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53068AE" w14:textId="77777777" w:rsidR="00B312FC" w:rsidRPr="00B27731" w:rsidRDefault="00B312FC" w:rsidP="00B312FC">
      <w:pPr>
        <w:widowControl w:val="0"/>
        <w:spacing w:line="480" w:lineRule="auto"/>
        <w:jc w:val="both"/>
        <w:rPr>
          <w:rFonts w:ascii="Arial" w:hAnsi="Arial" w:cs="Arial"/>
          <w:sz w:val="22"/>
          <w:szCs w:val="22"/>
        </w:rPr>
      </w:pPr>
      <w:bookmarkStart w:id="0" w:name="_Hlk132785603"/>
      <w:bookmarkStart w:id="1" w:name="_GoBack"/>
      <w:bookmarkEnd w:id="0"/>
      <w:bookmarkEnd w:id="1"/>
      <w:r w:rsidRPr="00B27731">
        <w:rPr>
          <w:rFonts w:ascii="Arial" w:hAnsi="Arial" w:cs="Arial"/>
          <w:sz w:val="22"/>
          <w:szCs w:val="22"/>
        </w:rPr>
        <w:t xml:space="preserve">Supplementary Information to the manuscript: </w:t>
      </w:r>
    </w:p>
    <w:p w14:paraId="079C8812" w14:textId="77777777" w:rsidR="00511710" w:rsidRPr="00B27731" w:rsidRDefault="00B312FC" w:rsidP="00511710">
      <w:pPr>
        <w:widowControl w:val="0"/>
        <w:spacing w:line="480" w:lineRule="auto"/>
        <w:jc w:val="both"/>
        <w:rPr>
          <w:rFonts w:ascii="Arial" w:hAnsi="Arial" w:cs="Arial"/>
          <w:sz w:val="22"/>
          <w:szCs w:val="22"/>
        </w:rPr>
      </w:pPr>
      <w:r w:rsidRPr="00B27731">
        <w:rPr>
          <w:rFonts w:ascii="Arial" w:hAnsi="Arial" w:cs="Arial"/>
          <w:sz w:val="22"/>
          <w:szCs w:val="22"/>
        </w:rPr>
        <w:t xml:space="preserve">TAR Syndrome-associated Rbm8a deficiency causes hematopoietic defects and attenuates </w:t>
      </w:r>
      <w:proofErr w:type="spellStart"/>
      <w:r w:rsidRPr="00B27731">
        <w:rPr>
          <w:rFonts w:ascii="Arial" w:hAnsi="Arial" w:cs="Arial"/>
          <w:sz w:val="22"/>
          <w:szCs w:val="22"/>
        </w:rPr>
        <w:t>Wnt</w:t>
      </w:r>
      <w:proofErr w:type="spellEnd"/>
      <w:r w:rsidRPr="00B27731">
        <w:rPr>
          <w:rFonts w:ascii="Arial" w:hAnsi="Arial" w:cs="Arial"/>
          <w:sz w:val="22"/>
          <w:szCs w:val="22"/>
        </w:rPr>
        <w:t xml:space="preserve">/PCP signaling by </w:t>
      </w:r>
      <w:proofErr w:type="spellStart"/>
      <w:r w:rsidRPr="00B27731">
        <w:rPr>
          <w:rFonts w:ascii="Arial" w:hAnsi="Arial" w:cs="Arial"/>
          <w:sz w:val="22"/>
          <w:szCs w:val="22"/>
        </w:rPr>
        <w:t>Kocere</w:t>
      </w:r>
      <w:proofErr w:type="spellEnd"/>
      <w:r w:rsidRPr="00B27731">
        <w:rPr>
          <w:rFonts w:ascii="Arial" w:hAnsi="Arial" w:cs="Arial"/>
          <w:sz w:val="22"/>
          <w:szCs w:val="22"/>
        </w:rPr>
        <w:t xml:space="preserve"> et al. </w:t>
      </w:r>
    </w:p>
    <w:p w14:paraId="3E1D7E56" w14:textId="77777777" w:rsidR="00511710" w:rsidRPr="00B27731" w:rsidRDefault="00511710" w:rsidP="00511710">
      <w:pPr>
        <w:widowControl w:val="0"/>
        <w:spacing w:line="480" w:lineRule="auto"/>
        <w:jc w:val="both"/>
        <w:rPr>
          <w:rFonts w:ascii="Arial" w:hAnsi="Arial" w:cs="Arial"/>
          <w:sz w:val="22"/>
          <w:szCs w:val="22"/>
        </w:rPr>
      </w:pPr>
    </w:p>
    <w:p w14:paraId="3C7DEC8A" w14:textId="77777777" w:rsidR="00511710" w:rsidRPr="00B27731" w:rsidRDefault="00511710" w:rsidP="00511710">
      <w:pPr>
        <w:widowControl w:val="0"/>
        <w:spacing w:line="480" w:lineRule="auto"/>
        <w:jc w:val="both"/>
        <w:rPr>
          <w:rFonts w:ascii="Arial" w:hAnsi="Arial" w:cs="Arial"/>
          <w:sz w:val="22"/>
          <w:szCs w:val="22"/>
        </w:rPr>
      </w:pPr>
    </w:p>
    <w:p w14:paraId="6F9BBBFF" w14:textId="72FDE2C3" w:rsidR="00B312FC" w:rsidRPr="00B27731" w:rsidRDefault="00B312FC" w:rsidP="00511710">
      <w:pPr>
        <w:widowControl w:val="0"/>
        <w:spacing w:line="480" w:lineRule="auto"/>
        <w:jc w:val="both"/>
        <w:rPr>
          <w:rFonts w:ascii="Arial" w:hAnsi="Arial" w:cs="Arial"/>
          <w:sz w:val="22"/>
          <w:szCs w:val="22"/>
        </w:rPr>
      </w:pPr>
      <w:r w:rsidRPr="00B27731">
        <w:rPr>
          <w:rFonts w:ascii="Arial" w:hAnsi="Arial" w:cs="Arial"/>
          <w:sz w:val="22"/>
          <w:szCs w:val="22"/>
        </w:rPr>
        <w:t>This Supplementary Information contains information about the Supplementary Data 1-12 (excel tables), as well as Supplementary Figures 1-</w:t>
      </w:r>
      <w:r w:rsidR="00496CE0" w:rsidRPr="00B27731">
        <w:rPr>
          <w:rFonts w:ascii="Arial" w:hAnsi="Arial" w:cs="Arial"/>
          <w:sz w:val="22"/>
          <w:szCs w:val="22"/>
        </w:rPr>
        <w:t>4</w:t>
      </w:r>
      <w:r w:rsidRPr="00B27731">
        <w:rPr>
          <w:rFonts w:ascii="Arial" w:hAnsi="Arial" w:cs="Arial"/>
          <w:sz w:val="22"/>
          <w:szCs w:val="22"/>
        </w:rPr>
        <w:t>.</w:t>
      </w:r>
    </w:p>
    <w:p w14:paraId="44881607" w14:textId="77777777" w:rsidR="00B312FC" w:rsidRPr="00B27731" w:rsidRDefault="00B312FC" w:rsidP="008B460E">
      <w:pPr>
        <w:widowControl w:val="0"/>
        <w:tabs>
          <w:tab w:val="left" w:pos="142"/>
        </w:tabs>
        <w:spacing w:line="480" w:lineRule="auto"/>
        <w:jc w:val="both"/>
        <w:rPr>
          <w:rFonts w:ascii="Arial" w:hAnsi="Arial" w:cs="Arial"/>
          <w:sz w:val="22"/>
          <w:szCs w:val="22"/>
        </w:rPr>
      </w:pPr>
    </w:p>
    <w:p w14:paraId="33C1F611" w14:textId="77777777" w:rsidR="00B312FC" w:rsidRPr="00B27731" w:rsidRDefault="00B312FC" w:rsidP="003416A6">
      <w:pPr>
        <w:widowControl w:val="0"/>
        <w:tabs>
          <w:tab w:val="left" w:pos="142"/>
        </w:tabs>
        <w:spacing w:line="276" w:lineRule="auto"/>
        <w:jc w:val="both"/>
        <w:rPr>
          <w:rFonts w:ascii="Arial" w:eastAsia="Times New Roman" w:hAnsi="Arial" w:cs="Arial"/>
          <w:sz w:val="22"/>
          <w:szCs w:val="22"/>
        </w:rPr>
      </w:pPr>
      <w:r w:rsidRPr="00B27731">
        <w:rPr>
          <w:rFonts w:ascii="Arial" w:hAnsi="Arial" w:cs="Arial"/>
          <w:sz w:val="22"/>
          <w:szCs w:val="22"/>
        </w:rPr>
        <w:t xml:space="preserve">Supplementary </w:t>
      </w:r>
      <w:r w:rsidRPr="00B27731">
        <w:rPr>
          <w:rFonts w:ascii="Arial" w:eastAsia="Times New Roman" w:hAnsi="Arial" w:cs="Arial"/>
          <w:sz w:val="22"/>
          <w:szCs w:val="22"/>
        </w:rPr>
        <w:t>Data 1: Rescue experiment data for Supplementary Fig. 1E-K</w:t>
      </w:r>
    </w:p>
    <w:p w14:paraId="3309B6C1" w14:textId="77777777" w:rsidR="00B312FC" w:rsidRPr="00B27731" w:rsidRDefault="00B312FC" w:rsidP="003416A6">
      <w:pPr>
        <w:widowControl w:val="0"/>
        <w:tabs>
          <w:tab w:val="left" w:pos="142"/>
        </w:tabs>
        <w:spacing w:line="276" w:lineRule="auto"/>
        <w:jc w:val="both"/>
        <w:rPr>
          <w:rFonts w:ascii="Arial" w:eastAsia="Times New Roman" w:hAnsi="Arial" w:cs="Arial"/>
          <w:sz w:val="22"/>
          <w:szCs w:val="22"/>
        </w:rPr>
      </w:pPr>
    </w:p>
    <w:p w14:paraId="16B4D605" w14:textId="77777777" w:rsidR="00B312FC" w:rsidRPr="00B27731" w:rsidRDefault="00B312FC" w:rsidP="003416A6">
      <w:pPr>
        <w:widowControl w:val="0"/>
        <w:tabs>
          <w:tab w:val="left" w:pos="142"/>
        </w:tabs>
        <w:spacing w:line="276" w:lineRule="auto"/>
        <w:jc w:val="both"/>
        <w:rPr>
          <w:rFonts w:ascii="Arial" w:eastAsia="Times New Roman" w:hAnsi="Arial" w:cs="Arial"/>
          <w:sz w:val="22"/>
          <w:szCs w:val="22"/>
        </w:rPr>
      </w:pPr>
      <w:r w:rsidRPr="00B27731">
        <w:rPr>
          <w:rFonts w:ascii="Arial" w:hAnsi="Arial" w:cs="Arial"/>
          <w:sz w:val="22"/>
          <w:szCs w:val="22"/>
        </w:rPr>
        <w:t xml:space="preserve">Supplementary </w:t>
      </w:r>
      <w:r w:rsidRPr="00B27731">
        <w:rPr>
          <w:rFonts w:ascii="Arial" w:eastAsia="Times New Roman" w:hAnsi="Arial" w:cs="Arial"/>
          <w:sz w:val="22"/>
          <w:szCs w:val="22"/>
        </w:rPr>
        <w:t xml:space="preserve">Data 2: Counts of </w:t>
      </w:r>
      <w:r w:rsidRPr="00B27731">
        <w:rPr>
          <w:rFonts w:ascii="Arial" w:eastAsia="Times New Roman" w:hAnsi="Arial" w:cs="Arial"/>
          <w:i/>
          <w:iCs/>
          <w:sz w:val="22"/>
          <w:szCs w:val="22"/>
        </w:rPr>
        <w:t>cd41:EGFP</w:t>
      </w:r>
      <w:r w:rsidRPr="00B27731">
        <w:rPr>
          <w:rFonts w:ascii="Arial" w:eastAsia="Times New Roman" w:hAnsi="Arial" w:cs="Arial"/>
          <w:sz w:val="22"/>
          <w:szCs w:val="22"/>
        </w:rPr>
        <w:t xml:space="preserve"> for Fig. 2J,K, Supplementary Fig. 2E-J</w:t>
      </w:r>
    </w:p>
    <w:p w14:paraId="3283315E" w14:textId="77777777" w:rsidR="00B312FC" w:rsidRPr="00B27731" w:rsidRDefault="00B312FC" w:rsidP="003416A6">
      <w:pPr>
        <w:widowControl w:val="0"/>
        <w:tabs>
          <w:tab w:val="left" w:pos="142"/>
        </w:tabs>
        <w:spacing w:line="276" w:lineRule="auto"/>
        <w:jc w:val="both"/>
        <w:rPr>
          <w:rFonts w:ascii="Arial" w:eastAsia="Times New Roman" w:hAnsi="Arial" w:cs="Arial"/>
          <w:sz w:val="22"/>
          <w:szCs w:val="22"/>
        </w:rPr>
      </w:pPr>
    </w:p>
    <w:p w14:paraId="6E09BBC9" w14:textId="77777777" w:rsidR="00B312FC" w:rsidRPr="00B27731" w:rsidRDefault="00B312FC" w:rsidP="003416A6">
      <w:pPr>
        <w:widowControl w:val="0"/>
        <w:tabs>
          <w:tab w:val="left" w:pos="142"/>
        </w:tabs>
        <w:spacing w:line="276" w:lineRule="auto"/>
        <w:jc w:val="both"/>
        <w:rPr>
          <w:rFonts w:ascii="Arial" w:eastAsia="Times New Roman" w:hAnsi="Arial" w:cs="Arial"/>
          <w:sz w:val="22"/>
          <w:szCs w:val="22"/>
        </w:rPr>
      </w:pPr>
      <w:r w:rsidRPr="00B27731">
        <w:rPr>
          <w:rFonts w:ascii="Arial" w:hAnsi="Arial" w:cs="Arial"/>
          <w:sz w:val="22"/>
          <w:szCs w:val="22"/>
        </w:rPr>
        <w:t xml:space="preserve">Supplementary </w:t>
      </w:r>
      <w:r w:rsidRPr="00B27731">
        <w:rPr>
          <w:rFonts w:ascii="Arial" w:eastAsia="Times New Roman" w:hAnsi="Arial" w:cs="Arial"/>
          <w:sz w:val="22"/>
          <w:szCs w:val="22"/>
        </w:rPr>
        <w:t>Data 3: Differential gene expression (DGE) results filtered budstage for Fig. 3B</w:t>
      </w:r>
    </w:p>
    <w:p w14:paraId="067609A8" w14:textId="77777777" w:rsidR="00B312FC" w:rsidRPr="00B27731" w:rsidRDefault="00B312FC" w:rsidP="003416A6">
      <w:pPr>
        <w:widowControl w:val="0"/>
        <w:tabs>
          <w:tab w:val="left" w:pos="142"/>
        </w:tabs>
        <w:spacing w:line="276" w:lineRule="auto"/>
        <w:jc w:val="both"/>
        <w:rPr>
          <w:rFonts w:ascii="Arial" w:eastAsia="Times New Roman" w:hAnsi="Arial" w:cs="Arial"/>
          <w:sz w:val="22"/>
          <w:szCs w:val="22"/>
        </w:rPr>
      </w:pPr>
    </w:p>
    <w:p w14:paraId="795D1A6A" w14:textId="77777777" w:rsidR="00B312FC" w:rsidRPr="00B27731" w:rsidRDefault="00B312FC" w:rsidP="003416A6">
      <w:pPr>
        <w:widowControl w:val="0"/>
        <w:tabs>
          <w:tab w:val="left" w:pos="142"/>
        </w:tabs>
        <w:spacing w:line="276" w:lineRule="auto"/>
        <w:jc w:val="both"/>
        <w:rPr>
          <w:rFonts w:ascii="Arial" w:eastAsia="Times New Roman" w:hAnsi="Arial" w:cs="Arial"/>
          <w:sz w:val="22"/>
          <w:szCs w:val="22"/>
        </w:rPr>
      </w:pPr>
      <w:r w:rsidRPr="00B27731">
        <w:rPr>
          <w:rFonts w:ascii="Arial" w:hAnsi="Arial" w:cs="Arial"/>
          <w:sz w:val="22"/>
          <w:szCs w:val="22"/>
        </w:rPr>
        <w:t xml:space="preserve">Supplementary </w:t>
      </w:r>
      <w:r w:rsidRPr="00B27731">
        <w:rPr>
          <w:rFonts w:ascii="Arial" w:eastAsia="Times New Roman" w:hAnsi="Arial" w:cs="Arial"/>
          <w:sz w:val="22"/>
          <w:szCs w:val="22"/>
        </w:rPr>
        <w:t>Data 4: Differential gene expression (DGE) results filtered budstage for Fig. 3C</w:t>
      </w:r>
    </w:p>
    <w:p w14:paraId="03CB510B" w14:textId="77777777" w:rsidR="00B312FC" w:rsidRPr="00B27731" w:rsidRDefault="00B312FC" w:rsidP="003416A6">
      <w:pPr>
        <w:widowControl w:val="0"/>
        <w:tabs>
          <w:tab w:val="left" w:pos="142"/>
        </w:tabs>
        <w:spacing w:line="276" w:lineRule="auto"/>
        <w:jc w:val="both"/>
        <w:rPr>
          <w:rFonts w:ascii="Arial" w:eastAsia="Times New Roman" w:hAnsi="Arial" w:cs="Arial"/>
          <w:sz w:val="22"/>
          <w:szCs w:val="22"/>
        </w:rPr>
      </w:pPr>
    </w:p>
    <w:p w14:paraId="29F0C247" w14:textId="77777777" w:rsidR="00B312FC" w:rsidRPr="00B27731" w:rsidRDefault="00B312FC" w:rsidP="003416A6">
      <w:pPr>
        <w:widowControl w:val="0"/>
        <w:tabs>
          <w:tab w:val="left" w:pos="142"/>
        </w:tabs>
        <w:spacing w:line="276" w:lineRule="auto"/>
        <w:jc w:val="both"/>
        <w:rPr>
          <w:rFonts w:ascii="Arial" w:eastAsia="Times New Roman" w:hAnsi="Arial" w:cs="Arial"/>
          <w:sz w:val="22"/>
          <w:szCs w:val="22"/>
        </w:rPr>
      </w:pPr>
      <w:r w:rsidRPr="00B27731">
        <w:rPr>
          <w:rFonts w:ascii="Arial" w:hAnsi="Arial" w:cs="Arial"/>
          <w:sz w:val="22"/>
          <w:szCs w:val="22"/>
        </w:rPr>
        <w:t xml:space="preserve">Supplementary </w:t>
      </w:r>
      <w:r w:rsidRPr="00B27731">
        <w:rPr>
          <w:rFonts w:ascii="Arial" w:eastAsia="Times New Roman" w:hAnsi="Arial" w:cs="Arial"/>
          <w:sz w:val="22"/>
          <w:szCs w:val="22"/>
        </w:rPr>
        <w:t xml:space="preserve">Data 5: </w:t>
      </w:r>
      <w:proofErr w:type="spellStart"/>
      <w:r w:rsidRPr="00B27731">
        <w:rPr>
          <w:rFonts w:ascii="Arial" w:eastAsia="Times New Roman" w:hAnsi="Arial" w:cs="Arial"/>
          <w:sz w:val="22"/>
          <w:szCs w:val="22"/>
        </w:rPr>
        <w:t>Metascape</w:t>
      </w:r>
      <w:proofErr w:type="spellEnd"/>
      <w:r w:rsidRPr="00B27731">
        <w:rPr>
          <w:rFonts w:ascii="Arial" w:eastAsia="Times New Roman" w:hAnsi="Arial" w:cs="Arial"/>
          <w:sz w:val="22"/>
          <w:szCs w:val="22"/>
        </w:rPr>
        <w:t xml:space="preserve"> results for Supplementary Fig.3A,B</w:t>
      </w:r>
    </w:p>
    <w:p w14:paraId="1459E8E0" w14:textId="77777777" w:rsidR="00B312FC" w:rsidRPr="00B27731" w:rsidRDefault="00B312FC" w:rsidP="003416A6">
      <w:pPr>
        <w:widowControl w:val="0"/>
        <w:tabs>
          <w:tab w:val="left" w:pos="142"/>
        </w:tabs>
        <w:spacing w:line="276" w:lineRule="auto"/>
        <w:jc w:val="both"/>
        <w:rPr>
          <w:rFonts w:ascii="Arial" w:eastAsia="Times New Roman" w:hAnsi="Arial" w:cs="Arial"/>
          <w:sz w:val="22"/>
          <w:szCs w:val="22"/>
        </w:rPr>
      </w:pPr>
    </w:p>
    <w:p w14:paraId="58478D00" w14:textId="77777777" w:rsidR="00B312FC" w:rsidRPr="00B27731" w:rsidRDefault="00B312FC" w:rsidP="003416A6">
      <w:pPr>
        <w:widowControl w:val="0"/>
        <w:tabs>
          <w:tab w:val="left" w:pos="142"/>
        </w:tabs>
        <w:spacing w:line="276" w:lineRule="auto"/>
        <w:jc w:val="both"/>
        <w:rPr>
          <w:rFonts w:ascii="Arial" w:eastAsia="Times New Roman" w:hAnsi="Arial" w:cs="Arial"/>
          <w:sz w:val="22"/>
          <w:szCs w:val="22"/>
        </w:rPr>
      </w:pPr>
      <w:r w:rsidRPr="00B27731">
        <w:rPr>
          <w:rFonts w:ascii="Arial" w:hAnsi="Arial" w:cs="Arial"/>
          <w:sz w:val="22"/>
          <w:szCs w:val="22"/>
        </w:rPr>
        <w:t xml:space="preserve">Supplementary </w:t>
      </w:r>
      <w:r w:rsidRPr="00B27731">
        <w:rPr>
          <w:rFonts w:ascii="Arial" w:eastAsia="Times New Roman" w:hAnsi="Arial" w:cs="Arial"/>
          <w:sz w:val="22"/>
          <w:szCs w:val="22"/>
        </w:rPr>
        <w:t xml:space="preserve">Data 6: </w:t>
      </w:r>
      <w:proofErr w:type="spellStart"/>
      <w:r w:rsidRPr="00B27731">
        <w:rPr>
          <w:rFonts w:ascii="Arial" w:eastAsia="Times New Roman" w:hAnsi="Arial" w:cs="Arial"/>
          <w:sz w:val="22"/>
          <w:szCs w:val="22"/>
        </w:rPr>
        <w:t>DEXSeq</w:t>
      </w:r>
      <w:proofErr w:type="spellEnd"/>
      <w:r w:rsidRPr="00B27731">
        <w:rPr>
          <w:rFonts w:ascii="Arial" w:eastAsia="Times New Roman" w:hAnsi="Arial" w:cs="Arial"/>
          <w:sz w:val="22"/>
          <w:szCs w:val="22"/>
        </w:rPr>
        <w:t xml:space="preserve"> results filtered differential intron usage for Fig. 3D</w:t>
      </w:r>
    </w:p>
    <w:p w14:paraId="4BF9189C" w14:textId="77777777" w:rsidR="00B312FC" w:rsidRPr="00B27731" w:rsidRDefault="00B312FC" w:rsidP="003416A6">
      <w:pPr>
        <w:widowControl w:val="0"/>
        <w:tabs>
          <w:tab w:val="left" w:pos="142"/>
        </w:tabs>
        <w:spacing w:line="276" w:lineRule="auto"/>
        <w:jc w:val="both"/>
        <w:rPr>
          <w:rFonts w:ascii="Arial" w:eastAsia="Times New Roman" w:hAnsi="Arial" w:cs="Arial"/>
          <w:sz w:val="22"/>
          <w:szCs w:val="22"/>
        </w:rPr>
      </w:pPr>
    </w:p>
    <w:p w14:paraId="2E31E9D2" w14:textId="77777777" w:rsidR="00B312FC" w:rsidRPr="00B27731" w:rsidRDefault="00B312FC" w:rsidP="003416A6">
      <w:pPr>
        <w:widowControl w:val="0"/>
        <w:tabs>
          <w:tab w:val="left" w:pos="142"/>
        </w:tabs>
        <w:spacing w:line="276" w:lineRule="auto"/>
        <w:jc w:val="both"/>
        <w:rPr>
          <w:rFonts w:ascii="Arial" w:eastAsia="Times New Roman" w:hAnsi="Arial" w:cs="Arial"/>
          <w:sz w:val="22"/>
          <w:szCs w:val="22"/>
        </w:rPr>
      </w:pPr>
      <w:r w:rsidRPr="00B27731">
        <w:rPr>
          <w:rFonts w:ascii="Arial" w:hAnsi="Arial" w:cs="Arial"/>
          <w:sz w:val="22"/>
          <w:szCs w:val="22"/>
        </w:rPr>
        <w:t xml:space="preserve">Supplementary </w:t>
      </w:r>
      <w:r w:rsidRPr="00B27731">
        <w:rPr>
          <w:rFonts w:ascii="Arial" w:eastAsia="Times New Roman" w:hAnsi="Arial" w:cs="Arial"/>
          <w:sz w:val="22"/>
          <w:szCs w:val="22"/>
        </w:rPr>
        <w:t xml:space="preserve">Data 7: </w:t>
      </w:r>
      <w:proofErr w:type="spellStart"/>
      <w:r w:rsidRPr="00B27731">
        <w:rPr>
          <w:rFonts w:ascii="Arial" w:eastAsia="Times New Roman" w:hAnsi="Arial" w:cs="Arial"/>
          <w:sz w:val="22"/>
          <w:szCs w:val="22"/>
        </w:rPr>
        <w:t>DEXSeq</w:t>
      </w:r>
      <w:proofErr w:type="spellEnd"/>
      <w:r w:rsidRPr="00B27731">
        <w:rPr>
          <w:rFonts w:ascii="Arial" w:eastAsia="Times New Roman" w:hAnsi="Arial" w:cs="Arial"/>
          <w:sz w:val="22"/>
          <w:szCs w:val="22"/>
        </w:rPr>
        <w:t xml:space="preserve"> results filtered differential exon usage for Supplementary Fig. 3C</w:t>
      </w:r>
    </w:p>
    <w:p w14:paraId="4BE3EC43" w14:textId="77777777" w:rsidR="00B312FC" w:rsidRPr="00B27731" w:rsidRDefault="00B312FC" w:rsidP="003416A6">
      <w:pPr>
        <w:widowControl w:val="0"/>
        <w:tabs>
          <w:tab w:val="left" w:pos="142"/>
        </w:tabs>
        <w:spacing w:line="276" w:lineRule="auto"/>
        <w:jc w:val="both"/>
        <w:rPr>
          <w:rFonts w:ascii="Arial" w:eastAsia="Times New Roman" w:hAnsi="Arial" w:cs="Arial"/>
          <w:sz w:val="22"/>
          <w:szCs w:val="22"/>
        </w:rPr>
      </w:pPr>
    </w:p>
    <w:p w14:paraId="01EBB16B" w14:textId="77777777" w:rsidR="00B312FC" w:rsidRPr="00B27731" w:rsidRDefault="00B312FC" w:rsidP="003416A6">
      <w:pPr>
        <w:widowControl w:val="0"/>
        <w:tabs>
          <w:tab w:val="left" w:pos="142"/>
        </w:tabs>
        <w:spacing w:line="276" w:lineRule="auto"/>
        <w:jc w:val="both"/>
        <w:rPr>
          <w:rFonts w:ascii="Arial" w:eastAsia="Times New Roman" w:hAnsi="Arial" w:cs="Arial"/>
          <w:sz w:val="22"/>
          <w:szCs w:val="22"/>
        </w:rPr>
      </w:pPr>
      <w:r w:rsidRPr="00B27731">
        <w:rPr>
          <w:rFonts w:ascii="Arial" w:hAnsi="Arial" w:cs="Arial"/>
          <w:sz w:val="22"/>
          <w:szCs w:val="22"/>
        </w:rPr>
        <w:t xml:space="preserve">Supplementary </w:t>
      </w:r>
      <w:r w:rsidRPr="00B27731">
        <w:rPr>
          <w:rFonts w:ascii="Arial" w:eastAsia="Times New Roman" w:hAnsi="Arial" w:cs="Arial"/>
          <w:sz w:val="22"/>
          <w:szCs w:val="22"/>
        </w:rPr>
        <w:t xml:space="preserve">Data 8: </w:t>
      </w:r>
      <w:proofErr w:type="spellStart"/>
      <w:r w:rsidRPr="00B27731">
        <w:rPr>
          <w:rFonts w:ascii="Arial" w:eastAsia="Times New Roman" w:hAnsi="Arial" w:cs="Arial"/>
          <w:sz w:val="22"/>
          <w:szCs w:val="22"/>
        </w:rPr>
        <w:t>Metascape</w:t>
      </w:r>
      <w:proofErr w:type="spellEnd"/>
      <w:r w:rsidRPr="00B27731">
        <w:rPr>
          <w:rFonts w:ascii="Arial" w:eastAsia="Times New Roman" w:hAnsi="Arial" w:cs="Arial"/>
          <w:sz w:val="22"/>
          <w:szCs w:val="22"/>
        </w:rPr>
        <w:t xml:space="preserve"> results for Supplementary Fig.3D,E</w:t>
      </w:r>
    </w:p>
    <w:p w14:paraId="4A01F8A3" w14:textId="77777777" w:rsidR="00B312FC" w:rsidRPr="00B27731" w:rsidRDefault="00B312FC" w:rsidP="003416A6">
      <w:pPr>
        <w:widowControl w:val="0"/>
        <w:tabs>
          <w:tab w:val="left" w:pos="142"/>
        </w:tabs>
        <w:spacing w:line="276" w:lineRule="auto"/>
        <w:jc w:val="both"/>
        <w:rPr>
          <w:rFonts w:ascii="Arial" w:eastAsia="Times New Roman" w:hAnsi="Arial" w:cs="Arial"/>
          <w:sz w:val="22"/>
          <w:szCs w:val="22"/>
        </w:rPr>
      </w:pPr>
    </w:p>
    <w:p w14:paraId="48AC69D8" w14:textId="77777777" w:rsidR="00B312FC" w:rsidRPr="00B27731" w:rsidRDefault="00B312FC" w:rsidP="003416A6">
      <w:pPr>
        <w:widowControl w:val="0"/>
        <w:tabs>
          <w:tab w:val="left" w:pos="142"/>
        </w:tabs>
        <w:spacing w:line="276" w:lineRule="auto"/>
        <w:jc w:val="both"/>
        <w:rPr>
          <w:rFonts w:ascii="Arial" w:eastAsia="Times New Roman" w:hAnsi="Arial" w:cs="Arial"/>
          <w:sz w:val="22"/>
          <w:szCs w:val="22"/>
        </w:rPr>
      </w:pPr>
      <w:r w:rsidRPr="00B27731">
        <w:rPr>
          <w:rFonts w:ascii="Arial" w:hAnsi="Arial" w:cs="Arial"/>
          <w:sz w:val="22"/>
          <w:szCs w:val="22"/>
        </w:rPr>
        <w:t xml:space="preserve">Supplementary </w:t>
      </w:r>
      <w:r w:rsidRPr="00B27731">
        <w:rPr>
          <w:rFonts w:ascii="Arial" w:eastAsia="Times New Roman" w:hAnsi="Arial" w:cs="Arial"/>
          <w:sz w:val="22"/>
          <w:szCs w:val="22"/>
        </w:rPr>
        <w:t>Data 9: Values of SPIM area and volume for Fig. 4</w:t>
      </w:r>
    </w:p>
    <w:p w14:paraId="19657224" w14:textId="77777777" w:rsidR="00B312FC" w:rsidRPr="00B27731" w:rsidRDefault="00B312FC" w:rsidP="003416A6">
      <w:pPr>
        <w:widowControl w:val="0"/>
        <w:tabs>
          <w:tab w:val="left" w:pos="142"/>
        </w:tabs>
        <w:spacing w:line="276" w:lineRule="auto"/>
        <w:jc w:val="both"/>
        <w:rPr>
          <w:rFonts w:ascii="Arial" w:eastAsia="Times New Roman" w:hAnsi="Arial" w:cs="Arial"/>
          <w:sz w:val="22"/>
          <w:szCs w:val="22"/>
        </w:rPr>
      </w:pPr>
    </w:p>
    <w:p w14:paraId="63D88D6B" w14:textId="77777777" w:rsidR="00B312FC" w:rsidRPr="00B27731" w:rsidRDefault="00B312FC" w:rsidP="003416A6">
      <w:pPr>
        <w:widowControl w:val="0"/>
        <w:tabs>
          <w:tab w:val="left" w:pos="142"/>
        </w:tabs>
        <w:spacing w:line="276" w:lineRule="auto"/>
        <w:jc w:val="both"/>
        <w:rPr>
          <w:rFonts w:ascii="Arial" w:eastAsia="Times New Roman" w:hAnsi="Arial" w:cs="Arial"/>
          <w:sz w:val="22"/>
          <w:szCs w:val="22"/>
        </w:rPr>
      </w:pPr>
      <w:r w:rsidRPr="00B27731">
        <w:rPr>
          <w:rFonts w:ascii="Arial" w:hAnsi="Arial" w:cs="Arial"/>
          <w:sz w:val="22"/>
          <w:szCs w:val="22"/>
        </w:rPr>
        <w:t xml:space="preserve">Supplementary </w:t>
      </w:r>
      <w:r w:rsidRPr="00B27731">
        <w:rPr>
          <w:rFonts w:ascii="Arial" w:eastAsia="Times New Roman" w:hAnsi="Arial" w:cs="Arial"/>
          <w:sz w:val="22"/>
          <w:szCs w:val="22"/>
        </w:rPr>
        <w:t>Data 10: Measurements of axis length, somite width, and neural plate width for Fig. 5</w:t>
      </w:r>
    </w:p>
    <w:p w14:paraId="05B62082" w14:textId="77777777" w:rsidR="00B312FC" w:rsidRPr="00B27731" w:rsidRDefault="00B312FC" w:rsidP="003416A6">
      <w:pPr>
        <w:widowControl w:val="0"/>
        <w:tabs>
          <w:tab w:val="left" w:pos="142"/>
        </w:tabs>
        <w:spacing w:line="276" w:lineRule="auto"/>
        <w:jc w:val="both"/>
        <w:rPr>
          <w:rFonts w:ascii="Arial" w:eastAsia="Times New Roman" w:hAnsi="Arial" w:cs="Arial"/>
          <w:sz w:val="22"/>
          <w:szCs w:val="22"/>
        </w:rPr>
      </w:pPr>
    </w:p>
    <w:p w14:paraId="3709DE83" w14:textId="77777777" w:rsidR="00B312FC" w:rsidRPr="00B27731" w:rsidRDefault="00B312FC" w:rsidP="003416A6">
      <w:pPr>
        <w:widowControl w:val="0"/>
        <w:tabs>
          <w:tab w:val="left" w:pos="142"/>
        </w:tabs>
        <w:spacing w:line="276" w:lineRule="auto"/>
        <w:jc w:val="both"/>
        <w:rPr>
          <w:rFonts w:ascii="Arial" w:eastAsia="Times New Roman" w:hAnsi="Arial" w:cs="Arial"/>
          <w:sz w:val="22"/>
          <w:szCs w:val="22"/>
        </w:rPr>
      </w:pPr>
      <w:r w:rsidRPr="00B27731">
        <w:rPr>
          <w:rFonts w:ascii="Arial" w:hAnsi="Arial" w:cs="Arial"/>
          <w:sz w:val="22"/>
          <w:szCs w:val="22"/>
        </w:rPr>
        <w:t xml:space="preserve">Supplementary </w:t>
      </w:r>
      <w:r w:rsidRPr="00B27731">
        <w:rPr>
          <w:rFonts w:ascii="Arial" w:eastAsia="Times New Roman" w:hAnsi="Arial" w:cs="Arial"/>
          <w:sz w:val="22"/>
          <w:szCs w:val="22"/>
        </w:rPr>
        <w:t>Data 11: Counts of morpholino injections and phenotype analysis for Fig. 6</w:t>
      </w:r>
    </w:p>
    <w:p w14:paraId="10AA25C7" w14:textId="77777777" w:rsidR="00B312FC" w:rsidRPr="00B27731" w:rsidRDefault="00B312FC" w:rsidP="003416A6">
      <w:pPr>
        <w:widowControl w:val="0"/>
        <w:tabs>
          <w:tab w:val="left" w:pos="142"/>
        </w:tabs>
        <w:spacing w:line="276" w:lineRule="auto"/>
        <w:jc w:val="both"/>
        <w:rPr>
          <w:rFonts w:ascii="Arial" w:eastAsia="Times New Roman" w:hAnsi="Arial" w:cs="Arial"/>
          <w:sz w:val="22"/>
          <w:szCs w:val="22"/>
        </w:rPr>
      </w:pPr>
    </w:p>
    <w:p w14:paraId="6A780321" w14:textId="77777777" w:rsidR="00B312FC" w:rsidRPr="00B27731" w:rsidRDefault="00B312FC" w:rsidP="003416A6">
      <w:pPr>
        <w:widowControl w:val="0"/>
        <w:tabs>
          <w:tab w:val="left" w:pos="142"/>
        </w:tabs>
        <w:spacing w:line="276" w:lineRule="auto"/>
        <w:jc w:val="both"/>
        <w:rPr>
          <w:rFonts w:ascii="Arial" w:eastAsia="Times New Roman" w:hAnsi="Arial" w:cs="Arial"/>
          <w:sz w:val="22"/>
          <w:szCs w:val="22"/>
        </w:rPr>
      </w:pPr>
      <w:r w:rsidRPr="00B27731">
        <w:rPr>
          <w:rFonts w:ascii="Arial" w:hAnsi="Arial" w:cs="Arial"/>
          <w:sz w:val="22"/>
          <w:szCs w:val="22"/>
        </w:rPr>
        <w:t xml:space="preserve">Supplementary </w:t>
      </w:r>
      <w:r w:rsidRPr="00B27731">
        <w:rPr>
          <w:rFonts w:ascii="Arial" w:eastAsia="Times New Roman" w:hAnsi="Arial" w:cs="Arial"/>
          <w:sz w:val="22"/>
          <w:szCs w:val="22"/>
        </w:rPr>
        <w:t>Data 12: Measurements of ISH signal intensity for Fig. 7</w:t>
      </w:r>
    </w:p>
    <w:p w14:paraId="191CFFE7" w14:textId="77777777" w:rsidR="00B312FC" w:rsidRPr="00B27731" w:rsidRDefault="00B312FC" w:rsidP="00B312FC">
      <w:pPr>
        <w:jc w:val="both"/>
        <w:rPr>
          <w:rFonts w:ascii="Arial" w:hAnsi="Arial" w:cs="Arial"/>
          <w:b/>
          <w:bCs/>
          <w:sz w:val="22"/>
          <w:szCs w:val="22"/>
        </w:rPr>
      </w:pPr>
      <w:r w:rsidRPr="00B27731">
        <w:rPr>
          <w:rFonts w:ascii="Arial" w:hAnsi="Arial" w:cs="Arial"/>
          <w:b/>
          <w:bCs/>
          <w:sz w:val="22"/>
          <w:szCs w:val="22"/>
        </w:rPr>
        <w:br w:type="page"/>
      </w:r>
    </w:p>
    <w:p w14:paraId="0891FE83" w14:textId="77777777" w:rsidR="00B312FC" w:rsidRPr="00B27731" w:rsidRDefault="00B312FC" w:rsidP="00B312FC">
      <w:pPr>
        <w:jc w:val="center"/>
        <w:rPr>
          <w:rFonts w:ascii="Arial" w:hAnsi="Arial" w:cs="Arial"/>
          <w:b/>
          <w:bCs/>
          <w:sz w:val="22"/>
          <w:szCs w:val="22"/>
        </w:rPr>
      </w:pPr>
      <w:r w:rsidRPr="00B27731">
        <w:rPr>
          <w:rFonts w:ascii="Arial" w:hAnsi="Arial" w:cs="Arial"/>
          <w:b/>
          <w:bCs/>
          <w:noProof/>
          <w:sz w:val="22"/>
          <w:szCs w:val="22"/>
        </w:rPr>
        <w:drawing>
          <wp:inline distT="0" distB="0" distL="0" distR="0" wp14:anchorId="587F64B5" wp14:editId="6242A1D1">
            <wp:extent cx="6858000" cy="9029700"/>
            <wp:effectExtent l="0" t="0" r="0" b="0"/>
            <wp:docPr id="1127163355" name="Picture 1" descr="A close-up of a microscop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7163355" name="Picture 1" descr="A close-up of a microscope&#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858000" cy="9029700"/>
                    </a:xfrm>
                    <a:prstGeom prst="rect">
                      <a:avLst/>
                    </a:prstGeom>
                    <a:noFill/>
                    <a:ln>
                      <a:noFill/>
                    </a:ln>
                  </pic:spPr>
                </pic:pic>
              </a:graphicData>
            </a:graphic>
          </wp:inline>
        </w:drawing>
      </w:r>
    </w:p>
    <w:p w14:paraId="4958D86A" w14:textId="77777777" w:rsidR="00B312FC" w:rsidRPr="00B27731" w:rsidRDefault="00B312FC" w:rsidP="008B460E">
      <w:pPr>
        <w:spacing w:line="480" w:lineRule="auto"/>
        <w:jc w:val="both"/>
        <w:rPr>
          <w:rFonts w:ascii="Arial" w:hAnsi="Arial" w:cs="Arial"/>
          <w:b/>
          <w:bCs/>
          <w:sz w:val="22"/>
          <w:szCs w:val="22"/>
        </w:rPr>
      </w:pPr>
      <w:r w:rsidRPr="00B27731">
        <w:rPr>
          <w:rFonts w:ascii="Arial" w:hAnsi="Arial" w:cs="Arial"/>
          <w:b/>
          <w:bCs/>
          <w:sz w:val="22"/>
          <w:szCs w:val="22"/>
        </w:rPr>
        <w:t xml:space="preserve">Supplementary Fig. 1: Human </w:t>
      </w:r>
      <w:r w:rsidRPr="00B27731">
        <w:rPr>
          <w:rFonts w:ascii="Arial" w:hAnsi="Arial" w:cs="Arial"/>
          <w:b/>
          <w:bCs/>
          <w:i/>
          <w:iCs/>
          <w:sz w:val="22"/>
          <w:szCs w:val="22"/>
        </w:rPr>
        <w:t>RBM8A</w:t>
      </w:r>
      <w:r w:rsidRPr="00B27731">
        <w:rPr>
          <w:rFonts w:ascii="Arial" w:hAnsi="Arial" w:cs="Arial"/>
          <w:b/>
          <w:bCs/>
          <w:sz w:val="22"/>
          <w:szCs w:val="22"/>
        </w:rPr>
        <w:t xml:space="preserve"> mRNA rescues the </w:t>
      </w:r>
      <w:r w:rsidRPr="00B27731">
        <w:rPr>
          <w:rFonts w:ascii="Arial" w:hAnsi="Arial" w:cs="Arial"/>
          <w:b/>
          <w:bCs/>
          <w:i/>
          <w:iCs/>
          <w:sz w:val="22"/>
          <w:szCs w:val="22"/>
        </w:rPr>
        <w:t>rbm8a</w:t>
      </w:r>
      <w:r w:rsidRPr="00B27731">
        <w:rPr>
          <w:rFonts w:ascii="Arial" w:hAnsi="Arial" w:cs="Arial"/>
          <w:b/>
          <w:bCs/>
          <w:sz w:val="22"/>
          <w:szCs w:val="22"/>
        </w:rPr>
        <w:t xml:space="preserve"> morpholino phenotype. </w:t>
      </w:r>
    </w:p>
    <w:p w14:paraId="707334F2" w14:textId="77777777" w:rsidR="00B312FC" w:rsidRPr="00B27731" w:rsidRDefault="00B312FC" w:rsidP="008B460E">
      <w:pPr>
        <w:spacing w:line="480" w:lineRule="auto"/>
        <w:jc w:val="both"/>
        <w:rPr>
          <w:rFonts w:ascii="Arial" w:eastAsia="Times New Roman" w:hAnsi="Arial" w:cs="Arial"/>
          <w:b/>
          <w:bCs/>
          <w:sz w:val="22"/>
          <w:szCs w:val="22"/>
        </w:rPr>
      </w:pPr>
      <w:r w:rsidRPr="00B27731">
        <w:rPr>
          <w:rFonts w:ascii="Arial" w:hAnsi="Arial" w:cs="Arial"/>
          <w:sz w:val="22"/>
          <w:szCs w:val="22"/>
        </w:rPr>
        <w:t>(</w:t>
      </w:r>
      <w:r w:rsidRPr="00B27731">
        <w:rPr>
          <w:rFonts w:ascii="Arial" w:hAnsi="Arial" w:cs="Arial"/>
          <w:b/>
          <w:bCs/>
          <w:sz w:val="22"/>
          <w:szCs w:val="22"/>
        </w:rPr>
        <w:t>A-D</w:t>
      </w:r>
      <w:r w:rsidRPr="00B27731">
        <w:rPr>
          <w:rFonts w:ascii="Arial" w:hAnsi="Arial" w:cs="Arial"/>
          <w:sz w:val="22"/>
          <w:szCs w:val="22"/>
        </w:rPr>
        <w:t xml:space="preserve">) Uncropped images of western blots displayed in Fig. 1B. Dashed lines represent frames included in Fig. 1B. MW: molecular weight marker. 50 </w:t>
      </w:r>
      <w:proofErr w:type="spellStart"/>
      <w:r w:rsidRPr="00B27731">
        <w:rPr>
          <w:rFonts w:ascii="Arial" w:hAnsi="Arial" w:cs="Arial"/>
          <w:sz w:val="22"/>
          <w:szCs w:val="22"/>
        </w:rPr>
        <w:t>kDa</w:t>
      </w:r>
      <w:proofErr w:type="spellEnd"/>
      <w:r w:rsidRPr="00B27731">
        <w:rPr>
          <w:rFonts w:ascii="Arial" w:hAnsi="Arial" w:cs="Arial"/>
          <w:sz w:val="22"/>
          <w:szCs w:val="22"/>
        </w:rPr>
        <w:t xml:space="preserve"> a-Tubulin: loading control. (</w:t>
      </w:r>
      <w:r w:rsidRPr="00B27731">
        <w:rPr>
          <w:rFonts w:ascii="Arial" w:hAnsi="Arial" w:cs="Arial"/>
          <w:b/>
          <w:bCs/>
          <w:sz w:val="22"/>
          <w:szCs w:val="22"/>
        </w:rPr>
        <w:t>A</w:t>
      </w:r>
      <w:r w:rsidRPr="00B27731">
        <w:rPr>
          <w:rFonts w:ascii="Arial" w:hAnsi="Arial" w:cs="Arial"/>
          <w:sz w:val="22"/>
          <w:szCs w:val="22"/>
        </w:rPr>
        <w:t xml:space="preserve">) Ten tailbud stage embryos per well. 20 </w:t>
      </w:r>
      <w:proofErr w:type="spellStart"/>
      <w:r w:rsidRPr="00B27731">
        <w:rPr>
          <w:rFonts w:ascii="Arial" w:hAnsi="Arial" w:cs="Arial"/>
          <w:sz w:val="22"/>
          <w:szCs w:val="22"/>
        </w:rPr>
        <w:t>kD</w:t>
      </w:r>
      <w:proofErr w:type="spellEnd"/>
      <w:r w:rsidRPr="00B27731">
        <w:rPr>
          <w:rFonts w:ascii="Arial" w:hAnsi="Arial" w:cs="Arial"/>
          <w:sz w:val="22"/>
          <w:szCs w:val="22"/>
        </w:rPr>
        <w:t xml:space="preserve"> a-Rbm8a shows 2 bands at this timepoint, with the lower one presumably being the specific one, the upper one phosphorylated protein. (</w:t>
      </w:r>
      <w:r w:rsidRPr="00B27731">
        <w:rPr>
          <w:rFonts w:ascii="Arial" w:hAnsi="Arial" w:cs="Arial"/>
          <w:b/>
          <w:bCs/>
          <w:sz w:val="22"/>
          <w:szCs w:val="22"/>
        </w:rPr>
        <w:t>B</w:t>
      </w:r>
      <w:r w:rsidRPr="00B27731">
        <w:rPr>
          <w:rFonts w:ascii="Arial" w:hAnsi="Arial" w:cs="Arial"/>
          <w:sz w:val="22"/>
          <w:szCs w:val="22"/>
        </w:rPr>
        <w:t>) Ten 10 somite stage embryos per lane. Box indicates rbm8a mutant embryos genotyped individually prior to pooling ten embryos of respective genotype. (</w:t>
      </w:r>
      <w:r w:rsidRPr="00B27731">
        <w:rPr>
          <w:rFonts w:ascii="Arial" w:hAnsi="Arial" w:cs="Arial"/>
          <w:b/>
          <w:bCs/>
          <w:sz w:val="22"/>
          <w:szCs w:val="22"/>
        </w:rPr>
        <w:t>C</w:t>
      </w:r>
      <w:r w:rsidRPr="00B27731">
        <w:rPr>
          <w:rFonts w:ascii="Arial" w:hAnsi="Arial" w:cs="Arial"/>
          <w:sz w:val="22"/>
          <w:szCs w:val="22"/>
        </w:rPr>
        <w:t xml:space="preserve">) Lanes 2-4: 30 17 hpf embryos per lane; lanes 5-9: Ten 17 hpf embryos per lane; lane 10: Ten 26 hpf embryos per lane; lanes 4-10 loading control 50 </w:t>
      </w:r>
      <w:proofErr w:type="spellStart"/>
      <w:r w:rsidRPr="00B27731">
        <w:rPr>
          <w:rFonts w:ascii="Arial" w:hAnsi="Arial" w:cs="Arial"/>
          <w:sz w:val="22"/>
          <w:szCs w:val="22"/>
        </w:rPr>
        <w:t>kDa</w:t>
      </w:r>
      <w:proofErr w:type="spellEnd"/>
      <w:r w:rsidRPr="00B27731">
        <w:rPr>
          <w:rFonts w:ascii="Arial" w:hAnsi="Arial" w:cs="Arial"/>
          <w:sz w:val="22"/>
          <w:szCs w:val="22"/>
        </w:rPr>
        <w:t xml:space="preserve"> a-Tubulin. (</w:t>
      </w:r>
      <w:r w:rsidRPr="00B27731">
        <w:rPr>
          <w:rFonts w:ascii="Arial" w:hAnsi="Arial" w:cs="Arial"/>
          <w:b/>
          <w:bCs/>
          <w:sz w:val="22"/>
          <w:szCs w:val="22"/>
        </w:rPr>
        <w:t>D</w:t>
      </w:r>
      <w:r w:rsidRPr="00B27731">
        <w:rPr>
          <w:rFonts w:ascii="Arial" w:hAnsi="Arial" w:cs="Arial"/>
          <w:sz w:val="22"/>
          <w:szCs w:val="22"/>
        </w:rPr>
        <w:t>) Ten 26 hpf embryos per lane.</w:t>
      </w:r>
      <w:r w:rsidRPr="00B27731">
        <w:rPr>
          <w:rFonts w:ascii="Arial" w:eastAsia="Times New Roman" w:hAnsi="Arial" w:cs="Arial"/>
          <w:b/>
          <w:bCs/>
          <w:sz w:val="22"/>
          <w:szCs w:val="22"/>
        </w:rPr>
        <w:t xml:space="preserve"> </w:t>
      </w:r>
    </w:p>
    <w:p w14:paraId="0EC30AF9" w14:textId="77777777" w:rsidR="00B312FC" w:rsidRPr="00B27731" w:rsidRDefault="00B312FC" w:rsidP="008B460E">
      <w:pPr>
        <w:spacing w:line="480" w:lineRule="auto"/>
        <w:jc w:val="both"/>
        <w:rPr>
          <w:rFonts w:ascii="Arial" w:hAnsi="Arial" w:cs="Arial"/>
          <w:sz w:val="22"/>
          <w:szCs w:val="22"/>
        </w:rPr>
      </w:pPr>
      <w:r w:rsidRPr="00B27731">
        <w:rPr>
          <w:rFonts w:ascii="Arial" w:hAnsi="Arial" w:cs="Arial"/>
          <w:sz w:val="22"/>
          <w:szCs w:val="22"/>
        </w:rPr>
        <w:t>(</w:t>
      </w:r>
      <w:r w:rsidRPr="00B27731">
        <w:rPr>
          <w:rFonts w:ascii="Arial" w:hAnsi="Arial" w:cs="Arial"/>
          <w:b/>
          <w:bCs/>
          <w:sz w:val="22"/>
          <w:szCs w:val="22"/>
        </w:rPr>
        <w:t>E-J</w:t>
      </w:r>
      <w:r w:rsidRPr="00B27731">
        <w:rPr>
          <w:rFonts w:ascii="Arial" w:hAnsi="Arial" w:cs="Arial"/>
          <w:sz w:val="22"/>
          <w:szCs w:val="22"/>
        </w:rPr>
        <w:t xml:space="preserve">) Representative confocal images of </w:t>
      </w:r>
      <w:r w:rsidRPr="00B27731">
        <w:rPr>
          <w:rFonts w:ascii="Arial" w:hAnsi="Arial" w:cs="Arial"/>
          <w:i/>
          <w:iCs/>
          <w:sz w:val="22"/>
          <w:szCs w:val="22"/>
        </w:rPr>
        <w:t>drl:EGFP; myl7:mCerulean;lmo2:mCherry</w:t>
      </w:r>
      <w:r w:rsidRPr="00B27731">
        <w:rPr>
          <w:rFonts w:ascii="Arial" w:hAnsi="Arial" w:cs="Arial"/>
          <w:sz w:val="22"/>
          <w:szCs w:val="22"/>
        </w:rPr>
        <w:t xml:space="preserve"> wildtype, morphant, rescued and control injected zebrafish embryos at 48 hpf with brightfield images for reference on the right. (</w:t>
      </w:r>
      <w:r w:rsidRPr="00B27731">
        <w:rPr>
          <w:rFonts w:ascii="Arial" w:hAnsi="Arial" w:cs="Arial"/>
          <w:b/>
          <w:bCs/>
          <w:sz w:val="22"/>
          <w:szCs w:val="22"/>
        </w:rPr>
        <w:t>E</w:t>
      </w:r>
      <w:r w:rsidRPr="00B27731">
        <w:rPr>
          <w:rFonts w:ascii="Arial" w:hAnsi="Arial" w:cs="Arial"/>
          <w:sz w:val="22"/>
          <w:szCs w:val="22"/>
        </w:rPr>
        <w:t>) Representative image of wildtype embryo. (</w:t>
      </w:r>
      <w:r w:rsidRPr="00B27731">
        <w:rPr>
          <w:rFonts w:ascii="Arial" w:hAnsi="Arial" w:cs="Arial"/>
          <w:b/>
          <w:bCs/>
          <w:sz w:val="22"/>
          <w:szCs w:val="22"/>
        </w:rPr>
        <w:t>F</w:t>
      </w:r>
      <w:r w:rsidRPr="00B27731">
        <w:rPr>
          <w:rFonts w:ascii="Arial" w:hAnsi="Arial" w:cs="Arial"/>
          <w:sz w:val="22"/>
          <w:szCs w:val="22"/>
        </w:rPr>
        <w:t>) Representative image of MO-</w:t>
      </w:r>
      <w:r w:rsidRPr="00B27731">
        <w:rPr>
          <w:rFonts w:ascii="Arial" w:hAnsi="Arial" w:cs="Arial"/>
          <w:i/>
          <w:iCs/>
          <w:sz w:val="22"/>
          <w:szCs w:val="22"/>
        </w:rPr>
        <w:t>rbm8a</w:t>
      </w:r>
      <w:r w:rsidRPr="00B27731">
        <w:rPr>
          <w:rFonts w:ascii="Arial" w:hAnsi="Arial" w:cs="Arial"/>
          <w:sz w:val="22"/>
          <w:szCs w:val="22"/>
        </w:rPr>
        <w:t>ATG injected embryo. (</w:t>
      </w:r>
      <w:r w:rsidRPr="00B27731">
        <w:rPr>
          <w:rFonts w:ascii="Arial" w:hAnsi="Arial" w:cs="Arial"/>
          <w:b/>
          <w:bCs/>
          <w:sz w:val="22"/>
          <w:szCs w:val="22"/>
        </w:rPr>
        <w:t>G</w:t>
      </w:r>
      <w:r w:rsidRPr="00B27731">
        <w:rPr>
          <w:rFonts w:ascii="Arial" w:hAnsi="Arial" w:cs="Arial"/>
          <w:sz w:val="22"/>
          <w:szCs w:val="22"/>
        </w:rPr>
        <w:t xml:space="preserve">) Representative image of </w:t>
      </w:r>
      <w:r w:rsidRPr="00B27731">
        <w:rPr>
          <w:rFonts w:ascii="Arial" w:hAnsi="Arial" w:cs="Arial"/>
          <w:i/>
          <w:iCs/>
          <w:sz w:val="22"/>
          <w:szCs w:val="22"/>
        </w:rPr>
        <w:t xml:space="preserve">EGFP </w:t>
      </w:r>
      <w:r w:rsidRPr="00B27731">
        <w:rPr>
          <w:rFonts w:ascii="Arial" w:hAnsi="Arial" w:cs="Arial"/>
          <w:sz w:val="22"/>
          <w:szCs w:val="22"/>
        </w:rPr>
        <w:t>mRNA injected control embryo. (</w:t>
      </w:r>
      <w:r w:rsidRPr="00B27731">
        <w:rPr>
          <w:rFonts w:ascii="Arial" w:hAnsi="Arial" w:cs="Arial"/>
          <w:b/>
          <w:bCs/>
          <w:sz w:val="22"/>
          <w:szCs w:val="22"/>
        </w:rPr>
        <w:t>H</w:t>
      </w:r>
      <w:r w:rsidRPr="00B27731">
        <w:rPr>
          <w:rFonts w:ascii="Arial" w:hAnsi="Arial" w:cs="Arial"/>
          <w:sz w:val="22"/>
          <w:szCs w:val="22"/>
        </w:rPr>
        <w:t>) Representative image of MO-</w:t>
      </w:r>
      <w:r w:rsidRPr="00B27731">
        <w:rPr>
          <w:rFonts w:ascii="Arial" w:hAnsi="Arial" w:cs="Arial"/>
          <w:i/>
          <w:iCs/>
          <w:sz w:val="22"/>
          <w:szCs w:val="22"/>
        </w:rPr>
        <w:t>rbm8a</w:t>
      </w:r>
      <w:r w:rsidRPr="00B27731">
        <w:rPr>
          <w:rFonts w:ascii="Arial" w:hAnsi="Arial" w:cs="Arial"/>
          <w:sz w:val="22"/>
          <w:szCs w:val="22"/>
        </w:rPr>
        <w:t xml:space="preserve">ATG and </w:t>
      </w:r>
      <w:r w:rsidRPr="00B27731">
        <w:rPr>
          <w:rFonts w:ascii="Arial" w:hAnsi="Arial" w:cs="Arial"/>
          <w:i/>
          <w:iCs/>
          <w:sz w:val="22"/>
          <w:szCs w:val="22"/>
        </w:rPr>
        <w:t xml:space="preserve">EGFP </w:t>
      </w:r>
      <w:r w:rsidRPr="00B27731">
        <w:rPr>
          <w:rFonts w:ascii="Arial" w:hAnsi="Arial" w:cs="Arial"/>
          <w:sz w:val="22"/>
          <w:szCs w:val="22"/>
        </w:rPr>
        <w:t>mRNA co-injected control embryo. (</w:t>
      </w:r>
      <w:r w:rsidRPr="00B27731">
        <w:rPr>
          <w:rFonts w:ascii="Arial" w:hAnsi="Arial" w:cs="Arial"/>
          <w:b/>
          <w:bCs/>
          <w:sz w:val="22"/>
          <w:szCs w:val="22"/>
        </w:rPr>
        <w:t>I</w:t>
      </w:r>
      <w:r w:rsidRPr="00B27731">
        <w:rPr>
          <w:rFonts w:ascii="Arial" w:hAnsi="Arial" w:cs="Arial"/>
          <w:sz w:val="22"/>
          <w:szCs w:val="22"/>
        </w:rPr>
        <w:t xml:space="preserve">) Representative image of </w:t>
      </w:r>
      <w:r w:rsidRPr="00B27731">
        <w:rPr>
          <w:rFonts w:ascii="Arial" w:hAnsi="Arial" w:cs="Arial"/>
          <w:i/>
          <w:iCs/>
          <w:sz w:val="22"/>
          <w:szCs w:val="22"/>
        </w:rPr>
        <w:t xml:space="preserve">RBM8A </w:t>
      </w:r>
      <w:r w:rsidRPr="00B27731">
        <w:rPr>
          <w:rFonts w:ascii="Arial" w:hAnsi="Arial" w:cs="Arial"/>
          <w:sz w:val="22"/>
          <w:szCs w:val="22"/>
        </w:rPr>
        <w:t>mRNA injected control embryo. (</w:t>
      </w:r>
      <w:r w:rsidRPr="00B27731">
        <w:rPr>
          <w:rFonts w:ascii="Arial" w:hAnsi="Arial" w:cs="Arial"/>
          <w:b/>
          <w:bCs/>
          <w:sz w:val="22"/>
          <w:szCs w:val="22"/>
        </w:rPr>
        <w:t>J</w:t>
      </w:r>
      <w:r w:rsidRPr="00B27731">
        <w:rPr>
          <w:rFonts w:ascii="Arial" w:hAnsi="Arial" w:cs="Arial"/>
          <w:sz w:val="22"/>
          <w:szCs w:val="22"/>
        </w:rPr>
        <w:t xml:space="preserve"> Representative image of MO-</w:t>
      </w:r>
      <w:r w:rsidRPr="00B27731">
        <w:rPr>
          <w:rFonts w:ascii="Arial" w:hAnsi="Arial" w:cs="Arial"/>
          <w:i/>
          <w:iCs/>
          <w:sz w:val="22"/>
          <w:szCs w:val="22"/>
        </w:rPr>
        <w:t>rbm8a</w:t>
      </w:r>
      <w:r w:rsidRPr="00B27731">
        <w:rPr>
          <w:rFonts w:ascii="Arial" w:hAnsi="Arial" w:cs="Arial"/>
          <w:sz w:val="22"/>
          <w:szCs w:val="22"/>
        </w:rPr>
        <w:t xml:space="preserve">ATG and </w:t>
      </w:r>
      <w:r w:rsidRPr="00B27731">
        <w:rPr>
          <w:rFonts w:ascii="Arial" w:hAnsi="Arial" w:cs="Arial"/>
          <w:i/>
          <w:iCs/>
          <w:sz w:val="22"/>
          <w:szCs w:val="22"/>
        </w:rPr>
        <w:t xml:space="preserve">RBM8A </w:t>
      </w:r>
      <w:r w:rsidRPr="00B27731">
        <w:rPr>
          <w:rFonts w:ascii="Arial" w:hAnsi="Arial" w:cs="Arial"/>
          <w:sz w:val="22"/>
          <w:szCs w:val="22"/>
        </w:rPr>
        <w:t xml:space="preserve">mRNA co-injected (rescued) embryo. </w:t>
      </w:r>
    </w:p>
    <w:p w14:paraId="6B88AB07" w14:textId="77777777" w:rsidR="00B312FC" w:rsidRPr="00B27731" w:rsidRDefault="00B312FC" w:rsidP="008B460E">
      <w:pPr>
        <w:spacing w:line="480" w:lineRule="auto"/>
        <w:jc w:val="both"/>
        <w:rPr>
          <w:rFonts w:ascii="Arial" w:hAnsi="Arial" w:cs="Arial"/>
          <w:sz w:val="22"/>
          <w:szCs w:val="22"/>
        </w:rPr>
      </w:pPr>
      <w:r w:rsidRPr="00B27731">
        <w:rPr>
          <w:rFonts w:ascii="Arial" w:hAnsi="Arial" w:cs="Arial"/>
          <w:sz w:val="22"/>
          <w:szCs w:val="22"/>
        </w:rPr>
        <w:t>(</w:t>
      </w:r>
      <w:r w:rsidRPr="00B27731">
        <w:rPr>
          <w:rFonts w:ascii="Arial" w:hAnsi="Arial" w:cs="Arial"/>
          <w:b/>
          <w:bCs/>
          <w:sz w:val="22"/>
          <w:szCs w:val="22"/>
        </w:rPr>
        <w:t>K</w:t>
      </w:r>
      <w:r w:rsidRPr="00B27731">
        <w:rPr>
          <w:rFonts w:ascii="Arial" w:hAnsi="Arial" w:cs="Arial"/>
          <w:sz w:val="22"/>
          <w:szCs w:val="22"/>
        </w:rPr>
        <w:t>) Overview of rescue. Note how nearly 100% of MO-</w:t>
      </w:r>
      <w:r w:rsidRPr="00B27731">
        <w:rPr>
          <w:rFonts w:ascii="Arial" w:hAnsi="Arial" w:cs="Arial"/>
          <w:i/>
          <w:iCs/>
          <w:sz w:val="22"/>
          <w:szCs w:val="22"/>
        </w:rPr>
        <w:t>rbm8a</w:t>
      </w:r>
      <w:r w:rsidRPr="00B27731">
        <w:rPr>
          <w:rFonts w:ascii="Arial" w:hAnsi="Arial" w:cs="Arial"/>
          <w:sz w:val="22"/>
          <w:szCs w:val="22"/>
        </w:rPr>
        <w:t xml:space="preserve">ATG groups and only 25% of the rescued embryos have a phenotype. Datapoints (%) shown with mean and standard deviation (see </w:t>
      </w:r>
      <w:r w:rsidRPr="00B27731">
        <w:rPr>
          <w:rFonts w:ascii="Arial" w:hAnsi="Arial" w:cs="Arial"/>
          <w:b/>
          <w:bCs/>
          <w:sz w:val="22"/>
          <w:szCs w:val="22"/>
        </w:rPr>
        <w:t>Supplementary Data 1</w:t>
      </w:r>
      <w:r w:rsidRPr="00B27731">
        <w:rPr>
          <w:rFonts w:ascii="Arial" w:hAnsi="Arial" w:cs="Arial"/>
          <w:sz w:val="22"/>
          <w:szCs w:val="22"/>
        </w:rPr>
        <w:t xml:space="preserve"> for details). </w:t>
      </w:r>
    </w:p>
    <w:p w14:paraId="75160AB3" w14:textId="77777777" w:rsidR="00B312FC" w:rsidRPr="00B27731" w:rsidRDefault="00B312FC" w:rsidP="008B460E">
      <w:pPr>
        <w:spacing w:line="480" w:lineRule="auto"/>
        <w:jc w:val="both"/>
        <w:rPr>
          <w:rFonts w:ascii="Arial" w:hAnsi="Arial" w:cs="Arial"/>
          <w:sz w:val="22"/>
          <w:szCs w:val="22"/>
        </w:rPr>
      </w:pPr>
      <w:r w:rsidRPr="00B27731">
        <w:rPr>
          <w:rFonts w:ascii="Arial" w:hAnsi="Arial" w:cs="Arial"/>
          <w:sz w:val="22"/>
          <w:szCs w:val="22"/>
        </w:rPr>
        <w:t>(</w:t>
      </w:r>
      <w:r w:rsidRPr="00B27731">
        <w:rPr>
          <w:rFonts w:ascii="Arial" w:hAnsi="Arial" w:cs="Arial"/>
          <w:b/>
          <w:bCs/>
          <w:sz w:val="22"/>
          <w:szCs w:val="22"/>
        </w:rPr>
        <w:t>L</w:t>
      </w:r>
      <w:r w:rsidRPr="00B27731">
        <w:rPr>
          <w:rFonts w:ascii="Arial" w:hAnsi="Arial" w:cs="Arial"/>
          <w:sz w:val="22"/>
          <w:szCs w:val="22"/>
        </w:rPr>
        <w:t xml:space="preserve">) Compound heterozygosity for </w:t>
      </w:r>
      <w:r w:rsidRPr="00B27731">
        <w:rPr>
          <w:rFonts w:ascii="Arial" w:hAnsi="Arial" w:cs="Arial"/>
          <w:i/>
          <w:iCs/>
          <w:sz w:val="22"/>
          <w:szCs w:val="22"/>
        </w:rPr>
        <w:t>1q21.1</w:t>
      </w:r>
      <w:r w:rsidRPr="00B27731">
        <w:rPr>
          <w:rFonts w:ascii="Arial" w:hAnsi="Arial" w:cs="Arial"/>
          <w:sz w:val="22"/>
          <w:szCs w:val="22"/>
        </w:rPr>
        <w:t xml:space="preserve"> microdeletions and polymorphisms in human </w:t>
      </w:r>
      <w:r w:rsidRPr="00B27731">
        <w:rPr>
          <w:rFonts w:ascii="Arial" w:hAnsi="Arial" w:cs="Arial"/>
          <w:i/>
          <w:iCs/>
          <w:sz w:val="22"/>
          <w:szCs w:val="22"/>
        </w:rPr>
        <w:t>RBM8A</w:t>
      </w:r>
      <w:r w:rsidRPr="00B27731">
        <w:rPr>
          <w:rFonts w:ascii="Arial" w:hAnsi="Arial" w:cs="Arial"/>
          <w:sz w:val="22"/>
          <w:szCs w:val="22"/>
        </w:rPr>
        <w:t xml:space="preserve"> as observed in TAR syndrome patients, and </w:t>
      </w:r>
      <w:r w:rsidRPr="00B27731">
        <w:rPr>
          <w:rFonts w:ascii="Arial" w:hAnsi="Arial" w:cs="Arial"/>
          <w:i/>
          <w:iCs/>
          <w:sz w:val="22"/>
          <w:szCs w:val="22"/>
        </w:rPr>
        <w:t>rbm8a</w:t>
      </w:r>
      <w:r w:rsidRPr="00B27731">
        <w:rPr>
          <w:rFonts w:ascii="Arial" w:hAnsi="Arial" w:cs="Arial"/>
          <w:sz w:val="22"/>
          <w:szCs w:val="22"/>
        </w:rPr>
        <w:t xml:space="preserve"> mutant allele combinations in zebrafish. Created with Biorender.com (Subscription: Individual; Agreement number: TT25WRFMB0). Scale bar in </w:t>
      </w:r>
      <w:r w:rsidRPr="00B27731">
        <w:rPr>
          <w:rFonts w:ascii="Arial" w:hAnsi="Arial" w:cs="Arial"/>
          <w:b/>
          <w:bCs/>
          <w:sz w:val="22"/>
          <w:szCs w:val="22"/>
        </w:rPr>
        <w:t>E</w:t>
      </w:r>
      <w:r w:rsidRPr="00B27731">
        <w:rPr>
          <w:rFonts w:ascii="Arial" w:hAnsi="Arial" w:cs="Arial"/>
          <w:sz w:val="22"/>
          <w:szCs w:val="22"/>
        </w:rPr>
        <w:t xml:space="preserve">: 200 </w:t>
      </w:r>
      <w:proofErr w:type="spellStart"/>
      <w:r w:rsidRPr="00B27731">
        <w:rPr>
          <w:rFonts w:ascii="Arial" w:hAnsi="Arial" w:cs="Arial"/>
          <w:sz w:val="22"/>
          <w:szCs w:val="22"/>
        </w:rPr>
        <w:t>μm</w:t>
      </w:r>
      <w:proofErr w:type="spellEnd"/>
      <w:r w:rsidRPr="00B27731">
        <w:rPr>
          <w:rFonts w:ascii="Arial" w:hAnsi="Arial" w:cs="Arial"/>
          <w:sz w:val="22"/>
          <w:szCs w:val="22"/>
        </w:rPr>
        <w:t xml:space="preserve"> (applies to panels </w:t>
      </w:r>
      <w:r w:rsidRPr="00B27731">
        <w:rPr>
          <w:rFonts w:ascii="Arial" w:hAnsi="Arial" w:cs="Arial"/>
          <w:b/>
          <w:bCs/>
          <w:sz w:val="22"/>
          <w:szCs w:val="22"/>
        </w:rPr>
        <w:t xml:space="preserve">E-J </w:t>
      </w:r>
      <w:r w:rsidRPr="00B27731">
        <w:rPr>
          <w:rFonts w:ascii="Arial" w:hAnsi="Arial" w:cs="Arial"/>
          <w:sz w:val="22"/>
          <w:szCs w:val="22"/>
        </w:rPr>
        <w:t xml:space="preserve">and corresponding brightfield images). </w:t>
      </w:r>
    </w:p>
    <w:p w14:paraId="69A5693D" w14:textId="77777777" w:rsidR="00B312FC" w:rsidRPr="00B27731" w:rsidRDefault="00B312FC" w:rsidP="00B312FC">
      <w:pPr>
        <w:autoSpaceDE w:val="0"/>
        <w:autoSpaceDN w:val="0"/>
        <w:adjustRightInd w:val="0"/>
        <w:jc w:val="center"/>
        <w:rPr>
          <w:rFonts w:ascii="Arial" w:hAnsi="Arial" w:cs="Arial"/>
          <w:sz w:val="22"/>
          <w:szCs w:val="22"/>
        </w:rPr>
      </w:pPr>
      <w:r w:rsidRPr="00B27731">
        <w:rPr>
          <w:rFonts w:ascii="Arial" w:hAnsi="Arial" w:cs="Arial"/>
          <w:noProof/>
          <w:sz w:val="22"/>
          <w:szCs w:val="22"/>
        </w:rPr>
        <w:drawing>
          <wp:inline distT="0" distB="0" distL="0" distR="0" wp14:anchorId="0C2255C6" wp14:editId="0E801216">
            <wp:extent cx="6858000" cy="8915400"/>
            <wp:effectExtent l="0" t="0" r="0" b="0"/>
            <wp:docPr id="1958187772" name="Picture 4" descr="A collage of images of embryo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8187772" name="Picture 4" descr="A collage of images of embryos&#10;&#10;Description automatically generated"/>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858000" cy="8915400"/>
                    </a:xfrm>
                    <a:prstGeom prst="rect">
                      <a:avLst/>
                    </a:prstGeom>
                    <a:noFill/>
                    <a:ln>
                      <a:noFill/>
                    </a:ln>
                  </pic:spPr>
                </pic:pic>
              </a:graphicData>
            </a:graphic>
          </wp:inline>
        </w:drawing>
      </w:r>
    </w:p>
    <w:p w14:paraId="224FD891" w14:textId="77777777" w:rsidR="00B312FC" w:rsidRPr="00B27731" w:rsidRDefault="00B312FC" w:rsidP="008B460E">
      <w:pPr>
        <w:autoSpaceDE w:val="0"/>
        <w:autoSpaceDN w:val="0"/>
        <w:adjustRightInd w:val="0"/>
        <w:spacing w:line="480" w:lineRule="auto"/>
        <w:jc w:val="both"/>
        <w:rPr>
          <w:rFonts w:ascii="Arial" w:hAnsi="Arial" w:cs="Arial"/>
          <w:b/>
          <w:bCs/>
          <w:color w:val="000000"/>
          <w:sz w:val="22"/>
          <w:szCs w:val="22"/>
        </w:rPr>
      </w:pPr>
      <w:r w:rsidRPr="00B27731">
        <w:rPr>
          <w:rFonts w:ascii="Arial" w:hAnsi="Arial" w:cs="Arial"/>
          <w:b/>
          <w:bCs/>
          <w:color w:val="000000"/>
          <w:sz w:val="22"/>
          <w:szCs w:val="22"/>
        </w:rPr>
        <w:t xml:space="preserve">Supplementary Fig. 2: </w:t>
      </w:r>
      <w:r w:rsidRPr="00B27731">
        <w:rPr>
          <w:rFonts w:ascii="Arial" w:hAnsi="Arial" w:cs="Arial"/>
          <w:b/>
          <w:bCs/>
          <w:i/>
          <w:iCs/>
          <w:color w:val="000000"/>
          <w:sz w:val="22"/>
          <w:szCs w:val="22"/>
        </w:rPr>
        <w:t>cd41</w:t>
      </w:r>
      <w:r w:rsidRPr="00B27731">
        <w:rPr>
          <w:rFonts w:ascii="Arial" w:hAnsi="Arial" w:cs="Arial"/>
          <w:b/>
          <w:bCs/>
          <w:color w:val="000000"/>
          <w:sz w:val="22"/>
          <w:szCs w:val="22"/>
        </w:rPr>
        <w:t>:EGFP-expressing thrombocyte quantification using video capture and laser injury assay.</w:t>
      </w:r>
    </w:p>
    <w:p w14:paraId="6C33E733" w14:textId="77777777" w:rsidR="00B312FC" w:rsidRPr="00B27731" w:rsidRDefault="00B312FC" w:rsidP="008B460E">
      <w:pPr>
        <w:spacing w:line="480" w:lineRule="auto"/>
        <w:jc w:val="both"/>
        <w:rPr>
          <w:rFonts w:ascii="Arial" w:hAnsi="Arial" w:cs="Arial"/>
          <w:sz w:val="22"/>
          <w:szCs w:val="22"/>
        </w:rPr>
      </w:pPr>
      <w:r w:rsidRPr="00B27731">
        <w:rPr>
          <w:rFonts w:ascii="Arial" w:hAnsi="Arial" w:cs="Arial"/>
          <w:sz w:val="22"/>
          <w:szCs w:val="22"/>
        </w:rPr>
        <w:t>(</w:t>
      </w:r>
      <w:r w:rsidRPr="00B27731">
        <w:rPr>
          <w:rFonts w:ascii="Arial" w:hAnsi="Arial" w:cs="Arial"/>
          <w:b/>
          <w:bCs/>
          <w:sz w:val="22"/>
          <w:szCs w:val="22"/>
        </w:rPr>
        <w:t>A</w:t>
      </w:r>
      <w:r w:rsidRPr="00B27731">
        <w:rPr>
          <w:rFonts w:ascii="Arial" w:hAnsi="Arial" w:cs="Arial"/>
          <w:sz w:val="22"/>
          <w:szCs w:val="22"/>
        </w:rPr>
        <w:t xml:space="preserve">) Hypothesized connection of the human TAR syndrome phenotypes with early lateral plate mesoderm (LPM). Created with Biorender.com (Subscription: Individual; Agreement number: AO25WQRSMG). </w:t>
      </w:r>
    </w:p>
    <w:p w14:paraId="1E397608" w14:textId="77777777" w:rsidR="00B312FC" w:rsidRPr="00B27731" w:rsidRDefault="00B312FC" w:rsidP="008B460E">
      <w:pPr>
        <w:spacing w:line="480" w:lineRule="auto"/>
        <w:jc w:val="both"/>
        <w:rPr>
          <w:rFonts w:ascii="Arial" w:hAnsi="Arial" w:cs="Arial"/>
          <w:sz w:val="22"/>
          <w:szCs w:val="22"/>
        </w:rPr>
      </w:pPr>
      <w:r w:rsidRPr="00B27731">
        <w:rPr>
          <w:rFonts w:ascii="Arial" w:hAnsi="Arial" w:cs="Arial"/>
          <w:color w:val="000000"/>
          <w:sz w:val="22"/>
          <w:szCs w:val="22"/>
        </w:rPr>
        <w:t>(</w:t>
      </w:r>
      <w:r w:rsidRPr="00B27731">
        <w:rPr>
          <w:rFonts w:ascii="Arial" w:hAnsi="Arial" w:cs="Arial"/>
          <w:b/>
          <w:bCs/>
          <w:color w:val="000000"/>
          <w:sz w:val="22"/>
          <w:szCs w:val="22"/>
        </w:rPr>
        <w:t>B-D</w:t>
      </w:r>
      <w:r w:rsidRPr="00B27731">
        <w:rPr>
          <w:rFonts w:ascii="Arial" w:hAnsi="Arial" w:cs="Arial"/>
          <w:color w:val="000000"/>
          <w:sz w:val="22"/>
          <w:szCs w:val="22"/>
        </w:rPr>
        <w:t xml:space="preserve">) </w:t>
      </w:r>
      <w:r w:rsidRPr="00B27731">
        <w:rPr>
          <w:rFonts w:ascii="Arial" w:hAnsi="Arial" w:cs="Arial"/>
          <w:i/>
          <w:iCs/>
          <w:color w:val="000000"/>
          <w:sz w:val="22"/>
          <w:szCs w:val="22"/>
        </w:rPr>
        <w:t>rbm8a</w:t>
      </w:r>
      <w:r w:rsidRPr="00B27731">
        <w:rPr>
          <w:rFonts w:ascii="Arial" w:hAnsi="Arial" w:cs="Arial"/>
          <w:color w:val="000000"/>
          <w:sz w:val="22"/>
          <w:szCs w:val="22"/>
        </w:rPr>
        <w:t xml:space="preserve">-mutant zebrafish do not show overt LPM defects in early development. mRNA </w:t>
      </w:r>
      <w:r w:rsidRPr="00B27731">
        <w:rPr>
          <w:rFonts w:ascii="Arial" w:hAnsi="Arial" w:cs="Arial"/>
          <w:i/>
          <w:iCs/>
          <w:color w:val="000000"/>
          <w:sz w:val="22"/>
          <w:szCs w:val="22"/>
        </w:rPr>
        <w:t>in situ</w:t>
      </w:r>
      <w:r w:rsidRPr="00B27731">
        <w:rPr>
          <w:rFonts w:ascii="Arial" w:hAnsi="Arial" w:cs="Arial"/>
          <w:color w:val="000000"/>
          <w:sz w:val="22"/>
          <w:szCs w:val="22"/>
        </w:rPr>
        <w:t xml:space="preserve"> hybridization (ISH) to document gene expression of individual LPM-associated genes that demarcate critical cell fates and structures. 3 dpf only shown for </w:t>
      </w:r>
      <w:r w:rsidRPr="00B27731">
        <w:rPr>
          <w:rFonts w:ascii="Arial" w:hAnsi="Arial" w:cs="Arial"/>
          <w:i/>
          <w:iCs/>
          <w:color w:val="000000"/>
          <w:sz w:val="22"/>
          <w:szCs w:val="22"/>
        </w:rPr>
        <w:t>rbm8a</w:t>
      </w:r>
      <w:r w:rsidRPr="00B27731">
        <w:rPr>
          <w:rFonts w:ascii="Arial" w:hAnsi="Arial" w:cs="Arial"/>
          <w:i/>
          <w:iCs/>
          <w:color w:val="000000"/>
          <w:sz w:val="22"/>
          <w:szCs w:val="22"/>
          <w:vertAlign w:val="superscript"/>
        </w:rPr>
        <w:t>Δ3/Δ5</w:t>
      </w:r>
      <w:r w:rsidRPr="00B27731">
        <w:rPr>
          <w:rFonts w:ascii="Arial" w:hAnsi="Arial" w:cs="Arial"/>
          <w:color w:val="000000"/>
          <w:sz w:val="22"/>
          <w:szCs w:val="22"/>
        </w:rPr>
        <w:t xml:space="preserve"> hypomorphs as </w:t>
      </w:r>
      <w:r w:rsidRPr="00B27731">
        <w:rPr>
          <w:rFonts w:ascii="Arial" w:hAnsi="Arial" w:cs="Arial"/>
          <w:i/>
          <w:iCs/>
          <w:color w:val="000000"/>
          <w:sz w:val="22"/>
          <w:szCs w:val="22"/>
        </w:rPr>
        <w:t>rbm8a</w:t>
      </w:r>
      <w:r w:rsidRPr="00B27731">
        <w:rPr>
          <w:rFonts w:ascii="Arial" w:hAnsi="Arial" w:cs="Arial"/>
          <w:i/>
          <w:iCs/>
          <w:color w:val="000000"/>
          <w:sz w:val="22"/>
          <w:szCs w:val="22"/>
          <w:vertAlign w:val="superscript"/>
        </w:rPr>
        <w:t>Δ5/Δ5</w:t>
      </w:r>
      <w:r w:rsidRPr="00B27731">
        <w:rPr>
          <w:rFonts w:ascii="Arial" w:hAnsi="Arial" w:cs="Arial"/>
          <w:color w:val="000000"/>
          <w:sz w:val="22"/>
          <w:szCs w:val="22"/>
        </w:rPr>
        <w:t xml:space="preserve"> do not survive until that timepoint. Numbers indicate embryos from depicted phenotype within a representative clutch, with confirmed genotyping as control. See text for details. </w:t>
      </w:r>
      <w:r w:rsidRPr="00B27731">
        <w:rPr>
          <w:rFonts w:ascii="Arial" w:hAnsi="Arial" w:cs="Arial"/>
          <w:i/>
          <w:iCs/>
          <w:color w:val="000000"/>
          <w:sz w:val="22"/>
          <w:szCs w:val="22"/>
        </w:rPr>
        <w:t>rbm8a</w:t>
      </w:r>
      <w:r w:rsidRPr="00B27731">
        <w:rPr>
          <w:rFonts w:ascii="Arial" w:hAnsi="Arial" w:cs="Arial"/>
          <w:color w:val="000000"/>
          <w:sz w:val="22"/>
          <w:szCs w:val="22"/>
        </w:rPr>
        <w:t xml:space="preserve">-mutant embryos show no appreciable gross anomalies in LPM formation, patterning, and individual structures as per these markers, indicating no pleiotropic LPM defects. Individual embryos with mutant </w:t>
      </w:r>
      <w:r w:rsidRPr="00B27731">
        <w:rPr>
          <w:rFonts w:ascii="Arial" w:hAnsi="Arial" w:cs="Arial"/>
          <w:i/>
          <w:iCs/>
          <w:color w:val="000000"/>
          <w:sz w:val="22"/>
          <w:szCs w:val="22"/>
        </w:rPr>
        <w:t>rbm8a</w:t>
      </w:r>
      <w:r w:rsidRPr="00B27731">
        <w:rPr>
          <w:rFonts w:ascii="Arial" w:hAnsi="Arial" w:cs="Arial"/>
          <w:color w:val="000000"/>
          <w:sz w:val="22"/>
          <w:szCs w:val="22"/>
        </w:rPr>
        <w:t xml:space="preserve"> allele combinations showed small disruptions of the initially bilateral LPM stripes with ISH for </w:t>
      </w:r>
      <w:r w:rsidRPr="00B27731">
        <w:rPr>
          <w:rFonts w:ascii="Arial" w:hAnsi="Arial" w:cs="Arial"/>
          <w:i/>
          <w:iCs/>
          <w:color w:val="000000"/>
          <w:sz w:val="22"/>
          <w:szCs w:val="22"/>
        </w:rPr>
        <w:t>gata1</w:t>
      </w:r>
      <w:r w:rsidRPr="00B27731">
        <w:rPr>
          <w:rFonts w:ascii="Arial" w:hAnsi="Arial" w:cs="Arial"/>
          <w:color w:val="000000"/>
          <w:sz w:val="22"/>
          <w:szCs w:val="22"/>
        </w:rPr>
        <w:t xml:space="preserve"> and </w:t>
      </w:r>
      <w:r w:rsidRPr="00B27731">
        <w:rPr>
          <w:rFonts w:ascii="Arial" w:hAnsi="Arial" w:cs="Arial"/>
          <w:i/>
          <w:iCs/>
          <w:color w:val="000000"/>
          <w:sz w:val="22"/>
          <w:szCs w:val="22"/>
        </w:rPr>
        <w:t>hand2</w:t>
      </w:r>
      <w:r w:rsidRPr="00B27731">
        <w:rPr>
          <w:rFonts w:ascii="Arial" w:hAnsi="Arial" w:cs="Arial"/>
          <w:color w:val="000000"/>
          <w:sz w:val="22"/>
          <w:szCs w:val="22"/>
        </w:rPr>
        <w:t xml:space="preserve"> (arrowheads in </w:t>
      </w:r>
      <w:r w:rsidRPr="00B27731">
        <w:rPr>
          <w:rFonts w:ascii="Arial" w:hAnsi="Arial" w:cs="Arial"/>
          <w:b/>
          <w:bCs/>
          <w:color w:val="000000"/>
          <w:sz w:val="22"/>
          <w:szCs w:val="22"/>
        </w:rPr>
        <w:t>B</w:t>
      </w:r>
      <w:r w:rsidRPr="00B27731">
        <w:rPr>
          <w:rFonts w:ascii="Arial" w:hAnsi="Arial" w:cs="Arial"/>
          <w:color w:val="000000"/>
          <w:sz w:val="22"/>
          <w:szCs w:val="22"/>
        </w:rPr>
        <w:t>), but with variable penetrance. While starting functional blood circulation (</w:t>
      </w:r>
      <w:r w:rsidRPr="00B27731">
        <w:rPr>
          <w:rFonts w:ascii="Arial" w:hAnsi="Arial" w:cs="Arial"/>
          <w:i/>
          <w:iCs/>
          <w:color w:val="000000"/>
          <w:sz w:val="22"/>
          <w:szCs w:val="22"/>
        </w:rPr>
        <w:t>gata1</w:t>
      </w:r>
      <w:r w:rsidRPr="00B27731">
        <w:rPr>
          <w:rFonts w:ascii="Arial" w:hAnsi="Arial" w:cs="Arial"/>
          <w:color w:val="000000"/>
          <w:sz w:val="22"/>
          <w:szCs w:val="22"/>
        </w:rPr>
        <w:t xml:space="preserve">-positive erythrocytes over the yolk, </w:t>
      </w:r>
      <w:r w:rsidRPr="00B27731">
        <w:rPr>
          <w:rFonts w:ascii="Arial" w:hAnsi="Arial" w:cs="Arial"/>
          <w:b/>
          <w:bCs/>
          <w:color w:val="000000"/>
          <w:sz w:val="22"/>
          <w:szCs w:val="22"/>
        </w:rPr>
        <w:t>C</w:t>
      </w:r>
      <w:r w:rsidRPr="00B27731">
        <w:rPr>
          <w:rFonts w:ascii="Arial" w:hAnsi="Arial" w:cs="Arial"/>
          <w:color w:val="000000"/>
          <w:sz w:val="22"/>
          <w:szCs w:val="22"/>
        </w:rPr>
        <w:t xml:space="preserve">), </w:t>
      </w:r>
      <w:r w:rsidRPr="00B27731">
        <w:rPr>
          <w:rFonts w:ascii="Arial" w:hAnsi="Arial" w:cs="Arial"/>
          <w:i/>
          <w:iCs/>
          <w:color w:val="000000"/>
          <w:sz w:val="22"/>
          <w:szCs w:val="22"/>
        </w:rPr>
        <w:t>pu.1</w:t>
      </w:r>
      <w:r w:rsidRPr="00B27731">
        <w:rPr>
          <w:rFonts w:ascii="Arial" w:hAnsi="Arial" w:cs="Arial"/>
          <w:color w:val="000000"/>
          <w:sz w:val="22"/>
          <w:szCs w:val="22"/>
        </w:rPr>
        <w:t>-positive myeloid cells predominantly infiltrate the brain region with increasing age, consistent with previously reported onset of neuronal apoptosis and necrosis (</w:t>
      </w:r>
      <w:r w:rsidRPr="00B27731">
        <w:rPr>
          <w:rFonts w:ascii="Arial" w:hAnsi="Arial" w:cs="Arial"/>
          <w:b/>
          <w:bCs/>
          <w:color w:val="000000"/>
          <w:sz w:val="22"/>
          <w:szCs w:val="22"/>
        </w:rPr>
        <w:t>C</w:t>
      </w:r>
      <w:r w:rsidRPr="00B27731">
        <w:rPr>
          <w:rFonts w:ascii="Arial" w:hAnsi="Arial" w:cs="Arial"/>
          <w:color w:val="000000"/>
          <w:sz w:val="22"/>
          <w:szCs w:val="22"/>
        </w:rPr>
        <w:t xml:space="preserve">, asterisk). </w:t>
      </w:r>
      <w:r w:rsidRPr="00B27731">
        <w:rPr>
          <w:rFonts w:ascii="Arial" w:hAnsi="Arial" w:cs="Arial"/>
          <w:i/>
          <w:iCs/>
          <w:color w:val="000000"/>
          <w:sz w:val="22"/>
          <w:szCs w:val="22"/>
        </w:rPr>
        <w:t>rbm8a</w:t>
      </w:r>
      <w:r w:rsidRPr="00B27731">
        <w:rPr>
          <w:rFonts w:ascii="Arial" w:hAnsi="Arial" w:cs="Arial"/>
          <w:color w:val="000000"/>
          <w:sz w:val="22"/>
          <w:szCs w:val="22"/>
        </w:rPr>
        <w:t xml:space="preserve">-perturbed zebrafish form kidney progenitors from properly patterned </w:t>
      </w:r>
      <w:r w:rsidRPr="00B27731">
        <w:rPr>
          <w:rFonts w:ascii="Arial" w:hAnsi="Arial" w:cs="Arial"/>
          <w:i/>
          <w:iCs/>
          <w:color w:val="000000"/>
          <w:sz w:val="22"/>
          <w:szCs w:val="22"/>
        </w:rPr>
        <w:t>pax2a</w:t>
      </w:r>
      <w:r w:rsidRPr="00B27731">
        <w:rPr>
          <w:rFonts w:ascii="Arial" w:hAnsi="Arial" w:cs="Arial"/>
          <w:color w:val="000000"/>
          <w:sz w:val="22"/>
          <w:szCs w:val="22"/>
        </w:rPr>
        <w:t>-positive bilateral stripes (</w:t>
      </w:r>
      <w:r w:rsidRPr="00B27731">
        <w:rPr>
          <w:rFonts w:ascii="Arial" w:hAnsi="Arial" w:cs="Arial"/>
          <w:b/>
          <w:bCs/>
          <w:color w:val="000000"/>
          <w:sz w:val="22"/>
          <w:szCs w:val="22"/>
        </w:rPr>
        <w:t>B,C</w:t>
      </w:r>
      <w:r w:rsidRPr="00B27731">
        <w:rPr>
          <w:rFonts w:ascii="Arial" w:hAnsi="Arial" w:cs="Arial"/>
          <w:color w:val="000000"/>
          <w:sz w:val="22"/>
          <w:szCs w:val="22"/>
        </w:rPr>
        <w:t xml:space="preserve">). </w:t>
      </w:r>
      <w:r w:rsidRPr="00B27731">
        <w:rPr>
          <w:rFonts w:ascii="Arial" w:hAnsi="Arial" w:cs="Arial"/>
          <w:i/>
          <w:iCs/>
          <w:color w:val="000000"/>
          <w:sz w:val="22"/>
          <w:szCs w:val="22"/>
        </w:rPr>
        <w:t>rbm8a</w:t>
      </w:r>
      <w:r w:rsidRPr="00B27731">
        <w:rPr>
          <w:rFonts w:ascii="Arial" w:hAnsi="Arial" w:cs="Arial"/>
          <w:color w:val="000000"/>
          <w:sz w:val="22"/>
          <w:szCs w:val="22"/>
        </w:rPr>
        <w:t xml:space="preserve">-perturbed zebrafish also form pectoral fins and (despite circulation defects in </w:t>
      </w:r>
      <w:r w:rsidRPr="00B27731">
        <w:rPr>
          <w:rFonts w:ascii="Arial" w:hAnsi="Arial" w:cs="Arial"/>
          <w:i/>
          <w:iCs/>
          <w:color w:val="000000"/>
          <w:sz w:val="22"/>
          <w:szCs w:val="22"/>
        </w:rPr>
        <w:t>rbm8a</w:t>
      </w:r>
      <w:r w:rsidRPr="00B27731">
        <w:rPr>
          <w:rFonts w:ascii="Arial" w:hAnsi="Arial" w:cs="Arial"/>
          <w:i/>
          <w:iCs/>
          <w:color w:val="000000"/>
          <w:sz w:val="22"/>
          <w:szCs w:val="22"/>
          <w:vertAlign w:val="superscript"/>
        </w:rPr>
        <w:t>Δ5/Δ5</w:t>
      </w:r>
      <w:r w:rsidRPr="00B27731">
        <w:rPr>
          <w:rFonts w:ascii="Arial" w:hAnsi="Arial" w:cs="Arial"/>
          <w:color w:val="000000"/>
          <w:sz w:val="22"/>
          <w:szCs w:val="22"/>
        </w:rPr>
        <w:t>) two-chambered, looped hearts with pericardia akin to wild type references (</w:t>
      </w:r>
      <w:r w:rsidRPr="00B27731">
        <w:rPr>
          <w:rFonts w:ascii="Arial" w:hAnsi="Arial" w:cs="Arial"/>
          <w:i/>
          <w:iCs/>
          <w:color w:val="000000"/>
          <w:sz w:val="22"/>
          <w:szCs w:val="22"/>
        </w:rPr>
        <w:t>tbx5a</w:t>
      </w:r>
      <w:r w:rsidRPr="00B27731">
        <w:rPr>
          <w:rFonts w:ascii="Arial" w:hAnsi="Arial" w:cs="Arial"/>
          <w:color w:val="000000"/>
          <w:sz w:val="22"/>
          <w:szCs w:val="22"/>
        </w:rPr>
        <w:t xml:space="preserve">, </w:t>
      </w:r>
      <w:r w:rsidRPr="00B27731">
        <w:rPr>
          <w:rFonts w:ascii="Arial" w:hAnsi="Arial" w:cs="Arial"/>
          <w:i/>
          <w:iCs/>
          <w:color w:val="000000"/>
          <w:sz w:val="22"/>
          <w:szCs w:val="22"/>
        </w:rPr>
        <w:t>hand2</w:t>
      </w:r>
      <w:r w:rsidRPr="00B27731">
        <w:rPr>
          <w:rFonts w:ascii="Arial" w:hAnsi="Arial" w:cs="Arial"/>
          <w:color w:val="000000"/>
          <w:sz w:val="22"/>
          <w:szCs w:val="22"/>
        </w:rPr>
        <w:t xml:space="preserve">, </w:t>
      </w:r>
      <w:r w:rsidRPr="00B27731">
        <w:rPr>
          <w:rFonts w:ascii="Arial" w:hAnsi="Arial" w:cs="Arial"/>
          <w:i/>
          <w:iCs/>
          <w:color w:val="000000"/>
          <w:sz w:val="22"/>
          <w:szCs w:val="22"/>
        </w:rPr>
        <w:t>bmp4</w:t>
      </w:r>
      <w:r w:rsidRPr="00B27731">
        <w:rPr>
          <w:rFonts w:ascii="Arial" w:hAnsi="Arial" w:cs="Arial"/>
          <w:color w:val="000000"/>
          <w:sz w:val="22"/>
          <w:szCs w:val="22"/>
        </w:rPr>
        <w:t xml:space="preserve">, </w:t>
      </w:r>
      <w:r w:rsidRPr="00B27731">
        <w:rPr>
          <w:rFonts w:ascii="Arial" w:hAnsi="Arial" w:cs="Arial"/>
          <w:b/>
          <w:bCs/>
          <w:color w:val="000000"/>
          <w:sz w:val="22"/>
          <w:szCs w:val="22"/>
        </w:rPr>
        <w:t>C</w:t>
      </w:r>
      <w:r w:rsidRPr="00B27731">
        <w:rPr>
          <w:rFonts w:ascii="Arial" w:hAnsi="Arial" w:cs="Arial"/>
          <w:color w:val="000000"/>
          <w:sz w:val="22"/>
          <w:szCs w:val="22"/>
        </w:rPr>
        <w:t xml:space="preserve">, and </w:t>
      </w:r>
      <w:r w:rsidRPr="00B27731">
        <w:rPr>
          <w:rFonts w:ascii="Arial" w:hAnsi="Arial" w:cs="Arial"/>
          <w:i/>
          <w:iCs/>
          <w:color w:val="000000"/>
          <w:sz w:val="22"/>
          <w:szCs w:val="22"/>
        </w:rPr>
        <w:t>hand2</w:t>
      </w:r>
      <w:r w:rsidRPr="00B27731">
        <w:rPr>
          <w:rFonts w:ascii="Arial" w:hAnsi="Arial" w:cs="Arial"/>
          <w:color w:val="000000"/>
          <w:sz w:val="22"/>
          <w:szCs w:val="22"/>
        </w:rPr>
        <w:t xml:space="preserve">, </w:t>
      </w:r>
      <w:r w:rsidRPr="00B27731">
        <w:rPr>
          <w:rFonts w:ascii="Arial" w:hAnsi="Arial" w:cs="Arial"/>
          <w:i/>
          <w:iCs/>
          <w:color w:val="000000"/>
          <w:sz w:val="22"/>
          <w:szCs w:val="22"/>
        </w:rPr>
        <w:t>bmp4</w:t>
      </w:r>
      <w:r w:rsidRPr="00B27731">
        <w:rPr>
          <w:rFonts w:ascii="Arial" w:hAnsi="Arial" w:cs="Arial"/>
          <w:color w:val="000000"/>
          <w:sz w:val="22"/>
          <w:szCs w:val="22"/>
        </w:rPr>
        <w:t xml:space="preserve">, </w:t>
      </w:r>
      <w:r w:rsidRPr="00B27731">
        <w:rPr>
          <w:rFonts w:ascii="Arial" w:hAnsi="Arial" w:cs="Arial"/>
          <w:b/>
          <w:bCs/>
          <w:color w:val="000000"/>
          <w:sz w:val="22"/>
          <w:szCs w:val="22"/>
        </w:rPr>
        <w:t>D</w:t>
      </w:r>
      <w:r w:rsidRPr="00B27731">
        <w:rPr>
          <w:rFonts w:ascii="Arial" w:hAnsi="Arial" w:cs="Arial"/>
          <w:color w:val="000000"/>
          <w:sz w:val="22"/>
          <w:szCs w:val="22"/>
        </w:rPr>
        <w:t>; black arrowheads: hearts, clear arrowheads: pectoral fins).</w:t>
      </w:r>
    </w:p>
    <w:p w14:paraId="1D71D6F7" w14:textId="77777777" w:rsidR="00B312FC" w:rsidRPr="00B27731" w:rsidRDefault="00B312FC" w:rsidP="008B460E">
      <w:pPr>
        <w:spacing w:line="480" w:lineRule="auto"/>
        <w:jc w:val="both"/>
        <w:rPr>
          <w:rFonts w:ascii="Arial" w:hAnsi="Arial" w:cs="Arial"/>
          <w:color w:val="000000"/>
          <w:sz w:val="22"/>
          <w:szCs w:val="22"/>
        </w:rPr>
      </w:pPr>
      <w:r w:rsidRPr="00B27731">
        <w:rPr>
          <w:rFonts w:ascii="Arial" w:hAnsi="Arial" w:cs="Arial"/>
          <w:color w:val="000000"/>
          <w:sz w:val="22"/>
          <w:szCs w:val="22"/>
        </w:rPr>
        <w:t>(</w:t>
      </w:r>
      <w:r w:rsidRPr="00B27731">
        <w:rPr>
          <w:rFonts w:ascii="Arial" w:hAnsi="Arial" w:cs="Arial"/>
          <w:b/>
          <w:bCs/>
          <w:color w:val="000000"/>
          <w:sz w:val="22"/>
          <w:szCs w:val="22"/>
        </w:rPr>
        <w:t>E,F</w:t>
      </w:r>
      <w:r w:rsidRPr="00B27731">
        <w:rPr>
          <w:rFonts w:ascii="Arial" w:hAnsi="Arial" w:cs="Arial"/>
          <w:color w:val="000000"/>
          <w:sz w:val="22"/>
          <w:szCs w:val="22"/>
        </w:rPr>
        <w:t xml:space="preserve">) Zebrafish with respective genotypes were incrossed and larvae collected. At 6 dpf, </w:t>
      </w:r>
      <w:r w:rsidRPr="00B27731">
        <w:rPr>
          <w:rFonts w:ascii="Arial" w:hAnsi="Arial" w:cs="Arial"/>
          <w:sz w:val="22"/>
          <w:szCs w:val="22"/>
        </w:rPr>
        <w:t xml:space="preserve">the number of circulating </w:t>
      </w:r>
      <w:r w:rsidRPr="00B27731">
        <w:rPr>
          <w:rFonts w:ascii="Arial" w:hAnsi="Arial" w:cs="Arial"/>
          <w:i/>
          <w:iCs/>
          <w:sz w:val="22"/>
          <w:szCs w:val="22"/>
        </w:rPr>
        <w:t>cd41:EGFP</w:t>
      </w:r>
      <w:r w:rsidRPr="00B27731">
        <w:rPr>
          <w:rFonts w:ascii="Arial" w:hAnsi="Arial" w:cs="Arial"/>
          <w:sz w:val="22"/>
          <w:szCs w:val="22"/>
        </w:rPr>
        <w:t xml:space="preserve">-positive thrombocytes was measured (video count). </w:t>
      </w:r>
      <w:r w:rsidRPr="00B27731">
        <w:rPr>
          <w:rFonts w:ascii="Arial" w:hAnsi="Arial" w:cs="Arial"/>
          <w:color w:val="000000"/>
          <w:sz w:val="22"/>
          <w:szCs w:val="22"/>
        </w:rPr>
        <w:t>No statistically significant differences (Mann Whitney</w:t>
      </w:r>
      <w:r w:rsidRPr="00B27731">
        <w:rPr>
          <w:rFonts w:ascii="Arial" w:hAnsi="Arial" w:cs="Arial"/>
          <w:i/>
          <w:iCs/>
          <w:color w:val="000000"/>
          <w:sz w:val="22"/>
          <w:szCs w:val="22"/>
        </w:rPr>
        <w:t xml:space="preserve"> </w:t>
      </w:r>
      <w:r w:rsidRPr="00B27731">
        <w:rPr>
          <w:rFonts w:ascii="Arial" w:hAnsi="Arial" w:cs="Arial"/>
          <w:color w:val="000000"/>
          <w:sz w:val="22"/>
          <w:szCs w:val="22"/>
        </w:rPr>
        <w:t>test) were detected between the video count method and the semi-automated count method as documented in Fig. 2 (</w:t>
      </w:r>
      <w:r w:rsidRPr="00B27731">
        <w:rPr>
          <w:rFonts w:ascii="Arial" w:hAnsi="Arial" w:cs="Arial"/>
          <w:b/>
          <w:bCs/>
          <w:color w:val="000000"/>
          <w:sz w:val="22"/>
          <w:szCs w:val="22"/>
        </w:rPr>
        <w:t>E</w:t>
      </w:r>
      <w:r w:rsidRPr="00B27731">
        <w:rPr>
          <w:rFonts w:ascii="Arial" w:hAnsi="Arial" w:cs="Arial"/>
          <w:color w:val="000000"/>
          <w:sz w:val="22"/>
          <w:szCs w:val="22"/>
        </w:rPr>
        <w:t xml:space="preserve">). The number of circulating </w:t>
      </w:r>
      <w:r w:rsidRPr="00B27731">
        <w:rPr>
          <w:rFonts w:ascii="Arial" w:hAnsi="Arial" w:cs="Arial"/>
          <w:i/>
          <w:iCs/>
          <w:sz w:val="22"/>
          <w:szCs w:val="22"/>
        </w:rPr>
        <w:t>cd41:EGFP</w:t>
      </w:r>
      <w:r w:rsidRPr="00B27731">
        <w:rPr>
          <w:rFonts w:ascii="Arial" w:hAnsi="Arial" w:cs="Arial"/>
          <w:sz w:val="22"/>
          <w:szCs w:val="22"/>
        </w:rPr>
        <w:t xml:space="preserve">-positive thrombocytes demonstrated a trending yet not significant reduction in 6 dpf </w:t>
      </w:r>
      <w:r w:rsidRPr="00B27731">
        <w:rPr>
          <w:rFonts w:ascii="Arial" w:hAnsi="Arial" w:cs="Arial"/>
          <w:i/>
          <w:iCs/>
          <w:sz w:val="22"/>
          <w:szCs w:val="22"/>
        </w:rPr>
        <w:t>rbm8a</w:t>
      </w:r>
      <w:r w:rsidRPr="00B27731">
        <w:rPr>
          <w:rFonts w:ascii="Arial" w:hAnsi="Arial" w:cs="Arial"/>
          <w:i/>
          <w:iCs/>
          <w:sz w:val="22"/>
          <w:szCs w:val="22"/>
          <w:vertAlign w:val="superscript"/>
        </w:rPr>
        <w:t>∆3/∆3</w:t>
      </w:r>
      <w:r w:rsidRPr="00B27731">
        <w:rPr>
          <w:rFonts w:ascii="Arial" w:hAnsi="Arial" w:cs="Arial"/>
          <w:sz w:val="22"/>
          <w:szCs w:val="22"/>
        </w:rPr>
        <w:t xml:space="preserve"> and </w:t>
      </w:r>
      <w:r w:rsidRPr="00B27731">
        <w:rPr>
          <w:rFonts w:ascii="Arial" w:hAnsi="Arial" w:cs="Arial"/>
          <w:i/>
          <w:iCs/>
          <w:sz w:val="22"/>
          <w:szCs w:val="22"/>
        </w:rPr>
        <w:t>rbm8a</w:t>
      </w:r>
      <w:r w:rsidRPr="00B27731">
        <w:rPr>
          <w:rFonts w:ascii="Arial" w:hAnsi="Arial" w:cs="Arial"/>
          <w:i/>
          <w:iCs/>
          <w:sz w:val="22"/>
          <w:szCs w:val="22"/>
          <w:vertAlign w:val="superscript"/>
        </w:rPr>
        <w:t>∆3/∆5</w:t>
      </w:r>
      <w:r w:rsidRPr="00B27731">
        <w:rPr>
          <w:rFonts w:ascii="Arial" w:hAnsi="Arial" w:cs="Arial"/>
          <w:sz w:val="22"/>
          <w:szCs w:val="22"/>
        </w:rPr>
        <w:t xml:space="preserve"> zebrafish larvae, as shown with the semi-automated count method in Fig. 2K (</w:t>
      </w:r>
      <w:r w:rsidRPr="00B27731">
        <w:rPr>
          <w:rFonts w:ascii="Arial" w:hAnsi="Arial" w:cs="Arial"/>
          <w:b/>
          <w:bCs/>
          <w:sz w:val="22"/>
          <w:szCs w:val="22"/>
        </w:rPr>
        <w:t>F</w:t>
      </w:r>
      <w:r w:rsidRPr="00B27731">
        <w:rPr>
          <w:rFonts w:ascii="Arial" w:hAnsi="Arial" w:cs="Arial"/>
          <w:sz w:val="22"/>
          <w:szCs w:val="22"/>
        </w:rPr>
        <w:t>).</w:t>
      </w:r>
      <w:r w:rsidRPr="00B27731">
        <w:rPr>
          <w:rFonts w:ascii="Arial" w:hAnsi="Arial" w:cs="Arial"/>
          <w:color w:val="000000"/>
          <w:sz w:val="22"/>
          <w:szCs w:val="22"/>
        </w:rPr>
        <w:t xml:space="preserve"> </w:t>
      </w:r>
    </w:p>
    <w:p w14:paraId="33509534" w14:textId="77777777" w:rsidR="00B312FC" w:rsidRPr="00B27731" w:rsidRDefault="00B312FC" w:rsidP="008B460E">
      <w:pPr>
        <w:spacing w:line="480" w:lineRule="auto"/>
        <w:jc w:val="both"/>
        <w:rPr>
          <w:rFonts w:ascii="Arial" w:hAnsi="Arial" w:cs="Arial"/>
          <w:sz w:val="22"/>
          <w:szCs w:val="22"/>
        </w:rPr>
      </w:pPr>
      <w:r w:rsidRPr="00B27731">
        <w:rPr>
          <w:rFonts w:ascii="Arial" w:hAnsi="Arial" w:cs="Arial"/>
          <w:color w:val="000000"/>
          <w:sz w:val="22"/>
          <w:szCs w:val="22"/>
        </w:rPr>
        <w:t>(</w:t>
      </w:r>
      <w:r w:rsidRPr="00B27731">
        <w:rPr>
          <w:rFonts w:ascii="Arial" w:hAnsi="Arial" w:cs="Arial"/>
          <w:b/>
          <w:bCs/>
          <w:sz w:val="22"/>
          <w:szCs w:val="22"/>
        </w:rPr>
        <w:t>G-J</w:t>
      </w:r>
      <w:r w:rsidRPr="00B27731">
        <w:rPr>
          <w:rFonts w:ascii="Arial" w:hAnsi="Arial" w:cs="Arial"/>
          <w:sz w:val="22"/>
          <w:szCs w:val="22"/>
        </w:rPr>
        <w:t xml:space="preserve">) Time to occlusion (TTO) after laser-mediated arterial endothelial injury and number of </w:t>
      </w:r>
      <w:r w:rsidRPr="00B27731">
        <w:rPr>
          <w:rFonts w:ascii="Arial" w:hAnsi="Arial" w:cs="Arial"/>
          <w:i/>
          <w:iCs/>
          <w:sz w:val="22"/>
          <w:szCs w:val="22"/>
        </w:rPr>
        <w:t>cd41:EGFP</w:t>
      </w:r>
      <w:r w:rsidRPr="00B27731">
        <w:rPr>
          <w:rFonts w:ascii="Arial" w:hAnsi="Arial" w:cs="Arial"/>
          <w:sz w:val="22"/>
          <w:szCs w:val="22"/>
        </w:rPr>
        <w:t xml:space="preserve">-labeled thrombocytes adhering to the site of occlusion. 6 dpf larvae were subjected to laser-mediated arterial endothelial injury, time to occlusion (TTO) was measured up to 120 seconds, and the number of </w:t>
      </w:r>
      <w:r w:rsidRPr="00B27731">
        <w:rPr>
          <w:rFonts w:ascii="Arial" w:hAnsi="Arial" w:cs="Arial"/>
          <w:i/>
          <w:iCs/>
          <w:sz w:val="22"/>
          <w:szCs w:val="22"/>
        </w:rPr>
        <w:t>cd41:EGFP</w:t>
      </w:r>
      <w:r w:rsidRPr="00B27731">
        <w:rPr>
          <w:rFonts w:ascii="Arial" w:hAnsi="Arial" w:cs="Arial"/>
          <w:sz w:val="22"/>
          <w:szCs w:val="22"/>
        </w:rPr>
        <w:t xml:space="preserve">-labeled thrombocytes adherent to the site of occlusion were counted over 120 seconds, followed by genotyping. The numbers above the x-axis indicate the number of larvae tested. </w:t>
      </w:r>
      <w:r w:rsidRPr="00B27731">
        <w:rPr>
          <w:rFonts w:ascii="Arial" w:hAnsi="Arial" w:cs="Arial"/>
          <w:color w:val="000000"/>
          <w:sz w:val="22"/>
          <w:szCs w:val="22"/>
        </w:rPr>
        <w:t xml:space="preserve">There were no statistically significant differences in TTO of wildtype compared to heterozygous </w:t>
      </w:r>
      <w:r w:rsidRPr="00B27731">
        <w:rPr>
          <w:rFonts w:ascii="Arial" w:hAnsi="Arial" w:cs="Arial"/>
          <w:i/>
          <w:iCs/>
          <w:sz w:val="22"/>
          <w:szCs w:val="22"/>
        </w:rPr>
        <w:t>rbm8a</w:t>
      </w:r>
      <w:r w:rsidRPr="00B27731">
        <w:rPr>
          <w:rFonts w:ascii="Arial" w:hAnsi="Arial" w:cs="Arial"/>
          <w:i/>
          <w:iCs/>
          <w:sz w:val="22"/>
          <w:szCs w:val="22"/>
          <w:vertAlign w:val="superscript"/>
        </w:rPr>
        <w:t xml:space="preserve">∆5/+ </w:t>
      </w:r>
      <w:r w:rsidRPr="00B27731">
        <w:rPr>
          <w:rFonts w:ascii="Arial" w:hAnsi="Arial" w:cs="Arial"/>
          <w:sz w:val="22"/>
          <w:szCs w:val="22"/>
        </w:rPr>
        <w:t>(</w:t>
      </w:r>
      <w:r w:rsidRPr="00B27731">
        <w:rPr>
          <w:rFonts w:ascii="Arial" w:hAnsi="Arial" w:cs="Arial"/>
          <w:b/>
          <w:bCs/>
          <w:sz w:val="22"/>
          <w:szCs w:val="22"/>
        </w:rPr>
        <w:t>G</w:t>
      </w:r>
      <w:r w:rsidRPr="00B27731">
        <w:rPr>
          <w:rFonts w:ascii="Arial" w:hAnsi="Arial" w:cs="Arial"/>
          <w:sz w:val="22"/>
          <w:szCs w:val="22"/>
        </w:rPr>
        <w:t xml:space="preserve">), homozygous </w:t>
      </w:r>
      <w:r w:rsidRPr="00B27731">
        <w:rPr>
          <w:rFonts w:ascii="Arial" w:hAnsi="Arial" w:cs="Arial"/>
          <w:i/>
          <w:iCs/>
          <w:sz w:val="22"/>
          <w:szCs w:val="22"/>
        </w:rPr>
        <w:t>rbm8a</w:t>
      </w:r>
      <w:r w:rsidRPr="00B27731">
        <w:rPr>
          <w:rFonts w:ascii="Arial" w:hAnsi="Arial" w:cs="Arial"/>
          <w:i/>
          <w:iCs/>
          <w:sz w:val="22"/>
          <w:szCs w:val="22"/>
          <w:vertAlign w:val="superscript"/>
        </w:rPr>
        <w:t>∆3/∆3</w:t>
      </w:r>
      <w:r w:rsidRPr="00B27731">
        <w:rPr>
          <w:rFonts w:ascii="Arial" w:hAnsi="Arial" w:cs="Arial"/>
          <w:sz w:val="22"/>
          <w:szCs w:val="22"/>
        </w:rPr>
        <w:t xml:space="preserve"> or trans-heterozygous </w:t>
      </w:r>
      <w:r w:rsidRPr="00B27731">
        <w:rPr>
          <w:rFonts w:ascii="Arial" w:hAnsi="Arial" w:cs="Arial"/>
          <w:i/>
          <w:iCs/>
          <w:sz w:val="22"/>
          <w:szCs w:val="22"/>
        </w:rPr>
        <w:t>rbm8a</w:t>
      </w:r>
      <w:r w:rsidRPr="00B27731">
        <w:rPr>
          <w:rFonts w:ascii="Arial" w:hAnsi="Arial" w:cs="Arial"/>
          <w:i/>
          <w:iCs/>
          <w:sz w:val="22"/>
          <w:szCs w:val="22"/>
          <w:vertAlign w:val="superscript"/>
        </w:rPr>
        <w:t>∆3/∆5</w:t>
      </w:r>
      <w:r w:rsidRPr="00B27731">
        <w:rPr>
          <w:rFonts w:ascii="Arial" w:hAnsi="Arial" w:cs="Arial"/>
          <w:sz w:val="22"/>
          <w:szCs w:val="22"/>
        </w:rPr>
        <w:t xml:space="preserve"> zebrafish larvae (</w:t>
      </w:r>
      <w:r w:rsidRPr="00B27731">
        <w:rPr>
          <w:rFonts w:ascii="Arial" w:hAnsi="Arial" w:cs="Arial"/>
          <w:b/>
          <w:bCs/>
          <w:sz w:val="22"/>
          <w:szCs w:val="22"/>
        </w:rPr>
        <w:t>H</w:t>
      </w:r>
      <w:r w:rsidRPr="00B27731">
        <w:rPr>
          <w:rFonts w:ascii="Arial" w:hAnsi="Arial" w:cs="Arial"/>
          <w:sz w:val="22"/>
          <w:szCs w:val="22"/>
        </w:rPr>
        <w:t>), or the number of adhering thrombocytes (</w:t>
      </w:r>
      <w:r w:rsidRPr="00B27731">
        <w:rPr>
          <w:rFonts w:ascii="Arial" w:hAnsi="Arial" w:cs="Arial"/>
          <w:b/>
          <w:bCs/>
          <w:sz w:val="22"/>
          <w:szCs w:val="22"/>
        </w:rPr>
        <w:t>I,J</w:t>
      </w:r>
      <w:r w:rsidRPr="00B27731">
        <w:rPr>
          <w:rFonts w:ascii="Arial" w:hAnsi="Arial" w:cs="Arial"/>
          <w:sz w:val="22"/>
          <w:szCs w:val="22"/>
        </w:rPr>
        <w:t xml:space="preserve">). Significance calculated by Mann-Whitney test (see </w:t>
      </w:r>
      <w:r w:rsidRPr="00B27731">
        <w:rPr>
          <w:rFonts w:ascii="Arial" w:hAnsi="Arial" w:cs="Arial"/>
          <w:b/>
          <w:bCs/>
          <w:sz w:val="22"/>
          <w:szCs w:val="22"/>
        </w:rPr>
        <w:t>Supplementary Data 2</w:t>
      </w:r>
      <w:r w:rsidRPr="00B27731">
        <w:rPr>
          <w:rFonts w:ascii="Arial" w:hAnsi="Arial" w:cs="Arial"/>
          <w:sz w:val="22"/>
          <w:szCs w:val="22"/>
        </w:rPr>
        <w:t xml:space="preserve"> for details). Scale bar in </w:t>
      </w:r>
      <w:r w:rsidRPr="00B27731">
        <w:rPr>
          <w:rFonts w:ascii="Arial" w:hAnsi="Arial" w:cs="Arial"/>
          <w:b/>
          <w:bCs/>
          <w:sz w:val="22"/>
          <w:szCs w:val="22"/>
        </w:rPr>
        <w:t>B:</w:t>
      </w:r>
      <w:r w:rsidRPr="00B27731">
        <w:rPr>
          <w:rFonts w:ascii="Arial" w:hAnsi="Arial" w:cs="Arial"/>
          <w:sz w:val="22"/>
          <w:szCs w:val="22"/>
        </w:rPr>
        <w:t xml:space="preserve"> 250 </w:t>
      </w:r>
      <w:proofErr w:type="spellStart"/>
      <w:r w:rsidRPr="00B27731">
        <w:rPr>
          <w:rFonts w:ascii="Arial" w:hAnsi="Arial" w:cs="Arial"/>
          <w:sz w:val="22"/>
          <w:szCs w:val="22"/>
        </w:rPr>
        <w:t>μm</w:t>
      </w:r>
      <w:proofErr w:type="spellEnd"/>
      <w:r w:rsidRPr="00B27731">
        <w:rPr>
          <w:rFonts w:ascii="Arial" w:hAnsi="Arial" w:cs="Arial"/>
          <w:sz w:val="22"/>
          <w:szCs w:val="22"/>
        </w:rPr>
        <w:t xml:space="preserve"> (applies to all panels</w:t>
      </w:r>
      <w:r w:rsidRPr="00B27731">
        <w:rPr>
          <w:rFonts w:ascii="Arial" w:hAnsi="Arial" w:cs="Arial"/>
          <w:b/>
          <w:bCs/>
          <w:sz w:val="22"/>
          <w:szCs w:val="22"/>
        </w:rPr>
        <w:t xml:space="preserve"> </w:t>
      </w:r>
      <w:r w:rsidRPr="00B27731">
        <w:rPr>
          <w:rFonts w:ascii="Arial" w:hAnsi="Arial" w:cs="Arial"/>
          <w:sz w:val="22"/>
          <w:szCs w:val="22"/>
        </w:rPr>
        <w:t xml:space="preserve">in </w:t>
      </w:r>
      <w:r w:rsidRPr="00B27731">
        <w:rPr>
          <w:rFonts w:ascii="Arial" w:hAnsi="Arial" w:cs="Arial"/>
          <w:b/>
          <w:bCs/>
          <w:sz w:val="22"/>
          <w:szCs w:val="22"/>
        </w:rPr>
        <w:t>B</w:t>
      </w:r>
      <w:r w:rsidRPr="00B27731">
        <w:rPr>
          <w:rFonts w:ascii="Arial" w:hAnsi="Arial" w:cs="Arial"/>
          <w:sz w:val="22"/>
          <w:szCs w:val="22"/>
        </w:rPr>
        <w:t>), scale bars in</w:t>
      </w:r>
      <w:r w:rsidRPr="00B27731">
        <w:rPr>
          <w:rFonts w:ascii="Arial" w:hAnsi="Arial" w:cs="Arial"/>
          <w:b/>
          <w:bCs/>
          <w:sz w:val="22"/>
          <w:szCs w:val="22"/>
        </w:rPr>
        <w:t xml:space="preserve"> C,D</w:t>
      </w:r>
      <w:r w:rsidRPr="00B27731">
        <w:rPr>
          <w:rFonts w:ascii="Arial" w:hAnsi="Arial" w:cs="Arial"/>
          <w:sz w:val="22"/>
          <w:szCs w:val="22"/>
        </w:rPr>
        <w:t xml:space="preserve">: 200 </w:t>
      </w:r>
      <w:proofErr w:type="spellStart"/>
      <w:r w:rsidRPr="00B27731">
        <w:rPr>
          <w:rFonts w:ascii="Arial" w:hAnsi="Arial" w:cs="Arial"/>
          <w:sz w:val="22"/>
          <w:szCs w:val="22"/>
        </w:rPr>
        <w:t>μm</w:t>
      </w:r>
      <w:proofErr w:type="spellEnd"/>
      <w:r w:rsidRPr="00B27731">
        <w:rPr>
          <w:rFonts w:ascii="Arial" w:hAnsi="Arial" w:cs="Arial"/>
          <w:sz w:val="22"/>
          <w:szCs w:val="22"/>
        </w:rPr>
        <w:t xml:space="preserve"> (applies to all panels</w:t>
      </w:r>
      <w:r w:rsidRPr="00B27731">
        <w:rPr>
          <w:rFonts w:ascii="Arial" w:hAnsi="Arial" w:cs="Arial"/>
          <w:b/>
          <w:bCs/>
          <w:sz w:val="22"/>
          <w:szCs w:val="22"/>
        </w:rPr>
        <w:t xml:space="preserve"> </w:t>
      </w:r>
      <w:r w:rsidRPr="00B27731">
        <w:rPr>
          <w:rFonts w:ascii="Arial" w:hAnsi="Arial" w:cs="Arial"/>
          <w:sz w:val="22"/>
          <w:szCs w:val="22"/>
        </w:rPr>
        <w:t xml:space="preserve">in </w:t>
      </w:r>
      <w:r w:rsidRPr="00B27731">
        <w:rPr>
          <w:rFonts w:ascii="Arial" w:hAnsi="Arial" w:cs="Arial"/>
          <w:b/>
          <w:bCs/>
          <w:sz w:val="22"/>
          <w:szCs w:val="22"/>
        </w:rPr>
        <w:t>C-D</w:t>
      </w:r>
      <w:r w:rsidRPr="00B27731">
        <w:rPr>
          <w:rFonts w:ascii="Arial" w:hAnsi="Arial" w:cs="Arial"/>
          <w:sz w:val="22"/>
          <w:szCs w:val="22"/>
        </w:rPr>
        <w:t xml:space="preserve">). </w:t>
      </w:r>
    </w:p>
    <w:p w14:paraId="3578ACB4" w14:textId="77777777" w:rsidR="00B312FC" w:rsidRPr="00B27731" w:rsidRDefault="00B312FC" w:rsidP="00B312FC">
      <w:pPr>
        <w:jc w:val="both"/>
        <w:rPr>
          <w:rFonts w:ascii="Arial" w:hAnsi="Arial" w:cs="Arial"/>
          <w:sz w:val="22"/>
          <w:szCs w:val="22"/>
        </w:rPr>
      </w:pPr>
    </w:p>
    <w:p w14:paraId="718653CC" w14:textId="77777777" w:rsidR="00B312FC" w:rsidRPr="00B27731" w:rsidRDefault="00B312FC" w:rsidP="00B312FC">
      <w:pPr>
        <w:autoSpaceDE w:val="0"/>
        <w:autoSpaceDN w:val="0"/>
        <w:adjustRightInd w:val="0"/>
        <w:jc w:val="both"/>
        <w:rPr>
          <w:rFonts w:ascii="Arial" w:hAnsi="Arial" w:cs="Arial"/>
          <w:color w:val="000000"/>
          <w:sz w:val="22"/>
          <w:szCs w:val="22"/>
        </w:rPr>
      </w:pPr>
      <w:r w:rsidRPr="00B27731">
        <w:rPr>
          <w:rFonts w:ascii="Arial" w:hAnsi="Arial" w:cs="Arial"/>
          <w:color w:val="000000"/>
          <w:sz w:val="22"/>
          <w:szCs w:val="22"/>
        </w:rPr>
        <w:br w:type="page"/>
      </w:r>
    </w:p>
    <w:p w14:paraId="4949B437" w14:textId="77777777" w:rsidR="00B312FC" w:rsidRPr="00B27731" w:rsidRDefault="00B312FC" w:rsidP="00B312FC">
      <w:pPr>
        <w:autoSpaceDE w:val="0"/>
        <w:autoSpaceDN w:val="0"/>
        <w:adjustRightInd w:val="0"/>
        <w:jc w:val="center"/>
        <w:rPr>
          <w:rFonts w:ascii="Arial" w:hAnsi="Arial" w:cs="Arial"/>
          <w:sz w:val="22"/>
          <w:szCs w:val="22"/>
        </w:rPr>
      </w:pPr>
      <w:r w:rsidRPr="00B27731">
        <w:rPr>
          <w:rFonts w:ascii="Arial" w:hAnsi="Arial" w:cs="Arial"/>
          <w:noProof/>
          <w:sz w:val="22"/>
          <w:szCs w:val="22"/>
        </w:rPr>
        <w:drawing>
          <wp:inline distT="0" distB="0" distL="0" distR="0" wp14:anchorId="0F87197D" wp14:editId="4CE992B9">
            <wp:extent cx="6858000" cy="5623560"/>
            <wp:effectExtent l="0" t="0" r="0" b="0"/>
            <wp:docPr id="181052674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858000" cy="5623560"/>
                    </a:xfrm>
                    <a:prstGeom prst="rect">
                      <a:avLst/>
                    </a:prstGeom>
                    <a:noFill/>
                    <a:ln>
                      <a:noFill/>
                    </a:ln>
                  </pic:spPr>
                </pic:pic>
              </a:graphicData>
            </a:graphic>
          </wp:inline>
        </w:drawing>
      </w:r>
    </w:p>
    <w:p w14:paraId="2B938C9B" w14:textId="77777777" w:rsidR="00B312FC" w:rsidRPr="00B27731" w:rsidRDefault="00B312FC" w:rsidP="00B312FC">
      <w:pPr>
        <w:autoSpaceDE w:val="0"/>
        <w:autoSpaceDN w:val="0"/>
        <w:adjustRightInd w:val="0"/>
        <w:jc w:val="both"/>
        <w:rPr>
          <w:rFonts w:ascii="Arial" w:hAnsi="Arial" w:cs="Arial"/>
          <w:sz w:val="22"/>
          <w:szCs w:val="22"/>
        </w:rPr>
      </w:pPr>
    </w:p>
    <w:p w14:paraId="0257E014" w14:textId="77777777" w:rsidR="008B460E" w:rsidRPr="00B27731" w:rsidRDefault="008B460E" w:rsidP="008B460E">
      <w:pPr>
        <w:spacing w:line="480" w:lineRule="auto"/>
        <w:jc w:val="both"/>
        <w:rPr>
          <w:rFonts w:ascii="Arial" w:hAnsi="Arial" w:cs="Arial"/>
          <w:b/>
          <w:bCs/>
          <w:sz w:val="22"/>
          <w:szCs w:val="22"/>
        </w:rPr>
      </w:pPr>
    </w:p>
    <w:p w14:paraId="4533837E" w14:textId="77777777" w:rsidR="008E1A64" w:rsidRPr="00B27731" w:rsidRDefault="008E1A64" w:rsidP="008B460E">
      <w:pPr>
        <w:spacing w:line="480" w:lineRule="auto"/>
        <w:jc w:val="both"/>
        <w:rPr>
          <w:rFonts w:ascii="Arial" w:hAnsi="Arial" w:cs="Arial"/>
          <w:b/>
          <w:bCs/>
          <w:sz w:val="22"/>
          <w:szCs w:val="22"/>
        </w:rPr>
      </w:pPr>
    </w:p>
    <w:p w14:paraId="5685DBFE" w14:textId="15B4692C" w:rsidR="00B312FC" w:rsidRPr="00B27731" w:rsidRDefault="00B312FC" w:rsidP="008B460E">
      <w:pPr>
        <w:spacing w:line="480" w:lineRule="auto"/>
        <w:jc w:val="both"/>
        <w:rPr>
          <w:rFonts w:ascii="Arial" w:hAnsi="Arial" w:cs="Arial"/>
          <w:b/>
          <w:bCs/>
          <w:sz w:val="22"/>
          <w:szCs w:val="22"/>
        </w:rPr>
      </w:pPr>
      <w:r w:rsidRPr="00B27731">
        <w:rPr>
          <w:rFonts w:ascii="Arial" w:hAnsi="Arial" w:cs="Arial"/>
          <w:b/>
          <w:bCs/>
          <w:sz w:val="22"/>
          <w:szCs w:val="22"/>
        </w:rPr>
        <w:t xml:space="preserve">Supplementary Fig. 3: Quantitative and qualitative transcriptome analysis of zebrafish </w:t>
      </w:r>
      <w:r w:rsidRPr="00B27731">
        <w:rPr>
          <w:rFonts w:ascii="Arial" w:hAnsi="Arial" w:cs="Arial"/>
          <w:b/>
          <w:bCs/>
          <w:i/>
          <w:iCs/>
          <w:sz w:val="22"/>
          <w:szCs w:val="22"/>
        </w:rPr>
        <w:t>rbm8a</w:t>
      </w:r>
      <w:r w:rsidRPr="00B27731">
        <w:rPr>
          <w:rFonts w:ascii="Arial" w:hAnsi="Arial" w:cs="Arial"/>
          <w:b/>
          <w:bCs/>
          <w:sz w:val="22"/>
          <w:szCs w:val="22"/>
        </w:rPr>
        <w:t xml:space="preserve"> mutants.</w:t>
      </w:r>
    </w:p>
    <w:p w14:paraId="68557643" w14:textId="77777777" w:rsidR="00B312FC" w:rsidRPr="00B27731" w:rsidRDefault="00B312FC" w:rsidP="008B460E">
      <w:pPr>
        <w:spacing w:line="480" w:lineRule="auto"/>
        <w:jc w:val="both"/>
        <w:rPr>
          <w:rFonts w:ascii="Arial" w:hAnsi="Arial" w:cs="Arial"/>
          <w:sz w:val="22"/>
          <w:szCs w:val="22"/>
        </w:rPr>
      </w:pPr>
      <w:r w:rsidRPr="00B27731">
        <w:rPr>
          <w:rFonts w:ascii="Arial" w:hAnsi="Arial" w:cs="Arial"/>
          <w:sz w:val="22"/>
          <w:szCs w:val="22"/>
        </w:rPr>
        <w:t>(</w:t>
      </w:r>
      <w:r w:rsidRPr="00B27731">
        <w:rPr>
          <w:rFonts w:ascii="Arial" w:hAnsi="Arial" w:cs="Arial"/>
          <w:b/>
          <w:bCs/>
          <w:sz w:val="22"/>
          <w:szCs w:val="22"/>
        </w:rPr>
        <w:t>A,B</w:t>
      </w:r>
      <w:r w:rsidRPr="00B27731">
        <w:rPr>
          <w:rFonts w:ascii="Arial" w:hAnsi="Arial" w:cs="Arial"/>
          <w:sz w:val="22"/>
          <w:szCs w:val="22"/>
        </w:rPr>
        <w:t xml:space="preserve">) Disrupted (up- and down-regulated) pathways and processes in </w:t>
      </w:r>
      <w:r w:rsidRPr="00B27731">
        <w:rPr>
          <w:rFonts w:ascii="Arial" w:hAnsi="Arial" w:cs="Arial"/>
          <w:i/>
          <w:iCs/>
          <w:sz w:val="22"/>
          <w:szCs w:val="22"/>
        </w:rPr>
        <w:t>rbm8a</w:t>
      </w:r>
      <w:r w:rsidRPr="00B27731">
        <w:rPr>
          <w:rFonts w:ascii="Arial" w:hAnsi="Arial" w:cs="Arial"/>
          <w:sz w:val="22"/>
          <w:szCs w:val="22"/>
        </w:rPr>
        <w:t>-mutant zebrafish embryos at tailbud stage (</w:t>
      </w:r>
      <w:r w:rsidRPr="00B27731">
        <w:rPr>
          <w:rFonts w:ascii="Arial" w:hAnsi="Arial" w:cs="Arial"/>
          <w:b/>
          <w:bCs/>
          <w:sz w:val="22"/>
          <w:szCs w:val="22"/>
        </w:rPr>
        <w:t>A</w:t>
      </w:r>
      <w:r w:rsidRPr="00B27731">
        <w:rPr>
          <w:rFonts w:ascii="Arial" w:hAnsi="Arial" w:cs="Arial"/>
          <w:sz w:val="22"/>
          <w:szCs w:val="22"/>
        </w:rPr>
        <w:t>) and at 24 hpf (</w:t>
      </w:r>
      <w:r w:rsidRPr="00B27731">
        <w:rPr>
          <w:rFonts w:ascii="Arial" w:hAnsi="Arial" w:cs="Arial"/>
          <w:b/>
          <w:bCs/>
          <w:sz w:val="22"/>
          <w:szCs w:val="22"/>
        </w:rPr>
        <w:t>B</w:t>
      </w:r>
      <w:r w:rsidRPr="00B27731">
        <w:rPr>
          <w:rFonts w:ascii="Arial" w:hAnsi="Arial" w:cs="Arial"/>
          <w:sz w:val="22"/>
          <w:szCs w:val="22"/>
        </w:rPr>
        <w:t xml:space="preserve">); blue indicates upregulation, magenta indicates downregulation (corresponding arrowheads genes (see </w:t>
      </w:r>
      <w:r w:rsidRPr="00B27731">
        <w:rPr>
          <w:rFonts w:ascii="Arial" w:hAnsi="Arial" w:cs="Arial"/>
          <w:b/>
          <w:bCs/>
          <w:sz w:val="22"/>
          <w:szCs w:val="22"/>
        </w:rPr>
        <w:t>Supplementary Data 5</w:t>
      </w:r>
      <w:r w:rsidRPr="00B27731">
        <w:rPr>
          <w:rFonts w:ascii="Arial" w:hAnsi="Arial" w:cs="Arial"/>
          <w:sz w:val="22"/>
          <w:szCs w:val="22"/>
        </w:rPr>
        <w:t xml:space="preserve"> for details). </w:t>
      </w:r>
    </w:p>
    <w:p w14:paraId="31A6E41F" w14:textId="77777777" w:rsidR="00B312FC" w:rsidRPr="00B27731" w:rsidRDefault="00B312FC" w:rsidP="008B460E">
      <w:pPr>
        <w:spacing w:line="480" w:lineRule="auto"/>
        <w:jc w:val="both"/>
        <w:rPr>
          <w:rFonts w:ascii="Arial" w:hAnsi="Arial" w:cs="Arial"/>
          <w:sz w:val="22"/>
          <w:szCs w:val="22"/>
        </w:rPr>
      </w:pPr>
      <w:r w:rsidRPr="00B27731">
        <w:rPr>
          <w:rFonts w:ascii="Arial" w:hAnsi="Arial" w:cs="Arial"/>
          <w:sz w:val="22"/>
          <w:szCs w:val="22"/>
        </w:rPr>
        <w:t>(</w:t>
      </w:r>
      <w:r w:rsidRPr="00B27731">
        <w:rPr>
          <w:rFonts w:ascii="Arial" w:hAnsi="Arial" w:cs="Arial"/>
          <w:b/>
          <w:bCs/>
          <w:sz w:val="22"/>
          <w:szCs w:val="22"/>
        </w:rPr>
        <w:t>C</w:t>
      </w:r>
      <w:r w:rsidRPr="00B27731">
        <w:rPr>
          <w:rFonts w:ascii="Arial" w:hAnsi="Arial" w:cs="Arial"/>
          <w:sz w:val="22"/>
          <w:szCs w:val="22"/>
        </w:rPr>
        <w:t xml:space="preserve">) </w:t>
      </w:r>
      <w:proofErr w:type="spellStart"/>
      <w:r w:rsidRPr="00B27731">
        <w:rPr>
          <w:rFonts w:ascii="Arial" w:hAnsi="Arial" w:cs="Arial"/>
          <w:sz w:val="22"/>
          <w:szCs w:val="22"/>
        </w:rPr>
        <w:t>DEXSeq</w:t>
      </w:r>
      <w:proofErr w:type="spellEnd"/>
      <w:r w:rsidRPr="00B27731">
        <w:rPr>
          <w:rFonts w:ascii="Arial" w:hAnsi="Arial" w:cs="Arial"/>
          <w:sz w:val="22"/>
          <w:szCs w:val="22"/>
        </w:rPr>
        <w:t xml:space="preserve"> analysis to identify genes with differential intron usage reveals transcripts with defects that are retained in rbm8a-mutant embryos. Workflow of the analysis, output, and top altered genes (see </w:t>
      </w:r>
      <w:r w:rsidRPr="00B27731">
        <w:rPr>
          <w:rFonts w:ascii="Arial" w:hAnsi="Arial" w:cs="Arial"/>
          <w:b/>
          <w:bCs/>
          <w:sz w:val="22"/>
          <w:szCs w:val="22"/>
        </w:rPr>
        <w:t>Supplementary Data 6 and 7</w:t>
      </w:r>
      <w:r w:rsidRPr="00B27731">
        <w:rPr>
          <w:rFonts w:ascii="Arial" w:hAnsi="Arial" w:cs="Arial"/>
          <w:sz w:val="22"/>
          <w:szCs w:val="22"/>
        </w:rPr>
        <w:t xml:space="preserve"> for details)</w:t>
      </w:r>
    </w:p>
    <w:p w14:paraId="6A8A55CC" w14:textId="77777777" w:rsidR="00B312FC" w:rsidRPr="00B27731" w:rsidRDefault="00B312FC" w:rsidP="008B460E">
      <w:pPr>
        <w:spacing w:line="480" w:lineRule="auto"/>
        <w:jc w:val="both"/>
        <w:rPr>
          <w:rFonts w:ascii="Arial" w:hAnsi="Arial" w:cs="Arial"/>
          <w:sz w:val="22"/>
          <w:szCs w:val="22"/>
        </w:rPr>
      </w:pPr>
      <w:r w:rsidRPr="00B27731">
        <w:rPr>
          <w:rFonts w:ascii="Arial" w:hAnsi="Arial" w:cs="Arial"/>
          <w:sz w:val="22"/>
          <w:szCs w:val="22"/>
        </w:rPr>
        <w:t>(</w:t>
      </w:r>
      <w:r w:rsidRPr="00B27731">
        <w:rPr>
          <w:rFonts w:ascii="Arial" w:hAnsi="Arial" w:cs="Arial"/>
          <w:b/>
          <w:bCs/>
          <w:sz w:val="22"/>
          <w:szCs w:val="22"/>
        </w:rPr>
        <w:t>D,E</w:t>
      </w:r>
      <w:r w:rsidRPr="00B27731">
        <w:rPr>
          <w:rFonts w:ascii="Arial" w:hAnsi="Arial" w:cs="Arial"/>
          <w:sz w:val="22"/>
          <w:szCs w:val="22"/>
        </w:rPr>
        <w:t>) Disrupted (up- and down-regulated) pathways and processes of all genes with intron retention from (</w:t>
      </w:r>
      <w:r w:rsidRPr="00B27731">
        <w:rPr>
          <w:rFonts w:ascii="Arial" w:hAnsi="Arial" w:cs="Arial"/>
          <w:b/>
          <w:bCs/>
          <w:sz w:val="22"/>
          <w:szCs w:val="22"/>
        </w:rPr>
        <w:t>C</w:t>
      </w:r>
      <w:r w:rsidRPr="00B27731">
        <w:rPr>
          <w:rFonts w:ascii="Arial" w:hAnsi="Arial" w:cs="Arial"/>
          <w:sz w:val="22"/>
          <w:szCs w:val="22"/>
        </w:rPr>
        <w:t>) at tailbud stage (</w:t>
      </w:r>
      <w:r w:rsidRPr="00B27731">
        <w:rPr>
          <w:rFonts w:ascii="Arial" w:hAnsi="Arial" w:cs="Arial"/>
          <w:b/>
          <w:bCs/>
          <w:sz w:val="22"/>
          <w:szCs w:val="22"/>
        </w:rPr>
        <w:t>D</w:t>
      </w:r>
      <w:r w:rsidRPr="00B27731">
        <w:rPr>
          <w:rFonts w:ascii="Arial" w:hAnsi="Arial" w:cs="Arial"/>
          <w:sz w:val="22"/>
          <w:szCs w:val="22"/>
        </w:rPr>
        <w:t>) and at 24 hpf (</w:t>
      </w:r>
      <w:r w:rsidRPr="00B27731">
        <w:rPr>
          <w:rFonts w:ascii="Arial" w:hAnsi="Arial" w:cs="Arial"/>
          <w:b/>
          <w:bCs/>
          <w:sz w:val="22"/>
          <w:szCs w:val="22"/>
        </w:rPr>
        <w:t>E</w:t>
      </w:r>
      <w:r w:rsidRPr="00B27731">
        <w:rPr>
          <w:rFonts w:ascii="Arial" w:hAnsi="Arial" w:cs="Arial"/>
          <w:sz w:val="22"/>
          <w:szCs w:val="22"/>
        </w:rPr>
        <w:t xml:space="preserve">) (see </w:t>
      </w:r>
      <w:r w:rsidRPr="00B27731">
        <w:rPr>
          <w:rFonts w:ascii="Arial" w:hAnsi="Arial" w:cs="Arial"/>
          <w:b/>
          <w:bCs/>
          <w:sz w:val="22"/>
          <w:szCs w:val="22"/>
        </w:rPr>
        <w:t>Supplementary Data 8</w:t>
      </w:r>
      <w:r w:rsidRPr="00B27731">
        <w:rPr>
          <w:rFonts w:ascii="Arial" w:hAnsi="Arial" w:cs="Arial"/>
          <w:sz w:val="22"/>
          <w:szCs w:val="22"/>
        </w:rPr>
        <w:t xml:space="preserve"> for details).</w:t>
      </w:r>
    </w:p>
    <w:p w14:paraId="580A5976" w14:textId="77777777" w:rsidR="00B312FC" w:rsidRPr="00B27731" w:rsidRDefault="00B312FC" w:rsidP="008B460E">
      <w:pPr>
        <w:spacing w:line="480" w:lineRule="auto"/>
        <w:jc w:val="both"/>
        <w:rPr>
          <w:rFonts w:ascii="Arial" w:hAnsi="Arial" w:cs="Arial"/>
          <w:sz w:val="22"/>
          <w:szCs w:val="22"/>
        </w:rPr>
      </w:pPr>
      <w:r w:rsidRPr="00B27731">
        <w:rPr>
          <w:rFonts w:ascii="Arial" w:hAnsi="Arial" w:cs="Arial"/>
          <w:sz w:val="22"/>
          <w:szCs w:val="22"/>
        </w:rPr>
        <w:t>(</w:t>
      </w:r>
      <w:r w:rsidRPr="00B27731">
        <w:rPr>
          <w:rFonts w:ascii="Arial" w:hAnsi="Arial" w:cs="Arial"/>
          <w:b/>
          <w:bCs/>
          <w:sz w:val="22"/>
          <w:szCs w:val="22"/>
        </w:rPr>
        <w:t>F</w:t>
      </w:r>
      <w:r w:rsidRPr="00B27731">
        <w:rPr>
          <w:rFonts w:ascii="Arial" w:hAnsi="Arial" w:cs="Arial"/>
          <w:sz w:val="22"/>
          <w:szCs w:val="22"/>
        </w:rPr>
        <w:t xml:space="preserve">) Read count plot for </w:t>
      </w:r>
      <w:r w:rsidRPr="00B27731">
        <w:rPr>
          <w:rFonts w:ascii="Arial" w:hAnsi="Arial" w:cs="Arial"/>
          <w:i/>
          <w:iCs/>
          <w:sz w:val="22"/>
          <w:szCs w:val="22"/>
        </w:rPr>
        <w:t>celsr2</w:t>
      </w:r>
      <w:r w:rsidRPr="00B27731">
        <w:rPr>
          <w:rFonts w:ascii="Arial" w:hAnsi="Arial" w:cs="Arial"/>
          <w:sz w:val="22"/>
          <w:szCs w:val="22"/>
        </w:rPr>
        <w:t xml:space="preserve"> as representative gene that shows retained intron events. Arrowheads indicate increased intron reads, asterisk indicates majority of transcript with retained individual intron.</w:t>
      </w:r>
    </w:p>
    <w:p w14:paraId="2016E25B" w14:textId="77777777" w:rsidR="00B312FC" w:rsidRPr="00B27731" w:rsidRDefault="00B312FC" w:rsidP="00B312FC">
      <w:pPr>
        <w:widowControl w:val="0"/>
        <w:jc w:val="both"/>
        <w:rPr>
          <w:rFonts w:ascii="Arial" w:hAnsi="Arial" w:cs="Arial"/>
          <w:b/>
          <w:bCs/>
          <w:sz w:val="22"/>
          <w:szCs w:val="22"/>
        </w:rPr>
      </w:pPr>
    </w:p>
    <w:p w14:paraId="28F67269" w14:textId="13F82930" w:rsidR="00B312FC" w:rsidRPr="00B27731" w:rsidRDefault="001D2BF8">
      <w:pPr>
        <w:rPr>
          <w:rFonts w:ascii="Arial" w:eastAsia="Times New Roman" w:hAnsi="Arial" w:cs="Arial"/>
          <w:b/>
          <w:bCs/>
          <w:sz w:val="22"/>
          <w:szCs w:val="22"/>
        </w:rPr>
      </w:pPr>
      <w:r w:rsidRPr="00B27731">
        <w:rPr>
          <w:rFonts w:ascii="Arial" w:eastAsia="Times New Roman" w:hAnsi="Arial" w:cs="Arial"/>
          <w:b/>
          <w:bCs/>
          <w:sz w:val="22"/>
          <w:szCs w:val="22"/>
        </w:rPr>
        <w:br w:type="page"/>
      </w:r>
    </w:p>
    <w:p w14:paraId="3250D980" w14:textId="35003BBA" w:rsidR="00B312FC" w:rsidRPr="00B27731" w:rsidRDefault="00BD4D84" w:rsidP="00B312FC">
      <w:pPr>
        <w:widowControl w:val="0"/>
        <w:tabs>
          <w:tab w:val="left" w:pos="142"/>
        </w:tabs>
        <w:jc w:val="both"/>
        <w:rPr>
          <w:rFonts w:ascii="Arial" w:eastAsia="Times New Roman" w:hAnsi="Arial" w:cs="Arial"/>
          <w:b/>
          <w:bCs/>
          <w:sz w:val="22"/>
          <w:szCs w:val="22"/>
        </w:rPr>
      </w:pPr>
      <w:r w:rsidRPr="00B27731">
        <w:rPr>
          <w:rFonts w:ascii="Arial" w:eastAsia="Times New Roman" w:hAnsi="Arial" w:cs="Arial"/>
          <w:b/>
          <w:bCs/>
          <w:noProof/>
          <w:sz w:val="22"/>
          <w:szCs w:val="22"/>
        </w:rPr>
        <w:drawing>
          <wp:inline distT="0" distB="0" distL="0" distR="0" wp14:anchorId="5BC36FFE" wp14:editId="1A6ACE7B">
            <wp:extent cx="6854190" cy="4309745"/>
            <wp:effectExtent l="0" t="0" r="3810" b="0"/>
            <wp:docPr id="76116642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854190" cy="4309745"/>
                    </a:xfrm>
                    <a:prstGeom prst="rect">
                      <a:avLst/>
                    </a:prstGeom>
                    <a:noFill/>
                    <a:ln>
                      <a:noFill/>
                    </a:ln>
                  </pic:spPr>
                </pic:pic>
              </a:graphicData>
            </a:graphic>
          </wp:inline>
        </w:drawing>
      </w:r>
    </w:p>
    <w:p w14:paraId="08D1C3BE" w14:textId="77777777" w:rsidR="0069569F" w:rsidRPr="00B27731" w:rsidRDefault="0069569F" w:rsidP="009149DB">
      <w:pPr>
        <w:widowControl w:val="0"/>
        <w:spacing w:before="100" w:beforeAutospacing="1" w:line="480" w:lineRule="auto"/>
        <w:contextualSpacing/>
        <w:rPr>
          <w:rFonts w:ascii="Arial" w:hAnsi="Arial" w:cs="Arial"/>
          <w:sz w:val="22"/>
          <w:szCs w:val="22"/>
        </w:rPr>
      </w:pPr>
    </w:p>
    <w:p w14:paraId="7B191446" w14:textId="29609A2C" w:rsidR="00AA4F4D" w:rsidRPr="00B27731" w:rsidRDefault="00AA4F4D" w:rsidP="00AA4F4D">
      <w:pPr>
        <w:spacing w:line="480" w:lineRule="auto"/>
        <w:jc w:val="both"/>
        <w:rPr>
          <w:rFonts w:ascii="Arial" w:hAnsi="Arial" w:cs="Arial"/>
          <w:b/>
          <w:bCs/>
          <w:sz w:val="22"/>
          <w:szCs w:val="22"/>
        </w:rPr>
      </w:pPr>
      <w:r w:rsidRPr="00B27731">
        <w:rPr>
          <w:rFonts w:ascii="Arial" w:hAnsi="Arial" w:cs="Arial"/>
          <w:b/>
          <w:bCs/>
          <w:sz w:val="22"/>
          <w:szCs w:val="22"/>
        </w:rPr>
        <w:t xml:space="preserve">Supplementary Fig. </w:t>
      </w:r>
      <w:r w:rsidR="00940929" w:rsidRPr="00B27731">
        <w:rPr>
          <w:rFonts w:ascii="Arial" w:hAnsi="Arial" w:cs="Arial"/>
          <w:b/>
          <w:bCs/>
          <w:sz w:val="22"/>
          <w:szCs w:val="22"/>
        </w:rPr>
        <w:t>4</w:t>
      </w:r>
      <w:r w:rsidRPr="00B27731">
        <w:rPr>
          <w:rFonts w:ascii="Arial" w:hAnsi="Arial" w:cs="Arial"/>
          <w:b/>
          <w:bCs/>
          <w:sz w:val="22"/>
          <w:szCs w:val="22"/>
        </w:rPr>
        <w:t xml:space="preserve">: </w:t>
      </w:r>
      <w:r w:rsidR="005F49AB" w:rsidRPr="00B27731">
        <w:rPr>
          <w:rFonts w:ascii="Arial" w:hAnsi="Arial" w:cs="Arial"/>
          <w:b/>
          <w:bCs/>
          <w:sz w:val="22"/>
          <w:szCs w:val="22"/>
        </w:rPr>
        <w:t>Additional morpholino dosage schemes and e</w:t>
      </w:r>
      <w:r w:rsidR="00FC62DD" w:rsidRPr="00B27731">
        <w:rPr>
          <w:rFonts w:ascii="Arial" w:hAnsi="Arial" w:cs="Arial"/>
          <w:b/>
          <w:bCs/>
          <w:sz w:val="22"/>
          <w:szCs w:val="22"/>
        </w:rPr>
        <w:t xml:space="preserve">xtended </w:t>
      </w:r>
      <w:r w:rsidR="00FA3A51" w:rsidRPr="00B27731">
        <w:rPr>
          <w:rFonts w:ascii="Arial" w:hAnsi="Arial" w:cs="Arial"/>
          <w:b/>
          <w:bCs/>
          <w:sz w:val="22"/>
          <w:szCs w:val="22"/>
        </w:rPr>
        <w:t>data</w:t>
      </w:r>
      <w:r w:rsidR="003F09D9" w:rsidRPr="00B27731">
        <w:rPr>
          <w:rFonts w:ascii="Arial" w:hAnsi="Arial" w:cs="Arial"/>
          <w:b/>
          <w:bCs/>
          <w:sz w:val="22"/>
          <w:szCs w:val="22"/>
        </w:rPr>
        <w:t>.</w:t>
      </w:r>
      <w:r w:rsidR="001626DC" w:rsidRPr="00B27731">
        <w:rPr>
          <w:rFonts w:ascii="Arial" w:hAnsi="Arial" w:cs="Arial"/>
          <w:b/>
          <w:bCs/>
          <w:sz w:val="22"/>
          <w:szCs w:val="22"/>
        </w:rPr>
        <w:t xml:space="preserve"> </w:t>
      </w:r>
    </w:p>
    <w:p w14:paraId="0C2BB1AD" w14:textId="76141E0E" w:rsidR="00AA4F4D" w:rsidRPr="00DA5D2D" w:rsidRDefault="00AA4F4D" w:rsidP="00AA4F4D">
      <w:pPr>
        <w:spacing w:line="480" w:lineRule="auto"/>
        <w:jc w:val="both"/>
        <w:rPr>
          <w:rFonts w:ascii="Arial" w:hAnsi="Arial" w:cs="Arial"/>
          <w:sz w:val="22"/>
          <w:szCs w:val="22"/>
        </w:rPr>
      </w:pPr>
      <w:r w:rsidRPr="00B27731">
        <w:rPr>
          <w:rFonts w:ascii="Arial" w:hAnsi="Arial" w:cs="Arial"/>
          <w:sz w:val="22"/>
          <w:szCs w:val="22"/>
        </w:rPr>
        <w:t>(</w:t>
      </w:r>
      <w:r w:rsidRPr="00B27731">
        <w:rPr>
          <w:rFonts w:ascii="Arial" w:hAnsi="Arial" w:cs="Arial"/>
          <w:b/>
          <w:bCs/>
          <w:sz w:val="22"/>
          <w:szCs w:val="22"/>
        </w:rPr>
        <w:t>A</w:t>
      </w:r>
      <w:r w:rsidRPr="00B27731">
        <w:rPr>
          <w:rFonts w:ascii="Arial" w:hAnsi="Arial" w:cs="Arial"/>
          <w:sz w:val="22"/>
          <w:szCs w:val="22"/>
        </w:rPr>
        <w:t xml:space="preserve">) </w:t>
      </w:r>
      <w:r w:rsidR="00A83EB4" w:rsidRPr="00B27731">
        <w:rPr>
          <w:rFonts w:ascii="Arial" w:hAnsi="Arial" w:cs="Arial"/>
          <w:sz w:val="22"/>
          <w:szCs w:val="22"/>
        </w:rPr>
        <w:t xml:space="preserve">2 dpf lateral views of representative zebrafish larvae analyzed for each genetic perturbation. Anterior to the left. Representative phenotypes following injection of </w:t>
      </w:r>
      <w:r w:rsidR="00CC329C" w:rsidRPr="00B27731">
        <w:rPr>
          <w:rFonts w:ascii="Arial" w:hAnsi="Arial" w:cs="Arial"/>
          <w:sz w:val="22"/>
          <w:szCs w:val="22"/>
        </w:rPr>
        <w:t xml:space="preserve">highly </w:t>
      </w:r>
      <w:r w:rsidR="00A83EB4" w:rsidRPr="00B27731">
        <w:rPr>
          <w:rFonts w:ascii="Arial" w:hAnsi="Arial" w:cs="Arial"/>
          <w:sz w:val="22"/>
          <w:szCs w:val="22"/>
        </w:rPr>
        <w:t xml:space="preserve">suboptimal </w:t>
      </w:r>
      <w:r w:rsidR="00A83EB4" w:rsidRPr="00B27731">
        <w:rPr>
          <w:rFonts w:ascii="Arial" w:hAnsi="Arial" w:cs="Arial"/>
          <w:i/>
          <w:iCs/>
          <w:sz w:val="22"/>
          <w:szCs w:val="22"/>
        </w:rPr>
        <w:t xml:space="preserve">MO-rbm8aATG </w:t>
      </w:r>
      <w:r w:rsidR="00A83EB4" w:rsidRPr="00B27731">
        <w:rPr>
          <w:rFonts w:ascii="Arial" w:hAnsi="Arial" w:cs="Arial"/>
          <w:sz w:val="22"/>
          <w:szCs w:val="22"/>
        </w:rPr>
        <w:t>dose</w:t>
      </w:r>
      <w:r w:rsidR="002545C5" w:rsidRPr="00B27731">
        <w:rPr>
          <w:rFonts w:ascii="Arial" w:hAnsi="Arial" w:cs="Arial"/>
          <w:sz w:val="22"/>
          <w:szCs w:val="22"/>
        </w:rPr>
        <w:t xml:space="preserve"> (1:500)</w:t>
      </w:r>
      <w:r w:rsidR="00377F4C" w:rsidRPr="00B27731">
        <w:rPr>
          <w:rFonts w:ascii="Arial" w:hAnsi="Arial" w:cs="Arial"/>
          <w:sz w:val="22"/>
          <w:szCs w:val="22"/>
        </w:rPr>
        <w:t xml:space="preserve">, </w:t>
      </w:r>
      <w:r w:rsidR="00502C4B" w:rsidRPr="00B27731">
        <w:rPr>
          <w:rFonts w:ascii="Arial" w:hAnsi="Arial" w:cs="Arial"/>
          <w:sz w:val="22"/>
          <w:szCs w:val="22"/>
        </w:rPr>
        <w:t xml:space="preserve">suboptimal </w:t>
      </w:r>
      <w:r w:rsidR="004F33A4" w:rsidRPr="00B27731">
        <w:rPr>
          <w:rFonts w:ascii="Arial" w:hAnsi="Arial" w:cs="Arial"/>
          <w:i/>
          <w:iCs/>
          <w:sz w:val="22"/>
          <w:szCs w:val="22"/>
        </w:rPr>
        <w:t>MO</w:t>
      </w:r>
      <w:r w:rsidR="00623D23" w:rsidRPr="00B27731">
        <w:rPr>
          <w:rFonts w:ascii="Arial" w:hAnsi="Arial" w:cs="Arial"/>
          <w:i/>
          <w:iCs/>
          <w:sz w:val="22"/>
          <w:szCs w:val="22"/>
        </w:rPr>
        <w:t>1-vangl2</w:t>
      </w:r>
      <w:r w:rsidR="008C429B" w:rsidRPr="00B27731">
        <w:rPr>
          <w:rFonts w:ascii="Arial" w:hAnsi="Arial" w:cs="Arial"/>
          <w:sz w:val="22"/>
          <w:szCs w:val="22"/>
        </w:rPr>
        <w:t xml:space="preserve">, and co-injection of </w:t>
      </w:r>
      <w:r w:rsidR="003C0EFA" w:rsidRPr="00B27731">
        <w:rPr>
          <w:rFonts w:ascii="Arial" w:hAnsi="Arial" w:cs="Arial"/>
          <w:sz w:val="22"/>
          <w:szCs w:val="22"/>
        </w:rPr>
        <w:t xml:space="preserve">both at </w:t>
      </w:r>
      <w:r w:rsidR="00724DBF" w:rsidRPr="00B27731">
        <w:rPr>
          <w:rFonts w:ascii="Arial" w:hAnsi="Arial" w:cs="Arial"/>
          <w:sz w:val="22"/>
          <w:szCs w:val="22"/>
        </w:rPr>
        <w:t>different</w:t>
      </w:r>
      <w:r w:rsidR="003C0EFA" w:rsidRPr="00B27731">
        <w:rPr>
          <w:rFonts w:ascii="Arial" w:hAnsi="Arial" w:cs="Arial"/>
          <w:sz w:val="22"/>
          <w:szCs w:val="22"/>
        </w:rPr>
        <w:t xml:space="preserve"> concentrations. </w:t>
      </w:r>
      <w:r w:rsidRPr="00B27731">
        <w:rPr>
          <w:rFonts w:ascii="Arial" w:hAnsi="Arial" w:cs="Arial"/>
          <w:sz w:val="22"/>
          <w:szCs w:val="22"/>
        </w:rPr>
        <w:t>(</w:t>
      </w:r>
      <w:r w:rsidRPr="00B27731">
        <w:rPr>
          <w:rFonts w:ascii="Arial" w:hAnsi="Arial" w:cs="Arial"/>
          <w:b/>
          <w:bCs/>
          <w:sz w:val="22"/>
          <w:szCs w:val="22"/>
        </w:rPr>
        <w:t>B</w:t>
      </w:r>
      <w:r w:rsidRPr="00B27731">
        <w:rPr>
          <w:rFonts w:ascii="Arial" w:hAnsi="Arial" w:cs="Arial"/>
          <w:sz w:val="22"/>
          <w:szCs w:val="22"/>
        </w:rPr>
        <w:t>)</w:t>
      </w:r>
      <w:r w:rsidR="00020046" w:rsidRPr="00B27731">
        <w:rPr>
          <w:rFonts w:ascii="Arial" w:hAnsi="Arial" w:cs="Arial"/>
          <w:sz w:val="22"/>
          <w:szCs w:val="22"/>
        </w:rPr>
        <w:t xml:space="preserve"> </w:t>
      </w:r>
      <w:r w:rsidR="00AB7283" w:rsidRPr="00B27731">
        <w:rPr>
          <w:rFonts w:ascii="Arial" w:hAnsi="Arial" w:cs="Arial"/>
          <w:sz w:val="22"/>
          <w:szCs w:val="22"/>
        </w:rPr>
        <w:t>Quantification of observed phenotypes in percent of embryos of all morpholino conditions tested</w:t>
      </w:r>
      <w:r w:rsidR="006E5A45" w:rsidRPr="00B27731">
        <w:rPr>
          <w:rFonts w:ascii="Arial" w:hAnsi="Arial" w:cs="Arial"/>
          <w:sz w:val="22"/>
          <w:szCs w:val="22"/>
        </w:rPr>
        <w:t>.</w:t>
      </w:r>
      <w:r w:rsidR="004F2966" w:rsidRPr="00B27731">
        <w:rPr>
          <w:rFonts w:ascii="Arial" w:hAnsi="Arial" w:cs="Arial"/>
          <w:sz w:val="22"/>
          <w:szCs w:val="22"/>
        </w:rPr>
        <w:t xml:space="preserve"> Scale bar in </w:t>
      </w:r>
      <w:r w:rsidR="004F2966" w:rsidRPr="00B27731">
        <w:rPr>
          <w:rFonts w:ascii="Arial" w:hAnsi="Arial" w:cs="Arial"/>
          <w:b/>
          <w:bCs/>
          <w:sz w:val="22"/>
          <w:szCs w:val="22"/>
        </w:rPr>
        <w:t>A:</w:t>
      </w:r>
      <w:r w:rsidR="004F2966" w:rsidRPr="00B27731">
        <w:rPr>
          <w:rFonts w:ascii="Arial" w:hAnsi="Arial" w:cs="Arial"/>
          <w:sz w:val="22"/>
          <w:szCs w:val="22"/>
        </w:rPr>
        <w:t xml:space="preserve"> 250 </w:t>
      </w:r>
      <w:proofErr w:type="spellStart"/>
      <w:r w:rsidR="004F2966" w:rsidRPr="00B27731">
        <w:rPr>
          <w:rFonts w:ascii="Arial" w:hAnsi="Arial" w:cs="Arial"/>
          <w:sz w:val="22"/>
          <w:szCs w:val="22"/>
        </w:rPr>
        <w:t>μm</w:t>
      </w:r>
      <w:proofErr w:type="spellEnd"/>
      <w:r w:rsidR="004F2966" w:rsidRPr="00B27731">
        <w:rPr>
          <w:rFonts w:ascii="Arial" w:hAnsi="Arial" w:cs="Arial"/>
          <w:sz w:val="22"/>
          <w:szCs w:val="22"/>
        </w:rPr>
        <w:t xml:space="preserve"> (applies to all panels</w:t>
      </w:r>
      <w:r w:rsidR="004F2966" w:rsidRPr="00B27731">
        <w:rPr>
          <w:rFonts w:ascii="Arial" w:hAnsi="Arial" w:cs="Arial"/>
          <w:b/>
          <w:bCs/>
          <w:sz w:val="22"/>
          <w:szCs w:val="22"/>
        </w:rPr>
        <w:t xml:space="preserve"> </w:t>
      </w:r>
      <w:r w:rsidR="004F2966" w:rsidRPr="00B27731">
        <w:rPr>
          <w:rFonts w:ascii="Arial" w:hAnsi="Arial" w:cs="Arial"/>
          <w:sz w:val="22"/>
          <w:szCs w:val="22"/>
        </w:rPr>
        <w:t xml:space="preserve">in </w:t>
      </w:r>
      <w:r w:rsidR="004F2966" w:rsidRPr="00B27731">
        <w:rPr>
          <w:rFonts w:ascii="Arial" w:hAnsi="Arial" w:cs="Arial"/>
          <w:b/>
          <w:bCs/>
          <w:sz w:val="22"/>
          <w:szCs w:val="22"/>
        </w:rPr>
        <w:t>A</w:t>
      </w:r>
      <w:r w:rsidR="004F2966" w:rsidRPr="00B27731">
        <w:rPr>
          <w:rFonts w:ascii="Arial" w:hAnsi="Arial" w:cs="Arial"/>
          <w:sz w:val="22"/>
          <w:szCs w:val="22"/>
        </w:rPr>
        <w:t>).</w:t>
      </w:r>
      <w:r w:rsidR="004F2966" w:rsidRPr="00DA5D2D">
        <w:rPr>
          <w:rFonts w:ascii="Arial" w:hAnsi="Arial" w:cs="Arial"/>
          <w:sz w:val="22"/>
          <w:szCs w:val="22"/>
        </w:rPr>
        <w:t xml:space="preserve"> </w:t>
      </w:r>
    </w:p>
    <w:p w14:paraId="5D8CBC1A" w14:textId="77777777" w:rsidR="0069569F" w:rsidRPr="00902D5C" w:rsidRDefault="0069569F" w:rsidP="009149DB">
      <w:pPr>
        <w:widowControl w:val="0"/>
        <w:spacing w:before="100" w:beforeAutospacing="1" w:line="480" w:lineRule="auto"/>
        <w:contextualSpacing/>
        <w:rPr>
          <w:rFonts w:ascii="Arial" w:hAnsi="Arial" w:cs="Arial"/>
          <w:sz w:val="22"/>
          <w:szCs w:val="22"/>
        </w:rPr>
      </w:pPr>
    </w:p>
    <w:sectPr w:rsidR="0069569F" w:rsidRPr="00902D5C" w:rsidSect="008D0227">
      <w:footerReference w:type="default" r:id="rId12"/>
      <w:pgSz w:w="12240" w:h="15840"/>
      <w:pgMar w:top="720" w:right="720" w:bottom="720" w:left="72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CF3F837" w14:textId="77777777" w:rsidR="00EE5E39" w:rsidRPr="0000713B" w:rsidRDefault="00EE5E39" w:rsidP="00415A9B">
      <w:r w:rsidRPr="0000713B">
        <w:separator/>
      </w:r>
    </w:p>
  </w:endnote>
  <w:endnote w:type="continuationSeparator" w:id="0">
    <w:p w14:paraId="387D3394" w14:textId="77777777" w:rsidR="00EE5E39" w:rsidRPr="0000713B" w:rsidRDefault="00EE5E39" w:rsidP="00415A9B">
      <w:r w:rsidRPr="0000713B">
        <w:continuationSeparator/>
      </w:r>
    </w:p>
  </w:endnote>
  <w:endnote w:type="continuationNotice" w:id="1">
    <w:p w14:paraId="7DA27B95" w14:textId="77777777" w:rsidR="00EE5E39" w:rsidRPr="0000713B" w:rsidRDefault="00EE5E3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Arial Unicode MS">
    <w:panose1 w:val="020B0604020202020204"/>
    <w:charset w:val="00"/>
    <w:family w:val="roman"/>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657279653"/>
      <w:docPartObj>
        <w:docPartGallery w:val="Page Numbers (Bottom of Page)"/>
        <w:docPartUnique/>
      </w:docPartObj>
    </w:sdtPr>
    <w:sdtEndPr>
      <w:rPr>
        <w:noProof/>
      </w:rPr>
    </w:sdtEndPr>
    <w:sdtContent>
      <w:p w14:paraId="25AFDBE6" w14:textId="09E21ADA" w:rsidR="00B43E95" w:rsidRDefault="00B43E95">
        <w:pPr>
          <w:pStyle w:val="Footer"/>
          <w:jc w:val="center"/>
        </w:pPr>
        <w:r>
          <w:fldChar w:fldCharType="begin"/>
        </w:r>
        <w:r>
          <w:instrText xml:space="preserve"> PAGE   \* MERGEFORMAT </w:instrText>
        </w:r>
        <w:r>
          <w:fldChar w:fldCharType="separate"/>
        </w:r>
        <w:r w:rsidR="008766A6">
          <w:rPr>
            <w:noProof/>
          </w:rPr>
          <w:t>4</w:t>
        </w:r>
        <w:r>
          <w:rPr>
            <w:noProof/>
          </w:rPr>
          <w:fldChar w:fldCharType="end"/>
        </w:r>
      </w:p>
    </w:sdtContent>
  </w:sdt>
  <w:p w14:paraId="348EFEDF" w14:textId="77777777" w:rsidR="00B43E95" w:rsidRDefault="00B43E9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317CA4A" w14:textId="77777777" w:rsidR="00EE5E39" w:rsidRPr="0000713B" w:rsidRDefault="00EE5E39" w:rsidP="00415A9B">
      <w:r w:rsidRPr="0000713B">
        <w:separator/>
      </w:r>
    </w:p>
  </w:footnote>
  <w:footnote w:type="continuationSeparator" w:id="0">
    <w:p w14:paraId="293DFBD9" w14:textId="77777777" w:rsidR="00EE5E39" w:rsidRPr="0000713B" w:rsidRDefault="00EE5E39" w:rsidP="00415A9B">
      <w:r w:rsidRPr="0000713B">
        <w:continuationSeparator/>
      </w:r>
    </w:p>
  </w:footnote>
  <w:footnote w:type="continuationNotice" w:id="1">
    <w:p w14:paraId="1D5B6A82" w14:textId="77777777" w:rsidR="00EE5E39" w:rsidRPr="0000713B" w:rsidRDefault="00EE5E39"/>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F632F1"/>
    <w:multiLevelType w:val="hybridMultilevel"/>
    <w:tmpl w:val="C6C654C4"/>
    <w:lvl w:ilvl="0" w:tplc="7A9E80DA">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76359FE"/>
    <w:multiLevelType w:val="hybridMultilevel"/>
    <w:tmpl w:val="CC5222E4"/>
    <w:lvl w:ilvl="0" w:tplc="B130229A">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8541319"/>
    <w:multiLevelType w:val="hybridMultilevel"/>
    <w:tmpl w:val="9822F7B6"/>
    <w:lvl w:ilvl="0" w:tplc="7A5C7778">
      <w:numFmt w:val="bullet"/>
      <w:lvlText w:val="-"/>
      <w:lvlJc w:val="left"/>
      <w:pPr>
        <w:ind w:left="720" w:hanging="360"/>
      </w:pPr>
      <w:rPr>
        <w:rFonts w:ascii="Arial" w:eastAsiaTheme="minorEastAsia"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3F6552D4"/>
    <w:multiLevelType w:val="hybridMultilevel"/>
    <w:tmpl w:val="CAAE198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4A9F6C85"/>
    <w:multiLevelType w:val="multilevel"/>
    <w:tmpl w:val="E14E07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715529DF"/>
    <w:multiLevelType w:val="hybridMultilevel"/>
    <w:tmpl w:val="395A98D6"/>
    <w:lvl w:ilvl="0" w:tplc="97BA6760">
      <w:numFmt w:val="bullet"/>
      <w:lvlText w:val=""/>
      <w:lvlJc w:val="left"/>
      <w:pPr>
        <w:ind w:left="720" w:hanging="360"/>
      </w:pPr>
      <w:rPr>
        <w:rFonts w:ascii="Symbol" w:eastAsiaTheme="minorEastAsia" w:hAnsi="Symbol" w:cs="Arial" w:hint="default"/>
        <w: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
  </w:num>
  <w:num w:numId="2">
    <w:abstractNumId w:val="1"/>
  </w:num>
  <w:num w:numId="3">
    <w:abstractNumId w:val="0"/>
  </w:num>
  <w:num w:numId="4">
    <w:abstractNumId w:val="4"/>
  </w:num>
  <w:num w:numId="5">
    <w:abstractNumId w:val="3"/>
  </w:num>
  <w:num w:numId="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56"/>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53780"/>
    <w:rsid w:val="00000733"/>
    <w:rsid w:val="0000146C"/>
    <w:rsid w:val="00002125"/>
    <w:rsid w:val="000025B1"/>
    <w:rsid w:val="00002866"/>
    <w:rsid w:val="000031A4"/>
    <w:rsid w:val="00003434"/>
    <w:rsid w:val="00003B43"/>
    <w:rsid w:val="00003B54"/>
    <w:rsid w:val="00003CCF"/>
    <w:rsid w:val="000040D5"/>
    <w:rsid w:val="00004785"/>
    <w:rsid w:val="00004799"/>
    <w:rsid w:val="00004E15"/>
    <w:rsid w:val="00004F15"/>
    <w:rsid w:val="00005329"/>
    <w:rsid w:val="00005825"/>
    <w:rsid w:val="00005B13"/>
    <w:rsid w:val="00006502"/>
    <w:rsid w:val="0000713B"/>
    <w:rsid w:val="00007239"/>
    <w:rsid w:val="0000768B"/>
    <w:rsid w:val="000078C5"/>
    <w:rsid w:val="00007AE8"/>
    <w:rsid w:val="00010C51"/>
    <w:rsid w:val="000110AC"/>
    <w:rsid w:val="00011CAE"/>
    <w:rsid w:val="00011F2F"/>
    <w:rsid w:val="00012708"/>
    <w:rsid w:val="000127B0"/>
    <w:rsid w:val="0001291C"/>
    <w:rsid w:val="00012D46"/>
    <w:rsid w:val="00012EDA"/>
    <w:rsid w:val="00012FAB"/>
    <w:rsid w:val="000133D1"/>
    <w:rsid w:val="000133DD"/>
    <w:rsid w:val="00013C2C"/>
    <w:rsid w:val="00013FFA"/>
    <w:rsid w:val="00014207"/>
    <w:rsid w:val="0001473D"/>
    <w:rsid w:val="000147C2"/>
    <w:rsid w:val="00014822"/>
    <w:rsid w:val="000149FE"/>
    <w:rsid w:val="00014CBD"/>
    <w:rsid w:val="00014CD8"/>
    <w:rsid w:val="00014E05"/>
    <w:rsid w:val="00015159"/>
    <w:rsid w:val="000153D3"/>
    <w:rsid w:val="00015469"/>
    <w:rsid w:val="00015770"/>
    <w:rsid w:val="0001578E"/>
    <w:rsid w:val="00015A48"/>
    <w:rsid w:val="00015C88"/>
    <w:rsid w:val="00016028"/>
    <w:rsid w:val="000166D8"/>
    <w:rsid w:val="00016ED4"/>
    <w:rsid w:val="00016FE8"/>
    <w:rsid w:val="000170AD"/>
    <w:rsid w:val="00017E70"/>
    <w:rsid w:val="00020046"/>
    <w:rsid w:val="000203B0"/>
    <w:rsid w:val="00020A53"/>
    <w:rsid w:val="00020C05"/>
    <w:rsid w:val="00020D13"/>
    <w:rsid w:val="000210B4"/>
    <w:rsid w:val="00021C0F"/>
    <w:rsid w:val="00021DC2"/>
    <w:rsid w:val="000220AE"/>
    <w:rsid w:val="000221D5"/>
    <w:rsid w:val="000226BE"/>
    <w:rsid w:val="00022E9C"/>
    <w:rsid w:val="000231F6"/>
    <w:rsid w:val="0002346F"/>
    <w:rsid w:val="000234B2"/>
    <w:rsid w:val="00023797"/>
    <w:rsid w:val="00023B8A"/>
    <w:rsid w:val="00023FDC"/>
    <w:rsid w:val="000240E9"/>
    <w:rsid w:val="000248FC"/>
    <w:rsid w:val="00024C56"/>
    <w:rsid w:val="00025862"/>
    <w:rsid w:val="00025B05"/>
    <w:rsid w:val="00025E66"/>
    <w:rsid w:val="00025FEC"/>
    <w:rsid w:val="000262A2"/>
    <w:rsid w:val="000262C2"/>
    <w:rsid w:val="0002652F"/>
    <w:rsid w:val="00026AC3"/>
    <w:rsid w:val="0002715A"/>
    <w:rsid w:val="000271F1"/>
    <w:rsid w:val="00027661"/>
    <w:rsid w:val="000278EE"/>
    <w:rsid w:val="00027C26"/>
    <w:rsid w:val="00027CAD"/>
    <w:rsid w:val="00030231"/>
    <w:rsid w:val="0003053F"/>
    <w:rsid w:val="00030934"/>
    <w:rsid w:val="00031228"/>
    <w:rsid w:val="00031603"/>
    <w:rsid w:val="00031A4E"/>
    <w:rsid w:val="00031E87"/>
    <w:rsid w:val="00032778"/>
    <w:rsid w:val="0003280A"/>
    <w:rsid w:val="00032A2D"/>
    <w:rsid w:val="00032A41"/>
    <w:rsid w:val="00032AA7"/>
    <w:rsid w:val="00032E3B"/>
    <w:rsid w:val="000341F2"/>
    <w:rsid w:val="00034323"/>
    <w:rsid w:val="000344FB"/>
    <w:rsid w:val="000349FD"/>
    <w:rsid w:val="00034AD8"/>
    <w:rsid w:val="00034B46"/>
    <w:rsid w:val="00034C1B"/>
    <w:rsid w:val="00034EA6"/>
    <w:rsid w:val="00034FF3"/>
    <w:rsid w:val="00035181"/>
    <w:rsid w:val="0003518D"/>
    <w:rsid w:val="000351BA"/>
    <w:rsid w:val="000354F9"/>
    <w:rsid w:val="00035751"/>
    <w:rsid w:val="00035C61"/>
    <w:rsid w:val="00035E06"/>
    <w:rsid w:val="00035E92"/>
    <w:rsid w:val="0003643B"/>
    <w:rsid w:val="0003653E"/>
    <w:rsid w:val="00036E06"/>
    <w:rsid w:val="00037988"/>
    <w:rsid w:val="00037A27"/>
    <w:rsid w:val="00037C58"/>
    <w:rsid w:val="00040870"/>
    <w:rsid w:val="000408EA"/>
    <w:rsid w:val="00041147"/>
    <w:rsid w:val="0004140F"/>
    <w:rsid w:val="000417A8"/>
    <w:rsid w:val="000421E3"/>
    <w:rsid w:val="00042BFC"/>
    <w:rsid w:val="0004307D"/>
    <w:rsid w:val="00043749"/>
    <w:rsid w:val="00043A13"/>
    <w:rsid w:val="00043A84"/>
    <w:rsid w:val="00044815"/>
    <w:rsid w:val="00044B5C"/>
    <w:rsid w:val="00044BF4"/>
    <w:rsid w:val="00044CC4"/>
    <w:rsid w:val="0004593C"/>
    <w:rsid w:val="00045A38"/>
    <w:rsid w:val="00045B0B"/>
    <w:rsid w:val="00045DBB"/>
    <w:rsid w:val="00045FDA"/>
    <w:rsid w:val="00046133"/>
    <w:rsid w:val="0004618C"/>
    <w:rsid w:val="000463B4"/>
    <w:rsid w:val="00046413"/>
    <w:rsid w:val="000467B8"/>
    <w:rsid w:val="000469C3"/>
    <w:rsid w:val="000469F4"/>
    <w:rsid w:val="00046D96"/>
    <w:rsid w:val="0004710F"/>
    <w:rsid w:val="00047295"/>
    <w:rsid w:val="0004750A"/>
    <w:rsid w:val="0005004B"/>
    <w:rsid w:val="000500EB"/>
    <w:rsid w:val="00050180"/>
    <w:rsid w:val="0005046B"/>
    <w:rsid w:val="00050910"/>
    <w:rsid w:val="00051181"/>
    <w:rsid w:val="000511B3"/>
    <w:rsid w:val="000512C4"/>
    <w:rsid w:val="0005149D"/>
    <w:rsid w:val="0005154F"/>
    <w:rsid w:val="000515C8"/>
    <w:rsid w:val="0005164B"/>
    <w:rsid w:val="0005169F"/>
    <w:rsid w:val="00051888"/>
    <w:rsid w:val="0005208C"/>
    <w:rsid w:val="000524E1"/>
    <w:rsid w:val="00052E28"/>
    <w:rsid w:val="00053094"/>
    <w:rsid w:val="000535C7"/>
    <w:rsid w:val="0005382E"/>
    <w:rsid w:val="00053AC7"/>
    <w:rsid w:val="00054778"/>
    <w:rsid w:val="000549BB"/>
    <w:rsid w:val="00054BE7"/>
    <w:rsid w:val="000558FE"/>
    <w:rsid w:val="00056235"/>
    <w:rsid w:val="00056259"/>
    <w:rsid w:val="0005636E"/>
    <w:rsid w:val="000563D3"/>
    <w:rsid w:val="000566B6"/>
    <w:rsid w:val="00056919"/>
    <w:rsid w:val="000569D0"/>
    <w:rsid w:val="00056A64"/>
    <w:rsid w:val="00056FF7"/>
    <w:rsid w:val="0005758E"/>
    <w:rsid w:val="0005770A"/>
    <w:rsid w:val="00057C47"/>
    <w:rsid w:val="00057DB2"/>
    <w:rsid w:val="00057DFB"/>
    <w:rsid w:val="000603A5"/>
    <w:rsid w:val="0006049E"/>
    <w:rsid w:val="00060593"/>
    <w:rsid w:val="000605F4"/>
    <w:rsid w:val="000609D5"/>
    <w:rsid w:val="00061349"/>
    <w:rsid w:val="00061538"/>
    <w:rsid w:val="00061816"/>
    <w:rsid w:val="000618C5"/>
    <w:rsid w:val="00062FD2"/>
    <w:rsid w:val="0006354E"/>
    <w:rsid w:val="00063AA3"/>
    <w:rsid w:val="00063C7F"/>
    <w:rsid w:val="00063E91"/>
    <w:rsid w:val="00063EDB"/>
    <w:rsid w:val="00063F1A"/>
    <w:rsid w:val="00064FDF"/>
    <w:rsid w:val="000653A7"/>
    <w:rsid w:val="000654A7"/>
    <w:rsid w:val="000654E8"/>
    <w:rsid w:val="0006556F"/>
    <w:rsid w:val="000655EC"/>
    <w:rsid w:val="00065FF6"/>
    <w:rsid w:val="00066065"/>
    <w:rsid w:val="00066242"/>
    <w:rsid w:val="0006630F"/>
    <w:rsid w:val="00066AE3"/>
    <w:rsid w:val="00066EF3"/>
    <w:rsid w:val="00066FAF"/>
    <w:rsid w:val="0006735A"/>
    <w:rsid w:val="00067640"/>
    <w:rsid w:val="00067B7A"/>
    <w:rsid w:val="00067BD7"/>
    <w:rsid w:val="00067C3C"/>
    <w:rsid w:val="00070509"/>
    <w:rsid w:val="00070515"/>
    <w:rsid w:val="000711AA"/>
    <w:rsid w:val="000711E8"/>
    <w:rsid w:val="00071759"/>
    <w:rsid w:val="00071A52"/>
    <w:rsid w:val="00071B65"/>
    <w:rsid w:val="00071E0A"/>
    <w:rsid w:val="00072024"/>
    <w:rsid w:val="00072236"/>
    <w:rsid w:val="000722AC"/>
    <w:rsid w:val="00072482"/>
    <w:rsid w:val="000727AA"/>
    <w:rsid w:val="00072CA1"/>
    <w:rsid w:val="00072CB2"/>
    <w:rsid w:val="00072EF3"/>
    <w:rsid w:val="00074D22"/>
    <w:rsid w:val="00074DD6"/>
    <w:rsid w:val="000751AE"/>
    <w:rsid w:val="000762B5"/>
    <w:rsid w:val="000764AF"/>
    <w:rsid w:val="0007685F"/>
    <w:rsid w:val="00076A56"/>
    <w:rsid w:val="00080013"/>
    <w:rsid w:val="000806C6"/>
    <w:rsid w:val="000807BF"/>
    <w:rsid w:val="000808A5"/>
    <w:rsid w:val="00080F81"/>
    <w:rsid w:val="0008125C"/>
    <w:rsid w:val="00081E24"/>
    <w:rsid w:val="00081F77"/>
    <w:rsid w:val="00082DE0"/>
    <w:rsid w:val="00083160"/>
    <w:rsid w:val="0008352D"/>
    <w:rsid w:val="00083A29"/>
    <w:rsid w:val="00084632"/>
    <w:rsid w:val="000846E9"/>
    <w:rsid w:val="00084FED"/>
    <w:rsid w:val="000850B4"/>
    <w:rsid w:val="0008572D"/>
    <w:rsid w:val="00085AAB"/>
    <w:rsid w:val="0008650E"/>
    <w:rsid w:val="0008651B"/>
    <w:rsid w:val="000868D2"/>
    <w:rsid w:val="00086DBD"/>
    <w:rsid w:val="00086FF9"/>
    <w:rsid w:val="00087597"/>
    <w:rsid w:val="00087665"/>
    <w:rsid w:val="00087CE8"/>
    <w:rsid w:val="00087DCB"/>
    <w:rsid w:val="000901AD"/>
    <w:rsid w:val="000903E3"/>
    <w:rsid w:val="00090769"/>
    <w:rsid w:val="00090BCB"/>
    <w:rsid w:val="00090E0E"/>
    <w:rsid w:val="00090ECB"/>
    <w:rsid w:val="000913FC"/>
    <w:rsid w:val="0009153C"/>
    <w:rsid w:val="00092459"/>
    <w:rsid w:val="00092A14"/>
    <w:rsid w:val="0009316E"/>
    <w:rsid w:val="00093A0D"/>
    <w:rsid w:val="00093E97"/>
    <w:rsid w:val="000942FE"/>
    <w:rsid w:val="00094410"/>
    <w:rsid w:val="0009453F"/>
    <w:rsid w:val="00094997"/>
    <w:rsid w:val="00094A95"/>
    <w:rsid w:val="00094BF5"/>
    <w:rsid w:val="00094FDA"/>
    <w:rsid w:val="0009534C"/>
    <w:rsid w:val="0009570A"/>
    <w:rsid w:val="00095D58"/>
    <w:rsid w:val="00096A26"/>
    <w:rsid w:val="00096C73"/>
    <w:rsid w:val="00096FD6"/>
    <w:rsid w:val="00097080"/>
    <w:rsid w:val="0009711A"/>
    <w:rsid w:val="000971C1"/>
    <w:rsid w:val="00097D38"/>
    <w:rsid w:val="00097EC2"/>
    <w:rsid w:val="000A0074"/>
    <w:rsid w:val="000A01B6"/>
    <w:rsid w:val="000A0483"/>
    <w:rsid w:val="000A0820"/>
    <w:rsid w:val="000A0C21"/>
    <w:rsid w:val="000A11D3"/>
    <w:rsid w:val="000A1683"/>
    <w:rsid w:val="000A1988"/>
    <w:rsid w:val="000A1A28"/>
    <w:rsid w:val="000A1A98"/>
    <w:rsid w:val="000A1BE1"/>
    <w:rsid w:val="000A1F2F"/>
    <w:rsid w:val="000A2CE8"/>
    <w:rsid w:val="000A2F49"/>
    <w:rsid w:val="000A35B2"/>
    <w:rsid w:val="000A3642"/>
    <w:rsid w:val="000A4108"/>
    <w:rsid w:val="000A4273"/>
    <w:rsid w:val="000A440C"/>
    <w:rsid w:val="000A475C"/>
    <w:rsid w:val="000A4DEA"/>
    <w:rsid w:val="000A4E35"/>
    <w:rsid w:val="000A533A"/>
    <w:rsid w:val="000A5846"/>
    <w:rsid w:val="000A66AB"/>
    <w:rsid w:val="000A69E8"/>
    <w:rsid w:val="000A6DDA"/>
    <w:rsid w:val="000A7340"/>
    <w:rsid w:val="000A747D"/>
    <w:rsid w:val="000A754D"/>
    <w:rsid w:val="000A77C9"/>
    <w:rsid w:val="000B01AA"/>
    <w:rsid w:val="000B0391"/>
    <w:rsid w:val="000B083B"/>
    <w:rsid w:val="000B08F4"/>
    <w:rsid w:val="000B1001"/>
    <w:rsid w:val="000B1197"/>
    <w:rsid w:val="000B1200"/>
    <w:rsid w:val="000B12B3"/>
    <w:rsid w:val="000B1419"/>
    <w:rsid w:val="000B1803"/>
    <w:rsid w:val="000B190A"/>
    <w:rsid w:val="000B2B80"/>
    <w:rsid w:val="000B2C03"/>
    <w:rsid w:val="000B2E90"/>
    <w:rsid w:val="000B3137"/>
    <w:rsid w:val="000B3404"/>
    <w:rsid w:val="000B369F"/>
    <w:rsid w:val="000B415D"/>
    <w:rsid w:val="000B4171"/>
    <w:rsid w:val="000B4713"/>
    <w:rsid w:val="000B4E50"/>
    <w:rsid w:val="000B4E5C"/>
    <w:rsid w:val="000B4F1D"/>
    <w:rsid w:val="000B507E"/>
    <w:rsid w:val="000B50AD"/>
    <w:rsid w:val="000B51AC"/>
    <w:rsid w:val="000B537B"/>
    <w:rsid w:val="000B554A"/>
    <w:rsid w:val="000B5774"/>
    <w:rsid w:val="000B5954"/>
    <w:rsid w:val="000B599A"/>
    <w:rsid w:val="000B5A12"/>
    <w:rsid w:val="000B5A33"/>
    <w:rsid w:val="000B5B80"/>
    <w:rsid w:val="000B664A"/>
    <w:rsid w:val="000B6947"/>
    <w:rsid w:val="000B6AA5"/>
    <w:rsid w:val="000B700A"/>
    <w:rsid w:val="000B7193"/>
    <w:rsid w:val="000B733F"/>
    <w:rsid w:val="000B7383"/>
    <w:rsid w:val="000B73A3"/>
    <w:rsid w:val="000B7799"/>
    <w:rsid w:val="000B7E36"/>
    <w:rsid w:val="000C1621"/>
    <w:rsid w:val="000C18EA"/>
    <w:rsid w:val="000C22A6"/>
    <w:rsid w:val="000C2A18"/>
    <w:rsid w:val="000C36DE"/>
    <w:rsid w:val="000C3EA3"/>
    <w:rsid w:val="000C4238"/>
    <w:rsid w:val="000C44BE"/>
    <w:rsid w:val="000C481B"/>
    <w:rsid w:val="000C48BC"/>
    <w:rsid w:val="000C4EA5"/>
    <w:rsid w:val="000C522E"/>
    <w:rsid w:val="000C5380"/>
    <w:rsid w:val="000C55D2"/>
    <w:rsid w:val="000C5D4D"/>
    <w:rsid w:val="000C6738"/>
    <w:rsid w:val="000C702E"/>
    <w:rsid w:val="000C7036"/>
    <w:rsid w:val="000C715E"/>
    <w:rsid w:val="000C74C9"/>
    <w:rsid w:val="000C7B77"/>
    <w:rsid w:val="000D003B"/>
    <w:rsid w:val="000D004A"/>
    <w:rsid w:val="000D0900"/>
    <w:rsid w:val="000D0AB7"/>
    <w:rsid w:val="000D0ABF"/>
    <w:rsid w:val="000D0C35"/>
    <w:rsid w:val="000D1537"/>
    <w:rsid w:val="000D1655"/>
    <w:rsid w:val="000D165D"/>
    <w:rsid w:val="000D21EF"/>
    <w:rsid w:val="000D2489"/>
    <w:rsid w:val="000D2A56"/>
    <w:rsid w:val="000D2CEB"/>
    <w:rsid w:val="000D35C0"/>
    <w:rsid w:val="000D366E"/>
    <w:rsid w:val="000D38A2"/>
    <w:rsid w:val="000D3B9D"/>
    <w:rsid w:val="000D48F7"/>
    <w:rsid w:val="000D4CA1"/>
    <w:rsid w:val="000D4E16"/>
    <w:rsid w:val="000D51B7"/>
    <w:rsid w:val="000D5433"/>
    <w:rsid w:val="000D5579"/>
    <w:rsid w:val="000D5719"/>
    <w:rsid w:val="000D582B"/>
    <w:rsid w:val="000D69D9"/>
    <w:rsid w:val="000D6A67"/>
    <w:rsid w:val="000D6D6F"/>
    <w:rsid w:val="000D6F4F"/>
    <w:rsid w:val="000E02ED"/>
    <w:rsid w:val="000E0429"/>
    <w:rsid w:val="000E0941"/>
    <w:rsid w:val="000E09A6"/>
    <w:rsid w:val="000E14A3"/>
    <w:rsid w:val="000E1B85"/>
    <w:rsid w:val="000E1E5C"/>
    <w:rsid w:val="000E209D"/>
    <w:rsid w:val="000E26C3"/>
    <w:rsid w:val="000E28DE"/>
    <w:rsid w:val="000E2A16"/>
    <w:rsid w:val="000E2ADB"/>
    <w:rsid w:val="000E2B49"/>
    <w:rsid w:val="000E2CCE"/>
    <w:rsid w:val="000E2ED0"/>
    <w:rsid w:val="000E2F7C"/>
    <w:rsid w:val="000E3473"/>
    <w:rsid w:val="000E3787"/>
    <w:rsid w:val="000E3A06"/>
    <w:rsid w:val="000E3DB9"/>
    <w:rsid w:val="000E43DF"/>
    <w:rsid w:val="000E4441"/>
    <w:rsid w:val="000E45DB"/>
    <w:rsid w:val="000E4E8F"/>
    <w:rsid w:val="000E5032"/>
    <w:rsid w:val="000E520A"/>
    <w:rsid w:val="000E52A4"/>
    <w:rsid w:val="000E534D"/>
    <w:rsid w:val="000E57AF"/>
    <w:rsid w:val="000E58C7"/>
    <w:rsid w:val="000E63D6"/>
    <w:rsid w:val="000E650E"/>
    <w:rsid w:val="000E69F7"/>
    <w:rsid w:val="000E6AA9"/>
    <w:rsid w:val="000E70ED"/>
    <w:rsid w:val="000E7196"/>
    <w:rsid w:val="000E7592"/>
    <w:rsid w:val="000E786A"/>
    <w:rsid w:val="000F0004"/>
    <w:rsid w:val="000F024F"/>
    <w:rsid w:val="000F0AE6"/>
    <w:rsid w:val="000F0B29"/>
    <w:rsid w:val="000F0C32"/>
    <w:rsid w:val="000F0E7B"/>
    <w:rsid w:val="000F1301"/>
    <w:rsid w:val="000F135D"/>
    <w:rsid w:val="000F14B6"/>
    <w:rsid w:val="000F1653"/>
    <w:rsid w:val="000F1663"/>
    <w:rsid w:val="000F1A18"/>
    <w:rsid w:val="000F21BC"/>
    <w:rsid w:val="000F23B3"/>
    <w:rsid w:val="000F257D"/>
    <w:rsid w:val="000F2588"/>
    <w:rsid w:val="000F25F8"/>
    <w:rsid w:val="000F2C57"/>
    <w:rsid w:val="000F3129"/>
    <w:rsid w:val="000F3208"/>
    <w:rsid w:val="000F388B"/>
    <w:rsid w:val="000F3B46"/>
    <w:rsid w:val="000F3F86"/>
    <w:rsid w:val="000F41FC"/>
    <w:rsid w:val="000F45A6"/>
    <w:rsid w:val="000F4E7F"/>
    <w:rsid w:val="000F5511"/>
    <w:rsid w:val="000F5D8A"/>
    <w:rsid w:val="000F5EBE"/>
    <w:rsid w:val="000F5FAF"/>
    <w:rsid w:val="000F5FCF"/>
    <w:rsid w:val="000F6070"/>
    <w:rsid w:val="000F62A2"/>
    <w:rsid w:val="000F6782"/>
    <w:rsid w:val="000F6888"/>
    <w:rsid w:val="000F68D6"/>
    <w:rsid w:val="000F6CC1"/>
    <w:rsid w:val="000F77AA"/>
    <w:rsid w:val="000F7AAB"/>
    <w:rsid w:val="000F7E55"/>
    <w:rsid w:val="001003C2"/>
    <w:rsid w:val="00100D33"/>
    <w:rsid w:val="00100D9B"/>
    <w:rsid w:val="00101681"/>
    <w:rsid w:val="0010198E"/>
    <w:rsid w:val="001022B9"/>
    <w:rsid w:val="001024C3"/>
    <w:rsid w:val="0010270C"/>
    <w:rsid w:val="00102D63"/>
    <w:rsid w:val="00102DB8"/>
    <w:rsid w:val="001032C0"/>
    <w:rsid w:val="001038C4"/>
    <w:rsid w:val="0010432C"/>
    <w:rsid w:val="00105498"/>
    <w:rsid w:val="0010549E"/>
    <w:rsid w:val="0010567B"/>
    <w:rsid w:val="001056A9"/>
    <w:rsid w:val="00105C81"/>
    <w:rsid w:val="00105DD2"/>
    <w:rsid w:val="00105F14"/>
    <w:rsid w:val="001060A5"/>
    <w:rsid w:val="00106818"/>
    <w:rsid w:val="0010682D"/>
    <w:rsid w:val="00106B6B"/>
    <w:rsid w:val="00106D4D"/>
    <w:rsid w:val="00107707"/>
    <w:rsid w:val="00107866"/>
    <w:rsid w:val="001104B2"/>
    <w:rsid w:val="00110C7A"/>
    <w:rsid w:val="00110D18"/>
    <w:rsid w:val="00110E1A"/>
    <w:rsid w:val="00110F98"/>
    <w:rsid w:val="001113F7"/>
    <w:rsid w:val="00111553"/>
    <w:rsid w:val="001116C1"/>
    <w:rsid w:val="00111CE0"/>
    <w:rsid w:val="001120BC"/>
    <w:rsid w:val="00112201"/>
    <w:rsid w:val="001131F4"/>
    <w:rsid w:val="001132C1"/>
    <w:rsid w:val="00113BC8"/>
    <w:rsid w:val="00113F76"/>
    <w:rsid w:val="00114B3D"/>
    <w:rsid w:val="00114B6B"/>
    <w:rsid w:val="0011505B"/>
    <w:rsid w:val="001152E0"/>
    <w:rsid w:val="00115657"/>
    <w:rsid w:val="00115AE6"/>
    <w:rsid w:val="00115C71"/>
    <w:rsid w:val="00115DF0"/>
    <w:rsid w:val="00115EE7"/>
    <w:rsid w:val="0011671D"/>
    <w:rsid w:val="0011695F"/>
    <w:rsid w:val="00116A53"/>
    <w:rsid w:val="00116F1F"/>
    <w:rsid w:val="00117087"/>
    <w:rsid w:val="001179AA"/>
    <w:rsid w:val="00117BF0"/>
    <w:rsid w:val="00117C13"/>
    <w:rsid w:val="00117D4E"/>
    <w:rsid w:val="001202EE"/>
    <w:rsid w:val="00120445"/>
    <w:rsid w:val="001206A4"/>
    <w:rsid w:val="001209B9"/>
    <w:rsid w:val="00120A41"/>
    <w:rsid w:val="00120A49"/>
    <w:rsid w:val="00120EEE"/>
    <w:rsid w:val="00121703"/>
    <w:rsid w:val="00121973"/>
    <w:rsid w:val="00121A9A"/>
    <w:rsid w:val="00121DE9"/>
    <w:rsid w:val="00121E02"/>
    <w:rsid w:val="00122217"/>
    <w:rsid w:val="001222CA"/>
    <w:rsid w:val="00122964"/>
    <w:rsid w:val="00122997"/>
    <w:rsid w:val="00122E29"/>
    <w:rsid w:val="00123596"/>
    <w:rsid w:val="00123CCF"/>
    <w:rsid w:val="00123EDC"/>
    <w:rsid w:val="00124040"/>
    <w:rsid w:val="00124F36"/>
    <w:rsid w:val="001255F3"/>
    <w:rsid w:val="0012561E"/>
    <w:rsid w:val="0012576A"/>
    <w:rsid w:val="00125B91"/>
    <w:rsid w:val="00125C6E"/>
    <w:rsid w:val="001263C7"/>
    <w:rsid w:val="00126A73"/>
    <w:rsid w:val="00127110"/>
    <w:rsid w:val="001275E5"/>
    <w:rsid w:val="001276FC"/>
    <w:rsid w:val="0013031D"/>
    <w:rsid w:val="00130324"/>
    <w:rsid w:val="001303FB"/>
    <w:rsid w:val="001305F7"/>
    <w:rsid w:val="0013076E"/>
    <w:rsid w:val="001307D6"/>
    <w:rsid w:val="00130C3F"/>
    <w:rsid w:val="00130EFB"/>
    <w:rsid w:val="00130F3B"/>
    <w:rsid w:val="00131511"/>
    <w:rsid w:val="00131536"/>
    <w:rsid w:val="00131CBD"/>
    <w:rsid w:val="00132F68"/>
    <w:rsid w:val="00133BBB"/>
    <w:rsid w:val="001342F4"/>
    <w:rsid w:val="00134646"/>
    <w:rsid w:val="00134C2B"/>
    <w:rsid w:val="001350A6"/>
    <w:rsid w:val="001350F6"/>
    <w:rsid w:val="00135285"/>
    <w:rsid w:val="00135517"/>
    <w:rsid w:val="001358F2"/>
    <w:rsid w:val="00135B1F"/>
    <w:rsid w:val="0013645B"/>
    <w:rsid w:val="001367C0"/>
    <w:rsid w:val="001368BD"/>
    <w:rsid w:val="00136EF6"/>
    <w:rsid w:val="001375A8"/>
    <w:rsid w:val="001375F2"/>
    <w:rsid w:val="001377DE"/>
    <w:rsid w:val="00137BDE"/>
    <w:rsid w:val="00137C25"/>
    <w:rsid w:val="00137E61"/>
    <w:rsid w:val="00140606"/>
    <w:rsid w:val="00140AAA"/>
    <w:rsid w:val="0014142E"/>
    <w:rsid w:val="00141467"/>
    <w:rsid w:val="001421F6"/>
    <w:rsid w:val="00142594"/>
    <w:rsid w:val="001427A6"/>
    <w:rsid w:val="001429CB"/>
    <w:rsid w:val="001430BE"/>
    <w:rsid w:val="0014325C"/>
    <w:rsid w:val="00143547"/>
    <w:rsid w:val="001438B7"/>
    <w:rsid w:val="001438F6"/>
    <w:rsid w:val="00143AAF"/>
    <w:rsid w:val="00143F34"/>
    <w:rsid w:val="00144050"/>
    <w:rsid w:val="00144581"/>
    <w:rsid w:val="001447DA"/>
    <w:rsid w:val="00145032"/>
    <w:rsid w:val="001451CC"/>
    <w:rsid w:val="001454FC"/>
    <w:rsid w:val="0014612C"/>
    <w:rsid w:val="00146307"/>
    <w:rsid w:val="00146711"/>
    <w:rsid w:val="001467D7"/>
    <w:rsid w:val="001469F6"/>
    <w:rsid w:val="00146A8A"/>
    <w:rsid w:val="00147C80"/>
    <w:rsid w:val="00147F02"/>
    <w:rsid w:val="00150096"/>
    <w:rsid w:val="001505F9"/>
    <w:rsid w:val="00150F6B"/>
    <w:rsid w:val="001510AF"/>
    <w:rsid w:val="00151296"/>
    <w:rsid w:val="00151393"/>
    <w:rsid w:val="0015182C"/>
    <w:rsid w:val="001525C4"/>
    <w:rsid w:val="00152C6D"/>
    <w:rsid w:val="00152CBD"/>
    <w:rsid w:val="00154172"/>
    <w:rsid w:val="001547FC"/>
    <w:rsid w:val="00154841"/>
    <w:rsid w:val="00154BB7"/>
    <w:rsid w:val="00154DF9"/>
    <w:rsid w:val="0015513C"/>
    <w:rsid w:val="00155280"/>
    <w:rsid w:val="001553CF"/>
    <w:rsid w:val="001554F7"/>
    <w:rsid w:val="001557F6"/>
    <w:rsid w:val="0015594F"/>
    <w:rsid w:val="00155B35"/>
    <w:rsid w:val="00156526"/>
    <w:rsid w:val="0015678B"/>
    <w:rsid w:val="00157038"/>
    <w:rsid w:val="00157839"/>
    <w:rsid w:val="00157C1D"/>
    <w:rsid w:val="00157DE7"/>
    <w:rsid w:val="00160545"/>
    <w:rsid w:val="001606A4"/>
    <w:rsid w:val="00160BEA"/>
    <w:rsid w:val="00160E9C"/>
    <w:rsid w:val="0016116F"/>
    <w:rsid w:val="00161246"/>
    <w:rsid w:val="001615AA"/>
    <w:rsid w:val="00161879"/>
    <w:rsid w:val="00161A4B"/>
    <w:rsid w:val="00161EC0"/>
    <w:rsid w:val="001626DC"/>
    <w:rsid w:val="001632B7"/>
    <w:rsid w:val="0016334C"/>
    <w:rsid w:val="00163D86"/>
    <w:rsid w:val="001645A8"/>
    <w:rsid w:val="0016479E"/>
    <w:rsid w:val="00165274"/>
    <w:rsid w:val="0016557A"/>
    <w:rsid w:val="00165CEC"/>
    <w:rsid w:val="00166065"/>
    <w:rsid w:val="001660A0"/>
    <w:rsid w:val="001666EB"/>
    <w:rsid w:val="001667F6"/>
    <w:rsid w:val="0016688D"/>
    <w:rsid w:val="001669D4"/>
    <w:rsid w:val="00166AE4"/>
    <w:rsid w:val="00166DE9"/>
    <w:rsid w:val="0016714A"/>
    <w:rsid w:val="0016725A"/>
    <w:rsid w:val="0016792F"/>
    <w:rsid w:val="00167998"/>
    <w:rsid w:val="00167A6D"/>
    <w:rsid w:val="00167AB0"/>
    <w:rsid w:val="00170512"/>
    <w:rsid w:val="00170675"/>
    <w:rsid w:val="001709E3"/>
    <w:rsid w:val="00170AB5"/>
    <w:rsid w:val="00170CC9"/>
    <w:rsid w:val="00170DF9"/>
    <w:rsid w:val="00171373"/>
    <w:rsid w:val="001713A4"/>
    <w:rsid w:val="0017199E"/>
    <w:rsid w:val="00171B9C"/>
    <w:rsid w:val="001724AA"/>
    <w:rsid w:val="001725D7"/>
    <w:rsid w:val="00172839"/>
    <w:rsid w:val="00172BA9"/>
    <w:rsid w:val="0017309F"/>
    <w:rsid w:val="00173204"/>
    <w:rsid w:val="001735B6"/>
    <w:rsid w:val="0017416F"/>
    <w:rsid w:val="0017417F"/>
    <w:rsid w:val="0017418D"/>
    <w:rsid w:val="00174E09"/>
    <w:rsid w:val="00174F6F"/>
    <w:rsid w:val="00174FB0"/>
    <w:rsid w:val="00175493"/>
    <w:rsid w:val="00175849"/>
    <w:rsid w:val="0017594F"/>
    <w:rsid w:val="001764CF"/>
    <w:rsid w:val="00176514"/>
    <w:rsid w:val="0017676A"/>
    <w:rsid w:val="00176BFC"/>
    <w:rsid w:val="0017740C"/>
    <w:rsid w:val="001778CC"/>
    <w:rsid w:val="00180742"/>
    <w:rsid w:val="001809D7"/>
    <w:rsid w:val="00180E1B"/>
    <w:rsid w:val="00180F66"/>
    <w:rsid w:val="00180FE9"/>
    <w:rsid w:val="00181114"/>
    <w:rsid w:val="0018128B"/>
    <w:rsid w:val="00181392"/>
    <w:rsid w:val="001813E1"/>
    <w:rsid w:val="00181AB1"/>
    <w:rsid w:val="00181B7E"/>
    <w:rsid w:val="00181F21"/>
    <w:rsid w:val="001821EE"/>
    <w:rsid w:val="001826E9"/>
    <w:rsid w:val="0018290F"/>
    <w:rsid w:val="00182D69"/>
    <w:rsid w:val="00182E76"/>
    <w:rsid w:val="001832B9"/>
    <w:rsid w:val="0018387B"/>
    <w:rsid w:val="001844EE"/>
    <w:rsid w:val="00184750"/>
    <w:rsid w:val="00184A0F"/>
    <w:rsid w:val="00185144"/>
    <w:rsid w:val="001854D2"/>
    <w:rsid w:val="001855B8"/>
    <w:rsid w:val="0018592C"/>
    <w:rsid w:val="001861C3"/>
    <w:rsid w:val="0018650A"/>
    <w:rsid w:val="00186A03"/>
    <w:rsid w:val="00186B16"/>
    <w:rsid w:val="00186E21"/>
    <w:rsid w:val="00186E70"/>
    <w:rsid w:val="001878EE"/>
    <w:rsid w:val="00187B2F"/>
    <w:rsid w:val="00187BFD"/>
    <w:rsid w:val="001911D2"/>
    <w:rsid w:val="0019147D"/>
    <w:rsid w:val="00191622"/>
    <w:rsid w:val="001917D7"/>
    <w:rsid w:val="0019199F"/>
    <w:rsid w:val="00191B97"/>
    <w:rsid w:val="0019201B"/>
    <w:rsid w:val="001927BA"/>
    <w:rsid w:val="001928A3"/>
    <w:rsid w:val="0019292E"/>
    <w:rsid w:val="0019298D"/>
    <w:rsid w:val="00192FD0"/>
    <w:rsid w:val="0019305B"/>
    <w:rsid w:val="0019334C"/>
    <w:rsid w:val="0019361E"/>
    <w:rsid w:val="001937AB"/>
    <w:rsid w:val="00193D52"/>
    <w:rsid w:val="00193E6F"/>
    <w:rsid w:val="0019441A"/>
    <w:rsid w:val="0019468E"/>
    <w:rsid w:val="00194A23"/>
    <w:rsid w:val="00194ACF"/>
    <w:rsid w:val="00194C61"/>
    <w:rsid w:val="00195164"/>
    <w:rsid w:val="00195548"/>
    <w:rsid w:val="00195812"/>
    <w:rsid w:val="00195823"/>
    <w:rsid w:val="00195BFC"/>
    <w:rsid w:val="001960ED"/>
    <w:rsid w:val="00196166"/>
    <w:rsid w:val="00196D24"/>
    <w:rsid w:val="0019734C"/>
    <w:rsid w:val="00197511"/>
    <w:rsid w:val="001979F0"/>
    <w:rsid w:val="001A02D7"/>
    <w:rsid w:val="001A0699"/>
    <w:rsid w:val="001A08B3"/>
    <w:rsid w:val="001A0A33"/>
    <w:rsid w:val="001A0B2B"/>
    <w:rsid w:val="001A0BB6"/>
    <w:rsid w:val="001A0EDC"/>
    <w:rsid w:val="001A12A0"/>
    <w:rsid w:val="001A1BED"/>
    <w:rsid w:val="001A1E76"/>
    <w:rsid w:val="001A1F8E"/>
    <w:rsid w:val="001A2764"/>
    <w:rsid w:val="001A29EF"/>
    <w:rsid w:val="001A2F23"/>
    <w:rsid w:val="001A305F"/>
    <w:rsid w:val="001A34C2"/>
    <w:rsid w:val="001A3664"/>
    <w:rsid w:val="001A3AC3"/>
    <w:rsid w:val="001A3B7B"/>
    <w:rsid w:val="001A3E17"/>
    <w:rsid w:val="001A429E"/>
    <w:rsid w:val="001A480E"/>
    <w:rsid w:val="001A486E"/>
    <w:rsid w:val="001A4C76"/>
    <w:rsid w:val="001A4F32"/>
    <w:rsid w:val="001A52B0"/>
    <w:rsid w:val="001A533C"/>
    <w:rsid w:val="001A59E9"/>
    <w:rsid w:val="001A5D69"/>
    <w:rsid w:val="001A633E"/>
    <w:rsid w:val="001A688B"/>
    <w:rsid w:val="001A68A2"/>
    <w:rsid w:val="001A7048"/>
    <w:rsid w:val="001A712B"/>
    <w:rsid w:val="001A76CC"/>
    <w:rsid w:val="001A7777"/>
    <w:rsid w:val="001A78FC"/>
    <w:rsid w:val="001A7CE6"/>
    <w:rsid w:val="001A7DFB"/>
    <w:rsid w:val="001B01B7"/>
    <w:rsid w:val="001B0E28"/>
    <w:rsid w:val="001B148D"/>
    <w:rsid w:val="001B17E4"/>
    <w:rsid w:val="001B1C30"/>
    <w:rsid w:val="001B1F54"/>
    <w:rsid w:val="001B1F98"/>
    <w:rsid w:val="001B2650"/>
    <w:rsid w:val="001B290A"/>
    <w:rsid w:val="001B2C1E"/>
    <w:rsid w:val="001B2CD6"/>
    <w:rsid w:val="001B34F6"/>
    <w:rsid w:val="001B3611"/>
    <w:rsid w:val="001B3705"/>
    <w:rsid w:val="001B3C5C"/>
    <w:rsid w:val="001B3CFF"/>
    <w:rsid w:val="001B3F2C"/>
    <w:rsid w:val="001B4328"/>
    <w:rsid w:val="001B47B2"/>
    <w:rsid w:val="001B48D8"/>
    <w:rsid w:val="001B49C7"/>
    <w:rsid w:val="001B4B64"/>
    <w:rsid w:val="001B4E54"/>
    <w:rsid w:val="001B50F6"/>
    <w:rsid w:val="001B5D12"/>
    <w:rsid w:val="001B5FB4"/>
    <w:rsid w:val="001B6908"/>
    <w:rsid w:val="001B6B1A"/>
    <w:rsid w:val="001B6BA7"/>
    <w:rsid w:val="001B7502"/>
    <w:rsid w:val="001B769D"/>
    <w:rsid w:val="001B7984"/>
    <w:rsid w:val="001B7CBA"/>
    <w:rsid w:val="001B7EF4"/>
    <w:rsid w:val="001C1929"/>
    <w:rsid w:val="001C1EAE"/>
    <w:rsid w:val="001C201B"/>
    <w:rsid w:val="001C2222"/>
    <w:rsid w:val="001C2D90"/>
    <w:rsid w:val="001C2FF8"/>
    <w:rsid w:val="001C43EB"/>
    <w:rsid w:val="001C4636"/>
    <w:rsid w:val="001C476D"/>
    <w:rsid w:val="001C4F3E"/>
    <w:rsid w:val="001C553B"/>
    <w:rsid w:val="001C557F"/>
    <w:rsid w:val="001C57D8"/>
    <w:rsid w:val="001C58E2"/>
    <w:rsid w:val="001C5A27"/>
    <w:rsid w:val="001C6871"/>
    <w:rsid w:val="001C6911"/>
    <w:rsid w:val="001C695B"/>
    <w:rsid w:val="001C69B4"/>
    <w:rsid w:val="001C710E"/>
    <w:rsid w:val="001C73E1"/>
    <w:rsid w:val="001C7BB0"/>
    <w:rsid w:val="001C7D15"/>
    <w:rsid w:val="001D01EC"/>
    <w:rsid w:val="001D0B55"/>
    <w:rsid w:val="001D0E48"/>
    <w:rsid w:val="001D1400"/>
    <w:rsid w:val="001D140C"/>
    <w:rsid w:val="001D2416"/>
    <w:rsid w:val="001D2727"/>
    <w:rsid w:val="001D2BF8"/>
    <w:rsid w:val="001D31F1"/>
    <w:rsid w:val="001D4233"/>
    <w:rsid w:val="001D4502"/>
    <w:rsid w:val="001D4ADD"/>
    <w:rsid w:val="001D4B6C"/>
    <w:rsid w:val="001D5399"/>
    <w:rsid w:val="001D5686"/>
    <w:rsid w:val="001D5D3F"/>
    <w:rsid w:val="001D61B0"/>
    <w:rsid w:val="001D65AF"/>
    <w:rsid w:val="001D694B"/>
    <w:rsid w:val="001D6A2C"/>
    <w:rsid w:val="001D6F67"/>
    <w:rsid w:val="001D6F7A"/>
    <w:rsid w:val="001D71D9"/>
    <w:rsid w:val="001D72AB"/>
    <w:rsid w:val="001D72D8"/>
    <w:rsid w:val="001D7648"/>
    <w:rsid w:val="001D7851"/>
    <w:rsid w:val="001D7CD3"/>
    <w:rsid w:val="001D7CDC"/>
    <w:rsid w:val="001D7E1A"/>
    <w:rsid w:val="001D7ED6"/>
    <w:rsid w:val="001E04E1"/>
    <w:rsid w:val="001E08CF"/>
    <w:rsid w:val="001E0AC0"/>
    <w:rsid w:val="001E0C54"/>
    <w:rsid w:val="001E0CBB"/>
    <w:rsid w:val="001E13C8"/>
    <w:rsid w:val="001E20B5"/>
    <w:rsid w:val="001E24AE"/>
    <w:rsid w:val="001E27E5"/>
    <w:rsid w:val="001E2826"/>
    <w:rsid w:val="001E2CC4"/>
    <w:rsid w:val="001E2E90"/>
    <w:rsid w:val="001E301F"/>
    <w:rsid w:val="001E4338"/>
    <w:rsid w:val="001E4B00"/>
    <w:rsid w:val="001E4B80"/>
    <w:rsid w:val="001E509A"/>
    <w:rsid w:val="001E50B0"/>
    <w:rsid w:val="001E601F"/>
    <w:rsid w:val="001E62BA"/>
    <w:rsid w:val="001E6728"/>
    <w:rsid w:val="001E68FC"/>
    <w:rsid w:val="001E70A3"/>
    <w:rsid w:val="001E72EC"/>
    <w:rsid w:val="001E768A"/>
    <w:rsid w:val="001E773A"/>
    <w:rsid w:val="001E78E8"/>
    <w:rsid w:val="001E7973"/>
    <w:rsid w:val="001F05F3"/>
    <w:rsid w:val="001F0E5B"/>
    <w:rsid w:val="001F17F9"/>
    <w:rsid w:val="001F2066"/>
    <w:rsid w:val="001F21FF"/>
    <w:rsid w:val="001F2E27"/>
    <w:rsid w:val="001F3154"/>
    <w:rsid w:val="001F3230"/>
    <w:rsid w:val="001F3499"/>
    <w:rsid w:val="001F357F"/>
    <w:rsid w:val="001F371E"/>
    <w:rsid w:val="001F3BAB"/>
    <w:rsid w:val="001F3E06"/>
    <w:rsid w:val="001F3E6C"/>
    <w:rsid w:val="001F4039"/>
    <w:rsid w:val="001F422B"/>
    <w:rsid w:val="001F42B2"/>
    <w:rsid w:val="001F44EF"/>
    <w:rsid w:val="001F4AD9"/>
    <w:rsid w:val="001F4CC3"/>
    <w:rsid w:val="001F5C04"/>
    <w:rsid w:val="001F5C0D"/>
    <w:rsid w:val="001F5C50"/>
    <w:rsid w:val="001F5C5A"/>
    <w:rsid w:val="001F5EA2"/>
    <w:rsid w:val="001F6E04"/>
    <w:rsid w:val="001F73B0"/>
    <w:rsid w:val="001F762E"/>
    <w:rsid w:val="001F7713"/>
    <w:rsid w:val="001F7D5F"/>
    <w:rsid w:val="0020053D"/>
    <w:rsid w:val="00200967"/>
    <w:rsid w:val="0020119A"/>
    <w:rsid w:val="002014FB"/>
    <w:rsid w:val="002019D9"/>
    <w:rsid w:val="00201ADC"/>
    <w:rsid w:val="00201B16"/>
    <w:rsid w:val="00201B73"/>
    <w:rsid w:val="00202382"/>
    <w:rsid w:val="00202561"/>
    <w:rsid w:val="00203268"/>
    <w:rsid w:val="00203356"/>
    <w:rsid w:val="00203A57"/>
    <w:rsid w:val="00203C11"/>
    <w:rsid w:val="00203D4E"/>
    <w:rsid w:val="00203DAA"/>
    <w:rsid w:val="00204401"/>
    <w:rsid w:val="00204416"/>
    <w:rsid w:val="002044EF"/>
    <w:rsid w:val="0020457F"/>
    <w:rsid w:val="00204AB1"/>
    <w:rsid w:val="002052DE"/>
    <w:rsid w:val="00205368"/>
    <w:rsid w:val="002053D2"/>
    <w:rsid w:val="00205410"/>
    <w:rsid w:val="0020550D"/>
    <w:rsid w:val="00205870"/>
    <w:rsid w:val="002059F7"/>
    <w:rsid w:val="00205DC0"/>
    <w:rsid w:val="00205F38"/>
    <w:rsid w:val="00206021"/>
    <w:rsid w:val="00206151"/>
    <w:rsid w:val="002066B2"/>
    <w:rsid w:val="00206718"/>
    <w:rsid w:val="002074B5"/>
    <w:rsid w:val="0020763F"/>
    <w:rsid w:val="002076A0"/>
    <w:rsid w:val="00207783"/>
    <w:rsid w:val="002079B9"/>
    <w:rsid w:val="00207D0A"/>
    <w:rsid w:val="00210762"/>
    <w:rsid w:val="00210F74"/>
    <w:rsid w:val="0021120D"/>
    <w:rsid w:val="00211811"/>
    <w:rsid w:val="002118C9"/>
    <w:rsid w:val="00211E0B"/>
    <w:rsid w:val="00211EF0"/>
    <w:rsid w:val="0021221C"/>
    <w:rsid w:val="002126C3"/>
    <w:rsid w:val="00212BB1"/>
    <w:rsid w:val="00213540"/>
    <w:rsid w:val="00213AB1"/>
    <w:rsid w:val="00213C87"/>
    <w:rsid w:val="00214E37"/>
    <w:rsid w:val="00214EC9"/>
    <w:rsid w:val="002156A1"/>
    <w:rsid w:val="00215C42"/>
    <w:rsid w:val="00215DD6"/>
    <w:rsid w:val="00215F12"/>
    <w:rsid w:val="00216622"/>
    <w:rsid w:val="002166FC"/>
    <w:rsid w:val="00216764"/>
    <w:rsid w:val="002167D1"/>
    <w:rsid w:val="00216CF3"/>
    <w:rsid w:val="00216D58"/>
    <w:rsid w:val="002178AB"/>
    <w:rsid w:val="00217C11"/>
    <w:rsid w:val="00217D96"/>
    <w:rsid w:val="00221386"/>
    <w:rsid w:val="00221B06"/>
    <w:rsid w:val="00221B20"/>
    <w:rsid w:val="00221B85"/>
    <w:rsid w:val="00221CFE"/>
    <w:rsid w:val="0022218E"/>
    <w:rsid w:val="00222256"/>
    <w:rsid w:val="0022245C"/>
    <w:rsid w:val="002226AE"/>
    <w:rsid w:val="00222DC0"/>
    <w:rsid w:val="00222E4A"/>
    <w:rsid w:val="002234B4"/>
    <w:rsid w:val="002235BF"/>
    <w:rsid w:val="002235CC"/>
    <w:rsid w:val="002235FE"/>
    <w:rsid w:val="00223992"/>
    <w:rsid w:val="00223CFD"/>
    <w:rsid w:val="00223FAB"/>
    <w:rsid w:val="002245ED"/>
    <w:rsid w:val="00224BC9"/>
    <w:rsid w:val="00224FC0"/>
    <w:rsid w:val="002254A8"/>
    <w:rsid w:val="0022555F"/>
    <w:rsid w:val="002259A7"/>
    <w:rsid w:val="002259C5"/>
    <w:rsid w:val="00225A09"/>
    <w:rsid w:val="00225EEA"/>
    <w:rsid w:val="002262BC"/>
    <w:rsid w:val="0022657F"/>
    <w:rsid w:val="00226753"/>
    <w:rsid w:val="002267DB"/>
    <w:rsid w:val="00226B0E"/>
    <w:rsid w:val="00226E2E"/>
    <w:rsid w:val="0022761F"/>
    <w:rsid w:val="0022770F"/>
    <w:rsid w:val="00227BD0"/>
    <w:rsid w:val="00227D63"/>
    <w:rsid w:val="0023059A"/>
    <w:rsid w:val="00230C22"/>
    <w:rsid w:val="00231236"/>
    <w:rsid w:val="00231707"/>
    <w:rsid w:val="0023181A"/>
    <w:rsid w:val="002318AB"/>
    <w:rsid w:val="00231E0F"/>
    <w:rsid w:val="00232684"/>
    <w:rsid w:val="00232BFC"/>
    <w:rsid w:val="002331BF"/>
    <w:rsid w:val="002335EE"/>
    <w:rsid w:val="00233651"/>
    <w:rsid w:val="002336E6"/>
    <w:rsid w:val="0023387A"/>
    <w:rsid w:val="00233D61"/>
    <w:rsid w:val="002345E1"/>
    <w:rsid w:val="00234926"/>
    <w:rsid w:val="00234B9A"/>
    <w:rsid w:val="00234FF2"/>
    <w:rsid w:val="00235058"/>
    <w:rsid w:val="0023581F"/>
    <w:rsid w:val="00235874"/>
    <w:rsid w:val="00235E60"/>
    <w:rsid w:val="00235F14"/>
    <w:rsid w:val="0023725B"/>
    <w:rsid w:val="002378A3"/>
    <w:rsid w:val="00237A32"/>
    <w:rsid w:val="00237E8E"/>
    <w:rsid w:val="002405D5"/>
    <w:rsid w:val="00240B87"/>
    <w:rsid w:val="00240EDB"/>
    <w:rsid w:val="00241AAD"/>
    <w:rsid w:val="00241D72"/>
    <w:rsid w:val="00241E28"/>
    <w:rsid w:val="00242665"/>
    <w:rsid w:val="00242964"/>
    <w:rsid w:val="00242CC9"/>
    <w:rsid w:val="00242E04"/>
    <w:rsid w:val="00243058"/>
    <w:rsid w:val="002430BA"/>
    <w:rsid w:val="002432D4"/>
    <w:rsid w:val="002432ED"/>
    <w:rsid w:val="0024398A"/>
    <w:rsid w:val="00243B90"/>
    <w:rsid w:val="002443B8"/>
    <w:rsid w:val="002443D2"/>
    <w:rsid w:val="002447B4"/>
    <w:rsid w:val="00244A20"/>
    <w:rsid w:val="00244A25"/>
    <w:rsid w:val="00244F62"/>
    <w:rsid w:val="002453C2"/>
    <w:rsid w:val="00245BE7"/>
    <w:rsid w:val="00245E94"/>
    <w:rsid w:val="00245EE0"/>
    <w:rsid w:val="00246226"/>
    <w:rsid w:val="00246496"/>
    <w:rsid w:val="00246911"/>
    <w:rsid w:val="00246A3F"/>
    <w:rsid w:val="00246AEB"/>
    <w:rsid w:val="00246BA3"/>
    <w:rsid w:val="00246E91"/>
    <w:rsid w:val="00246FFD"/>
    <w:rsid w:val="00247010"/>
    <w:rsid w:val="00247352"/>
    <w:rsid w:val="0024765C"/>
    <w:rsid w:val="00247C0D"/>
    <w:rsid w:val="00247F0B"/>
    <w:rsid w:val="002501C7"/>
    <w:rsid w:val="002505FA"/>
    <w:rsid w:val="0025082F"/>
    <w:rsid w:val="002508DF"/>
    <w:rsid w:val="002512B8"/>
    <w:rsid w:val="00251A56"/>
    <w:rsid w:val="00252AA0"/>
    <w:rsid w:val="0025342A"/>
    <w:rsid w:val="002536CF"/>
    <w:rsid w:val="00253783"/>
    <w:rsid w:val="002539E7"/>
    <w:rsid w:val="00253F12"/>
    <w:rsid w:val="0025427A"/>
    <w:rsid w:val="002545C5"/>
    <w:rsid w:val="00255D88"/>
    <w:rsid w:val="00256A54"/>
    <w:rsid w:val="00256B8E"/>
    <w:rsid w:val="00256FA8"/>
    <w:rsid w:val="00256FCC"/>
    <w:rsid w:val="0025737F"/>
    <w:rsid w:val="002577B1"/>
    <w:rsid w:val="00257BAC"/>
    <w:rsid w:val="0026014D"/>
    <w:rsid w:val="002608B7"/>
    <w:rsid w:val="00261999"/>
    <w:rsid w:val="00261A88"/>
    <w:rsid w:val="00261E3C"/>
    <w:rsid w:val="00263181"/>
    <w:rsid w:val="00263362"/>
    <w:rsid w:val="002645B9"/>
    <w:rsid w:val="0026478B"/>
    <w:rsid w:val="002648AB"/>
    <w:rsid w:val="00264909"/>
    <w:rsid w:val="0026497B"/>
    <w:rsid w:val="002649E7"/>
    <w:rsid w:val="00264C88"/>
    <w:rsid w:val="00264D7F"/>
    <w:rsid w:val="00264EE1"/>
    <w:rsid w:val="0026538D"/>
    <w:rsid w:val="00265926"/>
    <w:rsid w:val="00265AAE"/>
    <w:rsid w:val="00265CB5"/>
    <w:rsid w:val="00265D0D"/>
    <w:rsid w:val="00266377"/>
    <w:rsid w:val="002663F8"/>
    <w:rsid w:val="00266412"/>
    <w:rsid w:val="00266771"/>
    <w:rsid w:val="00266A6C"/>
    <w:rsid w:val="002670F2"/>
    <w:rsid w:val="002674DB"/>
    <w:rsid w:val="0026758D"/>
    <w:rsid w:val="00270BBE"/>
    <w:rsid w:val="0027100D"/>
    <w:rsid w:val="002711EC"/>
    <w:rsid w:val="002714DF"/>
    <w:rsid w:val="0027214A"/>
    <w:rsid w:val="0027247A"/>
    <w:rsid w:val="00272BD1"/>
    <w:rsid w:val="00273123"/>
    <w:rsid w:val="002741D1"/>
    <w:rsid w:val="00274207"/>
    <w:rsid w:val="002746AF"/>
    <w:rsid w:val="00274CCD"/>
    <w:rsid w:val="00274DB6"/>
    <w:rsid w:val="0027508F"/>
    <w:rsid w:val="00275182"/>
    <w:rsid w:val="00275459"/>
    <w:rsid w:val="002755D4"/>
    <w:rsid w:val="002756FE"/>
    <w:rsid w:val="00275FFC"/>
    <w:rsid w:val="002760A4"/>
    <w:rsid w:val="002760F7"/>
    <w:rsid w:val="002764DF"/>
    <w:rsid w:val="00276785"/>
    <w:rsid w:val="00277463"/>
    <w:rsid w:val="0027753D"/>
    <w:rsid w:val="00277700"/>
    <w:rsid w:val="00280DCB"/>
    <w:rsid w:val="00281633"/>
    <w:rsid w:val="0028185F"/>
    <w:rsid w:val="00281D01"/>
    <w:rsid w:val="002824F7"/>
    <w:rsid w:val="00282B83"/>
    <w:rsid w:val="002831FA"/>
    <w:rsid w:val="00283B30"/>
    <w:rsid w:val="002844C2"/>
    <w:rsid w:val="00284A55"/>
    <w:rsid w:val="00284FFF"/>
    <w:rsid w:val="00285300"/>
    <w:rsid w:val="00285EF0"/>
    <w:rsid w:val="00286546"/>
    <w:rsid w:val="002865B1"/>
    <w:rsid w:val="002869BD"/>
    <w:rsid w:val="00286A6F"/>
    <w:rsid w:val="00286B08"/>
    <w:rsid w:val="00286C4E"/>
    <w:rsid w:val="00286C83"/>
    <w:rsid w:val="00286CC6"/>
    <w:rsid w:val="00286CD0"/>
    <w:rsid w:val="00286E62"/>
    <w:rsid w:val="00286F1B"/>
    <w:rsid w:val="00287298"/>
    <w:rsid w:val="002902F2"/>
    <w:rsid w:val="0029036B"/>
    <w:rsid w:val="00290A99"/>
    <w:rsid w:val="00290FB1"/>
    <w:rsid w:val="0029117D"/>
    <w:rsid w:val="0029140C"/>
    <w:rsid w:val="0029187A"/>
    <w:rsid w:val="00292066"/>
    <w:rsid w:val="0029260E"/>
    <w:rsid w:val="00292997"/>
    <w:rsid w:val="00292A41"/>
    <w:rsid w:val="00292B8E"/>
    <w:rsid w:val="00292D5F"/>
    <w:rsid w:val="00292DC2"/>
    <w:rsid w:val="00293084"/>
    <w:rsid w:val="002932D0"/>
    <w:rsid w:val="002938B0"/>
    <w:rsid w:val="00293DD6"/>
    <w:rsid w:val="002943F2"/>
    <w:rsid w:val="00294445"/>
    <w:rsid w:val="00294489"/>
    <w:rsid w:val="00294558"/>
    <w:rsid w:val="0029493E"/>
    <w:rsid w:val="00294A92"/>
    <w:rsid w:val="00295527"/>
    <w:rsid w:val="00295575"/>
    <w:rsid w:val="00295666"/>
    <w:rsid w:val="002956C3"/>
    <w:rsid w:val="00295D87"/>
    <w:rsid w:val="002966C3"/>
    <w:rsid w:val="002966F1"/>
    <w:rsid w:val="00296ACE"/>
    <w:rsid w:val="00296DCA"/>
    <w:rsid w:val="00296EA8"/>
    <w:rsid w:val="002973FF"/>
    <w:rsid w:val="00297ACC"/>
    <w:rsid w:val="00297D17"/>
    <w:rsid w:val="00297E9C"/>
    <w:rsid w:val="002A0068"/>
    <w:rsid w:val="002A0086"/>
    <w:rsid w:val="002A0201"/>
    <w:rsid w:val="002A046C"/>
    <w:rsid w:val="002A0AF8"/>
    <w:rsid w:val="002A0F05"/>
    <w:rsid w:val="002A1682"/>
    <w:rsid w:val="002A17AA"/>
    <w:rsid w:val="002A1999"/>
    <w:rsid w:val="002A1D63"/>
    <w:rsid w:val="002A1F3D"/>
    <w:rsid w:val="002A20D7"/>
    <w:rsid w:val="002A23DA"/>
    <w:rsid w:val="002A255E"/>
    <w:rsid w:val="002A2CD2"/>
    <w:rsid w:val="002A3577"/>
    <w:rsid w:val="002A3695"/>
    <w:rsid w:val="002A38C2"/>
    <w:rsid w:val="002A4BB6"/>
    <w:rsid w:val="002A5DD9"/>
    <w:rsid w:val="002A5F20"/>
    <w:rsid w:val="002A66ED"/>
    <w:rsid w:val="002A6BB8"/>
    <w:rsid w:val="002A6C85"/>
    <w:rsid w:val="002A7115"/>
    <w:rsid w:val="002A7334"/>
    <w:rsid w:val="002A77A1"/>
    <w:rsid w:val="002A7D70"/>
    <w:rsid w:val="002B0516"/>
    <w:rsid w:val="002B0618"/>
    <w:rsid w:val="002B0872"/>
    <w:rsid w:val="002B112B"/>
    <w:rsid w:val="002B14A8"/>
    <w:rsid w:val="002B1F9B"/>
    <w:rsid w:val="002B2011"/>
    <w:rsid w:val="002B2228"/>
    <w:rsid w:val="002B2CD3"/>
    <w:rsid w:val="002B2E37"/>
    <w:rsid w:val="002B336F"/>
    <w:rsid w:val="002B3783"/>
    <w:rsid w:val="002B38C3"/>
    <w:rsid w:val="002B390C"/>
    <w:rsid w:val="002B41AF"/>
    <w:rsid w:val="002B461E"/>
    <w:rsid w:val="002B4A06"/>
    <w:rsid w:val="002B547C"/>
    <w:rsid w:val="002B5507"/>
    <w:rsid w:val="002B5723"/>
    <w:rsid w:val="002B6478"/>
    <w:rsid w:val="002B6A43"/>
    <w:rsid w:val="002B6E8D"/>
    <w:rsid w:val="002B70EE"/>
    <w:rsid w:val="002B73A5"/>
    <w:rsid w:val="002B749A"/>
    <w:rsid w:val="002B749B"/>
    <w:rsid w:val="002B7CDC"/>
    <w:rsid w:val="002C1202"/>
    <w:rsid w:val="002C1442"/>
    <w:rsid w:val="002C19AC"/>
    <w:rsid w:val="002C1CCB"/>
    <w:rsid w:val="002C2129"/>
    <w:rsid w:val="002C248D"/>
    <w:rsid w:val="002C252A"/>
    <w:rsid w:val="002C2A65"/>
    <w:rsid w:val="002C2C61"/>
    <w:rsid w:val="002C2CAB"/>
    <w:rsid w:val="002C2CE7"/>
    <w:rsid w:val="002C3534"/>
    <w:rsid w:val="002C37CB"/>
    <w:rsid w:val="002C3F7B"/>
    <w:rsid w:val="002C40B0"/>
    <w:rsid w:val="002C4309"/>
    <w:rsid w:val="002C4818"/>
    <w:rsid w:val="002C4A0F"/>
    <w:rsid w:val="002C4A2B"/>
    <w:rsid w:val="002C518C"/>
    <w:rsid w:val="002C52E8"/>
    <w:rsid w:val="002C5A7F"/>
    <w:rsid w:val="002C5FF4"/>
    <w:rsid w:val="002C71C1"/>
    <w:rsid w:val="002C75D7"/>
    <w:rsid w:val="002C7815"/>
    <w:rsid w:val="002C7A9A"/>
    <w:rsid w:val="002C7F6A"/>
    <w:rsid w:val="002D012A"/>
    <w:rsid w:val="002D08D0"/>
    <w:rsid w:val="002D0AE7"/>
    <w:rsid w:val="002D0B48"/>
    <w:rsid w:val="002D0CC6"/>
    <w:rsid w:val="002D12AB"/>
    <w:rsid w:val="002D151A"/>
    <w:rsid w:val="002D220C"/>
    <w:rsid w:val="002D26DD"/>
    <w:rsid w:val="002D29B0"/>
    <w:rsid w:val="002D2AEB"/>
    <w:rsid w:val="002D2B36"/>
    <w:rsid w:val="002D2BDF"/>
    <w:rsid w:val="002D3BEA"/>
    <w:rsid w:val="002D3CFB"/>
    <w:rsid w:val="002D3D9E"/>
    <w:rsid w:val="002D46AA"/>
    <w:rsid w:val="002D4F71"/>
    <w:rsid w:val="002D53F3"/>
    <w:rsid w:val="002D557F"/>
    <w:rsid w:val="002D58F8"/>
    <w:rsid w:val="002D5B72"/>
    <w:rsid w:val="002D62AA"/>
    <w:rsid w:val="002D62E3"/>
    <w:rsid w:val="002D66A9"/>
    <w:rsid w:val="002D69ED"/>
    <w:rsid w:val="002D72AB"/>
    <w:rsid w:val="002D7571"/>
    <w:rsid w:val="002D7620"/>
    <w:rsid w:val="002D77A9"/>
    <w:rsid w:val="002D7B5F"/>
    <w:rsid w:val="002E00B1"/>
    <w:rsid w:val="002E02A9"/>
    <w:rsid w:val="002E08AA"/>
    <w:rsid w:val="002E0902"/>
    <w:rsid w:val="002E0A71"/>
    <w:rsid w:val="002E0FCD"/>
    <w:rsid w:val="002E13DC"/>
    <w:rsid w:val="002E1416"/>
    <w:rsid w:val="002E163D"/>
    <w:rsid w:val="002E16E4"/>
    <w:rsid w:val="002E176B"/>
    <w:rsid w:val="002E1991"/>
    <w:rsid w:val="002E1E13"/>
    <w:rsid w:val="002E2774"/>
    <w:rsid w:val="002E2D0C"/>
    <w:rsid w:val="002E2D72"/>
    <w:rsid w:val="002E303C"/>
    <w:rsid w:val="002E3748"/>
    <w:rsid w:val="002E3972"/>
    <w:rsid w:val="002E3E16"/>
    <w:rsid w:val="002E3E5E"/>
    <w:rsid w:val="002E417C"/>
    <w:rsid w:val="002E4930"/>
    <w:rsid w:val="002E4C91"/>
    <w:rsid w:val="002E52F3"/>
    <w:rsid w:val="002E5C6B"/>
    <w:rsid w:val="002E5E07"/>
    <w:rsid w:val="002E6031"/>
    <w:rsid w:val="002E64C4"/>
    <w:rsid w:val="002E66F6"/>
    <w:rsid w:val="002E6724"/>
    <w:rsid w:val="002E7036"/>
    <w:rsid w:val="002E72EE"/>
    <w:rsid w:val="002E768F"/>
    <w:rsid w:val="002E7926"/>
    <w:rsid w:val="002F0537"/>
    <w:rsid w:val="002F06BA"/>
    <w:rsid w:val="002F072A"/>
    <w:rsid w:val="002F1187"/>
    <w:rsid w:val="002F1487"/>
    <w:rsid w:val="002F1C83"/>
    <w:rsid w:val="002F29B8"/>
    <w:rsid w:val="002F2BAC"/>
    <w:rsid w:val="002F3FB3"/>
    <w:rsid w:val="002F44EB"/>
    <w:rsid w:val="002F46B7"/>
    <w:rsid w:val="002F4A55"/>
    <w:rsid w:val="002F54F8"/>
    <w:rsid w:val="002F55AB"/>
    <w:rsid w:val="002F5837"/>
    <w:rsid w:val="002F5A75"/>
    <w:rsid w:val="002F5D31"/>
    <w:rsid w:val="002F60EA"/>
    <w:rsid w:val="002F6149"/>
    <w:rsid w:val="002F629C"/>
    <w:rsid w:val="002F6523"/>
    <w:rsid w:val="002F6D24"/>
    <w:rsid w:val="002F772B"/>
    <w:rsid w:val="002F7EBF"/>
    <w:rsid w:val="00300014"/>
    <w:rsid w:val="0030019C"/>
    <w:rsid w:val="003005F2"/>
    <w:rsid w:val="0030060A"/>
    <w:rsid w:val="0030061B"/>
    <w:rsid w:val="003008C0"/>
    <w:rsid w:val="0030095B"/>
    <w:rsid w:val="003015D8"/>
    <w:rsid w:val="00301649"/>
    <w:rsid w:val="003019F3"/>
    <w:rsid w:val="003021AA"/>
    <w:rsid w:val="00302D43"/>
    <w:rsid w:val="00303944"/>
    <w:rsid w:val="00303A89"/>
    <w:rsid w:val="00303B14"/>
    <w:rsid w:val="00304351"/>
    <w:rsid w:val="0030499D"/>
    <w:rsid w:val="00304DE0"/>
    <w:rsid w:val="00305027"/>
    <w:rsid w:val="0030552D"/>
    <w:rsid w:val="003057DE"/>
    <w:rsid w:val="003057F4"/>
    <w:rsid w:val="00305994"/>
    <w:rsid w:val="003059C5"/>
    <w:rsid w:val="00305F40"/>
    <w:rsid w:val="0030612C"/>
    <w:rsid w:val="00307062"/>
    <w:rsid w:val="003075BE"/>
    <w:rsid w:val="00307986"/>
    <w:rsid w:val="00307990"/>
    <w:rsid w:val="00307AAC"/>
    <w:rsid w:val="00307B3A"/>
    <w:rsid w:val="00310191"/>
    <w:rsid w:val="0031087E"/>
    <w:rsid w:val="00310DF6"/>
    <w:rsid w:val="00310E3C"/>
    <w:rsid w:val="0031118A"/>
    <w:rsid w:val="003117CB"/>
    <w:rsid w:val="00311D85"/>
    <w:rsid w:val="0031233D"/>
    <w:rsid w:val="0031278D"/>
    <w:rsid w:val="00312EBA"/>
    <w:rsid w:val="00313736"/>
    <w:rsid w:val="0031376C"/>
    <w:rsid w:val="00313FC9"/>
    <w:rsid w:val="003140A8"/>
    <w:rsid w:val="0031411C"/>
    <w:rsid w:val="003146B7"/>
    <w:rsid w:val="00314A78"/>
    <w:rsid w:val="00314C28"/>
    <w:rsid w:val="003153A9"/>
    <w:rsid w:val="003154DD"/>
    <w:rsid w:val="00315682"/>
    <w:rsid w:val="003156B8"/>
    <w:rsid w:val="0031598C"/>
    <w:rsid w:val="00315C0E"/>
    <w:rsid w:val="003162BD"/>
    <w:rsid w:val="003162EF"/>
    <w:rsid w:val="003163AE"/>
    <w:rsid w:val="00316418"/>
    <w:rsid w:val="00316653"/>
    <w:rsid w:val="00316FE8"/>
    <w:rsid w:val="0031718E"/>
    <w:rsid w:val="00317664"/>
    <w:rsid w:val="003176F4"/>
    <w:rsid w:val="00317812"/>
    <w:rsid w:val="00317BB0"/>
    <w:rsid w:val="00317EBB"/>
    <w:rsid w:val="00320439"/>
    <w:rsid w:val="0032050D"/>
    <w:rsid w:val="0032080D"/>
    <w:rsid w:val="00320889"/>
    <w:rsid w:val="00320982"/>
    <w:rsid w:val="00320A83"/>
    <w:rsid w:val="003210B6"/>
    <w:rsid w:val="00321239"/>
    <w:rsid w:val="003218B4"/>
    <w:rsid w:val="00321913"/>
    <w:rsid w:val="0032212E"/>
    <w:rsid w:val="003223C2"/>
    <w:rsid w:val="003230E2"/>
    <w:rsid w:val="00323622"/>
    <w:rsid w:val="00324242"/>
    <w:rsid w:val="003244AE"/>
    <w:rsid w:val="00324A52"/>
    <w:rsid w:val="00324C1E"/>
    <w:rsid w:val="00324E86"/>
    <w:rsid w:val="00324F5D"/>
    <w:rsid w:val="003250A3"/>
    <w:rsid w:val="003250A4"/>
    <w:rsid w:val="00325318"/>
    <w:rsid w:val="00325411"/>
    <w:rsid w:val="003258EF"/>
    <w:rsid w:val="00325B5C"/>
    <w:rsid w:val="00326810"/>
    <w:rsid w:val="00326AA6"/>
    <w:rsid w:val="00326E87"/>
    <w:rsid w:val="00326F47"/>
    <w:rsid w:val="00327952"/>
    <w:rsid w:val="00327C32"/>
    <w:rsid w:val="003302E7"/>
    <w:rsid w:val="0033039C"/>
    <w:rsid w:val="003304DB"/>
    <w:rsid w:val="00330811"/>
    <w:rsid w:val="00330BF4"/>
    <w:rsid w:val="00330CE5"/>
    <w:rsid w:val="003312E8"/>
    <w:rsid w:val="00331B84"/>
    <w:rsid w:val="00331FC8"/>
    <w:rsid w:val="00332F9E"/>
    <w:rsid w:val="00333662"/>
    <w:rsid w:val="003342C9"/>
    <w:rsid w:val="00334446"/>
    <w:rsid w:val="0033451A"/>
    <w:rsid w:val="00334818"/>
    <w:rsid w:val="00334B74"/>
    <w:rsid w:val="003355CB"/>
    <w:rsid w:val="00335D20"/>
    <w:rsid w:val="00336230"/>
    <w:rsid w:val="00336893"/>
    <w:rsid w:val="00336E2C"/>
    <w:rsid w:val="003370C3"/>
    <w:rsid w:val="00337364"/>
    <w:rsid w:val="003373FB"/>
    <w:rsid w:val="0033778E"/>
    <w:rsid w:val="003379E6"/>
    <w:rsid w:val="00337B90"/>
    <w:rsid w:val="00337BAB"/>
    <w:rsid w:val="00340091"/>
    <w:rsid w:val="003405BE"/>
    <w:rsid w:val="00340A46"/>
    <w:rsid w:val="00341472"/>
    <w:rsid w:val="003414F1"/>
    <w:rsid w:val="003416A6"/>
    <w:rsid w:val="00341B6A"/>
    <w:rsid w:val="0034282D"/>
    <w:rsid w:val="003431D2"/>
    <w:rsid w:val="0034430E"/>
    <w:rsid w:val="00344772"/>
    <w:rsid w:val="00344CC8"/>
    <w:rsid w:val="00344FD9"/>
    <w:rsid w:val="003454A4"/>
    <w:rsid w:val="003456CE"/>
    <w:rsid w:val="00345826"/>
    <w:rsid w:val="00345907"/>
    <w:rsid w:val="00346B12"/>
    <w:rsid w:val="0034715E"/>
    <w:rsid w:val="00347449"/>
    <w:rsid w:val="003474C7"/>
    <w:rsid w:val="003474DA"/>
    <w:rsid w:val="003475FC"/>
    <w:rsid w:val="003477C5"/>
    <w:rsid w:val="0035022D"/>
    <w:rsid w:val="00350536"/>
    <w:rsid w:val="0035070F"/>
    <w:rsid w:val="0035073B"/>
    <w:rsid w:val="00350861"/>
    <w:rsid w:val="00350A38"/>
    <w:rsid w:val="00350C8E"/>
    <w:rsid w:val="00350D1B"/>
    <w:rsid w:val="00350D47"/>
    <w:rsid w:val="00350F7E"/>
    <w:rsid w:val="00351186"/>
    <w:rsid w:val="00351215"/>
    <w:rsid w:val="0035124B"/>
    <w:rsid w:val="0035178D"/>
    <w:rsid w:val="0035181F"/>
    <w:rsid w:val="00351A78"/>
    <w:rsid w:val="00351D4D"/>
    <w:rsid w:val="00352162"/>
    <w:rsid w:val="00352380"/>
    <w:rsid w:val="003523AE"/>
    <w:rsid w:val="00352445"/>
    <w:rsid w:val="00352AD7"/>
    <w:rsid w:val="00352C6F"/>
    <w:rsid w:val="003536DF"/>
    <w:rsid w:val="00353E44"/>
    <w:rsid w:val="0035419F"/>
    <w:rsid w:val="00354BC6"/>
    <w:rsid w:val="00354DCF"/>
    <w:rsid w:val="003550BF"/>
    <w:rsid w:val="003554A3"/>
    <w:rsid w:val="003556B2"/>
    <w:rsid w:val="003558FD"/>
    <w:rsid w:val="0035607B"/>
    <w:rsid w:val="00356603"/>
    <w:rsid w:val="00356C70"/>
    <w:rsid w:val="00356DF7"/>
    <w:rsid w:val="00356FDC"/>
    <w:rsid w:val="003572D6"/>
    <w:rsid w:val="0035731B"/>
    <w:rsid w:val="00357B10"/>
    <w:rsid w:val="00357FE5"/>
    <w:rsid w:val="00360592"/>
    <w:rsid w:val="00360725"/>
    <w:rsid w:val="00361439"/>
    <w:rsid w:val="003619D4"/>
    <w:rsid w:val="00361B20"/>
    <w:rsid w:val="00361D85"/>
    <w:rsid w:val="0036205E"/>
    <w:rsid w:val="00362520"/>
    <w:rsid w:val="0036253E"/>
    <w:rsid w:val="00362ACA"/>
    <w:rsid w:val="00362D35"/>
    <w:rsid w:val="00362DEC"/>
    <w:rsid w:val="00362FDA"/>
    <w:rsid w:val="00363B00"/>
    <w:rsid w:val="00364A16"/>
    <w:rsid w:val="00364F0F"/>
    <w:rsid w:val="00365500"/>
    <w:rsid w:val="00365CC0"/>
    <w:rsid w:val="00365E43"/>
    <w:rsid w:val="00366A80"/>
    <w:rsid w:val="00366C8E"/>
    <w:rsid w:val="00366D29"/>
    <w:rsid w:val="00366FC6"/>
    <w:rsid w:val="00366FFC"/>
    <w:rsid w:val="0036707D"/>
    <w:rsid w:val="00367473"/>
    <w:rsid w:val="003676BF"/>
    <w:rsid w:val="00367779"/>
    <w:rsid w:val="0036778A"/>
    <w:rsid w:val="00367978"/>
    <w:rsid w:val="003703FC"/>
    <w:rsid w:val="003704A7"/>
    <w:rsid w:val="003706AE"/>
    <w:rsid w:val="00371335"/>
    <w:rsid w:val="00371992"/>
    <w:rsid w:val="00371A1D"/>
    <w:rsid w:val="00371CFF"/>
    <w:rsid w:val="003724C4"/>
    <w:rsid w:val="003729F0"/>
    <w:rsid w:val="00373045"/>
    <w:rsid w:val="00373170"/>
    <w:rsid w:val="00373AF2"/>
    <w:rsid w:val="0037425D"/>
    <w:rsid w:val="003742A7"/>
    <w:rsid w:val="00374427"/>
    <w:rsid w:val="003754E8"/>
    <w:rsid w:val="0037564C"/>
    <w:rsid w:val="00375791"/>
    <w:rsid w:val="00375842"/>
    <w:rsid w:val="00375A97"/>
    <w:rsid w:val="003761AF"/>
    <w:rsid w:val="00377282"/>
    <w:rsid w:val="0037796A"/>
    <w:rsid w:val="00377C1B"/>
    <w:rsid w:val="00377CD5"/>
    <w:rsid w:val="00377F4C"/>
    <w:rsid w:val="00380ACD"/>
    <w:rsid w:val="003813E8"/>
    <w:rsid w:val="003814E6"/>
    <w:rsid w:val="0038185C"/>
    <w:rsid w:val="00381A87"/>
    <w:rsid w:val="00381BAB"/>
    <w:rsid w:val="0038266A"/>
    <w:rsid w:val="00382885"/>
    <w:rsid w:val="00382968"/>
    <w:rsid w:val="0038344A"/>
    <w:rsid w:val="00383707"/>
    <w:rsid w:val="003842D1"/>
    <w:rsid w:val="00384B3E"/>
    <w:rsid w:val="00384B7A"/>
    <w:rsid w:val="00385732"/>
    <w:rsid w:val="0038590A"/>
    <w:rsid w:val="00386002"/>
    <w:rsid w:val="0038613C"/>
    <w:rsid w:val="00386AFB"/>
    <w:rsid w:val="00386BBD"/>
    <w:rsid w:val="00387032"/>
    <w:rsid w:val="003870CA"/>
    <w:rsid w:val="00387310"/>
    <w:rsid w:val="003878A3"/>
    <w:rsid w:val="0038796B"/>
    <w:rsid w:val="00387AE0"/>
    <w:rsid w:val="00390677"/>
    <w:rsid w:val="00391571"/>
    <w:rsid w:val="00391A0D"/>
    <w:rsid w:val="00391C4B"/>
    <w:rsid w:val="0039269E"/>
    <w:rsid w:val="00392850"/>
    <w:rsid w:val="00392917"/>
    <w:rsid w:val="00392AA1"/>
    <w:rsid w:val="00392B8F"/>
    <w:rsid w:val="00393339"/>
    <w:rsid w:val="003933FE"/>
    <w:rsid w:val="00393435"/>
    <w:rsid w:val="003934A7"/>
    <w:rsid w:val="00393C2C"/>
    <w:rsid w:val="00393C76"/>
    <w:rsid w:val="00393E48"/>
    <w:rsid w:val="003941E6"/>
    <w:rsid w:val="003944B6"/>
    <w:rsid w:val="0039459A"/>
    <w:rsid w:val="00394AAD"/>
    <w:rsid w:val="00394AE9"/>
    <w:rsid w:val="00395039"/>
    <w:rsid w:val="00395172"/>
    <w:rsid w:val="003952C3"/>
    <w:rsid w:val="003962F1"/>
    <w:rsid w:val="0039637C"/>
    <w:rsid w:val="003963C3"/>
    <w:rsid w:val="003963DD"/>
    <w:rsid w:val="003967DB"/>
    <w:rsid w:val="00396942"/>
    <w:rsid w:val="00396B6C"/>
    <w:rsid w:val="00396F47"/>
    <w:rsid w:val="00396F53"/>
    <w:rsid w:val="00396FFF"/>
    <w:rsid w:val="00397D29"/>
    <w:rsid w:val="003A1082"/>
    <w:rsid w:val="003A14C4"/>
    <w:rsid w:val="003A153C"/>
    <w:rsid w:val="003A1967"/>
    <w:rsid w:val="003A2366"/>
    <w:rsid w:val="003A2C74"/>
    <w:rsid w:val="003A3329"/>
    <w:rsid w:val="003A3591"/>
    <w:rsid w:val="003A3CAB"/>
    <w:rsid w:val="003A4FDF"/>
    <w:rsid w:val="003A505B"/>
    <w:rsid w:val="003A5083"/>
    <w:rsid w:val="003A54F0"/>
    <w:rsid w:val="003A570B"/>
    <w:rsid w:val="003A5D7F"/>
    <w:rsid w:val="003A6303"/>
    <w:rsid w:val="003A6312"/>
    <w:rsid w:val="003A64B1"/>
    <w:rsid w:val="003A6CC1"/>
    <w:rsid w:val="003A6F59"/>
    <w:rsid w:val="003A71F3"/>
    <w:rsid w:val="003A7436"/>
    <w:rsid w:val="003A7CBA"/>
    <w:rsid w:val="003A7F1B"/>
    <w:rsid w:val="003A7F6A"/>
    <w:rsid w:val="003A7F90"/>
    <w:rsid w:val="003B0533"/>
    <w:rsid w:val="003B07DC"/>
    <w:rsid w:val="003B0938"/>
    <w:rsid w:val="003B0EFA"/>
    <w:rsid w:val="003B0F98"/>
    <w:rsid w:val="003B13A3"/>
    <w:rsid w:val="003B1E10"/>
    <w:rsid w:val="003B226A"/>
    <w:rsid w:val="003B257E"/>
    <w:rsid w:val="003B28A9"/>
    <w:rsid w:val="003B3442"/>
    <w:rsid w:val="003B3532"/>
    <w:rsid w:val="003B45BC"/>
    <w:rsid w:val="003B4E35"/>
    <w:rsid w:val="003B4F0A"/>
    <w:rsid w:val="003B527F"/>
    <w:rsid w:val="003B5336"/>
    <w:rsid w:val="003B53CA"/>
    <w:rsid w:val="003B5835"/>
    <w:rsid w:val="003B5CD3"/>
    <w:rsid w:val="003B6689"/>
    <w:rsid w:val="003B6D22"/>
    <w:rsid w:val="003B7147"/>
    <w:rsid w:val="003B73EF"/>
    <w:rsid w:val="003C00E6"/>
    <w:rsid w:val="003C0265"/>
    <w:rsid w:val="003C0A75"/>
    <w:rsid w:val="003C0EFA"/>
    <w:rsid w:val="003C0F6E"/>
    <w:rsid w:val="003C107F"/>
    <w:rsid w:val="003C11A4"/>
    <w:rsid w:val="003C1386"/>
    <w:rsid w:val="003C150D"/>
    <w:rsid w:val="003C1A71"/>
    <w:rsid w:val="003C1CC3"/>
    <w:rsid w:val="003C20AF"/>
    <w:rsid w:val="003C270B"/>
    <w:rsid w:val="003C2B38"/>
    <w:rsid w:val="003C2BF3"/>
    <w:rsid w:val="003C2D17"/>
    <w:rsid w:val="003C2F76"/>
    <w:rsid w:val="003C2F90"/>
    <w:rsid w:val="003C3280"/>
    <w:rsid w:val="003C35ED"/>
    <w:rsid w:val="003C501D"/>
    <w:rsid w:val="003C5039"/>
    <w:rsid w:val="003C503F"/>
    <w:rsid w:val="003C53E0"/>
    <w:rsid w:val="003C58B9"/>
    <w:rsid w:val="003C5AE0"/>
    <w:rsid w:val="003C5CAA"/>
    <w:rsid w:val="003C5CF4"/>
    <w:rsid w:val="003C62C6"/>
    <w:rsid w:val="003C6314"/>
    <w:rsid w:val="003C63D2"/>
    <w:rsid w:val="003C6B45"/>
    <w:rsid w:val="003C76F9"/>
    <w:rsid w:val="003C793D"/>
    <w:rsid w:val="003C7967"/>
    <w:rsid w:val="003D01CF"/>
    <w:rsid w:val="003D0EC5"/>
    <w:rsid w:val="003D1547"/>
    <w:rsid w:val="003D1666"/>
    <w:rsid w:val="003D19BD"/>
    <w:rsid w:val="003D1DC0"/>
    <w:rsid w:val="003D2078"/>
    <w:rsid w:val="003D2CC7"/>
    <w:rsid w:val="003D2CFD"/>
    <w:rsid w:val="003D3162"/>
    <w:rsid w:val="003D3613"/>
    <w:rsid w:val="003D479B"/>
    <w:rsid w:val="003D4D0D"/>
    <w:rsid w:val="003D5C5E"/>
    <w:rsid w:val="003D6266"/>
    <w:rsid w:val="003D626C"/>
    <w:rsid w:val="003D626D"/>
    <w:rsid w:val="003D6281"/>
    <w:rsid w:val="003D6538"/>
    <w:rsid w:val="003D6547"/>
    <w:rsid w:val="003D6595"/>
    <w:rsid w:val="003D6AD4"/>
    <w:rsid w:val="003D6B89"/>
    <w:rsid w:val="003D7000"/>
    <w:rsid w:val="003D75DA"/>
    <w:rsid w:val="003D7C38"/>
    <w:rsid w:val="003D7CFB"/>
    <w:rsid w:val="003E0666"/>
    <w:rsid w:val="003E10A8"/>
    <w:rsid w:val="003E136C"/>
    <w:rsid w:val="003E19DF"/>
    <w:rsid w:val="003E2296"/>
    <w:rsid w:val="003E24BA"/>
    <w:rsid w:val="003E24FE"/>
    <w:rsid w:val="003E2C90"/>
    <w:rsid w:val="003E2D07"/>
    <w:rsid w:val="003E364A"/>
    <w:rsid w:val="003E386C"/>
    <w:rsid w:val="003E4A5F"/>
    <w:rsid w:val="003E4BFD"/>
    <w:rsid w:val="003E4F08"/>
    <w:rsid w:val="003E4FD0"/>
    <w:rsid w:val="003E51A9"/>
    <w:rsid w:val="003E55A9"/>
    <w:rsid w:val="003E561F"/>
    <w:rsid w:val="003E575F"/>
    <w:rsid w:val="003E5C12"/>
    <w:rsid w:val="003E5C2E"/>
    <w:rsid w:val="003E5E16"/>
    <w:rsid w:val="003E5ECD"/>
    <w:rsid w:val="003E5F14"/>
    <w:rsid w:val="003E6152"/>
    <w:rsid w:val="003E690B"/>
    <w:rsid w:val="003E6990"/>
    <w:rsid w:val="003E7AC0"/>
    <w:rsid w:val="003F0792"/>
    <w:rsid w:val="003F09D9"/>
    <w:rsid w:val="003F0D45"/>
    <w:rsid w:val="003F0E26"/>
    <w:rsid w:val="003F0E62"/>
    <w:rsid w:val="003F1254"/>
    <w:rsid w:val="003F128B"/>
    <w:rsid w:val="003F1475"/>
    <w:rsid w:val="003F14D1"/>
    <w:rsid w:val="003F17D9"/>
    <w:rsid w:val="003F1E0D"/>
    <w:rsid w:val="003F1EF0"/>
    <w:rsid w:val="003F26B2"/>
    <w:rsid w:val="003F29B0"/>
    <w:rsid w:val="003F2DF1"/>
    <w:rsid w:val="003F31CB"/>
    <w:rsid w:val="003F3329"/>
    <w:rsid w:val="003F332D"/>
    <w:rsid w:val="003F3376"/>
    <w:rsid w:val="003F36D7"/>
    <w:rsid w:val="003F52D3"/>
    <w:rsid w:val="003F54D7"/>
    <w:rsid w:val="003F5C8F"/>
    <w:rsid w:val="003F5DB8"/>
    <w:rsid w:val="003F5DFE"/>
    <w:rsid w:val="003F6052"/>
    <w:rsid w:val="003F60B7"/>
    <w:rsid w:val="003F68A8"/>
    <w:rsid w:val="003F6E75"/>
    <w:rsid w:val="003F6E7F"/>
    <w:rsid w:val="003F6E9A"/>
    <w:rsid w:val="003F7831"/>
    <w:rsid w:val="003F79A9"/>
    <w:rsid w:val="003F7CB9"/>
    <w:rsid w:val="003F7DEA"/>
    <w:rsid w:val="00400CD2"/>
    <w:rsid w:val="004011DC"/>
    <w:rsid w:val="0040136B"/>
    <w:rsid w:val="004014F2"/>
    <w:rsid w:val="00401533"/>
    <w:rsid w:val="004019B7"/>
    <w:rsid w:val="004024E7"/>
    <w:rsid w:val="004026AD"/>
    <w:rsid w:val="0040276B"/>
    <w:rsid w:val="00402B78"/>
    <w:rsid w:val="00403527"/>
    <w:rsid w:val="00403968"/>
    <w:rsid w:val="00403B56"/>
    <w:rsid w:val="00404720"/>
    <w:rsid w:val="00404B0B"/>
    <w:rsid w:val="00404CFB"/>
    <w:rsid w:val="00404EB3"/>
    <w:rsid w:val="00405CF9"/>
    <w:rsid w:val="00405E4A"/>
    <w:rsid w:val="004063F0"/>
    <w:rsid w:val="004068B4"/>
    <w:rsid w:val="00406A73"/>
    <w:rsid w:val="00406D4A"/>
    <w:rsid w:val="00406DA2"/>
    <w:rsid w:val="00406E82"/>
    <w:rsid w:val="00406EC3"/>
    <w:rsid w:val="004079CC"/>
    <w:rsid w:val="00407D3A"/>
    <w:rsid w:val="00407EF3"/>
    <w:rsid w:val="00407F5F"/>
    <w:rsid w:val="00407FC3"/>
    <w:rsid w:val="00410314"/>
    <w:rsid w:val="004109A5"/>
    <w:rsid w:val="00410B62"/>
    <w:rsid w:val="00411029"/>
    <w:rsid w:val="0041177A"/>
    <w:rsid w:val="004118BF"/>
    <w:rsid w:val="00411A86"/>
    <w:rsid w:val="004120E5"/>
    <w:rsid w:val="004129CB"/>
    <w:rsid w:val="00413161"/>
    <w:rsid w:val="004135F1"/>
    <w:rsid w:val="00413D25"/>
    <w:rsid w:val="0041460C"/>
    <w:rsid w:val="004154AD"/>
    <w:rsid w:val="00415A9B"/>
    <w:rsid w:val="0041637B"/>
    <w:rsid w:val="00416552"/>
    <w:rsid w:val="0041694B"/>
    <w:rsid w:val="00416BEA"/>
    <w:rsid w:val="00417218"/>
    <w:rsid w:val="004176B3"/>
    <w:rsid w:val="00417ADC"/>
    <w:rsid w:val="0041E6DA"/>
    <w:rsid w:val="004204DB"/>
    <w:rsid w:val="00420579"/>
    <w:rsid w:val="00420747"/>
    <w:rsid w:val="00420907"/>
    <w:rsid w:val="00420BFA"/>
    <w:rsid w:val="00421072"/>
    <w:rsid w:val="00421085"/>
    <w:rsid w:val="004211D9"/>
    <w:rsid w:val="00421253"/>
    <w:rsid w:val="00421273"/>
    <w:rsid w:val="004216B6"/>
    <w:rsid w:val="004216CD"/>
    <w:rsid w:val="00421968"/>
    <w:rsid w:val="004222B5"/>
    <w:rsid w:val="004222F1"/>
    <w:rsid w:val="004224A0"/>
    <w:rsid w:val="0042296D"/>
    <w:rsid w:val="00422C80"/>
    <w:rsid w:val="00422DBD"/>
    <w:rsid w:val="0042326F"/>
    <w:rsid w:val="004237E4"/>
    <w:rsid w:val="00423D0A"/>
    <w:rsid w:val="00424209"/>
    <w:rsid w:val="0042460A"/>
    <w:rsid w:val="004247ED"/>
    <w:rsid w:val="00424C58"/>
    <w:rsid w:val="00424DDB"/>
    <w:rsid w:val="00425114"/>
    <w:rsid w:val="0042526A"/>
    <w:rsid w:val="00426041"/>
    <w:rsid w:val="0042639F"/>
    <w:rsid w:val="00426671"/>
    <w:rsid w:val="0042677E"/>
    <w:rsid w:val="00426CC4"/>
    <w:rsid w:val="00426F4B"/>
    <w:rsid w:val="004274BF"/>
    <w:rsid w:val="004275FB"/>
    <w:rsid w:val="0042766B"/>
    <w:rsid w:val="00430736"/>
    <w:rsid w:val="0043080C"/>
    <w:rsid w:val="004310BA"/>
    <w:rsid w:val="004310D5"/>
    <w:rsid w:val="004315C4"/>
    <w:rsid w:val="004316DA"/>
    <w:rsid w:val="00431B72"/>
    <w:rsid w:val="00431EFE"/>
    <w:rsid w:val="00432158"/>
    <w:rsid w:val="00432637"/>
    <w:rsid w:val="00432B0C"/>
    <w:rsid w:val="00432CF4"/>
    <w:rsid w:val="00432FBF"/>
    <w:rsid w:val="004335BA"/>
    <w:rsid w:val="004337EF"/>
    <w:rsid w:val="0043389A"/>
    <w:rsid w:val="0043395B"/>
    <w:rsid w:val="00433AC4"/>
    <w:rsid w:val="0043440D"/>
    <w:rsid w:val="004354FE"/>
    <w:rsid w:val="004356AA"/>
    <w:rsid w:val="00435708"/>
    <w:rsid w:val="004357AA"/>
    <w:rsid w:val="0043631E"/>
    <w:rsid w:val="00436412"/>
    <w:rsid w:val="004365A4"/>
    <w:rsid w:val="004367D7"/>
    <w:rsid w:val="0043687C"/>
    <w:rsid w:val="0043689F"/>
    <w:rsid w:val="00436C5C"/>
    <w:rsid w:val="00436CD9"/>
    <w:rsid w:val="00436D98"/>
    <w:rsid w:val="00437533"/>
    <w:rsid w:val="00437691"/>
    <w:rsid w:val="004376D8"/>
    <w:rsid w:val="0043785A"/>
    <w:rsid w:val="004403EB"/>
    <w:rsid w:val="00440738"/>
    <w:rsid w:val="00440E26"/>
    <w:rsid w:val="00440E35"/>
    <w:rsid w:val="0044133A"/>
    <w:rsid w:val="00441E6F"/>
    <w:rsid w:val="004429C1"/>
    <w:rsid w:val="00442B5F"/>
    <w:rsid w:val="00442EC5"/>
    <w:rsid w:val="00443106"/>
    <w:rsid w:val="00443245"/>
    <w:rsid w:val="004437E9"/>
    <w:rsid w:val="0044380E"/>
    <w:rsid w:val="00443B3E"/>
    <w:rsid w:val="0044412E"/>
    <w:rsid w:val="00444658"/>
    <w:rsid w:val="00444669"/>
    <w:rsid w:val="00444D57"/>
    <w:rsid w:val="00445221"/>
    <w:rsid w:val="00445EA2"/>
    <w:rsid w:val="004467B7"/>
    <w:rsid w:val="004468E0"/>
    <w:rsid w:val="004471A1"/>
    <w:rsid w:val="00447550"/>
    <w:rsid w:val="00447C41"/>
    <w:rsid w:val="00450332"/>
    <w:rsid w:val="00450345"/>
    <w:rsid w:val="00450A47"/>
    <w:rsid w:val="00450B34"/>
    <w:rsid w:val="00450D22"/>
    <w:rsid w:val="00450D58"/>
    <w:rsid w:val="00451115"/>
    <w:rsid w:val="004511B4"/>
    <w:rsid w:val="0045132C"/>
    <w:rsid w:val="0045141F"/>
    <w:rsid w:val="00451787"/>
    <w:rsid w:val="00451E96"/>
    <w:rsid w:val="0045267B"/>
    <w:rsid w:val="004527CE"/>
    <w:rsid w:val="00452992"/>
    <w:rsid w:val="00453315"/>
    <w:rsid w:val="004538BD"/>
    <w:rsid w:val="004540F4"/>
    <w:rsid w:val="00454253"/>
    <w:rsid w:val="00454655"/>
    <w:rsid w:val="00454748"/>
    <w:rsid w:val="004548F7"/>
    <w:rsid w:val="004549DE"/>
    <w:rsid w:val="00454C82"/>
    <w:rsid w:val="00454E10"/>
    <w:rsid w:val="0045513E"/>
    <w:rsid w:val="004552F0"/>
    <w:rsid w:val="00455F69"/>
    <w:rsid w:val="00455FF8"/>
    <w:rsid w:val="00456077"/>
    <w:rsid w:val="00456135"/>
    <w:rsid w:val="004562B7"/>
    <w:rsid w:val="0045667A"/>
    <w:rsid w:val="004568F4"/>
    <w:rsid w:val="00456F2B"/>
    <w:rsid w:val="00456FDA"/>
    <w:rsid w:val="00457624"/>
    <w:rsid w:val="004577DE"/>
    <w:rsid w:val="00457CDA"/>
    <w:rsid w:val="00457E88"/>
    <w:rsid w:val="00457EC2"/>
    <w:rsid w:val="004606FF"/>
    <w:rsid w:val="00460D6D"/>
    <w:rsid w:val="00460E14"/>
    <w:rsid w:val="004611B4"/>
    <w:rsid w:val="004611D5"/>
    <w:rsid w:val="0046126E"/>
    <w:rsid w:val="004614E7"/>
    <w:rsid w:val="004615E6"/>
    <w:rsid w:val="00461732"/>
    <w:rsid w:val="00461A4F"/>
    <w:rsid w:val="00461CE8"/>
    <w:rsid w:val="00461F1C"/>
    <w:rsid w:val="004620CF"/>
    <w:rsid w:val="004625A3"/>
    <w:rsid w:val="00462B5A"/>
    <w:rsid w:val="004630E8"/>
    <w:rsid w:val="0046329A"/>
    <w:rsid w:val="0046389C"/>
    <w:rsid w:val="00463B4A"/>
    <w:rsid w:val="00464181"/>
    <w:rsid w:val="004641DD"/>
    <w:rsid w:val="00464409"/>
    <w:rsid w:val="00464C06"/>
    <w:rsid w:val="004654AC"/>
    <w:rsid w:val="00465508"/>
    <w:rsid w:val="00465955"/>
    <w:rsid w:val="004665DF"/>
    <w:rsid w:val="004667CB"/>
    <w:rsid w:val="00466F96"/>
    <w:rsid w:val="00467173"/>
    <w:rsid w:val="00467522"/>
    <w:rsid w:val="00467E8C"/>
    <w:rsid w:val="00467F92"/>
    <w:rsid w:val="0047013D"/>
    <w:rsid w:val="0047017F"/>
    <w:rsid w:val="00470474"/>
    <w:rsid w:val="004707B2"/>
    <w:rsid w:val="00470999"/>
    <w:rsid w:val="004711D7"/>
    <w:rsid w:val="004715C3"/>
    <w:rsid w:val="0047169B"/>
    <w:rsid w:val="0047180C"/>
    <w:rsid w:val="00471822"/>
    <w:rsid w:val="00471E0B"/>
    <w:rsid w:val="00472070"/>
    <w:rsid w:val="004741F2"/>
    <w:rsid w:val="00474745"/>
    <w:rsid w:val="00474B09"/>
    <w:rsid w:val="00475014"/>
    <w:rsid w:val="00475085"/>
    <w:rsid w:val="004755E9"/>
    <w:rsid w:val="004755FE"/>
    <w:rsid w:val="00475C8F"/>
    <w:rsid w:val="00475D2F"/>
    <w:rsid w:val="00475D72"/>
    <w:rsid w:val="00475DAE"/>
    <w:rsid w:val="00475E9E"/>
    <w:rsid w:val="0047600A"/>
    <w:rsid w:val="0047610E"/>
    <w:rsid w:val="00476981"/>
    <w:rsid w:val="00476B58"/>
    <w:rsid w:val="00476E58"/>
    <w:rsid w:val="00476EF9"/>
    <w:rsid w:val="0047700C"/>
    <w:rsid w:val="004772A0"/>
    <w:rsid w:val="004772FA"/>
    <w:rsid w:val="0047767D"/>
    <w:rsid w:val="00477906"/>
    <w:rsid w:val="00477924"/>
    <w:rsid w:val="00477B01"/>
    <w:rsid w:val="00480152"/>
    <w:rsid w:val="004806DA"/>
    <w:rsid w:val="00480AB6"/>
    <w:rsid w:val="00481E5D"/>
    <w:rsid w:val="00481E6B"/>
    <w:rsid w:val="0048226E"/>
    <w:rsid w:val="00482315"/>
    <w:rsid w:val="004826DE"/>
    <w:rsid w:val="004839AA"/>
    <w:rsid w:val="00483C32"/>
    <w:rsid w:val="004840D9"/>
    <w:rsid w:val="00484101"/>
    <w:rsid w:val="004841DF"/>
    <w:rsid w:val="004844E5"/>
    <w:rsid w:val="0048450F"/>
    <w:rsid w:val="004848C8"/>
    <w:rsid w:val="0048496A"/>
    <w:rsid w:val="004849BD"/>
    <w:rsid w:val="00484C42"/>
    <w:rsid w:val="004854AF"/>
    <w:rsid w:val="00485646"/>
    <w:rsid w:val="00485F9B"/>
    <w:rsid w:val="00486220"/>
    <w:rsid w:val="0048678F"/>
    <w:rsid w:val="00486841"/>
    <w:rsid w:val="00486938"/>
    <w:rsid w:val="00486F09"/>
    <w:rsid w:val="00487134"/>
    <w:rsid w:val="0048799D"/>
    <w:rsid w:val="0049046F"/>
    <w:rsid w:val="004904B4"/>
    <w:rsid w:val="004905B7"/>
    <w:rsid w:val="00490A76"/>
    <w:rsid w:val="00490BCD"/>
    <w:rsid w:val="00490C68"/>
    <w:rsid w:val="00490DC6"/>
    <w:rsid w:val="004913A3"/>
    <w:rsid w:val="00491798"/>
    <w:rsid w:val="004917A8"/>
    <w:rsid w:val="004918F8"/>
    <w:rsid w:val="00491FFA"/>
    <w:rsid w:val="00492082"/>
    <w:rsid w:val="00492261"/>
    <w:rsid w:val="0049277F"/>
    <w:rsid w:val="00492BFB"/>
    <w:rsid w:val="00492F3E"/>
    <w:rsid w:val="00493AF1"/>
    <w:rsid w:val="00493FC2"/>
    <w:rsid w:val="0049441A"/>
    <w:rsid w:val="00494705"/>
    <w:rsid w:val="0049480F"/>
    <w:rsid w:val="00494C65"/>
    <w:rsid w:val="004951F4"/>
    <w:rsid w:val="004956AF"/>
    <w:rsid w:val="004956CD"/>
    <w:rsid w:val="0049585B"/>
    <w:rsid w:val="00495D78"/>
    <w:rsid w:val="004960A8"/>
    <w:rsid w:val="00496CE0"/>
    <w:rsid w:val="00496DA3"/>
    <w:rsid w:val="00496FDD"/>
    <w:rsid w:val="00497168"/>
    <w:rsid w:val="0049719F"/>
    <w:rsid w:val="00497446"/>
    <w:rsid w:val="0049793C"/>
    <w:rsid w:val="0049794A"/>
    <w:rsid w:val="00497A43"/>
    <w:rsid w:val="00497A8F"/>
    <w:rsid w:val="00497BBC"/>
    <w:rsid w:val="00497DE4"/>
    <w:rsid w:val="004A00FD"/>
    <w:rsid w:val="004A06D1"/>
    <w:rsid w:val="004A14B4"/>
    <w:rsid w:val="004A19A8"/>
    <w:rsid w:val="004A1BB7"/>
    <w:rsid w:val="004A1C36"/>
    <w:rsid w:val="004A21BA"/>
    <w:rsid w:val="004A2662"/>
    <w:rsid w:val="004A2ADF"/>
    <w:rsid w:val="004A2C8D"/>
    <w:rsid w:val="004A2D51"/>
    <w:rsid w:val="004A343D"/>
    <w:rsid w:val="004A36D0"/>
    <w:rsid w:val="004A3EE1"/>
    <w:rsid w:val="004A450D"/>
    <w:rsid w:val="004A48FD"/>
    <w:rsid w:val="004A4A56"/>
    <w:rsid w:val="004A4FE2"/>
    <w:rsid w:val="004A5454"/>
    <w:rsid w:val="004A54DA"/>
    <w:rsid w:val="004A5750"/>
    <w:rsid w:val="004A59FD"/>
    <w:rsid w:val="004A5A79"/>
    <w:rsid w:val="004A5C8A"/>
    <w:rsid w:val="004A73E6"/>
    <w:rsid w:val="004A7B3F"/>
    <w:rsid w:val="004A7CF2"/>
    <w:rsid w:val="004A7D40"/>
    <w:rsid w:val="004A7D60"/>
    <w:rsid w:val="004B072F"/>
    <w:rsid w:val="004B0786"/>
    <w:rsid w:val="004B0843"/>
    <w:rsid w:val="004B09FA"/>
    <w:rsid w:val="004B1F2A"/>
    <w:rsid w:val="004B2698"/>
    <w:rsid w:val="004B3760"/>
    <w:rsid w:val="004B38BB"/>
    <w:rsid w:val="004B4887"/>
    <w:rsid w:val="004B4E22"/>
    <w:rsid w:val="004B4E82"/>
    <w:rsid w:val="004B548C"/>
    <w:rsid w:val="004B6EFF"/>
    <w:rsid w:val="004B6FF2"/>
    <w:rsid w:val="004B7734"/>
    <w:rsid w:val="004B7A0A"/>
    <w:rsid w:val="004B7CD1"/>
    <w:rsid w:val="004C070D"/>
    <w:rsid w:val="004C0AAB"/>
    <w:rsid w:val="004C0E86"/>
    <w:rsid w:val="004C1EF0"/>
    <w:rsid w:val="004C2040"/>
    <w:rsid w:val="004C211D"/>
    <w:rsid w:val="004C228D"/>
    <w:rsid w:val="004C23DC"/>
    <w:rsid w:val="004C26A2"/>
    <w:rsid w:val="004C26D8"/>
    <w:rsid w:val="004C2C97"/>
    <w:rsid w:val="004C340C"/>
    <w:rsid w:val="004C3CB0"/>
    <w:rsid w:val="004C43A0"/>
    <w:rsid w:val="004C4608"/>
    <w:rsid w:val="004C56A5"/>
    <w:rsid w:val="004C56BE"/>
    <w:rsid w:val="004C5FA0"/>
    <w:rsid w:val="004C6D6E"/>
    <w:rsid w:val="004C7006"/>
    <w:rsid w:val="004C7719"/>
    <w:rsid w:val="004C7C81"/>
    <w:rsid w:val="004C7F80"/>
    <w:rsid w:val="004D0024"/>
    <w:rsid w:val="004D0040"/>
    <w:rsid w:val="004D05F5"/>
    <w:rsid w:val="004D0638"/>
    <w:rsid w:val="004D06AA"/>
    <w:rsid w:val="004D06E9"/>
    <w:rsid w:val="004D0FF8"/>
    <w:rsid w:val="004D13DE"/>
    <w:rsid w:val="004D145E"/>
    <w:rsid w:val="004D1CA8"/>
    <w:rsid w:val="004D1D12"/>
    <w:rsid w:val="004D1E5D"/>
    <w:rsid w:val="004D20FA"/>
    <w:rsid w:val="004D21EA"/>
    <w:rsid w:val="004D242B"/>
    <w:rsid w:val="004D2637"/>
    <w:rsid w:val="004D2643"/>
    <w:rsid w:val="004D31B1"/>
    <w:rsid w:val="004D361C"/>
    <w:rsid w:val="004D3F31"/>
    <w:rsid w:val="004D4088"/>
    <w:rsid w:val="004D47B1"/>
    <w:rsid w:val="004D4D65"/>
    <w:rsid w:val="004D547B"/>
    <w:rsid w:val="004D567B"/>
    <w:rsid w:val="004D5720"/>
    <w:rsid w:val="004D5AA9"/>
    <w:rsid w:val="004D5D13"/>
    <w:rsid w:val="004D5D72"/>
    <w:rsid w:val="004D6427"/>
    <w:rsid w:val="004D6EBE"/>
    <w:rsid w:val="004D6EC7"/>
    <w:rsid w:val="004D73DB"/>
    <w:rsid w:val="004D75DB"/>
    <w:rsid w:val="004D7AF8"/>
    <w:rsid w:val="004D7D55"/>
    <w:rsid w:val="004D7DD2"/>
    <w:rsid w:val="004E00EB"/>
    <w:rsid w:val="004E1319"/>
    <w:rsid w:val="004E1F24"/>
    <w:rsid w:val="004E2263"/>
    <w:rsid w:val="004E232A"/>
    <w:rsid w:val="004E23E0"/>
    <w:rsid w:val="004E24D8"/>
    <w:rsid w:val="004E272A"/>
    <w:rsid w:val="004E2D3B"/>
    <w:rsid w:val="004E33C0"/>
    <w:rsid w:val="004E346F"/>
    <w:rsid w:val="004E347C"/>
    <w:rsid w:val="004E416A"/>
    <w:rsid w:val="004E4995"/>
    <w:rsid w:val="004E4A34"/>
    <w:rsid w:val="004E4B7B"/>
    <w:rsid w:val="004E4C68"/>
    <w:rsid w:val="004E541E"/>
    <w:rsid w:val="004E5584"/>
    <w:rsid w:val="004E5B97"/>
    <w:rsid w:val="004E5D64"/>
    <w:rsid w:val="004E6033"/>
    <w:rsid w:val="004E68F2"/>
    <w:rsid w:val="004E69B6"/>
    <w:rsid w:val="004E6B48"/>
    <w:rsid w:val="004E6DB4"/>
    <w:rsid w:val="004E6EAE"/>
    <w:rsid w:val="004E7723"/>
    <w:rsid w:val="004E7AA7"/>
    <w:rsid w:val="004F033F"/>
    <w:rsid w:val="004F03FF"/>
    <w:rsid w:val="004F0570"/>
    <w:rsid w:val="004F06E9"/>
    <w:rsid w:val="004F0793"/>
    <w:rsid w:val="004F0AF9"/>
    <w:rsid w:val="004F1354"/>
    <w:rsid w:val="004F1805"/>
    <w:rsid w:val="004F1DAD"/>
    <w:rsid w:val="004F226F"/>
    <w:rsid w:val="004F2371"/>
    <w:rsid w:val="004F2966"/>
    <w:rsid w:val="004F309D"/>
    <w:rsid w:val="004F32A6"/>
    <w:rsid w:val="004F33A4"/>
    <w:rsid w:val="004F33AE"/>
    <w:rsid w:val="004F37E4"/>
    <w:rsid w:val="004F3AEF"/>
    <w:rsid w:val="004F3C27"/>
    <w:rsid w:val="004F4B03"/>
    <w:rsid w:val="004F4C44"/>
    <w:rsid w:val="004F4DC2"/>
    <w:rsid w:val="004F5055"/>
    <w:rsid w:val="004F515B"/>
    <w:rsid w:val="004F5C05"/>
    <w:rsid w:val="004F5D23"/>
    <w:rsid w:val="004F5F08"/>
    <w:rsid w:val="004F5F11"/>
    <w:rsid w:val="004F5FE7"/>
    <w:rsid w:val="004F61D4"/>
    <w:rsid w:val="004F654A"/>
    <w:rsid w:val="004F6C3B"/>
    <w:rsid w:val="004F7455"/>
    <w:rsid w:val="004F758A"/>
    <w:rsid w:val="004F75AD"/>
    <w:rsid w:val="004F7673"/>
    <w:rsid w:val="004F7D67"/>
    <w:rsid w:val="004F7E72"/>
    <w:rsid w:val="0050018F"/>
    <w:rsid w:val="00500377"/>
    <w:rsid w:val="00500466"/>
    <w:rsid w:val="005004A6"/>
    <w:rsid w:val="00500CBE"/>
    <w:rsid w:val="00501331"/>
    <w:rsid w:val="005013A4"/>
    <w:rsid w:val="005018A2"/>
    <w:rsid w:val="005019A2"/>
    <w:rsid w:val="00501F60"/>
    <w:rsid w:val="0050217B"/>
    <w:rsid w:val="0050231A"/>
    <w:rsid w:val="0050246E"/>
    <w:rsid w:val="0050262E"/>
    <w:rsid w:val="005026A6"/>
    <w:rsid w:val="00502C4B"/>
    <w:rsid w:val="00502D8E"/>
    <w:rsid w:val="00502E40"/>
    <w:rsid w:val="00503195"/>
    <w:rsid w:val="0050329E"/>
    <w:rsid w:val="00503EA9"/>
    <w:rsid w:val="0050425A"/>
    <w:rsid w:val="0050433A"/>
    <w:rsid w:val="005045A8"/>
    <w:rsid w:val="005047F9"/>
    <w:rsid w:val="00504E35"/>
    <w:rsid w:val="0050520C"/>
    <w:rsid w:val="00505401"/>
    <w:rsid w:val="00505598"/>
    <w:rsid w:val="00505C49"/>
    <w:rsid w:val="005061D8"/>
    <w:rsid w:val="0050657C"/>
    <w:rsid w:val="005065F9"/>
    <w:rsid w:val="0050666E"/>
    <w:rsid w:val="00506860"/>
    <w:rsid w:val="00506E41"/>
    <w:rsid w:val="00507077"/>
    <w:rsid w:val="00507193"/>
    <w:rsid w:val="00507EC3"/>
    <w:rsid w:val="00507F16"/>
    <w:rsid w:val="0051011E"/>
    <w:rsid w:val="00511625"/>
    <w:rsid w:val="00511710"/>
    <w:rsid w:val="005117F7"/>
    <w:rsid w:val="00511841"/>
    <w:rsid w:val="00511868"/>
    <w:rsid w:val="0051193D"/>
    <w:rsid w:val="005120B4"/>
    <w:rsid w:val="00512D0D"/>
    <w:rsid w:val="00512F86"/>
    <w:rsid w:val="00512FAE"/>
    <w:rsid w:val="00513091"/>
    <w:rsid w:val="00513203"/>
    <w:rsid w:val="00513253"/>
    <w:rsid w:val="005132A4"/>
    <w:rsid w:val="0051364A"/>
    <w:rsid w:val="00513AE8"/>
    <w:rsid w:val="00513C4F"/>
    <w:rsid w:val="005148EB"/>
    <w:rsid w:val="00514AF3"/>
    <w:rsid w:val="00515356"/>
    <w:rsid w:val="0051563A"/>
    <w:rsid w:val="00515699"/>
    <w:rsid w:val="00515D5A"/>
    <w:rsid w:val="00515F57"/>
    <w:rsid w:val="005161A1"/>
    <w:rsid w:val="0051643A"/>
    <w:rsid w:val="005165DD"/>
    <w:rsid w:val="00516705"/>
    <w:rsid w:val="00516790"/>
    <w:rsid w:val="005175D3"/>
    <w:rsid w:val="0052045F"/>
    <w:rsid w:val="0052069B"/>
    <w:rsid w:val="005209AE"/>
    <w:rsid w:val="00520E00"/>
    <w:rsid w:val="00520EEF"/>
    <w:rsid w:val="00521DF2"/>
    <w:rsid w:val="00522512"/>
    <w:rsid w:val="005228B2"/>
    <w:rsid w:val="00522D3F"/>
    <w:rsid w:val="00523081"/>
    <w:rsid w:val="0052309A"/>
    <w:rsid w:val="0052370B"/>
    <w:rsid w:val="005239F7"/>
    <w:rsid w:val="00523FEE"/>
    <w:rsid w:val="0052409E"/>
    <w:rsid w:val="00524272"/>
    <w:rsid w:val="00524869"/>
    <w:rsid w:val="005248CE"/>
    <w:rsid w:val="005249F7"/>
    <w:rsid w:val="00524D38"/>
    <w:rsid w:val="00525340"/>
    <w:rsid w:val="00525A1B"/>
    <w:rsid w:val="00525C0D"/>
    <w:rsid w:val="00525CDC"/>
    <w:rsid w:val="00525ED1"/>
    <w:rsid w:val="00526D8D"/>
    <w:rsid w:val="00526FA7"/>
    <w:rsid w:val="00526FBF"/>
    <w:rsid w:val="00527582"/>
    <w:rsid w:val="0053046E"/>
    <w:rsid w:val="00530E82"/>
    <w:rsid w:val="0053101B"/>
    <w:rsid w:val="00531B9E"/>
    <w:rsid w:val="00531BEF"/>
    <w:rsid w:val="00531D47"/>
    <w:rsid w:val="00531DFB"/>
    <w:rsid w:val="00531EE7"/>
    <w:rsid w:val="005325A0"/>
    <w:rsid w:val="005325DC"/>
    <w:rsid w:val="00532822"/>
    <w:rsid w:val="00532B7F"/>
    <w:rsid w:val="00532BF8"/>
    <w:rsid w:val="005331ED"/>
    <w:rsid w:val="00533574"/>
    <w:rsid w:val="00533CBD"/>
    <w:rsid w:val="00533D6E"/>
    <w:rsid w:val="0053483E"/>
    <w:rsid w:val="005348E2"/>
    <w:rsid w:val="005355E5"/>
    <w:rsid w:val="00535EAA"/>
    <w:rsid w:val="00535F00"/>
    <w:rsid w:val="00535FDB"/>
    <w:rsid w:val="005360B4"/>
    <w:rsid w:val="005360C3"/>
    <w:rsid w:val="005366DE"/>
    <w:rsid w:val="00536738"/>
    <w:rsid w:val="00536A05"/>
    <w:rsid w:val="00536EDF"/>
    <w:rsid w:val="005375E4"/>
    <w:rsid w:val="00537C24"/>
    <w:rsid w:val="005408EA"/>
    <w:rsid w:val="00540EE8"/>
    <w:rsid w:val="00541DC7"/>
    <w:rsid w:val="005423F2"/>
    <w:rsid w:val="0054266A"/>
    <w:rsid w:val="00542C64"/>
    <w:rsid w:val="00542FED"/>
    <w:rsid w:val="00543873"/>
    <w:rsid w:val="0054390B"/>
    <w:rsid w:val="00543C22"/>
    <w:rsid w:val="00544C1C"/>
    <w:rsid w:val="00544DB1"/>
    <w:rsid w:val="005450F2"/>
    <w:rsid w:val="005453A7"/>
    <w:rsid w:val="005453D0"/>
    <w:rsid w:val="00545524"/>
    <w:rsid w:val="00545C83"/>
    <w:rsid w:val="00545C9A"/>
    <w:rsid w:val="00545E83"/>
    <w:rsid w:val="00547073"/>
    <w:rsid w:val="005478B9"/>
    <w:rsid w:val="00547DFC"/>
    <w:rsid w:val="00547FC5"/>
    <w:rsid w:val="0055052B"/>
    <w:rsid w:val="00550770"/>
    <w:rsid w:val="005509C7"/>
    <w:rsid w:val="00550D36"/>
    <w:rsid w:val="00550F57"/>
    <w:rsid w:val="00550FA4"/>
    <w:rsid w:val="0055150E"/>
    <w:rsid w:val="005517E0"/>
    <w:rsid w:val="00551CF1"/>
    <w:rsid w:val="005523B2"/>
    <w:rsid w:val="00552455"/>
    <w:rsid w:val="0055266F"/>
    <w:rsid w:val="00552DB5"/>
    <w:rsid w:val="00552F37"/>
    <w:rsid w:val="005531FF"/>
    <w:rsid w:val="0055393E"/>
    <w:rsid w:val="005539F7"/>
    <w:rsid w:val="00553A41"/>
    <w:rsid w:val="00553EC1"/>
    <w:rsid w:val="00554400"/>
    <w:rsid w:val="0055497A"/>
    <w:rsid w:val="00554F7B"/>
    <w:rsid w:val="005551DC"/>
    <w:rsid w:val="0055595F"/>
    <w:rsid w:val="00555B3F"/>
    <w:rsid w:val="0055649E"/>
    <w:rsid w:val="00556B74"/>
    <w:rsid w:val="00556F45"/>
    <w:rsid w:val="00557BD5"/>
    <w:rsid w:val="00557EF1"/>
    <w:rsid w:val="0056014E"/>
    <w:rsid w:val="00560160"/>
    <w:rsid w:val="00560712"/>
    <w:rsid w:val="00560846"/>
    <w:rsid w:val="00560A81"/>
    <w:rsid w:val="0056127D"/>
    <w:rsid w:val="005618F5"/>
    <w:rsid w:val="00561A89"/>
    <w:rsid w:val="00561B43"/>
    <w:rsid w:val="005626FC"/>
    <w:rsid w:val="0056281D"/>
    <w:rsid w:val="005628FD"/>
    <w:rsid w:val="0056309A"/>
    <w:rsid w:val="0056391A"/>
    <w:rsid w:val="00563B84"/>
    <w:rsid w:val="00563F2F"/>
    <w:rsid w:val="00564974"/>
    <w:rsid w:val="00564CEE"/>
    <w:rsid w:val="005651E8"/>
    <w:rsid w:val="005659BB"/>
    <w:rsid w:val="005661AA"/>
    <w:rsid w:val="00566822"/>
    <w:rsid w:val="005669A1"/>
    <w:rsid w:val="005669FB"/>
    <w:rsid w:val="00566B8E"/>
    <w:rsid w:val="00566D1A"/>
    <w:rsid w:val="005670BC"/>
    <w:rsid w:val="005670BD"/>
    <w:rsid w:val="00567607"/>
    <w:rsid w:val="00567E4F"/>
    <w:rsid w:val="00567EAB"/>
    <w:rsid w:val="005700E9"/>
    <w:rsid w:val="0057028C"/>
    <w:rsid w:val="00570450"/>
    <w:rsid w:val="005704C3"/>
    <w:rsid w:val="005709EE"/>
    <w:rsid w:val="00570A11"/>
    <w:rsid w:val="00570EFE"/>
    <w:rsid w:val="00570F12"/>
    <w:rsid w:val="00570FAC"/>
    <w:rsid w:val="00571217"/>
    <w:rsid w:val="00572091"/>
    <w:rsid w:val="00572168"/>
    <w:rsid w:val="00572373"/>
    <w:rsid w:val="00572952"/>
    <w:rsid w:val="00573042"/>
    <w:rsid w:val="0057307F"/>
    <w:rsid w:val="00573144"/>
    <w:rsid w:val="005738AA"/>
    <w:rsid w:val="00573990"/>
    <w:rsid w:val="00573DD4"/>
    <w:rsid w:val="00573F51"/>
    <w:rsid w:val="00574420"/>
    <w:rsid w:val="00574D4E"/>
    <w:rsid w:val="00574F79"/>
    <w:rsid w:val="005758DB"/>
    <w:rsid w:val="00576B20"/>
    <w:rsid w:val="00576DF5"/>
    <w:rsid w:val="00577291"/>
    <w:rsid w:val="00577935"/>
    <w:rsid w:val="005779FF"/>
    <w:rsid w:val="00577C96"/>
    <w:rsid w:val="005803AD"/>
    <w:rsid w:val="00580ED1"/>
    <w:rsid w:val="00581330"/>
    <w:rsid w:val="0058149C"/>
    <w:rsid w:val="005818F5"/>
    <w:rsid w:val="00581AB9"/>
    <w:rsid w:val="00581FB8"/>
    <w:rsid w:val="0058251D"/>
    <w:rsid w:val="005825BE"/>
    <w:rsid w:val="005828F3"/>
    <w:rsid w:val="0058308F"/>
    <w:rsid w:val="0058348A"/>
    <w:rsid w:val="00583B3C"/>
    <w:rsid w:val="00583E2F"/>
    <w:rsid w:val="005840DA"/>
    <w:rsid w:val="00584145"/>
    <w:rsid w:val="00585914"/>
    <w:rsid w:val="00586C54"/>
    <w:rsid w:val="00586E82"/>
    <w:rsid w:val="00587168"/>
    <w:rsid w:val="00587848"/>
    <w:rsid w:val="00587928"/>
    <w:rsid w:val="00587DF2"/>
    <w:rsid w:val="00587EA7"/>
    <w:rsid w:val="00587F05"/>
    <w:rsid w:val="00590379"/>
    <w:rsid w:val="00591098"/>
    <w:rsid w:val="005912A8"/>
    <w:rsid w:val="00592143"/>
    <w:rsid w:val="005927CE"/>
    <w:rsid w:val="0059283A"/>
    <w:rsid w:val="0059291D"/>
    <w:rsid w:val="00592953"/>
    <w:rsid w:val="00592AC1"/>
    <w:rsid w:val="00592D99"/>
    <w:rsid w:val="005932F3"/>
    <w:rsid w:val="0059357E"/>
    <w:rsid w:val="0059384F"/>
    <w:rsid w:val="00593BF8"/>
    <w:rsid w:val="00594181"/>
    <w:rsid w:val="0059425D"/>
    <w:rsid w:val="00594374"/>
    <w:rsid w:val="0059461F"/>
    <w:rsid w:val="0059480D"/>
    <w:rsid w:val="00594E19"/>
    <w:rsid w:val="00594FE2"/>
    <w:rsid w:val="005951AA"/>
    <w:rsid w:val="005951C5"/>
    <w:rsid w:val="005952E2"/>
    <w:rsid w:val="00595739"/>
    <w:rsid w:val="005957D4"/>
    <w:rsid w:val="005961B8"/>
    <w:rsid w:val="00596339"/>
    <w:rsid w:val="00596639"/>
    <w:rsid w:val="005968DB"/>
    <w:rsid w:val="0059698A"/>
    <w:rsid w:val="00596B69"/>
    <w:rsid w:val="00596E62"/>
    <w:rsid w:val="00597472"/>
    <w:rsid w:val="00597AB2"/>
    <w:rsid w:val="00597F3C"/>
    <w:rsid w:val="005A015E"/>
    <w:rsid w:val="005A03D1"/>
    <w:rsid w:val="005A0791"/>
    <w:rsid w:val="005A09DB"/>
    <w:rsid w:val="005A0C6F"/>
    <w:rsid w:val="005A0F5D"/>
    <w:rsid w:val="005A1134"/>
    <w:rsid w:val="005A1931"/>
    <w:rsid w:val="005A1CA1"/>
    <w:rsid w:val="005A2892"/>
    <w:rsid w:val="005A2C6E"/>
    <w:rsid w:val="005A2EF7"/>
    <w:rsid w:val="005A2FE2"/>
    <w:rsid w:val="005A3640"/>
    <w:rsid w:val="005A3AA4"/>
    <w:rsid w:val="005A3B27"/>
    <w:rsid w:val="005A3BC8"/>
    <w:rsid w:val="005A3FAF"/>
    <w:rsid w:val="005A4010"/>
    <w:rsid w:val="005A401C"/>
    <w:rsid w:val="005A49A5"/>
    <w:rsid w:val="005A50FA"/>
    <w:rsid w:val="005A59F7"/>
    <w:rsid w:val="005A5CE1"/>
    <w:rsid w:val="005A5ECF"/>
    <w:rsid w:val="005A5FF7"/>
    <w:rsid w:val="005A6191"/>
    <w:rsid w:val="005A6449"/>
    <w:rsid w:val="005A65B9"/>
    <w:rsid w:val="005A6D4C"/>
    <w:rsid w:val="005A6DF1"/>
    <w:rsid w:val="005A7FA8"/>
    <w:rsid w:val="005B127E"/>
    <w:rsid w:val="005B12D4"/>
    <w:rsid w:val="005B170C"/>
    <w:rsid w:val="005B177F"/>
    <w:rsid w:val="005B1857"/>
    <w:rsid w:val="005B19C2"/>
    <w:rsid w:val="005B1C10"/>
    <w:rsid w:val="005B1CDC"/>
    <w:rsid w:val="005B2558"/>
    <w:rsid w:val="005B27CF"/>
    <w:rsid w:val="005B2B7C"/>
    <w:rsid w:val="005B2BE3"/>
    <w:rsid w:val="005B2C68"/>
    <w:rsid w:val="005B2E82"/>
    <w:rsid w:val="005B32C5"/>
    <w:rsid w:val="005B3698"/>
    <w:rsid w:val="005B373B"/>
    <w:rsid w:val="005B4150"/>
    <w:rsid w:val="005B42D0"/>
    <w:rsid w:val="005B44C4"/>
    <w:rsid w:val="005B46D9"/>
    <w:rsid w:val="005B48A8"/>
    <w:rsid w:val="005B491E"/>
    <w:rsid w:val="005B4A44"/>
    <w:rsid w:val="005B4E9F"/>
    <w:rsid w:val="005B4F5D"/>
    <w:rsid w:val="005B569F"/>
    <w:rsid w:val="005B56F7"/>
    <w:rsid w:val="005B5B4F"/>
    <w:rsid w:val="005B6B79"/>
    <w:rsid w:val="005B6E3F"/>
    <w:rsid w:val="005B7302"/>
    <w:rsid w:val="005B7583"/>
    <w:rsid w:val="005B75CB"/>
    <w:rsid w:val="005B75EF"/>
    <w:rsid w:val="005B785D"/>
    <w:rsid w:val="005B7AC2"/>
    <w:rsid w:val="005B7D92"/>
    <w:rsid w:val="005C0081"/>
    <w:rsid w:val="005C011D"/>
    <w:rsid w:val="005C02E4"/>
    <w:rsid w:val="005C07E3"/>
    <w:rsid w:val="005C0ABA"/>
    <w:rsid w:val="005C1163"/>
    <w:rsid w:val="005C13C3"/>
    <w:rsid w:val="005C1714"/>
    <w:rsid w:val="005C1F41"/>
    <w:rsid w:val="005C1FD3"/>
    <w:rsid w:val="005C2C4E"/>
    <w:rsid w:val="005C2F8A"/>
    <w:rsid w:val="005C326C"/>
    <w:rsid w:val="005C330C"/>
    <w:rsid w:val="005C35FE"/>
    <w:rsid w:val="005C4166"/>
    <w:rsid w:val="005C451A"/>
    <w:rsid w:val="005C47AD"/>
    <w:rsid w:val="005C4A5D"/>
    <w:rsid w:val="005C53AF"/>
    <w:rsid w:val="005C553D"/>
    <w:rsid w:val="005C59B7"/>
    <w:rsid w:val="005C5D21"/>
    <w:rsid w:val="005C5ED5"/>
    <w:rsid w:val="005C5F16"/>
    <w:rsid w:val="005C60C2"/>
    <w:rsid w:val="005C619A"/>
    <w:rsid w:val="005C684C"/>
    <w:rsid w:val="005C6DC5"/>
    <w:rsid w:val="005C6EAB"/>
    <w:rsid w:val="005C6F3E"/>
    <w:rsid w:val="005C7524"/>
    <w:rsid w:val="005C77C0"/>
    <w:rsid w:val="005C7D40"/>
    <w:rsid w:val="005D024C"/>
    <w:rsid w:val="005D0695"/>
    <w:rsid w:val="005D07D7"/>
    <w:rsid w:val="005D0CC2"/>
    <w:rsid w:val="005D1013"/>
    <w:rsid w:val="005D1261"/>
    <w:rsid w:val="005D199C"/>
    <w:rsid w:val="005D1A58"/>
    <w:rsid w:val="005D25EC"/>
    <w:rsid w:val="005D33AE"/>
    <w:rsid w:val="005D3523"/>
    <w:rsid w:val="005D38ED"/>
    <w:rsid w:val="005D3B8E"/>
    <w:rsid w:val="005D3E3F"/>
    <w:rsid w:val="005D3EE9"/>
    <w:rsid w:val="005D4616"/>
    <w:rsid w:val="005D4B73"/>
    <w:rsid w:val="005D6121"/>
    <w:rsid w:val="005D68DC"/>
    <w:rsid w:val="005D6BBC"/>
    <w:rsid w:val="005D6DD9"/>
    <w:rsid w:val="005D6E07"/>
    <w:rsid w:val="005D6F24"/>
    <w:rsid w:val="005D75F7"/>
    <w:rsid w:val="005D7EB4"/>
    <w:rsid w:val="005E0AC9"/>
    <w:rsid w:val="005E10CD"/>
    <w:rsid w:val="005E1223"/>
    <w:rsid w:val="005E13C5"/>
    <w:rsid w:val="005E1A72"/>
    <w:rsid w:val="005E1ABA"/>
    <w:rsid w:val="005E1BE7"/>
    <w:rsid w:val="005E2009"/>
    <w:rsid w:val="005E2117"/>
    <w:rsid w:val="005E294C"/>
    <w:rsid w:val="005E2AAD"/>
    <w:rsid w:val="005E2BA0"/>
    <w:rsid w:val="005E317F"/>
    <w:rsid w:val="005E34F1"/>
    <w:rsid w:val="005E4029"/>
    <w:rsid w:val="005E40D7"/>
    <w:rsid w:val="005E4282"/>
    <w:rsid w:val="005E4F77"/>
    <w:rsid w:val="005E504C"/>
    <w:rsid w:val="005E5141"/>
    <w:rsid w:val="005E54F3"/>
    <w:rsid w:val="005E55C5"/>
    <w:rsid w:val="005E5ACA"/>
    <w:rsid w:val="005E5D53"/>
    <w:rsid w:val="005E5DA7"/>
    <w:rsid w:val="005E63F1"/>
    <w:rsid w:val="005E65E1"/>
    <w:rsid w:val="005E7312"/>
    <w:rsid w:val="005E73FA"/>
    <w:rsid w:val="005E7806"/>
    <w:rsid w:val="005E7BE1"/>
    <w:rsid w:val="005F001E"/>
    <w:rsid w:val="005F0381"/>
    <w:rsid w:val="005F042C"/>
    <w:rsid w:val="005F09A9"/>
    <w:rsid w:val="005F0B51"/>
    <w:rsid w:val="005F0E45"/>
    <w:rsid w:val="005F0E9B"/>
    <w:rsid w:val="005F1C31"/>
    <w:rsid w:val="005F2795"/>
    <w:rsid w:val="005F2D1C"/>
    <w:rsid w:val="005F2D82"/>
    <w:rsid w:val="005F2E15"/>
    <w:rsid w:val="005F2F1E"/>
    <w:rsid w:val="005F349A"/>
    <w:rsid w:val="005F35CB"/>
    <w:rsid w:val="005F3622"/>
    <w:rsid w:val="005F3875"/>
    <w:rsid w:val="005F3B72"/>
    <w:rsid w:val="005F3E72"/>
    <w:rsid w:val="005F3F7A"/>
    <w:rsid w:val="005F42AC"/>
    <w:rsid w:val="005F45C4"/>
    <w:rsid w:val="005F49AB"/>
    <w:rsid w:val="005F4CDC"/>
    <w:rsid w:val="005F5622"/>
    <w:rsid w:val="005F685A"/>
    <w:rsid w:val="005F7228"/>
    <w:rsid w:val="005F79E7"/>
    <w:rsid w:val="005F7AE3"/>
    <w:rsid w:val="005F7DF8"/>
    <w:rsid w:val="005F7E1A"/>
    <w:rsid w:val="006001FA"/>
    <w:rsid w:val="00600BCA"/>
    <w:rsid w:val="00600BF5"/>
    <w:rsid w:val="00600C44"/>
    <w:rsid w:val="006010ED"/>
    <w:rsid w:val="00601857"/>
    <w:rsid w:val="00601A31"/>
    <w:rsid w:val="0060214A"/>
    <w:rsid w:val="00602908"/>
    <w:rsid w:val="0060298A"/>
    <w:rsid w:val="00602A3D"/>
    <w:rsid w:val="00602DE4"/>
    <w:rsid w:val="00602F8F"/>
    <w:rsid w:val="00603C63"/>
    <w:rsid w:val="00604686"/>
    <w:rsid w:val="00604A2F"/>
    <w:rsid w:val="00604C40"/>
    <w:rsid w:val="00605367"/>
    <w:rsid w:val="006059F5"/>
    <w:rsid w:val="00606796"/>
    <w:rsid w:val="00606988"/>
    <w:rsid w:val="00606F55"/>
    <w:rsid w:val="00607422"/>
    <w:rsid w:val="00607436"/>
    <w:rsid w:val="00607563"/>
    <w:rsid w:val="00607644"/>
    <w:rsid w:val="00607D9E"/>
    <w:rsid w:val="00610069"/>
    <w:rsid w:val="006101A3"/>
    <w:rsid w:val="0061157E"/>
    <w:rsid w:val="00611BB5"/>
    <w:rsid w:val="00612224"/>
    <w:rsid w:val="006124B9"/>
    <w:rsid w:val="006129F2"/>
    <w:rsid w:val="00613291"/>
    <w:rsid w:val="006132A6"/>
    <w:rsid w:val="006132AD"/>
    <w:rsid w:val="006138B9"/>
    <w:rsid w:val="00613BE6"/>
    <w:rsid w:val="006141E7"/>
    <w:rsid w:val="00614CCB"/>
    <w:rsid w:val="006151ED"/>
    <w:rsid w:val="00615698"/>
    <w:rsid w:val="00615FA0"/>
    <w:rsid w:val="0061647E"/>
    <w:rsid w:val="00616D86"/>
    <w:rsid w:val="00616F33"/>
    <w:rsid w:val="006172AC"/>
    <w:rsid w:val="006173A9"/>
    <w:rsid w:val="00617556"/>
    <w:rsid w:val="0061776C"/>
    <w:rsid w:val="00617A6F"/>
    <w:rsid w:val="00617E1E"/>
    <w:rsid w:val="00617E51"/>
    <w:rsid w:val="00617ED9"/>
    <w:rsid w:val="006203CA"/>
    <w:rsid w:val="006206DC"/>
    <w:rsid w:val="006206ED"/>
    <w:rsid w:val="00620905"/>
    <w:rsid w:val="0062099E"/>
    <w:rsid w:val="00620B1B"/>
    <w:rsid w:val="00620BF9"/>
    <w:rsid w:val="00620F8C"/>
    <w:rsid w:val="00621C88"/>
    <w:rsid w:val="00621F7E"/>
    <w:rsid w:val="006228B1"/>
    <w:rsid w:val="0062291C"/>
    <w:rsid w:val="00622F80"/>
    <w:rsid w:val="006230C4"/>
    <w:rsid w:val="006232A6"/>
    <w:rsid w:val="0062387E"/>
    <w:rsid w:val="00623889"/>
    <w:rsid w:val="00623D23"/>
    <w:rsid w:val="00623F36"/>
    <w:rsid w:val="006240BC"/>
    <w:rsid w:val="0062414B"/>
    <w:rsid w:val="00624203"/>
    <w:rsid w:val="006243E6"/>
    <w:rsid w:val="006249BA"/>
    <w:rsid w:val="00624A42"/>
    <w:rsid w:val="00624D20"/>
    <w:rsid w:val="0062503A"/>
    <w:rsid w:val="00625478"/>
    <w:rsid w:val="006258DF"/>
    <w:rsid w:val="00625B83"/>
    <w:rsid w:val="00625D87"/>
    <w:rsid w:val="00626338"/>
    <w:rsid w:val="006263C9"/>
    <w:rsid w:val="00626AC0"/>
    <w:rsid w:val="00626BEA"/>
    <w:rsid w:val="00626CF7"/>
    <w:rsid w:val="00626E78"/>
    <w:rsid w:val="00626ECE"/>
    <w:rsid w:val="00626ECF"/>
    <w:rsid w:val="0062740E"/>
    <w:rsid w:val="00627750"/>
    <w:rsid w:val="00627B63"/>
    <w:rsid w:val="00627DAB"/>
    <w:rsid w:val="006307CC"/>
    <w:rsid w:val="00630C4F"/>
    <w:rsid w:val="00630C79"/>
    <w:rsid w:val="00631663"/>
    <w:rsid w:val="00631942"/>
    <w:rsid w:val="00631BFF"/>
    <w:rsid w:val="00631FDF"/>
    <w:rsid w:val="0063201C"/>
    <w:rsid w:val="00632064"/>
    <w:rsid w:val="006324D2"/>
    <w:rsid w:val="00632796"/>
    <w:rsid w:val="00632B36"/>
    <w:rsid w:val="00632ED6"/>
    <w:rsid w:val="00633891"/>
    <w:rsid w:val="00634038"/>
    <w:rsid w:val="0063416E"/>
    <w:rsid w:val="00634200"/>
    <w:rsid w:val="0063434E"/>
    <w:rsid w:val="00634E84"/>
    <w:rsid w:val="006352BF"/>
    <w:rsid w:val="0063541C"/>
    <w:rsid w:val="006354B0"/>
    <w:rsid w:val="006359A6"/>
    <w:rsid w:val="00635B89"/>
    <w:rsid w:val="00635D45"/>
    <w:rsid w:val="00636276"/>
    <w:rsid w:val="006362B3"/>
    <w:rsid w:val="00636368"/>
    <w:rsid w:val="0063641B"/>
    <w:rsid w:val="0063642B"/>
    <w:rsid w:val="00637126"/>
    <w:rsid w:val="00637342"/>
    <w:rsid w:val="006378AA"/>
    <w:rsid w:val="00637D73"/>
    <w:rsid w:val="006403AC"/>
    <w:rsid w:val="006409D5"/>
    <w:rsid w:val="006410C9"/>
    <w:rsid w:val="00641213"/>
    <w:rsid w:val="00641962"/>
    <w:rsid w:val="00642176"/>
    <w:rsid w:val="006421EA"/>
    <w:rsid w:val="006422C8"/>
    <w:rsid w:val="006424D1"/>
    <w:rsid w:val="0064287E"/>
    <w:rsid w:val="00642977"/>
    <w:rsid w:val="00642E43"/>
    <w:rsid w:val="00643107"/>
    <w:rsid w:val="0064317E"/>
    <w:rsid w:val="0064333D"/>
    <w:rsid w:val="006434AB"/>
    <w:rsid w:val="006434DB"/>
    <w:rsid w:val="006434EF"/>
    <w:rsid w:val="00643714"/>
    <w:rsid w:val="006438C0"/>
    <w:rsid w:val="00643D6F"/>
    <w:rsid w:val="00643DD6"/>
    <w:rsid w:val="006445A5"/>
    <w:rsid w:val="00644A32"/>
    <w:rsid w:val="00644CF1"/>
    <w:rsid w:val="00644EB0"/>
    <w:rsid w:val="00644EC0"/>
    <w:rsid w:val="00644FE4"/>
    <w:rsid w:val="0064526F"/>
    <w:rsid w:val="0064555B"/>
    <w:rsid w:val="0064558A"/>
    <w:rsid w:val="0064584F"/>
    <w:rsid w:val="00645E22"/>
    <w:rsid w:val="00645FEA"/>
    <w:rsid w:val="00646338"/>
    <w:rsid w:val="00646C26"/>
    <w:rsid w:val="0064714D"/>
    <w:rsid w:val="006473DB"/>
    <w:rsid w:val="00647513"/>
    <w:rsid w:val="0065026C"/>
    <w:rsid w:val="006502BB"/>
    <w:rsid w:val="006503B6"/>
    <w:rsid w:val="006504F7"/>
    <w:rsid w:val="00651C12"/>
    <w:rsid w:val="00652298"/>
    <w:rsid w:val="0065240D"/>
    <w:rsid w:val="0065297A"/>
    <w:rsid w:val="00652E24"/>
    <w:rsid w:val="006532C4"/>
    <w:rsid w:val="006541BC"/>
    <w:rsid w:val="00654522"/>
    <w:rsid w:val="00655174"/>
    <w:rsid w:val="0065547E"/>
    <w:rsid w:val="00655EEC"/>
    <w:rsid w:val="00655EF4"/>
    <w:rsid w:val="006568B2"/>
    <w:rsid w:val="00656B68"/>
    <w:rsid w:val="00656CD8"/>
    <w:rsid w:val="00656EDF"/>
    <w:rsid w:val="00657002"/>
    <w:rsid w:val="00657633"/>
    <w:rsid w:val="00657657"/>
    <w:rsid w:val="006576E7"/>
    <w:rsid w:val="00660531"/>
    <w:rsid w:val="0066094B"/>
    <w:rsid w:val="00660B07"/>
    <w:rsid w:val="0066143F"/>
    <w:rsid w:val="00661D17"/>
    <w:rsid w:val="00661D6A"/>
    <w:rsid w:val="00661F00"/>
    <w:rsid w:val="00661F21"/>
    <w:rsid w:val="00662144"/>
    <w:rsid w:val="00662B42"/>
    <w:rsid w:val="00663123"/>
    <w:rsid w:val="006641FC"/>
    <w:rsid w:val="006646A4"/>
    <w:rsid w:val="0066487D"/>
    <w:rsid w:val="00664F18"/>
    <w:rsid w:val="0066506F"/>
    <w:rsid w:val="00665272"/>
    <w:rsid w:val="006652E6"/>
    <w:rsid w:val="006656D1"/>
    <w:rsid w:val="00665A30"/>
    <w:rsid w:val="00666032"/>
    <w:rsid w:val="00666099"/>
    <w:rsid w:val="006662B3"/>
    <w:rsid w:val="006663E0"/>
    <w:rsid w:val="00666C6E"/>
    <w:rsid w:val="00666CE4"/>
    <w:rsid w:val="006673EB"/>
    <w:rsid w:val="00667ABC"/>
    <w:rsid w:val="00670015"/>
    <w:rsid w:val="0067003A"/>
    <w:rsid w:val="006701FE"/>
    <w:rsid w:val="00670271"/>
    <w:rsid w:val="00670568"/>
    <w:rsid w:val="00670852"/>
    <w:rsid w:val="00671047"/>
    <w:rsid w:val="00671155"/>
    <w:rsid w:val="00671B9A"/>
    <w:rsid w:val="00672179"/>
    <w:rsid w:val="00672320"/>
    <w:rsid w:val="00672396"/>
    <w:rsid w:val="0067250A"/>
    <w:rsid w:val="006728FD"/>
    <w:rsid w:val="00672A17"/>
    <w:rsid w:val="006736F3"/>
    <w:rsid w:val="006737C0"/>
    <w:rsid w:val="00673A3E"/>
    <w:rsid w:val="00673C46"/>
    <w:rsid w:val="006743F1"/>
    <w:rsid w:val="006747C4"/>
    <w:rsid w:val="00674CD1"/>
    <w:rsid w:val="00675308"/>
    <w:rsid w:val="006755A0"/>
    <w:rsid w:val="00675C08"/>
    <w:rsid w:val="00676989"/>
    <w:rsid w:val="00676A7A"/>
    <w:rsid w:val="00676D8F"/>
    <w:rsid w:val="00676F55"/>
    <w:rsid w:val="00677308"/>
    <w:rsid w:val="00677632"/>
    <w:rsid w:val="00677707"/>
    <w:rsid w:val="00680864"/>
    <w:rsid w:val="0068090B"/>
    <w:rsid w:val="00680D38"/>
    <w:rsid w:val="00680DB7"/>
    <w:rsid w:val="00680DE5"/>
    <w:rsid w:val="006817BD"/>
    <w:rsid w:val="00681C15"/>
    <w:rsid w:val="00681C64"/>
    <w:rsid w:val="00681E63"/>
    <w:rsid w:val="006821AF"/>
    <w:rsid w:val="00682432"/>
    <w:rsid w:val="0068277A"/>
    <w:rsid w:val="0068292F"/>
    <w:rsid w:val="00682BBA"/>
    <w:rsid w:val="00682E60"/>
    <w:rsid w:val="00683420"/>
    <w:rsid w:val="00683B76"/>
    <w:rsid w:val="00683BB1"/>
    <w:rsid w:val="00683F61"/>
    <w:rsid w:val="0068408B"/>
    <w:rsid w:val="00684318"/>
    <w:rsid w:val="00684653"/>
    <w:rsid w:val="006847C9"/>
    <w:rsid w:val="00684C8A"/>
    <w:rsid w:val="00684D33"/>
    <w:rsid w:val="00684D72"/>
    <w:rsid w:val="0068595D"/>
    <w:rsid w:val="006859C7"/>
    <w:rsid w:val="00685E8A"/>
    <w:rsid w:val="00685EEB"/>
    <w:rsid w:val="00686039"/>
    <w:rsid w:val="006863F6"/>
    <w:rsid w:val="006868BF"/>
    <w:rsid w:val="00686E5E"/>
    <w:rsid w:val="00687C6B"/>
    <w:rsid w:val="00690106"/>
    <w:rsid w:val="0069035A"/>
    <w:rsid w:val="00690379"/>
    <w:rsid w:val="0069044A"/>
    <w:rsid w:val="006909B3"/>
    <w:rsid w:val="006911F7"/>
    <w:rsid w:val="00691246"/>
    <w:rsid w:val="00691A22"/>
    <w:rsid w:val="00691B10"/>
    <w:rsid w:val="0069228E"/>
    <w:rsid w:val="00692924"/>
    <w:rsid w:val="00692E15"/>
    <w:rsid w:val="006933CD"/>
    <w:rsid w:val="00693C44"/>
    <w:rsid w:val="00693CE8"/>
    <w:rsid w:val="0069429D"/>
    <w:rsid w:val="006946C9"/>
    <w:rsid w:val="0069477F"/>
    <w:rsid w:val="0069569F"/>
    <w:rsid w:val="00695835"/>
    <w:rsid w:val="00695BFE"/>
    <w:rsid w:val="00696215"/>
    <w:rsid w:val="00696269"/>
    <w:rsid w:val="006963CB"/>
    <w:rsid w:val="00696437"/>
    <w:rsid w:val="006967BC"/>
    <w:rsid w:val="00696BCA"/>
    <w:rsid w:val="00696D60"/>
    <w:rsid w:val="00697264"/>
    <w:rsid w:val="0069752A"/>
    <w:rsid w:val="0069779F"/>
    <w:rsid w:val="00697A76"/>
    <w:rsid w:val="00697AF1"/>
    <w:rsid w:val="00697BDE"/>
    <w:rsid w:val="00697D63"/>
    <w:rsid w:val="00697D6C"/>
    <w:rsid w:val="00697DC2"/>
    <w:rsid w:val="006A03DD"/>
    <w:rsid w:val="006A040E"/>
    <w:rsid w:val="006A0488"/>
    <w:rsid w:val="006A09E5"/>
    <w:rsid w:val="006A0A1E"/>
    <w:rsid w:val="006A0C4C"/>
    <w:rsid w:val="006A0CFF"/>
    <w:rsid w:val="006A0D6A"/>
    <w:rsid w:val="006A10D5"/>
    <w:rsid w:val="006A18BF"/>
    <w:rsid w:val="006A18EC"/>
    <w:rsid w:val="006A224E"/>
    <w:rsid w:val="006A229A"/>
    <w:rsid w:val="006A2478"/>
    <w:rsid w:val="006A2712"/>
    <w:rsid w:val="006A2BFB"/>
    <w:rsid w:val="006A2C21"/>
    <w:rsid w:val="006A2E94"/>
    <w:rsid w:val="006A363D"/>
    <w:rsid w:val="006A4624"/>
    <w:rsid w:val="006A484B"/>
    <w:rsid w:val="006A4FE1"/>
    <w:rsid w:val="006A5822"/>
    <w:rsid w:val="006A5B9B"/>
    <w:rsid w:val="006A5D54"/>
    <w:rsid w:val="006A62D3"/>
    <w:rsid w:val="006A6379"/>
    <w:rsid w:val="006A6391"/>
    <w:rsid w:val="006A69A5"/>
    <w:rsid w:val="006A69B7"/>
    <w:rsid w:val="006A6F2F"/>
    <w:rsid w:val="006A739D"/>
    <w:rsid w:val="006A78C6"/>
    <w:rsid w:val="006A7973"/>
    <w:rsid w:val="006A7B18"/>
    <w:rsid w:val="006A7E7C"/>
    <w:rsid w:val="006A7E9F"/>
    <w:rsid w:val="006B0366"/>
    <w:rsid w:val="006B0923"/>
    <w:rsid w:val="006B162F"/>
    <w:rsid w:val="006B1ED1"/>
    <w:rsid w:val="006B23A3"/>
    <w:rsid w:val="006B263D"/>
    <w:rsid w:val="006B2DC9"/>
    <w:rsid w:val="006B3621"/>
    <w:rsid w:val="006B36AA"/>
    <w:rsid w:val="006B3799"/>
    <w:rsid w:val="006B38FD"/>
    <w:rsid w:val="006B3D98"/>
    <w:rsid w:val="006B3E71"/>
    <w:rsid w:val="006B3E7C"/>
    <w:rsid w:val="006B4077"/>
    <w:rsid w:val="006B44BB"/>
    <w:rsid w:val="006B46A8"/>
    <w:rsid w:val="006B4722"/>
    <w:rsid w:val="006B4AB3"/>
    <w:rsid w:val="006B4C6B"/>
    <w:rsid w:val="006B4EBD"/>
    <w:rsid w:val="006B5C14"/>
    <w:rsid w:val="006B6246"/>
    <w:rsid w:val="006B6C08"/>
    <w:rsid w:val="006B6CE2"/>
    <w:rsid w:val="006B6D51"/>
    <w:rsid w:val="006B7784"/>
    <w:rsid w:val="006B7A38"/>
    <w:rsid w:val="006B7AD6"/>
    <w:rsid w:val="006B7AF9"/>
    <w:rsid w:val="006B7BED"/>
    <w:rsid w:val="006C0757"/>
    <w:rsid w:val="006C0902"/>
    <w:rsid w:val="006C0950"/>
    <w:rsid w:val="006C0CE3"/>
    <w:rsid w:val="006C0D2F"/>
    <w:rsid w:val="006C105F"/>
    <w:rsid w:val="006C12A9"/>
    <w:rsid w:val="006C1411"/>
    <w:rsid w:val="006C1D81"/>
    <w:rsid w:val="006C3589"/>
    <w:rsid w:val="006C3975"/>
    <w:rsid w:val="006C3A97"/>
    <w:rsid w:val="006C3BA7"/>
    <w:rsid w:val="006C3E60"/>
    <w:rsid w:val="006C3FC1"/>
    <w:rsid w:val="006C44CD"/>
    <w:rsid w:val="006C4C03"/>
    <w:rsid w:val="006C4C36"/>
    <w:rsid w:val="006C5039"/>
    <w:rsid w:val="006C511A"/>
    <w:rsid w:val="006C52C4"/>
    <w:rsid w:val="006C54DA"/>
    <w:rsid w:val="006C58D5"/>
    <w:rsid w:val="006C59A6"/>
    <w:rsid w:val="006C59BB"/>
    <w:rsid w:val="006C5A04"/>
    <w:rsid w:val="006C5A7B"/>
    <w:rsid w:val="006C5E81"/>
    <w:rsid w:val="006C6108"/>
    <w:rsid w:val="006C6350"/>
    <w:rsid w:val="006C6A23"/>
    <w:rsid w:val="006C704D"/>
    <w:rsid w:val="006C706F"/>
    <w:rsid w:val="006C7E0C"/>
    <w:rsid w:val="006C7F27"/>
    <w:rsid w:val="006D0090"/>
    <w:rsid w:val="006D02A4"/>
    <w:rsid w:val="006D1254"/>
    <w:rsid w:val="006D1781"/>
    <w:rsid w:val="006D2553"/>
    <w:rsid w:val="006D27B0"/>
    <w:rsid w:val="006D409D"/>
    <w:rsid w:val="006D4515"/>
    <w:rsid w:val="006D4627"/>
    <w:rsid w:val="006D47ED"/>
    <w:rsid w:val="006D4EA7"/>
    <w:rsid w:val="006D522F"/>
    <w:rsid w:val="006D5E88"/>
    <w:rsid w:val="006D7566"/>
    <w:rsid w:val="006D76A2"/>
    <w:rsid w:val="006D77C7"/>
    <w:rsid w:val="006D78C0"/>
    <w:rsid w:val="006E093A"/>
    <w:rsid w:val="006E096B"/>
    <w:rsid w:val="006E0FC1"/>
    <w:rsid w:val="006E1654"/>
    <w:rsid w:val="006E2466"/>
    <w:rsid w:val="006E24F6"/>
    <w:rsid w:val="006E255E"/>
    <w:rsid w:val="006E2CAE"/>
    <w:rsid w:val="006E3074"/>
    <w:rsid w:val="006E39F6"/>
    <w:rsid w:val="006E3B16"/>
    <w:rsid w:val="006E4275"/>
    <w:rsid w:val="006E455E"/>
    <w:rsid w:val="006E45FD"/>
    <w:rsid w:val="006E46D4"/>
    <w:rsid w:val="006E4A06"/>
    <w:rsid w:val="006E55B3"/>
    <w:rsid w:val="006E5721"/>
    <w:rsid w:val="006E58FB"/>
    <w:rsid w:val="006E5A45"/>
    <w:rsid w:val="006E5ADC"/>
    <w:rsid w:val="006E6078"/>
    <w:rsid w:val="006E6137"/>
    <w:rsid w:val="006E6CF1"/>
    <w:rsid w:val="006E780A"/>
    <w:rsid w:val="006E7DB6"/>
    <w:rsid w:val="006E7F29"/>
    <w:rsid w:val="006E7F84"/>
    <w:rsid w:val="006F0200"/>
    <w:rsid w:val="006F064B"/>
    <w:rsid w:val="006F06A0"/>
    <w:rsid w:val="006F0A3D"/>
    <w:rsid w:val="006F0CF5"/>
    <w:rsid w:val="006F190C"/>
    <w:rsid w:val="006F1A1B"/>
    <w:rsid w:val="006F1A3C"/>
    <w:rsid w:val="006F26F8"/>
    <w:rsid w:val="006F3BC6"/>
    <w:rsid w:val="006F44B5"/>
    <w:rsid w:val="006F541B"/>
    <w:rsid w:val="006F57C2"/>
    <w:rsid w:val="006F57DF"/>
    <w:rsid w:val="006F590D"/>
    <w:rsid w:val="006F5C51"/>
    <w:rsid w:val="006F6200"/>
    <w:rsid w:val="006F66F9"/>
    <w:rsid w:val="006F68DA"/>
    <w:rsid w:val="006F6BCB"/>
    <w:rsid w:val="006F7574"/>
    <w:rsid w:val="006F79B2"/>
    <w:rsid w:val="006F7A0A"/>
    <w:rsid w:val="006F7F48"/>
    <w:rsid w:val="006F7FC5"/>
    <w:rsid w:val="0070027A"/>
    <w:rsid w:val="0070131B"/>
    <w:rsid w:val="0070150A"/>
    <w:rsid w:val="0070188F"/>
    <w:rsid w:val="00701900"/>
    <w:rsid w:val="00701ECF"/>
    <w:rsid w:val="00702169"/>
    <w:rsid w:val="00703695"/>
    <w:rsid w:val="007038C1"/>
    <w:rsid w:val="00703A80"/>
    <w:rsid w:val="00703EB3"/>
    <w:rsid w:val="007044C6"/>
    <w:rsid w:val="007047EA"/>
    <w:rsid w:val="00704F33"/>
    <w:rsid w:val="00705195"/>
    <w:rsid w:val="00705E3D"/>
    <w:rsid w:val="00706114"/>
    <w:rsid w:val="007069C3"/>
    <w:rsid w:val="00707215"/>
    <w:rsid w:val="0071007C"/>
    <w:rsid w:val="00710382"/>
    <w:rsid w:val="007104CC"/>
    <w:rsid w:val="0071132B"/>
    <w:rsid w:val="00711677"/>
    <w:rsid w:val="0071194C"/>
    <w:rsid w:val="0071244D"/>
    <w:rsid w:val="0071262F"/>
    <w:rsid w:val="00712D29"/>
    <w:rsid w:val="007137A1"/>
    <w:rsid w:val="00713862"/>
    <w:rsid w:val="007140CC"/>
    <w:rsid w:val="0071463D"/>
    <w:rsid w:val="00714C71"/>
    <w:rsid w:val="0071508D"/>
    <w:rsid w:val="0071516E"/>
    <w:rsid w:val="007152AB"/>
    <w:rsid w:val="00715314"/>
    <w:rsid w:val="00716545"/>
    <w:rsid w:val="007166AD"/>
    <w:rsid w:val="007167B2"/>
    <w:rsid w:val="00716BB2"/>
    <w:rsid w:val="00717208"/>
    <w:rsid w:val="00717A29"/>
    <w:rsid w:val="00717B57"/>
    <w:rsid w:val="00717BFA"/>
    <w:rsid w:val="00717CFA"/>
    <w:rsid w:val="00717E5F"/>
    <w:rsid w:val="007204B2"/>
    <w:rsid w:val="007206E3"/>
    <w:rsid w:val="00720CF7"/>
    <w:rsid w:val="00720CFC"/>
    <w:rsid w:val="00721558"/>
    <w:rsid w:val="00721833"/>
    <w:rsid w:val="00721881"/>
    <w:rsid w:val="00721BF1"/>
    <w:rsid w:val="007221F9"/>
    <w:rsid w:val="007222B7"/>
    <w:rsid w:val="00722356"/>
    <w:rsid w:val="00722F5A"/>
    <w:rsid w:val="00723B56"/>
    <w:rsid w:val="00723D74"/>
    <w:rsid w:val="00724381"/>
    <w:rsid w:val="007249BB"/>
    <w:rsid w:val="00724C14"/>
    <w:rsid w:val="00724DBF"/>
    <w:rsid w:val="007257E1"/>
    <w:rsid w:val="0072598B"/>
    <w:rsid w:val="00725D60"/>
    <w:rsid w:val="00725E77"/>
    <w:rsid w:val="00725F73"/>
    <w:rsid w:val="00726662"/>
    <w:rsid w:val="00726C72"/>
    <w:rsid w:val="007272C1"/>
    <w:rsid w:val="0072773F"/>
    <w:rsid w:val="00727C7F"/>
    <w:rsid w:val="0073141D"/>
    <w:rsid w:val="007314AB"/>
    <w:rsid w:val="0073150E"/>
    <w:rsid w:val="00731844"/>
    <w:rsid w:val="007319AB"/>
    <w:rsid w:val="00731C2D"/>
    <w:rsid w:val="00731E09"/>
    <w:rsid w:val="007320CB"/>
    <w:rsid w:val="0073272F"/>
    <w:rsid w:val="00732AD0"/>
    <w:rsid w:val="00732DE8"/>
    <w:rsid w:val="007331BE"/>
    <w:rsid w:val="00733881"/>
    <w:rsid w:val="007341D7"/>
    <w:rsid w:val="007342E1"/>
    <w:rsid w:val="007347F9"/>
    <w:rsid w:val="007349B4"/>
    <w:rsid w:val="00734B8F"/>
    <w:rsid w:val="00734BE3"/>
    <w:rsid w:val="007352B6"/>
    <w:rsid w:val="007352D0"/>
    <w:rsid w:val="00735861"/>
    <w:rsid w:val="00735F28"/>
    <w:rsid w:val="007360E1"/>
    <w:rsid w:val="0073635D"/>
    <w:rsid w:val="00736436"/>
    <w:rsid w:val="0073683A"/>
    <w:rsid w:val="007369B6"/>
    <w:rsid w:val="00736D0F"/>
    <w:rsid w:val="007370F1"/>
    <w:rsid w:val="00737235"/>
    <w:rsid w:val="007372BE"/>
    <w:rsid w:val="0073782F"/>
    <w:rsid w:val="0074008F"/>
    <w:rsid w:val="007401E8"/>
    <w:rsid w:val="00740507"/>
    <w:rsid w:val="00740BE6"/>
    <w:rsid w:val="00740C44"/>
    <w:rsid w:val="00741211"/>
    <w:rsid w:val="0074129D"/>
    <w:rsid w:val="0074172B"/>
    <w:rsid w:val="00741A10"/>
    <w:rsid w:val="00741BFA"/>
    <w:rsid w:val="00741D44"/>
    <w:rsid w:val="00742060"/>
    <w:rsid w:val="0074226A"/>
    <w:rsid w:val="00742362"/>
    <w:rsid w:val="007423CE"/>
    <w:rsid w:val="00742571"/>
    <w:rsid w:val="0074260B"/>
    <w:rsid w:val="0074276D"/>
    <w:rsid w:val="007430CB"/>
    <w:rsid w:val="007435BB"/>
    <w:rsid w:val="007437BF"/>
    <w:rsid w:val="00744070"/>
    <w:rsid w:val="00744835"/>
    <w:rsid w:val="00744AAE"/>
    <w:rsid w:val="00744D13"/>
    <w:rsid w:val="00744E55"/>
    <w:rsid w:val="0074501B"/>
    <w:rsid w:val="00745603"/>
    <w:rsid w:val="007458A2"/>
    <w:rsid w:val="00745CD8"/>
    <w:rsid w:val="007465B0"/>
    <w:rsid w:val="00746F88"/>
    <w:rsid w:val="007473F1"/>
    <w:rsid w:val="007476F8"/>
    <w:rsid w:val="00747E37"/>
    <w:rsid w:val="00747E50"/>
    <w:rsid w:val="007503A0"/>
    <w:rsid w:val="007503C6"/>
    <w:rsid w:val="00750D00"/>
    <w:rsid w:val="00750DF3"/>
    <w:rsid w:val="00750ECE"/>
    <w:rsid w:val="00751C4B"/>
    <w:rsid w:val="0075222E"/>
    <w:rsid w:val="00752339"/>
    <w:rsid w:val="0075248D"/>
    <w:rsid w:val="0075249A"/>
    <w:rsid w:val="00752916"/>
    <w:rsid w:val="0075294E"/>
    <w:rsid w:val="007529E8"/>
    <w:rsid w:val="00752ED1"/>
    <w:rsid w:val="00752FFD"/>
    <w:rsid w:val="00753586"/>
    <w:rsid w:val="00753A37"/>
    <w:rsid w:val="00753D57"/>
    <w:rsid w:val="00753E2C"/>
    <w:rsid w:val="007546CD"/>
    <w:rsid w:val="00755252"/>
    <w:rsid w:val="00755EFE"/>
    <w:rsid w:val="00756152"/>
    <w:rsid w:val="00756EE6"/>
    <w:rsid w:val="0075703B"/>
    <w:rsid w:val="0075754D"/>
    <w:rsid w:val="007575B3"/>
    <w:rsid w:val="007577C6"/>
    <w:rsid w:val="00757E3C"/>
    <w:rsid w:val="007600E4"/>
    <w:rsid w:val="007603D5"/>
    <w:rsid w:val="00760484"/>
    <w:rsid w:val="0076087C"/>
    <w:rsid w:val="0076096D"/>
    <w:rsid w:val="00760982"/>
    <w:rsid w:val="00761E7D"/>
    <w:rsid w:val="00761E93"/>
    <w:rsid w:val="00762078"/>
    <w:rsid w:val="0076211D"/>
    <w:rsid w:val="0076260F"/>
    <w:rsid w:val="007629A0"/>
    <w:rsid w:val="00762C47"/>
    <w:rsid w:val="00762FCA"/>
    <w:rsid w:val="00763D1E"/>
    <w:rsid w:val="00764676"/>
    <w:rsid w:val="00764C3D"/>
    <w:rsid w:val="007652C0"/>
    <w:rsid w:val="00765418"/>
    <w:rsid w:val="007654FA"/>
    <w:rsid w:val="00765588"/>
    <w:rsid w:val="00765605"/>
    <w:rsid w:val="00765694"/>
    <w:rsid w:val="007656A6"/>
    <w:rsid w:val="00765722"/>
    <w:rsid w:val="00765A4E"/>
    <w:rsid w:val="00765AA0"/>
    <w:rsid w:val="00765AE3"/>
    <w:rsid w:val="00765CC4"/>
    <w:rsid w:val="007665DC"/>
    <w:rsid w:val="007667A6"/>
    <w:rsid w:val="00766917"/>
    <w:rsid w:val="00767040"/>
    <w:rsid w:val="0076724E"/>
    <w:rsid w:val="007678FB"/>
    <w:rsid w:val="00767947"/>
    <w:rsid w:val="00767A66"/>
    <w:rsid w:val="00767C7C"/>
    <w:rsid w:val="00767D57"/>
    <w:rsid w:val="00767DE6"/>
    <w:rsid w:val="0077004D"/>
    <w:rsid w:val="00770D60"/>
    <w:rsid w:val="007714B0"/>
    <w:rsid w:val="00771CBC"/>
    <w:rsid w:val="00771D93"/>
    <w:rsid w:val="00771FDC"/>
    <w:rsid w:val="0077209B"/>
    <w:rsid w:val="007720D7"/>
    <w:rsid w:val="0077237B"/>
    <w:rsid w:val="00772729"/>
    <w:rsid w:val="00772908"/>
    <w:rsid w:val="00773861"/>
    <w:rsid w:val="00773B41"/>
    <w:rsid w:val="00773DBD"/>
    <w:rsid w:val="0077403F"/>
    <w:rsid w:val="007755C3"/>
    <w:rsid w:val="007755D9"/>
    <w:rsid w:val="007756C9"/>
    <w:rsid w:val="00775A96"/>
    <w:rsid w:val="00775FB4"/>
    <w:rsid w:val="0077600A"/>
    <w:rsid w:val="0077604A"/>
    <w:rsid w:val="0077610C"/>
    <w:rsid w:val="0077613E"/>
    <w:rsid w:val="0077699B"/>
    <w:rsid w:val="007769FC"/>
    <w:rsid w:val="0077795C"/>
    <w:rsid w:val="00777E92"/>
    <w:rsid w:val="0078017F"/>
    <w:rsid w:val="00780407"/>
    <w:rsid w:val="0078098D"/>
    <w:rsid w:val="00780E79"/>
    <w:rsid w:val="00781074"/>
    <w:rsid w:val="007810AC"/>
    <w:rsid w:val="007818D5"/>
    <w:rsid w:val="00781C7A"/>
    <w:rsid w:val="00781E40"/>
    <w:rsid w:val="00782054"/>
    <w:rsid w:val="007825A2"/>
    <w:rsid w:val="00782699"/>
    <w:rsid w:val="00782750"/>
    <w:rsid w:val="00782783"/>
    <w:rsid w:val="00782D49"/>
    <w:rsid w:val="00782ECC"/>
    <w:rsid w:val="007830AD"/>
    <w:rsid w:val="00783D9F"/>
    <w:rsid w:val="00783EB6"/>
    <w:rsid w:val="007845BC"/>
    <w:rsid w:val="007846D5"/>
    <w:rsid w:val="00784AE3"/>
    <w:rsid w:val="00784C82"/>
    <w:rsid w:val="00785069"/>
    <w:rsid w:val="007851EF"/>
    <w:rsid w:val="00785217"/>
    <w:rsid w:val="00785485"/>
    <w:rsid w:val="0078558A"/>
    <w:rsid w:val="00786341"/>
    <w:rsid w:val="00786602"/>
    <w:rsid w:val="0078689B"/>
    <w:rsid w:val="00786D77"/>
    <w:rsid w:val="00786D99"/>
    <w:rsid w:val="00787062"/>
    <w:rsid w:val="00787BCA"/>
    <w:rsid w:val="00787BCF"/>
    <w:rsid w:val="00787E0D"/>
    <w:rsid w:val="007900B3"/>
    <w:rsid w:val="0079030D"/>
    <w:rsid w:val="0079041F"/>
    <w:rsid w:val="00790605"/>
    <w:rsid w:val="007907ED"/>
    <w:rsid w:val="00790F42"/>
    <w:rsid w:val="007911D9"/>
    <w:rsid w:val="0079141C"/>
    <w:rsid w:val="00791AC2"/>
    <w:rsid w:val="00792522"/>
    <w:rsid w:val="00792F02"/>
    <w:rsid w:val="007933DE"/>
    <w:rsid w:val="00793426"/>
    <w:rsid w:val="0079361E"/>
    <w:rsid w:val="00793F15"/>
    <w:rsid w:val="0079404C"/>
    <w:rsid w:val="0079468A"/>
    <w:rsid w:val="00794745"/>
    <w:rsid w:val="00794C86"/>
    <w:rsid w:val="00794CF9"/>
    <w:rsid w:val="00794FB9"/>
    <w:rsid w:val="007967E8"/>
    <w:rsid w:val="00797027"/>
    <w:rsid w:val="00797A83"/>
    <w:rsid w:val="00797E22"/>
    <w:rsid w:val="007A02B9"/>
    <w:rsid w:val="007A037A"/>
    <w:rsid w:val="007A061A"/>
    <w:rsid w:val="007A06ED"/>
    <w:rsid w:val="007A0A96"/>
    <w:rsid w:val="007A0DF8"/>
    <w:rsid w:val="007A16C5"/>
    <w:rsid w:val="007A18B8"/>
    <w:rsid w:val="007A1AE8"/>
    <w:rsid w:val="007A20C9"/>
    <w:rsid w:val="007A2B36"/>
    <w:rsid w:val="007A3027"/>
    <w:rsid w:val="007A38F5"/>
    <w:rsid w:val="007A3E0C"/>
    <w:rsid w:val="007A3E93"/>
    <w:rsid w:val="007A4D9A"/>
    <w:rsid w:val="007A4F49"/>
    <w:rsid w:val="007A4F90"/>
    <w:rsid w:val="007A509F"/>
    <w:rsid w:val="007A530E"/>
    <w:rsid w:val="007A557A"/>
    <w:rsid w:val="007A5836"/>
    <w:rsid w:val="007A5CCC"/>
    <w:rsid w:val="007A6300"/>
    <w:rsid w:val="007A6733"/>
    <w:rsid w:val="007A6A76"/>
    <w:rsid w:val="007A6C1A"/>
    <w:rsid w:val="007A6CFF"/>
    <w:rsid w:val="007A6DC2"/>
    <w:rsid w:val="007A6E7E"/>
    <w:rsid w:val="007A6FA4"/>
    <w:rsid w:val="007A7539"/>
    <w:rsid w:val="007A7922"/>
    <w:rsid w:val="007B028E"/>
    <w:rsid w:val="007B0A7F"/>
    <w:rsid w:val="007B181A"/>
    <w:rsid w:val="007B1ACF"/>
    <w:rsid w:val="007B2229"/>
    <w:rsid w:val="007B283B"/>
    <w:rsid w:val="007B2865"/>
    <w:rsid w:val="007B2DC1"/>
    <w:rsid w:val="007B2FF7"/>
    <w:rsid w:val="007B3A9E"/>
    <w:rsid w:val="007B3F36"/>
    <w:rsid w:val="007B489F"/>
    <w:rsid w:val="007B4BBC"/>
    <w:rsid w:val="007B5447"/>
    <w:rsid w:val="007B58FC"/>
    <w:rsid w:val="007B5A89"/>
    <w:rsid w:val="007B5AD1"/>
    <w:rsid w:val="007B5C94"/>
    <w:rsid w:val="007B5CDB"/>
    <w:rsid w:val="007B6333"/>
    <w:rsid w:val="007B6866"/>
    <w:rsid w:val="007B6A5B"/>
    <w:rsid w:val="007B6F5D"/>
    <w:rsid w:val="007B709A"/>
    <w:rsid w:val="007B72D6"/>
    <w:rsid w:val="007B734C"/>
    <w:rsid w:val="007B766F"/>
    <w:rsid w:val="007B7F77"/>
    <w:rsid w:val="007C0418"/>
    <w:rsid w:val="007C09A4"/>
    <w:rsid w:val="007C1156"/>
    <w:rsid w:val="007C1264"/>
    <w:rsid w:val="007C128E"/>
    <w:rsid w:val="007C1603"/>
    <w:rsid w:val="007C1637"/>
    <w:rsid w:val="007C187C"/>
    <w:rsid w:val="007C1988"/>
    <w:rsid w:val="007C1D2B"/>
    <w:rsid w:val="007C1F1E"/>
    <w:rsid w:val="007C256C"/>
    <w:rsid w:val="007C26EA"/>
    <w:rsid w:val="007C2E82"/>
    <w:rsid w:val="007C2F81"/>
    <w:rsid w:val="007C361B"/>
    <w:rsid w:val="007C3BFD"/>
    <w:rsid w:val="007C41DB"/>
    <w:rsid w:val="007C43F4"/>
    <w:rsid w:val="007C463E"/>
    <w:rsid w:val="007C4EC7"/>
    <w:rsid w:val="007C4FB3"/>
    <w:rsid w:val="007C4FC7"/>
    <w:rsid w:val="007C505F"/>
    <w:rsid w:val="007C5317"/>
    <w:rsid w:val="007C5499"/>
    <w:rsid w:val="007C55F9"/>
    <w:rsid w:val="007C5921"/>
    <w:rsid w:val="007C5A26"/>
    <w:rsid w:val="007C5A90"/>
    <w:rsid w:val="007C5B94"/>
    <w:rsid w:val="007C63A3"/>
    <w:rsid w:val="007C6DA5"/>
    <w:rsid w:val="007C7067"/>
    <w:rsid w:val="007D058B"/>
    <w:rsid w:val="007D0592"/>
    <w:rsid w:val="007D0A50"/>
    <w:rsid w:val="007D132E"/>
    <w:rsid w:val="007D15E7"/>
    <w:rsid w:val="007D1E38"/>
    <w:rsid w:val="007D20D1"/>
    <w:rsid w:val="007D2302"/>
    <w:rsid w:val="007D253E"/>
    <w:rsid w:val="007D278F"/>
    <w:rsid w:val="007D2B93"/>
    <w:rsid w:val="007D3166"/>
    <w:rsid w:val="007D3660"/>
    <w:rsid w:val="007D379B"/>
    <w:rsid w:val="007D39F8"/>
    <w:rsid w:val="007D3D70"/>
    <w:rsid w:val="007D46E8"/>
    <w:rsid w:val="007D4A9A"/>
    <w:rsid w:val="007D4E9E"/>
    <w:rsid w:val="007D54EF"/>
    <w:rsid w:val="007D56A0"/>
    <w:rsid w:val="007D5824"/>
    <w:rsid w:val="007D613A"/>
    <w:rsid w:val="007D63E3"/>
    <w:rsid w:val="007D65D7"/>
    <w:rsid w:val="007D69A1"/>
    <w:rsid w:val="007D6EDC"/>
    <w:rsid w:val="007D771D"/>
    <w:rsid w:val="007E0ABB"/>
    <w:rsid w:val="007E0E4F"/>
    <w:rsid w:val="007E10A9"/>
    <w:rsid w:val="007E11D2"/>
    <w:rsid w:val="007E1C7C"/>
    <w:rsid w:val="007E23D5"/>
    <w:rsid w:val="007E299E"/>
    <w:rsid w:val="007E2A80"/>
    <w:rsid w:val="007E2AF5"/>
    <w:rsid w:val="007E2AF8"/>
    <w:rsid w:val="007E2E68"/>
    <w:rsid w:val="007E340B"/>
    <w:rsid w:val="007E36F5"/>
    <w:rsid w:val="007E382A"/>
    <w:rsid w:val="007E3ADA"/>
    <w:rsid w:val="007E3E9A"/>
    <w:rsid w:val="007E3FAC"/>
    <w:rsid w:val="007E48DA"/>
    <w:rsid w:val="007E5782"/>
    <w:rsid w:val="007E5901"/>
    <w:rsid w:val="007E5D3E"/>
    <w:rsid w:val="007E6350"/>
    <w:rsid w:val="007E69A0"/>
    <w:rsid w:val="007E72C5"/>
    <w:rsid w:val="007E735F"/>
    <w:rsid w:val="007E7729"/>
    <w:rsid w:val="007E7823"/>
    <w:rsid w:val="007E79B9"/>
    <w:rsid w:val="007F065A"/>
    <w:rsid w:val="007F070C"/>
    <w:rsid w:val="007F0E08"/>
    <w:rsid w:val="007F188E"/>
    <w:rsid w:val="007F1A05"/>
    <w:rsid w:val="007F1B52"/>
    <w:rsid w:val="007F1E72"/>
    <w:rsid w:val="007F1EA7"/>
    <w:rsid w:val="007F22D0"/>
    <w:rsid w:val="007F2446"/>
    <w:rsid w:val="007F2730"/>
    <w:rsid w:val="007F2A08"/>
    <w:rsid w:val="007F2C12"/>
    <w:rsid w:val="007F31AD"/>
    <w:rsid w:val="007F34FB"/>
    <w:rsid w:val="007F3BB4"/>
    <w:rsid w:val="007F405B"/>
    <w:rsid w:val="007F470F"/>
    <w:rsid w:val="007F4ACA"/>
    <w:rsid w:val="007F4ED4"/>
    <w:rsid w:val="007F51D2"/>
    <w:rsid w:val="007F556A"/>
    <w:rsid w:val="007F5ACE"/>
    <w:rsid w:val="007F5DC2"/>
    <w:rsid w:val="007F5FE4"/>
    <w:rsid w:val="007F6022"/>
    <w:rsid w:val="007F64D8"/>
    <w:rsid w:val="007F696E"/>
    <w:rsid w:val="007F6C66"/>
    <w:rsid w:val="007F6D0F"/>
    <w:rsid w:val="007F6EBA"/>
    <w:rsid w:val="007F708E"/>
    <w:rsid w:val="007F7236"/>
    <w:rsid w:val="007F7797"/>
    <w:rsid w:val="007F7A71"/>
    <w:rsid w:val="008001AB"/>
    <w:rsid w:val="00800316"/>
    <w:rsid w:val="0080058C"/>
    <w:rsid w:val="00800AAD"/>
    <w:rsid w:val="00800AEA"/>
    <w:rsid w:val="00800CEB"/>
    <w:rsid w:val="00800DD1"/>
    <w:rsid w:val="00800F8F"/>
    <w:rsid w:val="00801193"/>
    <w:rsid w:val="00801199"/>
    <w:rsid w:val="00801437"/>
    <w:rsid w:val="00801518"/>
    <w:rsid w:val="00801A11"/>
    <w:rsid w:val="00801A5D"/>
    <w:rsid w:val="00801AC2"/>
    <w:rsid w:val="00801F5D"/>
    <w:rsid w:val="008021C0"/>
    <w:rsid w:val="008024DA"/>
    <w:rsid w:val="00802511"/>
    <w:rsid w:val="00802D02"/>
    <w:rsid w:val="008032C8"/>
    <w:rsid w:val="00803FFB"/>
    <w:rsid w:val="008045E6"/>
    <w:rsid w:val="008047FB"/>
    <w:rsid w:val="0080488C"/>
    <w:rsid w:val="00805247"/>
    <w:rsid w:val="00805C8D"/>
    <w:rsid w:val="00806ABE"/>
    <w:rsid w:val="00806E9E"/>
    <w:rsid w:val="00806FA3"/>
    <w:rsid w:val="00807509"/>
    <w:rsid w:val="008079B8"/>
    <w:rsid w:val="00807A90"/>
    <w:rsid w:val="00807CF2"/>
    <w:rsid w:val="00810543"/>
    <w:rsid w:val="008108FA"/>
    <w:rsid w:val="00810F3D"/>
    <w:rsid w:val="00811001"/>
    <w:rsid w:val="008111A8"/>
    <w:rsid w:val="008111F8"/>
    <w:rsid w:val="00811217"/>
    <w:rsid w:val="00811F94"/>
    <w:rsid w:val="0081230A"/>
    <w:rsid w:val="0081247F"/>
    <w:rsid w:val="00812DBF"/>
    <w:rsid w:val="00813431"/>
    <w:rsid w:val="00813615"/>
    <w:rsid w:val="00813D4D"/>
    <w:rsid w:val="0081401D"/>
    <w:rsid w:val="0081413D"/>
    <w:rsid w:val="0081453A"/>
    <w:rsid w:val="0081462A"/>
    <w:rsid w:val="008148DF"/>
    <w:rsid w:val="00814994"/>
    <w:rsid w:val="008149E4"/>
    <w:rsid w:val="008151AE"/>
    <w:rsid w:val="0081547F"/>
    <w:rsid w:val="00816792"/>
    <w:rsid w:val="008169CC"/>
    <w:rsid w:val="00816A59"/>
    <w:rsid w:val="00816D3C"/>
    <w:rsid w:val="00816D46"/>
    <w:rsid w:val="00816D68"/>
    <w:rsid w:val="008173B7"/>
    <w:rsid w:val="0081751C"/>
    <w:rsid w:val="008176A1"/>
    <w:rsid w:val="00817BF5"/>
    <w:rsid w:val="00817C21"/>
    <w:rsid w:val="00820006"/>
    <w:rsid w:val="0082048F"/>
    <w:rsid w:val="00820F84"/>
    <w:rsid w:val="008212AD"/>
    <w:rsid w:val="00821774"/>
    <w:rsid w:val="008225DB"/>
    <w:rsid w:val="00822CF8"/>
    <w:rsid w:val="00822E77"/>
    <w:rsid w:val="0082340C"/>
    <w:rsid w:val="0082341A"/>
    <w:rsid w:val="0082350E"/>
    <w:rsid w:val="00823A2C"/>
    <w:rsid w:val="0082403F"/>
    <w:rsid w:val="00824BFE"/>
    <w:rsid w:val="00825077"/>
    <w:rsid w:val="008251BD"/>
    <w:rsid w:val="008254AF"/>
    <w:rsid w:val="00825C3A"/>
    <w:rsid w:val="00826005"/>
    <w:rsid w:val="008263FD"/>
    <w:rsid w:val="00826621"/>
    <w:rsid w:val="00826688"/>
    <w:rsid w:val="008269FF"/>
    <w:rsid w:val="00826F8F"/>
    <w:rsid w:val="00827604"/>
    <w:rsid w:val="008277E7"/>
    <w:rsid w:val="00827832"/>
    <w:rsid w:val="00827BD8"/>
    <w:rsid w:val="0083010A"/>
    <w:rsid w:val="0083065E"/>
    <w:rsid w:val="00830B14"/>
    <w:rsid w:val="00830EB6"/>
    <w:rsid w:val="00831338"/>
    <w:rsid w:val="00831479"/>
    <w:rsid w:val="0083156E"/>
    <w:rsid w:val="008315C1"/>
    <w:rsid w:val="0083188E"/>
    <w:rsid w:val="00831AC3"/>
    <w:rsid w:val="00831FEF"/>
    <w:rsid w:val="008329BB"/>
    <w:rsid w:val="00832CF1"/>
    <w:rsid w:val="00832EE9"/>
    <w:rsid w:val="008330C3"/>
    <w:rsid w:val="00833284"/>
    <w:rsid w:val="00833756"/>
    <w:rsid w:val="008337DF"/>
    <w:rsid w:val="00833E6F"/>
    <w:rsid w:val="00833E9B"/>
    <w:rsid w:val="008341E0"/>
    <w:rsid w:val="00834982"/>
    <w:rsid w:val="0083528C"/>
    <w:rsid w:val="00835CC4"/>
    <w:rsid w:val="008364B5"/>
    <w:rsid w:val="00836833"/>
    <w:rsid w:val="00836C47"/>
    <w:rsid w:val="00836EAF"/>
    <w:rsid w:val="00837705"/>
    <w:rsid w:val="0083773A"/>
    <w:rsid w:val="008379CA"/>
    <w:rsid w:val="00837E73"/>
    <w:rsid w:val="00837F5D"/>
    <w:rsid w:val="0084031D"/>
    <w:rsid w:val="00840394"/>
    <w:rsid w:val="0084055E"/>
    <w:rsid w:val="00840B55"/>
    <w:rsid w:val="00840CE8"/>
    <w:rsid w:val="00840D7D"/>
    <w:rsid w:val="00840EA2"/>
    <w:rsid w:val="00840EF5"/>
    <w:rsid w:val="00841437"/>
    <w:rsid w:val="00841654"/>
    <w:rsid w:val="008418CA"/>
    <w:rsid w:val="00841B91"/>
    <w:rsid w:val="00841CB6"/>
    <w:rsid w:val="00841EED"/>
    <w:rsid w:val="00841F2A"/>
    <w:rsid w:val="008423A9"/>
    <w:rsid w:val="00842840"/>
    <w:rsid w:val="00842E64"/>
    <w:rsid w:val="00842E91"/>
    <w:rsid w:val="00842FE8"/>
    <w:rsid w:val="0084337F"/>
    <w:rsid w:val="00843B8A"/>
    <w:rsid w:val="00843D87"/>
    <w:rsid w:val="00843E43"/>
    <w:rsid w:val="0084403C"/>
    <w:rsid w:val="008448F0"/>
    <w:rsid w:val="008448F8"/>
    <w:rsid w:val="00844B3F"/>
    <w:rsid w:val="00844E58"/>
    <w:rsid w:val="00844F99"/>
    <w:rsid w:val="00845023"/>
    <w:rsid w:val="008450FE"/>
    <w:rsid w:val="00845574"/>
    <w:rsid w:val="008457C3"/>
    <w:rsid w:val="00845920"/>
    <w:rsid w:val="008462E6"/>
    <w:rsid w:val="008463C1"/>
    <w:rsid w:val="00846B0F"/>
    <w:rsid w:val="00846DD7"/>
    <w:rsid w:val="00847C91"/>
    <w:rsid w:val="00847F49"/>
    <w:rsid w:val="00850667"/>
    <w:rsid w:val="00850B08"/>
    <w:rsid w:val="00850D96"/>
    <w:rsid w:val="00851A71"/>
    <w:rsid w:val="00851B07"/>
    <w:rsid w:val="00851B75"/>
    <w:rsid w:val="00851CCF"/>
    <w:rsid w:val="008524EA"/>
    <w:rsid w:val="00852556"/>
    <w:rsid w:val="008526FA"/>
    <w:rsid w:val="00852B1E"/>
    <w:rsid w:val="00852B37"/>
    <w:rsid w:val="00852FDC"/>
    <w:rsid w:val="0085337C"/>
    <w:rsid w:val="00853AC9"/>
    <w:rsid w:val="008544AF"/>
    <w:rsid w:val="008544E2"/>
    <w:rsid w:val="00854B27"/>
    <w:rsid w:val="00854D47"/>
    <w:rsid w:val="00854EA5"/>
    <w:rsid w:val="00855807"/>
    <w:rsid w:val="008558E4"/>
    <w:rsid w:val="008558E7"/>
    <w:rsid w:val="00855CC2"/>
    <w:rsid w:val="00855F26"/>
    <w:rsid w:val="008563A4"/>
    <w:rsid w:val="00856627"/>
    <w:rsid w:val="00856C64"/>
    <w:rsid w:val="00856ED6"/>
    <w:rsid w:val="008572CB"/>
    <w:rsid w:val="008576FF"/>
    <w:rsid w:val="00857933"/>
    <w:rsid w:val="0086067D"/>
    <w:rsid w:val="00860924"/>
    <w:rsid w:val="00860BE7"/>
    <w:rsid w:val="0086141F"/>
    <w:rsid w:val="008616E7"/>
    <w:rsid w:val="00861C51"/>
    <w:rsid w:val="00861D00"/>
    <w:rsid w:val="008621A3"/>
    <w:rsid w:val="0086227A"/>
    <w:rsid w:val="00862780"/>
    <w:rsid w:val="00862B25"/>
    <w:rsid w:val="00862DB0"/>
    <w:rsid w:val="00863077"/>
    <w:rsid w:val="0086322A"/>
    <w:rsid w:val="00863278"/>
    <w:rsid w:val="0086395A"/>
    <w:rsid w:val="00863FF6"/>
    <w:rsid w:val="008640FF"/>
    <w:rsid w:val="00864166"/>
    <w:rsid w:val="00864232"/>
    <w:rsid w:val="0086433E"/>
    <w:rsid w:val="00864ACD"/>
    <w:rsid w:val="00864C63"/>
    <w:rsid w:val="00864D96"/>
    <w:rsid w:val="008651F0"/>
    <w:rsid w:val="008659B3"/>
    <w:rsid w:val="00865B61"/>
    <w:rsid w:val="00865BE9"/>
    <w:rsid w:val="00865D74"/>
    <w:rsid w:val="00865EFD"/>
    <w:rsid w:val="00866527"/>
    <w:rsid w:val="00866BC6"/>
    <w:rsid w:val="00866DB9"/>
    <w:rsid w:val="00866EA5"/>
    <w:rsid w:val="00866F58"/>
    <w:rsid w:val="00866FA4"/>
    <w:rsid w:val="008673C8"/>
    <w:rsid w:val="00867467"/>
    <w:rsid w:val="00867798"/>
    <w:rsid w:val="008702DC"/>
    <w:rsid w:val="00870A19"/>
    <w:rsid w:val="00870BE6"/>
    <w:rsid w:val="00870C31"/>
    <w:rsid w:val="00870DEA"/>
    <w:rsid w:val="00871585"/>
    <w:rsid w:val="00871AED"/>
    <w:rsid w:val="00871E12"/>
    <w:rsid w:val="00871E1F"/>
    <w:rsid w:val="00872224"/>
    <w:rsid w:val="0087234B"/>
    <w:rsid w:val="008729EE"/>
    <w:rsid w:val="00872D22"/>
    <w:rsid w:val="00872E2C"/>
    <w:rsid w:val="00873169"/>
    <w:rsid w:val="0087321A"/>
    <w:rsid w:val="00873399"/>
    <w:rsid w:val="00873A5E"/>
    <w:rsid w:val="008744ED"/>
    <w:rsid w:val="00874616"/>
    <w:rsid w:val="008757F3"/>
    <w:rsid w:val="00875B54"/>
    <w:rsid w:val="008760AA"/>
    <w:rsid w:val="008760BA"/>
    <w:rsid w:val="00876260"/>
    <w:rsid w:val="0087629C"/>
    <w:rsid w:val="008766A6"/>
    <w:rsid w:val="008768C8"/>
    <w:rsid w:val="00876BDA"/>
    <w:rsid w:val="00876EE7"/>
    <w:rsid w:val="00877535"/>
    <w:rsid w:val="008776AA"/>
    <w:rsid w:val="008776F8"/>
    <w:rsid w:val="008777CD"/>
    <w:rsid w:val="008778A2"/>
    <w:rsid w:val="0087798C"/>
    <w:rsid w:val="00877EA4"/>
    <w:rsid w:val="008806B0"/>
    <w:rsid w:val="0088070A"/>
    <w:rsid w:val="00880B5E"/>
    <w:rsid w:val="0088179A"/>
    <w:rsid w:val="0088258E"/>
    <w:rsid w:val="008827BB"/>
    <w:rsid w:val="008829AE"/>
    <w:rsid w:val="00884069"/>
    <w:rsid w:val="008845F9"/>
    <w:rsid w:val="0088464F"/>
    <w:rsid w:val="0088489C"/>
    <w:rsid w:val="00885F9E"/>
    <w:rsid w:val="00886028"/>
    <w:rsid w:val="008860F0"/>
    <w:rsid w:val="008862F7"/>
    <w:rsid w:val="0088642C"/>
    <w:rsid w:val="0088662E"/>
    <w:rsid w:val="00886E45"/>
    <w:rsid w:val="00886ECE"/>
    <w:rsid w:val="008876A8"/>
    <w:rsid w:val="00887897"/>
    <w:rsid w:val="00887928"/>
    <w:rsid w:val="008879B7"/>
    <w:rsid w:val="00890143"/>
    <w:rsid w:val="008905F6"/>
    <w:rsid w:val="00890B83"/>
    <w:rsid w:val="008910E8"/>
    <w:rsid w:val="0089122A"/>
    <w:rsid w:val="00891408"/>
    <w:rsid w:val="0089168C"/>
    <w:rsid w:val="008917A3"/>
    <w:rsid w:val="00891804"/>
    <w:rsid w:val="0089201B"/>
    <w:rsid w:val="008929CE"/>
    <w:rsid w:val="00892C32"/>
    <w:rsid w:val="00892FA4"/>
    <w:rsid w:val="00893987"/>
    <w:rsid w:val="00893A62"/>
    <w:rsid w:val="00893DE4"/>
    <w:rsid w:val="00894030"/>
    <w:rsid w:val="0089423D"/>
    <w:rsid w:val="00894290"/>
    <w:rsid w:val="008944AC"/>
    <w:rsid w:val="00894AE0"/>
    <w:rsid w:val="008952EE"/>
    <w:rsid w:val="00895313"/>
    <w:rsid w:val="00895671"/>
    <w:rsid w:val="0089586B"/>
    <w:rsid w:val="008959FD"/>
    <w:rsid w:val="008967F9"/>
    <w:rsid w:val="00896EFA"/>
    <w:rsid w:val="008975D2"/>
    <w:rsid w:val="0089773F"/>
    <w:rsid w:val="008A078C"/>
    <w:rsid w:val="008A0A0F"/>
    <w:rsid w:val="008A0EBC"/>
    <w:rsid w:val="008A1251"/>
    <w:rsid w:val="008A1262"/>
    <w:rsid w:val="008A1D54"/>
    <w:rsid w:val="008A1E60"/>
    <w:rsid w:val="008A2531"/>
    <w:rsid w:val="008A26CC"/>
    <w:rsid w:val="008A27FC"/>
    <w:rsid w:val="008A2AA9"/>
    <w:rsid w:val="008A33FE"/>
    <w:rsid w:val="008A3581"/>
    <w:rsid w:val="008A367E"/>
    <w:rsid w:val="008A39CF"/>
    <w:rsid w:val="008A3A14"/>
    <w:rsid w:val="008A3BC9"/>
    <w:rsid w:val="008A3F85"/>
    <w:rsid w:val="008A4018"/>
    <w:rsid w:val="008A4325"/>
    <w:rsid w:val="008A4489"/>
    <w:rsid w:val="008A4660"/>
    <w:rsid w:val="008A49A0"/>
    <w:rsid w:val="008A4D2C"/>
    <w:rsid w:val="008A4D65"/>
    <w:rsid w:val="008A51F9"/>
    <w:rsid w:val="008A5446"/>
    <w:rsid w:val="008A562C"/>
    <w:rsid w:val="008A5887"/>
    <w:rsid w:val="008A592C"/>
    <w:rsid w:val="008A5AB3"/>
    <w:rsid w:val="008A724A"/>
    <w:rsid w:val="008A7657"/>
    <w:rsid w:val="008A7AB2"/>
    <w:rsid w:val="008A7BAA"/>
    <w:rsid w:val="008A7E48"/>
    <w:rsid w:val="008B006A"/>
    <w:rsid w:val="008B077B"/>
    <w:rsid w:val="008B080A"/>
    <w:rsid w:val="008B0901"/>
    <w:rsid w:val="008B092C"/>
    <w:rsid w:val="008B1663"/>
    <w:rsid w:val="008B1A53"/>
    <w:rsid w:val="008B27C6"/>
    <w:rsid w:val="008B3256"/>
    <w:rsid w:val="008B3825"/>
    <w:rsid w:val="008B3E2D"/>
    <w:rsid w:val="008B4451"/>
    <w:rsid w:val="008B44DE"/>
    <w:rsid w:val="008B460E"/>
    <w:rsid w:val="008B49E3"/>
    <w:rsid w:val="008B5536"/>
    <w:rsid w:val="008B57C3"/>
    <w:rsid w:val="008B5B10"/>
    <w:rsid w:val="008B5D66"/>
    <w:rsid w:val="008B61A5"/>
    <w:rsid w:val="008B6432"/>
    <w:rsid w:val="008B67A2"/>
    <w:rsid w:val="008B6DAD"/>
    <w:rsid w:val="008B703F"/>
    <w:rsid w:val="008B7325"/>
    <w:rsid w:val="008B7A17"/>
    <w:rsid w:val="008C0038"/>
    <w:rsid w:val="008C0127"/>
    <w:rsid w:val="008C0186"/>
    <w:rsid w:val="008C0287"/>
    <w:rsid w:val="008C02F9"/>
    <w:rsid w:val="008C0346"/>
    <w:rsid w:val="008C05F4"/>
    <w:rsid w:val="008C0608"/>
    <w:rsid w:val="008C0CC2"/>
    <w:rsid w:val="008C1669"/>
    <w:rsid w:val="008C17BD"/>
    <w:rsid w:val="008C17FA"/>
    <w:rsid w:val="008C1A37"/>
    <w:rsid w:val="008C1B1C"/>
    <w:rsid w:val="008C1CB5"/>
    <w:rsid w:val="008C2517"/>
    <w:rsid w:val="008C2709"/>
    <w:rsid w:val="008C28FF"/>
    <w:rsid w:val="008C343D"/>
    <w:rsid w:val="008C351D"/>
    <w:rsid w:val="008C35FC"/>
    <w:rsid w:val="008C39E5"/>
    <w:rsid w:val="008C3F7A"/>
    <w:rsid w:val="008C4089"/>
    <w:rsid w:val="008C429B"/>
    <w:rsid w:val="008C43DD"/>
    <w:rsid w:val="008C4A00"/>
    <w:rsid w:val="008C4A45"/>
    <w:rsid w:val="008C4B36"/>
    <w:rsid w:val="008C4E74"/>
    <w:rsid w:val="008C5B97"/>
    <w:rsid w:val="008C6241"/>
    <w:rsid w:val="008C640D"/>
    <w:rsid w:val="008C649B"/>
    <w:rsid w:val="008C7651"/>
    <w:rsid w:val="008C769B"/>
    <w:rsid w:val="008C7AE9"/>
    <w:rsid w:val="008D00E7"/>
    <w:rsid w:val="008D0227"/>
    <w:rsid w:val="008D041A"/>
    <w:rsid w:val="008D08DB"/>
    <w:rsid w:val="008D08EB"/>
    <w:rsid w:val="008D099E"/>
    <w:rsid w:val="008D0C79"/>
    <w:rsid w:val="008D0DD4"/>
    <w:rsid w:val="008D1340"/>
    <w:rsid w:val="008D1AD2"/>
    <w:rsid w:val="008D2271"/>
    <w:rsid w:val="008D22F8"/>
    <w:rsid w:val="008D2A81"/>
    <w:rsid w:val="008D2C6A"/>
    <w:rsid w:val="008D2F55"/>
    <w:rsid w:val="008D31CC"/>
    <w:rsid w:val="008D369C"/>
    <w:rsid w:val="008D3735"/>
    <w:rsid w:val="008D3998"/>
    <w:rsid w:val="008D4591"/>
    <w:rsid w:val="008D4EB1"/>
    <w:rsid w:val="008D51A4"/>
    <w:rsid w:val="008D5478"/>
    <w:rsid w:val="008D552E"/>
    <w:rsid w:val="008D5790"/>
    <w:rsid w:val="008D5BCD"/>
    <w:rsid w:val="008D66A1"/>
    <w:rsid w:val="008D695C"/>
    <w:rsid w:val="008D69C6"/>
    <w:rsid w:val="008D6A35"/>
    <w:rsid w:val="008D6A9B"/>
    <w:rsid w:val="008D6CA4"/>
    <w:rsid w:val="008D7AA3"/>
    <w:rsid w:val="008D7E25"/>
    <w:rsid w:val="008E0454"/>
    <w:rsid w:val="008E04E4"/>
    <w:rsid w:val="008E081C"/>
    <w:rsid w:val="008E08C4"/>
    <w:rsid w:val="008E0DB8"/>
    <w:rsid w:val="008E18AA"/>
    <w:rsid w:val="008E1A64"/>
    <w:rsid w:val="008E207D"/>
    <w:rsid w:val="008E2332"/>
    <w:rsid w:val="008E2489"/>
    <w:rsid w:val="008E2AE3"/>
    <w:rsid w:val="008E2EE3"/>
    <w:rsid w:val="008E3137"/>
    <w:rsid w:val="008E314A"/>
    <w:rsid w:val="008E324A"/>
    <w:rsid w:val="008E3709"/>
    <w:rsid w:val="008E3870"/>
    <w:rsid w:val="008E3A3A"/>
    <w:rsid w:val="008E3AAA"/>
    <w:rsid w:val="008E3D99"/>
    <w:rsid w:val="008E413A"/>
    <w:rsid w:val="008E444D"/>
    <w:rsid w:val="008E4808"/>
    <w:rsid w:val="008E481C"/>
    <w:rsid w:val="008E4AB8"/>
    <w:rsid w:val="008E4CCA"/>
    <w:rsid w:val="008E545E"/>
    <w:rsid w:val="008E58ED"/>
    <w:rsid w:val="008E5A84"/>
    <w:rsid w:val="008E5A91"/>
    <w:rsid w:val="008E5BC4"/>
    <w:rsid w:val="008E5C05"/>
    <w:rsid w:val="008E5E82"/>
    <w:rsid w:val="008E5EF2"/>
    <w:rsid w:val="008E5FCE"/>
    <w:rsid w:val="008E6BD1"/>
    <w:rsid w:val="008E6C57"/>
    <w:rsid w:val="008E73F3"/>
    <w:rsid w:val="008E7F9C"/>
    <w:rsid w:val="008F0312"/>
    <w:rsid w:val="008F079F"/>
    <w:rsid w:val="008F09D3"/>
    <w:rsid w:val="008F0DF9"/>
    <w:rsid w:val="008F0FD5"/>
    <w:rsid w:val="008F13DF"/>
    <w:rsid w:val="008F15D4"/>
    <w:rsid w:val="008F1D13"/>
    <w:rsid w:val="008F1EA2"/>
    <w:rsid w:val="008F1F04"/>
    <w:rsid w:val="008F20CD"/>
    <w:rsid w:val="008F22C9"/>
    <w:rsid w:val="008F2C35"/>
    <w:rsid w:val="008F4345"/>
    <w:rsid w:val="008F5134"/>
    <w:rsid w:val="008F5AF8"/>
    <w:rsid w:val="008F5B8E"/>
    <w:rsid w:val="008F5F1E"/>
    <w:rsid w:val="008F5FE0"/>
    <w:rsid w:val="008F63DC"/>
    <w:rsid w:val="008F6714"/>
    <w:rsid w:val="008F71AC"/>
    <w:rsid w:val="008F72A2"/>
    <w:rsid w:val="008F73CC"/>
    <w:rsid w:val="008F7A4E"/>
    <w:rsid w:val="008F7D55"/>
    <w:rsid w:val="00900EAB"/>
    <w:rsid w:val="00901460"/>
    <w:rsid w:val="009014C8"/>
    <w:rsid w:val="00901737"/>
    <w:rsid w:val="009018B9"/>
    <w:rsid w:val="009019BF"/>
    <w:rsid w:val="00901D92"/>
    <w:rsid w:val="00901DFE"/>
    <w:rsid w:val="00902B21"/>
    <w:rsid w:val="00902B53"/>
    <w:rsid w:val="00902D29"/>
    <w:rsid w:val="00902D51"/>
    <w:rsid w:val="00902D5C"/>
    <w:rsid w:val="00902DE0"/>
    <w:rsid w:val="00902F09"/>
    <w:rsid w:val="00902FD9"/>
    <w:rsid w:val="00903167"/>
    <w:rsid w:val="0090345F"/>
    <w:rsid w:val="009036A2"/>
    <w:rsid w:val="00903F71"/>
    <w:rsid w:val="00904244"/>
    <w:rsid w:val="009045AE"/>
    <w:rsid w:val="0090464C"/>
    <w:rsid w:val="0090483B"/>
    <w:rsid w:val="00904F3C"/>
    <w:rsid w:val="0090505F"/>
    <w:rsid w:val="009051A2"/>
    <w:rsid w:val="009053B7"/>
    <w:rsid w:val="009054EF"/>
    <w:rsid w:val="0090554D"/>
    <w:rsid w:val="0090586E"/>
    <w:rsid w:val="00905A72"/>
    <w:rsid w:val="00905C3B"/>
    <w:rsid w:val="009062B1"/>
    <w:rsid w:val="00906AF6"/>
    <w:rsid w:val="009070AC"/>
    <w:rsid w:val="0090770F"/>
    <w:rsid w:val="00907A63"/>
    <w:rsid w:val="00907D12"/>
    <w:rsid w:val="00907E49"/>
    <w:rsid w:val="00907F87"/>
    <w:rsid w:val="0091018E"/>
    <w:rsid w:val="00910436"/>
    <w:rsid w:val="00910474"/>
    <w:rsid w:val="0091069C"/>
    <w:rsid w:val="00910763"/>
    <w:rsid w:val="0091085B"/>
    <w:rsid w:val="009108DA"/>
    <w:rsid w:val="00910A78"/>
    <w:rsid w:val="00910C84"/>
    <w:rsid w:val="00911861"/>
    <w:rsid w:val="00911BD0"/>
    <w:rsid w:val="00911CFC"/>
    <w:rsid w:val="00911DA7"/>
    <w:rsid w:val="00911E4D"/>
    <w:rsid w:val="00911E88"/>
    <w:rsid w:val="00912345"/>
    <w:rsid w:val="00912373"/>
    <w:rsid w:val="00912776"/>
    <w:rsid w:val="00912984"/>
    <w:rsid w:val="009129E9"/>
    <w:rsid w:val="00912E6F"/>
    <w:rsid w:val="0091305A"/>
    <w:rsid w:val="0091345D"/>
    <w:rsid w:val="0091355F"/>
    <w:rsid w:val="00913996"/>
    <w:rsid w:val="00913DC8"/>
    <w:rsid w:val="00914087"/>
    <w:rsid w:val="00914454"/>
    <w:rsid w:val="009145F9"/>
    <w:rsid w:val="009149DB"/>
    <w:rsid w:val="00915030"/>
    <w:rsid w:val="00915220"/>
    <w:rsid w:val="009152A6"/>
    <w:rsid w:val="009155EC"/>
    <w:rsid w:val="00915646"/>
    <w:rsid w:val="00915E7A"/>
    <w:rsid w:val="0091622C"/>
    <w:rsid w:val="0091639F"/>
    <w:rsid w:val="00916754"/>
    <w:rsid w:val="00916DE9"/>
    <w:rsid w:val="00916F12"/>
    <w:rsid w:val="00917635"/>
    <w:rsid w:val="0092044F"/>
    <w:rsid w:val="009211F9"/>
    <w:rsid w:val="00921262"/>
    <w:rsid w:val="009212E4"/>
    <w:rsid w:val="00921358"/>
    <w:rsid w:val="00921537"/>
    <w:rsid w:val="00921B84"/>
    <w:rsid w:val="00921DEA"/>
    <w:rsid w:val="00921E57"/>
    <w:rsid w:val="009226C1"/>
    <w:rsid w:val="00922830"/>
    <w:rsid w:val="00922B52"/>
    <w:rsid w:val="00922CEE"/>
    <w:rsid w:val="00922EC1"/>
    <w:rsid w:val="0092357B"/>
    <w:rsid w:val="0092373B"/>
    <w:rsid w:val="00923A77"/>
    <w:rsid w:val="00923C58"/>
    <w:rsid w:val="00924213"/>
    <w:rsid w:val="0092430F"/>
    <w:rsid w:val="0092444F"/>
    <w:rsid w:val="009247EE"/>
    <w:rsid w:val="00924E29"/>
    <w:rsid w:val="00925477"/>
    <w:rsid w:val="0092554B"/>
    <w:rsid w:val="009259E7"/>
    <w:rsid w:val="00925DE2"/>
    <w:rsid w:val="0092631F"/>
    <w:rsid w:val="00926455"/>
    <w:rsid w:val="00926890"/>
    <w:rsid w:val="00927A6D"/>
    <w:rsid w:val="00927DA9"/>
    <w:rsid w:val="00930D22"/>
    <w:rsid w:val="00930F9A"/>
    <w:rsid w:val="00931092"/>
    <w:rsid w:val="00932771"/>
    <w:rsid w:val="00932782"/>
    <w:rsid w:val="00932CE6"/>
    <w:rsid w:val="00932D08"/>
    <w:rsid w:val="00932D26"/>
    <w:rsid w:val="00932D60"/>
    <w:rsid w:val="00932D9A"/>
    <w:rsid w:val="00932F5A"/>
    <w:rsid w:val="00933355"/>
    <w:rsid w:val="00933377"/>
    <w:rsid w:val="00933E63"/>
    <w:rsid w:val="009340B4"/>
    <w:rsid w:val="009346F1"/>
    <w:rsid w:val="00934B67"/>
    <w:rsid w:val="00934E2B"/>
    <w:rsid w:val="009350D2"/>
    <w:rsid w:val="009355F2"/>
    <w:rsid w:val="00935684"/>
    <w:rsid w:val="00936545"/>
    <w:rsid w:val="0093738B"/>
    <w:rsid w:val="0093776E"/>
    <w:rsid w:val="00940159"/>
    <w:rsid w:val="009401C3"/>
    <w:rsid w:val="00940886"/>
    <w:rsid w:val="00940929"/>
    <w:rsid w:val="00940B7F"/>
    <w:rsid w:val="00941010"/>
    <w:rsid w:val="009413C3"/>
    <w:rsid w:val="00941755"/>
    <w:rsid w:val="00941A5A"/>
    <w:rsid w:val="00941AA6"/>
    <w:rsid w:val="0094276F"/>
    <w:rsid w:val="00942798"/>
    <w:rsid w:val="00942A9A"/>
    <w:rsid w:val="00942D60"/>
    <w:rsid w:val="00943067"/>
    <w:rsid w:val="009431D2"/>
    <w:rsid w:val="0094397E"/>
    <w:rsid w:val="009439D8"/>
    <w:rsid w:val="00943E84"/>
    <w:rsid w:val="009440CA"/>
    <w:rsid w:val="00944272"/>
    <w:rsid w:val="0094457F"/>
    <w:rsid w:val="00944AA1"/>
    <w:rsid w:val="00944B7D"/>
    <w:rsid w:val="00944FC3"/>
    <w:rsid w:val="009450EC"/>
    <w:rsid w:val="0094544A"/>
    <w:rsid w:val="00945551"/>
    <w:rsid w:val="00945553"/>
    <w:rsid w:val="00945E04"/>
    <w:rsid w:val="00945F96"/>
    <w:rsid w:val="00946008"/>
    <w:rsid w:val="00946044"/>
    <w:rsid w:val="00946209"/>
    <w:rsid w:val="0094622F"/>
    <w:rsid w:val="0094623D"/>
    <w:rsid w:val="009466AB"/>
    <w:rsid w:val="00946936"/>
    <w:rsid w:val="00946B54"/>
    <w:rsid w:val="00946BC7"/>
    <w:rsid w:val="00946D09"/>
    <w:rsid w:val="00946DB3"/>
    <w:rsid w:val="00947ABE"/>
    <w:rsid w:val="00947C8E"/>
    <w:rsid w:val="009504A0"/>
    <w:rsid w:val="00950626"/>
    <w:rsid w:val="00950942"/>
    <w:rsid w:val="00950A83"/>
    <w:rsid w:val="00950FA7"/>
    <w:rsid w:val="00951233"/>
    <w:rsid w:val="009517E8"/>
    <w:rsid w:val="009526F2"/>
    <w:rsid w:val="00952CCF"/>
    <w:rsid w:val="00953328"/>
    <w:rsid w:val="0095351B"/>
    <w:rsid w:val="009535A3"/>
    <w:rsid w:val="00953B59"/>
    <w:rsid w:val="00953C32"/>
    <w:rsid w:val="00953D83"/>
    <w:rsid w:val="00953ECB"/>
    <w:rsid w:val="00954773"/>
    <w:rsid w:val="00954C1D"/>
    <w:rsid w:val="00954D1B"/>
    <w:rsid w:val="009553A8"/>
    <w:rsid w:val="00955485"/>
    <w:rsid w:val="009555C5"/>
    <w:rsid w:val="0095598E"/>
    <w:rsid w:val="00955C28"/>
    <w:rsid w:val="00955D8E"/>
    <w:rsid w:val="00955FEA"/>
    <w:rsid w:val="00956153"/>
    <w:rsid w:val="009561BC"/>
    <w:rsid w:val="009565E1"/>
    <w:rsid w:val="009567CD"/>
    <w:rsid w:val="00956C17"/>
    <w:rsid w:val="00956DB3"/>
    <w:rsid w:val="0095722C"/>
    <w:rsid w:val="009578D3"/>
    <w:rsid w:val="0095796E"/>
    <w:rsid w:val="00957C9F"/>
    <w:rsid w:val="009609AE"/>
    <w:rsid w:val="00960C4C"/>
    <w:rsid w:val="00960EC8"/>
    <w:rsid w:val="00960F67"/>
    <w:rsid w:val="00961332"/>
    <w:rsid w:val="009621DE"/>
    <w:rsid w:val="00962334"/>
    <w:rsid w:val="00962449"/>
    <w:rsid w:val="00962D1B"/>
    <w:rsid w:val="00962F5B"/>
    <w:rsid w:val="00963010"/>
    <w:rsid w:val="00963DBE"/>
    <w:rsid w:val="00963F5B"/>
    <w:rsid w:val="009641F6"/>
    <w:rsid w:val="00964A99"/>
    <w:rsid w:val="00964C00"/>
    <w:rsid w:val="00964E96"/>
    <w:rsid w:val="0096533C"/>
    <w:rsid w:val="0096549D"/>
    <w:rsid w:val="00965AA1"/>
    <w:rsid w:val="00965F73"/>
    <w:rsid w:val="00965F9F"/>
    <w:rsid w:val="009660D0"/>
    <w:rsid w:val="00966334"/>
    <w:rsid w:val="00966396"/>
    <w:rsid w:val="0096670D"/>
    <w:rsid w:val="00966BCF"/>
    <w:rsid w:val="00966BE9"/>
    <w:rsid w:val="00966CAF"/>
    <w:rsid w:val="00966D59"/>
    <w:rsid w:val="00966EB7"/>
    <w:rsid w:val="00966FAF"/>
    <w:rsid w:val="00967191"/>
    <w:rsid w:val="00967351"/>
    <w:rsid w:val="0096785F"/>
    <w:rsid w:val="00970059"/>
    <w:rsid w:val="00970859"/>
    <w:rsid w:val="00970AB7"/>
    <w:rsid w:val="00970FAE"/>
    <w:rsid w:val="0097130A"/>
    <w:rsid w:val="009714F4"/>
    <w:rsid w:val="00971D37"/>
    <w:rsid w:val="00972947"/>
    <w:rsid w:val="00972C4B"/>
    <w:rsid w:val="00972CE6"/>
    <w:rsid w:val="00973207"/>
    <w:rsid w:val="00973233"/>
    <w:rsid w:val="009733C3"/>
    <w:rsid w:val="009735C9"/>
    <w:rsid w:val="009737FC"/>
    <w:rsid w:val="00973E83"/>
    <w:rsid w:val="00974496"/>
    <w:rsid w:val="0097450F"/>
    <w:rsid w:val="00974518"/>
    <w:rsid w:val="00974936"/>
    <w:rsid w:val="00974AA6"/>
    <w:rsid w:val="00974CCF"/>
    <w:rsid w:val="00974FC0"/>
    <w:rsid w:val="009756C8"/>
    <w:rsid w:val="009758BC"/>
    <w:rsid w:val="00975C97"/>
    <w:rsid w:val="00975CC2"/>
    <w:rsid w:val="0097687A"/>
    <w:rsid w:val="00976933"/>
    <w:rsid w:val="00977040"/>
    <w:rsid w:val="009773D0"/>
    <w:rsid w:val="00977709"/>
    <w:rsid w:val="0097778C"/>
    <w:rsid w:val="0097796F"/>
    <w:rsid w:val="009779FB"/>
    <w:rsid w:val="00977ABB"/>
    <w:rsid w:val="00977F41"/>
    <w:rsid w:val="0098033B"/>
    <w:rsid w:val="00980856"/>
    <w:rsid w:val="009809E5"/>
    <w:rsid w:val="00980B04"/>
    <w:rsid w:val="00980E42"/>
    <w:rsid w:val="009813F8"/>
    <w:rsid w:val="009816DE"/>
    <w:rsid w:val="00981980"/>
    <w:rsid w:val="00981DE8"/>
    <w:rsid w:val="0098206A"/>
    <w:rsid w:val="0098320F"/>
    <w:rsid w:val="009832FE"/>
    <w:rsid w:val="00983401"/>
    <w:rsid w:val="00983E37"/>
    <w:rsid w:val="00983E8B"/>
    <w:rsid w:val="0098429F"/>
    <w:rsid w:val="0098467B"/>
    <w:rsid w:val="009847FB"/>
    <w:rsid w:val="00984B0E"/>
    <w:rsid w:val="00984D19"/>
    <w:rsid w:val="00985009"/>
    <w:rsid w:val="00985CF6"/>
    <w:rsid w:val="00985E22"/>
    <w:rsid w:val="00986214"/>
    <w:rsid w:val="00986289"/>
    <w:rsid w:val="009862D3"/>
    <w:rsid w:val="00987249"/>
    <w:rsid w:val="0098777B"/>
    <w:rsid w:val="00990253"/>
    <w:rsid w:val="0099030B"/>
    <w:rsid w:val="009907A7"/>
    <w:rsid w:val="00990E92"/>
    <w:rsid w:val="0099197E"/>
    <w:rsid w:val="00991C94"/>
    <w:rsid w:val="00991ED6"/>
    <w:rsid w:val="009928B6"/>
    <w:rsid w:val="00992984"/>
    <w:rsid w:val="009929AF"/>
    <w:rsid w:val="009929E2"/>
    <w:rsid w:val="009938CF"/>
    <w:rsid w:val="00993AB4"/>
    <w:rsid w:val="00993B7D"/>
    <w:rsid w:val="00993D45"/>
    <w:rsid w:val="009946DF"/>
    <w:rsid w:val="0099475B"/>
    <w:rsid w:val="00994981"/>
    <w:rsid w:val="009953FF"/>
    <w:rsid w:val="00995493"/>
    <w:rsid w:val="00995519"/>
    <w:rsid w:val="009957AA"/>
    <w:rsid w:val="00995F0A"/>
    <w:rsid w:val="00995F42"/>
    <w:rsid w:val="00995FE0"/>
    <w:rsid w:val="009965AE"/>
    <w:rsid w:val="009967D5"/>
    <w:rsid w:val="00996EE0"/>
    <w:rsid w:val="00996F96"/>
    <w:rsid w:val="00997521"/>
    <w:rsid w:val="009976ED"/>
    <w:rsid w:val="009977A8"/>
    <w:rsid w:val="0099788D"/>
    <w:rsid w:val="009A0645"/>
    <w:rsid w:val="009A0F9F"/>
    <w:rsid w:val="009A2580"/>
    <w:rsid w:val="009A267B"/>
    <w:rsid w:val="009A2CBA"/>
    <w:rsid w:val="009A2DFF"/>
    <w:rsid w:val="009A303E"/>
    <w:rsid w:val="009A3139"/>
    <w:rsid w:val="009A34F0"/>
    <w:rsid w:val="009A35FD"/>
    <w:rsid w:val="009A3677"/>
    <w:rsid w:val="009A393C"/>
    <w:rsid w:val="009A4072"/>
    <w:rsid w:val="009A4339"/>
    <w:rsid w:val="009A502F"/>
    <w:rsid w:val="009A50E0"/>
    <w:rsid w:val="009A53DD"/>
    <w:rsid w:val="009A5A8B"/>
    <w:rsid w:val="009A622D"/>
    <w:rsid w:val="009A6BDC"/>
    <w:rsid w:val="009A7429"/>
    <w:rsid w:val="009A785F"/>
    <w:rsid w:val="009B01D7"/>
    <w:rsid w:val="009B05F9"/>
    <w:rsid w:val="009B0D34"/>
    <w:rsid w:val="009B0ECF"/>
    <w:rsid w:val="009B0F6B"/>
    <w:rsid w:val="009B0F6C"/>
    <w:rsid w:val="009B1C29"/>
    <w:rsid w:val="009B2DBC"/>
    <w:rsid w:val="009B2EEE"/>
    <w:rsid w:val="009B3788"/>
    <w:rsid w:val="009B3891"/>
    <w:rsid w:val="009B45CB"/>
    <w:rsid w:val="009B4657"/>
    <w:rsid w:val="009B49F9"/>
    <w:rsid w:val="009B4AEA"/>
    <w:rsid w:val="009B5462"/>
    <w:rsid w:val="009B548F"/>
    <w:rsid w:val="009B54AB"/>
    <w:rsid w:val="009B55EA"/>
    <w:rsid w:val="009B5C20"/>
    <w:rsid w:val="009B5E61"/>
    <w:rsid w:val="009B6051"/>
    <w:rsid w:val="009B6618"/>
    <w:rsid w:val="009B6799"/>
    <w:rsid w:val="009B686B"/>
    <w:rsid w:val="009B7017"/>
    <w:rsid w:val="009B723B"/>
    <w:rsid w:val="009B7518"/>
    <w:rsid w:val="009B7DBD"/>
    <w:rsid w:val="009C0919"/>
    <w:rsid w:val="009C0C61"/>
    <w:rsid w:val="009C0F05"/>
    <w:rsid w:val="009C142F"/>
    <w:rsid w:val="009C17F9"/>
    <w:rsid w:val="009C1AE2"/>
    <w:rsid w:val="009C1C67"/>
    <w:rsid w:val="009C232E"/>
    <w:rsid w:val="009C24E3"/>
    <w:rsid w:val="009C2A62"/>
    <w:rsid w:val="009C2E07"/>
    <w:rsid w:val="009C3098"/>
    <w:rsid w:val="009C337A"/>
    <w:rsid w:val="009C367C"/>
    <w:rsid w:val="009C36EA"/>
    <w:rsid w:val="009C3B7F"/>
    <w:rsid w:val="009C4B36"/>
    <w:rsid w:val="009C4C25"/>
    <w:rsid w:val="009C4DE7"/>
    <w:rsid w:val="009C5245"/>
    <w:rsid w:val="009C5567"/>
    <w:rsid w:val="009C5A3D"/>
    <w:rsid w:val="009C606B"/>
    <w:rsid w:val="009C661D"/>
    <w:rsid w:val="009C6820"/>
    <w:rsid w:val="009C6E37"/>
    <w:rsid w:val="009C6F4B"/>
    <w:rsid w:val="009C6FBA"/>
    <w:rsid w:val="009C7537"/>
    <w:rsid w:val="009C75E7"/>
    <w:rsid w:val="009C783B"/>
    <w:rsid w:val="009D021E"/>
    <w:rsid w:val="009D07BA"/>
    <w:rsid w:val="009D0863"/>
    <w:rsid w:val="009D0AF1"/>
    <w:rsid w:val="009D0B14"/>
    <w:rsid w:val="009D0CA3"/>
    <w:rsid w:val="009D0FF2"/>
    <w:rsid w:val="009D1058"/>
    <w:rsid w:val="009D171A"/>
    <w:rsid w:val="009D1823"/>
    <w:rsid w:val="009D2162"/>
    <w:rsid w:val="009D21C9"/>
    <w:rsid w:val="009D2360"/>
    <w:rsid w:val="009D2731"/>
    <w:rsid w:val="009D284C"/>
    <w:rsid w:val="009D2B9F"/>
    <w:rsid w:val="009D3B9D"/>
    <w:rsid w:val="009D40DF"/>
    <w:rsid w:val="009D4341"/>
    <w:rsid w:val="009D47EA"/>
    <w:rsid w:val="009D4D21"/>
    <w:rsid w:val="009D5252"/>
    <w:rsid w:val="009D5362"/>
    <w:rsid w:val="009D5487"/>
    <w:rsid w:val="009D5A7F"/>
    <w:rsid w:val="009D63E5"/>
    <w:rsid w:val="009D656A"/>
    <w:rsid w:val="009D6E9F"/>
    <w:rsid w:val="009D73D4"/>
    <w:rsid w:val="009D7C00"/>
    <w:rsid w:val="009D7E1D"/>
    <w:rsid w:val="009D7EF8"/>
    <w:rsid w:val="009E072F"/>
    <w:rsid w:val="009E09D7"/>
    <w:rsid w:val="009E13F8"/>
    <w:rsid w:val="009E14F4"/>
    <w:rsid w:val="009E184B"/>
    <w:rsid w:val="009E1D49"/>
    <w:rsid w:val="009E1FF6"/>
    <w:rsid w:val="009E204C"/>
    <w:rsid w:val="009E28A6"/>
    <w:rsid w:val="009E3293"/>
    <w:rsid w:val="009E32DB"/>
    <w:rsid w:val="009E3ADF"/>
    <w:rsid w:val="009E3CAE"/>
    <w:rsid w:val="009E42D1"/>
    <w:rsid w:val="009E52B1"/>
    <w:rsid w:val="009E6225"/>
    <w:rsid w:val="009E6304"/>
    <w:rsid w:val="009E65A9"/>
    <w:rsid w:val="009E6928"/>
    <w:rsid w:val="009E6FD9"/>
    <w:rsid w:val="009E779D"/>
    <w:rsid w:val="009E79A8"/>
    <w:rsid w:val="009E7E9E"/>
    <w:rsid w:val="009F0008"/>
    <w:rsid w:val="009F0454"/>
    <w:rsid w:val="009F0DC8"/>
    <w:rsid w:val="009F1102"/>
    <w:rsid w:val="009F1356"/>
    <w:rsid w:val="009F17F8"/>
    <w:rsid w:val="009F1858"/>
    <w:rsid w:val="009F1E13"/>
    <w:rsid w:val="009F233C"/>
    <w:rsid w:val="009F2427"/>
    <w:rsid w:val="009F2894"/>
    <w:rsid w:val="009F28E5"/>
    <w:rsid w:val="009F2BBE"/>
    <w:rsid w:val="009F3042"/>
    <w:rsid w:val="009F30FC"/>
    <w:rsid w:val="009F41F1"/>
    <w:rsid w:val="009F456B"/>
    <w:rsid w:val="009F5060"/>
    <w:rsid w:val="009F54E0"/>
    <w:rsid w:val="009F5896"/>
    <w:rsid w:val="009F5A91"/>
    <w:rsid w:val="009F5A9E"/>
    <w:rsid w:val="009F6AD6"/>
    <w:rsid w:val="009F6B8A"/>
    <w:rsid w:val="009F6C25"/>
    <w:rsid w:val="009F6F08"/>
    <w:rsid w:val="009F73CA"/>
    <w:rsid w:val="009F73F3"/>
    <w:rsid w:val="009F7BA0"/>
    <w:rsid w:val="00A0056E"/>
    <w:rsid w:val="00A007E8"/>
    <w:rsid w:val="00A008AF"/>
    <w:rsid w:val="00A013BF"/>
    <w:rsid w:val="00A01E63"/>
    <w:rsid w:val="00A02A25"/>
    <w:rsid w:val="00A034A9"/>
    <w:rsid w:val="00A0409B"/>
    <w:rsid w:val="00A04486"/>
    <w:rsid w:val="00A049DE"/>
    <w:rsid w:val="00A04DF6"/>
    <w:rsid w:val="00A0520C"/>
    <w:rsid w:val="00A057C7"/>
    <w:rsid w:val="00A05C96"/>
    <w:rsid w:val="00A0647A"/>
    <w:rsid w:val="00A06600"/>
    <w:rsid w:val="00A06AB9"/>
    <w:rsid w:val="00A06CDE"/>
    <w:rsid w:val="00A06D0F"/>
    <w:rsid w:val="00A07134"/>
    <w:rsid w:val="00A07785"/>
    <w:rsid w:val="00A07B43"/>
    <w:rsid w:val="00A07BF5"/>
    <w:rsid w:val="00A07D46"/>
    <w:rsid w:val="00A07D95"/>
    <w:rsid w:val="00A100B6"/>
    <w:rsid w:val="00A1034A"/>
    <w:rsid w:val="00A10440"/>
    <w:rsid w:val="00A10EF1"/>
    <w:rsid w:val="00A113E2"/>
    <w:rsid w:val="00A12158"/>
    <w:rsid w:val="00A1266A"/>
    <w:rsid w:val="00A12DAF"/>
    <w:rsid w:val="00A12E52"/>
    <w:rsid w:val="00A13555"/>
    <w:rsid w:val="00A136C0"/>
    <w:rsid w:val="00A13ACD"/>
    <w:rsid w:val="00A13AD9"/>
    <w:rsid w:val="00A14358"/>
    <w:rsid w:val="00A14471"/>
    <w:rsid w:val="00A14548"/>
    <w:rsid w:val="00A14CEF"/>
    <w:rsid w:val="00A15641"/>
    <w:rsid w:val="00A163C6"/>
    <w:rsid w:val="00A1677F"/>
    <w:rsid w:val="00A16AB6"/>
    <w:rsid w:val="00A16C3C"/>
    <w:rsid w:val="00A16E8A"/>
    <w:rsid w:val="00A16EBB"/>
    <w:rsid w:val="00A17422"/>
    <w:rsid w:val="00A17608"/>
    <w:rsid w:val="00A176FA"/>
    <w:rsid w:val="00A17942"/>
    <w:rsid w:val="00A17C69"/>
    <w:rsid w:val="00A17CCD"/>
    <w:rsid w:val="00A20081"/>
    <w:rsid w:val="00A204AC"/>
    <w:rsid w:val="00A205A6"/>
    <w:rsid w:val="00A20C1F"/>
    <w:rsid w:val="00A2242C"/>
    <w:rsid w:val="00A22600"/>
    <w:rsid w:val="00A23315"/>
    <w:rsid w:val="00A235C5"/>
    <w:rsid w:val="00A2397A"/>
    <w:rsid w:val="00A23E59"/>
    <w:rsid w:val="00A2409A"/>
    <w:rsid w:val="00A2495D"/>
    <w:rsid w:val="00A24D63"/>
    <w:rsid w:val="00A24DE8"/>
    <w:rsid w:val="00A24F31"/>
    <w:rsid w:val="00A254D2"/>
    <w:rsid w:val="00A2559F"/>
    <w:rsid w:val="00A2568F"/>
    <w:rsid w:val="00A25B68"/>
    <w:rsid w:val="00A26356"/>
    <w:rsid w:val="00A266F1"/>
    <w:rsid w:val="00A26B51"/>
    <w:rsid w:val="00A277EF"/>
    <w:rsid w:val="00A27917"/>
    <w:rsid w:val="00A27C36"/>
    <w:rsid w:val="00A27FCF"/>
    <w:rsid w:val="00A300DB"/>
    <w:rsid w:val="00A30B05"/>
    <w:rsid w:val="00A30C01"/>
    <w:rsid w:val="00A31667"/>
    <w:rsid w:val="00A317C7"/>
    <w:rsid w:val="00A3253B"/>
    <w:rsid w:val="00A327CF"/>
    <w:rsid w:val="00A32860"/>
    <w:rsid w:val="00A32942"/>
    <w:rsid w:val="00A32ABA"/>
    <w:rsid w:val="00A32CE9"/>
    <w:rsid w:val="00A3333F"/>
    <w:rsid w:val="00A3395A"/>
    <w:rsid w:val="00A33F2C"/>
    <w:rsid w:val="00A33F74"/>
    <w:rsid w:val="00A347AF"/>
    <w:rsid w:val="00A34889"/>
    <w:rsid w:val="00A34A32"/>
    <w:rsid w:val="00A34D56"/>
    <w:rsid w:val="00A3577B"/>
    <w:rsid w:val="00A36B3D"/>
    <w:rsid w:val="00A36EF3"/>
    <w:rsid w:val="00A3731E"/>
    <w:rsid w:val="00A377FB"/>
    <w:rsid w:val="00A37A10"/>
    <w:rsid w:val="00A37B09"/>
    <w:rsid w:val="00A37B5C"/>
    <w:rsid w:val="00A40263"/>
    <w:rsid w:val="00A4026E"/>
    <w:rsid w:val="00A40E77"/>
    <w:rsid w:val="00A41005"/>
    <w:rsid w:val="00A4120F"/>
    <w:rsid w:val="00A413D7"/>
    <w:rsid w:val="00A41561"/>
    <w:rsid w:val="00A4165A"/>
    <w:rsid w:val="00A42190"/>
    <w:rsid w:val="00A43610"/>
    <w:rsid w:val="00A436CA"/>
    <w:rsid w:val="00A43AF3"/>
    <w:rsid w:val="00A44389"/>
    <w:rsid w:val="00A44B30"/>
    <w:rsid w:val="00A44B4C"/>
    <w:rsid w:val="00A44BCE"/>
    <w:rsid w:val="00A452DF"/>
    <w:rsid w:val="00A45A76"/>
    <w:rsid w:val="00A45AA6"/>
    <w:rsid w:val="00A45DB5"/>
    <w:rsid w:val="00A46D6F"/>
    <w:rsid w:val="00A473B2"/>
    <w:rsid w:val="00A47A01"/>
    <w:rsid w:val="00A50171"/>
    <w:rsid w:val="00A50592"/>
    <w:rsid w:val="00A509AE"/>
    <w:rsid w:val="00A50FFD"/>
    <w:rsid w:val="00A51501"/>
    <w:rsid w:val="00A518BC"/>
    <w:rsid w:val="00A51A4E"/>
    <w:rsid w:val="00A51C49"/>
    <w:rsid w:val="00A51EF0"/>
    <w:rsid w:val="00A52746"/>
    <w:rsid w:val="00A527FD"/>
    <w:rsid w:val="00A532D0"/>
    <w:rsid w:val="00A5353A"/>
    <w:rsid w:val="00A5397C"/>
    <w:rsid w:val="00A53A14"/>
    <w:rsid w:val="00A5408C"/>
    <w:rsid w:val="00A545D2"/>
    <w:rsid w:val="00A54706"/>
    <w:rsid w:val="00A548B2"/>
    <w:rsid w:val="00A549D8"/>
    <w:rsid w:val="00A54F1F"/>
    <w:rsid w:val="00A54F4E"/>
    <w:rsid w:val="00A553EB"/>
    <w:rsid w:val="00A55810"/>
    <w:rsid w:val="00A568CF"/>
    <w:rsid w:val="00A5728E"/>
    <w:rsid w:val="00A5757B"/>
    <w:rsid w:val="00A5773A"/>
    <w:rsid w:val="00A57741"/>
    <w:rsid w:val="00A57A26"/>
    <w:rsid w:val="00A57AED"/>
    <w:rsid w:val="00A600A5"/>
    <w:rsid w:val="00A60188"/>
    <w:rsid w:val="00A60370"/>
    <w:rsid w:val="00A6054B"/>
    <w:rsid w:val="00A60802"/>
    <w:rsid w:val="00A60E47"/>
    <w:rsid w:val="00A610B3"/>
    <w:rsid w:val="00A625C7"/>
    <w:rsid w:val="00A6274D"/>
    <w:rsid w:val="00A62FD4"/>
    <w:rsid w:val="00A62FDE"/>
    <w:rsid w:val="00A63267"/>
    <w:rsid w:val="00A6328F"/>
    <w:rsid w:val="00A635D2"/>
    <w:rsid w:val="00A637BE"/>
    <w:rsid w:val="00A63F46"/>
    <w:rsid w:val="00A64154"/>
    <w:rsid w:val="00A64380"/>
    <w:rsid w:val="00A64627"/>
    <w:rsid w:val="00A65956"/>
    <w:rsid w:val="00A66361"/>
    <w:rsid w:val="00A663CA"/>
    <w:rsid w:val="00A669E3"/>
    <w:rsid w:val="00A66CAB"/>
    <w:rsid w:val="00A6770E"/>
    <w:rsid w:val="00A6773A"/>
    <w:rsid w:val="00A701A5"/>
    <w:rsid w:val="00A70749"/>
    <w:rsid w:val="00A70E89"/>
    <w:rsid w:val="00A70E90"/>
    <w:rsid w:val="00A71136"/>
    <w:rsid w:val="00A71170"/>
    <w:rsid w:val="00A71240"/>
    <w:rsid w:val="00A71582"/>
    <w:rsid w:val="00A71916"/>
    <w:rsid w:val="00A7233A"/>
    <w:rsid w:val="00A724A7"/>
    <w:rsid w:val="00A72BDA"/>
    <w:rsid w:val="00A733F5"/>
    <w:rsid w:val="00A737E6"/>
    <w:rsid w:val="00A738D1"/>
    <w:rsid w:val="00A73A34"/>
    <w:rsid w:val="00A73A8C"/>
    <w:rsid w:val="00A73D24"/>
    <w:rsid w:val="00A7424F"/>
    <w:rsid w:val="00A7426A"/>
    <w:rsid w:val="00A744C6"/>
    <w:rsid w:val="00A74829"/>
    <w:rsid w:val="00A74DEB"/>
    <w:rsid w:val="00A74E8C"/>
    <w:rsid w:val="00A74F47"/>
    <w:rsid w:val="00A75329"/>
    <w:rsid w:val="00A753FF"/>
    <w:rsid w:val="00A755FB"/>
    <w:rsid w:val="00A7565E"/>
    <w:rsid w:val="00A75E5B"/>
    <w:rsid w:val="00A760A3"/>
    <w:rsid w:val="00A762AA"/>
    <w:rsid w:val="00A7643D"/>
    <w:rsid w:val="00A76713"/>
    <w:rsid w:val="00A76CB3"/>
    <w:rsid w:val="00A773C5"/>
    <w:rsid w:val="00A778F5"/>
    <w:rsid w:val="00A77CB6"/>
    <w:rsid w:val="00A77DEA"/>
    <w:rsid w:val="00A80951"/>
    <w:rsid w:val="00A80B24"/>
    <w:rsid w:val="00A80BD6"/>
    <w:rsid w:val="00A80E34"/>
    <w:rsid w:val="00A81135"/>
    <w:rsid w:val="00A811B4"/>
    <w:rsid w:val="00A8162D"/>
    <w:rsid w:val="00A82242"/>
    <w:rsid w:val="00A823F5"/>
    <w:rsid w:val="00A8260A"/>
    <w:rsid w:val="00A826DD"/>
    <w:rsid w:val="00A82AC8"/>
    <w:rsid w:val="00A82D9E"/>
    <w:rsid w:val="00A83837"/>
    <w:rsid w:val="00A83EB4"/>
    <w:rsid w:val="00A84300"/>
    <w:rsid w:val="00A84372"/>
    <w:rsid w:val="00A84889"/>
    <w:rsid w:val="00A84A9A"/>
    <w:rsid w:val="00A84C7D"/>
    <w:rsid w:val="00A84E12"/>
    <w:rsid w:val="00A8517D"/>
    <w:rsid w:val="00A852FC"/>
    <w:rsid w:val="00A863D3"/>
    <w:rsid w:val="00A863EC"/>
    <w:rsid w:val="00A868DF"/>
    <w:rsid w:val="00A86AC0"/>
    <w:rsid w:val="00A87636"/>
    <w:rsid w:val="00A87DDF"/>
    <w:rsid w:val="00A87F46"/>
    <w:rsid w:val="00A902FA"/>
    <w:rsid w:val="00A9068A"/>
    <w:rsid w:val="00A90FE7"/>
    <w:rsid w:val="00A91016"/>
    <w:rsid w:val="00A910A7"/>
    <w:rsid w:val="00A916B7"/>
    <w:rsid w:val="00A91ED8"/>
    <w:rsid w:val="00A91EE9"/>
    <w:rsid w:val="00A91FFE"/>
    <w:rsid w:val="00A92678"/>
    <w:rsid w:val="00A92A87"/>
    <w:rsid w:val="00A93074"/>
    <w:rsid w:val="00A93215"/>
    <w:rsid w:val="00A932C9"/>
    <w:rsid w:val="00A9361A"/>
    <w:rsid w:val="00A9373C"/>
    <w:rsid w:val="00A939C5"/>
    <w:rsid w:val="00A93BBE"/>
    <w:rsid w:val="00A93D2A"/>
    <w:rsid w:val="00A93DAC"/>
    <w:rsid w:val="00A93E4A"/>
    <w:rsid w:val="00A9449E"/>
    <w:rsid w:val="00A94863"/>
    <w:rsid w:val="00A9512F"/>
    <w:rsid w:val="00A951D1"/>
    <w:rsid w:val="00A9596D"/>
    <w:rsid w:val="00A96665"/>
    <w:rsid w:val="00A96B38"/>
    <w:rsid w:val="00A9728A"/>
    <w:rsid w:val="00A97C50"/>
    <w:rsid w:val="00AA01FC"/>
    <w:rsid w:val="00AA0A71"/>
    <w:rsid w:val="00AA1502"/>
    <w:rsid w:val="00AA1661"/>
    <w:rsid w:val="00AA1BE2"/>
    <w:rsid w:val="00AA1C59"/>
    <w:rsid w:val="00AA22BF"/>
    <w:rsid w:val="00AA247A"/>
    <w:rsid w:val="00AA2599"/>
    <w:rsid w:val="00AA2B46"/>
    <w:rsid w:val="00AA2E30"/>
    <w:rsid w:val="00AA2E62"/>
    <w:rsid w:val="00AA3326"/>
    <w:rsid w:val="00AA3347"/>
    <w:rsid w:val="00AA368A"/>
    <w:rsid w:val="00AA3F13"/>
    <w:rsid w:val="00AA472C"/>
    <w:rsid w:val="00AA4845"/>
    <w:rsid w:val="00AA4CBC"/>
    <w:rsid w:val="00AA4DEA"/>
    <w:rsid w:val="00AA4F4D"/>
    <w:rsid w:val="00AA4F8E"/>
    <w:rsid w:val="00AA55F5"/>
    <w:rsid w:val="00AA5E48"/>
    <w:rsid w:val="00AA6375"/>
    <w:rsid w:val="00AA66C1"/>
    <w:rsid w:val="00AA6ACF"/>
    <w:rsid w:val="00AA6C3C"/>
    <w:rsid w:val="00AA6CB7"/>
    <w:rsid w:val="00AA6D8B"/>
    <w:rsid w:val="00AA72D9"/>
    <w:rsid w:val="00AA7E0E"/>
    <w:rsid w:val="00AB052C"/>
    <w:rsid w:val="00AB0B2E"/>
    <w:rsid w:val="00AB1142"/>
    <w:rsid w:val="00AB1199"/>
    <w:rsid w:val="00AB1701"/>
    <w:rsid w:val="00AB17C4"/>
    <w:rsid w:val="00AB2028"/>
    <w:rsid w:val="00AB2684"/>
    <w:rsid w:val="00AB2761"/>
    <w:rsid w:val="00AB2887"/>
    <w:rsid w:val="00AB2F6C"/>
    <w:rsid w:val="00AB35C6"/>
    <w:rsid w:val="00AB3601"/>
    <w:rsid w:val="00AB3BA3"/>
    <w:rsid w:val="00AB4B02"/>
    <w:rsid w:val="00AB4B51"/>
    <w:rsid w:val="00AB4E32"/>
    <w:rsid w:val="00AB4F29"/>
    <w:rsid w:val="00AB5161"/>
    <w:rsid w:val="00AB5946"/>
    <w:rsid w:val="00AB5B5D"/>
    <w:rsid w:val="00AB5CE8"/>
    <w:rsid w:val="00AB60F0"/>
    <w:rsid w:val="00AB64B6"/>
    <w:rsid w:val="00AB7283"/>
    <w:rsid w:val="00AB789F"/>
    <w:rsid w:val="00AB7BF5"/>
    <w:rsid w:val="00AC0137"/>
    <w:rsid w:val="00AC0144"/>
    <w:rsid w:val="00AC076B"/>
    <w:rsid w:val="00AC088B"/>
    <w:rsid w:val="00AC0AE5"/>
    <w:rsid w:val="00AC12F5"/>
    <w:rsid w:val="00AC1683"/>
    <w:rsid w:val="00AC1DF7"/>
    <w:rsid w:val="00AC1E5E"/>
    <w:rsid w:val="00AC213D"/>
    <w:rsid w:val="00AC231D"/>
    <w:rsid w:val="00AC2430"/>
    <w:rsid w:val="00AC2502"/>
    <w:rsid w:val="00AC2DF3"/>
    <w:rsid w:val="00AC2E4D"/>
    <w:rsid w:val="00AC30A1"/>
    <w:rsid w:val="00AC32C8"/>
    <w:rsid w:val="00AC3488"/>
    <w:rsid w:val="00AC369B"/>
    <w:rsid w:val="00AC390E"/>
    <w:rsid w:val="00AC3948"/>
    <w:rsid w:val="00AC41C6"/>
    <w:rsid w:val="00AC4313"/>
    <w:rsid w:val="00AC4CEE"/>
    <w:rsid w:val="00AC4D5C"/>
    <w:rsid w:val="00AC4E6B"/>
    <w:rsid w:val="00AC51A6"/>
    <w:rsid w:val="00AC5992"/>
    <w:rsid w:val="00AC5DBF"/>
    <w:rsid w:val="00AC5F8B"/>
    <w:rsid w:val="00AC63A9"/>
    <w:rsid w:val="00AC6444"/>
    <w:rsid w:val="00AC6725"/>
    <w:rsid w:val="00AC6B01"/>
    <w:rsid w:val="00AC6D02"/>
    <w:rsid w:val="00AC6D97"/>
    <w:rsid w:val="00AC6DFD"/>
    <w:rsid w:val="00AC707C"/>
    <w:rsid w:val="00AC73A1"/>
    <w:rsid w:val="00AC73BA"/>
    <w:rsid w:val="00AC73C3"/>
    <w:rsid w:val="00AC7759"/>
    <w:rsid w:val="00AC7B58"/>
    <w:rsid w:val="00AD0222"/>
    <w:rsid w:val="00AD062A"/>
    <w:rsid w:val="00AD0F65"/>
    <w:rsid w:val="00AD17D0"/>
    <w:rsid w:val="00AD1EFC"/>
    <w:rsid w:val="00AD200A"/>
    <w:rsid w:val="00AD21B3"/>
    <w:rsid w:val="00AD2671"/>
    <w:rsid w:val="00AD29AD"/>
    <w:rsid w:val="00AD2B8B"/>
    <w:rsid w:val="00AD2C1E"/>
    <w:rsid w:val="00AD30B7"/>
    <w:rsid w:val="00AD3239"/>
    <w:rsid w:val="00AD33D6"/>
    <w:rsid w:val="00AD37FB"/>
    <w:rsid w:val="00AD3C3E"/>
    <w:rsid w:val="00AD41C9"/>
    <w:rsid w:val="00AD4F5A"/>
    <w:rsid w:val="00AD53F5"/>
    <w:rsid w:val="00AD59C8"/>
    <w:rsid w:val="00AD5EEB"/>
    <w:rsid w:val="00AD6FA0"/>
    <w:rsid w:val="00AD6FE7"/>
    <w:rsid w:val="00AD7026"/>
    <w:rsid w:val="00AD72BA"/>
    <w:rsid w:val="00AD7770"/>
    <w:rsid w:val="00AE0391"/>
    <w:rsid w:val="00AE048A"/>
    <w:rsid w:val="00AE082C"/>
    <w:rsid w:val="00AE083D"/>
    <w:rsid w:val="00AE0C70"/>
    <w:rsid w:val="00AE153A"/>
    <w:rsid w:val="00AE178D"/>
    <w:rsid w:val="00AE197B"/>
    <w:rsid w:val="00AE1D15"/>
    <w:rsid w:val="00AE25B5"/>
    <w:rsid w:val="00AE28F4"/>
    <w:rsid w:val="00AE2D87"/>
    <w:rsid w:val="00AE32BE"/>
    <w:rsid w:val="00AE3990"/>
    <w:rsid w:val="00AE3E38"/>
    <w:rsid w:val="00AE432D"/>
    <w:rsid w:val="00AE5204"/>
    <w:rsid w:val="00AE56DC"/>
    <w:rsid w:val="00AE578F"/>
    <w:rsid w:val="00AE58C0"/>
    <w:rsid w:val="00AE5991"/>
    <w:rsid w:val="00AE5BFF"/>
    <w:rsid w:val="00AE5DB3"/>
    <w:rsid w:val="00AE65B2"/>
    <w:rsid w:val="00AE691E"/>
    <w:rsid w:val="00AE6A5E"/>
    <w:rsid w:val="00AE6C74"/>
    <w:rsid w:val="00AE7565"/>
    <w:rsid w:val="00AE76A6"/>
    <w:rsid w:val="00AE78EF"/>
    <w:rsid w:val="00AE7A80"/>
    <w:rsid w:val="00AF05F1"/>
    <w:rsid w:val="00AF0AAA"/>
    <w:rsid w:val="00AF0C01"/>
    <w:rsid w:val="00AF0FED"/>
    <w:rsid w:val="00AF159F"/>
    <w:rsid w:val="00AF180B"/>
    <w:rsid w:val="00AF1BCD"/>
    <w:rsid w:val="00AF1D35"/>
    <w:rsid w:val="00AF2387"/>
    <w:rsid w:val="00AF247D"/>
    <w:rsid w:val="00AF253A"/>
    <w:rsid w:val="00AF262C"/>
    <w:rsid w:val="00AF2F1A"/>
    <w:rsid w:val="00AF36B6"/>
    <w:rsid w:val="00AF3A0E"/>
    <w:rsid w:val="00AF4393"/>
    <w:rsid w:val="00AF492A"/>
    <w:rsid w:val="00AF4A66"/>
    <w:rsid w:val="00AF510A"/>
    <w:rsid w:val="00AF5CCE"/>
    <w:rsid w:val="00AF5FAC"/>
    <w:rsid w:val="00AF6F61"/>
    <w:rsid w:val="00AF7020"/>
    <w:rsid w:val="00AF75D7"/>
    <w:rsid w:val="00AF7969"/>
    <w:rsid w:val="00AF7BCF"/>
    <w:rsid w:val="00AF7DFB"/>
    <w:rsid w:val="00AF7E55"/>
    <w:rsid w:val="00B0054D"/>
    <w:rsid w:val="00B01646"/>
    <w:rsid w:val="00B018B7"/>
    <w:rsid w:val="00B019E8"/>
    <w:rsid w:val="00B02223"/>
    <w:rsid w:val="00B02701"/>
    <w:rsid w:val="00B033E3"/>
    <w:rsid w:val="00B03600"/>
    <w:rsid w:val="00B036A2"/>
    <w:rsid w:val="00B03FC1"/>
    <w:rsid w:val="00B0406B"/>
    <w:rsid w:val="00B04157"/>
    <w:rsid w:val="00B04418"/>
    <w:rsid w:val="00B04B0F"/>
    <w:rsid w:val="00B04BF2"/>
    <w:rsid w:val="00B0550E"/>
    <w:rsid w:val="00B05B8B"/>
    <w:rsid w:val="00B05BAE"/>
    <w:rsid w:val="00B05C9D"/>
    <w:rsid w:val="00B0638D"/>
    <w:rsid w:val="00B0647E"/>
    <w:rsid w:val="00B06585"/>
    <w:rsid w:val="00B065A4"/>
    <w:rsid w:val="00B06A42"/>
    <w:rsid w:val="00B06B5B"/>
    <w:rsid w:val="00B06BCC"/>
    <w:rsid w:val="00B06D0E"/>
    <w:rsid w:val="00B06F90"/>
    <w:rsid w:val="00B0709B"/>
    <w:rsid w:val="00B07395"/>
    <w:rsid w:val="00B07441"/>
    <w:rsid w:val="00B0782B"/>
    <w:rsid w:val="00B07919"/>
    <w:rsid w:val="00B07D1D"/>
    <w:rsid w:val="00B07E48"/>
    <w:rsid w:val="00B07FCF"/>
    <w:rsid w:val="00B10056"/>
    <w:rsid w:val="00B1041F"/>
    <w:rsid w:val="00B107D5"/>
    <w:rsid w:val="00B10A13"/>
    <w:rsid w:val="00B10CCE"/>
    <w:rsid w:val="00B10E2C"/>
    <w:rsid w:val="00B11087"/>
    <w:rsid w:val="00B112B5"/>
    <w:rsid w:val="00B112E0"/>
    <w:rsid w:val="00B1166B"/>
    <w:rsid w:val="00B11C8A"/>
    <w:rsid w:val="00B11CCC"/>
    <w:rsid w:val="00B1219A"/>
    <w:rsid w:val="00B12312"/>
    <w:rsid w:val="00B12AAC"/>
    <w:rsid w:val="00B13E39"/>
    <w:rsid w:val="00B14737"/>
    <w:rsid w:val="00B14D3F"/>
    <w:rsid w:val="00B14E61"/>
    <w:rsid w:val="00B15FDF"/>
    <w:rsid w:val="00B160D5"/>
    <w:rsid w:val="00B16479"/>
    <w:rsid w:val="00B164B3"/>
    <w:rsid w:val="00B16782"/>
    <w:rsid w:val="00B16863"/>
    <w:rsid w:val="00B16A2B"/>
    <w:rsid w:val="00B16C04"/>
    <w:rsid w:val="00B16CA4"/>
    <w:rsid w:val="00B1702A"/>
    <w:rsid w:val="00B174F1"/>
    <w:rsid w:val="00B175D8"/>
    <w:rsid w:val="00B17654"/>
    <w:rsid w:val="00B176B1"/>
    <w:rsid w:val="00B204E8"/>
    <w:rsid w:val="00B20CF1"/>
    <w:rsid w:val="00B211F8"/>
    <w:rsid w:val="00B213AD"/>
    <w:rsid w:val="00B21683"/>
    <w:rsid w:val="00B21719"/>
    <w:rsid w:val="00B21872"/>
    <w:rsid w:val="00B2187F"/>
    <w:rsid w:val="00B21A1F"/>
    <w:rsid w:val="00B22164"/>
    <w:rsid w:val="00B222CF"/>
    <w:rsid w:val="00B22B2B"/>
    <w:rsid w:val="00B234E8"/>
    <w:rsid w:val="00B23641"/>
    <w:rsid w:val="00B24441"/>
    <w:rsid w:val="00B24CFD"/>
    <w:rsid w:val="00B24D10"/>
    <w:rsid w:val="00B24F04"/>
    <w:rsid w:val="00B251BF"/>
    <w:rsid w:val="00B25484"/>
    <w:rsid w:val="00B25562"/>
    <w:rsid w:val="00B25601"/>
    <w:rsid w:val="00B256A8"/>
    <w:rsid w:val="00B257B4"/>
    <w:rsid w:val="00B25E8B"/>
    <w:rsid w:val="00B25EBE"/>
    <w:rsid w:val="00B2674E"/>
    <w:rsid w:val="00B269B1"/>
    <w:rsid w:val="00B27699"/>
    <w:rsid w:val="00B27731"/>
    <w:rsid w:val="00B27E79"/>
    <w:rsid w:val="00B27EDA"/>
    <w:rsid w:val="00B3014F"/>
    <w:rsid w:val="00B3019B"/>
    <w:rsid w:val="00B301AE"/>
    <w:rsid w:val="00B30483"/>
    <w:rsid w:val="00B30A56"/>
    <w:rsid w:val="00B312FC"/>
    <w:rsid w:val="00B318A9"/>
    <w:rsid w:val="00B31CCE"/>
    <w:rsid w:val="00B3252D"/>
    <w:rsid w:val="00B325FC"/>
    <w:rsid w:val="00B3295B"/>
    <w:rsid w:val="00B32BAF"/>
    <w:rsid w:val="00B331C9"/>
    <w:rsid w:val="00B33285"/>
    <w:rsid w:val="00B336A2"/>
    <w:rsid w:val="00B336AA"/>
    <w:rsid w:val="00B339BC"/>
    <w:rsid w:val="00B340C8"/>
    <w:rsid w:val="00B340CA"/>
    <w:rsid w:val="00B342A8"/>
    <w:rsid w:val="00B34478"/>
    <w:rsid w:val="00B34A13"/>
    <w:rsid w:val="00B34FD4"/>
    <w:rsid w:val="00B3519F"/>
    <w:rsid w:val="00B357F7"/>
    <w:rsid w:val="00B365C6"/>
    <w:rsid w:val="00B36881"/>
    <w:rsid w:val="00B36CDC"/>
    <w:rsid w:val="00B37503"/>
    <w:rsid w:val="00B40CB9"/>
    <w:rsid w:val="00B41827"/>
    <w:rsid w:val="00B41844"/>
    <w:rsid w:val="00B41C0E"/>
    <w:rsid w:val="00B41E08"/>
    <w:rsid w:val="00B423A0"/>
    <w:rsid w:val="00B42629"/>
    <w:rsid w:val="00B42B7D"/>
    <w:rsid w:val="00B43A97"/>
    <w:rsid w:val="00B43B46"/>
    <w:rsid w:val="00B43E95"/>
    <w:rsid w:val="00B44066"/>
    <w:rsid w:val="00B44830"/>
    <w:rsid w:val="00B44C27"/>
    <w:rsid w:val="00B44F1A"/>
    <w:rsid w:val="00B45A0C"/>
    <w:rsid w:val="00B45A90"/>
    <w:rsid w:val="00B46CF0"/>
    <w:rsid w:val="00B46D6F"/>
    <w:rsid w:val="00B46E26"/>
    <w:rsid w:val="00B47DE8"/>
    <w:rsid w:val="00B50415"/>
    <w:rsid w:val="00B506E1"/>
    <w:rsid w:val="00B50D02"/>
    <w:rsid w:val="00B51235"/>
    <w:rsid w:val="00B512FD"/>
    <w:rsid w:val="00B5150D"/>
    <w:rsid w:val="00B51BC5"/>
    <w:rsid w:val="00B5271F"/>
    <w:rsid w:val="00B52A1B"/>
    <w:rsid w:val="00B5300C"/>
    <w:rsid w:val="00B53225"/>
    <w:rsid w:val="00B5347E"/>
    <w:rsid w:val="00B53777"/>
    <w:rsid w:val="00B53CC5"/>
    <w:rsid w:val="00B53D45"/>
    <w:rsid w:val="00B544D2"/>
    <w:rsid w:val="00B54F55"/>
    <w:rsid w:val="00B5539A"/>
    <w:rsid w:val="00B55956"/>
    <w:rsid w:val="00B560AC"/>
    <w:rsid w:val="00B562DE"/>
    <w:rsid w:val="00B56D00"/>
    <w:rsid w:val="00B56EC0"/>
    <w:rsid w:val="00B57C6A"/>
    <w:rsid w:val="00B603C1"/>
    <w:rsid w:val="00B605FA"/>
    <w:rsid w:val="00B6065F"/>
    <w:rsid w:val="00B60712"/>
    <w:rsid w:val="00B60945"/>
    <w:rsid w:val="00B615E7"/>
    <w:rsid w:val="00B61E7C"/>
    <w:rsid w:val="00B62067"/>
    <w:rsid w:val="00B6209C"/>
    <w:rsid w:val="00B621C5"/>
    <w:rsid w:val="00B622EC"/>
    <w:rsid w:val="00B62407"/>
    <w:rsid w:val="00B626DA"/>
    <w:rsid w:val="00B62829"/>
    <w:rsid w:val="00B62EBF"/>
    <w:rsid w:val="00B646EA"/>
    <w:rsid w:val="00B6472D"/>
    <w:rsid w:val="00B64F56"/>
    <w:rsid w:val="00B658D6"/>
    <w:rsid w:val="00B65C46"/>
    <w:rsid w:val="00B65D54"/>
    <w:rsid w:val="00B65E54"/>
    <w:rsid w:val="00B6622A"/>
    <w:rsid w:val="00B66305"/>
    <w:rsid w:val="00B666CA"/>
    <w:rsid w:val="00B667A3"/>
    <w:rsid w:val="00B66B14"/>
    <w:rsid w:val="00B66B18"/>
    <w:rsid w:val="00B66C1F"/>
    <w:rsid w:val="00B66D87"/>
    <w:rsid w:val="00B66F73"/>
    <w:rsid w:val="00B67BF4"/>
    <w:rsid w:val="00B67CA7"/>
    <w:rsid w:val="00B67D6C"/>
    <w:rsid w:val="00B67DEE"/>
    <w:rsid w:val="00B67E86"/>
    <w:rsid w:val="00B705AD"/>
    <w:rsid w:val="00B709F8"/>
    <w:rsid w:val="00B709FF"/>
    <w:rsid w:val="00B70FDE"/>
    <w:rsid w:val="00B7118E"/>
    <w:rsid w:val="00B711BD"/>
    <w:rsid w:val="00B71374"/>
    <w:rsid w:val="00B715DC"/>
    <w:rsid w:val="00B71633"/>
    <w:rsid w:val="00B71B76"/>
    <w:rsid w:val="00B71E50"/>
    <w:rsid w:val="00B724E5"/>
    <w:rsid w:val="00B73142"/>
    <w:rsid w:val="00B7335B"/>
    <w:rsid w:val="00B73450"/>
    <w:rsid w:val="00B73E99"/>
    <w:rsid w:val="00B74316"/>
    <w:rsid w:val="00B744A6"/>
    <w:rsid w:val="00B74510"/>
    <w:rsid w:val="00B74997"/>
    <w:rsid w:val="00B74ABA"/>
    <w:rsid w:val="00B74D52"/>
    <w:rsid w:val="00B74FBA"/>
    <w:rsid w:val="00B7518B"/>
    <w:rsid w:val="00B75571"/>
    <w:rsid w:val="00B75C19"/>
    <w:rsid w:val="00B7689A"/>
    <w:rsid w:val="00B768B5"/>
    <w:rsid w:val="00B76DFE"/>
    <w:rsid w:val="00B76ED9"/>
    <w:rsid w:val="00B7723E"/>
    <w:rsid w:val="00B776EA"/>
    <w:rsid w:val="00B777C4"/>
    <w:rsid w:val="00B77B46"/>
    <w:rsid w:val="00B77C57"/>
    <w:rsid w:val="00B77F92"/>
    <w:rsid w:val="00B8066A"/>
    <w:rsid w:val="00B80A6C"/>
    <w:rsid w:val="00B81381"/>
    <w:rsid w:val="00B814C9"/>
    <w:rsid w:val="00B81516"/>
    <w:rsid w:val="00B8169E"/>
    <w:rsid w:val="00B821AD"/>
    <w:rsid w:val="00B82514"/>
    <w:rsid w:val="00B82CB5"/>
    <w:rsid w:val="00B83302"/>
    <w:rsid w:val="00B838EF"/>
    <w:rsid w:val="00B84198"/>
    <w:rsid w:val="00B846BD"/>
    <w:rsid w:val="00B8486F"/>
    <w:rsid w:val="00B848E9"/>
    <w:rsid w:val="00B84D5F"/>
    <w:rsid w:val="00B84D93"/>
    <w:rsid w:val="00B84E92"/>
    <w:rsid w:val="00B8595E"/>
    <w:rsid w:val="00B85C42"/>
    <w:rsid w:val="00B85CCE"/>
    <w:rsid w:val="00B85E31"/>
    <w:rsid w:val="00B85F2A"/>
    <w:rsid w:val="00B86B63"/>
    <w:rsid w:val="00B86DBB"/>
    <w:rsid w:val="00B87576"/>
    <w:rsid w:val="00B87E5C"/>
    <w:rsid w:val="00B90009"/>
    <w:rsid w:val="00B9036E"/>
    <w:rsid w:val="00B904EB"/>
    <w:rsid w:val="00B90E33"/>
    <w:rsid w:val="00B910CE"/>
    <w:rsid w:val="00B911C7"/>
    <w:rsid w:val="00B9157E"/>
    <w:rsid w:val="00B9208A"/>
    <w:rsid w:val="00B922CE"/>
    <w:rsid w:val="00B9239F"/>
    <w:rsid w:val="00B923EB"/>
    <w:rsid w:val="00B92516"/>
    <w:rsid w:val="00B92644"/>
    <w:rsid w:val="00B92CDC"/>
    <w:rsid w:val="00B92F1F"/>
    <w:rsid w:val="00B92F9C"/>
    <w:rsid w:val="00B93085"/>
    <w:rsid w:val="00B93242"/>
    <w:rsid w:val="00B93BAF"/>
    <w:rsid w:val="00B9430D"/>
    <w:rsid w:val="00B9444A"/>
    <w:rsid w:val="00B946EF"/>
    <w:rsid w:val="00B94B7B"/>
    <w:rsid w:val="00B94CA8"/>
    <w:rsid w:val="00B95E6A"/>
    <w:rsid w:val="00B962A4"/>
    <w:rsid w:val="00B967AB"/>
    <w:rsid w:val="00B96989"/>
    <w:rsid w:val="00B96DC8"/>
    <w:rsid w:val="00B970B6"/>
    <w:rsid w:val="00B974C3"/>
    <w:rsid w:val="00B974FE"/>
    <w:rsid w:val="00B97D14"/>
    <w:rsid w:val="00BA0625"/>
    <w:rsid w:val="00BA099B"/>
    <w:rsid w:val="00BA0AE1"/>
    <w:rsid w:val="00BA0FE0"/>
    <w:rsid w:val="00BA13CB"/>
    <w:rsid w:val="00BA174D"/>
    <w:rsid w:val="00BA1ED4"/>
    <w:rsid w:val="00BA2376"/>
    <w:rsid w:val="00BA276F"/>
    <w:rsid w:val="00BA29A6"/>
    <w:rsid w:val="00BA29D3"/>
    <w:rsid w:val="00BA29DA"/>
    <w:rsid w:val="00BA2C56"/>
    <w:rsid w:val="00BA2D55"/>
    <w:rsid w:val="00BA2DB1"/>
    <w:rsid w:val="00BA2DE4"/>
    <w:rsid w:val="00BA3B74"/>
    <w:rsid w:val="00BA3FD6"/>
    <w:rsid w:val="00BA4099"/>
    <w:rsid w:val="00BA40CE"/>
    <w:rsid w:val="00BA4A99"/>
    <w:rsid w:val="00BA5467"/>
    <w:rsid w:val="00BA59C4"/>
    <w:rsid w:val="00BA5ABC"/>
    <w:rsid w:val="00BA5B74"/>
    <w:rsid w:val="00BA5C5B"/>
    <w:rsid w:val="00BA666E"/>
    <w:rsid w:val="00BA6C6B"/>
    <w:rsid w:val="00BA6CFC"/>
    <w:rsid w:val="00BA6F3D"/>
    <w:rsid w:val="00BA70D5"/>
    <w:rsid w:val="00BA7537"/>
    <w:rsid w:val="00BA7710"/>
    <w:rsid w:val="00BA775F"/>
    <w:rsid w:val="00BA787E"/>
    <w:rsid w:val="00BA7BC9"/>
    <w:rsid w:val="00BA7F40"/>
    <w:rsid w:val="00BB006A"/>
    <w:rsid w:val="00BB054B"/>
    <w:rsid w:val="00BB0A11"/>
    <w:rsid w:val="00BB0C40"/>
    <w:rsid w:val="00BB16C5"/>
    <w:rsid w:val="00BB293B"/>
    <w:rsid w:val="00BB2BE6"/>
    <w:rsid w:val="00BB2E4E"/>
    <w:rsid w:val="00BB362C"/>
    <w:rsid w:val="00BB372E"/>
    <w:rsid w:val="00BB388F"/>
    <w:rsid w:val="00BB3C53"/>
    <w:rsid w:val="00BB49DF"/>
    <w:rsid w:val="00BB4AC1"/>
    <w:rsid w:val="00BB4EAA"/>
    <w:rsid w:val="00BB508F"/>
    <w:rsid w:val="00BB5188"/>
    <w:rsid w:val="00BB587B"/>
    <w:rsid w:val="00BB5A00"/>
    <w:rsid w:val="00BB5D1D"/>
    <w:rsid w:val="00BB5E01"/>
    <w:rsid w:val="00BB6A96"/>
    <w:rsid w:val="00BB6B87"/>
    <w:rsid w:val="00BB738C"/>
    <w:rsid w:val="00BB7A09"/>
    <w:rsid w:val="00BC005C"/>
    <w:rsid w:val="00BC0089"/>
    <w:rsid w:val="00BC0BBF"/>
    <w:rsid w:val="00BC0CF2"/>
    <w:rsid w:val="00BC0D01"/>
    <w:rsid w:val="00BC11FE"/>
    <w:rsid w:val="00BC1C4F"/>
    <w:rsid w:val="00BC1DE3"/>
    <w:rsid w:val="00BC277F"/>
    <w:rsid w:val="00BC28C2"/>
    <w:rsid w:val="00BC2A47"/>
    <w:rsid w:val="00BC2E4A"/>
    <w:rsid w:val="00BC2E7B"/>
    <w:rsid w:val="00BC31EC"/>
    <w:rsid w:val="00BC3386"/>
    <w:rsid w:val="00BC3B73"/>
    <w:rsid w:val="00BC3C18"/>
    <w:rsid w:val="00BC3D48"/>
    <w:rsid w:val="00BC416C"/>
    <w:rsid w:val="00BC4914"/>
    <w:rsid w:val="00BC4A33"/>
    <w:rsid w:val="00BC4C2F"/>
    <w:rsid w:val="00BC5330"/>
    <w:rsid w:val="00BC5ACB"/>
    <w:rsid w:val="00BC5E75"/>
    <w:rsid w:val="00BC6745"/>
    <w:rsid w:val="00BC71B2"/>
    <w:rsid w:val="00BC7A22"/>
    <w:rsid w:val="00BD00F4"/>
    <w:rsid w:val="00BD077E"/>
    <w:rsid w:val="00BD12AE"/>
    <w:rsid w:val="00BD137F"/>
    <w:rsid w:val="00BD14E5"/>
    <w:rsid w:val="00BD15EE"/>
    <w:rsid w:val="00BD19C8"/>
    <w:rsid w:val="00BD248B"/>
    <w:rsid w:val="00BD2581"/>
    <w:rsid w:val="00BD26F8"/>
    <w:rsid w:val="00BD2B83"/>
    <w:rsid w:val="00BD2D7B"/>
    <w:rsid w:val="00BD2E16"/>
    <w:rsid w:val="00BD31C0"/>
    <w:rsid w:val="00BD31F6"/>
    <w:rsid w:val="00BD3CF8"/>
    <w:rsid w:val="00BD3DC5"/>
    <w:rsid w:val="00BD41B5"/>
    <w:rsid w:val="00BD4D04"/>
    <w:rsid w:val="00BD4D0D"/>
    <w:rsid w:val="00BD4D84"/>
    <w:rsid w:val="00BD5096"/>
    <w:rsid w:val="00BD534B"/>
    <w:rsid w:val="00BD580B"/>
    <w:rsid w:val="00BD5963"/>
    <w:rsid w:val="00BD5CA4"/>
    <w:rsid w:val="00BD5DC4"/>
    <w:rsid w:val="00BD600D"/>
    <w:rsid w:val="00BD697C"/>
    <w:rsid w:val="00BD7392"/>
    <w:rsid w:val="00BE0635"/>
    <w:rsid w:val="00BE0A97"/>
    <w:rsid w:val="00BE0EF5"/>
    <w:rsid w:val="00BE1456"/>
    <w:rsid w:val="00BE1BC0"/>
    <w:rsid w:val="00BE217F"/>
    <w:rsid w:val="00BE2446"/>
    <w:rsid w:val="00BE29E6"/>
    <w:rsid w:val="00BE2F47"/>
    <w:rsid w:val="00BE2FF4"/>
    <w:rsid w:val="00BE3314"/>
    <w:rsid w:val="00BE363E"/>
    <w:rsid w:val="00BE39D8"/>
    <w:rsid w:val="00BE3ACC"/>
    <w:rsid w:val="00BE3B07"/>
    <w:rsid w:val="00BE3DF1"/>
    <w:rsid w:val="00BE41E4"/>
    <w:rsid w:val="00BE43B2"/>
    <w:rsid w:val="00BE44CD"/>
    <w:rsid w:val="00BE4AF8"/>
    <w:rsid w:val="00BE4E8A"/>
    <w:rsid w:val="00BE519C"/>
    <w:rsid w:val="00BE5374"/>
    <w:rsid w:val="00BE592B"/>
    <w:rsid w:val="00BE6961"/>
    <w:rsid w:val="00BE6BCA"/>
    <w:rsid w:val="00BE6D2F"/>
    <w:rsid w:val="00BE6DF0"/>
    <w:rsid w:val="00BE6EB4"/>
    <w:rsid w:val="00BE7002"/>
    <w:rsid w:val="00BE71EE"/>
    <w:rsid w:val="00BE7262"/>
    <w:rsid w:val="00BE73EC"/>
    <w:rsid w:val="00BE7A8E"/>
    <w:rsid w:val="00BE7F73"/>
    <w:rsid w:val="00BF01CD"/>
    <w:rsid w:val="00BF0789"/>
    <w:rsid w:val="00BF087D"/>
    <w:rsid w:val="00BF0A0C"/>
    <w:rsid w:val="00BF0A71"/>
    <w:rsid w:val="00BF0BE2"/>
    <w:rsid w:val="00BF10AC"/>
    <w:rsid w:val="00BF11EE"/>
    <w:rsid w:val="00BF125D"/>
    <w:rsid w:val="00BF129E"/>
    <w:rsid w:val="00BF1971"/>
    <w:rsid w:val="00BF19DC"/>
    <w:rsid w:val="00BF3123"/>
    <w:rsid w:val="00BF3124"/>
    <w:rsid w:val="00BF3459"/>
    <w:rsid w:val="00BF373A"/>
    <w:rsid w:val="00BF3B17"/>
    <w:rsid w:val="00BF3BFA"/>
    <w:rsid w:val="00BF3DD0"/>
    <w:rsid w:val="00BF41F8"/>
    <w:rsid w:val="00BF4208"/>
    <w:rsid w:val="00BF45E7"/>
    <w:rsid w:val="00BF46E3"/>
    <w:rsid w:val="00BF472D"/>
    <w:rsid w:val="00BF4BE2"/>
    <w:rsid w:val="00BF4FA9"/>
    <w:rsid w:val="00BF5040"/>
    <w:rsid w:val="00BF5533"/>
    <w:rsid w:val="00BF55FB"/>
    <w:rsid w:val="00BF561C"/>
    <w:rsid w:val="00BF578F"/>
    <w:rsid w:val="00BF5A37"/>
    <w:rsid w:val="00BF6051"/>
    <w:rsid w:val="00BF69A7"/>
    <w:rsid w:val="00BF6F2D"/>
    <w:rsid w:val="00BF6FF5"/>
    <w:rsid w:val="00BF74BC"/>
    <w:rsid w:val="00BF76C1"/>
    <w:rsid w:val="00BF7947"/>
    <w:rsid w:val="00BF7978"/>
    <w:rsid w:val="00C00736"/>
    <w:rsid w:val="00C00B04"/>
    <w:rsid w:val="00C00B21"/>
    <w:rsid w:val="00C00EB0"/>
    <w:rsid w:val="00C01709"/>
    <w:rsid w:val="00C019BC"/>
    <w:rsid w:val="00C01D73"/>
    <w:rsid w:val="00C01DBB"/>
    <w:rsid w:val="00C01FAF"/>
    <w:rsid w:val="00C0269C"/>
    <w:rsid w:val="00C02977"/>
    <w:rsid w:val="00C0297C"/>
    <w:rsid w:val="00C02C6D"/>
    <w:rsid w:val="00C0305F"/>
    <w:rsid w:val="00C03109"/>
    <w:rsid w:val="00C032AC"/>
    <w:rsid w:val="00C036BC"/>
    <w:rsid w:val="00C039E5"/>
    <w:rsid w:val="00C04569"/>
    <w:rsid w:val="00C04742"/>
    <w:rsid w:val="00C04DFF"/>
    <w:rsid w:val="00C05083"/>
    <w:rsid w:val="00C050BC"/>
    <w:rsid w:val="00C056AA"/>
    <w:rsid w:val="00C058E4"/>
    <w:rsid w:val="00C063BC"/>
    <w:rsid w:val="00C063EF"/>
    <w:rsid w:val="00C067D2"/>
    <w:rsid w:val="00C06DCB"/>
    <w:rsid w:val="00C06E67"/>
    <w:rsid w:val="00C070A8"/>
    <w:rsid w:val="00C071F5"/>
    <w:rsid w:val="00C07290"/>
    <w:rsid w:val="00C07771"/>
    <w:rsid w:val="00C07C0A"/>
    <w:rsid w:val="00C07EAE"/>
    <w:rsid w:val="00C1001E"/>
    <w:rsid w:val="00C10674"/>
    <w:rsid w:val="00C10989"/>
    <w:rsid w:val="00C10D7A"/>
    <w:rsid w:val="00C10E94"/>
    <w:rsid w:val="00C11250"/>
    <w:rsid w:val="00C11706"/>
    <w:rsid w:val="00C1172E"/>
    <w:rsid w:val="00C1190A"/>
    <w:rsid w:val="00C11D53"/>
    <w:rsid w:val="00C11D8B"/>
    <w:rsid w:val="00C11F38"/>
    <w:rsid w:val="00C12752"/>
    <w:rsid w:val="00C12B62"/>
    <w:rsid w:val="00C12F89"/>
    <w:rsid w:val="00C1307F"/>
    <w:rsid w:val="00C131B2"/>
    <w:rsid w:val="00C1331B"/>
    <w:rsid w:val="00C134E2"/>
    <w:rsid w:val="00C13785"/>
    <w:rsid w:val="00C1396F"/>
    <w:rsid w:val="00C142B3"/>
    <w:rsid w:val="00C14637"/>
    <w:rsid w:val="00C149FC"/>
    <w:rsid w:val="00C15367"/>
    <w:rsid w:val="00C15552"/>
    <w:rsid w:val="00C15736"/>
    <w:rsid w:val="00C15F90"/>
    <w:rsid w:val="00C16A8B"/>
    <w:rsid w:val="00C16D0D"/>
    <w:rsid w:val="00C1705D"/>
    <w:rsid w:val="00C17717"/>
    <w:rsid w:val="00C17B01"/>
    <w:rsid w:val="00C205D0"/>
    <w:rsid w:val="00C2073D"/>
    <w:rsid w:val="00C208A1"/>
    <w:rsid w:val="00C21DAA"/>
    <w:rsid w:val="00C21F8F"/>
    <w:rsid w:val="00C23C3B"/>
    <w:rsid w:val="00C24085"/>
    <w:rsid w:val="00C24554"/>
    <w:rsid w:val="00C24BF4"/>
    <w:rsid w:val="00C24C57"/>
    <w:rsid w:val="00C254D7"/>
    <w:rsid w:val="00C26727"/>
    <w:rsid w:val="00C26A53"/>
    <w:rsid w:val="00C26BD9"/>
    <w:rsid w:val="00C26D0D"/>
    <w:rsid w:val="00C27B67"/>
    <w:rsid w:val="00C27C70"/>
    <w:rsid w:val="00C27D50"/>
    <w:rsid w:val="00C30334"/>
    <w:rsid w:val="00C30408"/>
    <w:rsid w:val="00C30697"/>
    <w:rsid w:val="00C3083D"/>
    <w:rsid w:val="00C30B1D"/>
    <w:rsid w:val="00C30C06"/>
    <w:rsid w:val="00C310A3"/>
    <w:rsid w:val="00C311EB"/>
    <w:rsid w:val="00C31AA8"/>
    <w:rsid w:val="00C31D31"/>
    <w:rsid w:val="00C31E1A"/>
    <w:rsid w:val="00C31E26"/>
    <w:rsid w:val="00C3241B"/>
    <w:rsid w:val="00C32AA7"/>
    <w:rsid w:val="00C32B9D"/>
    <w:rsid w:val="00C32C3B"/>
    <w:rsid w:val="00C32F1C"/>
    <w:rsid w:val="00C3336A"/>
    <w:rsid w:val="00C33B93"/>
    <w:rsid w:val="00C33BE0"/>
    <w:rsid w:val="00C33E22"/>
    <w:rsid w:val="00C341A7"/>
    <w:rsid w:val="00C34299"/>
    <w:rsid w:val="00C342A8"/>
    <w:rsid w:val="00C34343"/>
    <w:rsid w:val="00C3455A"/>
    <w:rsid w:val="00C34DD9"/>
    <w:rsid w:val="00C35431"/>
    <w:rsid w:val="00C357BD"/>
    <w:rsid w:val="00C35983"/>
    <w:rsid w:val="00C359FD"/>
    <w:rsid w:val="00C35BD6"/>
    <w:rsid w:val="00C35C1C"/>
    <w:rsid w:val="00C35C71"/>
    <w:rsid w:val="00C363BC"/>
    <w:rsid w:val="00C36C9F"/>
    <w:rsid w:val="00C36CA2"/>
    <w:rsid w:val="00C37111"/>
    <w:rsid w:val="00C37504"/>
    <w:rsid w:val="00C3776D"/>
    <w:rsid w:val="00C3792D"/>
    <w:rsid w:val="00C37C9B"/>
    <w:rsid w:val="00C37FF4"/>
    <w:rsid w:val="00C405DE"/>
    <w:rsid w:val="00C40B14"/>
    <w:rsid w:val="00C40D17"/>
    <w:rsid w:val="00C40F88"/>
    <w:rsid w:val="00C4200A"/>
    <w:rsid w:val="00C423AB"/>
    <w:rsid w:val="00C42F24"/>
    <w:rsid w:val="00C43CB4"/>
    <w:rsid w:val="00C45080"/>
    <w:rsid w:val="00C45165"/>
    <w:rsid w:val="00C4586F"/>
    <w:rsid w:val="00C45914"/>
    <w:rsid w:val="00C45D19"/>
    <w:rsid w:val="00C45D8B"/>
    <w:rsid w:val="00C46752"/>
    <w:rsid w:val="00C46FFA"/>
    <w:rsid w:val="00C47BD1"/>
    <w:rsid w:val="00C47D8B"/>
    <w:rsid w:val="00C47DD2"/>
    <w:rsid w:val="00C505EB"/>
    <w:rsid w:val="00C5136D"/>
    <w:rsid w:val="00C51538"/>
    <w:rsid w:val="00C516F7"/>
    <w:rsid w:val="00C517CA"/>
    <w:rsid w:val="00C51E39"/>
    <w:rsid w:val="00C522A8"/>
    <w:rsid w:val="00C5242C"/>
    <w:rsid w:val="00C525E7"/>
    <w:rsid w:val="00C5284E"/>
    <w:rsid w:val="00C52E43"/>
    <w:rsid w:val="00C52F85"/>
    <w:rsid w:val="00C533BE"/>
    <w:rsid w:val="00C534C0"/>
    <w:rsid w:val="00C5351E"/>
    <w:rsid w:val="00C5357C"/>
    <w:rsid w:val="00C53814"/>
    <w:rsid w:val="00C54050"/>
    <w:rsid w:val="00C540D7"/>
    <w:rsid w:val="00C54663"/>
    <w:rsid w:val="00C5488D"/>
    <w:rsid w:val="00C54DB8"/>
    <w:rsid w:val="00C5537A"/>
    <w:rsid w:val="00C5595D"/>
    <w:rsid w:val="00C55CCD"/>
    <w:rsid w:val="00C55D19"/>
    <w:rsid w:val="00C55F54"/>
    <w:rsid w:val="00C56188"/>
    <w:rsid w:val="00C56292"/>
    <w:rsid w:val="00C56D38"/>
    <w:rsid w:val="00C56E0B"/>
    <w:rsid w:val="00C576A9"/>
    <w:rsid w:val="00C579AC"/>
    <w:rsid w:val="00C57C11"/>
    <w:rsid w:val="00C60347"/>
    <w:rsid w:val="00C609D9"/>
    <w:rsid w:val="00C60DDE"/>
    <w:rsid w:val="00C611D3"/>
    <w:rsid w:val="00C6139B"/>
    <w:rsid w:val="00C61732"/>
    <w:rsid w:val="00C617DF"/>
    <w:rsid w:val="00C61A77"/>
    <w:rsid w:val="00C61C13"/>
    <w:rsid w:val="00C61EC1"/>
    <w:rsid w:val="00C62051"/>
    <w:rsid w:val="00C62177"/>
    <w:rsid w:val="00C6220F"/>
    <w:rsid w:val="00C624A5"/>
    <w:rsid w:val="00C62C52"/>
    <w:rsid w:val="00C63600"/>
    <w:rsid w:val="00C63757"/>
    <w:rsid w:val="00C63C6B"/>
    <w:rsid w:val="00C63D70"/>
    <w:rsid w:val="00C63DAB"/>
    <w:rsid w:val="00C63E01"/>
    <w:rsid w:val="00C642E7"/>
    <w:rsid w:val="00C6496A"/>
    <w:rsid w:val="00C64A78"/>
    <w:rsid w:val="00C64ADA"/>
    <w:rsid w:val="00C64C6D"/>
    <w:rsid w:val="00C64CAC"/>
    <w:rsid w:val="00C65371"/>
    <w:rsid w:val="00C659C7"/>
    <w:rsid w:val="00C65B77"/>
    <w:rsid w:val="00C66061"/>
    <w:rsid w:val="00C66219"/>
    <w:rsid w:val="00C665BF"/>
    <w:rsid w:val="00C6694F"/>
    <w:rsid w:val="00C66A08"/>
    <w:rsid w:val="00C66A13"/>
    <w:rsid w:val="00C66FAF"/>
    <w:rsid w:val="00C672AB"/>
    <w:rsid w:val="00C67837"/>
    <w:rsid w:val="00C6796C"/>
    <w:rsid w:val="00C67C45"/>
    <w:rsid w:val="00C67CC4"/>
    <w:rsid w:val="00C67DBF"/>
    <w:rsid w:val="00C708B3"/>
    <w:rsid w:val="00C70E10"/>
    <w:rsid w:val="00C70E78"/>
    <w:rsid w:val="00C71D24"/>
    <w:rsid w:val="00C71D70"/>
    <w:rsid w:val="00C72B11"/>
    <w:rsid w:val="00C73087"/>
    <w:rsid w:val="00C73343"/>
    <w:rsid w:val="00C738B7"/>
    <w:rsid w:val="00C73D86"/>
    <w:rsid w:val="00C73F4F"/>
    <w:rsid w:val="00C7420B"/>
    <w:rsid w:val="00C74250"/>
    <w:rsid w:val="00C74489"/>
    <w:rsid w:val="00C74773"/>
    <w:rsid w:val="00C755DE"/>
    <w:rsid w:val="00C76BFD"/>
    <w:rsid w:val="00C77425"/>
    <w:rsid w:val="00C774C8"/>
    <w:rsid w:val="00C7769C"/>
    <w:rsid w:val="00C80AFA"/>
    <w:rsid w:val="00C80B37"/>
    <w:rsid w:val="00C80CED"/>
    <w:rsid w:val="00C81052"/>
    <w:rsid w:val="00C8163B"/>
    <w:rsid w:val="00C821A9"/>
    <w:rsid w:val="00C8261B"/>
    <w:rsid w:val="00C8266D"/>
    <w:rsid w:val="00C82695"/>
    <w:rsid w:val="00C83456"/>
    <w:rsid w:val="00C83A7B"/>
    <w:rsid w:val="00C83A7D"/>
    <w:rsid w:val="00C83FC9"/>
    <w:rsid w:val="00C83FCD"/>
    <w:rsid w:val="00C84025"/>
    <w:rsid w:val="00C847BF"/>
    <w:rsid w:val="00C84B4A"/>
    <w:rsid w:val="00C85CE9"/>
    <w:rsid w:val="00C8675B"/>
    <w:rsid w:val="00C867B4"/>
    <w:rsid w:val="00C86869"/>
    <w:rsid w:val="00C8704E"/>
    <w:rsid w:val="00C8796D"/>
    <w:rsid w:val="00C87AB9"/>
    <w:rsid w:val="00C87CC6"/>
    <w:rsid w:val="00C90038"/>
    <w:rsid w:val="00C90163"/>
    <w:rsid w:val="00C901F5"/>
    <w:rsid w:val="00C908B9"/>
    <w:rsid w:val="00C909DD"/>
    <w:rsid w:val="00C90B26"/>
    <w:rsid w:val="00C90BC8"/>
    <w:rsid w:val="00C91412"/>
    <w:rsid w:val="00C914C1"/>
    <w:rsid w:val="00C91A03"/>
    <w:rsid w:val="00C91ED8"/>
    <w:rsid w:val="00C925AB"/>
    <w:rsid w:val="00C926CB"/>
    <w:rsid w:val="00C92817"/>
    <w:rsid w:val="00C92A3D"/>
    <w:rsid w:val="00C92D3D"/>
    <w:rsid w:val="00C9351A"/>
    <w:rsid w:val="00C936FE"/>
    <w:rsid w:val="00C93B32"/>
    <w:rsid w:val="00C93C1A"/>
    <w:rsid w:val="00C93C5E"/>
    <w:rsid w:val="00C93FBC"/>
    <w:rsid w:val="00C9405A"/>
    <w:rsid w:val="00C944FC"/>
    <w:rsid w:val="00C9474C"/>
    <w:rsid w:val="00C9491B"/>
    <w:rsid w:val="00C94B40"/>
    <w:rsid w:val="00C950C4"/>
    <w:rsid w:val="00C95425"/>
    <w:rsid w:val="00C957C7"/>
    <w:rsid w:val="00C957F7"/>
    <w:rsid w:val="00C959AD"/>
    <w:rsid w:val="00C959B0"/>
    <w:rsid w:val="00C95B22"/>
    <w:rsid w:val="00C960F1"/>
    <w:rsid w:val="00C9648F"/>
    <w:rsid w:val="00C969B3"/>
    <w:rsid w:val="00C9754A"/>
    <w:rsid w:val="00C976EE"/>
    <w:rsid w:val="00C9774B"/>
    <w:rsid w:val="00C97A43"/>
    <w:rsid w:val="00CA02D4"/>
    <w:rsid w:val="00CA0542"/>
    <w:rsid w:val="00CA06C5"/>
    <w:rsid w:val="00CA149F"/>
    <w:rsid w:val="00CA1625"/>
    <w:rsid w:val="00CA18B7"/>
    <w:rsid w:val="00CA19BC"/>
    <w:rsid w:val="00CA1EF7"/>
    <w:rsid w:val="00CA2B88"/>
    <w:rsid w:val="00CA3770"/>
    <w:rsid w:val="00CA3C9C"/>
    <w:rsid w:val="00CA3DC2"/>
    <w:rsid w:val="00CA3F0E"/>
    <w:rsid w:val="00CA41F0"/>
    <w:rsid w:val="00CA4F33"/>
    <w:rsid w:val="00CA5181"/>
    <w:rsid w:val="00CA5601"/>
    <w:rsid w:val="00CA5630"/>
    <w:rsid w:val="00CA59A2"/>
    <w:rsid w:val="00CA5E0A"/>
    <w:rsid w:val="00CA5EA9"/>
    <w:rsid w:val="00CA5FCA"/>
    <w:rsid w:val="00CA63B8"/>
    <w:rsid w:val="00CA64ED"/>
    <w:rsid w:val="00CA66DB"/>
    <w:rsid w:val="00CA6990"/>
    <w:rsid w:val="00CA6F12"/>
    <w:rsid w:val="00CA6F16"/>
    <w:rsid w:val="00CA7742"/>
    <w:rsid w:val="00CA790E"/>
    <w:rsid w:val="00CA7BB9"/>
    <w:rsid w:val="00CA7BBE"/>
    <w:rsid w:val="00CB08A9"/>
    <w:rsid w:val="00CB0965"/>
    <w:rsid w:val="00CB1C6F"/>
    <w:rsid w:val="00CB2789"/>
    <w:rsid w:val="00CB27EC"/>
    <w:rsid w:val="00CB2EFE"/>
    <w:rsid w:val="00CB3D0B"/>
    <w:rsid w:val="00CB3D90"/>
    <w:rsid w:val="00CB3DA0"/>
    <w:rsid w:val="00CB4978"/>
    <w:rsid w:val="00CB49BC"/>
    <w:rsid w:val="00CB4D10"/>
    <w:rsid w:val="00CB5026"/>
    <w:rsid w:val="00CB53E8"/>
    <w:rsid w:val="00CB5DB4"/>
    <w:rsid w:val="00CB5EB1"/>
    <w:rsid w:val="00CB6D74"/>
    <w:rsid w:val="00CB6DF8"/>
    <w:rsid w:val="00CB6E19"/>
    <w:rsid w:val="00CB783E"/>
    <w:rsid w:val="00CB7B64"/>
    <w:rsid w:val="00CB7E53"/>
    <w:rsid w:val="00CC053B"/>
    <w:rsid w:val="00CC05D2"/>
    <w:rsid w:val="00CC0CD0"/>
    <w:rsid w:val="00CC0FE0"/>
    <w:rsid w:val="00CC0FF2"/>
    <w:rsid w:val="00CC147D"/>
    <w:rsid w:val="00CC1E1A"/>
    <w:rsid w:val="00CC252F"/>
    <w:rsid w:val="00CC2811"/>
    <w:rsid w:val="00CC2BA8"/>
    <w:rsid w:val="00CC2BB1"/>
    <w:rsid w:val="00CC3263"/>
    <w:rsid w:val="00CC329C"/>
    <w:rsid w:val="00CC3EBF"/>
    <w:rsid w:val="00CC459B"/>
    <w:rsid w:val="00CC46D4"/>
    <w:rsid w:val="00CC4801"/>
    <w:rsid w:val="00CC4862"/>
    <w:rsid w:val="00CC4A4B"/>
    <w:rsid w:val="00CC4C64"/>
    <w:rsid w:val="00CC5107"/>
    <w:rsid w:val="00CC5EC6"/>
    <w:rsid w:val="00CC61EF"/>
    <w:rsid w:val="00CC61FD"/>
    <w:rsid w:val="00CC65A7"/>
    <w:rsid w:val="00CC6AA8"/>
    <w:rsid w:val="00CC6E96"/>
    <w:rsid w:val="00CC6F7B"/>
    <w:rsid w:val="00CC7318"/>
    <w:rsid w:val="00CC7460"/>
    <w:rsid w:val="00CC7907"/>
    <w:rsid w:val="00CC7D2E"/>
    <w:rsid w:val="00CD0081"/>
    <w:rsid w:val="00CD0641"/>
    <w:rsid w:val="00CD0A54"/>
    <w:rsid w:val="00CD17A4"/>
    <w:rsid w:val="00CD1995"/>
    <w:rsid w:val="00CD1F19"/>
    <w:rsid w:val="00CD21E0"/>
    <w:rsid w:val="00CD2563"/>
    <w:rsid w:val="00CD2B3A"/>
    <w:rsid w:val="00CD30E5"/>
    <w:rsid w:val="00CD3489"/>
    <w:rsid w:val="00CD3507"/>
    <w:rsid w:val="00CD35CB"/>
    <w:rsid w:val="00CD3685"/>
    <w:rsid w:val="00CD3747"/>
    <w:rsid w:val="00CD383B"/>
    <w:rsid w:val="00CD39DF"/>
    <w:rsid w:val="00CD3E2E"/>
    <w:rsid w:val="00CD4281"/>
    <w:rsid w:val="00CD45AF"/>
    <w:rsid w:val="00CD48E6"/>
    <w:rsid w:val="00CD4A55"/>
    <w:rsid w:val="00CD4D34"/>
    <w:rsid w:val="00CD5259"/>
    <w:rsid w:val="00CD5302"/>
    <w:rsid w:val="00CD5BB6"/>
    <w:rsid w:val="00CD5FF8"/>
    <w:rsid w:val="00CD6300"/>
    <w:rsid w:val="00CD635E"/>
    <w:rsid w:val="00CD6620"/>
    <w:rsid w:val="00CD672A"/>
    <w:rsid w:val="00CD6BAC"/>
    <w:rsid w:val="00CD6E6F"/>
    <w:rsid w:val="00CD6EAD"/>
    <w:rsid w:val="00CE0048"/>
    <w:rsid w:val="00CE054A"/>
    <w:rsid w:val="00CE054E"/>
    <w:rsid w:val="00CE05B5"/>
    <w:rsid w:val="00CE0E94"/>
    <w:rsid w:val="00CE1018"/>
    <w:rsid w:val="00CE114D"/>
    <w:rsid w:val="00CE1689"/>
    <w:rsid w:val="00CE1A05"/>
    <w:rsid w:val="00CE21D2"/>
    <w:rsid w:val="00CE2C05"/>
    <w:rsid w:val="00CE3BA5"/>
    <w:rsid w:val="00CE4013"/>
    <w:rsid w:val="00CE4151"/>
    <w:rsid w:val="00CE43E6"/>
    <w:rsid w:val="00CE45AA"/>
    <w:rsid w:val="00CE46F5"/>
    <w:rsid w:val="00CE4F8C"/>
    <w:rsid w:val="00CE591D"/>
    <w:rsid w:val="00CE5A7F"/>
    <w:rsid w:val="00CE5AE4"/>
    <w:rsid w:val="00CE5FD1"/>
    <w:rsid w:val="00CE642F"/>
    <w:rsid w:val="00CE662D"/>
    <w:rsid w:val="00CE6810"/>
    <w:rsid w:val="00CE70CE"/>
    <w:rsid w:val="00CE73B5"/>
    <w:rsid w:val="00CE75C0"/>
    <w:rsid w:val="00CE7639"/>
    <w:rsid w:val="00CE787D"/>
    <w:rsid w:val="00CE7932"/>
    <w:rsid w:val="00CE7C37"/>
    <w:rsid w:val="00CE7E22"/>
    <w:rsid w:val="00CF01AE"/>
    <w:rsid w:val="00CF08CB"/>
    <w:rsid w:val="00CF0E40"/>
    <w:rsid w:val="00CF0FF8"/>
    <w:rsid w:val="00CF1C82"/>
    <w:rsid w:val="00CF20CB"/>
    <w:rsid w:val="00CF21DA"/>
    <w:rsid w:val="00CF2254"/>
    <w:rsid w:val="00CF22D7"/>
    <w:rsid w:val="00CF25F5"/>
    <w:rsid w:val="00CF2D69"/>
    <w:rsid w:val="00CF303F"/>
    <w:rsid w:val="00CF365C"/>
    <w:rsid w:val="00CF3689"/>
    <w:rsid w:val="00CF42AC"/>
    <w:rsid w:val="00CF450E"/>
    <w:rsid w:val="00CF4626"/>
    <w:rsid w:val="00CF5185"/>
    <w:rsid w:val="00CF553D"/>
    <w:rsid w:val="00CF5806"/>
    <w:rsid w:val="00CF5A0B"/>
    <w:rsid w:val="00CF5B88"/>
    <w:rsid w:val="00CF5E54"/>
    <w:rsid w:val="00CF60B2"/>
    <w:rsid w:val="00CF640D"/>
    <w:rsid w:val="00CF6B38"/>
    <w:rsid w:val="00CF70A2"/>
    <w:rsid w:val="00CF71A5"/>
    <w:rsid w:val="00CF71D2"/>
    <w:rsid w:val="00CF73EF"/>
    <w:rsid w:val="00CF7447"/>
    <w:rsid w:val="00CF74C8"/>
    <w:rsid w:val="00CF77C1"/>
    <w:rsid w:val="00CF7A43"/>
    <w:rsid w:val="00D007B2"/>
    <w:rsid w:val="00D0101E"/>
    <w:rsid w:val="00D012EC"/>
    <w:rsid w:val="00D01401"/>
    <w:rsid w:val="00D019B0"/>
    <w:rsid w:val="00D019F4"/>
    <w:rsid w:val="00D01DA8"/>
    <w:rsid w:val="00D01E7F"/>
    <w:rsid w:val="00D02002"/>
    <w:rsid w:val="00D02133"/>
    <w:rsid w:val="00D024EC"/>
    <w:rsid w:val="00D029C8"/>
    <w:rsid w:val="00D02B83"/>
    <w:rsid w:val="00D02C8E"/>
    <w:rsid w:val="00D032E4"/>
    <w:rsid w:val="00D03335"/>
    <w:rsid w:val="00D03392"/>
    <w:rsid w:val="00D03A41"/>
    <w:rsid w:val="00D03B8A"/>
    <w:rsid w:val="00D03ED2"/>
    <w:rsid w:val="00D04563"/>
    <w:rsid w:val="00D0544D"/>
    <w:rsid w:val="00D0599C"/>
    <w:rsid w:val="00D05A4C"/>
    <w:rsid w:val="00D05A64"/>
    <w:rsid w:val="00D05AF4"/>
    <w:rsid w:val="00D05F25"/>
    <w:rsid w:val="00D05F96"/>
    <w:rsid w:val="00D061D7"/>
    <w:rsid w:val="00D0648B"/>
    <w:rsid w:val="00D064EA"/>
    <w:rsid w:val="00D068B1"/>
    <w:rsid w:val="00D06FC9"/>
    <w:rsid w:val="00D070E8"/>
    <w:rsid w:val="00D0788E"/>
    <w:rsid w:val="00D07A39"/>
    <w:rsid w:val="00D07F0C"/>
    <w:rsid w:val="00D1015F"/>
    <w:rsid w:val="00D10456"/>
    <w:rsid w:val="00D10511"/>
    <w:rsid w:val="00D1053A"/>
    <w:rsid w:val="00D10D4D"/>
    <w:rsid w:val="00D1122E"/>
    <w:rsid w:val="00D112ED"/>
    <w:rsid w:val="00D11441"/>
    <w:rsid w:val="00D11894"/>
    <w:rsid w:val="00D11EF0"/>
    <w:rsid w:val="00D120C1"/>
    <w:rsid w:val="00D124F1"/>
    <w:rsid w:val="00D12D13"/>
    <w:rsid w:val="00D13353"/>
    <w:rsid w:val="00D138C7"/>
    <w:rsid w:val="00D139A4"/>
    <w:rsid w:val="00D13BB4"/>
    <w:rsid w:val="00D14281"/>
    <w:rsid w:val="00D143FE"/>
    <w:rsid w:val="00D14575"/>
    <w:rsid w:val="00D148B6"/>
    <w:rsid w:val="00D149CE"/>
    <w:rsid w:val="00D14A27"/>
    <w:rsid w:val="00D14C31"/>
    <w:rsid w:val="00D14CCC"/>
    <w:rsid w:val="00D15131"/>
    <w:rsid w:val="00D15634"/>
    <w:rsid w:val="00D15902"/>
    <w:rsid w:val="00D159B3"/>
    <w:rsid w:val="00D15C3F"/>
    <w:rsid w:val="00D162BC"/>
    <w:rsid w:val="00D163DA"/>
    <w:rsid w:val="00D16428"/>
    <w:rsid w:val="00D16DF4"/>
    <w:rsid w:val="00D1749B"/>
    <w:rsid w:val="00D175BE"/>
    <w:rsid w:val="00D1767C"/>
    <w:rsid w:val="00D17FC1"/>
    <w:rsid w:val="00D20F1E"/>
    <w:rsid w:val="00D20FB0"/>
    <w:rsid w:val="00D2139B"/>
    <w:rsid w:val="00D214AB"/>
    <w:rsid w:val="00D2192E"/>
    <w:rsid w:val="00D21958"/>
    <w:rsid w:val="00D22008"/>
    <w:rsid w:val="00D2248C"/>
    <w:rsid w:val="00D224FE"/>
    <w:rsid w:val="00D226F8"/>
    <w:rsid w:val="00D22731"/>
    <w:rsid w:val="00D2339A"/>
    <w:rsid w:val="00D23A94"/>
    <w:rsid w:val="00D23AA8"/>
    <w:rsid w:val="00D23F15"/>
    <w:rsid w:val="00D24614"/>
    <w:rsid w:val="00D24677"/>
    <w:rsid w:val="00D248E9"/>
    <w:rsid w:val="00D24F85"/>
    <w:rsid w:val="00D255B5"/>
    <w:rsid w:val="00D25B0B"/>
    <w:rsid w:val="00D25C73"/>
    <w:rsid w:val="00D27292"/>
    <w:rsid w:val="00D279D7"/>
    <w:rsid w:val="00D27DD7"/>
    <w:rsid w:val="00D27FA0"/>
    <w:rsid w:val="00D27FB8"/>
    <w:rsid w:val="00D30150"/>
    <w:rsid w:val="00D303C1"/>
    <w:rsid w:val="00D30B86"/>
    <w:rsid w:val="00D3194B"/>
    <w:rsid w:val="00D31D35"/>
    <w:rsid w:val="00D3208F"/>
    <w:rsid w:val="00D3220E"/>
    <w:rsid w:val="00D32642"/>
    <w:rsid w:val="00D3291D"/>
    <w:rsid w:val="00D32B26"/>
    <w:rsid w:val="00D32C17"/>
    <w:rsid w:val="00D33376"/>
    <w:rsid w:val="00D335F4"/>
    <w:rsid w:val="00D33C95"/>
    <w:rsid w:val="00D33E65"/>
    <w:rsid w:val="00D33F70"/>
    <w:rsid w:val="00D340CA"/>
    <w:rsid w:val="00D343D9"/>
    <w:rsid w:val="00D345CC"/>
    <w:rsid w:val="00D34798"/>
    <w:rsid w:val="00D34B87"/>
    <w:rsid w:val="00D350AE"/>
    <w:rsid w:val="00D353A3"/>
    <w:rsid w:val="00D354CD"/>
    <w:rsid w:val="00D356AD"/>
    <w:rsid w:val="00D358D2"/>
    <w:rsid w:val="00D35BEF"/>
    <w:rsid w:val="00D35C2D"/>
    <w:rsid w:val="00D35D61"/>
    <w:rsid w:val="00D35E1F"/>
    <w:rsid w:val="00D3631D"/>
    <w:rsid w:val="00D36353"/>
    <w:rsid w:val="00D3658B"/>
    <w:rsid w:val="00D3706D"/>
    <w:rsid w:val="00D37737"/>
    <w:rsid w:val="00D37A18"/>
    <w:rsid w:val="00D37A3E"/>
    <w:rsid w:val="00D37B23"/>
    <w:rsid w:val="00D4009D"/>
    <w:rsid w:val="00D40C72"/>
    <w:rsid w:val="00D4128F"/>
    <w:rsid w:val="00D417F6"/>
    <w:rsid w:val="00D41918"/>
    <w:rsid w:val="00D41A4F"/>
    <w:rsid w:val="00D42102"/>
    <w:rsid w:val="00D421C0"/>
    <w:rsid w:val="00D4227A"/>
    <w:rsid w:val="00D422CE"/>
    <w:rsid w:val="00D4248D"/>
    <w:rsid w:val="00D425FF"/>
    <w:rsid w:val="00D42D8F"/>
    <w:rsid w:val="00D42DAB"/>
    <w:rsid w:val="00D42FEF"/>
    <w:rsid w:val="00D43218"/>
    <w:rsid w:val="00D432F6"/>
    <w:rsid w:val="00D4358E"/>
    <w:rsid w:val="00D43623"/>
    <w:rsid w:val="00D43992"/>
    <w:rsid w:val="00D43F84"/>
    <w:rsid w:val="00D4400E"/>
    <w:rsid w:val="00D4400F"/>
    <w:rsid w:val="00D4427D"/>
    <w:rsid w:val="00D447A0"/>
    <w:rsid w:val="00D44852"/>
    <w:rsid w:val="00D44C3C"/>
    <w:rsid w:val="00D454B7"/>
    <w:rsid w:val="00D45617"/>
    <w:rsid w:val="00D4593A"/>
    <w:rsid w:val="00D4599B"/>
    <w:rsid w:val="00D45D68"/>
    <w:rsid w:val="00D45E8D"/>
    <w:rsid w:val="00D4698C"/>
    <w:rsid w:val="00D47168"/>
    <w:rsid w:val="00D47474"/>
    <w:rsid w:val="00D47494"/>
    <w:rsid w:val="00D4798C"/>
    <w:rsid w:val="00D47A8F"/>
    <w:rsid w:val="00D47A97"/>
    <w:rsid w:val="00D47D9B"/>
    <w:rsid w:val="00D47F76"/>
    <w:rsid w:val="00D5099C"/>
    <w:rsid w:val="00D50F4C"/>
    <w:rsid w:val="00D51120"/>
    <w:rsid w:val="00D51247"/>
    <w:rsid w:val="00D51A48"/>
    <w:rsid w:val="00D51CD6"/>
    <w:rsid w:val="00D522CC"/>
    <w:rsid w:val="00D528A4"/>
    <w:rsid w:val="00D52ABC"/>
    <w:rsid w:val="00D52F80"/>
    <w:rsid w:val="00D5350E"/>
    <w:rsid w:val="00D53780"/>
    <w:rsid w:val="00D53B42"/>
    <w:rsid w:val="00D544AD"/>
    <w:rsid w:val="00D546FA"/>
    <w:rsid w:val="00D54840"/>
    <w:rsid w:val="00D548AA"/>
    <w:rsid w:val="00D54C13"/>
    <w:rsid w:val="00D54C48"/>
    <w:rsid w:val="00D54DBB"/>
    <w:rsid w:val="00D55CAE"/>
    <w:rsid w:val="00D55D63"/>
    <w:rsid w:val="00D566B8"/>
    <w:rsid w:val="00D56992"/>
    <w:rsid w:val="00D570AD"/>
    <w:rsid w:val="00D576FB"/>
    <w:rsid w:val="00D57CEC"/>
    <w:rsid w:val="00D57EAB"/>
    <w:rsid w:val="00D57F40"/>
    <w:rsid w:val="00D60047"/>
    <w:rsid w:val="00D60072"/>
    <w:rsid w:val="00D6039D"/>
    <w:rsid w:val="00D60CE2"/>
    <w:rsid w:val="00D61162"/>
    <w:rsid w:val="00D616BE"/>
    <w:rsid w:val="00D61A99"/>
    <w:rsid w:val="00D62021"/>
    <w:rsid w:val="00D62C9C"/>
    <w:rsid w:val="00D62D4E"/>
    <w:rsid w:val="00D62D7E"/>
    <w:rsid w:val="00D63160"/>
    <w:rsid w:val="00D6317A"/>
    <w:rsid w:val="00D63366"/>
    <w:rsid w:val="00D63620"/>
    <w:rsid w:val="00D63637"/>
    <w:rsid w:val="00D63662"/>
    <w:rsid w:val="00D639DC"/>
    <w:rsid w:val="00D63CDE"/>
    <w:rsid w:val="00D648C2"/>
    <w:rsid w:val="00D64E98"/>
    <w:rsid w:val="00D6577C"/>
    <w:rsid w:val="00D658A1"/>
    <w:rsid w:val="00D65A26"/>
    <w:rsid w:val="00D65ACA"/>
    <w:rsid w:val="00D65C39"/>
    <w:rsid w:val="00D65E59"/>
    <w:rsid w:val="00D66A39"/>
    <w:rsid w:val="00D66BF4"/>
    <w:rsid w:val="00D66E70"/>
    <w:rsid w:val="00D70FD9"/>
    <w:rsid w:val="00D71402"/>
    <w:rsid w:val="00D71BBA"/>
    <w:rsid w:val="00D71D93"/>
    <w:rsid w:val="00D7233E"/>
    <w:rsid w:val="00D72B1A"/>
    <w:rsid w:val="00D73852"/>
    <w:rsid w:val="00D73DE7"/>
    <w:rsid w:val="00D74249"/>
    <w:rsid w:val="00D7477E"/>
    <w:rsid w:val="00D74D23"/>
    <w:rsid w:val="00D74F02"/>
    <w:rsid w:val="00D754DC"/>
    <w:rsid w:val="00D756EA"/>
    <w:rsid w:val="00D7587C"/>
    <w:rsid w:val="00D7645B"/>
    <w:rsid w:val="00D76807"/>
    <w:rsid w:val="00D76883"/>
    <w:rsid w:val="00D768CA"/>
    <w:rsid w:val="00D76CD5"/>
    <w:rsid w:val="00D8033B"/>
    <w:rsid w:val="00D80B88"/>
    <w:rsid w:val="00D81251"/>
    <w:rsid w:val="00D81B05"/>
    <w:rsid w:val="00D81B47"/>
    <w:rsid w:val="00D8215A"/>
    <w:rsid w:val="00D823A8"/>
    <w:rsid w:val="00D8268D"/>
    <w:rsid w:val="00D8344D"/>
    <w:rsid w:val="00D83726"/>
    <w:rsid w:val="00D8373F"/>
    <w:rsid w:val="00D83B43"/>
    <w:rsid w:val="00D83F01"/>
    <w:rsid w:val="00D842A3"/>
    <w:rsid w:val="00D848FB"/>
    <w:rsid w:val="00D84A3E"/>
    <w:rsid w:val="00D853AE"/>
    <w:rsid w:val="00D85964"/>
    <w:rsid w:val="00D85E42"/>
    <w:rsid w:val="00D8630A"/>
    <w:rsid w:val="00D86DE6"/>
    <w:rsid w:val="00D8758E"/>
    <w:rsid w:val="00D87DE7"/>
    <w:rsid w:val="00D901A7"/>
    <w:rsid w:val="00D9064A"/>
    <w:rsid w:val="00D9083F"/>
    <w:rsid w:val="00D90C25"/>
    <w:rsid w:val="00D91092"/>
    <w:rsid w:val="00D91394"/>
    <w:rsid w:val="00D91A72"/>
    <w:rsid w:val="00D91F1C"/>
    <w:rsid w:val="00D9213F"/>
    <w:rsid w:val="00D921D3"/>
    <w:rsid w:val="00D925DA"/>
    <w:rsid w:val="00D92B45"/>
    <w:rsid w:val="00D93142"/>
    <w:rsid w:val="00D9324C"/>
    <w:rsid w:val="00D9327F"/>
    <w:rsid w:val="00D93282"/>
    <w:rsid w:val="00D93948"/>
    <w:rsid w:val="00D93B66"/>
    <w:rsid w:val="00D93FF3"/>
    <w:rsid w:val="00D941AE"/>
    <w:rsid w:val="00D949C8"/>
    <w:rsid w:val="00D94A0B"/>
    <w:rsid w:val="00D952F3"/>
    <w:rsid w:val="00D95E0F"/>
    <w:rsid w:val="00D95F08"/>
    <w:rsid w:val="00D95F97"/>
    <w:rsid w:val="00D9600B"/>
    <w:rsid w:val="00D960E4"/>
    <w:rsid w:val="00D9628A"/>
    <w:rsid w:val="00D962C4"/>
    <w:rsid w:val="00D963A9"/>
    <w:rsid w:val="00D9705B"/>
    <w:rsid w:val="00D97208"/>
    <w:rsid w:val="00D977AD"/>
    <w:rsid w:val="00D97CD6"/>
    <w:rsid w:val="00DA00DB"/>
    <w:rsid w:val="00DA060B"/>
    <w:rsid w:val="00DA0708"/>
    <w:rsid w:val="00DA101C"/>
    <w:rsid w:val="00DA1065"/>
    <w:rsid w:val="00DA1CA9"/>
    <w:rsid w:val="00DA1DF5"/>
    <w:rsid w:val="00DA3037"/>
    <w:rsid w:val="00DA34A1"/>
    <w:rsid w:val="00DA3782"/>
    <w:rsid w:val="00DA47EB"/>
    <w:rsid w:val="00DA53C7"/>
    <w:rsid w:val="00DA53E3"/>
    <w:rsid w:val="00DA56C4"/>
    <w:rsid w:val="00DA5CBD"/>
    <w:rsid w:val="00DA5D2D"/>
    <w:rsid w:val="00DA60D7"/>
    <w:rsid w:val="00DA65D4"/>
    <w:rsid w:val="00DA6821"/>
    <w:rsid w:val="00DA7139"/>
    <w:rsid w:val="00DA720F"/>
    <w:rsid w:val="00DA76D2"/>
    <w:rsid w:val="00DA79AF"/>
    <w:rsid w:val="00DB047F"/>
    <w:rsid w:val="00DB0561"/>
    <w:rsid w:val="00DB06C3"/>
    <w:rsid w:val="00DB0B69"/>
    <w:rsid w:val="00DB0BD4"/>
    <w:rsid w:val="00DB0E25"/>
    <w:rsid w:val="00DB1461"/>
    <w:rsid w:val="00DB14A5"/>
    <w:rsid w:val="00DB16D5"/>
    <w:rsid w:val="00DB1861"/>
    <w:rsid w:val="00DB1AE6"/>
    <w:rsid w:val="00DB1C0A"/>
    <w:rsid w:val="00DB1C1F"/>
    <w:rsid w:val="00DB1C65"/>
    <w:rsid w:val="00DB23F4"/>
    <w:rsid w:val="00DB2602"/>
    <w:rsid w:val="00DB2B87"/>
    <w:rsid w:val="00DB2BD4"/>
    <w:rsid w:val="00DB2EF3"/>
    <w:rsid w:val="00DB30C8"/>
    <w:rsid w:val="00DB3667"/>
    <w:rsid w:val="00DB373C"/>
    <w:rsid w:val="00DB3799"/>
    <w:rsid w:val="00DB39BA"/>
    <w:rsid w:val="00DB3A19"/>
    <w:rsid w:val="00DB43E4"/>
    <w:rsid w:val="00DB4A9A"/>
    <w:rsid w:val="00DB5456"/>
    <w:rsid w:val="00DB580A"/>
    <w:rsid w:val="00DB5B0E"/>
    <w:rsid w:val="00DB5C5D"/>
    <w:rsid w:val="00DB5FE6"/>
    <w:rsid w:val="00DB659B"/>
    <w:rsid w:val="00DB6666"/>
    <w:rsid w:val="00DB6697"/>
    <w:rsid w:val="00DB7388"/>
    <w:rsid w:val="00DB780B"/>
    <w:rsid w:val="00DB7B62"/>
    <w:rsid w:val="00DB7C1B"/>
    <w:rsid w:val="00DB7F05"/>
    <w:rsid w:val="00DB7FF0"/>
    <w:rsid w:val="00DC01F9"/>
    <w:rsid w:val="00DC0D8A"/>
    <w:rsid w:val="00DC17BA"/>
    <w:rsid w:val="00DC1A7A"/>
    <w:rsid w:val="00DC1AEE"/>
    <w:rsid w:val="00DC218A"/>
    <w:rsid w:val="00DC2C7B"/>
    <w:rsid w:val="00DC314D"/>
    <w:rsid w:val="00DC32E3"/>
    <w:rsid w:val="00DC3542"/>
    <w:rsid w:val="00DC358D"/>
    <w:rsid w:val="00DC3957"/>
    <w:rsid w:val="00DC39AD"/>
    <w:rsid w:val="00DC39C1"/>
    <w:rsid w:val="00DC3AC9"/>
    <w:rsid w:val="00DC46E2"/>
    <w:rsid w:val="00DC47F3"/>
    <w:rsid w:val="00DC4819"/>
    <w:rsid w:val="00DC4FD8"/>
    <w:rsid w:val="00DC5766"/>
    <w:rsid w:val="00DC59CB"/>
    <w:rsid w:val="00DC62E1"/>
    <w:rsid w:val="00DC655C"/>
    <w:rsid w:val="00DC6678"/>
    <w:rsid w:val="00DC75F2"/>
    <w:rsid w:val="00DC76D8"/>
    <w:rsid w:val="00DD0444"/>
    <w:rsid w:val="00DD0449"/>
    <w:rsid w:val="00DD05AC"/>
    <w:rsid w:val="00DD0890"/>
    <w:rsid w:val="00DD0C7A"/>
    <w:rsid w:val="00DD158D"/>
    <w:rsid w:val="00DD1ABB"/>
    <w:rsid w:val="00DD1D6D"/>
    <w:rsid w:val="00DD20DF"/>
    <w:rsid w:val="00DD2168"/>
    <w:rsid w:val="00DD24E9"/>
    <w:rsid w:val="00DD2C02"/>
    <w:rsid w:val="00DD2CFF"/>
    <w:rsid w:val="00DD3497"/>
    <w:rsid w:val="00DD3950"/>
    <w:rsid w:val="00DD3A5D"/>
    <w:rsid w:val="00DD3C26"/>
    <w:rsid w:val="00DD3D68"/>
    <w:rsid w:val="00DD3F92"/>
    <w:rsid w:val="00DD41C4"/>
    <w:rsid w:val="00DD426E"/>
    <w:rsid w:val="00DD481F"/>
    <w:rsid w:val="00DD4826"/>
    <w:rsid w:val="00DD4DF6"/>
    <w:rsid w:val="00DD4F22"/>
    <w:rsid w:val="00DD5520"/>
    <w:rsid w:val="00DD5665"/>
    <w:rsid w:val="00DD5C62"/>
    <w:rsid w:val="00DD613C"/>
    <w:rsid w:val="00DD687F"/>
    <w:rsid w:val="00DD6A9C"/>
    <w:rsid w:val="00DD70EA"/>
    <w:rsid w:val="00DD727D"/>
    <w:rsid w:val="00DD7401"/>
    <w:rsid w:val="00DD7526"/>
    <w:rsid w:val="00DE019C"/>
    <w:rsid w:val="00DE0286"/>
    <w:rsid w:val="00DE098A"/>
    <w:rsid w:val="00DE0CF9"/>
    <w:rsid w:val="00DE0D25"/>
    <w:rsid w:val="00DE0E35"/>
    <w:rsid w:val="00DE116D"/>
    <w:rsid w:val="00DE1895"/>
    <w:rsid w:val="00DE1972"/>
    <w:rsid w:val="00DE240F"/>
    <w:rsid w:val="00DE2628"/>
    <w:rsid w:val="00DE2D1D"/>
    <w:rsid w:val="00DE31C8"/>
    <w:rsid w:val="00DE3499"/>
    <w:rsid w:val="00DE3A76"/>
    <w:rsid w:val="00DE3B96"/>
    <w:rsid w:val="00DE3C45"/>
    <w:rsid w:val="00DE4621"/>
    <w:rsid w:val="00DE47CF"/>
    <w:rsid w:val="00DE4A8E"/>
    <w:rsid w:val="00DE4CD1"/>
    <w:rsid w:val="00DE551E"/>
    <w:rsid w:val="00DE5676"/>
    <w:rsid w:val="00DE5EC2"/>
    <w:rsid w:val="00DE67E9"/>
    <w:rsid w:val="00DE6C04"/>
    <w:rsid w:val="00DE6C58"/>
    <w:rsid w:val="00DE7049"/>
    <w:rsid w:val="00DE7297"/>
    <w:rsid w:val="00DE7767"/>
    <w:rsid w:val="00DE77C1"/>
    <w:rsid w:val="00DE7BBF"/>
    <w:rsid w:val="00DE7C4C"/>
    <w:rsid w:val="00DE7D78"/>
    <w:rsid w:val="00DE7EB9"/>
    <w:rsid w:val="00DF05FD"/>
    <w:rsid w:val="00DF070E"/>
    <w:rsid w:val="00DF07CF"/>
    <w:rsid w:val="00DF0CDC"/>
    <w:rsid w:val="00DF0DCA"/>
    <w:rsid w:val="00DF0F72"/>
    <w:rsid w:val="00DF11D1"/>
    <w:rsid w:val="00DF172B"/>
    <w:rsid w:val="00DF1EBA"/>
    <w:rsid w:val="00DF2054"/>
    <w:rsid w:val="00DF20F2"/>
    <w:rsid w:val="00DF2114"/>
    <w:rsid w:val="00DF23FB"/>
    <w:rsid w:val="00DF2864"/>
    <w:rsid w:val="00DF2DC2"/>
    <w:rsid w:val="00DF2EE9"/>
    <w:rsid w:val="00DF30C9"/>
    <w:rsid w:val="00DF351D"/>
    <w:rsid w:val="00DF3646"/>
    <w:rsid w:val="00DF43F2"/>
    <w:rsid w:val="00DF44C7"/>
    <w:rsid w:val="00DF51E7"/>
    <w:rsid w:val="00DF5233"/>
    <w:rsid w:val="00DF525A"/>
    <w:rsid w:val="00DF52BA"/>
    <w:rsid w:val="00DF52CE"/>
    <w:rsid w:val="00DF5989"/>
    <w:rsid w:val="00DF5FC9"/>
    <w:rsid w:val="00DF6771"/>
    <w:rsid w:val="00DF6965"/>
    <w:rsid w:val="00DF70EA"/>
    <w:rsid w:val="00DF7B72"/>
    <w:rsid w:val="00DF7DB5"/>
    <w:rsid w:val="00E0010D"/>
    <w:rsid w:val="00E00515"/>
    <w:rsid w:val="00E016CB"/>
    <w:rsid w:val="00E017C6"/>
    <w:rsid w:val="00E01837"/>
    <w:rsid w:val="00E019A1"/>
    <w:rsid w:val="00E01E24"/>
    <w:rsid w:val="00E01EB2"/>
    <w:rsid w:val="00E02EC0"/>
    <w:rsid w:val="00E03212"/>
    <w:rsid w:val="00E035F9"/>
    <w:rsid w:val="00E03834"/>
    <w:rsid w:val="00E03BBD"/>
    <w:rsid w:val="00E04067"/>
    <w:rsid w:val="00E04B24"/>
    <w:rsid w:val="00E04D3E"/>
    <w:rsid w:val="00E054A3"/>
    <w:rsid w:val="00E06282"/>
    <w:rsid w:val="00E070CB"/>
    <w:rsid w:val="00E075F3"/>
    <w:rsid w:val="00E0778C"/>
    <w:rsid w:val="00E0790B"/>
    <w:rsid w:val="00E0798F"/>
    <w:rsid w:val="00E07C79"/>
    <w:rsid w:val="00E10305"/>
    <w:rsid w:val="00E105AA"/>
    <w:rsid w:val="00E108D8"/>
    <w:rsid w:val="00E10AAC"/>
    <w:rsid w:val="00E10CA2"/>
    <w:rsid w:val="00E1106B"/>
    <w:rsid w:val="00E112C4"/>
    <w:rsid w:val="00E11C38"/>
    <w:rsid w:val="00E1202F"/>
    <w:rsid w:val="00E1248C"/>
    <w:rsid w:val="00E12657"/>
    <w:rsid w:val="00E13488"/>
    <w:rsid w:val="00E13701"/>
    <w:rsid w:val="00E1379F"/>
    <w:rsid w:val="00E13836"/>
    <w:rsid w:val="00E1388E"/>
    <w:rsid w:val="00E13B4A"/>
    <w:rsid w:val="00E13EBC"/>
    <w:rsid w:val="00E13EDD"/>
    <w:rsid w:val="00E144D2"/>
    <w:rsid w:val="00E14760"/>
    <w:rsid w:val="00E14DE8"/>
    <w:rsid w:val="00E1599D"/>
    <w:rsid w:val="00E1626C"/>
    <w:rsid w:val="00E163E2"/>
    <w:rsid w:val="00E168EC"/>
    <w:rsid w:val="00E16ABF"/>
    <w:rsid w:val="00E16C0D"/>
    <w:rsid w:val="00E16E30"/>
    <w:rsid w:val="00E1708A"/>
    <w:rsid w:val="00E17155"/>
    <w:rsid w:val="00E172E1"/>
    <w:rsid w:val="00E17318"/>
    <w:rsid w:val="00E17388"/>
    <w:rsid w:val="00E17675"/>
    <w:rsid w:val="00E179D9"/>
    <w:rsid w:val="00E17BAB"/>
    <w:rsid w:val="00E17BDF"/>
    <w:rsid w:val="00E17BEA"/>
    <w:rsid w:val="00E204B2"/>
    <w:rsid w:val="00E20668"/>
    <w:rsid w:val="00E20701"/>
    <w:rsid w:val="00E20877"/>
    <w:rsid w:val="00E20E25"/>
    <w:rsid w:val="00E20F8B"/>
    <w:rsid w:val="00E21A3E"/>
    <w:rsid w:val="00E21E73"/>
    <w:rsid w:val="00E21FA0"/>
    <w:rsid w:val="00E22197"/>
    <w:rsid w:val="00E23742"/>
    <w:rsid w:val="00E23924"/>
    <w:rsid w:val="00E23C65"/>
    <w:rsid w:val="00E23DCB"/>
    <w:rsid w:val="00E24BE8"/>
    <w:rsid w:val="00E25167"/>
    <w:rsid w:val="00E25694"/>
    <w:rsid w:val="00E257B3"/>
    <w:rsid w:val="00E258FE"/>
    <w:rsid w:val="00E261C4"/>
    <w:rsid w:val="00E26752"/>
    <w:rsid w:val="00E26A61"/>
    <w:rsid w:val="00E26B49"/>
    <w:rsid w:val="00E26C41"/>
    <w:rsid w:val="00E26F72"/>
    <w:rsid w:val="00E26FFB"/>
    <w:rsid w:val="00E27533"/>
    <w:rsid w:val="00E2777F"/>
    <w:rsid w:val="00E27AED"/>
    <w:rsid w:val="00E27C69"/>
    <w:rsid w:val="00E27D43"/>
    <w:rsid w:val="00E27E55"/>
    <w:rsid w:val="00E27FCE"/>
    <w:rsid w:val="00E3024C"/>
    <w:rsid w:val="00E3098B"/>
    <w:rsid w:val="00E30A81"/>
    <w:rsid w:val="00E3127C"/>
    <w:rsid w:val="00E315FD"/>
    <w:rsid w:val="00E316A8"/>
    <w:rsid w:val="00E31D04"/>
    <w:rsid w:val="00E31D31"/>
    <w:rsid w:val="00E31E8D"/>
    <w:rsid w:val="00E31EC9"/>
    <w:rsid w:val="00E32447"/>
    <w:rsid w:val="00E32533"/>
    <w:rsid w:val="00E325FE"/>
    <w:rsid w:val="00E328BA"/>
    <w:rsid w:val="00E32D16"/>
    <w:rsid w:val="00E3308B"/>
    <w:rsid w:val="00E332B9"/>
    <w:rsid w:val="00E33543"/>
    <w:rsid w:val="00E335CF"/>
    <w:rsid w:val="00E336EF"/>
    <w:rsid w:val="00E337B4"/>
    <w:rsid w:val="00E33B44"/>
    <w:rsid w:val="00E33C49"/>
    <w:rsid w:val="00E33CF7"/>
    <w:rsid w:val="00E34153"/>
    <w:rsid w:val="00E342C5"/>
    <w:rsid w:val="00E344B1"/>
    <w:rsid w:val="00E3458B"/>
    <w:rsid w:val="00E347A5"/>
    <w:rsid w:val="00E34C36"/>
    <w:rsid w:val="00E35320"/>
    <w:rsid w:val="00E3550E"/>
    <w:rsid w:val="00E359C7"/>
    <w:rsid w:val="00E35DC8"/>
    <w:rsid w:val="00E3610C"/>
    <w:rsid w:val="00E36248"/>
    <w:rsid w:val="00E36288"/>
    <w:rsid w:val="00E364C6"/>
    <w:rsid w:val="00E3750B"/>
    <w:rsid w:val="00E376DF"/>
    <w:rsid w:val="00E37B04"/>
    <w:rsid w:val="00E40121"/>
    <w:rsid w:val="00E4042C"/>
    <w:rsid w:val="00E4064C"/>
    <w:rsid w:val="00E40B53"/>
    <w:rsid w:val="00E41070"/>
    <w:rsid w:val="00E41298"/>
    <w:rsid w:val="00E412CF"/>
    <w:rsid w:val="00E41427"/>
    <w:rsid w:val="00E4160C"/>
    <w:rsid w:val="00E41BC9"/>
    <w:rsid w:val="00E41D0E"/>
    <w:rsid w:val="00E41F20"/>
    <w:rsid w:val="00E424F9"/>
    <w:rsid w:val="00E4288C"/>
    <w:rsid w:val="00E42FEA"/>
    <w:rsid w:val="00E432E3"/>
    <w:rsid w:val="00E434B4"/>
    <w:rsid w:val="00E43733"/>
    <w:rsid w:val="00E437F2"/>
    <w:rsid w:val="00E43A4E"/>
    <w:rsid w:val="00E43D01"/>
    <w:rsid w:val="00E4445F"/>
    <w:rsid w:val="00E4479A"/>
    <w:rsid w:val="00E4498C"/>
    <w:rsid w:val="00E44C27"/>
    <w:rsid w:val="00E44E56"/>
    <w:rsid w:val="00E44E72"/>
    <w:rsid w:val="00E452B9"/>
    <w:rsid w:val="00E454AC"/>
    <w:rsid w:val="00E454D4"/>
    <w:rsid w:val="00E457C7"/>
    <w:rsid w:val="00E45A2C"/>
    <w:rsid w:val="00E45C3C"/>
    <w:rsid w:val="00E45DA7"/>
    <w:rsid w:val="00E4609E"/>
    <w:rsid w:val="00E4668F"/>
    <w:rsid w:val="00E46B44"/>
    <w:rsid w:val="00E46BBB"/>
    <w:rsid w:val="00E4715D"/>
    <w:rsid w:val="00E47A83"/>
    <w:rsid w:val="00E47B7C"/>
    <w:rsid w:val="00E50325"/>
    <w:rsid w:val="00E50512"/>
    <w:rsid w:val="00E5097A"/>
    <w:rsid w:val="00E50BC0"/>
    <w:rsid w:val="00E5105D"/>
    <w:rsid w:val="00E5110C"/>
    <w:rsid w:val="00E51AAA"/>
    <w:rsid w:val="00E51C77"/>
    <w:rsid w:val="00E51DDB"/>
    <w:rsid w:val="00E531D0"/>
    <w:rsid w:val="00E53364"/>
    <w:rsid w:val="00E5347A"/>
    <w:rsid w:val="00E537E7"/>
    <w:rsid w:val="00E5404F"/>
    <w:rsid w:val="00E5414C"/>
    <w:rsid w:val="00E54240"/>
    <w:rsid w:val="00E54830"/>
    <w:rsid w:val="00E54C74"/>
    <w:rsid w:val="00E54FFE"/>
    <w:rsid w:val="00E556D7"/>
    <w:rsid w:val="00E557A3"/>
    <w:rsid w:val="00E55BD6"/>
    <w:rsid w:val="00E55D7A"/>
    <w:rsid w:val="00E55FE2"/>
    <w:rsid w:val="00E56438"/>
    <w:rsid w:val="00E56856"/>
    <w:rsid w:val="00E56D9C"/>
    <w:rsid w:val="00E57034"/>
    <w:rsid w:val="00E577DB"/>
    <w:rsid w:val="00E578F4"/>
    <w:rsid w:val="00E57992"/>
    <w:rsid w:val="00E57D0A"/>
    <w:rsid w:val="00E604E6"/>
    <w:rsid w:val="00E60502"/>
    <w:rsid w:val="00E606F8"/>
    <w:rsid w:val="00E61051"/>
    <w:rsid w:val="00E62DF2"/>
    <w:rsid w:val="00E630BC"/>
    <w:rsid w:val="00E631B7"/>
    <w:rsid w:val="00E63F6B"/>
    <w:rsid w:val="00E640A7"/>
    <w:rsid w:val="00E64657"/>
    <w:rsid w:val="00E64D48"/>
    <w:rsid w:val="00E64E2C"/>
    <w:rsid w:val="00E6547A"/>
    <w:rsid w:val="00E66048"/>
    <w:rsid w:val="00E66050"/>
    <w:rsid w:val="00E661EC"/>
    <w:rsid w:val="00E6673E"/>
    <w:rsid w:val="00E66821"/>
    <w:rsid w:val="00E66D47"/>
    <w:rsid w:val="00E66E2F"/>
    <w:rsid w:val="00E6742C"/>
    <w:rsid w:val="00E6755D"/>
    <w:rsid w:val="00E67EBC"/>
    <w:rsid w:val="00E70420"/>
    <w:rsid w:val="00E70857"/>
    <w:rsid w:val="00E708C0"/>
    <w:rsid w:val="00E7091B"/>
    <w:rsid w:val="00E710D6"/>
    <w:rsid w:val="00E714A9"/>
    <w:rsid w:val="00E71CF1"/>
    <w:rsid w:val="00E72C42"/>
    <w:rsid w:val="00E73293"/>
    <w:rsid w:val="00E73496"/>
    <w:rsid w:val="00E737F9"/>
    <w:rsid w:val="00E73B41"/>
    <w:rsid w:val="00E73E8B"/>
    <w:rsid w:val="00E74461"/>
    <w:rsid w:val="00E74C26"/>
    <w:rsid w:val="00E74E25"/>
    <w:rsid w:val="00E75429"/>
    <w:rsid w:val="00E75451"/>
    <w:rsid w:val="00E75578"/>
    <w:rsid w:val="00E75B58"/>
    <w:rsid w:val="00E75B99"/>
    <w:rsid w:val="00E75D8A"/>
    <w:rsid w:val="00E75DB0"/>
    <w:rsid w:val="00E76545"/>
    <w:rsid w:val="00E766FA"/>
    <w:rsid w:val="00E7680B"/>
    <w:rsid w:val="00E769D2"/>
    <w:rsid w:val="00E76AC7"/>
    <w:rsid w:val="00E76AEF"/>
    <w:rsid w:val="00E776EC"/>
    <w:rsid w:val="00E77881"/>
    <w:rsid w:val="00E7792D"/>
    <w:rsid w:val="00E806B1"/>
    <w:rsid w:val="00E80A0F"/>
    <w:rsid w:val="00E80A90"/>
    <w:rsid w:val="00E80DF9"/>
    <w:rsid w:val="00E80FFD"/>
    <w:rsid w:val="00E81073"/>
    <w:rsid w:val="00E81096"/>
    <w:rsid w:val="00E81A28"/>
    <w:rsid w:val="00E81EA6"/>
    <w:rsid w:val="00E81ED0"/>
    <w:rsid w:val="00E82777"/>
    <w:rsid w:val="00E827C5"/>
    <w:rsid w:val="00E82C7D"/>
    <w:rsid w:val="00E82FEB"/>
    <w:rsid w:val="00E83359"/>
    <w:rsid w:val="00E833C2"/>
    <w:rsid w:val="00E83F76"/>
    <w:rsid w:val="00E844AA"/>
    <w:rsid w:val="00E8455F"/>
    <w:rsid w:val="00E84577"/>
    <w:rsid w:val="00E84633"/>
    <w:rsid w:val="00E84961"/>
    <w:rsid w:val="00E84AC7"/>
    <w:rsid w:val="00E84F34"/>
    <w:rsid w:val="00E8585E"/>
    <w:rsid w:val="00E85CAC"/>
    <w:rsid w:val="00E8612D"/>
    <w:rsid w:val="00E86459"/>
    <w:rsid w:val="00E86A57"/>
    <w:rsid w:val="00E86C8E"/>
    <w:rsid w:val="00E86CDA"/>
    <w:rsid w:val="00E8727A"/>
    <w:rsid w:val="00E872ED"/>
    <w:rsid w:val="00E8768D"/>
    <w:rsid w:val="00E87993"/>
    <w:rsid w:val="00E87EE6"/>
    <w:rsid w:val="00E9055F"/>
    <w:rsid w:val="00E90661"/>
    <w:rsid w:val="00E90C16"/>
    <w:rsid w:val="00E90D4E"/>
    <w:rsid w:val="00E9155F"/>
    <w:rsid w:val="00E91ACB"/>
    <w:rsid w:val="00E91B6A"/>
    <w:rsid w:val="00E91C64"/>
    <w:rsid w:val="00E91C8A"/>
    <w:rsid w:val="00E91FB6"/>
    <w:rsid w:val="00E9209C"/>
    <w:rsid w:val="00E9230A"/>
    <w:rsid w:val="00E9277B"/>
    <w:rsid w:val="00E928AD"/>
    <w:rsid w:val="00E93168"/>
    <w:rsid w:val="00E93169"/>
    <w:rsid w:val="00E931A0"/>
    <w:rsid w:val="00E9350E"/>
    <w:rsid w:val="00E93774"/>
    <w:rsid w:val="00E93ED7"/>
    <w:rsid w:val="00E94150"/>
    <w:rsid w:val="00E943DD"/>
    <w:rsid w:val="00E9441D"/>
    <w:rsid w:val="00E9484D"/>
    <w:rsid w:val="00E957A0"/>
    <w:rsid w:val="00E95C19"/>
    <w:rsid w:val="00E95D66"/>
    <w:rsid w:val="00E95DFF"/>
    <w:rsid w:val="00E9626E"/>
    <w:rsid w:val="00E96495"/>
    <w:rsid w:val="00E96817"/>
    <w:rsid w:val="00E96862"/>
    <w:rsid w:val="00E96AEA"/>
    <w:rsid w:val="00E97540"/>
    <w:rsid w:val="00E976E4"/>
    <w:rsid w:val="00E97D37"/>
    <w:rsid w:val="00E97E52"/>
    <w:rsid w:val="00E97F0B"/>
    <w:rsid w:val="00EA0112"/>
    <w:rsid w:val="00EA03C6"/>
    <w:rsid w:val="00EA059C"/>
    <w:rsid w:val="00EA05EF"/>
    <w:rsid w:val="00EA09EA"/>
    <w:rsid w:val="00EA0FE9"/>
    <w:rsid w:val="00EA1153"/>
    <w:rsid w:val="00EA1271"/>
    <w:rsid w:val="00EA17E7"/>
    <w:rsid w:val="00EA1850"/>
    <w:rsid w:val="00EA195C"/>
    <w:rsid w:val="00EA1AC5"/>
    <w:rsid w:val="00EA3251"/>
    <w:rsid w:val="00EA32DE"/>
    <w:rsid w:val="00EA3CD3"/>
    <w:rsid w:val="00EA419E"/>
    <w:rsid w:val="00EA41AF"/>
    <w:rsid w:val="00EA445A"/>
    <w:rsid w:val="00EA4AC9"/>
    <w:rsid w:val="00EA4C79"/>
    <w:rsid w:val="00EA5144"/>
    <w:rsid w:val="00EA5340"/>
    <w:rsid w:val="00EA6558"/>
    <w:rsid w:val="00EA679A"/>
    <w:rsid w:val="00EA6C2C"/>
    <w:rsid w:val="00EA6D1D"/>
    <w:rsid w:val="00EA7085"/>
    <w:rsid w:val="00EA7398"/>
    <w:rsid w:val="00EA7612"/>
    <w:rsid w:val="00EA7D80"/>
    <w:rsid w:val="00EB0230"/>
    <w:rsid w:val="00EB0FD2"/>
    <w:rsid w:val="00EB2246"/>
    <w:rsid w:val="00EB231C"/>
    <w:rsid w:val="00EB2B72"/>
    <w:rsid w:val="00EB2E92"/>
    <w:rsid w:val="00EB3019"/>
    <w:rsid w:val="00EB31FA"/>
    <w:rsid w:val="00EB3575"/>
    <w:rsid w:val="00EB3845"/>
    <w:rsid w:val="00EB40D4"/>
    <w:rsid w:val="00EB4960"/>
    <w:rsid w:val="00EB4F82"/>
    <w:rsid w:val="00EB5CB6"/>
    <w:rsid w:val="00EB5D57"/>
    <w:rsid w:val="00EB67DB"/>
    <w:rsid w:val="00EB68A1"/>
    <w:rsid w:val="00EB6AFA"/>
    <w:rsid w:val="00EB6DA0"/>
    <w:rsid w:val="00EB703A"/>
    <w:rsid w:val="00EB75AF"/>
    <w:rsid w:val="00EB7D43"/>
    <w:rsid w:val="00EC04C7"/>
    <w:rsid w:val="00EC0550"/>
    <w:rsid w:val="00EC0A62"/>
    <w:rsid w:val="00EC0ABB"/>
    <w:rsid w:val="00EC0B69"/>
    <w:rsid w:val="00EC0FCB"/>
    <w:rsid w:val="00EC10D6"/>
    <w:rsid w:val="00EC12DE"/>
    <w:rsid w:val="00EC17AC"/>
    <w:rsid w:val="00EC189B"/>
    <w:rsid w:val="00EC1AA5"/>
    <w:rsid w:val="00EC1AAA"/>
    <w:rsid w:val="00EC259B"/>
    <w:rsid w:val="00EC2819"/>
    <w:rsid w:val="00EC285E"/>
    <w:rsid w:val="00EC2FB0"/>
    <w:rsid w:val="00EC3208"/>
    <w:rsid w:val="00EC32F7"/>
    <w:rsid w:val="00EC34F3"/>
    <w:rsid w:val="00EC3EB7"/>
    <w:rsid w:val="00EC3F64"/>
    <w:rsid w:val="00EC40F6"/>
    <w:rsid w:val="00EC42B3"/>
    <w:rsid w:val="00EC45F9"/>
    <w:rsid w:val="00EC465B"/>
    <w:rsid w:val="00EC46B6"/>
    <w:rsid w:val="00EC4B6D"/>
    <w:rsid w:val="00EC4BF5"/>
    <w:rsid w:val="00EC4EDC"/>
    <w:rsid w:val="00EC543F"/>
    <w:rsid w:val="00EC5CC0"/>
    <w:rsid w:val="00EC5FB2"/>
    <w:rsid w:val="00EC6B02"/>
    <w:rsid w:val="00EC7245"/>
    <w:rsid w:val="00EC7562"/>
    <w:rsid w:val="00EC7579"/>
    <w:rsid w:val="00EC75C9"/>
    <w:rsid w:val="00EC7A23"/>
    <w:rsid w:val="00EC7FE8"/>
    <w:rsid w:val="00ED0F34"/>
    <w:rsid w:val="00ED1940"/>
    <w:rsid w:val="00ED19AD"/>
    <w:rsid w:val="00ED29B0"/>
    <w:rsid w:val="00ED3467"/>
    <w:rsid w:val="00ED34C8"/>
    <w:rsid w:val="00ED395C"/>
    <w:rsid w:val="00ED3CBC"/>
    <w:rsid w:val="00ED402B"/>
    <w:rsid w:val="00ED4069"/>
    <w:rsid w:val="00ED428E"/>
    <w:rsid w:val="00ED43F4"/>
    <w:rsid w:val="00ED47EF"/>
    <w:rsid w:val="00ED49C2"/>
    <w:rsid w:val="00ED4A2D"/>
    <w:rsid w:val="00ED4B8A"/>
    <w:rsid w:val="00ED4D17"/>
    <w:rsid w:val="00ED4DED"/>
    <w:rsid w:val="00ED4E3D"/>
    <w:rsid w:val="00ED4E58"/>
    <w:rsid w:val="00ED513B"/>
    <w:rsid w:val="00ED53B4"/>
    <w:rsid w:val="00ED5813"/>
    <w:rsid w:val="00ED5CD8"/>
    <w:rsid w:val="00ED6A48"/>
    <w:rsid w:val="00ED78C7"/>
    <w:rsid w:val="00EE067F"/>
    <w:rsid w:val="00EE09DA"/>
    <w:rsid w:val="00EE0F98"/>
    <w:rsid w:val="00EE1510"/>
    <w:rsid w:val="00EE15F2"/>
    <w:rsid w:val="00EE1BF6"/>
    <w:rsid w:val="00EE1D8A"/>
    <w:rsid w:val="00EE1F2E"/>
    <w:rsid w:val="00EE2477"/>
    <w:rsid w:val="00EE27EA"/>
    <w:rsid w:val="00EE288F"/>
    <w:rsid w:val="00EE34BE"/>
    <w:rsid w:val="00EE35FA"/>
    <w:rsid w:val="00EE3839"/>
    <w:rsid w:val="00EE3895"/>
    <w:rsid w:val="00EE3EB0"/>
    <w:rsid w:val="00EE41D4"/>
    <w:rsid w:val="00EE4308"/>
    <w:rsid w:val="00EE4314"/>
    <w:rsid w:val="00EE4660"/>
    <w:rsid w:val="00EE4881"/>
    <w:rsid w:val="00EE49F4"/>
    <w:rsid w:val="00EE51FE"/>
    <w:rsid w:val="00EE54A7"/>
    <w:rsid w:val="00EE54D1"/>
    <w:rsid w:val="00EE5D4F"/>
    <w:rsid w:val="00EE5E39"/>
    <w:rsid w:val="00EE65D6"/>
    <w:rsid w:val="00EE6BF5"/>
    <w:rsid w:val="00EE6E9B"/>
    <w:rsid w:val="00EE717A"/>
    <w:rsid w:val="00EE7185"/>
    <w:rsid w:val="00EE772D"/>
    <w:rsid w:val="00EE7AB1"/>
    <w:rsid w:val="00EF0369"/>
    <w:rsid w:val="00EF0416"/>
    <w:rsid w:val="00EF0739"/>
    <w:rsid w:val="00EF19A5"/>
    <w:rsid w:val="00EF1E73"/>
    <w:rsid w:val="00EF21CB"/>
    <w:rsid w:val="00EF2300"/>
    <w:rsid w:val="00EF2551"/>
    <w:rsid w:val="00EF2ACF"/>
    <w:rsid w:val="00EF2AFB"/>
    <w:rsid w:val="00EF2B86"/>
    <w:rsid w:val="00EF2FA9"/>
    <w:rsid w:val="00EF35A7"/>
    <w:rsid w:val="00EF364C"/>
    <w:rsid w:val="00EF36AC"/>
    <w:rsid w:val="00EF3BC8"/>
    <w:rsid w:val="00EF3C1F"/>
    <w:rsid w:val="00EF42A4"/>
    <w:rsid w:val="00EF44D9"/>
    <w:rsid w:val="00EF44F0"/>
    <w:rsid w:val="00EF49DA"/>
    <w:rsid w:val="00EF50CB"/>
    <w:rsid w:val="00EF50F7"/>
    <w:rsid w:val="00EF53D7"/>
    <w:rsid w:val="00EF58A8"/>
    <w:rsid w:val="00EF5EC4"/>
    <w:rsid w:val="00EF6043"/>
    <w:rsid w:val="00EF61B7"/>
    <w:rsid w:val="00EF6392"/>
    <w:rsid w:val="00EF6C25"/>
    <w:rsid w:val="00EF7400"/>
    <w:rsid w:val="00EF7A85"/>
    <w:rsid w:val="00EF7AC8"/>
    <w:rsid w:val="00EF7C5D"/>
    <w:rsid w:val="00F0005A"/>
    <w:rsid w:val="00F005F0"/>
    <w:rsid w:val="00F006CD"/>
    <w:rsid w:val="00F00A62"/>
    <w:rsid w:val="00F011C5"/>
    <w:rsid w:val="00F01865"/>
    <w:rsid w:val="00F019A9"/>
    <w:rsid w:val="00F020E5"/>
    <w:rsid w:val="00F026DD"/>
    <w:rsid w:val="00F02905"/>
    <w:rsid w:val="00F03A4B"/>
    <w:rsid w:val="00F04830"/>
    <w:rsid w:val="00F04970"/>
    <w:rsid w:val="00F04FE2"/>
    <w:rsid w:val="00F05BCF"/>
    <w:rsid w:val="00F05C5A"/>
    <w:rsid w:val="00F05DEE"/>
    <w:rsid w:val="00F064EA"/>
    <w:rsid w:val="00F06895"/>
    <w:rsid w:val="00F068B9"/>
    <w:rsid w:val="00F07A93"/>
    <w:rsid w:val="00F07DDC"/>
    <w:rsid w:val="00F07E01"/>
    <w:rsid w:val="00F10217"/>
    <w:rsid w:val="00F1061D"/>
    <w:rsid w:val="00F107E2"/>
    <w:rsid w:val="00F1091E"/>
    <w:rsid w:val="00F109C6"/>
    <w:rsid w:val="00F10C32"/>
    <w:rsid w:val="00F10E26"/>
    <w:rsid w:val="00F110C2"/>
    <w:rsid w:val="00F11343"/>
    <w:rsid w:val="00F1176F"/>
    <w:rsid w:val="00F117CD"/>
    <w:rsid w:val="00F1183E"/>
    <w:rsid w:val="00F11C44"/>
    <w:rsid w:val="00F11F23"/>
    <w:rsid w:val="00F131D2"/>
    <w:rsid w:val="00F13374"/>
    <w:rsid w:val="00F133A9"/>
    <w:rsid w:val="00F1375B"/>
    <w:rsid w:val="00F14170"/>
    <w:rsid w:val="00F146BC"/>
    <w:rsid w:val="00F14783"/>
    <w:rsid w:val="00F14874"/>
    <w:rsid w:val="00F14CF3"/>
    <w:rsid w:val="00F1537D"/>
    <w:rsid w:val="00F154F7"/>
    <w:rsid w:val="00F1552C"/>
    <w:rsid w:val="00F15886"/>
    <w:rsid w:val="00F164D6"/>
    <w:rsid w:val="00F16625"/>
    <w:rsid w:val="00F167C8"/>
    <w:rsid w:val="00F16A88"/>
    <w:rsid w:val="00F16B02"/>
    <w:rsid w:val="00F16EF1"/>
    <w:rsid w:val="00F17249"/>
    <w:rsid w:val="00F17BE5"/>
    <w:rsid w:val="00F20D50"/>
    <w:rsid w:val="00F21041"/>
    <w:rsid w:val="00F21046"/>
    <w:rsid w:val="00F211FB"/>
    <w:rsid w:val="00F213B3"/>
    <w:rsid w:val="00F21EA6"/>
    <w:rsid w:val="00F22290"/>
    <w:rsid w:val="00F22511"/>
    <w:rsid w:val="00F22584"/>
    <w:rsid w:val="00F228AE"/>
    <w:rsid w:val="00F22AF7"/>
    <w:rsid w:val="00F22C5D"/>
    <w:rsid w:val="00F23159"/>
    <w:rsid w:val="00F23316"/>
    <w:rsid w:val="00F23865"/>
    <w:rsid w:val="00F23A8B"/>
    <w:rsid w:val="00F23AF7"/>
    <w:rsid w:val="00F2413B"/>
    <w:rsid w:val="00F24226"/>
    <w:rsid w:val="00F24482"/>
    <w:rsid w:val="00F25489"/>
    <w:rsid w:val="00F2593A"/>
    <w:rsid w:val="00F26477"/>
    <w:rsid w:val="00F2668F"/>
    <w:rsid w:val="00F26AF6"/>
    <w:rsid w:val="00F27558"/>
    <w:rsid w:val="00F27683"/>
    <w:rsid w:val="00F27CF5"/>
    <w:rsid w:val="00F30559"/>
    <w:rsid w:val="00F317B0"/>
    <w:rsid w:val="00F3247D"/>
    <w:rsid w:val="00F32905"/>
    <w:rsid w:val="00F32F22"/>
    <w:rsid w:val="00F333AC"/>
    <w:rsid w:val="00F335C5"/>
    <w:rsid w:val="00F33766"/>
    <w:rsid w:val="00F33CA6"/>
    <w:rsid w:val="00F33F62"/>
    <w:rsid w:val="00F34589"/>
    <w:rsid w:val="00F349BA"/>
    <w:rsid w:val="00F35042"/>
    <w:rsid w:val="00F352FA"/>
    <w:rsid w:val="00F353BB"/>
    <w:rsid w:val="00F35BF1"/>
    <w:rsid w:val="00F3651B"/>
    <w:rsid w:val="00F365B4"/>
    <w:rsid w:val="00F36647"/>
    <w:rsid w:val="00F36BFC"/>
    <w:rsid w:val="00F36C9C"/>
    <w:rsid w:val="00F36DAF"/>
    <w:rsid w:val="00F36DB4"/>
    <w:rsid w:val="00F37703"/>
    <w:rsid w:val="00F37F78"/>
    <w:rsid w:val="00F40037"/>
    <w:rsid w:val="00F4007D"/>
    <w:rsid w:val="00F40C63"/>
    <w:rsid w:val="00F4160F"/>
    <w:rsid w:val="00F41726"/>
    <w:rsid w:val="00F41799"/>
    <w:rsid w:val="00F41DDF"/>
    <w:rsid w:val="00F42176"/>
    <w:rsid w:val="00F4246D"/>
    <w:rsid w:val="00F4278F"/>
    <w:rsid w:val="00F429F4"/>
    <w:rsid w:val="00F43666"/>
    <w:rsid w:val="00F44582"/>
    <w:rsid w:val="00F449A4"/>
    <w:rsid w:val="00F44D8F"/>
    <w:rsid w:val="00F456E9"/>
    <w:rsid w:val="00F460D0"/>
    <w:rsid w:val="00F4645A"/>
    <w:rsid w:val="00F46772"/>
    <w:rsid w:val="00F46B82"/>
    <w:rsid w:val="00F470CA"/>
    <w:rsid w:val="00F475F6"/>
    <w:rsid w:val="00F501A4"/>
    <w:rsid w:val="00F506B5"/>
    <w:rsid w:val="00F50A3A"/>
    <w:rsid w:val="00F50A7A"/>
    <w:rsid w:val="00F50D19"/>
    <w:rsid w:val="00F50FF7"/>
    <w:rsid w:val="00F51069"/>
    <w:rsid w:val="00F511B0"/>
    <w:rsid w:val="00F51564"/>
    <w:rsid w:val="00F5162D"/>
    <w:rsid w:val="00F51840"/>
    <w:rsid w:val="00F524F9"/>
    <w:rsid w:val="00F52682"/>
    <w:rsid w:val="00F52719"/>
    <w:rsid w:val="00F52858"/>
    <w:rsid w:val="00F52CFF"/>
    <w:rsid w:val="00F52FAC"/>
    <w:rsid w:val="00F5363D"/>
    <w:rsid w:val="00F53891"/>
    <w:rsid w:val="00F53909"/>
    <w:rsid w:val="00F53BAB"/>
    <w:rsid w:val="00F54010"/>
    <w:rsid w:val="00F546AD"/>
    <w:rsid w:val="00F54B6B"/>
    <w:rsid w:val="00F54C07"/>
    <w:rsid w:val="00F54FC9"/>
    <w:rsid w:val="00F55168"/>
    <w:rsid w:val="00F551AD"/>
    <w:rsid w:val="00F55209"/>
    <w:rsid w:val="00F55BB6"/>
    <w:rsid w:val="00F55F18"/>
    <w:rsid w:val="00F56113"/>
    <w:rsid w:val="00F56217"/>
    <w:rsid w:val="00F5624E"/>
    <w:rsid w:val="00F56496"/>
    <w:rsid w:val="00F566C0"/>
    <w:rsid w:val="00F56C45"/>
    <w:rsid w:val="00F5730A"/>
    <w:rsid w:val="00F57CB2"/>
    <w:rsid w:val="00F57F8B"/>
    <w:rsid w:val="00F605D3"/>
    <w:rsid w:val="00F6060B"/>
    <w:rsid w:val="00F60C51"/>
    <w:rsid w:val="00F6133F"/>
    <w:rsid w:val="00F61511"/>
    <w:rsid w:val="00F624E0"/>
    <w:rsid w:val="00F62E32"/>
    <w:rsid w:val="00F6310E"/>
    <w:rsid w:val="00F63395"/>
    <w:rsid w:val="00F6346D"/>
    <w:rsid w:val="00F63A94"/>
    <w:rsid w:val="00F63BB3"/>
    <w:rsid w:val="00F6446C"/>
    <w:rsid w:val="00F64D0A"/>
    <w:rsid w:val="00F650E8"/>
    <w:rsid w:val="00F65572"/>
    <w:rsid w:val="00F657B9"/>
    <w:rsid w:val="00F657F7"/>
    <w:rsid w:val="00F6599C"/>
    <w:rsid w:val="00F65AAD"/>
    <w:rsid w:val="00F65BE8"/>
    <w:rsid w:val="00F66092"/>
    <w:rsid w:val="00F66133"/>
    <w:rsid w:val="00F6618C"/>
    <w:rsid w:val="00F664D4"/>
    <w:rsid w:val="00F668E7"/>
    <w:rsid w:val="00F67565"/>
    <w:rsid w:val="00F7095A"/>
    <w:rsid w:val="00F70A20"/>
    <w:rsid w:val="00F70B97"/>
    <w:rsid w:val="00F719D8"/>
    <w:rsid w:val="00F71CD9"/>
    <w:rsid w:val="00F71F4B"/>
    <w:rsid w:val="00F7219B"/>
    <w:rsid w:val="00F723B6"/>
    <w:rsid w:val="00F72433"/>
    <w:rsid w:val="00F7271C"/>
    <w:rsid w:val="00F72B91"/>
    <w:rsid w:val="00F7362E"/>
    <w:rsid w:val="00F73670"/>
    <w:rsid w:val="00F73CFC"/>
    <w:rsid w:val="00F743E8"/>
    <w:rsid w:val="00F7468D"/>
    <w:rsid w:val="00F74713"/>
    <w:rsid w:val="00F749CD"/>
    <w:rsid w:val="00F74FA6"/>
    <w:rsid w:val="00F7505D"/>
    <w:rsid w:val="00F750F3"/>
    <w:rsid w:val="00F750F6"/>
    <w:rsid w:val="00F75BB4"/>
    <w:rsid w:val="00F75BED"/>
    <w:rsid w:val="00F7650E"/>
    <w:rsid w:val="00F7658A"/>
    <w:rsid w:val="00F76972"/>
    <w:rsid w:val="00F76B2B"/>
    <w:rsid w:val="00F76C86"/>
    <w:rsid w:val="00F771A2"/>
    <w:rsid w:val="00F77384"/>
    <w:rsid w:val="00F777DF"/>
    <w:rsid w:val="00F77A9B"/>
    <w:rsid w:val="00F77D37"/>
    <w:rsid w:val="00F77DCD"/>
    <w:rsid w:val="00F80402"/>
    <w:rsid w:val="00F804F7"/>
    <w:rsid w:val="00F80571"/>
    <w:rsid w:val="00F806E7"/>
    <w:rsid w:val="00F80735"/>
    <w:rsid w:val="00F80FD9"/>
    <w:rsid w:val="00F81080"/>
    <w:rsid w:val="00F81193"/>
    <w:rsid w:val="00F811FA"/>
    <w:rsid w:val="00F81300"/>
    <w:rsid w:val="00F81F4F"/>
    <w:rsid w:val="00F822C9"/>
    <w:rsid w:val="00F82493"/>
    <w:rsid w:val="00F824FC"/>
    <w:rsid w:val="00F826E2"/>
    <w:rsid w:val="00F826E4"/>
    <w:rsid w:val="00F82819"/>
    <w:rsid w:val="00F82FB4"/>
    <w:rsid w:val="00F83092"/>
    <w:rsid w:val="00F8335B"/>
    <w:rsid w:val="00F83C49"/>
    <w:rsid w:val="00F843DC"/>
    <w:rsid w:val="00F84A6C"/>
    <w:rsid w:val="00F861F9"/>
    <w:rsid w:val="00F8673E"/>
    <w:rsid w:val="00F86941"/>
    <w:rsid w:val="00F87051"/>
    <w:rsid w:val="00F87089"/>
    <w:rsid w:val="00F8723E"/>
    <w:rsid w:val="00F87997"/>
    <w:rsid w:val="00F87A05"/>
    <w:rsid w:val="00F87AF6"/>
    <w:rsid w:val="00F87BBF"/>
    <w:rsid w:val="00F87C5D"/>
    <w:rsid w:val="00F90193"/>
    <w:rsid w:val="00F90535"/>
    <w:rsid w:val="00F9057E"/>
    <w:rsid w:val="00F90BA3"/>
    <w:rsid w:val="00F914A6"/>
    <w:rsid w:val="00F91965"/>
    <w:rsid w:val="00F91EA0"/>
    <w:rsid w:val="00F92274"/>
    <w:rsid w:val="00F928CF"/>
    <w:rsid w:val="00F92BC4"/>
    <w:rsid w:val="00F93525"/>
    <w:rsid w:val="00F93675"/>
    <w:rsid w:val="00F937C2"/>
    <w:rsid w:val="00F93FAD"/>
    <w:rsid w:val="00F943A1"/>
    <w:rsid w:val="00F9483A"/>
    <w:rsid w:val="00F948A0"/>
    <w:rsid w:val="00F949C2"/>
    <w:rsid w:val="00F94BC3"/>
    <w:rsid w:val="00F94E41"/>
    <w:rsid w:val="00F94FF5"/>
    <w:rsid w:val="00F9573B"/>
    <w:rsid w:val="00F95ACF"/>
    <w:rsid w:val="00F95AF4"/>
    <w:rsid w:val="00F95B6C"/>
    <w:rsid w:val="00F964D0"/>
    <w:rsid w:val="00F971B7"/>
    <w:rsid w:val="00F9730F"/>
    <w:rsid w:val="00F97640"/>
    <w:rsid w:val="00F97B02"/>
    <w:rsid w:val="00F97B92"/>
    <w:rsid w:val="00F97D08"/>
    <w:rsid w:val="00FA0211"/>
    <w:rsid w:val="00FA0214"/>
    <w:rsid w:val="00FA03A5"/>
    <w:rsid w:val="00FA0439"/>
    <w:rsid w:val="00FA07E3"/>
    <w:rsid w:val="00FA0F0C"/>
    <w:rsid w:val="00FA1257"/>
    <w:rsid w:val="00FA156A"/>
    <w:rsid w:val="00FA15DD"/>
    <w:rsid w:val="00FA1752"/>
    <w:rsid w:val="00FA1D69"/>
    <w:rsid w:val="00FA1DBC"/>
    <w:rsid w:val="00FA1F8C"/>
    <w:rsid w:val="00FA2028"/>
    <w:rsid w:val="00FA25EA"/>
    <w:rsid w:val="00FA2A13"/>
    <w:rsid w:val="00FA2CA9"/>
    <w:rsid w:val="00FA303C"/>
    <w:rsid w:val="00FA3A51"/>
    <w:rsid w:val="00FA3BBD"/>
    <w:rsid w:val="00FA40CE"/>
    <w:rsid w:val="00FA4162"/>
    <w:rsid w:val="00FA434E"/>
    <w:rsid w:val="00FA44F6"/>
    <w:rsid w:val="00FA4534"/>
    <w:rsid w:val="00FA47BA"/>
    <w:rsid w:val="00FA47EF"/>
    <w:rsid w:val="00FA50DF"/>
    <w:rsid w:val="00FA53B4"/>
    <w:rsid w:val="00FA57C3"/>
    <w:rsid w:val="00FA5A66"/>
    <w:rsid w:val="00FA5D65"/>
    <w:rsid w:val="00FA62CF"/>
    <w:rsid w:val="00FA6471"/>
    <w:rsid w:val="00FA65FD"/>
    <w:rsid w:val="00FA705A"/>
    <w:rsid w:val="00FA72C9"/>
    <w:rsid w:val="00FA731B"/>
    <w:rsid w:val="00FA75E5"/>
    <w:rsid w:val="00FA7832"/>
    <w:rsid w:val="00FA7C9A"/>
    <w:rsid w:val="00FB017E"/>
    <w:rsid w:val="00FB041B"/>
    <w:rsid w:val="00FB0A55"/>
    <w:rsid w:val="00FB0D88"/>
    <w:rsid w:val="00FB0DA1"/>
    <w:rsid w:val="00FB0F67"/>
    <w:rsid w:val="00FB176C"/>
    <w:rsid w:val="00FB17CA"/>
    <w:rsid w:val="00FB18F7"/>
    <w:rsid w:val="00FB1A80"/>
    <w:rsid w:val="00FB1E06"/>
    <w:rsid w:val="00FB1E30"/>
    <w:rsid w:val="00FB2003"/>
    <w:rsid w:val="00FB202F"/>
    <w:rsid w:val="00FB2C9A"/>
    <w:rsid w:val="00FB33FF"/>
    <w:rsid w:val="00FB38EB"/>
    <w:rsid w:val="00FB4DCB"/>
    <w:rsid w:val="00FB5231"/>
    <w:rsid w:val="00FB54BD"/>
    <w:rsid w:val="00FB5B53"/>
    <w:rsid w:val="00FB5B9D"/>
    <w:rsid w:val="00FB5BA9"/>
    <w:rsid w:val="00FB5DC4"/>
    <w:rsid w:val="00FB5FF9"/>
    <w:rsid w:val="00FB64CE"/>
    <w:rsid w:val="00FB653B"/>
    <w:rsid w:val="00FB69AD"/>
    <w:rsid w:val="00FB6F42"/>
    <w:rsid w:val="00FB7073"/>
    <w:rsid w:val="00FB73BE"/>
    <w:rsid w:val="00FB7420"/>
    <w:rsid w:val="00FB7617"/>
    <w:rsid w:val="00FB7C34"/>
    <w:rsid w:val="00FB7DA7"/>
    <w:rsid w:val="00FC0027"/>
    <w:rsid w:val="00FC0512"/>
    <w:rsid w:val="00FC09BA"/>
    <w:rsid w:val="00FC1453"/>
    <w:rsid w:val="00FC168B"/>
    <w:rsid w:val="00FC192C"/>
    <w:rsid w:val="00FC1CA8"/>
    <w:rsid w:val="00FC1D6C"/>
    <w:rsid w:val="00FC2422"/>
    <w:rsid w:val="00FC2623"/>
    <w:rsid w:val="00FC2A84"/>
    <w:rsid w:val="00FC2B00"/>
    <w:rsid w:val="00FC2BA5"/>
    <w:rsid w:val="00FC2BD9"/>
    <w:rsid w:val="00FC317C"/>
    <w:rsid w:val="00FC3313"/>
    <w:rsid w:val="00FC367A"/>
    <w:rsid w:val="00FC3E82"/>
    <w:rsid w:val="00FC41D1"/>
    <w:rsid w:val="00FC47E5"/>
    <w:rsid w:val="00FC62DD"/>
    <w:rsid w:val="00FC6917"/>
    <w:rsid w:val="00FC6CAC"/>
    <w:rsid w:val="00FC6E52"/>
    <w:rsid w:val="00FC7017"/>
    <w:rsid w:val="00FC73B0"/>
    <w:rsid w:val="00FC745A"/>
    <w:rsid w:val="00FC76D2"/>
    <w:rsid w:val="00FC7811"/>
    <w:rsid w:val="00FC7D9B"/>
    <w:rsid w:val="00FD058A"/>
    <w:rsid w:val="00FD0E45"/>
    <w:rsid w:val="00FD107C"/>
    <w:rsid w:val="00FD1864"/>
    <w:rsid w:val="00FD1870"/>
    <w:rsid w:val="00FD1F3D"/>
    <w:rsid w:val="00FD1FA5"/>
    <w:rsid w:val="00FD2044"/>
    <w:rsid w:val="00FD2317"/>
    <w:rsid w:val="00FD2733"/>
    <w:rsid w:val="00FD2912"/>
    <w:rsid w:val="00FD2AEB"/>
    <w:rsid w:val="00FD32AF"/>
    <w:rsid w:val="00FD3820"/>
    <w:rsid w:val="00FD3A21"/>
    <w:rsid w:val="00FD3B0B"/>
    <w:rsid w:val="00FD3F51"/>
    <w:rsid w:val="00FD40CC"/>
    <w:rsid w:val="00FD4585"/>
    <w:rsid w:val="00FD4A62"/>
    <w:rsid w:val="00FD503E"/>
    <w:rsid w:val="00FD5185"/>
    <w:rsid w:val="00FD5A07"/>
    <w:rsid w:val="00FD5A0F"/>
    <w:rsid w:val="00FD695B"/>
    <w:rsid w:val="00FD6A71"/>
    <w:rsid w:val="00FD6B5C"/>
    <w:rsid w:val="00FD6FC5"/>
    <w:rsid w:val="00FD7019"/>
    <w:rsid w:val="00FD71C5"/>
    <w:rsid w:val="00FD750E"/>
    <w:rsid w:val="00FD7944"/>
    <w:rsid w:val="00FD795D"/>
    <w:rsid w:val="00FD7A72"/>
    <w:rsid w:val="00FD7B98"/>
    <w:rsid w:val="00FE012D"/>
    <w:rsid w:val="00FE015F"/>
    <w:rsid w:val="00FE0624"/>
    <w:rsid w:val="00FE0B42"/>
    <w:rsid w:val="00FE0EB1"/>
    <w:rsid w:val="00FE0FD6"/>
    <w:rsid w:val="00FE124E"/>
    <w:rsid w:val="00FE12CA"/>
    <w:rsid w:val="00FE2175"/>
    <w:rsid w:val="00FE2234"/>
    <w:rsid w:val="00FE243A"/>
    <w:rsid w:val="00FE284D"/>
    <w:rsid w:val="00FE372D"/>
    <w:rsid w:val="00FE404A"/>
    <w:rsid w:val="00FE43D2"/>
    <w:rsid w:val="00FE44D8"/>
    <w:rsid w:val="00FE4E24"/>
    <w:rsid w:val="00FE6221"/>
    <w:rsid w:val="00FE6CB4"/>
    <w:rsid w:val="00FE6D62"/>
    <w:rsid w:val="00FE7082"/>
    <w:rsid w:val="00FE7233"/>
    <w:rsid w:val="00FE74E3"/>
    <w:rsid w:val="00FE750C"/>
    <w:rsid w:val="00FE78CA"/>
    <w:rsid w:val="00FE7982"/>
    <w:rsid w:val="00FE7DAB"/>
    <w:rsid w:val="00FF02DC"/>
    <w:rsid w:val="00FF0395"/>
    <w:rsid w:val="00FF0B72"/>
    <w:rsid w:val="00FF0B98"/>
    <w:rsid w:val="00FF0C07"/>
    <w:rsid w:val="00FF0D18"/>
    <w:rsid w:val="00FF0DE1"/>
    <w:rsid w:val="00FF0DF2"/>
    <w:rsid w:val="00FF1118"/>
    <w:rsid w:val="00FF179A"/>
    <w:rsid w:val="00FF1A4B"/>
    <w:rsid w:val="00FF1B4C"/>
    <w:rsid w:val="00FF1C6E"/>
    <w:rsid w:val="00FF1C9D"/>
    <w:rsid w:val="00FF20D0"/>
    <w:rsid w:val="00FF20FD"/>
    <w:rsid w:val="00FF2DF9"/>
    <w:rsid w:val="00FF30DB"/>
    <w:rsid w:val="00FF3304"/>
    <w:rsid w:val="00FF3CFE"/>
    <w:rsid w:val="00FF4443"/>
    <w:rsid w:val="00FF4742"/>
    <w:rsid w:val="00FF4ABB"/>
    <w:rsid w:val="00FF4E50"/>
    <w:rsid w:val="00FF59B1"/>
    <w:rsid w:val="00FF5BA7"/>
    <w:rsid w:val="00FF603E"/>
    <w:rsid w:val="00FF6F78"/>
    <w:rsid w:val="00FF71A6"/>
    <w:rsid w:val="00FF7752"/>
    <w:rsid w:val="00FF7F38"/>
    <w:rsid w:val="0192523D"/>
    <w:rsid w:val="0512AB7F"/>
    <w:rsid w:val="071D347C"/>
    <w:rsid w:val="073DA57C"/>
    <w:rsid w:val="0A7A3B2E"/>
    <w:rsid w:val="0AF4319E"/>
    <w:rsid w:val="0E07CA11"/>
    <w:rsid w:val="0E2AFB23"/>
    <w:rsid w:val="1305948E"/>
    <w:rsid w:val="13D7EF43"/>
    <w:rsid w:val="180EBAB1"/>
    <w:rsid w:val="1AB7D8AE"/>
    <w:rsid w:val="2144D7E4"/>
    <w:rsid w:val="21585157"/>
    <w:rsid w:val="24DCF3EA"/>
    <w:rsid w:val="2713AA67"/>
    <w:rsid w:val="294096F5"/>
    <w:rsid w:val="2A07F15A"/>
    <w:rsid w:val="323B5524"/>
    <w:rsid w:val="35862BAD"/>
    <w:rsid w:val="3794A81B"/>
    <w:rsid w:val="3A473A3C"/>
    <w:rsid w:val="3ADC0E34"/>
    <w:rsid w:val="3BE8C530"/>
    <w:rsid w:val="3C303FFD"/>
    <w:rsid w:val="3E4A7582"/>
    <w:rsid w:val="44D92C88"/>
    <w:rsid w:val="4ACC22CD"/>
    <w:rsid w:val="4BE0651A"/>
    <w:rsid w:val="501A48C8"/>
    <w:rsid w:val="50AC8007"/>
    <w:rsid w:val="5372240C"/>
    <w:rsid w:val="58A6CB1C"/>
    <w:rsid w:val="5B073BAE"/>
    <w:rsid w:val="5E0A61B2"/>
    <w:rsid w:val="61051330"/>
    <w:rsid w:val="617B91A1"/>
    <w:rsid w:val="66BDAB3C"/>
    <w:rsid w:val="68BE443F"/>
    <w:rsid w:val="695A1269"/>
    <w:rsid w:val="695A6FFD"/>
    <w:rsid w:val="69D6E460"/>
    <w:rsid w:val="6AA3B544"/>
    <w:rsid w:val="6BA0EA8D"/>
    <w:rsid w:val="6C7A7989"/>
    <w:rsid w:val="6CA33F54"/>
    <w:rsid w:val="700D887E"/>
    <w:rsid w:val="702937D4"/>
    <w:rsid w:val="70870DAF"/>
    <w:rsid w:val="728A4318"/>
    <w:rsid w:val="7513F6B8"/>
    <w:rsid w:val="75B6EFE6"/>
    <w:rsid w:val="79F43460"/>
    <w:rsid w:val="7B17ADE7"/>
    <w:rsid w:val="7C60CE80"/>
  </w:rsids>
  <m:mathPr>
    <m:mathFont m:val="Cambria Math"/>
    <m:brkBin m:val="before"/>
    <m:brkBinSub m:val="--"/>
    <m:smallFrac/>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0C7C091"/>
  <w15:docId w15:val="{CB5C8CD3-F918-4AA9-B71B-5B982E793D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B2887"/>
  </w:style>
  <w:style w:type="paragraph" w:styleId="Heading1">
    <w:name w:val="heading 1"/>
    <w:basedOn w:val="Normal"/>
    <w:link w:val="Heading1Char"/>
    <w:uiPriority w:val="9"/>
    <w:qFormat/>
    <w:rsid w:val="00D6577C"/>
    <w:pPr>
      <w:spacing w:before="100" w:beforeAutospacing="1" w:after="100" w:afterAutospacing="1"/>
      <w:outlineLvl w:val="0"/>
    </w:pPr>
    <w:rPr>
      <w:rFonts w:ascii="Times New Roman" w:eastAsia="Times New Roman" w:hAnsi="Times New Roman" w:cs="Times New Roman"/>
      <w:b/>
      <w:bCs/>
      <w:kern w:val="36"/>
      <w:sz w:val="48"/>
      <w:szCs w:val="48"/>
      <w:lang w:val="en-GB" w:eastAsia="ja-JP"/>
    </w:rPr>
  </w:style>
  <w:style w:type="paragraph" w:styleId="Heading3">
    <w:name w:val="heading 3"/>
    <w:basedOn w:val="Normal"/>
    <w:next w:val="Normal"/>
    <w:link w:val="Heading3Char"/>
    <w:uiPriority w:val="9"/>
    <w:unhideWhenUsed/>
    <w:qFormat/>
    <w:rsid w:val="001358F2"/>
    <w:pPr>
      <w:keepNext/>
      <w:keepLines/>
      <w:spacing w:before="20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E36248"/>
    <w:rPr>
      <w:color w:val="0000FF"/>
      <w:u w:val="single"/>
    </w:rPr>
  </w:style>
  <w:style w:type="character" w:styleId="FollowedHyperlink">
    <w:name w:val="FollowedHyperlink"/>
    <w:basedOn w:val="DefaultParagraphFont"/>
    <w:uiPriority w:val="99"/>
    <w:semiHidden/>
    <w:unhideWhenUsed/>
    <w:rsid w:val="00DC3957"/>
    <w:rPr>
      <w:color w:val="800080" w:themeColor="followedHyperlink"/>
      <w:u w:val="single"/>
    </w:rPr>
  </w:style>
  <w:style w:type="character" w:styleId="CommentReference">
    <w:name w:val="annotation reference"/>
    <w:basedOn w:val="DefaultParagraphFont"/>
    <w:uiPriority w:val="99"/>
    <w:semiHidden/>
    <w:unhideWhenUsed/>
    <w:rsid w:val="001B1C30"/>
    <w:rPr>
      <w:sz w:val="16"/>
      <w:szCs w:val="16"/>
    </w:rPr>
  </w:style>
  <w:style w:type="paragraph" w:styleId="CommentText">
    <w:name w:val="annotation text"/>
    <w:basedOn w:val="Normal"/>
    <w:link w:val="CommentTextChar"/>
    <w:uiPriority w:val="99"/>
    <w:unhideWhenUsed/>
    <w:rsid w:val="001B1C30"/>
    <w:rPr>
      <w:sz w:val="20"/>
      <w:szCs w:val="20"/>
    </w:rPr>
  </w:style>
  <w:style w:type="character" w:customStyle="1" w:styleId="CommentTextChar">
    <w:name w:val="Comment Text Char"/>
    <w:basedOn w:val="DefaultParagraphFont"/>
    <w:link w:val="CommentText"/>
    <w:uiPriority w:val="99"/>
    <w:rsid w:val="001B1C30"/>
    <w:rPr>
      <w:sz w:val="20"/>
      <w:szCs w:val="20"/>
    </w:rPr>
  </w:style>
  <w:style w:type="paragraph" w:styleId="CommentSubject">
    <w:name w:val="annotation subject"/>
    <w:basedOn w:val="CommentText"/>
    <w:next w:val="CommentText"/>
    <w:link w:val="CommentSubjectChar"/>
    <w:uiPriority w:val="99"/>
    <w:semiHidden/>
    <w:unhideWhenUsed/>
    <w:rsid w:val="001B1C30"/>
    <w:rPr>
      <w:b/>
      <w:bCs/>
    </w:rPr>
  </w:style>
  <w:style w:type="character" w:customStyle="1" w:styleId="CommentSubjectChar">
    <w:name w:val="Comment Subject Char"/>
    <w:basedOn w:val="CommentTextChar"/>
    <w:link w:val="CommentSubject"/>
    <w:uiPriority w:val="99"/>
    <w:semiHidden/>
    <w:rsid w:val="001B1C30"/>
    <w:rPr>
      <w:b/>
      <w:bCs/>
      <w:sz w:val="20"/>
      <w:szCs w:val="20"/>
    </w:rPr>
  </w:style>
  <w:style w:type="paragraph" w:styleId="BalloonText">
    <w:name w:val="Balloon Text"/>
    <w:basedOn w:val="Normal"/>
    <w:link w:val="BalloonTextChar"/>
    <w:uiPriority w:val="99"/>
    <w:semiHidden/>
    <w:unhideWhenUsed/>
    <w:rsid w:val="001B1C30"/>
    <w:rPr>
      <w:rFonts w:ascii="Segoe UI" w:hAnsi="Segoe UI" w:cs="Segoe UI"/>
      <w:sz w:val="18"/>
      <w:szCs w:val="18"/>
    </w:rPr>
  </w:style>
  <w:style w:type="character" w:customStyle="1" w:styleId="BalloonTextChar">
    <w:name w:val="Balloon Text Char"/>
    <w:basedOn w:val="DefaultParagraphFont"/>
    <w:link w:val="BalloonText"/>
    <w:uiPriority w:val="99"/>
    <w:semiHidden/>
    <w:rsid w:val="001B1C30"/>
    <w:rPr>
      <w:rFonts w:ascii="Segoe UI" w:hAnsi="Segoe UI" w:cs="Segoe UI"/>
      <w:sz w:val="18"/>
      <w:szCs w:val="18"/>
    </w:rPr>
  </w:style>
  <w:style w:type="paragraph" w:styleId="ListParagraph">
    <w:name w:val="List Paragraph"/>
    <w:basedOn w:val="Normal"/>
    <w:uiPriority w:val="34"/>
    <w:qFormat/>
    <w:rsid w:val="001F73B0"/>
    <w:pPr>
      <w:ind w:left="720"/>
      <w:contextualSpacing/>
    </w:pPr>
  </w:style>
  <w:style w:type="character" w:customStyle="1" w:styleId="Heading1Char">
    <w:name w:val="Heading 1 Char"/>
    <w:basedOn w:val="DefaultParagraphFont"/>
    <w:link w:val="Heading1"/>
    <w:uiPriority w:val="9"/>
    <w:rsid w:val="00D6577C"/>
    <w:rPr>
      <w:rFonts w:ascii="Times New Roman" w:eastAsia="Times New Roman" w:hAnsi="Times New Roman" w:cs="Times New Roman"/>
      <w:b/>
      <w:bCs/>
      <w:kern w:val="36"/>
      <w:sz w:val="48"/>
      <w:szCs w:val="48"/>
      <w:lang w:val="en-GB" w:eastAsia="ja-JP"/>
    </w:rPr>
  </w:style>
  <w:style w:type="character" w:customStyle="1" w:styleId="summary-subhead">
    <w:name w:val="summary-subhead"/>
    <w:basedOn w:val="DefaultParagraphFont"/>
    <w:rsid w:val="00D6577C"/>
  </w:style>
  <w:style w:type="character" w:customStyle="1" w:styleId="Heading3Char">
    <w:name w:val="Heading 3 Char"/>
    <w:basedOn w:val="DefaultParagraphFont"/>
    <w:link w:val="Heading3"/>
    <w:uiPriority w:val="9"/>
    <w:rsid w:val="001358F2"/>
    <w:rPr>
      <w:rFonts w:asciiTheme="majorHAnsi" w:eastAsiaTheme="majorEastAsia" w:hAnsiTheme="majorHAnsi" w:cstheme="majorBidi"/>
      <w:b/>
      <w:bCs/>
      <w:color w:val="4F81BD" w:themeColor="accent1"/>
    </w:rPr>
  </w:style>
  <w:style w:type="paragraph" w:styleId="Revision">
    <w:name w:val="Revision"/>
    <w:hidden/>
    <w:uiPriority w:val="99"/>
    <w:semiHidden/>
    <w:rsid w:val="00E36248"/>
  </w:style>
  <w:style w:type="character" w:styleId="Emphasis">
    <w:name w:val="Emphasis"/>
    <w:basedOn w:val="DefaultParagraphFont"/>
    <w:uiPriority w:val="20"/>
    <w:qFormat/>
    <w:rsid w:val="005E10CD"/>
    <w:rPr>
      <w:i/>
      <w:iCs/>
    </w:rPr>
  </w:style>
  <w:style w:type="character" w:customStyle="1" w:styleId="UnresolvedMention">
    <w:name w:val="Unresolved Mention"/>
    <w:basedOn w:val="DefaultParagraphFont"/>
    <w:uiPriority w:val="99"/>
    <w:semiHidden/>
    <w:unhideWhenUsed/>
    <w:rsid w:val="008C17BD"/>
    <w:rPr>
      <w:color w:val="605E5C"/>
      <w:shd w:val="clear" w:color="auto" w:fill="E1DFDD"/>
    </w:rPr>
  </w:style>
  <w:style w:type="paragraph" w:customStyle="1" w:styleId="Default">
    <w:name w:val="Default"/>
    <w:rsid w:val="00333662"/>
    <w:pPr>
      <w:suppressAutoHyphens/>
      <w:spacing w:line="100" w:lineRule="atLeast"/>
    </w:pPr>
    <w:rPr>
      <w:rFonts w:ascii="Arial" w:eastAsia="Arial Unicode MS" w:hAnsi="Arial" w:cs="Arial"/>
      <w:color w:val="000000"/>
      <w:kern w:val="1"/>
      <w:lang w:val="de-CH" w:eastAsia="ar-SA"/>
    </w:rPr>
  </w:style>
  <w:style w:type="table" w:styleId="TableGrid">
    <w:name w:val="Table Grid"/>
    <w:basedOn w:val="TableNormal"/>
    <w:uiPriority w:val="59"/>
    <w:rsid w:val="009F28E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415A9B"/>
    <w:pPr>
      <w:tabs>
        <w:tab w:val="center" w:pos="4680"/>
        <w:tab w:val="right" w:pos="9360"/>
      </w:tabs>
    </w:pPr>
  </w:style>
  <w:style w:type="character" w:customStyle="1" w:styleId="HeaderChar">
    <w:name w:val="Header Char"/>
    <w:basedOn w:val="DefaultParagraphFont"/>
    <w:link w:val="Header"/>
    <w:uiPriority w:val="99"/>
    <w:rsid w:val="00415A9B"/>
  </w:style>
  <w:style w:type="paragraph" w:styleId="Footer">
    <w:name w:val="footer"/>
    <w:basedOn w:val="Normal"/>
    <w:link w:val="FooterChar"/>
    <w:uiPriority w:val="99"/>
    <w:unhideWhenUsed/>
    <w:rsid w:val="00415A9B"/>
    <w:pPr>
      <w:tabs>
        <w:tab w:val="center" w:pos="4680"/>
        <w:tab w:val="right" w:pos="9360"/>
      </w:tabs>
    </w:pPr>
  </w:style>
  <w:style w:type="character" w:customStyle="1" w:styleId="FooterChar">
    <w:name w:val="Footer Char"/>
    <w:basedOn w:val="DefaultParagraphFont"/>
    <w:link w:val="Footer"/>
    <w:uiPriority w:val="99"/>
    <w:rsid w:val="00415A9B"/>
  </w:style>
  <w:style w:type="paragraph" w:styleId="NoSpacing">
    <w:name w:val="No Spacing"/>
    <w:uiPriority w:val="1"/>
    <w:qFormat/>
    <w:rsid w:val="005B1C10"/>
  </w:style>
  <w:style w:type="paragraph" w:styleId="NormalWeb">
    <w:name w:val="Normal (Web)"/>
    <w:basedOn w:val="Normal"/>
    <w:uiPriority w:val="99"/>
    <w:unhideWhenUsed/>
    <w:rsid w:val="00D148B6"/>
    <w:pPr>
      <w:spacing w:before="100" w:beforeAutospacing="1" w:after="100" w:afterAutospacing="1"/>
    </w:pPr>
    <w:rPr>
      <w:rFonts w:ascii="Times New Roman" w:eastAsia="Times New Roman" w:hAnsi="Times New Roman" w:cs="Times New Roman"/>
    </w:rPr>
  </w:style>
  <w:style w:type="character" w:customStyle="1" w:styleId="Mention">
    <w:name w:val="Mention"/>
    <w:basedOn w:val="DefaultParagraphFont"/>
    <w:uiPriority w:val="99"/>
    <w:unhideWhenUsed/>
    <w:rsid w:val="006D0090"/>
    <w:rPr>
      <w:color w:val="2B579A"/>
      <w:shd w:val="clear" w:color="auto" w:fill="E1DFDD"/>
    </w:rPr>
  </w:style>
  <w:style w:type="paragraph" w:styleId="BodyText">
    <w:name w:val="Body Text"/>
    <w:basedOn w:val="Normal"/>
    <w:link w:val="BodyTextChar"/>
    <w:uiPriority w:val="1"/>
    <w:qFormat/>
    <w:rsid w:val="004A59FD"/>
    <w:pPr>
      <w:widowControl w:val="0"/>
      <w:autoSpaceDE w:val="0"/>
      <w:autoSpaceDN w:val="0"/>
    </w:pPr>
    <w:rPr>
      <w:rFonts w:ascii="Cambria" w:eastAsia="Cambria" w:hAnsi="Cambria" w:cs="Cambria"/>
      <w:sz w:val="18"/>
      <w:szCs w:val="18"/>
    </w:rPr>
  </w:style>
  <w:style w:type="character" w:customStyle="1" w:styleId="BodyTextChar">
    <w:name w:val="Body Text Char"/>
    <w:basedOn w:val="DefaultParagraphFont"/>
    <w:link w:val="BodyText"/>
    <w:uiPriority w:val="1"/>
    <w:rsid w:val="004A59FD"/>
    <w:rPr>
      <w:rFonts w:ascii="Cambria" w:eastAsia="Cambria" w:hAnsi="Cambria" w:cs="Cambria"/>
      <w:sz w:val="18"/>
      <w:szCs w:val="18"/>
    </w:rPr>
  </w:style>
  <w:style w:type="paragraph" w:customStyle="1" w:styleId="pf0">
    <w:name w:val="pf0"/>
    <w:basedOn w:val="Normal"/>
    <w:rsid w:val="00F04FE2"/>
    <w:pPr>
      <w:spacing w:before="100" w:beforeAutospacing="1" w:after="100" w:afterAutospacing="1"/>
    </w:pPr>
    <w:rPr>
      <w:rFonts w:ascii="Times New Roman" w:eastAsia="Times New Roman" w:hAnsi="Times New Roman" w:cs="Times New Roman"/>
    </w:rPr>
  </w:style>
  <w:style w:type="character" w:customStyle="1" w:styleId="cf01">
    <w:name w:val="cf01"/>
    <w:basedOn w:val="DefaultParagraphFont"/>
    <w:rsid w:val="00F04FE2"/>
    <w:rPr>
      <w:rFonts w:ascii="Segoe UI" w:hAnsi="Segoe UI" w:cs="Segoe UI" w:hint="default"/>
      <w:sz w:val="18"/>
      <w:szCs w:val="18"/>
    </w:rPr>
  </w:style>
  <w:style w:type="character" w:customStyle="1" w:styleId="cf11">
    <w:name w:val="cf11"/>
    <w:basedOn w:val="DefaultParagraphFont"/>
    <w:rsid w:val="004D75DB"/>
    <w:rPr>
      <w:rFonts w:ascii="Segoe UI" w:hAnsi="Segoe UI" w:cs="Segoe UI" w:hint="default"/>
      <w:i/>
      <w:iCs/>
      <w:sz w:val="18"/>
      <w:szCs w:val="18"/>
    </w:rPr>
  </w:style>
  <w:style w:type="character" w:customStyle="1" w:styleId="cf21">
    <w:name w:val="cf21"/>
    <w:basedOn w:val="DefaultParagraphFont"/>
    <w:rsid w:val="004D75DB"/>
    <w:rPr>
      <w:rFonts w:ascii="Segoe UI" w:hAnsi="Segoe UI" w:cs="Segoe UI" w:hint="default"/>
      <w:sz w:val="18"/>
      <w:szCs w:val="18"/>
      <w:shd w:val="clear" w:color="auto" w:fill="FFFF00"/>
    </w:rPr>
  </w:style>
  <w:style w:type="character" w:customStyle="1" w:styleId="cf31">
    <w:name w:val="cf31"/>
    <w:basedOn w:val="DefaultParagraphFont"/>
    <w:rsid w:val="004D75DB"/>
    <w:rPr>
      <w:rFonts w:ascii="Segoe UI" w:hAnsi="Segoe UI" w:cs="Segoe UI" w:hint="default"/>
      <w:i/>
      <w:iCs/>
      <w:sz w:val="18"/>
      <w:szCs w:val="18"/>
      <w:shd w:val="clear" w:color="auto" w:fill="FFFF00"/>
    </w:rPr>
  </w:style>
  <w:style w:type="character" w:styleId="HTMLCode">
    <w:name w:val="HTML Code"/>
    <w:basedOn w:val="DefaultParagraphFont"/>
    <w:uiPriority w:val="99"/>
    <w:semiHidden/>
    <w:unhideWhenUsed/>
    <w:rsid w:val="006324D2"/>
    <w:rPr>
      <w:rFonts w:ascii="Courier New" w:eastAsia="Times New Roman" w:hAnsi="Courier New" w:cs="Courier New"/>
      <w:sz w:val="20"/>
      <w:szCs w:val="20"/>
    </w:rPr>
  </w:style>
  <w:style w:type="character" w:styleId="PlaceholderText">
    <w:name w:val="Placeholder Text"/>
    <w:basedOn w:val="DefaultParagraphFont"/>
    <w:uiPriority w:val="99"/>
    <w:semiHidden/>
    <w:rsid w:val="007A6C1A"/>
    <w:rPr>
      <w:color w:val="66666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591830">
      <w:marLeft w:val="640"/>
      <w:marRight w:val="0"/>
      <w:marTop w:val="0"/>
      <w:marBottom w:val="0"/>
      <w:divBdr>
        <w:top w:val="none" w:sz="0" w:space="0" w:color="auto"/>
        <w:left w:val="none" w:sz="0" w:space="0" w:color="auto"/>
        <w:bottom w:val="none" w:sz="0" w:space="0" w:color="auto"/>
        <w:right w:val="none" w:sz="0" w:space="0" w:color="auto"/>
      </w:divBdr>
    </w:div>
    <w:div w:id="2057650">
      <w:bodyDiv w:val="1"/>
      <w:marLeft w:val="0"/>
      <w:marRight w:val="0"/>
      <w:marTop w:val="0"/>
      <w:marBottom w:val="0"/>
      <w:divBdr>
        <w:top w:val="none" w:sz="0" w:space="0" w:color="auto"/>
        <w:left w:val="none" w:sz="0" w:space="0" w:color="auto"/>
        <w:bottom w:val="none" w:sz="0" w:space="0" w:color="auto"/>
        <w:right w:val="none" w:sz="0" w:space="0" w:color="auto"/>
      </w:divBdr>
      <w:divsChild>
        <w:div w:id="36702434">
          <w:marLeft w:val="480"/>
          <w:marRight w:val="0"/>
          <w:marTop w:val="0"/>
          <w:marBottom w:val="0"/>
          <w:divBdr>
            <w:top w:val="none" w:sz="0" w:space="0" w:color="auto"/>
            <w:left w:val="none" w:sz="0" w:space="0" w:color="auto"/>
            <w:bottom w:val="none" w:sz="0" w:space="0" w:color="auto"/>
            <w:right w:val="none" w:sz="0" w:space="0" w:color="auto"/>
          </w:divBdr>
        </w:div>
        <w:div w:id="48382168">
          <w:marLeft w:val="480"/>
          <w:marRight w:val="0"/>
          <w:marTop w:val="0"/>
          <w:marBottom w:val="0"/>
          <w:divBdr>
            <w:top w:val="none" w:sz="0" w:space="0" w:color="auto"/>
            <w:left w:val="none" w:sz="0" w:space="0" w:color="auto"/>
            <w:bottom w:val="none" w:sz="0" w:space="0" w:color="auto"/>
            <w:right w:val="none" w:sz="0" w:space="0" w:color="auto"/>
          </w:divBdr>
        </w:div>
        <w:div w:id="52504274">
          <w:marLeft w:val="480"/>
          <w:marRight w:val="0"/>
          <w:marTop w:val="0"/>
          <w:marBottom w:val="0"/>
          <w:divBdr>
            <w:top w:val="none" w:sz="0" w:space="0" w:color="auto"/>
            <w:left w:val="none" w:sz="0" w:space="0" w:color="auto"/>
            <w:bottom w:val="none" w:sz="0" w:space="0" w:color="auto"/>
            <w:right w:val="none" w:sz="0" w:space="0" w:color="auto"/>
          </w:divBdr>
        </w:div>
        <w:div w:id="79986087">
          <w:marLeft w:val="480"/>
          <w:marRight w:val="0"/>
          <w:marTop w:val="0"/>
          <w:marBottom w:val="0"/>
          <w:divBdr>
            <w:top w:val="none" w:sz="0" w:space="0" w:color="auto"/>
            <w:left w:val="none" w:sz="0" w:space="0" w:color="auto"/>
            <w:bottom w:val="none" w:sz="0" w:space="0" w:color="auto"/>
            <w:right w:val="none" w:sz="0" w:space="0" w:color="auto"/>
          </w:divBdr>
        </w:div>
        <w:div w:id="81033186">
          <w:marLeft w:val="480"/>
          <w:marRight w:val="0"/>
          <w:marTop w:val="0"/>
          <w:marBottom w:val="0"/>
          <w:divBdr>
            <w:top w:val="none" w:sz="0" w:space="0" w:color="auto"/>
            <w:left w:val="none" w:sz="0" w:space="0" w:color="auto"/>
            <w:bottom w:val="none" w:sz="0" w:space="0" w:color="auto"/>
            <w:right w:val="none" w:sz="0" w:space="0" w:color="auto"/>
          </w:divBdr>
        </w:div>
        <w:div w:id="87971757">
          <w:marLeft w:val="480"/>
          <w:marRight w:val="0"/>
          <w:marTop w:val="0"/>
          <w:marBottom w:val="0"/>
          <w:divBdr>
            <w:top w:val="none" w:sz="0" w:space="0" w:color="auto"/>
            <w:left w:val="none" w:sz="0" w:space="0" w:color="auto"/>
            <w:bottom w:val="none" w:sz="0" w:space="0" w:color="auto"/>
            <w:right w:val="none" w:sz="0" w:space="0" w:color="auto"/>
          </w:divBdr>
        </w:div>
        <w:div w:id="99222850">
          <w:marLeft w:val="480"/>
          <w:marRight w:val="0"/>
          <w:marTop w:val="0"/>
          <w:marBottom w:val="0"/>
          <w:divBdr>
            <w:top w:val="none" w:sz="0" w:space="0" w:color="auto"/>
            <w:left w:val="none" w:sz="0" w:space="0" w:color="auto"/>
            <w:bottom w:val="none" w:sz="0" w:space="0" w:color="auto"/>
            <w:right w:val="none" w:sz="0" w:space="0" w:color="auto"/>
          </w:divBdr>
        </w:div>
        <w:div w:id="117459243">
          <w:marLeft w:val="480"/>
          <w:marRight w:val="0"/>
          <w:marTop w:val="0"/>
          <w:marBottom w:val="0"/>
          <w:divBdr>
            <w:top w:val="none" w:sz="0" w:space="0" w:color="auto"/>
            <w:left w:val="none" w:sz="0" w:space="0" w:color="auto"/>
            <w:bottom w:val="none" w:sz="0" w:space="0" w:color="auto"/>
            <w:right w:val="none" w:sz="0" w:space="0" w:color="auto"/>
          </w:divBdr>
        </w:div>
        <w:div w:id="133723440">
          <w:marLeft w:val="480"/>
          <w:marRight w:val="0"/>
          <w:marTop w:val="0"/>
          <w:marBottom w:val="0"/>
          <w:divBdr>
            <w:top w:val="none" w:sz="0" w:space="0" w:color="auto"/>
            <w:left w:val="none" w:sz="0" w:space="0" w:color="auto"/>
            <w:bottom w:val="none" w:sz="0" w:space="0" w:color="auto"/>
            <w:right w:val="none" w:sz="0" w:space="0" w:color="auto"/>
          </w:divBdr>
        </w:div>
        <w:div w:id="134032860">
          <w:marLeft w:val="480"/>
          <w:marRight w:val="0"/>
          <w:marTop w:val="0"/>
          <w:marBottom w:val="0"/>
          <w:divBdr>
            <w:top w:val="none" w:sz="0" w:space="0" w:color="auto"/>
            <w:left w:val="none" w:sz="0" w:space="0" w:color="auto"/>
            <w:bottom w:val="none" w:sz="0" w:space="0" w:color="auto"/>
            <w:right w:val="none" w:sz="0" w:space="0" w:color="auto"/>
          </w:divBdr>
        </w:div>
        <w:div w:id="143856741">
          <w:marLeft w:val="480"/>
          <w:marRight w:val="0"/>
          <w:marTop w:val="0"/>
          <w:marBottom w:val="0"/>
          <w:divBdr>
            <w:top w:val="none" w:sz="0" w:space="0" w:color="auto"/>
            <w:left w:val="none" w:sz="0" w:space="0" w:color="auto"/>
            <w:bottom w:val="none" w:sz="0" w:space="0" w:color="auto"/>
            <w:right w:val="none" w:sz="0" w:space="0" w:color="auto"/>
          </w:divBdr>
        </w:div>
        <w:div w:id="153835124">
          <w:marLeft w:val="480"/>
          <w:marRight w:val="0"/>
          <w:marTop w:val="0"/>
          <w:marBottom w:val="0"/>
          <w:divBdr>
            <w:top w:val="none" w:sz="0" w:space="0" w:color="auto"/>
            <w:left w:val="none" w:sz="0" w:space="0" w:color="auto"/>
            <w:bottom w:val="none" w:sz="0" w:space="0" w:color="auto"/>
            <w:right w:val="none" w:sz="0" w:space="0" w:color="auto"/>
          </w:divBdr>
        </w:div>
        <w:div w:id="154995981">
          <w:marLeft w:val="480"/>
          <w:marRight w:val="0"/>
          <w:marTop w:val="0"/>
          <w:marBottom w:val="0"/>
          <w:divBdr>
            <w:top w:val="none" w:sz="0" w:space="0" w:color="auto"/>
            <w:left w:val="none" w:sz="0" w:space="0" w:color="auto"/>
            <w:bottom w:val="none" w:sz="0" w:space="0" w:color="auto"/>
            <w:right w:val="none" w:sz="0" w:space="0" w:color="auto"/>
          </w:divBdr>
        </w:div>
        <w:div w:id="155149248">
          <w:marLeft w:val="480"/>
          <w:marRight w:val="0"/>
          <w:marTop w:val="0"/>
          <w:marBottom w:val="0"/>
          <w:divBdr>
            <w:top w:val="none" w:sz="0" w:space="0" w:color="auto"/>
            <w:left w:val="none" w:sz="0" w:space="0" w:color="auto"/>
            <w:bottom w:val="none" w:sz="0" w:space="0" w:color="auto"/>
            <w:right w:val="none" w:sz="0" w:space="0" w:color="auto"/>
          </w:divBdr>
        </w:div>
        <w:div w:id="163327439">
          <w:marLeft w:val="480"/>
          <w:marRight w:val="0"/>
          <w:marTop w:val="0"/>
          <w:marBottom w:val="0"/>
          <w:divBdr>
            <w:top w:val="none" w:sz="0" w:space="0" w:color="auto"/>
            <w:left w:val="none" w:sz="0" w:space="0" w:color="auto"/>
            <w:bottom w:val="none" w:sz="0" w:space="0" w:color="auto"/>
            <w:right w:val="none" w:sz="0" w:space="0" w:color="auto"/>
          </w:divBdr>
        </w:div>
        <w:div w:id="171728733">
          <w:marLeft w:val="480"/>
          <w:marRight w:val="0"/>
          <w:marTop w:val="0"/>
          <w:marBottom w:val="0"/>
          <w:divBdr>
            <w:top w:val="none" w:sz="0" w:space="0" w:color="auto"/>
            <w:left w:val="none" w:sz="0" w:space="0" w:color="auto"/>
            <w:bottom w:val="none" w:sz="0" w:space="0" w:color="auto"/>
            <w:right w:val="none" w:sz="0" w:space="0" w:color="auto"/>
          </w:divBdr>
        </w:div>
        <w:div w:id="180820446">
          <w:marLeft w:val="480"/>
          <w:marRight w:val="0"/>
          <w:marTop w:val="0"/>
          <w:marBottom w:val="0"/>
          <w:divBdr>
            <w:top w:val="none" w:sz="0" w:space="0" w:color="auto"/>
            <w:left w:val="none" w:sz="0" w:space="0" w:color="auto"/>
            <w:bottom w:val="none" w:sz="0" w:space="0" w:color="auto"/>
            <w:right w:val="none" w:sz="0" w:space="0" w:color="auto"/>
          </w:divBdr>
        </w:div>
        <w:div w:id="205801681">
          <w:marLeft w:val="480"/>
          <w:marRight w:val="0"/>
          <w:marTop w:val="0"/>
          <w:marBottom w:val="0"/>
          <w:divBdr>
            <w:top w:val="none" w:sz="0" w:space="0" w:color="auto"/>
            <w:left w:val="none" w:sz="0" w:space="0" w:color="auto"/>
            <w:bottom w:val="none" w:sz="0" w:space="0" w:color="auto"/>
            <w:right w:val="none" w:sz="0" w:space="0" w:color="auto"/>
          </w:divBdr>
        </w:div>
        <w:div w:id="210002182">
          <w:marLeft w:val="480"/>
          <w:marRight w:val="0"/>
          <w:marTop w:val="0"/>
          <w:marBottom w:val="0"/>
          <w:divBdr>
            <w:top w:val="none" w:sz="0" w:space="0" w:color="auto"/>
            <w:left w:val="none" w:sz="0" w:space="0" w:color="auto"/>
            <w:bottom w:val="none" w:sz="0" w:space="0" w:color="auto"/>
            <w:right w:val="none" w:sz="0" w:space="0" w:color="auto"/>
          </w:divBdr>
        </w:div>
        <w:div w:id="215818141">
          <w:marLeft w:val="480"/>
          <w:marRight w:val="0"/>
          <w:marTop w:val="0"/>
          <w:marBottom w:val="0"/>
          <w:divBdr>
            <w:top w:val="none" w:sz="0" w:space="0" w:color="auto"/>
            <w:left w:val="none" w:sz="0" w:space="0" w:color="auto"/>
            <w:bottom w:val="none" w:sz="0" w:space="0" w:color="auto"/>
            <w:right w:val="none" w:sz="0" w:space="0" w:color="auto"/>
          </w:divBdr>
        </w:div>
        <w:div w:id="223369485">
          <w:marLeft w:val="480"/>
          <w:marRight w:val="0"/>
          <w:marTop w:val="0"/>
          <w:marBottom w:val="0"/>
          <w:divBdr>
            <w:top w:val="none" w:sz="0" w:space="0" w:color="auto"/>
            <w:left w:val="none" w:sz="0" w:space="0" w:color="auto"/>
            <w:bottom w:val="none" w:sz="0" w:space="0" w:color="auto"/>
            <w:right w:val="none" w:sz="0" w:space="0" w:color="auto"/>
          </w:divBdr>
        </w:div>
        <w:div w:id="223953337">
          <w:marLeft w:val="480"/>
          <w:marRight w:val="0"/>
          <w:marTop w:val="0"/>
          <w:marBottom w:val="0"/>
          <w:divBdr>
            <w:top w:val="none" w:sz="0" w:space="0" w:color="auto"/>
            <w:left w:val="none" w:sz="0" w:space="0" w:color="auto"/>
            <w:bottom w:val="none" w:sz="0" w:space="0" w:color="auto"/>
            <w:right w:val="none" w:sz="0" w:space="0" w:color="auto"/>
          </w:divBdr>
        </w:div>
        <w:div w:id="226914407">
          <w:marLeft w:val="480"/>
          <w:marRight w:val="0"/>
          <w:marTop w:val="0"/>
          <w:marBottom w:val="0"/>
          <w:divBdr>
            <w:top w:val="none" w:sz="0" w:space="0" w:color="auto"/>
            <w:left w:val="none" w:sz="0" w:space="0" w:color="auto"/>
            <w:bottom w:val="none" w:sz="0" w:space="0" w:color="auto"/>
            <w:right w:val="none" w:sz="0" w:space="0" w:color="auto"/>
          </w:divBdr>
        </w:div>
        <w:div w:id="227033693">
          <w:marLeft w:val="480"/>
          <w:marRight w:val="0"/>
          <w:marTop w:val="0"/>
          <w:marBottom w:val="0"/>
          <w:divBdr>
            <w:top w:val="none" w:sz="0" w:space="0" w:color="auto"/>
            <w:left w:val="none" w:sz="0" w:space="0" w:color="auto"/>
            <w:bottom w:val="none" w:sz="0" w:space="0" w:color="auto"/>
            <w:right w:val="none" w:sz="0" w:space="0" w:color="auto"/>
          </w:divBdr>
        </w:div>
        <w:div w:id="241646614">
          <w:marLeft w:val="480"/>
          <w:marRight w:val="0"/>
          <w:marTop w:val="0"/>
          <w:marBottom w:val="0"/>
          <w:divBdr>
            <w:top w:val="none" w:sz="0" w:space="0" w:color="auto"/>
            <w:left w:val="none" w:sz="0" w:space="0" w:color="auto"/>
            <w:bottom w:val="none" w:sz="0" w:space="0" w:color="auto"/>
            <w:right w:val="none" w:sz="0" w:space="0" w:color="auto"/>
          </w:divBdr>
        </w:div>
        <w:div w:id="245504121">
          <w:marLeft w:val="480"/>
          <w:marRight w:val="0"/>
          <w:marTop w:val="0"/>
          <w:marBottom w:val="0"/>
          <w:divBdr>
            <w:top w:val="none" w:sz="0" w:space="0" w:color="auto"/>
            <w:left w:val="none" w:sz="0" w:space="0" w:color="auto"/>
            <w:bottom w:val="none" w:sz="0" w:space="0" w:color="auto"/>
            <w:right w:val="none" w:sz="0" w:space="0" w:color="auto"/>
          </w:divBdr>
        </w:div>
        <w:div w:id="249972923">
          <w:marLeft w:val="480"/>
          <w:marRight w:val="0"/>
          <w:marTop w:val="0"/>
          <w:marBottom w:val="0"/>
          <w:divBdr>
            <w:top w:val="none" w:sz="0" w:space="0" w:color="auto"/>
            <w:left w:val="none" w:sz="0" w:space="0" w:color="auto"/>
            <w:bottom w:val="none" w:sz="0" w:space="0" w:color="auto"/>
            <w:right w:val="none" w:sz="0" w:space="0" w:color="auto"/>
          </w:divBdr>
        </w:div>
        <w:div w:id="270599419">
          <w:marLeft w:val="480"/>
          <w:marRight w:val="0"/>
          <w:marTop w:val="0"/>
          <w:marBottom w:val="0"/>
          <w:divBdr>
            <w:top w:val="none" w:sz="0" w:space="0" w:color="auto"/>
            <w:left w:val="none" w:sz="0" w:space="0" w:color="auto"/>
            <w:bottom w:val="none" w:sz="0" w:space="0" w:color="auto"/>
            <w:right w:val="none" w:sz="0" w:space="0" w:color="auto"/>
          </w:divBdr>
        </w:div>
        <w:div w:id="277375840">
          <w:marLeft w:val="480"/>
          <w:marRight w:val="0"/>
          <w:marTop w:val="0"/>
          <w:marBottom w:val="0"/>
          <w:divBdr>
            <w:top w:val="none" w:sz="0" w:space="0" w:color="auto"/>
            <w:left w:val="none" w:sz="0" w:space="0" w:color="auto"/>
            <w:bottom w:val="none" w:sz="0" w:space="0" w:color="auto"/>
            <w:right w:val="none" w:sz="0" w:space="0" w:color="auto"/>
          </w:divBdr>
        </w:div>
        <w:div w:id="281033708">
          <w:marLeft w:val="480"/>
          <w:marRight w:val="0"/>
          <w:marTop w:val="0"/>
          <w:marBottom w:val="0"/>
          <w:divBdr>
            <w:top w:val="none" w:sz="0" w:space="0" w:color="auto"/>
            <w:left w:val="none" w:sz="0" w:space="0" w:color="auto"/>
            <w:bottom w:val="none" w:sz="0" w:space="0" w:color="auto"/>
            <w:right w:val="none" w:sz="0" w:space="0" w:color="auto"/>
          </w:divBdr>
        </w:div>
        <w:div w:id="302588921">
          <w:marLeft w:val="480"/>
          <w:marRight w:val="0"/>
          <w:marTop w:val="0"/>
          <w:marBottom w:val="0"/>
          <w:divBdr>
            <w:top w:val="none" w:sz="0" w:space="0" w:color="auto"/>
            <w:left w:val="none" w:sz="0" w:space="0" w:color="auto"/>
            <w:bottom w:val="none" w:sz="0" w:space="0" w:color="auto"/>
            <w:right w:val="none" w:sz="0" w:space="0" w:color="auto"/>
          </w:divBdr>
        </w:div>
        <w:div w:id="308555338">
          <w:marLeft w:val="480"/>
          <w:marRight w:val="0"/>
          <w:marTop w:val="0"/>
          <w:marBottom w:val="0"/>
          <w:divBdr>
            <w:top w:val="none" w:sz="0" w:space="0" w:color="auto"/>
            <w:left w:val="none" w:sz="0" w:space="0" w:color="auto"/>
            <w:bottom w:val="none" w:sz="0" w:space="0" w:color="auto"/>
            <w:right w:val="none" w:sz="0" w:space="0" w:color="auto"/>
          </w:divBdr>
        </w:div>
        <w:div w:id="328026873">
          <w:marLeft w:val="480"/>
          <w:marRight w:val="0"/>
          <w:marTop w:val="0"/>
          <w:marBottom w:val="0"/>
          <w:divBdr>
            <w:top w:val="none" w:sz="0" w:space="0" w:color="auto"/>
            <w:left w:val="none" w:sz="0" w:space="0" w:color="auto"/>
            <w:bottom w:val="none" w:sz="0" w:space="0" w:color="auto"/>
            <w:right w:val="none" w:sz="0" w:space="0" w:color="auto"/>
          </w:divBdr>
        </w:div>
        <w:div w:id="334382156">
          <w:marLeft w:val="480"/>
          <w:marRight w:val="0"/>
          <w:marTop w:val="0"/>
          <w:marBottom w:val="0"/>
          <w:divBdr>
            <w:top w:val="none" w:sz="0" w:space="0" w:color="auto"/>
            <w:left w:val="none" w:sz="0" w:space="0" w:color="auto"/>
            <w:bottom w:val="none" w:sz="0" w:space="0" w:color="auto"/>
            <w:right w:val="none" w:sz="0" w:space="0" w:color="auto"/>
          </w:divBdr>
        </w:div>
        <w:div w:id="359547840">
          <w:marLeft w:val="480"/>
          <w:marRight w:val="0"/>
          <w:marTop w:val="0"/>
          <w:marBottom w:val="0"/>
          <w:divBdr>
            <w:top w:val="none" w:sz="0" w:space="0" w:color="auto"/>
            <w:left w:val="none" w:sz="0" w:space="0" w:color="auto"/>
            <w:bottom w:val="none" w:sz="0" w:space="0" w:color="auto"/>
            <w:right w:val="none" w:sz="0" w:space="0" w:color="auto"/>
          </w:divBdr>
        </w:div>
        <w:div w:id="366953293">
          <w:marLeft w:val="480"/>
          <w:marRight w:val="0"/>
          <w:marTop w:val="0"/>
          <w:marBottom w:val="0"/>
          <w:divBdr>
            <w:top w:val="none" w:sz="0" w:space="0" w:color="auto"/>
            <w:left w:val="none" w:sz="0" w:space="0" w:color="auto"/>
            <w:bottom w:val="none" w:sz="0" w:space="0" w:color="auto"/>
            <w:right w:val="none" w:sz="0" w:space="0" w:color="auto"/>
          </w:divBdr>
        </w:div>
        <w:div w:id="387144048">
          <w:marLeft w:val="480"/>
          <w:marRight w:val="0"/>
          <w:marTop w:val="0"/>
          <w:marBottom w:val="0"/>
          <w:divBdr>
            <w:top w:val="none" w:sz="0" w:space="0" w:color="auto"/>
            <w:left w:val="none" w:sz="0" w:space="0" w:color="auto"/>
            <w:bottom w:val="none" w:sz="0" w:space="0" w:color="auto"/>
            <w:right w:val="none" w:sz="0" w:space="0" w:color="auto"/>
          </w:divBdr>
        </w:div>
        <w:div w:id="390353303">
          <w:marLeft w:val="480"/>
          <w:marRight w:val="0"/>
          <w:marTop w:val="0"/>
          <w:marBottom w:val="0"/>
          <w:divBdr>
            <w:top w:val="none" w:sz="0" w:space="0" w:color="auto"/>
            <w:left w:val="none" w:sz="0" w:space="0" w:color="auto"/>
            <w:bottom w:val="none" w:sz="0" w:space="0" w:color="auto"/>
            <w:right w:val="none" w:sz="0" w:space="0" w:color="auto"/>
          </w:divBdr>
        </w:div>
        <w:div w:id="400300801">
          <w:marLeft w:val="480"/>
          <w:marRight w:val="0"/>
          <w:marTop w:val="0"/>
          <w:marBottom w:val="0"/>
          <w:divBdr>
            <w:top w:val="none" w:sz="0" w:space="0" w:color="auto"/>
            <w:left w:val="none" w:sz="0" w:space="0" w:color="auto"/>
            <w:bottom w:val="none" w:sz="0" w:space="0" w:color="auto"/>
            <w:right w:val="none" w:sz="0" w:space="0" w:color="auto"/>
          </w:divBdr>
        </w:div>
        <w:div w:id="408189430">
          <w:marLeft w:val="480"/>
          <w:marRight w:val="0"/>
          <w:marTop w:val="0"/>
          <w:marBottom w:val="0"/>
          <w:divBdr>
            <w:top w:val="none" w:sz="0" w:space="0" w:color="auto"/>
            <w:left w:val="none" w:sz="0" w:space="0" w:color="auto"/>
            <w:bottom w:val="none" w:sz="0" w:space="0" w:color="auto"/>
            <w:right w:val="none" w:sz="0" w:space="0" w:color="auto"/>
          </w:divBdr>
        </w:div>
        <w:div w:id="418453536">
          <w:marLeft w:val="480"/>
          <w:marRight w:val="0"/>
          <w:marTop w:val="0"/>
          <w:marBottom w:val="0"/>
          <w:divBdr>
            <w:top w:val="none" w:sz="0" w:space="0" w:color="auto"/>
            <w:left w:val="none" w:sz="0" w:space="0" w:color="auto"/>
            <w:bottom w:val="none" w:sz="0" w:space="0" w:color="auto"/>
            <w:right w:val="none" w:sz="0" w:space="0" w:color="auto"/>
          </w:divBdr>
        </w:div>
        <w:div w:id="426540264">
          <w:marLeft w:val="480"/>
          <w:marRight w:val="0"/>
          <w:marTop w:val="0"/>
          <w:marBottom w:val="0"/>
          <w:divBdr>
            <w:top w:val="none" w:sz="0" w:space="0" w:color="auto"/>
            <w:left w:val="none" w:sz="0" w:space="0" w:color="auto"/>
            <w:bottom w:val="none" w:sz="0" w:space="0" w:color="auto"/>
            <w:right w:val="none" w:sz="0" w:space="0" w:color="auto"/>
          </w:divBdr>
        </w:div>
        <w:div w:id="428816674">
          <w:marLeft w:val="480"/>
          <w:marRight w:val="0"/>
          <w:marTop w:val="0"/>
          <w:marBottom w:val="0"/>
          <w:divBdr>
            <w:top w:val="none" w:sz="0" w:space="0" w:color="auto"/>
            <w:left w:val="none" w:sz="0" w:space="0" w:color="auto"/>
            <w:bottom w:val="none" w:sz="0" w:space="0" w:color="auto"/>
            <w:right w:val="none" w:sz="0" w:space="0" w:color="auto"/>
          </w:divBdr>
        </w:div>
        <w:div w:id="455291773">
          <w:marLeft w:val="480"/>
          <w:marRight w:val="0"/>
          <w:marTop w:val="0"/>
          <w:marBottom w:val="0"/>
          <w:divBdr>
            <w:top w:val="none" w:sz="0" w:space="0" w:color="auto"/>
            <w:left w:val="none" w:sz="0" w:space="0" w:color="auto"/>
            <w:bottom w:val="none" w:sz="0" w:space="0" w:color="auto"/>
            <w:right w:val="none" w:sz="0" w:space="0" w:color="auto"/>
          </w:divBdr>
        </w:div>
        <w:div w:id="455294410">
          <w:marLeft w:val="480"/>
          <w:marRight w:val="0"/>
          <w:marTop w:val="0"/>
          <w:marBottom w:val="0"/>
          <w:divBdr>
            <w:top w:val="none" w:sz="0" w:space="0" w:color="auto"/>
            <w:left w:val="none" w:sz="0" w:space="0" w:color="auto"/>
            <w:bottom w:val="none" w:sz="0" w:space="0" w:color="auto"/>
            <w:right w:val="none" w:sz="0" w:space="0" w:color="auto"/>
          </w:divBdr>
        </w:div>
        <w:div w:id="480653992">
          <w:marLeft w:val="480"/>
          <w:marRight w:val="0"/>
          <w:marTop w:val="0"/>
          <w:marBottom w:val="0"/>
          <w:divBdr>
            <w:top w:val="none" w:sz="0" w:space="0" w:color="auto"/>
            <w:left w:val="none" w:sz="0" w:space="0" w:color="auto"/>
            <w:bottom w:val="none" w:sz="0" w:space="0" w:color="auto"/>
            <w:right w:val="none" w:sz="0" w:space="0" w:color="auto"/>
          </w:divBdr>
        </w:div>
        <w:div w:id="488711651">
          <w:marLeft w:val="480"/>
          <w:marRight w:val="0"/>
          <w:marTop w:val="0"/>
          <w:marBottom w:val="0"/>
          <w:divBdr>
            <w:top w:val="none" w:sz="0" w:space="0" w:color="auto"/>
            <w:left w:val="none" w:sz="0" w:space="0" w:color="auto"/>
            <w:bottom w:val="none" w:sz="0" w:space="0" w:color="auto"/>
            <w:right w:val="none" w:sz="0" w:space="0" w:color="auto"/>
          </w:divBdr>
        </w:div>
        <w:div w:id="494297797">
          <w:marLeft w:val="480"/>
          <w:marRight w:val="0"/>
          <w:marTop w:val="0"/>
          <w:marBottom w:val="0"/>
          <w:divBdr>
            <w:top w:val="none" w:sz="0" w:space="0" w:color="auto"/>
            <w:left w:val="none" w:sz="0" w:space="0" w:color="auto"/>
            <w:bottom w:val="none" w:sz="0" w:space="0" w:color="auto"/>
            <w:right w:val="none" w:sz="0" w:space="0" w:color="auto"/>
          </w:divBdr>
        </w:div>
        <w:div w:id="495001784">
          <w:marLeft w:val="480"/>
          <w:marRight w:val="0"/>
          <w:marTop w:val="0"/>
          <w:marBottom w:val="0"/>
          <w:divBdr>
            <w:top w:val="none" w:sz="0" w:space="0" w:color="auto"/>
            <w:left w:val="none" w:sz="0" w:space="0" w:color="auto"/>
            <w:bottom w:val="none" w:sz="0" w:space="0" w:color="auto"/>
            <w:right w:val="none" w:sz="0" w:space="0" w:color="auto"/>
          </w:divBdr>
        </w:div>
        <w:div w:id="513614592">
          <w:marLeft w:val="480"/>
          <w:marRight w:val="0"/>
          <w:marTop w:val="0"/>
          <w:marBottom w:val="0"/>
          <w:divBdr>
            <w:top w:val="none" w:sz="0" w:space="0" w:color="auto"/>
            <w:left w:val="none" w:sz="0" w:space="0" w:color="auto"/>
            <w:bottom w:val="none" w:sz="0" w:space="0" w:color="auto"/>
            <w:right w:val="none" w:sz="0" w:space="0" w:color="auto"/>
          </w:divBdr>
        </w:div>
        <w:div w:id="515575862">
          <w:marLeft w:val="480"/>
          <w:marRight w:val="0"/>
          <w:marTop w:val="0"/>
          <w:marBottom w:val="0"/>
          <w:divBdr>
            <w:top w:val="none" w:sz="0" w:space="0" w:color="auto"/>
            <w:left w:val="none" w:sz="0" w:space="0" w:color="auto"/>
            <w:bottom w:val="none" w:sz="0" w:space="0" w:color="auto"/>
            <w:right w:val="none" w:sz="0" w:space="0" w:color="auto"/>
          </w:divBdr>
        </w:div>
        <w:div w:id="543178923">
          <w:marLeft w:val="480"/>
          <w:marRight w:val="0"/>
          <w:marTop w:val="0"/>
          <w:marBottom w:val="0"/>
          <w:divBdr>
            <w:top w:val="none" w:sz="0" w:space="0" w:color="auto"/>
            <w:left w:val="none" w:sz="0" w:space="0" w:color="auto"/>
            <w:bottom w:val="none" w:sz="0" w:space="0" w:color="auto"/>
            <w:right w:val="none" w:sz="0" w:space="0" w:color="auto"/>
          </w:divBdr>
        </w:div>
        <w:div w:id="557672829">
          <w:marLeft w:val="480"/>
          <w:marRight w:val="0"/>
          <w:marTop w:val="0"/>
          <w:marBottom w:val="0"/>
          <w:divBdr>
            <w:top w:val="none" w:sz="0" w:space="0" w:color="auto"/>
            <w:left w:val="none" w:sz="0" w:space="0" w:color="auto"/>
            <w:bottom w:val="none" w:sz="0" w:space="0" w:color="auto"/>
            <w:right w:val="none" w:sz="0" w:space="0" w:color="auto"/>
          </w:divBdr>
        </w:div>
        <w:div w:id="563488391">
          <w:marLeft w:val="480"/>
          <w:marRight w:val="0"/>
          <w:marTop w:val="0"/>
          <w:marBottom w:val="0"/>
          <w:divBdr>
            <w:top w:val="none" w:sz="0" w:space="0" w:color="auto"/>
            <w:left w:val="none" w:sz="0" w:space="0" w:color="auto"/>
            <w:bottom w:val="none" w:sz="0" w:space="0" w:color="auto"/>
            <w:right w:val="none" w:sz="0" w:space="0" w:color="auto"/>
          </w:divBdr>
        </w:div>
        <w:div w:id="573127618">
          <w:marLeft w:val="480"/>
          <w:marRight w:val="0"/>
          <w:marTop w:val="0"/>
          <w:marBottom w:val="0"/>
          <w:divBdr>
            <w:top w:val="none" w:sz="0" w:space="0" w:color="auto"/>
            <w:left w:val="none" w:sz="0" w:space="0" w:color="auto"/>
            <w:bottom w:val="none" w:sz="0" w:space="0" w:color="auto"/>
            <w:right w:val="none" w:sz="0" w:space="0" w:color="auto"/>
          </w:divBdr>
        </w:div>
        <w:div w:id="588000541">
          <w:marLeft w:val="480"/>
          <w:marRight w:val="0"/>
          <w:marTop w:val="0"/>
          <w:marBottom w:val="0"/>
          <w:divBdr>
            <w:top w:val="none" w:sz="0" w:space="0" w:color="auto"/>
            <w:left w:val="none" w:sz="0" w:space="0" w:color="auto"/>
            <w:bottom w:val="none" w:sz="0" w:space="0" w:color="auto"/>
            <w:right w:val="none" w:sz="0" w:space="0" w:color="auto"/>
          </w:divBdr>
        </w:div>
        <w:div w:id="620723212">
          <w:marLeft w:val="480"/>
          <w:marRight w:val="0"/>
          <w:marTop w:val="0"/>
          <w:marBottom w:val="0"/>
          <w:divBdr>
            <w:top w:val="none" w:sz="0" w:space="0" w:color="auto"/>
            <w:left w:val="none" w:sz="0" w:space="0" w:color="auto"/>
            <w:bottom w:val="none" w:sz="0" w:space="0" w:color="auto"/>
            <w:right w:val="none" w:sz="0" w:space="0" w:color="auto"/>
          </w:divBdr>
        </w:div>
        <w:div w:id="630987829">
          <w:marLeft w:val="480"/>
          <w:marRight w:val="0"/>
          <w:marTop w:val="0"/>
          <w:marBottom w:val="0"/>
          <w:divBdr>
            <w:top w:val="none" w:sz="0" w:space="0" w:color="auto"/>
            <w:left w:val="none" w:sz="0" w:space="0" w:color="auto"/>
            <w:bottom w:val="none" w:sz="0" w:space="0" w:color="auto"/>
            <w:right w:val="none" w:sz="0" w:space="0" w:color="auto"/>
          </w:divBdr>
        </w:div>
        <w:div w:id="632372309">
          <w:marLeft w:val="480"/>
          <w:marRight w:val="0"/>
          <w:marTop w:val="0"/>
          <w:marBottom w:val="0"/>
          <w:divBdr>
            <w:top w:val="none" w:sz="0" w:space="0" w:color="auto"/>
            <w:left w:val="none" w:sz="0" w:space="0" w:color="auto"/>
            <w:bottom w:val="none" w:sz="0" w:space="0" w:color="auto"/>
            <w:right w:val="none" w:sz="0" w:space="0" w:color="auto"/>
          </w:divBdr>
        </w:div>
        <w:div w:id="638533039">
          <w:marLeft w:val="480"/>
          <w:marRight w:val="0"/>
          <w:marTop w:val="0"/>
          <w:marBottom w:val="0"/>
          <w:divBdr>
            <w:top w:val="none" w:sz="0" w:space="0" w:color="auto"/>
            <w:left w:val="none" w:sz="0" w:space="0" w:color="auto"/>
            <w:bottom w:val="none" w:sz="0" w:space="0" w:color="auto"/>
            <w:right w:val="none" w:sz="0" w:space="0" w:color="auto"/>
          </w:divBdr>
        </w:div>
        <w:div w:id="650983061">
          <w:marLeft w:val="480"/>
          <w:marRight w:val="0"/>
          <w:marTop w:val="0"/>
          <w:marBottom w:val="0"/>
          <w:divBdr>
            <w:top w:val="none" w:sz="0" w:space="0" w:color="auto"/>
            <w:left w:val="none" w:sz="0" w:space="0" w:color="auto"/>
            <w:bottom w:val="none" w:sz="0" w:space="0" w:color="auto"/>
            <w:right w:val="none" w:sz="0" w:space="0" w:color="auto"/>
          </w:divBdr>
        </w:div>
        <w:div w:id="666254826">
          <w:marLeft w:val="480"/>
          <w:marRight w:val="0"/>
          <w:marTop w:val="0"/>
          <w:marBottom w:val="0"/>
          <w:divBdr>
            <w:top w:val="none" w:sz="0" w:space="0" w:color="auto"/>
            <w:left w:val="none" w:sz="0" w:space="0" w:color="auto"/>
            <w:bottom w:val="none" w:sz="0" w:space="0" w:color="auto"/>
            <w:right w:val="none" w:sz="0" w:space="0" w:color="auto"/>
          </w:divBdr>
        </w:div>
        <w:div w:id="672027453">
          <w:marLeft w:val="480"/>
          <w:marRight w:val="0"/>
          <w:marTop w:val="0"/>
          <w:marBottom w:val="0"/>
          <w:divBdr>
            <w:top w:val="none" w:sz="0" w:space="0" w:color="auto"/>
            <w:left w:val="none" w:sz="0" w:space="0" w:color="auto"/>
            <w:bottom w:val="none" w:sz="0" w:space="0" w:color="auto"/>
            <w:right w:val="none" w:sz="0" w:space="0" w:color="auto"/>
          </w:divBdr>
        </w:div>
        <w:div w:id="675696598">
          <w:marLeft w:val="480"/>
          <w:marRight w:val="0"/>
          <w:marTop w:val="0"/>
          <w:marBottom w:val="0"/>
          <w:divBdr>
            <w:top w:val="none" w:sz="0" w:space="0" w:color="auto"/>
            <w:left w:val="none" w:sz="0" w:space="0" w:color="auto"/>
            <w:bottom w:val="none" w:sz="0" w:space="0" w:color="auto"/>
            <w:right w:val="none" w:sz="0" w:space="0" w:color="auto"/>
          </w:divBdr>
        </w:div>
        <w:div w:id="686054874">
          <w:marLeft w:val="480"/>
          <w:marRight w:val="0"/>
          <w:marTop w:val="0"/>
          <w:marBottom w:val="0"/>
          <w:divBdr>
            <w:top w:val="none" w:sz="0" w:space="0" w:color="auto"/>
            <w:left w:val="none" w:sz="0" w:space="0" w:color="auto"/>
            <w:bottom w:val="none" w:sz="0" w:space="0" w:color="auto"/>
            <w:right w:val="none" w:sz="0" w:space="0" w:color="auto"/>
          </w:divBdr>
        </w:div>
        <w:div w:id="698748602">
          <w:marLeft w:val="480"/>
          <w:marRight w:val="0"/>
          <w:marTop w:val="0"/>
          <w:marBottom w:val="0"/>
          <w:divBdr>
            <w:top w:val="none" w:sz="0" w:space="0" w:color="auto"/>
            <w:left w:val="none" w:sz="0" w:space="0" w:color="auto"/>
            <w:bottom w:val="none" w:sz="0" w:space="0" w:color="auto"/>
            <w:right w:val="none" w:sz="0" w:space="0" w:color="auto"/>
          </w:divBdr>
        </w:div>
        <w:div w:id="705254069">
          <w:marLeft w:val="480"/>
          <w:marRight w:val="0"/>
          <w:marTop w:val="0"/>
          <w:marBottom w:val="0"/>
          <w:divBdr>
            <w:top w:val="none" w:sz="0" w:space="0" w:color="auto"/>
            <w:left w:val="none" w:sz="0" w:space="0" w:color="auto"/>
            <w:bottom w:val="none" w:sz="0" w:space="0" w:color="auto"/>
            <w:right w:val="none" w:sz="0" w:space="0" w:color="auto"/>
          </w:divBdr>
        </w:div>
        <w:div w:id="706295604">
          <w:marLeft w:val="480"/>
          <w:marRight w:val="0"/>
          <w:marTop w:val="0"/>
          <w:marBottom w:val="0"/>
          <w:divBdr>
            <w:top w:val="none" w:sz="0" w:space="0" w:color="auto"/>
            <w:left w:val="none" w:sz="0" w:space="0" w:color="auto"/>
            <w:bottom w:val="none" w:sz="0" w:space="0" w:color="auto"/>
            <w:right w:val="none" w:sz="0" w:space="0" w:color="auto"/>
          </w:divBdr>
        </w:div>
        <w:div w:id="784468956">
          <w:marLeft w:val="480"/>
          <w:marRight w:val="0"/>
          <w:marTop w:val="0"/>
          <w:marBottom w:val="0"/>
          <w:divBdr>
            <w:top w:val="none" w:sz="0" w:space="0" w:color="auto"/>
            <w:left w:val="none" w:sz="0" w:space="0" w:color="auto"/>
            <w:bottom w:val="none" w:sz="0" w:space="0" w:color="auto"/>
            <w:right w:val="none" w:sz="0" w:space="0" w:color="auto"/>
          </w:divBdr>
        </w:div>
        <w:div w:id="801580754">
          <w:marLeft w:val="480"/>
          <w:marRight w:val="0"/>
          <w:marTop w:val="0"/>
          <w:marBottom w:val="0"/>
          <w:divBdr>
            <w:top w:val="none" w:sz="0" w:space="0" w:color="auto"/>
            <w:left w:val="none" w:sz="0" w:space="0" w:color="auto"/>
            <w:bottom w:val="none" w:sz="0" w:space="0" w:color="auto"/>
            <w:right w:val="none" w:sz="0" w:space="0" w:color="auto"/>
          </w:divBdr>
        </w:div>
        <w:div w:id="826285603">
          <w:marLeft w:val="480"/>
          <w:marRight w:val="0"/>
          <w:marTop w:val="0"/>
          <w:marBottom w:val="0"/>
          <w:divBdr>
            <w:top w:val="none" w:sz="0" w:space="0" w:color="auto"/>
            <w:left w:val="none" w:sz="0" w:space="0" w:color="auto"/>
            <w:bottom w:val="none" w:sz="0" w:space="0" w:color="auto"/>
            <w:right w:val="none" w:sz="0" w:space="0" w:color="auto"/>
          </w:divBdr>
        </w:div>
        <w:div w:id="834954358">
          <w:marLeft w:val="480"/>
          <w:marRight w:val="0"/>
          <w:marTop w:val="0"/>
          <w:marBottom w:val="0"/>
          <w:divBdr>
            <w:top w:val="none" w:sz="0" w:space="0" w:color="auto"/>
            <w:left w:val="none" w:sz="0" w:space="0" w:color="auto"/>
            <w:bottom w:val="none" w:sz="0" w:space="0" w:color="auto"/>
            <w:right w:val="none" w:sz="0" w:space="0" w:color="auto"/>
          </w:divBdr>
        </w:div>
        <w:div w:id="836841772">
          <w:marLeft w:val="480"/>
          <w:marRight w:val="0"/>
          <w:marTop w:val="0"/>
          <w:marBottom w:val="0"/>
          <w:divBdr>
            <w:top w:val="none" w:sz="0" w:space="0" w:color="auto"/>
            <w:left w:val="none" w:sz="0" w:space="0" w:color="auto"/>
            <w:bottom w:val="none" w:sz="0" w:space="0" w:color="auto"/>
            <w:right w:val="none" w:sz="0" w:space="0" w:color="auto"/>
          </w:divBdr>
        </w:div>
        <w:div w:id="856774381">
          <w:marLeft w:val="480"/>
          <w:marRight w:val="0"/>
          <w:marTop w:val="0"/>
          <w:marBottom w:val="0"/>
          <w:divBdr>
            <w:top w:val="none" w:sz="0" w:space="0" w:color="auto"/>
            <w:left w:val="none" w:sz="0" w:space="0" w:color="auto"/>
            <w:bottom w:val="none" w:sz="0" w:space="0" w:color="auto"/>
            <w:right w:val="none" w:sz="0" w:space="0" w:color="auto"/>
          </w:divBdr>
        </w:div>
        <w:div w:id="861668297">
          <w:marLeft w:val="480"/>
          <w:marRight w:val="0"/>
          <w:marTop w:val="0"/>
          <w:marBottom w:val="0"/>
          <w:divBdr>
            <w:top w:val="none" w:sz="0" w:space="0" w:color="auto"/>
            <w:left w:val="none" w:sz="0" w:space="0" w:color="auto"/>
            <w:bottom w:val="none" w:sz="0" w:space="0" w:color="auto"/>
            <w:right w:val="none" w:sz="0" w:space="0" w:color="auto"/>
          </w:divBdr>
        </w:div>
        <w:div w:id="871922848">
          <w:marLeft w:val="480"/>
          <w:marRight w:val="0"/>
          <w:marTop w:val="0"/>
          <w:marBottom w:val="0"/>
          <w:divBdr>
            <w:top w:val="none" w:sz="0" w:space="0" w:color="auto"/>
            <w:left w:val="none" w:sz="0" w:space="0" w:color="auto"/>
            <w:bottom w:val="none" w:sz="0" w:space="0" w:color="auto"/>
            <w:right w:val="none" w:sz="0" w:space="0" w:color="auto"/>
          </w:divBdr>
        </w:div>
        <w:div w:id="894701394">
          <w:marLeft w:val="480"/>
          <w:marRight w:val="0"/>
          <w:marTop w:val="0"/>
          <w:marBottom w:val="0"/>
          <w:divBdr>
            <w:top w:val="none" w:sz="0" w:space="0" w:color="auto"/>
            <w:left w:val="none" w:sz="0" w:space="0" w:color="auto"/>
            <w:bottom w:val="none" w:sz="0" w:space="0" w:color="auto"/>
            <w:right w:val="none" w:sz="0" w:space="0" w:color="auto"/>
          </w:divBdr>
        </w:div>
        <w:div w:id="898058098">
          <w:marLeft w:val="480"/>
          <w:marRight w:val="0"/>
          <w:marTop w:val="0"/>
          <w:marBottom w:val="0"/>
          <w:divBdr>
            <w:top w:val="none" w:sz="0" w:space="0" w:color="auto"/>
            <w:left w:val="none" w:sz="0" w:space="0" w:color="auto"/>
            <w:bottom w:val="none" w:sz="0" w:space="0" w:color="auto"/>
            <w:right w:val="none" w:sz="0" w:space="0" w:color="auto"/>
          </w:divBdr>
        </w:div>
        <w:div w:id="915820453">
          <w:marLeft w:val="480"/>
          <w:marRight w:val="0"/>
          <w:marTop w:val="0"/>
          <w:marBottom w:val="0"/>
          <w:divBdr>
            <w:top w:val="none" w:sz="0" w:space="0" w:color="auto"/>
            <w:left w:val="none" w:sz="0" w:space="0" w:color="auto"/>
            <w:bottom w:val="none" w:sz="0" w:space="0" w:color="auto"/>
            <w:right w:val="none" w:sz="0" w:space="0" w:color="auto"/>
          </w:divBdr>
        </w:div>
        <w:div w:id="927008440">
          <w:marLeft w:val="480"/>
          <w:marRight w:val="0"/>
          <w:marTop w:val="0"/>
          <w:marBottom w:val="0"/>
          <w:divBdr>
            <w:top w:val="none" w:sz="0" w:space="0" w:color="auto"/>
            <w:left w:val="none" w:sz="0" w:space="0" w:color="auto"/>
            <w:bottom w:val="none" w:sz="0" w:space="0" w:color="auto"/>
            <w:right w:val="none" w:sz="0" w:space="0" w:color="auto"/>
          </w:divBdr>
        </w:div>
        <w:div w:id="927035323">
          <w:marLeft w:val="480"/>
          <w:marRight w:val="0"/>
          <w:marTop w:val="0"/>
          <w:marBottom w:val="0"/>
          <w:divBdr>
            <w:top w:val="none" w:sz="0" w:space="0" w:color="auto"/>
            <w:left w:val="none" w:sz="0" w:space="0" w:color="auto"/>
            <w:bottom w:val="none" w:sz="0" w:space="0" w:color="auto"/>
            <w:right w:val="none" w:sz="0" w:space="0" w:color="auto"/>
          </w:divBdr>
        </w:div>
        <w:div w:id="927269714">
          <w:marLeft w:val="480"/>
          <w:marRight w:val="0"/>
          <w:marTop w:val="0"/>
          <w:marBottom w:val="0"/>
          <w:divBdr>
            <w:top w:val="none" w:sz="0" w:space="0" w:color="auto"/>
            <w:left w:val="none" w:sz="0" w:space="0" w:color="auto"/>
            <w:bottom w:val="none" w:sz="0" w:space="0" w:color="auto"/>
            <w:right w:val="none" w:sz="0" w:space="0" w:color="auto"/>
          </w:divBdr>
        </w:div>
        <w:div w:id="929852229">
          <w:marLeft w:val="480"/>
          <w:marRight w:val="0"/>
          <w:marTop w:val="0"/>
          <w:marBottom w:val="0"/>
          <w:divBdr>
            <w:top w:val="none" w:sz="0" w:space="0" w:color="auto"/>
            <w:left w:val="none" w:sz="0" w:space="0" w:color="auto"/>
            <w:bottom w:val="none" w:sz="0" w:space="0" w:color="auto"/>
            <w:right w:val="none" w:sz="0" w:space="0" w:color="auto"/>
          </w:divBdr>
        </w:div>
        <w:div w:id="936332547">
          <w:marLeft w:val="480"/>
          <w:marRight w:val="0"/>
          <w:marTop w:val="0"/>
          <w:marBottom w:val="0"/>
          <w:divBdr>
            <w:top w:val="none" w:sz="0" w:space="0" w:color="auto"/>
            <w:left w:val="none" w:sz="0" w:space="0" w:color="auto"/>
            <w:bottom w:val="none" w:sz="0" w:space="0" w:color="auto"/>
            <w:right w:val="none" w:sz="0" w:space="0" w:color="auto"/>
          </w:divBdr>
        </w:div>
        <w:div w:id="942692542">
          <w:marLeft w:val="480"/>
          <w:marRight w:val="0"/>
          <w:marTop w:val="0"/>
          <w:marBottom w:val="0"/>
          <w:divBdr>
            <w:top w:val="none" w:sz="0" w:space="0" w:color="auto"/>
            <w:left w:val="none" w:sz="0" w:space="0" w:color="auto"/>
            <w:bottom w:val="none" w:sz="0" w:space="0" w:color="auto"/>
            <w:right w:val="none" w:sz="0" w:space="0" w:color="auto"/>
          </w:divBdr>
        </w:div>
        <w:div w:id="952445389">
          <w:marLeft w:val="480"/>
          <w:marRight w:val="0"/>
          <w:marTop w:val="0"/>
          <w:marBottom w:val="0"/>
          <w:divBdr>
            <w:top w:val="none" w:sz="0" w:space="0" w:color="auto"/>
            <w:left w:val="none" w:sz="0" w:space="0" w:color="auto"/>
            <w:bottom w:val="none" w:sz="0" w:space="0" w:color="auto"/>
            <w:right w:val="none" w:sz="0" w:space="0" w:color="auto"/>
          </w:divBdr>
        </w:div>
        <w:div w:id="957954692">
          <w:marLeft w:val="480"/>
          <w:marRight w:val="0"/>
          <w:marTop w:val="0"/>
          <w:marBottom w:val="0"/>
          <w:divBdr>
            <w:top w:val="none" w:sz="0" w:space="0" w:color="auto"/>
            <w:left w:val="none" w:sz="0" w:space="0" w:color="auto"/>
            <w:bottom w:val="none" w:sz="0" w:space="0" w:color="auto"/>
            <w:right w:val="none" w:sz="0" w:space="0" w:color="auto"/>
          </w:divBdr>
        </w:div>
        <w:div w:id="959532014">
          <w:marLeft w:val="480"/>
          <w:marRight w:val="0"/>
          <w:marTop w:val="0"/>
          <w:marBottom w:val="0"/>
          <w:divBdr>
            <w:top w:val="none" w:sz="0" w:space="0" w:color="auto"/>
            <w:left w:val="none" w:sz="0" w:space="0" w:color="auto"/>
            <w:bottom w:val="none" w:sz="0" w:space="0" w:color="auto"/>
            <w:right w:val="none" w:sz="0" w:space="0" w:color="auto"/>
          </w:divBdr>
        </w:div>
        <w:div w:id="972910973">
          <w:marLeft w:val="480"/>
          <w:marRight w:val="0"/>
          <w:marTop w:val="0"/>
          <w:marBottom w:val="0"/>
          <w:divBdr>
            <w:top w:val="none" w:sz="0" w:space="0" w:color="auto"/>
            <w:left w:val="none" w:sz="0" w:space="0" w:color="auto"/>
            <w:bottom w:val="none" w:sz="0" w:space="0" w:color="auto"/>
            <w:right w:val="none" w:sz="0" w:space="0" w:color="auto"/>
          </w:divBdr>
        </w:div>
        <w:div w:id="975064490">
          <w:marLeft w:val="480"/>
          <w:marRight w:val="0"/>
          <w:marTop w:val="0"/>
          <w:marBottom w:val="0"/>
          <w:divBdr>
            <w:top w:val="none" w:sz="0" w:space="0" w:color="auto"/>
            <w:left w:val="none" w:sz="0" w:space="0" w:color="auto"/>
            <w:bottom w:val="none" w:sz="0" w:space="0" w:color="auto"/>
            <w:right w:val="none" w:sz="0" w:space="0" w:color="auto"/>
          </w:divBdr>
        </w:div>
        <w:div w:id="980571965">
          <w:marLeft w:val="480"/>
          <w:marRight w:val="0"/>
          <w:marTop w:val="0"/>
          <w:marBottom w:val="0"/>
          <w:divBdr>
            <w:top w:val="none" w:sz="0" w:space="0" w:color="auto"/>
            <w:left w:val="none" w:sz="0" w:space="0" w:color="auto"/>
            <w:bottom w:val="none" w:sz="0" w:space="0" w:color="auto"/>
            <w:right w:val="none" w:sz="0" w:space="0" w:color="auto"/>
          </w:divBdr>
        </w:div>
        <w:div w:id="984429352">
          <w:marLeft w:val="480"/>
          <w:marRight w:val="0"/>
          <w:marTop w:val="0"/>
          <w:marBottom w:val="0"/>
          <w:divBdr>
            <w:top w:val="none" w:sz="0" w:space="0" w:color="auto"/>
            <w:left w:val="none" w:sz="0" w:space="0" w:color="auto"/>
            <w:bottom w:val="none" w:sz="0" w:space="0" w:color="auto"/>
            <w:right w:val="none" w:sz="0" w:space="0" w:color="auto"/>
          </w:divBdr>
        </w:div>
        <w:div w:id="991178310">
          <w:marLeft w:val="480"/>
          <w:marRight w:val="0"/>
          <w:marTop w:val="0"/>
          <w:marBottom w:val="0"/>
          <w:divBdr>
            <w:top w:val="none" w:sz="0" w:space="0" w:color="auto"/>
            <w:left w:val="none" w:sz="0" w:space="0" w:color="auto"/>
            <w:bottom w:val="none" w:sz="0" w:space="0" w:color="auto"/>
            <w:right w:val="none" w:sz="0" w:space="0" w:color="auto"/>
          </w:divBdr>
        </w:div>
        <w:div w:id="993147529">
          <w:marLeft w:val="480"/>
          <w:marRight w:val="0"/>
          <w:marTop w:val="0"/>
          <w:marBottom w:val="0"/>
          <w:divBdr>
            <w:top w:val="none" w:sz="0" w:space="0" w:color="auto"/>
            <w:left w:val="none" w:sz="0" w:space="0" w:color="auto"/>
            <w:bottom w:val="none" w:sz="0" w:space="0" w:color="auto"/>
            <w:right w:val="none" w:sz="0" w:space="0" w:color="auto"/>
          </w:divBdr>
        </w:div>
        <w:div w:id="994993752">
          <w:marLeft w:val="480"/>
          <w:marRight w:val="0"/>
          <w:marTop w:val="0"/>
          <w:marBottom w:val="0"/>
          <w:divBdr>
            <w:top w:val="none" w:sz="0" w:space="0" w:color="auto"/>
            <w:left w:val="none" w:sz="0" w:space="0" w:color="auto"/>
            <w:bottom w:val="none" w:sz="0" w:space="0" w:color="auto"/>
            <w:right w:val="none" w:sz="0" w:space="0" w:color="auto"/>
          </w:divBdr>
        </w:div>
        <w:div w:id="1001809301">
          <w:marLeft w:val="480"/>
          <w:marRight w:val="0"/>
          <w:marTop w:val="0"/>
          <w:marBottom w:val="0"/>
          <w:divBdr>
            <w:top w:val="none" w:sz="0" w:space="0" w:color="auto"/>
            <w:left w:val="none" w:sz="0" w:space="0" w:color="auto"/>
            <w:bottom w:val="none" w:sz="0" w:space="0" w:color="auto"/>
            <w:right w:val="none" w:sz="0" w:space="0" w:color="auto"/>
          </w:divBdr>
        </w:div>
        <w:div w:id="1005209156">
          <w:marLeft w:val="480"/>
          <w:marRight w:val="0"/>
          <w:marTop w:val="0"/>
          <w:marBottom w:val="0"/>
          <w:divBdr>
            <w:top w:val="none" w:sz="0" w:space="0" w:color="auto"/>
            <w:left w:val="none" w:sz="0" w:space="0" w:color="auto"/>
            <w:bottom w:val="none" w:sz="0" w:space="0" w:color="auto"/>
            <w:right w:val="none" w:sz="0" w:space="0" w:color="auto"/>
          </w:divBdr>
        </w:div>
        <w:div w:id="1005402372">
          <w:marLeft w:val="480"/>
          <w:marRight w:val="0"/>
          <w:marTop w:val="0"/>
          <w:marBottom w:val="0"/>
          <w:divBdr>
            <w:top w:val="none" w:sz="0" w:space="0" w:color="auto"/>
            <w:left w:val="none" w:sz="0" w:space="0" w:color="auto"/>
            <w:bottom w:val="none" w:sz="0" w:space="0" w:color="auto"/>
            <w:right w:val="none" w:sz="0" w:space="0" w:color="auto"/>
          </w:divBdr>
        </w:div>
        <w:div w:id="1026979050">
          <w:marLeft w:val="480"/>
          <w:marRight w:val="0"/>
          <w:marTop w:val="0"/>
          <w:marBottom w:val="0"/>
          <w:divBdr>
            <w:top w:val="none" w:sz="0" w:space="0" w:color="auto"/>
            <w:left w:val="none" w:sz="0" w:space="0" w:color="auto"/>
            <w:bottom w:val="none" w:sz="0" w:space="0" w:color="auto"/>
            <w:right w:val="none" w:sz="0" w:space="0" w:color="auto"/>
          </w:divBdr>
        </w:div>
        <w:div w:id="1033768963">
          <w:marLeft w:val="480"/>
          <w:marRight w:val="0"/>
          <w:marTop w:val="0"/>
          <w:marBottom w:val="0"/>
          <w:divBdr>
            <w:top w:val="none" w:sz="0" w:space="0" w:color="auto"/>
            <w:left w:val="none" w:sz="0" w:space="0" w:color="auto"/>
            <w:bottom w:val="none" w:sz="0" w:space="0" w:color="auto"/>
            <w:right w:val="none" w:sz="0" w:space="0" w:color="auto"/>
          </w:divBdr>
        </w:div>
        <w:div w:id="1037584231">
          <w:marLeft w:val="480"/>
          <w:marRight w:val="0"/>
          <w:marTop w:val="0"/>
          <w:marBottom w:val="0"/>
          <w:divBdr>
            <w:top w:val="none" w:sz="0" w:space="0" w:color="auto"/>
            <w:left w:val="none" w:sz="0" w:space="0" w:color="auto"/>
            <w:bottom w:val="none" w:sz="0" w:space="0" w:color="auto"/>
            <w:right w:val="none" w:sz="0" w:space="0" w:color="auto"/>
          </w:divBdr>
        </w:div>
        <w:div w:id="1044210979">
          <w:marLeft w:val="480"/>
          <w:marRight w:val="0"/>
          <w:marTop w:val="0"/>
          <w:marBottom w:val="0"/>
          <w:divBdr>
            <w:top w:val="none" w:sz="0" w:space="0" w:color="auto"/>
            <w:left w:val="none" w:sz="0" w:space="0" w:color="auto"/>
            <w:bottom w:val="none" w:sz="0" w:space="0" w:color="auto"/>
            <w:right w:val="none" w:sz="0" w:space="0" w:color="auto"/>
          </w:divBdr>
        </w:div>
        <w:div w:id="1044793902">
          <w:marLeft w:val="480"/>
          <w:marRight w:val="0"/>
          <w:marTop w:val="0"/>
          <w:marBottom w:val="0"/>
          <w:divBdr>
            <w:top w:val="none" w:sz="0" w:space="0" w:color="auto"/>
            <w:left w:val="none" w:sz="0" w:space="0" w:color="auto"/>
            <w:bottom w:val="none" w:sz="0" w:space="0" w:color="auto"/>
            <w:right w:val="none" w:sz="0" w:space="0" w:color="auto"/>
          </w:divBdr>
        </w:div>
        <w:div w:id="1069423223">
          <w:marLeft w:val="480"/>
          <w:marRight w:val="0"/>
          <w:marTop w:val="0"/>
          <w:marBottom w:val="0"/>
          <w:divBdr>
            <w:top w:val="none" w:sz="0" w:space="0" w:color="auto"/>
            <w:left w:val="none" w:sz="0" w:space="0" w:color="auto"/>
            <w:bottom w:val="none" w:sz="0" w:space="0" w:color="auto"/>
            <w:right w:val="none" w:sz="0" w:space="0" w:color="auto"/>
          </w:divBdr>
        </w:div>
        <w:div w:id="1069958872">
          <w:marLeft w:val="480"/>
          <w:marRight w:val="0"/>
          <w:marTop w:val="0"/>
          <w:marBottom w:val="0"/>
          <w:divBdr>
            <w:top w:val="none" w:sz="0" w:space="0" w:color="auto"/>
            <w:left w:val="none" w:sz="0" w:space="0" w:color="auto"/>
            <w:bottom w:val="none" w:sz="0" w:space="0" w:color="auto"/>
            <w:right w:val="none" w:sz="0" w:space="0" w:color="auto"/>
          </w:divBdr>
        </w:div>
        <w:div w:id="1073431828">
          <w:marLeft w:val="480"/>
          <w:marRight w:val="0"/>
          <w:marTop w:val="0"/>
          <w:marBottom w:val="0"/>
          <w:divBdr>
            <w:top w:val="none" w:sz="0" w:space="0" w:color="auto"/>
            <w:left w:val="none" w:sz="0" w:space="0" w:color="auto"/>
            <w:bottom w:val="none" w:sz="0" w:space="0" w:color="auto"/>
            <w:right w:val="none" w:sz="0" w:space="0" w:color="auto"/>
          </w:divBdr>
        </w:div>
        <w:div w:id="1074281150">
          <w:marLeft w:val="480"/>
          <w:marRight w:val="0"/>
          <w:marTop w:val="0"/>
          <w:marBottom w:val="0"/>
          <w:divBdr>
            <w:top w:val="none" w:sz="0" w:space="0" w:color="auto"/>
            <w:left w:val="none" w:sz="0" w:space="0" w:color="auto"/>
            <w:bottom w:val="none" w:sz="0" w:space="0" w:color="auto"/>
            <w:right w:val="none" w:sz="0" w:space="0" w:color="auto"/>
          </w:divBdr>
        </w:div>
        <w:div w:id="1085880435">
          <w:marLeft w:val="480"/>
          <w:marRight w:val="0"/>
          <w:marTop w:val="0"/>
          <w:marBottom w:val="0"/>
          <w:divBdr>
            <w:top w:val="none" w:sz="0" w:space="0" w:color="auto"/>
            <w:left w:val="none" w:sz="0" w:space="0" w:color="auto"/>
            <w:bottom w:val="none" w:sz="0" w:space="0" w:color="auto"/>
            <w:right w:val="none" w:sz="0" w:space="0" w:color="auto"/>
          </w:divBdr>
        </w:div>
        <w:div w:id="1089471254">
          <w:marLeft w:val="480"/>
          <w:marRight w:val="0"/>
          <w:marTop w:val="0"/>
          <w:marBottom w:val="0"/>
          <w:divBdr>
            <w:top w:val="none" w:sz="0" w:space="0" w:color="auto"/>
            <w:left w:val="none" w:sz="0" w:space="0" w:color="auto"/>
            <w:bottom w:val="none" w:sz="0" w:space="0" w:color="auto"/>
            <w:right w:val="none" w:sz="0" w:space="0" w:color="auto"/>
          </w:divBdr>
        </w:div>
        <w:div w:id="1111170102">
          <w:marLeft w:val="480"/>
          <w:marRight w:val="0"/>
          <w:marTop w:val="0"/>
          <w:marBottom w:val="0"/>
          <w:divBdr>
            <w:top w:val="none" w:sz="0" w:space="0" w:color="auto"/>
            <w:left w:val="none" w:sz="0" w:space="0" w:color="auto"/>
            <w:bottom w:val="none" w:sz="0" w:space="0" w:color="auto"/>
            <w:right w:val="none" w:sz="0" w:space="0" w:color="auto"/>
          </w:divBdr>
        </w:div>
        <w:div w:id="1126897252">
          <w:marLeft w:val="480"/>
          <w:marRight w:val="0"/>
          <w:marTop w:val="0"/>
          <w:marBottom w:val="0"/>
          <w:divBdr>
            <w:top w:val="none" w:sz="0" w:space="0" w:color="auto"/>
            <w:left w:val="none" w:sz="0" w:space="0" w:color="auto"/>
            <w:bottom w:val="none" w:sz="0" w:space="0" w:color="auto"/>
            <w:right w:val="none" w:sz="0" w:space="0" w:color="auto"/>
          </w:divBdr>
        </w:div>
        <w:div w:id="1127629488">
          <w:marLeft w:val="480"/>
          <w:marRight w:val="0"/>
          <w:marTop w:val="0"/>
          <w:marBottom w:val="0"/>
          <w:divBdr>
            <w:top w:val="none" w:sz="0" w:space="0" w:color="auto"/>
            <w:left w:val="none" w:sz="0" w:space="0" w:color="auto"/>
            <w:bottom w:val="none" w:sz="0" w:space="0" w:color="auto"/>
            <w:right w:val="none" w:sz="0" w:space="0" w:color="auto"/>
          </w:divBdr>
        </w:div>
        <w:div w:id="1130051726">
          <w:marLeft w:val="480"/>
          <w:marRight w:val="0"/>
          <w:marTop w:val="0"/>
          <w:marBottom w:val="0"/>
          <w:divBdr>
            <w:top w:val="none" w:sz="0" w:space="0" w:color="auto"/>
            <w:left w:val="none" w:sz="0" w:space="0" w:color="auto"/>
            <w:bottom w:val="none" w:sz="0" w:space="0" w:color="auto"/>
            <w:right w:val="none" w:sz="0" w:space="0" w:color="auto"/>
          </w:divBdr>
        </w:div>
        <w:div w:id="1131820386">
          <w:marLeft w:val="480"/>
          <w:marRight w:val="0"/>
          <w:marTop w:val="0"/>
          <w:marBottom w:val="0"/>
          <w:divBdr>
            <w:top w:val="none" w:sz="0" w:space="0" w:color="auto"/>
            <w:left w:val="none" w:sz="0" w:space="0" w:color="auto"/>
            <w:bottom w:val="none" w:sz="0" w:space="0" w:color="auto"/>
            <w:right w:val="none" w:sz="0" w:space="0" w:color="auto"/>
          </w:divBdr>
        </w:div>
        <w:div w:id="1137256813">
          <w:marLeft w:val="480"/>
          <w:marRight w:val="0"/>
          <w:marTop w:val="0"/>
          <w:marBottom w:val="0"/>
          <w:divBdr>
            <w:top w:val="none" w:sz="0" w:space="0" w:color="auto"/>
            <w:left w:val="none" w:sz="0" w:space="0" w:color="auto"/>
            <w:bottom w:val="none" w:sz="0" w:space="0" w:color="auto"/>
            <w:right w:val="none" w:sz="0" w:space="0" w:color="auto"/>
          </w:divBdr>
        </w:div>
        <w:div w:id="1159542402">
          <w:marLeft w:val="480"/>
          <w:marRight w:val="0"/>
          <w:marTop w:val="0"/>
          <w:marBottom w:val="0"/>
          <w:divBdr>
            <w:top w:val="none" w:sz="0" w:space="0" w:color="auto"/>
            <w:left w:val="none" w:sz="0" w:space="0" w:color="auto"/>
            <w:bottom w:val="none" w:sz="0" w:space="0" w:color="auto"/>
            <w:right w:val="none" w:sz="0" w:space="0" w:color="auto"/>
          </w:divBdr>
        </w:div>
        <w:div w:id="1161893111">
          <w:marLeft w:val="480"/>
          <w:marRight w:val="0"/>
          <w:marTop w:val="0"/>
          <w:marBottom w:val="0"/>
          <w:divBdr>
            <w:top w:val="none" w:sz="0" w:space="0" w:color="auto"/>
            <w:left w:val="none" w:sz="0" w:space="0" w:color="auto"/>
            <w:bottom w:val="none" w:sz="0" w:space="0" w:color="auto"/>
            <w:right w:val="none" w:sz="0" w:space="0" w:color="auto"/>
          </w:divBdr>
        </w:div>
        <w:div w:id="1188368225">
          <w:marLeft w:val="480"/>
          <w:marRight w:val="0"/>
          <w:marTop w:val="0"/>
          <w:marBottom w:val="0"/>
          <w:divBdr>
            <w:top w:val="none" w:sz="0" w:space="0" w:color="auto"/>
            <w:left w:val="none" w:sz="0" w:space="0" w:color="auto"/>
            <w:bottom w:val="none" w:sz="0" w:space="0" w:color="auto"/>
            <w:right w:val="none" w:sz="0" w:space="0" w:color="auto"/>
          </w:divBdr>
        </w:div>
        <w:div w:id="1201825287">
          <w:marLeft w:val="480"/>
          <w:marRight w:val="0"/>
          <w:marTop w:val="0"/>
          <w:marBottom w:val="0"/>
          <w:divBdr>
            <w:top w:val="none" w:sz="0" w:space="0" w:color="auto"/>
            <w:left w:val="none" w:sz="0" w:space="0" w:color="auto"/>
            <w:bottom w:val="none" w:sz="0" w:space="0" w:color="auto"/>
            <w:right w:val="none" w:sz="0" w:space="0" w:color="auto"/>
          </w:divBdr>
        </w:div>
        <w:div w:id="1217816954">
          <w:marLeft w:val="480"/>
          <w:marRight w:val="0"/>
          <w:marTop w:val="0"/>
          <w:marBottom w:val="0"/>
          <w:divBdr>
            <w:top w:val="none" w:sz="0" w:space="0" w:color="auto"/>
            <w:left w:val="none" w:sz="0" w:space="0" w:color="auto"/>
            <w:bottom w:val="none" w:sz="0" w:space="0" w:color="auto"/>
            <w:right w:val="none" w:sz="0" w:space="0" w:color="auto"/>
          </w:divBdr>
        </w:div>
        <w:div w:id="1225919650">
          <w:marLeft w:val="480"/>
          <w:marRight w:val="0"/>
          <w:marTop w:val="0"/>
          <w:marBottom w:val="0"/>
          <w:divBdr>
            <w:top w:val="none" w:sz="0" w:space="0" w:color="auto"/>
            <w:left w:val="none" w:sz="0" w:space="0" w:color="auto"/>
            <w:bottom w:val="none" w:sz="0" w:space="0" w:color="auto"/>
            <w:right w:val="none" w:sz="0" w:space="0" w:color="auto"/>
          </w:divBdr>
        </w:div>
        <w:div w:id="1226994120">
          <w:marLeft w:val="480"/>
          <w:marRight w:val="0"/>
          <w:marTop w:val="0"/>
          <w:marBottom w:val="0"/>
          <w:divBdr>
            <w:top w:val="none" w:sz="0" w:space="0" w:color="auto"/>
            <w:left w:val="none" w:sz="0" w:space="0" w:color="auto"/>
            <w:bottom w:val="none" w:sz="0" w:space="0" w:color="auto"/>
            <w:right w:val="none" w:sz="0" w:space="0" w:color="auto"/>
          </w:divBdr>
        </w:div>
        <w:div w:id="1233127209">
          <w:marLeft w:val="480"/>
          <w:marRight w:val="0"/>
          <w:marTop w:val="0"/>
          <w:marBottom w:val="0"/>
          <w:divBdr>
            <w:top w:val="none" w:sz="0" w:space="0" w:color="auto"/>
            <w:left w:val="none" w:sz="0" w:space="0" w:color="auto"/>
            <w:bottom w:val="none" w:sz="0" w:space="0" w:color="auto"/>
            <w:right w:val="none" w:sz="0" w:space="0" w:color="auto"/>
          </w:divBdr>
        </w:div>
        <w:div w:id="1234195110">
          <w:marLeft w:val="480"/>
          <w:marRight w:val="0"/>
          <w:marTop w:val="0"/>
          <w:marBottom w:val="0"/>
          <w:divBdr>
            <w:top w:val="none" w:sz="0" w:space="0" w:color="auto"/>
            <w:left w:val="none" w:sz="0" w:space="0" w:color="auto"/>
            <w:bottom w:val="none" w:sz="0" w:space="0" w:color="auto"/>
            <w:right w:val="none" w:sz="0" w:space="0" w:color="auto"/>
          </w:divBdr>
        </w:div>
        <w:div w:id="1240867002">
          <w:marLeft w:val="480"/>
          <w:marRight w:val="0"/>
          <w:marTop w:val="0"/>
          <w:marBottom w:val="0"/>
          <w:divBdr>
            <w:top w:val="none" w:sz="0" w:space="0" w:color="auto"/>
            <w:left w:val="none" w:sz="0" w:space="0" w:color="auto"/>
            <w:bottom w:val="none" w:sz="0" w:space="0" w:color="auto"/>
            <w:right w:val="none" w:sz="0" w:space="0" w:color="auto"/>
          </w:divBdr>
        </w:div>
        <w:div w:id="1254170062">
          <w:marLeft w:val="480"/>
          <w:marRight w:val="0"/>
          <w:marTop w:val="0"/>
          <w:marBottom w:val="0"/>
          <w:divBdr>
            <w:top w:val="none" w:sz="0" w:space="0" w:color="auto"/>
            <w:left w:val="none" w:sz="0" w:space="0" w:color="auto"/>
            <w:bottom w:val="none" w:sz="0" w:space="0" w:color="auto"/>
            <w:right w:val="none" w:sz="0" w:space="0" w:color="auto"/>
          </w:divBdr>
        </w:div>
        <w:div w:id="1258519503">
          <w:marLeft w:val="480"/>
          <w:marRight w:val="0"/>
          <w:marTop w:val="0"/>
          <w:marBottom w:val="0"/>
          <w:divBdr>
            <w:top w:val="none" w:sz="0" w:space="0" w:color="auto"/>
            <w:left w:val="none" w:sz="0" w:space="0" w:color="auto"/>
            <w:bottom w:val="none" w:sz="0" w:space="0" w:color="auto"/>
            <w:right w:val="none" w:sz="0" w:space="0" w:color="auto"/>
          </w:divBdr>
        </w:div>
        <w:div w:id="1261984484">
          <w:marLeft w:val="480"/>
          <w:marRight w:val="0"/>
          <w:marTop w:val="0"/>
          <w:marBottom w:val="0"/>
          <w:divBdr>
            <w:top w:val="none" w:sz="0" w:space="0" w:color="auto"/>
            <w:left w:val="none" w:sz="0" w:space="0" w:color="auto"/>
            <w:bottom w:val="none" w:sz="0" w:space="0" w:color="auto"/>
            <w:right w:val="none" w:sz="0" w:space="0" w:color="auto"/>
          </w:divBdr>
        </w:div>
        <w:div w:id="1263032181">
          <w:marLeft w:val="480"/>
          <w:marRight w:val="0"/>
          <w:marTop w:val="0"/>
          <w:marBottom w:val="0"/>
          <w:divBdr>
            <w:top w:val="none" w:sz="0" w:space="0" w:color="auto"/>
            <w:left w:val="none" w:sz="0" w:space="0" w:color="auto"/>
            <w:bottom w:val="none" w:sz="0" w:space="0" w:color="auto"/>
            <w:right w:val="none" w:sz="0" w:space="0" w:color="auto"/>
          </w:divBdr>
        </w:div>
        <w:div w:id="1264338692">
          <w:marLeft w:val="480"/>
          <w:marRight w:val="0"/>
          <w:marTop w:val="0"/>
          <w:marBottom w:val="0"/>
          <w:divBdr>
            <w:top w:val="none" w:sz="0" w:space="0" w:color="auto"/>
            <w:left w:val="none" w:sz="0" w:space="0" w:color="auto"/>
            <w:bottom w:val="none" w:sz="0" w:space="0" w:color="auto"/>
            <w:right w:val="none" w:sz="0" w:space="0" w:color="auto"/>
          </w:divBdr>
        </w:div>
        <w:div w:id="1271277820">
          <w:marLeft w:val="480"/>
          <w:marRight w:val="0"/>
          <w:marTop w:val="0"/>
          <w:marBottom w:val="0"/>
          <w:divBdr>
            <w:top w:val="none" w:sz="0" w:space="0" w:color="auto"/>
            <w:left w:val="none" w:sz="0" w:space="0" w:color="auto"/>
            <w:bottom w:val="none" w:sz="0" w:space="0" w:color="auto"/>
            <w:right w:val="none" w:sz="0" w:space="0" w:color="auto"/>
          </w:divBdr>
        </w:div>
        <w:div w:id="1320038855">
          <w:marLeft w:val="480"/>
          <w:marRight w:val="0"/>
          <w:marTop w:val="0"/>
          <w:marBottom w:val="0"/>
          <w:divBdr>
            <w:top w:val="none" w:sz="0" w:space="0" w:color="auto"/>
            <w:left w:val="none" w:sz="0" w:space="0" w:color="auto"/>
            <w:bottom w:val="none" w:sz="0" w:space="0" w:color="auto"/>
            <w:right w:val="none" w:sz="0" w:space="0" w:color="auto"/>
          </w:divBdr>
        </w:div>
        <w:div w:id="1321351896">
          <w:marLeft w:val="480"/>
          <w:marRight w:val="0"/>
          <w:marTop w:val="0"/>
          <w:marBottom w:val="0"/>
          <w:divBdr>
            <w:top w:val="none" w:sz="0" w:space="0" w:color="auto"/>
            <w:left w:val="none" w:sz="0" w:space="0" w:color="auto"/>
            <w:bottom w:val="none" w:sz="0" w:space="0" w:color="auto"/>
            <w:right w:val="none" w:sz="0" w:space="0" w:color="auto"/>
          </w:divBdr>
        </w:div>
        <w:div w:id="1330139765">
          <w:marLeft w:val="480"/>
          <w:marRight w:val="0"/>
          <w:marTop w:val="0"/>
          <w:marBottom w:val="0"/>
          <w:divBdr>
            <w:top w:val="none" w:sz="0" w:space="0" w:color="auto"/>
            <w:left w:val="none" w:sz="0" w:space="0" w:color="auto"/>
            <w:bottom w:val="none" w:sz="0" w:space="0" w:color="auto"/>
            <w:right w:val="none" w:sz="0" w:space="0" w:color="auto"/>
          </w:divBdr>
        </w:div>
        <w:div w:id="1338117110">
          <w:marLeft w:val="480"/>
          <w:marRight w:val="0"/>
          <w:marTop w:val="0"/>
          <w:marBottom w:val="0"/>
          <w:divBdr>
            <w:top w:val="none" w:sz="0" w:space="0" w:color="auto"/>
            <w:left w:val="none" w:sz="0" w:space="0" w:color="auto"/>
            <w:bottom w:val="none" w:sz="0" w:space="0" w:color="auto"/>
            <w:right w:val="none" w:sz="0" w:space="0" w:color="auto"/>
          </w:divBdr>
        </w:div>
        <w:div w:id="1350401815">
          <w:marLeft w:val="480"/>
          <w:marRight w:val="0"/>
          <w:marTop w:val="0"/>
          <w:marBottom w:val="0"/>
          <w:divBdr>
            <w:top w:val="none" w:sz="0" w:space="0" w:color="auto"/>
            <w:left w:val="none" w:sz="0" w:space="0" w:color="auto"/>
            <w:bottom w:val="none" w:sz="0" w:space="0" w:color="auto"/>
            <w:right w:val="none" w:sz="0" w:space="0" w:color="auto"/>
          </w:divBdr>
        </w:div>
        <w:div w:id="1373459751">
          <w:marLeft w:val="480"/>
          <w:marRight w:val="0"/>
          <w:marTop w:val="0"/>
          <w:marBottom w:val="0"/>
          <w:divBdr>
            <w:top w:val="none" w:sz="0" w:space="0" w:color="auto"/>
            <w:left w:val="none" w:sz="0" w:space="0" w:color="auto"/>
            <w:bottom w:val="none" w:sz="0" w:space="0" w:color="auto"/>
            <w:right w:val="none" w:sz="0" w:space="0" w:color="auto"/>
          </w:divBdr>
        </w:div>
        <w:div w:id="1383095526">
          <w:marLeft w:val="480"/>
          <w:marRight w:val="0"/>
          <w:marTop w:val="0"/>
          <w:marBottom w:val="0"/>
          <w:divBdr>
            <w:top w:val="none" w:sz="0" w:space="0" w:color="auto"/>
            <w:left w:val="none" w:sz="0" w:space="0" w:color="auto"/>
            <w:bottom w:val="none" w:sz="0" w:space="0" w:color="auto"/>
            <w:right w:val="none" w:sz="0" w:space="0" w:color="auto"/>
          </w:divBdr>
        </w:div>
        <w:div w:id="1384283147">
          <w:marLeft w:val="480"/>
          <w:marRight w:val="0"/>
          <w:marTop w:val="0"/>
          <w:marBottom w:val="0"/>
          <w:divBdr>
            <w:top w:val="none" w:sz="0" w:space="0" w:color="auto"/>
            <w:left w:val="none" w:sz="0" w:space="0" w:color="auto"/>
            <w:bottom w:val="none" w:sz="0" w:space="0" w:color="auto"/>
            <w:right w:val="none" w:sz="0" w:space="0" w:color="auto"/>
          </w:divBdr>
        </w:div>
        <w:div w:id="1384981848">
          <w:marLeft w:val="480"/>
          <w:marRight w:val="0"/>
          <w:marTop w:val="0"/>
          <w:marBottom w:val="0"/>
          <w:divBdr>
            <w:top w:val="none" w:sz="0" w:space="0" w:color="auto"/>
            <w:left w:val="none" w:sz="0" w:space="0" w:color="auto"/>
            <w:bottom w:val="none" w:sz="0" w:space="0" w:color="auto"/>
            <w:right w:val="none" w:sz="0" w:space="0" w:color="auto"/>
          </w:divBdr>
        </w:div>
        <w:div w:id="1387412878">
          <w:marLeft w:val="480"/>
          <w:marRight w:val="0"/>
          <w:marTop w:val="0"/>
          <w:marBottom w:val="0"/>
          <w:divBdr>
            <w:top w:val="none" w:sz="0" w:space="0" w:color="auto"/>
            <w:left w:val="none" w:sz="0" w:space="0" w:color="auto"/>
            <w:bottom w:val="none" w:sz="0" w:space="0" w:color="auto"/>
            <w:right w:val="none" w:sz="0" w:space="0" w:color="auto"/>
          </w:divBdr>
        </w:div>
        <w:div w:id="1392390005">
          <w:marLeft w:val="480"/>
          <w:marRight w:val="0"/>
          <w:marTop w:val="0"/>
          <w:marBottom w:val="0"/>
          <w:divBdr>
            <w:top w:val="none" w:sz="0" w:space="0" w:color="auto"/>
            <w:left w:val="none" w:sz="0" w:space="0" w:color="auto"/>
            <w:bottom w:val="none" w:sz="0" w:space="0" w:color="auto"/>
            <w:right w:val="none" w:sz="0" w:space="0" w:color="auto"/>
          </w:divBdr>
        </w:div>
        <w:div w:id="1392653250">
          <w:marLeft w:val="480"/>
          <w:marRight w:val="0"/>
          <w:marTop w:val="0"/>
          <w:marBottom w:val="0"/>
          <w:divBdr>
            <w:top w:val="none" w:sz="0" w:space="0" w:color="auto"/>
            <w:left w:val="none" w:sz="0" w:space="0" w:color="auto"/>
            <w:bottom w:val="none" w:sz="0" w:space="0" w:color="auto"/>
            <w:right w:val="none" w:sz="0" w:space="0" w:color="auto"/>
          </w:divBdr>
        </w:div>
        <w:div w:id="1414352155">
          <w:marLeft w:val="480"/>
          <w:marRight w:val="0"/>
          <w:marTop w:val="0"/>
          <w:marBottom w:val="0"/>
          <w:divBdr>
            <w:top w:val="none" w:sz="0" w:space="0" w:color="auto"/>
            <w:left w:val="none" w:sz="0" w:space="0" w:color="auto"/>
            <w:bottom w:val="none" w:sz="0" w:space="0" w:color="auto"/>
            <w:right w:val="none" w:sz="0" w:space="0" w:color="auto"/>
          </w:divBdr>
        </w:div>
        <w:div w:id="1429616343">
          <w:marLeft w:val="480"/>
          <w:marRight w:val="0"/>
          <w:marTop w:val="0"/>
          <w:marBottom w:val="0"/>
          <w:divBdr>
            <w:top w:val="none" w:sz="0" w:space="0" w:color="auto"/>
            <w:left w:val="none" w:sz="0" w:space="0" w:color="auto"/>
            <w:bottom w:val="none" w:sz="0" w:space="0" w:color="auto"/>
            <w:right w:val="none" w:sz="0" w:space="0" w:color="auto"/>
          </w:divBdr>
        </w:div>
        <w:div w:id="1448352660">
          <w:marLeft w:val="480"/>
          <w:marRight w:val="0"/>
          <w:marTop w:val="0"/>
          <w:marBottom w:val="0"/>
          <w:divBdr>
            <w:top w:val="none" w:sz="0" w:space="0" w:color="auto"/>
            <w:left w:val="none" w:sz="0" w:space="0" w:color="auto"/>
            <w:bottom w:val="none" w:sz="0" w:space="0" w:color="auto"/>
            <w:right w:val="none" w:sz="0" w:space="0" w:color="auto"/>
          </w:divBdr>
        </w:div>
        <w:div w:id="1459714718">
          <w:marLeft w:val="480"/>
          <w:marRight w:val="0"/>
          <w:marTop w:val="0"/>
          <w:marBottom w:val="0"/>
          <w:divBdr>
            <w:top w:val="none" w:sz="0" w:space="0" w:color="auto"/>
            <w:left w:val="none" w:sz="0" w:space="0" w:color="auto"/>
            <w:bottom w:val="none" w:sz="0" w:space="0" w:color="auto"/>
            <w:right w:val="none" w:sz="0" w:space="0" w:color="auto"/>
          </w:divBdr>
        </w:div>
        <w:div w:id="1488790976">
          <w:marLeft w:val="480"/>
          <w:marRight w:val="0"/>
          <w:marTop w:val="0"/>
          <w:marBottom w:val="0"/>
          <w:divBdr>
            <w:top w:val="none" w:sz="0" w:space="0" w:color="auto"/>
            <w:left w:val="none" w:sz="0" w:space="0" w:color="auto"/>
            <w:bottom w:val="none" w:sz="0" w:space="0" w:color="auto"/>
            <w:right w:val="none" w:sz="0" w:space="0" w:color="auto"/>
          </w:divBdr>
        </w:div>
        <w:div w:id="1503355087">
          <w:marLeft w:val="480"/>
          <w:marRight w:val="0"/>
          <w:marTop w:val="0"/>
          <w:marBottom w:val="0"/>
          <w:divBdr>
            <w:top w:val="none" w:sz="0" w:space="0" w:color="auto"/>
            <w:left w:val="none" w:sz="0" w:space="0" w:color="auto"/>
            <w:bottom w:val="none" w:sz="0" w:space="0" w:color="auto"/>
            <w:right w:val="none" w:sz="0" w:space="0" w:color="auto"/>
          </w:divBdr>
        </w:div>
        <w:div w:id="1506743152">
          <w:marLeft w:val="480"/>
          <w:marRight w:val="0"/>
          <w:marTop w:val="0"/>
          <w:marBottom w:val="0"/>
          <w:divBdr>
            <w:top w:val="none" w:sz="0" w:space="0" w:color="auto"/>
            <w:left w:val="none" w:sz="0" w:space="0" w:color="auto"/>
            <w:bottom w:val="none" w:sz="0" w:space="0" w:color="auto"/>
            <w:right w:val="none" w:sz="0" w:space="0" w:color="auto"/>
          </w:divBdr>
        </w:div>
        <w:div w:id="1511024195">
          <w:marLeft w:val="480"/>
          <w:marRight w:val="0"/>
          <w:marTop w:val="0"/>
          <w:marBottom w:val="0"/>
          <w:divBdr>
            <w:top w:val="none" w:sz="0" w:space="0" w:color="auto"/>
            <w:left w:val="none" w:sz="0" w:space="0" w:color="auto"/>
            <w:bottom w:val="none" w:sz="0" w:space="0" w:color="auto"/>
            <w:right w:val="none" w:sz="0" w:space="0" w:color="auto"/>
          </w:divBdr>
        </w:div>
        <w:div w:id="1520393755">
          <w:marLeft w:val="480"/>
          <w:marRight w:val="0"/>
          <w:marTop w:val="0"/>
          <w:marBottom w:val="0"/>
          <w:divBdr>
            <w:top w:val="none" w:sz="0" w:space="0" w:color="auto"/>
            <w:left w:val="none" w:sz="0" w:space="0" w:color="auto"/>
            <w:bottom w:val="none" w:sz="0" w:space="0" w:color="auto"/>
            <w:right w:val="none" w:sz="0" w:space="0" w:color="auto"/>
          </w:divBdr>
        </w:div>
        <w:div w:id="1560243316">
          <w:marLeft w:val="480"/>
          <w:marRight w:val="0"/>
          <w:marTop w:val="0"/>
          <w:marBottom w:val="0"/>
          <w:divBdr>
            <w:top w:val="none" w:sz="0" w:space="0" w:color="auto"/>
            <w:left w:val="none" w:sz="0" w:space="0" w:color="auto"/>
            <w:bottom w:val="none" w:sz="0" w:space="0" w:color="auto"/>
            <w:right w:val="none" w:sz="0" w:space="0" w:color="auto"/>
          </w:divBdr>
        </w:div>
        <w:div w:id="1565599146">
          <w:marLeft w:val="480"/>
          <w:marRight w:val="0"/>
          <w:marTop w:val="0"/>
          <w:marBottom w:val="0"/>
          <w:divBdr>
            <w:top w:val="none" w:sz="0" w:space="0" w:color="auto"/>
            <w:left w:val="none" w:sz="0" w:space="0" w:color="auto"/>
            <w:bottom w:val="none" w:sz="0" w:space="0" w:color="auto"/>
            <w:right w:val="none" w:sz="0" w:space="0" w:color="auto"/>
          </w:divBdr>
        </w:div>
        <w:div w:id="1566065523">
          <w:marLeft w:val="480"/>
          <w:marRight w:val="0"/>
          <w:marTop w:val="0"/>
          <w:marBottom w:val="0"/>
          <w:divBdr>
            <w:top w:val="none" w:sz="0" w:space="0" w:color="auto"/>
            <w:left w:val="none" w:sz="0" w:space="0" w:color="auto"/>
            <w:bottom w:val="none" w:sz="0" w:space="0" w:color="auto"/>
            <w:right w:val="none" w:sz="0" w:space="0" w:color="auto"/>
          </w:divBdr>
        </w:div>
        <w:div w:id="1577130045">
          <w:marLeft w:val="480"/>
          <w:marRight w:val="0"/>
          <w:marTop w:val="0"/>
          <w:marBottom w:val="0"/>
          <w:divBdr>
            <w:top w:val="none" w:sz="0" w:space="0" w:color="auto"/>
            <w:left w:val="none" w:sz="0" w:space="0" w:color="auto"/>
            <w:bottom w:val="none" w:sz="0" w:space="0" w:color="auto"/>
            <w:right w:val="none" w:sz="0" w:space="0" w:color="auto"/>
          </w:divBdr>
        </w:div>
        <w:div w:id="1577280890">
          <w:marLeft w:val="480"/>
          <w:marRight w:val="0"/>
          <w:marTop w:val="0"/>
          <w:marBottom w:val="0"/>
          <w:divBdr>
            <w:top w:val="none" w:sz="0" w:space="0" w:color="auto"/>
            <w:left w:val="none" w:sz="0" w:space="0" w:color="auto"/>
            <w:bottom w:val="none" w:sz="0" w:space="0" w:color="auto"/>
            <w:right w:val="none" w:sz="0" w:space="0" w:color="auto"/>
          </w:divBdr>
        </w:div>
        <w:div w:id="1584997549">
          <w:marLeft w:val="480"/>
          <w:marRight w:val="0"/>
          <w:marTop w:val="0"/>
          <w:marBottom w:val="0"/>
          <w:divBdr>
            <w:top w:val="none" w:sz="0" w:space="0" w:color="auto"/>
            <w:left w:val="none" w:sz="0" w:space="0" w:color="auto"/>
            <w:bottom w:val="none" w:sz="0" w:space="0" w:color="auto"/>
            <w:right w:val="none" w:sz="0" w:space="0" w:color="auto"/>
          </w:divBdr>
        </w:div>
        <w:div w:id="1588147415">
          <w:marLeft w:val="480"/>
          <w:marRight w:val="0"/>
          <w:marTop w:val="0"/>
          <w:marBottom w:val="0"/>
          <w:divBdr>
            <w:top w:val="none" w:sz="0" w:space="0" w:color="auto"/>
            <w:left w:val="none" w:sz="0" w:space="0" w:color="auto"/>
            <w:bottom w:val="none" w:sz="0" w:space="0" w:color="auto"/>
            <w:right w:val="none" w:sz="0" w:space="0" w:color="auto"/>
          </w:divBdr>
        </w:div>
        <w:div w:id="1588995027">
          <w:marLeft w:val="480"/>
          <w:marRight w:val="0"/>
          <w:marTop w:val="0"/>
          <w:marBottom w:val="0"/>
          <w:divBdr>
            <w:top w:val="none" w:sz="0" w:space="0" w:color="auto"/>
            <w:left w:val="none" w:sz="0" w:space="0" w:color="auto"/>
            <w:bottom w:val="none" w:sz="0" w:space="0" w:color="auto"/>
            <w:right w:val="none" w:sz="0" w:space="0" w:color="auto"/>
          </w:divBdr>
        </w:div>
        <w:div w:id="1592810060">
          <w:marLeft w:val="480"/>
          <w:marRight w:val="0"/>
          <w:marTop w:val="0"/>
          <w:marBottom w:val="0"/>
          <w:divBdr>
            <w:top w:val="none" w:sz="0" w:space="0" w:color="auto"/>
            <w:left w:val="none" w:sz="0" w:space="0" w:color="auto"/>
            <w:bottom w:val="none" w:sz="0" w:space="0" w:color="auto"/>
            <w:right w:val="none" w:sz="0" w:space="0" w:color="auto"/>
          </w:divBdr>
        </w:div>
        <w:div w:id="1609506686">
          <w:marLeft w:val="480"/>
          <w:marRight w:val="0"/>
          <w:marTop w:val="0"/>
          <w:marBottom w:val="0"/>
          <w:divBdr>
            <w:top w:val="none" w:sz="0" w:space="0" w:color="auto"/>
            <w:left w:val="none" w:sz="0" w:space="0" w:color="auto"/>
            <w:bottom w:val="none" w:sz="0" w:space="0" w:color="auto"/>
            <w:right w:val="none" w:sz="0" w:space="0" w:color="auto"/>
          </w:divBdr>
        </w:div>
        <w:div w:id="1613052481">
          <w:marLeft w:val="480"/>
          <w:marRight w:val="0"/>
          <w:marTop w:val="0"/>
          <w:marBottom w:val="0"/>
          <w:divBdr>
            <w:top w:val="none" w:sz="0" w:space="0" w:color="auto"/>
            <w:left w:val="none" w:sz="0" w:space="0" w:color="auto"/>
            <w:bottom w:val="none" w:sz="0" w:space="0" w:color="auto"/>
            <w:right w:val="none" w:sz="0" w:space="0" w:color="auto"/>
          </w:divBdr>
        </w:div>
        <w:div w:id="1630016896">
          <w:marLeft w:val="480"/>
          <w:marRight w:val="0"/>
          <w:marTop w:val="0"/>
          <w:marBottom w:val="0"/>
          <w:divBdr>
            <w:top w:val="none" w:sz="0" w:space="0" w:color="auto"/>
            <w:left w:val="none" w:sz="0" w:space="0" w:color="auto"/>
            <w:bottom w:val="none" w:sz="0" w:space="0" w:color="auto"/>
            <w:right w:val="none" w:sz="0" w:space="0" w:color="auto"/>
          </w:divBdr>
        </w:div>
        <w:div w:id="1636330116">
          <w:marLeft w:val="480"/>
          <w:marRight w:val="0"/>
          <w:marTop w:val="0"/>
          <w:marBottom w:val="0"/>
          <w:divBdr>
            <w:top w:val="none" w:sz="0" w:space="0" w:color="auto"/>
            <w:left w:val="none" w:sz="0" w:space="0" w:color="auto"/>
            <w:bottom w:val="none" w:sz="0" w:space="0" w:color="auto"/>
            <w:right w:val="none" w:sz="0" w:space="0" w:color="auto"/>
          </w:divBdr>
        </w:div>
        <w:div w:id="1656959435">
          <w:marLeft w:val="480"/>
          <w:marRight w:val="0"/>
          <w:marTop w:val="0"/>
          <w:marBottom w:val="0"/>
          <w:divBdr>
            <w:top w:val="none" w:sz="0" w:space="0" w:color="auto"/>
            <w:left w:val="none" w:sz="0" w:space="0" w:color="auto"/>
            <w:bottom w:val="none" w:sz="0" w:space="0" w:color="auto"/>
            <w:right w:val="none" w:sz="0" w:space="0" w:color="auto"/>
          </w:divBdr>
        </w:div>
        <w:div w:id="1663045732">
          <w:marLeft w:val="480"/>
          <w:marRight w:val="0"/>
          <w:marTop w:val="0"/>
          <w:marBottom w:val="0"/>
          <w:divBdr>
            <w:top w:val="none" w:sz="0" w:space="0" w:color="auto"/>
            <w:left w:val="none" w:sz="0" w:space="0" w:color="auto"/>
            <w:bottom w:val="none" w:sz="0" w:space="0" w:color="auto"/>
            <w:right w:val="none" w:sz="0" w:space="0" w:color="auto"/>
          </w:divBdr>
        </w:div>
        <w:div w:id="1664315326">
          <w:marLeft w:val="480"/>
          <w:marRight w:val="0"/>
          <w:marTop w:val="0"/>
          <w:marBottom w:val="0"/>
          <w:divBdr>
            <w:top w:val="none" w:sz="0" w:space="0" w:color="auto"/>
            <w:left w:val="none" w:sz="0" w:space="0" w:color="auto"/>
            <w:bottom w:val="none" w:sz="0" w:space="0" w:color="auto"/>
            <w:right w:val="none" w:sz="0" w:space="0" w:color="auto"/>
          </w:divBdr>
        </w:div>
        <w:div w:id="1670717629">
          <w:marLeft w:val="480"/>
          <w:marRight w:val="0"/>
          <w:marTop w:val="0"/>
          <w:marBottom w:val="0"/>
          <w:divBdr>
            <w:top w:val="none" w:sz="0" w:space="0" w:color="auto"/>
            <w:left w:val="none" w:sz="0" w:space="0" w:color="auto"/>
            <w:bottom w:val="none" w:sz="0" w:space="0" w:color="auto"/>
            <w:right w:val="none" w:sz="0" w:space="0" w:color="auto"/>
          </w:divBdr>
        </w:div>
        <w:div w:id="1697148272">
          <w:marLeft w:val="480"/>
          <w:marRight w:val="0"/>
          <w:marTop w:val="0"/>
          <w:marBottom w:val="0"/>
          <w:divBdr>
            <w:top w:val="none" w:sz="0" w:space="0" w:color="auto"/>
            <w:left w:val="none" w:sz="0" w:space="0" w:color="auto"/>
            <w:bottom w:val="none" w:sz="0" w:space="0" w:color="auto"/>
            <w:right w:val="none" w:sz="0" w:space="0" w:color="auto"/>
          </w:divBdr>
        </w:div>
        <w:div w:id="1702584736">
          <w:marLeft w:val="480"/>
          <w:marRight w:val="0"/>
          <w:marTop w:val="0"/>
          <w:marBottom w:val="0"/>
          <w:divBdr>
            <w:top w:val="none" w:sz="0" w:space="0" w:color="auto"/>
            <w:left w:val="none" w:sz="0" w:space="0" w:color="auto"/>
            <w:bottom w:val="none" w:sz="0" w:space="0" w:color="auto"/>
            <w:right w:val="none" w:sz="0" w:space="0" w:color="auto"/>
          </w:divBdr>
        </w:div>
        <w:div w:id="1708019170">
          <w:marLeft w:val="480"/>
          <w:marRight w:val="0"/>
          <w:marTop w:val="0"/>
          <w:marBottom w:val="0"/>
          <w:divBdr>
            <w:top w:val="none" w:sz="0" w:space="0" w:color="auto"/>
            <w:left w:val="none" w:sz="0" w:space="0" w:color="auto"/>
            <w:bottom w:val="none" w:sz="0" w:space="0" w:color="auto"/>
            <w:right w:val="none" w:sz="0" w:space="0" w:color="auto"/>
          </w:divBdr>
        </w:div>
        <w:div w:id="1708025789">
          <w:marLeft w:val="480"/>
          <w:marRight w:val="0"/>
          <w:marTop w:val="0"/>
          <w:marBottom w:val="0"/>
          <w:divBdr>
            <w:top w:val="none" w:sz="0" w:space="0" w:color="auto"/>
            <w:left w:val="none" w:sz="0" w:space="0" w:color="auto"/>
            <w:bottom w:val="none" w:sz="0" w:space="0" w:color="auto"/>
            <w:right w:val="none" w:sz="0" w:space="0" w:color="auto"/>
          </w:divBdr>
        </w:div>
        <w:div w:id="1713380167">
          <w:marLeft w:val="480"/>
          <w:marRight w:val="0"/>
          <w:marTop w:val="0"/>
          <w:marBottom w:val="0"/>
          <w:divBdr>
            <w:top w:val="none" w:sz="0" w:space="0" w:color="auto"/>
            <w:left w:val="none" w:sz="0" w:space="0" w:color="auto"/>
            <w:bottom w:val="none" w:sz="0" w:space="0" w:color="auto"/>
            <w:right w:val="none" w:sz="0" w:space="0" w:color="auto"/>
          </w:divBdr>
        </w:div>
        <w:div w:id="1722316533">
          <w:marLeft w:val="480"/>
          <w:marRight w:val="0"/>
          <w:marTop w:val="0"/>
          <w:marBottom w:val="0"/>
          <w:divBdr>
            <w:top w:val="none" w:sz="0" w:space="0" w:color="auto"/>
            <w:left w:val="none" w:sz="0" w:space="0" w:color="auto"/>
            <w:bottom w:val="none" w:sz="0" w:space="0" w:color="auto"/>
            <w:right w:val="none" w:sz="0" w:space="0" w:color="auto"/>
          </w:divBdr>
        </w:div>
        <w:div w:id="1722905672">
          <w:marLeft w:val="480"/>
          <w:marRight w:val="0"/>
          <w:marTop w:val="0"/>
          <w:marBottom w:val="0"/>
          <w:divBdr>
            <w:top w:val="none" w:sz="0" w:space="0" w:color="auto"/>
            <w:left w:val="none" w:sz="0" w:space="0" w:color="auto"/>
            <w:bottom w:val="none" w:sz="0" w:space="0" w:color="auto"/>
            <w:right w:val="none" w:sz="0" w:space="0" w:color="auto"/>
          </w:divBdr>
        </w:div>
        <w:div w:id="1739861967">
          <w:marLeft w:val="480"/>
          <w:marRight w:val="0"/>
          <w:marTop w:val="0"/>
          <w:marBottom w:val="0"/>
          <w:divBdr>
            <w:top w:val="none" w:sz="0" w:space="0" w:color="auto"/>
            <w:left w:val="none" w:sz="0" w:space="0" w:color="auto"/>
            <w:bottom w:val="none" w:sz="0" w:space="0" w:color="auto"/>
            <w:right w:val="none" w:sz="0" w:space="0" w:color="auto"/>
          </w:divBdr>
        </w:div>
        <w:div w:id="1741827030">
          <w:marLeft w:val="480"/>
          <w:marRight w:val="0"/>
          <w:marTop w:val="0"/>
          <w:marBottom w:val="0"/>
          <w:divBdr>
            <w:top w:val="none" w:sz="0" w:space="0" w:color="auto"/>
            <w:left w:val="none" w:sz="0" w:space="0" w:color="auto"/>
            <w:bottom w:val="none" w:sz="0" w:space="0" w:color="auto"/>
            <w:right w:val="none" w:sz="0" w:space="0" w:color="auto"/>
          </w:divBdr>
        </w:div>
        <w:div w:id="1764378327">
          <w:marLeft w:val="480"/>
          <w:marRight w:val="0"/>
          <w:marTop w:val="0"/>
          <w:marBottom w:val="0"/>
          <w:divBdr>
            <w:top w:val="none" w:sz="0" w:space="0" w:color="auto"/>
            <w:left w:val="none" w:sz="0" w:space="0" w:color="auto"/>
            <w:bottom w:val="none" w:sz="0" w:space="0" w:color="auto"/>
            <w:right w:val="none" w:sz="0" w:space="0" w:color="auto"/>
          </w:divBdr>
        </w:div>
        <w:div w:id="1783457252">
          <w:marLeft w:val="480"/>
          <w:marRight w:val="0"/>
          <w:marTop w:val="0"/>
          <w:marBottom w:val="0"/>
          <w:divBdr>
            <w:top w:val="none" w:sz="0" w:space="0" w:color="auto"/>
            <w:left w:val="none" w:sz="0" w:space="0" w:color="auto"/>
            <w:bottom w:val="none" w:sz="0" w:space="0" w:color="auto"/>
            <w:right w:val="none" w:sz="0" w:space="0" w:color="auto"/>
          </w:divBdr>
        </w:div>
        <w:div w:id="1784838933">
          <w:marLeft w:val="480"/>
          <w:marRight w:val="0"/>
          <w:marTop w:val="0"/>
          <w:marBottom w:val="0"/>
          <w:divBdr>
            <w:top w:val="none" w:sz="0" w:space="0" w:color="auto"/>
            <w:left w:val="none" w:sz="0" w:space="0" w:color="auto"/>
            <w:bottom w:val="none" w:sz="0" w:space="0" w:color="auto"/>
            <w:right w:val="none" w:sz="0" w:space="0" w:color="auto"/>
          </w:divBdr>
        </w:div>
        <w:div w:id="1792553022">
          <w:marLeft w:val="480"/>
          <w:marRight w:val="0"/>
          <w:marTop w:val="0"/>
          <w:marBottom w:val="0"/>
          <w:divBdr>
            <w:top w:val="none" w:sz="0" w:space="0" w:color="auto"/>
            <w:left w:val="none" w:sz="0" w:space="0" w:color="auto"/>
            <w:bottom w:val="none" w:sz="0" w:space="0" w:color="auto"/>
            <w:right w:val="none" w:sz="0" w:space="0" w:color="auto"/>
          </w:divBdr>
        </w:div>
        <w:div w:id="1795951262">
          <w:marLeft w:val="480"/>
          <w:marRight w:val="0"/>
          <w:marTop w:val="0"/>
          <w:marBottom w:val="0"/>
          <w:divBdr>
            <w:top w:val="none" w:sz="0" w:space="0" w:color="auto"/>
            <w:left w:val="none" w:sz="0" w:space="0" w:color="auto"/>
            <w:bottom w:val="none" w:sz="0" w:space="0" w:color="auto"/>
            <w:right w:val="none" w:sz="0" w:space="0" w:color="auto"/>
          </w:divBdr>
        </w:div>
      </w:divsChild>
    </w:div>
    <w:div w:id="4476127">
      <w:marLeft w:val="640"/>
      <w:marRight w:val="0"/>
      <w:marTop w:val="0"/>
      <w:marBottom w:val="0"/>
      <w:divBdr>
        <w:top w:val="none" w:sz="0" w:space="0" w:color="auto"/>
        <w:left w:val="none" w:sz="0" w:space="0" w:color="auto"/>
        <w:bottom w:val="none" w:sz="0" w:space="0" w:color="auto"/>
        <w:right w:val="none" w:sz="0" w:space="0" w:color="auto"/>
      </w:divBdr>
    </w:div>
    <w:div w:id="5987810">
      <w:bodyDiv w:val="1"/>
      <w:marLeft w:val="0"/>
      <w:marRight w:val="0"/>
      <w:marTop w:val="0"/>
      <w:marBottom w:val="0"/>
      <w:divBdr>
        <w:top w:val="none" w:sz="0" w:space="0" w:color="auto"/>
        <w:left w:val="none" w:sz="0" w:space="0" w:color="auto"/>
        <w:bottom w:val="none" w:sz="0" w:space="0" w:color="auto"/>
        <w:right w:val="none" w:sz="0" w:space="0" w:color="auto"/>
      </w:divBdr>
    </w:div>
    <w:div w:id="8415153">
      <w:marLeft w:val="640"/>
      <w:marRight w:val="0"/>
      <w:marTop w:val="0"/>
      <w:marBottom w:val="0"/>
      <w:divBdr>
        <w:top w:val="none" w:sz="0" w:space="0" w:color="auto"/>
        <w:left w:val="none" w:sz="0" w:space="0" w:color="auto"/>
        <w:bottom w:val="none" w:sz="0" w:space="0" w:color="auto"/>
        <w:right w:val="none" w:sz="0" w:space="0" w:color="auto"/>
      </w:divBdr>
    </w:div>
    <w:div w:id="8459254">
      <w:marLeft w:val="640"/>
      <w:marRight w:val="0"/>
      <w:marTop w:val="0"/>
      <w:marBottom w:val="0"/>
      <w:divBdr>
        <w:top w:val="none" w:sz="0" w:space="0" w:color="auto"/>
        <w:left w:val="none" w:sz="0" w:space="0" w:color="auto"/>
        <w:bottom w:val="none" w:sz="0" w:space="0" w:color="auto"/>
        <w:right w:val="none" w:sz="0" w:space="0" w:color="auto"/>
      </w:divBdr>
    </w:div>
    <w:div w:id="9141687">
      <w:bodyDiv w:val="1"/>
      <w:marLeft w:val="0"/>
      <w:marRight w:val="0"/>
      <w:marTop w:val="0"/>
      <w:marBottom w:val="0"/>
      <w:divBdr>
        <w:top w:val="none" w:sz="0" w:space="0" w:color="auto"/>
        <w:left w:val="none" w:sz="0" w:space="0" w:color="auto"/>
        <w:bottom w:val="none" w:sz="0" w:space="0" w:color="auto"/>
        <w:right w:val="none" w:sz="0" w:space="0" w:color="auto"/>
      </w:divBdr>
      <w:divsChild>
        <w:div w:id="667424">
          <w:marLeft w:val="480"/>
          <w:marRight w:val="0"/>
          <w:marTop w:val="0"/>
          <w:marBottom w:val="0"/>
          <w:divBdr>
            <w:top w:val="none" w:sz="0" w:space="0" w:color="auto"/>
            <w:left w:val="none" w:sz="0" w:space="0" w:color="auto"/>
            <w:bottom w:val="none" w:sz="0" w:space="0" w:color="auto"/>
            <w:right w:val="none" w:sz="0" w:space="0" w:color="auto"/>
          </w:divBdr>
        </w:div>
        <w:div w:id="3173528">
          <w:marLeft w:val="480"/>
          <w:marRight w:val="0"/>
          <w:marTop w:val="0"/>
          <w:marBottom w:val="0"/>
          <w:divBdr>
            <w:top w:val="none" w:sz="0" w:space="0" w:color="auto"/>
            <w:left w:val="none" w:sz="0" w:space="0" w:color="auto"/>
            <w:bottom w:val="none" w:sz="0" w:space="0" w:color="auto"/>
            <w:right w:val="none" w:sz="0" w:space="0" w:color="auto"/>
          </w:divBdr>
        </w:div>
        <w:div w:id="8870406">
          <w:marLeft w:val="480"/>
          <w:marRight w:val="0"/>
          <w:marTop w:val="0"/>
          <w:marBottom w:val="0"/>
          <w:divBdr>
            <w:top w:val="none" w:sz="0" w:space="0" w:color="auto"/>
            <w:left w:val="none" w:sz="0" w:space="0" w:color="auto"/>
            <w:bottom w:val="none" w:sz="0" w:space="0" w:color="auto"/>
            <w:right w:val="none" w:sz="0" w:space="0" w:color="auto"/>
          </w:divBdr>
        </w:div>
        <w:div w:id="44985165">
          <w:marLeft w:val="480"/>
          <w:marRight w:val="0"/>
          <w:marTop w:val="0"/>
          <w:marBottom w:val="0"/>
          <w:divBdr>
            <w:top w:val="none" w:sz="0" w:space="0" w:color="auto"/>
            <w:left w:val="none" w:sz="0" w:space="0" w:color="auto"/>
            <w:bottom w:val="none" w:sz="0" w:space="0" w:color="auto"/>
            <w:right w:val="none" w:sz="0" w:space="0" w:color="auto"/>
          </w:divBdr>
        </w:div>
        <w:div w:id="52894614">
          <w:marLeft w:val="480"/>
          <w:marRight w:val="0"/>
          <w:marTop w:val="0"/>
          <w:marBottom w:val="0"/>
          <w:divBdr>
            <w:top w:val="none" w:sz="0" w:space="0" w:color="auto"/>
            <w:left w:val="none" w:sz="0" w:space="0" w:color="auto"/>
            <w:bottom w:val="none" w:sz="0" w:space="0" w:color="auto"/>
            <w:right w:val="none" w:sz="0" w:space="0" w:color="auto"/>
          </w:divBdr>
        </w:div>
        <w:div w:id="53093523">
          <w:marLeft w:val="480"/>
          <w:marRight w:val="0"/>
          <w:marTop w:val="0"/>
          <w:marBottom w:val="0"/>
          <w:divBdr>
            <w:top w:val="none" w:sz="0" w:space="0" w:color="auto"/>
            <w:left w:val="none" w:sz="0" w:space="0" w:color="auto"/>
            <w:bottom w:val="none" w:sz="0" w:space="0" w:color="auto"/>
            <w:right w:val="none" w:sz="0" w:space="0" w:color="auto"/>
          </w:divBdr>
        </w:div>
        <w:div w:id="80494322">
          <w:marLeft w:val="480"/>
          <w:marRight w:val="0"/>
          <w:marTop w:val="0"/>
          <w:marBottom w:val="0"/>
          <w:divBdr>
            <w:top w:val="none" w:sz="0" w:space="0" w:color="auto"/>
            <w:left w:val="none" w:sz="0" w:space="0" w:color="auto"/>
            <w:bottom w:val="none" w:sz="0" w:space="0" w:color="auto"/>
            <w:right w:val="none" w:sz="0" w:space="0" w:color="auto"/>
          </w:divBdr>
        </w:div>
        <w:div w:id="95373866">
          <w:marLeft w:val="480"/>
          <w:marRight w:val="0"/>
          <w:marTop w:val="0"/>
          <w:marBottom w:val="0"/>
          <w:divBdr>
            <w:top w:val="none" w:sz="0" w:space="0" w:color="auto"/>
            <w:left w:val="none" w:sz="0" w:space="0" w:color="auto"/>
            <w:bottom w:val="none" w:sz="0" w:space="0" w:color="auto"/>
            <w:right w:val="none" w:sz="0" w:space="0" w:color="auto"/>
          </w:divBdr>
        </w:div>
        <w:div w:id="97989367">
          <w:marLeft w:val="480"/>
          <w:marRight w:val="0"/>
          <w:marTop w:val="0"/>
          <w:marBottom w:val="0"/>
          <w:divBdr>
            <w:top w:val="none" w:sz="0" w:space="0" w:color="auto"/>
            <w:left w:val="none" w:sz="0" w:space="0" w:color="auto"/>
            <w:bottom w:val="none" w:sz="0" w:space="0" w:color="auto"/>
            <w:right w:val="none" w:sz="0" w:space="0" w:color="auto"/>
          </w:divBdr>
        </w:div>
        <w:div w:id="98528377">
          <w:marLeft w:val="480"/>
          <w:marRight w:val="0"/>
          <w:marTop w:val="0"/>
          <w:marBottom w:val="0"/>
          <w:divBdr>
            <w:top w:val="none" w:sz="0" w:space="0" w:color="auto"/>
            <w:left w:val="none" w:sz="0" w:space="0" w:color="auto"/>
            <w:bottom w:val="none" w:sz="0" w:space="0" w:color="auto"/>
            <w:right w:val="none" w:sz="0" w:space="0" w:color="auto"/>
          </w:divBdr>
        </w:div>
        <w:div w:id="104691242">
          <w:marLeft w:val="480"/>
          <w:marRight w:val="0"/>
          <w:marTop w:val="0"/>
          <w:marBottom w:val="0"/>
          <w:divBdr>
            <w:top w:val="none" w:sz="0" w:space="0" w:color="auto"/>
            <w:left w:val="none" w:sz="0" w:space="0" w:color="auto"/>
            <w:bottom w:val="none" w:sz="0" w:space="0" w:color="auto"/>
            <w:right w:val="none" w:sz="0" w:space="0" w:color="auto"/>
          </w:divBdr>
        </w:div>
        <w:div w:id="128284320">
          <w:marLeft w:val="480"/>
          <w:marRight w:val="0"/>
          <w:marTop w:val="0"/>
          <w:marBottom w:val="0"/>
          <w:divBdr>
            <w:top w:val="none" w:sz="0" w:space="0" w:color="auto"/>
            <w:left w:val="none" w:sz="0" w:space="0" w:color="auto"/>
            <w:bottom w:val="none" w:sz="0" w:space="0" w:color="auto"/>
            <w:right w:val="none" w:sz="0" w:space="0" w:color="auto"/>
          </w:divBdr>
        </w:div>
        <w:div w:id="164326035">
          <w:marLeft w:val="480"/>
          <w:marRight w:val="0"/>
          <w:marTop w:val="0"/>
          <w:marBottom w:val="0"/>
          <w:divBdr>
            <w:top w:val="none" w:sz="0" w:space="0" w:color="auto"/>
            <w:left w:val="none" w:sz="0" w:space="0" w:color="auto"/>
            <w:bottom w:val="none" w:sz="0" w:space="0" w:color="auto"/>
            <w:right w:val="none" w:sz="0" w:space="0" w:color="auto"/>
          </w:divBdr>
        </w:div>
        <w:div w:id="176038505">
          <w:marLeft w:val="480"/>
          <w:marRight w:val="0"/>
          <w:marTop w:val="0"/>
          <w:marBottom w:val="0"/>
          <w:divBdr>
            <w:top w:val="none" w:sz="0" w:space="0" w:color="auto"/>
            <w:left w:val="none" w:sz="0" w:space="0" w:color="auto"/>
            <w:bottom w:val="none" w:sz="0" w:space="0" w:color="auto"/>
            <w:right w:val="none" w:sz="0" w:space="0" w:color="auto"/>
          </w:divBdr>
        </w:div>
        <w:div w:id="177043756">
          <w:marLeft w:val="480"/>
          <w:marRight w:val="0"/>
          <w:marTop w:val="0"/>
          <w:marBottom w:val="0"/>
          <w:divBdr>
            <w:top w:val="none" w:sz="0" w:space="0" w:color="auto"/>
            <w:left w:val="none" w:sz="0" w:space="0" w:color="auto"/>
            <w:bottom w:val="none" w:sz="0" w:space="0" w:color="auto"/>
            <w:right w:val="none" w:sz="0" w:space="0" w:color="auto"/>
          </w:divBdr>
        </w:div>
        <w:div w:id="185606940">
          <w:marLeft w:val="480"/>
          <w:marRight w:val="0"/>
          <w:marTop w:val="0"/>
          <w:marBottom w:val="0"/>
          <w:divBdr>
            <w:top w:val="none" w:sz="0" w:space="0" w:color="auto"/>
            <w:left w:val="none" w:sz="0" w:space="0" w:color="auto"/>
            <w:bottom w:val="none" w:sz="0" w:space="0" w:color="auto"/>
            <w:right w:val="none" w:sz="0" w:space="0" w:color="auto"/>
          </w:divBdr>
        </w:div>
        <w:div w:id="185755518">
          <w:marLeft w:val="480"/>
          <w:marRight w:val="0"/>
          <w:marTop w:val="0"/>
          <w:marBottom w:val="0"/>
          <w:divBdr>
            <w:top w:val="none" w:sz="0" w:space="0" w:color="auto"/>
            <w:left w:val="none" w:sz="0" w:space="0" w:color="auto"/>
            <w:bottom w:val="none" w:sz="0" w:space="0" w:color="auto"/>
            <w:right w:val="none" w:sz="0" w:space="0" w:color="auto"/>
          </w:divBdr>
        </w:div>
        <w:div w:id="191768675">
          <w:marLeft w:val="480"/>
          <w:marRight w:val="0"/>
          <w:marTop w:val="0"/>
          <w:marBottom w:val="0"/>
          <w:divBdr>
            <w:top w:val="none" w:sz="0" w:space="0" w:color="auto"/>
            <w:left w:val="none" w:sz="0" w:space="0" w:color="auto"/>
            <w:bottom w:val="none" w:sz="0" w:space="0" w:color="auto"/>
            <w:right w:val="none" w:sz="0" w:space="0" w:color="auto"/>
          </w:divBdr>
        </w:div>
        <w:div w:id="213545126">
          <w:marLeft w:val="480"/>
          <w:marRight w:val="0"/>
          <w:marTop w:val="0"/>
          <w:marBottom w:val="0"/>
          <w:divBdr>
            <w:top w:val="none" w:sz="0" w:space="0" w:color="auto"/>
            <w:left w:val="none" w:sz="0" w:space="0" w:color="auto"/>
            <w:bottom w:val="none" w:sz="0" w:space="0" w:color="auto"/>
            <w:right w:val="none" w:sz="0" w:space="0" w:color="auto"/>
          </w:divBdr>
        </w:div>
        <w:div w:id="218590488">
          <w:marLeft w:val="480"/>
          <w:marRight w:val="0"/>
          <w:marTop w:val="0"/>
          <w:marBottom w:val="0"/>
          <w:divBdr>
            <w:top w:val="none" w:sz="0" w:space="0" w:color="auto"/>
            <w:left w:val="none" w:sz="0" w:space="0" w:color="auto"/>
            <w:bottom w:val="none" w:sz="0" w:space="0" w:color="auto"/>
            <w:right w:val="none" w:sz="0" w:space="0" w:color="auto"/>
          </w:divBdr>
        </w:div>
        <w:div w:id="219824243">
          <w:marLeft w:val="480"/>
          <w:marRight w:val="0"/>
          <w:marTop w:val="0"/>
          <w:marBottom w:val="0"/>
          <w:divBdr>
            <w:top w:val="none" w:sz="0" w:space="0" w:color="auto"/>
            <w:left w:val="none" w:sz="0" w:space="0" w:color="auto"/>
            <w:bottom w:val="none" w:sz="0" w:space="0" w:color="auto"/>
            <w:right w:val="none" w:sz="0" w:space="0" w:color="auto"/>
          </w:divBdr>
        </w:div>
        <w:div w:id="224069137">
          <w:marLeft w:val="480"/>
          <w:marRight w:val="0"/>
          <w:marTop w:val="0"/>
          <w:marBottom w:val="0"/>
          <w:divBdr>
            <w:top w:val="none" w:sz="0" w:space="0" w:color="auto"/>
            <w:left w:val="none" w:sz="0" w:space="0" w:color="auto"/>
            <w:bottom w:val="none" w:sz="0" w:space="0" w:color="auto"/>
            <w:right w:val="none" w:sz="0" w:space="0" w:color="auto"/>
          </w:divBdr>
        </w:div>
        <w:div w:id="234752019">
          <w:marLeft w:val="480"/>
          <w:marRight w:val="0"/>
          <w:marTop w:val="0"/>
          <w:marBottom w:val="0"/>
          <w:divBdr>
            <w:top w:val="none" w:sz="0" w:space="0" w:color="auto"/>
            <w:left w:val="none" w:sz="0" w:space="0" w:color="auto"/>
            <w:bottom w:val="none" w:sz="0" w:space="0" w:color="auto"/>
            <w:right w:val="none" w:sz="0" w:space="0" w:color="auto"/>
          </w:divBdr>
        </w:div>
        <w:div w:id="234780587">
          <w:marLeft w:val="480"/>
          <w:marRight w:val="0"/>
          <w:marTop w:val="0"/>
          <w:marBottom w:val="0"/>
          <w:divBdr>
            <w:top w:val="none" w:sz="0" w:space="0" w:color="auto"/>
            <w:left w:val="none" w:sz="0" w:space="0" w:color="auto"/>
            <w:bottom w:val="none" w:sz="0" w:space="0" w:color="auto"/>
            <w:right w:val="none" w:sz="0" w:space="0" w:color="auto"/>
          </w:divBdr>
        </w:div>
        <w:div w:id="238489739">
          <w:marLeft w:val="480"/>
          <w:marRight w:val="0"/>
          <w:marTop w:val="0"/>
          <w:marBottom w:val="0"/>
          <w:divBdr>
            <w:top w:val="none" w:sz="0" w:space="0" w:color="auto"/>
            <w:left w:val="none" w:sz="0" w:space="0" w:color="auto"/>
            <w:bottom w:val="none" w:sz="0" w:space="0" w:color="auto"/>
            <w:right w:val="none" w:sz="0" w:space="0" w:color="auto"/>
          </w:divBdr>
        </w:div>
        <w:div w:id="256135424">
          <w:marLeft w:val="480"/>
          <w:marRight w:val="0"/>
          <w:marTop w:val="0"/>
          <w:marBottom w:val="0"/>
          <w:divBdr>
            <w:top w:val="none" w:sz="0" w:space="0" w:color="auto"/>
            <w:left w:val="none" w:sz="0" w:space="0" w:color="auto"/>
            <w:bottom w:val="none" w:sz="0" w:space="0" w:color="auto"/>
            <w:right w:val="none" w:sz="0" w:space="0" w:color="auto"/>
          </w:divBdr>
        </w:div>
        <w:div w:id="258636364">
          <w:marLeft w:val="480"/>
          <w:marRight w:val="0"/>
          <w:marTop w:val="0"/>
          <w:marBottom w:val="0"/>
          <w:divBdr>
            <w:top w:val="none" w:sz="0" w:space="0" w:color="auto"/>
            <w:left w:val="none" w:sz="0" w:space="0" w:color="auto"/>
            <w:bottom w:val="none" w:sz="0" w:space="0" w:color="auto"/>
            <w:right w:val="none" w:sz="0" w:space="0" w:color="auto"/>
          </w:divBdr>
        </w:div>
        <w:div w:id="284771292">
          <w:marLeft w:val="480"/>
          <w:marRight w:val="0"/>
          <w:marTop w:val="0"/>
          <w:marBottom w:val="0"/>
          <w:divBdr>
            <w:top w:val="none" w:sz="0" w:space="0" w:color="auto"/>
            <w:left w:val="none" w:sz="0" w:space="0" w:color="auto"/>
            <w:bottom w:val="none" w:sz="0" w:space="0" w:color="auto"/>
            <w:right w:val="none" w:sz="0" w:space="0" w:color="auto"/>
          </w:divBdr>
        </w:div>
        <w:div w:id="288753870">
          <w:marLeft w:val="480"/>
          <w:marRight w:val="0"/>
          <w:marTop w:val="0"/>
          <w:marBottom w:val="0"/>
          <w:divBdr>
            <w:top w:val="none" w:sz="0" w:space="0" w:color="auto"/>
            <w:left w:val="none" w:sz="0" w:space="0" w:color="auto"/>
            <w:bottom w:val="none" w:sz="0" w:space="0" w:color="auto"/>
            <w:right w:val="none" w:sz="0" w:space="0" w:color="auto"/>
          </w:divBdr>
        </w:div>
        <w:div w:id="317150530">
          <w:marLeft w:val="480"/>
          <w:marRight w:val="0"/>
          <w:marTop w:val="0"/>
          <w:marBottom w:val="0"/>
          <w:divBdr>
            <w:top w:val="none" w:sz="0" w:space="0" w:color="auto"/>
            <w:left w:val="none" w:sz="0" w:space="0" w:color="auto"/>
            <w:bottom w:val="none" w:sz="0" w:space="0" w:color="auto"/>
            <w:right w:val="none" w:sz="0" w:space="0" w:color="auto"/>
          </w:divBdr>
        </w:div>
        <w:div w:id="317464290">
          <w:marLeft w:val="480"/>
          <w:marRight w:val="0"/>
          <w:marTop w:val="0"/>
          <w:marBottom w:val="0"/>
          <w:divBdr>
            <w:top w:val="none" w:sz="0" w:space="0" w:color="auto"/>
            <w:left w:val="none" w:sz="0" w:space="0" w:color="auto"/>
            <w:bottom w:val="none" w:sz="0" w:space="0" w:color="auto"/>
            <w:right w:val="none" w:sz="0" w:space="0" w:color="auto"/>
          </w:divBdr>
        </w:div>
        <w:div w:id="325209088">
          <w:marLeft w:val="480"/>
          <w:marRight w:val="0"/>
          <w:marTop w:val="0"/>
          <w:marBottom w:val="0"/>
          <w:divBdr>
            <w:top w:val="none" w:sz="0" w:space="0" w:color="auto"/>
            <w:left w:val="none" w:sz="0" w:space="0" w:color="auto"/>
            <w:bottom w:val="none" w:sz="0" w:space="0" w:color="auto"/>
            <w:right w:val="none" w:sz="0" w:space="0" w:color="auto"/>
          </w:divBdr>
        </w:div>
        <w:div w:id="349643504">
          <w:marLeft w:val="480"/>
          <w:marRight w:val="0"/>
          <w:marTop w:val="0"/>
          <w:marBottom w:val="0"/>
          <w:divBdr>
            <w:top w:val="none" w:sz="0" w:space="0" w:color="auto"/>
            <w:left w:val="none" w:sz="0" w:space="0" w:color="auto"/>
            <w:bottom w:val="none" w:sz="0" w:space="0" w:color="auto"/>
            <w:right w:val="none" w:sz="0" w:space="0" w:color="auto"/>
          </w:divBdr>
        </w:div>
        <w:div w:id="364405902">
          <w:marLeft w:val="480"/>
          <w:marRight w:val="0"/>
          <w:marTop w:val="0"/>
          <w:marBottom w:val="0"/>
          <w:divBdr>
            <w:top w:val="none" w:sz="0" w:space="0" w:color="auto"/>
            <w:left w:val="none" w:sz="0" w:space="0" w:color="auto"/>
            <w:bottom w:val="none" w:sz="0" w:space="0" w:color="auto"/>
            <w:right w:val="none" w:sz="0" w:space="0" w:color="auto"/>
          </w:divBdr>
        </w:div>
        <w:div w:id="364908740">
          <w:marLeft w:val="480"/>
          <w:marRight w:val="0"/>
          <w:marTop w:val="0"/>
          <w:marBottom w:val="0"/>
          <w:divBdr>
            <w:top w:val="none" w:sz="0" w:space="0" w:color="auto"/>
            <w:left w:val="none" w:sz="0" w:space="0" w:color="auto"/>
            <w:bottom w:val="none" w:sz="0" w:space="0" w:color="auto"/>
            <w:right w:val="none" w:sz="0" w:space="0" w:color="auto"/>
          </w:divBdr>
        </w:div>
        <w:div w:id="390736156">
          <w:marLeft w:val="480"/>
          <w:marRight w:val="0"/>
          <w:marTop w:val="0"/>
          <w:marBottom w:val="0"/>
          <w:divBdr>
            <w:top w:val="none" w:sz="0" w:space="0" w:color="auto"/>
            <w:left w:val="none" w:sz="0" w:space="0" w:color="auto"/>
            <w:bottom w:val="none" w:sz="0" w:space="0" w:color="auto"/>
            <w:right w:val="none" w:sz="0" w:space="0" w:color="auto"/>
          </w:divBdr>
        </w:div>
        <w:div w:id="416444809">
          <w:marLeft w:val="480"/>
          <w:marRight w:val="0"/>
          <w:marTop w:val="0"/>
          <w:marBottom w:val="0"/>
          <w:divBdr>
            <w:top w:val="none" w:sz="0" w:space="0" w:color="auto"/>
            <w:left w:val="none" w:sz="0" w:space="0" w:color="auto"/>
            <w:bottom w:val="none" w:sz="0" w:space="0" w:color="auto"/>
            <w:right w:val="none" w:sz="0" w:space="0" w:color="auto"/>
          </w:divBdr>
        </w:div>
        <w:div w:id="436679072">
          <w:marLeft w:val="480"/>
          <w:marRight w:val="0"/>
          <w:marTop w:val="0"/>
          <w:marBottom w:val="0"/>
          <w:divBdr>
            <w:top w:val="none" w:sz="0" w:space="0" w:color="auto"/>
            <w:left w:val="none" w:sz="0" w:space="0" w:color="auto"/>
            <w:bottom w:val="none" w:sz="0" w:space="0" w:color="auto"/>
            <w:right w:val="none" w:sz="0" w:space="0" w:color="auto"/>
          </w:divBdr>
        </w:div>
        <w:div w:id="438380513">
          <w:marLeft w:val="480"/>
          <w:marRight w:val="0"/>
          <w:marTop w:val="0"/>
          <w:marBottom w:val="0"/>
          <w:divBdr>
            <w:top w:val="none" w:sz="0" w:space="0" w:color="auto"/>
            <w:left w:val="none" w:sz="0" w:space="0" w:color="auto"/>
            <w:bottom w:val="none" w:sz="0" w:space="0" w:color="auto"/>
            <w:right w:val="none" w:sz="0" w:space="0" w:color="auto"/>
          </w:divBdr>
        </w:div>
        <w:div w:id="451753902">
          <w:marLeft w:val="480"/>
          <w:marRight w:val="0"/>
          <w:marTop w:val="0"/>
          <w:marBottom w:val="0"/>
          <w:divBdr>
            <w:top w:val="none" w:sz="0" w:space="0" w:color="auto"/>
            <w:left w:val="none" w:sz="0" w:space="0" w:color="auto"/>
            <w:bottom w:val="none" w:sz="0" w:space="0" w:color="auto"/>
            <w:right w:val="none" w:sz="0" w:space="0" w:color="auto"/>
          </w:divBdr>
        </w:div>
        <w:div w:id="466316501">
          <w:marLeft w:val="480"/>
          <w:marRight w:val="0"/>
          <w:marTop w:val="0"/>
          <w:marBottom w:val="0"/>
          <w:divBdr>
            <w:top w:val="none" w:sz="0" w:space="0" w:color="auto"/>
            <w:left w:val="none" w:sz="0" w:space="0" w:color="auto"/>
            <w:bottom w:val="none" w:sz="0" w:space="0" w:color="auto"/>
            <w:right w:val="none" w:sz="0" w:space="0" w:color="auto"/>
          </w:divBdr>
        </w:div>
        <w:div w:id="466316978">
          <w:marLeft w:val="480"/>
          <w:marRight w:val="0"/>
          <w:marTop w:val="0"/>
          <w:marBottom w:val="0"/>
          <w:divBdr>
            <w:top w:val="none" w:sz="0" w:space="0" w:color="auto"/>
            <w:left w:val="none" w:sz="0" w:space="0" w:color="auto"/>
            <w:bottom w:val="none" w:sz="0" w:space="0" w:color="auto"/>
            <w:right w:val="none" w:sz="0" w:space="0" w:color="auto"/>
          </w:divBdr>
        </w:div>
        <w:div w:id="483474177">
          <w:marLeft w:val="480"/>
          <w:marRight w:val="0"/>
          <w:marTop w:val="0"/>
          <w:marBottom w:val="0"/>
          <w:divBdr>
            <w:top w:val="none" w:sz="0" w:space="0" w:color="auto"/>
            <w:left w:val="none" w:sz="0" w:space="0" w:color="auto"/>
            <w:bottom w:val="none" w:sz="0" w:space="0" w:color="auto"/>
            <w:right w:val="none" w:sz="0" w:space="0" w:color="auto"/>
          </w:divBdr>
        </w:div>
        <w:div w:id="510341776">
          <w:marLeft w:val="480"/>
          <w:marRight w:val="0"/>
          <w:marTop w:val="0"/>
          <w:marBottom w:val="0"/>
          <w:divBdr>
            <w:top w:val="none" w:sz="0" w:space="0" w:color="auto"/>
            <w:left w:val="none" w:sz="0" w:space="0" w:color="auto"/>
            <w:bottom w:val="none" w:sz="0" w:space="0" w:color="auto"/>
            <w:right w:val="none" w:sz="0" w:space="0" w:color="auto"/>
          </w:divBdr>
        </w:div>
        <w:div w:id="513110967">
          <w:marLeft w:val="480"/>
          <w:marRight w:val="0"/>
          <w:marTop w:val="0"/>
          <w:marBottom w:val="0"/>
          <w:divBdr>
            <w:top w:val="none" w:sz="0" w:space="0" w:color="auto"/>
            <w:left w:val="none" w:sz="0" w:space="0" w:color="auto"/>
            <w:bottom w:val="none" w:sz="0" w:space="0" w:color="auto"/>
            <w:right w:val="none" w:sz="0" w:space="0" w:color="auto"/>
          </w:divBdr>
        </w:div>
        <w:div w:id="514655850">
          <w:marLeft w:val="480"/>
          <w:marRight w:val="0"/>
          <w:marTop w:val="0"/>
          <w:marBottom w:val="0"/>
          <w:divBdr>
            <w:top w:val="none" w:sz="0" w:space="0" w:color="auto"/>
            <w:left w:val="none" w:sz="0" w:space="0" w:color="auto"/>
            <w:bottom w:val="none" w:sz="0" w:space="0" w:color="auto"/>
            <w:right w:val="none" w:sz="0" w:space="0" w:color="auto"/>
          </w:divBdr>
        </w:div>
        <w:div w:id="526256947">
          <w:marLeft w:val="480"/>
          <w:marRight w:val="0"/>
          <w:marTop w:val="0"/>
          <w:marBottom w:val="0"/>
          <w:divBdr>
            <w:top w:val="none" w:sz="0" w:space="0" w:color="auto"/>
            <w:left w:val="none" w:sz="0" w:space="0" w:color="auto"/>
            <w:bottom w:val="none" w:sz="0" w:space="0" w:color="auto"/>
            <w:right w:val="none" w:sz="0" w:space="0" w:color="auto"/>
          </w:divBdr>
        </w:div>
        <w:div w:id="529758914">
          <w:marLeft w:val="480"/>
          <w:marRight w:val="0"/>
          <w:marTop w:val="0"/>
          <w:marBottom w:val="0"/>
          <w:divBdr>
            <w:top w:val="none" w:sz="0" w:space="0" w:color="auto"/>
            <w:left w:val="none" w:sz="0" w:space="0" w:color="auto"/>
            <w:bottom w:val="none" w:sz="0" w:space="0" w:color="auto"/>
            <w:right w:val="none" w:sz="0" w:space="0" w:color="auto"/>
          </w:divBdr>
        </w:div>
        <w:div w:id="530458733">
          <w:marLeft w:val="480"/>
          <w:marRight w:val="0"/>
          <w:marTop w:val="0"/>
          <w:marBottom w:val="0"/>
          <w:divBdr>
            <w:top w:val="none" w:sz="0" w:space="0" w:color="auto"/>
            <w:left w:val="none" w:sz="0" w:space="0" w:color="auto"/>
            <w:bottom w:val="none" w:sz="0" w:space="0" w:color="auto"/>
            <w:right w:val="none" w:sz="0" w:space="0" w:color="auto"/>
          </w:divBdr>
        </w:div>
        <w:div w:id="532152959">
          <w:marLeft w:val="480"/>
          <w:marRight w:val="0"/>
          <w:marTop w:val="0"/>
          <w:marBottom w:val="0"/>
          <w:divBdr>
            <w:top w:val="none" w:sz="0" w:space="0" w:color="auto"/>
            <w:left w:val="none" w:sz="0" w:space="0" w:color="auto"/>
            <w:bottom w:val="none" w:sz="0" w:space="0" w:color="auto"/>
            <w:right w:val="none" w:sz="0" w:space="0" w:color="auto"/>
          </w:divBdr>
        </w:div>
        <w:div w:id="536821851">
          <w:marLeft w:val="480"/>
          <w:marRight w:val="0"/>
          <w:marTop w:val="0"/>
          <w:marBottom w:val="0"/>
          <w:divBdr>
            <w:top w:val="none" w:sz="0" w:space="0" w:color="auto"/>
            <w:left w:val="none" w:sz="0" w:space="0" w:color="auto"/>
            <w:bottom w:val="none" w:sz="0" w:space="0" w:color="auto"/>
            <w:right w:val="none" w:sz="0" w:space="0" w:color="auto"/>
          </w:divBdr>
        </w:div>
        <w:div w:id="562447559">
          <w:marLeft w:val="480"/>
          <w:marRight w:val="0"/>
          <w:marTop w:val="0"/>
          <w:marBottom w:val="0"/>
          <w:divBdr>
            <w:top w:val="none" w:sz="0" w:space="0" w:color="auto"/>
            <w:left w:val="none" w:sz="0" w:space="0" w:color="auto"/>
            <w:bottom w:val="none" w:sz="0" w:space="0" w:color="auto"/>
            <w:right w:val="none" w:sz="0" w:space="0" w:color="auto"/>
          </w:divBdr>
        </w:div>
        <w:div w:id="592200462">
          <w:marLeft w:val="480"/>
          <w:marRight w:val="0"/>
          <w:marTop w:val="0"/>
          <w:marBottom w:val="0"/>
          <w:divBdr>
            <w:top w:val="none" w:sz="0" w:space="0" w:color="auto"/>
            <w:left w:val="none" w:sz="0" w:space="0" w:color="auto"/>
            <w:bottom w:val="none" w:sz="0" w:space="0" w:color="auto"/>
            <w:right w:val="none" w:sz="0" w:space="0" w:color="auto"/>
          </w:divBdr>
        </w:div>
        <w:div w:id="601450645">
          <w:marLeft w:val="480"/>
          <w:marRight w:val="0"/>
          <w:marTop w:val="0"/>
          <w:marBottom w:val="0"/>
          <w:divBdr>
            <w:top w:val="none" w:sz="0" w:space="0" w:color="auto"/>
            <w:left w:val="none" w:sz="0" w:space="0" w:color="auto"/>
            <w:bottom w:val="none" w:sz="0" w:space="0" w:color="auto"/>
            <w:right w:val="none" w:sz="0" w:space="0" w:color="auto"/>
          </w:divBdr>
        </w:div>
        <w:div w:id="617027645">
          <w:marLeft w:val="480"/>
          <w:marRight w:val="0"/>
          <w:marTop w:val="0"/>
          <w:marBottom w:val="0"/>
          <w:divBdr>
            <w:top w:val="none" w:sz="0" w:space="0" w:color="auto"/>
            <w:left w:val="none" w:sz="0" w:space="0" w:color="auto"/>
            <w:bottom w:val="none" w:sz="0" w:space="0" w:color="auto"/>
            <w:right w:val="none" w:sz="0" w:space="0" w:color="auto"/>
          </w:divBdr>
        </w:div>
        <w:div w:id="620304050">
          <w:marLeft w:val="480"/>
          <w:marRight w:val="0"/>
          <w:marTop w:val="0"/>
          <w:marBottom w:val="0"/>
          <w:divBdr>
            <w:top w:val="none" w:sz="0" w:space="0" w:color="auto"/>
            <w:left w:val="none" w:sz="0" w:space="0" w:color="auto"/>
            <w:bottom w:val="none" w:sz="0" w:space="0" w:color="auto"/>
            <w:right w:val="none" w:sz="0" w:space="0" w:color="auto"/>
          </w:divBdr>
        </w:div>
        <w:div w:id="647247451">
          <w:marLeft w:val="480"/>
          <w:marRight w:val="0"/>
          <w:marTop w:val="0"/>
          <w:marBottom w:val="0"/>
          <w:divBdr>
            <w:top w:val="none" w:sz="0" w:space="0" w:color="auto"/>
            <w:left w:val="none" w:sz="0" w:space="0" w:color="auto"/>
            <w:bottom w:val="none" w:sz="0" w:space="0" w:color="auto"/>
            <w:right w:val="none" w:sz="0" w:space="0" w:color="auto"/>
          </w:divBdr>
        </w:div>
        <w:div w:id="653216892">
          <w:marLeft w:val="480"/>
          <w:marRight w:val="0"/>
          <w:marTop w:val="0"/>
          <w:marBottom w:val="0"/>
          <w:divBdr>
            <w:top w:val="none" w:sz="0" w:space="0" w:color="auto"/>
            <w:left w:val="none" w:sz="0" w:space="0" w:color="auto"/>
            <w:bottom w:val="none" w:sz="0" w:space="0" w:color="auto"/>
            <w:right w:val="none" w:sz="0" w:space="0" w:color="auto"/>
          </w:divBdr>
        </w:div>
        <w:div w:id="718360209">
          <w:marLeft w:val="480"/>
          <w:marRight w:val="0"/>
          <w:marTop w:val="0"/>
          <w:marBottom w:val="0"/>
          <w:divBdr>
            <w:top w:val="none" w:sz="0" w:space="0" w:color="auto"/>
            <w:left w:val="none" w:sz="0" w:space="0" w:color="auto"/>
            <w:bottom w:val="none" w:sz="0" w:space="0" w:color="auto"/>
            <w:right w:val="none" w:sz="0" w:space="0" w:color="auto"/>
          </w:divBdr>
        </w:div>
        <w:div w:id="719287492">
          <w:marLeft w:val="480"/>
          <w:marRight w:val="0"/>
          <w:marTop w:val="0"/>
          <w:marBottom w:val="0"/>
          <w:divBdr>
            <w:top w:val="none" w:sz="0" w:space="0" w:color="auto"/>
            <w:left w:val="none" w:sz="0" w:space="0" w:color="auto"/>
            <w:bottom w:val="none" w:sz="0" w:space="0" w:color="auto"/>
            <w:right w:val="none" w:sz="0" w:space="0" w:color="auto"/>
          </w:divBdr>
        </w:div>
        <w:div w:id="722367610">
          <w:marLeft w:val="480"/>
          <w:marRight w:val="0"/>
          <w:marTop w:val="0"/>
          <w:marBottom w:val="0"/>
          <w:divBdr>
            <w:top w:val="none" w:sz="0" w:space="0" w:color="auto"/>
            <w:left w:val="none" w:sz="0" w:space="0" w:color="auto"/>
            <w:bottom w:val="none" w:sz="0" w:space="0" w:color="auto"/>
            <w:right w:val="none" w:sz="0" w:space="0" w:color="auto"/>
          </w:divBdr>
        </w:div>
        <w:div w:id="723602048">
          <w:marLeft w:val="480"/>
          <w:marRight w:val="0"/>
          <w:marTop w:val="0"/>
          <w:marBottom w:val="0"/>
          <w:divBdr>
            <w:top w:val="none" w:sz="0" w:space="0" w:color="auto"/>
            <w:left w:val="none" w:sz="0" w:space="0" w:color="auto"/>
            <w:bottom w:val="none" w:sz="0" w:space="0" w:color="auto"/>
            <w:right w:val="none" w:sz="0" w:space="0" w:color="auto"/>
          </w:divBdr>
        </w:div>
        <w:div w:id="736829125">
          <w:marLeft w:val="480"/>
          <w:marRight w:val="0"/>
          <w:marTop w:val="0"/>
          <w:marBottom w:val="0"/>
          <w:divBdr>
            <w:top w:val="none" w:sz="0" w:space="0" w:color="auto"/>
            <w:left w:val="none" w:sz="0" w:space="0" w:color="auto"/>
            <w:bottom w:val="none" w:sz="0" w:space="0" w:color="auto"/>
            <w:right w:val="none" w:sz="0" w:space="0" w:color="auto"/>
          </w:divBdr>
        </w:div>
        <w:div w:id="746225555">
          <w:marLeft w:val="480"/>
          <w:marRight w:val="0"/>
          <w:marTop w:val="0"/>
          <w:marBottom w:val="0"/>
          <w:divBdr>
            <w:top w:val="none" w:sz="0" w:space="0" w:color="auto"/>
            <w:left w:val="none" w:sz="0" w:space="0" w:color="auto"/>
            <w:bottom w:val="none" w:sz="0" w:space="0" w:color="auto"/>
            <w:right w:val="none" w:sz="0" w:space="0" w:color="auto"/>
          </w:divBdr>
        </w:div>
        <w:div w:id="751858886">
          <w:marLeft w:val="480"/>
          <w:marRight w:val="0"/>
          <w:marTop w:val="0"/>
          <w:marBottom w:val="0"/>
          <w:divBdr>
            <w:top w:val="none" w:sz="0" w:space="0" w:color="auto"/>
            <w:left w:val="none" w:sz="0" w:space="0" w:color="auto"/>
            <w:bottom w:val="none" w:sz="0" w:space="0" w:color="auto"/>
            <w:right w:val="none" w:sz="0" w:space="0" w:color="auto"/>
          </w:divBdr>
        </w:div>
        <w:div w:id="754474425">
          <w:marLeft w:val="480"/>
          <w:marRight w:val="0"/>
          <w:marTop w:val="0"/>
          <w:marBottom w:val="0"/>
          <w:divBdr>
            <w:top w:val="none" w:sz="0" w:space="0" w:color="auto"/>
            <w:left w:val="none" w:sz="0" w:space="0" w:color="auto"/>
            <w:bottom w:val="none" w:sz="0" w:space="0" w:color="auto"/>
            <w:right w:val="none" w:sz="0" w:space="0" w:color="auto"/>
          </w:divBdr>
        </w:div>
        <w:div w:id="786003827">
          <w:marLeft w:val="480"/>
          <w:marRight w:val="0"/>
          <w:marTop w:val="0"/>
          <w:marBottom w:val="0"/>
          <w:divBdr>
            <w:top w:val="none" w:sz="0" w:space="0" w:color="auto"/>
            <w:left w:val="none" w:sz="0" w:space="0" w:color="auto"/>
            <w:bottom w:val="none" w:sz="0" w:space="0" w:color="auto"/>
            <w:right w:val="none" w:sz="0" w:space="0" w:color="auto"/>
          </w:divBdr>
        </w:div>
        <w:div w:id="788207751">
          <w:marLeft w:val="480"/>
          <w:marRight w:val="0"/>
          <w:marTop w:val="0"/>
          <w:marBottom w:val="0"/>
          <w:divBdr>
            <w:top w:val="none" w:sz="0" w:space="0" w:color="auto"/>
            <w:left w:val="none" w:sz="0" w:space="0" w:color="auto"/>
            <w:bottom w:val="none" w:sz="0" w:space="0" w:color="auto"/>
            <w:right w:val="none" w:sz="0" w:space="0" w:color="auto"/>
          </w:divBdr>
        </w:div>
        <w:div w:id="793448109">
          <w:marLeft w:val="480"/>
          <w:marRight w:val="0"/>
          <w:marTop w:val="0"/>
          <w:marBottom w:val="0"/>
          <w:divBdr>
            <w:top w:val="none" w:sz="0" w:space="0" w:color="auto"/>
            <w:left w:val="none" w:sz="0" w:space="0" w:color="auto"/>
            <w:bottom w:val="none" w:sz="0" w:space="0" w:color="auto"/>
            <w:right w:val="none" w:sz="0" w:space="0" w:color="auto"/>
          </w:divBdr>
        </w:div>
        <w:div w:id="801508341">
          <w:marLeft w:val="480"/>
          <w:marRight w:val="0"/>
          <w:marTop w:val="0"/>
          <w:marBottom w:val="0"/>
          <w:divBdr>
            <w:top w:val="none" w:sz="0" w:space="0" w:color="auto"/>
            <w:left w:val="none" w:sz="0" w:space="0" w:color="auto"/>
            <w:bottom w:val="none" w:sz="0" w:space="0" w:color="auto"/>
            <w:right w:val="none" w:sz="0" w:space="0" w:color="auto"/>
          </w:divBdr>
        </w:div>
        <w:div w:id="846166342">
          <w:marLeft w:val="480"/>
          <w:marRight w:val="0"/>
          <w:marTop w:val="0"/>
          <w:marBottom w:val="0"/>
          <w:divBdr>
            <w:top w:val="none" w:sz="0" w:space="0" w:color="auto"/>
            <w:left w:val="none" w:sz="0" w:space="0" w:color="auto"/>
            <w:bottom w:val="none" w:sz="0" w:space="0" w:color="auto"/>
            <w:right w:val="none" w:sz="0" w:space="0" w:color="auto"/>
          </w:divBdr>
        </w:div>
        <w:div w:id="852183514">
          <w:marLeft w:val="480"/>
          <w:marRight w:val="0"/>
          <w:marTop w:val="0"/>
          <w:marBottom w:val="0"/>
          <w:divBdr>
            <w:top w:val="none" w:sz="0" w:space="0" w:color="auto"/>
            <w:left w:val="none" w:sz="0" w:space="0" w:color="auto"/>
            <w:bottom w:val="none" w:sz="0" w:space="0" w:color="auto"/>
            <w:right w:val="none" w:sz="0" w:space="0" w:color="auto"/>
          </w:divBdr>
        </w:div>
        <w:div w:id="855652543">
          <w:marLeft w:val="480"/>
          <w:marRight w:val="0"/>
          <w:marTop w:val="0"/>
          <w:marBottom w:val="0"/>
          <w:divBdr>
            <w:top w:val="none" w:sz="0" w:space="0" w:color="auto"/>
            <w:left w:val="none" w:sz="0" w:space="0" w:color="auto"/>
            <w:bottom w:val="none" w:sz="0" w:space="0" w:color="auto"/>
            <w:right w:val="none" w:sz="0" w:space="0" w:color="auto"/>
          </w:divBdr>
        </w:div>
        <w:div w:id="877275266">
          <w:marLeft w:val="480"/>
          <w:marRight w:val="0"/>
          <w:marTop w:val="0"/>
          <w:marBottom w:val="0"/>
          <w:divBdr>
            <w:top w:val="none" w:sz="0" w:space="0" w:color="auto"/>
            <w:left w:val="none" w:sz="0" w:space="0" w:color="auto"/>
            <w:bottom w:val="none" w:sz="0" w:space="0" w:color="auto"/>
            <w:right w:val="none" w:sz="0" w:space="0" w:color="auto"/>
          </w:divBdr>
        </w:div>
        <w:div w:id="878710727">
          <w:marLeft w:val="480"/>
          <w:marRight w:val="0"/>
          <w:marTop w:val="0"/>
          <w:marBottom w:val="0"/>
          <w:divBdr>
            <w:top w:val="none" w:sz="0" w:space="0" w:color="auto"/>
            <w:left w:val="none" w:sz="0" w:space="0" w:color="auto"/>
            <w:bottom w:val="none" w:sz="0" w:space="0" w:color="auto"/>
            <w:right w:val="none" w:sz="0" w:space="0" w:color="auto"/>
          </w:divBdr>
        </w:div>
        <w:div w:id="885916740">
          <w:marLeft w:val="480"/>
          <w:marRight w:val="0"/>
          <w:marTop w:val="0"/>
          <w:marBottom w:val="0"/>
          <w:divBdr>
            <w:top w:val="none" w:sz="0" w:space="0" w:color="auto"/>
            <w:left w:val="none" w:sz="0" w:space="0" w:color="auto"/>
            <w:bottom w:val="none" w:sz="0" w:space="0" w:color="auto"/>
            <w:right w:val="none" w:sz="0" w:space="0" w:color="auto"/>
          </w:divBdr>
        </w:div>
        <w:div w:id="889879328">
          <w:marLeft w:val="480"/>
          <w:marRight w:val="0"/>
          <w:marTop w:val="0"/>
          <w:marBottom w:val="0"/>
          <w:divBdr>
            <w:top w:val="none" w:sz="0" w:space="0" w:color="auto"/>
            <w:left w:val="none" w:sz="0" w:space="0" w:color="auto"/>
            <w:bottom w:val="none" w:sz="0" w:space="0" w:color="auto"/>
            <w:right w:val="none" w:sz="0" w:space="0" w:color="auto"/>
          </w:divBdr>
        </w:div>
        <w:div w:id="890504803">
          <w:marLeft w:val="480"/>
          <w:marRight w:val="0"/>
          <w:marTop w:val="0"/>
          <w:marBottom w:val="0"/>
          <w:divBdr>
            <w:top w:val="none" w:sz="0" w:space="0" w:color="auto"/>
            <w:left w:val="none" w:sz="0" w:space="0" w:color="auto"/>
            <w:bottom w:val="none" w:sz="0" w:space="0" w:color="auto"/>
            <w:right w:val="none" w:sz="0" w:space="0" w:color="auto"/>
          </w:divBdr>
        </w:div>
        <w:div w:id="891572921">
          <w:marLeft w:val="480"/>
          <w:marRight w:val="0"/>
          <w:marTop w:val="0"/>
          <w:marBottom w:val="0"/>
          <w:divBdr>
            <w:top w:val="none" w:sz="0" w:space="0" w:color="auto"/>
            <w:left w:val="none" w:sz="0" w:space="0" w:color="auto"/>
            <w:bottom w:val="none" w:sz="0" w:space="0" w:color="auto"/>
            <w:right w:val="none" w:sz="0" w:space="0" w:color="auto"/>
          </w:divBdr>
        </w:div>
        <w:div w:id="898172696">
          <w:marLeft w:val="480"/>
          <w:marRight w:val="0"/>
          <w:marTop w:val="0"/>
          <w:marBottom w:val="0"/>
          <w:divBdr>
            <w:top w:val="none" w:sz="0" w:space="0" w:color="auto"/>
            <w:left w:val="none" w:sz="0" w:space="0" w:color="auto"/>
            <w:bottom w:val="none" w:sz="0" w:space="0" w:color="auto"/>
            <w:right w:val="none" w:sz="0" w:space="0" w:color="auto"/>
          </w:divBdr>
        </w:div>
        <w:div w:id="908271681">
          <w:marLeft w:val="480"/>
          <w:marRight w:val="0"/>
          <w:marTop w:val="0"/>
          <w:marBottom w:val="0"/>
          <w:divBdr>
            <w:top w:val="none" w:sz="0" w:space="0" w:color="auto"/>
            <w:left w:val="none" w:sz="0" w:space="0" w:color="auto"/>
            <w:bottom w:val="none" w:sz="0" w:space="0" w:color="auto"/>
            <w:right w:val="none" w:sz="0" w:space="0" w:color="auto"/>
          </w:divBdr>
        </w:div>
        <w:div w:id="921984805">
          <w:marLeft w:val="480"/>
          <w:marRight w:val="0"/>
          <w:marTop w:val="0"/>
          <w:marBottom w:val="0"/>
          <w:divBdr>
            <w:top w:val="none" w:sz="0" w:space="0" w:color="auto"/>
            <w:left w:val="none" w:sz="0" w:space="0" w:color="auto"/>
            <w:bottom w:val="none" w:sz="0" w:space="0" w:color="auto"/>
            <w:right w:val="none" w:sz="0" w:space="0" w:color="auto"/>
          </w:divBdr>
        </w:div>
        <w:div w:id="928198377">
          <w:marLeft w:val="480"/>
          <w:marRight w:val="0"/>
          <w:marTop w:val="0"/>
          <w:marBottom w:val="0"/>
          <w:divBdr>
            <w:top w:val="none" w:sz="0" w:space="0" w:color="auto"/>
            <w:left w:val="none" w:sz="0" w:space="0" w:color="auto"/>
            <w:bottom w:val="none" w:sz="0" w:space="0" w:color="auto"/>
            <w:right w:val="none" w:sz="0" w:space="0" w:color="auto"/>
          </w:divBdr>
        </w:div>
        <w:div w:id="945576042">
          <w:marLeft w:val="480"/>
          <w:marRight w:val="0"/>
          <w:marTop w:val="0"/>
          <w:marBottom w:val="0"/>
          <w:divBdr>
            <w:top w:val="none" w:sz="0" w:space="0" w:color="auto"/>
            <w:left w:val="none" w:sz="0" w:space="0" w:color="auto"/>
            <w:bottom w:val="none" w:sz="0" w:space="0" w:color="auto"/>
            <w:right w:val="none" w:sz="0" w:space="0" w:color="auto"/>
          </w:divBdr>
        </w:div>
        <w:div w:id="946426515">
          <w:marLeft w:val="480"/>
          <w:marRight w:val="0"/>
          <w:marTop w:val="0"/>
          <w:marBottom w:val="0"/>
          <w:divBdr>
            <w:top w:val="none" w:sz="0" w:space="0" w:color="auto"/>
            <w:left w:val="none" w:sz="0" w:space="0" w:color="auto"/>
            <w:bottom w:val="none" w:sz="0" w:space="0" w:color="auto"/>
            <w:right w:val="none" w:sz="0" w:space="0" w:color="auto"/>
          </w:divBdr>
        </w:div>
        <w:div w:id="946621551">
          <w:marLeft w:val="480"/>
          <w:marRight w:val="0"/>
          <w:marTop w:val="0"/>
          <w:marBottom w:val="0"/>
          <w:divBdr>
            <w:top w:val="none" w:sz="0" w:space="0" w:color="auto"/>
            <w:left w:val="none" w:sz="0" w:space="0" w:color="auto"/>
            <w:bottom w:val="none" w:sz="0" w:space="0" w:color="auto"/>
            <w:right w:val="none" w:sz="0" w:space="0" w:color="auto"/>
          </w:divBdr>
        </w:div>
        <w:div w:id="959724254">
          <w:marLeft w:val="480"/>
          <w:marRight w:val="0"/>
          <w:marTop w:val="0"/>
          <w:marBottom w:val="0"/>
          <w:divBdr>
            <w:top w:val="none" w:sz="0" w:space="0" w:color="auto"/>
            <w:left w:val="none" w:sz="0" w:space="0" w:color="auto"/>
            <w:bottom w:val="none" w:sz="0" w:space="0" w:color="auto"/>
            <w:right w:val="none" w:sz="0" w:space="0" w:color="auto"/>
          </w:divBdr>
        </w:div>
        <w:div w:id="968826413">
          <w:marLeft w:val="480"/>
          <w:marRight w:val="0"/>
          <w:marTop w:val="0"/>
          <w:marBottom w:val="0"/>
          <w:divBdr>
            <w:top w:val="none" w:sz="0" w:space="0" w:color="auto"/>
            <w:left w:val="none" w:sz="0" w:space="0" w:color="auto"/>
            <w:bottom w:val="none" w:sz="0" w:space="0" w:color="auto"/>
            <w:right w:val="none" w:sz="0" w:space="0" w:color="auto"/>
          </w:divBdr>
        </w:div>
        <w:div w:id="970474527">
          <w:marLeft w:val="480"/>
          <w:marRight w:val="0"/>
          <w:marTop w:val="0"/>
          <w:marBottom w:val="0"/>
          <w:divBdr>
            <w:top w:val="none" w:sz="0" w:space="0" w:color="auto"/>
            <w:left w:val="none" w:sz="0" w:space="0" w:color="auto"/>
            <w:bottom w:val="none" w:sz="0" w:space="0" w:color="auto"/>
            <w:right w:val="none" w:sz="0" w:space="0" w:color="auto"/>
          </w:divBdr>
        </w:div>
        <w:div w:id="971329544">
          <w:marLeft w:val="480"/>
          <w:marRight w:val="0"/>
          <w:marTop w:val="0"/>
          <w:marBottom w:val="0"/>
          <w:divBdr>
            <w:top w:val="none" w:sz="0" w:space="0" w:color="auto"/>
            <w:left w:val="none" w:sz="0" w:space="0" w:color="auto"/>
            <w:bottom w:val="none" w:sz="0" w:space="0" w:color="auto"/>
            <w:right w:val="none" w:sz="0" w:space="0" w:color="auto"/>
          </w:divBdr>
        </w:div>
        <w:div w:id="980961795">
          <w:marLeft w:val="480"/>
          <w:marRight w:val="0"/>
          <w:marTop w:val="0"/>
          <w:marBottom w:val="0"/>
          <w:divBdr>
            <w:top w:val="none" w:sz="0" w:space="0" w:color="auto"/>
            <w:left w:val="none" w:sz="0" w:space="0" w:color="auto"/>
            <w:bottom w:val="none" w:sz="0" w:space="0" w:color="auto"/>
            <w:right w:val="none" w:sz="0" w:space="0" w:color="auto"/>
          </w:divBdr>
        </w:div>
        <w:div w:id="981546022">
          <w:marLeft w:val="480"/>
          <w:marRight w:val="0"/>
          <w:marTop w:val="0"/>
          <w:marBottom w:val="0"/>
          <w:divBdr>
            <w:top w:val="none" w:sz="0" w:space="0" w:color="auto"/>
            <w:left w:val="none" w:sz="0" w:space="0" w:color="auto"/>
            <w:bottom w:val="none" w:sz="0" w:space="0" w:color="auto"/>
            <w:right w:val="none" w:sz="0" w:space="0" w:color="auto"/>
          </w:divBdr>
        </w:div>
        <w:div w:id="983777007">
          <w:marLeft w:val="480"/>
          <w:marRight w:val="0"/>
          <w:marTop w:val="0"/>
          <w:marBottom w:val="0"/>
          <w:divBdr>
            <w:top w:val="none" w:sz="0" w:space="0" w:color="auto"/>
            <w:left w:val="none" w:sz="0" w:space="0" w:color="auto"/>
            <w:bottom w:val="none" w:sz="0" w:space="0" w:color="auto"/>
            <w:right w:val="none" w:sz="0" w:space="0" w:color="auto"/>
          </w:divBdr>
        </w:div>
        <w:div w:id="985671095">
          <w:marLeft w:val="480"/>
          <w:marRight w:val="0"/>
          <w:marTop w:val="0"/>
          <w:marBottom w:val="0"/>
          <w:divBdr>
            <w:top w:val="none" w:sz="0" w:space="0" w:color="auto"/>
            <w:left w:val="none" w:sz="0" w:space="0" w:color="auto"/>
            <w:bottom w:val="none" w:sz="0" w:space="0" w:color="auto"/>
            <w:right w:val="none" w:sz="0" w:space="0" w:color="auto"/>
          </w:divBdr>
        </w:div>
        <w:div w:id="990988252">
          <w:marLeft w:val="480"/>
          <w:marRight w:val="0"/>
          <w:marTop w:val="0"/>
          <w:marBottom w:val="0"/>
          <w:divBdr>
            <w:top w:val="none" w:sz="0" w:space="0" w:color="auto"/>
            <w:left w:val="none" w:sz="0" w:space="0" w:color="auto"/>
            <w:bottom w:val="none" w:sz="0" w:space="0" w:color="auto"/>
            <w:right w:val="none" w:sz="0" w:space="0" w:color="auto"/>
          </w:divBdr>
        </w:div>
        <w:div w:id="1003510483">
          <w:marLeft w:val="480"/>
          <w:marRight w:val="0"/>
          <w:marTop w:val="0"/>
          <w:marBottom w:val="0"/>
          <w:divBdr>
            <w:top w:val="none" w:sz="0" w:space="0" w:color="auto"/>
            <w:left w:val="none" w:sz="0" w:space="0" w:color="auto"/>
            <w:bottom w:val="none" w:sz="0" w:space="0" w:color="auto"/>
            <w:right w:val="none" w:sz="0" w:space="0" w:color="auto"/>
          </w:divBdr>
        </w:div>
        <w:div w:id="1010597426">
          <w:marLeft w:val="480"/>
          <w:marRight w:val="0"/>
          <w:marTop w:val="0"/>
          <w:marBottom w:val="0"/>
          <w:divBdr>
            <w:top w:val="none" w:sz="0" w:space="0" w:color="auto"/>
            <w:left w:val="none" w:sz="0" w:space="0" w:color="auto"/>
            <w:bottom w:val="none" w:sz="0" w:space="0" w:color="auto"/>
            <w:right w:val="none" w:sz="0" w:space="0" w:color="auto"/>
          </w:divBdr>
        </w:div>
        <w:div w:id="1031225978">
          <w:marLeft w:val="480"/>
          <w:marRight w:val="0"/>
          <w:marTop w:val="0"/>
          <w:marBottom w:val="0"/>
          <w:divBdr>
            <w:top w:val="none" w:sz="0" w:space="0" w:color="auto"/>
            <w:left w:val="none" w:sz="0" w:space="0" w:color="auto"/>
            <w:bottom w:val="none" w:sz="0" w:space="0" w:color="auto"/>
            <w:right w:val="none" w:sz="0" w:space="0" w:color="auto"/>
          </w:divBdr>
        </w:div>
        <w:div w:id="1036387990">
          <w:marLeft w:val="480"/>
          <w:marRight w:val="0"/>
          <w:marTop w:val="0"/>
          <w:marBottom w:val="0"/>
          <w:divBdr>
            <w:top w:val="none" w:sz="0" w:space="0" w:color="auto"/>
            <w:left w:val="none" w:sz="0" w:space="0" w:color="auto"/>
            <w:bottom w:val="none" w:sz="0" w:space="0" w:color="auto"/>
            <w:right w:val="none" w:sz="0" w:space="0" w:color="auto"/>
          </w:divBdr>
        </w:div>
        <w:div w:id="1040477226">
          <w:marLeft w:val="480"/>
          <w:marRight w:val="0"/>
          <w:marTop w:val="0"/>
          <w:marBottom w:val="0"/>
          <w:divBdr>
            <w:top w:val="none" w:sz="0" w:space="0" w:color="auto"/>
            <w:left w:val="none" w:sz="0" w:space="0" w:color="auto"/>
            <w:bottom w:val="none" w:sz="0" w:space="0" w:color="auto"/>
            <w:right w:val="none" w:sz="0" w:space="0" w:color="auto"/>
          </w:divBdr>
        </w:div>
        <w:div w:id="1047339217">
          <w:marLeft w:val="480"/>
          <w:marRight w:val="0"/>
          <w:marTop w:val="0"/>
          <w:marBottom w:val="0"/>
          <w:divBdr>
            <w:top w:val="none" w:sz="0" w:space="0" w:color="auto"/>
            <w:left w:val="none" w:sz="0" w:space="0" w:color="auto"/>
            <w:bottom w:val="none" w:sz="0" w:space="0" w:color="auto"/>
            <w:right w:val="none" w:sz="0" w:space="0" w:color="auto"/>
          </w:divBdr>
        </w:div>
        <w:div w:id="1052771932">
          <w:marLeft w:val="480"/>
          <w:marRight w:val="0"/>
          <w:marTop w:val="0"/>
          <w:marBottom w:val="0"/>
          <w:divBdr>
            <w:top w:val="none" w:sz="0" w:space="0" w:color="auto"/>
            <w:left w:val="none" w:sz="0" w:space="0" w:color="auto"/>
            <w:bottom w:val="none" w:sz="0" w:space="0" w:color="auto"/>
            <w:right w:val="none" w:sz="0" w:space="0" w:color="auto"/>
          </w:divBdr>
        </w:div>
        <w:div w:id="1079837378">
          <w:marLeft w:val="480"/>
          <w:marRight w:val="0"/>
          <w:marTop w:val="0"/>
          <w:marBottom w:val="0"/>
          <w:divBdr>
            <w:top w:val="none" w:sz="0" w:space="0" w:color="auto"/>
            <w:left w:val="none" w:sz="0" w:space="0" w:color="auto"/>
            <w:bottom w:val="none" w:sz="0" w:space="0" w:color="auto"/>
            <w:right w:val="none" w:sz="0" w:space="0" w:color="auto"/>
          </w:divBdr>
        </w:div>
        <w:div w:id="1111247992">
          <w:marLeft w:val="480"/>
          <w:marRight w:val="0"/>
          <w:marTop w:val="0"/>
          <w:marBottom w:val="0"/>
          <w:divBdr>
            <w:top w:val="none" w:sz="0" w:space="0" w:color="auto"/>
            <w:left w:val="none" w:sz="0" w:space="0" w:color="auto"/>
            <w:bottom w:val="none" w:sz="0" w:space="0" w:color="auto"/>
            <w:right w:val="none" w:sz="0" w:space="0" w:color="auto"/>
          </w:divBdr>
        </w:div>
        <w:div w:id="1128087971">
          <w:marLeft w:val="480"/>
          <w:marRight w:val="0"/>
          <w:marTop w:val="0"/>
          <w:marBottom w:val="0"/>
          <w:divBdr>
            <w:top w:val="none" w:sz="0" w:space="0" w:color="auto"/>
            <w:left w:val="none" w:sz="0" w:space="0" w:color="auto"/>
            <w:bottom w:val="none" w:sz="0" w:space="0" w:color="auto"/>
            <w:right w:val="none" w:sz="0" w:space="0" w:color="auto"/>
          </w:divBdr>
        </w:div>
        <w:div w:id="1135950839">
          <w:marLeft w:val="480"/>
          <w:marRight w:val="0"/>
          <w:marTop w:val="0"/>
          <w:marBottom w:val="0"/>
          <w:divBdr>
            <w:top w:val="none" w:sz="0" w:space="0" w:color="auto"/>
            <w:left w:val="none" w:sz="0" w:space="0" w:color="auto"/>
            <w:bottom w:val="none" w:sz="0" w:space="0" w:color="auto"/>
            <w:right w:val="none" w:sz="0" w:space="0" w:color="auto"/>
          </w:divBdr>
        </w:div>
        <w:div w:id="1164667519">
          <w:marLeft w:val="480"/>
          <w:marRight w:val="0"/>
          <w:marTop w:val="0"/>
          <w:marBottom w:val="0"/>
          <w:divBdr>
            <w:top w:val="none" w:sz="0" w:space="0" w:color="auto"/>
            <w:left w:val="none" w:sz="0" w:space="0" w:color="auto"/>
            <w:bottom w:val="none" w:sz="0" w:space="0" w:color="auto"/>
            <w:right w:val="none" w:sz="0" w:space="0" w:color="auto"/>
          </w:divBdr>
        </w:div>
        <w:div w:id="1254162905">
          <w:marLeft w:val="480"/>
          <w:marRight w:val="0"/>
          <w:marTop w:val="0"/>
          <w:marBottom w:val="0"/>
          <w:divBdr>
            <w:top w:val="none" w:sz="0" w:space="0" w:color="auto"/>
            <w:left w:val="none" w:sz="0" w:space="0" w:color="auto"/>
            <w:bottom w:val="none" w:sz="0" w:space="0" w:color="auto"/>
            <w:right w:val="none" w:sz="0" w:space="0" w:color="auto"/>
          </w:divBdr>
        </w:div>
        <w:div w:id="1255166361">
          <w:marLeft w:val="480"/>
          <w:marRight w:val="0"/>
          <w:marTop w:val="0"/>
          <w:marBottom w:val="0"/>
          <w:divBdr>
            <w:top w:val="none" w:sz="0" w:space="0" w:color="auto"/>
            <w:left w:val="none" w:sz="0" w:space="0" w:color="auto"/>
            <w:bottom w:val="none" w:sz="0" w:space="0" w:color="auto"/>
            <w:right w:val="none" w:sz="0" w:space="0" w:color="auto"/>
          </w:divBdr>
        </w:div>
        <w:div w:id="1265697286">
          <w:marLeft w:val="480"/>
          <w:marRight w:val="0"/>
          <w:marTop w:val="0"/>
          <w:marBottom w:val="0"/>
          <w:divBdr>
            <w:top w:val="none" w:sz="0" w:space="0" w:color="auto"/>
            <w:left w:val="none" w:sz="0" w:space="0" w:color="auto"/>
            <w:bottom w:val="none" w:sz="0" w:space="0" w:color="auto"/>
            <w:right w:val="none" w:sz="0" w:space="0" w:color="auto"/>
          </w:divBdr>
        </w:div>
        <w:div w:id="1274052274">
          <w:marLeft w:val="480"/>
          <w:marRight w:val="0"/>
          <w:marTop w:val="0"/>
          <w:marBottom w:val="0"/>
          <w:divBdr>
            <w:top w:val="none" w:sz="0" w:space="0" w:color="auto"/>
            <w:left w:val="none" w:sz="0" w:space="0" w:color="auto"/>
            <w:bottom w:val="none" w:sz="0" w:space="0" w:color="auto"/>
            <w:right w:val="none" w:sz="0" w:space="0" w:color="auto"/>
          </w:divBdr>
        </w:div>
        <w:div w:id="1281188579">
          <w:marLeft w:val="480"/>
          <w:marRight w:val="0"/>
          <w:marTop w:val="0"/>
          <w:marBottom w:val="0"/>
          <w:divBdr>
            <w:top w:val="none" w:sz="0" w:space="0" w:color="auto"/>
            <w:left w:val="none" w:sz="0" w:space="0" w:color="auto"/>
            <w:bottom w:val="none" w:sz="0" w:space="0" w:color="auto"/>
            <w:right w:val="none" w:sz="0" w:space="0" w:color="auto"/>
          </w:divBdr>
        </w:div>
        <w:div w:id="1286235896">
          <w:marLeft w:val="480"/>
          <w:marRight w:val="0"/>
          <w:marTop w:val="0"/>
          <w:marBottom w:val="0"/>
          <w:divBdr>
            <w:top w:val="none" w:sz="0" w:space="0" w:color="auto"/>
            <w:left w:val="none" w:sz="0" w:space="0" w:color="auto"/>
            <w:bottom w:val="none" w:sz="0" w:space="0" w:color="auto"/>
            <w:right w:val="none" w:sz="0" w:space="0" w:color="auto"/>
          </w:divBdr>
        </w:div>
        <w:div w:id="1287931101">
          <w:marLeft w:val="480"/>
          <w:marRight w:val="0"/>
          <w:marTop w:val="0"/>
          <w:marBottom w:val="0"/>
          <w:divBdr>
            <w:top w:val="none" w:sz="0" w:space="0" w:color="auto"/>
            <w:left w:val="none" w:sz="0" w:space="0" w:color="auto"/>
            <w:bottom w:val="none" w:sz="0" w:space="0" w:color="auto"/>
            <w:right w:val="none" w:sz="0" w:space="0" w:color="auto"/>
          </w:divBdr>
        </w:div>
        <w:div w:id="1290358044">
          <w:marLeft w:val="480"/>
          <w:marRight w:val="0"/>
          <w:marTop w:val="0"/>
          <w:marBottom w:val="0"/>
          <w:divBdr>
            <w:top w:val="none" w:sz="0" w:space="0" w:color="auto"/>
            <w:left w:val="none" w:sz="0" w:space="0" w:color="auto"/>
            <w:bottom w:val="none" w:sz="0" w:space="0" w:color="auto"/>
            <w:right w:val="none" w:sz="0" w:space="0" w:color="auto"/>
          </w:divBdr>
        </w:div>
        <w:div w:id="1296524373">
          <w:marLeft w:val="480"/>
          <w:marRight w:val="0"/>
          <w:marTop w:val="0"/>
          <w:marBottom w:val="0"/>
          <w:divBdr>
            <w:top w:val="none" w:sz="0" w:space="0" w:color="auto"/>
            <w:left w:val="none" w:sz="0" w:space="0" w:color="auto"/>
            <w:bottom w:val="none" w:sz="0" w:space="0" w:color="auto"/>
            <w:right w:val="none" w:sz="0" w:space="0" w:color="auto"/>
          </w:divBdr>
        </w:div>
        <w:div w:id="1317490427">
          <w:marLeft w:val="480"/>
          <w:marRight w:val="0"/>
          <w:marTop w:val="0"/>
          <w:marBottom w:val="0"/>
          <w:divBdr>
            <w:top w:val="none" w:sz="0" w:space="0" w:color="auto"/>
            <w:left w:val="none" w:sz="0" w:space="0" w:color="auto"/>
            <w:bottom w:val="none" w:sz="0" w:space="0" w:color="auto"/>
            <w:right w:val="none" w:sz="0" w:space="0" w:color="auto"/>
          </w:divBdr>
        </w:div>
        <w:div w:id="1319305311">
          <w:marLeft w:val="480"/>
          <w:marRight w:val="0"/>
          <w:marTop w:val="0"/>
          <w:marBottom w:val="0"/>
          <w:divBdr>
            <w:top w:val="none" w:sz="0" w:space="0" w:color="auto"/>
            <w:left w:val="none" w:sz="0" w:space="0" w:color="auto"/>
            <w:bottom w:val="none" w:sz="0" w:space="0" w:color="auto"/>
            <w:right w:val="none" w:sz="0" w:space="0" w:color="auto"/>
          </w:divBdr>
        </w:div>
        <w:div w:id="1323239490">
          <w:marLeft w:val="480"/>
          <w:marRight w:val="0"/>
          <w:marTop w:val="0"/>
          <w:marBottom w:val="0"/>
          <w:divBdr>
            <w:top w:val="none" w:sz="0" w:space="0" w:color="auto"/>
            <w:left w:val="none" w:sz="0" w:space="0" w:color="auto"/>
            <w:bottom w:val="none" w:sz="0" w:space="0" w:color="auto"/>
            <w:right w:val="none" w:sz="0" w:space="0" w:color="auto"/>
          </w:divBdr>
        </w:div>
        <w:div w:id="1341470816">
          <w:marLeft w:val="480"/>
          <w:marRight w:val="0"/>
          <w:marTop w:val="0"/>
          <w:marBottom w:val="0"/>
          <w:divBdr>
            <w:top w:val="none" w:sz="0" w:space="0" w:color="auto"/>
            <w:left w:val="none" w:sz="0" w:space="0" w:color="auto"/>
            <w:bottom w:val="none" w:sz="0" w:space="0" w:color="auto"/>
            <w:right w:val="none" w:sz="0" w:space="0" w:color="auto"/>
          </w:divBdr>
        </w:div>
        <w:div w:id="1357729813">
          <w:marLeft w:val="480"/>
          <w:marRight w:val="0"/>
          <w:marTop w:val="0"/>
          <w:marBottom w:val="0"/>
          <w:divBdr>
            <w:top w:val="none" w:sz="0" w:space="0" w:color="auto"/>
            <w:left w:val="none" w:sz="0" w:space="0" w:color="auto"/>
            <w:bottom w:val="none" w:sz="0" w:space="0" w:color="auto"/>
            <w:right w:val="none" w:sz="0" w:space="0" w:color="auto"/>
          </w:divBdr>
        </w:div>
        <w:div w:id="1364137055">
          <w:marLeft w:val="480"/>
          <w:marRight w:val="0"/>
          <w:marTop w:val="0"/>
          <w:marBottom w:val="0"/>
          <w:divBdr>
            <w:top w:val="none" w:sz="0" w:space="0" w:color="auto"/>
            <w:left w:val="none" w:sz="0" w:space="0" w:color="auto"/>
            <w:bottom w:val="none" w:sz="0" w:space="0" w:color="auto"/>
            <w:right w:val="none" w:sz="0" w:space="0" w:color="auto"/>
          </w:divBdr>
        </w:div>
        <w:div w:id="1368796292">
          <w:marLeft w:val="480"/>
          <w:marRight w:val="0"/>
          <w:marTop w:val="0"/>
          <w:marBottom w:val="0"/>
          <w:divBdr>
            <w:top w:val="none" w:sz="0" w:space="0" w:color="auto"/>
            <w:left w:val="none" w:sz="0" w:space="0" w:color="auto"/>
            <w:bottom w:val="none" w:sz="0" w:space="0" w:color="auto"/>
            <w:right w:val="none" w:sz="0" w:space="0" w:color="auto"/>
          </w:divBdr>
        </w:div>
        <w:div w:id="1392267731">
          <w:marLeft w:val="480"/>
          <w:marRight w:val="0"/>
          <w:marTop w:val="0"/>
          <w:marBottom w:val="0"/>
          <w:divBdr>
            <w:top w:val="none" w:sz="0" w:space="0" w:color="auto"/>
            <w:left w:val="none" w:sz="0" w:space="0" w:color="auto"/>
            <w:bottom w:val="none" w:sz="0" w:space="0" w:color="auto"/>
            <w:right w:val="none" w:sz="0" w:space="0" w:color="auto"/>
          </w:divBdr>
        </w:div>
        <w:div w:id="1408965619">
          <w:marLeft w:val="480"/>
          <w:marRight w:val="0"/>
          <w:marTop w:val="0"/>
          <w:marBottom w:val="0"/>
          <w:divBdr>
            <w:top w:val="none" w:sz="0" w:space="0" w:color="auto"/>
            <w:left w:val="none" w:sz="0" w:space="0" w:color="auto"/>
            <w:bottom w:val="none" w:sz="0" w:space="0" w:color="auto"/>
            <w:right w:val="none" w:sz="0" w:space="0" w:color="auto"/>
          </w:divBdr>
        </w:div>
        <w:div w:id="1423338905">
          <w:marLeft w:val="480"/>
          <w:marRight w:val="0"/>
          <w:marTop w:val="0"/>
          <w:marBottom w:val="0"/>
          <w:divBdr>
            <w:top w:val="none" w:sz="0" w:space="0" w:color="auto"/>
            <w:left w:val="none" w:sz="0" w:space="0" w:color="auto"/>
            <w:bottom w:val="none" w:sz="0" w:space="0" w:color="auto"/>
            <w:right w:val="none" w:sz="0" w:space="0" w:color="auto"/>
          </w:divBdr>
        </w:div>
        <w:div w:id="1426655711">
          <w:marLeft w:val="480"/>
          <w:marRight w:val="0"/>
          <w:marTop w:val="0"/>
          <w:marBottom w:val="0"/>
          <w:divBdr>
            <w:top w:val="none" w:sz="0" w:space="0" w:color="auto"/>
            <w:left w:val="none" w:sz="0" w:space="0" w:color="auto"/>
            <w:bottom w:val="none" w:sz="0" w:space="0" w:color="auto"/>
            <w:right w:val="none" w:sz="0" w:space="0" w:color="auto"/>
          </w:divBdr>
        </w:div>
        <w:div w:id="1426999044">
          <w:marLeft w:val="480"/>
          <w:marRight w:val="0"/>
          <w:marTop w:val="0"/>
          <w:marBottom w:val="0"/>
          <w:divBdr>
            <w:top w:val="none" w:sz="0" w:space="0" w:color="auto"/>
            <w:left w:val="none" w:sz="0" w:space="0" w:color="auto"/>
            <w:bottom w:val="none" w:sz="0" w:space="0" w:color="auto"/>
            <w:right w:val="none" w:sz="0" w:space="0" w:color="auto"/>
          </w:divBdr>
        </w:div>
        <w:div w:id="1482968796">
          <w:marLeft w:val="480"/>
          <w:marRight w:val="0"/>
          <w:marTop w:val="0"/>
          <w:marBottom w:val="0"/>
          <w:divBdr>
            <w:top w:val="none" w:sz="0" w:space="0" w:color="auto"/>
            <w:left w:val="none" w:sz="0" w:space="0" w:color="auto"/>
            <w:bottom w:val="none" w:sz="0" w:space="0" w:color="auto"/>
            <w:right w:val="none" w:sz="0" w:space="0" w:color="auto"/>
          </w:divBdr>
        </w:div>
        <w:div w:id="1491096104">
          <w:marLeft w:val="480"/>
          <w:marRight w:val="0"/>
          <w:marTop w:val="0"/>
          <w:marBottom w:val="0"/>
          <w:divBdr>
            <w:top w:val="none" w:sz="0" w:space="0" w:color="auto"/>
            <w:left w:val="none" w:sz="0" w:space="0" w:color="auto"/>
            <w:bottom w:val="none" w:sz="0" w:space="0" w:color="auto"/>
            <w:right w:val="none" w:sz="0" w:space="0" w:color="auto"/>
          </w:divBdr>
        </w:div>
        <w:div w:id="1499466189">
          <w:marLeft w:val="480"/>
          <w:marRight w:val="0"/>
          <w:marTop w:val="0"/>
          <w:marBottom w:val="0"/>
          <w:divBdr>
            <w:top w:val="none" w:sz="0" w:space="0" w:color="auto"/>
            <w:left w:val="none" w:sz="0" w:space="0" w:color="auto"/>
            <w:bottom w:val="none" w:sz="0" w:space="0" w:color="auto"/>
            <w:right w:val="none" w:sz="0" w:space="0" w:color="auto"/>
          </w:divBdr>
        </w:div>
        <w:div w:id="1499808288">
          <w:marLeft w:val="480"/>
          <w:marRight w:val="0"/>
          <w:marTop w:val="0"/>
          <w:marBottom w:val="0"/>
          <w:divBdr>
            <w:top w:val="none" w:sz="0" w:space="0" w:color="auto"/>
            <w:left w:val="none" w:sz="0" w:space="0" w:color="auto"/>
            <w:bottom w:val="none" w:sz="0" w:space="0" w:color="auto"/>
            <w:right w:val="none" w:sz="0" w:space="0" w:color="auto"/>
          </w:divBdr>
        </w:div>
        <w:div w:id="1513178867">
          <w:marLeft w:val="480"/>
          <w:marRight w:val="0"/>
          <w:marTop w:val="0"/>
          <w:marBottom w:val="0"/>
          <w:divBdr>
            <w:top w:val="none" w:sz="0" w:space="0" w:color="auto"/>
            <w:left w:val="none" w:sz="0" w:space="0" w:color="auto"/>
            <w:bottom w:val="none" w:sz="0" w:space="0" w:color="auto"/>
            <w:right w:val="none" w:sz="0" w:space="0" w:color="auto"/>
          </w:divBdr>
        </w:div>
        <w:div w:id="1514344871">
          <w:marLeft w:val="480"/>
          <w:marRight w:val="0"/>
          <w:marTop w:val="0"/>
          <w:marBottom w:val="0"/>
          <w:divBdr>
            <w:top w:val="none" w:sz="0" w:space="0" w:color="auto"/>
            <w:left w:val="none" w:sz="0" w:space="0" w:color="auto"/>
            <w:bottom w:val="none" w:sz="0" w:space="0" w:color="auto"/>
            <w:right w:val="none" w:sz="0" w:space="0" w:color="auto"/>
          </w:divBdr>
        </w:div>
        <w:div w:id="1521117507">
          <w:marLeft w:val="480"/>
          <w:marRight w:val="0"/>
          <w:marTop w:val="0"/>
          <w:marBottom w:val="0"/>
          <w:divBdr>
            <w:top w:val="none" w:sz="0" w:space="0" w:color="auto"/>
            <w:left w:val="none" w:sz="0" w:space="0" w:color="auto"/>
            <w:bottom w:val="none" w:sz="0" w:space="0" w:color="auto"/>
            <w:right w:val="none" w:sz="0" w:space="0" w:color="auto"/>
          </w:divBdr>
        </w:div>
        <w:div w:id="1521435910">
          <w:marLeft w:val="480"/>
          <w:marRight w:val="0"/>
          <w:marTop w:val="0"/>
          <w:marBottom w:val="0"/>
          <w:divBdr>
            <w:top w:val="none" w:sz="0" w:space="0" w:color="auto"/>
            <w:left w:val="none" w:sz="0" w:space="0" w:color="auto"/>
            <w:bottom w:val="none" w:sz="0" w:space="0" w:color="auto"/>
            <w:right w:val="none" w:sz="0" w:space="0" w:color="auto"/>
          </w:divBdr>
        </w:div>
        <w:div w:id="1521577685">
          <w:marLeft w:val="480"/>
          <w:marRight w:val="0"/>
          <w:marTop w:val="0"/>
          <w:marBottom w:val="0"/>
          <w:divBdr>
            <w:top w:val="none" w:sz="0" w:space="0" w:color="auto"/>
            <w:left w:val="none" w:sz="0" w:space="0" w:color="auto"/>
            <w:bottom w:val="none" w:sz="0" w:space="0" w:color="auto"/>
            <w:right w:val="none" w:sz="0" w:space="0" w:color="auto"/>
          </w:divBdr>
        </w:div>
        <w:div w:id="1521578119">
          <w:marLeft w:val="480"/>
          <w:marRight w:val="0"/>
          <w:marTop w:val="0"/>
          <w:marBottom w:val="0"/>
          <w:divBdr>
            <w:top w:val="none" w:sz="0" w:space="0" w:color="auto"/>
            <w:left w:val="none" w:sz="0" w:space="0" w:color="auto"/>
            <w:bottom w:val="none" w:sz="0" w:space="0" w:color="auto"/>
            <w:right w:val="none" w:sz="0" w:space="0" w:color="auto"/>
          </w:divBdr>
        </w:div>
        <w:div w:id="1542748906">
          <w:marLeft w:val="480"/>
          <w:marRight w:val="0"/>
          <w:marTop w:val="0"/>
          <w:marBottom w:val="0"/>
          <w:divBdr>
            <w:top w:val="none" w:sz="0" w:space="0" w:color="auto"/>
            <w:left w:val="none" w:sz="0" w:space="0" w:color="auto"/>
            <w:bottom w:val="none" w:sz="0" w:space="0" w:color="auto"/>
            <w:right w:val="none" w:sz="0" w:space="0" w:color="auto"/>
          </w:divBdr>
        </w:div>
        <w:div w:id="1587883045">
          <w:marLeft w:val="480"/>
          <w:marRight w:val="0"/>
          <w:marTop w:val="0"/>
          <w:marBottom w:val="0"/>
          <w:divBdr>
            <w:top w:val="none" w:sz="0" w:space="0" w:color="auto"/>
            <w:left w:val="none" w:sz="0" w:space="0" w:color="auto"/>
            <w:bottom w:val="none" w:sz="0" w:space="0" w:color="auto"/>
            <w:right w:val="none" w:sz="0" w:space="0" w:color="auto"/>
          </w:divBdr>
        </w:div>
        <w:div w:id="1604916220">
          <w:marLeft w:val="480"/>
          <w:marRight w:val="0"/>
          <w:marTop w:val="0"/>
          <w:marBottom w:val="0"/>
          <w:divBdr>
            <w:top w:val="none" w:sz="0" w:space="0" w:color="auto"/>
            <w:left w:val="none" w:sz="0" w:space="0" w:color="auto"/>
            <w:bottom w:val="none" w:sz="0" w:space="0" w:color="auto"/>
            <w:right w:val="none" w:sz="0" w:space="0" w:color="auto"/>
          </w:divBdr>
        </w:div>
        <w:div w:id="1616936111">
          <w:marLeft w:val="480"/>
          <w:marRight w:val="0"/>
          <w:marTop w:val="0"/>
          <w:marBottom w:val="0"/>
          <w:divBdr>
            <w:top w:val="none" w:sz="0" w:space="0" w:color="auto"/>
            <w:left w:val="none" w:sz="0" w:space="0" w:color="auto"/>
            <w:bottom w:val="none" w:sz="0" w:space="0" w:color="auto"/>
            <w:right w:val="none" w:sz="0" w:space="0" w:color="auto"/>
          </w:divBdr>
        </w:div>
        <w:div w:id="1620525281">
          <w:marLeft w:val="480"/>
          <w:marRight w:val="0"/>
          <w:marTop w:val="0"/>
          <w:marBottom w:val="0"/>
          <w:divBdr>
            <w:top w:val="none" w:sz="0" w:space="0" w:color="auto"/>
            <w:left w:val="none" w:sz="0" w:space="0" w:color="auto"/>
            <w:bottom w:val="none" w:sz="0" w:space="0" w:color="auto"/>
            <w:right w:val="none" w:sz="0" w:space="0" w:color="auto"/>
          </w:divBdr>
        </w:div>
        <w:div w:id="1638147334">
          <w:marLeft w:val="480"/>
          <w:marRight w:val="0"/>
          <w:marTop w:val="0"/>
          <w:marBottom w:val="0"/>
          <w:divBdr>
            <w:top w:val="none" w:sz="0" w:space="0" w:color="auto"/>
            <w:left w:val="none" w:sz="0" w:space="0" w:color="auto"/>
            <w:bottom w:val="none" w:sz="0" w:space="0" w:color="auto"/>
            <w:right w:val="none" w:sz="0" w:space="0" w:color="auto"/>
          </w:divBdr>
        </w:div>
        <w:div w:id="1643077489">
          <w:marLeft w:val="480"/>
          <w:marRight w:val="0"/>
          <w:marTop w:val="0"/>
          <w:marBottom w:val="0"/>
          <w:divBdr>
            <w:top w:val="none" w:sz="0" w:space="0" w:color="auto"/>
            <w:left w:val="none" w:sz="0" w:space="0" w:color="auto"/>
            <w:bottom w:val="none" w:sz="0" w:space="0" w:color="auto"/>
            <w:right w:val="none" w:sz="0" w:space="0" w:color="auto"/>
          </w:divBdr>
        </w:div>
        <w:div w:id="1649242146">
          <w:marLeft w:val="480"/>
          <w:marRight w:val="0"/>
          <w:marTop w:val="0"/>
          <w:marBottom w:val="0"/>
          <w:divBdr>
            <w:top w:val="none" w:sz="0" w:space="0" w:color="auto"/>
            <w:left w:val="none" w:sz="0" w:space="0" w:color="auto"/>
            <w:bottom w:val="none" w:sz="0" w:space="0" w:color="auto"/>
            <w:right w:val="none" w:sz="0" w:space="0" w:color="auto"/>
          </w:divBdr>
        </w:div>
        <w:div w:id="1662007670">
          <w:marLeft w:val="480"/>
          <w:marRight w:val="0"/>
          <w:marTop w:val="0"/>
          <w:marBottom w:val="0"/>
          <w:divBdr>
            <w:top w:val="none" w:sz="0" w:space="0" w:color="auto"/>
            <w:left w:val="none" w:sz="0" w:space="0" w:color="auto"/>
            <w:bottom w:val="none" w:sz="0" w:space="0" w:color="auto"/>
            <w:right w:val="none" w:sz="0" w:space="0" w:color="auto"/>
          </w:divBdr>
        </w:div>
        <w:div w:id="1666712819">
          <w:marLeft w:val="480"/>
          <w:marRight w:val="0"/>
          <w:marTop w:val="0"/>
          <w:marBottom w:val="0"/>
          <w:divBdr>
            <w:top w:val="none" w:sz="0" w:space="0" w:color="auto"/>
            <w:left w:val="none" w:sz="0" w:space="0" w:color="auto"/>
            <w:bottom w:val="none" w:sz="0" w:space="0" w:color="auto"/>
            <w:right w:val="none" w:sz="0" w:space="0" w:color="auto"/>
          </w:divBdr>
        </w:div>
        <w:div w:id="1666737042">
          <w:marLeft w:val="480"/>
          <w:marRight w:val="0"/>
          <w:marTop w:val="0"/>
          <w:marBottom w:val="0"/>
          <w:divBdr>
            <w:top w:val="none" w:sz="0" w:space="0" w:color="auto"/>
            <w:left w:val="none" w:sz="0" w:space="0" w:color="auto"/>
            <w:bottom w:val="none" w:sz="0" w:space="0" w:color="auto"/>
            <w:right w:val="none" w:sz="0" w:space="0" w:color="auto"/>
          </w:divBdr>
        </w:div>
        <w:div w:id="1666938597">
          <w:marLeft w:val="480"/>
          <w:marRight w:val="0"/>
          <w:marTop w:val="0"/>
          <w:marBottom w:val="0"/>
          <w:divBdr>
            <w:top w:val="none" w:sz="0" w:space="0" w:color="auto"/>
            <w:left w:val="none" w:sz="0" w:space="0" w:color="auto"/>
            <w:bottom w:val="none" w:sz="0" w:space="0" w:color="auto"/>
            <w:right w:val="none" w:sz="0" w:space="0" w:color="auto"/>
          </w:divBdr>
        </w:div>
        <w:div w:id="1673483655">
          <w:marLeft w:val="480"/>
          <w:marRight w:val="0"/>
          <w:marTop w:val="0"/>
          <w:marBottom w:val="0"/>
          <w:divBdr>
            <w:top w:val="none" w:sz="0" w:space="0" w:color="auto"/>
            <w:left w:val="none" w:sz="0" w:space="0" w:color="auto"/>
            <w:bottom w:val="none" w:sz="0" w:space="0" w:color="auto"/>
            <w:right w:val="none" w:sz="0" w:space="0" w:color="auto"/>
          </w:divBdr>
        </w:div>
        <w:div w:id="1680153471">
          <w:marLeft w:val="480"/>
          <w:marRight w:val="0"/>
          <w:marTop w:val="0"/>
          <w:marBottom w:val="0"/>
          <w:divBdr>
            <w:top w:val="none" w:sz="0" w:space="0" w:color="auto"/>
            <w:left w:val="none" w:sz="0" w:space="0" w:color="auto"/>
            <w:bottom w:val="none" w:sz="0" w:space="0" w:color="auto"/>
            <w:right w:val="none" w:sz="0" w:space="0" w:color="auto"/>
          </w:divBdr>
        </w:div>
        <w:div w:id="1682313887">
          <w:marLeft w:val="480"/>
          <w:marRight w:val="0"/>
          <w:marTop w:val="0"/>
          <w:marBottom w:val="0"/>
          <w:divBdr>
            <w:top w:val="none" w:sz="0" w:space="0" w:color="auto"/>
            <w:left w:val="none" w:sz="0" w:space="0" w:color="auto"/>
            <w:bottom w:val="none" w:sz="0" w:space="0" w:color="auto"/>
            <w:right w:val="none" w:sz="0" w:space="0" w:color="auto"/>
          </w:divBdr>
        </w:div>
        <w:div w:id="1696880869">
          <w:marLeft w:val="480"/>
          <w:marRight w:val="0"/>
          <w:marTop w:val="0"/>
          <w:marBottom w:val="0"/>
          <w:divBdr>
            <w:top w:val="none" w:sz="0" w:space="0" w:color="auto"/>
            <w:left w:val="none" w:sz="0" w:space="0" w:color="auto"/>
            <w:bottom w:val="none" w:sz="0" w:space="0" w:color="auto"/>
            <w:right w:val="none" w:sz="0" w:space="0" w:color="auto"/>
          </w:divBdr>
        </w:div>
        <w:div w:id="1717850252">
          <w:marLeft w:val="480"/>
          <w:marRight w:val="0"/>
          <w:marTop w:val="0"/>
          <w:marBottom w:val="0"/>
          <w:divBdr>
            <w:top w:val="none" w:sz="0" w:space="0" w:color="auto"/>
            <w:left w:val="none" w:sz="0" w:space="0" w:color="auto"/>
            <w:bottom w:val="none" w:sz="0" w:space="0" w:color="auto"/>
            <w:right w:val="none" w:sz="0" w:space="0" w:color="auto"/>
          </w:divBdr>
        </w:div>
        <w:div w:id="1728842048">
          <w:marLeft w:val="480"/>
          <w:marRight w:val="0"/>
          <w:marTop w:val="0"/>
          <w:marBottom w:val="0"/>
          <w:divBdr>
            <w:top w:val="none" w:sz="0" w:space="0" w:color="auto"/>
            <w:left w:val="none" w:sz="0" w:space="0" w:color="auto"/>
            <w:bottom w:val="none" w:sz="0" w:space="0" w:color="auto"/>
            <w:right w:val="none" w:sz="0" w:space="0" w:color="auto"/>
          </w:divBdr>
        </w:div>
        <w:div w:id="1730768670">
          <w:marLeft w:val="480"/>
          <w:marRight w:val="0"/>
          <w:marTop w:val="0"/>
          <w:marBottom w:val="0"/>
          <w:divBdr>
            <w:top w:val="none" w:sz="0" w:space="0" w:color="auto"/>
            <w:left w:val="none" w:sz="0" w:space="0" w:color="auto"/>
            <w:bottom w:val="none" w:sz="0" w:space="0" w:color="auto"/>
            <w:right w:val="none" w:sz="0" w:space="0" w:color="auto"/>
          </w:divBdr>
        </w:div>
        <w:div w:id="1740445937">
          <w:marLeft w:val="480"/>
          <w:marRight w:val="0"/>
          <w:marTop w:val="0"/>
          <w:marBottom w:val="0"/>
          <w:divBdr>
            <w:top w:val="none" w:sz="0" w:space="0" w:color="auto"/>
            <w:left w:val="none" w:sz="0" w:space="0" w:color="auto"/>
            <w:bottom w:val="none" w:sz="0" w:space="0" w:color="auto"/>
            <w:right w:val="none" w:sz="0" w:space="0" w:color="auto"/>
          </w:divBdr>
        </w:div>
        <w:div w:id="1742559703">
          <w:marLeft w:val="480"/>
          <w:marRight w:val="0"/>
          <w:marTop w:val="0"/>
          <w:marBottom w:val="0"/>
          <w:divBdr>
            <w:top w:val="none" w:sz="0" w:space="0" w:color="auto"/>
            <w:left w:val="none" w:sz="0" w:space="0" w:color="auto"/>
            <w:bottom w:val="none" w:sz="0" w:space="0" w:color="auto"/>
            <w:right w:val="none" w:sz="0" w:space="0" w:color="auto"/>
          </w:divBdr>
        </w:div>
        <w:div w:id="1742948002">
          <w:marLeft w:val="480"/>
          <w:marRight w:val="0"/>
          <w:marTop w:val="0"/>
          <w:marBottom w:val="0"/>
          <w:divBdr>
            <w:top w:val="none" w:sz="0" w:space="0" w:color="auto"/>
            <w:left w:val="none" w:sz="0" w:space="0" w:color="auto"/>
            <w:bottom w:val="none" w:sz="0" w:space="0" w:color="auto"/>
            <w:right w:val="none" w:sz="0" w:space="0" w:color="auto"/>
          </w:divBdr>
        </w:div>
        <w:div w:id="1750272152">
          <w:marLeft w:val="480"/>
          <w:marRight w:val="0"/>
          <w:marTop w:val="0"/>
          <w:marBottom w:val="0"/>
          <w:divBdr>
            <w:top w:val="none" w:sz="0" w:space="0" w:color="auto"/>
            <w:left w:val="none" w:sz="0" w:space="0" w:color="auto"/>
            <w:bottom w:val="none" w:sz="0" w:space="0" w:color="auto"/>
            <w:right w:val="none" w:sz="0" w:space="0" w:color="auto"/>
          </w:divBdr>
        </w:div>
        <w:div w:id="1766533274">
          <w:marLeft w:val="480"/>
          <w:marRight w:val="0"/>
          <w:marTop w:val="0"/>
          <w:marBottom w:val="0"/>
          <w:divBdr>
            <w:top w:val="none" w:sz="0" w:space="0" w:color="auto"/>
            <w:left w:val="none" w:sz="0" w:space="0" w:color="auto"/>
            <w:bottom w:val="none" w:sz="0" w:space="0" w:color="auto"/>
            <w:right w:val="none" w:sz="0" w:space="0" w:color="auto"/>
          </w:divBdr>
        </w:div>
        <w:div w:id="1775049559">
          <w:marLeft w:val="480"/>
          <w:marRight w:val="0"/>
          <w:marTop w:val="0"/>
          <w:marBottom w:val="0"/>
          <w:divBdr>
            <w:top w:val="none" w:sz="0" w:space="0" w:color="auto"/>
            <w:left w:val="none" w:sz="0" w:space="0" w:color="auto"/>
            <w:bottom w:val="none" w:sz="0" w:space="0" w:color="auto"/>
            <w:right w:val="none" w:sz="0" w:space="0" w:color="auto"/>
          </w:divBdr>
        </w:div>
        <w:div w:id="1788044960">
          <w:marLeft w:val="480"/>
          <w:marRight w:val="0"/>
          <w:marTop w:val="0"/>
          <w:marBottom w:val="0"/>
          <w:divBdr>
            <w:top w:val="none" w:sz="0" w:space="0" w:color="auto"/>
            <w:left w:val="none" w:sz="0" w:space="0" w:color="auto"/>
            <w:bottom w:val="none" w:sz="0" w:space="0" w:color="auto"/>
            <w:right w:val="none" w:sz="0" w:space="0" w:color="auto"/>
          </w:divBdr>
        </w:div>
      </w:divsChild>
    </w:div>
    <w:div w:id="9719240">
      <w:bodyDiv w:val="1"/>
      <w:marLeft w:val="0"/>
      <w:marRight w:val="0"/>
      <w:marTop w:val="0"/>
      <w:marBottom w:val="0"/>
      <w:divBdr>
        <w:top w:val="none" w:sz="0" w:space="0" w:color="auto"/>
        <w:left w:val="none" w:sz="0" w:space="0" w:color="auto"/>
        <w:bottom w:val="none" w:sz="0" w:space="0" w:color="auto"/>
        <w:right w:val="none" w:sz="0" w:space="0" w:color="auto"/>
      </w:divBdr>
    </w:div>
    <w:div w:id="13649793">
      <w:bodyDiv w:val="1"/>
      <w:marLeft w:val="0"/>
      <w:marRight w:val="0"/>
      <w:marTop w:val="0"/>
      <w:marBottom w:val="0"/>
      <w:divBdr>
        <w:top w:val="none" w:sz="0" w:space="0" w:color="auto"/>
        <w:left w:val="none" w:sz="0" w:space="0" w:color="auto"/>
        <w:bottom w:val="none" w:sz="0" w:space="0" w:color="auto"/>
        <w:right w:val="none" w:sz="0" w:space="0" w:color="auto"/>
      </w:divBdr>
    </w:div>
    <w:div w:id="16665009">
      <w:marLeft w:val="640"/>
      <w:marRight w:val="0"/>
      <w:marTop w:val="0"/>
      <w:marBottom w:val="0"/>
      <w:divBdr>
        <w:top w:val="none" w:sz="0" w:space="0" w:color="auto"/>
        <w:left w:val="none" w:sz="0" w:space="0" w:color="auto"/>
        <w:bottom w:val="none" w:sz="0" w:space="0" w:color="auto"/>
        <w:right w:val="none" w:sz="0" w:space="0" w:color="auto"/>
      </w:divBdr>
    </w:div>
    <w:div w:id="17463954">
      <w:bodyDiv w:val="1"/>
      <w:marLeft w:val="0"/>
      <w:marRight w:val="0"/>
      <w:marTop w:val="0"/>
      <w:marBottom w:val="0"/>
      <w:divBdr>
        <w:top w:val="none" w:sz="0" w:space="0" w:color="auto"/>
        <w:left w:val="none" w:sz="0" w:space="0" w:color="auto"/>
        <w:bottom w:val="none" w:sz="0" w:space="0" w:color="auto"/>
        <w:right w:val="none" w:sz="0" w:space="0" w:color="auto"/>
      </w:divBdr>
      <w:divsChild>
        <w:div w:id="2248898">
          <w:marLeft w:val="480"/>
          <w:marRight w:val="0"/>
          <w:marTop w:val="0"/>
          <w:marBottom w:val="0"/>
          <w:divBdr>
            <w:top w:val="none" w:sz="0" w:space="0" w:color="auto"/>
            <w:left w:val="none" w:sz="0" w:space="0" w:color="auto"/>
            <w:bottom w:val="none" w:sz="0" w:space="0" w:color="auto"/>
            <w:right w:val="none" w:sz="0" w:space="0" w:color="auto"/>
          </w:divBdr>
        </w:div>
        <w:div w:id="4939880">
          <w:marLeft w:val="480"/>
          <w:marRight w:val="0"/>
          <w:marTop w:val="0"/>
          <w:marBottom w:val="0"/>
          <w:divBdr>
            <w:top w:val="none" w:sz="0" w:space="0" w:color="auto"/>
            <w:left w:val="none" w:sz="0" w:space="0" w:color="auto"/>
            <w:bottom w:val="none" w:sz="0" w:space="0" w:color="auto"/>
            <w:right w:val="none" w:sz="0" w:space="0" w:color="auto"/>
          </w:divBdr>
        </w:div>
        <w:div w:id="56561364">
          <w:marLeft w:val="480"/>
          <w:marRight w:val="0"/>
          <w:marTop w:val="0"/>
          <w:marBottom w:val="0"/>
          <w:divBdr>
            <w:top w:val="none" w:sz="0" w:space="0" w:color="auto"/>
            <w:left w:val="none" w:sz="0" w:space="0" w:color="auto"/>
            <w:bottom w:val="none" w:sz="0" w:space="0" w:color="auto"/>
            <w:right w:val="none" w:sz="0" w:space="0" w:color="auto"/>
          </w:divBdr>
        </w:div>
        <w:div w:id="70008024">
          <w:marLeft w:val="480"/>
          <w:marRight w:val="0"/>
          <w:marTop w:val="0"/>
          <w:marBottom w:val="0"/>
          <w:divBdr>
            <w:top w:val="none" w:sz="0" w:space="0" w:color="auto"/>
            <w:left w:val="none" w:sz="0" w:space="0" w:color="auto"/>
            <w:bottom w:val="none" w:sz="0" w:space="0" w:color="auto"/>
            <w:right w:val="none" w:sz="0" w:space="0" w:color="auto"/>
          </w:divBdr>
        </w:div>
        <w:div w:id="70780724">
          <w:marLeft w:val="480"/>
          <w:marRight w:val="0"/>
          <w:marTop w:val="0"/>
          <w:marBottom w:val="0"/>
          <w:divBdr>
            <w:top w:val="none" w:sz="0" w:space="0" w:color="auto"/>
            <w:left w:val="none" w:sz="0" w:space="0" w:color="auto"/>
            <w:bottom w:val="none" w:sz="0" w:space="0" w:color="auto"/>
            <w:right w:val="none" w:sz="0" w:space="0" w:color="auto"/>
          </w:divBdr>
        </w:div>
        <w:div w:id="77404355">
          <w:marLeft w:val="480"/>
          <w:marRight w:val="0"/>
          <w:marTop w:val="0"/>
          <w:marBottom w:val="0"/>
          <w:divBdr>
            <w:top w:val="none" w:sz="0" w:space="0" w:color="auto"/>
            <w:left w:val="none" w:sz="0" w:space="0" w:color="auto"/>
            <w:bottom w:val="none" w:sz="0" w:space="0" w:color="auto"/>
            <w:right w:val="none" w:sz="0" w:space="0" w:color="auto"/>
          </w:divBdr>
        </w:div>
        <w:div w:id="96874055">
          <w:marLeft w:val="480"/>
          <w:marRight w:val="0"/>
          <w:marTop w:val="0"/>
          <w:marBottom w:val="0"/>
          <w:divBdr>
            <w:top w:val="none" w:sz="0" w:space="0" w:color="auto"/>
            <w:left w:val="none" w:sz="0" w:space="0" w:color="auto"/>
            <w:bottom w:val="none" w:sz="0" w:space="0" w:color="auto"/>
            <w:right w:val="none" w:sz="0" w:space="0" w:color="auto"/>
          </w:divBdr>
        </w:div>
        <w:div w:id="97024467">
          <w:marLeft w:val="480"/>
          <w:marRight w:val="0"/>
          <w:marTop w:val="0"/>
          <w:marBottom w:val="0"/>
          <w:divBdr>
            <w:top w:val="none" w:sz="0" w:space="0" w:color="auto"/>
            <w:left w:val="none" w:sz="0" w:space="0" w:color="auto"/>
            <w:bottom w:val="none" w:sz="0" w:space="0" w:color="auto"/>
            <w:right w:val="none" w:sz="0" w:space="0" w:color="auto"/>
          </w:divBdr>
        </w:div>
        <w:div w:id="99640621">
          <w:marLeft w:val="480"/>
          <w:marRight w:val="0"/>
          <w:marTop w:val="0"/>
          <w:marBottom w:val="0"/>
          <w:divBdr>
            <w:top w:val="none" w:sz="0" w:space="0" w:color="auto"/>
            <w:left w:val="none" w:sz="0" w:space="0" w:color="auto"/>
            <w:bottom w:val="none" w:sz="0" w:space="0" w:color="auto"/>
            <w:right w:val="none" w:sz="0" w:space="0" w:color="auto"/>
          </w:divBdr>
        </w:div>
        <w:div w:id="142234048">
          <w:marLeft w:val="480"/>
          <w:marRight w:val="0"/>
          <w:marTop w:val="0"/>
          <w:marBottom w:val="0"/>
          <w:divBdr>
            <w:top w:val="none" w:sz="0" w:space="0" w:color="auto"/>
            <w:left w:val="none" w:sz="0" w:space="0" w:color="auto"/>
            <w:bottom w:val="none" w:sz="0" w:space="0" w:color="auto"/>
            <w:right w:val="none" w:sz="0" w:space="0" w:color="auto"/>
          </w:divBdr>
        </w:div>
        <w:div w:id="142818325">
          <w:marLeft w:val="480"/>
          <w:marRight w:val="0"/>
          <w:marTop w:val="0"/>
          <w:marBottom w:val="0"/>
          <w:divBdr>
            <w:top w:val="none" w:sz="0" w:space="0" w:color="auto"/>
            <w:left w:val="none" w:sz="0" w:space="0" w:color="auto"/>
            <w:bottom w:val="none" w:sz="0" w:space="0" w:color="auto"/>
            <w:right w:val="none" w:sz="0" w:space="0" w:color="auto"/>
          </w:divBdr>
        </w:div>
        <w:div w:id="143736944">
          <w:marLeft w:val="480"/>
          <w:marRight w:val="0"/>
          <w:marTop w:val="0"/>
          <w:marBottom w:val="0"/>
          <w:divBdr>
            <w:top w:val="none" w:sz="0" w:space="0" w:color="auto"/>
            <w:left w:val="none" w:sz="0" w:space="0" w:color="auto"/>
            <w:bottom w:val="none" w:sz="0" w:space="0" w:color="auto"/>
            <w:right w:val="none" w:sz="0" w:space="0" w:color="auto"/>
          </w:divBdr>
        </w:div>
        <w:div w:id="151023903">
          <w:marLeft w:val="480"/>
          <w:marRight w:val="0"/>
          <w:marTop w:val="0"/>
          <w:marBottom w:val="0"/>
          <w:divBdr>
            <w:top w:val="none" w:sz="0" w:space="0" w:color="auto"/>
            <w:left w:val="none" w:sz="0" w:space="0" w:color="auto"/>
            <w:bottom w:val="none" w:sz="0" w:space="0" w:color="auto"/>
            <w:right w:val="none" w:sz="0" w:space="0" w:color="auto"/>
          </w:divBdr>
        </w:div>
        <w:div w:id="172574187">
          <w:marLeft w:val="480"/>
          <w:marRight w:val="0"/>
          <w:marTop w:val="0"/>
          <w:marBottom w:val="0"/>
          <w:divBdr>
            <w:top w:val="none" w:sz="0" w:space="0" w:color="auto"/>
            <w:left w:val="none" w:sz="0" w:space="0" w:color="auto"/>
            <w:bottom w:val="none" w:sz="0" w:space="0" w:color="auto"/>
            <w:right w:val="none" w:sz="0" w:space="0" w:color="auto"/>
          </w:divBdr>
        </w:div>
        <w:div w:id="191378762">
          <w:marLeft w:val="480"/>
          <w:marRight w:val="0"/>
          <w:marTop w:val="0"/>
          <w:marBottom w:val="0"/>
          <w:divBdr>
            <w:top w:val="none" w:sz="0" w:space="0" w:color="auto"/>
            <w:left w:val="none" w:sz="0" w:space="0" w:color="auto"/>
            <w:bottom w:val="none" w:sz="0" w:space="0" w:color="auto"/>
            <w:right w:val="none" w:sz="0" w:space="0" w:color="auto"/>
          </w:divBdr>
        </w:div>
        <w:div w:id="195898469">
          <w:marLeft w:val="480"/>
          <w:marRight w:val="0"/>
          <w:marTop w:val="0"/>
          <w:marBottom w:val="0"/>
          <w:divBdr>
            <w:top w:val="none" w:sz="0" w:space="0" w:color="auto"/>
            <w:left w:val="none" w:sz="0" w:space="0" w:color="auto"/>
            <w:bottom w:val="none" w:sz="0" w:space="0" w:color="auto"/>
            <w:right w:val="none" w:sz="0" w:space="0" w:color="auto"/>
          </w:divBdr>
        </w:div>
        <w:div w:id="199513689">
          <w:marLeft w:val="480"/>
          <w:marRight w:val="0"/>
          <w:marTop w:val="0"/>
          <w:marBottom w:val="0"/>
          <w:divBdr>
            <w:top w:val="none" w:sz="0" w:space="0" w:color="auto"/>
            <w:left w:val="none" w:sz="0" w:space="0" w:color="auto"/>
            <w:bottom w:val="none" w:sz="0" w:space="0" w:color="auto"/>
            <w:right w:val="none" w:sz="0" w:space="0" w:color="auto"/>
          </w:divBdr>
        </w:div>
        <w:div w:id="206916276">
          <w:marLeft w:val="480"/>
          <w:marRight w:val="0"/>
          <w:marTop w:val="0"/>
          <w:marBottom w:val="0"/>
          <w:divBdr>
            <w:top w:val="none" w:sz="0" w:space="0" w:color="auto"/>
            <w:left w:val="none" w:sz="0" w:space="0" w:color="auto"/>
            <w:bottom w:val="none" w:sz="0" w:space="0" w:color="auto"/>
            <w:right w:val="none" w:sz="0" w:space="0" w:color="auto"/>
          </w:divBdr>
        </w:div>
        <w:div w:id="216284752">
          <w:marLeft w:val="480"/>
          <w:marRight w:val="0"/>
          <w:marTop w:val="0"/>
          <w:marBottom w:val="0"/>
          <w:divBdr>
            <w:top w:val="none" w:sz="0" w:space="0" w:color="auto"/>
            <w:left w:val="none" w:sz="0" w:space="0" w:color="auto"/>
            <w:bottom w:val="none" w:sz="0" w:space="0" w:color="auto"/>
            <w:right w:val="none" w:sz="0" w:space="0" w:color="auto"/>
          </w:divBdr>
        </w:div>
        <w:div w:id="224146216">
          <w:marLeft w:val="480"/>
          <w:marRight w:val="0"/>
          <w:marTop w:val="0"/>
          <w:marBottom w:val="0"/>
          <w:divBdr>
            <w:top w:val="none" w:sz="0" w:space="0" w:color="auto"/>
            <w:left w:val="none" w:sz="0" w:space="0" w:color="auto"/>
            <w:bottom w:val="none" w:sz="0" w:space="0" w:color="auto"/>
            <w:right w:val="none" w:sz="0" w:space="0" w:color="auto"/>
          </w:divBdr>
        </w:div>
        <w:div w:id="226767800">
          <w:marLeft w:val="480"/>
          <w:marRight w:val="0"/>
          <w:marTop w:val="0"/>
          <w:marBottom w:val="0"/>
          <w:divBdr>
            <w:top w:val="none" w:sz="0" w:space="0" w:color="auto"/>
            <w:left w:val="none" w:sz="0" w:space="0" w:color="auto"/>
            <w:bottom w:val="none" w:sz="0" w:space="0" w:color="auto"/>
            <w:right w:val="none" w:sz="0" w:space="0" w:color="auto"/>
          </w:divBdr>
        </w:div>
        <w:div w:id="227376704">
          <w:marLeft w:val="480"/>
          <w:marRight w:val="0"/>
          <w:marTop w:val="0"/>
          <w:marBottom w:val="0"/>
          <w:divBdr>
            <w:top w:val="none" w:sz="0" w:space="0" w:color="auto"/>
            <w:left w:val="none" w:sz="0" w:space="0" w:color="auto"/>
            <w:bottom w:val="none" w:sz="0" w:space="0" w:color="auto"/>
            <w:right w:val="none" w:sz="0" w:space="0" w:color="auto"/>
          </w:divBdr>
        </w:div>
        <w:div w:id="247037235">
          <w:marLeft w:val="480"/>
          <w:marRight w:val="0"/>
          <w:marTop w:val="0"/>
          <w:marBottom w:val="0"/>
          <w:divBdr>
            <w:top w:val="none" w:sz="0" w:space="0" w:color="auto"/>
            <w:left w:val="none" w:sz="0" w:space="0" w:color="auto"/>
            <w:bottom w:val="none" w:sz="0" w:space="0" w:color="auto"/>
            <w:right w:val="none" w:sz="0" w:space="0" w:color="auto"/>
          </w:divBdr>
        </w:div>
        <w:div w:id="268970924">
          <w:marLeft w:val="480"/>
          <w:marRight w:val="0"/>
          <w:marTop w:val="0"/>
          <w:marBottom w:val="0"/>
          <w:divBdr>
            <w:top w:val="none" w:sz="0" w:space="0" w:color="auto"/>
            <w:left w:val="none" w:sz="0" w:space="0" w:color="auto"/>
            <w:bottom w:val="none" w:sz="0" w:space="0" w:color="auto"/>
            <w:right w:val="none" w:sz="0" w:space="0" w:color="auto"/>
          </w:divBdr>
        </w:div>
        <w:div w:id="284435916">
          <w:marLeft w:val="480"/>
          <w:marRight w:val="0"/>
          <w:marTop w:val="0"/>
          <w:marBottom w:val="0"/>
          <w:divBdr>
            <w:top w:val="none" w:sz="0" w:space="0" w:color="auto"/>
            <w:left w:val="none" w:sz="0" w:space="0" w:color="auto"/>
            <w:bottom w:val="none" w:sz="0" w:space="0" w:color="auto"/>
            <w:right w:val="none" w:sz="0" w:space="0" w:color="auto"/>
          </w:divBdr>
        </w:div>
        <w:div w:id="293878090">
          <w:marLeft w:val="480"/>
          <w:marRight w:val="0"/>
          <w:marTop w:val="0"/>
          <w:marBottom w:val="0"/>
          <w:divBdr>
            <w:top w:val="none" w:sz="0" w:space="0" w:color="auto"/>
            <w:left w:val="none" w:sz="0" w:space="0" w:color="auto"/>
            <w:bottom w:val="none" w:sz="0" w:space="0" w:color="auto"/>
            <w:right w:val="none" w:sz="0" w:space="0" w:color="auto"/>
          </w:divBdr>
        </w:div>
        <w:div w:id="298460977">
          <w:marLeft w:val="480"/>
          <w:marRight w:val="0"/>
          <w:marTop w:val="0"/>
          <w:marBottom w:val="0"/>
          <w:divBdr>
            <w:top w:val="none" w:sz="0" w:space="0" w:color="auto"/>
            <w:left w:val="none" w:sz="0" w:space="0" w:color="auto"/>
            <w:bottom w:val="none" w:sz="0" w:space="0" w:color="auto"/>
            <w:right w:val="none" w:sz="0" w:space="0" w:color="auto"/>
          </w:divBdr>
        </w:div>
        <w:div w:id="301078088">
          <w:marLeft w:val="480"/>
          <w:marRight w:val="0"/>
          <w:marTop w:val="0"/>
          <w:marBottom w:val="0"/>
          <w:divBdr>
            <w:top w:val="none" w:sz="0" w:space="0" w:color="auto"/>
            <w:left w:val="none" w:sz="0" w:space="0" w:color="auto"/>
            <w:bottom w:val="none" w:sz="0" w:space="0" w:color="auto"/>
            <w:right w:val="none" w:sz="0" w:space="0" w:color="auto"/>
          </w:divBdr>
        </w:div>
        <w:div w:id="320744297">
          <w:marLeft w:val="480"/>
          <w:marRight w:val="0"/>
          <w:marTop w:val="0"/>
          <w:marBottom w:val="0"/>
          <w:divBdr>
            <w:top w:val="none" w:sz="0" w:space="0" w:color="auto"/>
            <w:left w:val="none" w:sz="0" w:space="0" w:color="auto"/>
            <w:bottom w:val="none" w:sz="0" w:space="0" w:color="auto"/>
            <w:right w:val="none" w:sz="0" w:space="0" w:color="auto"/>
          </w:divBdr>
        </w:div>
        <w:div w:id="321352810">
          <w:marLeft w:val="480"/>
          <w:marRight w:val="0"/>
          <w:marTop w:val="0"/>
          <w:marBottom w:val="0"/>
          <w:divBdr>
            <w:top w:val="none" w:sz="0" w:space="0" w:color="auto"/>
            <w:left w:val="none" w:sz="0" w:space="0" w:color="auto"/>
            <w:bottom w:val="none" w:sz="0" w:space="0" w:color="auto"/>
            <w:right w:val="none" w:sz="0" w:space="0" w:color="auto"/>
          </w:divBdr>
        </w:div>
        <w:div w:id="330645557">
          <w:marLeft w:val="480"/>
          <w:marRight w:val="0"/>
          <w:marTop w:val="0"/>
          <w:marBottom w:val="0"/>
          <w:divBdr>
            <w:top w:val="none" w:sz="0" w:space="0" w:color="auto"/>
            <w:left w:val="none" w:sz="0" w:space="0" w:color="auto"/>
            <w:bottom w:val="none" w:sz="0" w:space="0" w:color="auto"/>
            <w:right w:val="none" w:sz="0" w:space="0" w:color="auto"/>
          </w:divBdr>
        </w:div>
        <w:div w:id="333534890">
          <w:marLeft w:val="480"/>
          <w:marRight w:val="0"/>
          <w:marTop w:val="0"/>
          <w:marBottom w:val="0"/>
          <w:divBdr>
            <w:top w:val="none" w:sz="0" w:space="0" w:color="auto"/>
            <w:left w:val="none" w:sz="0" w:space="0" w:color="auto"/>
            <w:bottom w:val="none" w:sz="0" w:space="0" w:color="auto"/>
            <w:right w:val="none" w:sz="0" w:space="0" w:color="auto"/>
          </w:divBdr>
        </w:div>
        <w:div w:id="334263343">
          <w:marLeft w:val="480"/>
          <w:marRight w:val="0"/>
          <w:marTop w:val="0"/>
          <w:marBottom w:val="0"/>
          <w:divBdr>
            <w:top w:val="none" w:sz="0" w:space="0" w:color="auto"/>
            <w:left w:val="none" w:sz="0" w:space="0" w:color="auto"/>
            <w:bottom w:val="none" w:sz="0" w:space="0" w:color="auto"/>
            <w:right w:val="none" w:sz="0" w:space="0" w:color="auto"/>
          </w:divBdr>
        </w:div>
        <w:div w:id="345786036">
          <w:marLeft w:val="480"/>
          <w:marRight w:val="0"/>
          <w:marTop w:val="0"/>
          <w:marBottom w:val="0"/>
          <w:divBdr>
            <w:top w:val="none" w:sz="0" w:space="0" w:color="auto"/>
            <w:left w:val="none" w:sz="0" w:space="0" w:color="auto"/>
            <w:bottom w:val="none" w:sz="0" w:space="0" w:color="auto"/>
            <w:right w:val="none" w:sz="0" w:space="0" w:color="auto"/>
          </w:divBdr>
        </w:div>
        <w:div w:id="346978788">
          <w:marLeft w:val="480"/>
          <w:marRight w:val="0"/>
          <w:marTop w:val="0"/>
          <w:marBottom w:val="0"/>
          <w:divBdr>
            <w:top w:val="none" w:sz="0" w:space="0" w:color="auto"/>
            <w:left w:val="none" w:sz="0" w:space="0" w:color="auto"/>
            <w:bottom w:val="none" w:sz="0" w:space="0" w:color="auto"/>
            <w:right w:val="none" w:sz="0" w:space="0" w:color="auto"/>
          </w:divBdr>
        </w:div>
        <w:div w:id="356394500">
          <w:marLeft w:val="480"/>
          <w:marRight w:val="0"/>
          <w:marTop w:val="0"/>
          <w:marBottom w:val="0"/>
          <w:divBdr>
            <w:top w:val="none" w:sz="0" w:space="0" w:color="auto"/>
            <w:left w:val="none" w:sz="0" w:space="0" w:color="auto"/>
            <w:bottom w:val="none" w:sz="0" w:space="0" w:color="auto"/>
            <w:right w:val="none" w:sz="0" w:space="0" w:color="auto"/>
          </w:divBdr>
        </w:div>
        <w:div w:id="395593841">
          <w:marLeft w:val="480"/>
          <w:marRight w:val="0"/>
          <w:marTop w:val="0"/>
          <w:marBottom w:val="0"/>
          <w:divBdr>
            <w:top w:val="none" w:sz="0" w:space="0" w:color="auto"/>
            <w:left w:val="none" w:sz="0" w:space="0" w:color="auto"/>
            <w:bottom w:val="none" w:sz="0" w:space="0" w:color="auto"/>
            <w:right w:val="none" w:sz="0" w:space="0" w:color="auto"/>
          </w:divBdr>
        </w:div>
        <w:div w:id="399983754">
          <w:marLeft w:val="480"/>
          <w:marRight w:val="0"/>
          <w:marTop w:val="0"/>
          <w:marBottom w:val="0"/>
          <w:divBdr>
            <w:top w:val="none" w:sz="0" w:space="0" w:color="auto"/>
            <w:left w:val="none" w:sz="0" w:space="0" w:color="auto"/>
            <w:bottom w:val="none" w:sz="0" w:space="0" w:color="auto"/>
            <w:right w:val="none" w:sz="0" w:space="0" w:color="auto"/>
          </w:divBdr>
        </w:div>
        <w:div w:id="403797476">
          <w:marLeft w:val="480"/>
          <w:marRight w:val="0"/>
          <w:marTop w:val="0"/>
          <w:marBottom w:val="0"/>
          <w:divBdr>
            <w:top w:val="none" w:sz="0" w:space="0" w:color="auto"/>
            <w:left w:val="none" w:sz="0" w:space="0" w:color="auto"/>
            <w:bottom w:val="none" w:sz="0" w:space="0" w:color="auto"/>
            <w:right w:val="none" w:sz="0" w:space="0" w:color="auto"/>
          </w:divBdr>
        </w:div>
        <w:div w:id="407769995">
          <w:marLeft w:val="480"/>
          <w:marRight w:val="0"/>
          <w:marTop w:val="0"/>
          <w:marBottom w:val="0"/>
          <w:divBdr>
            <w:top w:val="none" w:sz="0" w:space="0" w:color="auto"/>
            <w:left w:val="none" w:sz="0" w:space="0" w:color="auto"/>
            <w:bottom w:val="none" w:sz="0" w:space="0" w:color="auto"/>
            <w:right w:val="none" w:sz="0" w:space="0" w:color="auto"/>
          </w:divBdr>
        </w:div>
        <w:div w:id="418527270">
          <w:marLeft w:val="480"/>
          <w:marRight w:val="0"/>
          <w:marTop w:val="0"/>
          <w:marBottom w:val="0"/>
          <w:divBdr>
            <w:top w:val="none" w:sz="0" w:space="0" w:color="auto"/>
            <w:left w:val="none" w:sz="0" w:space="0" w:color="auto"/>
            <w:bottom w:val="none" w:sz="0" w:space="0" w:color="auto"/>
            <w:right w:val="none" w:sz="0" w:space="0" w:color="auto"/>
          </w:divBdr>
        </w:div>
        <w:div w:id="426467153">
          <w:marLeft w:val="480"/>
          <w:marRight w:val="0"/>
          <w:marTop w:val="0"/>
          <w:marBottom w:val="0"/>
          <w:divBdr>
            <w:top w:val="none" w:sz="0" w:space="0" w:color="auto"/>
            <w:left w:val="none" w:sz="0" w:space="0" w:color="auto"/>
            <w:bottom w:val="none" w:sz="0" w:space="0" w:color="auto"/>
            <w:right w:val="none" w:sz="0" w:space="0" w:color="auto"/>
          </w:divBdr>
        </w:div>
        <w:div w:id="427122836">
          <w:marLeft w:val="480"/>
          <w:marRight w:val="0"/>
          <w:marTop w:val="0"/>
          <w:marBottom w:val="0"/>
          <w:divBdr>
            <w:top w:val="none" w:sz="0" w:space="0" w:color="auto"/>
            <w:left w:val="none" w:sz="0" w:space="0" w:color="auto"/>
            <w:bottom w:val="none" w:sz="0" w:space="0" w:color="auto"/>
            <w:right w:val="none" w:sz="0" w:space="0" w:color="auto"/>
          </w:divBdr>
        </w:div>
        <w:div w:id="434596821">
          <w:marLeft w:val="480"/>
          <w:marRight w:val="0"/>
          <w:marTop w:val="0"/>
          <w:marBottom w:val="0"/>
          <w:divBdr>
            <w:top w:val="none" w:sz="0" w:space="0" w:color="auto"/>
            <w:left w:val="none" w:sz="0" w:space="0" w:color="auto"/>
            <w:bottom w:val="none" w:sz="0" w:space="0" w:color="auto"/>
            <w:right w:val="none" w:sz="0" w:space="0" w:color="auto"/>
          </w:divBdr>
        </w:div>
        <w:div w:id="452679108">
          <w:marLeft w:val="480"/>
          <w:marRight w:val="0"/>
          <w:marTop w:val="0"/>
          <w:marBottom w:val="0"/>
          <w:divBdr>
            <w:top w:val="none" w:sz="0" w:space="0" w:color="auto"/>
            <w:left w:val="none" w:sz="0" w:space="0" w:color="auto"/>
            <w:bottom w:val="none" w:sz="0" w:space="0" w:color="auto"/>
            <w:right w:val="none" w:sz="0" w:space="0" w:color="auto"/>
          </w:divBdr>
        </w:div>
        <w:div w:id="460542997">
          <w:marLeft w:val="480"/>
          <w:marRight w:val="0"/>
          <w:marTop w:val="0"/>
          <w:marBottom w:val="0"/>
          <w:divBdr>
            <w:top w:val="none" w:sz="0" w:space="0" w:color="auto"/>
            <w:left w:val="none" w:sz="0" w:space="0" w:color="auto"/>
            <w:bottom w:val="none" w:sz="0" w:space="0" w:color="auto"/>
            <w:right w:val="none" w:sz="0" w:space="0" w:color="auto"/>
          </w:divBdr>
        </w:div>
        <w:div w:id="461118367">
          <w:marLeft w:val="480"/>
          <w:marRight w:val="0"/>
          <w:marTop w:val="0"/>
          <w:marBottom w:val="0"/>
          <w:divBdr>
            <w:top w:val="none" w:sz="0" w:space="0" w:color="auto"/>
            <w:left w:val="none" w:sz="0" w:space="0" w:color="auto"/>
            <w:bottom w:val="none" w:sz="0" w:space="0" w:color="auto"/>
            <w:right w:val="none" w:sz="0" w:space="0" w:color="auto"/>
          </w:divBdr>
        </w:div>
        <w:div w:id="463083812">
          <w:marLeft w:val="480"/>
          <w:marRight w:val="0"/>
          <w:marTop w:val="0"/>
          <w:marBottom w:val="0"/>
          <w:divBdr>
            <w:top w:val="none" w:sz="0" w:space="0" w:color="auto"/>
            <w:left w:val="none" w:sz="0" w:space="0" w:color="auto"/>
            <w:bottom w:val="none" w:sz="0" w:space="0" w:color="auto"/>
            <w:right w:val="none" w:sz="0" w:space="0" w:color="auto"/>
          </w:divBdr>
        </w:div>
        <w:div w:id="470100645">
          <w:marLeft w:val="480"/>
          <w:marRight w:val="0"/>
          <w:marTop w:val="0"/>
          <w:marBottom w:val="0"/>
          <w:divBdr>
            <w:top w:val="none" w:sz="0" w:space="0" w:color="auto"/>
            <w:left w:val="none" w:sz="0" w:space="0" w:color="auto"/>
            <w:bottom w:val="none" w:sz="0" w:space="0" w:color="auto"/>
            <w:right w:val="none" w:sz="0" w:space="0" w:color="auto"/>
          </w:divBdr>
        </w:div>
        <w:div w:id="492573643">
          <w:marLeft w:val="480"/>
          <w:marRight w:val="0"/>
          <w:marTop w:val="0"/>
          <w:marBottom w:val="0"/>
          <w:divBdr>
            <w:top w:val="none" w:sz="0" w:space="0" w:color="auto"/>
            <w:left w:val="none" w:sz="0" w:space="0" w:color="auto"/>
            <w:bottom w:val="none" w:sz="0" w:space="0" w:color="auto"/>
            <w:right w:val="none" w:sz="0" w:space="0" w:color="auto"/>
          </w:divBdr>
        </w:div>
        <w:div w:id="492910497">
          <w:marLeft w:val="480"/>
          <w:marRight w:val="0"/>
          <w:marTop w:val="0"/>
          <w:marBottom w:val="0"/>
          <w:divBdr>
            <w:top w:val="none" w:sz="0" w:space="0" w:color="auto"/>
            <w:left w:val="none" w:sz="0" w:space="0" w:color="auto"/>
            <w:bottom w:val="none" w:sz="0" w:space="0" w:color="auto"/>
            <w:right w:val="none" w:sz="0" w:space="0" w:color="auto"/>
          </w:divBdr>
        </w:div>
        <w:div w:id="498693726">
          <w:marLeft w:val="480"/>
          <w:marRight w:val="0"/>
          <w:marTop w:val="0"/>
          <w:marBottom w:val="0"/>
          <w:divBdr>
            <w:top w:val="none" w:sz="0" w:space="0" w:color="auto"/>
            <w:left w:val="none" w:sz="0" w:space="0" w:color="auto"/>
            <w:bottom w:val="none" w:sz="0" w:space="0" w:color="auto"/>
            <w:right w:val="none" w:sz="0" w:space="0" w:color="auto"/>
          </w:divBdr>
        </w:div>
        <w:div w:id="554435338">
          <w:marLeft w:val="480"/>
          <w:marRight w:val="0"/>
          <w:marTop w:val="0"/>
          <w:marBottom w:val="0"/>
          <w:divBdr>
            <w:top w:val="none" w:sz="0" w:space="0" w:color="auto"/>
            <w:left w:val="none" w:sz="0" w:space="0" w:color="auto"/>
            <w:bottom w:val="none" w:sz="0" w:space="0" w:color="auto"/>
            <w:right w:val="none" w:sz="0" w:space="0" w:color="auto"/>
          </w:divBdr>
        </w:div>
        <w:div w:id="562526575">
          <w:marLeft w:val="480"/>
          <w:marRight w:val="0"/>
          <w:marTop w:val="0"/>
          <w:marBottom w:val="0"/>
          <w:divBdr>
            <w:top w:val="none" w:sz="0" w:space="0" w:color="auto"/>
            <w:left w:val="none" w:sz="0" w:space="0" w:color="auto"/>
            <w:bottom w:val="none" w:sz="0" w:space="0" w:color="auto"/>
            <w:right w:val="none" w:sz="0" w:space="0" w:color="auto"/>
          </w:divBdr>
        </w:div>
        <w:div w:id="567375929">
          <w:marLeft w:val="480"/>
          <w:marRight w:val="0"/>
          <w:marTop w:val="0"/>
          <w:marBottom w:val="0"/>
          <w:divBdr>
            <w:top w:val="none" w:sz="0" w:space="0" w:color="auto"/>
            <w:left w:val="none" w:sz="0" w:space="0" w:color="auto"/>
            <w:bottom w:val="none" w:sz="0" w:space="0" w:color="auto"/>
            <w:right w:val="none" w:sz="0" w:space="0" w:color="auto"/>
          </w:divBdr>
        </w:div>
        <w:div w:id="571165254">
          <w:marLeft w:val="480"/>
          <w:marRight w:val="0"/>
          <w:marTop w:val="0"/>
          <w:marBottom w:val="0"/>
          <w:divBdr>
            <w:top w:val="none" w:sz="0" w:space="0" w:color="auto"/>
            <w:left w:val="none" w:sz="0" w:space="0" w:color="auto"/>
            <w:bottom w:val="none" w:sz="0" w:space="0" w:color="auto"/>
            <w:right w:val="none" w:sz="0" w:space="0" w:color="auto"/>
          </w:divBdr>
        </w:div>
        <w:div w:id="573203647">
          <w:marLeft w:val="480"/>
          <w:marRight w:val="0"/>
          <w:marTop w:val="0"/>
          <w:marBottom w:val="0"/>
          <w:divBdr>
            <w:top w:val="none" w:sz="0" w:space="0" w:color="auto"/>
            <w:left w:val="none" w:sz="0" w:space="0" w:color="auto"/>
            <w:bottom w:val="none" w:sz="0" w:space="0" w:color="auto"/>
            <w:right w:val="none" w:sz="0" w:space="0" w:color="auto"/>
          </w:divBdr>
        </w:div>
        <w:div w:id="582111833">
          <w:marLeft w:val="480"/>
          <w:marRight w:val="0"/>
          <w:marTop w:val="0"/>
          <w:marBottom w:val="0"/>
          <w:divBdr>
            <w:top w:val="none" w:sz="0" w:space="0" w:color="auto"/>
            <w:left w:val="none" w:sz="0" w:space="0" w:color="auto"/>
            <w:bottom w:val="none" w:sz="0" w:space="0" w:color="auto"/>
            <w:right w:val="none" w:sz="0" w:space="0" w:color="auto"/>
          </w:divBdr>
        </w:div>
        <w:div w:id="596913960">
          <w:marLeft w:val="480"/>
          <w:marRight w:val="0"/>
          <w:marTop w:val="0"/>
          <w:marBottom w:val="0"/>
          <w:divBdr>
            <w:top w:val="none" w:sz="0" w:space="0" w:color="auto"/>
            <w:left w:val="none" w:sz="0" w:space="0" w:color="auto"/>
            <w:bottom w:val="none" w:sz="0" w:space="0" w:color="auto"/>
            <w:right w:val="none" w:sz="0" w:space="0" w:color="auto"/>
          </w:divBdr>
        </w:div>
        <w:div w:id="598177845">
          <w:marLeft w:val="480"/>
          <w:marRight w:val="0"/>
          <w:marTop w:val="0"/>
          <w:marBottom w:val="0"/>
          <w:divBdr>
            <w:top w:val="none" w:sz="0" w:space="0" w:color="auto"/>
            <w:left w:val="none" w:sz="0" w:space="0" w:color="auto"/>
            <w:bottom w:val="none" w:sz="0" w:space="0" w:color="auto"/>
            <w:right w:val="none" w:sz="0" w:space="0" w:color="auto"/>
          </w:divBdr>
        </w:div>
        <w:div w:id="606812706">
          <w:marLeft w:val="480"/>
          <w:marRight w:val="0"/>
          <w:marTop w:val="0"/>
          <w:marBottom w:val="0"/>
          <w:divBdr>
            <w:top w:val="none" w:sz="0" w:space="0" w:color="auto"/>
            <w:left w:val="none" w:sz="0" w:space="0" w:color="auto"/>
            <w:bottom w:val="none" w:sz="0" w:space="0" w:color="auto"/>
            <w:right w:val="none" w:sz="0" w:space="0" w:color="auto"/>
          </w:divBdr>
        </w:div>
        <w:div w:id="609704161">
          <w:marLeft w:val="480"/>
          <w:marRight w:val="0"/>
          <w:marTop w:val="0"/>
          <w:marBottom w:val="0"/>
          <w:divBdr>
            <w:top w:val="none" w:sz="0" w:space="0" w:color="auto"/>
            <w:left w:val="none" w:sz="0" w:space="0" w:color="auto"/>
            <w:bottom w:val="none" w:sz="0" w:space="0" w:color="auto"/>
            <w:right w:val="none" w:sz="0" w:space="0" w:color="auto"/>
          </w:divBdr>
        </w:div>
        <w:div w:id="647126857">
          <w:marLeft w:val="480"/>
          <w:marRight w:val="0"/>
          <w:marTop w:val="0"/>
          <w:marBottom w:val="0"/>
          <w:divBdr>
            <w:top w:val="none" w:sz="0" w:space="0" w:color="auto"/>
            <w:left w:val="none" w:sz="0" w:space="0" w:color="auto"/>
            <w:bottom w:val="none" w:sz="0" w:space="0" w:color="auto"/>
            <w:right w:val="none" w:sz="0" w:space="0" w:color="auto"/>
          </w:divBdr>
        </w:div>
        <w:div w:id="649749073">
          <w:marLeft w:val="480"/>
          <w:marRight w:val="0"/>
          <w:marTop w:val="0"/>
          <w:marBottom w:val="0"/>
          <w:divBdr>
            <w:top w:val="none" w:sz="0" w:space="0" w:color="auto"/>
            <w:left w:val="none" w:sz="0" w:space="0" w:color="auto"/>
            <w:bottom w:val="none" w:sz="0" w:space="0" w:color="auto"/>
            <w:right w:val="none" w:sz="0" w:space="0" w:color="auto"/>
          </w:divBdr>
        </w:div>
        <w:div w:id="655493832">
          <w:marLeft w:val="480"/>
          <w:marRight w:val="0"/>
          <w:marTop w:val="0"/>
          <w:marBottom w:val="0"/>
          <w:divBdr>
            <w:top w:val="none" w:sz="0" w:space="0" w:color="auto"/>
            <w:left w:val="none" w:sz="0" w:space="0" w:color="auto"/>
            <w:bottom w:val="none" w:sz="0" w:space="0" w:color="auto"/>
            <w:right w:val="none" w:sz="0" w:space="0" w:color="auto"/>
          </w:divBdr>
        </w:div>
        <w:div w:id="656687038">
          <w:marLeft w:val="480"/>
          <w:marRight w:val="0"/>
          <w:marTop w:val="0"/>
          <w:marBottom w:val="0"/>
          <w:divBdr>
            <w:top w:val="none" w:sz="0" w:space="0" w:color="auto"/>
            <w:left w:val="none" w:sz="0" w:space="0" w:color="auto"/>
            <w:bottom w:val="none" w:sz="0" w:space="0" w:color="auto"/>
            <w:right w:val="none" w:sz="0" w:space="0" w:color="auto"/>
          </w:divBdr>
        </w:div>
        <w:div w:id="665132055">
          <w:marLeft w:val="480"/>
          <w:marRight w:val="0"/>
          <w:marTop w:val="0"/>
          <w:marBottom w:val="0"/>
          <w:divBdr>
            <w:top w:val="none" w:sz="0" w:space="0" w:color="auto"/>
            <w:left w:val="none" w:sz="0" w:space="0" w:color="auto"/>
            <w:bottom w:val="none" w:sz="0" w:space="0" w:color="auto"/>
            <w:right w:val="none" w:sz="0" w:space="0" w:color="auto"/>
          </w:divBdr>
        </w:div>
        <w:div w:id="665287565">
          <w:marLeft w:val="480"/>
          <w:marRight w:val="0"/>
          <w:marTop w:val="0"/>
          <w:marBottom w:val="0"/>
          <w:divBdr>
            <w:top w:val="none" w:sz="0" w:space="0" w:color="auto"/>
            <w:left w:val="none" w:sz="0" w:space="0" w:color="auto"/>
            <w:bottom w:val="none" w:sz="0" w:space="0" w:color="auto"/>
            <w:right w:val="none" w:sz="0" w:space="0" w:color="auto"/>
          </w:divBdr>
        </w:div>
        <w:div w:id="675422836">
          <w:marLeft w:val="480"/>
          <w:marRight w:val="0"/>
          <w:marTop w:val="0"/>
          <w:marBottom w:val="0"/>
          <w:divBdr>
            <w:top w:val="none" w:sz="0" w:space="0" w:color="auto"/>
            <w:left w:val="none" w:sz="0" w:space="0" w:color="auto"/>
            <w:bottom w:val="none" w:sz="0" w:space="0" w:color="auto"/>
            <w:right w:val="none" w:sz="0" w:space="0" w:color="auto"/>
          </w:divBdr>
        </w:div>
        <w:div w:id="683480945">
          <w:marLeft w:val="480"/>
          <w:marRight w:val="0"/>
          <w:marTop w:val="0"/>
          <w:marBottom w:val="0"/>
          <w:divBdr>
            <w:top w:val="none" w:sz="0" w:space="0" w:color="auto"/>
            <w:left w:val="none" w:sz="0" w:space="0" w:color="auto"/>
            <w:bottom w:val="none" w:sz="0" w:space="0" w:color="auto"/>
            <w:right w:val="none" w:sz="0" w:space="0" w:color="auto"/>
          </w:divBdr>
        </w:div>
        <w:div w:id="688067217">
          <w:marLeft w:val="480"/>
          <w:marRight w:val="0"/>
          <w:marTop w:val="0"/>
          <w:marBottom w:val="0"/>
          <w:divBdr>
            <w:top w:val="none" w:sz="0" w:space="0" w:color="auto"/>
            <w:left w:val="none" w:sz="0" w:space="0" w:color="auto"/>
            <w:bottom w:val="none" w:sz="0" w:space="0" w:color="auto"/>
            <w:right w:val="none" w:sz="0" w:space="0" w:color="auto"/>
          </w:divBdr>
        </w:div>
        <w:div w:id="696008625">
          <w:marLeft w:val="480"/>
          <w:marRight w:val="0"/>
          <w:marTop w:val="0"/>
          <w:marBottom w:val="0"/>
          <w:divBdr>
            <w:top w:val="none" w:sz="0" w:space="0" w:color="auto"/>
            <w:left w:val="none" w:sz="0" w:space="0" w:color="auto"/>
            <w:bottom w:val="none" w:sz="0" w:space="0" w:color="auto"/>
            <w:right w:val="none" w:sz="0" w:space="0" w:color="auto"/>
          </w:divBdr>
        </w:div>
        <w:div w:id="731078039">
          <w:marLeft w:val="480"/>
          <w:marRight w:val="0"/>
          <w:marTop w:val="0"/>
          <w:marBottom w:val="0"/>
          <w:divBdr>
            <w:top w:val="none" w:sz="0" w:space="0" w:color="auto"/>
            <w:left w:val="none" w:sz="0" w:space="0" w:color="auto"/>
            <w:bottom w:val="none" w:sz="0" w:space="0" w:color="auto"/>
            <w:right w:val="none" w:sz="0" w:space="0" w:color="auto"/>
          </w:divBdr>
        </w:div>
        <w:div w:id="733818618">
          <w:marLeft w:val="480"/>
          <w:marRight w:val="0"/>
          <w:marTop w:val="0"/>
          <w:marBottom w:val="0"/>
          <w:divBdr>
            <w:top w:val="none" w:sz="0" w:space="0" w:color="auto"/>
            <w:left w:val="none" w:sz="0" w:space="0" w:color="auto"/>
            <w:bottom w:val="none" w:sz="0" w:space="0" w:color="auto"/>
            <w:right w:val="none" w:sz="0" w:space="0" w:color="auto"/>
          </w:divBdr>
        </w:div>
        <w:div w:id="739327861">
          <w:marLeft w:val="480"/>
          <w:marRight w:val="0"/>
          <w:marTop w:val="0"/>
          <w:marBottom w:val="0"/>
          <w:divBdr>
            <w:top w:val="none" w:sz="0" w:space="0" w:color="auto"/>
            <w:left w:val="none" w:sz="0" w:space="0" w:color="auto"/>
            <w:bottom w:val="none" w:sz="0" w:space="0" w:color="auto"/>
            <w:right w:val="none" w:sz="0" w:space="0" w:color="auto"/>
          </w:divBdr>
        </w:div>
        <w:div w:id="746657281">
          <w:marLeft w:val="480"/>
          <w:marRight w:val="0"/>
          <w:marTop w:val="0"/>
          <w:marBottom w:val="0"/>
          <w:divBdr>
            <w:top w:val="none" w:sz="0" w:space="0" w:color="auto"/>
            <w:left w:val="none" w:sz="0" w:space="0" w:color="auto"/>
            <w:bottom w:val="none" w:sz="0" w:space="0" w:color="auto"/>
            <w:right w:val="none" w:sz="0" w:space="0" w:color="auto"/>
          </w:divBdr>
        </w:div>
        <w:div w:id="750200688">
          <w:marLeft w:val="480"/>
          <w:marRight w:val="0"/>
          <w:marTop w:val="0"/>
          <w:marBottom w:val="0"/>
          <w:divBdr>
            <w:top w:val="none" w:sz="0" w:space="0" w:color="auto"/>
            <w:left w:val="none" w:sz="0" w:space="0" w:color="auto"/>
            <w:bottom w:val="none" w:sz="0" w:space="0" w:color="auto"/>
            <w:right w:val="none" w:sz="0" w:space="0" w:color="auto"/>
          </w:divBdr>
        </w:div>
        <w:div w:id="772362118">
          <w:marLeft w:val="480"/>
          <w:marRight w:val="0"/>
          <w:marTop w:val="0"/>
          <w:marBottom w:val="0"/>
          <w:divBdr>
            <w:top w:val="none" w:sz="0" w:space="0" w:color="auto"/>
            <w:left w:val="none" w:sz="0" w:space="0" w:color="auto"/>
            <w:bottom w:val="none" w:sz="0" w:space="0" w:color="auto"/>
            <w:right w:val="none" w:sz="0" w:space="0" w:color="auto"/>
          </w:divBdr>
        </w:div>
        <w:div w:id="772669862">
          <w:marLeft w:val="480"/>
          <w:marRight w:val="0"/>
          <w:marTop w:val="0"/>
          <w:marBottom w:val="0"/>
          <w:divBdr>
            <w:top w:val="none" w:sz="0" w:space="0" w:color="auto"/>
            <w:left w:val="none" w:sz="0" w:space="0" w:color="auto"/>
            <w:bottom w:val="none" w:sz="0" w:space="0" w:color="auto"/>
            <w:right w:val="none" w:sz="0" w:space="0" w:color="auto"/>
          </w:divBdr>
        </w:div>
        <w:div w:id="772672821">
          <w:marLeft w:val="480"/>
          <w:marRight w:val="0"/>
          <w:marTop w:val="0"/>
          <w:marBottom w:val="0"/>
          <w:divBdr>
            <w:top w:val="none" w:sz="0" w:space="0" w:color="auto"/>
            <w:left w:val="none" w:sz="0" w:space="0" w:color="auto"/>
            <w:bottom w:val="none" w:sz="0" w:space="0" w:color="auto"/>
            <w:right w:val="none" w:sz="0" w:space="0" w:color="auto"/>
          </w:divBdr>
        </w:div>
        <w:div w:id="777720767">
          <w:marLeft w:val="480"/>
          <w:marRight w:val="0"/>
          <w:marTop w:val="0"/>
          <w:marBottom w:val="0"/>
          <w:divBdr>
            <w:top w:val="none" w:sz="0" w:space="0" w:color="auto"/>
            <w:left w:val="none" w:sz="0" w:space="0" w:color="auto"/>
            <w:bottom w:val="none" w:sz="0" w:space="0" w:color="auto"/>
            <w:right w:val="none" w:sz="0" w:space="0" w:color="auto"/>
          </w:divBdr>
        </w:div>
        <w:div w:id="778793945">
          <w:marLeft w:val="480"/>
          <w:marRight w:val="0"/>
          <w:marTop w:val="0"/>
          <w:marBottom w:val="0"/>
          <w:divBdr>
            <w:top w:val="none" w:sz="0" w:space="0" w:color="auto"/>
            <w:left w:val="none" w:sz="0" w:space="0" w:color="auto"/>
            <w:bottom w:val="none" w:sz="0" w:space="0" w:color="auto"/>
            <w:right w:val="none" w:sz="0" w:space="0" w:color="auto"/>
          </w:divBdr>
        </w:div>
        <w:div w:id="783810967">
          <w:marLeft w:val="480"/>
          <w:marRight w:val="0"/>
          <w:marTop w:val="0"/>
          <w:marBottom w:val="0"/>
          <w:divBdr>
            <w:top w:val="none" w:sz="0" w:space="0" w:color="auto"/>
            <w:left w:val="none" w:sz="0" w:space="0" w:color="auto"/>
            <w:bottom w:val="none" w:sz="0" w:space="0" w:color="auto"/>
            <w:right w:val="none" w:sz="0" w:space="0" w:color="auto"/>
          </w:divBdr>
        </w:div>
        <w:div w:id="792214535">
          <w:marLeft w:val="480"/>
          <w:marRight w:val="0"/>
          <w:marTop w:val="0"/>
          <w:marBottom w:val="0"/>
          <w:divBdr>
            <w:top w:val="none" w:sz="0" w:space="0" w:color="auto"/>
            <w:left w:val="none" w:sz="0" w:space="0" w:color="auto"/>
            <w:bottom w:val="none" w:sz="0" w:space="0" w:color="auto"/>
            <w:right w:val="none" w:sz="0" w:space="0" w:color="auto"/>
          </w:divBdr>
        </w:div>
        <w:div w:id="792941352">
          <w:marLeft w:val="480"/>
          <w:marRight w:val="0"/>
          <w:marTop w:val="0"/>
          <w:marBottom w:val="0"/>
          <w:divBdr>
            <w:top w:val="none" w:sz="0" w:space="0" w:color="auto"/>
            <w:left w:val="none" w:sz="0" w:space="0" w:color="auto"/>
            <w:bottom w:val="none" w:sz="0" w:space="0" w:color="auto"/>
            <w:right w:val="none" w:sz="0" w:space="0" w:color="auto"/>
          </w:divBdr>
        </w:div>
        <w:div w:id="817916186">
          <w:marLeft w:val="480"/>
          <w:marRight w:val="0"/>
          <w:marTop w:val="0"/>
          <w:marBottom w:val="0"/>
          <w:divBdr>
            <w:top w:val="none" w:sz="0" w:space="0" w:color="auto"/>
            <w:left w:val="none" w:sz="0" w:space="0" w:color="auto"/>
            <w:bottom w:val="none" w:sz="0" w:space="0" w:color="auto"/>
            <w:right w:val="none" w:sz="0" w:space="0" w:color="auto"/>
          </w:divBdr>
        </w:div>
        <w:div w:id="831918742">
          <w:marLeft w:val="480"/>
          <w:marRight w:val="0"/>
          <w:marTop w:val="0"/>
          <w:marBottom w:val="0"/>
          <w:divBdr>
            <w:top w:val="none" w:sz="0" w:space="0" w:color="auto"/>
            <w:left w:val="none" w:sz="0" w:space="0" w:color="auto"/>
            <w:bottom w:val="none" w:sz="0" w:space="0" w:color="auto"/>
            <w:right w:val="none" w:sz="0" w:space="0" w:color="auto"/>
          </w:divBdr>
        </w:div>
        <w:div w:id="869612007">
          <w:marLeft w:val="480"/>
          <w:marRight w:val="0"/>
          <w:marTop w:val="0"/>
          <w:marBottom w:val="0"/>
          <w:divBdr>
            <w:top w:val="none" w:sz="0" w:space="0" w:color="auto"/>
            <w:left w:val="none" w:sz="0" w:space="0" w:color="auto"/>
            <w:bottom w:val="none" w:sz="0" w:space="0" w:color="auto"/>
            <w:right w:val="none" w:sz="0" w:space="0" w:color="auto"/>
          </w:divBdr>
        </w:div>
        <w:div w:id="871112879">
          <w:marLeft w:val="480"/>
          <w:marRight w:val="0"/>
          <w:marTop w:val="0"/>
          <w:marBottom w:val="0"/>
          <w:divBdr>
            <w:top w:val="none" w:sz="0" w:space="0" w:color="auto"/>
            <w:left w:val="none" w:sz="0" w:space="0" w:color="auto"/>
            <w:bottom w:val="none" w:sz="0" w:space="0" w:color="auto"/>
            <w:right w:val="none" w:sz="0" w:space="0" w:color="auto"/>
          </w:divBdr>
        </w:div>
        <w:div w:id="878203935">
          <w:marLeft w:val="480"/>
          <w:marRight w:val="0"/>
          <w:marTop w:val="0"/>
          <w:marBottom w:val="0"/>
          <w:divBdr>
            <w:top w:val="none" w:sz="0" w:space="0" w:color="auto"/>
            <w:left w:val="none" w:sz="0" w:space="0" w:color="auto"/>
            <w:bottom w:val="none" w:sz="0" w:space="0" w:color="auto"/>
            <w:right w:val="none" w:sz="0" w:space="0" w:color="auto"/>
          </w:divBdr>
        </w:div>
        <w:div w:id="889925187">
          <w:marLeft w:val="480"/>
          <w:marRight w:val="0"/>
          <w:marTop w:val="0"/>
          <w:marBottom w:val="0"/>
          <w:divBdr>
            <w:top w:val="none" w:sz="0" w:space="0" w:color="auto"/>
            <w:left w:val="none" w:sz="0" w:space="0" w:color="auto"/>
            <w:bottom w:val="none" w:sz="0" w:space="0" w:color="auto"/>
            <w:right w:val="none" w:sz="0" w:space="0" w:color="auto"/>
          </w:divBdr>
        </w:div>
        <w:div w:id="904219238">
          <w:marLeft w:val="480"/>
          <w:marRight w:val="0"/>
          <w:marTop w:val="0"/>
          <w:marBottom w:val="0"/>
          <w:divBdr>
            <w:top w:val="none" w:sz="0" w:space="0" w:color="auto"/>
            <w:left w:val="none" w:sz="0" w:space="0" w:color="auto"/>
            <w:bottom w:val="none" w:sz="0" w:space="0" w:color="auto"/>
            <w:right w:val="none" w:sz="0" w:space="0" w:color="auto"/>
          </w:divBdr>
        </w:div>
        <w:div w:id="905528974">
          <w:marLeft w:val="480"/>
          <w:marRight w:val="0"/>
          <w:marTop w:val="0"/>
          <w:marBottom w:val="0"/>
          <w:divBdr>
            <w:top w:val="none" w:sz="0" w:space="0" w:color="auto"/>
            <w:left w:val="none" w:sz="0" w:space="0" w:color="auto"/>
            <w:bottom w:val="none" w:sz="0" w:space="0" w:color="auto"/>
            <w:right w:val="none" w:sz="0" w:space="0" w:color="auto"/>
          </w:divBdr>
        </w:div>
        <w:div w:id="906572477">
          <w:marLeft w:val="480"/>
          <w:marRight w:val="0"/>
          <w:marTop w:val="0"/>
          <w:marBottom w:val="0"/>
          <w:divBdr>
            <w:top w:val="none" w:sz="0" w:space="0" w:color="auto"/>
            <w:left w:val="none" w:sz="0" w:space="0" w:color="auto"/>
            <w:bottom w:val="none" w:sz="0" w:space="0" w:color="auto"/>
            <w:right w:val="none" w:sz="0" w:space="0" w:color="auto"/>
          </w:divBdr>
        </w:div>
        <w:div w:id="910240055">
          <w:marLeft w:val="480"/>
          <w:marRight w:val="0"/>
          <w:marTop w:val="0"/>
          <w:marBottom w:val="0"/>
          <w:divBdr>
            <w:top w:val="none" w:sz="0" w:space="0" w:color="auto"/>
            <w:left w:val="none" w:sz="0" w:space="0" w:color="auto"/>
            <w:bottom w:val="none" w:sz="0" w:space="0" w:color="auto"/>
            <w:right w:val="none" w:sz="0" w:space="0" w:color="auto"/>
          </w:divBdr>
        </w:div>
        <w:div w:id="915361685">
          <w:marLeft w:val="480"/>
          <w:marRight w:val="0"/>
          <w:marTop w:val="0"/>
          <w:marBottom w:val="0"/>
          <w:divBdr>
            <w:top w:val="none" w:sz="0" w:space="0" w:color="auto"/>
            <w:left w:val="none" w:sz="0" w:space="0" w:color="auto"/>
            <w:bottom w:val="none" w:sz="0" w:space="0" w:color="auto"/>
            <w:right w:val="none" w:sz="0" w:space="0" w:color="auto"/>
          </w:divBdr>
        </w:div>
        <w:div w:id="928007489">
          <w:marLeft w:val="480"/>
          <w:marRight w:val="0"/>
          <w:marTop w:val="0"/>
          <w:marBottom w:val="0"/>
          <w:divBdr>
            <w:top w:val="none" w:sz="0" w:space="0" w:color="auto"/>
            <w:left w:val="none" w:sz="0" w:space="0" w:color="auto"/>
            <w:bottom w:val="none" w:sz="0" w:space="0" w:color="auto"/>
            <w:right w:val="none" w:sz="0" w:space="0" w:color="auto"/>
          </w:divBdr>
        </w:div>
        <w:div w:id="937979124">
          <w:marLeft w:val="480"/>
          <w:marRight w:val="0"/>
          <w:marTop w:val="0"/>
          <w:marBottom w:val="0"/>
          <w:divBdr>
            <w:top w:val="none" w:sz="0" w:space="0" w:color="auto"/>
            <w:left w:val="none" w:sz="0" w:space="0" w:color="auto"/>
            <w:bottom w:val="none" w:sz="0" w:space="0" w:color="auto"/>
            <w:right w:val="none" w:sz="0" w:space="0" w:color="auto"/>
          </w:divBdr>
        </w:div>
        <w:div w:id="950404648">
          <w:marLeft w:val="480"/>
          <w:marRight w:val="0"/>
          <w:marTop w:val="0"/>
          <w:marBottom w:val="0"/>
          <w:divBdr>
            <w:top w:val="none" w:sz="0" w:space="0" w:color="auto"/>
            <w:left w:val="none" w:sz="0" w:space="0" w:color="auto"/>
            <w:bottom w:val="none" w:sz="0" w:space="0" w:color="auto"/>
            <w:right w:val="none" w:sz="0" w:space="0" w:color="auto"/>
          </w:divBdr>
        </w:div>
        <w:div w:id="956913392">
          <w:marLeft w:val="480"/>
          <w:marRight w:val="0"/>
          <w:marTop w:val="0"/>
          <w:marBottom w:val="0"/>
          <w:divBdr>
            <w:top w:val="none" w:sz="0" w:space="0" w:color="auto"/>
            <w:left w:val="none" w:sz="0" w:space="0" w:color="auto"/>
            <w:bottom w:val="none" w:sz="0" w:space="0" w:color="auto"/>
            <w:right w:val="none" w:sz="0" w:space="0" w:color="auto"/>
          </w:divBdr>
        </w:div>
        <w:div w:id="960771420">
          <w:marLeft w:val="480"/>
          <w:marRight w:val="0"/>
          <w:marTop w:val="0"/>
          <w:marBottom w:val="0"/>
          <w:divBdr>
            <w:top w:val="none" w:sz="0" w:space="0" w:color="auto"/>
            <w:left w:val="none" w:sz="0" w:space="0" w:color="auto"/>
            <w:bottom w:val="none" w:sz="0" w:space="0" w:color="auto"/>
            <w:right w:val="none" w:sz="0" w:space="0" w:color="auto"/>
          </w:divBdr>
        </w:div>
        <w:div w:id="970403052">
          <w:marLeft w:val="480"/>
          <w:marRight w:val="0"/>
          <w:marTop w:val="0"/>
          <w:marBottom w:val="0"/>
          <w:divBdr>
            <w:top w:val="none" w:sz="0" w:space="0" w:color="auto"/>
            <w:left w:val="none" w:sz="0" w:space="0" w:color="auto"/>
            <w:bottom w:val="none" w:sz="0" w:space="0" w:color="auto"/>
            <w:right w:val="none" w:sz="0" w:space="0" w:color="auto"/>
          </w:divBdr>
        </w:div>
        <w:div w:id="974138412">
          <w:marLeft w:val="480"/>
          <w:marRight w:val="0"/>
          <w:marTop w:val="0"/>
          <w:marBottom w:val="0"/>
          <w:divBdr>
            <w:top w:val="none" w:sz="0" w:space="0" w:color="auto"/>
            <w:left w:val="none" w:sz="0" w:space="0" w:color="auto"/>
            <w:bottom w:val="none" w:sz="0" w:space="0" w:color="auto"/>
            <w:right w:val="none" w:sz="0" w:space="0" w:color="auto"/>
          </w:divBdr>
        </w:div>
        <w:div w:id="981346240">
          <w:marLeft w:val="480"/>
          <w:marRight w:val="0"/>
          <w:marTop w:val="0"/>
          <w:marBottom w:val="0"/>
          <w:divBdr>
            <w:top w:val="none" w:sz="0" w:space="0" w:color="auto"/>
            <w:left w:val="none" w:sz="0" w:space="0" w:color="auto"/>
            <w:bottom w:val="none" w:sz="0" w:space="0" w:color="auto"/>
            <w:right w:val="none" w:sz="0" w:space="0" w:color="auto"/>
          </w:divBdr>
        </w:div>
        <w:div w:id="987975823">
          <w:marLeft w:val="480"/>
          <w:marRight w:val="0"/>
          <w:marTop w:val="0"/>
          <w:marBottom w:val="0"/>
          <w:divBdr>
            <w:top w:val="none" w:sz="0" w:space="0" w:color="auto"/>
            <w:left w:val="none" w:sz="0" w:space="0" w:color="auto"/>
            <w:bottom w:val="none" w:sz="0" w:space="0" w:color="auto"/>
            <w:right w:val="none" w:sz="0" w:space="0" w:color="auto"/>
          </w:divBdr>
        </w:div>
        <w:div w:id="989358901">
          <w:marLeft w:val="480"/>
          <w:marRight w:val="0"/>
          <w:marTop w:val="0"/>
          <w:marBottom w:val="0"/>
          <w:divBdr>
            <w:top w:val="none" w:sz="0" w:space="0" w:color="auto"/>
            <w:left w:val="none" w:sz="0" w:space="0" w:color="auto"/>
            <w:bottom w:val="none" w:sz="0" w:space="0" w:color="auto"/>
            <w:right w:val="none" w:sz="0" w:space="0" w:color="auto"/>
          </w:divBdr>
        </w:div>
        <w:div w:id="1005475730">
          <w:marLeft w:val="480"/>
          <w:marRight w:val="0"/>
          <w:marTop w:val="0"/>
          <w:marBottom w:val="0"/>
          <w:divBdr>
            <w:top w:val="none" w:sz="0" w:space="0" w:color="auto"/>
            <w:left w:val="none" w:sz="0" w:space="0" w:color="auto"/>
            <w:bottom w:val="none" w:sz="0" w:space="0" w:color="auto"/>
            <w:right w:val="none" w:sz="0" w:space="0" w:color="auto"/>
          </w:divBdr>
        </w:div>
        <w:div w:id="1018508402">
          <w:marLeft w:val="480"/>
          <w:marRight w:val="0"/>
          <w:marTop w:val="0"/>
          <w:marBottom w:val="0"/>
          <w:divBdr>
            <w:top w:val="none" w:sz="0" w:space="0" w:color="auto"/>
            <w:left w:val="none" w:sz="0" w:space="0" w:color="auto"/>
            <w:bottom w:val="none" w:sz="0" w:space="0" w:color="auto"/>
            <w:right w:val="none" w:sz="0" w:space="0" w:color="auto"/>
          </w:divBdr>
        </w:div>
        <w:div w:id="1019502247">
          <w:marLeft w:val="480"/>
          <w:marRight w:val="0"/>
          <w:marTop w:val="0"/>
          <w:marBottom w:val="0"/>
          <w:divBdr>
            <w:top w:val="none" w:sz="0" w:space="0" w:color="auto"/>
            <w:left w:val="none" w:sz="0" w:space="0" w:color="auto"/>
            <w:bottom w:val="none" w:sz="0" w:space="0" w:color="auto"/>
            <w:right w:val="none" w:sz="0" w:space="0" w:color="auto"/>
          </w:divBdr>
        </w:div>
        <w:div w:id="1031607391">
          <w:marLeft w:val="480"/>
          <w:marRight w:val="0"/>
          <w:marTop w:val="0"/>
          <w:marBottom w:val="0"/>
          <w:divBdr>
            <w:top w:val="none" w:sz="0" w:space="0" w:color="auto"/>
            <w:left w:val="none" w:sz="0" w:space="0" w:color="auto"/>
            <w:bottom w:val="none" w:sz="0" w:space="0" w:color="auto"/>
            <w:right w:val="none" w:sz="0" w:space="0" w:color="auto"/>
          </w:divBdr>
        </w:div>
        <w:div w:id="1053969809">
          <w:marLeft w:val="480"/>
          <w:marRight w:val="0"/>
          <w:marTop w:val="0"/>
          <w:marBottom w:val="0"/>
          <w:divBdr>
            <w:top w:val="none" w:sz="0" w:space="0" w:color="auto"/>
            <w:left w:val="none" w:sz="0" w:space="0" w:color="auto"/>
            <w:bottom w:val="none" w:sz="0" w:space="0" w:color="auto"/>
            <w:right w:val="none" w:sz="0" w:space="0" w:color="auto"/>
          </w:divBdr>
        </w:div>
        <w:div w:id="1058044690">
          <w:marLeft w:val="480"/>
          <w:marRight w:val="0"/>
          <w:marTop w:val="0"/>
          <w:marBottom w:val="0"/>
          <w:divBdr>
            <w:top w:val="none" w:sz="0" w:space="0" w:color="auto"/>
            <w:left w:val="none" w:sz="0" w:space="0" w:color="auto"/>
            <w:bottom w:val="none" w:sz="0" w:space="0" w:color="auto"/>
            <w:right w:val="none" w:sz="0" w:space="0" w:color="auto"/>
          </w:divBdr>
        </w:div>
        <w:div w:id="1078677866">
          <w:marLeft w:val="480"/>
          <w:marRight w:val="0"/>
          <w:marTop w:val="0"/>
          <w:marBottom w:val="0"/>
          <w:divBdr>
            <w:top w:val="none" w:sz="0" w:space="0" w:color="auto"/>
            <w:left w:val="none" w:sz="0" w:space="0" w:color="auto"/>
            <w:bottom w:val="none" w:sz="0" w:space="0" w:color="auto"/>
            <w:right w:val="none" w:sz="0" w:space="0" w:color="auto"/>
          </w:divBdr>
        </w:div>
        <w:div w:id="1098452942">
          <w:marLeft w:val="480"/>
          <w:marRight w:val="0"/>
          <w:marTop w:val="0"/>
          <w:marBottom w:val="0"/>
          <w:divBdr>
            <w:top w:val="none" w:sz="0" w:space="0" w:color="auto"/>
            <w:left w:val="none" w:sz="0" w:space="0" w:color="auto"/>
            <w:bottom w:val="none" w:sz="0" w:space="0" w:color="auto"/>
            <w:right w:val="none" w:sz="0" w:space="0" w:color="auto"/>
          </w:divBdr>
        </w:div>
        <w:div w:id="1106580327">
          <w:marLeft w:val="480"/>
          <w:marRight w:val="0"/>
          <w:marTop w:val="0"/>
          <w:marBottom w:val="0"/>
          <w:divBdr>
            <w:top w:val="none" w:sz="0" w:space="0" w:color="auto"/>
            <w:left w:val="none" w:sz="0" w:space="0" w:color="auto"/>
            <w:bottom w:val="none" w:sz="0" w:space="0" w:color="auto"/>
            <w:right w:val="none" w:sz="0" w:space="0" w:color="auto"/>
          </w:divBdr>
        </w:div>
        <w:div w:id="1125807136">
          <w:marLeft w:val="480"/>
          <w:marRight w:val="0"/>
          <w:marTop w:val="0"/>
          <w:marBottom w:val="0"/>
          <w:divBdr>
            <w:top w:val="none" w:sz="0" w:space="0" w:color="auto"/>
            <w:left w:val="none" w:sz="0" w:space="0" w:color="auto"/>
            <w:bottom w:val="none" w:sz="0" w:space="0" w:color="auto"/>
            <w:right w:val="none" w:sz="0" w:space="0" w:color="auto"/>
          </w:divBdr>
        </w:div>
        <w:div w:id="1149634811">
          <w:marLeft w:val="480"/>
          <w:marRight w:val="0"/>
          <w:marTop w:val="0"/>
          <w:marBottom w:val="0"/>
          <w:divBdr>
            <w:top w:val="none" w:sz="0" w:space="0" w:color="auto"/>
            <w:left w:val="none" w:sz="0" w:space="0" w:color="auto"/>
            <w:bottom w:val="none" w:sz="0" w:space="0" w:color="auto"/>
            <w:right w:val="none" w:sz="0" w:space="0" w:color="auto"/>
          </w:divBdr>
        </w:div>
        <w:div w:id="1158576568">
          <w:marLeft w:val="480"/>
          <w:marRight w:val="0"/>
          <w:marTop w:val="0"/>
          <w:marBottom w:val="0"/>
          <w:divBdr>
            <w:top w:val="none" w:sz="0" w:space="0" w:color="auto"/>
            <w:left w:val="none" w:sz="0" w:space="0" w:color="auto"/>
            <w:bottom w:val="none" w:sz="0" w:space="0" w:color="auto"/>
            <w:right w:val="none" w:sz="0" w:space="0" w:color="auto"/>
          </w:divBdr>
        </w:div>
        <w:div w:id="1160000493">
          <w:marLeft w:val="480"/>
          <w:marRight w:val="0"/>
          <w:marTop w:val="0"/>
          <w:marBottom w:val="0"/>
          <w:divBdr>
            <w:top w:val="none" w:sz="0" w:space="0" w:color="auto"/>
            <w:left w:val="none" w:sz="0" w:space="0" w:color="auto"/>
            <w:bottom w:val="none" w:sz="0" w:space="0" w:color="auto"/>
            <w:right w:val="none" w:sz="0" w:space="0" w:color="auto"/>
          </w:divBdr>
        </w:div>
        <w:div w:id="1208950974">
          <w:marLeft w:val="480"/>
          <w:marRight w:val="0"/>
          <w:marTop w:val="0"/>
          <w:marBottom w:val="0"/>
          <w:divBdr>
            <w:top w:val="none" w:sz="0" w:space="0" w:color="auto"/>
            <w:left w:val="none" w:sz="0" w:space="0" w:color="auto"/>
            <w:bottom w:val="none" w:sz="0" w:space="0" w:color="auto"/>
            <w:right w:val="none" w:sz="0" w:space="0" w:color="auto"/>
          </w:divBdr>
        </w:div>
        <w:div w:id="1213230572">
          <w:marLeft w:val="480"/>
          <w:marRight w:val="0"/>
          <w:marTop w:val="0"/>
          <w:marBottom w:val="0"/>
          <w:divBdr>
            <w:top w:val="none" w:sz="0" w:space="0" w:color="auto"/>
            <w:left w:val="none" w:sz="0" w:space="0" w:color="auto"/>
            <w:bottom w:val="none" w:sz="0" w:space="0" w:color="auto"/>
            <w:right w:val="none" w:sz="0" w:space="0" w:color="auto"/>
          </w:divBdr>
        </w:div>
        <w:div w:id="1224636958">
          <w:marLeft w:val="480"/>
          <w:marRight w:val="0"/>
          <w:marTop w:val="0"/>
          <w:marBottom w:val="0"/>
          <w:divBdr>
            <w:top w:val="none" w:sz="0" w:space="0" w:color="auto"/>
            <w:left w:val="none" w:sz="0" w:space="0" w:color="auto"/>
            <w:bottom w:val="none" w:sz="0" w:space="0" w:color="auto"/>
            <w:right w:val="none" w:sz="0" w:space="0" w:color="auto"/>
          </w:divBdr>
        </w:div>
        <w:div w:id="1240797783">
          <w:marLeft w:val="480"/>
          <w:marRight w:val="0"/>
          <w:marTop w:val="0"/>
          <w:marBottom w:val="0"/>
          <w:divBdr>
            <w:top w:val="none" w:sz="0" w:space="0" w:color="auto"/>
            <w:left w:val="none" w:sz="0" w:space="0" w:color="auto"/>
            <w:bottom w:val="none" w:sz="0" w:space="0" w:color="auto"/>
            <w:right w:val="none" w:sz="0" w:space="0" w:color="auto"/>
          </w:divBdr>
        </w:div>
        <w:div w:id="1241132568">
          <w:marLeft w:val="480"/>
          <w:marRight w:val="0"/>
          <w:marTop w:val="0"/>
          <w:marBottom w:val="0"/>
          <w:divBdr>
            <w:top w:val="none" w:sz="0" w:space="0" w:color="auto"/>
            <w:left w:val="none" w:sz="0" w:space="0" w:color="auto"/>
            <w:bottom w:val="none" w:sz="0" w:space="0" w:color="auto"/>
            <w:right w:val="none" w:sz="0" w:space="0" w:color="auto"/>
          </w:divBdr>
        </w:div>
        <w:div w:id="1269780213">
          <w:marLeft w:val="480"/>
          <w:marRight w:val="0"/>
          <w:marTop w:val="0"/>
          <w:marBottom w:val="0"/>
          <w:divBdr>
            <w:top w:val="none" w:sz="0" w:space="0" w:color="auto"/>
            <w:left w:val="none" w:sz="0" w:space="0" w:color="auto"/>
            <w:bottom w:val="none" w:sz="0" w:space="0" w:color="auto"/>
            <w:right w:val="none" w:sz="0" w:space="0" w:color="auto"/>
          </w:divBdr>
        </w:div>
        <w:div w:id="1276526456">
          <w:marLeft w:val="480"/>
          <w:marRight w:val="0"/>
          <w:marTop w:val="0"/>
          <w:marBottom w:val="0"/>
          <w:divBdr>
            <w:top w:val="none" w:sz="0" w:space="0" w:color="auto"/>
            <w:left w:val="none" w:sz="0" w:space="0" w:color="auto"/>
            <w:bottom w:val="none" w:sz="0" w:space="0" w:color="auto"/>
            <w:right w:val="none" w:sz="0" w:space="0" w:color="auto"/>
          </w:divBdr>
        </w:div>
        <w:div w:id="1301308378">
          <w:marLeft w:val="480"/>
          <w:marRight w:val="0"/>
          <w:marTop w:val="0"/>
          <w:marBottom w:val="0"/>
          <w:divBdr>
            <w:top w:val="none" w:sz="0" w:space="0" w:color="auto"/>
            <w:left w:val="none" w:sz="0" w:space="0" w:color="auto"/>
            <w:bottom w:val="none" w:sz="0" w:space="0" w:color="auto"/>
            <w:right w:val="none" w:sz="0" w:space="0" w:color="auto"/>
          </w:divBdr>
        </w:div>
        <w:div w:id="1302807890">
          <w:marLeft w:val="480"/>
          <w:marRight w:val="0"/>
          <w:marTop w:val="0"/>
          <w:marBottom w:val="0"/>
          <w:divBdr>
            <w:top w:val="none" w:sz="0" w:space="0" w:color="auto"/>
            <w:left w:val="none" w:sz="0" w:space="0" w:color="auto"/>
            <w:bottom w:val="none" w:sz="0" w:space="0" w:color="auto"/>
            <w:right w:val="none" w:sz="0" w:space="0" w:color="auto"/>
          </w:divBdr>
        </w:div>
        <w:div w:id="1303920377">
          <w:marLeft w:val="480"/>
          <w:marRight w:val="0"/>
          <w:marTop w:val="0"/>
          <w:marBottom w:val="0"/>
          <w:divBdr>
            <w:top w:val="none" w:sz="0" w:space="0" w:color="auto"/>
            <w:left w:val="none" w:sz="0" w:space="0" w:color="auto"/>
            <w:bottom w:val="none" w:sz="0" w:space="0" w:color="auto"/>
            <w:right w:val="none" w:sz="0" w:space="0" w:color="auto"/>
          </w:divBdr>
        </w:div>
        <w:div w:id="1323654836">
          <w:marLeft w:val="480"/>
          <w:marRight w:val="0"/>
          <w:marTop w:val="0"/>
          <w:marBottom w:val="0"/>
          <w:divBdr>
            <w:top w:val="none" w:sz="0" w:space="0" w:color="auto"/>
            <w:left w:val="none" w:sz="0" w:space="0" w:color="auto"/>
            <w:bottom w:val="none" w:sz="0" w:space="0" w:color="auto"/>
            <w:right w:val="none" w:sz="0" w:space="0" w:color="auto"/>
          </w:divBdr>
        </w:div>
        <w:div w:id="1367372792">
          <w:marLeft w:val="480"/>
          <w:marRight w:val="0"/>
          <w:marTop w:val="0"/>
          <w:marBottom w:val="0"/>
          <w:divBdr>
            <w:top w:val="none" w:sz="0" w:space="0" w:color="auto"/>
            <w:left w:val="none" w:sz="0" w:space="0" w:color="auto"/>
            <w:bottom w:val="none" w:sz="0" w:space="0" w:color="auto"/>
            <w:right w:val="none" w:sz="0" w:space="0" w:color="auto"/>
          </w:divBdr>
        </w:div>
        <w:div w:id="1371766425">
          <w:marLeft w:val="480"/>
          <w:marRight w:val="0"/>
          <w:marTop w:val="0"/>
          <w:marBottom w:val="0"/>
          <w:divBdr>
            <w:top w:val="none" w:sz="0" w:space="0" w:color="auto"/>
            <w:left w:val="none" w:sz="0" w:space="0" w:color="auto"/>
            <w:bottom w:val="none" w:sz="0" w:space="0" w:color="auto"/>
            <w:right w:val="none" w:sz="0" w:space="0" w:color="auto"/>
          </w:divBdr>
        </w:div>
        <w:div w:id="1380863972">
          <w:marLeft w:val="480"/>
          <w:marRight w:val="0"/>
          <w:marTop w:val="0"/>
          <w:marBottom w:val="0"/>
          <w:divBdr>
            <w:top w:val="none" w:sz="0" w:space="0" w:color="auto"/>
            <w:left w:val="none" w:sz="0" w:space="0" w:color="auto"/>
            <w:bottom w:val="none" w:sz="0" w:space="0" w:color="auto"/>
            <w:right w:val="none" w:sz="0" w:space="0" w:color="auto"/>
          </w:divBdr>
        </w:div>
        <w:div w:id="1390418351">
          <w:marLeft w:val="480"/>
          <w:marRight w:val="0"/>
          <w:marTop w:val="0"/>
          <w:marBottom w:val="0"/>
          <w:divBdr>
            <w:top w:val="none" w:sz="0" w:space="0" w:color="auto"/>
            <w:left w:val="none" w:sz="0" w:space="0" w:color="auto"/>
            <w:bottom w:val="none" w:sz="0" w:space="0" w:color="auto"/>
            <w:right w:val="none" w:sz="0" w:space="0" w:color="auto"/>
          </w:divBdr>
        </w:div>
        <w:div w:id="1393770440">
          <w:marLeft w:val="480"/>
          <w:marRight w:val="0"/>
          <w:marTop w:val="0"/>
          <w:marBottom w:val="0"/>
          <w:divBdr>
            <w:top w:val="none" w:sz="0" w:space="0" w:color="auto"/>
            <w:left w:val="none" w:sz="0" w:space="0" w:color="auto"/>
            <w:bottom w:val="none" w:sz="0" w:space="0" w:color="auto"/>
            <w:right w:val="none" w:sz="0" w:space="0" w:color="auto"/>
          </w:divBdr>
        </w:div>
        <w:div w:id="1395348266">
          <w:marLeft w:val="480"/>
          <w:marRight w:val="0"/>
          <w:marTop w:val="0"/>
          <w:marBottom w:val="0"/>
          <w:divBdr>
            <w:top w:val="none" w:sz="0" w:space="0" w:color="auto"/>
            <w:left w:val="none" w:sz="0" w:space="0" w:color="auto"/>
            <w:bottom w:val="none" w:sz="0" w:space="0" w:color="auto"/>
            <w:right w:val="none" w:sz="0" w:space="0" w:color="auto"/>
          </w:divBdr>
        </w:div>
        <w:div w:id="1397625593">
          <w:marLeft w:val="480"/>
          <w:marRight w:val="0"/>
          <w:marTop w:val="0"/>
          <w:marBottom w:val="0"/>
          <w:divBdr>
            <w:top w:val="none" w:sz="0" w:space="0" w:color="auto"/>
            <w:left w:val="none" w:sz="0" w:space="0" w:color="auto"/>
            <w:bottom w:val="none" w:sz="0" w:space="0" w:color="auto"/>
            <w:right w:val="none" w:sz="0" w:space="0" w:color="auto"/>
          </w:divBdr>
        </w:div>
        <w:div w:id="1402023971">
          <w:marLeft w:val="480"/>
          <w:marRight w:val="0"/>
          <w:marTop w:val="0"/>
          <w:marBottom w:val="0"/>
          <w:divBdr>
            <w:top w:val="none" w:sz="0" w:space="0" w:color="auto"/>
            <w:left w:val="none" w:sz="0" w:space="0" w:color="auto"/>
            <w:bottom w:val="none" w:sz="0" w:space="0" w:color="auto"/>
            <w:right w:val="none" w:sz="0" w:space="0" w:color="auto"/>
          </w:divBdr>
        </w:div>
        <w:div w:id="1407800609">
          <w:marLeft w:val="480"/>
          <w:marRight w:val="0"/>
          <w:marTop w:val="0"/>
          <w:marBottom w:val="0"/>
          <w:divBdr>
            <w:top w:val="none" w:sz="0" w:space="0" w:color="auto"/>
            <w:left w:val="none" w:sz="0" w:space="0" w:color="auto"/>
            <w:bottom w:val="none" w:sz="0" w:space="0" w:color="auto"/>
            <w:right w:val="none" w:sz="0" w:space="0" w:color="auto"/>
          </w:divBdr>
        </w:div>
        <w:div w:id="1416786212">
          <w:marLeft w:val="480"/>
          <w:marRight w:val="0"/>
          <w:marTop w:val="0"/>
          <w:marBottom w:val="0"/>
          <w:divBdr>
            <w:top w:val="none" w:sz="0" w:space="0" w:color="auto"/>
            <w:left w:val="none" w:sz="0" w:space="0" w:color="auto"/>
            <w:bottom w:val="none" w:sz="0" w:space="0" w:color="auto"/>
            <w:right w:val="none" w:sz="0" w:space="0" w:color="auto"/>
          </w:divBdr>
        </w:div>
        <w:div w:id="1419057495">
          <w:marLeft w:val="480"/>
          <w:marRight w:val="0"/>
          <w:marTop w:val="0"/>
          <w:marBottom w:val="0"/>
          <w:divBdr>
            <w:top w:val="none" w:sz="0" w:space="0" w:color="auto"/>
            <w:left w:val="none" w:sz="0" w:space="0" w:color="auto"/>
            <w:bottom w:val="none" w:sz="0" w:space="0" w:color="auto"/>
            <w:right w:val="none" w:sz="0" w:space="0" w:color="auto"/>
          </w:divBdr>
        </w:div>
        <w:div w:id="1428229969">
          <w:marLeft w:val="480"/>
          <w:marRight w:val="0"/>
          <w:marTop w:val="0"/>
          <w:marBottom w:val="0"/>
          <w:divBdr>
            <w:top w:val="none" w:sz="0" w:space="0" w:color="auto"/>
            <w:left w:val="none" w:sz="0" w:space="0" w:color="auto"/>
            <w:bottom w:val="none" w:sz="0" w:space="0" w:color="auto"/>
            <w:right w:val="none" w:sz="0" w:space="0" w:color="auto"/>
          </w:divBdr>
        </w:div>
        <w:div w:id="1436052066">
          <w:marLeft w:val="480"/>
          <w:marRight w:val="0"/>
          <w:marTop w:val="0"/>
          <w:marBottom w:val="0"/>
          <w:divBdr>
            <w:top w:val="none" w:sz="0" w:space="0" w:color="auto"/>
            <w:left w:val="none" w:sz="0" w:space="0" w:color="auto"/>
            <w:bottom w:val="none" w:sz="0" w:space="0" w:color="auto"/>
            <w:right w:val="none" w:sz="0" w:space="0" w:color="auto"/>
          </w:divBdr>
        </w:div>
        <w:div w:id="1444685990">
          <w:marLeft w:val="480"/>
          <w:marRight w:val="0"/>
          <w:marTop w:val="0"/>
          <w:marBottom w:val="0"/>
          <w:divBdr>
            <w:top w:val="none" w:sz="0" w:space="0" w:color="auto"/>
            <w:left w:val="none" w:sz="0" w:space="0" w:color="auto"/>
            <w:bottom w:val="none" w:sz="0" w:space="0" w:color="auto"/>
            <w:right w:val="none" w:sz="0" w:space="0" w:color="auto"/>
          </w:divBdr>
        </w:div>
        <w:div w:id="1450278724">
          <w:marLeft w:val="480"/>
          <w:marRight w:val="0"/>
          <w:marTop w:val="0"/>
          <w:marBottom w:val="0"/>
          <w:divBdr>
            <w:top w:val="none" w:sz="0" w:space="0" w:color="auto"/>
            <w:left w:val="none" w:sz="0" w:space="0" w:color="auto"/>
            <w:bottom w:val="none" w:sz="0" w:space="0" w:color="auto"/>
            <w:right w:val="none" w:sz="0" w:space="0" w:color="auto"/>
          </w:divBdr>
        </w:div>
        <w:div w:id="1459838423">
          <w:marLeft w:val="480"/>
          <w:marRight w:val="0"/>
          <w:marTop w:val="0"/>
          <w:marBottom w:val="0"/>
          <w:divBdr>
            <w:top w:val="none" w:sz="0" w:space="0" w:color="auto"/>
            <w:left w:val="none" w:sz="0" w:space="0" w:color="auto"/>
            <w:bottom w:val="none" w:sz="0" w:space="0" w:color="auto"/>
            <w:right w:val="none" w:sz="0" w:space="0" w:color="auto"/>
          </w:divBdr>
        </w:div>
        <w:div w:id="1475441525">
          <w:marLeft w:val="480"/>
          <w:marRight w:val="0"/>
          <w:marTop w:val="0"/>
          <w:marBottom w:val="0"/>
          <w:divBdr>
            <w:top w:val="none" w:sz="0" w:space="0" w:color="auto"/>
            <w:left w:val="none" w:sz="0" w:space="0" w:color="auto"/>
            <w:bottom w:val="none" w:sz="0" w:space="0" w:color="auto"/>
            <w:right w:val="none" w:sz="0" w:space="0" w:color="auto"/>
          </w:divBdr>
        </w:div>
        <w:div w:id="1478453393">
          <w:marLeft w:val="480"/>
          <w:marRight w:val="0"/>
          <w:marTop w:val="0"/>
          <w:marBottom w:val="0"/>
          <w:divBdr>
            <w:top w:val="none" w:sz="0" w:space="0" w:color="auto"/>
            <w:left w:val="none" w:sz="0" w:space="0" w:color="auto"/>
            <w:bottom w:val="none" w:sz="0" w:space="0" w:color="auto"/>
            <w:right w:val="none" w:sz="0" w:space="0" w:color="auto"/>
          </w:divBdr>
        </w:div>
        <w:div w:id="1561209032">
          <w:marLeft w:val="480"/>
          <w:marRight w:val="0"/>
          <w:marTop w:val="0"/>
          <w:marBottom w:val="0"/>
          <w:divBdr>
            <w:top w:val="none" w:sz="0" w:space="0" w:color="auto"/>
            <w:left w:val="none" w:sz="0" w:space="0" w:color="auto"/>
            <w:bottom w:val="none" w:sz="0" w:space="0" w:color="auto"/>
            <w:right w:val="none" w:sz="0" w:space="0" w:color="auto"/>
          </w:divBdr>
        </w:div>
        <w:div w:id="1567959709">
          <w:marLeft w:val="480"/>
          <w:marRight w:val="0"/>
          <w:marTop w:val="0"/>
          <w:marBottom w:val="0"/>
          <w:divBdr>
            <w:top w:val="none" w:sz="0" w:space="0" w:color="auto"/>
            <w:left w:val="none" w:sz="0" w:space="0" w:color="auto"/>
            <w:bottom w:val="none" w:sz="0" w:space="0" w:color="auto"/>
            <w:right w:val="none" w:sz="0" w:space="0" w:color="auto"/>
          </w:divBdr>
        </w:div>
        <w:div w:id="1595477475">
          <w:marLeft w:val="480"/>
          <w:marRight w:val="0"/>
          <w:marTop w:val="0"/>
          <w:marBottom w:val="0"/>
          <w:divBdr>
            <w:top w:val="none" w:sz="0" w:space="0" w:color="auto"/>
            <w:left w:val="none" w:sz="0" w:space="0" w:color="auto"/>
            <w:bottom w:val="none" w:sz="0" w:space="0" w:color="auto"/>
            <w:right w:val="none" w:sz="0" w:space="0" w:color="auto"/>
          </w:divBdr>
        </w:div>
        <w:div w:id="1612669000">
          <w:marLeft w:val="480"/>
          <w:marRight w:val="0"/>
          <w:marTop w:val="0"/>
          <w:marBottom w:val="0"/>
          <w:divBdr>
            <w:top w:val="none" w:sz="0" w:space="0" w:color="auto"/>
            <w:left w:val="none" w:sz="0" w:space="0" w:color="auto"/>
            <w:bottom w:val="none" w:sz="0" w:space="0" w:color="auto"/>
            <w:right w:val="none" w:sz="0" w:space="0" w:color="auto"/>
          </w:divBdr>
        </w:div>
        <w:div w:id="1615092324">
          <w:marLeft w:val="480"/>
          <w:marRight w:val="0"/>
          <w:marTop w:val="0"/>
          <w:marBottom w:val="0"/>
          <w:divBdr>
            <w:top w:val="none" w:sz="0" w:space="0" w:color="auto"/>
            <w:left w:val="none" w:sz="0" w:space="0" w:color="auto"/>
            <w:bottom w:val="none" w:sz="0" w:space="0" w:color="auto"/>
            <w:right w:val="none" w:sz="0" w:space="0" w:color="auto"/>
          </w:divBdr>
        </w:div>
        <w:div w:id="1623684538">
          <w:marLeft w:val="480"/>
          <w:marRight w:val="0"/>
          <w:marTop w:val="0"/>
          <w:marBottom w:val="0"/>
          <w:divBdr>
            <w:top w:val="none" w:sz="0" w:space="0" w:color="auto"/>
            <w:left w:val="none" w:sz="0" w:space="0" w:color="auto"/>
            <w:bottom w:val="none" w:sz="0" w:space="0" w:color="auto"/>
            <w:right w:val="none" w:sz="0" w:space="0" w:color="auto"/>
          </w:divBdr>
        </w:div>
        <w:div w:id="1654679606">
          <w:marLeft w:val="480"/>
          <w:marRight w:val="0"/>
          <w:marTop w:val="0"/>
          <w:marBottom w:val="0"/>
          <w:divBdr>
            <w:top w:val="none" w:sz="0" w:space="0" w:color="auto"/>
            <w:left w:val="none" w:sz="0" w:space="0" w:color="auto"/>
            <w:bottom w:val="none" w:sz="0" w:space="0" w:color="auto"/>
            <w:right w:val="none" w:sz="0" w:space="0" w:color="auto"/>
          </w:divBdr>
        </w:div>
        <w:div w:id="1654917314">
          <w:marLeft w:val="480"/>
          <w:marRight w:val="0"/>
          <w:marTop w:val="0"/>
          <w:marBottom w:val="0"/>
          <w:divBdr>
            <w:top w:val="none" w:sz="0" w:space="0" w:color="auto"/>
            <w:left w:val="none" w:sz="0" w:space="0" w:color="auto"/>
            <w:bottom w:val="none" w:sz="0" w:space="0" w:color="auto"/>
            <w:right w:val="none" w:sz="0" w:space="0" w:color="auto"/>
          </w:divBdr>
        </w:div>
        <w:div w:id="1662848748">
          <w:marLeft w:val="480"/>
          <w:marRight w:val="0"/>
          <w:marTop w:val="0"/>
          <w:marBottom w:val="0"/>
          <w:divBdr>
            <w:top w:val="none" w:sz="0" w:space="0" w:color="auto"/>
            <w:left w:val="none" w:sz="0" w:space="0" w:color="auto"/>
            <w:bottom w:val="none" w:sz="0" w:space="0" w:color="auto"/>
            <w:right w:val="none" w:sz="0" w:space="0" w:color="auto"/>
          </w:divBdr>
        </w:div>
        <w:div w:id="1691567877">
          <w:marLeft w:val="480"/>
          <w:marRight w:val="0"/>
          <w:marTop w:val="0"/>
          <w:marBottom w:val="0"/>
          <w:divBdr>
            <w:top w:val="none" w:sz="0" w:space="0" w:color="auto"/>
            <w:left w:val="none" w:sz="0" w:space="0" w:color="auto"/>
            <w:bottom w:val="none" w:sz="0" w:space="0" w:color="auto"/>
            <w:right w:val="none" w:sz="0" w:space="0" w:color="auto"/>
          </w:divBdr>
        </w:div>
        <w:div w:id="1696618268">
          <w:marLeft w:val="480"/>
          <w:marRight w:val="0"/>
          <w:marTop w:val="0"/>
          <w:marBottom w:val="0"/>
          <w:divBdr>
            <w:top w:val="none" w:sz="0" w:space="0" w:color="auto"/>
            <w:left w:val="none" w:sz="0" w:space="0" w:color="auto"/>
            <w:bottom w:val="none" w:sz="0" w:space="0" w:color="auto"/>
            <w:right w:val="none" w:sz="0" w:space="0" w:color="auto"/>
          </w:divBdr>
        </w:div>
        <w:div w:id="1697583431">
          <w:marLeft w:val="480"/>
          <w:marRight w:val="0"/>
          <w:marTop w:val="0"/>
          <w:marBottom w:val="0"/>
          <w:divBdr>
            <w:top w:val="none" w:sz="0" w:space="0" w:color="auto"/>
            <w:left w:val="none" w:sz="0" w:space="0" w:color="auto"/>
            <w:bottom w:val="none" w:sz="0" w:space="0" w:color="auto"/>
            <w:right w:val="none" w:sz="0" w:space="0" w:color="auto"/>
          </w:divBdr>
        </w:div>
        <w:div w:id="1710060134">
          <w:marLeft w:val="480"/>
          <w:marRight w:val="0"/>
          <w:marTop w:val="0"/>
          <w:marBottom w:val="0"/>
          <w:divBdr>
            <w:top w:val="none" w:sz="0" w:space="0" w:color="auto"/>
            <w:left w:val="none" w:sz="0" w:space="0" w:color="auto"/>
            <w:bottom w:val="none" w:sz="0" w:space="0" w:color="auto"/>
            <w:right w:val="none" w:sz="0" w:space="0" w:color="auto"/>
          </w:divBdr>
        </w:div>
        <w:div w:id="1715108954">
          <w:marLeft w:val="480"/>
          <w:marRight w:val="0"/>
          <w:marTop w:val="0"/>
          <w:marBottom w:val="0"/>
          <w:divBdr>
            <w:top w:val="none" w:sz="0" w:space="0" w:color="auto"/>
            <w:left w:val="none" w:sz="0" w:space="0" w:color="auto"/>
            <w:bottom w:val="none" w:sz="0" w:space="0" w:color="auto"/>
            <w:right w:val="none" w:sz="0" w:space="0" w:color="auto"/>
          </w:divBdr>
        </w:div>
        <w:div w:id="1733193790">
          <w:marLeft w:val="480"/>
          <w:marRight w:val="0"/>
          <w:marTop w:val="0"/>
          <w:marBottom w:val="0"/>
          <w:divBdr>
            <w:top w:val="none" w:sz="0" w:space="0" w:color="auto"/>
            <w:left w:val="none" w:sz="0" w:space="0" w:color="auto"/>
            <w:bottom w:val="none" w:sz="0" w:space="0" w:color="auto"/>
            <w:right w:val="none" w:sz="0" w:space="0" w:color="auto"/>
          </w:divBdr>
        </w:div>
        <w:div w:id="1747461359">
          <w:marLeft w:val="480"/>
          <w:marRight w:val="0"/>
          <w:marTop w:val="0"/>
          <w:marBottom w:val="0"/>
          <w:divBdr>
            <w:top w:val="none" w:sz="0" w:space="0" w:color="auto"/>
            <w:left w:val="none" w:sz="0" w:space="0" w:color="auto"/>
            <w:bottom w:val="none" w:sz="0" w:space="0" w:color="auto"/>
            <w:right w:val="none" w:sz="0" w:space="0" w:color="auto"/>
          </w:divBdr>
        </w:div>
        <w:div w:id="1753044601">
          <w:marLeft w:val="480"/>
          <w:marRight w:val="0"/>
          <w:marTop w:val="0"/>
          <w:marBottom w:val="0"/>
          <w:divBdr>
            <w:top w:val="none" w:sz="0" w:space="0" w:color="auto"/>
            <w:left w:val="none" w:sz="0" w:space="0" w:color="auto"/>
            <w:bottom w:val="none" w:sz="0" w:space="0" w:color="auto"/>
            <w:right w:val="none" w:sz="0" w:space="0" w:color="auto"/>
          </w:divBdr>
        </w:div>
        <w:div w:id="1765027002">
          <w:marLeft w:val="480"/>
          <w:marRight w:val="0"/>
          <w:marTop w:val="0"/>
          <w:marBottom w:val="0"/>
          <w:divBdr>
            <w:top w:val="none" w:sz="0" w:space="0" w:color="auto"/>
            <w:left w:val="none" w:sz="0" w:space="0" w:color="auto"/>
            <w:bottom w:val="none" w:sz="0" w:space="0" w:color="auto"/>
            <w:right w:val="none" w:sz="0" w:space="0" w:color="auto"/>
          </w:divBdr>
        </w:div>
        <w:div w:id="1767992288">
          <w:marLeft w:val="480"/>
          <w:marRight w:val="0"/>
          <w:marTop w:val="0"/>
          <w:marBottom w:val="0"/>
          <w:divBdr>
            <w:top w:val="none" w:sz="0" w:space="0" w:color="auto"/>
            <w:left w:val="none" w:sz="0" w:space="0" w:color="auto"/>
            <w:bottom w:val="none" w:sz="0" w:space="0" w:color="auto"/>
            <w:right w:val="none" w:sz="0" w:space="0" w:color="auto"/>
          </w:divBdr>
        </w:div>
        <w:div w:id="1798258827">
          <w:marLeft w:val="480"/>
          <w:marRight w:val="0"/>
          <w:marTop w:val="0"/>
          <w:marBottom w:val="0"/>
          <w:divBdr>
            <w:top w:val="none" w:sz="0" w:space="0" w:color="auto"/>
            <w:left w:val="none" w:sz="0" w:space="0" w:color="auto"/>
            <w:bottom w:val="none" w:sz="0" w:space="0" w:color="auto"/>
            <w:right w:val="none" w:sz="0" w:space="0" w:color="auto"/>
          </w:divBdr>
        </w:div>
      </w:divsChild>
    </w:div>
    <w:div w:id="17586729">
      <w:marLeft w:val="640"/>
      <w:marRight w:val="0"/>
      <w:marTop w:val="0"/>
      <w:marBottom w:val="0"/>
      <w:divBdr>
        <w:top w:val="none" w:sz="0" w:space="0" w:color="auto"/>
        <w:left w:val="none" w:sz="0" w:space="0" w:color="auto"/>
        <w:bottom w:val="none" w:sz="0" w:space="0" w:color="auto"/>
        <w:right w:val="none" w:sz="0" w:space="0" w:color="auto"/>
      </w:divBdr>
    </w:div>
    <w:div w:id="18774214">
      <w:marLeft w:val="640"/>
      <w:marRight w:val="0"/>
      <w:marTop w:val="0"/>
      <w:marBottom w:val="0"/>
      <w:divBdr>
        <w:top w:val="none" w:sz="0" w:space="0" w:color="auto"/>
        <w:left w:val="none" w:sz="0" w:space="0" w:color="auto"/>
        <w:bottom w:val="none" w:sz="0" w:space="0" w:color="auto"/>
        <w:right w:val="none" w:sz="0" w:space="0" w:color="auto"/>
      </w:divBdr>
    </w:div>
    <w:div w:id="24909640">
      <w:marLeft w:val="640"/>
      <w:marRight w:val="0"/>
      <w:marTop w:val="0"/>
      <w:marBottom w:val="0"/>
      <w:divBdr>
        <w:top w:val="none" w:sz="0" w:space="0" w:color="auto"/>
        <w:left w:val="none" w:sz="0" w:space="0" w:color="auto"/>
        <w:bottom w:val="none" w:sz="0" w:space="0" w:color="auto"/>
        <w:right w:val="none" w:sz="0" w:space="0" w:color="auto"/>
      </w:divBdr>
    </w:div>
    <w:div w:id="26569798">
      <w:bodyDiv w:val="1"/>
      <w:marLeft w:val="0"/>
      <w:marRight w:val="0"/>
      <w:marTop w:val="0"/>
      <w:marBottom w:val="0"/>
      <w:divBdr>
        <w:top w:val="none" w:sz="0" w:space="0" w:color="auto"/>
        <w:left w:val="none" w:sz="0" w:space="0" w:color="auto"/>
        <w:bottom w:val="none" w:sz="0" w:space="0" w:color="auto"/>
        <w:right w:val="none" w:sz="0" w:space="0" w:color="auto"/>
      </w:divBdr>
    </w:div>
    <w:div w:id="26760955">
      <w:marLeft w:val="640"/>
      <w:marRight w:val="0"/>
      <w:marTop w:val="0"/>
      <w:marBottom w:val="0"/>
      <w:divBdr>
        <w:top w:val="none" w:sz="0" w:space="0" w:color="auto"/>
        <w:left w:val="none" w:sz="0" w:space="0" w:color="auto"/>
        <w:bottom w:val="none" w:sz="0" w:space="0" w:color="auto"/>
        <w:right w:val="none" w:sz="0" w:space="0" w:color="auto"/>
      </w:divBdr>
    </w:div>
    <w:div w:id="27141688">
      <w:bodyDiv w:val="1"/>
      <w:marLeft w:val="0"/>
      <w:marRight w:val="0"/>
      <w:marTop w:val="0"/>
      <w:marBottom w:val="0"/>
      <w:divBdr>
        <w:top w:val="none" w:sz="0" w:space="0" w:color="auto"/>
        <w:left w:val="none" w:sz="0" w:space="0" w:color="auto"/>
        <w:bottom w:val="none" w:sz="0" w:space="0" w:color="auto"/>
        <w:right w:val="none" w:sz="0" w:space="0" w:color="auto"/>
      </w:divBdr>
    </w:div>
    <w:div w:id="28188736">
      <w:marLeft w:val="640"/>
      <w:marRight w:val="0"/>
      <w:marTop w:val="0"/>
      <w:marBottom w:val="0"/>
      <w:divBdr>
        <w:top w:val="none" w:sz="0" w:space="0" w:color="auto"/>
        <w:left w:val="none" w:sz="0" w:space="0" w:color="auto"/>
        <w:bottom w:val="none" w:sz="0" w:space="0" w:color="auto"/>
        <w:right w:val="none" w:sz="0" w:space="0" w:color="auto"/>
      </w:divBdr>
    </w:div>
    <w:div w:id="30309815">
      <w:bodyDiv w:val="1"/>
      <w:marLeft w:val="0"/>
      <w:marRight w:val="0"/>
      <w:marTop w:val="0"/>
      <w:marBottom w:val="0"/>
      <w:divBdr>
        <w:top w:val="none" w:sz="0" w:space="0" w:color="auto"/>
        <w:left w:val="none" w:sz="0" w:space="0" w:color="auto"/>
        <w:bottom w:val="none" w:sz="0" w:space="0" w:color="auto"/>
        <w:right w:val="none" w:sz="0" w:space="0" w:color="auto"/>
      </w:divBdr>
    </w:div>
    <w:div w:id="32465563">
      <w:bodyDiv w:val="1"/>
      <w:marLeft w:val="0"/>
      <w:marRight w:val="0"/>
      <w:marTop w:val="0"/>
      <w:marBottom w:val="0"/>
      <w:divBdr>
        <w:top w:val="none" w:sz="0" w:space="0" w:color="auto"/>
        <w:left w:val="none" w:sz="0" w:space="0" w:color="auto"/>
        <w:bottom w:val="none" w:sz="0" w:space="0" w:color="auto"/>
        <w:right w:val="none" w:sz="0" w:space="0" w:color="auto"/>
      </w:divBdr>
      <w:divsChild>
        <w:div w:id="2435629">
          <w:marLeft w:val="480"/>
          <w:marRight w:val="0"/>
          <w:marTop w:val="0"/>
          <w:marBottom w:val="0"/>
          <w:divBdr>
            <w:top w:val="none" w:sz="0" w:space="0" w:color="auto"/>
            <w:left w:val="none" w:sz="0" w:space="0" w:color="auto"/>
            <w:bottom w:val="none" w:sz="0" w:space="0" w:color="auto"/>
            <w:right w:val="none" w:sz="0" w:space="0" w:color="auto"/>
          </w:divBdr>
        </w:div>
        <w:div w:id="9260034">
          <w:marLeft w:val="480"/>
          <w:marRight w:val="0"/>
          <w:marTop w:val="0"/>
          <w:marBottom w:val="0"/>
          <w:divBdr>
            <w:top w:val="none" w:sz="0" w:space="0" w:color="auto"/>
            <w:left w:val="none" w:sz="0" w:space="0" w:color="auto"/>
            <w:bottom w:val="none" w:sz="0" w:space="0" w:color="auto"/>
            <w:right w:val="none" w:sz="0" w:space="0" w:color="auto"/>
          </w:divBdr>
        </w:div>
        <w:div w:id="16391458">
          <w:marLeft w:val="480"/>
          <w:marRight w:val="0"/>
          <w:marTop w:val="0"/>
          <w:marBottom w:val="0"/>
          <w:divBdr>
            <w:top w:val="none" w:sz="0" w:space="0" w:color="auto"/>
            <w:left w:val="none" w:sz="0" w:space="0" w:color="auto"/>
            <w:bottom w:val="none" w:sz="0" w:space="0" w:color="auto"/>
            <w:right w:val="none" w:sz="0" w:space="0" w:color="auto"/>
          </w:divBdr>
        </w:div>
        <w:div w:id="19747192">
          <w:marLeft w:val="480"/>
          <w:marRight w:val="0"/>
          <w:marTop w:val="0"/>
          <w:marBottom w:val="0"/>
          <w:divBdr>
            <w:top w:val="none" w:sz="0" w:space="0" w:color="auto"/>
            <w:left w:val="none" w:sz="0" w:space="0" w:color="auto"/>
            <w:bottom w:val="none" w:sz="0" w:space="0" w:color="auto"/>
            <w:right w:val="none" w:sz="0" w:space="0" w:color="auto"/>
          </w:divBdr>
        </w:div>
        <w:div w:id="23793330">
          <w:marLeft w:val="480"/>
          <w:marRight w:val="0"/>
          <w:marTop w:val="0"/>
          <w:marBottom w:val="0"/>
          <w:divBdr>
            <w:top w:val="none" w:sz="0" w:space="0" w:color="auto"/>
            <w:left w:val="none" w:sz="0" w:space="0" w:color="auto"/>
            <w:bottom w:val="none" w:sz="0" w:space="0" w:color="auto"/>
            <w:right w:val="none" w:sz="0" w:space="0" w:color="auto"/>
          </w:divBdr>
        </w:div>
        <w:div w:id="32779878">
          <w:marLeft w:val="480"/>
          <w:marRight w:val="0"/>
          <w:marTop w:val="0"/>
          <w:marBottom w:val="0"/>
          <w:divBdr>
            <w:top w:val="none" w:sz="0" w:space="0" w:color="auto"/>
            <w:left w:val="none" w:sz="0" w:space="0" w:color="auto"/>
            <w:bottom w:val="none" w:sz="0" w:space="0" w:color="auto"/>
            <w:right w:val="none" w:sz="0" w:space="0" w:color="auto"/>
          </w:divBdr>
        </w:div>
        <w:div w:id="36593231">
          <w:marLeft w:val="480"/>
          <w:marRight w:val="0"/>
          <w:marTop w:val="0"/>
          <w:marBottom w:val="0"/>
          <w:divBdr>
            <w:top w:val="none" w:sz="0" w:space="0" w:color="auto"/>
            <w:left w:val="none" w:sz="0" w:space="0" w:color="auto"/>
            <w:bottom w:val="none" w:sz="0" w:space="0" w:color="auto"/>
            <w:right w:val="none" w:sz="0" w:space="0" w:color="auto"/>
          </w:divBdr>
        </w:div>
        <w:div w:id="59014743">
          <w:marLeft w:val="480"/>
          <w:marRight w:val="0"/>
          <w:marTop w:val="0"/>
          <w:marBottom w:val="0"/>
          <w:divBdr>
            <w:top w:val="none" w:sz="0" w:space="0" w:color="auto"/>
            <w:left w:val="none" w:sz="0" w:space="0" w:color="auto"/>
            <w:bottom w:val="none" w:sz="0" w:space="0" w:color="auto"/>
            <w:right w:val="none" w:sz="0" w:space="0" w:color="auto"/>
          </w:divBdr>
        </w:div>
        <w:div w:id="69930955">
          <w:marLeft w:val="480"/>
          <w:marRight w:val="0"/>
          <w:marTop w:val="0"/>
          <w:marBottom w:val="0"/>
          <w:divBdr>
            <w:top w:val="none" w:sz="0" w:space="0" w:color="auto"/>
            <w:left w:val="none" w:sz="0" w:space="0" w:color="auto"/>
            <w:bottom w:val="none" w:sz="0" w:space="0" w:color="auto"/>
            <w:right w:val="none" w:sz="0" w:space="0" w:color="auto"/>
          </w:divBdr>
        </w:div>
        <w:div w:id="81536462">
          <w:marLeft w:val="480"/>
          <w:marRight w:val="0"/>
          <w:marTop w:val="0"/>
          <w:marBottom w:val="0"/>
          <w:divBdr>
            <w:top w:val="none" w:sz="0" w:space="0" w:color="auto"/>
            <w:left w:val="none" w:sz="0" w:space="0" w:color="auto"/>
            <w:bottom w:val="none" w:sz="0" w:space="0" w:color="auto"/>
            <w:right w:val="none" w:sz="0" w:space="0" w:color="auto"/>
          </w:divBdr>
        </w:div>
        <w:div w:id="94206517">
          <w:marLeft w:val="480"/>
          <w:marRight w:val="0"/>
          <w:marTop w:val="0"/>
          <w:marBottom w:val="0"/>
          <w:divBdr>
            <w:top w:val="none" w:sz="0" w:space="0" w:color="auto"/>
            <w:left w:val="none" w:sz="0" w:space="0" w:color="auto"/>
            <w:bottom w:val="none" w:sz="0" w:space="0" w:color="auto"/>
            <w:right w:val="none" w:sz="0" w:space="0" w:color="auto"/>
          </w:divBdr>
        </w:div>
        <w:div w:id="106392415">
          <w:marLeft w:val="480"/>
          <w:marRight w:val="0"/>
          <w:marTop w:val="0"/>
          <w:marBottom w:val="0"/>
          <w:divBdr>
            <w:top w:val="none" w:sz="0" w:space="0" w:color="auto"/>
            <w:left w:val="none" w:sz="0" w:space="0" w:color="auto"/>
            <w:bottom w:val="none" w:sz="0" w:space="0" w:color="auto"/>
            <w:right w:val="none" w:sz="0" w:space="0" w:color="auto"/>
          </w:divBdr>
        </w:div>
        <w:div w:id="123818669">
          <w:marLeft w:val="480"/>
          <w:marRight w:val="0"/>
          <w:marTop w:val="0"/>
          <w:marBottom w:val="0"/>
          <w:divBdr>
            <w:top w:val="none" w:sz="0" w:space="0" w:color="auto"/>
            <w:left w:val="none" w:sz="0" w:space="0" w:color="auto"/>
            <w:bottom w:val="none" w:sz="0" w:space="0" w:color="auto"/>
            <w:right w:val="none" w:sz="0" w:space="0" w:color="auto"/>
          </w:divBdr>
        </w:div>
        <w:div w:id="126902539">
          <w:marLeft w:val="480"/>
          <w:marRight w:val="0"/>
          <w:marTop w:val="0"/>
          <w:marBottom w:val="0"/>
          <w:divBdr>
            <w:top w:val="none" w:sz="0" w:space="0" w:color="auto"/>
            <w:left w:val="none" w:sz="0" w:space="0" w:color="auto"/>
            <w:bottom w:val="none" w:sz="0" w:space="0" w:color="auto"/>
            <w:right w:val="none" w:sz="0" w:space="0" w:color="auto"/>
          </w:divBdr>
        </w:div>
        <w:div w:id="158161064">
          <w:marLeft w:val="480"/>
          <w:marRight w:val="0"/>
          <w:marTop w:val="0"/>
          <w:marBottom w:val="0"/>
          <w:divBdr>
            <w:top w:val="none" w:sz="0" w:space="0" w:color="auto"/>
            <w:left w:val="none" w:sz="0" w:space="0" w:color="auto"/>
            <w:bottom w:val="none" w:sz="0" w:space="0" w:color="auto"/>
            <w:right w:val="none" w:sz="0" w:space="0" w:color="auto"/>
          </w:divBdr>
        </w:div>
        <w:div w:id="183594449">
          <w:marLeft w:val="480"/>
          <w:marRight w:val="0"/>
          <w:marTop w:val="0"/>
          <w:marBottom w:val="0"/>
          <w:divBdr>
            <w:top w:val="none" w:sz="0" w:space="0" w:color="auto"/>
            <w:left w:val="none" w:sz="0" w:space="0" w:color="auto"/>
            <w:bottom w:val="none" w:sz="0" w:space="0" w:color="auto"/>
            <w:right w:val="none" w:sz="0" w:space="0" w:color="auto"/>
          </w:divBdr>
        </w:div>
        <w:div w:id="192304569">
          <w:marLeft w:val="480"/>
          <w:marRight w:val="0"/>
          <w:marTop w:val="0"/>
          <w:marBottom w:val="0"/>
          <w:divBdr>
            <w:top w:val="none" w:sz="0" w:space="0" w:color="auto"/>
            <w:left w:val="none" w:sz="0" w:space="0" w:color="auto"/>
            <w:bottom w:val="none" w:sz="0" w:space="0" w:color="auto"/>
            <w:right w:val="none" w:sz="0" w:space="0" w:color="auto"/>
          </w:divBdr>
        </w:div>
        <w:div w:id="192769735">
          <w:marLeft w:val="480"/>
          <w:marRight w:val="0"/>
          <w:marTop w:val="0"/>
          <w:marBottom w:val="0"/>
          <w:divBdr>
            <w:top w:val="none" w:sz="0" w:space="0" w:color="auto"/>
            <w:left w:val="none" w:sz="0" w:space="0" w:color="auto"/>
            <w:bottom w:val="none" w:sz="0" w:space="0" w:color="auto"/>
            <w:right w:val="none" w:sz="0" w:space="0" w:color="auto"/>
          </w:divBdr>
        </w:div>
        <w:div w:id="230968634">
          <w:marLeft w:val="480"/>
          <w:marRight w:val="0"/>
          <w:marTop w:val="0"/>
          <w:marBottom w:val="0"/>
          <w:divBdr>
            <w:top w:val="none" w:sz="0" w:space="0" w:color="auto"/>
            <w:left w:val="none" w:sz="0" w:space="0" w:color="auto"/>
            <w:bottom w:val="none" w:sz="0" w:space="0" w:color="auto"/>
            <w:right w:val="none" w:sz="0" w:space="0" w:color="auto"/>
          </w:divBdr>
        </w:div>
        <w:div w:id="237709041">
          <w:marLeft w:val="480"/>
          <w:marRight w:val="0"/>
          <w:marTop w:val="0"/>
          <w:marBottom w:val="0"/>
          <w:divBdr>
            <w:top w:val="none" w:sz="0" w:space="0" w:color="auto"/>
            <w:left w:val="none" w:sz="0" w:space="0" w:color="auto"/>
            <w:bottom w:val="none" w:sz="0" w:space="0" w:color="auto"/>
            <w:right w:val="none" w:sz="0" w:space="0" w:color="auto"/>
          </w:divBdr>
        </w:div>
        <w:div w:id="242644412">
          <w:marLeft w:val="480"/>
          <w:marRight w:val="0"/>
          <w:marTop w:val="0"/>
          <w:marBottom w:val="0"/>
          <w:divBdr>
            <w:top w:val="none" w:sz="0" w:space="0" w:color="auto"/>
            <w:left w:val="none" w:sz="0" w:space="0" w:color="auto"/>
            <w:bottom w:val="none" w:sz="0" w:space="0" w:color="auto"/>
            <w:right w:val="none" w:sz="0" w:space="0" w:color="auto"/>
          </w:divBdr>
        </w:div>
        <w:div w:id="257952378">
          <w:marLeft w:val="480"/>
          <w:marRight w:val="0"/>
          <w:marTop w:val="0"/>
          <w:marBottom w:val="0"/>
          <w:divBdr>
            <w:top w:val="none" w:sz="0" w:space="0" w:color="auto"/>
            <w:left w:val="none" w:sz="0" w:space="0" w:color="auto"/>
            <w:bottom w:val="none" w:sz="0" w:space="0" w:color="auto"/>
            <w:right w:val="none" w:sz="0" w:space="0" w:color="auto"/>
          </w:divBdr>
        </w:div>
        <w:div w:id="269554560">
          <w:marLeft w:val="480"/>
          <w:marRight w:val="0"/>
          <w:marTop w:val="0"/>
          <w:marBottom w:val="0"/>
          <w:divBdr>
            <w:top w:val="none" w:sz="0" w:space="0" w:color="auto"/>
            <w:left w:val="none" w:sz="0" w:space="0" w:color="auto"/>
            <w:bottom w:val="none" w:sz="0" w:space="0" w:color="auto"/>
            <w:right w:val="none" w:sz="0" w:space="0" w:color="auto"/>
          </w:divBdr>
        </w:div>
        <w:div w:id="300038745">
          <w:marLeft w:val="480"/>
          <w:marRight w:val="0"/>
          <w:marTop w:val="0"/>
          <w:marBottom w:val="0"/>
          <w:divBdr>
            <w:top w:val="none" w:sz="0" w:space="0" w:color="auto"/>
            <w:left w:val="none" w:sz="0" w:space="0" w:color="auto"/>
            <w:bottom w:val="none" w:sz="0" w:space="0" w:color="auto"/>
            <w:right w:val="none" w:sz="0" w:space="0" w:color="auto"/>
          </w:divBdr>
        </w:div>
        <w:div w:id="315494081">
          <w:marLeft w:val="480"/>
          <w:marRight w:val="0"/>
          <w:marTop w:val="0"/>
          <w:marBottom w:val="0"/>
          <w:divBdr>
            <w:top w:val="none" w:sz="0" w:space="0" w:color="auto"/>
            <w:left w:val="none" w:sz="0" w:space="0" w:color="auto"/>
            <w:bottom w:val="none" w:sz="0" w:space="0" w:color="auto"/>
            <w:right w:val="none" w:sz="0" w:space="0" w:color="auto"/>
          </w:divBdr>
        </w:div>
        <w:div w:id="333192517">
          <w:marLeft w:val="480"/>
          <w:marRight w:val="0"/>
          <w:marTop w:val="0"/>
          <w:marBottom w:val="0"/>
          <w:divBdr>
            <w:top w:val="none" w:sz="0" w:space="0" w:color="auto"/>
            <w:left w:val="none" w:sz="0" w:space="0" w:color="auto"/>
            <w:bottom w:val="none" w:sz="0" w:space="0" w:color="auto"/>
            <w:right w:val="none" w:sz="0" w:space="0" w:color="auto"/>
          </w:divBdr>
        </w:div>
        <w:div w:id="363091793">
          <w:marLeft w:val="480"/>
          <w:marRight w:val="0"/>
          <w:marTop w:val="0"/>
          <w:marBottom w:val="0"/>
          <w:divBdr>
            <w:top w:val="none" w:sz="0" w:space="0" w:color="auto"/>
            <w:left w:val="none" w:sz="0" w:space="0" w:color="auto"/>
            <w:bottom w:val="none" w:sz="0" w:space="0" w:color="auto"/>
            <w:right w:val="none" w:sz="0" w:space="0" w:color="auto"/>
          </w:divBdr>
        </w:div>
        <w:div w:id="364211104">
          <w:marLeft w:val="480"/>
          <w:marRight w:val="0"/>
          <w:marTop w:val="0"/>
          <w:marBottom w:val="0"/>
          <w:divBdr>
            <w:top w:val="none" w:sz="0" w:space="0" w:color="auto"/>
            <w:left w:val="none" w:sz="0" w:space="0" w:color="auto"/>
            <w:bottom w:val="none" w:sz="0" w:space="0" w:color="auto"/>
            <w:right w:val="none" w:sz="0" w:space="0" w:color="auto"/>
          </w:divBdr>
        </w:div>
        <w:div w:id="389235308">
          <w:marLeft w:val="480"/>
          <w:marRight w:val="0"/>
          <w:marTop w:val="0"/>
          <w:marBottom w:val="0"/>
          <w:divBdr>
            <w:top w:val="none" w:sz="0" w:space="0" w:color="auto"/>
            <w:left w:val="none" w:sz="0" w:space="0" w:color="auto"/>
            <w:bottom w:val="none" w:sz="0" w:space="0" w:color="auto"/>
            <w:right w:val="none" w:sz="0" w:space="0" w:color="auto"/>
          </w:divBdr>
        </w:div>
        <w:div w:id="390419796">
          <w:marLeft w:val="480"/>
          <w:marRight w:val="0"/>
          <w:marTop w:val="0"/>
          <w:marBottom w:val="0"/>
          <w:divBdr>
            <w:top w:val="none" w:sz="0" w:space="0" w:color="auto"/>
            <w:left w:val="none" w:sz="0" w:space="0" w:color="auto"/>
            <w:bottom w:val="none" w:sz="0" w:space="0" w:color="auto"/>
            <w:right w:val="none" w:sz="0" w:space="0" w:color="auto"/>
          </w:divBdr>
        </w:div>
        <w:div w:id="403140638">
          <w:marLeft w:val="480"/>
          <w:marRight w:val="0"/>
          <w:marTop w:val="0"/>
          <w:marBottom w:val="0"/>
          <w:divBdr>
            <w:top w:val="none" w:sz="0" w:space="0" w:color="auto"/>
            <w:left w:val="none" w:sz="0" w:space="0" w:color="auto"/>
            <w:bottom w:val="none" w:sz="0" w:space="0" w:color="auto"/>
            <w:right w:val="none" w:sz="0" w:space="0" w:color="auto"/>
          </w:divBdr>
        </w:div>
        <w:div w:id="441995005">
          <w:marLeft w:val="480"/>
          <w:marRight w:val="0"/>
          <w:marTop w:val="0"/>
          <w:marBottom w:val="0"/>
          <w:divBdr>
            <w:top w:val="none" w:sz="0" w:space="0" w:color="auto"/>
            <w:left w:val="none" w:sz="0" w:space="0" w:color="auto"/>
            <w:bottom w:val="none" w:sz="0" w:space="0" w:color="auto"/>
            <w:right w:val="none" w:sz="0" w:space="0" w:color="auto"/>
          </w:divBdr>
        </w:div>
        <w:div w:id="451215885">
          <w:marLeft w:val="480"/>
          <w:marRight w:val="0"/>
          <w:marTop w:val="0"/>
          <w:marBottom w:val="0"/>
          <w:divBdr>
            <w:top w:val="none" w:sz="0" w:space="0" w:color="auto"/>
            <w:left w:val="none" w:sz="0" w:space="0" w:color="auto"/>
            <w:bottom w:val="none" w:sz="0" w:space="0" w:color="auto"/>
            <w:right w:val="none" w:sz="0" w:space="0" w:color="auto"/>
          </w:divBdr>
        </w:div>
        <w:div w:id="457845917">
          <w:marLeft w:val="480"/>
          <w:marRight w:val="0"/>
          <w:marTop w:val="0"/>
          <w:marBottom w:val="0"/>
          <w:divBdr>
            <w:top w:val="none" w:sz="0" w:space="0" w:color="auto"/>
            <w:left w:val="none" w:sz="0" w:space="0" w:color="auto"/>
            <w:bottom w:val="none" w:sz="0" w:space="0" w:color="auto"/>
            <w:right w:val="none" w:sz="0" w:space="0" w:color="auto"/>
          </w:divBdr>
        </w:div>
        <w:div w:id="459419173">
          <w:marLeft w:val="480"/>
          <w:marRight w:val="0"/>
          <w:marTop w:val="0"/>
          <w:marBottom w:val="0"/>
          <w:divBdr>
            <w:top w:val="none" w:sz="0" w:space="0" w:color="auto"/>
            <w:left w:val="none" w:sz="0" w:space="0" w:color="auto"/>
            <w:bottom w:val="none" w:sz="0" w:space="0" w:color="auto"/>
            <w:right w:val="none" w:sz="0" w:space="0" w:color="auto"/>
          </w:divBdr>
        </w:div>
        <w:div w:id="466625415">
          <w:marLeft w:val="480"/>
          <w:marRight w:val="0"/>
          <w:marTop w:val="0"/>
          <w:marBottom w:val="0"/>
          <w:divBdr>
            <w:top w:val="none" w:sz="0" w:space="0" w:color="auto"/>
            <w:left w:val="none" w:sz="0" w:space="0" w:color="auto"/>
            <w:bottom w:val="none" w:sz="0" w:space="0" w:color="auto"/>
            <w:right w:val="none" w:sz="0" w:space="0" w:color="auto"/>
          </w:divBdr>
        </w:div>
        <w:div w:id="486434798">
          <w:marLeft w:val="480"/>
          <w:marRight w:val="0"/>
          <w:marTop w:val="0"/>
          <w:marBottom w:val="0"/>
          <w:divBdr>
            <w:top w:val="none" w:sz="0" w:space="0" w:color="auto"/>
            <w:left w:val="none" w:sz="0" w:space="0" w:color="auto"/>
            <w:bottom w:val="none" w:sz="0" w:space="0" w:color="auto"/>
            <w:right w:val="none" w:sz="0" w:space="0" w:color="auto"/>
          </w:divBdr>
        </w:div>
        <w:div w:id="499930364">
          <w:marLeft w:val="480"/>
          <w:marRight w:val="0"/>
          <w:marTop w:val="0"/>
          <w:marBottom w:val="0"/>
          <w:divBdr>
            <w:top w:val="none" w:sz="0" w:space="0" w:color="auto"/>
            <w:left w:val="none" w:sz="0" w:space="0" w:color="auto"/>
            <w:bottom w:val="none" w:sz="0" w:space="0" w:color="auto"/>
            <w:right w:val="none" w:sz="0" w:space="0" w:color="auto"/>
          </w:divBdr>
        </w:div>
        <w:div w:id="504322815">
          <w:marLeft w:val="480"/>
          <w:marRight w:val="0"/>
          <w:marTop w:val="0"/>
          <w:marBottom w:val="0"/>
          <w:divBdr>
            <w:top w:val="none" w:sz="0" w:space="0" w:color="auto"/>
            <w:left w:val="none" w:sz="0" w:space="0" w:color="auto"/>
            <w:bottom w:val="none" w:sz="0" w:space="0" w:color="auto"/>
            <w:right w:val="none" w:sz="0" w:space="0" w:color="auto"/>
          </w:divBdr>
        </w:div>
        <w:div w:id="536115499">
          <w:marLeft w:val="480"/>
          <w:marRight w:val="0"/>
          <w:marTop w:val="0"/>
          <w:marBottom w:val="0"/>
          <w:divBdr>
            <w:top w:val="none" w:sz="0" w:space="0" w:color="auto"/>
            <w:left w:val="none" w:sz="0" w:space="0" w:color="auto"/>
            <w:bottom w:val="none" w:sz="0" w:space="0" w:color="auto"/>
            <w:right w:val="none" w:sz="0" w:space="0" w:color="auto"/>
          </w:divBdr>
        </w:div>
        <w:div w:id="540485197">
          <w:marLeft w:val="480"/>
          <w:marRight w:val="0"/>
          <w:marTop w:val="0"/>
          <w:marBottom w:val="0"/>
          <w:divBdr>
            <w:top w:val="none" w:sz="0" w:space="0" w:color="auto"/>
            <w:left w:val="none" w:sz="0" w:space="0" w:color="auto"/>
            <w:bottom w:val="none" w:sz="0" w:space="0" w:color="auto"/>
            <w:right w:val="none" w:sz="0" w:space="0" w:color="auto"/>
          </w:divBdr>
        </w:div>
        <w:div w:id="563418260">
          <w:marLeft w:val="480"/>
          <w:marRight w:val="0"/>
          <w:marTop w:val="0"/>
          <w:marBottom w:val="0"/>
          <w:divBdr>
            <w:top w:val="none" w:sz="0" w:space="0" w:color="auto"/>
            <w:left w:val="none" w:sz="0" w:space="0" w:color="auto"/>
            <w:bottom w:val="none" w:sz="0" w:space="0" w:color="auto"/>
            <w:right w:val="none" w:sz="0" w:space="0" w:color="auto"/>
          </w:divBdr>
        </w:div>
        <w:div w:id="606079919">
          <w:marLeft w:val="480"/>
          <w:marRight w:val="0"/>
          <w:marTop w:val="0"/>
          <w:marBottom w:val="0"/>
          <w:divBdr>
            <w:top w:val="none" w:sz="0" w:space="0" w:color="auto"/>
            <w:left w:val="none" w:sz="0" w:space="0" w:color="auto"/>
            <w:bottom w:val="none" w:sz="0" w:space="0" w:color="auto"/>
            <w:right w:val="none" w:sz="0" w:space="0" w:color="auto"/>
          </w:divBdr>
        </w:div>
        <w:div w:id="618343985">
          <w:marLeft w:val="480"/>
          <w:marRight w:val="0"/>
          <w:marTop w:val="0"/>
          <w:marBottom w:val="0"/>
          <w:divBdr>
            <w:top w:val="none" w:sz="0" w:space="0" w:color="auto"/>
            <w:left w:val="none" w:sz="0" w:space="0" w:color="auto"/>
            <w:bottom w:val="none" w:sz="0" w:space="0" w:color="auto"/>
            <w:right w:val="none" w:sz="0" w:space="0" w:color="auto"/>
          </w:divBdr>
        </w:div>
        <w:div w:id="619265667">
          <w:marLeft w:val="480"/>
          <w:marRight w:val="0"/>
          <w:marTop w:val="0"/>
          <w:marBottom w:val="0"/>
          <w:divBdr>
            <w:top w:val="none" w:sz="0" w:space="0" w:color="auto"/>
            <w:left w:val="none" w:sz="0" w:space="0" w:color="auto"/>
            <w:bottom w:val="none" w:sz="0" w:space="0" w:color="auto"/>
            <w:right w:val="none" w:sz="0" w:space="0" w:color="auto"/>
          </w:divBdr>
        </w:div>
        <w:div w:id="631863998">
          <w:marLeft w:val="480"/>
          <w:marRight w:val="0"/>
          <w:marTop w:val="0"/>
          <w:marBottom w:val="0"/>
          <w:divBdr>
            <w:top w:val="none" w:sz="0" w:space="0" w:color="auto"/>
            <w:left w:val="none" w:sz="0" w:space="0" w:color="auto"/>
            <w:bottom w:val="none" w:sz="0" w:space="0" w:color="auto"/>
            <w:right w:val="none" w:sz="0" w:space="0" w:color="auto"/>
          </w:divBdr>
        </w:div>
        <w:div w:id="632444139">
          <w:marLeft w:val="480"/>
          <w:marRight w:val="0"/>
          <w:marTop w:val="0"/>
          <w:marBottom w:val="0"/>
          <w:divBdr>
            <w:top w:val="none" w:sz="0" w:space="0" w:color="auto"/>
            <w:left w:val="none" w:sz="0" w:space="0" w:color="auto"/>
            <w:bottom w:val="none" w:sz="0" w:space="0" w:color="auto"/>
            <w:right w:val="none" w:sz="0" w:space="0" w:color="auto"/>
          </w:divBdr>
        </w:div>
        <w:div w:id="652609093">
          <w:marLeft w:val="480"/>
          <w:marRight w:val="0"/>
          <w:marTop w:val="0"/>
          <w:marBottom w:val="0"/>
          <w:divBdr>
            <w:top w:val="none" w:sz="0" w:space="0" w:color="auto"/>
            <w:left w:val="none" w:sz="0" w:space="0" w:color="auto"/>
            <w:bottom w:val="none" w:sz="0" w:space="0" w:color="auto"/>
            <w:right w:val="none" w:sz="0" w:space="0" w:color="auto"/>
          </w:divBdr>
        </w:div>
        <w:div w:id="662587803">
          <w:marLeft w:val="480"/>
          <w:marRight w:val="0"/>
          <w:marTop w:val="0"/>
          <w:marBottom w:val="0"/>
          <w:divBdr>
            <w:top w:val="none" w:sz="0" w:space="0" w:color="auto"/>
            <w:left w:val="none" w:sz="0" w:space="0" w:color="auto"/>
            <w:bottom w:val="none" w:sz="0" w:space="0" w:color="auto"/>
            <w:right w:val="none" w:sz="0" w:space="0" w:color="auto"/>
          </w:divBdr>
        </w:div>
        <w:div w:id="710770107">
          <w:marLeft w:val="480"/>
          <w:marRight w:val="0"/>
          <w:marTop w:val="0"/>
          <w:marBottom w:val="0"/>
          <w:divBdr>
            <w:top w:val="none" w:sz="0" w:space="0" w:color="auto"/>
            <w:left w:val="none" w:sz="0" w:space="0" w:color="auto"/>
            <w:bottom w:val="none" w:sz="0" w:space="0" w:color="auto"/>
            <w:right w:val="none" w:sz="0" w:space="0" w:color="auto"/>
          </w:divBdr>
        </w:div>
        <w:div w:id="745810124">
          <w:marLeft w:val="480"/>
          <w:marRight w:val="0"/>
          <w:marTop w:val="0"/>
          <w:marBottom w:val="0"/>
          <w:divBdr>
            <w:top w:val="none" w:sz="0" w:space="0" w:color="auto"/>
            <w:left w:val="none" w:sz="0" w:space="0" w:color="auto"/>
            <w:bottom w:val="none" w:sz="0" w:space="0" w:color="auto"/>
            <w:right w:val="none" w:sz="0" w:space="0" w:color="auto"/>
          </w:divBdr>
        </w:div>
        <w:div w:id="761488010">
          <w:marLeft w:val="480"/>
          <w:marRight w:val="0"/>
          <w:marTop w:val="0"/>
          <w:marBottom w:val="0"/>
          <w:divBdr>
            <w:top w:val="none" w:sz="0" w:space="0" w:color="auto"/>
            <w:left w:val="none" w:sz="0" w:space="0" w:color="auto"/>
            <w:bottom w:val="none" w:sz="0" w:space="0" w:color="auto"/>
            <w:right w:val="none" w:sz="0" w:space="0" w:color="auto"/>
          </w:divBdr>
        </w:div>
        <w:div w:id="782576418">
          <w:marLeft w:val="480"/>
          <w:marRight w:val="0"/>
          <w:marTop w:val="0"/>
          <w:marBottom w:val="0"/>
          <w:divBdr>
            <w:top w:val="none" w:sz="0" w:space="0" w:color="auto"/>
            <w:left w:val="none" w:sz="0" w:space="0" w:color="auto"/>
            <w:bottom w:val="none" w:sz="0" w:space="0" w:color="auto"/>
            <w:right w:val="none" w:sz="0" w:space="0" w:color="auto"/>
          </w:divBdr>
        </w:div>
        <w:div w:id="790786139">
          <w:marLeft w:val="480"/>
          <w:marRight w:val="0"/>
          <w:marTop w:val="0"/>
          <w:marBottom w:val="0"/>
          <w:divBdr>
            <w:top w:val="none" w:sz="0" w:space="0" w:color="auto"/>
            <w:left w:val="none" w:sz="0" w:space="0" w:color="auto"/>
            <w:bottom w:val="none" w:sz="0" w:space="0" w:color="auto"/>
            <w:right w:val="none" w:sz="0" w:space="0" w:color="auto"/>
          </w:divBdr>
        </w:div>
        <w:div w:id="801385020">
          <w:marLeft w:val="480"/>
          <w:marRight w:val="0"/>
          <w:marTop w:val="0"/>
          <w:marBottom w:val="0"/>
          <w:divBdr>
            <w:top w:val="none" w:sz="0" w:space="0" w:color="auto"/>
            <w:left w:val="none" w:sz="0" w:space="0" w:color="auto"/>
            <w:bottom w:val="none" w:sz="0" w:space="0" w:color="auto"/>
            <w:right w:val="none" w:sz="0" w:space="0" w:color="auto"/>
          </w:divBdr>
        </w:div>
        <w:div w:id="802581068">
          <w:marLeft w:val="480"/>
          <w:marRight w:val="0"/>
          <w:marTop w:val="0"/>
          <w:marBottom w:val="0"/>
          <w:divBdr>
            <w:top w:val="none" w:sz="0" w:space="0" w:color="auto"/>
            <w:left w:val="none" w:sz="0" w:space="0" w:color="auto"/>
            <w:bottom w:val="none" w:sz="0" w:space="0" w:color="auto"/>
            <w:right w:val="none" w:sz="0" w:space="0" w:color="auto"/>
          </w:divBdr>
        </w:div>
        <w:div w:id="805315014">
          <w:marLeft w:val="480"/>
          <w:marRight w:val="0"/>
          <w:marTop w:val="0"/>
          <w:marBottom w:val="0"/>
          <w:divBdr>
            <w:top w:val="none" w:sz="0" w:space="0" w:color="auto"/>
            <w:left w:val="none" w:sz="0" w:space="0" w:color="auto"/>
            <w:bottom w:val="none" w:sz="0" w:space="0" w:color="auto"/>
            <w:right w:val="none" w:sz="0" w:space="0" w:color="auto"/>
          </w:divBdr>
        </w:div>
        <w:div w:id="819229806">
          <w:marLeft w:val="480"/>
          <w:marRight w:val="0"/>
          <w:marTop w:val="0"/>
          <w:marBottom w:val="0"/>
          <w:divBdr>
            <w:top w:val="none" w:sz="0" w:space="0" w:color="auto"/>
            <w:left w:val="none" w:sz="0" w:space="0" w:color="auto"/>
            <w:bottom w:val="none" w:sz="0" w:space="0" w:color="auto"/>
            <w:right w:val="none" w:sz="0" w:space="0" w:color="auto"/>
          </w:divBdr>
        </w:div>
        <w:div w:id="834346059">
          <w:marLeft w:val="480"/>
          <w:marRight w:val="0"/>
          <w:marTop w:val="0"/>
          <w:marBottom w:val="0"/>
          <w:divBdr>
            <w:top w:val="none" w:sz="0" w:space="0" w:color="auto"/>
            <w:left w:val="none" w:sz="0" w:space="0" w:color="auto"/>
            <w:bottom w:val="none" w:sz="0" w:space="0" w:color="auto"/>
            <w:right w:val="none" w:sz="0" w:space="0" w:color="auto"/>
          </w:divBdr>
        </w:div>
        <w:div w:id="835457437">
          <w:marLeft w:val="480"/>
          <w:marRight w:val="0"/>
          <w:marTop w:val="0"/>
          <w:marBottom w:val="0"/>
          <w:divBdr>
            <w:top w:val="none" w:sz="0" w:space="0" w:color="auto"/>
            <w:left w:val="none" w:sz="0" w:space="0" w:color="auto"/>
            <w:bottom w:val="none" w:sz="0" w:space="0" w:color="auto"/>
            <w:right w:val="none" w:sz="0" w:space="0" w:color="auto"/>
          </w:divBdr>
        </w:div>
        <w:div w:id="844126364">
          <w:marLeft w:val="480"/>
          <w:marRight w:val="0"/>
          <w:marTop w:val="0"/>
          <w:marBottom w:val="0"/>
          <w:divBdr>
            <w:top w:val="none" w:sz="0" w:space="0" w:color="auto"/>
            <w:left w:val="none" w:sz="0" w:space="0" w:color="auto"/>
            <w:bottom w:val="none" w:sz="0" w:space="0" w:color="auto"/>
            <w:right w:val="none" w:sz="0" w:space="0" w:color="auto"/>
          </w:divBdr>
        </w:div>
        <w:div w:id="856893864">
          <w:marLeft w:val="480"/>
          <w:marRight w:val="0"/>
          <w:marTop w:val="0"/>
          <w:marBottom w:val="0"/>
          <w:divBdr>
            <w:top w:val="none" w:sz="0" w:space="0" w:color="auto"/>
            <w:left w:val="none" w:sz="0" w:space="0" w:color="auto"/>
            <w:bottom w:val="none" w:sz="0" w:space="0" w:color="auto"/>
            <w:right w:val="none" w:sz="0" w:space="0" w:color="auto"/>
          </w:divBdr>
        </w:div>
        <w:div w:id="870610459">
          <w:marLeft w:val="480"/>
          <w:marRight w:val="0"/>
          <w:marTop w:val="0"/>
          <w:marBottom w:val="0"/>
          <w:divBdr>
            <w:top w:val="none" w:sz="0" w:space="0" w:color="auto"/>
            <w:left w:val="none" w:sz="0" w:space="0" w:color="auto"/>
            <w:bottom w:val="none" w:sz="0" w:space="0" w:color="auto"/>
            <w:right w:val="none" w:sz="0" w:space="0" w:color="auto"/>
          </w:divBdr>
        </w:div>
        <w:div w:id="873421054">
          <w:marLeft w:val="480"/>
          <w:marRight w:val="0"/>
          <w:marTop w:val="0"/>
          <w:marBottom w:val="0"/>
          <w:divBdr>
            <w:top w:val="none" w:sz="0" w:space="0" w:color="auto"/>
            <w:left w:val="none" w:sz="0" w:space="0" w:color="auto"/>
            <w:bottom w:val="none" w:sz="0" w:space="0" w:color="auto"/>
            <w:right w:val="none" w:sz="0" w:space="0" w:color="auto"/>
          </w:divBdr>
        </w:div>
        <w:div w:id="874730462">
          <w:marLeft w:val="480"/>
          <w:marRight w:val="0"/>
          <w:marTop w:val="0"/>
          <w:marBottom w:val="0"/>
          <w:divBdr>
            <w:top w:val="none" w:sz="0" w:space="0" w:color="auto"/>
            <w:left w:val="none" w:sz="0" w:space="0" w:color="auto"/>
            <w:bottom w:val="none" w:sz="0" w:space="0" w:color="auto"/>
            <w:right w:val="none" w:sz="0" w:space="0" w:color="auto"/>
          </w:divBdr>
        </w:div>
        <w:div w:id="890000714">
          <w:marLeft w:val="480"/>
          <w:marRight w:val="0"/>
          <w:marTop w:val="0"/>
          <w:marBottom w:val="0"/>
          <w:divBdr>
            <w:top w:val="none" w:sz="0" w:space="0" w:color="auto"/>
            <w:left w:val="none" w:sz="0" w:space="0" w:color="auto"/>
            <w:bottom w:val="none" w:sz="0" w:space="0" w:color="auto"/>
            <w:right w:val="none" w:sz="0" w:space="0" w:color="auto"/>
          </w:divBdr>
        </w:div>
        <w:div w:id="894120048">
          <w:marLeft w:val="480"/>
          <w:marRight w:val="0"/>
          <w:marTop w:val="0"/>
          <w:marBottom w:val="0"/>
          <w:divBdr>
            <w:top w:val="none" w:sz="0" w:space="0" w:color="auto"/>
            <w:left w:val="none" w:sz="0" w:space="0" w:color="auto"/>
            <w:bottom w:val="none" w:sz="0" w:space="0" w:color="auto"/>
            <w:right w:val="none" w:sz="0" w:space="0" w:color="auto"/>
          </w:divBdr>
        </w:div>
        <w:div w:id="906111877">
          <w:marLeft w:val="480"/>
          <w:marRight w:val="0"/>
          <w:marTop w:val="0"/>
          <w:marBottom w:val="0"/>
          <w:divBdr>
            <w:top w:val="none" w:sz="0" w:space="0" w:color="auto"/>
            <w:left w:val="none" w:sz="0" w:space="0" w:color="auto"/>
            <w:bottom w:val="none" w:sz="0" w:space="0" w:color="auto"/>
            <w:right w:val="none" w:sz="0" w:space="0" w:color="auto"/>
          </w:divBdr>
        </w:div>
        <w:div w:id="911500124">
          <w:marLeft w:val="480"/>
          <w:marRight w:val="0"/>
          <w:marTop w:val="0"/>
          <w:marBottom w:val="0"/>
          <w:divBdr>
            <w:top w:val="none" w:sz="0" w:space="0" w:color="auto"/>
            <w:left w:val="none" w:sz="0" w:space="0" w:color="auto"/>
            <w:bottom w:val="none" w:sz="0" w:space="0" w:color="auto"/>
            <w:right w:val="none" w:sz="0" w:space="0" w:color="auto"/>
          </w:divBdr>
        </w:div>
        <w:div w:id="920139633">
          <w:marLeft w:val="480"/>
          <w:marRight w:val="0"/>
          <w:marTop w:val="0"/>
          <w:marBottom w:val="0"/>
          <w:divBdr>
            <w:top w:val="none" w:sz="0" w:space="0" w:color="auto"/>
            <w:left w:val="none" w:sz="0" w:space="0" w:color="auto"/>
            <w:bottom w:val="none" w:sz="0" w:space="0" w:color="auto"/>
            <w:right w:val="none" w:sz="0" w:space="0" w:color="auto"/>
          </w:divBdr>
        </w:div>
        <w:div w:id="941911379">
          <w:marLeft w:val="480"/>
          <w:marRight w:val="0"/>
          <w:marTop w:val="0"/>
          <w:marBottom w:val="0"/>
          <w:divBdr>
            <w:top w:val="none" w:sz="0" w:space="0" w:color="auto"/>
            <w:left w:val="none" w:sz="0" w:space="0" w:color="auto"/>
            <w:bottom w:val="none" w:sz="0" w:space="0" w:color="auto"/>
            <w:right w:val="none" w:sz="0" w:space="0" w:color="auto"/>
          </w:divBdr>
        </w:div>
        <w:div w:id="949900891">
          <w:marLeft w:val="480"/>
          <w:marRight w:val="0"/>
          <w:marTop w:val="0"/>
          <w:marBottom w:val="0"/>
          <w:divBdr>
            <w:top w:val="none" w:sz="0" w:space="0" w:color="auto"/>
            <w:left w:val="none" w:sz="0" w:space="0" w:color="auto"/>
            <w:bottom w:val="none" w:sz="0" w:space="0" w:color="auto"/>
            <w:right w:val="none" w:sz="0" w:space="0" w:color="auto"/>
          </w:divBdr>
        </w:div>
        <w:div w:id="964848768">
          <w:marLeft w:val="480"/>
          <w:marRight w:val="0"/>
          <w:marTop w:val="0"/>
          <w:marBottom w:val="0"/>
          <w:divBdr>
            <w:top w:val="none" w:sz="0" w:space="0" w:color="auto"/>
            <w:left w:val="none" w:sz="0" w:space="0" w:color="auto"/>
            <w:bottom w:val="none" w:sz="0" w:space="0" w:color="auto"/>
            <w:right w:val="none" w:sz="0" w:space="0" w:color="auto"/>
          </w:divBdr>
        </w:div>
        <w:div w:id="993147579">
          <w:marLeft w:val="480"/>
          <w:marRight w:val="0"/>
          <w:marTop w:val="0"/>
          <w:marBottom w:val="0"/>
          <w:divBdr>
            <w:top w:val="none" w:sz="0" w:space="0" w:color="auto"/>
            <w:left w:val="none" w:sz="0" w:space="0" w:color="auto"/>
            <w:bottom w:val="none" w:sz="0" w:space="0" w:color="auto"/>
            <w:right w:val="none" w:sz="0" w:space="0" w:color="auto"/>
          </w:divBdr>
        </w:div>
        <w:div w:id="997803206">
          <w:marLeft w:val="480"/>
          <w:marRight w:val="0"/>
          <w:marTop w:val="0"/>
          <w:marBottom w:val="0"/>
          <w:divBdr>
            <w:top w:val="none" w:sz="0" w:space="0" w:color="auto"/>
            <w:left w:val="none" w:sz="0" w:space="0" w:color="auto"/>
            <w:bottom w:val="none" w:sz="0" w:space="0" w:color="auto"/>
            <w:right w:val="none" w:sz="0" w:space="0" w:color="auto"/>
          </w:divBdr>
        </w:div>
        <w:div w:id="1011761812">
          <w:marLeft w:val="480"/>
          <w:marRight w:val="0"/>
          <w:marTop w:val="0"/>
          <w:marBottom w:val="0"/>
          <w:divBdr>
            <w:top w:val="none" w:sz="0" w:space="0" w:color="auto"/>
            <w:left w:val="none" w:sz="0" w:space="0" w:color="auto"/>
            <w:bottom w:val="none" w:sz="0" w:space="0" w:color="auto"/>
            <w:right w:val="none" w:sz="0" w:space="0" w:color="auto"/>
          </w:divBdr>
        </w:div>
        <w:div w:id="1012337750">
          <w:marLeft w:val="480"/>
          <w:marRight w:val="0"/>
          <w:marTop w:val="0"/>
          <w:marBottom w:val="0"/>
          <w:divBdr>
            <w:top w:val="none" w:sz="0" w:space="0" w:color="auto"/>
            <w:left w:val="none" w:sz="0" w:space="0" w:color="auto"/>
            <w:bottom w:val="none" w:sz="0" w:space="0" w:color="auto"/>
            <w:right w:val="none" w:sz="0" w:space="0" w:color="auto"/>
          </w:divBdr>
        </w:div>
        <w:div w:id="1025061721">
          <w:marLeft w:val="480"/>
          <w:marRight w:val="0"/>
          <w:marTop w:val="0"/>
          <w:marBottom w:val="0"/>
          <w:divBdr>
            <w:top w:val="none" w:sz="0" w:space="0" w:color="auto"/>
            <w:left w:val="none" w:sz="0" w:space="0" w:color="auto"/>
            <w:bottom w:val="none" w:sz="0" w:space="0" w:color="auto"/>
            <w:right w:val="none" w:sz="0" w:space="0" w:color="auto"/>
          </w:divBdr>
        </w:div>
        <w:div w:id="1031951425">
          <w:marLeft w:val="480"/>
          <w:marRight w:val="0"/>
          <w:marTop w:val="0"/>
          <w:marBottom w:val="0"/>
          <w:divBdr>
            <w:top w:val="none" w:sz="0" w:space="0" w:color="auto"/>
            <w:left w:val="none" w:sz="0" w:space="0" w:color="auto"/>
            <w:bottom w:val="none" w:sz="0" w:space="0" w:color="auto"/>
            <w:right w:val="none" w:sz="0" w:space="0" w:color="auto"/>
          </w:divBdr>
        </w:div>
        <w:div w:id="1100175391">
          <w:marLeft w:val="480"/>
          <w:marRight w:val="0"/>
          <w:marTop w:val="0"/>
          <w:marBottom w:val="0"/>
          <w:divBdr>
            <w:top w:val="none" w:sz="0" w:space="0" w:color="auto"/>
            <w:left w:val="none" w:sz="0" w:space="0" w:color="auto"/>
            <w:bottom w:val="none" w:sz="0" w:space="0" w:color="auto"/>
            <w:right w:val="none" w:sz="0" w:space="0" w:color="auto"/>
          </w:divBdr>
        </w:div>
        <w:div w:id="1104036394">
          <w:marLeft w:val="480"/>
          <w:marRight w:val="0"/>
          <w:marTop w:val="0"/>
          <w:marBottom w:val="0"/>
          <w:divBdr>
            <w:top w:val="none" w:sz="0" w:space="0" w:color="auto"/>
            <w:left w:val="none" w:sz="0" w:space="0" w:color="auto"/>
            <w:bottom w:val="none" w:sz="0" w:space="0" w:color="auto"/>
            <w:right w:val="none" w:sz="0" w:space="0" w:color="auto"/>
          </w:divBdr>
        </w:div>
        <w:div w:id="1107845177">
          <w:marLeft w:val="480"/>
          <w:marRight w:val="0"/>
          <w:marTop w:val="0"/>
          <w:marBottom w:val="0"/>
          <w:divBdr>
            <w:top w:val="none" w:sz="0" w:space="0" w:color="auto"/>
            <w:left w:val="none" w:sz="0" w:space="0" w:color="auto"/>
            <w:bottom w:val="none" w:sz="0" w:space="0" w:color="auto"/>
            <w:right w:val="none" w:sz="0" w:space="0" w:color="auto"/>
          </w:divBdr>
        </w:div>
        <w:div w:id="1110709916">
          <w:marLeft w:val="480"/>
          <w:marRight w:val="0"/>
          <w:marTop w:val="0"/>
          <w:marBottom w:val="0"/>
          <w:divBdr>
            <w:top w:val="none" w:sz="0" w:space="0" w:color="auto"/>
            <w:left w:val="none" w:sz="0" w:space="0" w:color="auto"/>
            <w:bottom w:val="none" w:sz="0" w:space="0" w:color="auto"/>
            <w:right w:val="none" w:sz="0" w:space="0" w:color="auto"/>
          </w:divBdr>
        </w:div>
        <w:div w:id="1113784679">
          <w:marLeft w:val="480"/>
          <w:marRight w:val="0"/>
          <w:marTop w:val="0"/>
          <w:marBottom w:val="0"/>
          <w:divBdr>
            <w:top w:val="none" w:sz="0" w:space="0" w:color="auto"/>
            <w:left w:val="none" w:sz="0" w:space="0" w:color="auto"/>
            <w:bottom w:val="none" w:sz="0" w:space="0" w:color="auto"/>
            <w:right w:val="none" w:sz="0" w:space="0" w:color="auto"/>
          </w:divBdr>
        </w:div>
        <w:div w:id="1119225275">
          <w:marLeft w:val="480"/>
          <w:marRight w:val="0"/>
          <w:marTop w:val="0"/>
          <w:marBottom w:val="0"/>
          <w:divBdr>
            <w:top w:val="none" w:sz="0" w:space="0" w:color="auto"/>
            <w:left w:val="none" w:sz="0" w:space="0" w:color="auto"/>
            <w:bottom w:val="none" w:sz="0" w:space="0" w:color="auto"/>
            <w:right w:val="none" w:sz="0" w:space="0" w:color="auto"/>
          </w:divBdr>
        </w:div>
        <w:div w:id="1126316786">
          <w:marLeft w:val="480"/>
          <w:marRight w:val="0"/>
          <w:marTop w:val="0"/>
          <w:marBottom w:val="0"/>
          <w:divBdr>
            <w:top w:val="none" w:sz="0" w:space="0" w:color="auto"/>
            <w:left w:val="none" w:sz="0" w:space="0" w:color="auto"/>
            <w:bottom w:val="none" w:sz="0" w:space="0" w:color="auto"/>
            <w:right w:val="none" w:sz="0" w:space="0" w:color="auto"/>
          </w:divBdr>
        </w:div>
        <w:div w:id="1131559201">
          <w:marLeft w:val="480"/>
          <w:marRight w:val="0"/>
          <w:marTop w:val="0"/>
          <w:marBottom w:val="0"/>
          <w:divBdr>
            <w:top w:val="none" w:sz="0" w:space="0" w:color="auto"/>
            <w:left w:val="none" w:sz="0" w:space="0" w:color="auto"/>
            <w:bottom w:val="none" w:sz="0" w:space="0" w:color="auto"/>
            <w:right w:val="none" w:sz="0" w:space="0" w:color="auto"/>
          </w:divBdr>
        </w:div>
        <w:div w:id="1134903616">
          <w:marLeft w:val="480"/>
          <w:marRight w:val="0"/>
          <w:marTop w:val="0"/>
          <w:marBottom w:val="0"/>
          <w:divBdr>
            <w:top w:val="none" w:sz="0" w:space="0" w:color="auto"/>
            <w:left w:val="none" w:sz="0" w:space="0" w:color="auto"/>
            <w:bottom w:val="none" w:sz="0" w:space="0" w:color="auto"/>
            <w:right w:val="none" w:sz="0" w:space="0" w:color="auto"/>
          </w:divBdr>
        </w:div>
        <w:div w:id="1159152114">
          <w:marLeft w:val="480"/>
          <w:marRight w:val="0"/>
          <w:marTop w:val="0"/>
          <w:marBottom w:val="0"/>
          <w:divBdr>
            <w:top w:val="none" w:sz="0" w:space="0" w:color="auto"/>
            <w:left w:val="none" w:sz="0" w:space="0" w:color="auto"/>
            <w:bottom w:val="none" w:sz="0" w:space="0" w:color="auto"/>
            <w:right w:val="none" w:sz="0" w:space="0" w:color="auto"/>
          </w:divBdr>
        </w:div>
        <w:div w:id="1161234239">
          <w:marLeft w:val="480"/>
          <w:marRight w:val="0"/>
          <w:marTop w:val="0"/>
          <w:marBottom w:val="0"/>
          <w:divBdr>
            <w:top w:val="none" w:sz="0" w:space="0" w:color="auto"/>
            <w:left w:val="none" w:sz="0" w:space="0" w:color="auto"/>
            <w:bottom w:val="none" w:sz="0" w:space="0" w:color="auto"/>
            <w:right w:val="none" w:sz="0" w:space="0" w:color="auto"/>
          </w:divBdr>
        </w:div>
        <w:div w:id="1166017657">
          <w:marLeft w:val="480"/>
          <w:marRight w:val="0"/>
          <w:marTop w:val="0"/>
          <w:marBottom w:val="0"/>
          <w:divBdr>
            <w:top w:val="none" w:sz="0" w:space="0" w:color="auto"/>
            <w:left w:val="none" w:sz="0" w:space="0" w:color="auto"/>
            <w:bottom w:val="none" w:sz="0" w:space="0" w:color="auto"/>
            <w:right w:val="none" w:sz="0" w:space="0" w:color="auto"/>
          </w:divBdr>
        </w:div>
        <w:div w:id="1172526890">
          <w:marLeft w:val="480"/>
          <w:marRight w:val="0"/>
          <w:marTop w:val="0"/>
          <w:marBottom w:val="0"/>
          <w:divBdr>
            <w:top w:val="none" w:sz="0" w:space="0" w:color="auto"/>
            <w:left w:val="none" w:sz="0" w:space="0" w:color="auto"/>
            <w:bottom w:val="none" w:sz="0" w:space="0" w:color="auto"/>
            <w:right w:val="none" w:sz="0" w:space="0" w:color="auto"/>
          </w:divBdr>
        </w:div>
        <w:div w:id="1182161595">
          <w:marLeft w:val="480"/>
          <w:marRight w:val="0"/>
          <w:marTop w:val="0"/>
          <w:marBottom w:val="0"/>
          <w:divBdr>
            <w:top w:val="none" w:sz="0" w:space="0" w:color="auto"/>
            <w:left w:val="none" w:sz="0" w:space="0" w:color="auto"/>
            <w:bottom w:val="none" w:sz="0" w:space="0" w:color="auto"/>
            <w:right w:val="none" w:sz="0" w:space="0" w:color="auto"/>
          </w:divBdr>
        </w:div>
        <w:div w:id="1191915612">
          <w:marLeft w:val="480"/>
          <w:marRight w:val="0"/>
          <w:marTop w:val="0"/>
          <w:marBottom w:val="0"/>
          <w:divBdr>
            <w:top w:val="none" w:sz="0" w:space="0" w:color="auto"/>
            <w:left w:val="none" w:sz="0" w:space="0" w:color="auto"/>
            <w:bottom w:val="none" w:sz="0" w:space="0" w:color="auto"/>
            <w:right w:val="none" w:sz="0" w:space="0" w:color="auto"/>
          </w:divBdr>
        </w:div>
        <w:div w:id="1204060113">
          <w:marLeft w:val="480"/>
          <w:marRight w:val="0"/>
          <w:marTop w:val="0"/>
          <w:marBottom w:val="0"/>
          <w:divBdr>
            <w:top w:val="none" w:sz="0" w:space="0" w:color="auto"/>
            <w:left w:val="none" w:sz="0" w:space="0" w:color="auto"/>
            <w:bottom w:val="none" w:sz="0" w:space="0" w:color="auto"/>
            <w:right w:val="none" w:sz="0" w:space="0" w:color="auto"/>
          </w:divBdr>
        </w:div>
        <w:div w:id="1206408881">
          <w:marLeft w:val="480"/>
          <w:marRight w:val="0"/>
          <w:marTop w:val="0"/>
          <w:marBottom w:val="0"/>
          <w:divBdr>
            <w:top w:val="none" w:sz="0" w:space="0" w:color="auto"/>
            <w:left w:val="none" w:sz="0" w:space="0" w:color="auto"/>
            <w:bottom w:val="none" w:sz="0" w:space="0" w:color="auto"/>
            <w:right w:val="none" w:sz="0" w:space="0" w:color="auto"/>
          </w:divBdr>
        </w:div>
        <w:div w:id="1212185075">
          <w:marLeft w:val="480"/>
          <w:marRight w:val="0"/>
          <w:marTop w:val="0"/>
          <w:marBottom w:val="0"/>
          <w:divBdr>
            <w:top w:val="none" w:sz="0" w:space="0" w:color="auto"/>
            <w:left w:val="none" w:sz="0" w:space="0" w:color="auto"/>
            <w:bottom w:val="none" w:sz="0" w:space="0" w:color="auto"/>
            <w:right w:val="none" w:sz="0" w:space="0" w:color="auto"/>
          </w:divBdr>
        </w:div>
        <w:div w:id="1220362624">
          <w:marLeft w:val="480"/>
          <w:marRight w:val="0"/>
          <w:marTop w:val="0"/>
          <w:marBottom w:val="0"/>
          <w:divBdr>
            <w:top w:val="none" w:sz="0" w:space="0" w:color="auto"/>
            <w:left w:val="none" w:sz="0" w:space="0" w:color="auto"/>
            <w:bottom w:val="none" w:sz="0" w:space="0" w:color="auto"/>
            <w:right w:val="none" w:sz="0" w:space="0" w:color="auto"/>
          </w:divBdr>
        </w:div>
        <w:div w:id="1231698014">
          <w:marLeft w:val="480"/>
          <w:marRight w:val="0"/>
          <w:marTop w:val="0"/>
          <w:marBottom w:val="0"/>
          <w:divBdr>
            <w:top w:val="none" w:sz="0" w:space="0" w:color="auto"/>
            <w:left w:val="none" w:sz="0" w:space="0" w:color="auto"/>
            <w:bottom w:val="none" w:sz="0" w:space="0" w:color="auto"/>
            <w:right w:val="none" w:sz="0" w:space="0" w:color="auto"/>
          </w:divBdr>
        </w:div>
        <w:div w:id="1244148811">
          <w:marLeft w:val="480"/>
          <w:marRight w:val="0"/>
          <w:marTop w:val="0"/>
          <w:marBottom w:val="0"/>
          <w:divBdr>
            <w:top w:val="none" w:sz="0" w:space="0" w:color="auto"/>
            <w:left w:val="none" w:sz="0" w:space="0" w:color="auto"/>
            <w:bottom w:val="none" w:sz="0" w:space="0" w:color="auto"/>
            <w:right w:val="none" w:sz="0" w:space="0" w:color="auto"/>
          </w:divBdr>
        </w:div>
        <w:div w:id="1257398548">
          <w:marLeft w:val="480"/>
          <w:marRight w:val="0"/>
          <w:marTop w:val="0"/>
          <w:marBottom w:val="0"/>
          <w:divBdr>
            <w:top w:val="none" w:sz="0" w:space="0" w:color="auto"/>
            <w:left w:val="none" w:sz="0" w:space="0" w:color="auto"/>
            <w:bottom w:val="none" w:sz="0" w:space="0" w:color="auto"/>
            <w:right w:val="none" w:sz="0" w:space="0" w:color="auto"/>
          </w:divBdr>
        </w:div>
        <w:div w:id="1288899647">
          <w:marLeft w:val="480"/>
          <w:marRight w:val="0"/>
          <w:marTop w:val="0"/>
          <w:marBottom w:val="0"/>
          <w:divBdr>
            <w:top w:val="none" w:sz="0" w:space="0" w:color="auto"/>
            <w:left w:val="none" w:sz="0" w:space="0" w:color="auto"/>
            <w:bottom w:val="none" w:sz="0" w:space="0" w:color="auto"/>
            <w:right w:val="none" w:sz="0" w:space="0" w:color="auto"/>
          </w:divBdr>
        </w:div>
        <w:div w:id="1293557381">
          <w:marLeft w:val="480"/>
          <w:marRight w:val="0"/>
          <w:marTop w:val="0"/>
          <w:marBottom w:val="0"/>
          <w:divBdr>
            <w:top w:val="none" w:sz="0" w:space="0" w:color="auto"/>
            <w:left w:val="none" w:sz="0" w:space="0" w:color="auto"/>
            <w:bottom w:val="none" w:sz="0" w:space="0" w:color="auto"/>
            <w:right w:val="none" w:sz="0" w:space="0" w:color="auto"/>
          </w:divBdr>
        </w:div>
        <w:div w:id="1303123075">
          <w:marLeft w:val="480"/>
          <w:marRight w:val="0"/>
          <w:marTop w:val="0"/>
          <w:marBottom w:val="0"/>
          <w:divBdr>
            <w:top w:val="none" w:sz="0" w:space="0" w:color="auto"/>
            <w:left w:val="none" w:sz="0" w:space="0" w:color="auto"/>
            <w:bottom w:val="none" w:sz="0" w:space="0" w:color="auto"/>
            <w:right w:val="none" w:sz="0" w:space="0" w:color="auto"/>
          </w:divBdr>
        </w:div>
        <w:div w:id="1330449191">
          <w:marLeft w:val="480"/>
          <w:marRight w:val="0"/>
          <w:marTop w:val="0"/>
          <w:marBottom w:val="0"/>
          <w:divBdr>
            <w:top w:val="none" w:sz="0" w:space="0" w:color="auto"/>
            <w:left w:val="none" w:sz="0" w:space="0" w:color="auto"/>
            <w:bottom w:val="none" w:sz="0" w:space="0" w:color="auto"/>
            <w:right w:val="none" w:sz="0" w:space="0" w:color="auto"/>
          </w:divBdr>
        </w:div>
        <w:div w:id="1339039654">
          <w:marLeft w:val="480"/>
          <w:marRight w:val="0"/>
          <w:marTop w:val="0"/>
          <w:marBottom w:val="0"/>
          <w:divBdr>
            <w:top w:val="none" w:sz="0" w:space="0" w:color="auto"/>
            <w:left w:val="none" w:sz="0" w:space="0" w:color="auto"/>
            <w:bottom w:val="none" w:sz="0" w:space="0" w:color="auto"/>
            <w:right w:val="none" w:sz="0" w:space="0" w:color="auto"/>
          </w:divBdr>
        </w:div>
        <w:div w:id="1350837113">
          <w:marLeft w:val="480"/>
          <w:marRight w:val="0"/>
          <w:marTop w:val="0"/>
          <w:marBottom w:val="0"/>
          <w:divBdr>
            <w:top w:val="none" w:sz="0" w:space="0" w:color="auto"/>
            <w:left w:val="none" w:sz="0" w:space="0" w:color="auto"/>
            <w:bottom w:val="none" w:sz="0" w:space="0" w:color="auto"/>
            <w:right w:val="none" w:sz="0" w:space="0" w:color="auto"/>
          </w:divBdr>
        </w:div>
        <w:div w:id="1354113691">
          <w:marLeft w:val="480"/>
          <w:marRight w:val="0"/>
          <w:marTop w:val="0"/>
          <w:marBottom w:val="0"/>
          <w:divBdr>
            <w:top w:val="none" w:sz="0" w:space="0" w:color="auto"/>
            <w:left w:val="none" w:sz="0" w:space="0" w:color="auto"/>
            <w:bottom w:val="none" w:sz="0" w:space="0" w:color="auto"/>
            <w:right w:val="none" w:sz="0" w:space="0" w:color="auto"/>
          </w:divBdr>
        </w:div>
        <w:div w:id="1377778437">
          <w:marLeft w:val="480"/>
          <w:marRight w:val="0"/>
          <w:marTop w:val="0"/>
          <w:marBottom w:val="0"/>
          <w:divBdr>
            <w:top w:val="none" w:sz="0" w:space="0" w:color="auto"/>
            <w:left w:val="none" w:sz="0" w:space="0" w:color="auto"/>
            <w:bottom w:val="none" w:sz="0" w:space="0" w:color="auto"/>
            <w:right w:val="none" w:sz="0" w:space="0" w:color="auto"/>
          </w:divBdr>
        </w:div>
        <w:div w:id="1384522315">
          <w:marLeft w:val="480"/>
          <w:marRight w:val="0"/>
          <w:marTop w:val="0"/>
          <w:marBottom w:val="0"/>
          <w:divBdr>
            <w:top w:val="none" w:sz="0" w:space="0" w:color="auto"/>
            <w:left w:val="none" w:sz="0" w:space="0" w:color="auto"/>
            <w:bottom w:val="none" w:sz="0" w:space="0" w:color="auto"/>
            <w:right w:val="none" w:sz="0" w:space="0" w:color="auto"/>
          </w:divBdr>
        </w:div>
        <w:div w:id="1397968745">
          <w:marLeft w:val="480"/>
          <w:marRight w:val="0"/>
          <w:marTop w:val="0"/>
          <w:marBottom w:val="0"/>
          <w:divBdr>
            <w:top w:val="none" w:sz="0" w:space="0" w:color="auto"/>
            <w:left w:val="none" w:sz="0" w:space="0" w:color="auto"/>
            <w:bottom w:val="none" w:sz="0" w:space="0" w:color="auto"/>
            <w:right w:val="none" w:sz="0" w:space="0" w:color="auto"/>
          </w:divBdr>
        </w:div>
        <w:div w:id="1408840592">
          <w:marLeft w:val="480"/>
          <w:marRight w:val="0"/>
          <w:marTop w:val="0"/>
          <w:marBottom w:val="0"/>
          <w:divBdr>
            <w:top w:val="none" w:sz="0" w:space="0" w:color="auto"/>
            <w:left w:val="none" w:sz="0" w:space="0" w:color="auto"/>
            <w:bottom w:val="none" w:sz="0" w:space="0" w:color="auto"/>
            <w:right w:val="none" w:sz="0" w:space="0" w:color="auto"/>
          </w:divBdr>
        </w:div>
        <w:div w:id="1421951313">
          <w:marLeft w:val="480"/>
          <w:marRight w:val="0"/>
          <w:marTop w:val="0"/>
          <w:marBottom w:val="0"/>
          <w:divBdr>
            <w:top w:val="none" w:sz="0" w:space="0" w:color="auto"/>
            <w:left w:val="none" w:sz="0" w:space="0" w:color="auto"/>
            <w:bottom w:val="none" w:sz="0" w:space="0" w:color="auto"/>
            <w:right w:val="none" w:sz="0" w:space="0" w:color="auto"/>
          </w:divBdr>
        </w:div>
        <w:div w:id="1428773483">
          <w:marLeft w:val="480"/>
          <w:marRight w:val="0"/>
          <w:marTop w:val="0"/>
          <w:marBottom w:val="0"/>
          <w:divBdr>
            <w:top w:val="none" w:sz="0" w:space="0" w:color="auto"/>
            <w:left w:val="none" w:sz="0" w:space="0" w:color="auto"/>
            <w:bottom w:val="none" w:sz="0" w:space="0" w:color="auto"/>
            <w:right w:val="none" w:sz="0" w:space="0" w:color="auto"/>
          </w:divBdr>
        </w:div>
        <w:div w:id="1455631574">
          <w:marLeft w:val="480"/>
          <w:marRight w:val="0"/>
          <w:marTop w:val="0"/>
          <w:marBottom w:val="0"/>
          <w:divBdr>
            <w:top w:val="none" w:sz="0" w:space="0" w:color="auto"/>
            <w:left w:val="none" w:sz="0" w:space="0" w:color="auto"/>
            <w:bottom w:val="none" w:sz="0" w:space="0" w:color="auto"/>
            <w:right w:val="none" w:sz="0" w:space="0" w:color="auto"/>
          </w:divBdr>
        </w:div>
        <w:div w:id="1484927525">
          <w:marLeft w:val="480"/>
          <w:marRight w:val="0"/>
          <w:marTop w:val="0"/>
          <w:marBottom w:val="0"/>
          <w:divBdr>
            <w:top w:val="none" w:sz="0" w:space="0" w:color="auto"/>
            <w:left w:val="none" w:sz="0" w:space="0" w:color="auto"/>
            <w:bottom w:val="none" w:sz="0" w:space="0" w:color="auto"/>
            <w:right w:val="none" w:sz="0" w:space="0" w:color="auto"/>
          </w:divBdr>
        </w:div>
        <w:div w:id="1495367496">
          <w:marLeft w:val="480"/>
          <w:marRight w:val="0"/>
          <w:marTop w:val="0"/>
          <w:marBottom w:val="0"/>
          <w:divBdr>
            <w:top w:val="none" w:sz="0" w:space="0" w:color="auto"/>
            <w:left w:val="none" w:sz="0" w:space="0" w:color="auto"/>
            <w:bottom w:val="none" w:sz="0" w:space="0" w:color="auto"/>
            <w:right w:val="none" w:sz="0" w:space="0" w:color="auto"/>
          </w:divBdr>
        </w:div>
        <w:div w:id="1497384764">
          <w:marLeft w:val="480"/>
          <w:marRight w:val="0"/>
          <w:marTop w:val="0"/>
          <w:marBottom w:val="0"/>
          <w:divBdr>
            <w:top w:val="none" w:sz="0" w:space="0" w:color="auto"/>
            <w:left w:val="none" w:sz="0" w:space="0" w:color="auto"/>
            <w:bottom w:val="none" w:sz="0" w:space="0" w:color="auto"/>
            <w:right w:val="none" w:sz="0" w:space="0" w:color="auto"/>
          </w:divBdr>
        </w:div>
        <w:div w:id="1511288395">
          <w:marLeft w:val="480"/>
          <w:marRight w:val="0"/>
          <w:marTop w:val="0"/>
          <w:marBottom w:val="0"/>
          <w:divBdr>
            <w:top w:val="none" w:sz="0" w:space="0" w:color="auto"/>
            <w:left w:val="none" w:sz="0" w:space="0" w:color="auto"/>
            <w:bottom w:val="none" w:sz="0" w:space="0" w:color="auto"/>
            <w:right w:val="none" w:sz="0" w:space="0" w:color="auto"/>
          </w:divBdr>
        </w:div>
        <w:div w:id="1512378474">
          <w:marLeft w:val="480"/>
          <w:marRight w:val="0"/>
          <w:marTop w:val="0"/>
          <w:marBottom w:val="0"/>
          <w:divBdr>
            <w:top w:val="none" w:sz="0" w:space="0" w:color="auto"/>
            <w:left w:val="none" w:sz="0" w:space="0" w:color="auto"/>
            <w:bottom w:val="none" w:sz="0" w:space="0" w:color="auto"/>
            <w:right w:val="none" w:sz="0" w:space="0" w:color="auto"/>
          </w:divBdr>
        </w:div>
        <w:div w:id="1518544173">
          <w:marLeft w:val="480"/>
          <w:marRight w:val="0"/>
          <w:marTop w:val="0"/>
          <w:marBottom w:val="0"/>
          <w:divBdr>
            <w:top w:val="none" w:sz="0" w:space="0" w:color="auto"/>
            <w:left w:val="none" w:sz="0" w:space="0" w:color="auto"/>
            <w:bottom w:val="none" w:sz="0" w:space="0" w:color="auto"/>
            <w:right w:val="none" w:sz="0" w:space="0" w:color="auto"/>
          </w:divBdr>
        </w:div>
        <w:div w:id="1528564813">
          <w:marLeft w:val="480"/>
          <w:marRight w:val="0"/>
          <w:marTop w:val="0"/>
          <w:marBottom w:val="0"/>
          <w:divBdr>
            <w:top w:val="none" w:sz="0" w:space="0" w:color="auto"/>
            <w:left w:val="none" w:sz="0" w:space="0" w:color="auto"/>
            <w:bottom w:val="none" w:sz="0" w:space="0" w:color="auto"/>
            <w:right w:val="none" w:sz="0" w:space="0" w:color="auto"/>
          </w:divBdr>
        </w:div>
        <w:div w:id="1538203415">
          <w:marLeft w:val="480"/>
          <w:marRight w:val="0"/>
          <w:marTop w:val="0"/>
          <w:marBottom w:val="0"/>
          <w:divBdr>
            <w:top w:val="none" w:sz="0" w:space="0" w:color="auto"/>
            <w:left w:val="none" w:sz="0" w:space="0" w:color="auto"/>
            <w:bottom w:val="none" w:sz="0" w:space="0" w:color="auto"/>
            <w:right w:val="none" w:sz="0" w:space="0" w:color="auto"/>
          </w:divBdr>
        </w:div>
        <w:div w:id="1547719038">
          <w:marLeft w:val="480"/>
          <w:marRight w:val="0"/>
          <w:marTop w:val="0"/>
          <w:marBottom w:val="0"/>
          <w:divBdr>
            <w:top w:val="none" w:sz="0" w:space="0" w:color="auto"/>
            <w:left w:val="none" w:sz="0" w:space="0" w:color="auto"/>
            <w:bottom w:val="none" w:sz="0" w:space="0" w:color="auto"/>
            <w:right w:val="none" w:sz="0" w:space="0" w:color="auto"/>
          </w:divBdr>
        </w:div>
        <w:div w:id="1550802218">
          <w:marLeft w:val="480"/>
          <w:marRight w:val="0"/>
          <w:marTop w:val="0"/>
          <w:marBottom w:val="0"/>
          <w:divBdr>
            <w:top w:val="none" w:sz="0" w:space="0" w:color="auto"/>
            <w:left w:val="none" w:sz="0" w:space="0" w:color="auto"/>
            <w:bottom w:val="none" w:sz="0" w:space="0" w:color="auto"/>
            <w:right w:val="none" w:sz="0" w:space="0" w:color="auto"/>
          </w:divBdr>
        </w:div>
        <w:div w:id="1563446511">
          <w:marLeft w:val="480"/>
          <w:marRight w:val="0"/>
          <w:marTop w:val="0"/>
          <w:marBottom w:val="0"/>
          <w:divBdr>
            <w:top w:val="none" w:sz="0" w:space="0" w:color="auto"/>
            <w:left w:val="none" w:sz="0" w:space="0" w:color="auto"/>
            <w:bottom w:val="none" w:sz="0" w:space="0" w:color="auto"/>
            <w:right w:val="none" w:sz="0" w:space="0" w:color="auto"/>
          </w:divBdr>
        </w:div>
        <w:div w:id="1579973605">
          <w:marLeft w:val="480"/>
          <w:marRight w:val="0"/>
          <w:marTop w:val="0"/>
          <w:marBottom w:val="0"/>
          <w:divBdr>
            <w:top w:val="none" w:sz="0" w:space="0" w:color="auto"/>
            <w:left w:val="none" w:sz="0" w:space="0" w:color="auto"/>
            <w:bottom w:val="none" w:sz="0" w:space="0" w:color="auto"/>
            <w:right w:val="none" w:sz="0" w:space="0" w:color="auto"/>
          </w:divBdr>
        </w:div>
        <w:div w:id="1583875719">
          <w:marLeft w:val="480"/>
          <w:marRight w:val="0"/>
          <w:marTop w:val="0"/>
          <w:marBottom w:val="0"/>
          <w:divBdr>
            <w:top w:val="none" w:sz="0" w:space="0" w:color="auto"/>
            <w:left w:val="none" w:sz="0" w:space="0" w:color="auto"/>
            <w:bottom w:val="none" w:sz="0" w:space="0" w:color="auto"/>
            <w:right w:val="none" w:sz="0" w:space="0" w:color="auto"/>
          </w:divBdr>
        </w:div>
        <w:div w:id="1612056329">
          <w:marLeft w:val="480"/>
          <w:marRight w:val="0"/>
          <w:marTop w:val="0"/>
          <w:marBottom w:val="0"/>
          <w:divBdr>
            <w:top w:val="none" w:sz="0" w:space="0" w:color="auto"/>
            <w:left w:val="none" w:sz="0" w:space="0" w:color="auto"/>
            <w:bottom w:val="none" w:sz="0" w:space="0" w:color="auto"/>
            <w:right w:val="none" w:sz="0" w:space="0" w:color="auto"/>
          </w:divBdr>
        </w:div>
        <w:div w:id="1613365830">
          <w:marLeft w:val="480"/>
          <w:marRight w:val="0"/>
          <w:marTop w:val="0"/>
          <w:marBottom w:val="0"/>
          <w:divBdr>
            <w:top w:val="none" w:sz="0" w:space="0" w:color="auto"/>
            <w:left w:val="none" w:sz="0" w:space="0" w:color="auto"/>
            <w:bottom w:val="none" w:sz="0" w:space="0" w:color="auto"/>
            <w:right w:val="none" w:sz="0" w:space="0" w:color="auto"/>
          </w:divBdr>
        </w:div>
        <w:div w:id="1619264790">
          <w:marLeft w:val="480"/>
          <w:marRight w:val="0"/>
          <w:marTop w:val="0"/>
          <w:marBottom w:val="0"/>
          <w:divBdr>
            <w:top w:val="none" w:sz="0" w:space="0" w:color="auto"/>
            <w:left w:val="none" w:sz="0" w:space="0" w:color="auto"/>
            <w:bottom w:val="none" w:sz="0" w:space="0" w:color="auto"/>
            <w:right w:val="none" w:sz="0" w:space="0" w:color="auto"/>
          </w:divBdr>
        </w:div>
        <w:div w:id="1651322416">
          <w:marLeft w:val="480"/>
          <w:marRight w:val="0"/>
          <w:marTop w:val="0"/>
          <w:marBottom w:val="0"/>
          <w:divBdr>
            <w:top w:val="none" w:sz="0" w:space="0" w:color="auto"/>
            <w:left w:val="none" w:sz="0" w:space="0" w:color="auto"/>
            <w:bottom w:val="none" w:sz="0" w:space="0" w:color="auto"/>
            <w:right w:val="none" w:sz="0" w:space="0" w:color="auto"/>
          </w:divBdr>
        </w:div>
        <w:div w:id="1651522098">
          <w:marLeft w:val="480"/>
          <w:marRight w:val="0"/>
          <w:marTop w:val="0"/>
          <w:marBottom w:val="0"/>
          <w:divBdr>
            <w:top w:val="none" w:sz="0" w:space="0" w:color="auto"/>
            <w:left w:val="none" w:sz="0" w:space="0" w:color="auto"/>
            <w:bottom w:val="none" w:sz="0" w:space="0" w:color="auto"/>
            <w:right w:val="none" w:sz="0" w:space="0" w:color="auto"/>
          </w:divBdr>
        </w:div>
        <w:div w:id="1667710507">
          <w:marLeft w:val="480"/>
          <w:marRight w:val="0"/>
          <w:marTop w:val="0"/>
          <w:marBottom w:val="0"/>
          <w:divBdr>
            <w:top w:val="none" w:sz="0" w:space="0" w:color="auto"/>
            <w:left w:val="none" w:sz="0" w:space="0" w:color="auto"/>
            <w:bottom w:val="none" w:sz="0" w:space="0" w:color="auto"/>
            <w:right w:val="none" w:sz="0" w:space="0" w:color="auto"/>
          </w:divBdr>
        </w:div>
        <w:div w:id="1671443517">
          <w:marLeft w:val="480"/>
          <w:marRight w:val="0"/>
          <w:marTop w:val="0"/>
          <w:marBottom w:val="0"/>
          <w:divBdr>
            <w:top w:val="none" w:sz="0" w:space="0" w:color="auto"/>
            <w:left w:val="none" w:sz="0" w:space="0" w:color="auto"/>
            <w:bottom w:val="none" w:sz="0" w:space="0" w:color="auto"/>
            <w:right w:val="none" w:sz="0" w:space="0" w:color="auto"/>
          </w:divBdr>
        </w:div>
        <w:div w:id="1676808996">
          <w:marLeft w:val="480"/>
          <w:marRight w:val="0"/>
          <w:marTop w:val="0"/>
          <w:marBottom w:val="0"/>
          <w:divBdr>
            <w:top w:val="none" w:sz="0" w:space="0" w:color="auto"/>
            <w:left w:val="none" w:sz="0" w:space="0" w:color="auto"/>
            <w:bottom w:val="none" w:sz="0" w:space="0" w:color="auto"/>
            <w:right w:val="none" w:sz="0" w:space="0" w:color="auto"/>
          </w:divBdr>
        </w:div>
        <w:div w:id="1685089827">
          <w:marLeft w:val="480"/>
          <w:marRight w:val="0"/>
          <w:marTop w:val="0"/>
          <w:marBottom w:val="0"/>
          <w:divBdr>
            <w:top w:val="none" w:sz="0" w:space="0" w:color="auto"/>
            <w:left w:val="none" w:sz="0" w:space="0" w:color="auto"/>
            <w:bottom w:val="none" w:sz="0" w:space="0" w:color="auto"/>
            <w:right w:val="none" w:sz="0" w:space="0" w:color="auto"/>
          </w:divBdr>
        </w:div>
        <w:div w:id="1691028703">
          <w:marLeft w:val="480"/>
          <w:marRight w:val="0"/>
          <w:marTop w:val="0"/>
          <w:marBottom w:val="0"/>
          <w:divBdr>
            <w:top w:val="none" w:sz="0" w:space="0" w:color="auto"/>
            <w:left w:val="none" w:sz="0" w:space="0" w:color="auto"/>
            <w:bottom w:val="none" w:sz="0" w:space="0" w:color="auto"/>
            <w:right w:val="none" w:sz="0" w:space="0" w:color="auto"/>
          </w:divBdr>
        </w:div>
        <w:div w:id="1694725053">
          <w:marLeft w:val="480"/>
          <w:marRight w:val="0"/>
          <w:marTop w:val="0"/>
          <w:marBottom w:val="0"/>
          <w:divBdr>
            <w:top w:val="none" w:sz="0" w:space="0" w:color="auto"/>
            <w:left w:val="none" w:sz="0" w:space="0" w:color="auto"/>
            <w:bottom w:val="none" w:sz="0" w:space="0" w:color="auto"/>
            <w:right w:val="none" w:sz="0" w:space="0" w:color="auto"/>
          </w:divBdr>
        </w:div>
        <w:div w:id="1718621507">
          <w:marLeft w:val="480"/>
          <w:marRight w:val="0"/>
          <w:marTop w:val="0"/>
          <w:marBottom w:val="0"/>
          <w:divBdr>
            <w:top w:val="none" w:sz="0" w:space="0" w:color="auto"/>
            <w:left w:val="none" w:sz="0" w:space="0" w:color="auto"/>
            <w:bottom w:val="none" w:sz="0" w:space="0" w:color="auto"/>
            <w:right w:val="none" w:sz="0" w:space="0" w:color="auto"/>
          </w:divBdr>
        </w:div>
        <w:div w:id="1740908553">
          <w:marLeft w:val="480"/>
          <w:marRight w:val="0"/>
          <w:marTop w:val="0"/>
          <w:marBottom w:val="0"/>
          <w:divBdr>
            <w:top w:val="none" w:sz="0" w:space="0" w:color="auto"/>
            <w:left w:val="none" w:sz="0" w:space="0" w:color="auto"/>
            <w:bottom w:val="none" w:sz="0" w:space="0" w:color="auto"/>
            <w:right w:val="none" w:sz="0" w:space="0" w:color="auto"/>
          </w:divBdr>
        </w:div>
        <w:div w:id="1742480018">
          <w:marLeft w:val="480"/>
          <w:marRight w:val="0"/>
          <w:marTop w:val="0"/>
          <w:marBottom w:val="0"/>
          <w:divBdr>
            <w:top w:val="none" w:sz="0" w:space="0" w:color="auto"/>
            <w:left w:val="none" w:sz="0" w:space="0" w:color="auto"/>
            <w:bottom w:val="none" w:sz="0" w:space="0" w:color="auto"/>
            <w:right w:val="none" w:sz="0" w:space="0" w:color="auto"/>
          </w:divBdr>
        </w:div>
        <w:div w:id="1746417630">
          <w:marLeft w:val="480"/>
          <w:marRight w:val="0"/>
          <w:marTop w:val="0"/>
          <w:marBottom w:val="0"/>
          <w:divBdr>
            <w:top w:val="none" w:sz="0" w:space="0" w:color="auto"/>
            <w:left w:val="none" w:sz="0" w:space="0" w:color="auto"/>
            <w:bottom w:val="none" w:sz="0" w:space="0" w:color="auto"/>
            <w:right w:val="none" w:sz="0" w:space="0" w:color="auto"/>
          </w:divBdr>
        </w:div>
        <w:div w:id="1752459249">
          <w:marLeft w:val="480"/>
          <w:marRight w:val="0"/>
          <w:marTop w:val="0"/>
          <w:marBottom w:val="0"/>
          <w:divBdr>
            <w:top w:val="none" w:sz="0" w:space="0" w:color="auto"/>
            <w:left w:val="none" w:sz="0" w:space="0" w:color="auto"/>
            <w:bottom w:val="none" w:sz="0" w:space="0" w:color="auto"/>
            <w:right w:val="none" w:sz="0" w:space="0" w:color="auto"/>
          </w:divBdr>
        </w:div>
        <w:div w:id="1769352179">
          <w:marLeft w:val="480"/>
          <w:marRight w:val="0"/>
          <w:marTop w:val="0"/>
          <w:marBottom w:val="0"/>
          <w:divBdr>
            <w:top w:val="none" w:sz="0" w:space="0" w:color="auto"/>
            <w:left w:val="none" w:sz="0" w:space="0" w:color="auto"/>
            <w:bottom w:val="none" w:sz="0" w:space="0" w:color="auto"/>
            <w:right w:val="none" w:sz="0" w:space="0" w:color="auto"/>
          </w:divBdr>
        </w:div>
        <w:div w:id="1772773409">
          <w:marLeft w:val="480"/>
          <w:marRight w:val="0"/>
          <w:marTop w:val="0"/>
          <w:marBottom w:val="0"/>
          <w:divBdr>
            <w:top w:val="none" w:sz="0" w:space="0" w:color="auto"/>
            <w:left w:val="none" w:sz="0" w:space="0" w:color="auto"/>
            <w:bottom w:val="none" w:sz="0" w:space="0" w:color="auto"/>
            <w:right w:val="none" w:sz="0" w:space="0" w:color="auto"/>
          </w:divBdr>
        </w:div>
        <w:div w:id="1782072498">
          <w:marLeft w:val="480"/>
          <w:marRight w:val="0"/>
          <w:marTop w:val="0"/>
          <w:marBottom w:val="0"/>
          <w:divBdr>
            <w:top w:val="none" w:sz="0" w:space="0" w:color="auto"/>
            <w:left w:val="none" w:sz="0" w:space="0" w:color="auto"/>
            <w:bottom w:val="none" w:sz="0" w:space="0" w:color="auto"/>
            <w:right w:val="none" w:sz="0" w:space="0" w:color="auto"/>
          </w:divBdr>
        </w:div>
        <w:div w:id="1783845168">
          <w:marLeft w:val="480"/>
          <w:marRight w:val="0"/>
          <w:marTop w:val="0"/>
          <w:marBottom w:val="0"/>
          <w:divBdr>
            <w:top w:val="none" w:sz="0" w:space="0" w:color="auto"/>
            <w:left w:val="none" w:sz="0" w:space="0" w:color="auto"/>
            <w:bottom w:val="none" w:sz="0" w:space="0" w:color="auto"/>
            <w:right w:val="none" w:sz="0" w:space="0" w:color="auto"/>
          </w:divBdr>
        </w:div>
      </w:divsChild>
    </w:div>
    <w:div w:id="34353159">
      <w:bodyDiv w:val="1"/>
      <w:marLeft w:val="0"/>
      <w:marRight w:val="0"/>
      <w:marTop w:val="0"/>
      <w:marBottom w:val="0"/>
      <w:divBdr>
        <w:top w:val="none" w:sz="0" w:space="0" w:color="auto"/>
        <w:left w:val="none" w:sz="0" w:space="0" w:color="auto"/>
        <w:bottom w:val="none" w:sz="0" w:space="0" w:color="auto"/>
        <w:right w:val="none" w:sz="0" w:space="0" w:color="auto"/>
      </w:divBdr>
    </w:div>
    <w:div w:id="34894867">
      <w:bodyDiv w:val="1"/>
      <w:marLeft w:val="0"/>
      <w:marRight w:val="0"/>
      <w:marTop w:val="0"/>
      <w:marBottom w:val="0"/>
      <w:divBdr>
        <w:top w:val="none" w:sz="0" w:space="0" w:color="auto"/>
        <w:left w:val="none" w:sz="0" w:space="0" w:color="auto"/>
        <w:bottom w:val="none" w:sz="0" w:space="0" w:color="auto"/>
        <w:right w:val="none" w:sz="0" w:space="0" w:color="auto"/>
      </w:divBdr>
    </w:div>
    <w:div w:id="36785858">
      <w:marLeft w:val="640"/>
      <w:marRight w:val="0"/>
      <w:marTop w:val="0"/>
      <w:marBottom w:val="0"/>
      <w:divBdr>
        <w:top w:val="none" w:sz="0" w:space="0" w:color="auto"/>
        <w:left w:val="none" w:sz="0" w:space="0" w:color="auto"/>
        <w:bottom w:val="none" w:sz="0" w:space="0" w:color="auto"/>
        <w:right w:val="none" w:sz="0" w:space="0" w:color="auto"/>
      </w:divBdr>
    </w:div>
    <w:div w:id="40254918">
      <w:bodyDiv w:val="1"/>
      <w:marLeft w:val="0"/>
      <w:marRight w:val="0"/>
      <w:marTop w:val="0"/>
      <w:marBottom w:val="0"/>
      <w:divBdr>
        <w:top w:val="none" w:sz="0" w:space="0" w:color="auto"/>
        <w:left w:val="none" w:sz="0" w:space="0" w:color="auto"/>
        <w:bottom w:val="none" w:sz="0" w:space="0" w:color="auto"/>
        <w:right w:val="none" w:sz="0" w:space="0" w:color="auto"/>
      </w:divBdr>
      <w:divsChild>
        <w:div w:id="10570186">
          <w:marLeft w:val="480"/>
          <w:marRight w:val="0"/>
          <w:marTop w:val="0"/>
          <w:marBottom w:val="0"/>
          <w:divBdr>
            <w:top w:val="none" w:sz="0" w:space="0" w:color="auto"/>
            <w:left w:val="none" w:sz="0" w:space="0" w:color="auto"/>
            <w:bottom w:val="none" w:sz="0" w:space="0" w:color="auto"/>
            <w:right w:val="none" w:sz="0" w:space="0" w:color="auto"/>
          </w:divBdr>
        </w:div>
        <w:div w:id="11541423">
          <w:marLeft w:val="480"/>
          <w:marRight w:val="0"/>
          <w:marTop w:val="0"/>
          <w:marBottom w:val="0"/>
          <w:divBdr>
            <w:top w:val="none" w:sz="0" w:space="0" w:color="auto"/>
            <w:left w:val="none" w:sz="0" w:space="0" w:color="auto"/>
            <w:bottom w:val="none" w:sz="0" w:space="0" w:color="auto"/>
            <w:right w:val="none" w:sz="0" w:space="0" w:color="auto"/>
          </w:divBdr>
        </w:div>
        <w:div w:id="15812652">
          <w:marLeft w:val="480"/>
          <w:marRight w:val="0"/>
          <w:marTop w:val="0"/>
          <w:marBottom w:val="0"/>
          <w:divBdr>
            <w:top w:val="none" w:sz="0" w:space="0" w:color="auto"/>
            <w:left w:val="none" w:sz="0" w:space="0" w:color="auto"/>
            <w:bottom w:val="none" w:sz="0" w:space="0" w:color="auto"/>
            <w:right w:val="none" w:sz="0" w:space="0" w:color="auto"/>
          </w:divBdr>
        </w:div>
        <w:div w:id="19743964">
          <w:marLeft w:val="480"/>
          <w:marRight w:val="0"/>
          <w:marTop w:val="0"/>
          <w:marBottom w:val="0"/>
          <w:divBdr>
            <w:top w:val="none" w:sz="0" w:space="0" w:color="auto"/>
            <w:left w:val="none" w:sz="0" w:space="0" w:color="auto"/>
            <w:bottom w:val="none" w:sz="0" w:space="0" w:color="auto"/>
            <w:right w:val="none" w:sz="0" w:space="0" w:color="auto"/>
          </w:divBdr>
        </w:div>
        <w:div w:id="24986494">
          <w:marLeft w:val="480"/>
          <w:marRight w:val="0"/>
          <w:marTop w:val="0"/>
          <w:marBottom w:val="0"/>
          <w:divBdr>
            <w:top w:val="none" w:sz="0" w:space="0" w:color="auto"/>
            <w:left w:val="none" w:sz="0" w:space="0" w:color="auto"/>
            <w:bottom w:val="none" w:sz="0" w:space="0" w:color="auto"/>
            <w:right w:val="none" w:sz="0" w:space="0" w:color="auto"/>
          </w:divBdr>
        </w:div>
        <w:div w:id="40907092">
          <w:marLeft w:val="480"/>
          <w:marRight w:val="0"/>
          <w:marTop w:val="0"/>
          <w:marBottom w:val="0"/>
          <w:divBdr>
            <w:top w:val="none" w:sz="0" w:space="0" w:color="auto"/>
            <w:left w:val="none" w:sz="0" w:space="0" w:color="auto"/>
            <w:bottom w:val="none" w:sz="0" w:space="0" w:color="auto"/>
            <w:right w:val="none" w:sz="0" w:space="0" w:color="auto"/>
          </w:divBdr>
        </w:div>
        <w:div w:id="46609033">
          <w:marLeft w:val="480"/>
          <w:marRight w:val="0"/>
          <w:marTop w:val="0"/>
          <w:marBottom w:val="0"/>
          <w:divBdr>
            <w:top w:val="none" w:sz="0" w:space="0" w:color="auto"/>
            <w:left w:val="none" w:sz="0" w:space="0" w:color="auto"/>
            <w:bottom w:val="none" w:sz="0" w:space="0" w:color="auto"/>
            <w:right w:val="none" w:sz="0" w:space="0" w:color="auto"/>
          </w:divBdr>
        </w:div>
        <w:div w:id="59448678">
          <w:marLeft w:val="480"/>
          <w:marRight w:val="0"/>
          <w:marTop w:val="0"/>
          <w:marBottom w:val="0"/>
          <w:divBdr>
            <w:top w:val="none" w:sz="0" w:space="0" w:color="auto"/>
            <w:left w:val="none" w:sz="0" w:space="0" w:color="auto"/>
            <w:bottom w:val="none" w:sz="0" w:space="0" w:color="auto"/>
            <w:right w:val="none" w:sz="0" w:space="0" w:color="auto"/>
          </w:divBdr>
        </w:div>
        <w:div w:id="64954801">
          <w:marLeft w:val="480"/>
          <w:marRight w:val="0"/>
          <w:marTop w:val="0"/>
          <w:marBottom w:val="0"/>
          <w:divBdr>
            <w:top w:val="none" w:sz="0" w:space="0" w:color="auto"/>
            <w:left w:val="none" w:sz="0" w:space="0" w:color="auto"/>
            <w:bottom w:val="none" w:sz="0" w:space="0" w:color="auto"/>
            <w:right w:val="none" w:sz="0" w:space="0" w:color="auto"/>
          </w:divBdr>
        </w:div>
        <w:div w:id="74522251">
          <w:marLeft w:val="480"/>
          <w:marRight w:val="0"/>
          <w:marTop w:val="0"/>
          <w:marBottom w:val="0"/>
          <w:divBdr>
            <w:top w:val="none" w:sz="0" w:space="0" w:color="auto"/>
            <w:left w:val="none" w:sz="0" w:space="0" w:color="auto"/>
            <w:bottom w:val="none" w:sz="0" w:space="0" w:color="auto"/>
            <w:right w:val="none" w:sz="0" w:space="0" w:color="auto"/>
          </w:divBdr>
        </w:div>
        <w:div w:id="76635864">
          <w:marLeft w:val="480"/>
          <w:marRight w:val="0"/>
          <w:marTop w:val="0"/>
          <w:marBottom w:val="0"/>
          <w:divBdr>
            <w:top w:val="none" w:sz="0" w:space="0" w:color="auto"/>
            <w:left w:val="none" w:sz="0" w:space="0" w:color="auto"/>
            <w:bottom w:val="none" w:sz="0" w:space="0" w:color="auto"/>
            <w:right w:val="none" w:sz="0" w:space="0" w:color="auto"/>
          </w:divBdr>
        </w:div>
        <w:div w:id="86729465">
          <w:marLeft w:val="480"/>
          <w:marRight w:val="0"/>
          <w:marTop w:val="0"/>
          <w:marBottom w:val="0"/>
          <w:divBdr>
            <w:top w:val="none" w:sz="0" w:space="0" w:color="auto"/>
            <w:left w:val="none" w:sz="0" w:space="0" w:color="auto"/>
            <w:bottom w:val="none" w:sz="0" w:space="0" w:color="auto"/>
            <w:right w:val="none" w:sz="0" w:space="0" w:color="auto"/>
          </w:divBdr>
        </w:div>
        <w:div w:id="99109541">
          <w:marLeft w:val="480"/>
          <w:marRight w:val="0"/>
          <w:marTop w:val="0"/>
          <w:marBottom w:val="0"/>
          <w:divBdr>
            <w:top w:val="none" w:sz="0" w:space="0" w:color="auto"/>
            <w:left w:val="none" w:sz="0" w:space="0" w:color="auto"/>
            <w:bottom w:val="none" w:sz="0" w:space="0" w:color="auto"/>
            <w:right w:val="none" w:sz="0" w:space="0" w:color="auto"/>
          </w:divBdr>
        </w:div>
        <w:div w:id="100421070">
          <w:marLeft w:val="480"/>
          <w:marRight w:val="0"/>
          <w:marTop w:val="0"/>
          <w:marBottom w:val="0"/>
          <w:divBdr>
            <w:top w:val="none" w:sz="0" w:space="0" w:color="auto"/>
            <w:left w:val="none" w:sz="0" w:space="0" w:color="auto"/>
            <w:bottom w:val="none" w:sz="0" w:space="0" w:color="auto"/>
            <w:right w:val="none" w:sz="0" w:space="0" w:color="auto"/>
          </w:divBdr>
        </w:div>
        <w:div w:id="114637012">
          <w:marLeft w:val="480"/>
          <w:marRight w:val="0"/>
          <w:marTop w:val="0"/>
          <w:marBottom w:val="0"/>
          <w:divBdr>
            <w:top w:val="none" w:sz="0" w:space="0" w:color="auto"/>
            <w:left w:val="none" w:sz="0" w:space="0" w:color="auto"/>
            <w:bottom w:val="none" w:sz="0" w:space="0" w:color="auto"/>
            <w:right w:val="none" w:sz="0" w:space="0" w:color="auto"/>
          </w:divBdr>
        </w:div>
        <w:div w:id="115368463">
          <w:marLeft w:val="480"/>
          <w:marRight w:val="0"/>
          <w:marTop w:val="0"/>
          <w:marBottom w:val="0"/>
          <w:divBdr>
            <w:top w:val="none" w:sz="0" w:space="0" w:color="auto"/>
            <w:left w:val="none" w:sz="0" w:space="0" w:color="auto"/>
            <w:bottom w:val="none" w:sz="0" w:space="0" w:color="auto"/>
            <w:right w:val="none" w:sz="0" w:space="0" w:color="auto"/>
          </w:divBdr>
        </w:div>
        <w:div w:id="135225143">
          <w:marLeft w:val="480"/>
          <w:marRight w:val="0"/>
          <w:marTop w:val="0"/>
          <w:marBottom w:val="0"/>
          <w:divBdr>
            <w:top w:val="none" w:sz="0" w:space="0" w:color="auto"/>
            <w:left w:val="none" w:sz="0" w:space="0" w:color="auto"/>
            <w:bottom w:val="none" w:sz="0" w:space="0" w:color="auto"/>
            <w:right w:val="none" w:sz="0" w:space="0" w:color="auto"/>
          </w:divBdr>
        </w:div>
        <w:div w:id="139423674">
          <w:marLeft w:val="480"/>
          <w:marRight w:val="0"/>
          <w:marTop w:val="0"/>
          <w:marBottom w:val="0"/>
          <w:divBdr>
            <w:top w:val="none" w:sz="0" w:space="0" w:color="auto"/>
            <w:left w:val="none" w:sz="0" w:space="0" w:color="auto"/>
            <w:bottom w:val="none" w:sz="0" w:space="0" w:color="auto"/>
            <w:right w:val="none" w:sz="0" w:space="0" w:color="auto"/>
          </w:divBdr>
        </w:div>
        <w:div w:id="140662448">
          <w:marLeft w:val="480"/>
          <w:marRight w:val="0"/>
          <w:marTop w:val="0"/>
          <w:marBottom w:val="0"/>
          <w:divBdr>
            <w:top w:val="none" w:sz="0" w:space="0" w:color="auto"/>
            <w:left w:val="none" w:sz="0" w:space="0" w:color="auto"/>
            <w:bottom w:val="none" w:sz="0" w:space="0" w:color="auto"/>
            <w:right w:val="none" w:sz="0" w:space="0" w:color="auto"/>
          </w:divBdr>
        </w:div>
        <w:div w:id="143275685">
          <w:marLeft w:val="480"/>
          <w:marRight w:val="0"/>
          <w:marTop w:val="0"/>
          <w:marBottom w:val="0"/>
          <w:divBdr>
            <w:top w:val="none" w:sz="0" w:space="0" w:color="auto"/>
            <w:left w:val="none" w:sz="0" w:space="0" w:color="auto"/>
            <w:bottom w:val="none" w:sz="0" w:space="0" w:color="auto"/>
            <w:right w:val="none" w:sz="0" w:space="0" w:color="auto"/>
          </w:divBdr>
        </w:div>
        <w:div w:id="144129439">
          <w:marLeft w:val="480"/>
          <w:marRight w:val="0"/>
          <w:marTop w:val="0"/>
          <w:marBottom w:val="0"/>
          <w:divBdr>
            <w:top w:val="none" w:sz="0" w:space="0" w:color="auto"/>
            <w:left w:val="none" w:sz="0" w:space="0" w:color="auto"/>
            <w:bottom w:val="none" w:sz="0" w:space="0" w:color="auto"/>
            <w:right w:val="none" w:sz="0" w:space="0" w:color="auto"/>
          </w:divBdr>
        </w:div>
        <w:div w:id="162010188">
          <w:marLeft w:val="480"/>
          <w:marRight w:val="0"/>
          <w:marTop w:val="0"/>
          <w:marBottom w:val="0"/>
          <w:divBdr>
            <w:top w:val="none" w:sz="0" w:space="0" w:color="auto"/>
            <w:left w:val="none" w:sz="0" w:space="0" w:color="auto"/>
            <w:bottom w:val="none" w:sz="0" w:space="0" w:color="auto"/>
            <w:right w:val="none" w:sz="0" w:space="0" w:color="auto"/>
          </w:divBdr>
        </w:div>
        <w:div w:id="174149349">
          <w:marLeft w:val="480"/>
          <w:marRight w:val="0"/>
          <w:marTop w:val="0"/>
          <w:marBottom w:val="0"/>
          <w:divBdr>
            <w:top w:val="none" w:sz="0" w:space="0" w:color="auto"/>
            <w:left w:val="none" w:sz="0" w:space="0" w:color="auto"/>
            <w:bottom w:val="none" w:sz="0" w:space="0" w:color="auto"/>
            <w:right w:val="none" w:sz="0" w:space="0" w:color="auto"/>
          </w:divBdr>
        </w:div>
        <w:div w:id="178350019">
          <w:marLeft w:val="480"/>
          <w:marRight w:val="0"/>
          <w:marTop w:val="0"/>
          <w:marBottom w:val="0"/>
          <w:divBdr>
            <w:top w:val="none" w:sz="0" w:space="0" w:color="auto"/>
            <w:left w:val="none" w:sz="0" w:space="0" w:color="auto"/>
            <w:bottom w:val="none" w:sz="0" w:space="0" w:color="auto"/>
            <w:right w:val="none" w:sz="0" w:space="0" w:color="auto"/>
          </w:divBdr>
        </w:div>
        <w:div w:id="186062910">
          <w:marLeft w:val="480"/>
          <w:marRight w:val="0"/>
          <w:marTop w:val="0"/>
          <w:marBottom w:val="0"/>
          <w:divBdr>
            <w:top w:val="none" w:sz="0" w:space="0" w:color="auto"/>
            <w:left w:val="none" w:sz="0" w:space="0" w:color="auto"/>
            <w:bottom w:val="none" w:sz="0" w:space="0" w:color="auto"/>
            <w:right w:val="none" w:sz="0" w:space="0" w:color="auto"/>
          </w:divBdr>
        </w:div>
        <w:div w:id="189421365">
          <w:marLeft w:val="480"/>
          <w:marRight w:val="0"/>
          <w:marTop w:val="0"/>
          <w:marBottom w:val="0"/>
          <w:divBdr>
            <w:top w:val="none" w:sz="0" w:space="0" w:color="auto"/>
            <w:left w:val="none" w:sz="0" w:space="0" w:color="auto"/>
            <w:bottom w:val="none" w:sz="0" w:space="0" w:color="auto"/>
            <w:right w:val="none" w:sz="0" w:space="0" w:color="auto"/>
          </w:divBdr>
        </w:div>
        <w:div w:id="207108407">
          <w:marLeft w:val="480"/>
          <w:marRight w:val="0"/>
          <w:marTop w:val="0"/>
          <w:marBottom w:val="0"/>
          <w:divBdr>
            <w:top w:val="none" w:sz="0" w:space="0" w:color="auto"/>
            <w:left w:val="none" w:sz="0" w:space="0" w:color="auto"/>
            <w:bottom w:val="none" w:sz="0" w:space="0" w:color="auto"/>
            <w:right w:val="none" w:sz="0" w:space="0" w:color="auto"/>
          </w:divBdr>
        </w:div>
        <w:div w:id="213392721">
          <w:marLeft w:val="480"/>
          <w:marRight w:val="0"/>
          <w:marTop w:val="0"/>
          <w:marBottom w:val="0"/>
          <w:divBdr>
            <w:top w:val="none" w:sz="0" w:space="0" w:color="auto"/>
            <w:left w:val="none" w:sz="0" w:space="0" w:color="auto"/>
            <w:bottom w:val="none" w:sz="0" w:space="0" w:color="auto"/>
            <w:right w:val="none" w:sz="0" w:space="0" w:color="auto"/>
          </w:divBdr>
        </w:div>
        <w:div w:id="244340910">
          <w:marLeft w:val="480"/>
          <w:marRight w:val="0"/>
          <w:marTop w:val="0"/>
          <w:marBottom w:val="0"/>
          <w:divBdr>
            <w:top w:val="none" w:sz="0" w:space="0" w:color="auto"/>
            <w:left w:val="none" w:sz="0" w:space="0" w:color="auto"/>
            <w:bottom w:val="none" w:sz="0" w:space="0" w:color="auto"/>
            <w:right w:val="none" w:sz="0" w:space="0" w:color="auto"/>
          </w:divBdr>
        </w:div>
        <w:div w:id="247814475">
          <w:marLeft w:val="480"/>
          <w:marRight w:val="0"/>
          <w:marTop w:val="0"/>
          <w:marBottom w:val="0"/>
          <w:divBdr>
            <w:top w:val="none" w:sz="0" w:space="0" w:color="auto"/>
            <w:left w:val="none" w:sz="0" w:space="0" w:color="auto"/>
            <w:bottom w:val="none" w:sz="0" w:space="0" w:color="auto"/>
            <w:right w:val="none" w:sz="0" w:space="0" w:color="auto"/>
          </w:divBdr>
        </w:div>
        <w:div w:id="253251884">
          <w:marLeft w:val="480"/>
          <w:marRight w:val="0"/>
          <w:marTop w:val="0"/>
          <w:marBottom w:val="0"/>
          <w:divBdr>
            <w:top w:val="none" w:sz="0" w:space="0" w:color="auto"/>
            <w:left w:val="none" w:sz="0" w:space="0" w:color="auto"/>
            <w:bottom w:val="none" w:sz="0" w:space="0" w:color="auto"/>
            <w:right w:val="none" w:sz="0" w:space="0" w:color="auto"/>
          </w:divBdr>
        </w:div>
        <w:div w:id="286863964">
          <w:marLeft w:val="480"/>
          <w:marRight w:val="0"/>
          <w:marTop w:val="0"/>
          <w:marBottom w:val="0"/>
          <w:divBdr>
            <w:top w:val="none" w:sz="0" w:space="0" w:color="auto"/>
            <w:left w:val="none" w:sz="0" w:space="0" w:color="auto"/>
            <w:bottom w:val="none" w:sz="0" w:space="0" w:color="auto"/>
            <w:right w:val="none" w:sz="0" w:space="0" w:color="auto"/>
          </w:divBdr>
        </w:div>
        <w:div w:id="299044044">
          <w:marLeft w:val="480"/>
          <w:marRight w:val="0"/>
          <w:marTop w:val="0"/>
          <w:marBottom w:val="0"/>
          <w:divBdr>
            <w:top w:val="none" w:sz="0" w:space="0" w:color="auto"/>
            <w:left w:val="none" w:sz="0" w:space="0" w:color="auto"/>
            <w:bottom w:val="none" w:sz="0" w:space="0" w:color="auto"/>
            <w:right w:val="none" w:sz="0" w:space="0" w:color="auto"/>
          </w:divBdr>
        </w:div>
        <w:div w:id="303245497">
          <w:marLeft w:val="480"/>
          <w:marRight w:val="0"/>
          <w:marTop w:val="0"/>
          <w:marBottom w:val="0"/>
          <w:divBdr>
            <w:top w:val="none" w:sz="0" w:space="0" w:color="auto"/>
            <w:left w:val="none" w:sz="0" w:space="0" w:color="auto"/>
            <w:bottom w:val="none" w:sz="0" w:space="0" w:color="auto"/>
            <w:right w:val="none" w:sz="0" w:space="0" w:color="auto"/>
          </w:divBdr>
        </w:div>
        <w:div w:id="312410382">
          <w:marLeft w:val="480"/>
          <w:marRight w:val="0"/>
          <w:marTop w:val="0"/>
          <w:marBottom w:val="0"/>
          <w:divBdr>
            <w:top w:val="none" w:sz="0" w:space="0" w:color="auto"/>
            <w:left w:val="none" w:sz="0" w:space="0" w:color="auto"/>
            <w:bottom w:val="none" w:sz="0" w:space="0" w:color="auto"/>
            <w:right w:val="none" w:sz="0" w:space="0" w:color="auto"/>
          </w:divBdr>
        </w:div>
        <w:div w:id="320352316">
          <w:marLeft w:val="480"/>
          <w:marRight w:val="0"/>
          <w:marTop w:val="0"/>
          <w:marBottom w:val="0"/>
          <w:divBdr>
            <w:top w:val="none" w:sz="0" w:space="0" w:color="auto"/>
            <w:left w:val="none" w:sz="0" w:space="0" w:color="auto"/>
            <w:bottom w:val="none" w:sz="0" w:space="0" w:color="auto"/>
            <w:right w:val="none" w:sz="0" w:space="0" w:color="auto"/>
          </w:divBdr>
        </w:div>
        <w:div w:id="321348287">
          <w:marLeft w:val="480"/>
          <w:marRight w:val="0"/>
          <w:marTop w:val="0"/>
          <w:marBottom w:val="0"/>
          <w:divBdr>
            <w:top w:val="none" w:sz="0" w:space="0" w:color="auto"/>
            <w:left w:val="none" w:sz="0" w:space="0" w:color="auto"/>
            <w:bottom w:val="none" w:sz="0" w:space="0" w:color="auto"/>
            <w:right w:val="none" w:sz="0" w:space="0" w:color="auto"/>
          </w:divBdr>
        </w:div>
        <w:div w:id="321616425">
          <w:marLeft w:val="480"/>
          <w:marRight w:val="0"/>
          <w:marTop w:val="0"/>
          <w:marBottom w:val="0"/>
          <w:divBdr>
            <w:top w:val="none" w:sz="0" w:space="0" w:color="auto"/>
            <w:left w:val="none" w:sz="0" w:space="0" w:color="auto"/>
            <w:bottom w:val="none" w:sz="0" w:space="0" w:color="auto"/>
            <w:right w:val="none" w:sz="0" w:space="0" w:color="auto"/>
          </w:divBdr>
        </w:div>
        <w:div w:id="321927543">
          <w:marLeft w:val="480"/>
          <w:marRight w:val="0"/>
          <w:marTop w:val="0"/>
          <w:marBottom w:val="0"/>
          <w:divBdr>
            <w:top w:val="none" w:sz="0" w:space="0" w:color="auto"/>
            <w:left w:val="none" w:sz="0" w:space="0" w:color="auto"/>
            <w:bottom w:val="none" w:sz="0" w:space="0" w:color="auto"/>
            <w:right w:val="none" w:sz="0" w:space="0" w:color="auto"/>
          </w:divBdr>
        </w:div>
        <w:div w:id="325593696">
          <w:marLeft w:val="480"/>
          <w:marRight w:val="0"/>
          <w:marTop w:val="0"/>
          <w:marBottom w:val="0"/>
          <w:divBdr>
            <w:top w:val="none" w:sz="0" w:space="0" w:color="auto"/>
            <w:left w:val="none" w:sz="0" w:space="0" w:color="auto"/>
            <w:bottom w:val="none" w:sz="0" w:space="0" w:color="auto"/>
            <w:right w:val="none" w:sz="0" w:space="0" w:color="auto"/>
          </w:divBdr>
        </w:div>
        <w:div w:id="327707241">
          <w:marLeft w:val="480"/>
          <w:marRight w:val="0"/>
          <w:marTop w:val="0"/>
          <w:marBottom w:val="0"/>
          <w:divBdr>
            <w:top w:val="none" w:sz="0" w:space="0" w:color="auto"/>
            <w:left w:val="none" w:sz="0" w:space="0" w:color="auto"/>
            <w:bottom w:val="none" w:sz="0" w:space="0" w:color="auto"/>
            <w:right w:val="none" w:sz="0" w:space="0" w:color="auto"/>
          </w:divBdr>
        </w:div>
        <w:div w:id="329062596">
          <w:marLeft w:val="480"/>
          <w:marRight w:val="0"/>
          <w:marTop w:val="0"/>
          <w:marBottom w:val="0"/>
          <w:divBdr>
            <w:top w:val="none" w:sz="0" w:space="0" w:color="auto"/>
            <w:left w:val="none" w:sz="0" w:space="0" w:color="auto"/>
            <w:bottom w:val="none" w:sz="0" w:space="0" w:color="auto"/>
            <w:right w:val="none" w:sz="0" w:space="0" w:color="auto"/>
          </w:divBdr>
        </w:div>
        <w:div w:id="341473109">
          <w:marLeft w:val="480"/>
          <w:marRight w:val="0"/>
          <w:marTop w:val="0"/>
          <w:marBottom w:val="0"/>
          <w:divBdr>
            <w:top w:val="none" w:sz="0" w:space="0" w:color="auto"/>
            <w:left w:val="none" w:sz="0" w:space="0" w:color="auto"/>
            <w:bottom w:val="none" w:sz="0" w:space="0" w:color="auto"/>
            <w:right w:val="none" w:sz="0" w:space="0" w:color="auto"/>
          </w:divBdr>
        </w:div>
        <w:div w:id="351806691">
          <w:marLeft w:val="480"/>
          <w:marRight w:val="0"/>
          <w:marTop w:val="0"/>
          <w:marBottom w:val="0"/>
          <w:divBdr>
            <w:top w:val="none" w:sz="0" w:space="0" w:color="auto"/>
            <w:left w:val="none" w:sz="0" w:space="0" w:color="auto"/>
            <w:bottom w:val="none" w:sz="0" w:space="0" w:color="auto"/>
            <w:right w:val="none" w:sz="0" w:space="0" w:color="auto"/>
          </w:divBdr>
        </w:div>
        <w:div w:id="358355258">
          <w:marLeft w:val="480"/>
          <w:marRight w:val="0"/>
          <w:marTop w:val="0"/>
          <w:marBottom w:val="0"/>
          <w:divBdr>
            <w:top w:val="none" w:sz="0" w:space="0" w:color="auto"/>
            <w:left w:val="none" w:sz="0" w:space="0" w:color="auto"/>
            <w:bottom w:val="none" w:sz="0" w:space="0" w:color="auto"/>
            <w:right w:val="none" w:sz="0" w:space="0" w:color="auto"/>
          </w:divBdr>
        </w:div>
        <w:div w:id="359165141">
          <w:marLeft w:val="480"/>
          <w:marRight w:val="0"/>
          <w:marTop w:val="0"/>
          <w:marBottom w:val="0"/>
          <w:divBdr>
            <w:top w:val="none" w:sz="0" w:space="0" w:color="auto"/>
            <w:left w:val="none" w:sz="0" w:space="0" w:color="auto"/>
            <w:bottom w:val="none" w:sz="0" w:space="0" w:color="auto"/>
            <w:right w:val="none" w:sz="0" w:space="0" w:color="auto"/>
          </w:divBdr>
        </w:div>
        <w:div w:id="372114698">
          <w:marLeft w:val="480"/>
          <w:marRight w:val="0"/>
          <w:marTop w:val="0"/>
          <w:marBottom w:val="0"/>
          <w:divBdr>
            <w:top w:val="none" w:sz="0" w:space="0" w:color="auto"/>
            <w:left w:val="none" w:sz="0" w:space="0" w:color="auto"/>
            <w:bottom w:val="none" w:sz="0" w:space="0" w:color="auto"/>
            <w:right w:val="none" w:sz="0" w:space="0" w:color="auto"/>
          </w:divBdr>
        </w:div>
        <w:div w:id="378478963">
          <w:marLeft w:val="480"/>
          <w:marRight w:val="0"/>
          <w:marTop w:val="0"/>
          <w:marBottom w:val="0"/>
          <w:divBdr>
            <w:top w:val="none" w:sz="0" w:space="0" w:color="auto"/>
            <w:left w:val="none" w:sz="0" w:space="0" w:color="auto"/>
            <w:bottom w:val="none" w:sz="0" w:space="0" w:color="auto"/>
            <w:right w:val="none" w:sz="0" w:space="0" w:color="auto"/>
          </w:divBdr>
        </w:div>
        <w:div w:id="392586260">
          <w:marLeft w:val="480"/>
          <w:marRight w:val="0"/>
          <w:marTop w:val="0"/>
          <w:marBottom w:val="0"/>
          <w:divBdr>
            <w:top w:val="none" w:sz="0" w:space="0" w:color="auto"/>
            <w:left w:val="none" w:sz="0" w:space="0" w:color="auto"/>
            <w:bottom w:val="none" w:sz="0" w:space="0" w:color="auto"/>
            <w:right w:val="none" w:sz="0" w:space="0" w:color="auto"/>
          </w:divBdr>
        </w:div>
        <w:div w:id="402719843">
          <w:marLeft w:val="480"/>
          <w:marRight w:val="0"/>
          <w:marTop w:val="0"/>
          <w:marBottom w:val="0"/>
          <w:divBdr>
            <w:top w:val="none" w:sz="0" w:space="0" w:color="auto"/>
            <w:left w:val="none" w:sz="0" w:space="0" w:color="auto"/>
            <w:bottom w:val="none" w:sz="0" w:space="0" w:color="auto"/>
            <w:right w:val="none" w:sz="0" w:space="0" w:color="auto"/>
          </w:divBdr>
        </w:div>
        <w:div w:id="403189362">
          <w:marLeft w:val="480"/>
          <w:marRight w:val="0"/>
          <w:marTop w:val="0"/>
          <w:marBottom w:val="0"/>
          <w:divBdr>
            <w:top w:val="none" w:sz="0" w:space="0" w:color="auto"/>
            <w:left w:val="none" w:sz="0" w:space="0" w:color="auto"/>
            <w:bottom w:val="none" w:sz="0" w:space="0" w:color="auto"/>
            <w:right w:val="none" w:sz="0" w:space="0" w:color="auto"/>
          </w:divBdr>
        </w:div>
        <w:div w:id="425081424">
          <w:marLeft w:val="480"/>
          <w:marRight w:val="0"/>
          <w:marTop w:val="0"/>
          <w:marBottom w:val="0"/>
          <w:divBdr>
            <w:top w:val="none" w:sz="0" w:space="0" w:color="auto"/>
            <w:left w:val="none" w:sz="0" w:space="0" w:color="auto"/>
            <w:bottom w:val="none" w:sz="0" w:space="0" w:color="auto"/>
            <w:right w:val="none" w:sz="0" w:space="0" w:color="auto"/>
          </w:divBdr>
        </w:div>
        <w:div w:id="428161647">
          <w:marLeft w:val="480"/>
          <w:marRight w:val="0"/>
          <w:marTop w:val="0"/>
          <w:marBottom w:val="0"/>
          <w:divBdr>
            <w:top w:val="none" w:sz="0" w:space="0" w:color="auto"/>
            <w:left w:val="none" w:sz="0" w:space="0" w:color="auto"/>
            <w:bottom w:val="none" w:sz="0" w:space="0" w:color="auto"/>
            <w:right w:val="none" w:sz="0" w:space="0" w:color="auto"/>
          </w:divBdr>
        </w:div>
        <w:div w:id="430392270">
          <w:marLeft w:val="480"/>
          <w:marRight w:val="0"/>
          <w:marTop w:val="0"/>
          <w:marBottom w:val="0"/>
          <w:divBdr>
            <w:top w:val="none" w:sz="0" w:space="0" w:color="auto"/>
            <w:left w:val="none" w:sz="0" w:space="0" w:color="auto"/>
            <w:bottom w:val="none" w:sz="0" w:space="0" w:color="auto"/>
            <w:right w:val="none" w:sz="0" w:space="0" w:color="auto"/>
          </w:divBdr>
        </w:div>
        <w:div w:id="432408834">
          <w:marLeft w:val="480"/>
          <w:marRight w:val="0"/>
          <w:marTop w:val="0"/>
          <w:marBottom w:val="0"/>
          <w:divBdr>
            <w:top w:val="none" w:sz="0" w:space="0" w:color="auto"/>
            <w:left w:val="none" w:sz="0" w:space="0" w:color="auto"/>
            <w:bottom w:val="none" w:sz="0" w:space="0" w:color="auto"/>
            <w:right w:val="none" w:sz="0" w:space="0" w:color="auto"/>
          </w:divBdr>
        </w:div>
        <w:div w:id="438725373">
          <w:marLeft w:val="480"/>
          <w:marRight w:val="0"/>
          <w:marTop w:val="0"/>
          <w:marBottom w:val="0"/>
          <w:divBdr>
            <w:top w:val="none" w:sz="0" w:space="0" w:color="auto"/>
            <w:left w:val="none" w:sz="0" w:space="0" w:color="auto"/>
            <w:bottom w:val="none" w:sz="0" w:space="0" w:color="auto"/>
            <w:right w:val="none" w:sz="0" w:space="0" w:color="auto"/>
          </w:divBdr>
        </w:div>
        <w:div w:id="440078351">
          <w:marLeft w:val="480"/>
          <w:marRight w:val="0"/>
          <w:marTop w:val="0"/>
          <w:marBottom w:val="0"/>
          <w:divBdr>
            <w:top w:val="none" w:sz="0" w:space="0" w:color="auto"/>
            <w:left w:val="none" w:sz="0" w:space="0" w:color="auto"/>
            <w:bottom w:val="none" w:sz="0" w:space="0" w:color="auto"/>
            <w:right w:val="none" w:sz="0" w:space="0" w:color="auto"/>
          </w:divBdr>
        </w:div>
        <w:div w:id="454910436">
          <w:marLeft w:val="480"/>
          <w:marRight w:val="0"/>
          <w:marTop w:val="0"/>
          <w:marBottom w:val="0"/>
          <w:divBdr>
            <w:top w:val="none" w:sz="0" w:space="0" w:color="auto"/>
            <w:left w:val="none" w:sz="0" w:space="0" w:color="auto"/>
            <w:bottom w:val="none" w:sz="0" w:space="0" w:color="auto"/>
            <w:right w:val="none" w:sz="0" w:space="0" w:color="auto"/>
          </w:divBdr>
        </w:div>
        <w:div w:id="458189467">
          <w:marLeft w:val="480"/>
          <w:marRight w:val="0"/>
          <w:marTop w:val="0"/>
          <w:marBottom w:val="0"/>
          <w:divBdr>
            <w:top w:val="none" w:sz="0" w:space="0" w:color="auto"/>
            <w:left w:val="none" w:sz="0" w:space="0" w:color="auto"/>
            <w:bottom w:val="none" w:sz="0" w:space="0" w:color="auto"/>
            <w:right w:val="none" w:sz="0" w:space="0" w:color="auto"/>
          </w:divBdr>
        </w:div>
        <w:div w:id="465123507">
          <w:marLeft w:val="480"/>
          <w:marRight w:val="0"/>
          <w:marTop w:val="0"/>
          <w:marBottom w:val="0"/>
          <w:divBdr>
            <w:top w:val="none" w:sz="0" w:space="0" w:color="auto"/>
            <w:left w:val="none" w:sz="0" w:space="0" w:color="auto"/>
            <w:bottom w:val="none" w:sz="0" w:space="0" w:color="auto"/>
            <w:right w:val="none" w:sz="0" w:space="0" w:color="auto"/>
          </w:divBdr>
        </w:div>
        <w:div w:id="474685130">
          <w:marLeft w:val="480"/>
          <w:marRight w:val="0"/>
          <w:marTop w:val="0"/>
          <w:marBottom w:val="0"/>
          <w:divBdr>
            <w:top w:val="none" w:sz="0" w:space="0" w:color="auto"/>
            <w:left w:val="none" w:sz="0" w:space="0" w:color="auto"/>
            <w:bottom w:val="none" w:sz="0" w:space="0" w:color="auto"/>
            <w:right w:val="none" w:sz="0" w:space="0" w:color="auto"/>
          </w:divBdr>
        </w:div>
        <w:div w:id="474688899">
          <w:marLeft w:val="480"/>
          <w:marRight w:val="0"/>
          <w:marTop w:val="0"/>
          <w:marBottom w:val="0"/>
          <w:divBdr>
            <w:top w:val="none" w:sz="0" w:space="0" w:color="auto"/>
            <w:left w:val="none" w:sz="0" w:space="0" w:color="auto"/>
            <w:bottom w:val="none" w:sz="0" w:space="0" w:color="auto"/>
            <w:right w:val="none" w:sz="0" w:space="0" w:color="auto"/>
          </w:divBdr>
        </w:div>
        <w:div w:id="479420521">
          <w:marLeft w:val="480"/>
          <w:marRight w:val="0"/>
          <w:marTop w:val="0"/>
          <w:marBottom w:val="0"/>
          <w:divBdr>
            <w:top w:val="none" w:sz="0" w:space="0" w:color="auto"/>
            <w:left w:val="none" w:sz="0" w:space="0" w:color="auto"/>
            <w:bottom w:val="none" w:sz="0" w:space="0" w:color="auto"/>
            <w:right w:val="none" w:sz="0" w:space="0" w:color="auto"/>
          </w:divBdr>
        </w:div>
        <w:div w:id="479883410">
          <w:marLeft w:val="480"/>
          <w:marRight w:val="0"/>
          <w:marTop w:val="0"/>
          <w:marBottom w:val="0"/>
          <w:divBdr>
            <w:top w:val="none" w:sz="0" w:space="0" w:color="auto"/>
            <w:left w:val="none" w:sz="0" w:space="0" w:color="auto"/>
            <w:bottom w:val="none" w:sz="0" w:space="0" w:color="auto"/>
            <w:right w:val="none" w:sz="0" w:space="0" w:color="auto"/>
          </w:divBdr>
        </w:div>
        <w:div w:id="488904377">
          <w:marLeft w:val="480"/>
          <w:marRight w:val="0"/>
          <w:marTop w:val="0"/>
          <w:marBottom w:val="0"/>
          <w:divBdr>
            <w:top w:val="none" w:sz="0" w:space="0" w:color="auto"/>
            <w:left w:val="none" w:sz="0" w:space="0" w:color="auto"/>
            <w:bottom w:val="none" w:sz="0" w:space="0" w:color="auto"/>
            <w:right w:val="none" w:sz="0" w:space="0" w:color="auto"/>
          </w:divBdr>
        </w:div>
        <w:div w:id="490757499">
          <w:marLeft w:val="480"/>
          <w:marRight w:val="0"/>
          <w:marTop w:val="0"/>
          <w:marBottom w:val="0"/>
          <w:divBdr>
            <w:top w:val="none" w:sz="0" w:space="0" w:color="auto"/>
            <w:left w:val="none" w:sz="0" w:space="0" w:color="auto"/>
            <w:bottom w:val="none" w:sz="0" w:space="0" w:color="auto"/>
            <w:right w:val="none" w:sz="0" w:space="0" w:color="auto"/>
          </w:divBdr>
        </w:div>
        <w:div w:id="495460644">
          <w:marLeft w:val="480"/>
          <w:marRight w:val="0"/>
          <w:marTop w:val="0"/>
          <w:marBottom w:val="0"/>
          <w:divBdr>
            <w:top w:val="none" w:sz="0" w:space="0" w:color="auto"/>
            <w:left w:val="none" w:sz="0" w:space="0" w:color="auto"/>
            <w:bottom w:val="none" w:sz="0" w:space="0" w:color="auto"/>
            <w:right w:val="none" w:sz="0" w:space="0" w:color="auto"/>
          </w:divBdr>
        </w:div>
        <w:div w:id="519709914">
          <w:marLeft w:val="480"/>
          <w:marRight w:val="0"/>
          <w:marTop w:val="0"/>
          <w:marBottom w:val="0"/>
          <w:divBdr>
            <w:top w:val="none" w:sz="0" w:space="0" w:color="auto"/>
            <w:left w:val="none" w:sz="0" w:space="0" w:color="auto"/>
            <w:bottom w:val="none" w:sz="0" w:space="0" w:color="auto"/>
            <w:right w:val="none" w:sz="0" w:space="0" w:color="auto"/>
          </w:divBdr>
        </w:div>
        <w:div w:id="520507485">
          <w:marLeft w:val="480"/>
          <w:marRight w:val="0"/>
          <w:marTop w:val="0"/>
          <w:marBottom w:val="0"/>
          <w:divBdr>
            <w:top w:val="none" w:sz="0" w:space="0" w:color="auto"/>
            <w:left w:val="none" w:sz="0" w:space="0" w:color="auto"/>
            <w:bottom w:val="none" w:sz="0" w:space="0" w:color="auto"/>
            <w:right w:val="none" w:sz="0" w:space="0" w:color="auto"/>
          </w:divBdr>
        </w:div>
        <w:div w:id="523447321">
          <w:marLeft w:val="480"/>
          <w:marRight w:val="0"/>
          <w:marTop w:val="0"/>
          <w:marBottom w:val="0"/>
          <w:divBdr>
            <w:top w:val="none" w:sz="0" w:space="0" w:color="auto"/>
            <w:left w:val="none" w:sz="0" w:space="0" w:color="auto"/>
            <w:bottom w:val="none" w:sz="0" w:space="0" w:color="auto"/>
            <w:right w:val="none" w:sz="0" w:space="0" w:color="auto"/>
          </w:divBdr>
        </w:div>
        <w:div w:id="531697886">
          <w:marLeft w:val="480"/>
          <w:marRight w:val="0"/>
          <w:marTop w:val="0"/>
          <w:marBottom w:val="0"/>
          <w:divBdr>
            <w:top w:val="none" w:sz="0" w:space="0" w:color="auto"/>
            <w:left w:val="none" w:sz="0" w:space="0" w:color="auto"/>
            <w:bottom w:val="none" w:sz="0" w:space="0" w:color="auto"/>
            <w:right w:val="none" w:sz="0" w:space="0" w:color="auto"/>
          </w:divBdr>
        </w:div>
        <w:div w:id="533351641">
          <w:marLeft w:val="480"/>
          <w:marRight w:val="0"/>
          <w:marTop w:val="0"/>
          <w:marBottom w:val="0"/>
          <w:divBdr>
            <w:top w:val="none" w:sz="0" w:space="0" w:color="auto"/>
            <w:left w:val="none" w:sz="0" w:space="0" w:color="auto"/>
            <w:bottom w:val="none" w:sz="0" w:space="0" w:color="auto"/>
            <w:right w:val="none" w:sz="0" w:space="0" w:color="auto"/>
          </w:divBdr>
        </w:div>
        <w:div w:id="593443167">
          <w:marLeft w:val="480"/>
          <w:marRight w:val="0"/>
          <w:marTop w:val="0"/>
          <w:marBottom w:val="0"/>
          <w:divBdr>
            <w:top w:val="none" w:sz="0" w:space="0" w:color="auto"/>
            <w:left w:val="none" w:sz="0" w:space="0" w:color="auto"/>
            <w:bottom w:val="none" w:sz="0" w:space="0" w:color="auto"/>
            <w:right w:val="none" w:sz="0" w:space="0" w:color="auto"/>
          </w:divBdr>
        </w:div>
        <w:div w:id="598215855">
          <w:marLeft w:val="480"/>
          <w:marRight w:val="0"/>
          <w:marTop w:val="0"/>
          <w:marBottom w:val="0"/>
          <w:divBdr>
            <w:top w:val="none" w:sz="0" w:space="0" w:color="auto"/>
            <w:left w:val="none" w:sz="0" w:space="0" w:color="auto"/>
            <w:bottom w:val="none" w:sz="0" w:space="0" w:color="auto"/>
            <w:right w:val="none" w:sz="0" w:space="0" w:color="auto"/>
          </w:divBdr>
        </w:div>
        <w:div w:id="601569430">
          <w:marLeft w:val="480"/>
          <w:marRight w:val="0"/>
          <w:marTop w:val="0"/>
          <w:marBottom w:val="0"/>
          <w:divBdr>
            <w:top w:val="none" w:sz="0" w:space="0" w:color="auto"/>
            <w:left w:val="none" w:sz="0" w:space="0" w:color="auto"/>
            <w:bottom w:val="none" w:sz="0" w:space="0" w:color="auto"/>
            <w:right w:val="none" w:sz="0" w:space="0" w:color="auto"/>
          </w:divBdr>
        </w:div>
        <w:div w:id="603881254">
          <w:marLeft w:val="480"/>
          <w:marRight w:val="0"/>
          <w:marTop w:val="0"/>
          <w:marBottom w:val="0"/>
          <w:divBdr>
            <w:top w:val="none" w:sz="0" w:space="0" w:color="auto"/>
            <w:left w:val="none" w:sz="0" w:space="0" w:color="auto"/>
            <w:bottom w:val="none" w:sz="0" w:space="0" w:color="auto"/>
            <w:right w:val="none" w:sz="0" w:space="0" w:color="auto"/>
          </w:divBdr>
        </w:div>
        <w:div w:id="604076284">
          <w:marLeft w:val="480"/>
          <w:marRight w:val="0"/>
          <w:marTop w:val="0"/>
          <w:marBottom w:val="0"/>
          <w:divBdr>
            <w:top w:val="none" w:sz="0" w:space="0" w:color="auto"/>
            <w:left w:val="none" w:sz="0" w:space="0" w:color="auto"/>
            <w:bottom w:val="none" w:sz="0" w:space="0" w:color="auto"/>
            <w:right w:val="none" w:sz="0" w:space="0" w:color="auto"/>
          </w:divBdr>
        </w:div>
        <w:div w:id="606236795">
          <w:marLeft w:val="480"/>
          <w:marRight w:val="0"/>
          <w:marTop w:val="0"/>
          <w:marBottom w:val="0"/>
          <w:divBdr>
            <w:top w:val="none" w:sz="0" w:space="0" w:color="auto"/>
            <w:left w:val="none" w:sz="0" w:space="0" w:color="auto"/>
            <w:bottom w:val="none" w:sz="0" w:space="0" w:color="auto"/>
            <w:right w:val="none" w:sz="0" w:space="0" w:color="auto"/>
          </w:divBdr>
        </w:div>
        <w:div w:id="622151757">
          <w:marLeft w:val="480"/>
          <w:marRight w:val="0"/>
          <w:marTop w:val="0"/>
          <w:marBottom w:val="0"/>
          <w:divBdr>
            <w:top w:val="none" w:sz="0" w:space="0" w:color="auto"/>
            <w:left w:val="none" w:sz="0" w:space="0" w:color="auto"/>
            <w:bottom w:val="none" w:sz="0" w:space="0" w:color="auto"/>
            <w:right w:val="none" w:sz="0" w:space="0" w:color="auto"/>
          </w:divBdr>
        </w:div>
        <w:div w:id="630407689">
          <w:marLeft w:val="480"/>
          <w:marRight w:val="0"/>
          <w:marTop w:val="0"/>
          <w:marBottom w:val="0"/>
          <w:divBdr>
            <w:top w:val="none" w:sz="0" w:space="0" w:color="auto"/>
            <w:left w:val="none" w:sz="0" w:space="0" w:color="auto"/>
            <w:bottom w:val="none" w:sz="0" w:space="0" w:color="auto"/>
            <w:right w:val="none" w:sz="0" w:space="0" w:color="auto"/>
          </w:divBdr>
        </w:div>
        <w:div w:id="634262109">
          <w:marLeft w:val="480"/>
          <w:marRight w:val="0"/>
          <w:marTop w:val="0"/>
          <w:marBottom w:val="0"/>
          <w:divBdr>
            <w:top w:val="none" w:sz="0" w:space="0" w:color="auto"/>
            <w:left w:val="none" w:sz="0" w:space="0" w:color="auto"/>
            <w:bottom w:val="none" w:sz="0" w:space="0" w:color="auto"/>
            <w:right w:val="none" w:sz="0" w:space="0" w:color="auto"/>
          </w:divBdr>
        </w:div>
        <w:div w:id="634675484">
          <w:marLeft w:val="480"/>
          <w:marRight w:val="0"/>
          <w:marTop w:val="0"/>
          <w:marBottom w:val="0"/>
          <w:divBdr>
            <w:top w:val="none" w:sz="0" w:space="0" w:color="auto"/>
            <w:left w:val="none" w:sz="0" w:space="0" w:color="auto"/>
            <w:bottom w:val="none" w:sz="0" w:space="0" w:color="auto"/>
            <w:right w:val="none" w:sz="0" w:space="0" w:color="auto"/>
          </w:divBdr>
        </w:div>
        <w:div w:id="639850617">
          <w:marLeft w:val="480"/>
          <w:marRight w:val="0"/>
          <w:marTop w:val="0"/>
          <w:marBottom w:val="0"/>
          <w:divBdr>
            <w:top w:val="none" w:sz="0" w:space="0" w:color="auto"/>
            <w:left w:val="none" w:sz="0" w:space="0" w:color="auto"/>
            <w:bottom w:val="none" w:sz="0" w:space="0" w:color="auto"/>
            <w:right w:val="none" w:sz="0" w:space="0" w:color="auto"/>
          </w:divBdr>
        </w:div>
        <w:div w:id="648441145">
          <w:marLeft w:val="480"/>
          <w:marRight w:val="0"/>
          <w:marTop w:val="0"/>
          <w:marBottom w:val="0"/>
          <w:divBdr>
            <w:top w:val="none" w:sz="0" w:space="0" w:color="auto"/>
            <w:left w:val="none" w:sz="0" w:space="0" w:color="auto"/>
            <w:bottom w:val="none" w:sz="0" w:space="0" w:color="auto"/>
            <w:right w:val="none" w:sz="0" w:space="0" w:color="auto"/>
          </w:divBdr>
        </w:div>
        <w:div w:id="654795341">
          <w:marLeft w:val="480"/>
          <w:marRight w:val="0"/>
          <w:marTop w:val="0"/>
          <w:marBottom w:val="0"/>
          <w:divBdr>
            <w:top w:val="none" w:sz="0" w:space="0" w:color="auto"/>
            <w:left w:val="none" w:sz="0" w:space="0" w:color="auto"/>
            <w:bottom w:val="none" w:sz="0" w:space="0" w:color="auto"/>
            <w:right w:val="none" w:sz="0" w:space="0" w:color="auto"/>
          </w:divBdr>
        </w:div>
        <w:div w:id="689453794">
          <w:marLeft w:val="480"/>
          <w:marRight w:val="0"/>
          <w:marTop w:val="0"/>
          <w:marBottom w:val="0"/>
          <w:divBdr>
            <w:top w:val="none" w:sz="0" w:space="0" w:color="auto"/>
            <w:left w:val="none" w:sz="0" w:space="0" w:color="auto"/>
            <w:bottom w:val="none" w:sz="0" w:space="0" w:color="auto"/>
            <w:right w:val="none" w:sz="0" w:space="0" w:color="auto"/>
          </w:divBdr>
        </w:div>
        <w:div w:id="697968979">
          <w:marLeft w:val="480"/>
          <w:marRight w:val="0"/>
          <w:marTop w:val="0"/>
          <w:marBottom w:val="0"/>
          <w:divBdr>
            <w:top w:val="none" w:sz="0" w:space="0" w:color="auto"/>
            <w:left w:val="none" w:sz="0" w:space="0" w:color="auto"/>
            <w:bottom w:val="none" w:sz="0" w:space="0" w:color="auto"/>
            <w:right w:val="none" w:sz="0" w:space="0" w:color="auto"/>
          </w:divBdr>
        </w:div>
        <w:div w:id="713122542">
          <w:marLeft w:val="480"/>
          <w:marRight w:val="0"/>
          <w:marTop w:val="0"/>
          <w:marBottom w:val="0"/>
          <w:divBdr>
            <w:top w:val="none" w:sz="0" w:space="0" w:color="auto"/>
            <w:left w:val="none" w:sz="0" w:space="0" w:color="auto"/>
            <w:bottom w:val="none" w:sz="0" w:space="0" w:color="auto"/>
            <w:right w:val="none" w:sz="0" w:space="0" w:color="auto"/>
          </w:divBdr>
        </w:div>
        <w:div w:id="732697937">
          <w:marLeft w:val="480"/>
          <w:marRight w:val="0"/>
          <w:marTop w:val="0"/>
          <w:marBottom w:val="0"/>
          <w:divBdr>
            <w:top w:val="none" w:sz="0" w:space="0" w:color="auto"/>
            <w:left w:val="none" w:sz="0" w:space="0" w:color="auto"/>
            <w:bottom w:val="none" w:sz="0" w:space="0" w:color="auto"/>
            <w:right w:val="none" w:sz="0" w:space="0" w:color="auto"/>
          </w:divBdr>
        </w:div>
        <w:div w:id="756097628">
          <w:marLeft w:val="480"/>
          <w:marRight w:val="0"/>
          <w:marTop w:val="0"/>
          <w:marBottom w:val="0"/>
          <w:divBdr>
            <w:top w:val="none" w:sz="0" w:space="0" w:color="auto"/>
            <w:left w:val="none" w:sz="0" w:space="0" w:color="auto"/>
            <w:bottom w:val="none" w:sz="0" w:space="0" w:color="auto"/>
            <w:right w:val="none" w:sz="0" w:space="0" w:color="auto"/>
          </w:divBdr>
        </w:div>
        <w:div w:id="758018304">
          <w:marLeft w:val="480"/>
          <w:marRight w:val="0"/>
          <w:marTop w:val="0"/>
          <w:marBottom w:val="0"/>
          <w:divBdr>
            <w:top w:val="none" w:sz="0" w:space="0" w:color="auto"/>
            <w:left w:val="none" w:sz="0" w:space="0" w:color="auto"/>
            <w:bottom w:val="none" w:sz="0" w:space="0" w:color="auto"/>
            <w:right w:val="none" w:sz="0" w:space="0" w:color="auto"/>
          </w:divBdr>
        </w:div>
        <w:div w:id="778716605">
          <w:marLeft w:val="480"/>
          <w:marRight w:val="0"/>
          <w:marTop w:val="0"/>
          <w:marBottom w:val="0"/>
          <w:divBdr>
            <w:top w:val="none" w:sz="0" w:space="0" w:color="auto"/>
            <w:left w:val="none" w:sz="0" w:space="0" w:color="auto"/>
            <w:bottom w:val="none" w:sz="0" w:space="0" w:color="auto"/>
            <w:right w:val="none" w:sz="0" w:space="0" w:color="auto"/>
          </w:divBdr>
        </w:div>
        <w:div w:id="786049668">
          <w:marLeft w:val="480"/>
          <w:marRight w:val="0"/>
          <w:marTop w:val="0"/>
          <w:marBottom w:val="0"/>
          <w:divBdr>
            <w:top w:val="none" w:sz="0" w:space="0" w:color="auto"/>
            <w:left w:val="none" w:sz="0" w:space="0" w:color="auto"/>
            <w:bottom w:val="none" w:sz="0" w:space="0" w:color="auto"/>
            <w:right w:val="none" w:sz="0" w:space="0" w:color="auto"/>
          </w:divBdr>
        </w:div>
        <w:div w:id="801046598">
          <w:marLeft w:val="480"/>
          <w:marRight w:val="0"/>
          <w:marTop w:val="0"/>
          <w:marBottom w:val="0"/>
          <w:divBdr>
            <w:top w:val="none" w:sz="0" w:space="0" w:color="auto"/>
            <w:left w:val="none" w:sz="0" w:space="0" w:color="auto"/>
            <w:bottom w:val="none" w:sz="0" w:space="0" w:color="auto"/>
            <w:right w:val="none" w:sz="0" w:space="0" w:color="auto"/>
          </w:divBdr>
        </w:div>
        <w:div w:id="812789710">
          <w:marLeft w:val="480"/>
          <w:marRight w:val="0"/>
          <w:marTop w:val="0"/>
          <w:marBottom w:val="0"/>
          <w:divBdr>
            <w:top w:val="none" w:sz="0" w:space="0" w:color="auto"/>
            <w:left w:val="none" w:sz="0" w:space="0" w:color="auto"/>
            <w:bottom w:val="none" w:sz="0" w:space="0" w:color="auto"/>
            <w:right w:val="none" w:sz="0" w:space="0" w:color="auto"/>
          </w:divBdr>
        </w:div>
        <w:div w:id="825707894">
          <w:marLeft w:val="480"/>
          <w:marRight w:val="0"/>
          <w:marTop w:val="0"/>
          <w:marBottom w:val="0"/>
          <w:divBdr>
            <w:top w:val="none" w:sz="0" w:space="0" w:color="auto"/>
            <w:left w:val="none" w:sz="0" w:space="0" w:color="auto"/>
            <w:bottom w:val="none" w:sz="0" w:space="0" w:color="auto"/>
            <w:right w:val="none" w:sz="0" w:space="0" w:color="auto"/>
          </w:divBdr>
        </w:div>
        <w:div w:id="853999661">
          <w:marLeft w:val="480"/>
          <w:marRight w:val="0"/>
          <w:marTop w:val="0"/>
          <w:marBottom w:val="0"/>
          <w:divBdr>
            <w:top w:val="none" w:sz="0" w:space="0" w:color="auto"/>
            <w:left w:val="none" w:sz="0" w:space="0" w:color="auto"/>
            <w:bottom w:val="none" w:sz="0" w:space="0" w:color="auto"/>
            <w:right w:val="none" w:sz="0" w:space="0" w:color="auto"/>
          </w:divBdr>
        </w:div>
        <w:div w:id="861671836">
          <w:marLeft w:val="480"/>
          <w:marRight w:val="0"/>
          <w:marTop w:val="0"/>
          <w:marBottom w:val="0"/>
          <w:divBdr>
            <w:top w:val="none" w:sz="0" w:space="0" w:color="auto"/>
            <w:left w:val="none" w:sz="0" w:space="0" w:color="auto"/>
            <w:bottom w:val="none" w:sz="0" w:space="0" w:color="auto"/>
            <w:right w:val="none" w:sz="0" w:space="0" w:color="auto"/>
          </w:divBdr>
        </w:div>
        <w:div w:id="866941149">
          <w:marLeft w:val="480"/>
          <w:marRight w:val="0"/>
          <w:marTop w:val="0"/>
          <w:marBottom w:val="0"/>
          <w:divBdr>
            <w:top w:val="none" w:sz="0" w:space="0" w:color="auto"/>
            <w:left w:val="none" w:sz="0" w:space="0" w:color="auto"/>
            <w:bottom w:val="none" w:sz="0" w:space="0" w:color="auto"/>
            <w:right w:val="none" w:sz="0" w:space="0" w:color="auto"/>
          </w:divBdr>
        </w:div>
        <w:div w:id="870804171">
          <w:marLeft w:val="480"/>
          <w:marRight w:val="0"/>
          <w:marTop w:val="0"/>
          <w:marBottom w:val="0"/>
          <w:divBdr>
            <w:top w:val="none" w:sz="0" w:space="0" w:color="auto"/>
            <w:left w:val="none" w:sz="0" w:space="0" w:color="auto"/>
            <w:bottom w:val="none" w:sz="0" w:space="0" w:color="auto"/>
            <w:right w:val="none" w:sz="0" w:space="0" w:color="auto"/>
          </w:divBdr>
        </w:div>
        <w:div w:id="877816179">
          <w:marLeft w:val="480"/>
          <w:marRight w:val="0"/>
          <w:marTop w:val="0"/>
          <w:marBottom w:val="0"/>
          <w:divBdr>
            <w:top w:val="none" w:sz="0" w:space="0" w:color="auto"/>
            <w:left w:val="none" w:sz="0" w:space="0" w:color="auto"/>
            <w:bottom w:val="none" w:sz="0" w:space="0" w:color="auto"/>
            <w:right w:val="none" w:sz="0" w:space="0" w:color="auto"/>
          </w:divBdr>
        </w:div>
        <w:div w:id="891430843">
          <w:marLeft w:val="480"/>
          <w:marRight w:val="0"/>
          <w:marTop w:val="0"/>
          <w:marBottom w:val="0"/>
          <w:divBdr>
            <w:top w:val="none" w:sz="0" w:space="0" w:color="auto"/>
            <w:left w:val="none" w:sz="0" w:space="0" w:color="auto"/>
            <w:bottom w:val="none" w:sz="0" w:space="0" w:color="auto"/>
            <w:right w:val="none" w:sz="0" w:space="0" w:color="auto"/>
          </w:divBdr>
        </w:div>
        <w:div w:id="899710757">
          <w:marLeft w:val="480"/>
          <w:marRight w:val="0"/>
          <w:marTop w:val="0"/>
          <w:marBottom w:val="0"/>
          <w:divBdr>
            <w:top w:val="none" w:sz="0" w:space="0" w:color="auto"/>
            <w:left w:val="none" w:sz="0" w:space="0" w:color="auto"/>
            <w:bottom w:val="none" w:sz="0" w:space="0" w:color="auto"/>
            <w:right w:val="none" w:sz="0" w:space="0" w:color="auto"/>
          </w:divBdr>
        </w:div>
        <w:div w:id="900598398">
          <w:marLeft w:val="480"/>
          <w:marRight w:val="0"/>
          <w:marTop w:val="0"/>
          <w:marBottom w:val="0"/>
          <w:divBdr>
            <w:top w:val="none" w:sz="0" w:space="0" w:color="auto"/>
            <w:left w:val="none" w:sz="0" w:space="0" w:color="auto"/>
            <w:bottom w:val="none" w:sz="0" w:space="0" w:color="auto"/>
            <w:right w:val="none" w:sz="0" w:space="0" w:color="auto"/>
          </w:divBdr>
        </w:div>
        <w:div w:id="909772843">
          <w:marLeft w:val="480"/>
          <w:marRight w:val="0"/>
          <w:marTop w:val="0"/>
          <w:marBottom w:val="0"/>
          <w:divBdr>
            <w:top w:val="none" w:sz="0" w:space="0" w:color="auto"/>
            <w:left w:val="none" w:sz="0" w:space="0" w:color="auto"/>
            <w:bottom w:val="none" w:sz="0" w:space="0" w:color="auto"/>
            <w:right w:val="none" w:sz="0" w:space="0" w:color="auto"/>
          </w:divBdr>
        </w:div>
        <w:div w:id="917791467">
          <w:marLeft w:val="480"/>
          <w:marRight w:val="0"/>
          <w:marTop w:val="0"/>
          <w:marBottom w:val="0"/>
          <w:divBdr>
            <w:top w:val="none" w:sz="0" w:space="0" w:color="auto"/>
            <w:left w:val="none" w:sz="0" w:space="0" w:color="auto"/>
            <w:bottom w:val="none" w:sz="0" w:space="0" w:color="auto"/>
            <w:right w:val="none" w:sz="0" w:space="0" w:color="auto"/>
          </w:divBdr>
        </w:div>
        <w:div w:id="929124509">
          <w:marLeft w:val="480"/>
          <w:marRight w:val="0"/>
          <w:marTop w:val="0"/>
          <w:marBottom w:val="0"/>
          <w:divBdr>
            <w:top w:val="none" w:sz="0" w:space="0" w:color="auto"/>
            <w:left w:val="none" w:sz="0" w:space="0" w:color="auto"/>
            <w:bottom w:val="none" w:sz="0" w:space="0" w:color="auto"/>
            <w:right w:val="none" w:sz="0" w:space="0" w:color="auto"/>
          </w:divBdr>
        </w:div>
        <w:div w:id="945649676">
          <w:marLeft w:val="480"/>
          <w:marRight w:val="0"/>
          <w:marTop w:val="0"/>
          <w:marBottom w:val="0"/>
          <w:divBdr>
            <w:top w:val="none" w:sz="0" w:space="0" w:color="auto"/>
            <w:left w:val="none" w:sz="0" w:space="0" w:color="auto"/>
            <w:bottom w:val="none" w:sz="0" w:space="0" w:color="auto"/>
            <w:right w:val="none" w:sz="0" w:space="0" w:color="auto"/>
          </w:divBdr>
        </w:div>
        <w:div w:id="947397561">
          <w:marLeft w:val="480"/>
          <w:marRight w:val="0"/>
          <w:marTop w:val="0"/>
          <w:marBottom w:val="0"/>
          <w:divBdr>
            <w:top w:val="none" w:sz="0" w:space="0" w:color="auto"/>
            <w:left w:val="none" w:sz="0" w:space="0" w:color="auto"/>
            <w:bottom w:val="none" w:sz="0" w:space="0" w:color="auto"/>
            <w:right w:val="none" w:sz="0" w:space="0" w:color="auto"/>
          </w:divBdr>
        </w:div>
        <w:div w:id="982007500">
          <w:marLeft w:val="480"/>
          <w:marRight w:val="0"/>
          <w:marTop w:val="0"/>
          <w:marBottom w:val="0"/>
          <w:divBdr>
            <w:top w:val="none" w:sz="0" w:space="0" w:color="auto"/>
            <w:left w:val="none" w:sz="0" w:space="0" w:color="auto"/>
            <w:bottom w:val="none" w:sz="0" w:space="0" w:color="auto"/>
            <w:right w:val="none" w:sz="0" w:space="0" w:color="auto"/>
          </w:divBdr>
        </w:div>
        <w:div w:id="983045411">
          <w:marLeft w:val="480"/>
          <w:marRight w:val="0"/>
          <w:marTop w:val="0"/>
          <w:marBottom w:val="0"/>
          <w:divBdr>
            <w:top w:val="none" w:sz="0" w:space="0" w:color="auto"/>
            <w:left w:val="none" w:sz="0" w:space="0" w:color="auto"/>
            <w:bottom w:val="none" w:sz="0" w:space="0" w:color="auto"/>
            <w:right w:val="none" w:sz="0" w:space="0" w:color="auto"/>
          </w:divBdr>
        </w:div>
        <w:div w:id="991326491">
          <w:marLeft w:val="480"/>
          <w:marRight w:val="0"/>
          <w:marTop w:val="0"/>
          <w:marBottom w:val="0"/>
          <w:divBdr>
            <w:top w:val="none" w:sz="0" w:space="0" w:color="auto"/>
            <w:left w:val="none" w:sz="0" w:space="0" w:color="auto"/>
            <w:bottom w:val="none" w:sz="0" w:space="0" w:color="auto"/>
            <w:right w:val="none" w:sz="0" w:space="0" w:color="auto"/>
          </w:divBdr>
        </w:div>
        <w:div w:id="993413702">
          <w:marLeft w:val="480"/>
          <w:marRight w:val="0"/>
          <w:marTop w:val="0"/>
          <w:marBottom w:val="0"/>
          <w:divBdr>
            <w:top w:val="none" w:sz="0" w:space="0" w:color="auto"/>
            <w:left w:val="none" w:sz="0" w:space="0" w:color="auto"/>
            <w:bottom w:val="none" w:sz="0" w:space="0" w:color="auto"/>
            <w:right w:val="none" w:sz="0" w:space="0" w:color="auto"/>
          </w:divBdr>
        </w:div>
        <w:div w:id="1009869680">
          <w:marLeft w:val="480"/>
          <w:marRight w:val="0"/>
          <w:marTop w:val="0"/>
          <w:marBottom w:val="0"/>
          <w:divBdr>
            <w:top w:val="none" w:sz="0" w:space="0" w:color="auto"/>
            <w:left w:val="none" w:sz="0" w:space="0" w:color="auto"/>
            <w:bottom w:val="none" w:sz="0" w:space="0" w:color="auto"/>
            <w:right w:val="none" w:sz="0" w:space="0" w:color="auto"/>
          </w:divBdr>
        </w:div>
        <w:div w:id="1020742212">
          <w:marLeft w:val="480"/>
          <w:marRight w:val="0"/>
          <w:marTop w:val="0"/>
          <w:marBottom w:val="0"/>
          <w:divBdr>
            <w:top w:val="none" w:sz="0" w:space="0" w:color="auto"/>
            <w:left w:val="none" w:sz="0" w:space="0" w:color="auto"/>
            <w:bottom w:val="none" w:sz="0" w:space="0" w:color="auto"/>
            <w:right w:val="none" w:sz="0" w:space="0" w:color="auto"/>
          </w:divBdr>
        </w:div>
        <w:div w:id="1024936308">
          <w:marLeft w:val="480"/>
          <w:marRight w:val="0"/>
          <w:marTop w:val="0"/>
          <w:marBottom w:val="0"/>
          <w:divBdr>
            <w:top w:val="none" w:sz="0" w:space="0" w:color="auto"/>
            <w:left w:val="none" w:sz="0" w:space="0" w:color="auto"/>
            <w:bottom w:val="none" w:sz="0" w:space="0" w:color="auto"/>
            <w:right w:val="none" w:sz="0" w:space="0" w:color="auto"/>
          </w:divBdr>
        </w:div>
        <w:div w:id="1040085569">
          <w:marLeft w:val="480"/>
          <w:marRight w:val="0"/>
          <w:marTop w:val="0"/>
          <w:marBottom w:val="0"/>
          <w:divBdr>
            <w:top w:val="none" w:sz="0" w:space="0" w:color="auto"/>
            <w:left w:val="none" w:sz="0" w:space="0" w:color="auto"/>
            <w:bottom w:val="none" w:sz="0" w:space="0" w:color="auto"/>
            <w:right w:val="none" w:sz="0" w:space="0" w:color="auto"/>
          </w:divBdr>
        </w:div>
        <w:div w:id="1040790175">
          <w:marLeft w:val="480"/>
          <w:marRight w:val="0"/>
          <w:marTop w:val="0"/>
          <w:marBottom w:val="0"/>
          <w:divBdr>
            <w:top w:val="none" w:sz="0" w:space="0" w:color="auto"/>
            <w:left w:val="none" w:sz="0" w:space="0" w:color="auto"/>
            <w:bottom w:val="none" w:sz="0" w:space="0" w:color="auto"/>
            <w:right w:val="none" w:sz="0" w:space="0" w:color="auto"/>
          </w:divBdr>
        </w:div>
        <w:div w:id="1042558614">
          <w:marLeft w:val="480"/>
          <w:marRight w:val="0"/>
          <w:marTop w:val="0"/>
          <w:marBottom w:val="0"/>
          <w:divBdr>
            <w:top w:val="none" w:sz="0" w:space="0" w:color="auto"/>
            <w:left w:val="none" w:sz="0" w:space="0" w:color="auto"/>
            <w:bottom w:val="none" w:sz="0" w:space="0" w:color="auto"/>
            <w:right w:val="none" w:sz="0" w:space="0" w:color="auto"/>
          </w:divBdr>
        </w:div>
        <w:div w:id="1068378152">
          <w:marLeft w:val="480"/>
          <w:marRight w:val="0"/>
          <w:marTop w:val="0"/>
          <w:marBottom w:val="0"/>
          <w:divBdr>
            <w:top w:val="none" w:sz="0" w:space="0" w:color="auto"/>
            <w:left w:val="none" w:sz="0" w:space="0" w:color="auto"/>
            <w:bottom w:val="none" w:sz="0" w:space="0" w:color="auto"/>
            <w:right w:val="none" w:sz="0" w:space="0" w:color="auto"/>
          </w:divBdr>
        </w:div>
        <w:div w:id="1093041835">
          <w:marLeft w:val="480"/>
          <w:marRight w:val="0"/>
          <w:marTop w:val="0"/>
          <w:marBottom w:val="0"/>
          <w:divBdr>
            <w:top w:val="none" w:sz="0" w:space="0" w:color="auto"/>
            <w:left w:val="none" w:sz="0" w:space="0" w:color="auto"/>
            <w:bottom w:val="none" w:sz="0" w:space="0" w:color="auto"/>
            <w:right w:val="none" w:sz="0" w:space="0" w:color="auto"/>
          </w:divBdr>
        </w:div>
        <w:div w:id="1103646537">
          <w:marLeft w:val="480"/>
          <w:marRight w:val="0"/>
          <w:marTop w:val="0"/>
          <w:marBottom w:val="0"/>
          <w:divBdr>
            <w:top w:val="none" w:sz="0" w:space="0" w:color="auto"/>
            <w:left w:val="none" w:sz="0" w:space="0" w:color="auto"/>
            <w:bottom w:val="none" w:sz="0" w:space="0" w:color="auto"/>
            <w:right w:val="none" w:sz="0" w:space="0" w:color="auto"/>
          </w:divBdr>
        </w:div>
        <w:div w:id="1105462640">
          <w:marLeft w:val="480"/>
          <w:marRight w:val="0"/>
          <w:marTop w:val="0"/>
          <w:marBottom w:val="0"/>
          <w:divBdr>
            <w:top w:val="none" w:sz="0" w:space="0" w:color="auto"/>
            <w:left w:val="none" w:sz="0" w:space="0" w:color="auto"/>
            <w:bottom w:val="none" w:sz="0" w:space="0" w:color="auto"/>
            <w:right w:val="none" w:sz="0" w:space="0" w:color="auto"/>
          </w:divBdr>
        </w:div>
        <w:div w:id="1126120718">
          <w:marLeft w:val="480"/>
          <w:marRight w:val="0"/>
          <w:marTop w:val="0"/>
          <w:marBottom w:val="0"/>
          <w:divBdr>
            <w:top w:val="none" w:sz="0" w:space="0" w:color="auto"/>
            <w:left w:val="none" w:sz="0" w:space="0" w:color="auto"/>
            <w:bottom w:val="none" w:sz="0" w:space="0" w:color="auto"/>
            <w:right w:val="none" w:sz="0" w:space="0" w:color="auto"/>
          </w:divBdr>
        </w:div>
        <w:div w:id="1133909662">
          <w:marLeft w:val="480"/>
          <w:marRight w:val="0"/>
          <w:marTop w:val="0"/>
          <w:marBottom w:val="0"/>
          <w:divBdr>
            <w:top w:val="none" w:sz="0" w:space="0" w:color="auto"/>
            <w:left w:val="none" w:sz="0" w:space="0" w:color="auto"/>
            <w:bottom w:val="none" w:sz="0" w:space="0" w:color="auto"/>
            <w:right w:val="none" w:sz="0" w:space="0" w:color="auto"/>
          </w:divBdr>
        </w:div>
        <w:div w:id="1149132516">
          <w:marLeft w:val="480"/>
          <w:marRight w:val="0"/>
          <w:marTop w:val="0"/>
          <w:marBottom w:val="0"/>
          <w:divBdr>
            <w:top w:val="none" w:sz="0" w:space="0" w:color="auto"/>
            <w:left w:val="none" w:sz="0" w:space="0" w:color="auto"/>
            <w:bottom w:val="none" w:sz="0" w:space="0" w:color="auto"/>
            <w:right w:val="none" w:sz="0" w:space="0" w:color="auto"/>
          </w:divBdr>
        </w:div>
        <w:div w:id="1160192016">
          <w:marLeft w:val="480"/>
          <w:marRight w:val="0"/>
          <w:marTop w:val="0"/>
          <w:marBottom w:val="0"/>
          <w:divBdr>
            <w:top w:val="none" w:sz="0" w:space="0" w:color="auto"/>
            <w:left w:val="none" w:sz="0" w:space="0" w:color="auto"/>
            <w:bottom w:val="none" w:sz="0" w:space="0" w:color="auto"/>
            <w:right w:val="none" w:sz="0" w:space="0" w:color="auto"/>
          </w:divBdr>
        </w:div>
        <w:div w:id="1162967806">
          <w:marLeft w:val="480"/>
          <w:marRight w:val="0"/>
          <w:marTop w:val="0"/>
          <w:marBottom w:val="0"/>
          <w:divBdr>
            <w:top w:val="none" w:sz="0" w:space="0" w:color="auto"/>
            <w:left w:val="none" w:sz="0" w:space="0" w:color="auto"/>
            <w:bottom w:val="none" w:sz="0" w:space="0" w:color="auto"/>
            <w:right w:val="none" w:sz="0" w:space="0" w:color="auto"/>
          </w:divBdr>
        </w:div>
        <w:div w:id="1171022046">
          <w:marLeft w:val="480"/>
          <w:marRight w:val="0"/>
          <w:marTop w:val="0"/>
          <w:marBottom w:val="0"/>
          <w:divBdr>
            <w:top w:val="none" w:sz="0" w:space="0" w:color="auto"/>
            <w:left w:val="none" w:sz="0" w:space="0" w:color="auto"/>
            <w:bottom w:val="none" w:sz="0" w:space="0" w:color="auto"/>
            <w:right w:val="none" w:sz="0" w:space="0" w:color="auto"/>
          </w:divBdr>
        </w:div>
        <w:div w:id="1179153964">
          <w:marLeft w:val="480"/>
          <w:marRight w:val="0"/>
          <w:marTop w:val="0"/>
          <w:marBottom w:val="0"/>
          <w:divBdr>
            <w:top w:val="none" w:sz="0" w:space="0" w:color="auto"/>
            <w:left w:val="none" w:sz="0" w:space="0" w:color="auto"/>
            <w:bottom w:val="none" w:sz="0" w:space="0" w:color="auto"/>
            <w:right w:val="none" w:sz="0" w:space="0" w:color="auto"/>
          </w:divBdr>
        </w:div>
        <w:div w:id="1191143010">
          <w:marLeft w:val="480"/>
          <w:marRight w:val="0"/>
          <w:marTop w:val="0"/>
          <w:marBottom w:val="0"/>
          <w:divBdr>
            <w:top w:val="none" w:sz="0" w:space="0" w:color="auto"/>
            <w:left w:val="none" w:sz="0" w:space="0" w:color="auto"/>
            <w:bottom w:val="none" w:sz="0" w:space="0" w:color="auto"/>
            <w:right w:val="none" w:sz="0" w:space="0" w:color="auto"/>
          </w:divBdr>
        </w:div>
        <w:div w:id="1251695861">
          <w:marLeft w:val="480"/>
          <w:marRight w:val="0"/>
          <w:marTop w:val="0"/>
          <w:marBottom w:val="0"/>
          <w:divBdr>
            <w:top w:val="none" w:sz="0" w:space="0" w:color="auto"/>
            <w:left w:val="none" w:sz="0" w:space="0" w:color="auto"/>
            <w:bottom w:val="none" w:sz="0" w:space="0" w:color="auto"/>
            <w:right w:val="none" w:sz="0" w:space="0" w:color="auto"/>
          </w:divBdr>
        </w:div>
        <w:div w:id="1253930950">
          <w:marLeft w:val="480"/>
          <w:marRight w:val="0"/>
          <w:marTop w:val="0"/>
          <w:marBottom w:val="0"/>
          <w:divBdr>
            <w:top w:val="none" w:sz="0" w:space="0" w:color="auto"/>
            <w:left w:val="none" w:sz="0" w:space="0" w:color="auto"/>
            <w:bottom w:val="none" w:sz="0" w:space="0" w:color="auto"/>
            <w:right w:val="none" w:sz="0" w:space="0" w:color="auto"/>
          </w:divBdr>
        </w:div>
        <w:div w:id="1268149928">
          <w:marLeft w:val="480"/>
          <w:marRight w:val="0"/>
          <w:marTop w:val="0"/>
          <w:marBottom w:val="0"/>
          <w:divBdr>
            <w:top w:val="none" w:sz="0" w:space="0" w:color="auto"/>
            <w:left w:val="none" w:sz="0" w:space="0" w:color="auto"/>
            <w:bottom w:val="none" w:sz="0" w:space="0" w:color="auto"/>
            <w:right w:val="none" w:sz="0" w:space="0" w:color="auto"/>
          </w:divBdr>
        </w:div>
        <w:div w:id="1270889660">
          <w:marLeft w:val="480"/>
          <w:marRight w:val="0"/>
          <w:marTop w:val="0"/>
          <w:marBottom w:val="0"/>
          <w:divBdr>
            <w:top w:val="none" w:sz="0" w:space="0" w:color="auto"/>
            <w:left w:val="none" w:sz="0" w:space="0" w:color="auto"/>
            <w:bottom w:val="none" w:sz="0" w:space="0" w:color="auto"/>
            <w:right w:val="none" w:sz="0" w:space="0" w:color="auto"/>
          </w:divBdr>
        </w:div>
        <w:div w:id="1278827735">
          <w:marLeft w:val="480"/>
          <w:marRight w:val="0"/>
          <w:marTop w:val="0"/>
          <w:marBottom w:val="0"/>
          <w:divBdr>
            <w:top w:val="none" w:sz="0" w:space="0" w:color="auto"/>
            <w:left w:val="none" w:sz="0" w:space="0" w:color="auto"/>
            <w:bottom w:val="none" w:sz="0" w:space="0" w:color="auto"/>
            <w:right w:val="none" w:sz="0" w:space="0" w:color="auto"/>
          </w:divBdr>
        </w:div>
        <w:div w:id="1280836512">
          <w:marLeft w:val="480"/>
          <w:marRight w:val="0"/>
          <w:marTop w:val="0"/>
          <w:marBottom w:val="0"/>
          <w:divBdr>
            <w:top w:val="none" w:sz="0" w:space="0" w:color="auto"/>
            <w:left w:val="none" w:sz="0" w:space="0" w:color="auto"/>
            <w:bottom w:val="none" w:sz="0" w:space="0" w:color="auto"/>
            <w:right w:val="none" w:sz="0" w:space="0" w:color="auto"/>
          </w:divBdr>
        </w:div>
        <w:div w:id="1285891324">
          <w:marLeft w:val="480"/>
          <w:marRight w:val="0"/>
          <w:marTop w:val="0"/>
          <w:marBottom w:val="0"/>
          <w:divBdr>
            <w:top w:val="none" w:sz="0" w:space="0" w:color="auto"/>
            <w:left w:val="none" w:sz="0" w:space="0" w:color="auto"/>
            <w:bottom w:val="none" w:sz="0" w:space="0" w:color="auto"/>
            <w:right w:val="none" w:sz="0" w:space="0" w:color="auto"/>
          </w:divBdr>
        </w:div>
        <w:div w:id="1297837504">
          <w:marLeft w:val="480"/>
          <w:marRight w:val="0"/>
          <w:marTop w:val="0"/>
          <w:marBottom w:val="0"/>
          <w:divBdr>
            <w:top w:val="none" w:sz="0" w:space="0" w:color="auto"/>
            <w:left w:val="none" w:sz="0" w:space="0" w:color="auto"/>
            <w:bottom w:val="none" w:sz="0" w:space="0" w:color="auto"/>
            <w:right w:val="none" w:sz="0" w:space="0" w:color="auto"/>
          </w:divBdr>
        </w:div>
        <w:div w:id="1300915258">
          <w:marLeft w:val="480"/>
          <w:marRight w:val="0"/>
          <w:marTop w:val="0"/>
          <w:marBottom w:val="0"/>
          <w:divBdr>
            <w:top w:val="none" w:sz="0" w:space="0" w:color="auto"/>
            <w:left w:val="none" w:sz="0" w:space="0" w:color="auto"/>
            <w:bottom w:val="none" w:sz="0" w:space="0" w:color="auto"/>
            <w:right w:val="none" w:sz="0" w:space="0" w:color="auto"/>
          </w:divBdr>
        </w:div>
        <w:div w:id="1305816662">
          <w:marLeft w:val="480"/>
          <w:marRight w:val="0"/>
          <w:marTop w:val="0"/>
          <w:marBottom w:val="0"/>
          <w:divBdr>
            <w:top w:val="none" w:sz="0" w:space="0" w:color="auto"/>
            <w:left w:val="none" w:sz="0" w:space="0" w:color="auto"/>
            <w:bottom w:val="none" w:sz="0" w:space="0" w:color="auto"/>
            <w:right w:val="none" w:sz="0" w:space="0" w:color="auto"/>
          </w:divBdr>
        </w:div>
        <w:div w:id="1310401278">
          <w:marLeft w:val="480"/>
          <w:marRight w:val="0"/>
          <w:marTop w:val="0"/>
          <w:marBottom w:val="0"/>
          <w:divBdr>
            <w:top w:val="none" w:sz="0" w:space="0" w:color="auto"/>
            <w:left w:val="none" w:sz="0" w:space="0" w:color="auto"/>
            <w:bottom w:val="none" w:sz="0" w:space="0" w:color="auto"/>
            <w:right w:val="none" w:sz="0" w:space="0" w:color="auto"/>
          </w:divBdr>
        </w:div>
        <w:div w:id="1316228299">
          <w:marLeft w:val="480"/>
          <w:marRight w:val="0"/>
          <w:marTop w:val="0"/>
          <w:marBottom w:val="0"/>
          <w:divBdr>
            <w:top w:val="none" w:sz="0" w:space="0" w:color="auto"/>
            <w:left w:val="none" w:sz="0" w:space="0" w:color="auto"/>
            <w:bottom w:val="none" w:sz="0" w:space="0" w:color="auto"/>
            <w:right w:val="none" w:sz="0" w:space="0" w:color="auto"/>
          </w:divBdr>
        </w:div>
        <w:div w:id="1342202376">
          <w:marLeft w:val="480"/>
          <w:marRight w:val="0"/>
          <w:marTop w:val="0"/>
          <w:marBottom w:val="0"/>
          <w:divBdr>
            <w:top w:val="none" w:sz="0" w:space="0" w:color="auto"/>
            <w:left w:val="none" w:sz="0" w:space="0" w:color="auto"/>
            <w:bottom w:val="none" w:sz="0" w:space="0" w:color="auto"/>
            <w:right w:val="none" w:sz="0" w:space="0" w:color="auto"/>
          </w:divBdr>
        </w:div>
        <w:div w:id="1344479551">
          <w:marLeft w:val="480"/>
          <w:marRight w:val="0"/>
          <w:marTop w:val="0"/>
          <w:marBottom w:val="0"/>
          <w:divBdr>
            <w:top w:val="none" w:sz="0" w:space="0" w:color="auto"/>
            <w:left w:val="none" w:sz="0" w:space="0" w:color="auto"/>
            <w:bottom w:val="none" w:sz="0" w:space="0" w:color="auto"/>
            <w:right w:val="none" w:sz="0" w:space="0" w:color="auto"/>
          </w:divBdr>
        </w:div>
        <w:div w:id="1347292130">
          <w:marLeft w:val="480"/>
          <w:marRight w:val="0"/>
          <w:marTop w:val="0"/>
          <w:marBottom w:val="0"/>
          <w:divBdr>
            <w:top w:val="none" w:sz="0" w:space="0" w:color="auto"/>
            <w:left w:val="none" w:sz="0" w:space="0" w:color="auto"/>
            <w:bottom w:val="none" w:sz="0" w:space="0" w:color="auto"/>
            <w:right w:val="none" w:sz="0" w:space="0" w:color="auto"/>
          </w:divBdr>
        </w:div>
        <w:div w:id="1349746574">
          <w:marLeft w:val="480"/>
          <w:marRight w:val="0"/>
          <w:marTop w:val="0"/>
          <w:marBottom w:val="0"/>
          <w:divBdr>
            <w:top w:val="none" w:sz="0" w:space="0" w:color="auto"/>
            <w:left w:val="none" w:sz="0" w:space="0" w:color="auto"/>
            <w:bottom w:val="none" w:sz="0" w:space="0" w:color="auto"/>
            <w:right w:val="none" w:sz="0" w:space="0" w:color="auto"/>
          </w:divBdr>
        </w:div>
        <w:div w:id="1361473615">
          <w:marLeft w:val="480"/>
          <w:marRight w:val="0"/>
          <w:marTop w:val="0"/>
          <w:marBottom w:val="0"/>
          <w:divBdr>
            <w:top w:val="none" w:sz="0" w:space="0" w:color="auto"/>
            <w:left w:val="none" w:sz="0" w:space="0" w:color="auto"/>
            <w:bottom w:val="none" w:sz="0" w:space="0" w:color="auto"/>
            <w:right w:val="none" w:sz="0" w:space="0" w:color="auto"/>
          </w:divBdr>
        </w:div>
        <w:div w:id="1363244878">
          <w:marLeft w:val="480"/>
          <w:marRight w:val="0"/>
          <w:marTop w:val="0"/>
          <w:marBottom w:val="0"/>
          <w:divBdr>
            <w:top w:val="none" w:sz="0" w:space="0" w:color="auto"/>
            <w:left w:val="none" w:sz="0" w:space="0" w:color="auto"/>
            <w:bottom w:val="none" w:sz="0" w:space="0" w:color="auto"/>
            <w:right w:val="none" w:sz="0" w:space="0" w:color="auto"/>
          </w:divBdr>
        </w:div>
        <w:div w:id="1374115569">
          <w:marLeft w:val="480"/>
          <w:marRight w:val="0"/>
          <w:marTop w:val="0"/>
          <w:marBottom w:val="0"/>
          <w:divBdr>
            <w:top w:val="none" w:sz="0" w:space="0" w:color="auto"/>
            <w:left w:val="none" w:sz="0" w:space="0" w:color="auto"/>
            <w:bottom w:val="none" w:sz="0" w:space="0" w:color="auto"/>
            <w:right w:val="none" w:sz="0" w:space="0" w:color="auto"/>
          </w:divBdr>
        </w:div>
        <w:div w:id="1382486140">
          <w:marLeft w:val="480"/>
          <w:marRight w:val="0"/>
          <w:marTop w:val="0"/>
          <w:marBottom w:val="0"/>
          <w:divBdr>
            <w:top w:val="none" w:sz="0" w:space="0" w:color="auto"/>
            <w:left w:val="none" w:sz="0" w:space="0" w:color="auto"/>
            <w:bottom w:val="none" w:sz="0" w:space="0" w:color="auto"/>
            <w:right w:val="none" w:sz="0" w:space="0" w:color="auto"/>
          </w:divBdr>
        </w:div>
        <w:div w:id="1398480543">
          <w:marLeft w:val="480"/>
          <w:marRight w:val="0"/>
          <w:marTop w:val="0"/>
          <w:marBottom w:val="0"/>
          <w:divBdr>
            <w:top w:val="none" w:sz="0" w:space="0" w:color="auto"/>
            <w:left w:val="none" w:sz="0" w:space="0" w:color="auto"/>
            <w:bottom w:val="none" w:sz="0" w:space="0" w:color="auto"/>
            <w:right w:val="none" w:sz="0" w:space="0" w:color="auto"/>
          </w:divBdr>
        </w:div>
        <w:div w:id="1400253690">
          <w:marLeft w:val="480"/>
          <w:marRight w:val="0"/>
          <w:marTop w:val="0"/>
          <w:marBottom w:val="0"/>
          <w:divBdr>
            <w:top w:val="none" w:sz="0" w:space="0" w:color="auto"/>
            <w:left w:val="none" w:sz="0" w:space="0" w:color="auto"/>
            <w:bottom w:val="none" w:sz="0" w:space="0" w:color="auto"/>
            <w:right w:val="none" w:sz="0" w:space="0" w:color="auto"/>
          </w:divBdr>
        </w:div>
        <w:div w:id="1408721311">
          <w:marLeft w:val="480"/>
          <w:marRight w:val="0"/>
          <w:marTop w:val="0"/>
          <w:marBottom w:val="0"/>
          <w:divBdr>
            <w:top w:val="none" w:sz="0" w:space="0" w:color="auto"/>
            <w:left w:val="none" w:sz="0" w:space="0" w:color="auto"/>
            <w:bottom w:val="none" w:sz="0" w:space="0" w:color="auto"/>
            <w:right w:val="none" w:sz="0" w:space="0" w:color="auto"/>
          </w:divBdr>
        </w:div>
        <w:div w:id="1412778092">
          <w:marLeft w:val="480"/>
          <w:marRight w:val="0"/>
          <w:marTop w:val="0"/>
          <w:marBottom w:val="0"/>
          <w:divBdr>
            <w:top w:val="none" w:sz="0" w:space="0" w:color="auto"/>
            <w:left w:val="none" w:sz="0" w:space="0" w:color="auto"/>
            <w:bottom w:val="none" w:sz="0" w:space="0" w:color="auto"/>
            <w:right w:val="none" w:sz="0" w:space="0" w:color="auto"/>
          </w:divBdr>
        </w:div>
        <w:div w:id="1416245077">
          <w:marLeft w:val="480"/>
          <w:marRight w:val="0"/>
          <w:marTop w:val="0"/>
          <w:marBottom w:val="0"/>
          <w:divBdr>
            <w:top w:val="none" w:sz="0" w:space="0" w:color="auto"/>
            <w:left w:val="none" w:sz="0" w:space="0" w:color="auto"/>
            <w:bottom w:val="none" w:sz="0" w:space="0" w:color="auto"/>
            <w:right w:val="none" w:sz="0" w:space="0" w:color="auto"/>
          </w:divBdr>
        </w:div>
        <w:div w:id="1439376758">
          <w:marLeft w:val="480"/>
          <w:marRight w:val="0"/>
          <w:marTop w:val="0"/>
          <w:marBottom w:val="0"/>
          <w:divBdr>
            <w:top w:val="none" w:sz="0" w:space="0" w:color="auto"/>
            <w:left w:val="none" w:sz="0" w:space="0" w:color="auto"/>
            <w:bottom w:val="none" w:sz="0" w:space="0" w:color="auto"/>
            <w:right w:val="none" w:sz="0" w:space="0" w:color="auto"/>
          </w:divBdr>
        </w:div>
        <w:div w:id="1445463661">
          <w:marLeft w:val="480"/>
          <w:marRight w:val="0"/>
          <w:marTop w:val="0"/>
          <w:marBottom w:val="0"/>
          <w:divBdr>
            <w:top w:val="none" w:sz="0" w:space="0" w:color="auto"/>
            <w:left w:val="none" w:sz="0" w:space="0" w:color="auto"/>
            <w:bottom w:val="none" w:sz="0" w:space="0" w:color="auto"/>
            <w:right w:val="none" w:sz="0" w:space="0" w:color="auto"/>
          </w:divBdr>
        </w:div>
        <w:div w:id="1459832851">
          <w:marLeft w:val="480"/>
          <w:marRight w:val="0"/>
          <w:marTop w:val="0"/>
          <w:marBottom w:val="0"/>
          <w:divBdr>
            <w:top w:val="none" w:sz="0" w:space="0" w:color="auto"/>
            <w:left w:val="none" w:sz="0" w:space="0" w:color="auto"/>
            <w:bottom w:val="none" w:sz="0" w:space="0" w:color="auto"/>
            <w:right w:val="none" w:sz="0" w:space="0" w:color="auto"/>
          </w:divBdr>
        </w:div>
        <w:div w:id="1461924414">
          <w:marLeft w:val="480"/>
          <w:marRight w:val="0"/>
          <w:marTop w:val="0"/>
          <w:marBottom w:val="0"/>
          <w:divBdr>
            <w:top w:val="none" w:sz="0" w:space="0" w:color="auto"/>
            <w:left w:val="none" w:sz="0" w:space="0" w:color="auto"/>
            <w:bottom w:val="none" w:sz="0" w:space="0" w:color="auto"/>
            <w:right w:val="none" w:sz="0" w:space="0" w:color="auto"/>
          </w:divBdr>
        </w:div>
        <w:div w:id="1482774291">
          <w:marLeft w:val="480"/>
          <w:marRight w:val="0"/>
          <w:marTop w:val="0"/>
          <w:marBottom w:val="0"/>
          <w:divBdr>
            <w:top w:val="none" w:sz="0" w:space="0" w:color="auto"/>
            <w:left w:val="none" w:sz="0" w:space="0" w:color="auto"/>
            <w:bottom w:val="none" w:sz="0" w:space="0" w:color="auto"/>
            <w:right w:val="none" w:sz="0" w:space="0" w:color="auto"/>
          </w:divBdr>
        </w:div>
        <w:div w:id="1489251792">
          <w:marLeft w:val="480"/>
          <w:marRight w:val="0"/>
          <w:marTop w:val="0"/>
          <w:marBottom w:val="0"/>
          <w:divBdr>
            <w:top w:val="none" w:sz="0" w:space="0" w:color="auto"/>
            <w:left w:val="none" w:sz="0" w:space="0" w:color="auto"/>
            <w:bottom w:val="none" w:sz="0" w:space="0" w:color="auto"/>
            <w:right w:val="none" w:sz="0" w:space="0" w:color="auto"/>
          </w:divBdr>
        </w:div>
        <w:div w:id="1509098834">
          <w:marLeft w:val="480"/>
          <w:marRight w:val="0"/>
          <w:marTop w:val="0"/>
          <w:marBottom w:val="0"/>
          <w:divBdr>
            <w:top w:val="none" w:sz="0" w:space="0" w:color="auto"/>
            <w:left w:val="none" w:sz="0" w:space="0" w:color="auto"/>
            <w:bottom w:val="none" w:sz="0" w:space="0" w:color="auto"/>
            <w:right w:val="none" w:sz="0" w:space="0" w:color="auto"/>
          </w:divBdr>
        </w:div>
        <w:div w:id="1539708299">
          <w:marLeft w:val="480"/>
          <w:marRight w:val="0"/>
          <w:marTop w:val="0"/>
          <w:marBottom w:val="0"/>
          <w:divBdr>
            <w:top w:val="none" w:sz="0" w:space="0" w:color="auto"/>
            <w:left w:val="none" w:sz="0" w:space="0" w:color="auto"/>
            <w:bottom w:val="none" w:sz="0" w:space="0" w:color="auto"/>
            <w:right w:val="none" w:sz="0" w:space="0" w:color="auto"/>
          </w:divBdr>
        </w:div>
        <w:div w:id="1553078768">
          <w:marLeft w:val="480"/>
          <w:marRight w:val="0"/>
          <w:marTop w:val="0"/>
          <w:marBottom w:val="0"/>
          <w:divBdr>
            <w:top w:val="none" w:sz="0" w:space="0" w:color="auto"/>
            <w:left w:val="none" w:sz="0" w:space="0" w:color="auto"/>
            <w:bottom w:val="none" w:sz="0" w:space="0" w:color="auto"/>
            <w:right w:val="none" w:sz="0" w:space="0" w:color="auto"/>
          </w:divBdr>
        </w:div>
        <w:div w:id="1567379515">
          <w:marLeft w:val="480"/>
          <w:marRight w:val="0"/>
          <w:marTop w:val="0"/>
          <w:marBottom w:val="0"/>
          <w:divBdr>
            <w:top w:val="none" w:sz="0" w:space="0" w:color="auto"/>
            <w:left w:val="none" w:sz="0" w:space="0" w:color="auto"/>
            <w:bottom w:val="none" w:sz="0" w:space="0" w:color="auto"/>
            <w:right w:val="none" w:sz="0" w:space="0" w:color="auto"/>
          </w:divBdr>
        </w:div>
        <w:div w:id="1570381080">
          <w:marLeft w:val="480"/>
          <w:marRight w:val="0"/>
          <w:marTop w:val="0"/>
          <w:marBottom w:val="0"/>
          <w:divBdr>
            <w:top w:val="none" w:sz="0" w:space="0" w:color="auto"/>
            <w:left w:val="none" w:sz="0" w:space="0" w:color="auto"/>
            <w:bottom w:val="none" w:sz="0" w:space="0" w:color="auto"/>
            <w:right w:val="none" w:sz="0" w:space="0" w:color="auto"/>
          </w:divBdr>
        </w:div>
        <w:div w:id="1581527016">
          <w:marLeft w:val="480"/>
          <w:marRight w:val="0"/>
          <w:marTop w:val="0"/>
          <w:marBottom w:val="0"/>
          <w:divBdr>
            <w:top w:val="none" w:sz="0" w:space="0" w:color="auto"/>
            <w:left w:val="none" w:sz="0" w:space="0" w:color="auto"/>
            <w:bottom w:val="none" w:sz="0" w:space="0" w:color="auto"/>
            <w:right w:val="none" w:sz="0" w:space="0" w:color="auto"/>
          </w:divBdr>
        </w:div>
        <w:div w:id="1592472693">
          <w:marLeft w:val="480"/>
          <w:marRight w:val="0"/>
          <w:marTop w:val="0"/>
          <w:marBottom w:val="0"/>
          <w:divBdr>
            <w:top w:val="none" w:sz="0" w:space="0" w:color="auto"/>
            <w:left w:val="none" w:sz="0" w:space="0" w:color="auto"/>
            <w:bottom w:val="none" w:sz="0" w:space="0" w:color="auto"/>
            <w:right w:val="none" w:sz="0" w:space="0" w:color="auto"/>
          </w:divBdr>
        </w:div>
        <w:div w:id="1600290035">
          <w:marLeft w:val="480"/>
          <w:marRight w:val="0"/>
          <w:marTop w:val="0"/>
          <w:marBottom w:val="0"/>
          <w:divBdr>
            <w:top w:val="none" w:sz="0" w:space="0" w:color="auto"/>
            <w:left w:val="none" w:sz="0" w:space="0" w:color="auto"/>
            <w:bottom w:val="none" w:sz="0" w:space="0" w:color="auto"/>
            <w:right w:val="none" w:sz="0" w:space="0" w:color="auto"/>
          </w:divBdr>
        </w:div>
        <w:div w:id="1617784417">
          <w:marLeft w:val="480"/>
          <w:marRight w:val="0"/>
          <w:marTop w:val="0"/>
          <w:marBottom w:val="0"/>
          <w:divBdr>
            <w:top w:val="none" w:sz="0" w:space="0" w:color="auto"/>
            <w:left w:val="none" w:sz="0" w:space="0" w:color="auto"/>
            <w:bottom w:val="none" w:sz="0" w:space="0" w:color="auto"/>
            <w:right w:val="none" w:sz="0" w:space="0" w:color="auto"/>
          </w:divBdr>
        </w:div>
        <w:div w:id="1632054092">
          <w:marLeft w:val="480"/>
          <w:marRight w:val="0"/>
          <w:marTop w:val="0"/>
          <w:marBottom w:val="0"/>
          <w:divBdr>
            <w:top w:val="none" w:sz="0" w:space="0" w:color="auto"/>
            <w:left w:val="none" w:sz="0" w:space="0" w:color="auto"/>
            <w:bottom w:val="none" w:sz="0" w:space="0" w:color="auto"/>
            <w:right w:val="none" w:sz="0" w:space="0" w:color="auto"/>
          </w:divBdr>
        </w:div>
        <w:div w:id="1636329763">
          <w:marLeft w:val="480"/>
          <w:marRight w:val="0"/>
          <w:marTop w:val="0"/>
          <w:marBottom w:val="0"/>
          <w:divBdr>
            <w:top w:val="none" w:sz="0" w:space="0" w:color="auto"/>
            <w:left w:val="none" w:sz="0" w:space="0" w:color="auto"/>
            <w:bottom w:val="none" w:sz="0" w:space="0" w:color="auto"/>
            <w:right w:val="none" w:sz="0" w:space="0" w:color="auto"/>
          </w:divBdr>
        </w:div>
        <w:div w:id="1638678490">
          <w:marLeft w:val="480"/>
          <w:marRight w:val="0"/>
          <w:marTop w:val="0"/>
          <w:marBottom w:val="0"/>
          <w:divBdr>
            <w:top w:val="none" w:sz="0" w:space="0" w:color="auto"/>
            <w:left w:val="none" w:sz="0" w:space="0" w:color="auto"/>
            <w:bottom w:val="none" w:sz="0" w:space="0" w:color="auto"/>
            <w:right w:val="none" w:sz="0" w:space="0" w:color="auto"/>
          </w:divBdr>
        </w:div>
        <w:div w:id="1650357018">
          <w:marLeft w:val="480"/>
          <w:marRight w:val="0"/>
          <w:marTop w:val="0"/>
          <w:marBottom w:val="0"/>
          <w:divBdr>
            <w:top w:val="none" w:sz="0" w:space="0" w:color="auto"/>
            <w:left w:val="none" w:sz="0" w:space="0" w:color="auto"/>
            <w:bottom w:val="none" w:sz="0" w:space="0" w:color="auto"/>
            <w:right w:val="none" w:sz="0" w:space="0" w:color="auto"/>
          </w:divBdr>
        </w:div>
        <w:div w:id="1663122490">
          <w:marLeft w:val="480"/>
          <w:marRight w:val="0"/>
          <w:marTop w:val="0"/>
          <w:marBottom w:val="0"/>
          <w:divBdr>
            <w:top w:val="none" w:sz="0" w:space="0" w:color="auto"/>
            <w:left w:val="none" w:sz="0" w:space="0" w:color="auto"/>
            <w:bottom w:val="none" w:sz="0" w:space="0" w:color="auto"/>
            <w:right w:val="none" w:sz="0" w:space="0" w:color="auto"/>
          </w:divBdr>
        </w:div>
        <w:div w:id="1691955700">
          <w:marLeft w:val="480"/>
          <w:marRight w:val="0"/>
          <w:marTop w:val="0"/>
          <w:marBottom w:val="0"/>
          <w:divBdr>
            <w:top w:val="none" w:sz="0" w:space="0" w:color="auto"/>
            <w:left w:val="none" w:sz="0" w:space="0" w:color="auto"/>
            <w:bottom w:val="none" w:sz="0" w:space="0" w:color="auto"/>
            <w:right w:val="none" w:sz="0" w:space="0" w:color="auto"/>
          </w:divBdr>
        </w:div>
        <w:div w:id="1708018180">
          <w:marLeft w:val="480"/>
          <w:marRight w:val="0"/>
          <w:marTop w:val="0"/>
          <w:marBottom w:val="0"/>
          <w:divBdr>
            <w:top w:val="none" w:sz="0" w:space="0" w:color="auto"/>
            <w:left w:val="none" w:sz="0" w:space="0" w:color="auto"/>
            <w:bottom w:val="none" w:sz="0" w:space="0" w:color="auto"/>
            <w:right w:val="none" w:sz="0" w:space="0" w:color="auto"/>
          </w:divBdr>
        </w:div>
        <w:div w:id="1715081481">
          <w:marLeft w:val="480"/>
          <w:marRight w:val="0"/>
          <w:marTop w:val="0"/>
          <w:marBottom w:val="0"/>
          <w:divBdr>
            <w:top w:val="none" w:sz="0" w:space="0" w:color="auto"/>
            <w:left w:val="none" w:sz="0" w:space="0" w:color="auto"/>
            <w:bottom w:val="none" w:sz="0" w:space="0" w:color="auto"/>
            <w:right w:val="none" w:sz="0" w:space="0" w:color="auto"/>
          </w:divBdr>
        </w:div>
        <w:div w:id="1740982767">
          <w:marLeft w:val="480"/>
          <w:marRight w:val="0"/>
          <w:marTop w:val="0"/>
          <w:marBottom w:val="0"/>
          <w:divBdr>
            <w:top w:val="none" w:sz="0" w:space="0" w:color="auto"/>
            <w:left w:val="none" w:sz="0" w:space="0" w:color="auto"/>
            <w:bottom w:val="none" w:sz="0" w:space="0" w:color="auto"/>
            <w:right w:val="none" w:sz="0" w:space="0" w:color="auto"/>
          </w:divBdr>
        </w:div>
        <w:div w:id="1747798732">
          <w:marLeft w:val="480"/>
          <w:marRight w:val="0"/>
          <w:marTop w:val="0"/>
          <w:marBottom w:val="0"/>
          <w:divBdr>
            <w:top w:val="none" w:sz="0" w:space="0" w:color="auto"/>
            <w:left w:val="none" w:sz="0" w:space="0" w:color="auto"/>
            <w:bottom w:val="none" w:sz="0" w:space="0" w:color="auto"/>
            <w:right w:val="none" w:sz="0" w:space="0" w:color="auto"/>
          </w:divBdr>
        </w:div>
        <w:div w:id="1759787038">
          <w:marLeft w:val="480"/>
          <w:marRight w:val="0"/>
          <w:marTop w:val="0"/>
          <w:marBottom w:val="0"/>
          <w:divBdr>
            <w:top w:val="none" w:sz="0" w:space="0" w:color="auto"/>
            <w:left w:val="none" w:sz="0" w:space="0" w:color="auto"/>
            <w:bottom w:val="none" w:sz="0" w:space="0" w:color="auto"/>
            <w:right w:val="none" w:sz="0" w:space="0" w:color="auto"/>
          </w:divBdr>
        </w:div>
        <w:div w:id="1761366538">
          <w:marLeft w:val="480"/>
          <w:marRight w:val="0"/>
          <w:marTop w:val="0"/>
          <w:marBottom w:val="0"/>
          <w:divBdr>
            <w:top w:val="none" w:sz="0" w:space="0" w:color="auto"/>
            <w:left w:val="none" w:sz="0" w:space="0" w:color="auto"/>
            <w:bottom w:val="none" w:sz="0" w:space="0" w:color="auto"/>
            <w:right w:val="none" w:sz="0" w:space="0" w:color="auto"/>
          </w:divBdr>
        </w:div>
        <w:div w:id="1765566577">
          <w:marLeft w:val="480"/>
          <w:marRight w:val="0"/>
          <w:marTop w:val="0"/>
          <w:marBottom w:val="0"/>
          <w:divBdr>
            <w:top w:val="none" w:sz="0" w:space="0" w:color="auto"/>
            <w:left w:val="none" w:sz="0" w:space="0" w:color="auto"/>
            <w:bottom w:val="none" w:sz="0" w:space="0" w:color="auto"/>
            <w:right w:val="none" w:sz="0" w:space="0" w:color="auto"/>
          </w:divBdr>
        </w:div>
        <w:div w:id="1784881968">
          <w:marLeft w:val="480"/>
          <w:marRight w:val="0"/>
          <w:marTop w:val="0"/>
          <w:marBottom w:val="0"/>
          <w:divBdr>
            <w:top w:val="none" w:sz="0" w:space="0" w:color="auto"/>
            <w:left w:val="none" w:sz="0" w:space="0" w:color="auto"/>
            <w:bottom w:val="none" w:sz="0" w:space="0" w:color="auto"/>
            <w:right w:val="none" w:sz="0" w:space="0" w:color="auto"/>
          </w:divBdr>
        </w:div>
        <w:div w:id="1791364015">
          <w:marLeft w:val="480"/>
          <w:marRight w:val="0"/>
          <w:marTop w:val="0"/>
          <w:marBottom w:val="0"/>
          <w:divBdr>
            <w:top w:val="none" w:sz="0" w:space="0" w:color="auto"/>
            <w:left w:val="none" w:sz="0" w:space="0" w:color="auto"/>
            <w:bottom w:val="none" w:sz="0" w:space="0" w:color="auto"/>
            <w:right w:val="none" w:sz="0" w:space="0" w:color="auto"/>
          </w:divBdr>
        </w:div>
      </w:divsChild>
    </w:div>
    <w:div w:id="42489043">
      <w:marLeft w:val="640"/>
      <w:marRight w:val="0"/>
      <w:marTop w:val="0"/>
      <w:marBottom w:val="0"/>
      <w:divBdr>
        <w:top w:val="none" w:sz="0" w:space="0" w:color="auto"/>
        <w:left w:val="none" w:sz="0" w:space="0" w:color="auto"/>
        <w:bottom w:val="none" w:sz="0" w:space="0" w:color="auto"/>
        <w:right w:val="none" w:sz="0" w:space="0" w:color="auto"/>
      </w:divBdr>
    </w:div>
    <w:div w:id="47539121">
      <w:marLeft w:val="640"/>
      <w:marRight w:val="0"/>
      <w:marTop w:val="0"/>
      <w:marBottom w:val="0"/>
      <w:divBdr>
        <w:top w:val="none" w:sz="0" w:space="0" w:color="auto"/>
        <w:left w:val="none" w:sz="0" w:space="0" w:color="auto"/>
        <w:bottom w:val="none" w:sz="0" w:space="0" w:color="auto"/>
        <w:right w:val="none" w:sz="0" w:space="0" w:color="auto"/>
      </w:divBdr>
    </w:div>
    <w:div w:id="50539125">
      <w:marLeft w:val="640"/>
      <w:marRight w:val="0"/>
      <w:marTop w:val="0"/>
      <w:marBottom w:val="0"/>
      <w:divBdr>
        <w:top w:val="none" w:sz="0" w:space="0" w:color="auto"/>
        <w:left w:val="none" w:sz="0" w:space="0" w:color="auto"/>
        <w:bottom w:val="none" w:sz="0" w:space="0" w:color="auto"/>
        <w:right w:val="none" w:sz="0" w:space="0" w:color="auto"/>
      </w:divBdr>
    </w:div>
    <w:div w:id="52699628">
      <w:marLeft w:val="640"/>
      <w:marRight w:val="0"/>
      <w:marTop w:val="0"/>
      <w:marBottom w:val="0"/>
      <w:divBdr>
        <w:top w:val="none" w:sz="0" w:space="0" w:color="auto"/>
        <w:left w:val="none" w:sz="0" w:space="0" w:color="auto"/>
        <w:bottom w:val="none" w:sz="0" w:space="0" w:color="auto"/>
        <w:right w:val="none" w:sz="0" w:space="0" w:color="auto"/>
      </w:divBdr>
    </w:div>
    <w:div w:id="52777697">
      <w:marLeft w:val="640"/>
      <w:marRight w:val="0"/>
      <w:marTop w:val="0"/>
      <w:marBottom w:val="0"/>
      <w:divBdr>
        <w:top w:val="none" w:sz="0" w:space="0" w:color="auto"/>
        <w:left w:val="none" w:sz="0" w:space="0" w:color="auto"/>
        <w:bottom w:val="none" w:sz="0" w:space="0" w:color="auto"/>
        <w:right w:val="none" w:sz="0" w:space="0" w:color="auto"/>
      </w:divBdr>
    </w:div>
    <w:div w:id="56172727">
      <w:bodyDiv w:val="1"/>
      <w:marLeft w:val="0"/>
      <w:marRight w:val="0"/>
      <w:marTop w:val="0"/>
      <w:marBottom w:val="0"/>
      <w:divBdr>
        <w:top w:val="none" w:sz="0" w:space="0" w:color="auto"/>
        <w:left w:val="none" w:sz="0" w:space="0" w:color="auto"/>
        <w:bottom w:val="none" w:sz="0" w:space="0" w:color="auto"/>
        <w:right w:val="none" w:sz="0" w:space="0" w:color="auto"/>
      </w:divBdr>
    </w:div>
    <w:div w:id="58333106">
      <w:marLeft w:val="640"/>
      <w:marRight w:val="0"/>
      <w:marTop w:val="0"/>
      <w:marBottom w:val="0"/>
      <w:divBdr>
        <w:top w:val="none" w:sz="0" w:space="0" w:color="auto"/>
        <w:left w:val="none" w:sz="0" w:space="0" w:color="auto"/>
        <w:bottom w:val="none" w:sz="0" w:space="0" w:color="auto"/>
        <w:right w:val="none" w:sz="0" w:space="0" w:color="auto"/>
      </w:divBdr>
    </w:div>
    <w:div w:id="58944750">
      <w:bodyDiv w:val="1"/>
      <w:marLeft w:val="0"/>
      <w:marRight w:val="0"/>
      <w:marTop w:val="0"/>
      <w:marBottom w:val="0"/>
      <w:divBdr>
        <w:top w:val="none" w:sz="0" w:space="0" w:color="auto"/>
        <w:left w:val="none" w:sz="0" w:space="0" w:color="auto"/>
        <w:bottom w:val="none" w:sz="0" w:space="0" w:color="auto"/>
        <w:right w:val="none" w:sz="0" w:space="0" w:color="auto"/>
      </w:divBdr>
    </w:div>
    <w:div w:id="59719913">
      <w:bodyDiv w:val="1"/>
      <w:marLeft w:val="0"/>
      <w:marRight w:val="0"/>
      <w:marTop w:val="0"/>
      <w:marBottom w:val="0"/>
      <w:divBdr>
        <w:top w:val="none" w:sz="0" w:space="0" w:color="auto"/>
        <w:left w:val="none" w:sz="0" w:space="0" w:color="auto"/>
        <w:bottom w:val="none" w:sz="0" w:space="0" w:color="auto"/>
        <w:right w:val="none" w:sz="0" w:space="0" w:color="auto"/>
      </w:divBdr>
    </w:div>
    <w:div w:id="60908592">
      <w:marLeft w:val="640"/>
      <w:marRight w:val="0"/>
      <w:marTop w:val="0"/>
      <w:marBottom w:val="0"/>
      <w:divBdr>
        <w:top w:val="none" w:sz="0" w:space="0" w:color="auto"/>
        <w:left w:val="none" w:sz="0" w:space="0" w:color="auto"/>
        <w:bottom w:val="none" w:sz="0" w:space="0" w:color="auto"/>
        <w:right w:val="none" w:sz="0" w:space="0" w:color="auto"/>
      </w:divBdr>
    </w:div>
    <w:div w:id="62410132">
      <w:bodyDiv w:val="1"/>
      <w:marLeft w:val="0"/>
      <w:marRight w:val="0"/>
      <w:marTop w:val="0"/>
      <w:marBottom w:val="0"/>
      <w:divBdr>
        <w:top w:val="none" w:sz="0" w:space="0" w:color="auto"/>
        <w:left w:val="none" w:sz="0" w:space="0" w:color="auto"/>
        <w:bottom w:val="none" w:sz="0" w:space="0" w:color="auto"/>
        <w:right w:val="none" w:sz="0" w:space="0" w:color="auto"/>
      </w:divBdr>
    </w:div>
    <w:div w:id="62530368">
      <w:marLeft w:val="640"/>
      <w:marRight w:val="0"/>
      <w:marTop w:val="0"/>
      <w:marBottom w:val="0"/>
      <w:divBdr>
        <w:top w:val="none" w:sz="0" w:space="0" w:color="auto"/>
        <w:left w:val="none" w:sz="0" w:space="0" w:color="auto"/>
        <w:bottom w:val="none" w:sz="0" w:space="0" w:color="auto"/>
        <w:right w:val="none" w:sz="0" w:space="0" w:color="auto"/>
      </w:divBdr>
    </w:div>
    <w:div w:id="65566831">
      <w:marLeft w:val="640"/>
      <w:marRight w:val="0"/>
      <w:marTop w:val="0"/>
      <w:marBottom w:val="0"/>
      <w:divBdr>
        <w:top w:val="none" w:sz="0" w:space="0" w:color="auto"/>
        <w:left w:val="none" w:sz="0" w:space="0" w:color="auto"/>
        <w:bottom w:val="none" w:sz="0" w:space="0" w:color="auto"/>
        <w:right w:val="none" w:sz="0" w:space="0" w:color="auto"/>
      </w:divBdr>
    </w:div>
    <w:div w:id="70087137">
      <w:marLeft w:val="640"/>
      <w:marRight w:val="0"/>
      <w:marTop w:val="0"/>
      <w:marBottom w:val="0"/>
      <w:divBdr>
        <w:top w:val="none" w:sz="0" w:space="0" w:color="auto"/>
        <w:left w:val="none" w:sz="0" w:space="0" w:color="auto"/>
        <w:bottom w:val="none" w:sz="0" w:space="0" w:color="auto"/>
        <w:right w:val="none" w:sz="0" w:space="0" w:color="auto"/>
      </w:divBdr>
    </w:div>
    <w:div w:id="70778999">
      <w:bodyDiv w:val="1"/>
      <w:marLeft w:val="0"/>
      <w:marRight w:val="0"/>
      <w:marTop w:val="0"/>
      <w:marBottom w:val="0"/>
      <w:divBdr>
        <w:top w:val="none" w:sz="0" w:space="0" w:color="auto"/>
        <w:left w:val="none" w:sz="0" w:space="0" w:color="auto"/>
        <w:bottom w:val="none" w:sz="0" w:space="0" w:color="auto"/>
        <w:right w:val="none" w:sz="0" w:space="0" w:color="auto"/>
      </w:divBdr>
      <w:divsChild>
        <w:div w:id="2364546">
          <w:marLeft w:val="640"/>
          <w:marRight w:val="0"/>
          <w:marTop w:val="0"/>
          <w:marBottom w:val="0"/>
          <w:divBdr>
            <w:top w:val="none" w:sz="0" w:space="0" w:color="auto"/>
            <w:left w:val="none" w:sz="0" w:space="0" w:color="auto"/>
            <w:bottom w:val="none" w:sz="0" w:space="0" w:color="auto"/>
            <w:right w:val="none" w:sz="0" w:space="0" w:color="auto"/>
          </w:divBdr>
        </w:div>
        <w:div w:id="8259635">
          <w:marLeft w:val="640"/>
          <w:marRight w:val="0"/>
          <w:marTop w:val="0"/>
          <w:marBottom w:val="0"/>
          <w:divBdr>
            <w:top w:val="none" w:sz="0" w:space="0" w:color="auto"/>
            <w:left w:val="none" w:sz="0" w:space="0" w:color="auto"/>
            <w:bottom w:val="none" w:sz="0" w:space="0" w:color="auto"/>
            <w:right w:val="none" w:sz="0" w:space="0" w:color="auto"/>
          </w:divBdr>
        </w:div>
        <w:div w:id="9837426">
          <w:marLeft w:val="640"/>
          <w:marRight w:val="0"/>
          <w:marTop w:val="0"/>
          <w:marBottom w:val="0"/>
          <w:divBdr>
            <w:top w:val="none" w:sz="0" w:space="0" w:color="auto"/>
            <w:left w:val="none" w:sz="0" w:space="0" w:color="auto"/>
            <w:bottom w:val="none" w:sz="0" w:space="0" w:color="auto"/>
            <w:right w:val="none" w:sz="0" w:space="0" w:color="auto"/>
          </w:divBdr>
        </w:div>
        <w:div w:id="11221858">
          <w:marLeft w:val="640"/>
          <w:marRight w:val="0"/>
          <w:marTop w:val="0"/>
          <w:marBottom w:val="0"/>
          <w:divBdr>
            <w:top w:val="none" w:sz="0" w:space="0" w:color="auto"/>
            <w:left w:val="none" w:sz="0" w:space="0" w:color="auto"/>
            <w:bottom w:val="none" w:sz="0" w:space="0" w:color="auto"/>
            <w:right w:val="none" w:sz="0" w:space="0" w:color="auto"/>
          </w:divBdr>
        </w:div>
        <w:div w:id="12390694">
          <w:marLeft w:val="640"/>
          <w:marRight w:val="0"/>
          <w:marTop w:val="0"/>
          <w:marBottom w:val="0"/>
          <w:divBdr>
            <w:top w:val="none" w:sz="0" w:space="0" w:color="auto"/>
            <w:left w:val="none" w:sz="0" w:space="0" w:color="auto"/>
            <w:bottom w:val="none" w:sz="0" w:space="0" w:color="auto"/>
            <w:right w:val="none" w:sz="0" w:space="0" w:color="auto"/>
          </w:divBdr>
        </w:div>
        <w:div w:id="14691598">
          <w:marLeft w:val="640"/>
          <w:marRight w:val="0"/>
          <w:marTop w:val="0"/>
          <w:marBottom w:val="0"/>
          <w:divBdr>
            <w:top w:val="none" w:sz="0" w:space="0" w:color="auto"/>
            <w:left w:val="none" w:sz="0" w:space="0" w:color="auto"/>
            <w:bottom w:val="none" w:sz="0" w:space="0" w:color="auto"/>
            <w:right w:val="none" w:sz="0" w:space="0" w:color="auto"/>
          </w:divBdr>
        </w:div>
        <w:div w:id="29961915">
          <w:marLeft w:val="640"/>
          <w:marRight w:val="0"/>
          <w:marTop w:val="0"/>
          <w:marBottom w:val="0"/>
          <w:divBdr>
            <w:top w:val="none" w:sz="0" w:space="0" w:color="auto"/>
            <w:left w:val="none" w:sz="0" w:space="0" w:color="auto"/>
            <w:bottom w:val="none" w:sz="0" w:space="0" w:color="auto"/>
            <w:right w:val="none" w:sz="0" w:space="0" w:color="auto"/>
          </w:divBdr>
        </w:div>
        <w:div w:id="33432504">
          <w:marLeft w:val="640"/>
          <w:marRight w:val="0"/>
          <w:marTop w:val="0"/>
          <w:marBottom w:val="0"/>
          <w:divBdr>
            <w:top w:val="none" w:sz="0" w:space="0" w:color="auto"/>
            <w:left w:val="none" w:sz="0" w:space="0" w:color="auto"/>
            <w:bottom w:val="none" w:sz="0" w:space="0" w:color="auto"/>
            <w:right w:val="none" w:sz="0" w:space="0" w:color="auto"/>
          </w:divBdr>
        </w:div>
        <w:div w:id="35859889">
          <w:marLeft w:val="640"/>
          <w:marRight w:val="0"/>
          <w:marTop w:val="0"/>
          <w:marBottom w:val="0"/>
          <w:divBdr>
            <w:top w:val="none" w:sz="0" w:space="0" w:color="auto"/>
            <w:left w:val="none" w:sz="0" w:space="0" w:color="auto"/>
            <w:bottom w:val="none" w:sz="0" w:space="0" w:color="auto"/>
            <w:right w:val="none" w:sz="0" w:space="0" w:color="auto"/>
          </w:divBdr>
        </w:div>
        <w:div w:id="44499188">
          <w:marLeft w:val="640"/>
          <w:marRight w:val="0"/>
          <w:marTop w:val="0"/>
          <w:marBottom w:val="0"/>
          <w:divBdr>
            <w:top w:val="none" w:sz="0" w:space="0" w:color="auto"/>
            <w:left w:val="none" w:sz="0" w:space="0" w:color="auto"/>
            <w:bottom w:val="none" w:sz="0" w:space="0" w:color="auto"/>
            <w:right w:val="none" w:sz="0" w:space="0" w:color="auto"/>
          </w:divBdr>
        </w:div>
        <w:div w:id="49034161">
          <w:marLeft w:val="640"/>
          <w:marRight w:val="0"/>
          <w:marTop w:val="0"/>
          <w:marBottom w:val="0"/>
          <w:divBdr>
            <w:top w:val="none" w:sz="0" w:space="0" w:color="auto"/>
            <w:left w:val="none" w:sz="0" w:space="0" w:color="auto"/>
            <w:bottom w:val="none" w:sz="0" w:space="0" w:color="auto"/>
            <w:right w:val="none" w:sz="0" w:space="0" w:color="auto"/>
          </w:divBdr>
        </w:div>
        <w:div w:id="73088804">
          <w:marLeft w:val="640"/>
          <w:marRight w:val="0"/>
          <w:marTop w:val="0"/>
          <w:marBottom w:val="0"/>
          <w:divBdr>
            <w:top w:val="none" w:sz="0" w:space="0" w:color="auto"/>
            <w:left w:val="none" w:sz="0" w:space="0" w:color="auto"/>
            <w:bottom w:val="none" w:sz="0" w:space="0" w:color="auto"/>
            <w:right w:val="none" w:sz="0" w:space="0" w:color="auto"/>
          </w:divBdr>
        </w:div>
        <w:div w:id="86587044">
          <w:marLeft w:val="640"/>
          <w:marRight w:val="0"/>
          <w:marTop w:val="0"/>
          <w:marBottom w:val="0"/>
          <w:divBdr>
            <w:top w:val="none" w:sz="0" w:space="0" w:color="auto"/>
            <w:left w:val="none" w:sz="0" w:space="0" w:color="auto"/>
            <w:bottom w:val="none" w:sz="0" w:space="0" w:color="auto"/>
            <w:right w:val="none" w:sz="0" w:space="0" w:color="auto"/>
          </w:divBdr>
        </w:div>
        <w:div w:id="92364560">
          <w:marLeft w:val="640"/>
          <w:marRight w:val="0"/>
          <w:marTop w:val="0"/>
          <w:marBottom w:val="0"/>
          <w:divBdr>
            <w:top w:val="none" w:sz="0" w:space="0" w:color="auto"/>
            <w:left w:val="none" w:sz="0" w:space="0" w:color="auto"/>
            <w:bottom w:val="none" w:sz="0" w:space="0" w:color="auto"/>
            <w:right w:val="none" w:sz="0" w:space="0" w:color="auto"/>
          </w:divBdr>
        </w:div>
        <w:div w:id="94638400">
          <w:marLeft w:val="640"/>
          <w:marRight w:val="0"/>
          <w:marTop w:val="0"/>
          <w:marBottom w:val="0"/>
          <w:divBdr>
            <w:top w:val="none" w:sz="0" w:space="0" w:color="auto"/>
            <w:left w:val="none" w:sz="0" w:space="0" w:color="auto"/>
            <w:bottom w:val="none" w:sz="0" w:space="0" w:color="auto"/>
            <w:right w:val="none" w:sz="0" w:space="0" w:color="auto"/>
          </w:divBdr>
        </w:div>
        <w:div w:id="100540721">
          <w:marLeft w:val="640"/>
          <w:marRight w:val="0"/>
          <w:marTop w:val="0"/>
          <w:marBottom w:val="0"/>
          <w:divBdr>
            <w:top w:val="none" w:sz="0" w:space="0" w:color="auto"/>
            <w:left w:val="none" w:sz="0" w:space="0" w:color="auto"/>
            <w:bottom w:val="none" w:sz="0" w:space="0" w:color="auto"/>
            <w:right w:val="none" w:sz="0" w:space="0" w:color="auto"/>
          </w:divBdr>
        </w:div>
        <w:div w:id="106197133">
          <w:marLeft w:val="640"/>
          <w:marRight w:val="0"/>
          <w:marTop w:val="0"/>
          <w:marBottom w:val="0"/>
          <w:divBdr>
            <w:top w:val="none" w:sz="0" w:space="0" w:color="auto"/>
            <w:left w:val="none" w:sz="0" w:space="0" w:color="auto"/>
            <w:bottom w:val="none" w:sz="0" w:space="0" w:color="auto"/>
            <w:right w:val="none" w:sz="0" w:space="0" w:color="auto"/>
          </w:divBdr>
        </w:div>
        <w:div w:id="114914368">
          <w:marLeft w:val="640"/>
          <w:marRight w:val="0"/>
          <w:marTop w:val="0"/>
          <w:marBottom w:val="0"/>
          <w:divBdr>
            <w:top w:val="none" w:sz="0" w:space="0" w:color="auto"/>
            <w:left w:val="none" w:sz="0" w:space="0" w:color="auto"/>
            <w:bottom w:val="none" w:sz="0" w:space="0" w:color="auto"/>
            <w:right w:val="none" w:sz="0" w:space="0" w:color="auto"/>
          </w:divBdr>
        </w:div>
        <w:div w:id="123743101">
          <w:marLeft w:val="640"/>
          <w:marRight w:val="0"/>
          <w:marTop w:val="0"/>
          <w:marBottom w:val="0"/>
          <w:divBdr>
            <w:top w:val="none" w:sz="0" w:space="0" w:color="auto"/>
            <w:left w:val="none" w:sz="0" w:space="0" w:color="auto"/>
            <w:bottom w:val="none" w:sz="0" w:space="0" w:color="auto"/>
            <w:right w:val="none" w:sz="0" w:space="0" w:color="auto"/>
          </w:divBdr>
        </w:div>
        <w:div w:id="140578860">
          <w:marLeft w:val="640"/>
          <w:marRight w:val="0"/>
          <w:marTop w:val="0"/>
          <w:marBottom w:val="0"/>
          <w:divBdr>
            <w:top w:val="none" w:sz="0" w:space="0" w:color="auto"/>
            <w:left w:val="none" w:sz="0" w:space="0" w:color="auto"/>
            <w:bottom w:val="none" w:sz="0" w:space="0" w:color="auto"/>
            <w:right w:val="none" w:sz="0" w:space="0" w:color="auto"/>
          </w:divBdr>
        </w:div>
        <w:div w:id="161357246">
          <w:marLeft w:val="640"/>
          <w:marRight w:val="0"/>
          <w:marTop w:val="0"/>
          <w:marBottom w:val="0"/>
          <w:divBdr>
            <w:top w:val="none" w:sz="0" w:space="0" w:color="auto"/>
            <w:left w:val="none" w:sz="0" w:space="0" w:color="auto"/>
            <w:bottom w:val="none" w:sz="0" w:space="0" w:color="auto"/>
            <w:right w:val="none" w:sz="0" w:space="0" w:color="auto"/>
          </w:divBdr>
        </w:div>
        <w:div w:id="170031880">
          <w:marLeft w:val="640"/>
          <w:marRight w:val="0"/>
          <w:marTop w:val="0"/>
          <w:marBottom w:val="0"/>
          <w:divBdr>
            <w:top w:val="none" w:sz="0" w:space="0" w:color="auto"/>
            <w:left w:val="none" w:sz="0" w:space="0" w:color="auto"/>
            <w:bottom w:val="none" w:sz="0" w:space="0" w:color="auto"/>
            <w:right w:val="none" w:sz="0" w:space="0" w:color="auto"/>
          </w:divBdr>
        </w:div>
        <w:div w:id="179010748">
          <w:marLeft w:val="640"/>
          <w:marRight w:val="0"/>
          <w:marTop w:val="0"/>
          <w:marBottom w:val="0"/>
          <w:divBdr>
            <w:top w:val="none" w:sz="0" w:space="0" w:color="auto"/>
            <w:left w:val="none" w:sz="0" w:space="0" w:color="auto"/>
            <w:bottom w:val="none" w:sz="0" w:space="0" w:color="auto"/>
            <w:right w:val="none" w:sz="0" w:space="0" w:color="auto"/>
          </w:divBdr>
        </w:div>
        <w:div w:id="181554821">
          <w:marLeft w:val="640"/>
          <w:marRight w:val="0"/>
          <w:marTop w:val="0"/>
          <w:marBottom w:val="0"/>
          <w:divBdr>
            <w:top w:val="none" w:sz="0" w:space="0" w:color="auto"/>
            <w:left w:val="none" w:sz="0" w:space="0" w:color="auto"/>
            <w:bottom w:val="none" w:sz="0" w:space="0" w:color="auto"/>
            <w:right w:val="none" w:sz="0" w:space="0" w:color="auto"/>
          </w:divBdr>
        </w:div>
        <w:div w:id="206724490">
          <w:marLeft w:val="640"/>
          <w:marRight w:val="0"/>
          <w:marTop w:val="0"/>
          <w:marBottom w:val="0"/>
          <w:divBdr>
            <w:top w:val="none" w:sz="0" w:space="0" w:color="auto"/>
            <w:left w:val="none" w:sz="0" w:space="0" w:color="auto"/>
            <w:bottom w:val="none" w:sz="0" w:space="0" w:color="auto"/>
            <w:right w:val="none" w:sz="0" w:space="0" w:color="auto"/>
          </w:divBdr>
        </w:div>
        <w:div w:id="226577165">
          <w:marLeft w:val="640"/>
          <w:marRight w:val="0"/>
          <w:marTop w:val="0"/>
          <w:marBottom w:val="0"/>
          <w:divBdr>
            <w:top w:val="none" w:sz="0" w:space="0" w:color="auto"/>
            <w:left w:val="none" w:sz="0" w:space="0" w:color="auto"/>
            <w:bottom w:val="none" w:sz="0" w:space="0" w:color="auto"/>
            <w:right w:val="none" w:sz="0" w:space="0" w:color="auto"/>
          </w:divBdr>
        </w:div>
        <w:div w:id="230039841">
          <w:marLeft w:val="640"/>
          <w:marRight w:val="0"/>
          <w:marTop w:val="0"/>
          <w:marBottom w:val="0"/>
          <w:divBdr>
            <w:top w:val="none" w:sz="0" w:space="0" w:color="auto"/>
            <w:left w:val="none" w:sz="0" w:space="0" w:color="auto"/>
            <w:bottom w:val="none" w:sz="0" w:space="0" w:color="auto"/>
            <w:right w:val="none" w:sz="0" w:space="0" w:color="auto"/>
          </w:divBdr>
        </w:div>
        <w:div w:id="230820848">
          <w:marLeft w:val="640"/>
          <w:marRight w:val="0"/>
          <w:marTop w:val="0"/>
          <w:marBottom w:val="0"/>
          <w:divBdr>
            <w:top w:val="none" w:sz="0" w:space="0" w:color="auto"/>
            <w:left w:val="none" w:sz="0" w:space="0" w:color="auto"/>
            <w:bottom w:val="none" w:sz="0" w:space="0" w:color="auto"/>
            <w:right w:val="none" w:sz="0" w:space="0" w:color="auto"/>
          </w:divBdr>
        </w:div>
        <w:div w:id="257370624">
          <w:marLeft w:val="640"/>
          <w:marRight w:val="0"/>
          <w:marTop w:val="0"/>
          <w:marBottom w:val="0"/>
          <w:divBdr>
            <w:top w:val="none" w:sz="0" w:space="0" w:color="auto"/>
            <w:left w:val="none" w:sz="0" w:space="0" w:color="auto"/>
            <w:bottom w:val="none" w:sz="0" w:space="0" w:color="auto"/>
            <w:right w:val="none" w:sz="0" w:space="0" w:color="auto"/>
          </w:divBdr>
        </w:div>
        <w:div w:id="259141024">
          <w:marLeft w:val="640"/>
          <w:marRight w:val="0"/>
          <w:marTop w:val="0"/>
          <w:marBottom w:val="0"/>
          <w:divBdr>
            <w:top w:val="none" w:sz="0" w:space="0" w:color="auto"/>
            <w:left w:val="none" w:sz="0" w:space="0" w:color="auto"/>
            <w:bottom w:val="none" w:sz="0" w:space="0" w:color="auto"/>
            <w:right w:val="none" w:sz="0" w:space="0" w:color="auto"/>
          </w:divBdr>
        </w:div>
        <w:div w:id="272251498">
          <w:marLeft w:val="640"/>
          <w:marRight w:val="0"/>
          <w:marTop w:val="0"/>
          <w:marBottom w:val="0"/>
          <w:divBdr>
            <w:top w:val="none" w:sz="0" w:space="0" w:color="auto"/>
            <w:left w:val="none" w:sz="0" w:space="0" w:color="auto"/>
            <w:bottom w:val="none" w:sz="0" w:space="0" w:color="auto"/>
            <w:right w:val="none" w:sz="0" w:space="0" w:color="auto"/>
          </w:divBdr>
        </w:div>
        <w:div w:id="277688322">
          <w:marLeft w:val="640"/>
          <w:marRight w:val="0"/>
          <w:marTop w:val="0"/>
          <w:marBottom w:val="0"/>
          <w:divBdr>
            <w:top w:val="none" w:sz="0" w:space="0" w:color="auto"/>
            <w:left w:val="none" w:sz="0" w:space="0" w:color="auto"/>
            <w:bottom w:val="none" w:sz="0" w:space="0" w:color="auto"/>
            <w:right w:val="none" w:sz="0" w:space="0" w:color="auto"/>
          </w:divBdr>
        </w:div>
        <w:div w:id="287203513">
          <w:marLeft w:val="640"/>
          <w:marRight w:val="0"/>
          <w:marTop w:val="0"/>
          <w:marBottom w:val="0"/>
          <w:divBdr>
            <w:top w:val="none" w:sz="0" w:space="0" w:color="auto"/>
            <w:left w:val="none" w:sz="0" w:space="0" w:color="auto"/>
            <w:bottom w:val="none" w:sz="0" w:space="0" w:color="auto"/>
            <w:right w:val="none" w:sz="0" w:space="0" w:color="auto"/>
          </w:divBdr>
        </w:div>
        <w:div w:id="332614253">
          <w:marLeft w:val="640"/>
          <w:marRight w:val="0"/>
          <w:marTop w:val="0"/>
          <w:marBottom w:val="0"/>
          <w:divBdr>
            <w:top w:val="none" w:sz="0" w:space="0" w:color="auto"/>
            <w:left w:val="none" w:sz="0" w:space="0" w:color="auto"/>
            <w:bottom w:val="none" w:sz="0" w:space="0" w:color="auto"/>
            <w:right w:val="none" w:sz="0" w:space="0" w:color="auto"/>
          </w:divBdr>
        </w:div>
        <w:div w:id="352610632">
          <w:marLeft w:val="640"/>
          <w:marRight w:val="0"/>
          <w:marTop w:val="0"/>
          <w:marBottom w:val="0"/>
          <w:divBdr>
            <w:top w:val="none" w:sz="0" w:space="0" w:color="auto"/>
            <w:left w:val="none" w:sz="0" w:space="0" w:color="auto"/>
            <w:bottom w:val="none" w:sz="0" w:space="0" w:color="auto"/>
            <w:right w:val="none" w:sz="0" w:space="0" w:color="auto"/>
          </w:divBdr>
        </w:div>
        <w:div w:id="356004628">
          <w:marLeft w:val="640"/>
          <w:marRight w:val="0"/>
          <w:marTop w:val="0"/>
          <w:marBottom w:val="0"/>
          <w:divBdr>
            <w:top w:val="none" w:sz="0" w:space="0" w:color="auto"/>
            <w:left w:val="none" w:sz="0" w:space="0" w:color="auto"/>
            <w:bottom w:val="none" w:sz="0" w:space="0" w:color="auto"/>
            <w:right w:val="none" w:sz="0" w:space="0" w:color="auto"/>
          </w:divBdr>
        </w:div>
        <w:div w:id="360933996">
          <w:marLeft w:val="640"/>
          <w:marRight w:val="0"/>
          <w:marTop w:val="0"/>
          <w:marBottom w:val="0"/>
          <w:divBdr>
            <w:top w:val="none" w:sz="0" w:space="0" w:color="auto"/>
            <w:left w:val="none" w:sz="0" w:space="0" w:color="auto"/>
            <w:bottom w:val="none" w:sz="0" w:space="0" w:color="auto"/>
            <w:right w:val="none" w:sz="0" w:space="0" w:color="auto"/>
          </w:divBdr>
        </w:div>
        <w:div w:id="363016538">
          <w:marLeft w:val="640"/>
          <w:marRight w:val="0"/>
          <w:marTop w:val="0"/>
          <w:marBottom w:val="0"/>
          <w:divBdr>
            <w:top w:val="none" w:sz="0" w:space="0" w:color="auto"/>
            <w:left w:val="none" w:sz="0" w:space="0" w:color="auto"/>
            <w:bottom w:val="none" w:sz="0" w:space="0" w:color="auto"/>
            <w:right w:val="none" w:sz="0" w:space="0" w:color="auto"/>
          </w:divBdr>
        </w:div>
        <w:div w:id="372121237">
          <w:marLeft w:val="640"/>
          <w:marRight w:val="0"/>
          <w:marTop w:val="0"/>
          <w:marBottom w:val="0"/>
          <w:divBdr>
            <w:top w:val="none" w:sz="0" w:space="0" w:color="auto"/>
            <w:left w:val="none" w:sz="0" w:space="0" w:color="auto"/>
            <w:bottom w:val="none" w:sz="0" w:space="0" w:color="auto"/>
            <w:right w:val="none" w:sz="0" w:space="0" w:color="auto"/>
          </w:divBdr>
        </w:div>
        <w:div w:id="372775444">
          <w:marLeft w:val="640"/>
          <w:marRight w:val="0"/>
          <w:marTop w:val="0"/>
          <w:marBottom w:val="0"/>
          <w:divBdr>
            <w:top w:val="none" w:sz="0" w:space="0" w:color="auto"/>
            <w:left w:val="none" w:sz="0" w:space="0" w:color="auto"/>
            <w:bottom w:val="none" w:sz="0" w:space="0" w:color="auto"/>
            <w:right w:val="none" w:sz="0" w:space="0" w:color="auto"/>
          </w:divBdr>
        </w:div>
        <w:div w:id="373314507">
          <w:marLeft w:val="640"/>
          <w:marRight w:val="0"/>
          <w:marTop w:val="0"/>
          <w:marBottom w:val="0"/>
          <w:divBdr>
            <w:top w:val="none" w:sz="0" w:space="0" w:color="auto"/>
            <w:left w:val="none" w:sz="0" w:space="0" w:color="auto"/>
            <w:bottom w:val="none" w:sz="0" w:space="0" w:color="auto"/>
            <w:right w:val="none" w:sz="0" w:space="0" w:color="auto"/>
          </w:divBdr>
        </w:div>
        <w:div w:id="398358164">
          <w:marLeft w:val="640"/>
          <w:marRight w:val="0"/>
          <w:marTop w:val="0"/>
          <w:marBottom w:val="0"/>
          <w:divBdr>
            <w:top w:val="none" w:sz="0" w:space="0" w:color="auto"/>
            <w:left w:val="none" w:sz="0" w:space="0" w:color="auto"/>
            <w:bottom w:val="none" w:sz="0" w:space="0" w:color="auto"/>
            <w:right w:val="none" w:sz="0" w:space="0" w:color="auto"/>
          </w:divBdr>
        </w:div>
        <w:div w:id="414282390">
          <w:marLeft w:val="640"/>
          <w:marRight w:val="0"/>
          <w:marTop w:val="0"/>
          <w:marBottom w:val="0"/>
          <w:divBdr>
            <w:top w:val="none" w:sz="0" w:space="0" w:color="auto"/>
            <w:left w:val="none" w:sz="0" w:space="0" w:color="auto"/>
            <w:bottom w:val="none" w:sz="0" w:space="0" w:color="auto"/>
            <w:right w:val="none" w:sz="0" w:space="0" w:color="auto"/>
          </w:divBdr>
        </w:div>
        <w:div w:id="436214129">
          <w:marLeft w:val="640"/>
          <w:marRight w:val="0"/>
          <w:marTop w:val="0"/>
          <w:marBottom w:val="0"/>
          <w:divBdr>
            <w:top w:val="none" w:sz="0" w:space="0" w:color="auto"/>
            <w:left w:val="none" w:sz="0" w:space="0" w:color="auto"/>
            <w:bottom w:val="none" w:sz="0" w:space="0" w:color="auto"/>
            <w:right w:val="none" w:sz="0" w:space="0" w:color="auto"/>
          </w:divBdr>
        </w:div>
        <w:div w:id="436409816">
          <w:marLeft w:val="640"/>
          <w:marRight w:val="0"/>
          <w:marTop w:val="0"/>
          <w:marBottom w:val="0"/>
          <w:divBdr>
            <w:top w:val="none" w:sz="0" w:space="0" w:color="auto"/>
            <w:left w:val="none" w:sz="0" w:space="0" w:color="auto"/>
            <w:bottom w:val="none" w:sz="0" w:space="0" w:color="auto"/>
            <w:right w:val="none" w:sz="0" w:space="0" w:color="auto"/>
          </w:divBdr>
        </w:div>
        <w:div w:id="436606012">
          <w:marLeft w:val="640"/>
          <w:marRight w:val="0"/>
          <w:marTop w:val="0"/>
          <w:marBottom w:val="0"/>
          <w:divBdr>
            <w:top w:val="none" w:sz="0" w:space="0" w:color="auto"/>
            <w:left w:val="none" w:sz="0" w:space="0" w:color="auto"/>
            <w:bottom w:val="none" w:sz="0" w:space="0" w:color="auto"/>
            <w:right w:val="none" w:sz="0" w:space="0" w:color="auto"/>
          </w:divBdr>
        </w:div>
        <w:div w:id="462770534">
          <w:marLeft w:val="640"/>
          <w:marRight w:val="0"/>
          <w:marTop w:val="0"/>
          <w:marBottom w:val="0"/>
          <w:divBdr>
            <w:top w:val="none" w:sz="0" w:space="0" w:color="auto"/>
            <w:left w:val="none" w:sz="0" w:space="0" w:color="auto"/>
            <w:bottom w:val="none" w:sz="0" w:space="0" w:color="auto"/>
            <w:right w:val="none" w:sz="0" w:space="0" w:color="auto"/>
          </w:divBdr>
        </w:div>
        <w:div w:id="463622594">
          <w:marLeft w:val="640"/>
          <w:marRight w:val="0"/>
          <w:marTop w:val="0"/>
          <w:marBottom w:val="0"/>
          <w:divBdr>
            <w:top w:val="none" w:sz="0" w:space="0" w:color="auto"/>
            <w:left w:val="none" w:sz="0" w:space="0" w:color="auto"/>
            <w:bottom w:val="none" w:sz="0" w:space="0" w:color="auto"/>
            <w:right w:val="none" w:sz="0" w:space="0" w:color="auto"/>
          </w:divBdr>
        </w:div>
        <w:div w:id="483935811">
          <w:marLeft w:val="640"/>
          <w:marRight w:val="0"/>
          <w:marTop w:val="0"/>
          <w:marBottom w:val="0"/>
          <w:divBdr>
            <w:top w:val="none" w:sz="0" w:space="0" w:color="auto"/>
            <w:left w:val="none" w:sz="0" w:space="0" w:color="auto"/>
            <w:bottom w:val="none" w:sz="0" w:space="0" w:color="auto"/>
            <w:right w:val="none" w:sz="0" w:space="0" w:color="auto"/>
          </w:divBdr>
        </w:div>
        <w:div w:id="486475719">
          <w:marLeft w:val="640"/>
          <w:marRight w:val="0"/>
          <w:marTop w:val="0"/>
          <w:marBottom w:val="0"/>
          <w:divBdr>
            <w:top w:val="none" w:sz="0" w:space="0" w:color="auto"/>
            <w:left w:val="none" w:sz="0" w:space="0" w:color="auto"/>
            <w:bottom w:val="none" w:sz="0" w:space="0" w:color="auto"/>
            <w:right w:val="none" w:sz="0" w:space="0" w:color="auto"/>
          </w:divBdr>
        </w:div>
        <w:div w:id="487133889">
          <w:marLeft w:val="640"/>
          <w:marRight w:val="0"/>
          <w:marTop w:val="0"/>
          <w:marBottom w:val="0"/>
          <w:divBdr>
            <w:top w:val="none" w:sz="0" w:space="0" w:color="auto"/>
            <w:left w:val="none" w:sz="0" w:space="0" w:color="auto"/>
            <w:bottom w:val="none" w:sz="0" w:space="0" w:color="auto"/>
            <w:right w:val="none" w:sz="0" w:space="0" w:color="auto"/>
          </w:divBdr>
        </w:div>
        <w:div w:id="505904252">
          <w:marLeft w:val="640"/>
          <w:marRight w:val="0"/>
          <w:marTop w:val="0"/>
          <w:marBottom w:val="0"/>
          <w:divBdr>
            <w:top w:val="none" w:sz="0" w:space="0" w:color="auto"/>
            <w:left w:val="none" w:sz="0" w:space="0" w:color="auto"/>
            <w:bottom w:val="none" w:sz="0" w:space="0" w:color="auto"/>
            <w:right w:val="none" w:sz="0" w:space="0" w:color="auto"/>
          </w:divBdr>
        </w:div>
        <w:div w:id="514464352">
          <w:marLeft w:val="640"/>
          <w:marRight w:val="0"/>
          <w:marTop w:val="0"/>
          <w:marBottom w:val="0"/>
          <w:divBdr>
            <w:top w:val="none" w:sz="0" w:space="0" w:color="auto"/>
            <w:left w:val="none" w:sz="0" w:space="0" w:color="auto"/>
            <w:bottom w:val="none" w:sz="0" w:space="0" w:color="auto"/>
            <w:right w:val="none" w:sz="0" w:space="0" w:color="auto"/>
          </w:divBdr>
        </w:div>
        <w:div w:id="514809659">
          <w:marLeft w:val="640"/>
          <w:marRight w:val="0"/>
          <w:marTop w:val="0"/>
          <w:marBottom w:val="0"/>
          <w:divBdr>
            <w:top w:val="none" w:sz="0" w:space="0" w:color="auto"/>
            <w:left w:val="none" w:sz="0" w:space="0" w:color="auto"/>
            <w:bottom w:val="none" w:sz="0" w:space="0" w:color="auto"/>
            <w:right w:val="none" w:sz="0" w:space="0" w:color="auto"/>
          </w:divBdr>
        </w:div>
        <w:div w:id="532038980">
          <w:marLeft w:val="640"/>
          <w:marRight w:val="0"/>
          <w:marTop w:val="0"/>
          <w:marBottom w:val="0"/>
          <w:divBdr>
            <w:top w:val="none" w:sz="0" w:space="0" w:color="auto"/>
            <w:left w:val="none" w:sz="0" w:space="0" w:color="auto"/>
            <w:bottom w:val="none" w:sz="0" w:space="0" w:color="auto"/>
            <w:right w:val="none" w:sz="0" w:space="0" w:color="auto"/>
          </w:divBdr>
        </w:div>
        <w:div w:id="540292114">
          <w:marLeft w:val="640"/>
          <w:marRight w:val="0"/>
          <w:marTop w:val="0"/>
          <w:marBottom w:val="0"/>
          <w:divBdr>
            <w:top w:val="none" w:sz="0" w:space="0" w:color="auto"/>
            <w:left w:val="none" w:sz="0" w:space="0" w:color="auto"/>
            <w:bottom w:val="none" w:sz="0" w:space="0" w:color="auto"/>
            <w:right w:val="none" w:sz="0" w:space="0" w:color="auto"/>
          </w:divBdr>
        </w:div>
        <w:div w:id="541989298">
          <w:marLeft w:val="640"/>
          <w:marRight w:val="0"/>
          <w:marTop w:val="0"/>
          <w:marBottom w:val="0"/>
          <w:divBdr>
            <w:top w:val="none" w:sz="0" w:space="0" w:color="auto"/>
            <w:left w:val="none" w:sz="0" w:space="0" w:color="auto"/>
            <w:bottom w:val="none" w:sz="0" w:space="0" w:color="auto"/>
            <w:right w:val="none" w:sz="0" w:space="0" w:color="auto"/>
          </w:divBdr>
        </w:div>
        <w:div w:id="546799129">
          <w:marLeft w:val="640"/>
          <w:marRight w:val="0"/>
          <w:marTop w:val="0"/>
          <w:marBottom w:val="0"/>
          <w:divBdr>
            <w:top w:val="none" w:sz="0" w:space="0" w:color="auto"/>
            <w:left w:val="none" w:sz="0" w:space="0" w:color="auto"/>
            <w:bottom w:val="none" w:sz="0" w:space="0" w:color="auto"/>
            <w:right w:val="none" w:sz="0" w:space="0" w:color="auto"/>
          </w:divBdr>
        </w:div>
        <w:div w:id="548222040">
          <w:marLeft w:val="640"/>
          <w:marRight w:val="0"/>
          <w:marTop w:val="0"/>
          <w:marBottom w:val="0"/>
          <w:divBdr>
            <w:top w:val="none" w:sz="0" w:space="0" w:color="auto"/>
            <w:left w:val="none" w:sz="0" w:space="0" w:color="auto"/>
            <w:bottom w:val="none" w:sz="0" w:space="0" w:color="auto"/>
            <w:right w:val="none" w:sz="0" w:space="0" w:color="auto"/>
          </w:divBdr>
        </w:div>
        <w:div w:id="552355487">
          <w:marLeft w:val="640"/>
          <w:marRight w:val="0"/>
          <w:marTop w:val="0"/>
          <w:marBottom w:val="0"/>
          <w:divBdr>
            <w:top w:val="none" w:sz="0" w:space="0" w:color="auto"/>
            <w:left w:val="none" w:sz="0" w:space="0" w:color="auto"/>
            <w:bottom w:val="none" w:sz="0" w:space="0" w:color="auto"/>
            <w:right w:val="none" w:sz="0" w:space="0" w:color="auto"/>
          </w:divBdr>
        </w:div>
        <w:div w:id="555623305">
          <w:marLeft w:val="640"/>
          <w:marRight w:val="0"/>
          <w:marTop w:val="0"/>
          <w:marBottom w:val="0"/>
          <w:divBdr>
            <w:top w:val="none" w:sz="0" w:space="0" w:color="auto"/>
            <w:left w:val="none" w:sz="0" w:space="0" w:color="auto"/>
            <w:bottom w:val="none" w:sz="0" w:space="0" w:color="auto"/>
            <w:right w:val="none" w:sz="0" w:space="0" w:color="auto"/>
          </w:divBdr>
        </w:div>
        <w:div w:id="592668098">
          <w:marLeft w:val="640"/>
          <w:marRight w:val="0"/>
          <w:marTop w:val="0"/>
          <w:marBottom w:val="0"/>
          <w:divBdr>
            <w:top w:val="none" w:sz="0" w:space="0" w:color="auto"/>
            <w:left w:val="none" w:sz="0" w:space="0" w:color="auto"/>
            <w:bottom w:val="none" w:sz="0" w:space="0" w:color="auto"/>
            <w:right w:val="none" w:sz="0" w:space="0" w:color="auto"/>
          </w:divBdr>
        </w:div>
        <w:div w:id="594634581">
          <w:marLeft w:val="640"/>
          <w:marRight w:val="0"/>
          <w:marTop w:val="0"/>
          <w:marBottom w:val="0"/>
          <w:divBdr>
            <w:top w:val="none" w:sz="0" w:space="0" w:color="auto"/>
            <w:left w:val="none" w:sz="0" w:space="0" w:color="auto"/>
            <w:bottom w:val="none" w:sz="0" w:space="0" w:color="auto"/>
            <w:right w:val="none" w:sz="0" w:space="0" w:color="auto"/>
          </w:divBdr>
        </w:div>
        <w:div w:id="597444589">
          <w:marLeft w:val="640"/>
          <w:marRight w:val="0"/>
          <w:marTop w:val="0"/>
          <w:marBottom w:val="0"/>
          <w:divBdr>
            <w:top w:val="none" w:sz="0" w:space="0" w:color="auto"/>
            <w:left w:val="none" w:sz="0" w:space="0" w:color="auto"/>
            <w:bottom w:val="none" w:sz="0" w:space="0" w:color="auto"/>
            <w:right w:val="none" w:sz="0" w:space="0" w:color="auto"/>
          </w:divBdr>
        </w:div>
        <w:div w:id="599534480">
          <w:marLeft w:val="640"/>
          <w:marRight w:val="0"/>
          <w:marTop w:val="0"/>
          <w:marBottom w:val="0"/>
          <w:divBdr>
            <w:top w:val="none" w:sz="0" w:space="0" w:color="auto"/>
            <w:left w:val="none" w:sz="0" w:space="0" w:color="auto"/>
            <w:bottom w:val="none" w:sz="0" w:space="0" w:color="auto"/>
            <w:right w:val="none" w:sz="0" w:space="0" w:color="auto"/>
          </w:divBdr>
        </w:div>
        <w:div w:id="603152355">
          <w:marLeft w:val="640"/>
          <w:marRight w:val="0"/>
          <w:marTop w:val="0"/>
          <w:marBottom w:val="0"/>
          <w:divBdr>
            <w:top w:val="none" w:sz="0" w:space="0" w:color="auto"/>
            <w:left w:val="none" w:sz="0" w:space="0" w:color="auto"/>
            <w:bottom w:val="none" w:sz="0" w:space="0" w:color="auto"/>
            <w:right w:val="none" w:sz="0" w:space="0" w:color="auto"/>
          </w:divBdr>
        </w:div>
        <w:div w:id="612904193">
          <w:marLeft w:val="640"/>
          <w:marRight w:val="0"/>
          <w:marTop w:val="0"/>
          <w:marBottom w:val="0"/>
          <w:divBdr>
            <w:top w:val="none" w:sz="0" w:space="0" w:color="auto"/>
            <w:left w:val="none" w:sz="0" w:space="0" w:color="auto"/>
            <w:bottom w:val="none" w:sz="0" w:space="0" w:color="auto"/>
            <w:right w:val="none" w:sz="0" w:space="0" w:color="auto"/>
          </w:divBdr>
        </w:div>
        <w:div w:id="638877641">
          <w:marLeft w:val="640"/>
          <w:marRight w:val="0"/>
          <w:marTop w:val="0"/>
          <w:marBottom w:val="0"/>
          <w:divBdr>
            <w:top w:val="none" w:sz="0" w:space="0" w:color="auto"/>
            <w:left w:val="none" w:sz="0" w:space="0" w:color="auto"/>
            <w:bottom w:val="none" w:sz="0" w:space="0" w:color="auto"/>
            <w:right w:val="none" w:sz="0" w:space="0" w:color="auto"/>
          </w:divBdr>
        </w:div>
        <w:div w:id="654841802">
          <w:marLeft w:val="640"/>
          <w:marRight w:val="0"/>
          <w:marTop w:val="0"/>
          <w:marBottom w:val="0"/>
          <w:divBdr>
            <w:top w:val="none" w:sz="0" w:space="0" w:color="auto"/>
            <w:left w:val="none" w:sz="0" w:space="0" w:color="auto"/>
            <w:bottom w:val="none" w:sz="0" w:space="0" w:color="auto"/>
            <w:right w:val="none" w:sz="0" w:space="0" w:color="auto"/>
          </w:divBdr>
        </w:div>
        <w:div w:id="663897285">
          <w:marLeft w:val="640"/>
          <w:marRight w:val="0"/>
          <w:marTop w:val="0"/>
          <w:marBottom w:val="0"/>
          <w:divBdr>
            <w:top w:val="none" w:sz="0" w:space="0" w:color="auto"/>
            <w:left w:val="none" w:sz="0" w:space="0" w:color="auto"/>
            <w:bottom w:val="none" w:sz="0" w:space="0" w:color="auto"/>
            <w:right w:val="none" w:sz="0" w:space="0" w:color="auto"/>
          </w:divBdr>
        </w:div>
        <w:div w:id="665745045">
          <w:marLeft w:val="640"/>
          <w:marRight w:val="0"/>
          <w:marTop w:val="0"/>
          <w:marBottom w:val="0"/>
          <w:divBdr>
            <w:top w:val="none" w:sz="0" w:space="0" w:color="auto"/>
            <w:left w:val="none" w:sz="0" w:space="0" w:color="auto"/>
            <w:bottom w:val="none" w:sz="0" w:space="0" w:color="auto"/>
            <w:right w:val="none" w:sz="0" w:space="0" w:color="auto"/>
          </w:divBdr>
        </w:div>
        <w:div w:id="697125282">
          <w:marLeft w:val="640"/>
          <w:marRight w:val="0"/>
          <w:marTop w:val="0"/>
          <w:marBottom w:val="0"/>
          <w:divBdr>
            <w:top w:val="none" w:sz="0" w:space="0" w:color="auto"/>
            <w:left w:val="none" w:sz="0" w:space="0" w:color="auto"/>
            <w:bottom w:val="none" w:sz="0" w:space="0" w:color="auto"/>
            <w:right w:val="none" w:sz="0" w:space="0" w:color="auto"/>
          </w:divBdr>
        </w:div>
        <w:div w:id="709918258">
          <w:marLeft w:val="640"/>
          <w:marRight w:val="0"/>
          <w:marTop w:val="0"/>
          <w:marBottom w:val="0"/>
          <w:divBdr>
            <w:top w:val="none" w:sz="0" w:space="0" w:color="auto"/>
            <w:left w:val="none" w:sz="0" w:space="0" w:color="auto"/>
            <w:bottom w:val="none" w:sz="0" w:space="0" w:color="auto"/>
            <w:right w:val="none" w:sz="0" w:space="0" w:color="auto"/>
          </w:divBdr>
        </w:div>
        <w:div w:id="749348618">
          <w:marLeft w:val="640"/>
          <w:marRight w:val="0"/>
          <w:marTop w:val="0"/>
          <w:marBottom w:val="0"/>
          <w:divBdr>
            <w:top w:val="none" w:sz="0" w:space="0" w:color="auto"/>
            <w:left w:val="none" w:sz="0" w:space="0" w:color="auto"/>
            <w:bottom w:val="none" w:sz="0" w:space="0" w:color="auto"/>
            <w:right w:val="none" w:sz="0" w:space="0" w:color="auto"/>
          </w:divBdr>
        </w:div>
        <w:div w:id="755903100">
          <w:marLeft w:val="640"/>
          <w:marRight w:val="0"/>
          <w:marTop w:val="0"/>
          <w:marBottom w:val="0"/>
          <w:divBdr>
            <w:top w:val="none" w:sz="0" w:space="0" w:color="auto"/>
            <w:left w:val="none" w:sz="0" w:space="0" w:color="auto"/>
            <w:bottom w:val="none" w:sz="0" w:space="0" w:color="auto"/>
            <w:right w:val="none" w:sz="0" w:space="0" w:color="auto"/>
          </w:divBdr>
        </w:div>
        <w:div w:id="756170572">
          <w:marLeft w:val="640"/>
          <w:marRight w:val="0"/>
          <w:marTop w:val="0"/>
          <w:marBottom w:val="0"/>
          <w:divBdr>
            <w:top w:val="none" w:sz="0" w:space="0" w:color="auto"/>
            <w:left w:val="none" w:sz="0" w:space="0" w:color="auto"/>
            <w:bottom w:val="none" w:sz="0" w:space="0" w:color="auto"/>
            <w:right w:val="none" w:sz="0" w:space="0" w:color="auto"/>
          </w:divBdr>
        </w:div>
        <w:div w:id="764375181">
          <w:marLeft w:val="640"/>
          <w:marRight w:val="0"/>
          <w:marTop w:val="0"/>
          <w:marBottom w:val="0"/>
          <w:divBdr>
            <w:top w:val="none" w:sz="0" w:space="0" w:color="auto"/>
            <w:left w:val="none" w:sz="0" w:space="0" w:color="auto"/>
            <w:bottom w:val="none" w:sz="0" w:space="0" w:color="auto"/>
            <w:right w:val="none" w:sz="0" w:space="0" w:color="auto"/>
          </w:divBdr>
        </w:div>
        <w:div w:id="772437527">
          <w:marLeft w:val="640"/>
          <w:marRight w:val="0"/>
          <w:marTop w:val="0"/>
          <w:marBottom w:val="0"/>
          <w:divBdr>
            <w:top w:val="none" w:sz="0" w:space="0" w:color="auto"/>
            <w:left w:val="none" w:sz="0" w:space="0" w:color="auto"/>
            <w:bottom w:val="none" w:sz="0" w:space="0" w:color="auto"/>
            <w:right w:val="none" w:sz="0" w:space="0" w:color="auto"/>
          </w:divBdr>
        </w:div>
        <w:div w:id="777721507">
          <w:marLeft w:val="640"/>
          <w:marRight w:val="0"/>
          <w:marTop w:val="0"/>
          <w:marBottom w:val="0"/>
          <w:divBdr>
            <w:top w:val="none" w:sz="0" w:space="0" w:color="auto"/>
            <w:left w:val="none" w:sz="0" w:space="0" w:color="auto"/>
            <w:bottom w:val="none" w:sz="0" w:space="0" w:color="auto"/>
            <w:right w:val="none" w:sz="0" w:space="0" w:color="auto"/>
          </w:divBdr>
        </w:div>
        <w:div w:id="791632759">
          <w:marLeft w:val="640"/>
          <w:marRight w:val="0"/>
          <w:marTop w:val="0"/>
          <w:marBottom w:val="0"/>
          <w:divBdr>
            <w:top w:val="none" w:sz="0" w:space="0" w:color="auto"/>
            <w:left w:val="none" w:sz="0" w:space="0" w:color="auto"/>
            <w:bottom w:val="none" w:sz="0" w:space="0" w:color="auto"/>
            <w:right w:val="none" w:sz="0" w:space="0" w:color="auto"/>
          </w:divBdr>
        </w:div>
        <w:div w:id="801271726">
          <w:marLeft w:val="640"/>
          <w:marRight w:val="0"/>
          <w:marTop w:val="0"/>
          <w:marBottom w:val="0"/>
          <w:divBdr>
            <w:top w:val="none" w:sz="0" w:space="0" w:color="auto"/>
            <w:left w:val="none" w:sz="0" w:space="0" w:color="auto"/>
            <w:bottom w:val="none" w:sz="0" w:space="0" w:color="auto"/>
            <w:right w:val="none" w:sz="0" w:space="0" w:color="auto"/>
          </w:divBdr>
        </w:div>
        <w:div w:id="822821342">
          <w:marLeft w:val="640"/>
          <w:marRight w:val="0"/>
          <w:marTop w:val="0"/>
          <w:marBottom w:val="0"/>
          <w:divBdr>
            <w:top w:val="none" w:sz="0" w:space="0" w:color="auto"/>
            <w:left w:val="none" w:sz="0" w:space="0" w:color="auto"/>
            <w:bottom w:val="none" w:sz="0" w:space="0" w:color="auto"/>
            <w:right w:val="none" w:sz="0" w:space="0" w:color="auto"/>
          </w:divBdr>
        </w:div>
        <w:div w:id="839733270">
          <w:marLeft w:val="640"/>
          <w:marRight w:val="0"/>
          <w:marTop w:val="0"/>
          <w:marBottom w:val="0"/>
          <w:divBdr>
            <w:top w:val="none" w:sz="0" w:space="0" w:color="auto"/>
            <w:left w:val="none" w:sz="0" w:space="0" w:color="auto"/>
            <w:bottom w:val="none" w:sz="0" w:space="0" w:color="auto"/>
            <w:right w:val="none" w:sz="0" w:space="0" w:color="auto"/>
          </w:divBdr>
        </w:div>
        <w:div w:id="859468017">
          <w:marLeft w:val="640"/>
          <w:marRight w:val="0"/>
          <w:marTop w:val="0"/>
          <w:marBottom w:val="0"/>
          <w:divBdr>
            <w:top w:val="none" w:sz="0" w:space="0" w:color="auto"/>
            <w:left w:val="none" w:sz="0" w:space="0" w:color="auto"/>
            <w:bottom w:val="none" w:sz="0" w:space="0" w:color="auto"/>
            <w:right w:val="none" w:sz="0" w:space="0" w:color="auto"/>
          </w:divBdr>
        </w:div>
        <w:div w:id="872965171">
          <w:marLeft w:val="640"/>
          <w:marRight w:val="0"/>
          <w:marTop w:val="0"/>
          <w:marBottom w:val="0"/>
          <w:divBdr>
            <w:top w:val="none" w:sz="0" w:space="0" w:color="auto"/>
            <w:left w:val="none" w:sz="0" w:space="0" w:color="auto"/>
            <w:bottom w:val="none" w:sz="0" w:space="0" w:color="auto"/>
            <w:right w:val="none" w:sz="0" w:space="0" w:color="auto"/>
          </w:divBdr>
        </w:div>
        <w:div w:id="878514257">
          <w:marLeft w:val="640"/>
          <w:marRight w:val="0"/>
          <w:marTop w:val="0"/>
          <w:marBottom w:val="0"/>
          <w:divBdr>
            <w:top w:val="none" w:sz="0" w:space="0" w:color="auto"/>
            <w:left w:val="none" w:sz="0" w:space="0" w:color="auto"/>
            <w:bottom w:val="none" w:sz="0" w:space="0" w:color="auto"/>
            <w:right w:val="none" w:sz="0" w:space="0" w:color="auto"/>
          </w:divBdr>
        </w:div>
        <w:div w:id="885071513">
          <w:marLeft w:val="640"/>
          <w:marRight w:val="0"/>
          <w:marTop w:val="0"/>
          <w:marBottom w:val="0"/>
          <w:divBdr>
            <w:top w:val="none" w:sz="0" w:space="0" w:color="auto"/>
            <w:left w:val="none" w:sz="0" w:space="0" w:color="auto"/>
            <w:bottom w:val="none" w:sz="0" w:space="0" w:color="auto"/>
            <w:right w:val="none" w:sz="0" w:space="0" w:color="auto"/>
          </w:divBdr>
        </w:div>
        <w:div w:id="890580186">
          <w:marLeft w:val="640"/>
          <w:marRight w:val="0"/>
          <w:marTop w:val="0"/>
          <w:marBottom w:val="0"/>
          <w:divBdr>
            <w:top w:val="none" w:sz="0" w:space="0" w:color="auto"/>
            <w:left w:val="none" w:sz="0" w:space="0" w:color="auto"/>
            <w:bottom w:val="none" w:sz="0" w:space="0" w:color="auto"/>
            <w:right w:val="none" w:sz="0" w:space="0" w:color="auto"/>
          </w:divBdr>
        </w:div>
        <w:div w:id="901447922">
          <w:marLeft w:val="640"/>
          <w:marRight w:val="0"/>
          <w:marTop w:val="0"/>
          <w:marBottom w:val="0"/>
          <w:divBdr>
            <w:top w:val="none" w:sz="0" w:space="0" w:color="auto"/>
            <w:left w:val="none" w:sz="0" w:space="0" w:color="auto"/>
            <w:bottom w:val="none" w:sz="0" w:space="0" w:color="auto"/>
            <w:right w:val="none" w:sz="0" w:space="0" w:color="auto"/>
          </w:divBdr>
        </w:div>
        <w:div w:id="925961517">
          <w:marLeft w:val="640"/>
          <w:marRight w:val="0"/>
          <w:marTop w:val="0"/>
          <w:marBottom w:val="0"/>
          <w:divBdr>
            <w:top w:val="none" w:sz="0" w:space="0" w:color="auto"/>
            <w:left w:val="none" w:sz="0" w:space="0" w:color="auto"/>
            <w:bottom w:val="none" w:sz="0" w:space="0" w:color="auto"/>
            <w:right w:val="none" w:sz="0" w:space="0" w:color="auto"/>
          </w:divBdr>
        </w:div>
        <w:div w:id="929002338">
          <w:marLeft w:val="640"/>
          <w:marRight w:val="0"/>
          <w:marTop w:val="0"/>
          <w:marBottom w:val="0"/>
          <w:divBdr>
            <w:top w:val="none" w:sz="0" w:space="0" w:color="auto"/>
            <w:left w:val="none" w:sz="0" w:space="0" w:color="auto"/>
            <w:bottom w:val="none" w:sz="0" w:space="0" w:color="auto"/>
            <w:right w:val="none" w:sz="0" w:space="0" w:color="auto"/>
          </w:divBdr>
        </w:div>
        <w:div w:id="937828275">
          <w:marLeft w:val="640"/>
          <w:marRight w:val="0"/>
          <w:marTop w:val="0"/>
          <w:marBottom w:val="0"/>
          <w:divBdr>
            <w:top w:val="none" w:sz="0" w:space="0" w:color="auto"/>
            <w:left w:val="none" w:sz="0" w:space="0" w:color="auto"/>
            <w:bottom w:val="none" w:sz="0" w:space="0" w:color="auto"/>
            <w:right w:val="none" w:sz="0" w:space="0" w:color="auto"/>
          </w:divBdr>
        </w:div>
        <w:div w:id="938417295">
          <w:marLeft w:val="640"/>
          <w:marRight w:val="0"/>
          <w:marTop w:val="0"/>
          <w:marBottom w:val="0"/>
          <w:divBdr>
            <w:top w:val="none" w:sz="0" w:space="0" w:color="auto"/>
            <w:left w:val="none" w:sz="0" w:space="0" w:color="auto"/>
            <w:bottom w:val="none" w:sz="0" w:space="0" w:color="auto"/>
            <w:right w:val="none" w:sz="0" w:space="0" w:color="auto"/>
          </w:divBdr>
        </w:div>
        <w:div w:id="938757570">
          <w:marLeft w:val="640"/>
          <w:marRight w:val="0"/>
          <w:marTop w:val="0"/>
          <w:marBottom w:val="0"/>
          <w:divBdr>
            <w:top w:val="none" w:sz="0" w:space="0" w:color="auto"/>
            <w:left w:val="none" w:sz="0" w:space="0" w:color="auto"/>
            <w:bottom w:val="none" w:sz="0" w:space="0" w:color="auto"/>
            <w:right w:val="none" w:sz="0" w:space="0" w:color="auto"/>
          </w:divBdr>
        </w:div>
        <w:div w:id="952250624">
          <w:marLeft w:val="640"/>
          <w:marRight w:val="0"/>
          <w:marTop w:val="0"/>
          <w:marBottom w:val="0"/>
          <w:divBdr>
            <w:top w:val="none" w:sz="0" w:space="0" w:color="auto"/>
            <w:left w:val="none" w:sz="0" w:space="0" w:color="auto"/>
            <w:bottom w:val="none" w:sz="0" w:space="0" w:color="auto"/>
            <w:right w:val="none" w:sz="0" w:space="0" w:color="auto"/>
          </w:divBdr>
        </w:div>
        <w:div w:id="958294286">
          <w:marLeft w:val="640"/>
          <w:marRight w:val="0"/>
          <w:marTop w:val="0"/>
          <w:marBottom w:val="0"/>
          <w:divBdr>
            <w:top w:val="none" w:sz="0" w:space="0" w:color="auto"/>
            <w:left w:val="none" w:sz="0" w:space="0" w:color="auto"/>
            <w:bottom w:val="none" w:sz="0" w:space="0" w:color="auto"/>
            <w:right w:val="none" w:sz="0" w:space="0" w:color="auto"/>
          </w:divBdr>
        </w:div>
        <w:div w:id="961958990">
          <w:marLeft w:val="640"/>
          <w:marRight w:val="0"/>
          <w:marTop w:val="0"/>
          <w:marBottom w:val="0"/>
          <w:divBdr>
            <w:top w:val="none" w:sz="0" w:space="0" w:color="auto"/>
            <w:left w:val="none" w:sz="0" w:space="0" w:color="auto"/>
            <w:bottom w:val="none" w:sz="0" w:space="0" w:color="auto"/>
            <w:right w:val="none" w:sz="0" w:space="0" w:color="auto"/>
          </w:divBdr>
        </w:div>
        <w:div w:id="988484994">
          <w:marLeft w:val="640"/>
          <w:marRight w:val="0"/>
          <w:marTop w:val="0"/>
          <w:marBottom w:val="0"/>
          <w:divBdr>
            <w:top w:val="none" w:sz="0" w:space="0" w:color="auto"/>
            <w:left w:val="none" w:sz="0" w:space="0" w:color="auto"/>
            <w:bottom w:val="none" w:sz="0" w:space="0" w:color="auto"/>
            <w:right w:val="none" w:sz="0" w:space="0" w:color="auto"/>
          </w:divBdr>
        </w:div>
        <w:div w:id="1004623532">
          <w:marLeft w:val="640"/>
          <w:marRight w:val="0"/>
          <w:marTop w:val="0"/>
          <w:marBottom w:val="0"/>
          <w:divBdr>
            <w:top w:val="none" w:sz="0" w:space="0" w:color="auto"/>
            <w:left w:val="none" w:sz="0" w:space="0" w:color="auto"/>
            <w:bottom w:val="none" w:sz="0" w:space="0" w:color="auto"/>
            <w:right w:val="none" w:sz="0" w:space="0" w:color="auto"/>
          </w:divBdr>
        </w:div>
        <w:div w:id="1008403875">
          <w:marLeft w:val="640"/>
          <w:marRight w:val="0"/>
          <w:marTop w:val="0"/>
          <w:marBottom w:val="0"/>
          <w:divBdr>
            <w:top w:val="none" w:sz="0" w:space="0" w:color="auto"/>
            <w:left w:val="none" w:sz="0" w:space="0" w:color="auto"/>
            <w:bottom w:val="none" w:sz="0" w:space="0" w:color="auto"/>
            <w:right w:val="none" w:sz="0" w:space="0" w:color="auto"/>
          </w:divBdr>
        </w:div>
        <w:div w:id="1015612353">
          <w:marLeft w:val="640"/>
          <w:marRight w:val="0"/>
          <w:marTop w:val="0"/>
          <w:marBottom w:val="0"/>
          <w:divBdr>
            <w:top w:val="none" w:sz="0" w:space="0" w:color="auto"/>
            <w:left w:val="none" w:sz="0" w:space="0" w:color="auto"/>
            <w:bottom w:val="none" w:sz="0" w:space="0" w:color="auto"/>
            <w:right w:val="none" w:sz="0" w:space="0" w:color="auto"/>
          </w:divBdr>
        </w:div>
        <w:div w:id="1027220823">
          <w:marLeft w:val="640"/>
          <w:marRight w:val="0"/>
          <w:marTop w:val="0"/>
          <w:marBottom w:val="0"/>
          <w:divBdr>
            <w:top w:val="none" w:sz="0" w:space="0" w:color="auto"/>
            <w:left w:val="none" w:sz="0" w:space="0" w:color="auto"/>
            <w:bottom w:val="none" w:sz="0" w:space="0" w:color="auto"/>
            <w:right w:val="none" w:sz="0" w:space="0" w:color="auto"/>
          </w:divBdr>
        </w:div>
        <w:div w:id="1036928884">
          <w:marLeft w:val="640"/>
          <w:marRight w:val="0"/>
          <w:marTop w:val="0"/>
          <w:marBottom w:val="0"/>
          <w:divBdr>
            <w:top w:val="none" w:sz="0" w:space="0" w:color="auto"/>
            <w:left w:val="none" w:sz="0" w:space="0" w:color="auto"/>
            <w:bottom w:val="none" w:sz="0" w:space="0" w:color="auto"/>
            <w:right w:val="none" w:sz="0" w:space="0" w:color="auto"/>
          </w:divBdr>
        </w:div>
        <w:div w:id="1043797058">
          <w:marLeft w:val="640"/>
          <w:marRight w:val="0"/>
          <w:marTop w:val="0"/>
          <w:marBottom w:val="0"/>
          <w:divBdr>
            <w:top w:val="none" w:sz="0" w:space="0" w:color="auto"/>
            <w:left w:val="none" w:sz="0" w:space="0" w:color="auto"/>
            <w:bottom w:val="none" w:sz="0" w:space="0" w:color="auto"/>
            <w:right w:val="none" w:sz="0" w:space="0" w:color="auto"/>
          </w:divBdr>
        </w:div>
        <w:div w:id="1045830400">
          <w:marLeft w:val="640"/>
          <w:marRight w:val="0"/>
          <w:marTop w:val="0"/>
          <w:marBottom w:val="0"/>
          <w:divBdr>
            <w:top w:val="none" w:sz="0" w:space="0" w:color="auto"/>
            <w:left w:val="none" w:sz="0" w:space="0" w:color="auto"/>
            <w:bottom w:val="none" w:sz="0" w:space="0" w:color="auto"/>
            <w:right w:val="none" w:sz="0" w:space="0" w:color="auto"/>
          </w:divBdr>
        </w:div>
        <w:div w:id="1054279468">
          <w:marLeft w:val="640"/>
          <w:marRight w:val="0"/>
          <w:marTop w:val="0"/>
          <w:marBottom w:val="0"/>
          <w:divBdr>
            <w:top w:val="none" w:sz="0" w:space="0" w:color="auto"/>
            <w:left w:val="none" w:sz="0" w:space="0" w:color="auto"/>
            <w:bottom w:val="none" w:sz="0" w:space="0" w:color="auto"/>
            <w:right w:val="none" w:sz="0" w:space="0" w:color="auto"/>
          </w:divBdr>
        </w:div>
        <w:div w:id="1056970859">
          <w:marLeft w:val="640"/>
          <w:marRight w:val="0"/>
          <w:marTop w:val="0"/>
          <w:marBottom w:val="0"/>
          <w:divBdr>
            <w:top w:val="none" w:sz="0" w:space="0" w:color="auto"/>
            <w:left w:val="none" w:sz="0" w:space="0" w:color="auto"/>
            <w:bottom w:val="none" w:sz="0" w:space="0" w:color="auto"/>
            <w:right w:val="none" w:sz="0" w:space="0" w:color="auto"/>
          </w:divBdr>
        </w:div>
        <w:div w:id="1066681994">
          <w:marLeft w:val="640"/>
          <w:marRight w:val="0"/>
          <w:marTop w:val="0"/>
          <w:marBottom w:val="0"/>
          <w:divBdr>
            <w:top w:val="none" w:sz="0" w:space="0" w:color="auto"/>
            <w:left w:val="none" w:sz="0" w:space="0" w:color="auto"/>
            <w:bottom w:val="none" w:sz="0" w:space="0" w:color="auto"/>
            <w:right w:val="none" w:sz="0" w:space="0" w:color="auto"/>
          </w:divBdr>
        </w:div>
        <w:div w:id="1082677011">
          <w:marLeft w:val="640"/>
          <w:marRight w:val="0"/>
          <w:marTop w:val="0"/>
          <w:marBottom w:val="0"/>
          <w:divBdr>
            <w:top w:val="none" w:sz="0" w:space="0" w:color="auto"/>
            <w:left w:val="none" w:sz="0" w:space="0" w:color="auto"/>
            <w:bottom w:val="none" w:sz="0" w:space="0" w:color="auto"/>
            <w:right w:val="none" w:sz="0" w:space="0" w:color="auto"/>
          </w:divBdr>
        </w:div>
        <w:div w:id="1085373013">
          <w:marLeft w:val="640"/>
          <w:marRight w:val="0"/>
          <w:marTop w:val="0"/>
          <w:marBottom w:val="0"/>
          <w:divBdr>
            <w:top w:val="none" w:sz="0" w:space="0" w:color="auto"/>
            <w:left w:val="none" w:sz="0" w:space="0" w:color="auto"/>
            <w:bottom w:val="none" w:sz="0" w:space="0" w:color="auto"/>
            <w:right w:val="none" w:sz="0" w:space="0" w:color="auto"/>
          </w:divBdr>
        </w:div>
        <w:div w:id="1103918863">
          <w:marLeft w:val="640"/>
          <w:marRight w:val="0"/>
          <w:marTop w:val="0"/>
          <w:marBottom w:val="0"/>
          <w:divBdr>
            <w:top w:val="none" w:sz="0" w:space="0" w:color="auto"/>
            <w:left w:val="none" w:sz="0" w:space="0" w:color="auto"/>
            <w:bottom w:val="none" w:sz="0" w:space="0" w:color="auto"/>
            <w:right w:val="none" w:sz="0" w:space="0" w:color="auto"/>
          </w:divBdr>
        </w:div>
        <w:div w:id="1114329580">
          <w:marLeft w:val="640"/>
          <w:marRight w:val="0"/>
          <w:marTop w:val="0"/>
          <w:marBottom w:val="0"/>
          <w:divBdr>
            <w:top w:val="none" w:sz="0" w:space="0" w:color="auto"/>
            <w:left w:val="none" w:sz="0" w:space="0" w:color="auto"/>
            <w:bottom w:val="none" w:sz="0" w:space="0" w:color="auto"/>
            <w:right w:val="none" w:sz="0" w:space="0" w:color="auto"/>
          </w:divBdr>
        </w:div>
        <w:div w:id="1119228673">
          <w:marLeft w:val="640"/>
          <w:marRight w:val="0"/>
          <w:marTop w:val="0"/>
          <w:marBottom w:val="0"/>
          <w:divBdr>
            <w:top w:val="none" w:sz="0" w:space="0" w:color="auto"/>
            <w:left w:val="none" w:sz="0" w:space="0" w:color="auto"/>
            <w:bottom w:val="none" w:sz="0" w:space="0" w:color="auto"/>
            <w:right w:val="none" w:sz="0" w:space="0" w:color="auto"/>
          </w:divBdr>
        </w:div>
        <w:div w:id="1135559743">
          <w:marLeft w:val="640"/>
          <w:marRight w:val="0"/>
          <w:marTop w:val="0"/>
          <w:marBottom w:val="0"/>
          <w:divBdr>
            <w:top w:val="none" w:sz="0" w:space="0" w:color="auto"/>
            <w:left w:val="none" w:sz="0" w:space="0" w:color="auto"/>
            <w:bottom w:val="none" w:sz="0" w:space="0" w:color="auto"/>
            <w:right w:val="none" w:sz="0" w:space="0" w:color="auto"/>
          </w:divBdr>
        </w:div>
        <w:div w:id="1151941918">
          <w:marLeft w:val="640"/>
          <w:marRight w:val="0"/>
          <w:marTop w:val="0"/>
          <w:marBottom w:val="0"/>
          <w:divBdr>
            <w:top w:val="none" w:sz="0" w:space="0" w:color="auto"/>
            <w:left w:val="none" w:sz="0" w:space="0" w:color="auto"/>
            <w:bottom w:val="none" w:sz="0" w:space="0" w:color="auto"/>
            <w:right w:val="none" w:sz="0" w:space="0" w:color="auto"/>
          </w:divBdr>
        </w:div>
        <w:div w:id="1153183455">
          <w:marLeft w:val="640"/>
          <w:marRight w:val="0"/>
          <w:marTop w:val="0"/>
          <w:marBottom w:val="0"/>
          <w:divBdr>
            <w:top w:val="none" w:sz="0" w:space="0" w:color="auto"/>
            <w:left w:val="none" w:sz="0" w:space="0" w:color="auto"/>
            <w:bottom w:val="none" w:sz="0" w:space="0" w:color="auto"/>
            <w:right w:val="none" w:sz="0" w:space="0" w:color="auto"/>
          </w:divBdr>
        </w:div>
        <w:div w:id="1172187093">
          <w:marLeft w:val="640"/>
          <w:marRight w:val="0"/>
          <w:marTop w:val="0"/>
          <w:marBottom w:val="0"/>
          <w:divBdr>
            <w:top w:val="none" w:sz="0" w:space="0" w:color="auto"/>
            <w:left w:val="none" w:sz="0" w:space="0" w:color="auto"/>
            <w:bottom w:val="none" w:sz="0" w:space="0" w:color="auto"/>
            <w:right w:val="none" w:sz="0" w:space="0" w:color="auto"/>
          </w:divBdr>
        </w:div>
        <w:div w:id="1174296811">
          <w:marLeft w:val="640"/>
          <w:marRight w:val="0"/>
          <w:marTop w:val="0"/>
          <w:marBottom w:val="0"/>
          <w:divBdr>
            <w:top w:val="none" w:sz="0" w:space="0" w:color="auto"/>
            <w:left w:val="none" w:sz="0" w:space="0" w:color="auto"/>
            <w:bottom w:val="none" w:sz="0" w:space="0" w:color="auto"/>
            <w:right w:val="none" w:sz="0" w:space="0" w:color="auto"/>
          </w:divBdr>
        </w:div>
        <w:div w:id="1177884192">
          <w:marLeft w:val="640"/>
          <w:marRight w:val="0"/>
          <w:marTop w:val="0"/>
          <w:marBottom w:val="0"/>
          <w:divBdr>
            <w:top w:val="none" w:sz="0" w:space="0" w:color="auto"/>
            <w:left w:val="none" w:sz="0" w:space="0" w:color="auto"/>
            <w:bottom w:val="none" w:sz="0" w:space="0" w:color="auto"/>
            <w:right w:val="none" w:sz="0" w:space="0" w:color="auto"/>
          </w:divBdr>
        </w:div>
        <w:div w:id="1180201034">
          <w:marLeft w:val="640"/>
          <w:marRight w:val="0"/>
          <w:marTop w:val="0"/>
          <w:marBottom w:val="0"/>
          <w:divBdr>
            <w:top w:val="none" w:sz="0" w:space="0" w:color="auto"/>
            <w:left w:val="none" w:sz="0" w:space="0" w:color="auto"/>
            <w:bottom w:val="none" w:sz="0" w:space="0" w:color="auto"/>
            <w:right w:val="none" w:sz="0" w:space="0" w:color="auto"/>
          </w:divBdr>
        </w:div>
        <w:div w:id="1184318933">
          <w:marLeft w:val="640"/>
          <w:marRight w:val="0"/>
          <w:marTop w:val="0"/>
          <w:marBottom w:val="0"/>
          <w:divBdr>
            <w:top w:val="none" w:sz="0" w:space="0" w:color="auto"/>
            <w:left w:val="none" w:sz="0" w:space="0" w:color="auto"/>
            <w:bottom w:val="none" w:sz="0" w:space="0" w:color="auto"/>
            <w:right w:val="none" w:sz="0" w:space="0" w:color="auto"/>
          </w:divBdr>
        </w:div>
        <w:div w:id="1210612036">
          <w:marLeft w:val="640"/>
          <w:marRight w:val="0"/>
          <w:marTop w:val="0"/>
          <w:marBottom w:val="0"/>
          <w:divBdr>
            <w:top w:val="none" w:sz="0" w:space="0" w:color="auto"/>
            <w:left w:val="none" w:sz="0" w:space="0" w:color="auto"/>
            <w:bottom w:val="none" w:sz="0" w:space="0" w:color="auto"/>
            <w:right w:val="none" w:sz="0" w:space="0" w:color="auto"/>
          </w:divBdr>
        </w:div>
        <w:div w:id="1216576861">
          <w:marLeft w:val="640"/>
          <w:marRight w:val="0"/>
          <w:marTop w:val="0"/>
          <w:marBottom w:val="0"/>
          <w:divBdr>
            <w:top w:val="none" w:sz="0" w:space="0" w:color="auto"/>
            <w:left w:val="none" w:sz="0" w:space="0" w:color="auto"/>
            <w:bottom w:val="none" w:sz="0" w:space="0" w:color="auto"/>
            <w:right w:val="none" w:sz="0" w:space="0" w:color="auto"/>
          </w:divBdr>
        </w:div>
        <w:div w:id="1229465054">
          <w:marLeft w:val="640"/>
          <w:marRight w:val="0"/>
          <w:marTop w:val="0"/>
          <w:marBottom w:val="0"/>
          <w:divBdr>
            <w:top w:val="none" w:sz="0" w:space="0" w:color="auto"/>
            <w:left w:val="none" w:sz="0" w:space="0" w:color="auto"/>
            <w:bottom w:val="none" w:sz="0" w:space="0" w:color="auto"/>
            <w:right w:val="none" w:sz="0" w:space="0" w:color="auto"/>
          </w:divBdr>
        </w:div>
        <w:div w:id="1230579120">
          <w:marLeft w:val="640"/>
          <w:marRight w:val="0"/>
          <w:marTop w:val="0"/>
          <w:marBottom w:val="0"/>
          <w:divBdr>
            <w:top w:val="none" w:sz="0" w:space="0" w:color="auto"/>
            <w:left w:val="none" w:sz="0" w:space="0" w:color="auto"/>
            <w:bottom w:val="none" w:sz="0" w:space="0" w:color="auto"/>
            <w:right w:val="none" w:sz="0" w:space="0" w:color="auto"/>
          </w:divBdr>
        </w:div>
        <w:div w:id="1235509839">
          <w:marLeft w:val="640"/>
          <w:marRight w:val="0"/>
          <w:marTop w:val="0"/>
          <w:marBottom w:val="0"/>
          <w:divBdr>
            <w:top w:val="none" w:sz="0" w:space="0" w:color="auto"/>
            <w:left w:val="none" w:sz="0" w:space="0" w:color="auto"/>
            <w:bottom w:val="none" w:sz="0" w:space="0" w:color="auto"/>
            <w:right w:val="none" w:sz="0" w:space="0" w:color="auto"/>
          </w:divBdr>
        </w:div>
        <w:div w:id="1237664806">
          <w:marLeft w:val="640"/>
          <w:marRight w:val="0"/>
          <w:marTop w:val="0"/>
          <w:marBottom w:val="0"/>
          <w:divBdr>
            <w:top w:val="none" w:sz="0" w:space="0" w:color="auto"/>
            <w:left w:val="none" w:sz="0" w:space="0" w:color="auto"/>
            <w:bottom w:val="none" w:sz="0" w:space="0" w:color="auto"/>
            <w:right w:val="none" w:sz="0" w:space="0" w:color="auto"/>
          </w:divBdr>
        </w:div>
        <w:div w:id="1241325861">
          <w:marLeft w:val="640"/>
          <w:marRight w:val="0"/>
          <w:marTop w:val="0"/>
          <w:marBottom w:val="0"/>
          <w:divBdr>
            <w:top w:val="none" w:sz="0" w:space="0" w:color="auto"/>
            <w:left w:val="none" w:sz="0" w:space="0" w:color="auto"/>
            <w:bottom w:val="none" w:sz="0" w:space="0" w:color="auto"/>
            <w:right w:val="none" w:sz="0" w:space="0" w:color="auto"/>
          </w:divBdr>
        </w:div>
        <w:div w:id="1244797126">
          <w:marLeft w:val="640"/>
          <w:marRight w:val="0"/>
          <w:marTop w:val="0"/>
          <w:marBottom w:val="0"/>
          <w:divBdr>
            <w:top w:val="none" w:sz="0" w:space="0" w:color="auto"/>
            <w:left w:val="none" w:sz="0" w:space="0" w:color="auto"/>
            <w:bottom w:val="none" w:sz="0" w:space="0" w:color="auto"/>
            <w:right w:val="none" w:sz="0" w:space="0" w:color="auto"/>
          </w:divBdr>
        </w:div>
        <w:div w:id="1252272539">
          <w:marLeft w:val="640"/>
          <w:marRight w:val="0"/>
          <w:marTop w:val="0"/>
          <w:marBottom w:val="0"/>
          <w:divBdr>
            <w:top w:val="none" w:sz="0" w:space="0" w:color="auto"/>
            <w:left w:val="none" w:sz="0" w:space="0" w:color="auto"/>
            <w:bottom w:val="none" w:sz="0" w:space="0" w:color="auto"/>
            <w:right w:val="none" w:sz="0" w:space="0" w:color="auto"/>
          </w:divBdr>
        </w:div>
        <w:div w:id="1269390721">
          <w:marLeft w:val="640"/>
          <w:marRight w:val="0"/>
          <w:marTop w:val="0"/>
          <w:marBottom w:val="0"/>
          <w:divBdr>
            <w:top w:val="none" w:sz="0" w:space="0" w:color="auto"/>
            <w:left w:val="none" w:sz="0" w:space="0" w:color="auto"/>
            <w:bottom w:val="none" w:sz="0" w:space="0" w:color="auto"/>
            <w:right w:val="none" w:sz="0" w:space="0" w:color="auto"/>
          </w:divBdr>
        </w:div>
        <w:div w:id="1288702274">
          <w:marLeft w:val="640"/>
          <w:marRight w:val="0"/>
          <w:marTop w:val="0"/>
          <w:marBottom w:val="0"/>
          <w:divBdr>
            <w:top w:val="none" w:sz="0" w:space="0" w:color="auto"/>
            <w:left w:val="none" w:sz="0" w:space="0" w:color="auto"/>
            <w:bottom w:val="none" w:sz="0" w:space="0" w:color="auto"/>
            <w:right w:val="none" w:sz="0" w:space="0" w:color="auto"/>
          </w:divBdr>
        </w:div>
        <w:div w:id="1297371195">
          <w:marLeft w:val="640"/>
          <w:marRight w:val="0"/>
          <w:marTop w:val="0"/>
          <w:marBottom w:val="0"/>
          <w:divBdr>
            <w:top w:val="none" w:sz="0" w:space="0" w:color="auto"/>
            <w:left w:val="none" w:sz="0" w:space="0" w:color="auto"/>
            <w:bottom w:val="none" w:sz="0" w:space="0" w:color="auto"/>
            <w:right w:val="none" w:sz="0" w:space="0" w:color="auto"/>
          </w:divBdr>
        </w:div>
        <w:div w:id="1299722621">
          <w:marLeft w:val="640"/>
          <w:marRight w:val="0"/>
          <w:marTop w:val="0"/>
          <w:marBottom w:val="0"/>
          <w:divBdr>
            <w:top w:val="none" w:sz="0" w:space="0" w:color="auto"/>
            <w:left w:val="none" w:sz="0" w:space="0" w:color="auto"/>
            <w:bottom w:val="none" w:sz="0" w:space="0" w:color="auto"/>
            <w:right w:val="none" w:sz="0" w:space="0" w:color="auto"/>
          </w:divBdr>
        </w:div>
        <w:div w:id="1307735081">
          <w:marLeft w:val="640"/>
          <w:marRight w:val="0"/>
          <w:marTop w:val="0"/>
          <w:marBottom w:val="0"/>
          <w:divBdr>
            <w:top w:val="none" w:sz="0" w:space="0" w:color="auto"/>
            <w:left w:val="none" w:sz="0" w:space="0" w:color="auto"/>
            <w:bottom w:val="none" w:sz="0" w:space="0" w:color="auto"/>
            <w:right w:val="none" w:sz="0" w:space="0" w:color="auto"/>
          </w:divBdr>
        </w:div>
        <w:div w:id="1310284956">
          <w:marLeft w:val="640"/>
          <w:marRight w:val="0"/>
          <w:marTop w:val="0"/>
          <w:marBottom w:val="0"/>
          <w:divBdr>
            <w:top w:val="none" w:sz="0" w:space="0" w:color="auto"/>
            <w:left w:val="none" w:sz="0" w:space="0" w:color="auto"/>
            <w:bottom w:val="none" w:sz="0" w:space="0" w:color="auto"/>
            <w:right w:val="none" w:sz="0" w:space="0" w:color="auto"/>
          </w:divBdr>
        </w:div>
        <w:div w:id="1321235627">
          <w:marLeft w:val="640"/>
          <w:marRight w:val="0"/>
          <w:marTop w:val="0"/>
          <w:marBottom w:val="0"/>
          <w:divBdr>
            <w:top w:val="none" w:sz="0" w:space="0" w:color="auto"/>
            <w:left w:val="none" w:sz="0" w:space="0" w:color="auto"/>
            <w:bottom w:val="none" w:sz="0" w:space="0" w:color="auto"/>
            <w:right w:val="none" w:sz="0" w:space="0" w:color="auto"/>
          </w:divBdr>
        </w:div>
        <w:div w:id="1375539268">
          <w:marLeft w:val="640"/>
          <w:marRight w:val="0"/>
          <w:marTop w:val="0"/>
          <w:marBottom w:val="0"/>
          <w:divBdr>
            <w:top w:val="none" w:sz="0" w:space="0" w:color="auto"/>
            <w:left w:val="none" w:sz="0" w:space="0" w:color="auto"/>
            <w:bottom w:val="none" w:sz="0" w:space="0" w:color="auto"/>
            <w:right w:val="none" w:sz="0" w:space="0" w:color="auto"/>
          </w:divBdr>
        </w:div>
        <w:div w:id="1379545289">
          <w:marLeft w:val="640"/>
          <w:marRight w:val="0"/>
          <w:marTop w:val="0"/>
          <w:marBottom w:val="0"/>
          <w:divBdr>
            <w:top w:val="none" w:sz="0" w:space="0" w:color="auto"/>
            <w:left w:val="none" w:sz="0" w:space="0" w:color="auto"/>
            <w:bottom w:val="none" w:sz="0" w:space="0" w:color="auto"/>
            <w:right w:val="none" w:sz="0" w:space="0" w:color="auto"/>
          </w:divBdr>
        </w:div>
        <w:div w:id="1383865249">
          <w:marLeft w:val="640"/>
          <w:marRight w:val="0"/>
          <w:marTop w:val="0"/>
          <w:marBottom w:val="0"/>
          <w:divBdr>
            <w:top w:val="none" w:sz="0" w:space="0" w:color="auto"/>
            <w:left w:val="none" w:sz="0" w:space="0" w:color="auto"/>
            <w:bottom w:val="none" w:sz="0" w:space="0" w:color="auto"/>
            <w:right w:val="none" w:sz="0" w:space="0" w:color="auto"/>
          </w:divBdr>
        </w:div>
        <w:div w:id="1383938672">
          <w:marLeft w:val="640"/>
          <w:marRight w:val="0"/>
          <w:marTop w:val="0"/>
          <w:marBottom w:val="0"/>
          <w:divBdr>
            <w:top w:val="none" w:sz="0" w:space="0" w:color="auto"/>
            <w:left w:val="none" w:sz="0" w:space="0" w:color="auto"/>
            <w:bottom w:val="none" w:sz="0" w:space="0" w:color="auto"/>
            <w:right w:val="none" w:sz="0" w:space="0" w:color="auto"/>
          </w:divBdr>
        </w:div>
        <w:div w:id="1387142577">
          <w:marLeft w:val="640"/>
          <w:marRight w:val="0"/>
          <w:marTop w:val="0"/>
          <w:marBottom w:val="0"/>
          <w:divBdr>
            <w:top w:val="none" w:sz="0" w:space="0" w:color="auto"/>
            <w:left w:val="none" w:sz="0" w:space="0" w:color="auto"/>
            <w:bottom w:val="none" w:sz="0" w:space="0" w:color="auto"/>
            <w:right w:val="none" w:sz="0" w:space="0" w:color="auto"/>
          </w:divBdr>
        </w:div>
        <w:div w:id="1391265369">
          <w:marLeft w:val="640"/>
          <w:marRight w:val="0"/>
          <w:marTop w:val="0"/>
          <w:marBottom w:val="0"/>
          <w:divBdr>
            <w:top w:val="none" w:sz="0" w:space="0" w:color="auto"/>
            <w:left w:val="none" w:sz="0" w:space="0" w:color="auto"/>
            <w:bottom w:val="none" w:sz="0" w:space="0" w:color="auto"/>
            <w:right w:val="none" w:sz="0" w:space="0" w:color="auto"/>
          </w:divBdr>
        </w:div>
        <w:div w:id="1404595823">
          <w:marLeft w:val="640"/>
          <w:marRight w:val="0"/>
          <w:marTop w:val="0"/>
          <w:marBottom w:val="0"/>
          <w:divBdr>
            <w:top w:val="none" w:sz="0" w:space="0" w:color="auto"/>
            <w:left w:val="none" w:sz="0" w:space="0" w:color="auto"/>
            <w:bottom w:val="none" w:sz="0" w:space="0" w:color="auto"/>
            <w:right w:val="none" w:sz="0" w:space="0" w:color="auto"/>
          </w:divBdr>
        </w:div>
        <w:div w:id="1405026534">
          <w:marLeft w:val="640"/>
          <w:marRight w:val="0"/>
          <w:marTop w:val="0"/>
          <w:marBottom w:val="0"/>
          <w:divBdr>
            <w:top w:val="none" w:sz="0" w:space="0" w:color="auto"/>
            <w:left w:val="none" w:sz="0" w:space="0" w:color="auto"/>
            <w:bottom w:val="none" w:sz="0" w:space="0" w:color="auto"/>
            <w:right w:val="none" w:sz="0" w:space="0" w:color="auto"/>
          </w:divBdr>
        </w:div>
        <w:div w:id="1408922167">
          <w:marLeft w:val="640"/>
          <w:marRight w:val="0"/>
          <w:marTop w:val="0"/>
          <w:marBottom w:val="0"/>
          <w:divBdr>
            <w:top w:val="none" w:sz="0" w:space="0" w:color="auto"/>
            <w:left w:val="none" w:sz="0" w:space="0" w:color="auto"/>
            <w:bottom w:val="none" w:sz="0" w:space="0" w:color="auto"/>
            <w:right w:val="none" w:sz="0" w:space="0" w:color="auto"/>
          </w:divBdr>
        </w:div>
        <w:div w:id="1409303899">
          <w:marLeft w:val="640"/>
          <w:marRight w:val="0"/>
          <w:marTop w:val="0"/>
          <w:marBottom w:val="0"/>
          <w:divBdr>
            <w:top w:val="none" w:sz="0" w:space="0" w:color="auto"/>
            <w:left w:val="none" w:sz="0" w:space="0" w:color="auto"/>
            <w:bottom w:val="none" w:sz="0" w:space="0" w:color="auto"/>
            <w:right w:val="none" w:sz="0" w:space="0" w:color="auto"/>
          </w:divBdr>
        </w:div>
        <w:div w:id="1423254863">
          <w:marLeft w:val="640"/>
          <w:marRight w:val="0"/>
          <w:marTop w:val="0"/>
          <w:marBottom w:val="0"/>
          <w:divBdr>
            <w:top w:val="none" w:sz="0" w:space="0" w:color="auto"/>
            <w:left w:val="none" w:sz="0" w:space="0" w:color="auto"/>
            <w:bottom w:val="none" w:sz="0" w:space="0" w:color="auto"/>
            <w:right w:val="none" w:sz="0" w:space="0" w:color="auto"/>
          </w:divBdr>
        </w:div>
        <w:div w:id="1426027055">
          <w:marLeft w:val="640"/>
          <w:marRight w:val="0"/>
          <w:marTop w:val="0"/>
          <w:marBottom w:val="0"/>
          <w:divBdr>
            <w:top w:val="none" w:sz="0" w:space="0" w:color="auto"/>
            <w:left w:val="none" w:sz="0" w:space="0" w:color="auto"/>
            <w:bottom w:val="none" w:sz="0" w:space="0" w:color="auto"/>
            <w:right w:val="none" w:sz="0" w:space="0" w:color="auto"/>
          </w:divBdr>
        </w:div>
        <w:div w:id="1434010444">
          <w:marLeft w:val="640"/>
          <w:marRight w:val="0"/>
          <w:marTop w:val="0"/>
          <w:marBottom w:val="0"/>
          <w:divBdr>
            <w:top w:val="none" w:sz="0" w:space="0" w:color="auto"/>
            <w:left w:val="none" w:sz="0" w:space="0" w:color="auto"/>
            <w:bottom w:val="none" w:sz="0" w:space="0" w:color="auto"/>
            <w:right w:val="none" w:sz="0" w:space="0" w:color="auto"/>
          </w:divBdr>
        </w:div>
        <w:div w:id="1442724189">
          <w:marLeft w:val="640"/>
          <w:marRight w:val="0"/>
          <w:marTop w:val="0"/>
          <w:marBottom w:val="0"/>
          <w:divBdr>
            <w:top w:val="none" w:sz="0" w:space="0" w:color="auto"/>
            <w:left w:val="none" w:sz="0" w:space="0" w:color="auto"/>
            <w:bottom w:val="none" w:sz="0" w:space="0" w:color="auto"/>
            <w:right w:val="none" w:sz="0" w:space="0" w:color="auto"/>
          </w:divBdr>
        </w:div>
        <w:div w:id="1453670486">
          <w:marLeft w:val="640"/>
          <w:marRight w:val="0"/>
          <w:marTop w:val="0"/>
          <w:marBottom w:val="0"/>
          <w:divBdr>
            <w:top w:val="none" w:sz="0" w:space="0" w:color="auto"/>
            <w:left w:val="none" w:sz="0" w:space="0" w:color="auto"/>
            <w:bottom w:val="none" w:sz="0" w:space="0" w:color="auto"/>
            <w:right w:val="none" w:sz="0" w:space="0" w:color="auto"/>
          </w:divBdr>
        </w:div>
        <w:div w:id="1455826374">
          <w:marLeft w:val="640"/>
          <w:marRight w:val="0"/>
          <w:marTop w:val="0"/>
          <w:marBottom w:val="0"/>
          <w:divBdr>
            <w:top w:val="none" w:sz="0" w:space="0" w:color="auto"/>
            <w:left w:val="none" w:sz="0" w:space="0" w:color="auto"/>
            <w:bottom w:val="none" w:sz="0" w:space="0" w:color="auto"/>
            <w:right w:val="none" w:sz="0" w:space="0" w:color="auto"/>
          </w:divBdr>
        </w:div>
        <w:div w:id="1473447699">
          <w:marLeft w:val="640"/>
          <w:marRight w:val="0"/>
          <w:marTop w:val="0"/>
          <w:marBottom w:val="0"/>
          <w:divBdr>
            <w:top w:val="none" w:sz="0" w:space="0" w:color="auto"/>
            <w:left w:val="none" w:sz="0" w:space="0" w:color="auto"/>
            <w:bottom w:val="none" w:sz="0" w:space="0" w:color="auto"/>
            <w:right w:val="none" w:sz="0" w:space="0" w:color="auto"/>
          </w:divBdr>
        </w:div>
        <w:div w:id="1492714866">
          <w:marLeft w:val="640"/>
          <w:marRight w:val="0"/>
          <w:marTop w:val="0"/>
          <w:marBottom w:val="0"/>
          <w:divBdr>
            <w:top w:val="none" w:sz="0" w:space="0" w:color="auto"/>
            <w:left w:val="none" w:sz="0" w:space="0" w:color="auto"/>
            <w:bottom w:val="none" w:sz="0" w:space="0" w:color="auto"/>
            <w:right w:val="none" w:sz="0" w:space="0" w:color="auto"/>
          </w:divBdr>
        </w:div>
        <w:div w:id="1493062034">
          <w:marLeft w:val="640"/>
          <w:marRight w:val="0"/>
          <w:marTop w:val="0"/>
          <w:marBottom w:val="0"/>
          <w:divBdr>
            <w:top w:val="none" w:sz="0" w:space="0" w:color="auto"/>
            <w:left w:val="none" w:sz="0" w:space="0" w:color="auto"/>
            <w:bottom w:val="none" w:sz="0" w:space="0" w:color="auto"/>
            <w:right w:val="none" w:sz="0" w:space="0" w:color="auto"/>
          </w:divBdr>
        </w:div>
        <w:div w:id="1509636568">
          <w:marLeft w:val="640"/>
          <w:marRight w:val="0"/>
          <w:marTop w:val="0"/>
          <w:marBottom w:val="0"/>
          <w:divBdr>
            <w:top w:val="none" w:sz="0" w:space="0" w:color="auto"/>
            <w:left w:val="none" w:sz="0" w:space="0" w:color="auto"/>
            <w:bottom w:val="none" w:sz="0" w:space="0" w:color="auto"/>
            <w:right w:val="none" w:sz="0" w:space="0" w:color="auto"/>
          </w:divBdr>
        </w:div>
        <w:div w:id="1526168786">
          <w:marLeft w:val="640"/>
          <w:marRight w:val="0"/>
          <w:marTop w:val="0"/>
          <w:marBottom w:val="0"/>
          <w:divBdr>
            <w:top w:val="none" w:sz="0" w:space="0" w:color="auto"/>
            <w:left w:val="none" w:sz="0" w:space="0" w:color="auto"/>
            <w:bottom w:val="none" w:sz="0" w:space="0" w:color="auto"/>
            <w:right w:val="none" w:sz="0" w:space="0" w:color="auto"/>
          </w:divBdr>
        </w:div>
        <w:div w:id="1530873251">
          <w:marLeft w:val="640"/>
          <w:marRight w:val="0"/>
          <w:marTop w:val="0"/>
          <w:marBottom w:val="0"/>
          <w:divBdr>
            <w:top w:val="none" w:sz="0" w:space="0" w:color="auto"/>
            <w:left w:val="none" w:sz="0" w:space="0" w:color="auto"/>
            <w:bottom w:val="none" w:sz="0" w:space="0" w:color="auto"/>
            <w:right w:val="none" w:sz="0" w:space="0" w:color="auto"/>
          </w:divBdr>
        </w:div>
        <w:div w:id="1531215701">
          <w:marLeft w:val="640"/>
          <w:marRight w:val="0"/>
          <w:marTop w:val="0"/>
          <w:marBottom w:val="0"/>
          <w:divBdr>
            <w:top w:val="none" w:sz="0" w:space="0" w:color="auto"/>
            <w:left w:val="none" w:sz="0" w:space="0" w:color="auto"/>
            <w:bottom w:val="none" w:sz="0" w:space="0" w:color="auto"/>
            <w:right w:val="none" w:sz="0" w:space="0" w:color="auto"/>
          </w:divBdr>
        </w:div>
        <w:div w:id="1538421697">
          <w:marLeft w:val="640"/>
          <w:marRight w:val="0"/>
          <w:marTop w:val="0"/>
          <w:marBottom w:val="0"/>
          <w:divBdr>
            <w:top w:val="none" w:sz="0" w:space="0" w:color="auto"/>
            <w:left w:val="none" w:sz="0" w:space="0" w:color="auto"/>
            <w:bottom w:val="none" w:sz="0" w:space="0" w:color="auto"/>
            <w:right w:val="none" w:sz="0" w:space="0" w:color="auto"/>
          </w:divBdr>
        </w:div>
        <w:div w:id="1568033785">
          <w:marLeft w:val="640"/>
          <w:marRight w:val="0"/>
          <w:marTop w:val="0"/>
          <w:marBottom w:val="0"/>
          <w:divBdr>
            <w:top w:val="none" w:sz="0" w:space="0" w:color="auto"/>
            <w:left w:val="none" w:sz="0" w:space="0" w:color="auto"/>
            <w:bottom w:val="none" w:sz="0" w:space="0" w:color="auto"/>
            <w:right w:val="none" w:sz="0" w:space="0" w:color="auto"/>
          </w:divBdr>
        </w:div>
        <w:div w:id="1573199660">
          <w:marLeft w:val="640"/>
          <w:marRight w:val="0"/>
          <w:marTop w:val="0"/>
          <w:marBottom w:val="0"/>
          <w:divBdr>
            <w:top w:val="none" w:sz="0" w:space="0" w:color="auto"/>
            <w:left w:val="none" w:sz="0" w:space="0" w:color="auto"/>
            <w:bottom w:val="none" w:sz="0" w:space="0" w:color="auto"/>
            <w:right w:val="none" w:sz="0" w:space="0" w:color="auto"/>
          </w:divBdr>
        </w:div>
        <w:div w:id="1582333441">
          <w:marLeft w:val="640"/>
          <w:marRight w:val="0"/>
          <w:marTop w:val="0"/>
          <w:marBottom w:val="0"/>
          <w:divBdr>
            <w:top w:val="none" w:sz="0" w:space="0" w:color="auto"/>
            <w:left w:val="none" w:sz="0" w:space="0" w:color="auto"/>
            <w:bottom w:val="none" w:sz="0" w:space="0" w:color="auto"/>
            <w:right w:val="none" w:sz="0" w:space="0" w:color="auto"/>
          </w:divBdr>
        </w:div>
        <w:div w:id="1586837109">
          <w:marLeft w:val="640"/>
          <w:marRight w:val="0"/>
          <w:marTop w:val="0"/>
          <w:marBottom w:val="0"/>
          <w:divBdr>
            <w:top w:val="none" w:sz="0" w:space="0" w:color="auto"/>
            <w:left w:val="none" w:sz="0" w:space="0" w:color="auto"/>
            <w:bottom w:val="none" w:sz="0" w:space="0" w:color="auto"/>
            <w:right w:val="none" w:sz="0" w:space="0" w:color="auto"/>
          </w:divBdr>
        </w:div>
        <w:div w:id="1587349435">
          <w:marLeft w:val="640"/>
          <w:marRight w:val="0"/>
          <w:marTop w:val="0"/>
          <w:marBottom w:val="0"/>
          <w:divBdr>
            <w:top w:val="none" w:sz="0" w:space="0" w:color="auto"/>
            <w:left w:val="none" w:sz="0" w:space="0" w:color="auto"/>
            <w:bottom w:val="none" w:sz="0" w:space="0" w:color="auto"/>
            <w:right w:val="none" w:sz="0" w:space="0" w:color="auto"/>
          </w:divBdr>
        </w:div>
        <w:div w:id="1596786230">
          <w:marLeft w:val="640"/>
          <w:marRight w:val="0"/>
          <w:marTop w:val="0"/>
          <w:marBottom w:val="0"/>
          <w:divBdr>
            <w:top w:val="none" w:sz="0" w:space="0" w:color="auto"/>
            <w:left w:val="none" w:sz="0" w:space="0" w:color="auto"/>
            <w:bottom w:val="none" w:sz="0" w:space="0" w:color="auto"/>
            <w:right w:val="none" w:sz="0" w:space="0" w:color="auto"/>
          </w:divBdr>
        </w:div>
        <w:div w:id="1601066917">
          <w:marLeft w:val="640"/>
          <w:marRight w:val="0"/>
          <w:marTop w:val="0"/>
          <w:marBottom w:val="0"/>
          <w:divBdr>
            <w:top w:val="none" w:sz="0" w:space="0" w:color="auto"/>
            <w:left w:val="none" w:sz="0" w:space="0" w:color="auto"/>
            <w:bottom w:val="none" w:sz="0" w:space="0" w:color="auto"/>
            <w:right w:val="none" w:sz="0" w:space="0" w:color="auto"/>
          </w:divBdr>
        </w:div>
        <w:div w:id="1605268385">
          <w:marLeft w:val="640"/>
          <w:marRight w:val="0"/>
          <w:marTop w:val="0"/>
          <w:marBottom w:val="0"/>
          <w:divBdr>
            <w:top w:val="none" w:sz="0" w:space="0" w:color="auto"/>
            <w:left w:val="none" w:sz="0" w:space="0" w:color="auto"/>
            <w:bottom w:val="none" w:sz="0" w:space="0" w:color="auto"/>
            <w:right w:val="none" w:sz="0" w:space="0" w:color="auto"/>
          </w:divBdr>
        </w:div>
        <w:div w:id="1617443334">
          <w:marLeft w:val="640"/>
          <w:marRight w:val="0"/>
          <w:marTop w:val="0"/>
          <w:marBottom w:val="0"/>
          <w:divBdr>
            <w:top w:val="none" w:sz="0" w:space="0" w:color="auto"/>
            <w:left w:val="none" w:sz="0" w:space="0" w:color="auto"/>
            <w:bottom w:val="none" w:sz="0" w:space="0" w:color="auto"/>
            <w:right w:val="none" w:sz="0" w:space="0" w:color="auto"/>
          </w:divBdr>
        </w:div>
        <w:div w:id="1629821500">
          <w:marLeft w:val="640"/>
          <w:marRight w:val="0"/>
          <w:marTop w:val="0"/>
          <w:marBottom w:val="0"/>
          <w:divBdr>
            <w:top w:val="none" w:sz="0" w:space="0" w:color="auto"/>
            <w:left w:val="none" w:sz="0" w:space="0" w:color="auto"/>
            <w:bottom w:val="none" w:sz="0" w:space="0" w:color="auto"/>
            <w:right w:val="none" w:sz="0" w:space="0" w:color="auto"/>
          </w:divBdr>
        </w:div>
        <w:div w:id="1631859019">
          <w:marLeft w:val="640"/>
          <w:marRight w:val="0"/>
          <w:marTop w:val="0"/>
          <w:marBottom w:val="0"/>
          <w:divBdr>
            <w:top w:val="none" w:sz="0" w:space="0" w:color="auto"/>
            <w:left w:val="none" w:sz="0" w:space="0" w:color="auto"/>
            <w:bottom w:val="none" w:sz="0" w:space="0" w:color="auto"/>
            <w:right w:val="none" w:sz="0" w:space="0" w:color="auto"/>
          </w:divBdr>
        </w:div>
        <w:div w:id="1640065916">
          <w:marLeft w:val="640"/>
          <w:marRight w:val="0"/>
          <w:marTop w:val="0"/>
          <w:marBottom w:val="0"/>
          <w:divBdr>
            <w:top w:val="none" w:sz="0" w:space="0" w:color="auto"/>
            <w:left w:val="none" w:sz="0" w:space="0" w:color="auto"/>
            <w:bottom w:val="none" w:sz="0" w:space="0" w:color="auto"/>
            <w:right w:val="none" w:sz="0" w:space="0" w:color="auto"/>
          </w:divBdr>
        </w:div>
        <w:div w:id="1656301169">
          <w:marLeft w:val="640"/>
          <w:marRight w:val="0"/>
          <w:marTop w:val="0"/>
          <w:marBottom w:val="0"/>
          <w:divBdr>
            <w:top w:val="none" w:sz="0" w:space="0" w:color="auto"/>
            <w:left w:val="none" w:sz="0" w:space="0" w:color="auto"/>
            <w:bottom w:val="none" w:sz="0" w:space="0" w:color="auto"/>
            <w:right w:val="none" w:sz="0" w:space="0" w:color="auto"/>
          </w:divBdr>
        </w:div>
        <w:div w:id="1658682784">
          <w:marLeft w:val="640"/>
          <w:marRight w:val="0"/>
          <w:marTop w:val="0"/>
          <w:marBottom w:val="0"/>
          <w:divBdr>
            <w:top w:val="none" w:sz="0" w:space="0" w:color="auto"/>
            <w:left w:val="none" w:sz="0" w:space="0" w:color="auto"/>
            <w:bottom w:val="none" w:sz="0" w:space="0" w:color="auto"/>
            <w:right w:val="none" w:sz="0" w:space="0" w:color="auto"/>
          </w:divBdr>
        </w:div>
        <w:div w:id="1661344696">
          <w:marLeft w:val="640"/>
          <w:marRight w:val="0"/>
          <w:marTop w:val="0"/>
          <w:marBottom w:val="0"/>
          <w:divBdr>
            <w:top w:val="none" w:sz="0" w:space="0" w:color="auto"/>
            <w:left w:val="none" w:sz="0" w:space="0" w:color="auto"/>
            <w:bottom w:val="none" w:sz="0" w:space="0" w:color="auto"/>
            <w:right w:val="none" w:sz="0" w:space="0" w:color="auto"/>
          </w:divBdr>
        </w:div>
        <w:div w:id="1667787630">
          <w:marLeft w:val="640"/>
          <w:marRight w:val="0"/>
          <w:marTop w:val="0"/>
          <w:marBottom w:val="0"/>
          <w:divBdr>
            <w:top w:val="none" w:sz="0" w:space="0" w:color="auto"/>
            <w:left w:val="none" w:sz="0" w:space="0" w:color="auto"/>
            <w:bottom w:val="none" w:sz="0" w:space="0" w:color="auto"/>
            <w:right w:val="none" w:sz="0" w:space="0" w:color="auto"/>
          </w:divBdr>
        </w:div>
        <w:div w:id="1675304908">
          <w:marLeft w:val="640"/>
          <w:marRight w:val="0"/>
          <w:marTop w:val="0"/>
          <w:marBottom w:val="0"/>
          <w:divBdr>
            <w:top w:val="none" w:sz="0" w:space="0" w:color="auto"/>
            <w:left w:val="none" w:sz="0" w:space="0" w:color="auto"/>
            <w:bottom w:val="none" w:sz="0" w:space="0" w:color="auto"/>
            <w:right w:val="none" w:sz="0" w:space="0" w:color="auto"/>
          </w:divBdr>
        </w:div>
        <w:div w:id="1679766486">
          <w:marLeft w:val="640"/>
          <w:marRight w:val="0"/>
          <w:marTop w:val="0"/>
          <w:marBottom w:val="0"/>
          <w:divBdr>
            <w:top w:val="none" w:sz="0" w:space="0" w:color="auto"/>
            <w:left w:val="none" w:sz="0" w:space="0" w:color="auto"/>
            <w:bottom w:val="none" w:sz="0" w:space="0" w:color="auto"/>
            <w:right w:val="none" w:sz="0" w:space="0" w:color="auto"/>
          </w:divBdr>
        </w:div>
        <w:div w:id="1691878726">
          <w:marLeft w:val="640"/>
          <w:marRight w:val="0"/>
          <w:marTop w:val="0"/>
          <w:marBottom w:val="0"/>
          <w:divBdr>
            <w:top w:val="none" w:sz="0" w:space="0" w:color="auto"/>
            <w:left w:val="none" w:sz="0" w:space="0" w:color="auto"/>
            <w:bottom w:val="none" w:sz="0" w:space="0" w:color="auto"/>
            <w:right w:val="none" w:sz="0" w:space="0" w:color="auto"/>
          </w:divBdr>
        </w:div>
        <w:div w:id="1695498449">
          <w:marLeft w:val="640"/>
          <w:marRight w:val="0"/>
          <w:marTop w:val="0"/>
          <w:marBottom w:val="0"/>
          <w:divBdr>
            <w:top w:val="none" w:sz="0" w:space="0" w:color="auto"/>
            <w:left w:val="none" w:sz="0" w:space="0" w:color="auto"/>
            <w:bottom w:val="none" w:sz="0" w:space="0" w:color="auto"/>
            <w:right w:val="none" w:sz="0" w:space="0" w:color="auto"/>
          </w:divBdr>
        </w:div>
        <w:div w:id="1697076965">
          <w:marLeft w:val="640"/>
          <w:marRight w:val="0"/>
          <w:marTop w:val="0"/>
          <w:marBottom w:val="0"/>
          <w:divBdr>
            <w:top w:val="none" w:sz="0" w:space="0" w:color="auto"/>
            <w:left w:val="none" w:sz="0" w:space="0" w:color="auto"/>
            <w:bottom w:val="none" w:sz="0" w:space="0" w:color="auto"/>
            <w:right w:val="none" w:sz="0" w:space="0" w:color="auto"/>
          </w:divBdr>
        </w:div>
        <w:div w:id="1709331470">
          <w:marLeft w:val="640"/>
          <w:marRight w:val="0"/>
          <w:marTop w:val="0"/>
          <w:marBottom w:val="0"/>
          <w:divBdr>
            <w:top w:val="none" w:sz="0" w:space="0" w:color="auto"/>
            <w:left w:val="none" w:sz="0" w:space="0" w:color="auto"/>
            <w:bottom w:val="none" w:sz="0" w:space="0" w:color="auto"/>
            <w:right w:val="none" w:sz="0" w:space="0" w:color="auto"/>
          </w:divBdr>
        </w:div>
        <w:div w:id="1713842111">
          <w:marLeft w:val="640"/>
          <w:marRight w:val="0"/>
          <w:marTop w:val="0"/>
          <w:marBottom w:val="0"/>
          <w:divBdr>
            <w:top w:val="none" w:sz="0" w:space="0" w:color="auto"/>
            <w:left w:val="none" w:sz="0" w:space="0" w:color="auto"/>
            <w:bottom w:val="none" w:sz="0" w:space="0" w:color="auto"/>
            <w:right w:val="none" w:sz="0" w:space="0" w:color="auto"/>
          </w:divBdr>
        </w:div>
        <w:div w:id="1733573642">
          <w:marLeft w:val="640"/>
          <w:marRight w:val="0"/>
          <w:marTop w:val="0"/>
          <w:marBottom w:val="0"/>
          <w:divBdr>
            <w:top w:val="none" w:sz="0" w:space="0" w:color="auto"/>
            <w:left w:val="none" w:sz="0" w:space="0" w:color="auto"/>
            <w:bottom w:val="none" w:sz="0" w:space="0" w:color="auto"/>
            <w:right w:val="none" w:sz="0" w:space="0" w:color="auto"/>
          </w:divBdr>
        </w:div>
        <w:div w:id="1738287676">
          <w:marLeft w:val="640"/>
          <w:marRight w:val="0"/>
          <w:marTop w:val="0"/>
          <w:marBottom w:val="0"/>
          <w:divBdr>
            <w:top w:val="none" w:sz="0" w:space="0" w:color="auto"/>
            <w:left w:val="none" w:sz="0" w:space="0" w:color="auto"/>
            <w:bottom w:val="none" w:sz="0" w:space="0" w:color="auto"/>
            <w:right w:val="none" w:sz="0" w:space="0" w:color="auto"/>
          </w:divBdr>
        </w:div>
        <w:div w:id="1741977031">
          <w:marLeft w:val="640"/>
          <w:marRight w:val="0"/>
          <w:marTop w:val="0"/>
          <w:marBottom w:val="0"/>
          <w:divBdr>
            <w:top w:val="none" w:sz="0" w:space="0" w:color="auto"/>
            <w:left w:val="none" w:sz="0" w:space="0" w:color="auto"/>
            <w:bottom w:val="none" w:sz="0" w:space="0" w:color="auto"/>
            <w:right w:val="none" w:sz="0" w:space="0" w:color="auto"/>
          </w:divBdr>
        </w:div>
        <w:div w:id="1756827485">
          <w:marLeft w:val="640"/>
          <w:marRight w:val="0"/>
          <w:marTop w:val="0"/>
          <w:marBottom w:val="0"/>
          <w:divBdr>
            <w:top w:val="none" w:sz="0" w:space="0" w:color="auto"/>
            <w:left w:val="none" w:sz="0" w:space="0" w:color="auto"/>
            <w:bottom w:val="none" w:sz="0" w:space="0" w:color="auto"/>
            <w:right w:val="none" w:sz="0" w:space="0" w:color="auto"/>
          </w:divBdr>
        </w:div>
        <w:div w:id="1765110880">
          <w:marLeft w:val="640"/>
          <w:marRight w:val="0"/>
          <w:marTop w:val="0"/>
          <w:marBottom w:val="0"/>
          <w:divBdr>
            <w:top w:val="none" w:sz="0" w:space="0" w:color="auto"/>
            <w:left w:val="none" w:sz="0" w:space="0" w:color="auto"/>
            <w:bottom w:val="none" w:sz="0" w:space="0" w:color="auto"/>
            <w:right w:val="none" w:sz="0" w:space="0" w:color="auto"/>
          </w:divBdr>
        </w:div>
        <w:div w:id="1789002854">
          <w:marLeft w:val="640"/>
          <w:marRight w:val="0"/>
          <w:marTop w:val="0"/>
          <w:marBottom w:val="0"/>
          <w:divBdr>
            <w:top w:val="none" w:sz="0" w:space="0" w:color="auto"/>
            <w:left w:val="none" w:sz="0" w:space="0" w:color="auto"/>
            <w:bottom w:val="none" w:sz="0" w:space="0" w:color="auto"/>
            <w:right w:val="none" w:sz="0" w:space="0" w:color="auto"/>
          </w:divBdr>
        </w:div>
      </w:divsChild>
    </w:div>
    <w:div w:id="71200592">
      <w:bodyDiv w:val="1"/>
      <w:marLeft w:val="0"/>
      <w:marRight w:val="0"/>
      <w:marTop w:val="0"/>
      <w:marBottom w:val="0"/>
      <w:divBdr>
        <w:top w:val="none" w:sz="0" w:space="0" w:color="auto"/>
        <w:left w:val="none" w:sz="0" w:space="0" w:color="auto"/>
        <w:bottom w:val="none" w:sz="0" w:space="0" w:color="auto"/>
        <w:right w:val="none" w:sz="0" w:space="0" w:color="auto"/>
      </w:divBdr>
    </w:div>
    <w:div w:id="75371669">
      <w:marLeft w:val="640"/>
      <w:marRight w:val="0"/>
      <w:marTop w:val="0"/>
      <w:marBottom w:val="0"/>
      <w:divBdr>
        <w:top w:val="none" w:sz="0" w:space="0" w:color="auto"/>
        <w:left w:val="none" w:sz="0" w:space="0" w:color="auto"/>
        <w:bottom w:val="none" w:sz="0" w:space="0" w:color="auto"/>
        <w:right w:val="none" w:sz="0" w:space="0" w:color="auto"/>
      </w:divBdr>
    </w:div>
    <w:div w:id="77604373">
      <w:bodyDiv w:val="1"/>
      <w:marLeft w:val="0"/>
      <w:marRight w:val="0"/>
      <w:marTop w:val="0"/>
      <w:marBottom w:val="0"/>
      <w:divBdr>
        <w:top w:val="none" w:sz="0" w:space="0" w:color="auto"/>
        <w:left w:val="none" w:sz="0" w:space="0" w:color="auto"/>
        <w:bottom w:val="none" w:sz="0" w:space="0" w:color="auto"/>
        <w:right w:val="none" w:sz="0" w:space="0" w:color="auto"/>
      </w:divBdr>
    </w:div>
    <w:div w:id="80152150">
      <w:bodyDiv w:val="1"/>
      <w:marLeft w:val="0"/>
      <w:marRight w:val="0"/>
      <w:marTop w:val="0"/>
      <w:marBottom w:val="0"/>
      <w:divBdr>
        <w:top w:val="none" w:sz="0" w:space="0" w:color="auto"/>
        <w:left w:val="none" w:sz="0" w:space="0" w:color="auto"/>
        <w:bottom w:val="none" w:sz="0" w:space="0" w:color="auto"/>
        <w:right w:val="none" w:sz="0" w:space="0" w:color="auto"/>
      </w:divBdr>
      <w:divsChild>
        <w:div w:id="3898083">
          <w:marLeft w:val="480"/>
          <w:marRight w:val="0"/>
          <w:marTop w:val="0"/>
          <w:marBottom w:val="0"/>
          <w:divBdr>
            <w:top w:val="none" w:sz="0" w:space="0" w:color="auto"/>
            <w:left w:val="none" w:sz="0" w:space="0" w:color="auto"/>
            <w:bottom w:val="none" w:sz="0" w:space="0" w:color="auto"/>
            <w:right w:val="none" w:sz="0" w:space="0" w:color="auto"/>
          </w:divBdr>
        </w:div>
        <w:div w:id="5602505">
          <w:marLeft w:val="480"/>
          <w:marRight w:val="0"/>
          <w:marTop w:val="0"/>
          <w:marBottom w:val="0"/>
          <w:divBdr>
            <w:top w:val="none" w:sz="0" w:space="0" w:color="auto"/>
            <w:left w:val="none" w:sz="0" w:space="0" w:color="auto"/>
            <w:bottom w:val="none" w:sz="0" w:space="0" w:color="auto"/>
            <w:right w:val="none" w:sz="0" w:space="0" w:color="auto"/>
          </w:divBdr>
        </w:div>
        <w:div w:id="20208603">
          <w:marLeft w:val="480"/>
          <w:marRight w:val="0"/>
          <w:marTop w:val="0"/>
          <w:marBottom w:val="0"/>
          <w:divBdr>
            <w:top w:val="none" w:sz="0" w:space="0" w:color="auto"/>
            <w:left w:val="none" w:sz="0" w:space="0" w:color="auto"/>
            <w:bottom w:val="none" w:sz="0" w:space="0" w:color="auto"/>
            <w:right w:val="none" w:sz="0" w:space="0" w:color="auto"/>
          </w:divBdr>
        </w:div>
        <w:div w:id="33847637">
          <w:marLeft w:val="480"/>
          <w:marRight w:val="0"/>
          <w:marTop w:val="0"/>
          <w:marBottom w:val="0"/>
          <w:divBdr>
            <w:top w:val="none" w:sz="0" w:space="0" w:color="auto"/>
            <w:left w:val="none" w:sz="0" w:space="0" w:color="auto"/>
            <w:bottom w:val="none" w:sz="0" w:space="0" w:color="auto"/>
            <w:right w:val="none" w:sz="0" w:space="0" w:color="auto"/>
          </w:divBdr>
        </w:div>
        <w:div w:id="63600885">
          <w:marLeft w:val="480"/>
          <w:marRight w:val="0"/>
          <w:marTop w:val="0"/>
          <w:marBottom w:val="0"/>
          <w:divBdr>
            <w:top w:val="none" w:sz="0" w:space="0" w:color="auto"/>
            <w:left w:val="none" w:sz="0" w:space="0" w:color="auto"/>
            <w:bottom w:val="none" w:sz="0" w:space="0" w:color="auto"/>
            <w:right w:val="none" w:sz="0" w:space="0" w:color="auto"/>
          </w:divBdr>
        </w:div>
        <w:div w:id="64499652">
          <w:marLeft w:val="480"/>
          <w:marRight w:val="0"/>
          <w:marTop w:val="0"/>
          <w:marBottom w:val="0"/>
          <w:divBdr>
            <w:top w:val="none" w:sz="0" w:space="0" w:color="auto"/>
            <w:left w:val="none" w:sz="0" w:space="0" w:color="auto"/>
            <w:bottom w:val="none" w:sz="0" w:space="0" w:color="auto"/>
            <w:right w:val="none" w:sz="0" w:space="0" w:color="auto"/>
          </w:divBdr>
        </w:div>
        <w:div w:id="69235890">
          <w:marLeft w:val="480"/>
          <w:marRight w:val="0"/>
          <w:marTop w:val="0"/>
          <w:marBottom w:val="0"/>
          <w:divBdr>
            <w:top w:val="none" w:sz="0" w:space="0" w:color="auto"/>
            <w:left w:val="none" w:sz="0" w:space="0" w:color="auto"/>
            <w:bottom w:val="none" w:sz="0" w:space="0" w:color="auto"/>
            <w:right w:val="none" w:sz="0" w:space="0" w:color="auto"/>
          </w:divBdr>
        </w:div>
        <w:div w:id="74059346">
          <w:marLeft w:val="480"/>
          <w:marRight w:val="0"/>
          <w:marTop w:val="0"/>
          <w:marBottom w:val="0"/>
          <w:divBdr>
            <w:top w:val="none" w:sz="0" w:space="0" w:color="auto"/>
            <w:left w:val="none" w:sz="0" w:space="0" w:color="auto"/>
            <w:bottom w:val="none" w:sz="0" w:space="0" w:color="auto"/>
            <w:right w:val="none" w:sz="0" w:space="0" w:color="auto"/>
          </w:divBdr>
        </w:div>
        <w:div w:id="80838196">
          <w:marLeft w:val="480"/>
          <w:marRight w:val="0"/>
          <w:marTop w:val="0"/>
          <w:marBottom w:val="0"/>
          <w:divBdr>
            <w:top w:val="none" w:sz="0" w:space="0" w:color="auto"/>
            <w:left w:val="none" w:sz="0" w:space="0" w:color="auto"/>
            <w:bottom w:val="none" w:sz="0" w:space="0" w:color="auto"/>
            <w:right w:val="none" w:sz="0" w:space="0" w:color="auto"/>
          </w:divBdr>
        </w:div>
        <w:div w:id="82073224">
          <w:marLeft w:val="480"/>
          <w:marRight w:val="0"/>
          <w:marTop w:val="0"/>
          <w:marBottom w:val="0"/>
          <w:divBdr>
            <w:top w:val="none" w:sz="0" w:space="0" w:color="auto"/>
            <w:left w:val="none" w:sz="0" w:space="0" w:color="auto"/>
            <w:bottom w:val="none" w:sz="0" w:space="0" w:color="auto"/>
            <w:right w:val="none" w:sz="0" w:space="0" w:color="auto"/>
          </w:divBdr>
        </w:div>
        <w:div w:id="86315559">
          <w:marLeft w:val="480"/>
          <w:marRight w:val="0"/>
          <w:marTop w:val="0"/>
          <w:marBottom w:val="0"/>
          <w:divBdr>
            <w:top w:val="none" w:sz="0" w:space="0" w:color="auto"/>
            <w:left w:val="none" w:sz="0" w:space="0" w:color="auto"/>
            <w:bottom w:val="none" w:sz="0" w:space="0" w:color="auto"/>
            <w:right w:val="none" w:sz="0" w:space="0" w:color="auto"/>
          </w:divBdr>
        </w:div>
        <w:div w:id="112600948">
          <w:marLeft w:val="480"/>
          <w:marRight w:val="0"/>
          <w:marTop w:val="0"/>
          <w:marBottom w:val="0"/>
          <w:divBdr>
            <w:top w:val="none" w:sz="0" w:space="0" w:color="auto"/>
            <w:left w:val="none" w:sz="0" w:space="0" w:color="auto"/>
            <w:bottom w:val="none" w:sz="0" w:space="0" w:color="auto"/>
            <w:right w:val="none" w:sz="0" w:space="0" w:color="auto"/>
          </w:divBdr>
        </w:div>
        <w:div w:id="132795636">
          <w:marLeft w:val="480"/>
          <w:marRight w:val="0"/>
          <w:marTop w:val="0"/>
          <w:marBottom w:val="0"/>
          <w:divBdr>
            <w:top w:val="none" w:sz="0" w:space="0" w:color="auto"/>
            <w:left w:val="none" w:sz="0" w:space="0" w:color="auto"/>
            <w:bottom w:val="none" w:sz="0" w:space="0" w:color="auto"/>
            <w:right w:val="none" w:sz="0" w:space="0" w:color="auto"/>
          </w:divBdr>
        </w:div>
        <w:div w:id="140197230">
          <w:marLeft w:val="480"/>
          <w:marRight w:val="0"/>
          <w:marTop w:val="0"/>
          <w:marBottom w:val="0"/>
          <w:divBdr>
            <w:top w:val="none" w:sz="0" w:space="0" w:color="auto"/>
            <w:left w:val="none" w:sz="0" w:space="0" w:color="auto"/>
            <w:bottom w:val="none" w:sz="0" w:space="0" w:color="auto"/>
            <w:right w:val="none" w:sz="0" w:space="0" w:color="auto"/>
          </w:divBdr>
        </w:div>
        <w:div w:id="169418623">
          <w:marLeft w:val="480"/>
          <w:marRight w:val="0"/>
          <w:marTop w:val="0"/>
          <w:marBottom w:val="0"/>
          <w:divBdr>
            <w:top w:val="none" w:sz="0" w:space="0" w:color="auto"/>
            <w:left w:val="none" w:sz="0" w:space="0" w:color="auto"/>
            <w:bottom w:val="none" w:sz="0" w:space="0" w:color="auto"/>
            <w:right w:val="none" w:sz="0" w:space="0" w:color="auto"/>
          </w:divBdr>
        </w:div>
        <w:div w:id="170027275">
          <w:marLeft w:val="480"/>
          <w:marRight w:val="0"/>
          <w:marTop w:val="0"/>
          <w:marBottom w:val="0"/>
          <w:divBdr>
            <w:top w:val="none" w:sz="0" w:space="0" w:color="auto"/>
            <w:left w:val="none" w:sz="0" w:space="0" w:color="auto"/>
            <w:bottom w:val="none" w:sz="0" w:space="0" w:color="auto"/>
            <w:right w:val="none" w:sz="0" w:space="0" w:color="auto"/>
          </w:divBdr>
        </w:div>
        <w:div w:id="178666775">
          <w:marLeft w:val="480"/>
          <w:marRight w:val="0"/>
          <w:marTop w:val="0"/>
          <w:marBottom w:val="0"/>
          <w:divBdr>
            <w:top w:val="none" w:sz="0" w:space="0" w:color="auto"/>
            <w:left w:val="none" w:sz="0" w:space="0" w:color="auto"/>
            <w:bottom w:val="none" w:sz="0" w:space="0" w:color="auto"/>
            <w:right w:val="none" w:sz="0" w:space="0" w:color="auto"/>
          </w:divBdr>
        </w:div>
        <w:div w:id="182328463">
          <w:marLeft w:val="480"/>
          <w:marRight w:val="0"/>
          <w:marTop w:val="0"/>
          <w:marBottom w:val="0"/>
          <w:divBdr>
            <w:top w:val="none" w:sz="0" w:space="0" w:color="auto"/>
            <w:left w:val="none" w:sz="0" w:space="0" w:color="auto"/>
            <w:bottom w:val="none" w:sz="0" w:space="0" w:color="auto"/>
            <w:right w:val="none" w:sz="0" w:space="0" w:color="auto"/>
          </w:divBdr>
        </w:div>
        <w:div w:id="195627123">
          <w:marLeft w:val="480"/>
          <w:marRight w:val="0"/>
          <w:marTop w:val="0"/>
          <w:marBottom w:val="0"/>
          <w:divBdr>
            <w:top w:val="none" w:sz="0" w:space="0" w:color="auto"/>
            <w:left w:val="none" w:sz="0" w:space="0" w:color="auto"/>
            <w:bottom w:val="none" w:sz="0" w:space="0" w:color="auto"/>
            <w:right w:val="none" w:sz="0" w:space="0" w:color="auto"/>
          </w:divBdr>
        </w:div>
        <w:div w:id="195705066">
          <w:marLeft w:val="480"/>
          <w:marRight w:val="0"/>
          <w:marTop w:val="0"/>
          <w:marBottom w:val="0"/>
          <w:divBdr>
            <w:top w:val="none" w:sz="0" w:space="0" w:color="auto"/>
            <w:left w:val="none" w:sz="0" w:space="0" w:color="auto"/>
            <w:bottom w:val="none" w:sz="0" w:space="0" w:color="auto"/>
            <w:right w:val="none" w:sz="0" w:space="0" w:color="auto"/>
          </w:divBdr>
        </w:div>
        <w:div w:id="196896650">
          <w:marLeft w:val="480"/>
          <w:marRight w:val="0"/>
          <w:marTop w:val="0"/>
          <w:marBottom w:val="0"/>
          <w:divBdr>
            <w:top w:val="none" w:sz="0" w:space="0" w:color="auto"/>
            <w:left w:val="none" w:sz="0" w:space="0" w:color="auto"/>
            <w:bottom w:val="none" w:sz="0" w:space="0" w:color="auto"/>
            <w:right w:val="none" w:sz="0" w:space="0" w:color="auto"/>
          </w:divBdr>
        </w:div>
        <w:div w:id="200480893">
          <w:marLeft w:val="480"/>
          <w:marRight w:val="0"/>
          <w:marTop w:val="0"/>
          <w:marBottom w:val="0"/>
          <w:divBdr>
            <w:top w:val="none" w:sz="0" w:space="0" w:color="auto"/>
            <w:left w:val="none" w:sz="0" w:space="0" w:color="auto"/>
            <w:bottom w:val="none" w:sz="0" w:space="0" w:color="auto"/>
            <w:right w:val="none" w:sz="0" w:space="0" w:color="auto"/>
          </w:divBdr>
        </w:div>
        <w:div w:id="218396282">
          <w:marLeft w:val="480"/>
          <w:marRight w:val="0"/>
          <w:marTop w:val="0"/>
          <w:marBottom w:val="0"/>
          <w:divBdr>
            <w:top w:val="none" w:sz="0" w:space="0" w:color="auto"/>
            <w:left w:val="none" w:sz="0" w:space="0" w:color="auto"/>
            <w:bottom w:val="none" w:sz="0" w:space="0" w:color="auto"/>
            <w:right w:val="none" w:sz="0" w:space="0" w:color="auto"/>
          </w:divBdr>
        </w:div>
        <w:div w:id="220873321">
          <w:marLeft w:val="480"/>
          <w:marRight w:val="0"/>
          <w:marTop w:val="0"/>
          <w:marBottom w:val="0"/>
          <w:divBdr>
            <w:top w:val="none" w:sz="0" w:space="0" w:color="auto"/>
            <w:left w:val="none" w:sz="0" w:space="0" w:color="auto"/>
            <w:bottom w:val="none" w:sz="0" w:space="0" w:color="auto"/>
            <w:right w:val="none" w:sz="0" w:space="0" w:color="auto"/>
          </w:divBdr>
        </w:div>
        <w:div w:id="230048773">
          <w:marLeft w:val="480"/>
          <w:marRight w:val="0"/>
          <w:marTop w:val="0"/>
          <w:marBottom w:val="0"/>
          <w:divBdr>
            <w:top w:val="none" w:sz="0" w:space="0" w:color="auto"/>
            <w:left w:val="none" w:sz="0" w:space="0" w:color="auto"/>
            <w:bottom w:val="none" w:sz="0" w:space="0" w:color="auto"/>
            <w:right w:val="none" w:sz="0" w:space="0" w:color="auto"/>
          </w:divBdr>
        </w:div>
        <w:div w:id="232277324">
          <w:marLeft w:val="480"/>
          <w:marRight w:val="0"/>
          <w:marTop w:val="0"/>
          <w:marBottom w:val="0"/>
          <w:divBdr>
            <w:top w:val="none" w:sz="0" w:space="0" w:color="auto"/>
            <w:left w:val="none" w:sz="0" w:space="0" w:color="auto"/>
            <w:bottom w:val="none" w:sz="0" w:space="0" w:color="auto"/>
            <w:right w:val="none" w:sz="0" w:space="0" w:color="auto"/>
          </w:divBdr>
        </w:div>
        <w:div w:id="232592200">
          <w:marLeft w:val="480"/>
          <w:marRight w:val="0"/>
          <w:marTop w:val="0"/>
          <w:marBottom w:val="0"/>
          <w:divBdr>
            <w:top w:val="none" w:sz="0" w:space="0" w:color="auto"/>
            <w:left w:val="none" w:sz="0" w:space="0" w:color="auto"/>
            <w:bottom w:val="none" w:sz="0" w:space="0" w:color="auto"/>
            <w:right w:val="none" w:sz="0" w:space="0" w:color="auto"/>
          </w:divBdr>
        </w:div>
        <w:div w:id="246774245">
          <w:marLeft w:val="480"/>
          <w:marRight w:val="0"/>
          <w:marTop w:val="0"/>
          <w:marBottom w:val="0"/>
          <w:divBdr>
            <w:top w:val="none" w:sz="0" w:space="0" w:color="auto"/>
            <w:left w:val="none" w:sz="0" w:space="0" w:color="auto"/>
            <w:bottom w:val="none" w:sz="0" w:space="0" w:color="auto"/>
            <w:right w:val="none" w:sz="0" w:space="0" w:color="auto"/>
          </w:divBdr>
        </w:div>
        <w:div w:id="251743216">
          <w:marLeft w:val="480"/>
          <w:marRight w:val="0"/>
          <w:marTop w:val="0"/>
          <w:marBottom w:val="0"/>
          <w:divBdr>
            <w:top w:val="none" w:sz="0" w:space="0" w:color="auto"/>
            <w:left w:val="none" w:sz="0" w:space="0" w:color="auto"/>
            <w:bottom w:val="none" w:sz="0" w:space="0" w:color="auto"/>
            <w:right w:val="none" w:sz="0" w:space="0" w:color="auto"/>
          </w:divBdr>
        </w:div>
        <w:div w:id="254286875">
          <w:marLeft w:val="480"/>
          <w:marRight w:val="0"/>
          <w:marTop w:val="0"/>
          <w:marBottom w:val="0"/>
          <w:divBdr>
            <w:top w:val="none" w:sz="0" w:space="0" w:color="auto"/>
            <w:left w:val="none" w:sz="0" w:space="0" w:color="auto"/>
            <w:bottom w:val="none" w:sz="0" w:space="0" w:color="auto"/>
            <w:right w:val="none" w:sz="0" w:space="0" w:color="auto"/>
          </w:divBdr>
        </w:div>
        <w:div w:id="257713716">
          <w:marLeft w:val="480"/>
          <w:marRight w:val="0"/>
          <w:marTop w:val="0"/>
          <w:marBottom w:val="0"/>
          <w:divBdr>
            <w:top w:val="none" w:sz="0" w:space="0" w:color="auto"/>
            <w:left w:val="none" w:sz="0" w:space="0" w:color="auto"/>
            <w:bottom w:val="none" w:sz="0" w:space="0" w:color="auto"/>
            <w:right w:val="none" w:sz="0" w:space="0" w:color="auto"/>
          </w:divBdr>
        </w:div>
        <w:div w:id="259994661">
          <w:marLeft w:val="480"/>
          <w:marRight w:val="0"/>
          <w:marTop w:val="0"/>
          <w:marBottom w:val="0"/>
          <w:divBdr>
            <w:top w:val="none" w:sz="0" w:space="0" w:color="auto"/>
            <w:left w:val="none" w:sz="0" w:space="0" w:color="auto"/>
            <w:bottom w:val="none" w:sz="0" w:space="0" w:color="auto"/>
            <w:right w:val="none" w:sz="0" w:space="0" w:color="auto"/>
          </w:divBdr>
        </w:div>
        <w:div w:id="265700795">
          <w:marLeft w:val="480"/>
          <w:marRight w:val="0"/>
          <w:marTop w:val="0"/>
          <w:marBottom w:val="0"/>
          <w:divBdr>
            <w:top w:val="none" w:sz="0" w:space="0" w:color="auto"/>
            <w:left w:val="none" w:sz="0" w:space="0" w:color="auto"/>
            <w:bottom w:val="none" w:sz="0" w:space="0" w:color="auto"/>
            <w:right w:val="none" w:sz="0" w:space="0" w:color="auto"/>
          </w:divBdr>
        </w:div>
        <w:div w:id="274486952">
          <w:marLeft w:val="480"/>
          <w:marRight w:val="0"/>
          <w:marTop w:val="0"/>
          <w:marBottom w:val="0"/>
          <w:divBdr>
            <w:top w:val="none" w:sz="0" w:space="0" w:color="auto"/>
            <w:left w:val="none" w:sz="0" w:space="0" w:color="auto"/>
            <w:bottom w:val="none" w:sz="0" w:space="0" w:color="auto"/>
            <w:right w:val="none" w:sz="0" w:space="0" w:color="auto"/>
          </w:divBdr>
        </w:div>
        <w:div w:id="297615793">
          <w:marLeft w:val="480"/>
          <w:marRight w:val="0"/>
          <w:marTop w:val="0"/>
          <w:marBottom w:val="0"/>
          <w:divBdr>
            <w:top w:val="none" w:sz="0" w:space="0" w:color="auto"/>
            <w:left w:val="none" w:sz="0" w:space="0" w:color="auto"/>
            <w:bottom w:val="none" w:sz="0" w:space="0" w:color="auto"/>
            <w:right w:val="none" w:sz="0" w:space="0" w:color="auto"/>
          </w:divBdr>
        </w:div>
        <w:div w:id="311058281">
          <w:marLeft w:val="480"/>
          <w:marRight w:val="0"/>
          <w:marTop w:val="0"/>
          <w:marBottom w:val="0"/>
          <w:divBdr>
            <w:top w:val="none" w:sz="0" w:space="0" w:color="auto"/>
            <w:left w:val="none" w:sz="0" w:space="0" w:color="auto"/>
            <w:bottom w:val="none" w:sz="0" w:space="0" w:color="auto"/>
            <w:right w:val="none" w:sz="0" w:space="0" w:color="auto"/>
          </w:divBdr>
        </w:div>
        <w:div w:id="321086343">
          <w:marLeft w:val="480"/>
          <w:marRight w:val="0"/>
          <w:marTop w:val="0"/>
          <w:marBottom w:val="0"/>
          <w:divBdr>
            <w:top w:val="none" w:sz="0" w:space="0" w:color="auto"/>
            <w:left w:val="none" w:sz="0" w:space="0" w:color="auto"/>
            <w:bottom w:val="none" w:sz="0" w:space="0" w:color="auto"/>
            <w:right w:val="none" w:sz="0" w:space="0" w:color="auto"/>
          </w:divBdr>
        </w:div>
        <w:div w:id="325285381">
          <w:marLeft w:val="480"/>
          <w:marRight w:val="0"/>
          <w:marTop w:val="0"/>
          <w:marBottom w:val="0"/>
          <w:divBdr>
            <w:top w:val="none" w:sz="0" w:space="0" w:color="auto"/>
            <w:left w:val="none" w:sz="0" w:space="0" w:color="auto"/>
            <w:bottom w:val="none" w:sz="0" w:space="0" w:color="auto"/>
            <w:right w:val="none" w:sz="0" w:space="0" w:color="auto"/>
          </w:divBdr>
        </w:div>
        <w:div w:id="341661912">
          <w:marLeft w:val="480"/>
          <w:marRight w:val="0"/>
          <w:marTop w:val="0"/>
          <w:marBottom w:val="0"/>
          <w:divBdr>
            <w:top w:val="none" w:sz="0" w:space="0" w:color="auto"/>
            <w:left w:val="none" w:sz="0" w:space="0" w:color="auto"/>
            <w:bottom w:val="none" w:sz="0" w:space="0" w:color="auto"/>
            <w:right w:val="none" w:sz="0" w:space="0" w:color="auto"/>
          </w:divBdr>
        </w:div>
        <w:div w:id="344091129">
          <w:marLeft w:val="480"/>
          <w:marRight w:val="0"/>
          <w:marTop w:val="0"/>
          <w:marBottom w:val="0"/>
          <w:divBdr>
            <w:top w:val="none" w:sz="0" w:space="0" w:color="auto"/>
            <w:left w:val="none" w:sz="0" w:space="0" w:color="auto"/>
            <w:bottom w:val="none" w:sz="0" w:space="0" w:color="auto"/>
            <w:right w:val="none" w:sz="0" w:space="0" w:color="auto"/>
          </w:divBdr>
        </w:div>
        <w:div w:id="346911612">
          <w:marLeft w:val="480"/>
          <w:marRight w:val="0"/>
          <w:marTop w:val="0"/>
          <w:marBottom w:val="0"/>
          <w:divBdr>
            <w:top w:val="none" w:sz="0" w:space="0" w:color="auto"/>
            <w:left w:val="none" w:sz="0" w:space="0" w:color="auto"/>
            <w:bottom w:val="none" w:sz="0" w:space="0" w:color="auto"/>
            <w:right w:val="none" w:sz="0" w:space="0" w:color="auto"/>
          </w:divBdr>
        </w:div>
        <w:div w:id="371266496">
          <w:marLeft w:val="480"/>
          <w:marRight w:val="0"/>
          <w:marTop w:val="0"/>
          <w:marBottom w:val="0"/>
          <w:divBdr>
            <w:top w:val="none" w:sz="0" w:space="0" w:color="auto"/>
            <w:left w:val="none" w:sz="0" w:space="0" w:color="auto"/>
            <w:bottom w:val="none" w:sz="0" w:space="0" w:color="auto"/>
            <w:right w:val="none" w:sz="0" w:space="0" w:color="auto"/>
          </w:divBdr>
        </w:div>
        <w:div w:id="373585211">
          <w:marLeft w:val="480"/>
          <w:marRight w:val="0"/>
          <w:marTop w:val="0"/>
          <w:marBottom w:val="0"/>
          <w:divBdr>
            <w:top w:val="none" w:sz="0" w:space="0" w:color="auto"/>
            <w:left w:val="none" w:sz="0" w:space="0" w:color="auto"/>
            <w:bottom w:val="none" w:sz="0" w:space="0" w:color="auto"/>
            <w:right w:val="none" w:sz="0" w:space="0" w:color="auto"/>
          </w:divBdr>
        </w:div>
        <w:div w:id="381943847">
          <w:marLeft w:val="480"/>
          <w:marRight w:val="0"/>
          <w:marTop w:val="0"/>
          <w:marBottom w:val="0"/>
          <w:divBdr>
            <w:top w:val="none" w:sz="0" w:space="0" w:color="auto"/>
            <w:left w:val="none" w:sz="0" w:space="0" w:color="auto"/>
            <w:bottom w:val="none" w:sz="0" w:space="0" w:color="auto"/>
            <w:right w:val="none" w:sz="0" w:space="0" w:color="auto"/>
          </w:divBdr>
        </w:div>
        <w:div w:id="426460147">
          <w:marLeft w:val="480"/>
          <w:marRight w:val="0"/>
          <w:marTop w:val="0"/>
          <w:marBottom w:val="0"/>
          <w:divBdr>
            <w:top w:val="none" w:sz="0" w:space="0" w:color="auto"/>
            <w:left w:val="none" w:sz="0" w:space="0" w:color="auto"/>
            <w:bottom w:val="none" w:sz="0" w:space="0" w:color="auto"/>
            <w:right w:val="none" w:sz="0" w:space="0" w:color="auto"/>
          </w:divBdr>
        </w:div>
        <w:div w:id="436750742">
          <w:marLeft w:val="480"/>
          <w:marRight w:val="0"/>
          <w:marTop w:val="0"/>
          <w:marBottom w:val="0"/>
          <w:divBdr>
            <w:top w:val="none" w:sz="0" w:space="0" w:color="auto"/>
            <w:left w:val="none" w:sz="0" w:space="0" w:color="auto"/>
            <w:bottom w:val="none" w:sz="0" w:space="0" w:color="auto"/>
            <w:right w:val="none" w:sz="0" w:space="0" w:color="auto"/>
          </w:divBdr>
        </w:div>
        <w:div w:id="441654204">
          <w:marLeft w:val="480"/>
          <w:marRight w:val="0"/>
          <w:marTop w:val="0"/>
          <w:marBottom w:val="0"/>
          <w:divBdr>
            <w:top w:val="none" w:sz="0" w:space="0" w:color="auto"/>
            <w:left w:val="none" w:sz="0" w:space="0" w:color="auto"/>
            <w:bottom w:val="none" w:sz="0" w:space="0" w:color="auto"/>
            <w:right w:val="none" w:sz="0" w:space="0" w:color="auto"/>
          </w:divBdr>
        </w:div>
        <w:div w:id="443963263">
          <w:marLeft w:val="480"/>
          <w:marRight w:val="0"/>
          <w:marTop w:val="0"/>
          <w:marBottom w:val="0"/>
          <w:divBdr>
            <w:top w:val="none" w:sz="0" w:space="0" w:color="auto"/>
            <w:left w:val="none" w:sz="0" w:space="0" w:color="auto"/>
            <w:bottom w:val="none" w:sz="0" w:space="0" w:color="auto"/>
            <w:right w:val="none" w:sz="0" w:space="0" w:color="auto"/>
          </w:divBdr>
        </w:div>
        <w:div w:id="458301240">
          <w:marLeft w:val="480"/>
          <w:marRight w:val="0"/>
          <w:marTop w:val="0"/>
          <w:marBottom w:val="0"/>
          <w:divBdr>
            <w:top w:val="none" w:sz="0" w:space="0" w:color="auto"/>
            <w:left w:val="none" w:sz="0" w:space="0" w:color="auto"/>
            <w:bottom w:val="none" w:sz="0" w:space="0" w:color="auto"/>
            <w:right w:val="none" w:sz="0" w:space="0" w:color="auto"/>
          </w:divBdr>
        </w:div>
        <w:div w:id="470296584">
          <w:marLeft w:val="480"/>
          <w:marRight w:val="0"/>
          <w:marTop w:val="0"/>
          <w:marBottom w:val="0"/>
          <w:divBdr>
            <w:top w:val="none" w:sz="0" w:space="0" w:color="auto"/>
            <w:left w:val="none" w:sz="0" w:space="0" w:color="auto"/>
            <w:bottom w:val="none" w:sz="0" w:space="0" w:color="auto"/>
            <w:right w:val="none" w:sz="0" w:space="0" w:color="auto"/>
          </w:divBdr>
        </w:div>
        <w:div w:id="483664700">
          <w:marLeft w:val="480"/>
          <w:marRight w:val="0"/>
          <w:marTop w:val="0"/>
          <w:marBottom w:val="0"/>
          <w:divBdr>
            <w:top w:val="none" w:sz="0" w:space="0" w:color="auto"/>
            <w:left w:val="none" w:sz="0" w:space="0" w:color="auto"/>
            <w:bottom w:val="none" w:sz="0" w:space="0" w:color="auto"/>
            <w:right w:val="none" w:sz="0" w:space="0" w:color="auto"/>
          </w:divBdr>
        </w:div>
        <w:div w:id="496384205">
          <w:marLeft w:val="480"/>
          <w:marRight w:val="0"/>
          <w:marTop w:val="0"/>
          <w:marBottom w:val="0"/>
          <w:divBdr>
            <w:top w:val="none" w:sz="0" w:space="0" w:color="auto"/>
            <w:left w:val="none" w:sz="0" w:space="0" w:color="auto"/>
            <w:bottom w:val="none" w:sz="0" w:space="0" w:color="auto"/>
            <w:right w:val="none" w:sz="0" w:space="0" w:color="auto"/>
          </w:divBdr>
        </w:div>
        <w:div w:id="500118964">
          <w:marLeft w:val="480"/>
          <w:marRight w:val="0"/>
          <w:marTop w:val="0"/>
          <w:marBottom w:val="0"/>
          <w:divBdr>
            <w:top w:val="none" w:sz="0" w:space="0" w:color="auto"/>
            <w:left w:val="none" w:sz="0" w:space="0" w:color="auto"/>
            <w:bottom w:val="none" w:sz="0" w:space="0" w:color="auto"/>
            <w:right w:val="none" w:sz="0" w:space="0" w:color="auto"/>
          </w:divBdr>
        </w:div>
        <w:div w:id="536890856">
          <w:marLeft w:val="480"/>
          <w:marRight w:val="0"/>
          <w:marTop w:val="0"/>
          <w:marBottom w:val="0"/>
          <w:divBdr>
            <w:top w:val="none" w:sz="0" w:space="0" w:color="auto"/>
            <w:left w:val="none" w:sz="0" w:space="0" w:color="auto"/>
            <w:bottom w:val="none" w:sz="0" w:space="0" w:color="auto"/>
            <w:right w:val="none" w:sz="0" w:space="0" w:color="auto"/>
          </w:divBdr>
        </w:div>
        <w:div w:id="617176981">
          <w:marLeft w:val="480"/>
          <w:marRight w:val="0"/>
          <w:marTop w:val="0"/>
          <w:marBottom w:val="0"/>
          <w:divBdr>
            <w:top w:val="none" w:sz="0" w:space="0" w:color="auto"/>
            <w:left w:val="none" w:sz="0" w:space="0" w:color="auto"/>
            <w:bottom w:val="none" w:sz="0" w:space="0" w:color="auto"/>
            <w:right w:val="none" w:sz="0" w:space="0" w:color="auto"/>
          </w:divBdr>
        </w:div>
        <w:div w:id="619723114">
          <w:marLeft w:val="480"/>
          <w:marRight w:val="0"/>
          <w:marTop w:val="0"/>
          <w:marBottom w:val="0"/>
          <w:divBdr>
            <w:top w:val="none" w:sz="0" w:space="0" w:color="auto"/>
            <w:left w:val="none" w:sz="0" w:space="0" w:color="auto"/>
            <w:bottom w:val="none" w:sz="0" w:space="0" w:color="auto"/>
            <w:right w:val="none" w:sz="0" w:space="0" w:color="auto"/>
          </w:divBdr>
        </w:div>
        <w:div w:id="658850470">
          <w:marLeft w:val="480"/>
          <w:marRight w:val="0"/>
          <w:marTop w:val="0"/>
          <w:marBottom w:val="0"/>
          <w:divBdr>
            <w:top w:val="none" w:sz="0" w:space="0" w:color="auto"/>
            <w:left w:val="none" w:sz="0" w:space="0" w:color="auto"/>
            <w:bottom w:val="none" w:sz="0" w:space="0" w:color="auto"/>
            <w:right w:val="none" w:sz="0" w:space="0" w:color="auto"/>
          </w:divBdr>
        </w:div>
        <w:div w:id="699010295">
          <w:marLeft w:val="480"/>
          <w:marRight w:val="0"/>
          <w:marTop w:val="0"/>
          <w:marBottom w:val="0"/>
          <w:divBdr>
            <w:top w:val="none" w:sz="0" w:space="0" w:color="auto"/>
            <w:left w:val="none" w:sz="0" w:space="0" w:color="auto"/>
            <w:bottom w:val="none" w:sz="0" w:space="0" w:color="auto"/>
            <w:right w:val="none" w:sz="0" w:space="0" w:color="auto"/>
          </w:divBdr>
        </w:div>
        <w:div w:id="714892477">
          <w:marLeft w:val="480"/>
          <w:marRight w:val="0"/>
          <w:marTop w:val="0"/>
          <w:marBottom w:val="0"/>
          <w:divBdr>
            <w:top w:val="none" w:sz="0" w:space="0" w:color="auto"/>
            <w:left w:val="none" w:sz="0" w:space="0" w:color="auto"/>
            <w:bottom w:val="none" w:sz="0" w:space="0" w:color="auto"/>
            <w:right w:val="none" w:sz="0" w:space="0" w:color="auto"/>
          </w:divBdr>
        </w:div>
        <w:div w:id="724912368">
          <w:marLeft w:val="480"/>
          <w:marRight w:val="0"/>
          <w:marTop w:val="0"/>
          <w:marBottom w:val="0"/>
          <w:divBdr>
            <w:top w:val="none" w:sz="0" w:space="0" w:color="auto"/>
            <w:left w:val="none" w:sz="0" w:space="0" w:color="auto"/>
            <w:bottom w:val="none" w:sz="0" w:space="0" w:color="auto"/>
            <w:right w:val="none" w:sz="0" w:space="0" w:color="auto"/>
          </w:divBdr>
        </w:div>
        <w:div w:id="747772602">
          <w:marLeft w:val="480"/>
          <w:marRight w:val="0"/>
          <w:marTop w:val="0"/>
          <w:marBottom w:val="0"/>
          <w:divBdr>
            <w:top w:val="none" w:sz="0" w:space="0" w:color="auto"/>
            <w:left w:val="none" w:sz="0" w:space="0" w:color="auto"/>
            <w:bottom w:val="none" w:sz="0" w:space="0" w:color="auto"/>
            <w:right w:val="none" w:sz="0" w:space="0" w:color="auto"/>
          </w:divBdr>
        </w:div>
        <w:div w:id="758254892">
          <w:marLeft w:val="480"/>
          <w:marRight w:val="0"/>
          <w:marTop w:val="0"/>
          <w:marBottom w:val="0"/>
          <w:divBdr>
            <w:top w:val="none" w:sz="0" w:space="0" w:color="auto"/>
            <w:left w:val="none" w:sz="0" w:space="0" w:color="auto"/>
            <w:bottom w:val="none" w:sz="0" w:space="0" w:color="auto"/>
            <w:right w:val="none" w:sz="0" w:space="0" w:color="auto"/>
          </w:divBdr>
        </w:div>
        <w:div w:id="760679854">
          <w:marLeft w:val="480"/>
          <w:marRight w:val="0"/>
          <w:marTop w:val="0"/>
          <w:marBottom w:val="0"/>
          <w:divBdr>
            <w:top w:val="none" w:sz="0" w:space="0" w:color="auto"/>
            <w:left w:val="none" w:sz="0" w:space="0" w:color="auto"/>
            <w:bottom w:val="none" w:sz="0" w:space="0" w:color="auto"/>
            <w:right w:val="none" w:sz="0" w:space="0" w:color="auto"/>
          </w:divBdr>
        </w:div>
        <w:div w:id="761875492">
          <w:marLeft w:val="480"/>
          <w:marRight w:val="0"/>
          <w:marTop w:val="0"/>
          <w:marBottom w:val="0"/>
          <w:divBdr>
            <w:top w:val="none" w:sz="0" w:space="0" w:color="auto"/>
            <w:left w:val="none" w:sz="0" w:space="0" w:color="auto"/>
            <w:bottom w:val="none" w:sz="0" w:space="0" w:color="auto"/>
            <w:right w:val="none" w:sz="0" w:space="0" w:color="auto"/>
          </w:divBdr>
        </w:div>
        <w:div w:id="771242895">
          <w:marLeft w:val="480"/>
          <w:marRight w:val="0"/>
          <w:marTop w:val="0"/>
          <w:marBottom w:val="0"/>
          <w:divBdr>
            <w:top w:val="none" w:sz="0" w:space="0" w:color="auto"/>
            <w:left w:val="none" w:sz="0" w:space="0" w:color="auto"/>
            <w:bottom w:val="none" w:sz="0" w:space="0" w:color="auto"/>
            <w:right w:val="none" w:sz="0" w:space="0" w:color="auto"/>
          </w:divBdr>
        </w:div>
        <w:div w:id="781608170">
          <w:marLeft w:val="480"/>
          <w:marRight w:val="0"/>
          <w:marTop w:val="0"/>
          <w:marBottom w:val="0"/>
          <w:divBdr>
            <w:top w:val="none" w:sz="0" w:space="0" w:color="auto"/>
            <w:left w:val="none" w:sz="0" w:space="0" w:color="auto"/>
            <w:bottom w:val="none" w:sz="0" w:space="0" w:color="auto"/>
            <w:right w:val="none" w:sz="0" w:space="0" w:color="auto"/>
          </w:divBdr>
        </w:div>
        <w:div w:id="786044862">
          <w:marLeft w:val="480"/>
          <w:marRight w:val="0"/>
          <w:marTop w:val="0"/>
          <w:marBottom w:val="0"/>
          <w:divBdr>
            <w:top w:val="none" w:sz="0" w:space="0" w:color="auto"/>
            <w:left w:val="none" w:sz="0" w:space="0" w:color="auto"/>
            <w:bottom w:val="none" w:sz="0" w:space="0" w:color="auto"/>
            <w:right w:val="none" w:sz="0" w:space="0" w:color="auto"/>
          </w:divBdr>
        </w:div>
        <w:div w:id="790052184">
          <w:marLeft w:val="480"/>
          <w:marRight w:val="0"/>
          <w:marTop w:val="0"/>
          <w:marBottom w:val="0"/>
          <w:divBdr>
            <w:top w:val="none" w:sz="0" w:space="0" w:color="auto"/>
            <w:left w:val="none" w:sz="0" w:space="0" w:color="auto"/>
            <w:bottom w:val="none" w:sz="0" w:space="0" w:color="auto"/>
            <w:right w:val="none" w:sz="0" w:space="0" w:color="auto"/>
          </w:divBdr>
        </w:div>
        <w:div w:id="796723216">
          <w:marLeft w:val="480"/>
          <w:marRight w:val="0"/>
          <w:marTop w:val="0"/>
          <w:marBottom w:val="0"/>
          <w:divBdr>
            <w:top w:val="none" w:sz="0" w:space="0" w:color="auto"/>
            <w:left w:val="none" w:sz="0" w:space="0" w:color="auto"/>
            <w:bottom w:val="none" w:sz="0" w:space="0" w:color="auto"/>
            <w:right w:val="none" w:sz="0" w:space="0" w:color="auto"/>
          </w:divBdr>
        </w:div>
        <w:div w:id="803042590">
          <w:marLeft w:val="480"/>
          <w:marRight w:val="0"/>
          <w:marTop w:val="0"/>
          <w:marBottom w:val="0"/>
          <w:divBdr>
            <w:top w:val="none" w:sz="0" w:space="0" w:color="auto"/>
            <w:left w:val="none" w:sz="0" w:space="0" w:color="auto"/>
            <w:bottom w:val="none" w:sz="0" w:space="0" w:color="auto"/>
            <w:right w:val="none" w:sz="0" w:space="0" w:color="auto"/>
          </w:divBdr>
        </w:div>
        <w:div w:id="826021916">
          <w:marLeft w:val="480"/>
          <w:marRight w:val="0"/>
          <w:marTop w:val="0"/>
          <w:marBottom w:val="0"/>
          <w:divBdr>
            <w:top w:val="none" w:sz="0" w:space="0" w:color="auto"/>
            <w:left w:val="none" w:sz="0" w:space="0" w:color="auto"/>
            <w:bottom w:val="none" w:sz="0" w:space="0" w:color="auto"/>
            <w:right w:val="none" w:sz="0" w:space="0" w:color="auto"/>
          </w:divBdr>
        </w:div>
        <w:div w:id="829176811">
          <w:marLeft w:val="480"/>
          <w:marRight w:val="0"/>
          <w:marTop w:val="0"/>
          <w:marBottom w:val="0"/>
          <w:divBdr>
            <w:top w:val="none" w:sz="0" w:space="0" w:color="auto"/>
            <w:left w:val="none" w:sz="0" w:space="0" w:color="auto"/>
            <w:bottom w:val="none" w:sz="0" w:space="0" w:color="auto"/>
            <w:right w:val="none" w:sz="0" w:space="0" w:color="auto"/>
          </w:divBdr>
        </w:div>
        <w:div w:id="834300164">
          <w:marLeft w:val="480"/>
          <w:marRight w:val="0"/>
          <w:marTop w:val="0"/>
          <w:marBottom w:val="0"/>
          <w:divBdr>
            <w:top w:val="none" w:sz="0" w:space="0" w:color="auto"/>
            <w:left w:val="none" w:sz="0" w:space="0" w:color="auto"/>
            <w:bottom w:val="none" w:sz="0" w:space="0" w:color="auto"/>
            <w:right w:val="none" w:sz="0" w:space="0" w:color="auto"/>
          </w:divBdr>
        </w:div>
        <w:div w:id="844982464">
          <w:marLeft w:val="480"/>
          <w:marRight w:val="0"/>
          <w:marTop w:val="0"/>
          <w:marBottom w:val="0"/>
          <w:divBdr>
            <w:top w:val="none" w:sz="0" w:space="0" w:color="auto"/>
            <w:left w:val="none" w:sz="0" w:space="0" w:color="auto"/>
            <w:bottom w:val="none" w:sz="0" w:space="0" w:color="auto"/>
            <w:right w:val="none" w:sz="0" w:space="0" w:color="auto"/>
          </w:divBdr>
        </w:div>
        <w:div w:id="855116347">
          <w:marLeft w:val="480"/>
          <w:marRight w:val="0"/>
          <w:marTop w:val="0"/>
          <w:marBottom w:val="0"/>
          <w:divBdr>
            <w:top w:val="none" w:sz="0" w:space="0" w:color="auto"/>
            <w:left w:val="none" w:sz="0" w:space="0" w:color="auto"/>
            <w:bottom w:val="none" w:sz="0" w:space="0" w:color="auto"/>
            <w:right w:val="none" w:sz="0" w:space="0" w:color="auto"/>
          </w:divBdr>
        </w:div>
        <w:div w:id="875194352">
          <w:marLeft w:val="480"/>
          <w:marRight w:val="0"/>
          <w:marTop w:val="0"/>
          <w:marBottom w:val="0"/>
          <w:divBdr>
            <w:top w:val="none" w:sz="0" w:space="0" w:color="auto"/>
            <w:left w:val="none" w:sz="0" w:space="0" w:color="auto"/>
            <w:bottom w:val="none" w:sz="0" w:space="0" w:color="auto"/>
            <w:right w:val="none" w:sz="0" w:space="0" w:color="auto"/>
          </w:divBdr>
        </w:div>
        <w:div w:id="886796491">
          <w:marLeft w:val="480"/>
          <w:marRight w:val="0"/>
          <w:marTop w:val="0"/>
          <w:marBottom w:val="0"/>
          <w:divBdr>
            <w:top w:val="none" w:sz="0" w:space="0" w:color="auto"/>
            <w:left w:val="none" w:sz="0" w:space="0" w:color="auto"/>
            <w:bottom w:val="none" w:sz="0" w:space="0" w:color="auto"/>
            <w:right w:val="none" w:sz="0" w:space="0" w:color="auto"/>
          </w:divBdr>
        </w:div>
        <w:div w:id="909729838">
          <w:marLeft w:val="480"/>
          <w:marRight w:val="0"/>
          <w:marTop w:val="0"/>
          <w:marBottom w:val="0"/>
          <w:divBdr>
            <w:top w:val="none" w:sz="0" w:space="0" w:color="auto"/>
            <w:left w:val="none" w:sz="0" w:space="0" w:color="auto"/>
            <w:bottom w:val="none" w:sz="0" w:space="0" w:color="auto"/>
            <w:right w:val="none" w:sz="0" w:space="0" w:color="auto"/>
          </w:divBdr>
        </w:div>
        <w:div w:id="923881202">
          <w:marLeft w:val="480"/>
          <w:marRight w:val="0"/>
          <w:marTop w:val="0"/>
          <w:marBottom w:val="0"/>
          <w:divBdr>
            <w:top w:val="none" w:sz="0" w:space="0" w:color="auto"/>
            <w:left w:val="none" w:sz="0" w:space="0" w:color="auto"/>
            <w:bottom w:val="none" w:sz="0" w:space="0" w:color="auto"/>
            <w:right w:val="none" w:sz="0" w:space="0" w:color="auto"/>
          </w:divBdr>
        </w:div>
        <w:div w:id="930971572">
          <w:marLeft w:val="480"/>
          <w:marRight w:val="0"/>
          <w:marTop w:val="0"/>
          <w:marBottom w:val="0"/>
          <w:divBdr>
            <w:top w:val="none" w:sz="0" w:space="0" w:color="auto"/>
            <w:left w:val="none" w:sz="0" w:space="0" w:color="auto"/>
            <w:bottom w:val="none" w:sz="0" w:space="0" w:color="auto"/>
            <w:right w:val="none" w:sz="0" w:space="0" w:color="auto"/>
          </w:divBdr>
        </w:div>
        <w:div w:id="944119006">
          <w:marLeft w:val="480"/>
          <w:marRight w:val="0"/>
          <w:marTop w:val="0"/>
          <w:marBottom w:val="0"/>
          <w:divBdr>
            <w:top w:val="none" w:sz="0" w:space="0" w:color="auto"/>
            <w:left w:val="none" w:sz="0" w:space="0" w:color="auto"/>
            <w:bottom w:val="none" w:sz="0" w:space="0" w:color="auto"/>
            <w:right w:val="none" w:sz="0" w:space="0" w:color="auto"/>
          </w:divBdr>
        </w:div>
        <w:div w:id="967931604">
          <w:marLeft w:val="480"/>
          <w:marRight w:val="0"/>
          <w:marTop w:val="0"/>
          <w:marBottom w:val="0"/>
          <w:divBdr>
            <w:top w:val="none" w:sz="0" w:space="0" w:color="auto"/>
            <w:left w:val="none" w:sz="0" w:space="0" w:color="auto"/>
            <w:bottom w:val="none" w:sz="0" w:space="0" w:color="auto"/>
            <w:right w:val="none" w:sz="0" w:space="0" w:color="auto"/>
          </w:divBdr>
        </w:div>
        <w:div w:id="969439635">
          <w:marLeft w:val="480"/>
          <w:marRight w:val="0"/>
          <w:marTop w:val="0"/>
          <w:marBottom w:val="0"/>
          <w:divBdr>
            <w:top w:val="none" w:sz="0" w:space="0" w:color="auto"/>
            <w:left w:val="none" w:sz="0" w:space="0" w:color="auto"/>
            <w:bottom w:val="none" w:sz="0" w:space="0" w:color="auto"/>
            <w:right w:val="none" w:sz="0" w:space="0" w:color="auto"/>
          </w:divBdr>
        </w:div>
        <w:div w:id="969742929">
          <w:marLeft w:val="480"/>
          <w:marRight w:val="0"/>
          <w:marTop w:val="0"/>
          <w:marBottom w:val="0"/>
          <w:divBdr>
            <w:top w:val="none" w:sz="0" w:space="0" w:color="auto"/>
            <w:left w:val="none" w:sz="0" w:space="0" w:color="auto"/>
            <w:bottom w:val="none" w:sz="0" w:space="0" w:color="auto"/>
            <w:right w:val="none" w:sz="0" w:space="0" w:color="auto"/>
          </w:divBdr>
        </w:div>
        <w:div w:id="972177006">
          <w:marLeft w:val="480"/>
          <w:marRight w:val="0"/>
          <w:marTop w:val="0"/>
          <w:marBottom w:val="0"/>
          <w:divBdr>
            <w:top w:val="none" w:sz="0" w:space="0" w:color="auto"/>
            <w:left w:val="none" w:sz="0" w:space="0" w:color="auto"/>
            <w:bottom w:val="none" w:sz="0" w:space="0" w:color="auto"/>
            <w:right w:val="none" w:sz="0" w:space="0" w:color="auto"/>
          </w:divBdr>
        </w:div>
        <w:div w:id="997806229">
          <w:marLeft w:val="480"/>
          <w:marRight w:val="0"/>
          <w:marTop w:val="0"/>
          <w:marBottom w:val="0"/>
          <w:divBdr>
            <w:top w:val="none" w:sz="0" w:space="0" w:color="auto"/>
            <w:left w:val="none" w:sz="0" w:space="0" w:color="auto"/>
            <w:bottom w:val="none" w:sz="0" w:space="0" w:color="auto"/>
            <w:right w:val="none" w:sz="0" w:space="0" w:color="auto"/>
          </w:divBdr>
        </w:div>
        <w:div w:id="1007054831">
          <w:marLeft w:val="480"/>
          <w:marRight w:val="0"/>
          <w:marTop w:val="0"/>
          <w:marBottom w:val="0"/>
          <w:divBdr>
            <w:top w:val="none" w:sz="0" w:space="0" w:color="auto"/>
            <w:left w:val="none" w:sz="0" w:space="0" w:color="auto"/>
            <w:bottom w:val="none" w:sz="0" w:space="0" w:color="auto"/>
            <w:right w:val="none" w:sz="0" w:space="0" w:color="auto"/>
          </w:divBdr>
        </w:div>
        <w:div w:id="1016078594">
          <w:marLeft w:val="480"/>
          <w:marRight w:val="0"/>
          <w:marTop w:val="0"/>
          <w:marBottom w:val="0"/>
          <w:divBdr>
            <w:top w:val="none" w:sz="0" w:space="0" w:color="auto"/>
            <w:left w:val="none" w:sz="0" w:space="0" w:color="auto"/>
            <w:bottom w:val="none" w:sz="0" w:space="0" w:color="auto"/>
            <w:right w:val="none" w:sz="0" w:space="0" w:color="auto"/>
          </w:divBdr>
        </w:div>
        <w:div w:id="1026902769">
          <w:marLeft w:val="480"/>
          <w:marRight w:val="0"/>
          <w:marTop w:val="0"/>
          <w:marBottom w:val="0"/>
          <w:divBdr>
            <w:top w:val="none" w:sz="0" w:space="0" w:color="auto"/>
            <w:left w:val="none" w:sz="0" w:space="0" w:color="auto"/>
            <w:bottom w:val="none" w:sz="0" w:space="0" w:color="auto"/>
            <w:right w:val="none" w:sz="0" w:space="0" w:color="auto"/>
          </w:divBdr>
        </w:div>
        <w:div w:id="1037195744">
          <w:marLeft w:val="480"/>
          <w:marRight w:val="0"/>
          <w:marTop w:val="0"/>
          <w:marBottom w:val="0"/>
          <w:divBdr>
            <w:top w:val="none" w:sz="0" w:space="0" w:color="auto"/>
            <w:left w:val="none" w:sz="0" w:space="0" w:color="auto"/>
            <w:bottom w:val="none" w:sz="0" w:space="0" w:color="auto"/>
            <w:right w:val="none" w:sz="0" w:space="0" w:color="auto"/>
          </w:divBdr>
        </w:div>
        <w:div w:id="1044064056">
          <w:marLeft w:val="480"/>
          <w:marRight w:val="0"/>
          <w:marTop w:val="0"/>
          <w:marBottom w:val="0"/>
          <w:divBdr>
            <w:top w:val="none" w:sz="0" w:space="0" w:color="auto"/>
            <w:left w:val="none" w:sz="0" w:space="0" w:color="auto"/>
            <w:bottom w:val="none" w:sz="0" w:space="0" w:color="auto"/>
            <w:right w:val="none" w:sz="0" w:space="0" w:color="auto"/>
          </w:divBdr>
        </w:div>
        <w:div w:id="1045445272">
          <w:marLeft w:val="480"/>
          <w:marRight w:val="0"/>
          <w:marTop w:val="0"/>
          <w:marBottom w:val="0"/>
          <w:divBdr>
            <w:top w:val="none" w:sz="0" w:space="0" w:color="auto"/>
            <w:left w:val="none" w:sz="0" w:space="0" w:color="auto"/>
            <w:bottom w:val="none" w:sz="0" w:space="0" w:color="auto"/>
            <w:right w:val="none" w:sz="0" w:space="0" w:color="auto"/>
          </w:divBdr>
        </w:div>
        <w:div w:id="1053189364">
          <w:marLeft w:val="480"/>
          <w:marRight w:val="0"/>
          <w:marTop w:val="0"/>
          <w:marBottom w:val="0"/>
          <w:divBdr>
            <w:top w:val="none" w:sz="0" w:space="0" w:color="auto"/>
            <w:left w:val="none" w:sz="0" w:space="0" w:color="auto"/>
            <w:bottom w:val="none" w:sz="0" w:space="0" w:color="auto"/>
            <w:right w:val="none" w:sz="0" w:space="0" w:color="auto"/>
          </w:divBdr>
        </w:div>
        <w:div w:id="1053844881">
          <w:marLeft w:val="480"/>
          <w:marRight w:val="0"/>
          <w:marTop w:val="0"/>
          <w:marBottom w:val="0"/>
          <w:divBdr>
            <w:top w:val="none" w:sz="0" w:space="0" w:color="auto"/>
            <w:left w:val="none" w:sz="0" w:space="0" w:color="auto"/>
            <w:bottom w:val="none" w:sz="0" w:space="0" w:color="auto"/>
            <w:right w:val="none" w:sz="0" w:space="0" w:color="auto"/>
          </w:divBdr>
        </w:div>
        <w:div w:id="1068573531">
          <w:marLeft w:val="480"/>
          <w:marRight w:val="0"/>
          <w:marTop w:val="0"/>
          <w:marBottom w:val="0"/>
          <w:divBdr>
            <w:top w:val="none" w:sz="0" w:space="0" w:color="auto"/>
            <w:left w:val="none" w:sz="0" w:space="0" w:color="auto"/>
            <w:bottom w:val="none" w:sz="0" w:space="0" w:color="auto"/>
            <w:right w:val="none" w:sz="0" w:space="0" w:color="auto"/>
          </w:divBdr>
        </w:div>
        <w:div w:id="1068574456">
          <w:marLeft w:val="480"/>
          <w:marRight w:val="0"/>
          <w:marTop w:val="0"/>
          <w:marBottom w:val="0"/>
          <w:divBdr>
            <w:top w:val="none" w:sz="0" w:space="0" w:color="auto"/>
            <w:left w:val="none" w:sz="0" w:space="0" w:color="auto"/>
            <w:bottom w:val="none" w:sz="0" w:space="0" w:color="auto"/>
            <w:right w:val="none" w:sz="0" w:space="0" w:color="auto"/>
          </w:divBdr>
        </w:div>
        <w:div w:id="1071804701">
          <w:marLeft w:val="480"/>
          <w:marRight w:val="0"/>
          <w:marTop w:val="0"/>
          <w:marBottom w:val="0"/>
          <w:divBdr>
            <w:top w:val="none" w:sz="0" w:space="0" w:color="auto"/>
            <w:left w:val="none" w:sz="0" w:space="0" w:color="auto"/>
            <w:bottom w:val="none" w:sz="0" w:space="0" w:color="auto"/>
            <w:right w:val="none" w:sz="0" w:space="0" w:color="auto"/>
          </w:divBdr>
        </w:div>
        <w:div w:id="1072198981">
          <w:marLeft w:val="480"/>
          <w:marRight w:val="0"/>
          <w:marTop w:val="0"/>
          <w:marBottom w:val="0"/>
          <w:divBdr>
            <w:top w:val="none" w:sz="0" w:space="0" w:color="auto"/>
            <w:left w:val="none" w:sz="0" w:space="0" w:color="auto"/>
            <w:bottom w:val="none" w:sz="0" w:space="0" w:color="auto"/>
            <w:right w:val="none" w:sz="0" w:space="0" w:color="auto"/>
          </w:divBdr>
        </w:div>
        <w:div w:id="1082265195">
          <w:marLeft w:val="480"/>
          <w:marRight w:val="0"/>
          <w:marTop w:val="0"/>
          <w:marBottom w:val="0"/>
          <w:divBdr>
            <w:top w:val="none" w:sz="0" w:space="0" w:color="auto"/>
            <w:left w:val="none" w:sz="0" w:space="0" w:color="auto"/>
            <w:bottom w:val="none" w:sz="0" w:space="0" w:color="auto"/>
            <w:right w:val="none" w:sz="0" w:space="0" w:color="auto"/>
          </w:divBdr>
        </w:div>
        <w:div w:id="1089892889">
          <w:marLeft w:val="480"/>
          <w:marRight w:val="0"/>
          <w:marTop w:val="0"/>
          <w:marBottom w:val="0"/>
          <w:divBdr>
            <w:top w:val="none" w:sz="0" w:space="0" w:color="auto"/>
            <w:left w:val="none" w:sz="0" w:space="0" w:color="auto"/>
            <w:bottom w:val="none" w:sz="0" w:space="0" w:color="auto"/>
            <w:right w:val="none" w:sz="0" w:space="0" w:color="auto"/>
          </w:divBdr>
        </w:div>
        <w:div w:id="1095907653">
          <w:marLeft w:val="480"/>
          <w:marRight w:val="0"/>
          <w:marTop w:val="0"/>
          <w:marBottom w:val="0"/>
          <w:divBdr>
            <w:top w:val="none" w:sz="0" w:space="0" w:color="auto"/>
            <w:left w:val="none" w:sz="0" w:space="0" w:color="auto"/>
            <w:bottom w:val="none" w:sz="0" w:space="0" w:color="auto"/>
            <w:right w:val="none" w:sz="0" w:space="0" w:color="auto"/>
          </w:divBdr>
        </w:div>
        <w:div w:id="1119837787">
          <w:marLeft w:val="480"/>
          <w:marRight w:val="0"/>
          <w:marTop w:val="0"/>
          <w:marBottom w:val="0"/>
          <w:divBdr>
            <w:top w:val="none" w:sz="0" w:space="0" w:color="auto"/>
            <w:left w:val="none" w:sz="0" w:space="0" w:color="auto"/>
            <w:bottom w:val="none" w:sz="0" w:space="0" w:color="auto"/>
            <w:right w:val="none" w:sz="0" w:space="0" w:color="auto"/>
          </w:divBdr>
        </w:div>
        <w:div w:id="1125389276">
          <w:marLeft w:val="480"/>
          <w:marRight w:val="0"/>
          <w:marTop w:val="0"/>
          <w:marBottom w:val="0"/>
          <w:divBdr>
            <w:top w:val="none" w:sz="0" w:space="0" w:color="auto"/>
            <w:left w:val="none" w:sz="0" w:space="0" w:color="auto"/>
            <w:bottom w:val="none" w:sz="0" w:space="0" w:color="auto"/>
            <w:right w:val="none" w:sz="0" w:space="0" w:color="auto"/>
          </w:divBdr>
        </w:div>
        <w:div w:id="1125582118">
          <w:marLeft w:val="480"/>
          <w:marRight w:val="0"/>
          <w:marTop w:val="0"/>
          <w:marBottom w:val="0"/>
          <w:divBdr>
            <w:top w:val="none" w:sz="0" w:space="0" w:color="auto"/>
            <w:left w:val="none" w:sz="0" w:space="0" w:color="auto"/>
            <w:bottom w:val="none" w:sz="0" w:space="0" w:color="auto"/>
            <w:right w:val="none" w:sz="0" w:space="0" w:color="auto"/>
          </w:divBdr>
        </w:div>
        <w:div w:id="1131822555">
          <w:marLeft w:val="480"/>
          <w:marRight w:val="0"/>
          <w:marTop w:val="0"/>
          <w:marBottom w:val="0"/>
          <w:divBdr>
            <w:top w:val="none" w:sz="0" w:space="0" w:color="auto"/>
            <w:left w:val="none" w:sz="0" w:space="0" w:color="auto"/>
            <w:bottom w:val="none" w:sz="0" w:space="0" w:color="auto"/>
            <w:right w:val="none" w:sz="0" w:space="0" w:color="auto"/>
          </w:divBdr>
        </w:div>
        <w:div w:id="1144659810">
          <w:marLeft w:val="480"/>
          <w:marRight w:val="0"/>
          <w:marTop w:val="0"/>
          <w:marBottom w:val="0"/>
          <w:divBdr>
            <w:top w:val="none" w:sz="0" w:space="0" w:color="auto"/>
            <w:left w:val="none" w:sz="0" w:space="0" w:color="auto"/>
            <w:bottom w:val="none" w:sz="0" w:space="0" w:color="auto"/>
            <w:right w:val="none" w:sz="0" w:space="0" w:color="auto"/>
          </w:divBdr>
        </w:div>
        <w:div w:id="1147435260">
          <w:marLeft w:val="480"/>
          <w:marRight w:val="0"/>
          <w:marTop w:val="0"/>
          <w:marBottom w:val="0"/>
          <w:divBdr>
            <w:top w:val="none" w:sz="0" w:space="0" w:color="auto"/>
            <w:left w:val="none" w:sz="0" w:space="0" w:color="auto"/>
            <w:bottom w:val="none" w:sz="0" w:space="0" w:color="auto"/>
            <w:right w:val="none" w:sz="0" w:space="0" w:color="auto"/>
          </w:divBdr>
        </w:div>
        <w:div w:id="1148398153">
          <w:marLeft w:val="480"/>
          <w:marRight w:val="0"/>
          <w:marTop w:val="0"/>
          <w:marBottom w:val="0"/>
          <w:divBdr>
            <w:top w:val="none" w:sz="0" w:space="0" w:color="auto"/>
            <w:left w:val="none" w:sz="0" w:space="0" w:color="auto"/>
            <w:bottom w:val="none" w:sz="0" w:space="0" w:color="auto"/>
            <w:right w:val="none" w:sz="0" w:space="0" w:color="auto"/>
          </w:divBdr>
        </w:div>
        <w:div w:id="1161265044">
          <w:marLeft w:val="480"/>
          <w:marRight w:val="0"/>
          <w:marTop w:val="0"/>
          <w:marBottom w:val="0"/>
          <w:divBdr>
            <w:top w:val="none" w:sz="0" w:space="0" w:color="auto"/>
            <w:left w:val="none" w:sz="0" w:space="0" w:color="auto"/>
            <w:bottom w:val="none" w:sz="0" w:space="0" w:color="auto"/>
            <w:right w:val="none" w:sz="0" w:space="0" w:color="auto"/>
          </w:divBdr>
        </w:div>
        <w:div w:id="1164005438">
          <w:marLeft w:val="480"/>
          <w:marRight w:val="0"/>
          <w:marTop w:val="0"/>
          <w:marBottom w:val="0"/>
          <w:divBdr>
            <w:top w:val="none" w:sz="0" w:space="0" w:color="auto"/>
            <w:left w:val="none" w:sz="0" w:space="0" w:color="auto"/>
            <w:bottom w:val="none" w:sz="0" w:space="0" w:color="auto"/>
            <w:right w:val="none" w:sz="0" w:space="0" w:color="auto"/>
          </w:divBdr>
        </w:div>
        <w:div w:id="1194198096">
          <w:marLeft w:val="480"/>
          <w:marRight w:val="0"/>
          <w:marTop w:val="0"/>
          <w:marBottom w:val="0"/>
          <w:divBdr>
            <w:top w:val="none" w:sz="0" w:space="0" w:color="auto"/>
            <w:left w:val="none" w:sz="0" w:space="0" w:color="auto"/>
            <w:bottom w:val="none" w:sz="0" w:space="0" w:color="auto"/>
            <w:right w:val="none" w:sz="0" w:space="0" w:color="auto"/>
          </w:divBdr>
        </w:div>
        <w:div w:id="1213079526">
          <w:marLeft w:val="480"/>
          <w:marRight w:val="0"/>
          <w:marTop w:val="0"/>
          <w:marBottom w:val="0"/>
          <w:divBdr>
            <w:top w:val="none" w:sz="0" w:space="0" w:color="auto"/>
            <w:left w:val="none" w:sz="0" w:space="0" w:color="auto"/>
            <w:bottom w:val="none" w:sz="0" w:space="0" w:color="auto"/>
            <w:right w:val="none" w:sz="0" w:space="0" w:color="auto"/>
          </w:divBdr>
        </w:div>
        <w:div w:id="1226377790">
          <w:marLeft w:val="480"/>
          <w:marRight w:val="0"/>
          <w:marTop w:val="0"/>
          <w:marBottom w:val="0"/>
          <w:divBdr>
            <w:top w:val="none" w:sz="0" w:space="0" w:color="auto"/>
            <w:left w:val="none" w:sz="0" w:space="0" w:color="auto"/>
            <w:bottom w:val="none" w:sz="0" w:space="0" w:color="auto"/>
            <w:right w:val="none" w:sz="0" w:space="0" w:color="auto"/>
          </w:divBdr>
        </w:div>
        <w:div w:id="1243292727">
          <w:marLeft w:val="480"/>
          <w:marRight w:val="0"/>
          <w:marTop w:val="0"/>
          <w:marBottom w:val="0"/>
          <w:divBdr>
            <w:top w:val="none" w:sz="0" w:space="0" w:color="auto"/>
            <w:left w:val="none" w:sz="0" w:space="0" w:color="auto"/>
            <w:bottom w:val="none" w:sz="0" w:space="0" w:color="auto"/>
            <w:right w:val="none" w:sz="0" w:space="0" w:color="auto"/>
          </w:divBdr>
        </w:div>
        <w:div w:id="1265920750">
          <w:marLeft w:val="480"/>
          <w:marRight w:val="0"/>
          <w:marTop w:val="0"/>
          <w:marBottom w:val="0"/>
          <w:divBdr>
            <w:top w:val="none" w:sz="0" w:space="0" w:color="auto"/>
            <w:left w:val="none" w:sz="0" w:space="0" w:color="auto"/>
            <w:bottom w:val="none" w:sz="0" w:space="0" w:color="auto"/>
            <w:right w:val="none" w:sz="0" w:space="0" w:color="auto"/>
          </w:divBdr>
        </w:div>
        <w:div w:id="1274939798">
          <w:marLeft w:val="480"/>
          <w:marRight w:val="0"/>
          <w:marTop w:val="0"/>
          <w:marBottom w:val="0"/>
          <w:divBdr>
            <w:top w:val="none" w:sz="0" w:space="0" w:color="auto"/>
            <w:left w:val="none" w:sz="0" w:space="0" w:color="auto"/>
            <w:bottom w:val="none" w:sz="0" w:space="0" w:color="auto"/>
            <w:right w:val="none" w:sz="0" w:space="0" w:color="auto"/>
          </w:divBdr>
        </w:div>
        <w:div w:id="1294991441">
          <w:marLeft w:val="480"/>
          <w:marRight w:val="0"/>
          <w:marTop w:val="0"/>
          <w:marBottom w:val="0"/>
          <w:divBdr>
            <w:top w:val="none" w:sz="0" w:space="0" w:color="auto"/>
            <w:left w:val="none" w:sz="0" w:space="0" w:color="auto"/>
            <w:bottom w:val="none" w:sz="0" w:space="0" w:color="auto"/>
            <w:right w:val="none" w:sz="0" w:space="0" w:color="auto"/>
          </w:divBdr>
        </w:div>
        <w:div w:id="1313606580">
          <w:marLeft w:val="480"/>
          <w:marRight w:val="0"/>
          <w:marTop w:val="0"/>
          <w:marBottom w:val="0"/>
          <w:divBdr>
            <w:top w:val="none" w:sz="0" w:space="0" w:color="auto"/>
            <w:left w:val="none" w:sz="0" w:space="0" w:color="auto"/>
            <w:bottom w:val="none" w:sz="0" w:space="0" w:color="auto"/>
            <w:right w:val="none" w:sz="0" w:space="0" w:color="auto"/>
          </w:divBdr>
        </w:div>
        <w:div w:id="1322925895">
          <w:marLeft w:val="480"/>
          <w:marRight w:val="0"/>
          <w:marTop w:val="0"/>
          <w:marBottom w:val="0"/>
          <w:divBdr>
            <w:top w:val="none" w:sz="0" w:space="0" w:color="auto"/>
            <w:left w:val="none" w:sz="0" w:space="0" w:color="auto"/>
            <w:bottom w:val="none" w:sz="0" w:space="0" w:color="auto"/>
            <w:right w:val="none" w:sz="0" w:space="0" w:color="auto"/>
          </w:divBdr>
        </w:div>
        <w:div w:id="1358702969">
          <w:marLeft w:val="480"/>
          <w:marRight w:val="0"/>
          <w:marTop w:val="0"/>
          <w:marBottom w:val="0"/>
          <w:divBdr>
            <w:top w:val="none" w:sz="0" w:space="0" w:color="auto"/>
            <w:left w:val="none" w:sz="0" w:space="0" w:color="auto"/>
            <w:bottom w:val="none" w:sz="0" w:space="0" w:color="auto"/>
            <w:right w:val="none" w:sz="0" w:space="0" w:color="auto"/>
          </w:divBdr>
        </w:div>
        <w:div w:id="1361130248">
          <w:marLeft w:val="480"/>
          <w:marRight w:val="0"/>
          <w:marTop w:val="0"/>
          <w:marBottom w:val="0"/>
          <w:divBdr>
            <w:top w:val="none" w:sz="0" w:space="0" w:color="auto"/>
            <w:left w:val="none" w:sz="0" w:space="0" w:color="auto"/>
            <w:bottom w:val="none" w:sz="0" w:space="0" w:color="auto"/>
            <w:right w:val="none" w:sz="0" w:space="0" w:color="auto"/>
          </w:divBdr>
        </w:div>
        <w:div w:id="1386249518">
          <w:marLeft w:val="480"/>
          <w:marRight w:val="0"/>
          <w:marTop w:val="0"/>
          <w:marBottom w:val="0"/>
          <w:divBdr>
            <w:top w:val="none" w:sz="0" w:space="0" w:color="auto"/>
            <w:left w:val="none" w:sz="0" w:space="0" w:color="auto"/>
            <w:bottom w:val="none" w:sz="0" w:space="0" w:color="auto"/>
            <w:right w:val="none" w:sz="0" w:space="0" w:color="auto"/>
          </w:divBdr>
        </w:div>
        <w:div w:id="1392847878">
          <w:marLeft w:val="480"/>
          <w:marRight w:val="0"/>
          <w:marTop w:val="0"/>
          <w:marBottom w:val="0"/>
          <w:divBdr>
            <w:top w:val="none" w:sz="0" w:space="0" w:color="auto"/>
            <w:left w:val="none" w:sz="0" w:space="0" w:color="auto"/>
            <w:bottom w:val="none" w:sz="0" w:space="0" w:color="auto"/>
            <w:right w:val="none" w:sz="0" w:space="0" w:color="auto"/>
          </w:divBdr>
        </w:div>
        <w:div w:id="1400639029">
          <w:marLeft w:val="480"/>
          <w:marRight w:val="0"/>
          <w:marTop w:val="0"/>
          <w:marBottom w:val="0"/>
          <w:divBdr>
            <w:top w:val="none" w:sz="0" w:space="0" w:color="auto"/>
            <w:left w:val="none" w:sz="0" w:space="0" w:color="auto"/>
            <w:bottom w:val="none" w:sz="0" w:space="0" w:color="auto"/>
            <w:right w:val="none" w:sz="0" w:space="0" w:color="auto"/>
          </w:divBdr>
        </w:div>
        <w:div w:id="1403454651">
          <w:marLeft w:val="480"/>
          <w:marRight w:val="0"/>
          <w:marTop w:val="0"/>
          <w:marBottom w:val="0"/>
          <w:divBdr>
            <w:top w:val="none" w:sz="0" w:space="0" w:color="auto"/>
            <w:left w:val="none" w:sz="0" w:space="0" w:color="auto"/>
            <w:bottom w:val="none" w:sz="0" w:space="0" w:color="auto"/>
            <w:right w:val="none" w:sz="0" w:space="0" w:color="auto"/>
          </w:divBdr>
        </w:div>
        <w:div w:id="1410229838">
          <w:marLeft w:val="480"/>
          <w:marRight w:val="0"/>
          <w:marTop w:val="0"/>
          <w:marBottom w:val="0"/>
          <w:divBdr>
            <w:top w:val="none" w:sz="0" w:space="0" w:color="auto"/>
            <w:left w:val="none" w:sz="0" w:space="0" w:color="auto"/>
            <w:bottom w:val="none" w:sz="0" w:space="0" w:color="auto"/>
            <w:right w:val="none" w:sz="0" w:space="0" w:color="auto"/>
          </w:divBdr>
        </w:div>
        <w:div w:id="1412702504">
          <w:marLeft w:val="480"/>
          <w:marRight w:val="0"/>
          <w:marTop w:val="0"/>
          <w:marBottom w:val="0"/>
          <w:divBdr>
            <w:top w:val="none" w:sz="0" w:space="0" w:color="auto"/>
            <w:left w:val="none" w:sz="0" w:space="0" w:color="auto"/>
            <w:bottom w:val="none" w:sz="0" w:space="0" w:color="auto"/>
            <w:right w:val="none" w:sz="0" w:space="0" w:color="auto"/>
          </w:divBdr>
        </w:div>
        <w:div w:id="1425953474">
          <w:marLeft w:val="480"/>
          <w:marRight w:val="0"/>
          <w:marTop w:val="0"/>
          <w:marBottom w:val="0"/>
          <w:divBdr>
            <w:top w:val="none" w:sz="0" w:space="0" w:color="auto"/>
            <w:left w:val="none" w:sz="0" w:space="0" w:color="auto"/>
            <w:bottom w:val="none" w:sz="0" w:space="0" w:color="auto"/>
            <w:right w:val="none" w:sz="0" w:space="0" w:color="auto"/>
          </w:divBdr>
        </w:div>
        <w:div w:id="1434783411">
          <w:marLeft w:val="480"/>
          <w:marRight w:val="0"/>
          <w:marTop w:val="0"/>
          <w:marBottom w:val="0"/>
          <w:divBdr>
            <w:top w:val="none" w:sz="0" w:space="0" w:color="auto"/>
            <w:left w:val="none" w:sz="0" w:space="0" w:color="auto"/>
            <w:bottom w:val="none" w:sz="0" w:space="0" w:color="auto"/>
            <w:right w:val="none" w:sz="0" w:space="0" w:color="auto"/>
          </w:divBdr>
        </w:div>
        <w:div w:id="1440830328">
          <w:marLeft w:val="480"/>
          <w:marRight w:val="0"/>
          <w:marTop w:val="0"/>
          <w:marBottom w:val="0"/>
          <w:divBdr>
            <w:top w:val="none" w:sz="0" w:space="0" w:color="auto"/>
            <w:left w:val="none" w:sz="0" w:space="0" w:color="auto"/>
            <w:bottom w:val="none" w:sz="0" w:space="0" w:color="auto"/>
            <w:right w:val="none" w:sz="0" w:space="0" w:color="auto"/>
          </w:divBdr>
        </w:div>
        <w:div w:id="1447580474">
          <w:marLeft w:val="480"/>
          <w:marRight w:val="0"/>
          <w:marTop w:val="0"/>
          <w:marBottom w:val="0"/>
          <w:divBdr>
            <w:top w:val="none" w:sz="0" w:space="0" w:color="auto"/>
            <w:left w:val="none" w:sz="0" w:space="0" w:color="auto"/>
            <w:bottom w:val="none" w:sz="0" w:space="0" w:color="auto"/>
            <w:right w:val="none" w:sz="0" w:space="0" w:color="auto"/>
          </w:divBdr>
        </w:div>
        <w:div w:id="1458332992">
          <w:marLeft w:val="480"/>
          <w:marRight w:val="0"/>
          <w:marTop w:val="0"/>
          <w:marBottom w:val="0"/>
          <w:divBdr>
            <w:top w:val="none" w:sz="0" w:space="0" w:color="auto"/>
            <w:left w:val="none" w:sz="0" w:space="0" w:color="auto"/>
            <w:bottom w:val="none" w:sz="0" w:space="0" w:color="auto"/>
            <w:right w:val="none" w:sz="0" w:space="0" w:color="auto"/>
          </w:divBdr>
        </w:div>
        <w:div w:id="1469393016">
          <w:marLeft w:val="480"/>
          <w:marRight w:val="0"/>
          <w:marTop w:val="0"/>
          <w:marBottom w:val="0"/>
          <w:divBdr>
            <w:top w:val="none" w:sz="0" w:space="0" w:color="auto"/>
            <w:left w:val="none" w:sz="0" w:space="0" w:color="auto"/>
            <w:bottom w:val="none" w:sz="0" w:space="0" w:color="auto"/>
            <w:right w:val="none" w:sz="0" w:space="0" w:color="auto"/>
          </w:divBdr>
        </w:div>
        <w:div w:id="1471705735">
          <w:marLeft w:val="480"/>
          <w:marRight w:val="0"/>
          <w:marTop w:val="0"/>
          <w:marBottom w:val="0"/>
          <w:divBdr>
            <w:top w:val="none" w:sz="0" w:space="0" w:color="auto"/>
            <w:left w:val="none" w:sz="0" w:space="0" w:color="auto"/>
            <w:bottom w:val="none" w:sz="0" w:space="0" w:color="auto"/>
            <w:right w:val="none" w:sz="0" w:space="0" w:color="auto"/>
          </w:divBdr>
        </w:div>
        <w:div w:id="1494836350">
          <w:marLeft w:val="480"/>
          <w:marRight w:val="0"/>
          <w:marTop w:val="0"/>
          <w:marBottom w:val="0"/>
          <w:divBdr>
            <w:top w:val="none" w:sz="0" w:space="0" w:color="auto"/>
            <w:left w:val="none" w:sz="0" w:space="0" w:color="auto"/>
            <w:bottom w:val="none" w:sz="0" w:space="0" w:color="auto"/>
            <w:right w:val="none" w:sz="0" w:space="0" w:color="auto"/>
          </w:divBdr>
        </w:div>
        <w:div w:id="1503930534">
          <w:marLeft w:val="480"/>
          <w:marRight w:val="0"/>
          <w:marTop w:val="0"/>
          <w:marBottom w:val="0"/>
          <w:divBdr>
            <w:top w:val="none" w:sz="0" w:space="0" w:color="auto"/>
            <w:left w:val="none" w:sz="0" w:space="0" w:color="auto"/>
            <w:bottom w:val="none" w:sz="0" w:space="0" w:color="auto"/>
            <w:right w:val="none" w:sz="0" w:space="0" w:color="auto"/>
          </w:divBdr>
        </w:div>
        <w:div w:id="1516574710">
          <w:marLeft w:val="480"/>
          <w:marRight w:val="0"/>
          <w:marTop w:val="0"/>
          <w:marBottom w:val="0"/>
          <w:divBdr>
            <w:top w:val="none" w:sz="0" w:space="0" w:color="auto"/>
            <w:left w:val="none" w:sz="0" w:space="0" w:color="auto"/>
            <w:bottom w:val="none" w:sz="0" w:space="0" w:color="auto"/>
            <w:right w:val="none" w:sz="0" w:space="0" w:color="auto"/>
          </w:divBdr>
        </w:div>
        <w:div w:id="1518495985">
          <w:marLeft w:val="480"/>
          <w:marRight w:val="0"/>
          <w:marTop w:val="0"/>
          <w:marBottom w:val="0"/>
          <w:divBdr>
            <w:top w:val="none" w:sz="0" w:space="0" w:color="auto"/>
            <w:left w:val="none" w:sz="0" w:space="0" w:color="auto"/>
            <w:bottom w:val="none" w:sz="0" w:space="0" w:color="auto"/>
            <w:right w:val="none" w:sz="0" w:space="0" w:color="auto"/>
          </w:divBdr>
        </w:div>
        <w:div w:id="1526098303">
          <w:marLeft w:val="480"/>
          <w:marRight w:val="0"/>
          <w:marTop w:val="0"/>
          <w:marBottom w:val="0"/>
          <w:divBdr>
            <w:top w:val="none" w:sz="0" w:space="0" w:color="auto"/>
            <w:left w:val="none" w:sz="0" w:space="0" w:color="auto"/>
            <w:bottom w:val="none" w:sz="0" w:space="0" w:color="auto"/>
            <w:right w:val="none" w:sz="0" w:space="0" w:color="auto"/>
          </w:divBdr>
        </w:div>
        <w:div w:id="1573001899">
          <w:marLeft w:val="480"/>
          <w:marRight w:val="0"/>
          <w:marTop w:val="0"/>
          <w:marBottom w:val="0"/>
          <w:divBdr>
            <w:top w:val="none" w:sz="0" w:space="0" w:color="auto"/>
            <w:left w:val="none" w:sz="0" w:space="0" w:color="auto"/>
            <w:bottom w:val="none" w:sz="0" w:space="0" w:color="auto"/>
            <w:right w:val="none" w:sz="0" w:space="0" w:color="auto"/>
          </w:divBdr>
        </w:div>
        <w:div w:id="1583176386">
          <w:marLeft w:val="480"/>
          <w:marRight w:val="0"/>
          <w:marTop w:val="0"/>
          <w:marBottom w:val="0"/>
          <w:divBdr>
            <w:top w:val="none" w:sz="0" w:space="0" w:color="auto"/>
            <w:left w:val="none" w:sz="0" w:space="0" w:color="auto"/>
            <w:bottom w:val="none" w:sz="0" w:space="0" w:color="auto"/>
            <w:right w:val="none" w:sz="0" w:space="0" w:color="auto"/>
          </w:divBdr>
        </w:div>
        <w:div w:id="1589539530">
          <w:marLeft w:val="480"/>
          <w:marRight w:val="0"/>
          <w:marTop w:val="0"/>
          <w:marBottom w:val="0"/>
          <w:divBdr>
            <w:top w:val="none" w:sz="0" w:space="0" w:color="auto"/>
            <w:left w:val="none" w:sz="0" w:space="0" w:color="auto"/>
            <w:bottom w:val="none" w:sz="0" w:space="0" w:color="auto"/>
            <w:right w:val="none" w:sz="0" w:space="0" w:color="auto"/>
          </w:divBdr>
        </w:div>
        <w:div w:id="1591045657">
          <w:marLeft w:val="480"/>
          <w:marRight w:val="0"/>
          <w:marTop w:val="0"/>
          <w:marBottom w:val="0"/>
          <w:divBdr>
            <w:top w:val="none" w:sz="0" w:space="0" w:color="auto"/>
            <w:left w:val="none" w:sz="0" w:space="0" w:color="auto"/>
            <w:bottom w:val="none" w:sz="0" w:space="0" w:color="auto"/>
            <w:right w:val="none" w:sz="0" w:space="0" w:color="auto"/>
          </w:divBdr>
        </w:div>
        <w:div w:id="1615482352">
          <w:marLeft w:val="480"/>
          <w:marRight w:val="0"/>
          <w:marTop w:val="0"/>
          <w:marBottom w:val="0"/>
          <w:divBdr>
            <w:top w:val="none" w:sz="0" w:space="0" w:color="auto"/>
            <w:left w:val="none" w:sz="0" w:space="0" w:color="auto"/>
            <w:bottom w:val="none" w:sz="0" w:space="0" w:color="auto"/>
            <w:right w:val="none" w:sz="0" w:space="0" w:color="auto"/>
          </w:divBdr>
        </w:div>
        <w:div w:id="1624075856">
          <w:marLeft w:val="480"/>
          <w:marRight w:val="0"/>
          <w:marTop w:val="0"/>
          <w:marBottom w:val="0"/>
          <w:divBdr>
            <w:top w:val="none" w:sz="0" w:space="0" w:color="auto"/>
            <w:left w:val="none" w:sz="0" w:space="0" w:color="auto"/>
            <w:bottom w:val="none" w:sz="0" w:space="0" w:color="auto"/>
            <w:right w:val="none" w:sz="0" w:space="0" w:color="auto"/>
          </w:divBdr>
        </w:div>
        <w:div w:id="1625498879">
          <w:marLeft w:val="480"/>
          <w:marRight w:val="0"/>
          <w:marTop w:val="0"/>
          <w:marBottom w:val="0"/>
          <w:divBdr>
            <w:top w:val="none" w:sz="0" w:space="0" w:color="auto"/>
            <w:left w:val="none" w:sz="0" w:space="0" w:color="auto"/>
            <w:bottom w:val="none" w:sz="0" w:space="0" w:color="auto"/>
            <w:right w:val="none" w:sz="0" w:space="0" w:color="auto"/>
          </w:divBdr>
        </w:div>
        <w:div w:id="1632051650">
          <w:marLeft w:val="480"/>
          <w:marRight w:val="0"/>
          <w:marTop w:val="0"/>
          <w:marBottom w:val="0"/>
          <w:divBdr>
            <w:top w:val="none" w:sz="0" w:space="0" w:color="auto"/>
            <w:left w:val="none" w:sz="0" w:space="0" w:color="auto"/>
            <w:bottom w:val="none" w:sz="0" w:space="0" w:color="auto"/>
            <w:right w:val="none" w:sz="0" w:space="0" w:color="auto"/>
          </w:divBdr>
        </w:div>
        <w:div w:id="1654214481">
          <w:marLeft w:val="480"/>
          <w:marRight w:val="0"/>
          <w:marTop w:val="0"/>
          <w:marBottom w:val="0"/>
          <w:divBdr>
            <w:top w:val="none" w:sz="0" w:space="0" w:color="auto"/>
            <w:left w:val="none" w:sz="0" w:space="0" w:color="auto"/>
            <w:bottom w:val="none" w:sz="0" w:space="0" w:color="auto"/>
            <w:right w:val="none" w:sz="0" w:space="0" w:color="auto"/>
          </w:divBdr>
        </w:div>
        <w:div w:id="1655453589">
          <w:marLeft w:val="480"/>
          <w:marRight w:val="0"/>
          <w:marTop w:val="0"/>
          <w:marBottom w:val="0"/>
          <w:divBdr>
            <w:top w:val="none" w:sz="0" w:space="0" w:color="auto"/>
            <w:left w:val="none" w:sz="0" w:space="0" w:color="auto"/>
            <w:bottom w:val="none" w:sz="0" w:space="0" w:color="auto"/>
            <w:right w:val="none" w:sz="0" w:space="0" w:color="auto"/>
          </w:divBdr>
        </w:div>
        <w:div w:id="1663579995">
          <w:marLeft w:val="480"/>
          <w:marRight w:val="0"/>
          <w:marTop w:val="0"/>
          <w:marBottom w:val="0"/>
          <w:divBdr>
            <w:top w:val="none" w:sz="0" w:space="0" w:color="auto"/>
            <w:left w:val="none" w:sz="0" w:space="0" w:color="auto"/>
            <w:bottom w:val="none" w:sz="0" w:space="0" w:color="auto"/>
            <w:right w:val="none" w:sz="0" w:space="0" w:color="auto"/>
          </w:divBdr>
        </w:div>
        <w:div w:id="1676416877">
          <w:marLeft w:val="480"/>
          <w:marRight w:val="0"/>
          <w:marTop w:val="0"/>
          <w:marBottom w:val="0"/>
          <w:divBdr>
            <w:top w:val="none" w:sz="0" w:space="0" w:color="auto"/>
            <w:left w:val="none" w:sz="0" w:space="0" w:color="auto"/>
            <w:bottom w:val="none" w:sz="0" w:space="0" w:color="auto"/>
            <w:right w:val="none" w:sz="0" w:space="0" w:color="auto"/>
          </w:divBdr>
        </w:div>
        <w:div w:id="1699041659">
          <w:marLeft w:val="480"/>
          <w:marRight w:val="0"/>
          <w:marTop w:val="0"/>
          <w:marBottom w:val="0"/>
          <w:divBdr>
            <w:top w:val="none" w:sz="0" w:space="0" w:color="auto"/>
            <w:left w:val="none" w:sz="0" w:space="0" w:color="auto"/>
            <w:bottom w:val="none" w:sz="0" w:space="0" w:color="auto"/>
            <w:right w:val="none" w:sz="0" w:space="0" w:color="auto"/>
          </w:divBdr>
        </w:div>
        <w:div w:id="1708793205">
          <w:marLeft w:val="480"/>
          <w:marRight w:val="0"/>
          <w:marTop w:val="0"/>
          <w:marBottom w:val="0"/>
          <w:divBdr>
            <w:top w:val="none" w:sz="0" w:space="0" w:color="auto"/>
            <w:left w:val="none" w:sz="0" w:space="0" w:color="auto"/>
            <w:bottom w:val="none" w:sz="0" w:space="0" w:color="auto"/>
            <w:right w:val="none" w:sz="0" w:space="0" w:color="auto"/>
          </w:divBdr>
        </w:div>
        <w:div w:id="1709600347">
          <w:marLeft w:val="480"/>
          <w:marRight w:val="0"/>
          <w:marTop w:val="0"/>
          <w:marBottom w:val="0"/>
          <w:divBdr>
            <w:top w:val="none" w:sz="0" w:space="0" w:color="auto"/>
            <w:left w:val="none" w:sz="0" w:space="0" w:color="auto"/>
            <w:bottom w:val="none" w:sz="0" w:space="0" w:color="auto"/>
            <w:right w:val="none" w:sz="0" w:space="0" w:color="auto"/>
          </w:divBdr>
        </w:div>
        <w:div w:id="1718582007">
          <w:marLeft w:val="480"/>
          <w:marRight w:val="0"/>
          <w:marTop w:val="0"/>
          <w:marBottom w:val="0"/>
          <w:divBdr>
            <w:top w:val="none" w:sz="0" w:space="0" w:color="auto"/>
            <w:left w:val="none" w:sz="0" w:space="0" w:color="auto"/>
            <w:bottom w:val="none" w:sz="0" w:space="0" w:color="auto"/>
            <w:right w:val="none" w:sz="0" w:space="0" w:color="auto"/>
          </w:divBdr>
        </w:div>
        <w:div w:id="1719164716">
          <w:marLeft w:val="480"/>
          <w:marRight w:val="0"/>
          <w:marTop w:val="0"/>
          <w:marBottom w:val="0"/>
          <w:divBdr>
            <w:top w:val="none" w:sz="0" w:space="0" w:color="auto"/>
            <w:left w:val="none" w:sz="0" w:space="0" w:color="auto"/>
            <w:bottom w:val="none" w:sz="0" w:space="0" w:color="auto"/>
            <w:right w:val="none" w:sz="0" w:space="0" w:color="auto"/>
          </w:divBdr>
        </w:div>
        <w:div w:id="1732538690">
          <w:marLeft w:val="480"/>
          <w:marRight w:val="0"/>
          <w:marTop w:val="0"/>
          <w:marBottom w:val="0"/>
          <w:divBdr>
            <w:top w:val="none" w:sz="0" w:space="0" w:color="auto"/>
            <w:left w:val="none" w:sz="0" w:space="0" w:color="auto"/>
            <w:bottom w:val="none" w:sz="0" w:space="0" w:color="auto"/>
            <w:right w:val="none" w:sz="0" w:space="0" w:color="auto"/>
          </w:divBdr>
        </w:div>
        <w:div w:id="1740400772">
          <w:marLeft w:val="480"/>
          <w:marRight w:val="0"/>
          <w:marTop w:val="0"/>
          <w:marBottom w:val="0"/>
          <w:divBdr>
            <w:top w:val="none" w:sz="0" w:space="0" w:color="auto"/>
            <w:left w:val="none" w:sz="0" w:space="0" w:color="auto"/>
            <w:bottom w:val="none" w:sz="0" w:space="0" w:color="auto"/>
            <w:right w:val="none" w:sz="0" w:space="0" w:color="auto"/>
          </w:divBdr>
        </w:div>
        <w:div w:id="1742482230">
          <w:marLeft w:val="480"/>
          <w:marRight w:val="0"/>
          <w:marTop w:val="0"/>
          <w:marBottom w:val="0"/>
          <w:divBdr>
            <w:top w:val="none" w:sz="0" w:space="0" w:color="auto"/>
            <w:left w:val="none" w:sz="0" w:space="0" w:color="auto"/>
            <w:bottom w:val="none" w:sz="0" w:space="0" w:color="auto"/>
            <w:right w:val="none" w:sz="0" w:space="0" w:color="auto"/>
          </w:divBdr>
        </w:div>
        <w:div w:id="1751344246">
          <w:marLeft w:val="480"/>
          <w:marRight w:val="0"/>
          <w:marTop w:val="0"/>
          <w:marBottom w:val="0"/>
          <w:divBdr>
            <w:top w:val="none" w:sz="0" w:space="0" w:color="auto"/>
            <w:left w:val="none" w:sz="0" w:space="0" w:color="auto"/>
            <w:bottom w:val="none" w:sz="0" w:space="0" w:color="auto"/>
            <w:right w:val="none" w:sz="0" w:space="0" w:color="auto"/>
          </w:divBdr>
        </w:div>
        <w:div w:id="1754082397">
          <w:marLeft w:val="480"/>
          <w:marRight w:val="0"/>
          <w:marTop w:val="0"/>
          <w:marBottom w:val="0"/>
          <w:divBdr>
            <w:top w:val="none" w:sz="0" w:space="0" w:color="auto"/>
            <w:left w:val="none" w:sz="0" w:space="0" w:color="auto"/>
            <w:bottom w:val="none" w:sz="0" w:space="0" w:color="auto"/>
            <w:right w:val="none" w:sz="0" w:space="0" w:color="auto"/>
          </w:divBdr>
        </w:div>
        <w:div w:id="1762069331">
          <w:marLeft w:val="480"/>
          <w:marRight w:val="0"/>
          <w:marTop w:val="0"/>
          <w:marBottom w:val="0"/>
          <w:divBdr>
            <w:top w:val="none" w:sz="0" w:space="0" w:color="auto"/>
            <w:left w:val="none" w:sz="0" w:space="0" w:color="auto"/>
            <w:bottom w:val="none" w:sz="0" w:space="0" w:color="auto"/>
            <w:right w:val="none" w:sz="0" w:space="0" w:color="auto"/>
          </w:divBdr>
        </w:div>
        <w:div w:id="1766071955">
          <w:marLeft w:val="480"/>
          <w:marRight w:val="0"/>
          <w:marTop w:val="0"/>
          <w:marBottom w:val="0"/>
          <w:divBdr>
            <w:top w:val="none" w:sz="0" w:space="0" w:color="auto"/>
            <w:left w:val="none" w:sz="0" w:space="0" w:color="auto"/>
            <w:bottom w:val="none" w:sz="0" w:space="0" w:color="auto"/>
            <w:right w:val="none" w:sz="0" w:space="0" w:color="auto"/>
          </w:divBdr>
        </w:div>
        <w:div w:id="1773434639">
          <w:marLeft w:val="480"/>
          <w:marRight w:val="0"/>
          <w:marTop w:val="0"/>
          <w:marBottom w:val="0"/>
          <w:divBdr>
            <w:top w:val="none" w:sz="0" w:space="0" w:color="auto"/>
            <w:left w:val="none" w:sz="0" w:space="0" w:color="auto"/>
            <w:bottom w:val="none" w:sz="0" w:space="0" w:color="auto"/>
            <w:right w:val="none" w:sz="0" w:space="0" w:color="auto"/>
          </w:divBdr>
        </w:div>
        <w:div w:id="1778673366">
          <w:marLeft w:val="480"/>
          <w:marRight w:val="0"/>
          <w:marTop w:val="0"/>
          <w:marBottom w:val="0"/>
          <w:divBdr>
            <w:top w:val="none" w:sz="0" w:space="0" w:color="auto"/>
            <w:left w:val="none" w:sz="0" w:space="0" w:color="auto"/>
            <w:bottom w:val="none" w:sz="0" w:space="0" w:color="auto"/>
            <w:right w:val="none" w:sz="0" w:space="0" w:color="auto"/>
          </w:divBdr>
        </w:div>
        <w:div w:id="1781605105">
          <w:marLeft w:val="480"/>
          <w:marRight w:val="0"/>
          <w:marTop w:val="0"/>
          <w:marBottom w:val="0"/>
          <w:divBdr>
            <w:top w:val="none" w:sz="0" w:space="0" w:color="auto"/>
            <w:left w:val="none" w:sz="0" w:space="0" w:color="auto"/>
            <w:bottom w:val="none" w:sz="0" w:space="0" w:color="auto"/>
            <w:right w:val="none" w:sz="0" w:space="0" w:color="auto"/>
          </w:divBdr>
        </w:div>
      </w:divsChild>
    </w:div>
    <w:div w:id="80176919">
      <w:marLeft w:val="640"/>
      <w:marRight w:val="0"/>
      <w:marTop w:val="0"/>
      <w:marBottom w:val="0"/>
      <w:divBdr>
        <w:top w:val="none" w:sz="0" w:space="0" w:color="auto"/>
        <w:left w:val="none" w:sz="0" w:space="0" w:color="auto"/>
        <w:bottom w:val="none" w:sz="0" w:space="0" w:color="auto"/>
        <w:right w:val="none" w:sz="0" w:space="0" w:color="auto"/>
      </w:divBdr>
    </w:div>
    <w:div w:id="80610272">
      <w:marLeft w:val="640"/>
      <w:marRight w:val="0"/>
      <w:marTop w:val="0"/>
      <w:marBottom w:val="0"/>
      <w:divBdr>
        <w:top w:val="none" w:sz="0" w:space="0" w:color="auto"/>
        <w:left w:val="none" w:sz="0" w:space="0" w:color="auto"/>
        <w:bottom w:val="none" w:sz="0" w:space="0" w:color="auto"/>
        <w:right w:val="none" w:sz="0" w:space="0" w:color="auto"/>
      </w:divBdr>
    </w:div>
    <w:div w:id="82724442">
      <w:bodyDiv w:val="1"/>
      <w:marLeft w:val="0"/>
      <w:marRight w:val="0"/>
      <w:marTop w:val="0"/>
      <w:marBottom w:val="0"/>
      <w:divBdr>
        <w:top w:val="none" w:sz="0" w:space="0" w:color="auto"/>
        <w:left w:val="none" w:sz="0" w:space="0" w:color="auto"/>
        <w:bottom w:val="none" w:sz="0" w:space="0" w:color="auto"/>
        <w:right w:val="none" w:sz="0" w:space="0" w:color="auto"/>
      </w:divBdr>
    </w:div>
    <w:div w:id="83235900">
      <w:bodyDiv w:val="1"/>
      <w:marLeft w:val="0"/>
      <w:marRight w:val="0"/>
      <w:marTop w:val="0"/>
      <w:marBottom w:val="0"/>
      <w:divBdr>
        <w:top w:val="none" w:sz="0" w:space="0" w:color="auto"/>
        <w:left w:val="none" w:sz="0" w:space="0" w:color="auto"/>
        <w:bottom w:val="none" w:sz="0" w:space="0" w:color="auto"/>
        <w:right w:val="none" w:sz="0" w:space="0" w:color="auto"/>
      </w:divBdr>
    </w:div>
    <w:div w:id="87237325">
      <w:marLeft w:val="640"/>
      <w:marRight w:val="0"/>
      <w:marTop w:val="0"/>
      <w:marBottom w:val="0"/>
      <w:divBdr>
        <w:top w:val="none" w:sz="0" w:space="0" w:color="auto"/>
        <w:left w:val="none" w:sz="0" w:space="0" w:color="auto"/>
        <w:bottom w:val="none" w:sz="0" w:space="0" w:color="auto"/>
        <w:right w:val="none" w:sz="0" w:space="0" w:color="auto"/>
      </w:divBdr>
    </w:div>
    <w:div w:id="87360809">
      <w:marLeft w:val="640"/>
      <w:marRight w:val="0"/>
      <w:marTop w:val="0"/>
      <w:marBottom w:val="0"/>
      <w:divBdr>
        <w:top w:val="none" w:sz="0" w:space="0" w:color="auto"/>
        <w:left w:val="none" w:sz="0" w:space="0" w:color="auto"/>
        <w:bottom w:val="none" w:sz="0" w:space="0" w:color="auto"/>
        <w:right w:val="none" w:sz="0" w:space="0" w:color="auto"/>
      </w:divBdr>
    </w:div>
    <w:div w:id="89157728">
      <w:bodyDiv w:val="1"/>
      <w:marLeft w:val="0"/>
      <w:marRight w:val="0"/>
      <w:marTop w:val="0"/>
      <w:marBottom w:val="0"/>
      <w:divBdr>
        <w:top w:val="none" w:sz="0" w:space="0" w:color="auto"/>
        <w:left w:val="none" w:sz="0" w:space="0" w:color="auto"/>
        <w:bottom w:val="none" w:sz="0" w:space="0" w:color="auto"/>
        <w:right w:val="none" w:sz="0" w:space="0" w:color="auto"/>
      </w:divBdr>
    </w:div>
    <w:div w:id="89594526">
      <w:marLeft w:val="640"/>
      <w:marRight w:val="0"/>
      <w:marTop w:val="0"/>
      <w:marBottom w:val="0"/>
      <w:divBdr>
        <w:top w:val="none" w:sz="0" w:space="0" w:color="auto"/>
        <w:left w:val="none" w:sz="0" w:space="0" w:color="auto"/>
        <w:bottom w:val="none" w:sz="0" w:space="0" w:color="auto"/>
        <w:right w:val="none" w:sz="0" w:space="0" w:color="auto"/>
      </w:divBdr>
    </w:div>
    <w:div w:id="91319106">
      <w:marLeft w:val="640"/>
      <w:marRight w:val="0"/>
      <w:marTop w:val="0"/>
      <w:marBottom w:val="0"/>
      <w:divBdr>
        <w:top w:val="none" w:sz="0" w:space="0" w:color="auto"/>
        <w:left w:val="none" w:sz="0" w:space="0" w:color="auto"/>
        <w:bottom w:val="none" w:sz="0" w:space="0" w:color="auto"/>
        <w:right w:val="none" w:sz="0" w:space="0" w:color="auto"/>
      </w:divBdr>
    </w:div>
    <w:div w:id="91509308">
      <w:marLeft w:val="640"/>
      <w:marRight w:val="0"/>
      <w:marTop w:val="0"/>
      <w:marBottom w:val="0"/>
      <w:divBdr>
        <w:top w:val="none" w:sz="0" w:space="0" w:color="auto"/>
        <w:left w:val="none" w:sz="0" w:space="0" w:color="auto"/>
        <w:bottom w:val="none" w:sz="0" w:space="0" w:color="auto"/>
        <w:right w:val="none" w:sz="0" w:space="0" w:color="auto"/>
      </w:divBdr>
    </w:div>
    <w:div w:id="92094847">
      <w:marLeft w:val="640"/>
      <w:marRight w:val="0"/>
      <w:marTop w:val="0"/>
      <w:marBottom w:val="0"/>
      <w:divBdr>
        <w:top w:val="none" w:sz="0" w:space="0" w:color="auto"/>
        <w:left w:val="none" w:sz="0" w:space="0" w:color="auto"/>
        <w:bottom w:val="none" w:sz="0" w:space="0" w:color="auto"/>
        <w:right w:val="none" w:sz="0" w:space="0" w:color="auto"/>
      </w:divBdr>
    </w:div>
    <w:div w:id="94206767">
      <w:marLeft w:val="640"/>
      <w:marRight w:val="0"/>
      <w:marTop w:val="0"/>
      <w:marBottom w:val="0"/>
      <w:divBdr>
        <w:top w:val="none" w:sz="0" w:space="0" w:color="auto"/>
        <w:left w:val="none" w:sz="0" w:space="0" w:color="auto"/>
        <w:bottom w:val="none" w:sz="0" w:space="0" w:color="auto"/>
        <w:right w:val="none" w:sz="0" w:space="0" w:color="auto"/>
      </w:divBdr>
    </w:div>
    <w:div w:id="95176414">
      <w:marLeft w:val="640"/>
      <w:marRight w:val="0"/>
      <w:marTop w:val="0"/>
      <w:marBottom w:val="0"/>
      <w:divBdr>
        <w:top w:val="none" w:sz="0" w:space="0" w:color="auto"/>
        <w:left w:val="none" w:sz="0" w:space="0" w:color="auto"/>
        <w:bottom w:val="none" w:sz="0" w:space="0" w:color="auto"/>
        <w:right w:val="none" w:sz="0" w:space="0" w:color="auto"/>
      </w:divBdr>
    </w:div>
    <w:div w:id="96096422">
      <w:marLeft w:val="640"/>
      <w:marRight w:val="0"/>
      <w:marTop w:val="0"/>
      <w:marBottom w:val="0"/>
      <w:divBdr>
        <w:top w:val="none" w:sz="0" w:space="0" w:color="auto"/>
        <w:left w:val="none" w:sz="0" w:space="0" w:color="auto"/>
        <w:bottom w:val="none" w:sz="0" w:space="0" w:color="auto"/>
        <w:right w:val="none" w:sz="0" w:space="0" w:color="auto"/>
      </w:divBdr>
    </w:div>
    <w:div w:id="97413123">
      <w:marLeft w:val="640"/>
      <w:marRight w:val="0"/>
      <w:marTop w:val="0"/>
      <w:marBottom w:val="0"/>
      <w:divBdr>
        <w:top w:val="none" w:sz="0" w:space="0" w:color="auto"/>
        <w:left w:val="none" w:sz="0" w:space="0" w:color="auto"/>
        <w:bottom w:val="none" w:sz="0" w:space="0" w:color="auto"/>
        <w:right w:val="none" w:sz="0" w:space="0" w:color="auto"/>
      </w:divBdr>
    </w:div>
    <w:div w:id="98717768">
      <w:bodyDiv w:val="1"/>
      <w:marLeft w:val="0"/>
      <w:marRight w:val="0"/>
      <w:marTop w:val="0"/>
      <w:marBottom w:val="0"/>
      <w:divBdr>
        <w:top w:val="none" w:sz="0" w:space="0" w:color="auto"/>
        <w:left w:val="none" w:sz="0" w:space="0" w:color="auto"/>
        <w:bottom w:val="none" w:sz="0" w:space="0" w:color="auto"/>
        <w:right w:val="none" w:sz="0" w:space="0" w:color="auto"/>
      </w:divBdr>
    </w:div>
    <w:div w:id="101413878">
      <w:marLeft w:val="640"/>
      <w:marRight w:val="0"/>
      <w:marTop w:val="0"/>
      <w:marBottom w:val="0"/>
      <w:divBdr>
        <w:top w:val="none" w:sz="0" w:space="0" w:color="auto"/>
        <w:left w:val="none" w:sz="0" w:space="0" w:color="auto"/>
        <w:bottom w:val="none" w:sz="0" w:space="0" w:color="auto"/>
        <w:right w:val="none" w:sz="0" w:space="0" w:color="auto"/>
      </w:divBdr>
    </w:div>
    <w:div w:id="102041360">
      <w:marLeft w:val="640"/>
      <w:marRight w:val="0"/>
      <w:marTop w:val="0"/>
      <w:marBottom w:val="0"/>
      <w:divBdr>
        <w:top w:val="none" w:sz="0" w:space="0" w:color="auto"/>
        <w:left w:val="none" w:sz="0" w:space="0" w:color="auto"/>
        <w:bottom w:val="none" w:sz="0" w:space="0" w:color="auto"/>
        <w:right w:val="none" w:sz="0" w:space="0" w:color="auto"/>
      </w:divBdr>
    </w:div>
    <w:div w:id="104155775">
      <w:marLeft w:val="640"/>
      <w:marRight w:val="0"/>
      <w:marTop w:val="0"/>
      <w:marBottom w:val="0"/>
      <w:divBdr>
        <w:top w:val="none" w:sz="0" w:space="0" w:color="auto"/>
        <w:left w:val="none" w:sz="0" w:space="0" w:color="auto"/>
        <w:bottom w:val="none" w:sz="0" w:space="0" w:color="auto"/>
        <w:right w:val="none" w:sz="0" w:space="0" w:color="auto"/>
      </w:divBdr>
    </w:div>
    <w:div w:id="104278916">
      <w:marLeft w:val="640"/>
      <w:marRight w:val="0"/>
      <w:marTop w:val="0"/>
      <w:marBottom w:val="0"/>
      <w:divBdr>
        <w:top w:val="none" w:sz="0" w:space="0" w:color="auto"/>
        <w:left w:val="none" w:sz="0" w:space="0" w:color="auto"/>
        <w:bottom w:val="none" w:sz="0" w:space="0" w:color="auto"/>
        <w:right w:val="none" w:sz="0" w:space="0" w:color="auto"/>
      </w:divBdr>
    </w:div>
    <w:div w:id="105084079">
      <w:marLeft w:val="640"/>
      <w:marRight w:val="0"/>
      <w:marTop w:val="0"/>
      <w:marBottom w:val="0"/>
      <w:divBdr>
        <w:top w:val="none" w:sz="0" w:space="0" w:color="auto"/>
        <w:left w:val="none" w:sz="0" w:space="0" w:color="auto"/>
        <w:bottom w:val="none" w:sz="0" w:space="0" w:color="auto"/>
        <w:right w:val="none" w:sz="0" w:space="0" w:color="auto"/>
      </w:divBdr>
    </w:div>
    <w:div w:id="105124103">
      <w:marLeft w:val="640"/>
      <w:marRight w:val="0"/>
      <w:marTop w:val="0"/>
      <w:marBottom w:val="0"/>
      <w:divBdr>
        <w:top w:val="none" w:sz="0" w:space="0" w:color="auto"/>
        <w:left w:val="none" w:sz="0" w:space="0" w:color="auto"/>
        <w:bottom w:val="none" w:sz="0" w:space="0" w:color="auto"/>
        <w:right w:val="none" w:sz="0" w:space="0" w:color="auto"/>
      </w:divBdr>
    </w:div>
    <w:div w:id="107117826">
      <w:marLeft w:val="640"/>
      <w:marRight w:val="0"/>
      <w:marTop w:val="0"/>
      <w:marBottom w:val="0"/>
      <w:divBdr>
        <w:top w:val="none" w:sz="0" w:space="0" w:color="auto"/>
        <w:left w:val="none" w:sz="0" w:space="0" w:color="auto"/>
        <w:bottom w:val="none" w:sz="0" w:space="0" w:color="auto"/>
        <w:right w:val="none" w:sz="0" w:space="0" w:color="auto"/>
      </w:divBdr>
    </w:div>
    <w:div w:id="107938525">
      <w:bodyDiv w:val="1"/>
      <w:marLeft w:val="0"/>
      <w:marRight w:val="0"/>
      <w:marTop w:val="0"/>
      <w:marBottom w:val="0"/>
      <w:divBdr>
        <w:top w:val="none" w:sz="0" w:space="0" w:color="auto"/>
        <w:left w:val="none" w:sz="0" w:space="0" w:color="auto"/>
        <w:bottom w:val="none" w:sz="0" w:space="0" w:color="auto"/>
        <w:right w:val="none" w:sz="0" w:space="0" w:color="auto"/>
      </w:divBdr>
    </w:div>
    <w:div w:id="111441218">
      <w:marLeft w:val="640"/>
      <w:marRight w:val="0"/>
      <w:marTop w:val="0"/>
      <w:marBottom w:val="0"/>
      <w:divBdr>
        <w:top w:val="none" w:sz="0" w:space="0" w:color="auto"/>
        <w:left w:val="none" w:sz="0" w:space="0" w:color="auto"/>
        <w:bottom w:val="none" w:sz="0" w:space="0" w:color="auto"/>
        <w:right w:val="none" w:sz="0" w:space="0" w:color="auto"/>
      </w:divBdr>
    </w:div>
    <w:div w:id="111753165">
      <w:marLeft w:val="640"/>
      <w:marRight w:val="0"/>
      <w:marTop w:val="0"/>
      <w:marBottom w:val="0"/>
      <w:divBdr>
        <w:top w:val="none" w:sz="0" w:space="0" w:color="auto"/>
        <w:left w:val="none" w:sz="0" w:space="0" w:color="auto"/>
        <w:bottom w:val="none" w:sz="0" w:space="0" w:color="auto"/>
        <w:right w:val="none" w:sz="0" w:space="0" w:color="auto"/>
      </w:divBdr>
    </w:div>
    <w:div w:id="113252138">
      <w:bodyDiv w:val="1"/>
      <w:marLeft w:val="0"/>
      <w:marRight w:val="0"/>
      <w:marTop w:val="0"/>
      <w:marBottom w:val="0"/>
      <w:divBdr>
        <w:top w:val="none" w:sz="0" w:space="0" w:color="auto"/>
        <w:left w:val="none" w:sz="0" w:space="0" w:color="auto"/>
        <w:bottom w:val="none" w:sz="0" w:space="0" w:color="auto"/>
        <w:right w:val="none" w:sz="0" w:space="0" w:color="auto"/>
      </w:divBdr>
    </w:div>
    <w:div w:id="116683359">
      <w:marLeft w:val="640"/>
      <w:marRight w:val="0"/>
      <w:marTop w:val="0"/>
      <w:marBottom w:val="0"/>
      <w:divBdr>
        <w:top w:val="none" w:sz="0" w:space="0" w:color="auto"/>
        <w:left w:val="none" w:sz="0" w:space="0" w:color="auto"/>
        <w:bottom w:val="none" w:sz="0" w:space="0" w:color="auto"/>
        <w:right w:val="none" w:sz="0" w:space="0" w:color="auto"/>
      </w:divBdr>
    </w:div>
    <w:div w:id="121851508">
      <w:marLeft w:val="640"/>
      <w:marRight w:val="0"/>
      <w:marTop w:val="0"/>
      <w:marBottom w:val="0"/>
      <w:divBdr>
        <w:top w:val="none" w:sz="0" w:space="0" w:color="auto"/>
        <w:left w:val="none" w:sz="0" w:space="0" w:color="auto"/>
        <w:bottom w:val="none" w:sz="0" w:space="0" w:color="auto"/>
        <w:right w:val="none" w:sz="0" w:space="0" w:color="auto"/>
      </w:divBdr>
    </w:div>
    <w:div w:id="121968093">
      <w:marLeft w:val="640"/>
      <w:marRight w:val="0"/>
      <w:marTop w:val="0"/>
      <w:marBottom w:val="0"/>
      <w:divBdr>
        <w:top w:val="none" w:sz="0" w:space="0" w:color="auto"/>
        <w:left w:val="none" w:sz="0" w:space="0" w:color="auto"/>
        <w:bottom w:val="none" w:sz="0" w:space="0" w:color="auto"/>
        <w:right w:val="none" w:sz="0" w:space="0" w:color="auto"/>
      </w:divBdr>
    </w:div>
    <w:div w:id="124855086">
      <w:marLeft w:val="640"/>
      <w:marRight w:val="0"/>
      <w:marTop w:val="0"/>
      <w:marBottom w:val="0"/>
      <w:divBdr>
        <w:top w:val="none" w:sz="0" w:space="0" w:color="auto"/>
        <w:left w:val="none" w:sz="0" w:space="0" w:color="auto"/>
        <w:bottom w:val="none" w:sz="0" w:space="0" w:color="auto"/>
        <w:right w:val="none" w:sz="0" w:space="0" w:color="auto"/>
      </w:divBdr>
    </w:div>
    <w:div w:id="125589950">
      <w:marLeft w:val="640"/>
      <w:marRight w:val="0"/>
      <w:marTop w:val="0"/>
      <w:marBottom w:val="0"/>
      <w:divBdr>
        <w:top w:val="none" w:sz="0" w:space="0" w:color="auto"/>
        <w:left w:val="none" w:sz="0" w:space="0" w:color="auto"/>
        <w:bottom w:val="none" w:sz="0" w:space="0" w:color="auto"/>
        <w:right w:val="none" w:sz="0" w:space="0" w:color="auto"/>
      </w:divBdr>
    </w:div>
    <w:div w:id="129254246">
      <w:bodyDiv w:val="1"/>
      <w:marLeft w:val="0"/>
      <w:marRight w:val="0"/>
      <w:marTop w:val="0"/>
      <w:marBottom w:val="0"/>
      <w:divBdr>
        <w:top w:val="none" w:sz="0" w:space="0" w:color="auto"/>
        <w:left w:val="none" w:sz="0" w:space="0" w:color="auto"/>
        <w:bottom w:val="none" w:sz="0" w:space="0" w:color="auto"/>
        <w:right w:val="none" w:sz="0" w:space="0" w:color="auto"/>
      </w:divBdr>
      <w:divsChild>
        <w:div w:id="18357613">
          <w:marLeft w:val="480"/>
          <w:marRight w:val="0"/>
          <w:marTop w:val="0"/>
          <w:marBottom w:val="0"/>
          <w:divBdr>
            <w:top w:val="none" w:sz="0" w:space="0" w:color="auto"/>
            <w:left w:val="none" w:sz="0" w:space="0" w:color="auto"/>
            <w:bottom w:val="none" w:sz="0" w:space="0" w:color="auto"/>
            <w:right w:val="none" w:sz="0" w:space="0" w:color="auto"/>
          </w:divBdr>
        </w:div>
        <w:div w:id="29232931">
          <w:marLeft w:val="480"/>
          <w:marRight w:val="0"/>
          <w:marTop w:val="0"/>
          <w:marBottom w:val="0"/>
          <w:divBdr>
            <w:top w:val="none" w:sz="0" w:space="0" w:color="auto"/>
            <w:left w:val="none" w:sz="0" w:space="0" w:color="auto"/>
            <w:bottom w:val="none" w:sz="0" w:space="0" w:color="auto"/>
            <w:right w:val="none" w:sz="0" w:space="0" w:color="auto"/>
          </w:divBdr>
        </w:div>
        <w:div w:id="30502706">
          <w:marLeft w:val="480"/>
          <w:marRight w:val="0"/>
          <w:marTop w:val="0"/>
          <w:marBottom w:val="0"/>
          <w:divBdr>
            <w:top w:val="none" w:sz="0" w:space="0" w:color="auto"/>
            <w:left w:val="none" w:sz="0" w:space="0" w:color="auto"/>
            <w:bottom w:val="none" w:sz="0" w:space="0" w:color="auto"/>
            <w:right w:val="none" w:sz="0" w:space="0" w:color="auto"/>
          </w:divBdr>
        </w:div>
        <w:div w:id="38894641">
          <w:marLeft w:val="480"/>
          <w:marRight w:val="0"/>
          <w:marTop w:val="0"/>
          <w:marBottom w:val="0"/>
          <w:divBdr>
            <w:top w:val="none" w:sz="0" w:space="0" w:color="auto"/>
            <w:left w:val="none" w:sz="0" w:space="0" w:color="auto"/>
            <w:bottom w:val="none" w:sz="0" w:space="0" w:color="auto"/>
            <w:right w:val="none" w:sz="0" w:space="0" w:color="auto"/>
          </w:divBdr>
        </w:div>
        <w:div w:id="47804172">
          <w:marLeft w:val="480"/>
          <w:marRight w:val="0"/>
          <w:marTop w:val="0"/>
          <w:marBottom w:val="0"/>
          <w:divBdr>
            <w:top w:val="none" w:sz="0" w:space="0" w:color="auto"/>
            <w:left w:val="none" w:sz="0" w:space="0" w:color="auto"/>
            <w:bottom w:val="none" w:sz="0" w:space="0" w:color="auto"/>
            <w:right w:val="none" w:sz="0" w:space="0" w:color="auto"/>
          </w:divBdr>
        </w:div>
        <w:div w:id="67003342">
          <w:marLeft w:val="480"/>
          <w:marRight w:val="0"/>
          <w:marTop w:val="0"/>
          <w:marBottom w:val="0"/>
          <w:divBdr>
            <w:top w:val="none" w:sz="0" w:space="0" w:color="auto"/>
            <w:left w:val="none" w:sz="0" w:space="0" w:color="auto"/>
            <w:bottom w:val="none" w:sz="0" w:space="0" w:color="auto"/>
            <w:right w:val="none" w:sz="0" w:space="0" w:color="auto"/>
          </w:divBdr>
        </w:div>
        <w:div w:id="84499533">
          <w:marLeft w:val="480"/>
          <w:marRight w:val="0"/>
          <w:marTop w:val="0"/>
          <w:marBottom w:val="0"/>
          <w:divBdr>
            <w:top w:val="none" w:sz="0" w:space="0" w:color="auto"/>
            <w:left w:val="none" w:sz="0" w:space="0" w:color="auto"/>
            <w:bottom w:val="none" w:sz="0" w:space="0" w:color="auto"/>
            <w:right w:val="none" w:sz="0" w:space="0" w:color="auto"/>
          </w:divBdr>
        </w:div>
        <w:div w:id="142084403">
          <w:marLeft w:val="480"/>
          <w:marRight w:val="0"/>
          <w:marTop w:val="0"/>
          <w:marBottom w:val="0"/>
          <w:divBdr>
            <w:top w:val="none" w:sz="0" w:space="0" w:color="auto"/>
            <w:left w:val="none" w:sz="0" w:space="0" w:color="auto"/>
            <w:bottom w:val="none" w:sz="0" w:space="0" w:color="auto"/>
            <w:right w:val="none" w:sz="0" w:space="0" w:color="auto"/>
          </w:divBdr>
        </w:div>
        <w:div w:id="147014654">
          <w:marLeft w:val="480"/>
          <w:marRight w:val="0"/>
          <w:marTop w:val="0"/>
          <w:marBottom w:val="0"/>
          <w:divBdr>
            <w:top w:val="none" w:sz="0" w:space="0" w:color="auto"/>
            <w:left w:val="none" w:sz="0" w:space="0" w:color="auto"/>
            <w:bottom w:val="none" w:sz="0" w:space="0" w:color="auto"/>
            <w:right w:val="none" w:sz="0" w:space="0" w:color="auto"/>
          </w:divBdr>
        </w:div>
        <w:div w:id="153298533">
          <w:marLeft w:val="480"/>
          <w:marRight w:val="0"/>
          <w:marTop w:val="0"/>
          <w:marBottom w:val="0"/>
          <w:divBdr>
            <w:top w:val="none" w:sz="0" w:space="0" w:color="auto"/>
            <w:left w:val="none" w:sz="0" w:space="0" w:color="auto"/>
            <w:bottom w:val="none" w:sz="0" w:space="0" w:color="auto"/>
            <w:right w:val="none" w:sz="0" w:space="0" w:color="auto"/>
          </w:divBdr>
        </w:div>
        <w:div w:id="171989638">
          <w:marLeft w:val="480"/>
          <w:marRight w:val="0"/>
          <w:marTop w:val="0"/>
          <w:marBottom w:val="0"/>
          <w:divBdr>
            <w:top w:val="none" w:sz="0" w:space="0" w:color="auto"/>
            <w:left w:val="none" w:sz="0" w:space="0" w:color="auto"/>
            <w:bottom w:val="none" w:sz="0" w:space="0" w:color="auto"/>
            <w:right w:val="none" w:sz="0" w:space="0" w:color="auto"/>
          </w:divBdr>
        </w:div>
        <w:div w:id="173421415">
          <w:marLeft w:val="480"/>
          <w:marRight w:val="0"/>
          <w:marTop w:val="0"/>
          <w:marBottom w:val="0"/>
          <w:divBdr>
            <w:top w:val="none" w:sz="0" w:space="0" w:color="auto"/>
            <w:left w:val="none" w:sz="0" w:space="0" w:color="auto"/>
            <w:bottom w:val="none" w:sz="0" w:space="0" w:color="auto"/>
            <w:right w:val="none" w:sz="0" w:space="0" w:color="auto"/>
          </w:divBdr>
        </w:div>
        <w:div w:id="178085685">
          <w:marLeft w:val="480"/>
          <w:marRight w:val="0"/>
          <w:marTop w:val="0"/>
          <w:marBottom w:val="0"/>
          <w:divBdr>
            <w:top w:val="none" w:sz="0" w:space="0" w:color="auto"/>
            <w:left w:val="none" w:sz="0" w:space="0" w:color="auto"/>
            <w:bottom w:val="none" w:sz="0" w:space="0" w:color="auto"/>
            <w:right w:val="none" w:sz="0" w:space="0" w:color="auto"/>
          </w:divBdr>
        </w:div>
        <w:div w:id="198473815">
          <w:marLeft w:val="480"/>
          <w:marRight w:val="0"/>
          <w:marTop w:val="0"/>
          <w:marBottom w:val="0"/>
          <w:divBdr>
            <w:top w:val="none" w:sz="0" w:space="0" w:color="auto"/>
            <w:left w:val="none" w:sz="0" w:space="0" w:color="auto"/>
            <w:bottom w:val="none" w:sz="0" w:space="0" w:color="auto"/>
            <w:right w:val="none" w:sz="0" w:space="0" w:color="auto"/>
          </w:divBdr>
        </w:div>
        <w:div w:id="201787355">
          <w:marLeft w:val="480"/>
          <w:marRight w:val="0"/>
          <w:marTop w:val="0"/>
          <w:marBottom w:val="0"/>
          <w:divBdr>
            <w:top w:val="none" w:sz="0" w:space="0" w:color="auto"/>
            <w:left w:val="none" w:sz="0" w:space="0" w:color="auto"/>
            <w:bottom w:val="none" w:sz="0" w:space="0" w:color="auto"/>
            <w:right w:val="none" w:sz="0" w:space="0" w:color="auto"/>
          </w:divBdr>
        </w:div>
        <w:div w:id="208953509">
          <w:marLeft w:val="480"/>
          <w:marRight w:val="0"/>
          <w:marTop w:val="0"/>
          <w:marBottom w:val="0"/>
          <w:divBdr>
            <w:top w:val="none" w:sz="0" w:space="0" w:color="auto"/>
            <w:left w:val="none" w:sz="0" w:space="0" w:color="auto"/>
            <w:bottom w:val="none" w:sz="0" w:space="0" w:color="auto"/>
            <w:right w:val="none" w:sz="0" w:space="0" w:color="auto"/>
          </w:divBdr>
        </w:div>
        <w:div w:id="214003874">
          <w:marLeft w:val="480"/>
          <w:marRight w:val="0"/>
          <w:marTop w:val="0"/>
          <w:marBottom w:val="0"/>
          <w:divBdr>
            <w:top w:val="none" w:sz="0" w:space="0" w:color="auto"/>
            <w:left w:val="none" w:sz="0" w:space="0" w:color="auto"/>
            <w:bottom w:val="none" w:sz="0" w:space="0" w:color="auto"/>
            <w:right w:val="none" w:sz="0" w:space="0" w:color="auto"/>
          </w:divBdr>
        </w:div>
        <w:div w:id="216287738">
          <w:marLeft w:val="480"/>
          <w:marRight w:val="0"/>
          <w:marTop w:val="0"/>
          <w:marBottom w:val="0"/>
          <w:divBdr>
            <w:top w:val="none" w:sz="0" w:space="0" w:color="auto"/>
            <w:left w:val="none" w:sz="0" w:space="0" w:color="auto"/>
            <w:bottom w:val="none" w:sz="0" w:space="0" w:color="auto"/>
            <w:right w:val="none" w:sz="0" w:space="0" w:color="auto"/>
          </w:divBdr>
        </w:div>
        <w:div w:id="228660967">
          <w:marLeft w:val="480"/>
          <w:marRight w:val="0"/>
          <w:marTop w:val="0"/>
          <w:marBottom w:val="0"/>
          <w:divBdr>
            <w:top w:val="none" w:sz="0" w:space="0" w:color="auto"/>
            <w:left w:val="none" w:sz="0" w:space="0" w:color="auto"/>
            <w:bottom w:val="none" w:sz="0" w:space="0" w:color="auto"/>
            <w:right w:val="none" w:sz="0" w:space="0" w:color="auto"/>
          </w:divBdr>
        </w:div>
        <w:div w:id="236866675">
          <w:marLeft w:val="480"/>
          <w:marRight w:val="0"/>
          <w:marTop w:val="0"/>
          <w:marBottom w:val="0"/>
          <w:divBdr>
            <w:top w:val="none" w:sz="0" w:space="0" w:color="auto"/>
            <w:left w:val="none" w:sz="0" w:space="0" w:color="auto"/>
            <w:bottom w:val="none" w:sz="0" w:space="0" w:color="auto"/>
            <w:right w:val="none" w:sz="0" w:space="0" w:color="auto"/>
          </w:divBdr>
        </w:div>
        <w:div w:id="241334254">
          <w:marLeft w:val="480"/>
          <w:marRight w:val="0"/>
          <w:marTop w:val="0"/>
          <w:marBottom w:val="0"/>
          <w:divBdr>
            <w:top w:val="none" w:sz="0" w:space="0" w:color="auto"/>
            <w:left w:val="none" w:sz="0" w:space="0" w:color="auto"/>
            <w:bottom w:val="none" w:sz="0" w:space="0" w:color="auto"/>
            <w:right w:val="none" w:sz="0" w:space="0" w:color="auto"/>
          </w:divBdr>
        </w:div>
        <w:div w:id="250819841">
          <w:marLeft w:val="480"/>
          <w:marRight w:val="0"/>
          <w:marTop w:val="0"/>
          <w:marBottom w:val="0"/>
          <w:divBdr>
            <w:top w:val="none" w:sz="0" w:space="0" w:color="auto"/>
            <w:left w:val="none" w:sz="0" w:space="0" w:color="auto"/>
            <w:bottom w:val="none" w:sz="0" w:space="0" w:color="auto"/>
            <w:right w:val="none" w:sz="0" w:space="0" w:color="auto"/>
          </w:divBdr>
        </w:div>
        <w:div w:id="256520962">
          <w:marLeft w:val="480"/>
          <w:marRight w:val="0"/>
          <w:marTop w:val="0"/>
          <w:marBottom w:val="0"/>
          <w:divBdr>
            <w:top w:val="none" w:sz="0" w:space="0" w:color="auto"/>
            <w:left w:val="none" w:sz="0" w:space="0" w:color="auto"/>
            <w:bottom w:val="none" w:sz="0" w:space="0" w:color="auto"/>
            <w:right w:val="none" w:sz="0" w:space="0" w:color="auto"/>
          </w:divBdr>
        </w:div>
        <w:div w:id="259215561">
          <w:marLeft w:val="480"/>
          <w:marRight w:val="0"/>
          <w:marTop w:val="0"/>
          <w:marBottom w:val="0"/>
          <w:divBdr>
            <w:top w:val="none" w:sz="0" w:space="0" w:color="auto"/>
            <w:left w:val="none" w:sz="0" w:space="0" w:color="auto"/>
            <w:bottom w:val="none" w:sz="0" w:space="0" w:color="auto"/>
            <w:right w:val="none" w:sz="0" w:space="0" w:color="auto"/>
          </w:divBdr>
        </w:div>
        <w:div w:id="263726807">
          <w:marLeft w:val="480"/>
          <w:marRight w:val="0"/>
          <w:marTop w:val="0"/>
          <w:marBottom w:val="0"/>
          <w:divBdr>
            <w:top w:val="none" w:sz="0" w:space="0" w:color="auto"/>
            <w:left w:val="none" w:sz="0" w:space="0" w:color="auto"/>
            <w:bottom w:val="none" w:sz="0" w:space="0" w:color="auto"/>
            <w:right w:val="none" w:sz="0" w:space="0" w:color="auto"/>
          </w:divBdr>
        </w:div>
        <w:div w:id="292100932">
          <w:marLeft w:val="480"/>
          <w:marRight w:val="0"/>
          <w:marTop w:val="0"/>
          <w:marBottom w:val="0"/>
          <w:divBdr>
            <w:top w:val="none" w:sz="0" w:space="0" w:color="auto"/>
            <w:left w:val="none" w:sz="0" w:space="0" w:color="auto"/>
            <w:bottom w:val="none" w:sz="0" w:space="0" w:color="auto"/>
            <w:right w:val="none" w:sz="0" w:space="0" w:color="auto"/>
          </w:divBdr>
        </w:div>
        <w:div w:id="294532297">
          <w:marLeft w:val="480"/>
          <w:marRight w:val="0"/>
          <w:marTop w:val="0"/>
          <w:marBottom w:val="0"/>
          <w:divBdr>
            <w:top w:val="none" w:sz="0" w:space="0" w:color="auto"/>
            <w:left w:val="none" w:sz="0" w:space="0" w:color="auto"/>
            <w:bottom w:val="none" w:sz="0" w:space="0" w:color="auto"/>
            <w:right w:val="none" w:sz="0" w:space="0" w:color="auto"/>
          </w:divBdr>
        </w:div>
        <w:div w:id="296648032">
          <w:marLeft w:val="480"/>
          <w:marRight w:val="0"/>
          <w:marTop w:val="0"/>
          <w:marBottom w:val="0"/>
          <w:divBdr>
            <w:top w:val="none" w:sz="0" w:space="0" w:color="auto"/>
            <w:left w:val="none" w:sz="0" w:space="0" w:color="auto"/>
            <w:bottom w:val="none" w:sz="0" w:space="0" w:color="auto"/>
            <w:right w:val="none" w:sz="0" w:space="0" w:color="auto"/>
          </w:divBdr>
        </w:div>
        <w:div w:id="316883747">
          <w:marLeft w:val="480"/>
          <w:marRight w:val="0"/>
          <w:marTop w:val="0"/>
          <w:marBottom w:val="0"/>
          <w:divBdr>
            <w:top w:val="none" w:sz="0" w:space="0" w:color="auto"/>
            <w:left w:val="none" w:sz="0" w:space="0" w:color="auto"/>
            <w:bottom w:val="none" w:sz="0" w:space="0" w:color="auto"/>
            <w:right w:val="none" w:sz="0" w:space="0" w:color="auto"/>
          </w:divBdr>
        </w:div>
        <w:div w:id="345714049">
          <w:marLeft w:val="480"/>
          <w:marRight w:val="0"/>
          <w:marTop w:val="0"/>
          <w:marBottom w:val="0"/>
          <w:divBdr>
            <w:top w:val="none" w:sz="0" w:space="0" w:color="auto"/>
            <w:left w:val="none" w:sz="0" w:space="0" w:color="auto"/>
            <w:bottom w:val="none" w:sz="0" w:space="0" w:color="auto"/>
            <w:right w:val="none" w:sz="0" w:space="0" w:color="auto"/>
          </w:divBdr>
        </w:div>
        <w:div w:id="349987905">
          <w:marLeft w:val="480"/>
          <w:marRight w:val="0"/>
          <w:marTop w:val="0"/>
          <w:marBottom w:val="0"/>
          <w:divBdr>
            <w:top w:val="none" w:sz="0" w:space="0" w:color="auto"/>
            <w:left w:val="none" w:sz="0" w:space="0" w:color="auto"/>
            <w:bottom w:val="none" w:sz="0" w:space="0" w:color="auto"/>
            <w:right w:val="none" w:sz="0" w:space="0" w:color="auto"/>
          </w:divBdr>
        </w:div>
        <w:div w:id="354888604">
          <w:marLeft w:val="480"/>
          <w:marRight w:val="0"/>
          <w:marTop w:val="0"/>
          <w:marBottom w:val="0"/>
          <w:divBdr>
            <w:top w:val="none" w:sz="0" w:space="0" w:color="auto"/>
            <w:left w:val="none" w:sz="0" w:space="0" w:color="auto"/>
            <w:bottom w:val="none" w:sz="0" w:space="0" w:color="auto"/>
            <w:right w:val="none" w:sz="0" w:space="0" w:color="auto"/>
          </w:divBdr>
        </w:div>
        <w:div w:id="364791642">
          <w:marLeft w:val="480"/>
          <w:marRight w:val="0"/>
          <w:marTop w:val="0"/>
          <w:marBottom w:val="0"/>
          <w:divBdr>
            <w:top w:val="none" w:sz="0" w:space="0" w:color="auto"/>
            <w:left w:val="none" w:sz="0" w:space="0" w:color="auto"/>
            <w:bottom w:val="none" w:sz="0" w:space="0" w:color="auto"/>
            <w:right w:val="none" w:sz="0" w:space="0" w:color="auto"/>
          </w:divBdr>
        </w:div>
        <w:div w:id="393701268">
          <w:marLeft w:val="480"/>
          <w:marRight w:val="0"/>
          <w:marTop w:val="0"/>
          <w:marBottom w:val="0"/>
          <w:divBdr>
            <w:top w:val="none" w:sz="0" w:space="0" w:color="auto"/>
            <w:left w:val="none" w:sz="0" w:space="0" w:color="auto"/>
            <w:bottom w:val="none" w:sz="0" w:space="0" w:color="auto"/>
            <w:right w:val="none" w:sz="0" w:space="0" w:color="auto"/>
          </w:divBdr>
        </w:div>
        <w:div w:id="394746881">
          <w:marLeft w:val="480"/>
          <w:marRight w:val="0"/>
          <w:marTop w:val="0"/>
          <w:marBottom w:val="0"/>
          <w:divBdr>
            <w:top w:val="none" w:sz="0" w:space="0" w:color="auto"/>
            <w:left w:val="none" w:sz="0" w:space="0" w:color="auto"/>
            <w:bottom w:val="none" w:sz="0" w:space="0" w:color="auto"/>
            <w:right w:val="none" w:sz="0" w:space="0" w:color="auto"/>
          </w:divBdr>
        </w:div>
        <w:div w:id="408582200">
          <w:marLeft w:val="480"/>
          <w:marRight w:val="0"/>
          <w:marTop w:val="0"/>
          <w:marBottom w:val="0"/>
          <w:divBdr>
            <w:top w:val="none" w:sz="0" w:space="0" w:color="auto"/>
            <w:left w:val="none" w:sz="0" w:space="0" w:color="auto"/>
            <w:bottom w:val="none" w:sz="0" w:space="0" w:color="auto"/>
            <w:right w:val="none" w:sz="0" w:space="0" w:color="auto"/>
          </w:divBdr>
        </w:div>
        <w:div w:id="410351561">
          <w:marLeft w:val="480"/>
          <w:marRight w:val="0"/>
          <w:marTop w:val="0"/>
          <w:marBottom w:val="0"/>
          <w:divBdr>
            <w:top w:val="none" w:sz="0" w:space="0" w:color="auto"/>
            <w:left w:val="none" w:sz="0" w:space="0" w:color="auto"/>
            <w:bottom w:val="none" w:sz="0" w:space="0" w:color="auto"/>
            <w:right w:val="none" w:sz="0" w:space="0" w:color="auto"/>
          </w:divBdr>
        </w:div>
        <w:div w:id="417023336">
          <w:marLeft w:val="480"/>
          <w:marRight w:val="0"/>
          <w:marTop w:val="0"/>
          <w:marBottom w:val="0"/>
          <w:divBdr>
            <w:top w:val="none" w:sz="0" w:space="0" w:color="auto"/>
            <w:left w:val="none" w:sz="0" w:space="0" w:color="auto"/>
            <w:bottom w:val="none" w:sz="0" w:space="0" w:color="auto"/>
            <w:right w:val="none" w:sz="0" w:space="0" w:color="auto"/>
          </w:divBdr>
        </w:div>
        <w:div w:id="429744098">
          <w:marLeft w:val="480"/>
          <w:marRight w:val="0"/>
          <w:marTop w:val="0"/>
          <w:marBottom w:val="0"/>
          <w:divBdr>
            <w:top w:val="none" w:sz="0" w:space="0" w:color="auto"/>
            <w:left w:val="none" w:sz="0" w:space="0" w:color="auto"/>
            <w:bottom w:val="none" w:sz="0" w:space="0" w:color="auto"/>
            <w:right w:val="none" w:sz="0" w:space="0" w:color="auto"/>
          </w:divBdr>
        </w:div>
        <w:div w:id="455105667">
          <w:marLeft w:val="480"/>
          <w:marRight w:val="0"/>
          <w:marTop w:val="0"/>
          <w:marBottom w:val="0"/>
          <w:divBdr>
            <w:top w:val="none" w:sz="0" w:space="0" w:color="auto"/>
            <w:left w:val="none" w:sz="0" w:space="0" w:color="auto"/>
            <w:bottom w:val="none" w:sz="0" w:space="0" w:color="auto"/>
            <w:right w:val="none" w:sz="0" w:space="0" w:color="auto"/>
          </w:divBdr>
        </w:div>
        <w:div w:id="459110663">
          <w:marLeft w:val="480"/>
          <w:marRight w:val="0"/>
          <w:marTop w:val="0"/>
          <w:marBottom w:val="0"/>
          <w:divBdr>
            <w:top w:val="none" w:sz="0" w:space="0" w:color="auto"/>
            <w:left w:val="none" w:sz="0" w:space="0" w:color="auto"/>
            <w:bottom w:val="none" w:sz="0" w:space="0" w:color="auto"/>
            <w:right w:val="none" w:sz="0" w:space="0" w:color="auto"/>
          </w:divBdr>
        </w:div>
        <w:div w:id="469245319">
          <w:marLeft w:val="480"/>
          <w:marRight w:val="0"/>
          <w:marTop w:val="0"/>
          <w:marBottom w:val="0"/>
          <w:divBdr>
            <w:top w:val="none" w:sz="0" w:space="0" w:color="auto"/>
            <w:left w:val="none" w:sz="0" w:space="0" w:color="auto"/>
            <w:bottom w:val="none" w:sz="0" w:space="0" w:color="auto"/>
            <w:right w:val="none" w:sz="0" w:space="0" w:color="auto"/>
          </w:divBdr>
        </w:div>
        <w:div w:id="469396542">
          <w:marLeft w:val="480"/>
          <w:marRight w:val="0"/>
          <w:marTop w:val="0"/>
          <w:marBottom w:val="0"/>
          <w:divBdr>
            <w:top w:val="none" w:sz="0" w:space="0" w:color="auto"/>
            <w:left w:val="none" w:sz="0" w:space="0" w:color="auto"/>
            <w:bottom w:val="none" w:sz="0" w:space="0" w:color="auto"/>
            <w:right w:val="none" w:sz="0" w:space="0" w:color="auto"/>
          </w:divBdr>
        </w:div>
        <w:div w:id="472648472">
          <w:marLeft w:val="480"/>
          <w:marRight w:val="0"/>
          <w:marTop w:val="0"/>
          <w:marBottom w:val="0"/>
          <w:divBdr>
            <w:top w:val="none" w:sz="0" w:space="0" w:color="auto"/>
            <w:left w:val="none" w:sz="0" w:space="0" w:color="auto"/>
            <w:bottom w:val="none" w:sz="0" w:space="0" w:color="auto"/>
            <w:right w:val="none" w:sz="0" w:space="0" w:color="auto"/>
          </w:divBdr>
        </w:div>
        <w:div w:id="528880427">
          <w:marLeft w:val="480"/>
          <w:marRight w:val="0"/>
          <w:marTop w:val="0"/>
          <w:marBottom w:val="0"/>
          <w:divBdr>
            <w:top w:val="none" w:sz="0" w:space="0" w:color="auto"/>
            <w:left w:val="none" w:sz="0" w:space="0" w:color="auto"/>
            <w:bottom w:val="none" w:sz="0" w:space="0" w:color="auto"/>
            <w:right w:val="none" w:sz="0" w:space="0" w:color="auto"/>
          </w:divBdr>
        </w:div>
        <w:div w:id="530923093">
          <w:marLeft w:val="480"/>
          <w:marRight w:val="0"/>
          <w:marTop w:val="0"/>
          <w:marBottom w:val="0"/>
          <w:divBdr>
            <w:top w:val="none" w:sz="0" w:space="0" w:color="auto"/>
            <w:left w:val="none" w:sz="0" w:space="0" w:color="auto"/>
            <w:bottom w:val="none" w:sz="0" w:space="0" w:color="auto"/>
            <w:right w:val="none" w:sz="0" w:space="0" w:color="auto"/>
          </w:divBdr>
        </w:div>
        <w:div w:id="533157067">
          <w:marLeft w:val="480"/>
          <w:marRight w:val="0"/>
          <w:marTop w:val="0"/>
          <w:marBottom w:val="0"/>
          <w:divBdr>
            <w:top w:val="none" w:sz="0" w:space="0" w:color="auto"/>
            <w:left w:val="none" w:sz="0" w:space="0" w:color="auto"/>
            <w:bottom w:val="none" w:sz="0" w:space="0" w:color="auto"/>
            <w:right w:val="none" w:sz="0" w:space="0" w:color="auto"/>
          </w:divBdr>
        </w:div>
        <w:div w:id="538711872">
          <w:marLeft w:val="480"/>
          <w:marRight w:val="0"/>
          <w:marTop w:val="0"/>
          <w:marBottom w:val="0"/>
          <w:divBdr>
            <w:top w:val="none" w:sz="0" w:space="0" w:color="auto"/>
            <w:left w:val="none" w:sz="0" w:space="0" w:color="auto"/>
            <w:bottom w:val="none" w:sz="0" w:space="0" w:color="auto"/>
            <w:right w:val="none" w:sz="0" w:space="0" w:color="auto"/>
          </w:divBdr>
        </w:div>
        <w:div w:id="554313389">
          <w:marLeft w:val="480"/>
          <w:marRight w:val="0"/>
          <w:marTop w:val="0"/>
          <w:marBottom w:val="0"/>
          <w:divBdr>
            <w:top w:val="none" w:sz="0" w:space="0" w:color="auto"/>
            <w:left w:val="none" w:sz="0" w:space="0" w:color="auto"/>
            <w:bottom w:val="none" w:sz="0" w:space="0" w:color="auto"/>
            <w:right w:val="none" w:sz="0" w:space="0" w:color="auto"/>
          </w:divBdr>
        </w:div>
        <w:div w:id="581647536">
          <w:marLeft w:val="480"/>
          <w:marRight w:val="0"/>
          <w:marTop w:val="0"/>
          <w:marBottom w:val="0"/>
          <w:divBdr>
            <w:top w:val="none" w:sz="0" w:space="0" w:color="auto"/>
            <w:left w:val="none" w:sz="0" w:space="0" w:color="auto"/>
            <w:bottom w:val="none" w:sz="0" w:space="0" w:color="auto"/>
            <w:right w:val="none" w:sz="0" w:space="0" w:color="auto"/>
          </w:divBdr>
        </w:div>
        <w:div w:id="600723173">
          <w:marLeft w:val="480"/>
          <w:marRight w:val="0"/>
          <w:marTop w:val="0"/>
          <w:marBottom w:val="0"/>
          <w:divBdr>
            <w:top w:val="none" w:sz="0" w:space="0" w:color="auto"/>
            <w:left w:val="none" w:sz="0" w:space="0" w:color="auto"/>
            <w:bottom w:val="none" w:sz="0" w:space="0" w:color="auto"/>
            <w:right w:val="none" w:sz="0" w:space="0" w:color="auto"/>
          </w:divBdr>
        </w:div>
        <w:div w:id="602998007">
          <w:marLeft w:val="480"/>
          <w:marRight w:val="0"/>
          <w:marTop w:val="0"/>
          <w:marBottom w:val="0"/>
          <w:divBdr>
            <w:top w:val="none" w:sz="0" w:space="0" w:color="auto"/>
            <w:left w:val="none" w:sz="0" w:space="0" w:color="auto"/>
            <w:bottom w:val="none" w:sz="0" w:space="0" w:color="auto"/>
            <w:right w:val="none" w:sz="0" w:space="0" w:color="auto"/>
          </w:divBdr>
        </w:div>
        <w:div w:id="608007558">
          <w:marLeft w:val="480"/>
          <w:marRight w:val="0"/>
          <w:marTop w:val="0"/>
          <w:marBottom w:val="0"/>
          <w:divBdr>
            <w:top w:val="none" w:sz="0" w:space="0" w:color="auto"/>
            <w:left w:val="none" w:sz="0" w:space="0" w:color="auto"/>
            <w:bottom w:val="none" w:sz="0" w:space="0" w:color="auto"/>
            <w:right w:val="none" w:sz="0" w:space="0" w:color="auto"/>
          </w:divBdr>
        </w:div>
        <w:div w:id="610866161">
          <w:marLeft w:val="480"/>
          <w:marRight w:val="0"/>
          <w:marTop w:val="0"/>
          <w:marBottom w:val="0"/>
          <w:divBdr>
            <w:top w:val="none" w:sz="0" w:space="0" w:color="auto"/>
            <w:left w:val="none" w:sz="0" w:space="0" w:color="auto"/>
            <w:bottom w:val="none" w:sz="0" w:space="0" w:color="auto"/>
            <w:right w:val="none" w:sz="0" w:space="0" w:color="auto"/>
          </w:divBdr>
        </w:div>
        <w:div w:id="614286289">
          <w:marLeft w:val="480"/>
          <w:marRight w:val="0"/>
          <w:marTop w:val="0"/>
          <w:marBottom w:val="0"/>
          <w:divBdr>
            <w:top w:val="none" w:sz="0" w:space="0" w:color="auto"/>
            <w:left w:val="none" w:sz="0" w:space="0" w:color="auto"/>
            <w:bottom w:val="none" w:sz="0" w:space="0" w:color="auto"/>
            <w:right w:val="none" w:sz="0" w:space="0" w:color="auto"/>
          </w:divBdr>
        </w:div>
        <w:div w:id="624239010">
          <w:marLeft w:val="480"/>
          <w:marRight w:val="0"/>
          <w:marTop w:val="0"/>
          <w:marBottom w:val="0"/>
          <w:divBdr>
            <w:top w:val="none" w:sz="0" w:space="0" w:color="auto"/>
            <w:left w:val="none" w:sz="0" w:space="0" w:color="auto"/>
            <w:bottom w:val="none" w:sz="0" w:space="0" w:color="auto"/>
            <w:right w:val="none" w:sz="0" w:space="0" w:color="auto"/>
          </w:divBdr>
        </w:div>
        <w:div w:id="628587654">
          <w:marLeft w:val="480"/>
          <w:marRight w:val="0"/>
          <w:marTop w:val="0"/>
          <w:marBottom w:val="0"/>
          <w:divBdr>
            <w:top w:val="none" w:sz="0" w:space="0" w:color="auto"/>
            <w:left w:val="none" w:sz="0" w:space="0" w:color="auto"/>
            <w:bottom w:val="none" w:sz="0" w:space="0" w:color="auto"/>
            <w:right w:val="none" w:sz="0" w:space="0" w:color="auto"/>
          </w:divBdr>
        </w:div>
        <w:div w:id="656299247">
          <w:marLeft w:val="480"/>
          <w:marRight w:val="0"/>
          <w:marTop w:val="0"/>
          <w:marBottom w:val="0"/>
          <w:divBdr>
            <w:top w:val="none" w:sz="0" w:space="0" w:color="auto"/>
            <w:left w:val="none" w:sz="0" w:space="0" w:color="auto"/>
            <w:bottom w:val="none" w:sz="0" w:space="0" w:color="auto"/>
            <w:right w:val="none" w:sz="0" w:space="0" w:color="auto"/>
          </w:divBdr>
        </w:div>
        <w:div w:id="668409610">
          <w:marLeft w:val="480"/>
          <w:marRight w:val="0"/>
          <w:marTop w:val="0"/>
          <w:marBottom w:val="0"/>
          <w:divBdr>
            <w:top w:val="none" w:sz="0" w:space="0" w:color="auto"/>
            <w:left w:val="none" w:sz="0" w:space="0" w:color="auto"/>
            <w:bottom w:val="none" w:sz="0" w:space="0" w:color="auto"/>
            <w:right w:val="none" w:sz="0" w:space="0" w:color="auto"/>
          </w:divBdr>
        </w:div>
        <w:div w:id="684018213">
          <w:marLeft w:val="480"/>
          <w:marRight w:val="0"/>
          <w:marTop w:val="0"/>
          <w:marBottom w:val="0"/>
          <w:divBdr>
            <w:top w:val="none" w:sz="0" w:space="0" w:color="auto"/>
            <w:left w:val="none" w:sz="0" w:space="0" w:color="auto"/>
            <w:bottom w:val="none" w:sz="0" w:space="0" w:color="auto"/>
            <w:right w:val="none" w:sz="0" w:space="0" w:color="auto"/>
          </w:divBdr>
        </w:div>
        <w:div w:id="704527559">
          <w:marLeft w:val="480"/>
          <w:marRight w:val="0"/>
          <w:marTop w:val="0"/>
          <w:marBottom w:val="0"/>
          <w:divBdr>
            <w:top w:val="none" w:sz="0" w:space="0" w:color="auto"/>
            <w:left w:val="none" w:sz="0" w:space="0" w:color="auto"/>
            <w:bottom w:val="none" w:sz="0" w:space="0" w:color="auto"/>
            <w:right w:val="none" w:sz="0" w:space="0" w:color="auto"/>
          </w:divBdr>
        </w:div>
        <w:div w:id="710962035">
          <w:marLeft w:val="480"/>
          <w:marRight w:val="0"/>
          <w:marTop w:val="0"/>
          <w:marBottom w:val="0"/>
          <w:divBdr>
            <w:top w:val="none" w:sz="0" w:space="0" w:color="auto"/>
            <w:left w:val="none" w:sz="0" w:space="0" w:color="auto"/>
            <w:bottom w:val="none" w:sz="0" w:space="0" w:color="auto"/>
            <w:right w:val="none" w:sz="0" w:space="0" w:color="auto"/>
          </w:divBdr>
        </w:div>
        <w:div w:id="712579356">
          <w:marLeft w:val="480"/>
          <w:marRight w:val="0"/>
          <w:marTop w:val="0"/>
          <w:marBottom w:val="0"/>
          <w:divBdr>
            <w:top w:val="none" w:sz="0" w:space="0" w:color="auto"/>
            <w:left w:val="none" w:sz="0" w:space="0" w:color="auto"/>
            <w:bottom w:val="none" w:sz="0" w:space="0" w:color="auto"/>
            <w:right w:val="none" w:sz="0" w:space="0" w:color="auto"/>
          </w:divBdr>
        </w:div>
        <w:div w:id="731999964">
          <w:marLeft w:val="480"/>
          <w:marRight w:val="0"/>
          <w:marTop w:val="0"/>
          <w:marBottom w:val="0"/>
          <w:divBdr>
            <w:top w:val="none" w:sz="0" w:space="0" w:color="auto"/>
            <w:left w:val="none" w:sz="0" w:space="0" w:color="auto"/>
            <w:bottom w:val="none" w:sz="0" w:space="0" w:color="auto"/>
            <w:right w:val="none" w:sz="0" w:space="0" w:color="auto"/>
          </w:divBdr>
        </w:div>
        <w:div w:id="739256628">
          <w:marLeft w:val="480"/>
          <w:marRight w:val="0"/>
          <w:marTop w:val="0"/>
          <w:marBottom w:val="0"/>
          <w:divBdr>
            <w:top w:val="none" w:sz="0" w:space="0" w:color="auto"/>
            <w:left w:val="none" w:sz="0" w:space="0" w:color="auto"/>
            <w:bottom w:val="none" w:sz="0" w:space="0" w:color="auto"/>
            <w:right w:val="none" w:sz="0" w:space="0" w:color="auto"/>
          </w:divBdr>
        </w:div>
        <w:div w:id="748232328">
          <w:marLeft w:val="480"/>
          <w:marRight w:val="0"/>
          <w:marTop w:val="0"/>
          <w:marBottom w:val="0"/>
          <w:divBdr>
            <w:top w:val="none" w:sz="0" w:space="0" w:color="auto"/>
            <w:left w:val="none" w:sz="0" w:space="0" w:color="auto"/>
            <w:bottom w:val="none" w:sz="0" w:space="0" w:color="auto"/>
            <w:right w:val="none" w:sz="0" w:space="0" w:color="auto"/>
          </w:divBdr>
        </w:div>
        <w:div w:id="803423697">
          <w:marLeft w:val="480"/>
          <w:marRight w:val="0"/>
          <w:marTop w:val="0"/>
          <w:marBottom w:val="0"/>
          <w:divBdr>
            <w:top w:val="none" w:sz="0" w:space="0" w:color="auto"/>
            <w:left w:val="none" w:sz="0" w:space="0" w:color="auto"/>
            <w:bottom w:val="none" w:sz="0" w:space="0" w:color="auto"/>
            <w:right w:val="none" w:sz="0" w:space="0" w:color="auto"/>
          </w:divBdr>
        </w:div>
        <w:div w:id="807406211">
          <w:marLeft w:val="480"/>
          <w:marRight w:val="0"/>
          <w:marTop w:val="0"/>
          <w:marBottom w:val="0"/>
          <w:divBdr>
            <w:top w:val="none" w:sz="0" w:space="0" w:color="auto"/>
            <w:left w:val="none" w:sz="0" w:space="0" w:color="auto"/>
            <w:bottom w:val="none" w:sz="0" w:space="0" w:color="auto"/>
            <w:right w:val="none" w:sz="0" w:space="0" w:color="auto"/>
          </w:divBdr>
        </w:div>
        <w:div w:id="832523932">
          <w:marLeft w:val="480"/>
          <w:marRight w:val="0"/>
          <w:marTop w:val="0"/>
          <w:marBottom w:val="0"/>
          <w:divBdr>
            <w:top w:val="none" w:sz="0" w:space="0" w:color="auto"/>
            <w:left w:val="none" w:sz="0" w:space="0" w:color="auto"/>
            <w:bottom w:val="none" w:sz="0" w:space="0" w:color="auto"/>
            <w:right w:val="none" w:sz="0" w:space="0" w:color="auto"/>
          </w:divBdr>
        </w:div>
        <w:div w:id="832527466">
          <w:marLeft w:val="480"/>
          <w:marRight w:val="0"/>
          <w:marTop w:val="0"/>
          <w:marBottom w:val="0"/>
          <w:divBdr>
            <w:top w:val="none" w:sz="0" w:space="0" w:color="auto"/>
            <w:left w:val="none" w:sz="0" w:space="0" w:color="auto"/>
            <w:bottom w:val="none" w:sz="0" w:space="0" w:color="auto"/>
            <w:right w:val="none" w:sz="0" w:space="0" w:color="auto"/>
          </w:divBdr>
        </w:div>
        <w:div w:id="855583678">
          <w:marLeft w:val="480"/>
          <w:marRight w:val="0"/>
          <w:marTop w:val="0"/>
          <w:marBottom w:val="0"/>
          <w:divBdr>
            <w:top w:val="none" w:sz="0" w:space="0" w:color="auto"/>
            <w:left w:val="none" w:sz="0" w:space="0" w:color="auto"/>
            <w:bottom w:val="none" w:sz="0" w:space="0" w:color="auto"/>
            <w:right w:val="none" w:sz="0" w:space="0" w:color="auto"/>
          </w:divBdr>
        </w:div>
        <w:div w:id="859392118">
          <w:marLeft w:val="480"/>
          <w:marRight w:val="0"/>
          <w:marTop w:val="0"/>
          <w:marBottom w:val="0"/>
          <w:divBdr>
            <w:top w:val="none" w:sz="0" w:space="0" w:color="auto"/>
            <w:left w:val="none" w:sz="0" w:space="0" w:color="auto"/>
            <w:bottom w:val="none" w:sz="0" w:space="0" w:color="auto"/>
            <w:right w:val="none" w:sz="0" w:space="0" w:color="auto"/>
          </w:divBdr>
        </w:div>
        <w:div w:id="862475626">
          <w:marLeft w:val="480"/>
          <w:marRight w:val="0"/>
          <w:marTop w:val="0"/>
          <w:marBottom w:val="0"/>
          <w:divBdr>
            <w:top w:val="none" w:sz="0" w:space="0" w:color="auto"/>
            <w:left w:val="none" w:sz="0" w:space="0" w:color="auto"/>
            <w:bottom w:val="none" w:sz="0" w:space="0" w:color="auto"/>
            <w:right w:val="none" w:sz="0" w:space="0" w:color="auto"/>
          </w:divBdr>
        </w:div>
        <w:div w:id="865096264">
          <w:marLeft w:val="480"/>
          <w:marRight w:val="0"/>
          <w:marTop w:val="0"/>
          <w:marBottom w:val="0"/>
          <w:divBdr>
            <w:top w:val="none" w:sz="0" w:space="0" w:color="auto"/>
            <w:left w:val="none" w:sz="0" w:space="0" w:color="auto"/>
            <w:bottom w:val="none" w:sz="0" w:space="0" w:color="auto"/>
            <w:right w:val="none" w:sz="0" w:space="0" w:color="auto"/>
          </w:divBdr>
        </w:div>
        <w:div w:id="886649822">
          <w:marLeft w:val="480"/>
          <w:marRight w:val="0"/>
          <w:marTop w:val="0"/>
          <w:marBottom w:val="0"/>
          <w:divBdr>
            <w:top w:val="none" w:sz="0" w:space="0" w:color="auto"/>
            <w:left w:val="none" w:sz="0" w:space="0" w:color="auto"/>
            <w:bottom w:val="none" w:sz="0" w:space="0" w:color="auto"/>
            <w:right w:val="none" w:sz="0" w:space="0" w:color="auto"/>
          </w:divBdr>
        </w:div>
        <w:div w:id="890118854">
          <w:marLeft w:val="480"/>
          <w:marRight w:val="0"/>
          <w:marTop w:val="0"/>
          <w:marBottom w:val="0"/>
          <w:divBdr>
            <w:top w:val="none" w:sz="0" w:space="0" w:color="auto"/>
            <w:left w:val="none" w:sz="0" w:space="0" w:color="auto"/>
            <w:bottom w:val="none" w:sz="0" w:space="0" w:color="auto"/>
            <w:right w:val="none" w:sz="0" w:space="0" w:color="auto"/>
          </w:divBdr>
        </w:div>
        <w:div w:id="899363297">
          <w:marLeft w:val="480"/>
          <w:marRight w:val="0"/>
          <w:marTop w:val="0"/>
          <w:marBottom w:val="0"/>
          <w:divBdr>
            <w:top w:val="none" w:sz="0" w:space="0" w:color="auto"/>
            <w:left w:val="none" w:sz="0" w:space="0" w:color="auto"/>
            <w:bottom w:val="none" w:sz="0" w:space="0" w:color="auto"/>
            <w:right w:val="none" w:sz="0" w:space="0" w:color="auto"/>
          </w:divBdr>
        </w:div>
        <w:div w:id="902451748">
          <w:marLeft w:val="480"/>
          <w:marRight w:val="0"/>
          <w:marTop w:val="0"/>
          <w:marBottom w:val="0"/>
          <w:divBdr>
            <w:top w:val="none" w:sz="0" w:space="0" w:color="auto"/>
            <w:left w:val="none" w:sz="0" w:space="0" w:color="auto"/>
            <w:bottom w:val="none" w:sz="0" w:space="0" w:color="auto"/>
            <w:right w:val="none" w:sz="0" w:space="0" w:color="auto"/>
          </w:divBdr>
        </w:div>
        <w:div w:id="924651580">
          <w:marLeft w:val="480"/>
          <w:marRight w:val="0"/>
          <w:marTop w:val="0"/>
          <w:marBottom w:val="0"/>
          <w:divBdr>
            <w:top w:val="none" w:sz="0" w:space="0" w:color="auto"/>
            <w:left w:val="none" w:sz="0" w:space="0" w:color="auto"/>
            <w:bottom w:val="none" w:sz="0" w:space="0" w:color="auto"/>
            <w:right w:val="none" w:sz="0" w:space="0" w:color="auto"/>
          </w:divBdr>
        </w:div>
        <w:div w:id="977614788">
          <w:marLeft w:val="480"/>
          <w:marRight w:val="0"/>
          <w:marTop w:val="0"/>
          <w:marBottom w:val="0"/>
          <w:divBdr>
            <w:top w:val="none" w:sz="0" w:space="0" w:color="auto"/>
            <w:left w:val="none" w:sz="0" w:space="0" w:color="auto"/>
            <w:bottom w:val="none" w:sz="0" w:space="0" w:color="auto"/>
            <w:right w:val="none" w:sz="0" w:space="0" w:color="auto"/>
          </w:divBdr>
        </w:div>
        <w:div w:id="986471012">
          <w:marLeft w:val="480"/>
          <w:marRight w:val="0"/>
          <w:marTop w:val="0"/>
          <w:marBottom w:val="0"/>
          <w:divBdr>
            <w:top w:val="none" w:sz="0" w:space="0" w:color="auto"/>
            <w:left w:val="none" w:sz="0" w:space="0" w:color="auto"/>
            <w:bottom w:val="none" w:sz="0" w:space="0" w:color="auto"/>
            <w:right w:val="none" w:sz="0" w:space="0" w:color="auto"/>
          </w:divBdr>
        </w:div>
        <w:div w:id="1002005116">
          <w:marLeft w:val="480"/>
          <w:marRight w:val="0"/>
          <w:marTop w:val="0"/>
          <w:marBottom w:val="0"/>
          <w:divBdr>
            <w:top w:val="none" w:sz="0" w:space="0" w:color="auto"/>
            <w:left w:val="none" w:sz="0" w:space="0" w:color="auto"/>
            <w:bottom w:val="none" w:sz="0" w:space="0" w:color="auto"/>
            <w:right w:val="none" w:sz="0" w:space="0" w:color="auto"/>
          </w:divBdr>
        </w:div>
        <w:div w:id="1006131491">
          <w:marLeft w:val="480"/>
          <w:marRight w:val="0"/>
          <w:marTop w:val="0"/>
          <w:marBottom w:val="0"/>
          <w:divBdr>
            <w:top w:val="none" w:sz="0" w:space="0" w:color="auto"/>
            <w:left w:val="none" w:sz="0" w:space="0" w:color="auto"/>
            <w:bottom w:val="none" w:sz="0" w:space="0" w:color="auto"/>
            <w:right w:val="none" w:sz="0" w:space="0" w:color="auto"/>
          </w:divBdr>
        </w:div>
        <w:div w:id="1037779928">
          <w:marLeft w:val="480"/>
          <w:marRight w:val="0"/>
          <w:marTop w:val="0"/>
          <w:marBottom w:val="0"/>
          <w:divBdr>
            <w:top w:val="none" w:sz="0" w:space="0" w:color="auto"/>
            <w:left w:val="none" w:sz="0" w:space="0" w:color="auto"/>
            <w:bottom w:val="none" w:sz="0" w:space="0" w:color="auto"/>
            <w:right w:val="none" w:sz="0" w:space="0" w:color="auto"/>
          </w:divBdr>
        </w:div>
        <w:div w:id="1057817679">
          <w:marLeft w:val="480"/>
          <w:marRight w:val="0"/>
          <w:marTop w:val="0"/>
          <w:marBottom w:val="0"/>
          <w:divBdr>
            <w:top w:val="none" w:sz="0" w:space="0" w:color="auto"/>
            <w:left w:val="none" w:sz="0" w:space="0" w:color="auto"/>
            <w:bottom w:val="none" w:sz="0" w:space="0" w:color="auto"/>
            <w:right w:val="none" w:sz="0" w:space="0" w:color="auto"/>
          </w:divBdr>
        </w:div>
        <w:div w:id="1067991998">
          <w:marLeft w:val="480"/>
          <w:marRight w:val="0"/>
          <w:marTop w:val="0"/>
          <w:marBottom w:val="0"/>
          <w:divBdr>
            <w:top w:val="none" w:sz="0" w:space="0" w:color="auto"/>
            <w:left w:val="none" w:sz="0" w:space="0" w:color="auto"/>
            <w:bottom w:val="none" w:sz="0" w:space="0" w:color="auto"/>
            <w:right w:val="none" w:sz="0" w:space="0" w:color="auto"/>
          </w:divBdr>
        </w:div>
        <w:div w:id="1073939973">
          <w:marLeft w:val="480"/>
          <w:marRight w:val="0"/>
          <w:marTop w:val="0"/>
          <w:marBottom w:val="0"/>
          <w:divBdr>
            <w:top w:val="none" w:sz="0" w:space="0" w:color="auto"/>
            <w:left w:val="none" w:sz="0" w:space="0" w:color="auto"/>
            <w:bottom w:val="none" w:sz="0" w:space="0" w:color="auto"/>
            <w:right w:val="none" w:sz="0" w:space="0" w:color="auto"/>
          </w:divBdr>
        </w:div>
        <w:div w:id="1074084413">
          <w:marLeft w:val="480"/>
          <w:marRight w:val="0"/>
          <w:marTop w:val="0"/>
          <w:marBottom w:val="0"/>
          <w:divBdr>
            <w:top w:val="none" w:sz="0" w:space="0" w:color="auto"/>
            <w:left w:val="none" w:sz="0" w:space="0" w:color="auto"/>
            <w:bottom w:val="none" w:sz="0" w:space="0" w:color="auto"/>
            <w:right w:val="none" w:sz="0" w:space="0" w:color="auto"/>
          </w:divBdr>
        </w:div>
        <w:div w:id="1079326697">
          <w:marLeft w:val="480"/>
          <w:marRight w:val="0"/>
          <w:marTop w:val="0"/>
          <w:marBottom w:val="0"/>
          <w:divBdr>
            <w:top w:val="none" w:sz="0" w:space="0" w:color="auto"/>
            <w:left w:val="none" w:sz="0" w:space="0" w:color="auto"/>
            <w:bottom w:val="none" w:sz="0" w:space="0" w:color="auto"/>
            <w:right w:val="none" w:sz="0" w:space="0" w:color="auto"/>
          </w:divBdr>
        </w:div>
        <w:div w:id="1081296062">
          <w:marLeft w:val="480"/>
          <w:marRight w:val="0"/>
          <w:marTop w:val="0"/>
          <w:marBottom w:val="0"/>
          <w:divBdr>
            <w:top w:val="none" w:sz="0" w:space="0" w:color="auto"/>
            <w:left w:val="none" w:sz="0" w:space="0" w:color="auto"/>
            <w:bottom w:val="none" w:sz="0" w:space="0" w:color="auto"/>
            <w:right w:val="none" w:sz="0" w:space="0" w:color="auto"/>
          </w:divBdr>
        </w:div>
        <w:div w:id="1090738070">
          <w:marLeft w:val="480"/>
          <w:marRight w:val="0"/>
          <w:marTop w:val="0"/>
          <w:marBottom w:val="0"/>
          <w:divBdr>
            <w:top w:val="none" w:sz="0" w:space="0" w:color="auto"/>
            <w:left w:val="none" w:sz="0" w:space="0" w:color="auto"/>
            <w:bottom w:val="none" w:sz="0" w:space="0" w:color="auto"/>
            <w:right w:val="none" w:sz="0" w:space="0" w:color="auto"/>
          </w:divBdr>
        </w:div>
        <w:div w:id="1094397078">
          <w:marLeft w:val="480"/>
          <w:marRight w:val="0"/>
          <w:marTop w:val="0"/>
          <w:marBottom w:val="0"/>
          <w:divBdr>
            <w:top w:val="none" w:sz="0" w:space="0" w:color="auto"/>
            <w:left w:val="none" w:sz="0" w:space="0" w:color="auto"/>
            <w:bottom w:val="none" w:sz="0" w:space="0" w:color="auto"/>
            <w:right w:val="none" w:sz="0" w:space="0" w:color="auto"/>
          </w:divBdr>
        </w:div>
        <w:div w:id="1095322419">
          <w:marLeft w:val="480"/>
          <w:marRight w:val="0"/>
          <w:marTop w:val="0"/>
          <w:marBottom w:val="0"/>
          <w:divBdr>
            <w:top w:val="none" w:sz="0" w:space="0" w:color="auto"/>
            <w:left w:val="none" w:sz="0" w:space="0" w:color="auto"/>
            <w:bottom w:val="none" w:sz="0" w:space="0" w:color="auto"/>
            <w:right w:val="none" w:sz="0" w:space="0" w:color="auto"/>
          </w:divBdr>
        </w:div>
        <w:div w:id="1095786005">
          <w:marLeft w:val="480"/>
          <w:marRight w:val="0"/>
          <w:marTop w:val="0"/>
          <w:marBottom w:val="0"/>
          <w:divBdr>
            <w:top w:val="none" w:sz="0" w:space="0" w:color="auto"/>
            <w:left w:val="none" w:sz="0" w:space="0" w:color="auto"/>
            <w:bottom w:val="none" w:sz="0" w:space="0" w:color="auto"/>
            <w:right w:val="none" w:sz="0" w:space="0" w:color="auto"/>
          </w:divBdr>
        </w:div>
        <w:div w:id="1106118974">
          <w:marLeft w:val="480"/>
          <w:marRight w:val="0"/>
          <w:marTop w:val="0"/>
          <w:marBottom w:val="0"/>
          <w:divBdr>
            <w:top w:val="none" w:sz="0" w:space="0" w:color="auto"/>
            <w:left w:val="none" w:sz="0" w:space="0" w:color="auto"/>
            <w:bottom w:val="none" w:sz="0" w:space="0" w:color="auto"/>
            <w:right w:val="none" w:sz="0" w:space="0" w:color="auto"/>
          </w:divBdr>
        </w:div>
        <w:div w:id="1109279977">
          <w:marLeft w:val="480"/>
          <w:marRight w:val="0"/>
          <w:marTop w:val="0"/>
          <w:marBottom w:val="0"/>
          <w:divBdr>
            <w:top w:val="none" w:sz="0" w:space="0" w:color="auto"/>
            <w:left w:val="none" w:sz="0" w:space="0" w:color="auto"/>
            <w:bottom w:val="none" w:sz="0" w:space="0" w:color="auto"/>
            <w:right w:val="none" w:sz="0" w:space="0" w:color="auto"/>
          </w:divBdr>
        </w:div>
        <w:div w:id="1111049843">
          <w:marLeft w:val="480"/>
          <w:marRight w:val="0"/>
          <w:marTop w:val="0"/>
          <w:marBottom w:val="0"/>
          <w:divBdr>
            <w:top w:val="none" w:sz="0" w:space="0" w:color="auto"/>
            <w:left w:val="none" w:sz="0" w:space="0" w:color="auto"/>
            <w:bottom w:val="none" w:sz="0" w:space="0" w:color="auto"/>
            <w:right w:val="none" w:sz="0" w:space="0" w:color="auto"/>
          </w:divBdr>
        </w:div>
        <w:div w:id="1121849334">
          <w:marLeft w:val="480"/>
          <w:marRight w:val="0"/>
          <w:marTop w:val="0"/>
          <w:marBottom w:val="0"/>
          <w:divBdr>
            <w:top w:val="none" w:sz="0" w:space="0" w:color="auto"/>
            <w:left w:val="none" w:sz="0" w:space="0" w:color="auto"/>
            <w:bottom w:val="none" w:sz="0" w:space="0" w:color="auto"/>
            <w:right w:val="none" w:sz="0" w:space="0" w:color="auto"/>
          </w:divBdr>
        </w:div>
        <w:div w:id="1156461263">
          <w:marLeft w:val="480"/>
          <w:marRight w:val="0"/>
          <w:marTop w:val="0"/>
          <w:marBottom w:val="0"/>
          <w:divBdr>
            <w:top w:val="none" w:sz="0" w:space="0" w:color="auto"/>
            <w:left w:val="none" w:sz="0" w:space="0" w:color="auto"/>
            <w:bottom w:val="none" w:sz="0" w:space="0" w:color="auto"/>
            <w:right w:val="none" w:sz="0" w:space="0" w:color="auto"/>
          </w:divBdr>
        </w:div>
        <w:div w:id="1201822070">
          <w:marLeft w:val="480"/>
          <w:marRight w:val="0"/>
          <w:marTop w:val="0"/>
          <w:marBottom w:val="0"/>
          <w:divBdr>
            <w:top w:val="none" w:sz="0" w:space="0" w:color="auto"/>
            <w:left w:val="none" w:sz="0" w:space="0" w:color="auto"/>
            <w:bottom w:val="none" w:sz="0" w:space="0" w:color="auto"/>
            <w:right w:val="none" w:sz="0" w:space="0" w:color="auto"/>
          </w:divBdr>
        </w:div>
        <w:div w:id="1203665721">
          <w:marLeft w:val="480"/>
          <w:marRight w:val="0"/>
          <w:marTop w:val="0"/>
          <w:marBottom w:val="0"/>
          <w:divBdr>
            <w:top w:val="none" w:sz="0" w:space="0" w:color="auto"/>
            <w:left w:val="none" w:sz="0" w:space="0" w:color="auto"/>
            <w:bottom w:val="none" w:sz="0" w:space="0" w:color="auto"/>
            <w:right w:val="none" w:sz="0" w:space="0" w:color="auto"/>
          </w:divBdr>
        </w:div>
        <w:div w:id="1223708732">
          <w:marLeft w:val="480"/>
          <w:marRight w:val="0"/>
          <w:marTop w:val="0"/>
          <w:marBottom w:val="0"/>
          <w:divBdr>
            <w:top w:val="none" w:sz="0" w:space="0" w:color="auto"/>
            <w:left w:val="none" w:sz="0" w:space="0" w:color="auto"/>
            <w:bottom w:val="none" w:sz="0" w:space="0" w:color="auto"/>
            <w:right w:val="none" w:sz="0" w:space="0" w:color="auto"/>
          </w:divBdr>
        </w:div>
        <w:div w:id="1227378278">
          <w:marLeft w:val="480"/>
          <w:marRight w:val="0"/>
          <w:marTop w:val="0"/>
          <w:marBottom w:val="0"/>
          <w:divBdr>
            <w:top w:val="none" w:sz="0" w:space="0" w:color="auto"/>
            <w:left w:val="none" w:sz="0" w:space="0" w:color="auto"/>
            <w:bottom w:val="none" w:sz="0" w:space="0" w:color="auto"/>
            <w:right w:val="none" w:sz="0" w:space="0" w:color="auto"/>
          </w:divBdr>
        </w:div>
        <w:div w:id="1233588376">
          <w:marLeft w:val="480"/>
          <w:marRight w:val="0"/>
          <w:marTop w:val="0"/>
          <w:marBottom w:val="0"/>
          <w:divBdr>
            <w:top w:val="none" w:sz="0" w:space="0" w:color="auto"/>
            <w:left w:val="none" w:sz="0" w:space="0" w:color="auto"/>
            <w:bottom w:val="none" w:sz="0" w:space="0" w:color="auto"/>
            <w:right w:val="none" w:sz="0" w:space="0" w:color="auto"/>
          </w:divBdr>
        </w:div>
        <w:div w:id="1234199026">
          <w:marLeft w:val="480"/>
          <w:marRight w:val="0"/>
          <w:marTop w:val="0"/>
          <w:marBottom w:val="0"/>
          <w:divBdr>
            <w:top w:val="none" w:sz="0" w:space="0" w:color="auto"/>
            <w:left w:val="none" w:sz="0" w:space="0" w:color="auto"/>
            <w:bottom w:val="none" w:sz="0" w:space="0" w:color="auto"/>
            <w:right w:val="none" w:sz="0" w:space="0" w:color="auto"/>
          </w:divBdr>
        </w:div>
        <w:div w:id="1246258406">
          <w:marLeft w:val="480"/>
          <w:marRight w:val="0"/>
          <w:marTop w:val="0"/>
          <w:marBottom w:val="0"/>
          <w:divBdr>
            <w:top w:val="none" w:sz="0" w:space="0" w:color="auto"/>
            <w:left w:val="none" w:sz="0" w:space="0" w:color="auto"/>
            <w:bottom w:val="none" w:sz="0" w:space="0" w:color="auto"/>
            <w:right w:val="none" w:sz="0" w:space="0" w:color="auto"/>
          </w:divBdr>
        </w:div>
        <w:div w:id="1258246280">
          <w:marLeft w:val="480"/>
          <w:marRight w:val="0"/>
          <w:marTop w:val="0"/>
          <w:marBottom w:val="0"/>
          <w:divBdr>
            <w:top w:val="none" w:sz="0" w:space="0" w:color="auto"/>
            <w:left w:val="none" w:sz="0" w:space="0" w:color="auto"/>
            <w:bottom w:val="none" w:sz="0" w:space="0" w:color="auto"/>
            <w:right w:val="none" w:sz="0" w:space="0" w:color="auto"/>
          </w:divBdr>
        </w:div>
        <w:div w:id="1259292510">
          <w:marLeft w:val="480"/>
          <w:marRight w:val="0"/>
          <w:marTop w:val="0"/>
          <w:marBottom w:val="0"/>
          <w:divBdr>
            <w:top w:val="none" w:sz="0" w:space="0" w:color="auto"/>
            <w:left w:val="none" w:sz="0" w:space="0" w:color="auto"/>
            <w:bottom w:val="none" w:sz="0" w:space="0" w:color="auto"/>
            <w:right w:val="none" w:sz="0" w:space="0" w:color="auto"/>
          </w:divBdr>
        </w:div>
        <w:div w:id="1276059542">
          <w:marLeft w:val="480"/>
          <w:marRight w:val="0"/>
          <w:marTop w:val="0"/>
          <w:marBottom w:val="0"/>
          <w:divBdr>
            <w:top w:val="none" w:sz="0" w:space="0" w:color="auto"/>
            <w:left w:val="none" w:sz="0" w:space="0" w:color="auto"/>
            <w:bottom w:val="none" w:sz="0" w:space="0" w:color="auto"/>
            <w:right w:val="none" w:sz="0" w:space="0" w:color="auto"/>
          </w:divBdr>
        </w:div>
        <w:div w:id="1276912725">
          <w:marLeft w:val="480"/>
          <w:marRight w:val="0"/>
          <w:marTop w:val="0"/>
          <w:marBottom w:val="0"/>
          <w:divBdr>
            <w:top w:val="none" w:sz="0" w:space="0" w:color="auto"/>
            <w:left w:val="none" w:sz="0" w:space="0" w:color="auto"/>
            <w:bottom w:val="none" w:sz="0" w:space="0" w:color="auto"/>
            <w:right w:val="none" w:sz="0" w:space="0" w:color="auto"/>
          </w:divBdr>
        </w:div>
        <w:div w:id="1278417056">
          <w:marLeft w:val="480"/>
          <w:marRight w:val="0"/>
          <w:marTop w:val="0"/>
          <w:marBottom w:val="0"/>
          <w:divBdr>
            <w:top w:val="none" w:sz="0" w:space="0" w:color="auto"/>
            <w:left w:val="none" w:sz="0" w:space="0" w:color="auto"/>
            <w:bottom w:val="none" w:sz="0" w:space="0" w:color="auto"/>
            <w:right w:val="none" w:sz="0" w:space="0" w:color="auto"/>
          </w:divBdr>
        </w:div>
        <w:div w:id="1279996005">
          <w:marLeft w:val="480"/>
          <w:marRight w:val="0"/>
          <w:marTop w:val="0"/>
          <w:marBottom w:val="0"/>
          <w:divBdr>
            <w:top w:val="none" w:sz="0" w:space="0" w:color="auto"/>
            <w:left w:val="none" w:sz="0" w:space="0" w:color="auto"/>
            <w:bottom w:val="none" w:sz="0" w:space="0" w:color="auto"/>
            <w:right w:val="none" w:sz="0" w:space="0" w:color="auto"/>
          </w:divBdr>
        </w:div>
        <w:div w:id="1306202128">
          <w:marLeft w:val="480"/>
          <w:marRight w:val="0"/>
          <w:marTop w:val="0"/>
          <w:marBottom w:val="0"/>
          <w:divBdr>
            <w:top w:val="none" w:sz="0" w:space="0" w:color="auto"/>
            <w:left w:val="none" w:sz="0" w:space="0" w:color="auto"/>
            <w:bottom w:val="none" w:sz="0" w:space="0" w:color="auto"/>
            <w:right w:val="none" w:sz="0" w:space="0" w:color="auto"/>
          </w:divBdr>
        </w:div>
        <w:div w:id="1313606054">
          <w:marLeft w:val="480"/>
          <w:marRight w:val="0"/>
          <w:marTop w:val="0"/>
          <w:marBottom w:val="0"/>
          <w:divBdr>
            <w:top w:val="none" w:sz="0" w:space="0" w:color="auto"/>
            <w:left w:val="none" w:sz="0" w:space="0" w:color="auto"/>
            <w:bottom w:val="none" w:sz="0" w:space="0" w:color="auto"/>
            <w:right w:val="none" w:sz="0" w:space="0" w:color="auto"/>
          </w:divBdr>
        </w:div>
        <w:div w:id="1326399785">
          <w:marLeft w:val="480"/>
          <w:marRight w:val="0"/>
          <w:marTop w:val="0"/>
          <w:marBottom w:val="0"/>
          <w:divBdr>
            <w:top w:val="none" w:sz="0" w:space="0" w:color="auto"/>
            <w:left w:val="none" w:sz="0" w:space="0" w:color="auto"/>
            <w:bottom w:val="none" w:sz="0" w:space="0" w:color="auto"/>
            <w:right w:val="none" w:sz="0" w:space="0" w:color="auto"/>
          </w:divBdr>
        </w:div>
        <w:div w:id="1342125028">
          <w:marLeft w:val="480"/>
          <w:marRight w:val="0"/>
          <w:marTop w:val="0"/>
          <w:marBottom w:val="0"/>
          <w:divBdr>
            <w:top w:val="none" w:sz="0" w:space="0" w:color="auto"/>
            <w:left w:val="none" w:sz="0" w:space="0" w:color="auto"/>
            <w:bottom w:val="none" w:sz="0" w:space="0" w:color="auto"/>
            <w:right w:val="none" w:sz="0" w:space="0" w:color="auto"/>
          </w:divBdr>
        </w:div>
        <w:div w:id="1353384000">
          <w:marLeft w:val="480"/>
          <w:marRight w:val="0"/>
          <w:marTop w:val="0"/>
          <w:marBottom w:val="0"/>
          <w:divBdr>
            <w:top w:val="none" w:sz="0" w:space="0" w:color="auto"/>
            <w:left w:val="none" w:sz="0" w:space="0" w:color="auto"/>
            <w:bottom w:val="none" w:sz="0" w:space="0" w:color="auto"/>
            <w:right w:val="none" w:sz="0" w:space="0" w:color="auto"/>
          </w:divBdr>
        </w:div>
        <w:div w:id="1376858149">
          <w:marLeft w:val="480"/>
          <w:marRight w:val="0"/>
          <w:marTop w:val="0"/>
          <w:marBottom w:val="0"/>
          <w:divBdr>
            <w:top w:val="none" w:sz="0" w:space="0" w:color="auto"/>
            <w:left w:val="none" w:sz="0" w:space="0" w:color="auto"/>
            <w:bottom w:val="none" w:sz="0" w:space="0" w:color="auto"/>
            <w:right w:val="none" w:sz="0" w:space="0" w:color="auto"/>
          </w:divBdr>
        </w:div>
        <w:div w:id="1377003329">
          <w:marLeft w:val="480"/>
          <w:marRight w:val="0"/>
          <w:marTop w:val="0"/>
          <w:marBottom w:val="0"/>
          <w:divBdr>
            <w:top w:val="none" w:sz="0" w:space="0" w:color="auto"/>
            <w:left w:val="none" w:sz="0" w:space="0" w:color="auto"/>
            <w:bottom w:val="none" w:sz="0" w:space="0" w:color="auto"/>
            <w:right w:val="none" w:sz="0" w:space="0" w:color="auto"/>
          </w:divBdr>
        </w:div>
        <w:div w:id="1390811927">
          <w:marLeft w:val="480"/>
          <w:marRight w:val="0"/>
          <w:marTop w:val="0"/>
          <w:marBottom w:val="0"/>
          <w:divBdr>
            <w:top w:val="none" w:sz="0" w:space="0" w:color="auto"/>
            <w:left w:val="none" w:sz="0" w:space="0" w:color="auto"/>
            <w:bottom w:val="none" w:sz="0" w:space="0" w:color="auto"/>
            <w:right w:val="none" w:sz="0" w:space="0" w:color="auto"/>
          </w:divBdr>
        </w:div>
        <w:div w:id="1391467154">
          <w:marLeft w:val="480"/>
          <w:marRight w:val="0"/>
          <w:marTop w:val="0"/>
          <w:marBottom w:val="0"/>
          <w:divBdr>
            <w:top w:val="none" w:sz="0" w:space="0" w:color="auto"/>
            <w:left w:val="none" w:sz="0" w:space="0" w:color="auto"/>
            <w:bottom w:val="none" w:sz="0" w:space="0" w:color="auto"/>
            <w:right w:val="none" w:sz="0" w:space="0" w:color="auto"/>
          </w:divBdr>
        </w:div>
        <w:div w:id="1404644071">
          <w:marLeft w:val="480"/>
          <w:marRight w:val="0"/>
          <w:marTop w:val="0"/>
          <w:marBottom w:val="0"/>
          <w:divBdr>
            <w:top w:val="none" w:sz="0" w:space="0" w:color="auto"/>
            <w:left w:val="none" w:sz="0" w:space="0" w:color="auto"/>
            <w:bottom w:val="none" w:sz="0" w:space="0" w:color="auto"/>
            <w:right w:val="none" w:sz="0" w:space="0" w:color="auto"/>
          </w:divBdr>
        </w:div>
        <w:div w:id="1406297963">
          <w:marLeft w:val="480"/>
          <w:marRight w:val="0"/>
          <w:marTop w:val="0"/>
          <w:marBottom w:val="0"/>
          <w:divBdr>
            <w:top w:val="none" w:sz="0" w:space="0" w:color="auto"/>
            <w:left w:val="none" w:sz="0" w:space="0" w:color="auto"/>
            <w:bottom w:val="none" w:sz="0" w:space="0" w:color="auto"/>
            <w:right w:val="none" w:sz="0" w:space="0" w:color="auto"/>
          </w:divBdr>
        </w:div>
        <w:div w:id="1416827461">
          <w:marLeft w:val="480"/>
          <w:marRight w:val="0"/>
          <w:marTop w:val="0"/>
          <w:marBottom w:val="0"/>
          <w:divBdr>
            <w:top w:val="none" w:sz="0" w:space="0" w:color="auto"/>
            <w:left w:val="none" w:sz="0" w:space="0" w:color="auto"/>
            <w:bottom w:val="none" w:sz="0" w:space="0" w:color="auto"/>
            <w:right w:val="none" w:sz="0" w:space="0" w:color="auto"/>
          </w:divBdr>
        </w:div>
        <w:div w:id="1426196570">
          <w:marLeft w:val="480"/>
          <w:marRight w:val="0"/>
          <w:marTop w:val="0"/>
          <w:marBottom w:val="0"/>
          <w:divBdr>
            <w:top w:val="none" w:sz="0" w:space="0" w:color="auto"/>
            <w:left w:val="none" w:sz="0" w:space="0" w:color="auto"/>
            <w:bottom w:val="none" w:sz="0" w:space="0" w:color="auto"/>
            <w:right w:val="none" w:sz="0" w:space="0" w:color="auto"/>
          </w:divBdr>
        </w:div>
        <w:div w:id="1434788953">
          <w:marLeft w:val="480"/>
          <w:marRight w:val="0"/>
          <w:marTop w:val="0"/>
          <w:marBottom w:val="0"/>
          <w:divBdr>
            <w:top w:val="none" w:sz="0" w:space="0" w:color="auto"/>
            <w:left w:val="none" w:sz="0" w:space="0" w:color="auto"/>
            <w:bottom w:val="none" w:sz="0" w:space="0" w:color="auto"/>
            <w:right w:val="none" w:sz="0" w:space="0" w:color="auto"/>
          </w:divBdr>
        </w:div>
        <w:div w:id="1436828810">
          <w:marLeft w:val="480"/>
          <w:marRight w:val="0"/>
          <w:marTop w:val="0"/>
          <w:marBottom w:val="0"/>
          <w:divBdr>
            <w:top w:val="none" w:sz="0" w:space="0" w:color="auto"/>
            <w:left w:val="none" w:sz="0" w:space="0" w:color="auto"/>
            <w:bottom w:val="none" w:sz="0" w:space="0" w:color="auto"/>
            <w:right w:val="none" w:sz="0" w:space="0" w:color="auto"/>
          </w:divBdr>
        </w:div>
        <w:div w:id="1448424518">
          <w:marLeft w:val="480"/>
          <w:marRight w:val="0"/>
          <w:marTop w:val="0"/>
          <w:marBottom w:val="0"/>
          <w:divBdr>
            <w:top w:val="none" w:sz="0" w:space="0" w:color="auto"/>
            <w:left w:val="none" w:sz="0" w:space="0" w:color="auto"/>
            <w:bottom w:val="none" w:sz="0" w:space="0" w:color="auto"/>
            <w:right w:val="none" w:sz="0" w:space="0" w:color="auto"/>
          </w:divBdr>
        </w:div>
        <w:div w:id="1464303090">
          <w:marLeft w:val="480"/>
          <w:marRight w:val="0"/>
          <w:marTop w:val="0"/>
          <w:marBottom w:val="0"/>
          <w:divBdr>
            <w:top w:val="none" w:sz="0" w:space="0" w:color="auto"/>
            <w:left w:val="none" w:sz="0" w:space="0" w:color="auto"/>
            <w:bottom w:val="none" w:sz="0" w:space="0" w:color="auto"/>
            <w:right w:val="none" w:sz="0" w:space="0" w:color="auto"/>
          </w:divBdr>
        </w:div>
        <w:div w:id="1467234129">
          <w:marLeft w:val="480"/>
          <w:marRight w:val="0"/>
          <w:marTop w:val="0"/>
          <w:marBottom w:val="0"/>
          <w:divBdr>
            <w:top w:val="none" w:sz="0" w:space="0" w:color="auto"/>
            <w:left w:val="none" w:sz="0" w:space="0" w:color="auto"/>
            <w:bottom w:val="none" w:sz="0" w:space="0" w:color="auto"/>
            <w:right w:val="none" w:sz="0" w:space="0" w:color="auto"/>
          </w:divBdr>
        </w:div>
        <w:div w:id="1478575258">
          <w:marLeft w:val="480"/>
          <w:marRight w:val="0"/>
          <w:marTop w:val="0"/>
          <w:marBottom w:val="0"/>
          <w:divBdr>
            <w:top w:val="none" w:sz="0" w:space="0" w:color="auto"/>
            <w:left w:val="none" w:sz="0" w:space="0" w:color="auto"/>
            <w:bottom w:val="none" w:sz="0" w:space="0" w:color="auto"/>
            <w:right w:val="none" w:sz="0" w:space="0" w:color="auto"/>
          </w:divBdr>
        </w:div>
        <w:div w:id="1484619244">
          <w:marLeft w:val="480"/>
          <w:marRight w:val="0"/>
          <w:marTop w:val="0"/>
          <w:marBottom w:val="0"/>
          <w:divBdr>
            <w:top w:val="none" w:sz="0" w:space="0" w:color="auto"/>
            <w:left w:val="none" w:sz="0" w:space="0" w:color="auto"/>
            <w:bottom w:val="none" w:sz="0" w:space="0" w:color="auto"/>
            <w:right w:val="none" w:sz="0" w:space="0" w:color="auto"/>
          </w:divBdr>
        </w:div>
        <w:div w:id="1486163078">
          <w:marLeft w:val="480"/>
          <w:marRight w:val="0"/>
          <w:marTop w:val="0"/>
          <w:marBottom w:val="0"/>
          <w:divBdr>
            <w:top w:val="none" w:sz="0" w:space="0" w:color="auto"/>
            <w:left w:val="none" w:sz="0" w:space="0" w:color="auto"/>
            <w:bottom w:val="none" w:sz="0" w:space="0" w:color="auto"/>
            <w:right w:val="none" w:sz="0" w:space="0" w:color="auto"/>
          </w:divBdr>
        </w:div>
        <w:div w:id="1487358549">
          <w:marLeft w:val="480"/>
          <w:marRight w:val="0"/>
          <w:marTop w:val="0"/>
          <w:marBottom w:val="0"/>
          <w:divBdr>
            <w:top w:val="none" w:sz="0" w:space="0" w:color="auto"/>
            <w:left w:val="none" w:sz="0" w:space="0" w:color="auto"/>
            <w:bottom w:val="none" w:sz="0" w:space="0" w:color="auto"/>
            <w:right w:val="none" w:sz="0" w:space="0" w:color="auto"/>
          </w:divBdr>
        </w:div>
        <w:div w:id="1488979533">
          <w:marLeft w:val="480"/>
          <w:marRight w:val="0"/>
          <w:marTop w:val="0"/>
          <w:marBottom w:val="0"/>
          <w:divBdr>
            <w:top w:val="none" w:sz="0" w:space="0" w:color="auto"/>
            <w:left w:val="none" w:sz="0" w:space="0" w:color="auto"/>
            <w:bottom w:val="none" w:sz="0" w:space="0" w:color="auto"/>
            <w:right w:val="none" w:sz="0" w:space="0" w:color="auto"/>
          </w:divBdr>
        </w:div>
        <w:div w:id="1511140728">
          <w:marLeft w:val="480"/>
          <w:marRight w:val="0"/>
          <w:marTop w:val="0"/>
          <w:marBottom w:val="0"/>
          <w:divBdr>
            <w:top w:val="none" w:sz="0" w:space="0" w:color="auto"/>
            <w:left w:val="none" w:sz="0" w:space="0" w:color="auto"/>
            <w:bottom w:val="none" w:sz="0" w:space="0" w:color="auto"/>
            <w:right w:val="none" w:sz="0" w:space="0" w:color="auto"/>
          </w:divBdr>
        </w:div>
        <w:div w:id="1517882856">
          <w:marLeft w:val="480"/>
          <w:marRight w:val="0"/>
          <w:marTop w:val="0"/>
          <w:marBottom w:val="0"/>
          <w:divBdr>
            <w:top w:val="none" w:sz="0" w:space="0" w:color="auto"/>
            <w:left w:val="none" w:sz="0" w:space="0" w:color="auto"/>
            <w:bottom w:val="none" w:sz="0" w:space="0" w:color="auto"/>
            <w:right w:val="none" w:sz="0" w:space="0" w:color="auto"/>
          </w:divBdr>
        </w:div>
        <w:div w:id="1517965804">
          <w:marLeft w:val="480"/>
          <w:marRight w:val="0"/>
          <w:marTop w:val="0"/>
          <w:marBottom w:val="0"/>
          <w:divBdr>
            <w:top w:val="none" w:sz="0" w:space="0" w:color="auto"/>
            <w:left w:val="none" w:sz="0" w:space="0" w:color="auto"/>
            <w:bottom w:val="none" w:sz="0" w:space="0" w:color="auto"/>
            <w:right w:val="none" w:sz="0" w:space="0" w:color="auto"/>
          </w:divBdr>
        </w:div>
        <w:div w:id="1520194301">
          <w:marLeft w:val="480"/>
          <w:marRight w:val="0"/>
          <w:marTop w:val="0"/>
          <w:marBottom w:val="0"/>
          <w:divBdr>
            <w:top w:val="none" w:sz="0" w:space="0" w:color="auto"/>
            <w:left w:val="none" w:sz="0" w:space="0" w:color="auto"/>
            <w:bottom w:val="none" w:sz="0" w:space="0" w:color="auto"/>
            <w:right w:val="none" w:sz="0" w:space="0" w:color="auto"/>
          </w:divBdr>
        </w:div>
        <w:div w:id="1525365243">
          <w:marLeft w:val="480"/>
          <w:marRight w:val="0"/>
          <w:marTop w:val="0"/>
          <w:marBottom w:val="0"/>
          <w:divBdr>
            <w:top w:val="none" w:sz="0" w:space="0" w:color="auto"/>
            <w:left w:val="none" w:sz="0" w:space="0" w:color="auto"/>
            <w:bottom w:val="none" w:sz="0" w:space="0" w:color="auto"/>
            <w:right w:val="none" w:sz="0" w:space="0" w:color="auto"/>
          </w:divBdr>
        </w:div>
        <w:div w:id="1544244202">
          <w:marLeft w:val="480"/>
          <w:marRight w:val="0"/>
          <w:marTop w:val="0"/>
          <w:marBottom w:val="0"/>
          <w:divBdr>
            <w:top w:val="none" w:sz="0" w:space="0" w:color="auto"/>
            <w:left w:val="none" w:sz="0" w:space="0" w:color="auto"/>
            <w:bottom w:val="none" w:sz="0" w:space="0" w:color="auto"/>
            <w:right w:val="none" w:sz="0" w:space="0" w:color="auto"/>
          </w:divBdr>
        </w:div>
        <w:div w:id="1555510561">
          <w:marLeft w:val="480"/>
          <w:marRight w:val="0"/>
          <w:marTop w:val="0"/>
          <w:marBottom w:val="0"/>
          <w:divBdr>
            <w:top w:val="none" w:sz="0" w:space="0" w:color="auto"/>
            <w:left w:val="none" w:sz="0" w:space="0" w:color="auto"/>
            <w:bottom w:val="none" w:sz="0" w:space="0" w:color="auto"/>
            <w:right w:val="none" w:sz="0" w:space="0" w:color="auto"/>
          </w:divBdr>
        </w:div>
        <w:div w:id="1565524274">
          <w:marLeft w:val="480"/>
          <w:marRight w:val="0"/>
          <w:marTop w:val="0"/>
          <w:marBottom w:val="0"/>
          <w:divBdr>
            <w:top w:val="none" w:sz="0" w:space="0" w:color="auto"/>
            <w:left w:val="none" w:sz="0" w:space="0" w:color="auto"/>
            <w:bottom w:val="none" w:sz="0" w:space="0" w:color="auto"/>
            <w:right w:val="none" w:sz="0" w:space="0" w:color="auto"/>
          </w:divBdr>
        </w:div>
        <w:div w:id="1582641048">
          <w:marLeft w:val="480"/>
          <w:marRight w:val="0"/>
          <w:marTop w:val="0"/>
          <w:marBottom w:val="0"/>
          <w:divBdr>
            <w:top w:val="none" w:sz="0" w:space="0" w:color="auto"/>
            <w:left w:val="none" w:sz="0" w:space="0" w:color="auto"/>
            <w:bottom w:val="none" w:sz="0" w:space="0" w:color="auto"/>
            <w:right w:val="none" w:sz="0" w:space="0" w:color="auto"/>
          </w:divBdr>
        </w:div>
        <w:div w:id="1586185694">
          <w:marLeft w:val="480"/>
          <w:marRight w:val="0"/>
          <w:marTop w:val="0"/>
          <w:marBottom w:val="0"/>
          <w:divBdr>
            <w:top w:val="none" w:sz="0" w:space="0" w:color="auto"/>
            <w:left w:val="none" w:sz="0" w:space="0" w:color="auto"/>
            <w:bottom w:val="none" w:sz="0" w:space="0" w:color="auto"/>
            <w:right w:val="none" w:sz="0" w:space="0" w:color="auto"/>
          </w:divBdr>
        </w:div>
        <w:div w:id="1592470747">
          <w:marLeft w:val="480"/>
          <w:marRight w:val="0"/>
          <w:marTop w:val="0"/>
          <w:marBottom w:val="0"/>
          <w:divBdr>
            <w:top w:val="none" w:sz="0" w:space="0" w:color="auto"/>
            <w:left w:val="none" w:sz="0" w:space="0" w:color="auto"/>
            <w:bottom w:val="none" w:sz="0" w:space="0" w:color="auto"/>
            <w:right w:val="none" w:sz="0" w:space="0" w:color="auto"/>
          </w:divBdr>
        </w:div>
        <w:div w:id="1593968898">
          <w:marLeft w:val="480"/>
          <w:marRight w:val="0"/>
          <w:marTop w:val="0"/>
          <w:marBottom w:val="0"/>
          <w:divBdr>
            <w:top w:val="none" w:sz="0" w:space="0" w:color="auto"/>
            <w:left w:val="none" w:sz="0" w:space="0" w:color="auto"/>
            <w:bottom w:val="none" w:sz="0" w:space="0" w:color="auto"/>
            <w:right w:val="none" w:sz="0" w:space="0" w:color="auto"/>
          </w:divBdr>
        </w:div>
        <w:div w:id="1598514000">
          <w:marLeft w:val="480"/>
          <w:marRight w:val="0"/>
          <w:marTop w:val="0"/>
          <w:marBottom w:val="0"/>
          <w:divBdr>
            <w:top w:val="none" w:sz="0" w:space="0" w:color="auto"/>
            <w:left w:val="none" w:sz="0" w:space="0" w:color="auto"/>
            <w:bottom w:val="none" w:sz="0" w:space="0" w:color="auto"/>
            <w:right w:val="none" w:sz="0" w:space="0" w:color="auto"/>
          </w:divBdr>
        </w:div>
        <w:div w:id="1605266021">
          <w:marLeft w:val="480"/>
          <w:marRight w:val="0"/>
          <w:marTop w:val="0"/>
          <w:marBottom w:val="0"/>
          <w:divBdr>
            <w:top w:val="none" w:sz="0" w:space="0" w:color="auto"/>
            <w:left w:val="none" w:sz="0" w:space="0" w:color="auto"/>
            <w:bottom w:val="none" w:sz="0" w:space="0" w:color="auto"/>
            <w:right w:val="none" w:sz="0" w:space="0" w:color="auto"/>
          </w:divBdr>
        </w:div>
        <w:div w:id="1607536160">
          <w:marLeft w:val="480"/>
          <w:marRight w:val="0"/>
          <w:marTop w:val="0"/>
          <w:marBottom w:val="0"/>
          <w:divBdr>
            <w:top w:val="none" w:sz="0" w:space="0" w:color="auto"/>
            <w:left w:val="none" w:sz="0" w:space="0" w:color="auto"/>
            <w:bottom w:val="none" w:sz="0" w:space="0" w:color="auto"/>
            <w:right w:val="none" w:sz="0" w:space="0" w:color="auto"/>
          </w:divBdr>
        </w:div>
        <w:div w:id="1617562721">
          <w:marLeft w:val="480"/>
          <w:marRight w:val="0"/>
          <w:marTop w:val="0"/>
          <w:marBottom w:val="0"/>
          <w:divBdr>
            <w:top w:val="none" w:sz="0" w:space="0" w:color="auto"/>
            <w:left w:val="none" w:sz="0" w:space="0" w:color="auto"/>
            <w:bottom w:val="none" w:sz="0" w:space="0" w:color="auto"/>
            <w:right w:val="none" w:sz="0" w:space="0" w:color="auto"/>
          </w:divBdr>
        </w:div>
        <w:div w:id="1618441274">
          <w:marLeft w:val="480"/>
          <w:marRight w:val="0"/>
          <w:marTop w:val="0"/>
          <w:marBottom w:val="0"/>
          <w:divBdr>
            <w:top w:val="none" w:sz="0" w:space="0" w:color="auto"/>
            <w:left w:val="none" w:sz="0" w:space="0" w:color="auto"/>
            <w:bottom w:val="none" w:sz="0" w:space="0" w:color="auto"/>
            <w:right w:val="none" w:sz="0" w:space="0" w:color="auto"/>
          </w:divBdr>
        </w:div>
        <w:div w:id="1623606888">
          <w:marLeft w:val="480"/>
          <w:marRight w:val="0"/>
          <w:marTop w:val="0"/>
          <w:marBottom w:val="0"/>
          <w:divBdr>
            <w:top w:val="none" w:sz="0" w:space="0" w:color="auto"/>
            <w:left w:val="none" w:sz="0" w:space="0" w:color="auto"/>
            <w:bottom w:val="none" w:sz="0" w:space="0" w:color="auto"/>
            <w:right w:val="none" w:sz="0" w:space="0" w:color="auto"/>
          </w:divBdr>
        </w:div>
        <w:div w:id="1627853326">
          <w:marLeft w:val="480"/>
          <w:marRight w:val="0"/>
          <w:marTop w:val="0"/>
          <w:marBottom w:val="0"/>
          <w:divBdr>
            <w:top w:val="none" w:sz="0" w:space="0" w:color="auto"/>
            <w:left w:val="none" w:sz="0" w:space="0" w:color="auto"/>
            <w:bottom w:val="none" w:sz="0" w:space="0" w:color="auto"/>
            <w:right w:val="none" w:sz="0" w:space="0" w:color="auto"/>
          </w:divBdr>
        </w:div>
        <w:div w:id="1637636767">
          <w:marLeft w:val="480"/>
          <w:marRight w:val="0"/>
          <w:marTop w:val="0"/>
          <w:marBottom w:val="0"/>
          <w:divBdr>
            <w:top w:val="none" w:sz="0" w:space="0" w:color="auto"/>
            <w:left w:val="none" w:sz="0" w:space="0" w:color="auto"/>
            <w:bottom w:val="none" w:sz="0" w:space="0" w:color="auto"/>
            <w:right w:val="none" w:sz="0" w:space="0" w:color="auto"/>
          </w:divBdr>
        </w:div>
        <w:div w:id="1642348868">
          <w:marLeft w:val="480"/>
          <w:marRight w:val="0"/>
          <w:marTop w:val="0"/>
          <w:marBottom w:val="0"/>
          <w:divBdr>
            <w:top w:val="none" w:sz="0" w:space="0" w:color="auto"/>
            <w:left w:val="none" w:sz="0" w:space="0" w:color="auto"/>
            <w:bottom w:val="none" w:sz="0" w:space="0" w:color="auto"/>
            <w:right w:val="none" w:sz="0" w:space="0" w:color="auto"/>
          </w:divBdr>
        </w:div>
        <w:div w:id="1648127665">
          <w:marLeft w:val="480"/>
          <w:marRight w:val="0"/>
          <w:marTop w:val="0"/>
          <w:marBottom w:val="0"/>
          <w:divBdr>
            <w:top w:val="none" w:sz="0" w:space="0" w:color="auto"/>
            <w:left w:val="none" w:sz="0" w:space="0" w:color="auto"/>
            <w:bottom w:val="none" w:sz="0" w:space="0" w:color="auto"/>
            <w:right w:val="none" w:sz="0" w:space="0" w:color="auto"/>
          </w:divBdr>
        </w:div>
        <w:div w:id="1654139356">
          <w:marLeft w:val="480"/>
          <w:marRight w:val="0"/>
          <w:marTop w:val="0"/>
          <w:marBottom w:val="0"/>
          <w:divBdr>
            <w:top w:val="none" w:sz="0" w:space="0" w:color="auto"/>
            <w:left w:val="none" w:sz="0" w:space="0" w:color="auto"/>
            <w:bottom w:val="none" w:sz="0" w:space="0" w:color="auto"/>
            <w:right w:val="none" w:sz="0" w:space="0" w:color="auto"/>
          </w:divBdr>
        </w:div>
        <w:div w:id="1658610170">
          <w:marLeft w:val="480"/>
          <w:marRight w:val="0"/>
          <w:marTop w:val="0"/>
          <w:marBottom w:val="0"/>
          <w:divBdr>
            <w:top w:val="none" w:sz="0" w:space="0" w:color="auto"/>
            <w:left w:val="none" w:sz="0" w:space="0" w:color="auto"/>
            <w:bottom w:val="none" w:sz="0" w:space="0" w:color="auto"/>
            <w:right w:val="none" w:sz="0" w:space="0" w:color="auto"/>
          </w:divBdr>
        </w:div>
        <w:div w:id="1660616937">
          <w:marLeft w:val="480"/>
          <w:marRight w:val="0"/>
          <w:marTop w:val="0"/>
          <w:marBottom w:val="0"/>
          <w:divBdr>
            <w:top w:val="none" w:sz="0" w:space="0" w:color="auto"/>
            <w:left w:val="none" w:sz="0" w:space="0" w:color="auto"/>
            <w:bottom w:val="none" w:sz="0" w:space="0" w:color="auto"/>
            <w:right w:val="none" w:sz="0" w:space="0" w:color="auto"/>
          </w:divBdr>
        </w:div>
        <w:div w:id="1663465318">
          <w:marLeft w:val="480"/>
          <w:marRight w:val="0"/>
          <w:marTop w:val="0"/>
          <w:marBottom w:val="0"/>
          <w:divBdr>
            <w:top w:val="none" w:sz="0" w:space="0" w:color="auto"/>
            <w:left w:val="none" w:sz="0" w:space="0" w:color="auto"/>
            <w:bottom w:val="none" w:sz="0" w:space="0" w:color="auto"/>
            <w:right w:val="none" w:sz="0" w:space="0" w:color="auto"/>
          </w:divBdr>
        </w:div>
        <w:div w:id="1673607894">
          <w:marLeft w:val="480"/>
          <w:marRight w:val="0"/>
          <w:marTop w:val="0"/>
          <w:marBottom w:val="0"/>
          <w:divBdr>
            <w:top w:val="none" w:sz="0" w:space="0" w:color="auto"/>
            <w:left w:val="none" w:sz="0" w:space="0" w:color="auto"/>
            <w:bottom w:val="none" w:sz="0" w:space="0" w:color="auto"/>
            <w:right w:val="none" w:sz="0" w:space="0" w:color="auto"/>
          </w:divBdr>
        </w:div>
        <w:div w:id="1683317128">
          <w:marLeft w:val="480"/>
          <w:marRight w:val="0"/>
          <w:marTop w:val="0"/>
          <w:marBottom w:val="0"/>
          <w:divBdr>
            <w:top w:val="none" w:sz="0" w:space="0" w:color="auto"/>
            <w:left w:val="none" w:sz="0" w:space="0" w:color="auto"/>
            <w:bottom w:val="none" w:sz="0" w:space="0" w:color="auto"/>
            <w:right w:val="none" w:sz="0" w:space="0" w:color="auto"/>
          </w:divBdr>
        </w:div>
        <w:div w:id="1690448425">
          <w:marLeft w:val="480"/>
          <w:marRight w:val="0"/>
          <w:marTop w:val="0"/>
          <w:marBottom w:val="0"/>
          <w:divBdr>
            <w:top w:val="none" w:sz="0" w:space="0" w:color="auto"/>
            <w:left w:val="none" w:sz="0" w:space="0" w:color="auto"/>
            <w:bottom w:val="none" w:sz="0" w:space="0" w:color="auto"/>
            <w:right w:val="none" w:sz="0" w:space="0" w:color="auto"/>
          </w:divBdr>
        </w:div>
        <w:div w:id="1699501561">
          <w:marLeft w:val="480"/>
          <w:marRight w:val="0"/>
          <w:marTop w:val="0"/>
          <w:marBottom w:val="0"/>
          <w:divBdr>
            <w:top w:val="none" w:sz="0" w:space="0" w:color="auto"/>
            <w:left w:val="none" w:sz="0" w:space="0" w:color="auto"/>
            <w:bottom w:val="none" w:sz="0" w:space="0" w:color="auto"/>
            <w:right w:val="none" w:sz="0" w:space="0" w:color="auto"/>
          </w:divBdr>
        </w:div>
        <w:div w:id="1708682962">
          <w:marLeft w:val="480"/>
          <w:marRight w:val="0"/>
          <w:marTop w:val="0"/>
          <w:marBottom w:val="0"/>
          <w:divBdr>
            <w:top w:val="none" w:sz="0" w:space="0" w:color="auto"/>
            <w:left w:val="none" w:sz="0" w:space="0" w:color="auto"/>
            <w:bottom w:val="none" w:sz="0" w:space="0" w:color="auto"/>
            <w:right w:val="none" w:sz="0" w:space="0" w:color="auto"/>
          </w:divBdr>
        </w:div>
        <w:div w:id="1712652875">
          <w:marLeft w:val="480"/>
          <w:marRight w:val="0"/>
          <w:marTop w:val="0"/>
          <w:marBottom w:val="0"/>
          <w:divBdr>
            <w:top w:val="none" w:sz="0" w:space="0" w:color="auto"/>
            <w:left w:val="none" w:sz="0" w:space="0" w:color="auto"/>
            <w:bottom w:val="none" w:sz="0" w:space="0" w:color="auto"/>
            <w:right w:val="none" w:sz="0" w:space="0" w:color="auto"/>
          </w:divBdr>
        </w:div>
        <w:div w:id="1715495805">
          <w:marLeft w:val="480"/>
          <w:marRight w:val="0"/>
          <w:marTop w:val="0"/>
          <w:marBottom w:val="0"/>
          <w:divBdr>
            <w:top w:val="none" w:sz="0" w:space="0" w:color="auto"/>
            <w:left w:val="none" w:sz="0" w:space="0" w:color="auto"/>
            <w:bottom w:val="none" w:sz="0" w:space="0" w:color="auto"/>
            <w:right w:val="none" w:sz="0" w:space="0" w:color="auto"/>
          </w:divBdr>
        </w:div>
        <w:div w:id="1720086489">
          <w:marLeft w:val="480"/>
          <w:marRight w:val="0"/>
          <w:marTop w:val="0"/>
          <w:marBottom w:val="0"/>
          <w:divBdr>
            <w:top w:val="none" w:sz="0" w:space="0" w:color="auto"/>
            <w:left w:val="none" w:sz="0" w:space="0" w:color="auto"/>
            <w:bottom w:val="none" w:sz="0" w:space="0" w:color="auto"/>
            <w:right w:val="none" w:sz="0" w:space="0" w:color="auto"/>
          </w:divBdr>
        </w:div>
        <w:div w:id="1721901764">
          <w:marLeft w:val="480"/>
          <w:marRight w:val="0"/>
          <w:marTop w:val="0"/>
          <w:marBottom w:val="0"/>
          <w:divBdr>
            <w:top w:val="none" w:sz="0" w:space="0" w:color="auto"/>
            <w:left w:val="none" w:sz="0" w:space="0" w:color="auto"/>
            <w:bottom w:val="none" w:sz="0" w:space="0" w:color="auto"/>
            <w:right w:val="none" w:sz="0" w:space="0" w:color="auto"/>
          </w:divBdr>
        </w:div>
        <w:div w:id="1736584402">
          <w:marLeft w:val="480"/>
          <w:marRight w:val="0"/>
          <w:marTop w:val="0"/>
          <w:marBottom w:val="0"/>
          <w:divBdr>
            <w:top w:val="none" w:sz="0" w:space="0" w:color="auto"/>
            <w:left w:val="none" w:sz="0" w:space="0" w:color="auto"/>
            <w:bottom w:val="none" w:sz="0" w:space="0" w:color="auto"/>
            <w:right w:val="none" w:sz="0" w:space="0" w:color="auto"/>
          </w:divBdr>
        </w:div>
        <w:div w:id="1760175683">
          <w:marLeft w:val="480"/>
          <w:marRight w:val="0"/>
          <w:marTop w:val="0"/>
          <w:marBottom w:val="0"/>
          <w:divBdr>
            <w:top w:val="none" w:sz="0" w:space="0" w:color="auto"/>
            <w:left w:val="none" w:sz="0" w:space="0" w:color="auto"/>
            <w:bottom w:val="none" w:sz="0" w:space="0" w:color="auto"/>
            <w:right w:val="none" w:sz="0" w:space="0" w:color="auto"/>
          </w:divBdr>
        </w:div>
        <w:div w:id="1769154446">
          <w:marLeft w:val="480"/>
          <w:marRight w:val="0"/>
          <w:marTop w:val="0"/>
          <w:marBottom w:val="0"/>
          <w:divBdr>
            <w:top w:val="none" w:sz="0" w:space="0" w:color="auto"/>
            <w:left w:val="none" w:sz="0" w:space="0" w:color="auto"/>
            <w:bottom w:val="none" w:sz="0" w:space="0" w:color="auto"/>
            <w:right w:val="none" w:sz="0" w:space="0" w:color="auto"/>
          </w:divBdr>
        </w:div>
        <w:div w:id="1770857487">
          <w:marLeft w:val="480"/>
          <w:marRight w:val="0"/>
          <w:marTop w:val="0"/>
          <w:marBottom w:val="0"/>
          <w:divBdr>
            <w:top w:val="none" w:sz="0" w:space="0" w:color="auto"/>
            <w:left w:val="none" w:sz="0" w:space="0" w:color="auto"/>
            <w:bottom w:val="none" w:sz="0" w:space="0" w:color="auto"/>
            <w:right w:val="none" w:sz="0" w:space="0" w:color="auto"/>
          </w:divBdr>
        </w:div>
        <w:div w:id="1798837339">
          <w:marLeft w:val="480"/>
          <w:marRight w:val="0"/>
          <w:marTop w:val="0"/>
          <w:marBottom w:val="0"/>
          <w:divBdr>
            <w:top w:val="none" w:sz="0" w:space="0" w:color="auto"/>
            <w:left w:val="none" w:sz="0" w:space="0" w:color="auto"/>
            <w:bottom w:val="none" w:sz="0" w:space="0" w:color="auto"/>
            <w:right w:val="none" w:sz="0" w:space="0" w:color="auto"/>
          </w:divBdr>
        </w:div>
        <w:div w:id="1799031582">
          <w:marLeft w:val="480"/>
          <w:marRight w:val="0"/>
          <w:marTop w:val="0"/>
          <w:marBottom w:val="0"/>
          <w:divBdr>
            <w:top w:val="none" w:sz="0" w:space="0" w:color="auto"/>
            <w:left w:val="none" w:sz="0" w:space="0" w:color="auto"/>
            <w:bottom w:val="none" w:sz="0" w:space="0" w:color="auto"/>
            <w:right w:val="none" w:sz="0" w:space="0" w:color="auto"/>
          </w:divBdr>
        </w:div>
      </w:divsChild>
    </w:div>
    <w:div w:id="130028555">
      <w:marLeft w:val="640"/>
      <w:marRight w:val="0"/>
      <w:marTop w:val="0"/>
      <w:marBottom w:val="0"/>
      <w:divBdr>
        <w:top w:val="none" w:sz="0" w:space="0" w:color="auto"/>
        <w:left w:val="none" w:sz="0" w:space="0" w:color="auto"/>
        <w:bottom w:val="none" w:sz="0" w:space="0" w:color="auto"/>
        <w:right w:val="none" w:sz="0" w:space="0" w:color="auto"/>
      </w:divBdr>
    </w:div>
    <w:div w:id="130172840">
      <w:bodyDiv w:val="1"/>
      <w:marLeft w:val="0"/>
      <w:marRight w:val="0"/>
      <w:marTop w:val="0"/>
      <w:marBottom w:val="0"/>
      <w:divBdr>
        <w:top w:val="none" w:sz="0" w:space="0" w:color="auto"/>
        <w:left w:val="none" w:sz="0" w:space="0" w:color="auto"/>
        <w:bottom w:val="none" w:sz="0" w:space="0" w:color="auto"/>
        <w:right w:val="none" w:sz="0" w:space="0" w:color="auto"/>
      </w:divBdr>
    </w:div>
    <w:div w:id="137652135">
      <w:marLeft w:val="640"/>
      <w:marRight w:val="0"/>
      <w:marTop w:val="0"/>
      <w:marBottom w:val="0"/>
      <w:divBdr>
        <w:top w:val="none" w:sz="0" w:space="0" w:color="auto"/>
        <w:left w:val="none" w:sz="0" w:space="0" w:color="auto"/>
        <w:bottom w:val="none" w:sz="0" w:space="0" w:color="auto"/>
        <w:right w:val="none" w:sz="0" w:space="0" w:color="auto"/>
      </w:divBdr>
    </w:div>
    <w:div w:id="142087708">
      <w:marLeft w:val="640"/>
      <w:marRight w:val="0"/>
      <w:marTop w:val="0"/>
      <w:marBottom w:val="0"/>
      <w:divBdr>
        <w:top w:val="none" w:sz="0" w:space="0" w:color="auto"/>
        <w:left w:val="none" w:sz="0" w:space="0" w:color="auto"/>
        <w:bottom w:val="none" w:sz="0" w:space="0" w:color="auto"/>
        <w:right w:val="none" w:sz="0" w:space="0" w:color="auto"/>
      </w:divBdr>
    </w:div>
    <w:div w:id="143006514">
      <w:marLeft w:val="640"/>
      <w:marRight w:val="0"/>
      <w:marTop w:val="0"/>
      <w:marBottom w:val="0"/>
      <w:divBdr>
        <w:top w:val="none" w:sz="0" w:space="0" w:color="auto"/>
        <w:left w:val="none" w:sz="0" w:space="0" w:color="auto"/>
        <w:bottom w:val="none" w:sz="0" w:space="0" w:color="auto"/>
        <w:right w:val="none" w:sz="0" w:space="0" w:color="auto"/>
      </w:divBdr>
    </w:div>
    <w:div w:id="143088859">
      <w:bodyDiv w:val="1"/>
      <w:marLeft w:val="0"/>
      <w:marRight w:val="0"/>
      <w:marTop w:val="0"/>
      <w:marBottom w:val="0"/>
      <w:divBdr>
        <w:top w:val="none" w:sz="0" w:space="0" w:color="auto"/>
        <w:left w:val="none" w:sz="0" w:space="0" w:color="auto"/>
        <w:bottom w:val="none" w:sz="0" w:space="0" w:color="auto"/>
        <w:right w:val="none" w:sz="0" w:space="0" w:color="auto"/>
      </w:divBdr>
      <w:divsChild>
        <w:div w:id="23602866">
          <w:marLeft w:val="480"/>
          <w:marRight w:val="0"/>
          <w:marTop w:val="0"/>
          <w:marBottom w:val="0"/>
          <w:divBdr>
            <w:top w:val="none" w:sz="0" w:space="0" w:color="auto"/>
            <w:left w:val="none" w:sz="0" w:space="0" w:color="auto"/>
            <w:bottom w:val="none" w:sz="0" w:space="0" w:color="auto"/>
            <w:right w:val="none" w:sz="0" w:space="0" w:color="auto"/>
          </w:divBdr>
        </w:div>
        <w:div w:id="24987954">
          <w:marLeft w:val="480"/>
          <w:marRight w:val="0"/>
          <w:marTop w:val="0"/>
          <w:marBottom w:val="0"/>
          <w:divBdr>
            <w:top w:val="none" w:sz="0" w:space="0" w:color="auto"/>
            <w:left w:val="none" w:sz="0" w:space="0" w:color="auto"/>
            <w:bottom w:val="none" w:sz="0" w:space="0" w:color="auto"/>
            <w:right w:val="none" w:sz="0" w:space="0" w:color="auto"/>
          </w:divBdr>
        </w:div>
        <w:div w:id="25565380">
          <w:marLeft w:val="480"/>
          <w:marRight w:val="0"/>
          <w:marTop w:val="0"/>
          <w:marBottom w:val="0"/>
          <w:divBdr>
            <w:top w:val="none" w:sz="0" w:space="0" w:color="auto"/>
            <w:left w:val="none" w:sz="0" w:space="0" w:color="auto"/>
            <w:bottom w:val="none" w:sz="0" w:space="0" w:color="auto"/>
            <w:right w:val="none" w:sz="0" w:space="0" w:color="auto"/>
          </w:divBdr>
        </w:div>
        <w:div w:id="39597373">
          <w:marLeft w:val="480"/>
          <w:marRight w:val="0"/>
          <w:marTop w:val="0"/>
          <w:marBottom w:val="0"/>
          <w:divBdr>
            <w:top w:val="none" w:sz="0" w:space="0" w:color="auto"/>
            <w:left w:val="none" w:sz="0" w:space="0" w:color="auto"/>
            <w:bottom w:val="none" w:sz="0" w:space="0" w:color="auto"/>
            <w:right w:val="none" w:sz="0" w:space="0" w:color="auto"/>
          </w:divBdr>
        </w:div>
        <w:div w:id="40980307">
          <w:marLeft w:val="480"/>
          <w:marRight w:val="0"/>
          <w:marTop w:val="0"/>
          <w:marBottom w:val="0"/>
          <w:divBdr>
            <w:top w:val="none" w:sz="0" w:space="0" w:color="auto"/>
            <w:left w:val="none" w:sz="0" w:space="0" w:color="auto"/>
            <w:bottom w:val="none" w:sz="0" w:space="0" w:color="auto"/>
            <w:right w:val="none" w:sz="0" w:space="0" w:color="auto"/>
          </w:divBdr>
        </w:div>
        <w:div w:id="43064343">
          <w:marLeft w:val="480"/>
          <w:marRight w:val="0"/>
          <w:marTop w:val="0"/>
          <w:marBottom w:val="0"/>
          <w:divBdr>
            <w:top w:val="none" w:sz="0" w:space="0" w:color="auto"/>
            <w:left w:val="none" w:sz="0" w:space="0" w:color="auto"/>
            <w:bottom w:val="none" w:sz="0" w:space="0" w:color="auto"/>
            <w:right w:val="none" w:sz="0" w:space="0" w:color="auto"/>
          </w:divBdr>
        </w:div>
        <w:div w:id="46809139">
          <w:marLeft w:val="480"/>
          <w:marRight w:val="0"/>
          <w:marTop w:val="0"/>
          <w:marBottom w:val="0"/>
          <w:divBdr>
            <w:top w:val="none" w:sz="0" w:space="0" w:color="auto"/>
            <w:left w:val="none" w:sz="0" w:space="0" w:color="auto"/>
            <w:bottom w:val="none" w:sz="0" w:space="0" w:color="auto"/>
            <w:right w:val="none" w:sz="0" w:space="0" w:color="auto"/>
          </w:divBdr>
        </w:div>
        <w:div w:id="64843901">
          <w:marLeft w:val="480"/>
          <w:marRight w:val="0"/>
          <w:marTop w:val="0"/>
          <w:marBottom w:val="0"/>
          <w:divBdr>
            <w:top w:val="none" w:sz="0" w:space="0" w:color="auto"/>
            <w:left w:val="none" w:sz="0" w:space="0" w:color="auto"/>
            <w:bottom w:val="none" w:sz="0" w:space="0" w:color="auto"/>
            <w:right w:val="none" w:sz="0" w:space="0" w:color="auto"/>
          </w:divBdr>
        </w:div>
        <w:div w:id="65493107">
          <w:marLeft w:val="480"/>
          <w:marRight w:val="0"/>
          <w:marTop w:val="0"/>
          <w:marBottom w:val="0"/>
          <w:divBdr>
            <w:top w:val="none" w:sz="0" w:space="0" w:color="auto"/>
            <w:left w:val="none" w:sz="0" w:space="0" w:color="auto"/>
            <w:bottom w:val="none" w:sz="0" w:space="0" w:color="auto"/>
            <w:right w:val="none" w:sz="0" w:space="0" w:color="auto"/>
          </w:divBdr>
        </w:div>
        <w:div w:id="78062892">
          <w:marLeft w:val="480"/>
          <w:marRight w:val="0"/>
          <w:marTop w:val="0"/>
          <w:marBottom w:val="0"/>
          <w:divBdr>
            <w:top w:val="none" w:sz="0" w:space="0" w:color="auto"/>
            <w:left w:val="none" w:sz="0" w:space="0" w:color="auto"/>
            <w:bottom w:val="none" w:sz="0" w:space="0" w:color="auto"/>
            <w:right w:val="none" w:sz="0" w:space="0" w:color="auto"/>
          </w:divBdr>
        </w:div>
        <w:div w:id="82460597">
          <w:marLeft w:val="480"/>
          <w:marRight w:val="0"/>
          <w:marTop w:val="0"/>
          <w:marBottom w:val="0"/>
          <w:divBdr>
            <w:top w:val="none" w:sz="0" w:space="0" w:color="auto"/>
            <w:left w:val="none" w:sz="0" w:space="0" w:color="auto"/>
            <w:bottom w:val="none" w:sz="0" w:space="0" w:color="auto"/>
            <w:right w:val="none" w:sz="0" w:space="0" w:color="auto"/>
          </w:divBdr>
        </w:div>
        <w:div w:id="84495675">
          <w:marLeft w:val="480"/>
          <w:marRight w:val="0"/>
          <w:marTop w:val="0"/>
          <w:marBottom w:val="0"/>
          <w:divBdr>
            <w:top w:val="none" w:sz="0" w:space="0" w:color="auto"/>
            <w:left w:val="none" w:sz="0" w:space="0" w:color="auto"/>
            <w:bottom w:val="none" w:sz="0" w:space="0" w:color="auto"/>
            <w:right w:val="none" w:sz="0" w:space="0" w:color="auto"/>
          </w:divBdr>
        </w:div>
        <w:div w:id="88308730">
          <w:marLeft w:val="480"/>
          <w:marRight w:val="0"/>
          <w:marTop w:val="0"/>
          <w:marBottom w:val="0"/>
          <w:divBdr>
            <w:top w:val="none" w:sz="0" w:space="0" w:color="auto"/>
            <w:left w:val="none" w:sz="0" w:space="0" w:color="auto"/>
            <w:bottom w:val="none" w:sz="0" w:space="0" w:color="auto"/>
            <w:right w:val="none" w:sz="0" w:space="0" w:color="auto"/>
          </w:divBdr>
        </w:div>
        <w:div w:id="119760937">
          <w:marLeft w:val="480"/>
          <w:marRight w:val="0"/>
          <w:marTop w:val="0"/>
          <w:marBottom w:val="0"/>
          <w:divBdr>
            <w:top w:val="none" w:sz="0" w:space="0" w:color="auto"/>
            <w:left w:val="none" w:sz="0" w:space="0" w:color="auto"/>
            <w:bottom w:val="none" w:sz="0" w:space="0" w:color="auto"/>
            <w:right w:val="none" w:sz="0" w:space="0" w:color="auto"/>
          </w:divBdr>
        </w:div>
        <w:div w:id="142628759">
          <w:marLeft w:val="480"/>
          <w:marRight w:val="0"/>
          <w:marTop w:val="0"/>
          <w:marBottom w:val="0"/>
          <w:divBdr>
            <w:top w:val="none" w:sz="0" w:space="0" w:color="auto"/>
            <w:left w:val="none" w:sz="0" w:space="0" w:color="auto"/>
            <w:bottom w:val="none" w:sz="0" w:space="0" w:color="auto"/>
            <w:right w:val="none" w:sz="0" w:space="0" w:color="auto"/>
          </w:divBdr>
        </w:div>
        <w:div w:id="157040366">
          <w:marLeft w:val="480"/>
          <w:marRight w:val="0"/>
          <w:marTop w:val="0"/>
          <w:marBottom w:val="0"/>
          <w:divBdr>
            <w:top w:val="none" w:sz="0" w:space="0" w:color="auto"/>
            <w:left w:val="none" w:sz="0" w:space="0" w:color="auto"/>
            <w:bottom w:val="none" w:sz="0" w:space="0" w:color="auto"/>
            <w:right w:val="none" w:sz="0" w:space="0" w:color="auto"/>
          </w:divBdr>
        </w:div>
        <w:div w:id="174468402">
          <w:marLeft w:val="480"/>
          <w:marRight w:val="0"/>
          <w:marTop w:val="0"/>
          <w:marBottom w:val="0"/>
          <w:divBdr>
            <w:top w:val="none" w:sz="0" w:space="0" w:color="auto"/>
            <w:left w:val="none" w:sz="0" w:space="0" w:color="auto"/>
            <w:bottom w:val="none" w:sz="0" w:space="0" w:color="auto"/>
            <w:right w:val="none" w:sz="0" w:space="0" w:color="auto"/>
          </w:divBdr>
        </w:div>
        <w:div w:id="180439561">
          <w:marLeft w:val="480"/>
          <w:marRight w:val="0"/>
          <w:marTop w:val="0"/>
          <w:marBottom w:val="0"/>
          <w:divBdr>
            <w:top w:val="none" w:sz="0" w:space="0" w:color="auto"/>
            <w:left w:val="none" w:sz="0" w:space="0" w:color="auto"/>
            <w:bottom w:val="none" w:sz="0" w:space="0" w:color="auto"/>
            <w:right w:val="none" w:sz="0" w:space="0" w:color="auto"/>
          </w:divBdr>
        </w:div>
        <w:div w:id="192428783">
          <w:marLeft w:val="480"/>
          <w:marRight w:val="0"/>
          <w:marTop w:val="0"/>
          <w:marBottom w:val="0"/>
          <w:divBdr>
            <w:top w:val="none" w:sz="0" w:space="0" w:color="auto"/>
            <w:left w:val="none" w:sz="0" w:space="0" w:color="auto"/>
            <w:bottom w:val="none" w:sz="0" w:space="0" w:color="auto"/>
            <w:right w:val="none" w:sz="0" w:space="0" w:color="auto"/>
          </w:divBdr>
        </w:div>
        <w:div w:id="209657506">
          <w:marLeft w:val="480"/>
          <w:marRight w:val="0"/>
          <w:marTop w:val="0"/>
          <w:marBottom w:val="0"/>
          <w:divBdr>
            <w:top w:val="none" w:sz="0" w:space="0" w:color="auto"/>
            <w:left w:val="none" w:sz="0" w:space="0" w:color="auto"/>
            <w:bottom w:val="none" w:sz="0" w:space="0" w:color="auto"/>
            <w:right w:val="none" w:sz="0" w:space="0" w:color="auto"/>
          </w:divBdr>
        </w:div>
        <w:div w:id="219632364">
          <w:marLeft w:val="480"/>
          <w:marRight w:val="0"/>
          <w:marTop w:val="0"/>
          <w:marBottom w:val="0"/>
          <w:divBdr>
            <w:top w:val="none" w:sz="0" w:space="0" w:color="auto"/>
            <w:left w:val="none" w:sz="0" w:space="0" w:color="auto"/>
            <w:bottom w:val="none" w:sz="0" w:space="0" w:color="auto"/>
            <w:right w:val="none" w:sz="0" w:space="0" w:color="auto"/>
          </w:divBdr>
        </w:div>
        <w:div w:id="243147885">
          <w:marLeft w:val="480"/>
          <w:marRight w:val="0"/>
          <w:marTop w:val="0"/>
          <w:marBottom w:val="0"/>
          <w:divBdr>
            <w:top w:val="none" w:sz="0" w:space="0" w:color="auto"/>
            <w:left w:val="none" w:sz="0" w:space="0" w:color="auto"/>
            <w:bottom w:val="none" w:sz="0" w:space="0" w:color="auto"/>
            <w:right w:val="none" w:sz="0" w:space="0" w:color="auto"/>
          </w:divBdr>
        </w:div>
        <w:div w:id="245263956">
          <w:marLeft w:val="480"/>
          <w:marRight w:val="0"/>
          <w:marTop w:val="0"/>
          <w:marBottom w:val="0"/>
          <w:divBdr>
            <w:top w:val="none" w:sz="0" w:space="0" w:color="auto"/>
            <w:left w:val="none" w:sz="0" w:space="0" w:color="auto"/>
            <w:bottom w:val="none" w:sz="0" w:space="0" w:color="auto"/>
            <w:right w:val="none" w:sz="0" w:space="0" w:color="auto"/>
          </w:divBdr>
        </w:div>
        <w:div w:id="252667183">
          <w:marLeft w:val="480"/>
          <w:marRight w:val="0"/>
          <w:marTop w:val="0"/>
          <w:marBottom w:val="0"/>
          <w:divBdr>
            <w:top w:val="none" w:sz="0" w:space="0" w:color="auto"/>
            <w:left w:val="none" w:sz="0" w:space="0" w:color="auto"/>
            <w:bottom w:val="none" w:sz="0" w:space="0" w:color="auto"/>
            <w:right w:val="none" w:sz="0" w:space="0" w:color="auto"/>
          </w:divBdr>
        </w:div>
        <w:div w:id="257711707">
          <w:marLeft w:val="480"/>
          <w:marRight w:val="0"/>
          <w:marTop w:val="0"/>
          <w:marBottom w:val="0"/>
          <w:divBdr>
            <w:top w:val="none" w:sz="0" w:space="0" w:color="auto"/>
            <w:left w:val="none" w:sz="0" w:space="0" w:color="auto"/>
            <w:bottom w:val="none" w:sz="0" w:space="0" w:color="auto"/>
            <w:right w:val="none" w:sz="0" w:space="0" w:color="auto"/>
          </w:divBdr>
        </w:div>
        <w:div w:id="260259710">
          <w:marLeft w:val="480"/>
          <w:marRight w:val="0"/>
          <w:marTop w:val="0"/>
          <w:marBottom w:val="0"/>
          <w:divBdr>
            <w:top w:val="none" w:sz="0" w:space="0" w:color="auto"/>
            <w:left w:val="none" w:sz="0" w:space="0" w:color="auto"/>
            <w:bottom w:val="none" w:sz="0" w:space="0" w:color="auto"/>
            <w:right w:val="none" w:sz="0" w:space="0" w:color="auto"/>
          </w:divBdr>
        </w:div>
        <w:div w:id="268859908">
          <w:marLeft w:val="480"/>
          <w:marRight w:val="0"/>
          <w:marTop w:val="0"/>
          <w:marBottom w:val="0"/>
          <w:divBdr>
            <w:top w:val="none" w:sz="0" w:space="0" w:color="auto"/>
            <w:left w:val="none" w:sz="0" w:space="0" w:color="auto"/>
            <w:bottom w:val="none" w:sz="0" w:space="0" w:color="auto"/>
            <w:right w:val="none" w:sz="0" w:space="0" w:color="auto"/>
          </w:divBdr>
        </w:div>
        <w:div w:id="278882456">
          <w:marLeft w:val="480"/>
          <w:marRight w:val="0"/>
          <w:marTop w:val="0"/>
          <w:marBottom w:val="0"/>
          <w:divBdr>
            <w:top w:val="none" w:sz="0" w:space="0" w:color="auto"/>
            <w:left w:val="none" w:sz="0" w:space="0" w:color="auto"/>
            <w:bottom w:val="none" w:sz="0" w:space="0" w:color="auto"/>
            <w:right w:val="none" w:sz="0" w:space="0" w:color="auto"/>
          </w:divBdr>
        </w:div>
        <w:div w:id="288435909">
          <w:marLeft w:val="480"/>
          <w:marRight w:val="0"/>
          <w:marTop w:val="0"/>
          <w:marBottom w:val="0"/>
          <w:divBdr>
            <w:top w:val="none" w:sz="0" w:space="0" w:color="auto"/>
            <w:left w:val="none" w:sz="0" w:space="0" w:color="auto"/>
            <w:bottom w:val="none" w:sz="0" w:space="0" w:color="auto"/>
            <w:right w:val="none" w:sz="0" w:space="0" w:color="auto"/>
          </w:divBdr>
        </w:div>
        <w:div w:id="299000752">
          <w:marLeft w:val="480"/>
          <w:marRight w:val="0"/>
          <w:marTop w:val="0"/>
          <w:marBottom w:val="0"/>
          <w:divBdr>
            <w:top w:val="none" w:sz="0" w:space="0" w:color="auto"/>
            <w:left w:val="none" w:sz="0" w:space="0" w:color="auto"/>
            <w:bottom w:val="none" w:sz="0" w:space="0" w:color="auto"/>
            <w:right w:val="none" w:sz="0" w:space="0" w:color="auto"/>
          </w:divBdr>
        </w:div>
        <w:div w:id="314187677">
          <w:marLeft w:val="480"/>
          <w:marRight w:val="0"/>
          <w:marTop w:val="0"/>
          <w:marBottom w:val="0"/>
          <w:divBdr>
            <w:top w:val="none" w:sz="0" w:space="0" w:color="auto"/>
            <w:left w:val="none" w:sz="0" w:space="0" w:color="auto"/>
            <w:bottom w:val="none" w:sz="0" w:space="0" w:color="auto"/>
            <w:right w:val="none" w:sz="0" w:space="0" w:color="auto"/>
          </w:divBdr>
        </w:div>
        <w:div w:id="322781738">
          <w:marLeft w:val="480"/>
          <w:marRight w:val="0"/>
          <w:marTop w:val="0"/>
          <w:marBottom w:val="0"/>
          <w:divBdr>
            <w:top w:val="none" w:sz="0" w:space="0" w:color="auto"/>
            <w:left w:val="none" w:sz="0" w:space="0" w:color="auto"/>
            <w:bottom w:val="none" w:sz="0" w:space="0" w:color="auto"/>
            <w:right w:val="none" w:sz="0" w:space="0" w:color="auto"/>
          </w:divBdr>
        </w:div>
        <w:div w:id="337848711">
          <w:marLeft w:val="480"/>
          <w:marRight w:val="0"/>
          <w:marTop w:val="0"/>
          <w:marBottom w:val="0"/>
          <w:divBdr>
            <w:top w:val="none" w:sz="0" w:space="0" w:color="auto"/>
            <w:left w:val="none" w:sz="0" w:space="0" w:color="auto"/>
            <w:bottom w:val="none" w:sz="0" w:space="0" w:color="auto"/>
            <w:right w:val="none" w:sz="0" w:space="0" w:color="auto"/>
          </w:divBdr>
        </w:div>
        <w:div w:id="347950681">
          <w:marLeft w:val="480"/>
          <w:marRight w:val="0"/>
          <w:marTop w:val="0"/>
          <w:marBottom w:val="0"/>
          <w:divBdr>
            <w:top w:val="none" w:sz="0" w:space="0" w:color="auto"/>
            <w:left w:val="none" w:sz="0" w:space="0" w:color="auto"/>
            <w:bottom w:val="none" w:sz="0" w:space="0" w:color="auto"/>
            <w:right w:val="none" w:sz="0" w:space="0" w:color="auto"/>
          </w:divBdr>
        </w:div>
        <w:div w:id="352925462">
          <w:marLeft w:val="480"/>
          <w:marRight w:val="0"/>
          <w:marTop w:val="0"/>
          <w:marBottom w:val="0"/>
          <w:divBdr>
            <w:top w:val="none" w:sz="0" w:space="0" w:color="auto"/>
            <w:left w:val="none" w:sz="0" w:space="0" w:color="auto"/>
            <w:bottom w:val="none" w:sz="0" w:space="0" w:color="auto"/>
            <w:right w:val="none" w:sz="0" w:space="0" w:color="auto"/>
          </w:divBdr>
        </w:div>
        <w:div w:id="353771480">
          <w:marLeft w:val="480"/>
          <w:marRight w:val="0"/>
          <w:marTop w:val="0"/>
          <w:marBottom w:val="0"/>
          <w:divBdr>
            <w:top w:val="none" w:sz="0" w:space="0" w:color="auto"/>
            <w:left w:val="none" w:sz="0" w:space="0" w:color="auto"/>
            <w:bottom w:val="none" w:sz="0" w:space="0" w:color="auto"/>
            <w:right w:val="none" w:sz="0" w:space="0" w:color="auto"/>
          </w:divBdr>
        </w:div>
        <w:div w:id="373189498">
          <w:marLeft w:val="480"/>
          <w:marRight w:val="0"/>
          <w:marTop w:val="0"/>
          <w:marBottom w:val="0"/>
          <w:divBdr>
            <w:top w:val="none" w:sz="0" w:space="0" w:color="auto"/>
            <w:left w:val="none" w:sz="0" w:space="0" w:color="auto"/>
            <w:bottom w:val="none" w:sz="0" w:space="0" w:color="auto"/>
            <w:right w:val="none" w:sz="0" w:space="0" w:color="auto"/>
          </w:divBdr>
        </w:div>
        <w:div w:id="377357506">
          <w:marLeft w:val="480"/>
          <w:marRight w:val="0"/>
          <w:marTop w:val="0"/>
          <w:marBottom w:val="0"/>
          <w:divBdr>
            <w:top w:val="none" w:sz="0" w:space="0" w:color="auto"/>
            <w:left w:val="none" w:sz="0" w:space="0" w:color="auto"/>
            <w:bottom w:val="none" w:sz="0" w:space="0" w:color="auto"/>
            <w:right w:val="none" w:sz="0" w:space="0" w:color="auto"/>
          </w:divBdr>
        </w:div>
        <w:div w:id="455611588">
          <w:marLeft w:val="480"/>
          <w:marRight w:val="0"/>
          <w:marTop w:val="0"/>
          <w:marBottom w:val="0"/>
          <w:divBdr>
            <w:top w:val="none" w:sz="0" w:space="0" w:color="auto"/>
            <w:left w:val="none" w:sz="0" w:space="0" w:color="auto"/>
            <w:bottom w:val="none" w:sz="0" w:space="0" w:color="auto"/>
            <w:right w:val="none" w:sz="0" w:space="0" w:color="auto"/>
          </w:divBdr>
        </w:div>
        <w:div w:id="470220843">
          <w:marLeft w:val="480"/>
          <w:marRight w:val="0"/>
          <w:marTop w:val="0"/>
          <w:marBottom w:val="0"/>
          <w:divBdr>
            <w:top w:val="none" w:sz="0" w:space="0" w:color="auto"/>
            <w:left w:val="none" w:sz="0" w:space="0" w:color="auto"/>
            <w:bottom w:val="none" w:sz="0" w:space="0" w:color="auto"/>
            <w:right w:val="none" w:sz="0" w:space="0" w:color="auto"/>
          </w:divBdr>
        </w:div>
        <w:div w:id="478158274">
          <w:marLeft w:val="480"/>
          <w:marRight w:val="0"/>
          <w:marTop w:val="0"/>
          <w:marBottom w:val="0"/>
          <w:divBdr>
            <w:top w:val="none" w:sz="0" w:space="0" w:color="auto"/>
            <w:left w:val="none" w:sz="0" w:space="0" w:color="auto"/>
            <w:bottom w:val="none" w:sz="0" w:space="0" w:color="auto"/>
            <w:right w:val="none" w:sz="0" w:space="0" w:color="auto"/>
          </w:divBdr>
        </w:div>
        <w:div w:id="491217793">
          <w:marLeft w:val="480"/>
          <w:marRight w:val="0"/>
          <w:marTop w:val="0"/>
          <w:marBottom w:val="0"/>
          <w:divBdr>
            <w:top w:val="none" w:sz="0" w:space="0" w:color="auto"/>
            <w:left w:val="none" w:sz="0" w:space="0" w:color="auto"/>
            <w:bottom w:val="none" w:sz="0" w:space="0" w:color="auto"/>
            <w:right w:val="none" w:sz="0" w:space="0" w:color="auto"/>
          </w:divBdr>
        </w:div>
        <w:div w:id="499737750">
          <w:marLeft w:val="480"/>
          <w:marRight w:val="0"/>
          <w:marTop w:val="0"/>
          <w:marBottom w:val="0"/>
          <w:divBdr>
            <w:top w:val="none" w:sz="0" w:space="0" w:color="auto"/>
            <w:left w:val="none" w:sz="0" w:space="0" w:color="auto"/>
            <w:bottom w:val="none" w:sz="0" w:space="0" w:color="auto"/>
            <w:right w:val="none" w:sz="0" w:space="0" w:color="auto"/>
          </w:divBdr>
        </w:div>
        <w:div w:id="504439691">
          <w:marLeft w:val="480"/>
          <w:marRight w:val="0"/>
          <w:marTop w:val="0"/>
          <w:marBottom w:val="0"/>
          <w:divBdr>
            <w:top w:val="none" w:sz="0" w:space="0" w:color="auto"/>
            <w:left w:val="none" w:sz="0" w:space="0" w:color="auto"/>
            <w:bottom w:val="none" w:sz="0" w:space="0" w:color="auto"/>
            <w:right w:val="none" w:sz="0" w:space="0" w:color="auto"/>
          </w:divBdr>
        </w:div>
        <w:div w:id="530458305">
          <w:marLeft w:val="480"/>
          <w:marRight w:val="0"/>
          <w:marTop w:val="0"/>
          <w:marBottom w:val="0"/>
          <w:divBdr>
            <w:top w:val="none" w:sz="0" w:space="0" w:color="auto"/>
            <w:left w:val="none" w:sz="0" w:space="0" w:color="auto"/>
            <w:bottom w:val="none" w:sz="0" w:space="0" w:color="auto"/>
            <w:right w:val="none" w:sz="0" w:space="0" w:color="auto"/>
          </w:divBdr>
        </w:div>
        <w:div w:id="532380591">
          <w:marLeft w:val="480"/>
          <w:marRight w:val="0"/>
          <w:marTop w:val="0"/>
          <w:marBottom w:val="0"/>
          <w:divBdr>
            <w:top w:val="none" w:sz="0" w:space="0" w:color="auto"/>
            <w:left w:val="none" w:sz="0" w:space="0" w:color="auto"/>
            <w:bottom w:val="none" w:sz="0" w:space="0" w:color="auto"/>
            <w:right w:val="none" w:sz="0" w:space="0" w:color="auto"/>
          </w:divBdr>
        </w:div>
        <w:div w:id="535895944">
          <w:marLeft w:val="480"/>
          <w:marRight w:val="0"/>
          <w:marTop w:val="0"/>
          <w:marBottom w:val="0"/>
          <w:divBdr>
            <w:top w:val="none" w:sz="0" w:space="0" w:color="auto"/>
            <w:left w:val="none" w:sz="0" w:space="0" w:color="auto"/>
            <w:bottom w:val="none" w:sz="0" w:space="0" w:color="auto"/>
            <w:right w:val="none" w:sz="0" w:space="0" w:color="auto"/>
          </w:divBdr>
        </w:div>
        <w:div w:id="538249243">
          <w:marLeft w:val="480"/>
          <w:marRight w:val="0"/>
          <w:marTop w:val="0"/>
          <w:marBottom w:val="0"/>
          <w:divBdr>
            <w:top w:val="none" w:sz="0" w:space="0" w:color="auto"/>
            <w:left w:val="none" w:sz="0" w:space="0" w:color="auto"/>
            <w:bottom w:val="none" w:sz="0" w:space="0" w:color="auto"/>
            <w:right w:val="none" w:sz="0" w:space="0" w:color="auto"/>
          </w:divBdr>
        </w:div>
        <w:div w:id="544567991">
          <w:marLeft w:val="480"/>
          <w:marRight w:val="0"/>
          <w:marTop w:val="0"/>
          <w:marBottom w:val="0"/>
          <w:divBdr>
            <w:top w:val="none" w:sz="0" w:space="0" w:color="auto"/>
            <w:left w:val="none" w:sz="0" w:space="0" w:color="auto"/>
            <w:bottom w:val="none" w:sz="0" w:space="0" w:color="auto"/>
            <w:right w:val="none" w:sz="0" w:space="0" w:color="auto"/>
          </w:divBdr>
        </w:div>
        <w:div w:id="567764568">
          <w:marLeft w:val="480"/>
          <w:marRight w:val="0"/>
          <w:marTop w:val="0"/>
          <w:marBottom w:val="0"/>
          <w:divBdr>
            <w:top w:val="none" w:sz="0" w:space="0" w:color="auto"/>
            <w:left w:val="none" w:sz="0" w:space="0" w:color="auto"/>
            <w:bottom w:val="none" w:sz="0" w:space="0" w:color="auto"/>
            <w:right w:val="none" w:sz="0" w:space="0" w:color="auto"/>
          </w:divBdr>
        </w:div>
        <w:div w:id="569537795">
          <w:marLeft w:val="480"/>
          <w:marRight w:val="0"/>
          <w:marTop w:val="0"/>
          <w:marBottom w:val="0"/>
          <w:divBdr>
            <w:top w:val="none" w:sz="0" w:space="0" w:color="auto"/>
            <w:left w:val="none" w:sz="0" w:space="0" w:color="auto"/>
            <w:bottom w:val="none" w:sz="0" w:space="0" w:color="auto"/>
            <w:right w:val="none" w:sz="0" w:space="0" w:color="auto"/>
          </w:divBdr>
        </w:div>
        <w:div w:id="587618229">
          <w:marLeft w:val="480"/>
          <w:marRight w:val="0"/>
          <w:marTop w:val="0"/>
          <w:marBottom w:val="0"/>
          <w:divBdr>
            <w:top w:val="none" w:sz="0" w:space="0" w:color="auto"/>
            <w:left w:val="none" w:sz="0" w:space="0" w:color="auto"/>
            <w:bottom w:val="none" w:sz="0" w:space="0" w:color="auto"/>
            <w:right w:val="none" w:sz="0" w:space="0" w:color="auto"/>
          </w:divBdr>
        </w:div>
        <w:div w:id="601912104">
          <w:marLeft w:val="480"/>
          <w:marRight w:val="0"/>
          <w:marTop w:val="0"/>
          <w:marBottom w:val="0"/>
          <w:divBdr>
            <w:top w:val="none" w:sz="0" w:space="0" w:color="auto"/>
            <w:left w:val="none" w:sz="0" w:space="0" w:color="auto"/>
            <w:bottom w:val="none" w:sz="0" w:space="0" w:color="auto"/>
            <w:right w:val="none" w:sz="0" w:space="0" w:color="auto"/>
          </w:divBdr>
        </w:div>
        <w:div w:id="606622548">
          <w:marLeft w:val="480"/>
          <w:marRight w:val="0"/>
          <w:marTop w:val="0"/>
          <w:marBottom w:val="0"/>
          <w:divBdr>
            <w:top w:val="none" w:sz="0" w:space="0" w:color="auto"/>
            <w:left w:val="none" w:sz="0" w:space="0" w:color="auto"/>
            <w:bottom w:val="none" w:sz="0" w:space="0" w:color="auto"/>
            <w:right w:val="none" w:sz="0" w:space="0" w:color="auto"/>
          </w:divBdr>
        </w:div>
        <w:div w:id="607810681">
          <w:marLeft w:val="480"/>
          <w:marRight w:val="0"/>
          <w:marTop w:val="0"/>
          <w:marBottom w:val="0"/>
          <w:divBdr>
            <w:top w:val="none" w:sz="0" w:space="0" w:color="auto"/>
            <w:left w:val="none" w:sz="0" w:space="0" w:color="auto"/>
            <w:bottom w:val="none" w:sz="0" w:space="0" w:color="auto"/>
            <w:right w:val="none" w:sz="0" w:space="0" w:color="auto"/>
          </w:divBdr>
        </w:div>
        <w:div w:id="615139274">
          <w:marLeft w:val="480"/>
          <w:marRight w:val="0"/>
          <w:marTop w:val="0"/>
          <w:marBottom w:val="0"/>
          <w:divBdr>
            <w:top w:val="none" w:sz="0" w:space="0" w:color="auto"/>
            <w:left w:val="none" w:sz="0" w:space="0" w:color="auto"/>
            <w:bottom w:val="none" w:sz="0" w:space="0" w:color="auto"/>
            <w:right w:val="none" w:sz="0" w:space="0" w:color="auto"/>
          </w:divBdr>
        </w:div>
        <w:div w:id="634608328">
          <w:marLeft w:val="480"/>
          <w:marRight w:val="0"/>
          <w:marTop w:val="0"/>
          <w:marBottom w:val="0"/>
          <w:divBdr>
            <w:top w:val="none" w:sz="0" w:space="0" w:color="auto"/>
            <w:left w:val="none" w:sz="0" w:space="0" w:color="auto"/>
            <w:bottom w:val="none" w:sz="0" w:space="0" w:color="auto"/>
            <w:right w:val="none" w:sz="0" w:space="0" w:color="auto"/>
          </w:divBdr>
        </w:div>
        <w:div w:id="640694732">
          <w:marLeft w:val="480"/>
          <w:marRight w:val="0"/>
          <w:marTop w:val="0"/>
          <w:marBottom w:val="0"/>
          <w:divBdr>
            <w:top w:val="none" w:sz="0" w:space="0" w:color="auto"/>
            <w:left w:val="none" w:sz="0" w:space="0" w:color="auto"/>
            <w:bottom w:val="none" w:sz="0" w:space="0" w:color="auto"/>
            <w:right w:val="none" w:sz="0" w:space="0" w:color="auto"/>
          </w:divBdr>
        </w:div>
        <w:div w:id="649209894">
          <w:marLeft w:val="480"/>
          <w:marRight w:val="0"/>
          <w:marTop w:val="0"/>
          <w:marBottom w:val="0"/>
          <w:divBdr>
            <w:top w:val="none" w:sz="0" w:space="0" w:color="auto"/>
            <w:left w:val="none" w:sz="0" w:space="0" w:color="auto"/>
            <w:bottom w:val="none" w:sz="0" w:space="0" w:color="auto"/>
            <w:right w:val="none" w:sz="0" w:space="0" w:color="auto"/>
          </w:divBdr>
        </w:div>
        <w:div w:id="652489285">
          <w:marLeft w:val="480"/>
          <w:marRight w:val="0"/>
          <w:marTop w:val="0"/>
          <w:marBottom w:val="0"/>
          <w:divBdr>
            <w:top w:val="none" w:sz="0" w:space="0" w:color="auto"/>
            <w:left w:val="none" w:sz="0" w:space="0" w:color="auto"/>
            <w:bottom w:val="none" w:sz="0" w:space="0" w:color="auto"/>
            <w:right w:val="none" w:sz="0" w:space="0" w:color="auto"/>
          </w:divBdr>
        </w:div>
        <w:div w:id="663244143">
          <w:marLeft w:val="480"/>
          <w:marRight w:val="0"/>
          <w:marTop w:val="0"/>
          <w:marBottom w:val="0"/>
          <w:divBdr>
            <w:top w:val="none" w:sz="0" w:space="0" w:color="auto"/>
            <w:left w:val="none" w:sz="0" w:space="0" w:color="auto"/>
            <w:bottom w:val="none" w:sz="0" w:space="0" w:color="auto"/>
            <w:right w:val="none" w:sz="0" w:space="0" w:color="auto"/>
          </w:divBdr>
        </w:div>
        <w:div w:id="666709072">
          <w:marLeft w:val="480"/>
          <w:marRight w:val="0"/>
          <w:marTop w:val="0"/>
          <w:marBottom w:val="0"/>
          <w:divBdr>
            <w:top w:val="none" w:sz="0" w:space="0" w:color="auto"/>
            <w:left w:val="none" w:sz="0" w:space="0" w:color="auto"/>
            <w:bottom w:val="none" w:sz="0" w:space="0" w:color="auto"/>
            <w:right w:val="none" w:sz="0" w:space="0" w:color="auto"/>
          </w:divBdr>
        </w:div>
        <w:div w:id="669721640">
          <w:marLeft w:val="480"/>
          <w:marRight w:val="0"/>
          <w:marTop w:val="0"/>
          <w:marBottom w:val="0"/>
          <w:divBdr>
            <w:top w:val="none" w:sz="0" w:space="0" w:color="auto"/>
            <w:left w:val="none" w:sz="0" w:space="0" w:color="auto"/>
            <w:bottom w:val="none" w:sz="0" w:space="0" w:color="auto"/>
            <w:right w:val="none" w:sz="0" w:space="0" w:color="auto"/>
          </w:divBdr>
        </w:div>
        <w:div w:id="680621418">
          <w:marLeft w:val="480"/>
          <w:marRight w:val="0"/>
          <w:marTop w:val="0"/>
          <w:marBottom w:val="0"/>
          <w:divBdr>
            <w:top w:val="none" w:sz="0" w:space="0" w:color="auto"/>
            <w:left w:val="none" w:sz="0" w:space="0" w:color="auto"/>
            <w:bottom w:val="none" w:sz="0" w:space="0" w:color="auto"/>
            <w:right w:val="none" w:sz="0" w:space="0" w:color="auto"/>
          </w:divBdr>
        </w:div>
        <w:div w:id="686443227">
          <w:marLeft w:val="480"/>
          <w:marRight w:val="0"/>
          <w:marTop w:val="0"/>
          <w:marBottom w:val="0"/>
          <w:divBdr>
            <w:top w:val="none" w:sz="0" w:space="0" w:color="auto"/>
            <w:left w:val="none" w:sz="0" w:space="0" w:color="auto"/>
            <w:bottom w:val="none" w:sz="0" w:space="0" w:color="auto"/>
            <w:right w:val="none" w:sz="0" w:space="0" w:color="auto"/>
          </w:divBdr>
        </w:div>
        <w:div w:id="689572972">
          <w:marLeft w:val="480"/>
          <w:marRight w:val="0"/>
          <w:marTop w:val="0"/>
          <w:marBottom w:val="0"/>
          <w:divBdr>
            <w:top w:val="none" w:sz="0" w:space="0" w:color="auto"/>
            <w:left w:val="none" w:sz="0" w:space="0" w:color="auto"/>
            <w:bottom w:val="none" w:sz="0" w:space="0" w:color="auto"/>
            <w:right w:val="none" w:sz="0" w:space="0" w:color="auto"/>
          </w:divBdr>
        </w:div>
        <w:div w:id="762141598">
          <w:marLeft w:val="480"/>
          <w:marRight w:val="0"/>
          <w:marTop w:val="0"/>
          <w:marBottom w:val="0"/>
          <w:divBdr>
            <w:top w:val="none" w:sz="0" w:space="0" w:color="auto"/>
            <w:left w:val="none" w:sz="0" w:space="0" w:color="auto"/>
            <w:bottom w:val="none" w:sz="0" w:space="0" w:color="auto"/>
            <w:right w:val="none" w:sz="0" w:space="0" w:color="auto"/>
          </w:divBdr>
        </w:div>
        <w:div w:id="762336491">
          <w:marLeft w:val="480"/>
          <w:marRight w:val="0"/>
          <w:marTop w:val="0"/>
          <w:marBottom w:val="0"/>
          <w:divBdr>
            <w:top w:val="none" w:sz="0" w:space="0" w:color="auto"/>
            <w:left w:val="none" w:sz="0" w:space="0" w:color="auto"/>
            <w:bottom w:val="none" w:sz="0" w:space="0" w:color="auto"/>
            <w:right w:val="none" w:sz="0" w:space="0" w:color="auto"/>
          </w:divBdr>
        </w:div>
        <w:div w:id="762913878">
          <w:marLeft w:val="480"/>
          <w:marRight w:val="0"/>
          <w:marTop w:val="0"/>
          <w:marBottom w:val="0"/>
          <w:divBdr>
            <w:top w:val="none" w:sz="0" w:space="0" w:color="auto"/>
            <w:left w:val="none" w:sz="0" w:space="0" w:color="auto"/>
            <w:bottom w:val="none" w:sz="0" w:space="0" w:color="auto"/>
            <w:right w:val="none" w:sz="0" w:space="0" w:color="auto"/>
          </w:divBdr>
        </w:div>
        <w:div w:id="764572813">
          <w:marLeft w:val="480"/>
          <w:marRight w:val="0"/>
          <w:marTop w:val="0"/>
          <w:marBottom w:val="0"/>
          <w:divBdr>
            <w:top w:val="none" w:sz="0" w:space="0" w:color="auto"/>
            <w:left w:val="none" w:sz="0" w:space="0" w:color="auto"/>
            <w:bottom w:val="none" w:sz="0" w:space="0" w:color="auto"/>
            <w:right w:val="none" w:sz="0" w:space="0" w:color="auto"/>
          </w:divBdr>
        </w:div>
        <w:div w:id="779839145">
          <w:marLeft w:val="480"/>
          <w:marRight w:val="0"/>
          <w:marTop w:val="0"/>
          <w:marBottom w:val="0"/>
          <w:divBdr>
            <w:top w:val="none" w:sz="0" w:space="0" w:color="auto"/>
            <w:left w:val="none" w:sz="0" w:space="0" w:color="auto"/>
            <w:bottom w:val="none" w:sz="0" w:space="0" w:color="auto"/>
            <w:right w:val="none" w:sz="0" w:space="0" w:color="auto"/>
          </w:divBdr>
        </w:div>
        <w:div w:id="799615116">
          <w:marLeft w:val="480"/>
          <w:marRight w:val="0"/>
          <w:marTop w:val="0"/>
          <w:marBottom w:val="0"/>
          <w:divBdr>
            <w:top w:val="none" w:sz="0" w:space="0" w:color="auto"/>
            <w:left w:val="none" w:sz="0" w:space="0" w:color="auto"/>
            <w:bottom w:val="none" w:sz="0" w:space="0" w:color="auto"/>
            <w:right w:val="none" w:sz="0" w:space="0" w:color="auto"/>
          </w:divBdr>
        </w:div>
        <w:div w:id="812917259">
          <w:marLeft w:val="480"/>
          <w:marRight w:val="0"/>
          <w:marTop w:val="0"/>
          <w:marBottom w:val="0"/>
          <w:divBdr>
            <w:top w:val="none" w:sz="0" w:space="0" w:color="auto"/>
            <w:left w:val="none" w:sz="0" w:space="0" w:color="auto"/>
            <w:bottom w:val="none" w:sz="0" w:space="0" w:color="auto"/>
            <w:right w:val="none" w:sz="0" w:space="0" w:color="auto"/>
          </w:divBdr>
        </w:div>
        <w:div w:id="817693574">
          <w:marLeft w:val="480"/>
          <w:marRight w:val="0"/>
          <w:marTop w:val="0"/>
          <w:marBottom w:val="0"/>
          <w:divBdr>
            <w:top w:val="none" w:sz="0" w:space="0" w:color="auto"/>
            <w:left w:val="none" w:sz="0" w:space="0" w:color="auto"/>
            <w:bottom w:val="none" w:sz="0" w:space="0" w:color="auto"/>
            <w:right w:val="none" w:sz="0" w:space="0" w:color="auto"/>
          </w:divBdr>
        </w:div>
        <w:div w:id="834806159">
          <w:marLeft w:val="480"/>
          <w:marRight w:val="0"/>
          <w:marTop w:val="0"/>
          <w:marBottom w:val="0"/>
          <w:divBdr>
            <w:top w:val="none" w:sz="0" w:space="0" w:color="auto"/>
            <w:left w:val="none" w:sz="0" w:space="0" w:color="auto"/>
            <w:bottom w:val="none" w:sz="0" w:space="0" w:color="auto"/>
            <w:right w:val="none" w:sz="0" w:space="0" w:color="auto"/>
          </w:divBdr>
        </w:div>
        <w:div w:id="838009468">
          <w:marLeft w:val="480"/>
          <w:marRight w:val="0"/>
          <w:marTop w:val="0"/>
          <w:marBottom w:val="0"/>
          <w:divBdr>
            <w:top w:val="none" w:sz="0" w:space="0" w:color="auto"/>
            <w:left w:val="none" w:sz="0" w:space="0" w:color="auto"/>
            <w:bottom w:val="none" w:sz="0" w:space="0" w:color="auto"/>
            <w:right w:val="none" w:sz="0" w:space="0" w:color="auto"/>
          </w:divBdr>
        </w:div>
        <w:div w:id="849374110">
          <w:marLeft w:val="480"/>
          <w:marRight w:val="0"/>
          <w:marTop w:val="0"/>
          <w:marBottom w:val="0"/>
          <w:divBdr>
            <w:top w:val="none" w:sz="0" w:space="0" w:color="auto"/>
            <w:left w:val="none" w:sz="0" w:space="0" w:color="auto"/>
            <w:bottom w:val="none" w:sz="0" w:space="0" w:color="auto"/>
            <w:right w:val="none" w:sz="0" w:space="0" w:color="auto"/>
          </w:divBdr>
        </w:div>
        <w:div w:id="858010808">
          <w:marLeft w:val="480"/>
          <w:marRight w:val="0"/>
          <w:marTop w:val="0"/>
          <w:marBottom w:val="0"/>
          <w:divBdr>
            <w:top w:val="none" w:sz="0" w:space="0" w:color="auto"/>
            <w:left w:val="none" w:sz="0" w:space="0" w:color="auto"/>
            <w:bottom w:val="none" w:sz="0" w:space="0" w:color="auto"/>
            <w:right w:val="none" w:sz="0" w:space="0" w:color="auto"/>
          </w:divBdr>
        </w:div>
        <w:div w:id="859394527">
          <w:marLeft w:val="480"/>
          <w:marRight w:val="0"/>
          <w:marTop w:val="0"/>
          <w:marBottom w:val="0"/>
          <w:divBdr>
            <w:top w:val="none" w:sz="0" w:space="0" w:color="auto"/>
            <w:left w:val="none" w:sz="0" w:space="0" w:color="auto"/>
            <w:bottom w:val="none" w:sz="0" w:space="0" w:color="auto"/>
            <w:right w:val="none" w:sz="0" w:space="0" w:color="auto"/>
          </w:divBdr>
        </w:div>
        <w:div w:id="866911143">
          <w:marLeft w:val="480"/>
          <w:marRight w:val="0"/>
          <w:marTop w:val="0"/>
          <w:marBottom w:val="0"/>
          <w:divBdr>
            <w:top w:val="none" w:sz="0" w:space="0" w:color="auto"/>
            <w:left w:val="none" w:sz="0" w:space="0" w:color="auto"/>
            <w:bottom w:val="none" w:sz="0" w:space="0" w:color="auto"/>
            <w:right w:val="none" w:sz="0" w:space="0" w:color="auto"/>
          </w:divBdr>
        </w:div>
        <w:div w:id="881790396">
          <w:marLeft w:val="480"/>
          <w:marRight w:val="0"/>
          <w:marTop w:val="0"/>
          <w:marBottom w:val="0"/>
          <w:divBdr>
            <w:top w:val="none" w:sz="0" w:space="0" w:color="auto"/>
            <w:left w:val="none" w:sz="0" w:space="0" w:color="auto"/>
            <w:bottom w:val="none" w:sz="0" w:space="0" w:color="auto"/>
            <w:right w:val="none" w:sz="0" w:space="0" w:color="auto"/>
          </w:divBdr>
        </w:div>
        <w:div w:id="884563449">
          <w:marLeft w:val="480"/>
          <w:marRight w:val="0"/>
          <w:marTop w:val="0"/>
          <w:marBottom w:val="0"/>
          <w:divBdr>
            <w:top w:val="none" w:sz="0" w:space="0" w:color="auto"/>
            <w:left w:val="none" w:sz="0" w:space="0" w:color="auto"/>
            <w:bottom w:val="none" w:sz="0" w:space="0" w:color="auto"/>
            <w:right w:val="none" w:sz="0" w:space="0" w:color="auto"/>
          </w:divBdr>
        </w:div>
        <w:div w:id="888299686">
          <w:marLeft w:val="480"/>
          <w:marRight w:val="0"/>
          <w:marTop w:val="0"/>
          <w:marBottom w:val="0"/>
          <w:divBdr>
            <w:top w:val="none" w:sz="0" w:space="0" w:color="auto"/>
            <w:left w:val="none" w:sz="0" w:space="0" w:color="auto"/>
            <w:bottom w:val="none" w:sz="0" w:space="0" w:color="auto"/>
            <w:right w:val="none" w:sz="0" w:space="0" w:color="auto"/>
          </w:divBdr>
        </w:div>
        <w:div w:id="895043244">
          <w:marLeft w:val="480"/>
          <w:marRight w:val="0"/>
          <w:marTop w:val="0"/>
          <w:marBottom w:val="0"/>
          <w:divBdr>
            <w:top w:val="none" w:sz="0" w:space="0" w:color="auto"/>
            <w:left w:val="none" w:sz="0" w:space="0" w:color="auto"/>
            <w:bottom w:val="none" w:sz="0" w:space="0" w:color="auto"/>
            <w:right w:val="none" w:sz="0" w:space="0" w:color="auto"/>
          </w:divBdr>
        </w:div>
        <w:div w:id="900944541">
          <w:marLeft w:val="480"/>
          <w:marRight w:val="0"/>
          <w:marTop w:val="0"/>
          <w:marBottom w:val="0"/>
          <w:divBdr>
            <w:top w:val="none" w:sz="0" w:space="0" w:color="auto"/>
            <w:left w:val="none" w:sz="0" w:space="0" w:color="auto"/>
            <w:bottom w:val="none" w:sz="0" w:space="0" w:color="auto"/>
            <w:right w:val="none" w:sz="0" w:space="0" w:color="auto"/>
          </w:divBdr>
        </w:div>
        <w:div w:id="913128833">
          <w:marLeft w:val="480"/>
          <w:marRight w:val="0"/>
          <w:marTop w:val="0"/>
          <w:marBottom w:val="0"/>
          <w:divBdr>
            <w:top w:val="none" w:sz="0" w:space="0" w:color="auto"/>
            <w:left w:val="none" w:sz="0" w:space="0" w:color="auto"/>
            <w:bottom w:val="none" w:sz="0" w:space="0" w:color="auto"/>
            <w:right w:val="none" w:sz="0" w:space="0" w:color="auto"/>
          </w:divBdr>
        </w:div>
        <w:div w:id="919798675">
          <w:marLeft w:val="480"/>
          <w:marRight w:val="0"/>
          <w:marTop w:val="0"/>
          <w:marBottom w:val="0"/>
          <w:divBdr>
            <w:top w:val="none" w:sz="0" w:space="0" w:color="auto"/>
            <w:left w:val="none" w:sz="0" w:space="0" w:color="auto"/>
            <w:bottom w:val="none" w:sz="0" w:space="0" w:color="auto"/>
            <w:right w:val="none" w:sz="0" w:space="0" w:color="auto"/>
          </w:divBdr>
        </w:div>
        <w:div w:id="922225473">
          <w:marLeft w:val="480"/>
          <w:marRight w:val="0"/>
          <w:marTop w:val="0"/>
          <w:marBottom w:val="0"/>
          <w:divBdr>
            <w:top w:val="none" w:sz="0" w:space="0" w:color="auto"/>
            <w:left w:val="none" w:sz="0" w:space="0" w:color="auto"/>
            <w:bottom w:val="none" w:sz="0" w:space="0" w:color="auto"/>
            <w:right w:val="none" w:sz="0" w:space="0" w:color="auto"/>
          </w:divBdr>
        </w:div>
        <w:div w:id="930971577">
          <w:marLeft w:val="480"/>
          <w:marRight w:val="0"/>
          <w:marTop w:val="0"/>
          <w:marBottom w:val="0"/>
          <w:divBdr>
            <w:top w:val="none" w:sz="0" w:space="0" w:color="auto"/>
            <w:left w:val="none" w:sz="0" w:space="0" w:color="auto"/>
            <w:bottom w:val="none" w:sz="0" w:space="0" w:color="auto"/>
            <w:right w:val="none" w:sz="0" w:space="0" w:color="auto"/>
          </w:divBdr>
        </w:div>
        <w:div w:id="945959941">
          <w:marLeft w:val="480"/>
          <w:marRight w:val="0"/>
          <w:marTop w:val="0"/>
          <w:marBottom w:val="0"/>
          <w:divBdr>
            <w:top w:val="none" w:sz="0" w:space="0" w:color="auto"/>
            <w:left w:val="none" w:sz="0" w:space="0" w:color="auto"/>
            <w:bottom w:val="none" w:sz="0" w:space="0" w:color="auto"/>
            <w:right w:val="none" w:sz="0" w:space="0" w:color="auto"/>
          </w:divBdr>
        </w:div>
        <w:div w:id="956522979">
          <w:marLeft w:val="480"/>
          <w:marRight w:val="0"/>
          <w:marTop w:val="0"/>
          <w:marBottom w:val="0"/>
          <w:divBdr>
            <w:top w:val="none" w:sz="0" w:space="0" w:color="auto"/>
            <w:left w:val="none" w:sz="0" w:space="0" w:color="auto"/>
            <w:bottom w:val="none" w:sz="0" w:space="0" w:color="auto"/>
            <w:right w:val="none" w:sz="0" w:space="0" w:color="auto"/>
          </w:divBdr>
        </w:div>
        <w:div w:id="958872423">
          <w:marLeft w:val="480"/>
          <w:marRight w:val="0"/>
          <w:marTop w:val="0"/>
          <w:marBottom w:val="0"/>
          <w:divBdr>
            <w:top w:val="none" w:sz="0" w:space="0" w:color="auto"/>
            <w:left w:val="none" w:sz="0" w:space="0" w:color="auto"/>
            <w:bottom w:val="none" w:sz="0" w:space="0" w:color="auto"/>
            <w:right w:val="none" w:sz="0" w:space="0" w:color="auto"/>
          </w:divBdr>
        </w:div>
        <w:div w:id="1001546444">
          <w:marLeft w:val="480"/>
          <w:marRight w:val="0"/>
          <w:marTop w:val="0"/>
          <w:marBottom w:val="0"/>
          <w:divBdr>
            <w:top w:val="none" w:sz="0" w:space="0" w:color="auto"/>
            <w:left w:val="none" w:sz="0" w:space="0" w:color="auto"/>
            <w:bottom w:val="none" w:sz="0" w:space="0" w:color="auto"/>
            <w:right w:val="none" w:sz="0" w:space="0" w:color="auto"/>
          </w:divBdr>
        </w:div>
        <w:div w:id="1005327345">
          <w:marLeft w:val="480"/>
          <w:marRight w:val="0"/>
          <w:marTop w:val="0"/>
          <w:marBottom w:val="0"/>
          <w:divBdr>
            <w:top w:val="none" w:sz="0" w:space="0" w:color="auto"/>
            <w:left w:val="none" w:sz="0" w:space="0" w:color="auto"/>
            <w:bottom w:val="none" w:sz="0" w:space="0" w:color="auto"/>
            <w:right w:val="none" w:sz="0" w:space="0" w:color="auto"/>
          </w:divBdr>
        </w:div>
        <w:div w:id="1030449581">
          <w:marLeft w:val="480"/>
          <w:marRight w:val="0"/>
          <w:marTop w:val="0"/>
          <w:marBottom w:val="0"/>
          <w:divBdr>
            <w:top w:val="none" w:sz="0" w:space="0" w:color="auto"/>
            <w:left w:val="none" w:sz="0" w:space="0" w:color="auto"/>
            <w:bottom w:val="none" w:sz="0" w:space="0" w:color="auto"/>
            <w:right w:val="none" w:sz="0" w:space="0" w:color="auto"/>
          </w:divBdr>
        </w:div>
        <w:div w:id="1037392171">
          <w:marLeft w:val="480"/>
          <w:marRight w:val="0"/>
          <w:marTop w:val="0"/>
          <w:marBottom w:val="0"/>
          <w:divBdr>
            <w:top w:val="none" w:sz="0" w:space="0" w:color="auto"/>
            <w:left w:val="none" w:sz="0" w:space="0" w:color="auto"/>
            <w:bottom w:val="none" w:sz="0" w:space="0" w:color="auto"/>
            <w:right w:val="none" w:sz="0" w:space="0" w:color="auto"/>
          </w:divBdr>
        </w:div>
        <w:div w:id="1045520523">
          <w:marLeft w:val="480"/>
          <w:marRight w:val="0"/>
          <w:marTop w:val="0"/>
          <w:marBottom w:val="0"/>
          <w:divBdr>
            <w:top w:val="none" w:sz="0" w:space="0" w:color="auto"/>
            <w:left w:val="none" w:sz="0" w:space="0" w:color="auto"/>
            <w:bottom w:val="none" w:sz="0" w:space="0" w:color="auto"/>
            <w:right w:val="none" w:sz="0" w:space="0" w:color="auto"/>
          </w:divBdr>
        </w:div>
        <w:div w:id="1051466243">
          <w:marLeft w:val="480"/>
          <w:marRight w:val="0"/>
          <w:marTop w:val="0"/>
          <w:marBottom w:val="0"/>
          <w:divBdr>
            <w:top w:val="none" w:sz="0" w:space="0" w:color="auto"/>
            <w:left w:val="none" w:sz="0" w:space="0" w:color="auto"/>
            <w:bottom w:val="none" w:sz="0" w:space="0" w:color="auto"/>
            <w:right w:val="none" w:sz="0" w:space="0" w:color="auto"/>
          </w:divBdr>
        </w:div>
        <w:div w:id="1064989289">
          <w:marLeft w:val="480"/>
          <w:marRight w:val="0"/>
          <w:marTop w:val="0"/>
          <w:marBottom w:val="0"/>
          <w:divBdr>
            <w:top w:val="none" w:sz="0" w:space="0" w:color="auto"/>
            <w:left w:val="none" w:sz="0" w:space="0" w:color="auto"/>
            <w:bottom w:val="none" w:sz="0" w:space="0" w:color="auto"/>
            <w:right w:val="none" w:sz="0" w:space="0" w:color="auto"/>
          </w:divBdr>
        </w:div>
        <w:div w:id="1076437919">
          <w:marLeft w:val="480"/>
          <w:marRight w:val="0"/>
          <w:marTop w:val="0"/>
          <w:marBottom w:val="0"/>
          <w:divBdr>
            <w:top w:val="none" w:sz="0" w:space="0" w:color="auto"/>
            <w:left w:val="none" w:sz="0" w:space="0" w:color="auto"/>
            <w:bottom w:val="none" w:sz="0" w:space="0" w:color="auto"/>
            <w:right w:val="none" w:sz="0" w:space="0" w:color="auto"/>
          </w:divBdr>
        </w:div>
        <w:div w:id="1084450925">
          <w:marLeft w:val="480"/>
          <w:marRight w:val="0"/>
          <w:marTop w:val="0"/>
          <w:marBottom w:val="0"/>
          <w:divBdr>
            <w:top w:val="none" w:sz="0" w:space="0" w:color="auto"/>
            <w:left w:val="none" w:sz="0" w:space="0" w:color="auto"/>
            <w:bottom w:val="none" w:sz="0" w:space="0" w:color="auto"/>
            <w:right w:val="none" w:sz="0" w:space="0" w:color="auto"/>
          </w:divBdr>
        </w:div>
        <w:div w:id="1095590099">
          <w:marLeft w:val="480"/>
          <w:marRight w:val="0"/>
          <w:marTop w:val="0"/>
          <w:marBottom w:val="0"/>
          <w:divBdr>
            <w:top w:val="none" w:sz="0" w:space="0" w:color="auto"/>
            <w:left w:val="none" w:sz="0" w:space="0" w:color="auto"/>
            <w:bottom w:val="none" w:sz="0" w:space="0" w:color="auto"/>
            <w:right w:val="none" w:sz="0" w:space="0" w:color="auto"/>
          </w:divBdr>
        </w:div>
        <w:div w:id="1105225283">
          <w:marLeft w:val="480"/>
          <w:marRight w:val="0"/>
          <w:marTop w:val="0"/>
          <w:marBottom w:val="0"/>
          <w:divBdr>
            <w:top w:val="none" w:sz="0" w:space="0" w:color="auto"/>
            <w:left w:val="none" w:sz="0" w:space="0" w:color="auto"/>
            <w:bottom w:val="none" w:sz="0" w:space="0" w:color="auto"/>
            <w:right w:val="none" w:sz="0" w:space="0" w:color="auto"/>
          </w:divBdr>
        </w:div>
        <w:div w:id="1111777725">
          <w:marLeft w:val="480"/>
          <w:marRight w:val="0"/>
          <w:marTop w:val="0"/>
          <w:marBottom w:val="0"/>
          <w:divBdr>
            <w:top w:val="none" w:sz="0" w:space="0" w:color="auto"/>
            <w:left w:val="none" w:sz="0" w:space="0" w:color="auto"/>
            <w:bottom w:val="none" w:sz="0" w:space="0" w:color="auto"/>
            <w:right w:val="none" w:sz="0" w:space="0" w:color="auto"/>
          </w:divBdr>
        </w:div>
        <w:div w:id="1131287680">
          <w:marLeft w:val="480"/>
          <w:marRight w:val="0"/>
          <w:marTop w:val="0"/>
          <w:marBottom w:val="0"/>
          <w:divBdr>
            <w:top w:val="none" w:sz="0" w:space="0" w:color="auto"/>
            <w:left w:val="none" w:sz="0" w:space="0" w:color="auto"/>
            <w:bottom w:val="none" w:sz="0" w:space="0" w:color="auto"/>
            <w:right w:val="none" w:sz="0" w:space="0" w:color="auto"/>
          </w:divBdr>
        </w:div>
        <w:div w:id="1139690127">
          <w:marLeft w:val="480"/>
          <w:marRight w:val="0"/>
          <w:marTop w:val="0"/>
          <w:marBottom w:val="0"/>
          <w:divBdr>
            <w:top w:val="none" w:sz="0" w:space="0" w:color="auto"/>
            <w:left w:val="none" w:sz="0" w:space="0" w:color="auto"/>
            <w:bottom w:val="none" w:sz="0" w:space="0" w:color="auto"/>
            <w:right w:val="none" w:sz="0" w:space="0" w:color="auto"/>
          </w:divBdr>
        </w:div>
        <w:div w:id="1142577205">
          <w:marLeft w:val="480"/>
          <w:marRight w:val="0"/>
          <w:marTop w:val="0"/>
          <w:marBottom w:val="0"/>
          <w:divBdr>
            <w:top w:val="none" w:sz="0" w:space="0" w:color="auto"/>
            <w:left w:val="none" w:sz="0" w:space="0" w:color="auto"/>
            <w:bottom w:val="none" w:sz="0" w:space="0" w:color="auto"/>
            <w:right w:val="none" w:sz="0" w:space="0" w:color="auto"/>
          </w:divBdr>
        </w:div>
        <w:div w:id="1148784911">
          <w:marLeft w:val="480"/>
          <w:marRight w:val="0"/>
          <w:marTop w:val="0"/>
          <w:marBottom w:val="0"/>
          <w:divBdr>
            <w:top w:val="none" w:sz="0" w:space="0" w:color="auto"/>
            <w:left w:val="none" w:sz="0" w:space="0" w:color="auto"/>
            <w:bottom w:val="none" w:sz="0" w:space="0" w:color="auto"/>
            <w:right w:val="none" w:sz="0" w:space="0" w:color="auto"/>
          </w:divBdr>
        </w:div>
        <w:div w:id="1160584701">
          <w:marLeft w:val="480"/>
          <w:marRight w:val="0"/>
          <w:marTop w:val="0"/>
          <w:marBottom w:val="0"/>
          <w:divBdr>
            <w:top w:val="none" w:sz="0" w:space="0" w:color="auto"/>
            <w:left w:val="none" w:sz="0" w:space="0" w:color="auto"/>
            <w:bottom w:val="none" w:sz="0" w:space="0" w:color="auto"/>
            <w:right w:val="none" w:sz="0" w:space="0" w:color="auto"/>
          </w:divBdr>
        </w:div>
        <w:div w:id="1173376681">
          <w:marLeft w:val="480"/>
          <w:marRight w:val="0"/>
          <w:marTop w:val="0"/>
          <w:marBottom w:val="0"/>
          <w:divBdr>
            <w:top w:val="none" w:sz="0" w:space="0" w:color="auto"/>
            <w:left w:val="none" w:sz="0" w:space="0" w:color="auto"/>
            <w:bottom w:val="none" w:sz="0" w:space="0" w:color="auto"/>
            <w:right w:val="none" w:sz="0" w:space="0" w:color="auto"/>
          </w:divBdr>
        </w:div>
        <w:div w:id="1177844045">
          <w:marLeft w:val="480"/>
          <w:marRight w:val="0"/>
          <w:marTop w:val="0"/>
          <w:marBottom w:val="0"/>
          <w:divBdr>
            <w:top w:val="none" w:sz="0" w:space="0" w:color="auto"/>
            <w:left w:val="none" w:sz="0" w:space="0" w:color="auto"/>
            <w:bottom w:val="none" w:sz="0" w:space="0" w:color="auto"/>
            <w:right w:val="none" w:sz="0" w:space="0" w:color="auto"/>
          </w:divBdr>
        </w:div>
        <w:div w:id="1180389183">
          <w:marLeft w:val="480"/>
          <w:marRight w:val="0"/>
          <w:marTop w:val="0"/>
          <w:marBottom w:val="0"/>
          <w:divBdr>
            <w:top w:val="none" w:sz="0" w:space="0" w:color="auto"/>
            <w:left w:val="none" w:sz="0" w:space="0" w:color="auto"/>
            <w:bottom w:val="none" w:sz="0" w:space="0" w:color="auto"/>
            <w:right w:val="none" w:sz="0" w:space="0" w:color="auto"/>
          </w:divBdr>
        </w:div>
        <w:div w:id="1188249736">
          <w:marLeft w:val="480"/>
          <w:marRight w:val="0"/>
          <w:marTop w:val="0"/>
          <w:marBottom w:val="0"/>
          <w:divBdr>
            <w:top w:val="none" w:sz="0" w:space="0" w:color="auto"/>
            <w:left w:val="none" w:sz="0" w:space="0" w:color="auto"/>
            <w:bottom w:val="none" w:sz="0" w:space="0" w:color="auto"/>
            <w:right w:val="none" w:sz="0" w:space="0" w:color="auto"/>
          </w:divBdr>
        </w:div>
        <w:div w:id="1191453156">
          <w:marLeft w:val="480"/>
          <w:marRight w:val="0"/>
          <w:marTop w:val="0"/>
          <w:marBottom w:val="0"/>
          <w:divBdr>
            <w:top w:val="none" w:sz="0" w:space="0" w:color="auto"/>
            <w:left w:val="none" w:sz="0" w:space="0" w:color="auto"/>
            <w:bottom w:val="none" w:sz="0" w:space="0" w:color="auto"/>
            <w:right w:val="none" w:sz="0" w:space="0" w:color="auto"/>
          </w:divBdr>
        </w:div>
        <w:div w:id="1193810755">
          <w:marLeft w:val="480"/>
          <w:marRight w:val="0"/>
          <w:marTop w:val="0"/>
          <w:marBottom w:val="0"/>
          <w:divBdr>
            <w:top w:val="none" w:sz="0" w:space="0" w:color="auto"/>
            <w:left w:val="none" w:sz="0" w:space="0" w:color="auto"/>
            <w:bottom w:val="none" w:sz="0" w:space="0" w:color="auto"/>
            <w:right w:val="none" w:sz="0" w:space="0" w:color="auto"/>
          </w:divBdr>
        </w:div>
        <w:div w:id="1208836306">
          <w:marLeft w:val="480"/>
          <w:marRight w:val="0"/>
          <w:marTop w:val="0"/>
          <w:marBottom w:val="0"/>
          <w:divBdr>
            <w:top w:val="none" w:sz="0" w:space="0" w:color="auto"/>
            <w:left w:val="none" w:sz="0" w:space="0" w:color="auto"/>
            <w:bottom w:val="none" w:sz="0" w:space="0" w:color="auto"/>
            <w:right w:val="none" w:sz="0" w:space="0" w:color="auto"/>
          </w:divBdr>
        </w:div>
        <w:div w:id="1218392102">
          <w:marLeft w:val="480"/>
          <w:marRight w:val="0"/>
          <w:marTop w:val="0"/>
          <w:marBottom w:val="0"/>
          <w:divBdr>
            <w:top w:val="none" w:sz="0" w:space="0" w:color="auto"/>
            <w:left w:val="none" w:sz="0" w:space="0" w:color="auto"/>
            <w:bottom w:val="none" w:sz="0" w:space="0" w:color="auto"/>
            <w:right w:val="none" w:sz="0" w:space="0" w:color="auto"/>
          </w:divBdr>
        </w:div>
        <w:div w:id="1229850575">
          <w:marLeft w:val="480"/>
          <w:marRight w:val="0"/>
          <w:marTop w:val="0"/>
          <w:marBottom w:val="0"/>
          <w:divBdr>
            <w:top w:val="none" w:sz="0" w:space="0" w:color="auto"/>
            <w:left w:val="none" w:sz="0" w:space="0" w:color="auto"/>
            <w:bottom w:val="none" w:sz="0" w:space="0" w:color="auto"/>
            <w:right w:val="none" w:sz="0" w:space="0" w:color="auto"/>
          </w:divBdr>
        </w:div>
        <w:div w:id="1239483015">
          <w:marLeft w:val="480"/>
          <w:marRight w:val="0"/>
          <w:marTop w:val="0"/>
          <w:marBottom w:val="0"/>
          <w:divBdr>
            <w:top w:val="none" w:sz="0" w:space="0" w:color="auto"/>
            <w:left w:val="none" w:sz="0" w:space="0" w:color="auto"/>
            <w:bottom w:val="none" w:sz="0" w:space="0" w:color="auto"/>
            <w:right w:val="none" w:sz="0" w:space="0" w:color="auto"/>
          </w:divBdr>
        </w:div>
        <w:div w:id="1239823028">
          <w:marLeft w:val="480"/>
          <w:marRight w:val="0"/>
          <w:marTop w:val="0"/>
          <w:marBottom w:val="0"/>
          <w:divBdr>
            <w:top w:val="none" w:sz="0" w:space="0" w:color="auto"/>
            <w:left w:val="none" w:sz="0" w:space="0" w:color="auto"/>
            <w:bottom w:val="none" w:sz="0" w:space="0" w:color="auto"/>
            <w:right w:val="none" w:sz="0" w:space="0" w:color="auto"/>
          </w:divBdr>
        </w:div>
        <w:div w:id="1244492017">
          <w:marLeft w:val="480"/>
          <w:marRight w:val="0"/>
          <w:marTop w:val="0"/>
          <w:marBottom w:val="0"/>
          <w:divBdr>
            <w:top w:val="none" w:sz="0" w:space="0" w:color="auto"/>
            <w:left w:val="none" w:sz="0" w:space="0" w:color="auto"/>
            <w:bottom w:val="none" w:sz="0" w:space="0" w:color="auto"/>
            <w:right w:val="none" w:sz="0" w:space="0" w:color="auto"/>
          </w:divBdr>
        </w:div>
        <w:div w:id="1248727830">
          <w:marLeft w:val="480"/>
          <w:marRight w:val="0"/>
          <w:marTop w:val="0"/>
          <w:marBottom w:val="0"/>
          <w:divBdr>
            <w:top w:val="none" w:sz="0" w:space="0" w:color="auto"/>
            <w:left w:val="none" w:sz="0" w:space="0" w:color="auto"/>
            <w:bottom w:val="none" w:sz="0" w:space="0" w:color="auto"/>
            <w:right w:val="none" w:sz="0" w:space="0" w:color="auto"/>
          </w:divBdr>
        </w:div>
        <w:div w:id="1257011402">
          <w:marLeft w:val="480"/>
          <w:marRight w:val="0"/>
          <w:marTop w:val="0"/>
          <w:marBottom w:val="0"/>
          <w:divBdr>
            <w:top w:val="none" w:sz="0" w:space="0" w:color="auto"/>
            <w:left w:val="none" w:sz="0" w:space="0" w:color="auto"/>
            <w:bottom w:val="none" w:sz="0" w:space="0" w:color="auto"/>
            <w:right w:val="none" w:sz="0" w:space="0" w:color="auto"/>
          </w:divBdr>
        </w:div>
        <w:div w:id="1271165498">
          <w:marLeft w:val="480"/>
          <w:marRight w:val="0"/>
          <w:marTop w:val="0"/>
          <w:marBottom w:val="0"/>
          <w:divBdr>
            <w:top w:val="none" w:sz="0" w:space="0" w:color="auto"/>
            <w:left w:val="none" w:sz="0" w:space="0" w:color="auto"/>
            <w:bottom w:val="none" w:sz="0" w:space="0" w:color="auto"/>
            <w:right w:val="none" w:sz="0" w:space="0" w:color="auto"/>
          </w:divBdr>
        </w:div>
        <w:div w:id="1326664380">
          <w:marLeft w:val="480"/>
          <w:marRight w:val="0"/>
          <w:marTop w:val="0"/>
          <w:marBottom w:val="0"/>
          <w:divBdr>
            <w:top w:val="none" w:sz="0" w:space="0" w:color="auto"/>
            <w:left w:val="none" w:sz="0" w:space="0" w:color="auto"/>
            <w:bottom w:val="none" w:sz="0" w:space="0" w:color="auto"/>
            <w:right w:val="none" w:sz="0" w:space="0" w:color="auto"/>
          </w:divBdr>
        </w:div>
        <w:div w:id="1328903045">
          <w:marLeft w:val="480"/>
          <w:marRight w:val="0"/>
          <w:marTop w:val="0"/>
          <w:marBottom w:val="0"/>
          <w:divBdr>
            <w:top w:val="none" w:sz="0" w:space="0" w:color="auto"/>
            <w:left w:val="none" w:sz="0" w:space="0" w:color="auto"/>
            <w:bottom w:val="none" w:sz="0" w:space="0" w:color="auto"/>
            <w:right w:val="none" w:sz="0" w:space="0" w:color="auto"/>
          </w:divBdr>
        </w:div>
        <w:div w:id="1334839128">
          <w:marLeft w:val="480"/>
          <w:marRight w:val="0"/>
          <w:marTop w:val="0"/>
          <w:marBottom w:val="0"/>
          <w:divBdr>
            <w:top w:val="none" w:sz="0" w:space="0" w:color="auto"/>
            <w:left w:val="none" w:sz="0" w:space="0" w:color="auto"/>
            <w:bottom w:val="none" w:sz="0" w:space="0" w:color="auto"/>
            <w:right w:val="none" w:sz="0" w:space="0" w:color="auto"/>
          </w:divBdr>
        </w:div>
        <w:div w:id="1334992064">
          <w:marLeft w:val="480"/>
          <w:marRight w:val="0"/>
          <w:marTop w:val="0"/>
          <w:marBottom w:val="0"/>
          <w:divBdr>
            <w:top w:val="none" w:sz="0" w:space="0" w:color="auto"/>
            <w:left w:val="none" w:sz="0" w:space="0" w:color="auto"/>
            <w:bottom w:val="none" w:sz="0" w:space="0" w:color="auto"/>
            <w:right w:val="none" w:sz="0" w:space="0" w:color="auto"/>
          </w:divBdr>
        </w:div>
        <w:div w:id="1337998322">
          <w:marLeft w:val="480"/>
          <w:marRight w:val="0"/>
          <w:marTop w:val="0"/>
          <w:marBottom w:val="0"/>
          <w:divBdr>
            <w:top w:val="none" w:sz="0" w:space="0" w:color="auto"/>
            <w:left w:val="none" w:sz="0" w:space="0" w:color="auto"/>
            <w:bottom w:val="none" w:sz="0" w:space="0" w:color="auto"/>
            <w:right w:val="none" w:sz="0" w:space="0" w:color="auto"/>
          </w:divBdr>
        </w:div>
        <w:div w:id="1342657481">
          <w:marLeft w:val="480"/>
          <w:marRight w:val="0"/>
          <w:marTop w:val="0"/>
          <w:marBottom w:val="0"/>
          <w:divBdr>
            <w:top w:val="none" w:sz="0" w:space="0" w:color="auto"/>
            <w:left w:val="none" w:sz="0" w:space="0" w:color="auto"/>
            <w:bottom w:val="none" w:sz="0" w:space="0" w:color="auto"/>
            <w:right w:val="none" w:sz="0" w:space="0" w:color="auto"/>
          </w:divBdr>
        </w:div>
        <w:div w:id="1344090966">
          <w:marLeft w:val="480"/>
          <w:marRight w:val="0"/>
          <w:marTop w:val="0"/>
          <w:marBottom w:val="0"/>
          <w:divBdr>
            <w:top w:val="none" w:sz="0" w:space="0" w:color="auto"/>
            <w:left w:val="none" w:sz="0" w:space="0" w:color="auto"/>
            <w:bottom w:val="none" w:sz="0" w:space="0" w:color="auto"/>
            <w:right w:val="none" w:sz="0" w:space="0" w:color="auto"/>
          </w:divBdr>
        </w:div>
        <w:div w:id="1344212030">
          <w:marLeft w:val="480"/>
          <w:marRight w:val="0"/>
          <w:marTop w:val="0"/>
          <w:marBottom w:val="0"/>
          <w:divBdr>
            <w:top w:val="none" w:sz="0" w:space="0" w:color="auto"/>
            <w:left w:val="none" w:sz="0" w:space="0" w:color="auto"/>
            <w:bottom w:val="none" w:sz="0" w:space="0" w:color="auto"/>
            <w:right w:val="none" w:sz="0" w:space="0" w:color="auto"/>
          </w:divBdr>
        </w:div>
        <w:div w:id="1347562676">
          <w:marLeft w:val="480"/>
          <w:marRight w:val="0"/>
          <w:marTop w:val="0"/>
          <w:marBottom w:val="0"/>
          <w:divBdr>
            <w:top w:val="none" w:sz="0" w:space="0" w:color="auto"/>
            <w:left w:val="none" w:sz="0" w:space="0" w:color="auto"/>
            <w:bottom w:val="none" w:sz="0" w:space="0" w:color="auto"/>
            <w:right w:val="none" w:sz="0" w:space="0" w:color="auto"/>
          </w:divBdr>
        </w:div>
        <w:div w:id="1407189235">
          <w:marLeft w:val="480"/>
          <w:marRight w:val="0"/>
          <w:marTop w:val="0"/>
          <w:marBottom w:val="0"/>
          <w:divBdr>
            <w:top w:val="none" w:sz="0" w:space="0" w:color="auto"/>
            <w:left w:val="none" w:sz="0" w:space="0" w:color="auto"/>
            <w:bottom w:val="none" w:sz="0" w:space="0" w:color="auto"/>
            <w:right w:val="none" w:sz="0" w:space="0" w:color="auto"/>
          </w:divBdr>
        </w:div>
        <w:div w:id="1418867080">
          <w:marLeft w:val="480"/>
          <w:marRight w:val="0"/>
          <w:marTop w:val="0"/>
          <w:marBottom w:val="0"/>
          <w:divBdr>
            <w:top w:val="none" w:sz="0" w:space="0" w:color="auto"/>
            <w:left w:val="none" w:sz="0" w:space="0" w:color="auto"/>
            <w:bottom w:val="none" w:sz="0" w:space="0" w:color="auto"/>
            <w:right w:val="none" w:sz="0" w:space="0" w:color="auto"/>
          </w:divBdr>
        </w:div>
        <w:div w:id="1423138348">
          <w:marLeft w:val="480"/>
          <w:marRight w:val="0"/>
          <w:marTop w:val="0"/>
          <w:marBottom w:val="0"/>
          <w:divBdr>
            <w:top w:val="none" w:sz="0" w:space="0" w:color="auto"/>
            <w:left w:val="none" w:sz="0" w:space="0" w:color="auto"/>
            <w:bottom w:val="none" w:sz="0" w:space="0" w:color="auto"/>
            <w:right w:val="none" w:sz="0" w:space="0" w:color="auto"/>
          </w:divBdr>
        </w:div>
        <w:div w:id="1440102646">
          <w:marLeft w:val="480"/>
          <w:marRight w:val="0"/>
          <w:marTop w:val="0"/>
          <w:marBottom w:val="0"/>
          <w:divBdr>
            <w:top w:val="none" w:sz="0" w:space="0" w:color="auto"/>
            <w:left w:val="none" w:sz="0" w:space="0" w:color="auto"/>
            <w:bottom w:val="none" w:sz="0" w:space="0" w:color="auto"/>
            <w:right w:val="none" w:sz="0" w:space="0" w:color="auto"/>
          </w:divBdr>
        </w:div>
        <w:div w:id="1458839622">
          <w:marLeft w:val="480"/>
          <w:marRight w:val="0"/>
          <w:marTop w:val="0"/>
          <w:marBottom w:val="0"/>
          <w:divBdr>
            <w:top w:val="none" w:sz="0" w:space="0" w:color="auto"/>
            <w:left w:val="none" w:sz="0" w:space="0" w:color="auto"/>
            <w:bottom w:val="none" w:sz="0" w:space="0" w:color="auto"/>
            <w:right w:val="none" w:sz="0" w:space="0" w:color="auto"/>
          </w:divBdr>
        </w:div>
        <w:div w:id="1485967711">
          <w:marLeft w:val="480"/>
          <w:marRight w:val="0"/>
          <w:marTop w:val="0"/>
          <w:marBottom w:val="0"/>
          <w:divBdr>
            <w:top w:val="none" w:sz="0" w:space="0" w:color="auto"/>
            <w:left w:val="none" w:sz="0" w:space="0" w:color="auto"/>
            <w:bottom w:val="none" w:sz="0" w:space="0" w:color="auto"/>
            <w:right w:val="none" w:sz="0" w:space="0" w:color="auto"/>
          </w:divBdr>
        </w:div>
        <w:div w:id="1486972126">
          <w:marLeft w:val="480"/>
          <w:marRight w:val="0"/>
          <w:marTop w:val="0"/>
          <w:marBottom w:val="0"/>
          <w:divBdr>
            <w:top w:val="none" w:sz="0" w:space="0" w:color="auto"/>
            <w:left w:val="none" w:sz="0" w:space="0" w:color="auto"/>
            <w:bottom w:val="none" w:sz="0" w:space="0" w:color="auto"/>
            <w:right w:val="none" w:sz="0" w:space="0" w:color="auto"/>
          </w:divBdr>
        </w:div>
        <w:div w:id="1488981124">
          <w:marLeft w:val="480"/>
          <w:marRight w:val="0"/>
          <w:marTop w:val="0"/>
          <w:marBottom w:val="0"/>
          <w:divBdr>
            <w:top w:val="none" w:sz="0" w:space="0" w:color="auto"/>
            <w:left w:val="none" w:sz="0" w:space="0" w:color="auto"/>
            <w:bottom w:val="none" w:sz="0" w:space="0" w:color="auto"/>
            <w:right w:val="none" w:sz="0" w:space="0" w:color="auto"/>
          </w:divBdr>
        </w:div>
        <w:div w:id="1499267845">
          <w:marLeft w:val="480"/>
          <w:marRight w:val="0"/>
          <w:marTop w:val="0"/>
          <w:marBottom w:val="0"/>
          <w:divBdr>
            <w:top w:val="none" w:sz="0" w:space="0" w:color="auto"/>
            <w:left w:val="none" w:sz="0" w:space="0" w:color="auto"/>
            <w:bottom w:val="none" w:sz="0" w:space="0" w:color="auto"/>
            <w:right w:val="none" w:sz="0" w:space="0" w:color="auto"/>
          </w:divBdr>
        </w:div>
        <w:div w:id="1512527783">
          <w:marLeft w:val="480"/>
          <w:marRight w:val="0"/>
          <w:marTop w:val="0"/>
          <w:marBottom w:val="0"/>
          <w:divBdr>
            <w:top w:val="none" w:sz="0" w:space="0" w:color="auto"/>
            <w:left w:val="none" w:sz="0" w:space="0" w:color="auto"/>
            <w:bottom w:val="none" w:sz="0" w:space="0" w:color="auto"/>
            <w:right w:val="none" w:sz="0" w:space="0" w:color="auto"/>
          </w:divBdr>
        </w:div>
        <w:div w:id="1517160492">
          <w:marLeft w:val="480"/>
          <w:marRight w:val="0"/>
          <w:marTop w:val="0"/>
          <w:marBottom w:val="0"/>
          <w:divBdr>
            <w:top w:val="none" w:sz="0" w:space="0" w:color="auto"/>
            <w:left w:val="none" w:sz="0" w:space="0" w:color="auto"/>
            <w:bottom w:val="none" w:sz="0" w:space="0" w:color="auto"/>
            <w:right w:val="none" w:sz="0" w:space="0" w:color="auto"/>
          </w:divBdr>
        </w:div>
        <w:div w:id="1566837266">
          <w:marLeft w:val="480"/>
          <w:marRight w:val="0"/>
          <w:marTop w:val="0"/>
          <w:marBottom w:val="0"/>
          <w:divBdr>
            <w:top w:val="none" w:sz="0" w:space="0" w:color="auto"/>
            <w:left w:val="none" w:sz="0" w:space="0" w:color="auto"/>
            <w:bottom w:val="none" w:sz="0" w:space="0" w:color="auto"/>
            <w:right w:val="none" w:sz="0" w:space="0" w:color="auto"/>
          </w:divBdr>
        </w:div>
        <w:div w:id="1567111147">
          <w:marLeft w:val="480"/>
          <w:marRight w:val="0"/>
          <w:marTop w:val="0"/>
          <w:marBottom w:val="0"/>
          <w:divBdr>
            <w:top w:val="none" w:sz="0" w:space="0" w:color="auto"/>
            <w:left w:val="none" w:sz="0" w:space="0" w:color="auto"/>
            <w:bottom w:val="none" w:sz="0" w:space="0" w:color="auto"/>
            <w:right w:val="none" w:sz="0" w:space="0" w:color="auto"/>
          </w:divBdr>
        </w:div>
        <w:div w:id="1572542632">
          <w:marLeft w:val="480"/>
          <w:marRight w:val="0"/>
          <w:marTop w:val="0"/>
          <w:marBottom w:val="0"/>
          <w:divBdr>
            <w:top w:val="none" w:sz="0" w:space="0" w:color="auto"/>
            <w:left w:val="none" w:sz="0" w:space="0" w:color="auto"/>
            <w:bottom w:val="none" w:sz="0" w:space="0" w:color="auto"/>
            <w:right w:val="none" w:sz="0" w:space="0" w:color="auto"/>
          </w:divBdr>
        </w:div>
        <w:div w:id="1605963798">
          <w:marLeft w:val="480"/>
          <w:marRight w:val="0"/>
          <w:marTop w:val="0"/>
          <w:marBottom w:val="0"/>
          <w:divBdr>
            <w:top w:val="none" w:sz="0" w:space="0" w:color="auto"/>
            <w:left w:val="none" w:sz="0" w:space="0" w:color="auto"/>
            <w:bottom w:val="none" w:sz="0" w:space="0" w:color="auto"/>
            <w:right w:val="none" w:sz="0" w:space="0" w:color="auto"/>
          </w:divBdr>
        </w:div>
        <w:div w:id="1610501897">
          <w:marLeft w:val="480"/>
          <w:marRight w:val="0"/>
          <w:marTop w:val="0"/>
          <w:marBottom w:val="0"/>
          <w:divBdr>
            <w:top w:val="none" w:sz="0" w:space="0" w:color="auto"/>
            <w:left w:val="none" w:sz="0" w:space="0" w:color="auto"/>
            <w:bottom w:val="none" w:sz="0" w:space="0" w:color="auto"/>
            <w:right w:val="none" w:sz="0" w:space="0" w:color="auto"/>
          </w:divBdr>
        </w:div>
        <w:div w:id="1611933053">
          <w:marLeft w:val="480"/>
          <w:marRight w:val="0"/>
          <w:marTop w:val="0"/>
          <w:marBottom w:val="0"/>
          <w:divBdr>
            <w:top w:val="none" w:sz="0" w:space="0" w:color="auto"/>
            <w:left w:val="none" w:sz="0" w:space="0" w:color="auto"/>
            <w:bottom w:val="none" w:sz="0" w:space="0" w:color="auto"/>
            <w:right w:val="none" w:sz="0" w:space="0" w:color="auto"/>
          </w:divBdr>
        </w:div>
        <w:div w:id="1631126289">
          <w:marLeft w:val="480"/>
          <w:marRight w:val="0"/>
          <w:marTop w:val="0"/>
          <w:marBottom w:val="0"/>
          <w:divBdr>
            <w:top w:val="none" w:sz="0" w:space="0" w:color="auto"/>
            <w:left w:val="none" w:sz="0" w:space="0" w:color="auto"/>
            <w:bottom w:val="none" w:sz="0" w:space="0" w:color="auto"/>
            <w:right w:val="none" w:sz="0" w:space="0" w:color="auto"/>
          </w:divBdr>
        </w:div>
        <w:div w:id="1632246599">
          <w:marLeft w:val="480"/>
          <w:marRight w:val="0"/>
          <w:marTop w:val="0"/>
          <w:marBottom w:val="0"/>
          <w:divBdr>
            <w:top w:val="none" w:sz="0" w:space="0" w:color="auto"/>
            <w:left w:val="none" w:sz="0" w:space="0" w:color="auto"/>
            <w:bottom w:val="none" w:sz="0" w:space="0" w:color="auto"/>
            <w:right w:val="none" w:sz="0" w:space="0" w:color="auto"/>
          </w:divBdr>
        </w:div>
        <w:div w:id="1652514352">
          <w:marLeft w:val="480"/>
          <w:marRight w:val="0"/>
          <w:marTop w:val="0"/>
          <w:marBottom w:val="0"/>
          <w:divBdr>
            <w:top w:val="none" w:sz="0" w:space="0" w:color="auto"/>
            <w:left w:val="none" w:sz="0" w:space="0" w:color="auto"/>
            <w:bottom w:val="none" w:sz="0" w:space="0" w:color="auto"/>
            <w:right w:val="none" w:sz="0" w:space="0" w:color="auto"/>
          </w:divBdr>
        </w:div>
        <w:div w:id="1655138069">
          <w:marLeft w:val="480"/>
          <w:marRight w:val="0"/>
          <w:marTop w:val="0"/>
          <w:marBottom w:val="0"/>
          <w:divBdr>
            <w:top w:val="none" w:sz="0" w:space="0" w:color="auto"/>
            <w:left w:val="none" w:sz="0" w:space="0" w:color="auto"/>
            <w:bottom w:val="none" w:sz="0" w:space="0" w:color="auto"/>
            <w:right w:val="none" w:sz="0" w:space="0" w:color="auto"/>
          </w:divBdr>
        </w:div>
        <w:div w:id="1674143587">
          <w:marLeft w:val="480"/>
          <w:marRight w:val="0"/>
          <w:marTop w:val="0"/>
          <w:marBottom w:val="0"/>
          <w:divBdr>
            <w:top w:val="none" w:sz="0" w:space="0" w:color="auto"/>
            <w:left w:val="none" w:sz="0" w:space="0" w:color="auto"/>
            <w:bottom w:val="none" w:sz="0" w:space="0" w:color="auto"/>
            <w:right w:val="none" w:sz="0" w:space="0" w:color="auto"/>
          </w:divBdr>
        </w:div>
        <w:div w:id="1696929309">
          <w:marLeft w:val="480"/>
          <w:marRight w:val="0"/>
          <w:marTop w:val="0"/>
          <w:marBottom w:val="0"/>
          <w:divBdr>
            <w:top w:val="none" w:sz="0" w:space="0" w:color="auto"/>
            <w:left w:val="none" w:sz="0" w:space="0" w:color="auto"/>
            <w:bottom w:val="none" w:sz="0" w:space="0" w:color="auto"/>
            <w:right w:val="none" w:sz="0" w:space="0" w:color="auto"/>
          </w:divBdr>
        </w:div>
        <w:div w:id="1702440703">
          <w:marLeft w:val="480"/>
          <w:marRight w:val="0"/>
          <w:marTop w:val="0"/>
          <w:marBottom w:val="0"/>
          <w:divBdr>
            <w:top w:val="none" w:sz="0" w:space="0" w:color="auto"/>
            <w:left w:val="none" w:sz="0" w:space="0" w:color="auto"/>
            <w:bottom w:val="none" w:sz="0" w:space="0" w:color="auto"/>
            <w:right w:val="none" w:sz="0" w:space="0" w:color="auto"/>
          </w:divBdr>
        </w:div>
        <w:div w:id="1716659434">
          <w:marLeft w:val="480"/>
          <w:marRight w:val="0"/>
          <w:marTop w:val="0"/>
          <w:marBottom w:val="0"/>
          <w:divBdr>
            <w:top w:val="none" w:sz="0" w:space="0" w:color="auto"/>
            <w:left w:val="none" w:sz="0" w:space="0" w:color="auto"/>
            <w:bottom w:val="none" w:sz="0" w:space="0" w:color="auto"/>
            <w:right w:val="none" w:sz="0" w:space="0" w:color="auto"/>
          </w:divBdr>
        </w:div>
        <w:div w:id="1722513032">
          <w:marLeft w:val="480"/>
          <w:marRight w:val="0"/>
          <w:marTop w:val="0"/>
          <w:marBottom w:val="0"/>
          <w:divBdr>
            <w:top w:val="none" w:sz="0" w:space="0" w:color="auto"/>
            <w:left w:val="none" w:sz="0" w:space="0" w:color="auto"/>
            <w:bottom w:val="none" w:sz="0" w:space="0" w:color="auto"/>
            <w:right w:val="none" w:sz="0" w:space="0" w:color="auto"/>
          </w:divBdr>
        </w:div>
        <w:div w:id="1734311563">
          <w:marLeft w:val="480"/>
          <w:marRight w:val="0"/>
          <w:marTop w:val="0"/>
          <w:marBottom w:val="0"/>
          <w:divBdr>
            <w:top w:val="none" w:sz="0" w:space="0" w:color="auto"/>
            <w:left w:val="none" w:sz="0" w:space="0" w:color="auto"/>
            <w:bottom w:val="none" w:sz="0" w:space="0" w:color="auto"/>
            <w:right w:val="none" w:sz="0" w:space="0" w:color="auto"/>
          </w:divBdr>
        </w:div>
        <w:div w:id="1745443776">
          <w:marLeft w:val="480"/>
          <w:marRight w:val="0"/>
          <w:marTop w:val="0"/>
          <w:marBottom w:val="0"/>
          <w:divBdr>
            <w:top w:val="none" w:sz="0" w:space="0" w:color="auto"/>
            <w:left w:val="none" w:sz="0" w:space="0" w:color="auto"/>
            <w:bottom w:val="none" w:sz="0" w:space="0" w:color="auto"/>
            <w:right w:val="none" w:sz="0" w:space="0" w:color="auto"/>
          </w:divBdr>
        </w:div>
        <w:div w:id="1774399197">
          <w:marLeft w:val="480"/>
          <w:marRight w:val="0"/>
          <w:marTop w:val="0"/>
          <w:marBottom w:val="0"/>
          <w:divBdr>
            <w:top w:val="none" w:sz="0" w:space="0" w:color="auto"/>
            <w:left w:val="none" w:sz="0" w:space="0" w:color="auto"/>
            <w:bottom w:val="none" w:sz="0" w:space="0" w:color="auto"/>
            <w:right w:val="none" w:sz="0" w:space="0" w:color="auto"/>
          </w:divBdr>
        </w:div>
        <w:div w:id="1781534285">
          <w:marLeft w:val="480"/>
          <w:marRight w:val="0"/>
          <w:marTop w:val="0"/>
          <w:marBottom w:val="0"/>
          <w:divBdr>
            <w:top w:val="none" w:sz="0" w:space="0" w:color="auto"/>
            <w:left w:val="none" w:sz="0" w:space="0" w:color="auto"/>
            <w:bottom w:val="none" w:sz="0" w:space="0" w:color="auto"/>
            <w:right w:val="none" w:sz="0" w:space="0" w:color="auto"/>
          </w:divBdr>
        </w:div>
        <w:div w:id="1785880000">
          <w:marLeft w:val="480"/>
          <w:marRight w:val="0"/>
          <w:marTop w:val="0"/>
          <w:marBottom w:val="0"/>
          <w:divBdr>
            <w:top w:val="none" w:sz="0" w:space="0" w:color="auto"/>
            <w:left w:val="none" w:sz="0" w:space="0" w:color="auto"/>
            <w:bottom w:val="none" w:sz="0" w:space="0" w:color="auto"/>
            <w:right w:val="none" w:sz="0" w:space="0" w:color="auto"/>
          </w:divBdr>
        </w:div>
        <w:div w:id="1786577957">
          <w:marLeft w:val="480"/>
          <w:marRight w:val="0"/>
          <w:marTop w:val="0"/>
          <w:marBottom w:val="0"/>
          <w:divBdr>
            <w:top w:val="none" w:sz="0" w:space="0" w:color="auto"/>
            <w:left w:val="none" w:sz="0" w:space="0" w:color="auto"/>
            <w:bottom w:val="none" w:sz="0" w:space="0" w:color="auto"/>
            <w:right w:val="none" w:sz="0" w:space="0" w:color="auto"/>
          </w:divBdr>
        </w:div>
      </w:divsChild>
    </w:div>
    <w:div w:id="143621536">
      <w:marLeft w:val="640"/>
      <w:marRight w:val="0"/>
      <w:marTop w:val="0"/>
      <w:marBottom w:val="0"/>
      <w:divBdr>
        <w:top w:val="none" w:sz="0" w:space="0" w:color="auto"/>
        <w:left w:val="none" w:sz="0" w:space="0" w:color="auto"/>
        <w:bottom w:val="none" w:sz="0" w:space="0" w:color="auto"/>
        <w:right w:val="none" w:sz="0" w:space="0" w:color="auto"/>
      </w:divBdr>
    </w:div>
    <w:div w:id="144587925">
      <w:bodyDiv w:val="1"/>
      <w:marLeft w:val="0"/>
      <w:marRight w:val="0"/>
      <w:marTop w:val="0"/>
      <w:marBottom w:val="0"/>
      <w:divBdr>
        <w:top w:val="none" w:sz="0" w:space="0" w:color="auto"/>
        <w:left w:val="none" w:sz="0" w:space="0" w:color="auto"/>
        <w:bottom w:val="none" w:sz="0" w:space="0" w:color="auto"/>
        <w:right w:val="none" w:sz="0" w:space="0" w:color="auto"/>
      </w:divBdr>
    </w:div>
    <w:div w:id="145128631">
      <w:bodyDiv w:val="1"/>
      <w:marLeft w:val="0"/>
      <w:marRight w:val="0"/>
      <w:marTop w:val="0"/>
      <w:marBottom w:val="0"/>
      <w:divBdr>
        <w:top w:val="none" w:sz="0" w:space="0" w:color="auto"/>
        <w:left w:val="none" w:sz="0" w:space="0" w:color="auto"/>
        <w:bottom w:val="none" w:sz="0" w:space="0" w:color="auto"/>
        <w:right w:val="none" w:sz="0" w:space="0" w:color="auto"/>
      </w:divBdr>
      <w:divsChild>
        <w:div w:id="2053277">
          <w:marLeft w:val="480"/>
          <w:marRight w:val="0"/>
          <w:marTop w:val="0"/>
          <w:marBottom w:val="0"/>
          <w:divBdr>
            <w:top w:val="none" w:sz="0" w:space="0" w:color="auto"/>
            <w:left w:val="none" w:sz="0" w:space="0" w:color="auto"/>
            <w:bottom w:val="none" w:sz="0" w:space="0" w:color="auto"/>
            <w:right w:val="none" w:sz="0" w:space="0" w:color="auto"/>
          </w:divBdr>
        </w:div>
        <w:div w:id="19362786">
          <w:marLeft w:val="480"/>
          <w:marRight w:val="0"/>
          <w:marTop w:val="0"/>
          <w:marBottom w:val="0"/>
          <w:divBdr>
            <w:top w:val="none" w:sz="0" w:space="0" w:color="auto"/>
            <w:left w:val="none" w:sz="0" w:space="0" w:color="auto"/>
            <w:bottom w:val="none" w:sz="0" w:space="0" w:color="auto"/>
            <w:right w:val="none" w:sz="0" w:space="0" w:color="auto"/>
          </w:divBdr>
        </w:div>
        <w:div w:id="20783573">
          <w:marLeft w:val="480"/>
          <w:marRight w:val="0"/>
          <w:marTop w:val="0"/>
          <w:marBottom w:val="0"/>
          <w:divBdr>
            <w:top w:val="none" w:sz="0" w:space="0" w:color="auto"/>
            <w:left w:val="none" w:sz="0" w:space="0" w:color="auto"/>
            <w:bottom w:val="none" w:sz="0" w:space="0" w:color="auto"/>
            <w:right w:val="none" w:sz="0" w:space="0" w:color="auto"/>
          </w:divBdr>
        </w:div>
        <w:div w:id="24260997">
          <w:marLeft w:val="480"/>
          <w:marRight w:val="0"/>
          <w:marTop w:val="0"/>
          <w:marBottom w:val="0"/>
          <w:divBdr>
            <w:top w:val="none" w:sz="0" w:space="0" w:color="auto"/>
            <w:left w:val="none" w:sz="0" w:space="0" w:color="auto"/>
            <w:bottom w:val="none" w:sz="0" w:space="0" w:color="auto"/>
            <w:right w:val="none" w:sz="0" w:space="0" w:color="auto"/>
          </w:divBdr>
        </w:div>
        <w:div w:id="30419265">
          <w:marLeft w:val="480"/>
          <w:marRight w:val="0"/>
          <w:marTop w:val="0"/>
          <w:marBottom w:val="0"/>
          <w:divBdr>
            <w:top w:val="none" w:sz="0" w:space="0" w:color="auto"/>
            <w:left w:val="none" w:sz="0" w:space="0" w:color="auto"/>
            <w:bottom w:val="none" w:sz="0" w:space="0" w:color="auto"/>
            <w:right w:val="none" w:sz="0" w:space="0" w:color="auto"/>
          </w:divBdr>
        </w:div>
        <w:div w:id="37894867">
          <w:marLeft w:val="480"/>
          <w:marRight w:val="0"/>
          <w:marTop w:val="0"/>
          <w:marBottom w:val="0"/>
          <w:divBdr>
            <w:top w:val="none" w:sz="0" w:space="0" w:color="auto"/>
            <w:left w:val="none" w:sz="0" w:space="0" w:color="auto"/>
            <w:bottom w:val="none" w:sz="0" w:space="0" w:color="auto"/>
            <w:right w:val="none" w:sz="0" w:space="0" w:color="auto"/>
          </w:divBdr>
        </w:div>
        <w:div w:id="45645154">
          <w:marLeft w:val="480"/>
          <w:marRight w:val="0"/>
          <w:marTop w:val="0"/>
          <w:marBottom w:val="0"/>
          <w:divBdr>
            <w:top w:val="none" w:sz="0" w:space="0" w:color="auto"/>
            <w:left w:val="none" w:sz="0" w:space="0" w:color="auto"/>
            <w:bottom w:val="none" w:sz="0" w:space="0" w:color="auto"/>
            <w:right w:val="none" w:sz="0" w:space="0" w:color="auto"/>
          </w:divBdr>
        </w:div>
        <w:div w:id="50933648">
          <w:marLeft w:val="480"/>
          <w:marRight w:val="0"/>
          <w:marTop w:val="0"/>
          <w:marBottom w:val="0"/>
          <w:divBdr>
            <w:top w:val="none" w:sz="0" w:space="0" w:color="auto"/>
            <w:left w:val="none" w:sz="0" w:space="0" w:color="auto"/>
            <w:bottom w:val="none" w:sz="0" w:space="0" w:color="auto"/>
            <w:right w:val="none" w:sz="0" w:space="0" w:color="auto"/>
          </w:divBdr>
        </w:div>
        <w:div w:id="74981827">
          <w:marLeft w:val="480"/>
          <w:marRight w:val="0"/>
          <w:marTop w:val="0"/>
          <w:marBottom w:val="0"/>
          <w:divBdr>
            <w:top w:val="none" w:sz="0" w:space="0" w:color="auto"/>
            <w:left w:val="none" w:sz="0" w:space="0" w:color="auto"/>
            <w:bottom w:val="none" w:sz="0" w:space="0" w:color="auto"/>
            <w:right w:val="none" w:sz="0" w:space="0" w:color="auto"/>
          </w:divBdr>
        </w:div>
        <w:div w:id="78525692">
          <w:marLeft w:val="480"/>
          <w:marRight w:val="0"/>
          <w:marTop w:val="0"/>
          <w:marBottom w:val="0"/>
          <w:divBdr>
            <w:top w:val="none" w:sz="0" w:space="0" w:color="auto"/>
            <w:left w:val="none" w:sz="0" w:space="0" w:color="auto"/>
            <w:bottom w:val="none" w:sz="0" w:space="0" w:color="auto"/>
            <w:right w:val="none" w:sz="0" w:space="0" w:color="auto"/>
          </w:divBdr>
        </w:div>
        <w:div w:id="115372794">
          <w:marLeft w:val="480"/>
          <w:marRight w:val="0"/>
          <w:marTop w:val="0"/>
          <w:marBottom w:val="0"/>
          <w:divBdr>
            <w:top w:val="none" w:sz="0" w:space="0" w:color="auto"/>
            <w:left w:val="none" w:sz="0" w:space="0" w:color="auto"/>
            <w:bottom w:val="none" w:sz="0" w:space="0" w:color="auto"/>
            <w:right w:val="none" w:sz="0" w:space="0" w:color="auto"/>
          </w:divBdr>
        </w:div>
        <w:div w:id="122845382">
          <w:marLeft w:val="480"/>
          <w:marRight w:val="0"/>
          <w:marTop w:val="0"/>
          <w:marBottom w:val="0"/>
          <w:divBdr>
            <w:top w:val="none" w:sz="0" w:space="0" w:color="auto"/>
            <w:left w:val="none" w:sz="0" w:space="0" w:color="auto"/>
            <w:bottom w:val="none" w:sz="0" w:space="0" w:color="auto"/>
            <w:right w:val="none" w:sz="0" w:space="0" w:color="auto"/>
          </w:divBdr>
        </w:div>
        <w:div w:id="133331934">
          <w:marLeft w:val="480"/>
          <w:marRight w:val="0"/>
          <w:marTop w:val="0"/>
          <w:marBottom w:val="0"/>
          <w:divBdr>
            <w:top w:val="none" w:sz="0" w:space="0" w:color="auto"/>
            <w:left w:val="none" w:sz="0" w:space="0" w:color="auto"/>
            <w:bottom w:val="none" w:sz="0" w:space="0" w:color="auto"/>
            <w:right w:val="none" w:sz="0" w:space="0" w:color="auto"/>
          </w:divBdr>
        </w:div>
        <w:div w:id="136339253">
          <w:marLeft w:val="480"/>
          <w:marRight w:val="0"/>
          <w:marTop w:val="0"/>
          <w:marBottom w:val="0"/>
          <w:divBdr>
            <w:top w:val="none" w:sz="0" w:space="0" w:color="auto"/>
            <w:left w:val="none" w:sz="0" w:space="0" w:color="auto"/>
            <w:bottom w:val="none" w:sz="0" w:space="0" w:color="auto"/>
            <w:right w:val="none" w:sz="0" w:space="0" w:color="auto"/>
          </w:divBdr>
        </w:div>
        <w:div w:id="164439902">
          <w:marLeft w:val="480"/>
          <w:marRight w:val="0"/>
          <w:marTop w:val="0"/>
          <w:marBottom w:val="0"/>
          <w:divBdr>
            <w:top w:val="none" w:sz="0" w:space="0" w:color="auto"/>
            <w:left w:val="none" w:sz="0" w:space="0" w:color="auto"/>
            <w:bottom w:val="none" w:sz="0" w:space="0" w:color="auto"/>
            <w:right w:val="none" w:sz="0" w:space="0" w:color="auto"/>
          </w:divBdr>
        </w:div>
        <w:div w:id="170267903">
          <w:marLeft w:val="480"/>
          <w:marRight w:val="0"/>
          <w:marTop w:val="0"/>
          <w:marBottom w:val="0"/>
          <w:divBdr>
            <w:top w:val="none" w:sz="0" w:space="0" w:color="auto"/>
            <w:left w:val="none" w:sz="0" w:space="0" w:color="auto"/>
            <w:bottom w:val="none" w:sz="0" w:space="0" w:color="auto"/>
            <w:right w:val="none" w:sz="0" w:space="0" w:color="auto"/>
          </w:divBdr>
        </w:div>
        <w:div w:id="178082354">
          <w:marLeft w:val="480"/>
          <w:marRight w:val="0"/>
          <w:marTop w:val="0"/>
          <w:marBottom w:val="0"/>
          <w:divBdr>
            <w:top w:val="none" w:sz="0" w:space="0" w:color="auto"/>
            <w:left w:val="none" w:sz="0" w:space="0" w:color="auto"/>
            <w:bottom w:val="none" w:sz="0" w:space="0" w:color="auto"/>
            <w:right w:val="none" w:sz="0" w:space="0" w:color="auto"/>
          </w:divBdr>
        </w:div>
        <w:div w:id="198010191">
          <w:marLeft w:val="480"/>
          <w:marRight w:val="0"/>
          <w:marTop w:val="0"/>
          <w:marBottom w:val="0"/>
          <w:divBdr>
            <w:top w:val="none" w:sz="0" w:space="0" w:color="auto"/>
            <w:left w:val="none" w:sz="0" w:space="0" w:color="auto"/>
            <w:bottom w:val="none" w:sz="0" w:space="0" w:color="auto"/>
            <w:right w:val="none" w:sz="0" w:space="0" w:color="auto"/>
          </w:divBdr>
        </w:div>
        <w:div w:id="220530781">
          <w:marLeft w:val="480"/>
          <w:marRight w:val="0"/>
          <w:marTop w:val="0"/>
          <w:marBottom w:val="0"/>
          <w:divBdr>
            <w:top w:val="none" w:sz="0" w:space="0" w:color="auto"/>
            <w:left w:val="none" w:sz="0" w:space="0" w:color="auto"/>
            <w:bottom w:val="none" w:sz="0" w:space="0" w:color="auto"/>
            <w:right w:val="none" w:sz="0" w:space="0" w:color="auto"/>
          </w:divBdr>
        </w:div>
        <w:div w:id="258030353">
          <w:marLeft w:val="480"/>
          <w:marRight w:val="0"/>
          <w:marTop w:val="0"/>
          <w:marBottom w:val="0"/>
          <w:divBdr>
            <w:top w:val="none" w:sz="0" w:space="0" w:color="auto"/>
            <w:left w:val="none" w:sz="0" w:space="0" w:color="auto"/>
            <w:bottom w:val="none" w:sz="0" w:space="0" w:color="auto"/>
            <w:right w:val="none" w:sz="0" w:space="0" w:color="auto"/>
          </w:divBdr>
        </w:div>
        <w:div w:id="267735857">
          <w:marLeft w:val="480"/>
          <w:marRight w:val="0"/>
          <w:marTop w:val="0"/>
          <w:marBottom w:val="0"/>
          <w:divBdr>
            <w:top w:val="none" w:sz="0" w:space="0" w:color="auto"/>
            <w:left w:val="none" w:sz="0" w:space="0" w:color="auto"/>
            <w:bottom w:val="none" w:sz="0" w:space="0" w:color="auto"/>
            <w:right w:val="none" w:sz="0" w:space="0" w:color="auto"/>
          </w:divBdr>
        </w:div>
        <w:div w:id="274481711">
          <w:marLeft w:val="480"/>
          <w:marRight w:val="0"/>
          <w:marTop w:val="0"/>
          <w:marBottom w:val="0"/>
          <w:divBdr>
            <w:top w:val="none" w:sz="0" w:space="0" w:color="auto"/>
            <w:left w:val="none" w:sz="0" w:space="0" w:color="auto"/>
            <w:bottom w:val="none" w:sz="0" w:space="0" w:color="auto"/>
            <w:right w:val="none" w:sz="0" w:space="0" w:color="auto"/>
          </w:divBdr>
        </w:div>
        <w:div w:id="276913186">
          <w:marLeft w:val="480"/>
          <w:marRight w:val="0"/>
          <w:marTop w:val="0"/>
          <w:marBottom w:val="0"/>
          <w:divBdr>
            <w:top w:val="none" w:sz="0" w:space="0" w:color="auto"/>
            <w:left w:val="none" w:sz="0" w:space="0" w:color="auto"/>
            <w:bottom w:val="none" w:sz="0" w:space="0" w:color="auto"/>
            <w:right w:val="none" w:sz="0" w:space="0" w:color="auto"/>
          </w:divBdr>
        </w:div>
        <w:div w:id="284390214">
          <w:marLeft w:val="480"/>
          <w:marRight w:val="0"/>
          <w:marTop w:val="0"/>
          <w:marBottom w:val="0"/>
          <w:divBdr>
            <w:top w:val="none" w:sz="0" w:space="0" w:color="auto"/>
            <w:left w:val="none" w:sz="0" w:space="0" w:color="auto"/>
            <w:bottom w:val="none" w:sz="0" w:space="0" w:color="auto"/>
            <w:right w:val="none" w:sz="0" w:space="0" w:color="auto"/>
          </w:divBdr>
        </w:div>
        <w:div w:id="288779149">
          <w:marLeft w:val="480"/>
          <w:marRight w:val="0"/>
          <w:marTop w:val="0"/>
          <w:marBottom w:val="0"/>
          <w:divBdr>
            <w:top w:val="none" w:sz="0" w:space="0" w:color="auto"/>
            <w:left w:val="none" w:sz="0" w:space="0" w:color="auto"/>
            <w:bottom w:val="none" w:sz="0" w:space="0" w:color="auto"/>
            <w:right w:val="none" w:sz="0" w:space="0" w:color="auto"/>
          </w:divBdr>
        </w:div>
        <w:div w:id="326984092">
          <w:marLeft w:val="480"/>
          <w:marRight w:val="0"/>
          <w:marTop w:val="0"/>
          <w:marBottom w:val="0"/>
          <w:divBdr>
            <w:top w:val="none" w:sz="0" w:space="0" w:color="auto"/>
            <w:left w:val="none" w:sz="0" w:space="0" w:color="auto"/>
            <w:bottom w:val="none" w:sz="0" w:space="0" w:color="auto"/>
            <w:right w:val="none" w:sz="0" w:space="0" w:color="auto"/>
          </w:divBdr>
        </w:div>
        <w:div w:id="364135110">
          <w:marLeft w:val="480"/>
          <w:marRight w:val="0"/>
          <w:marTop w:val="0"/>
          <w:marBottom w:val="0"/>
          <w:divBdr>
            <w:top w:val="none" w:sz="0" w:space="0" w:color="auto"/>
            <w:left w:val="none" w:sz="0" w:space="0" w:color="auto"/>
            <w:bottom w:val="none" w:sz="0" w:space="0" w:color="auto"/>
            <w:right w:val="none" w:sz="0" w:space="0" w:color="auto"/>
          </w:divBdr>
        </w:div>
        <w:div w:id="370301697">
          <w:marLeft w:val="480"/>
          <w:marRight w:val="0"/>
          <w:marTop w:val="0"/>
          <w:marBottom w:val="0"/>
          <w:divBdr>
            <w:top w:val="none" w:sz="0" w:space="0" w:color="auto"/>
            <w:left w:val="none" w:sz="0" w:space="0" w:color="auto"/>
            <w:bottom w:val="none" w:sz="0" w:space="0" w:color="auto"/>
            <w:right w:val="none" w:sz="0" w:space="0" w:color="auto"/>
          </w:divBdr>
        </w:div>
        <w:div w:id="373967934">
          <w:marLeft w:val="480"/>
          <w:marRight w:val="0"/>
          <w:marTop w:val="0"/>
          <w:marBottom w:val="0"/>
          <w:divBdr>
            <w:top w:val="none" w:sz="0" w:space="0" w:color="auto"/>
            <w:left w:val="none" w:sz="0" w:space="0" w:color="auto"/>
            <w:bottom w:val="none" w:sz="0" w:space="0" w:color="auto"/>
            <w:right w:val="none" w:sz="0" w:space="0" w:color="auto"/>
          </w:divBdr>
        </w:div>
        <w:div w:id="384178347">
          <w:marLeft w:val="480"/>
          <w:marRight w:val="0"/>
          <w:marTop w:val="0"/>
          <w:marBottom w:val="0"/>
          <w:divBdr>
            <w:top w:val="none" w:sz="0" w:space="0" w:color="auto"/>
            <w:left w:val="none" w:sz="0" w:space="0" w:color="auto"/>
            <w:bottom w:val="none" w:sz="0" w:space="0" w:color="auto"/>
            <w:right w:val="none" w:sz="0" w:space="0" w:color="auto"/>
          </w:divBdr>
        </w:div>
        <w:div w:id="386419612">
          <w:marLeft w:val="480"/>
          <w:marRight w:val="0"/>
          <w:marTop w:val="0"/>
          <w:marBottom w:val="0"/>
          <w:divBdr>
            <w:top w:val="none" w:sz="0" w:space="0" w:color="auto"/>
            <w:left w:val="none" w:sz="0" w:space="0" w:color="auto"/>
            <w:bottom w:val="none" w:sz="0" w:space="0" w:color="auto"/>
            <w:right w:val="none" w:sz="0" w:space="0" w:color="auto"/>
          </w:divBdr>
        </w:div>
        <w:div w:id="388456700">
          <w:marLeft w:val="480"/>
          <w:marRight w:val="0"/>
          <w:marTop w:val="0"/>
          <w:marBottom w:val="0"/>
          <w:divBdr>
            <w:top w:val="none" w:sz="0" w:space="0" w:color="auto"/>
            <w:left w:val="none" w:sz="0" w:space="0" w:color="auto"/>
            <w:bottom w:val="none" w:sz="0" w:space="0" w:color="auto"/>
            <w:right w:val="none" w:sz="0" w:space="0" w:color="auto"/>
          </w:divBdr>
        </w:div>
        <w:div w:id="405807965">
          <w:marLeft w:val="480"/>
          <w:marRight w:val="0"/>
          <w:marTop w:val="0"/>
          <w:marBottom w:val="0"/>
          <w:divBdr>
            <w:top w:val="none" w:sz="0" w:space="0" w:color="auto"/>
            <w:left w:val="none" w:sz="0" w:space="0" w:color="auto"/>
            <w:bottom w:val="none" w:sz="0" w:space="0" w:color="auto"/>
            <w:right w:val="none" w:sz="0" w:space="0" w:color="auto"/>
          </w:divBdr>
        </w:div>
        <w:div w:id="408885546">
          <w:marLeft w:val="480"/>
          <w:marRight w:val="0"/>
          <w:marTop w:val="0"/>
          <w:marBottom w:val="0"/>
          <w:divBdr>
            <w:top w:val="none" w:sz="0" w:space="0" w:color="auto"/>
            <w:left w:val="none" w:sz="0" w:space="0" w:color="auto"/>
            <w:bottom w:val="none" w:sz="0" w:space="0" w:color="auto"/>
            <w:right w:val="none" w:sz="0" w:space="0" w:color="auto"/>
          </w:divBdr>
        </w:div>
        <w:div w:id="409011818">
          <w:marLeft w:val="480"/>
          <w:marRight w:val="0"/>
          <w:marTop w:val="0"/>
          <w:marBottom w:val="0"/>
          <w:divBdr>
            <w:top w:val="none" w:sz="0" w:space="0" w:color="auto"/>
            <w:left w:val="none" w:sz="0" w:space="0" w:color="auto"/>
            <w:bottom w:val="none" w:sz="0" w:space="0" w:color="auto"/>
            <w:right w:val="none" w:sz="0" w:space="0" w:color="auto"/>
          </w:divBdr>
        </w:div>
        <w:div w:id="417942351">
          <w:marLeft w:val="480"/>
          <w:marRight w:val="0"/>
          <w:marTop w:val="0"/>
          <w:marBottom w:val="0"/>
          <w:divBdr>
            <w:top w:val="none" w:sz="0" w:space="0" w:color="auto"/>
            <w:left w:val="none" w:sz="0" w:space="0" w:color="auto"/>
            <w:bottom w:val="none" w:sz="0" w:space="0" w:color="auto"/>
            <w:right w:val="none" w:sz="0" w:space="0" w:color="auto"/>
          </w:divBdr>
        </w:div>
        <w:div w:id="421686601">
          <w:marLeft w:val="480"/>
          <w:marRight w:val="0"/>
          <w:marTop w:val="0"/>
          <w:marBottom w:val="0"/>
          <w:divBdr>
            <w:top w:val="none" w:sz="0" w:space="0" w:color="auto"/>
            <w:left w:val="none" w:sz="0" w:space="0" w:color="auto"/>
            <w:bottom w:val="none" w:sz="0" w:space="0" w:color="auto"/>
            <w:right w:val="none" w:sz="0" w:space="0" w:color="auto"/>
          </w:divBdr>
        </w:div>
        <w:div w:id="423721145">
          <w:marLeft w:val="480"/>
          <w:marRight w:val="0"/>
          <w:marTop w:val="0"/>
          <w:marBottom w:val="0"/>
          <w:divBdr>
            <w:top w:val="none" w:sz="0" w:space="0" w:color="auto"/>
            <w:left w:val="none" w:sz="0" w:space="0" w:color="auto"/>
            <w:bottom w:val="none" w:sz="0" w:space="0" w:color="auto"/>
            <w:right w:val="none" w:sz="0" w:space="0" w:color="auto"/>
          </w:divBdr>
        </w:div>
        <w:div w:id="447743847">
          <w:marLeft w:val="480"/>
          <w:marRight w:val="0"/>
          <w:marTop w:val="0"/>
          <w:marBottom w:val="0"/>
          <w:divBdr>
            <w:top w:val="none" w:sz="0" w:space="0" w:color="auto"/>
            <w:left w:val="none" w:sz="0" w:space="0" w:color="auto"/>
            <w:bottom w:val="none" w:sz="0" w:space="0" w:color="auto"/>
            <w:right w:val="none" w:sz="0" w:space="0" w:color="auto"/>
          </w:divBdr>
        </w:div>
        <w:div w:id="453642047">
          <w:marLeft w:val="480"/>
          <w:marRight w:val="0"/>
          <w:marTop w:val="0"/>
          <w:marBottom w:val="0"/>
          <w:divBdr>
            <w:top w:val="none" w:sz="0" w:space="0" w:color="auto"/>
            <w:left w:val="none" w:sz="0" w:space="0" w:color="auto"/>
            <w:bottom w:val="none" w:sz="0" w:space="0" w:color="auto"/>
            <w:right w:val="none" w:sz="0" w:space="0" w:color="auto"/>
          </w:divBdr>
        </w:div>
        <w:div w:id="458842658">
          <w:marLeft w:val="480"/>
          <w:marRight w:val="0"/>
          <w:marTop w:val="0"/>
          <w:marBottom w:val="0"/>
          <w:divBdr>
            <w:top w:val="none" w:sz="0" w:space="0" w:color="auto"/>
            <w:left w:val="none" w:sz="0" w:space="0" w:color="auto"/>
            <w:bottom w:val="none" w:sz="0" w:space="0" w:color="auto"/>
            <w:right w:val="none" w:sz="0" w:space="0" w:color="auto"/>
          </w:divBdr>
        </w:div>
        <w:div w:id="462314209">
          <w:marLeft w:val="480"/>
          <w:marRight w:val="0"/>
          <w:marTop w:val="0"/>
          <w:marBottom w:val="0"/>
          <w:divBdr>
            <w:top w:val="none" w:sz="0" w:space="0" w:color="auto"/>
            <w:left w:val="none" w:sz="0" w:space="0" w:color="auto"/>
            <w:bottom w:val="none" w:sz="0" w:space="0" w:color="auto"/>
            <w:right w:val="none" w:sz="0" w:space="0" w:color="auto"/>
          </w:divBdr>
        </w:div>
        <w:div w:id="463545766">
          <w:marLeft w:val="480"/>
          <w:marRight w:val="0"/>
          <w:marTop w:val="0"/>
          <w:marBottom w:val="0"/>
          <w:divBdr>
            <w:top w:val="none" w:sz="0" w:space="0" w:color="auto"/>
            <w:left w:val="none" w:sz="0" w:space="0" w:color="auto"/>
            <w:bottom w:val="none" w:sz="0" w:space="0" w:color="auto"/>
            <w:right w:val="none" w:sz="0" w:space="0" w:color="auto"/>
          </w:divBdr>
        </w:div>
        <w:div w:id="471138476">
          <w:marLeft w:val="480"/>
          <w:marRight w:val="0"/>
          <w:marTop w:val="0"/>
          <w:marBottom w:val="0"/>
          <w:divBdr>
            <w:top w:val="none" w:sz="0" w:space="0" w:color="auto"/>
            <w:left w:val="none" w:sz="0" w:space="0" w:color="auto"/>
            <w:bottom w:val="none" w:sz="0" w:space="0" w:color="auto"/>
            <w:right w:val="none" w:sz="0" w:space="0" w:color="auto"/>
          </w:divBdr>
        </w:div>
        <w:div w:id="481586156">
          <w:marLeft w:val="480"/>
          <w:marRight w:val="0"/>
          <w:marTop w:val="0"/>
          <w:marBottom w:val="0"/>
          <w:divBdr>
            <w:top w:val="none" w:sz="0" w:space="0" w:color="auto"/>
            <w:left w:val="none" w:sz="0" w:space="0" w:color="auto"/>
            <w:bottom w:val="none" w:sz="0" w:space="0" w:color="auto"/>
            <w:right w:val="none" w:sz="0" w:space="0" w:color="auto"/>
          </w:divBdr>
        </w:div>
        <w:div w:id="491991654">
          <w:marLeft w:val="480"/>
          <w:marRight w:val="0"/>
          <w:marTop w:val="0"/>
          <w:marBottom w:val="0"/>
          <w:divBdr>
            <w:top w:val="none" w:sz="0" w:space="0" w:color="auto"/>
            <w:left w:val="none" w:sz="0" w:space="0" w:color="auto"/>
            <w:bottom w:val="none" w:sz="0" w:space="0" w:color="auto"/>
            <w:right w:val="none" w:sz="0" w:space="0" w:color="auto"/>
          </w:divBdr>
        </w:div>
        <w:div w:id="494152007">
          <w:marLeft w:val="480"/>
          <w:marRight w:val="0"/>
          <w:marTop w:val="0"/>
          <w:marBottom w:val="0"/>
          <w:divBdr>
            <w:top w:val="none" w:sz="0" w:space="0" w:color="auto"/>
            <w:left w:val="none" w:sz="0" w:space="0" w:color="auto"/>
            <w:bottom w:val="none" w:sz="0" w:space="0" w:color="auto"/>
            <w:right w:val="none" w:sz="0" w:space="0" w:color="auto"/>
          </w:divBdr>
        </w:div>
        <w:div w:id="512690517">
          <w:marLeft w:val="480"/>
          <w:marRight w:val="0"/>
          <w:marTop w:val="0"/>
          <w:marBottom w:val="0"/>
          <w:divBdr>
            <w:top w:val="none" w:sz="0" w:space="0" w:color="auto"/>
            <w:left w:val="none" w:sz="0" w:space="0" w:color="auto"/>
            <w:bottom w:val="none" w:sz="0" w:space="0" w:color="auto"/>
            <w:right w:val="none" w:sz="0" w:space="0" w:color="auto"/>
          </w:divBdr>
        </w:div>
        <w:div w:id="525680652">
          <w:marLeft w:val="480"/>
          <w:marRight w:val="0"/>
          <w:marTop w:val="0"/>
          <w:marBottom w:val="0"/>
          <w:divBdr>
            <w:top w:val="none" w:sz="0" w:space="0" w:color="auto"/>
            <w:left w:val="none" w:sz="0" w:space="0" w:color="auto"/>
            <w:bottom w:val="none" w:sz="0" w:space="0" w:color="auto"/>
            <w:right w:val="none" w:sz="0" w:space="0" w:color="auto"/>
          </w:divBdr>
        </w:div>
        <w:div w:id="539437439">
          <w:marLeft w:val="480"/>
          <w:marRight w:val="0"/>
          <w:marTop w:val="0"/>
          <w:marBottom w:val="0"/>
          <w:divBdr>
            <w:top w:val="none" w:sz="0" w:space="0" w:color="auto"/>
            <w:left w:val="none" w:sz="0" w:space="0" w:color="auto"/>
            <w:bottom w:val="none" w:sz="0" w:space="0" w:color="auto"/>
            <w:right w:val="none" w:sz="0" w:space="0" w:color="auto"/>
          </w:divBdr>
        </w:div>
        <w:div w:id="558831519">
          <w:marLeft w:val="480"/>
          <w:marRight w:val="0"/>
          <w:marTop w:val="0"/>
          <w:marBottom w:val="0"/>
          <w:divBdr>
            <w:top w:val="none" w:sz="0" w:space="0" w:color="auto"/>
            <w:left w:val="none" w:sz="0" w:space="0" w:color="auto"/>
            <w:bottom w:val="none" w:sz="0" w:space="0" w:color="auto"/>
            <w:right w:val="none" w:sz="0" w:space="0" w:color="auto"/>
          </w:divBdr>
        </w:div>
        <w:div w:id="559635002">
          <w:marLeft w:val="480"/>
          <w:marRight w:val="0"/>
          <w:marTop w:val="0"/>
          <w:marBottom w:val="0"/>
          <w:divBdr>
            <w:top w:val="none" w:sz="0" w:space="0" w:color="auto"/>
            <w:left w:val="none" w:sz="0" w:space="0" w:color="auto"/>
            <w:bottom w:val="none" w:sz="0" w:space="0" w:color="auto"/>
            <w:right w:val="none" w:sz="0" w:space="0" w:color="auto"/>
          </w:divBdr>
        </w:div>
        <w:div w:id="565802435">
          <w:marLeft w:val="480"/>
          <w:marRight w:val="0"/>
          <w:marTop w:val="0"/>
          <w:marBottom w:val="0"/>
          <w:divBdr>
            <w:top w:val="none" w:sz="0" w:space="0" w:color="auto"/>
            <w:left w:val="none" w:sz="0" w:space="0" w:color="auto"/>
            <w:bottom w:val="none" w:sz="0" w:space="0" w:color="auto"/>
            <w:right w:val="none" w:sz="0" w:space="0" w:color="auto"/>
          </w:divBdr>
        </w:div>
        <w:div w:id="569191643">
          <w:marLeft w:val="480"/>
          <w:marRight w:val="0"/>
          <w:marTop w:val="0"/>
          <w:marBottom w:val="0"/>
          <w:divBdr>
            <w:top w:val="none" w:sz="0" w:space="0" w:color="auto"/>
            <w:left w:val="none" w:sz="0" w:space="0" w:color="auto"/>
            <w:bottom w:val="none" w:sz="0" w:space="0" w:color="auto"/>
            <w:right w:val="none" w:sz="0" w:space="0" w:color="auto"/>
          </w:divBdr>
        </w:div>
        <w:div w:id="591013046">
          <w:marLeft w:val="480"/>
          <w:marRight w:val="0"/>
          <w:marTop w:val="0"/>
          <w:marBottom w:val="0"/>
          <w:divBdr>
            <w:top w:val="none" w:sz="0" w:space="0" w:color="auto"/>
            <w:left w:val="none" w:sz="0" w:space="0" w:color="auto"/>
            <w:bottom w:val="none" w:sz="0" w:space="0" w:color="auto"/>
            <w:right w:val="none" w:sz="0" w:space="0" w:color="auto"/>
          </w:divBdr>
        </w:div>
        <w:div w:id="592588864">
          <w:marLeft w:val="480"/>
          <w:marRight w:val="0"/>
          <w:marTop w:val="0"/>
          <w:marBottom w:val="0"/>
          <w:divBdr>
            <w:top w:val="none" w:sz="0" w:space="0" w:color="auto"/>
            <w:left w:val="none" w:sz="0" w:space="0" w:color="auto"/>
            <w:bottom w:val="none" w:sz="0" w:space="0" w:color="auto"/>
            <w:right w:val="none" w:sz="0" w:space="0" w:color="auto"/>
          </w:divBdr>
        </w:div>
        <w:div w:id="594629549">
          <w:marLeft w:val="480"/>
          <w:marRight w:val="0"/>
          <w:marTop w:val="0"/>
          <w:marBottom w:val="0"/>
          <w:divBdr>
            <w:top w:val="none" w:sz="0" w:space="0" w:color="auto"/>
            <w:left w:val="none" w:sz="0" w:space="0" w:color="auto"/>
            <w:bottom w:val="none" w:sz="0" w:space="0" w:color="auto"/>
            <w:right w:val="none" w:sz="0" w:space="0" w:color="auto"/>
          </w:divBdr>
        </w:div>
        <w:div w:id="595093941">
          <w:marLeft w:val="480"/>
          <w:marRight w:val="0"/>
          <w:marTop w:val="0"/>
          <w:marBottom w:val="0"/>
          <w:divBdr>
            <w:top w:val="none" w:sz="0" w:space="0" w:color="auto"/>
            <w:left w:val="none" w:sz="0" w:space="0" w:color="auto"/>
            <w:bottom w:val="none" w:sz="0" w:space="0" w:color="auto"/>
            <w:right w:val="none" w:sz="0" w:space="0" w:color="auto"/>
          </w:divBdr>
        </w:div>
        <w:div w:id="598410689">
          <w:marLeft w:val="480"/>
          <w:marRight w:val="0"/>
          <w:marTop w:val="0"/>
          <w:marBottom w:val="0"/>
          <w:divBdr>
            <w:top w:val="none" w:sz="0" w:space="0" w:color="auto"/>
            <w:left w:val="none" w:sz="0" w:space="0" w:color="auto"/>
            <w:bottom w:val="none" w:sz="0" w:space="0" w:color="auto"/>
            <w:right w:val="none" w:sz="0" w:space="0" w:color="auto"/>
          </w:divBdr>
        </w:div>
        <w:div w:id="610165477">
          <w:marLeft w:val="480"/>
          <w:marRight w:val="0"/>
          <w:marTop w:val="0"/>
          <w:marBottom w:val="0"/>
          <w:divBdr>
            <w:top w:val="none" w:sz="0" w:space="0" w:color="auto"/>
            <w:left w:val="none" w:sz="0" w:space="0" w:color="auto"/>
            <w:bottom w:val="none" w:sz="0" w:space="0" w:color="auto"/>
            <w:right w:val="none" w:sz="0" w:space="0" w:color="auto"/>
          </w:divBdr>
        </w:div>
        <w:div w:id="611279800">
          <w:marLeft w:val="480"/>
          <w:marRight w:val="0"/>
          <w:marTop w:val="0"/>
          <w:marBottom w:val="0"/>
          <w:divBdr>
            <w:top w:val="none" w:sz="0" w:space="0" w:color="auto"/>
            <w:left w:val="none" w:sz="0" w:space="0" w:color="auto"/>
            <w:bottom w:val="none" w:sz="0" w:space="0" w:color="auto"/>
            <w:right w:val="none" w:sz="0" w:space="0" w:color="auto"/>
          </w:divBdr>
        </w:div>
        <w:div w:id="614142259">
          <w:marLeft w:val="480"/>
          <w:marRight w:val="0"/>
          <w:marTop w:val="0"/>
          <w:marBottom w:val="0"/>
          <w:divBdr>
            <w:top w:val="none" w:sz="0" w:space="0" w:color="auto"/>
            <w:left w:val="none" w:sz="0" w:space="0" w:color="auto"/>
            <w:bottom w:val="none" w:sz="0" w:space="0" w:color="auto"/>
            <w:right w:val="none" w:sz="0" w:space="0" w:color="auto"/>
          </w:divBdr>
        </w:div>
        <w:div w:id="628512937">
          <w:marLeft w:val="480"/>
          <w:marRight w:val="0"/>
          <w:marTop w:val="0"/>
          <w:marBottom w:val="0"/>
          <w:divBdr>
            <w:top w:val="none" w:sz="0" w:space="0" w:color="auto"/>
            <w:left w:val="none" w:sz="0" w:space="0" w:color="auto"/>
            <w:bottom w:val="none" w:sz="0" w:space="0" w:color="auto"/>
            <w:right w:val="none" w:sz="0" w:space="0" w:color="auto"/>
          </w:divBdr>
        </w:div>
        <w:div w:id="632448566">
          <w:marLeft w:val="480"/>
          <w:marRight w:val="0"/>
          <w:marTop w:val="0"/>
          <w:marBottom w:val="0"/>
          <w:divBdr>
            <w:top w:val="none" w:sz="0" w:space="0" w:color="auto"/>
            <w:left w:val="none" w:sz="0" w:space="0" w:color="auto"/>
            <w:bottom w:val="none" w:sz="0" w:space="0" w:color="auto"/>
            <w:right w:val="none" w:sz="0" w:space="0" w:color="auto"/>
          </w:divBdr>
        </w:div>
        <w:div w:id="661197738">
          <w:marLeft w:val="480"/>
          <w:marRight w:val="0"/>
          <w:marTop w:val="0"/>
          <w:marBottom w:val="0"/>
          <w:divBdr>
            <w:top w:val="none" w:sz="0" w:space="0" w:color="auto"/>
            <w:left w:val="none" w:sz="0" w:space="0" w:color="auto"/>
            <w:bottom w:val="none" w:sz="0" w:space="0" w:color="auto"/>
            <w:right w:val="none" w:sz="0" w:space="0" w:color="auto"/>
          </w:divBdr>
        </w:div>
        <w:div w:id="677537371">
          <w:marLeft w:val="480"/>
          <w:marRight w:val="0"/>
          <w:marTop w:val="0"/>
          <w:marBottom w:val="0"/>
          <w:divBdr>
            <w:top w:val="none" w:sz="0" w:space="0" w:color="auto"/>
            <w:left w:val="none" w:sz="0" w:space="0" w:color="auto"/>
            <w:bottom w:val="none" w:sz="0" w:space="0" w:color="auto"/>
            <w:right w:val="none" w:sz="0" w:space="0" w:color="auto"/>
          </w:divBdr>
        </w:div>
        <w:div w:id="683551970">
          <w:marLeft w:val="480"/>
          <w:marRight w:val="0"/>
          <w:marTop w:val="0"/>
          <w:marBottom w:val="0"/>
          <w:divBdr>
            <w:top w:val="none" w:sz="0" w:space="0" w:color="auto"/>
            <w:left w:val="none" w:sz="0" w:space="0" w:color="auto"/>
            <w:bottom w:val="none" w:sz="0" w:space="0" w:color="auto"/>
            <w:right w:val="none" w:sz="0" w:space="0" w:color="auto"/>
          </w:divBdr>
        </w:div>
        <w:div w:id="686516040">
          <w:marLeft w:val="480"/>
          <w:marRight w:val="0"/>
          <w:marTop w:val="0"/>
          <w:marBottom w:val="0"/>
          <w:divBdr>
            <w:top w:val="none" w:sz="0" w:space="0" w:color="auto"/>
            <w:left w:val="none" w:sz="0" w:space="0" w:color="auto"/>
            <w:bottom w:val="none" w:sz="0" w:space="0" w:color="auto"/>
            <w:right w:val="none" w:sz="0" w:space="0" w:color="auto"/>
          </w:divBdr>
        </w:div>
        <w:div w:id="686638658">
          <w:marLeft w:val="480"/>
          <w:marRight w:val="0"/>
          <w:marTop w:val="0"/>
          <w:marBottom w:val="0"/>
          <w:divBdr>
            <w:top w:val="none" w:sz="0" w:space="0" w:color="auto"/>
            <w:left w:val="none" w:sz="0" w:space="0" w:color="auto"/>
            <w:bottom w:val="none" w:sz="0" w:space="0" w:color="auto"/>
            <w:right w:val="none" w:sz="0" w:space="0" w:color="auto"/>
          </w:divBdr>
        </w:div>
        <w:div w:id="701051249">
          <w:marLeft w:val="480"/>
          <w:marRight w:val="0"/>
          <w:marTop w:val="0"/>
          <w:marBottom w:val="0"/>
          <w:divBdr>
            <w:top w:val="none" w:sz="0" w:space="0" w:color="auto"/>
            <w:left w:val="none" w:sz="0" w:space="0" w:color="auto"/>
            <w:bottom w:val="none" w:sz="0" w:space="0" w:color="auto"/>
            <w:right w:val="none" w:sz="0" w:space="0" w:color="auto"/>
          </w:divBdr>
        </w:div>
        <w:div w:id="701129469">
          <w:marLeft w:val="480"/>
          <w:marRight w:val="0"/>
          <w:marTop w:val="0"/>
          <w:marBottom w:val="0"/>
          <w:divBdr>
            <w:top w:val="none" w:sz="0" w:space="0" w:color="auto"/>
            <w:left w:val="none" w:sz="0" w:space="0" w:color="auto"/>
            <w:bottom w:val="none" w:sz="0" w:space="0" w:color="auto"/>
            <w:right w:val="none" w:sz="0" w:space="0" w:color="auto"/>
          </w:divBdr>
        </w:div>
        <w:div w:id="704134404">
          <w:marLeft w:val="480"/>
          <w:marRight w:val="0"/>
          <w:marTop w:val="0"/>
          <w:marBottom w:val="0"/>
          <w:divBdr>
            <w:top w:val="none" w:sz="0" w:space="0" w:color="auto"/>
            <w:left w:val="none" w:sz="0" w:space="0" w:color="auto"/>
            <w:bottom w:val="none" w:sz="0" w:space="0" w:color="auto"/>
            <w:right w:val="none" w:sz="0" w:space="0" w:color="auto"/>
          </w:divBdr>
        </w:div>
        <w:div w:id="711155163">
          <w:marLeft w:val="480"/>
          <w:marRight w:val="0"/>
          <w:marTop w:val="0"/>
          <w:marBottom w:val="0"/>
          <w:divBdr>
            <w:top w:val="none" w:sz="0" w:space="0" w:color="auto"/>
            <w:left w:val="none" w:sz="0" w:space="0" w:color="auto"/>
            <w:bottom w:val="none" w:sz="0" w:space="0" w:color="auto"/>
            <w:right w:val="none" w:sz="0" w:space="0" w:color="auto"/>
          </w:divBdr>
        </w:div>
        <w:div w:id="713773704">
          <w:marLeft w:val="480"/>
          <w:marRight w:val="0"/>
          <w:marTop w:val="0"/>
          <w:marBottom w:val="0"/>
          <w:divBdr>
            <w:top w:val="none" w:sz="0" w:space="0" w:color="auto"/>
            <w:left w:val="none" w:sz="0" w:space="0" w:color="auto"/>
            <w:bottom w:val="none" w:sz="0" w:space="0" w:color="auto"/>
            <w:right w:val="none" w:sz="0" w:space="0" w:color="auto"/>
          </w:divBdr>
        </w:div>
        <w:div w:id="718744841">
          <w:marLeft w:val="480"/>
          <w:marRight w:val="0"/>
          <w:marTop w:val="0"/>
          <w:marBottom w:val="0"/>
          <w:divBdr>
            <w:top w:val="none" w:sz="0" w:space="0" w:color="auto"/>
            <w:left w:val="none" w:sz="0" w:space="0" w:color="auto"/>
            <w:bottom w:val="none" w:sz="0" w:space="0" w:color="auto"/>
            <w:right w:val="none" w:sz="0" w:space="0" w:color="auto"/>
          </w:divBdr>
        </w:div>
        <w:div w:id="721634001">
          <w:marLeft w:val="480"/>
          <w:marRight w:val="0"/>
          <w:marTop w:val="0"/>
          <w:marBottom w:val="0"/>
          <w:divBdr>
            <w:top w:val="none" w:sz="0" w:space="0" w:color="auto"/>
            <w:left w:val="none" w:sz="0" w:space="0" w:color="auto"/>
            <w:bottom w:val="none" w:sz="0" w:space="0" w:color="auto"/>
            <w:right w:val="none" w:sz="0" w:space="0" w:color="auto"/>
          </w:divBdr>
        </w:div>
        <w:div w:id="735477106">
          <w:marLeft w:val="480"/>
          <w:marRight w:val="0"/>
          <w:marTop w:val="0"/>
          <w:marBottom w:val="0"/>
          <w:divBdr>
            <w:top w:val="none" w:sz="0" w:space="0" w:color="auto"/>
            <w:left w:val="none" w:sz="0" w:space="0" w:color="auto"/>
            <w:bottom w:val="none" w:sz="0" w:space="0" w:color="auto"/>
            <w:right w:val="none" w:sz="0" w:space="0" w:color="auto"/>
          </w:divBdr>
        </w:div>
        <w:div w:id="740441923">
          <w:marLeft w:val="480"/>
          <w:marRight w:val="0"/>
          <w:marTop w:val="0"/>
          <w:marBottom w:val="0"/>
          <w:divBdr>
            <w:top w:val="none" w:sz="0" w:space="0" w:color="auto"/>
            <w:left w:val="none" w:sz="0" w:space="0" w:color="auto"/>
            <w:bottom w:val="none" w:sz="0" w:space="0" w:color="auto"/>
            <w:right w:val="none" w:sz="0" w:space="0" w:color="auto"/>
          </w:divBdr>
        </w:div>
        <w:div w:id="753547941">
          <w:marLeft w:val="480"/>
          <w:marRight w:val="0"/>
          <w:marTop w:val="0"/>
          <w:marBottom w:val="0"/>
          <w:divBdr>
            <w:top w:val="none" w:sz="0" w:space="0" w:color="auto"/>
            <w:left w:val="none" w:sz="0" w:space="0" w:color="auto"/>
            <w:bottom w:val="none" w:sz="0" w:space="0" w:color="auto"/>
            <w:right w:val="none" w:sz="0" w:space="0" w:color="auto"/>
          </w:divBdr>
        </w:div>
        <w:div w:id="780879091">
          <w:marLeft w:val="480"/>
          <w:marRight w:val="0"/>
          <w:marTop w:val="0"/>
          <w:marBottom w:val="0"/>
          <w:divBdr>
            <w:top w:val="none" w:sz="0" w:space="0" w:color="auto"/>
            <w:left w:val="none" w:sz="0" w:space="0" w:color="auto"/>
            <w:bottom w:val="none" w:sz="0" w:space="0" w:color="auto"/>
            <w:right w:val="none" w:sz="0" w:space="0" w:color="auto"/>
          </w:divBdr>
        </w:div>
        <w:div w:id="788285614">
          <w:marLeft w:val="480"/>
          <w:marRight w:val="0"/>
          <w:marTop w:val="0"/>
          <w:marBottom w:val="0"/>
          <w:divBdr>
            <w:top w:val="none" w:sz="0" w:space="0" w:color="auto"/>
            <w:left w:val="none" w:sz="0" w:space="0" w:color="auto"/>
            <w:bottom w:val="none" w:sz="0" w:space="0" w:color="auto"/>
            <w:right w:val="none" w:sz="0" w:space="0" w:color="auto"/>
          </w:divBdr>
        </w:div>
        <w:div w:id="789669068">
          <w:marLeft w:val="480"/>
          <w:marRight w:val="0"/>
          <w:marTop w:val="0"/>
          <w:marBottom w:val="0"/>
          <w:divBdr>
            <w:top w:val="none" w:sz="0" w:space="0" w:color="auto"/>
            <w:left w:val="none" w:sz="0" w:space="0" w:color="auto"/>
            <w:bottom w:val="none" w:sz="0" w:space="0" w:color="auto"/>
            <w:right w:val="none" w:sz="0" w:space="0" w:color="auto"/>
          </w:divBdr>
        </w:div>
        <w:div w:id="795222891">
          <w:marLeft w:val="480"/>
          <w:marRight w:val="0"/>
          <w:marTop w:val="0"/>
          <w:marBottom w:val="0"/>
          <w:divBdr>
            <w:top w:val="none" w:sz="0" w:space="0" w:color="auto"/>
            <w:left w:val="none" w:sz="0" w:space="0" w:color="auto"/>
            <w:bottom w:val="none" w:sz="0" w:space="0" w:color="auto"/>
            <w:right w:val="none" w:sz="0" w:space="0" w:color="auto"/>
          </w:divBdr>
        </w:div>
        <w:div w:id="816579698">
          <w:marLeft w:val="480"/>
          <w:marRight w:val="0"/>
          <w:marTop w:val="0"/>
          <w:marBottom w:val="0"/>
          <w:divBdr>
            <w:top w:val="none" w:sz="0" w:space="0" w:color="auto"/>
            <w:left w:val="none" w:sz="0" w:space="0" w:color="auto"/>
            <w:bottom w:val="none" w:sz="0" w:space="0" w:color="auto"/>
            <w:right w:val="none" w:sz="0" w:space="0" w:color="auto"/>
          </w:divBdr>
        </w:div>
        <w:div w:id="817453084">
          <w:marLeft w:val="480"/>
          <w:marRight w:val="0"/>
          <w:marTop w:val="0"/>
          <w:marBottom w:val="0"/>
          <w:divBdr>
            <w:top w:val="none" w:sz="0" w:space="0" w:color="auto"/>
            <w:left w:val="none" w:sz="0" w:space="0" w:color="auto"/>
            <w:bottom w:val="none" w:sz="0" w:space="0" w:color="auto"/>
            <w:right w:val="none" w:sz="0" w:space="0" w:color="auto"/>
          </w:divBdr>
        </w:div>
        <w:div w:id="831680631">
          <w:marLeft w:val="480"/>
          <w:marRight w:val="0"/>
          <w:marTop w:val="0"/>
          <w:marBottom w:val="0"/>
          <w:divBdr>
            <w:top w:val="none" w:sz="0" w:space="0" w:color="auto"/>
            <w:left w:val="none" w:sz="0" w:space="0" w:color="auto"/>
            <w:bottom w:val="none" w:sz="0" w:space="0" w:color="auto"/>
            <w:right w:val="none" w:sz="0" w:space="0" w:color="auto"/>
          </w:divBdr>
        </w:div>
        <w:div w:id="833646449">
          <w:marLeft w:val="480"/>
          <w:marRight w:val="0"/>
          <w:marTop w:val="0"/>
          <w:marBottom w:val="0"/>
          <w:divBdr>
            <w:top w:val="none" w:sz="0" w:space="0" w:color="auto"/>
            <w:left w:val="none" w:sz="0" w:space="0" w:color="auto"/>
            <w:bottom w:val="none" w:sz="0" w:space="0" w:color="auto"/>
            <w:right w:val="none" w:sz="0" w:space="0" w:color="auto"/>
          </w:divBdr>
        </w:div>
        <w:div w:id="843789909">
          <w:marLeft w:val="480"/>
          <w:marRight w:val="0"/>
          <w:marTop w:val="0"/>
          <w:marBottom w:val="0"/>
          <w:divBdr>
            <w:top w:val="none" w:sz="0" w:space="0" w:color="auto"/>
            <w:left w:val="none" w:sz="0" w:space="0" w:color="auto"/>
            <w:bottom w:val="none" w:sz="0" w:space="0" w:color="auto"/>
            <w:right w:val="none" w:sz="0" w:space="0" w:color="auto"/>
          </w:divBdr>
        </w:div>
        <w:div w:id="853037610">
          <w:marLeft w:val="480"/>
          <w:marRight w:val="0"/>
          <w:marTop w:val="0"/>
          <w:marBottom w:val="0"/>
          <w:divBdr>
            <w:top w:val="none" w:sz="0" w:space="0" w:color="auto"/>
            <w:left w:val="none" w:sz="0" w:space="0" w:color="auto"/>
            <w:bottom w:val="none" w:sz="0" w:space="0" w:color="auto"/>
            <w:right w:val="none" w:sz="0" w:space="0" w:color="auto"/>
          </w:divBdr>
        </w:div>
        <w:div w:id="863323343">
          <w:marLeft w:val="480"/>
          <w:marRight w:val="0"/>
          <w:marTop w:val="0"/>
          <w:marBottom w:val="0"/>
          <w:divBdr>
            <w:top w:val="none" w:sz="0" w:space="0" w:color="auto"/>
            <w:left w:val="none" w:sz="0" w:space="0" w:color="auto"/>
            <w:bottom w:val="none" w:sz="0" w:space="0" w:color="auto"/>
            <w:right w:val="none" w:sz="0" w:space="0" w:color="auto"/>
          </w:divBdr>
        </w:div>
        <w:div w:id="876544435">
          <w:marLeft w:val="480"/>
          <w:marRight w:val="0"/>
          <w:marTop w:val="0"/>
          <w:marBottom w:val="0"/>
          <w:divBdr>
            <w:top w:val="none" w:sz="0" w:space="0" w:color="auto"/>
            <w:left w:val="none" w:sz="0" w:space="0" w:color="auto"/>
            <w:bottom w:val="none" w:sz="0" w:space="0" w:color="auto"/>
            <w:right w:val="none" w:sz="0" w:space="0" w:color="auto"/>
          </w:divBdr>
        </w:div>
        <w:div w:id="880749978">
          <w:marLeft w:val="480"/>
          <w:marRight w:val="0"/>
          <w:marTop w:val="0"/>
          <w:marBottom w:val="0"/>
          <w:divBdr>
            <w:top w:val="none" w:sz="0" w:space="0" w:color="auto"/>
            <w:left w:val="none" w:sz="0" w:space="0" w:color="auto"/>
            <w:bottom w:val="none" w:sz="0" w:space="0" w:color="auto"/>
            <w:right w:val="none" w:sz="0" w:space="0" w:color="auto"/>
          </w:divBdr>
        </w:div>
        <w:div w:id="886837514">
          <w:marLeft w:val="480"/>
          <w:marRight w:val="0"/>
          <w:marTop w:val="0"/>
          <w:marBottom w:val="0"/>
          <w:divBdr>
            <w:top w:val="none" w:sz="0" w:space="0" w:color="auto"/>
            <w:left w:val="none" w:sz="0" w:space="0" w:color="auto"/>
            <w:bottom w:val="none" w:sz="0" w:space="0" w:color="auto"/>
            <w:right w:val="none" w:sz="0" w:space="0" w:color="auto"/>
          </w:divBdr>
        </w:div>
        <w:div w:id="888764188">
          <w:marLeft w:val="480"/>
          <w:marRight w:val="0"/>
          <w:marTop w:val="0"/>
          <w:marBottom w:val="0"/>
          <w:divBdr>
            <w:top w:val="none" w:sz="0" w:space="0" w:color="auto"/>
            <w:left w:val="none" w:sz="0" w:space="0" w:color="auto"/>
            <w:bottom w:val="none" w:sz="0" w:space="0" w:color="auto"/>
            <w:right w:val="none" w:sz="0" w:space="0" w:color="auto"/>
          </w:divBdr>
        </w:div>
        <w:div w:id="890653270">
          <w:marLeft w:val="480"/>
          <w:marRight w:val="0"/>
          <w:marTop w:val="0"/>
          <w:marBottom w:val="0"/>
          <w:divBdr>
            <w:top w:val="none" w:sz="0" w:space="0" w:color="auto"/>
            <w:left w:val="none" w:sz="0" w:space="0" w:color="auto"/>
            <w:bottom w:val="none" w:sz="0" w:space="0" w:color="auto"/>
            <w:right w:val="none" w:sz="0" w:space="0" w:color="auto"/>
          </w:divBdr>
        </w:div>
        <w:div w:id="895703263">
          <w:marLeft w:val="480"/>
          <w:marRight w:val="0"/>
          <w:marTop w:val="0"/>
          <w:marBottom w:val="0"/>
          <w:divBdr>
            <w:top w:val="none" w:sz="0" w:space="0" w:color="auto"/>
            <w:left w:val="none" w:sz="0" w:space="0" w:color="auto"/>
            <w:bottom w:val="none" w:sz="0" w:space="0" w:color="auto"/>
            <w:right w:val="none" w:sz="0" w:space="0" w:color="auto"/>
          </w:divBdr>
        </w:div>
        <w:div w:id="904340904">
          <w:marLeft w:val="480"/>
          <w:marRight w:val="0"/>
          <w:marTop w:val="0"/>
          <w:marBottom w:val="0"/>
          <w:divBdr>
            <w:top w:val="none" w:sz="0" w:space="0" w:color="auto"/>
            <w:left w:val="none" w:sz="0" w:space="0" w:color="auto"/>
            <w:bottom w:val="none" w:sz="0" w:space="0" w:color="auto"/>
            <w:right w:val="none" w:sz="0" w:space="0" w:color="auto"/>
          </w:divBdr>
        </w:div>
        <w:div w:id="906308179">
          <w:marLeft w:val="480"/>
          <w:marRight w:val="0"/>
          <w:marTop w:val="0"/>
          <w:marBottom w:val="0"/>
          <w:divBdr>
            <w:top w:val="none" w:sz="0" w:space="0" w:color="auto"/>
            <w:left w:val="none" w:sz="0" w:space="0" w:color="auto"/>
            <w:bottom w:val="none" w:sz="0" w:space="0" w:color="auto"/>
            <w:right w:val="none" w:sz="0" w:space="0" w:color="auto"/>
          </w:divBdr>
        </w:div>
        <w:div w:id="931664311">
          <w:marLeft w:val="480"/>
          <w:marRight w:val="0"/>
          <w:marTop w:val="0"/>
          <w:marBottom w:val="0"/>
          <w:divBdr>
            <w:top w:val="none" w:sz="0" w:space="0" w:color="auto"/>
            <w:left w:val="none" w:sz="0" w:space="0" w:color="auto"/>
            <w:bottom w:val="none" w:sz="0" w:space="0" w:color="auto"/>
            <w:right w:val="none" w:sz="0" w:space="0" w:color="auto"/>
          </w:divBdr>
        </w:div>
        <w:div w:id="938216721">
          <w:marLeft w:val="480"/>
          <w:marRight w:val="0"/>
          <w:marTop w:val="0"/>
          <w:marBottom w:val="0"/>
          <w:divBdr>
            <w:top w:val="none" w:sz="0" w:space="0" w:color="auto"/>
            <w:left w:val="none" w:sz="0" w:space="0" w:color="auto"/>
            <w:bottom w:val="none" w:sz="0" w:space="0" w:color="auto"/>
            <w:right w:val="none" w:sz="0" w:space="0" w:color="auto"/>
          </w:divBdr>
        </w:div>
        <w:div w:id="943615446">
          <w:marLeft w:val="480"/>
          <w:marRight w:val="0"/>
          <w:marTop w:val="0"/>
          <w:marBottom w:val="0"/>
          <w:divBdr>
            <w:top w:val="none" w:sz="0" w:space="0" w:color="auto"/>
            <w:left w:val="none" w:sz="0" w:space="0" w:color="auto"/>
            <w:bottom w:val="none" w:sz="0" w:space="0" w:color="auto"/>
            <w:right w:val="none" w:sz="0" w:space="0" w:color="auto"/>
          </w:divBdr>
        </w:div>
        <w:div w:id="979454604">
          <w:marLeft w:val="480"/>
          <w:marRight w:val="0"/>
          <w:marTop w:val="0"/>
          <w:marBottom w:val="0"/>
          <w:divBdr>
            <w:top w:val="none" w:sz="0" w:space="0" w:color="auto"/>
            <w:left w:val="none" w:sz="0" w:space="0" w:color="auto"/>
            <w:bottom w:val="none" w:sz="0" w:space="0" w:color="auto"/>
            <w:right w:val="none" w:sz="0" w:space="0" w:color="auto"/>
          </w:divBdr>
        </w:div>
        <w:div w:id="981619734">
          <w:marLeft w:val="480"/>
          <w:marRight w:val="0"/>
          <w:marTop w:val="0"/>
          <w:marBottom w:val="0"/>
          <w:divBdr>
            <w:top w:val="none" w:sz="0" w:space="0" w:color="auto"/>
            <w:left w:val="none" w:sz="0" w:space="0" w:color="auto"/>
            <w:bottom w:val="none" w:sz="0" w:space="0" w:color="auto"/>
            <w:right w:val="none" w:sz="0" w:space="0" w:color="auto"/>
          </w:divBdr>
        </w:div>
        <w:div w:id="986859773">
          <w:marLeft w:val="480"/>
          <w:marRight w:val="0"/>
          <w:marTop w:val="0"/>
          <w:marBottom w:val="0"/>
          <w:divBdr>
            <w:top w:val="none" w:sz="0" w:space="0" w:color="auto"/>
            <w:left w:val="none" w:sz="0" w:space="0" w:color="auto"/>
            <w:bottom w:val="none" w:sz="0" w:space="0" w:color="auto"/>
            <w:right w:val="none" w:sz="0" w:space="0" w:color="auto"/>
          </w:divBdr>
        </w:div>
        <w:div w:id="987513039">
          <w:marLeft w:val="480"/>
          <w:marRight w:val="0"/>
          <w:marTop w:val="0"/>
          <w:marBottom w:val="0"/>
          <w:divBdr>
            <w:top w:val="none" w:sz="0" w:space="0" w:color="auto"/>
            <w:left w:val="none" w:sz="0" w:space="0" w:color="auto"/>
            <w:bottom w:val="none" w:sz="0" w:space="0" w:color="auto"/>
            <w:right w:val="none" w:sz="0" w:space="0" w:color="auto"/>
          </w:divBdr>
        </w:div>
        <w:div w:id="1015963378">
          <w:marLeft w:val="480"/>
          <w:marRight w:val="0"/>
          <w:marTop w:val="0"/>
          <w:marBottom w:val="0"/>
          <w:divBdr>
            <w:top w:val="none" w:sz="0" w:space="0" w:color="auto"/>
            <w:left w:val="none" w:sz="0" w:space="0" w:color="auto"/>
            <w:bottom w:val="none" w:sz="0" w:space="0" w:color="auto"/>
            <w:right w:val="none" w:sz="0" w:space="0" w:color="auto"/>
          </w:divBdr>
        </w:div>
        <w:div w:id="1023090010">
          <w:marLeft w:val="480"/>
          <w:marRight w:val="0"/>
          <w:marTop w:val="0"/>
          <w:marBottom w:val="0"/>
          <w:divBdr>
            <w:top w:val="none" w:sz="0" w:space="0" w:color="auto"/>
            <w:left w:val="none" w:sz="0" w:space="0" w:color="auto"/>
            <w:bottom w:val="none" w:sz="0" w:space="0" w:color="auto"/>
            <w:right w:val="none" w:sz="0" w:space="0" w:color="auto"/>
          </w:divBdr>
        </w:div>
        <w:div w:id="1029334857">
          <w:marLeft w:val="480"/>
          <w:marRight w:val="0"/>
          <w:marTop w:val="0"/>
          <w:marBottom w:val="0"/>
          <w:divBdr>
            <w:top w:val="none" w:sz="0" w:space="0" w:color="auto"/>
            <w:left w:val="none" w:sz="0" w:space="0" w:color="auto"/>
            <w:bottom w:val="none" w:sz="0" w:space="0" w:color="auto"/>
            <w:right w:val="none" w:sz="0" w:space="0" w:color="auto"/>
          </w:divBdr>
        </w:div>
        <w:div w:id="1033731354">
          <w:marLeft w:val="480"/>
          <w:marRight w:val="0"/>
          <w:marTop w:val="0"/>
          <w:marBottom w:val="0"/>
          <w:divBdr>
            <w:top w:val="none" w:sz="0" w:space="0" w:color="auto"/>
            <w:left w:val="none" w:sz="0" w:space="0" w:color="auto"/>
            <w:bottom w:val="none" w:sz="0" w:space="0" w:color="auto"/>
            <w:right w:val="none" w:sz="0" w:space="0" w:color="auto"/>
          </w:divBdr>
        </w:div>
        <w:div w:id="1034580174">
          <w:marLeft w:val="480"/>
          <w:marRight w:val="0"/>
          <w:marTop w:val="0"/>
          <w:marBottom w:val="0"/>
          <w:divBdr>
            <w:top w:val="none" w:sz="0" w:space="0" w:color="auto"/>
            <w:left w:val="none" w:sz="0" w:space="0" w:color="auto"/>
            <w:bottom w:val="none" w:sz="0" w:space="0" w:color="auto"/>
            <w:right w:val="none" w:sz="0" w:space="0" w:color="auto"/>
          </w:divBdr>
        </w:div>
        <w:div w:id="1039669706">
          <w:marLeft w:val="480"/>
          <w:marRight w:val="0"/>
          <w:marTop w:val="0"/>
          <w:marBottom w:val="0"/>
          <w:divBdr>
            <w:top w:val="none" w:sz="0" w:space="0" w:color="auto"/>
            <w:left w:val="none" w:sz="0" w:space="0" w:color="auto"/>
            <w:bottom w:val="none" w:sz="0" w:space="0" w:color="auto"/>
            <w:right w:val="none" w:sz="0" w:space="0" w:color="auto"/>
          </w:divBdr>
        </w:div>
        <w:div w:id="1061636074">
          <w:marLeft w:val="480"/>
          <w:marRight w:val="0"/>
          <w:marTop w:val="0"/>
          <w:marBottom w:val="0"/>
          <w:divBdr>
            <w:top w:val="none" w:sz="0" w:space="0" w:color="auto"/>
            <w:left w:val="none" w:sz="0" w:space="0" w:color="auto"/>
            <w:bottom w:val="none" w:sz="0" w:space="0" w:color="auto"/>
            <w:right w:val="none" w:sz="0" w:space="0" w:color="auto"/>
          </w:divBdr>
        </w:div>
        <w:div w:id="1090665911">
          <w:marLeft w:val="480"/>
          <w:marRight w:val="0"/>
          <w:marTop w:val="0"/>
          <w:marBottom w:val="0"/>
          <w:divBdr>
            <w:top w:val="none" w:sz="0" w:space="0" w:color="auto"/>
            <w:left w:val="none" w:sz="0" w:space="0" w:color="auto"/>
            <w:bottom w:val="none" w:sz="0" w:space="0" w:color="auto"/>
            <w:right w:val="none" w:sz="0" w:space="0" w:color="auto"/>
          </w:divBdr>
        </w:div>
        <w:div w:id="1113325935">
          <w:marLeft w:val="480"/>
          <w:marRight w:val="0"/>
          <w:marTop w:val="0"/>
          <w:marBottom w:val="0"/>
          <w:divBdr>
            <w:top w:val="none" w:sz="0" w:space="0" w:color="auto"/>
            <w:left w:val="none" w:sz="0" w:space="0" w:color="auto"/>
            <w:bottom w:val="none" w:sz="0" w:space="0" w:color="auto"/>
            <w:right w:val="none" w:sz="0" w:space="0" w:color="auto"/>
          </w:divBdr>
        </w:div>
        <w:div w:id="1133523223">
          <w:marLeft w:val="480"/>
          <w:marRight w:val="0"/>
          <w:marTop w:val="0"/>
          <w:marBottom w:val="0"/>
          <w:divBdr>
            <w:top w:val="none" w:sz="0" w:space="0" w:color="auto"/>
            <w:left w:val="none" w:sz="0" w:space="0" w:color="auto"/>
            <w:bottom w:val="none" w:sz="0" w:space="0" w:color="auto"/>
            <w:right w:val="none" w:sz="0" w:space="0" w:color="auto"/>
          </w:divBdr>
        </w:div>
        <w:div w:id="1140267398">
          <w:marLeft w:val="480"/>
          <w:marRight w:val="0"/>
          <w:marTop w:val="0"/>
          <w:marBottom w:val="0"/>
          <w:divBdr>
            <w:top w:val="none" w:sz="0" w:space="0" w:color="auto"/>
            <w:left w:val="none" w:sz="0" w:space="0" w:color="auto"/>
            <w:bottom w:val="none" w:sz="0" w:space="0" w:color="auto"/>
            <w:right w:val="none" w:sz="0" w:space="0" w:color="auto"/>
          </w:divBdr>
        </w:div>
        <w:div w:id="1147431163">
          <w:marLeft w:val="480"/>
          <w:marRight w:val="0"/>
          <w:marTop w:val="0"/>
          <w:marBottom w:val="0"/>
          <w:divBdr>
            <w:top w:val="none" w:sz="0" w:space="0" w:color="auto"/>
            <w:left w:val="none" w:sz="0" w:space="0" w:color="auto"/>
            <w:bottom w:val="none" w:sz="0" w:space="0" w:color="auto"/>
            <w:right w:val="none" w:sz="0" w:space="0" w:color="auto"/>
          </w:divBdr>
        </w:div>
        <w:div w:id="1153178482">
          <w:marLeft w:val="480"/>
          <w:marRight w:val="0"/>
          <w:marTop w:val="0"/>
          <w:marBottom w:val="0"/>
          <w:divBdr>
            <w:top w:val="none" w:sz="0" w:space="0" w:color="auto"/>
            <w:left w:val="none" w:sz="0" w:space="0" w:color="auto"/>
            <w:bottom w:val="none" w:sz="0" w:space="0" w:color="auto"/>
            <w:right w:val="none" w:sz="0" w:space="0" w:color="auto"/>
          </w:divBdr>
        </w:div>
        <w:div w:id="1156722496">
          <w:marLeft w:val="480"/>
          <w:marRight w:val="0"/>
          <w:marTop w:val="0"/>
          <w:marBottom w:val="0"/>
          <w:divBdr>
            <w:top w:val="none" w:sz="0" w:space="0" w:color="auto"/>
            <w:left w:val="none" w:sz="0" w:space="0" w:color="auto"/>
            <w:bottom w:val="none" w:sz="0" w:space="0" w:color="auto"/>
            <w:right w:val="none" w:sz="0" w:space="0" w:color="auto"/>
          </w:divBdr>
        </w:div>
        <w:div w:id="1158229332">
          <w:marLeft w:val="480"/>
          <w:marRight w:val="0"/>
          <w:marTop w:val="0"/>
          <w:marBottom w:val="0"/>
          <w:divBdr>
            <w:top w:val="none" w:sz="0" w:space="0" w:color="auto"/>
            <w:left w:val="none" w:sz="0" w:space="0" w:color="auto"/>
            <w:bottom w:val="none" w:sz="0" w:space="0" w:color="auto"/>
            <w:right w:val="none" w:sz="0" w:space="0" w:color="auto"/>
          </w:divBdr>
        </w:div>
        <w:div w:id="1164970580">
          <w:marLeft w:val="480"/>
          <w:marRight w:val="0"/>
          <w:marTop w:val="0"/>
          <w:marBottom w:val="0"/>
          <w:divBdr>
            <w:top w:val="none" w:sz="0" w:space="0" w:color="auto"/>
            <w:left w:val="none" w:sz="0" w:space="0" w:color="auto"/>
            <w:bottom w:val="none" w:sz="0" w:space="0" w:color="auto"/>
            <w:right w:val="none" w:sz="0" w:space="0" w:color="auto"/>
          </w:divBdr>
        </w:div>
        <w:div w:id="1170948335">
          <w:marLeft w:val="480"/>
          <w:marRight w:val="0"/>
          <w:marTop w:val="0"/>
          <w:marBottom w:val="0"/>
          <w:divBdr>
            <w:top w:val="none" w:sz="0" w:space="0" w:color="auto"/>
            <w:left w:val="none" w:sz="0" w:space="0" w:color="auto"/>
            <w:bottom w:val="none" w:sz="0" w:space="0" w:color="auto"/>
            <w:right w:val="none" w:sz="0" w:space="0" w:color="auto"/>
          </w:divBdr>
        </w:div>
        <w:div w:id="1182204028">
          <w:marLeft w:val="480"/>
          <w:marRight w:val="0"/>
          <w:marTop w:val="0"/>
          <w:marBottom w:val="0"/>
          <w:divBdr>
            <w:top w:val="none" w:sz="0" w:space="0" w:color="auto"/>
            <w:left w:val="none" w:sz="0" w:space="0" w:color="auto"/>
            <w:bottom w:val="none" w:sz="0" w:space="0" w:color="auto"/>
            <w:right w:val="none" w:sz="0" w:space="0" w:color="auto"/>
          </w:divBdr>
        </w:div>
        <w:div w:id="1199078064">
          <w:marLeft w:val="480"/>
          <w:marRight w:val="0"/>
          <w:marTop w:val="0"/>
          <w:marBottom w:val="0"/>
          <w:divBdr>
            <w:top w:val="none" w:sz="0" w:space="0" w:color="auto"/>
            <w:left w:val="none" w:sz="0" w:space="0" w:color="auto"/>
            <w:bottom w:val="none" w:sz="0" w:space="0" w:color="auto"/>
            <w:right w:val="none" w:sz="0" w:space="0" w:color="auto"/>
          </w:divBdr>
        </w:div>
        <w:div w:id="1202595597">
          <w:marLeft w:val="480"/>
          <w:marRight w:val="0"/>
          <w:marTop w:val="0"/>
          <w:marBottom w:val="0"/>
          <w:divBdr>
            <w:top w:val="none" w:sz="0" w:space="0" w:color="auto"/>
            <w:left w:val="none" w:sz="0" w:space="0" w:color="auto"/>
            <w:bottom w:val="none" w:sz="0" w:space="0" w:color="auto"/>
            <w:right w:val="none" w:sz="0" w:space="0" w:color="auto"/>
          </w:divBdr>
        </w:div>
        <w:div w:id="1206336611">
          <w:marLeft w:val="480"/>
          <w:marRight w:val="0"/>
          <w:marTop w:val="0"/>
          <w:marBottom w:val="0"/>
          <w:divBdr>
            <w:top w:val="none" w:sz="0" w:space="0" w:color="auto"/>
            <w:left w:val="none" w:sz="0" w:space="0" w:color="auto"/>
            <w:bottom w:val="none" w:sz="0" w:space="0" w:color="auto"/>
            <w:right w:val="none" w:sz="0" w:space="0" w:color="auto"/>
          </w:divBdr>
        </w:div>
        <w:div w:id="1225094649">
          <w:marLeft w:val="480"/>
          <w:marRight w:val="0"/>
          <w:marTop w:val="0"/>
          <w:marBottom w:val="0"/>
          <w:divBdr>
            <w:top w:val="none" w:sz="0" w:space="0" w:color="auto"/>
            <w:left w:val="none" w:sz="0" w:space="0" w:color="auto"/>
            <w:bottom w:val="none" w:sz="0" w:space="0" w:color="auto"/>
            <w:right w:val="none" w:sz="0" w:space="0" w:color="auto"/>
          </w:divBdr>
        </w:div>
        <w:div w:id="1228876615">
          <w:marLeft w:val="480"/>
          <w:marRight w:val="0"/>
          <w:marTop w:val="0"/>
          <w:marBottom w:val="0"/>
          <w:divBdr>
            <w:top w:val="none" w:sz="0" w:space="0" w:color="auto"/>
            <w:left w:val="none" w:sz="0" w:space="0" w:color="auto"/>
            <w:bottom w:val="none" w:sz="0" w:space="0" w:color="auto"/>
            <w:right w:val="none" w:sz="0" w:space="0" w:color="auto"/>
          </w:divBdr>
        </w:div>
        <w:div w:id="1232734114">
          <w:marLeft w:val="480"/>
          <w:marRight w:val="0"/>
          <w:marTop w:val="0"/>
          <w:marBottom w:val="0"/>
          <w:divBdr>
            <w:top w:val="none" w:sz="0" w:space="0" w:color="auto"/>
            <w:left w:val="none" w:sz="0" w:space="0" w:color="auto"/>
            <w:bottom w:val="none" w:sz="0" w:space="0" w:color="auto"/>
            <w:right w:val="none" w:sz="0" w:space="0" w:color="auto"/>
          </w:divBdr>
        </w:div>
        <w:div w:id="1251086505">
          <w:marLeft w:val="480"/>
          <w:marRight w:val="0"/>
          <w:marTop w:val="0"/>
          <w:marBottom w:val="0"/>
          <w:divBdr>
            <w:top w:val="none" w:sz="0" w:space="0" w:color="auto"/>
            <w:left w:val="none" w:sz="0" w:space="0" w:color="auto"/>
            <w:bottom w:val="none" w:sz="0" w:space="0" w:color="auto"/>
            <w:right w:val="none" w:sz="0" w:space="0" w:color="auto"/>
          </w:divBdr>
        </w:div>
        <w:div w:id="1252736641">
          <w:marLeft w:val="480"/>
          <w:marRight w:val="0"/>
          <w:marTop w:val="0"/>
          <w:marBottom w:val="0"/>
          <w:divBdr>
            <w:top w:val="none" w:sz="0" w:space="0" w:color="auto"/>
            <w:left w:val="none" w:sz="0" w:space="0" w:color="auto"/>
            <w:bottom w:val="none" w:sz="0" w:space="0" w:color="auto"/>
            <w:right w:val="none" w:sz="0" w:space="0" w:color="auto"/>
          </w:divBdr>
        </w:div>
        <w:div w:id="1254897388">
          <w:marLeft w:val="480"/>
          <w:marRight w:val="0"/>
          <w:marTop w:val="0"/>
          <w:marBottom w:val="0"/>
          <w:divBdr>
            <w:top w:val="none" w:sz="0" w:space="0" w:color="auto"/>
            <w:left w:val="none" w:sz="0" w:space="0" w:color="auto"/>
            <w:bottom w:val="none" w:sz="0" w:space="0" w:color="auto"/>
            <w:right w:val="none" w:sz="0" w:space="0" w:color="auto"/>
          </w:divBdr>
        </w:div>
        <w:div w:id="1256018747">
          <w:marLeft w:val="480"/>
          <w:marRight w:val="0"/>
          <w:marTop w:val="0"/>
          <w:marBottom w:val="0"/>
          <w:divBdr>
            <w:top w:val="none" w:sz="0" w:space="0" w:color="auto"/>
            <w:left w:val="none" w:sz="0" w:space="0" w:color="auto"/>
            <w:bottom w:val="none" w:sz="0" w:space="0" w:color="auto"/>
            <w:right w:val="none" w:sz="0" w:space="0" w:color="auto"/>
          </w:divBdr>
        </w:div>
        <w:div w:id="1261335055">
          <w:marLeft w:val="480"/>
          <w:marRight w:val="0"/>
          <w:marTop w:val="0"/>
          <w:marBottom w:val="0"/>
          <w:divBdr>
            <w:top w:val="none" w:sz="0" w:space="0" w:color="auto"/>
            <w:left w:val="none" w:sz="0" w:space="0" w:color="auto"/>
            <w:bottom w:val="none" w:sz="0" w:space="0" w:color="auto"/>
            <w:right w:val="none" w:sz="0" w:space="0" w:color="auto"/>
          </w:divBdr>
        </w:div>
        <w:div w:id="1262882503">
          <w:marLeft w:val="480"/>
          <w:marRight w:val="0"/>
          <w:marTop w:val="0"/>
          <w:marBottom w:val="0"/>
          <w:divBdr>
            <w:top w:val="none" w:sz="0" w:space="0" w:color="auto"/>
            <w:left w:val="none" w:sz="0" w:space="0" w:color="auto"/>
            <w:bottom w:val="none" w:sz="0" w:space="0" w:color="auto"/>
            <w:right w:val="none" w:sz="0" w:space="0" w:color="auto"/>
          </w:divBdr>
        </w:div>
        <w:div w:id="1270090433">
          <w:marLeft w:val="480"/>
          <w:marRight w:val="0"/>
          <w:marTop w:val="0"/>
          <w:marBottom w:val="0"/>
          <w:divBdr>
            <w:top w:val="none" w:sz="0" w:space="0" w:color="auto"/>
            <w:left w:val="none" w:sz="0" w:space="0" w:color="auto"/>
            <w:bottom w:val="none" w:sz="0" w:space="0" w:color="auto"/>
            <w:right w:val="none" w:sz="0" w:space="0" w:color="auto"/>
          </w:divBdr>
        </w:div>
        <w:div w:id="1282150630">
          <w:marLeft w:val="480"/>
          <w:marRight w:val="0"/>
          <w:marTop w:val="0"/>
          <w:marBottom w:val="0"/>
          <w:divBdr>
            <w:top w:val="none" w:sz="0" w:space="0" w:color="auto"/>
            <w:left w:val="none" w:sz="0" w:space="0" w:color="auto"/>
            <w:bottom w:val="none" w:sz="0" w:space="0" w:color="auto"/>
            <w:right w:val="none" w:sz="0" w:space="0" w:color="auto"/>
          </w:divBdr>
        </w:div>
        <w:div w:id="1306662795">
          <w:marLeft w:val="480"/>
          <w:marRight w:val="0"/>
          <w:marTop w:val="0"/>
          <w:marBottom w:val="0"/>
          <w:divBdr>
            <w:top w:val="none" w:sz="0" w:space="0" w:color="auto"/>
            <w:left w:val="none" w:sz="0" w:space="0" w:color="auto"/>
            <w:bottom w:val="none" w:sz="0" w:space="0" w:color="auto"/>
            <w:right w:val="none" w:sz="0" w:space="0" w:color="auto"/>
          </w:divBdr>
        </w:div>
        <w:div w:id="1309900144">
          <w:marLeft w:val="480"/>
          <w:marRight w:val="0"/>
          <w:marTop w:val="0"/>
          <w:marBottom w:val="0"/>
          <w:divBdr>
            <w:top w:val="none" w:sz="0" w:space="0" w:color="auto"/>
            <w:left w:val="none" w:sz="0" w:space="0" w:color="auto"/>
            <w:bottom w:val="none" w:sz="0" w:space="0" w:color="auto"/>
            <w:right w:val="none" w:sz="0" w:space="0" w:color="auto"/>
          </w:divBdr>
        </w:div>
        <w:div w:id="1310406346">
          <w:marLeft w:val="480"/>
          <w:marRight w:val="0"/>
          <w:marTop w:val="0"/>
          <w:marBottom w:val="0"/>
          <w:divBdr>
            <w:top w:val="none" w:sz="0" w:space="0" w:color="auto"/>
            <w:left w:val="none" w:sz="0" w:space="0" w:color="auto"/>
            <w:bottom w:val="none" w:sz="0" w:space="0" w:color="auto"/>
            <w:right w:val="none" w:sz="0" w:space="0" w:color="auto"/>
          </w:divBdr>
        </w:div>
        <w:div w:id="1348869727">
          <w:marLeft w:val="480"/>
          <w:marRight w:val="0"/>
          <w:marTop w:val="0"/>
          <w:marBottom w:val="0"/>
          <w:divBdr>
            <w:top w:val="none" w:sz="0" w:space="0" w:color="auto"/>
            <w:left w:val="none" w:sz="0" w:space="0" w:color="auto"/>
            <w:bottom w:val="none" w:sz="0" w:space="0" w:color="auto"/>
            <w:right w:val="none" w:sz="0" w:space="0" w:color="auto"/>
          </w:divBdr>
        </w:div>
        <w:div w:id="1350179307">
          <w:marLeft w:val="480"/>
          <w:marRight w:val="0"/>
          <w:marTop w:val="0"/>
          <w:marBottom w:val="0"/>
          <w:divBdr>
            <w:top w:val="none" w:sz="0" w:space="0" w:color="auto"/>
            <w:left w:val="none" w:sz="0" w:space="0" w:color="auto"/>
            <w:bottom w:val="none" w:sz="0" w:space="0" w:color="auto"/>
            <w:right w:val="none" w:sz="0" w:space="0" w:color="auto"/>
          </w:divBdr>
        </w:div>
        <w:div w:id="1358432541">
          <w:marLeft w:val="480"/>
          <w:marRight w:val="0"/>
          <w:marTop w:val="0"/>
          <w:marBottom w:val="0"/>
          <w:divBdr>
            <w:top w:val="none" w:sz="0" w:space="0" w:color="auto"/>
            <w:left w:val="none" w:sz="0" w:space="0" w:color="auto"/>
            <w:bottom w:val="none" w:sz="0" w:space="0" w:color="auto"/>
            <w:right w:val="none" w:sz="0" w:space="0" w:color="auto"/>
          </w:divBdr>
        </w:div>
        <w:div w:id="1362827597">
          <w:marLeft w:val="480"/>
          <w:marRight w:val="0"/>
          <w:marTop w:val="0"/>
          <w:marBottom w:val="0"/>
          <w:divBdr>
            <w:top w:val="none" w:sz="0" w:space="0" w:color="auto"/>
            <w:left w:val="none" w:sz="0" w:space="0" w:color="auto"/>
            <w:bottom w:val="none" w:sz="0" w:space="0" w:color="auto"/>
            <w:right w:val="none" w:sz="0" w:space="0" w:color="auto"/>
          </w:divBdr>
        </w:div>
        <w:div w:id="1367101825">
          <w:marLeft w:val="480"/>
          <w:marRight w:val="0"/>
          <w:marTop w:val="0"/>
          <w:marBottom w:val="0"/>
          <w:divBdr>
            <w:top w:val="none" w:sz="0" w:space="0" w:color="auto"/>
            <w:left w:val="none" w:sz="0" w:space="0" w:color="auto"/>
            <w:bottom w:val="none" w:sz="0" w:space="0" w:color="auto"/>
            <w:right w:val="none" w:sz="0" w:space="0" w:color="auto"/>
          </w:divBdr>
        </w:div>
        <w:div w:id="1367489997">
          <w:marLeft w:val="480"/>
          <w:marRight w:val="0"/>
          <w:marTop w:val="0"/>
          <w:marBottom w:val="0"/>
          <w:divBdr>
            <w:top w:val="none" w:sz="0" w:space="0" w:color="auto"/>
            <w:left w:val="none" w:sz="0" w:space="0" w:color="auto"/>
            <w:bottom w:val="none" w:sz="0" w:space="0" w:color="auto"/>
            <w:right w:val="none" w:sz="0" w:space="0" w:color="auto"/>
          </w:divBdr>
        </w:div>
        <w:div w:id="1368948537">
          <w:marLeft w:val="480"/>
          <w:marRight w:val="0"/>
          <w:marTop w:val="0"/>
          <w:marBottom w:val="0"/>
          <w:divBdr>
            <w:top w:val="none" w:sz="0" w:space="0" w:color="auto"/>
            <w:left w:val="none" w:sz="0" w:space="0" w:color="auto"/>
            <w:bottom w:val="none" w:sz="0" w:space="0" w:color="auto"/>
            <w:right w:val="none" w:sz="0" w:space="0" w:color="auto"/>
          </w:divBdr>
        </w:div>
        <w:div w:id="1380664312">
          <w:marLeft w:val="480"/>
          <w:marRight w:val="0"/>
          <w:marTop w:val="0"/>
          <w:marBottom w:val="0"/>
          <w:divBdr>
            <w:top w:val="none" w:sz="0" w:space="0" w:color="auto"/>
            <w:left w:val="none" w:sz="0" w:space="0" w:color="auto"/>
            <w:bottom w:val="none" w:sz="0" w:space="0" w:color="auto"/>
            <w:right w:val="none" w:sz="0" w:space="0" w:color="auto"/>
          </w:divBdr>
        </w:div>
        <w:div w:id="1391228246">
          <w:marLeft w:val="480"/>
          <w:marRight w:val="0"/>
          <w:marTop w:val="0"/>
          <w:marBottom w:val="0"/>
          <w:divBdr>
            <w:top w:val="none" w:sz="0" w:space="0" w:color="auto"/>
            <w:left w:val="none" w:sz="0" w:space="0" w:color="auto"/>
            <w:bottom w:val="none" w:sz="0" w:space="0" w:color="auto"/>
            <w:right w:val="none" w:sz="0" w:space="0" w:color="auto"/>
          </w:divBdr>
        </w:div>
        <w:div w:id="1432816723">
          <w:marLeft w:val="480"/>
          <w:marRight w:val="0"/>
          <w:marTop w:val="0"/>
          <w:marBottom w:val="0"/>
          <w:divBdr>
            <w:top w:val="none" w:sz="0" w:space="0" w:color="auto"/>
            <w:left w:val="none" w:sz="0" w:space="0" w:color="auto"/>
            <w:bottom w:val="none" w:sz="0" w:space="0" w:color="auto"/>
            <w:right w:val="none" w:sz="0" w:space="0" w:color="auto"/>
          </w:divBdr>
        </w:div>
        <w:div w:id="1439637233">
          <w:marLeft w:val="480"/>
          <w:marRight w:val="0"/>
          <w:marTop w:val="0"/>
          <w:marBottom w:val="0"/>
          <w:divBdr>
            <w:top w:val="none" w:sz="0" w:space="0" w:color="auto"/>
            <w:left w:val="none" w:sz="0" w:space="0" w:color="auto"/>
            <w:bottom w:val="none" w:sz="0" w:space="0" w:color="auto"/>
            <w:right w:val="none" w:sz="0" w:space="0" w:color="auto"/>
          </w:divBdr>
        </w:div>
        <w:div w:id="1452481096">
          <w:marLeft w:val="480"/>
          <w:marRight w:val="0"/>
          <w:marTop w:val="0"/>
          <w:marBottom w:val="0"/>
          <w:divBdr>
            <w:top w:val="none" w:sz="0" w:space="0" w:color="auto"/>
            <w:left w:val="none" w:sz="0" w:space="0" w:color="auto"/>
            <w:bottom w:val="none" w:sz="0" w:space="0" w:color="auto"/>
            <w:right w:val="none" w:sz="0" w:space="0" w:color="auto"/>
          </w:divBdr>
        </w:div>
        <w:div w:id="1484081728">
          <w:marLeft w:val="480"/>
          <w:marRight w:val="0"/>
          <w:marTop w:val="0"/>
          <w:marBottom w:val="0"/>
          <w:divBdr>
            <w:top w:val="none" w:sz="0" w:space="0" w:color="auto"/>
            <w:left w:val="none" w:sz="0" w:space="0" w:color="auto"/>
            <w:bottom w:val="none" w:sz="0" w:space="0" w:color="auto"/>
            <w:right w:val="none" w:sz="0" w:space="0" w:color="auto"/>
          </w:divBdr>
        </w:div>
        <w:div w:id="1496535027">
          <w:marLeft w:val="480"/>
          <w:marRight w:val="0"/>
          <w:marTop w:val="0"/>
          <w:marBottom w:val="0"/>
          <w:divBdr>
            <w:top w:val="none" w:sz="0" w:space="0" w:color="auto"/>
            <w:left w:val="none" w:sz="0" w:space="0" w:color="auto"/>
            <w:bottom w:val="none" w:sz="0" w:space="0" w:color="auto"/>
            <w:right w:val="none" w:sz="0" w:space="0" w:color="auto"/>
          </w:divBdr>
        </w:div>
        <w:div w:id="1506239887">
          <w:marLeft w:val="480"/>
          <w:marRight w:val="0"/>
          <w:marTop w:val="0"/>
          <w:marBottom w:val="0"/>
          <w:divBdr>
            <w:top w:val="none" w:sz="0" w:space="0" w:color="auto"/>
            <w:left w:val="none" w:sz="0" w:space="0" w:color="auto"/>
            <w:bottom w:val="none" w:sz="0" w:space="0" w:color="auto"/>
            <w:right w:val="none" w:sz="0" w:space="0" w:color="auto"/>
          </w:divBdr>
        </w:div>
        <w:div w:id="1520123739">
          <w:marLeft w:val="480"/>
          <w:marRight w:val="0"/>
          <w:marTop w:val="0"/>
          <w:marBottom w:val="0"/>
          <w:divBdr>
            <w:top w:val="none" w:sz="0" w:space="0" w:color="auto"/>
            <w:left w:val="none" w:sz="0" w:space="0" w:color="auto"/>
            <w:bottom w:val="none" w:sz="0" w:space="0" w:color="auto"/>
            <w:right w:val="none" w:sz="0" w:space="0" w:color="auto"/>
          </w:divBdr>
        </w:div>
        <w:div w:id="1524782736">
          <w:marLeft w:val="480"/>
          <w:marRight w:val="0"/>
          <w:marTop w:val="0"/>
          <w:marBottom w:val="0"/>
          <w:divBdr>
            <w:top w:val="none" w:sz="0" w:space="0" w:color="auto"/>
            <w:left w:val="none" w:sz="0" w:space="0" w:color="auto"/>
            <w:bottom w:val="none" w:sz="0" w:space="0" w:color="auto"/>
            <w:right w:val="none" w:sz="0" w:space="0" w:color="auto"/>
          </w:divBdr>
        </w:div>
        <w:div w:id="1530558570">
          <w:marLeft w:val="480"/>
          <w:marRight w:val="0"/>
          <w:marTop w:val="0"/>
          <w:marBottom w:val="0"/>
          <w:divBdr>
            <w:top w:val="none" w:sz="0" w:space="0" w:color="auto"/>
            <w:left w:val="none" w:sz="0" w:space="0" w:color="auto"/>
            <w:bottom w:val="none" w:sz="0" w:space="0" w:color="auto"/>
            <w:right w:val="none" w:sz="0" w:space="0" w:color="auto"/>
          </w:divBdr>
        </w:div>
        <w:div w:id="1539463408">
          <w:marLeft w:val="480"/>
          <w:marRight w:val="0"/>
          <w:marTop w:val="0"/>
          <w:marBottom w:val="0"/>
          <w:divBdr>
            <w:top w:val="none" w:sz="0" w:space="0" w:color="auto"/>
            <w:left w:val="none" w:sz="0" w:space="0" w:color="auto"/>
            <w:bottom w:val="none" w:sz="0" w:space="0" w:color="auto"/>
            <w:right w:val="none" w:sz="0" w:space="0" w:color="auto"/>
          </w:divBdr>
        </w:div>
        <w:div w:id="1540582082">
          <w:marLeft w:val="480"/>
          <w:marRight w:val="0"/>
          <w:marTop w:val="0"/>
          <w:marBottom w:val="0"/>
          <w:divBdr>
            <w:top w:val="none" w:sz="0" w:space="0" w:color="auto"/>
            <w:left w:val="none" w:sz="0" w:space="0" w:color="auto"/>
            <w:bottom w:val="none" w:sz="0" w:space="0" w:color="auto"/>
            <w:right w:val="none" w:sz="0" w:space="0" w:color="auto"/>
          </w:divBdr>
        </w:div>
        <w:div w:id="1546062723">
          <w:marLeft w:val="480"/>
          <w:marRight w:val="0"/>
          <w:marTop w:val="0"/>
          <w:marBottom w:val="0"/>
          <w:divBdr>
            <w:top w:val="none" w:sz="0" w:space="0" w:color="auto"/>
            <w:left w:val="none" w:sz="0" w:space="0" w:color="auto"/>
            <w:bottom w:val="none" w:sz="0" w:space="0" w:color="auto"/>
            <w:right w:val="none" w:sz="0" w:space="0" w:color="auto"/>
          </w:divBdr>
        </w:div>
        <w:div w:id="1557006344">
          <w:marLeft w:val="480"/>
          <w:marRight w:val="0"/>
          <w:marTop w:val="0"/>
          <w:marBottom w:val="0"/>
          <w:divBdr>
            <w:top w:val="none" w:sz="0" w:space="0" w:color="auto"/>
            <w:left w:val="none" w:sz="0" w:space="0" w:color="auto"/>
            <w:bottom w:val="none" w:sz="0" w:space="0" w:color="auto"/>
            <w:right w:val="none" w:sz="0" w:space="0" w:color="auto"/>
          </w:divBdr>
        </w:div>
        <w:div w:id="1557471224">
          <w:marLeft w:val="480"/>
          <w:marRight w:val="0"/>
          <w:marTop w:val="0"/>
          <w:marBottom w:val="0"/>
          <w:divBdr>
            <w:top w:val="none" w:sz="0" w:space="0" w:color="auto"/>
            <w:left w:val="none" w:sz="0" w:space="0" w:color="auto"/>
            <w:bottom w:val="none" w:sz="0" w:space="0" w:color="auto"/>
            <w:right w:val="none" w:sz="0" w:space="0" w:color="auto"/>
          </w:divBdr>
        </w:div>
        <w:div w:id="1557818994">
          <w:marLeft w:val="480"/>
          <w:marRight w:val="0"/>
          <w:marTop w:val="0"/>
          <w:marBottom w:val="0"/>
          <w:divBdr>
            <w:top w:val="none" w:sz="0" w:space="0" w:color="auto"/>
            <w:left w:val="none" w:sz="0" w:space="0" w:color="auto"/>
            <w:bottom w:val="none" w:sz="0" w:space="0" w:color="auto"/>
            <w:right w:val="none" w:sz="0" w:space="0" w:color="auto"/>
          </w:divBdr>
        </w:div>
        <w:div w:id="1578898406">
          <w:marLeft w:val="480"/>
          <w:marRight w:val="0"/>
          <w:marTop w:val="0"/>
          <w:marBottom w:val="0"/>
          <w:divBdr>
            <w:top w:val="none" w:sz="0" w:space="0" w:color="auto"/>
            <w:left w:val="none" w:sz="0" w:space="0" w:color="auto"/>
            <w:bottom w:val="none" w:sz="0" w:space="0" w:color="auto"/>
            <w:right w:val="none" w:sz="0" w:space="0" w:color="auto"/>
          </w:divBdr>
        </w:div>
        <w:div w:id="1583638615">
          <w:marLeft w:val="480"/>
          <w:marRight w:val="0"/>
          <w:marTop w:val="0"/>
          <w:marBottom w:val="0"/>
          <w:divBdr>
            <w:top w:val="none" w:sz="0" w:space="0" w:color="auto"/>
            <w:left w:val="none" w:sz="0" w:space="0" w:color="auto"/>
            <w:bottom w:val="none" w:sz="0" w:space="0" w:color="auto"/>
            <w:right w:val="none" w:sz="0" w:space="0" w:color="auto"/>
          </w:divBdr>
        </w:div>
        <w:div w:id="1593591587">
          <w:marLeft w:val="480"/>
          <w:marRight w:val="0"/>
          <w:marTop w:val="0"/>
          <w:marBottom w:val="0"/>
          <w:divBdr>
            <w:top w:val="none" w:sz="0" w:space="0" w:color="auto"/>
            <w:left w:val="none" w:sz="0" w:space="0" w:color="auto"/>
            <w:bottom w:val="none" w:sz="0" w:space="0" w:color="auto"/>
            <w:right w:val="none" w:sz="0" w:space="0" w:color="auto"/>
          </w:divBdr>
        </w:div>
        <w:div w:id="1598057275">
          <w:marLeft w:val="480"/>
          <w:marRight w:val="0"/>
          <w:marTop w:val="0"/>
          <w:marBottom w:val="0"/>
          <w:divBdr>
            <w:top w:val="none" w:sz="0" w:space="0" w:color="auto"/>
            <w:left w:val="none" w:sz="0" w:space="0" w:color="auto"/>
            <w:bottom w:val="none" w:sz="0" w:space="0" w:color="auto"/>
            <w:right w:val="none" w:sz="0" w:space="0" w:color="auto"/>
          </w:divBdr>
        </w:div>
        <w:div w:id="1609072476">
          <w:marLeft w:val="480"/>
          <w:marRight w:val="0"/>
          <w:marTop w:val="0"/>
          <w:marBottom w:val="0"/>
          <w:divBdr>
            <w:top w:val="none" w:sz="0" w:space="0" w:color="auto"/>
            <w:left w:val="none" w:sz="0" w:space="0" w:color="auto"/>
            <w:bottom w:val="none" w:sz="0" w:space="0" w:color="auto"/>
            <w:right w:val="none" w:sz="0" w:space="0" w:color="auto"/>
          </w:divBdr>
        </w:div>
        <w:div w:id="1609502679">
          <w:marLeft w:val="480"/>
          <w:marRight w:val="0"/>
          <w:marTop w:val="0"/>
          <w:marBottom w:val="0"/>
          <w:divBdr>
            <w:top w:val="none" w:sz="0" w:space="0" w:color="auto"/>
            <w:left w:val="none" w:sz="0" w:space="0" w:color="auto"/>
            <w:bottom w:val="none" w:sz="0" w:space="0" w:color="auto"/>
            <w:right w:val="none" w:sz="0" w:space="0" w:color="auto"/>
          </w:divBdr>
        </w:div>
        <w:div w:id="1622497194">
          <w:marLeft w:val="480"/>
          <w:marRight w:val="0"/>
          <w:marTop w:val="0"/>
          <w:marBottom w:val="0"/>
          <w:divBdr>
            <w:top w:val="none" w:sz="0" w:space="0" w:color="auto"/>
            <w:left w:val="none" w:sz="0" w:space="0" w:color="auto"/>
            <w:bottom w:val="none" w:sz="0" w:space="0" w:color="auto"/>
            <w:right w:val="none" w:sz="0" w:space="0" w:color="auto"/>
          </w:divBdr>
        </w:div>
        <w:div w:id="1633899312">
          <w:marLeft w:val="480"/>
          <w:marRight w:val="0"/>
          <w:marTop w:val="0"/>
          <w:marBottom w:val="0"/>
          <w:divBdr>
            <w:top w:val="none" w:sz="0" w:space="0" w:color="auto"/>
            <w:left w:val="none" w:sz="0" w:space="0" w:color="auto"/>
            <w:bottom w:val="none" w:sz="0" w:space="0" w:color="auto"/>
            <w:right w:val="none" w:sz="0" w:space="0" w:color="auto"/>
          </w:divBdr>
        </w:div>
        <w:div w:id="1660496221">
          <w:marLeft w:val="480"/>
          <w:marRight w:val="0"/>
          <w:marTop w:val="0"/>
          <w:marBottom w:val="0"/>
          <w:divBdr>
            <w:top w:val="none" w:sz="0" w:space="0" w:color="auto"/>
            <w:left w:val="none" w:sz="0" w:space="0" w:color="auto"/>
            <w:bottom w:val="none" w:sz="0" w:space="0" w:color="auto"/>
            <w:right w:val="none" w:sz="0" w:space="0" w:color="auto"/>
          </w:divBdr>
        </w:div>
        <w:div w:id="1663777188">
          <w:marLeft w:val="480"/>
          <w:marRight w:val="0"/>
          <w:marTop w:val="0"/>
          <w:marBottom w:val="0"/>
          <w:divBdr>
            <w:top w:val="none" w:sz="0" w:space="0" w:color="auto"/>
            <w:left w:val="none" w:sz="0" w:space="0" w:color="auto"/>
            <w:bottom w:val="none" w:sz="0" w:space="0" w:color="auto"/>
            <w:right w:val="none" w:sz="0" w:space="0" w:color="auto"/>
          </w:divBdr>
        </w:div>
        <w:div w:id="1673289768">
          <w:marLeft w:val="480"/>
          <w:marRight w:val="0"/>
          <w:marTop w:val="0"/>
          <w:marBottom w:val="0"/>
          <w:divBdr>
            <w:top w:val="none" w:sz="0" w:space="0" w:color="auto"/>
            <w:left w:val="none" w:sz="0" w:space="0" w:color="auto"/>
            <w:bottom w:val="none" w:sz="0" w:space="0" w:color="auto"/>
            <w:right w:val="none" w:sz="0" w:space="0" w:color="auto"/>
          </w:divBdr>
        </w:div>
        <w:div w:id="1695230756">
          <w:marLeft w:val="480"/>
          <w:marRight w:val="0"/>
          <w:marTop w:val="0"/>
          <w:marBottom w:val="0"/>
          <w:divBdr>
            <w:top w:val="none" w:sz="0" w:space="0" w:color="auto"/>
            <w:left w:val="none" w:sz="0" w:space="0" w:color="auto"/>
            <w:bottom w:val="none" w:sz="0" w:space="0" w:color="auto"/>
            <w:right w:val="none" w:sz="0" w:space="0" w:color="auto"/>
          </w:divBdr>
        </w:div>
        <w:div w:id="1720352581">
          <w:marLeft w:val="480"/>
          <w:marRight w:val="0"/>
          <w:marTop w:val="0"/>
          <w:marBottom w:val="0"/>
          <w:divBdr>
            <w:top w:val="none" w:sz="0" w:space="0" w:color="auto"/>
            <w:left w:val="none" w:sz="0" w:space="0" w:color="auto"/>
            <w:bottom w:val="none" w:sz="0" w:space="0" w:color="auto"/>
            <w:right w:val="none" w:sz="0" w:space="0" w:color="auto"/>
          </w:divBdr>
        </w:div>
        <w:div w:id="1727561275">
          <w:marLeft w:val="480"/>
          <w:marRight w:val="0"/>
          <w:marTop w:val="0"/>
          <w:marBottom w:val="0"/>
          <w:divBdr>
            <w:top w:val="none" w:sz="0" w:space="0" w:color="auto"/>
            <w:left w:val="none" w:sz="0" w:space="0" w:color="auto"/>
            <w:bottom w:val="none" w:sz="0" w:space="0" w:color="auto"/>
            <w:right w:val="none" w:sz="0" w:space="0" w:color="auto"/>
          </w:divBdr>
        </w:div>
        <w:div w:id="1733774766">
          <w:marLeft w:val="480"/>
          <w:marRight w:val="0"/>
          <w:marTop w:val="0"/>
          <w:marBottom w:val="0"/>
          <w:divBdr>
            <w:top w:val="none" w:sz="0" w:space="0" w:color="auto"/>
            <w:left w:val="none" w:sz="0" w:space="0" w:color="auto"/>
            <w:bottom w:val="none" w:sz="0" w:space="0" w:color="auto"/>
            <w:right w:val="none" w:sz="0" w:space="0" w:color="auto"/>
          </w:divBdr>
        </w:div>
        <w:div w:id="1736246523">
          <w:marLeft w:val="480"/>
          <w:marRight w:val="0"/>
          <w:marTop w:val="0"/>
          <w:marBottom w:val="0"/>
          <w:divBdr>
            <w:top w:val="none" w:sz="0" w:space="0" w:color="auto"/>
            <w:left w:val="none" w:sz="0" w:space="0" w:color="auto"/>
            <w:bottom w:val="none" w:sz="0" w:space="0" w:color="auto"/>
            <w:right w:val="none" w:sz="0" w:space="0" w:color="auto"/>
          </w:divBdr>
        </w:div>
        <w:div w:id="1756587962">
          <w:marLeft w:val="480"/>
          <w:marRight w:val="0"/>
          <w:marTop w:val="0"/>
          <w:marBottom w:val="0"/>
          <w:divBdr>
            <w:top w:val="none" w:sz="0" w:space="0" w:color="auto"/>
            <w:left w:val="none" w:sz="0" w:space="0" w:color="auto"/>
            <w:bottom w:val="none" w:sz="0" w:space="0" w:color="auto"/>
            <w:right w:val="none" w:sz="0" w:space="0" w:color="auto"/>
          </w:divBdr>
        </w:div>
        <w:div w:id="1767798604">
          <w:marLeft w:val="480"/>
          <w:marRight w:val="0"/>
          <w:marTop w:val="0"/>
          <w:marBottom w:val="0"/>
          <w:divBdr>
            <w:top w:val="none" w:sz="0" w:space="0" w:color="auto"/>
            <w:left w:val="none" w:sz="0" w:space="0" w:color="auto"/>
            <w:bottom w:val="none" w:sz="0" w:space="0" w:color="auto"/>
            <w:right w:val="none" w:sz="0" w:space="0" w:color="auto"/>
          </w:divBdr>
        </w:div>
        <w:div w:id="1775399810">
          <w:marLeft w:val="480"/>
          <w:marRight w:val="0"/>
          <w:marTop w:val="0"/>
          <w:marBottom w:val="0"/>
          <w:divBdr>
            <w:top w:val="none" w:sz="0" w:space="0" w:color="auto"/>
            <w:left w:val="none" w:sz="0" w:space="0" w:color="auto"/>
            <w:bottom w:val="none" w:sz="0" w:space="0" w:color="auto"/>
            <w:right w:val="none" w:sz="0" w:space="0" w:color="auto"/>
          </w:divBdr>
        </w:div>
        <w:div w:id="1776710457">
          <w:marLeft w:val="480"/>
          <w:marRight w:val="0"/>
          <w:marTop w:val="0"/>
          <w:marBottom w:val="0"/>
          <w:divBdr>
            <w:top w:val="none" w:sz="0" w:space="0" w:color="auto"/>
            <w:left w:val="none" w:sz="0" w:space="0" w:color="auto"/>
            <w:bottom w:val="none" w:sz="0" w:space="0" w:color="auto"/>
            <w:right w:val="none" w:sz="0" w:space="0" w:color="auto"/>
          </w:divBdr>
        </w:div>
        <w:div w:id="1776947205">
          <w:marLeft w:val="480"/>
          <w:marRight w:val="0"/>
          <w:marTop w:val="0"/>
          <w:marBottom w:val="0"/>
          <w:divBdr>
            <w:top w:val="none" w:sz="0" w:space="0" w:color="auto"/>
            <w:left w:val="none" w:sz="0" w:space="0" w:color="auto"/>
            <w:bottom w:val="none" w:sz="0" w:space="0" w:color="auto"/>
            <w:right w:val="none" w:sz="0" w:space="0" w:color="auto"/>
          </w:divBdr>
        </w:div>
        <w:div w:id="1794057923">
          <w:marLeft w:val="480"/>
          <w:marRight w:val="0"/>
          <w:marTop w:val="0"/>
          <w:marBottom w:val="0"/>
          <w:divBdr>
            <w:top w:val="none" w:sz="0" w:space="0" w:color="auto"/>
            <w:left w:val="none" w:sz="0" w:space="0" w:color="auto"/>
            <w:bottom w:val="none" w:sz="0" w:space="0" w:color="auto"/>
            <w:right w:val="none" w:sz="0" w:space="0" w:color="auto"/>
          </w:divBdr>
        </w:div>
      </w:divsChild>
    </w:div>
    <w:div w:id="152258541">
      <w:bodyDiv w:val="1"/>
      <w:marLeft w:val="0"/>
      <w:marRight w:val="0"/>
      <w:marTop w:val="0"/>
      <w:marBottom w:val="0"/>
      <w:divBdr>
        <w:top w:val="none" w:sz="0" w:space="0" w:color="auto"/>
        <w:left w:val="none" w:sz="0" w:space="0" w:color="auto"/>
        <w:bottom w:val="none" w:sz="0" w:space="0" w:color="auto"/>
        <w:right w:val="none" w:sz="0" w:space="0" w:color="auto"/>
      </w:divBdr>
      <w:divsChild>
        <w:div w:id="19018888">
          <w:marLeft w:val="640"/>
          <w:marRight w:val="0"/>
          <w:marTop w:val="0"/>
          <w:marBottom w:val="0"/>
          <w:divBdr>
            <w:top w:val="none" w:sz="0" w:space="0" w:color="auto"/>
            <w:left w:val="none" w:sz="0" w:space="0" w:color="auto"/>
            <w:bottom w:val="none" w:sz="0" w:space="0" w:color="auto"/>
            <w:right w:val="none" w:sz="0" w:space="0" w:color="auto"/>
          </w:divBdr>
        </w:div>
        <w:div w:id="21563904">
          <w:marLeft w:val="640"/>
          <w:marRight w:val="0"/>
          <w:marTop w:val="0"/>
          <w:marBottom w:val="0"/>
          <w:divBdr>
            <w:top w:val="none" w:sz="0" w:space="0" w:color="auto"/>
            <w:left w:val="none" w:sz="0" w:space="0" w:color="auto"/>
            <w:bottom w:val="none" w:sz="0" w:space="0" w:color="auto"/>
            <w:right w:val="none" w:sz="0" w:space="0" w:color="auto"/>
          </w:divBdr>
        </w:div>
        <w:div w:id="30805527">
          <w:marLeft w:val="640"/>
          <w:marRight w:val="0"/>
          <w:marTop w:val="0"/>
          <w:marBottom w:val="0"/>
          <w:divBdr>
            <w:top w:val="none" w:sz="0" w:space="0" w:color="auto"/>
            <w:left w:val="none" w:sz="0" w:space="0" w:color="auto"/>
            <w:bottom w:val="none" w:sz="0" w:space="0" w:color="auto"/>
            <w:right w:val="none" w:sz="0" w:space="0" w:color="auto"/>
          </w:divBdr>
        </w:div>
        <w:div w:id="39595979">
          <w:marLeft w:val="640"/>
          <w:marRight w:val="0"/>
          <w:marTop w:val="0"/>
          <w:marBottom w:val="0"/>
          <w:divBdr>
            <w:top w:val="none" w:sz="0" w:space="0" w:color="auto"/>
            <w:left w:val="none" w:sz="0" w:space="0" w:color="auto"/>
            <w:bottom w:val="none" w:sz="0" w:space="0" w:color="auto"/>
            <w:right w:val="none" w:sz="0" w:space="0" w:color="auto"/>
          </w:divBdr>
        </w:div>
        <w:div w:id="51387975">
          <w:marLeft w:val="640"/>
          <w:marRight w:val="0"/>
          <w:marTop w:val="0"/>
          <w:marBottom w:val="0"/>
          <w:divBdr>
            <w:top w:val="none" w:sz="0" w:space="0" w:color="auto"/>
            <w:left w:val="none" w:sz="0" w:space="0" w:color="auto"/>
            <w:bottom w:val="none" w:sz="0" w:space="0" w:color="auto"/>
            <w:right w:val="none" w:sz="0" w:space="0" w:color="auto"/>
          </w:divBdr>
        </w:div>
        <w:div w:id="53821950">
          <w:marLeft w:val="640"/>
          <w:marRight w:val="0"/>
          <w:marTop w:val="0"/>
          <w:marBottom w:val="0"/>
          <w:divBdr>
            <w:top w:val="none" w:sz="0" w:space="0" w:color="auto"/>
            <w:left w:val="none" w:sz="0" w:space="0" w:color="auto"/>
            <w:bottom w:val="none" w:sz="0" w:space="0" w:color="auto"/>
            <w:right w:val="none" w:sz="0" w:space="0" w:color="auto"/>
          </w:divBdr>
        </w:div>
        <w:div w:id="54352159">
          <w:marLeft w:val="640"/>
          <w:marRight w:val="0"/>
          <w:marTop w:val="0"/>
          <w:marBottom w:val="0"/>
          <w:divBdr>
            <w:top w:val="none" w:sz="0" w:space="0" w:color="auto"/>
            <w:left w:val="none" w:sz="0" w:space="0" w:color="auto"/>
            <w:bottom w:val="none" w:sz="0" w:space="0" w:color="auto"/>
            <w:right w:val="none" w:sz="0" w:space="0" w:color="auto"/>
          </w:divBdr>
        </w:div>
        <w:div w:id="70935120">
          <w:marLeft w:val="640"/>
          <w:marRight w:val="0"/>
          <w:marTop w:val="0"/>
          <w:marBottom w:val="0"/>
          <w:divBdr>
            <w:top w:val="none" w:sz="0" w:space="0" w:color="auto"/>
            <w:left w:val="none" w:sz="0" w:space="0" w:color="auto"/>
            <w:bottom w:val="none" w:sz="0" w:space="0" w:color="auto"/>
            <w:right w:val="none" w:sz="0" w:space="0" w:color="auto"/>
          </w:divBdr>
        </w:div>
        <w:div w:id="92819361">
          <w:marLeft w:val="640"/>
          <w:marRight w:val="0"/>
          <w:marTop w:val="0"/>
          <w:marBottom w:val="0"/>
          <w:divBdr>
            <w:top w:val="none" w:sz="0" w:space="0" w:color="auto"/>
            <w:left w:val="none" w:sz="0" w:space="0" w:color="auto"/>
            <w:bottom w:val="none" w:sz="0" w:space="0" w:color="auto"/>
            <w:right w:val="none" w:sz="0" w:space="0" w:color="auto"/>
          </w:divBdr>
        </w:div>
        <w:div w:id="103115968">
          <w:marLeft w:val="640"/>
          <w:marRight w:val="0"/>
          <w:marTop w:val="0"/>
          <w:marBottom w:val="0"/>
          <w:divBdr>
            <w:top w:val="none" w:sz="0" w:space="0" w:color="auto"/>
            <w:left w:val="none" w:sz="0" w:space="0" w:color="auto"/>
            <w:bottom w:val="none" w:sz="0" w:space="0" w:color="auto"/>
            <w:right w:val="none" w:sz="0" w:space="0" w:color="auto"/>
          </w:divBdr>
        </w:div>
        <w:div w:id="110631059">
          <w:marLeft w:val="640"/>
          <w:marRight w:val="0"/>
          <w:marTop w:val="0"/>
          <w:marBottom w:val="0"/>
          <w:divBdr>
            <w:top w:val="none" w:sz="0" w:space="0" w:color="auto"/>
            <w:left w:val="none" w:sz="0" w:space="0" w:color="auto"/>
            <w:bottom w:val="none" w:sz="0" w:space="0" w:color="auto"/>
            <w:right w:val="none" w:sz="0" w:space="0" w:color="auto"/>
          </w:divBdr>
        </w:div>
        <w:div w:id="113015835">
          <w:marLeft w:val="640"/>
          <w:marRight w:val="0"/>
          <w:marTop w:val="0"/>
          <w:marBottom w:val="0"/>
          <w:divBdr>
            <w:top w:val="none" w:sz="0" w:space="0" w:color="auto"/>
            <w:left w:val="none" w:sz="0" w:space="0" w:color="auto"/>
            <w:bottom w:val="none" w:sz="0" w:space="0" w:color="auto"/>
            <w:right w:val="none" w:sz="0" w:space="0" w:color="auto"/>
          </w:divBdr>
        </w:div>
        <w:div w:id="113523708">
          <w:marLeft w:val="640"/>
          <w:marRight w:val="0"/>
          <w:marTop w:val="0"/>
          <w:marBottom w:val="0"/>
          <w:divBdr>
            <w:top w:val="none" w:sz="0" w:space="0" w:color="auto"/>
            <w:left w:val="none" w:sz="0" w:space="0" w:color="auto"/>
            <w:bottom w:val="none" w:sz="0" w:space="0" w:color="auto"/>
            <w:right w:val="none" w:sz="0" w:space="0" w:color="auto"/>
          </w:divBdr>
        </w:div>
        <w:div w:id="118643842">
          <w:marLeft w:val="640"/>
          <w:marRight w:val="0"/>
          <w:marTop w:val="0"/>
          <w:marBottom w:val="0"/>
          <w:divBdr>
            <w:top w:val="none" w:sz="0" w:space="0" w:color="auto"/>
            <w:left w:val="none" w:sz="0" w:space="0" w:color="auto"/>
            <w:bottom w:val="none" w:sz="0" w:space="0" w:color="auto"/>
            <w:right w:val="none" w:sz="0" w:space="0" w:color="auto"/>
          </w:divBdr>
        </w:div>
        <w:div w:id="166679895">
          <w:marLeft w:val="640"/>
          <w:marRight w:val="0"/>
          <w:marTop w:val="0"/>
          <w:marBottom w:val="0"/>
          <w:divBdr>
            <w:top w:val="none" w:sz="0" w:space="0" w:color="auto"/>
            <w:left w:val="none" w:sz="0" w:space="0" w:color="auto"/>
            <w:bottom w:val="none" w:sz="0" w:space="0" w:color="auto"/>
            <w:right w:val="none" w:sz="0" w:space="0" w:color="auto"/>
          </w:divBdr>
        </w:div>
        <w:div w:id="169833140">
          <w:marLeft w:val="640"/>
          <w:marRight w:val="0"/>
          <w:marTop w:val="0"/>
          <w:marBottom w:val="0"/>
          <w:divBdr>
            <w:top w:val="none" w:sz="0" w:space="0" w:color="auto"/>
            <w:left w:val="none" w:sz="0" w:space="0" w:color="auto"/>
            <w:bottom w:val="none" w:sz="0" w:space="0" w:color="auto"/>
            <w:right w:val="none" w:sz="0" w:space="0" w:color="auto"/>
          </w:divBdr>
        </w:div>
        <w:div w:id="172956296">
          <w:marLeft w:val="640"/>
          <w:marRight w:val="0"/>
          <w:marTop w:val="0"/>
          <w:marBottom w:val="0"/>
          <w:divBdr>
            <w:top w:val="none" w:sz="0" w:space="0" w:color="auto"/>
            <w:left w:val="none" w:sz="0" w:space="0" w:color="auto"/>
            <w:bottom w:val="none" w:sz="0" w:space="0" w:color="auto"/>
            <w:right w:val="none" w:sz="0" w:space="0" w:color="auto"/>
          </w:divBdr>
        </w:div>
        <w:div w:id="184179387">
          <w:marLeft w:val="640"/>
          <w:marRight w:val="0"/>
          <w:marTop w:val="0"/>
          <w:marBottom w:val="0"/>
          <w:divBdr>
            <w:top w:val="none" w:sz="0" w:space="0" w:color="auto"/>
            <w:left w:val="none" w:sz="0" w:space="0" w:color="auto"/>
            <w:bottom w:val="none" w:sz="0" w:space="0" w:color="auto"/>
            <w:right w:val="none" w:sz="0" w:space="0" w:color="auto"/>
          </w:divBdr>
        </w:div>
        <w:div w:id="197356626">
          <w:marLeft w:val="640"/>
          <w:marRight w:val="0"/>
          <w:marTop w:val="0"/>
          <w:marBottom w:val="0"/>
          <w:divBdr>
            <w:top w:val="none" w:sz="0" w:space="0" w:color="auto"/>
            <w:left w:val="none" w:sz="0" w:space="0" w:color="auto"/>
            <w:bottom w:val="none" w:sz="0" w:space="0" w:color="auto"/>
            <w:right w:val="none" w:sz="0" w:space="0" w:color="auto"/>
          </w:divBdr>
        </w:div>
        <w:div w:id="213583845">
          <w:marLeft w:val="640"/>
          <w:marRight w:val="0"/>
          <w:marTop w:val="0"/>
          <w:marBottom w:val="0"/>
          <w:divBdr>
            <w:top w:val="none" w:sz="0" w:space="0" w:color="auto"/>
            <w:left w:val="none" w:sz="0" w:space="0" w:color="auto"/>
            <w:bottom w:val="none" w:sz="0" w:space="0" w:color="auto"/>
            <w:right w:val="none" w:sz="0" w:space="0" w:color="auto"/>
          </w:divBdr>
        </w:div>
        <w:div w:id="221527871">
          <w:marLeft w:val="640"/>
          <w:marRight w:val="0"/>
          <w:marTop w:val="0"/>
          <w:marBottom w:val="0"/>
          <w:divBdr>
            <w:top w:val="none" w:sz="0" w:space="0" w:color="auto"/>
            <w:left w:val="none" w:sz="0" w:space="0" w:color="auto"/>
            <w:bottom w:val="none" w:sz="0" w:space="0" w:color="auto"/>
            <w:right w:val="none" w:sz="0" w:space="0" w:color="auto"/>
          </w:divBdr>
        </w:div>
        <w:div w:id="222180757">
          <w:marLeft w:val="640"/>
          <w:marRight w:val="0"/>
          <w:marTop w:val="0"/>
          <w:marBottom w:val="0"/>
          <w:divBdr>
            <w:top w:val="none" w:sz="0" w:space="0" w:color="auto"/>
            <w:left w:val="none" w:sz="0" w:space="0" w:color="auto"/>
            <w:bottom w:val="none" w:sz="0" w:space="0" w:color="auto"/>
            <w:right w:val="none" w:sz="0" w:space="0" w:color="auto"/>
          </w:divBdr>
        </w:div>
        <w:div w:id="224754559">
          <w:marLeft w:val="640"/>
          <w:marRight w:val="0"/>
          <w:marTop w:val="0"/>
          <w:marBottom w:val="0"/>
          <w:divBdr>
            <w:top w:val="none" w:sz="0" w:space="0" w:color="auto"/>
            <w:left w:val="none" w:sz="0" w:space="0" w:color="auto"/>
            <w:bottom w:val="none" w:sz="0" w:space="0" w:color="auto"/>
            <w:right w:val="none" w:sz="0" w:space="0" w:color="auto"/>
          </w:divBdr>
        </w:div>
        <w:div w:id="244605810">
          <w:marLeft w:val="640"/>
          <w:marRight w:val="0"/>
          <w:marTop w:val="0"/>
          <w:marBottom w:val="0"/>
          <w:divBdr>
            <w:top w:val="none" w:sz="0" w:space="0" w:color="auto"/>
            <w:left w:val="none" w:sz="0" w:space="0" w:color="auto"/>
            <w:bottom w:val="none" w:sz="0" w:space="0" w:color="auto"/>
            <w:right w:val="none" w:sz="0" w:space="0" w:color="auto"/>
          </w:divBdr>
        </w:div>
        <w:div w:id="250937822">
          <w:marLeft w:val="640"/>
          <w:marRight w:val="0"/>
          <w:marTop w:val="0"/>
          <w:marBottom w:val="0"/>
          <w:divBdr>
            <w:top w:val="none" w:sz="0" w:space="0" w:color="auto"/>
            <w:left w:val="none" w:sz="0" w:space="0" w:color="auto"/>
            <w:bottom w:val="none" w:sz="0" w:space="0" w:color="auto"/>
            <w:right w:val="none" w:sz="0" w:space="0" w:color="auto"/>
          </w:divBdr>
        </w:div>
        <w:div w:id="260602843">
          <w:marLeft w:val="640"/>
          <w:marRight w:val="0"/>
          <w:marTop w:val="0"/>
          <w:marBottom w:val="0"/>
          <w:divBdr>
            <w:top w:val="none" w:sz="0" w:space="0" w:color="auto"/>
            <w:left w:val="none" w:sz="0" w:space="0" w:color="auto"/>
            <w:bottom w:val="none" w:sz="0" w:space="0" w:color="auto"/>
            <w:right w:val="none" w:sz="0" w:space="0" w:color="auto"/>
          </w:divBdr>
        </w:div>
        <w:div w:id="274294583">
          <w:marLeft w:val="640"/>
          <w:marRight w:val="0"/>
          <w:marTop w:val="0"/>
          <w:marBottom w:val="0"/>
          <w:divBdr>
            <w:top w:val="none" w:sz="0" w:space="0" w:color="auto"/>
            <w:left w:val="none" w:sz="0" w:space="0" w:color="auto"/>
            <w:bottom w:val="none" w:sz="0" w:space="0" w:color="auto"/>
            <w:right w:val="none" w:sz="0" w:space="0" w:color="auto"/>
          </w:divBdr>
        </w:div>
        <w:div w:id="281498970">
          <w:marLeft w:val="640"/>
          <w:marRight w:val="0"/>
          <w:marTop w:val="0"/>
          <w:marBottom w:val="0"/>
          <w:divBdr>
            <w:top w:val="none" w:sz="0" w:space="0" w:color="auto"/>
            <w:left w:val="none" w:sz="0" w:space="0" w:color="auto"/>
            <w:bottom w:val="none" w:sz="0" w:space="0" w:color="auto"/>
            <w:right w:val="none" w:sz="0" w:space="0" w:color="auto"/>
          </w:divBdr>
        </w:div>
        <w:div w:id="296690299">
          <w:marLeft w:val="640"/>
          <w:marRight w:val="0"/>
          <w:marTop w:val="0"/>
          <w:marBottom w:val="0"/>
          <w:divBdr>
            <w:top w:val="none" w:sz="0" w:space="0" w:color="auto"/>
            <w:left w:val="none" w:sz="0" w:space="0" w:color="auto"/>
            <w:bottom w:val="none" w:sz="0" w:space="0" w:color="auto"/>
            <w:right w:val="none" w:sz="0" w:space="0" w:color="auto"/>
          </w:divBdr>
        </w:div>
        <w:div w:id="338893541">
          <w:marLeft w:val="640"/>
          <w:marRight w:val="0"/>
          <w:marTop w:val="0"/>
          <w:marBottom w:val="0"/>
          <w:divBdr>
            <w:top w:val="none" w:sz="0" w:space="0" w:color="auto"/>
            <w:left w:val="none" w:sz="0" w:space="0" w:color="auto"/>
            <w:bottom w:val="none" w:sz="0" w:space="0" w:color="auto"/>
            <w:right w:val="none" w:sz="0" w:space="0" w:color="auto"/>
          </w:divBdr>
        </w:div>
        <w:div w:id="352805039">
          <w:marLeft w:val="640"/>
          <w:marRight w:val="0"/>
          <w:marTop w:val="0"/>
          <w:marBottom w:val="0"/>
          <w:divBdr>
            <w:top w:val="none" w:sz="0" w:space="0" w:color="auto"/>
            <w:left w:val="none" w:sz="0" w:space="0" w:color="auto"/>
            <w:bottom w:val="none" w:sz="0" w:space="0" w:color="auto"/>
            <w:right w:val="none" w:sz="0" w:space="0" w:color="auto"/>
          </w:divBdr>
        </w:div>
        <w:div w:id="362219336">
          <w:marLeft w:val="640"/>
          <w:marRight w:val="0"/>
          <w:marTop w:val="0"/>
          <w:marBottom w:val="0"/>
          <w:divBdr>
            <w:top w:val="none" w:sz="0" w:space="0" w:color="auto"/>
            <w:left w:val="none" w:sz="0" w:space="0" w:color="auto"/>
            <w:bottom w:val="none" w:sz="0" w:space="0" w:color="auto"/>
            <w:right w:val="none" w:sz="0" w:space="0" w:color="auto"/>
          </w:divBdr>
        </w:div>
        <w:div w:id="375157446">
          <w:marLeft w:val="640"/>
          <w:marRight w:val="0"/>
          <w:marTop w:val="0"/>
          <w:marBottom w:val="0"/>
          <w:divBdr>
            <w:top w:val="none" w:sz="0" w:space="0" w:color="auto"/>
            <w:left w:val="none" w:sz="0" w:space="0" w:color="auto"/>
            <w:bottom w:val="none" w:sz="0" w:space="0" w:color="auto"/>
            <w:right w:val="none" w:sz="0" w:space="0" w:color="auto"/>
          </w:divBdr>
        </w:div>
        <w:div w:id="424542860">
          <w:marLeft w:val="640"/>
          <w:marRight w:val="0"/>
          <w:marTop w:val="0"/>
          <w:marBottom w:val="0"/>
          <w:divBdr>
            <w:top w:val="none" w:sz="0" w:space="0" w:color="auto"/>
            <w:left w:val="none" w:sz="0" w:space="0" w:color="auto"/>
            <w:bottom w:val="none" w:sz="0" w:space="0" w:color="auto"/>
            <w:right w:val="none" w:sz="0" w:space="0" w:color="auto"/>
          </w:divBdr>
        </w:div>
        <w:div w:id="426004840">
          <w:marLeft w:val="640"/>
          <w:marRight w:val="0"/>
          <w:marTop w:val="0"/>
          <w:marBottom w:val="0"/>
          <w:divBdr>
            <w:top w:val="none" w:sz="0" w:space="0" w:color="auto"/>
            <w:left w:val="none" w:sz="0" w:space="0" w:color="auto"/>
            <w:bottom w:val="none" w:sz="0" w:space="0" w:color="auto"/>
            <w:right w:val="none" w:sz="0" w:space="0" w:color="auto"/>
          </w:divBdr>
        </w:div>
        <w:div w:id="430316147">
          <w:marLeft w:val="640"/>
          <w:marRight w:val="0"/>
          <w:marTop w:val="0"/>
          <w:marBottom w:val="0"/>
          <w:divBdr>
            <w:top w:val="none" w:sz="0" w:space="0" w:color="auto"/>
            <w:left w:val="none" w:sz="0" w:space="0" w:color="auto"/>
            <w:bottom w:val="none" w:sz="0" w:space="0" w:color="auto"/>
            <w:right w:val="none" w:sz="0" w:space="0" w:color="auto"/>
          </w:divBdr>
        </w:div>
        <w:div w:id="438108793">
          <w:marLeft w:val="640"/>
          <w:marRight w:val="0"/>
          <w:marTop w:val="0"/>
          <w:marBottom w:val="0"/>
          <w:divBdr>
            <w:top w:val="none" w:sz="0" w:space="0" w:color="auto"/>
            <w:left w:val="none" w:sz="0" w:space="0" w:color="auto"/>
            <w:bottom w:val="none" w:sz="0" w:space="0" w:color="auto"/>
            <w:right w:val="none" w:sz="0" w:space="0" w:color="auto"/>
          </w:divBdr>
        </w:div>
        <w:div w:id="443310918">
          <w:marLeft w:val="640"/>
          <w:marRight w:val="0"/>
          <w:marTop w:val="0"/>
          <w:marBottom w:val="0"/>
          <w:divBdr>
            <w:top w:val="none" w:sz="0" w:space="0" w:color="auto"/>
            <w:left w:val="none" w:sz="0" w:space="0" w:color="auto"/>
            <w:bottom w:val="none" w:sz="0" w:space="0" w:color="auto"/>
            <w:right w:val="none" w:sz="0" w:space="0" w:color="auto"/>
          </w:divBdr>
        </w:div>
        <w:div w:id="443961858">
          <w:marLeft w:val="640"/>
          <w:marRight w:val="0"/>
          <w:marTop w:val="0"/>
          <w:marBottom w:val="0"/>
          <w:divBdr>
            <w:top w:val="none" w:sz="0" w:space="0" w:color="auto"/>
            <w:left w:val="none" w:sz="0" w:space="0" w:color="auto"/>
            <w:bottom w:val="none" w:sz="0" w:space="0" w:color="auto"/>
            <w:right w:val="none" w:sz="0" w:space="0" w:color="auto"/>
          </w:divBdr>
        </w:div>
        <w:div w:id="473527650">
          <w:marLeft w:val="640"/>
          <w:marRight w:val="0"/>
          <w:marTop w:val="0"/>
          <w:marBottom w:val="0"/>
          <w:divBdr>
            <w:top w:val="none" w:sz="0" w:space="0" w:color="auto"/>
            <w:left w:val="none" w:sz="0" w:space="0" w:color="auto"/>
            <w:bottom w:val="none" w:sz="0" w:space="0" w:color="auto"/>
            <w:right w:val="none" w:sz="0" w:space="0" w:color="auto"/>
          </w:divBdr>
        </w:div>
        <w:div w:id="529807653">
          <w:marLeft w:val="640"/>
          <w:marRight w:val="0"/>
          <w:marTop w:val="0"/>
          <w:marBottom w:val="0"/>
          <w:divBdr>
            <w:top w:val="none" w:sz="0" w:space="0" w:color="auto"/>
            <w:left w:val="none" w:sz="0" w:space="0" w:color="auto"/>
            <w:bottom w:val="none" w:sz="0" w:space="0" w:color="auto"/>
            <w:right w:val="none" w:sz="0" w:space="0" w:color="auto"/>
          </w:divBdr>
        </w:div>
        <w:div w:id="537209474">
          <w:marLeft w:val="640"/>
          <w:marRight w:val="0"/>
          <w:marTop w:val="0"/>
          <w:marBottom w:val="0"/>
          <w:divBdr>
            <w:top w:val="none" w:sz="0" w:space="0" w:color="auto"/>
            <w:left w:val="none" w:sz="0" w:space="0" w:color="auto"/>
            <w:bottom w:val="none" w:sz="0" w:space="0" w:color="auto"/>
            <w:right w:val="none" w:sz="0" w:space="0" w:color="auto"/>
          </w:divBdr>
        </w:div>
        <w:div w:id="546377010">
          <w:marLeft w:val="640"/>
          <w:marRight w:val="0"/>
          <w:marTop w:val="0"/>
          <w:marBottom w:val="0"/>
          <w:divBdr>
            <w:top w:val="none" w:sz="0" w:space="0" w:color="auto"/>
            <w:left w:val="none" w:sz="0" w:space="0" w:color="auto"/>
            <w:bottom w:val="none" w:sz="0" w:space="0" w:color="auto"/>
            <w:right w:val="none" w:sz="0" w:space="0" w:color="auto"/>
          </w:divBdr>
        </w:div>
        <w:div w:id="547842677">
          <w:marLeft w:val="640"/>
          <w:marRight w:val="0"/>
          <w:marTop w:val="0"/>
          <w:marBottom w:val="0"/>
          <w:divBdr>
            <w:top w:val="none" w:sz="0" w:space="0" w:color="auto"/>
            <w:left w:val="none" w:sz="0" w:space="0" w:color="auto"/>
            <w:bottom w:val="none" w:sz="0" w:space="0" w:color="auto"/>
            <w:right w:val="none" w:sz="0" w:space="0" w:color="auto"/>
          </w:divBdr>
        </w:div>
        <w:div w:id="552737108">
          <w:marLeft w:val="640"/>
          <w:marRight w:val="0"/>
          <w:marTop w:val="0"/>
          <w:marBottom w:val="0"/>
          <w:divBdr>
            <w:top w:val="none" w:sz="0" w:space="0" w:color="auto"/>
            <w:left w:val="none" w:sz="0" w:space="0" w:color="auto"/>
            <w:bottom w:val="none" w:sz="0" w:space="0" w:color="auto"/>
            <w:right w:val="none" w:sz="0" w:space="0" w:color="auto"/>
          </w:divBdr>
        </w:div>
        <w:div w:id="556933558">
          <w:marLeft w:val="640"/>
          <w:marRight w:val="0"/>
          <w:marTop w:val="0"/>
          <w:marBottom w:val="0"/>
          <w:divBdr>
            <w:top w:val="none" w:sz="0" w:space="0" w:color="auto"/>
            <w:left w:val="none" w:sz="0" w:space="0" w:color="auto"/>
            <w:bottom w:val="none" w:sz="0" w:space="0" w:color="auto"/>
            <w:right w:val="none" w:sz="0" w:space="0" w:color="auto"/>
          </w:divBdr>
        </w:div>
        <w:div w:id="563295025">
          <w:marLeft w:val="640"/>
          <w:marRight w:val="0"/>
          <w:marTop w:val="0"/>
          <w:marBottom w:val="0"/>
          <w:divBdr>
            <w:top w:val="none" w:sz="0" w:space="0" w:color="auto"/>
            <w:left w:val="none" w:sz="0" w:space="0" w:color="auto"/>
            <w:bottom w:val="none" w:sz="0" w:space="0" w:color="auto"/>
            <w:right w:val="none" w:sz="0" w:space="0" w:color="auto"/>
          </w:divBdr>
        </w:div>
        <w:div w:id="566452206">
          <w:marLeft w:val="640"/>
          <w:marRight w:val="0"/>
          <w:marTop w:val="0"/>
          <w:marBottom w:val="0"/>
          <w:divBdr>
            <w:top w:val="none" w:sz="0" w:space="0" w:color="auto"/>
            <w:left w:val="none" w:sz="0" w:space="0" w:color="auto"/>
            <w:bottom w:val="none" w:sz="0" w:space="0" w:color="auto"/>
            <w:right w:val="none" w:sz="0" w:space="0" w:color="auto"/>
          </w:divBdr>
        </w:div>
        <w:div w:id="572931659">
          <w:marLeft w:val="640"/>
          <w:marRight w:val="0"/>
          <w:marTop w:val="0"/>
          <w:marBottom w:val="0"/>
          <w:divBdr>
            <w:top w:val="none" w:sz="0" w:space="0" w:color="auto"/>
            <w:left w:val="none" w:sz="0" w:space="0" w:color="auto"/>
            <w:bottom w:val="none" w:sz="0" w:space="0" w:color="auto"/>
            <w:right w:val="none" w:sz="0" w:space="0" w:color="auto"/>
          </w:divBdr>
        </w:div>
        <w:div w:id="578709958">
          <w:marLeft w:val="640"/>
          <w:marRight w:val="0"/>
          <w:marTop w:val="0"/>
          <w:marBottom w:val="0"/>
          <w:divBdr>
            <w:top w:val="none" w:sz="0" w:space="0" w:color="auto"/>
            <w:left w:val="none" w:sz="0" w:space="0" w:color="auto"/>
            <w:bottom w:val="none" w:sz="0" w:space="0" w:color="auto"/>
            <w:right w:val="none" w:sz="0" w:space="0" w:color="auto"/>
          </w:divBdr>
        </w:div>
        <w:div w:id="584608874">
          <w:marLeft w:val="640"/>
          <w:marRight w:val="0"/>
          <w:marTop w:val="0"/>
          <w:marBottom w:val="0"/>
          <w:divBdr>
            <w:top w:val="none" w:sz="0" w:space="0" w:color="auto"/>
            <w:left w:val="none" w:sz="0" w:space="0" w:color="auto"/>
            <w:bottom w:val="none" w:sz="0" w:space="0" w:color="auto"/>
            <w:right w:val="none" w:sz="0" w:space="0" w:color="auto"/>
          </w:divBdr>
        </w:div>
        <w:div w:id="585650281">
          <w:marLeft w:val="640"/>
          <w:marRight w:val="0"/>
          <w:marTop w:val="0"/>
          <w:marBottom w:val="0"/>
          <w:divBdr>
            <w:top w:val="none" w:sz="0" w:space="0" w:color="auto"/>
            <w:left w:val="none" w:sz="0" w:space="0" w:color="auto"/>
            <w:bottom w:val="none" w:sz="0" w:space="0" w:color="auto"/>
            <w:right w:val="none" w:sz="0" w:space="0" w:color="auto"/>
          </w:divBdr>
        </w:div>
        <w:div w:id="609359995">
          <w:marLeft w:val="640"/>
          <w:marRight w:val="0"/>
          <w:marTop w:val="0"/>
          <w:marBottom w:val="0"/>
          <w:divBdr>
            <w:top w:val="none" w:sz="0" w:space="0" w:color="auto"/>
            <w:left w:val="none" w:sz="0" w:space="0" w:color="auto"/>
            <w:bottom w:val="none" w:sz="0" w:space="0" w:color="auto"/>
            <w:right w:val="none" w:sz="0" w:space="0" w:color="auto"/>
          </w:divBdr>
        </w:div>
        <w:div w:id="617377638">
          <w:marLeft w:val="640"/>
          <w:marRight w:val="0"/>
          <w:marTop w:val="0"/>
          <w:marBottom w:val="0"/>
          <w:divBdr>
            <w:top w:val="none" w:sz="0" w:space="0" w:color="auto"/>
            <w:left w:val="none" w:sz="0" w:space="0" w:color="auto"/>
            <w:bottom w:val="none" w:sz="0" w:space="0" w:color="auto"/>
            <w:right w:val="none" w:sz="0" w:space="0" w:color="auto"/>
          </w:divBdr>
        </w:div>
        <w:div w:id="618491561">
          <w:marLeft w:val="640"/>
          <w:marRight w:val="0"/>
          <w:marTop w:val="0"/>
          <w:marBottom w:val="0"/>
          <w:divBdr>
            <w:top w:val="none" w:sz="0" w:space="0" w:color="auto"/>
            <w:left w:val="none" w:sz="0" w:space="0" w:color="auto"/>
            <w:bottom w:val="none" w:sz="0" w:space="0" w:color="auto"/>
            <w:right w:val="none" w:sz="0" w:space="0" w:color="auto"/>
          </w:divBdr>
        </w:div>
        <w:div w:id="642349544">
          <w:marLeft w:val="640"/>
          <w:marRight w:val="0"/>
          <w:marTop w:val="0"/>
          <w:marBottom w:val="0"/>
          <w:divBdr>
            <w:top w:val="none" w:sz="0" w:space="0" w:color="auto"/>
            <w:left w:val="none" w:sz="0" w:space="0" w:color="auto"/>
            <w:bottom w:val="none" w:sz="0" w:space="0" w:color="auto"/>
            <w:right w:val="none" w:sz="0" w:space="0" w:color="auto"/>
          </w:divBdr>
        </w:div>
        <w:div w:id="649556247">
          <w:marLeft w:val="640"/>
          <w:marRight w:val="0"/>
          <w:marTop w:val="0"/>
          <w:marBottom w:val="0"/>
          <w:divBdr>
            <w:top w:val="none" w:sz="0" w:space="0" w:color="auto"/>
            <w:left w:val="none" w:sz="0" w:space="0" w:color="auto"/>
            <w:bottom w:val="none" w:sz="0" w:space="0" w:color="auto"/>
            <w:right w:val="none" w:sz="0" w:space="0" w:color="auto"/>
          </w:divBdr>
        </w:div>
        <w:div w:id="663705352">
          <w:marLeft w:val="640"/>
          <w:marRight w:val="0"/>
          <w:marTop w:val="0"/>
          <w:marBottom w:val="0"/>
          <w:divBdr>
            <w:top w:val="none" w:sz="0" w:space="0" w:color="auto"/>
            <w:left w:val="none" w:sz="0" w:space="0" w:color="auto"/>
            <w:bottom w:val="none" w:sz="0" w:space="0" w:color="auto"/>
            <w:right w:val="none" w:sz="0" w:space="0" w:color="auto"/>
          </w:divBdr>
        </w:div>
        <w:div w:id="668795848">
          <w:marLeft w:val="640"/>
          <w:marRight w:val="0"/>
          <w:marTop w:val="0"/>
          <w:marBottom w:val="0"/>
          <w:divBdr>
            <w:top w:val="none" w:sz="0" w:space="0" w:color="auto"/>
            <w:left w:val="none" w:sz="0" w:space="0" w:color="auto"/>
            <w:bottom w:val="none" w:sz="0" w:space="0" w:color="auto"/>
            <w:right w:val="none" w:sz="0" w:space="0" w:color="auto"/>
          </w:divBdr>
        </w:div>
        <w:div w:id="674724342">
          <w:marLeft w:val="640"/>
          <w:marRight w:val="0"/>
          <w:marTop w:val="0"/>
          <w:marBottom w:val="0"/>
          <w:divBdr>
            <w:top w:val="none" w:sz="0" w:space="0" w:color="auto"/>
            <w:left w:val="none" w:sz="0" w:space="0" w:color="auto"/>
            <w:bottom w:val="none" w:sz="0" w:space="0" w:color="auto"/>
            <w:right w:val="none" w:sz="0" w:space="0" w:color="auto"/>
          </w:divBdr>
        </w:div>
        <w:div w:id="675577409">
          <w:marLeft w:val="640"/>
          <w:marRight w:val="0"/>
          <w:marTop w:val="0"/>
          <w:marBottom w:val="0"/>
          <w:divBdr>
            <w:top w:val="none" w:sz="0" w:space="0" w:color="auto"/>
            <w:left w:val="none" w:sz="0" w:space="0" w:color="auto"/>
            <w:bottom w:val="none" w:sz="0" w:space="0" w:color="auto"/>
            <w:right w:val="none" w:sz="0" w:space="0" w:color="auto"/>
          </w:divBdr>
        </w:div>
        <w:div w:id="698705456">
          <w:marLeft w:val="640"/>
          <w:marRight w:val="0"/>
          <w:marTop w:val="0"/>
          <w:marBottom w:val="0"/>
          <w:divBdr>
            <w:top w:val="none" w:sz="0" w:space="0" w:color="auto"/>
            <w:left w:val="none" w:sz="0" w:space="0" w:color="auto"/>
            <w:bottom w:val="none" w:sz="0" w:space="0" w:color="auto"/>
            <w:right w:val="none" w:sz="0" w:space="0" w:color="auto"/>
          </w:divBdr>
        </w:div>
        <w:div w:id="705833544">
          <w:marLeft w:val="640"/>
          <w:marRight w:val="0"/>
          <w:marTop w:val="0"/>
          <w:marBottom w:val="0"/>
          <w:divBdr>
            <w:top w:val="none" w:sz="0" w:space="0" w:color="auto"/>
            <w:left w:val="none" w:sz="0" w:space="0" w:color="auto"/>
            <w:bottom w:val="none" w:sz="0" w:space="0" w:color="auto"/>
            <w:right w:val="none" w:sz="0" w:space="0" w:color="auto"/>
          </w:divBdr>
        </w:div>
        <w:div w:id="708258099">
          <w:marLeft w:val="640"/>
          <w:marRight w:val="0"/>
          <w:marTop w:val="0"/>
          <w:marBottom w:val="0"/>
          <w:divBdr>
            <w:top w:val="none" w:sz="0" w:space="0" w:color="auto"/>
            <w:left w:val="none" w:sz="0" w:space="0" w:color="auto"/>
            <w:bottom w:val="none" w:sz="0" w:space="0" w:color="auto"/>
            <w:right w:val="none" w:sz="0" w:space="0" w:color="auto"/>
          </w:divBdr>
        </w:div>
        <w:div w:id="723260854">
          <w:marLeft w:val="640"/>
          <w:marRight w:val="0"/>
          <w:marTop w:val="0"/>
          <w:marBottom w:val="0"/>
          <w:divBdr>
            <w:top w:val="none" w:sz="0" w:space="0" w:color="auto"/>
            <w:left w:val="none" w:sz="0" w:space="0" w:color="auto"/>
            <w:bottom w:val="none" w:sz="0" w:space="0" w:color="auto"/>
            <w:right w:val="none" w:sz="0" w:space="0" w:color="auto"/>
          </w:divBdr>
        </w:div>
        <w:div w:id="733745894">
          <w:marLeft w:val="640"/>
          <w:marRight w:val="0"/>
          <w:marTop w:val="0"/>
          <w:marBottom w:val="0"/>
          <w:divBdr>
            <w:top w:val="none" w:sz="0" w:space="0" w:color="auto"/>
            <w:left w:val="none" w:sz="0" w:space="0" w:color="auto"/>
            <w:bottom w:val="none" w:sz="0" w:space="0" w:color="auto"/>
            <w:right w:val="none" w:sz="0" w:space="0" w:color="auto"/>
          </w:divBdr>
        </w:div>
        <w:div w:id="739595540">
          <w:marLeft w:val="640"/>
          <w:marRight w:val="0"/>
          <w:marTop w:val="0"/>
          <w:marBottom w:val="0"/>
          <w:divBdr>
            <w:top w:val="none" w:sz="0" w:space="0" w:color="auto"/>
            <w:left w:val="none" w:sz="0" w:space="0" w:color="auto"/>
            <w:bottom w:val="none" w:sz="0" w:space="0" w:color="auto"/>
            <w:right w:val="none" w:sz="0" w:space="0" w:color="auto"/>
          </w:divBdr>
        </w:div>
        <w:div w:id="745806283">
          <w:marLeft w:val="640"/>
          <w:marRight w:val="0"/>
          <w:marTop w:val="0"/>
          <w:marBottom w:val="0"/>
          <w:divBdr>
            <w:top w:val="none" w:sz="0" w:space="0" w:color="auto"/>
            <w:left w:val="none" w:sz="0" w:space="0" w:color="auto"/>
            <w:bottom w:val="none" w:sz="0" w:space="0" w:color="auto"/>
            <w:right w:val="none" w:sz="0" w:space="0" w:color="auto"/>
          </w:divBdr>
        </w:div>
        <w:div w:id="759763515">
          <w:marLeft w:val="640"/>
          <w:marRight w:val="0"/>
          <w:marTop w:val="0"/>
          <w:marBottom w:val="0"/>
          <w:divBdr>
            <w:top w:val="none" w:sz="0" w:space="0" w:color="auto"/>
            <w:left w:val="none" w:sz="0" w:space="0" w:color="auto"/>
            <w:bottom w:val="none" w:sz="0" w:space="0" w:color="auto"/>
            <w:right w:val="none" w:sz="0" w:space="0" w:color="auto"/>
          </w:divBdr>
        </w:div>
        <w:div w:id="763963539">
          <w:marLeft w:val="640"/>
          <w:marRight w:val="0"/>
          <w:marTop w:val="0"/>
          <w:marBottom w:val="0"/>
          <w:divBdr>
            <w:top w:val="none" w:sz="0" w:space="0" w:color="auto"/>
            <w:left w:val="none" w:sz="0" w:space="0" w:color="auto"/>
            <w:bottom w:val="none" w:sz="0" w:space="0" w:color="auto"/>
            <w:right w:val="none" w:sz="0" w:space="0" w:color="auto"/>
          </w:divBdr>
        </w:div>
        <w:div w:id="805700338">
          <w:marLeft w:val="640"/>
          <w:marRight w:val="0"/>
          <w:marTop w:val="0"/>
          <w:marBottom w:val="0"/>
          <w:divBdr>
            <w:top w:val="none" w:sz="0" w:space="0" w:color="auto"/>
            <w:left w:val="none" w:sz="0" w:space="0" w:color="auto"/>
            <w:bottom w:val="none" w:sz="0" w:space="0" w:color="auto"/>
            <w:right w:val="none" w:sz="0" w:space="0" w:color="auto"/>
          </w:divBdr>
        </w:div>
        <w:div w:id="821890753">
          <w:marLeft w:val="640"/>
          <w:marRight w:val="0"/>
          <w:marTop w:val="0"/>
          <w:marBottom w:val="0"/>
          <w:divBdr>
            <w:top w:val="none" w:sz="0" w:space="0" w:color="auto"/>
            <w:left w:val="none" w:sz="0" w:space="0" w:color="auto"/>
            <w:bottom w:val="none" w:sz="0" w:space="0" w:color="auto"/>
            <w:right w:val="none" w:sz="0" w:space="0" w:color="auto"/>
          </w:divBdr>
        </w:div>
        <w:div w:id="838040217">
          <w:marLeft w:val="640"/>
          <w:marRight w:val="0"/>
          <w:marTop w:val="0"/>
          <w:marBottom w:val="0"/>
          <w:divBdr>
            <w:top w:val="none" w:sz="0" w:space="0" w:color="auto"/>
            <w:left w:val="none" w:sz="0" w:space="0" w:color="auto"/>
            <w:bottom w:val="none" w:sz="0" w:space="0" w:color="auto"/>
            <w:right w:val="none" w:sz="0" w:space="0" w:color="auto"/>
          </w:divBdr>
        </w:div>
        <w:div w:id="858010370">
          <w:marLeft w:val="640"/>
          <w:marRight w:val="0"/>
          <w:marTop w:val="0"/>
          <w:marBottom w:val="0"/>
          <w:divBdr>
            <w:top w:val="none" w:sz="0" w:space="0" w:color="auto"/>
            <w:left w:val="none" w:sz="0" w:space="0" w:color="auto"/>
            <w:bottom w:val="none" w:sz="0" w:space="0" w:color="auto"/>
            <w:right w:val="none" w:sz="0" w:space="0" w:color="auto"/>
          </w:divBdr>
        </w:div>
        <w:div w:id="875508058">
          <w:marLeft w:val="640"/>
          <w:marRight w:val="0"/>
          <w:marTop w:val="0"/>
          <w:marBottom w:val="0"/>
          <w:divBdr>
            <w:top w:val="none" w:sz="0" w:space="0" w:color="auto"/>
            <w:left w:val="none" w:sz="0" w:space="0" w:color="auto"/>
            <w:bottom w:val="none" w:sz="0" w:space="0" w:color="auto"/>
            <w:right w:val="none" w:sz="0" w:space="0" w:color="auto"/>
          </w:divBdr>
        </w:div>
        <w:div w:id="877621162">
          <w:marLeft w:val="640"/>
          <w:marRight w:val="0"/>
          <w:marTop w:val="0"/>
          <w:marBottom w:val="0"/>
          <w:divBdr>
            <w:top w:val="none" w:sz="0" w:space="0" w:color="auto"/>
            <w:left w:val="none" w:sz="0" w:space="0" w:color="auto"/>
            <w:bottom w:val="none" w:sz="0" w:space="0" w:color="auto"/>
            <w:right w:val="none" w:sz="0" w:space="0" w:color="auto"/>
          </w:divBdr>
        </w:div>
        <w:div w:id="893466426">
          <w:marLeft w:val="640"/>
          <w:marRight w:val="0"/>
          <w:marTop w:val="0"/>
          <w:marBottom w:val="0"/>
          <w:divBdr>
            <w:top w:val="none" w:sz="0" w:space="0" w:color="auto"/>
            <w:left w:val="none" w:sz="0" w:space="0" w:color="auto"/>
            <w:bottom w:val="none" w:sz="0" w:space="0" w:color="auto"/>
            <w:right w:val="none" w:sz="0" w:space="0" w:color="auto"/>
          </w:divBdr>
        </w:div>
        <w:div w:id="902523589">
          <w:marLeft w:val="640"/>
          <w:marRight w:val="0"/>
          <w:marTop w:val="0"/>
          <w:marBottom w:val="0"/>
          <w:divBdr>
            <w:top w:val="none" w:sz="0" w:space="0" w:color="auto"/>
            <w:left w:val="none" w:sz="0" w:space="0" w:color="auto"/>
            <w:bottom w:val="none" w:sz="0" w:space="0" w:color="auto"/>
            <w:right w:val="none" w:sz="0" w:space="0" w:color="auto"/>
          </w:divBdr>
        </w:div>
        <w:div w:id="912160515">
          <w:marLeft w:val="640"/>
          <w:marRight w:val="0"/>
          <w:marTop w:val="0"/>
          <w:marBottom w:val="0"/>
          <w:divBdr>
            <w:top w:val="none" w:sz="0" w:space="0" w:color="auto"/>
            <w:left w:val="none" w:sz="0" w:space="0" w:color="auto"/>
            <w:bottom w:val="none" w:sz="0" w:space="0" w:color="auto"/>
            <w:right w:val="none" w:sz="0" w:space="0" w:color="auto"/>
          </w:divBdr>
        </w:div>
        <w:div w:id="913661255">
          <w:marLeft w:val="640"/>
          <w:marRight w:val="0"/>
          <w:marTop w:val="0"/>
          <w:marBottom w:val="0"/>
          <w:divBdr>
            <w:top w:val="none" w:sz="0" w:space="0" w:color="auto"/>
            <w:left w:val="none" w:sz="0" w:space="0" w:color="auto"/>
            <w:bottom w:val="none" w:sz="0" w:space="0" w:color="auto"/>
            <w:right w:val="none" w:sz="0" w:space="0" w:color="auto"/>
          </w:divBdr>
        </w:div>
        <w:div w:id="918562868">
          <w:marLeft w:val="640"/>
          <w:marRight w:val="0"/>
          <w:marTop w:val="0"/>
          <w:marBottom w:val="0"/>
          <w:divBdr>
            <w:top w:val="none" w:sz="0" w:space="0" w:color="auto"/>
            <w:left w:val="none" w:sz="0" w:space="0" w:color="auto"/>
            <w:bottom w:val="none" w:sz="0" w:space="0" w:color="auto"/>
            <w:right w:val="none" w:sz="0" w:space="0" w:color="auto"/>
          </w:divBdr>
        </w:div>
        <w:div w:id="939218598">
          <w:marLeft w:val="640"/>
          <w:marRight w:val="0"/>
          <w:marTop w:val="0"/>
          <w:marBottom w:val="0"/>
          <w:divBdr>
            <w:top w:val="none" w:sz="0" w:space="0" w:color="auto"/>
            <w:left w:val="none" w:sz="0" w:space="0" w:color="auto"/>
            <w:bottom w:val="none" w:sz="0" w:space="0" w:color="auto"/>
            <w:right w:val="none" w:sz="0" w:space="0" w:color="auto"/>
          </w:divBdr>
        </w:div>
        <w:div w:id="941373523">
          <w:marLeft w:val="640"/>
          <w:marRight w:val="0"/>
          <w:marTop w:val="0"/>
          <w:marBottom w:val="0"/>
          <w:divBdr>
            <w:top w:val="none" w:sz="0" w:space="0" w:color="auto"/>
            <w:left w:val="none" w:sz="0" w:space="0" w:color="auto"/>
            <w:bottom w:val="none" w:sz="0" w:space="0" w:color="auto"/>
            <w:right w:val="none" w:sz="0" w:space="0" w:color="auto"/>
          </w:divBdr>
        </w:div>
        <w:div w:id="951087517">
          <w:marLeft w:val="640"/>
          <w:marRight w:val="0"/>
          <w:marTop w:val="0"/>
          <w:marBottom w:val="0"/>
          <w:divBdr>
            <w:top w:val="none" w:sz="0" w:space="0" w:color="auto"/>
            <w:left w:val="none" w:sz="0" w:space="0" w:color="auto"/>
            <w:bottom w:val="none" w:sz="0" w:space="0" w:color="auto"/>
            <w:right w:val="none" w:sz="0" w:space="0" w:color="auto"/>
          </w:divBdr>
        </w:div>
        <w:div w:id="951287070">
          <w:marLeft w:val="640"/>
          <w:marRight w:val="0"/>
          <w:marTop w:val="0"/>
          <w:marBottom w:val="0"/>
          <w:divBdr>
            <w:top w:val="none" w:sz="0" w:space="0" w:color="auto"/>
            <w:left w:val="none" w:sz="0" w:space="0" w:color="auto"/>
            <w:bottom w:val="none" w:sz="0" w:space="0" w:color="auto"/>
            <w:right w:val="none" w:sz="0" w:space="0" w:color="auto"/>
          </w:divBdr>
        </w:div>
        <w:div w:id="952244965">
          <w:marLeft w:val="640"/>
          <w:marRight w:val="0"/>
          <w:marTop w:val="0"/>
          <w:marBottom w:val="0"/>
          <w:divBdr>
            <w:top w:val="none" w:sz="0" w:space="0" w:color="auto"/>
            <w:left w:val="none" w:sz="0" w:space="0" w:color="auto"/>
            <w:bottom w:val="none" w:sz="0" w:space="0" w:color="auto"/>
            <w:right w:val="none" w:sz="0" w:space="0" w:color="auto"/>
          </w:divBdr>
        </w:div>
        <w:div w:id="955599504">
          <w:marLeft w:val="640"/>
          <w:marRight w:val="0"/>
          <w:marTop w:val="0"/>
          <w:marBottom w:val="0"/>
          <w:divBdr>
            <w:top w:val="none" w:sz="0" w:space="0" w:color="auto"/>
            <w:left w:val="none" w:sz="0" w:space="0" w:color="auto"/>
            <w:bottom w:val="none" w:sz="0" w:space="0" w:color="auto"/>
            <w:right w:val="none" w:sz="0" w:space="0" w:color="auto"/>
          </w:divBdr>
        </w:div>
        <w:div w:id="970284306">
          <w:marLeft w:val="640"/>
          <w:marRight w:val="0"/>
          <w:marTop w:val="0"/>
          <w:marBottom w:val="0"/>
          <w:divBdr>
            <w:top w:val="none" w:sz="0" w:space="0" w:color="auto"/>
            <w:left w:val="none" w:sz="0" w:space="0" w:color="auto"/>
            <w:bottom w:val="none" w:sz="0" w:space="0" w:color="auto"/>
            <w:right w:val="none" w:sz="0" w:space="0" w:color="auto"/>
          </w:divBdr>
        </w:div>
        <w:div w:id="988941300">
          <w:marLeft w:val="640"/>
          <w:marRight w:val="0"/>
          <w:marTop w:val="0"/>
          <w:marBottom w:val="0"/>
          <w:divBdr>
            <w:top w:val="none" w:sz="0" w:space="0" w:color="auto"/>
            <w:left w:val="none" w:sz="0" w:space="0" w:color="auto"/>
            <w:bottom w:val="none" w:sz="0" w:space="0" w:color="auto"/>
            <w:right w:val="none" w:sz="0" w:space="0" w:color="auto"/>
          </w:divBdr>
        </w:div>
        <w:div w:id="1009481872">
          <w:marLeft w:val="640"/>
          <w:marRight w:val="0"/>
          <w:marTop w:val="0"/>
          <w:marBottom w:val="0"/>
          <w:divBdr>
            <w:top w:val="none" w:sz="0" w:space="0" w:color="auto"/>
            <w:left w:val="none" w:sz="0" w:space="0" w:color="auto"/>
            <w:bottom w:val="none" w:sz="0" w:space="0" w:color="auto"/>
            <w:right w:val="none" w:sz="0" w:space="0" w:color="auto"/>
          </w:divBdr>
        </w:div>
        <w:div w:id="1020735932">
          <w:marLeft w:val="640"/>
          <w:marRight w:val="0"/>
          <w:marTop w:val="0"/>
          <w:marBottom w:val="0"/>
          <w:divBdr>
            <w:top w:val="none" w:sz="0" w:space="0" w:color="auto"/>
            <w:left w:val="none" w:sz="0" w:space="0" w:color="auto"/>
            <w:bottom w:val="none" w:sz="0" w:space="0" w:color="auto"/>
            <w:right w:val="none" w:sz="0" w:space="0" w:color="auto"/>
          </w:divBdr>
        </w:div>
        <w:div w:id="1026098501">
          <w:marLeft w:val="640"/>
          <w:marRight w:val="0"/>
          <w:marTop w:val="0"/>
          <w:marBottom w:val="0"/>
          <w:divBdr>
            <w:top w:val="none" w:sz="0" w:space="0" w:color="auto"/>
            <w:left w:val="none" w:sz="0" w:space="0" w:color="auto"/>
            <w:bottom w:val="none" w:sz="0" w:space="0" w:color="auto"/>
            <w:right w:val="none" w:sz="0" w:space="0" w:color="auto"/>
          </w:divBdr>
        </w:div>
        <w:div w:id="1032339377">
          <w:marLeft w:val="640"/>
          <w:marRight w:val="0"/>
          <w:marTop w:val="0"/>
          <w:marBottom w:val="0"/>
          <w:divBdr>
            <w:top w:val="none" w:sz="0" w:space="0" w:color="auto"/>
            <w:left w:val="none" w:sz="0" w:space="0" w:color="auto"/>
            <w:bottom w:val="none" w:sz="0" w:space="0" w:color="auto"/>
            <w:right w:val="none" w:sz="0" w:space="0" w:color="auto"/>
          </w:divBdr>
        </w:div>
        <w:div w:id="1063257647">
          <w:marLeft w:val="640"/>
          <w:marRight w:val="0"/>
          <w:marTop w:val="0"/>
          <w:marBottom w:val="0"/>
          <w:divBdr>
            <w:top w:val="none" w:sz="0" w:space="0" w:color="auto"/>
            <w:left w:val="none" w:sz="0" w:space="0" w:color="auto"/>
            <w:bottom w:val="none" w:sz="0" w:space="0" w:color="auto"/>
            <w:right w:val="none" w:sz="0" w:space="0" w:color="auto"/>
          </w:divBdr>
        </w:div>
        <w:div w:id="1076779051">
          <w:marLeft w:val="640"/>
          <w:marRight w:val="0"/>
          <w:marTop w:val="0"/>
          <w:marBottom w:val="0"/>
          <w:divBdr>
            <w:top w:val="none" w:sz="0" w:space="0" w:color="auto"/>
            <w:left w:val="none" w:sz="0" w:space="0" w:color="auto"/>
            <w:bottom w:val="none" w:sz="0" w:space="0" w:color="auto"/>
            <w:right w:val="none" w:sz="0" w:space="0" w:color="auto"/>
          </w:divBdr>
        </w:div>
        <w:div w:id="1078286349">
          <w:marLeft w:val="640"/>
          <w:marRight w:val="0"/>
          <w:marTop w:val="0"/>
          <w:marBottom w:val="0"/>
          <w:divBdr>
            <w:top w:val="none" w:sz="0" w:space="0" w:color="auto"/>
            <w:left w:val="none" w:sz="0" w:space="0" w:color="auto"/>
            <w:bottom w:val="none" w:sz="0" w:space="0" w:color="auto"/>
            <w:right w:val="none" w:sz="0" w:space="0" w:color="auto"/>
          </w:divBdr>
        </w:div>
        <w:div w:id="1096250229">
          <w:marLeft w:val="640"/>
          <w:marRight w:val="0"/>
          <w:marTop w:val="0"/>
          <w:marBottom w:val="0"/>
          <w:divBdr>
            <w:top w:val="none" w:sz="0" w:space="0" w:color="auto"/>
            <w:left w:val="none" w:sz="0" w:space="0" w:color="auto"/>
            <w:bottom w:val="none" w:sz="0" w:space="0" w:color="auto"/>
            <w:right w:val="none" w:sz="0" w:space="0" w:color="auto"/>
          </w:divBdr>
        </w:div>
        <w:div w:id="1103957491">
          <w:marLeft w:val="640"/>
          <w:marRight w:val="0"/>
          <w:marTop w:val="0"/>
          <w:marBottom w:val="0"/>
          <w:divBdr>
            <w:top w:val="none" w:sz="0" w:space="0" w:color="auto"/>
            <w:left w:val="none" w:sz="0" w:space="0" w:color="auto"/>
            <w:bottom w:val="none" w:sz="0" w:space="0" w:color="auto"/>
            <w:right w:val="none" w:sz="0" w:space="0" w:color="auto"/>
          </w:divBdr>
        </w:div>
        <w:div w:id="1105537013">
          <w:marLeft w:val="640"/>
          <w:marRight w:val="0"/>
          <w:marTop w:val="0"/>
          <w:marBottom w:val="0"/>
          <w:divBdr>
            <w:top w:val="none" w:sz="0" w:space="0" w:color="auto"/>
            <w:left w:val="none" w:sz="0" w:space="0" w:color="auto"/>
            <w:bottom w:val="none" w:sz="0" w:space="0" w:color="auto"/>
            <w:right w:val="none" w:sz="0" w:space="0" w:color="auto"/>
          </w:divBdr>
        </w:div>
        <w:div w:id="1105924121">
          <w:marLeft w:val="640"/>
          <w:marRight w:val="0"/>
          <w:marTop w:val="0"/>
          <w:marBottom w:val="0"/>
          <w:divBdr>
            <w:top w:val="none" w:sz="0" w:space="0" w:color="auto"/>
            <w:left w:val="none" w:sz="0" w:space="0" w:color="auto"/>
            <w:bottom w:val="none" w:sz="0" w:space="0" w:color="auto"/>
            <w:right w:val="none" w:sz="0" w:space="0" w:color="auto"/>
          </w:divBdr>
        </w:div>
        <w:div w:id="1106002449">
          <w:marLeft w:val="640"/>
          <w:marRight w:val="0"/>
          <w:marTop w:val="0"/>
          <w:marBottom w:val="0"/>
          <w:divBdr>
            <w:top w:val="none" w:sz="0" w:space="0" w:color="auto"/>
            <w:left w:val="none" w:sz="0" w:space="0" w:color="auto"/>
            <w:bottom w:val="none" w:sz="0" w:space="0" w:color="auto"/>
            <w:right w:val="none" w:sz="0" w:space="0" w:color="auto"/>
          </w:divBdr>
        </w:div>
        <w:div w:id="1119449211">
          <w:marLeft w:val="640"/>
          <w:marRight w:val="0"/>
          <w:marTop w:val="0"/>
          <w:marBottom w:val="0"/>
          <w:divBdr>
            <w:top w:val="none" w:sz="0" w:space="0" w:color="auto"/>
            <w:left w:val="none" w:sz="0" w:space="0" w:color="auto"/>
            <w:bottom w:val="none" w:sz="0" w:space="0" w:color="auto"/>
            <w:right w:val="none" w:sz="0" w:space="0" w:color="auto"/>
          </w:divBdr>
        </w:div>
        <w:div w:id="1121846940">
          <w:marLeft w:val="640"/>
          <w:marRight w:val="0"/>
          <w:marTop w:val="0"/>
          <w:marBottom w:val="0"/>
          <w:divBdr>
            <w:top w:val="none" w:sz="0" w:space="0" w:color="auto"/>
            <w:left w:val="none" w:sz="0" w:space="0" w:color="auto"/>
            <w:bottom w:val="none" w:sz="0" w:space="0" w:color="auto"/>
            <w:right w:val="none" w:sz="0" w:space="0" w:color="auto"/>
          </w:divBdr>
        </w:div>
        <w:div w:id="1134369363">
          <w:marLeft w:val="640"/>
          <w:marRight w:val="0"/>
          <w:marTop w:val="0"/>
          <w:marBottom w:val="0"/>
          <w:divBdr>
            <w:top w:val="none" w:sz="0" w:space="0" w:color="auto"/>
            <w:left w:val="none" w:sz="0" w:space="0" w:color="auto"/>
            <w:bottom w:val="none" w:sz="0" w:space="0" w:color="auto"/>
            <w:right w:val="none" w:sz="0" w:space="0" w:color="auto"/>
          </w:divBdr>
        </w:div>
        <w:div w:id="1159535205">
          <w:marLeft w:val="640"/>
          <w:marRight w:val="0"/>
          <w:marTop w:val="0"/>
          <w:marBottom w:val="0"/>
          <w:divBdr>
            <w:top w:val="none" w:sz="0" w:space="0" w:color="auto"/>
            <w:left w:val="none" w:sz="0" w:space="0" w:color="auto"/>
            <w:bottom w:val="none" w:sz="0" w:space="0" w:color="auto"/>
            <w:right w:val="none" w:sz="0" w:space="0" w:color="auto"/>
          </w:divBdr>
        </w:div>
        <w:div w:id="1177188803">
          <w:marLeft w:val="640"/>
          <w:marRight w:val="0"/>
          <w:marTop w:val="0"/>
          <w:marBottom w:val="0"/>
          <w:divBdr>
            <w:top w:val="none" w:sz="0" w:space="0" w:color="auto"/>
            <w:left w:val="none" w:sz="0" w:space="0" w:color="auto"/>
            <w:bottom w:val="none" w:sz="0" w:space="0" w:color="auto"/>
            <w:right w:val="none" w:sz="0" w:space="0" w:color="auto"/>
          </w:divBdr>
        </w:div>
        <w:div w:id="1183473002">
          <w:marLeft w:val="640"/>
          <w:marRight w:val="0"/>
          <w:marTop w:val="0"/>
          <w:marBottom w:val="0"/>
          <w:divBdr>
            <w:top w:val="none" w:sz="0" w:space="0" w:color="auto"/>
            <w:left w:val="none" w:sz="0" w:space="0" w:color="auto"/>
            <w:bottom w:val="none" w:sz="0" w:space="0" w:color="auto"/>
            <w:right w:val="none" w:sz="0" w:space="0" w:color="auto"/>
          </w:divBdr>
        </w:div>
        <w:div w:id="1203785385">
          <w:marLeft w:val="640"/>
          <w:marRight w:val="0"/>
          <w:marTop w:val="0"/>
          <w:marBottom w:val="0"/>
          <w:divBdr>
            <w:top w:val="none" w:sz="0" w:space="0" w:color="auto"/>
            <w:left w:val="none" w:sz="0" w:space="0" w:color="auto"/>
            <w:bottom w:val="none" w:sz="0" w:space="0" w:color="auto"/>
            <w:right w:val="none" w:sz="0" w:space="0" w:color="auto"/>
          </w:divBdr>
        </w:div>
        <w:div w:id="1214851497">
          <w:marLeft w:val="640"/>
          <w:marRight w:val="0"/>
          <w:marTop w:val="0"/>
          <w:marBottom w:val="0"/>
          <w:divBdr>
            <w:top w:val="none" w:sz="0" w:space="0" w:color="auto"/>
            <w:left w:val="none" w:sz="0" w:space="0" w:color="auto"/>
            <w:bottom w:val="none" w:sz="0" w:space="0" w:color="auto"/>
            <w:right w:val="none" w:sz="0" w:space="0" w:color="auto"/>
          </w:divBdr>
        </w:div>
        <w:div w:id="1221475173">
          <w:marLeft w:val="640"/>
          <w:marRight w:val="0"/>
          <w:marTop w:val="0"/>
          <w:marBottom w:val="0"/>
          <w:divBdr>
            <w:top w:val="none" w:sz="0" w:space="0" w:color="auto"/>
            <w:left w:val="none" w:sz="0" w:space="0" w:color="auto"/>
            <w:bottom w:val="none" w:sz="0" w:space="0" w:color="auto"/>
            <w:right w:val="none" w:sz="0" w:space="0" w:color="auto"/>
          </w:divBdr>
        </w:div>
        <w:div w:id="1228767211">
          <w:marLeft w:val="640"/>
          <w:marRight w:val="0"/>
          <w:marTop w:val="0"/>
          <w:marBottom w:val="0"/>
          <w:divBdr>
            <w:top w:val="none" w:sz="0" w:space="0" w:color="auto"/>
            <w:left w:val="none" w:sz="0" w:space="0" w:color="auto"/>
            <w:bottom w:val="none" w:sz="0" w:space="0" w:color="auto"/>
            <w:right w:val="none" w:sz="0" w:space="0" w:color="auto"/>
          </w:divBdr>
        </w:div>
        <w:div w:id="1263611282">
          <w:marLeft w:val="640"/>
          <w:marRight w:val="0"/>
          <w:marTop w:val="0"/>
          <w:marBottom w:val="0"/>
          <w:divBdr>
            <w:top w:val="none" w:sz="0" w:space="0" w:color="auto"/>
            <w:left w:val="none" w:sz="0" w:space="0" w:color="auto"/>
            <w:bottom w:val="none" w:sz="0" w:space="0" w:color="auto"/>
            <w:right w:val="none" w:sz="0" w:space="0" w:color="auto"/>
          </w:divBdr>
        </w:div>
        <w:div w:id="1269854010">
          <w:marLeft w:val="640"/>
          <w:marRight w:val="0"/>
          <w:marTop w:val="0"/>
          <w:marBottom w:val="0"/>
          <w:divBdr>
            <w:top w:val="none" w:sz="0" w:space="0" w:color="auto"/>
            <w:left w:val="none" w:sz="0" w:space="0" w:color="auto"/>
            <w:bottom w:val="none" w:sz="0" w:space="0" w:color="auto"/>
            <w:right w:val="none" w:sz="0" w:space="0" w:color="auto"/>
          </w:divBdr>
        </w:div>
        <w:div w:id="1270894000">
          <w:marLeft w:val="640"/>
          <w:marRight w:val="0"/>
          <w:marTop w:val="0"/>
          <w:marBottom w:val="0"/>
          <w:divBdr>
            <w:top w:val="none" w:sz="0" w:space="0" w:color="auto"/>
            <w:left w:val="none" w:sz="0" w:space="0" w:color="auto"/>
            <w:bottom w:val="none" w:sz="0" w:space="0" w:color="auto"/>
            <w:right w:val="none" w:sz="0" w:space="0" w:color="auto"/>
          </w:divBdr>
        </w:div>
        <w:div w:id="1274173675">
          <w:marLeft w:val="640"/>
          <w:marRight w:val="0"/>
          <w:marTop w:val="0"/>
          <w:marBottom w:val="0"/>
          <w:divBdr>
            <w:top w:val="none" w:sz="0" w:space="0" w:color="auto"/>
            <w:left w:val="none" w:sz="0" w:space="0" w:color="auto"/>
            <w:bottom w:val="none" w:sz="0" w:space="0" w:color="auto"/>
            <w:right w:val="none" w:sz="0" w:space="0" w:color="auto"/>
          </w:divBdr>
        </w:div>
        <w:div w:id="1287663558">
          <w:marLeft w:val="640"/>
          <w:marRight w:val="0"/>
          <w:marTop w:val="0"/>
          <w:marBottom w:val="0"/>
          <w:divBdr>
            <w:top w:val="none" w:sz="0" w:space="0" w:color="auto"/>
            <w:left w:val="none" w:sz="0" w:space="0" w:color="auto"/>
            <w:bottom w:val="none" w:sz="0" w:space="0" w:color="auto"/>
            <w:right w:val="none" w:sz="0" w:space="0" w:color="auto"/>
          </w:divBdr>
        </w:div>
        <w:div w:id="1296914017">
          <w:marLeft w:val="640"/>
          <w:marRight w:val="0"/>
          <w:marTop w:val="0"/>
          <w:marBottom w:val="0"/>
          <w:divBdr>
            <w:top w:val="none" w:sz="0" w:space="0" w:color="auto"/>
            <w:left w:val="none" w:sz="0" w:space="0" w:color="auto"/>
            <w:bottom w:val="none" w:sz="0" w:space="0" w:color="auto"/>
            <w:right w:val="none" w:sz="0" w:space="0" w:color="auto"/>
          </w:divBdr>
        </w:div>
        <w:div w:id="1328435412">
          <w:marLeft w:val="640"/>
          <w:marRight w:val="0"/>
          <w:marTop w:val="0"/>
          <w:marBottom w:val="0"/>
          <w:divBdr>
            <w:top w:val="none" w:sz="0" w:space="0" w:color="auto"/>
            <w:left w:val="none" w:sz="0" w:space="0" w:color="auto"/>
            <w:bottom w:val="none" w:sz="0" w:space="0" w:color="auto"/>
            <w:right w:val="none" w:sz="0" w:space="0" w:color="auto"/>
          </w:divBdr>
        </w:div>
        <w:div w:id="1336229545">
          <w:marLeft w:val="640"/>
          <w:marRight w:val="0"/>
          <w:marTop w:val="0"/>
          <w:marBottom w:val="0"/>
          <w:divBdr>
            <w:top w:val="none" w:sz="0" w:space="0" w:color="auto"/>
            <w:left w:val="none" w:sz="0" w:space="0" w:color="auto"/>
            <w:bottom w:val="none" w:sz="0" w:space="0" w:color="auto"/>
            <w:right w:val="none" w:sz="0" w:space="0" w:color="auto"/>
          </w:divBdr>
        </w:div>
        <w:div w:id="1348945855">
          <w:marLeft w:val="640"/>
          <w:marRight w:val="0"/>
          <w:marTop w:val="0"/>
          <w:marBottom w:val="0"/>
          <w:divBdr>
            <w:top w:val="none" w:sz="0" w:space="0" w:color="auto"/>
            <w:left w:val="none" w:sz="0" w:space="0" w:color="auto"/>
            <w:bottom w:val="none" w:sz="0" w:space="0" w:color="auto"/>
            <w:right w:val="none" w:sz="0" w:space="0" w:color="auto"/>
          </w:divBdr>
        </w:div>
        <w:div w:id="1359086183">
          <w:marLeft w:val="640"/>
          <w:marRight w:val="0"/>
          <w:marTop w:val="0"/>
          <w:marBottom w:val="0"/>
          <w:divBdr>
            <w:top w:val="none" w:sz="0" w:space="0" w:color="auto"/>
            <w:left w:val="none" w:sz="0" w:space="0" w:color="auto"/>
            <w:bottom w:val="none" w:sz="0" w:space="0" w:color="auto"/>
            <w:right w:val="none" w:sz="0" w:space="0" w:color="auto"/>
          </w:divBdr>
        </w:div>
        <w:div w:id="1374769371">
          <w:marLeft w:val="640"/>
          <w:marRight w:val="0"/>
          <w:marTop w:val="0"/>
          <w:marBottom w:val="0"/>
          <w:divBdr>
            <w:top w:val="none" w:sz="0" w:space="0" w:color="auto"/>
            <w:left w:val="none" w:sz="0" w:space="0" w:color="auto"/>
            <w:bottom w:val="none" w:sz="0" w:space="0" w:color="auto"/>
            <w:right w:val="none" w:sz="0" w:space="0" w:color="auto"/>
          </w:divBdr>
        </w:div>
        <w:div w:id="1401631413">
          <w:marLeft w:val="640"/>
          <w:marRight w:val="0"/>
          <w:marTop w:val="0"/>
          <w:marBottom w:val="0"/>
          <w:divBdr>
            <w:top w:val="none" w:sz="0" w:space="0" w:color="auto"/>
            <w:left w:val="none" w:sz="0" w:space="0" w:color="auto"/>
            <w:bottom w:val="none" w:sz="0" w:space="0" w:color="auto"/>
            <w:right w:val="none" w:sz="0" w:space="0" w:color="auto"/>
          </w:divBdr>
        </w:div>
        <w:div w:id="1417361782">
          <w:marLeft w:val="640"/>
          <w:marRight w:val="0"/>
          <w:marTop w:val="0"/>
          <w:marBottom w:val="0"/>
          <w:divBdr>
            <w:top w:val="none" w:sz="0" w:space="0" w:color="auto"/>
            <w:left w:val="none" w:sz="0" w:space="0" w:color="auto"/>
            <w:bottom w:val="none" w:sz="0" w:space="0" w:color="auto"/>
            <w:right w:val="none" w:sz="0" w:space="0" w:color="auto"/>
          </w:divBdr>
        </w:div>
        <w:div w:id="1420758006">
          <w:marLeft w:val="640"/>
          <w:marRight w:val="0"/>
          <w:marTop w:val="0"/>
          <w:marBottom w:val="0"/>
          <w:divBdr>
            <w:top w:val="none" w:sz="0" w:space="0" w:color="auto"/>
            <w:left w:val="none" w:sz="0" w:space="0" w:color="auto"/>
            <w:bottom w:val="none" w:sz="0" w:space="0" w:color="auto"/>
            <w:right w:val="none" w:sz="0" w:space="0" w:color="auto"/>
          </w:divBdr>
        </w:div>
        <w:div w:id="1435973309">
          <w:marLeft w:val="640"/>
          <w:marRight w:val="0"/>
          <w:marTop w:val="0"/>
          <w:marBottom w:val="0"/>
          <w:divBdr>
            <w:top w:val="none" w:sz="0" w:space="0" w:color="auto"/>
            <w:left w:val="none" w:sz="0" w:space="0" w:color="auto"/>
            <w:bottom w:val="none" w:sz="0" w:space="0" w:color="auto"/>
            <w:right w:val="none" w:sz="0" w:space="0" w:color="auto"/>
          </w:divBdr>
        </w:div>
        <w:div w:id="1449812696">
          <w:marLeft w:val="640"/>
          <w:marRight w:val="0"/>
          <w:marTop w:val="0"/>
          <w:marBottom w:val="0"/>
          <w:divBdr>
            <w:top w:val="none" w:sz="0" w:space="0" w:color="auto"/>
            <w:left w:val="none" w:sz="0" w:space="0" w:color="auto"/>
            <w:bottom w:val="none" w:sz="0" w:space="0" w:color="auto"/>
            <w:right w:val="none" w:sz="0" w:space="0" w:color="auto"/>
          </w:divBdr>
        </w:div>
        <w:div w:id="1456950364">
          <w:marLeft w:val="640"/>
          <w:marRight w:val="0"/>
          <w:marTop w:val="0"/>
          <w:marBottom w:val="0"/>
          <w:divBdr>
            <w:top w:val="none" w:sz="0" w:space="0" w:color="auto"/>
            <w:left w:val="none" w:sz="0" w:space="0" w:color="auto"/>
            <w:bottom w:val="none" w:sz="0" w:space="0" w:color="auto"/>
            <w:right w:val="none" w:sz="0" w:space="0" w:color="auto"/>
          </w:divBdr>
        </w:div>
        <w:div w:id="1459839689">
          <w:marLeft w:val="640"/>
          <w:marRight w:val="0"/>
          <w:marTop w:val="0"/>
          <w:marBottom w:val="0"/>
          <w:divBdr>
            <w:top w:val="none" w:sz="0" w:space="0" w:color="auto"/>
            <w:left w:val="none" w:sz="0" w:space="0" w:color="auto"/>
            <w:bottom w:val="none" w:sz="0" w:space="0" w:color="auto"/>
            <w:right w:val="none" w:sz="0" w:space="0" w:color="auto"/>
          </w:divBdr>
        </w:div>
        <w:div w:id="1462533017">
          <w:marLeft w:val="640"/>
          <w:marRight w:val="0"/>
          <w:marTop w:val="0"/>
          <w:marBottom w:val="0"/>
          <w:divBdr>
            <w:top w:val="none" w:sz="0" w:space="0" w:color="auto"/>
            <w:left w:val="none" w:sz="0" w:space="0" w:color="auto"/>
            <w:bottom w:val="none" w:sz="0" w:space="0" w:color="auto"/>
            <w:right w:val="none" w:sz="0" w:space="0" w:color="auto"/>
          </w:divBdr>
        </w:div>
        <w:div w:id="1470201816">
          <w:marLeft w:val="640"/>
          <w:marRight w:val="0"/>
          <w:marTop w:val="0"/>
          <w:marBottom w:val="0"/>
          <w:divBdr>
            <w:top w:val="none" w:sz="0" w:space="0" w:color="auto"/>
            <w:left w:val="none" w:sz="0" w:space="0" w:color="auto"/>
            <w:bottom w:val="none" w:sz="0" w:space="0" w:color="auto"/>
            <w:right w:val="none" w:sz="0" w:space="0" w:color="auto"/>
          </w:divBdr>
        </w:div>
        <w:div w:id="1500004867">
          <w:marLeft w:val="640"/>
          <w:marRight w:val="0"/>
          <w:marTop w:val="0"/>
          <w:marBottom w:val="0"/>
          <w:divBdr>
            <w:top w:val="none" w:sz="0" w:space="0" w:color="auto"/>
            <w:left w:val="none" w:sz="0" w:space="0" w:color="auto"/>
            <w:bottom w:val="none" w:sz="0" w:space="0" w:color="auto"/>
            <w:right w:val="none" w:sz="0" w:space="0" w:color="auto"/>
          </w:divBdr>
        </w:div>
        <w:div w:id="1501776188">
          <w:marLeft w:val="640"/>
          <w:marRight w:val="0"/>
          <w:marTop w:val="0"/>
          <w:marBottom w:val="0"/>
          <w:divBdr>
            <w:top w:val="none" w:sz="0" w:space="0" w:color="auto"/>
            <w:left w:val="none" w:sz="0" w:space="0" w:color="auto"/>
            <w:bottom w:val="none" w:sz="0" w:space="0" w:color="auto"/>
            <w:right w:val="none" w:sz="0" w:space="0" w:color="auto"/>
          </w:divBdr>
        </w:div>
        <w:div w:id="1505823217">
          <w:marLeft w:val="640"/>
          <w:marRight w:val="0"/>
          <w:marTop w:val="0"/>
          <w:marBottom w:val="0"/>
          <w:divBdr>
            <w:top w:val="none" w:sz="0" w:space="0" w:color="auto"/>
            <w:left w:val="none" w:sz="0" w:space="0" w:color="auto"/>
            <w:bottom w:val="none" w:sz="0" w:space="0" w:color="auto"/>
            <w:right w:val="none" w:sz="0" w:space="0" w:color="auto"/>
          </w:divBdr>
        </w:div>
        <w:div w:id="1519082636">
          <w:marLeft w:val="640"/>
          <w:marRight w:val="0"/>
          <w:marTop w:val="0"/>
          <w:marBottom w:val="0"/>
          <w:divBdr>
            <w:top w:val="none" w:sz="0" w:space="0" w:color="auto"/>
            <w:left w:val="none" w:sz="0" w:space="0" w:color="auto"/>
            <w:bottom w:val="none" w:sz="0" w:space="0" w:color="auto"/>
            <w:right w:val="none" w:sz="0" w:space="0" w:color="auto"/>
          </w:divBdr>
        </w:div>
        <w:div w:id="1528327028">
          <w:marLeft w:val="640"/>
          <w:marRight w:val="0"/>
          <w:marTop w:val="0"/>
          <w:marBottom w:val="0"/>
          <w:divBdr>
            <w:top w:val="none" w:sz="0" w:space="0" w:color="auto"/>
            <w:left w:val="none" w:sz="0" w:space="0" w:color="auto"/>
            <w:bottom w:val="none" w:sz="0" w:space="0" w:color="auto"/>
            <w:right w:val="none" w:sz="0" w:space="0" w:color="auto"/>
          </w:divBdr>
        </w:div>
        <w:div w:id="1534079556">
          <w:marLeft w:val="640"/>
          <w:marRight w:val="0"/>
          <w:marTop w:val="0"/>
          <w:marBottom w:val="0"/>
          <w:divBdr>
            <w:top w:val="none" w:sz="0" w:space="0" w:color="auto"/>
            <w:left w:val="none" w:sz="0" w:space="0" w:color="auto"/>
            <w:bottom w:val="none" w:sz="0" w:space="0" w:color="auto"/>
            <w:right w:val="none" w:sz="0" w:space="0" w:color="auto"/>
          </w:divBdr>
        </w:div>
        <w:div w:id="1572303660">
          <w:marLeft w:val="640"/>
          <w:marRight w:val="0"/>
          <w:marTop w:val="0"/>
          <w:marBottom w:val="0"/>
          <w:divBdr>
            <w:top w:val="none" w:sz="0" w:space="0" w:color="auto"/>
            <w:left w:val="none" w:sz="0" w:space="0" w:color="auto"/>
            <w:bottom w:val="none" w:sz="0" w:space="0" w:color="auto"/>
            <w:right w:val="none" w:sz="0" w:space="0" w:color="auto"/>
          </w:divBdr>
        </w:div>
        <w:div w:id="1572424852">
          <w:marLeft w:val="640"/>
          <w:marRight w:val="0"/>
          <w:marTop w:val="0"/>
          <w:marBottom w:val="0"/>
          <w:divBdr>
            <w:top w:val="none" w:sz="0" w:space="0" w:color="auto"/>
            <w:left w:val="none" w:sz="0" w:space="0" w:color="auto"/>
            <w:bottom w:val="none" w:sz="0" w:space="0" w:color="auto"/>
            <w:right w:val="none" w:sz="0" w:space="0" w:color="auto"/>
          </w:divBdr>
        </w:div>
        <w:div w:id="1584610321">
          <w:marLeft w:val="640"/>
          <w:marRight w:val="0"/>
          <w:marTop w:val="0"/>
          <w:marBottom w:val="0"/>
          <w:divBdr>
            <w:top w:val="none" w:sz="0" w:space="0" w:color="auto"/>
            <w:left w:val="none" w:sz="0" w:space="0" w:color="auto"/>
            <w:bottom w:val="none" w:sz="0" w:space="0" w:color="auto"/>
            <w:right w:val="none" w:sz="0" w:space="0" w:color="auto"/>
          </w:divBdr>
        </w:div>
        <w:div w:id="1595090926">
          <w:marLeft w:val="640"/>
          <w:marRight w:val="0"/>
          <w:marTop w:val="0"/>
          <w:marBottom w:val="0"/>
          <w:divBdr>
            <w:top w:val="none" w:sz="0" w:space="0" w:color="auto"/>
            <w:left w:val="none" w:sz="0" w:space="0" w:color="auto"/>
            <w:bottom w:val="none" w:sz="0" w:space="0" w:color="auto"/>
            <w:right w:val="none" w:sz="0" w:space="0" w:color="auto"/>
          </w:divBdr>
        </w:div>
        <w:div w:id="1597901227">
          <w:marLeft w:val="640"/>
          <w:marRight w:val="0"/>
          <w:marTop w:val="0"/>
          <w:marBottom w:val="0"/>
          <w:divBdr>
            <w:top w:val="none" w:sz="0" w:space="0" w:color="auto"/>
            <w:left w:val="none" w:sz="0" w:space="0" w:color="auto"/>
            <w:bottom w:val="none" w:sz="0" w:space="0" w:color="auto"/>
            <w:right w:val="none" w:sz="0" w:space="0" w:color="auto"/>
          </w:divBdr>
        </w:div>
        <w:div w:id="1600020117">
          <w:marLeft w:val="640"/>
          <w:marRight w:val="0"/>
          <w:marTop w:val="0"/>
          <w:marBottom w:val="0"/>
          <w:divBdr>
            <w:top w:val="none" w:sz="0" w:space="0" w:color="auto"/>
            <w:left w:val="none" w:sz="0" w:space="0" w:color="auto"/>
            <w:bottom w:val="none" w:sz="0" w:space="0" w:color="auto"/>
            <w:right w:val="none" w:sz="0" w:space="0" w:color="auto"/>
          </w:divBdr>
        </w:div>
        <w:div w:id="1603106102">
          <w:marLeft w:val="640"/>
          <w:marRight w:val="0"/>
          <w:marTop w:val="0"/>
          <w:marBottom w:val="0"/>
          <w:divBdr>
            <w:top w:val="none" w:sz="0" w:space="0" w:color="auto"/>
            <w:left w:val="none" w:sz="0" w:space="0" w:color="auto"/>
            <w:bottom w:val="none" w:sz="0" w:space="0" w:color="auto"/>
            <w:right w:val="none" w:sz="0" w:space="0" w:color="auto"/>
          </w:divBdr>
        </w:div>
        <w:div w:id="1614560200">
          <w:marLeft w:val="640"/>
          <w:marRight w:val="0"/>
          <w:marTop w:val="0"/>
          <w:marBottom w:val="0"/>
          <w:divBdr>
            <w:top w:val="none" w:sz="0" w:space="0" w:color="auto"/>
            <w:left w:val="none" w:sz="0" w:space="0" w:color="auto"/>
            <w:bottom w:val="none" w:sz="0" w:space="0" w:color="auto"/>
            <w:right w:val="none" w:sz="0" w:space="0" w:color="auto"/>
          </w:divBdr>
        </w:div>
        <w:div w:id="1621958339">
          <w:marLeft w:val="640"/>
          <w:marRight w:val="0"/>
          <w:marTop w:val="0"/>
          <w:marBottom w:val="0"/>
          <w:divBdr>
            <w:top w:val="none" w:sz="0" w:space="0" w:color="auto"/>
            <w:left w:val="none" w:sz="0" w:space="0" w:color="auto"/>
            <w:bottom w:val="none" w:sz="0" w:space="0" w:color="auto"/>
            <w:right w:val="none" w:sz="0" w:space="0" w:color="auto"/>
          </w:divBdr>
        </w:div>
        <w:div w:id="1622148142">
          <w:marLeft w:val="640"/>
          <w:marRight w:val="0"/>
          <w:marTop w:val="0"/>
          <w:marBottom w:val="0"/>
          <w:divBdr>
            <w:top w:val="none" w:sz="0" w:space="0" w:color="auto"/>
            <w:left w:val="none" w:sz="0" w:space="0" w:color="auto"/>
            <w:bottom w:val="none" w:sz="0" w:space="0" w:color="auto"/>
            <w:right w:val="none" w:sz="0" w:space="0" w:color="auto"/>
          </w:divBdr>
        </w:div>
        <w:div w:id="1624310338">
          <w:marLeft w:val="640"/>
          <w:marRight w:val="0"/>
          <w:marTop w:val="0"/>
          <w:marBottom w:val="0"/>
          <w:divBdr>
            <w:top w:val="none" w:sz="0" w:space="0" w:color="auto"/>
            <w:left w:val="none" w:sz="0" w:space="0" w:color="auto"/>
            <w:bottom w:val="none" w:sz="0" w:space="0" w:color="auto"/>
            <w:right w:val="none" w:sz="0" w:space="0" w:color="auto"/>
          </w:divBdr>
        </w:div>
        <w:div w:id="1654093833">
          <w:marLeft w:val="640"/>
          <w:marRight w:val="0"/>
          <w:marTop w:val="0"/>
          <w:marBottom w:val="0"/>
          <w:divBdr>
            <w:top w:val="none" w:sz="0" w:space="0" w:color="auto"/>
            <w:left w:val="none" w:sz="0" w:space="0" w:color="auto"/>
            <w:bottom w:val="none" w:sz="0" w:space="0" w:color="auto"/>
            <w:right w:val="none" w:sz="0" w:space="0" w:color="auto"/>
          </w:divBdr>
        </w:div>
        <w:div w:id="1656761984">
          <w:marLeft w:val="640"/>
          <w:marRight w:val="0"/>
          <w:marTop w:val="0"/>
          <w:marBottom w:val="0"/>
          <w:divBdr>
            <w:top w:val="none" w:sz="0" w:space="0" w:color="auto"/>
            <w:left w:val="none" w:sz="0" w:space="0" w:color="auto"/>
            <w:bottom w:val="none" w:sz="0" w:space="0" w:color="auto"/>
            <w:right w:val="none" w:sz="0" w:space="0" w:color="auto"/>
          </w:divBdr>
        </w:div>
        <w:div w:id="1659842818">
          <w:marLeft w:val="640"/>
          <w:marRight w:val="0"/>
          <w:marTop w:val="0"/>
          <w:marBottom w:val="0"/>
          <w:divBdr>
            <w:top w:val="none" w:sz="0" w:space="0" w:color="auto"/>
            <w:left w:val="none" w:sz="0" w:space="0" w:color="auto"/>
            <w:bottom w:val="none" w:sz="0" w:space="0" w:color="auto"/>
            <w:right w:val="none" w:sz="0" w:space="0" w:color="auto"/>
          </w:divBdr>
        </w:div>
        <w:div w:id="1666585705">
          <w:marLeft w:val="640"/>
          <w:marRight w:val="0"/>
          <w:marTop w:val="0"/>
          <w:marBottom w:val="0"/>
          <w:divBdr>
            <w:top w:val="none" w:sz="0" w:space="0" w:color="auto"/>
            <w:left w:val="none" w:sz="0" w:space="0" w:color="auto"/>
            <w:bottom w:val="none" w:sz="0" w:space="0" w:color="auto"/>
            <w:right w:val="none" w:sz="0" w:space="0" w:color="auto"/>
          </w:divBdr>
        </w:div>
        <w:div w:id="1676227010">
          <w:marLeft w:val="640"/>
          <w:marRight w:val="0"/>
          <w:marTop w:val="0"/>
          <w:marBottom w:val="0"/>
          <w:divBdr>
            <w:top w:val="none" w:sz="0" w:space="0" w:color="auto"/>
            <w:left w:val="none" w:sz="0" w:space="0" w:color="auto"/>
            <w:bottom w:val="none" w:sz="0" w:space="0" w:color="auto"/>
            <w:right w:val="none" w:sz="0" w:space="0" w:color="auto"/>
          </w:divBdr>
        </w:div>
        <w:div w:id="1682394821">
          <w:marLeft w:val="640"/>
          <w:marRight w:val="0"/>
          <w:marTop w:val="0"/>
          <w:marBottom w:val="0"/>
          <w:divBdr>
            <w:top w:val="none" w:sz="0" w:space="0" w:color="auto"/>
            <w:left w:val="none" w:sz="0" w:space="0" w:color="auto"/>
            <w:bottom w:val="none" w:sz="0" w:space="0" w:color="auto"/>
            <w:right w:val="none" w:sz="0" w:space="0" w:color="auto"/>
          </w:divBdr>
        </w:div>
        <w:div w:id="1687756195">
          <w:marLeft w:val="640"/>
          <w:marRight w:val="0"/>
          <w:marTop w:val="0"/>
          <w:marBottom w:val="0"/>
          <w:divBdr>
            <w:top w:val="none" w:sz="0" w:space="0" w:color="auto"/>
            <w:left w:val="none" w:sz="0" w:space="0" w:color="auto"/>
            <w:bottom w:val="none" w:sz="0" w:space="0" w:color="auto"/>
            <w:right w:val="none" w:sz="0" w:space="0" w:color="auto"/>
          </w:divBdr>
        </w:div>
        <w:div w:id="1689408022">
          <w:marLeft w:val="640"/>
          <w:marRight w:val="0"/>
          <w:marTop w:val="0"/>
          <w:marBottom w:val="0"/>
          <w:divBdr>
            <w:top w:val="none" w:sz="0" w:space="0" w:color="auto"/>
            <w:left w:val="none" w:sz="0" w:space="0" w:color="auto"/>
            <w:bottom w:val="none" w:sz="0" w:space="0" w:color="auto"/>
            <w:right w:val="none" w:sz="0" w:space="0" w:color="auto"/>
          </w:divBdr>
        </w:div>
        <w:div w:id="1692757438">
          <w:marLeft w:val="640"/>
          <w:marRight w:val="0"/>
          <w:marTop w:val="0"/>
          <w:marBottom w:val="0"/>
          <w:divBdr>
            <w:top w:val="none" w:sz="0" w:space="0" w:color="auto"/>
            <w:left w:val="none" w:sz="0" w:space="0" w:color="auto"/>
            <w:bottom w:val="none" w:sz="0" w:space="0" w:color="auto"/>
            <w:right w:val="none" w:sz="0" w:space="0" w:color="auto"/>
          </w:divBdr>
        </w:div>
        <w:div w:id="1703742980">
          <w:marLeft w:val="640"/>
          <w:marRight w:val="0"/>
          <w:marTop w:val="0"/>
          <w:marBottom w:val="0"/>
          <w:divBdr>
            <w:top w:val="none" w:sz="0" w:space="0" w:color="auto"/>
            <w:left w:val="none" w:sz="0" w:space="0" w:color="auto"/>
            <w:bottom w:val="none" w:sz="0" w:space="0" w:color="auto"/>
            <w:right w:val="none" w:sz="0" w:space="0" w:color="auto"/>
          </w:divBdr>
        </w:div>
        <w:div w:id="1715424407">
          <w:marLeft w:val="640"/>
          <w:marRight w:val="0"/>
          <w:marTop w:val="0"/>
          <w:marBottom w:val="0"/>
          <w:divBdr>
            <w:top w:val="none" w:sz="0" w:space="0" w:color="auto"/>
            <w:left w:val="none" w:sz="0" w:space="0" w:color="auto"/>
            <w:bottom w:val="none" w:sz="0" w:space="0" w:color="auto"/>
            <w:right w:val="none" w:sz="0" w:space="0" w:color="auto"/>
          </w:divBdr>
        </w:div>
        <w:div w:id="1721317587">
          <w:marLeft w:val="640"/>
          <w:marRight w:val="0"/>
          <w:marTop w:val="0"/>
          <w:marBottom w:val="0"/>
          <w:divBdr>
            <w:top w:val="none" w:sz="0" w:space="0" w:color="auto"/>
            <w:left w:val="none" w:sz="0" w:space="0" w:color="auto"/>
            <w:bottom w:val="none" w:sz="0" w:space="0" w:color="auto"/>
            <w:right w:val="none" w:sz="0" w:space="0" w:color="auto"/>
          </w:divBdr>
        </w:div>
        <w:div w:id="1723557469">
          <w:marLeft w:val="640"/>
          <w:marRight w:val="0"/>
          <w:marTop w:val="0"/>
          <w:marBottom w:val="0"/>
          <w:divBdr>
            <w:top w:val="none" w:sz="0" w:space="0" w:color="auto"/>
            <w:left w:val="none" w:sz="0" w:space="0" w:color="auto"/>
            <w:bottom w:val="none" w:sz="0" w:space="0" w:color="auto"/>
            <w:right w:val="none" w:sz="0" w:space="0" w:color="auto"/>
          </w:divBdr>
        </w:div>
        <w:div w:id="1760834854">
          <w:marLeft w:val="640"/>
          <w:marRight w:val="0"/>
          <w:marTop w:val="0"/>
          <w:marBottom w:val="0"/>
          <w:divBdr>
            <w:top w:val="none" w:sz="0" w:space="0" w:color="auto"/>
            <w:left w:val="none" w:sz="0" w:space="0" w:color="auto"/>
            <w:bottom w:val="none" w:sz="0" w:space="0" w:color="auto"/>
            <w:right w:val="none" w:sz="0" w:space="0" w:color="auto"/>
          </w:divBdr>
        </w:div>
        <w:div w:id="1763336132">
          <w:marLeft w:val="640"/>
          <w:marRight w:val="0"/>
          <w:marTop w:val="0"/>
          <w:marBottom w:val="0"/>
          <w:divBdr>
            <w:top w:val="none" w:sz="0" w:space="0" w:color="auto"/>
            <w:left w:val="none" w:sz="0" w:space="0" w:color="auto"/>
            <w:bottom w:val="none" w:sz="0" w:space="0" w:color="auto"/>
            <w:right w:val="none" w:sz="0" w:space="0" w:color="auto"/>
          </w:divBdr>
        </w:div>
        <w:div w:id="1771584746">
          <w:marLeft w:val="640"/>
          <w:marRight w:val="0"/>
          <w:marTop w:val="0"/>
          <w:marBottom w:val="0"/>
          <w:divBdr>
            <w:top w:val="none" w:sz="0" w:space="0" w:color="auto"/>
            <w:left w:val="none" w:sz="0" w:space="0" w:color="auto"/>
            <w:bottom w:val="none" w:sz="0" w:space="0" w:color="auto"/>
            <w:right w:val="none" w:sz="0" w:space="0" w:color="auto"/>
          </w:divBdr>
        </w:div>
        <w:div w:id="1783301757">
          <w:marLeft w:val="640"/>
          <w:marRight w:val="0"/>
          <w:marTop w:val="0"/>
          <w:marBottom w:val="0"/>
          <w:divBdr>
            <w:top w:val="none" w:sz="0" w:space="0" w:color="auto"/>
            <w:left w:val="none" w:sz="0" w:space="0" w:color="auto"/>
            <w:bottom w:val="none" w:sz="0" w:space="0" w:color="auto"/>
            <w:right w:val="none" w:sz="0" w:space="0" w:color="auto"/>
          </w:divBdr>
        </w:div>
        <w:div w:id="1785877809">
          <w:marLeft w:val="640"/>
          <w:marRight w:val="0"/>
          <w:marTop w:val="0"/>
          <w:marBottom w:val="0"/>
          <w:divBdr>
            <w:top w:val="none" w:sz="0" w:space="0" w:color="auto"/>
            <w:left w:val="none" w:sz="0" w:space="0" w:color="auto"/>
            <w:bottom w:val="none" w:sz="0" w:space="0" w:color="auto"/>
            <w:right w:val="none" w:sz="0" w:space="0" w:color="auto"/>
          </w:divBdr>
        </w:div>
        <w:div w:id="1786267129">
          <w:marLeft w:val="640"/>
          <w:marRight w:val="0"/>
          <w:marTop w:val="0"/>
          <w:marBottom w:val="0"/>
          <w:divBdr>
            <w:top w:val="none" w:sz="0" w:space="0" w:color="auto"/>
            <w:left w:val="none" w:sz="0" w:space="0" w:color="auto"/>
            <w:bottom w:val="none" w:sz="0" w:space="0" w:color="auto"/>
            <w:right w:val="none" w:sz="0" w:space="0" w:color="auto"/>
          </w:divBdr>
        </w:div>
        <w:div w:id="1794982242">
          <w:marLeft w:val="640"/>
          <w:marRight w:val="0"/>
          <w:marTop w:val="0"/>
          <w:marBottom w:val="0"/>
          <w:divBdr>
            <w:top w:val="none" w:sz="0" w:space="0" w:color="auto"/>
            <w:left w:val="none" w:sz="0" w:space="0" w:color="auto"/>
            <w:bottom w:val="none" w:sz="0" w:space="0" w:color="auto"/>
            <w:right w:val="none" w:sz="0" w:space="0" w:color="auto"/>
          </w:divBdr>
        </w:div>
        <w:div w:id="1797479355">
          <w:marLeft w:val="640"/>
          <w:marRight w:val="0"/>
          <w:marTop w:val="0"/>
          <w:marBottom w:val="0"/>
          <w:divBdr>
            <w:top w:val="none" w:sz="0" w:space="0" w:color="auto"/>
            <w:left w:val="none" w:sz="0" w:space="0" w:color="auto"/>
            <w:bottom w:val="none" w:sz="0" w:space="0" w:color="auto"/>
            <w:right w:val="none" w:sz="0" w:space="0" w:color="auto"/>
          </w:divBdr>
        </w:div>
      </w:divsChild>
    </w:div>
    <w:div w:id="153420009">
      <w:bodyDiv w:val="1"/>
      <w:marLeft w:val="0"/>
      <w:marRight w:val="0"/>
      <w:marTop w:val="0"/>
      <w:marBottom w:val="0"/>
      <w:divBdr>
        <w:top w:val="none" w:sz="0" w:space="0" w:color="auto"/>
        <w:left w:val="none" w:sz="0" w:space="0" w:color="auto"/>
        <w:bottom w:val="none" w:sz="0" w:space="0" w:color="auto"/>
        <w:right w:val="none" w:sz="0" w:space="0" w:color="auto"/>
      </w:divBdr>
    </w:div>
    <w:div w:id="153761207">
      <w:marLeft w:val="640"/>
      <w:marRight w:val="0"/>
      <w:marTop w:val="0"/>
      <w:marBottom w:val="0"/>
      <w:divBdr>
        <w:top w:val="none" w:sz="0" w:space="0" w:color="auto"/>
        <w:left w:val="none" w:sz="0" w:space="0" w:color="auto"/>
        <w:bottom w:val="none" w:sz="0" w:space="0" w:color="auto"/>
        <w:right w:val="none" w:sz="0" w:space="0" w:color="auto"/>
      </w:divBdr>
    </w:div>
    <w:div w:id="154958537">
      <w:marLeft w:val="640"/>
      <w:marRight w:val="0"/>
      <w:marTop w:val="0"/>
      <w:marBottom w:val="0"/>
      <w:divBdr>
        <w:top w:val="none" w:sz="0" w:space="0" w:color="auto"/>
        <w:left w:val="none" w:sz="0" w:space="0" w:color="auto"/>
        <w:bottom w:val="none" w:sz="0" w:space="0" w:color="auto"/>
        <w:right w:val="none" w:sz="0" w:space="0" w:color="auto"/>
      </w:divBdr>
    </w:div>
    <w:div w:id="155190337">
      <w:marLeft w:val="640"/>
      <w:marRight w:val="0"/>
      <w:marTop w:val="0"/>
      <w:marBottom w:val="0"/>
      <w:divBdr>
        <w:top w:val="none" w:sz="0" w:space="0" w:color="auto"/>
        <w:left w:val="none" w:sz="0" w:space="0" w:color="auto"/>
        <w:bottom w:val="none" w:sz="0" w:space="0" w:color="auto"/>
        <w:right w:val="none" w:sz="0" w:space="0" w:color="auto"/>
      </w:divBdr>
    </w:div>
    <w:div w:id="155536049">
      <w:marLeft w:val="640"/>
      <w:marRight w:val="0"/>
      <w:marTop w:val="0"/>
      <w:marBottom w:val="0"/>
      <w:divBdr>
        <w:top w:val="none" w:sz="0" w:space="0" w:color="auto"/>
        <w:left w:val="none" w:sz="0" w:space="0" w:color="auto"/>
        <w:bottom w:val="none" w:sz="0" w:space="0" w:color="auto"/>
        <w:right w:val="none" w:sz="0" w:space="0" w:color="auto"/>
      </w:divBdr>
    </w:div>
    <w:div w:id="156194560">
      <w:bodyDiv w:val="1"/>
      <w:marLeft w:val="0"/>
      <w:marRight w:val="0"/>
      <w:marTop w:val="0"/>
      <w:marBottom w:val="0"/>
      <w:divBdr>
        <w:top w:val="none" w:sz="0" w:space="0" w:color="auto"/>
        <w:left w:val="none" w:sz="0" w:space="0" w:color="auto"/>
        <w:bottom w:val="none" w:sz="0" w:space="0" w:color="auto"/>
        <w:right w:val="none" w:sz="0" w:space="0" w:color="auto"/>
      </w:divBdr>
    </w:div>
    <w:div w:id="156962306">
      <w:bodyDiv w:val="1"/>
      <w:marLeft w:val="0"/>
      <w:marRight w:val="0"/>
      <w:marTop w:val="0"/>
      <w:marBottom w:val="0"/>
      <w:divBdr>
        <w:top w:val="none" w:sz="0" w:space="0" w:color="auto"/>
        <w:left w:val="none" w:sz="0" w:space="0" w:color="auto"/>
        <w:bottom w:val="none" w:sz="0" w:space="0" w:color="auto"/>
        <w:right w:val="none" w:sz="0" w:space="0" w:color="auto"/>
      </w:divBdr>
    </w:div>
    <w:div w:id="157044463">
      <w:bodyDiv w:val="1"/>
      <w:marLeft w:val="0"/>
      <w:marRight w:val="0"/>
      <w:marTop w:val="0"/>
      <w:marBottom w:val="0"/>
      <w:divBdr>
        <w:top w:val="none" w:sz="0" w:space="0" w:color="auto"/>
        <w:left w:val="none" w:sz="0" w:space="0" w:color="auto"/>
        <w:bottom w:val="none" w:sz="0" w:space="0" w:color="auto"/>
        <w:right w:val="none" w:sz="0" w:space="0" w:color="auto"/>
      </w:divBdr>
      <w:divsChild>
        <w:div w:id="1443631">
          <w:marLeft w:val="480"/>
          <w:marRight w:val="0"/>
          <w:marTop w:val="0"/>
          <w:marBottom w:val="0"/>
          <w:divBdr>
            <w:top w:val="none" w:sz="0" w:space="0" w:color="auto"/>
            <w:left w:val="none" w:sz="0" w:space="0" w:color="auto"/>
            <w:bottom w:val="none" w:sz="0" w:space="0" w:color="auto"/>
            <w:right w:val="none" w:sz="0" w:space="0" w:color="auto"/>
          </w:divBdr>
        </w:div>
        <w:div w:id="53550216">
          <w:marLeft w:val="480"/>
          <w:marRight w:val="0"/>
          <w:marTop w:val="0"/>
          <w:marBottom w:val="0"/>
          <w:divBdr>
            <w:top w:val="none" w:sz="0" w:space="0" w:color="auto"/>
            <w:left w:val="none" w:sz="0" w:space="0" w:color="auto"/>
            <w:bottom w:val="none" w:sz="0" w:space="0" w:color="auto"/>
            <w:right w:val="none" w:sz="0" w:space="0" w:color="auto"/>
          </w:divBdr>
        </w:div>
        <w:div w:id="74517747">
          <w:marLeft w:val="480"/>
          <w:marRight w:val="0"/>
          <w:marTop w:val="0"/>
          <w:marBottom w:val="0"/>
          <w:divBdr>
            <w:top w:val="none" w:sz="0" w:space="0" w:color="auto"/>
            <w:left w:val="none" w:sz="0" w:space="0" w:color="auto"/>
            <w:bottom w:val="none" w:sz="0" w:space="0" w:color="auto"/>
            <w:right w:val="none" w:sz="0" w:space="0" w:color="auto"/>
          </w:divBdr>
        </w:div>
        <w:div w:id="78795410">
          <w:marLeft w:val="480"/>
          <w:marRight w:val="0"/>
          <w:marTop w:val="0"/>
          <w:marBottom w:val="0"/>
          <w:divBdr>
            <w:top w:val="none" w:sz="0" w:space="0" w:color="auto"/>
            <w:left w:val="none" w:sz="0" w:space="0" w:color="auto"/>
            <w:bottom w:val="none" w:sz="0" w:space="0" w:color="auto"/>
            <w:right w:val="none" w:sz="0" w:space="0" w:color="auto"/>
          </w:divBdr>
        </w:div>
        <w:div w:id="84886522">
          <w:marLeft w:val="480"/>
          <w:marRight w:val="0"/>
          <w:marTop w:val="0"/>
          <w:marBottom w:val="0"/>
          <w:divBdr>
            <w:top w:val="none" w:sz="0" w:space="0" w:color="auto"/>
            <w:left w:val="none" w:sz="0" w:space="0" w:color="auto"/>
            <w:bottom w:val="none" w:sz="0" w:space="0" w:color="auto"/>
            <w:right w:val="none" w:sz="0" w:space="0" w:color="auto"/>
          </w:divBdr>
        </w:div>
        <w:div w:id="90202214">
          <w:marLeft w:val="480"/>
          <w:marRight w:val="0"/>
          <w:marTop w:val="0"/>
          <w:marBottom w:val="0"/>
          <w:divBdr>
            <w:top w:val="none" w:sz="0" w:space="0" w:color="auto"/>
            <w:left w:val="none" w:sz="0" w:space="0" w:color="auto"/>
            <w:bottom w:val="none" w:sz="0" w:space="0" w:color="auto"/>
            <w:right w:val="none" w:sz="0" w:space="0" w:color="auto"/>
          </w:divBdr>
        </w:div>
        <w:div w:id="93744415">
          <w:marLeft w:val="480"/>
          <w:marRight w:val="0"/>
          <w:marTop w:val="0"/>
          <w:marBottom w:val="0"/>
          <w:divBdr>
            <w:top w:val="none" w:sz="0" w:space="0" w:color="auto"/>
            <w:left w:val="none" w:sz="0" w:space="0" w:color="auto"/>
            <w:bottom w:val="none" w:sz="0" w:space="0" w:color="auto"/>
            <w:right w:val="none" w:sz="0" w:space="0" w:color="auto"/>
          </w:divBdr>
        </w:div>
        <w:div w:id="94404446">
          <w:marLeft w:val="480"/>
          <w:marRight w:val="0"/>
          <w:marTop w:val="0"/>
          <w:marBottom w:val="0"/>
          <w:divBdr>
            <w:top w:val="none" w:sz="0" w:space="0" w:color="auto"/>
            <w:left w:val="none" w:sz="0" w:space="0" w:color="auto"/>
            <w:bottom w:val="none" w:sz="0" w:space="0" w:color="auto"/>
            <w:right w:val="none" w:sz="0" w:space="0" w:color="auto"/>
          </w:divBdr>
        </w:div>
        <w:div w:id="94980577">
          <w:marLeft w:val="480"/>
          <w:marRight w:val="0"/>
          <w:marTop w:val="0"/>
          <w:marBottom w:val="0"/>
          <w:divBdr>
            <w:top w:val="none" w:sz="0" w:space="0" w:color="auto"/>
            <w:left w:val="none" w:sz="0" w:space="0" w:color="auto"/>
            <w:bottom w:val="none" w:sz="0" w:space="0" w:color="auto"/>
            <w:right w:val="none" w:sz="0" w:space="0" w:color="auto"/>
          </w:divBdr>
        </w:div>
        <w:div w:id="96677790">
          <w:marLeft w:val="480"/>
          <w:marRight w:val="0"/>
          <w:marTop w:val="0"/>
          <w:marBottom w:val="0"/>
          <w:divBdr>
            <w:top w:val="none" w:sz="0" w:space="0" w:color="auto"/>
            <w:left w:val="none" w:sz="0" w:space="0" w:color="auto"/>
            <w:bottom w:val="none" w:sz="0" w:space="0" w:color="auto"/>
            <w:right w:val="none" w:sz="0" w:space="0" w:color="auto"/>
          </w:divBdr>
        </w:div>
        <w:div w:id="100299812">
          <w:marLeft w:val="480"/>
          <w:marRight w:val="0"/>
          <w:marTop w:val="0"/>
          <w:marBottom w:val="0"/>
          <w:divBdr>
            <w:top w:val="none" w:sz="0" w:space="0" w:color="auto"/>
            <w:left w:val="none" w:sz="0" w:space="0" w:color="auto"/>
            <w:bottom w:val="none" w:sz="0" w:space="0" w:color="auto"/>
            <w:right w:val="none" w:sz="0" w:space="0" w:color="auto"/>
          </w:divBdr>
        </w:div>
        <w:div w:id="109936237">
          <w:marLeft w:val="480"/>
          <w:marRight w:val="0"/>
          <w:marTop w:val="0"/>
          <w:marBottom w:val="0"/>
          <w:divBdr>
            <w:top w:val="none" w:sz="0" w:space="0" w:color="auto"/>
            <w:left w:val="none" w:sz="0" w:space="0" w:color="auto"/>
            <w:bottom w:val="none" w:sz="0" w:space="0" w:color="auto"/>
            <w:right w:val="none" w:sz="0" w:space="0" w:color="auto"/>
          </w:divBdr>
        </w:div>
        <w:div w:id="110634804">
          <w:marLeft w:val="480"/>
          <w:marRight w:val="0"/>
          <w:marTop w:val="0"/>
          <w:marBottom w:val="0"/>
          <w:divBdr>
            <w:top w:val="none" w:sz="0" w:space="0" w:color="auto"/>
            <w:left w:val="none" w:sz="0" w:space="0" w:color="auto"/>
            <w:bottom w:val="none" w:sz="0" w:space="0" w:color="auto"/>
            <w:right w:val="none" w:sz="0" w:space="0" w:color="auto"/>
          </w:divBdr>
        </w:div>
        <w:div w:id="121191203">
          <w:marLeft w:val="480"/>
          <w:marRight w:val="0"/>
          <w:marTop w:val="0"/>
          <w:marBottom w:val="0"/>
          <w:divBdr>
            <w:top w:val="none" w:sz="0" w:space="0" w:color="auto"/>
            <w:left w:val="none" w:sz="0" w:space="0" w:color="auto"/>
            <w:bottom w:val="none" w:sz="0" w:space="0" w:color="auto"/>
            <w:right w:val="none" w:sz="0" w:space="0" w:color="auto"/>
          </w:divBdr>
        </w:div>
        <w:div w:id="123894215">
          <w:marLeft w:val="480"/>
          <w:marRight w:val="0"/>
          <w:marTop w:val="0"/>
          <w:marBottom w:val="0"/>
          <w:divBdr>
            <w:top w:val="none" w:sz="0" w:space="0" w:color="auto"/>
            <w:left w:val="none" w:sz="0" w:space="0" w:color="auto"/>
            <w:bottom w:val="none" w:sz="0" w:space="0" w:color="auto"/>
            <w:right w:val="none" w:sz="0" w:space="0" w:color="auto"/>
          </w:divBdr>
        </w:div>
        <w:div w:id="130100560">
          <w:marLeft w:val="480"/>
          <w:marRight w:val="0"/>
          <w:marTop w:val="0"/>
          <w:marBottom w:val="0"/>
          <w:divBdr>
            <w:top w:val="none" w:sz="0" w:space="0" w:color="auto"/>
            <w:left w:val="none" w:sz="0" w:space="0" w:color="auto"/>
            <w:bottom w:val="none" w:sz="0" w:space="0" w:color="auto"/>
            <w:right w:val="none" w:sz="0" w:space="0" w:color="auto"/>
          </w:divBdr>
        </w:div>
        <w:div w:id="130682960">
          <w:marLeft w:val="480"/>
          <w:marRight w:val="0"/>
          <w:marTop w:val="0"/>
          <w:marBottom w:val="0"/>
          <w:divBdr>
            <w:top w:val="none" w:sz="0" w:space="0" w:color="auto"/>
            <w:left w:val="none" w:sz="0" w:space="0" w:color="auto"/>
            <w:bottom w:val="none" w:sz="0" w:space="0" w:color="auto"/>
            <w:right w:val="none" w:sz="0" w:space="0" w:color="auto"/>
          </w:divBdr>
        </w:div>
        <w:div w:id="135534359">
          <w:marLeft w:val="480"/>
          <w:marRight w:val="0"/>
          <w:marTop w:val="0"/>
          <w:marBottom w:val="0"/>
          <w:divBdr>
            <w:top w:val="none" w:sz="0" w:space="0" w:color="auto"/>
            <w:left w:val="none" w:sz="0" w:space="0" w:color="auto"/>
            <w:bottom w:val="none" w:sz="0" w:space="0" w:color="auto"/>
            <w:right w:val="none" w:sz="0" w:space="0" w:color="auto"/>
          </w:divBdr>
        </w:div>
        <w:div w:id="138882822">
          <w:marLeft w:val="480"/>
          <w:marRight w:val="0"/>
          <w:marTop w:val="0"/>
          <w:marBottom w:val="0"/>
          <w:divBdr>
            <w:top w:val="none" w:sz="0" w:space="0" w:color="auto"/>
            <w:left w:val="none" w:sz="0" w:space="0" w:color="auto"/>
            <w:bottom w:val="none" w:sz="0" w:space="0" w:color="auto"/>
            <w:right w:val="none" w:sz="0" w:space="0" w:color="auto"/>
          </w:divBdr>
        </w:div>
        <w:div w:id="143746158">
          <w:marLeft w:val="480"/>
          <w:marRight w:val="0"/>
          <w:marTop w:val="0"/>
          <w:marBottom w:val="0"/>
          <w:divBdr>
            <w:top w:val="none" w:sz="0" w:space="0" w:color="auto"/>
            <w:left w:val="none" w:sz="0" w:space="0" w:color="auto"/>
            <w:bottom w:val="none" w:sz="0" w:space="0" w:color="auto"/>
            <w:right w:val="none" w:sz="0" w:space="0" w:color="auto"/>
          </w:divBdr>
        </w:div>
        <w:div w:id="148792702">
          <w:marLeft w:val="480"/>
          <w:marRight w:val="0"/>
          <w:marTop w:val="0"/>
          <w:marBottom w:val="0"/>
          <w:divBdr>
            <w:top w:val="none" w:sz="0" w:space="0" w:color="auto"/>
            <w:left w:val="none" w:sz="0" w:space="0" w:color="auto"/>
            <w:bottom w:val="none" w:sz="0" w:space="0" w:color="auto"/>
            <w:right w:val="none" w:sz="0" w:space="0" w:color="auto"/>
          </w:divBdr>
        </w:div>
        <w:div w:id="150752884">
          <w:marLeft w:val="480"/>
          <w:marRight w:val="0"/>
          <w:marTop w:val="0"/>
          <w:marBottom w:val="0"/>
          <w:divBdr>
            <w:top w:val="none" w:sz="0" w:space="0" w:color="auto"/>
            <w:left w:val="none" w:sz="0" w:space="0" w:color="auto"/>
            <w:bottom w:val="none" w:sz="0" w:space="0" w:color="auto"/>
            <w:right w:val="none" w:sz="0" w:space="0" w:color="auto"/>
          </w:divBdr>
        </w:div>
        <w:div w:id="158887609">
          <w:marLeft w:val="480"/>
          <w:marRight w:val="0"/>
          <w:marTop w:val="0"/>
          <w:marBottom w:val="0"/>
          <w:divBdr>
            <w:top w:val="none" w:sz="0" w:space="0" w:color="auto"/>
            <w:left w:val="none" w:sz="0" w:space="0" w:color="auto"/>
            <w:bottom w:val="none" w:sz="0" w:space="0" w:color="auto"/>
            <w:right w:val="none" w:sz="0" w:space="0" w:color="auto"/>
          </w:divBdr>
        </w:div>
        <w:div w:id="170878617">
          <w:marLeft w:val="480"/>
          <w:marRight w:val="0"/>
          <w:marTop w:val="0"/>
          <w:marBottom w:val="0"/>
          <w:divBdr>
            <w:top w:val="none" w:sz="0" w:space="0" w:color="auto"/>
            <w:left w:val="none" w:sz="0" w:space="0" w:color="auto"/>
            <w:bottom w:val="none" w:sz="0" w:space="0" w:color="auto"/>
            <w:right w:val="none" w:sz="0" w:space="0" w:color="auto"/>
          </w:divBdr>
        </w:div>
        <w:div w:id="185289989">
          <w:marLeft w:val="480"/>
          <w:marRight w:val="0"/>
          <w:marTop w:val="0"/>
          <w:marBottom w:val="0"/>
          <w:divBdr>
            <w:top w:val="none" w:sz="0" w:space="0" w:color="auto"/>
            <w:left w:val="none" w:sz="0" w:space="0" w:color="auto"/>
            <w:bottom w:val="none" w:sz="0" w:space="0" w:color="auto"/>
            <w:right w:val="none" w:sz="0" w:space="0" w:color="auto"/>
          </w:divBdr>
        </w:div>
        <w:div w:id="195197465">
          <w:marLeft w:val="480"/>
          <w:marRight w:val="0"/>
          <w:marTop w:val="0"/>
          <w:marBottom w:val="0"/>
          <w:divBdr>
            <w:top w:val="none" w:sz="0" w:space="0" w:color="auto"/>
            <w:left w:val="none" w:sz="0" w:space="0" w:color="auto"/>
            <w:bottom w:val="none" w:sz="0" w:space="0" w:color="auto"/>
            <w:right w:val="none" w:sz="0" w:space="0" w:color="auto"/>
          </w:divBdr>
        </w:div>
        <w:div w:id="216016329">
          <w:marLeft w:val="480"/>
          <w:marRight w:val="0"/>
          <w:marTop w:val="0"/>
          <w:marBottom w:val="0"/>
          <w:divBdr>
            <w:top w:val="none" w:sz="0" w:space="0" w:color="auto"/>
            <w:left w:val="none" w:sz="0" w:space="0" w:color="auto"/>
            <w:bottom w:val="none" w:sz="0" w:space="0" w:color="auto"/>
            <w:right w:val="none" w:sz="0" w:space="0" w:color="auto"/>
          </w:divBdr>
        </w:div>
        <w:div w:id="239869370">
          <w:marLeft w:val="480"/>
          <w:marRight w:val="0"/>
          <w:marTop w:val="0"/>
          <w:marBottom w:val="0"/>
          <w:divBdr>
            <w:top w:val="none" w:sz="0" w:space="0" w:color="auto"/>
            <w:left w:val="none" w:sz="0" w:space="0" w:color="auto"/>
            <w:bottom w:val="none" w:sz="0" w:space="0" w:color="auto"/>
            <w:right w:val="none" w:sz="0" w:space="0" w:color="auto"/>
          </w:divBdr>
        </w:div>
        <w:div w:id="263197948">
          <w:marLeft w:val="480"/>
          <w:marRight w:val="0"/>
          <w:marTop w:val="0"/>
          <w:marBottom w:val="0"/>
          <w:divBdr>
            <w:top w:val="none" w:sz="0" w:space="0" w:color="auto"/>
            <w:left w:val="none" w:sz="0" w:space="0" w:color="auto"/>
            <w:bottom w:val="none" w:sz="0" w:space="0" w:color="auto"/>
            <w:right w:val="none" w:sz="0" w:space="0" w:color="auto"/>
          </w:divBdr>
        </w:div>
        <w:div w:id="270744295">
          <w:marLeft w:val="480"/>
          <w:marRight w:val="0"/>
          <w:marTop w:val="0"/>
          <w:marBottom w:val="0"/>
          <w:divBdr>
            <w:top w:val="none" w:sz="0" w:space="0" w:color="auto"/>
            <w:left w:val="none" w:sz="0" w:space="0" w:color="auto"/>
            <w:bottom w:val="none" w:sz="0" w:space="0" w:color="auto"/>
            <w:right w:val="none" w:sz="0" w:space="0" w:color="auto"/>
          </w:divBdr>
        </w:div>
        <w:div w:id="276907788">
          <w:marLeft w:val="480"/>
          <w:marRight w:val="0"/>
          <w:marTop w:val="0"/>
          <w:marBottom w:val="0"/>
          <w:divBdr>
            <w:top w:val="none" w:sz="0" w:space="0" w:color="auto"/>
            <w:left w:val="none" w:sz="0" w:space="0" w:color="auto"/>
            <w:bottom w:val="none" w:sz="0" w:space="0" w:color="auto"/>
            <w:right w:val="none" w:sz="0" w:space="0" w:color="auto"/>
          </w:divBdr>
        </w:div>
        <w:div w:id="280501938">
          <w:marLeft w:val="480"/>
          <w:marRight w:val="0"/>
          <w:marTop w:val="0"/>
          <w:marBottom w:val="0"/>
          <w:divBdr>
            <w:top w:val="none" w:sz="0" w:space="0" w:color="auto"/>
            <w:left w:val="none" w:sz="0" w:space="0" w:color="auto"/>
            <w:bottom w:val="none" w:sz="0" w:space="0" w:color="auto"/>
            <w:right w:val="none" w:sz="0" w:space="0" w:color="auto"/>
          </w:divBdr>
        </w:div>
        <w:div w:id="280769820">
          <w:marLeft w:val="480"/>
          <w:marRight w:val="0"/>
          <w:marTop w:val="0"/>
          <w:marBottom w:val="0"/>
          <w:divBdr>
            <w:top w:val="none" w:sz="0" w:space="0" w:color="auto"/>
            <w:left w:val="none" w:sz="0" w:space="0" w:color="auto"/>
            <w:bottom w:val="none" w:sz="0" w:space="0" w:color="auto"/>
            <w:right w:val="none" w:sz="0" w:space="0" w:color="auto"/>
          </w:divBdr>
        </w:div>
        <w:div w:id="282615243">
          <w:marLeft w:val="480"/>
          <w:marRight w:val="0"/>
          <w:marTop w:val="0"/>
          <w:marBottom w:val="0"/>
          <w:divBdr>
            <w:top w:val="none" w:sz="0" w:space="0" w:color="auto"/>
            <w:left w:val="none" w:sz="0" w:space="0" w:color="auto"/>
            <w:bottom w:val="none" w:sz="0" w:space="0" w:color="auto"/>
            <w:right w:val="none" w:sz="0" w:space="0" w:color="auto"/>
          </w:divBdr>
        </w:div>
        <w:div w:id="294454035">
          <w:marLeft w:val="480"/>
          <w:marRight w:val="0"/>
          <w:marTop w:val="0"/>
          <w:marBottom w:val="0"/>
          <w:divBdr>
            <w:top w:val="none" w:sz="0" w:space="0" w:color="auto"/>
            <w:left w:val="none" w:sz="0" w:space="0" w:color="auto"/>
            <w:bottom w:val="none" w:sz="0" w:space="0" w:color="auto"/>
            <w:right w:val="none" w:sz="0" w:space="0" w:color="auto"/>
          </w:divBdr>
        </w:div>
        <w:div w:id="315568278">
          <w:marLeft w:val="480"/>
          <w:marRight w:val="0"/>
          <w:marTop w:val="0"/>
          <w:marBottom w:val="0"/>
          <w:divBdr>
            <w:top w:val="none" w:sz="0" w:space="0" w:color="auto"/>
            <w:left w:val="none" w:sz="0" w:space="0" w:color="auto"/>
            <w:bottom w:val="none" w:sz="0" w:space="0" w:color="auto"/>
            <w:right w:val="none" w:sz="0" w:space="0" w:color="auto"/>
          </w:divBdr>
        </w:div>
        <w:div w:id="328099893">
          <w:marLeft w:val="480"/>
          <w:marRight w:val="0"/>
          <w:marTop w:val="0"/>
          <w:marBottom w:val="0"/>
          <w:divBdr>
            <w:top w:val="none" w:sz="0" w:space="0" w:color="auto"/>
            <w:left w:val="none" w:sz="0" w:space="0" w:color="auto"/>
            <w:bottom w:val="none" w:sz="0" w:space="0" w:color="auto"/>
            <w:right w:val="none" w:sz="0" w:space="0" w:color="auto"/>
          </w:divBdr>
        </w:div>
        <w:div w:id="342705404">
          <w:marLeft w:val="480"/>
          <w:marRight w:val="0"/>
          <w:marTop w:val="0"/>
          <w:marBottom w:val="0"/>
          <w:divBdr>
            <w:top w:val="none" w:sz="0" w:space="0" w:color="auto"/>
            <w:left w:val="none" w:sz="0" w:space="0" w:color="auto"/>
            <w:bottom w:val="none" w:sz="0" w:space="0" w:color="auto"/>
            <w:right w:val="none" w:sz="0" w:space="0" w:color="auto"/>
          </w:divBdr>
        </w:div>
        <w:div w:id="355691689">
          <w:marLeft w:val="480"/>
          <w:marRight w:val="0"/>
          <w:marTop w:val="0"/>
          <w:marBottom w:val="0"/>
          <w:divBdr>
            <w:top w:val="none" w:sz="0" w:space="0" w:color="auto"/>
            <w:left w:val="none" w:sz="0" w:space="0" w:color="auto"/>
            <w:bottom w:val="none" w:sz="0" w:space="0" w:color="auto"/>
            <w:right w:val="none" w:sz="0" w:space="0" w:color="auto"/>
          </w:divBdr>
        </w:div>
        <w:div w:id="358747164">
          <w:marLeft w:val="480"/>
          <w:marRight w:val="0"/>
          <w:marTop w:val="0"/>
          <w:marBottom w:val="0"/>
          <w:divBdr>
            <w:top w:val="none" w:sz="0" w:space="0" w:color="auto"/>
            <w:left w:val="none" w:sz="0" w:space="0" w:color="auto"/>
            <w:bottom w:val="none" w:sz="0" w:space="0" w:color="auto"/>
            <w:right w:val="none" w:sz="0" w:space="0" w:color="auto"/>
          </w:divBdr>
        </w:div>
        <w:div w:id="366220045">
          <w:marLeft w:val="480"/>
          <w:marRight w:val="0"/>
          <w:marTop w:val="0"/>
          <w:marBottom w:val="0"/>
          <w:divBdr>
            <w:top w:val="none" w:sz="0" w:space="0" w:color="auto"/>
            <w:left w:val="none" w:sz="0" w:space="0" w:color="auto"/>
            <w:bottom w:val="none" w:sz="0" w:space="0" w:color="auto"/>
            <w:right w:val="none" w:sz="0" w:space="0" w:color="auto"/>
          </w:divBdr>
        </w:div>
        <w:div w:id="371736397">
          <w:marLeft w:val="480"/>
          <w:marRight w:val="0"/>
          <w:marTop w:val="0"/>
          <w:marBottom w:val="0"/>
          <w:divBdr>
            <w:top w:val="none" w:sz="0" w:space="0" w:color="auto"/>
            <w:left w:val="none" w:sz="0" w:space="0" w:color="auto"/>
            <w:bottom w:val="none" w:sz="0" w:space="0" w:color="auto"/>
            <w:right w:val="none" w:sz="0" w:space="0" w:color="auto"/>
          </w:divBdr>
        </w:div>
        <w:div w:id="380835571">
          <w:marLeft w:val="480"/>
          <w:marRight w:val="0"/>
          <w:marTop w:val="0"/>
          <w:marBottom w:val="0"/>
          <w:divBdr>
            <w:top w:val="none" w:sz="0" w:space="0" w:color="auto"/>
            <w:left w:val="none" w:sz="0" w:space="0" w:color="auto"/>
            <w:bottom w:val="none" w:sz="0" w:space="0" w:color="auto"/>
            <w:right w:val="none" w:sz="0" w:space="0" w:color="auto"/>
          </w:divBdr>
        </w:div>
        <w:div w:id="388499582">
          <w:marLeft w:val="480"/>
          <w:marRight w:val="0"/>
          <w:marTop w:val="0"/>
          <w:marBottom w:val="0"/>
          <w:divBdr>
            <w:top w:val="none" w:sz="0" w:space="0" w:color="auto"/>
            <w:left w:val="none" w:sz="0" w:space="0" w:color="auto"/>
            <w:bottom w:val="none" w:sz="0" w:space="0" w:color="auto"/>
            <w:right w:val="none" w:sz="0" w:space="0" w:color="auto"/>
          </w:divBdr>
        </w:div>
        <w:div w:id="408696704">
          <w:marLeft w:val="480"/>
          <w:marRight w:val="0"/>
          <w:marTop w:val="0"/>
          <w:marBottom w:val="0"/>
          <w:divBdr>
            <w:top w:val="none" w:sz="0" w:space="0" w:color="auto"/>
            <w:left w:val="none" w:sz="0" w:space="0" w:color="auto"/>
            <w:bottom w:val="none" w:sz="0" w:space="0" w:color="auto"/>
            <w:right w:val="none" w:sz="0" w:space="0" w:color="auto"/>
          </w:divBdr>
        </w:div>
        <w:div w:id="414129041">
          <w:marLeft w:val="480"/>
          <w:marRight w:val="0"/>
          <w:marTop w:val="0"/>
          <w:marBottom w:val="0"/>
          <w:divBdr>
            <w:top w:val="none" w:sz="0" w:space="0" w:color="auto"/>
            <w:left w:val="none" w:sz="0" w:space="0" w:color="auto"/>
            <w:bottom w:val="none" w:sz="0" w:space="0" w:color="auto"/>
            <w:right w:val="none" w:sz="0" w:space="0" w:color="auto"/>
          </w:divBdr>
        </w:div>
        <w:div w:id="414208475">
          <w:marLeft w:val="480"/>
          <w:marRight w:val="0"/>
          <w:marTop w:val="0"/>
          <w:marBottom w:val="0"/>
          <w:divBdr>
            <w:top w:val="none" w:sz="0" w:space="0" w:color="auto"/>
            <w:left w:val="none" w:sz="0" w:space="0" w:color="auto"/>
            <w:bottom w:val="none" w:sz="0" w:space="0" w:color="auto"/>
            <w:right w:val="none" w:sz="0" w:space="0" w:color="auto"/>
          </w:divBdr>
        </w:div>
        <w:div w:id="449127573">
          <w:marLeft w:val="480"/>
          <w:marRight w:val="0"/>
          <w:marTop w:val="0"/>
          <w:marBottom w:val="0"/>
          <w:divBdr>
            <w:top w:val="none" w:sz="0" w:space="0" w:color="auto"/>
            <w:left w:val="none" w:sz="0" w:space="0" w:color="auto"/>
            <w:bottom w:val="none" w:sz="0" w:space="0" w:color="auto"/>
            <w:right w:val="none" w:sz="0" w:space="0" w:color="auto"/>
          </w:divBdr>
        </w:div>
        <w:div w:id="449251724">
          <w:marLeft w:val="480"/>
          <w:marRight w:val="0"/>
          <w:marTop w:val="0"/>
          <w:marBottom w:val="0"/>
          <w:divBdr>
            <w:top w:val="none" w:sz="0" w:space="0" w:color="auto"/>
            <w:left w:val="none" w:sz="0" w:space="0" w:color="auto"/>
            <w:bottom w:val="none" w:sz="0" w:space="0" w:color="auto"/>
            <w:right w:val="none" w:sz="0" w:space="0" w:color="auto"/>
          </w:divBdr>
        </w:div>
        <w:div w:id="455222487">
          <w:marLeft w:val="480"/>
          <w:marRight w:val="0"/>
          <w:marTop w:val="0"/>
          <w:marBottom w:val="0"/>
          <w:divBdr>
            <w:top w:val="none" w:sz="0" w:space="0" w:color="auto"/>
            <w:left w:val="none" w:sz="0" w:space="0" w:color="auto"/>
            <w:bottom w:val="none" w:sz="0" w:space="0" w:color="auto"/>
            <w:right w:val="none" w:sz="0" w:space="0" w:color="auto"/>
          </w:divBdr>
        </w:div>
        <w:div w:id="466897133">
          <w:marLeft w:val="480"/>
          <w:marRight w:val="0"/>
          <w:marTop w:val="0"/>
          <w:marBottom w:val="0"/>
          <w:divBdr>
            <w:top w:val="none" w:sz="0" w:space="0" w:color="auto"/>
            <w:left w:val="none" w:sz="0" w:space="0" w:color="auto"/>
            <w:bottom w:val="none" w:sz="0" w:space="0" w:color="auto"/>
            <w:right w:val="none" w:sz="0" w:space="0" w:color="auto"/>
          </w:divBdr>
        </w:div>
        <w:div w:id="470221334">
          <w:marLeft w:val="480"/>
          <w:marRight w:val="0"/>
          <w:marTop w:val="0"/>
          <w:marBottom w:val="0"/>
          <w:divBdr>
            <w:top w:val="none" w:sz="0" w:space="0" w:color="auto"/>
            <w:left w:val="none" w:sz="0" w:space="0" w:color="auto"/>
            <w:bottom w:val="none" w:sz="0" w:space="0" w:color="auto"/>
            <w:right w:val="none" w:sz="0" w:space="0" w:color="auto"/>
          </w:divBdr>
        </w:div>
        <w:div w:id="496502961">
          <w:marLeft w:val="480"/>
          <w:marRight w:val="0"/>
          <w:marTop w:val="0"/>
          <w:marBottom w:val="0"/>
          <w:divBdr>
            <w:top w:val="none" w:sz="0" w:space="0" w:color="auto"/>
            <w:left w:val="none" w:sz="0" w:space="0" w:color="auto"/>
            <w:bottom w:val="none" w:sz="0" w:space="0" w:color="auto"/>
            <w:right w:val="none" w:sz="0" w:space="0" w:color="auto"/>
          </w:divBdr>
        </w:div>
        <w:div w:id="502625502">
          <w:marLeft w:val="480"/>
          <w:marRight w:val="0"/>
          <w:marTop w:val="0"/>
          <w:marBottom w:val="0"/>
          <w:divBdr>
            <w:top w:val="none" w:sz="0" w:space="0" w:color="auto"/>
            <w:left w:val="none" w:sz="0" w:space="0" w:color="auto"/>
            <w:bottom w:val="none" w:sz="0" w:space="0" w:color="auto"/>
            <w:right w:val="none" w:sz="0" w:space="0" w:color="auto"/>
          </w:divBdr>
        </w:div>
        <w:div w:id="529688972">
          <w:marLeft w:val="480"/>
          <w:marRight w:val="0"/>
          <w:marTop w:val="0"/>
          <w:marBottom w:val="0"/>
          <w:divBdr>
            <w:top w:val="none" w:sz="0" w:space="0" w:color="auto"/>
            <w:left w:val="none" w:sz="0" w:space="0" w:color="auto"/>
            <w:bottom w:val="none" w:sz="0" w:space="0" w:color="auto"/>
            <w:right w:val="none" w:sz="0" w:space="0" w:color="auto"/>
          </w:divBdr>
        </w:div>
        <w:div w:id="530604961">
          <w:marLeft w:val="480"/>
          <w:marRight w:val="0"/>
          <w:marTop w:val="0"/>
          <w:marBottom w:val="0"/>
          <w:divBdr>
            <w:top w:val="none" w:sz="0" w:space="0" w:color="auto"/>
            <w:left w:val="none" w:sz="0" w:space="0" w:color="auto"/>
            <w:bottom w:val="none" w:sz="0" w:space="0" w:color="auto"/>
            <w:right w:val="none" w:sz="0" w:space="0" w:color="auto"/>
          </w:divBdr>
        </w:div>
        <w:div w:id="530723375">
          <w:marLeft w:val="480"/>
          <w:marRight w:val="0"/>
          <w:marTop w:val="0"/>
          <w:marBottom w:val="0"/>
          <w:divBdr>
            <w:top w:val="none" w:sz="0" w:space="0" w:color="auto"/>
            <w:left w:val="none" w:sz="0" w:space="0" w:color="auto"/>
            <w:bottom w:val="none" w:sz="0" w:space="0" w:color="auto"/>
            <w:right w:val="none" w:sz="0" w:space="0" w:color="auto"/>
          </w:divBdr>
        </w:div>
        <w:div w:id="534541926">
          <w:marLeft w:val="480"/>
          <w:marRight w:val="0"/>
          <w:marTop w:val="0"/>
          <w:marBottom w:val="0"/>
          <w:divBdr>
            <w:top w:val="none" w:sz="0" w:space="0" w:color="auto"/>
            <w:left w:val="none" w:sz="0" w:space="0" w:color="auto"/>
            <w:bottom w:val="none" w:sz="0" w:space="0" w:color="auto"/>
            <w:right w:val="none" w:sz="0" w:space="0" w:color="auto"/>
          </w:divBdr>
        </w:div>
        <w:div w:id="539052196">
          <w:marLeft w:val="480"/>
          <w:marRight w:val="0"/>
          <w:marTop w:val="0"/>
          <w:marBottom w:val="0"/>
          <w:divBdr>
            <w:top w:val="none" w:sz="0" w:space="0" w:color="auto"/>
            <w:left w:val="none" w:sz="0" w:space="0" w:color="auto"/>
            <w:bottom w:val="none" w:sz="0" w:space="0" w:color="auto"/>
            <w:right w:val="none" w:sz="0" w:space="0" w:color="auto"/>
          </w:divBdr>
        </w:div>
        <w:div w:id="550651050">
          <w:marLeft w:val="480"/>
          <w:marRight w:val="0"/>
          <w:marTop w:val="0"/>
          <w:marBottom w:val="0"/>
          <w:divBdr>
            <w:top w:val="none" w:sz="0" w:space="0" w:color="auto"/>
            <w:left w:val="none" w:sz="0" w:space="0" w:color="auto"/>
            <w:bottom w:val="none" w:sz="0" w:space="0" w:color="auto"/>
            <w:right w:val="none" w:sz="0" w:space="0" w:color="auto"/>
          </w:divBdr>
        </w:div>
        <w:div w:id="550728623">
          <w:marLeft w:val="480"/>
          <w:marRight w:val="0"/>
          <w:marTop w:val="0"/>
          <w:marBottom w:val="0"/>
          <w:divBdr>
            <w:top w:val="none" w:sz="0" w:space="0" w:color="auto"/>
            <w:left w:val="none" w:sz="0" w:space="0" w:color="auto"/>
            <w:bottom w:val="none" w:sz="0" w:space="0" w:color="auto"/>
            <w:right w:val="none" w:sz="0" w:space="0" w:color="auto"/>
          </w:divBdr>
        </w:div>
        <w:div w:id="561722581">
          <w:marLeft w:val="480"/>
          <w:marRight w:val="0"/>
          <w:marTop w:val="0"/>
          <w:marBottom w:val="0"/>
          <w:divBdr>
            <w:top w:val="none" w:sz="0" w:space="0" w:color="auto"/>
            <w:left w:val="none" w:sz="0" w:space="0" w:color="auto"/>
            <w:bottom w:val="none" w:sz="0" w:space="0" w:color="auto"/>
            <w:right w:val="none" w:sz="0" w:space="0" w:color="auto"/>
          </w:divBdr>
        </w:div>
        <w:div w:id="563873265">
          <w:marLeft w:val="480"/>
          <w:marRight w:val="0"/>
          <w:marTop w:val="0"/>
          <w:marBottom w:val="0"/>
          <w:divBdr>
            <w:top w:val="none" w:sz="0" w:space="0" w:color="auto"/>
            <w:left w:val="none" w:sz="0" w:space="0" w:color="auto"/>
            <w:bottom w:val="none" w:sz="0" w:space="0" w:color="auto"/>
            <w:right w:val="none" w:sz="0" w:space="0" w:color="auto"/>
          </w:divBdr>
        </w:div>
        <w:div w:id="566956815">
          <w:marLeft w:val="480"/>
          <w:marRight w:val="0"/>
          <w:marTop w:val="0"/>
          <w:marBottom w:val="0"/>
          <w:divBdr>
            <w:top w:val="none" w:sz="0" w:space="0" w:color="auto"/>
            <w:left w:val="none" w:sz="0" w:space="0" w:color="auto"/>
            <w:bottom w:val="none" w:sz="0" w:space="0" w:color="auto"/>
            <w:right w:val="none" w:sz="0" w:space="0" w:color="auto"/>
          </w:divBdr>
        </w:div>
        <w:div w:id="568271245">
          <w:marLeft w:val="480"/>
          <w:marRight w:val="0"/>
          <w:marTop w:val="0"/>
          <w:marBottom w:val="0"/>
          <w:divBdr>
            <w:top w:val="none" w:sz="0" w:space="0" w:color="auto"/>
            <w:left w:val="none" w:sz="0" w:space="0" w:color="auto"/>
            <w:bottom w:val="none" w:sz="0" w:space="0" w:color="auto"/>
            <w:right w:val="none" w:sz="0" w:space="0" w:color="auto"/>
          </w:divBdr>
        </w:div>
        <w:div w:id="580722198">
          <w:marLeft w:val="480"/>
          <w:marRight w:val="0"/>
          <w:marTop w:val="0"/>
          <w:marBottom w:val="0"/>
          <w:divBdr>
            <w:top w:val="none" w:sz="0" w:space="0" w:color="auto"/>
            <w:left w:val="none" w:sz="0" w:space="0" w:color="auto"/>
            <w:bottom w:val="none" w:sz="0" w:space="0" w:color="auto"/>
            <w:right w:val="none" w:sz="0" w:space="0" w:color="auto"/>
          </w:divBdr>
        </w:div>
        <w:div w:id="593628377">
          <w:marLeft w:val="480"/>
          <w:marRight w:val="0"/>
          <w:marTop w:val="0"/>
          <w:marBottom w:val="0"/>
          <w:divBdr>
            <w:top w:val="none" w:sz="0" w:space="0" w:color="auto"/>
            <w:left w:val="none" w:sz="0" w:space="0" w:color="auto"/>
            <w:bottom w:val="none" w:sz="0" w:space="0" w:color="auto"/>
            <w:right w:val="none" w:sz="0" w:space="0" w:color="auto"/>
          </w:divBdr>
        </w:div>
        <w:div w:id="595022607">
          <w:marLeft w:val="480"/>
          <w:marRight w:val="0"/>
          <w:marTop w:val="0"/>
          <w:marBottom w:val="0"/>
          <w:divBdr>
            <w:top w:val="none" w:sz="0" w:space="0" w:color="auto"/>
            <w:left w:val="none" w:sz="0" w:space="0" w:color="auto"/>
            <w:bottom w:val="none" w:sz="0" w:space="0" w:color="auto"/>
            <w:right w:val="none" w:sz="0" w:space="0" w:color="auto"/>
          </w:divBdr>
        </w:div>
        <w:div w:id="600837479">
          <w:marLeft w:val="480"/>
          <w:marRight w:val="0"/>
          <w:marTop w:val="0"/>
          <w:marBottom w:val="0"/>
          <w:divBdr>
            <w:top w:val="none" w:sz="0" w:space="0" w:color="auto"/>
            <w:left w:val="none" w:sz="0" w:space="0" w:color="auto"/>
            <w:bottom w:val="none" w:sz="0" w:space="0" w:color="auto"/>
            <w:right w:val="none" w:sz="0" w:space="0" w:color="auto"/>
          </w:divBdr>
        </w:div>
        <w:div w:id="603000576">
          <w:marLeft w:val="480"/>
          <w:marRight w:val="0"/>
          <w:marTop w:val="0"/>
          <w:marBottom w:val="0"/>
          <w:divBdr>
            <w:top w:val="none" w:sz="0" w:space="0" w:color="auto"/>
            <w:left w:val="none" w:sz="0" w:space="0" w:color="auto"/>
            <w:bottom w:val="none" w:sz="0" w:space="0" w:color="auto"/>
            <w:right w:val="none" w:sz="0" w:space="0" w:color="auto"/>
          </w:divBdr>
        </w:div>
        <w:div w:id="613750270">
          <w:marLeft w:val="480"/>
          <w:marRight w:val="0"/>
          <w:marTop w:val="0"/>
          <w:marBottom w:val="0"/>
          <w:divBdr>
            <w:top w:val="none" w:sz="0" w:space="0" w:color="auto"/>
            <w:left w:val="none" w:sz="0" w:space="0" w:color="auto"/>
            <w:bottom w:val="none" w:sz="0" w:space="0" w:color="auto"/>
            <w:right w:val="none" w:sz="0" w:space="0" w:color="auto"/>
          </w:divBdr>
        </w:div>
        <w:div w:id="620115866">
          <w:marLeft w:val="480"/>
          <w:marRight w:val="0"/>
          <w:marTop w:val="0"/>
          <w:marBottom w:val="0"/>
          <w:divBdr>
            <w:top w:val="none" w:sz="0" w:space="0" w:color="auto"/>
            <w:left w:val="none" w:sz="0" w:space="0" w:color="auto"/>
            <w:bottom w:val="none" w:sz="0" w:space="0" w:color="auto"/>
            <w:right w:val="none" w:sz="0" w:space="0" w:color="auto"/>
          </w:divBdr>
        </w:div>
        <w:div w:id="620766261">
          <w:marLeft w:val="480"/>
          <w:marRight w:val="0"/>
          <w:marTop w:val="0"/>
          <w:marBottom w:val="0"/>
          <w:divBdr>
            <w:top w:val="none" w:sz="0" w:space="0" w:color="auto"/>
            <w:left w:val="none" w:sz="0" w:space="0" w:color="auto"/>
            <w:bottom w:val="none" w:sz="0" w:space="0" w:color="auto"/>
            <w:right w:val="none" w:sz="0" w:space="0" w:color="auto"/>
          </w:divBdr>
        </w:div>
        <w:div w:id="621569641">
          <w:marLeft w:val="480"/>
          <w:marRight w:val="0"/>
          <w:marTop w:val="0"/>
          <w:marBottom w:val="0"/>
          <w:divBdr>
            <w:top w:val="none" w:sz="0" w:space="0" w:color="auto"/>
            <w:left w:val="none" w:sz="0" w:space="0" w:color="auto"/>
            <w:bottom w:val="none" w:sz="0" w:space="0" w:color="auto"/>
            <w:right w:val="none" w:sz="0" w:space="0" w:color="auto"/>
          </w:divBdr>
        </w:div>
        <w:div w:id="629895007">
          <w:marLeft w:val="480"/>
          <w:marRight w:val="0"/>
          <w:marTop w:val="0"/>
          <w:marBottom w:val="0"/>
          <w:divBdr>
            <w:top w:val="none" w:sz="0" w:space="0" w:color="auto"/>
            <w:left w:val="none" w:sz="0" w:space="0" w:color="auto"/>
            <w:bottom w:val="none" w:sz="0" w:space="0" w:color="auto"/>
            <w:right w:val="none" w:sz="0" w:space="0" w:color="auto"/>
          </w:divBdr>
        </w:div>
        <w:div w:id="644045985">
          <w:marLeft w:val="480"/>
          <w:marRight w:val="0"/>
          <w:marTop w:val="0"/>
          <w:marBottom w:val="0"/>
          <w:divBdr>
            <w:top w:val="none" w:sz="0" w:space="0" w:color="auto"/>
            <w:left w:val="none" w:sz="0" w:space="0" w:color="auto"/>
            <w:bottom w:val="none" w:sz="0" w:space="0" w:color="auto"/>
            <w:right w:val="none" w:sz="0" w:space="0" w:color="auto"/>
          </w:divBdr>
        </w:div>
        <w:div w:id="657197403">
          <w:marLeft w:val="480"/>
          <w:marRight w:val="0"/>
          <w:marTop w:val="0"/>
          <w:marBottom w:val="0"/>
          <w:divBdr>
            <w:top w:val="none" w:sz="0" w:space="0" w:color="auto"/>
            <w:left w:val="none" w:sz="0" w:space="0" w:color="auto"/>
            <w:bottom w:val="none" w:sz="0" w:space="0" w:color="auto"/>
            <w:right w:val="none" w:sz="0" w:space="0" w:color="auto"/>
          </w:divBdr>
        </w:div>
        <w:div w:id="693070195">
          <w:marLeft w:val="480"/>
          <w:marRight w:val="0"/>
          <w:marTop w:val="0"/>
          <w:marBottom w:val="0"/>
          <w:divBdr>
            <w:top w:val="none" w:sz="0" w:space="0" w:color="auto"/>
            <w:left w:val="none" w:sz="0" w:space="0" w:color="auto"/>
            <w:bottom w:val="none" w:sz="0" w:space="0" w:color="auto"/>
            <w:right w:val="none" w:sz="0" w:space="0" w:color="auto"/>
          </w:divBdr>
        </w:div>
        <w:div w:id="694699564">
          <w:marLeft w:val="480"/>
          <w:marRight w:val="0"/>
          <w:marTop w:val="0"/>
          <w:marBottom w:val="0"/>
          <w:divBdr>
            <w:top w:val="none" w:sz="0" w:space="0" w:color="auto"/>
            <w:left w:val="none" w:sz="0" w:space="0" w:color="auto"/>
            <w:bottom w:val="none" w:sz="0" w:space="0" w:color="auto"/>
            <w:right w:val="none" w:sz="0" w:space="0" w:color="auto"/>
          </w:divBdr>
        </w:div>
        <w:div w:id="700739433">
          <w:marLeft w:val="480"/>
          <w:marRight w:val="0"/>
          <w:marTop w:val="0"/>
          <w:marBottom w:val="0"/>
          <w:divBdr>
            <w:top w:val="none" w:sz="0" w:space="0" w:color="auto"/>
            <w:left w:val="none" w:sz="0" w:space="0" w:color="auto"/>
            <w:bottom w:val="none" w:sz="0" w:space="0" w:color="auto"/>
            <w:right w:val="none" w:sz="0" w:space="0" w:color="auto"/>
          </w:divBdr>
        </w:div>
        <w:div w:id="727807218">
          <w:marLeft w:val="480"/>
          <w:marRight w:val="0"/>
          <w:marTop w:val="0"/>
          <w:marBottom w:val="0"/>
          <w:divBdr>
            <w:top w:val="none" w:sz="0" w:space="0" w:color="auto"/>
            <w:left w:val="none" w:sz="0" w:space="0" w:color="auto"/>
            <w:bottom w:val="none" w:sz="0" w:space="0" w:color="auto"/>
            <w:right w:val="none" w:sz="0" w:space="0" w:color="auto"/>
          </w:divBdr>
        </w:div>
        <w:div w:id="736442670">
          <w:marLeft w:val="480"/>
          <w:marRight w:val="0"/>
          <w:marTop w:val="0"/>
          <w:marBottom w:val="0"/>
          <w:divBdr>
            <w:top w:val="none" w:sz="0" w:space="0" w:color="auto"/>
            <w:left w:val="none" w:sz="0" w:space="0" w:color="auto"/>
            <w:bottom w:val="none" w:sz="0" w:space="0" w:color="auto"/>
            <w:right w:val="none" w:sz="0" w:space="0" w:color="auto"/>
          </w:divBdr>
        </w:div>
        <w:div w:id="737749963">
          <w:marLeft w:val="480"/>
          <w:marRight w:val="0"/>
          <w:marTop w:val="0"/>
          <w:marBottom w:val="0"/>
          <w:divBdr>
            <w:top w:val="none" w:sz="0" w:space="0" w:color="auto"/>
            <w:left w:val="none" w:sz="0" w:space="0" w:color="auto"/>
            <w:bottom w:val="none" w:sz="0" w:space="0" w:color="auto"/>
            <w:right w:val="none" w:sz="0" w:space="0" w:color="auto"/>
          </w:divBdr>
        </w:div>
        <w:div w:id="769664583">
          <w:marLeft w:val="480"/>
          <w:marRight w:val="0"/>
          <w:marTop w:val="0"/>
          <w:marBottom w:val="0"/>
          <w:divBdr>
            <w:top w:val="none" w:sz="0" w:space="0" w:color="auto"/>
            <w:left w:val="none" w:sz="0" w:space="0" w:color="auto"/>
            <w:bottom w:val="none" w:sz="0" w:space="0" w:color="auto"/>
            <w:right w:val="none" w:sz="0" w:space="0" w:color="auto"/>
          </w:divBdr>
        </w:div>
        <w:div w:id="784544075">
          <w:marLeft w:val="480"/>
          <w:marRight w:val="0"/>
          <w:marTop w:val="0"/>
          <w:marBottom w:val="0"/>
          <w:divBdr>
            <w:top w:val="none" w:sz="0" w:space="0" w:color="auto"/>
            <w:left w:val="none" w:sz="0" w:space="0" w:color="auto"/>
            <w:bottom w:val="none" w:sz="0" w:space="0" w:color="auto"/>
            <w:right w:val="none" w:sz="0" w:space="0" w:color="auto"/>
          </w:divBdr>
        </w:div>
        <w:div w:id="786970689">
          <w:marLeft w:val="480"/>
          <w:marRight w:val="0"/>
          <w:marTop w:val="0"/>
          <w:marBottom w:val="0"/>
          <w:divBdr>
            <w:top w:val="none" w:sz="0" w:space="0" w:color="auto"/>
            <w:left w:val="none" w:sz="0" w:space="0" w:color="auto"/>
            <w:bottom w:val="none" w:sz="0" w:space="0" w:color="auto"/>
            <w:right w:val="none" w:sz="0" w:space="0" w:color="auto"/>
          </w:divBdr>
        </w:div>
        <w:div w:id="797408200">
          <w:marLeft w:val="480"/>
          <w:marRight w:val="0"/>
          <w:marTop w:val="0"/>
          <w:marBottom w:val="0"/>
          <w:divBdr>
            <w:top w:val="none" w:sz="0" w:space="0" w:color="auto"/>
            <w:left w:val="none" w:sz="0" w:space="0" w:color="auto"/>
            <w:bottom w:val="none" w:sz="0" w:space="0" w:color="auto"/>
            <w:right w:val="none" w:sz="0" w:space="0" w:color="auto"/>
          </w:divBdr>
        </w:div>
        <w:div w:id="799229449">
          <w:marLeft w:val="480"/>
          <w:marRight w:val="0"/>
          <w:marTop w:val="0"/>
          <w:marBottom w:val="0"/>
          <w:divBdr>
            <w:top w:val="none" w:sz="0" w:space="0" w:color="auto"/>
            <w:left w:val="none" w:sz="0" w:space="0" w:color="auto"/>
            <w:bottom w:val="none" w:sz="0" w:space="0" w:color="auto"/>
            <w:right w:val="none" w:sz="0" w:space="0" w:color="auto"/>
          </w:divBdr>
        </w:div>
        <w:div w:id="807745968">
          <w:marLeft w:val="480"/>
          <w:marRight w:val="0"/>
          <w:marTop w:val="0"/>
          <w:marBottom w:val="0"/>
          <w:divBdr>
            <w:top w:val="none" w:sz="0" w:space="0" w:color="auto"/>
            <w:left w:val="none" w:sz="0" w:space="0" w:color="auto"/>
            <w:bottom w:val="none" w:sz="0" w:space="0" w:color="auto"/>
            <w:right w:val="none" w:sz="0" w:space="0" w:color="auto"/>
          </w:divBdr>
        </w:div>
        <w:div w:id="810907008">
          <w:marLeft w:val="480"/>
          <w:marRight w:val="0"/>
          <w:marTop w:val="0"/>
          <w:marBottom w:val="0"/>
          <w:divBdr>
            <w:top w:val="none" w:sz="0" w:space="0" w:color="auto"/>
            <w:left w:val="none" w:sz="0" w:space="0" w:color="auto"/>
            <w:bottom w:val="none" w:sz="0" w:space="0" w:color="auto"/>
            <w:right w:val="none" w:sz="0" w:space="0" w:color="auto"/>
          </w:divBdr>
        </w:div>
        <w:div w:id="827088125">
          <w:marLeft w:val="480"/>
          <w:marRight w:val="0"/>
          <w:marTop w:val="0"/>
          <w:marBottom w:val="0"/>
          <w:divBdr>
            <w:top w:val="none" w:sz="0" w:space="0" w:color="auto"/>
            <w:left w:val="none" w:sz="0" w:space="0" w:color="auto"/>
            <w:bottom w:val="none" w:sz="0" w:space="0" w:color="auto"/>
            <w:right w:val="none" w:sz="0" w:space="0" w:color="auto"/>
          </w:divBdr>
        </w:div>
        <w:div w:id="876159552">
          <w:marLeft w:val="480"/>
          <w:marRight w:val="0"/>
          <w:marTop w:val="0"/>
          <w:marBottom w:val="0"/>
          <w:divBdr>
            <w:top w:val="none" w:sz="0" w:space="0" w:color="auto"/>
            <w:left w:val="none" w:sz="0" w:space="0" w:color="auto"/>
            <w:bottom w:val="none" w:sz="0" w:space="0" w:color="auto"/>
            <w:right w:val="none" w:sz="0" w:space="0" w:color="auto"/>
          </w:divBdr>
        </w:div>
        <w:div w:id="884679421">
          <w:marLeft w:val="480"/>
          <w:marRight w:val="0"/>
          <w:marTop w:val="0"/>
          <w:marBottom w:val="0"/>
          <w:divBdr>
            <w:top w:val="none" w:sz="0" w:space="0" w:color="auto"/>
            <w:left w:val="none" w:sz="0" w:space="0" w:color="auto"/>
            <w:bottom w:val="none" w:sz="0" w:space="0" w:color="auto"/>
            <w:right w:val="none" w:sz="0" w:space="0" w:color="auto"/>
          </w:divBdr>
        </w:div>
        <w:div w:id="893352072">
          <w:marLeft w:val="480"/>
          <w:marRight w:val="0"/>
          <w:marTop w:val="0"/>
          <w:marBottom w:val="0"/>
          <w:divBdr>
            <w:top w:val="none" w:sz="0" w:space="0" w:color="auto"/>
            <w:left w:val="none" w:sz="0" w:space="0" w:color="auto"/>
            <w:bottom w:val="none" w:sz="0" w:space="0" w:color="auto"/>
            <w:right w:val="none" w:sz="0" w:space="0" w:color="auto"/>
          </w:divBdr>
        </w:div>
        <w:div w:id="893463829">
          <w:marLeft w:val="480"/>
          <w:marRight w:val="0"/>
          <w:marTop w:val="0"/>
          <w:marBottom w:val="0"/>
          <w:divBdr>
            <w:top w:val="none" w:sz="0" w:space="0" w:color="auto"/>
            <w:left w:val="none" w:sz="0" w:space="0" w:color="auto"/>
            <w:bottom w:val="none" w:sz="0" w:space="0" w:color="auto"/>
            <w:right w:val="none" w:sz="0" w:space="0" w:color="auto"/>
          </w:divBdr>
        </w:div>
        <w:div w:id="901865114">
          <w:marLeft w:val="480"/>
          <w:marRight w:val="0"/>
          <w:marTop w:val="0"/>
          <w:marBottom w:val="0"/>
          <w:divBdr>
            <w:top w:val="none" w:sz="0" w:space="0" w:color="auto"/>
            <w:left w:val="none" w:sz="0" w:space="0" w:color="auto"/>
            <w:bottom w:val="none" w:sz="0" w:space="0" w:color="auto"/>
            <w:right w:val="none" w:sz="0" w:space="0" w:color="auto"/>
          </w:divBdr>
        </w:div>
        <w:div w:id="910581870">
          <w:marLeft w:val="480"/>
          <w:marRight w:val="0"/>
          <w:marTop w:val="0"/>
          <w:marBottom w:val="0"/>
          <w:divBdr>
            <w:top w:val="none" w:sz="0" w:space="0" w:color="auto"/>
            <w:left w:val="none" w:sz="0" w:space="0" w:color="auto"/>
            <w:bottom w:val="none" w:sz="0" w:space="0" w:color="auto"/>
            <w:right w:val="none" w:sz="0" w:space="0" w:color="auto"/>
          </w:divBdr>
        </w:div>
        <w:div w:id="923954471">
          <w:marLeft w:val="480"/>
          <w:marRight w:val="0"/>
          <w:marTop w:val="0"/>
          <w:marBottom w:val="0"/>
          <w:divBdr>
            <w:top w:val="none" w:sz="0" w:space="0" w:color="auto"/>
            <w:left w:val="none" w:sz="0" w:space="0" w:color="auto"/>
            <w:bottom w:val="none" w:sz="0" w:space="0" w:color="auto"/>
            <w:right w:val="none" w:sz="0" w:space="0" w:color="auto"/>
          </w:divBdr>
        </w:div>
        <w:div w:id="926158942">
          <w:marLeft w:val="480"/>
          <w:marRight w:val="0"/>
          <w:marTop w:val="0"/>
          <w:marBottom w:val="0"/>
          <w:divBdr>
            <w:top w:val="none" w:sz="0" w:space="0" w:color="auto"/>
            <w:left w:val="none" w:sz="0" w:space="0" w:color="auto"/>
            <w:bottom w:val="none" w:sz="0" w:space="0" w:color="auto"/>
            <w:right w:val="none" w:sz="0" w:space="0" w:color="auto"/>
          </w:divBdr>
        </w:div>
        <w:div w:id="933173782">
          <w:marLeft w:val="480"/>
          <w:marRight w:val="0"/>
          <w:marTop w:val="0"/>
          <w:marBottom w:val="0"/>
          <w:divBdr>
            <w:top w:val="none" w:sz="0" w:space="0" w:color="auto"/>
            <w:left w:val="none" w:sz="0" w:space="0" w:color="auto"/>
            <w:bottom w:val="none" w:sz="0" w:space="0" w:color="auto"/>
            <w:right w:val="none" w:sz="0" w:space="0" w:color="auto"/>
          </w:divBdr>
        </w:div>
        <w:div w:id="946161575">
          <w:marLeft w:val="480"/>
          <w:marRight w:val="0"/>
          <w:marTop w:val="0"/>
          <w:marBottom w:val="0"/>
          <w:divBdr>
            <w:top w:val="none" w:sz="0" w:space="0" w:color="auto"/>
            <w:left w:val="none" w:sz="0" w:space="0" w:color="auto"/>
            <w:bottom w:val="none" w:sz="0" w:space="0" w:color="auto"/>
            <w:right w:val="none" w:sz="0" w:space="0" w:color="auto"/>
          </w:divBdr>
        </w:div>
        <w:div w:id="959065929">
          <w:marLeft w:val="480"/>
          <w:marRight w:val="0"/>
          <w:marTop w:val="0"/>
          <w:marBottom w:val="0"/>
          <w:divBdr>
            <w:top w:val="none" w:sz="0" w:space="0" w:color="auto"/>
            <w:left w:val="none" w:sz="0" w:space="0" w:color="auto"/>
            <w:bottom w:val="none" w:sz="0" w:space="0" w:color="auto"/>
            <w:right w:val="none" w:sz="0" w:space="0" w:color="auto"/>
          </w:divBdr>
        </w:div>
        <w:div w:id="960109072">
          <w:marLeft w:val="480"/>
          <w:marRight w:val="0"/>
          <w:marTop w:val="0"/>
          <w:marBottom w:val="0"/>
          <w:divBdr>
            <w:top w:val="none" w:sz="0" w:space="0" w:color="auto"/>
            <w:left w:val="none" w:sz="0" w:space="0" w:color="auto"/>
            <w:bottom w:val="none" w:sz="0" w:space="0" w:color="auto"/>
            <w:right w:val="none" w:sz="0" w:space="0" w:color="auto"/>
          </w:divBdr>
        </w:div>
        <w:div w:id="966159022">
          <w:marLeft w:val="480"/>
          <w:marRight w:val="0"/>
          <w:marTop w:val="0"/>
          <w:marBottom w:val="0"/>
          <w:divBdr>
            <w:top w:val="none" w:sz="0" w:space="0" w:color="auto"/>
            <w:left w:val="none" w:sz="0" w:space="0" w:color="auto"/>
            <w:bottom w:val="none" w:sz="0" w:space="0" w:color="auto"/>
            <w:right w:val="none" w:sz="0" w:space="0" w:color="auto"/>
          </w:divBdr>
        </w:div>
        <w:div w:id="973170922">
          <w:marLeft w:val="480"/>
          <w:marRight w:val="0"/>
          <w:marTop w:val="0"/>
          <w:marBottom w:val="0"/>
          <w:divBdr>
            <w:top w:val="none" w:sz="0" w:space="0" w:color="auto"/>
            <w:left w:val="none" w:sz="0" w:space="0" w:color="auto"/>
            <w:bottom w:val="none" w:sz="0" w:space="0" w:color="auto"/>
            <w:right w:val="none" w:sz="0" w:space="0" w:color="auto"/>
          </w:divBdr>
        </w:div>
        <w:div w:id="991912909">
          <w:marLeft w:val="480"/>
          <w:marRight w:val="0"/>
          <w:marTop w:val="0"/>
          <w:marBottom w:val="0"/>
          <w:divBdr>
            <w:top w:val="none" w:sz="0" w:space="0" w:color="auto"/>
            <w:left w:val="none" w:sz="0" w:space="0" w:color="auto"/>
            <w:bottom w:val="none" w:sz="0" w:space="0" w:color="auto"/>
            <w:right w:val="none" w:sz="0" w:space="0" w:color="auto"/>
          </w:divBdr>
        </w:div>
        <w:div w:id="1012730554">
          <w:marLeft w:val="480"/>
          <w:marRight w:val="0"/>
          <w:marTop w:val="0"/>
          <w:marBottom w:val="0"/>
          <w:divBdr>
            <w:top w:val="none" w:sz="0" w:space="0" w:color="auto"/>
            <w:left w:val="none" w:sz="0" w:space="0" w:color="auto"/>
            <w:bottom w:val="none" w:sz="0" w:space="0" w:color="auto"/>
            <w:right w:val="none" w:sz="0" w:space="0" w:color="auto"/>
          </w:divBdr>
        </w:div>
        <w:div w:id="1013536666">
          <w:marLeft w:val="480"/>
          <w:marRight w:val="0"/>
          <w:marTop w:val="0"/>
          <w:marBottom w:val="0"/>
          <w:divBdr>
            <w:top w:val="none" w:sz="0" w:space="0" w:color="auto"/>
            <w:left w:val="none" w:sz="0" w:space="0" w:color="auto"/>
            <w:bottom w:val="none" w:sz="0" w:space="0" w:color="auto"/>
            <w:right w:val="none" w:sz="0" w:space="0" w:color="auto"/>
          </w:divBdr>
        </w:div>
        <w:div w:id="1015618598">
          <w:marLeft w:val="480"/>
          <w:marRight w:val="0"/>
          <w:marTop w:val="0"/>
          <w:marBottom w:val="0"/>
          <w:divBdr>
            <w:top w:val="none" w:sz="0" w:space="0" w:color="auto"/>
            <w:left w:val="none" w:sz="0" w:space="0" w:color="auto"/>
            <w:bottom w:val="none" w:sz="0" w:space="0" w:color="auto"/>
            <w:right w:val="none" w:sz="0" w:space="0" w:color="auto"/>
          </w:divBdr>
        </w:div>
        <w:div w:id="1019547699">
          <w:marLeft w:val="480"/>
          <w:marRight w:val="0"/>
          <w:marTop w:val="0"/>
          <w:marBottom w:val="0"/>
          <w:divBdr>
            <w:top w:val="none" w:sz="0" w:space="0" w:color="auto"/>
            <w:left w:val="none" w:sz="0" w:space="0" w:color="auto"/>
            <w:bottom w:val="none" w:sz="0" w:space="0" w:color="auto"/>
            <w:right w:val="none" w:sz="0" w:space="0" w:color="auto"/>
          </w:divBdr>
        </w:div>
        <w:div w:id="1027173054">
          <w:marLeft w:val="480"/>
          <w:marRight w:val="0"/>
          <w:marTop w:val="0"/>
          <w:marBottom w:val="0"/>
          <w:divBdr>
            <w:top w:val="none" w:sz="0" w:space="0" w:color="auto"/>
            <w:left w:val="none" w:sz="0" w:space="0" w:color="auto"/>
            <w:bottom w:val="none" w:sz="0" w:space="0" w:color="auto"/>
            <w:right w:val="none" w:sz="0" w:space="0" w:color="auto"/>
          </w:divBdr>
        </w:div>
        <w:div w:id="1031612342">
          <w:marLeft w:val="480"/>
          <w:marRight w:val="0"/>
          <w:marTop w:val="0"/>
          <w:marBottom w:val="0"/>
          <w:divBdr>
            <w:top w:val="none" w:sz="0" w:space="0" w:color="auto"/>
            <w:left w:val="none" w:sz="0" w:space="0" w:color="auto"/>
            <w:bottom w:val="none" w:sz="0" w:space="0" w:color="auto"/>
            <w:right w:val="none" w:sz="0" w:space="0" w:color="auto"/>
          </w:divBdr>
        </w:div>
        <w:div w:id="1035739173">
          <w:marLeft w:val="480"/>
          <w:marRight w:val="0"/>
          <w:marTop w:val="0"/>
          <w:marBottom w:val="0"/>
          <w:divBdr>
            <w:top w:val="none" w:sz="0" w:space="0" w:color="auto"/>
            <w:left w:val="none" w:sz="0" w:space="0" w:color="auto"/>
            <w:bottom w:val="none" w:sz="0" w:space="0" w:color="auto"/>
            <w:right w:val="none" w:sz="0" w:space="0" w:color="auto"/>
          </w:divBdr>
        </w:div>
        <w:div w:id="1051878193">
          <w:marLeft w:val="480"/>
          <w:marRight w:val="0"/>
          <w:marTop w:val="0"/>
          <w:marBottom w:val="0"/>
          <w:divBdr>
            <w:top w:val="none" w:sz="0" w:space="0" w:color="auto"/>
            <w:left w:val="none" w:sz="0" w:space="0" w:color="auto"/>
            <w:bottom w:val="none" w:sz="0" w:space="0" w:color="auto"/>
            <w:right w:val="none" w:sz="0" w:space="0" w:color="auto"/>
          </w:divBdr>
        </w:div>
        <w:div w:id="1064067979">
          <w:marLeft w:val="480"/>
          <w:marRight w:val="0"/>
          <w:marTop w:val="0"/>
          <w:marBottom w:val="0"/>
          <w:divBdr>
            <w:top w:val="none" w:sz="0" w:space="0" w:color="auto"/>
            <w:left w:val="none" w:sz="0" w:space="0" w:color="auto"/>
            <w:bottom w:val="none" w:sz="0" w:space="0" w:color="auto"/>
            <w:right w:val="none" w:sz="0" w:space="0" w:color="auto"/>
          </w:divBdr>
        </w:div>
        <w:div w:id="1075126947">
          <w:marLeft w:val="480"/>
          <w:marRight w:val="0"/>
          <w:marTop w:val="0"/>
          <w:marBottom w:val="0"/>
          <w:divBdr>
            <w:top w:val="none" w:sz="0" w:space="0" w:color="auto"/>
            <w:left w:val="none" w:sz="0" w:space="0" w:color="auto"/>
            <w:bottom w:val="none" w:sz="0" w:space="0" w:color="auto"/>
            <w:right w:val="none" w:sz="0" w:space="0" w:color="auto"/>
          </w:divBdr>
        </w:div>
        <w:div w:id="1080830893">
          <w:marLeft w:val="480"/>
          <w:marRight w:val="0"/>
          <w:marTop w:val="0"/>
          <w:marBottom w:val="0"/>
          <w:divBdr>
            <w:top w:val="none" w:sz="0" w:space="0" w:color="auto"/>
            <w:left w:val="none" w:sz="0" w:space="0" w:color="auto"/>
            <w:bottom w:val="none" w:sz="0" w:space="0" w:color="auto"/>
            <w:right w:val="none" w:sz="0" w:space="0" w:color="auto"/>
          </w:divBdr>
        </w:div>
        <w:div w:id="1093549040">
          <w:marLeft w:val="480"/>
          <w:marRight w:val="0"/>
          <w:marTop w:val="0"/>
          <w:marBottom w:val="0"/>
          <w:divBdr>
            <w:top w:val="none" w:sz="0" w:space="0" w:color="auto"/>
            <w:left w:val="none" w:sz="0" w:space="0" w:color="auto"/>
            <w:bottom w:val="none" w:sz="0" w:space="0" w:color="auto"/>
            <w:right w:val="none" w:sz="0" w:space="0" w:color="auto"/>
          </w:divBdr>
        </w:div>
        <w:div w:id="1113284545">
          <w:marLeft w:val="480"/>
          <w:marRight w:val="0"/>
          <w:marTop w:val="0"/>
          <w:marBottom w:val="0"/>
          <w:divBdr>
            <w:top w:val="none" w:sz="0" w:space="0" w:color="auto"/>
            <w:left w:val="none" w:sz="0" w:space="0" w:color="auto"/>
            <w:bottom w:val="none" w:sz="0" w:space="0" w:color="auto"/>
            <w:right w:val="none" w:sz="0" w:space="0" w:color="auto"/>
          </w:divBdr>
        </w:div>
        <w:div w:id="1117915369">
          <w:marLeft w:val="480"/>
          <w:marRight w:val="0"/>
          <w:marTop w:val="0"/>
          <w:marBottom w:val="0"/>
          <w:divBdr>
            <w:top w:val="none" w:sz="0" w:space="0" w:color="auto"/>
            <w:left w:val="none" w:sz="0" w:space="0" w:color="auto"/>
            <w:bottom w:val="none" w:sz="0" w:space="0" w:color="auto"/>
            <w:right w:val="none" w:sz="0" w:space="0" w:color="auto"/>
          </w:divBdr>
        </w:div>
        <w:div w:id="1123428426">
          <w:marLeft w:val="480"/>
          <w:marRight w:val="0"/>
          <w:marTop w:val="0"/>
          <w:marBottom w:val="0"/>
          <w:divBdr>
            <w:top w:val="none" w:sz="0" w:space="0" w:color="auto"/>
            <w:left w:val="none" w:sz="0" w:space="0" w:color="auto"/>
            <w:bottom w:val="none" w:sz="0" w:space="0" w:color="auto"/>
            <w:right w:val="none" w:sz="0" w:space="0" w:color="auto"/>
          </w:divBdr>
        </w:div>
        <w:div w:id="1133713038">
          <w:marLeft w:val="480"/>
          <w:marRight w:val="0"/>
          <w:marTop w:val="0"/>
          <w:marBottom w:val="0"/>
          <w:divBdr>
            <w:top w:val="none" w:sz="0" w:space="0" w:color="auto"/>
            <w:left w:val="none" w:sz="0" w:space="0" w:color="auto"/>
            <w:bottom w:val="none" w:sz="0" w:space="0" w:color="auto"/>
            <w:right w:val="none" w:sz="0" w:space="0" w:color="auto"/>
          </w:divBdr>
        </w:div>
        <w:div w:id="1154251471">
          <w:marLeft w:val="480"/>
          <w:marRight w:val="0"/>
          <w:marTop w:val="0"/>
          <w:marBottom w:val="0"/>
          <w:divBdr>
            <w:top w:val="none" w:sz="0" w:space="0" w:color="auto"/>
            <w:left w:val="none" w:sz="0" w:space="0" w:color="auto"/>
            <w:bottom w:val="none" w:sz="0" w:space="0" w:color="auto"/>
            <w:right w:val="none" w:sz="0" w:space="0" w:color="auto"/>
          </w:divBdr>
        </w:div>
        <w:div w:id="1155684494">
          <w:marLeft w:val="480"/>
          <w:marRight w:val="0"/>
          <w:marTop w:val="0"/>
          <w:marBottom w:val="0"/>
          <w:divBdr>
            <w:top w:val="none" w:sz="0" w:space="0" w:color="auto"/>
            <w:left w:val="none" w:sz="0" w:space="0" w:color="auto"/>
            <w:bottom w:val="none" w:sz="0" w:space="0" w:color="auto"/>
            <w:right w:val="none" w:sz="0" w:space="0" w:color="auto"/>
          </w:divBdr>
        </w:div>
        <w:div w:id="1176769368">
          <w:marLeft w:val="480"/>
          <w:marRight w:val="0"/>
          <w:marTop w:val="0"/>
          <w:marBottom w:val="0"/>
          <w:divBdr>
            <w:top w:val="none" w:sz="0" w:space="0" w:color="auto"/>
            <w:left w:val="none" w:sz="0" w:space="0" w:color="auto"/>
            <w:bottom w:val="none" w:sz="0" w:space="0" w:color="auto"/>
            <w:right w:val="none" w:sz="0" w:space="0" w:color="auto"/>
          </w:divBdr>
        </w:div>
        <w:div w:id="1199052130">
          <w:marLeft w:val="480"/>
          <w:marRight w:val="0"/>
          <w:marTop w:val="0"/>
          <w:marBottom w:val="0"/>
          <w:divBdr>
            <w:top w:val="none" w:sz="0" w:space="0" w:color="auto"/>
            <w:left w:val="none" w:sz="0" w:space="0" w:color="auto"/>
            <w:bottom w:val="none" w:sz="0" w:space="0" w:color="auto"/>
            <w:right w:val="none" w:sz="0" w:space="0" w:color="auto"/>
          </w:divBdr>
        </w:div>
        <w:div w:id="1212381779">
          <w:marLeft w:val="480"/>
          <w:marRight w:val="0"/>
          <w:marTop w:val="0"/>
          <w:marBottom w:val="0"/>
          <w:divBdr>
            <w:top w:val="none" w:sz="0" w:space="0" w:color="auto"/>
            <w:left w:val="none" w:sz="0" w:space="0" w:color="auto"/>
            <w:bottom w:val="none" w:sz="0" w:space="0" w:color="auto"/>
            <w:right w:val="none" w:sz="0" w:space="0" w:color="auto"/>
          </w:divBdr>
        </w:div>
        <w:div w:id="1213343385">
          <w:marLeft w:val="480"/>
          <w:marRight w:val="0"/>
          <w:marTop w:val="0"/>
          <w:marBottom w:val="0"/>
          <w:divBdr>
            <w:top w:val="none" w:sz="0" w:space="0" w:color="auto"/>
            <w:left w:val="none" w:sz="0" w:space="0" w:color="auto"/>
            <w:bottom w:val="none" w:sz="0" w:space="0" w:color="auto"/>
            <w:right w:val="none" w:sz="0" w:space="0" w:color="auto"/>
          </w:divBdr>
        </w:div>
        <w:div w:id="1222324328">
          <w:marLeft w:val="480"/>
          <w:marRight w:val="0"/>
          <w:marTop w:val="0"/>
          <w:marBottom w:val="0"/>
          <w:divBdr>
            <w:top w:val="none" w:sz="0" w:space="0" w:color="auto"/>
            <w:left w:val="none" w:sz="0" w:space="0" w:color="auto"/>
            <w:bottom w:val="none" w:sz="0" w:space="0" w:color="auto"/>
            <w:right w:val="none" w:sz="0" w:space="0" w:color="auto"/>
          </w:divBdr>
        </w:div>
        <w:div w:id="1229999335">
          <w:marLeft w:val="480"/>
          <w:marRight w:val="0"/>
          <w:marTop w:val="0"/>
          <w:marBottom w:val="0"/>
          <w:divBdr>
            <w:top w:val="none" w:sz="0" w:space="0" w:color="auto"/>
            <w:left w:val="none" w:sz="0" w:space="0" w:color="auto"/>
            <w:bottom w:val="none" w:sz="0" w:space="0" w:color="auto"/>
            <w:right w:val="none" w:sz="0" w:space="0" w:color="auto"/>
          </w:divBdr>
        </w:div>
        <w:div w:id="1237738923">
          <w:marLeft w:val="480"/>
          <w:marRight w:val="0"/>
          <w:marTop w:val="0"/>
          <w:marBottom w:val="0"/>
          <w:divBdr>
            <w:top w:val="none" w:sz="0" w:space="0" w:color="auto"/>
            <w:left w:val="none" w:sz="0" w:space="0" w:color="auto"/>
            <w:bottom w:val="none" w:sz="0" w:space="0" w:color="auto"/>
            <w:right w:val="none" w:sz="0" w:space="0" w:color="auto"/>
          </w:divBdr>
        </w:div>
        <w:div w:id="1254440531">
          <w:marLeft w:val="480"/>
          <w:marRight w:val="0"/>
          <w:marTop w:val="0"/>
          <w:marBottom w:val="0"/>
          <w:divBdr>
            <w:top w:val="none" w:sz="0" w:space="0" w:color="auto"/>
            <w:left w:val="none" w:sz="0" w:space="0" w:color="auto"/>
            <w:bottom w:val="none" w:sz="0" w:space="0" w:color="auto"/>
            <w:right w:val="none" w:sz="0" w:space="0" w:color="auto"/>
          </w:divBdr>
        </w:div>
        <w:div w:id="1263494862">
          <w:marLeft w:val="480"/>
          <w:marRight w:val="0"/>
          <w:marTop w:val="0"/>
          <w:marBottom w:val="0"/>
          <w:divBdr>
            <w:top w:val="none" w:sz="0" w:space="0" w:color="auto"/>
            <w:left w:val="none" w:sz="0" w:space="0" w:color="auto"/>
            <w:bottom w:val="none" w:sz="0" w:space="0" w:color="auto"/>
            <w:right w:val="none" w:sz="0" w:space="0" w:color="auto"/>
          </w:divBdr>
        </w:div>
        <w:div w:id="1272593914">
          <w:marLeft w:val="480"/>
          <w:marRight w:val="0"/>
          <w:marTop w:val="0"/>
          <w:marBottom w:val="0"/>
          <w:divBdr>
            <w:top w:val="none" w:sz="0" w:space="0" w:color="auto"/>
            <w:left w:val="none" w:sz="0" w:space="0" w:color="auto"/>
            <w:bottom w:val="none" w:sz="0" w:space="0" w:color="auto"/>
            <w:right w:val="none" w:sz="0" w:space="0" w:color="auto"/>
          </w:divBdr>
        </w:div>
        <w:div w:id="1285039420">
          <w:marLeft w:val="480"/>
          <w:marRight w:val="0"/>
          <w:marTop w:val="0"/>
          <w:marBottom w:val="0"/>
          <w:divBdr>
            <w:top w:val="none" w:sz="0" w:space="0" w:color="auto"/>
            <w:left w:val="none" w:sz="0" w:space="0" w:color="auto"/>
            <w:bottom w:val="none" w:sz="0" w:space="0" w:color="auto"/>
            <w:right w:val="none" w:sz="0" w:space="0" w:color="auto"/>
          </w:divBdr>
        </w:div>
        <w:div w:id="1291474404">
          <w:marLeft w:val="480"/>
          <w:marRight w:val="0"/>
          <w:marTop w:val="0"/>
          <w:marBottom w:val="0"/>
          <w:divBdr>
            <w:top w:val="none" w:sz="0" w:space="0" w:color="auto"/>
            <w:left w:val="none" w:sz="0" w:space="0" w:color="auto"/>
            <w:bottom w:val="none" w:sz="0" w:space="0" w:color="auto"/>
            <w:right w:val="none" w:sz="0" w:space="0" w:color="auto"/>
          </w:divBdr>
        </w:div>
        <w:div w:id="1322778661">
          <w:marLeft w:val="480"/>
          <w:marRight w:val="0"/>
          <w:marTop w:val="0"/>
          <w:marBottom w:val="0"/>
          <w:divBdr>
            <w:top w:val="none" w:sz="0" w:space="0" w:color="auto"/>
            <w:left w:val="none" w:sz="0" w:space="0" w:color="auto"/>
            <w:bottom w:val="none" w:sz="0" w:space="0" w:color="auto"/>
            <w:right w:val="none" w:sz="0" w:space="0" w:color="auto"/>
          </w:divBdr>
        </w:div>
        <w:div w:id="1333148324">
          <w:marLeft w:val="480"/>
          <w:marRight w:val="0"/>
          <w:marTop w:val="0"/>
          <w:marBottom w:val="0"/>
          <w:divBdr>
            <w:top w:val="none" w:sz="0" w:space="0" w:color="auto"/>
            <w:left w:val="none" w:sz="0" w:space="0" w:color="auto"/>
            <w:bottom w:val="none" w:sz="0" w:space="0" w:color="auto"/>
            <w:right w:val="none" w:sz="0" w:space="0" w:color="auto"/>
          </w:divBdr>
        </w:div>
        <w:div w:id="1349284533">
          <w:marLeft w:val="480"/>
          <w:marRight w:val="0"/>
          <w:marTop w:val="0"/>
          <w:marBottom w:val="0"/>
          <w:divBdr>
            <w:top w:val="none" w:sz="0" w:space="0" w:color="auto"/>
            <w:left w:val="none" w:sz="0" w:space="0" w:color="auto"/>
            <w:bottom w:val="none" w:sz="0" w:space="0" w:color="auto"/>
            <w:right w:val="none" w:sz="0" w:space="0" w:color="auto"/>
          </w:divBdr>
        </w:div>
        <w:div w:id="1351104485">
          <w:marLeft w:val="480"/>
          <w:marRight w:val="0"/>
          <w:marTop w:val="0"/>
          <w:marBottom w:val="0"/>
          <w:divBdr>
            <w:top w:val="none" w:sz="0" w:space="0" w:color="auto"/>
            <w:left w:val="none" w:sz="0" w:space="0" w:color="auto"/>
            <w:bottom w:val="none" w:sz="0" w:space="0" w:color="auto"/>
            <w:right w:val="none" w:sz="0" w:space="0" w:color="auto"/>
          </w:divBdr>
        </w:div>
        <w:div w:id="1353654252">
          <w:marLeft w:val="480"/>
          <w:marRight w:val="0"/>
          <w:marTop w:val="0"/>
          <w:marBottom w:val="0"/>
          <w:divBdr>
            <w:top w:val="none" w:sz="0" w:space="0" w:color="auto"/>
            <w:left w:val="none" w:sz="0" w:space="0" w:color="auto"/>
            <w:bottom w:val="none" w:sz="0" w:space="0" w:color="auto"/>
            <w:right w:val="none" w:sz="0" w:space="0" w:color="auto"/>
          </w:divBdr>
        </w:div>
        <w:div w:id="1395929592">
          <w:marLeft w:val="480"/>
          <w:marRight w:val="0"/>
          <w:marTop w:val="0"/>
          <w:marBottom w:val="0"/>
          <w:divBdr>
            <w:top w:val="none" w:sz="0" w:space="0" w:color="auto"/>
            <w:left w:val="none" w:sz="0" w:space="0" w:color="auto"/>
            <w:bottom w:val="none" w:sz="0" w:space="0" w:color="auto"/>
            <w:right w:val="none" w:sz="0" w:space="0" w:color="auto"/>
          </w:divBdr>
        </w:div>
        <w:div w:id="1404914664">
          <w:marLeft w:val="480"/>
          <w:marRight w:val="0"/>
          <w:marTop w:val="0"/>
          <w:marBottom w:val="0"/>
          <w:divBdr>
            <w:top w:val="none" w:sz="0" w:space="0" w:color="auto"/>
            <w:left w:val="none" w:sz="0" w:space="0" w:color="auto"/>
            <w:bottom w:val="none" w:sz="0" w:space="0" w:color="auto"/>
            <w:right w:val="none" w:sz="0" w:space="0" w:color="auto"/>
          </w:divBdr>
        </w:div>
        <w:div w:id="1407150414">
          <w:marLeft w:val="480"/>
          <w:marRight w:val="0"/>
          <w:marTop w:val="0"/>
          <w:marBottom w:val="0"/>
          <w:divBdr>
            <w:top w:val="none" w:sz="0" w:space="0" w:color="auto"/>
            <w:left w:val="none" w:sz="0" w:space="0" w:color="auto"/>
            <w:bottom w:val="none" w:sz="0" w:space="0" w:color="auto"/>
            <w:right w:val="none" w:sz="0" w:space="0" w:color="auto"/>
          </w:divBdr>
        </w:div>
        <w:div w:id="1414205482">
          <w:marLeft w:val="480"/>
          <w:marRight w:val="0"/>
          <w:marTop w:val="0"/>
          <w:marBottom w:val="0"/>
          <w:divBdr>
            <w:top w:val="none" w:sz="0" w:space="0" w:color="auto"/>
            <w:left w:val="none" w:sz="0" w:space="0" w:color="auto"/>
            <w:bottom w:val="none" w:sz="0" w:space="0" w:color="auto"/>
            <w:right w:val="none" w:sz="0" w:space="0" w:color="auto"/>
          </w:divBdr>
        </w:div>
        <w:div w:id="1423455510">
          <w:marLeft w:val="480"/>
          <w:marRight w:val="0"/>
          <w:marTop w:val="0"/>
          <w:marBottom w:val="0"/>
          <w:divBdr>
            <w:top w:val="none" w:sz="0" w:space="0" w:color="auto"/>
            <w:left w:val="none" w:sz="0" w:space="0" w:color="auto"/>
            <w:bottom w:val="none" w:sz="0" w:space="0" w:color="auto"/>
            <w:right w:val="none" w:sz="0" w:space="0" w:color="auto"/>
          </w:divBdr>
        </w:div>
        <w:div w:id="1428382087">
          <w:marLeft w:val="480"/>
          <w:marRight w:val="0"/>
          <w:marTop w:val="0"/>
          <w:marBottom w:val="0"/>
          <w:divBdr>
            <w:top w:val="none" w:sz="0" w:space="0" w:color="auto"/>
            <w:left w:val="none" w:sz="0" w:space="0" w:color="auto"/>
            <w:bottom w:val="none" w:sz="0" w:space="0" w:color="auto"/>
            <w:right w:val="none" w:sz="0" w:space="0" w:color="auto"/>
          </w:divBdr>
        </w:div>
        <w:div w:id="1430344973">
          <w:marLeft w:val="480"/>
          <w:marRight w:val="0"/>
          <w:marTop w:val="0"/>
          <w:marBottom w:val="0"/>
          <w:divBdr>
            <w:top w:val="none" w:sz="0" w:space="0" w:color="auto"/>
            <w:left w:val="none" w:sz="0" w:space="0" w:color="auto"/>
            <w:bottom w:val="none" w:sz="0" w:space="0" w:color="auto"/>
            <w:right w:val="none" w:sz="0" w:space="0" w:color="auto"/>
          </w:divBdr>
        </w:div>
        <w:div w:id="1437018827">
          <w:marLeft w:val="480"/>
          <w:marRight w:val="0"/>
          <w:marTop w:val="0"/>
          <w:marBottom w:val="0"/>
          <w:divBdr>
            <w:top w:val="none" w:sz="0" w:space="0" w:color="auto"/>
            <w:left w:val="none" w:sz="0" w:space="0" w:color="auto"/>
            <w:bottom w:val="none" w:sz="0" w:space="0" w:color="auto"/>
            <w:right w:val="none" w:sz="0" w:space="0" w:color="auto"/>
          </w:divBdr>
        </w:div>
        <w:div w:id="1455059272">
          <w:marLeft w:val="480"/>
          <w:marRight w:val="0"/>
          <w:marTop w:val="0"/>
          <w:marBottom w:val="0"/>
          <w:divBdr>
            <w:top w:val="none" w:sz="0" w:space="0" w:color="auto"/>
            <w:left w:val="none" w:sz="0" w:space="0" w:color="auto"/>
            <w:bottom w:val="none" w:sz="0" w:space="0" w:color="auto"/>
            <w:right w:val="none" w:sz="0" w:space="0" w:color="auto"/>
          </w:divBdr>
        </w:div>
        <w:div w:id="1457408807">
          <w:marLeft w:val="480"/>
          <w:marRight w:val="0"/>
          <w:marTop w:val="0"/>
          <w:marBottom w:val="0"/>
          <w:divBdr>
            <w:top w:val="none" w:sz="0" w:space="0" w:color="auto"/>
            <w:left w:val="none" w:sz="0" w:space="0" w:color="auto"/>
            <w:bottom w:val="none" w:sz="0" w:space="0" w:color="auto"/>
            <w:right w:val="none" w:sz="0" w:space="0" w:color="auto"/>
          </w:divBdr>
        </w:div>
        <w:div w:id="1481655186">
          <w:marLeft w:val="480"/>
          <w:marRight w:val="0"/>
          <w:marTop w:val="0"/>
          <w:marBottom w:val="0"/>
          <w:divBdr>
            <w:top w:val="none" w:sz="0" w:space="0" w:color="auto"/>
            <w:left w:val="none" w:sz="0" w:space="0" w:color="auto"/>
            <w:bottom w:val="none" w:sz="0" w:space="0" w:color="auto"/>
            <w:right w:val="none" w:sz="0" w:space="0" w:color="auto"/>
          </w:divBdr>
        </w:div>
        <w:div w:id="1484393301">
          <w:marLeft w:val="480"/>
          <w:marRight w:val="0"/>
          <w:marTop w:val="0"/>
          <w:marBottom w:val="0"/>
          <w:divBdr>
            <w:top w:val="none" w:sz="0" w:space="0" w:color="auto"/>
            <w:left w:val="none" w:sz="0" w:space="0" w:color="auto"/>
            <w:bottom w:val="none" w:sz="0" w:space="0" w:color="auto"/>
            <w:right w:val="none" w:sz="0" w:space="0" w:color="auto"/>
          </w:divBdr>
        </w:div>
        <w:div w:id="1487163462">
          <w:marLeft w:val="480"/>
          <w:marRight w:val="0"/>
          <w:marTop w:val="0"/>
          <w:marBottom w:val="0"/>
          <w:divBdr>
            <w:top w:val="none" w:sz="0" w:space="0" w:color="auto"/>
            <w:left w:val="none" w:sz="0" w:space="0" w:color="auto"/>
            <w:bottom w:val="none" w:sz="0" w:space="0" w:color="auto"/>
            <w:right w:val="none" w:sz="0" w:space="0" w:color="auto"/>
          </w:divBdr>
        </w:div>
        <w:div w:id="1499033743">
          <w:marLeft w:val="480"/>
          <w:marRight w:val="0"/>
          <w:marTop w:val="0"/>
          <w:marBottom w:val="0"/>
          <w:divBdr>
            <w:top w:val="none" w:sz="0" w:space="0" w:color="auto"/>
            <w:left w:val="none" w:sz="0" w:space="0" w:color="auto"/>
            <w:bottom w:val="none" w:sz="0" w:space="0" w:color="auto"/>
            <w:right w:val="none" w:sz="0" w:space="0" w:color="auto"/>
          </w:divBdr>
        </w:div>
        <w:div w:id="1499421202">
          <w:marLeft w:val="480"/>
          <w:marRight w:val="0"/>
          <w:marTop w:val="0"/>
          <w:marBottom w:val="0"/>
          <w:divBdr>
            <w:top w:val="none" w:sz="0" w:space="0" w:color="auto"/>
            <w:left w:val="none" w:sz="0" w:space="0" w:color="auto"/>
            <w:bottom w:val="none" w:sz="0" w:space="0" w:color="auto"/>
            <w:right w:val="none" w:sz="0" w:space="0" w:color="auto"/>
          </w:divBdr>
        </w:div>
        <w:div w:id="1528174985">
          <w:marLeft w:val="480"/>
          <w:marRight w:val="0"/>
          <w:marTop w:val="0"/>
          <w:marBottom w:val="0"/>
          <w:divBdr>
            <w:top w:val="none" w:sz="0" w:space="0" w:color="auto"/>
            <w:left w:val="none" w:sz="0" w:space="0" w:color="auto"/>
            <w:bottom w:val="none" w:sz="0" w:space="0" w:color="auto"/>
            <w:right w:val="none" w:sz="0" w:space="0" w:color="auto"/>
          </w:divBdr>
        </w:div>
        <w:div w:id="1538008887">
          <w:marLeft w:val="480"/>
          <w:marRight w:val="0"/>
          <w:marTop w:val="0"/>
          <w:marBottom w:val="0"/>
          <w:divBdr>
            <w:top w:val="none" w:sz="0" w:space="0" w:color="auto"/>
            <w:left w:val="none" w:sz="0" w:space="0" w:color="auto"/>
            <w:bottom w:val="none" w:sz="0" w:space="0" w:color="auto"/>
            <w:right w:val="none" w:sz="0" w:space="0" w:color="auto"/>
          </w:divBdr>
        </w:div>
        <w:div w:id="1540239204">
          <w:marLeft w:val="480"/>
          <w:marRight w:val="0"/>
          <w:marTop w:val="0"/>
          <w:marBottom w:val="0"/>
          <w:divBdr>
            <w:top w:val="none" w:sz="0" w:space="0" w:color="auto"/>
            <w:left w:val="none" w:sz="0" w:space="0" w:color="auto"/>
            <w:bottom w:val="none" w:sz="0" w:space="0" w:color="auto"/>
            <w:right w:val="none" w:sz="0" w:space="0" w:color="auto"/>
          </w:divBdr>
        </w:div>
        <w:div w:id="1544361489">
          <w:marLeft w:val="480"/>
          <w:marRight w:val="0"/>
          <w:marTop w:val="0"/>
          <w:marBottom w:val="0"/>
          <w:divBdr>
            <w:top w:val="none" w:sz="0" w:space="0" w:color="auto"/>
            <w:left w:val="none" w:sz="0" w:space="0" w:color="auto"/>
            <w:bottom w:val="none" w:sz="0" w:space="0" w:color="auto"/>
            <w:right w:val="none" w:sz="0" w:space="0" w:color="auto"/>
          </w:divBdr>
        </w:div>
        <w:div w:id="1565943136">
          <w:marLeft w:val="480"/>
          <w:marRight w:val="0"/>
          <w:marTop w:val="0"/>
          <w:marBottom w:val="0"/>
          <w:divBdr>
            <w:top w:val="none" w:sz="0" w:space="0" w:color="auto"/>
            <w:left w:val="none" w:sz="0" w:space="0" w:color="auto"/>
            <w:bottom w:val="none" w:sz="0" w:space="0" w:color="auto"/>
            <w:right w:val="none" w:sz="0" w:space="0" w:color="auto"/>
          </w:divBdr>
        </w:div>
        <w:div w:id="1574390631">
          <w:marLeft w:val="480"/>
          <w:marRight w:val="0"/>
          <w:marTop w:val="0"/>
          <w:marBottom w:val="0"/>
          <w:divBdr>
            <w:top w:val="none" w:sz="0" w:space="0" w:color="auto"/>
            <w:left w:val="none" w:sz="0" w:space="0" w:color="auto"/>
            <w:bottom w:val="none" w:sz="0" w:space="0" w:color="auto"/>
            <w:right w:val="none" w:sz="0" w:space="0" w:color="auto"/>
          </w:divBdr>
        </w:div>
        <w:div w:id="1577935121">
          <w:marLeft w:val="480"/>
          <w:marRight w:val="0"/>
          <w:marTop w:val="0"/>
          <w:marBottom w:val="0"/>
          <w:divBdr>
            <w:top w:val="none" w:sz="0" w:space="0" w:color="auto"/>
            <w:left w:val="none" w:sz="0" w:space="0" w:color="auto"/>
            <w:bottom w:val="none" w:sz="0" w:space="0" w:color="auto"/>
            <w:right w:val="none" w:sz="0" w:space="0" w:color="auto"/>
          </w:divBdr>
        </w:div>
        <w:div w:id="1584952926">
          <w:marLeft w:val="480"/>
          <w:marRight w:val="0"/>
          <w:marTop w:val="0"/>
          <w:marBottom w:val="0"/>
          <w:divBdr>
            <w:top w:val="none" w:sz="0" w:space="0" w:color="auto"/>
            <w:left w:val="none" w:sz="0" w:space="0" w:color="auto"/>
            <w:bottom w:val="none" w:sz="0" w:space="0" w:color="auto"/>
            <w:right w:val="none" w:sz="0" w:space="0" w:color="auto"/>
          </w:divBdr>
        </w:div>
        <w:div w:id="1593389805">
          <w:marLeft w:val="480"/>
          <w:marRight w:val="0"/>
          <w:marTop w:val="0"/>
          <w:marBottom w:val="0"/>
          <w:divBdr>
            <w:top w:val="none" w:sz="0" w:space="0" w:color="auto"/>
            <w:left w:val="none" w:sz="0" w:space="0" w:color="auto"/>
            <w:bottom w:val="none" w:sz="0" w:space="0" w:color="auto"/>
            <w:right w:val="none" w:sz="0" w:space="0" w:color="auto"/>
          </w:divBdr>
        </w:div>
        <w:div w:id="1605305830">
          <w:marLeft w:val="480"/>
          <w:marRight w:val="0"/>
          <w:marTop w:val="0"/>
          <w:marBottom w:val="0"/>
          <w:divBdr>
            <w:top w:val="none" w:sz="0" w:space="0" w:color="auto"/>
            <w:left w:val="none" w:sz="0" w:space="0" w:color="auto"/>
            <w:bottom w:val="none" w:sz="0" w:space="0" w:color="auto"/>
            <w:right w:val="none" w:sz="0" w:space="0" w:color="auto"/>
          </w:divBdr>
        </w:div>
        <w:div w:id="1612860257">
          <w:marLeft w:val="480"/>
          <w:marRight w:val="0"/>
          <w:marTop w:val="0"/>
          <w:marBottom w:val="0"/>
          <w:divBdr>
            <w:top w:val="none" w:sz="0" w:space="0" w:color="auto"/>
            <w:left w:val="none" w:sz="0" w:space="0" w:color="auto"/>
            <w:bottom w:val="none" w:sz="0" w:space="0" w:color="auto"/>
            <w:right w:val="none" w:sz="0" w:space="0" w:color="auto"/>
          </w:divBdr>
        </w:div>
        <w:div w:id="1620186396">
          <w:marLeft w:val="480"/>
          <w:marRight w:val="0"/>
          <w:marTop w:val="0"/>
          <w:marBottom w:val="0"/>
          <w:divBdr>
            <w:top w:val="none" w:sz="0" w:space="0" w:color="auto"/>
            <w:left w:val="none" w:sz="0" w:space="0" w:color="auto"/>
            <w:bottom w:val="none" w:sz="0" w:space="0" w:color="auto"/>
            <w:right w:val="none" w:sz="0" w:space="0" w:color="auto"/>
          </w:divBdr>
        </w:div>
        <w:div w:id="1625884436">
          <w:marLeft w:val="480"/>
          <w:marRight w:val="0"/>
          <w:marTop w:val="0"/>
          <w:marBottom w:val="0"/>
          <w:divBdr>
            <w:top w:val="none" w:sz="0" w:space="0" w:color="auto"/>
            <w:left w:val="none" w:sz="0" w:space="0" w:color="auto"/>
            <w:bottom w:val="none" w:sz="0" w:space="0" w:color="auto"/>
            <w:right w:val="none" w:sz="0" w:space="0" w:color="auto"/>
          </w:divBdr>
        </w:div>
        <w:div w:id="1629891030">
          <w:marLeft w:val="480"/>
          <w:marRight w:val="0"/>
          <w:marTop w:val="0"/>
          <w:marBottom w:val="0"/>
          <w:divBdr>
            <w:top w:val="none" w:sz="0" w:space="0" w:color="auto"/>
            <w:left w:val="none" w:sz="0" w:space="0" w:color="auto"/>
            <w:bottom w:val="none" w:sz="0" w:space="0" w:color="auto"/>
            <w:right w:val="none" w:sz="0" w:space="0" w:color="auto"/>
          </w:divBdr>
        </w:div>
        <w:div w:id="1640840024">
          <w:marLeft w:val="480"/>
          <w:marRight w:val="0"/>
          <w:marTop w:val="0"/>
          <w:marBottom w:val="0"/>
          <w:divBdr>
            <w:top w:val="none" w:sz="0" w:space="0" w:color="auto"/>
            <w:left w:val="none" w:sz="0" w:space="0" w:color="auto"/>
            <w:bottom w:val="none" w:sz="0" w:space="0" w:color="auto"/>
            <w:right w:val="none" w:sz="0" w:space="0" w:color="auto"/>
          </w:divBdr>
        </w:div>
        <w:div w:id="1655446863">
          <w:marLeft w:val="480"/>
          <w:marRight w:val="0"/>
          <w:marTop w:val="0"/>
          <w:marBottom w:val="0"/>
          <w:divBdr>
            <w:top w:val="none" w:sz="0" w:space="0" w:color="auto"/>
            <w:left w:val="none" w:sz="0" w:space="0" w:color="auto"/>
            <w:bottom w:val="none" w:sz="0" w:space="0" w:color="auto"/>
            <w:right w:val="none" w:sz="0" w:space="0" w:color="auto"/>
          </w:divBdr>
        </w:div>
        <w:div w:id="1668513214">
          <w:marLeft w:val="480"/>
          <w:marRight w:val="0"/>
          <w:marTop w:val="0"/>
          <w:marBottom w:val="0"/>
          <w:divBdr>
            <w:top w:val="none" w:sz="0" w:space="0" w:color="auto"/>
            <w:left w:val="none" w:sz="0" w:space="0" w:color="auto"/>
            <w:bottom w:val="none" w:sz="0" w:space="0" w:color="auto"/>
            <w:right w:val="none" w:sz="0" w:space="0" w:color="auto"/>
          </w:divBdr>
        </w:div>
        <w:div w:id="1672950775">
          <w:marLeft w:val="480"/>
          <w:marRight w:val="0"/>
          <w:marTop w:val="0"/>
          <w:marBottom w:val="0"/>
          <w:divBdr>
            <w:top w:val="none" w:sz="0" w:space="0" w:color="auto"/>
            <w:left w:val="none" w:sz="0" w:space="0" w:color="auto"/>
            <w:bottom w:val="none" w:sz="0" w:space="0" w:color="auto"/>
            <w:right w:val="none" w:sz="0" w:space="0" w:color="auto"/>
          </w:divBdr>
        </w:div>
        <w:div w:id="1689213851">
          <w:marLeft w:val="480"/>
          <w:marRight w:val="0"/>
          <w:marTop w:val="0"/>
          <w:marBottom w:val="0"/>
          <w:divBdr>
            <w:top w:val="none" w:sz="0" w:space="0" w:color="auto"/>
            <w:left w:val="none" w:sz="0" w:space="0" w:color="auto"/>
            <w:bottom w:val="none" w:sz="0" w:space="0" w:color="auto"/>
            <w:right w:val="none" w:sz="0" w:space="0" w:color="auto"/>
          </w:divBdr>
        </w:div>
        <w:div w:id="1690790854">
          <w:marLeft w:val="480"/>
          <w:marRight w:val="0"/>
          <w:marTop w:val="0"/>
          <w:marBottom w:val="0"/>
          <w:divBdr>
            <w:top w:val="none" w:sz="0" w:space="0" w:color="auto"/>
            <w:left w:val="none" w:sz="0" w:space="0" w:color="auto"/>
            <w:bottom w:val="none" w:sz="0" w:space="0" w:color="auto"/>
            <w:right w:val="none" w:sz="0" w:space="0" w:color="auto"/>
          </w:divBdr>
        </w:div>
        <w:div w:id="1692754454">
          <w:marLeft w:val="480"/>
          <w:marRight w:val="0"/>
          <w:marTop w:val="0"/>
          <w:marBottom w:val="0"/>
          <w:divBdr>
            <w:top w:val="none" w:sz="0" w:space="0" w:color="auto"/>
            <w:left w:val="none" w:sz="0" w:space="0" w:color="auto"/>
            <w:bottom w:val="none" w:sz="0" w:space="0" w:color="auto"/>
            <w:right w:val="none" w:sz="0" w:space="0" w:color="auto"/>
          </w:divBdr>
        </w:div>
        <w:div w:id="1695573380">
          <w:marLeft w:val="480"/>
          <w:marRight w:val="0"/>
          <w:marTop w:val="0"/>
          <w:marBottom w:val="0"/>
          <w:divBdr>
            <w:top w:val="none" w:sz="0" w:space="0" w:color="auto"/>
            <w:left w:val="none" w:sz="0" w:space="0" w:color="auto"/>
            <w:bottom w:val="none" w:sz="0" w:space="0" w:color="auto"/>
            <w:right w:val="none" w:sz="0" w:space="0" w:color="auto"/>
          </w:divBdr>
        </w:div>
        <w:div w:id="1702852141">
          <w:marLeft w:val="480"/>
          <w:marRight w:val="0"/>
          <w:marTop w:val="0"/>
          <w:marBottom w:val="0"/>
          <w:divBdr>
            <w:top w:val="none" w:sz="0" w:space="0" w:color="auto"/>
            <w:left w:val="none" w:sz="0" w:space="0" w:color="auto"/>
            <w:bottom w:val="none" w:sz="0" w:space="0" w:color="auto"/>
            <w:right w:val="none" w:sz="0" w:space="0" w:color="auto"/>
          </w:divBdr>
        </w:div>
        <w:div w:id="1712463302">
          <w:marLeft w:val="480"/>
          <w:marRight w:val="0"/>
          <w:marTop w:val="0"/>
          <w:marBottom w:val="0"/>
          <w:divBdr>
            <w:top w:val="none" w:sz="0" w:space="0" w:color="auto"/>
            <w:left w:val="none" w:sz="0" w:space="0" w:color="auto"/>
            <w:bottom w:val="none" w:sz="0" w:space="0" w:color="auto"/>
            <w:right w:val="none" w:sz="0" w:space="0" w:color="auto"/>
          </w:divBdr>
        </w:div>
        <w:div w:id="1721663472">
          <w:marLeft w:val="480"/>
          <w:marRight w:val="0"/>
          <w:marTop w:val="0"/>
          <w:marBottom w:val="0"/>
          <w:divBdr>
            <w:top w:val="none" w:sz="0" w:space="0" w:color="auto"/>
            <w:left w:val="none" w:sz="0" w:space="0" w:color="auto"/>
            <w:bottom w:val="none" w:sz="0" w:space="0" w:color="auto"/>
            <w:right w:val="none" w:sz="0" w:space="0" w:color="auto"/>
          </w:divBdr>
        </w:div>
        <w:div w:id="1735395378">
          <w:marLeft w:val="480"/>
          <w:marRight w:val="0"/>
          <w:marTop w:val="0"/>
          <w:marBottom w:val="0"/>
          <w:divBdr>
            <w:top w:val="none" w:sz="0" w:space="0" w:color="auto"/>
            <w:left w:val="none" w:sz="0" w:space="0" w:color="auto"/>
            <w:bottom w:val="none" w:sz="0" w:space="0" w:color="auto"/>
            <w:right w:val="none" w:sz="0" w:space="0" w:color="auto"/>
          </w:divBdr>
        </w:div>
        <w:div w:id="1751343311">
          <w:marLeft w:val="480"/>
          <w:marRight w:val="0"/>
          <w:marTop w:val="0"/>
          <w:marBottom w:val="0"/>
          <w:divBdr>
            <w:top w:val="none" w:sz="0" w:space="0" w:color="auto"/>
            <w:left w:val="none" w:sz="0" w:space="0" w:color="auto"/>
            <w:bottom w:val="none" w:sz="0" w:space="0" w:color="auto"/>
            <w:right w:val="none" w:sz="0" w:space="0" w:color="auto"/>
          </w:divBdr>
        </w:div>
        <w:div w:id="1754430734">
          <w:marLeft w:val="480"/>
          <w:marRight w:val="0"/>
          <w:marTop w:val="0"/>
          <w:marBottom w:val="0"/>
          <w:divBdr>
            <w:top w:val="none" w:sz="0" w:space="0" w:color="auto"/>
            <w:left w:val="none" w:sz="0" w:space="0" w:color="auto"/>
            <w:bottom w:val="none" w:sz="0" w:space="0" w:color="auto"/>
            <w:right w:val="none" w:sz="0" w:space="0" w:color="auto"/>
          </w:divBdr>
        </w:div>
        <w:div w:id="1754813866">
          <w:marLeft w:val="480"/>
          <w:marRight w:val="0"/>
          <w:marTop w:val="0"/>
          <w:marBottom w:val="0"/>
          <w:divBdr>
            <w:top w:val="none" w:sz="0" w:space="0" w:color="auto"/>
            <w:left w:val="none" w:sz="0" w:space="0" w:color="auto"/>
            <w:bottom w:val="none" w:sz="0" w:space="0" w:color="auto"/>
            <w:right w:val="none" w:sz="0" w:space="0" w:color="auto"/>
          </w:divBdr>
        </w:div>
        <w:div w:id="1767191866">
          <w:marLeft w:val="480"/>
          <w:marRight w:val="0"/>
          <w:marTop w:val="0"/>
          <w:marBottom w:val="0"/>
          <w:divBdr>
            <w:top w:val="none" w:sz="0" w:space="0" w:color="auto"/>
            <w:left w:val="none" w:sz="0" w:space="0" w:color="auto"/>
            <w:bottom w:val="none" w:sz="0" w:space="0" w:color="auto"/>
            <w:right w:val="none" w:sz="0" w:space="0" w:color="auto"/>
          </w:divBdr>
        </w:div>
        <w:div w:id="1779399884">
          <w:marLeft w:val="480"/>
          <w:marRight w:val="0"/>
          <w:marTop w:val="0"/>
          <w:marBottom w:val="0"/>
          <w:divBdr>
            <w:top w:val="none" w:sz="0" w:space="0" w:color="auto"/>
            <w:left w:val="none" w:sz="0" w:space="0" w:color="auto"/>
            <w:bottom w:val="none" w:sz="0" w:space="0" w:color="auto"/>
            <w:right w:val="none" w:sz="0" w:space="0" w:color="auto"/>
          </w:divBdr>
        </w:div>
        <w:div w:id="1779400043">
          <w:marLeft w:val="480"/>
          <w:marRight w:val="0"/>
          <w:marTop w:val="0"/>
          <w:marBottom w:val="0"/>
          <w:divBdr>
            <w:top w:val="none" w:sz="0" w:space="0" w:color="auto"/>
            <w:left w:val="none" w:sz="0" w:space="0" w:color="auto"/>
            <w:bottom w:val="none" w:sz="0" w:space="0" w:color="auto"/>
            <w:right w:val="none" w:sz="0" w:space="0" w:color="auto"/>
          </w:divBdr>
        </w:div>
      </w:divsChild>
    </w:div>
    <w:div w:id="157230720">
      <w:bodyDiv w:val="1"/>
      <w:marLeft w:val="0"/>
      <w:marRight w:val="0"/>
      <w:marTop w:val="0"/>
      <w:marBottom w:val="0"/>
      <w:divBdr>
        <w:top w:val="none" w:sz="0" w:space="0" w:color="auto"/>
        <w:left w:val="none" w:sz="0" w:space="0" w:color="auto"/>
        <w:bottom w:val="none" w:sz="0" w:space="0" w:color="auto"/>
        <w:right w:val="none" w:sz="0" w:space="0" w:color="auto"/>
      </w:divBdr>
    </w:div>
    <w:div w:id="160702971">
      <w:bodyDiv w:val="1"/>
      <w:marLeft w:val="0"/>
      <w:marRight w:val="0"/>
      <w:marTop w:val="0"/>
      <w:marBottom w:val="0"/>
      <w:divBdr>
        <w:top w:val="none" w:sz="0" w:space="0" w:color="auto"/>
        <w:left w:val="none" w:sz="0" w:space="0" w:color="auto"/>
        <w:bottom w:val="none" w:sz="0" w:space="0" w:color="auto"/>
        <w:right w:val="none" w:sz="0" w:space="0" w:color="auto"/>
      </w:divBdr>
    </w:div>
    <w:div w:id="161748507">
      <w:bodyDiv w:val="1"/>
      <w:marLeft w:val="0"/>
      <w:marRight w:val="0"/>
      <w:marTop w:val="0"/>
      <w:marBottom w:val="0"/>
      <w:divBdr>
        <w:top w:val="none" w:sz="0" w:space="0" w:color="auto"/>
        <w:left w:val="none" w:sz="0" w:space="0" w:color="auto"/>
        <w:bottom w:val="none" w:sz="0" w:space="0" w:color="auto"/>
        <w:right w:val="none" w:sz="0" w:space="0" w:color="auto"/>
      </w:divBdr>
    </w:div>
    <w:div w:id="162164528">
      <w:marLeft w:val="640"/>
      <w:marRight w:val="0"/>
      <w:marTop w:val="0"/>
      <w:marBottom w:val="0"/>
      <w:divBdr>
        <w:top w:val="none" w:sz="0" w:space="0" w:color="auto"/>
        <w:left w:val="none" w:sz="0" w:space="0" w:color="auto"/>
        <w:bottom w:val="none" w:sz="0" w:space="0" w:color="auto"/>
        <w:right w:val="none" w:sz="0" w:space="0" w:color="auto"/>
      </w:divBdr>
    </w:div>
    <w:div w:id="162860923">
      <w:bodyDiv w:val="1"/>
      <w:marLeft w:val="0"/>
      <w:marRight w:val="0"/>
      <w:marTop w:val="0"/>
      <w:marBottom w:val="0"/>
      <w:divBdr>
        <w:top w:val="none" w:sz="0" w:space="0" w:color="auto"/>
        <w:left w:val="none" w:sz="0" w:space="0" w:color="auto"/>
        <w:bottom w:val="none" w:sz="0" w:space="0" w:color="auto"/>
        <w:right w:val="none" w:sz="0" w:space="0" w:color="auto"/>
      </w:divBdr>
      <w:divsChild>
        <w:div w:id="12615183">
          <w:marLeft w:val="480"/>
          <w:marRight w:val="0"/>
          <w:marTop w:val="0"/>
          <w:marBottom w:val="0"/>
          <w:divBdr>
            <w:top w:val="none" w:sz="0" w:space="0" w:color="auto"/>
            <w:left w:val="none" w:sz="0" w:space="0" w:color="auto"/>
            <w:bottom w:val="none" w:sz="0" w:space="0" w:color="auto"/>
            <w:right w:val="none" w:sz="0" w:space="0" w:color="auto"/>
          </w:divBdr>
        </w:div>
        <w:div w:id="14112122">
          <w:marLeft w:val="480"/>
          <w:marRight w:val="0"/>
          <w:marTop w:val="0"/>
          <w:marBottom w:val="0"/>
          <w:divBdr>
            <w:top w:val="none" w:sz="0" w:space="0" w:color="auto"/>
            <w:left w:val="none" w:sz="0" w:space="0" w:color="auto"/>
            <w:bottom w:val="none" w:sz="0" w:space="0" w:color="auto"/>
            <w:right w:val="none" w:sz="0" w:space="0" w:color="auto"/>
          </w:divBdr>
        </w:div>
        <w:div w:id="14500464">
          <w:marLeft w:val="480"/>
          <w:marRight w:val="0"/>
          <w:marTop w:val="0"/>
          <w:marBottom w:val="0"/>
          <w:divBdr>
            <w:top w:val="none" w:sz="0" w:space="0" w:color="auto"/>
            <w:left w:val="none" w:sz="0" w:space="0" w:color="auto"/>
            <w:bottom w:val="none" w:sz="0" w:space="0" w:color="auto"/>
            <w:right w:val="none" w:sz="0" w:space="0" w:color="auto"/>
          </w:divBdr>
        </w:div>
        <w:div w:id="15230437">
          <w:marLeft w:val="480"/>
          <w:marRight w:val="0"/>
          <w:marTop w:val="0"/>
          <w:marBottom w:val="0"/>
          <w:divBdr>
            <w:top w:val="none" w:sz="0" w:space="0" w:color="auto"/>
            <w:left w:val="none" w:sz="0" w:space="0" w:color="auto"/>
            <w:bottom w:val="none" w:sz="0" w:space="0" w:color="auto"/>
            <w:right w:val="none" w:sz="0" w:space="0" w:color="auto"/>
          </w:divBdr>
        </w:div>
        <w:div w:id="23869193">
          <w:marLeft w:val="480"/>
          <w:marRight w:val="0"/>
          <w:marTop w:val="0"/>
          <w:marBottom w:val="0"/>
          <w:divBdr>
            <w:top w:val="none" w:sz="0" w:space="0" w:color="auto"/>
            <w:left w:val="none" w:sz="0" w:space="0" w:color="auto"/>
            <w:bottom w:val="none" w:sz="0" w:space="0" w:color="auto"/>
            <w:right w:val="none" w:sz="0" w:space="0" w:color="auto"/>
          </w:divBdr>
        </w:div>
        <w:div w:id="43678962">
          <w:marLeft w:val="480"/>
          <w:marRight w:val="0"/>
          <w:marTop w:val="0"/>
          <w:marBottom w:val="0"/>
          <w:divBdr>
            <w:top w:val="none" w:sz="0" w:space="0" w:color="auto"/>
            <w:left w:val="none" w:sz="0" w:space="0" w:color="auto"/>
            <w:bottom w:val="none" w:sz="0" w:space="0" w:color="auto"/>
            <w:right w:val="none" w:sz="0" w:space="0" w:color="auto"/>
          </w:divBdr>
        </w:div>
        <w:div w:id="62606584">
          <w:marLeft w:val="480"/>
          <w:marRight w:val="0"/>
          <w:marTop w:val="0"/>
          <w:marBottom w:val="0"/>
          <w:divBdr>
            <w:top w:val="none" w:sz="0" w:space="0" w:color="auto"/>
            <w:left w:val="none" w:sz="0" w:space="0" w:color="auto"/>
            <w:bottom w:val="none" w:sz="0" w:space="0" w:color="auto"/>
            <w:right w:val="none" w:sz="0" w:space="0" w:color="auto"/>
          </w:divBdr>
        </w:div>
        <w:div w:id="85350687">
          <w:marLeft w:val="480"/>
          <w:marRight w:val="0"/>
          <w:marTop w:val="0"/>
          <w:marBottom w:val="0"/>
          <w:divBdr>
            <w:top w:val="none" w:sz="0" w:space="0" w:color="auto"/>
            <w:left w:val="none" w:sz="0" w:space="0" w:color="auto"/>
            <w:bottom w:val="none" w:sz="0" w:space="0" w:color="auto"/>
            <w:right w:val="none" w:sz="0" w:space="0" w:color="auto"/>
          </w:divBdr>
        </w:div>
        <w:div w:id="102919902">
          <w:marLeft w:val="480"/>
          <w:marRight w:val="0"/>
          <w:marTop w:val="0"/>
          <w:marBottom w:val="0"/>
          <w:divBdr>
            <w:top w:val="none" w:sz="0" w:space="0" w:color="auto"/>
            <w:left w:val="none" w:sz="0" w:space="0" w:color="auto"/>
            <w:bottom w:val="none" w:sz="0" w:space="0" w:color="auto"/>
            <w:right w:val="none" w:sz="0" w:space="0" w:color="auto"/>
          </w:divBdr>
        </w:div>
        <w:div w:id="127013948">
          <w:marLeft w:val="480"/>
          <w:marRight w:val="0"/>
          <w:marTop w:val="0"/>
          <w:marBottom w:val="0"/>
          <w:divBdr>
            <w:top w:val="none" w:sz="0" w:space="0" w:color="auto"/>
            <w:left w:val="none" w:sz="0" w:space="0" w:color="auto"/>
            <w:bottom w:val="none" w:sz="0" w:space="0" w:color="auto"/>
            <w:right w:val="none" w:sz="0" w:space="0" w:color="auto"/>
          </w:divBdr>
        </w:div>
        <w:div w:id="132253671">
          <w:marLeft w:val="480"/>
          <w:marRight w:val="0"/>
          <w:marTop w:val="0"/>
          <w:marBottom w:val="0"/>
          <w:divBdr>
            <w:top w:val="none" w:sz="0" w:space="0" w:color="auto"/>
            <w:left w:val="none" w:sz="0" w:space="0" w:color="auto"/>
            <w:bottom w:val="none" w:sz="0" w:space="0" w:color="auto"/>
            <w:right w:val="none" w:sz="0" w:space="0" w:color="auto"/>
          </w:divBdr>
        </w:div>
        <w:div w:id="138109273">
          <w:marLeft w:val="480"/>
          <w:marRight w:val="0"/>
          <w:marTop w:val="0"/>
          <w:marBottom w:val="0"/>
          <w:divBdr>
            <w:top w:val="none" w:sz="0" w:space="0" w:color="auto"/>
            <w:left w:val="none" w:sz="0" w:space="0" w:color="auto"/>
            <w:bottom w:val="none" w:sz="0" w:space="0" w:color="auto"/>
            <w:right w:val="none" w:sz="0" w:space="0" w:color="auto"/>
          </w:divBdr>
        </w:div>
        <w:div w:id="152525906">
          <w:marLeft w:val="480"/>
          <w:marRight w:val="0"/>
          <w:marTop w:val="0"/>
          <w:marBottom w:val="0"/>
          <w:divBdr>
            <w:top w:val="none" w:sz="0" w:space="0" w:color="auto"/>
            <w:left w:val="none" w:sz="0" w:space="0" w:color="auto"/>
            <w:bottom w:val="none" w:sz="0" w:space="0" w:color="auto"/>
            <w:right w:val="none" w:sz="0" w:space="0" w:color="auto"/>
          </w:divBdr>
        </w:div>
        <w:div w:id="156072038">
          <w:marLeft w:val="480"/>
          <w:marRight w:val="0"/>
          <w:marTop w:val="0"/>
          <w:marBottom w:val="0"/>
          <w:divBdr>
            <w:top w:val="none" w:sz="0" w:space="0" w:color="auto"/>
            <w:left w:val="none" w:sz="0" w:space="0" w:color="auto"/>
            <w:bottom w:val="none" w:sz="0" w:space="0" w:color="auto"/>
            <w:right w:val="none" w:sz="0" w:space="0" w:color="auto"/>
          </w:divBdr>
        </w:div>
        <w:div w:id="160122416">
          <w:marLeft w:val="480"/>
          <w:marRight w:val="0"/>
          <w:marTop w:val="0"/>
          <w:marBottom w:val="0"/>
          <w:divBdr>
            <w:top w:val="none" w:sz="0" w:space="0" w:color="auto"/>
            <w:left w:val="none" w:sz="0" w:space="0" w:color="auto"/>
            <w:bottom w:val="none" w:sz="0" w:space="0" w:color="auto"/>
            <w:right w:val="none" w:sz="0" w:space="0" w:color="auto"/>
          </w:divBdr>
        </w:div>
        <w:div w:id="180894129">
          <w:marLeft w:val="480"/>
          <w:marRight w:val="0"/>
          <w:marTop w:val="0"/>
          <w:marBottom w:val="0"/>
          <w:divBdr>
            <w:top w:val="none" w:sz="0" w:space="0" w:color="auto"/>
            <w:left w:val="none" w:sz="0" w:space="0" w:color="auto"/>
            <w:bottom w:val="none" w:sz="0" w:space="0" w:color="auto"/>
            <w:right w:val="none" w:sz="0" w:space="0" w:color="auto"/>
          </w:divBdr>
        </w:div>
        <w:div w:id="188303111">
          <w:marLeft w:val="480"/>
          <w:marRight w:val="0"/>
          <w:marTop w:val="0"/>
          <w:marBottom w:val="0"/>
          <w:divBdr>
            <w:top w:val="none" w:sz="0" w:space="0" w:color="auto"/>
            <w:left w:val="none" w:sz="0" w:space="0" w:color="auto"/>
            <w:bottom w:val="none" w:sz="0" w:space="0" w:color="auto"/>
            <w:right w:val="none" w:sz="0" w:space="0" w:color="auto"/>
          </w:divBdr>
        </w:div>
        <w:div w:id="222915074">
          <w:marLeft w:val="480"/>
          <w:marRight w:val="0"/>
          <w:marTop w:val="0"/>
          <w:marBottom w:val="0"/>
          <w:divBdr>
            <w:top w:val="none" w:sz="0" w:space="0" w:color="auto"/>
            <w:left w:val="none" w:sz="0" w:space="0" w:color="auto"/>
            <w:bottom w:val="none" w:sz="0" w:space="0" w:color="auto"/>
            <w:right w:val="none" w:sz="0" w:space="0" w:color="auto"/>
          </w:divBdr>
        </w:div>
        <w:div w:id="227427304">
          <w:marLeft w:val="480"/>
          <w:marRight w:val="0"/>
          <w:marTop w:val="0"/>
          <w:marBottom w:val="0"/>
          <w:divBdr>
            <w:top w:val="none" w:sz="0" w:space="0" w:color="auto"/>
            <w:left w:val="none" w:sz="0" w:space="0" w:color="auto"/>
            <w:bottom w:val="none" w:sz="0" w:space="0" w:color="auto"/>
            <w:right w:val="none" w:sz="0" w:space="0" w:color="auto"/>
          </w:divBdr>
        </w:div>
        <w:div w:id="230849392">
          <w:marLeft w:val="480"/>
          <w:marRight w:val="0"/>
          <w:marTop w:val="0"/>
          <w:marBottom w:val="0"/>
          <w:divBdr>
            <w:top w:val="none" w:sz="0" w:space="0" w:color="auto"/>
            <w:left w:val="none" w:sz="0" w:space="0" w:color="auto"/>
            <w:bottom w:val="none" w:sz="0" w:space="0" w:color="auto"/>
            <w:right w:val="none" w:sz="0" w:space="0" w:color="auto"/>
          </w:divBdr>
        </w:div>
        <w:div w:id="238832106">
          <w:marLeft w:val="480"/>
          <w:marRight w:val="0"/>
          <w:marTop w:val="0"/>
          <w:marBottom w:val="0"/>
          <w:divBdr>
            <w:top w:val="none" w:sz="0" w:space="0" w:color="auto"/>
            <w:left w:val="none" w:sz="0" w:space="0" w:color="auto"/>
            <w:bottom w:val="none" w:sz="0" w:space="0" w:color="auto"/>
            <w:right w:val="none" w:sz="0" w:space="0" w:color="auto"/>
          </w:divBdr>
        </w:div>
        <w:div w:id="246620981">
          <w:marLeft w:val="480"/>
          <w:marRight w:val="0"/>
          <w:marTop w:val="0"/>
          <w:marBottom w:val="0"/>
          <w:divBdr>
            <w:top w:val="none" w:sz="0" w:space="0" w:color="auto"/>
            <w:left w:val="none" w:sz="0" w:space="0" w:color="auto"/>
            <w:bottom w:val="none" w:sz="0" w:space="0" w:color="auto"/>
            <w:right w:val="none" w:sz="0" w:space="0" w:color="auto"/>
          </w:divBdr>
        </w:div>
        <w:div w:id="259342040">
          <w:marLeft w:val="480"/>
          <w:marRight w:val="0"/>
          <w:marTop w:val="0"/>
          <w:marBottom w:val="0"/>
          <w:divBdr>
            <w:top w:val="none" w:sz="0" w:space="0" w:color="auto"/>
            <w:left w:val="none" w:sz="0" w:space="0" w:color="auto"/>
            <w:bottom w:val="none" w:sz="0" w:space="0" w:color="auto"/>
            <w:right w:val="none" w:sz="0" w:space="0" w:color="auto"/>
          </w:divBdr>
        </w:div>
        <w:div w:id="260843919">
          <w:marLeft w:val="480"/>
          <w:marRight w:val="0"/>
          <w:marTop w:val="0"/>
          <w:marBottom w:val="0"/>
          <w:divBdr>
            <w:top w:val="none" w:sz="0" w:space="0" w:color="auto"/>
            <w:left w:val="none" w:sz="0" w:space="0" w:color="auto"/>
            <w:bottom w:val="none" w:sz="0" w:space="0" w:color="auto"/>
            <w:right w:val="none" w:sz="0" w:space="0" w:color="auto"/>
          </w:divBdr>
        </w:div>
        <w:div w:id="269628973">
          <w:marLeft w:val="480"/>
          <w:marRight w:val="0"/>
          <w:marTop w:val="0"/>
          <w:marBottom w:val="0"/>
          <w:divBdr>
            <w:top w:val="none" w:sz="0" w:space="0" w:color="auto"/>
            <w:left w:val="none" w:sz="0" w:space="0" w:color="auto"/>
            <w:bottom w:val="none" w:sz="0" w:space="0" w:color="auto"/>
            <w:right w:val="none" w:sz="0" w:space="0" w:color="auto"/>
          </w:divBdr>
        </w:div>
        <w:div w:id="282157714">
          <w:marLeft w:val="480"/>
          <w:marRight w:val="0"/>
          <w:marTop w:val="0"/>
          <w:marBottom w:val="0"/>
          <w:divBdr>
            <w:top w:val="none" w:sz="0" w:space="0" w:color="auto"/>
            <w:left w:val="none" w:sz="0" w:space="0" w:color="auto"/>
            <w:bottom w:val="none" w:sz="0" w:space="0" w:color="auto"/>
            <w:right w:val="none" w:sz="0" w:space="0" w:color="auto"/>
          </w:divBdr>
        </w:div>
        <w:div w:id="301664535">
          <w:marLeft w:val="480"/>
          <w:marRight w:val="0"/>
          <w:marTop w:val="0"/>
          <w:marBottom w:val="0"/>
          <w:divBdr>
            <w:top w:val="none" w:sz="0" w:space="0" w:color="auto"/>
            <w:left w:val="none" w:sz="0" w:space="0" w:color="auto"/>
            <w:bottom w:val="none" w:sz="0" w:space="0" w:color="auto"/>
            <w:right w:val="none" w:sz="0" w:space="0" w:color="auto"/>
          </w:divBdr>
        </w:div>
        <w:div w:id="303896190">
          <w:marLeft w:val="480"/>
          <w:marRight w:val="0"/>
          <w:marTop w:val="0"/>
          <w:marBottom w:val="0"/>
          <w:divBdr>
            <w:top w:val="none" w:sz="0" w:space="0" w:color="auto"/>
            <w:left w:val="none" w:sz="0" w:space="0" w:color="auto"/>
            <w:bottom w:val="none" w:sz="0" w:space="0" w:color="auto"/>
            <w:right w:val="none" w:sz="0" w:space="0" w:color="auto"/>
          </w:divBdr>
        </w:div>
        <w:div w:id="308361616">
          <w:marLeft w:val="480"/>
          <w:marRight w:val="0"/>
          <w:marTop w:val="0"/>
          <w:marBottom w:val="0"/>
          <w:divBdr>
            <w:top w:val="none" w:sz="0" w:space="0" w:color="auto"/>
            <w:left w:val="none" w:sz="0" w:space="0" w:color="auto"/>
            <w:bottom w:val="none" w:sz="0" w:space="0" w:color="auto"/>
            <w:right w:val="none" w:sz="0" w:space="0" w:color="auto"/>
          </w:divBdr>
        </w:div>
        <w:div w:id="337465754">
          <w:marLeft w:val="480"/>
          <w:marRight w:val="0"/>
          <w:marTop w:val="0"/>
          <w:marBottom w:val="0"/>
          <w:divBdr>
            <w:top w:val="none" w:sz="0" w:space="0" w:color="auto"/>
            <w:left w:val="none" w:sz="0" w:space="0" w:color="auto"/>
            <w:bottom w:val="none" w:sz="0" w:space="0" w:color="auto"/>
            <w:right w:val="none" w:sz="0" w:space="0" w:color="auto"/>
          </w:divBdr>
        </w:div>
        <w:div w:id="348486406">
          <w:marLeft w:val="480"/>
          <w:marRight w:val="0"/>
          <w:marTop w:val="0"/>
          <w:marBottom w:val="0"/>
          <w:divBdr>
            <w:top w:val="none" w:sz="0" w:space="0" w:color="auto"/>
            <w:left w:val="none" w:sz="0" w:space="0" w:color="auto"/>
            <w:bottom w:val="none" w:sz="0" w:space="0" w:color="auto"/>
            <w:right w:val="none" w:sz="0" w:space="0" w:color="auto"/>
          </w:divBdr>
        </w:div>
        <w:div w:id="352996093">
          <w:marLeft w:val="480"/>
          <w:marRight w:val="0"/>
          <w:marTop w:val="0"/>
          <w:marBottom w:val="0"/>
          <w:divBdr>
            <w:top w:val="none" w:sz="0" w:space="0" w:color="auto"/>
            <w:left w:val="none" w:sz="0" w:space="0" w:color="auto"/>
            <w:bottom w:val="none" w:sz="0" w:space="0" w:color="auto"/>
            <w:right w:val="none" w:sz="0" w:space="0" w:color="auto"/>
          </w:divBdr>
        </w:div>
        <w:div w:id="353116287">
          <w:marLeft w:val="480"/>
          <w:marRight w:val="0"/>
          <w:marTop w:val="0"/>
          <w:marBottom w:val="0"/>
          <w:divBdr>
            <w:top w:val="none" w:sz="0" w:space="0" w:color="auto"/>
            <w:left w:val="none" w:sz="0" w:space="0" w:color="auto"/>
            <w:bottom w:val="none" w:sz="0" w:space="0" w:color="auto"/>
            <w:right w:val="none" w:sz="0" w:space="0" w:color="auto"/>
          </w:divBdr>
        </w:div>
        <w:div w:id="355926300">
          <w:marLeft w:val="480"/>
          <w:marRight w:val="0"/>
          <w:marTop w:val="0"/>
          <w:marBottom w:val="0"/>
          <w:divBdr>
            <w:top w:val="none" w:sz="0" w:space="0" w:color="auto"/>
            <w:left w:val="none" w:sz="0" w:space="0" w:color="auto"/>
            <w:bottom w:val="none" w:sz="0" w:space="0" w:color="auto"/>
            <w:right w:val="none" w:sz="0" w:space="0" w:color="auto"/>
          </w:divBdr>
        </w:div>
        <w:div w:id="359283724">
          <w:marLeft w:val="480"/>
          <w:marRight w:val="0"/>
          <w:marTop w:val="0"/>
          <w:marBottom w:val="0"/>
          <w:divBdr>
            <w:top w:val="none" w:sz="0" w:space="0" w:color="auto"/>
            <w:left w:val="none" w:sz="0" w:space="0" w:color="auto"/>
            <w:bottom w:val="none" w:sz="0" w:space="0" w:color="auto"/>
            <w:right w:val="none" w:sz="0" w:space="0" w:color="auto"/>
          </w:divBdr>
        </w:div>
        <w:div w:id="362049914">
          <w:marLeft w:val="480"/>
          <w:marRight w:val="0"/>
          <w:marTop w:val="0"/>
          <w:marBottom w:val="0"/>
          <w:divBdr>
            <w:top w:val="none" w:sz="0" w:space="0" w:color="auto"/>
            <w:left w:val="none" w:sz="0" w:space="0" w:color="auto"/>
            <w:bottom w:val="none" w:sz="0" w:space="0" w:color="auto"/>
            <w:right w:val="none" w:sz="0" w:space="0" w:color="auto"/>
          </w:divBdr>
        </w:div>
        <w:div w:id="364408342">
          <w:marLeft w:val="480"/>
          <w:marRight w:val="0"/>
          <w:marTop w:val="0"/>
          <w:marBottom w:val="0"/>
          <w:divBdr>
            <w:top w:val="none" w:sz="0" w:space="0" w:color="auto"/>
            <w:left w:val="none" w:sz="0" w:space="0" w:color="auto"/>
            <w:bottom w:val="none" w:sz="0" w:space="0" w:color="auto"/>
            <w:right w:val="none" w:sz="0" w:space="0" w:color="auto"/>
          </w:divBdr>
        </w:div>
        <w:div w:id="385374513">
          <w:marLeft w:val="480"/>
          <w:marRight w:val="0"/>
          <w:marTop w:val="0"/>
          <w:marBottom w:val="0"/>
          <w:divBdr>
            <w:top w:val="none" w:sz="0" w:space="0" w:color="auto"/>
            <w:left w:val="none" w:sz="0" w:space="0" w:color="auto"/>
            <w:bottom w:val="none" w:sz="0" w:space="0" w:color="auto"/>
            <w:right w:val="none" w:sz="0" w:space="0" w:color="auto"/>
          </w:divBdr>
        </w:div>
        <w:div w:id="389041965">
          <w:marLeft w:val="480"/>
          <w:marRight w:val="0"/>
          <w:marTop w:val="0"/>
          <w:marBottom w:val="0"/>
          <w:divBdr>
            <w:top w:val="none" w:sz="0" w:space="0" w:color="auto"/>
            <w:left w:val="none" w:sz="0" w:space="0" w:color="auto"/>
            <w:bottom w:val="none" w:sz="0" w:space="0" w:color="auto"/>
            <w:right w:val="none" w:sz="0" w:space="0" w:color="auto"/>
          </w:divBdr>
        </w:div>
        <w:div w:id="406466957">
          <w:marLeft w:val="480"/>
          <w:marRight w:val="0"/>
          <w:marTop w:val="0"/>
          <w:marBottom w:val="0"/>
          <w:divBdr>
            <w:top w:val="none" w:sz="0" w:space="0" w:color="auto"/>
            <w:left w:val="none" w:sz="0" w:space="0" w:color="auto"/>
            <w:bottom w:val="none" w:sz="0" w:space="0" w:color="auto"/>
            <w:right w:val="none" w:sz="0" w:space="0" w:color="auto"/>
          </w:divBdr>
        </w:div>
        <w:div w:id="413401841">
          <w:marLeft w:val="480"/>
          <w:marRight w:val="0"/>
          <w:marTop w:val="0"/>
          <w:marBottom w:val="0"/>
          <w:divBdr>
            <w:top w:val="none" w:sz="0" w:space="0" w:color="auto"/>
            <w:left w:val="none" w:sz="0" w:space="0" w:color="auto"/>
            <w:bottom w:val="none" w:sz="0" w:space="0" w:color="auto"/>
            <w:right w:val="none" w:sz="0" w:space="0" w:color="auto"/>
          </w:divBdr>
        </w:div>
        <w:div w:id="416245124">
          <w:marLeft w:val="480"/>
          <w:marRight w:val="0"/>
          <w:marTop w:val="0"/>
          <w:marBottom w:val="0"/>
          <w:divBdr>
            <w:top w:val="none" w:sz="0" w:space="0" w:color="auto"/>
            <w:left w:val="none" w:sz="0" w:space="0" w:color="auto"/>
            <w:bottom w:val="none" w:sz="0" w:space="0" w:color="auto"/>
            <w:right w:val="none" w:sz="0" w:space="0" w:color="auto"/>
          </w:divBdr>
        </w:div>
        <w:div w:id="444153866">
          <w:marLeft w:val="480"/>
          <w:marRight w:val="0"/>
          <w:marTop w:val="0"/>
          <w:marBottom w:val="0"/>
          <w:divBdr>
            <w:top w:val="none" w:sz="0" w:space="0" w:color="auto"/>
            <w:left w:val="none" w:sz="0" w:space="0" w:color="auto"/>
            <w:bottom w:val="none" w:sz="0" w:space="0" w:color="auto"/>
            <w:right w:val="none" w:sz="0" w:space="0" w:color="auto"/>
          </w:divBdr>
        </w:div>
        <w:div w:id="454249715">
          <w:marLeft w:val="480"/>
          <w:marRight w:val="0"/>
          <w:marTop w:val="0"/>
          <w:marBottom w:val="0"/>
          <w:divBdr>
            <w:top w:val="none" w:sz="0" w:space="0" w:color="auto"/>
            <w:left w:val="none" w:sz="0" w:space="0" w:color="auto"/>
            <w:bottom w:val="none" w:sz="0" w:space="0" w:color="auto"/>
            <w:right w:val="none" w:sz="0" w:space="0" w:color="auto"/>
          </w:divBdr>
        </w:div>
        <w:div w:id="470562783">
          <w:marLeft w:val="480"/>
          <w:marRight w:val="0"/>
          <w:marTop w:val="0"/>
          <w:marBottom w:val="0"/>
          <w:divBdr>
            <w:top w:val="none" w:sz="0" w:space="0" w:color="auto"/>
            <w:left w:val="none" w:sz="0" w:space="0" w:color="auto"/>
            <w:bottom w:val="none" w:sz="0" w:space="0" w:color="auto"/>
            <w:right w:val="none" w:sz="0" w:space="0" w:color="auto"/>
          </w:divBdr>
        </w:div>
        <w:div w:id="478615638">
          <w:marLeft w:val="480"/>
          <w:marRight w:val="0"/>
          <w:marTop w:val="0"/>
          <w:marBottom w:val="0"/>
          <w:divBdr>
            <w:top w:val="none" w:sz="0" w:space="0" w:color="auto"/>
            <w:left w:val="none" w:sz="0" w:space="0" w:color="auto"/>
            <w:bottom w:val="none" w:sz="0" w:space="0" w:color="auto"/>
            <w:right w:val="none" w:sz="0" w:space="0" w:color="auto"/>
          </w:divBdr>
        </w:div>
        <w:div w:id="484860371">
          <w:marLeft w:val="480"/>
          <w:marRight w:val="0"/>
          <w:marTop w:val="0"/>
          <w:marBottom w:val="0"/>
          <w:divBdr>
            <w:top w:val="none" w:sz="0" w:space="0" w:color="auto"/>
            <w:left w:val="none" w:sz="0" w:space="0" w:color="auto"/>
            <w:bottom w:val="none" w:sz="0" w:space="0" w:color="auto"/>
            <w:right w:val="none" w:sz="0" w:space="0" w:color="auto"/>
          </w:divBdr>
        </w:div>
        <w:div w:id="491455845">
          <w:marLeft w:val="480"/>
          <w:marRight w:val="0"/>
          <w:marTop w:val="0"/>
          <w:marBottom w:val="0"/>
          <w:divBdr>
            <w:top w:val="none" w:sz="0" w:space="0" w:color="auto"/>
            <w:left w:val="none" w:sz="0" w:space="0" w:color="auto"/>
            <w:bottom w:val="none" w:sz="0" w:space="0" w:color="auto"/>
            <w:right w:val="none" w:sz="0" w:space="0" w:color="auto"/>
          </w:divBdr>
        </w:div>
        <w:div w:id="497504681">
          <w:marLeft w:val="480"/>
          <w:marRight w:val="0"/>
          <w:marTop w:val="0"/>
          <w:marBottom w:val="0"/>
          <w:divBdr>
            <w:top w:val="none" w:sz="0" w:space="0" w:color="auto"/>
            <w:left w:val="none" w:sz="0" w:space="0" w:color="auto"/>
            <w:bottom w:val="none" w:sz="0" w:space="0" w:color="auto"/>
            <w:right w:val="none" w:sz="0" w:space="0" w:color="auto"/>
          </w:divBdr>
        </w:div>
        <w:div w:id="509610896">
          <w:marLeft w:val="480"/>
          <w:marRight w:val="0"/>
          <w:marTop w:val="0"/>
          <w:marBottom w:val="0"/>
          <w:divBdr>
            <w:top w:val="none" w:sz="0" w:space="0" w:color="auto"/>
            <w:left w:val="none" w:sz="0" w:space="0" w:color="auto"/>
            <w:bottom w:val="none" w:sz="0" w:space="0" w:color="auto"/>
            <w:right w:val="none" w:sz="0" w:space="0" w:color="auto"/>
          </w:divBdr>
        </w:div>
        <w:div w:id="511335924">
          <w:marLeft w:val="480"/>
          <w:marRight w:val="0"/>
          <w:marTop w:val="0"/>
          <w:marBottom w:val="0"/>
          <w:divBdr>
            <w:top w:val="none" w:sz="0" w:space="0" w:color="auto"/>
            <w:left w:val="none" w:sz="0" w:space="0" w:color="auto"/>
            <w:bottom w:val="none" w:sz="0" w:space="0" w:color="auto"/>
            <w:right w:val="none" w:sz="0" w:space="0" w:color="auto"/>
          </w:divBdr>
        </w:div>
        <w:div w:id="516624768">
          <w:marLeft w:val="480"/>
          <w:marRight w:val="0"/>
          <w:marTop w:val="0"/>
          <w:marBottom w:val="0"/>
          <w:divBdr>
            <w:top w:val="none" w:sz="0" w:space="0" w:color="auto"/>
            <w:left w:val="none" w:sz="0" w:space="0" w:color="auto"/>
            <w:bottom w:val="none" w:sz="0" w:space="0" w:color="auto"/>
            <w:right w:val="none" w:sz="0" w:space="0" w:color="auto"/>
          </w:divBdr>
        </w:div>
        <w:div w:id="543369397">
          <w:marLeft w:val="480"/>
          <w:marRight w:val="0"/>
          <w:marTop w:val="0"/>
          <w:marBottom w:val="0"/>
          <w:divBdr>
            <w:top w:val="none" w:sz="0" w:space="0" w:color="auto"/>
            <w:left w:val="none" w:sz="0" w:space="0" w:color="auto"/>
            <w:bottom w:val="none" w:sz="0" w:space="0" w:color="auto"/>
            <w:right w:val="none" w:sz="0" w:space="0" w:color="auto"/>
          </w:divBdr>
        </w:div>
        <w:div w:id="554894336">
          <w:marLeft w:val="480"/>
          <w:marRight w:val="0"/>
          <w:marTop w:val="0"/>
          <w:marBottom w:val="0"/>
          <w:divBdr>
            <w:top w:val="none" w:sz="0" w:space="0" w:color="auto"/>
            <w:left w:val="none" w:sz="0" w:space="0" w:color="auto"/>
            <w:bottom w:val="none" w:sz="0" w:space="0" w:color="auto"/>
            <w:right w:val="none" w:sz="0" w:space="0" w:color="auto"/>
          </w:divBdr>
        </w:div>
        <w:div w:id="567151682">
          <w:marLeft w:val="480"/>
          <w:marRight w:val="0"/>
          <w:marTop w:val="0"/>
          <w:marBottom w:val="0"/>
          <w:divBdr>
            <w:top w:val="none" w:sz="0" w:space="0" w:color="auto"/>
            <w:left w:val="none" w:sz="0" w:space="0" w:color="auto"/>
            <w:bottom w:val="none" w:sz="0" w:space="0" w:color="auto"/>
            <w:right w:val="none" w:sz="0" w:space="0" w:color="auto"/>
          </w:divBdr>
        </w:div>
        <w:div w:id="576981926">
          <w:marLeft w:val="480"/>
          <w:marRight w:val="0"/>
          <w:marTop w:val="0"/>
          <w:marBottom w:val="0"/>
          <w:divBdr>
            <w:top w:val="none" w:sz="0" w:space="0" w:color="auto"/>
            <w:left w:val="none" w:sz="0" w:space="0" w:color="auto"/>
            <w:bottom w:val="none" w:sz="0" w:space="0" w:color="auto"/>
            <w:right w:val="none" w:sz="0" w:space="0" w:color="auto"/>
          </w:divBdr>
        </w:div>
        <w:div w:id="577790124">
          <w:marLeft w:val="480"/>
          <w:marRight w:val="0"/>
          <w:marTop w:val="0"/>
          <w:marBottom w:val="0"/>
          <w:divBdr>
            <w:top w:val="none" w:sz="0" w:space="0" w:color="auto"/>
            <w:left w:val="none" w:sz="0" w:space="0" w:color="auto"/>
            <w:bottom w:val="none" w:sz="0" w:space="0" w:color="auto"/>
            <w:right w:val="none" w:sz="0" w:space="0" w:color="auto"/>
          </w:divBdr>
        </w:div>
        <w:div w:id="584992177">
          <w:marLeft w:val="480"/>
          <w:marRight w:val="0"/>
          <w:marTop w:val="0"/>
          <w:marBottom w:val="0"/>
          <w:divBdr>
            <w:top w:val="none" w:sz="0" w:space="0" w:color="auto"/>
            <w:left w:val="none" w:sz="0" w:space="0" w:color="auto"/>
            <w:bottom w:val="none" w:sz="0" w:space="0" w:color="auto"/>
            <w:right w:val="none" w:sz="0" w:space="0" w:color="auto"/>
          </w:divBdr>
        </w:div>
        <w:div w:id="587077918">
          <w:marLeft w:val="480"/>
          <w:marRight w:val="0"/>
          <w:marTop w:val="0"/>
          <w:marBottom w:val="0"/>
          <w:divBdr>
            <w:top w:val="none" w:sz="0" w:space="0" w:color="auto"/>
            <w:left w:val="none" w:sz="0" w:space="0" w:color="auto"/>
            <w:bottom w:val="none" w:sz="0" w:space="0" w:color="auto"/>
            <w:right w:val="none" w:sz="0" w:space="0" w:color="auto"/>
          </w:divBdr>
        </w:div>
        <w:div w:id="590118501">
          <w:marLeft w:val="480"/>
          <w:marRight w:val="0"/>
          <w:marTop w:val="0"/>
          <w:marBottom w:val="0"/>
          <w:divBdr>
            <w:top w:val="none" w:sz="0" w:space="0" w:color="auto"/>
            <w:left w:val="none" w:sz="0" w:space="0" w:color="auto"/>
            <w:bottom w:val="none" w:sz="0" w:space="0" w:color="auto"/>
            <w:right w:val="none" w:sz="0" w:space="0" w:color="auto"/>
          </w:divBdr>
        </w:div>
        <w:div w:id="606274049">
          <w:marLeft w:val="480"/>
          <w:marRight w:val="0"/>
          <w:marTop w:val="0"/>
          <w:marBottom w:val="0"/>
          <w:divBdr>
            <w:top w:val="none" w:sz="0" w:space="0" w:color="auto"/>
            <w:left w:val="none" w:sz="0" w:space="0" w:color="auto"/>
            <w:bottom w:val="none" w:sz="0" w:space="0" w:color="auto"/>
            <w:right w:val="none" w:sz="0" w:space="0" w:color="auto"/>
          </w:divBdr>
        </w:div>
        <w:div w:id="611670024">
          <w:marLeft w:val="480"/>
          <w:marRight w:val="0"/>
          <w:marTop w:val="0"/>
          <w:marBottom w:val="0"/>
          <w:divBdr>
            <w:top w:val="none" w:sz="0" w:space="0" w:color="auto"/>
            <w:left w:val="none" w:sz="0" w:space="0" w:color="auto"/>
            <w:bottom w:val="none" w:sz="0" w:space="0" w:color="auto"/>
            <w:right w:val="none" w:sz="0" w:space="0" w:color="auto"/>
          </w:divBdr>
        </w:div>
        <w:div w:id="616988664">
          <w:marLeft w:val="480"/>
          <w:marRight w:val="0"/>
          <w:marTop w:val="0"/>
          <w:marBottom w:val="0"/>
          <w:divBdr>
            <w:top w:val="none" w:sz="0" w:space="0" w:color="auto"/>
            <w:left w:val="none" w:sz="0" w:space="0" w:color="auto"/>
            <w:bottom w:val="none" w:sz="0" w:space="0" w:color="auto"/>
            <w:right w:val="none" w:sz="0" w:space="0" w:color="auto"/>
          </w:divBdr>
        </w:div>
        <w:div w:id="626159010">
          <w:marLeft w:val="480"/>
          <w:marRight w:val="0"/>
          <w:marTop w:val="0"/>
          <w:marBottom w:val="0"/>
          <w:divBdr>
            <w:top w:val="none" w:sz="0" w:space="0" w:color="auto"/>
            <w:left w:val="none" w:sz="0" w:space="0" w:color="auto"/>
            <w:bottom w:val="none" w:sz="0" w:space="0" w:color="auto"/>
            <w:right w:val="none" w:sz="0" w:space="0" w:color="auto"/>
          </w:divBdr>
        </w:div>
        <w:div w:id="659114587">
          <w:marLeft w:val="480"/>
          <w:marRight w:val="0"/>
          <w:marTop w:val="0"/>
          <w:marBottom w:val="0"/>
          <w:divBdr>
            <w:top w:val="none" w:sz="0" w:space="0" w:color="auto"/>
            <w:left w:val="none" w:sz="0" w:space="0" w:color="auto"/>
            <w:bottom w:val="none" w:sz="0" w:space="0" w:color="auto"/>
            <w:right w:val="none" w:sz="0" w:space="0" w:color="auto"/>
          </w:divBdr>
        </w:div>
        <w:div w:id="673531899">
          <w:marLeft w:val="480"/>
          <w:marRight w:val="0"/>
          <w:marTop w:val="0"/>
          <w:marBottom w:val="0"/>
          <w:divBdr>
            <w:top w:val="none" w:sz="0" w:space="0" w:color="auto"/>
            <w:left w:val="none" w:sz="0" w:space="0" w:color="auto"/>
            <w:bottom w:val="none" w:sz="0" w:space="0" w:color="auto"/>
            <w:right w:val="none" w:sz="0" w:space="0" w:color="auto"/>
          </w:divBdr>
        </w:div>
        <w:div w:id="679967795">
          <w:marLeft w:val="480"/>
          <w:marRight w:val="0"/>
          <w:marTop w:val="0"/>
          <w:marBottom w:val="0"/>
          <w:divBdr>
            <w:top w:val="none" w:sz="0" w:space="0" w:color="auto"/>
            <w:left w:val="none" w:sz="0" w:space="0" w:color="auto"/>
            <w:bottom w:val="none" w:sz="0" w:space="0" w:color="auto"/>
            <w:right w:val="none" w:sz="0" w:space="0" w:color="auto"/>
          </w:divBdr>
        </w:div>
        <w:div w:id="729698075">
          <w:marLeft w:val="480"/>
          <w:marRight w:val="0"/>
          <w:marTop w:val="0"/>
          <w:marBottom w:val="0"/>
          <w:divBdr>
            <w:top w:val="none" w:sz="0" w:space="0" w:color="auto"/>
            <w:left w:val="none" w:sz="0" w:space="0" w:color="auto"/>
            <w:bottom w:val="none" w:sz="0" w:space="0" w:color="auto"/>
            <w:right w:val="none" w:sz="0" w:space="0" w:color="auto"/>
          </w:divBdr>
        </w:div>
        <w:div w:id="742799522">
          <w:marLeft w:val="480"/>
          <w:marRight w:val="0"/>
          <w:marTop w:val="0"/>
          <w:marBottom w:val="0"/>
          <w:divBdr>
            <w:top w:val="none" w:sz="0" w:space="0" w:color="auto"/>
            <w:left w:val="none" w:sz="0" w:space="0" w:color="auto"/>
            <w:bottom w:val="none" w:sz="0" w:space="0" w:color="auto"/>
            <w:right w:val="none" w:sz="0" w:space="0" w:color="auto"/>
          </w:divBdr>
        </w:div>
        <w:div w:id="744842712">
          <w:marLeft w:val="480"/>
          <w:marRight w:val="0"/>
          <w:marTop w:val="0"/>
          <w:marBottom w:val="0"/>
          <w:divBdr>
            <w:top w:val="none" w:sz="0" w:space="0" w:color="auto"/>
            <w:left w:val="none" w:sz="0" w:space="0" w:color="auto"/>
            <w:bottom w:val="none" w:sz="0" w:space="0" w:color="auto"/>
            <w:right w:val="none" w:sz="0" w:space="0" w:color="auto"/>
          </w:divBdr>
        </w:div>
        <w:div w:id="755051805">
          <w:marLeft w:val="480"/>
          <w:marRight w:val="0"/>
          <w:marTop w:val="0"/>
          <w:marBottom w:val="0"/>
          <w:divBdr>
            <w:top w:val="none" w:sz="0" w:space="0" w:color="auto"/>
            <w:left w:val="none" w:sz="0" w:space="0" w:color="auto"/>
            <w:bottom w:val="none" w:sz="0" w:space="0" w:color="auto"/>
            <w:right w:val="none" w:sz="0" w:space="0" w:color="auto"/>
          </w:divBdr>
        </w:div>
        <w:div w:id="755371128">
          <w:marLeft w:val="480"/>
          <w:marRight w:val="0"/>
          <w:marTop w:val="0"/>
          <w:marBottom w:val="0"/>
          <w:divBdr>
            <w:top w:val="none" w:sz="0" w:space="0" w:color="auto"/>
            <w:left w:val="none" w:sz="0" w:space="0" w:color="auto"/>
            <w:bottom w:val="none" w:sz="0" w:space="0" w:color="auto"/>
            <w:right w:val="none" w:sz="0" w:space="0" w:color="auto"/>
          </w:divBdr>
        </w:div>
        <w:div w:id="760951610">
          <w:marLeft w:val="480"/>
          <w:marRight w:val="0"/>
          <w:marTop w:val="0"/>
          <w:marBottom w:val="0"/>
          <w:divBdr>
            <w:top w:val="none" w:sz="0" w:space="0" w:color="auto"/>
            <w:left w:val="none" w:sz="0" w:space="0" w:color="auto"/>
            <w:bottom w:val="none" w:sz="0" w:space="0" w:color="auto"/>
            <w:right w:val="none" w:sz="0" w:space="0" w:color="auto"/>
          </w:divBdr>
        </w:div>
        <w:div w:id="766118474">
          <w:marLeft w:val="480"/>
          <w:marRight w:val="0"/>
          <w:marTop w:val="0"/>
          <w:marBottom w:val="0"/>
          <w:divBdr>
            <w:top w:val="none" w:sz="0" w:space="0" w:color="auto"/>
            <w:left w:val="none" w:sz="0" w:space="0" w:color="auto"/>
            <w:bottom w:val="none" w:sz="0" w:space="0" w:color="auto"/>
            <w:right w:val="none" w:sz="0" w:space="0" w:color="auto"/>
          </w:divBdr>
        </w:div>
        <w:div w:id="778985751">
          <w:marLeft w:val="480"/>
          <w:marRight w:val="0"/>
          <w:marTop w:val="0"/>
          <w:marBottom w:val="0"/>
          <w:divBdr>
            <w:top w:val="none" w:sz="0" w:space="0" w:color="auto"/>
            <w:left w:val="none" w:sz="0" w:space="0" w:color="auto"/>
            <w:bottom w:val="none" w:sz="0" w:space="0" w:color="auto"/>
            <w:right w:val="none" w:sz="0" w:space="0" w:color="auto"/>
          </w:divBdr>
        </w:div>
        <w:div w:id="780347068">
          <w:marLeft w:val="480"/>
          <w:marRight w:val="0"/>
          <w:marTop w:val="0"/>
          <w:marBottom w:val="0"/>
          <w:divBdr>
            <w:top w:val="none" w:sz="0" w:space="0" w:color="auto"/>
            <w:left w:val="none" w:sz="0" w:space="0" w:color="auto"/>
            <w:bottom w:val="none" w:sz="0" w:space="0" w:color="auto"/>
            <w:right w:val="none" w:sz="0" w:space="0" w:color="auto"/>
          </w:divBdr>
        </w:div>
        <w:div w:id="785928431">
          <w:marLeft w:val="480"/>
          <w:marRight w:val="0"/>
          <w:marTop w:val="0"/>
          <w:marBottom w:val="0"/>
          <w:divBdr>
            <w:top w:val="none" w:sz="0" w:space="0" w:color="auto"/>
            <w:left w:val="none" w:sz="0" w:space="0" w:color="auto"/>
            <w:bottom w:val="none" w:sz="0" w:space="0" w:color="auto"/>
            <w:right w:val="none" w:sz="0" w:space="0" w:color="auto"/>
          </w:divBdr>
        </w:div>
        <w:div w:id="788357903">
          <w:marLeft w:val="480"/>
          <w:marRight w:val="0"/>
          <w:marTop w:val="0"/>
          <w:marBottom w:val="0"/>
          <w:divBdr>
            <w:top w:val="none" w:sz="0" w:space="0" w:color="auto"/>
            <w:left w:val="none" w:sz="0" w:space="0" w:color="auto"/>
            <w:bottom w:val="none" w:sz="0" w:space="0" w:color="auto"/>
            <w:right w:val="none" w:sz="0" w:space="0" w:color="auto"/>
          </w:divBdr>
        </w:div>
        <w:div w:id="797528349">
          <w:marLeft w:val="480"/>
          <w:marRight w:val="0"/>
          <w:marTop w:val="0"/>
          <w:marBottom w:val="0"/>
          <w:divBdr>
            <w:top w:val="none" w:sz="0" w:space="0" w:color="auto"/>
            <w:left w:val="none" w:sz="0" w:space="0" w:color="auto"/>
            <w:bottom w:val="none" w:sz="0" w:space="0" w:color="auto"/>
            <w:right w:val="none" w:sz="0" w:space="0" w:color="auto"/>
          </w:divBdr>
        </w:div>
        <w:div w:id="812720507">
          <w:marLeft w:val="480"/>
          <w:marRight w:val="0"/>
          <w:marTop w:val="0"/>
          <w:marBottom w:val="0"/>
          <w:divBdr>
            <w:top w:val="none" w:sz="0" w:space="0" w:color="auto"/>
            <w:left w:val="none" w:sz="0" w:space="0" w:color="auto"/>
            <w:bottom w:val="none" w:sz="0" w:space="0" w:color="auto"/>
            <w:right w:val="none" w:sz="0" w:space="0" w:color="auto"/>
          </w:divBdr>
        </w:div>
        <w:div w:id="819152576">
          <w:marLeft w:val="480"/>
          <w:marRight w:val="0"/>
          <w:marTop w:val="0"/>
          <w:marBottom w:val="0"/>
          <w:divBdr>
            <w:top w:val="none" w:sz="0" w:space="0" w:color="auto"/>
            <w:left w:val="none" w:sz="0" w:space="0" w:color="auto"/>
            <w:bottom w:val="none" w:sz="0" w:space="0" w:color="auto"/>
            <w:right w:val="none" w:sz="0" w:space="0" w:color="auto"/>
          </w:divBdr>
        </w:div>
        <w:div w:id="825895159">
          <w:marLeft w:val="480"/>
          <w:marRight w:val="0"/>
          <w:marTop w:val="0"/>
          <w:marBottom w:val="0"/>
          <w:divBdr>
            <w:top w:val="none" w:sz="0" w:space="0" w:color="auto"/>
            <w:left w:val="none" w:sz="0" w:space="0" w:color="auto"/>
            <w:bottom w:val="none" w:sz="0" w:space="0" w:color="auto"/>
            <w:right w:val="none" w:sz="0" w:space="0" w:color="auto"/>
          </w:divBdr>
        </w:div>
        <w:div w:id="829059640">
          <w:marLeft w:val="480"/>
          <w:marRight w:val="0"/>
          <w:marTop w:val="0"/>
          <w:marBottom w:val="0"/>
          <w:divBdr>
            <w:top w:val="none" w:sz="0" w:space="0" w:color="auto"/>
            <w:left w:val="none" w:sz="0" w:space="0" w:color="auto"/>
            <w:bottom w:val="none" w:sz="0" w:space="0" w:color="auto"/>
            <w:right w:val="none" w:sz="0" w:space="0" w:color="auto"/>
          </w:divBdr>
        </w:div>
        <w:div w:id="835534628">
          <w:marLeft w:val="480"/>
          <w:marRight w:val="0"/>
          <w:marTop w:val="0"/>
          <w:marBottom w:val="0"/>
          <w:divBdr>
            <w:top w:val="none" w:sz="0" w:space="0" w:color="auto"/>
            <w:left w:val="none" w:sz="0" w:space="0" w:color="auto"/>
            <w:bottom w:val="none" w:sz="0" w:space="0" w:color="auto"/>
            <w:right w:val="none" w:sz="0" w:space="0" w:color="auto"/>
          </w:divBdr>
        </w:div>
        <w:div w:id="835805177">
          <w:marLeft w:val="480"/>
          <w:marRight w:val="0"/>
          <w:marTop w:val="0"/>
          <w:marBottom w:val="0"/>
          <w:divBdr>
            <w:top w:val="none" w:sz="0" w:space="0" w:color="auto"/>
            <w:left w:val="none" w:sz="0" w:space="0" w:color="auto"/>
            <w:bottom w:val="none" w:sz="0" w:space="0" w:color="auto"/>
            <w:right w:val="none" w:sz="0" w:space="0" w:color="auto"/>
          </w:divBdr>
        </w:div>
        <w:div w:id="844592558">
          <w:marLeft w:val="480"/>
          <w:marRight w:val="0"/>
          <w:marTop w:val="0"/>
          <w:marBottom w:val="0"/>
          <w:divBdr>
            <w:top w:val="none" w:sz="0" w:space="0" w:color="auto"/>
            <w:left w:val="none" w:sz="0" w:space="0" w:color="auto"/>
            <w:bottom w:val="none" w:sz="0" w:space="0" w:color="auto"/>
            <w:right w:val="none" w:sz="0" w:space="0" w:color="auto"/>
          </w:divBdr>
        </w:div>
        <w:div w:id="845245802">
          <w:marLeft w:val="480"/>
          <w:marRight w:val="0"/>
          <w:marTop w:val="0"/>
          <w:marBottom w:val="0"/>
          <w:divBdr>
            <w:top w:val="none" w:sz="0" w:space="0" w:color="auto"/>
            <w:left w:val="none" w:sz="0" w:space="0" w:color="auto"/>
            <w:bottom w:val="none" w:sz="0" w:space="0" w:color="auto"/>
            <w:right w:val="none" w:sz="0" w:space="0" w:color="auto"/>
          </w:divBdr>
        </w:div>
        <w:div w:id="852495942">
          <w:marLeft w:val="480"/>
          <w:marRight w:val="0"/>
          <w:marTop w:val="0"/>
          <w:marBottom w:val="0"/>
          <w:divBdr>
            <w:top w:val="none" w:sz="0" w:space="0" w:color="auto"/>
            <w:left w:val="none" w:sz="0" w:space="0" w:color="auto"/>
            <w:bottom w:val="none" w:sz="0" w:space="0" w:color="auto"/>
            <w:right w:val="none" w:sz="0" w:space="0" w:color="auto"/>
          </w:divBdr>
        </w:div>
        <w:div w:id="855458924">
          <w:marLeft w:val="480"/>
          <w:marRight w:val="0"/>
          <w:marTop w:val="0"/>
          <w:marBottom w:val="0"/>
          <w:divBdr>
            <w:top w:val="none" w:sz="0" w:space="0" w:color="auto"/>
            <w:left w:val="none" w:sz="0" w:space="0" w:color="auto"/>
            <w:bottom w:val="none" w:sz="0" w:space="0" w:color="auto"/>
            <w:right w:val="none" w:sz="0" w:space="0" w:color="auto"/>
          </w:divBdr>
        </w:div>
        <w:div w:id="868027035">
          <w:marLeft w:val="480"/>
          <w:marRight w:val="0"/>
          <w:marTop w:val="0"/>
          <w:marBottom w:val="0"/>
          <w:divBdr>
            <w:top w:val="none" w:sz="0" w:space="0" w:color="auto"/>
            <w:left w:val="none" w:sz="0" w:space="0" w:color="auto"/>
            <w:bottom w:val="none" w:sz="0" w:space="0" w:color="auto"/>
            <w:right w:val="none" w:sz="0" w:space="0" w:color="auto"/>
          </w:divBdr>
        </w:div>
        <w:div w:id="868184340">
          <w:marLeft w:val="480"/>
          <w:marRight w:val="0"/>
          <w:marTop w:val="0"/>
          <w:marBottom w:val="0"/>
          <w:divBdr>
            <w:top w:val="none" w:sz="0" w:space="0" w:color="auto"/>
            <w:left w:val="none" w:sz="0" w:space="0" w:color="auto"/>
            <w:bottom w:val="none" w:sz="0" w:space="0" w:color="auto"/>
            <w:right w:val="none" w:sz="0" w:space="0" w:color="auto"/>
          </w:divBdr>
        </w:div>
        <w:div w:id="874271961">
          <w:marLeft w:val="480"/>
          <w:marRight w:val="0"/>
          <w:marTop w:val="0"/>
          <w:marBottom w:val="0"/>
          <w:divBdr>
            <w:top w:val="none" w:sz="0" w:space="0" w:color="auto"/>
            <w:left w:val="none" w:sz="0" w:space="0" w:color="auto"/>
            <w:bottom w:val="none" w:sz="0" w:space="0" w:color="auto"/>
            <w:right w:val="none" w:sz="0" w:space="0" w:color="auto"/>
          </w:divBdr>
        </w:div>
        <w:div w:id="879559124">
          <w:marLeft w:val="480"/>
          <w:marRight w:val="0"/>
          <w:marTop w:val="0"/>
          <w:marBottom w:val="0"/>
          <w:divBdr>
            <w:top w:val="none" w:sz="0" w:space="0" w:color="auto"/>
            <w:left w:val="none" w:sz="0" w:space="0" w:color="auto"/>
            <w:bottom w:val="none" w:sz="0" w:space="0" w:color="auto"/>
            <w:right w:val="none" w:sz="0" w:space="0" w:color="auto"/>
          </w:divBdr>
        </w:div>
        <w:div w:id="885484021">
          <w:marLeft w:val="480"/>
          <w:marRight w:val="0"/>
          <w:marTop w:val="0"/>
          <w:marBottom w:val="0"/>
          <w:divBdr>
            <w:top w:val="none" w:sz="0" w:space="0" w:color="auto"/>
            <w:left w:val="none" w:sz="0" w:space="0" w:color="auto"/>
            <w:bottom w:val="none" w:sz="0" w:space="0" w:color="auto"/>
            <w:right w:val="none" w:sz="0" w:space="0" w:color="auto"/>
          </w:divBdr>
        </w:div>
        <w:div w:id="905578232">
          <w:marLeft w:val="480"/>
          <w:marRight w:val="0"/>
          <w:marTop w:val="0"/>
          <w:marBottom w:val="0"/>
          <w:divBdr>
            <w:top w:val="none" w:sz="0" w:space="0" w:color="auto"/>
            <w:left w:val="none" w:sz="0" w:space="0" w:color="auto"/>
            <w:bottom w:val="none" w:sz="0" w:space="0" w:color="auto"/>
            <w:right w:val="none" w:sz="0" w:space="0" w:color="auto"/>
          </w:divBdr>
        </w:div>
        <w:div w:id="910501558">
          <w:marLeft w:val="480"/>
          <w:marRight w:val="0"/>
          <w:marTop w:val="0"/>
          <w:marBottom w:val="0"/>
          <w:divBdr>
            <w:top w:val="none" w:sz="0" w:space="0" w:color="auto"/>
            <w:left w:val="none" w:sz="0" w:space="0" w:color="auto"/>
            <w:bottom w:val="none" w:sz="0" w:space="0" w:color="auto"/>
            <w:right w:val="none" w:sz="0" w:space="0" w:color="auto"/>
          </w:divBdr>
        </w:div>
        <w:div w:id="919221447">
          <w:marLeft w:val="480"/>
          <w:marRight w:val="0"/>
          <w:marTop w:val="0"/>
          <w:marBottom w:val="0"/>
          <w:divBdr>
            <w:top w:val="none" w:sz="0" w:space="0" w:color="auto"/>
            <w:left w:val="none" w:sz="0" w:space="0" w:color="auto"/>
            <w:bottom w:val="none" w:sz="0" w:space="0" w:color="auto"/>
            <w:right w:val="none" w:sz="0" w:space="0" w:color="auto"/>
          </w:divBdr>
        </w:div>
        <w:div w:id="920329973">
          <w:marLeft w:val="480"/>
          <w:marRight w:val="0"/>
          <w:marTop w:val="0"/>
          <w:marBottom w:val="0"/>
          <w:divBdr>
            <w:top w:val="none" w:sz="0" w:space="0" w:color="auto"/>
            <w:left w:val="none" w:sz="0" w:space="0" w:color="auto"/>
            <w:bottom w:val="none" w:sz="0" w:space="0" w:color="auto"/>
            <w:right w:val="none" w:sz="0" w:space="0" w:color="auto"/>
          </w:divBdr>
        </w:div>
        <w:div w:id="924193380">
          <w:marLeft w:val="480"/>
          <w:marRight w:val="0"/>
          <w:marTop w:val="0"/>
          <w:marBottom w:val="0"/>
          <w:divBdr>
            <w:top w:val="none" w:sz="0" w:space="0" w:color="auto"/>
            <w:left w:val="none" w:sz="0" w:space="0" w:color="auto"/>
            <w:bottom w:val="none" w:sz="0" w:space="0" w:color="auto"/>
            <w:right w:val="none" w:sz="0" w:space="0" w:color="auto"/>
          </w:divBdr>
        </w:div>
        <w:div w:id="956251446">
          <w:marLeft w:val="480"/>
          <w:marRight w:val="0"/>
          <w:marTop w:val="0"/>
          <w:marBottom w:val="0"/>
          <w:divBdr>
            <w:top w:val="none" w:sz="0" w:space="0" w:color="auto"/>
            <w:left w:val="none" w:sz="0" w:space="0" w:color="auto"/>
            <w:bottom w:val="none" w:sz="0" w:space="0" w:color="auto"/>
            <w:right w:val="none" w:sz="0" w:space="0" w:color="auto"/>
          </w:divBdr>
        </w:div>
        <w:div w:id="976303278">
          <w:marLeft w:val="480"/>
          <w:marRight w:val="0"/>
          <w:marTop w:val="0"/>
          <w:marBottom w:val="0"/>
          <w:divBdr>
            <w:top w:val="none" w:sz="0" w:space="0" w:color="auto"/>
            <w:left w:val="none" w:sz="0" w:space="0" w:color="auto"/>
            <w:bottom w:val="none" w:sz="0" w:space="0" w:color="auto"/>
            <w:right w:val="none" w:sz="0" w:space="0" w:color="auto"/>
          </w:divBdr>
        </w:div>
        <w:div w:id="981468898">
          <w:marLeft w:val="480"/>
          <w:marRight w:val="0"/>
          <w:marTop w:val="0"/>
          <w:marBottom w:val="0"/>
          <w:divBdr>
            <w:top w:val="none" w:sz="0" w:space="0" w:color="auto"/>
            <w:left w:val="none" w:sz="0" w:space="0" w:color="auto"/>
            <w:bottom w:val="none" w:sz="0" w:space="0" w:color="auto"/>
            <w:right w:val="none" w:sz="0" w:space="0" w:color="auto"/>
          </w:divBdr>
        </w:div>
        <w:div w:id="1028531451">
          <w:marLeft w:val="480"/>
          <w:marRight w:val="0"/>
          <w:marTop w:val="0"/>
          <w:marBottom w:val="0"/>
          <w:divBdr>
            <w:top w:val="none" w:sz="0" w:space="0" w:color="auto"/>
            <w:left w:val="none" w:sz="0" w:space="0" w:color="auto"/>
            <w:bottom w:val="none" w:sz="0" w:space="0" w:color="auto"/>
            <w:right w:val="none" w:sz="0" w:space="0" w:color="auto"/>
          </w:divBdr>
        </w:div>
        <w:div w:id="1029648393">
          <w:marLeft w:val="480"/>
          <w:marRight w:val="0"/>
          <w:marTop w:val="0"/>
          <w:marBottom w:val="0"/>
          <w:divBdr>
            <w:top w:val="none" w:sz="0" w:space="0" w:color="auto"/>
            <w:left w:val="none" w:sz="0" w:space="0" w:color="auto"/>
            <w:bottom w:val="none" w:sz="0" w:space="0" w:color="auto"/>
            <w:right w:val="none" w:sz="0" w:space="0" w:color="auto"/>
          </w:divBdr>
        </w:div>
        <w:div w:id="1035697158">
          <w:marLeft w:val="480"/>
          <w:marRight w:val="0"/>
          <w:marTop w:val="0"/>
          <w:marBottom w:val="0"/>
          <w:divBdr>
            <w:top w:val="none" w:sz="0" w:space="0" w:color="auto"/>
            <w:left w:val="none" w:sz="0" w:space="0" w:color="auto"/>
            <w:bottom w:val="none" w:sz="0" w:space="0" w:color="auto"/>
            <w:right w:val="none" w:sz="0" w:space="0" w:color="auto"/>
          </w:divBdr>
        </w:div>
        <w:div w:id="1040130078">
          <w:marLeft w:val="480"/>
          <w:marRight w:val="0"/>
          <w:marTop w:val="0"/>
          <w:marBottom w:val="0"/>
          <w:divBdr>
            <w:top w:val="none" w:sz="0" w:space="0" w:color="auto"/>
            <w:left w:val="none" w:sz="0" w:space="0" w:color="auto"/>
            <w:bottom w:val="none" w:sz="0" w:space="0" w:color="auto"/>
            <w:right w:val="none" w:sz="0" w:space="0" w:color="auto"/>
          </w:divBdr>
        </w:div>
        <w:div w:id="1043409918">
          <w:marLeft w:val="480"/>
          <w:marRight w:val="0"/>
          <w:marTop w:val="0"/>
          <w:marBottom w:val="0"/>
          <w:divBdr>
            <w:top w:val="none" w:sz="0" w:space="0" w:color="auto"/>
            <w:left w:val="none" w:sz="0" w:space="0" w:color="auto"/>
            <w:bottom w:val="none" w:sz="0" w:space="0" w:color="auto"/>
            <w:right w:val="none" w:sz="0" w:space="0" w:color="auto"/>
          </w:divBdr>
        </w:div>
        <w:div w:id="1045645245">
          <w:marLeft w:val="480"/>
          <w:marRight w:val="0"/>
          <w:marTop w:val="0"/>
          <w:marBottom w:val="0"/>
          <w:divBdr>
            <w:top w:val="none" w:sz="0" w:space="0" w:color="auto"/>
            <w:left w:val="none" w:sz="0" w:space="0" w:color="auto"/>
            <w:bottom w:val="none" w:sz="0" w:space="0" w:color="auto"/>
            <w:right w:val="none" w:sz="0" w:space="0" w:color="auto"/>
          </w:divBdr>
        </w:div>
        <w:div w:id="1053122225">
          <w:marLeft w:val="480"/>
          <w:marRight w:val="0"/>
          <w:marTop w:val="0"/>
          <w:marBottom w:val="0"/>
          <w:divBdr>
            <w:top w:val="none" w:sz="0" w:space="0" w:color="auto"/>
            <w:left w:val="none" w:sz="0" w:space="0" w:color="auto"/>
            <w:bottom w:val="none" w:sz="0" w:space="0" w:color="auto"/>
            <w:right w:val="none" w:sz="0" w:space="0" w:color="auto"/>
          </w:divBdr>
        </w:div>
        <w:div w:id="1057971987">
          <w:marLeft w:val="480"/>
          <w:marRight w:val="0"/>
          <w:marTop w:val="0"/>
          <w:marBottom w:val="0"/>
          <w:divBdr>
            <w:top w:val="none" w:sz="0" w:space="0" w:color="auto"/>
            <w:left w:val="none" w:sz="0" w:space="0" w:color="auto"/>
            <w:bottom w:val="none" w:sz="0" w:space="0" w:color="auto"/>
            <w:right w:val="none" w:sz="0" w:space="0" w:color="auto"/>
          </w:divBdr>
        </w:div>
        <w:div w:id="1062170970">
          <w:marLeft w:val="480"/>
          <w:marRight w:val="0"/>
          <w:marTop w:val="0"/>
          <w:marBottom w:val="0"/>
          <w:divBdr>
            <w:top w:val="none" w:sz="0" w:space="0" w:color="auto"/>
            <w:left w:val="none" w:sz="0" w:space="0" w:color="auto"/>
            <w:bottom w:val="none" w:sz="0" w:space="0" w:color="auto"/>
            <w:right w:val="none" w:sz="0" w:space="0" w:color="auto"/>
          </w:divBdr>
        </w:div>
        <w:div w:id="1083601849">
          <w:marLeft w:val="480"/>
          <w:marRight w:val="0"/>
          <w:marTop w:val="0"/>
          <w:marBottom w:val="0"/>
          <w:divBdr>
            <w:top w:val="none" w:sz="0" w:space="0" w:color="auto"/>
            <w:left w:val="none" w:sz="0" w:space="0" w:color="auto"/>
            <w:bottom w:val="none" w:sz="0" w:space="0" w:color="auto"/>
            <w:right w:val="none" w:sz="0" w:space="0" w:color="auto"/>
          </w:divBdr>
        </w:div>
        <w:div w:id="1084182546">
          <w:marLeft w:val="480"/>
          <w:marRight w:val="0"/>
          <w:marTop w:val="0"/>
          <w:marBottom w:val="0"/>
          <w:divBdr>
            <w:top w:val="none" w:sz="0" w:space="0" w:color="auto"/>
            <w:left w:val="none" w:sz="0" w:space="0" w:color="auto"/>
            <w:bottom w:val="none" w:sz="0" w:space="0" w:color="auto"/>
            <w:right w:val="none" w:sz="0" w:space="0" w:color="auto"/>
          </w:divBdr>
        </w:div>
        <w:div w:id="1085112297">
          <w:marLeft w:val="480"/>
          <w:marRight w:val="0"/>
          <w:marTop w:val="0"/>
          <w:marBottom w:val="0"/>
          <w:divBdr>
            <w:top w:val="none" w:sz="0" w:space="0" w:color="auto"/>
            <w:left w:val="none" w:sz="0" w:space="0" w:color="auto"/>
            <w:bottom w:val="none" w:sz="0" w:space="0" w:color="auto"/>
            <w:right w:val="none" w:sz="0" w:space="0" w:color="auto"/>
          </w:divBdr>
        </w:div>
        <w:div w:id="1094474048">
          <w:marLeft w:val="480"/>
          <w:marRight w:val="0"/>
          <w:marTop w:val="0"/>
          <w:marBottom w:val="0"/>
          <w:divBdr>
            <w:top w:val="none" w:sz="0" w:space="0" w:color="auto"/>
            <w:left w:val="none" w:sz="0" w:space="0" w:color="auto"/>
            <w:bottom w:val="none" w:sz="0" w:space="0" w:color="auto"/>
            <w:right w:val="none" w:sz="0" w:space="0" w:color="auto"/>
          </w:divBdr>
        </w:div>
        <w:div w:id="1114443912">
          <w:marLeft w:val="480"/>
          <w:marRight w:val="0"/>
          <w:marTop w:val="0"/>
          <w:marBottom w:val="0"/>
          <w:divBdr>
            <w:top w:val="none" w:sz="0" w:space="0" w:color="auto"/>
            <w:left w:val="none" w:sz="0" w:space="0" w:color="auto"/>
            <w:bottom w:val="none" w:sz="0" w:space="0" w:color="auto"/>
            <w:right w:val="none" w:sz="0" w:space="0" w:color="auto"/>
          </w:divBdr>
        </w:div>
        <w:div w:id="1124544698">
          <w:marLeft w:val="480"/>
          <w:marRight w:val="0"/>
          <w:marTop w:val="0"/>
          <w:marBottom w:val="0"/>
          <w:divBdr>
            <w:top w:val="none" w:sz="0" w:space="0" w:color="auto"/>
            <w:left w:val="none" w:sz="0" w:space="0" w:color="auto"/>
            <w:bottom w:val="none" w:sz="0" w:space="0" w:color="auto"/>
            <w:right w:val="none" w:sz="0" w:space="0" w:color="auto"/>
          </w:divBdr>
        </w:div>
        <w:div w:id="1158613453">
          <w:marLeft w:val="480"/>
          <w:marRight w:val="0"/>
          <w:marTop w:val="0"/>
          <w:marBottom w:val="0"/>
          <w:divBdr>
            <w:top w:val="none" w:sz="0" w:space="0" w:color="auto"/>
            <w:left w:val="none" w:sz="0" w:space="0" w:color="auto"/>
            <w:bottom w:val="none" w:sz="0" w:space="0" w:color="auto"/>
            <w:right w:val="none" w:sz="0" w:space="0" w:color="auto"/>
          </w:divBdr>
        </w:div>
        <w:div w:id="1162429643">
          <w:marLeft w:val="480"/>
          <w:marRight w:val="0"/>
          <w:marTop w:val="0"/>
          <w:marBottom w:val="0"/>
          <w:divBdr>
            <w:top w:val="none" w:sz="0" w:space="0" w:color="auto"/>
            <w:left w:val="none" w:sz="0" w:space="0" w:color="auto"/>
            <w:bottom w:val="none" w:sz="0" w:space="0" w:color="auto"/>
            <w:right w:val="none" w:sz="0" w:space="0" w:color="auto"/>
          </w:divBdr>
        </w:div>
        <w:div w:id="1165512485">
          <w:marLeft w:val="480"/>
          <w:marRight w:val="0"/>
          <w:marTop w:val="0"/>
          <w:marBottom w:val="0"/>
          <w:divBdr>
            <w:top w:val="none" w:sz="0" w:space="0" w:color="auto"/>
            <w:left w:val="none" w:sz="0" w:space="0" w:color="auto"/>
            <w:bottom w:val="none" w:sz="0" w:space="0" w:color="auto"/>
            <w:right w:val="none" w:sz="0" w:space="0" w:color="auto"/>
          </w:divBdr>
        </w:div>
        <w:div w:id="1168057282">
          <w:marLeft w:val="480"/>
          <w:marRight w:val="0"/>
          <w:marTop w:val="0"/>
          <w:marBottom w:val="0"/>
          <w:divBdr>
            <w:top w:val="none" w:sz="0" w:space="0" w:color="auto"/>
            <w:left w:val="none" w:sz="0" w:space="0" w:color="auto"/>
            <w:bottom w:val="none" w:sz="0" w:space="0" w:color="auto"/>
            <w:right w:val="none" w:sz="0" w:space="0" w:color="auto"/>
          </w:divBdr>
        </w:div>
        <w:div w:id="1172524347">
          <w:marLeft w:val="480"/>
          <w:marRight w:val="0"/>
          <w:marTop w:val="0"/>
          <w:marBottom w:val="0"/>
          <w:divBdr>
            <w:top w:val="none" w:sz="0" w:space="0" w:color="auto"/>
            <w:left w:val="none" w:sz="0" w:space="0" w:color="auto"/>
            <w:bottom w:val="none" w:sz="0" w:space="0" w:color="auto"/>
            <w:right w:val="none" w:sz="0" w:space="0" w:color="auto"/>
          </w:divBdr>
        </w:div>
        <w:div w:id="1191797502">
          <w:marLeft w:val="480"/>
          <w:marRight w:val="0"/>
          <w:marTop w:val="0"/>
          <w:marBottom w:val="0"/>
          <w:divBdr>
            <w:top w:val="none" w:sz="0" w:space="0" w:color="auto"/>
            <w:left w:val="none" w:sz="0" w:space="0" w:color="auto"/>
            <w:bottom w:val="none" w:sz="0" w:space="0" w:color="auto"/>
            <w:right w:val="none" w:sz="0" w:space="0" w:color="auto"/>
          </w:divBdr>
        </w:div>
        <w:div w:id="1192258347">
          <w:marLeft w:val="480"/>
          <w:marRight w:val="0"/>
          <w:marTop w:val="0"/>
          <w:marBottom w:val="0"/>
          <w:divBdr>
            <w:top w:val="none" w:sz="0" w:space="0" w:color="auto"/>
            <w:left w:val="none" w:sz="0" w:space="0" w:color="auto"/>
            <w:bottom w:val="none" w:sz="0" w:space="0" w:color="auto"/>
            <w:right w:val="none" w:sz="0" w:space="0" w:color="auto"/>
          </w:divBdr>
        </w:div>
        <w:div w:id="1195848011">
          <w:marLeft w:val="480"/>
          <w:marRight w:val="0"/>
          <w:marTop w:val="0"/>
          <w:marBottom w:val="0"/>
          <w:divBdr>
            <w:top w:val="none" w:sz="0" w:space="0" w:color="auto"/>
            <w:left w:val="none" w:sz="0" w:space="0" w:color="auto"/>
            <w:bottom w:val="none" w:sz="0" w:space="0" w:color="auto"/>
            <w:right w:val="none" w:sz="0" w:space="0" w:color="auto"/>
          </w:divBdr>
        </w:div>
        <w:div w:id="1197503033">
          <w:marLeft w:val="480"/>
          <w:marRight w:val="0"/>
          <w:marTop w:val="0"/>
          <w:marBottom w:val="0"/>
          <w:divBdr>
            <w:top w:val="none" w:sz="0" w:space="0" w:color="auto"/>
            <w:left w:val="none" w:sz="0" w:space="0" w:color="auto"/>
            <w:bottom w:val="none" w:sz="0" w:space="0" w:color="auto"/>
            <w:right w:val="none" w:sz="0" w:space="0" w:color="auto"/>
          </w:divBdr>
        </w:div>
        <w:div w:id="1199705826">
          <w:marLeft w:val="480"/>
          <w:marRight w:val="0"/>
          <w:marTop w:val="0"/>
          <w:marBottom w:val="0"/>
          <w:divBdr>
            <w:top w:val="none" w:sz="0" w:space="0" w:color="auto"/>
            <w:left w:val="none" w:sz="0" w:space="0" w:color="auto"/>
            <w:bottom w:val="none" w:sz="0" w:space="0" w:color="auto"/>
            <w:right w:val="none" w:sz="0" w:space="0" w:color="auto"/>
          </w:divBdr>
        </w:div>
        <w:div w:id="1210872430">
          <w:marLeft w:val="480"/>
          <w:marRight w:val="0"/>
          <w:marTop w:val="0"/>
          <w:marBottom w:val="0"/>
          <w:divBdr>
            <w:top w:val="none" w:sz="0" w:space="0" w:color="auto"/>
            <w:left w:val="none" w:sz="0" w:space="0" w:color="auto"/>
            <w:bottom w:val="none" w:sz="0" w:space="0" w:color="auto"/>
            <w:right w:val="none" w:sz="0" w:space="0" w:color="auto"/>
          </w:divBdr>
        </w:div>
        <w:div w:id="1219979538">
          <w:marLeft w:val="480"/>
          <w:marRight w:val="0"/>
          <w:marTop w:val="0"/>
          <w:marBottom w:val="0"/>
          <w:divBdr>
            <w:top w:val="none" w:sz="0" w:space="0" w:color="auto"/>
            <w:left w:val="none" w:sz="0" w:space="0" w:color="auto"/>
            <w:bottom w:val="none" w:sz="0" w:space="0" w:color="auto"/>
            <w:right w:val="none" w:sz="0" w:space="0" w:color="auto"/>
          </w:divBdr>
        </w:div>
        <w:div w:id="1222054875">
          <w:marLeft w:val="480"/>
          <w:marRight w:val="0"/>
          <w:marTop w:val="0"/>
          <w:marBottom w:val="0"/>
          <w:divBdr>
            <w:top w:val="none" w:sz="0" w:space="0" w:color="auto"/>
            <w:left w:val="none" w:sz="0" w:space="0" w:color="auto"/>
            <w:bottom w:val="none" w:sz="0" w:space="0" w:color="auto"/>
            <w:right w:val="none" w:sz="0" w:space="0" w:color="auto"/>
          </w:divBdr>
        </w:div>
        <w:div w:id="1227914599">
          <w:marLeft w:val="480"/>
          <w:marRight w:val="0"/>
          <w:marTop w:val="0"/>
          <w:marBottom w:val="0"/>
          <w:divBdr>
            <w:top w:val="none" w:sz="0" w:space="0" w:color="auto"/>
            <w:left w:val="none" w:sz="0" w:space="0" w:color="auto"/>
            <w:bottom w:val="none" w:sz="0" w:space="0" w:color="auto"/>
            <w:right w:val="none" w:sz="0" w:space="0" w:color="auto"/>
          </w:divBdr>
        </w:div>
        <w:div w:id="1232422584">
          <w:marLeft w:val="480"/>
          <w:marRight w:val="0"/>
          <w:marTop w:val="0"/>
          <w:marBottom w:val="0"/>
          <w:divBdr>
            <w:top w:val="none" w:sz="0" w:space="0" w:color="auto"/>
            <w:left w:val="none" w:sz="0" w:space="0" w:color="auto"/>
            <w:bottom w:val="none" w:sz="0" w:space="0" w:color="auto"/>
            <w:right w:val="none" w:sz="0" w:space="0" w:color="auto"/>
          </w:divBdr>
        </w:div>
        <w:div w:id="1286277133">
          <w:marLeft w:val="480"/>
          <w:marRight w:val="0"/>
          <w:marTop w:val="0"/>
          <w:marBottom w:val="0"/>
          <w:divBdr>
            <w:top w:val="none" w:sz="0" w:space="0" w:color="auto"/>
            <w:left w:val="none" w:sz="0" w:space="0" w:color="auto"/>
            <w:bottom w:val="none" w:sz="0" w:space="0" w:color="auto"/>
            <w:right w:val="none" w:sz="0" w:space="0" w:color="auto"/>
          </w:divBdr>
        </w:div>
        <w:div w:id="1297101307">
          <w:marLeft w:val="480"/>
          <w:marRight w:val="0"/>
          <w:marTop w:val="0"/>
          <w:marBottom w:val="0"/>
          <w:divBdr>
            <w:top w:val="none" w:sz="0" w:space="0" w:color="auto"/>
            <w:left w:val="none" w:sz="0" w:space="0" w:color="auto"/>
            <w:bottom w:val="none" w:sz="0" w:space="0" w:color="auto"/>
            <w:right w:val="none" w:sz="0" w:space="0" w:color="auto"/>
          </w:divBdr>
        </w:div>
        <w:div w:id="1314681095">
          <w:marLeft w:val="480"/>
          <w:marRight w:val="0"/>
          <w:marTop w:val="0"/>
          <w:marBottom w:val="0"/>
          <w:divBdr>
            <w:top w:val="none" w:sz="0" w:space="0" w:color="auto"/>
            <w:left w:val="none" w:sz="0" w:space="0" w:color="auto"/>
            <w:bottom w:val="none" w:sz="0" w:space="0" w:color="auto"/>
            <w:right w:val="none" w:sz="0" w:space="0" w:color="auto"/>
          </w:divBdr>
        </w:div>
        <w:div w:id="1315719564">
          <w:marLeft w:val="480"/>
          <w:marRight w:val="0"/>
          <w:marTop w:val="0"/>
          <w:marBottom w:val="0"/>
          <w:divBdr>
            <w:top w:val="none" w:sz="0" w:space="0" w:color="auto"/>
            <w:left w:val="none" w:sz="0" w:space="0" w:color="auto"/>
            <w:bottom w:val="none" w:sz="0" w:space="0" w:color="auto"/>
            <w:right w:val="none" w:sz="0" w:space="0" w:color="auto"/>
          </w:divBdr>
        </w:div>
        <w:div w:id="1334213272">
          <w:marLeft w:val="480"/>
          <w:marRight w:val="0"/>
          <w:marTop w:val="0"/>
          <w:marBottom w:val="0"/>
          <w:divBdr>
            <w:top w:val="none" w:sz="0" w:space="0" w:color="auto"/>
            <w:left w:val="none" w:sz="0" w:space="0" w:color="auto"/>
            <w:bottom w:val="none" w:sz="0" w:space="0" w:color="auto"/>
            <w:right w:val="none" w:sz="0" w:space="0" w:color="auto"/>
          </w:divBdr>
        </w:div>
        <w:div w:id="1340617781">
          <w:marLeft w:val="480"/>
          <w:marRight w:val="0"/>
          <w:marTop w:val="0"/>
          <w:marBottom w:val="0"/>
          <w:divBdr>
            <w:top w:val="none" w:sz="0" w:space="0" w:color="auto"/>
            <w:left w:val="none" w:sz="0" w:space="0" w:color="auto"/>
            <w:bottom w:val="none" w:sz="0" w:space="0" w:color="auto"/>
            <w:right w:val="none" w:sz="0" w:space="0" w:color="auto"/>
          </w:divBdr>
        </w:div>
        <w:div w:id="1350571062">
          <w:marLeft w:val="480"/>
          <w:marRight w:val="0"/>
          <w:marTop w:val="0"/>
          <w:marBottom w:val="0"/>
          <w:divBdr>
            <w:top w:val="none" w:sz="0" w:space="0" w:color="auto"/>
            <w:left w:val="none" w:sz="0" w:space="0" w:color="auto"/>
            <w:bottom w:val="none" w:sz="0" w:space="0" w:color="auto"/>
            <w:right w:val="none" w:sz="0" w:space="0" w:color="auto"/>
          </w:divBdr>
        </w:div>
        <w:div w:id="1354111108">
          <w:marLeft w:val="480"/>
          <w:marRight w:val="0"/>
          <w:marTop w:val="0"/>
          <w:marBottom w:val="0"/>
          <w:divBdr>
            <w:top w:val="none" w:sz="0" w:space="0" w:color="auto"/>
            <w:left w:val="none" w:sz="0" w:space="0" w:color="auto"/>
            <w:bottom w:val="none" w:sz="0" w:space="0" w:color="auto"/>
            <w:right w:val="none" w:sz="0" w:space="0" w:color="auto"/>
          </w:divBdr>
        </w:div>
        <w:div w:id="1362054090">
          <w:marLeft w:val="480"/>
          <w:marRight w:val="0"/>
          <w:marTop w:val="0"/>
          <w:marBottom w:val="0"/>
          <w:divBdr>
            <w:top w:val="none" w:sz="0" w:space="0" w:color="auto"/>
            <w:left w:val="none" w:sz="0" w:space="0" w:color="auto"/>
            <w:bottom w:val="none" w:sz="0" w:space="0" w:color="auto"/>
            <w:right w:val="none" w:sz="0" w:space="0" w:color="auto"/>
          </w:divBdr>
        </w:div>
        <w:div w:id="1367368885">
          <w:marLeft w:val="480"/>
          <w:marRight w:val="0"/>
          <w:marTop w:val="0"/>
          <w:marBottom w:val="0"/>
          <w:divBdr>
            <w:top w:val="none" w:sz="0" w:space="0" w:color="auto"/>
            <w:left w:val="none" w:sz="0" w:space="0" w:color="auto"/>
            <w:bottom w:val="none" w:sz="0" w:space="0" w:color="auto"/>
            <w:right w:val="none" w:sz="0" w:space="0" w:color="auto"/>
          </w:divBdr>
        </w:div>
        <w:div w:id="1380471297">
          <w:marLeft w:val="480"/>
          <w:marRight w:val="0"/>
          <w:marTop w:val="0"/>
          <w:marBottom w:val="0"/>
          <w:divBdr>
            <w:top w:val="none" w:sz="0" w:space="0" w:color="auto"/>
            <w:left w:val="none" w:sz="0" w:space="0" w:color="auto"/>
            <w:bottom w:val="none" w:sz="0" w:space="0" w:color="auto"/>
            <w:right w:val="none" w:sz="0" w:space="0" w:color="auto"/>
          </w:divBdr>
        </w:div>
        <w:div w:id="1383823911">
          <w:marLeft w:val="480"/>
          <w:marRight w:val="0"/>
          <w:marTop w:val="0"/>
          <w:marBottom w:val="0"/>
          <w:divBdr>
            <w:top w:val="none" w:sz="0" w:space="0" w:color="auto"/>
            <w:left w:val="none" w:sz="0" w:space="0" w:color="auto"/>
            <w:bottom w:val="none" w:sz="0" w:space="0" w:color="auto"/>
            <w:right w:val="none" w:sz="0" w:space="0" w:color="auto"/>
          </w:divBdr>
        </w:div>
        <w:div w:id="1386174908">
          <w:marLeft w:val="480"/>
          <w:marRight w:val="0"/>
          <w:marTop w:val="0"/>
          <w:marBottom w:val="0"/>
          <w:divBdr>
            <w:top w:val="none" w:sz="0" w:space="0" w:color="auto"/>
            <w:left w:val="none" w:sz="0" w:space="0" w:color="auto"/>
            <w:bottom w:val="none" w:sz="0" w:space="0" w:color="auto"/>
            <w:right w:val="none" w:sz="0" w:space="0" w:color="auto"/>
          </w:divBdr>
        </w:div>
        <w:div w:id="1393114016">
          <w:marLeft w:val="480"/>
          <w:marRight w:val="0"/>
          <w:marTop w:val="0"/>
          <w:marBottom w:val="0"/>
          <w:divBdr>
            <w:top w:val="none" w:sz="0" w:space="0" w:color="auto"/>
            <w:left w:val="none" w:sz="0" w:space="0" w:color="auto"/>
            <w:bottom w:val="none" w:sz="0" w:space="0" w:color="auto"/>
            <w:right w:val="none" w:sz="0" w:space="0" w:color="auto"/>
          </w:divBdr>
        </w:div>
        <w:div w:id="1400976231">
          <w:marLeft w:val="480"/>
          <w:marRight w:val="0"/>
          <w:marTop w:val="0"/>
          <w:marBottom w:val="0"/>
          <w:divBdr>
            <w:top w:val="none" w:sz="0" w:space="0" w:color="auto"/>
            <w:left w:val="none" w:sz="0" w:space="0" w:color="auto"/>
            <w:bottom w:val="none" w:sz="0" w:space="0" w:color="auto"/>
            <w:right w:val="none" w:sz="0" w:space="0" w:color="auto"/>
          </w:divBdr>
        </w:div>
        <w:div w:id="1405760534">
          <w:marLeft w:val="480"/>
          <w:marRight w:val="0"/>
          <w:marTop w:val="0"/>
          <w:marBottom w:val="0"/>
          <w:divBdr>
            <w:top w:val="none" w:sz="0" w:space="0" w:color="auto"/>
            <w:left w:val="none" w:sz="0" w:space="0" w:color="auto"/>
            <w:bottom w:val="none" w:sz="0" w:space="0" w:color="auto"/>
            <w:right w:val="none" w:sz="0" w:space="0" w:color="auto"/>
          </w:divBdr>
        </w:div>
        <w:div w:id="1408989650">
          <w:marLeft w:val="480"/>
          <w:marRight w:val="0"/>
          <w:marTop w:val="0"/>
          <w:marBottom w:val="0"/>
          <w:divBdr>
            <w:top w:val="none" w:sz="0" w:space="0" w:color="auto"/>
            <w:left w:val="none" w:sz="0" w:space="0" w:color="auto"/>
            <w:bottom w:val="none" w:sz="0" w:space="0" w:color="auto"/>
            <w:right w:val="none" w:sz="0" w:space="0" w:color="auto"/>
          </w:divBdr>
        </w:div>
        <w:div w:id="1419667554">
          <w:marLeft w:val="480"/>
          <w:marRight w:val="0"/>
          <w:marTop w:val="0"/>
          <w:marBottom w:val="0"/>
          <w:divBdr>
            <w:top w:val="none" w:sz="0" w:space="0" w:color="auto"/>
            <w:left w:val="none" w:sz="0" w:space="0" w:color="auto"/>
            <w:bottom w:val="none" w:sz="0" w:space="0" w:color="auto"/>
            <w:right w:val="none" w:sz="0" w:space="0" w:color="auto"/>
          </w:divBdr>
        </w:div>
        <w:div w:id="1423068207">
          <w:marLeft w:val="480"/>
          <w:marRight w:val="0"/>
          <w:marTop w:val="0"/>
          <w:marBottom w:val="0"/>
          <w:divBdr>
            <w:top w:val="none" w:sz="0" w:space="0" w:color="auto"/>
            <w:left w:val="none" w:sz="0" w:space="0" w:color="auto"/>
            <w:bottom w:val="none" w:sz="0" w:space="0" w:color="auto"/>
            <w:right w:val="none" w:sz="0" w:space="0" w:color="auto"/>
          </w:divBdr>
        </w:div>
        <w:div w:id="1440760176">
          <w:marLeft w:val="480"/>
          <w:marRight w:val="0"/>
          <w:marTop w:val="0"/>
          <w:marBottom w:val="0"/>
          <w:divBdr>
            <w:top w:val="none" w:sz="0" w:space="0" w:color="auto"/>
            <w:left w:val="none" w:sz="0" w:space="0" w:color="auto"/>
            <w:bottom w:val="none" w:sz="0" w:space="0" w:color="auto"/>
            <w:right w:val="none" w:sz="0" w:space="0" w:color="auto"/>
          </w:divBdr>
        </w:div>
        <w:div w:id="1442215675">
          <w:marLeft w:val="480"/>
          <w:marRight w:val="0"/>
          <w:marTop w:val="0"/>
          <w:marBottom w:val="0"/>
          <w:divBdr>
            <w:top w:val="none" w:sz="0" w:space="0" w:color="auto"/>
            <w:left w:val="none" w:sz="0" w:space="0" w:color="auto"/>
            <w:bottom w:val="none" w:sz="0" w:space="0" w:color="auto"/>
            <w:right w:val="none" w:sz="0" w:space="0" w:color="auto"/>
          </w:divBdr>
        </w:div>
        <w:div w:id="1449816682">
          <w:marLeft w:val="480"/>
          <w:marRight w:val="0"/>
          <w:marTop w:val="0"/>
          <w:marBottom w:val="0"/>
          <w:divBdr>
            <w:top w:val="none" w:sz="0" w:space="0" w:color="auto"/>
            <w:left w:val="none" w:sz="0" w:space="0" w:color="auto"/>
            <w:bottom w:val="none" w:sz="0" w:space="0" w:color="auto"/>
            <w:right w:val="none" w:sz="0" w:space="0" w:color="auto"/>
          </w:divBdr>
        </w:div>
        <w:div w:id="1474786988">
          <w:marLeft w:val="480"/>
          <w:marRight w:val="0"/>
          <w:marTop w:val="0"/>
          <w:marBottom w:val="0"/>
          <w:divBdr>
            <w:top w:val="none" w:sz="0" w:space="0" w:color="auto"/>
            <w:left w:val="none" w:sz="0" w:space="0" w:color="auto"/>
            <w:bottom w:val="none" w:sz="0" w:space="0" w:color="auto"/>
            <w:right w:val="none" w:sz="0" w:space="0" w:color="auto"/>
          </w:divBdr>
        </w:div>
        <w:div w:id="1478372700">
          <w:marLeft w:val="480"/>
          <w:marRight w:val="0"/>
          <w:marTop w:val="0"/>
          <w:marBottom w:val="0"/>
          <w:divBdr>
            <w:top w:val="none" w:sz="0" w:space="0" w:color="auto"/>
            <w:left w:val="none" w:sz="0" w:space="0" w:color="auto"/>
            <w:bottom w:val="none" w:sz="0" w:space="0" w:color="auto"/>
            <w:right w:val="none" w:sz="0" w:space="0" w:color="auto"/>
          </w:divBdr>
        </w:div>
        <w:div w:id="1496454964">
          <w:marLeft w:val="480"/>
          <w:marRight w:val="0"/>
          <w:marTop w:val="0"/>
          <w:marBottom w:val="0"/>
          <w:divBdr>
            <w:top w:val="none" w:sz="0" w:space="0" w:color="auto"/>
            <w:left w:val="none" w:sz="0" w:space="0" w:color="auto"/>
            <w:bottom w:val="none" w:sz="0" w:space="0" w:color="auto"/>
            <w:right w:val="none" w:sz="0" w:space="0" w:color="auto"/>
          </w:divBdr>
        </w:div>
        <w:div w:id="1513641666">
          <w:marLeft w:val="480"/>
          <w:marRight w:val="0"/>
          <w:marTop w:val="0"/>
          <w:marBottom w:val="0"/>
          <w:divBdr>
            <w:top w:val="none" w:sz="0" w:space="0" w:color="auto"/>
            <w:left w:val="none" w:sz="0" w:space="0" w:color="auto"/>
            <w:bottom w:val="none" w:sz="0" w:space="0" w:color="auto"/>
            <w:right w:val="none" w:sz="0" w:space="0" w:color="auto"/>
          </w:divBdr>
        </w:div>
        <w:div w:id="1515454542">
          <w:marLeft w:val="480"/>
          <w:marRight w:val="0"/>
          <w:marTop w:val="0"/>
          <w:marBottom w:val="0"/>
          <w:divBdr>
            <w:top w:val="none" w:sz="0" w:space="0" w:color="auto"/>
            <w:left w:val="none" w:sz="0" w:space="0" w:color="auto"/>
            <w:bottom w:val="none" w:sz="0" w:space="0" w:color="auto"/>
            <w:right w:val="none" w:sz="0" w:space="0" w:color="auto"/>
          </w:divBdr>
        </w:div>
        <w:div w:id="1547640254">
          <w:marLeft w:val="480"/>
          <w:marRight w:val="0"/>
          <w:marTop w:val="0"/>
          <w:marBottom w:val="0"/>
          <w:divBdr>
            <w:top w:val="none" w:sz="0" w:space="0" w:color="auto"/>
            <w:left w:val="none" w:sz="0" w:space="0" w:color="auto"/>
            <w:bottom w:val="none" w:sz="0" w:space="0" w:color="auto"/>
            <w:right w:val="none" w:sz="0" w:space="0" w:color="auto"/>
          </w:divBdr>
        </w:div>
        <w:div w:id="1549879287">
          <w:marLeft w:val="480"/>
          <w:marRight w:val="0"/>
          <w:marTop w:val="0"/>
          <w:marBottom w:val="0"/>
          <w:divBdr>
            <w:top w:val="none" w:sz="0" w:space="0" w:color="auto"/>
            <w:left w:val="none" w:sz="0" w:space="0" w:color="auto"/>
            <w:bottom w:val="none" w:sz="0" w:space="0" w:color="auto"/>
            <w:right w:val="none" w:sz="0" w:space="0" w:color="auto"/>
          </w:divBdr>
        </w:div>
        <w:div w:id="1554535900">
          <w:marLeft w:val="480"/>
          <w:marRight w:val="0"/>
          <w:marTop w:val="0"/>
          <w:marBottom w:val="0"/>
          <w:divBdr>
            <w:top w:val="none" w:sz="0" w:space="0" w:color="auto"/>
            <w:left w:val="none" w:sz="0" w:space="0" w:color="auto"/>
            <w:bottom w:val="none" w:sz="0" w:space="0" w:color="auto"/>
            <w:right w:val="none" w:sz="0" w:space="0" w:color="auto"/>
          </w:divBdr>
        </w:div>
        <w:div w:id="1556232277">
          <w:marLeft w:val="480"/>
          <w:marRight w:val="0"/>
          <w:marTop w:val="0"/>
          <w:marBottom w:val="0"/>
          <w:divBdr>
            <w:top w:val="none" w:sz="0" w:space="0" w:color="auto"/>
            <w:left w:val="none" w:sz="0" w:space="0" w:color="auto"/>
            <w:bottom w:val="none" w:sz="0" w:space="0" w:color="auto"/>
            <w:right w:val="none" w:sz="0" w:space="0" w:color="auto"/>
          </w:divBdr>
        </w:div>
        <w:div w:id="1558660316">
          <w:marLeft w:val="480"/>
          <w:marRight w:val="0"/>
          <w:marTop w:val="0"/>
          <w:marBottom w:val="0"/>
          <w:divBdr>
            <w:top w:val="none" w:sz="0" w:space="0" w:color="auto"/>
            <w:left w:val="none" w:sz="0" w:space="0" w:color="auto"/>
            <w:bottom w:val="none" w:sz="0" w:space="0" w:color="auto"/>
            <w:right w:val="none" w:sz="0" w:space="0" w:color="auto"/>
          </w:divBdr>
        </w:div>
        <w:div w:id="1594701607">
          <w:marLeft w:val="480"/>
          <w:marRight w:val="0"/>
          <w:marTop w:val="0"/>
          <w:marBottom w:val="0"/>
          <w:divBdr>
            <w:top w:val="none" w:sz="0" w:space="0" w:color="auto"/>
            <w:left w:val="none" w:sz="0" w:space="0" w:color="auto"/>
            <w:bottom w:val="none" w:sz="0" w:space="0" w:color="auto"/>
            <w:right w:val="none" w:sz="0" w:space="0" w:color="auto"/>
          </w:divBdr>
        </w:div>
        <w:div w:id="1616516827">
          <w:marLeft w:val="480"/>
          <w:marRight w:val="0"/>
          <w:marTop w:val="0"/>
          <w:marBottom w:val="0"/>
          <w:divBdr>
            <w:top w:val="none" w:sz="0" w:space="0" w:color="auto"/>
            <w:left w:val="none" w:sz="0" w:space="0" w:color="auto"/>
            <w:bottom w:val="none" w:sz="0" w:space="0" w:color="auto"/>
            <w:right w:val="none" w:sz="0" w:space="0" w:color="auto"/>
          </w:divBdr>
        </w:div>
        <w:div w:id="1623145111">
          <w:marLeft w:val="480"/>
          <w:marRight w:val="0"/>
          <w:marTop w:val="0"/>
          <w:marBottom w:val="0"/>
          <w:divBdr>
            <w:top w:val="none" w:sz="0" w:space="0" w:color="auto"/>
            <w:left w:val="none" w:sz="0" w:space="0" w:color="auto"/>
            <w:bottom w:val="none" w:sz="0" w:space="0" w:color="auto"/>
            <w:right w:val="none" w:sz="0" w:space="0" w:color="auto"/>
          </w:divBdr>
        </w:div>
        <w:div w:id="1632898858">
          <w:marLeft w:val="480"/>
          <w:marRight w:val="0"/>
          <w:marTop w:val="0"/>
          <w:marBottom w:val="0"/>
          <w:divBdr>
            <w:top w:val="none" w:sz="0" w:space="0" w:color="auto"/>
            <w:left w:val="none" w:sz="0" w:space="0" w:color="auto"/>
            <w:bottom w:val="none" w:sz="0" w:space="0" w:color="auto"/>
            <w:right w:val="none" w:sz="0" w:space="0" w:color="auto"/>
          </w:divBdr>
        </w:div>
        <w:div w:id="1638602260">
          <w:marLeft w:val="480"/>
          <w:marRight w:val="0"/>
          <w:marTop w:val="0"/>
          <w:marBottom w:val="0"/>
          <w:divBdr>
            <w:top w:val="none" w:sz="0" w:space="0" w:color="auto"/>
            <w:left w:val="none" w:sz="0" w:space="0" w:color="auto"/>
            <w:bottom w:val="none" w:sz="0" w:space="0" w:color="auto"/>
            <w:right w:val="none" w:sz="0" w:space="0" w:color="auto"/>
          </w:divBdr>
        </w:div>
        <w:div w:id="1648319316">
          <w:marLeft w:val="480"/>
          <w:marRight w:val="0"/>
          <w:marTop w:val="0"/>
          <w:marBottom w:val="0"/>
          <w:divBdr>
            <w:top w:val="none" w:sz="0" w:space="0" w:color="auto"/>
            <w:left w:val="none" w:sz="0" w:space="0" w:color="auto"/>
            <w:bottom w:val="none" w:sz="0" w:space="0" w:color="auto"/>
            <w:right w:val="none" w:sz="0" w:space="0" w:color="auto"/>
          </w:divBdr>
        </w:div>
        <w:div w:id="1667704645">
          <w:marLeft w:val="480"/>
          <w:marRight w:val="0"/>
          <w:marTop w:val="0"/>
          <w:marBottom w:val="0"/>
          <w:divBdr>
            <w:top w:val="none" w:sz="0" w:space="0" w:color="auto"/>
            <w:left w:val="none" w:sz="0" w:space="0" w:color="auto"/>
            <w:bottom w:val="none" w:sz="0" w:space="0" w:color="auto"/>
            <w:right w:val="none" w:sz="0" w:space="0" w:color="auto"/>
          </w:divBdr>
        </w:div>
        <w:div w:id="1679112576">
          <w:marLeft w:val="480"/>
          <w:marRight w:val="0"/>
          <w:marTop w:val="0"/>
          <w:marBottom w:val="0"/>
          <w:divBdr>
            <w:top w:val="none" w:sz="0" w:space="0" w:color="auto"/>
            <w:left w:val="none" w:sz="0" w:space="0" w:color="auto"/>
            <w:bottom w:val="none" w:sz="0" w:space="0" w:color="auto"/>
            <w:right w:val="none" w:sz="0" w:space="0" w:color="auto"/>
          </w:divBdr>
        </w:div>
        <w:div w:id="1703551457">
          <w:marLeft w:val="480"/>
          <w:marRight w:val="0"/>
          <w:marTop w:val="0"/>
          <w:marBottom w:val="0"/>
          <w:divBdr>
            <w:top w:val="none" w:sz="0" w:space="0" w:color="auto"/>
            <w:left w:val="none" w:sz="0" w:space="0" w:color="auto"/>
            <w:bottom w:val="none" w:sz="0" w:space="0" w:color="auto"/>
            <w:right w:val="none" w:sz="0" w:space="0" w:color="auto"/>
          </w:divBdr>
        </w:div>
        <w:div w:id="1708791827">
          <w:marLeft w:val="480"/>
          <w:marRight w:val="0"/>
          <w:marTop w:val="0"/>
          <w:marBottom w:val="0"/>
          <w:divBdr>
            <w:top w:val="none" w:sz="0" w:space="0" w:color="auto"/>
            <w:left w:val="none" w:sz="0" w:space="0" w:color="auto"/>
            <w:bottom w:val="none" w:sz="0" w:space="0" w:color="auto"/>
            <w:right w:val="none" w:sz="0" w:space="0" w:color="auto"/>
          </w:divBdr>
        </w:div>
        <w:div w:id="1711177107">
          <w:marLeft w:val="480"/>
          <w:marRight w:val="0"/>
          <w:marTop w:val="0"/>
          <w:marBottom w:val="0"/>
          <w:divBdr>
            <w:top w:val="none" w:sz="0" w:space="0" w:color="auto"/>
            <w:left w:val="none" w:sz="0" w:space="0" w:color="auto"/>
            <w:bottom w:val="none" w:sz="0" w:space="0" w:color="auto"/>
            <w:right w:val="none" w:sz="0" w:space="0" w:color="auto"/>
          </w:divBdr>
        </w:div>
        <w:div w:id="1726177256">
          <w:marLeft w:val="480"/>
          <w:marRight w:val="0"/>
          <w:marTop w:val="0"/>
          <w:marBottom w:val="0"/>
          <w:divBdr>
            <w:top w:val="none" w:sz="0" w:space="0" w:color="auto"/>
            <w:left w:val="none" w:sz="0" w:space="0" w:color="auto"/>
            <w:bottom w:val="none" w:sz="0" w:space="0" w:color="auto"/>
            <w:right w:val="none" w:sz="0" w:space="0" w:color="auto"/>
          </w:divBdr>
        </w:div>
        <w:div w:id="1750813542">
          <w:marLeft w:val="480"/>
          <w:marRight w:val="0"/>
          <w:marTop w:val="0"/>
          <w:marBottom w:val="0"/>
          <w:divBdr>
            <w:top w:val="none" w:sz="0" w:space="0" w:color="auto"/>
            <w:left w:val="none" w:sz="0" w:space="0" w:color="auto"/>
            <w:bottom w:val="none" w:sz="0" w:space="0" w:color="auto"/>
            <w:right w:val="none" w:sz="0" w:space="0" w:color="auto"/>
          </w:divBdr>
        </w:div>
        <w:div w:id="1751534731">
          <w:marLeft w:val="480"/>
          <w:marRight w:val="0"/>
          <w:marTop w:val="0"/>
          <w:marBottom w:val="0"/>
          <w:divBdr>
            <w:top w:val="none" w:sz="0" w:space="0" w:color="auto"/>
            <w:left w:val="none" w:sz="0" w:space="0" w:color="auto"/>
            <w:bottom w:val="none" w:sz="0" w:space="0" w:color="auto"/>
            <w:right w:val="none" w:sz="0" w:space="0" w:color="auto"/>
          </w:divBdr>
        </w:div>
        <w:div w:id="1759403671">
          <w:marLeft w:val="480"/>
          <w:marRight w:val="0"/>
          <w:marTop w:val="0"/>
          <w:marBottom w:val="0"/>
          <w:divBdr>
            <w:top w:val="none" w:sz="0" w:space="0" w:color="auto"/>
            <w:left w:val="none" w:sz="0" w:space="0" w:color="auto"/>
            <w:bottom w:val="none" w:sz="0" w:space="0" w:color="auto"/>
            <w:right w:val="none" w:sz="0" w:space="0" w:color="auto"/>
          </w:divBdr>
        </w:div>
        <w:div w:id="1761947709">
          <w:marLeft w:val="480"/>
          <w:marRight w:val="0"/>
          <w:marTop w:val="0"/>
          <w:marBottom w:val="0"/>
          <w:divBdr>
            <w:top w:val="none" w:sz="0" w:space="0" w:color="auto"/>
            <w:left w:val="none" w:sz="0" w:space="0" w:color="auto"/>
            <w:bottom w:val="none" w:sz="0" w:space="0" w:color="auto"/>
            <w:right w:val="none" w:sz="0" w:space="0" w:color="auto"/>
          </w:divBdr>
        </w:div>
        <w:div w:id="1763986300">
          <w:marLeft w:val="480"/>
          <w:marRight w:val="0"/>
          <w:marTop w:val="0"/>
          <w:marBottom w:val="0"/>
          <w:divBdr>
            <w:top w:val="none" w:sz="0" w:space="0" w:color="auto"/>
            <w:left w:val="none" w:sz="0" w:space="0" w:color="auto"/>
            <w:bottom w:val="none" w:sz="0" w:space="0" w:color="auto"/>
            <w:right w:val="none" w:sz="0" w:space="0" w:color="auto"/>
          </w:divBdr>
        </w:div>
        <w:div w:id="1772552517">
          <w:marLeft w:val="480"/>
          <w:marRight w:val="0"/>
          <w:marTop w:val="0"/>
          <w:marBottom w:val="0"/>
          <w:divBdr>
            <w:top w:val="none" w:sz="0" w:space="0" w:color="auto"/>
            <w:left w:val="none" w:sz="0" w:space="0" w:color="auto"/>
            <w:bottom w:val="none" w:sz="0" w:space="0" w:color="auto"/>
            <w:right w:val="none" w:sz="0" w:space="0" w:color="auto"/>
          </w:divBdr>
        </w:div>
        <w:div w:id="1778910897">
          <w:marLeft w:val="480"/>
          <w:marRight w:val="0"/>
          <w:marTop w:val="0"/>
          <w:marBottom w:val="0"/>
          <w:divBdr>
            <w:top w:val="none" w:sz="0" w:space="0" w:color="auto"/>
            <w:left w:val="none" w:sz="0" w:space="0" w:color="auto"/>
            <w:bottom w:val="none" w:sz="0" w:space="0" w:color="auto"/>
            <w:right w:val="none" w:sz="0" w:space="0" w:color="auto"/>
          </w:divBdr>
        </w:div>
        <w:div w:id="1796367629">
          <w:marLeft w:val="480"/>
          <w:marRight w:val="0"/>
          <w:marTop w:val="0"/>
          <w:marBottom w:val="0"/>
          <w:divBdr>
            <w:top w:val="none" w:sz="0" w:space="0" w:color="auto"/>
            <w:left w:val="none" w:sz="0" w:space="0" w:color="auto"/>
            <w:bottom w:val="none" w:sz="0" w:space="0" w:color="auto"/>
            <w:right w:val="none" w:sz="0" w:space="0" w:color="auto"/>
          </w:divBdr>
        </w:div>
      </w:divsChild>
    </w:div>
    <w:div w:id="164705919">
      <w:bodyDiv w:val="1"/>
      <w:marLeft w:val="0"/>
      <w:marRight w:val="0"/>
      <w:marTop w:val="0"/>
      <w:marBottom w:val="0"/>
      <w:divBdr>
        <w:top w:val="none" w:sz="0" w:space="0" w:color="auto"/>
        <w:left w:val="none" w:sz="0" w:space="0" w:color="auto"/>
        <w:bottom w:val="none" w:sz="0" w:space="0" w:color="auto"/>
        <w:right w:val="none" w:sz="0" w:space="0" w:color="auto"/>
      </w:divBdr>
    </w:div>
    <w:div w:id="165484302">
      <w:bodyDiv w:val="1"/>
      <w:marLeft w:val="0"/>
      <w:marRight w:val="0"/>
      <w:marTop w:val="0"/>
      <w:marBottom w:val="0"/>
      <w:divBdr>
        <w:top w:val="none" w:sz="0" w:space="0" w:color="auto"/>
        <w:left w:val="none" w:sz="0" w:space="0" w:color="auto"/>
        <w:bottom w:val="none" w:sz="0" w:space="0" w:color="auto"/>
        <w:right w:val="none" w:sz="0" w:space="0" w:color="auto"/>
      </w:divBdr>
      <w:divsChild>
        <w:div w:id="6564838">
          <w:marLeft w:val="640"/>
          <w:marRight w:val="0"/>
          <w:marTop w:val="0"/>
          <w:marBottom w:val="0"/>
          <w:divBdr>
            <w:top w:val="none" w:sz="0" w:space="0" w:color="auto"/>
            <w:left w:val="none" w:sz="0" w:space="0" w:color="auto"/>
            <w:bottom w:val="none" w:sz="0" w:space="0" w:color="auto"/>
            <w:right w:val="none" w:sz="0" w:space="0" w:color="auto"/>
          </w:divBdr>
        </w:div>
        <w:div w:id="8216312">
          <w:marLeft w:val="640"/>
          <w:marRight w:val="0"/>
          <w:marTop w:val="0"/>
          <w:marBottom w:val="0"/>
          <w:divBdr>
            <w:top w:val="none" w:sz="0" w:space="0" w:color="auto"/>
            <w:left w:val="none" w:sz="0" w:space="0" w:color="auto"/>
            <w:bottom w:val="none" w:sz="0" w:space="0" w:color="auto"/>
            <w:right w:val="none" w:sz="0" w:space="0" w:color="auto"/>
          </w:divBdr>
        </w:div>
        <w:div w:id="9839113">
          <w:marLeft w:val="640"/>
          <w:marRight w:val="0"/>
          <w:marTop w:val="0"/>
          <w:marBottom w:val="0"/>
          <w:divBdr>
            <w:top w:val="none" w:sz="0" w:space="0" w:color="auto"/>
            <w:left w:val="none" w:sz="0" w:space="0" w:color="auto"/>
            <w:bottom w:val="none" w:sz="0" w:space="0" w:color="auto"/>
            <w:right w:val="none" w:sz="0" w:space="0" w:color="auto"/>
          </w:divBdr>
        </w:div>
        <w:div w:id="23017175">
          <w:marLeft w:val="640"/>
          <w:marRight w:val="0"/>
          <w:marTop w:val="0"/>
          <w:marBottom w:val="0"/>
          <w:divBdr>
            <w:top w:val="none" w:sz="0" w:space="0" w:color="auto"/>
            <w:left w:val="none" w:sz="0" w:space="0" w:color="auto"/>
            <w:bottom w:val="none" w:sz="0" w:space="0" w:color="auto"/>
            <w:right w:val="none" w:sz="0" w:space="0" w:color="auto"/>
          </w:divBdr>
        </w:div>
        <w:div w:id="23023396">
          <w:marLeft w:val="640"/>
          <w:marRight w:val="0"/>
          <w:marTop w:val="0"/>
          <w:marBottom w:val="0"/>
          <w:divBdr>
            <w:top w:val="none" w:sz="0" w:space="0" w:color="auto"/>
            <w:left w:val="none" w:sz="0" w:space="0" w:color="auto"/>
            <w:bottom w:val="none" w:sz="0" w:space="0" w:color="auto"/>
            <w:right w:val="none" w:sz="0" w:space="0" w:color="auto"/>
          </w:divBdr>
        </w:div>
        <w:div w:id="35010011">
          <w:marLeft w:val="640"/>
          <w:marRight w:val="0"/>
          <w:marTop w:val="0"/>
          <w:marBottom w:val="0"/>
          <w:divBdr>
            <w:top w:val="none" w:sz="0" w:space="0" w:color="auto"/>
            <w:left w:val="none" w:sz="0" w:space="0" w:color="auto"/>
            <w:bottom w:val="none" w:sz="0" w:space="0" w:color="auto"/>
            <w:right w:val="none" w:sz="0" w:space="0" w:color="auto"/>
          </w:divBdr>
        </w:div>
        <w:div w:id="40978738">
          <w:marLeft w:val="640"/>
          <w:marRight w:val="0"/>
          <w:marTop w:val="0"/>
          <w:marBottom w:val="0"/>
          <w:divBdr>
            <w:top w:val="none" w:sz="0" w:space="0" w:color="auto"/>
            <w:left w:val="none" w:sz="0" w:space="0" w:color="auto"/>
            <w:bottom w:val="none" w:sz="0" w:space="0" w:color="auto"/>
            <w:right w:val="none" w:sz="0" w:space="0" w:color="auto"/>
          </w:divBdr>
        </w:div>
        <w:div w:id="42213264">
          <w:marLeft w:val="640"/>
          <w:marRight w:val="0"/>
          <w:marTop w:val="0"/>
          <w:marBottom w:val="0"/>
          <w:divBdr>
            <w:top w:val="none" w:sz="0" w:space="0" w:color="auto"/>
            <w:left w:val="none" w:sz="0" w:space="0" w:color="auto"/>
            <w:bottom w:val="none" w:sz="0" w:space="0" w:color="auto"/>
            <w:right w:val="none" w:sz="0" w:space="0" w:color="auto"/>
          </w:divBdr>
        </w:div>
        <w:div w:id="69163913">
          <w:marLeft w:val="640"/>
          <w:marRight w:val="0"/>
          <w:marTop w:val="0"/>
          <w:marBottom w:val="0"/>
          <w:divBdr>
            <w:top w:val="none" w:sz="0" w:space="0" w:color="auto"/>
            <w:left w:val="none" w:sz="0" w:space="0" w:color="auto"/>
            <w:bottom w:val="none" w:sz="0" w:space="0" w:color="auto"/>
            <w:right w:val="none" w:sz="0" w:space="0" w:color="auto"/>
          </w:divBdr>
        </w:div>
        <w:div w:id="83302863">
          <w:marLeft w:val="640"/>
          <w:marRight w:val="0"/>
          <w:marTop w:val="0"/>
          <w:marBottom w:val="0"/>
          <w:divBdr>
            <w:top w:val="none" w:sz="0" w:space="0" w:color="auto"/>
            <w:left w:val="none" w:sz="0" w:space="0" w:color="auto"/>
            <w:bottom w:val="none" w:sz="0" w:space="0" w:color="auto"/>
            <w:right w:val="none" w:sz="0" w:space="0" w:color="auto"/>
          </w:divBdr>
        </w:div>
        <w:div w:id="83382522">
          <w:marLeft w:val="640"/>
          <w:marRight w:val="0"/>
          <w:marTop w:val="0"/>
          <w:marBottom w:val="0"/>
          <w:divBdr>
            <w:top w:val="none" w:sz="0" w:space="0" w:color="auto"/>
            <w:left w:val="none" w:sz="0" w:space="0" w:color="auto"/>
            <w:bottom w:val="none" w:sz="0" w:space="0" w:color="auto"/>
            <w:right w:val="none" w:sz="0" w:space="0" w:color="auto"/>
          </w:divBdr>
        </w:div>
        <w:div w:id="110905907">
          <w:marLeft w:val="640"/>
          <w:marRight w:val="0"/>
          <w:marTop w:val="0"/>
          <w:marBottom w:val="0"/>
          <w:divBdr>
            <w:top w:val="none" w:sz="0" w:space="0" w:color="auto"/>
            <w:left w:val="none" w:sz="0" w:space="0" w:color="auto"/>
            <w:bottom w:val="none" w:sz="0" w:space="0" w:color="auto"/>
            <w:right w:val="none" w:sz="0" w:space="0" w:color="auto"/>
          </w:divBdr>
        </w:div>
        <w:div w:id="113450404">
          <w:marLeft w:val="640"/>
          <w:marRight w:val="0"/>
          <w:marTop w:val="0"/>
          <w:marBottom w:val="0"/>
          <w:divBdr>
            <w:top w:val="none" w:sz="0" w:space="0" w:color="auto"/>
            <w:left w:val="none" w:sz="0" w:space="0" w:color="auto"/>
            <w:bottom w:val="none" w:sz="0" w:space="0" w:color="auto"/>
            <w:right w:val="none" w:sz="0" w:space="0" w:color="auto"/>
          </w:divBdr>
        </w:div>
        <w:div w:id="122770836">
          <w:marLeft w:val="640"/>
          <w:marRight w:val="0"/>
          <w:marTop w:val="0"/>
          <w:marBottom w:val="0"/>
          <w:divBdr>
            <w:top w:val="none" w:sz="0" w:space="0" w:color="auto"/>
            <w:left w:val="none" w:sz="0" w:space="0" w:color="auto"/>
            <w:bottom w:val="none" w:sz="0" w:space="0" w:color="auto"/>
            <w:right w:val="none" w:sz="0" w:space="0" w:color="auto"/>
          </w:divBdr>
        </w:div>
        <w:div w:id="128281433">
          <w:marLeft w:val="640"/>
          <w:marRight w:val="0"/>
          <w:marTop w:val="0"/>
          <w:marBottom w:val="0"/>
          <w:divBdr>
            <w:top w:val="none" w:sz="0" w:space="0" w:color="auto"/>
            <w:left w:val="none" w:sz="0" w:space="0" w:color="auto"/>
            <w:bottom w:val="none" w:sz="0" w:space="0" w:color="auto"/>
            <w:right w:val="none" w:sz="0" w:space="0" w:color="auto"/>
          </w:divBdr>
        </w:div>
        <w:div w:id="130876193">
          <w:marLeft w:val="640"/>
          <w:marRight w:val="0"/>
          <w:marTop w:val="0"/>
          <w:marBottom w:val="0"/>
          <w:divBdr>
            <w:top w:val="none" w:sz="0" w:space="0" w:color="auto"/>
            <w:left w:val="none" w:sz="0" w:space="0" w:color="auto"/>
            <w:bottom w:val="none" w:sz="0" w:space="0" w:color="auto"/>
            <w:right w:val="none" w:sz="0" w:space="0" w:color="auto"/>
          </w:divBdr>
        </w:div>
        <w:div w:id="166941865">
          <w:marLeft w:val="640"/>
          <w:marRight w:val="0"/>
          <w:marTop w:val="0"/>
          <w:marBottom w:val="0"/>
          <w:divBdr>
            <w:top w:val="none" w:sz="0" w:space="0" w:color="auto"/>
            <w:left w:val="none" w:sz="0" w:space="0" w:color="auto"/>
            <w:bottom w:val="none" w:sz="0" w:space="0" w:color="auto"/>
            <w:right w:val="none" w:sz="0" w:space="0" w:color="auto"/>
          </w:divBdr>
        </w:div>
        <w:div w:id="181096465">
          <w:marLeft w:val="640"/>
          <w:marRight w:val="0"/>
          <w:marTop w:val="0"/>
          <w:marBottom w:val="0"/>
          <w:divBdr>
            <w:top w:val="none" w:sz="0" w:space="0" w:color="auto"/>
            <w:left w:val="none" w:sz="0" w:space="0" w:color="auto"/>
            <w:bottom w:val="none" w:sz="0" w:space="0" w:color="auto"/>
            <w:right w:val="none" w:sz="0" w:space="0" w:color="auto"/>
          </w:divBdr>
        </w:div>
        <w:div w:id="181475395">
          <w:marLeft w:val="640"/>
          <w:marRight w:val="0"/>
          <w:marTop w:val="0"/>
          <w:marBottom w:val="0"/>
          <w:divBdr>
            <w:top w:val="none" w:sz="0" w:space="0" w:color="auto"/>
            <w:left w:val="none" w:sz="0" w:space="0" w:color="auto"/>
            <w:bottom w:val="none" w:sz="0" w:space="0" w:color="auto"/>
            <w:right w:val="none" w:sz="0" w:space="0" w:color="auto"/>
          </w:divBdr>
        </w:div>
        <w:div w:id="185871642">
          <w:marLeft w:val="640"/>
          <w:marRight w:val="0"/>
          <w:marTop w:val="0"/>
          <w:marBottom w:val="0"/>
          <w:divBdr>
            <w:top w:val="none" w:sz="0" w:space="0" w:color="auto"/>
            <w:left w:val="none" w:sz="0" w:space="0" w:color="auto"/>
            <w:bottom w:val="none" w:sz="0" w:space="0" w:color="auto"/>
            <w:right w:val="none" w:sz="0" w:space="0" w:color="auto"/>
          </w:divBdr>
        </w:div>
        <w:div w:id="202251391">
          <w:marLeft w:val="640"/>
          <w:marRight w:val="0"/>
          <w:marTop w:val="0"/>
          <w:marBottom w:val="0"/>
          <w:divBdr>
            <w:top w:val="none" w:sz="0" w:space="0" w:color="auto"/>
            <w:left w:val="none" w:sz="0" w:space="0" w:color="auto"/>
            <w:bottom w:val="none" w:sz="0" w:space="0" w:color="auto"/>
            <w:right w:val="none" w:sz="0" w:space="0" w:color="auto"/>
          </w:divBdr>
        </w:div>
        <w:div w:id="202525198">
          <w:marLeft w:val="640"/>
          <w:marRight w:val="0"/>
          <w:marTop w:val="0"/>
          <w:marBottom w:val="0"/>
          <w:divBdr>
            <w:top w:val="none" w:sz="0" w:space="0" w:color="auto"/>
            <w:left w:val="none" w:sz="0" w:space="0" w:color="auto"/>
            <w:bottom w:val="none" w:sz="0" w:space="0" w:color="auto"/>
            <w:right w:val="none" w:sz="0" w:space="0" w:color="auto"/>
          </w:divBdr>
        </w:div>
        <w:div w:id="212696760">
          <w:marLeft w:val="640"/>
          <w:marRight w:val="0"/>
          <w:marTop w:val="0"/>
          <w:marBottom w:val="0"/>
          <w:divBdr>
            <w:top w:val="none" w:sz="0" w:space="0" w:color="auto"/>
            <w:left w:val="none" w:sz="0" w:space="0" w:color="auto"/>
            <w:bottom w:val="none" w:sz="0" w:space="0" w:color="auto"/>
            <w:right w:val="none" w:sz="0" w:space="0" w:color="auto"/>
          </w:divBdr>
        </w:div>
        <w:div w:id="218631140">
          <w:marLeft w:val="640"/>
          <w:marRight w:val="0"/>
          <w:marTop w:val="0"/>
          <w:marBottom w:val="0"/>
          <w:divBdr>
            <w:top w:val="none" w:sz="0" w:space="0" w:color="auto"/>
            <w:left w:val="none" w:sz="0" w:space="0" w:color="auto"/>
            <w:bottom w:val="none" w:sz="0" w:space="0" w:color="auto"/>
            <w:right w:val="none" w:sz="0" w:space="0" w:color="auto"/>
          </w:divBdr>
        </w:div>
        <w:div w:id="224999136">
          <w:marLeft w:val="640"/>
          <w:marRight w:val="0"/>
          <w:marTop w:val="0"/>
          <w:marBottom w:val="0"/>
          <w:divBdr>
            <w:top w:val="none" w:sz="0" w:space="0" w:color="auto"/>
            <w:left w:val="none" w:sz="0" w:space="0" w:color="auto"/>
            <w:bottom w:val="none" w:sz="0" w:space="0" w:color="auto"/>
            <w:right w:val="none" w:sz="0" w:space="0" w:color="auto"/>
          </w:divBdr>
        </w:div>
        <w:div w:id="237324895">
          <w:marLeft w:val="640"/>
          <w:marRight w:val="0"/>
          <w:marTop w:val="0"/>
          <w:marBottom w:val="0"/>
          <w:divBdr>
            <w:top w:val="none" w:sz="0" w:space="0" w:color="auto"/>
            <w:left w:val="none" w:sz="0" w:space="0" w:color="auto"/>
            <w:bottom w:val="none" w:sz="0" w:space="0" w:color="auto"/>
            <w:right w:val="none" w:sz="0" w:space="0" w:color="auto"/>
          </w:divBdr>
        </w:div>
        <w:div w:id="255557139">
          <w:marLeft w:val="640"/>
          <w:marRight w:val="0"/>
          <w:marTop w:val="0"/>
          <w:marBottom w:val="0"/>
          <w:divBdr>
            <w:top w:val="none" w:sz="0" w:space="0" w:color="auto"/>
            <w:left w:val="none" w:sz="0" w:space="0" w:color="auto"/>
            <w:bottom w:val="none" w:sz="0" w:space="0" w:color="auto"/>
            <w:right w:val="none" w:sz="0" w:space="0" w:color="auto"/>
          </w:divBdr>
        </w:div>
        <w:div w:id="255671226">
          <w:marLeft w:val="640"/>
          <w:marRight w:val="0"/>
          <w:marTop w:val="0"/>
          <w:marBottom w:val="0"/>
          <w:divBdr>
            <w:top w:val="none" w:sz="0" w:space="0" w:color="auto"/>
            <w:left w:val="none" w:sz="0" w:space="0" w:color="auto"/>
            <w:bottom w:val="none" w:sz="0" w:space="0" w:color="auto"/>
            <w:right w:val="none" w:sz="0" w:space="0" w:color="auto"/>
          </w:divBdr>
        </w:div>
        <w:div w:id="293370535">
          <w:marLeft w:val="640"/>
          <w:marRight w:val="0"/>
          <w:marTop w:val="0"/>
          <w:marBottom w:val="0"/>
          <w:divBdr>
            <w:top w:val="none" w:sz="0" w:space="0" w:color="auto"/>
            <w:left w:val="none" w:sz="0" w:space="0" w:color="auto"/>
            <w:bottom w:val="none" w:sz="0" w:space="0" w:color="auto"/>
            <w:right w:val="none" w:sz="0" w:space="0" w:color="auto"/>
          </w:divBdr>
        </w:div>
        <w:div w:id="295189211">
          <w:marLeft w:val="640"/>
          <w:marRight w:val="0"/>
          <w:marTop w:val="0"/>
          <w:marBottom w:val="0"/>
          <w:divBdr>
            <w:top w:val="none" w:sz="0" w:space="0" w:color="auto"/>
            <w:left w:val="none" w:sz="0" w:space="0" w:color="auto"/>
            <w:bottom w:val="none" w:sz="0" w:space="0" w:color="auto"/>
            <w:right w:val="none" w:sz="0" w:space="0" w:color="auto"/>
          </w:divBdr>
        </w:div>
        <w:div w:id="306014084">
          <w:marLeft w:val="640"/>
          <w:marRight w:val="0"/>
          <w:marTop w:val="0"/>
          <w:marBottom w:val="0"/>
          <w:divBdr>
            <w:top w:val="none" w:sz="0" w:space="0" w:color="auto"/>
            <w:left w:val="none" w:sz="0" w:space="0" w:color="auto"/>
            <w:bottom w:val="none" w:sz="0" w:space="0" w:color="auto"/>
            <w:right w:val="none" w:sz="0" w:space="0" w:color="auto"/>
          </w:divBdr>
        </w:div>
        <w:div w:id="307561105">
          <w:marLeft w:val="640"/>
          <w:marRight w:val="0"/>
          <w:marTop w:val="0"/>
          <w:marBottom w:val="0"/>
          <w:divBdr>
            <w:top w:val="none" w:sz="0" w:space="0" w:color="auto"/>
            <w:left w:val="none" w:sz="0" w:space="0" w:color="auto"/>
            <w:bottom w:val="none" w:sz="0" w:space="0" w:color="auto"/>
            <w:right w:val="none" w:sz="0" w:space="0" w:color="auto"/>
          </w:divBdr>
        </w:div>
        <w:div w:id="313145455">
          <w:marLeft w:val="640"/>
          <w:marRight w:val="0"/>
          <w:marTop w:val="0"/>
          <w:marBottom w:val="0"/>
          <w:divBdr>
            <w:top w:val="none" w:sz="0" w:space="0" w:color="auto"/>
            <w:left w:val="none" w:sz="0" w:space="0" w:color="auto"/>
            <w:bottom w:val="none" w:sz="0" w:space="0" w:color="auto"/>
            <w:right w:val="none" w:sz="0" w:space="0" w:color="auto"/>
          </w:divBdr>
        </w:div>
        <w:div w:id="344673712">
          <w:marLeft w:val="640"/>
          <w:marRight w:val="0"/>
          <w:marTop w:val="0"/>
          <w:marBottom w:val="0"/>
          <w:divBdr>
            <w:top w:val="none" w:sz="0" w:space="0" w:color="auto"/>
            <w:left w:val="none" w:sz="0" w:space="0" w:color="auto"/>
            <w:bottom w:val="none" w:sz="0" w:space="0" w:color="auto"/>
            <w:right w:val="none" w:sz="0" w:space="0" w:color="auto"/>
          </w:divBdr>
        </w:div>
        <w:div w:id="350374477">
          <w:marLeft w:val="640"/>
          <w:marRight w:val="0"/>
          <w:marTop w:val="0"/>
          <w:marBottom w:val="0"/>
          <w:divBdr>
            <w:top w:val="none" w:sz="0" w:space="0" w:color="auto"/>
            <w:left w:val="none" w:sz="0" w:space="0" w:color="auto"/>
            <w:bottom w:val="none" w:sz="0" w:space="0" w:color="auto"/>
            <w:right w:val="none" w:sz="0" w:space="0" w:color="auto"/>
          </w:divBdr>
        </w:div>
        <w:div w:id="373431423">
          <w:marLeft w:val="640"/>
          <w:marRight w:val="0"/>
          <w:marTop w:val="0"/>
          <w:marBottom w:val="0"/>
          <w:divBdr>
            <w:top w:val="none" w:sz="0" w:space="0" w:color="auto"/>
            <w:left w:val="none" w:sz="0" w:space="0" w:color="auto"/>
            <w:bottom w:val="none" w:sz="0" w:space="0" w:color="auto"/>
            <w:right w:val="none" w:sz="0" w:space="0" w:color="auto"/>
          </w:divBdr>
        </w:div>
        <w:div w:id="393089181">
          <w:marLeft w:val="640"/>
          <w:marRight w:val="0"/>
          <w:marTop w:val="0"/>
          <w:marBottom w:val="0"/>
          <w:divBdr>
            <w:top w:val="none" w:sz="0" w:space="0" w:color="auto"/>
            <w:left w:val="none" w:sz="0" w:space="0" w:color="auto"/>
            <w:bottom w:val="none" w:sz="0" w:space="0" w:color="auto"/>
            <w:right w:val="none" w:sz="0" w:space="0" w:color="auto"/>
          </w:divBdr>
        </w:div>
        <w:div w:id="394745393">
          <w:marLeft w:val="640"/>
          <w:marRight w:val="0"/>
          <w:marTop w:val="0"/>
          <w:marBottom w:val="0"/>
          <w:divBdr>
            <w:top w:val="none" w:sz="0" w:space="0" w:color="auto"/>
            <w:left w:val="none" w:sz="0" w:space="0" w:color="auto"/>
            <w:bottom w:val="none" w:sz="0" w:space="0" w:color="auto"/>
            <w:right w:val="none" w:sz="0" w:space="0" w:color="auto"/>
          </w:divBdr>
        </w:div>
        <w:div w:id="402607641">
          <w:marLeft w:val="640"/>
          <w:marRight w:val="0"/>
          <w:marTop w:val="0"/>
          <w:marBottom w:val="0"/>
          <w:divBdr>
            <w:top w:val="none" w:sz="0" w:space="0" w:color="auto"/>
            <w:left w:val="none" w:sz="0" w:space="0" w:color="auto"/>
            <w:bottom w:val="none" w:sz="0" w:space="0" w:color="auto"/>
            <w:right w:val="none" w:sz="0" w:space="0" w:color="auto"/>
          </w:divBdr>
        </w:div>
        <w:div w:id="405693438">
          <w:marLeft w:val="640"/>
          <w:marRight w:val="0"/>
          <w:marTop w:val="0"/>
          <w:marBottom w:val="0"/>
          <w:divBdr>
            <w:top w:val="none" w:sz="0" w:space="0" w:color="auto"/>
            <w:left w:val="none" w:sz="0" w:space="0" w:color="auto"/>
            <w:bottom w:val="none" w:sz="0" w:space="0" w:color="auto"/>
            <w:right w:val="none" w:sz="0" w:space="0" w:color="auto"/>
          </w:divBdr>
        </w:div>
        <w:div w:id="414982647">
          <w:marLeft w:val="640"/>
          <w:marRight w:val="0"/>
          <w:marTop w:val="0"/>
          <w:marBottom w:val="0"/>
          <w:divBdr>
            <w:top w:val="none" w:sz="0" w:space="0" w:color="auto"/>
            <w:left w:val="none" w:sz="0" w:space="0" w:color="auto"/>
            <w:bottom w:val="none" w:sz="0" w:space="0" w:color="auto"/>
            <w:right w:val="none" w:sz="0" w:space="0" w:color="auto"/>
          </w:divBdr>
        </w:div>
        <w:div w:id="439761190">
          <w:marLeft w:val="640"/>
          <w:marRight w:val="0"/>
          <w:marTop w:val="0"/>
          <w:marBottom w:val="0"/>
          <w:divBdr>
            <w:top w:val="none" w:sz="0" w:space="0" w:color="auto"/>
            <w:left w:val="none" w:sz="0" w:space="0" w:color="auto"/>
            <w:bottom w:val="none" w:sz="0" w:space="0" w:color="auto"/>
            <w:right w:val="none" w:sz="0" w:space="0" w:color="auto"/>
          </w:divBdr>
        </w:div>
        <w:div w:id="444352643">
          <w:marLeft w:val="640"/>
          <w:marRight w:val="0"/>
          <w:marTop w:val="0"/>
          <w:marBottom w:val="0"/>
          <w:divBdr>
            <w:top w:val="none" w:sz="0" w:space="0" w:color="auto"/>
            <w:left w:val="none" w:sz="0" w:space="0" w:color="auto"/>
            <w:bottom w:val="none" w:sz="0" w:space="0" w:color="auto"/>
            <w:right w:val="none" w:sz="0" w:space="0" w:color="auto"/>
          </w:divBdr>
        </w:div>
        <w:div w:id="452797499">
          <w:marLeft w:val="640"/>
          <w:marRight w:val="0"/>
          <w:marTop w:val="0"/>
          <w:marBottom w:val="0"/>
          <w:divBdr>
            <w:top w:val="none" w:sz="0" w:space="0" w:color="auto"/>
            <w:left w:val="none" w:sz="0" w:space="0" w:color="auto"/>
            <w:bottom w:val="none" w:sz="0" w:space="0" w:color="auto"/>
            <w:right w:val="none" w:sz="0" w:space="0" w:color="auto"/>
          </w:divBdr>
        </w:div>
        <w:div w:id="456412616">
          <w:marLeft w:val="640"/>
          <w:marRight w:val="0"/>
          <w:marTop w:val="0"/>
          <w:marBottom w:val="0"/>
          <w:divBdr>
            <w:top w:val="none" w:sz="0" w:space="0" w:color="auto"/>
            <w:left w:val="none" w:sz="0" w:space="0" w:color="auto"/>
            <w:bottom w:val="none" w:sz="0" w:space="0" w:color="auto"/>
            <w:right w:val="none" w:sz="0" w:space="0" w:color="auto"/>
          </w:divBdr>
        </w:div>
        <w:div w:id="460223511">
          <w:marLeft w:val="640"/>
          <w:marRight w:val="0"/>
          <w:marTop w:val="0"/>
          <w:marBottom w:val="0"/>
          <w:divBdr>
            <w:top w:val="none" w:sz="0" w:space="0" w:color="auto"/>
            <w:left w:val="none" w:sz="0" w:space="0" w:color="auto"/>
            <w:bottom w:val="none" w:sz="0" w:space="0" w:color="auto"/>
            <w:right w:val="none" w:sz="0" w:space="0" w:color="auto"/>
          </w:divBdr>
        </w:div>
        <w:div w:id="479613383">
          <w:marLeft w:val="640"/>
          <w:marRight w:val="0"/>
          <w:marTop w:val="0"/>
          <w:marBottom w:val="0"/>
          <w:divBdr>
            <w:top w:val="none" w:sz="0" w:space="0" w:color="auto"/>
            <w:left w:val="none" w:sz="0" w:space="0" w:color="auto"/>
            <w:bottom w:val="none" w:sz="0" w:space="0" w:color="auto"/>
            <w:right w:val="none" w:sz="0" w:space="0" w:color="auto"/>
          </w:divBdr>
        </w:div>
        <w:div w:id="482738449">
          <w:marLeft w:val="640"/>
          <w:marRight w:val="0"/>
          <w:marTop w:val="0"/>
          <w:marBottom w:val="0"/>
          <w:divBdr>
            <w:top w:val="none" w:sz="0" w:space="0" w:color="auto"/>
            <w:left w:val="none" w:sz="0" w:space="0" w:color="auto"/>
            <w:bottom w:val="none" w:sz="0" w:space="0" w:color="auto"/>
            <w:right w:val="none" w:sz="0" w:space="0" w:color="auto"/>
          </w:divBdr>
        </w:div>
        <w:div w:id="499852339">
          <w:marLeft w:val="640"/>
          <w:marRight w:val="0"/>
          <w:marTop w:val="0"/>
          <w:marBottom w:val="0"/>
          <w:divBdr>
            <w:top w:val="none" w:sz="0" w:space="0" w:color="auto"/>
            <w:left w:val="none" w:sz="0" w:space="0" w:color="auto"/>
            <w:bottom w:val="none" w:sz="0" w:space="0" w:color="auto"/>
            <w:right w:val="none" w:sz="0" w:space="0" w:color="auto"/>
          </w:divBdr>
        </w:div>
        <w:div w:id="509375170">
          <w:marLeft w:val="640"/>
          <w:marRight w:val="0"/>
          <w:marTop w:val="0"/>
          <w:marBottom w:val="0"/>
          <w:divBdr>
            <w:top w:val="none" w:sz="0" w:space="0" w:color="auto"/>
            <w:left w:val="none" w:sz="0" w:space="0" w:color="auto"/>
            <w:bottom w:val="none" w:sz="0" w:space="0" w:color="auto"/>
            <w:right w:val="none" w:sz="0" w:space="0" w:color="auto"/>
          </w:divBdr>
        </w:div>
        <w:div w:id="511997120">
          <w:marLeft w:val="640"/>
          <w:marRight w:val="0"/>
          <w:marTop w:val="0"/>
          <w:marBottom w:val="0"/>
          <w:divBdr>
            <w:top w:val="none" w:sz="0" w:space="0" w:color="auto"/>
            <w:left w:val="none" w:sz="0" w:space="0" w:color="auto"/>
            <w:bottom w:val="none" w:sz="0" w:space="0" w:color="auto"/>
            <w:right w:val="none" w:sz="0" w:space="0" w:color="auto"/>
          </w:divBdr>
        </w:div>
        <w:div w:id="512887295">
          <w:marLeft w:val="640"/>
          <w:marRight w:val="0"/>
          <w:marTop w:val="0"/>
          <w:marBottom w:val="0"/>
          <w:divBdr>
            <w:top w:val="none" w:sz="0" w:space="0" w:color="auto"/>
            <w:left w:val="none" w:sz="0" w:space="0" w:color="auto"/>
            <w:bottom w:val="none" w:sz="0" w:space="0" w:color="auto"/>
            <w:right w:val="none" w:sz="0" w:space="0" w:color="auto"/>
          </w:divBdr>
        </w:div>
        <w:div w:id="538393868">
          <w:marLeft w:val="640"/>
          <w:marRight w:val="0"/>
          <w:marTop w:val="0"/>
          <w:marBottom w:val="0"/>
          <w:divBdr>
            <w:top w:val="none" w:sz="0" w:space="0" w:color="auto"/>
            <w:left w:val="none" w:sz="0" w:space="0" w:color="auto"/>
            <w:bottom w:val="none" w:sz="0" w:space="0" w:color="auto"/>
            <w:right w:val="none" w:sz="0" w:space="0" w:color="auto"/>
          </w:divBdr>
        </w:div>
        <w:div w:id="541593562">
          <w:marLeft w:val="640"/>
          <w:marRight w:val="0"/>
          <w:marTop w:val="0"/>
          <w:marBottom w:val="0"/>
          <w:divBdr>
            <w:top w:val="none" w:sz="0" w:space="0" w:color="auto"/>
            <w:left w:val="none" w:sz="0" w:space="0" w:color="auto"/>
            <w:bottom w:val="none" w:sz="0" w:space="0" w:color="auto"/>
            <w:right w:val="none" w:sz="0" w:space="0" w:color="auto"/>
          </w:divBdr>
        </w:div>
        <w:div w:id="554049289">
          <w:marLeft w:val="640"/>
          <w:marRight w:val="0"/>
          <w:marTop w:val="0"/>
          <w:marBottom w:val="0"/>
          <w:divBdr>
            <w:top w:val="none" w:sz="0" w:space="0" w:color="auto"/>
            <w:left w:val="none" w:sz="0" w:space="0" w:color="auto"/>
            <w:bottom w:val="none" w:sz="0" w:space="0" w:color="auto"/>
            <w:right w:val="none" w:sz="0" w:space="0" w:color="auto"/>
          </w:divBdr>
        </w:div>
        <w:div w:id="577062045">
          <w:marLeft w:val="640"/>
          <w:marRight w:val="0"/>
          <w:marTop w:val="0"/>
          <w:marBottom w:val="0"/>
          <w:divBdr>
            <w:top w:val="none" w:sz="0" w:space="0" w:color="auto"/>
            <w:left w:val="none" w:sz="0" w:space="0" w:color="auto"/>
            <w:bottom w:val="none" w:sz="0" w:space="0" w:color="auto"/>
            <w:right w:val="none" w:sz="0" w:space="0" w:color="auto"/>
          </w:divBdr>
        </w:div>
        <w:div w:id="577524762">
          <w:marLeft w:val="640"/>
          <w:marRight w:val="0"/>
          <w:marTop w:val="0"/>
          <w:marBottom w:val="0"/>
          <w:divBdr>
            <w:top w:val="none" w:sz="0" w:space="0" w:color="auto"/>
            <w:left w:val="none" w:sz="0" w:space="0" w:color="auto"/>
            <w:bottom w:val="none" w:sz="0" w:space="0" w:color="auto"/>
            <w:right w:val="none" w:sz="0" w:space="0" w:color="auto"/>
          </w:divBdr>
        </w:div>
        <w:div w:id="577861521">
          <w:marLeft w:val="640"/>
          <w:marRight w:val="0"/>
          <w:marTop w:val="0"/>
          <w:marBottom w:val="0"/>
          <w:divBdr>
            <w:top w:val="none" w:sz="0" w:space="0" w:color="auto"/>
            <w:left w:val="none" w:sz="0" w:space="0" w:color="auto"/>
            <w:bottom w:val="none" w:sz="0" w:space="0" w:color="auto"/>
            <w:right w:val="none" w:sz="0" w:space="0" w:color="auto"/>
          </w:divBdr>
        </w:div>
        <w:div w:id="585654538">
          <w:marLeft w:val="640"/>
          <w:marRight w:val="0"/>
          <w:marTop w:val="0"/>
          <w:marBottom w:val="0"/>
          <w:divBdr>
            <w:top w:val="none" w:sz="0" w:space="0" w:color="auto"/>
            <w:left w:val="none" w:sz="0" w:space="0" w:color="auto"/>
            <w:bottom w:val="none" w:sz="0" w:space="0" w:color="auto"/>
            <w:right w:val="none" w:sz="0" w:space="0" w:color="auto"/>
          </w:divBdr>
        </w:div>
        <w:div w:id="592713650">
          <w:marLeft w:val="640"/>
          <w:marRight w:val="0"/>
          <w:marTop w:val="0"/>
          <w:marBottom w:val="0"/>
          <w:divBdr>
            <w:top w:val="none" w:sz="0" w:space="0" w:color="auto"/>
            <w:left w:val="none" w:sz="0" w:space="0" w:color="auto"/>
            <w:bottom w:val="none" w:sz="0" w:space="0" w:color="auto"/>
            <w:right w:val="none" w:sz="0" w:space="0" w:color="auto"/>
          </w:divBdr>
        </w:div>
        <w:div w:id="611594431">
          <w:marLeft w:val="640"/>
          <w:marRight w:val="0"/>
          <w:marTop w:val="0"/>
          <w:marBottom w:val="0"/>
          <w:divBdr>
            <w:top w:val="none" w:sz="0" w:space="0" w:color="auto"/>
            <w:left w:val="none" w:sz="0" w:space="0" w:color="auto"/>
            <w:bottom w:val="none" w:sz="0" w:space="0" w:color="auto"/>
            <w:right w:val="none" w:sz="0" w:space="0" w:color="auto"/>
          </w:divBdr>
        </w:div>
        <w:div w:id="621422161">
          <w:marLeft w:val="640"/>
          <w:marRight w:val="0"/>
          <w:marTop w:val="0"/>
          <w:marBottom w:val="0"/>
          <w:divBdr>
            <w:top w:val="none" w:sz="0" w:space="0" w:color="auto"/>
            <w:left w:val="none" w:sz="0" w:space="0" w:color="auto"/>
            <w:bottom w:val="none" w:sz="0" w:space="0" w:color="auto"/>
            <w:right w:val="none" w:sz="0" w:space="0" w:color="auto"/>
          </w:divBdr>
        </w:div>
        <w:div w:id="621955586">
          <w:marLeft w:val="640"/>
          <w:marRight w:val="0"/>
          <w:marTop w:val="0"/>
          <w:marBottom w:val="0"/>
          <w:divBdr>
            <w:top w:val="none" w:sz="0" w:space="0" w:color="auto"/>
            <w:left w:val="none" w:sz="0" w:space="0" w:color="auto"/>
            <w:bottom w:val="none" w:sz="0" w:space="0" w:color="auto"/>
            <w:right w:val="none" w:sz="0" w:space="0" w:color="auto"/>
          </w:divBdr>
        </w:div>
        <w:div w:id="631834376">
          <w:marLeft w:val="640"/>
          <w:marRight w:val="0"/>
          <w:marTop w:val="0"/>
          <w:marBottom w:val="0"/>
          <w:divBdr>
            <w:top w:val="none" w:sz="0" w:space="0" w:color="auto"/>
            <w:left w:val="none" w:sz="0" w:space="0" w:color="auto"/>
            <w:bottom w:val="none" w:sz="0" w:space="0" w:color="auto"/>
            <w:right w:val="none" w:sz="0" w:space="0" w:color="auto"/>
          </w:divBdr>
        </w:div>
        <w:div w:id="635835870">
          <w:marLeft w:val="640"/>
          <w:marRight w:val="0"/>
          <w:marTop w:val="0"/>
          <w:marBottom w:val="0"/>
          <w:divBdr>
            <w:top w:val="none" w:sz="0" w:space="0" w:color="auto"/>
            <w:left w:val="none" w:sz="0" w:space="0" w:color="auto"/>
            <w:bottom w:val="none" w:sz="0" w:space="0" w:color="auto"/>
            <w:right w:val="none" w:sz="0" w:space="0" w:color="auto"/>
          </w:divBdr>
        </w:div>
        <w:div w:id="647366027">
          <w:marLeft w:val="640"/>
          <w:marRight w:val="0"/>
          <w:marTop w:val="0"/>
          <w:marBottom w:val="0"/>
          <w:divBdr>
            <w:top w:val="none" w:sz="0" w:space="0" w:color="auto"/>
            <w:left w:val="none" w:sz="0" w:space="0" w:color="auto"/>
            <w:bottom w:val="none" w:sz="0" w:space="0" w:color="auto"/>
            <w:right w:val="none" w:sz="0" w:space="0" w:color="auto"/>
          </w:divBdr>
        </w:div>
        <w:div w:id="653334035">
          <w:marLeft w:val="640"/>
          <w:marRight w:val="0"/>
          <w:marTop w:val="0"/>
          <w:marBottom w:val="0"/>
          <w:divBdr>
            <w:top w:val="none" w:sz="0" w:space="0" w:color="auto"/>
            <w:left w:val="none" w:sz="0" w:space="0" w:color="auto"/>
            <w:bottom w:val="none" w:sz="0" w:space="0" w:color="auto"/>
            <w:right w:val="none" w:sz="0" w:space="0" w:color="auto"/>
          </w:divBdr>
        </w:div>
        <w:div w:id="654066722">
          <w:marLeft w:val="640"/>
          <w:marRight w:val="0"/>
          <w:marTop w:val="0"/>
          <w:marBottom w:val="0"/>
          <w:divBdr>
            <w:top w:val="none" w:sz="0" w:space="0" w:color="auto"/>
            <w:left w:val="none" w:sz="0" w:space="0" w:color="auto"/>
            <w:bottom w:val="none" w:sz="0" w:space="0" w:color="auto"/>
            <w:right w:val="none" w:sz="0" w:space="0" w:color="auto"/>
          </w:divBdr>
        </w:div>
        <w:div w:id="664667058">
          <w:marLeft w:val="640"/>
          <w:marRight w:val="0"/>
          <w:marTop w:val="0"/>
          <w:marBottom w:val="0"/>
          <w:divBdr>
            <w:top w:val="none" w:sz="0" w:space="0" w:color="auto"/>
            <w:left w:val="none" w:sz="0" w:space="0" w:color="auto"/>
            <w:bottom w:val="none" w:sz="0" w:space="0" w:color="auto"/>
            <w:right w:val="none" w:sz="0" w:space="0" w:color="auto"/>
          </w:divBdr>
        </w:div>
        <w:div w:id="676466423">
          <w:marLeft w:val="640"/>
          <w:marRight w:val="0"/>
          <w:marTop w:val="0"/>
          <w:marBottom w:val="0"/>
          <w:divBdr>
            <w:top w:val="none" w:sz="0" w:space="0" w:color="auto"/>
            <w:left w:val="none" w:sz="0" w:space="0" w:color="auto"/>
            <w:bottom w:val="none" w:sz="0" w:space="0" w:color="auto"/>
            <w:right w:val="none" w:sz="0" w:space="0" w:color="auto"/>
          </w:divBdr>
        </w:div>
        <w:div w:id="677539807">
          <w:marLeft w:val="640"/>
          <w:marRight w:val="0"/>
          <w:marTop w:val="0"/>
          <w:marBottom w:val="0"/>
          <w:divBdr>
            <w:top w:val="none" w:sz="0" w:space="0" w:color="auto"/>
            <w:left w:val="none" w:sz="0" w:space="0" w:color="auto"/>
            <w:bottom w:val="none" w:sz="0" w:space="0" w:color="auto"/>
            <w:right w:val="none" w:sz="0" w:space="0" w:color="auto"/>
          </w:divBdr>
        </w:div>
        <w:div w:id="679545379">
          <w:marLeft w:val="640"/>
          <w:marRight w:val="0"/>
          <w:marTop w:val="0"/>
          <w:marBottom w:val="0"/>
          <w:divBdr>
            <w:top w:val="none" w:sz="0" w:space="0" w:color="auto"/>
            <w:left w:val="none" w:sz="0" w:space="0" w:color="auto"/>
            <w:bottom w:val="none" w:sz="0" w:space="0" w:color="auto"/>
            <w:right w:val="none" w:sz="0" w:space="0" w:color="auto"/>
          </w:divBdr>
        </w:div>
        <w:div w:id="680738131">
          <w:marLeft w:val="640"/>
          <w:marRight w:val="0"/>
          <w:marTop w:val="0"/>
          <w:marBottom w:val="0"/>
          <w:divBdr>
            <w:top w:val="none" w:sz="0" w:space="0" w:color="auto"/>
            <w:left w:val="none" w:sz="0" w:space="0" w:color="auto"/>
            <w:bottom w:val="none" w:sz="0" w:space="0" w:color="auto"/>
            <w:right w:val="none" w:sz="0" w:space="0" w:color="auto"/>
          </w:divBdr>
        </w:div>
        <w:div w:id="686248799">
          <w:marLeft w:val="640"/>
          <w:marRight w:val="0"/>
          <w:marTop w:val="0"/>
          <w:marBottom w:val="0"/>
          <w:divBdr>
            <w:top w:val="none" w:sz="0" w:space="0" w:color="auto"/>
            <w:left w:val="none" w:sz="0" w:space="0" w:color="auto"/>
            <w:bottom w:val="none" w:sz="0" w:space="0" w:color="auto"/>
            <w:right w:val="none" w:sz="0" w:space="0" w:color="auto"/>
          </w:divBdr>
        </w:div>
        <w:div w:id="692195455">
          <w:marLeft w:val="640"/>
          <w:marRight w:val="0"/>
          <w:marTop w:val="0"/>
          <w:marBottom w:val="0"/>
          <w:divBdr>
            <w:top w:val="none" w:sz="0" w:space="0" w:color="auto"/>
            <w:left w:val="none" w:sz="0" w:space="0" w:color="auto"/>
            <w:bottom w:val="none" w:sz="0" w:space="0" w:color="auto"/>
            <w:right w:val="none" w:sz="0" w:space="0" w:color="auto"/>
          </w:divBdr>
        </w:div>
        <w:div w:id="696932382">
          <w:marLeft w:val="640"/>
          <w:marRight w:val="0"/>
          <w:marTop w:val="0"/>
          <w:marBottom w:val="0"/>
          <w:divBdr>
            <w:top w:val="none" w:sz="0" w:space="0" w:color="auto"/>
            <w:left w:val="none" w:sz="0" w:space="0" w:color="auto"/>
            <w:bottom w:val="none" w:sz="0" w:space="0" w:color="auto"/>
            <w:right w:val="none" w:sz="0" w:space="0" w:color="auto"/>
          </w:divBdr>
        </w:div>
        <w:div w:id="708144992">
          <w:marLeft w:val="640"/>
          <w:marRight w:val="0"/>
          <w:marTop w:val="0"/>
          <w:marBottom w:val="0"/>
          <w:divBdr>
            <w:top w:val="none" w:sz="0" w:space="0" w:color="auto"/>
            <w:left w:val="none" w:sz="0" w:space="0" w:color="auto"/>
            <w:bottom w:val="none" w:sz="0" w:space="0" w:color="auto"/>
            <w:right w:val="none" w:sz="0" w:space="0" w:color="auto"/>
          </w:divBdr>
        </w:div>
        <w:div w:id="735517367">
          <w:marLeft w:val="640"/>
          <w:marRight w:val="0"/>
          <w:marTop w:val="0"/>
          <w:marBottom w:val="0"/>
          <w:divBdr>
            <w:top w:val="none" w:sz="0" w:space="0" w:color="auto"/>
            <w:left w:val="none" w:sz="0" w:space="0" w:color="auto"/>
            <w:bottom w:val="none" w:sz="0" w:space="0" w:color="auto"/>
            <w:right w:val="none" w:sz="0" w:space="0" w:color="auto"/>
          </w:divBdr>
        </w:div>
        <w:div w:id="743798055">
          <w:marLeft w:val="640"/>
          <w:marRight w:val="0"/>
          <w:marTop w:val="0"/>
          <w:marBottom w:val="0"/>
          <w:divBdr>
            <w:top w:val="none" w:sz="0" w:space="0" w:color="auto"/>
            <w:left w:val="none" w:sz="0" w:space="0" w:color="auto"/>
            <w:bottom w:val="none" w:sz="0" w:space="0" w:color="auto"/>
            <w:right w:val="none" w:sz="0" w:space="0" w:color="auto"/>
          </w:divBdr>
        </w:div>
        <w:div w:id="770587051">
          <w:marLeft w:val="640"/>
          <w:marRight w:val="0"/>
          <w:marTop w:val="0"/>
          <w:marBottom w:val="0"/>
          <w:divBdr>
            <w:top w:val="none" w:sz="0" w:space="0" w:color="auto"/>
            <w:left w:val="none" w:sz="0" w:space="0" w:color="auto"/>
            <w:bottom w:val="none" w:sz="0" w:space="0" w:color="auto"/>
            <w:right w:val="none" w:sz="0" w:space="0" w:color="auto"/>
          </w:divBdr>
        </w:div>
        <w:div w:id="794641049">
          <w:marLeft w:val="640"/>
          <w:marRight w:val="0"/>
          <w:marTop w:val="0"/>
          <w:marBottom w:val="0"/>
          <w:divBdr>
            <w:top w:val="none" w:sz="0" w:space="0" w:color="auto"/>
            <w:left w:val="none" w:sz="0" w:space="0" w:color="auto"/>
            <w:bottom w:val="none" w:sz="0" w:space="0" w:color="auto"/>
            <w:right w:val="none" w:sz="0" w:space="0" w:color="auto"/>
          </w:divBdr>
        </w:div>
        <w:div w:id="798651989">
          <w:marLeft w:val="640"/>
          <w:marRight w:val="0"/>
          <w:marTop w:val="0"/>
          <w:marBottom w:val="0"/>
          <w:divBdr>
            <w:top w:val="none" w:sz="0" w:space="0" w:color="auto"/>
            <w:left w:val="none" w:sz="0" w:space="0" w:color="auto"/>
            <w:bottom w:val="none" w:sz="0" w:space="0" w:color="auto"/>
            <w:right w:val="none" w:sz="0" w:space="0" w:color="auto"/>
          </w:divBdr>
        </w:div>
        <w:div w:id="825786107">
          <w:marLeft w:val="640"/>
          <w:marRight w:val="0"/>
          <w:marTop w:val="0"/>
          <w:marBottom w:val="0"/>
          <w:divBdr>
            <w:top w:val="none" w:sz="0" w:space="0" w:color="auto"/>
            <w:left w:val="none" w:sz="0" w:space="0" w:color="auto"/>
            <w:bottom w:val="none" w:sz="0" w:space="0" w:color="auto"/>
            <w:right w:val="none" w:sz="0" w:space="0" w:color="auto"/>
          </w:divBdr>
        </w:div>
        <w:div w:id="829180574">
          <w:marLeft w:val="640"/>
          <w:marRight w:val="0"/>
          <w:marTop w:val="0"/>
          <w:marBottom w:val="0"/>
          <w:divBdr>
            <w:top w:val="none" w:sz="0" w:space="0" w:color="auto"/>
            <w:left w:val="none" w:sz="0" w:space="0" w:color="auto"/>
            <w:bottom w:val="none" w:sz="0" w:space="0" w:color="auto"/>
            <w:right w:val="none" w:sz="0" w:space="0" w:color="auto"/>
          </w:divBdr>
        </w:div>
        <w:div w:id="843134912">
          <w:marLeft w:val="640"/>
          <w:marRight w:val="0"/>
          <w:marTop w:val="0"/>
          <w:marBottom w:val="0"/>
          <w:divBdr>
            <w:top w:val="none" w:sz="0" w:space="0" w:color="auto"/>
            <w:left w:val="none" w:sz="0" w:space="0" w:color="auto"/>
            <w:bottom w:val="none" w:sz="0" w:space="0" w:color="auto"/>
            <w:right w:val="none" w:sz="0" w:space="0" w:color="auto"/>
          </w:divBdr>
        </w:div>
        <w:div w:id="843471341">
          <w:marLeft w:val="640"/>
          <w:marRight w:val="0"/>
          <w:marTop w:val="0"/>
          <w:marBottom w:val="0"/>
          <w:divBdr>
            <w:top w:val="none" w:sz="0" w:space="0" w:color="auto"/>
            <w:left w:val="none" w:sz="0" w:space="0" w:color="auto"/>
            <w:bottom w:val="none" w:sz="0" w:space="0" w:color="auto"/>
            <w:right w:val="none" w:sz="0" w:space="0" w:color="auto"/>
          </w:divBdr>
        </w:div>
        <w:div w:id="845049820">
          <w:marLeft w:val="640"/>
          <w:marRight w:val="0"/>
          <w:marTop w:val="0"/>
          <w:marBottom w:val="0"/>
          <w:divBdr>
            <w:top w:val="none" w:sz="0" w:space="0" w:color="auto"/>
            <w:left w:val="none" w:sz="0" w:space="0" w:color="auto"/>
            <w:bottom w:val="none" w:sz="0" w:space="0" w:color="auto"/>
            <w:right w:val="none" w:sz="0" w:space="0" w:color="auto"/>
          </w:divBdr>
        </w:div>
        <w:div w:id="869996641">
          <w:marLeft w:val="640"/>
          <w:marRight w:val="0"/>
          <w:marTop w:val="0"/>
          <w:marBottom w:val="0"/>
          <w:divBdr>
            <w:top w:val="none" w:sz="0" w:space="0" w:color="auto"/>
            <w:left w:val="none" w:sz="0" w:space="0" w:color="auto"/>
            <w:bottom w:val="none" w:sz="0" w:space="0" w:color="auto"/>
            <w:right w:val="none" w:sz="0" w:space="0" w:color="auto"/>
          </w:divBdr>
        </w:div>
        <w:div w:id="880437119">
          <w:marLeft w:val="640"/>
          <w:marRight w:val="0"/>
          <w:marTop w:val="0"/>
          <w:marBottom w:val="0"/>
          <w:divBdr>
            <w:top w:val="none" w:sz="0" w:space="0" w:color="auto"/>
            <w:left w:val="none" w:sz="0" w:space="0" w:color="auto"/>
            <w:bottom w:val="none" w:sz="0" w:space="0" w:color="auto"/>
            <w:right w:val="none" w:sz="0" w:space="0" w:color="auto"/>
          </w:divBdr>
        </w:div>
        <w:div w:id="883828064">
          <w:marLeft w:val="640"/>
          <w:marRight w:val="0"/>
          <w:marTop w:val="0"/>
          <w:marBottom w:val="0"/>
          <w:divBdr>
            <w:top w:val="none" w:sz="0" w:space="0" w:color="auto"/>
            <w:left w:val="none" w:sz="0" w:space="0" w:color="auto"/>
            <w:bottom w:val="none" w:sz="0" w:space="0" w:color="auto"/>
            <w:right w:val="none" w:sz="0" w:space="0" w:color="auto"/>
          </w:divBdr>
        </w:div>
        <w:div w:id="888418434">
          <w:marLeft w:val="640"/>
          <w:marRight w:val="0"/>
          <w:marTop w:val="0"/>
          <w:marBottom w:val="0"/>
          <w:divBdr>
            <w:top w:val="none" w:sz="0" w:space="0" w:color="auto"/>
            <w:left w:val="none" w:sz="0" w:space="0" w:color="auto"/>
            <w:bottom w:val="none" w:sz="0" w:space="0" w:color="auto"/>
            <w:right w:val="none" w:sz="0" w:space="0" w:color="auto"/>
          </w:divBdr>
        </w:div>
        <w:div w:id="899947879">
          <w:marLeft w:val="640"/>
          <w:marRight w:val="0"/>
          <w:marTop w:val="0"/>
          <w:marBottom w:val="0"/>
          <w:divBdr>
            <w:top w:val="none" w:sz="0" w:space="0" w:color="auto"/>
            <w:left w:val="none" w:sz="0" w:space="0" w:color="auto"/>
            <w:bottom w:val="none" w:sz="0" w:space="0" w:color="auto"/>
            <w:right w:val="none" w:sz="0" w:space="0" w:color="auto"/>
          </w:divBdr>
        </w:div>
        <w:div w:id="900678188">
          <w:marLeft w:val="640"/>
          <w:marRight w:val="0"/>
          <w:marTop w:val="0"/>
          <w:marBottom w:val="0"/>
          <w:divBdr>
            <w:top w:val="none" w:sz="0" w:space="0" w:color="auto"/>
            <w:left w:val="none" w:sz="0" w:space="0" w:color="auto"/>
            <w:bottom w:val="none" w:sz="0" w:space="0" w:color="auto"/>
            <w:right w:val="none" w:sz="0" w:space="0" w:color="auto"/>
          </w:divBdr>
        </w:div>
        <w:div w:id="913587829">
          <w:marLeft w:val="640"/>
          <w:marRight w:val="0"/>
          <w:marTop w:val="0"/>
          <w:marBottom w:val="0"/>
          <w:divBdr>
            <w:top w:val="none" w:sz="0" w:space="0" w:color="auto"/>
            <w:left w:val="none" w:sz="0" w:space="0" w:color="auto"/>
            <w:bottom w:val="none" w:sz="0" w:space="0" w:color="auto"/>
            <w:right w:val="none" w:sz="0" w:space="0" w:color="auto"/>
          </w:divBdr>
        </w:div>
        <w:div w:id="919212124">
          <w:marLeft w:val="640"/>
          <w:marRight w:val="0"/>
          <w:marTop w:val="0"/>
          <w:marBottom w:val="0"/>
          <w:divBdr>
            <w:top w:val="none" w:sz="0" w:space="0" w:color="auto"/>
            <w:left w:val="none" w:sz="0" w:space="0" w:color="auto"/>
            <w:bottom w:val="none" w:sz="0" w:space="0" w:color="auto"/>
            <w:right w:val="none" w:sz="0" w:space="0" w:color="auto"/>
          </w:divBdr>
        </w:div>
        <w:div w:id="921253558">
          <w:marLeft w:val="640"/>
          <w:marRight w:val="0"/>
          <w:marTop w:val="0"/>
          <w:marBottom w:val="0"/>
          <w:divBdr>
            <w:top w:val="none" w:sz="0" w:space="0" w:color="auto"/>
            <w:left w:val="none" w:sz="0" w:space="0" w:color="auto"/>
            <w:bottom w:val="none" w:sz="0" w:space="0" w:color="auto"/>
            <w:right w:val="none" w:sz="0" w:space="0" w:color="auto"/>
          </w:divBdr>
        </w:div>
        <w:div w:id="925458368">
          <w:marLeft w:val="640"/>
          <w:marRight w:val="0"/>
          <w:marTop w:val="0"/>
          <w:marBottom w:val="0"/>
          <w:divBdr>
            <w:top w:val="none" w:sz="0" w:space="0" w:color="auto"/>
            <w:left w:val="none" w:sz="0" w:space="0" w:color="auto"/>
            <w:bottom w:val="none" w:sz="0" w:space="0" w:color="auto"/>
            <w:right w:val="none" w:sz="0" w:space="0" w:color="auto"/>
          </w:divBdr>
        </w:div>
        <w:div w:id="938102280">
          <w:marLeft w:val="640"/>
          <w:marRight w:val="0"/>
          <w:marTop w:val="0"/>
          <w:marBottom w:val="0"/>
          <w:divBdr>
            <w:top w:val="none" w:sz="0" w:space="0" w:color="auto"/>
            <w:left w:val="none" w:sz="0" w:space="0" w:color="auto"/>
            <w:bottom w:val="none" w:sz="0" w:space="0" w:color="auto"/>
            <w:right w:val="none" w:sz="0" w:space="0" w:color="auto"/>
          </w:divBdr>
        </w:div>
        <w:div w:id="938173668">
          <w:marLeft w:val="640"/>
          <w:marRight w:val="0"/>
          <w:marTop w:val="0"/>
          <w:marBottom w:val="0"/>
          <w:divBdr>
            <w:top w:val="none" w:sz="0" w:space="0" w:color="auto"/>
            <w:left w:val="none" w:sz="0" w:space="0" w:color="auto"/>
            <w:bottom w:val="none" w:sz="0" w:space="0" w:color="auto"/>
            <w:right w:val="none" w:sz="0" w:space="0" w:color="auto"/>
          </w:divBdr>
        </w:div>
        <w:div w:id="951742780">
          <w:marLeft w:val="640"/>
          <w:marRight w:val="0"/>
          <w:marTop w:val="0"/>
          <w:marBottom w:val="0"/>
          <w:divBdr>
            <w:top w:val="none" w:sz="0" w:space="0" w:color="auto"/>
            <w:left w:val="none" w:sz="0" w:space="0" w:color="auto"/>
            <w:bottom w:val="none" w:sz="0" w:space="0" w:color="auto"/>
            <w:right w:val="none" w:sz="0" w:space="0" w:color="auto"/>
          </w:divBdr>
        </w:div>
        <w:div w:id="961157558">
          <w:marLeft w:val="640"/>
          <w:marRight w:val="0"/>
          <w:marTop w:val="0"/>
          <w:marBottom w:val="0"/>
          <w:divBdr>
            <w:top w:val="none" w:sz="0" w:space="0" w:color="auto"/>
            <w:left w:val="none" w:sz="0" w:space="0" w:color="auto"/>
            <w:bottom w:val="none" w:sz="0" w:space="0" w:color="auto"/>
            <w:right w:val="none" w:sz="0" w:space="0" w:color="auto"/>
          </w:divBdr>
        </w:div>
        <w:div w:id="967049983">
          <w:marLeft w:val="640"/>
          <w:marRight w:val="0"/>
          <w:marTop w:val="0"/>
          <w:marBottom w:val="0"/>
          <w:divBdr>
            <w:top w:val="none" w:sz="0" w:space="0" w:color="auto"/>
            <w:left w:val="none" w:sz="0" w:space="0" w:color="auto"/>
            <w:bottom w:val="none" w:sz="0" w:space="0" w:color="auto"/>
            <w:right w:val="none" w:sz="0" w:space="0" w:color="auto"/>
          </w:divBdr>
        </w:div>
        <w:div w:id="992876946">
          <w:marLeft w:val="640"/>
          <w:marRight w:val="0"/>
          <w:marTop w:val="0"/>
          <w:marBottom w:val="0"/>
          <w:divBdr>
            <w:top w:val="none" w:sz="0" w:space="0" w:color="auto"/>
            <w:left w:val="none" w:sz="0" w:space="0" w:color="auto"/>
            <w:bottom w:val="none" w:sz="0" w:space="0" w:color="auto"/>
            <w:right w:val="none" w:sz="0" w:space="0" w:color="auto"/>
          </w:divBdr>
        </w:div>
        <w:div w:id="999696267">
          <w:marLeft w:val="640"/>
          <w:marRight w:val="0"/>
          <w:marTop w:val="0"/>
          <w:marBottom w:val="0"/>
          <w:divBdr>
            <w:top w:val="none" w:sz="0" w:space="0" w:color="auto"/>
            <w:left w:val="none" w:sz="0" w:space="0" w:color="auto"/>
            <w:bottom w:val="none" w:sz="0" w:space="0" w:color="auto"/>
            <w:right w:val="none" w:sz="0" w:space="0" w:color="auto"/>
          </w:divBdr>
        </w:div>
        <w:div w:id="1023441067">
          <w:marLeft w:val="640"/>
          <w:marRight w:val="0"/>
          <w:marTop w:val="0"/>
          <w:marBottom w:val="0"/>
          <w:divBdr>
            <w:top w:val="none" w:sz="0" w:space="0" w:color="auto"/>
            <w:left w:val="none" w:sz="0" w:space="0" w:color="auto"/>
            <w:bottom w:val="none" w:sz="0" w:space="0" w:color="auto"/>
            <w:right w:val="none" w:sz="0" w:space="0" w:color="auto"/>
          </w:divBdr>
        </w:div>
        <w:div w:id="1026180874">
          <w:marLeft w:val="640"/>
          <w:marRight w:val="0"/>
          <w:marTop w:val="0"/>
          <w:marBottom w:val="0"/>
          <w:divBdr>
            <w:top w:val="none" w:sz="0" w:space="0" w:color="auto"/>
            <w:left w:val="none" w:sz="0" w:space="0" w:color="auto"/>
            <w:bottom w:val="none" w:sz="0" w:space="0" w:color="auto"/>
            <w:right w:val="none" w:sz="0" w:space="0" w:color="auto"/>
          </w:divBdr>
        </w:div>
        <w:div w:id="1032922836">
          <w:marLeft w:val="640"/>
          <w:marRight w:val="0"/>
          <w:marTop w:val="0"/>
          <w:marBottom w:val="0"/>
          <w:divBdr>
            <w:top w:val="none" w:sz="0" w:space="0" w:color="auto"/>
            <w:left w:val="none" w:sz="0" w:space="0" w:color="auto"/>
            <w:bottom w:val="none" w:sz="0" w:space="0" w:color="auto"/>
            <w:right w:val="none" w:sz="0" w:space="0" w:color="auto"/>
          </w:divBdr>
        </w:div>
        <w:div w:id="1036126060">
          <w:marLeft w:val="640"/>
          <w:marRight w:val="0"/>
          <w:marTop w:val="0"/>
          <w:marBottom w:val="0"/>
          <w:divBdr>
            <w:top w:val="none" w:sz="0" w:space="0" w:color="auto"/>
            <w:left w:val="none" w:sz="0" w:space="0" w:color="auto"/>
            <w:bottom w:val="none" w:sz="0" w:space="0" w:color="auto"/>
            <w:right w:val="none" w:sz="0" w:space="0" w:color="auto"/>
          </w:divBdr>
        </w:div>
        <w:div w:id="1044409533">
          <w:marLeft w:val="640"/>
          <w:marRight w:val="0"/>
          <w:marTop w:val="0"/>
          <w:marBottom w:val="0"/>
          <w:divBdr>
            <w:top w:val="none" w:sz="0" w:space="0" w:color="auto"/>
            <w:left w:val="none" w:sz="0" w:space="0" w:color="auto"/>
            <w:bottom w:val="none" w:sz="0" w:space="0" w:color="auto"/>
            <w:right w:val="none" w:sz="0" w:space="0" w:color="auto"/>
          </w:divBdr>
        </w:div>
        <w:div w:id="1050497681">
          <w:marLeft w:val="640"/>
          <w:marRight w:val="0"/>
          <w:marTop w:val="0"/>
          <w:marBottom w:val="0"/>
          <w:divBdr>
            <w:top w:val="none" w:sz="0" w:space="0" w:color="auto"/>
            <w:left w:val="none" w:sz="0" w:space="0" w:color="auto"/>
            <w:bottom w:val="none" w:sz="0" w:space="0" w:color="auto"/>
            <w:right w:val="none" w:sz="0" w:space="0" w:color="auto"/>
          </w:divBdr>
        </w:div>
        <w:div w:id="1082722043">
          <w:marLeft w:val="640"/>
          <w:marRight w:val="0"/>
          <w:marTop w:val="0"/>
          <w:marBottom w:val="0"/>
          <w:divBdr>
            <w:top w:val="none" w:sz="0" w:space="0" w:color="auto"/>
            <w:left w:val="none" w:sz="0" w:space="0" w:color="auto"/>
            <w:bottom w:val="none" w:sz="0" w:space="0" w:color="auto"/>
            <w:right w:val="none" w:sz="0" w:space="0" w:color="auto"/>
          </w:divBdr>
        </w:div>
        <w:div w:id="1086725097">
          <w:marLeft w:val="640"/>
          <w:marRight w:val="0"/>
          <w:marTop w:val="0"/>
          <w:marBottom w:val="0"/>
          <w:divBdr>
            <w:top w:val="none" w:sz="0" w:space="0" w:color="auto"/>
            <w:left w:val="none" w:sz="0" w:space="0" w:color="auto"/>
            <w:bottom w:val="none" w:sz="0" w:space="0" w:color="auto"/>
            <w:right w:val="none" w:sz="0" w:space="0" w:color="auto"/>
          </w:divBdr>
        </w:div>
        <w:div w:id="1089500530">
          <w:marLeft w:val="640"/>
          <w:marRight w:val="0"/>
          <w:marTop w:val="0"/>
          <w:marBottom w:val="0"/>
          <w:divBdr>
            <w:top w:val="none" w:sz="0" w:space="0" w:color="auto"/>
            <w:left w:val="none" w:sz="0" w:space="0" w:color="auto"/>
            <w:bottom w:val="none" w:sz="0" w:space="0" w:color="auto"/>
            <w:right w:val="none" w:sz="0" w:space="0" w:color="auto"/>
          </w:divBdr>
        </w:div>
        <w:div w:id="1127166616">
          <w:marLeft w:val="640"/>
          <w:marRight w:val="0"/>
          <w:marTop w:val="0"/>
          <w:marBottom w:val="0"/>
          <w:divBdr>
            <w:top w:val="none" w:sz="0" w:space="0" w:color="auto"/>
            <w:left w:val="none" w:sz="0" w:space="0" w:color="auto"/>
            <w:bottom w:val="none" w:sz="0" w:space="0" w:color="auto"/>
            <w:right w:val="none" w:sz="0" w:space="0" w:color="auto"/>
          </w:divBdr>
        </w:div>
        <w:div w:id="1129933446">
          <w:marLeft w:val="640"/>
          <w:marRight w:val="0"/>
          <w:marTop w:val="0"/>
          <w:marBottom w:val="0"/>
          <w:divBdr>
            <w:top w:val="none" w:sz="0" w:space="0" w:color="auto"/>
            <w:left w:val="none" w:sz="0" w:space="0" w:color="auto"/>
            <w:bottom w:val="none" w:sz="0" w:space="0" w:color="auto"/>
            <w:right w:val="none" w:sz="0" w:space="0" w:color="auto"/>
          </w:divBdr>
        </w:div>
        <w:div w:id="1143349320">
          <w:marLeft w:val="640"/>
          <w:marRight w:val="0"/>
          <w:marTop w:val="0"/>
          <w:marBottom w:val="0"/>
          <w:divBdr>
            <w:top w:val="none" w:sz="0" w:space="0" w:color="auto"/>
            <w:left w:val="none" w:sz="0" w:space="0" w:color="auto"/>
            <w:bottom w:val="none" w:sz="0" w:space="0" w:color="auto"/>
            <w:right w:val="none" w:sz="0" w:space="0" w:color="auto"/>
          </w:divBdr>
        </w:div>
        <w:div w:id="1152719415">
          <w:marLeft w:val="640"/>
          <w:marRight w:val="0"/>
          <w:marTop w:val="0"/>
          <w:marBottom w:val="0"/>
          <w:divBdr>
            <w:top w:val="none" w:sz="0" w:space="0" w:color="auto"/>
            <w:left w:val="none" w:sz="0" w:space="0" w:color="auto"/>
            <w:bottom w:val="none" w:sz="0" w:space="0" w:color="auto"/>
            <w:right w:val="none" w:sz="0" w:space="0" w:color="auto"/>
          </w:divBdr>
        </w:div>
        <w:div w:id="1166943071">
          <w:marLeft w:val="640"/>
          <w:marRight w:val="0"/>
          <w:marTop w:val="0"/>
          <w:marBottom w:val="0"/>
          <w:divBdr>
            <w:top w:val="none" w:sz="0" w:space="0" w:color="auto"/>
            <w:left w:val="none" w:sz="0" w:space="0" w:color="auto"/>
            <w:bottom w:val="none" w:sz="0" w:space="0" w:color="auto"/>
            <w:right w:val="none" w:sz="0" w:space="0" w:color="auto"/>
          </w:divBdr>
        </w:div>
        <w:div w:id="1189220793">
          <w:marLeft w:val="640"/>
          <w:marRight w:val="0"/>
          <w:marTop w:val="0"/>
          <w:marBottom w:val="0"/>
          <w:divBdr>
            <w:top w:val="none" w:sz="0" w:space="0" w:color="auto"/>
            <w:left w:val="none" w:sz="0" w:space="0" w:color="auto"/>
            <w:bottom w:val="none" w:sz="0" w:space="0" w:color="auto"/>
            <w:right w:val="none" w:sz="0" w:space="0" w:color="auto"/>
          </w:divBdr>
        </w:div>
        <w:div w:id="1204362495">
          <w:marLeft w:val="640"/>
          <w:marRight w:val="0"/>
          <w:marTop w:val="0"/>
          <w:marBottom w:val="0"/>
          <w:divBdr>
            <w:top w:val="none" w:sz="0" w:space="0" w:color="auto"/>
            <w:left w:val="none" w:sz="0" w:space="0" w:color="auto"/>
            <w:bottom w:val="none" w:sz="0" w:space="0" w:color="auto"/>
            <w:right w:val="none" w:sz="0" w:space="0" w:color="auto"/>
          </w:divBdr>
        </w:div>
        <w:div w:id="1215969785">
          <w:marLeft w:val="640"/>
          <w:marRight w:val="0"/>
          <w:marTop w:val="0"/>
          <w:marBottom w:val="0"/>
          <w:divBdr>
            <w:top w:val="none" w:sz="0" w:space="0" w:color="auto"/>
            <w:left w:val="none" w:sz="0" w:space="0" w:color="auto"/>
            <w:bottom w:val="none" w:sz="0" w:space="0" w:color="auto"/>
            <w:right w:val="none" w:sz="0" w:space="0" w:color="auto"/>
          </w:divBdr>
        </w:div>
        <w:div w:id="1239513106">
          <w:marLeft w:val="640"/>
          <w:marRight w:val="0"/>
          <w:marTop w:val="0"/>
          <w:marBottom w:val="0"/>
          <w:divBdr>
            <w:top w:val="none" w:sz="0" w:space="0" w:color="auto"/>
            <w:left w:val="none" w:sz="0" w:space="0" w:color="auto"/>
            <w:bottom w:val="none" w:sz="0" w:space="0" w:color="auto"/>
            <w:right w:val="none" w:sz="0" w:space="0" w:color="auto"/>
          </w:divBdr>
        </w:div>
        <w:div w:id="1245920658">
          <w:marLeft w:val="640"/>
          <w:marRight w:val="0"/>
          <w:marTop w:val="0"/>
          <w:marBottom w:val="0"/>
          <w:divBdr>
            <w:top w:val="none" w:sz="0" w:space="0" w:color="auto"/>
            <w:left w:val="none" w:sz="0" w:space="0" w:color="auto"/>
            <w:bottom w:val="none" w:sz="0" w:space="0" w:color="auto"/>
            <w:right w:val="none" w:sz="0" w:space="0" w:color="auto"/>
          </w:divBdr>
        </w:div>
        <w:div w:id="1262029836">
          <w:marLeft w:val="640"/>
          <w:marRight w:val="0"/>
          <w:marTop w:val="0"/>
          <w:marBottom w:val="0"/>
          <w:divBdr>
            <w:top w:val="none" w:sz="0" w:space="0" w:color="auto"/>
            <w:left w:val="none" w:sz="0" w:space="0" w:color="auto"/>
            <w:bottom w:val="none" w:sz="0" w:space="0" w:color="auto"/>
            <w:right w:val="none" w:sz="0" w:space="0" w:color="auto"/>
          </w:divBdr>
        </w:div>
        <w:div w:id="1272014997">
          <w:marLeft w:val="640"/>
          <w:marRight w:val="0"/>
          <w:marTop w:val="0"/>
          <w:marBottom w:val="0"/>
          <w:divBdr>
            <w:top w:val="none" w:sz="0" w:space="0" w:color="auto"/>
            <w:left w:val="none" w:sz="0" w:space="0" w:color="auto"/>
            <w:bottom w:val="none" w:sz="0" w:space="0" w:color="auto"/>
            <w:right w:val="none" w:sz="0" w:space="0" w:color="auto"/>
          </w:divBdr>
        </w:div>
        <w:div w:id="1326590648">
          <w:marLeft w:val="640"/>
          <w:marRight w:val="0"/>
          <w:marTop w:val="0"/>
          <w:marBottom w:val="0"/>
          <w:divBdr>
            <w:top w:val="none" w:sz="0" w:space="0" w:color="auto"/>
            <w:left w:val="none" w:sz="0" w:space="0" w:color="auto"/>
            <w:bottom w:val="none" w:sz="0" w:space="0" w:color="auto"/>
            <w:right w:val="none" w:sz="0" w:space="0" w:color="auto"/>
          </w:divBdr>
        </w:div>
        <w:div w:id="1328753071">
          <w:marLeft w:val="640"/>
          <w:marRight w:val="0"/>
          <w:marTop w:val="0"/>
          <w:marBottom w:val="0"/>
          <w:divBdr>
            <w:top w:val="none" w:sz="0" w:space="0" w:color="auto"/>
            <w:left w:val="none" w:sz="0" w:space="0" w:color="auto"/>
            <w:bottom w:val="none" w:sz="0" w:space="0" w:color="auto"/>
            <w:right w:val="none" w:sz="0" w:space="0" w:color="auto"/>
          </w:divBdr>
        </w:div>
        <w:div w:id="1339653009">
          <w:marLeft w:val="640"/>
          <w:marRight w:val="0"/>
          <w:marTop w:val="0"/>
          <w:marBottom w:val="0"/>
          <w:divBdr>
            <w:top w:val="none" w:sz="0" w:space="0" w:color="auto"/>
            <w:left w:val="none" w:sz="0" w:space="0" w:color="auto"/>
            <w:bottom w:val="none" w:sz="0" w:space="0" w:color="auto"/>
            <w:right w:val="none" w:sz="0" w:space="0" w:color="auto"/>
          </w:divBdr>
        </w:div>
        <w:div w:id="1356930644">
          <w:marLeft w:val="640"/>
          <w:marRight w:val="0"/>
          <w:marTop w:val="0"/>
          <w:marBottom w:val="0"/>
          <w:divBdr>
            <w:top w:val="none" w:sz="0" w:space="0" w:color="auto"/>
            <w:left w:val="none" w:sz="0" w:space="0" w:color="auto"/>
            <w:bottom w:val="none" w:sz="0" w:space="0" w:color="auto"/>
            <w:right w:val="none" w:sz="0" w:space="0" w:color="auto"/>
          </w:divBdr>
        </w:div>
        <w:div w:id="1370834229">
          <w:marLeft w:val="640"/>
          <w:marRight w:val="0"/>
          <w:marTop w:val="0"/>
          <w:marBottom w:val="0"/>
          <w:divBdr>
            <w:top w:val="none" w:sz="0" w:space="0" w:color="auto"/>
            <w:left w:val="none" w:sz="0" w:space="0" w:color="auto"/>
            <w:bottom w:val="none" w:sz="0" w:space="0" w:color="auto"/>
            <w:right w:val="none" w:sz="0" w:space="0" w:color="auto"/>
          </w:divBdr>
        </w:div>
        <w:div w:id="1371028214">
          <w:marLeft w:val="640"/>
          <w:marRight w:val="0"/>
          <w:marTop w:val="0"/>
          <w:marBottom w:val="0"/>
          <w:divBdr>
            <w:top w:val="none" w:sz="0" w:space="0" w:color="auto"/>
            <w:left w:val="none" w:sz="0" w:space="0" w:color="auto"/>
            <w:bottom w:val="none" w:sz="0" w:space="0" w:color="auto"/>
            <w:right w:val="none" w:sz="0" w:space="0" w:color="auto"/>
          </w:divBdr>
        </w:div>
        <w:div w:id="1393041318">
          <w:marLeft w:val="640"/>
          <w:marRight w:val="0"/>
          <w:marTop w:val="0"/>
          <w:marBottom w:val="0"/>
          <w:divBdr>
            <w:top w:val="none" w:sz="0" w:space="0" w:color="auto"/>
            <w:left w:val="none" w:sz="0" w:space="0" w:color="auto"/>
            <w:bottom w:val="none" w:sz="0" w:space="0" w:color="auto"/>
            <w:right w:val="none" w:sz="0" w:space="0" w:color="auto"/>
          </w:divBdr>
        </w:div>
        <w:div w:id="1401440362">
          <w:marLeft w:val="640"/>
          <w:marRight w:val="0"/>
          <w:marTop w:val="0"/>
          <w:marBottom w:val="0"/>
          <w:divBdr>
            <w:top w:val="none" w:sz="0" w:space="0" w:color="auto"/>
            <w:left w:val="none" w:sz="0" w:space="0" w:color="auto"/>
            <w:bottom w:val="none" w:sz="0" w:space="0" w:color="auto"/>
            <w:right w:val="none" w:sz="0" w:space="0" w:color="auto"/>
          </w:divBdr>
        </w:div>
        <w:div w:id="1404376711">
          <w:marLeft w:val="640"/>
          <w:marRight w:val="0"/>
          <w:marTop w:val="0"/>
          <w:marBottom w:val="0"/>
          <w:divBdr>
            <w:top w:val="none" w:sz="0" w:space="0" w:color="auto"/>
            <w:left w:val="none" w:sz="0" w:space="0" w:color="auto"/>
            <w:bottom w:val="none" w:sz="0" w:space="0" w:color="auto"/>
            <w:right w:val="none" w:sz="0" w:space="0" w:color="auto"/>
          </w:divBdr>
        </w:div>
        <w:div w:id="1414163763">
          <w:marLeft w:val="640"/>
          <w:marRight w:val="0"/>
          <w:marTop w:val="0"/>
          <w:marBottom w:val="0"/>
          <w:divBdr>
            <w:top w:val="none" w:sz="0" w:space="0" w:color="auto"/>
            <w:left w:val="none" w:sz="0" w:space="0" w:color="auto"/>
            <w:bottom w:val="none" w:sz="0" w:space="0" w:color="auto"/>
            <w:right w:val="none" w:sz="0" w:space="0" w:color="auto"/>
          </w:divBdr>
        </w:div>
        <w:div w:id="1422068719">
          <w:marLeft w:val="640"/>
          <w:marRight w:val="0"/>
          <w:marTop w:val="0"/>
          <w:marBottom w:val="0"/>
          <w:divBdr>
            <w:top w:val="none" w:sz="0" w:space="0" w:color="auto"/>
            <w:left w:val="none" w:sz="0" w:space="0" w:color="auto"/>
            <w:bottom w:val="none" w:sz="0" w:space="0" w:color="auto"/>
            <w:right w:val="none" w:sz="0" w:space="0" w:color="auto"/>
          </w:divBdr>
        </w:div>
        <w:div w:id="1423648326">
          <w:marLeft w:val="640"/>
          <w:marRight w:val="0"/>
          <w:marTop w:val="0"/>
          <w:marBottom w:val="0"/>
          <w:divBdr>
            <w:top w:val="none" w:sz="0" w:space="0" w:color="auto"/>
            <w:left w:val="none" w:sz="0" w:space="0" w:color="auto"/>
            <w:bottom w:val="none" w:sz="0" w:space="0" w:color="auto"/>
            <w:right w:val="none" w:sz="0" w:space="0" w:color="auto"/>
          </w:divBdr>
        </w:div>
        <w:div w:id="1435247662">
          <w:marLeft w:val="640"/>
          <w:marRight w:val="0"/>
          <w:marTop w:val="0"/>
          <w:marBottom w:val="0"/>
          <w:divBdr>
            <w:top w:val="none" w:sz="0" w:space="0" w:color="auto"/>
            <w:left w:val="none" w:sz="0" w:space="0" w:color="auto"/>
            <w:bottom w:val="none" w:sz="0" w:space="0" w:color="auto"/>
            <w:right w:val="none" w:sz="0" w:space="0" w:color="auto"/>
          </w:divBdr>
        </w:div>
        <w:div w:id="1440566318">
          <w:marLeft w:val="640"/>
          <w:marRight w:val="0"/>
          <w:marTop w:val="0"/>
          <w:marBottom w:val="0"/>
          <w:divBdr>
            <w:top w:val="none" w:sz="0" w:space="0" w:color="auto"/>
            <w:left w:val="none" w:sz="0" w:space="0" w:color="auto"/>
            <w:bottom w:val="none" w:sz="0" w:space="0" w:color="auto"/>
            <w:right w:val="none" w:sz="0" w:space="0" w:color="auto"/>
          </w:divBdr>
        </w:div>
        <w:div w:id="1442458809">
          <w:marLeft w:val="640"/>
          <w:marRight w:val="0"/>
          <w:marTop w:val="0"/>
          <w:marBottom w:val="0"/>
          <w:divBdr>
            <w:top w:val="none" w:sz="0" w:space="0" w:color="auto"/>
            <w:left w:val="none" w:sz="0" w:space="0" w:color="auto"/>
            <w:bottom w:val="none" w:sz="0" w:space="0" w:color="auto"/>
            <w:right w:val="none" w:sz="0" w:space="0" w:color="auto"/>
          </w:divBdr>
        </w:div>
        <w:div w:id="1446196726">
          <w:marLeft w:val="640"/>
          <w:marRight w:val="0"/>
          <w:marTop w:val="0"/>
          <w:marBottom w:val="0"/>
          <w:divBdr>
            <w:top w:val="none" w:sz="0" w:space="0" w:color="auto"/>
            <w:left w:val="none" w:sz="0" w:space="0" w:color="auto"/>
            <w:bottom w:val="none" w:sz="0" w:space="0" w:color="auto"/>
            <w:right w:val="none" w:sz="0" w:space="0" w:color="auto"/>
          </w:divBdr>
        </w:div>
        <w:div w:id="1449199087">
          <w:marLeft w:val="640"/>
          <w:marRight w:val="0"/>
          <w:marTop w:val="0"/>
          <w:marBottom w:val="0"/>
          <w:divBdr>
            <w:top w:val="none" w:sz="0" w:space="0" w:color="auto"/>
            <w:left w:val="none" w:sz="0" w:space="0" w:color="auto"/>
            <w:bottom w:val="none" w:sz="0" w:space="0" w:color="auto"/>
            <w:right w:val="none" w:sz="0" w:space="0" w:color="auto"/>
          </w:divBdr>
        </w:div>
        <w:div w:id="1450859866">
          <w:marLeft w:val="640"/>
          <w:marRight w:val="0"/>
          <w:marTop w:val="0"/>
          <w:marBottom w:val="0"/>
          <w:divBdr>
            <w:top w:val="none" w:sz="0" w:space="0" w:color="auto"/>
            <w:left w:val="none" w:sz="0" w:space="0" w:color="auto"/>
            <w:bottom w:val="none" w:sz="0" w:space="0" w:color="auto"/>
            <w:right w:val="none" w:sz="0" w:space="0" w:color="auto"/>
          </w:divBdr>
        </w:div>
        <w:div w:id="1454250422">
          <w:marLeft w:val="640"/>
          <w:marRight w:val="0"/>
          <w:marTop w:val="0"/>
          <w:marBottom w:val="0"/>
          <w:divBdr>
            <w:top w:val="none" w:sz="0" w:space="0" w:color="auto"/>
            <w:left w:val="none" w:sz="0" w:space="0" w:color="auto"/>
            <w:bottom w:val="none" w:sz="0" w:space="0" w:color="auto"/>
            <w:right w:val="none" w:sz="0" w:space="0" w:color="auto"/>
          </w:divBdr>
        </w:div>
        <w:div w:id="1456214655">
          <w:marLeft w:val="640"/>
          <w:marRight w:val="0"/>
          <w:marTop w:val="0"/>
          <w:marBottom w:val="0"/>
          <w:divBdr>
            <w:top w:val="none" w:sz="0" w:space="0" w:color="auto"/>
            <w:left w:val="none" w:sz="0" w:space="0" w:color="auto"/>
            <w:bottom w:val="none" w:sz="0" w:space="0" w:color="auto"/>
            <w:right w:val="none" w:sz="0" w:space="0" w:color="auto"/>
          </w:divBdr>
        </w:div>
        <w:div w:id="1506431784">
          <w:marLeft w:val="640"/>
          <w:marRight w:val="0"/>
          <w:marTop w:val="0"/>
          <w:marBottom w:val="0"/>
          <w:divBdr>
            <w:top w:val="none" w:sz="0" w:space="0" w:color="auto"/>
            <w:left w:val="none" w:sz="0" w:space="0" w:color="auto"/>
            <w:bottom w:val="none" w:sz="0" w:space="0" w:color="auto"/>
            <w:right w:val="none" w:sz="0" w:space="0" w:color="auto"/>
          </w:divBdr>
        </w:div>
        <w:div w:id="1545293148">
          <w:marLeft w:val="640"/>
          <w:marRight w:val="0"/>
          <w:marTop w:val="0"/>
          <w:marBottom w:val="0"/>
          <w:divBdr>
            <w:top w:val="none" w:sz="0" w:space="0" w:color="auto"/>
            <w:left w:val="none" w:sz="0" w:space="0" w:color="auto"/>
            <w:bottom w:val="none" w:sz="0" w:space="0" w:color="auto"/>
            <w:right w:val="none" w:sz="0" w:space="0" w:color="auto"/>
          </w:divBdr>
        </w:div>
        <w:div w:id="1560360464">
          <w:marLeft w:val="640"/>
          <w:marRight w:val="0"/>
          <w:marTop w:val="0"/>
          <w:marBottom w:val="0"/>
          <w:divBdr>
            <w:top w:val="none" w:sz="0" w:space="0" w:color="auto"/>
            <w:left w:val="none" w:sz="0" w:space="0" w:color="auto"/>
            <w:bottom w:val="none" w:sz="0" w:space="0" w:color="auto"/>
            <w:right w:val="none" w:sz="0" w:space="0" w:color="auto"/>
          </w:divBdr>
        </w:div>
        <w:div w:id="1561551078">
          <w:marLeft w:val="640"/>
          <w:marRight w:val="0"/>
          <w:marTop w:val="0"/>
          <w:marBottom w:val="0"/>
          <w:divBdr>
            <w:top w:val="none" w:sz="0" w:space="0" w:color="auto"/>
            <w:left w:val="none" w:sz="0" w:space="0" w:color="auto"/>
            <w:bottom w:val="none" w:sz="0" w:space="0" w:color="auto"/>
            <w:right w:val="none" w:sz="0" w:space="0" w:color="auto"/>
          </w:divBdr>
        </w:div>
        <w:div w:id="1578202584">
          <w:marLeft w:val="640"/>
          <w:marRight w:val="0"/>
          <w:marTop w:val="0"/>
          <w:marBottom w:val="0"/>
          <w:divBdr>
            <w:top w:val="none" w:sz="0" w:space="0" w:color="auto"/>
            <w:left w:val="none" w:sz="0" w:space="0" w:color="auto"/>
            <w:bottom w:val="none" w:sz="0" w:space="0" w:color="auto"/>
            <w:right w:val="none" w:sz="0" w:space="0" w:color="auto"/>
          </w:divBdr>
        </w:div>
        <w:div w:id="1584022310">
          <w:marLeft w:val="640"/>
          <w:marRight w:val="0"/>
          <w:marTop w:val="0"/>
          <w:marBottom w:val="0"/>
          <w:divBdr>
            <w:top w:val="none" w:sz="0" w:space="0" w:color="auto"/>
            <w:left w:val="none" w:sz="0" w:space="0" w:color="auto"/>
            <w:bottom w:val="none" w:sz="0" w:space="0" w:color="auto"/>
            <w:right w:val="none" w:sz="0" w:space="0" w:color="auto"/>
          </w:divBdr>
        </w:div>
        <w:div w:id="1587181751">
          <w:marLeft w:val="640"/>
          <w:marRight w:val="0"/>
          <w:marTop w:val="0"/>
          <w:marBottom w:val="0"/>
          <w:divBdr>
            <w:top w:val="none" w:sz="0" w:space="0" w:color="auto"/>
            <w:left w:val="none" w:sz="0" w:space="0" w:color="auto"/>
            <w:bottom w:val="none" w:sz="0" w:space="0" w:color="auto"/>
            <w:right w:val="none" w:sz="0" w:space="0" w:color="auto"/>
          </w:divBdr>
        </w:div>
        <w:div w:id="1593931692">
          <w:marLeft w:val="640"/>
          <w:marRight w:val="0"/>
          <w:marTop w:val="0"/>
          <w:marBottom w:val="0"/>
          <w:divBdr>
            <w:top w:val="none" w:sz="0" w:space="0" w:color="auto"/>
            <w:left w:val="none" w:sz="0" w:space="0" w:color="auto"/>
            <w:bottom w:val="none" w:sz="0" w:space="0" w:color="auto"/>
            <w:right w:val="none" w:sz="0" w:space="0" w:color="auto"/>
          </w:divBdr>
        </w:div>
        <w:div w:id="1594820294">
          <w:marLeft w:val="640"/>
          <w:marRight w:val="0"/>
          <w:marTop w:val="0"/>
          <w:marBottom w:val="0"/>
          <w:divBdr>
            <w:top w:val="none" w:sz="0" w:space="0" w:color="auto"/>
            <w:left w:val="none" w:sz="0" w:space="0" w:color="auto"/>
            <w:bottom w:val="none" w:sz="0" w:space="0" w:color="auto"/>
            <w:right w:val="none" w:sz="0" w:space="0" w:color="auto"/>
          </w:divBdr>
        </w:div>
        <w:div w:id="1597906809">
          <w:marLeft w:val="640"/>
          <w:marRight w:val="0"/>
          <w:marTop w:val="0"/>
          <w:marBottom w:val="0"/>
          <w:divBdr>
            <w:top w:val="none" w:sz="0" w:space="0" w:color="auto"/>
            <w:left w:val="none" w:sz="0" w:space="0" w:color="auto"/>
            <w:bottom w:val="none" w:sz="0" w:space="0" w:color="auto"/>
            <w:right w:val="none" w:sz="0" w:space="0" w:color="auto"/>
          </w:divBdr>
        </w:div>
        <w:div w:id="1620724109">
          <w:marLeft w:val="640"/>
          <w:marRight w:val="0"/>
          <w:marTop w:val="0"/>
          <w:marBottom w:val="0"/>
          <w:divBdr>
            <w:top w:val="none" w:sz="0" w:space="0" w:color="auto"/>
            <w:left w:val="none" w:sz="0" w:space="0" w:color="auto"/>
            <w:bottom w:val="none" w:sz="0" w:space="0" w:color="auto"/>
            <w:right w:val="none" w:sz="0" w:space="0" w:color="auto"/>
          </w:divBdr>
        </w:div>
        <w:div w:id="1630473162">
          <w:marLeft w:val="640"/>
          <w:marRight w:val="0"/>
          <w:marTop w:val="0"/>
          <w:marBottom w:val="0"/>
          <w:divBdr>
            <w:top w:val="none" w:sz="0" w:space="0" w:color="auto"/>
            <w:left w:val="none" w:sz="0" w:space="0" w:color="auto"/>
            <w:bottom w:val="none" w:sz="0" w:space="0" w:color="auto"/>
            <w:right w:val="none" w:sz="0" w:space="0" w:color="auto"/>
          </w:divBdr>
        </w:div>
        <w:div w:id="1634747522">
          <w:marLeft w:val="640"/>
          <w:marRight w:val="0"/>
          <w:marTop w:val="0"/>
          <w:marBottom w:val="0"/>
          <w:divBdr>
            <w:top w:val="none" w:sz="0" w:space="0" w:color="auto"/>
            <w:left w:val="none" w:sz="0" w:space="0" w:color="auto"/>
            <w:bottom w:val="none" w:sz="0" w:space="0" w:color="auto"/>
            <w:right w:val="none" w:sz="0" w:space="0" w:color="auto"/>
          </w:divBdr>
        </w:div>
        <w:div w:id="1641693688">
          <w:marLeft w:val="640"/>
          <w:marRight w:val="0"/>
          <w:marTop w:val="0"/>
          <w:marBottom w:val="0"/>
          <w:divBdr>
            <w:top w:val="none" w:sz="0" w:space="0" w:color="auto"/>
            <w:left w:val="none" w:sz="0" w:space="0" w:color="auto"/>
            <w:bottom w:val="none" w:sz="0" w:space="0" w:color="auto"/>
            <w:right w:val="none" w:sz="0" w:space="0" w:color="auto"/>
          </w:divBdr>
        </w:div>
        <w:div w:id="1669089348">
          <w:marLeft w:val="640"/>
          <w:marRight w:val="0"/>
          <w:marTop w:val="0"/>
          <w:marBottom w:val="0"/>
          <w:divBdr>
            <w:top w:val="none" w:sz="0" w:space="0" w:color="auto"/>
            <w:left w:val="none" w:sz="0" w:space="0" w:color="auto"/>
            <w:bottom w:val="none" w:sz="0" w:space="0" w:color="auto"/>
            <w:right w:val="none" w:sz="0" w:space="0" w:color="auto"/>
          </w:divBdr>
        </w:div>
        <w:div w:id="1689529387">
          <w:marLeft w:val="640"/>
          <w:marRight w:val="0"/>
          <w:marTop w:val="0"/>
          <w:marBottom w:val="0"/>
          <w:divBdr>
            <w:top w:val="none" w:sz="0" w:space="0" w:color="auto"/>
            <w:left w:val="none" w:sz="0" w:space="0" w:color="auto"/>
            <w:bottom w:val="none" w:sz="0" w:space="0" w:color="auto"/>
            <w:right w:val="none" w:sz="0" w:space="0" w:color="auto"/>
          </w:divBdr>
        </w:div>
        <w:div w:id="1709065076">
          <w:marLeft w:val="640"/>
          <w:marRight w:val="0"/>
          <w:marTop w:val="0"/>
          <w:marBottom w:val="0"/>
          <w:divBdr>
            <w:top w:val="none" w:sz="0" w:space="0" w:color="auto"/>
            <w:left w:val="none" w:sz="0" w:space="0" w:color="auto"/>
            <w:bottom w:val="none" w:sz="0" w:space="0" w:color="auto"/>
            <w:right w:val="none" w:sz="0" w:space="0" w:color="auto"/>
          </w:divBdr>
        </w:div>
        <w:div w:id="1727414776">
          <w:marLeft w:val="640"/>
          <w:marRight w:val="0"/>
          <w:marTop w:val="0"/>
          <w:marBottom w:val="0"/>
          <w:divBdr>
            <w:top w:val="none" w:sz="0" w:space="0" w:color="auto"/>
            <w:left w:val="none" w:sz="0" w:space="0" w:color="auto"/>
            <w:bottom w:val="none" w:sz="0" w:space="0" w:color="auto"/>
            <w:right w:val="none" w:sz="0" w:space="0" w:color="auto"/>
          </w:divBdr>
        </w:div>
        <w:div w:id="1733382775">
          <w:marLeft w:val="640"/>
          <w:marRight w:val="0"/>
          <w:marTop w:val="0"/>
          <w:marBottom w:val="0"/>
          <w:divBdr>
            <w:top w:val="none" w:sz="0" w:space="0" w:color="auto"/>
            <w:left w:val="none" w:sz="0" w:space="0" w:color="auto"/>
            <w:bottom w:val="none" w:sz="0" w:space="0" w:color="auto"/>
            <w:right w:val="none" w:sz="0" w:space="0" w:color="auto"/>
          </w:divBdr>
        </w:div>
        <w:div w:id="1733891413">
          <w:marLeft w:val="640"/>
          <w:marRight w:val="0"/>
          <w:marTop w:val="0"/>
          <w:marBottom w:val="0"/>
          <w:divBdr>
            <w:top w:val="none" w:sz="0" w:space="0" w:color="auto"/>
            <w:left w:val="none" w:sz="0" w:space="0" w:color="auto"/>
            <w:bottom w:val="none" w:sz="0" w:space="0" w:color="auto"/>
            <w:right w:val="none" w:sz="0" w:space="0" w:color="auto"/>
          </w:divBdr>
        </w:div>
        <w:div w:id="1739741490">
          <w:marLeft w:val="640"/>
          <w:marRight w:val="0"/>
          <w:marTop w:val="0"/>
          <w:marBottom w:val="0"/>
          <w:divBdr>
            <w:top w:val="none" w:sz="0" w:space="0" w:color="auto"/>
            <w:left w:val="none" w:sz="0" w:space="0" w:color="auto"/>
            <w:bottom w:val="none" w:sz="0" w:space="0" w:color="auto"/>
            <w:right w:val="none" w:sz="0" w:space="0" w:color="auto"/>
          </w:divBdr>
        </w:div>
        <w:div w:id="1749377539">
          <w:marLeft w:val="640"/>
          <w:marRight w:val="0"/>
          <w:marTop w:val="0"/>
          <w:marBottom w:val="0"/>
          <w:divBdr>
            <w:top w:val="none" w:sz="0" w:space="0" w:color="auto"/>
            <w:left w:val="none" w:sz="0" w:space="0" w:color="auto"/>
            <w:bottom w:val="none" w:sz="0" w:space="0" w:color="auto"/>
            <w:right w:val="none" w:sz="0" w:space="0" w:color="auto"/>
          </w:divBdr>
        </w:div>
        <w:div w:id="1770616569">
          <w:marLeft w:val="640"/>
          <w:marRight w:val="0"/>
          <w:marTop w:val="0"/>
          <w:marBottom w:val="0"/>
          <w:divBdr>
            <w:top w:val="none" w:sz="0" w:space="0" w:color="auto"/>
            <w:left w:val="none" w:sz="0" w:space="0" w:color="auto"/>
            <w:bottom w:val="none" w:sz="0" w:space="0" w:color="auto"/>
            <w:right w:val="none" w:sz="0" w:space="0" w:color="auto"/>
          </w:divBdr>
        </w:div>
        <w:div w:id="1772966337">
          <w:marLeft w:val="640"/>
          <w:marRight w:val="0"/>
          <w:marTop w:val="0"/>
          <w:marBottom w:val="0"/>
          <w:divBdr>
            <w:top w:val="none" w:sz="0" w:space="0" w:color="auto"/>
            <w:left w:val="none" w:sz="0" w:space="0" w:color="auto"/>
            <w:bottom w:val="none" w:sz="0" w:space="0" w:color="auto"/>
            <w:right w:val="none" w:sz="0" w:space="0" w:color="auto"/>
          </w:divBdr>
        </w:div>
        <w:div w:id="1783263240">
          <w:marLeft w:val="640"/>
          <w:marRight w:val="0"/>
          <w:marTop w:val="0"/>
          <w:marBottom w:val="0"/>
          <w:divBdr>
            <w:top w:val="none" w:sz="0" w:space="0" w:color="auto"/>
            <w:left w:val="none" w:sz="0" w:space="0" w:color="auto"/>
            <w:bottom w:val="none" w:sz="0" w:space="0" w:color="auto"/>
            <w:right w:val="none" w:sz="0" w:space="0" w:color="auto"/>
          </w:divBdr>
        </w:div>
        <w:div w:id="1795060537">
          <w:marLeft w:val="640"/>
          <w:marRight w:val="0"/>
          <w:marTop w:val="0"/>
          <w:marBottom w:val="0"/>
          <w:divBdr>
            <w:top w:val="none" w:sz="0" w:space="0" w:color="auto"/>
            <w:left w:val="none" w:sz="0" w:space="0" w:color="auto"/>
            <w:bottom w:val="none" w:sz="0" w:space="0" w:color="auto"/>
            <w:right w:val="none" w:sz="0" w:space="0" w:color="auto"/>
          </w:divBdr>
        </w:div>
      </w:divsChild>
    </w:div>
    <w:div w:id="166871705">
      <w:bodyDiv w:val="1"/>
      <w:marLeft w:val="0"/>
      <w:marRight w:val="0"/>
      <w:marTop w:val="0"/>
      <w:marBottom w:val="0"/>
      <w:divBdr>
        <w:top w:val="none" w:sz="0" w:space="0" w:color="auto"/>
        <w:left w:val="none" w:sz="0" w:space="0" w:color="auto"/>
        <w:bottom w:val="none" w:sz="0" w:space="0" w:color="auto"/>
        <w:right w:val="none" w:sz="0" w:space="0" w:color="auto"/>
      </w:divBdr>
      <w:divsChild>
        <w:div w:id="4287434">
          <w:marLeft w:val="480"/>
          <w:marRight w:val="0"/>
          <w:marTop w:val="0"/>
          <w:marBottom w:val="0"/>
          <w:divBdr>
            <w:top w:val="none" w:sz="0" w:space="0" w:color="auto"/>
            <w:left w:val="none" w:sz="0" w:space="0" w:color="auto"/>
            <w:bottom w:val="none" w:sz="0" w:space="0" w:color="auto"/>
            <w:right w:val="none" w:sz="0" w:space="0" w:color="auto"/>
          </w:divBdr>
        </w:div>
        <w:div w:id="11223191">
          <w:marLeft w:val="480"/>
          <w:marRight w:val="0"/>
          <w:marTop w:val="0"/>
          <w:marBottom w:val="0"/>
          <w:divBdr>
            <w:top w:val="none" w:sz="0" w:space="0" w:color="auto"/>
            <w:left w:val="none" w:sz="0" w:space="0" w:color="auto"/>
            <w:bottom w:val="none" w:sz="0" w:space="0" w:color="auto"/>
            <w:right w:val="none" w:sz="0" w:space="0" w:color="auto"/>
          </w:divBdr>
        </w:div>
        <w:div w:id="11342651">
          <w:marLeft w:val="480"/>
          <w:marRight w:val="0"/>
          <w:marTop w:val="0"/>
          <w:marBottom w:val="0"/>
          <w:divBdr>
            <w:top w:val="none" w:sz="0" w:space="0" w:color="auto"/>
            <w:left w:val="none" w:sz="0" w:space="0" w:color="auto"/>
            <w:bottom w:val="none" w:sz="0" w:space="0" w:color="auto"/>
            <w:right w:val="none" w:sz="0" w:space="0" w:color="auto"/>
          </w:divBdr>
        </w:div>
        <w:div w:id="19553343">
          <w:marLeft w:val="480"/>
          <w:marRight w:val="0"/>
          <w:marTop w:val="0"/>
          <w:marBottom w:val="0"/>
          <w:divBdr>
            <w:top w:val="none" w:sz="0" w:space="0" w:color="auto"/>
            <w:left w:val="none" w:sz="0" w:space="0" w:color="auto"/>
            <w:bottom w:val="none" w:sz="0" w:space="0" w:color="auto"/>
            <w:right w:val="none" w:sz="0" w:space="0" w:color="auto"/>
          </w:divBdr>
        </w:div>
        <w:div w:id="32972932">
          <w:marLeft w:val="480"/>
          <w:marRight w:val="0"/>
          <w:marTop w:val="0"/>
          <w:marBottom w:val="0"/>
          <w:divBdr>
            <w:top w:val="none" w:sz="0" w:space="0" w:color="auto"/>
            <w:left w:val="none" w:sz="0" w:space="0" w:color="auto"/>
            <w:bottom w:val="none" w:sz="0" w:space="0" w:color="auto"/>
            <w:right w:val="none" w:sz="0" w:space="0" w:color="auto"/>
          </w:divBdr>
        </w:div>
        <w:div w:id="40204488">
          <w:marLeft w:val="480"/>
          <w:marRight w:val="0"/>
          <w:marTop w:val="0"/>
          <w:marBottom w:val="0"/>
          <w:divBdr>
            <w:top w:val="none" w:sz="0" w:space="0" w:color="auto"/>
            <w:left w:val="none" w:sz="0" w:space="0" w:color="auto"/>
            <w:bottom w:val="none" w:sz="0" w:space="0" w:color="auto"/>
            <w:right w:val="none" w:sz="0" w:space="0" w:color="auto"/>
          </w:divBdr>
        </w:div>
        <w:div w:id="57747518">
          <w:marLeft w:val="480"/>
          <w:marRight w:val="0"/>
          <w:marTop w:val="0"/>
          <w:marBottom w:val="0"/>
          <w:divBdr>
            <w:top w:val="none" w:sz="0" w:space="0" w:color="auto"/>
            <w:left w:val="none" w:sz="0" w:space="0" w:color="auto"/>
            <w:bottom w:val="none" w:sz="0" w:space="0" w:color="auto"/>
            <w:right w:val="none" w:sz="0" w:space="0" w:color="auto"/>
          </w:divBdr>
        </w:div>
        <w:div w:id="57942612">
          <w:marLeft w:val="480"/>
          <w:marRight w:val="0"/>
          <w:marTop w:val="0"/>
          <w:marBottom w:val="0"/>
          <w:divBdr>
            <w:top w:val="none" w:sz="0" w:space="0" w:color="auto"/>
            <w:left w:val="none" w:sz="0" w:space="0" w:color="auto"/>
            <w:bottom w:val="none" w:sz="0" w:space="0" w:color="auto"/>
            <w:right w:val="none" w:sz="0" w:space="0" w:color="auto"/>
          </w:divBdr>
        </w:div>
        <w:div w:id="79059224">
          <w:marLeft w:val="480"/>
          <w:marRight w:val="0"/>
          <w:marTop w:val="0"/>
          <w:marBottom w:val="0"/>
          <w:divBdr>
            <w:top w:val="none" w:sz="0" w:space="0" w:color="auto"/>
            <w:left w:val="none" w:sz="0" w:space="0" w:color="auto"/>
            <w:bottom w:val="none" w:sz="0" w:space="0" w:color="auto"/>
            <w:right w:val="none" w:sz="0" w:space="0" w:color="auto"/>
          </w:divBdr>
        </w:div>
        <w:div w:id="82652509">
          <w:marLeft w:val="480"/>
          <w:marRight w:val="0"/>
          <w:marTop w:val="0"/>
          <w:marBottom w:val="0"/>
          <w:divBdr>
            <w:top w:val="none" w:sz="0" w:space="0" w:color="auto"/>
            <w:left w:val="none" w:sz="0" w:space="0" w:color="auto"/>
            <w:bottom w:val="none" w:sz="0" w:space="0" w:color="auto"/>
            <w:right w:val="none" w:sz="0" w:space="0" w:color="auto"/>
          </w:divBdr>
        </w:div>
        <w:div w:id="94445364">
          <w:marLeft w:val="480"/>
          <w:marRight w:val="0"/>
          <w:marTop w:val="0"/>
          <w:marBottom w:val="0"/>
          <w:divBdr>
            <w:top w:val="none" w:sz="0" w:space="0" w:color="auto"/>
            <w:left w:val="none" w:sz="0" w:space="0" w:color="auto"/>
            <w:bottom w:val="none" w:sz="0" w:space="0" w:color="auto"/>
            <w:right w:val="none" w:sz="0" w:space="0" w:color="auto"/>
          </w:divBdr>
        </w:div>
        <w:div w:id="96171901">
          <w:marLeft w:val="480"/>
          <w:marRight w:val="0"/>
          <w:marTop w:val="0"/>
          <w:marBottom w:val="0"/>
          <w:divBdr>
            <w:top w:val="none" w:sz="0" w:space="0" w:color="auto"/>
            <w:left w:val="none" w:sz="0" w:space="0" w:color="auto"/>
            <w:bottom w:val="none" w:sz="0" w:space="0" w:color="auto"/>
            <w:right w:val="none" w:sz="0" w:space="0" w:color="auto"/>
          </w:divBdr>
        </w:div>
        <w:div w:id="99496420">
          <w:marLeft w:val="480"/>
          <w:marRight w:val="0"/>
          <w:marTop w:val="0"/>
          <w:marBottom w:val="0"/>
          <w:divBdr>
            <w:top w:val="none" w:sz="0" w:space="0" w:color="auto"/>
            <w:left w:val="none" w:sz="0" w:space="0" w:color="auto"/>
            <w:bottom w:val="none" w:sz="0" w:space="0" w:color="auto"/>
            <w:right w:val="none" w:sz="0" w:space="0" w:color="auto"/>
          </w:divBdr>
        </w:div>
        <w:div w:id="142309294">
          <w:marLeft w:val="480"/>
          <w:marRight w:val="0"/>
          <w:marTop w:val="0"/>
          <w:marBottom w:val="0"/>
          <w:divBdr>
            <w:top w:val="none" w:sz="0" w:space="0" w:color="auto"/>
            <w:left w:val="none" w:sz="0" w:space="0" w:color="auto"/>
            <w:bottom w:val="none" w:sz="0" w:space="0" w:color="auto"/>
            <w:right w:val="none" w:sz="0" w:space="0" w:color="auto"/>
          </w:divBdr>
        </w:div>
        <w:div w:id="149639679">
          <w:marLeft w:val="480"/>
          <w:marRight w:val="0"/>
          <w:marTop w:val="0"/>
          <w:marBottom w:val="0"/>
          <w:divBdr>
            <w:top w:val="none" w:sz="0" w:space="0" w:color="auto"/>
            <w:left w:val="none" w:sz="0" w:space="0" w:color="auto"/>
            <w:bottom w:val="none" w:sz="0" w:space="0" w:color="auto"/>
            <w:right w:val="none" w:sz="0" w:space="0" w:color="auto"/>
          </w:divBdr>
        </w:div>
        <w:div w:id="150995623">
          <w:marLeft w:val="480"/>
          <w:marRight w:val="0"/>
          <w:marTop w:val="0"/>
          <w:marBottom w:val="0"/>
          <w:divBdr>
            <w:top w:val="none" w:sz="0" w:space="0" w:color="auto"/>
            <w:left w:val="none" w:sz="0" w:space="0" w:color="auto"/>
            <w:bottom w:val="none" w:sz="0" w:space="0" w:color="auto"/>
            <w:right w:val="none" w:sz="0" w:space="0" w:color="auto"/>
          </w:divBdr>
        </w:div>
        <w:div w:id="165021160">
          <w:marLeft w:val="480"/>
          <w:marRight w:val="0"/>
          <w:marTop w:val="0"/>
          <w:marBottom w:val="0"/>
          <w:divBdr>
            <w:top w:val="none" w:sz="0" w:space="0" w:color="auto"/>
            <w:left w:val="none" w:sz="0" w:space="0" w:color="auto"/>
            <w:bottom w:val="none" w:sz="0" w:space="0" w:color="auto"/>
            <w:right w:val="none" w:sz="0" w:space="0" w:color="auto"/>
          </w:divBdr>
        </w:div>
        <w:div w:id="167526021">
          <w:marLeft w:val="480"/>
          <w:marRight w:val="0"/>
          <w:marTop w:val="0"/>
          <w:marBottom w:val="0"/>
          <w:divBdr>
            <w:top w:val="none" w:sz="0" w:space="0" w:color="auto"/>
            <w:left w:val="none" w:sz="0" w:space="0" w:color="auto"/>
            <w:bottom w:val="none" w:sz="0" w:space="0" w:color="auto"/>
            <w:right w:val="none" w:sz="0" w:space="0" w:color="auto"/>
          </w:divBdr>
        </w:div>
        <w:div w:id="169102282">
          <w:marLeft w:val="480"/>
          <w:marRight w:val="0"/>
          <w:marTop w:val="0"/>
          <w:marBottom w:val="0"/>
          <w:divBdr>
            <w:top w:val="none" w:sz="0" w:space="0" w:color="auto"/>
            <w:left w:val="none" w:sz="0" w:space="0" w:color="auto"/>
            <w:bottom w:val="none" w:sz="0" w:space="0" w:color="auto"/>
            <w:right w:val="none" w:sz="0" w:space="0" w:color="auto"/>
          </w:divBdr>
        </w:div>
        <w:div w:id="177622423">
          <w:marLeft w:val="480"/>
          <w:marRight w:val="0"/>
          <w:marTop w:val="0"/>
          <w:marBottom w:val="0"/>
          <w:divBdr>
            <w:top w:val="none" w:sz="0" w:space="0" w:color="auto"/>
            <w:left w:val="none" w:sz="0" w:space="0" w:color="auto"/>
            <w:bottom w:val="none" w:sz="0" w:space="0" w:color="auto"/>
            <w:right w:val="none" w:sz="0" w:space="0" w:color="auto"/>
          </w:divBdr>
        </w:div>
        <w:div w:id="184441896">
          <w:marLeft w:val="480"/>
          <w:marRight w:val="0"/>
          <w:marTop w:val="0"/>
          <w:marBottom w:val="0"/>
          <w:divBdr>
            <w:top w:val="none" w:sz="0" w:space="0" w:color="auto"/>
            <w:left w:val="none" w:sz="0" w:space="0" w:color="auto"/>
            <w:bottom w:val="none" w:sz="0" w:space="0" w:color="auto"/>
            <w:right w:val="none" w:sz="0" w:space="0" w:color="auto"/>
          </w:divBdr>
        </w:div>
        <w:div w:id="188841516">
          <w:marLeft w:val="480"/>
          <w:marRight w:val="0"/>
          <w:marTop w:val="0"/>
          <w:marBottom w:val="0"/>
          <w:divBdr>
            <w:top w:val="none" w:sz="0" w:space="0" w:color="auto"/>
            <w:left w:val="none" w:sz="0" w:space="0" w:color="auto"/>
            <w:bottom w:val="none" w:sz="0" w:space="0" w:color="auto"/>
            <w:right w:val="none" w:sz="0" w:space="0" w:color="auto"/>
          </w:divBdr>
        </w:div>
        <w:div w:id="216867065">
          <w:marLeft w:val="480"/>
          <w:marRight w:val="0"/>
          <w:marTop w:val="0"/>
          <w:marBottom w:val="0"/>
          <w:divBdr>
            <w:top w:val="none" w:sz="0" w:space="0" w:color="auto"/>
            <w:left w:val="none" w:sz="0" w:space="0" w:color="auto"/>
            <w:bottom w:val="none" w:sz="0" w:space="0" w:color="auto"/>
            <w:right w:val="none" w:sz="0" w:space="0" w:color="auto"/>
          </w:divBdr>
        </w:div>
        <w:div w:id="232129305">
          <w:marLeft w:val="480"/>
          <w:marRight w:val="0"/>
          <w:marTop w:val="0"/>
          <w:marBottom w:val="0"/>
          <w:divBdr>
            <w:top w:val="none" w:sz="0" w:space="0" w:color="auto"/>
            <w:left w:val="none" w:sz="0" w:space="0" w:color="auto"/>
            <w:bottom w:val="none" w:sz="0" w:space="0" w:color="auto"/>
            <w:right w:val="none" w:sz="0" w:space="0" w:color="auto"/>
          </w:divBdr>
        </w:div>
        <w:div w:id="239869017">
          <w:marLeft w:val="480"/>
          <w:marRight w:val="0"/>
          <w:marTop w:val="0"/>
          <w:marBottom w:val="0"/>
          <w:divBdr>
            <w:top w:val="none" w:sz="0" w:space="0" w:color="auto"/>
            <w:left w:val="none" w:sz="0" w:space="0" w:color="auto"/>
            <w:bottom w:val="none" w:sz="0" w:space="0" w:color="auto"/>
            <w:right w:val="none" w:sz="0" w:space="0" w:color="auto"/>
          </w:divBdr>
        </w:div>
        <w:div w:id="249050242">
          <w:marLeft w:val="480"/>
          <w:marRight w:val="0"/>
          <w:marTop w:val="0"/>
          <w:marBottom w:val="0"/>
          <w:divBdr>
            <w:top w:val="none" w:sz="0" w:space="0" w:color="auto"/>
            <w:left w:val="none" w:sz="0" w:space="0" w:color="auto"/>
            <w:bottom w:val="none" w:sz="0" w:space="0" w:color="auto"/>
            <w:right w:val="none" w:sz="0" w:space="0" w:color="auto"/>
          </w:divBdr>
        </w:div>
        <w:div w:id="252014741">
          <w:marLeft w:val="480"/>
          <w:marRight w:val="0"/>
          <w:marTop w:val="0"/>
          <w:marBottom w:val="0"/>
          <w:divBdr>
            <w:top w:val="none" w:sz="0" w:space="0" w:color="auto"/>
            <w:left w:val="none" w:sz="0" w:space="0" w:color="auto"/>
            <w:bottom w:val="none" w:sz="0" w:space="0" w:color="auto"/>
            <w:right w:val="none" w:sz="0" w:space="0" w:color="auto"/>
          </w:divBdr>
        </w:div>
        <w:div w:id="254242807">
          <w:marLeft w:val="480"/>
          <w:marRight w:val="0"/>
          <w:marTop w:val="0"/>
          <w:marBottom w:val="0"/>
          <w:divBdr>
            <w:top w:val="none" w:sz="0" w:space="0" w:color="auto"/>
            <w:left w:val="none" w:sz="0" w:space="0" w:color="auto"/>
            <w:bottom w:val="none" w:sz="0" w:space="0" w:color="auto"/>
            <w:right w:val="none" w:sz="0" w:space="0" w:color="auto"/>
          </w:divBdr>
        </w:div>
        <w:div w:id="266230034">
          <w:marLeft w:val="480"/>
          <w:marRight w:val="0"/>
          <w:marTop w:val="0"/>
          <w:marBottom w:val="0"/>
          <w:divBdr>
            <w:top w:val="none" w:sz="0" w:space="0" w:color="auto"/>
            <w:left w:val="none" w:sz="0" w:space="0" w:color="auto"/>
            <w:bottom w:val="none" w:sz="0" w:space="0" w:color="auto"/>
            <w:right w:val="none" w:sz="0" w:space="0" w:color="auto"/>
          </w:divBdr>
        </w:div>
        <w:div w:id="267395438">
          <w:marLeft w:val="480"/>
          <w:marRight w:val="0"/>
          <w:marTop w:val="0"/>
          <w:marBottom w:val="0"/>
          <w:divBdr>
            <w:top w:val="none" w:sz="0" w:space="0" w:color="auto"/>
            <w:left w:val="none" w:sz="0" w:space="0" w:color="auto"/>
            <w:bottom w:val="none" w:sz="0" w:space="0" w:color="auto"/>
            <w:right w:val="none" w:sz="0" w:space="0" w:color="auto"/>
          </w:divBdr>
        </w:div>
        <w:div w:id="287401315">
          <w:marLeft w:val="480"/>
          <w:marRight w:val="0"/>
          <w:marTop w:val="0"/>
          <w:marBottom w:val="0"/>
          <w:divBdr>
            <w:top w:val="none" w:sz="0" w:space="0" w:color="auto"/>
            <w:left w:val="none" w:sz="0" w:space="0" w:color="auto"/>
            <w:bottom w:val="none" w:sz="0" w:space="0" w:color="auto"/>
            <w:right w:val="none" w:sz="0" w:space="0" w:color="auto"/>
          </w:divBdr>
        </w:div>
        <w:div w:id="292753325">
          <w:marLeft w:val="480"/>
          <w:marRight w:val="0"/>
          <w:marTop w:val="0"/>
          <w:marBottom w:val="0"/>
          <w:divBdr>
            <w:top w:val="none" w:sz="0" w:space="0" w:color="auto"/>
            <w:left w:val="none" w:sz="0" w:space="0" w:color="auto"/>
            <w:bottom w:val="none" w:sz="0" w:space="0" w:color="auto"/>
            <w:right w:val="none" w:sz="0" w:space="0" w:color="auto"/>
          </w:divBdr>
        </w:div>
        <w:div w:id="292954037">
          <w:marLeft w:val="480"/>
          <w:marRight w:val="0"/>
          <w:marTop w:val="0"/>
          <w:marBottom w:val="0"/>
          <w:divBdr>
            <w:top w:val="none" w:sz="0" w:space="0" w:color="auto"/>
            <w:left w:val="none" w:sz="0" w:space="0" w:color="auto"/>
            <w:bottom w:val="none" w:sz="0" w:space="0" w:color="auto"/>
            <w:right w:val="none" w:sz="0" w:space="0" w:color="auto"/>
          </w:divBdr>
        </w:div>
        <w:div w:id="293755211">
          <w:marLeft w:val="480"/>
          <w:marRight w:val="0"/>
          <w:marTop w:val="0"/>
          <w:marBottom w:val="0"/>
          <w:divBdr>
            <w:top w:val="none" w:sz="0" w:space="0" w:color="auto"/>
            <w:left w:val="none" w:sz="0" w:space="0" w:color="auto"/>
            <w:bottom w:val="none" w:sz="0" w:space="0" w:color="auto"/>
            <w:right w:val="none" w:sz="0" w:space="0" w:color="auto"/>
          </w:divBdr>
        </w:div>
        <w:div w:id="297682770">
          <w:marLeft w:val="480"/>
          <w:marRight w:val="0"/>
          <w:marTop w:val="0"/>
          <w:marBottom w:val="0"/>
          <w:divBdr>
            <w:top w:val="none" w:sz="0" w:space="0" w:color="auto"/>
            <w:left w:val="none" w:sz="0" w:space="0" w:color="auto"/>
            <w:bottom w:val="none" w:sz="0" w:space="0" w:color="auto"/>
            <w:right w:val="none" w:sz="0" w:space="0" w:color="auto"/>
          </w:divBdr>
        </w:div>
        <w:div w:id="301037738">
          <w:marLeft w:val="480"/>
          <w:marRight w:val="0"/>
          <w:marTop w:val="0"/>
          <w:marBottom w:val="0"/>
          <w:divBdr>
            <w:top w:val="none" w:sz="0" w:space="0" w:color="auto"/>
            <w:left w:val="none" w:sz="0" w:space="0" w:color="auto"/>
            <w:bottom w:val="none" w:sz="0" w:space="0" w:color="auto"/>
            <w:right w:val="none" w:sz="0" w:space="0" w:color="auto"/>
          </w:divBdr>
        </w:div>
        <w:div w:id="309752769">
          <w:marLeft w:val="480"/>
          <w:marRight w:val="0"/>
          <w:marTop w:val="0"/>
          <w:marBottom w:val="0"/>
          <w:divBdr>
            <w:top w:val="none" w:sz="0" w:space="0" w:color="auto"/>
            <w:left w:val="none" w:sz="0" w:space="0" w:color="auto"/>
            <w:bottom w:val="none" w:sz="0" w:space="0" w:color="auto"/>
            <w:right w:val="none" w:sz="0" w:space="0" w:color="auto"/>
          </w:divBdr>
        </w:div>
        <w:div w:id="311325767">
          <w:marLeft w:val="480"/>
          <w:marRight w:val="0"/>
          <w:marTop w:val="0"/>
          <w:marBottom w:val="0"/>
          <w:divBdr>
            <w:top w:val="none" w:sz="0" w:space="0" w:color="auto"/>
            <w:left w:val="none" w:sz="0" w:space="0" w:color="auto"/>
            <w:bottom w:val="none" w:sz="0" w:space="0" w:color="auto"/>
            <w:right w:val="none" w:sz="0" w:space="0" w:color="auto"/>
          </w:divBdr>
        </w:div>
        <w:div w:id="314721826">
          <w:marLeft w:val="480"/>
          <w:marRight w:val="0"/>
          <w:marTop w:val="0"/>
          <w:marBottom w:val="0"/>
          <w:divBdr>
            <w:top w:val="none" w:sz="0" w:space="0" w:color="auto"/>
            <w:left w:val="none" w:sz="0" w:space="0" w:color="auto"/>
            <w:bottom w:val="none" w:sz="0" w:space="0" w:color="auto"/>
            <w:right w:val="none" w:sz="0" w:space="0" w:color="auto"/>
          </w:divBdr>
        </w:div>
        <w:div w:id="318072824">
          <w:marLeft w:val="480"/>
          <w:marRight w:val="0"/>
          <w:marTop w:val="0"/>
          <w:marBottom w:val="0"/>
          <w:divBdr>
            <w:top w:val="none" w:sz="0" w:space="0" w:color="auto"/>
            <w:left w:val="none" w:sz="0" w:space="0" w:color="auto"/>
            <w:bottom w:val="none" w:sz="0" w:space="0" w:color="auto"/>
            <w:right w:val="none" w:sz="0" w:space="0" w:color="auto"/>
          </w:divBdr>
        </w:div>
        <w:div w:id="319389296">
          <w:marLeft w:val="480"/>
          <w:marRight w:val="0"/>
          <w:marTop w:val="0"/>
          <w:marBottom w:val="0"/>
          <w:divBdr>
            <w:top w:val="none" w:sz="0" w:space="0" w:color="auto"/>
            <w:left w:val="none" w:sz="0" w:space="0" w:color="auto"/>
            <w:bottom w:val="none" w:sz="0" w:space="0" w:color="auto"/>
            <w:right w:val="none" w:sz="0" w:space="0" w:color="auto"/>
          </w:divBdr>
        </w:div>
        <w:div w:id="321393850">
          <w:marLeft w:val="480"/>
          <w:marRight w:val="0"/>
          <w:marTop w:val="0"/>
          <w:marBottom w:val="0"/>
          <w:divBdr>
            <w:top w:val="none" w:sz="0" w:space="0" w:color="auto"/>
            <w:left w:val="none" w:sz="0" w:space="0" w:color="auto"/>
            <w:bottom w:val="none" w:sz="0" w:space="0" w:color="auto"/>
            <w:right w:val="none" w:sz="0" w:space="0" w:color="auto"/>
          </w:divBdr>
        </w:div>
        <w:div w:id="336614059">
          <w:marLeft w:val="480"/>
          <w:marRight w:val="0"/>
          <w:marTop w:val="0"/>
          <w:marBottom w:val="0"/>
          <w:divBdr>
            <w:top w:val="none" w:sz="0" w:space="0" w:color="auto"/>
            <w:left w:val="none" w:sz="0" w:space="0" w:color="auto"/>
            <w:bottom w:val="none" w:sz="0" w:space="0" w:color="auto"/>
            <w:right w:val="none" w:sz="0" w:space="0" w:color="auto"/>
          </w:divBdr>
        </w:div>
        <w:div w:id="350029540">
          <w:marLeft w:val="480"/>
          <w:marRight w:val="0"/>
          <w:marTop w:val="0"/>
          <w:marBottom w:val="0"/>
          <w:divBdr>
            <w:top w:val="none" w:sz="0" w:space="0" w:color="auto"/>
            <w:left w:val="none" w:sz="0" w:space="0" w:color="auto"/>
            <w:bottom w:val="none" w:sz="0" w:space="0" w:color="auto"/>
            <w:right w:val="none" w:sz="0" w:space="0" w:color="auto"/>
          </w:divBdr>
        </w:div>
        <w:div w:id="379322728">
          <w:marLeft w:val="480"/>
          <w:marRight w:val="0"/>
          <w:marTop w:val="0"/>
          <w:marBottom w:val="0"/>
          <w:divBdr>
            <w:top w:val="none" w:sz="0" w:space="0" w:color="auto"/>
            <w:left w:val="none" w:sz="0" w:space="0" w:color="auto"/>
            <w:bottom w:val="none" w:sz="0" w:space="0" w:color="auto"/>
            <w:right w:val="none" w:sz="0" w:space="0" w:color="auto"/>
          </w:divBdr>
        </w:div>
        <w:div w:id="382483184">
          <w:marLeft w:val="480"/>
          <w:marRight w:val="0"/>
          <w:marTop w:val="0"/>
          <w:marBottom w:val="0"/>
          <w:divBdr>
            <w:top w:val="none" w:sz="0" w:space="0" w:color="auto"/>
            <w:left w:val="none" w:sz="0" w:space="0" w:color="auto"/>
            <w:bottom w:val="none" w:sz="0" w:space="0" w:color="auto"/>
            <w:right w:val="none" w:sz="0" w:space="0" w:color="auto"/>
          </w:divBdr>
        </w:div>
        <w:div w:id="407338931">
          <w:marLeft w:val="480"/>
          <w:marRight w:val="0"/>
          <w:marTop w:val="0"/>
          <w:marBottom w:val="0"/>
          <w:divBdr>
            <w:top w:val="none" w:sz="0" w:space="0" w:color="auto"/>
            <w:left w:val="none" w:sz="0" w:space="0" w:color="auto"/>
            <w:bottom w:val="none" w:sz="0" w:space="0" w:color="auto"/>
            <w:right w:val="none" w:sz="0" w:space="0" w:color="auto"/>
          </w:divBdr>
        </w:div>
        <w:div w:id="407925548">
          <w:marLeft w:val="480"/>
          <w:marRight w:val="0"/>
          <w:marTop w:val="0"/>
          <w:marBottom w:val="0"/>
          <w:divBdr>
            <w:top w:val="none" w:sz="0" w:space="0" w:color="auto"/>
            <w:left w:val="none" w:sz="0" w:space="0" w:color="auto"/>
            <w:bottom w:val="none" w:sz="0" w:space="0" w:color="auto"/>
            <w:right w:val="none" w:sz="0" w:space="0" w:color="auto"/>
          </w:divBdr>
        </w:div>
        <w:div w:id="425461052">
          <w:marLeft w:val="480"/>
          <w:marRight w:val="0"/>
          <w:marTop w:val="0"/>
          <w:marBottom w:val="0"/>
          <w:divBdr>
            <w:top w:val="none" w:sz="0" w:space="0" w:color="auto"/>
            <w:left w:val="none" w:sz="0" w:space="0" w:color="auto"/>
            <w:bottom w:val="none" w:sz="0" w:space="0" w:color="auto"/>
            <w:right w:val="none" w:sz="0" w:space="0" w:color="auto"/>
          </w:divBdr>
        </w:div>
        <w:div w:id="429551308">
          <w:marLeft w:val="480"/>
          <w:marRight w:val="0"/>
          <w:marTop w:val="0"/>
          <w:marBottom w:val="0"/>
          <w:divBdr>
            <w:top w:val="none" w:sz="0" w:space="0" w:color="auto"/>
            <w:left w:val="none" w:sz="0" w:space="0" w:color="auto"/>
            <w:bottom w:val="none" w:sz="0" w:space="0" w:color="auto"/>
            <w:right w:val="none" w:sz="0" w:space="0" w:color="auto"/>
          </w:divBdr>
        </w:div>
        <w:div w:id="437604656">
          <w:marLeft w:val="480"/>
          <w:marRight w:val="0"/>
          <w:marTop w:val="0"/>
          <w:marBottom w:val="0"/>
          <w:divBdr>
            <w:top w:val="none" w:sz="0" w:space="0" w:color="auto"/>
            <w:left w:val="none" w:sz="0" w:space="0" w:color="auto"/>
            <w:bottom w:val="none" w:sz="0" w:space="0" w:color="auto"/>
            <w:right w:val="none" w:sz="0" w:space="0" w:color="auto"/>
          </w:divBdr>
        </w:div>
        <w:div w:id="460073011">
          <w:marLeft w:val="480"/>
          <w:marRight w:val="0"/>
          <w:marTop w:val="0"/>
          <w:marBottom w:val="0"/>
          <w:divBdr>
            <w:top w:val="none" w:sz="0" w:space="0" w:color="auto"/>
            <w:left w:val="none" w:sz="0" w:space="0" w:color="auto"/>
            <w:bottom w:val="none" w:sz="0" w:space="0" w:color="auto"/>
            <w:right w:val="none" w:sz="0" w:space="0" w:color="auto"/>
          </w:divBdr>
        </w:div>
        <w:div w:id="477888800">
          <w:marLeft w:val="480"/>
          <w:marRight w:val="0"/>
          <w:marTop w:val="0"/>
          <w:marBottom w:val="0"/>
          <w:divBdr>
            <w:top w:val="none" w:sz="0" w:space="0" w:color="auto"/>
            <w:left w:val="none" w:sz="0" w:space="0" w:color="auto"/>
            <w:bottom w:val="none" w:sz="0" w:space="0" w:color="auto"/>
            <w:right w:val="none" w:sz="0" w:space="0" w:color="auto"/>
          </w:divBdr>
        </w:div>
        <w:div w:id="494299588">
          <w:marLeft w:val="480"/>
          <w:marRight w:val="0"/>
          <w:marTop w:val="0"/>
          <w:marBottom w:val="0"/>
          <w:divBdr>
            <w:top w:val="none" w:sz="0" w:space="0" w:color="auto"/>
            <w:left w:val="none" w:sz="0" w:space="0" w:color="auto"/>
            <w:bottom w:val="none" w:sz="0" w:space="0" w:color="auto"/>
            <w:right w:val="none" w:sz="0" w:space="0" w:color="auto"/>
          </w:divBdr>
        </w:div>
        <w:div w:id="507257957">
          <w:marLeft w:val="480"/>
          <w:marRight w:val="0"/>
          <w:marTop w:val="0"/>
          <w:marBottom w:val="0"/>
          <w:divBdr>
            <w:top w:val="none" w:sz="0" w:space="0" w:color="auto"/>
            <w:left w:val="none" w:sz="0" w:space="0" w:color="auto"/>
            <w:bottom w:val="none" w:sz="0" w:space="0" w:color="auto"/>
            <w:right w:val="none" w:sz="0" w:space="0" w:color="auto"/>
          </w:divBdr>
        </w:div>
        <w:div w:id="524905810">
          <w:marLeft w:val="480"/>
          <w:marRight w:val="0"/>
          <w:marTop w:val="0"/>
          <w:marBottom w:val="0"/>
          <w:divBdr>
            <w:top w:val="none" w:sz="0" w:space="0" w:color="auto"/>
            <w:left w:val="none" w:sz="0" w:space="0" w:color="auto"/>
            <w:bottom w:val="none" w:sz="0" w:space="0" w:color="auto"/>
            <w:right w:val="none" w:sz="0" w:space="0" w:color="auto"/>
          </w:divBdr>
        </w:div>
        <w:div w:id="528032776">
          <w:marLeft w:val="480"/>
          <w:marRight w:val="0"/>
          <w:marTop w:val="0"/>
          <w:marBottom w:val="0"/>
          <w:divBdr>
            <w:top w:val="none" w:sz="0" w:space="0" w:color="auto"/>
            <w:left w:val="none" w:sz="0" w:space="0" w:color="auto"/>
            <w:bottom w:val="none" w:sz="0" w:space="0" w:color="auto"/>
            <w:right w:val="none" w:sz="0" w:space="0" w:color="auto"/>
          </w:divBdr>
        </w:div>
        <w:div w:id="548877305">
          <w:marLeft w:val="480"/>
          <w:marRight w:val="0"/>
          <w:marTop w:val="0"/>
          <w:marBottom w:val="0"/>
          <w:divBdr>
            <w:top w:val="none" w:sz="0" w:space="0" w:color="auto"/>
            <w:left w:val="none" w:sz="0" w:space="0" w:color="auto"/>
            <w:bottom w:val="none" w:sz="0" w:space="0" w:color="auto"/>
            <w:right w:val="none" w:sz="0" w:space="0" w:color="auto"/>
          </w:divBdr>
        </w:div>
        <w:div w:id="584189949">
          <w:marLeft w:val="480"/>
          <w:marRight w:val="0"/>
          <w:marTop w:val="0"/>
          <w:marBottom w:val="0"/>
          <w:divBdr>
            <w:top w:val="none" w:sz="0" w:space="0" w:color="auto"/>
            <w:left w:val="none" w:sz="0" w:space="0" w:color="auto"/>
            <w:bottom w:val="none" w:sz="0" w:space="0" w:color="auto"/>
            <w:right w:val="none" w:sz="0" w:space="0" w:color="auto"/>
          </w:divBdr>
        </w:div>
        <w:div w:id="621423587">
          <w:marLeft w:val="480"/>
          <w:marRight w:val="0"/>
          <w:marTop w:val="0"/>
          <w:marBottom w:val="0"/>
          <w:divBdr>
            <w:top w:val="none" w:sz="0" w:space="0" w:color="auto"/>
            <w:left w:val="none" w:sz="0" w:space="0" w:color="auto"/>
            <w:bottom w:val="none" w:sz="0" w:space="0" w:color="auto"/>
            <w:right w:val="none" w:sz="0" w:space="0" w:color="auto"/>
          </w:divBdr>
        </w:div>
        <w:div w:id="622811015">
          <w:marLeft w:val="480"/>
          <w:marRight w:val="0"/>
          <w:marTop w:val="0"/>
          <w:marBottom w:val="0"/>
          <w:divBdr>
            <w:top w:val="none" w:sz="0" w:space="0" w:color="auto"/>
            <w:left w:val="none" w:sz="0" w:space="0" w:color="auto"/>
            <w:bottom w:val="none" w:sz="0" w:space="0" w:color="auto"/>
            <w:right w:val="none" w:sz="0" w:space="0" w:color="auto"/>
          </w:divBdr>
        </w:div>
        <w:div w:id="661855154">
          <w:marLeft w:val="480"/>
          <w:marRight w:val="0"/>
          <w:marTop w:val="0"/>
          <w:marBottom w:val="0"/>
          <w:divBdr>
            <w:top w:val="none" w:sz="0" w:space="0" w:color="auto"/>
            <w:left w:val="none" w:sz="0" w:space="0" w:color="auto"/>
            <w:bottom w:val="none" w:sz="0" w:space="0" w:color="auto"/>
            <w:right w:val="none" w:sz="0" w:space="0" w:color="auto"/>
          </w:divBdr>
        </w:div>
        <w:div w:id="664748380">
          <w:marLeft w:val="480"/>
          <w:marRight w:val="0"/>
          <w:marTop w:val="0"/>
          <w:marBottom w:val="0"/>
          <w:divBdr>
            <w:top w:val="none" w:sz="0" w:space="0" w:color="auto"/>
            <w:left w:val="none" w:sz="0" w:space="0" w:color="auto"/>
            <w:bottom w:val="none" w:sz="0" w:space="0" w:color="auto"/>
            <w:right w:val="none" w:sz="0" w:space="0" w:color="auto"/>
          </w:divBdr>
        </w:div>
        <w:div w:id="672731826">
          <w:marLeft w:val="480"/>
          <w:marRight w:val="0"/>
          <w:marTop w:val="0"/>
          <w:marBottom w:val="0"/>
          <w:divBdr>
            <w:top w:val="none" w:sz="0" w:space="0" w:color="auto"/>
            <w:left w:val="none" w:sz="0" w:space="0" w:color="auto"/>
            <w:bottom w:val="none" w:sz="0" w:space="0" w:color="auto"/>
            <w:right w:val="none" w:sz="0" w:space="0" w:color="auto"/>
          </w:divBdr>
        </w:div>
        <w:div w:id="684551858">
          <w:marLeft w:val="480"/>
          <w:marRight w:val="0"/>
          <w:marTop w:val="0"/>
          <w:marBottom w:val="0"/>
          <w:divBdr>
            <w:top w:val="none" w:sz="0" w:space="0" w:color="auto"/>
            <w:left w:val="none" w:sz="0" w:space="0" w:color="auto"/>
            <w:bottom w:val="none" w:sz="0" w:space="0" w:color="auto"/>
            <w:right w:val="none" w:sz="0" w:space="0" w:color="auto"/>
          </w:divBdr>
        </w:div>
        <w:div w:id="703023028">
          <w:marLeft w:val="480"/>
          <w:marRight w:val="0"/>
          <w:marTop w:val="0"/>
          <w:marBottom w:val="0"/>
          <w:divBdr>
            <w:top w:val="none" w:sz="0" w:space="0" w:color="auto"/>
            <w:left w:val="none" w:sz="0" w:space="0" w:color="auto"/>
            <w:bottom w:val="none" w:sz="0" w:space="0" w:color="auto"/>
            <w:right w:val="none" w:sz="0" w:space="0" w:color="auto"/>
          </w:divBdr>
        </w:div>
        <w:div w:id="711657821">
          <w:marLeft w:val="480"/>
          <w:marRight w:val="0"/>
          <w:marTop w:val="0"/>
          <w:marBottom w:val="0"/>
          <w:divBdr>
            <w:top w:val="none" w:sz="0" w:space="0" w:color="auto"/>
            <w:left w:val="none" w:sz="0" w:space="0" w:color="auto"/>
            <w:bottom w:val="none" w:sz="0" w:space="0" w:color="auto"/>
            <w:right w:val="none" w:sz="0" w:space="0" w:color="auto"/>
          </w:divBdr>
        </w:div>
        <w:div w:id="712311835">
          <w:marLeft w:val="480"/>
          <w:marRight w:val="0"/>
          <w:marTop w:val="0"/>
          <w:marBottom w:val="0"/>
          <w:divBdr>
            <w:top w:val="none" w:sz="0" w:space="0" w:color="auto"/>
            <w:left w:val="none" w:sz="0" w:space="0" w:color="auto"/>
            <w:bottom w:val="none" w:sz="0" w:space="0" w:color="auto"/>
            <w:right w:val="none" w:sz="0" w:space="0" w:color="auto"/>
          </w:divBdr>
        </w:div>
        <w:div w:id="719287445">
          <w:marLeft w:val="480"/>
          <w:marRight w:val="0"/>
          <w:marTop w:val="0"/>
          <w:marBottom w:val="0"/>
          <w:divBdr>
            <w:top w:val="none" w:sz="0" w:space="0" w:color="auto"/>
            <w:left w:val="none" w:sz="0" w:space="0" w:color="auto"/>
            <w:bottom w:val="none" w:sz="0" w:space="0" w:color="auto"/>
            <w:right w:val="none" w:sz="0" w:space="0" w:color="auto"/>
          </w:divBdr>
        </w:div>
        <w:div w:id="730271346">
          <w:marLeft w:val="480"/>
          <w:marRight w:val="0"/>
          <w:marTop w:val="0"/>
          <w:marBottom w:val="0"/>
          <w:divBdr>
            <w:top w:val="none" w:sz="0" w:space="0" w:color="auto"/>
            <w:left w:val="none" w:sz="0" w:space="0" w:color="auto"/>
            <w:bottom w:val="none" w:sz="0" w:space="0" w:color="auto"/>
            <w:right w:val="none" w:sz="0" w:space="0" w:color="auto"/>
          </w:divBdr>
        </w:div>
        <w:div w:id="731663297">
          <w:marLeft w:val="480"/>
          <w:marRight w:val="0"/>
          <w:marTop w:val="0"/>
          <w:marBottom w:val="0"/>
          <w:divBdr>
            <w:top w:val="none" w:sz="0" w:space="0" w:color="auto"/>
            <w:left w:val="none" w:sz="0" w:space="0" w:color="auto"/>
            <w:bottom w:val="none" w:sz="0" w:space="0" w:color="auto"/>
            <w:right w:val="none" w:sz="0" w:space="0" w:color="auto"/>
          </w:divBdr>
        </w:div>
        <w:div w:id="742916376">
          <w:marLeft w:val="480"/>
          <w:marRight w:val="0"/>
          <w:marTop w:val="0"/>
          <w:marBottom w:val="0"/>
          <w:divBdr>
            <w:top w:val="none" w:sz="0" w:space="0" w:color="auto"/>
            <w:left w:val="none" w:sz="0" w:space="0" w:color="auto"/>
            <w:bottom w:val="none" w:sz="0" w:space="0" w:color="auto"/>
            <w:right w:val="none" w:sz="0" w:space="0" w:color="auto"/>
          </w:divBdr>
        </w:div>
        <w:div w:id="744762720">
          <w:marLeft w:val="480"/>
          <w:marRight w:val="0"/>
          <w:marTop w:val="0"/>
          <w:marBottom w:val="0"/>
          <w:divBdr>
            <w:top w:val="none" w:sz="0" w:space="0" w:color="auto"/>
            <w:left w:val="none" w:sz="0" w:space="0" w:color="auto"/>
            <w:bottom w:val="none" w:sz="0" w:space="0" w:color="auto"/>
            <w:right w:val="none" w:sz="0" w:space="0" w:color="auto"/>
          </w:divBdr>
        </w:div>
        <w:div w:id="770706751">
          <w:marLeft w:val="480"/>
          <w:marRight w:val="0"/>
          <w:marTop w:val="0"/>
          <w:marBottom w:val="0"/>
          <w:divBdr>
            <w:top w:val="none" w:sz="0" w:space="0" w:color="auto"/>
            <w:left w:val="none" w:sz="0" w:space="0" w:color="auto"/>
            <w:bottom w:val="none" w:sz="0" w:space="0" w:color="auto"/>
            <w:right w:val="none" w:sz="0" w:space="0" w:color="auto"/>
          </w:divBdr>
        </w:div>
        <w:div w:id="774713295">
          <w:marLeft w:val="480"/>
          <w:marRight w:val="0"/>
          <w:marTop w:val="0"/>
          <w:marBottom w:val="0"/>
          <w:divBdr>
            <w:top w:val="none" w:sz="0" w:space="0" w:color="auto"/>
            <w:left w:val="none" w:sz="0" w:space="0" w:color="auto"/>
            <w:bottom w:val="none" w:sz="0" w:space="0" w:color="auto"/>
            <w:right w:val="none" w:sz="0" w:space="0" w:color="auto"/>
          </w:divBdr>
        </w:div>
        <w:div w:id="775373407">
          <w:marLeft w:val="480"/>
          <w:marRight w:val="0"/>
          <w:marTop w:val="0"/>
          <w:marBottom w:val="0"/>
          <w:divBdr>
            <w:top w:val="none" w:sz="0" w:space="0" w:color="auto"/>
            <w:left w:val="none" w:sz="0" w:space="0" w:color="auto"/>
            <w:bottom w:val="none" w:sz="0" w:space="0" w:color="auto"/>
            <w:right w:val="none" w:sz="0" w:space="0" w:color="auto"/>
          </w:divBdr>
        </w:div>
        <w:div w:id="777720323">
          <w:marLeft w:val="480"/>
          <w:marRight w:val="0"/>
          <w:marTop w:val="0"/>
          <w:marBottom w:val="0"/>
          <w:divBdr>
            <w:top w:val="none" w:sz="0" w:space="0" w:color="auto"/>
            <w:left w:val="none" w:sz="0" w:space="0" w:color="auto"/>
            <w:bottom w:val="none" w:sz="0" w:space="0" w:color="auto"/>
            <w:right w:val="none" w:sz="0" w:space="0" w:color="auto"/>
          </w:divBdr>
        </w:div>
        <w:div w:id="810908636">
          <w:marLeft w:val="480"/>
          <w:marRight w:val="0"/>
          <w:marTop w:val="0"/>
          <w:marBottom w:val="0"/>
          <w:divBdr>
            <w:top w:val="none" w:sz="0" w:space="0" w:color="auto"/>
            <w:left w:val="none" w:sz="0" w:space="0" w:color="auto"/>
            <w:bottom w:val="none" w:sz="0" w:space="0" w:color="auto"/>
            <w:right w:val="none" w:sz="0" w:space="0" w:color="auto"/>
          </w:divBdr>
        </w:div>
        <w:div w:id="811098916">
          <w:marLeft w:val="480"/>
          <w:marRight w:val="0"/>
          <w:marTop w:val="0"/>
          <w:marBottom w:val="0"/>
          <w:divBdr>
            <w:top w:val="none" w:sz="0" w:space="0" w:color="auto"/>
            <w:left w:val="none" w:sz="0" w:space="0" w:color="auto"/>
            <w:bottom w:val="none" w:sz="0" w:space="0" w:color="auto"/>
            <w:right w:val="none" w:sz="0" w:space="0" w:color="auto"/>
          </w:divBdr>
        </w:div>
        <w:div w:id="812329845">
          <w:marLeft w:val="480"/>
          <w:marRight w:val="0"/>
          <w:marTop w:val="0"/>
          <w:marBottom w:val="0"/>
          <w:divBdr>
            <w:top w:val="none" w:sz="0" w:space="0" w:color="auto"/>
            <w:left w:val="none" w:sz="0" w:space="0" w:color="auto"/>
            <w:bottom w:val="none" w:sz="0" w:space="0" w:color="auto"/>
            <w:right w:val="none" w:sz="0" w:space="0" w:color="auto"/>
          </w:divBdr>
        </w:div>
        <w:div w:id="819619738">
          <w:marLeft w:val="480"/>
          <w:marRight w:val="0"/>
          <w:marTop w:val="0"/>
          <w:marBottom w:val="0"/>
          <w:divBdr>
            <w:top w:val="none" w:sz="0" w:space="0" w:color="auto"/>
            <w:left w:val="none" w:sz="0" w:space="0" w:color="auto"/>
            <w:bottom w:val="none" w:sz="0" w:space="0" w:color="auto"/>
            <w:right w:val="none" w:sz="0" w:space="0" w:color="auto"/>
          </w:divBdr>
        </w:div>
        <w:div w:id="824274212">
          <w:marLeft w:val="480"/>
          <w:marRight w:val="0"/>
          <w:marTop w:val="0"/>
          <w:marBottom w:val="0"/>
          <w:divBdr>
            <w:top w:val="none" w:sz="0" w:space="0" w:color="auto"/>
            <w:left w:val="none" w:sz="0" w:space="0" w:color="auto"/>
            <w:bottom w:val="none" w:sz="0" w:space="0" w:color="auto"/>
            <w:right w:val="none" w:sz="0" w:space="0" w:color="auto"/>
          </w:divBdr>
        </w:div>
        <w:div w:id="832069323">
          <w:marLeft w:val="480"/>
          <w:marRight w:val="0"/>
          <w:marTop w:val="0"/>
          <w:marBottom w:val="0"/>
          <w:divBdr>
            <w:top w:val="none" w:sz="0" w:space="0" w:color="auto"/>
            <w:left w:val="none" w:sz="0" w:space="0" w:color="auto"/>
            <w:bottom w:val="none" w:sz="0" w:space="0" w:color="auto"/>
            <w:right w:val="none" w:sz="0" w:space="0" w:color="auto"/>
          </w:divBdr>
        </w:div>
        <w:div w:id="842090655">
          <w:marLeft w:val="480"/>
          <w:marRight w:val="0"/>
          <w:marTop w:val="0"/>
          <w:marBottom w:val="0"/>
          <w:divBdr>
            <w:top w:val="none" w:sz="0" w:space="0" w:color="auto"/>
            <w:left w:val="none" w:sz="0" w:space="0" w:color="auto"/>
            <w:bottom w:val="none" w:sz="0" w:space="0" w:color="auto"/>
            <w:right w:val="none" w:sz="0" w:space="0" w:color="auto"/>
          </w:divBdr>
        </w:div>
        <w:div w:id="842865460">
          <w:marLeft w:val="480"/>
          <w:marRight w:val="0"/>
          <w:marTop w:val="0"/>
          <w:marBottom w:val="0"/>
          <w:divBdr>
            <w:top w:val="none" w:sz="0" w:space="0" w:color="auto"/>
            <w:left w:val="none" w:sz="0" w:space="0" w:color="auto"/>
            <w:bottom w:val="none" w:sz="0" w:space="0" w:color="auto"/>
            <w:right w:val="none" w:sz="0" w:space="0" w:color="auto"/>
          </w:divBdr>
        </w:div>
        <w:div w:id="844321851">
          <w:marLeft w:val="480"/>
          <w:marRight w:val="0"/>
          <w:marTop w:val="0"/>
          <w:marBottom w:val="0"/>
          <w:divBdr>
            <w:top w:val="none" w:sz="0" w:space="0" w:color="auto"/>
            <w:left w:val="none" w:sz="0" w:space="0" w:color="auto"/>
            <w:bottom w:val="none" w:sz="0" w:space="0" w:color="auto"/>
            <w:right w:val="none" w:sz="0" w:space="0" w:color="auto"/>
          </w:divBdr>
        </w:div>
        <w:div w:id="844786101">
          <w:marLeft w:val="480"/>
          <w:marRight w:val="0"/>
          <w:marTop w:val="0"/>
          <w:marBottom w:val="0"/>
          <w:divBdr>
            <w:top w:val="none" w:sz="0" w:space="0" w:color="auto"/>
            <w:left w:val="none" w:sz="0" w:space="0" w:color="auto"/>
            <w:bottom w:val="none" w:sz="0" w:space="0" w:color="auto"/>
            <w:right w:val="none" w:sz="0" w:space="0" w:color="auto"/>
          </w:divBdr>
        </w:div>
        <w:div w:id="875703869">
          <w:marLeft w:val="480"/>
          <w:marRight w:val="0"/>
          <w:marTop w:val="0"/>
          <w:marBottom w:val="0"/>
          <w:divBdr>
            <w:top w:val="none" w:sz="0" w:space="0" w:color="auto"/>
            <w:left w:val="none" w:sz="0" w:space="0" w:color="auto"/>
            <w:bottom w:val="none" w:sz="0" w:space="0" w:color="auto"/>
            <w:right w:val="none" w:sz="0" w:space="0" w:color="auto"/>
          </w:divBdr>
        </w:div>
        <w:div w:id="907307924">
          <w:marLeft w:val="480"/>
          <w:marRight w:val="0"/>
          <w:marTop w:val="0"/>
          <w:marBottom w:val="0"/>
          <w:divBdr>
            <w:top w:val="none" w:sz="0" w:space="0" w:color="auto"/>
            <w:left w:val="none" w:sz="0" w:space="0" w:color="auto"/>
            <w:bottom w:val="none" w:sz="0" w:space="0" w:color="auto"/>
            <w:right w:val="none" w:sz="0" w:space="0" w:color="auto"/>
          </w:divBdr>
        </w:div>
        <w:div w:id="908542509">
          <w:marLeft w:val="480"/>
          <w:marRight w:val="0"/>
          <w:marTop w:val="0"/>
          <w:marBottom w:val="0"/>
          <w:divBdr>
            <w:top w:val="none" w:sz="0" w:space="0" w:color="auto"/>
            <w:left w:val="none" w:sz="0" w:space="0" w:color="auto"/>
            <w:bottom w:val="none" w:sz="0" w:space="0" w:color="auto"/>
            <w:right w:val="none" w:sz="0" w:space="0" w:color="auto"/>
          </w:divBdr>
        </w:div>
        <w:div w:id="911426706">
          <w:marLeft w:val="480"/>
          <w:marRight w:val="0"/>
          <w:marTop w:val="0"/>
          <w:marBottom w:val="0"/>
          <w:divBdr>
            <w:top w:val="none" w:sz="0" w:space="0" w:color="auto"/>
            <w:left w:val="none" w:sz="0" w:space="0" w:color="auto"/>
            <w:bottom w:val="none" w:sz="0" w:space="0" w:color="auto"/>
            <w:right w:val="none" w:sz="0" w:space="0" w:color="auto"/>
          </w:divBdr>
        </w:div>
        <w:div w:id="923035082">
          <w:marLeft w:val="480"/>
          <w:marRight w:val="0"/>
          <w:marTop w:val="0"/>
          <w:marBottom w:val="0"/>
          <w:divBdr>
            <w:top w:val="none" w:sz="0" w:space="0" w:color="auto"/>
            <w:left w:val="none" w:sz="0" w:space="0" w:color="auto"/>
            <w:bottom w:val="none" w:sz="0" w:space="0" w:color="auto"/>
            <w:right w:val="none" w:sz="0" w:space="0" w:color="auto"/>
          </w:divBdr>
        </w:div>
        <w:div w:id="929238728">
          <w:marLeft w:val="480"/>
          <w:marRight w:val="0"/>
          <w:marTop w:val="0"/>
          <w:marBottom w:val="0"/>
          <w:divBdr>
            <w:top w:val="none" w:sz="0" w:space="0" w:color="auto"/>
            <w:left w:val="none" w:sz="0" w:space="0" w:color="auto"/>
            <w:bottom w:val="none" w:sz="0" w:space="0" w:color="auto"/>
            <w:right w:val="none" w:sz="0" w:space="0" w:color="auto"/>
          </w:divBdr>
        </w:div>
        <w:div w:id="936905877">
          <w:marLeft w:val="480"/>
          <w:marRight w:val="0"/>
          <w:marTop w:val="0"/>
          <w:marBottom w:val="0"/>
          <w:divBdr>
            <w:top w:val="none" w:sz="0" w:space="0" w:color="auto"/>
            <w:left w:val="none" w:sz="0" w:space="0" w:color="auto"/>
            <w:bottom w:val="none" w:sz="0" w:space="0" w:color="auto"/>
            <w:right w:val="none" w:sz="0" w:space="0" w:color="auto"/>
          </w:divBdr>
        </w:div>
        <w:div w:id="945117868">
          <w:marLeft w:val="480"/>
          <w:marRight w:val="0"/>
          <w:marTop w:val="0"/>
          <w:marBottom w:val="0"/>
          <w:divBdr>
            <w:top w:val="none" w:sz="0" w:space="0" w:color="auto"/>
            <w:left w:val="none" w:sz="0" w:space="0" w:color="auto"/>
            <w:bottom w:val="none" w:sz="0" w:space="0" w:color="auto"/>
            <w:right w:val="none" w:sz="0" w:space="0" w:color="auto"/>
          </w:divBdr>
        </w:div>
        <w:div w:id="958679411">
          <w:marLeft w:val="480"/>
          <w:marRight w:val="0"/>
          <w:marTop w:val="0"/>
          <w:marBottom w:val="0"/>
          <w:divBdr>
            <w:top w:val="none" w:sz="0" w:space="0" w:color="auto"/>
            <w:left w:val="none" w:sz="0" w:space="0" w:color="auto"/>
            <w:bottom w:val="none" w:sz="0" w:space="0" w:color="auto"/>
            <w:right w:val="none" w:sz="0" w:space="0" w:color="auto"/>
          </w:divBdr>
        </w:div>
        <w:div w:id="959149466">
          <w:marLeft w:val="480"/>
          <w:marRight w:val="0"/>
          <w:marTop w:val="0"/>
          <w:marBottom w:val="0"/>
          <w:divBdr>
            <w:top w:val="none" w:sz="0" w:space="0" w:color="auto"/>
            <w:left w:val="none" w:sz="0" w:space="0" w:color="auto"/>
            <w:bottom w:val="none" w:sz="0" w:space="0" w:color="auto"/>
            <w:right w:val="none" w:sz="0" w:space="0" w:color="auto"/>
          </w:divBdr>
        </w:div>
        <w:div w:id="967049788">
          <w:marLeft w:val="480"/>
          <w:marRight w:val="0"/>
          <w:marTop w:val="0"/>
          <w:marBottom w:val="0"/>
          <w:divBdr>
            <w:top w:val="none" w:sz="0" w:space="0" w:color="auto"/>
            <w:left w:val="none" w:sz="0" w:space="0" w:color="auto"/>
            <w:bottom w:val="none" w:sz="0" w:space="0" w:color="auto"/>
            <w:right w:val="none" w:sz="0" w:space="0" w:color="auto"/>
          </w:divBdr>
        </w:div>
        <w:div w:id="968903299">
          <w:marLeft w:val="480"/>
          <w:marRight w:val="0"/>
          <w:marTop w:val="0"/>
          <w:marBottom w:val="0"/>
          <w:divBdr>
            <w:top w:val="none" w:sz="0" w:space="0" w:color="auto"/>
            <w:left w:val="none" w:sz="0" w:space="0" w:color="auto"/>
            <w:bottom w:val="none" w:sz="0" w:space="0" w:color="auto"/>
            <w:right w:val="none" w:sz="0" w:space="0" w:color="auto"/>
          </w:divBdr>
        </w:div>
        <w:div w:id="971059626">
          <w:marLeft w:val="480"/>
          <w:marRight w:val="0"/>
          <w:marTop w:val="0"/>
          <w:marBottom w:val="0"/>
          <w:divBdr>
            <w:top w:val="none" w:sz="0" w:space="0" w:color="auto"/>
            <w:left w:val="none" w:sz="0" w:space="0" w:color="auto"/>
            <w:bottom w:val="none" w:sz="0" w:space="0" w:color="auto"/>
            <w:right w:val="none" w:sz="0" w:space="0" w:color="auto"/>
          </w:divBdr>
        </w:div>
        <w:div w:id="972489020">
          <w:marLeft w:val="480"/>
          <w:marRight w:val="0"/>
          <w:marTop w:val="0"/>
          <w:marBottom w:val="0"/>
          <w:divBdr>
            <w:top w:val="none" w:sz="0" w:space="0" w:color="auto"/>
            <w:left w:val="none" w:sz="0" w:space="0" w:color="auto"/>
            <w:bottom w:val="none" w:sz="0" w:space="0" w:color="auto"/>
            <w:right w:val="none" w:sz="0" w:space="0" w:color="auto"/>
          </w:divBdr>
        </w:div>
        <w:div w:id="985088704">
          <w:marLeft w:val="480"/>
          <w:marRight w:val="0"/>
          <w:marTop w:val="0"/>
          <w:marBottom w:val="0"/>
          <w:divBdr>
            <w:top w:val="none" w:sz="0" w:space="0" w:color="auto"/>
            <w:left w:val="none" w:sz="0" w:space="0" w:color="auto"/>
            <w:bottom w:val="none" w:sz="0" w:space="0" w:color="auto"/>
            <w:right w:val="none" w:sz="0" w:space="0" w:color="auto"/>
          </w:divBdr>
        </w:div>
        <w:div w:id="987825750">
          <w:marLeft w:val="480"/>
          <w:marRight w:val="0"/>
          <w:marTop w:val="0"/>
          <w:marBottom w:val="0"/>
          <w:divBdr>
            <w:top w:val="none" w:sz="0" w:space="0" w:color="auto"/>
            <w:left w:val="none" w:sz="0" w:space="0" w:color="auto"/>
            <w:bottom w:val="none" w:sz="0" w:space="0" w:color="auto"/>
            <w:right w:val="none" w:sz="0" w:space="0" w:color="auto"/>
          </w:divBdr>
        </w:div>
        <w:div w:id="1004280187">
          <w:marLeft w:val="480"/>
          <w:marRight w:val="0"/>
          <w:marTop w:val="0"/>
          <w:marBottom w:val="0"/>
          <w:divBdr>
            <w:top w:val="none" w:sz="0" w:space="0" w:color="auto"/>
            <w:left w:val="none" w:sz="0" w:space="0" w:color="auto"/>
            <w:bottom w:val="none" w:sz="0" w:space="0" w:color="auto"/>
            <w:right w:val="none" w:sz="0" w:space="0" w:color="auto"/>
          </w:divBdr>
        </w:div>
        <w:div w:id="1005399126">
          <w:marLeft w:val="480"/>
          <w:marRight w:val="0"/>
          <w:marTop w:val="0"/>
          <w:marBottom w:val="0"/>
          <w:divBdr>
            <w:top w:val="none" w:sz="0" w:space="0" w:color="auto"/>
            <w:left w:val="none" w:sz="0" w:space="0" w:color="auto"/>
            <w:bottom w:val="none" w:sz="0" w:space="0" w:color="auto"/>
            <w:right w:val="none" w:sz="0" w:space="0" w:color="auto"/>
          </w:divBdr>
        </w:div>
        <w:div w:id="1019038828">
          <w:marLeft w:val="480"/>
          <w:marRight w:val="0"/>
          <w:marTop w:val="0"/>
          <w:marBottom w:val="0"/>
          <w:divBdr>
            <w:top w:val="none" w:sz="0" w:space="0" w:color="auto"/>
            <w:left w:val="none" w:sz="0" w:space="0" w:color="auto"/>
            <w:bottom w:val="none" w:sz="0" w:space="0" w:color="auto"/>
            <w:right w:val="none" w:sz="0" w:space="0" w:color="auto"/>
          </w:divBdr>
        </w:div>
        <w:div w:id="1024792586">
          <w:marLeft w:val="480"/>
          <w:marRight w:val="0"/>
          <w:marTop w:val="0"/>
          <w:marBottom w:val="0"/>
          <w:divBdr>
            <w:top w:val="none" w:sz="0" w:space="0" w:color="auto"/>
            <w:left w:val="none" w:sz="0" w:space="0" w:color="auto"/>
            <w:bottom w:val="none" w:sz="0" w:space="0" w:color="auto"/>
            <w:right w:val="none" w:sz="0" w:space="0" w:color="auto"/>
          </w:divBdr>
        </w:div>
        <w:div w:id="1028067966">
          <w:marLeft w:val="480"/>
          <w:marRight w:val="0"/>
          <w:marTop w:val="0"/>
          <w:marBottom w:val="0"/>
          <w:divBdr>
            <w:top w:val="none" w:sz="0" w:space="0" w:color="auto"/>
            <w:left w:val="none" w:sz="0" w:space="0" w:color="auto"/>
            <w:bottom w:val="none" w:sz="0" w:space="0" w:color="auto"/>
            <w:right w:val="none" w:sz="0" w:space="0" w:color="auto"/>
          </w:divBdr>
        </w:div>
        <w:div w:id="1030186941">
          <w:marLeft w:val="480"/>
          <w:marRight w:val="0"/>
          <w:marTop w:val="0"/>
          <w:marBottom w:val="0"/>
          <w:divBdr>
            <w:top w:val="none" w:sz="0" w:space="0" w:color="auto"/>
            <w:left w:val="none" w:sz="0" w:space="0" w:color="auto"/>
            <w:bottom w:val="none" w:sz="0" w:space="0" w:color="auto"/>
            <w:right w:val="none" w:sz="0" w:space="0" w:color="auto"/>
          </w:divBdr>
        </w:div>
        <w:div w:id="1049762091">
          <w:marLeft w:val="480"/>
          <w:marRight w:val="0"/>
          <w:marTop w:val="0"/>
          <w:marBottom w:val="0"/>
          <w:divBdr>
            <w:top w:val="none" w:sz="0" w:space="0" w:color="auto"/>
            <w:left w:val="none" w:sz="0" w:space="0" w:color="auto"/>
            <w:bottom w:val="none" w:sz="0" w:space="0" w:color="auto"/>
            <w:right w:val="none" w:sz="0" w:space="0" w:color="auto"/>
          </w:divBdr>
        </w:div>
        <w:div w:id="1088113768">
          <w:marLeft w:val="480"/>
          <w:marRight w:val="0"/>
          <w:marTop w:val="0"/>
          <w:marBottom w:val="0"/>
          <w:divBdr>
            <w:top w:val="none" w:sz="0" w:space="0" w:color="auto"/>
            <w:left w:val="none" w:sz="0" w:space="0" w:color="auto"/>
            <w:bottom w:val="none" w:sz="0" w:space="0" w:color="auto"/>
            <w:right w:val="none" w:sz="0" w:space="0" w:color="auto"/>
          </w:divBdr>
        </w:div>
        <w:div w:id="1093551024">
          <w:marLeft w:val="480"/>
          <w:marRight w:val="0"/>
          <w:marTop w:val="0"/>
          <w:marBottom w:val="0"/>
          <w:divBdr>
            <w:top w:val="none" w:sz="0" w:space="0" w:color="auto"/>
            <w:left w:val="none" w:sz="0" w:space="0" w:color="auto"/>
            <w:bottom w:val="none" w:sz="0" w:space="0" w:color="auto"/>
            <w:right w:val="none" w:sz="0" w:space="0" w:color="auto"/>
          </w:divBdr>
        </w:div>
        <w:div w:id="1094545788">
          <w:marLeft w:val="480"/>
          <w:marRight w:val="0"/>
          <w:marTop w:val="0"/>
          <w:marBottom w:val="0"/>
          <w:divBdr>
            <w:top w:val="none" w:sz="0" w:space="0" w:color="auto"/>
            <w:left w:val="none" w:sz="0" w:space="0" w:color="auto"/>
            <w:bottom w:val="none" w:sz="0" w:space="0" w:color="auto"/>
            <w:right w:val="none" w:sz="0" w:space="0" w:color="auto"/>
          </w:divBdr>
        </w:div>
        <w:div w:id="1105073617">
          <w:marLeft w:val="480"/>
          <w:marRight w:val="0"/>
          <w:marTop w:val="0"/>
          <w:marBottom w:val="0"/>
          <w:divBdr>
            <w:top w:val="none" w:sz="0" w:space="0" w:color="auto"/>
            <w:left w:val="none" w:sz="0" w:space="0" w:color="auto"/>
            <w:bottom w:val="none" w:sz="0" w:space="0" w:color="auto"/>
            <w:right w:val="none" w:sz="0" w:space="0" w:color="auto"/>
          </w:divBdr>
        </w:div>
        <w:div w:id="1118833181">
          <w:marLeft w:val="480"/>
          <w:marRight w:val="0"/>
          <w:marTop w:val="0"/>
          <w:marBottom w:val="0"/>
          <w:divBdr>
            <w:top w:val="none" w:sz="0" w:space="0" w:color="auto"/>
            <w:left w:val="none" w:sz="0" w:space="0" w:color="auto"/>
            <w:bottom w:val="none" w:sz="0" w:space="0" w:color="auto"/>
            <w:right w:val="none" w:sz="0" w:space="0" w:color="auto"/>
          </w:divBdr>
        </w:div>
        <w:div w:id="1129934240">
          <w:marLeft w:val="480"/>
          <w:marRight w:val="0"/>
          <w:marTop w:val="0"/>
          <w:marBottom w:val="0"/>
          <w:divBdr>
            <w:top w:val="none" w:sz="0" w:space="0" w:color="auto"/>
            <w:left w:val="none" w:sz="0" w:space="0" w:color="auto"/>
            <w:bottom w:val="none" w:sz="0" w:space="0" w:color="auto"/>
            <w:right w:val="none" w:sz="0" w:space="0" w:color="auto"/>
          </w:divBdr>
        </w:div>
        <w:div w:id="1153181625">
          <w:marLeft w:val="480"/>
          <w:marRight w:val="0"/>
          <w:marTop w:val="0"/>
          <w:marBottom w:val="0"/>
          <w:divBdr>
            <w:top w:val="none" w:sz="0" w:space="0" w:color="auto"/>
            <w:left w:val="none" w:sz="0" w:space="0" w:color="auto"/>
            <w:bottom w:val="none" w:sz="0" w:space="0" w:color="auto"/>
            <w:right w:val="none" w:sz="0" w:space="0" w:color="auto"/>
          </w:divBdr>
        </w:div>
        <w:div w:id="1158687610">
          <w:marLeft w:val="480"/>
          <w:marRight w:val="0"/>
          <w:marTop w:val="0"/>
          <w:marBottom w:val="0"/>
          <w:divBdr>
            <w:top w:val="none" w:sz="0" w:space="0" w:color="auto"/>
            <w:left w:val="none" w:sz="0" w:space="0" w:color="auto"/>
            <w:bottom w:val="none" w:sz="0" w:space="0" w:color="auto"/>
            <w:right w:val="none" w:sz="0" w:space="0" w:color="auto"/>
          </w:divBdr>
        </w:div>
        <w:div w:id="1158960135">
          <w:marLeft w:val="480"/>
          <w:marRight w:val="0"/>
          <w:marTop w:val="0"/>
          <w:marBottom w:val="0"/>
          <w:divBdr>
            <w:top w:val="none" w:sz="0" w:space="0" w:color="auto"/>
            <w:left w:val="none" w:sz="0" w:space="0" w:color="auto"/>
            <w:bottom w:val="none" w:sz="0" w:space="0" w:color="auto"/>
            <w:right w:val="none" w:sz="0" w:space="0" w:color="auto"/>
          </w:divBdr>
        </w:div>
        <w:div w:id="1164930345">
          <w:marLeft w:val="480"/>
          <w:marRight w:val="0"/>
          <w:marTop w:val="0"/>
          <w:marBottom w:val="0"/>
          <w:divBdr>
            <w:top w:val="none" w:sz="0" w:space="0" w:color="auto"/>
            <w:left w:val="none" w:sz="0" w:space="0" w:color="auto"/>
            <w:bottom w:val="none" w:sz="0" w:space="0" w:color="auto"/>
            <w:right w:val="none" w:sz="0" w:space="0" w:color="auto"/>
          </w:divBdr>
        </w:div>
        <w:div w:id="1171141503">
          <w:marLeft w:val="480"/>
          <w:marRight w:val="0"/>
          <w:marTop w:val="0"/>
          <w:marBottom w:val="0"/>
          <w:divBdr>
            <w:top w:val="none" w:sz="0" w:space="0" w:color="auto"/>
            <w:left w:val="none" w:sz="0" w:space="0" w:color="auto"/>
            <w:bottom w:val="none" w:sz="0" w:space="0" w:color="auto"/>
            <w:right w:val="none" w:sz="0" w:space="0" w:color="auto"/>
          </w:divBdr>
        </w:div>
        <w:div w:id="1177575968">
          <w:marLeft w:val="480"/>
          <w:marRight w:val="0"/>
          <w:marTop w:val="0"/>
          <w:marBottom w:val="0"/>
          <w:divBdr>
            <w:top w:val="none" w:sz="0" w:space="0" w:color="auto"/>
            <w:left w:val="none" w:sz="0" w:space="0" w:color="auto"/>
            <w:bottom w:val="none" w:sz="0" w:space="0" w:color="auto"/>
            <w:right w:val="none" w:sz="0" w:space="0" w:color="auto"/>
          </w:divBdr>
        </w:div>
        <w:div w:id="1178688619">
          <w:marLeft w:val="480"/>
          <w:marRight w:val="0"/>
          <w:marTop w:val="0"/>
          <w:marBottom w:val="0"/>
          <w:divBdr>
            <w:top w:val="none" w:sz="0" w:space="0" w:color="auto"/>
            <w:left w:val="none" w:sz="0" w:space="0" w:color="auto"/>
            <w:bottom w:val="none" w:sz="0" w:space="0" w:color="auto"/>
            <w:right w:val="none" w:sz="0" w:space="0" w:color="auto"/>
          </w:divBdr>
        </w:div>
        <w:div w:id="1183134234">
          <w:marLeft w:val="480"/>
          <w:marRight w:val="0"/>
          <w:marTop w:val="0"/>
          <w:marBottom w:val="0"/>
          <w:divBdr>
            <w:top w:val="none" w:sz="0" w:space="0" w:color="auto"/>
            <w:left w:val="none" w:sz="0" w:space="0" w:color="auto"/>
            <w:bottom w:val="none" w:sz="0" w:space="0" w:color="auto"/>
            <w:right w:val="none" w:sz="0" w:space="0" w:color="auto"/>
          </w:divBdr>
        </w:div>
        <w:div w:id="1187870803">
          <w:marLeft w:val="480"/>
          <w:marRight w:val="0"/>
          <w:marTop w:val="0"/>
          <w:marBottom w:val="0"/>
          <w:divBdr>
            <w:top w:val="none" w:sz="0" w:space="0" w:color="auto"/>
            <w:left w:val="none" w:sz="0" w:space="0" w:color="auto"/>
            <w:bottom w:val="none" w:sz="0" w:space="0" w:color="auto"/>
            <w:right w:val="none" w:sz="0" w:space="0" w:color="auto"/>
          </w:divBdr>
        </w:div>
        <w:div w:id="1195774716">
          <w:marLeft w:val="480"/>
          <w:marRight w:val="0"/>
          <w:marTop w:val="0"/>
          <w:marBottom w:val="0"/>
          <w:divBdr>
            <w:top w:val="none" w:sz="0" w:space="0" w:color="auto"/>
            <w:left w:val="none" w:sz="0" w:space="0" w:color="auto"/>
            <w:bottom w:val="none" w:sz="0" w:space="0" w:color="auto"/>
            <w:right w:val="none" w:sz="0" w:space="0" w:color="auto"/>
          </w:divBdr>
        </w:div>
        <w:div w:id="1213812483">
          <w:marLeft w:val="480"/>
          <w:marRight w:val="0"/>
          <w:marTop w:val="0"/>
          <w:marBottom w:val="0"/>
          <w:divBdr>
            <w:top w:val="none" w:sz="0" w:space="0" w:color="auto"/>
            <w:left w:val="none" w:sz="0" w:space="0" w:color="auto"/>
            <w:bottom w:val="none" w:sz="0" w:space="0" w:color="auto"/>
            <w:right w:val="none" w:sz="0" w:space="0" w:color="auto"/>
          </w:divBdr>
        </w:div>
        <w:div w:id="1214540615">
          <w:marLeft w:val="480"/>
          <w:marRight w:val="0"/>
          <w:marTop w:val="0"/>
          <w:marBottom w:val="0"/>
          <w:divBdr>
            <w:top w:val="none" w:sz="0" w:space="0" w:color="auto"/>
            <w:left w:val="none" w:sz="0" w:space="0" w:color="auto"/>
            <w:bottom w:val="none" w:sz="0" w:space="0" w:color="auto"/>
            <w:right w:val="none" w:sz="0" w:space="0" w:color="auto"/>
          </w:divBdr>
        </w:div>
        <w:div w:id="1228034546">
          <w:marLeft w:val="480"/>
          <w:marRight w:val="0"/>
          <w:marTop w:val="0"/>
          <w:marBottom w:val="0"/>
          <w:divBdr>
            <w:top w:val="none" w:sz="0" w:space="0" w:color="auto"/>
            <w:left w:val="none" w:sz="0" w:space="0" w:color="auto"/>
            <w:bottom w:val="none" w:sz="0" w:space="0" w:color="auto"/>
            <w:right w:val="none" w:sz="0" w:space="0" w:color="auto"/>
          </w:divBdr>
        </w:div>
        <w:div w:id="1228569025">
          <w:marLeft w:val="480"/>
          <w:marRight w:val="0"/>
          <w:marTop w:val="0"/>
          <w:marBottom w:val="0"/>
          <w:divBdr>
            <w:top w:val="none" w:sz="0" w:space="0" w:color="auto"/>
            <w:left w:val="none" w:sz="0" w:space="0" w:color="auto"/>
            <w:bottom w:val="none" w:sz="0" w:space="0" w:color="auto"/>
            <w:right w:val="none" w:sz="0" w:space="0" w:color="auto"/>
          </w:divBdr>
        </w:div>
        <w:div w:id="1240673493">
          <w:marLeft w:val="480"/>
          <w:marRight w:val="0"/>
          <w:marTop w:val="0"/>
          <w:marBottom w:val="0"/>
          <w:divBdr>
            <w:top w:val="none" w:sz="0" w:space="0" w:color="auto"/>
            <w:left w:val="none" w:sz="0" w:space="0" w:color="auto"/>
            <w:bottom w:val="none" w:sz="0" w:space="0" w:color="auto"/>
            <w:right w:val="none" w:sz="0" w:space="0" w:color="auto"/>
          </w:divBdr>
        </w:div>
        <w:div w:id="1255438600">
          <w:marLeft w:val="480"/>
          <w:marRight w:val="0"/>
          <w:marTop w:val="0"/>
          <w:marBottom w:val="0"/>
          <w:divBdr>
            <w:top w:val="none" w:sz="0" w:space="0" w:color="auto"/>
            <w:left w:val="none" w:sz="0" w:space="0" w:color="auto"/>
            <w:bottom w:val="none" w:sz="0" w:space="0" w:color="auto"/>
            <w:right w:val="none" w:sz="0" w:space="0" w:color="auto"/>
          </w:divBdr>
        </w:div>
        <w:div w:id="1262421751">
          <w:marLeft w:val="480"/>
          <w:marRight w:val="0"/>
          <w:marTop w:val="0"/>
          <w:marBottom w:val="0"/>
          <w:divBdr>
            <w:top w:val="none" w:sz="0" w:space="0" w:color="auto"/>
            <w:left w:val="none" w:sz="0" w:space="0" w:color="auto"/>
            <w:bottom w:val="none" w:sz="0" w:space="0" w:color="auto"/>
            <w:right w:val="none" w:sz="0" w:space="0" w:color="auto"/>
          </w:divBdr>
        </w:div>
        <w:div w:id="1265460892">
          <w:marLeft w:val="480"/>
          <w:marRight w:val="0"/>
          <w:marTop w:val="0"/>
          <w:marBottom w:val="0"/>
          <w:divBdr>
            <w:top w:val="none" w:sz="0" w:space="0" w:color="auto"/>
            <w:left w:val="none" w:sz="0" w:space="0" w:color="auto"/>
            <w:bottom w:val="none" w:sz="0" w:space="0" w:color="auto"/>
            <w:right w:val="none" w:sz="0" w:space="0" w:color="auto"/>
          </w:divBdr>
        </w:div>
        <w:div w:id="1269964377">
          <w:marLeft w:val="480"/>
          <w:marRight w:val="0"/>
          <w:marTop w:val="0"/>
          <w:marBottom w:val="0"/>
          <w:divBdr>
            <w:top w:val="none" w:sz="0" w:space="0" w:color="auto"/>
            <w:left w:val="none" w:sz="0" w:space="0" w:color="auto"/>
            <w:bottom w:val="none" w:sz="0" w:space="0" w:color="auto"/>
            <w:right w:val="none" w:sz="0" w:space="0" w:color="auto"/>
          </w:divBdr>
        </w:div>
        <w:div w:id="1300963525">
          <w:marLeft w:val="480"/>
          <w:marRight w:val="0"/>
          <w:marTop w:val="0"/>
          <w:marBottom w:val="0"/>
          <w:divBdr>
            <w:top w:val="none" w:sz="0" w:space="0" w:color="auto"/>
            <w:left w:val="none" w:sz="0" w:space="0" w:color="auto"/>
            <w:bottom w:val="none" w:sz="0" w:space="0" w:color="auto"/>
            <w:right w:val="none" w:sz="0" w:space="0" w:color="auto"/>
          </w:divBdr>
        </w:div>
        <w:div w:id="1304892694">
          <w:marLeft w:val="480"/>
          <w:marRight w:val="0"/>
          <w:marTop w:val="0"/>
          <w:marBottom w:val="0"/>
          <w:divBdr>
            <w:top w:val="none" w:sz="0" w:space="0" w:color="auto"/>
            <w:left w:val="none" w:sz="0" w:space="0" w:color="auto"/>
            <w:bottom w:val="none" w:sz="0" w:space="0" w:color="auto"/>
            <w:right w:val="none" w:sz="0" w:space="0" w:color="auto"/>
          </w:divBdr>
        </w:div>
        <w:div w:id="1318345914">
          <w:marLeft w:val="480"/>
          <w:marRight w:val="0"/>
          <w:marTop w:val="0"/>
          <w:marBottom w:val="0"/>
          <w:divBdr>
            <w:top w:val="none" w:sz="0" w:space="0" w:color="auto"/>
            <w:left w:val="none" w:sz="0" w:space="0" w:color="auto"/>
            <w:bottom w:val="none" w:sz="0" w:space="0" w:color="auto"/>
            <w:right w:val="none" w:sz="0" w:space="0" w:color="auto"/>
          </w:divBdr>
        </w:div>
        <w:div w:id="1338579430">
          <w:marLeft w:val="480"/>
          <w:marRight w:val="0"/>
          <w:marTop w:val="0"/>
          <w:marBottom w:val="0"/>
          <w:divBdr>
            <w:top w:val="none" w:sz="0" w:space="0" w:color="auto"/>
            <w:left w:val="none" w:sz="0" w:space="0" w:color="auto"/>
            <w:bottom w:val="none" w:sz="0" w:space="0" w:color="auto"/>
            <w:right w:val="none" w:sz="0" w:space="0" w:color="auto"/>
          </w:divBdr>
        </w:div>
        <w:div w:id="1340933807">
          <w:marLeft w:val="480"/>
          <w:marRight w:val="0"/>
          <w:marTop w:val="0"/>
          <w:marBottom w:val="0"/>
          <w:divBdr>
            <w:top w:val="none" w:sz="0" w:space="0" w:color="auto"/>
            <w:left w:val="none" w:sz="0" w:space="0" w:color="auto"/>
            <w:bottom w:val="none" w:sz="0" w:space="0" w:color="auto"/>
            <w:right w:val="none" w:sz="0" w:space="0" w:color="auto"/>
          </w:divBdr>
        </w:div>
        <w:div w:id="1365595343">
          <w:marLeft w:val="480"/>
          <w:marRight w:val="0"/>
          <w:marTop w:val="0"/>
          <w:marBottom w:val="0"/>
          <w:divBdr>
            <w:top w:val="none" w:sz="0" w:space="0" w:color="auto"/>
            <w:left w:val="none" w:sz="0" w:space="0" w:color="auto"/>
            <w:bottom w:val="none" w:sz="0" w:space="0" w:color="auto"/>
            <w:right w:val="none" w:sz="0" w:space="0" w:color="auto"/>
          </w:divBdr>
        </w:div>
        <w:div w:id="1366903555">
          <w:marLeft w:val="480"/>
          <w:marRight w:val="0"/>
          <w:marTop w:val="0"/>
          <w:marBottom w:val="0"/>
          <w:divBdr>
            <w:top w:val="none" w:sz="0" w:space="0" w:color="auto"/>
            <w:left w:val="none" w:sz="0" w:space="0" w:color="auto"/>
            <w:bottom w:val="none" w:sz="0" w:space="0" w:color="auto"/>
            <w:right w:val="none" w:sz="0" w:space="0" w:color="auto"/>
          </w:divBdr>
        </w:div>
        <w:div w:id="1369918761">
          <w:marLeft w:val="480"/>
          <w:marRight w:val="0"/>
          <w:marTop w:val="0"/>
          <w:marBottom w:val="0"/>
          <w:divBdr>
            <w:top w:val="none" w:sz="0" w:space="0" w:color="auto"/>
            <w:left w:val="none" w:sz="0" w:space="0" w:color="auto"/>
            <w:bottom w:val="none" w:sz="0" w:space="0" w:color="auto"/>
            <w:right w:val="none" w:sz="0" w:space="0" w:color="auto"/>
          </w:divBdr>
        </w:div>
        <w:div w:id="1377198261">
          <w:marLeft w:val="480"/>
          <w:marRight w:val="0"/>
          <w:marTop w:val="0"/>
          <w:marBottom w:val="0"/>
          <w:divBdr>
            <w:top w:val="none" w:sz="0" w:space="0" w:color="auto"/>
            <w:left w:val="none" w:sz="0" w:space="0" w:color="auto"/>
            <w:bottom w:val="none" w:sz="0" w:space="0" w:color="auto"/>
            <w:right w:val="none" w:sz="0" w:space="0" w:color="auto"/>
          </w:divBdr>
        </w:div>
        <w:div w:id="1387222308">
          <w:marLeft w:val="480"/>
          <w:marRight w:val="0"/>
          <w:marTop w:val="0"/>
          <w:marBottom w:val="0"/>
          <w:divBdr>
            <w:top w:val="none" w:sz="0" w:space="0" w:color="auto"/>
            <w:left w:val="none" w:sz="0" w:space="0" w:color="auto"/>
            <w:bottom w:val="none" w:sz="0" w:space="0" w:color="auto"/>
            <w:right w:val="none" w:sz="0" w:space="0" w:color="auto"/>
          </w:divBdr>
        </w:div>
        <w:div w:id="1388991084">
          <w:marLeft w:val="480"/>
          <w:marRight w:val="0"/>
          <w:marTop w:val="0"/>
          <w:marBottom w:val="0"/>
          <w:divBdr>
            <w:top w:val="none" w:sz="0" w:space="0" w:color="auto"/>
            <w:left w:val="none" w:sz="0" w:space="0" w:color="auto"/>
            <w:bottom w:val="none" w:sz="0" w:space="0" w:color="auto"/>
            <w:right w:val="none" w:sz="0" w:space="0" w:color="auto"/>
          </w:divBdr>
        </w:div>
        <w:div w:id="1393700735">
          <w:marLeft w:val="480"/>
          <w:marRight w:val="0"/>
          <w:marTop w:val="0"/>
          <w:marBottom w:val="0"/>
          <w:divBdr>
            <w:top w:val="none" w:sz="0" w:space="0" w:color="auto"/>
            <w:left w:val="none" w:sz="0" w:space="0" w:color="auto"/>
            <w:bottom w:val="none" w:sz="0" w:space="0" w:color="auto"/>
            <w:right w:val="none" w:sz="0" w:space="0" w:color="auto"/>
          </w:divBdr>
        </w:div>
        <w:div w:id="1421562431">
          <w:marLeft w:val="480"/>
          <w:marRight w:val="0"/>
          <w:marTop w:val="0"/>
          <w:marBottom w:val="0"/>
          <w:divBdr>
            <w:top w:val="none" w:sz="0" w:space="0" w:color="auto"/>
            <w:left w:val="none" w:sz="0" w:space="0" w:color="auto"/>
            <w:bottom w:val="none" w:sz="0" w:space="0" w:color="auto"/>
            <w:right w:val="none" w:sz="0" w:space="0" w:color="auto"/>
          </w:divBdr>
        </w:div>
        <w:div w:id="1436943646">
          <w:marLeft w:val="480"/>
          <w:marRight w:val="0"/>
          <w:marTop w:val="0"/>
          <w:marBottom w:val="0"/>
          <w:divBdr>
            <w:top w:val="none" w:sz="0" w:space="0" w:color="auto"/>
            <w:left w:val="none" w:sz="0" w:space="0" w:color="auto"/>
            <w:bottom w:val="none" w:sz="0" w:space="0" w:color="auto"/>
            <w:right w:val="none" w:sz="0" w:space="0" w:color="auto"/>
          </w:divBdr>
        </w:div>
        <w:div w:id="1437017327">
          <w:marLeft w:val="480"/>
          <w:marRight w:val="0"/>
          <w:marTop w:val="0"/>
          <w:marBottom w:val="0"/>
          <w:divBdr>
            <w:top w:val="none" w:sz="0" w:space="0" w:color="auto"/>
            <w:left w:val="none" w:sz="0" w:space="0" w:color="auto"/>
            <w:bottom w:val="none" w:sz="0" w:space="0" w:color="auto"/>
            <w:right w:val="none" w:sz="0" w:space="0" w:color="auto"/>
          </w:divBdr>
        </w:div>
        <w:div w:id="1452899182">
          <w:marLeft w:val="480"/>
          <w:marRight w:val="0"/>
          <w:marTop w:val="0"/>
          <w:marBottom w:val="0"/>
          <w:divBdr>
            <w:top w:val="none" w:sz="0" w:space="0" w:color="auto"/>
            <w:left w:val="none" w:sz="0" w:space="0" w:color="auto"/>
            <w:bottom w:val="none" w:sz="0" w:space="0" w:color="auto"/>
            <w:right w:val="none" w:sz="0" w:space="0" w:color="auto"/>
          </w:divBdr>
        </w:div>
        <w:div w:id="1461144425">
          <w:marLeft w:val="480"/>
          <w:marRight w:val="0"/>
          <w:marTop w:val="0"/>
          <w:marBottom w:val="0"/>
          <w:divBdr>
            <w:top w:val="none" w:sz="0" w:space="0" w:color="auto"/>
            <w:left w:val="none" w:sz="0" w:space="0" w:color="auto"/>
            <w:bottom w:val="none" w:sz="0" w:space="0" w:color="auto"/>
            <w:right w:val="none" w:sz="0" w:space="0" w:color="auto"/>
          </w:divBdr>
        </w:div>
        <w:div w:id="1495533085">
          <w:marLeft w:val="480"/>
          <w:marRight w:val="0"/>
          <w:marTop w:val="0"/>
          <w:marBottom w:val="0"/>
          <w:divBdr>
            <w:top w:val="none" w:sz="0" w:space="0" w:color="auto"/>
            <w:left w:val="none" w:sz="0" w:space="0" w:color="auto"/>
            <w:bottom w:val="none" w:sz="0" w:space="0" w:color="auto"/>
            <w:right w:val="none" w:sz="0" w:space="0" w:color="auto"/>
          </w:divBdr>
        </w:div>
        <w:div w:id="1504735758">
          <w:marLeft w:val="480"/>
          <w:marRight w:val="0"/>
          <w:marTop w:val="0"/>
          <w:marBottom w:val="0"/>
          <w:divBdr>
            <w:top w:val="none" w:sz="0" w:space="0" w:color="auto"/>
            <w:left w:val="none" w:sz="0" w:space="0" w:color="auto"/>
            <w:bottom w:val="none" w:sz="0" w:space="0" w:color="auto"/>
            <w:right w:val="none" w:sz="0" w:space="0" w:color="auto"/>
          </w:divBdr>
        </w:div>
        <w:div w:id="1506744959">
          <w:marLeft w:val="480"/>
          <w:marRight w:val="0"/>
          <w:marTop w:val="0"/>
          <w:marBottom w:val="0"/>
          <w:divBdr>
            <w:top w:val="none" w:sz="0" w:space="0" w:color="auto"/>
            <w:left w:val="none" w:sz="0" w:space="0" w:color="auto"/>
            <w:bottom w:val="none" w:sz="0" w:space="0" w:color="auto"/>
            <w:right w:val="none" w:sz="0" w:space="0" w:color="auto"/>
          </w:divBdr>
        </w:div>
        <w:div w:id="1544556174">
          <w:marLeft w:val="480"/>
          <w:marRight w:val="0"/>
          <w:marTop w:val="0"/>
          <w:marBottom w:val="0"/>
          <w:divBdr>
            <w:top w:val="none" w:sz="0" w:space="0" w:color="auto"/>
            <w:left w:val="none" w:sz="0" w:space="0" w:color="auto"/>
            <w:bottom w:val="none" w:sz="0" w:space="0" w:color="auto"/>
            <w:right w:val="none" w:sz="0" w:space="0" w:color="auto"/>
          </w:divBdr>
        </w:div>
        <w:div w:id="1584299090">
          <w:marLeft w:val="480"/>
          <w:marRight w:val="0"/>
          <w:marTop w:val="0"/>
          <w:marBottom w:val="0"/>
          <w:divBdr>
            <w:top w:val="none" w:sz="0" w:space="0" w:color="auto"/>
            <w:left w:val="none" w:sz="0" w:space="0" w:color="auto"/>
            <w:bottom w:val="none" w:sz="0" w:space="0" w:color="auto"/>
            <w:right w:val="none" w:sz="0" w:space="0" w:color="auto"/>
          </w:divBdr>
        </w:div>
        <w:div w:id="1596747190">
          <w:marLeft w:val="480"/>
          <w:marRight w:val="0"/>
          <w:marTop w:val="0"/>
          <w:marBottom w:val="0"/>
          <w:divBdr>
            <w:top w:val="none" w:sz="0" w:space="0" w:color="auto"/>
            <w:left w:val="none" w:sz="0" w:space="0" w:color="auto"/>
            <w:bottom w:val="none" w:sz="0" w:space="0" w:color="auto"/>
            <w:right w:val="none" w:sz="0" w:space="0" w:color="auto"/>
          </w:divBdr>
        </w:div>
        <w:div w:id="1600407177">
          <w:marLeft w:val="480"/>
          <w:marRight w:val="0"/>
          <w:marTop w:val="0"/>
          <w:marBottom w:val="0"/>
          <w:divBdr>
            <w:top w:val="none" w:sz="0" w:space="0" w:color="auto"/>
            <w:left w:val="none" w:sz="0" w:space="0" w:color="auto"/>
            <w:bottom w:val="none" w:sz="0" w:space="0" w:color="auto"/>
            <w:right w:val="none" w:sz="0" w:space="0" w:color="auto"/>
          </w:divBdr>
        </w:div>
        <w:div w:id="1604458084">
          <w:marLeft w:val="480"/>
          <w:marRight w:val="0"/>
          <w:marTop w:val="0"/>
          <w:marBottom w:val="0"/>
          <w:divBdr>
            <w:top w:val="none" w:sz="0" w:space="0" w:color="auto"/>
            <w:left w:val="none" w:sz="0" w:space="0" w:color="auto"/>
            <w:bottom w:val="none" w:sz="0" w:space="0" w:color="auto"/>
            <w:right w:val="none" w:sz="0" w:space="0" w:color="auto"/>
          </w:divBdr>
        </w:div>
        <w:div w:id="1605960881">
          <w:marLeft w:val="480"/>
          <w:marRight w:val="0"/>
          <w:marTop w:val="0"/>
          <w:marBottom w:val="0"/>
          <w:divBdr>
            <w:top w:val="none" w:sz="0" w:space="0" w:color="auto"/>
            <w:left w:val="none" w:sz="0" w:space="0" w:color="auto"/>
            <w:bottom w:val="none" w:sz="0" w:space="0" w:color="auto"/>
            <w:right w:val="none" w:sz="0" w:space="0" w:color="auto"/>
          </w:divBdr>
        </w:div>
        <w:div w:id="1618683502">
          <w:marLeft w:val="480"/>
          <w:marRight w:val="0"/>
          <w:marTop w:val="0"/>
          <w:marBottom w:val="0"/>
          <w:divBdr>
            <w:top w:val="none" w:sz="0" w:space="0" w:color="auto"/>
            <w:left w:val="none" w:sz="0" w:space="0" w:color="auto"/>
            <w:bottom w:val="none" w:sz="0" w:space="0" w:color="auto"/>
            <w:right w:val="none" w:sz="0" w:space="0" w:color="auto"/>
          </w:divBdr>
        </w:div>
        <w:div w:id="1641306216">
          <w:marLeft w:val="480"/>
          <w:marRight w:val="0"/>
          <w:marTop w:val="0"/>
          <w:marBottom w:val="0"/>
          <w:divBdr>
            <w:top w:val="none" w:sz="0" w:space="0" w:color="auto"/>
            <w:left w:val="none" w:sz="0" w:space="0" w:color="auto"/>
            <w:bottom w:val="none" w:sz="0" w:space="0" w:color="auto"/>
            <w:right w:val="none" w:sz="0" w:space="0" w:color="auto"/>
          </w:divBdr>
        </w:div>
        <w:div w:id="1665664370">
          <w:marLeft w:val="480"/>
          <w:marRight w:val="0"/>
          <w:marTop w:val="0"/>
          <w:marBottom w:val="0"/>
          <w:divBdr>
            <w:top w:val="none" w:sz="0" w:space="0" w:color="auto"/>
            <w:left w:val="none" w:sz="0" w:space="0" w:color="auto"/>
            <w:bottom w:val="none" w:sz="0" w:space="0" w:color="auto"/>
            <w:right w:val="none" w:sz="0" w:space="0" w:color="auto"/>
          </w:divBdr>
        </w:div>
        <w:div w:id="1678385171">
          <w:marLeft w:val="480"/>
          <w:marRight w:val="0"/>
          <w:marTop w:val="0"/>
          <w:marBottom w:val="0"/>
          <w:divBdr>
            <w:top w:val="none" w:sz="0" w:space="0" w:color="auto"/>
            <w:left w:val="none" w:sz="0" w:space="0" w:color="auto"/>
            <w:bottom w:val="none" w:sz="0" w:space="0" w:color="auto"/>
            <w:right w:val="none" w:sz="0" w:space="0" w:color="auto"/>
          </w:divBdr>
        </w:div>
        <w:div w:id="1681351859">
          <w:marLeft w:val="480"/>
          <w:marRight w:val="0"/>
          <w:marTop w:val="0"/>
          <w:marBottom w:val="0"/>
          <w:divBdr>
            <w:top w:val="none" w:sz="0" w:space="0" w:color="auto"/>
            <w:left w:val="none" w:sz="0" w:space="0" w:color="auto"/>
            <w:bottom w:val="none" w:sz="0" w:space="0" w:color="auto"/>
            <w:right w:val="none" w:sz="0" w:space="0" w:color="auto"/>
          </w:divBdr>
        </w:div>
        <w:div w:id="1692995998">
          <w:marLeft w:val="480"/>
          <w:marRight w:val="0"/>
          <w:marTop w:val="0"/>
          <w:marBottom w:val="0"/>
          <w:divBdr>
            <w:top w:val="none" w:sz="0" w:space="0" w:color="auto"/>
            <w:left w:val="none" w:sz="0" w:space="0" w:color="auto"/>
            <w:bottom w:val="none" w:sz="0" w:space="0" w:color="auto"/>
            <w:right w:val="none" w:sz="0" w:space="0" w:color="auto"/>
          </w:divBdr>
        </w:div>
        <w:div w:id="1701513006">
          <w:marLeft w:val="480"/>
          <w:marRight w:val="0"/>
          <w:marTop w:val="0"/>
          <w:marBottom w:val="0"/>
          <w:divBdr>
            <w:top w:val="none" w:sz="0" w:space="0" w:color="auto"/>
            <w:left w:val="none" w:sz="0" w:space="0" w:color="auto"/>
            <w:bottom w:val="none" w:sz="0" w:space="0" w:color="auto"/>
            <w:right w:val="none" w:sz="0" w:space="0" w:color="auto"/>
          </w:divBdr>
        </w:div>
        <w:div w:id="1701930852">
          <w:marLeft w:val="480"/>
          <w:marRight w:val="0"/>
          <w:marTop w:val="0"/>
          <w:marBottom w:val="0"/>
          <w:divBdr>
            <w:top w:val="none" w:sz="0" w:space="0" w:color="auto"/>
            <w:left w:val="none" w:sz="0" w:space="0" w:color="auto"/>
            <w:bottom w:val="none" w:sz="0" w:space="0" w:color="auto"/>
            <w:right w:val="none" w:sz="0" w:space="0" w:color="auto"/>
          </w:divBdr>
        </w:div>
        <w:div w:id="1702784461">
          <w:marLeft w:val="480"/>
          <w:marRight w:val="0"/>
          <w:marTop w:val="0"/>
          <w:marBottom w:val="0"/>
          <w:divBdr>
            <w:top w:val="none" w:sz="0" w:space="0" w:color="auto"/>
            <w:left w:val="none" w:sz="0" w:space="0" w:color="auto"/>
            <w:bottom w:val="none" w:sz="0" w:space="0" w:color="auto"/>
            <w:right w:val="none" w:sz="0" w:space="0" w:color="auto"/>
          </w:divBdr>
        </w:div>
        <w:div w:id="1708948238">
          <w:marLeft w:val="480"/>
          <w:marRight w:val="0"/>
          <w:marTop w:val="0"/>
          <w:marBottom w:val="0"/>
          <w:divBdr>
            <w:top w:val="none" w:sz="0" w:space="0" w:color="auto"/>
            <w:left w:val="none" w:sz="0" w:space="0" w:color="auto"/>
            <w:bottom w:val="none" w:sz="0" w:space="0" w:color="auto"/>
            <w:right w:val="none" w:sz="0" w:space="0" w:color="auto"/>
          </w:divBdr>
        </w:div>
        <w:div w:id="1710452585">
          <w:marLeft w:val="480"/>
          <w:marRight w:val="0"/>
          <w:marTop w:val="0"/>
          <w:marBottom w:val="0"/>
          <w:divBdr>
            <w:top w:val="none" w:sz="0" w:space="0" w:color="auto"/>
            <w:left w:val="none" w:sz="0" w:space="0" w:color="auto"/>
            <w:bottom w:val="none" w:sz="0" w:space="0" w:color="auto"/>
            <w:right w:val="none" w:sz="0" w:space="0" w:color="auto"/>
          </w:divBdr>
        </w:div>
        <w:div w:id="1716275157">
          <w:marLeft w:val="480"/>
          <w:marRight w:val="0"/>
          <w:marTop w:val="0"/>
          <w:marBottom w:val="0"/>
          <w:divBdr>
            <w:top w:val="none" w:sz="0" w:space="0" w:color="auto"/>
            <w:left w:val="none" w:sz="0" w:space="0" w:color="auto"/>
            <w:bottom w:val="none" w:sz="0" w:space="0" w:color="auto"/>
            <w:right w:val="none" w:sz="0" w:space="0" w:color="auto"/>
          </w:divBdr>
        </w:div>
        <w:div w:id="1731348105">
          <w:marLeft w:val="480"/>
          <w:marRight w:val="0"/>
          <w:marTop w:val="0"/>
          <w:marBottom w:val="0"/>
          <w:divBdr>
            <w:top w:val="none" w:sz="0" w:space="0" w:color="auto"/>
            <w:left w:val="none" w:sz="0" w:space="0" w:color="auto"/>
            <w:bottom w:val="none" w:sz="0" w:space="0" w:color="auto"/>
            <w:right w:val="none" w:sz="0" w:space="0" w:color="auto"/>
          </w:divBdr>
        </w:div>
        <w:div w:id="1740253674">
          <w:marLeft w:val="480"/>
          <w:marRight w:val="0"/>
          <w:marTop w:val="0"/>
          <w:marBottom w:val="0"/>
          <w:divBdr>
            <w:top w:val="none" w:sz="0" w:space="0" w:color="auto"/>
            <w:left w:val="none" w:sz="0" w:space="0" w:color="auto"/>
            <w:bottom w:val="none" w:sz="0" w:space="0" w:color="auto"/>
            <w:right w:val="none" w:sz="0" w:space="0" w:color="auto"/>
          </w:divBdr>
        </w:div>
        <w:div w:id="1760760035">
          <w:marLeft w:val="480"/>
          <w:marRight w:val="0"/>
          <w:marTop w:val="0"/>
          <w:marBottom w:val="0"/>
          <w:divBdr>
            <w:top w:val="none" w:sz="0" w:space="0" w:color="auto"/>
            <w:left w:val="none" w:sz="0" w:space="0" w:color="auto"/>
            <w:bottom w:val="none" w:sz="0" w:space="0" w:color="auto"/>
            <w:right w:val="none" w:sz="0" w:space="0" w:color="auto"/>
          </w:divBdr>
        </w:div>
        <w:div w:id="1766733178">
          <w:marLeft w:val="480"/>
          <w:marRight w:val="0"/>
          <w:marTop w:val="0"/>
          <w:marBottom w:val="0"/>
          <w:divBdr>
            <w:top w:val="none" w:sz="0" w:space="0" w:color="auto"/>
            <w:left w:val="none" w:sz="0" w:space="0" w:color="auto"/>
            <w:bottom w:val="none" w:sz="0" w:space="0" w:color="auto"/>
            <w:right w:val="none" w:sz="0" w:space="0" w:color="auto"/>
          </w:divBdr>
        </w:div>
        <w:div w:id="1767536473">
          <w:marLeft w:val="480"/>
          <w:marRight w:val="0"/>
          <w:marTop w:val="0"/>
          <w:marBottom w:val="0"/>
          <w:divBdr>
            <w:top w:val="none" w:sz="0" w:space="0" w:color="auto"/>
            <w:left w:val="none" w:sz="0" w:space="0" w:color="auto"/>
            <w:bottom w:val="none" w:sz="0" w:space="0" w:color="auto"/>
            <w:right w:val="none" w:sz="0" w:space="0" w:color="auto"/>
          </w:divBdr>
        </w:div>
        <w:div w:id="1770349331">
          <w:marLeft w:val="480"/>
          <w:marRight w:val="0"/>
          <w:marTop w:val="0"/>
          <w:marBottom w:val="0"/>
          <w:divBdr>
            <w:top w:val="none" w:sz="0" w:space="0" w:color="auto"/>
            <w:left w:val="none" w:sz="0" w:space="0" w:color="auto"/>
            <w:bottom w:val="none" w:sz="0" w:space="0" w:color="auto"/>
            <w:right w:val="none" w:sz="0" w:space="0" w:color="auto"/>
          </w:divBdr>
        </w:div>
        <w:div w:id="1781728033">
          <w:marLeft w:val="480"/>
          <w:marRight w:val="0"/>
          <w:marTop w:val="0"/>
          <w:marBottom w:val="0"/>
          <w:divBdr>
            <w:top w:val="none" w:sz="0" w:space="0" w:color="auto"/>
            <w:left w:val="none" w:sz="0" w:space="0" w:color="auto"/>
            <w:bottom w:val="none" w:sz="0" w:space="0" w:color="auto"/>
            <w:right w:val="none" w:sz="0" w:space="0" w:color="auto"/>
          </w:divBdr>
        </w:div>
        <w:div w:id="1783188041">
          <w:marLeft w:val="480"/>
          <w:marRight w:val="0"/>
          <w:marTop w:val="0"/>
          <w:marBottom w:val="0"/>
          <w:divBdr>
            <w:top w:val="none" w:sz="0" w:space="0" w:color="auto"/>
            <w:left w:val="none" w:sz="0" w:space="0" w:color="auto"/>
            <w:bottom w:val="none" w:sz="0" w:space="0" w:color="auto"/>
            <w:right w:val="none" w:sz="0" w:space="0" w:color="auto"/>
          </w:divBdr>
        </w:div>
      </w:divsChild>
    </w:div>
    <w:div w:id="168060528">
      <w:marLeft w:val="640"/>
      <w:marRight w:val="0"/>
      <w:marTop w:val="0"/>
      <w:marBottom w:val="0"/>
      <w:divBdr>
        <w:top w:val="none" w:sz="0" w:space="0" w:color="auto"/>
        <w:left w:val="none" w:sz="0" w:space="0" w:color="auto"/>
        <w:bottom w:val="none" w:sz="0" w:space="0" w:color="auto"/>
        <w:right w:val="none" w:sz="0" w:space="0" w:color="auto"/>
      </w:divBdr>
    </w:div>
    <w:div w:id="170995854">
      <w:marLeft w:val="640"/>
      <w:marRight w:val="0"/>
      <w:marTop w:val="0"/>
      <w:marBottom w:val="0"/>
      <w:divBdr>
        <w:top w:val="none" w:sz="0" w:space="0" w:color="auto"/>
        <w:left w:val="none" w:sz="0" w:space="0" w:color="auto"/>
        <w:bottom w:val="none" w:sz="0" w:space="0" w:color="auto"/>
        <w:right w:val="none" w:sz="0" w:space="0" w:color="auto"/>
      </w:divBdr>
    </w:div>
    <w:div w:id="171604110">
      <w:marLeft w:val="640"/>
      <w:marRight w:val="0"/>
      <w:marTop w:val="0"/>
      <w:marBottom w:val="0"/>
      <w:divBdr>
        <w:top w:val="none" w:sz="0" w:space="0" w:color="auto"/>
        <w:left w:val="none" w:sz="0" w:space="0" w:color="auto"/>
        <w:bottom w:val="none" w:sz="0" w:space="0" w:color="auto"/>
        <w:right w:val="none" w:sz="0" w:space="0" w:color="auto"/>
      </w:divBdr>
    </w:div>
    <w:div w:id="178007455">
      <w:marLeft w:val="640"/>
      <w:marRight w:val="0"/>
      <w:marTop w:val="0"/>
      <w:marBottom w:val="0"/>
      <w:divBdr>
        <w:top w:val="none" w:sz="0" w:space="0" w:color="auto"/>
        <w:left w:val="none" w:sz="0" w:space="0" w:color="auto"/>
        <w:bottom w:val="none" w:sz="0" w:space="0" w:color="auto"/>
        <w:right w:val="none" w:sz="0" w:space="0" w:color="auto"/>
      </w:divBdr>
    </w:div>
    <w:div w:id="180244642">
      <w:marLeft w:val="640"/>
      <w:marRight w:val="0"/>
      <w:marTop w:val="0"/>
      <w:marBottom w:val="0"/>
      <w:divBdr>
        <w:top w:val="none" w:sz="0" w:space="0" w:color="auto"/>
        <w:left w:val="none" w:sz="0" w:space="0" w:color="auto"/>
        <w:bottom w:val="none" w:sz="0" w:space="0" w:color="auto"/>
        <w:right w:val="none" w:sz="0" w:space="0" w:color="auto"/>
      </w:divBdr>
    </w:div>
    <w:div w:id="182592783">
      <w:marLeft w:val="640"/>
      <w:marRight w:val="0"/>
      <w:marTop w:val="0"/>
      <w:marBottom w:val="0"/>
      <w:divBdr>
        <w:top w:val="none" w:sz="0" w:space="0" w:color="auto"/>
        <w:left w:val="none" w:sz="0" w:space="0" w:color="auto"/>
        <w:bottom w:val="none" w:sz="0" w:space="0" w:color="auto"/>
        <w:right w:val="none" w:sz="0" w:space="0" w:color="auto"/>
      </w:divBdr>
    </w:div>
    <w:div w:id="182716396">
      <w:marLeft w:val="640"/>
      <w:marRight w:val="0"/>
      <w:marTop w:val="0"/>
      <w:marBottom w:val="0"/>
      <w:divBdr>
        <w:top w:val="none" w:sz="0" w:space="0" w:color="auto"/>
        <w:left w:val="none" w:sz="0" w:space="0" w:color="auto"/>
        <w:bottom w:val="none" w:sz="0" w:space="0" w:color="auto"/>
        <w:right w:val="none" w:sz="0" w:space="0" w:color="auto"/>
      </w:divBdr>
    </w:div>
    <w:div w:id="184953132">
      <w:marLeft w:val="640"/>
      <w:marRight w:val="0"/>
      <w:marTop w:val="0"/>
      <w:marBottom w:val="0"/>
      <w:divBdr>
        <w:top w:val="none" w:sz="0" w:space="0" w:color="auto"/>
        <w:left w:val="none" w:sz="0" w:space="0" w:color="auto"/>
        <w:bottom w:val="none" w:sz="0" w:space="0" w:color="auto"/>
        <w:right w:val="none" w:sz="0" w:space="0" w:color="auto"/>
      </w:divBdr>
    </w:div>
    <w:div w:id="188109684">
      <w:marLeft w:val="640"/>
      <w:marRight w:val="0"/>
      <w:marTop w:val="0"/>
      <w:marBottom w:val="0"/>
      <w:divBdr>
        <w:top w:val="none" w:sz="0" w:space="0" w:color="auto"/>
        <w:left w:val="none" w:sz="0" w:space="0" w:color="auto"/>
        <w:bottom w:val="none" w:sz="0" w:space="0" w:color="auto"/>
        <w:right w:val="none" w:sz="0" w:space="0" w:color="auto"/>
      </w:divBdr>
    </w:div>
    <w:div w:id="189029013">
      <w:marLeft w:val="640"/>
      <w:marRight w:val="0"/>
      <w:marTop w:val="0"/>
      <w:marBottom w:val="0"/>
      <w:divBdr>
        <w:top w:val="none" w:sz="0" w:space="0" w:color="auto"/>
        <w:left w:val="none" w:sz="0" w:space="0" w:color="auto"/>
        <w:bottom w:val="none" w:sz="0" w:space="0" w:color="auto"/>
        <w:right w:val="none" w:sz="0" w:space="0" w:color="auto"/>
      </w:divBdr>
    </w:div>
    <w:div w:id="193814185">
      <w:marLeft w:val="640"/>
      <w:marRight w:val="0"/>
      <w:marTop w:val="0"/>
      <w:marBottom w:val="0"/>
      <w:divBdr>
        <w:top w:val="none" w:sz="0" w:space="0" w:color="auto"/>
        <w:left w:val="none" w:sz="0" w:space="0" w:color="auto"/>
        <w:bottom w:val="none" w:sz="0" w:space="0" w:color="auto"/>
        <w:right w:val="none" w:sz="0" w:space="0" w:color="auto"/>
      </w:divBdr>
    </w:div>
    <w:div w:id="194319376">
      <w:marLeft w:val="640"/>
      <w:marRight w:val="0"/>
      <w:marTop w:val="0"/>
      <w:marBottom w:val="0"/>
      <w:divBdr>
        <w:top w:val="none" w:sz="0" w:space="0" w:color="auto"/>
        <w:left w:val="none" w:sz="0" w:space="0" w:color="auto"/>
        <w:bottom w:val="none" w:sz="0" w:space="0" w:color="auto"/>
        <w:right w:val="none" w:sz="0" w:space="0" w:color="auto"/>
      </w:divBdr>
    </w:div>
    <w:div w:id="194774691">
      <w:marLeft w:val="640"/>
      <w:marRight w:val="0"/>
      <w:marTop w:val="0"/>
      <w:marBottom w:val="0"/>
      <w:divBdr>
        <w:top w:val="none" w:sz="0" w:space="0" w:color="auto"/>
        <w:left w:val="none" w:sz="0" w:space="0" w:color="auto"/>
        <w:bottom w:val="none" w:sz="0" w:space="0" w:color="auto"/>
        <w:right w:val="none" w:sz="0" w:space="0" w:color="auto"/>
      </w:divBdr>
    </w:div>
    <w:div w:id="197864894">
      <w:bodyDiv w:val="1"/>
      <w:marLeft w:val="0"/>
      <w:marRight w:val="0"/>
      <w:marTop w:val="0"/>
      <w:marBottom w:val="0"/>
      <w:divBdr>
        <w:top w:val="none" w:sz="0" w:space="0" w:color="auto"/>
        <w:left w:val="none" w:sz="0" w:space="0" w:color="auto"/>
        <w:bottom w:val="none" w:sz="0" w:space="0" w:color="auto"/>
        <w:right w:val="none" w:sz="0" w:space="0" w:color="auto"/>
      </w:divBdr>
      <w:divsChild>
        <w:div w:id="4141091">
          <w:marLeft w:val="480"/>
          <w:marRight w:val="0"/>
          <w:marTop w:val="0"/>
          <w:marBottom w:val="0"/>
          <w:divBdr>
            <w:top w:val="none" w:sz="0" w:space="0" w:color="auto"/>
            <w:left w:val="none" w:sz="0" w:space="0" w:color="auto"/>
            <w:bottom w:val="none" w:sz="0" w:space="0" w:color="auto"/>
            <w:right w:val="none" w:sz="0" w:space="0" w:color="auto"/>
          </w:divBdr>
        </w:div>
        <w:div w:id="16544588">
          <w:marLeft w:val="480"/>
          <w:marRight w:val="0"/>
          <w:marTop w:val="0"/>
          <w:marBottom w:val="0"/>
          <w:divBdr>
            <w:top w:val="none" w:sz="0" w:space="0" w:color="auto"/>
            <w:left w:val="none" w:sz="0" w:space="0" w:color="auto"/>
            <w:bottom w:val="none" w:sz="0" w:space="0" w:color="auto"/>
            <w:right w:val="none" w:sz="0" w:space="0" w:color="auto"/>
          </w:divBdr>
        </w:div>
        <w:div w:id="37555072">
          <w:marLeft w:val="480"/>
          <w:marRight w:val="0"/>
          <w:marTop w:val="0"/>
          <w:marBottom w:val="0"/>
          <w:divBdr>
            <w:top w:val="none" w:sz="0" w:space="0" w:color="auto"/>
            <w:left w:val="none" w:sz="0" w:space="0" w:color="auto"/>
            <w:bottom w:val="none" w:sz="0" w:space="0" w:color="auto"/>
            <w:right w:val="none" w:sz="0" w:space="0" w:color="auto"/>
          </w:divBdr>
        </w:div>
        <w:div w:id="60831026">
          <w:marLeft w:val="480"/>
          <w:marRight w:val="0"/>
          <w:marTop w:val="0"/>
          <w:marBottom w:val="0"/>
          <w:divBdr>
            <w:top w:val="none" w:sz="0" w:space="0" w:color="auto"/>
            <w:left w:val="none" w:sz="0" w:space="0" w:color="auto"/>
            <w:bottom w:val="none" w:sz="0" w:space="0" w:color="auto"/>
            <w:right w:val="none" w:sz="0" w:space="0" w:color="auto"/>
          </w:divBdr>
        </w:div>
        <w:div w:id="72630312">
          <w:marLeft w:val="480"/>
          <w:marRight w:val="0"/>
          <w:marTop w:val="0"/>
          <w:marBottom w:val="0"/>
          <w:divBdr>
            <w:top w:val="none" w:sz="0" w:space="0" w:color="auto"/>
            <w:left w:val="none" w:sz="0" w:space="0" w:color="auto"/>
            <w:bottom w:val="none" w:sz="0" w:space="0" w:color="auto"/>
            <w:right w:val="none" w:sz="0" w:space="0" w:color="auto"/>
          </w:divBdr>
        </w:div>
        <w:div w:id="78673525">
          <w:marLeft w:val="480"/>
          <w:marRight w:val="0"/>
          <w:marTop w:val="0"/>
          <w:marBottom w:val="0"/>
          <w:divBdr>
            <w:top w:val="none" w:sz="0" w:space="0" w:color="auto"/>
            <w:left w:val="none" w:sz="0" w:space="0" w:color="auto"/>
            <w:bottom w:val="none" w:sz="0" w:space="0" w:color="auto"/>
            <w:right w:val="none" w:sz="0" w:space="0" w:color="auto"/>
          </w:divBdr>
        </w:div>
        <w:div w:id="103812496">
          <w:marLeft w:val="480"/>
          <w:marRight w:val="0"/>
          <w:marTop w:val="0"/>
          <w:marBottom w:val="0"/>
          <w:divBdr>
            <w:top w:val="none" w:sz="0" w:space="0" w:color="auto"/>
            <w:left w:val="none" w:sz="0" w:space="0" w:color="auto"/>
            <w:bottom w:val="none" w:sz="0" w:space="0" w:color="auto"/>
            <w:right w:val="none" w:sz="0" w:space="0" w:color="auto"/>
          </w:divBdr>
        </w:div>
        <w:div w:id="135532827">
          <w:marLeft w:val="480"/>
          <w:marRight w:val="0"/>
          <w:marTop w:val="0"/>
          <w:marBottom w:val="0"/>
          <w:divBdr>
            <w:top w:val="none" w:sz="0" w:space="0" w:color="auto"/>
            <w:left w:val="none" w:sz="0" w:space="0" w:color="auto"/>
            <w:bottom w:val="none" w:sz="0" w:space="0" w:color="auto"/>
            <w:right w:val="none" w:sz="0" w:space="0" w:color="auto"/>
          </w:divBdr>
        </w:div>
        <w:div w:id="141433541">
          <w:marLeft w:val="480"/>
          <w:marRight w:val="0"/>
          <w:marTop w:val="0"/>
          <w:marBottom w:val="0"/>
          <w:divBdr>
            <w:top w:val="none" w:sz="0" w:space="0" w:color="auto"/>
            <w:left w:val="none" w:sz="0" w:space="0" w:color="auto"/>
            <w:bottom w:val="none" w:sz="0" w:space="0" w:color="auto"/>
            <w:right w:val="none" w:sz="0" w:space="0" w:color="auto"/>
          </w:divBdr>
        </w:div>
        <w:div w:id="142815053">
          <w:marLeft w:val="480"/>
          <w:marRight w:val="0"/>
          <w:marTop w:val="0"/>
          <w:marBottom w:val="0"/>
          <w:divBdr>
            <w:top w:val="none" w:sz="0" w:space="0" w:color="auto"/>
            <w:left w:val="none" w:sz="0" w:space="0" w:color="auto"/>
            <w:bottom w:val="none" w:sz="0" w:space="0" w:color="auto"/>
            <w:right w:val="none" w:sz="0" w:space="0" w:color="auto"/>
          </w:divBdr>
        </w:div>
        <w:div w:id="161361911">
          <w:marLeft w:val="480"/>
          <w:marRight w:val="0"/>
          <w:marTop w:val="0"/>
          <w:marBottom w:val="0"/>
          <w:divBdr>
            <w:top w:val="none" w:sz="0" w:space="0" w:color="auto"/>
            <w:left w:val="none" w:sz="0" w:space="0" w:color="auto"/>
            <w:bottom w:val="none" w:sz="0" w:space="0" w:color="auto"/>
            <w:right w:val="none" w:sz="0" w:space="0" w:color="auto"/>
          </w:divBdr>
        </w:div>
        <w:div w:id="162428607">
          <w:marLeft w:val="480"/>
          <w:marRight w:val="0"/>
          <w:marTop w:val="0"/>
          <w:marBottom w:val="0"/>
          <w:divBdr>
            <w:top w:val="none" w:sz="0" w:space="0" w:color="auto"/>
            <w:left w:val="none" w:sz="0" w:space="0" w:color="auto"/>
            <w:bottom w:val="none" w:sz="0" w:space="0" w:color="auto"/>
            <w:right w:val="none" w:sz="0" w:space="0" w:color="auto"/>
          </w:divBdr>
        </w:div>
        <w:div w:id="166136203">
          <w:marLeft w:val="480"/>
          <w:marRight w:val="0"/>
          <w:marTop w:val="0"/>
          <w:marBottom w:val="0"/>
          <w:divBdr>
            <w:top w:val="none" w:sz="0" w:space="0" w:color="auto"/>
            <w:left w:val="none" w:sz="0" w:space="0" w:color="auto"/>
            <w:bottom w:val="none" w:sz="0" w:space="0" w:color="auto"/>
            <w:right w:val="none" w:sz="0" w:space="0" w:color="auto"/>
          </w:divBdr>
        </w:div>
        <w:div w:id="166987504">
          <w:marLeft w:val="480"/>
          <w:marRight w:val="0"/>
          <w:marTop w:val="0"/>
          <w:marBottom w:val="0"/>
          <w:divBdr>
            <w:top w:val="none" w:sz="0" w:space="0" w:color="auto"/>
            <w:left w:val="none" w:sz="0" w:space="0" w:color="auto"/>
            <w:bottom w:val="none" w:sz="0" w:space="0" w:color="auto"/>
            <w:right w:val="none" w:sz="0" w:space="0" w:color="auto"/>
          </w:divBdr>
        </w:div>
        <w:div w:id="170068758">
          <w:marLeft w:val="480"/>
          <w:marRight w:val="0"/>
          <w:marTop w:val="0"/>
          <w:marBottom w:val="0"/>
          <w:divBdr>
            <w:top w:val="none" w:sz="0" w:space="0" w:color="auto"/>
            <w:left w:val="none" w:sz="0" w:space="0" w:color="auto"/>
            <w:bottom w:val="none" w:sz="0" w:space="0" w:color="auto"/>
            <w:right w:val="none" w:sz="0" w:space="0" w:color="auto"/>
          </w:divBdr>
        </w:div>
        <w:div w:id="183833799">
          <w:marLeft w:val="480"/>
          <w:marRight w:val="0"/>
          <w:marTop w:val="0"/>
          <w:marBottom w:val="0"/>
          <w:divBdr>
            <w:top w:val="none" w:sz="0" w:space="0" w:color="auto"/>
            <w:left w:val="none" w:sz="0" w:space="0" w:color="auto"/>
            <w:bottom w:val="none" w:sz="0" w:space="0" w:color="auto"/>
            <w:right w:val="none" w:sz="0" w:space="0" w:color="auto"/>
          </w:divBdr>
        </w:div>
        <w:div w:id="185950233">
          <w:marLeft w:val="480"/>
          <w:marRight w:val="0"/>
          <w:marTop w:val="0"/>
          <w:marBottom w:val="0"/>
          <w:divBdr>
            <w:top w:val="none" w:sz="0" w:space="0" w:color="auto"/>
            <w:left w:val="none" w:sz="0" w:space="0" w:color="auto"/>
            <w:bottom w:val="none" w:sz="0" w:space="0" w:color="auto"/>
            <w:right w:val="none" w:sz="0" w:space="0" w:color="auto"/>
          </w:divBdr>
        </w:div>
        <w:div w:id="189488428">
          <w:marLeft w:val="480"/>
          <w:marRight w:val="0"/>
          <w:marTop w:val="0"/>
          <w:marBottom w:val="0"/>
          <w:divBdr>
            <w:top w:val="none" w:sz="0" w:space="0" w:color="auto"/>
            <w:left w:val="none" w:sz="0" w:space="0" w:color="auto"/>
            <w:bottom w:val="none" w:sz="0" w:space="0" w:color="auto"/>
            <w:right w:val="none" w:sz="0" w:space="0" w:color="auto"/>
          </w:divBdr>
        </w:div>
        <w:div w:id="207228848">
          <w:marLeft w:val="480"/>
          <w:marRight w:val="0"/>
          <w:marTop w:val="0"/>
          <w:marBottom w:val="0"/>
          <w:divBdr>
            <w:top w:val="none" w:sz="0" w:space="0" w:color="auto"/>
            <w:left w:val="none" w:sz="0" w:space="0" w:color="auto"/>
            <w:bottom w:val="none" w:sz="0" w:space="0" w:color="auto"/>
            <w:right w:val="none" w:sz="0" w:space="0" w:color="auto"/>
          </w:divBdr>
        </w:div>
        <w:div w:id="211043859">
          <w:marLeft w:val="480"/>
          <w:marRight w:val="0"/>
          <w:marTop w:val="0"/>
          <w:marBottom w:val="0"/>
          <w:divBdr>
            <w:top w:val="none" w:sz="0" w:space="0" w:color="auto"/>
            <w:left w:val="none" w:sz="0" w:space="0" w:color="auto"/>
            <w:bottom w:val="none" w:sz="0" w:space="0" w:color="auto"/>
            <w:right w:val="none" w:sz="0" w:space="0" w:color="auto"/>
          </w:divBdr>
        </w:div>
        <w:div w:id="217012207">
          <w:marLeft w:val="480"/>
          <w:marRight w:val="0"/>
          <w:marTop w:val="0"/>
          <w:marBottom w:val="0"/>
          <w:divBdr>
            <w:top w:val="none" w:sz="0" w:space="0" w:color="auto"/>
            <w:left w:val="none" w:sz="0" w:space="0" w:color="auto"/>
            <w:bottom w:val="none" w:sz="0" w:space="0" w:color="auto"/>
            <w:right w:val="none" w:sz="0" w:space="0" w:color="auto"/>
          </w:divBdr>
        </w:div>
        <w:div w:id="219287215">
          <w:marLeft w:val="480"/>
          <w:marRight w:val="0"/>
          <w:marTop w:val="0"/>
          <w:marBottom w:val="0"/>
          <w:divBdr>
            <w:top w:val="none" w:sz="0" w:space="0" w:color="auto"/>
            <w:left w:val="none" w:sz="0" w:space="0" w:color="auto"/>
            <w:bottom w:val="none" w:sz="0" w:space="0" w:color="auto"/>
            <w:right w:val="none" w:sz="0" w:space="0" w:color="auto"/>
          </w:divBdr>
        </w:div>
        <w:div w:id="247468212">
          <w:marLeft w:val="480"/>
          <w:marRight w:val="0"/>
          <w:marTop w:val="0"/>
          <w:marBottom w:val="0"/>
          <w:divBdr>
            <w:top w:val="none" w:sz="0" w:space="0" w:color="auto"/>
            <w:left w:val="none" w:sz="0" w:space="0" w:color="auto"/>
            <w:bottom w:val="none" w:sz="0" w:space="0" w:color="auto"/>
            <w:right w:val="none" w:sz="0" w:space="0" w:color="auto"/>
          </w:divBdr>
        </w:div>
        <w:div w:id="258099849">
          <w:marLeft w:val="480"/>
          <w:marRight w:val="0"/>
          <w:marTop w:val="0"/>
          <w:marBottom w:val="0"/>
          <w:divBdr>
            <w:top w:val="none" w:sz="0" w:space="0" w:color="auto"/>
            <w:left w:val="none" w:sz="0" w:space="0" w:color="auto"/>
            <w:bottom w:val="none" w:sz="0" w:space="0" w:color="auto"/>
            <w:right w:val="none" w:sz="0" w:space="0" w:color="auto"/>
          </w:divBdr>
        </w:div>
        <w:div w:id="264002537">
          <w:marLeft w:val="480"/>
          <w:marRight w:val="0"/>
          <w:marTop w:val="0"/>
          <w:marBottom w:val="0"/>
          <w:divBdr>
            <w:top w:val="none" w:sz="0" w:space="0" w:color="auto"/>
            <w:left w:val="none" w:sz="0" w:space="0" w:color="auto"/>
            <w:bottom w:val="none" w:sz="0" w:space="0" w:color="auto"/>
            <w:right w:val="none" w:sz="0" w:space="0" w:color="auto"/>
          </w:divBdr>
        </w:div>
        <w:div w:id="266160317">
          <w:marLeft w:val="480"/>
          <w:marRight w:val="0"/>
          <w:marTop w:val="0"/>
          <w:marBottom w:val="0"/>
          <w:divBdr>
            <w:top w:val="none" w:sz="0" w:space="0" w:color="auto"/>
            <w:left w:val="none" w:sz="0" w:space="0" w:color="auto"/>
            <w:bottom w:val="none" w:sz="0" w:space="0" w:color="auto"/>
            <w:right w:val="none" w:sz="0" w:space="0" w:color="auto"/>
          </w:divBdr>
        </w:div>
        <w:div w:id="268508383">
          <w:marLeft w:val="480"/>
          <w:marRight w:val="0"/>
          <w:marTop w:val="0"/>
          <w:marBottom w:val="0"/>
          <w:divBdr>
            <w:top w:val="none" w:sz="0" w:space="0" w:color="auto"/>
            <w:left w:val="none" w:sz="0" w:space="0" w:color="auto"/>
            <w:bottom w:val="none" w:sz="0" w:space="0" w:color="auto"/>
            <w:right w:val="none" w:sz="0" w:space="0" w:color="auto"/>
          </w:divBdr>
        </w:div>
        <w:div w:id="287049143">
          <w:marLeft w:val="480"/>
          <w:marRight w:val="0"/>
          <w:marTop w:val="0"/>
          <w:marBottom w:val="0"/>
          <w:divBdr>
            <w:top w:val="none" w:sz="0" w:space="0" w:color="auto"/>
            <w:left w:val="none" w:sz="0" w:space="0" w:color="auto"/>
            <w:bottom w:val="none" w:sz="0" w:space="0" w:color="auto"/>
            <w:right w:val="none" w:sz="0" w:space="0" w:color="auto"/>
          </w:divBdr>
        </w:div>
        <w:div w:id="292753246">
          <w:marLeft w:val="480"/>
          <w:marRight w:val="0"/>
          <w:marTop w:val="0"/>
          <w:marBottom w:val="0"/>
          <w:divBdr>
            <w:top w:val="none" w:sz="0" w:space="0" w:color="auto"/>
            <w:left w:val="none" w:sz="0" w:space="0" w:color="auto"/>
            <w:bottom w:val="none" w:sz="0" w:space="0" w:color="auto"/>
            <w:right w:val="none" w:sz="0" w:space="0" w:color="auto"/>
          </w:divBdr>
        </w:div>
        <w:div w:id="301037782">
          <w:marLeft w:val="480"/>
          <w:marRight w:val="0"/>
          <w:marTop w:val="0"/>
          <w:marBottom w:val="0"/>
          <w:divBdr>
            <w:top w:val="none" w:sz="0" w:space="0" w:color="auto"/>
            <w:left w:val="none" w:sz="0" w:space="0" w:color="auto"/>
            <w:bottom w:val="none" w:sz="0" w:space="0" w:color="auto"/>
            <w:right w:val="none" w:sz="0" w:space="0" w:color="auto"/>
          </w:divBdr>
        </w:div>
        <w:div w:id="311065498">
          <w:marLeft w:val="480"/>
          <w:marRight w:val="0"/>
          <w:marTop w:val="0"/>
          <w:marBottom w:val="0"/>
          <w:divBdr>
            <w:top w:val="none" w:sz="0" w:space="0" w:color="auto"/>
            <w:left w:val="none" w:sz="0" w:space="0" w:color="auto"/>
            <w:bottom w:val="none" w:sz="0" w:space="0" w:color="auto"/>
            <w:right w:val="none" w:sz="0" w:space="0" w:color="auto"/>
          </w:divBdr>
        </w:div>
        <w:div w:id="314724390">
          <w:marLeft w:val="480"/>
          <w:marRight w:val="0"/>
          <w:marTop w:val="0"/>
          <w:marBottom w:val="0"/>
          <w:divBdr>
            <w:top w:val="none" w:sz="0" w:space="0" w:color="auto"/>
            <w:left w:val="none" w:sz="0" w:space="0" w:color="auto"/>
            <w:bottom w:val="none" w:sz="0" w:space="0" w:color="auto"/>
            <w:right w:val="none" w:sz="0" w:space="0" w:color="auto"/>
          </w:divBdr>
        </w:div>
        <w:div w:id="316809002">
          <w:marLeft w:val="480"/>
          <w:marRight w:val="0"/>
          <w:marTop w:val="0"/>
          <w:marBottom w:val="0"/>
          <w:divBdr>
            <w:top w:val="none" w:sz="0" w:space="0" w:color="auto"/>
            <w:left w:val="none" w:sz="0" w:space="0" w:color="auto"/>
            <w:bottom w:val="none" w:sz="0" w:space="0" w:color="auto"/>
            <w:right w:val="none" w:sz="0" w:space="0" w:color="auto"/>
          </w:divBdr>
        </w:div>
        <w:div w:id="340934165">
          <w:marLeft w:val="480"/>
          <w:marRight w:val="0"/>
          <w:marTop w:val="0"/>
          <w:marBottom w:val="0"/>
          <w:divBdr>
            <w:top w:val="none" w:sz="0" w:space="0" w:color="auto"/>
            <w:left w:val="none" w:sz="0" w:space="0" w:color="auto"/>
            <w:bottom w:val="none" w:sz="0" w:space="0" w:color="auto"/>
            <w:right w:val="none" w:sz="0" w:space="0" w:color="auto"/>
          </w:divBdr>
        </w:div>
        <w:div w:id="347104861">
          <w:marLeft w:val="480"/>
          <w:marRight w:val="0"/>
          <w:marTop w:val="0"/>
          <w:marBottom w:val="0"/>
          <w:divBdr>
            <w:top w:val="none" w:sz="0" w:space="0" w:color="auto"/>
            <w:left w:val="none" w:sz="0" w:space="0" w:color="auto"/>
            <w:bottom w:val="none" w:sz="0" w:space="0" w:color="auto"/>
            <w:right w:val="none" w:sz="0" w:space="0" w:color="auto"/>
          </w:divBdr>
        </w:div>
        <w:div w:id="383723602">
          <w:marLeft w:val="480"/>
          <w:marRight w:val="0"/>
          <w:marTop w:val="0"/>
          <w:marBottom w:val="0"/>
          <w:divBdr>
            <w:top w:val="none" w:sz="0" w:space="0" w:color="auto"/>
            <w:left w:val="none" w:sz="0" w:space="0" w:color="auto"/>
            <w:bottom w:val="none" w:sz="0" w:space="0" w:color="auto"/>
            <w:right w:val="none" w:sz="0" w:space="0" w:color="auto"/>
          </w:divBdr>
        </w:div>
        <w:div w:id="388581252">
          <w:marLeft w:val="480"/>
          <w:marRight w:val="0"/>
          <w:marTop w:val="0"/>
          <w:marBottom w:val="0"/>
          <w:divBdr>
            <w:top w:val="none" w:sz="0" w:space="0" w:color="auto"/>
            <w:left w:val="none" w:sz="0" w:space="0" w:color="auto"/>
            <w:bottom w:val="none" w:sz="0" w:space="0" w:color="auto"/>
            <w:right w:val="none" w:sz="0" w:space="0" w:color="auto"/>
          </w:divBdr>
        </w:div>
        <w:div w:id="389884347">
          <w:marLeft w:val="480"/>
          <w:marRight w:val="0"/>
          <w:marTop w:val="0"/>
          <w:marBottom w:val="0"/>
          <w:divBdr>
            <w:top w:val="none" w:sz="0" w:space="0" w:color="auto"/>
            <w:left w:val="none" w:sz="0" w:space="0" w:color="auto"/>
            <w:bottom w:val="none" w:sz="0" w:space="0" w:color="auto"/>
            <w:right w:val="none" w:sz="0" w:space="0" w:color="auto"/>
          </w:divBdr>
        </w:div>
        <w:div w:id="407269325">
          <w:marLeft w:val="480"/>
          <w:marRight w:val="0"/>
          <w:marTop w:val="0"/>
          <w:marBottom w:val="0"/>
          <w:divBdr>
            <w:top w:val="none" w:sz="0" w:space="0" w:color="auto"/>
            <w:left w:val="none" w:sz="0" w:space="0" w:color="auto"/>
            <w:bottom w:val="none" w:sz="0" w:space="0" w:color="auto"/>
            <w:right w:val="none" w:sz="0" w:space="0" w:color="auto"/>
          </w:divBdr>
        </w:div>
        <w:div w:id="417484140">
          <w:marLeft w:val="480"/>
          <w:marRight w:val="0"/>
          <w:marTop w:val="0"/>
          <w:marBottom w:val="0"/>
          <w:divBdr>
            <w:top w:val="none" w:sz="0" w:space="0" w:color="auto"/>
            <w:left w:val="none" w:sz="0" w:space="0" w:color="auto"/>
            <w:bottom w:val="none" w:sz="0" w:space="0" w:color="auto"/>
            <w:right w:val="none" w:sz="0" w:space="0" w:color="auto"/>
          </w:divBdr>
        </w:div>
        <w:div w:id="418722630">
          <w:marLeft w:val="480"/>
          <w:marRight w:val="0"/>
          <w:marTop w:val="0"/>
          <w:marBottom w:val="0"/>
          <w:divBdr>
            <w:top w:val="none" w:sz="0" w:space="0" w:color="auto"/>
            <w:left w:val="none" w:sz="0" w:space="0" w:color="auto"/>
            <w:bottom w:val="none" w:sz="0" w:space="0" w:color="auto"/>
            <w:right w:val="none" w:sz="0" w:space="0" w:color="auto"/>
          </w:divBdr>
        </w:div>
        <w:div w:id="426730227">
          <w:marLeft w:val="480"/>
          <w:marRight w:val="0"/>
          <w:marTop w:val="0"/>
          <w:marBottom w:val="0"/>
          <w:divBdr>
            <w:top w:val="none" w:sz="0" w:space="0" w:color="auto"/>
            <w:left w:val="none" w:sz="0" w:space="0" w:color="auto"/>
            <w:bottom w:val="none" w:sz="0" w:space="0" w:color="auto"/>
            <w:right w:val="none" w:sz="0" w:space="0" w:color="auto"/>
          </w:divBdr>
        </w:div>
        <w:div w:id="428893255">
          <w:marLeft w:val="480"/>
          <w:marRight w:val="0"/>
          <w:marTop w:val="0"/>
          <w:marBottom w:val="0"/>
          <w:divBdr>
            <w:top w:val="none" w:sz="0" w:space="0" w:color="auto"/>
            <w:left w:val="none" w:sz="0" w:space="0" w:color="auto"/>
            <w:bottom w:val="none" w:sz="0" w:space="0" w:color="auto"/>
            <w:right w:val="none" w:sz="0" w:space="0" w:color="auto"/>
          </w:divBdr>
        </w:div>
        <w:div w:id="448860513">
          <w:marLeft w:val="480"/>
          <w:marRight w:val="0"/>
          <w:marTop w:val="0"/>
          <w:marBottom w:val="0"/>
          <w:divBdr>
            <w:top w:val="none" w:sz="0" w:space="0" w:color="auto"/>
            <w:left w:val="none" w:sz="0" w:space="0" w:color="auto"/>
            <w:bottom w:val="none" w:sz="0" w:space="0" w:color="auto"/>
            <w:right w:val="none" w:sz="0" w:space="0" w:color="auto"/>
          </w:divBdr>
        </w:div>
        <w:div w:id="457718932">
          <w:marLeft w:val="480"/>
          <w:marRight w:val="0"/>
          <w:marTop w:val="0"/>
          <w:marBottom w:val="0"/>
          <w:divBdr>
            <w:top w:val="none" w:sz="0" w:space="0" w:color="auto"/>
            <w:left w:val="none" w:sz="0" w:space="0" w:color="auto"/>
            <w:bottom w:val="none" w:sz="0" w:space="0" w:color="auto"/>
            <w:right w:val="none" w:sz="0" w:space="0" w:color="auto"/>
          </w:divBdr>
        </w:div>
        <w:div w:id="463041747">
          <w:marLeft w:val="480"/>
          <w:marRight w:val="0"/>
          <w:marTop w:val="0"/>
          <w:marBottom w:val="0"/>
          <w:divBdr>
            <w:top w:val="none" w:sz="0" w:space="0" w:color="auto"/>
            <w:left w:val="none" w:sz="0" w:space="0" w:color="auto"/>
            <w:bottom w:val="none" w:sz="0" w:space="0" w:color="auto"/>
            <w:right w:val="none" w:sz="0" w:space="0" w:color="auto"/>
          </w:divBdr>
        </w:div>
        <w:div w:id="472985836">
          <w:marLeft w:val="480"/>
          <w:marRight w:val="0"/>
          <w:marTop w:val="0"/>
          <w:marBottom w:val="0"/>
          <w:divBdr>
            <w:top w:val="none" w:sz="0" w:space="0" w:color="auto"/>
            <w:left w:val="none" w:sz="0" w:space="0" w:color="auto"/>
            <w:bottom w:val="none" w:sz="0" w:space="0" w:color="auto"/>
            <w:right w:val="none" w:sz="0" w:space="0" w:color="auto"/>
          </w:divBdr>
        </w:div>
        <w:div w:id="487867166">
          <w:marLeft w:val="480"/>
          <w:marRight w:val="0"/>
          <w:marTop w:val="0"/>
          <w:marBottom w:val="0"/>
          <w:divBdr>
            <w:top w:val="none" w:sz="0" w:space="0" w:color="auto"/>
            <w:left w:val="none" w:sz="0" w:space="0" w:color="auto"/>
            <w:bottom w:val="none" w:sz="0" w:space="0" w:color="auto"/>
            <w:right w:val="none" w:sz="0" w:space="0" w:color="auto"/>
          </w:divBdr>
        </w:div>
        <w:div w:id="496729674">
          <w:marLeft w:val="480"/>
          <w:marRight w:val="0"/>
          <w:marTop w:val="0"/>
          <w:marBottom w:val="0"/>
          <w:divBdr>
            <w:top w:val="none" w:sz="0" w:space="0" w:color="auto"/>
            <w:left w:val="none" w:sz="0" w:space="0" w:color="auto"/>
            <w:bottom w:val="none" w:sz="0" w:space="0" w:color="auto"/>
            <w:right w:val="none" w:sz="0" w:space="0" w:color="auto"/>
          </w:divBdr>
        </w:div>
        <w:div w:id="514003302">
          <w:marLeft w:val="480"/>
          <w:marRight w:val="0"/>
          <w:marTop w:val="0"/>
          <w:marBottom w:val="0"/>
          <w:divBdr>
            <w:top w:val="none" w:sz="0" w:space="0" w:color="auto"/>
            <w:left w:val="none" w:sz="0" w:space="0" w:color="auto"/>
            <w:bottom w:val="none" w:sz="0" w:space="0" w:color="auto"/>
            <w:right w:val="none" w:sz="0" w:space="0" w:color="auto"/>
          </w:divBdr>
        </w:div>
        <w:div w:id="525868800">
          <w:marLeft w:val="480"/>
          <w:marRight w:val="0"/>
          <w:marTop w:val="0"/>
          <w:marBottom w:val="0"/>
          <w:divBdr>
            <w:top w:val="none" w:sz="0" w:space="0" w:color="auto"/>
            <w:left w:val="none" w:sz="0" w:space="0" w:color="auto"/>
            <w:bottom w:val="none" w:sz="0" w:space="0" w:color="auto"/>
            <w:right w:val="none" w:sz="0" w:space="0" w:color="auto"/>
          </w:divBdr>
        </w:div>
        <w:div w:id="535505198">
          <w:marLeft w:val="480"/>
          <w:marRight w:val="0"/>
          <w:marTop w:val="0"/>
          <w:marBottom w:val="0"/>
          <w:divBdr>
            <w:top w:val="none" w:sz="0" w:space="0" w:color="auto"/>
            <w:left w:val="none" w:sz="0" w:space="0" w:color="auto"/>
            <w:bottom w:val="none" w:sz="0" w:space="0" w:color="auto"/>
            <w:right w:val="none" w:sz="0" w:space="0" w:color="auto"/>
          </w:divBdr>
        </w:div>
        <w:div w:id="539512518">
          <w:marLeft w:val="480"/>
          <w:marRight w:val="0"/>
          <w:marTop w:val="0"/>
          <w:marBottom w:val="0"/>
          <w:divBdr>
            <w:top w:val="none" w:sz="0" w:space="0" w:color="auto"/>
            <w:left w:val="none" w:sz="0" w:space="0" w:color="auto"/>
            <w:bottom w:val="none" w:sz="0" w:space="0" w:color="auto"/>
            <w:right w:val="none" w:sz="0" w:space="0" w:color="auto"/>
          </w:divBdr>
        </w:div>
        <w:div w:id="542255314">
          <w:marLeft w:val="480"/>
          <w:marRight w:val="0"/>
          <w:marTop w:val="0"/>
          <w:marBottom w:val="0"/>
          <w:divBdr>
            <w:top w:val="none" w:sz="0" w:space="0" w:color="auto"/>
            <w:left w:val="none" w:sz="0" w:space="0" w:color="auto"/>
            <w:bottom w:val="none" w:sz="0" w:space="0" w:color="auto"/>
            <w:right w:val="none" w:sz="0" w:space="0" w:color="auto"/>
          </w:divBdr>
        </w:div>
        <w:div w:id="557861533">
          <w:marLeft w:val="480"/>
          <w:marRight w:val="0"/>
          <w:marTop w:val="0"/>
          <w:marBottom w:val="0"/>
          <w:divBdr>
            <w:top w:val="none" w:sz="0" w:space="0" w:color="auto"/>
            <w:left w:val="none" w:sz="0" w:space="0" w:color="auto"/>
            <w:bottom w:val="none" w:sz="0" w:space="0" w:color="auto"/>
            <w:right w:val="none" w:sz="0" w:space="0" w:color="auto"/>
          </w:divBdr>
        </w:div>
        <w:div w:id="559094549">
          <w:marLeft w:val="480"/>
          <w:marRight w:val="0"/>
          <w:marTop w:val="0"/>
          <w:marBottom w:val="0"/>
          <w:divBdr>
            <w:top w:val="none" w:sz="0" w:space="0" w:color="auto"/>
            <w:left w:val="none" w:sz="0" w:space="0" w:color="auto"/>
            <w:bottom w:val="none" w:sz="0" w:space="0" w:color="auto"/>
            <w:right w:val="none" w:sz="0" w:space="0" w:color="auto"/>
          </w:divBdr>
        </w:div>
        <w:div w:id="563302138">
          <w:marLeft w:val="480"/>
          <w:marRight w:val="0"/>
          <w:marTop w:val="0"/>
          <w:marBottom w:val="0"/>
          <w:divBdr>
            <w:top w:val="none" w:sz="0" w:space="0" w:color="auto"/>
            <w:left w:val="none" w:sz="0" w:space="0" w:color="auto"/>
            <w:bottom w:val="none" w:sz="0" w:space="0" w:color="auto"/>
            <w:right w:val="none" w:sz="0" w:space="0" w:color="auto"/>
          </w:divBdr>
        </w:div>
        <w:div w:id="574048845">
          <w:marLeft w:val="480"/>
          <w:marRight w:val="0"/>
          <w:marTop w:val="0"/>
          <w:marBottom w:val="0"/>
          <w:divBdr>
            <w:top w:val="none" w:sz="0" w:space="0" w:color="auto"/>
            <w:left w:val="none" w:sz="0" w:space="0" w:color="auto"/>
            <w:bottom w:val="none" w:sz="0" w:space="0" w:color="auto"/>
            <w:right w:val="none" w:sz="0" w:space="0" w:color="auto"/>
          </w:divBdr>
        </w:div>
        <w:div w:id="603345151">
          <w:marLeft w:val="480"/>
          <w:marRight w:val="0"/>
          <w:marTop w:val="0"/>
          <w:marBottom w:val="0"/>
          <w:divBdr>
            <w:top w:val="none" w:sz="0" w:space="0" w:color="auto"/>
            <w:left w:val="none" w:sz="0" w:space="0" w:color="auto"/>
            <w:bottom w:val="none" w:sz="0" w:space="0" w:color="auto"/>
            <w:right w:val="none" w:sz="0" w:space="0" w:color="auto"/>
          </w:divBdr>
        </w:div>
        <w:div w:id="604122169">
          <w:marLeft w:val="480"/>
          <w:marRight w:val="0"/>
          <w:marTop w:val="0"/>
          <w:marBottom w:val="0"/>
          <w:divBdr>
            <w:top w:val="none" w:sz="0" w:space="0" w:color="auto"/>
            <w:left w:val="none" w:sz="0" w:space="0" w:color="auto"/>
            <w:bottom w:val="none" w:sz="0" w:space="0" w:color="auto"/>
            <w:right w:val="none" w:sz="0" w:space="0" w:color="auto"/>
          </w:divBdr>
        </w:div>
        <w:div w:id="615527765">
          <w:marLeft w:val="480"/>
          <w:marRight w:val="0"/>
          <w:marTop w:val="0"/>
          <w:marBottom w:val="0"/>
          <w:divBdr>
            <w:top w:val="none" w:sz="0" w:space="0" w:color="auto"/>
            <w:left w:val="none" w:sz="0" w:space="0" w:color="auto"/>
            <w:bottom w:val="none" w:sz="0" w:space="0" w:color="auto"/>
            <w:right w:val="none" w:sz="0" w:space="0" w:color="auto"/>
          </w:divBdr>
        </w:div>
        <w:div w:id="620038744">
          <w:marLeft w:val="480"/>
          <w:marRight w:val="0"/>
          <w:marTop w:val="0"/>
          <w:marBottom w:val="0"/>
          <w:divBdr>
            <w:top w:val="none" w:sz="0" w:space="0" w:color="auto"/>
            <w:left w:val="none" w:sz="0" w:space="0" w:color="auto"/>
            <w:bottom w:val="none" w:sz="0" w:space="0" w:color="auto"/>
            <w:right w:val="none" w:sz="0" w:space="0" w:color="auto"/>
          </w:divBdr>
        </w:div>
        <w:div w:id="626425541">
          <w:marLeft w:val="480"/>
          <w:marRight w:val="0"/>
          <w:marTop w:val="0"/>
          <w:marBottom w:val="0"/>
          <w:divBdr>
            <w:top w:val="none" w:sz="0" w:space="0" w:color="auto"/>
            <w:left w:val="none" w:sz="0" w:space="0" w:color="auto"/>
            <w:bottom w:val="none" w:sz="0" w:space="0" w:color="auto"/>
            <w:right w:val="none" w:sz="0" w:space="0" w:color="auto"/>
          </w:divBdr>
        </w:div>
        <w:div w:id="635377493">
          <w:marLeft w:val="480"/>
          <w:marRight w:val="0"/>
          <w:marTop w:val="0"/>
          <w:marBottom w:val="0"/>
          <w:divBdr>
            <w:top w:val="none" w:sz="0" w:space="0" w:color="auto"/>
            <w:left w:val="none" w:sz="0" w:space="0" w:color="auto"/>
            <w:bottom w:val="none" w:sz="0" w:space="0" w:color="auto"/>
            <w:right w:val="none" w:sz="0" w:space="0" w:color="auto"/>
          </w:divBdr>
        </w:div>
        <w:div w:id="643237396">
          <w:marLeft w:val="480"/>
          <w:marRight w:val="0"/>
          <w:marTop w:val="0"/>
          <w:marBottom w:val="0"/>
          <w:divBdr>
            <w:top w:val="none" w:sz="0" w:space="0" w:color="auto"/>
            <w:left w:val="none" w:sz="0" w:space="0" w:color="auto"/>
            <w:bottom w:val="none" w:sz="0" w:space="0" w:color="auto"/>
            <w:right w:val="none" w:sz="0" w:space="0" w:color="auto"/>
          </w:divBdr>
        </w:div>
        <w:div w:id="656306713">
          <w:marLeft w:val="480"/>
          <w:marRight w:val="0"/>
          <w:marTop w:val="0"/>
          <w:marBottom w:val="0"/>
          <w:divBdr>
            <w:top w:val="none" w:sz="0" w:space="0" w:color="auto"/>
            <w:left w:val="none" w:sz="0" w:space="0" w:color="auto"/>
            <w:bottom w:val="none" w:sz="0" w:space="0" w:color="auto"/>
            <w:right w:val="none" w:sz="0" w:space="0" w:color="auto"/>
          </w:divBdr>
        </w:div>
        <w:div w:id="658197514">
          <w:marLeft w:val="480"/>
          <w:marRight w:val="0"/>
          <w:marTop w:val="0"/>
          <w:marBottom w:val="0"/>
          <w:divBdr>
            <w:top w:val="none" w:sz="0" w:space="0" w:color="auto"/>
            <w:left w:val="none" w:sz="0" w:space="0" w:color="auto"/>
            <w:bottom w:val="none" w:sz="0" w:space="0" w:color="auto"/>
            <w:right w:val="none" w:sz="0" w:space="0" w:color="auto"/>
          </w:divBdr>
        </w:div>
        <w:div w:id="661858092">
          <w:marLeft w:val="480"/>
          <w:marRight w:val="0"/>
          <w:marTop w:val="0"/>
          <w:marBottom w:val="0"/>
          <w:divBdr>
            <w:top w:val="none" w:sz="0" w:space="0" w:color="auto"/>
            <w:left w:val="none" w:sz="0" w:space="0" w:color="auto"/>
            <w:bottom w:val="none" w:sz="0" w:space="0" w:color="auto"/>
            <w:right w:val="none" w:sz="0" w:space="0" w:color="auto"/>
          </w:divBdr>
        </w:div>
        <w:div w:id="672103839">
          <w:marLeft w:val="480"/>
          <w:marRight w:val="0"/>
          <w:marTop w:val="0"/>
          <w:marBottom w:val="0"/>
          <w:divBdr>
            <w:top w:val="none" w:sz="0" w:space="0" w:color="auto"/>
            <w:left w:val="none" w:sz="0" w:space="0" w:color="auto"/>
            <w:bottom w:val="none" w:sz="0" w:space="0" w:color="auto"/>
            <w:right w:val="none" w:sz="0" w:space="0" w:color="auto"/>
          </w:divBdr>
        </w:div>
        <w:div w:id="693386557">
          <w:marLeft w:val="480"/>
          <w:marRight w:val="0"/>
          <w:marTop w:val="0"/>
          <w:marBottom w:val="0"/>
          <w:divBdr>
            <w:top w:val="none" w:sz="0" w:space="0" w:color="auto"/>
            <w:left w:val="none" w:sz="0" w:space="0" w:color="auto"/>
            <w:bottom w:val="none" w:sz="0" w:space="0" w:color="auto"/>
            <w:right w:val="none" w:sz="0" w:space="0" w:color="auto"/>
          </w:divBdr>
        </w:div>
        <w:div w:id="703673139">
          <w:marLeft w:val="480"/>
          <w:marRight w:val="0"/>
          <w:marTop w:val="0"/>
          <w:marBottom w:val="0"/>
          <w:divBdr>
            <w:top w:val="none" w:sz="0" w:space="0" w:color="auto"/>
            <w:left w:val="none" w:sz="0" w:space="0" w:color="auto"/>
            <w:bottom w:val="none" w:sz="0" w:space="0" w:color="auto"/>
            <w:right w:val="none" w:sz="0" w:space="0" w:color="auto"/>
          </w:divBdr>
        </w:div>
        <w:div w:id="710108589">
          <w:marLeft w:val="480"/>
          <w:marRight w:val="0"/>
          <w:marTop w:val="0"/>
          <w:marBottom w:val="0"/>
          <w:divBdr>
            <w:top w:val="none" w:sz="0" w:space="0" w:color="auto"/>
            <w:left w:val="none" w:sz="0" w:space="0" w:color="auto"/>
            <w:bottom w:val="none" w:sz="0" w:space="0" w:color="auto"/>
            <w:right w:val="none" w:sz="0" w:space="0" w:color="auto"/>
          </w:divBdr>
        </w:div>
        <w:div w:id="724649033">
          <w:marLeft w:val="480"/>
          <w:marRight w:val="0"/>
          <w:marTop w:val="0"/>
          <w:marBottom w:val="0"/>
          <w:divBdr>
            <w:top w:val="none" w:sz="0" w:space="0" w:color="auto"/>
            <w:left w:val="none" w:sz="0" w:space="0" w:color="auto"/>
            <w:bottom w:val="none" w:sz="0" w:space="0" w:color="auto"/>
            <w:right w:val="none" w:sz="0" w:space="0" w:color="auto"/>
          </w:divBdr>
        </w:div>
        <w:div w:id="726801136">
          <w:marLeft w:val="480"/>
          <w:marRight w:val="0"/>
          <w:marTop w:val="0"/>
          <w:marBottom w:val="0"/>
          <w:divBdr>
            <w:top w:val="none" w:sz="0" w:space="0" w:color="auto"/>
            <w:left w:val="none" w:sz="0" w:space="0" w:color="auto"/>
            <w:bottom w:val="none" w:sz="0" w:space="0" w:color="auto"/>
            <w:right w:val="none" w:sz="0" w:space="0" w:color="auto"/>
          </w:divBdr>
        </w:div>
        <w:div w:id="727070683">
          <w:marLeft w:val="480"/>
          <w:marRight w:val="0"/>
          <w:marTop w:val="0"/>
          <w:marBottom w:val="0"/>
          <w:divBdr>
            <w:top w:val="none" w:sz="0" w:space="0" w:color="auto"/>
            <w:left w:val="none" w:sz="0" w:space="0" w:color="auto"/>
            <w:bottom w:val="none" w:sz="0" w:space="0" w:color="auto"/>
            <w:right w:val="none" w:sz="0" w:space="0" w:color="auto"/>
          </w:divBdr>
        </w:div>
        <w:div w:id="738554612">
          <w:marLeft w:val="480"/>
          <w:marRight w:val="0"/>
          <w:marTop w:val="0"/>
          <w:marBottom w:val="0"/>
          <w:divBdr>
            <w:top w:val="none" w:sz="0" w:space="0" w:color="auto"/>
            <w:left w:val="none" w:sz="0" w:space="0" w:color="auto"/>
            <w:bottom w:val="none" w:sz="0" w:space="0" w:color="auto"/>
            <w:right w:val="none" w:sz="0" w:space="0" w:color="auto"/>
          </w:divBdr>
        </w:div>
        <w:div w:id="753432988">
          <w:marLeft w:val="480"/>
          <w:marRight w:val="0"/>
          <w:marTop w:val="0"/>
          <w:marBottom w:val="0"/>
          <w:divBdr>
            <w:top w:val="none" w:sz="0" w:space="0" w:color="auto"/>
            <w:left w:val="none" w:sz="0" w:space="0" w:color="auto"/>
            <w:bottom w:val="none" w:sz="0" w:space="0" w:color="auto"/>
            <w:right w:val="none" w:sz="0" w:space="0" w:color="auto"/>
          </w:divBdr>
        </w:div>
        <w:div w:id="761075301">
          <w:marLeft w:val="480"/>
          <w:marRight w:val="0"/>
          <w:marTop w:val="0"/>
          <w:marBottom w:val="0"/>
          <w:divBdr>
            <w:top w:val="none" w:sz="0" w:space="0" w:color="auto"/>
            <w:left w:val="none" w:sz="0" w:space="0" w:color="auto"/>
            <w:bottom w:val="none" w:sz="0" w:space="0" w:color="auto"/>
            <w:right w:val="none" w:sz="0" w:space="0" w:color="auto"/>
          </w:divBdr>
        </w:div>
        <w:div w:id="768161798">
          <w:marLeft w:val="480"/>
          <w:marRight w:val="0"/>
          <w:marTop w:val="0"/>
          <w:marBottom w:val="0"/>
          <w:divBdr>
            <w:top w:val="none" w:sz="0" w:space="0" w:color="auto"/>
            <w:left w:val="none" w:sz="0" w:space="0" w:color="auto"/>
            <w:bottom w:val="none" w:sz="0" w:space="0" w:color="auto"/>
            <w:right w:val="none" w:sz="0" w:space="0" w:color="auto"/>
          </w:divBdr>
        </w:div>
        <w:div w:id="771122415">
          <w:marLeft w:val="480"/>
          <w:marRight w:val="0"/>
          <w:marTop w:val="0"/>
          <w:marBottom w:val="0"/>
          <w:divBdr>
            <w:top w:val="none" w:sz="0" w:space="0" w:color="auto"/>
            <w:left w:val="none" w:sz="0" w:space="0" w:color="auto"/>
            <w:bottom w:val="none" w:sz="0" w:space="0" w:color="auto"/>
            <w:right w:val="none" w:sz="0" w:space="0" w:color="auto"/>
          </w:divBdr>
        </w:div>
        <w:div w:id="771314405">
          <w:marLeft w:val="480"/>
          <w:marRight w:val="0"/>
          <w:marTop w:val="0"/>
          <w:marBottom w:val="0"/>
          <w:divBdr>
            <w:top w:val="none" w:sz="0" w:space="0" w:color="auto"/>
            <w:left w:val="none" w:sz="0" w:space="0" w:color="auto"/>
            <w:bottom w:val="none" w:sz="0" w:space="0" w:color="auto"/>
            <w:right w:val="none" w:sz="0" w:space="0" w:color="auto"/>
          </w:divBdr>
        </w:div>
        <w:div w:id="788354447">
          <w:marLeft w:val="480"/>
          <w:marRight w:val="0"/>
          <w:marTop w:val="0"/>
          <w:marBottom w:val="0"/>
          <w:divBdr>
            <w:top w:val="none" w:sz="0" w:space="0" w:color="auto"/>
            <w:left w:val="none" w:sz="0" w:space="0" w:color="auto"/>
            <w:bottom w:val="none" w:sz="0" w:space="0" w:color="auto"/>
            <w:right w:val="none" w:sz="0" w:space="0" w:color="auto"/>
          </w:divBdr>
        </w:div>
        <w:div w:id="791560362">
          <w:marLeft w:val="480"/>
          <w:marRight w:val="0"/>
          <w:marTop w:val="0"/>
          <w:marBottom w:val="0"/>
          <w:divBdr>
            <w:top w:val="none" w:sz="0" w:space="0" w:color="auto"/>
            <w:left w:val="none" w:sz="0" w:space="0" w:color="auto"/>
            <w:bottom w:val="none" w:sz="0" w:space="0" w:color="auto"/>
            <w:right w:val="none" w:sz="0" w:space="0" w:color="auto"/>
          </w:divBdr>
        </w:div>
        <w:div w:id="793404609">
          <w:marLeft w:val="480"/>
          <w:marRight w:val="0"/>
          <w:marTop w:val="0"/>
          <w:marBottom w:val="0"/>
          <w:divBdr>
            <w:top w:val="none" w:sz="0" w:space="0" w:color="auto"/>
            <w:left w:val="none" w:sz="0" w:space="0" w:color="auto"/>
            <w:bottom w:val="none" w:sz="0" w:space="0" w:color="auto"/>
            <w:right w:val="none" w:sz="0" w:space="0" w:color="auto"/>
          </w:divBdr>
        </w:div>
        <w:div w:id="796097274">
          <w:marLeft w:val="480"/>
          <w:marRight w:val="0"/>
          <w:marTop w:val="0"/>
          <w:marBottom w:val="0"/>
          <w:divBdr>
            <w:top w:val="none" w:sz="0" w:space="0" w:color="auto"/>
            <w:left w:val="none" w:sz="0" w:space="0" w:color="auto"/>
            <w:bottom w:val="none" w:sz="0" w:space="0" w:color="auto"/>
            <w:right w:val="none" w:sz="0" w:space="0" w:color="auto"/>
          </w:divBdr>
        </w:div>
        <w:div w:id="800997127">
          <w:marLeft w:val="480"/>
          <w:marRight w:val="0"/>
          <w:marTop w:val="0"/>
          <w:marBottom w:val="0"/>
          <w:divBdr>
            <w:top w:val="none" w:sz="0" w:space="0" w:color="auto"/>
            <w:left w:val="none" w:sz="0" w:space="0" w:color="auto"/>
            <w:bottom w:val="none" w:sz="0" w:space="0" w:color="auto"/>
            <w:right w:val="none" w:sz="0" w:space="0" w:color="auto"/>
          </w:divBdr>
        </w:div>
        <w:div w:id="827130833">
          <w:marLeft w:val="480"/>
          <w:marRight w:val="0"/>
          <w:marTop w:val="0"/>
          <w:marBottom w:val="0"/>
          <w:divBdr>
            <w:top w:val="none" w:sz="0" w:space="0" w:color="auto"/>
            <w:left w:val="none" w:sz="0" w:space="0" w:color="auto"/>
            <w:bottom w:val="none" w:sz="0" w:space="0" w:color="auto"/>
            <w:right w:val="none" w:sz="0" w:space="0" w:color="auto"/>
          </w:divBdr>
        </w:div>
        <w:div w:id="832835609">
          <w:marLeft w:val="480"/>
          <w:marRight w:val="0"/>
          <w:marTop w:val="0"/>
          <w:marBottom w:val="0"/>
          <w:divBdr>
            <w:top w:val="none" w:sz="0" w:space="0" w:color="auto"/>
            <w:left w:val="none" w:sz="0" w:space="0" w:color="auto"/>
            <w:bottom w:val="none" w:sz="0" w:space="0" w:color="auto"/>
            <w:right w:val="none" w:sz="0" w:space="0" w:color="auto"/>
          </w:divBdr>
        </w:div>
        <w:div w:id="859859967">
          <w:marLeft w:val="480"/>
          <w:marRight w:val="0"/>
          <w:marTop w:val="0"/>
          <w:marBottom w:val="0"/>
          <w:divBdr>
            <w:top w:val="none" w:sz="0" w:space="0" w:color="auto"/>
            <w:left w:val="none" w:sz="0" w:space="0" w:color="auto"/>
            <w:bottom w:val="none" w:sz="0" w:space="0" w:color="auto"/>
            <w:right w:val="none" w:sz="0" w:space="0" w:color="auto"/>
          </w:divBdr>
        </w:div>
        <w:div w:id="889264550">
          <w:marLeft w:val="480"/>
          <w:marRight w:val="0"/>
          <w:marTop w:val="0"/>
          <w:marBottom w:val="0"/>
          <w:divBdr>
            <w:top w:val="none" w:sz="0" w:space="0" w:color="auto"/>
            <w:left w:val="none" w:sz="0" w:space="0" w:color="auto"/>
            <w:bottom w:val="none" w:sz="0" w:space="0" w:color="auto"/>
            <w:right w:val="none" w:sz="0" w:space="0" w:color="auto"/>
          </w:divBdr>
        </w:div>
        <w:div w:id="912933795">
          <w:marLeft w:val="480"/>
          <w:marRight w:val="0"/>
          <w:marTop w:val="0"/>
          <w:marBottom w:val="0"/>
          <w:divBdr>
            <w:top w:val="none" w:sz="0" w:space="0" w:color="auto"/>
            <w:left w:val="none" w:sz="0" w:space="0" w:color="auto"/>
            <w:bottom w:val="none" w:sz="0" w:space="0" w:color="auto"/>
            <w:right w:val="none" w:sz="0" w:space="0" w:color="auto"/>
          </w:divBdr>
        </w:div>
        <w:div w:id="914053510">
          <w:marLeft w:val="480"/>
          <w:marRight w:val="0"/>
          <w:marTop w:val="0"/>
          <w:marBottom w:val="0"/>
          <w:divBdr>
            <w:top w:val="none" w:sz="0" w:space="0" w:color="auto"/>
            <w:left w:val="none" w:sz="0" w:space="0" w:color="auto"/>
            <w:bottom w:val="none" w:sz="0" w:space="0" w:color="auto"/>
            <w:right w:val="none" w:sz="0" w:space="0" w:color="auto"/>
          </w:divBdr>
        </w:div>
        <w:div w:id="919874483">
          <w:marLeft w:val="480"/>
          <w:marRight w:val="0"/>
          <w:marTop w:val="0"/>
          <w:marBottom w:val="0"/>
          <w:divBdr>
            <w:top w:val="none" w:sz="0" w:space="0" w:color="auto"/>
            <w:left w:val="none" w:sz="0" w:space="0" w:color="auto"/>
            <w:bottom w:val="none" w:sz="0" w:space="0" w:color="auto"/>
            <w:right w:val="none" w:sz="0" w:space="0" w:color="auto"/>
          </w:divBdr>
        </w:div>
        <w:div w:id="926037470">
          <w:marLeft w:val="480"/>
          <w:marRight w:val="0"/>
          <w:marTop w:val="0"/>
          <w:marBottom w:val="0"/>
          <w:divBdr>
            <w:top w:val="none" w:sz="0" w:space="0" w:color="auto"/>
            <w:left w:val="none" w:sz="0" w:space="0" w:color="auto"/>
            <w:bottom w:val="none" w:sz="0" w:space="0" w:color="auto"/>
            <w:right w:val="none" w:sz="0" w:space="0" w:color="auto"/>
          </w:divBdr>
        </w:div>
        <w:div w:id="948121527">
          <w:marLeft w:val="480"/>
          <w:marRight w:val="0"/>
          <w:marTop w:val="0"/>
          <w:marBottom w:val="0"/>
          <w:divBdr>
            <w:top w:val="none" w:sz="0" w:space="0" w:color="auto"/>
            <w:left w:val="none" w:sz="0" w:space="0" w:color="auto"/>
            <w:bottom w:val="none" w:sz="0" w:space="0" w:color="auto"/>
            <w:right w:val="none" w:sz="0" w:space="0" w:color="auto"/>
          </w:divBdr>
        </w:div>
        <w:div w:id="987243780">
          <w:marLeft w:val="480"/>
          <w:marRight w:val="0"/>
          <w:marTop w:val="0"/>
          <w:marBottom w:val="0"/>
          <w:divBdr>
            <w:top w:val="none" w:sz="0" w:space="0" w:color="auto"/>
            <w:left w:val="none" w:sz="0" w:space="0" w:color="auto"/>
            <w:bottom w:val="none" w:sz="0" w:space="0" w:color="auto"/>
            <w:right w:val="none" w:sz="0" w:space="0" w:color="auto"/>
          </w:divBdr>
        </w:div>
        <w:div w:id="999427380">
          <w:marLeft w:val="480"/>
          <w:marRight w:val="0"/>
          <w:marTop w:val="0"/>
          <w:marBottom w:val="0"/>
          <w:divBdr>
            <w:top w:val="none" w:sz="0" w:space="0" w:color="auto"/>
            <w:left w:val="none" w:sz="0" w:space="0" w:color="auto"/>
            <w:bottom w:val="none" w:sz="0" w:space="0" w:color="auto"/>
            <w:right w:val="none" w:sz="0" w:space="0" w:color="auto"/>
          </w:divBdr>
        </w:div>
        <w:div w:id="1011638427">
          <w:marLeft w:val="480"/>
          <w:marRight w:val="0"/>
          <w:marTop w:val="0"/>
          <w:marBottom w:val="0"/>
          <w:divBdr>
            <w:top w:val="none" w:sz="0" w:space="0" w:color="auto"/>
            <w:left w:val="none" w:sz="0" w:space="0" w:color="auto"/>
            <w:bottom w:val="none" w:sz="0" w:space="0" w:color="auto"/>
            <w:right w:val="none" w:sz="0" w:space="0" w:color="auto"/>
          </w:divBdr>
        </w:div>
        <w:div w:id="1015577800">
          <w:marLeft w:val="480"/>
          <w:marRight w:val="0"/>
          <w:marTop w:val="0"/>
          <w:marBottom w:val="0"/>
          <w:divBdr>
            <w:top w:val="none" w:sz="0" w:space="0" w:color="auto"/>
            <w:left w:val="none" w:sz="0" w:space="0" w:color="auto"/>
            <w:bottom w:val="none" w:sz="0" w:space="0" w:color="auto"/>
            <w:right w:val="none" w:sz="0" w:space="0" w:color="auto"/>
          </w:divBdr>
        </w:div>
        <w:div w:id="1023476060">
          <w:marLeft w:val="480"/>
          <w:marRight w:val="0"/>
          <w:marTop w:val="0"/>
          <w:marBottom w:val="0"/>
          <w:divBdr>
            <w:top w:val="none" w:sz="0" w:space="0" w:color="auto"/>
            <w:left w:val="none" w:sz="0" w:space="0" w:color="auto"/>
            <w:bottom w:val="none" w:sz="0" w:space="0" w:color="auto"/>
            <w:right w:val="none" w:sz="0" w:space="0" w:color="auto"/>
          </w:divBdr>
        </w:div>
        <w:div w:id="1037505464">
          <w:marLeft w:val="480"/>
          <w:marRight w:val="0"/>
          <w:marTop w:val="0"/>
          <w:marBottom w:val="0"/>
          <w:divBdr>
            <w:top w:val="none" w:sz="0" w:space="0" w:color="auto"/>
            <w:left w:val="none" w:sz="0" w:space="0" w:color="auto"/>
            <w:bottom w:val="none" w:sz="0" w:space="0" w:color="auto"/>
            <w:right w:val="none" w:sz="0" w:space="0" w:color="auto"/>
          </w:divBdr>
        </w:div>
        <w:div w:id="1038241555">
          <w:marLeft w:val="480"/>
          <w:marRight w:val="0"/>
          <w:marTop w:val="0"/>
          <w:marBottom w:val="0"/>
          <w:divBdr>
            <w:top w:val="none" w:sz="0" w:space="0" w:color="auto"/>
            <w:left w:val="none" w:sz="0" w:space="0" w:color="auto"/>
            <w:bottom w:val="none" w:sz="0" w:space="0" w:color="auto"/>
            <w:right w:val="none" w:sz="0" w:space="0" w:color="auto"/>
          </w:divBdr>
        </w:div>
        <w:div w:id="1039940394">
          <w:marLeft w:val="480"/>
          <w:marRight w:val="0"/>
          <w:marTop w:val="0"/>
          <w:marBottom w:val="0"/>
          <w:divBdr>
            <w:top w:val="none" w:sz="0" w:space="0" w:color="auto"/>
            <w:left w:val="none" w:sz="0" w:space="0" w:color="auto"/>
            <w:bottom w:val="none" w:sz="0" w:space="0" w:color="auto"/>
            <w:right w:val="none" w:sz="0" w:space="0" w:color="auto"/>
          </w:divBdr>
        </w:div>
        <w:div w:id="1056126472">
          <w:marLeft w:val="480"/>
          <w:marRight w:val="0"/>
          <w:marTop w:val="0"/>
          <w:marBottom w:val="0"/>
          <w:divBdr>
            <w:top w:val="none" w:sz="0" w:space="0" w:color="auto"/>
            <w:left w:val="none" w:sz="0" w:space="0" w:color="auto"/>
            <w:bottom w:val="none" w:sz="0" w:space="0" w:color="auto"/>
            <w:right w:val="none" w:sz="0" w:space="0" w:color="auto"/>
          </w:divBdr>
        </w:div>
        <w:div w:id="1066147945">
          <w:marLeft w:val="480"/>
          <w:marRight w:val="0"/>
          <w:marTop w:val="0"/>
          <w:marBottom w:val="0"/>
          <w:divBdr>
            <w:top w:val="none" w:sz="0" w:space="0" w:color="auto"/>
            <w:left w:val="none" w:sz="0" w:space="0" w:color="auto"/>
            <w:bottom w:val="none" w:sz="0" w:space="0" w:color="auto"/>
            <w:right w:val="none" w:sz="0" w:space="0" w:color="auto"/>
          </w:divBdr>
        </w:div>
        <w:div w:id="1074207379">
          <w:marLeft w:val="480"/>
          <w:marRight w:val="0"/>
          <w:marTop w:val="0"/>
          <w:marBottom w:val="0"/>
          <w:divBdr>
            <w:top w:val="none" w:sz="0" w:space="0" w:color="auto"/>
            <w:left w:val="none" w:sz="0" w:space="0" w:color="auto"/>
            <w:bottom w:val="none" w:sz="0" w:space="0" w:color="auto"/>
            <w:right w:val="none" w:sz="0" w:space="0" w:color="auto"/>
          </w:divBdr>
        </w:div>
        <w:div w:id="1077021510">
          <w:marLeft w:val="480"/>
          <w:marRight w:val="0"/>
          <w:marTop w:val="0"/>
          <w:marBottom w:val="0"/>
          <w:divBdr>
            <w:top w:val="none" w:sz="0" w:space="0" w:color="auto"/>
            <w:left w:val="none" w:sz="0" w:space="0" w:color="auto"/>
            <w:bottom w:val="none" w:sz="0" w:space="0" w:color="auto"/>
            <w:right w:val="none" w:sz="0" w:space="0" w:color="auto"/>
          </w:divBdr>
        </w:div>
        <w:div w:id="1080328041">
          <w:marLeft w:val="480"/>
          <w:marRight w:val="0"/>
          <w:marTop w:val="0"/>
          <w:marBottom w:val="0"/>
          <w:divBdr>
            <w:top w:val="none" w:sz="0" w:space="0" w:color="auto"/>
            <w:left w:val="none" w:sz="0" w:space="0" w:color="auto"/>
            <w:bottom w:val="none" w:sz="0" w:space="0" w:color="auto"/>
            <w:right w:val="none" w:sz="0" w:space="0" w:color="auto"/>
          </w:divBdr>
        </w:div>
        <w:div w:id="1096097671">
          <w:marLeft w:val="480"/>
          <w:marRight w:val="0"/>
          <w:marTop w:val="0"/>
          <w:marBottom w:val="0"/>
          <w:divBdr>
            <w:top w:val="none" w:sz="0" w:space="0" w:color="auto"/>
            <w:left w:val="none" w:sz="0" w:space="0" w:color="auto"/>
            <w:bottom w:val="none" w:sz="0" w:space="0" w:color="auto"/>
            <w:right w:val="none" w:sz="0" w:space="0" w:color="auto"/>
          </w:divBdr>
        </w:div>
        <w:div w:id="1109813208">
          <w:marLeft w:val="480"/>
          <w:marRight w:val="0"/>
          <w:marTop w:val="0"/>
          <w:marBottom w:val="0"/>
          <w:divBdr>
            <w:top w:val="none" w:sz="0" w:space="0" w:color="auto"/>
            <w:left w:val="none" w:sz="0" w:space="0" w:color="auto"/>
            <w:bottom w:val="none" w:sz="0" w:space="0" w:color="auto"/>
            <w:right w:val="none" w:sz="0" w:space="0" w:color="auto"/>
          </w:divBdr>
        </w:div>
        <w:div w:id="1110664841">
          <w:marLeft w:val="480"/>
          <w:marRight w:val="0"/>
          <w:marTop w:val="0"/>
          <w:marBottom w:val="0"/>
          <w:divBdr>
            <w:top w:val="none" w:sz="0" w:space="0" w:color="auto"/>
            <w:left w:val="none" w:sz="0" w:space="0" w:color="auto"/>
            <w:bottom w:val="none" w:sz="0" w:space="0" w:color="auto"/>
            <w:right w:val="none" w:sz="0" w:space="0" w:color="auto"/>
          </w:divBdr>
        </w:div>
        <w:div w:id="1114864609">
          <w:marLeft w:val="480"/>
          <w:marRight w:val="0"/>
          <w:marTop w:val="0"/>
          <w:marBottom w:val="0"/>
          <w:divBdr>
            <w:top w:val="none" w:sz="0" w:space="0" w:color="auto"/>
            <w:left w:val="none" w:sz="0" w:space="0" w:color="auto"/>
            <w:bottom w:val="none" w:sz="0" w:space="0" w:color="auto"/>
            <w:right w:val="none" w:sz="0" w:space="0" w:color="auto"/>
          </w:divBdr>
        </w:div>
        <w:div w:id="1139113400">
          <w:marLeft w:val="480"/>
          <w:marRight w:val="0"/>
          <w:marTop w:val="0"/>
          <w:marBottom w:val="0"/>
          <w:divBdr>
            <w:top w:val="none" w:sz="0" w:space="0" w:color="auto"/>
            <w:left w:val="none" w:sz="0" w:space="0" w:color="auto"/>
            <w:bottom w:val="none" w:sz="0" w:space="0" w:color="auto"/>
            <w:right w:val="none" w:sz="0" w:space="0" w:color="auto"/>
          </w:divBdr>
        </w:div>
        <w:div w:id="1158306531">
          <w:marLeft w:val="480"/>
          <w:marRight w:val="0"/>
          <w:marTop w:val="0"/>
          <w:marBottom w:val="0"/>
          <w:divBdr>
            <w:top w:val="none" w:sz="0" w:space="0" w:color="auto"/>
            <w:left w:val="none" w:sz="0" w:space="0" w:color="auto"/>
            <w:bottom w:val="none" w:sz="0" w:space="0" w:color="auto"/>
            <w:right w:val="none" w:sz="0" w:space="0" w:color="auto"/>
          </w:divBdr>
        </w:div>
        <w:div w:id="1167478672">
          <w:marLeft w:val="480"/>
          <w:marRight w:val="0"/>
          <w:marTop w:val="0"/>
          <w:marBottom w:val="0"/>
          <w:divBdr>
            <w:top w:val="none" w:sz="0" w:space="0" w:color="auto"/>
            <w:left w:val="none" w:sz="0" w:space="0" w:color="auto"/>
            <w:bottom w:val="none" w:sz="0" w:space="0" w:color="auto"/>
            <w:right w:val="none" w:sz="0" w:space="0" w:color="auto"/>
          </w:divBdr>
        </w:div>
        <w:div w:id="1180511182">
          <w:marLeft w:val="480"/>
          <w:marRight w:val="0"/>
          <w:marTop w:val="0"/>
          <w:marBottom w:val="0"/>
          <w:divBdr>
            <w:top w:val="none" w:sz="0" w:space="0" w:color="auto"/>
            <w:left w:val="none" w:sz="0" w:space="0" w:color="auto"/>
            <w:bottom w:val="none" w:sz="0" w:space="0" w:color="auto"/>
            <w:right w:val="none" w:sz="0" w:space="0" w:color="auto"/>
          </w:divBdr>
        </w:div>
        <w:div w:id="1191652544">
          <w:marLeft w:val="480"/>
          <w:marRight w:val="0"/>
          <w:marTop w:val="0"/>
          <w:marBottom w:val="0"/>
          <w:divBdr>
            <w:top w:val="none" w:sz="0" w:space="0" w:color="auto"/>
            <w:left w:val="none" w:sz="0" w:space="0" w:color="auto"/>
            <w:bottom w:val="none" w:sz="0" w:space="0" w:color="auto"/>
            <w:right w:val="none" w:sz="0" w:space="0" w:color="auto"/>
          </w:divBdr>
        </w:div>
        <w:div w:id="1219436571">
          <w:marLeft w:val="480"/>
          <w:marRight w:val="0"/>
          <w:marTop w:val="0"/>
          <w:marBottom w:val="0"/>
          <w:divBdr>
            <w:top w:val="none" w:sz="0" w:space="0" w:color="auto"/>
            <w:left w:val="none" w:sz="0" w:space="0" w:color="auto"/>
            <w:bottom w:val="none" w:sz="0" w:space="0" w:color="auto"/>
            <w:right w:val="none" w:sz="0" w:space="0" w:color="auto"/>
          </w:divBdr>
        </w:div>
        <w:div w:id="1220553922">
          <w:marLeft w:val="480"/>
          <w:marRight w:val="0"/>
          <w:marTop w:val="0"/>
          <w:marBottom w:val="0"/>
          <w:divBdr>
            <w:top w:val="none" w:sz="0" w:space="0" w:color="auto"/>
            <w:left w:val="none" w:sz="0" w:space="0" w:color="auto"/>
            <w:bottom w:val="none" w:sz="0" w:space="0" w:color="auto"/>
            <w:right w:val="none" w:sz="0" w:space="0" w:color="auto"/>
          </w:divBdr>
        </w:div>
        <w:div w:id="1239167302">
          <w:marLeft w:val="480"/>
          <w:marRight w:val="0"/>
          <w:marTop w:val="0"/>
          <w:marBottom w:val="0"/>
          <w:divBdr>
            <w:top w:val="none" w:sz="0" w:space="0" w:color="auto"/>
            <w:left w:val="none" w:sz="0" w:space="0" w:color="auto"/>
            <w:bottom w:val="none" w:sz="0" w:space="0" w:color="auto"/>
            <w:right w:val="none" w:sz="0" w:space="0" w:color="auto"/>
          </w:divBdr>
        </w:div>
        <w:div w:id="1241333007">
          <w:marLeft w:val="480"/>
          <w:marRight w:val="0"/>
          <w:marTop w:val="0"/>
          <w:marBottom w:val="0"/>
          <w:divBdr>
            <w:top w:val="none" w:sz="0" w:space="0" w:color="auto"/>
            <w:left w:val="none" w:sz="0" w:space="0" w:color="auto"/>
            <w:bottom w:val="none" w:sz="0" w:space="0" w:color="auto"/>
            <w:right w:val="none" w:sz="0" w:space="0" w:color="auto"/>
          </w:divBdr>
        </w:div>
        <w:div w:id="1257789345">
          <w:marLeft w:val="480"/>
          <w:marRight w:val="0"/>
          <w:marTop w:val="0"/>
          <w:marBottom w:val="0"/>
          <w:divBdr>
            <w:top w:val="none" w:sz="0" w:space="0" w:color="auto"/>
            <w:left w:val="none" w:sz="0" w:space="0" w:color="auto"/>
            <w:bottom w:val="none" w:sz="0" w:space="0" w:color="auto"/>
            <w:right w:val="none" w:sz="0" w:space="0" w:color="auto"/>
          </w:divBdr>
        </w:div>
        <w:div w:id="1269041515">
          <w:marLeft w:val="480"/>
          <w:marRight w:val="0"/>
          <w:marTop w:val="0"/>
          <w:marBottom w:val="0"/>
          <w:divBdr>
            <w:top w:val="none" w:sz="0" w:space="0" w:color="auto"/>
            <w:left w:val="none" w:sz="0" w:space="0" w:color="auto"/>
            <w:bottom w:val="none" w:sz="0" w:space="0" w:color="auto"/>
            <w:right w:val="none" w:sz="0" w:space="0" w:color="auto"/>
          </w:divBdr>
        </w:div>
        <w:div w:id="1293247992">
          <w:marLeft w:val="480"/>
          <w:marRight w:val="0"/>
          <w:marTop w:val="0"/>
          <w:marBottom w:val="0"/>
          <w:divBdr>
            <w:top w:val="none" w:sz="0" w:space="0" w:color="auto"/>
            <w:left w:val="none" w:sz="0" w:space="0" w:color="auto"/>
            <w:bottom w:val="none" w:sz="0" w:space="0" w:color="auto"/>
            <w:right w:val="none" w:sz="0" w:space="0" w:color="auto"/>
          </w:divBdr>
        </w:div>
        <w:div w:id="1293750483">
          <w:marLeft w:val="480"/>
          <w:marRight w:val="0"/>
          <w:marTop w:val="0"/>
          <w:marBottom w:val="0"/>
          <w:divBdr>
            <w:top w:val="none" w:sz="0" w:space="0" w:color="auto"/>
            <w:left w:val="none" w:sz="0" w:space="0" w:color="auto"/>
            <w:bottom w:val="none" w:sz="0" w:space="0" w:color="auto"/>
            <w:right w:val="none" w:sz="0" w:space="0" w:color="auto"/>
          </w:divBdr>
        </w:div>
        <w:div w:id="1303735219">
          <w:marLeft w:val="480"/>
          <w:marRight w:val="0"/>
          <w:marTop w:val="0"/>
          <w:marBottom w:val="0"/>
          <w:divBdr>
            <w:top w:val="none" w:sz="0" w:space="0" w:color="auto"/>
            <w:left w:val="none" w:sz="0" w:space="0" w:color="auto"/>
            <w:bottom w:val="none" w:sz="0" w:space="0" w:color="auto"/>
            <w:right w:val="none" w:sz="0" w:space="0" w:color="auto"/>
          </w:divBdr>
        </w:div>
        <w:div w:id="1306273722">
          <w:marLeft w:val="480"/>
          <w:marRight w:val="0"/>
          <w:marTop w:val="0"/>
          <w:marBottom w:val="0"/>
          <w:divBdr>
            <w:top w:val="none" w:sz="0" w:space="0" w:color="auto"/>
            <w:left w:val="none" w:sz="0" w:space="0" w:color="auto"/>
            <w:bottom w:val="none" w:sz="0" w:space="0" w:color="auto"/>
            <w:right w:val="none" w:sz="0" w:space="0" w:color="auto"/>
          </w:divBdr>
        </w:div>
        <w:div w:id="1317803182">
          <w:marLeft w:val="480"/>
          <w:marRight w:val="0"/>
          <w:marTop w:val="0"/>
          <w:marBottom w:val="0"/>
          <w:divBdr>
            <w:top w:val="none" w:sz="0" w:space="0" w:color="auto"/>
            <w:left w:val="none" w:sz="0" w:space="0" w:color="auto"/>
            <w:bottom w:val="none" w:sz="0" w:space="0" w:color="auto"/>
            <w:right w:val="none" w:sz="0" w:space="0" w:color="auto"/>
          </w:divBdr>
        </w:div>
        <w:div w:id="1319646769">
          <w:marLeft w:val="480"/>
          <w:marRight w:val="0"/>
          <w:marTop w:val="0"/>
          <w:marBottom w:val="0"/>
          <w:divBdr>
            <w:top w:val="none" w:sz="0" w:space="0" w:color="auto"/>
            <w:left w:val="none" w:sz="0" w:space="0" w:color="auto"/>
            <w:bottom w:val="none" w:sz="0" w:space="0" w:color="auto"/>
            <w:right w:val="none" w:sz="0" w:space="0" w:color="auto"/>
          </w:divBdr>
        </w:div>
        <w:div w:id="1320622827">
          <w:marLeft w:val="480"/>
          <w:marRight w:val="0"/>
          <w:marTop w:val="0"/>
          <w:marBottom w:val="0"/>
          <w:divBdr>
            <w:top w:val="none" w:sz="0" w:space="0" w:color="auto"/>
            <w:left w:val="none" w:sz="0" w:space="0" w:color="auto"/>
            <w:bottom w:val="none" w:sz="0" w:space="0" w:color="auto"/>
            <w:right w:val="none" w:sz="0" w:space="0" w:color="auto"/>
          </w:divBdr>
        </w:div>
        <w:div w:id="1330475269">
          <w:marLeft w:val="480"/>
          <w:marRight w:val="0"/>
          <w:marTop w:val="0"/>
          <w:marBottom w:val="0"/>
          <w:divBdr>
            <w:top w:val="none" w:sz="0" w:space="0" w:color="auto"/>
            <w:left w:val="none" w:sz="0" w:space="0" w:color="auto"/>
            <w:bottom w:val="none" w:sz="0" w:space="0" w:color="auto"/>
            <w:right w:val="none" w:sz="0" w:space="0" w:color="auto"/>
          </w:divBdr>
        </w:div>
        <w:div w:id="1337268821">
          <w:marLeft w:val="480"/>
          <w:marRight w:val="0"/>
          <w:marTop w:val="0"/>
          <w:marBottom w:val="0"/>
          <w:divBdr>
            <w:top w:val="none" w:sz="0" w:space="0" w:color="auto"/>
            <w:left w:val="none" w:sz="0" w:space="0" w:color="auto"/>
            <w:bottom w:val="none" w:sz="0" w:space="0" w:color="auto"/>
            <w:right w:val="none" w:sz="0" w:space="0" w:color="auto"/>
          </w:divBdr>
        </w:div>
        <w:div w:id="1351760589">
          <w:marLeft w:val="480"/>
          <w:marRight w:val="0"/>
          <w:marTop w:val="0"/>
          <w:marBottom w:val="0"/>
          <w:divBdr>
            <w:top w:val="none" w:sz="0" w:space="0" w:color="auto"/>
            <w:left w:val="none" w:sz="0" w:space="0" w:color="auto"/>
            <w:bottom w:val="none" w:sz="0" w:space="0" w:color="auto"/>
            <w:right w:val="none" w:sz="0" w:space="0" w:color="auto"/>
          </w:divBdr>
        </w:div>
        <w:div w:id="1355350765">
          <w:marLeft w:val="480"/>
          <w:marRight w:val="0"/>
          <w:marTop w:val="0"/>
          <w:marBottom w:val="0"/>
          <w:divBdr>
            <w:top w:val="none" w:sz="0" w:space="0" w:color="auto"/>
            <w:left w:val="none" w:sz="0" w:space="0" w:color="auto"/>
            <w:bottom w:val="none" w:sz="0" w:space="0" w:color="auto"/>
            <w:right w:val="none" w:sz="0" w:space="0" w:color="auto"/>
          </w:divBdr>
        </w:div>
        <w:div w:id="1386372597">
          <w:marLeft w:val="480"/>
          <w:marRight w:val="0"/>
          <w:marTop w:val="0"/>
          <w:marBottom w:val="0"/>
          <w:divBdr>
            <w:top w:val="none" w:sz="0" w:space="0" w:color="auto"/>
            <w:left w:val="none" w:sz="0" w:space="0" w:color="auto"/>
            <w:bottom w:val="none" w:sz="0" w:space="0" w:color="auto"/>
            <w:right w:val="none" w:sz="0" w:space="0" w:color="auto"/>
          </w:divBdr>
        </w:div>
        <w:div w:id="1387605234">
          <w:marLeft w:val="480"/>
          <w:marRight w:val="0"/>
          <w:marTop w:val="0"/>
          <w:marBottom w:val="0"/>
          <w:divBdr>
            <w:top w:val="none" w:sz="0" w:space="0" w:color="auto"/>
            <w:left w:val="none" w:sz="0" w:space="0" w:color="auto"/>
            <w:bottom w:val="none" w:sz="0" w:space="0" w:color="auto"/>
            <w:right w:val="none" w:sz="0" w:space="0" w:color="auto"/>
          </w:divBdr>
        </w:div>
        <w:div w:id="1397390077">
          <w:marLeft w:val="480"/>
          <w:marRight w:val="0"/>
          <w:marTop w:val="0"/>
          <w:marBottom w:val="0"/>
          <w:divBdr>
            <w:top w:val="none" w:sz="0" w:space="0" w:color="auto"/>
            <w:left w:val="none" w:sz="0" w:space="0" w:color="auto"/>
            <w:bottom w:val="none" w:sz="0" w:space="0" w:color="auto"/>
            <w:right w:val="none" w:sz="0" w:space="0" w:color="auto"/>
          </w:divBdr>
        </w:div>
        <w:div w:id="1402172911">
          <w:marLeft w:val="480"/>
          <w:marRight w:val="0"/>
          <w:marTop w:val="0"/>
          <w:marBottom w:val="0"/>
          <w:divBdr>
            <w:top w:val="none" w:sz="0" w:space="0" w:color="auto"/>
            <w:left w:val="none" w:sz="0" w:space="0" w:color="auto"/>
            <w:bottom w:val="none" w:sz="0" w:space="0" w:color="auto"/>
            <w:right w:val="none" w:sz="0" w:space="0" w:color="auto"/>
          </w:divBdr>
        </w:div>
        <w:div w:id="1425689225">
          <w:marLeft w:val="480"/>
          <w:marRight w:val="0"/>
          <w:marTop w:val="0"/>
          <w:marBottom w:val="0"/>
          <w:divBdr>
            <w:top w:val="none" w:sz="0" w:space="0" w:color="auto"/>
            <w:left w:val="none" w:sz="0" w:space="0" w:color="auto"/>
            <w:bottom w:val="none" w:sz="0" w:space="0" w:color="auto"/>
            <w:right w:val="none" w:sz="0" w:space="0" w:color="auto"/>
          </w:divBdr>
        </w:div>
        <w:div w:id="1465152044">
          <w:marLeft w:val="480"/>
          <w:marRight w:val="0"/>
          <w:marTop w:val="0"/>
          <w:marBottom w:val="0"/>
          <w:divBdr>
            <w:top w:val="none" w:sz="0" w:space="0" w:color="auto"/>
            <w:left w:val="none" w:sz="0" w:space="0" w:color="auto"/>
            <w:bottom w:val="none" w:sz="0" w:space="0" w:color="auto"/>
            <w:right w:val="none" w:sz="0" w:space="0" w:color="auto"/>
          </w:divBdr>
        </w:div>
        <w:div w:id="1473668093">
          <w:marLeft w:val="480"/>
          <w:marRight w:val="0"/>
          <w:marTop w:val="0"/>
          <w:marBottom w:val="0"/>
          <w:divBdr>
            <w:top w:val="none" w:sz="0" w:space="0" w:color="auto"/>
            <w:left w:val="none" w:sz="0" w:space="0" w:color="auto"/>
            <w:bottom w:val="none" w:sz="0" w:space="0" w:color="auto"/>
            <w:right w:val="none" w:sz="0" w:space="0" w:color="auto"/>
          </w:divBdr>
        </w:div>
        <w:div w:id="1488397945">
          <w:marLeft w:val="480"/>
          <w:marRight w:val="0"/>
          <w:marTop w:val="0"/>
          <w:marBottom w:val="0"/>
          <w:divBdr>
            <w:top w:val="none" w:sz="0" w:space="0" w:color="auto"/>
            <w:left w:val="none" w:sz="0" w:space="0" w:color="auto"/>
            <w:bottom w:val="none" w:sz="0" w:space="0" w:color="auto"/>
            <w:right w:val="none" w:sz="0" w:space="0" w:color="auto"/>
          </w:divBdr>
        </w:div>
        <w:div w:id="1494445968">
          <w:marLeft w:val="480"/>
          <w:marRight w:val="0"/>
          <w:marTop w:val="0"/>
          <w:marBottom w:val="0"/>
          <w:divBdr>
            <w:top w:val="none" w:sz="0" w:space="0" w:color="auto"/>
            <w:left w:val="none" w:sz="0" w:space="0" w:color="auto"/>
            <w:bottom w:val="none" w:sz="0" w:space="0" w:color="auto"/>
            <w:right w:val="none" w:sz="0" w:space="0" w:color="auto"/>
          </w:divBdr>
        </w:div>
        <w:div w:id="1503012119">
          <w:marLeft w:val="480"/>
          <w:marRight w:val="0"/>
          <w:marTop w:val="0"/>
          <w:marBottom w:val="0"/>
          <w:divBdr>
            <w:top w:val="none" w:sz="0" w:space="0" w:color="auto"/>
            <w:left w:val="none" w:sz="0" w:space="0" w:color="auto"/>
            <w:bottom w:val="none" w:sz="0" w:space="0" w:color="auto"/>
            <w:right w:val="none" w:sz="0" w:space="0" w:color="auto"/>
          </w:divBdr>
        </w:div>
        <w:div w:id="1516771455">
          <w:marLeft w:val="480"/>
          <w:marRight w:val="0"/>
          <w:marTop w:val="0"/>
          <w:marBottom w:val="0"/>
          <w:divBdr>
            <w:top w:val="none" w:sz="0" w:space="0" w:color="auto"/>
            <w:left w:val="none" w:sz="0" w:space="0" w:color="auto"/>
            <w:bottom w:val="none" w:sz="0" w:space="0" w:color="auto"/>
            <w:right w:val="none" w:sz="0" w:space="0" w:color="auto"/>
          </w:divBdr>
        </w:div>
        <w:div w:id="1522360464">
          <w:marLeft w:val="480"/>
          <w:marRight w:val="0"/>
          <w:marTop w:val="0"/>
          <w:marBottom w:val="0"/>
          <w:divBdr>
            <w:top w:val="none" w:sz="0" w:space="0" w:color="auto"/>
            <w:left w:val="none" w:sz="0" w:space="0" w:color="auto"/>
            <w:bottom w:val="none" w:sz="0" w:space="0" w:color="auto"/>
            <w:right w:val="none" w:sz="0" w:space="0" w:color="auto"/>
          </w:divBdr>
        </w:div>
        <w:div w:id="1522935430">
          <w:marLeft w:val="480"/>
          <w:marRight w:val="0"/>
          <w:marTop w:val="0"/>
          <w:marBottom w:val="0"/>
          <w:divBdr>
            <w:top w:val="none" w:sz="0" w:space="0" w:color="auto"/>
            <w:left w:val="none" w:sz="0" w:space="0" w:color="auto"/>
            <w:bottom w:val="none" w:sz="0" w:space="0" w:color="auto"/>
            <w:right w:val="none" w:sz="0" w:space="0" w:color="auto"/>
          </w:divBdr>
        </w:div>
        <w:div w:id="1539975794">
          <w:marLeft w:val="480"/>
          <w:marRight w:val="0"/>
          <w:marTop w:val="0"/>
          <w:marBottom w:val="0"/>
          <w:divBdr>
            <w:top w:val="none" w:sz="0" w:space="0" w:color="auto"/>
            <w:left w:val="none" w:sz="0" w:space="0" w:color="auto"/>
            <w:bottom w:val="none" w:sz="0" w:space="0" w:color="auto"/>
            <w:right w:val="none" w:sz="0" w:space="0" w:color="auto"/>
          </w:divBdr>
        </w:div>
        <w:div w:id="1604802893">
          <w:marLeft w:val="480"/>
          <w:marRight w:val="0"/>
          <w:marTop w:val="0"/>
          <w:marBottom w:val="0"/>
          <w:divBdr>
            <w:top w:val="none" w:sz="0" w:space="0" w:color="auto"/>
            <w:left w:val="none" w:sz="0" w:space="0" w:color="auto"/>
            <w:bottom w:val="none" w:sz="0" w:space="0" w:color="auto"/>
            <w:right w:val="none" w:sz="0" w:space="0" w:color="auto"/>
          </w:divBdr>
        </w:div>
        <w:div w:id="1609434266">
          <w:marLeft w:val="480"/>
          <w:marRight w:val="0"/>
          <w:marTop w:val="0"/>
          <w:marBottom w:val="0"/>
          <w:divBdr>
            <w:top w:val="none" w:sz="0" w:space="0" w:color="auto"/>
            <w:left w:val="none" w:sz="0" w:space="0" w:color="auto"/>
            <w:bottom w:val="none" w:sz="0" w:space="0" w:color="auto"/>
            <w:right w:val="none" w:sz="0" w:space="0" w:color="auto"/>
          </w:divBdr>
        </w:div>
        <w:div w:id="1610619140">
          <w:marLeft w:val="480"/>
          <w:marRight w:val="0"/>
          <w:marTop w:val="0"/>
          <w:marBottom w:val="0"/>
          <w:divBdr>
            <w:top w:val="none" w:sz="0" w:space="0" w:color="auto"/>
            <w:left w:val="none" w:sz="0" w:space="0" w:color="auto"/>
            <w:bottom w:val="none" w:sz="0" w:space="0" w:color="auto"/>
            <w:right w:val="none" w:sz="0" w:space="0" w:color="auto"/>
          </w:divBdr>
        </w:div>
        <w:div w:id="1620406151">
          <w:marLeft w:val="480"/>
          <w:marRight w:val="0"/>
          <w:marTop w:val="0"/>
          <w:marBottom w:val="0"/>
          <w:divBdr>
            <w:top w:val="none" w:sz="0" w:space="0" w:color="auto"/>
            <w:left w:val="none" w:sz="0" w:space="0" w:color="auto"/>
            <w:bottom w:val="none" w:sz="0" w:space="0" w:color="auto"/>
            <w:right w:val="none" w:sz="0" w:space="0" w:color="auto"/>
          </w:divBdr>
        </w:div>
        <w:div w:id="1625193694">
          <w:marLeft w:val="480"/>
          <w:marRight w:val="0"/>
          <w:marTop w:val="0"/>
          <w:marBottom w:val="0"/>
          <w:divBdr>
            <w:top w:val="none" w:sz="0" w:space="0" w:color="auto"/>
            <w:left w:val="none" w:sz="0" w:space="0" w:color="auto"/>
            <w:bottom w:val="none" w:sz="0" w:space="0" w:color="auto"/>
            <w:right w:val="none" w:sz="0" w:space="0" w:color="auto"/>
          </w:divBdr>
        </w:div>
        <w:div w:id="1625967409">
          <w:marLeft w:val="480"/>
          <w:marRight w:val="0"/>
          <w:marTop w:val="0"/>
          <w:marBottom w:val="0"/>
          <w:divBdr>
            <w:top w:val="none" w:sz="0" w:space="0" w:color="auto"/>
            <w:left w:val="none" w:sz="0" w:space="0" w:color="auto"/>
            <w:bottom w:val="none" w:sz="0" w:space="0" w:color="auto"/>
            <w:right w:val="none" w:sz="0" w:space="0" w:color="auto"/>
          </w:divBdr>
        </w:div>
        <w:div w:id="1636250194">
          <w:marLeft w:val="480"/>
          <w:marRight w:val="0"/>
          <w:marTop w:val="0"/>
          <w:marBottom w:val="0"/>
          <w:divBdr>
            <w:top w:val="none" w:sz="0" w:space="0" w:color="auto"/>
            <w:left w:val="none" w:sz="0" w:space="0" w:color="auto"/>
            <w:bottom w:val="none" w:sz="0" w:space="0" w:color="auto"/>
            <w:right w:val="none" w:sz="0" w:space="0" w:color="auto"/>
          </w:divBdr>
        </w:div>
        <w:div w:id="1642618228">
          <w:marLeft w:val="480"/>
          <w:marRight w:val="0"/>
          <w:marTop w:val="0"/>
          <w:marBottom w:val="0"/>
          <w:divBdr>
            <w:top w:val="none" w:sz="0" w:space="0" w:color="auto"/>
            <w:left w:val="none" w:sz="0" w:space="0" w:color="auto"/>
            <w:bottom w:val="none" w:sz="0" w:space="0" w:color="auto"/>
            <w:right w:val="none" w:sz="0" w:space="0" w:color="auto"/>
          </w:divBdr>
        </w:div>
        <w:div w:id="1667903983">
          <w:marLeft w:val="480"/>
          <w:marRight w:val="0"/>
          <w:marTop w:val="0"/>
          <w:marBottom w:val="0"/>
          <w:divBdr>
            <w:top w:val="none" w:sz="0" w:space="0" w:color="auto"/>
            <w:left w:val="none" w:sz="0" w:space="0" w:color="auto"/>
            <w:bottom w:val="none" w:sz="0" w:space="0" w:color="auto"/>
            <w:right w:val="none" w:sz="0" w:space="0" w:color="auto"/>
          </w:divBdr>
        </w:div>
        <w:div w:id="1676029131">
          <w:marLeft w:val="480"/>
          <w:marRight w:val="0"/>
          <w:marTop w:val="0"/>
          <w:marBottom w:val="0"/>
          <w:divBdr>
            <w:top w:val="none" w:sz="0" w:space="0" w:color="auto"/>
            <w:left w:val="none" w:sz="0" w:space="0" w:color="auto"/>
            <w:bottom w:val="none" w:sz="0" w:space="0" w:color="auto"/>
            <w:right w:val="none" w:sz="0" w:space="0" w:color="auto"/>
          </w:divBdr>
        </w:div>
        <w:div w:id="1682195057">
          <w:marLeft w:val="480"/>
          <w:marRight w:val="0"/>
          <w:marTop w:val="0"/>
          <w:marBottom w:val="0"/>
          <w:divBdr>
            <w:top w:val="none" w:sz="0" w:space="0" w:color="auto"/>
            <w:left w:val="none" w:sz="0" w:space="0" w:color="auto"/>
            <w:bottom w:val="none" w:sz="0" w:space="0" w:color="auto"/>
            <w:right w:val="none" w:sz="0" w:space="0" w:color="auto"/>
          </w:divBdr>
        </w:div>
        <w:div w:id="1691446617">
          <w:marLeft w:val="480"/>
          <w:marRight w:val="0"/>
          <w:marTop w:val="0"/>
          <w:marBottom w:val="0"/>
          <w:divBdr>
            <w:top w:val="none" w:sz="0" w:space="0" w:color="auto"/>
            <w:left w:val="none" w:sz="0" w:space="0" w:color="auto"/>
            <w:bottom w:val="none" w:sz="0" w:space="0" w:color="auto"/>
            <w:right w:val="none" w:sz="0" w:space="0" w:color="auto"/>
          </w:divBdr>
        </w:div>
        <w:div w:id="1698048009">
          <w:marLeft w:val="480"/>
          <w:marRight w:val="0"/>
          <w:marTop w:val="0"/>
          <w:marBottom w:val="0"/>
          <w:divBdr>
            <w:top w:val="none" w:sz="0" w:space="0" w:color="auto"/>
            <w:left w:val="none" w:sz="0" w:space="0" w:color="auto"/>
            <w:bottom w:val="none" w:sz="0" w:space="0" w:color="auto"/>
            <w:right w:val="none" w:sz="0" w:space="0" w:color="auto"/>
          </w:divBdr>
        </w:div>
        <w:div w:id="1699617642">
          <w:marLeft w:val="480"/>
          <w:marRight w:val="0"/>
          <w:marTop w:val="0"/>
          <w:marBottom w:val="0"/>
          <w:divBdr>
            <w:top w:val="none" w:sz="0" w:space="0" w:color="auto"/>
            <w:left w:val="none" w:sz="0" w:space="0" w:color="auto"/>
            <w:bottom w:val="none" w:sz="0" w:space="0" w:color="auto"/>
            <w:right w:val="none" w:sz="0" w:space="0" w:color="auto"/>
          </w:divBdr>
        </w:div>
        <w:div w:id="1704138137">
          <w:marLeft w:val="480"/>
          <w:marRight w:val="0"/>
          <w:marTop w:val="0"/>
          <w:marBottom w:val="0"/>
          <w:divBdr>
            <w:top w:val="none" w:sz="0" w:space="0" w:color="auto"/>
            <w:left w:val="none" w:sz="0" w:space="0" w:color="auto"/>
            <w:bottom w:val="none" w:sz="0" w:space="0" w:color="auto"/>
            <w:right w:val="none" w:sz="0" w:space="0" w:color="auto"/>
          </w:divBdr>
        </w:div>
        <w:div w:id="1732850872">
          <w:marLeft w:val="480"/>
          <w:marRight w:val="0"/>
          <w:marTop w:val="0"/>
          <w:marBottom w:val="0"/>
          <w:divBdr>
            <w:top w:val="none" w:sz="0" w:space="0" w:color="auto"/>
            <w:left w:val="none" w:sz="0" w:space="0" w:color="auto"/>
            <w:bottom w:val="none" w:sz="0" w:space="0" w:color="auto"/>
            <w:right w:val="none" w:sz="0" w:space="0" w:color="auto"/>
          </w:divBdr>
        </w:div>
        <w:div w:id="1739866046">
          <w:marLeft w:val="480"/>
          <w:marRight w:val="0"/>
          <w:marTop w:val="0"/>
          <w:marBottom w:val="0"/>
          <w:divBdr>
            <w:top w:val="none" w:sz="0" w:space="0" w:color="auto"/>
            <w:left w:val="none" w:sz="0" w:space="0" w:color="auto"/>
            <w:bottom w:val="none" w:sz="0" w:space="0" w:color="auto"/>
            <w:right w:val="none" w:sz="0" w:space="0" w:color="auto"/>
          </w:divBdr>
        </w:div>
        <w:div w:id="1746684615">
          <w:marLeft w:val="480"/>
          <w:marRight w:val="0"/>
          <w:marTop w:val="0"/>
          <w:marBottom w:val="0"/>
          <w:divBdr>
            <w:top w:val="none" w:sz="0" w:space="0" w:color="auto"/>
            <w:left w:val="none" w:sz="0" w:space="0" w:color="auto"/>
            <w:bottom w:val="none" w:sz="0" w:space="0" w:color="auto"/>
            <w:right w:val="none" w:sz="0" w:space="0" w:color="auto"/>
          </w:divBdr>
        </w:div>
        <w:div w:id="1754666003">
          <w:marLeft w:val="480"/>
          <w:marRight w:val="0"/>
          <w:marTop w:val="0"/>
          <w:marBottom w:val="0"/>
          <w:divBdr>
            <w:top w:val="none" w:sz="0" w:space="0" w:color="auto"/>
            <w:left w:val="none" w:sz="0" w:space="0" w:color="auto"/>
            <w:bottom w:val="none" w:sz="0" w:space="0" w:color="auto"/>
            <w:right w:val="none" w:sz="0" w:space="0" w:color="auto"/>
          </w:divBdr>
        </w:div>
        <w:div w:id="1772698285">
          <w:marLeft w:val="480"/>
          <w:marRight w:val="0"/>
          <w:marTop w:val="0"/>
          <w:marBottom w:val="0"/>
          <w:divBdr>
            <w:top w:val="none" w:sz="0" w:space="0" w:color="auto"/>
            <w:left w:val="none" w:sz="0" w:space="0" w:color="auto"/>
            <w:bottom w:val="none" w:sz="0" w:space="0" w:color="auto"/>
            <w:right w:val="none" w:sz="0" w:space="0" w:color="auto"/>
          </w:divBdr>
        </w:div>
        <w:div w:id="1774090982">
          <w:marLeft w:val="480"/>
          <w:marRight w:val="0"/>
          <w:marTop w:val="0"/>
          <w:marBottom w:val="0"/>
          <w:divBdr>
            <w:top w:val="none" w:sz="0" w:space="0" w:color="auto"/>
            <w:left w:val="none" w:sz="0" w:space="0" w:color="auto"/>
            <w:bottom w:val="none" w:sz="0" w:space="0" w:color="auto"/>
            <w:right w:val="none" w:sz="0" w:space="0" w:color="auto"/>
          </w:divBdr>
        </w:div>
        <w:div w:id="1775975279">
          <w:marLeft w:val="480"/>
          <w:marRight w:val="0"/>
          <w:marTop w:val="0"/>
          <w:marBottom w:val="0"/>
          <w:divBdr>
            <w:top w:val="none" w:sz="0" w:space="0" w:color="auto"/>
            <w:left w:val="none" w:sz="0" w:space="0" w:color="auto"/>
            <w:bottom w:val="none" w:sz="0" w:space="0" w:color="auto"/>
            <w:right w:val="none" w:sz="0" w:space="0" w:color="auto"/>
          </w:divBdr>
        </w:div>
        <w:div w:id="1781874677">
          <w:marLeft w:val="480"/>
          <w:marRight w:val="0"/>
          <w:marTop w:val="0"/>
          <w:marBottom w:val="0"/>
          <w:divBdr>
            <w:top w:val="none" w:sz="0" w:space="0" w:color="auto"/>
            <w:left w:val="none" w:sz="0" w:space="0" w:color="auto"/>
            <w:bottom w:val="none" w:sz="0" w:space="0" w:color="auto"/>
            <w:right w:val="none" w:sz="0" w:space="0" w:color="auto"/>
          </w:divBdr>
        </w:div>
        <w:div w:id="1792481756">
          <w:marLeft w:val="480"/>
          <w:marRight w:val="0"/>
          <w:marTop w:val="0"/>
          <w:marBottom w:val="0"/>
          <w:divBdr>
            <w:top w:val="none" w:sz="0" w:space="0" w:color="auto"/>
            <w:left w:val="none" w:sz="0" w:space="0" w:color="auto"/>
            <w:bottom w:val="none" w:sz="0" w:space="0" w:color="auto"/>
            <w:right w:val="none" w:sz="0" w:space="0" w:color="auto"/>
          </w:divBdr>
        </w:div>
        <w:div w:id="1797067407">
          <w:marLeft w:val="480"/>
          <w:marRight w:val="0"/>
          <w:marTop w:val="0"/>
          <w:marBottom w:val="0"/>
          <w:divBdr>
            <w:top w:val="none" w:sz="0" w:space="0" w:color="auto"/>
            <w:left w:val="none" w:sz="0" w:space="0" w:color="auto"/>
            <w:bottom w:val="none" w:sz="0" w:space="0" w:color="auto"/>
            <w:right w:val="none" w:sz="0" w:space="0" w:color="auto"/>
          </w:divBdr>
        </w:div>
      </w:divsChild>
    </w:div>
    <w:div w:id="200899894">
      <w:marLeft w:val="640"/>
      <w:marRight w:val="0"/>
      <w:marTop w:val="0"/>
      <w:marBottom w:val="0"/>
      <w:divBdr>
        <w:top w:val="none" w:sz="0" w:space="0" w:color="auto"/>
        <w:left w:val="none" w:sz="0" w:space="0" w:color="auto"/>
        <w:bottom w:val="none" w:sz="0" w:space="0" w:color="auto"/>
        <w:right w:val="none" w:sz="0" w:space="0" w:color="auto"/>
      </w:divBdr>
    </w:div>
    <w:div w:id="201478380">
      <w:bodyDiv w:val="1"/>
      <w:marLeft w:val="0"/>
      <w:marRight w:val="0"/>
      <w:marTop w:val="0"/>
      <w:marBottom w:val="0"/>
      <w:divBdr>
        <w:top w:val="none" w:sz="0" w:space="0" w:color="auto"/>
        <w:left w:val="none" w:sz="0" w:space="0" w:color="auto"/>
        <w:bottom w:val="none" w:sz="0" w:space="0" w:color="auto"/>
        <w:right w:val="none" w:sz="0" w:space="0" w:color="auto"/>
      </w:divBdr>
    </w:div>
    <w:div w:id="202643332">
      <w:marLeft w:val="640"/>
      <w:marRight w:val="0"/>
      <w:marTop w:val="0"/>
      <w:marBottom w:val="0"/>
      <w:divBdr>
        <w:top w:val="none" w:sz="0" w:space="0" w:color="auto"/>
        <w:left w:val="none" w:sz="0" w:space="0" w:color="auto"/>
        <w:bottom w:val="none" w:sz="0" w:space="0" w:color="auto"/>
        <w:right w:val="none" w:sz="0" w:space="0" w:color="auto"/>
      </w:divBdr>
    </w:div>
    <w:div w:id="202720824">
      <w:bodyDiv w:val="1"/>
      <w:marLeft w:val="0"/>
      <w:marRight w:val="0"/>
      <w:marTop w:val="0"/>
      <w:marBottom w:val="0"/>
      <w:divBdr>
        <w:top w:val="none" w:sz="0" w:space="0" w:color="auto"/>
        <w:left w:val="none" w:sz="0" w:space="0" w:color="auto"/>
        <w:bottom w:val="none" w:sz="0" w:space="0" w:color="auto"/>
        <w:right w:val="none" w:sz="0" w:space="0" w:color="auto"/>
      </w:divBdr>
    </w:div>
    <w:div w:id="204218679">
      <w:marLeft w:val="640"/>
      <w:marRight w:val="0"/>
      <w:marTop w:val="0"/>
      <w:marBottom w:val="0"/>
      <w:divBdr>
        <w:top w:val="none" w:sz="0" w:space="0" w:color="auto"/>
        <w:left w:val="none" w:sz="0" w:space="0" w:color="auto"/>
        <w:bottom w:val="none" w:sz="0" w:space="0" w:color="auto"/>
        <w:right w:val="none" w:sz="0" w:space="0" w:color="auto"/>
      </w:divBdr>
    </w:div>
    <w:div w:id="204677687">
      <w:marLeft w:val="640"/>
      <w:marRight w:val="0"/>
      <w:marTop w:val="0"/>
      <w:marBottom w:val="0"/>
      <w:divBdr>
        <w:top w:val="none" w:sz="0" w:space="0" w:color="auto"/>
        <w:left w:val="none" w:sz="0" w:space="0" w:color="auto"/>
        <w:bottom w:val="none" w:sz="0" w:space="0" w:color="auto"/>
        <w:right w:val="none" w:sz="0" w:space="0" w:color="auto"/>
      </w:divBdr>
    </w:div>
    <w:div w:id="206525586">
      <w:bodyDiv w:val="1"/>
      <w:marLeft w:val="0"/>
      <w:marRight w:val="0"/>
      <w:marTop w:val="0"/>
      <w:marBottom w:val="0"/>
      <w:divBdr>
        <w:top w:val="none" w:sz="0" w:space="0" w:color="auto"/>
        <w:left w:val="none" w:sz="0" w:space="0" w:color="auto"/>
        <w:bottom w:val="none" w:sz="0" w:space="0" w:color="auto"/>
        <w:right w:val="none" w:sz="0" w:space="0" w:color="auto"/>
      </w:divBdr>
    </w:div>
    <w:div w:id="209270227">
      <w:bodyDiv w:val="1"/>
      <w:marLeft w:val="0"/>
      <w:marRight w:val="0"/>
      <w:marTop w:val="0"/>
      <w:marBottom w:val="0"/>
      <w:divBdr>
        <w:top w:val="none" w:sz="0" w:space="0" w:color="auto"/>
        <w:left w:val="none" w:sz="0" w:space="0" w:color="auto"/>
        <w:bottom w:val="none" w:sz="0" w:space="0" w:color="auto"/>
        <w:right w:val="none" w:sz="0" w:space="0" w:color="auto"/>
      </w:divBdr>
      <w:divsChild>
        <w:div w:id="14307639">
          <w:marLeft w:val="480"/>
          <w:marRight w:val="0"/>
          <w:marTop w:val="0"/>
          <w:marBottom w:val="0"/>
          <w:divBdr>
            <w:top w:val="none" w:sz="0" w:space="0" w:color="auto"/>
            <w:left w:val="none" w:sz="0" w:space="0" w:color="auto"/>
            <w:bottom w:val="none" w:sz="0" w:space="0" w:color="auto"/>
            <w:right w:val="none" w:sz="0" w:space="0" w:color="auto"/>
          </w:divBdr>
        </w:div>
        <w:div w:id="27878183">
          <w:marLeft w:val="480"/>
          <w:marRight w:val="0"/>
          <w:marTop w:val="0"/>
          <w:marBottom w:val="0"/>
          <w:divBdr>
            <w:top w:val="none" w:sz="0" w:space="0" w:color="auto"/>
            <w:left w:val="none" w:sz="0" w:space="0" w:color="auto"/>
            <w:bottom w:val="none" w:sz="0" w:space="0" w:color="auto"/>
            <w:right w:val="none" w:sz="0" w:space="0" w:color="auto"/>
          </w:divBdr>
        </w:div>
        <w:div w:id="40331579">
          <w:marLeft w:val="480"/>
          <w:marRight w:val="0"/>
          <w:marTop w:val="0"/>
          <w:marBottom w:val="0"/>
          <w:divBdr>
            <w:top w:val="none" w:sz="0" w:space="0" w:color="auto"/>
            <w:left w:val="none" w:sz="0" w:space="0" w:color="auto"/>
            <w:bottom w:val="none" w:sz="0" w:space="0" w:color="auto"/>
            <w:right w:val="none" w:sz="0" w:space="0" w:color="auto"/>
          </w:divBdr>
        </w:div>
        <w:div w:id="42950135">
          <w:marLeft w:val="480"/>
          <w:marRight w:val="0"/>
          <w:marTop w:val="0"/>
          <w:marBottom w:val="0"/>
          <w:divBdr>
            <w:top w:val="none" w:sz="0" w:space="0" w:color="auto"/>
            <w:left w:val="none" w:sz="0" w:space="0" w:color="auto"/>
            <w:bottom w:val="none" w:sz="0" w:space="0" w:color="auto"/>
            <w:right w:val="none" w:sz="0" w:space="0" w:color="auto"/>
          </w:divBdr>
        </w:div>
        <w:div w:id="44646819">
          <w:marLeft w:val="480"/>
          <w:marRight w:val="0"/>
          <w:marTop w:val="0"/>
          <w:marBottom w:val="0"/>
          <w:divBdr>
            <w:top w:val="none" w:sz="0" w:space="0" w:color="auto"/>
            <w:left w:val="none" w:sz="0" w:space="0" w:color="auto"/>
            <w:bottom w:val="none" w:sz="0" w:space="0" w:color="auto"/>
            <w:right w:val="none" w:sz="0" w:space="0" w:color="auto"/>
          </w:divBdr>
        </w:div>
        <w:div w:id="62607432">
          <w:marLeft w:val="480"/>
          <w:marRight w:val="0"/>
          <w:marTop w:val="0"/>
          <w:marBottom w:val="0"/>
          <w:divBdr>
            <w:top w:val="none" w:sz="0" w:space="0" w:color="auto"/>
            <w:left w:val="none" w:sz="0" w:space="0" w:color="auto"/>
            <w:bottom w:val="none" w:sz="0" w:space="0" w:color="auto"/>
            <w:right w:val="none" w:sz="0" w:space="0" w:color="auto"/>
          </w:divBdr>
        </w:div>
        <w:div w:id="72554778">
          <w:marLeft w:val="480"/>
          <w:marRight w:val="0"/>
          <w:marTop w:val="0"/>
          <w:marBottom w:val="0"/>
          <w:divBdr>
            <w:top w:val="none" w:sz="0" w:space="0" w:color="auto"/>
            <w:left w:val="none" w:sz="0" w:space="0" w:color="auto"/>
            <w:bottom w:val="none" w:sz="0" w:space="0" w:color="auto"/>
            <w:right w:val="none" w:sz="0" w:space="0" w:color="auto"/>
          </w:divBdr>
        </w:div>
        <w:div w:id="82410853">
          <w:marLeft w:val="480"/>
          <w:marRight w:val="0"/>
          <w:marTop w:val="0"/>
          <w:marBottom w:val="0"/>
          <w:divBdr>
            <w:top w:val="none" w:sz="0" w:space="0" w:color="auto"/>
            <w:left w:val="none" w:sz="0" w:space="0" w:color="auto"/>
            <w:bottom w:val="none" w:sz="0" w:space="0" w:color="auto"/>
            <w:right w:val="none" w:sz="0" w:space="0" w:color="auto"/>
          </w:divBdr>
        </w:div>
        <w:div w:id="92554224">
          <w:marLeft w:val="480"/>
          <w:marRight w:val="0"/>
          <w:marTop w:val="0"/>
          <w:marBottom w:val="0"/>
          <w:divBdr>
            <w:top w:val="none" w:sz="0" w:space="0" w:color="auto"/>
            <w:left w:val="none" w:sz="0" w:space="0" w:color="auto"/>
            <w:bottom w:val="none" w:sz="0" w:space="0" w:color="auto"/>
            <w:right w:val="none" w:sz="0" w:space="0" w:color="auto"/>
          </w:divBdr>
        </w:div>
        <w:div w:id="94445676">
          <w:marLeft w:val="480"/>
          <w:marRight w:val="0"/>
          <w:marTop w:val="0"/>
          <w:marBottom w:val="0"/>
          <w:divBdr>
            <w:top w:val="none" w:sz="0" w:space="0" w:color="auto"/>
            <w:left w:val="none" w:sz="0" w:space="0" w:color="auto"/>
            <w:bottom w:val="none" w:sz="0" w:space="0" w:color="auto"/>
            <w:right w:val="none" w:sz="0" w:space="0" w:color="auto"/>
          </w:divBdr>
        </w:div>
        <w:div w:id="100496863">
          <w:marLeft w:val="480"/>
          <w:marRight w:val="0"/>
          <w:marTop w:val="0"/>
          <w:marBottom w:val="0"/>
          <w:divBdr>
            <w:top w:val="none" w:sz="0" w:space="0" w:color="auto"/>
            <w:left w:val="none" w:sz="0" w:space="0" w:color="auto"/>
            <w:bottom w:val="none" w:sz="0" w:space="0" w:color="auto"/>
            <w:right w:val="none" w:sz="0" w:space="0" w:color="auto"/>
          </w:divBdr>
        </w:div>
        <w:div w:id="114182938">
          <w:marLeft w:val="480"/>
          <w:marRight w:val="0"/>
          <w:marTop w:val="0"/>
          <w:marBottom w:val="0"/>
          <w:divBdr>
            <w:top w:val="none" w:sz="0" w:space="0" w:color="auto"/>
            <w:left w:val="none" w:sz="0" w:space="0" w:color="auto"/>
            <w:bottom w:val="none" w:sz="0" w:space="0" w:color="auto"/>
            <w:right w:val="none" w:sz="0" w:space="0" w:color="auto"/>
          </w:divBdr>
        </w:div>
        <w:div w:id="115760685">
          <w:marLeft w:val="480"/>
          <w:marRight w:val="0"/>
          <w:marTop w:val="0"/>
          <w:marBottom w:val="0"/>
          <w:divBdr>
            <w:top w:val="none" w:sz="0" w:space="0" w:color="auto"/>
            <w:left w:val="none" w:sz="0" w:space="0" w:color="auto"/>
            <w:bottom w:val="none" w:sz="0" w:space="0" w:color="auto"/>
            <w:right w:val="none" w:sz="0" w:space="0" w:color="auto"/>
          </w:divBdr>
        </w:div>
        <w:div w:id="133255819">
          <w:marLeft w:val="480"/>
          <w:marRight w:val="0"/>
          <w:marTop w:val="0"/>
          <w:marBottom w:val="0"/>
          <w:divBdr>
            <w:top w:val="none" w:sz="0" w:space="0" w:color="auto"/>
            <w:left w:val="none" w:sz="0" w:space="0" w:color="auto"/>
            <w:bottom w:val="none" w:sz="0" w:space="0" w:color="auto"/>
            <w:right w:val="none" w:sz="0" w:space="0" w:color="auto"/>
          </w:divBdr>
        </w:div>
        <w:div w:id="156845476">
          <w:marLeft w:val="480"/>
          <w:marRight w:val="0"/>
          <w:marTop w:val="0"/>
          <w:marBottom w:val="0"/>
          <w:divBdr>
            <w:top w:val="none" w:sz="0" w:space="0" w:color="auto"/>
            <w:left w:val="none" w:sz="0" w:space="0" w:color="auto"/>
            <w:bottom w:val="none" w:sz="0" w:space="0" w:color="auto"/>
            <w:right w:val="none" w:sz="0" w:space="0" w:color="auto"/>
          </w:divBdr>
        </w:div>
        <w:div w:id="177352576">
          <w:marLeft w:val="480"/>
          <w:marRight w:val="0"/>
          <w:marTop w:val="0"/>
          <w:marBottom w:val="0"/>
          <w:divBdr>
            <w:top w:val="none" w:sz="0" w:space="0" w:color="auto"/>
            <w:left w:val="none" w:sz="0" w:space="0" w:color="auto"/>
            <w:bottom w:val="none" w:sz="0" w:space="0" w:color="auto"/>
            <w:right w:val="none" w:sz="0" w:space="0" w:color="auto"/>
          </w:divBdr>
        </w:div>
        <w:div w:id="178084298">
          <w:marLeft w:val="480"/>
          <w:marRight w:val="0"/>
          <w:marTop w:val="0"/>
          <w:marBottom w:val="0"/>
          <w:divBdr>
            <w:top w:val="none" w:sz="0" w:space="0" w:color="auto"/>
            <w:left w:val="none" w:sz="0" w:space="0" w:color="auto"/>
            <w:bottom w:val="none" w:sz="0" w:space="0" w:color="auto"/>
            <w:right w:val="none" w:sz="0" w:space="0" w:color="auto"/>
          </w:divBdr>
        </w:div>
        <w:div w:id="194971337">
          <w:marLeft w:val="480"/>
          <w:marRight w:val="0"/>
          <w:marTop w:val="0"/>
          <w:marBottom w:val="0"/>
          <w:divBdr>
            <w:top w:val="none" w:sz="0" w:space="0" w:color="auto"/>
            <w:left w:val="none" w:sz="0" w:space="0" w:color="auto"/>
            <w:bottom w:val="none" w:sz="0" w:space="0" w:color="auto"/>
            <w:right w:val="none" w:sz="0" w:space="0" w:color="auto"/>
          </w:divBdr>
        </w:div>
        <w:div w:id="207300599">
          <w:marLeft w:val="480"/>
          <w:marRight w:val="0"/>
          <w:marTop w:val="0"/>
          <w:marBottom w:val="0"/>
          <w:divBdr>
            <w:top w:val="none" w:sz="0" w:space="0" w:color="auto"/>
            <w:left w:val="none" w:sz="0" w:space="0" w:color="auto"/>
            <w:bottom w:val="none" w:sz="0" w:space="0" w:color="auto"/>
            <w:right w:val="none" w:sz="0" w:space="0" w:color="auto"/>
          </w:divBdr>
        </w:div>
        <w:div w:id="228273351">
          <w:marLeft w:val="480"/>
          <w:marRight w:val="0"/>
          <w:marTop w:val="0"/>
          <w:marBottom w:val="0"/>
          <w:divBdr>
            <w:top w:val="none" w:sz="0" w:space="0" w:color="auto"/>
            <w:left w:val="none" w:sz="0" w:space="0" w:color="auto"/>
            <w:bottom w:val="none" w:sz="0" w:space="0" w:color="auto"/>
            <w:right w:val="none" w:sz="0" w:space="0" w:color="auto"/>
          </w:divBdr>
        </w:div>
        <w:div w:id="245194517">
          <w:marLeft w:val="480"/>
          <w:marRight w:val="0"/>
          <w:marTop w:val="0"/>
          <w:marBottom w:val="0"/>
          <w:divBdr>
            <w:top w:val="none" w:sz="0" w:space="0" w:color="auto"/>
            <w:left w:val="none" w:sz="0" w:space="0" w:color="auto"/>
            <w:bottom w:val="none" w:sz="0" w:space="0" w:color="auto"/>
            <w:right w:val="none" w:sz="0" w:space="0" w:color="auto"/>
          </w:divBdr>
        </w:div>
        <w:div w:id="255019760">
          <w:marLeft w:val="480"/>
          <w:marRight w:val="0"/>
          <w:marTop w:val="0"/>
          <w:marBottom w:val="0"/>
          <w:divBdr>
            <w:top w:val="none" w:sz="0" w:space="0" w:color="auto"/>
            <w:left w:val="none" w:sz="0" w:space="0" w:color="auto"/>
            <w:bottom w:val="none" w:sz="0" w:space="0" w:color="auto"/>
            <w:right w:val="none" w:sz="0" w:space="0" w:color="auto"/>
          </w:divBdr>
        </w:div>
        <w:div w:id="281041465">
          <w:marLeft w:val="480"/>
          <w:marRight w:val="0"/>
          <w:marTop w:val="0"/>
          <w:marBottom w:val="0"/>
          <w:divBdr>
            <w:top w:val="none" w:sz="0" w:space="0" w:color="auto"/>
            <w:left w:val="none" w:sz="0" w:space="0" w:color="auto"/>
            <w:bottom w:val="none" w:sz="0" w:space="0" w:color="auto"/>
            <w:right w:val="none" w:sz="0" w:space="0" w:color="auto"/>
          </w:divBdr>
        </w:div>
        <w:div w:id="284890890">
          <w:marLeft w:val="480"/>
          <w:marRight w:val="0"/>
          <w:marTop w:val="0"/>
          <w:marBottom w:val="0"/>
          <w:divBdr>
            <w:top w:val="none" w:sz="0" w:space="0" w:color="auto"/>
            <w:left w:val="none" w:sz="0" w:space="0" w:color="auto"/>
            <w:bottom w:val="none" w:sz="0" w:space="0" w:color="auto"/>
            <w:right w:val="none" w:sz="0" w:space="0" w:color="auto"/>
          </w:divBdr>
        </w:div>
        <w:div w:id="295917959">
          <w:marLeft w:val="480"/>
          <w:marRight w:val="0"/>
          <w:marTop w:val="0"/>
          <w:marBottom w:val="0"/>
          <w:divBdr>
            <w:top w:val="none" w:sz="0" w:space="0" w:color="auto"/>
            <w:left w:val="none" w:sz="0" w:space="0" w:color="auto"/>
            <w:bottom w:val="none" w:sz="0" w:space="0" w:color="auto"/>
            <w:right w:val="none" w:sz="0" w:space="0" w:color="auto"/>
          </w:divBdr>
        </w:div>
        <w:div w:id="304357079">
          <w:marLeft w:val="480"/>
          <w:marRight w:val="0"/>
          <w:marTop w:val="0"/>
          <w:marBottom w:val="0"/>
          <w:divBdr>
            <w:top w:val="none" w:sz="0" w:space="0" w:color="auto"/>
            <w:left w:val="none" w:sz="0" w:space="0" w:color="auto"/>
            <w:bottom w:val="none" w:sz="0" w:space="0" w:color="auto"/>
            <w:right w:val="none" w:sz="0" w:space="0" w:color="auto"/>
          </w:divBdr>
        </w:div>
        <w:div w:id="309405946">
          <w:marLeft w:val="480"/>
          <w:marRight w:val="0"/>
          <w:marTop w:val="0"/>
          <w:marBottom w:val="0"/>
          <w:divBdr>
            <w:top w:val="none" w:sz="0" w:space="0" w:color="auto"/>
            <w:left w:val="none" w:sz="0" w:space="0" w:color="auto"/>
            <w:bottom w:val="none" w:sz="0" w:space="0" w:color="auto"/>
            <w:right w:val="none" w:sz="0" w:space="0" w:color="auto"/>
          </w:divBdr>
        </w:div>
        <w:div w:id="310452162">
          <w:marLeft w:val="480"/>
          <w:marRight w:val="0"/>
          <w:marTop w:val="0"/>
          <w:marBottom w:val="0"/>
          <w:divBdr>
            <w:top w:val="none" w:sz="0" w:space="0" w:color="auto"/>
            <w:left w:val="none" w:sz="0" w:space="0" w:color="auto"/>
            <w:bottom w:val="none" w:sz="0" w:space="0" w:color="auto"/>
            <w:right w:val="none" w:sz="0" w:space="0" w:color="auto"/>
          </w:divBdr>
        </w:div>
        <w:div w:id="310839238">
          <w:marLeft w:val="480"/>
          <w:marRight w:val="0"/>
          <w:marTop w:val="0"/>
          <w:marBottom w:val="0"/>
          <w:divBdr>
            <w:top w:val="none" w:sz="0" w:space="0" w:color="auto"/>
            <w:left w:val="none" w:sz="0" w:space="0" w:color="auto"/>
            <w:bottom w:val="none" w:sz="0" w:space="0" w:color="auto"/>
            <w:right w:val="none" w:sz="0" w:space="0" w:color="auto"/>
          </w:divBdr>
        </w:div>
        <w:div w:id="313681404">
          <w:marLeft w:val="480"/>
          <w:marRight w:val="0"/>
          <w:marTop w:val="0"/>
          <w:marBottom w:val="0"/>
          <w:divBdr>
            <w:top w:val="none" w:sz="0" w:space="0" w:color="auto"/>
            <w:left w:val="none" w:sz="0" w:space="0" w:color="auto"/>
            <w:bottom w:val="none" w:sz="0" w:space="0" w:color="auto"/>
            <w:right w:val="none" w:sz="0" w:space="0" w:color="auto"/>
          </w:divBdr>
        </w:div>
        <w:div w:id="316806053">
          <w:marLeft w:val="480"/>
          <w:marRight w:val="0"/>
          <w:marTop w:val="0"/>
          <w:marBottom w:val="0"/>
          <w:divBdr>
            <w:top w:val="none" w:sz="0" w:space="0" w:color="auto"/>
            <w:left w:val="none" w:sz="0" w:space="0" w:color="auto"/>
            <w:bottom w:val="none" w:sz="0" w:space="0" w:color="auto"/>
            <w:right w:val="none" w:sz="0" w:space="0" w:color="auto"/>
          </w:divBdr>
        </w:div>
        <w:div w:id="335379555">
          <w:marLeft w:val="480"/>
          <w:marRight w:val="0"/>
          <w:marTop w:val="0"/>
          <w:marBottom w:val="0"/>
          <w:divBdr>
            <w:top w:val="none" w:sz="0" w:space="0" w:color="auto"/>
            <w:left w:val="none" w:sz="0" w:space="0" w:color="auto"/>
            <w:bottom w:val="none" w:sz="0" w:space="0" w:color="auto"/>
            <w:right w:val="none" w:sz="0" w:space="0" w:color="auto"/>
          </w:divBdr>
        </w:div>
        <w:div w:id="344527579">
          <w:marLeft w:val="480"/>
          <w:marRight w:val="0"/>
          <w:marTop w:val="0"/>
          <w:marBottom w:val="0"/>
          <w:divBdr>
            <w:top w:val="none" w:sz="0" w:space="0" w:color="auto"/>
            <w:left w:val="none" w:sz="0" w:space="0" w:color="auto"/>
            <w:bottom w:val="none" w:sz="0" w:space="0" w:color="auto"/>
            <w:right w:val="none" w:sz="0" w:space="0" w:color="auto"/>
          </w:divBdr>
        </w:div>
        <w:div w:id="365328506">
          <w:marLeft w:val="480"/>
          <w:marRight w:val="0"/>
          <w:marTop w:val="0"/>
          <w:marBottom w:val="0"/>
          <w:divBdr>
            <w:top w:val="none" w:sz="0" w:space="0" w:color="auto"/>
            <w:left w:val="none" w:sz="0" w:space="0" w:color="auto"/>
            <w:bottom w:val="none" w:sz="0" w:space="0" w:color="auto"/>
            <w:right w:val="none" w:sz="0" w:space="0" w:color="auto"/>
          </w:divBdr>
        </w:div>
        <w:div w:id="372661174">
          <w:marLeft w:val="480"/>
          <w:marRight w:val="0"/>
          <w:marTop w:val="0"/>
          <w:marBottom w:val="0"/>
          <w:divBdr>
            <w:top w:val="none" w:sz="0" w:space="0" w:color="auto"/>
            <w:left w:val="none" w:sz="0" w:space="0" w:color="auto"/>
            <w:bottom w:val="none" w:sz="0" w:space="0" w:color="auto"/>
            <w:right w:val="none" w:sz="0" w:space="0" w:color="auto"/>
          </w:divBdr>
        </w:div>
        <w:div w:id="388112228">
          <w:marLeft w:val="480"/>
          <w:marRight w:val="0"/>
          <w:marTop w:val="0"/>
          <w:marBottom w:val="0"/>
          <w:divBdr>
            <w:top w:val="none" w:sz="0" w:space="0" w:color="auto"/>
            <w:left w:val="none" w:sz="0" w:space="0" w:color="auto"/>
            <w:bottom w:val="none" w:sz="0" w:space="0" w:color="auto"/>
            <w:right w:val="none" w:sz="0" w:space="0" w:color="auto"/>
          </w:divBdr>
        </w:div>
        <w:div w:id="390547043">
          <w:marLeft w:val="480"/>
          <w:marRight w:val="0"/>
          <w:marTop w:val="0"/>
          <w:marBottom w:val="0"/>
          <w:divBdr>
            <w:top w:val="none" w:sz="0" w:space="0" w:color="auto"/>
            <w:left w:val="none" w:sz="0" w:space="0" w:color="auto"/>
            <w:bottom w:val="none" w:sz="0" w:space="0" w:color="auto"/>
            <w:right w:val="none" w:sz="0" w:space="0" w:color="auto"/>
          </w:divBdr>
        </w:div>
        <w:div w:id="398208258">
          <w:marLeft w:val="480"/>
          <w:marRight w:val="0"/>
          <w:marTop w:val="0"/>
          <w:marBottom w:val="0"/>
          <w:divBdr>
            <w:top w:val="none" w:sz="0" w:space="0" w:color="auto"/>
            <w:left w:val="none" w:sz="0" w:space="0" w:color="auto"/>
            <w:bottom w:val="none" w:sz="0" w:space="0" w:color="auto"/>
            <w:right w:val="none" w:sz="0" w:space="0" w:color="auto"/>
          </w:divBdr>
        </w:div>
        <w:div w:id="405879570">
          <w:marLeft w:val="480"/>
          <w:marRight w:val="0"/>
          <w:marTop w:val="0"/>
          <w:marBottom w:val="0"/>
          <w:divBdr>
            <w:top w:val="none" w:sz="0" w:space="0" w:color="auto"/>
            <w:left w:val="none" w:sz="0" w:space="0" w:color="auto"/>
            <w:bottom w:val="none" w:sz="0" w:space="0" w:color="auto"/>
            <w:right w:val="none" w:sz="0" w:space="0" w:color="auto"/>
          </w:divBdr>
        </w:div>
        <w:div w:id="409810051">
          <w:marLeft w:val="480"/>
          <w:marRight w:val="0"/>
          <w:marTop w:val="0"/>
          <w:marBottom w:val="0"/>
          <w:divBdr>
            <w:top w:val="none" w:sz="0" w:space="0" w:color="auto"/>
            <w:left w:val="none" w:sz="0" w:space="0" w:color="auto"/>
            <w:bottom w:val="none" w:sz="0" w:space="0" w:color="auto"/>
            <w:right w:val="none" w:sz="0" w:space="0" w:color="auto"/>
          </w:divBdr>
        </w:div>
        <w:div w:id="413864871">
          <w:marLeft w:val="480"/>
          <w:marRight w:val="0"/>
          <w:marTop w:val="0"/>
          <w:marBottom w:val="0"/>
          <w:divBdr>
            <w:top w:val="none" w:sz="0" w:space="0" w:color="auto"/>
            <w:left w:val="none" w:sz="0" w:space="0" w:color="auto"/>
            <w:bottom w:val="none" w:sz="0" w:space="0" w:color="auto"/>
            <w:right w:val="none" w:sz="0" w:space="0" w:color="auto"/>
          </w:divBdr>
        </w:div>
        <w:div w:id="414403438">
          <w:marLeft w:val="480"/>
          <w:marRight w:val="0"/>
          <w:marTop w:val="0"/>
          <w:marBottom w:val="0"/>
          <w:divBdr>
            <w:top w:val="none" w:sz="0" w:space="0" w:color="auto"/>
            <w:left w:val="none" w:sz="0" w:space="0" w:color="auto"/>
            <w:bottom w:val="none" w:sz="0" w:space="0" w:color="auto"/>
            <w:right w:val="none" w:sz="0" w:space="0" w:color="auto"/>
          </w:divBdr>
        </w:div>
        <w:div w:id="440034960">
          <w:marLeft w:val="480"/>
          <w:marRight w:val="0"/>
          <w:marTop w:val="0"/>
          <w:marBottom w:val="0"/>
          <w:divBdr>
            <w:top w:val="none" w:sz="0" w:space="0" w:color="auto"/>
            <w:left w:val="none" w:sz="0" w:space="0" w:color="auto"/>
            <w:bottom w:val="none" w:sz="0" w:space="0" w:color="auto"/>
            <w:right w:val="none" w:sz="0" w:space="0" w:color="auto"/>
          </w:divBdr>
        </w:div>
        <w:div w:id="445201491">
          <w:marLeft w:val="480"/>
          <w:marRight w:val="0"/>
          <w:marTop w:val="0"/>
          <w:marBottom w:val="0"/>
          <w:divBdr>
            <w:top w:val="none" w:sz="0" w:space="0" w:color="auto"/>
            <w:left w:val="none" w:sz="0" w:space="0" w:color="auto"/>
            <w:bottom w:val="none" w:sz="0" w:space="0" w:color="auto"/>
            <w:right w:val="none" w:sz="0" w:space="0" w:color="auto"/>
          </w:divBdr>
        </w:div>
        <w:div w:id="456988827">
          <w:marLeft w:val="480"/>
          <w:marRight w:val="0"/>
          <w:marTop w:val="0"/>
          <w:marBottom w:val="0"/>
          <w:divBdr>
            <w:top w:val="none" w:sz="0" w:space="0" w:color="auto"/>
            <w:left w:val="none" w:sz="0" w:space="0" w:color="auto"/>
            <w:bottom w:val="none" w:sz="0" w:space="0" w:color="auto"/>
            <w:right w:val="none" w:sz="0" w:space="0" w:color="auto"/>
          </w:divBdr>
        </w:div>
        <w:div w:id="463890465">
          <w:marLeft w:val="480"/>
          <w:marRight w:val="0"/>
          <w:marTop w:val="0"/>
          <w:marBottom w:val="0"/>
          <w:divBdr>
            <w:top w:val="none" w:sz="0" w:space="0" w:color="auto"/>
            <w:left w:val="none" w:sz="0" w:space="0" w:color="auto"/>
            <w:bottom w:val="none" w:sz="0" w:space="0" w:color="auto"/>
            <w:right w:val="none" w:sz="0" w:space="0" w:color="auto"/>
          </w:divBdr>
        </w:div>
        <w:div w:id="471682460">
          <w:marLeft w:val="480"/>
          <w:marRight w:val="0"/>
          <w:marTop w:val="0"/>
          <w:marBottom w:val="0"/>
          <w:divBdr>
            <w:top w:val="none" w:sz="0" w:space="0" w:color="auto"/>
            <w:left w:val="none" w:sz="0" w:space="0" w:color="auto"/>
            <w:bottom w:val="none" w:sz="0" w:space="0" w:color="auto"/>
            <w:right w:val="none" w:sz="0" w:space="0" w:color="auto"/>
          </w:divBdr>
        </w:div>
        <w:div w:id="505481520">
          <w:marLeft w:val="480"/>
          <w:marRight w:val="0"/>
          <w:marTop w:val="0"/>
          <w:marBottom w:val="0"/>
          <w:divBdr>
            <w:top w:val="none" w:sz="0" w:space="0" w:color="auto"/>
            <w:left w:val="none" w:sz="0" w:space="0" w:color="auto"/>
            <w:bottom w:val="none" w:sz="0" w:space="0" w:color="auto"/>
            <w:right w:val="none" w:sz="0" w:space="0" w:color="auto"/>
          </w:divBdr>
        </w:div>
        <w:div w:id="530261825">
          <w:marLeft w:val="480"/>
          <w:marRight w:val="0"/>
          <w:marTop w:val="0"/>
          <w:marBottom w:val="0"/>
          <w:divBdr>
            <w:top w:val="none" w:sz="0" w:space="0" w:color="auto"/>
            <w:left w:val="none" w:sz="0" w:space="0" w:color="auto"/>
            <w:bottom w:val="none" w:sz="0" w:space="0" w:color="auto"/>
            <w:right w:val="none" w:sz="0" w:space="0" w:color="auto"/>
          </w:divBdr>
        </w:div>
        <w:div w:id="547231689">
          <w:marLeft w:val="480"/>
          <w:marRight w:val="0"/>
          <w:marTop w:val="0"/>
          <w:marBottom w:val="0"/>
          <w:divBdr>
            <w:top w:val="none" w:sz="0" w:space="0" w:color="auto"/>
            <w:left w:val="none" w:sz="0" w:space="0" w:color="auto"/>
            <w:bottom w:val="none" w:sz="0" w:space="0" w:color="auto"/>
            <w:right w:val="none" w:sz="0" w:space="0" w:color="auto"/>
          </w:divBdr>
        </w:div>
        <w:div w:id="553203441">
          <w:marLeft w:val="480"/>
          <w:marRight w:val="0"/>
          <w:marTop w:val="0"/>
          <w:marBottom w:val="0"/>
          <w:divBdr>
            <w:top w:val="none" w:sz="0" w:space="0" w:color="auto"/>
            <w:left w:val="none" w:sz="0" w:space="0" w:color="auto"/>
            <w:bottom w:val="none" w:sz="0" w:space="0" w:color="auto"/>
            <w:right w:val="none" w:sz="0" w:space="0" w:color="auto"/>
          </w:divBdr>
        </w:div>
        <w:div w:id="557133040">
          <w:marLeft w:val="480"/>
          <w:marRight w:val="0"/>
          <w:marTop w:val="0"/>
          <w:marBottom w:val="0"/>
          <w:divBdr>
            <w:top w:val="none" w:sz="0" w:space="0" w:color="auto"/>
            <w:left w:val="none" w:sz="0" w:space="0" w:color="auto"/>
            <w:bottom w:val="none" w:sz="0" w:space="0" w:color="auto"/>
            <w:right w:val="none" w:sz="0" w:space="0" w:color="auto"/>
          </w:divBdr>
        </w:div>
        <w:div w:id="559219417">
          <w:marLeft w:val="480"/>
          <w:marRight w:val="0"/>
          <w:marTop w:val="0"/>
          <w:marBottom w:val="0"/>
          <w:divBdr>
            <w:top w:val="none" w:sz="0" w:space="0" w:color="auto"/>
            <w:left w:val="none" w:sz="0" w:space="0" w:color="auto"/>
            <w:bottom w:val="none" w:sz="0" w:space="0" w:color="auto"/>
            <w:right w:val="none" w:sz="0" w:space="0" w:color="auto"/>
          </w:divBdr>
        </w:div>
        <w:div w:id="568538622">
          <w:marLeft w:val="480"/>
          <w:marRight w:val="0"/>
          <w:marTop w:val="0"/>
          <w:marBottom w:val="0"/>
          <w:divBdr>
            <w:top w:val="none" w:sz="0" w:space="0" w:color="auto"/>
            <w:left w:val="none" w:sz="0" w:space="0" w:color="auto"/>
            <w:bottom w:val="none" w:sz="0" w:space="0" w:color="auto"/>
            <w:right w:val="none" w:sz="0" w:space="0" w:color="auto"/>
          </w:divBdr>
        </w:div>
        <w:div w:id="619992006">
          <w:marLeft w:val="480"/>
          <w:marRight w:val="0"/>
          <w:marTop w:val="0"/>
          <w:marBottom w:val="0"/>
          <w:divBdr>
            <w:top w:val="none" w:sz="0" w:space="0" w:color="auto"/>
            <w:left w:val="none" w:sz="0" w:space="0" w:color="auto"/>
            <w:bottom w:val="none" w:sz="0" w:space="0" w:color="auto"/>
            <w:right w:val="none" w:sz="0" w:space="0" w:color="auto"/>
          </w:divBdr>
        </w:div>
        <w:div w:id="644892654">
          <w:marLeft w:val="480"/>
          <w:marRight w:val="0"/>
          <w:marTop w:val="0"/>
          <w:marBottom w:val="0"/>
          <w:divBdr>
            <w:top w:val="none" w:sz="0" w:space="0" w:color="auto"/>
            <w:left w:val="none" w:sz="0" w:space="0" w:color="auto"/>
            <w:bottom w:val="none" w:sz="0" w:space="0" w:color="auto"/>
            <w:right w:val="none" w:sz="0" w:space="0" w:color="auto"/>
          </w:divBdr>
        </w:div>
        <w:div w:id="660013183">
          <w:marLeft w:val="480"/>
          <w:marRight w:val="0"/>
          <w:marTop w:val="0"/>
          <w:marBottom w:val="0"/>
          <w:divBdr>
            <w:top w:val="none" w:sz="0" w:space="0" w:color="auto"/>
            <w:left w:val="none" w:sz="0" w:space="0" w:color="auto"/>
            <w:bottom w:val="none" w:sz="0" w:space="0" w:color="auto"/>
            <w:right w:val="none" w:sz="0" w:space="0" w:color="auto"/>
          </w:divBdr>
        </w:div>
        <w:div w:id="673729374">
          <w:marLeft w:val="480"/>
          <w:marRight w:val="0"/>
          <w:marTop w:val="0"/>
          <w:marBottom w:val="0"/>
          <w:divBdr>
            <w:top w:val="none" w:sz="0" w:space="0" w:color="auto"/>
            <w:left w:val="none" w:sz="0" w:space="0" w:color="auto"/>
            <w:bottom w:val="none" w:sz="0" w:space="0" w:color="auto"/>
            <w:right w:val="none" w:sz="0" w:space="0" w:color="auto"/>
          </w:divBdr>
        </w:div>
        <w:div w:id="676425097">
          <w:marLeft w:val="480"/>
          <w:marRight w:val="0"/>
          <w:marTop w:val="0"/>
          <w:marBottom w:val="0"/>
          <w:divBdr>
            <w:top w:val="none" w:sz="0" w:space="0" w:color="auto"/>
            <w:left w:val="none" w:sz="0" w:space="0" w:color="auto"/>
            <w:bottom w:val="none" w:sz="0" w:space="0" w:color="auto"/>
            <w:right w:val="none" w:sz="0" w:space="0" w:color="auto"/>
          </w:divBdr>
        </w:div>
        <w:div w:id="691491217">
          <w:marLeft w:val="480"/>
          <w:marRight w:val="0"/>
          <w:marTop w:val="0"/>
          <w:marBottom w:val="0"/>
          <w:divBdr>
            <w:top w:val="none" w:sz="0" w:space="0" w:color="auto"/>
            <w:left w:val="none" w:sz="0" w:space="0" w:color="auto"/>
            <w:bottom w:val="none" w:sz="0" w:space="0" w:color="auto"/>
            <w:right w:val="none" w:sz="0" w:space="0" w:color="auto"/>
          </w:divBdr>
        </w:div>
        <w:div w:id="706226103">
          <w:marLeft w:val="480"/>
          <w:marRight w:val="0"/>
          <w:marTop w:val="0"/>
          <w:marBottom w:val="0"/>
          <w:divBdr>
            <w:top w:val="none" w:sz="0" w:space="0" w:color="auto"/>
            <w:left w:val="none" w:sz="0" w:space="0" w:color="auto"/>
            <w:bottom w:val="none" w:sz="0" w:space="0" w:color="auto"/>
            <w:right w:val="none" w:sz="0" w:space="0" w:color="auto"/>
          </w:divBdr>
        </w:div>
        <w:div w:id="734282386">
          <w:marLeft w:val="480"/>
          <w:marRight w:val="0"/>
          <w:marTop w:val="0"/>
          <w:marBottom w:val="0"/>
          <w:divBdr>
            <w:top w:val="none" w:sz="0" w:space="0" w:color="auto"/>
            <w:left w:val="none" w:sz="0" w:space="0" w:color="auto"/>
            <w:bottom w:val="none" w:sz="0" w:space="0" w:color="auto"/>
            <w:right w:val="none" w:sz="0" w:space="0" w:color="auto"/>
          </w:divBdr>
        </w:div>
        <w:div w:id="739669155">
          <w:marLeft w:val="480"/>
          <w:marRight w:val="0"/>
          <w:marTop w:val="0"/>
          <w:marBottom w:val="0"/>
          <w:divBdr>
            <w:top w:val="none" w:sz="0" w:space="0" w:color="auto"/>
            <w:left w:val="none" w:sz="0" w:space="0" w:color="auto"/>
            <w:bottom w:val="none" w:sz="0" w:space="0" w:color="auto"/>
            <w:right w:val="none" w:sz="0" w:space="0" w:color="auto"/>
          </w:divBdr>
        </w:div>
        <w:div w:id="740181266">
          <w:marLeft w:val="480"/>
          <w:marRight w:val="0"/>
          <w:marTop w:val="0"/>
          <w:marBottom w:val="0"/>
          <w:divBdr>
            <w:top w:val="none" w:sz="0" w:space="0" w:color="auto"/>
            <w:left w:val="none" w:sz="0" w:space="0" w:color="auto"/>
            <w:bottom w:val="none" w:sz="0" w:space="0" w:color="auto"/>
            <w:right w:val="none" w:sz="0" w:space="0" w:color="auto"/>
          </w:divBdr>
        </w:div>
        <w:div w:id="768282792">
          <w:marLeft w:val="480"/>
          <w:marRight w:val="0"/>
          <w:marTop w:val="0"/>
          <w:marBottom w:val="0"/>
          <w:divBdr>
            <w:top w:val="none" w:sz="0" w:space="0" w:color="auto"/>
            <w:left w:val="none" w:sz="0" w:space="0" w:color="auto"/>
            <w:bottom w:val="none" w:sz="0" w:space="0" w:color="auto"/>
            <w:right w:val="none" w:sz="0" w:space="0" w:color="auto"/>
          </w:divBdr>
        </w:div>
        <w:div w:id="776602353">
          <w:marLeft w:val="480"/>
          <w:marRight w:val="0"/>
          <w:marTop w:val="0"/>
          <w:marBottom w:val="0"/>
          <w:divBdr>
            <w:top w:val="none" w:sz="0" w:space="0" w:color="auto"/>
            <w:left w:val="none" w:sz="0" w:space="0" w:color="auto"/>
            <w:bottom w:val="none" w:sz="0" w:space="0" w:color="auto"/>
            <w:right w:val="none" w:sz="0" w:space="0" w:color="auto"/>
          </w:divBdr>
        </w:div>
        <w:div w:id="791099677">
          <w:marLeft w:val="480"/>
          <w:marRight w:val="0"/>
          <w:marTop w:val="0"/>
          <w:marBottom w:val="0"/>
          <w:divBdr>
            <w:top w:val="none" w:sz="0" w:space="0" w:color="auto"/>
            <w:left w:val="none" w:sz="0" w:space="0" w:color="auto"/>
            <w:bottom w:val="none" w:sz="0" w:space="0" w:color="auto"/>
            <w:right w:val="none" w:sz="0" w:space="0" w:color="auto"/>
          </w:divBdr>
        </w:div>
        <w:div w:id="793328328">
          <w:marLeft w:val="480"/>
          <w:marRight w:val="0"/>
          <w:marTop w:val="0"/>
          <w:marBottom w:val="0"/>
          <w:divBdr>
            <w:top w:val="none" w:sz="0" w:space="0" w:color="auto"/>
            <w:left w:val="none" w:sz="0" w:space="0" w:color="auto"/>
            <w:bottom w:val="none" w:sz="0" w:space="0" w:color="auto"/>
            <w:right w:val="none" w:sz="0" w:space="0" w:color="auto"/>
          </w:divBdr>
        </w:div>
        <w:div w:id="808404443">
          <w:marLeft w:val="480"/>
          <w:marRight w:val="0"/>
          <w:marTop w:val="0"/>
          <w:marBottom w:val="0"/>
          <w:divBdr>
            <w:top w:val="none" w:sz="0" w:space="0" w:color="auto"/>
            <w:left w:val="none" w:sz="0" w:space="0" w:color="auto"/>
            <w:bottom w:val="none" w:sz="0" w:space="0" w:color="auto"/>
            <w:right w:val="none" w:sz="0" w:space="0" w:color="auto"/>
          </w:divBdr>
        </w:div>
        <w:div w:id="811751383">
          <w:marLeft w:val="480"/>
          <w:marRight w:val="0"/>
          <w:marTop w:val="0"/>
          <w:marBottom w:val="0"/>
          <w:divBdr>
            <w:top w:val="none" w:sz="0" w:space="0" w:color="auto"/>
            <w:left w:val="none" w:sz="0" w:space="0" w:color="auto"/>
            <w:bottom w:val="none" w:sz="0" w:space="0" w:color="auto"/>
            <w:right w:val="none" w:sz="0" w:space="0" w:color="auto"/>
          </w:divBdr>
        </w:div>
        <w:div w:id="848327955">
          <w:marLeft w:val="480"/>
          <w:marRight w:val="0"/>
          <w:marTop w:val="0"/>
          <w:marBottom w:val="0"/>
          <w:divBdr>
            <w:top w:val="none" w:sz="0" w:space="0" w:color="auto"/>
            <w:left w:val="none" w:sz="0" w:space="0" w:color="auto"/>
            <w:bottom w:val="none" w:sz="0" w:space="0" w:color="auto"/>
            <w:right w:val="none" w:sz="0" w:space="0" w:color="auto"/>
          </w:divBdr>
        </w:div>
        <w:div w:id="862327890">
          <w:marLeft w:val="480"/>
          <w:marRight w:val="0"/>
          <w:marTop w:val="0"/>
          <w:marBottom w:val="0"/>
          <w:divBdr>
            <w:top w:val="none" w:sz="0" w:space="0" w:color="auto"/>
            <w:left w:val="none" w:sz="0" w:space="0" w:color="auto"/>
            <w:bottom w:val="none" w:sz="0" w:space="0" w:color="auto"/>
            <w:right w:val="none" w:sz="0" w:space="0" w:color="auto"/>
          </w:divBdr>
        </w:div>
        <w:div w:id="870192497">
          <w:marLeft w:val="480"/>
          <w:marRight w:val="0"/>
          <w:marTop w:val="0"/>
          <w:marBottom w:val="0"/>
          <w:divBdr>
            <w:top w:val="none" w:sz="0" w:space="0" w:color="auto"/>
            <w:left w:val="none" w:sz="0" w:space="0" w:color="auto"/>
            <w:bottom w:val="none" w:sz="0" w:space="0" w:color="auto"/>
            <w:right w:val="none" w:sz="0" w:space="0" w:color="auto"/>
          </w:divBdr>
        </w:div>
        <w:div w:id="877815824">
          <w:marLeft w:val="480"/>
          <w:marRight w:val="0"/>
          <w:marTop w:val="0"/>
          <w:marBottom w:val="0"/>
          <w:divBdr>
            <w:top w:val="none" w:sz="0" w:space="0" w:color="auto"/>
            <w:left w:val="none" w:sz="0" w:space="0" w:color="auto"/>
            <w:bottom w:val="none" w:sz="0" w:space="0" w:color="auto"/>
            <w:right w:val="none" w:sz="0" w:space="0" w:color="auto"/>
          </w:divBdr>
        </w:div>
        <w:div w:id="886793101">
          <w:marLeft w:val="480"/>
          <w:marRight w:val="0"/>
          <w:marTop w:val="0"/>
          <w:marBottom w:val="0"/>
          <w:divBdr>
            <w:top w:val="none" w:sz="0" w:space="0" w:color="auto"/>
            <w:left w:val="none" w:sz="0" w:space="0" w:color="auto"/>
            <w:bottom w:val="none" w:sz="0" w:space="0" w:color="auto"/>
            <w:right w:val="none" w:sz="0" w:space="0" w:color="auto"/>
          </w:divBdr>
        </w:div>
        <w:div w:id="888029564">
          <w:marLeft w:val="480"/>
          <w:marRight w:val="0"/>
          <w:marTop w:val="0"/>
          <w:marBottom w:val="0"/>
          <w:divBdr>
            <w:top w:val="none" w:sz="0" w:space="0" w:color="auto"/>
            <w:left w:val="none" w:sz="0" w:space="0" w:color="auto"/>
            <w:bottom w:val="none" w:sz="0" w:space="0" w:color="auto"/>
            <w:right w:val="none" w:sz="0" w:space="0" w:color="auto"/>
          </w:divBdr>
        </w:div>
        <w:div w:id="891043583">
          <w:marLeft w:val="480"/>
          <w:marRight w:val="0"/>
          <w:marTop w:val="0"/>
          <w:marBottom w:val="0"/>
          <w:divBdr>
            <w:top w:val="none" w:sz="0" w:space="0" w:color="auto"/>
            <w:left w:val="none" w:sz="0" w:space="0" w:color="auto"/>
            <w:bottom w:val="none" w:sz="0" w:space="0" w:color="auto"/>
            <w:right w:val="none" w:sz="0" w:space="0" w:color="auto"/>
          </w:divBdr>
        </w:div>
        <w:div w:id="900020073">
          <w:marLeft w:val="480"/>
          <w:marRight w:val="0"/>
          <w:marTop w:val="0"/>
          <w:marBottom w:val="0"/>
          <w:divBdr>
            <w:top w:val="none" w:sz="0" w:space="0" w:color="auto"/>
            <w:left w:val="none" w:sz="0" w:space="0" w:color="auto"/>
            <w:bottom w:val="none" w:sz="0" w:space="0" w:color="auto"/>
            <w:right w:val="none" w:sz="0" w:space="0" w:color="auto"/>
          </w:divBdr>
        </w:div>
        <w:div w:id="909656074">
          <w:marLeft w:val="480"/>
          <w:marRight w:val="0"/>
          <w:marTop w:val="0"/>
          <w:marBottom w:val="0"/>
          <w:divBdr>
            <w:top w:val="none" w:sz="0" w:space="0" w:color="auto"/>
            <w:left w:val="none" w:sz="0" w:space="0" w:color="auto"/>
            <w:bottom w:val="none" w:sz="0" w:space="0" w:color="auto"/>
            <w:right w:val="none" w:sz="0" w:space="0" w:color="auto"/>
          </w:divBdr>
        </w:div>
        <w:div w:id="951788679">
          <w:marLeft w:val="480"/>
          <w:marRight w:val="0"/>
          <w:marTop w:val="0"/>
          <w:marBottom w:val="0"/>
          <w:divBdr>
            <w:top w:val="none" w:sz="0" w:space="0" w:color="auto"/>
            <w:left w:val="none" w:sz="0" w:space="0" w:color="auto"/>
            <w:bottom w:val="none" w:sz="0" w:space="0" w:color="auto"/>
            <w:right w:val="none" w:sz="0" w:space="0" w:color="auto"/>
          </w:divBdr>
        </w:div>
        <w:div w:id="953244892">
          <w:marLeft w:val="480"/>
          <w:marRight w:val="0"/>
          <w:marTop w:val="0"/>
          <w:marBottom w:val="0"/>
          <w:divBdr>
            <w:top w:val="none" w:sz="0" w:space="0" w:color="auto"/>
            <w:left w:val="none" w:sz="0" w:space="0" w:color="auto"/>
            <w:bottom w:val="none" w:sz="0" w:space="0" w:color="auto"/>
            <w:right w:val="none" w:sz="0" w:space="0" w:color="auto"/>
          </w:divBdr>
        </w:div>
        <w:div w:id="981883102">
          <w:marLeft w:val="480"/>
          <w:marRight w:val="0"/>
          <w:marTop w:val="0"/>
          <w:marBottom w:val="0"/>
          <w:divBdr>
            <w:top w:val="none" w:sz="0" w:space="0" w:color="auto"/>
            <w:left w:val="none" w:sz="0" w:space="0" w:color="auto"/>
            <w:bottom w:val="none" w:sz="0" w:space="0" w:color="auto"/>
            <w:right w:val="none" w:sz="0" w:space="0" w:color="auto"/>
          </w:divBdr>
        </w:div>
        <w:div w:id="988821896">
          <w:marLeft w:val="480"/>
          <w:marRight w:val="0"/>
          <w:marTop w:val="0"/>
          <w:marBottom w:val="0"/>
          <w:divBdr>
            <w:top w:val="none" w:sz="0" w:space="0" w:color="auto"/>
            <w:left w:val="none" w:sz="0" w:space="0" w:color="auto"/>
            <w:bottom w:val="none" w:sz="0" w:space="0" w:color="auto"/>
            <w:right w:val="none" w:sz="0" w:space="0" w:color="auto"/>
          </w:divBdr>
        </w:div>
        <w:div w:id="1001548105">
          <w:marLeft w:val="480"/>
          <w:marRight w:val="0"/>
          <w:marTop w:val="0"/>
          <w:marBottom w:val="0"/>
          <w:divBdr>
            <w:top w:val="none" w:sz="0" w:space="0" w:color="auto"/>
            <w:left w:val="none" w:sz="0" w:space="0" w:color="auto"/>
            <w:bottom w:val="none" w:sz="0" w:space="0" w:color="auto"/>
            <w:right w:val="none" w:sz="0" w:space="0" w:color="auto"/>
          </w:divBdr>
        </w:div>
        <w:div w:id="1018241003">
          <w:marLeft w:val="480"/>
          <w:marRight w:val="0"/>
          <w:marTop w:val="0"/>
          <w:marBottom w:val="0"/>
          <w:divBdr>
            <w:top w:val="none" w:sz="0" w:space="0" w:color="auto"/>
            <w:left w:val="none" w:sz="0" w:space="0" w:color="auto"/>
            <w:bottom w:val="none" w:sz="0" w:space="0" w:color="auto"/>
            <w:right w:val="none" w:sz="0" w:space="0" w:color="auto"/>
          </w:divBdr>
        </w:div>
        <w:div w:id="1018506960">
          <w:marLeft w:val="480"/>
          <w:marRight w:val="0"/>
          <w:marTop w:val="0"/>
          <w:marBottom w:val="0"/>
          <w:divBdr>
            <w:top w:val="none" w:sz="0" w:space="0" w:color="auto"/>
            <w:left w:val="none" w:sz="0" w:space="0" w:color="auto"/>
            <w:bottom w:val="none" w:sz="0" w:space="0" w:color="auto"/>
            <w:right w:val="none" w:sz="0" w:space="0" w:color="auto"/>
          </w:divBdr>
        </w:div>
        <w:div w:id="1019084832">
          <w:marLeft w:val="480"/>
          <w:marRight w:val="0"/>
          <w:marTop w:val="0"/>
          <w:marBottom w:val="0"/>
          <w:divBdr>
            <w:top w:val="none" w:sz="0" w:space="0" w:color="auto"/>
            <w:left w:val="none" w:sz="0" w:space="0" w:color="auto"/>
            <w:bottom w:val="none" w:sz="0" w:space="0" w:color="auto"/>
            <w:right w:val="none" w:sz="0" w:space="0" w:color="auto"/>
          </w:divBdr>
        </w:div>
        <w:div w:id="1051343953">
          <w:marLeft w:val="480"/>
          <w:marRight w:val="0"/>
          <w:marTop w:val="0"/>
          <w:marBottom w:val="0"/>
          <w:divBdr>
            <w:top w:val="none" w:sz="0" w:space="0" w:color="auto"/>
            <w:left w:val="none" w:sz="0" w:space="0" w:color="auto"/>
            <w:bottom w:val="none" w:sz="0" w:space="0" w:color="auto"/>
            <w:right w:val="none" w:sz="0" w:space="0" w:color="auto"/>
          </w:divBdr>
        </w:div>
        <w:div w:id="1056659592">
          <w:marLeft w:val="480"/>
          <w:marRight w:val="0"/>
          <w:marTop w:val="0"/>
          <w:marBottom w:val="0"/>
          <w:divBdr>
            <w:top w:val="none" w:sz="0" w:space="0" w:color="auto"/>
            <w:left w:val="none" w:sz="0" w:space="0" w:color="auto"/>
            <w:bottom w:val="none" w:sz="0" w:space="0" w:color="auto"/>
            <w:right w:val="none" w:sz="0" w:space="0" w:color="auto"/>
          </w:divBdr>
        </w:div>
        <w:div w:id="1064911620">
          <w:marLeft w:val="480"/>
          <w:marRight w:val="0"/>
          <w:marTop w:val="0"/>
          <w:marBottom w:val="0"/>
          <w:divBdr>
            <w:top w:val="none" w:sz="0" w:space="0" w:color="auto"/>
            <w:left w:val="none" w:sz="0" w:space="0" w:color="auto"/>
            <w:bottom w:val="none" w:sz="0" w:space="0" w:color="auto"/>
            <w:right w:val="none" w:sz="0" w:space="0" w:color="auto"/>
          </w:divBdr>
        </w:div>
        <w:div w:id="1067462452">
          <w:marLeft w:val="480"/>
          <w:marRight w:val="0"/>
          <w:marTop w:val="0"/>
          <w:marBottom w:val="0"/>
          <w:divBdr>
            <w:top w:val="none" w:sz="0" w:space="0" w:color="auto"/>
            <w:left w:val="none" w:sz="0" w:space="0" w:color="auto"/>
            <w:bottom w:val="none" w:sz="0" w:space="0" w:color="auto"/>
            <w:right w:val="none" w:sz="0" w:space="0" w:color="auto"/>
          </w:divBdr>
        </w:div>
        <w:div w:id="1083188733">
          <w:marLeft w:val="480"/>
          <w:marRight w:val="0"/>
          <w:marTop w:val="0"/>
          <w:marBottom w:val="0"/>
          <w:divBdr>
            <w:top w:val="none" w:sz="0" w:space="0" w:color="auto"/>
            <w:left w:val="none" w:sz="0" w:space="0" w:color="auto"/>
            <w:bottom w:val="none" w:sz="0" w:space="0" w:color="auto"/>
            <w:right w:val="none" w:sz="0" w:space="0" w:color="auto"/>
          </w:divBdr>
        </w:div>
        <w:div w:id="1100569541">
          <w:marLeft w:val="480"/>
          <w:marRight w:val="0"/>
          <w:marTop w:val="0"/>
          <w:marBottom w:val="0"/>
          <w:divBdr>
            <w:top w:val="none" w:sz="0" w:space="0" w:color="auto"/>
            <w:left w:val="none" w:sz="0" w:space="0" w:color="auto"/>
            <w:bottom w:val="none" w:sz="0" w:space="0" w:color="auto"/>
            <w:right w:val="none" w:sz="0" w:space="0" w:color="auto"/>
          </w:divBdr>
        </w:div>
        <w:div w:id="1105923915">
          <w:marLeft w:val="480"/>
          <w:marRight w:val="0"/>
          <w:marTop w:val="0"/>
          <w:marBottom w:val="0"/>
          <w:divBdr>
            <w:top w:val="none" w:sz="0" w:space="0" w:color="auto"/>
            <w:left w:val="none" w:sz="0" w:space="0" w:color="auto"/>
            <w:bottom w:val="none" w:sz="0" w:space="0" w:color="auto"/>
            <w:right w:val="none" w:sz="0" w:space="0" w:color="auto"/>
          </w:divBdr>
        </w:div>
        <w:div w:id="1120606315">
          <w:marLeft w:val="480"/>
          <w:marRight w:val="0"/>
          <w:marTop w:val="0"/>
          <w:marBottom w:val="0"/>
          <w:divBdr>
            <w:top w:val="none" w:sz="0" w:space="0" w:color="auto"/>
            <w:left w:val="none" w:sz="0" w:space="0" w:color="auto"/>
            <w:bottom w:val="none" w:sz="0" w:space="0" w:color="auto"/>
            <w:right w:val="none" w:sz="0" w:space="0" w:color="auto"/>
          </w:divBdr>
        </w:div>
        <w:div w:id="1125848706">
          <w:marLeft w:val="480"/>
          <w:marRight w:val="0"/>
          <w:marTop w:val="0"/>
          <w:marBottom w:val="0"/>
          <w:divBdr>
            <w:top w:val="none" w:sz="0" w:space="0" w:color="auto"/>
            <w:left w:val="none" w:sz="0" w:space="0" w:color="auto"/>
            <w:bottom w:val="none" w:sz="0" w:space="0" w:color="auto"/>
            <w:right w:val="none" w:sz="0" w:space="0" w:color="auto"/>
          </w:divBdr>
        </w:div>
        <w:div w:id="1137837033">
          <w:marLeft w:val="480"/>
          <w:marRight w:val="0"/>
          <w:marTop w:val="0"/>
          <w:marBottom w:val="0"/>
          <w:divBdr>
            <w:top w:val="none" w:sz="0" w:space="0" w:color="auto"/>
            <w:left w:val="none" w:sz="0" w:space="0" w:color="auto"/>
            <w:bottom w:val="none" w:sz="0" w:space="0" w:color="auto"/>
            <w:right w:val="none" w:sz="0" w:space="0" w:color="auto"/>
          </w:divBdr>
        </w:div>
        <w:div w:id="1137842413">
          <w:marLeft w:val="480"/>
          <w:marRight w:val="0"/>
          <w:marTop w:val="0"/>
          <w:marBottom w:val="0"/>
          <w:divBdr>
            <w:top w:val="none" w:sz="0" w:space="0" w:color="auto"/>
            <w:left w:val="none" w:sz="0" w:space="0" w:color="auto"/>
            <w:bottom w:val="none" w:sz="0" w:space="0" w:color="auto"/>
            <w:right w:val="none" w:sz="0" w:space="0" w:color="auto"/>
          </w:divBdr>
        </w:div>
        <w:div w:id="1142965197">
          <w:marLeft w:val="480"/>
          <w:marRight w:val="0"/>
          <w:marTop w:val="0"/>
          <w:marBottom w:val="0"/>
          <w:divBdr>
            <w:top w:val="none" w:sz="0" w:space="0" w:color="auto"/>
            <w:left w:val="none" w:sz="0" w:space="0" w:color="auto"/>
            <w:bottom w:val="none" w:sz="0" w:space="0" w:color="auto"/>
            <w:right w:val="none" w:sz="0" w:space="0" w:color="auto"/>
          </w:divBdr>
        </w:div>
        <w:div w:id="1143473161">
          <w:marLeft w:val="480"/>
          <w:marRight w:val="0"/>
          <w:marTop w:val="0"/>
          <w:marBottom w:val="0"/>
          <w:divBdr>
            <w:top w:val="none" w:sz="0" w:space="0" w:color="auto"/>
            <w:left w:val="none" w:sz="0" w:space="0" w:color="auto"/>
            <w:bottom w:val="none" w:sz="0" w:space="0" w:color="auto"/>
            <w:right w:val="none" w:sz="0" w:space="0" w:color="auto"/>
          </w:divBdr>
        </w:div>
        <w:div w:id="1149051969">
          <w:marLeft w:val="480"/>
          <w:marRight w:val="0"/>
          <w:marTop w:val="0"/>
          <w:marBottom w:val="0"/>
          <w:divBdr>
            <w:top w:val="none" w:sz="0" w:space="0" w:color="auto"/>
            <w:left w:val="none" w:sz="0" w:space="0" w:color="auto"/>
            <w:bottom w:val="none" w:sz="0" w:space="0" w:color="auto"/>
            <w:right w:val="none" w:sz="0" w:space="0" w:color="auto"/>
          </w:divBdr>
        </w:div>
        <w:div w:id="1150173067">
          <w:marLeft w:val="480"/>
          <w:marRight w:val="0"/>
          <w:marTop w:val="0"/>
          <w:marBottom w:val="0"/>
          <w:divBdr>
            <w:top w:val="none" w:sz="0" w:space="0" w:color="auto"/>
            <w:left w:val="none" w:sz="0" w:space="0" w:color="auto"/>
            <w:bottom w:val="none" w:sz="0" w:space="0" w:color="auto"/>
            <w:right w:val="none" w:sz="0" w:space="0" w:color="auto"/>
          </w:divBdr>
        </w:div>
        <w:div w:id="1154223672">
          <w:marLeft w:val="480"/>
          <w:marRight w:val="0"/>
          <w:marTop w:val="0"/>
          <w:marBottom w:val="0"/>
          <w:divBdr>
            <w:top w:val="none" w:sz="0" w:space="0" w:color="auto"/>
            <w:left w:val="none" w:sz="0" w:space="0" w:color="auto"/>
            <w:bottom w:val="none" w:sz="0" w:space="0" w:color="auto"/>
            <w:right w:val="none" w:sz="0" w:space="0" w:color="auto"/>
          </w:divBdr>
        </w:div>
        <w:div w:id="1157456059">
          <w:marLeft w:val="480"/>
          <w:marRight w:val="0"/>
          <w:marTop w:val="0"/>
          <w:marBottom w:val="0"/>
          <w:divBdr>
            <w:top w:val="none" w:sz="0" w:space="0" w:color="auto"/>
            <w:left w:val="none" w:sz="0" w:space="0" w:color="auto"/>
            <w:bottom w:val="none" w:sz="0" w:space="0" w:color="auto"/>
            <w:right w:val="none" w:sz="0" w:space="0" w:color="auto"/>
          </w:divBdr>
        </w:div>
        <w:div w:id="1187986627">
          <w:marLeft w:val="480"/>
          <w:marRight w:val="0"/>
          <w:marTop w:val="0"/>
          <w:marBottom w:val="0"/>
          <w:divBdr>
            <w:top w:val="none" w:sz="0" w:space="0" w:color="auto"/>
            <w:left w:val="none" w:sz="0" w:space="0" w:color="auto"/>
            <w:bottom w:val="none" w:sz="0" w:space="0" w:color="auto"/>
            <w:right w:val="none" w:sz="0" w:space="0" w:color="auto"/>
          </w:divBdr>
        </w:div>
        <w:div w:id="1189220401">
          <w:marLeft w:val="480"/>
          <w:marRight w:val="0"/>
          <w:marTop w:val="0"/>
          <w:marBottom w:val="0"/>
          <w:divBdr>
            <w:top w:val="none" w:sz="0" w:space="0" w:color="auto"/>
            <w:left w:val="none" w:sz="0" w:space="0" w:color="auto"/>
            <w:bottom w:val="none" w:sz="0" w:space="0" w:color="auto"/>
            <w:right w:val="none" w:sz="0" w:space="0" w:color="auto"/>
          </w:divBdr>
        </w:div>
        <w:div w:id="1192303534">
          <w:marLeft w:val="480"/>
          <w:marRight w:val="0"/>
          <w:marTop w:val="0"/>
          <w:marBottom w:val="0"/>
          <w:divBdr>
            <w:top w:val="none" w:sz="0" w:space="0" w:color="auto"/>
            <w:left w:val="none" w:sz="0" w:space="0" w:color="auto"/>
            <w:bottom w:val="none" w:sz="0" w:space="0" w:color="auto"/>
            <w:right w:val="none" w:sz="0" w:space="0" w:color="auto"/>
          </w:divBdr>
        </w:div>
        <w:div w:id="1193298124">
          <w:marLeft w:val="480"/>
          <w:marRight w:val="0"/>
          <w:marTop w:val="0"/>
          <w:marBottom w:val="0"/>
          <w:divBdr>
            <w:top w:val="none" w:sz="0" w:space="0" w:color="auto"/>
            <w:left w:val="none" w:sz="0" w:space="0" w:color="auto"/>
            <w:bottom w:val="none" w:sz="0" w:space="0" w:color="auto"/>
            <w:right w:val="none" w:sz="0" w:space="0" w:color="auto"/>
          </w:divBdr>
        </w:div>
        <w:div w:id="1231502124">
          <w:marLeft w:val="480"/>
          <w:marRight w:val="0"/>
          <w:marTop w:val="0"/>
          <w:marBottom w:val="0"/>
          <w:divBdr>
            <w:top w:val="none" w:sz="0" w:space="0" w:color="auto"/>
            <w:left w:val="none" w:sz="0" w:space="0" w:color="auto"/>
            <w:bottom w:val="none" w:sz="0" w:space="0" w:color="auto"/>
            <w:right w:val="none" w:sz="0" w:space="0" w:color="auto"/>
          </w:divBdr>
        </w:div>
        <w:div w:id="1238978942">
          <w:marLeft w:val="480"/>
          <w:marRight w:val="0"/>
          <w:marTop w:val="0"/>
          <w:marBottom w:val="0"/>
          <w:divBdr>
            <w:top w:val="none" w:sz="0" w:space="0" w:color="auto"/>
            <w:left w:val="none" w:sz="0" w:space="0" w:color="auto"/>
            <w:bottom w:val="none" w:sz="0" w:space="0" w:color="auto"/>
            <w:right w:val="none" w:sz="0" w:space="0" w:color="auto"/>
          </w:divBdr>
        </w:div>
        <w:div w:id="1240601190">
          <w:marLeft w:val="480"/>
          <w:marRight w:val="0"/>
          <w:marTop w:val="0"/>
          <w:marBottom w:val="0"/>
          <w:divBdr>
            <w:top w:val="none" w:sz="0" w:space="0" w:color="auto"/>
            <w:left w:val="none" w:sz="0" w:space="0" w:color="auto"/>
            <w:bottom w:val="none" w:sz="0" w:space="0" w:color="auto"/>
            <w:right w:val="none" w:sz="0" w:space="0" w:color="auto"/>
          </w:divBdr>
        </w:div>
        <w:div w:id="1248997233">
          <w:marLeft w:val="480"/>
          <w:marRight w:val="0"/>
          <w:marTop w:val="0"/>
          <w:marBottom w:val="0"/>
          <w:divBdr>
            <w:top w:val="none" w:sz="0" w:space="0" w:color="auto"/>
            <w:left w:val="none" w:sz="0" w:space="0" w:color="auto"/>
            <w:bottom w:val="none" w:sz="0" w:space="0" w:color="auto"/>
            <w:right w:val="none" w:sz="0" w:space="0" w:color="auto"/>
          </w:divBdr>
        </w:div>
        <w:div w:id="1254779186">
          <w:marLeft w:val="480"/>
          <w:marRight w:val="0"/>
          <w:marTop w:val="0"/>
          <w:marBottom w:val="0"/>
          <w:divBdr>
            <w:top w:val="none" w:sz="0" w:space="0" w:color="auto"/>
            <w:left w:val="none" w:sz="0" w:space="0" w:color="auto"/>
            <w:bottom w:val="none" w:sz="0" w:space="0" w:color="auto"/>
            <w:right w:val="none" w:sz="0" w:space="0" w:color="auto"/>
          </w:divBdr>
        </w:div>
        <w:div w:id="1262184702">
          <w:marLeft w:val="480"/>
          <w:marRight w:val="0"/>
          <w:marTop w:val="0"/>
          <w:marBottom w:val="0"/>
          <w:divBdr>
            <w:top w:val="none" w:sz="0" w:space="0" w:color="auto"/>
            <w:left w:val="none" w:sz="0" w:space="0" w:color="auto"/>
            <w:bottom w:val="none" w:sz="0" w:space="0" w:color="auto"/>
            <w:right w:val="none" w:sz="0" w:space="0" w:color="auto"/>
          </w:divBdr>
        </w:div>
        <w:div w:id="1262295846">
          <w:marLeft w:val="480"/>
          <w:marRight w:val="0"/>
          <w:marTop w:val="0"/>
          <w:marBottom w:val="0"/>
          <w:divBdr>
            <w:top w:val="none" w:sz="0" w:space="0" w:color="auto"/>
            <w:left w:val="none" w:sz="0" w:space="0" w:color="auto"/>
            <w:bottom w:val="none" w:sz="0" w:space="0" w:color="auto"/>
            <w:right w:val="none" w:sz="0" w:space="0" w:color="auto"/>
          </w:divBdr>
        </w:div>
        <w:div w:id="1269117601">
          <w:marLeft w:val="480"/>
          <w:marRight w:val="0"/>
          <w:marTop w:val="0"/>
          <w:marBottom w:val="0"/>
          <w:divBdr>
            <w:top w:val="none" w:sz="0" w:space="0" w:color="auto"/>
            <w:left w:val="none" w:sz="0" w:space="0" w:color="auto"/>
            <w:bottom w:val="none" w:sz="0" w:space="0" w:color="auto"/>
            <w:right w:val="none" w:sz="0" w:space="0" w:color="auto"/>
          </w:divBdr>
        </w:div>
        <w:div w:id="1307508816">
          <w:marLeft w:val="480"/>
          <w:marRight w:val="0"/>
          <w:marTop w:val="0"/>
          <w:marBottom w:val="0"/>
          <w:divBdr>
            <w:top w:val="none" w:sz="0" w:space="0" w:color="auto"/>
            <w:left w:val="none" w:sz="0" w:space="0" w:color="auto"/>
            <w:bottom w:val="none" w:sz="0" w:space="0" w:color="auto"/>
            <w:right w:val="none" w:sz="0" w:space="0" w:color="auto"/>
          </w:divBdr>
        </w:div>
        <w:div w:id="1322125660">
          <w:marLeft w:val="480"/>
          <w:marRight w:val="0"/>
          <w:marTop w:val="0"/>
          <w:marBottom w:val="0"/>
          <w:divBdr>
            <w:top w:val="none" w:sz="0" w:space="0" w:color="auto"/>
            <w:left w:val="none" w:sz="0" w:space="0" w:color="auto"/>
            <w:bottom w:val="none" w:sz="0" w:space="0" w:color="auto"/>
            <w:right w:val="none" w:sz="0" w:space="0" w:color="auto"/>
          </w:divBdr>
        </w:div>
        <w:div w:id="1332221657">
          <w:marLeft w:val="480"/>
          <w:marRight w:val="0"/>
          <w:marTop w:val="0"/>
          <w:marBottom w:val="0"/>
          <w:divBdr>
            <w:top w:val="none" w:sz="0" w:space="0" w:color="auto"/>
            <w:left w:val="none" w:sz="0" w:space="0" w:color="auto"/>
            <w:bottom w:val="none" w:sz="0" w:space="0" w:color="auto"/>
            <w:right w:val="none" w:sz="0" w:space="0" w:color="auto"/>
          </w:divBdr>
        </w:div>
        <w:div w:id="1337733704">
          <w:marLeft w:val="480"/>
          <w:marRight w:val="0"/>
          <w:marTop w:val="0"/>
          <w:marBottom w:val="0"/>
          <w:divBdr>
            <w:top w:val="none" w:sz="0" w:space="0" w:color="auto"/>
            <w:left w:val="none" w:sz="0" w:space="0" w:color="auto"/>
            <w:bottom w:val="none" w:sz="0" w:space="0" w:color="auto"/>
            <w:right w:val="none" w:sz="0" w:space="0" w:color="auto"/>
          </w:divBdr>
        </w:div>
        <w:div w:id="1339767730">
          <w:marLeft w:val="480"/>
          <w:marRight w:val="0"/>
          <w:marTop w:val="0"/>
          <w:marBottom w:val="0"/>
          <w:divBdr>
            <w:top w:val="none" w:sz="0" w:space="0" w:color="auto"/>
            <w:left w:val="none" w:sz="0" w:space="0" w:color="auto"/>
            <w:bottom w:val="none" w:sz="0" w:space="0" w:color="auto"/>
            <w:right w:val="none" w:sz="0" w:space="0" w:color="auto"/>
          </w:divBdr>
        </w:div>
        <w:div w:id="1352367564">
          <w:marLeft w:val="480"/>
          <w:marRight w:val="0"/>
          <w:marTop w:val="0"/>
          <w:marBottom w:val="0"/>
          <w:divBdr>
            <w:top w:val="none" w:sz="0" w:space="0" w:color="auto"/>
            <w:left w:val="none" w:sz="0" w:space="0" w:color="auto"/>
            <w:bottom w:val="none" w:sz="0" w:space="0" w:color="auto"/>
            <w:right w:val="none" w:sz="0" w:space="0" w:color="auto"/>
          </w:divBdr>
        </w:div>
        <w:div w:id="1363630622">
          <w:marLeft w:val="480"/>
          <w:marRight w:val="0"/>
          <w:marTop w:val="0"/>
          <w:marBottom w:val="0"/>
          <w:divBdr>
            <w:top w:val="none" w:sz="0" w:space="0" w:color="auto"/>
            <w:left w:val="none" w:sz="0" w:space="0" w:color="auto"/>
            <w:bottom w:val="none" w:sz="0" w:space="0" w:color="auto"/>
            <w:right w:val="none" w:sz="0" w:space="0" w:color="auto"/>
          </w:divBdr>
        </w:div>
        <w:div w:id="1378116977">
          <w:marLeft w:val="480"/>
          <w:marRight w:val="0"/>
          <w:marTop w:val="0"/>
          <w:marBottom w:val="0"/>
          <w:divBdr>
            <w:top w:val="none" w:sz="0" w:space="0" w:color="auto"/>
            <w:left w:val="none" w:sz="0" w:space="0" w:color="auto"/>
            <w:bottom w:val="none" w:sz="0" w:space="0" w:color="auto"/>
            <w:right w:val="none" w:sz="0" w:space="0" w:color="auto"/>
          </w:divBdr>
        </w:div>
        <w:div w:id="1379158376">
          <w:marLeft w:val="480"/>
          <w:marRight w:val="0"/>
          <w:marTop w:val="0"/>
          <w:marBottom w:val="0"/>
          <w:divBdr>
            <w:top w:val="none" w:sz="0" w:space="0" w:color="auto"/>
            <w:left w:val="none" w:sz="0" w:space="0" w:color="auto"/>
            <w:bottom w:val="none" w:sz="0" w:space="0" w:color="auto"/>
            <w:right w:val="none" w:sz="0" w:space="0" w:color="auto"/>
          </w:divBdr>
        </w:div>
        <w:div w:id="1384522409">
          <w:marLeft w:val="480"/>
          <w:marRight w:val="0"/>
          <w:marTop w:val="0"/>
          <w:marBottom w:val="0"/>
          <w:divBdr>
            <w:top w:val="none" w:sz="0" w:space="0" w:color="auto"/>
            <w:left w:val="none" w:sz="0" w:space="0" w:color="auto"/>
            <w:bottom w:val="none" w:sz="0" w:space="0" w:color="auto"/>
            <w:right w:val="none" w:sz="0" w:space="0" w:color="auto"/>
          </w:divBdr>
        </w:div>
        <w:div w:id="1385065072">
          <w:marLeft w:val="480"/>
          <w:marRight w:val="0"/>
          <w:marTop w:val="0"/>
          <w:marBottom w:val="0"/>
          <w:divBdr>
            <w:top w:val="none" w:sz="0" w:space="0" w:color="auto"/>
            <w:left w:val="none" w:sz="0" w:space="0" w:color="auto"/>
            <w:bottom w:val="none" w:sz="0" w:space="0" w:color="auto"/>
            <w:right w:val="none" w:sz="0" w:space="0" w:color="auto"/>
          </w:divBdr>
        </w:div>
        <w:div w:id="1386680084">
          <w:marLeft w:val="480"/>
          <w:marRight w:val="0"/>
          <w:marTop w:val="0"/>
          <w:marBottom w:val="0"/>
          <w:divBdr>
            <w:top w:val="none" w:sz="0" w:space="0" w:color="auto"/>
            <w:left w:val="none" w:sz="0" w:space="0" w:color="auto"/>
            <w:bottom w:val="none" w:sz="0" w:space="0" w:color="auto"/>
            <w:right w:val="none" w:sz="0" w:space="0" w:color="auto"/>
          </w:divBdr>
        </w:div>
        <w:div w:id="1390567159">
          <w:marLeft w:val="480"/>
          <w:marRight w:val="0"/>
          <w:marTop w:val="0"/>
          <w:marBottom w:val="0"/>
          <w:divBdr>
            <w:top w:val="none" w:sz="0" w:space="0" w:color="auto"/>
            <w:left w:val="none" w:sz="0" w:space="0" w:color="auto"/>
            <w:bottom w:val="none" w:sz="0" w:space="0" w:color="auto"/>
            <w:right w:val="none" w:sz="0" w:space="0" w:color="auto"/>
          </w:divBdr>
        </w:div>
        <w:div w:id="1403481271">
          <w:marLeft w:val="480"/>
          <w:marRight w:val="0"/>
          <w:marTop w:val="0"/>
          <w:marBottom w:val="0"/>
          <w:divBdr>
            <w:top w:val="none" w:sz="0" w:space="0" w:color="auto"/>
            <w:left w:val="none" w:sz="0" w:space="0" w:color="auto"/>
            <w:bottom w:val="none" w:sz="0" w:space="0" w:color="auto"/>
            <w:right w:val="none" w:sz="0" w:space="0" w:color="auto"/>
          </w:divBdr>
        </w:div>
        <w:div w:id="1414159434">
          <w:marLeft w:val="480"/>
          <w:marRight w:val="0"/>
          <w:marTop w:val="0"/>
          <w:marBottom w:val="0"/>
          <w:divBdr>
            <w:top w:val="none" w:sz="0" w:space="0" w:color="auto"/>
            <w:left w:val="none" w:sz="0" w:space="0" w:color="auto"/>
            <w:bottom w:val="none" w:sz="0" w:space="0" w:color="auto"/>
            <w:right w:val="none" w:sz="0" w:space="0" w:color="auto"/>
          </w:divBdr>
        </w:div>
        <w:div w:id="1414863267">
          <w:marLeft w:val="480"/>
          <w:marRight w:val="0"/>
          <w:marTop w:val="0"/>
          <w:marBottom w:val="0"/>
          <w:divBdr>
            <w:top w:val="none" w:sz="0" w:space="0" w:color="auto"/>
            <w:left w:val="none" w:sz="0" w:space="0" w:color="auto"/>
            <w:bottom w:val="none" w:sz="0" w:space="0" w:color="auto"/>
            <w:right w:val="none" w:sz="0" w:space="0" w:color="auto"/>
          </w:divBdr>
        </w:div>
        <w:div w:id="1417625766">
          <w:marLeft w:val="480"/>
          <w:marRight w:val="0"/>
          <w:marTop w:val="0"/>
          <w:marBottom w:val="0"/>
          <w:divBdr>
            <w:top w:val="none" w:sz="0" w:space="0" w:color="auto"/>
            <w:left w:val="none" w:sz="0" w:space="0" w:color="auto"/>
            <w:bottom w:val="none" w:sz="0" w:space="0" w:color="auto"/>
            <w:right w:val="none" w:sz="0" w:space="0" w:color="auto"/>
          </w:divBdr>
        </w:div>
        <w:div w:id="1420099871">
          <w:marLeft w:val="480"/>
          <w:marRight w:val="0"/>
          <w:marTop w:val="0"/>
          <w:marBottom w:val="0"/>
          <w:divBdr>
            <w:top w:val="none" w:sz="0" w:space="0" w:color="auto"/>
            <w:left w:val="none" w:sz="0" w:space="0" w:color="auto"/>
            <w:bottom w:val="none" w:sz="0" w:space="0" w:color="auto"/>
            <w:right w:val="none" w:sz="0" w:space="0" w:color="auto"/>
          </w:divBdr>
        </w:div>
        <w:div w:id="1439331993">
          <w:marLeft w:val="480"/>
          <w:marRight w:val="0"/>
          <w:marTop w:val="0"/>
          <w:marBottom w:val="0"/>
          <w:divBdr>
            <w:top w:val="none" w:sz="0" w:space="0" w:color="auto"/>
            <w:left w:val="none" w:sz="0" w:space="0" w:color="auto"/>
            <w:bottom w:val="none" w:sz="0" w:space="0" w:color="auto"/>
            <w:right w:val="none" w:sz="0" w:space="0" w:color="auto"/>
          </w:divBdr>
        </w:div>
        <w:div w:id="1444423766">
          <w:marLeft w:val="480"/>
          <w:marRight w:val="0"/>
          <w:marTop w:val="0"/>
          <w:marBottom w:val="0"/>
          <w:divBdr>
            <w:top w:val="none" w:sz="0" w:space="0" w:color="auto"/>
            <w:left w:val="none" w:sz="0" w:space="0" w:color="auto"/>
            <w:bottom w:val="none" w:sz="0" w:space="0" w:color="auto"/>
            <w:right w:val="none" w:sz="0" w:space="0" w:color="auto"/>
          </w:divBdr>
        </w:div>
        <w:div w:id="1462066930">
          <w:marLeft w:val="480"/>
          <w:marRight w:val="0"/>
          <w:marTop w:val="0"/>
          <w:marBottom w:val="0"/>
          <w:divBdr>
            <w:top w:val="none" w:sz="0" w:space="0" w:color="auto"/>
            <w:left w:val="none" w:sz="0" w:space="0" w:color="auto"/>
            <w:bottom w:val="none" w:sz="0" w:space="0" w:color="auto"/>
            <w:right w:val="none" w:sz="0" w:space="0" w:color="auto"/>
          </w:divBdr>
        </w:div>
        <w:div w:id="1489709708">
          <w:marLeft w:val="480"/>
          <w:marRight w:val="0"/>
          <w:marTop w:val="0"/>
          <w:marBottom w:val="0"/>
          <w:divBdr>
            <w:top w:val="none" w:sz="0" w:space="0" w:color="auto"/>
            <w:left w:val="none" w:sz="0" w:space="0" w:color="auto"/>
            <w:bottom w:val="none" w:sz="0" w:space="0" w:color="auto"/>
            <w:right w:val="none" w:sz="0" w:space="0" w:color="auto"/>
          </w:divBdr>
        </w:div>
        <w:div w:id="1491143024">
          <w:marLeft w:val="480"/>
          <w:marRight w:val="0"/>
          <w:marTop w:val="0"/>
          <w:marBottom w:val="0"/>
          <w:divBdr>
            <w:top w:val="none" w:sz="0" w:space="0" w:color="auto"/>
            <w:left w:val="none" w:sz="0" w:space="0" w:color="auto"/>
            <w:bottom w:val="none" w:sz="0" w:space="0" w:color="auto"/>
            <w:right w:val="none" w:sz="0" w:space="0" w:color="auto"/>
          </w:divBdr>
        </w:div>
        <w:div w:id="1518614942">
          <w:marLeft w:val="480"/>
          <w:marRight w:val="0"/>
          <w:marTop w:val="0"/>
          <w:marBottom w:val="0"/>
          <w:divBdr>
            <w:top w:val="none" w:sz="0" w:space="0" w:color="auto"/>
            <w:left w:val="none" w:sz="0" w:space="0" w:color="auto"/>
            <w:bottom w:val="none" w:sz="0" w:space="0" w:color="auto"/>
            <w:right w:val="none" w:sz="0" w:space="0" w:color="auto"/>
          </w:divBdr>
        </w:div>
        <w:div w:id="1584955100">
          <w:marLeft w:val="480"/>
          <w:marRight w:val="0"/>
          <w:marTop w:val="0"/>
          <w:marBottom w:val="0"/>
          <w:divBdr>
            <w:top w:val="none" w:sz="0" w:space="0" w:color="auto"/>
            <w:left w:val="none" w:sz="0" w:space="0" w:color="auto"/>
            <w:bottom w:val="none" w:sz="0" w:space="0" w:color="auto"/>
            <w:right w:val="none" w:sz="0" w:space="0" w:color="auto"/>
          </w:divBdr>
        </w:div>
        <w:div w:id="1602101758">
          <w:marLeft w:val="480"/>
          <w:marRight w:val="0"/>
          <w:marTop w:val="0"/>
          <w:marBottom w:val="0"/>
          <w:divBdr>
            <w:top w:val="none" w:sz="0" w:space="0" w:color="auto"/>
            <w:left w:val="none" w:sz="0" w:space="0" w:color="auto"/>
            <w:bottom w:val="none" w:sz="0" w:space="0" w:color="auto"/>
            <w:right w:val="none" w:sz="0" w:space="0" w:color="auto"/>
          </w:divBdr>
        </w:div>
        <w:div w:id="1603299510">
          <w:marLeft w:val="480"/>
          <w:marRight w:val="0"/>
          <w:marTop w:val="0"/>
          <w:marBottom w:val="0"/>
          <w:divBdr>
            <w:top w:val="none" w:sz="0" w:space="0" w:color="auto"/>
            <w:left w:val="none" w:sz="0" w:space="0" w:color="auto"/>
            <w:bottom w:val="none" w:sz="0" w:space="0" w:color="auto"/>
            <w:right w:val="none" w:sz="0" w:space="0" w:color="auto"/>
          </w:divBdr>
        </w:div>
        <w:div w:id="1611359087">
          <w:marLeft w:val="480"/>
          <w:marRight w:val="0"/>
          <w:marTop w:val="0"/>
          <w:marBottom w:val="0"/>
          <w:divBdr>
            <w:top w:val="none" w:sz="0" w:space="0" w:color="auto"/>
            <w:left w:val="none" w:sz="0" w:space="0" w:color="auto"/>
            <w:bottom w:val="none" w:sz="0" w:space="0" w:color="auto"/>
            <w:right w:val="none" w:sz="0" w:space="0" w:color="auto"/>
          </w:divBdr>
        </w:div>
        <w:div w:id="1611938818">
          <w:marLeft w:val="480"/>
          <w:marRight w:val="0"/>
          <w:marTop w:val="0"/>
          <w:marBottom w:val="0"/>
          <w:divBdr>
            <w:top w:val="none" w:sz="0" w:space="0" w:color="auto"/>
            <w:left w:val="none" w:sz="0" w:space="0" w:color="auto"/>
            <w:bottom w:val="none" w:sz="0" w:space="0" w:color="auto"/>
            <w:right w:val="none" w:sz="0" w:space="0" w:color="auto"/>
          </w:divBdr>
        </w:div>
        <w:div w:id="1614247233">
          <w:marLeft w:val="480"/>
          <w:marRight w:val="0"/>
          <w:marTop w:val="0"/>
          <w:marBottom w:val="0"/>
          <w:divBdr>
            <w:top w:val="none" w:sz="0" w:space="0" w:color="auto"/>
            <w:left w:val="none" w:sz="0" w:space="0" w:color="auto"/>
            <w:bottom w:val="none" w:sz="0" w:space="0" w:color="auto"/>
            <w:right w:val="none" w:sz="0" w:space="0" w:color="auto"/>
          </w:divBdr>
        </w:div>
        <w:div w:id="1616672107">
          <w:marLeft w:val="480"/>
          <w:marRight w:val="0"/>
          <w:marTop w:val="0"/>
          <w:marBottom w:val="0"/>
          <w:divBdr>
            <w:top w:val="none" w:sz="0" w:space="0" w:color="auto"/>
            <w:left w:val="none" w:sz="0" w:space="0" w:color="auto"/>
            <w:bottom w:val="none" w:sz="0" w:space="0" w:color="auto"/>
            <w:right w:val="none" w:sz="0" w:space="0" w:color="auto"/>
          </w:divBdr>
        </w:div>
        <w:div w:id="1641035159">
          <w:marLeft w:val="480"/>
          <w:marRight w:val="0"/>
          <w:marTop w:val="0"/>
          <w:marBottom w:val="0"/>
          <w:divBdr>
            <w:top w:val="none" w:sz="0" w:space="0" w:color="auto"/>
            <w:left w:val="none" w:sz="0" w:space="0" w:color="auto"/>
            <w:bottom w:val="none" w:sz="0" w:space="0" w:color="auto"/>
            <w:right w:val="none" w:sz="0" w:space="0" w:color="auto"/>
          </w:divBdr>
        </w:div>
        <w:div w:id="1649280171">
          <w:marLeft w:val="480"/>
          <w:marRight w:val="0"/>
          <w:marTop w:val="0"/>
          <w:marBottom w:val="0"/>
          <w:divBdr>
            <w:top w:val="none" w:sz="0" w:space="0" w:color="auto"/>
            <w:left w:val="none" w:sz="0" w:space="0" w:color="auto"/>
            <w:bottom w:val="none" w:sz="0" w:space="0" w:color="auto"/>
            <w:right w:val="none" w:sz="0" w:space="0" w:color="auto"/>
          </w:divBdr>
        </w:div>
        <w:div w:id="1658680280">
          <w:marLeft w:val="480"/>
          <w:marRight w:val="0"/>
          <w:marTop w:val="0"/>
          <w:marBottom w:val="0"/>
          <w:divBdr>
            <w:top w:val="none" w:sz="0" w:space="0" w:color="auto"/>
            <w:left w:val="none" w:sz="0" w:space="0" w:color="auto"/>
            <w:bottom w:val="none" w:sz="0" w:space="0" w:color="auto"/>
            <w:right w:val="none" w:sz="0" w:space="0" w:color="auto"/>
          </w:divBdr>
        </w:div>
        <w:div w:id="1666200227">
          <w:marLeft w:val="480"/>
          <w:marRight w:val="0"/>
          <w:marTop w:val="0"/>
          <w:marBottom w:val="0"/>
          <w:divBdr>
            <w:top w:val="none" w:sz="0" w:space="0" w:color="auto"/>
            <w:left w:val="none" w:sz="0" w:space="0" w:color="auto"/>
            <w:bottom w:val="none" w:sz="0" w:space="0" w:color="auto"/>
            <w:right w:val="none" w:sz="0" w:space="0" w:color="auto"/>
          </w:divBdr>
        </w:div>
        <w:div w:id="1668365600">
          <w:marLeft w:val="480"/>
          <w:marRight w:val="0"/>
          <w:marTop w:val="0"/>
          <w:marBottom w:val="0"/>
          <w:divBdr>
            <w:top w:val="none" w:sz="0" w:space="0" w:color="auto"/>
            <w:left w:val="none" w:sz="0" w:space="0" w:color="auto"/>
            <w:bottom w:val="none" w:sz="0" w:space="0" w:color="auto"/>
            <w:right w:val="none" w:sz="0" w:space="0" w:color="auto"/>
          </w:divBdr>
        </w:div>
        <w:div w:id="1673601146">
          <w:marLeft w:val="480"/>
          <w:marRight w:val="0"/>
          <w:marTop w:val="0"/>
          <w:marBottom w:val="0"/>
          <w:divBdr>
            <w:top w:val="none" w:sz="0" w:space="0" w:color="auto"/>
            <w:left w:val="none" w:sz="0" w:space="0" w:color="auto"/>
            <w:bottom w:val="none" w:sz="0" w:space="0" w:color="auto"/>
            <w:right w:val="none" w:sz="0" w:space="0" w:color="auto"/>
          </w:divBdr>
        </w:div>
        <w:div w:id="1683513377">
          <w:marLeft w:val="480"/>
          <w:marRight w:val="0"/>
          <w:marTop w:val="0"/>
          <w:marBottom w:val="0"/>
          <w:divBdr>
            <w:top w:val="none" w:sz="0" w:space="0" w:color="auto"/>
            <w:left w:val="none" w:sz="0" w:space="0" w:color="auto"/>
            <w:bottom w:val="none" w:sz="0" w:space="0" w:color="auto"/>
            <w:right w:val="none" w:sz="0" w:space="0" w:color="auto"/>
          </w:divBdr>
        </w:div>
        <w:div w:id="1697727334">
          <w:marLeft w:val="480"/>
          <w:marRight w:val="0"/>
          <w:marTop w:val="0"/>
          <w:marBottom w:val="0"/>
          <w:divBdr>
            <w:top w:val="none" w:sz="0" w:space="0" w:color="auto"/>
            <w:left w:val="none" w:sz="0" w:space="0" w:color="auto"/>
            <w:bottom w:val="none" w:sz="0" w:space="0" w:color="auto"/>
            <w:right w:val="none" w:sz="0" w:space="0" w:color="auto"/>
          </w:divBdr>
        </w:div>
        <w:div w:id="1708140894">
          <w:marLeft w:val="480"/>
          <w:marRight w:val="0"/>
          <w:marTop w:val="0"/>
          <w:marBottom w:val="0"/>
          <w:divBdr>
            <w:top w:val="none" w:sz="0" w:space="0" w:color="auto"/>
            <w:left w:val="none" w:sz="0" w:space="0" w:color="auto"/>
            <w:bottom w:val="none" w:sz="0" w:space="0" w:color="auto"/>
            <w:right w:val="none" w:sz="0" w:space="0" w:color="auto"/>
          </w:divBdr>
        </w:div>
        <w:div w:id="1711764219">
          <w:marLeft w:val="480"/>
          <w:marRight w:val="0"/>
          <w:marTop w:val="0"/>
          <w:marBottom w:val="0"/>
          <w:divBdr>
            <w:top w:val="none" w:sz="0" w:space="0" w:color="auto"/>
            <w:left w:val="none" w:sz="0" w:space="0" w:color="auto"/>
            <w:bottom w:val="none" w:sz="0" w:space="0" w:color="auto"/>
            <w:right w:val="none" w:sz="0" w:space="0" w:color="auto"/>
          </w:divBdr>
        </w:div>
        <w:div w:id="1713726218">
          <w:marLeft w:val="480"/>
          <w:marRight w:val="0"/>
          <w:marTop w:val="0"/>
          <w:marBottom w:val="0"/>
          <w:divBdr>
            <w:top w:val="none" w:sz="0" w:space="0" w:color="auto"/>
            <w:left w:val="none" w:sz="0" w:space="0" w:color="auto"/>
            <w:bottom w:val="none" w:sz="0" w:space="0" w:color="auto"/>
            <w:right w:val="none" w:sz="0" w:space="0" w:color="auto"/>
          </w:divBdr>
        </w:div>
        <w:div w:id="1727752704">
          <w:marLeft w:val="480"/>
          <w:marRight w:val="0"/>
          <w:marTop w:val="0"/>
          <w:marBottom w:val="0"/>
          <w:divBdr>
            <w:top w:val="none" w:sz="0" w:space="0" w:color="auto"/>
            <w:left w:val="none" w:sz="0" w:space="0" w:color="auto"/>
            <w:bottom w:val="none" w:sz="0" w:space="0" w:color="auto"/>
            <w:right w:val="none" w:sz="0" w:space="0" w:color="auto"/>
          </w:divBdr>
        </w:div>
        <w:div w:id="1731537806">
          <w:marLeft w:val="480"/>
          <w:marRight w:val="0"/>
          <w:marTop w:val="0"/>
          <w:marBottom w:val="0"/>
          <w:divBdr>
            <w:top w:val="none" w:sz="0" w:space="0" w:color="auto"/>
            <w:left w:val="none" w:sz="0" w:space="0" w:color="auto"/>
            <w:bottom w:val="none" w:sz="0" w:space="0" w:color="auto"/>
            <w:right w:val="none" w:sz="0" w:space="0" w:color="auto"/>
          </w:divBdr>
        </w:div>
        <w:div w:id="1738480553">
          <w:marLeft w:val="480"/>
          <w:marRight w:val="0"/>
          <w:marTop w:val="0"/>
          <w:marBottom w:val="0"/>
          <w:divBdr>
            <w:top w:val="none" w:sz="0" w:space="0" w:color="auto"/>
            <w:left w:val="none" w:sz="0" w:space="0" w:color="auto"/>
            <w:bottom w:val="none" w:sz="0" w:space="0" w:color="auto"/>
            <w:right w:val="none" w:sz="0" w:space="0" w:color="auto"/>
          </w:divBdr>
        </w:div>
        <w:div w:id="1745909510">
          <w:marLeft w:val="480"/>
          <w:marRight w:val="0"/>
          <w:marTop w:val="0"/>
          <w:marBottom w:val="0"/>
          <w:divBdr>
            <w:top w:val="none" w:sz="0" w:space="0" w:color="auto"/>
            <w:left w:val="none" w:sz="0" w:space="0" w:color="auto"/>
            <w:bottom w:val="none" w:sz="0" w:space="0" w:color="auto"/>
            <w:right w:val="none" w:sz="0" w:space="0" w:color="auto"/>
          </w:divBdr>
        </w:div>
        <w:div w:id="1745952553">
          <w:marLeft w:val="480"/>
          <w:marRight w:val="0"/>
          <w:marTop w:val="0"/>
          <w:marBottom w:val="0"/>
          <w:divBdr>
            <w:top w:val="none" w:sz="0" w:space="0" w:color="auto"/>
            <w:left w:val="none" w:sz="0" w:space="0" w:color="auto"/>
            <w:bottom w:val="none" w:sz="0" w:space="0" w:color="auto"/>
            <w:right w:val="none" w:sz="0" w:space="0" w:color="auto"/>
          </w:divBdr>
        </w:div>
        <w:div w:id="1762798876">
          <w:marLeft w:val="480"/>
          <w:marRight w:val="0"/>
          <w:marTop w:val="0"/>
          <w:marBottom w:val="0"/>
          <w:divBdr>
            <w:top w:val="none" w:sz="0" w:space="0" w:color="auto"/>
            <w:left w:val="none" w:sz="0" w:space="0" w:color="auto"/>
            <w:bottom w:val="none" w:sz="0" w:space="0" w:color="auto"/>
            <w:right w:val="none" w:sz="0" w:space="0" w:color="auto"/>
          </w:divBdr>
        </w:div>
        <w:div w:id="1764495127">
          <w:marLeft w:val="480"/>
          <w:marRight w:val="0"/>
          <w:marTop w:val="0"/>
          <w:marBottom w:val="0"/>
          <w:divBdr>
            <w:top w:val="none" w:sz="0" w:space="0" w:color="auto"/>
            <w:left w:val="none" w:sz="0" w:space="0" w:color="auto"/>
            <w:bottom w:val="none" w:sz="0" w:space="0" w:color="auto"/>
            <w:right w:val="none" w:sz="0" w:space="0" w:color="auto"/>
          </w:divBdr>
        </w:div>
        <w:div w:id="1771313699">
          <w:marLeft w:val="480"/>
          <w:marRight w:val="0"/>
          <w:marTop w:val="0"/>
          <w:marBottom w:val="0"/>
          <w:divBdr>
            <w:top w:val="none" w:sz="0" w:space="0" w:color="auto"/>
            <w:left w:val="none" w:sz="0" w:space="0" w:color="auto"/>
            <w:bottom w:val="none" w:sz="0" w:space="0" w:color="auto"/>
            <w:right w:val="none" w:sz="0" w:space="0" w:color="auto"/>
          </w:divBdr>
        </w:div>
        <w:div w:id="1796875628">
          <w:marLeft w:val="480"/>
          <w:marRight w:val="0"/>
          <w:marTop w:val="0"/>
          <w:marBottom w:val="0"/>
          <w:divBdr>
            <w:top w:val="none" w:sz="0" w:space="0" w:color="auto"/>
            <w:left w:val="none" w:sz="0" w:space="0" w:color="auto"/>
            <w:bottom w:val="none" w:sz="0" w:space="0" w:color="auto"/>
            <w:right w:val="none" w:sz="0" w:space="0" w:color="auto"/>
          </w:divBdr>
        </w:div>
      </w:divsChild>
    </w:div>
    <w:div w:id="209461534">
      <w:bodyDiv w:val="1"/>
      <w:marLeft w:val="0"/>
      <w:marRight w:val="0"/>
      <w:marTop w:val="0"/>
      <w:marBottom w:val="0"/>
      <w:divBdr>
        <w:top w:val="none" w:sz="0" w:space="0" w:color="auto"/>
        <w:left w:val="none" w:sz="0" w:space="0" w:color="auto"/>
        <w:bottom w:val="none" w:sz="0" w:space="0" w:color="auto"/>
        <w:right w:val="none" w:sz="0" w:space="0" w:color="auto"/>
      </w:divBdr>
    </w:div>
    <w:div w:id="210506222">
      <w:marLeft w:val="640"/>
      <w:marRight w:val="0"/>
      <w:marTop w:val="0"/>
      <w:marBottom w:val="0"/>
      <w:divBdr>
        <w:top w:val="none" w:sz="0" w:space="0" w:color="auto"/>
        <w:left w:val="none" w:sz="0" w:space="0" w:color="auto"/>
        <w:bottom w:val="none" w:sz="0" w:space="0" w:color="auto"/>
        <w:right w:val="none" w:sz="0" w:space="0" w:color="auto"/>
      </w:divBdr>
    </w:div>
    <w:div w:id="210576372">
      <w:marLeft w:val="640"/>
      <w:marRight w:val="0"/>
      <w:marTop w:val="0"/>
      <w:marBottom w:val="0"/>
      <w:divBdr>
        <w:top w:val="none" w:sz="0" w:space="0" w:color="auto"/>
        <w:left w:val="none" w:sz="0" w:space="0" w:color="auto"/>
        <w:bottom w:val="none" w:sz="0" w:space="0" w:color="auto"/>
        <w:right w:val="none" w:sz="0" w:space="0" w:color="auto"/>
      </w:divBdr>
    </w:div>
    <w:div w:id="211114439">
      <w:marLeft w:val="640"/>
      <w:marRight w:val="0"/>
      <w:marTop w:val="0"/>
      <w:marBottom w:val="0"/>
      <w:divBdr>
        <w:top w:val="none" w:sz="0" w:space="0" w:color="auto"/>
        <w:left w:val="none" w:sz="0" w:space="0" w:color="auto"/>
        <w:bottom w:val="none" w:sz="0" w:space="0" w:color="auto"/>
        <w:right w:val="none" w:sz="0" w:space="0" w:color="auto"/>
      </w:divBdr>
    </w:div>
    <w:div w:id="211573995">
      <w:bodyDiv w:val="1"/>
      <w:marLeft w:val="0"/>
      <w:marRight w:val="0"/>
      <w:marTop w:val="0"/>
      <w:marBottom w:val="0"/>
      <w:divBdr>
        <w:top w:val="none" w:sz="0" w:space="0" w:color="auto"/>
        <w:left w:val="none" w:sz="0" w:space="0" w:color="auto"/>
        <w:bottom w:val="none" w:sz="0" w:space="0" w:color="auto"/>
        <w:right w:val="none" w:sz="0" w:space="0" w:color="auto"/>
      </w:divBdr>
    </w:div>
    <w:div w:id="212233244">
      <w:marLeft w:val="640"/>
      <w:marRight w:val="0"/>
      <w:marTop w:val="0"/>
      <w:marBottom w:val="0"/>
      <w:divBdr>
        <w:top w:val="none" w:sz="0" w:space="0" w:color="auto"/>
        <w:left w:val="none" w:sz="0" w:space="0" w:color="auto"/>
        <w:bottom w:val="none" w:sz="0" w:space="0" w:color="auto"/>
        <w:right w:val="none" w:sz="0" w:space="0" w:color="auto"/>
      </w:divBdr>
    </w:div>
    <w:div w:id="216361328">
      <w:bodyDiv w:val="1"/>
      <w:marLeft w:val="0"/>
      <w:marRight w:val="0"/>
      <w:marTop w:val="0"/>
      <w:marBottom w:val="0"/>
      <w:divBdr>
        <w:top w:val="none" w:sz="0" w:space="0" w:color="auto"/>
        <w:left w:val="none" w:sz="0" w:space="0" w:color="auto"/>
        <w:bottom w:val="none" w:sz="0" w:space="0" w:color="auto"/>
        <w:right w:val="none" w:sz="0" w:space="0" w:color="auto"/>
      </w:divBdr>
    </w:div>
    <w:div w:id="217711310">
      <w:bodyDiv w:val="1"/>
      <w:marLeft w:val="0"/>
      <w:marRight w:val="0"/>
      <w:marTop w:val="0"/>
      <w:marBottom w:val="0"/>
      <w:divBdr>
        <w:top w:val="none" w:sz="0" w:space="0" w:color="auto"/>
        <w:left w:val="none" w:sz="0" w:space="0" w:color="auto"/>
        <w:bottom w:val="none" w:sz="0" w:space="0" w:color="auto"/>
        <w:right w:val="none" w:sz="0" w:space="0" w:color="auto"/>
      </w:divBdr>
    </w:div>
    <w:div w:id="223566448">
      <w:bodyDiv w:val="1"/>
      <w:marLeft w:val="0"/>
      <w:marRight w:val="0"/>
      <w:marTop w:val="0"/>
      <w:marBottom w:val="0"/>
      <w:divBdr>
        <w:top w:val="none" w:sz="0" w:space="0" w:color="auto"/>
        <w:left w:val="none" w:sz="0" w:space="0" w:color="auto"/>
        <w:bottom w:val="none" w:sz="0" w:space="0" w:color="auto"/>
        <w:right w:val="none" w:sz="0" w:space="0" w:color="auto"/>
      </w:divBdr>
      <w:divsChild>
        <w:div w:id="1443436">
          <w:marLeft w:val="480"/>
          <w:marRight w:val="0"/>
          <w:marTop w:val="0"/>
          <w:marBottom w:val="0"/>
          <w:divBdr>
            <w:top w:val="none" w:sz="0" w:space="0" w:color="auto"/>
            <w:left w:val="none" w:sz="0" w:space="0" w:color="auto"/>
            <w:bottom w:val="none" w:sz="0" w:space="0" w:color="auto"/>
            <w:right w:val="none" w:sz="0" w:space="0" w:color="auto"/>
          </w:divBdr>
        </w:div>
        <w:div w:id="17121941">
          <w:marLeft w:val="480"/>
          <w:marRight w:val="0"/>
          <w:marTop w:val="0"/>
          <w:marBottom w:val="0"/>
          <w:divBdr>
            <w:top w:val="none" w:sz="0" w:space="0" w:color="auto"/>
            <w:left w:val="none" w:sz="0" w:space="0" w:color="auto"/>
            <w:bottom w:val="none" w:sz="0" w:space="0" w:color="auto"/>
            <w:right w:val="none" w:sz="0" w:space="0" w:color="auto"/>
          </w:divBdr>
        </w:div>
        <w:div w:id="20713795">
          <w:marLeft w:val="480"/>
          <w:marRight w:val="0"/>
          <w:marTop w:val="0"/>
          <w:marBottom w:val="0"/>
          <w:divBdr>
            <w:top w:val="none" w:sz="0" w:space="0" w:color="auto"/>
            <w:left w:val="none" w:sz="0" w:space="0" w:color="auto"/>
            <w:bottom w:val="none" w:sz="0" w:space="0" w:color="auto"/>
            <w:right w:val="none" w:sz="0" w:space="0" w:color="auto"/>
          </w:divBdr>
        </w:div>
        <w:div w:id="29385739">
          <w:marLeft w:val="480"/>
          <w:marRight w:val="0"/>
          <w:marTop w:val="0"/>
          <w:marBottom w:val="0"/>
          <w:divBdr>
            <w:top w:val="none" w:sz="0" w:space="0" w:color="auto"/>
            <w:left w:val="none" w:sz="0" w:space="0" w:color="auto"/>
            <w:bottom w:val="none" w:sz="0" w:space="0" w:color="auto"/>
            <w:right w:val="none" w:sz="0" w:space="0" w:color="auto"/>
          </w:divBdr>
        </w:div>
        <w:div w:id="52969318">
          <w:marLeft w:val="480"/>
          <w:marRight w:val="0"/>
          <w:marTop w:val="0"/>
          <w:marBottom w:val="0"/>
          <w:divBdr>
            <w:top w:val="none" w:sz="0" w:space="0" w:color="auto"/>
            <w:left w:val="none" w:sz="0" w:space="0" w:color="auto"/>
            <w:bottom w:val="none" w:sz="0" w:space="0" w:color="auto"/>
            <w:right w:val="none" w:sz="0" w:space="0" w:color="auto"/>
          </w:divBdr>
        </w:div>
        <w:div w:id="71321970">
          <w:marLeft w:val="480"/>
          <w:marRight w:val="0"/>
          <w:marTop w:val="0"/>
          <w:marBottom w:val="0"/>
          <w:divBdr>
            <w:top w:val="none" w:sz="0" w:space="0" w:color="auto"/>
            <w:left w:val="none" w:sz="0" w:space="0" w:color="auto"/>
            <w:bottom w:val="none" w:sz="0" w:space="0" w:color="auto"/>
            <w:right w:val="none" w:sz="0" w:space="0" w:color="auto"/>
          </w:divBdr>
        </w:div>
        <w:div w:id="73942420">
          <w:marLeft w:val="480"/>
          <w:marRight w:val="0"/>
          <w:marTop w:val="0"/>
          <w:marBottom w:val="0"/>
          <w:divBdr>
            <w:top w:val="none" w:sz="0" w:space="0" w:color="auto"/>
            <w:left w:val="none" w:sz="0" w:space="0" w:color="auto"/>
            <w:bottom w:val="none" w:sz="0" w:space="0" w:color="auto"/>
            <w:right w:val="none" w:sz="0" w:space="0" w:color="auto"/>
          </w:divBdr>
        </w:div>
        <w:div w:id="75253347">
          <w:marLeft w:val="480"/>
          <w:marRight w:val="0"/>
          <w:marTop w:val="0"/>
          <w:marBottom w:val="0"/>
          <w:divBdr>
            <w:top w:val="none" w:sz="0" w:space="0" w:color="auto"/>
            <w:left w:val="none" w:sz="0" w:space="0" w:color="auto"/>
            <w:bottom w:val="none" w:sz="0" w:space="0" w:color="auto"/>
            <w:right w:val="none" w:sz="0" w:space="0" w:color="auto"/>
          </w:divBdr>
        </w:div>
        <w:div w:id="78915855">
          <w:marLeft w:val="480"/>
          <w:marRight w:val="0"/>
          <w:marTop w:val="0"/>
          <w:marBottom w:val="0"/>
          <w:divBdr>
            <w:top w:val="none" w:sz="0" w:space="0" w:color="auto"/>
            <w:left w:val="none" w:sz="0" w:space="0" w:color="auto"/>
            <w:bottom w:val="none" w:sz="0" w:space="0" w:color="auto"/>
            <w:right w:val="none" w:sz="0" w:space="0" w:color="auto"/>
          </w:divBdr>
        </w:div>
        <w:div w:id="81996590">
          <w:marLeft w:val="480"/>
          <w:marRight w:val="0"/>
          <w:marTop w:val="0"/>
          <w:marBottom w:val="0"/>
          <w:divBdr>
            <w:top w:val="none" w:sz="0" w:space="0" w:color="auto"/>
            <w:left w:val="none" w:sz="0" w:space="0" w:color="auto"/>
            <w:bottom w:val="none" w:sz="0" w:space="0" w:color="auto"/>
            <w:right w:val="none" w:sz="0" w:space="0" w:color="auto"/>
          </w:divBdr>
        </w:div>
        <w:div w:id="95904762">
          <w:marLeft w:val="480"/>
          <w:marRight w:val="0"/>
          <w:marTop w:val="0"/>
          <w:marBottom w:val="0"/>
          <w:divBdr>
            <w:top w:val="none" w:sz="0" w:space="0" w:color="auto"/>
            <w:left w:val="none" w:sz="0" w:space="0" w:color="auto"/>
            <w:bottom w:val="none" w:sz="0" w:space="0" w:color="auto"/>
            <w:right w:val="none" w:sz="0" w:space="0" w:color="auto"/>
          </w:divBdr>
        </w:div>
        <w:div w:id="97720683">
          <w:marLeft w:val="480"/>
          <w:marRight w:val="0"/>
          <w:marTop w:val="0"/>
          <w:marBottom w:val="0"/>
          <w:divBdr>
            <w:top w:val="none" w:sz="0" w:space="0" w:color="auto"/>
            <w:left w:val="none" w:sz="0" w:space="0" w:color="auto"/>
            <w:bottom w:val="none" w:sz="0" w:space="0" w:color="auto"/>
            <w:right w:val="none" w:sz="0" w:space="0" w:color="auto"/>
          </w:divBdr>
        </w:div>
        <w:div w:id="106704957">
          <w:marLeft w:val="480"/>
          <w:marRight w:val="0"/>
          <w:marTop w:val="0"/>
          <w:marBottom w:val="0"/>
          <w:divBdr>
            <w:top w:val="none" w:sz="0" w:space="0" w:color="auto"/>
            <w:left w:val="none" w:sz="0" w:space="0" w:color="auto"/>
            <w:bottom w:val="none" w:sz="0" w:space="0" w:color="auto"/>
            <w:right w:val="none" w:sz="0" w:space="0" w:color="auto"/>
          </w:divBdr>
        </w:div>
        <w:div w:id="119955432">
          <w:marLeft w:val="480"/>
          <w:marRight w:val="0"/>
          <w:marTop w:val="0"/>
          <w:marBottom w:val="0"/>
          <w:divBdr>
            <w:top w:val="none" w:sz="0" w:space="0" w:color="auto"/>
            <w:left w:val="none" w:sz="0" w:space="0" w:color="auto"/>
            <w:bottom w:val="none" w:sz="0" w:space="0" w:color="auto"/>
            <w:right w:val="none" w:sz="0" w:space="0" w:color="auto"/>
          </w:divBdr>
        </w:div>
        <w:div w:id="130099157">
          <w:marLeft w:val="480"/>
          <w:marRight w:val="0"/>
          <w:marTop w:val="0"/>
          <w:marBottom w:val="0"/>
          <w:divBdr>
            <w:top w:val="none" w:sz="0" w:space="0" w:color="auto"/>
            <w:left w:val="none" w:sz="0" w:space="0" w:color="auto"/>
            <w:bottom w:val="none" w:sz="0" w:space="0" w:color="auto"/>
            <w:right w:val="none" w:sz="0" w:space="0" w:color="auto"/>
          </w:divBdr>
        </w:div>
        <w:div w:id="150417220">
          <w:marLeft w:val="480"/>
          <w:marRight w:val="0"/>
          <w:marTop w:val="0"/>
          <w:marBottom w:val="0"/>
          <w:divBdr>
            <w:top w:val="none" w:sz="0" w:space="0" w:color="auto"/>
            <w:left w:val="none" w:sz="0" w:space="0" w:color="auto"/>
            <w:bottom w:val="none" w:sz="0" w:space="0" w:color="auto"/>
            <w:right w:val="none" w:sz="0" w:space="0" w:color="auto"/>
          </w:divBdr>
        </w:div>
        <w:div w:id="169025614">
          <w:marLeft w:val="480"/>
          <w:marRight w:val="0"/>
          <w:marTop w:val="0"/>
          <w:marBottom w:val="0"/>
          <w:divBdr>
            <w:top w:val="none" w:sz="0" w:space="0" w:color="auto"/>
            <w:left w:val="none" w:sz="0" w:space="0" w:color="auto"/>
            <w:bottom w:val="none" w:sz="0" w:space="0" w:color="auto"/>
            <w:right w:val="none" w:sz="0" w:space="0" w:color="auto"/>
          </w:divBdr>
        </w:div>
        <w:div w:id="174926941">
          <w:marLeft w:val="480"/>
          <w:marRight w:val="0"/>
          <w:marTop w:val="0"/>
          <w:marBottom w:val="0"/>
          <w:divBdr>
            <w:top w:val="none" w:sz="0" w:space="0" w:color="auto"/>
            <w:left w:val="none" w:sz="0" w:space="0" w:color="auto"/>
            <w:bottom w:val="none" w:sz="0" w:space="0" w:color="auto"/>
            <w:right w:val="none" w:sz="0" w:space="0" w:color="auto"/>
          </w:divBdr>
        </w:div>
        <w:div w:id="182481319">
          <w:marLeft w:val="480"/>
          <w:marRight w:val="0"/>
          <w:marTop w:val="0"/>
          <w:marBottom w:val="0"/>
          <w:divBdr>
            <w:top w:val="none" w:sz="0" w:space="0" w:color="auto"/>
            <w:left w:val="none" w:sz="0" w:space="0" w:color="auto"/>
            <w:bottom w:val="none" w:sz="0" w:space="0" w:color="auto"/>
            <w:right w:val="none" w:sz="0" w:space="0" w:color="auto"/>
          </w:divBdr>
        </w:div>
        <w:div w:id="214855651">
          <w:marLeft w:val="480"/>
          <w:marRight w:val="0"/>
          <w:marTop w:val="0"/>
          <w:marBottom w:val="0"/>
          <w:divBdr>
            <w:top w:val="none" w:sz="0" w:space="0" w:color="auto"/>
            <w:left w:val="none" w:sz="0" w:space="0" w:color="auto"/>
            <w:bottom w:val="none" w:sz="0" w:space="0" w:color="auto"/>
            <w:right w:val="none" w:sz="0" w:space="0" w:color="auto"/>
          </w:divBdr>
        </w:div>
        <w:div w:id="215288534">
          <w:marLeft w:val="480"/>
          <w:marRight w:val="0"/>
          <w:marTop w:val="0"/>
          <w:marBottom w:val="0"/>
          <w:divBdr>
            <w:top w:val="none" w:sz="0" w:space="0" w:color="auto"/>
            <w:left w:val="none" w:sz="0" w:space="0" w:color="auto"/>
            <w:bottom w:val="none" w:sz="0" w:space="0" w:color="auto"/>
            <w:right w:val="none" w:sz="0" w:space="0" w:color="auto"/>
          </w:divBdr>
        </w:div>
        <w:div w:id="224223242">
          <w:marLeft w:val="480"/>
          <w:marRight w:val="0"/>
          <w:marTop w:val="0"/>
          <w:marBottom w:val="0"/>
          <w:divBdr>
            <w:top w:val="none" w:sz="0" w:space="0" w:color="auto"/>
            <w:left w:val="none" w:sz="0" w:space="0" w:color="auto"/>
            <w:bottom w:val="none" w:sz="0" w:space="0" w:color="auto"/>
            <w:right w:val="none" w:sz="0" w:space="0" w:color="auto"/>
          </w:divBdr>
        </w:div>
        <w:div w:id="234512369">
          <w:marLeft w:val="480"/>
          <w:marRight w:val="0"/>
          <w:marTop w:val="0"/>
          <w:marBottom w:val="0"/>
          <w:divBdr>
            <w:top w:val="none" w:sz="0" w:space="0" w:color="auto"/>
            <w:left w:val="none" w:sz="0" w:space="0" w:color="auto"/>
            <w:bottom w:val="none" w:sz="0" w:space="0" w:color="auto"/>
            <w:right w:val="none" w:sz="0" w:space="0" w:color="auto"/>
          </w:divBdr>
        </w:div>
        <w:div w:id="249582657">
          <w:marLeft w:val="480"/>
          <w:marRight w:val="0"/>
          <w:marTop w:val="0"/>
          <w:marBottom w:val="0"/>
          <w:divBdr>
            <w:top w:val="none" w:sz="0" w:space="0" w:color="auto"/>
            <w:left w:val="none" w:sz="0" w:space="0" w:color="auto"/>
            <w:bottom w:val="none" w:sz="0" w:space="0" w:color="auto"/>
            <w:right w:val="none" w:sz="0" w:space="0" w:color="auto"/>
          </w:divBdr>
        </w:div>
        <w:div w:id="263735101">
          <w:marLeft w:val="480"/>
          <w:marRight w:val="0"/>
          <w:marTop w:val="0"/>
          <w:marBottom w:val="0"/>
          <w:divBdr>
            <w:top w:val="none" w:sz="0" w:space="0" w:color="auto"/>
            <w:left w:val="none" w:sz="0" w:space="0" w:color="auto"/>
            <w:bottom w:val="none" w:sz="0" w:space="0" w:color="auto"/>
            <w:right w:val="none" w:sz="0" w:space="0" w:color="auto"/>
          </w:divBdr>
        </w:div>
        <w:div w:id="265314014">
          <w:marLeft w:val="480"/>
          <w:marRight w:val="0"/>
          <w:marTop w:val="0"/>
          <w:marBottom w:val="0"/>
          <w:divBdr>
            <w:top w:val="none" w:sz="0" w:space="0" w:color="auto"/>
            <w:left w:val="none" w:sz="0" w:space="0" w:color="auto"/>
            <w:bottom w:val="none" w:sz="0" w:space="0" w:color="auto"/>
            <w:right w:val="none" w:sz="0" w:space="0" w:color="auto"/>
          </w:divBdr>
        </w:div>
        <w:div w:id="271980236">
          <w:marLeft w:val="480"/>
          <w:marRight w:val="0"/>
          <w:marTop w:val="0"/>
          <w:marBottom w:val="0"/>
          <w:divBdr>
            <w:top w:val="none" w:sz="0" w:space="0" w:color="auto"/>
            <w:left w:val="none" w:sz="0" w:space="0" w:color="auto"/>
            <w:bottom w:val="none" w:sz="0" w:space="0" w:color="auto"/>
            <w:right w:val="none" w:sz="0" w:space="0" w:color="auto"/>
          </w:divBdr>
        </w:div>
        <w:div w:id="287322207">
          <w:marLeft w:val="480"/>
          <w:marRight w:val="0"/>
          <w:marTop w:val="0"/>
          <w:marBottom w:val="0"/>
          <w:divBdr>
            <w:top w:val="none" w:sz="0" w:space="0" w:color="auto"/>
            <w:left w:val="none" w:sz="0" w:space="0" w:color="auto"/>
            <w:bottom w:val="none" w:sz="0" w:space="0" w:color="auto"/>
            <w:right w:val="none" w:sz="0" w:space="0" w:color="auto"/>
          </w:divBdr>
        </w:div>
        <w:div w:id="296107222">
          <w:marLeft w:val="480"/>
          <w:marRight w:val="0"/>
          <w:marTop w:val="0"/>
          <w:marBottom w:val="0"/>
          <w:divBdr>
            <w:top w:val="none" w:sz="0" w:space="0" w:color="auto"/>
            <w:left w:val="none" w:sz="0" w:space="0" w:color="auto"/>
            <w:bottom w:val="none" w:sz="0" w:space="0" w:color="auto"/>
            <w:right w:val="none" w:sz="0" w:space="0" w:color="auto"/>
          </w:divBdr>
        </w:div>
        <w:div w:id="331957164">
          <w:marLeft w:val="480"/>
          <w:marRight w:val="0"/>
          <w:marTop w:val="0"/>
          <w:marBottom w:val="0"/>
          <w:divBdr>
            <w:top w:val="none" w:sz="0" w:space="0" w:color="auto"/>
            <w:left w:val="none" w:sz="0" w:space="0" w:color="auto"/>
            <w:bottom w:val="none" w:sz="0" w:space="0" w:color="auto"/>
            <w:right w:val="none" w:sz="0" w:space="0" w:color="auto"/>
          </w:divBdr>
        </w:div>
        <w:div w:id="333654272">
          <w:marLeft w:val="480"/>
          <w:marRight w:val="0"/>
          <w:marTop w:val="0"/>
          <w:marBottom w:val="0"/>
          <w:divBdr>
            <w:top w:val="none" w:sz="0" w:space="0" w:color="auto"/>
            <w:left w:val="none" w:sz="0" w:space="0" w:color="auto"/>
            <w:bottom w:val="none" w:sz="0" w:space="0" w:color="auto"/>
            <w:right w:val="none" w:sz="0" w:space="0" w:color="auto"/>
          </w:divBdr>
        </w:div>
        <w:div w:id="343939652">
          <w:marLeft w:val="480"/>
          <w:marRight w:val="0"/>
          <w:marTop w:val="0"/>
          <w:marBottom w:val="0"/>
          <w:divBdr>
            <w:top w:val="none" w:sz="0" w:space="0" w:color="auto"/>
            <w:left w:val="none" w:sz="0" w:space="0" w:color="auto"/>
            <w:bottom w:val="none" w:sz="0" w:space="0" w:color="auto"/>
            <w:right w:val="none" w:sz="0" w:space="0" w:color="auto"/>
          </w:divBdr>
        </w:div>
        <w:div w:id="351031930">
          <w:marLeft w:val="480"/>
          <w:marRight w:val="0"/>
          <w:marTop w:val="0"/>
          <w:marBottom w:val="0"/>
          <w:divBdr>
            <w:top w:val="none" w:sz="0" w:space="0" w:color="auto"/>
            <w:left w:val="none" w:sz="0" w:space="0" w:color="auto"/>
            <w:bottom w:val="none" w:sz="0" w:space="0" w:color="auto"/>
            <w:right w:val="none" w:sz="0" w:space="0" w:color="auto"/>
          </w:divBdr>
        </w:div>
        <w:div w:id="355932945">
          <w:marLeft w:val="480"/>
          <w:marRight w:val="0"/>
          <w:marTop w:val="0"/>
          <w:marBottom w:val="0"/>
          <w:divBdr>
            <w:top w:val="none" w:sz="0" w:space="0" w:color="auto"/>
            <w:left w:val="none" w:sz="0" w:space="0" w:color="auto"/>
            <w:bottom w:val="none" w:sz="0" w:space="0" w:color="auto"/>
            <w:right w:val="none" w:sz="0" w:space="0" w:color="auto"/>
          </w:divBdr>
        </w:div>
        <w:div w:id="358162449">
          <w:marLeft w:val="480"/>
          <w:marRight w:val="0"/>
          <w:marTop w:val="0"/>
          <w:marBottom w:val="0"/>
          <w:divBdr>
            <w:top w:val="none" w:sz="0" w:space="0" w:color="auto"/>
            <w:left w:val="none" w:sz="0" w:space="0" w:color="auto"/>
            <w:bottom w:val="none" w:sz="0" w:space="0" w:color="auto"/>
            <w:right w:val="none" w:sz="0" w:space="0" w:color="auto"/>
          </w:divBdr>
        </w:div>
        <w:div w:id="386219764">
          <w:marLeft w:val="480"/>
          <w:marRight w:val="0"/>
          <w:marTop w:val="0"/>
          <w:marBottom w:val="0"/>
          <w:divBdr>
            <w:top w:val="none" w:sz="0" w:space="0" w:color="auto"/>
            <w:left w:val="none" w:sz="0" w:space="0" w:color="auto"/>
            <w:bottom w:val="none" w:sz="0" w:space="0" w:color="auto"/>
            <w:right w:val="none" w:sz="0" w:space="0" w:color="auto"/>
          </w:divBdr>
        </w:div>
        <w:div w:id="399717660">
          <w:marLeft w:val="480"/>
          <w:marRight w:val="0"/>
          <w:marTop w:val="0"/>
          <w:marBottom w:val="0"/>
          <w:divBdr>
            <w:top w:val="none" w:sz="0" w:space="0" w:color="auto"/>
            <w:left w:val="none" w:sz="0" w:space="0" w:color="auto"/>
            <w:bottom w:val="none" w:sz="0" w:space="0" w:color="auto"/>
            <w:right w:val="none" w:sz="0" w:space="0" w:color="auto"/>
          </w:divBdr>
        </w:div>
        <w:div w:id="417756077">
          <w:marLeft w:val="480"/>
          <w:marRight w:val="0"/>
          <w:marTop w:val="0"/>
          <w:marBottom w:val="0"/>
          <w:divBdr>
            <w:top w:val="none" w:sz="0" w:space="0" w:color="auto"/>
            <w:left w:val="none" w:sz="0" w:space="0" w:color="auto"/>
            <w:bottom w:val="none" w:sz="0" w:space="0" w:color="auto"/>
            <w:right w:val="none" w:sz="0" w:space="0" w:color="auto"/>
          </w:divBdr>
        </w:div>
        <w:div w:id="468938337">
          <w:marLeft w:val="480"/>
          <w:marRight w:val="0"/>
          <w:marTop w:val="0"/>
          <w:marBottom w:val="0"/>
          <w:divBdr>
            <w:top w:val="none" w:sz="0" w:space="0" w:color="auto"/>
            <w:left w:val="none" w:sz="0" w:space="0" w:color="auto"/>
            <w:bottom w:val="none" w:sz="0" w:space="0" w:color="auto"/>
            <w:right w:val="none" w:sz="0" w:space="0" w:color="auto"/>
          </w:divBdr>
        </w:div>
        <w:div w:id="469982790">
          <w:marLeft w:val="480"/>
          <w:marRight w:val="0"/>
          <w:marTop w:val="0"/>
          <w:marBottom w:val="0"/>
          <w:divBdr>
            <w:top w:val="none" w:sz="0" w:space="0" w:color="auto"/>
            <w:left w:val="none" w:sz="0" w:space="0" w:color="auto"/>
            <w:bottom w:val="none" w:sz="0" w:space="0" w:color="auto"/>
            <w:right w:val="none" w:sz="0" w:space="0" w:color="auto"/>
          </w:divBdr>
        </w:div>
        <w:div w:id="471755273">
          <w:marLeft w:val="480"/>
          <w:marRight w:val="0"/>
          <w:marTop w:val="0"/>
          <w:marBottom w:val="0"/>
          <w:divBdr>
            <w:top w:val="none" w:sz="0" w:space="0" w:color="auto"/>
            <w:left w:val="none" w:sz="0" w:space="0" w:color="auto"/>
            <w:bottom w:val="none" w:sz="0" w:space="0" w:color="auto"/>
            <w:right w:val="none" w:sz="0" w:space="0" w:color="auto"/>
          </w:divBdr>
        </w:div>
        <w:div w:id="473062739">
          <w:marLeft w:val="480"/>
          <w:marRight w:val="0"/>
          <w:marTop w:val="0"/>
          <w:marBottom w:val="0"/>
          <w:divBdr>
            <w:top w:val="none" w:sz="0" w:space="0" w:color="auto"/>
            <w:left w:val="none" w:sz="0" w:space="0" w:color="auto"/>
            <w:bottom w:val="none" w:sz="0" w:space="0" w:color="auto"/>
            <w:right w:val="none" w:sz="0" w:space="0" w:color="auto"/>
          </w:divBdr>
        </w:div>
        <w:div w:id="476848205">
          <w:marLeft w:val="480"/>
          <w:marRight w:val="0"/>
          <w:marTop w:val="0"/>
          <w:marBottom w:val="0"/>
          <w:divBdr>
            <w:top w:val="none" w:sz="0" w:space="0" w:color="auto"/>
            <w:left w:val="none" w:sz="0" w:space="0" w:color="auto"/>
            <w:bottom w:val="none" w:sz="0" w:space="0" w:color="auto"/>
            <w:right w:val="none" w:sz="0" w:space="0" w:color="auto"/>
          </w:divBdr>
        </w:div>
        <w:div w:id="485587954">
          <w:marLeft w:val="480"/>
          <w:marRight w:val="0"/>
          <w:marTop w:val="0"/>
          <w:marBottom w:val="0"/>
          <w:divBdr>
            <w:top w:val="none" w:sz="0" w:space="0" w:color="auto"/>
            <w:left w:val="none" w:sz="0" w:space="0" w:color="auto"/>
            <w:bottom w:val="none" w:sz="0" w:space="0" w:color="auto"/>
            <w:right w:val="none" w:sz="0" w:space="0" w:color="auto"/>
          </w:divBdr>
        </w:div>
        <w:div w:id="505679178">
          <w:marLeft w:val="480"/>
          <w:marRight w:val="0"/>
          <w:marTop w:val="0"/>
          <w:marBottom w:val="0"/>
          <w:divBdr>
            <w:top w:val="none" w:sz="0" w:space="0" w:color="auto"/>
            <w:left w:val="none" w:sz="0" w:space="0" w:color="auto"/>
            <w:bottom w:val="none" w:sz="0" w:space="0" w:color="auto"/>
            <w:right w:val="none" w:sz="0" w:space="0" w:color="auto"/>
          </w:divBdr>
        </w:div>
        <w:div w:id="508374956">
          <w:marLeft w:val="480"/>
          <w:marRight w:val="0"/>
          <w:marTop w:val="0"/>
          <w:marBottom w:val="0"/>
          <w:divBdr>
            <w:top w:val="none" w:sz="0" w:space="0" w:color="auto"/>
            <w:left w:val="none" w:sz="0" w:space="0" w:color="auto"/>
            <w:bottom w:val="none" w:sz="0" w:space="0" w:color="auto"/>
            <w:right w:val="none" w:sz="0" w:space="0" w:color="auto"/>
          </w:divBdr>
        </w:div>
        <w:div w:id="514000506">
          <w:marLeft w:val="480"/>
          <w:marRight w:val="0"/>
          <w:marTop w:val="0"/>
          <w:marBottom w:val="0"/>
          <w:divBdr>
            <w:top w:val="none" w:sz="0" w:space="0" w:color="auto"/>
            <w:left w:val="none" w:sz="0" w:space="0" w:color="auto"/>
            <w:bottom w:val="none" w:sz="0" w:space="0" w:color="auto"/>
            <w:right w:val="none" w:sz="0" w:space="0" w:color="auto"/>
          </w:divBdr>
        </w:div>
        <w:div w:id="527179996">
          <w:marLeft w:val="480"/>
          <w:marRight w:val="0"/>
          <w:marTop w:val="0"/>
          <w:marBottom w:val="0"/>
          <w:divBdr>
            <w:top w:val="none" w:sz="0" w:space="0" w:color="auto"/>
            <w:left w:val="none" w:sz="0" w:space="0" w:color="auto"/>
            <w:bottom w:val="none" w:sz="0" w:space="0" w:color="auto"/>
            <w:right w:val="none" w:sz="0" w:space="0" w:color="auto"/>
          </w:divBdr>
        </w:div>
        <w:div w:id="540897939">
          <w:marLeft w:val="480"/>
          <w:marRight w:val="0"/>
          <w:marTop w:val="0"/>
          <w:marBottom w:val="0"/>
          <w:divBdr>
            <w:top w:val="none" w:sz="0" w:space="0" w:color="auto"/>
            <w:left w:val="none" w:sz="0" w:space="0" w:color="auto"/>
            <w:bottom w:val="none" w:sz="0" w:space="0" w:color="auto"/>
            <w:right w:val="none" w:sz="0" w:space="0" w:color="auto"/>
          </w:divBdr>
        </w:div>
        <w:div w:id="548079871">
          <w:marLeft w:val="480"/>
          <w:marRight w:val="0"/>
          <w:marTop w:val="0"/>
          <w:marBottom w:val="0"/>
          <w:divBdr>
            <w:top w:val="none" w:sz="0" w:space="0" w:color="auto"/>
            <w:left w:val="none" w:sz="0" w:space="0" w:color="auto"/>
            <w:bottom w:val="none" w:sz="0" w:space="0" w:color="auto"/>
            <w:right w:val="none" w:sz="0" w:space="0" w:color="auto"/>
          </w:divBdr>
        </w:div>
        <w:div w:id="549925855">
          <w:marLeft w:val="480"/>
          <w:marRight w:val="0"/>
          <w:marTop w:val="0"/>
          <w:marBottom w:val="0"/>
          <w:divBdr>
            <w:top w:val="none" w:sz="0" w:space="0" w:color="auto"/>
            <w:left w:val="none" w:sz="0" w:space="0" w:color="auto"/>
            <w:bottom w:val="none" w:sz="0" w:space="0" w:color="auto"/>
            <w:right w:val="none" w:sz="0" w:space="0" w:color="auto"/>
          </w:divBdr>
        </w:div>
        <w:div w:id="552159055">
          <w:marLeft w:val="480"/>
          <w:marRight w:val="0"/>
          <w:marTop w:val="0"/>
          <w:marBottom w:val="0"/>
          <w:divBdr>
            <w:top w:val="none" w:sz="0" w:space="0" w:color="auto"/>
            <w:left w:val="none" w:sz="0" w:space="0" w:color="auto"/>
            <w:bottom w:val="none" w:sz="0" w:space="0" w:color="auto"/>
            <w:right w:val="none" w:sz="0" w:space="0" w:color="auto"/>
          </w:divBdr>
        </w:div>
        <w:div w:id="565606978">
          <w:marLeft w:val="480"/>
          <w:marRight w:val="0"/>
          <w:marTop w:val="0"/>
          <w:marBottom w:val="0"/>
          <w:divBdr>
            <w:top w:val="none" w:sz="0" w:space="0" w:color="auto"/>
            <w:left w:val="none" w:sz="0" w:space="0" w:color="auto"/>
            <w:bottom w:val="none" w:sz="0" w:space="0" w:color="auto"/>
            <w:right w:val="none" w:sz="0" w:space="0" w:color="auto"/>
          </w:divBdr>
        </w:div>
        <w:div w:id="581991223">
          <w:marLeft w:val="480"/>
          <w:marRight w:val="0"/>
          <w:marTop w:val="0"/>
          <w:marBottom w:val="0"/>
          <w:divBdr>
            <w:top w:val="none" w:sz="0" w:space="0" w:color="auto"/>
            <w:left w:val="none" w:sz="0" w:space="0" w:color="auto"/>
            <w:bottom w:val="none" w:sz="0" w:space="0" w:color="auto"/>
            <w:right w:val="none" w:sz="0" w:space="0" w:color="auto"/>
          </w:divBdr>
        </w:div>
        <w:div w:id="601645406">
          <w:marLeft w:val="480"/>
          <w:marRight w:val="0"/>
          <w:marTop w:val="0"/>
          <w:marBottom w:val="0"/>
          <w:divBdr>
            <w:top w:val="none" w:sz="0" w:space="0" w:color="auto"/>
            <w:left w:val="none" w:sz="0" w:space="0" w:color="auto"/>
            <w:bottom w:val="none" w:sz="0" w:space="0" w:color="auto"/>
            <w:right w:val="none" w:sz="0" w:space="0" w:color="auto"/>
          </w:divBdr>
        </w:div>
        <w:div w:id="602105023">
          <w:marLeft w:val="480"/>
          <w:marRight w:val="0"/>
          <w:marTop w:val="0"/>
          <w:marBottom w:val="0"/>
          <w:divBdr>
            <w:top w:val="none" w:sz="0" w:space="0" w:color="auto"/>
            <w:left w:val="none" w:sz="0" w:space="0" w:color="auto"/>
            <w:bottom w:val="none" w:sz="0" w:space="0" w:color="auto"/>
            <w:right w:val="none" w:sz="0" w:space="0" w:color="auto"/>
          </w:divBdr>
        </w:div>
        <w:div w:id="603028361">
          <w:marLeft w:val="480"/>
          <w:marRight w:val="0"/>
          <w:marTop w:val="0"/>
          <w:marBottom w:val="0"/>
          <w:divBdr>
            <w:top w:val="none" w:sz="0" w:space="0" w:color="auto"/>
            <w:left w:val="none" w:sz="0" w:space="0" w:color="auto"/>
            <w:bottom w:val="none" w:sz="0" w:space="0" w:color="auto"/>
            <w:right w:val="none" w:sz="0" w:space="0" w:color="auto"/>
          </w:divBdr>
        </w:div>
        <w:div w:id="607198205">
          <w:marLeft w:val="480"/>
          <w:marRight w:val="0"/>
          <w:marTop w:val="0"/>
          <w:marBottom w:val="0"/>
          <w:divBdr>
            <w:top w:val="none" w:sz="0" w:space="0" w:color="auto"/>
            <w:left w:val="none" w:sz="0" w:space="0" w:color="auto"/>
            <w:bottom w:val="none" w:sz="0" w:space="0" w:color="auto"/>
            <w:right w:val="none" w:sz="0" w:space="0" w:color="auto"/>
          </w:divBdr>
        </w:div>
        <w:div w:id="617763415">
          <w:marLeft w:val="480"/>
          <w:marRight w:val="0"/>
          <w:marTop w:val="0"/>
          <w:marBottom w:val="0"/>
          <w:divBdr>
            <w:top w:val="none" w:sz="0" w:space="0" w:color="auto"/>
            <w:left w:val="none" w:sz="0" w:space="0" w:color="auto"/>
            <w:bottom w:val="none" w:sz="0" w:space="0" w:color="auto"/>
            <w:right w:val="none" w:sz="0" w:space="0" w:color="auto"/>
          </w:divBdr>
        </w:div>
        <w:div w:id="635839328">
          <w:marLeft w:val="480"/>
          <w:marRight w:val="0"/>
          <w:marTop w:val="0"/>
          <w:marBottom w:val="0"/>
          <w:divBdr>
            <w:top w:val="none" w:sz="0" w:space="0" w:color="auto"/>
            <w:left w:val="none" w:sz="0" w:space="0" w:color="auto"/>
            <w:bottom w:val="none" w:sz="0" w:space="0" w:color="auto"/>
            <w:right w:val="none" w:sz="0" w:space="0" w:color="auto"/>
          </w:divBdr>
        </w:div>
        <w:div w:id="639119417">
          <w:marLeft w:val="480"/>
          <w:marRight w:val="0"/>
          <w:marTop w:val="0"/>
          <w:marBottom w:val="0"/>
          <w:divBdr>
            <w:top w:val="none" w:sz="0" w:space="0" w:color="auto"/>
            <w:left w:val="none" w:sz="0" w:space="0" w:color="auto"/>
            <w:bottom w:val="none" w:sz="0" w:space="0" w:color="auto"/>
            <w:right w:val="none" w:sz="0" w:space="0" w:color="auto"/>
          </w:divBdr>
        </w:div>
        <w:div w:id="641546510">
          <w:marLeft w:val="480"/>
          <w:marRight w:val="0"/>
          <w:marTop w:val="0"/>
          <w:marBottom w:val="0"/>
          <w:divBdr>
            <w:top w:val="none" w:sz="0" w:space="0" w:color="auto"/>
            <w:left w:val="none" w:sz="0" w:space="0" w:color="auto"/>
            <w:bottom w:val="none" w:sz="0" w:space="0" w:color="auto"/>
            <w:right w:val="none" w:sz="0" w:space="0" w:color="auto"/>
          </w:divBdr>
        </w:div>
        <w:div w:id="655689769">
          <w:marLeft w:val="480"/>
          <w:marRight w:val="0"/>
          <w:marTop w:val="0"/>
          <w:marBottom w:val="0"/>
          <w:divBdr>
            <w:top w:val="none" w:sz="0" w:space="0" w:color="auto"/>
            <w:left w:val="none" w:sz="0" w:space="0" w:color="auto"/>
            <w:bottom w:val="none" w:sz="0" w:space="0" w:color="auto"/>
            <w:right w:val="none" w:sz="0" w:space="0" w:color="auto"/>
          </w:divBdr>
        </w:div>
        <w:div w:id="691885589">
          <w:marLeft w:val="480"/>
          <w:marRight w:val="0"/>
          <w:marTop w:val="0"/>
          <w:marBottom w:val="0"/>
          <w:divBdr>
            <w:top w:val="none" w:sz="0" w:space="0" w:color="auto"/>
            <w:left w:val="none" w:sz="0" w:space="0" w:color="auto"/>
            <w:bottom w:val="none" w:sz="0" w:space="0" w:color="auto"/>
            <w:right w:val="none" w:sz="0" w:space="0" w:color="auto"/>
          </w:divBdr>
        </w:div>
        <w:div w:id="699277448">
          <w:marLeft w:val="480"/>
          <w:marRight w:val="0"/>
          <w:marTop w:val="0"/>
          <w:marBottom w:val="0"/>
          <w:divBdr>
            <w:top w:val="none" w:sz="0" w:space="0" w:color="auto"/>
            <w:left w:val="none" w:sz="0" w:space="0" w:color="auto"/>
            <w:bottom w:val="none" w:sz="0" w:space="0" w:color="auto"/>
            <w:right w:val="none" w:sz="0" w:space="0" w:color="auto"/>
          </w:divBdr>
        </w:div>
        <w:div w:id="714810561">
          <w:marLeft w:val="480"/>
          <w:marRight w:val="0"/>
          <w:marTop w:val="0"/>
          <w:marBottom w:val="0"/>
          <w:divBdr>
            <w:top w:val="none" w:sz="0" w:space="0" w:color="auto"/>
            <w:left w:val="none" w:sz="0" w:space="0" w:color="auto"/>
            <w:bottom w:val="none" w:sz="0" w:space="0" w:color="auto"/>
            <w:right w:val="none" w:sz="0" w:space="0" w:color="auto"/>
          </w:divBdr>
        </w:div>
        <w:div w:id="715350253">
          <w:marLeft w:val="480"/>
          <w:marRight w:val="0"/>
          <w:marTop w:val="0"/>
          <w:marBottom w:val="0"/>
          <w:divBdr>
            <w:top w:val="none" w:sz="0" w:space="0" w:color="auto"/>
            <w:left w:val="none" w:sz="0" w:space="0" w:color="auto"/>
            <w:bottom w:val="none" w:sz="0" w:space="0" w:color="auto"/>
            <w:right w:val="none" w:sz="0" w:space="0" w:color="auto"/>
          </w:divBdr>
        </w:div>
        <w:div w:id="743987295">
          <w:marLeft w:val="480"/>
          <w:marRight w:val="0"/>
          <w:marTop w:val="0"/>
          <w:marBottom w:val="0"/>
          <w:divBdr>
            <w:top w:val="none" w:sz="0" w:space="0" w:color="auto"/>
            <w:left w:val="none" w:sz="0" w:space="0" w:color="auto"/>
            <w:bottom w:val="none" w:sz="0" w:space="0" w:color="auto"/>
            <w:right w:val="none" w:sz="0" w:space="0" w:color="auto"/>
          </w:divBdr>
        </w:div>
        <w:div w:id="772021138">
          <w:marLeft w:val="480"/>
          <w:marRight w:val="0"/>
          <w:marTop w:val="0"/>
          <w:marBottom w:val="0"/>
          <w:divBdr>
            <w:top w:val="none" w:sz="0" w:space="0" w:color="auto"/>
            <w:left w:val="none" w:sz="0" w:space="0" w:color="auto"/>
            <w:bottom w:val="none" w:sz="0" w:space="0" w:color="auto"/>
            <w:right w:val="none" w:sz="0" w:space="0" w:color="auto"/>
          </w:divBdr>
        </w:div>
        <w:div w:id="772672585">
          <w:marLeft w:val="480"/>
          <w:marRight w:val="0"/>
          <w:marTop w:val="0"/>
          <w:marBottom w:val="0"/>
          <w:divBdr>
            <w:top w:val="none" w:sz="0" w:space="0" w:color="auto"/>
            <w:left w:val="none" w:sz="0" w:space="0" w:color="auto"/>
            <w:bottom w:val="none" w:sz="0" w:space="0" w:color="auto"/>
            <w:right w:val="none" w:sz="0" w:space="0" w:color="auto"/>
          </w:divBdr>
        </w:div>
        <w:div w:id="781726828">
          <w:marLeft w:val="480"/>
          <w:marRight w:val="0"/>
          <w:marTop w:val="0"/>
          <w:marBottom w:val="0"/>
          <w:divBdr>
            <w:top w:val="none" w:sz="0" w:space="0" w:color="auto"/>
            <w:left w:val="none" w:sz="0" w:space="0" w:color="auto"/>
            <w:bottom w:val="none" w:sz="0" w:space="0" w:color="auto"/>
            <w:right w:val="none" w:sz="0" w:space="0" w:color="auto"/>
          </w:divBdr>
        </w:div>
        <w:div w:id="791703718">
          <w:marLeft w:val="480"/>
          <w:marRight w:val="0"/>
          <w:marTop w:val="0"/>
          <w:marBottom w:val="0"/>
          <w:divBdr>
            <w:top w:val="none" w:sz="0" w:space="0" w:color="auto"/>
            <w:left w:val="none" w:sz="0" w:space="0" w:color="auto"/>
            <w:bottom w:val="none" w:sz="0" w:space="0" w:color="auto"/>
            <w:right w:val="none" w:sz="0" w:space="0" w:color="auto"/>
          </w:divBdr>
        </w:div>
        <w:div w:id="804617236">
          <w:marLeft w:val="480"/>
          <w:marRight w:val="0"/>
          <w:marTop w:val="0"/>
          <w:marBottom w:val="0"/>
          <w:divBdr>
            <w:top w:val="none" w:sz="0" w:space="0" w:color="auto"/>
            <w:left w:val="none" w:sz="0" w:space="0" w:color="auto"/>
            <w:bottom w:val="none" w:sz="0" w:space="0" w:color="auto"/>
            <w:right w:val="none" w:sz="0" w:space="0" w:color="auto"/>
          </w:divBdr>
        </w:div>
        <w:div w:id="839466951">
          <w:marLeft w:val="480"/>
          <w:marRight w:val="0"/>
          <w:marTop w:val="0"/>
          <w:marBottom w:val="0"/>
          <w:divBdr>
            <w:top w:val="none" w:sz="0" w:space="0" w:color="auto"/>
            <w:left w:val="none" w:sz="0" w:space="0" w:color="auto"/>
            <w:bottom w:val="none" w:sz="0" w:space="0" w:color="auto"/>
            <w:right w:val="none" w:sz="0" w:space="0" w:color="auto"/>
          </w:divBdr>
        </w:div>
        <w:div w:id="849175088">
          <w:marLeft w:val="480"/>
          <w:marRight w:val="0"/>
          <w:marTop w:val="0"/>
          <w:marBottom w:val="0"/>
          <w:divBdr>
            <w:top w:val="none" w:sz="0" w:space="0" w:color="auto"/>
            <w:left w:val="none" w:sz="0" w:space="0" w:color="auto"/>
            <w:bottom w:val="none" w:sz="0" w:space="0" w:color="auto"/>
            <w:right w:val="none" w:sz="0" w:space="0" w:color="auto"/>
          </w:divBdr>
        </w:div>
        <w:div w:id="855115379">
          <w:marLeft w:val="480"/>
          <w:marRight w:val="0"/>
          <w:marTop w:val="0"/>
          <w:marBottom w:val="0"/>
          <w:divBdr>
            <w:top w:val="none" w:sz="0" w:space="0" w:color="auto"/>
            <w:left w:val="none" w:sz="0" w:space="0" w:color="auto"/>
            <w:bottom w:val="none" w:sz="0" w:space="0" w:color="auto"/>
            <w:right w:val="none" w:sz="0" w:space="0" w:color="auto"/>
          </w:divBdr>
        </w:div>
        <w:div w:id="863901320">
          <w:marLeft w:val="480"/>
          <w:marRight w:val="0"/>
          <w:marTop w:val="0"/>
          <w:marBottom w:val="0"/>
          <w:divBdr>
            <w:top w:val="none" w:sz="0" w:space="0" w:color="auto"/>
            <w:left w:val="none" w:sz="0" w:space="0" w:color="auto"/>
            <w:bottom w:val="none" w:sz="0" w:space="0" w:color="auto"/>
            <w:right w:val="none" w:sz="0" w:space="0" w:color="auto"/>
          </w:divBdr>
        </w:div>
        <w:div w:id="867186195">
          <w:marLeft w:val="480"/>
          <w:marRight w:val="0"/>
          <w:marTop w:val="0"/>
          <w:marBottom w:val="0"/>
          <w:divBdr>
            <w:top w:val="none" w:sz="0" w:space="0" w:color="auto"/>
            <w:left w:val="none" w:sz="0" w:space="0" w:color="auto"/>
            <w:bottom w:val="none" w:sz="0" w:space="0" w:color="auto"/>
            <w:right w:val="none" w:sz="0" w:space="0" w:color="auto"/>
          </w:divBdr>
        </w:div>
        <w:div w:id="869606513">
          <w:marLeft w:val="480"/>
          <w:marRight w:val="0"/>
          <w:marTop w:val="0"/>
          <w:marBottom w:val="0"/>
          <w:divBdr>
            <w:top w:val="none" w:sz="0" w:space="0" w:color="auto"/>
            <w:left w:val="none" w:sz="0" w:space="0" w:color="auto"/>
            <w:bottom w:val="none" w:sz="0" w:space="0" w:color="auto"/>
            <w:right w:val="none" w:sz="0" w:space="0" w:color="auto"/>
          </w:divBdr>
        </w:div>
        <w:div w:id="871840224">
          <w:marLeft w:val="480"/>
          <w:marRight w:val="0"/>
          <w:marTop w:val="0"/>
          <w:marBottom w:val="0"/>
          <w:divBdr>
            <w:top w:val="none" w:sz="0" w:space="0" w:color="auto"/>
            <w:left w:val="none" w:sz="0" w:space="0" w:color="auto"/>
            <w:bottom w:val="none" w:sz="0" w:space="0" w:color="auto"/>
            <w:right w:val="none" w:sz="0" w:space="0" w:color="auto"/>
          </w:divBdr>
        </w:div>
        <w:div w:id="879245158">
          <w:marLeft w:val="480"/>
          <w:marRight w:val="0"/>
          <w:marTop w:val="0"/>
          <w:marBottom w:val="0"/>
          <w:divBdr>
            <w:top w:val="none" w:sz="0" w:space="0" w:color="auto"/>
            <w:left w:val="none" w:sz="0" w:space="0" w:color="auto"/>
            <w:bottom w:val="none" w:sz="0" w:space="0" w:color="auto"/>
            <w:right w:val="none" w:sz="0" w:space="0" w:color="auto"/>
          </w:divBdr>
        </w:div>
        <w:div w:id="888342876">
          <w:marLeft w:val="480"/>
          <w:marRight w:val="0"/>
          <w:marTop w:val="0"/>
          <w:marBottom w:val="0"/>
          <w:divBdr>
            <w:top w:val="none" w:sz="0" w:space="0" w:color="auto"/>
            <w:left w:val="none" w:sz="0" w:space="0" w:color="auto"/>
            <w:bottom w:val="none" w:sz="0" w:space="0" w:color="auto"/>
            <w:right w:val="none" w:sz="0" w:space="0" w:color="auto"/>
          </w:divBdr>
        </w:div>
        <w:div w:id="889730162">
          <w:marLeft w:val="480"/>
          <w:marRight w:val="0"/>
          <w:marTop w:val="0"/>
          <w:marBottom w:val="0"/>
          <w:divBdr>
            <w:top w:val="none" w:sz="0" w:space="0" w:color="auto"/>
            <w:left w:val="none" w:sz="0" w:space="0" w:color="auto"/>
            <w:bottom w:val="none" w:sz="0" w:space="0" w:color="auto"/>
            <w:right w:val="none" w:sz="0" w:space="0" w:color="auto"/>
          </w:divBdr>
        </w:div>
        <w:div w:id="893275881">
          <w:marLeft w:val="480"/>
          <w:marRight w:val="0"/>
          <w:marTop w:val="0"/>
          <w:marBottom w:val="0"/>
          <w:divBdr>
            <w:top w:val="none" w:sz="0" w:space="0" w:color="auto"/>
            <w:left w:val="none" w:sz="0" w:space="0" w:color="auto"/>
            <w:bottom w:val="none" w:sz="0" w:space="0" w:color="auto"/>
            <w:right w:val="none" w:sz="0" w:space="0" w:color="auto"/>
          </w:divBdr>
        </w:div>
        <w:div w:id="899170218">
          <w:marLeft w:val="480"/>
          <w:marRight w:val="0"/>
          <w:marTop w:val="0"/>
          <w:marBottom w:val="0"/>
          <w:divBdr>
            <w:top w:val="none" w:sz="0" w:space="0" w:color="auto"/>
            <w:left w:val="none" w:sz="0" w:space="0" w:color="auto"/>
            <w:bottom w:val="none" w:sz="0" w:space="0" w:color="auto"/>
            <w:right w:val="none" w:sz="0" w:space="0" w:color="auto"/>
          </w:divBdr>
        </w:div>
        <w:div w:id="902760986">
          <w:marLeft w:val="480"/>
          <w:marRight w:val="0"/>
          <w:marTop w:val="0"/>
          <w:marBottom w:val="0"/>
          <w:divBdr>
            <w:top w:val="none" w:sz="0" w:space="0" w:color="auto"/>
            <w:left w:val="none" w:sz="0" w:space="0" w:color="auto"/>
            <w:bottom w:val="none" w:sz="0" w:space="0" w:color="auto"/>
            <w:right w:val="none" w:sz="0" w:space="0" w:color="auto"/>
          </w:divBdr>
        </w:div>
        <w:div w:id="906841349">
          <w:marLeft w:val="480"/>
          <w:marRight w:val="0"/>
          <w:marTop w:val="0"/>
          <w:marBottom w:val="0"/>
          <w:divBdr>
            <w:top w:val="none" w:sz="0" w:space="0" w:color="auto"/>
            <w:left w:val="none" w:sz="0" w:space="0" w:color="auto"/>
            <w:bottom w:val="none" w:sz="0" w:space="0" w:color="auto"/>
            <w:right w:val="none" w:sz="0" w:space="0" w:color="auto"/>
          </w:divBdr>
        </w:div>
        <w:div w:id="913323672">
          <w:marLeft w:val="480"/>
          <w:marRight w:val="0"/>
          <w:marTop w:val="0"/>
          <w:marBottom w:val="0"/>
          <w:divBdr>
            <w:top w:val="none" w:sz="0" w:space="0" w:color="auto"/>
            <w:left w:val="none" w:sz="0" w:space="0" w:color="auto"/>
            <w:bottom w:val="none" w:sz="0" w:space="0" w:color="auto"/>
            <w:right w:val="none" w:sz="0" w:space="0" w:color="auto"/>
          </w:divBdr>
        </w:div>
        <w:div w:id="914168112">
          <w:marLeft w:val="480"/>
          <w:marRight w:val="0"/>
          <w:marTop w:val="0"/>
          <w:marBottom w:val="0"/>
          <w:divBdr>
            <w:top w:val="none" w:sz="0" w:space="0" w:color="auto"/>
            <w:left w:val="none" w:sz="0" w:space="0" w:color="auto"/>
            <w:bottom w:val="none" w:sz="0" w:space="0" w:color="auto"/>
            <w:right w:val="none" w:sz="0" w:space="0" w:color="auto"/>
          </w:divBdr>
        </w:div>
        <w:div w:id="921838006">
          <w:marLeft w:val="480"/>
          <w:marRight w:val="0"/>
          <w:marTop w:val="0"/>
          <w:marBottom w:val="0"/>
          <w:divBdr>
            <w:top w:val="none" w:sz="0" w:space="0" w:color="auto"/>
            <w:left w:val="none" w:sz="0" w:space="0" w:color="auto"/>
            <w:bottom w:val="none" w:sz="0" w:space="0" w:color="auto"/>
            <w:right w:val="none" w:sz="0" w:space="0" w:color="auto"/>
          </w:divBdr>
        </w:div>
        <w:div w:id="926502168">
          <w:marLeft w:val="480"/>
          <w:marRight w:val="0"/>
          <w:marTop w:val="0"/>
          <w:marBottom w:val="0"/>
          <w:divBdr>
            <w:top w:val="none" w:sz="0" w:space="0" w:color="auto"/>
            <w:left w:val="none" w:sz="0" w:space="0" w:color="auto"/>
            <w:bottom w:val="none" w:sz="0" w:space="0" w:color="auto"/>
            <w:right w:val="none" w:sz="0" w:space="0" w:color="auto"/>
          </w:divBdr>
        </w:div>
        <w:div w:id="964700737">
          <w:marLeft w:val="480"/>
          <w:marRight w:val="0"/>
          <w:marTop w:val="0"/>
          <w:marBottom w:val="0"/>
          <w:divBdr>
            <w:top w:val="none" w:sz="0" w:space="0" w:color="auto"/>
            <w:left w:val="none" w:sz="0" w:space="0" w:color="auto"/>
            <w:bottom w:val="none" w:sz="0" w:space="0" w:color="auto"/>
            <w:right w:val="none" w:sz="0" w:space="0" w:color="auto"/>
          </w:divBdr>
        </w:div>
        <w:div w:id="970983863">
          <w:marLeft w:val="480"/>
          <w:marRight w:val="0"/>
          <w:marTop w:val="0"/>
          <w:marBottom w:val="0"/>
          <w:divBdr>
            <w:top w:val="none" w:sz="0" w:space="0" w:color="auto"/>
            <w:left w:val="none" w:sz="0" w:space="0" w:color="auto"/>
            <w:bottom w:val="none" w:sz="0" w:space="0" w:color="auto"/>
            <w:right w:val="none" w:sz="0" w:space="0" w:color="auto"/>
          </w:divBdr>
        </w:div>
        <w:div w:id="971515879">
          <w:marLeft w:val="480"/>
          <w:marRight w:val="0"/>
          <w:marTop w:val="0"/>
          <w:marBottom w:val="0"/>
          <w:divBdr>
            <w:top w:val="none" w:sz="0" w:space="0" w:color="auto"/>
            <w:left w:val="none" w:sz="0" w:space="0" w:color="auto"/>
            <w:bottom w:val="none" w:sz="0" w:space="0" w:color="auto"/>
            <w:right w:val="none" w:sz="0" w:space="0" w:color="auto"/>
          </w:divBdr>
        </w:div>
        <w:div w:id="984237699">
          <w:marLeft w:val="480"/>
          <w:marRight w:val="0"/>
          <w:marTop w:val="0"/>
          <w:marBottom w:val="0"/>
          <w:divBdr>
            <w:top w:val="none" w:sz="0" w:space="0" w:color="auto"/>
            <w:left w:val="none" w:sz="0" w:space="0" w:color="auto"/>
            <w:bottom w:val="none" w:sz="0" w:space="0" w:color="auto"/>
            <w:right w:val="none" w:sz="0" w:space="0" w:color="auto"/>
          </w:divBdr>
        </w:div>
        <w:div w:id="985163716">
          <w:marLeft w:val="480"/>
          <w:marRight w:val="0"/>
          <w:marTop w:val="0"/>
          <w:marBottom w:val="0"/>
          <w:divBdr>
            <w:top w:val="none" w:sz="0" w:space="0" w:color="auto"/>
            <w:left w:val="none" w:sz="0" w:space="0" w:color="auto"/>
            <w:bottom w:val="none" w:sz="0" w:space="0" w:color="auto"/>
            <w:right w:val="none" w:sz="0" w:space="0" w:color="auto"/>
          </w:divBdr>
        </w:div>
        <w:div w:id="989938601">
          <w:marLeft w:val="480"/>
          <w:marRight w:val="0"/>
          <w:marTop w:val="0"/>
          <w:marBottom w:val="0"/>
          <w:divBdr>
            <w:top w:val="none" w:sz="0" w:space="0" w:color="auto"/>
            <w:left w:val="none" w:sz="0" w:space="0" w:color="auto"/>
            <w:bottom w:val="none" w:sz="0" w:space="0" w:color="auto"/>
            <w:right w:val="none" w:sz="0" w:space="0" w:color="auto"/>
          </w:divBdr>
        </w:div>
        <w:div w:id="990403672">
          <w:marLeft w:val="480"/>
          <w:marRight w:val="0"/>
          <w:marTop w:val="0"/>
          <w:marBottom w:val="0"/>
          <w:divBdr>
            <w:top w:val="none" w:sz="0" w:space="0" w:color="auto"/>
            <w:left w:val="none" w:sz="0" w:space="0" w:color="auto"/>
            <w:bottom w:val="none" w:sz="0" w:space="0" w:color="auto"/>
            <w:right w:val="none" w:sz="0" w:space="0" w:color="auto"/>
          </w:divBdr>
        </w:div>
        <w:div w:id="993533943">
          <w:marLeft w:val="480"/>
          <w:marRight w:val="0"/>
          <w:marTop w:val="0"/>
          <w:marBottom w:val="0"/>
          <w:divBdr>
            <w:top w:val="none" w:sz="0" w:space="0" w:color="auto"/>
            <w:left w:val="none" w:sz="0" w:space="0" w:color="auto"/>
            <w:bottom w:val="none" w:sz="0" w:space="0" w:color="auto"/>
            <w:right w:val="none" w:sz="0" w:space="0" w:color="auto"/>
          </w:divBdr>
        </w:div>
        <w:div w:id="1001815686">
          <w:marLeft w:val="480"/>
          <w:marRight w:val="0"/>
          <w:marTop w:val="0"/>
          <w:marBottom w:val="0"/>
          <w:divBdr>
            <w:top w:val="none" w:sz="0" w:space="0" w:color="auto"/>
            <w:left w:val="none" w:sz="0" w:space="0" w:color="auto"/>
            <w:bottom w:val="none" w:sz="0" w:space="0" w:color="auto"/>
            <w:right w:val="none" w:sz="0" w:space="0" w:color="auto"/>
          </w:divBdr>
        </w:div>
        <w:div w:id="1002585395">
          <w:marLeft w:val="480"/>
          <w:marRight w:val="0"/>
          <w:marTop w:val="0"/>
          <w:marBottom w:val="0"/>
          <w:divBdr>
            <w:top w:val="none" w:sz="0" w:space="0" w:color="auto"/>
            <w:left w:val="none" w:sz="0" w:space="0" w:color="auto"/>
            <w:bottom w:val="none" w:sz="0" w:space="0" w:color="auto"/>
            <w:right w:val="none" w:sz="0" w:space="0" w:color="auto"/>
          </w:divBdr>
        </w:div>
        <w:div w:id="1014694792">
          <w:marLeft w:val="480"/>
          <w:marRight w:val="0"/>
          <w:marTop w:val="0"/>
          <w:marBottom w:val="0"/>
          <w:divBdr>
            <w:top w:val="none" w:sz="0" w:space="0" w:color="auto"/>
            <w:left w:val="none" w:sz="0" w:space="0" w:color="auto"/>
            <w:bottom w:val="none" w:sz="0" w:space="0" w:color="auto"/>
            <w:right w:val="none" w:sz="0" w:space="0" w:color="auto"/>
          </w:divBdr>
        </w:div>
        <w:div w:id="1021662128">
          <w:marLeft w:val="480"/>
          <w:marRight w:val="0"/>
          <w:marTop w:val="0"/>
          <w:marBottom w:val="0"/>
          <w:divBdr>
            <w:top w:val="none" w:sz="0" w:space="0" w:color="auto"/>
            <w:left w:val="none" w:sz="0" w:space="0" w:color="auto"/>
            <w:bottom w:val="none" w:sz="0" w:space="0" w:color="auto"/>
            <w:right w:val="none" w:sz="0" w:space="0" w:color="auto"/>
          </w:divBdr>
        </w:div>
        <w:div w:id="1062829317">
          <w:marLeft w:val="480"/>
          <w:marRight w:val="0"/>
          <w:marTop w:val="0"/>
          <w:marBottom w:val="0"/>
          <w:divBdr>
            <w:top w:val="none" w:sz="0" w:space="0" w:color="auto"/>
            <w:left w:val="none" w:sz="0" w:space="0" w:color="auto"/>
            <w:bottom w:val="none" w:sz="0" w:space="0" w:color="auto"/>
            <w:right w:val="none" w:sz="0" w:space="0" w:color="auto"/>
          </w:divBdr>
        </w:div>
        <w:div w:id="1095512460">
          <w:marLeft w:val="480"/>
          <w:marRight w:val="0"/>
          <w:marTop w:val="0"/>
          <w:marBottom w:val="0"/>
          <w:divBdr>
            <w:top w:val="none" w:sz="0" w:space="0" w:color="auto"/>
            <w:left w:val="none" w:sz="0" w:space="0" w:color="auto"/>
            <w:bottom w:val="none" w:sz="0" w:space="0" w:color="auto"/>
            <w:right w:val="none" w:sz="0" w:space="0" w:color="auto"/>
          </w:divBdr>
        </w:div>
        <w:div w:id="1096680293">
          <w:marLeft w:val="480"/>
          <w:marRight w:val="0"/>
          <w:marTop w:val="0"/>
          <w:marBottom w:val="0"/>
          <w:divBdr>
            <w:top w:val="none" w:sz="0" w:space="0" w:color="auto"/>
            <w:left w:val="none" w:sz="0" w:space="0" w:color="auto"/>
            <w:bottom w:val="none" w:sz="0" w:space="0" w:color="auto"/>
            <w:right w:val="none" w:sz="0" w:space="0" w:color="auto"/>
          </w:divBdr>
        </w:div>
        <w:div w:id="1110390231">
          <w:marLeft w:val="480"/>
          <w:marRight w:val="0"/>
          <w:marTop w:val="0"/>
          <w:marBottom w:val="0"/>
          <w:divBdr>
            <w:top w:val="none" w:sz="0" w:space="0" w:color="auto"/>
            <w:left w:val="none" w:sz="0" w:space="0" w:color="auto"/>
            <w:bottom w:val="none" w:sz="0" w:space="0" w:color="auto"/>
            <w:right w:val="none" w:sz="0" w:space="0" w:color="auto"/>
          </w:divBdr>
        </w:div>
        <w:div w:id="1112940077">
          <w:marLeft w:val="480"/>
          <w:marRight w:val="0"/>
          <w:marTop w:val="0"/>
          <w:marBottom w:val="0"/>
          <w:divBdr>
            <w:top w:val="none" w:sz="0" w:space="0" w:color="auto"/>
            <w:left w:val="none" w:sz="0" w:space="0" w:color="auto"/>
            <w:bottom w:val="none" w:sz="0" w:space="0" w:color="auto"/>
            <w:right w:val="none" w:sz="0" w:space="0" w:color="auto"/>
          </w:divBdr>
        </w:div>
        <w:div w:id="1128277640">
          <w:marLeft w:val="480"/>
          <w:marRight w:val="0"/>
          <w:marTop w:val="0"/>
          <w:marBottom w:val="0"/>
          <w:divBdr>
            <w:top w:val="none" w:sz="0" w:space="0" w:color="auto"/>
            <w:left w:val="none" w:sz="0" w:space="0" w:color="auto"/>
            <w:bottom w:val="none" w:sz="0" w:space="0" w:color="auto"/>
            <w:right w:val="none" w:sz="0" w:space="0" w:color="auto"/>
          </w:divBdr>
        </w:div>
        <w:div w:id="1128352567">
          <w:marLeft w:val="480"/>
          <w:marRight w:val="0"/>
          <w:marTop w:val="0"/>
          <w:marBottom w:val="0"/>
          <w:divBdr>
            <w:top w:val="none" w:sz="0" w:space="0" w:color="auto"/>
            <w:left w:val="none" w:sz="0" w:space="0" w:color="auto"/>
            <w:bottom w:val="none" w:sz="0" w:space="0" w:color="auto"/>
            <w:right w:val="none" w:sz="0" w:space="0" w:color="auto"/>
          </w:divBdr>
        </w:div>
        <w:div w:id="1138688730">
          <w:marLeft w:val="480"/>
          <w:marRight w:val="0"/>
          <w:marTop w:val="0"/>
          <w:marBottom w:val="0"/>
          <w:divBdr>
            <w:top w:val="none" w:sz="0" w:space="0" w:color="auto"/>
            <w:left w:val="none" w:sz="0" w:space="0" w:color="auto"/>
            <w:bottom w:val="none" w:sz="0" w:space="0" w:color="auto"/>
            <w:right w:val="none" w:sz="0" w:space="0" w:color="auto"/>
          </w:divBdr>
        </w:div>
        <w:div w:id="1138955248">
          <w:marLeft w:val="480"/>
          <w:marRight w:val="0"/>
          <w:marTop w:val="0"/>
          <w:marBottom w:val="0"/>
          <w:divBdr>
            <w:top w:val="none" w:sz="0" w:space="0" w:color="auto"/>
            <w:left w:val="none" w:sz="0" w:space="0" w:color="auto"/>
            <w:bottom w:val="none" w:sz="0" w:space="0" w:color="auto"/>
            <w:right w:val="none" w:sz="0" w:space="0" w:color="auto"/>
          </w:divBdr>
        </w:div>
        <w:div w:id="1143546323">
          <w:marLeft w:val="480"/>
          <w:marRight w:val="0"/>
          <w:marTop w:val="0"/>
          <w:marBottom w:val="0"/>
          <w:divBdr>
            <w:top w:val="none" w:sz="0" w:space="0" w:color="auto"/>
            <w:left w:val="none" w:sz="0" w:space="0" w:color="auto"/>
            <w:bottom w:val="none" w:sz="0" w:space="0" w:color="auto"/>
            <w:right w:val="none" w:sz="0" w:space="0" w:color="auto"/>
          </w:divBdr>
        </w:div>
        <w:div w:id="1149246901">
          <w:marLeft w:val="480"/>
          <w:marRight w:val="0"/>
          <w:marTop w:val="0"/>
          <w:marBottom w:val="0"/>
          <w:divBdr>
            <w:top w:val="none" w:sz="0" w:space="0" w:color="auto"/>
            <w:left w:val="none" w:sz="0" w:space="0" w:color="auto"/>
            <w:bottom w:val="none" w:sz="0" w:space="0" w:color="auto"/>
            <w:right w:val="none" w:sz="0" w:space="0" w:color="auto"/>
          </w:divBdr>
        </w:div>
        <w:div w:id="1161778623">
          <w:marLeft w:val="480"/>
          <w:marRight w:val="0"/>
          <w:marTop w:val="0"/>
          <w:marBottom w:val="0"/>
          <w:divBdr>
            <w:top w:val="none" w:sz="0" w:space="0" w:color="auto"/>
            <w:left w:val="none" w:sz="0" w:space="0" w:color="auto"/>
            <w:bottom w:val="none" w:sz="0" w:space="0" w:color="auto"/>
            <w:right w:val="none" w:sz="0" w:space="0" w:color="auto"/>
          </w:divBdr>
        </w:div>
        <w:div w:id="1162818595">
          <w:marLeft w:val="480"/>
          <w:marRight w:val="0"/>
          <w:marTop w:val="0"/>
          <w:marBottom w:val="0"/>
          <w:divBdr>
            <w:top w:val="none" w:sz="0" w:space="0" w:color="auto"/>
            <w:left w:val="none" w:sz="0" w:space="0" w:color="auto"/>
            <w:bottom w:val="none" w:sz="0" w:space="0" w:color="auto"/>
            <w:right w:val="none" w:sz="0" w:space="0" w:color="auto"/>
          </w:divBdr>
        </w:div>
        <w:div w:id="1182743818">
          <w:marLeft w:val="480"/>
          <w:marRight w:val="0"/>
          <w:marTop w:val="0"/>
          <w:marBottom w:val="0"/>
          <w:divBdr>
            <w:top w:val="none" w:sz="0" w:space="0" w:color="auto"/>
            <w:left w:val="none" w:sz="0" w:space="0" w:color="auto"/>
            <w:bottom w:val="none" w:sz="0" w:space="0" w:color="auto"/>
            <w:right w:val="none" w:sz="0" w:space="0" w:color="auto"/>
          </w:divBdr>
        </w:div>
        <w:div w:id="1182746086">
          <w:marLeft w:val="480"/>
          <w:marRight w:val="0"/>
          <w:marTop w:val="0"/>
          <w:marBottom w:val="0"/>
          <w:divBdr>
            <w:top w:val="none" w:sz="0" w:space="0" w:color="auto"/>
            <w:left w:val="none" w:sz="0" w:space="0" w:color="auto"/>
            <w:bottom w:val="none" w:sz="0" w:space="0" w:color="auto"/>
            <w:right w:val="none" w:sz="0" w:space="0" w:color="auto"/>
          </w:divBdr>
        </w:div>
        <w:div w:id="1183977174">
          <w:marLeft w:val="480"/>
          <w:marRight w:val="0"/>
          <w:marTop w:val="0"/>
          <w:marBottom w:val="0"/>
          <w:divBdr>
            <w:top w:val="none" w:sz="0" w:space="0" w:color="auto"/>
            <w:left w:val="none" w:sz="0" w:space="0" w:color="auto"/>
            <w:bottom w:val="none" w:sz="0" w:space="0" w:color="auto"/>
            <w:right w:val="none" w:sz="0" w:space="0" w:color="auto"/>
          </w:divBdr>
        </w:div>
        <w:div w:id="1184588184">
          <w:marLeft w:val="480"/>
          <w:marRight w:val="0"/>
          <w:marTop w:val="0"/>
          <w:marBottom w:val="0"/>
          <w:divBdr>
            <w:top w:val="none" w:sz="0" w:space="0" w:color="auto"/>
            <w:left w:val="none" w:sz="0" w:space="0" w:color="auto"/>
            <w:bottom w:val="none" w:sz="0" w:space="0" w:color="auto"/>
            <w:right w:val="none" w:sz="0" w:space="0" w:color="auto"/>
          </w:divBdr>
        </w:div>
        <w:div w:id="1195387622">
          <w:marLeft w:val="480"/>
          <w:marRight w:val="0"/>
          <w:marTop w:val="0"/>
          <w:marBottom w:val="0"/>
          <w:divBdr>
            <w:top w:val="none" w:sz="0" w:space="0" w:color="auto"/>
            <w:left w:val="none" w:sz="0" w:space="0" w:color="auto"/>
            <w:bottom w:val="none" w:sz="0" w:space="0" w:color="auto"/>
            <w:right w:val="none" w:sz="0" w:space="0" w:color="auto"/>
          </w:divBdr>
        </w:div>
        <w:div w:id="1200313989">
          <w:marLeft w:val="480"/>
          <w:marRight w:val="0"/>
          <w:marTop w:val="0"/>
          <w:marBottom w:val="0"/>
          <w:divBdr>
            <w:top w:val="none" w:sz="0" w:space="0" w:color="auto"/>
            <w:left w:val="none" w:sz="0" w:space="0" w:color="auto"/>
            <w:bottom w:val="none" w:sz="0" w:space="0" w:color="auto"/>
            <w:right w:val="none" w:sz="0" w:space="0" w:color="auto"/>
          </w:divBdr>
        </w:div>
        <w:div w:id="1203248056">
          <w:marLeft w:val="480"/>
          <w:marRight w:val="0"/>
          <w:marTop w:val="0"/>
          <w:marBottom w:val="0"/>
          <w:divBdr>
            <w:top w:val="none" w:sz="0" w:space="0" w:color="auto"/>
            <w:left w:val="none" w:sz="0" w:space="0" w:color="auto"/>
            <w:bottom w:val="none" w:sz="0" w:space="0" w:color="auto"/>
            <w:right w:val="none" w:sz="0" w:space="0" w:color="auto"/>
          </w:divBdr>
        </w:div>
        <w:div w:id="1203443499">
          <w:marLeft w:val="480"/>
          <w:marRight w:val="0"/>
          <w:marTop w:val="0"/>
          <w:marBottom w:val="0"/>
          <w:divBdr>
            <w:top w:val="none" w:sz="0" w:space="0" w:color="auto"/>
            <w:left w:val="none" w:sz="0" w:space="0" w:color="auto"/>
            <w:bottom w:val="none" w:sz="0" w:space="0" w:color="auto"/>
            <w:right w:val="none" w:sz="0" w:space="0" w:color="auto"/>
          </w:divBdr>
        </w:div>
        <w:div w:id="1210342076">
          <w:marLeft w:val="480"/>
          <w:marRight w:val="0"/>
          <w:marTop w:val="0"/>
          <w:marBottom w:val="0"/>
          <w:divBdr>
            <w:top w:val="none" w:sz="0" w:space="0" w:color="auto"/>
            <w:left w:val="none" w:sz="0" w:space="0" w:color="auto"/>
            <w:bottom w:val="none" w:sz="0" w:space="0" w:color="auto"/>
            <w:right w:val="none" w:sz="0" w:space="0" w:color="auto"/>
          </w:divBdr>
        </w:div>
        <w:div w:id="1213692045">
          <w:marLeft w:val="480"/>
          <w:marRight w:val="0"/>
          <w:marTop w:val="0"/>
          <w:marBottom w:val="0"/>
          <w:divBdr>
            <w:top w:val="none" w:sz="0" w:space="0" w:color="auto"/>
            <w:left w:val="none" w:sz="0" w:space="0" w:color="auto"/>
            <w:bottom w:val="none" w:sz="0" w:space="0" w:color="auto"/>
            <w:right w:val="none" w:sz="0" w:space="0" w:color="auto"/>
          </w:divBdr>
        </w:div>
        <w:div w:id="1220047945">
          <w:marLeft w:val="480"/>
          <w:marRight w:val="0"/>
          <w:marTop w:val="0"/>
          <w:marBottom w:val="0"/>
          <w:divBdr>
            <w:top w:val="none" w:sz="0" w:space="0" w:color="auto"/>
            <w:left w:val="none" w:sz="0" w:space="0" w:color="auto"/>
            <w:bottom w:val="none" w:sz="0" w:space="0" w:color="auto"/>
            <w:right w:val="none" w:sz="0" w:space="0" w:color="auto"/>
          </w:divBdr>
        </w:div>
        <w:div w:id="1232276122">
          <w:marLeft w:val="480"/>
          <w:marRight w:val="0"/>
          <w:marTop w:val="0"/>
          <w:marBottom w:val="0"/>
          <w:divBdr>
            <w:top w:val="none" w:sz="0" w:space="0" w:color="auto"/>
            <w:left w:val="none" w:sz="0" w:space="0" w:color="auto"/>
            <w:bottom w:val="none" w:sz="0" w:space="0" w:color="auto"/>
            <w:right w:val="none" w:sz="0" w:space="0" w:color="auto"/>
          </w:divBdr>
        </w:div>
        <w:div w:id="1234000231">
          <w:marLeft w:val="480"/>
          <w:marRight w:val="0"/>
          <w:marTop w:val="0"/>
          <w:marBottom w:val="0"/>
          <w:divBdr>
            <w:top w:val="none" w:sz="0" w:space="0" w:color="auto"/>
            <w:left w:val="none" w:sz="0" w:space="0" w:color="auto"/>
            <w:bottom w:val="none" w:sz="0" w:space="0" w:color="auto"/>
            <w:right w:val="none" w:sz="0" w:space="0" w:color="auto"/>
          </w:divBdr>
        </w:div>
        <w:div w:id="1244298602">
          <w:marLeft w:val="480"/>
          <w:marRight w:val="0"/>
          <w:marTop w:val="0"/>
          <w:marBottom w:val="0"/>
          <w:divBdr>
            <w:top w:val="none" w:sz="0" w:space="0" w:color="auto"/>
            <w:left w:val="none" w:sz="0" w:space="0" w:color="auto"/>
            <w:bottom w:val="none" w:sz="0" w:space="0" w:color="auto"/>
            <w:right w:val="none" w:sz="0" w:space="0" w:color="auto"/>
          </w:divBdr>
        </w:div>
        <w:div w:id="1263144880">
          <w:marLeft w:val="480"/>
          <w:marRight w:val="0"/>
          <w:marTop w:val="0"/>
          <w:marBottom w:val="0"/>
          <w:divBdr>
            <w:top w:val="none" w:sz="0" w:space="0" w:color="auto"/>
            <w:left w:val="none" w:sz="0" w:space="0" w:color="auto"/>
            <w:bottom w:val="none" w:sz="0" w:space="0" w:color="auto"/>
            <w:right w:val="none" w:sz="0" w:space="0" w:color="auto"/>
          </w:divBdr>
        </w:div>
        <w:div w:id="1265726478">
          <w:marLeft w:val="480"/>
          <w:marRight w:val="0"/>
          <w:marTop w:val="0"/>
          <w:marBottom w:val="0"/>
          <w:divBdr>
            <w:top w:val="none" w:sz="0" w:space="0" w:color="auto"/>
            <w:left w:val="none" w:sz="0" w:space="0" w:color="auto"/>
            <w:bottom w:val="none" w:sz="0" w:space="0" w:color="auto"/>
            <w:right w:val="none" w:sz="0" w:space="0" w:color="auto"/>
          </w:divBdr>
        </w:div>
        <w:div w:id="1285892671">
          <w:marLeft w:val="480"/>
          <w:marRight w:val="0"/>
          <w:marTop w:val="0"/>
          <w:marBottom w:val="0"/>
          <w:divBdr>
            <w:top w:val="none" w:sz="0" w:space="0" w:color="auto"/>
            <w:left w:val="none" w:sz="0" w:space="0" w:color="auto"/>
            <w:bottom w:val="none" w:sz="0" w:space="0" w:color="auto"/>
            <w:right w:val="none" w:sz="0" w:space="0" w:color="auto"/>
          </w:divBdr>
        </w:div>
        <w:div w:id="1291203414">
          <w:marLeft w:val="480"/>
          <w:marRight w:val="0"/>
          <w:marTop w:val="0"/>
          <w:marBottom w:val="0"/>
          <w:divBdr>
            <w:top w:val="none" w:sz="0" w:space="0" w:color="auto"/>
            <w:left w:val="none" w:sz="0" w:space="0" w:color="auto"/>
            <w:bottom w:val="none" w:sz="0" w:space="0" w:color="auto"/>
            <w:right w:val="none" w:sz="0" w:space="0" w:color="auto"/>
          </w:divBdr>
        </w:div>
        <w:div w:id="1307856506">
          <w:marLeft w:val="480"/>
          <w:marRight w:val="0"/>
          <w:marTop w:val="0"/>
          <w:marBottom w:val="0"/>
          <w:divBdr>
            <w:top w:val="none" w:sz="0" w:space="0" w:color="auto"/>
            <w:left w:val="none" w:sz="0" w:space="0" w:color="auto"/>
            <w:bottom w:val="none" w:sz="0" w:space="0" w:color="auto"/>
            <w:right w:val="none" w:sz="0" w:space="0" w:color="auto"/>
          </w:divBdr>
        </w:div>
        <w:div w:id="1334068514">
          <w:marLeft w:val="480"/>
          <w:marRight w:val="0"/>
          <w:marTop w:val="0"/>
          <w:marBottom w:val="0"/>
          <w:divBdr>
            <w:top w:val="none" w:sz="0" w:space="0" w:color="auto"/>
            <w:left w:val="none" w:sz="0" w:space="0" w:color="auto"/>
            <w:bottom w:val="none" w:sz="0" w:space="0" w:color="auto"/>
            <w:right w:val="none" w:sz="0" w:space="0" w:color="auto"/>
          </w:divBdr>
        </w:div>
        <w:div w:id="1345399028">
          <w:marLeft w:val="480"/>
          <w:marRight w:val="0"/>
          <w:marTop w:val="0"/>
          <w:marBottom w:val="0"/>
          <w:divBdr>
            <w:top w:val="none" w:sz="0" w:space="0" w:color="auto"/>
            <w:left w:val="none" w:sz="0" w:space="0" w:color="auto"/>
            <w:bottom w:val="none" w:sz="0" w:space="0" w:color="auto"/>
            <w:right w:val="none" w:sz="0" w:space="0" w:color="auto"/>
          </w:divBdr>
        </w:div>
        <w:div w:id="1358700799">
          <w:marLeft w:val="480"/>
          <w:marRight w:val="0"/>
          <w:marTop w:val="0"/>
          <w:marBottom w:val="0"/>
          <w:divBdr>
            <w:top w:val="none" w:sz="0" w:space="0" w:color="auto"/>
            <w:left w:val="none" w:sz="0" w:space="0" w:color="auto"/>
            <w:bottom w:val="none" w:sz="0" w:space="0" w:color="auto"/>
            <w:right w:val="none" w:sz="0" w:space="0" w:color="auto"/>
          </w:divBdr>
        </w:div>
        <w:div w:id="1369379190">
          <w:marLeft w:val="480"/>
          <w:marRight w:val="0"/>
          <w:marTop w:val="0"/>
          <w:marBottom w:val="0"/>
          <w:divBdr>
            <w:top w:val="none" w:sz="0" w:space="0" w:color="auto"/>
            <w:left w:val="none" w:sz="0" w:space="0" w:color="auto"/>
            <w:bottom w:val="none" w:sz="0" w:space="0" w:color="auto"/>
            <w:right w:val="none" w:sz="0" w:space="0" w:color="auto"/>
          </w:divBdr>
        </w:div>
        <w:div w:id="1376738233">
          <w:marLeft w:val="480"/>
          <w:marRight w:val="0"/>
          <w:marTop w:val="0"/>
          <w:marBottom w:val="0"/>
          <w:divBdr>
            <w:top w:val="none" w:sz="0" w:space="0" w:color="auto"/>
            <w:left w:val="none" w:sz="0" w:space="0" w:color="auto"/>
            <w:bottom w:val="none" w:sz="0" w:space="0" w:color="auto"/>
            <w:right w:val="none" w:sz="0" w:space="0" w:color="auto"/>
          </w:divBdr>
        </w:div>
        <w:div w:id="1379166325">
          <w:marLeft w:val="480"/>
          <w:marRight w:val="0"/>
          <w:marTop w:val="0"/>
          <w:marBottom w:val="0"/>
          <w:divBdr>
            <w:top w:val="none" w:sz="0" w:space="0" w:color="auto"/>
            <w:left w:val="none" w:sz="0" w:space="0" w:color="auto"/>
            <w:bottom w:val="none" w:sz="0" w:space="0" w:color="auto"/>
            <w:right w:val="none" w:sz="0" w:space="0" w:color="auto"/>
          </w:divBdr>
        </w:div>
        <w:div w:id="1379739605">
          <w:marLeft w:val="480"/>
          <w:marRight w:val="0"/>
          <w:marTop w:val="0"/>
          <w:marBottom w:val="0"/>
          <w:divBdr>
            <w:top w:val="none" w:sz="0" w:space="0" w:color="auto"/>
            <w:left w:val="none" w:sz="0" w:space="0" w:color="auto"/>
            <w:bottom w:val="none" w:sz="0" w:space="0" w:color="auto"/>
            <w:right w:val="none" w:sz="0" w:space="0" w:color="auto"/>
          </w:divBdr>
        </w:div>
        <w:div w:id="1398820345">
          <w:marLeft w:val="480"/>
          <w:marRight w:val="0"/>
          <w:marTop w:val="0"/>
          <w:marBottom w:val="0"/>
          <w:divBdr>
            <w:top w:val="none" w:sz="0" w:space="0" w:color="auto"/>
            <w:left w:val="none" w:sz="0" w:space="0" w:color="auto"/>
            <w:bottom w:val="none" w:sz="0" w:space="0" w:color="auto"/>
            <w:right w:val="none" w:sz="0" w:space="0" w:color="auto"/>
          </w:divBdr>
        </w:div>
        <w:div w:id="1404983194">
          <w:marLeft w:val="480"/>
          <w:marRight w:val="0"/>
          <w:marTop w:val="0"/>
          <w:marBottom w:val="0"/>
          <w:divBdr>
            <w:top w:val="none" w:sz="0" w:space="0" w:color="auto"/>
            <w:left w:val="none" w:sz="0" w:space="0" w:color="auto"/>
            <w:bottom w:val="none" w:sz="0" w:space="0" w:color="auto"/>
            <w:right w:val="none" w:sz="0" w:space="0" w:color="auto"/>
          </w:divBdr>
        </w:div>
        <w:div w:id="1406489904">
          <w:marLeft w:val="480"/>
          <w:marRight w:val="0"/>
          <w:marTop w:val="0"/>
          <w:marBottom w:val="0"/>
          <w:divBdr>
            <w:top w:val="none" w:sz="0" w:space="0" w:color="auto"/>
            <w:left w:val="none" w:sz="0" w:space="0" w:color="auto"/>
            <w:bottom w:val="none" w:sz="0" w:space="0" w:color="auto"/>
            <w:right w:val="none" w:sz="0" w:space="0" w:color="auto"/>
          </w:divBdr>
        </w:div>
        <w:div w:id="1419447628">
          <w:marLeft w:val="480"/>
          <w:marRight w:val="0"/>
          <w:marTop w:val="0"/>
          <w:marBottom w:val="0"/>
          <w:divBdr>
            <w:top w:val="none" w:sz="0" w:space="0" w:color="auto"/>
            <w:left w:val="none" w:sz="0" w:space="0" w:color="auto"/>
            <w:bottom w:val="none" w:sz="0" w:space="0" w:color="auto"/>
            <w:right w:val="none" w:sz="0" w:space="0" w:color="auto"/>
          </w:divBdr>
        </w:div>
        <w:div w:id="1424257116">
          <w:marLeft w:val="480"/>
          <w:marRight w:val="0"/>
          <w:marTop w:val="0"/>
          <w:marBottom w:val="0"/>
          <w:divBdr>
            <w:top w:val="none" w:sz="0" w:space="0" w:color="auto"/>
            <w:left w:val="none" w:sz="0" w:space="0" w:color="auto"/>
            <w:bottom w:val="none" w:sz="0" w:space="0" w:color="auto"/>
            <w:right w:val="none" w:sz="0" w:space="0" w:color="auto"/>
          </w:divBdr>
        </w:div>
        <w:div w:id="1437217165">
          <w:marLeft w:val="480"/>
          <w:marRight w:val="0"/>
          <w:marTop w:val="0"/>
          <w:marBottom w:val="0"/>
          <w:divBdr>
            <w:top w:val="none" w:sz="0" w:space="0" w:color="auto"/>
            <w:left w:val="none" w:sz="0" w:space="0" w:color="auto"/>
            <w:bottom w:val="none" w:sz="0" w:space="0" w:color="auto"/>
            <w:right w:val="none" w:sz="0" w:space="0" w:color="auto"/>
          </w:divBdr>
        </w:div>
        <w:div w:id="1451439279">
          <w:marLeft w:val="480"/>
          <w:marRight w:val="0"/>
          <w:marTop w:val="0"/>
          <w:marBottom w:val="0"/>
          <w:divBdr>
            <w:top w:val="none" w:sz="0" w:space="0" w:color="auto"/>
            <w:left w:val="none" w:sz="0" w:space="0" w:color="auto"/>
            <w:bottom w:val="none" w:sz="0" w:space="0" w:color="auto"/>
            <w:right w:val="none" w:sz="0" w:space="0" w:color="auto"/>
          </w:divBdr>
        </w:div>
        <w:div w:id="1453550103">
          <w:marLeft w:val="480"/>
          <w:marRight w:val="0"/>
          <w:marTop w:val="0"/>
          <w:marBottom w:val="0"/>
          <w:divBdr>
            <w:top w:val="none" w:sz="0" w:space="0" w:color="auto"/>
            <w:left w:val="none" w:sz="0" w:space="0" w:color="auto"/>
            <w:bottom w:val="none" w:sz="0" w:space="0" w:color="auto"/>
            <w:right w:val="none" w:sz="0" w:space="0" w:color="auto"/>
          </w:divBdr>
        </w:div>
        <w:div w:id="1460030405">
          <w:marLeft w:val="480"/>
          <w:marRight w:val="0"/>
          <w:marTop w:val="0"/>
          <w:marBottom w:val="0"/>
          <w:divBdr>
            <w:top w:val="none" w:sz="0" w:space="0" w:color="auto"/>
            <w:left w:val="none" w:sz="0" w:space="0" w:color="auto"/>
            <w:bottom w:val="none" w:sz="0" w:space="0" w:color="auto"/>
            <w:right w:val="none" w:sz="0" w:space="0" w:color="auto"/>
          </w:divBdr>
        </w:div>
        <w:div w:id="1475290944">
          <w:marLeft w:val="480"/>
          <w:marRight w:val="0"/>
          <w:marTop w:val="0"/>
          <w:marBottom w:val="0"/>
          <w:divBdr>
            <w:top w:val="none" w:sz="0" w:space="0" w:color="auto"/>
            <w:left w:val="none" w:sz="0" w:space="0" w:color="auto"/>
            <w:bottom w:val="none" w:sz="0" w:space="0" w:color="auto"/>
            <w:right w:val="none" w:sz="0" w:space="0" w:color="auto"/>
          </w:divBdr>
        </w:div>
        <w:div w:id="1494495100">
          <w:marLeft w:val="480"/>
          <w:marRight w:val="0"/>
          <w:marTop w:val="0"/>
          <w:marBottom w:val="0"/>
          <w:divBdr>
            <w:top w:val="none" w:sz="0" w:space="0" w:color="auto"/>
            <w:left w:val="none" w:sz="0" w:space="0" w:color="auto"/>
            <w:bottom w:val="none" w:sz="0" w:space="0" w:color="auto"/>
            <w:right w:val="none" w:sz="0" w:space="0" w:color="auto"/>
          </w:divBdr>
        </w:div>
        <w:div w:id="1515345366">
          <w:marLeft w:val="480"/>
          <w:marRight w:val="0"/>
          <w:marTop w:val="0"/>
          <w:marBottom w:val="0"/>
          <w:divBdr>
            <w:top w:val="none" w:sz="0" w:space="0" w:color="auto"/>
            <w:left w:val="none" w:sz="0" w:space="0" w:color="auto"/>
            <w:bottom w:val="none" w:sz="0" w:space="0" w:color="auto"/>
            <w:right w:val="none" w:sz="0" w:space="0" w:color="auto"/>
          </w:divBdr>
        </w:div>
        <w:div w:id="1519269917">
          <w:marLeft w:val="480"/>
          <w:marRight w:val="0"/>
          <w:marTop w:val="0"/>
          <w:marBottom w:val="0"/>
          <w:divBdr>
            <w:top w:val="none" w:sz="0" w:space="0" w:color="auto"/>
            <w:left w:val="none" w:sz="0" w:space="0" w:color="auto"/>
            <w:bottom w:val="none" w:sz="0" w:space="0" w:color="auto"/>
            <w:right w:val="none" w:sz="0" w:space="0" w:color="auto"/>
          </w:divBdr>
        </w:div>
        <w:div w:id="1520462790">
          <w:marLeft w:val="480"/>
          <w:marRight w:val="0"/>
          <w:marTop w:val="0"/>
          <w:marBottom w:val="0"/>
          <w:divBdr>
            <w:top w:val="none" w:sz="0" w:space="0" w:color="auto"/>
            <w:left w:val="none" w:sz="0" w:space="0" w:color="auto"/>
            <w:bottom w:val="none" w:sz="0" w:space="0" w:color="auto"/>
            <w:right w:val="none" w:sz="0" w:space="0" w:color="auto"/>
          </w:divBdr>
        </w:div>
        <w:div w:id="1532262505">
          <w:marLeft w:val="480"/>
          <w:marRight w:val="0"/>
          <w:marTop w:val="0"/>
          <w:marBottom w:val="0"/>
          <w:divBdr>
            <w:top w:val="none" w:sz="0" w:space="0" w:color="auto"/>
            <w:left w:val="none" w:sz="0" w:space="0" w:color="auto"/>
            <w:bottom w:val="none" w:sz="0" w:space="0" w:color="auto"/>
            <w:right w:val="none" w:sz="0" w:space="0" w:color="auto"/>
          </w:divBdr>
        </w:div>
        <w:div w:id="1551262953">
          <w:marLeft w:val="480"/>
          <w:marRight w:val="0"/>
          <w:marTop w:val="0"/>
          <w:marBottom w:val="0"/>
          <w:divBdr>
            <w:top w:val="none" w:sz="0" w:space="0" w:color="auto"/>
            <w:left w:val="none" w:sz="0" w:space="0" w:color="auto"/>
            <w:bottom w:val="none" w:sz="0" w:space="0" w:color="auto"/>
            <w:right w:val="none" w:sz="0" w:space="0" w:color="auto"/>
          </w:divBdr>
        </w:div>
        <w:div w:id="1557544704">
          <w:marLeft w:val="480"/>
          <w:marRight w:val="0"/>
          <w:marTop w:val="0"/>
          <w:marBottom w:val="0"/>
          <w:divBdr>
            <w:top w:val="none" w:sz="0" w:space="0" w:color="auto"/>
            <w:left w:val="none" w:sz="0" w:space="0" w:color="auto"/>
            <w:bottom w:val="none" w:sz="0" w:space="0" w:color="auto"/>
            <w:right w:val="none" w:sz="0" w:space="0" w:color="auto"/>
          </w:divBdr>
        </w:div>
        <w:div w:id="1578006438">
          <w:marLeft w:val="480"/>
          <w:marRight w:val="0"/>
          <w:marTop w:val="0"/>
          <w:marBottom w:val="0"/>
          <w:divBdr>
            <w:top w:val="none" w:sz="0" w:space="0" w:color="auto"/>
            <w:left w:val="none" w:sz="0" w:space="0" w:color="auto"/>
            <w:bottom w:val="none" w:sz="0" w:space="0" w:color="auto"/>
            <w:right w:val="none" w:sz="0" w:space="0" w:color="auto"/>
          </w:divBdr>
        </w:div>
        <w:div w:id="1580404447">
          <w:marLeft w:val="480"/>
          <w:marRight w:val="0"/>
          <w:marTop w:val="0"/>
          <w:marBottom w:val="0"/>
          <w:divBdr>
            <w:top w:val="none" w:sz="0" w:space="0" w:color="auto"/>
            <w:left w:val="none" w:sz="0" w:space="0" w:color="auto"/>
            <w:bottom w:val="none" w:sz="0" w:space="0" w:color="auto"/>
            <w:right w:val="none" w:sz="0" w:space="0" w:color="auto"/>
          </w:divBdr>
        </w:div>
        <w:div w:id="1588423610">
          <w:marLeft w:val="480"/>
          <w:marRight w:val="0"/>
          <w:marTop w:val="0"/>
          <w:marBottom w:val="0"/>
          <w:divBdr>
            <w:top w:val="none" w:sz="0" w:space="0" w:color="auto"/>
            <w:left w:val="none" w:sz="0" w:space="0" w:color="auto"/>
            <w:bottom w:val="none" w:sz="0" w:space="0" w:color="auto"/>
            <w:right w:val="none" w:sz="0" w:space="0" w:color="auto"/>
          </w:divBdr>
        </w:div>
        <w:div w:id="1589077105">
          <w:marLeft w:val="480"/>
          <w:marRight w:val="0"/>
          <w:marTop w:val="0"/>
          <w:marBottom w:val="0"/>
          <w:divBdr>
            <w:top w:val="none" w:sz="0" w:space="0" w:color="auto"/>
            <w:left w:val="none" w:sz="0" w:space="0" w:color="auto"/>
            <w:bottom w:val="none" w:sz="0" w:space="0" w:color="auto"/>
            <w:right w:val="none" w:sz="0" w:space="0" w:color="auto"/>
          </w:divBdr>
        </w:div>
        <w:div w:id="1590889587">
          <w:marLeft w:val="480"/>
          <w:marRight w:val="0"/>
          <w:marTop w:val="0"/>
          <w:marBottom w:val="0"/>
          <w:divBdr>
            <w:top w:val="none" w:sz="0" w:space="0" w:color="auto"/>
            <w:left w:val="none" w:sz="0" w:space="0" w:color="auto"/>
            <w:bottom w:val="none" w:sz="0" w:space="0" w:color="auto"/>
            <w:right w:val="none" w:sz="0" w:space="0" w:color="auto"/>
          </w:divBdr>
        </w:div>
        <w:div w:id="1630235171">
          <w:marLeft w:val="480"/>
          <w:marRight w:val="0"/>
          <w:marTop w:val="0"/>
          <w:marBottom w:val="0"/>
          <w:divBdr>
            <w:top w:val="none" w:sz="0" w:space="0" w:color="auto"/>
            <w:left w:val="none" w:sz="0" w:space="0" w:color="auto"/>
            <w:bottom w:val="none" w:sz="0" w:space="0" w:color="auto"/>
            <w:right w:val="none" w:sz="0" w:space="0" w:color="auto"/>
          </w:divBdr>
        </w:div>
        <w:div w:id="1657686216">
          <w:marLeft w:val="480"/>
          <w:marRight w:val="0"/>
          <w:marTop w:val="0"/>
          <w:marBottom w:val="0"/>
          <w:divBdr>
            <w:top w:val="none" w:sz="0" w:space="0" w:color="auto"/>
            <w:left w:val="none" w:sz="0" w:space="0" w:color="auto"/>
            <w:bottom w:val="none" w:sz="0" w:space="0" w:color="auto"/>
            <w:right w:val="none" w:sz="0" w:space="0" w:color="auto"/>
          </w:divBdr>
        </w:div>
        <w:div w:id="1659336866">
          <w:marLeft w:val="480"/>
          <w:marRight w:val="0"/>
          <w:marTop w:val="0"/>
          <w:marBottom w:val="0"/>
          <w:divBdr>
            <w:top w:val="none" w:sz="0" w:space="0" w:color="auto"/>
            <w:left w:val="none" w:sz="0" w:space="0" w:color="auto"/>
            <w:bottom w:val="none" w:sz="0" w:space="0" w:color="auto"/>
            <w:right w:val="none" w:sz="0" w:space="0" w:color="auto"/>
          </w:divBdr>
        </w:div>
        <w:div w:id="1665935668">
          <w:marLeft w:val="480"/>
          <w:marRight w:val="0"/>
          <w:marTop w:val="0"/>
          <w:marBottom w:val="0"/>
          <w:divBdr>
            <w:top w:val="none" w:sz="0" w:space="0" w:color="auto"/>
            <w:left w:val="none" w:sz="0" w:space="0" w:color="auto"/>
            <w:bottom w:val="none" w:sz="0" w:space="0" w:color="auto"/>
            <w:right w:val="none" w:sz="0" w:space="0" w:color="auto"/>
          </w:divBdr>
        </w:div>
        <w:div w:id="1710299561">
          <w:marLeft w:val="480"/>
          <w:marRight w:val="0"/>
          <w:marTop w:val="0"/>
          <w:marBottom w:val="0"/>
          <w:divBdr>
            <w:top w:val="none" w:sz="0" w:space="0" w:color="auto"/>
            <w:left w:val="none" w:sz="0" w:space="0" w:color="auto"/>
            <w:bottom w:val="none" w:sz="0" w:space="0" w:color="auto"/>
            <w:right w:val="none" w:sz="0" w:space="0" w:color="auto"/>
          </w:divBdr>
        </w:div>
        <w:div w:id="1711105059">
          <w:marLeft w:val="480"/>
          <w:marRight w:val="0"/>
          <w:marTop w:val="0"/>
          <w:marBottom w:val="0"/>
          <w:divBdr>
            <w:top w:val="none" w:sz="0" w:space="0" w:color="auto"/>
            <w:left w:val="none" w:sz="0" w:space="0" w:color="auto"/>
            <w:bottom w:val="none" w:sz="0" w:space="0" w:color="auto"/>
            <w:right w:val="none" w:sz="0" w:space="0" w:color="auto"/>
          </w:divBdr>
        </w:div>
        <w:div w:id="1712414238">
          <w:marLeft w:val="480"/>
          <w:marRight w:val="0"/>
          <w:marTop w:val="0"/>
          <w:marBottom w:val="0"/>
          <w:divBdr>
            <w:top w:val="none" w:sz="0" w:space="0" w:color="auto"/>
            <w:left w:val="none" w:sz="0" w:space="0" w:color="auto"/>
            <w:bottom w:val="none" w:sz="0" w:space="0" w:color="auto"/>
            <w:right w:val="none" w:sz="0" w:space="0" w:color="auto"/>
          </w:divBdr>
        </w:div>
        <w:div w:id="1713920996">
          <w:marLeft w:val="480"/>
          <w:marRight w:val="0"/>
          <w:marTop w:val="0"/>
          <w:marBottom w:val="0"/>
          <w:divBdr>
            <w:top w:val="none" w:sz="0" w:space="0" w:color="auto"/>
            <w:left w:val="none" w:sz="0" w:space="0" w:color="auto"/>
            <w:bottom w:val="none" w:sz="0" w:space="0" w:color="auto"/>
            <w:right w:val="none" w:sz="0" w:space="0" w:color="auto"/>
          </w:divBdr>
        </w:div>
        <w:div w:id="1719084353">
          <w:marLeft w:val="480"/>
          <w:marRight w:val="0"/>
          <w:marTop w:val="0"/>
          <w:marBottom w:val="0"/>
          <w:divBdr>
            <w:top w:val="none" w:sz="0" w:space="0" w:color="auto"/>
            <w:left w:val="none" w:sz="0" w:space="0" w:color="auto"/>
            <w:bottom w:val="none" w:sz="0" w:space="0" w:color="auto"/>
            <w:right w:val="none" w:sz="0" w:space="0" w:color="auto"/>
          </w:divBdr>
        </w:div>
        <w:div w:id="1721830871">
          <w:marLeft w:val="480"/>
          <w:marRight w:val="0"/>
          <w:marTop w:val="0"/>
          <w:marBottom w:val="0"/>
          <w:divBdr>
            <w:top w:val="none" w:sz="0" w:space="0" w:color="auto"/>
            <w:left w:val="none" w:sz="0" w:space="0" w:color="auto"/>
            <w:bottom w:val="none" w:sz="0" w:space="0" w:color="auto"/>
            <w:right w:val="none" w:sz="0" w:space="0" w:color="auto"/>
          </w:divBdr>
        </w:div>
        <w:div w:id="1726754611">
          <w:marLeft w:val="480"/>
          <w:marRight w:val="0"/>
          <w:marTop w:val="0"/>
          <w:marBottom w:val="0"/>
          <w:divBdr>
            <w:top w:val="none" w:sz="0" w:space="0" w:color="auto"/>
            <w:left w:val="none" w:sz="0" w:space="0" w:color="auto"/>
            <w:bottom w:val="none" w:sz="0" w:space="0" w:color="auto"/>
            <w:right w:val="none" w:sz="0" w:space="0" w:color="auto"/>
          </w:divBdr>
        </w:div>
        <w:div w:id="1745957394">
          <w:marLeft w:val="480"/>
          <w:marRight w:val="0"/>
          <w:marTop w:val="0"/>
          <w:marBottom w:val="0"/>
          <w:divBdr>
            <w:top w:val="none" w:sz="0" w:space="0" w:color="auto"/>
            <w:left w:val="none" w:sz="0" w:space="0" w:color="auto"/>
            <w:bottom w:val="none" w:sz="0" w:space="0" w:color="auto"/>
            <w:right w:val="none" w:sz="0" w:space="0" w:color="auto"/>
          </w:divBdr>
        </w:div>
        <w:div w:id="1747146768">
          <w:marLeft w:val="480"/>
          <w:marRight w:val="0"/>
          <w:marTop w:val="0"/>
          <w:marBottom w:val="0"/>
          <w:divBdr>
            <w:top w:val="none" w:sz="0" w:space="0" w:color="auto"/>
            <w:left w:val="none" w:sz="0" w:space="0" w:color="auto"/>
            <w:bottom w:val="none" w:sz="0" w:space="0" w:color="auto"/>
            <w:right w:val="none" w:sz="0" w:space="0" w:color="auto"/>
          </w:divBdr>
        </w:div>
        <w:div w:id="1756318066">
          <w:marLeft w:val="480"/>
          <w:marRight w:val="0"/>
          <w:marTop w:val="0"/>
          <w:marBottom w:val="0"/>
          <w:divBdr>
            <w:top w:val="none" w:sz="0" w:space="0" w:color="auto"/>
            <w:left w:val="none" w:sz="0" w:space="0" w:color="auto"/>
            <w:bottom w:val="none" w:sz="0" w:space="0" w:color="auto"/>
            <w:right w:val="none" w:sz="0" w:space="0" w:color="auto"/>
          </w:divBdr>
        </w:div>
        <w:div w:id="1766262211">
          <w:marLeft w:val="480"/>
          <w:marRight w:val="0"/>
          <w:marTop w:val="0"/>
          <w:marBottom w:val="0"/>
          <w:divBdr>
            <w:top w:val="none" w:sz="0" w:space="0" w:color="auto"/>
            <w:left w:val="none" w:sz="0" w:space="0" w:color="auto"/>
            <w:bottom w:val="none" w:sz="0" w:space="0" w:color="auto"/>
            <w:right w:val="none" w:sz="0" w:space="0" w:color="auto"/>
          </w:divBdr>
        </w:div>
        <w:div w:id="1778478365">
          <w:marLeft w:val="480"/>
          <w:marRight w:val="0"/>
          <w:marTop w:val="0"/>
          <w:marBottom w:val="0"/>
          <w:divBdr>
            <w:top w:val="none" w:sz="0" w:space="0" w:color="auto"/>
            <w:left w:val="none" w:sz="0" w:space="0" w:color="auto"/>
            <w:bottom w:val="none" w:sz="0" w:space="0" w:color="auto"/>
            <w:right w:val="none" w:sz="0" w:space="0" w:color="auto"/>
          </w:divBdr>
        </w:div>
        <w:div w:id="1789811656">
          <w:marLeft w:val="480"/>
          <w:marRight w:val="0"/>
          <w:marTop w:val="0"/>
          <w:marBottom w:val="0"/>
          <w:divBdr>
            <w:top w:val="none" w:sz="0" w:space="0" w:color="auto"/>
            <w:left w:val="none" w:sz="0" w:space="0" w:color="auto"/>
            <w:bottom w:val="none" w:sz="0" w:space="0" w:color="auto"/>
            <w:right w:val="none" w:sz="0" w:space="0" w:color="auto"/>
          </w:divBdr>
        </w:div>
      </w:divsChild>
    </w:div>
    <w:div w:id="223682199">
      <w:bodyDiv w:val="1"/>
      <w:marLeft w:val="0"/>
      <w:marRight w:val="0"/>
      <w:marTop w:val="0"/>
      <w:marBottom w:val="0"/>
      <w:divBdr>
        <w:top w:val="none" w:sz="0" w:space="0" w:color="auto"/>
        <w:left w:val="none" w:sz="0" w:space="0" w:color="auto"/>
        <w:bottom w:val="none" w:sz="0" w:space="0" w:color="auto"/>
        <w:right w:val="none" w:sz="0" w:space="0" w:color="auto"/>
      </w:divBdr>
    </w:div>
    <w:div w:id="225996274">
      <w:marLeft w:val="640"/>
      <w:marRight w:val="0"/>
      <w:marTop w:val="0"/>
      <w:marBottom w:val="0"/>
      <w:divBdr>
        <w:top w:val="none" w:sz="0" w:space="0" w:color="auto"/>
        <w:left w:val="none" w:sz="0" w:space="0" w:color="auto"/>
        <w:bottom w:val="none" w:sz="0" w:space="0" w:color="auto"/>
        <w:right w:val="none" w:sz="0" w:space="0" w:color="auto"/>
      </w:divBdr>
    </w:div>
    <w:div w:id="226107713">
      <w:bodyDiv w:val="1"/>
      <w:marLeft w:val="0"/>
      <w:marRight w:val="0"/>
      <w:marTop w:val="0"/>
      <w:marBottom w:val="0"/>
      <w:divBdr>
        <w:top w:val="none" w:sz="0" w:space="0" w:color="auto"/>
        <w:left w:val="none" w:sz="0" w:space="0" w:color="auto"/>
        <w:bottom w:val="none" w:sz="0" w:space="0" w:color="auto"/>
        <w:right w:val="none" w:sz="0" w:space="0" w:color="auto"/>
      </w:divBdr>
    </w:div>
    <w:div w:id="226306280">
      <w:marLeft w:val="640"/>
      <w:marRight w:val="0"/>
      <w:marTop w:val="0"/>
      <w:marBottom w:val="0"/>
      <w:divBdr>
        <w:top w:val="none" w:sz="0" w:space="0" w:color="auto"/>
        <w:left w:val="none" w:sz="0" w:space="0" w:color="auto"/>
        <w:bottom w:val="none" w:sz="0" w:space="0" w:color="auto"/>
        <w:right w:val="none" w:sz="0" w:space="0" w:color="auto"/>
      </w:divBdr>
    </w:div>
    <w:div w:id="228080672">
      <w:bodyDiv w:val="1"/>
      <w:marLeft w:val="0"/>
      <w:marRight w:val="0"/>
      <w:marTop w:val="0"/>
      <w:marBottom w:val="0"/>
      <w:divBdr>
        <w:top w:val="none" w:sz="0" w:space="0" w:color="auto"/>
        <w:left w:val="none" w:sz="0" w:space="0" w:color="auto"/>
        <w:bottom w:val="none" w:sz="0" w:space="0" w:color="auto"/>
        <w:right w:val="none" w:sz="0" w:space="0" w:color="auto"/>
      </w:divBdr>
    </w:div>
    <w:div w:id="232785159">
      <w:marLeft w:val="640"/>
      <w:marRight w:val="0"/>
      <w:marTop w:val="0"/>
      <w:marBottom w:val="0"/>
      <w:divBdr>
        <w:top w:val="none" w:sz="0" w:space="0" w:color="auto"/>
        <w:left w:val="none" w:sz="0" w:space="0" w:color="auto"/>
        <w:bottom w:val="none" w:sz="0" w:space="0" w:color="auto"/>
        <w:right w:val="none" w:sz="0" w:space="0" w:color="auto"/>
      </w:divBdr>
    </w:div>
    <w:div w:id="232815266">
      <w:marLeft w:val="640"/>
      <w:marRight w:val="0"/>
      <w:marTop w:val="0"/>
      <w:marBottom w:val="0"/>
      <w:divBdr>
        <w:top w:val="none" w:sz="0" w:space="0" w:color="auto"/>
        <w:left w:val="none" w:sz="0" w:space="0" w:color="auto"/>
        <w:bottom w:val="none" w:sz="0" w:space="0" w:color="auto"/>
        <w:right w:val="none" w:sz="0" w:space="0" w:color="auto"/>
      </w:divBdr>
    </w:div>
    <w:div w:id="233051147">
      <w:marLeft w:val="640"/>
      <w:marRight w:val="0"/>
      <w:marTop w:val="0"/>
      <w:marBottom w:val="0"/>
      <w:divBdr>
        <w:top w:val="none" w:sz="0" w:space="0" w:color="auto"/>
        <w:left w:val="none" w:sz="0" w:space="0" w:color="auto"/>
        <w:bottom w:val="none" w:sz="0" w:space="0" w:color="auto"/>
        <w:right w:val="none" w:sz="0" w:space="0" w:color="auto"/>
      </w:divBdr>
    </w:div>
    <w:div w:id="235283220">
      <w:bodyDiv w:val="1"/>
      <w:marLeft w:val="0"/>
      <w:marRight w:val="0"/>
      <w:marTop w:val="0"/>
      <w:marBottom w:val="0"/>
      <w:divBdr>
        <w:top w:val="none" w:sz="0" w:space="0" w:color="auto"/>
        <w:left w:val="none" w:sz="0" w:space="0" w:color="auto"/>
        <w:bottom w:val="none" w:sz="0" w:space="0" w:color="auto"/>
        <w:right w:val="none" w:sz="0" w:space="0" w:color="auto"/>
      </w:divBdr>
    </w:div>
    <w:div w:id="235632124">
      <w:marLeft w:val="640"/>
      <w:marRight w:val="0"/>
      <w:marTop w:val="0"/>
      <w:marBottom w:val="0"/>
      <w:divBdr>
        <w:top w:val="none" w:sz="0" w:space="0" w:color="auto"/>
        <w:left w:val="none" w:sz="0" w:space="0" w:color="auto"/>
        <w:bottom w:val="none" w:sz="0" w:space="0" w:color="auto"/>
        <w:right w:val="none" w:sz="0" w:space="0" w:color="auto"/>
      </w:divBdr>
    </w:div>
    <w:div w:id="236137125">
      <w:marLeft w:val="640"/>
      <w:marRight w:val="0"/>
      <w:marTop w:val="0"/>
      <w:marBottom w:val="0"/>
      <w:divBdr>
        <w:top w:val="none" w:sz="0" w:space="0" w:color="auto"/>
        <w:left w:val="none" w:sz="0" w:space="0" w:color="auto"/>
        <w:bottom w:val="none" w:sz="0" w:space="0" w:color="auto"/>
        <w:right w:val="none" w:sz="0" w:space="0" w:color="auto"/>
      </w:divBdr>
    </w:div>
    <w:div w:id="238370094">
      <w:bodyDiv w:val="1"/>
      <w:marLeft w:val="0"/>
      <w:marRight w:val="0"/>
      <w:marTop w:val="0"/>
      <w:marBottom w:val="0"/>
      <w:divBdr>
        <w:top w:val="none" w:sz="0" w:space="0" w:color="auto"/>
        <w:left w:val="none" w:sz="0" w:space="0" w:color="auto"/>
        <w:bottom w:val="none" w:sz="0" w:space="0" w:color="auto"/>
        <w:right w:val="none" w:sz="0" w:space="0" w:color="auto"/>
      </w:divBdr>
      <w:divsChild>
        <w:div w:id="12653536">
          <w:marLeft w:val="480"/>
          <w:marRight w:val="0"/>
          <w:marTop w:val="0"/>
          <w:marBottom w:val="0"/>
          <w:divBdr>
            <w:top w:val="none" w:sz="0" w:space="0" w:color="auto"/>
            <w:left w:val="none" w:sz="0" w:space="0" w:color="auto"/>
            <w:bottom w:val="none" w:sz="0" w:space="0" w:color="auto"/>
            <w:right w:val="none" w:sz="0" w:space="0" w:color="auto"/>
          </w:divBdr>
        </w:div>
        <w:div w:id="13849815">
          <w:marLeft w:val="480"/>
          <w:marRight w:val="0"/>
          <w:marTop w:val="0"/>
          <w:marBottom w:val="0"/>
          <w:divBdr>
            <w:top w:val="none" w:sz="0" w:space="0" w:color="auto"/>
            <w:left w:val="none" w:sz="0" w:space="0" w:color="auto"/>
            <w:bottom w:val="none" w:sz="0" w:space="0" w:color="auto"/>
            <w:right w:val="none" w:sz="0" w:space="0" w:color="auto"/>
          </w:divBdr>
        </w:div>
        <w:div w:id="15431898">
          <w:marLeft w:val="480"/>
          <w:marRight w:val="0"/>
          <w:marTop w:val="0"/>
          <w:marBottom w:val="0"/>
          <w:divBdr>
            <w:top w:val="none" w:sz="0" w:space="0" w:color="auto"/>
            <w:left w:val="none" w:sz="0" w:space="0" w:color="auto"/>
            <w:bottom w:val="none" w:sz="0" w:space="0" w:color="auto"/>
            <w:right w:val="none" w:sz="0" w:space="0" w:color="auto"/>
          </w:divBdr>
        </w:div>
        <w:div w:id="20131039">
          <w:marLeft w:val="480"/>
          <w:marRight w:val="0"/>
          <w:marTop w:val="0"/>
          <w:marBottom w:val="0"/>
          <w:divBdr>
            <w:top w:val="none" w:sz="0" w:space="0" w:color="auto"/>
            <w:left w:val="none" w:sz="0" w:space="0" w:color="auto"/>
            <w:bottom w:val="none" w:sz="0" w:space="0" w:color="auto"/>
            <w:right w:val="none" w:sz="0" w:space="0" w:color="auto"/>
          </w:divBdr>
        </w:div>
        <w:div w:id="37903205">
          <w:marLeft w:val="480"/>
          <w:marRight w:val="0"/>
          <w:marTop w:val="0"/>
          <w:marBottom w:val="0"/>
          <w:divBdr>
            <w:top w:val="none" w:sz="0" w:space="0" w:color="auto"/>
            <w:left w:val="none" w:sz="0" w:space="0" w:color="auto"/>
            <w:bottom w:val="none" w:sz="0" w:space="0" w:color="auto"/>
            <w:right w:val="none" w:sz="0" w:space="0" w:color="auto"/>
          </w:divBdr>
        </w:div>
        <w:div w:id="45448932">
          <w:marLeft w:val="480"/>
          <w:marRight w:val="0"/>
          <w:marTop w:val="0"/>
          <w:marBottom w:val="0"/>
          <w:divBdr>
            <w:top w:val="none" w:sz="0" w:space="0" w:color="auto"/>
            <w:left w:val="none" w:sz="0" w:space="0" w:color="auto"/>
            <w:bottom w:val="none" w:sz="0" w:space="0" w:color="auto"/>
            <w:right w:val="none" w:sz="0" w:space="0" w:color="auto"/>
          </w:divBdr>
        </w:div>
        <w:div w:id="48648233">
          <w:marLeft w:val="480"/>
          <w:marRight w:val="0"/>
          <w:marTop w:val="0"/>
          <w:marBottom w:val="0"/>
          <w:divBdr>
            <w:top w:val="none" w:sz="0" w:space="0" w:color="auto"/>
            <w:left w:val="none" w:sz="0" w:space="0" w:color="auto"/>
            <w:bottom w:val="none" w:sz="0" w:space="0" w:color="auto"/>
            <w:right w:val="none" w:sz="0" w:space="0" w:color="auto"/>
          </w:divBdr>
        </w:div>
        <w:div w:id="48770880">
          <w:marLeft w:val="480"/>
          <w:marRight w:val="0"/>
          <w:marTop w:val="0"/>
          <w:marBottom w:val="0"/>
          <w:divBdr>
            <w:top w:val="none" w:sz="0" w:space="0" w:color="auto"/>
            <w:left w:val="none" w:sz="0" w:space="0" w:color="auto"/>
            <w:bottom w:val="none" w:sz="0" w:space="0" w:color="auto"/>
            <w:right w:val="none" w:sz="0" w:space="0" w:color="auto"/>
          </w:divBdr>
        </w:div>
        <w:div w:id="56443220">
          <w:marLeft w:val="480"/>
          <w:marRight w:val="0"/>
          <w:marTop w:val="0"/>
          <w:marBottom w:val="0"/>
          <w:divBdr>
            <w:top w:val="none" w:sz="0" w:space="0" w:color="auto"/>
            <w:left w:val="none" w:sz="0" w:space="0" w:color="auto"/>
            <w:bottom w:val="none" w:sz="0" w:space="0" w:color="auto"/>
            <w:right w:val="none" w:sz="0" w:space="0" w:color="auto"/>
          </w:divBdr>
        </w:div>
        <w:div w:id="62337323">
          <w:marLeft w:val="480"/>
          <w:marRight w:val="0"/>
          <w:marTop w:val="0"/>
          <w:marBottom w:val="0"/>
          <w:divBdr>
            <w:top w:val="none" w:sz="0" w:space="0" w:color="auto"/>
            <w:left w:val="none" w:sz="0" w:space="0" w:color="auto"/>
            <w:bottom w:val="none" w:sz="0" w:space="0" w:color="auto"/>
            <w:right w:val="none" w:sz="0" w:space="0" w:color="auto"/>
          </w:divBdr>
        </w:div>
        <w:div w:id="65418037">
          <w:marLeft w:val="480"/>
          <w:marRight w:val="0"/>
          <w:marTop w:val="0"/>
          <w:marBottom w:val="0"/>
          <w:divBdr>
            <w:top w:val="none" w:sz="0" w:space="0" w:color="auto"/>
            <w:left w:val="none" w:sz="0" w:space="0" w:color="auto"/>
            <w:bottom w:val="none" w:sz="0" w:space="0" w:color="auto"/>
            <w:right w:val="none" w:sz="0" w:space="0" w:color="auto"/>
          </w:divBdr>
        </w:div>
        <w:div w:id="69041562">
          <w:marLeft w:val="480"/>
          <w:marRight w:val="0"/>
          <w:marTop w:val="0"/>
          <w:marBottom w:val="0"/>
          <w:divBdr>
            <w:top w:val="none" w:sz="0" w:space="0" w:color="auto"/>
            <w:left w:val="none" w:sz="0" w:space="0" w:color="auto"/>
            <w:bottom w:val="none" w:sz="0" w:space="0" w:color="auto"/>
            <w:right w:val="none" w:sz="0" w:space="0" w:color="auto"/>
          </w:divBdr>
        </w:div>
        <w:div w:id="81224135">
          <w:marLeft w:val="480"/>
          <w:marRight w:val="0"/>
          <w:marTop w:val="0"/>
          <w:marBottom w:val="0"/>
          <w:divBdr>
            <w:top w:val="none" w:sz="0" w:space="0" w:color="auto"/>
            <w:left w:val="none" w:sz="0" w:space="0" w:color="auto"/>
            <w:bottom w:val="none" w:sz="0" w:space="0" w:color="auto"/>
            <w:right w:val="none" w:sz="0" w:space="0" w:color="auto"/>
          </w:divBdr>
        </w:div>
        <w:div w:id="110129774">
          <w:marLeft w:val="480"/>
          <w:marRight w:val="0"/>
          <w:marTop w:val="0"/>
          <w:marBottom w:val="0"/>
          <w:divBdr>
            <w:top w:val="none" w:sz="0" w:space="0" w:color="auto"/>
            <w:left w:val="none" w:sz="0" w:space="0" w:color="auto"/>
            <w:bottom w:val="none" w:sz="0" w:space="0" w:color="auto"/>
            <w:right w:val="none" w:sz="0" w:space="0" w:color="auto"/>
          </w:divBdr>
        </w:div>
        <w:div w:id="122891344">
          <w:marLeft w:val="480"/>
          <w:marRight w:val="0"/>
          <w:marTop w:val="0"/>
          <w:marBottom w:val="0"/>
          <w:divBdr>
            <w:top w:val="none" w:sz="0" w:space="0" w:color="auto"/>
            <w:left w:val="none" w:sz="0" w:space="0" w:color="auto"/>
            <w:bottom w:val="none" w:sz="0" w:space="0" w:color="auto"/>
            <w:right w:val="none" w:sz="0" w:space="0" w:color="auto"/>
          </w:divBdr>
        </w:div>
        <w:div w:id="139731519">
          <w:marLeft w:val="480"/>
          <w:marRight w:val="0"/>
          <w:marTop w:val="0"/>
          <w:marBottom w:val="0"/>
          <w:divBdr>
            <w:top w:val="none" w:sz="0" w:space="0" w:color="auto"/>
            <w:left w:val="none" w:sz="0" w:space="0" w:color="auto"/>
            <w:bottom w:val="none" w:sz="0" w:space="0" w:color="auto"/>
            <w:right w:val="none" w:sz="0" w:space="0" w:color="auto"/>
          </w:divBdr>
        </w:div>
        <w:div w:id="153225588">
          <w:marLeft w:val="480"/>
          <w:marRight w:val="0"/>
          <w:marTop w:val="0"/>
          <w:marBottom w:val="0"/>
          <w:divBdr>
            <w:top w:val="none" w:sz="0" w:space="0" w:color="auto"/>
            <w:left w:val="none" w:sz="0" w:space="0" w:color="auto"/>
            <w:bottom w:val="none" w:sz="0" w:space="0" w:color="auto"/>
            <w:right w:val="none" w:sz="0" w:space="0" w:color="auto"/>
          </w:divBdr>
        </w:div>
        <w:div w:id="160897473">
          <w:marLeft w:val="480"/>
          <w:marRight w:val="0"/>
          <w:marTop w:val="0"/>
          <w:marBottom w:val="0"/>
          <w:divBdr>
            <w:top w:val="none" w:sz="0" w:space="0" w:color="auto"/>
            <w:left w:val="none" w:sz="0" w:space="0" w:color="auto"/>
            <w:bottom w:val="none" w:sz="0" w:space="0" w:color="auto"/>
            <w:right w:val="none" w:sz="0" w:space="0" w:color="auto"/>
          </w:divBdr>
        </w:div>
        <w:div w:id="166986482">
          <w:marLeft w:val="480"/>
          <w:marRight w:val="0"/>
          <w:marTop w:val="0"/>
          <w:marBottom w:val="0"/>
          <w:divBdr>
            <w:top w:val="none" w:sz="0" w:space="0" w:color="auto"/>
            <w:left w:val="none" w:sz="0" w:space="0" w:color="auto"/>
            <w:bottom w:val="none" w:sz="0" w:space="0" w:color="auto"/>
            <w:right w:val="none" w:sz="0" w:space="0" w:color="auto"/>
          </w:divBdr>
        </w:div>
        <w:div w:id="178399696">
          <w:marLeft w:val="480"/>
          <w:marRight w:val="0"/>
          <w:marTop w:val="0"/>
          <w:marBottom w:val="0"/>
          <w:divBdr>
            <w:top w:val="none" w:sz="0" w:space="0" w:color="auto"/>
            <w:left w:val="none" w:sz="0" w:space="0" w:color="auto"/>
            <w:bottom w:val="none" w:sz="0" w:space="0" w:color="auto"/>
            <w:right w:val="none" w:sz="0" w:space="0" w:color="auto"/>
          </w:divBdr>
        </w:div>
        <w:div w:id="178860288">
          <w:marLeft w:val="480"/>
          <w:marRight w:val="0"/>
          <w:marTop w:val="0"/>
          <w:marBottom w:val="0"/>
          <w:divBdr>
            <w:top w:val="none" w:sz="0" w:space="0" w:color="auto"/>
            <w:left w:val="none" w:sz="0" w:space="0" w:color="auto"/>
            <w:bottom w:val="none" w:sz="0" w:space="0" w:color="auto"/>
            <w:right w:val="none" w:sz="0" w:space="0" w:color="auto"/>
          </w:divBdr>
        </w:div>
        <w:div w:id="185562307">
          <w:marLeft w:val="480"/>
          <w:marRight w:val="0"/>
          <w:marTop w:val="0"/>
          <w:marBottom w:val="0"/>
          <w:divBdr>
            <w:top w:val="none" w:sz="0" w:space="0" w:color="auto"/>
            <w:left w:val="none" w:sz="0" w:space="0" w:color="auto"/>
            <w:bottom w:val="none" w:sz="0" w:space="0" w:color="auto"/>
            <w:right w:val="none" w:sz="0" w:space="0" w:color="auto"/>
          </w:divBdr>
        </w:div>
        <w:div w:id="193612781">
          <w:marLeft w:val="480"/>
          <w:marRight w:val="0"/>
          <w:marTop w:val="0"/>
          <w:marBottom w:val="0"/>
          <w:divBdr>
            <w:top w:val="none" w:sz="0" w:space="0" w:color="auto"/>
            <w:left w:val="none" w:sz="0" w:space="0" w:color="auto"/>
            <w:bottom w:val="none" w:sz="0" w:space="0" w:color="auto"/>
            <w:right w:val="none" w:sz="0" w:space="0" w:color="auto"/>
          </w:divBdr>
        </w:div>
        <w:div w:id="200675956">
          <w:marLeft w:val="480"/>
          <w:marRight w:val="0"/>
          <w:marTop w:val="0"/>
          <w:marBottom w:val="0"/>
          <w:divBdr>
            <w:top w:val="none" w:sz="0" w:space="0" w:color="auto"/>
            <w:left w:val="none" w:sz="0" w:space="0" w:color="auto"/>
            <w:bottom w:val="none" w:sz="0" w:space="0" w:color="auto"/>
            <w:right w:val="none" w:sz="0" w:space="0" w:color="auto"/>
          </w:divBdr>
        </w:div>
        <w:div w:id="217324578">
          <w:marLeft w:val="480"/>
          <w:marRight w:val="0"/>
          <w:marTop w:val="0"/>
          <w:marBottom w:val="0"/>
          <w:divBdr>
            <w:top w:val="none" w:sz="0" w:space="0" w:color="auto"/>
            <w:left w:val="none" w:sz="0" w:space="0" w:color="auto"/>
            <w:bottom w:val="none" w:sz="0" w:space="0" w:color="auto"/>
            <w:right w:val="none" w:sz="0" w:space="0" w:color="auto"/>
          </w:divBdr>
        </w:div>
        <w:div w:id="230388969">
          <w:marLeft w:val="480"/>
          <w:marRight w:val="0"/>
          <w:marTop w:val="0"/>
          <w:marBottom w:val="0"/>
          <w:divBdr>
            <w:top w:val="none" w:sz="0" w:space="0" w:color="auto"/>
            <w:left w:val="none" w:sz="0" w:space="0" w:color="auto"/>
            <w:bottom w:val="none" w:sz="0" w:space="0" w:color="auto"/>
            <w:right w:val="none" w:sz="0" w:space="0" w:color="auto"/>
          </w:divBdr>
        </w:div>
        <w:div w:id="233710139">
          <w:marLeft w:val="480"/>
          <w:marRight w:val="0"/>
          <w:marTop w:val="0"/>
          <w:marBottom w:val="0"/>
          <w:divBdr>
            <w:top w:val="none" w:sz="0" w:space="0" w:color="auto"/>
            <w:left w:val="none" w:sz="0" w:space="0" w:color="auto"/>
            <w:bottom w:val="none" w:sz="0" w:space="0" w:color="auto"/>
            <w:right w:val="none" w:sz="0" w:space="0" w:color="auto"/>
          </w:divBdr>
        </w:div>
        <w:div w:id="245576445">
          <w:marLeft w:val="480"/>
          <w:marRight w:val="0"/>
          <w:marTop w:val="0"/>
          <w:marBottom w:val="0"/>
          <w:divBdr>
            <w:top w:val="none" w:sz="0" w:space="0" w:color="auto"/>
            <w:left w:val="none" w:sz="0" w:space="0" w:color="auto"/>
            <w:bottom w:val="none" w:sz="0" w:space="0" w:color="auto"/>
            <w:right w:val="none" w:sz="0" w:space="0" w:color="auto"/>
          </w:divBdr>
        </w:div>
        <w:div w:id="252474051">
          <w:marLeft w:val="480"/>
          <w:marRight w:val="0"/>
          <w:marTop w:val="0"/>
          <w:marBottom w:val="0"/>
          <w:divBdr>
            <w:top w:val="none" w:sz="0" w:space="0" w:color="auto"/>
            <w:left w:val="none" w:sz="0" w:space="0" w:color="auto"/>
            <w:bottom w:val="none" w:sz="0" w:space="0" w:color="auto"/>
            <w:right w:val="none" w:sz="0" w:space="0" w:color="auto"/>
          </w:divBdr>
        </w:div>
        <w:div w:id="261379611">
          <w:marLeft w:val="480"/>
          <w:marRight w:val="0"/>
          <w:marTop w:val="0"/>
          <w:marBottom w:val="0"/>
          <w:divBdr>
            <w:top w:val="none" w:sz="0" w:space="0" w:color="auto"/>
            <w:left w:val="none" w:sz="0" w:space="0" w:color="auto"/>
            <w:bottom w:val="none" w:sz="0" w:space="0" w:color="auto"/>
            <w:right w:val="none" w:sz="0" w:space="0" w:color="auto"/>
          </w:divBdr>
        </w:div>
        <w:div w:id="270474769">
          <w:marLeft w:val="480"/>
          <w:marRight w:val="0"/>
          <w:marTop w:val="0"/>
          <w:marBottom w:val="0"/>
          <w:divBdr>
            <w:top w:val="none" w:sz="0" w:space="0" w:color="auto"/>
            <w:left w:val="none" w:sz="0" w:space="0" w:color="auto"/>
            <w:bottom w:val="none" w:sz="0" w:space="0" w:color="auto"/>
            <w:right w:val="none" w:sz="0" w:space="0" w:color="auto"/>
          </w:divBdr>
        </w:div>
        <w:div w:id="332681337">
          <w:marLeft w:val="480"/>
          <w:marRight w:val="0"/>
          <w:marTop w:val="0"/>
          <w:marBottom w:val="0"/>
          <w:divBdr>
            <w:top w:val="none" w:sz="0" w:space="0" w:color="auto"/>
            <w:left w:val="none" w:sz="0" w:space="0" w:color="auto"/>
            <w:bottom w:val="none" w:sz="0" w:space="0" w:color="auto"/>
            <w:right w:val="none" w:sz="0" w:space="0" w:color="auto"/>
          </w:divBdr>
        </w:div>
        <w:div w:id="341011140">
          <w:marLeft w:val="480"/>
          <w:marRight w:val="0"/>
          <w:marTop w:val="0"/>
          <w:marBottom w:val="0"/>
          <w:divBdr>
            <w:top w:val="none" w:sz="0" w:space="0" w:color="auto"/>
            <w:left w:val="none" w:sz="0" w:space="0" w:color="auto"/>
            <w:bottom w:val="none" w:sz="0" w:space="0" w:color="auto"/>
            <w:right w:val="none" w:sz="0" w:space="0" w:color="auto"/>
          </w:divBdr>
        </w:div>
        <w:div w:id="354119192">
          <w:marLeft w:val="480"/>
          <w:marRight w:val="0"/>
          <w:marTop w:val="0"/>
          <w:marBottom w:val="0"/>
          <w:divBdr>
            <w:top w:val="none" w:sz="0" w:space="0" w:color="auto"/>
            <w:left w:val="none" w:sz="0" w:space="0" w:color="auto"/>
            <w:bottom w:val="none" w:sz="0" w:space="0" w:color="auto"/>
            <w:right w:val="none" w:sz="0" w:space="0" w:color="auto"/>
          </w:divBdr>
        </w:div>
        <w:div w:id="364209826">
          <w:marLeft w:val="480"/>
          <w:marRight w:val="0"/>
          <w:marTop w:val="0"/>
          <w:marBottom w:val="0"/>
          <w:divBdr>
            <w:top w:val="none" w:sz="0" w:space="0" w:color="auto"/>
            <w:left w:val="none" w:sz="0" w:space="0" w:color="auto"/>
            <w:bottom w:val="none" w:sz="0" w:space="0" w:color="auto"/>
            <w:right w:val="none" w:sz="0" w:space="0" w:color="auto"/>
          </w:divBdr>
        </w:div>
        <w:div w:id="365757551">
          <w:marLeft w:val="480"/>
          <w:marRight w:val="0"/>
          <w:marTop w:val="0"/>
          <w:marBottom w:val="0"/>
          <w:divBdr>
            <w:top w:val="none" w:sz="0" w:space="0" w:color="auto"/>
            <w:left w:val="none" w:sz="0" w:space="0" w:color="auto"/>
            <w:bottom w:val="none" w:sz="0" w:space="0" w:color="auto"/>
            <w:right w:val="none" w:sz="0" w:space="0" w:color="auto"/>
          </w:divBdr>
        </w:div>
        <w:div w:id="367726629">
          <w:marLeft w:val="480"/>
          <w:marRight w:val="0"/>
          <w:marTop w:val="0"/>
          <w:marBottom w:val="0"/>
          <w:divBdr>
            <w:top w:val="none" w:sz="0" w:space="0" w:color="auto"/>
            <w:left w:val="none" w:sz="0" w:space="0" w:color="auto"/>
            <w:bottom w:val="none" w:sz="0" w:space="0" w:color="auto"/>
            <w:right w:val="none" w:sz="0" w:space="0" w:color="auto"/>
          </w:divBdr>
        </w:div>
        <w:div w:id="377097087">
          <w:marLeft w:val="480"/>
          <w:marRight w:val="0"/>
          <w:marTop w:val="0"/>
          <w:marBottom w:val="0"/>
          <w:divBdr>
            <w:top w:val="none" w:sz="0" w:space="0" w:color="auto"/>
            <w:left w:val="none" w:sz="0" w:space="0" w:color="auto"/>
            <w:bottom w:val="none" w:sz="0" w:space="0" w:color="auto"/>
            <w:right w:val="none" w:sz="0" w:space="0" w:color="auto"/>
          </w:divBdr>
        </w:div>
        <w:div w:id="390537438">
          <w:marLeft w:val="480"/>
          <w:marRight w:val="0"/>
          <w:marTop w:val="0"/>
          <w:marBottom w:val="0"/>
          <w:divBdr>
            <w:top w:val="none" w:sz="0" w:space="0" w:color="auto"/>
            <w:left w:val="none" w:sz="0" w:space="0" w:color="auto"/>
            <w:bottom w:val="none" w:sz="0" w:space="0" w:color="auto"/>
            <w:right w:val="none" w:sz="0" w:space="0" w:color="auto"/>
          </w:divBdr>
        </w:div>
        <w:div w:id="396131787">
          <w:marLeft w:val="480"/>
          <w:marRight w:val="0"/>
          <w:marTop w:val="0"/>
          <w:marBottom w:val="0"/>
          <w:divBdr>
            <w:top w:val="none" w:sz="0" w:space="0" w:color="auto"/>
            <w:left w:val="none" w:sz="0" w:space="0" w:color="auto"/>
            <w:bottom w:val="none" w:sz="0" w:space="0" w:color="auto"/>
            <w:right w:val="none" w:sz="0" w:space="0" w:color="auto"/>
          </w:divBdr>
        </w:div>
        <w:div w:id="408306348">
          <w:marLeft w:val="480"/>
          <w:marRight w:val="0"/>
          <w:marTop w:val="0"/>
          <w:marBottom w:val="0"/>
          <w:divBdr>
            <w:top w:val="none" w:sz="0" w:space="0" w:color="auto"/>
            <w:left w:val="none" w:sz="0" w:space="0" w:color="auto"/>
            <w:bottom w:val="none" w:sz="0" w:space="0" w:color="auto"/>
            <w:right w:val="none" w:sz="0" w:space="0" w:color="auto"/>
          </w:divBdr>
        </w:div>
        <w:div w:id="423694733">
          <w:marLeft w:val="480"/>
          <w:marRight w:val="0"/>
          <w:marTop w:val="0"/>
          <w:marBottom w:val="0"/>
          <w:divBdr>
            <w:top w:val="none" w:sz="0" w:space="0" w:color="auto"/>
            <w:left w:val="none" w:sz="0" w:space="0" w:color="auto"/>
            <w:bottom w:val="none" w:sz="0" w:space="0" w:color="auto"/>
            <w:right w:val="none" w:sz="0" w:space="0" w:color="auto"/>
          </w:divBdr>
        </w:div>
        <w:div w:id="426969058">
          <w:marLeft w:val="480"/>
          <w:marRight w:val="0"/>
          <w:marTop w:val="0"/>
          <w:marBottom w:val="0"/>
          <w:divBdr>
            <w:top w:val="none" w:sz="0" w:space="0" w:color="auto"/>
            <w:left w:val="none" w:sz="0" w:space="0" w:color="auto"/>
            <w:bottom w:val="none" w:sz="0" w:space="0" w:color="auto"/>
            <w:right w:val="none" w:sz="0" w:space="0" w:color="auto"/>
          </w:divBdr>
        </w:div>
        <w:div w:id="456221899">
          <w:marLeft w:val="480"/>
          <w:marRight w:val="0"/>
          <w:marTop w:val="0"/>
          <w:marBottom w:val="0"/>
          <w:divBdr>
            <w:top w:val="none" w:sz="0" w:space="0" w:color="auto"/>
            <w:left w:val="none" w:sz="0" w:space="0" w:color="auto"/>
            <w:bottom w:val="none" w:sz="0" w:space="0" w:color="auto"/>
            <w:right w:val="none" w:sz="0" w:space="0" w:color="auto"/>
          </w:divBdr>
        </w:div>
        <w:div w:id="456334011">
          <w:marLeft w:val="480"/>
          <w:marRight w:val="0"/>
          <w:marTop w:val="0"/>
          <w:marBottom w:val="0"/>
          <w:divBdr>
            <w:top w:val="none" w:sz="0" w:space="0" w:color="auto"/>
            <w:left w:val="none" w:sz="0" w:space="0" w:color="auto"/>
            <w:bottom w:val="none" w:sz="0" w:space="0" w:color="auto"/>
            <w:right w:val="none" w:sz="0" w:space="0" w:color="auto"/>
          </w:divBdr>
        </w:div>
        <w:div w:id="466551235">
          <w:marLeft w:val="480"/>
          <w:marRight w:val="0"/>
          <w:marTop w:val="0"/>
          <w:marBottom w:val="0"/>
          <w:divBdr>
            <w:top w:val="none" w:sz="0" w:space="0" w:color="auto"/>
            <w:left w:val="none" w:sz="0" w:space="0" w:color="auto"/>
            <w:bottom w:val="none" w:sz="0" w:space="0" w:color="auto"/>
            <w:right w:val="none" w:sz="0" w:space="0" w:color="auto"/>
          </w:divBdr>
        </w:div>
        <w:div w:id="471413168">
          <w:marLeft w:val="480"/>
          <w:marRight w:val="0"/>
          <w:marTop w:val="0"/>
          <w:marBottom w:val="0"/>
          <w:divBdr>
            <w:top w:val="none" w:sz="0" w:space="0" w:color="auto"/>
            <w:left w:val="none" w:sz="0" w:space="0" w:color="auto"/>
            <w:bottom w:val="none" w:sz="0" w:space="0" w:color="auto"/>
            <w:right w:val="none" w:sz="0" w:space="0" w:color="auto"/>
          </w:divBdr>
        </w:div>
        <w:div w:id="493375932">
          <w:marLeft w:val="480"/>
          <w:marRight w:val="0"/>
          <w:marTop w:val="0"/>
          <w:marBottom w:val="0"/>
          <w:divBdr>
            <w:top w:val="none" w:sz="0" w:space="0" w:color="auto"/>
            <w:left w:val="none" w:sz="0" w:space="0" w:color="auto"/>
            <w:bottom w:val="none" w:sz="0" w:space="0" w:color="auto"/>
            <w:right w:val="none" w:sz="0" w:space="0" w:color="auto"/>
          </w:divBdr>
        </w:div>
        <w:div w:id="501239336">
          <w:marLeft w:val="480"/>
          <w:marRight w:val="0"/>
          <w:marTop w:val="0"/>
          <w:marBottom w:val="0"/>
          <w:divBdr>
            <w:top w:val="none" w:sz="0" w:space="0" w:color="auto"/>
            <w:left w:val="none" w:sz="0" w:space="0" w:color="auto"/>
            <w:bottom w:val="none" w:sz="0" w:space="0" w:color="auto"/>
            <w:right w:val="none" w:sz="0" w:space="0" w:color="auto"/>
          </w:divBdr>
        </w:div>
        <w:div w:id="508104514">
          <w:marLeft w:val="480"/>
          <w:marRight w:val="0"/>
          <w:marTop w:val="0"/>
          <w:marBottom w:val="0"/>
          <w:divBdr>
            <w:top w:val="none" w:sz="0" w:space="0" w:color="auto"/>
            <w:left w:val="none" w:sz="0" w:space="0" w:color="auto"/>
            <w:bottom w:val="none" w:sz="0" w:space="0" w:color="auto"/>
            <w:right w:val="none" w:sz="0" w:space="0" w:color="auto"/>
          </w:divBdr>
        </w:div>
        <w:div w:id="545215315">
          <w:marLeft w:val="480"/>
          <w:marRight w:val="0"/>
          <w:marTop w:val="0"/>
          <w:marBottom w:val="0"/>
          <w:divBdr>
            <w:top w:val="none" w:sz="0" w:space="0" w:color="auto"/>
            <w:left w:val="none" w:sz="0" w:space="0" w:color="auto"/>
            <w:bottom w:val="none" w:sz="0" w:space="0" w:color="auto"/>
            <w:right w:val="none" w:sz="0" w:space="0" w:color="auto"/>
          </w:divBdr>
        </w:div>
        <w:div w:id="548998500">
          <w:marLeft w:val="480"/>
          <w:marRight w:val="0"/>
          <w:marTop w:val="0"/>
          <w:marBottom w:val="0"/>
          <w:divBdr>
            <w:top w:val="none" w:sz="0" w:space="0" w:color="auto"/>
            <w:left w:val="none" w:sz="0" w:space="0" w:color="auto"/>
            <w:bottom w:val="none" w:sz="0" w:space="0" w:color="auto"/>
            <w:right w:val="none" w:sz="0" w:space="0" w:color="auto"/>
          </w:divBdr>
        </w:div>
        <w:div w:id="557742582">
          <w:marLeft w:val="480"/>
          <w:marRight w:val="0"/>
          <w:marTop w:val="0"/>
          <w:marBottom w:val="0"/>
          <w:divBdr>
            <w:top w:val="none" w:sz="0" w:space="0" w:color="auto"/>
            <w:left w:val="none" w:sz="0" w:space="0" w:color="auto"/>
            <w:bottom w:val="none" w:sz="0" w:space="0" w:color="auto"/>
            <w:right w:val="none" w:sz="0" w:space="0" w:color="auto"/>
          </w:divBdr>
        </w:div>
        <w:div w:id="582572275">
          <w:marLeft w:val="480"/>
          <w:marRight w:val="0"/>
          <w:marTop w:val="0"/>
          <w:marBottom w:val="0"/>
          <w:divBdr>
            <w:top w:val="none" w:sz="0" w:space="0" w:color="auto"/>
            <w:left w:val="none" w:sz="0" w:space="0" w:color="auto"/>
            <w:bottom w:val="none" w:sz="0" w:space="0" w:color="auto"/>
            <w:right w:val="none" w:sz="0" w:space="0" w:color="auto"/>
          </w:divBdr>
        </w:div>
        <w:div w:id="593393116">
          <w:marLeft w:val="480"/>
          <w:marRight w:val="0"/>
          <w:marTop w:val="0"/>
          <w:marBottom w:val="0"/>
          <w:divBdr>
            <w:top w:val="none" w:sz="0" w:space="0" w:color="auto"/>
            <w:left w:val="none" w:sz="0" w:space="0" w:color="auto"/>
            <w:bottom w:val="none" w:sz="0" w:space="0" w:color="auto"/>
            <w:right w:val="none" w:sz="0" w:space="0" w:color="auto"/>
          </w:divBdr>
        </w:div>
        <w:div w:id="595676187">
          <w:marLeft w:val="480"/>
          <w:marRight w:val="0"/>
          <w:marTop w:val="0"/>
          <w:marBottom w:val="0"/>
          <w:divBdr>
            <w:top w:val="none" w:sz="0" w:space="0" w:color="auto"/>
            <w:left w:val="none" w:sz="0" w:space="0" w:color="auto"/>
            <w:bottom w:val="none" w:sz="0" w:space="0" w:color="auto"/>
            <w:right w:val="none" w:sz="0" w:space="0" w:color="auto"/>
          </w:divBdr>
        </w:div>
        <w:div w:id="604076530">
          <w:marLeft w:val="480"/>
          <w:marRight w:val="0"/>
          <w:marTop w:val="0"/>
          <w:marBottom w:val="0"/>
          <w:divBdr>
            <w:top w:val="none" w:sz="0" w:space="0" w:color="auto"/>
            <w:left w:val="none" w:sz="0" w:space="0" w:color="auto"/>
            <w:bottom w:val="none" w:sz="0" w:space="0" w:color="auto"/>
            <w:right w:val="none" w:sz="0" w:space="0" w:color="auto"/>
          </w:divBdr>
        </w:div>
        <w:div w:id="618268761">
          <w:marLeft w:val="480"/>
          <w:marRight w:val="0"/>
          <w:marTop w:val="0"/>
          <w:marBottom w:val="0"/>
          <w:divBdr>
            <w:top w:val="none" w:sz="0" w:space="0" w:color="auto"/>
            <w:left w:val="none" w:sz="0" w:space="0" w:color="auto"/>
            <w:bottom w:val="none" w:sz="0" w:space="0" w:color="auto"/>
            <w:right w:val="none" w:sz="0" w:space="0" w:color="auto"/>
          </w:divBdr>
        </w:div>
        <w:div w:id="618296939">
          <w:marLeft w:val="480"/>
          <w:marRight w:val="0"/>
          <w:marTop w:val="0"/>
          <w:marBottom w:val="0"/>
          <w:divBdr>
            <w:top w:val="none" w:sz="0" w:space="0" w:color="auto"/>
            <w:left w:val="none" w:sz="0" w:space="0" w:color="auto"/>
            <w:bottom w:val="none" w:sz="0" w:space="0" w:color="auto"/>
            <w:right w:val="none" w:sz="0" w:space="0" w:color="auto"/>
          </w:divBdr>
        </w:div>
        <w:div w:id="651255327">
          <w:marLeft w:val="480"/>
          <w:marRight w:val="0"/>
          <w:marTop w:val="0"/>
          <w:marBottom w:val="0"/>
          <w:divBdr>
            <w:top w:val="none" w:sz="0" w:space="0" w:color="auto"/>
            <w:left w:val="none" w:sz="0" w:space="0" w:color="auto"/>
            <w:bottom w:val="none" w:sz="0" w:space="0" w:color="auto"/>
            <w:right w:val="none" w:sz="0" w:space="0" w:color="auto"/>
          </w:divBdr>
        </w:div>
        <w:div w:id="666905499">
          <w:marLeft w:val="480"/>
          <w:marRight w:val="0"/>
          <w:marTop w:val="0"/>
          <w:marBottom w:val="0"/>
          <w:divBdr>
            <w:top w:val="none" w:sz="0" w:space="0" w:color="auto"/>
            <w:left w:val="none" w:sz="0" w:space="0" w:color="auto"/>
            <w:bottom w:val="none" w:sz="0" w:space="0" w:color="auto"/>
            <w:right w:val="none" w:sz="0" w:space="0" w:color="auto"/>
          </w:divBdr>
        </w:div>
        <w:div w:id="667824528">
          <w:marLeft w:val="480"/>
          <w:marRight w:val="0"/>
          <w:marTop w:val="0"/>
          <w:marBottom w:val="0"/>
          <w:divBdr>
            <w:top w:val="none" w:sz="0" w:space="0" w:color="auto"/>
            <w:left w:val="none" w:sz="0" w:space="0" w:color="auto"/>
            <w:bottom w:val="none" w:sz="0" w:space="0" w:color="auto"/>
            <w:right w:val="none" w:sz="0" w:space="0" w:color="auto"/>
          </w:divBdr>
        </w:div>
        <w:div w:id="675378544">
          <w:marLeft w:val="480"/>
          <w:marRight w:val="0"/>
          <w:marTop w:val="0"/>
          <w:marBottom w:val="0"/>
          <w:divBdr>
            <w:top w:val="none" w:sz="0" w:space="0" w:color="auto"/>
            <w:left w:val="none" w:sz="0" w:space="0" w:color="auto"/>
            <w:bottom w:val="none" w:sz="0" w:space="0" w:color="auto"/>
            <w:right w:val="none" w:sz="0" w:space="0" w:color="auto"/>
          </w:divBdr>
        </w:div>
        <w:div w:id="685206992">
          <w:marLeft w:val="480"/>
          <w:marRight w:val="0"/>
          <w:marTop w:val="0"/>
          <w:marBottom w:val="0"/>
          <w:divBdr>
            <w:top w:val="none" w:sz="0" w:space="0" w:color="auto"/>
            <w:left w:val="none" w:sz="0" w:space="0" w:color="auto"/>
            <w:bottom w:val="none" w:sz="0" w:space="0" w:color="auto"/>
            <w:right w:val="none" w:sz="0" w:space="0" w:color="auto"/>
          </w:divBdr>
        </w:div>
        <w:div w:id="705106418">
          <w:marLeft w:val="480"/>
          <w:marRight w:val="0"/>
          <w:marTop w:val="0"/>
          <w:marBottom w:val="0"/>
          <w:divBdr>
            <w:top w:val="none" w:sz="0" w:space="0" w:color="auto"/>
            <w:left w:val="none" w:sz="0" w:space="0" w:color="auto"/>
            <w:bottom w:val="none" w:sz="0" w:space="0" w:color="auto"/>
            <w:right w:val="none" w:sz="0" w:space="0" w:color="auto"/>
          </w:divBdr>
        </w:div>
        <w:div w:id="722631402">
          <w:marLeft w:val="480"/>
          <w:marRight w:val="0"/>
          <w:marTop w:val="0"/>
          <w:marBottom w:val="0"/>
          <w:divBdr>
            <w:top w:val="none" w:sz="0" w:space="0" w:color="auto"/>
            <w:left w:val="none" w:sz="0" w:space="0" w:color="auto"/>
            <w:bottom w:val="none" w:sz="0" w:space="0" w:color="auto"/>
            <w:right w:val="none" w:sz="0" w:space="0" w:color="auto"/>
          </w:divBdr>
        </w:div>
        <w:div w:id="726882148">
          <w:marLeft w:val="480"/>
          <w:marRight w:val="0"/>
          <w:marTop w:val="0"/>
          <w:marBottom w:val="0"/>
          <w:divBdr>
            <w:top w:val="none" w:sz="0" w:space="0" w:color="auto"/>
            <w:left w:val="none" w:sz="0" w:space="0" w:color="auto"/>
            <w:bottom w:val="none" w:sz="0" w:space="0" w:color="auto"/>
            <w:right w:val="none" w:sz="0" w:space="0" w:color="auto"/>
          </w:divBdr>
        </w:div>
        <w:div w:id="728921550">
          <w:marLeft w:val="480"/>
          <w:marRight w:val="0"/>
          <w:marTop w:val="0"/>
          <w:marBottom w:val="0"/>
          <w:divBdr>
            <w:top w:val="none" w:sz="0" w:space="0" w:color="auto"/>
            <w:left w:val="none" w:sz="0" w:space="0" w:color="auto"/>
            <w:bottom w:val="none" w:sz="0" w:space="0" w:color="auto"/>
            <w:right w:val="none" w:sz="0" w:space="0" w:color="auto"/>
          </w:divBdr>
        </w:div>
        <w:div w:id="753623799">
          <w:marLeft w:val="480"/>
          <w:marRight w:val="0"/>
          <w:marTop w:val="0"/>
          <w:marBottom w:val="0"/>
          <w:divBdr>
            <w:top w:val="none" w:sz="0" w:space="0" w:color="auto"/>
            <w:left w:val="none" w:sz="0" w:space="0" w:color="auto"/>
            <w:bottom w:val="none" w:sz="0" w:space="0" w:color="auto"/>
            <w:right w:val="none" w:sz="0" w:space="0" w:color="auto"/>
          </w:divBdr>
        </w:div>
        <w:div w:id="756053464">
          <w:marLeft w:val="480"/>
          <w:marRight w:val="0"/>
          <w:marTop w:val="0"/>
          <w:marBottom w:val="0"/>
          <w:divBdr>
            <w:top w:val="none" w:sz="0" w:space="0" w:color="auto"/>
            <w:left w:val="none" w:sz="0" w:space="0" w:color="auto"/>
            <w:bottom w:val="none" w:sz="0" w:space="0" w:color="auto"/>
            <w:right w:val="none" w:sz="0" w:space="0" w:color="auto"/>
          </w:divBdr>
        </w:div>
        <w:div w:id="798768620">
          <w:marLeft w:val="480"/>
          <w:marRight w:val="0"/>
          <w:marTop w:val="0"/>
          <w:marBottom w:val="0"/>
          <w:divBdr>
            <w:top w:val="none" w:sz="0" w:space="0" w:color="auto"/>
            <w:left w:val="none" w:sz="0" w:space="0" w:color="auto"/>
            <w:bottom w:val="none" w:sz="0" w:space="0" w:color="auto"/>
            <w:right w:val="none" w:sz="0" w:space="0" w:color="auto"/>
          </w:divBdr>
        </w:div>
        <w:div w:id="817452530">
          <w:marLeft w:val="480"/>
          <w:marRight w:val="0"/>
          <w:marTop w:val="0"/>
          <w:marBottom w:val="0"/>
          <w:divBdr>
            <w:top w:val="none" w:sz="0" w:space="0" w:color="auto"/>
            <w:left w:val="none" w:sz="0" w:space="0" w:color="auto"/>
            <w:bottom w:val="none" w:sz="0" w:space="0" w:color="auto"/>
            <w:right w:val="none" w:sz="0" w:space="0" w:color="auto"/>
          </w:divBdr>
        </w:div>
        <w:div w:id="820273437">
          <w:marLeft w:val="480"/>
          <w:marRight w:val="0"/>
          <w:marTop w:val="0"/>
          <w:marBottom w:val="0"/>
          <w:divBdr>
            <w:top w:val="none" w:sz="0" w:space="0" w:color="auto"/>
            <w:left w:val="none" w:sz="0" w:space="0" w:color="auto"/>
            <w:bottom w:val="none" w:sz="0" w:space="0" w:color="auto"/>
            <w:right w:val="none" w:sz="0" w:space="0" w:color="auto"/>
          </w:divBdr>
        </w:div>
        <w:div w:id="822310865">
          <w:marLeft w:val="480"/>
          <w:marRight w:val="0"/>
          <w:marTop w:val="0"/>
          <w:marBottom w:val="0"/>
          <w:divBdr>
            <w:top w:val="none" w:sz="0" w:space="0" w:color="auto"/>
            <w:left w:val="none" w:sz="0" w:space="0" w:color="auto"/>
            <w:bottom w:val="none" w:sz="0" w:space="0" w:color="auto"/>
            <w:right w:val="none" w:sz="0" w:space="0" w:color="auto"/>
          </w:divBdr>
        </w:div>
        <w:div w:id="831607712">
          <w:marLeft w:val="480"/>
          <w:marRight w:val="0"/>
          <w:marTop w:val="0"/>
          <w:marBottom w:val="0"/>
          <w:divBdr>
            <w:top w:val="none" w:sz="0" w:space="0" w:color="auto"/>
            <w:left w:val="none" w:sz="0" w:space="0" w:color="auto"/>
            <w:bottom w:val="none" w:sz="0" w:space="0" w:color="auto"/>
            <w:right w:val="none" w:sz="0" w:space="0" w:color="auto"/>
          </w:divBdr>
        </w:div>
        <w:div w:id="835532883">
          <w:marLeft w:val="480"/>
          <w:marRight w:val="0"/>
          <w:marTop w:val="0"/>
          <w:marBottom w:val="0"/>
          <w:divBdr>
            <w:top w:val="none" w:sz="0" w:space="0" w:color="auto"/>
            <w:left w:val="none" w:sz="0" w:space="0" w:color="auto"/>
            <w:bottom w:val="none" w:sz="0" w:space="0" w:color="auto"/>
            <w:right w:val="none" w:sz="0" w:space="0" w:color="auto"/>
          </w:divBdr>
        </w:div>
        <w:div w:id="865563922">
          <w:marLeft w:val="480"/>
          <w:marRight w:val="0"/>
          <w:marTop w:val="0"/>
          <w:marBottom w:val="0"/>
          <w:divBdr>
            <w:top w:val="none" w:sz="0" w:space="0" w:color="auto"/>
            <w:left w:val="none" w:sz="0" w:space="0" w:color="auto"/>
            <w:bottom w:val="none" w:sz="0" w:space="0" w:color="auto"/>
            <w:right w:val="none" w:sz="0" w:space="0" w:color="auto"/>
          </w:divBdr>
        </w:div>
        <w:div w:id="866480313">
          <w:marLeft w:val="480"/>
          <w:marRight w:val="0"/>
          <w:marTop w:val="0"/>
          <w:marBottom w:val="0"/>
          <w:divBdr>
            <w:top w:val="none" w:sz="0" w:space="0" w:color="auto"/>
            <w:left w:val="none" w:sz="0" w:space="0" w:color="auto"/>
            <w:bottom w:val="none" w:sz="0" w:space="0" w:color="auto"/>
            <w:right w:val="none" w:sz="0" w:space="0" w:color="auto"/>
          </w:divBdr>
        </w:div>
        <w:div w:id="885726944">
          <w:marLeft w:val="480"/>
          <w:marRight w:val="0"/>
          <w:marTop w:val="0"/>
          <w:marBottom w:val="0"/>
          <w:divBdr>
            <w:top w:val="none" w:sz="0" w:space="0" w:color="auto"/>
            <w:left w:val="none" w:sz="0" w:space="0" w:color="auto"/>
            <w:bottom w:val="none" w:sz="0" w:space="0" w:color="auto"/>
            <w:right w:val="none" w:sz="0" w:space="0" w:color="auto"/>
          </w:divBdr>
        </w:div>
        <w:div w:id="909582863">
          <w:marLeft w:val="480"/>
          <w:marRight w:val="0"/>
          <w:marTop w:val="0"/>
          <w:marBottom w:val="0"/>
          <w:divBdr>
            <w:top w:val="none" w:sz="0" w:space="0" w:color="auto"/>
            <w:left w:val="none" w:sz="0" w:space="0" w:color="auto"/>
            <w:bottom w:val="none" w:sz="0" w:space="0" w:color="auto"/>
            <w:right w:val="none" w:sz="0" w:space="0" w:color="auto"/>
          </w:divBdr>
        </w:div>
        <w:div w:id="923102643">
          <w:marLeft w:val="480"/>
          <w:marRight w:val="0"/>
          <w:marTop w:val="0"/>
          <w:marBottom w:val="0"/>
          <w:divBdr>
            <w:top w:val="none" w:sz="0" w:space="0" w:color="auto"/>
            <w:left w:val="none" w:sz="0" w:space="0" w:color="auto"/>
            <w:bottom w:val="none" w:sz="0" w:space="0" w:color="auto"/>
            <w:right w:val="none" w:sz="0" w:space="0" w:color="auto"/>
          </w:divBdr>
        </w:div>
        <w:div w:id="932932388">
          <w:marLeft w:val="480"/>
          <w:marRight w:val="0"/>
          <w:marTop w:val="0"/>
          <w:marBottom w:val="0"/>
          <w:divBdr>
            <w:top w:val="none" w:sz="0" w:space="0" w:color="auto"/>
            <w:left w:val="none" w:sz="0" w:space="0" w:color="auto"/>
            <w:bottom w:val="none" w:sz="0" w:space="0" w:color="auto"/>
            <w:right w:val="none" w:sz="0" w:space="0" w:color="auto"/>
          </w:divBdr>
        </w:div>
        <w:div w:id="950942210">
          <w:marLeft w:val="480"/>
          <w:marRight w:val="0"/>
          <w:marTop w:val="0"/>
          <w:marBottom w:val="0"/>
          <w:divBdr>
            <w:top w:val="none" w:sz="0" w:space="0" w:color="auto"/>
            <w:left w:val="none" w:sz="0" w:space="0" w:color="auto"/>
            <w:bottom w:val="none" w:sz="0" w:space="0" w:color="auto"/>
            <w:right w:val="none" w:sz="0" w:space="0" w:color="auto"/>
          </w:divBdr>
        </w:div>
        <w:div w:id="959341196">
          <w:marLeft w:val="480"/>
          <w:marRight w:val="0"/>
          <w:marTop w:val="0"/>
          <w:marBottom w:val="0"/>
          <w:divBdr>
            <w:top w:val="none" w:sz="0" w:space="0" w:color="auto"/>
            <w:left w:val="none" w:sz="0" w:space="0" w:color="auto"/>
            <w:bottom w:val="none" w:sz="0" w:space="0" w:color="auto"/>
            <w:right w:val="none" w:sz="0" w:space="0" w:color="auto"/>
          </w:divBdr>
        </w:div>
        <w:div w:id="984821075">
          <w:marLeft w:val="480"/>
          <w:marRight w:val="0"/>
          <w:marTop w:val="0"/>
          <w:marBottom w:val="0"/>
          <w:divBdr>
            <w:top w:val="none" w:sz="0" w:space="0" w:color="auto"/>
            <w:left w:val="none" w:sz="0" w:space="0" w:color="auto"/>
            <w:bottom w:val="none" w:sz="0" w:space="0" w:color="auto"/>
            <w:right w:val="none" w:sz="0" w:space="0" w:color="auto"/>
          </w:divBdr>
        </w:div>
        <w:div w:id="1008410723">
          <w:marLeft w:val="480"/>
          <w:marRight w:val="0"/>
          <w:marTop w:val="0"/>
          <w:marBottom w:val="0"/>
          <w:divBdr>
            <w:top w:val="none" w:sz="0" w:space="0" w:color="auto"/>
            <w:left w:val="none" w:sz="0" w:space="0" w:color="auto"/>
            <w:bottom w:val="none" w:sz="0" w:space="0" w:color="auto"/>
            <w:right w:val="none" w:sz="0" w:space="0" w:color="auto"/>
          </w:divBdr>
        </w:div>
        <w:div w:id="1018697766">
          <w:marLeft w:val="480"/>
          <w:marRight w:val="0"/>
          <w:marTop w:val="0"/>
          <w:marBottom w:val="0"/>
          <w:divBdr>
            <w:top w:val="none" w:sz="0" w:space="0" w:color="auto"/>
            <w:left w:val="none" w:sz="0" w:space="0" w:color="auto"/>
            <w:bottom w:val="none" w:sz="0" w:space="0" w:color="auto"/>
            <w:right w:val="none" w:sz="0" w:space="0" w:color="auto"/>
          </w:divBdr>
        </w:div>
        <w:div w:id="1021012652">
          <w:marLeft w:val="480"/>
          <w:marRight w:val="0"/>
          <w:marTop w:val="0"/>
          <w:marBottom w:val="0"/>
          <w:divBdr>
            <w:top w:val="none" w:sz="0" w:space="0" w:color="auto"/>
            <w:left w:val="none" w:sz="0" w:space="0" w:color="auto"/>
            <w:bottom w:val="none" w:sz="0" w:space="0" w:color="auto"/>
            <w:right w:val="none" w:sz="0" w:space="0" w:color="auto"/>
          </w:divBdr>
        </w:div>
        <w:div w:id="1021055461">
          <w:marLeft w:val="480"/>
          <w:marRight w:val="0"/>
          <w:marTop w:val="0"/>
          <w:marBottom w:val="0"/>
          <w:divBdr>
            <w:top w:val="none" w:sz="0" w:space="0" w:color="auto"/>
            <w:left w:val="none" w:sz="0" w:space="0" w:color="auto"/>
            <w:bottom w:val="none" w:sz="0" w:space="0" w:color="auto"/>
            <w:right w:val="none" w:sz="0" w:space="0" w:color="auto"/>
          </w:divBdr>
        </w:div>
        <w:div w:id="1037000254">
          <w:marLeft w:val="480"/>
          <w:marRight w:val="0"/>
          <w:marTop w:val="0"/>
          <w:marBottom w:val="0"/>
          <w:divBdr>
            <w:top w:val="none" w:sz="0" w:space="0" w:color="auto"/>
            <w:left w:val="none" w:sz="0" w:space="0" w:color="auto"/>
            <w:bottom w:val="none" w:sz="0" w:space="0" w:color="auto"/>
            <w:right w:val="none" w:sz="0" w:space="0" w:color="auto"/>
          </w:divBdr>
        </w:div>
        <w:div w:id="1055467776">
          <w:marLeft w:val="480"/>
          <w:marRight w:val="0"/>
          <w:marTop w:val="0"/>
          <w:marBottom w:val="0"/>
          <w:divBdr>
            <w:top w:val="none" w:sz="0" w:space="0" w:color="auto"/>
            <w:left w:val="none" w:sz="0" w:space="0" w:color="auto"/>
            <w:bottom w:val="none" w:sz="0" w:space="0" w:color="auto"/>
            <w:right w:val="none" w:sz="0" w:space="0" w:color="auto"/>
          </w:divBdr>
        </w:div>
        <w:div w:id="1082987937">
          <w:marLeft w:val="480"/>
          <w:marRight w:val="0"/>
          <w:marTop w:val="0"/>
          <w:marBottom w:val="0"/>
          <w:divBdr>
            <w:top w:val="none" w:sz="0" w:space="0" w:color="auto"/>
            <w:left w:val="none" w:sz="0" w:space="0" w:color="auto"/>
            <w:bottom w:val="none" w:sz="0" w:space="0" w:color="auto"/>
            <w:right w:val="none" w:sz="0" w:space="0" w:color="auto"/>
          </w:divBdr>
        </w:div>
        <w:div w:id="1099449377">
          <w:marLeft w:val="480"/>
          <w:marRight w:val="0"/>
          <w:marTop w:val="0"/>
          <w:marBottom w:val="0"/>
          <w:divBdr>
            <w:top w:val="none" w:sz="0" w:space="0" w:color="auto"/>
            <w:left w:val="none" w:sz="0" w:space="0" w:color="auto"/>
            <w:bottom w:val="none" w:sz="0" w:space="0" w:color="auto"/>
            <w:right w:val="none" w:sz="0" w:space="0" w:color="auto"/>
          </w:divBdr>
        </w:div>
        <w:div w:id="1111900076">
          <w:marLeft w:val="480"/>
          <w:marRight w:val="0"/>
          <w:marTop w:val="0"/>
          <w:marBottom w:val="0"/>
          <w:divBdr>
            <w:top w:val="none" w:sz="0" w:space="0" w:color="auto"/>
            <w:left w:val="none" w:sz="0" w:space="0" w:color="auto"/>
            <w:bottom w:val="none" w:sz="0" w:space="0" w:color="auto"/>
            <w:right w:val="none" w:sz="0" w:space="0" w:color="auto"/>
          </w:divBdr>
        </w:div>
        <w:div w:id="1121607897">
          <w:marLeft w:val="480"/>
          <w:marRight w:val="0"/>
          <w:marTop w:val="0"/>
          <w:marBottom w:val="0"/>
          <w:divBdr>
            <w:top w:val="none" w:sz="0" w:space="0" w:color="auto"/>
            <w:left w:val="none" w:sz="0" w:space="0" w:color="auto"/>
            <w:bottom w:val="none" w:sz="0" w:space="0" w:color="auto"/>
            <w:right w:val="none" w:sz="0" w:space="0" w:color="auto"/>
          </w:divBdr>
        </w:div>
        <w:div w:id="1135027256">
          <w:marLeft w:val="480"/>
          <w:marRight w:val="0"/>
          <w:marTop w:val="0"/>
          <w:marBottom w:val="0"/>
          <w:divBdr>
            <w:top w:val="none" w:sz="0" w:space="0" w:color="auto"/>
            <w:left w:val="none" w:sz="0" w:space="0" w:color="auto"/>
            <w:bottom w:val="none" w:sz="0" w:space="0" w:color="auto"/>
            <w:right w:val="none" w:sz="0" w:space="0" w:color="auto"/>
          </w:divBdr>
        </w:div>
        <w:div w:id="1162936711">
          <w:marLeft w:val="480"/>
          <w:marRight w:val="0"/>
          <w:marTop w:val="0"/>
          <w:marBottom w:val="0"/>
          <w:divBdr>
            <w:top w:val="none" w:sz="0" w:space="0" w:color="auto"/>
            <w:left w:val="none" w:sz="0" w:space="0" w:color="auto"/>
            <w:bottom w:val="none" w:sz="0" w:space="0" w:color="auto"/>
            <w:right w:val="none" w:sz="0" w:space="0" w:color="auto"/>
          </w:divBdr>
        </w:div>
        <w:div w:id="1166745268">
          <w:marLeft w:val="480"/>
          <w:marRight w:val="0"/>
          <w:marTop w:val="0"/>
          <w:marBottom w:val="0"/>
          <w:divBdr>
            <w:top w:val="none" w:sz="0" w:space="0" w:color="auto"/>
            <w:left w:val="none" w:sz="0" w:space="0" w:color="auto"/>
            <w:bottom w:val="none" w:sz="0" w:space="0" w:color="auto"/>
            <w:right w:val="none" w:sz="0" w:space="0" w:color="auto"/>
          </w:divBdr>
        </w:div>
        <w:div w:id="1179083121">
          <w:marLeft w:val="480"/>
          <w:marRight w:val="0"/>
          <w:marTop w:val="0"/>
          <w:marBottom w:val="0"/>
          <w:divBdr>
            <w:top w:val="none" w:sz="0" w:space="0" w:color="auto"/>
            <w:left w:val="none" w:sz="0" w:space="0" w:color="auto"/>
            <w:bottom w:val="none" w:sz="0" w:space="0" w:color="auto"/>
            <w:right w:val="none" w:sz="0" w:space="0" w:color="auto"/>
          </w:divBdr>
        </w:div>
        <w:div w:id="1187401652">
          <w:marLeft w:val="480"/>
          <w:marRight w:val="0"/>
          <w:marTop w:val="0"/>
          <w:marBottom w:val="0"/>
          <w:divBdr>
            <w:top w:val="none" w:sz="0" w:space="0" w:color="auto"/>
            <w:left w:val="none" w:sz="0" w:space="0" w:color="auto"/>
            <w:bottom w:val="none" w:sz="0" w:space="0" w:color="auto"/>
            <w:right w:val="none" w:sz="0" w:space="0" w:color="auto"/>
          </w:divBdr>
        </w:div>
        <w:div w:id="1208757191">
          <w:marLeft w:val="480"/>
          <w:marRight w:val="0"/>
          <w:marTop w:val="0"/>
          <w:marBottom w:val="0"/>
          <w:divBdr>
            <w:top w:val="none" w:sz="0" w:space="0" w:color="auto"/>
            <w:left w:val="none" w:sz="0" w:space="0" w:color="auto"/>
            <w:bottom w:val="none" w:sz="0" w:space="0" w:color="auto"/>
            <w:right w:val="none" w:sz="0" w:space="0" w:color="auto"/>
          </w:divBdr>
        </w:div>
        <w:div w:id="1210991044">
          <w:marLeft w:val="480"/>
          <w:marRight w:val="0"/>
          <w:marTop w:val="0"/>
          <w:marBottom w:val="0"/>
          <w:divBdr>
            <w:top w:val="none" w:sz="0" w:space="0" w:color="auto"/>
            <w:left w:val="none" w:sz="0" w:space="0" w:color="auto"/>
            <w:bottom w:val="none" w:sz="0" w:space="0" w:color="auto"/>
            <w:right w:val="none" w:sz="0" w:space="0" w:color="auto"/>
          </w:divBdr>
        </w:div>
        <w:div w:id="1222909525">
          <w:marLeft w:val="480"/>
          <w:marRight w:val="0"/>
          <w:marTop w:val="0"/>
          <w:marBottom w:val="0"/>
          <w:divBdr>
            <w:top w:val="none" w:sz="0" w:space="0" w:color="auto"/>
            <w:left w:val="none" w:sz="0" w:space="0" w:color="auto"/>
            <w:bottom w:val="none" w:sz="0" w:space="0" w:color="auto"/>
            <w:right w:val="none" w:sz="0" w:space="0" w:color="auto"/>
          </w:divBdr>
        </w:div>
        <w:div w:id="1236819331">
          <w:marLeft w:val="480"/>
          <w:marRight w:val="0"/>
          <w:marTop w:val="0"/>
          <w:marBottom w:val="0"/>
          <w:divBdr>
            <w:top w:val="none" w:sz="0" w:space="0" w:color="auto"/>
            <w:left w:val="none" w:sz="0" w:space="0" w:color="auto"/>
            <w:bottom w:val="none" w:sz="0" w:space="0" w:color="auto"/>
            <w:right w:val="none" w:sz="0" w:space="0" w:color="auto"/>
          </w:divBdr>
        </w:div>
        <w:div w:id="1281835662">
          <w:marLeft w:val="480"/>
          <w:marRight w:val="0"/>
          <w:marTop w:val="0"/>
          <w:marBottom w:val="0"/>
          <w:divBdr>
            <w:top w:val="none" w:sz="0" w:space="0" w:color="auto"/>
            <w:left w:val="none" w:sz="0" w:space="0" w:color="auto"/>
            <w:bottom w:val="none" w:sz="0" w:space="0" w:color="auto"/>
            <w:right w:val="none" w:sz="0" w:space="0" w:color="auto"/>
          </w:divBdr>
        </w:div>
        <w:div w:id="1302422549">
          <w:marLeft w:val="480"/>
          <w:marRight w:val="0"/>
          <w:marTop w:val="0"/>
          <w:marBottom w:val="0"/>
          <w:divBdr>
            <w:top w:val="none" w:sz="0" w:space="0" w:color="auto"/>
            <w:left w:val="none" w:sz="0" w:space="0" w:color="auto"/>
            <w:bottom w:val="none" w:sz="0" w:space="0" w:color="auto"/>
            <w:right w:val="none" w:sz="0" w:space="0" w:color="auto"/>
          </w:divBdr>
        </w:div>
        <w:div w:id="1302999417">
          <w:marLeft w:val="480"/>
          <w:marRight w:val="0"/>
          <w:marTop w:val="0"/>
          <w:marBottom w:val="0"/>
          <w:divBdr>
            <w:top w:val="none" w:sz="0" w:space="0" w:color="auto"/>
            <w:left w:val="none" w:sz="0" w:space="0" w:color="auto"/>
            <w:bottom w:val="none" w:sz="0" w:space="0" w:color="auto"/>
            <w:right w:val="none" w:sz="0" w:space="0" w:color="auto"/>
          </w:divBdr>
        </w:div>
        <w:div w:id="1324313727">
          <w:marLeft w:val="480"/>
          <w:marRight w:val="0"/>
          <w:marTop w:val="0"/>
          <w:marBottom w:val="0"/>
          <w:divBdr>
            <w:top w:val="none" w:sz="0" w:space="0" w:color="auto"/>
            <w:left w:val="none" w:sz="0" w:space="0" w:color="auto"/>
            <w:bottom w:val="none" w:sz="0" w:space="0" w:color="auto"/>
            <w:right w:val="none" w:sz="0" w:space="0" w:color="auto"/>
          </w:divBdr>
        </w:div>
        <w:div w:id="1325620627">
          <w:marLeft w:val="480"/>
          <w:marRight w:val="0"/>
          <w:marTop w:val="0"/>
          <w:marBottom w:val="0"/>
          <w:divBdr>
            <w:top w:val="none" w:sz="0" w:space="0" w:color="auto"/>
            <w:left w:val="none" w:sz="0" w:space="0" w:color="auto"/>
            <w:bottom w:val="none" w:sz="0" w:space="0" w:color="auto"/>
            <w:right w:val="none" w:sz="0" w:space="0" w:color="auto"/>
          </w:divBdr>
        </w:div>
        <w:div w:id="1327173025">
          <w:marLeft w:val="480"/>
          <w:marRight w:val="0"/>
          <w:marTop w:val="0"/>
          <w:marBottom w:val="0"/>
          <w:divBdr>
            <w:top w:val="none" w:sz="0" w:space="0" w:color="auto"/>
            <w:left w:val="none" w:sz="0" w:space="0" w:color="auto"/>
            <w:bottom w:val="none" w:sz="0" w:space="0" w:color="auto"/>
            <w:right w:val="none" w:sz="0" w:space="0" w:color="auto"/>
          </w:divBdr>
        </w:div>
        <w:div w:id="1344627644">
          <w:marLeft w:val="480"/>
          <w:marRight w:val="0"/>
          <w:marTop w:val="0"/>
          <w:marBottom w:val="0"/>
          <w:divBdr>
            <w:top w:val="none" w:sz="0" w:space="0" w:color="auto"/>
            <w:left w:val="none" w:sz="0" w:space="0" w:color="auto"/>
            <w:bottom w:val="none" w:sz="0" w:space="0" w:color="auto"/>
            <w:right w:val="none" w:sz="0" w:space="0" w:color="auto"/>
          </w:divBdr>
        </w:div>
        <w:div w:id="1348825039">
          <w:marLeft w:val="480"/>
          <w:marRight w:val="0"/>
          <w:marTop w:val="0"/>
          <w:marBottom w:val="0"/>
          <w:divBdr>
            <w:top w:val="none" w:sz="0" w:space="0" w:color="auto"/>
            <w:left w:val="none" w:sz="0" w:space="0" w:color="auto"/>
            <w:bottom w:val="none" w:sz="0" w:space="0" w:color="auto"/>
            <w:right w:val="none" w:sz="0" w:space="0" w:color="auto"/>
          </w:divBdr>
        </w:div>
        <w:div w:id="1355767829">
          <w:marLeft w:val="480"/>
          <w:marRight w:val="0"/>
          <w:marTop w:val="0"/>
          <w:marBottom w:val="0"/>
          <w:divBdr>
            <w:top w:val="none" w:sz="0" w:space="0" w:color="auto"/>
            <w:left w:val="none" w:sz="0" w:space="0" w:color="auto"/>
            <w:bottom w:val="none" w:sz="0" w:space="0" w:color="auto"/>
            <w:right w:val="none" w:sz="0" w:space="0" w:color="auto"/>
          </w:divBdr>
        </w:div>
        <w:div w:id="1356275314">
          <w:marLeft w:val="480"/>
          <w:marRight w:val="0"/>
          <w:marTop w:val="0"/>
          <w:marBottom w:val="0"/>
          <w:divBdr>
            <w:top w:val="none" w:sz="0" w:space="0" w:color="auto"/>
            <w:left w:val="none" w:sz="0" w:space="0" w:color="auto"/>
            <w:bottom w:val="none" w:sz="0" w:space="0" w:color="auto"/>
            <w:right w:val="none" w:sz="0" w:space="0" w:color="auto"/>
          </w:divBdr>
        </w:div>
        <w:div w:id="1361515561">
          <w:marLeft w:val="480"/>
          <w:marRight w:val="0"/>
          <w:marTop w:val="0"/>
          <w:marBottom w:val="0"/>
          <w:divBdr>
            <w:top w:val="none" w:sz="0" w:space="0" w:color="auto"/>
            <w:left w:val="none" w:sz="0" w:space="0" w:color="auto"/>
            <w:bottom w:val="none" w:sz="0" w:space="0" w:color="auto"/>
            <w:right w:val="none" w:sz="0" w:space="0" w:color="auto"/>
          </w:divBdr>
        </w:div>
        <w:div w:id="1365326914">
          <w:marLeft w:val="480"/>
          <w:marRight w:val="0"/>
          <w:marTop w:val="0"/>
          <w:marBottom w:val="0"/>
          <w:divBdr>
            <w:top w:val="none" w:sz="0" w:space="0" w:color="auto"/>
            <w:left w:val="none" w:sz="0" w:space="0" w:color="auto"/>
            <w:bottom w:val="none" w:sz="0" w:space="0" w:color="auto"/>
            <w:right w:val="none" w:sz="0" w:space="0" w:color="auto"/>
          </w:divBdr>
        </w:div>
        <w:div w:id="1398550656">
          <w:marLeft w:val="480"/>
          <w:marRight w:val="0"/>
          <w:marTop w:val="0"/>
          <w:marBottom w:val="0"/>
          <w:divBdr>
            <w:top w:val="none" w:sz="0" w:space="0" w:color="auto"/>
            <w:left w:val="none" w:sz="0" w:space="0" w:color="auto"/>
            <w:bottom w:val="none" w:sz="0" w:space="0" w:color="auto"/>
            <w:right w:val="none" w:sz="0" w:space="0" w:color="auto"/>
          </w:divBdr>
        </w:div>
        <w:div w:id="1415594175">
          <w:marLeft w:val="480"/>
          <w:marRight w:val="0"/>
          <w:marTop w:val="0"/>
          <w:marBottom w:val="0"/>
          <w:divBdr>
            <w:top w:val="none" w:sz="0" w:space="0" w:color="auto"/>
            <w:left w:val="none" w:sz="0" w:space="0" w:color="auto"/>
            <w:bottom w:val="none" w:sz="0" w:space="0" w:color="auto"/>
            <w:right w:val="none" w:sz="0" w:space="0" w:color="auto"/>
          </w:divBdr>
        </w:div>
        <w:div w:id="1422098074">
          <w:marLeft w:val="480"/>
          <w:marRight w:val="0"/>
          <w:marTop w:val="0"/>
          <w:marBottom w:val="0"/>
          <w:divBdr>
            <w:top w:val="none" w:sz="0" w:space="0" w:color="auto"/>
            <w:left w:val="none" w:sz="0" w:space="0" w:color="auto"/>
            <w:bottom w:val="none" w:sz="0" w:space="0" w:color="auto"/>
            <w:right w:val="none" w:sz="0" w:space="0" w:color="auto"/>
          </w:divBdr>
        </w:div>
        <w:div w:id="1443649510">
          <w:marLeft w:val="480"/>
          <w:marRight w:val="0"/>
          <w:marTop w:val="0"/>
          <w:marBottom w:val="0"/>
          <w:divBdr>
            <w:top w:val="none" w:sz="0" w:space="0" w:color="auto"/>
            <w:left w:val="none" w:sz="0" w:space="0" w:color="auto"/>
            <w:bottom w:val="none" w:sz="0" w:space="0" w:color="auto"/>
            <w:right w:val="none" w:sz="0" w:space="0" w:color="auto"/>
          </w:divBdr>
        </w:div>
        <w:div w:id="1452168494">
          <w:marLeft w:val="480"/>
          <w:marRight w:val="0"/>
          <w:marTop w:val="0"/>
          <w:marBottom w:val="0"/>
          <w:divBdr>
            <w:top w:val="none" w:sz="0" w:space="0" w:color="auto"/>
            <w:left w:val="none" w:sz="0" w:space="0" w:color="auto"/>
            <w:bottom w:val="none" w:sz="0" w:space="0" w:color="auto"/>
            <w:right w:val="none" w:sz="0" w:space="0" w:color="auto"/>
          </w:divBdr>
        </w:div>
        <w:div w:id="1452358986">
          <w:marLeft w:val="480"/>
          <w:marRight w:val="0"/>
          <w:marTop w:val="0"/>
          <w:marBottom w:val="0"/>
          <w:divBdr>
            <w:top w:val="none" w:sz="0" w:space="0" w:color="auto"/>
            <w:left w:val="none" w:sz="0" w:space="0" w:color="auto"/>
            <w:bottom w:val="none" w:sz="0" w:space="0" w:color="auto"/>
            <w:right w:val="none" w:sz="0" w:space="0" w:color="auto"/>
          </w:divBdr>
        </w:div>
        <w:div w:id="1466851694">
          <w:marLeft w:val="480"/>
          <w:marRight w:val="0"/>
          <w:marTop w:val="0"/>
          <w:marBottom w:val="0"/>
          <w:divBdr>
            <w:top w:val="none" w:sz="0" w:space="0" w:color="auto"/>
            <w:left w:val="none" w:sz="0" w:space="0" w:color="auto"/>
            <w:bottom w:val="none" w:sz="0" w:space="0" w:color="auto"/>
            <w:right w:val="none" w:sz="0" w:space="0" w:color="auto"/>
          </w:divBdr>
        </w:div>
        <w:div w:id="1471247495">
          <w:marLeft w:val="480"/>
          <w:marRight w:val="0"/>
          <w:marTop w:val="0"/>
          <w:marBottom w:val="0"/>
          <w:divBdr>
            <w:top w:val="none" w:sz="0" w:space="0" w:color="auto"/>
            <w:left w:val="none" w:sz="0" w:space="0" w:color="auto"/>
            <w:bottom w:val="none" w:sz="0" w:space="0" w:color="auto"/>
            <w:right w:val="none" w:sz="0" w:space="0" w:color="auto"/>
          </w:divBdr>
        </w:div>
        <w:div w:id="1474181511">
          <w:marLeft w:val="480"/>
          <w:marRight w:val="0"/>
          <w:marTop w:val="0"/>
          <w:marBottom w:val="0"/>
          <w:divBdr>
            <w:top w:val="none" w:sz="0" w:space="0" w:color="auto"/>
            <w:left w:val="none" w:sz="0" w:space="0" w:color="auto"/>
            <w:bottom w:val="none" w:sz="0" w:space="0" w:color="auto"/>
            <w:right w:val="none" w:sz="0" w:space="0" w:color="auto"/>
          </w:divBdr>
        </w:div>
        <w:div w:id="1475246928">
          <w:marLeft w:val="480"/>
          <w:marRight w:val="0"/>
          <w:marTop w:val="0"/>
          <w:marBottom w:val="0"/>
          <w:divBdr>
            <w:top w:val="none" w:sz="0" w:space="0" w:color="auto"/>
            <w:left w:val="none" w:sz="0" w:space="0" w:color="auto"/>
            <w:bottom w:val="none" w:sz="0" w:space="0" w:color="auto"/>
            <w:right w:val="none" w:sz="0" w:space="0" w:color="auto"/>
          </w:divBdr>
        </w:div>
        <w:div w:id="1481579606">
          <w:marLeft w:val="480"/>
          <w:marRight w:val="0"/>
          <w:marTop w:val="0"/>
          <w:marBottom w:val="0"/>
          <w:divBdr>
            <w:top w:val="none" w:sz="0" w:space="0" w:color="auto"/>
            <w:left w:val="none" w:sz="0" w:space="0" w:color="auto"/>
            <w:bottom w:val="none" w:sz="0" w:space="0" w:color="auto"/>
            <w:right w:val="none" w:sz="0" w:space="0" w:color="auto"/>
          </w:divBdr>
        </w:div>
        <w:div w:id="1482573979">
          <w:marLeft w:val="480"/>
          <w:marRight w:val="0"/>
          <w:marTop w:val="0"/>
          <w:marBottom w:val="0"/>
          <w:divBdr>
            <w:top w:val="none" w:sz="0" w:space="0" w:color="auto"/>
            <w:left w:val="none" w:sz="0" w:space="0" w:color="auto"/>
            <w:bottom w:val="none" w:sz="0" w:space="0" w:color="auto"/>
            <w:right w:val="none" w:sz="0" w:space="0" w:color="auto"/>
          </w:divBdr>
        </w:div>
        <w:div w:id="1485464190">
          <w:marLeft w:val="480"/>
          <w:marRight w:val="0"/>
          <w:marTop w:val="0"/>
          <w:marBottom w:val="0"/>
          <w:divBdr>
            <w:top w:val="none" w:sz="0" w:space="0" w:color="auto"/>
            <w:left w:val="none" w:sz="0" w:space="0" w:color="auto"/>
            <w:bottom w:val="none" w:sz="0" w:space="0" w:color="auto"/>
            <w:right w:val="none" w:sz="0" w:space="0" w:color="auto"/>
          </w:divBdr>
        </w:div>
        <w:div w:id="1518152274">
          <w:marLeft w:val="480"/>
          <w:marRight w:val="0"/>
          <w:marTop w:val="0"/>
          <w:marBottom w:val="0"/>
          <w:divBdr>
            <w:top w:val="none" w:sz="0" w:space="0" w:color="auto"/>
            <w:left w:val="none" w:sz="0" w:space="0" w:color="auto"/>
            <w:bottom w:val="none" w:sz="0" w:space="0" w:color="auto"/>
            <w:right w:val="none" w:sz="0" w:space="0" w:color="auto"/>
          </w:divBdr>
        </w:div>
        <w:div w:id="1566451853">
          <w:marLeft w:val="480"/>
          <w:marRight w:val="0"/>
          <w:marTop w:val="0"/>
          <w:marBottom w:val="0"/>
          <w:divBdr>
            <w:top w:val="none" w:sz="0" w:space="0" w:color="auto"/>
            <w:left w:val="none" w:sz="0" w:space="0" w:color="auto"/>
            <w:bottom w:val="none" w:sz="0" w:space="0" w:color="auto"/>
            <w:right w:val="none" w:sz="0" w:space="0" w:color="auto"/>
          </w:divBdr>
        </w:div>
        <w:div w:id="1577086291">
          <w:marLeft w:val="480"/>
          <w:marRight w:val="0"/>
          <w:marTop w:val="0"/>
          <w:marBottom w:val="0"/>
          <w:divBdr>
            <w:top w:val="none" w:sz="0" w:space="0" w:color="auto"/>
            <w:left w:val="none" w:sz="0" w:space="0" w:color="auto"/>
            <w:bottom w:val="none" w:sz="0" w:space="0" w:color="auto"/>
            <w:right w:val="none" w:sz="0" w:space="0" w:color="auto"/>
          </w:divBdr>
        </w:div>
        <w:div w:id="1578369287">
          <w:marLeft w:val="480"/>
          <w:marRight w:val="0"/>
          <w:marTop w:val="0"/>
          <w:marBottom w:val="0"/>
          <w:divBdr>
            <w:top w:val="none" w:sz="0" w:space="0" w:color="auto"/>
            <w:left w:val="none" w:sz="0" w:space="0" w:color="auto"/>
            <w:bottom w:val="none" w:sz="0" w:space="0" w:color="auto"/>
            <w:right w:val="none" w:sz="0" w:space="0" w:color="auto"/>
          </w:divBdr>
        </w:div>
        <w:div w:id="1583948600">
          <w:marLeft w:val="480"/>
          <w:marRight w:val="0"/>
          <w:marTop w:val="0"/>
          <w:marBottom w:val="0"/>
          <w:divBdr>
            <w:top w:val="none" w:sz="0" w:space="0" w:color="auto"/>
            <w:left w:val="none" w:sz="0" w:space="0" w:color="auto"/>
            <w:bottom w:val="none" w:sz="0" w:space="0" w:color="auto"/>
            <w:right w:val="none" w:sz="0" w:space="0" w:color="auto"/>
          </w:divBdr>
        </w:div>
        <w:div w:id="1588080651">
          <w:marLeft w:val="480"/>
          <w:marRight w:val="0"/>
          <w:marTop w:val="0"/>
          <w:marBottom w:val="0"/>
          <w:divBdr>
            <w:top w:val="none" w:sz="0" w:space="0" w:color="auto"/>
            <w:left w:val="none" w:sz="0" w:space="0" w:color="auto"/>
            <w:bottom w:val="none" w:sz="0" w:space="0" w:color="auto"/>
            <w:right w:val="none" w:sz="0" w:space="0" w:color="auto"/>
          </w:divBdr>
        </w:div>
        <w:div w:id="1595434487">
          <w:marLeft w:val="480"/>
          <w:marRight w:val="0"/>
          <w:marTop w:val="0"/>
          <w:marBottom w:val="0"/>
          <w:divBdr>
            <w:top w:val="none" w:sz="0" w:space="0" w:color="auto"/>
            <w:left w:val="none" w:sz="0" w:space="0" w:color="auto"/>
            <w:bottom w:val="none" w:sz="0" w:space="0" w:color="auto"/>
            <w:right w:val="none" w:sz="0" w:space="0" w:color="auto"/>
          </w:divBdr>
        </w:div>
        <w:div w:id="1595937615">
          <w:marLeft w:val="480"/>
          <w:marRight w:val="0"/>
          <w:marTop w:val="0"/>
          <w:marBottom w:val="0"/>
          <w:divBdr>
            <w:top w:val="none" w:sz="0" w:space="0" w:color="auto"/>
            <w:left w:val="none" w:sz="0" w:space="0" w:color="auto"/>
            <w:bottom w:val="none" w:sz="0" w:space="0" w:color="auto"/>
            <w:right w:val="none" w:sz="0" w:space="0" w:color="auto"/>
          </w:divBdr>
        </w:div>
        <w:div w:id="1609580470">
          <w:marLeft w:val="480"/>
          <w:marRight w:val="0"/>
          <w:marTop w:val="0"/>
          <w:marBottom w:val="0"/>
          <w:divBdr>
            <w:top w:val="none" w:sz="0" w:space="0" w:color="auto"/>
            <w:left w:val="none" w:sz="0" w:space="0" w:color="auto"/>
            <w:bottom w:val="none" w:sz="0" w:space="0" w:color="auto"/>
            <w:right w:val="none" w:sz="0" w:space="0" w:color="auto"/>
          </w:divBdr>
        </w:div>
        <w:div w:id="1620529522">
          <w:marLeft w:val="480"/>
          <w:marRight w:val="0"/>
          <w:marTop w:val="0"/>
          <w:marBottom w:val="0"/>
          <w:divBdr>
            <w:top w:val="none" w:sz="0" w:space="0" w:color="auto"/>
            <w:left w:val="none" w:sz="0" w:space="0" w:color="auto"/>
            <w:bottom w:val="none" w:sz="0" w:space="0" w:color="auto"/>
            <w:right w:val="none" w:sz="0" w:space="0" w:color="auto"/>
          </w:divBdr>
        </w:div>
        <w:div w:id="1635940667">
          <w:marLeft w:val="480"/>
          <w:marRight w:val="0"/>
          <w:marTop w:val="0"/>
          <w:marBottom w:val="0"/>
          <w:divBdr>
            <w:top w:val="none" w:sz="0" w:space="0" w:color="auto"/>
            <w:left w:val="none" w:sz="0" w:space="0" w:color="auto"/>
            <w:bottom w:val="none" w:sz="0" w:space="0" w:color="auto"/>
            <w:right w:val="none" w:sz="0" w:space="0" w:color="auto"/>
          </w:divBdr>
        </w:div>
        <w:div w:id="1637250970">
          <w:marLeft w:val="480"/>
          <w:marRight w:val="0"/>
          <w:marTop w:val="0"/>
          <w:marBottom w:val="0"/>
          <w:divBdr>
            <w:top w:val="none" w:sz="0" w:space="0" w:color="auto"/>
            <w:left w:val="none" w:sz="0" w:space="0" w:color="auto"/>
            <w:bottom w:val="none" w:sz="0" w:space="0" w:color="auto"/>
            <w:right w:val="none" w:sz="0" w:space="0" w:color="auto"/>
          </w:divBdr>
        </w:div>
        <w:div w:id="1674840245">
          <w:marLeft w:val="480"/>
          <w:marRight w:val="0"/>
          <w:marTop w:val="0"/>
          <w:marBottom w:val="0"/>
          <w:divBdr>
            <w:top w:val="none" w:sz="0" w:space="0" w:color="auto"/>
            <w:left w:val="none" w:sz="0" w:space="0" w:color="auto"/>
            <w:bottom w:val="none" w:sz="0" w:space="0" w:color="auto"/>
            <w:right w:val="none" w:sz="0" w:space="0" w:color="auto"/>
          </w:divBdr>
        </w:div>
        <w:div w:id="1679772400">
          <w:marLeft w:val="480"/>
          <w:marRight w:val="0"/>
          <w:marTop w:val="0"/>
          <w:marBottom w:val="0"/>
          <w:divBdr>
            <w:top w:val="none" w:sz="0" w:space="0" w:color="auto"/>
            <w:left w:val="none" w:sz="0" w:space="0" w:color="auto"/>
            <w:bottom w:val="none" w:sz="0" w:space="0" w:color="auto"/>
            <w:right w:val="none" w:sz="0" w:space="0" w:color="auto"/>
          </w:divBdr>
        </w:div>
        <w:div w:id="1705666187">
          <w:marLeft w:val="480"/>
          <w:marRight w:val="0"/>
          <w:marTop w:val="0"/>
          <w:marBottom w:val="0"/>
          <w:divBdr>
            <w:top w:val="none" w:sz="0" w:space="0" w:color="auto"/>
            <w:left w:val="none" w:sz="0" w:space="0" w:color="auto"/>
            <w:bottom w:val="none" w:sz="0" w:space="0" w:color="auto"/>
            <w:right w:val="none" w:sz="0" w:space="0" w:color="auto"/>
          </w:divBdr>
        </w:div>
        <w:div w:id="1710179708">
          <w:marLeft w:val="480"/>
          <w:marRight w:val="0"/>
          <w:marTop w:val="0"/>
          <w:marBottom w:val="0"/>
          <w:divBdr>
            <w:top w:val="none" w:sz="0" w:space="0" w:color="auto"/>
            <w:left w:val="none" w:sz="0" w:space="0" w:color="auto"/>
            <w:bottom w:val="none" w:sz="0" w:space="0" w:color="auto"/>
            <w:right w:val="none" w:sz="0" w:space="0" w:color="auto"/>
          </w:divBdr>
        </w:div>
        <w:div w:id="1713843763">
          <w:marLeft w:val="480"/>
          <w:marRight w:val="0"/>
          <w:marTop w:val="0"/>
          <w:marBottom w:val="0"/>
          <w:divBdr>
            <w:top w:val="none" w:sz="0" w:space="0" w:color="auto"/>
            <w:left w:val="none" w:sz="0" w:space="0" w:color="auto"/>
            <w:bottom w:val="none" w:sz="0" w:space="0" w:color="auto"/>
            <w:right w:val="none" w:sz="0" w:space="0" w:color="auto"/>
          </w:divBdr>
        </w:div>
        <w:div w:id="1735155295">
          <w:marLeft w:val="480"/>
          <w:marRight w:val="0"/>
          <w:marTop w:val="0"/>
          <w:marBottom w:val="0"/>
          <w:divBdr>
            <w:top w:val="none" w:sz="0" w:space="0" w:color="auto"/>
            <w:left w:val="none" w:sz="0" w:space="0" w:color="auto"/>
            <w:bottom w:val="none" w:sz="0" w:space="0" w:color="auto"/>
            <w:right w:val="none" w:sz="0" w:space="0" w:color="auto"/>
          </w:divBdr>
        </w:div>
        <w:div w:id="1736588087">
          <w:marLeft w:val="480"/>
          <w:marRight w:val="0"/>
          <w:marTop w:val="0"/>
          <w:marBottom w:val="0"/>
          <w:divBdr>
            <w:top w:val="none" w:sz="0" w:space="0" w:color="auto"/>
            <w:left w:val="none" w:sz="0" w:space="0" w:color="auto"/>
            <w:bottom w:val="none" w:sz="0" w:space="0" w:color="auto"/>
            <w:right w:val="none" w:sz="0" w:space="0" w:color="auto"/>
          </w:divBdr>
        </w:div>
        <w:div w:id="1741175012">
          <w:marLeft w:val="480"/>
          <w:marRight w:val="0"/>
          <w:marTop w:val="0"/>
          <w:marBottom w:val="0"/>
          <w:divBdr>
            <w:top w:val="none" w:sz="0" w:space="0" w:color="auto"/>
            <w:left w:val="none" w:sz="0" w:space="0" w:color="auto"/>
            <w:bottom w:val="none" w:sz="0" w:space="0" w:color="auto"/>
            <w:right w:val="none" w:sz="0" w:space="0" w:color="auto"/>
          </w:divBdr>
        </w:div>
        <w:div w:id="1745445602">
          <w:marLeft w:val="480"/>
          <w:marRight w:val="0"/>
          <w:marTop w:val="0"/>
          <w:marBottom w:val="0"/>
          <w:divBdr>
            <w:top w:val="none" w:sz="0" w:space="0" w:color="auto"/>
            <w:left w:val="none" w:sz="0" w:space="0" w:color="auto"/>
            <w:bottom w:val="none" w:sz="0" w:space="0" w:color="auto"/>
            <w:right w:val="none" w:sz="0" w:space="0" w:color="auto"/>
          </w:divBdr>
        </w:div>
        <w:div w:id="1762798750">
          <w:marLeft w:val="480"/>
          <w:marRight w:val="0"/>
          <w:marTop w:val="0"/>
          <w:marBottom w:val="0"/>
          <w:divBdr>
            <w:top w:val="none" w:sz="0" w:space="0" w:color="auto"/>
            <w:left w:val="none" w:sz="0" w:space="0" w:color="auto"/>
            <w:bottom w:val="none" w:sz="0" w:space="0" w:color="auto"/>
            <w:right w:val="none" w:sz="0" w:space="0" w:color="auto"/>
          </w:divBdr>
        </w:div>
        <w:div w:id="1766224646">
          <w:marLeft w:val="480"/>
          <w:marRight w:val="0"/>
          <w:marTop w:val="0"/>
          <w:marBottom w:val="0"/>
          <w:divBdr>
            <w:top w:val="none" w:sz="0" w:space="0" w:color="auto"/>
            <w:left w:val="none" w:sz="0" w:space="0" w:color="auto"/>
            <w:bottom w:val="none" w:sz="0" w:space="0" w:color="auto"/>
            <w:right w:val="none" w:sz="0" w:space="0" w:color="auto"/>
          </w:divBdr>
        </w:div>
        <w:div w:id="1766879212">
          <w:marLeft w:val="480"/>
          <w:marRight w:val="0"/>
          <w:marTop w:val="0"/>
          <w:marBottom w:val="0"/>
          <w:divBdr>
            <w:top w:val="none" w:sz="0" w:space="0" w:color="auto"/>
            <w:left w:val="none" w:sz="0" w:space="0" w:color="auto"/>
            <w:bottom w:val="none" w:sz="0" w:space="0" w:color="auto"/>
            <w:right w:val="none" w:sz="0" w:space="0" w:color="auto"/>
          </w:divBdr>
        </w:div>
        <w:div w:id="1787504856">
          <w:marLeft w:val="480"/>
          <w:marRight w:val="0"/>
          <w:marTop w:val="0"/>
          <w:marBottom w:val="0"/>
          <w:divBdr>
            <w:top w:val="none" w:sz="0" w:space="0" w:color="auto"/>
            <w:left w:val="none" w:sz="0" w:space="0" w:color="auto"/>
            <w:bottom w:val="none" w:sz="0" w:space="0" w:color="auto"/>
            <w:right w:val="none" w:sz="0" w:space="0" w:color="auto"/>
          </w:divBdr>
        </w:div>
        <w:div w:id="1788695096">
          <w:marLeft w:val="480"/>
          <w:marRight w:val="0"/>
          <w:marTop w:val="0"/>
          <w:marBottom w:val="0"/>
          <w:divBdr>
            <w:top w:val="none" w:sz="0" w:space="0" w:color="auto"/>
            <w:left w:val="none" w:sz="0" w:space="0" w:color="auto"/>
            <w:bottom w:val="none" w:sz="0" w:space="0" w:color="auto"/>
            <w:right w:val="none" w:sz="0" w:space="0" w:color="auto"/>
          </w:divBdr>
        </w:div>
        <w:div w:id="1792822055">
          <w:marLeft w:val="480"/>
          <w:marRight w:val="0"/>
          <w:marTop w:val="0"/>
          <w:marBottom w:val="0"/>
          <w:divBdr>
            <w:top w:val="none" w:sz="0" w:space="0" w:color="auto"/>
            <w:left w:val="none" w:sz="0" w:space="0" w:color="auto"/>
            <w:bottom w:val="none" w:sz="0" w:space="0" w:color="auto"/>
            <w:right w:val="none" w:sz="0" w:space="0" w:color="auto"/>
          </w:divBdr>
        </w:div>
        <w:div w:id="1793861432">
          <w:marLeft w:val="480"/>
          <w:marRight w:val="0"/>
          <w:marTop w:val="0"/>
          <w:marBottom w:val="0"/>
          <w:divBdr>
            <w:top w:val="none" w:sz="0" w:space="0" w:color="auto"/>
            <w:left w:val="none" w:sz="0" w:space="0" w:color="auto"/>
            <w:bottom w:val="none" w:sz="0" w:space="0" w:color="auto"/>
            <w:right w:val="none" w:sz="0" w:space="0" w:color="auto"/>
          </w:divBdr>
        </w:div>
      </w:divsChild>
    </w:div>
    <w:div w:id="240457191">
      <w:bodyDiv w:val="1"/>
      <w:marLeft w:val="0"/>
      <w:marRight w:val="0"/>
      <w:marTop w:val="0"/>
      <w:marBottom w:val="0"/>
      <w:divBdr>
        <w:top w:val="none" w:sz="0" w:space="0" w:color="auto"/>
        <w:left w:val="none" w:sz="0" w:space="0" w:color="auto"/>
        <w:bottom w:val="none" w:sz="0" w:space="0" w:color="auto"/>
        <w:right w:val="none" w:sz="0" w:space="0" w:color="auto"/>
      </w:divBdr>
      <w:divsChild>
        <w:div w:id="14426040">
          <w:marLeft w:val="480"/>
          <w:marRight w:val="0"/>
          <w:marTop w:val="0"/>
          <w:marBottom w:val="0"/>
          <w:divBdr>
            <w:top w:val="none" w:sz="0" w:space="0" w:color="auto"/>
            <w:left w:val="none" w:sz="0" w:space="0" w:color="auto"/>
            <w:bottom w:val="none" w:sz="0" w:space="0" w:color="auto"/>
            <w:right w:val="none" w:sz="0" w:space="0" w:color="auto"/>
          </w:divBdr>
        </w:div>
        <w:div w:id="24602095">
          <w:marLeft w:val="480"/>
          <w:marRight w:val="0"/>
          <w:marTop w:val="0"/>
          <w:marBottom w:val="0"/>
          <w:divBdr>
            <w:top w:val="none" w:sz="0" w:space="0" w:color="auto"/>
            <w:left w:val="none" w:sz="0" w:space="0" w:color="auto"/>
            <w:bottom w:val="none" w:sz="0" w:space="0" w:color="auto"/>
            <w:right w:val="none" w:sz="0" w:space="0" w:color="auto"/>
          </w:divBdr>
        </w:div>
        <w:div w:id="31808456">
          <w:marLeft w:val="480"/>
          <w:marRight w:val="0"/>
          <w:marTop w:val="0"/>
          <w:marBottom w:val="0"/>
          <w:divBdr>
            <w:top w:val="none" w:sz="0" w:space="0" w:color="auto"/>
            <w:left w:val="none" w:sz="0" w:space="0" w:color="auto"/>
            <w:bottom w:val="none" w:sz="0" w:space="0" w:color="auto"/>
            <w:right w:val="none" w:sz="0" w:space="0" w:color="auto"/>
          </w:divBdr>
        </w:div>
        <w:div w:id="39672895">
          <w:marLeft w:val="480"/>
          <w:marRight w:val="0"/>
          <w:marTop w:val="0"/>
          <w:marBottom w:val="0"/>
          <w:divBdr>
            <w:top w:val="none" w:sz="0" w:space="0" w:color="auto"/>
            <w:left w:val="none" w:sz="0" w:space="0" w:color="auto"/>
            <w:bottom w:val="none" w:sz="0" w:space="0" w:color="auto"/>
            <w:right w:val="none" w:sz="0" w:space="0" w:color="auto"/>
          </w:divBdr>
        </w:div>
        <w:div w:id="40326478">
          <w:marLeft w:val="480"/>
          <w:marRight w:val="0"/>
          <w:marTop w:val="0"/>
          <w:marBottom w:val="0"/>
          <w:divBdr>
            <w:top w:val="none" w:sz="0" w:space="0" w:color="auto"/>
            <w:left w:val="none" w:sz="0" w:space="0" w:color="auto"/>
            <w:bottom w:val="none" w:sz="0" w:space="0" w:color="auto"/>
            <w:right w:val="none" w:sz="0" w:space="0" w:color="auto"/>
          </w:divBdr>
        </w:div>
        <w:div w:id="41639539">
          <w:marLeft w:val="480"/>
          <w:marRight w:val="0"/>
          <w:marTop w:val="0"/>
          <w:marBottom w:val="0"/>
          <w:divBdr>
            <w:top w:val="none" w:sz="0" w:space="0" w:color="auto"/>
            <w:left w:val="none" w:sz="0" w:space="0" w:color="auto"/>
            <w:bottom w:val="none" w:sz="0" w:space="0" w:color="auto"/>
            <w:right w:val="none" w:sz="0" w:space="0" w:color="auto"/>
          </w:divBdr>
        </w:div>
        <w:div w:id="44642571">
          <w:marLeft w:val="480"/>
          <w:marRight w:val="0"/>
          <w:marTop w:val="0"/>
          <w:marBottom w:val="0"/>
          <w:divBdr>
            <w:top w:val="none" w:sz="0" w:space="0" w:color="auto"/>
            <w:left w:val="none" w:sz="0" w:space="0" w:color="auto"/>
            <w:bottom w:val="none" w:sz="0" w:space="0" w:color="auto"/>
            <w:right w:val="none" w:sz="0" w:space="0" w:color="auto"/>
          </w:divBdr>
        </w:div>
        <w:div w:id="52196916">
          <w:marLeft w:val="480"/>
          <w:marRight w:val="0"/>
          <w:marTop w:val="0"/>
          <w:marBottom w:val="0"/>
          <w:divBdr>
            <w:top w:val="none" w:sz="0" w:space="0" w:color="auto"/>
            <w:left w:val="none" w:sz="0" w:space="0" w:color="auto"/>
            <w:bottom w:val="none" w:sz="0" w:space="0" w:color="auto"/>
            <w:right w:val="none" w:sz="0" w:space="0" w:color="auto"/>
          </w:divBdr>
        </w:div>
        <w:div w:id="63332941">
          <w:marLeft w:val="480"/>
          <w:marRight w:val="0"/>
          <w:marTop w:val="0"/>
          <w:marBottom w:val="0"/>
          <w:divBdr>
            <w:top w:val="none" w:sz="0" w:space="0" w:color="auto"/>
            <w:left w:val="none" w:sz="0" w:space="0" w:color="auto"/>
            <w:bottom w:val="none" w:sz="0" w:space="0" w:color="auto"/>
            <w:right w:val="none" w:sz="0" w:space="0" w:color="auto"/>
          </w:divBdr>
        </w:div>
        <w:div w:id="71314285">
          <w:marLeft w:val="480"/>
          <w:marRight w:val="0"/>
          <w:marTop w:val="0"/>
          <w:marBottom w:val="0"/>
          <w:divBdr>
            <w:top w:val="none" w:sz="0" w:space="0" w:color="auto"/>
            <w:left w:val="none" w:sz="0" w:space="0" w:color="auto"/>
            <w:bottom w:val="none" w:sz="0" w:space="0" w:color="auto"/>
            <w:right w:val="none" w:sz="0" w:space="0" w:color="auto"/>
          </w:divBdr>
        </w:div>
        <w:div w:id="73939277">
          <w:marLeft w:val="480"/>
          <w:marRight w:val="0"/>
          <w:marTop w:val="0"/>
          <w:marBottom w:val="0"/>
          <w:divBdr>
            <w:top w:val="none" w:sz="0" w:space="0" w:color="auto"/>
            <w:left w:val="none" w:sz="0" w:space="0" w:color="auto"/>
            <w:bottom w:val="none" w:sz="0" w:space="0" w:color="auto"/>
            <w:right w:val="none" w:sz="0" w:space="0" w:color="auto"/>
          </w:divBdr>
        </w:div>
        <w:div w:id="91705724">
          <w:marLeft w:val="480"/>
          <w:marRight w:val="0"/>
          <w:marTop w:val="0"/>
          <w:marBottom w:val="0"/>
          <w:divBdr>
            <w:top w:val="none" w:sz="0" w:space="0" w:color="auto"/>
            <w:left w:val="none" w:sz="0" w:space="0" w:color="auto"/>
            <w:bottom w:val="none" w:sz="0" w:space="0" w:color="auto"/>
            <w:right w:val="none" w:sz="0" w:space="0" w:color="auto"/>
          </w:divBdr>
        </w:div>
        <w:div w:id="94450425">
          <w:marLeft w:val="480"/>
          <w:marRight w:val="0"/>
          <w:marTop w:val="0"/>
          <w:marBottom w:val="0"/>
          <w:divBdr>
            <w:top w:val="none" w:sz="0" w:space="0" w:color="auto"/>
            <w:left w:val="none" w:sz="0" w:space="0" w:color="auto"/>
            <w:bottom w:val="none" w:sz="0" w:space="0" w:color="auto"/>
            <w:right w:val="none" w:sz="0" w:space="0" w:color="auto"/>
          </w:divBdr>
        </w:div>
        <w:div w:id="98574990">
          <w:marLeft w:val="480"/>
          <w:marRight w:val="0"/>
          <w:marTop w:val="0"/>
          <w:marBottom w:val="0"/>
          <w:divBdr>
            <w:top w:val="none" w:sz="0" w:space="0" w:color="auto"/>
            <w:left w:val="none" w:sz="0" w:space="0" w:color="auto"/>
            <w:bottom w:val="none" w:sz="0" w:space="0" w:color="auto"/>
            <w:right w:val="none" w:sz="0" w:space="0" w:color="auto"/>
          </w:divBdr>
        </w:div>
        <w:div w:id="99877908">
          <w:marLeft w:val="480"/>
          <w:marRight w:val="0"/>
          <w:marTop w:val="0"/>
          <w:marBottom w:val="0"/>
          <w:divBdr>
            <w:top w:val="none" w:sz="0" w:space="0" w:color="auto"/>
            <w:left w:val="none" w:sz="0" w:space="0" w:color="auto"/>
            <w:bottom w:val="none" w:sz="0" w:space="0" w:color="auto"/>
            <w:right w:val="none" w:sz="0" w:space="0" w:color="auto"/>
          </w:divBdr>
        </w:div>
        <w:div w:id="99961190">
          <w:marLeft w:val="480"/>
          <w:marRight w:val="0"/>
          <w:marTop w:val="0"/>
          <w:marBottom w:val="0"/>
          <w:divBdr>
            <w:top w:val="none" w:sz="0" w:space="0" w:color="auto"/>
            <w:left w:val="none" w:sz="0" w:space="0" w:color="auto"/>
            <w:bottom w:val="none" w:sz="0" w:space="0" w:color="auto"/>
            <w:right w:val="none" w:sz="0" w:space="0" w:color="auto"/>
          </w:divBdr>
        </w:div>
        <w:div w:id="125391044">
          <w:marLeft w:val="480"/>
          <w:marRight w:val="0"/>
          <w:marTop w:val="0"/>
          <w:marBottom w:val="0"/>
          <w:divBdr>
            <w:top w:val="none" w:sz="0" w:space="0" w:color="auto"/>
            <w:left w:val="none" w:sz="0" w:space="0" w:color="auto"/>
            <w:bottom w:val="none" w:sz="0" w:space="0" w:color="auto"/>
            <w:right w:val="none" w:sz="0" w:space="0" w:color="auto"/>
          </w:divBdr>
        </w:div>
        <w:div w:id="127363805">
          <w:marLeft w:val="480"/>
          <w:marRight w:val="0"/>
          <w:marTop w:val="0"/>
          <w:marBottom w:val="0"/>
          <w:divBdr>
            <w:top w:val="none" w:sz="0" w:space="0" w:color="auto"/>
            <w:left w:val="none" w:sz="0" w:space="0" w:color="auto"/>
            <w:bottom w:val="none" w:sz="0" w:space="0" w:color="auto"/>
            <w:right w:val="none" w:sz="0" w:space="0" w:color="auto"/>
          </w:divBdr>
        </w:div>
        <w:div w:id="129792049">
          <w:marLeft w:val="480"/>
          <w:marRight w:val="0"/>
          <w:marTop w:val="0"/>
          <w:marBottom w:val="0"/>
          <w:divBdr>
            <w:top w:val="none" w:sz="0" w:space="0" w:color="auto"/>
            <w:left w:val="none" w:sz="0" w:space="0" w:color="auto"/>
            <w:bottom w:val="none" w:sz="0" w:space="0" w:color="auto"/>
            <w:right w:val="none" w:sz="0" w:space="0" w:color="auto"/>
          </w:divBdr>
        </w:div>
        <w:div w:id="136381864">
          <w:marLeft w:val="480"/>
          <w:marRight w:val="0"/>
          <w:marTop w:val="0"/>
          <w:marBottom w:val="0"/>
          <w:divBdr>
            <w:top w:val="none" w:sz="0" w:space="0" w:color="auto"/>
            <w:left w:val="none" w:sz="0" w:space="0" w:color="auto"/>
            <w:bottom w:val="none" w:sz="0" w:space="0" w:color="auto"/>
            <w:right w:val="none" w:sz="0" w:space="0" w:color="auto"/>
          </w:divBdr>
        </w:div>
        <w:div w:id="156117275">
          <w:marLeft w:val="480"/>
          <w:marRight w:val="0"/>
          <w:marTop w:val="0"/>
          <w:marBottom w:val="0"/>
          <w:divBdr>
            <w:top w:val="none" w:sz="0" w:space="0" w:color="auto"/>
            <w:left w:val="none" w:sz="0" w:space="0" w:color="auto"/>
            <w:bottom w:val="none" w:sz="0" w:space="0" w:color="auto"/>
            <w:right w:val="none" w:sz="0" w:space="0" w:color="auto"/>
          </w:divBdr>
        </w:div>
        <w:div w:id="157773683">
          <w:marLeft w:val="480"/>
          <w:marRight w:val="0"/>
          <w:marTop w:val="0"/>
          <w:marBottom w:val="0"/>
          <w:divBdr>
            <w:top w:val="none" w:sz="0" w:space="0" w:color="auto"/>
            <w:left w:val="none" w:sz="0" w:space="0" w:color="auto"/>
            <w:bottom w:val="none" w:sz="0" w:space="0" w:color="auto"/>
            <w:right w:val="none" w:sz="0" w:space="0" w:color="auto"/>
          </w:divBdr>
        </w:div>
        <w:div w:id="164592700">
          <w:marLeft w:val="480"/>
          <w:marRight w:val="0"/>
          <w:marTop w:val="0"/>
          <w:marBottom w:val="0"/>
          <w:divBdr>
            <w:top w:val="none" w:sz="0" w:space="0" w:color="auto"/>
            <w:left w:val="none" w:sz="0" w:space="0" w:color="auto"/>
            <w:bottom w:val="none" w:sz="0" w:space="0" w:color="auto"/>
            <w:right w:val="none" w:sz="0" w:space="0" w:color="auto"/>
          </w:divBdr>
        </w:div>
        <w:div w:id="168563172">
          <w:marLeft w:val="480"/>
          <w:marRight w:val="0"/>
          <w:marTop w:val="0"/>
          <w:marBottom w:val="0"/>
          <w:divBdr>
            <w:top w:val="none" w:sz="0" w:space="0" w:color="auto"/>
            <w:left w:val="none" w:sz="0" w:space="0" w:color="auto"/>
            <w:bottom w:val="none" w:sz="0" w:space="0" w:color="auto"/>
            <w:right w:val="none" w:sz="0" w:space="0" w:color="auto"/>
          </w:divBdr>
        </w:div>
        <w:div w:id="190850736">
          <w:marLeft w:val="480"/>
          <w:marRight w:val="0"/>
          <w:marTop w:val="0"/>
          <w:marBottom w:val="0"/>
          <w:divBdr>
            <w:top w:val="none" w:sz="0" w:space="0" w:color="auto"/>
            <w:left w:val="none" w:sz="0" w:space="0" w:color="auto"/>
            <w:bottom w:val="none" w:sz="0" w:space="0" w:color="auto"/>
            <w:right w:val="none" w:sz="0" w:space="0" w:color="auto"/>
          </w:divBdr>
        </w:div>
        <w:div w:id="204610249">
          <w:marLeft w:val="480"/>
          <w:marRight w:val="0"/>
          <w:marTop w:val="0"/>
          <w:marBottom w:val="0"/>
          <w:divBdr>
            <w:top w:val="none" w:sz="0" w:space="0" w:color="auto"/>
            <w:left w:val="none" w:sz="0" w:space="0" w:color="auto"/>
            <w:bottom w:val="none" w:sz="0" w:space="0" w:color="auto"/>
            <w:right w:val="none" w:sz="0" w:space="0" w:color="auto"/>
          </w:divBdr>
        </w:div>
        <w:div w:id="205024627">
          <w:marLeft w:val="480"/>
          <w:marRight w:val="0"/>
          <w:marTop w:val="0"/>
          <w:marBottom w:val="0"/>
          <w:divBdr>
            <w:top w:val="none" w:sz="0" w:space="0" w:color="auto"/>
            <w:left w:val="none" w:sz="0" w:space="0" w:color="auto"/>
            <w:bottom w:val="none" w:sz="0" w:space="0" w:color="auto"/>
            <w:right w:val="none" w:sz="0" w:space="0" w:color="auto"/>
          </w:divBdr>
        </w:div>
        <w:div w:id="212349169">
          <w:marLeft w:val="480"/>
          <w:marRight w:val="0"/>
          <w:marTop w:val="0"/>
          <w:marBottom w:val="0"/>
          <w:divBdr>
            <w:top w:val="none" w:sz="0" w:space="0" w:color="auto"/>
            <w:left w:val="none" w:sz="0" w:space="0" w:color="auto"/>
            <w:bottom w:val="none" w:sz="0" w:space="0" w:color="auto"/>
            <w:right w:val="none" w:sz="0" w:space="0" w:color="auto"/>
          </w:divBdr>
        </w:div>
        <w:div w:id="229466217">
          <w:marLeft w:val="480"/>
          <w:marRight w:val="0"/>
          <w:marTop w:val="0"/>
          <w:marBottom w:val="0"/>
          <w:divBdr>
            <w:top w:val="none" w:sz="0" w:space="0" w:color="auto"/>
            <w:left w:val="none" w:sz="0" w:space="0" w:color="auto"/>
            <w:bottom w:val="none" w:sz="0" w:space="0" w:color="auto"/>
            <w:right w:val="none" w:sz="0" w:space="0" w:color="auto"/>
          </w:divBdr>
        </w:div>
        <w:div w:id="242381096">
          <w:marLeft w:val="480"/>
          <w:marRight w:val="0"/>
          <w:marTop w:val="0"/>
          <w:marBottom w:val="0"/>
          <w:divBdr>
            <w:top w:val="none" w:sz="0" w:space="0" w:color="auto"/>
            <w:left w:val="none" w:sz="0" w:space="0" w:color="auto"/>
            <w:bottom w:val="none" w:sz="0" w:space="0" w:color="auto"/>
            <w:right w:val="none" w:sz="0" w:space="0" w:color="auto"/>
          </w:divBdr>
        </w:div>
        <w:div w:id="248316845">
          <w:marLeft w:val="480"/>
          <w:marRight w:val="0"/>
          <w:marTop w:val="0"/>
          <w:marBottom w:val="0"/>
          <w:divBdr>
            <w:top w:val="none" w:sz="0" w:space="0" w:color="auto"/>
            <w:left w:val="none" w:sz="0" w:space="0" w:color="auto"/>
            <w:bottom w:val="none" w:sz="0" w:space="0" w:color="auto"/>
            <w:right w:val="none" w:sz="0" w:space="0" w:color="auto"/>
          </w:divBdr>
        </w:div>
        <w:div w:id="248391025">
          <w:marLeft w:val="480"/>
          <w:marRight w:val="0"/>
          <w:marTop w:val="0"/>
          <w:marBottom w:val="0"/>
          <w:divBdr>
            <w:top w:val="none" w:sz="0" w:space="0" w:color="auto"/>
            <w:left w:val="none" w:sz="0" w:space="0" w:color="auto"/>
            <w:bottom w:val="none" w:sz="0" w:space="0" w:color="auto"/>
            <w:right w:val="none" w:sz="0" w:space="0" w:color="auto"/>
          </w:divBdr>
        </w:div>
        <w:div w:id="249775570">
          <w:marLeft w:val="480"/>
          <w:marRight w:val="0"/>
          <w:marTop w:val="0"/>
          <w:marBottom w:val="0"/>
          <w:divBdr>
            <w:top w:val="none" w:sz="0" w:space="0" w:color="auto"/>
            <w:left w:val="none" w:sz="0" w:space="0" w:color="auto"/>
            <w:bottom w:val="none" w:sz="0" w:space="0" w:color="auto"/>
            <w:right w:val="none" w:sz="0" w:space="0" w:color="auto"/>
          </w:divBdr>
        </w:div>
        <w:div w:id="250360556">
          <w:marLeft w:val="480"/>
          <w:marRight w:val="0"/>
          <w:marTop w:val="0"/>
          <w:marBottom w:val="0"/>
          <w:divBdr>
            <w:top w:val="none" w:sz="0" w:space="0" w:color="auto"/>
            <w:left w:val="none" w:sz="0" w:space="0" w:color="auto"/>
            <w:bottom w:val="none" w:sz="0" w:space="0" w:color="auto"/>
            <w:right w:val="none" w:sz="0" w:space="0" w:color="auto"/>
          </w:divBdr>
        </w:div>
        <w:div w:id="258415045">
          <w:marLeft w:val="480"/>
          <w:marRight w:val="0"/>
          <w:marTop w:val="0"/>
          <w:marBottom w:val="0"/>
          <w:divBdr>
            <w:top w:val="none" w:sz="0" w:space="0" w:color="auto"/>
            <w:left w:val="none" w:sz="0" w:space="0" w:color="auto"/>
            <w:bottom w:val="none" w:sz="0" w:space="0" w:color="auto"/>
            <w:right w:val="none" w:sz="0" w:space="0" w:color="auto"/>
          </w:divBdr>
        </w:div>
        <w:div w:id="276958649">
          <w:marLeft w:val="480"/>
          <w:marRight w:val="0"/>
          <w:marTop w:val="0"/>
          <w:marBottom w:val="0"/>
          <w:divBdr>
            <w:top w:val="none" w:sz="0" w:space="0" w:color="auto"/>
            <w:left w:val="none" w:sz="0" w:space="0" w:color="auto"/>
            <w:bottom w:val="none" w:sz="0" w:space="0" w:color="auto"/>
            <w:right w:val="none" w:sz="0" w:space="0" w:color="auto"/>
          </w:divBdr>
        </w:div>
        <w:div w:id="283509991">
          <w:marLeft w:val="480"/>
          <w:marRight w:val="0"/>
          <w:marTop w:val="0"/>
          <w:marBottom w:val="0"/>
          <w:divBdr>
            <w:top w:val="none" w:sz="0" w:space="0" w:color="auto"/>
            <w:left w:val="none" w:sz="0" w:space="0" w:color="auto"/>
            <w:bottom w:val="none" w:sz="0" w:space="0" w:color="auto"/>
            <w:right w:val="none" w:sz="0" w:space="0" w:color="auto"/>
          </w:divBdr>
        </w:div>
        <w:div w:id="283851584">
          <w:marLeft w:val="480"/>
          <w:marRight w:val="0"/>
          <w:marTop w:val="0"/>
          <w:marBottom w:val="0"/>
          <w:divBdr>
            <w:top w:val="none" w:sz="0" w:space="0" w:color="auto"/>
            <w:left w:val="none" w:sz="0" w:space="0" w:color="auto"/>
            <w:bottom w:val="none" w:sz="0" w:space="0" w:color="auto"/>
            <w:right w:val="none" w:sz="0" w:space="0" w:color="auto"/>
          </w:divBdr>
        </w:div>
        <w:div w:id="288626793">
          <w:marLeft w:val="480"/>
          <w:marRight w:val="0"/>
          <w:marTop w:val="0"/>
          <w:marBottom w:val="0"/>
          <w:divBdr>
            <w:top w:val="none" w:sz="0" w:space="0" w:color="auto"/>
            <w:left w:val="none" w:sz="0" w:space="0" w:color="auto"/>
            <w:bottom w:val="none" w:sz="0" w:space="0" w:color="auto"/>
            <w:right w:val="none" w:sz="0" w:space="0" w:color="auto"/>
          </w:divBdr>
        </w:div>
        <w:div w:id="298464149">
          <w:marLeft w:val="480"/>
          <w:marRight w:val="0"/>
          <w:marTop w:val="0"/>
          <w:marBottom w:val="0"/>
          <w:divBdr>
            <w:top w:val="none" w:sz="0" w:space="0" w:color="auto"/>
            <w:left w:val="none" w:sz="0" w:space="0" w:color="auto"/>
            <w:bottom w:val="none" w:sz="0" w:space="0" w:color="auto"/>
            <w:right w:val="none" w:sz="0" w:space="0" w:color="auto"/>
          </w:divBdr>
        </w:div>
        <w:div w:id="346255417">
          <w:marLeft w:val="480"/>
          <w:marRight w:val="0"/>
          <w:marTop w:val="0"/>
          <w:marBottom w:val="0"/>
          <w:divBdr>
            <w:top w:val="none" w:sz="0" w:space="0" w:color="auto"/>
            <w:left w:val="none" w:sz="0" w:space="0" w:color="auto"/>
            <w:bottom w:val="none" w:sz="0" w:space="0" w:color="auto"/>
            <w:right w:val="none" w:sz="0" w:space="0" w:color="auto"/>
          </w:divBdr>
        </w:div>
        <w:div w:id="349722266">
          <w:marLeft w:val="480"/>
          <w:marRight w:val="0"/>
          <w:marTop w:val="0"/>
          <w:marBottom w:val="0"/>
          <w:divBdr>
            <w:top w:val="none" w:sz="0" w:space="0" w:color="auto"/>
            <w:left w:val="none" w:sz="0" w:space="0" w:color="auto"/>
            <w:bottom w:val="none" w:sz="0" w:space="0" w:color="auto"/>
            <w:right w:val="none" w:sz="0" w:space="0" w:color="auto"/>
          </w:divBdr>
        </w:div>
        <w:div w:id="366610935">
          <w:marLeft w:val="480"/>
          <w:marRight w:val="0"/>
          <w:marTop w:val="0"/>
          <w:marBottom w:val="0"/>
          <w:divBdr>
            <w:top w:val="none" w:sz="0" w:space="0" w:color="auto"/>
            <w:left w:val="none" w:sz="0" w:space="0" w:color="auto"/>
            <w:bottom w:val="none" w:sz="0" w:space="0" w:color="auto"/>
            <w:right w:val="none" w:sz="0" w:space="0" w:color="auto"/>
          </w:divBdr>
        </w:div>
        <w:div w:id="385759214">
          <w:marLeft w:val="480"/>
          <w:marRight w:val="0"/>
          <w:marTop w:val="0"/>
          <w:marBottom w:val="0"/>
          <w:divBdr>
            <w:top w:val="none" w:sz="0" w:space="0" w:color="auto"/>
            <w:left w:val="none" w:sz="0" w:space="0" w:color="auto"/>
            <w:bottom w:val="none" w:sz="0" w:space="0" w:color="auto"/>
            <w:right w:val="none" w:sz="0" w:space="0" w:color="auto"/>
          </w:divBdr>
        </w:div>
        <w:div w:id="387265629">
          <w:marLeft w:val="480"/>
          <w:marRight w:val="0"/>
          <w:marTop w:val="0"/>
          <w:marBottom w:val="0"/>
          <w:divBdr>
            <w:top w:val="none" w:sz="0" w:space="0" w:color="auto"/>
            <w:left w:val="none" w:sz="0" w:space="0" w:color="auto"/>
            <w:bottom w:val="none" w:sz="0" w:space="0" w:color="auto"/>
            <w:right w:val="none" w:sz="0" w:space="0" w:color="auto"/>
          </w:divBdr>
        </w:div>
        <w:div w:id="394816873">
          <w:marLeft w:val="480"/>
          <w:marRight w:val="0"/>
          <w:marTop w:val="0"/>
          <w:marBottom w:val="0"/>
          <w:divBdr>
            <w:top w:val="none" w:sz="0" w:space="0" w:color="auto"/>
            <w:left w:val="none" w:sz="0" w:space="0" w:color="auto"/>
            <w:bottom w:val="none" w:sz="0" w:space="0" w:color="auto"/>
            <w:right w:val="none" w:sz="0" w:space="0" w:color="auto"/>
          </w:divBdr>
        </w:div>
        <w:div w:id="402024200">
          <w:marLeft w:val="480"/>
          <w:marRight w:val="0"/>
          <w:marTop w:val="0"/>
          <w:marBottom w:val="0"/>
          <w:divBdr>
            <w:top w:val="none" w:sz="0" w:space="0" w:color="auto"/>
            <w:left w:val="none" w:sz="0" w:space="0" w:color="auto"/>
            <w:bottom w:val="none" w:sz="0" w:space="0" w:color="auto"/>
            <w:right w:val="none" w:sz="0" w:space="0" w:color="auto"/>
          </w:divBdr>
        </w:div>
        <w:div w:id="404686797">
          <w:marLeft w:val="480"/>
          <w:marRight w:val="0"/>
          <w:marTop w:val="0"/>
          <w:marBottom w:val="0"/>
          <w:divBdr>
            <w:top w:val="none" w:sz="0" w:space="0" w:color="auto"/>
            <w:left w:val="none" w:sz="0" w:space="0" w:color="auto"/>
            <w:bottom w:val="none" w:sz="0" w:space="0" w:color="auto"/>
            <w:right w:val="none" w:sz="0" w:space="0" w:color="auto"/>
          </w:divBdr>
        </w:div>
        <w:div w:id="407383855">
          <w:marLeft w:val="480"/>
          <w:marRight w:val="0"/>
          <w:marTop w:val="0"/>
          <w:marBottom w:val="0"/>
          <w:divBdr>
            <w:top w:val="none" w:sz="0" w:space="0" w:color="auto"/>
            <w:left w:val="none" w:sz="0" w:space="0" w:color="auto"/>
            <w:bottom w:val="none" w:sz="0" w:space="0" w:color="auto"/>
            <w:right w:val="none" w:sz="0" w:space="0" w:color="auto"/>
          </w:divBdr>
        </w:div>
        <w:div w:id="415712275">
          <w:marLeft w:val="480"/>
          <w:marRight w:val="0"/>
          <w:marTop w:val="0"/>
          <w:marBottom w:val="0"/>
          <w:divBdr>
            <w:top w:val="none" w:sz="0" w:space="0" w:color="auto"/>
            <w:left w:val="none" w:sz="0" w:space="0" w:color="auto"/>
            <w:bottom w:val="none" w:sz="0" w:space="0" w:color="auto"/>
            <w:right w:val="none" w:sz="0" w:space="0" w:color="auto"/>
          </w:divBdr>
        </w:div>
        <w:div w:id="417093441">
          <w:marLeft w:val="480"/>
          <w:marRight w:val="0"/>
          <w:marTop w:val="0"/>
          <w:marBottom w:val="0"/>
          <w:divBdr>
            <w:top w:val="none" w:sz="0" w:space="0" w:color="auto"/>
            <w:left w:val="none" w:sz="0" w:space="0" w:color="auto"/>
            <w:bottom w:val="none" w:sz="0" w:space="0" w:color="auto"/>
            <w:right w:val="none" w:sz="0" w:space="0" w:color="auto"/>
          </w:divBdr>
        </w:div>
        <w:div w:id="417993172">
          <w:marLeft w:val="480"/>
          <w:marRight w:val="0"/>
          <w:marTop w:val="0"/>
          <w:marBottom w:val="0"/>
          <w:divBdr>
            <w:top w:val="none" w:sz="0" w:space="0" w:color="auto"/>
            <w:left w:val="none" w:sz="0" w:space="0" w:color="auto"/>
            <w:bottom w:val="none" w:sz="0" w:space="0" w:color="auto"/>
            <w:right w:val="none" w:sz="0" w:space="0" w:color="auto"/>
          </w:divBdr>
        </w:div>
        <w:div w:id="426314908">
          <w:marLeft w:val="480"/>
          <w:marRight w:val="0"/>
          <w:marTop w:val="0"/>
          <w:marBottom w:val="0"/>
          <w:divBdr>
            <w:top w:val="none" w:sz="0" w:space="0" w:color="auto"/>
            <w:left w:val="none" w:sz="0" w:space="0" w:color="auto"/>
            <w:bottom w:val="none" w:sz="0" w:space="0" w:color="auto"/>
            <w:right w:val="none" w:sz="0" w:space="0" w:color="auto"/>
          </w:divBdr>
        </w:div>
        <w:div w:id="426924126">
          <w:marLeft w:val="480"/>
          <w:marRight w:val="0"/>
          <w:marTop w:val="0"/>
          <w:marBottom w:val="0"/>
          <w:divBdr>
            <w:top w:val="none" w:sz="0" w:space="0" w:color="auto"/>
            <w:left w:val="none" w:sz="0" w:space="0" w:color="auto"/>
            <w:bottom w:val="none" w:sz="0" w:space="0" w:color="auto"/>
            <w:right w:val="none" w:sz="0" w:space="0" w:color="auto"/>
          </w:divBdr>
        </w:div>
        <w:div w:id="449740753">
          <w:marLeft w:val="480"/>
          <w:marRight w:val="0"/>
          <w:marTop w:val="0"/>
          <w:marBottom w:val="0"/>
          <w:divBdr>
            <w:top w:val="none" w:sz="0" w:space="0" w:color="auto"/>
            <w:left w:val="none" w:sz="0" w:space="0" w:color="auto"/>
            <w:bottom w:val="none" w:sz="0" w:space="0" w:color="auto"/>
            <w:right w:val="none" w:sz="0" w:space="0" w:color="auto"/>
          </w:divBdr>
        </w:div>
        <w:div w:id="456875298">
          <w:marLeft w:val="480"/>
          <w:marRight w:val="0"/>
          <w:marTop w:val="0"/>
          <w:marBottom w:val="0"/>
          <w:divBdr>
            <w:top w:val="none" w:sz="0" w:space="0" w:color="auto"/>
            <w:left w:val="none" w:sz="0" w:space="0" w:color="auto"/>
            <w:bottom w:val="none" w:sz="0" w:space="0" w:color="auto"/>
            <w:right w:val="none" w:sz="0" w:space="0" w:color="auto"/>
          </w:divBdr>
        </w:div>
        <w:div w:id="460074949">
          <w:marLeft w:val="480"/>
          <w:marRight w:val="0"/>
          <w:marTop w:val="0"/>
          <w:marBottom w:val="0"/>
          <w:divBdr>
            <w:top w:val="none" w:sz="0" w:space="0" w:color="auto"/>
            <w:left w:val="none" w:sz="0" w:space="0" w:color="auto"/>
            <w:bottom w:val="none" w:sz="0" w:space="0" w:color="auto"/>
            <w:right w:val="none" w:sz="0" w:space="0" w:color="auto"/>
          </w:divBdr>
        </w:div>
        <w:div w:id="461462670">
          <w:marLeft w:val="480"/>
          <w:marRight w:val="0"/>
          <w:marTop w:val="0"/>
          <w:marBottom w:val="0"/>
          <w:divBdr>
            <w:top w:val="none" w:sz="0" w:space="0" w:color="auto"/>
            <w:left w:val="none" w:sz="0" w:space="0" w:color="auto"/>
            <w:bottom w:val="none" w:sz="0" w:space="0" w:color="auto"/>
            <w:right w:val="none" w:sz="0" w:space="0" w:color="auto"/>
          </w:divBdr>
        </w:div>
        <w:div w:id="466776328">
          <w:marLeft w:val="480"/>
          <w:marRight w:val="0"/>
          <w:marTop w:val="0"/>
          <w:marBottom w:val="0"/>
          <w:divBdr>
            <w:top w:val="none" w:sz="0" w:space="0" w:color="auto"/>
            <w:left w:val="none" w:sz="0" w:space="0" w:color="auto"/>
            <w:bottom w:val="none" w:sz="0" w:space="0" w:color="auto"/>
            <w:right w:val="none" w:sz="0" w:space="0" w:color="auto"/>
          </w:divBdr>
        </w:div>
        <w:div w:id="484396086">
          <w:marLeft w:val="480"/>
          <w:marRight w:val="0"/>
          <w:marTop w:val="0"/>
          <w:marBottom w:val="0"/>
          <w:divBdr>
            <w:top w:val="none" w:sz="0" w:space="0" w:color="auto"/>
            <w:left w:val="none" w:sz="0" w:space="0" w:color="auto"/>
            <w:bottom w:val="none" w:sz="0" w:space="0" w:color="auto"/>
            <w:right w:val="none" w:sz="0" w:space="0" w:color="auto"/>
          </w:divBdr>
        </w:div>
        <w:div w:id="491915471">
          <w:marLeft w:val="480"/>
          <w:marRight w:val="0"/>
          <w:marTop w:val="0"/>
          <w:marBottom w:val="0"/>
          <w:divBdr>
            <w:top w:val="none" w:sz="0" w:space="0" w:color="auto"/>
            <w:left w:val="none" w:sz="0" w:space="0" w:color="auto"/>
            <w:bottom w:val="none" w:sz="0" w:space="0" w:color="auto"/>
            <w:right w:val="none" w:sz="0" w:space="0" w:color="auto"/>
          </w:divBdr>
        </w:div>
        <w:div w:id="561601601">
          <w:marLeft w:val="480"/>
          <w:marRight w:val="0"/>
          <w:marTop w:val="0"/>
          <w:marBottom w:val="0"/>
          <w:divBdr>
            <w:top w:val="none" w:sz="0" w:space="0" w:color="auto"/>
            <w:left w:val="none" w:sz="0" w:space="0" w:color="auto"/>
            <w:bottom w:val="none" w:sz="0" w:space="0" w:color="auto"/>
            <w:right w:val="none" w:sz="0" w:space="0" w:color="auto"/>
          </w:divBdr>
        </w:div>
        <w:div w:id="589702405">
          <w:marLeft w:val="480"/>
          <w:marRight w:val="0"/>
          <w:marTop w:val="0"/>
          <w:marBottom w:val="0"/>
          <w:divBdr>
            <w:top w:val="none" w:sz="0" w:space="0" w:color="auto"/>
            <w:left w:val="none" w:sz="0" w:space="0" w:color="auto"/>
            <w:bottom w:val="none" w:sz="0" w:space="0" w:color="auto"/>
            <w:right w:val="none" w:sz="0" w:space="0" w:color="auto"/>
          </w:divBdr>
        </w:div>
        <w:div w:id="599065478">
          <w:marLeft w:val="480"/>
          <w:marRight w:val="0"/>
          <w:marTop w:val="0"/>
          <w:marBottom w:val="0"/>
          <w:divBdr>
            <w:top w:val="none" w:sz="0" w:space="0" w:color="auto"/>
            <w:left w:val="none" w:sz="0" w:space="0" w:color="auto"/>
            <w:bottom w:val="none" w:sz="0" w:space="0" w:color="auto"/>
            <w:right w:val="none" w:sz="0" w:space="0" w:color="auto"/>
          </w:divBdr>
        </w:div>
        <w:div w:id="607156784">
          <w:marLeft w:val="480"/>
          <w:marRight w:val="0"/>
          <w:marTop w:val="0"/>
          <w:marBottom w:val="0"/>
          <w:divBdr>
            <w:top w:val="none" w:sz="0" w:space="0" w:color="auto"/>
            <w:left w:val="none" w:sz="0" w:space="0" w:color="auto"/>
            <w:bottom w:val="none" w:sz="0" w:space="0" w:color="auto"/>
            <w:right w:val="none" w:sz="0" w:space="0" w:color="auto"/>
          </w:divBdr>
        </w:div>
        <w:div w:id="617613541">
          <w:marLeft w:val="480"/>
          <w:marRight w:val="0"/>
          <w:marTop w:val="0"/>
          <w:marBottom w:val="0"/>
          <w:divBdr>
            <w:top w:val="none" w:sz="0" w:space="0" w:color="auto"/>
            <w:left w:val="none" w:sz="0" w:space="0" w:color="auto"/>
            <w:bottom w:val="none" w:sz="0" w:space="0" w:color="auto"/>
            <w:right w:val="none" w:sz="0" w:space="0" w:color="auto"/>
          </w:divBdr>
        </w:div>
        <w:div w:id="623001828">
          <w:marLeft w:val="480"/>
          <w:marRight w:val="0"/>
          <w:marTop w:val="0"/>
          <w:marBottom w:val="0"/>
          <w:divBdr>
            <w:top w:val="none" w:sz="0" w:space="0" w:color="auto"/>
            <w:left w:val="none" w:sz="0" w:space="0" w:color="auto"/>
            <w:bottom w:val="none" w:sz="0" w:space="0" w:color="auto"/>
            <w:right w:val="none" w:sz="0" w:space="0" w:color="auto"/>
          </w:divBdr>
        </w:div>
        <w:div w:id="632756806">
          <w:marLeft w:val="480"/>
          <w:marRight w:val="0"/>
          <w:marTop w:val="0"/>
          <w:marBottom w:val="0"/>
          <w:divBdr>
            <w:top w:val="none" w:sz="0" w:space="0" w:color="auto"/>
            <w:left w:val="none" w:sz="0" w:space="0" w:color="auto"/>
            <w:bottom w:val="none" w:sz="0" w:space="0" w:color="auto"/>
            <w:right w:val="none" w:sz="0" w:space="0" w:color="auto"/>
          </w:divBdr>
        </w:div>
        <w:div w:id="641886022">
          <w:marLeft w:val="480"/>
          <w:marRight w:val="0"/>
          <w:marTop w:val="0"/>
          <w:marBottom w:val="0"/>
          <w:divBdr>
            <w:top w:val="none" w:sz="0" w:space="0" w:color="auto"/>
            <w:left w:val="none" w:sz="0" w:space="0" w:color="auto"/>
            <w:bottom w:val="none" w:sz="0" w:space="0" w:color="auto"/>
            <w:right w:val="none" w:sz="0" w:space="0" w:color="auto"/>
          </w:divBdr>
        </w:div>
        <w:div w:id="650716887">
          <w:marLeft w:val="480"/>
          <w:marRight w:val="0"/>
          <w:marTop w:val="0"/>
          <w:marBottom w:val="0"/>
          <w:divBdr>
            <w:top w:val="none" w:sz="0" w:space="0" w:color="auto"/>
            <w:left w:val="none" w:sz="0" w:space="0" w:color="auto"/>
            <w:bottom w:val="none" w:sz="0" w:space="0" w:color="auto"/>
            <w:right w:val="none" w:sz="0" w:space="0" w:color="auto"/>
          </w:divBdr>
        </w:div>
        <w:div w:id="652223371">
          <w:marLeft w:val="480"/>
          <w:marRight w:val="0"/>
          <w:marTop w:val="0"/>
          <w:marBottom w:val="0"/>
          <w:divBdr>
            <w:top w:val="none" w:sz="0" w:space="0" w:color="auto"/>
            <w:left w:val="none" w:sz="0" w:space="0" w:color="auto"/>
            <w:bottom w:val="none" w:sz="0" w:space="0" w:color="auto"/>
            <w:right w:val="none" w:sz="0" w:space="0" w:color="auto"/>
          </w:divBdr>
        </w:div>
        <w:div w:id="652871926">
          <w:marLeft w:val="480"/>
          <w:marRight w:val="0"/>
          <w:marTop w:val="0"/>
          <w:marBottom w:val="0"/>
          <w:divBdr>
            <w:top w:val="none" w:sz="0" w:space="0" w:color="auto"/>
            <w:left w:val="none" w:sz="0" w:space="0" w:color="auto"/>
            <w:bottom w:val="none" w:sz="0" w:space="0" w:color="auto"/>
            <w:right w:val="none" w:sz="0" w:space="0" w:color="auto"/>
          </w:divBdr>
        </w:div>
        <w:div w:id="654991383">
          <w:marLeft w:val="480"/>
          <w:marRight w:val="0"/>
          <w:marTop w:val="0"/>
          <w:marBottom w:val="0"/>
          <w:divBdr>
            <w:top w:val="none" w:sz="0" w:space="0" w:color="auto"/>
            <w:left w:val="none" w:sz="0" w:space="0" w:color="auto"/>
            <w:bottom w:val="none" w:sz="0" w:space="0" w:color="auto"/>
            <w:right w:val="none" w:sz="0" w:space="0" w:color="auto"/>
          </w:divBdr>
        </w:div>
        <w:div w:id="670447217">
          <w:marLeft w:val="480"/>
          <w:marRight w:val="0"/>
          <w:marTop w:val="0"/>
          <w:marBottom w:val="0"/>
          <w:divBdr>
            <w:top w:val="none" w:sz="0" w:space="0" w:color="auto"/>
            <w:left w:val="none" w:sz="0" w:space="0" w:color="auto"/>
            <w:bottom w:val="none" w:sz="0" w:space="0" w:color="auto"/>
            <w:right w:val="none" w:sz="0" w:space="0" w:color="auto"/>
          </w:divBdr>
        </w:div>
        <w:div w:id="681472054">
          <w:marLeft w:val="480"/>
          <w:marRight w:val="0"/>
          <w:marTop w:val="0"/>
          <w:marBottom w:val="0"/>
          <w:divBdr>
            <w:top w:val="none" w:sz="0" w:space="0" w:color="auto"/>
            <w:left w:val="none" w:sz="0" w:space="0" w:color="auto"/>
            <w:bottom w:val="none" w:sz="0" w:space="0" w:color="auto"/>
            <w:right w:val="none" w:sz="0" w:space="0" w:color="auto"/>
          </w:divBdr>
        </w:div>
        <w:div w:id="685209479">
          <w:marLeft w:val="480"/>
          <w:marRight w:val="0"/>
          <w:marTop w:val="0"/>
          <w:marBottom w:val="0"/>
          <w:divBdr>
            <w:top w:val="none" w:sz="0" w:space="0" w:color="auto"/>
            <w:left w:val="none" w:sz="0" w:space="0" w:color="auto"/>
            <w:bottom w:val="none" w:sz="0" w:space="0" w:color="auto"/>
            <w:right w:val="none" w:sz="0" w:space="0" w:color="auto"/>
          </w:divBdr>
        </w:div>
        <w:div w:id="703142512">
          <w:marLeft w:val="480"/>
          <w:marRight w:val="0"/>
          <w:marTop w:val="0"/>
          <w:marBottom w:val="0"/>
          <w:divBdr>
            <w:top w:val="none" w:sz="0" w:space="0" w:color="auto"/>
            <w:left w:val="none" w:sz="0" w:space="0" w:color="auto"/>
            <w:bottom w:val="none" w:sz="0" w:space="0" w:color="auto"/>
            <w:right w:val="none" w:sz="0" w:space="0" w:color="auto"/>
          </w:divBdr>
        </w:div>
        <w:div w:id="727458273">
          <w:marLeft w:val="480"/>
          <w:marRight w:val="0"/>
          <w:marTop w:val="0"/>
          <w:marBottom w:val="0"/>
          <w:divBdr>
            <w:top w:val="none" w:sz="0" w:space="0" w:color="auto"/>
            <w:left w:val="none" w:sz="0" w:space="0" w:color="auto"/>
            <w:bottom w:val="none" w:sz="0" w:space="0" w:color="auto"/>
            <w:right w:val="none" w:sz="0" w:space="0" w:color="auto"/>
          </w:divBdr>
        </w:div>
        <w:div w:id="740441812">
          <w:marLeft w:val="480"/>
          <w:marRight w:val="0"/>
          <w:marTop w:val="0"/>
          <w:marBottom w:val="0"/>
          <w:divBdr>
            <w:top w:val="none" w:sz="0" w:space="0" w:color="auto"/>
            <w:left w:val="none" w:sz="0" w:space="0" w:color="auto"/>
            <w:bottom w:val="none" w:sz="0" w:space="0" w:color="auto"/>
            <w:right w:val="none" w:sz="0" w:space="0" w:color="auto"/>
          </w:divBdr>
        </w:div>
        <w:div w:id="741832264">
          <w:marLeft w:val="480"/>
          <w:marRight w:val="0"/>
          <w:marTop w:val="0"/>
          <w:marBottom w:val="0"/>
          <w:divBdr>
            <w:top w:val="none" w:sz="0" w:space="0" w:color="auto"/>
            <w:left w:val="none" w:sz="0" w:space="0" w:color="auto"/>
            <w:bottom w:val="none" w:sz="0" w:space="0" w:color="auto"/>
            <w:right w:val="none" w:sz="0" w:space="0" w:color="auto"/>
          </w:divBdr>
        </w:div>
        <w:div w:id="743917058">
          <w:marLeft w:val="480"/>
          <w:marRight w:val="0"/>
          <w:marTop w:val="0"/>
          <w:marBottom w:val="0"/>
          <w:divBdr>
            <w:top w:val="none" w:sz="0" w:space="0" w:color="auto"/>
            <w:left w:val="none" w:sz="0" w:space="0" w:color="auto"/>
            <w:bottom w:val="none" w:sz="0" w:space="0" w:color="auto"/>
            <w:right w:val="none" w:sz="0" w:space="0" w:color="auto"/>
          </w:divBdr>
        </w:div>
        <w:div w:id="747191681">
          <w:marLeft w:val="480"/>
          <w:marRight w:val="0"/>
          <w:marTop w:val="0"/>
          <w:marBottom w:val="0"/>
          <w:divBdr>
            <w:top w:val="none" w:sz="0" w:space="0" w:color="auto"/>
            <w:left w:val="none" w:sz="0" w:space="0" w:color="auto"/>
            <w:bottom w:val="none" w:sz="0" w:space="0" w:color="auto"/>
            <w:right w:val="none" w:sz="0" w:space="0" w:color="auto"/>
          </w:divBdr>
        </w:div>
        <w:div w:id="749229262">
          <w:marLeft w:val="480"/>
          <w:marRight w:val="0"/>
          <w:marTop w:val="0"/>
          <w:marBottom w:val="0"/>
          <w:divBdr>
            <w:top w:val="none" w:sz="0" w:space="0" w:color="auto"/>
            <w:left w:val="none" w:sz="0" w:space="0" w:color="auto"/>
            <w:bottom w:val="none" w:sz="0" w:space="0" w:color="auto"/>
            <w:right w:val="none" w:sz="0" w:space="0" w:color="auto"/>
          </w:divBdr>
        </w:div>
        <w:div w:id="751201565">
          <w:marLeft w:val="480"/>
          <w:marRight w:val="0"/>
          <w:marTop w:val="0"/>
          <w:marBottom w:val="0"/>
          <w:divBdr>
            <w:top w:val="none" w:sz="0" w:space="0" w:color="auto"/>
            <w:left w:val="none" w:sz="0" w:space="0" w:color="auto"/>
            <w:bottom w:val="none" w:sz="0" w:space="0" w:color="auto"/>
            <w:right w:val="none" w:sz="0" w:space="0" w:color="auto"/>
          </w:divBdr>
        </w:div>
        <w:div w:id="768812205">
          <w:marLeft w:val="480"/>
          <w:marRight w:val="0"/>
          <w:marTop w:val="0"/>
          <w:marBottom w:val="0"/>
          <w:divBdr>
            <w:top w:val="none" w:sz="0" w:space="0" w:color="auto"/>
            <w:left w:val="none" w:sz="0" w:space="0" w:color="auto"/>
            <w:bottom w:val="none" w:sz="0" w:space="0" w:color="auto"/>
            <w:right w:val="none" w:sz="0" w:space="0" w:color="auto"/>
          </w:divBdr>
        </w:div>
        <w:div w:id="774330459">
          <w:marLeft w:val="480"/>
          <w:marRight w:val="0"/>
          <w:marTop w:val="0"/>
          <w:marBottom w:val="0"/>
          <w:divBdr>
            <w:top w:val="none" w:sz="0" w:space="0" w:color="auto"/>
            <w:left w:val="none" w:sz="0" w:space="0" w:color="auto"/>
            <w:bottom w:val="none" w:sz="0" w:space="0" w:color="auto"/>
            <w:right w:val="none" w:sz="0" w:space="0" w:color="auto"/>
          </w:divBdr>
        </w:div>
        <w:div w:id="774789105">
          <w:marLeft w:val="480"/>
          <w:marRight w:val="0"/>
          <w:marTop w:val="0"/>
          <w:marBottom w:val="0"/>
          <w:divBdr>
            <w:top w:val="none" w:sz="0" w:space="0" w:color="auto"/>
            <w:left w:val="none" w:sz="0" w:space="0" w:color="auto"/>
            <w:bottom w:val="none" w:sz="0" w:space="0" w:color="auto"/>
            <w:right w:val="none" w:sz="0" w:space="0" w:color="auto"/>
          </w:divBdr>
        </w:div>
        <w:div w:id="784270723">
          <w:marLeft w:val="480"/>
          <w:marRight w:val="0"/>
          <w:marTop w:val="0"/>
          <w:marBottom w:val="0"/>
          <w:divBdr>
            <w:top w:val="none" w:sz="0" w:space="0" w:color="auto"/>
            <w:left w:val="none" w:sz="0" w:space="0" w:color="auto"/>
            <w:bottom w:val="none" w:sz="0" w:space="0" w:color="auto"/>
            <w:right w:val="none" w:sz="0" w:space="0" w:color="auto"/>
          </w:divBdr>
        </w:div>
        <w:div w:id="791483897">
          <w:marLeft w:val="480"/>
          <w:marRight w:val="0"/>
          <w:marTop w:val="0"/>
          <w:marBottom w:val="0"/>
          <w:divBdr>
            <w:top w:val="none" w:sz="0" w:space="0" w:color="auto"/>
            <w:left w:val="none" w:sz="0" w:space="0" w:color="auto"/>
            <w:bottom w:val="none" w:sz="0" w:space="0" w:color="auto"/>
            <w:right w:val="none" w:sz="0" w:space="0" w:color="auto"/>
          </w:divBdr>
        </w:div>
        <w:div w:id="793136613">
          <w:marLeft w:val="480"/>
          <w:marRight w:val="0"/>
          <w:marTop w:val="0"/>
          <w:marBottom w:val="0"/>
          <w:divBdr>
            <w:top w:val="none" w:sz="0" w:space="0" w:color="auto"/>
            <w:left w:val="none" w:sz="0" w:space="0" w:color="auto"/>
            <w:bottom w:val="none" w:sz="0" w:space="0" w:color="auto"/>
            <w:right w:val="none" w:sz="0" w:space="0" w:color="auto"/>
          </w:divBdr>
        </w:div>
        <w:div w:id="793522510">
          <w:marLeft w:val="480"/>
          <w:marRight w:val="0"/>
          <w:marTop w:val="0"/>
          <w:marBottom w:val="0"/>
          <w:divBdr>
            <w:top w:val="none" w:sz="0" w:space="0" w:color="auto"/>
            <w:left w:val="none" w:sz="0" w:space="0" w:color="auto"/>
            <w:bottom w:val="none" w:sz="0" w:space="0" w:color="auto"/>
            <w:right w:val="none" w:sz="0" w:space="0" w:color="auto"/>
          </w:divBdr>
        </w:div>
        <w:div w:id="799348592">
          <w:marLeft w:val="480"/>
          <w:marRight w:val="0"/>
          <w:marTop w:val="0"/>
          <w:marBottom w:val="0"/>
          <w:divBdr>
            <w:top w:val="none" w:sz="0" w:space="0" w:color="auto"/>
            <w:left w:val="none" w:sz="0" w:space="0" w:color="auto"/>
            <w:bottom w:val="none" w:sz="0" w:space="0" w:color="auto"/>
            <w:right w:val="none" w:sz="0" w:space="0" w:color="auto"/>
          </w:divBdr>
        </w:div>
        <w:div w:id="814834359">
          <w:marLeft w:val="480"/>
          <w:marRight w:val="0"/>
          <w:marTop w:val="0"/>
          <w:marBottom w:val="0"/>
          <w:divBdr>
            <w:top w:val="none" w:sz="0" w:space="0" w:color="auto"/>
            <w:left w:val="none" w:sz="0" w:space="0" w:color="auto"/>
            <w:bottom w:val="none" w:sz="0" w:space="0" w:color="auto"/>
            <w:right w:val="none" w:sz="0" w:space="0" w:color="auto"/>
          </w:divBdr>
        </w:div>
        <w:div w:id="816147253">
          <w:marLeft w:val="480"/>
          <w:marRight w:val="0"/>
          <w:marTop w:val="0"/>
          <w:marBottom w:val="0"/>
          <w:divBdr>
            <w:top w:val="none" w:sz="0" w:space="0" w:color="auto"/>
            <w:left w:val="none" w:sz="0" w:space="0" w:color="auto"/>
            <w:bottom w:val="none" w:sz="0" w:space="0" w:color="auto"/>
            <w:right w:val="none" w:sz="0" w:space="0" w:color="auto"/>
          </w:divBdr>
        </w:div>
        <w:div w:id="817305324">
          <w:marLeft w:val="480"/>
          <w:marRight w:val="0"/>
          <w:marTop w:val="0"/>
          <w:marBottom w:val="0"/>
          <w:divBdr>
            <w:top w:val="none" w:sz="0" w:space="0" w:color="auto"/>
            <w:left w:val="none" w:sz="0" w:space="0" w:color="auto"/>
            <w:bottom w:val="none" w:sz="0" w:space="0" w:color="auto"/>
            <w:right w:val="none" w:sz="0" w:space="0" w:color="auto"/>
          </w:divBdr>
        </w:div>
        <w:div w:id="825783327">
          <w:marLeft w:val="480"/>
          <w:marRight w:val="0"/>
          <w:marTop w:val="0"/>
          <w:marBottom w:val="0"/>
          <w:divBdr>
            <w:top w:val="none" w:sz="0" w:space="0" w:color="auto"/>
            <w:left w:val="none" w:sz="0" w:space="0" w:color="auto"/>
            <w:bottom w:val="none" w:sz="0" w:space="0" w:color="auto"/>
            <w:right w:val="none" w:sz="0" w:space="0" w:color="auto"/>
          </w:divBdr>
        </w:div>
        <w:div w:id="839199418">
          <w:marLeft w:val="480"/>
          <w:marRight w:val="0"/>
          <w:marTop w:val="0"/>
          <w:marBottom w:val="0"/>
          <w:divBdr>
            <w:top w:val="none" w:sz="0" w:space="0" w:color="auto"/>
            <w:left w:val="none" w:sz="0" w:space="0" w:color="auto"/>
            <w:bottom w:val="none" w:sz="0" w:space="0" w:color="auto"/>
            <w:right w:val="none" w:sz="0" w:space="0" w:color="auto"/>
          </w:divBdr>
        </w:div>
        <w:div w:id="871769846">
          <w:marLeft w:val="480"/>
          <w:marRight w:val="0"/>
          <w:marTop w:val="0"/>
          <w:marBottom w:val="0"/>
          <w:divBdr>
            <w:top w:val="none" w:sz="0" w:space="0" w:color="auto"/>
            <w:left w:val="none" w:sz="0" w:space="0" w:color="auto"/>
            <w:bottom w:val="none" w:sz="0" w:space="0" w:color="auto"/>
            <w:right w:val="none" w:sz="0" w:space="0" w:color="auto"/>
          </w:divBdr>
        </w:div>
        <w:div w:id="888224880">
          <w:marLeft w:val="480"/>
          <w:marRight w:val="0"/>
          <w:marTop w:val="0"/>
          <w:marBottom w:val="0"/>
          <w:divBdr>
            <w:top w:val="none" w:sz="0" w:space="0" w:color="auto"/>
            <w:left w:val="none" w:sz="0" w:space="0" w:color="auto"/>
            <w:bottom w:val="none" w:sz="0" w:space="0" w:color="auto"/>
            <w:right w:val="none" w:sz="0" w:space="0" w:color="auto"/>
          </w:divBdr>
        </w:div>
        <w:div w:id="912349070">
          <w:marLeft w:val="480"/>
          <w:marRight w:val="0"/>
          <w:marTop w:val="0"/>
          <w:marBottom w:val="0"/>
          <w:divBdr>
            <w:top w:val="none" w:sz="0" w:space="0" w:color="auto"/>
            <w:left w:val="none" w:sz="0" w:space="0" w:color="auto"/>
            <w:bottom w:val="none" w:sz="0" w:space="0" w:color="auto"/>
            <w:right w:val="none" w:sz="0" w:space="0" w:color="auto"/>
          </w:divBdr>
        </w:div>
        <w:div w:id="917204090">
          <w:marLeft w:val="480"/>
          <w:marRight w:val="0"/>
          <w:marTop w:val="0"/>
          <w:marBottom w:val="0"/>
          <w:divBdr>
            <w:top w:val="none" w:sz="0" w:space="0" w:color="auto"/>
            <w:left w:val="none" w:sz="0" w:space="0" w:color="auto"/>
            <w:bottom w:val="none" w:sz="0" w:space="0" w:color="auto"/>
            <w:right w:val="none" w:sz="0" w:space="0" w:color="auto"/>
          </w:divBdr>
        </w:div>
        <w:div w:id="923614460">
          <w:marLeft w:val="480"/>
          <w:marRight w:val="0"/>
          <w:marTop w:val="0"/>
          <w:marBottom w:val="0"/>
          <w:divBdr>
            <w:top w:val="none" w:sz="0" w:space="0" w:color="auto"/>
            <w:left w:val="none" w:sz="0" w:space="0" w:color="auto"/>
            <w:bottom w:val="none" w:sz="0" w:space="0" w:color="auto"/>
            <w:right w:val="none" w:sz="0" w:space="0" w:color="auto"/>
          </w:divBdr>
        </w:div>
        <w:div w:id="924388149">
          <w:marLeft w:val="480"/>
          <w:marRight w:val="0"/>
          <w:marTop w:val="0"/>
          <w:marBottom w:val="0"/>
          <w:divBdr>
            <w:top w:val="none" w:sz="0" w:space="0" w:color="auto"/>
            <w:left w:val="none" w:sz="0" w:space="0" w:color="auto"/>
            <w:bottom w:val="none" w:sz="0" w:space="0" w:color="auto"/>
            <w:right w:val="none" w:sz="0" w:space="0" w:color="auto"/>
          </w:divBdr>
        </w:div>
        <w:div w:id="945192093">
          <w:marLeft w:val="480"/>
          <w:marRight w:val="0"/>
          <w:marTop w:val="0"/>
          <w:marBottom w:val="0"/>
          <w:divBdr>
            <w:top w:val="none" w:sz="0" w:space="0" w:color="auto"/>
            <w:left w:val="none" w:sz="0" w:space="0" w:color="auto"/>
            <w:bottom w:val="none" w:sz="0" w:space="0" w:color="auto"/>
            <w:right w:val="none" w:sz="0" w:space="0" w:color="auto"/>
          </w:divBdr>
        </w:div>
        <w:div w:id="952596106">
          <w:marLeft w:val="480"/>
          <w:marRight w:val="0"/>
          <w:marTop w:val="0"/>
          <w:marBottom w:val="0"/>
          <w:divBdr>
            <w:top w:val="none" w:sz="0" w:space="0" w:color="auto"/>
            <w:left w:val="none" w:sz="0" w:space="0" w:color="auto"/>
            <w:bottom w:val="none" w:sz="0" w:space="0" w:color="auto"/>
            <w:right w:val="none" w:sz="0" w:space="0" w:color="auto"/>
          </w:divBdr>
        </w:div>
        <w:div w:id="971323032">
          <w:marLeft w:val="480"/>
          <w:marRight w:val="0"/>
          <w:marTop w:val="0"/>
          <w:marBottom w:val="0"/>
          <w:divBdr>
            <w:top w:val="none" w:sz="0" w:space="0" w:color="auto"/>
            <w:left w:val="none" w:sz="0" w:space="0" w:color="auto"/>
            <w:bottom w:val="none" w:sz="0" w:space="0" w:color="auto"/>
            <w:right w:val="none" w:sz="0" w:space="0" w:color="auto"/>
          </w:divBdr>
        </w:div>
        <w:div w:id="978727935">
          <w:marLeft w:val="480"/>
          <w:marRight w:val="0"/>
          <w:marTop w:val="0"/>
          <w:marBottom w:val="0"/>
          <w:divBdr>
            <w:top w:val="none" w:sz="0" w:space="0" w:color="auto"/>
            <w:left w:val="none" w:sz="0" w:space="0" w:color="auto"/>
            <w:bottom w:val="none" w:sz="0" w:space="0" w:color="auto"/>
            <w:right w:val="none" w:sz="0" w:space="0" w:color="auto"/>
          </w:divBdr>
        </w:div>
        <w:div w:id="979654050">
          <w:marLeft w:val="480"/>
          <w:marRight w:val="0"/>
          <w:marTop w:val="0"/>
          <w:marBottom w:val="0"/>
          <w:divBdr>
            <w:top w:val="none" w:sz="0" w:space="0" w:color="auto"/>
            <w:left w:val="none" w:sz="0" w:space="0" w:color="auto"/>
            <w:bottom w:val="none" w:sz="0" w:space="0" w:color="auto"/>
            <w:right w:val="none" w:sz="0" w:space="0" w:color="auto"/>
          </w:divBdr>
        </w:div>
        <w:div w:id="980890082">
          <w:marLeft w:val="480"/>
          <w:marRight w:val="0"/>
          <w:marTop w:val="0"/>
          <w:marBottom w:val="0"/>
          <w:divBdr>
            <w:top w:val="none" w:sz="0" w:space="0" w:color="auto"/>
            <w:left w:val="none" w:sz="0" w:space="0" w:color="auto"/>
            <w:bottom w:val="none" w:sz="0" w:space="0" w:color="auto"/>
            <w:right w:val="none" w:sz="0" w:space="0" w:color="auto"/>
          </w:divBdr>
        </w:div>
        <w:div w:id="981691016">
          <w:marLeft w:val="480"/>
          <w:marRight w:val="0"/>
          <w:marTop w:val="0"/>
          <w:marBottom w:val="0"/>
          <w:divBdr>
            <w:top w:val="none" w:sz="0" w:space="0" w:color="auto"/>
            <w:left w:val="none" w:sz="0" w:space="0" w:color="auto"/>
            <w:bottom w:val="none" w:sz="0" w:space="0" w:color="auto"/>
            <w:right w:val="none" w:sz="0" w:space="0" w:color="auto"/>
          </w:divBdr>
        </w:div>
        <w:div w:id="988099787">
          <w:marLeft w:val="480"/>
          <w:marRight w:val="0"/>
          <w:marTop w:val="0"/>
          <w:marBottom w:val="0"/>
          <w:divBdr>
            <w:top w:val="none" w:sz="0" w:space="0" w:color="auto"/>
            <w:left w:val="none" w:sz="0" w:space="0" w:color="auto"/>
            <w:bottom w:val="none" w:sz="0" w:space="0" w:color="auto"/>
            <w:right w:val="none" w:sz="0" w:space="0" w:color="auto"/>
          </w:divBdr>
        </w:div>
        <w:div w:id="989406187">
          <w:marLeft w:val="480"/>
          <w:marRight w:val="0"/>
          <w:marTop w:val="0"/>
          <w:marBottom w:val="0"/>
          <w:divBdr>
            <w:top w:val="none" w:sz="0" w:space="0" w:color="auto"/>
            <w:left w:val="none" w:sz="0" w:space="0" w:color="auto"/>
            <w:bottom w:val="none" w:sz="0" w:space="0" w:color="auto"/>
            <w:right w:val="none" w:sz="0" w:space="0" w:color="auto"/>
          </w:divBdr>
        </w:div>
        <w:div w:id="997733003">
          <w:marLeft w:val="480"/>
          <w:marRight w:val="0"/>
          <w:marTop w:val="0"/>
          <w:marBottom w:val="0"/>
          <w:divBdr>
            <w:top w:val="none" w:sz="0" w:space="0" w:color="auto"/>
            <w:left w:val="none" w:sz="0" w:space="0" w:color="auto"/>
            <w:bottom w:val="none" w:sz="0" w:space="0" w:color="auto"/>
            <w:right w:val="none" w:sz="0" w:space="0" w:color="auto"/>
          </w:divBdr>
        </w:div>
        <w:div w:id="1007974708">
          <w:marLeft w:val="480"/>
          <w:marRight w:val="0"/>
          <w:marTop w:val="0"/>
          <w:marBottom w:val="0"/>
          <w:divBdr>
            <w:top w:val="none" w:sz="0" w:space="0" w:color="auto"/>
            <w:left w:val="none" w:sz="0" w:space="0" w:color="auto"/>
            <w:bottom w:val="none" w:sz="0" w:space="0" w:color="auto"/>
            <w:right w:val="none" w:sz="0" w:space="0" w:color="auto"/>
          </w:divBdr>
        </w:div>
        <w:div w:id="1015376460">
          <w:marLeft w:val="480"/>
          <w:marRight w:val="0"/>
          <w:marTop w:val="0"/>
          <w:marBottom w:val="0"/>
          <w:divBdr>
            <w:top w:val="none" w:sz="0" w:space="0" w:color="auto"/>
            <w:left w:val="none" w:sz="0" w:space="0" w:color="auto"/>
            <w:bottom w:val="none" w:sz="0" w:space="0" w:color="auto"/>
            <w:right w:val="none" w:sz="0" w:space="0" w:color="auto"/>
          </w:divBdr>
        </w:div>
        <w:div w:id="1022122204">
          <w:marLeft w:val="480"/>
          <w:marRight w:val="0"/>
          <w:marTop w:val="0"/>
          <w:marBottom w:val="0"/>
          <w:divBdr>
            <w:top w:val="none" w:sz="0" w:space="0" w:color="auto"/>
            <w:left w:val="none" w:sz="0" w:space="0" w:color="auto"/>
            <w:bottom w:val="none" w:sz="0" w:space="0" w:color="auto"/>
            <w:right w:val="none" w:sz="0" w:space="0" w:color="auto"/>
          </w:divBdr>
        </w:div>
        <w:div w:id="1023869650">
          <w:marLeft w:val="480"/>
          <w:marRight w:val="0"/>
          <w:marTop w:val="0"/>
          <w:marBottom w:val="0"/>
          <w:divBdr>
            <w:top w:val="none" w:sz="0" w:space="0" w:color="auto"/>
            <w:left w:val="none" w:sz="0" w:space="0" w:color="auto"/>
            <w:bottom w:val="none" w:sz="0" w:space="0" w:color="auto"/>
            <w:right w:val="none" w:sz="0" w:space="0" w:color="auto"/>
          </w:divBdr>
        </w:div>
        <w:div w:id="1026254839">
          <w:marLeft w:val="480"/>
          <w:marRight w:val="0"/>
          <w:marTop w:val="0"/>
          <w:marBottom w:val="0"/>
          <w:divBdr>
            <w:top w:val="none" w:sz="0" w:space="0" w:color="auto"/>
            <w:left w:val="none" w:sz="0" w:space="0" w:color="auto"/>
            <w:bottom w:val="none" w:sz="0" w:space="0" w:color="auto"/>
            <w:right w:val="none" w:sz="0" w:space="0" w:color="auto"/>
          </w:divBdr>
        </w:div>
        <w:div w:id="1052004879">
          <w:marLeft w:val="480"/>
          <w:marRight w:val="0"/>
          <w:marTop w:val="0"/>
          <w:marBottom w:val="0"/>
          <w:divBdr>
            <w:top w:val="none" w:sz="0" w:space="0" w:color="auto"/>
            <w:left w:val="none" w:sz="0" w:space="0" w:color="auto"/>
            <w:bottom w:val="none" w:sz="0" w:space="0" w:color="auto"/>
            <w:right w:val="none" w:sz="0" w:space="0" w:color="auto"/>
          </w:divBdr>
        </w:div>
        <w:div w:id="1063412370">
          <w:marLeft w:val="480"/>
          <w:marRight w:val="0"/>
          <w:marTop w:val="0"/>
          <w:marBottom w:val="0"/>
          <w:divBdr>
            <w:top w:val="none" w:sz="0" w:space="0" w:color="auto"/>
            <w:left w:val="none" w:sz="0" w:space="0" w:color="auto"/>
            <w:bottom w:val="none" w:sz="0" w:space="0" w:color="auto"/>
            <w:right w:val="none" w:sz="0" w:space="0" w:color="auto"/>
          </w:divBdr>
        </w:div>
        <w:div w:id="1071275709">
          <w:marLeft w:val="480"/>
          <w:marRight w:val="0"/>
          <w:marTop w:val="0"/>
          <w:marBottom w:val="0"/>
          <w:divBdr>
            <w:top w:val="none" w:sz="0" w:space="0" w:color="auto"/>
            <w:left w:val="none" w:sz="0" w:space="0" w:color="auto"/>
            <w:bottom w:val="none" w:sz="0" w:space="0" w:color="auto"/>
            <w:right w:val="none" w:sz="0" w:space="0" w:color="auto"/>
          </w:divBdr>
        </w:div>
        <w:div w:id="1094783301">
          <w:marLeft w:val="480"/>
          <w:marRight w:val="0"/>
          <w:marTop w:val="0"/>
          <w:marBottom w:val="0"/>
          <w:divBdr>
            <w:top w:val="none" w:sz="0" w:space="0" w:color="auto"/>
            <w:left w:val="none" w:sz="0" w:space="0" w:color="auto"/>
            <w:bottom w:val="none" w:sz="0" w:space="0" w:color="auto"/>
            <w:right w:val="none" w:sz="0" w:space="0" w:color="auto"/>
          </w:divBdr>
        </w:div>
        <w:div w:id="1157303078">
          <w:marLeft w:val="480"/>
          <w:marRight w:val="0"/>
          <w:marTop w:val="0"/>
          <w:marBottom w:val="0"/>
          <w:divBdr>
            <w:top w:val="none" w:sz="0" w:space="0" w:color="auto"/>
            <w:left w:val="none" w:sz="0" w:space="0" w:color="auto"/>
            <w:bottom w:val="none" w:sz="0" w:space="0" w:color="auto"/>
            <w:right w:val="none" w:sz="0" w:space="0" w:color="auto"/>
          </w:divBdr>
        </w:div>
        <w:div w:id="1157456587">
          <w:marLeft w:val="480"/>
          <w:marRight w:val="0"/>
          <w:marTop w:val="0"/>
          <w:marBottom w:val="0"/>
          <w:divBdr>
            <w:top w:val="none" w:sz="0" w:space="0" w:color="auto"/>
            <w:left w:val="none" w:sz="0" w:space="0" w:color="auto"/>
            <w:bottom w:val="none" w:sz="0" w:space="0" w:color="auto"/>
            <w:right w:val="none" w:sz="0" w:space="0" w:color="auto"/>
          </w:divBdr>
        </w:div>
        <w:div w:id="1164277092">
          <w:marLeft w:val="480"/>
          <w:marRight w:val="0"/>
          <w:marTop w:val="0"/>
          <w:marBottom w:val="0"/>
          <w:divBdr>
            <w:top w:val="none" w:sz="0" w:space="0" w:color="auto"/>
            <w:left w:val="none" w:sz="0" w:space="0" w:color="auto"/>
            <w:bottom w:val="none" w:sz="0" w:space="0" w:color="auto"/>
            <w:right w:val="none" w:sz="0" w:space="0" w:color="auto"/>
          </w:divBdr>
        </w:div>
        <w:div w:id="1174370555">
          <w:marLeft w:val="480"/>
          <w:marRight w:val="0"/>
          <w:marTop w:val="0"/>
          <w:marBottom w:val="0"/>
          <w:divBdr>
            <w:top w:val="none" w:sz="0" w:space="0" w:color="auto"/>
            <w:left w:val="none" w:sz="0" w:space="0" w:color="auto"/>
            <w:bottom w:val="none" w:sz="0" w:space="0" w:color="auto"/>
            <w:right w:val="none" w:sz="0" w:space="0" w:color="auto"/>
          </w:divBdr>
        </w:div>
        <w:div w:id="1179613503">
          <w:marLeft w:val="480"/>
          <w:marRight w:val="0"/>
          <w:marTop w:val="0"/>
          <w:marBottom w:val="0"/>
          <w:divBdr>
            <w:top w:val="none" w:sz="0" w:space="0" w:color="auto"/>
            <w:left w:val="none" w:sz="0" w:space="0" w:color="auto"/>
            <w:bottom w:val="none" w:sz="0" w:space="0" w:color="auto"/>
            <w:right w:val="none" w:sz="0" w:space="0" w:color="auto"/>
          </w:divBdr>
        </w:div>
        <w:div w:id="1181507186">
          <w:marLeft w:val="480"/>
          <w:marRight w:val="0"/>
          <w:marTop w:val="0"/>
          <w:marBottom w:val="0"/>
          <w:divBdr>
            <w:top w:val="none" w:sz="0" w:space="0" w:color="auto"/>
            <w:left w:val="none" w:sz="0" w:space="0" w:color="auto"/>
            <w:bottom w:val="none" w:sz="0" w:space="0" w:color="auto"/>
            <w:right w:val="none" w:sz="0" w:space="0" w:color="auto"/>
          </w:divBdr>
        </w:div>
        <w:div w:id="1198086146">
          <w:marLeft w:val="480"/>
          <w:marRight w:val="0"/>
          <w:marTop w:val="0"/>
          <w:marBottom w:val="0"/>
          <w:divBdr>
            <w:top w:val="none" w:sz="0" w:space="0" w:color="auto"/>
            <w:left w:val="none" w:sz="0" w:space="0" w:color="auto"/>
            <w:bottom w:val="none" w:sz="0" w:space="0" w:color="auto"/>
            <w:right w:val="none" w:sz="0" w:space="0" w:color="auto"/>
          </w:divBdr>
        </w:div>
        <w:div w:id="1202211015">
          <w:marLeft w:val="480"/>
          <w:marRight w:val="0"/>
          <w:marTop w:val="0"/>
          <w:marBottom w:val="0"/>
          <w:divBdr>
            <w:top w:val="none" w:sz="0" w:space="0" w:color="auto"/>
            <w:left w:val="none" w:sz="0" w:space="0" w:color="auto"/>
            <w:bottom w:val="none" w:sz="0" w:space="0" w:color="auto"/>
            <w:right w:val="none" w:sz="0" w:space="0" w:color="auto"/>
          </w:divBdr>
        </w:div>
        <w:div w:id="1204709042">
          <w:marLeft w:val="480"/>
          <w:marRight w:val="0"/>
          <w:marTop w:val="0"/>
          <w:marBottom w:val="0"/>
          <w:divBdr>
            <w:top w:val="none" w:sz="0" w:space="0" w:color="auto"/>
            <w:left w:val="none" w:sz="0" w:space="0" w:color="auto"/>
            <w:bottom w:val="none" w:sz="0" w:space="0" w:color="auto"/>
            <w:right w:val="none" w:sz="0" w:space="0" w:color="auto"/>
          </w:divBdr>
        </w:div>
        <w:div w:id="1219366586">
          <w:marLeft w:val="480"/>
          <w:marRight w:val="0"/>
          <w:marTop w:val="0"/>
          <w:marBottom w:val="0"/>
          <w:divBdr>
            <w:top w:val="none" w:sz="0" w:space="0" w:color="auto"/>
            <w:left w:val="none" w:sz="0" w:space="0" w:color="auto"/>
            <w:bottom w:val="none" w:sz="0" w:space="0" w:color="auto"/>
            <w:right w:val="none" w:sz="0" w:space="0" w:color="auto"/>
          </w:divBdr>
        </w:div>
        <w:div w:id="1223834293">
          <w:marLeft w:val="480"/>
          <w:marRight w:val="0"/>
          <w:marTop w:val="0"/>
          <w:marBottom w:val="0"/>
          <w:divBdr>
            <w:top w:val="none" w:sz="0" w:space="0" w:color="auto"/>
            <w:left w:val="none" w:sz="0" w:space="0" w:color="auto"/>
            <w:bottom w:val="none" w:sz="0" w:space="0" w:color="auto"/>
            <w:right w:val="none" w:sz="0" w:space="0" w:color="auto"/>
          </w:divBdr>
        </w:div>
        <w:div w:id="1231187697">
          <w:marLeft w:val="480"/>
          <w:marRight w:val="0"/>
          <w:marTop w:val="0"/>
          <w:marBottom w:val="0"/>
          <w:divBdr>
            <w:top w:val="none" w:sz="0" w:space="0" w:color="auto"/>
            <w:left w:val="none" w:sz="0" w:space="0" w:color="auto"/>
            <w:bottom w:val="none" w:sz="0" w:space="0" w:color="auto"/>
            <w:right w:val="none" w:sz="0" w:space="0" w:color="auto"/>
          </w:divBdr>
        </w:div>
        <w:div w:id="1247038217">
          <w:marLeft w:val="480"/>
          <w:marRight w:val="0"/>
          <w:marTop w:val="0"/>
          <w:marBottom w:val="0"/>
          <w:divBdr>
            <w:top w:val="none" w:sz="0" w:space="0" w:color="auto"/>
            <w:left w:val="none" w:sz="0" w:space="0" w:color="auto"/>
            <w:bottom w:val="none" w:sz="0" w:space="0" w:color="auto"/>
            <w:right w:val="none" w:sz="0" w:space="0" w:color="auto"/>
          </w:divBdr>
        </w:div>
        <w:div w:id="1248147191">
          <w:marLeft w:val="480"/>
          <w:marRight w:val="0"/>
          <w:marTop w:val="0"/>
          <w:marBottom w:val="0"/>
          <w:divBdr>
            <w:top w:val="none" w:sz="0" w:space="0" w:color="auto"/>
            <w:left w:val="none" w:sz="0" w:space="0" w:color="auto"/>
            <w:bottom w:val="none" w:sz="0" w:space="0" w:color="auto"/>
            <w:right w:val="none" w:sz="0" w:space="0" w:color="auto"/>
          </w:divBdr>
        </w:div>
        <w:div w:id="1254818036">
          <w:marLeft w:val="480"/>
          <w:marRight w:val="0"/>
          <w:marTop w:val="0"/>
          <w:marBottom w:val="0"/>
          <w:divBdr>
            <w:top w:val="none" w:sz="0" w:space="0" w:color="auto"/>
            <w:left w:val="none" w:sz="0" w:space="0" w:color="auto"/>
            <w:bottom w:val="none" w:sz="0" w:space="0" w:color="auto"/>
            <w:right w:val="none" w:sz="0" w:space="0" w:color="auto"/>
          </w:divBdr>
        </w:div>
        <w:div w:id="1255166733">
          <w:marLeft w:val="480"/>
          <w:marRight w:val="0"/>
          <w:marTop w:val="0"/>
          <w:marBottom w:val="0"/>
          <w:divBdr>
            <w:top w:val="none" w:sz="0" w:space="0" w:color="auto"/>
            <w:left w:val="none" w:sz="0" w:space="0" w:color="auto"/>
            <w:bottom w:val="none" w:sz="0" w:space="0" w:color="auto"/>
            <w:right w:val="none" w:sz="0" w:space="0" w:color="auto"/>
          </w:divBdr>
        </w:div>
        <w:div w:id="1276904479">
          <w:marLeft w:val="480"/>
          <w:marRight w:val="0"/>
          <w:marTop w:val="0"/>
          <w:marBottom w:val="0"/>
          <w:divBdr>
            <w:top w:val="none" w:sz="0" w:space="0" w:color="auto"/>
            <w:left w:val="none" w:sz="0" w:space="0" w:color="auto"/>
            <w:bottom w:val="none" w:sz="0" w:space="0" w:color="auto"/>
            <w:right w:val="none" w:sz="0" w:space="0" w:color="auto"/>
          </w:divBdr>
        </w:div>
        <w:div w:id="1290356791">
          <w:marLeft w:val="480"/>
          <w:marRight w:val="0"/>
          <w:marTop w:val="0"/>
          <w:marBottom w:val="0"/>
          <w:divBdr>
            <w:top w:val="none" w:sz="0" w:space="0" w:color="auto"/>
            <w:left w:val="none" w:sz="0" w:space="0" w:color="auto"/>
            <w:bottom w:val="none" w:sz="0" w:space="0" w:color="auto"/>
            <w:right w:val="none" w:sz="0" w:space="0" w:color="auto"/>
          </w:divBdr>
        </w:div>
        <w:div w:id="1299530217">
          <w:marLeft w:val="480"/>
          <w:marRight w:val="0"/>
          <w:marTop w:val="0"/>
          <w:marBottom w:val="0"/>
          <w:divBdr>
            <w:top w:val="none" w:sz="0" w:space="0" w:color="auto"/>
            <w:left w:val="none" w:sz="0" w:space="0" w:color="auto"/>
            <w:bottom w:val="none" w:sz="0" w:space="0" w:color="auto"/>
            <w:right w:val="none" w:sz="0" w:space="0" w:color="auto"/>
          </w:divBdr>
        </w:div>
        <w:div w:id="1300572376">
          <w:marLeft w:val="480"/>
          <w:marRight w:val="0"/>
          <w:marTop w:val="0"/>
          <w:marBottom w:val="0"/>
          <w:divBdr>
            <w:top w:val="none" w:sz="0" w:space="0" w:color="auto"/>
            <w:left w:val="none" w:sz="0" w:space="0" w:color="auto"/>
            <w:bottom w:val="none" w:sz="0" w:space="0" w:color="auto"/>
            <w:right w:val="none" w:sz="0" w:space="0" w:color="auto"/>
          </w:divBdr>
        </w:div>
        <w:div w:id="1312102368">
          <w:marLeft w:val="480"/>
          <w:marRight w:val="0"/>
          <w:marTop w:val="0"/>
          <w:marBottom w:val="0"/>
          <w:divBdr>
            <w:top w:val="none" w:sz="0" w:space="0" w:color="auto"/>
            <w:left w:val="none" w:sz="0" w:space="0" w:color="auto"/>
            <w:bottom w:val="none" w:sz="0" w:space="0" w:color="auto"/>
            <w:right w:val="none" w:sz="0" w:space="0" w:color="auto"/>
          </w:divBdr>
        </w:div>
        <w:div w:id="1321153878">
          <w:marLeft w:val="480"/>
          <w:marRight w:val="0"/>
          <w:marTop w:val="0"/>
          <w:marBottom w:val="0"/>
          <w:divBdr>
            <w:top w:val="none" w:sz="0" w:space="0" w:color="auto"/>
            <w:left w:val="none" w:sz="0" w:space="0" w:color="auto"/>
            <w:bottom w:val="none" w:sz="0" w:space="0" w:color="auto"/>
            <w:right w:val="none" w:sz="0" w:space="0" w:color="auto"/>
          </w:divBdr>
        </w:div>
        <w:div w:id="1325429162">
          <w:marLeft w:val="480"/>
          <w:marRight w:val="0"/>
          <w:marTop w:val="0"/>
          <w:marBottom w:val="0"/>
          <w:divBdr>
            <w:top w:val="none" w:sz="0" w:space="0" w:color="auto"/>
            <w:left w:val="none" w:sz="0" w:space="0" w:color="auto"/>
            <w:bottom w:val="none" w:sz="0" w:space="0" w:color="auto"/>
            <w:right w:val="none" w:sz="0" w:space="0" w:color="auto"/>
          </w:divBdr>
        </w:div>
        <w:div w:id="1332949188">
          <w:marLeft w:val="480"/>
          <w:marRight w:val="0"/>
          <w:marTop w:val="0"/>
          <w:marBottom w:val="0"/>
          <w:divBdr>
            <w:top w:val="none" w:sz="0" w:space="0" w:color="auto"/>
            <w:left w:val="none" w:sz="0" w:space="0" w:color="auto"/>
            <w:bottom w:val="none" w:sz="0" w:space="0" w:color="auto"/>
            <w:right w:val="none" w:sz="0" w:space="0" w:color="auto"/>
          </w:divBdr>
        </w:div>
        <w:div w:id="1352027698">
          <w:marLeft w:val="480"/>
          <w:marRight w:val="0"/>
          <w:marTop w:val="0"/>
          <w:marBottom w:val="0"/>
          <w:divBdr>
            <w:top w:val="none" w:sz="0" w:space="0" w:color="auto"/>
            <w:left w:val="none" w:sz="0" w:space="0" w:color="auto"/>
            <w:bottom w:val="none" w:sz="0" w:space="0" w:color="auto"/>
            <w:right w:val="none" w:sz="0" w:space="0" w:color="auto"/>
          </w:divBdr>
        </w:div>
        <w:div w:id="1356733062">
          <w:marLeft w:val="480"/>
          <w:marRight w:val="0"/>
          <w:marTop w:val="0"/>
          <w:marBottom w:val="0"/>
          <w:divBdr>
            <w:top w:val="none" w:sz="0" w:space="0" w:color="auto"/>
            <w:left w:val="none" w:sz="0" w:space="0" w:color="auto"/>
            <w:bottom w:val="none" w:sz="0" w:space="0" w:color="auto"/>
            <w:right w:val="none" w:sz="0" w:space="0" w:color="auto"/>
          </w:divBdr>
        </w:div>
        <w:div w:id="1358502246">
          <w:marLeft w:val="480"/>
          <w:marRight w:val="0"/>
          <w:marTop w:val="0"/>
          <w:marBottom w:val="0"/>
          <w:divBdr>
            <w:top w:val="none" w:sz="0" w:space="0" w:color="auto"/>
            <w:left w:val="none" w:sz="0" w:space="0" w:color="auto"/>
            <w:bottom w:val="none" w:sz="0" w:space="0" w:color="auto"/>
            <w:right w:val="none" w:sz="0" w:space="0" w:color="auto"/>
          </w:divBdr>
        </w:div>
        <w:div w:id="1377782033">
          <w:marLeft w:val="480"/>
          <w:marRight w:val="0"/>
          <w:marTop w:val="0"/>
          <w:marBottom w:val="0"/>
          <w:divBdr>
            <w:top w:val="none" w:sz="0" w:space="0" w:color="auto"/>
            <w:left w:val="none" w:sz="0" w:space="0" w:color="auto"/>
            <w:bottom w:val="none" w:sz="0" w:space="0" w:color="auto"/>
            <w:right w:val="none" w:sz="0" w:space="0" w:color="auto"/>
          </w:divBdr>
        </w:div>
        <w:div w:id="1393850736">
          <w:marLeft w:val="480"/>
          <w:marRight w:val="0"/>
          <w:marTop w:val="0"/>
          <w:marBottom w:val="0"/>
          <w:divBdr>
            <w:top w:val="none" w:sz="0" w:space="0" w:color="auto"/>
            <w:left w:val="none" w:sz="0" w:space="0" w:color="auto"/>
            <w:bottom w:val="none" w:sz="0" w:space="0" w:color="auto"/>
            <w:right w:val="none" w:sz="0" w:space="0" w:color="auto"/>
          </w:divBdr>
        </w:div>
        <w:div w:id="1394423233">
          <w:marLeft w:val="480"/>
          <w:marRight w:val="0"/>
          <w:marTop w:val="0"/>
          <w:marBottom w:val="0"/>
          <w:divBdr>
            <w:top w:val="none" w:sz="0" w:space="0" w:color="auto"/>
            <w:left w:val="none" w:sz="0" w:space="0" w:color="auto"/>
            <w:bottom w:val="none" w:sz="0" w:space="0" w:color="auto"/>
            <w:right w:val="none" w:sz="0" w:space="0" w:color="auto"/>
          </w:divBdr>
        </w:div>
        <w:div w:id="1404529106">
          <w:marLeft w:val="480"/>
          <w:marRight w:val="0"/>
          <w:marTop w:val="0"/>
          <w:marBottom w:val="0"/>
          <w:divBdr>
            <w:top w:val="none" w:sz="0" w:space="0" w:color="auto"/>
            <w:left w:val="none" w:sz="0" w:space="0" w:color="auto"/>
            <w:bottom w:val="none" w:sz="0" w:space="0" w:color="auto"/>
            <w:right w:val="none" w:sz="0" w:space="0" w:color="auto"/>
          </w:divBdr>
        </w:div>
        <w:div w:id="1410687776">
          <w:marLeft w:val="480"/>
          <w:marRight w:val="0"/>
          <w:marTop w:val="0"/>
          <w:marBottom w:val="0"/>
          <w:divBdr>
            <w:top w:val="none" w:sz="0" w:space="0" w:color="auto"/>
            <w:left w:val="none" w:sz="0" w:space="0" w:color="auto"/>
            <w:bottom w:val="none" w:sz="0" w:space="0" w:color="auto"/>
            <w:right w:val="none" w:sz="0" w:space="0" w:color="auto"/>
          </w:divBdr>
        </w:div>
        <w:div w:id="1419323633">
          <w:marLeft w:val="480"/>
          <w:marRight w:val="0"/>
          <w:marTop w:val="0"/>
          <w:marBottom w:val="0"/>
          <w:divBdr>
            <w:top w:val="none" w:sz="0" w:space="0" w:color="auto"/>
            <w:left w:val="none" w:sz="0" w:space="0" w:color="auto"/>
            <w:bottom w:val="none" w:sz="0" w:space="0" w:color="auto"/>
            <w:right w:val="none" w:sz="0" w:space="0" w:color="auto"/>
          </w:divBdr>
        </w:div>
        <w:div w:id="1423336141">
          <w:marLeft w:val="480"/>
          <w:marRight w:val="0"/>
          <w:marTop w:val="0"/>
          <w:marBottom w:val="0"/>
          <w:divBdr>
            <w:top w:val="none" w:sz="0" w:space="0" w:color="auto"/>
            <w:left w:val="none" w:sz="0" w:space="0" w:color="auto"/>
            <w:bottom w:val="none" w:sz="0" w:space="0" w:color="auto"/>
            <w:right w:val="none" w:sz="0" w:space="0" w:color="auto"/>
          </w:divBdr>
        </w:div>
        <w:div w:id="1432779356">
          <w:marLeft w:val="480"/>
          <w:marRight w:val="0"/>
          <w:marTop w:val="0"/>
          <w:marBottom w:val="0"/>
          <w:divBdr>
            <w:top w:val="none" w:sz="0" w:space="0" w:color="auto"/>
            <w:left w:val="none" w:sz="0" w:space="0" w:color="auto"/>
            <w:bottom w:val="none" w:sz="0" w:space="0" w:color="auto"/>
            <w:right w:val="none" w:sz="0" w:space="0" w:color="auto"/>
          </w:divBdr>
        </w:div>
        <w:div w:id="1442920482">
          <w:marLeft w:val="480"/>
          <w:marRight w:val="0"/>
          <w:marTop w:val="0"/>
          <w:marBottom w:val="0"/>
          <w:divBdr>
            <w:top w:val="none" w:sz="0" w:space="0" w:color="auto"/>
            <w:left w:val="none" w:sz="0" w:space="0" w:color="auto"/>
            <w:bottom w:val="none" w:sz="0" w:space="0" w:color="auto"/>
            <w:right w:val="none" w:sz="0" w:space="0" w:color="auto"/>
          </w:divBdr>
        </w:div>
        <w:div w:id="1444961346">
          <w:marLeft w:val="480"/>
          <w:marRight w:val="0"/>
          <w:marTop w:val="0"/>
          <w:marBottom w:val="0"/>
          <w:divBdr>
            <w:top w:val="none" w:sz="0" w:space="0" w:color="auto"/>
            <w:left w:val="none" w:sz="0" w:space="0" w:color="auto"/>
            <w:bottom w:val="none" w:sz="0" w:space="0" w:color="auto"/>
            <w:right w:val="none" w:sz="0" w:space="0" w:color="auto"/>
          </w:divBdr>
        </w:div>
        <w:div w:id="1447889455">
          <w:marLeft w:val="480"/>
          <w:marRight w:val="0"/>
          <w:marTop w:val="0"/>
          <w:marBottom w:val="0"/>
          <w:divBdr>
            <w:top w:val="none" w:sz="0" w:space="0" w:color="auto"/>
            <w:left w:val="none" w:sz="0" w:space="0" w:color="auto"/>
            <w:bottom w:val="none" w:sz="0" w:space="0" w:color="auto"/>
            <w:right w:val="none" w:sz="0" w:space="0" w:color="auto"/>
          </w:divBdr>
        </w:div>
        <w:div w:id="1484590930">
          <w:marLeft w:val="480"/>
          <w:marRight w:val="0"/>
          <w:marTop w:val="0"/>
          <w:marBottom w:val="0"/>
          <w:divBdr>
            <w:top w:val="none" w:sz="0" w:space="0" w:color="auto"/>
            <w:left w:val="none" w:sz="0" w:space="0" w:color="auto"/>
            <w:bottom w:val="none" w:sz="0" w:space="0" w:color="auto"/>
            <w:right w:val="none" w:sz="0" w:space="0" w:color="auto"/>
          </w:divBdr>
        </w:div>
        <w:div w:id="1492216165">
          <w:marLeft w:val="480"/>
          <w:marRight w:val="0"/>
          <w:marTop w:val="0"/>
          <w:marBottom w:val="0"/>
          <w:divBdr>
            <w:top w:val="none" w:sz="0" w:space="0" w:color="auto"/>
            <w:left w:val="none" w:sz="0" w:space="0" w:color="auto"/>
            <w:bottom w:val="none" w:sz="0" w:space="0" w:color="auto"/>
            <w:right w:val="none" w:sz="0" w:space="0" w:color="auto"/>
          </w:divBdr>
        </w:div>
        <w:div w:id="1494296604">
          <w:marLeft w:val="480"/>
          <w:marRight w:val="0"/>
          <w:marTop w:val="0"/>
          <w:marBottom w:val="0"/>
          <w:divBdr>
            <w:top w:val="none" w:sz="0" w:space="0" w:color="auto"/>
            <w:left w:val="none" w:sz="0" w:space="0" w:color="auto"/>
            <w:bottom w:val="none" w:sz="0" w:space="0" w:color="auto"/>
            <w:right w:val="none" w:sz="0" w:space="0" w:color="auto"/>
          </w:divBdr>
        </w:div>
        <w:div w:id="1510564876">
          <w:marLeft w:val="480"/>
          <w:marRight w:val="0"/>
          <w:marTop w:val="0"/>
          <w:marBottom w:val="0"/>
          <w:divBdr>
            <w:top w:val="none" w:sz="0" w:space="0" w:color="auto"/>
            <w:left w:val="none" w:sz="0" w:space="0" w:color="auto"/>
            <w:bottom w:val="none" w:sz="0" w:space="0" w:color="auto"/>
            <w:right w:val="none" w:sz="0" w:space="0" w:color="auto"/>
          </w:divBdr>
        </w:div>
        <w:div w:id="1536114299">
          <w:marLeft w:val="480"/>
          <w:marRight w:val="0"/>
          <w:marTop w:val="0"/>
          <w:marBottom w:val="0"/>
          <w:divBdr>
            <w:top w:val="none" w:sz="0" w:space="0" w:color="auto"/>
            <w:left w:val="none" w:sz="0" w:space="0" w:color="auto"/>
            <w:bottom w:val="none" w:sz="0" w:space="0" w:color="auto"/>
            <w:right w:val="none" w:sz="0" w:space="0" w:color="auto"/>
          </w:divBdr>
        </w:div>
        <w:div w:id="1542130413">
          <w:marLeft w:val="480"/>
          <w:marRight w:val="0"/>
          <w:marTop w:val="0"/>
          <w:marBottom w:val="0"/>
          <w:divBdr>
            <w:top w:val="none" w:sz="0" w:space="0" w:color="auto"/>
            <w:left w:val="none" w:sz="0" w:space="0" w:color="auto"/>
            <w:bottom w:val="none" w:sz="0" w:space="0" w:color="auto"/>
            <w:right w:val="none" w:sz="0" w:space="0" w:color="auto"/>
          </w:divBdr>
        </w:div>
        <w:div w:id="1550340764">
          <w:marLeft w:val="480"/>
          <w:marRight w:val="0"/>
          <w:marTop w:val="0"/>
          <w:marBottom w:val="0"/>
          <w:divBdr>
            <w:top w:val="none" w:sz="0" w:space="0" w:color="auto"/>
            <w:left w:val="none" w:sz="0" w:space="0" w:color="auto"/>
            <w:bottom w:val="none" w:sz="0" w:space="0" w:color="auto"/>
            <w:right w:val="none" w:sz="0" w:space="0" w:color="auto"/>
          </w:divBdr>
        </w:div>
        <w:div w:id="1565796127">
          <w:marLeft w:val="480"/>
          <w:marRight w:val="0"/>
          <w:marTop w:val="0"/>
          <w:marBottom w:val="0"/>
          <w:divBdr>
            <w:top w:val="none" w:sz="0" w:space="0" w:color="auto"/>
            <w:left w:val="none" w:sz="0" w:space="0" w:color="auto"/>
            <w:bottom w:val="none" w:sz="0" w:space="0" w:color="auto"/>
            <w:right w:val="none" w:sz="0" w:space="0" w:color="auto"/>
          </w:divBdr>
        </w:div>
        <w:div w:id="1577200313">
          <w:marLeft w:val="480"/>
          <w:marRight w:val="0"/>
          <w:marTop w:val="0"/>
          <w:marBottom w:val="0"/>
          <w:divBdr>
            <w:top w:val="none" w:sz="0" w:space="0" w:color="auto"/>
            <w:left w:val="none" w:sz="0" w:space="0" w:color="auto"/>
            <w:bottom w:val="none" w:sz="0" w:space="0" w:color="auto"/>
            <w:right w:val="none" w:sz="0" w:space="0" w:color="auto"/>
          </w:divBdr>
        </w:div>
        <w:div w:id="1593856729">
          <w:marLeft w:val="480"/>
          <w:marRight w:val="0"/>
          <w:marTop w:val="0"/>
          <w:marBottom w:val="0"/>
          <w:divBdr>
            <w:top w:val="none" w:sz="0" w:space="0" w:color="auto"/>
            <w:left w:val="none" w:sz="0" w:space="0" w:color="auto"/>
            <w:bottom w:val="none" w:sz="0" w:space="0" w:color="auto"/>
            <w:right w:val="none" w:sz="0" w:space="0" w:color="auto"/>
          </w:divBdr>
        </w:div>
        <w:div w:id="1594438696">
          <w:marLeft w:val="480"/>
          <w:marRight w:val="0"/>
          <w:marTop w:val="0"/>
          <w:marBottom w:val="0"/>
          <w:divBdr>
            <w:top w:val="none" w:sz="0" w:space="0" w:color="auto"/>
            <w:left w:val="none" w:sz="0" w:space="0" w:color="auto"/>
            <w:bottom w:val="none" w:sz="0" w:space="0" w:color="auto"/>
            <w:right w:val="none" w:sz="0" w:space="0" w:color="auto"/>
          </w:divBdr>
        </w:div>
        <w:div w:id="1629816375">
          <w:marLeft w:val="480"/>
          <w:marRight w:val="0"/>
          <w:marTop w:val="0"/>
          <w:marBottom w:val="0"/>
          <w:divBdr>
            <w:top w:val="none" w:sz="0" w:space="0" w:color="auto"/>
            <w:left w:val="none" w:sz="0" w:space="0" w:color="auto"/>
            <w:bottom w:val="none" w:sz="0" w:space="0" w:color="auto"/>
            <w:right w:val="none" w:sz="0" w:space="0" w:color="auto"/>
          </w:divBdr>
        </w:div>
        <w:div w:id="1649939211">
          <w:marLeft w:val="480"/>
          <w:marRight w:val="0"/>
          <w:marTop w:val="0"/>
          <w:marBottom w:val="0"/>
          <w:divBdr>
            <w:top w:val="none" w:sz="0" w:space="0" w:color="auto"/>
            <w:left w:val="none" w:sz="0" w:space="0" w:color="auto"/>
            <w:bottom w:val="none" w:sz="0" w:space="0" w:color="auto"/>
            <w:right w:val="none" w:sz="0" w:space="0" w:color="auto"/>
          </w:divBdr>
        </w:div>
        <w:div w:id="1650401533">
          <w:marLeft w:val="480"/>
          <w:marRight w:val="0"/>
          <w:marTop w:val="0"/>
          <w:marBottom w:val="0"/>
          <w:divBdr>
            <w:top w:val="none" w:sz="0" w:space="0" w:color="auto"/>
            <w:left w:val="none" w:sz="0" w:space="0" w:color="auto"/>
            <w:bottom w:val="none" w:sz="0" w:space="0" w:color="auto"/>
            <w:right w:val="none" w:sz="0" w:space="0" w:color="auto"/>
          </w:divBdr>
        </w:div>
        <w:div w:id="1707294903">
          <w:marLeft w:val="480"/>
          <w:marRight w:val="0"/>
          <w:marTop w:val="0"/>
          <w:marBottom w:val="0"/>
          <w:divBdr>
            <w:top w:val="none" w:sz="0" w:space="0" w:color="auto"/>
            <w:left w:val="none" w:sz="0" w:space="0" w:color="auto"/>
            <w:bottom w:val="none" w:sz="0" w:space="0" w:color="auto"/>
            <w:right w:val="none" w:sz="0" w:space="0" w:color="auto"/>
          </w:divBdr>
        </w:div>
        <w:div w:id="1712220459">
          <w:marLeft w:val="480"/>
          <w:marRight w:val="0"/>
          <w:marTop w:val="0"/>
          <w:marBottom w:val="0"/>
          <w:divBdr>
            <w:top w:val="none" w:sz="0" w:space="0" w:color="auto"/>
            <w:left w:val="none" w:sz="0" w:space="0" w:color="auto"/>
            <w:bottom w:val="none" w:sz="0" w:space="0" w:color="auto"/>
            <w:right w:val="none" w:sz="0" w:space="0" w:color="auto"/>
          </w:divBdr>
        </w:div>
        <w:div w:id="1715109510">
          <w:marLeft w:val="480"/>
          <w:marRight w:val="0"/>
          <w:marTop w:val="0"/>
          <w:marBottom w:val="0"/>
          <w:divBdr>
            <w:top w:val="none" w:sz="0" w:space="0" w:color="auto"/>
            <w:left w:val="none" w:sz="0" w:space="0" w:color="auto"/>
            <w:bottom w:val="none" w:sz="0" w:space="0" w:color="auto"/>
            <w:right w:val="none" w:sz="0" w:space="0" w:color="auto"/>
          </w:divBdr>
        </w:div>
        <w:div w:id="1718235010">
          <w:marLeft w:val="480"/>
          <w:marRight w:val="0"/>
          <w:marTop w:val="0"/>
          <w:marBottom w:val="0"/>
          <w:divBdr>
            <w:top w:val="none" w:sz="0" w:space="0" w:color="auto"/>
            <w:left w:val="none" w:sz="0" w:space="0" w:color="auto"/>
            <w:bottom w:val="none" w:sz="0" w:space="0" w:color="auto"/>
            <w:right w:val="none" w:sz="0" w:space="0" w:color="auto"/>
          </w:divBdr>
        </w:div>
        <w:div w:id="1718966139">
          <w:marLeft w:val="480"/>
          <w:marRight w:val="0"/>
          <w:marTop w:val="0"/>
          <w:marBottom w:val="0"/>
          <w:divBdr>
            <w:top w:val="none" w:sz="0" w:space="0" w:color="auto"/>
            <w:left w:val="none" w:sz="0" w:space="0" w:color="auto"/>
            <w:bottom w:val="none" w:sz="0" w:space="0" w:color="auto"/>
            <w:right w:val="none" w:sz="0" w:space="0" w:color="auto"/>
          </w:divBdr>
        </w:div>
        <w:div w:id="1763724622">
          <w:marLeft w:val="480"/>
          <w:marRight w:val="0"/>
          <w:marTop w:val="0"/>
          <w:marBottom w:val="0"/>
          <w:divBdr>
            <w:top w:val="none" w:sz="0" w:space="0" w:color="auto"/>
            <w:left w:val="none" w:sz="0" w:space="0" w:color="auto"/>
            <w:bottom w:val="none" w:sz="0" w:space="0" w:color="auto"/>
            <w:right w:val="none" w:sz="0" w:space="0" w:color="auto"/>
          </w:divBdr>
        </w:div>
        <w:div w:id="1789201105">
          <w:marLeft w:val="480"/>
          <w:marRight w:val="0"/>
          <w:marTop w:val="0"/>
          <w:marBottom w:val="0"/>
          <w:divBdr>
            <w:top w:val="none" w:sz="0" w:space="0" w:color="auto"/>
            <w:left w:val="none" w:sz="0" w:space="0" w:color="auto"/>
            <w:bottom w:val="none" w:sz="0" w:space="0" w:color="auto"/>
            <w:right w:val="none" w:sz="0" w:space="0" w:color="auto"/>
          </w:divBdr>
        </w:div>
        <w:div w:id="1793549459">
          <w:marLeft w:val="480"/>
          <w:marRight w:val="0"/>
          <w:marTop w:val="0"/>
          <w:marBottom w:val="0"/>
          <w:divBdr>
            <w:top w:val="none" w:sz="0" w:space="0" w:color="auto"/>
            <w:left w:val="none" w:sz="0" w:space="0" w:color="auto"/>
            <w:bottom w:val="none" w:sz="0" w:space="0" w:color="auto"/>
            <w:right w:val="none" w:sz="0" w:space="0" w:color="auto"/>
          </w:divBdr>
        </w:div>
        <w:div w:id="1797674617">
          <w:marLeft w:val="480"/>
          <w:marRight w:val="0"/>
          <w:marTop w:val="0"/>
          <w:marBottom w:val="0"/>
          <w:divBdr>
            <w:top w:val="none" w:sz="0" w:space="0" w:color="auto"/>
            <w:left w:val="none" w:sz="0" w:space="0" w:color="auto"/>
            <w:bottom w:val="none" w:sz="0" w:space="0" w:color="auto"/>
            <w:right w:val="none" w:sz="0" w:space="0" w:color="auto"/>
          </w:divBdr>
        </w:div>
      </w:divsChild>
    </w:div>
    <w:div w:id="241987021">
      <w:marLeft w:val="640"/>
      <w:marRight w:val="0"/>
      <w:marTop w:val="0"/>
      <w:marBottom w:val="0"/>
      <w:divBdr>
        <w:top w:val="none" w:sz="0" w:space="0" w:color="auto"/>
        <w:left w:val="none" w:sz="0" w:space="0" w:color="auto"/>
        <w:bottom w:val="none" w:sz="0" w:space="0" w:color="auto"/>
        <w:right w:val="none" w:sz="0" w:space="0" w:color="auto"/>
      </w:divBdr>
    </w:div>
    <w:div w:id="242643516">
      <w:bodyDiv w:val="1"/>
      <w:marLeft w:val="0"/>
      <w:marRight w:val="0"/>
      <w:marTop w:val="0"/>
      <w:marBottom w:val="0"/>
      <w:divBdr>
        <w:top w:val="none" w:sz="0" w:space="0" w:color="auto"/>
        <w:left w:val="none" w:sz="0" w:space="0" w:color="auto"/>
        <w:bottom w:val="none" w:sz="0" w:space="0" w:color="auto"/>
        <w:right w:val="none" w:sz="0" w:space="0" w:color="auto"/>
      </w:divBdr>
    </w:div>
    <w:div w:id="243148715">
      <w:bodyDiv w:val="1"/>
      <w:marLeft w:val="0"/>
      <w:marRight w:val="0"/>
      <w:marTop w:val="0"/>
      <w:marBottom w:val="0"/>
      <w:divBdr>
        <w:top w:val="none" w:sz="0" w:space="0" w:color="auto"/>
        <w:left w:val="none" w:sz="0" w:space="0" w:color="auto"/>
        <w:bottom w:val="none" w:sz="0" w:space="0" w:color="auto"/>
        <w:right w:val="none" w:sz="0" w:space="0" w:color="auto"/>
      </w:divBdr>
    </w:div>
    <w:div w:id="246883629">
      <w:marLeft w:val="640"/>
      <w:marRight w:val="0"/>
      <w:marTop w:val="0"/>
      <w:marBottom w:val="0"/>
      <w:divBdr>
        <w:top w:val="none" w:sz="0" w:space="0" w:color="auto"/>
        <w:left w:val="none" w:sz="0" w:space="0" w:color="auto"/>
        <w:bottom w:val="none" w:sz="0" w:space="0" w:color="auto"/>
        <w:right w:val="none" w:sz="0" w:space="0" w:color="auto"/>
      </w:divBdr>
    </w:div>
    <w:div w:id="247619414">
      <w:marLeft w:val="640"/>
      <w:marRight w:val="0"/>
      <w:marTop w:val="0"/>
      <w:marBottom w:val="0"/>
      <w:divBdr>
        <w:top w:val="none" w:sz="0" w:space="0" w:color="auto"/>
        <w:left w:val="none" w:sz="0" w:space="0" w:color="auto"/>
        <w:bottom w:val="none" w:sz="0" w:space="0" w:color="auto"/>
        <w:right w:val="none" w:sz="0" w:space="0" w:color="auto"/>
      </w:divBdr>
    </w:div>
    <w:div w:id="250548349">
      <w:marLeft w:val="640"/>
      <w:marRight w:val="0"/>
      <w:marTop w:val="0"/>
      <w:marBottom w:val="0"/>
      <w:divBdr>
        <w:top w:val="none" w:sz="0" w:space="0" w:color="auto"/>
        <w:left w:val="none" w:sz="0" w:space="0" w:color="auto"/>
        <w:bottom w:val="none" w:sz="0" w:space="0" w:color="auto"/>
        <w:right w:val="none" w:sz="0" w:space="0" w:color="auto"/>
      </w:divBdr>
    </w:div>
    <w:div w:id="251748057">
      <w:bodyDiv w:val="1"/>
      <w:marLeft w:val="0"/>
      <w:marRight w:val="0"/>
      <w:marTop w:val="0"/>
      <w:marBottom w:val="0"/>
      <w:divBdr>
        <w:top w:val="none" w:sz="0" w:space="0" w:color="auto"/>
        <w:left w:val="none" w:sz="0" w:space="0" w:color="auto"/>
        <w:bottom w:val="none" w:sz="0" w:space="0" w:color="auto"/>
        <w:right w:val="none" w:sz="0" w:space="0" w:color="auto"/>
      </w:divBdr>
    </w:div>
    <w:div w:id="255791523">
      <w:marLeft w:val="640"/>
      <w:marRight w:val="0"/>
      <w:marTop w:val="0"/>
      <w:marBottom w:val="0"/>
      <w:divBdr>
        <w:top w:val="none" w:sz="0" w:space="0" w:color="auto"/>
        <w:left w:val="none" w:sz="0" w:space="0" w:color="auto"/>
        <w:bottom w:val="none" w:sz="0" w:space="0" w:color="auto"/>
        <w:right w:val="none" w:sz="0" w:space="0" w:color="auto"/>
      </w:divBdr>
    </w:div>
    <w:div w:id="257954119">
      <w:bodyDiv w:val="1"/>
      <w:marLeft w:val="0"/>
      <w:marRight w:val="0"/>
      <w:marTop w:val="0"/>
      <w:marBottom w:val="0"/>
      <w:divBdr>
        <w:top w:val="none" w:sz="0" w:space="0" w:color="auto"/>
        <w:left w:val="none" w:sz="0" w:space="0" w:color="auto"/>
        <w:bottom w:val="none" w:sz="0" w:space="0" w:color="auto"/>
        <w:right w:val="none" w:sz="0" w:space="0" w:color="auto"/>
      </w:divBdr>
    </w:div>
    <w:div w:id="259074057">
      <w:bodyDiv w:val="1"/>
      <w:marLeft w:val="0"/>
      <w:marRight w:val="0"/>
      <w:marTop w:val="0"/>
      <w:marBottom w:val="0"/>
      <w:divBdr>
        <w:top w:val="none" w:sz="0" w:space="0" w:color="auto"/>
        <w:left w:val="none" w:sz="0" w:space="0" w:color="auto"/>
        <w:bottom w:val="none" w:sz="0" w:space="0" w:color="auto"/>
        <w:right w:val="none" w:sz="0" w:space="0" w:color="auto"/>
      </w:divBdr>
      <w:divsChild>
        <w:div w:id="540869860">
          <w:marLeft w:val="0"/>
          <w:marRight w:val="0"/>
          <w:marTop w:val="0"/>
          <w:marBottom w:val="0"/>
          <w:divBdr>
            <w:top w:val="none" w:sz="0" w:space="0" w:color="auto"/>
            <w:left w:val="none" w:sz="0" w:space="0" w:color="auto"/>
            <w:bottom w:val="none" w:sz="0" w:space="0" w:color="auto"/>
            <w:right w:val="none" w:sz="0" w:space="0" w:color="auto"/>
          </w:divBdr>
        </w:div>
        <w:div w:id="847209712">
          <w:marLeft w:val="0"/>
          <w:marRight w:val="0"/>
          <w:marTop w:val="0"/>
          <w:marBottom w:val="0"/>
          <w:divBdr>
            <w:top w:val="none" w:sz="0" w:space="0" w:color="auto"/>
            <w:left w:val="none" w:sz="0" w:space="0" w:color="auto"/>
            <w:bottom w:val="none" w:sz="0" w:space="0" w:color="auto"/>
            <w:right w:val="none" w:sz="0" w:space="0" w:color="auto"/>
          </w:divBdr>
        </w:div>
        <w:div w:id="1178888267">
          <w:marLeft w:val="0"/>
          <w:marRight w:val="0"/>
          <w:marTop w:val="0"/>
          <w:marBottom w:val="0"/>
          <w:divBdr>
            <w:top w:val="none" w:sz="0" w:space="0" w:color="auto"/>
            <w:left w:val="none" w:sz="0" w:space="0" w:color="auto"/>
            <w:bottom w:val="none" w:sz="0" w:space="0" w:color="auto"/>
            <w:right w:val="none" w:sz="0" w:space="0" w:color="auto"/>
          </w:divBdr>
        </w:div>
        <w:div w:id="1524594547">
          <w:marLeft w:val="0"/>
          <w:marRight w:val="0"/>
          <w:marTop w:val="0"/>
          <w:marBottom w:val="0"/>
          <w:divBdr>
            <w:top w:val="none" w:sz="0" w:space="0" w:color="auto"/>
            <w:left w:val="none" w:sz="0" w:space="0" w:color="auto"/>
            <w:bottom w:val="none" w:sz="0" w:space="0" w:color="auto"/>
            <w:right w:val="none" w:sz="0" w:space="0" w:color="auto"/>
          </w:divBdr>
        </w:div>
        <w:div w:id="1759708949">
          <w:marLeft w:val="0"/>
          <w:marRight w:val="0"/>
          <w:marTop w:val="0"/>
          <w:marBottom w:val="0"/>
          <w:divBdr>
            <w:top w:val="none" w:sz="0" w:space="0" w:color="auto"/>
            <w:left w:val="none" w:sz="0" w:space="0" w:color="auto"/>
            <w:bottom w:val="none" w:sz="0" w:space="0" w:color="auto"/>
            <w:right w:val="none" w:sz="0" w:space="0" w:color="auto"/>
          </w:divBdr>
        </w:div>
      </w:divsChild>
    </w:div>
    <w:div w:id="262956514">
      <w:marLeft w:val="640"/>
      <w:marRight w:val="0"/>
      <w:marTop w:val="0"/>
      <w:marBottom w:val="0"/>
      <w:divBdr>
        <w:top w:val="none" w:sz="0" w:space="0" w:color="auto"/>
        <w:left w:val="none" w:sz="0" w:space="0" w:color="auto"/>
        <w:bottom w:val="none" w:sz="0" w:space="0" w:color="auto"/>
        <w:right w:val="none" w:sz="0" w:space="0" w:color="auto"/>
      </w:divBdr>
    </w:div>
    <w:div w:id="264503770">
      <w:marLeft w:val="640"/>
      <w:marRight w:val="0"/>
      <w:marTop w:val="0"/>
      <w:marBottom w:val="0"/>
      <w:divBdr>
        <w:top w:val="none" w:sz="0" w:space="0" w:color="auto"/>
        <w:left w:val="none" w:sz="0" w:space="0" w:color="auto"/>
        <w:bottom w:val="none" w:sz="0" w:space="0" w:color="auto"/>
        <w:right w:val="none" w:sz="0" w:space="0" w:color="auto"/>
      </w:divBdr>
    </w:div>
    <w:div w:id="266546552">
      <w:bodyDiv w:val="1"/>
      <w:marLeft w:val="0"/>
      <w:marRight w:val="0"/>
      <w:marTop w:val="0"/>
      <w:marBottom w:val="0"/>
      <w:divBdr>
        <w:top w:val="none" w:sz="0" w:space="0" w:color="auto"/>
        <w:left w:val="none" w:sz="0" w:space="0" w:color="auto"/>
        <w:bottom w:val="none" w:sz="0" w:space="0" w:color="auto"/>
        <w:right w:val="none" w:sz="0" w:space="0" w:color="auto"/>
      </w:divBdr>
    </w:div>
    <w:div w:id="268970033">
      <w:bodyDiv w:val="1"/>
      <w:marLeft w:val="0"/>
      <w:marRight w:val="0"/>
      <w:marTop w:val="0"/>
      <w:marBottom w:val="0"/>
      <w:divBdr>
        <w:top w:val="none" w:sz="0" w:space="0" w:color="auto"/>
        <w:left w:val="none" w:sz="0" w:space="0" w:color="auto"/>
        <w:bottom w:val="none" w:sz="0" w:space="0" w:color="auto"/>
        <w:right w:val="none" w:sz="0" w:space="0" w:color="auto"/>
      </w:divBdr>
    </w:div>
    <w:div w:id="273221078">
      <w:bodyDiv w:val="1"/>
      <w:marLeft w:val="0"/>
      <w:marRight w:val="0"/>
      <w:marTop w:val="0"/>
      <w:marBottom w:val="0"/>
      <w:divBdr>
        <w:top w:val="none" w:sz="0" w:space="0" w:color="auto"/>
        <w:left w:val="none" w:sz="0" w:space="0" w:color="auto"/>
        <w:bottom w:val="none" w:sz="0" w:space="0" w:color="auto"/>
        <w:right w:val="none" w:sz="0" w:space="0" w:color="auto"/>
      </w:divBdr>
    </w:div>
    <w:div w:id="277183384">
      <w:bodyDiv w:val="1"/>
      <w:marLeft w:val="0"/>
      <w:marRight w:val="0"/>
      <w:marTop w:val="0"/>
      <w:marBottom w:val="0"/>
      <w:divBdr>
        <w:top w:val="none" w:sz="0" w:space="0" w:color="auto"/>
        <w:left w:val="none" w:sz="0" w:space="0" w:color="auto"/>
        <w:bottom w:val="none" w:sz="0" w:space="0" w:color="auto"/>
        <w:right w:val="none" w:sz="0" w:space="0" w:color="auto"/>
      </w:divBdr>
    </w:div>
    <w:div w:id="282270643">
      <w:bodyDiv w:val="1"/>
      <w:marLeft w:val="0"/>
      <w:marRight w:val="0"/>
      <w:marTop w:val="0"/>
      <w:marBottom w:val="0"/>
      <w:divBdr>
        <w:top w:val="none" w:sz="0" w:space="0" w:color="auto"/>
        <w:left w:val="none" w:sz="0" w:space="0" w:color="auto"/>
        <w:bottom w:val="none" w:sz="0" w:space="0" w:color="auto"/>
        <w:right w:val="none" w:sz="0" w:space="0" w:color="auto"/>
      </w:divBdr>
      <w:divsChild>
        <w:div w:id="4792555">
          <w:marLeft w:val="480"/>
          <w:marRight w:val="0"/>
          <w:marTop w:val="0"/>
          <w:marBottom w:val="0"/>
          <w:divBdr>
            <w:top w:val="none" w:sz="0" w:space="0" w:color="auto"/>
            <w:left w:val="none" w:sz="0" w:space="0" w:color="auto"/>
            <w:bottom w:val="none" w:sz="0" w:space="0" w:color="auto"/>
            <w:right w:val="none" w:sz="0" w:space="0" w:color="auto"/>
          </w:divBdr>
        </w:div>
        <w:div w:id="23140850">
          <w:marLeft w:val="480"/>
          <w:marRight w:val="0"/>
          <w:marTop w:val="0"/>
          <w:marBottom w:val="0"/>
          <w:divBdr>
            <w:top w:val="none" w:sz="0" w:space="0" w:color="auto"/>
            <w:left w:val="none" w:sz="0" w:space="0" w:color="auto"/>
            <w:bottom w:val="none" w:sz="0" w:space="0" w:color="auto"/>
            <w:right w:val="none" w:sz="0" w:space="0" w:color="auto"/>
          </w:divBdr>
        </w:div>
        <w:div w:id="25301364">
          <w:marLeft w:val="480"/>
          <w:marRight w:val="0"/>
          <w:marTop w:val="0"/>
          <w:marBottom w:val="0"/>
          <w:divBdr>
            <w:top w:val="none" w:sz="0" w:space="0" w:color="auto"/>
            <w:left w:val="none" w:sz="0" w:space="0" w:color="auto"/>
            <w:bottom w:val="none" w:sz="0" w:space="0" w:color="auto"/>
            <w:right w:val="none" w:sz="0" w:space="0" w:color="auto"/>
          </w:divBdr>
        </w:div>
        <w:div w:id="32775498">
          <w:marLeft w:val="480"/>
          <w:marRight w:val="0"/>
          <w:marTop w:val="0"/>
          <w:marBottom w:val="0"/>
          <w:divBdr>
            <w:top w:val="none" w:sz="0" w:space="0" w:color="auto"/>
            <w:left w:val="none" w:sz="0" w:space="0" w:color="auto"/>
            <w:bottom w:val="none" w:sz="0" w:space="0" w:color="auto"/>
            <w:right w:val="none" w:sz="0" w:space="0" w:color="auto"/>
          </w:divBdr>
        </w:div>
        <w:div w:id="49887454">
          <w:marLeft w:val="480"/>
          <w:marRight w:val="0"/>
          <w:marTop w:val="0"/>
          <w:marBottom w:val="0"/>
          <w:divBdr>
            <w:top w:val="none" w:sz="0" w:space="0" w:color="auto"/>
            <w:left w:val="none" w:sz="0" w:space="0" w:color="auto"/>
            <w:bottom w:val="none" w:sz="0" w:space="0" w:color="auto"/>
            <w:right w:val="none" w:sz="0" w:space="0" w:color="auto"/>
          </w:divBdr>
        </w:div>
        <w:div w:id="52778917">
          <w:marLeft w:val="480"/>
          <w:marRight w:val="0"/>
          <w:marTop w:val="0"/>
          <w:marBottom w:val="0"/>
          <w:divBdr>
            <w:top w:val="none" w:sz="0" w:space="0" w:color="auto"/>
            <w:left w:val="none" w:sz="0" w:space="0" w:color="auto"/>
            <w:bottom w:val="none" w:sz="0" w:space="0" w:color="auto"/>
            <w:right w:val="none" w:sz="0" w:space="0" w:color="auto"/>
          </w:divBdr>
        </w:div>
        <w:div w:id="71389410">
          <w:marLeft w:val="480"/>
          <w:marRight w:val="0"/>
          <w:marTop w:val="0"/>
          <w:marBottom w:val="0"/>
          <w:divBdr>
            <w:top w:val="none" w:sz="0" w:space="0" w:color="auto"/>
            <w:left w:val="none" w:sz="0" w:space="0" w:color="auto"/>
            <w:bottom w:val="none" w:sz="0" w:space="0" w:color="auto"/>
            <w:right w:val="none" w:sz="0" w:space="0" w:color="auto"/>
          </w:divBdr>
        </w:div>
        <w:div w:id="73479933">
          <w:marLeft w:val="480"/>
          <w:marRight w:val="0"/>
          <w:marTop w:val="0"/>
          <w:marBottom w:val="0"/>
          <w:divBdr>
            <w:top w:val="none" w:sz="0" w:space="0" w:color="auto"/>
            <w:left w:val="none" w:sz="0" w:space="0" w:color="auto"/>
            <w:bottom w:val="none" w:sz="0" w:space="0" w:color="auto"/>
            <w:right w:val="none" w:sz="0" w:space="0" w:color="auto"/>
          </w:divBdr>
        </w:div>
        <w:div w:id="93019763">
          <w:marLeft w:val="480"/>
          <w:marRight w:val="0"/>
          <w:marTop w:val="0"/>
          <w:marBottom w:val="0"/>
          <w:divBdr>
            <w:top w:val="none" w:sz="0" w:space="0" w:color="auto"/>
            <w:left w:val="none" w:sz="0" w:space="0" w:color="auto"/>
            <w:bottom w:val="none" w:sz="0" w:space="0" w:color="auto"/>
            <w:right w:val="none" w:sz="0" w:space="0" w:color="auto"/>
          </w:divBdr>
        </w:div>
        <w:div w:id="97139783">
          <w:marLeft w:val="480"/>
          <w:marRight w:val="0"/>
          <w:marTop w:val="0"/>
          <w:marBottom w:val="0"/>
          <w:divBdr>
            <w:top w:val="none" w:sz="0" w:space="0" w:color="auto"/>
            <w:left w:val="none" w:sz="0" w:space="0" w:color="auto"/>
            <w:bottom w:val="none" w:sz="0" w:space="0" w:color="auto"/>
            <w:right w:val="none" w:sz="0" w:space="0" w:color="auto"/>
          </w:divBdr>
        </w:div>
        <w:div w:id="116722423">
          <w:marLeft w:val="480"/>
          <w:marRight w:val="0"/>
          <w:marTop w:val="0"/>
          <w:marBottom w:val="0"/>
          <w:divBdr>
            <w:top w:val="none" w:sz="0" w:space="0" w:color="auto"/>
            <w:left w:val="none" w:sz="0" w:space="0" w:color="auto"/>
            <w:bottom w:val="none" w:sz="0" w:space="0" w:color="auto"/>
            <w:right w:val="none" w:sz="0" w:space="0" w:color="auto"/>
          </w:divBdr>
        </w:div>
        <w:div w:id="123695815">
          <w:marLeft w:val="480"/>
          <w:marRight w:val="0"/>
          <w:marTop w:val="0"/>
          <w:marBottom w:val="0"/>
          <w:divBdr>
            <w:top w:val="none" w:sz="0" w:space="0" w:color="auto"/>
            <w:left w:val="none" w:sz="0" w:space="0" w:color="auto"/>
            <w:bottom w:val="none" w:sz="0" w:space="0" w:color="auto"/>
            <w:right w:val="none" w:sz="0" w:space="0" w:color="auto"/>
          </w:divBdr>
        </w:div>
        <w:div w:id="131751333">
          <w:marLeft w:val="480"/>
          <w:marRight w:val="0"/>
          <w:marTop w:val="0"/>
          <w:marBottom w:val="0"/>
          <w:divBdr>
            <w:top w:val="none" w:sz="0" w:space="0" w:color="auto"/>
            <w:left w:val="none" w:sz="0" w:space="0" w:color="auto"/>
            <w:bottom w:val="none" w:sz="0" w:space="0" w:color="auto"/>
            <w:right w:val="none" w:sz="0" w:space="0" w:color="auto"/>
          </w:divBdr>
        </w:div>
        <w:div w:id="138503367">
          <w:marLeft w:val="480"/>
          <w:marRight w:val="0"/>
          <w:marTop w:val="0"/>
          <w:marBottom w:val="0"/>
          <w:divBdr>
            <w:top w:val="none" w:sz="0" w:space="0" w:color="auto"/>
            <w:left w:val="none" w:sz="0" w:space="0" w:color="auto"/>
            <w:bottom w:val="none" w:sz="0" w:space="0" w:color="auto"/>
            <w:right w:val="none" w:sz="0" w:space="0" w:color="auto"/>
          </w:divBdr>
        </w:div>
        <w:div w:id="146089738">
          <w:marLeft w:val="480"/>
          <w:marRight w:val="0"/>
          <w:marTop w:val="0"/>
          <w:marBottom w:val="0"/>
          <w:divBdr>
            <w:top w:val="none" w:sz="0" w:space="0" w:color="auto"/>
            <w:left w:val="none" w:sz="0" w:space="0" w:color="auto"/>
            <w:bottom w:val="none" w:sz="0" w:space="0" w:color="auto"/>
            <w:right w:val="none" w:sz="0" w:space="0" w:color="auto"/>
          </w:divBdr>
        </w:div>
        <w:div w:id="151917461">
          <w:marLeft w:val="480"/>
          <w:marRight w:val="0"/>
          <w:marTop w:val="0"/>
          <w:marBottom w:val="0"/>
          <w:divBdr>
            <w:top w:val="none" w:sz="0" w:space="0" w:color="auto"/>
            <w:left w:val="none" w:sz="0" w:space="0" w:color="auto"/>
            <w:bottom w:val="none" w:sz="0" w:space="0" w:color="auto"/>
            <w:right w:val="none" w:sz="0" w:space="0" w:color="auto"/>
          </w:divBdr>
        </w:div>
        <w:div w:id="156043251">
          <w:marLeft w:val="480"/>
          <w:marRight w:val="0"/>
          <w:marTop w:val="0"/>
          <w:marBottom w:val="0"/>
          <w:divBdr>
            <w:top w:val="none" w:sz="0" w:space="0" w:color="auto"/>
            <w:left w:val="none" w:sz="0" w:space="0" w:color="auto"/>
            <w:bottom w:val="none" w:sz="0" w:space="0" w:color="auto"/>
            <w:right w:val="none" w:sz="0" w:space="0" w:color="auto"/>
          </w:divBdr>
        </w:div>
        <w:div w:id="161743892">
          <w:marLeft w:val="480"/>
          <w:marRight w:val="0"/>
          <w:marTop w:val="0"/>
          <w:marBottom w:val="0"/>
          <w:divBdr>
            <w:top w:val="none" w:sz="0" w:space="0" w:color="auto"/>
            <w:left w:val="none" w:sz="0" w:space="0" w:color="auto"/>
            <w:bottom w:val="none" w:sz="0" w:space="0" w:color="auto"/>
            <w:right w:val="none" w:sz="0" w:space="0" w:color="auto"/>
          </w:divBdr>
        </w:div>
        <w:div w:id="168448174">
          <w:marLeft w:val="480"/>
          <w:marRight w:val="0"/>
          <w:marTop w:val="0"/>
          <w:marBottom w:val="0"/>
          <w:divBdr>
            <w:top w:val="none" w:sz="0" w:space="0" w:color="auto"/>
            <w:left w:val="none" w:sz="0" w:space="0" w:color="auto"/>
            <w:bottom w:val="none" w:sz="0" w:space="0" w:color="auto"/>
            <w:right w:val="none" w:sz="0" w:space="0" w:color="auto"/>
          </w:divBdr>
        </w:div>
        <w:div w:id="177432385">
          <w:marLeft w:val="480"/>
          <w:marRight w:val="0"/>
          <w:marTop w:val="0"/>
          <w:marBottom w:val="0"/>
          <w:divBdr>
            <w:top w:val="none" w:sz="0" w:space="0" w:color="auto"/>
            <w:left w:val="none" w:sz="0" w:space="0" w:color="auto"/>
            <w:bottom w:val="none" w:sz="0" w:space="0" w:color="auto"/>
            <w:right w:val="none" w:sz="0" w:space="0" w:color="auto"/>
          </w:divBdr>
        </w:div>
        <w:div w:id="181087341">
          <w:marLeft w:val="480"/>
          <w:marRight w:val="0"/>
          <w:marTop w:val="0"/>
          <w:marBottom w:val="0"/>
          <w:divBdr>
            <w:top w:val="none" w:sz="0" w:space="0" w:color="auto"/>
            <w:left w:val="none" w:sz="0" w:space="0" w:color="auto"/>
            <w:bottom w:val="none" w:sz="0" w:space="0" w:color="auto"/>
            <w:right w:val="none" w:sz="0" w:space="0" w:color="auto"/>
          </w:divBdr>
        </w:div>
        <w:div w:id="186793840">
          <w:marLeft w:val="480"/>
          <w:marRight w:val="0"/>
          <w:marTop w:val="0"/>
          <w:marBottom w:val="0"/>
          <w:divBdr>
            <w:top w:val="none" w:sz="0" w:space="0" w:color="auto"/>
            <w:left w:val="none" w:sz="0" w:space="0" w:color="auto"/>
            <w:bottom w:val="none" w:sz="0" w:space="0" w:color="auto"/>
            <w:right w:val="none" w:sz="0" w:space="0" w:color="auto"/>
          </w:divBdr>
        </w:div>
        <w:div w:id="218170602">
          <w:marLeft w:val="480"/>
          <w:marRight w:val="0"/>
          <w:marTop w:val="0"/>
          <w:marBottom w:val="0"/>
          <w:divBdr>
            <w:top w:val="none" w:sz="0" w:space="0" w:color="auto"/>
            <w:left w:val="none" w:sz="0" w:space="0" w:color="auto"/>
            <w:bottom w:val="none" w:sz="0" w:space="0" w:color="auto"/>
            <w:right w:val="none" w:sz="0" w:space="0" w:color="auto"/>
          </w:divBdr>
        </w:div>
        <w:div w:id="219442632">
          <w:marLeft w:val="480"/>
          <w:marRight w:val="0"/>
          <w:marTop w:val="0"/>
          <w:marBottom w:val="0"/>
          <w:divBdr>
            <w:top w:val="none" w:sz="0" w:space="0" w:color="auto"/>
            <w:left w:val="none" w:sz="0" w:space="0" w:color="auto"/>
            <w:bottom w:val="none" w:sz="0" w:space="0" w:color="auto"/>
            <w:right w:val="none" w:sz="0" w:space="0" w:color="auto"/>
          </w:divBdr>
        </w:div>
        <w:div w:id="222763572">
          <w:marLeft w:val="480"/>
          <w:marRight w:val="0"/>
          <w:marTop w:val="0"/>
          <w:marBottom w:val="0"/>
          <w:divBdr>
            <w:top w:val="none" w:sz="0" w:space="0" w:color="auto"/>
            <w:left w:val="none" w:sz="0" w:space="0" w:color="auto"/>
            <w:bottom w:val="none" w:sz="0" w:space="0" w:color="auto"/>
            <w:right w:val="none" w:sz="0" w:space="0" w:color="auto"/>
          </w:divBdr>
        </w:div>
        <w:div w:id="234975748">
          <w:marLeft w:val="480"/>
          <w:marRight w:val="0"/>
          <w:marTop w:val="0"/>
          <w:marBottom w:val="0"/>
          <w:divBdr>
            <w:top w:val="none" w:sz="0" w:space="0" w:color="auto"/>
            <w:left w:val="none" w:sz="0" w:space="0" w:color="auto"/>
            <w:bottom w:val="none" w:sz="0" w:space="0" w:color="auto"/>
            <w:right w:val="none" w:sz="0" w:space="0" w:color="auto"/>
          </w:divBdr>
        </w:div>
        <w:div w:id="258948307">
          <w:marLeft w:val="480"/>
          <w:marRight w:val="0"/>
          <w:marTop w:val="0"/>
          <w:marBottom w:val="0"/>
          <w:divBdr>
            <w:top w:val="none" w:sz="0" w:space="0" w:color="auto"/>
            <w:left w:val="none" w:sz="0" w:space="0" w:color="auto"/>
            <w:bottom w:val="none" w:sz="0" w:space="0" w:color="auto"/>
            <w:right w:val="none" w:sz="0" w:space="0" w:color="auto"/>
          </w:divBdr>
        </w:div>
        <w:div w:id="263877849">
          <w:marLeft w:val="480"/>
          <w:marRight w:val="0"/>
          <w:marTop w:val="0"/>
          <w:marBottom w:val="0"/>
          <w:divBdr>
            <w:top w:val="none" w:sz="0" w:space="0" w:color="auto"/>
            <w:left w:val="none" w:sz="0" w:space="0" w:color="auto"/>
            <w:bottom w:val="none" w:sz="0" w:space="0" w:color="auto"/>
            <w:right w:val="none" w:sz="0" w:space="0" w:color="auto"/>
          </w:divBdr>
        </w:div>
        <w:div w:id="276647283">
          <w:marLeft w:val="480"/>
          <w:marRight w:val="0"/>
          <w:marTop w:val="0"/>
          <w:marBottom w:val="0"/>
          <w:divBdr>
            <w:top w:val="none" w:sz="0" w:space="0" w:color="auto"/>
            <w:left w:val="none" w:sz="0" w:space="0" w:color="auto"/>
            <w:bottom w:val="none" w:sz="0" w:space="0" w:color="auto"/>
            <w:right w:val="none" w:sz="0" w:space="0" w:color="auto"/>
          </w:divBdr>
        </w:div>
        <w:div w:id="282419308">
          <w:marLeft w:val="480"/>
          <w:marRight w:val="0"/>
          <w:marTop w:val="0"/>
          <w:marBottom w:val="0"/>
          <w:divBdr>
            <w:top w:val="none" w:sz="0" w:space="0" w:color="auto"/>
            <w:left w:val="none" w:sz="0" w:space="0" w:color="auto"/>
            <w:bottom w:val="none" w:sz="0" w:space="0" w:color="auto"/>
            <w:right w:val="none" w:sz="0" w:space="0" w:color="auto"/>
          </w:divBdr>
        </w:div>
        <w:div w:id="301931616">
          <w:marLeft w:val="480"/>
          <w:marRight w:val="0"/>
          <w:marTop w:val="0"/>
          <w:marBottom w:val="0"/>
          <w:divBdr>
            <w:top w:val="none" w:sz="0" w:space="0" w:color="auto"/>
            <w:left w:val="none" w:sz="0" w:space="0" w:color="auto"/>
            <w:bottom w:val="none" w:sz="0" w:space="0" w:color="auto"/>
            <w:right w:val="none" w:sz="0" w:space="0" w:color="auto"/>
          </w:divBdr>
        </w:div>
        <w:div w:id="310863589">
          <w:marLeft w:val="480"/>
          <w:marRight w:val="0"/>
          <w:marTop w:val="0"/>
          <w:marBottom w:val="0"/>
          <w:divBdr>
            <w:top w:val="none" w:sz="0" w:space="0" w:color="auto"/>
            <w:left w:val="none" w:sz="0" w:space="0" w:color="auto"/>
            <w:bottom w:val="none" w:sz="0" w:space="0" w:color="auto"/>
            <w:right w:val="none" w:sz="0" w:space="0" w:color="auto"/>
          </w:divBdr>
        </w:div>
        <w:div w:id="326439284">
          <w:marLeft w:val="480"/>
          <w:marRight w:val="0"/>
          <w:marTop w:val="0"/>
          <w:marBottom w:val="0"/>
          <w:divBdr>
            <w:top w:val="none" w:sz="0" w:space="0" w:color="auto"/>
            <w:left w:val="none" w:sz="0" w:space="0" w:color="auto"/>
            <w:bottom w:val="none" w:sz="0" w:space="0" w:color="auto"/>
            <w:right w:val="none" w:sz="0" w:space="0" w:color="auto"/>
          </w:divBdr>
        </w:div>
        <w:div w:id="331836293">
          <w:marLeft w:val="480"/>
          <w:marRight w:val="0"/>
          <w:marTop w:val="0"/>
          <w:marBottom w:val="0"/>
          <w:divBdr>
            <w:top w:val="none" w:sz="0" w:space="0" w:color="auto"/>
            <w:left w:val="none" w:sz="0" w:space="0" w:color="auto"/>
            <w:bottom w:val="none" w:sz="0" w:space="0" w:color="auto"/>
            <w:right w:val="none" w:sz="0" w:space="0" w:color="auto"/>
          </w:divBdr>
        </w:div>
        <w:div w:id="339818722">
          <w:marLeft w:val="480"/>
          <w:marRight w:val="0"/>
          <w:marTop w:val="0"/>
          <w:marBottom w:val="0"/>
          <w:divBdr>
            <w:top w:val="none" w:sz="0" w:space="0" w:color="auto"/>
            <w:left w:val="none" w:sz="0" w:space="0" w:color="auto"/>
            <w:bottom w:val="none" w:sz="0" w:space="0" w:color="auto"/>
            <w:right w:val="none" w:sz="0" w:space="0" w:color="auto"/>
          </w:divBdr>
        </w:div>
        <w:div w:id="349112760">
          <w:marLeft w:val="480"/>
          <w:marRight w:val="0"/>
          <w:marTop w:val="0"/>
          <w:marBottom w:val="0"/>
          <w:divBdr>
            <w:top w:val="none" w:sz="0" w:space="0" w:color="auto"/>
            <w:left w:val="none" w:sz="0" w:space="0" w:color="auto"/>
            <w:bottom w:val="none" w:sz="0" w:space="0" w:color="auto"/>
            <w:right w:val="none" w:sz="0" w:space="0" w:color="auto"/>
          </w:divBdr>
        </w:div>
        <w:div w:id="351809187">
          <w:marLeft w:val="480"/>
          <w:marRight w:val="0"/>
          <w:marTop w:val="0"/>
          <w:marBottom w:val="0"/>
          <w:divBdr>
            <w:top w:val="none" w:sz="0" w:space="0" w:color="auto"/>
            <w:left w:val="none" w:sz="0" w:space="0" w:color="auto"/>
            <w:bottom w:val="none" w:sz="0" w:space="0" w:color="auto"/>
            <w:right w:val="none" w:sz="0" w:space="0" w:color="auto"/>
          </w:divBdr>
        </w:div>
        <w:div w:id="363554369">
          <w:marLeft w:val="480"/>
          <w:marRight w:val="0"/>
          <w:marTop w:val="0"/>
          <w:marBottom w:val="0"/>
          <w:divBdr>
            <w:top w:val="none" w:sz="0" w:space="0" w:color="auto"/>
            <w:left w:val="none" w:sz="0" w:space="0" w:color="auto"/>
            <w:bottom w:val="none" w:sz="0" w:space="0" w:color="auto"/>
            <w:right w:val="none" w:sz="0" w:space="0" w:color="auto"/>
          </w:divBdr>
        </w:div>
        <w:div w:id="376585330">
          <w:marLeft w:val="480"/>
          <w:marRight w:val="0"/>
          <w:marTop w:val="0"/>
          <w:marBottom w:val="0"/>
          <w:divBdr>
            <w:top w:val="none" w:sz="0" w:space="0" w:color="auto"/>
            <w:left w:val="none" w:sz="0" w:space="0" w:color="auto"/>
            <w:bottom w:val="none" w:sz="0" w:space="0" w:color="auto"/>
            <w:right w:val="none" w:sz="0" w:space="0" w:color="auto"/>
          </w:divBdr>
        </w:div>
        <w:div w:id="404451201">
          <w:marLeft w:val="480"/>
          <w:marRight w:val="0"/>
          <w:marTop w:val="0"/>
          <w:marBottom w:val="0"/>
          <w:divBdr>
            <w:top w:val="none" w:sz="0" w:space="0" w:color="auto"/>
            <w:left w:val="none" w:sz="0" w:space="0" w:color="auto"/>
            <w:bottom w:val="none" w:sz="0" w:space="0" w:color="auto"/>
            <w:right w:val="none" w:sz="0" w:space="0" w:color="auto"/>
          </w:divBdr>
        </w:div>
        <w:div w:id="422996518">
          <w:marLeft w:val="480"/>
          <w:marRight w:val="0"/>
          <w:marTop w:val="0"/>
          <w:marBottom w:val="0"/>
          <w:divBdr>
            <w:top w:val="none" w:sz="0" w:space="0" w:color="auto"/>
            <w:left w:val="none" w:sz="0" w:space="0" w:color="auto"/>
            <w:bottom w:val="none" w:sz="0" w:space="0" w:color="auto"/>
            <w:right w:val="none" w:sz="0" w:space="0" w:color="auto"/>
          </w:divBdr>
        </w:div>
        <w:div w:id="429619767">
          <w:marLeft w:val="480"/>
          <w:marRight w:val="0"/>
          <w:marTop w:val="0"/>
          <w:marBottom w:val="0"/>
          <w:divBdr>
            <w:top w:val="none" w:sz="0" w:space="0" w:color="auto"/>
            <w:left w:val="none" w:sz="0" w:space="0" w:color="auto"/>
            <w:bottom w:val="none" w:sz="0" w:space="0" w:color="auto"/>
            <w:right w:val="none" w:sz="0" w:space="0" w:color="auto"/>
          </w:divBdr>
        </w:div>
        <w:div w:id="434594252">
          <w:marLeft w:val="480"/>
          <w:marRight w:val="0"/>
          <w:marTop w:val="0"/>
          <w:marBottom w:val="0"/>
          <w:divBdr>
            <w:top w:val="none" w:sz="0" w:space="0" w:color="auto"/>
            <w:left w:val="none" w:sz="0" w:space="0" w:color="auto"/>
            <w:bottom w:val="none" w:sz="0" w:space="0" w:color="auto"/>
            <w:right w:val="none" w:sz="0" w:space="0" w:color="auto"/>
          </w:divBdr>
        </w:div>
        <w:div w:id="466552820">
          <w:marLeft w:val="480"/>
          <w:marRight w:val="0"/>
          <w:marTop w:val="0"/>
          <w:marBottom w:val="0"/>
          <w:divBdr>
            <w:top w:val="none" w:sz="0" w:space="0" w:color="auto"/>
            <w:left w:val="none" w:sz="0" w:space="0" w:color="auto"/>
            <w:bottom w:val="none" w:sz="0" w:space="0" w:color="auto"/>
            <w:right w:val="none" w:sz="0" w:space="0" w:color="auto"/>
          </w:divBdr>
        </w:div>
        <w:div w:id="481701822">
          <w:marLeft w:val="480"/>
          <w:marRight w:val="0"/>
          <w:marTop w:val="0"/>
          <w:marBottom w:val="0"/>
          <w:divBdr>
            <w:top w:val="none" w:sz="0" w:space="0" w:color="auto"/>
            <w:left w:val="none" w:sz="0" w:space="0" w:color="auto"/>
            <w:bottom w:val="none" w:sz="0" w:space="0" w:color="auto"/>
            <w:right w:val="none" w:sz="0" w:space="0" w:color="auto"/>
          </w:divBdr>
        </w:div>
        <w:div w:id="534005346">
          <w:marLeft w:val="480"/>
          <w:marRight w:val="0"/>
          <w:marTop w:val="0"/>
          <w:marBottom w:val="0"/>
          <w:divBdr>
            <w:top w:val="none" w:sz="0" w:space="0" w:color="auto"/>
            <w:left w:val="none" w:sz="0" w:space="0" w:color="auto"/>
            <w:bottom w:val="none" w:sz="0" w:space="0" w:color="auto"/>
            <w:right w:val="none" w:sz="0" w:space="0" w:color="auto"/>
          </w:divBdr>
        </w:div>
        <w:div w:id="555896665">
          <w:marLeft w:val="480"/>
          <w:marRight w:val="0"/>
          <w:marTop w:val="0"/>
          <w:marBottom w:val="0"/>
          <w:divBdr>
            <w:top w:val="none" w:sz="0" w:space="0" w:color="auto"/>
            <w:left w:val="none" w:sz="0" w:space="0" w:color="auto"/>
            <w:bottom w:val="none" w:sz="0" w:space="0" w:color="auto"/>
            <w:right w:val="none" w:sz="0" w:space="0" w:color="auto"/>
          </w:divBdr>
        </w:div>
        <w:div w:id="593827487">
          <w:marLeft w:val="480"/>
          <w:marRight w:val="0"/>
          <w:marTop w:val="0"/>
          <w:marBottom w:val="0"/>
          <w:divBdr>
            <w:top w:val="none" w:sz="0" w:space="0" w:color="auto"/>
            <w:left w:val="none" w:sz="0" w:space="0" w:color="auto"/>
            <w:bottom w:val="none" w:sz="0" w:space="0" w:color="auto"/>
            <w:right w:val="none" w:sz="0" w:space="0" w:color="auto"/>
          </w:divBdr>
        </w:div>
        <w:div w:id="603193555">
          <w:marLeft w:val="480"/>
          <w:marRight w:val="0"/>
          <w:marTop w:val="0"/>
          <w:marBottom w:val="0"/>
          <w:divBdr>
            <w:top w:val="none" w:sz="0" w:space="0" w:color="auto"/>
            <w:left w:val="none" w:sz="0" w:space="0" w:color="auto"/>
            <w:bottom w:val="none" w:sz="0" w:space="0" w:color="auto"/>
            <w:right w:val="none" w:sz="0" w:space="0" w:color="auto"/>
          </w:divBdr>
        </w:div>
        <w:div w:id="609359562">
          <w:marLeft w:val="480"/>
          <w:marRight w:val="0"/>
          <w:marTop w:val="0"/>
          <w:marBottom w:val="0"/>
          <w:divBdr>
            <w:top w:val="none" w:sz="0" w:space="0" w:color="auto"/>
            <w:left w:val="none" w:sz="0" w:space="0" w:color="auto"/>
            <w:bottom w:val="none" w:sz="0" w:space="0" w:color="auto"/>
            <w:right w:val="none" w:sz="0" w:space="0" w:color="auto"/>
          </w:divBdr>
        </w:div>
        <w:div w:id="622733385">
          <w:marLeft w:val="480"/>
          <w:marRight w:val="0"/>
          <w:marTop w:val="0"/>
          <w:marBottom w:val="0"/>
          <w:divBdr>
            <w:top w:val="none" w:sz="0" w:space="0" w:color="auto"/>
            <w:left w:val="none" w:sz="0" w:space="0" w:color="auto"/>
            <w:bottom w:val="none" w:sz="0" w:space="0" w:color="auto"/>
            <w:right w:val="none" w:sz="0" w:space="0" w:color="auto"/>
          </w:divBdr>
        </w:div>
        <w:div w:id="626934177">
          <w:marLeft w:val="480"/>
          <w:marRight w:val="0"/>
          <w:marTop w:val="0"/>
          <w:marBottom w:val="0"/>
          <w:divBdr>
            <w:top w:val="none" w:sz="0" w:space="0" w:color="auto"/>
            <w:left w:val="none" w:sz="0" w:space="0" w:color="auto"/>
            <w:bottom w:val="none" w:sz="0" w:space="0" w:color="auto"/>
            <w:right w:val="none" w:sz="0" w:space="0" w:color="auto"/>
          </w:divBdr>
        </w:div>
        <w:div w:id="628896945">
          <w:marLeft w:val="480"/>
          <w:marRight w:val="0"/>
          <w:marTop w:val="0"/>
          <w:marBottom w:val="0"/>
          <w:divBdr>
            <w:top w:val="none" w:sz="0" w:space="0" w:color="auto"/>
            <w:left w:val="none" w:sz="0" w:space="0" w:color="auto"/>
            <w:bottom w:val="none" w:sz="0" w:space="0" w:color="auto"/>
            <w:right w:val="none" w:sz="0" w:space="0" w:color="auto"/>
          </w:divBdr>
        </w:div>
        <w:div w:id="640578819">
          <w:marLeft w:val="480"/>
          <w:marRight w:val="0"/>
          <w:marTop w:val="0"/>
          <w:marBottom w:val="0"/>
          <w:divBdr>
            <w:top w:val="none" w:sz="0" w:space="0" w:color="auto"/>
            <w:left w:val="none" w:sz="0" w:space="0" w:color="auto"/>
            <w:bottom w:val="none" w:sz="0" w:space="0" w:color="auto"/>
            <w:right w:val="none" w:sz="0" w:space="0" w:color="auto"/>
          </w:divBdr>
        </w:div>
        <w:div w:id="661588848">
          <w:marLeft w:val="480"/>
          <w:marRight w:val="0"/>
          <w:marTop w:val="0"/>
          <w:marBottom w:val="0"/>
          <w:divBdr>
            <w:top w:val="none" w:sz="0" w:space="0" w:color="auto"/>
            <w:left w:val="none" w:sz="0" w:space="0" w:color="auto"/>
            <w:bottom w:val="none" w:sz="0" w:space="0" w:color="auto"/>
            <w:right w:val="none" w:sz="0" w:space="0" w:color="auto"/>
          </w:divBdr>
        </w:div>
        <w:div w:id="679091537">
          <w:marLeft w:val="480"/>
          <w:marRight w:val="0"/>
          <w:marTop w:val="0"/>
          <w:marBottom w:val="0"/>
          <w:divBdr>
            <w:top w:val="none" w:sz="0" w:space="0" w:color="auto"/>
            <w:left w:val="none" w:sz="0" w:space="0" w:color="auto"/>
            <w:bottom w:val="none" w:sz="0" w:space="0" w:color="auto"/>
            <w:right w:val="none" w:sz="0" w:space="0" w:color="auto"/>
          </w:divBdr>
        </w:div>
        <w:div w:id="682779355">
          <w:marLeft w:val="480"/>
          <w:marRight w:val="0"/>
          <w:marTop w:val="0"/>
          <w:marBottom w:val="0"/>
          <w:divBdr>
            <w:top w:val="none" w:sz="0" w:space="0" w:color="auto"/>
            <w:left w:val="none" w:sz="0" w:space="0" w:color="auto"/>
            <w:bottom w:val="none" w:sz="0" w:space="0" w:color="auto"/>
            <w:right w:val="none" w:sz="0" w:space="0" w:color="auto"/>
          </w:divBdr>
        </w:div>
        <w:div w:id="695499164">
          <w:marLeft w:val="480"/>
          <w:marRight w:val="0"/>
          <w:marTop w:val="0"/>
          <w:marBottom w:val="0"/>
          <w:divBdr>
            <w:top w:val="none" w:sz="0" w:space="0" w:color="auto"/>
            <w:left w:val="none" w:sz="0" w:space="0" w:color="auto"/>
            <w:bottom w:val="none" w:sz="0" w:space="0" w:color="auto"/>
            <w:right w:val="none" w:sz="0" w:space="0" w:color="auto"/>
          </w:divBdr>
        </w:div>
        <w:div w:id="724449370">
          <w:marLeft w:val="480"/>
          <w:marRight w:val="0"/>
          <w:marTop w:val="0"/>
          <w:marBottom w:val="0"/>
          <w:divBdr>
            <w:top w:val="none" w:sz="0" w:space="0" w:color="auto"/>
            <w:left w:val="none" w:sz="0" w:space="0" w:color="auto"/>
            <w:bottom w:val="none" w:sz="0" w:space="0" w:color="auto"/>
            <w:right w:val="none" w:sz="0" w:space="0" w:color="auto"/>
          </w:divBdr>
        </w:div>
        <w:div w:id="730887389">
          <w:marLeft w:val="480"/>
          <w:marRight w:val="0"/>
          <w:marTop w:val="0"/>
          <w:marBottom w:val="0"/>
          <w:divBdr>
            <w:top w:val="none" w:sz="0" w:space="0" w:color="auto"/>
            <w:left w:val="none" w:sz="0" w:space="0" w:color="auto"/>
            <w:bottom w:val="none" w:sz="0" w:space="0" w:color="auto"/>
            <w:right w:val="none" w:sz="0" w:space="0" w:color="auto"/>
          </w:divBdr>
        </w:div>
        <w:div w:id="731856531">
          <w:marLeft w:val="480"/>
          <w:marRight w:val="0"/>
          <w:marTop w:val="0"/>
          <w:marBottom w:val="0"/>
          <w:divBdr>
            <w:top w:val="none" w:sz="0" w:space="0" w:color="auto"/>
            <w:left w:val="none" w:sz="0" w:space="0" w:color="auto"/>
            <w:bottom w:val="none" w:sz="0" w:space="0" w:color="auto"/>
            <w:right w:val="none" w:sz="0" w:space="0" w:color="auto"/>
          </w:divBdr>
        </w:div>
        <w:div w:id="744302219">
          <w:marLeft w:val="480"/>
          <w:marRight w:val="0"/>
          <w:marTop w:val="0"/>
          <w:marBottom w:val="0"/>
          <w:divBdr>
            <w:top w:val="none" w:sz="0" w:space="0" w:color="auto"/>
            <w:left w:val="none" w:sz="0" w:space="0" w:color="auto"/>
            <w:bottom w:val="none" w:sz="0" w:space="0" w:color="auto"/>
            <w:right w:val="none" w:sz="0" w:space="0" w:color="auto"/>
          </w:divBdr>
        </w:div>
        <w:div w:id="747386595">
          <w:marLeft w:val="480"/>
          <w:marRight w:val="0"/>
          <w:marTop w:val="0"/>
          <w:marBottom w:val="0"/>
          <w:divBdr>
            <w:top w:val="none" w:sz="0" w:space="0" w:color="auto"/>
            <w:left w:val="none" w:sz="0" w:space="0" w:color="auto"/>
            <w:bottom w:val="none" w:sz="0" w:space="0" w:color="auto"/>
            <w:right w:val="none" w:sz="0" w:space="0" w:color="auto"/>
          </w:divBdr>
        </w:div>
        <w:div w:id="755901498">
          <w:marLeft w:val="480"/>
          <w:marRight w:val="0"/>
          <w:marTop w:val="0"/>
          <w:marBottom w:val="0"/>
          <w:divBdr>
            <w:top w:val="none" w:sz="0" w:space="0" w:color="auto"/>
            <w:left w:val="none" w:sz="0" w:space="0" w:color="auto"/>
            <w:bottom w:val="none" w:sz="0" w:space="0" w:color="auto"/>
            <w:right w:val="none" w:sz="0" w:space="0" w:color="auto"/>
          </w:divBdr>
        </w:div>
        <w:div w:id="756555477">
          <w:marLeft w:val="480"/>
          <w:marRight w:val="0"/>
          <w:marTop w:val="0"/>
          <w:marBottom w:val="0"/>
          <w:divBdr>
            <w:top w:val="none" w:sz="0" w:space="0" w:color="auto"/>
            <w:left w:val="none" w:sz="0" w:space="0" w:color="auto"/>
            <w:bottom w:val="none" w:sz="0" w:space="0" w:color="auto"/>
            <w:right w:val="none" w:sz="0" w:space="0" w:color="auto"/>
          </w:divBdr>
        </w:div>
        <w:div w:id="757364721">
          <w:marLeft w:val="480"/>
          <w:marRight w:val="0"/>
          <w:marTop w:val="0"/>
          <w:marBottom w:val="0"/>
          <w:divBdr>
            <w:top w:val="none" w:sz="0" w:space="0" w:color="auto"/>
            <w:left w:val="none" w:sz="0" w:space="0" w:color="auto"/>
            <w:bottom w:val="none" w:sz="0" w:space="0" w:color="auto"/>
            <w:right w:val="none" w:sz="0" w:space="0" w:color="auto"/>
          </w:divBdr>
        </w:div>
        <w:div w:id="767970509">
          <w:marLeft w:val="480"/>
          <w:marRight w:val="0"/>
          <w:marTop w:val="0"/>
          <w:marBottom w:val="0"/>
          <w:divBdr>
            <w:top w:val="none" w:sz="0" w:space="0" w:color="auto"/>
            <w:left w:val="none" w:sz="0" w:space="0" w:color="auto"/>
            <w:bottom w:val="none" w:sz="0" w:space="0" w:color="auto"/>
            <w:right w:val="none" w:sz="0" w:space="0" w:color="auto"/>
          </w:divBdr>
        </w:div>
        <w:div w:id="784157460">
          <w:marLeft w:val="480"/>
          <w:marRight w:val="0"/>
          <w:marTop w:val="0"/>
          <w:marBottom w:val="0"/>
          <w:divBdr>
            <w:top w:val="none" w:sz="0" w:space="0" w:color="auto"/>
            <w:left w:val="none" w:sz="0" w:space="0" w:color="auto"/>
            <w:bottom w:val="none" w:sz="0" w:space="0" w:color="auto"/>
            <w:right w:val="none" w:sz="0" w:space="0" w:color="auto"/>
          </w:divBdr>
        </w:div>
        <w:div w:id="788278489">
          <w:marLeft w:val="480"/>
          <w:marRight w:val="0"/>
          <w:marTop w:val="0"/>
          <w:marBottom w:val="0"/>
          <w:divBdr>
            <w:top w:val="none" w:sz="0" w:space="0" w:color="auto"/>
            <w:left w:val="none" w:sz="0" w:space="0" w:color="auto"/>
            <w:bottom w:val="none" w:sz="0" w:space="0" w:color="auto"/>
            <w:right w:val="none" w:sz="0" w:space="0" w:color="auto"/>
          </w:divBdr>
        </w:div>
        <w:div w:id="798718310">
          <w:marLeft w:val="480"/>
          <w:marRight w:val="0"/>
          <w:marTop w:val="0"/>
          <w:marBottom w:val="0"/>
          <w:divBdr>
            <w:top w:val="none" w:sz="0" w:space="0" w:color="auto"/>
            <w:left w:val="none" w:sz="0" w:space="0" w:color="auto"/>
            <w:bottom w:val="none" w:sz="0" w:space="0" w:color="auto"/>
            <w:right w:val="none" w:sz="0" w:space="0" w:color="auto"/>
          </w:divBdr>
        </w:div>
        <w:div w:id="807940542">
          <w:marLeft w:val="480"/>
          <w:marRight w:val="0"/>
          <w:marTop w:val="0"/>
          <w:marBottom w:val="0"/>
          <w:divBdr>
            <w:top w:val="none" w:sz="0" w:space="0" w:color="auto"/>
            <w:left w:val="none" w:sz="0" w:space="0" w:color="auto"/>
            <w:bottom w:val="none" w:sz="0" w:space="0" w:color="auto"/>
            <w:right w:val="none" w:sz="0" w:space="0" w:color="auto"/>
          </w:divBdr>
        </w:div>
        <w:div w:id="815729817">
          <w:marLeft w:val="480"/>
          <w:marRight w:val="0"/>
          <w:marTop w:val="0"/>
          <w:marBottom w:val="0"/>
          <w:divBdr>
            <w:top w:val="none" w:sz="0" w:space="0" w:color="auto"/>
            <w:left w:val="none" w:sz="0" w:space="0" w:color="auto"/>
            <w:bottom w:val="none" w:sz="0" w:space="0" w:color="auto"/>
            <w:right w:val="none" w:sz="0" w:space="0" w:color="auto"/>
          </w:divBdr>
        </w:div>
        <w:div w:id="821390974">
          <w:marLeft w:val="480"/>
          <w:marRight w:val="0"/>
          <w:marTop w:val="0"/>
          <w:marBottom w:val="0"/>
          <w:divBdr>
            <w:top w:val="none" w:sz="0" w:space="0" w:color="auto"/>
            <w:left w:val="none" w:sz="0" w:space="0" w:color="auto"/>
            <w:bottom w:val="none" w:sz="0" w:space="0" w:color="auto"/>
            <w:right w:val="none" w:sz="0" w:space="0" w:color="auto"/>
          </w:divBdr>
        </w:div>
        <w:div w:id="832641164">
          <w:marLeft w:val="480"/>
          <w:marRight w:val="0"/>
          <w:marTop w:val="0"/>
          <w:marBottom w:val="0"/>
          <w:divBdr>
            <w:top w:val="none" w:sz="0" w:space="0" w:color="auto"/>
            <w:left w:val="none" w:sz="0" w:space="0" w:color="auto"/>
            <w:bottom w:val="none" w:sz="0" w:space="0" w:color="auto"/>
            <w:right w:val="none" w:sz="0" w:space="0" w:color="auto"/>
          </w:divBdr>
        </w:div>
        <w:div w:id="842621973">
          <w:marLeft w:val="480"/>
          <w:marRight w:val="0"/>
          <w:marTop w:val="0"/>
          <w:marBottom w:val="0"/>
          <w:divBdr>
            <w:top w:val="none" w:sz="0" w:space="0" w:color="auto"/>
            <w:left w:val="none" w:sz="0" w:space="0" w:color="auto"/>
            <w:bottom w:val="none" w:sz="0" w:space="0" w:color="auto"/>
            <w:right w:val="none" w:sz="0" w:space="0" w:color="auto"/>
          </w:divBdr>
        </w:div>
        <w:div w:id="850069525">
          <w:marLeft w:val="480"/>
          <w:marRight w:val="0"/>
          <w:marTop w:val="0"/>
          <w:marBottom w:val="0"/>
          <w:divBdr>
            <w:top w:val="none" w:sz="0" w:space="0" w:color="auto"/>
            <w:left w:val="none" w:sz="0" w:space="0" w:color="auto"/>
            <w:bottom w:val="none" w:sz="0" w:space="0" w:color="auto"/>
            <w:right w:val="none" w:sz="0" w:space="0" w:color="auto"/>
          </w:divBdr>
        </w:div>
        <w:div w:id="859002424">
          <w:marLeft w:val="480"/>
          <w:marRight w:val="0"/>
          <w:marTop w:val="0"/>
          <w:marBottom w:val="0"/>
          <w:divBdr>
            <w:top w:val="none" w:sz="0" w:space="0" w:color="auto"/>
            <w:left w:val="none" w:sz="0" w:space="0" w:color="auto"/>
            <w:bottom w:val="none" w:sz="0" w:space="0" w:color="auto"/>
            <w:right w:val="none" w:sz="0" w:space="0" w:color="auto"/>
          </w:divBdr>
        </w:div>
        <w:div w:id="867717688">
          <w:marLeft w:val="480"/>
          <w:marRight w:val="0"/>
          <w:marTop w:val="0"/>
          <w:marBottom w:val="0"/>
          <w:divBdr>
            <w:top w:val="none" w:sz="0" w:space="0" w:color="auto"/>
            <w:left w:val="none" w:sz="0" w:space="0" w:color="auto"/>
            <w:bottom w:val="none" w:sz="0" w:space="0" w:color="auto"/>
            <w:right w:val="none" w:sz="0" w:space="0" w:color="auto"/>
          </w:divBdr>
        </w:div>
        <w:div w:id="912934296">
          <w:marLeft w:val="480"/>
          <w:marRight w:val="0"/>
          <w:marTop w:val="0"/>
          <w:marBottom w:val="0"/>
          <w:divBdr>
            <w:top w:val="none" w:sz="0" w:space="0" w:color="auto"/>
            <w:left w:val="none" w:sz="0" w:space="0" w:color="auto"/>
            <w:bottom w:val="none" w:sz="0" w:space="0" w:color="auto"/>
            <w:right w:val="none" w:sz="0" w:space="0" w:color="auto"/>
          </w:divBdr>
        </w:div>
        <w:div w:id="920722780">
          <w:marLeft w:val="480"/>
          <w:marRight w:val="0"/>
          <w:marTop w:val="0"/>
          <w:marBottom w:val="0"/>
          <w:divBdr>
            <w:top w:val="none" w:sz="0" w:space="0" w:color="auto"/>
            <w:left w:val="none" w:sz="0" w:space="0" w:color="auto"/>
            <w:bottom w:val="none" w:sz="0" w:space="0" w:color="auto"/>
            <w:right w:val="none" w:sz="0" w:space="0" w:color="auto"/>
          </w:divBdr>
        </w:div>
        <w:div w:id="949777550">
          <w:marLeft w:val="480"/>
          <w:marRight w:val="0"/>
          <w:marTop w:val="0"/>
          <w:marBottom w:val="0"/>
          <w:divBdr>
            <w:top w:val="none" w:sz="0" w:space="0" w:color="auto"/>
            <w:left w:val="none" w:sz="0" w:space="0" w:color="auto"/>
            <w:bottom w:val="none" w:sz="0" w:space="0" w:color="auto"/>
            <w:right w:val="none" w:sz="0" w:space="0" w:color="auto"/>
          </w:divBdr>
        </w:div>
        <w:div w:id="964046322">
          <w:marLeft w:val="480"/>
          <w:marRight w:val="0"/>
          <w:marTop w:val="0"/>
          <w:marBottom w:val="0"/>
          <w:divBdr>
            <w:top w:val="none" w:sz="0" w:space="0" w:color="auto"/>
            <w:left w:val="none" w:sz="0" w:space="0" w:color="auto"/>
            <w:bottom w:val="none" w:sz="0" w:space="0" w:color="auto"/>
            <w:right w:val="none" w:sz="0" w:space="0" w:color="auto"/>
          </w:divBdr>
        </w:div>
        <w:div w:id="970555211">
          <w:marLeft w:val="480"/>
          <w:marRight w:val="0"/>
          <w:marTop w:val="0"/>
          <w:marBottom w:val="0"/>
          <w:divBdr>
            <w:top w:val="none" w:sz="0" w:space="0" w:color="auto"/>
            <w:left w:val="none" w:sz="0" w:space="0" w:color="auto"/>
            <w:bottom w:val="none" w:sz="0" w:space="0" w:color="auto"/>
            <w:right w:val="none" w:sz="0" w:space="0" w:color="auto"/>
          </w:divBdr>
        </w:div>
        <w:div w:id="982199189">
          <w:marLeft w:val="480"/>
          <w:marRight w:val="0"/>
          <w:marTop w:val="0"/>
          <w:marBottom w:val="0"/>
          <w:divBdr>
            <w:top w:val="none" w:sz="0" w:space="0" w:color="auto"/>
            <w:left w:val="none" w:sz="0" w:space="0" w:color="auto"/>
            <w:bottom w:val="none" w:sz="0" w:space="0" w:color="auto"/>
            <w:right w:val="none" w:sz="0" w:space="0" w:color="auto"/>
          </w:divBdr>
        </w:div>
        <w:div w:id="1001010987">
          <w:marLeft w:val="480"/>
          <w:marRight w:val="0"/>
          <w:marTop w:val="0"/>
          <w:marBottom w:val="0"/>
          <w:divBdr>
            <w:top w:val="none" w:sz="0" w:space="0" w:color="auto"/>
            <w:left w:val="none" w:sz="0" w:space="0" w:color="auto"/>
            <w:bottom w:val="none" w:sz="0" w:space="0" w:color="auto"/>
            <w:right w:val="none" w:sz="0" w:space="0" w:color="auto"/>
          </w:divBdr>
        </w:div>
        <w:div w:id="1009790474">
          <w:marLeft w:val="480"/>
          <w:marRight w:val="0"/>
          <w:marTop w:val="0"/>
          <w:marBottom w:val="0"/>
          <w:divBdr>
            <w:top w:val="none" w:sz="0" w:space="0" w:color="auto"/>
            <w:left w:val="none" w:sz="0" w:space="0" w:color="auto"/>
            <w:bottom w:val="none" w:sz="0" w:space="0" w:color="auto"/>
            <w:right w:val="none" w:sz="0" w:space="0" w:color="auto"/>
          </w:divBdr>
        </w:div>
        <w:div w:id="1010060086">
          <w:marLeft w:val="480"/>
          <w:marRight w:val="0"/>
          <w:marTop w:val="0"/>
          <w:marBottom w:val="0"/>
          <w:divBdr>
            <w:top w:val="none" w:sz="0" w:space="0" w:color="auto"/>
            <w:left w:val="none" w:sz="0" w:space="0" w:color="auto"/>
            <w:bottom w:val="none" w:sz="0" w:space="0" w:color="auto"/>
            <w:right w:val="none" w:sz="0" w:space="0" w:color="auto"/>
          </w:divBdr>
        </w:div>
        <w:div w:id="1027026691">
          <w:marLeft w:val="480"/>
          <w:marRight w:val="0"/>
          <w:marTop w:val="0"/>
          <w:marBottom w:val="0"/>
          <w:divBdr>
            <w:top w:val="none" w:sz="0" w:space="0" w:color="auto"/>
            <w:left w:val="none" w:sz="0" w:space="0" w:color="auto"/>
            <w:bottom w:val="none" w:sz="0" w:space="0" w:color="auto"/>
            <w:right w:val="none" w:sz="0" w:space="0" w:color="auto"/>
          </w:divBdr>
        </w:div>
        <w:div w:id="1040977488">
          <w:marLeft w:val="480"/>
          <w:marRight w:val="0"/>
          <w:marTop w:val="0"/>
          <w:marBottom w:val="0"/>
          <w:divBdr>
            <w:top w:val="none" w:sz="0" w:space="0" w:color="auto"/>
            <w:left w:val="none" w:sz="0" w:space="0" w:color="auto"/>
            <w:bottom w:val="none" w:sz="0" w:space="0" w:color="auto"/>
            <w:right w:val="none" w:sz="0" w:space="0" w:color="auto"/>
          </w:divBdr>
        </w:div>
        <w:div w:id="1047680114">
          <w:marLeft w:val="480"/>
          <w:marRight w:val="0"/>
          <w:marTop w:val="0"/>
          <w:marBottom w:val="0"/>
          <w:divBdr>
            <w:top w:val="none" w:sz="0" w:space="0" w:color="auto"/>
            <w:left w:val="none" w:sz="0" w:space="0" w:color="auto"/>
            <w:bottom w:val="none" w:sz="0" w:space="0" w:color="auto"/>
            <w:right w:val="none" w:sz="0" w:space="0" w:color="auto"/>
          </w:divBdr>
        </w:div>
        <w:div w:id="1048920631">
          <w:marLeft w:val="480"/>
          <w:marRight w:val="0"/>
          <w:marTop w:val="0"/>
          <w:marBottom w:val="0"/>
          <w:divBdr>
            <w:top w:val="none" w:sz="0" w:space="0" w:color="auto"/>
            <w:left w:val="none" w:sz="0" w:space="0" w:color="auto"/>
            <w:bottom w:val="none" w:sz="0" w:space="0" w:color="auto"/>
            <w:right w:val="none" w:sz="0" w:space="0" w:color="auto"/>
          </w:divBdr>
        </w:div>
        <w:div w:id="1052268251">
          <w:marLeft w:val="480"/>
          <w:marRight w:val="0"/>
          <w:marTop w:val="0"/>
          <w:marBottom w:val="0"/>
          <w:divBdr>
            <w:top w:val="none" w:sz="0" w:space="0" w:color="auto"/>
            <w:left w:val="none" w:sz="0" w:space="0" w:color="auto"/>
            <w:bottom w:val="none" w:sz="0" w:space="0" w:color="auto"/>
            <w:right w:val="none" w:sz="0" w:space="0" w:color="auto"/>
          </w:divBdr>
        </w:div>
        <w:div w:id="1054740436">
          <w:marLeft w:val="480"/>
          <w:marRight w:val="0"/>
          <w:marTop w:val="0"/>
          <w:marBottom w:val="0"/>
          <w:divBdr>
            <w:top w:val="none" w:sz="0" w:space="0" w:color="auto"/>
            <w:left w:val="none" w:sz="0" w:space="0" w:color="auto"/>
            <w:bottom w:val="none" w:sz="0" w:space="0" w:color="auto"/>
            <w:right w:val="none" w:sz="0" w:space="0" w:color="auto"/>
          </w:divBdr>
        </w:div>
        <w:div w:id="1059866537">
          <w:marLeft w:val="480"/>
          <w:marRight w:val="0"/>
          <w:marTop w:val="0"/>
          <w:marBottom w:val="0"/>
          <w:divBdr>
            <w:top w:val="none" w:sz="0" w:space="0" w:color="auto"/>
            <w:left w:val="none" w:sz="0" w:space="0" w:color="auto"/>
            <w:bottom w:val="none" w:sz="0" w:space="0" w:color="auto"/>
            <w:right w:val="none" w:sz="0" w:space="0" w:color="auto"/>
          </w:divBdr>
        </w:div>
        <w:div w:id="1075317002">
          <w:marLeft w:val="480"/>
          <w:marRight w:val="0"/>
          <w:marTop w:val="0"/>
          <w:marBottom w:val="0"/>
          <w:divBdr>
            <w:top w:val="none" w:sz="0" w:space="0" w:color="auto"/>
            <w:left w:val="none" w:sz="0" w:space="0" w:color="auto"/>
            <w:bottom w:val="none" w:sz="0" w:space="0" w:color="auto"/>
            <w:right w:val="none" w:sz="0" w:space="0" w:color="auto"/>
          </w:divBdr>
        </w:div>
        <w:div w:id="1075397082">
          <w:marLeft w:val="480"/>
          <w:marRight w:val="0"/>
          <w:marTop w:val="0"/>
          <w:marBottom w:val="0"/>
          <w:divBdr>
            <w:top w:val="none" w:sz="0" w:space="0" w:color="auto"/>
            <w:left w:val="none" w:sz="0" w:space="0" w:color="auto"/>
            <w:bottom w:val="none" w:sz="0" w:space="0" w:color="auto"/>
            <w:right w:val="none" w:sz="0" w:space="0" w:color="auto"/>
          </w:divBdr>
        </w:div>
        <w:div w:id="1078290002">
          <w:marLeft w:val="480"/>
          <w:marRight w:val="0"/>
          <w:marTop w:val="0"/>
          <w:marBottom w:val="0"/>
          <w:divBdr>
            <w:top w:val="none" w:sz="0" w:space="0" w:color="auto"/>
            <w:left w:val="none" w:sz="0" w:space="0" w:color="auto"/>
            <w:bottom w:val="none" w:sz="0" w:space="0" w:color="auto"/>
            <w:right w:val="none" w:sz="0" w:space="0" w:color="auto"/>
          </w:divBdr>
        </w:div>
        <w:div w:id="1090807311">
          <w:marLeft w:val="480"/>
          <w:marRight w:val="0"/>
          <w:marTop w:val="0"/>
          <w:marBottom w:val="0"/>
          <w:divBdr>
            <w:top w:val="none" w:sz="0" w:space="0" w:color="auto"/>
            <w:left w:val="none" w:sz="0" w:space="0" w:color="auto"/>
            <w:bottom w:val="none" w:sz="0" w:space="0" w:color="auto"/>
            <w:right w:val="none" w:sz="0" w:space="0" w:color="auto"/>
          </w:divBdr>
        </w:div>
        <w:div w:id="1097554676">
          <w:marLeft w:val="480"/>
          <w:marRight w:val="0"/>
          <w:marTop w:val="0"/>
          <w:marBottom w:val="0"/>
          <w:divBdr>
            <w:top w:val="none" w:sz="0" w:space="0" w:color="auto"/>
            <w:left w:val="none" w:sz="0" w:space="0" w:color="auto"/>
            <w:bottom w:val="none" w:sz="0" w:space="0" w:color="auto"/>
            <w:right w:val="none" w:sz="0" w:space="0" w:color="auto"/>
          </w:divBdr>
        </w:div>
        <w:div w:id="1103261893">
          <w:marLeft w:val="480"/>
          <w:marRight w:val="0"/>
          <w:marTop w:val="0"/>
          <w:marBottom w:val="0"/>
          <w:divBdr>
            <w:top w:val="none" w:sz="0" w:space="0" w:color="auto"/>
            <w:left w:val="none" w:sz="0" w:space="0" w:color="auto"/>
            <w:bottom w:val="none" w:sz="0" w:space="0" w:color="auto"/>
            <w:right w:val="none" w:sz="0" w:space="0" w:color="auto"/>
          </w:divBdr>
        </w:div>
        <w:div w:id="1129006629">
          <w:marLeft w:val="480"/>
          <w:marRight w:val="0"/>
          <w:marTop w:val="0"/>
          <w:marBottom w:val="0"/>
          <w:divBdr>
            <w:top w:val="none" w:sz="0" w:space="0" w:color="auto"/>
            <w:left w:val="none" w:sz="0" w:space="0" w:color="auto"/>
            <w:bottom w:val="none" w:sz="0" w:space="0" w:color="auto"/>
            <w:right w:val="none" w:sz="0" w:space="0" w:color="auto"/>
          </w:divBdr>
        </w:div>
        <w:div w:id="1140345797">
          <w:marLeft w:val="480"/>
          <w:marRight w:val="0"/>
          <w:marTop w:val="0"/>
          <w:marBottom w:val="0"/>
          <w:divBdr>
            <w:top w:val="none" w:sz="0" w:space="0" w:color="auto"/>
            <w:left w:val="none" w:sz="0" w:space="0" w:color="auto"/>
            <w:bottom w:val="none" w:sz="0" w:space="0" w:color="auto"/>
            <w:right w:val="none" w:sz="0" w:space="0" w:color="auto"/>
          </w:divBdr>
        </w:div>
        <w:div w:id="1147208880">
          <w:marLeft w:val="480"/>
          <w:marRight w:val="0"/>
          <w:marTop w:val="0"/>
          <w:marBottom w:val="0"/>
          <w:divBdr>
            <w:top w:val="none" w:sz="0" w:space="0" w:color="auto"/>
            <w:left w:val="none" w:sz="0" w:space="0" w:color="auto"/>
            <w:bottom w:val="none" w:sz="0" w:space="0" w:color="auto"/>
            <w:right w:val="none" w:sz="0" w:space="0" w:color="auto"/>
          </w:divBdr>
        </w:div>
        <w:div w:id="1150320077">
          <w:marLeft w:val="480"/>
          <w:marRight w:val="0"/>
          <w:marTop w:val="0"/>
          <w:marBottom w:val="0"/>
          <w:divBdr>
            <w:top w:val="none" w:sz="0" w:space="0" w:color="auto"/>
            <w:left w:val="none" w:sz="0" w:space="0" w:color="auto"/>
            <w:bottom w:val="none" w:sz="0" w:space="0" w:color="auto"/>
            <w:right w:val="none" w:sz="0" w:space="0" w:color="auto"/>
          </w:divBdr>
        </w:div>
        <w:div w:id="1160191868">
          <w:marLeft w:val="480"/>
          <w:marRight w:val="0"/>
          <w:marTop w:val="0"/>
          <w:marBottom w:val="0"/>
          <w:divBdr>
            <w:top w:val="none" w:sz="0" w:space="0" w:color="auto"/>
            <w:left w:val="none" w:sz="0" w:space="0" w:color="auto"/>
            <w:bottom w:val="none" w:sz="0" w:space="0" w:color="auto"/>
            <w:right w:val="none" w:sz="0" w:space="0" w:color="auto"/>
          </w:divBdr>
        </w:div>
        <w:div w:id="1161581929">
          <w:marLeft w:val="480"/>
          <w:marRight w:val="0"/>
          <w:marTop w:val="0"/>
          <w:marBottom w:val="0"/>
          <w:divBdr>
            <w:top w:val="none" w:sz="0" w:space="0" w:color="auto"/>
            <w:left w:val="none" w:sz="0" w:space="0" w:color="auto"/>
            <w:bottom w:val="none" w:sz="0" w:space="0" w:color="auto"/>
            <w:right w:val="none" w:sz="0" w:space="0" w:color="auto"/>
          </w:divBdr>
        </w:div>
        <w:div w:id="1165166971">
          <w:marLeft w:val="480"/>
          <w:marRight w:val="0"/>
          <w:marTop w:val="0"/>
          <w:marBottom w:val="0"/>
          <w:divBdr>
            <w:top w:val="none" w:sz="0" w:space="0" w:color="auto"/>
            <w:left w:val="none" w:sz="0" w:space="0" w:color="auto"/>
            <w:bottom w:val="none" w:sz="0" w:space="0" w:color="auto"/>
            <w:right w:val="none" w:sz="0" w:space="0" w:color="auto"/>
          </w:divBdr>
        </w:div>
        <w:div w:id="1175344483">
          <w:marLeft w:val="480"/>
          <w:marRight w:val="0"/>
          <w:marTop w:val="0"/>
          <w:marBottom w:val="0"/>
          <w:divBdr>
            <w:top w:val="none" w:sz="0" w:space="0" w:color="auto"/>
            <w:left w:val="none" w:sz="0" w:space="0" w:color="auto"/>
            <w:bottom w:val="none" w:sz="0" w:space="0" w:color="auto"/>
            <w:right w:val="none" w:sz="0" w:space="0" w:color="auto"/>
          </w:divBdr>
        </w:div>
        <w:div w:id="1191607785">
          <w:marLeft w:val="480"/>
          <w:marRight w:val="0"/>
          <w:marTop w:val="0"/>
          <w:marBottom w:val="0"/>
          <w:divBdr>
            <w:top w:val="none" w:sz="0" w:space="0" w:color="auto"/>
            <w:left w:val="none" w:sz="0" w:space="0" w:color="auto"/>
            <w:bottom w:val="none" w:sz="0" w:space="0" w:color="auto"/>
            <w:right w:val="none" w:sz="0" w:space="0" w:color="auto"/>
          </w:divBdr>
        </w:div>
        <w:div w:id="1212154996">
          <w:marLeft w:val="480"/>
          <w:marRight w:val="0"/>
          <w:marTop w:val="0"/>
          <w:marBottom w:val="0"/>
          <w:divBdr>
            <w:top w:val="none" w:sz="0" w:space="0" w:color="auto"/>
            <w:left w:val="none" w:sz="0" w:space="0" w:color="auto"/>
            <w:bottom w:val="none" w:sz="0" w:space="0" w:color="auto"/>
            <w:right w:val="none" w:sz="0" w:space="0" w:color="auto"/>
          </w:divBdr>
        </w:div>
        <w:div w:id="1212696422">
          <w:marLeft w:val="480"/>
          <w:marRight w:val="0"/>
          <w:marTop w:val="0"/>
          <w:marBottom w:val="0"/>
          <w:divBdr>
            <w:top w:val="none" w:sz="0" w:space="0" w:color="auto"/>
            <w:left w:val="none" w:sz="0" w:space="0" w:color="auto"/>
            <w:bottom w:val="none" w:sz="0" w:space="0" w:color="auto"/>
            <w:right w:val="none" w:sz="0" w:space="0" w:color="auto"/>
          </w:divBdr>
        </w:div>
        <w:div w:id="1222012114">
          <w:marLeft w:val="480"/>
          <w:marRight w:val="0"/>
          <w:marTop w:val="0"/>
          <w:marBottom w:val="0"/>
          <w:divBdr>
            <w:top w:val="none" w:sz="0" w:space="0" w:color="auto"/>
            <w:left w:val="none" w:sz="0" w:space="0" w:color="auto"/>
            <w:bottom w:val="none" w:sz="0" w:space="0" w:color="auto"/>
            <w:right w:val="none" w:sz="0" w:space="0" w:color="auto"/>
          </w:divBdr>
        </w:div>
        <w:div w:id="1243105339">
          <w:marLeft w:val="480"/>
          <w:marRight w:val="0"/>
          <w:marTop w:val="0"/>
          <w:marBottom w:val="0"/>
          <w:divBdr>
            <w:top w:val="none" w:sz="0" w:space="0" w:color="auto"/>
            <w:left w:val="none" w:sz="0" w:space="0" w:color="auto"/>
            <w:bottom w:val="none" w:sz="0" w:space="0" w:color="auto"/>
            <w:right w:val="none" w:sz="0" w:space="0" w:color="auto"/>
          </w:divBdr>
        </w:div>
        <w:div w:id="1300762783">
          <w:marLeft w:val="480"/>
          <w:marRight w:val="0"/>
          <w:marTop w:val="0"/>
          <w:marBottom w:val="0"/>
          <w:divBdr>
            <w:top w:val="none" w:sz="0" w:space="0" w:color="auto"/>
            <w:left w:val="none" w:sz="0" w:space="0" w:color="auto"/>
            <w:bottom w:val="none" w:sz="0" w:space="0" w:color="auto"/>
            <w:right w:val="none" w:sz="0" w:space="0" w:color="auto"/>
          </w:divBdr>
        </w:div>
        <w:div w:id="1314526531">
          <w:marLeft w:val="480"/>
          <w:marRight w:val="0"/>
          <w:marTop w:val="0"/>
          <w:marBottom w:val="0"/>
          <w:divBdr>
            <w:top w:val="none" w:sz="0" w:space="0" w:color="auto"/>
            <w:left w:val="none" w:sz="0" w:space="0" w:color="auto"/>
            <w:bottom w:val="none" w:sz="0" w:space="0" w:color="auto"/>
            <w:right w:val="none" w:sz="0" w:space="0" w:color="auto"/>
          </w:divBdr>
        </w:div>
        <w:div w:id="1320890578">
          <w:marLeft w:val="480"/>
          <w:marRight w:val="0"/>
          <w:marTop w:val="0"/>
          <w:marBottom w:val="0"/>
          <w:divBdr>
            <w:top w:val="none" w:sz="0" w:space="0" w:color="auto"/>
            <w:left w:val="none" w:sz="0" w:space="0" w:color="auto"/>
            <w:bottom w:val="none" w:sz="0" w:space="0" w:color="auto"/>
            <w:right w:val="none" w:sz="0" w:space="0" w:color="auto"/>
          </w:divBdr>
        </w:div>
        <w:div w:id="1333725114">
          <w:marLeft w:val="480"/>
          <w:marRight w:val="0"/>
          <w:marTop w:val="0"/>
          <w:marBottom w:val="0"/>
          <w:divBdr>
            <w:top w:val="none" w:sz="0" w:space="0" w:color="auto"/>
            <w:left w:val="none" w:sz="0" w:space="0" w:color="auto"/>
            <w:bottom w:val="none" w:sz="0" w:space="0" w:color="auto"/>
            <w:right w:val="none" w:sz="0" w:space="0" w:color="auto"/>
          </w:divBdr>
        </w:div>
        <w:div w:id="1340230919">
          <w:marLeft w:val="480"/>
          <w:marRight w:val="0"/>
          <w:marTop w:val="0"/>
          <w:marBottom w:val="0"/>
          <w:divBdr>
            <w:top w:val="none" w:sz="0" w:space="0" w:color="auto"/>
            <w:left w:val="none" w:sz="0" w:space="0" w:color="auto"/>
            <w:bottom w:val="none" w:sz="0" w:space="0" w:color="auto"/>
            <w:right w:val="none" w:sz="0" w:space="0" w:color="auto"/>
          </w:divBdr>
        </w:div>
        <w:div w:id="1360425148">
          <w:marLeft w:val="480"/>
          <w:marRight w:val="0"/>
          <w:marTop w:val="0"/>
          <w:marBottom w:val="0"/>
          <w:divBdr>
            <w:top w:val="none" w:sz="0" w:space="0" w:color="auto"/>
            <w:left w:val="none" w:sz="0" w:space="0" w:color="auto"/>
            <w:bottom w:val="none" w:sz="0" w:space="0" w:color="auto"/>
            <w:right w:val="none" w:sz="0" w:space="0" w:color="auto"/>
          </w:divBdr>
        </w:div>
        <w:div w:id="1365671363">
          <w:marLeft w:val="480"/>
          <w:marRight w:val="0"/>
          <w:marTop w:val="0"/>
          <w:marBottom w:val="0"/>
          <w:divBdr>
            <w:top w:val="none" w:sz="0" w:space="0" w:color="auto"/>
            <w:left w:val="none" w:sz="0" w:space="0" w:color="auto"/>
            <w:bottom w:val="none" w:sz="0" w:space="0" w:color="auto"/>
            <w:right w:val="none" w:sz="0" w:space="0" w:color="auto"/>
          </w:divBdr>
        </w:div>
        <w:div w:id="1397512099">
          <w:marLeft w:val="480"/>
          <w:marRight w:val="0"/>
          <w:marTop w:val="0"/>
          <w:marBottom w:val="0"/>
          <w:divBdr>
            <w:top w:val="none" w:sz="0" w:space="0" w:color="auto"/>
            <w:left w:val="none" w:sz="0" w:space="0" w:color="auto"/>
            <w:bottom w:val="none" w:sz="0" w:space="0" w:color="auto"/>
            <w:right w:val="none" w:sz="0" w:space="0" w:color="auto"/>
          </w:divBdr>
        </w:div>
        <w:div w:id="1398094396">
          <w:marLeft w:val="480"/>
          <w:marRight w:val="0"/>
          <w:marTop w:val="0"/>
          <w:marBottom w:val="0"/>
          <w:divBdr>
            <w:top w:val="none" w:sz="0" w:space="0" w:color="auto"/>
            <w:left w:val="none" w:sz="0" w:space="0" w:color="auto"/>
            <w:bottom w:val="none" w:sz="0" w:space="0" w:color="auto"/>
            <w:right w:val="none" w:sz="0" w:space="0" w:color="auto"/>
          </w:divBdr>
        </w:div>
        <w:div w:id="1405838888">
          <w:marLeft w:val="480"/>
          <w:marRight w:val="0"/>
          <w:marTop w:val="0"/>
          <w:marBottom w:val="0"/>
          <w:divBdr>
            <w:top w:val="none" w:sz="0" w:space="0" w:color="auto"/>
            <w:left w:val="none" w:sz="0" w:space="0" w:color="auto"/>
            <w:bottom w:val="none" w:sz="0" w:space="0" w:color="auto"/>
            <w:right w:val="none" w:sz="0" w:space="0" w:color="auto"/>
          </w:divBdr>
        </w:div>
        <w:div w:id="1418557566">
          <w:marLeft w:val="480"/>
          <w:marRight w:val="0"/>
          <w:marTop w:val="0"/>
          <w:marBottom w:val="0"/>
          <w:divBdr>
            <w:top w:val="none" w:sz="0" w:space="0" w:color="auto"/>
            <w:left w:val="none" w:sz="0" w:space="0" w:color="auto"/>
            <w:bottom w:val="none" w:sz="0" w:space="0" w:color="auto"/>
            <w:right w:val="none" w:sz="0" w:space="0" w:color="auto"/>
          </w:divBdr>
        </w:div>
        <w:div w:id="1421023491">
          <w:marLeft w:val="480"/>
          <w:marRight w:val="0"/>
          <w:marTop w:val="0"/>
          <w:marBottom w:val="0"/>
          <w:divBdr>
            <w:top w:val="none" w:sz="0" w:space="0" w:color="auto"/>
            <w:left w:val="none" w:sz="0" w:space="0" w:color="auto"/>
            <w:bottom w:val="none" w:sz="0" w:space="0" w:color="auto"/>
            <w:right w:val="none" w:sz="0" w:space="0" w:color="auto"/>
          </w:divBdr>
        </w:div>
        <w:div w:id="1435588518">
          <w:marLeft w:val="480"/>
          <w:marRight w:val="0"/>
          <w:marTop w:val="0"/>
          <w:marBottom w:val="0"/>
          <w:divBdr>
            <w:top w:val="none" w:sz="0" w:space="0" w:color="auto"/>
            <w:left w:val="none" w:sz="0" w:space="0" w:color="auto"/>
            <w:bottom w:val="none" w:sz="0" w:space="0" w:color="auto"/>
            <w:right w:val="none" w:sz="0" w:space="0" w:color="auto"/>
          </w:divBdr>
        </w:div>
        <w:div w:id="1441875654">
          <w:marLeft w:val="480"/>
          <w:marRight w:val="0"/>
          <w:marTop w:val="0"/>
          <w:marBottom w:val="0"/>
          <w:divBdr>
            <w:top w:val="none" w:sz="0" w:space="0" w:color="auto"/>
            <w:left w:val="none" w:sz="0" w:space="0" w:color="auto"/>
            <w:bottom w:val="none" w:sz="0" w:space="0" w:color="auto"/>
            <w:right w:val="none" w:sz="0" w:space="0" w:color="auto"/>
          </w:divBdr>
        </w:div>
        <w:div w:id="1455177618">
          <w:marLeft w:val="480"/>
          <w:marRight w:val="0"/>
          <w:marTop w:val="0"/>
          <w:marBottom w:val="0"/>
          <w:divBdr>
            <w:top w:val="none" w:sz="0" w:space="0" w:color="auto"/>
            <w:left w:val="none" w:sz="0" w:space="0" w:color="auto"/>
            <w:bottom w:val="none" w:sz="0" w:space="0" w:color="auto"/>
            <w:right w:val="none" w:sz="0" w:space="0" w:color="auto"/>
          </w:divBdr>
        </w:div>
        <w:div w:id="1460956370">
          <w:marLeft w:val="480"/>
          <w:marRight w:val="0"/>
          <w:marTop w:val="0"/>
          <w:marBottom w:val="0"/>
          <w:divBdr>
            <w:top w:val="none" w:sz="0" w:space="0" w:color="auto"/>
            <w:left w:val="none" w:sz="0" w:space="0" w:color="auto"/>
            <w:bottom w:val="none" w:sz="0" w:space="0" w:color="auto"/>
            <w:right w:val="none" w:sz="0" w:space="0" w:color="auto"/>
          </w:divBdr>
        </w:div>
        <w:div w:id="1470439619">
          <w:marLeft w:val="480"/>
          <w:marRight w:val="0"/>
          <w:marTop w:val="0"/>
          <w:marBottom w:val="0"/>
          <w:divBdr>
            <w:top w:val="none" w:sz="0" w:space="0" w:color="auto"/>
            <w:left w:val="none" w:sz="0" w:space="0" w:color="auto"/>
            <w:bottom w:val="none" w:sz="0" w:space="0" w:color="auto"/>
            <w:right w:val="none" w:sz="0" w:space="0" w:color="auto"/>
          </w:divBdr>
        </w:div>
        <w:div w:id="1477868110">
          <w:marLeft w:val="480"/>
          <w:marRight w:val="0"/>
          <w:marTop w:val="0"/>
          <w:marBottom w:val="0"/>
          <w:divBdr>
            <w:top w:val="none" w:sz="0" w:space="0" w:color="auto"/>
            <w:left w:val="none" w:sz="0" w:space="0" w:color="auto"/>
            <w:bottom w:val="none" w:sz="0" w:space="0" w:color="auto"/>
            <w:right w:val="none" w:sz="0" w:space="0" w:color="auto"/>
          </w:divBdr>
        </w:div>
        <w:div w:id="1498767490">
          <w:marLeft w:val="480"/>
          <w:marRight w:val="0"/>
          <w:marTop w:val="0"/>
          <w:marBottom w:val="0"/>
          <w:divBdr>
            <w:top w:val="none" w:sz="0" w:space="0" w:color="auto"/>
            <w:left w:val="none" w:sz="0" w:space="0" w:color="auto"/>
            <w:bottom w:val="none" w:sz="0" w:space="0" w:color="auto"/>
            <w:right w:val="none" w:sz="0" w:space="0" w:color="auto"/>
          </w:divBdr>
        </w:div>
        <w:div w:id="1506750539">
          <w:marLeft w:val="480"/>
          <w:marRight w:val="0"/>
          <w:marTop w:val="0"/>
          <w:marBottom w:val="0"/>
          <w:divBdr>
            <w:top w:val="none" w:sz="0" w:space="0" w:color="auto"/>
            <w:left w:val="none" w:sz="0" w:space="0" w:color="auto"/>
            <w:bottom w:val="none" w:sz="0" w:space="0" w:color="auto"/>
            <w:right w:val="none" w:sz="0" w:space="0" w:color="auto"/>
          </w:divBdr>
        </w:div>
        <w:div w:id="1513304132">
          <w:marLeft w:val="480"/>
          <w:marRight w:val="0"/>
          <w:marTop w:val="0"/>
          <w:marBottom w:val="0"/>
          <w:divBdr>
            <w:top w:val="none" w:sz="0" w:space="0" w:color="auto"/>
            <w:left w:val="none" w:sz="0" w:space="0" w:color="auto"/>
            <w:bottom w:val="none" w:sz="0" w:space="0" w:color="auto"/>
            <w:right w:val="none" w:sz="0" w:space="0" w:color="auto"/>
          </w:divBdr>
        </w:div>
        <w:div w:id="1515874277">
          <w:marLeft w:val="480"/>
          <w:marRight w:val="0"/>
          <w:marTop w:val="0"/>
          <w:marBottom w:val="0"/>
          <w:divBdr>
            <w:top w:val="none" w:sz="0" w:space="0" w:color="auto"/>
            <w:left w:val="none" w:sz="0" w:space="0" w:color="auto"/>
            <w:bottom w:val="none" w:sz="0" w:space="0" w:color="auto"/>
            <w:right w:val="none" w:sz="0" w:space="0" w:color="auto"/>
          </w:divBdr>
        </w:div>
        <w:div w:id="1533617617">
          <w:marLeft w:val="480"/>
          <w:marRight w:val="0"/>
          <w:marTop w:val="0"/>
          <w:marBottom w:val="0"/>
          <w:divBdr>
            <w:top w:val="none" w:sz="0" w:space="0" w:color="auto"/>
            <w:left w:val="none" w:sz="0" w:space="0" w:color="auto"/>
            <w:bottom w:val="none" w:sz="0" w:space="0" w:color="auto"/>
            <w:right w:val="none" w:sz="0" w:space="0" w:color="auto"/>
          </w:divBdr>
        </w:div>
        <w:div w:id="1547982300">
          <w:marLeft w:val="480"/>
          <w:marRight w:val="0"/>
          <w:marTop w:val="0"/>
          <w:marBottom w:val="0"/>
          <w:divBdr>
            <w:top w:val="none" w:sz="0" w:space="0" w:color="auto"/>
            <w:left w:val="none" w:sz="0" w:space="0" w:color="auto"/>
            <w:bottom w:val="none" w:sz="0" w:space="0" w:color="auto"/>
            <w:right w:val="none" w:sz="0" w:space="0" w:color="auto"/>
          </w:divBdr>
        </w:div>
        <w:div w:id="1548370800">
          <w:marLeft w:val="480"/>
          <w:marRight w:val="0"/>
          <w:marTop w:val="0"/>
          <w:marBottom w:val="0"/>
          <w:divBdr>
            <w:top w:val="none" w:sz="0" w:space="0" w:color="auto"/>
            <w:left w:val="none" w:sz="0" w:space="0" w:color="auto"/>
            <w:bottom w:val="none" w:sz="0" w:space="0" w:color="auto"/>
            <w:right w:val="none" w:sz="0" w:space="0" w:color="auto"/>
          </w:divBdr>
        </w:div>
        <w:div w:id="1552645573">
          <w:marLeft w:val="480"/>
          <w:marRight w:val="0"/>
          <w:marTop w:val="0"/>
          <w:marBottom w:val="0"/>
          <w:divBdr>
            <w:top w:val="none" w:sz="0" w:space="0" w:color="auto"/>
            <w:left w:val="none" w:sz="0" w:space="0" w:color="auto"/>
            <w:bottom w:val="none" w:sz="0" w:space="0" w:color="auto"/>
            <w:right w:val="none" w:sz="0" w:space="0" w:color="auto"/>
          </w:divBdr>
        </w:div>
        <w:div w:id="1566994263">
          <w:marLeft w:val="480"/>
          <w:marRight w:val="0"/>
          <w:marTop w:val="0"/>
          <w:marBottom w:val="0"/>
          <w:divBdr>
            <w:top w:val="none" w:sz="0" w:space="0" w:color="auto"/>
            <w:left w:val="none" w:sz="0" w:space="0" w:color="auto"/>
            <w:bottom w:val="none" w:sz="0" w:space="0" w:color="auto"/>
            <w:right w:val="none" w:sz="0" w:space="0" w:color="auto"/>
          </w:divBdr>
        </w:div>
        <w:div w:id="1572040117">
          <w:marLeft w:val="480"/>
          <w:marRight w:val="0"/>
          <w:marTop w:val="0"/>
          <w:marBottom w:val="0"/>
          <w:divBdr>
            <w:top w:val="none" w:sz="0" w:space="0" w:color="auto"/>
            <w:left w:val="none" w:sz="0" w:space="0" w:color="auto"/>
            <w:bottom w:val="none" w:sz="0" w:space="0" w:color="auto"/>
            <w:right w:val="none" w:sz="0" w:space="0" w:color="auto"/>
          </w:divBdr>
        </w:div>
        <w:div w:id="1576430509">
          <w:marLeft w:val="480"/>
          <w:marRight w:val="0"/>
          <w:marTop w:val="0"/>
          <w:marBottom w:val="0"/>
          <w:divBdr>
            <w:top w:val="none" w:sz="0" w:space="0" w:color="auto"/>
            <w:left w:val="none" w:sz="0" w:space="0" w:color="auto"/>
            <w:bottom w:val="none" w:sz="0" w:space="0" w:color="auto"/>
            <w:right w:val="none" w:sz="0" w:space="0" w:color="auto"/>
          </w:divBdr>
        </w:div>
        <w:div w:id="1588348588">
          <w:marLeft w:val="480"/>
          <w:marRight w:val="0"/>
          <w:marTop w:val="0"/>
          <w:marBottom w:val="0"/>
          <w:divBdr>
            <w:top w:val="none" w:sz="0" w:space="0" w:color="auto"/>
            <w:left w:val="none" w:sz="0" w:space="0" w:color="auto"/>
            <w:bottom w:val="none" w:sz="0" w:space="0" w:color="auto"/>
            <w:right w:val="none" w:sz="0" w:space="0" w:color="auto"/>
          </w:divBdr>
        </w:div>
        <w:div w:id="1608467397">
          <w:marLeft w:val="480"/>
          <w:marRight w:val="0"/>
          <w:marTop w:val="0"/>
          <w:marBottom w:val="0"/>
          <w:divBdr>
            <w:top w:val="none" w:sz="0" w:space="0" w:color="auto"/>
            <w:left w:val="none" w:sz="0" w:space="0" w:color="auto"/>
            <w:bottom w:val="none" w:sz="0" w:space="0" w:color="auto"/>
            <w:right w:val="none" w:sz="0" w:space="0" w:color="auto"/>
          </w:divBdr>
        </w:div>
        <w:div w:id="1616981224">
          <w:marLeft w:val="480"/>
          <w:marRight w:val="0"/>
          <w:marTop w:val="0"/>
          <w:marBottom w:val="0"/>
          <w:divBdr>
            <w:top w:val="none" w:sz="0" w:space="0" w:color="auto"/>
            <w:left w:val="none" w:sz="0" w:space="0" w:color="auto"/>
            <w:bottom w:val="none" w:sz="0" w:space="0" w:color="auto"/>
            <w:right w:val="none" w:sz="0" w:space="0" w:color="auto"/>
          </w:divBdr>
        </w:div>
        <w:div w:id="1636714757">
          <w:marLeft w:val="480"/>
          <w:marRight w:val="0"/>
          <w:marTop w:val="0"/>
          <w:marBottom w:val="0"/>
          <w:divBdr>
            <w:top w:val="none" w:sz="0" w:space="0" w:color="auto"/>
            <w:left w:val="none" w:sz="0" w:space="0" w:color="auto"/>
            <w:bottom w:val="none" w:sz="0" w:space="0" w:color="auto"/>
            <w:right w:val="none" w:sz="0" w:space="0" w:color="auto"/>
          </w:divBdr>
        </w:div>
        <w:div w:id="1650938978">
          <w:marLeft w:val="480"/>
          <w:marRight w:val="0"/>
          <w:marTop w:val="0"/>
          <w:marBottom w:val="0"/>
          <w:divBdr>
            <w:top w:val="none" w:sz="0" w:space="0" w:color="auto"/>
            <w:left w:val="none" w:sz="0" w:space="0" w:color="auto"/>
            <w:bottom w:val="none" w:sz="0" w:space="0" w:color="auto"/>
            <w:right w:val="none" w:sz="0" w:space="0" w:color="auto"/>
          </w:divBdr>
        </w:div>
        <w:div w:id="1653100986">
          <w:marLeft w:val="480"/>
          <w:marRight w:val="0"/>
          <w:marTop w:val="0"/>
          <w:marBottom w:val="0"/>
          <w:divBdr>
            <w:top w:val="none" w:sz="0" w:space="0" w:color="auto"/>
            <w:left w:val="none" w:sz="0" w:space="0" w:color="auto"/>
            <w:bottom w:val="none" w:sz="0" w:space="0" w:color="auto"/>
            <w:right w:val="none" w:sz="0" w:space="0" w:color="auto"/>
          </w:divBdr>
        </w:div>
        <w:div w:id="1660571773">
          <w:marLeft w:val="480"/>
          <w:marRight w:val="0"/>
          <w:marTop w:val="0"/>
          <w:marBottom w:val="0"/>
          <w:divBdr>
            <w:top w:val="none" w:sz="0" w:space="0" w:color="auto"/>
            <w:left w:val="none" w:sz="0" w:space="0" w:color="auto"/>
            <w:bottom w:val="none" w:sz="0" w:space="0" w:color="auto"/>
            <w:right w:val="none" w:sz="0" w:space="0" w:color="auto"/>
          </w:divBdr>
        </w:div>
        <w:div w:id="1660963830">
          <w:marLeft w:val="480"/>
          <w:marRight w:val="0"/>
          <w:marTop w:val="0"/>
          <w:marBottom w:val="0"/>
          <w:divBdr>
            <w:top w:val="none" w:sz="0" w:space="0" w:color="auto"/>
            <w:left w:val="none" w:sz="0" w:space="0" w:color="auto"/>
            <w:bottom w:val="none" w:sz="0" w:space="0" w:color="auto"/>
            <w:right w:val="none" w:sz="0" w:space="0" w:color="auto"/>
          </w:divBdr>
        </w:div>
        <w:div w:id="1667858097">
          <w:marLeft w:val="480"/>
          <w:marRight w:val="0"/>
          <w:marTop w:val="0"/>
          <w:marBottom w:val="0"/>
          <w:divBdr>
            <w:top w:val="none" w:sz="0" w:space="0" w:color="auto"/>
            <w:left w:val="none" w:sz="0" w:space="0" w:color="auto"/>
            <w:bottom w:val="none" w:sz="0" w:space="0" w:color="auto"/>
            <w:right w:val="none" w:sz="0" w:space="0" w:color="auto"/>
          </w:divBdr>
        </w:div>
        <w:div w:id="1674994606">
          <w:marLeft w:val="480"/>
          <w:marRight w:val="0"/>
          <w:marTop w:val="0"/>
          <w:marBottom w:val="0"/>
          <w:divBdr>
            <w:top w:val="none" w:sz="0" w:space="0" w:color="auto"/>
            <w:left w:val="none" w:sz="0" w:space="0" w:color="auto"/>
            <w:bottom w:val="none" w:sz="0" w:space="0" w:color="auto"/>
            <w:right w:val="none" w:sz="0" w:space="0" w:color="auto"/>
          </w:divBdr>
        </w:div>
        <w:div w:id="1676569684">
          <w:marLeft w:val="480"/>
          <w:marRight w:val="0"/>
          <w:marTop w:val="0"/>
          <w:marBottom w:val="0"/>
          <w:divBdr>
            <w:top w:val="none" w:sz="0" w:space="0" w:color="auto"/>
            <w:left w:val="none" w:sz="0" w:space="0" w:color="auto"/>
            <w:bottom w:val="none" w:sz="0" w:space="0" w:color="auto"/>
            <w:right w:val="none" w:sz="0" w:space="0" w:color="auto"/>
          </w:divBdr>
        </w:div>
        <w:div w:id="1677725349">
          <w:marLeft w:val="480"/>
          <w:marRight w:val="0"/>
          <w:marTop w:val="0"/>
          <w:marBottom w:val="0"/>
          <w:divBdr>
            <w:top w:val="none" w:sz="0" w:space="0" w:color="auto"/>
            <w:left w:val="none" w:sz="0" w:space="0" w:color="auto"/>
            <w:bottom w:val="none" w:sz="0" w:space="0" w:color="auto"/>
            <w:right w:val="none" w:sz="0" w:space="0" w:color="auto"/>
          </w:divBdr>
        </w:div>
        <w:div w:id="1680235233">
          <w:marLeft w:val="480"/>
          <w:marRight w:val="0"/>
          <w:marTop w:val="0"/>
          <w:marBottom w:val="0"/>
          <w:divBdr>
            <w:top w:val="none" w:sz="0" w:space="0" w:color="auto"/>
            <w:left w:val="none" w:sz="0" w:space="0" w:color="auto"/>
            <w:bottom w:val="none" w:sz="0" w:space="0" w:color="auto"/>
            <w:right w:val="none" w:sz="0" w:space="0" w:color="auto"/>
          </w:divBdr>
        </w:div>
        <w:div w:id="1689523980">
          <w:marLeft w:val="480"/>
          <w:marRight w:val="0"/>
          <w:marTop w:val="0"/>
          <w:marBottom w:val="0"/>
          <w:divBdr>
            <w:top w:val="none" w:sz="0" w:space="0" w:color="auto"/>
            <w:left w:val="none" w:sz="0" w:space="0" w:color="auto"/>
            <w:bottom w:val="none" w:sz="0" w:space="0" w:color="auto"/>
            <w:right w:val="none" w:sz="0" w:space="0" w:color="auto"/>
          </w:divBdr>
        </w:div>
        <w:div w:id="1703047920">
          <w:marLeft w:val="480"/>
          <w:marRight w:val="0"/>
          <w:marTop w:val="0"/>
          <w:marBottom w:val="0"/>
          <w:divBdr>
            <w:top w:val="none" w:sz="0" w:space="0" w:color="auto"/>
            <w:left w:val="none" w:sz="0" w:space="0" w:color="auto"/>
            <w:bottom w:val="none" w:sz="0" w:space="0" w:color="auto"/>
            <w:right w:val="none" w:sz="0" w:space="0" w:color="auto"/>
          </w:divBdr>
        </w:div>
        <w:div w:id="1705864553">
          <w:marLeft w:val="480"/>
          <w:marRight w:val="0"/>
          <w:marTop w:val="0"/>
          <w:marBottom w:val="0"/>
          <w:divBdr>
            <w:top w:val="none" w:sz="0" w:space="0" w:color="auto"/>
            <w:left w:val="none" w:sz="0" w:space="0" w:color="auto"/>
            <w:bottom w:val="none" w:sz="0" w:space="0" w:color="auto"/>
            <w:right w:val="none" w:sz="0" w:space="0" w:color="auto"/>
          </w:divBdr>
        </w:div>
        <w:div w:id="1711105690">
          <w:marLeft w:val="480"/>
          <w:marRight w:val="0"/>
          <w:marTop w:val="0"/>
          <w:marBottom w:val="0"/>
          <w:divBdr>
            <w:top w:val="none" w:sz="0" w:space="0" w:color="auto"/>
            <w:left w:val="none" w:sz="0" w:space="0" w:color="auto"/>
            <w:bottom w:val="none" w:sz="0" w:space="0" w:color="auto"/>
            <w:right w:val="none" w:sz="0" w:space="0" w:color="auto"/>
          </w:divBdr>
        </w:div>
        <w:div w:id="1721133029">
          <w:marLeft w:val="480"/>
          <w:marRight w:val="0"/>
          <w:marTop w:val="0"/>
          <w:marBottom w:val="0"/>
          <w:divBdr>
            <w:top w:val="none" w:sz="0" w:space="0" w:color="auto"/>
            <w:left w:val="none" w:sz="0" w:space="0" w:color="auto"/>
            <w:bottom w:val="none" w:sz="0" w:space="0" w:color="auto"/>
            <w:right w:val="none" w:sz="0" w:space="0" w:color="auto"/>
          </w:divBdr>
        </w:div>
        <w:div w:id="1747874271">
          <w:marLeft w:val="480"/>
          <w:marRight w:val="0"/>
          <w:marTop w:val="0"/>
          <w:marBottom w:val="0"/>
          <w:divBdr>
            <w:top w:val="none" w:sz="0" w:space="0" w:color="auto"/>
            <w:left w:val="none" w:sz="0" w:space="0" w:color="auto"/>
            <w:bottom w:val="none" w:sz="0" w:space="0" w:color="auto"/>
            <w:right w:val="none" w:sz="0" w:space="0" w:color="auto"/>
          </w:divBdr>
        </w:div>
        <w:div w:id="1750423805">
          <w:marLeft w:val="480"/>
          <w:marRight w:val="0"/>
          <w:marTop w:val="0"/>
          <w:marBottom w:val="0"/>
          <w:divBdr>
            <w:top w:val="none" w:sz="0" w:space="0" w:color="auto"/>
            <w:left w:val="none" w:sz="0" w:space="0" w:color="auto"/>
            <w:bottom w:val="none" w:sz="0" w:space="0" w:color="auto"/>
            <w:right w:val="none" w:sz="0" w:space="0" w:color="auto"/>
          </w:divBdr>
        </w:div>
        <w:div w:id="1756826198">
          <w:marLeft w:val="480"/>
          <w:marRight w:val="0"/>
          <w:marTop w:val="0"/>
          <w:marBottom w:val="0"/>
          <w:divBdr>
            <w:top w:val="none" w:sz="0" w:space="0" w:color="auto"/>
            <w:left w:val="none" w:sz="0" w:space="0" w:color="auto"/>
            <w:bottom w:val="none" w:sz="0" w:space="0" w:color="auto"/>
            <w:right w:val="none" w:sz="0" w:space="0" w:color="auto"/>
          </w:divBdr>
        </w:div>
        <w:div w:id="1763645189">
          <w:marLeft w:val="480"/>
          <w:marRight w:val="0"/>
          <w:marTop w:val="0"/>
          <w:marBottom w:val="0"/>
          <w:divBdr>
            <w:top w:val="none" w:sz="0" w:space="0" w:color="auto"/>
            <w:left w:val="none" w:sz="0" w:space="0" w:color="auto"/>
            <w:bottom w:val="none" w:sz="0" w:space="0" w:color="auto"/>
            <w:right w:val="none" w:sz="0" w:space="0" w:color="auto"/>
          </w:divBdr>
        </w:div>
        <w:div w:id="1764523409">
          <w:marLeft w:val="480"/>
          <w:marRight w:val="0"/>
          <w:marTop w:val="0"/>
          <w:marBottom w:val="0"/>
          <w:divBdr>
            <w:top w:val="none" w:sz="0" w:space="0" w:color="auto"/>
            <w:left w:val="none" w:sz="0" w:space="0" w:color="auto"/>
            <w:bottom w:val="none" w:sz="0" w:space="0" w:color="auto"/>
            <w:right w:val="none" w:sz="0" w:space="0" w:color="auto"/>
          </w:divBdr>
        </w:div>
        <w:div w:id="1765688342">
          <w:marLeft w:val="480"/>
          <w:marRight w:val="0"/>
          <w:marTop w:val="0"/>
          <w:marBottom w:val="0"/>
          <w:divBdr>
            <w:top w:val="none" w:sz="0" w:space="0" w:color="auto"/>
            <w:left w:val="none" w:sz="0" w:space="0" w:color="auto"/>
            <w:bottom w:val="none" w:sz="0" w:space="0" w:color="auto"/>
            <w:right w:val="none" w:sz="0" w:space="0" w:color="auto"/>
          </w:divBdr>
        </w:div>
        <w:div w:id="1765806172">
          <w:marLeft w:val="480"/>
          <w:marRight w:val="0"/>
          <w:marTop w:val="0"/>
          <w:marBottom w:val="0"/>
          <w:divBdr>
            <w:top w:val="none" w:sz="0" w:space="0" w:color="auto"/>
            <w:left w:val="none" w:sz="0" w:space="0" w:color="auto"/>
            <w:bottom w:val="none" w:sz="0" w:space="0" w:color="auto"/>
            <w:right w:val="none" w:sz="0" w:space="0" w:color="auto"/>
          </w:divBdr>
        </w:div>
        <w:div w:id="1779254342">
          <w:marLeft w:val="480"/>
          <w:marRight w:val="0"/>
          <w:marTop w:val="0"/>
          <w:marBottom w:val="0"/>
          <w:divBdr>
            <w:top w:val="none" w:sz="0" w:space="0" w:color="auto"/>
            <w:left w:val="none" w:sz="0" w:space="0" w:color="auto"/>
            <w:bottom w:val="none" w:sz="0" w:space="0" w:color="auto"/>
            <w:right w:val="none" w:sz="0" w:space="0" w:color="auto"/>
          </w:divBdr>
        </w:div>
        <w:div w:id="1782725267">
          <w:marLeft w:val="480"/>
          <w:marRight w:val="0"/>
          <w:marTop w:val="0"/>
          <w:marBottom w:val="0"/>
          <w:divBdr>
            <w:top w:val="none" w:sz="0" w:space="0" w:color="auto"/>
            <w:left w:val="none" w:sz="0" w:space="0" w:color="auto"/>
            <w:bottom w:val="none" w:sz="0" w:space="0" w:color="auto"/>
            <w:right w:val="none" w:sz="0" w:space="0" w:color="auto"/>
          </w:divBdr>
        </w:div>
      </w:divsChild>
    </w:div>
    <w:div w:id="284584863">
      <w:marLeft w:val="640"/>
      <w:marRight w:val="0"/>
      <w:marTop w:val="0"/>
      <w:marBottom w:val="0"/>
      <w:divBdr>
        <w:top w:val="none" w:sz="0" w:space="0" w:color="auto"/>
        <w:left w:val="none" w:sz="0" w:space="0" w:color="auto"/>
        <w:bottom w:val="none" w:sz="0" w:space="0" w:color="auto"/>
        <w:right w:val="none" w:sz="0" w:space="0" w:color="auto"/>
      </w:divBdr>
    </w:div>
    <w:div w:id="288171664">
      <w:marLeft w:val="640"/>
      <w:marRight w:val="0"/>
      <w:marTop w:val="0"/>
      <w:marBottom w:val="0"/>
      <w:divBdr>
        <w:top w:val="none" w:sz="0" w:space="0" w:color="auto"/>
        <w:left w:val="none" w:sz="0" w:space="0" w:color="auto"/>
        <w:bottom w:val="none" w:sz="0" w:space="0" w:color="auto"/>
        <w:right w:val="none" w:sz="0" w:space="0" w:color="auto"/>
      </w:divBdr>
    </w:div>
    <w:div w:id="288971906">
      <w:bodyDiv w:val="1"/>
      <w:marLeft w:val="0"/>
      <w:marRight w:val="0"/>
      <w:marTop w:val="0"/>
      <w:marBottom w:val="0"/>
      <w:divBdr>
        <w:top w:val="none" w:sz="0" w:space="0" w:color="auto"/>
        <w:left w:val="none" w:sz="0" w:space="0" w:color="auto"/>
        <w:bottom w:val="none" w:sz="0" w:space="0" w:color="auto"/>
        <w:right w:val="none" w:sz="0" w:space="0" w:color="auto"/>
      </w:divBdr>
    </w:div>
    <w:div w:id="289172756">
      <w:bodyDiv w:val="1"/>
      <w:marLeft w:val="0"/>
      <w:marRight w:val="0"/>
      <w:marTop w:val="0"/>
      <w:marBottom w:val="0"/>
      <w:divBdr>
        <w:top w:val="none" w:sz="0" w:space="0" w:color="auto"/>
        <w:left w:val="none" w:sz="0" w:space="0" w:color="auto"/>
        <w:bottom w:val="none" w:sz="0" w:space="0" w:color="auto"/>
        <w:right w:val="none" w:sz="0" w:space="0" w:color="auto"/>
      </w:divBdr>
    </w:div>
    <w:div w:id="290939517">
      <w:marLeft w:val="640"/>
      <w:marRight w:val="0"/>
      <w:marTop w:val="0"/>
      <w:marBottom w:val="0"/>
      <w:divBdr>
        <w:top w:val="none" w:sz="0" w:space="0" w:color="auto"/>
        <w:left w:val="none" w:sz="0" w:space="0" w:color="auto"/>
        <w:bottom w:val="none" w:sz="0" w:space="0" w:color="auto"/>
        <w:right w:val="none" w:sz="0" w:space="0" w:color="auto"/>
      </w:divBdr>
    </w:div>
    <w:div w:id="291979358">
      <w:marLeft w:val="640"/>
      <w:marRight w:val="0"/>
      <w:marTop w:val="0"/>
      <w:marBottom w:val="0"/>
      <w:divBdr>
        <w:top w:val="none" w:sz="0" w:space="0" w:color="auto"/>
        <w:left w:val="none" w:sz="0" w:space="0" w:color="auto"/>
        <w:bottom w:val="none" w:sz="0" w:space="0" w:color="auto"/>
        <w:right w:val="none" w:sz="0" w:space="0" w:color="auto"/>
      </w:divBdr>
    </w:div>
    <w:div w:id="296299843">
      <w:marLeft w:val="640"/>
      <w:marRight w:val="0"/>
      <w:marTop w:val="0"/>
      <w:marBottom w:val="0"/>
      <w:divBdr>
        <w:top w:val="none" w:sz="0" w:space="0" w:color="auto"/>
        <w:left w:val="none" w:sz="0" w:space="0" w:color="auto"/>
        <w:bottom w:val="none" w:sz="0" w:space="0" w:color="auto"/>
        <w:right w:val="none" w:sz="0" w:space="0" w:color="auto"/>
      </w:divBdr>
    </w:div>
    <w:div w:id="296496192">
      <w:marLeft w:val="640"/>
      <w:marRight w:val="0"/>
      <w:marTop w:val="0"/>
      <w:marBottom w:val="0"/>
      <w:divBdr>
        <w:top w:val="none" w:sz="0" w:space="0" w:color="auto"/>
        <w:left w:val="none" w:sz="0" w:space="0" w:color="auto"/>
        <w:bottom w:val="none" w:sz="0" w:space="0" w:color="auto"/>
        <w:right w:val="none" w:sz="0" w:space="0" w:color="auto"/>
      </w:divBdr>
    </w:div>
    <w:div w:id="297346103">
      <w:marLeft w:val="640"/>
      <w:marRight w:val="0"/>
      <w:marTop w:val="0"/>
      <w:marBottom w:val="0"/>
      <w:divBdr>
        <w:top w:val="none" w:sz="0" w:space="0" w:color="auto"/>
        <w:left w:val="none" w:sz="0" w:space="0" w:color="auto"/>
        <w:bottom w:val="none" w:sz="0" w:space="0" w:color="auto"/>
        <w:right w:val="none" w:sz="0" w:space="0" w:color="auto"/>
      </w:divBdr>
    </w:div>
    <w:div w:id="297885153">
      <w:bodyDiv w:val="1"/>
      <w:marLeft w:val="0"/>
      <w:marRight w:val="0"/>
      <w:marTop w:val="0"/>
      <w:marBottom w:val="0"/>
      <w:divBdr>
        <w:top w:val="none" w:sz="0" w:space="0" w:color="auto"/>
        <w:left w:val="none" w:sz="0" w:space="0" w:color="auto"/>
        <w:bottom w:val="none" w:sz="0" w:space="0" w:color="auto"/>
        <w:right w:val="none" w:sz="0" w:space="0" w:color="auto"/>
      </w:divBdr>
    </w:div>
    <w:div w:id="298072054">
      <w:marLeft w:val="640"/>
      <w:marRight w:val="0"/>
      <w:marTop w:val="0"/>
      <w:marBottom w:val="0"/>
      <w:divBdr>
        <w:top w:val="none" w:sz="0" w:space="0" w:color="auto"/>
        <w:left w:val="none" w:sz="0" w:space="0" w:color="auto"/>
        <w:bottom w:val="none" w:sz="0" w:space="0" w:color="auto"/>
        <w:right w:val="none" w:sz="0" w:space="0" w:color="auto"/>
      </w:divBdr>
    </w:div>
    <w:div w:id="298851852">
      <w:marLeft w:val="640"/>
      <w:marRight w:val="0"/>
      <w:marTop w:val="0"/>
      <w:marBottom w:val="0"/>
      <w:divBdr>
        <w:top w:val="none" w:sz="0" w:space="0" w:color="auto"/>
        <w:left w:val="none" w:sz="0" w:space="0" w:color="auto"/>
        <w:bottom w:val="none" w:sz="0" w:space="0" w:color="auto"/>
        <w:right w:val="none" w:sz="0" w:space="0" w:color="auto"/>
      </w:divBdr>
    </w:div>
    <w:div w:id="299500157">
      <w:marLeft w:val="640"/>
      <w:marRight w:val="0"/>
      <w:marTop w:val="0"/>
      <w:marBottom w:val="0"/>
      <w:divBdr>
        <w:top w:val="none" w:sz="0" w:space="0" w:color="auto"/>
        <w:left w:val="none" w:sz="0" w:space="0" w:color="auto"/>
        <w:bottom w:val="none" w:sz="0" w:space="0" w:color="auto"/>
        <w:right w:val="none" w:sz="0" w:space="0" w:color="auto"/>
      </w:divBdr>
    </w:div>
    <w:div w:id="299531344">
      <w:marLeft w:val="640"/>
      <w:marRight w:val="0"/>
      <w:marTop w:val="0"/>
      <w:marBottom w:val="0"/>
      <w:divBdr>
        <w:top w:val="none" w:sz="0" w:space="0" w:color="auto"/>
        <w:left w:val="none" w:sz="0" w:space="0" w:color="auto"/>
        <w:bottom w:val="none" w:sz="0" w:space="0" w:color="auto"/>
        <w:right w:val="none" w:sz="0" w:space="0" w:color="auto"/>
      </w:divBdr>
    </w:div>
    <w:div w:id="299656626">
      <w:marLeft w:val="640"/>
      <w:marRight w:val="0"/>
      <w:marTop w:val="0"/>
      <w:marBottom w:val="0"/>
      <w:divBdr>
        <w:top w:val="none" w:sz="0" w:space="0" w:color="auto"/>
        <w:left w:val="none" w:sz="0" w:space="0" w:color="auto"/>
        <w:bottom w:val="none" w:sz="0" w:space="0" w:color="auto"/>
        <w:right w:val="none" w:sz="0" w:space="0" w:color="auto"/>
      </w:divBdr>
    </w:div>
    <w:div w:id="299699558">
      <w:marLeft w:val="640"/>
      <w:marRight w:val="0"/>
      <w:marTop w:val="0"/>
      <w:marBottom w:val="0"/>
      <w:divBdr>
        <w:top w:val="none" w:sz="0" w:space="0" w:color="auto"/>
        <w:left w:val="none" w:sz="0" w:space="0" w:color="auto"/>
        <w:bottom w:val="none" w:sz="0" w:space="0" w:color="auto"/>
        <w:right w:val="none" w:sz="0" w:space="0" w:color="auto"/>
      </w:divBdr>
    </w:div>
    <w:div w:id="302395954">
      <w:bodyDiv w:val="1"/>
      <w:marLeft w:val="0"/>
      <w:marRight w:val="0"/>
      <w:marTop w:val="0"/>
      <w:marBottom w:val="0"/>
      <w:divBdr>
        <w:top w:val="none" w:sz="0" w:space="0" w:color="auto"/>
        <w:left w:val="none" w:sz="0" w:space="0" w:color="auto"/>
        <w:bottom w:val="none" w:sz="0" w:space="0" w:color="auto"/>
        <w:right w:val="none" w:sz="0" w:space="0" w:color="auto"/>
      </w:divBdr>
    </w:div>
    <w:div w:id="302541557">
      <w:marLeft w:val="640"/>
      <w:marRight w:val="0"/>
      <w:marTop w:val="0"/>
      <w:marBottom w:val="0"/>
      <w:divBdr>
        <w:top w:val="none" w:sz="0" w:space="0" w:color="auto"/>
        <w:left w:val="none" w:sz="0" w:space="0" w:color="auto"/>
        <w:bottom w:val="none" w:sz="0" w:space="0" w:color="auto"/>
        <w:right w:val="none" w:sz="0" w:space="0" w:color="auto"/>
      </w:divBdr>
    </w:div>
    <w:div w:id="307173570">
      <w:bodyDiv w:val="1"/>
      <w:marLeft w:val="0"/>
      <w:marRight w:val="0"/>
      <w:marTop w:val="0"/>
      <w:marBottom w:val="0"/>
      <w:divBdr>
        <w:top w:val="none" w:sz="0" w:space="0" w:color="auto"/>
        <w:left w:val="none" w:sz="0" w:space="0" w:color="auto"/>
        <w:bottom w:val="none" w:sz="0" w:space="0" w:color="auto"/>
        <w:right w:val="none" w:sz="0" w:space="0" w:color="auto"/>
      </w:divBdr>
    </w:div>
    <w:div w:id="314796455">
      <w:marLeft w:val="640"/>
      <w:marRight w:val="0"/>
      <w:marTop w:val="0"/>
      <w:marBottom w:val="0"/>
      <w:divBdr>
        <w:top w:val="none" w:sz="0" w:space="0" w:color="auto"/>
        <w:left w:val="none" w:sz="0" w:space="0" w:color="auto"/>
        <w:bottom w:val="none" w:sz="0" w:space="0" w:color="auto"/>
        <w:right w:val="none" w:sz="0" w:space="0" w:color="auto"/>
      </w:divBdr>
    </w:div>
    <w:div w:id="315502304">
      <w:marLeft w:val="640"/>
      <w:marRight w:val="0"/>
      <w:marTop w:val="0"/>
      <w:marBottom w:val="0"/>
      <w:divBdr>
        <w:top w:val="none" w:sz="0" w:space="0" w:color="auto"/>
        <w:left w:val="none" w:sz="0" w:space="0" w:color="auto"/>
        <w:bottom w:val="none" w:sz="0" w:space="0" w:color="auto"/>
        <w:right w:val="none" w:sz="0" w:space="0" w:color="auto"/>
      </w:divBdr>
    </w:div>
    <w:div w:id="317271191">
      <w:marLeft w:val="640"/>
      <w:marRight w:val="0"/>
      <w:marTop w:val="0"/>
      <w:marBottom w:val="0"/>
      <w:divBdr>
        <w:top w:val="none" w:sz="0" w:space="0" w:color="auto"/>
        <w:left w:val="none" w:sz="0" w:space="0" w:color="auto"/>
        <w:bottom w:val="none" w:sz="0" w:space="0" w:color="auto"/>
        <w:right w:val="none" w:sz="0" w:space="0" w:color="auto"/>
      </w:divBdr>
    </w:div>
    <w:div w:id="321085193">
      <w:bodyDiv w:val="1"/>
      <w:marLeft w:val="0"/>
      <w:marRight w:val="0"/>
      <w:marTop w:val="0"/>
      <w:marBottom w:val="0"/>
      <w:divBdr>
        <w:top w:val="none" w:sz="0" w:space="0" w:color="auto"/>
        <w:left w:val="none" w:sz="0" w:space="0" w:color="auto"/>
        <w:bottom w:val="none" w:sz="0" w:space="0" w:color="auto"/>
        <w:right w:val="none" w:sz="0" w:space="0" w:color="auto"/>
      </w:divBdr>
    </w:div>
    <w:div w:id="322009196">
      <w:marLeft w:val="640"/>
      <w:marRight w:val="0"/>
      <w:marTop w:val="0"/>
      <w:marBottom w:val="0"/>
      <w:divBdr>
        <w:top w:val="none" w:sz="0" w:space="0" w:color="auto"/>
        <w:left w:val="none" w:sz="0" w:space="0" w:color="auto"/>
        <w:bottom w:val="none" w:sz="0" w:space="0" w:color="auto"/>
        <w:right w:val="none" w:sz="0" w:space="0" w:color="auto"/>
      </w:divBdr>
    </w:div>
    <w:div w:id="322049541">
      <w:bodyDiv w:val="1"/>
      <w:marLeft w:val="0"/>
      <w:marRight w:val="0"/>
      <w:marTop w:val="0"/>
      <w:marBottom w:val="0"/>
      <w:divBdr>
        <w:top w:val="none" w:sz="0" w:space="0" w:color="auto"/>
        <w:left w:val="none" w:sz="0" w:space="0" w:color="auto"/>
        <w:bottom w:val="none" w:sz="0" w:space="0" w:color="auto"/>
        <w:right w:val="none" w:sz="0" w:space="0" w:color="auto"/>
      </w:divBdr>
    </w:div>
    <w:div w:id="328824646">
      <w:marLeft w:val="640"/>
      <w:marRight w:val="0"/>
      <w:marTop w:val="0"/>
      <w:marBottom w:val="0"/>
      <w:divBdr>
        <w:top w:val="none" w:sz="0" w:space="0" w:color="auto"/>
        <w:left w:val="none" w:sz="0" w:space="0" w:color="auto"/>
        <w:bottom w:val="none" w:sz="0" w:space="0" w:color="auto"/>
        <w:right w:val="none" w:sz="0" w:space="0" w:color="auto"/>
      </w:divBdr>
    </w:div>
    <w:div w:id="329523641">
      <w:marLeft w:val="640"/>
      <w:marRight w:val="0"/>
      <w:marTop w:val="0"/>
      <w:marBottom w:val="0"/>
      <w:divBdr>
        <w:top w:val="none" w:sz="0" w:space="0" w:color="auto"/>
        <w:left w:val="none" w:sz="0" w:space="0" w:color="auto"/>
        <w:bottom w:val="none" w:sz="0" w:space="0" w:color="auto"/>
        <w:right w:val="none" w:sz="0" w:space="0" w:color="auto"/>
      </w:divBdr>
    </w:div>
    <w:div w:id="331876452">
      <w:bodyDiv w:val="1"/>
      <w:marLeft w:val="0"/>
      <w:marRight w:val="0"/>
      <w:marTop w:val="0"/>
      <w:marBottom w:val="0"/>
      <w:divBdr>
        <w:top w:val="none" w:sz="0" w:space="0" w:color="auto"/>
        <w:left w:val="none" w:sz="0" w:space="0" w:color="auto"/>
        <w:bottom w:val="none" w:sz="0" w:space="0" w:color="auto"/>
        <w:right w:val="none" w:sz="0" w:space="0" w:color="auto"/>
      </w:divBdr>
    </w:div>
    <w:div w:id="336857473">
      <w:marLeft w:val="640"/>
      <w:marRight w:val="0"/>
      <w:marTop w:val="0"/>
      <w:marBottom w:val="0"/>
      <w:divBdr>
        <w:top w:val="none" w:sz="0" w:space="0" w:color="auto"/>
        <w:left w:val="none" w:sz="0" w:space="0" w:color="auto"/>
        <w:bottom w:val="none" w:sz="0" w:space="0" w:color="auto"/>
        <w:right w:val="none" w:sz="0" w:space="0" w:color="auto"/>
      </w:divBdr>
    </w:div>
    <w:div w:id="339041987">
      <w:bodyDiv w:val="1"/>
      <w:marLeft w:val="0"/>
      <w:marRight w:val="0"/>
      <w:marTop w:val="0"/>
      <w:marBottom w:val="0"/>
      <w:divBdr>
        <w:top w:val="none" w:sz="0" w:space="0" w:color="auto"/>
        <w:left w:val="none" w:sz="0" w:space="0" w:color="auto"/>
        <w:bottom w:val="none" w:sz="0" w:space="0" w:color="auto"/>
        <w:right w:val="none" w:sz="0" w:space="0" w:color="auto"/>
      </w:divBdr>
    </w:div>
    <w:div w:id="343829082">
      <w:marLeft w:val="640"/>
      <w:marRight w:val="0"/>
      <w:marTop w:val="0"/>
      <w:marBottom w:val="0"/>
      <w:divBdr>
        <w:top w:val="none" w:sz="0" w:space="0" w:color="auto"/>
        <w:left w:val="none" w:sz="0" w:space="0" w:color="auto"/>
        <w:bottom w:val="none" w:sz="0" w:space="0" w:color="auto"/>
        <w:right w:val="none" w:sz="0" w:space="0" w:color="auto"/>
      </w:divBdr>
    </w:div>
    <w:div w:id="344750303">
      <w:marLeft w:val="640"/>
      <w:marRight w:val="0"/>
      <w:marTop w:val="0"/>
      <w:marBottom w:val="0"/>
      <w:divBdr>
        <w:top w:val="none" w:sz="0" w:space="0" w:color="auto"/>
        <w:left w:val="none" w:sz="0" w:space="0" w:color="auto"/>
        <w:bottom w:val="none" w:sz="0" w:space="0" w:color="auto"/>
        <w:right w:val="none" w:sz="0" w:space="0" w:color="auto"/>
      </w:divBdr>
    </w:div>
    <w:div w:id="347755252">
      <w:marLeft w:val="640"/>
      <w:marRight w:val="0"/>
      <w:marTop w:val="0"/>
      <w:marBottom w:val="0"/>
      <w:divBdr>
        <w:top w:val="none" w:sz="0" w:space="0" w:color="auto"/>
        <w:left w:val="none" w:sz="0" w:space="0" w:color="auto"/>
        <w:bottom w:val="none" w:sz="0" w:space="0" w:color="auto"/>
        <w:right w:val="none" w:sz="0" w:space="0" w:color="auto"/>
      </w:divBdr>
    </w:div>
    <w:div w:id="349265095">
      <w:marLeft w:val="640"/>
      <w:marRight w:val="0"/>
      <w:marTop w:val="0"/>
      <w:marBottom w:val="0"/>
      <w:divBdr>
        <w:top w:val="none" w:sz="0" w:space="0" w:color="auto"/>
        <w:left w:val="none" w:sz="0" w:space="0" w:color="auto"/>
        <w:bottom w:val="none" w:sz="0" w:space="0" w:color="auto"/>
        <w:right w:val="none" w:sz="0" w:space="0" w:color="auto"/>
      </w:divBdr>
    </w:div>
    <w:div w:id="349645574">
      <w:bodyDiv w:val="1"/>
      <w:marLeft w:val="0"/>
      <w:marRight w:val="0"/>
      <w:marTop w:val="0"/>
      <w:marBottom w:val="0"/>
      <w:divBdr>
        <w:top w:val="none" w:sz="0" w:space="0" w:color="auto"/>
        <w:left w:val="none" w:sz="0" w:space="0" w:color="auto"/>
        <w:bottom w:val="none" w:sz="0" w:space="0" w:color="auto"/>
        <w:right w:val="none" w:sz="0" w:space="0" w:color="auto"/>
      </w:divBdr>
    </w:div>
    <w:div w:id="351415964">
      <w:marLeft w:val="640"/>
      <w:marRight w:val="0"/>
      <w:marTop w:val="0"/>
      <w:marBottom w:val="0"/>
      <w:divBdr>
        <w:top w:val="none" w:sz="0" w:space="0" w:color="auto"/>
        <w:left w:val="none" w:sz="0" w:space="0" w:color="auto"/>
        <w:bottom w:val="none" w:sz="0" w:space="0" w:color="auto"/>
        <w:right w:val="none" w:sz="0" w:space="0" w:color="auto"/>
      </w:divBdr>
    </w:div>
    <w:div w:id="357125099">
      <w:bodyDiv w:val="1"/>
      <w:marLeft w:val="0"/>
      <w:marRight w:val="0"/>
      <w:marTop w:val="0"/>
      <w:marBottom w:val="0"/>
      <w:divBdr>
        <w:top w:val="none" w:sz="0" w:space="0" w:color="auto"/>
        <w:left w:val="none" w:sz="0" w:space="0" w:color="auto"/>
        <w:bottom w:val="none" w:sz="0" w:space="0" w:color="auto"/>
        <w:right w:val="none" w:sz="0" w:space="0" w:color="auto"/>
      </w:divBdr>
    </w:div>
    <w:div w:id="359087235">
      <w:bodyDiv w:val="1"/>
      <w:marLeft w:val="0"/>
      <w:marRight w:val="0"/>
      <w:marTop w:val="0"/>
      <w:marBottom w:val="0"/>
      <w:divBdr>
        <w:top w:val="none" w:sz="0" w:space="0" w:color="auto"/>
        <w:left w:val="none" w:sz="0" w:space="0" w:color="auto"/>
        <w:bottom w:val="none" w:sz="0" w:space="0" w:color="auto"/>
        <w:right w:val="none" w:sz="0" w:space="0" w:color="auto"/>
      </w:divBdr>
      <w:divsChild>
        <w:div w:id="10574220">
          <w:marLeft w:val="640"/>
          <w:marRight w:val="0"/>
          <w:marTop w:val="0"/>
          <w:marBottom w:val="0"/>
          <w:divBdr>
            <w:top w:val="none" w:sz="0" w:space="0" w:color="auto"/>
            <w:left w:val="none" w:sz="0" w:space="0" w:color="auto"/>
            <w:bottom w:val="none" w:sz="0" w:space="0" w:color="auto"/>
            <w:right w:val="none" w:sz="0" w:space="0" w:color="auto"/>
          </w:divBdr>
        </w:div>
        <w:div w:id="18825806">
          <w:marLeft w:val="640"/>
          <w:marRight w:val="0"/>
          <w:marTop w:val="0"/>
          <w:marBottom w:val="0"/>
          <w:divBdr>
            <w:top w:val="none" w:sz="0" w:space="0" w:color="auto"/>
            <w:left w:val="none" w:sz="0" w:space="0" w:color="auto"/>
            <w:bottom w:val="none" w:sz="0" w:space="0" w:color="auto"/>
            <w:right w:val="none" w:sz="0" w:space="0" w:color="auto"/>
          </w:divBdr>
        </w:div>
        <w:div w:id="30888576">
          <w:marLeft w:val="640"/>
          <w:marRight w:val="0"/>
          <w:marTop w:val="0"/>
          <w:marBottom w:val="0"/>
          <w:divBdr>
            <w:top w:val="none" w:sz="0" w:space="0" w:color="auto"/>
            <w:left w:val="none" w:sz="0" w:space="0" w:color="auto"/>
            <w:bottom w:val="none" w:sz="0" w:space="0" w:color="auto"/>
            <w:right w:val="none" w:sz="0" w:space="0" w:color="auto"/>
          </w:divBdr>
        </w:div>
        <w:div w:id="41563503">
          <w:marLeft w:val="640"/>
          <w:marRight w:val="0"/>
          <w:marTop w:val="0"/>
          <w:marBottom w:val="0"/>
          <w:divBdr>
            <w:top w:val="none" w:sz="0" w:space="0" w:color="auto"/>
            <w:left w:val="none" w:sz="0" w:space="0" w:color="auto"/>
            <w:bottom w:val="none" w:sz="0" w:space="0" w:color="auto"/>
            <w:right w:val="none" w:sz="0" w:space="0" w:color="auto"/>
          </w:divBdr>
        </w:div>
        <w:div w:id="49425767">
          <w:marLeft w:val="640"/>
          <w:marRight w:val="0"/>
          <w:marTop w:val="0"/>
          <w:marBottom w:val="0"/>
          <w:divBdr>
            <w:top w:val="none" w:sz="0" w:space="0" w:color="auto"/>
            <w:left w:val="none" w:sz="0" w:space="0" w:color="auto"/>
            <w:bottom w:val="none" w:sz="0" w:space="0" w:color="auto"/>
            <w:right w:val="none" w:sz="0" w:space="0" w:color="auto"/>
          </w:divBdr>
        </w:div>
        <w:div w:id="62414946">
          <w:marLeft w:val="640"/>
          <w:marRight w:val="0"/>
          <w:marTop w:val="0"/>
          <w:marBottom w:val="0"/>
          <w:divBdr>
            <w:top w:val="none" w:sz="0" w:space="0" w:color="auto"/>
            <w:left w:val="none" w:sz="0" w:space="0" w:color="auto"/>
            <w:bottom w:val="none" w:sz="0" w:space="0" w:color="auto"/>
            <w:right w:val="none" w:sz="0" w:space="0" w:color="auto"/>
          </w:divBdr>
        </w:div>
        <w:div w:id="64569980">
          <w:marLeft w:val="640"/>
          <w:marRight w:val="0"/>
          <w:marTop w:val="0"/>
          <w:marBottom w:val="0"/>
          <w:divBdr>
            <w:top w:val="none" w:sz="0" w:space="0" w:color="auto"/>
            <w:left w:val="none" w:sz="0" w:space="0" w:color="auto"/>
            <w:bottom w:val="none" w:sz="0" w:space="0" w:color="auto"/>
            <w:right w:val="none" w:sz="0" w:space="0" w:color="auto"/>
          </w:divBdr>
        </w:div>
        <w:div w:id="76024133">
          <w:marLeft w:val="640"/>
          <w:marRight w:val="0"/>
          <w:marTop w:val="0"/>
          <w:marBottom w:val="0"/>
          <w:divBdr>
            <w:top w:val="none" w:sz="0" w:space="0" w:color="auto"/>
            <w:left w:val="none" w:sz="0" w:space="0" w:color="auto"/>
            <w:bottom w:val="none" w:sz="0" w:space="0" w:color="auto"/>
            <w:right w:val="none" w:sz="0" w:space="0" w:color="auto"/>
          </w:divBdr>
        </w:div>
        <w:div w:id="96874274">
          <w:marLeft w:val="640"/>
          <w:marRight w:val="0"/>
          <w:marTop w:val="0"/>
          <w:marBottom w:val="0"/>
          <w:divBdr>
            <w:top w:val="none" w:sz="0" w:space="0" w:color="auto"/>
            <w:left w:val="none" w:sz="0" w:space="0" w:color="auto"/>
            <w:bottom w:val="none" w:sz="0" w:space="0" w:color="auto"/>
            <w:right w:val="none" w:sz="0" w:space="0" w:color="auto"/>
          </w:divBdr>
        </w:div>
        <w:div w:id="99572160">
          <w:marLeft w:val="640"/>
          <w:marRight w:val="0"/>
          <w:marTop w:val="0"/>
          <w:marBottom w:val="0"/>
          <w:divBdr>
            <w:top w:val="none" w:sz="0" w:space="0" w:color="auto"/>
            <w:left w:val="none" w:sz="0" w:space="0" w:color="auto"/>
            <w:bottom w:val="none" w:sz="0" w:space="0" w:color="auto"/>
            <w:right w:val="none" w:sz="0" w:space="0" w:color="auto"/>
          </w:divBdr>
        </w:div>
        <w:div w:id="105348966">
          <w:marLeft w:val="640"/>
          <w:marRight w:val="0"/>
          <w:marTop w:val="0"/>
          <w:marBottom w:val="0"/>
          <w:divBdr>
            <w:top w:val="none" w:sz="0" w:space="0" w:color="auto"/>
            <w:left w:val="none" w:sz="0" w:space="0" w:color="auto"/>
            <w:bottom w:val="none" w:sz="0" w:space="0" w:color="auto"/>
            <w:right w:val="none" w:sz="0" w:space="0" w:color="auto"/>
          </w:divBdr>
        </w:div>
        <w:div w:id="106824716">
          <w:marLeft w:val="640"/>
          <w:marRight w:val="0"/>
          <w:marTop w:val="0"/>
          <w:marBottom w:val="0"/>
          <w:divBdr>
            <w:top w:val="none" w:sz="0" w:space="0" w:color="auto"/>
            <w:left w:val="none" w:sz="0" w:space="0" w:color="auto"/>
            <w:bottom w:val="none" w:sz="0" w:space="0" w:color="auto"/>
            <w:right w:val="none" w:sz="0" w:space="0" w:color="auto"/>
          </w:divBdr>
        </w:div>
        <w:div w:id="131558127">
          <w:marLeft w:val="640"/>
          <w:marRight w:val="0"/>
          <w:marTop w:val="0"/>
          <w:marBottom w:val="0"/>
          <w:divBdr>
            <w:top w:val="none" w:sz="0" w:space="0" w:color="auto"/>
            <w:left w:val="none" w:sz="0" w:space="0" w:color="auto"/>
            <w:bottom w:val="none" w:sz="0" w:space="0" w:color="auto"/>
            <w:right w:val="none" w:sz="0" w:space="0" w:color="auto"/>
          </w:divBdr>
        </w:div>
        <w:div w:id="143859663">
          <w:marLeft w:val="640"/>
          <w:marRight w:val="0"/>
          <w:marTop w:val="0"/>
          <w:marBottom w:val="0"/>
          <w:divBdr>
            <w:top w:val="none" w:sz="0" w:space="0" w:color="auto"/>
            <w:left w:val="none" w:sz="0" w:space="0" w:color="auto"/>
            <w:bottom w:val="none" w:sz="0" w:space="0" w:color="auto"/>
            <w:right w:val="none" w:sz="0" w:space="0" w:color="auto"/>
          </w:divBdr>
        </w:div>
        <w:div w:id="145171941">
          <w:marLeft w:val="640"/>
          <w:marRight w:val="0"/>
          <w:marTop w:val="0"/>
          <w:marBottom w:val="0"/>
          <w:divBdr>
            <w:top w:val="none" w:sz="0" w:space="0" w:color="auto"/>
            <w:left w:val="none" w:sz="0" w:space="0" w:color="auto"/>
            <w:bottom w:val="none" w:sz="0" w:space="0" w:color="auto"/>
            <w:right w:val="none" w:sz="0" w:space="0" w:color="auto"/>
          </w:divBdr>
        </w:div>
        <w:div w:id="153179795">
          <w:marLeft w:val="640"/>
          <w:marRight w:val="0"/>
          <w:marTop w:val="0"/>
          <w:marBottom w:val="0"/>
          <w:divBdr>
            <w:top w:val="none" w:sz="0" w:space="0" w:color="auto"/>
            <w:left w:val="none" w:sz="0" w:space="0" w:color="auto"/>
            <w:bottom w:val="none" w:sz="0" w:space="0" w:color="auto"/>
            <w:right w:val="none" w:sz="0" w:space="0" w:color="auto"/>
          </w:divBdr>
        </w:div>
        <w:div w:id="156310330">
          <w:marLeft w:val="640"/>
          <w:marRight w:val="0"/>
          <w:marTop w:val="0"/>
          <w:marBottom w:val="0"/>
          <w:divBdr>
            <w:top w:val="none" w:sz="0" w:space="0" w:color="auto"/>
            <w:left w:val="none" w:sz="0" w:space="0" w:color="auto"/>
            <w:bottom w:val="none" w:sz="0" w:space="0" w:color="auto"/>
            <w:right w:val="none" w:sz="0" w:space="0" w:color="auto"/>
          </w:divBdr>
        </w:div>
        <w:div w:id="158546168">
          <w:marLeft w:val="640"/>
          <w:marRight w:val="0"/>
          <w:marTop w:val="0"/>
          <w:marBottom w:val="0"/>
          <w:divBdr>
            <w:top w:val="none" w:sz="0" w:space="0" w:color="auto"/>
            <w:left w:val="none" w:sz="0" w:space="0" w:color="auto"/>
            <w:bottom w:val="none" w:sz="0" w:space="0" w:color="auto"/>
            <w:right w:val="none" w:sz="0" w:space="0" w:color="auto"/>
          </w:divBdr>
        </w:div>
        <w:div w:id="174611095">
          <w:marLeft w:val="640"/>
          <w:marRight w:val="0"/>
          <w:marTop w:val="0"/>
          <w:marBottom w:val="0"/>
          <w:divBdr>
            <w:top w:val="none" w:sz="0" w:space="0" w:color="auto"/>
            <w:left w:val="none" w:sz="0" w:space="0" w:color="auto"/>
            <w:bottom w:val="none" w:sz="0" w:space="0" w:color="auto"/>
            <w:right w:val="none" w:sz="0" w:space="0" w:color="auto"/>
          </w:divBdr>
        </w:div>
        <w:div w:id="176970416">
          <w:marLeft w:val="640"/>
          <w:marRight w:val="0"/>
          <w:marTop w:val="0"/>
          <w:marBottom w:val="0"/>
          <w:divBdr>
            <w:top w:val="none" w:sz="0" w:space="0" w:color="auto"/>
            <w:left w:val="none" w:sz="0" w:space="0" w:color="auto"/>
            <w:bottom w:val="none" w:sz="0" w:space="0" w:color="auto"/>
            <w:right w:val="none" w:sz="0" w:space="0" w:color="auto"/>
          </w:divBdr>
        </w:div>
        <w:div w:id="179778965">
          <w:marLeft w:val="640"/>
          <w:marRight w:val="0"/>
          <w:marTop w:val="0"/>
          <w:marBottom w:val="0"/>
          <w:divBdr>
            <w:top w:val="none" w:sz="0" w:space="0" w:color="auto"/>
            <w:left w:val="none" w:sz="0" w:space="0" w:color="auto"/>
            <w:bottom w:val="none" w:sz="0" w:space="0" w:color="auto"/>
            <w:right w:val="none" w:sz="0" w:space="0" w:color="auto"/>
          </w:divBdr>
        </w:div>
        <w:div w:id="185219861">
          <w:marLeft w:val="640"/>
          <w:marRight w:val="0"/>
          <w:marTop w:val="0"/>
          <w:marBottom w:val="0"/>
          <w:divBdr>
            <w:top w:val="none" w:sz="0" w:space="0" w:color="auto"/>
            <w:left w:val="none" w:sz="0" w:space="0" w:color="auto"/>
            <w:bottom w:val="none" w:sz="0" w:space="0" w:color="auto"/>
            <w:right w:val="none" w:sz="0" w:space="0" w:color="auto"/>
          </w:divBdr>
        </w:div>
        <w:div w:id="189951084">
          <w:marLeft w:val="640"/>
          <w:marRight w:val="0"/>
          <w:marTop w:val="0"/>
          <w:marBottom w:val="0"/>
          <w:divBdr>
            <w:top w:val="none" w:sz="0" w:space="0" w:color="auto"/>
            <w:left w:val="none" w:sz="0" w:space="0" w:color="auto"/>
            <w:bottom w:val="none" w:sz="0" w:space="0" w:color="auto"/>
            <w:right w:val="none" w:sz="0" w:space="0" w:color="auto"/>
          </w:divBdr>
        </w:div>
        <w:div w:id="192153401">
          <w:marLeft w:val="640"/>
          <w:marRight w:val="0"/>
          <w:marTop w:val="0"/>
          <w:marBottom w:val="0"/>
          <w:divBdr>
            <w:top w:val="none" w:sz="0" w:space="0" w:color="auto"/>
            <w:left w:val="none" w:sz="0" w:space="0" w:color="auto"/>
            <w:bottom w:val="none" w:sz="0" w:space="0" w:color="auto"/>
            <w:right w:val="none" w:sz="0" w:space="0" w:color="auto"/>
          </w:divBdr>
        </w:div>
        <w:div w:id="197353548">
          <w:marLeft w:val="640"/>
          <w:marRight w:val="0"/>
          <w:marTop w:val="0"/>
          <w:marBottom w:val="0"/>
          <w:divBdr>
            <w:top w:val="none" w:sz="0" w:space="0" w:color="auto"/>
            <w:left w:val="none" w:sz="0" w:space="0" w:color="auto"/>
            <w:bottom w:val="none" w:sz="0" w:space="0" w:color="auto"/>
            <w:right w:val="none" w:sz="0" w:space="0" w:color="auto"/>
          </w:divBdr>
        </w:div>
        <w:div w:id="202140947">
          <w:marLeft w:val="640"/>
          <w:marRight w:val="0"/>
          <w:marTop w:val="0"/>
          <w:marBottom w:val="0"/>
          <w:divBdr>
            <w:top w:val="none" w:sz="0" w:space="0" w:color="auto"/>
            <w:left w:val="none" w:sz="0" w:space="0" w:color="auto"/>
            <w:bottom w:val="none" w:sz="0" w:space="0" w:color="auto"/>
            <w:right w:val="none" w:sz="0" w:space="0" w:color="auto"/>
          </w:divBdr>
        </w:div>
        <w:div w:id="219830975">
          <w:marLeft w:val="640"/>
          <w:marRight w:val="0"/>
          <w:marTop w:val="0"/>
          <w:marBottom w:val="0"/>
          <w:divBdr>
            <w:top w:val="none" w:sz="0" w:space="0" w:color="auto"/>
            <w:left w:val="none" w:sz="0" w:space="0" w:color="auto"/>
            <w:bottom w:val="none" w:sz="0" w:space="0" w:color="auto"/>
            <w:right w:val="none" w:sz="0" w:space="0" w:color="auto"/>
          </w:divBdr>
        </w:div>
        <w:div w:id="220019157">
          <w:marLeft w:val="640"/>
          <w:marRight w:val="0"/>
          <w:marTop w:val="0"/>
          <w:marBottom w:val="0"/>
          <w:divBdr>
            <w:top w:val="none" w:sz="0" w:space="0" w:color="auto"/>
            <w:left w:val="none" w:sz="0" w:space="0" w:color="auto"/>
            <w:bottom w:val="none" w:sz="0" w:space="0" w:color="auto"/>
            <w:right w:val="none" w:sz="0" w:space="0" w:color="auto"/>
          </w:divBdr>
        </w:div>
        <w:div w:id="232203184">
          <w:marLeft w:val="640"/>
          <w:marRight w:val="0"/>
          <w:marTop w:val="0"/>
          <w:marBottom w:val="0"/>
          <w:divBdr>
            <w:top w:val="none" w:sz="0" w:space="0" w:color="auto"/>
            <w:left w:val="none" w:sz="0" w:space="0" w:color="auto"/>
            <w:bottom w:val="none" w:sz="0" w:space="0" w:color="auto"/>
            <w:right w:val="none" w:sz="0" w:space="0" w:color="auto"/>
          </w:divBdr>
        </w:div>
        <w:div w:id="234166143">
          <w:marLeft w:val="640"/>
          <w:marRight w:val="0"/>
          <w:marTop w:val="0"/>
          <w:marBottom w:val="0"/>
          <w:divBdr>
            <w:top w:val="none" w:sz="0" w:space="0" w:color="auto"/>
            <w:left w:val="none" w:sz="0" w:space="0" w:color="auto"/>
            <w:bottom w:val="none" w:sz="0" w:space="0" w:color="auto"/>
            <w:right w:val="none" w:sz="0" w:space="0" w:color="auto"/>
          </w:divBdr>
        </w:div>
        <w:div w:id="262080066">
          <w:marLeft w:val="640"/>
          <w:marRight w:val="0"/>
          <w:marTop w:val="0"/>
          <w:marBottom w:val="0"/>
          <w:divBdr>
            <w:top w:val="none" w:sz="0" w:space="0" w:color="auto"/>
            <w:left w:val="none" w:sz="0" w:space="0" w:color="auto"/>
            <w:bottom w:val="none" w:sz="0" w:space="0" w:color="auto"/>
            <w:right w:val="none" w:sz="0" w:space="0" w:color="auto"/>
          </w:divBdr>
        </w:div>
        <w:div w:id="272641294">
          <w:marLeft w:val="640"/>
          <w:marRight w:val="0"/>
          <w:marTop w:val="0"/>
          <w:marBottom w:val="0"/>
          <w:divBdr>
            <w:top w:val="none" w:sz="0" w:space="0" w:color="auto"/>
            <w:left w:val="none" w:sz="0" w:space="0" w:color="auto"/>
            <w:bottom w:val="none" w:sz="0" w:space="0" w:color="auto"/>
            <w:right w:val="none" w:sz="0" w:space="0" w:color="auto"/>
          </w:divBdr>
        </w:div>
        <w:div w:id="278419979">
          <w:marLeft w:val="640"/>
          <w:marRight w:val="0"/>
          <w:marTop w:val="0"/>
          <w:marBottom w:val="0"/>
          <w:divBdr>
            <w:top w:val="none" w:sz="0" w:space="0" w:color="auto"/>
            <w:left w:val="none" w:sz="0" w:space="0" w:color="auto"/>
            <w:bottom w:val="none" w:sz="0" w:space="0" w:color="auto"/>
            <w:right w:val="none" w:sz="0" w:space="0" w:color="auto"/>
          </w:divBdr>
        </w:div>
        <w:div w:id="299964827">
          <w:marLeft w:val="640"/>
          <w:marRight w:val="0"/>
          <w:marTop w:val="0"/>
          <w:marBottom w:val="0"/>
          <w:divBdr>
            <w:top w:val="none" w:sz="0" w:space="0" w:color="auto"/>
            <w:left w:val="none" w:sz="0" w:space="0" w:color="auto"/>
            <w:bottom w:val="none" w:sz="0" w:space="0" w:color="auto"/>
            <w:right w:val="none" w:sz="0" w:space="0" w:color="auto"/>
          </w:divBdr>
        </w:div>
        <w:div w:id="301349053">
          <w:marLeft w:val="640"/>
          <w:marRight w:val="0"/>
          <w:marTop w:val="0"/>
          <w:marBottom w:val="0"/>
          <w:divBdr>
            <w:top w:val="none" w:sz="0" w:space="0" w:color="auto"/>
            <w:left w:val="none" w:sz="0" w:space="0" w:color="auto"/>
            <w:bottom w:val="none" w:sz="0" w:space="0" w:color="auto"/>
            <w:right w:val="none" w:sz="0" w:space="0" w:color="auto"/>
          </w:divBdr>
        </w:div>
        <w:div w:id="304622647">
          <w:marLeft w:val="640"/>
          <w:marRight w:val="0"/>
          <w:marTop w:val="0"/>
          <w:marBottom w:val="0"/>
          <w:divBdr>
            <w:top w:val="none" w:sz="0" w:space="0" w:color="auto"/>
            <w:left w:val="none" w:sz="0" w:space="0" w:color="auto"/>
            <w:bottom w:val="none" w:sz="0" w:space="0" w:color="auto"/>
            <w:right w:val="none" w:sz="0" w:space="0" w:color="auto"/>
          </w:divBdr>
        </w:div>
        <w:div w:id="306663332">
          <w:marLeft w:val="640"/>
          <w:marRight w:val="0"/>
          <w:marTop w:val="0"/>
          <w:marBottom w:val="0"/>
          <w:divBdr>
            <w:top w:val="none" w:sz="0" w:space="0" w:color="auto"/>
            <w:left w:val="none" w:sz="0" w:space="0" w:color="auto"/>
            <w:bottom w:val="none" w:sz="0" w:space="0" w:color="auto"/>
            <w:right w:val="none" w:sz="0" w:space="0" w:color="auto"/>
          </w:divBdr>
        </w:div>
        <w:div w:id="311755409">
          <w:marLeft w:val="640"/>
          <w:marRight w:val="0"/>
          <w:marTop w:val="0"/>
          <w:marBottom w:val="0"/>
          <w:divBdr>
            <w:top w:val="none" w:sz="0" w:space="0" w:color="auto"/>
            <w:left w:val="none" w:sz="0" w:space="0" w:color="auto"/>
            <w:bottom w:val="none" w:sz="0" w:space="0" w:color="auto"/>
            <w:right w:val="none" w:sz="0" w:space="0" w:color="auto"/>
          </w:divBdr>
        </w:div>
        <w:div w:id="334959851">
          <w:marLeft w:val="640"/>
          <w:marRight w:val="0"/>
          <w:marTop w:val="0"/>
          <w:marBottom w:val="0"/>
          <w:divBdr>
            <w:top w:val="none" w:sz="0" w:space="0" w:color="auto"/>
            <w:left w:val="none" w:sz="0" w:space="0" w:color="auto"/>
            <w:bottom w:val="none" w:sz="0" w:space="0" w:color="auto"/>
            <w:right w:val="none" w:sz="0" w:space="0" w:color="auto"/>
          </w:divBdr>
        </w:div>
        <w:div w:id="337655354">
          <w:marLeft w:val="640"/>
          <w:marRight w:val="0"/>
          <w:marTop w:val="0"/>
          <w:marBottom w:val="0"/>
          <w:divBdr>
            <w:top w:val="none" w:sz="0" w:space="0" w:color="auto"/>
            <w:left w:val="none" w:sz="0" w:space="0" w:color="auto"/>
            <w:bottom w:val="none" w:sz="0" w:space="0" w:color="auto"/>
            <w:right w:val="none" w:sz="0" w:space="0" w:color="auto"/>
          </w:divBdr>
        </w:div>
        <w:div w:id="338504790">
          <w:marLeft w:val="640"/>
          <w:marRight w:val="0"/>
          <w:marTop w:val="0"/>
          <w:marBottom w:val="0"/>
          <w:divBdr>
            <w:top w:val="none" w:sz="0" w:space="0" w:color="auto"/>
            <w:left w:val="none" w:sz="0" w:space="0" w:color="auto"/>
            <w:bottom w:val="none" w:sz="0" w:space="0" w:color="auto"/>
            <w:right w:val="none" w:sz="0" w:space="0" w:color="auto"/>
          </w:divBdr>
        </w:div>
        <w:div w:id="347565318">
          <w:marLeft w:val="640"/>
          <w:marRight w:val="0"/>
          <w:marTop w:val="0"/>
          <w:marBottom w:val="0"/>
          <w:divBdr>
            <w:top w:val="none" w:sz="0" w:space="0" w:color="auto"/>
            <w:left w:val="none" w:sz="0" w:space="0" w:color="auto"/>
            <w:bottom w:val="none" w:sz="0" w:space="0" w:color="auto"/>
            <w:right w:val="none" w:sz="0" w:space="0" w:color="auto"/>
          </w:divBdr>
        </w:div>
        <w:div w:id="347609593">
          <w:marLeft w:val="640"/>
          <w:marRight w:val="0"/>
          <w:marTop w:val="0"/>
          <w:marBottom w:val="0"/>
          <w:divBdr>
            <w:top w:val="none" w:sz="0" w:space="0" w:color="auto"/>
            <w:left w:val="none" w:sz="0" w:space="0" w:color="auto"/>
            <w:bottom w:val="none" w:sz="0" w:space="0" w:color="auto"/>
            <w:right w:val="none" w:sz="0" w:space="0" w:color="auto"/>
          </w:divBdr>
        </w:div>
        <w:div w:id="349526349">
          <w:marLeft w:val="640"/>
          <w:marRight w:val="0"/>
          <w:marTop w:val="0"/>
          <w:marBottom w:val="0"/>
          <w:divBdr>
            <w:top w:val="none" w:sz="0" w:space="0" w:color="auto"/>
            <w:left w:val="none" w:sz="0" w:space="0" w:color="auto"/>
            <w:bottom w:val="none" w:sz="0" w:space="0" w:color="auto"/>
            <w:right w:val="none" w:sz="0" w:space="0" w:color="auto"/>
          </w:divBdr>
        </w:div>
        <w:div w:id="352152133">
          <w:marLeft w:val="640"/>
          <w:marRight w:val="0"/>
          <w:marTop w:val="0"/>
          <w:marBottom w:val="0"/>
          <w:divBdr>
            <w:top w:val="none" w:sz="0" w:space="0" w:color="auto"/>
            <w:left w:val="none" w:sz="0" w:space="0" w:color="auto"/>
            <w:bottom w:val="none" w:sz="0" w:space="0" w:color="auto"/>
            <w:right w:val="none" w:sz="0" w:space="0" w:color="auto"/>
          </w:divBdr>
        </w:div>
        <w:div w:id="376272916">
          <w:marLeft w:val="640"/>
          <w:marRight w:val="0"/>
          <w:marTop w:val="0"/>
          <w:marBottom w:val="0"/>
          <w:divBdr>
            <w:top w:val="none" w:sz="0" w:space="0" w:color="auto"/>
            <w:left w:val="none" w:sz="0" w:space="0" w:color="auto"/>
            <w:bottom w:val="none" w:sz="0" w:space="0" w:color="auto"/>
            <w:right w:val="none" w:sz="0" w:space="0" w:color="auto"/>
          </w:divBdr>
        </w:div>
        <w:div w:id="396056856">
          <w:marLeft w:val="640"/>
          <w:marRight w:val="0"/>
          <w:marTop w:val="0"/>
          <w:marBottom w:val="0"/>
          <w:divBdr>
            <w:top w:val="none" w:sz="0" w:space="0" w:color="auto"/>
            <w:left w:val="none" w:sz="0" w:space="0" w:color="auto"/>
            <w:bottom w:val="none" w:sz="0" w:space="0" w:color="auto"/>
            <w:right w:val="none" w:sz="0" w:space="0" w:color="auto"/>
          </w:divBdr>
        </w:div>
        <w:div w:id="404650755">
          <w:marLeft w:val="640"/>
          <w:marRight w:val="0"/>
          <w:marTop w:val="0"/>
          <w:marBottom w:val="0"/>
          <w:divBdr>
            <w:top w:val="none" w:sz="0" w:space="0" w:color="auto"/>
            <w:left w:val="none" w:sz="0" w:space="0" w:color="auto"/>
            <w:bottom w:val="none" w:sz="0" w:space="0" w:color="auto"/>
            <w:right w:val="none" w:sz="0" w:space="0" w:color="auto"/>
          </w:divBdr>
        </w:div>
        <w:div w:id="406391462">
          <w:marLeft w:val="640"/>
          <w:marRight w:val="0"/>
          <w:marTop w:val="0"/>
          <w:marBottom w:val="0"/>
          <w:divBdr>
            <w:top w:val="none" w:sz="0" w:space="0" w:color="auto"/>
            <w:left w:val="none" w:sz="0" w:space="0" w:color="auto"/>
            <w:bottom w:val="none" w:sz="0" w:space="0" w:color="auto"/>
            <w:right w:val="none" w:sz="0" w:space="0" w:color="auto"/>
          </w:divBdr>
        </w:div>
        <w:div w:id="410273213">
          <w:marLeft w:val="640"/>
          <w:marRight w:val="0"/>
          <w:marTop w:val="0"/>
          <w:marBottom w:val="0"/>
          <w:divBdr>
            <w:top w:val="none" w:sz="0" w:space="0" w:color="auto"/>
            <w:left w:val="none" w:sz="0" w:space="0" w:color="auto"/>
            <w:bottom w:val="none" w:sz="0" w:space="0" w:color="auto"/>
            <w:right w:val="none" w:sz="0" w:space="0" w:color="auto"/>
          </w:divBdr>
        </w:div>
        <w:div w:id="411708071">
          <w:marLeft w:val="640"/>
          <w:marRight w:val="0"/>
          <w:marTop w:val="0"/>
          <w:marBottom w:val="0"/>
          <w:divBdr>
            <w:top w:val="none" w:sz="0" w:space="0" w:color="auto"/>
            <w:left w:val="none" w:sz="0" w:space="0" w:color="auto"/>
            <w:bottom w:val="none" w:sz="0" w:space="0" w:color="auto"/>
            <w:right w:val="none" w:sz="0" w:space="0" w:color="auto"/>
          </w:divBdr>
        </w:div>
        <w:div w:id="423772628">
          <w:marLeft w:val="640"/>
          <w:marRight w:val="0"/>
          <w:marTop w:val="0"/>
          <w:marBottom w:val="0"/>
          <w:divBdr>
            <w:top w:val="none" w:sz="0" w:space="0" w:color="auto"/>
            <w:left w:val="none" w:sz="0" w:space="0" w:color="auto"/>
            <w:bottom w:val="none" w:sz="0" w:space="0" w:color="auto"/>
            <w:right w:val="none" w:sz="0" w:space="0" w:color="auto"/>
          </w:divBdr>
        </w:div>
        <w:div w:id="438837836">
          <w:marLeft w:val="640"/>
          <w:marRight w:val="0"/>
          <w:marTop w:val="0"/>
          <w:marBottom w:val="0"/>
          <w:divBdr>
            <w:top w:val="none" w:sz="0" w:space="0" w:color="auto"/>
            <w:left w:val="none" w:sz="0" w:space="0" w:color="auto"/>
            <w:bottom w:val="none" w:sz="0" w:space="0" w:color="auto"/>
            <w:right w:val="none" w:sz="0" w:space="0" w:color="auto"/>
          </w:divBdr>
        </w:div>
        <w:div w:id="441531101">
          <w:marLeft w:val="640"/>
          <w:marRight w:val="0"/>
          <w:marTop w:val="0"/>
          <w:marBottom w:val="0"/>
          <w:divBdr>
            <w:top w:val="none" w:sz="0" w:space="0" w:color="auto"/>
            <w:left w:val="none" w:sz="0" w:space="0" w:color="auto"/>
            <w:bottom w:val="none" w:sz="0" w:space="0" w:color="auto"/>
            <w:right w:val="none" w:sz="0" w:space="0" w:color="auto"/>
          </w:divBdr>
        </w:div>
        <w:div w:id="445394229">
          <w:marLeft w:val="640"/>
          <w:marRight w:val="0"/>
          <w:marTop w:val="0"/>
          <w:marBottom w:val="0"/>
          <w:divBdr>
            <w:top w:val="none" w:sz="0" w:space="0" w:color="auto"/>
            <w:left w:val="none" w:sz="0" w:space="0" w:color="auto"/>
            <w:bottom w:val="none" w:sz="0" w:space="0" w:color="auto"/>
            <w:right w:val="none" w:sz="0" w:space="0" w:color="auto"/>
          </w:divBdr>
        </w:div>
        <w:div w:id="446891323">
          <w:marLeft w:val="640"/>
          <w:marRight w:val="0"/>
          <w:marTop w:val="0"/>
          <w:marBottom w:val="0"/>
          <w:divBdr>
            <w:top w:val="none" w:sz="0" w:space="0" w:color="auto"/>
            <w:left w:val="none" w:sz="0" w:space="0" w:color="auto"/>
            <w:bottom w:val="none" w:sz="0" w:space="0" w:color="auto"/>
            <w:right w:val="none" w:sz="0" w:space="0" w:color="auto"/>
          </w:divBdr>
        </w:div>
        <w:div w:id="449277792">
          <w:marLeft w:val="640"/>
          <w:marRight w:val="0"/>
          <w:marTop w:val="0"/>
          <w:marBottom w:val="0"/>
          <w:divBdr>
            <w:top w:val="none" w:sz="0" w:space="0" w:color="auto"/>
            <w:left w:val="none" w:sz="0" w:space="0" w:color="auto"/>
            <w:bottom w:val="none" w:sz="0" w:space="0" w:color="auto"/>
            <w:right w:val="none" w:sz="0" w:space="0" w:color="auto"/>
          </w:divBdr>
        </w:div>
        <w:div w:id="460222318">
          <w:marLeft w:val="640"/>
          <w:marRight w:val="0"/>
          <w:marTop w:val="0"/>
          <w:marBottom w:val="0"/>
          <w:divBdr>
            <w:top w:val="none" w:sz="0" w:space="0" w:color="auto"/>
            <w:left w:val="none" w:sz="0" w:space="0" w:color="auto"/>
            <w:bottom w:val="none" w:sz="0" w:space="0" w:color="auto"/>
            <w:right w:val="none" w:sz="0" w:space="0" w:color="auto"/>
          </w:divBdr>
        </w:div>
        <w:div w:id="463430312">
          <w:marLeft w:val="640"/>
          <w:marRight w:val="0"/>
          <w:marTop w:val="0"/>
          <w:marBottom w:val="0"/>
          <w:divBdr>
            <w:top w:val="none" w:sz="0" w:space="0" w:color="auto"/>
            <w:left w:val="none" w:sz="0" w:space="0" w:color="auto"/>
            <w:bottom w:val="none" w:sz="0" w:space="0" w:color="auto"/>
            <w:right w:val="none" w:sz="0" w:space="0" w:color="auto"/>
          </w:divBdr>
        </w:div>
        <w:div w:id="469830289">
          <w:marLeft w:val="640"/>
          <w:marRight w:val="0"/>
          <w:marTop w:val="0"/>
          <w:marBottom w:val="0"/>
          <w:divBdr>
            <w:top w:val="none" w:sz="0" w:space="0" w:color="auto"/>
            <w:left w:val="none" w:sz="0" w:space="0" w:color="auto"/>
            <w:bottom w:val="none" w:sz="0" w:space="0" w:color="auto"/>
            <w:right w:val="none" w:sz="0" w:space="0" w:color="auto"/>
          </w:divBdr>
        </w:div>
        <w:div w:id="474840492">
          <w:marLeft w:val="640"/>
          <w:marRight w:val="0"/>
          <w:marTop w:val="0"/>
          <w:marBottom w:val="0"/>
          <w:divBdr>
            <w:top w:val="none" w:sz="0" w:space="0" w:color="auto"/>
            <w:left w:val="none" w:sz="0" w:space="0" w:color="auto"/>
            <w:bottom w:val="none" w:sz="0" w:space="0" w:color="auto"/>
            <w:right w:val="none" w:sz="0" w:space="0" w:color="auto"/>
          </w:divBdr>
        </w:div>
        <w:div w:id="475731432">
          <w:marLeft w:val="640"/>
          <w:marRight w:val="0"/>
          <w:marTop w:val="0"/>
          <w:marBottom w:val="0"/>
          <w:divBdr>
            <w:top w:val="none" w:sz="0" w:space="0" w:color="auto"/>
            <w:left w:val="none" w:sz="0" w:space="0" w:color="auto"/>
            <w:bottom w:val="none" w:sz="0" w:space="0" w:color="auto"/>
            <w:right w:val="none" w:sz="0" w:space="0" w:color="auto"/>
          </w:divBdr>
        </w:div>
        <w:div w:id="560022198">
          <w:marLeft w:val="640"/>
          <w:marRight w:val="0"/>
          <w:marTop w:val="0"/>
          <w:marBottom w:val="0"/>
          <w:divBdr>
            <w:top w:val="none" w:sz="0" w:space="0" w:color="auto"/>
            <w:left w:val="none" w:sz="0" w:space="0" w:color="auto"/>
            <w:bottom w:val="none" w:sz="0" w:space="0" w:color="auto"/>
            <w:right w:val="none" w:sz="0" w:space="0" w:color="auto"/>
          </w:divBdr>
        </w:div>
        <w:div w:id="562528175">
          <w:marLeft w:val="640"/>
          <w:marRight w:val="0"/>
          <w:marTop w:val="0"/>
          <w:marBottom w:val="0"/>
          <w:divBdr>
            <w:top w:val="none" w:sz="0" w:space="0" w:color="auto"/>
            <w:left w:val="none" w:sz="0" w:space="0" w:color="auto"/>
            <w:bottom w:val="none" w:sz="0" w:space="0" w:color="auto"/>
            <w:right w:val="none" w:sz="0" w:space="0" w:color="auto"/>
          </w:divBdr>
        </w:div>
        <w:div w:id="563561273">
          <w:marLeft w:val="640"/>
          <w:marRight w:val="0"/>
          <w:marTop w:val="0"/>
          <w:marBottom w:val="0"/>
          <w:divBdr>
            <w:top w:val="none" w:sz="0" w:space="0" w:color="auto"/>
            <w:left w:val="none" w:sz="0" w:space="0" w:color="auto"/>
            <w:bottom w:val="none" w:sz="0" w:space="0" w:color="auto"/>
            <w:right w:val="none" w:sz="0" w:space="0" w:color="auto"/>
          </w:divBdr>
        </w:div>
        <w:div w:id="564028034">
          <w:marLeft w:val="640"/>
          <w:marRight w:val="0"/>
          <w:marTop w:val="0"/>
          <w:marBottom w:val="0"/>
          <w:divBdr>
            <w:top w:val="none" w:sz="0" w:space="0" w:color="auto"/>
            <w:left w:val="none" w:sz="0" w:space="0" w:color="auto"/>
            <w:bottom w:val="none" w:sz="0" w:space="0" w:color="auto"/>
            <w:right w:val="none" w:sz="0" w:space="0" w:color="auto"/>
          </w:divBdr>
        </w:div>
        <w:div w:id="566037947">
          <w:marLeft w:val="640"/>
          <w:marRight w:val="0"/>
          <w:marTop w:val="0"/>
          <w:marBottom w:val="0"/>
          <w:divBdr>
            <w:top w:val="none" w:sz="0" w:space="0" w:color="auto"/>
            <w:left w:val="none" w:sz="0" w:space="0" w:color="auto"/>
            <w:bottom w:val="none" w:sz="0" w:space="0" w:color="auto"/>
            <w:right w:val="none" w:sz="0" w:space="0" w:color="auto"/>
          </w:divBdr>
        </w:div>
        <w:div w:id="570428882">
          <w:marLeft w:val="640"/>
          <w:marRight w:val="0"/>
          <w:marTop w:val="0"/>
          <w:marBottom w:val="0"/>
          <w:divBdr>
            <w:top w:val="none" w:sz="0" w:space="0" w:color="auto"/>
            <w:left w:val="none" w:sz="0" w:space="0" w:color="auto"/>
            <w:bottom w:val="none" w:sz="0" w:space="0" w:color="auto"/>
            <w:right w:val="none" w:sz="0" w:space="0" w:color="auto"/>
          </w:divBdr>
        </w:div>
        <w:div w:id="571430394">
          <w:marLeft w:val="640"/>
          <w:marRight w:val="0"/>
          <w:marTop w:val="0"/>
          <w:marBottom w:val="0"/>
          <w:divBdr>
            <w:top w:val="none" w:sz="0" w:space="0" w:color="auto"/>
            <w:left w:val="none" w:sz="0" w:space="0" w:color="auto"/>
            <w:bottom w:val="none" w:sz="0" w:space="0" w:color="auto"/>
            <w:right w:val="none" w:sz="0" w:space="0" w:color="auto"/>
          </w:divBdr>
        </w:div>
        <w:div w:id="578827677">
          <w:marLeft w:val="640"/>
          <w:marRight w:val="0"/>
          <w:marTop w:val="0"/>
          <w:marBottom w:val="0"/>
          <w:divBdr>
            <w:top w:val="none" w:sz="0" w:space="0" w:color="auto"/>
            <w:left w:val="none" w:sz="0" w:space="0" w:color="auto"/>
            <w:bottom w:val="none" w:sz="0" w:space="0" w:color="auto"/>
            <w:right w:val="none" w:sz="0" w:space="0" w:color="auto"/>
          </w:divBdr>
        </w:div>
        <w:div w:id="594753179">
          <w:marLeft w:val="640"/>
          <w:marRight w:val="0"/>
          <w:marTop w:val="0"/>
          <w:marBottom w:val="0"/>
          <w:divBdr>
            <w:top w:val="none" w:sz="0" w:space="0" w:color="auto"/>
            <w:left w:val="none" w:sz="0" w:space="0" w:color="auto"/>
            <w:bottom w:val="none" w:sz="0" w:space="0" w:color="auto"/>
            <w:right w:val="none" w:sz="0" w:space="0" w:color="auto"/>
          </w:divBdr>
        </w:div>
        <w:div w:id="597639060">
          <w:marLeft w:val="640"/>
          <w:marRight w:val="0"/>
          <w:marTop w:val="0"/>
          <w:marBottom w:val="0"/>
          <w:divBdr>
            <w:top w:val="none" w:sz="0" w:space="0" w:color="auto"/>
            <w:left w:val="none" w:sz="0" w:space="0" w:color="auto"/>
            <w:bottom w:val="none" w:sz="0" w:space="0" w:color="auto"/>
            <w:right w:val="none" w:sz="0" w:space="0" w:color="auto"/>
          </w:divBdr>
        </w:div>
        <w:div w:id="610355060">
          <w:marLeft w:val="640"/>
          <w:marRight w:val="0"/>
          <w:marTop w:val="0"/>
          <w:marBottom w:val="0"/>
          <w:divBdr>
            <w:top w:val="none" w:sz="0" w:space="0" w:color="auto"/>
            <w:left w:val="none" w:sz="0" w:space="0" w:color="auto"/>
            <w:bottom w:val="none" w:sz="0" w:space="0" w:color="auto"/>
            <w:right w:val="none" w:sz="0" w:space="0" w:color="auto"/>
          </w:divBdr>
        </w:div>
        <w:div w:id="632448240">
          <w:marLeft w:val="640"/>
          <w:marRight w:val="0"/>
          <w:marTop w:val="0"/>
          <w:marBottom w:val="0"/>
          <w:divBdr>
            <w:top w:val="none" w:sz="0" w:space="0" w:color="auto"/>
            <w:left w:val="none" w:sz="0" w:space="0" w:color="auto"/>
            <w:bottom w:val="none" w:sz="0" w:space="0" w:color="auto"/>
            <w:right w:val="none" w:sz="0" w:space="0" w:color="auto"/>
          </w:divBdr>
        </w:div>
        <w:div w:id="636300041">
          <w:marLeft w:val="640"/>
          <w:marRight w:val="0"/>
          <w:marTop w:val="0"/>
          <w:marBottom w:val="0"/>
          <w:divBdr>
            <w:top w:val="none" w:sz="0" w:space="0" w:color="auto"/>
            <w:left w:val="none" w:sz="0" w:space="0" w:color="auto"/>
            <w:bottom w:val="none" w:sz="0" w:space="0" w:color="auto"/>
            <w:right w:val="none" w:sz="0" w:space="0" w:color="auto"/>
          </w:divBdr>
        </w:div>
        <w:div w:id="636646253">
          <w:marLeft w:val="640"/>
          <w:marRight w:val="0"/>
          <w:marTop w:val="0"/>
          <w:marBottom w:val="0"/>
          <w:divBdr>
            <w:top w:val="none" w:sz="0" w:space="0" w:color="auto"/>
            <w:left w:val="none" w:sz="0" w:space="0" w:color="auto"/>
            <w:bottom w:val="none" w:sz="0" w:space="0" w:color="auto"/>
            <w:right w:val="none" w:sz="0" w:space="0" w:color="auto"/>
          </w:divBdr>
        </w:div>
        <w:div w:id="649141588">
          <w:marLeft w:val="640"/>
          <w:marRight w:val="0"/>
          <w:marTop w:val="0"/>
          <w:marBottom w:val="0"/>
          <w:divBdr>
            <w:top w:val="none" w:sz="0" w:space="0" w:color="auto"/>
            <w:left w:val="none" w:sz="0" w:space="0" w:color="auto"/>
            <w:bottom w:val="none" w:sz="0" w:space="0" w:color="auto"/>
            <w:right w:val="none" w:sz="0" w:space="0" w:color="auto"/>
          </w:divBdr>
        </w:div>
        <w:div w:id="657195856">
          <w:marLeft w:val="640"/>
          <w:marRight w:val="0"/>
          <w:marTop w:val="0"/>
          <w:marBottom w:val="0"/>
          <w:divBdr>
            <w:top w:val="none" w:sz="0" w:space="0" w:color="auto"/>
            <w:left w:val="none" w:sz="0" w:space="0" w:color="auto"/>
            <w:bottom w:val="none" w:sz="0" w:space="0" w:color="auto"/>
            <w:right w:val="none" w:sz="0" w:space="0" w:color="auto"/>
          </w:divBdr>
        </w:div>
        <w:div w:id="669523924">
          <w:marLeft w:val="640"/>
          <w:marRight w:val="0"/>
          <w:marTop w:val="0"/>
          <w:marBottom w:val="0"/>
          <w:divBdr>
            <w:top w:val="none" w:sz="0" w:space="0" w:color="auto"/>
            <w:left w:val="none" w:sz="0" w:space="0" w:color="auto"/>
            <w:bottom w:val="none" w:sz="0" w:space="0" w:color="auto"/>
            <w:right w:val="none" w:sz="0" w:space="0" w:color="auto"/>
          </w:divBdr>
        </w:div>
        <w:div w:id="681207772">
          <w:marLeft w:val="640"/>
          <w:marRight w:val="0"/>
          <w:marTop w:val="0"/>
          <w:marBottom w:val="0"/>
          <w:divBdr>
            <w:top w:val="none" w:sz="0" w:space="0" w:color="auto"/>
            <w:left w:val="none" w:sz="0" w:space="0" w:color="auto"/>
            <w:bottom w:val="none" w:sz="0" w:space="0" w:color="auto"/>
            <w:right w:val="none" w:sz="0" w:space="0" w:color="auto"/>
          </w:divBdr>
        </w:div>
        <w:div w:id="694572465">
          <w:marLeft w:val="640"/>
          <w:marRight w:val="0"/>
          <w:marTop w:val="0"/>
          <w:marBottom w:val="0"/>
          <w:divBdr>
            <w:top w:val="none" w:sz="0" w:space="0" w:color="auto"/>
            <w:left w:val="none" w:sz="0" w:space="0" w:color="auto"/>
            <w:bottom w:val="none" w:sz="0" w:space="0" w:color="auto"/>
            <w:right w:val="none" w:sz="0" w:space="0" w:color="auto"/>
          </w:divBdr>
        </w:div>
        <w:div w:id="696928093">
          <w:marLeft w:val="640"/>
          <w:marRight w:val="0"/>
          <w:marTop w:val="0"/>
          <w:marBottom w:val="0"/>
          <w:divBdr>
            <w:top w:val="none" w:sz="0" w:space="0" w:color="auto"/>
            <w:left w:val="none" w:sz="0" w:space="0" w:color="auto"/>
            <w:bottom w:val="none" w:sz="0" w:space="0" w:color="auto"/>
            <w:right w:val="none" w:sz="0" w:space="0" w:color="auto"/>
          </w:divBdr>
        </w:div>
        <w:div w:id="703100637">
          <w:marLeft w:val="640"/>
          <w:marRight w:val="0"/>
          <w:marTop w:val="0"/>
          <w:marBottom w:val="0"/>
          <w:divBdr>
            <w:top w:val="none" w:sz="0" w:space="0" w:color="auto"/>
            <w:left w:val="none" w:sz="0" w:space="0" w:color="auto"/>
            <w:bottom w:val="none" w:sz="0" w:space="0" w:color="auto"/>
            <w:right w:val="none" w:sz="0" w:space="0" w:color="auto"/>
          </w:divBdr>
        </w:div>
        <w:div w:id="716052198">
          <w:marLeft w:val="640"/>
          <w:marRight w:val="0"/>
          <w:marTop w:val="0"/>
          <w:marBottom w:val="0"/>
          <w:divBdr>
            <w:top w:val="none" w:sz="0" w:space="0" w:color="auto"/>
            <w:left w:val="none" w:sz="0" w:space="0" w:color="auto"/>
            <w:bottom w:val="none" w:sz="0" w:space="0" w:color="auto"/>
            <w:right w:val="none" w:sz="0" w:space="0" w:color="auto"/>
          </w:divBdr>
        </w:div>
        <w:div w:id="724261106">
          <w:marLeft w:val="640"/>
          <w:marRight w:val="0"/>
          <w:marTop w:val="0"/>
          <w:marBottom w:val="0"/>
          <w:divBdr>
            <w:top w:val="none" w:sz="0" w:space="0" w:color="auto"/>
            <w:left w:val="none" w:sz="0" w:space="0" w:color="auto"/>
            <w:bottom w:val="none" w:sz="0" w:space="0" w:color="auto"/>
            <w:right w:val="none" w:sz="0" w:space="0" w:color="auto"/>
          </w:divBdr>
        </w:div>
        <w:div w:id="739987682">
          <w:marLeft w:val="640"/>
          <w:marRight w:val="0"/>
          <w:marTop w:val="0"/>
          <w:marBottom w:val="0"/>
          <w:divBdr>
            <w:top w:val="none" w:sz="0" w:space="0" w:color="auto"/>
            <w:left w:val="none" w:sz="0" w:space="0" w:color="auto"/>
            <w:bottom w:val="none" w:sz="0" w:space="0" w:color="auto"/>
            <w:right w:val="none" w:sz="0" w:space="0" w:color="auto"/>
          </w:divBdr>
        </w:div>
        <w:div w:id="751465754">
          <w:marLeft w:val="640"/>
          <w:marRight w:val="0"/>
          <w:marTop w:val="0"/>
          <w:marBottom w:val="0"/>
          <w:divBdr>
            <w:top w:val="none" w:sz="0" w:space="0" w:color="auto"/>
            <w:left w:val="none" w:sz="0" w:space="0" w:color="auto"/>
            <w:bottom w:val="none" w:sz="0" w:space="0" w:color="auto"/>
            <w:right w:val="none" w:sz="0" w:space="0" w:color="auto"/>
          </w:divBdr>
        </w:div>
        <w:div w:id="757169200">
          <w:marLeft w:val="640"/>
          <w:marRight w:val="0"/>
          <w:marTop w:val="0"/>
          <w:marBottom w:val="0"/>
          <w:divBdr>
            <w:top w:val="none" w:sz="0" w:space="0" w:color="auto"/>
            <w:left w:val="none" w:sz="0" w:space="0" w:color="auto"/>
            <w:bottom w:val="none" w:sz="0" w:space="0" w:color="auto"/>
            <w:right w:val="none" w:sz="0" w:space="0" w:color="auto"/>
          </w:divBdr>
        </w:div>
        <w:div w:id="768621932">
          <w:marLeft w:val="640"/>
          <w:marRight w:val="0"/>
          <w:marTop w:val="0"/>
          <w:marBottom w:val="0"/>
          <w:divBdr>
            <w:top w:val="none" w:sz="0" w:space="0" w:color="auto"/>
            <w:left w:val="none" w:sz="0" w:space="0" w:color="auto"/>
            <w:bottom w:val="none" w:sz="0" w:space="0" w:color="auto"/>
            <w:right w:val="none" w:sz="0" w:space="0" w:color="auto"/>
          </w:divBdr>
        </w:div>
        <w:div w:id="775297096">
          <w:marLeft w:val="640"/>
          <w:marRight w:val="0"/>
          <w:marTop w:val="0"/>
          <w:marBottom w:val="0"/>
          <w:divBdr>
            <w:top w:val="none" w:sz="0" w:space="0" w:color="auto"/>
            <w:left w:val="none" w:sz="0" w:space="0" w:color="auto"/>
            <w:bottom w:val="none" w:sz="0" w:space="0" w:color="auto"/>
            <w:right w:val="none" w:sz="0" w:space="0" w:color="auto"/>
          </w:divBdr>
        </w:div>
        <w:div w:id="781340577">
          <w:marLeft w:val="640"/>
          <w:marRight w:val="0"/>
          <w:marTop w:val="0"/>
          <w:marBottom w:val="0"/>
          <w:divBdr>
            <w:top w:val="none" w:sz="0" w:space="0" w:color="auto"/>
            <w:left w:val="none" w:sz="0" w:space="0" w:color="auto"/>
            <w:bottom w:val="none" w:sz="0" w:space="0" w:color="auto"/>
            <w:right w:val="none" w:sz="0" w:space="0" w:color="auto"/>
          </w:divBdr>
        </w:div>
        <w:div w:id="801732087">
          <w:marLeft w:val="640"/>
          <w:marRight w:val="0"/>
          <w:marTop w:val="0"/>
          <w:marBottom w:val="0"/>
          <w:divBdr>
            <w:top w:val="none" w:sz="0" w:space="0" w:color="auto"/>
            <w:left w:val="none" w:sz="0" w:space="0" w:color="auto"/>
            <w:bottom w:val="none" w:sz="0" w:space="0" w:color="auto"/>
            <w:right w:val="none" w:sz="0" w:space="0" w:color="auto"/>
          </w:divBdr>
        </w:div>
        <w:div w:id="815757817">
          <w:marLeft w:val="640"/>
          <w:marRight w:val="0"/>
          <w:marTop w:val="0"/>
          <w:marBottom w:val="0"/>
          <w:divBdr>
            <w:top w:val="none" w:sz="0" w:space="0" w:color="auto"/>
            <w:left w:val="none" w:sz="0" w:space="0" w:color="auto"/>
            <w:bottom w:val="none" w:sz="0" w:space="0" w:color="auto"/>
            <w:right w:val="none" w:sz="0" w:space="0" w:color="auto"/>
          </w:divBdr>
        </w:div>
        <w:div w:id="838621330">
          <w:marLeft w:val="640"/>
          <w:marRight w:val="0"/>
          <w:marTop w:val="0"/>
          <w:marBottom w:val="0"/>
          <w:divBdr>
            <w:top w:val="none" w:sz="0" w:space="0" w:color="auto"/>
            <w:left w:val="none" w:sz="0" w:space="0" w:color="auto"/>
            <w:bottom w:val="none" w:sz="0" w:space="0" w:color="auto"/>
            <w:right w:val="none" w:sz="0" w:space="0" w:color="auto"/>
          </w:divBdr>
        </w:div>
        <w:div w:id="874581018">
          <w:marLeft w:val="640"/>
          <w:marRight w:val="0"/>
          <w:marTop w:val="0"/>
          <w:marBottom w:val="0"/>
          <w:divBdr>
            <w:top w:val="none" w:sz="0" w:space="0" w:color="auto"/>
            <w:left w:val="none" w:sz="0" w:space="0" w:color="auto"/>
            <w:bottom w:val="none" w:sz="0" w:space="0" w:color="auto"/>
            <w:right w:val="none" w:sz="0" w:space="0" w:color="auto"/>
          </w:divBdr>
        </w:div>
        <w:div w:id="875192532">
          <w:marLeft w:val="640"/>
          <w:marRight w:val="0"/>
          <w:marTop w:val="0"/>
          <w:marBottom w:val="0"/>
          <w:divBdr>
            <w:top w:val="none" w:sz="0" w:space="0" w:color="auto"/>
            <w:left w:val="none" w:sz="0" w:space="0" w:color="auto"/>
            <w:bottom w:val="none" w:sz="0" w:space="0" w:color="auto"/>
            <w:right w:val="none" w:sz="0" w:space="0" w:color="auto"/>
          </w:divBdr>
        </w:div>
        <w:div w:id="925304285">
          <w:marLeft w:val="640"/>
          <w:marRight w:val="0"/>
          <w:marTop w:val="0"/>
          <w:marBottom w:val="0"/>
          <w:divBdr>
            <w:top w:val="none" w:sz="0" w:space="0" w:color="auto"/>
            <w:left w:val="none" w:sz="0" w:space="0" w:color="auto"/>
            <w:bottom w:val="none" w:sz="0" w:space="0" w:color="auto"/>
            <w:right w:val="none" w:sz="0" w:space="0" w:color="auto"/>
          </w:divBdr>
        </w:div>
        <w:div w:id="952981053">
          <w:marLeft w:val="640"/>
          <w:marRight w:val="0"/>
          <w:marTop w:val="0"/>
          <w:marBottom w:val="0"/>
          <w:divBdr>
            <w:top w:val="none" w:sz="0" w:space="0" w:color="auto"/>
            <w:left w:val="none" w:sz="0" w:space="0" w:color="auto"/>
            <w:bottom w:val="none" w:sz="0" w:space="0" w:color="auto"/>
            <w:right w:val="none" w:sz="0" w:space="0" w:color="auto"/>
          </w:divBdr>
        </w:div>
        <w:div w:id="968512899">
          <w:marLeft w:val="640"/>
          <w:marRight w:val="0"/>
          <w:marTop w:val="0"/>
          <w:marBottom w:val="0"/>
          <w:divBdr>
            <w:top w:val="none" w:sz="0" w:space="0" w:color="auto"/>
            <w:left w:val="none" w:sz="0" w:space="0" w:color="auto"/>
            <w:bottom w:val="none" w:sz="0" w:space="0" w:color="auto"/>
            <w:right w:val="none" w:sz="0" w:space="0" w:color="auto"/>
          </w:divBdr>
        </w:div>
        <w:div w:id="981429273">
          <w:marLeft w:val="640"/>
          <w:marRight w:val="0"/>
          <w:marTop w:val="0"/>
          <w:marBottom w:val="0"/>
          <w:divBdr>
            <w:top w:val="none" w:sz="0" w:space="0" w:color="auto"/>
            <w:left w:val="none" w:sz="0" w:space="0" w:color="auto"/>
            <w:bottom w:val="none" w:sz="0" w:space="0" w:color="auto"/>
            <w:right w:val="none" w:sz="0" w:space="0" w:color="auto"/>
          </w:divBdr>
        </w:div>
        <w:div w:id="1004865167">
          <w:marLeft w:val="640"/>
          <w:marRight w:val="0"/>
          <w:marTop w:val="0"/>
          <w:marBottom w:val="0"/>
          <w:divBdr>
            <w:top w:val="none" w:sz="0" w:space="0" w:color="auto"/>
            <w:left w:val="none" w:sz="0" w:space="0" w:color="auto"/>
            <w:bottom w:val="none" w:sz="0" w:space="0" w:color="auto"/>
            <w:right w:val="none" w:sz="0" w:space="0" w:color="auto"/>
          </w:divBdr>
        </w:div>
        <w:div w:id="1016662270">
          <w:marLeft w:val="640"/>
          <w:marRight w:val="0"/>
          <w:marTop w:val="0"/>
          <w:marBottom w:val="0"/>
          <w:divBdr>
            <w:top w:val="none" w:sz="0" w:space="0" w:color="auto"/>
            <w:left w:val="none" w:sz="0" w:space="0" w:color="auto"/>
            <w:bottom w:val="none" w:sz="0" w:space="0" w:color="auto"/>
            <w:right w:val="none" w:sz="0" w:space="0" w:color="auto"/>
          </w:divBdr>
        </w:div>
        <w:div w:id="1018237824">
          <w:marLeft w:val="640"/>
          <w:marRight w:val="0"/>
          <w:marTop w:val="0"/>
          <w:marBottom w:val="0"/>
          <w:divBdr>
            <w:top w:val="none" w:sz="0" w:space="0" w:color="auto"/>
            <w:left w:val="none" w:sz="0" w:space="0" w:color="auto"/>
            <w:bottom w:val="none" w:sz="0" w:space="0" w:color="auto"/>
            <w:right w:val="none" w:sz="0" w:space="0" w:color="auto"/>
          </w:divBdr>
        </w:div>
        <w:div w:id="1029377926">
          <w:marLeft w:val="640"/>
          <w:marRight w:val="0"/>
          <w:marTop w:val="0"/>
          <w:marBottom w:val="0"/>
          <w:divBdr>
            <w:top w:val="none" w:sz="0" w:space="0" w:color="auto"/>
            <w:left w:val="none" w:sz="0" w:space="0" w:color="auto"/>
            <w:bottom w:val="none" w:sz="0" w:space="0" w:color="auto"/>
            <w:right w:val="none" w:sz="0" w:space="0" w:color="auto"/>
          </w:divBdr>
        </w:div>
        <w:div w:id="1036855906">
          <w:marLeft w:val="640"/>
          <w:marRight w:val="0"/>
          <w:marTop w:val="0"/>
          <w:marBottom w:val="0"/>
          <w:divBdr>
            <w:top w:val="none" w:sz="0" w:space="0" w:color="auto"/>
            <w:left w:val="none" w:sz="0" w:space="0" w:color="auto"/>
            <w:bottom w:val="none" w:sz="0" w:space="0" w:color="auto"/>
            <w:right w:val="none" w:sz="0" w:space="0" w:color="auto"/>
          </w:divBdr>
        </w:div>
        <w:div w:id="1047685862">
          <w:marLeft w:val="640"/>
          <w:marRight w:val="0"/>
          <w:marTop w:val="0"/>
          <w:marBottom w:val="0"/>
          <w:divBdr>
            <w:top w:val="none" w:sz="0" w:space="0" w:color="auto"/>
            <w:left w:val="none" w:sz="0" w:space="0" w:color="auto"/>
            <w:bottom w:val="none" w:sz="0" w:space="0" w:color="auto"/>
            <w:right w:val="none" w:sz="0" w:space="0" w:color="auto"/>
          </w:divBdr>
        </w:div>
        <w:div w:id="1052844670">
          <w:marLeft w:val="640"/>
          <w:marRight w:val="0"/>
          <w:marTop w:val="0"/>
          <w:marBottom w:val="0"/>
          <w:divBdr>
            <w:top w:val="none" w:sz="0" w:space="0" w:color="auto"/>
            <w:left w:val="none" w:sz="0" w:space="0" w:color="auto"/>
            <w:bottom w:val="none" w:sz="0" w:space="0" w:color="auto"/>
            <w:right w:val="none" w:sz="0" w:space="0" w:color="auto"/>
          </w:divBdr>
        </w:div>
        <w:div w:id="1053115620">
          <w:marLeft w:val="640"/>
          <w:marRight w:val="0"/>
          <w:marTop w:val="0"/>
          <w:marBottom w:val="0"/>
          <w:divBdr>
            <w:top w:val="none" w:sz="0" w:space="0" w:color="auto"/>
            <w:left w:val="none" w:sz="0" w:space="0" w:color="auto"/>
            <w:bottom w:val="none" w:sz="0" w:space="0" w:color="auto"/>
            <w:right w:val="none" w:sz="0" w:space="0" w:color="auto"/>
          </w:divBdr>
        </w:div>
        <w:div w:id="1096249782">
          <w:marLeft w:val="640"/>
          <w:marRight w:val="0"/>
          <w:marTop w:val="0"/>
          <w:marBottom w:val="0"/>
          <w:divBdr>
            <w:top w:val="none" w:sz="0" w:space="0" w:color="auto"/>
            <w:left w:val="none" w:sz="0" w:space="0" w:color="auto"/>
            <w:bottom w:val="none" w:sz="0" w:space="0" w:color="auto"/>
            <w:right w:val="none" w:sz="0" w:space="0" w:color="auto"/>
          </w:divBdr>
        </w:div>
        <w:div w:id="1099133135">
          <w:marLeft w:val="640"/>
          <w:marRight w:val="0"/>
          <w:marTop w:val="0"/>
          <w:marBottom w:val="0"/>
          <w:divBdr>
            <w:top w:val="none" w:sz="0" w:space="0" w:color="auto"/>
            <w:left w:val="none" w:sz="0" w:space="0" w:color="auto"/>
            <w:bottom w:val="none" w:sz="0" w:space="0" w:color="auto"/>
            <w:right w:val="none" w:sz="0" w:space="0" w:color="auto"/>
          </w:divBdr>
        </w:div>
        <w:div w:id="1105611581">
          <w:marLeft w:val="640"/>
          <w:marRight w:val="0"/>
          <w:marTop w:val="0"/>
          <w:marBottom w:val="0"/>
          <w:divBdr>
            <w:top w:val="none" w:sz="0" w:space="0" w:color="auto"/>
            <w:left w:val="none" w:sz="0" w:space="0" w:color="auto"/>
            <w:bottom w:val="none" w:sz="0" w:space="0" w:color="auto"/>
            <w:right w:val="none" w:sz="0" w:space="0" w:color="auto"/>
          </w:divBdr>
        </w:div>
        <w:div w:id="1112017748">
          <w:marLeft w:val="640"/>
          <w:marRight w:val="0"/>
          <w:marTop w:val="0"/>
          <w:marBottom w:val="0"/>
          <w:divBdr>
            <w:top w:val="none" w:sz="0" w:space="0" w:color="auto"/>
            <w:left w:val="none" w:sz="0" w:space="0" w:color="auto"/>
            <w:bottom w:val="none" w:sz="0" w:space="0" w:color="auto"/>
            <w:right w:val="none" w:sz="0" w:space="0" w:color="auto"/>
          </w:divBdr>
        </w:div>
        <w:div w:id="1117872528">
          <w:marLeft w:val="640"/>
          <w:marRight w:val="0"/>
          <w:marTop w:val="0"/>
          <w:marBottom w:val="0"/>
          <w:divBdr>
            <w:top w:val="none" w:sz="0" w:space="0" w:color="auto"/>
            <w:left w:val="none" w:sz="0" w:space="0" w:color="auto"/>
            <w:bottom w:val="none" w:sz="0" w:space="0" w:color="auto"/>
            <w:right w:val="none" w:sz="0" w:space="0" w:color="auto"/>
          </w:divBdr>
        </w:div>
        <w:div w:id="1121340532">
          <w:marLeft w:val="640"/>
          <w:marRight w:val="0"/>
          <w:marTop w:val="0"/>
          <w:marBottom w:val="0"/>
          <w:divBdr>
            <w:top w:val="none" w:sz="0" w:space="0" w:color="auto"/>
            <w:left w:val="none" w:sz="0" w:space="0" w:color="auto"/>
            <w:bottom w:val="none" w:sz="0" w:space="0" w:color="auto"/>
            <w:right w:val="none" w:sz="0" w:space="0" w:color="auto"/>
          </w:divBdr>
        </w:div>
        <w:div w:id="1122457951">
          <w:marLeft w:val="640"/>
          <w:marRight w:val="0"/>
          <w:marTop w:val="0"/>
          <w:marBottom w:val="0"/>
          <w:divBdr>
            <w:top w:val="none" w:sz="0" w:space="0" w:color="auto"/>
            <w:left w:val="none" w:sz="0" w:space="0" w:color="auto"/>
            <w:bottom w:val="none" w:sz="0" w:space="0" w:color="auto"/>
            <w:right w:val="none" w:sz="0" w:space="0" w:color="auto"/>
          </w:divBdr>
        </w:div>
        <w:div w:id="1174228264">
          <w:marLeft w:val="640"/>
          <w:marRight w:val="0"/>
          <w:marTop w:val="0"/>
          <w:marBottom w:val="0"/>
          <w:divBdr>
            <w:top w:val="none" w:sz="0" w:space="0" w:color="auto"/>
            <w:left w:val="none" w:sz="0" w:space="0" w:color="auto"/>
            <w:bottom w:val="none" w:sz="0" w:space="0" w:color="auto"/>
            <w:right w:val="none" w:sz="0" w:space="0" w:color="auto"/>
          </w:divBdr>
        </w:div>
        <w:div w:id="1174883424">
          <w:marLeft w:val="640"/>
          <w:marRight w:val="0"/>
          <w:marTop w:val="0"/>
          <w:marBottom w:val="0"/>
          <w:divBdr>
            <w:top w:val="none" w:sz="0" w:space="0" w:color="auto"/>
            <w:left w:val="none" w:sz="0" w:space="0" w:color="auto"/>
            <w:bottom w:val="none" w:sz="0" w:space="0" w:color="auto"/>
            <w:right w:val="none" w:sz="0" w:space="0" w:color="auto"/>
          </w:divBdr>
        </w:div>
        <w:div w:id="1189105221">
          <w:marLeft w:val="640"/>
          <w:marRight w:val="0"/>
          <w:marTop w:val="0"/>
          <w:marBottom w:val="0"/>
          <w:divBdr>
            <w:top w:val="none" w:sz="0" w:space="0" w:color="auto"/>
            <w:left w:val="none" w:sz="0" w:space="0" w:color="auto"/>
            <w:bottom w:val="none" w:sz="0" w:space="0" w:color="auto"/>
            <w:right w:val="none" w:sz="0" w:space="0" w:color="auto"/>
          </w:divBdr>
        </w:div>
        <w:div w:id="1196119031">
          <w:marLeft w:val="640"/>
          <w:marRight w:val="0"/>
          <w:marTop w:val="0"/>
          <w:marBottom w:val="0"/>
          <w:divBdr>
            <w:top w:val="none" w:sz="0" w:space="0" w:color="auto"/>
            <w:left w:val="none" w:sz="0" w:space="0" w:color="auto"/>
            <w:bottom w:val="none" w:sz="0" w:space="0" w:color="auto"/>
            <w:right w:val="none" w:sz="0" w:space="0" w:color="auto"/>
          </w:divBdr>
        </w:div>
        <w:div w:id="1246377209">
          <w:marLeft w:val="640"/>
          <w:marRight w:val="0"/>
          <w:marTop w:val="0"/>
          <w:marBottom w:val="0"/>
          <w:divBdr>
            <w:top w:val="none" w:sz="0" w:space="0" w:color="auto"/>
            <w:left w:val="none" w:sz="0" w:space="0" w:color="auto"/>
            <w:bottom w:val="none" w:sz="0" w:space="0" w:color="auto"/>
            <w:right w:val="none" w:sz="0" w:space="0" w:color="auto"/>
          </w:divBdr>
        </w:div>
        <w:div w:id="1262028868">
          <w:marLeft w:val="640"/>
          <w:marRight w:val="0"/>
          <w:marTop w:val="0"/>
          <w:marBottom w:val="0"/>
          <w:divBdr>
            <w:top w:val="none" w:sz="0" w:space="0" w:color="auto"/>
            <w:left w:val="none" w:sz="0" w:space="0" w:color="auto"/>
            <w:bottom w:val="none" w:sz="0" w:space="0" w:color="auto"/>
            <w:right w:val="none" w:sz="0" w:space="0" w:color="auto"/>
          </w:divBdr>
        </w:div>
        <w:div w:id="1280141190">
          <w:marLeft w:val="640"/>
          <w:marRight w:val="0"/>
          <w:marTop w:val="0"/>
          <w:marBottom w:val="0"/>
          <w:divBdr>
            <w:top w:val="none" w:sz="0" w:space="0" w:color="auto"/>
            <w:left w:val="none" w:sz="0" w:space="0" w:color="auto"/>
            <w:bottom w:val="none" w:sz="0" w:space="0" w:color="auto"/>
            <w:right w:val="none" w:sz="0" w:space="0" w:color="auto"/>
          </w:divBdr>
        </w:div>
        <w:div w:id="1319385542">
          <w:marLeft w:val="640"/>
          <w:marRight w:val="0"/>
          <w:marTop w:val="0"/>
          <w:marBottom w:val="0"/>
          <w:divBdr>
            <w:top w:val="none" w:sz="0" w:space="0" w:color="auto"/>
            <w:left w:val="none" w:sz="0" w:space="0" w:color="auto"/>
            <w:bottom w:val="none" w:sz="0" w:space="0" w:color="auto"/>
            <w:right w:val="none" w:sz="0" w:space="0" w:color="auto"/>
          </w:divBdr>
        </w:div>
        <w:div w:id="1348557756">
          <w:marLeft w:val="640"/>
          <w:marRight w:val="0"/>
          <w:marTop w:val="0"/>
          <w:marBottom w:val="0"/>
          <w:divBdr>
            <w:top w:val="none" w:sz="0" w:space="0" w:color="auto"/>
            <w:left w:val="none" w:sz="0" w:space="0" w:color="auto"/>
            <w:bottom w:val="none" w:sz="0" w:space="0" w:color="auto"/>
            <w:right w:val="none" w:sz="0" w:space="0" w:color="auto"/>
          </w:divBdr>
        </w:div>
        <w:div w:id="1365978995">
          <w:marLeft w:val="640"/>
          <w:marRight w:val="0"/>
          <w:marTop w:val="0"/>
          <w:marBottom w:val="0"/>
          <w:divBdr>
            <w:top w:val="none" w:sz="0" w:space="0" w:color="auto"/>
            <w:left w:val="none" w:sz="0" w:space="0" w:color="auto"/>
            <w:bottom w:val="none" w:sz="0" w:space="0" w:color="auto"/>
            <w:right w:val="none" w:sz="0" w:space="0" w:color="auto"/>
          </w:divBdr>
        </w:div>
        <w:div w:id="1379473228">
          <w:marLeft w:val="640"/>
          <w:marRight w:val="0"/>
          <w:marTop w:val="0"/>
          <w:marBottom w:val="0"/>
          <w:divBdr>
            <w:top w:val="none" w:sz="0" w:space="0" w:color="auto"/>
            <w:left w:val="none" w:sz="0" w:space="0" w:color="auto"/>
            <w:bottom w:val="none" w:sz="0" w:space="0" w:color="auto"/>
            <w:right w:val="none" w:sz="0" w:space="0" w:color="auto"/>
          </w:divBdr>
        </w:div>
        <w:div w:id="1388803678">
          <w:marLeft w:val="640"/>
          <w:marRight w:val="0"/>
          <w:marTop w:val="0"/>
          <w:marBottom w:val="0"/>
          <w:divBdr>
            <w:top w:val="none" w:sz="0" w:space="0" w:color="auto"/>
            <w:left w:val="none" w:sz="0" w:space="0" w:color="auto"/>
            <w:bottom w:val="none" w:sz="0" w:space="0" w:color="auto"/>
            <w:right w:val="none" w:sz="0" w:space="0" w:color="auto"/>
          </w:divBdr>
        </w:div>
        <w:div w:id="1401902298">
          <w:marLeft w:val="640"/>
          <w:marRight w:val="0"/>
          <w:marTop w:val="0"/>
          <w:marBottom w:val="0"/>
          <w:divBdr>
            <w:top w:val="none" w:sz="0" w:space="0" w:color="auto"/>
            <w:left w:val="none" w:sz="0" w:space="0" w:color="auto"/>
            <w:bottom w:val="none" w:sz="0" w:space="0" w:color="auto"/>
            <w:right w:val="none" w:sz="0" w:space="0" w:color="auto"/>
          </w:divBdr>
        </w:div>
        <w:div w:id="1405688834">
          <w:marLeft w:val="640"/>
          <w:marRight w:val="0"/>
          <w:marTop w:val="0"/>
          <w:marBottom w:val="0"/>
          <w:divBdr>
            <w:top w:val="none" w:sz="0" w:space="0" w:color="auto"/>
            <w:left w:val="none" w:sz="0" w:space="0" w:color="auto"/>
            <w:bottom w:val="none" w:sz="0" w:space="0" w:color="auto"/>
            <w:right w:val="none" w:sz="0" w:space="0" w:color="auto"/>
          </w:divBdr>
        </w:div>
        <w:div w:id="1405881797">
          <w:marLeft w:val="640"/>
          <w:marRight w:val="0"/>
          <w:marTop w:val="0"/>
          <w:marBottom w:val="0"/>
          <w:divBdr>
            <w:top w:val="none" w:sz="0" w:space="0" w:color="auto"/>
            <w:left w:val="none" w:sz="0" w:space="0" w:color="auto"/>
            <w:bottom w:val="none" w:sz="0" w:space="0" w:color="auto"/>
            <w:right w:val="none" w:sz="0" w:space="0" w:color="auto"/>
          </w:divBdr>
        </w:div>
        <w:div w:id="1409766269">
          <w:marLeft w:val="640"/>
          <w:marRight w:val="0"/>
          <w:marTop w:val="0"/>
          <w:marBottom w:val="0"/>
          <w:divBdr>
            <w:top w:val="none" w:sz="0" w:space="0" w:color="auto"/>
            <w:left w:val="none" w:sz="0" w:space="0" w:color="auto"/>
            <w:bottom w:val="none" w:sz="0" w:space="0" w:color="auto"/>
            <w:right w:val="none" w:sz="0" w:space="0" w:color="auto"/>
          </w:divBdr>
        </w:div>
        <w:div w:id="1436361411">
          <w:marLeft w:val="640"/>
          <w:marRight w:val="0"/>
          <w:marTop w:val="0"/>
          <w:marBottom w:val="0"/>
          <w:divBdr>
            <w:top w:val="none" w:sz="0" w:space="0" w:color="auto"/>
            <w:left w:val="none" w:sz="0" w:space="0" w:color="auto"/>
            <w:bottom w:val="none" w:sz="0" w:space="0" w:color="auto"/>
            <w:right w:val="none" w:sz="0" w:space="0" w:color="auto"/>
          </w:divBdr>
        </w:div>
        <w:div w:id="1455245298">
          <w:marLeft w:val="640"/>
          <w:marRight w:val="0"/>
          <w:marTop w:val="0"/>
          <w:marBottom w:val="0"/>
          <w:divBdr>
            <w:top w:val="none" w:sz="0" w:space="0" w:color="auto"/>
            <w:left w:val="none" w:sz="0" w:space="0" w:color="auto"/>
            <w:bottom w:val="none" w:sz="0" w:space="0" w:color="auto"/>
            <w:right w:val="none" w:sz="0" w:space="0" w:color="auto"/>
          </w:divBdr>
        </w:div>
        <w:div w:id="1459104063">
          <w:marLeft w:val="640"/>
          <w:marRight w:val="0"/>
          <w:marTop w:val="0"/>
          <w:marBottom w:val="0"/>
          <w:divBdr>
            <w:top w:val="none" w:sz="0" w:space="0" w:color="auto"/>
            <w:left w:val="none" w:sz="0" w:space="0" w:color="auto"/>
            <w:bottom w:val="none" w:sz="0" w:space="0" w:color="auto"/>
            <w:right w:val="none" w:sz="0" w:space="0" w:color="auto"/>
          </w:divBdr>
        </w:div>
        <w:div w:id="1463960322">
          <w:marLeft w:val="640"/>
          <w:marRight w:val="0"/>
          <w:marTop w:val="0"/>
          <w:marBottom w:val="0"/>
          <w:divBdr>
            <w:top w:val="none" w:sz="0" w:space="0" w:color="auto"/>
            <w:left w:val="none" w:sz="0" w:space="0" w:color="auto"/>
            <w:bottom w:val="none" w:sz="0" w:space="0" w:color="auto"/>
            <w:right w:val="none" w:sz="0" w:space="0" w:color="auto"/>
          </w:divBdr>
        </w:div>
        <w:div w:id="1473789903">
          <w:marLeft w:val="640"/>
          <w:marRight w:val="0"/>
          <w:marTop w:val="0"/>
          <w:marBottom w:val="0"/>
          <w:divBdr>
            <w:top w:val="none" w:sz="0" w:space="0" w:color="auto"/>
            <w:left w:val="none" w:sz="0" w:space="0" w:color="auto"/>
            <w:bottom w:val="none" w:sz="0" w:space="0" w:color="auto"/>
            <w:right w:val="none" w:sz="0" w:space="0" w:color="auto"/>
          </w:divBdr>
        </w:div>
        <w:div w:id="1476213587">
          <w:marLeft w:val="640"/>
          <w:marRight w:val="0"/>
          <w:marTop w:val="0"/>
          <w:marBottom w:val="0"/>
          <w:divBdr>
            <w:top w:val="none" w:sz="0" w:space="0" w:color="auto"/>
            <w:left w:val="none" w:sz="0" w:space="0" w:color="auto"/>
            <w:bottom w:val="none" w:sz="0" w:space="0" w:color="auto"/>
            <w:right w:val="none" w:sz="0" w:space="0" w:color="auto"/>
          </w:divBdr>
        </w:div>
        <w:div w:id="1477187599">
          <w:marLeft w:val="640"/>
          <w:marRight w:val="0"/>
          <w:marTop w:val="0"/>
          <w:marBottom w:val="0"/>
          <w:divBdr>
            <w:top w:val="none" w:sz="0" w:space="0" w:color="auto"/>
            <w:left w:val="none" w:sz="0" w:space="0" w:color="auto"/>
            <w:bottom w:val="none" w:sz="0" w:space="0" w:color="auto"/>
            <w:right w:val="none" w:sz="0" w:space="0" w:color="auto"/>
          </w:divBdr>
        </w:div>
        <w:div w:id="1488325822">
          <w:marLeft w:val="640"/>
          <w:marRight w:val="0"/>
          <w:marTop w:val="0"/>
          <w:marBottom w:val="0"/>
          <w:divBdr>
            <w:top w:val="none" w:sz="0" w:space="0" w:color="auto"/>
            <w:left w:val="none" w:sz="0" w:space="0" w:color="auto"/>
            <w:bottom w:val="none" w:sz="0" w:space="0" w:color="auto"/>
            <w:right w:val="none" w:sz="0" w:space="0" w:color="auto"/>
          </w:divBdr>
        </w:div>
        <w:div w:id="1493451282">
          <w:marLeft w:val="640"/>
          <w:marRight w:val="0"/>
          <w:marTop w:val="0"/>
          <w:marBottom w:val="0"/>
          <w:divBdr>
            <w:top w:val="none" w:sz="0" w:space="0" w:color="auto"/>
            <w:left w:val="none" w:sz="0" w:space="0" w:color="auto"/>
            <w:bottom w:val="none" w:sz="0" w:space="0" w:color="auto"/>
            <w:right w:val="none" w:sz="0" w:space="0" w:color="auto"/>
          </w:divBdr>
        </w:div>
        <w:div w:id="1505432647">
          <w:marLeft w:val="640"/>
          <w:marRight w:val="0"/>
          <w:marTop w:val="0"/>
          <w:marBottom w:val="0"/>
          <w:divBdr>
            <w:top w:val="none" w:sz="0" w:space="0" w:color="auto"/>
            <w:left w:val="none" w:sz="0" w:space="0" w:color="auto"/>
            <w:bottom w:val="none" w:sz="0" w:space="0" w:color="auto"/>
            <w:right w:val="none" w:sz="0" w:space="0" w:color="auto"/>
          </w:divBdr>
        </w:div>
        <w:div w:id="1505589100">
          <w:marLeft w:val="640"/>
          <w:marRight w:val="0"/>
          <w:marTop w:val="0"/>
          <w:marBottom w:val="0"/>
          <w:divBdr>
            <w:top w:val="none" w:sz="0" w:space="0" w:color="auto"/>
            <w:left w:val="none" w:sz="0" w:space="0" w:color="auto"/>
            <w:bottom w:val="none" w:sz="0" w:space="0" w:color="auto"/>
            <w:right w:val="none" w:sz="0" w:space="0" w:color="auto"/>
          </w:divBdr>
        </w:div>
        <w:div w:id="1507212251">
          <w:marLeft w:val="640"/>
          <w:marRight w:val="0"/>
          <w:marTop w:val="0"/>
          <w:marBottom w:val="0"/>
          <w:divBdr>
            <w:top w:val="none" w:sz="0" w:space="0" w:color="auto"/>
            <w:left w:val="none" w:sz="0" w:space="0" w:color="auto"/>
            <w:bottom w:val="none" w:sz="0" w:space="0" w:color="auto"/>
            <w:right w:val="none" w:sz="0" w:space="0" w:color="auto"/>
          </w:divBdr>
        </w:div>
        <w:div w:id="1514494518">
          <w:marLeft w:val="640"/>
          <w:marRight w:val="0"/>
          <w:marTop w:val="0"/>
          <w:marBottom w:val="0"/>
          <w:divBdr>
            <w:top w:val="none" w:sz="0" w:space="0" w:color="auto"/>
            <w:left w:val="none" w:sz="0" w:space="0" w:color="auto"/>
            <w:bottom w:val="none" w:sz="0" w:space="0" w:color="auto"/>
            <w:right w:val="none" w:sz="0" w:space="0" w:color="auto"/>
          </w:divBdr>
        </w:div>
        <w:div w:id="1515345540">
          <w:marLeft w:val="640"/>
          <w:marRight w:val="0"/>
          <w:marTop w:val="0"/>
          <w:marBottom w:val="0"/>
          <w:divBdr>
            <w:top w:val="none" w:sz="0" w:space="0" w:color="auto"/>
            <w:left w:val="none" w:sz="0" w:space="0" w:color="auto"/>
            <w:bottom w:val="none" w:sz="0" w:space="0" w:color="auto"/>
            <w:right w:val="none" w:sz="0" w:space="0" w:color="auto"/>
          </w:divBdr>
        </w:div>
        <w:div w:id="1535464441">
          <w:marLeft w:val="640"/>
          <w:marRight w:val="0"/>
          <w:marTop w:val="0"/>
          <w:marBottom w:val="0"/>
          <w:divBdr>
            <w:top w:val="none" w:sz="0" w:space="0" w:color="auto"/>
            <w:left w:val="none" w:sz="0" w:space="0" w:color="auto"/>
            <w:bottom w:val="none" w:sz="0" w:space="0" w:color="auto"/>
            <w:right w:val="none" w:sz="0" w:space="0" w:color="auto"/>
          </w:divBdr>
        </w:div>
        <w:div w:id="1538271334">
          <w:marLeft w:val="640"/>
          <w:marRight w:val="0"/>
          <w:marTop w:val="0"/>
          <w:marBottom w:val="0"/>
          <w:divBdr>
            <w:top w:val="none" w:sz="0" w:space="0" w:color="auto"/>
            <w:left w:val="none" w:sz="0" w:space="0" w:color="auto"/>
            <w:bottom w:val="none" w:sz="0" w:space="0" w:color="auto"/>
            <w:right w:val="none" w:sz="0" w:space="0" w:color="auto"/>
          </w:divBdr>
        </w:div>
        <w:div w:id="1539049456">
          <w:marLeft w:val="640"/>
          <w:marRight w:val="0"/>
          <w:marTop w:val="0"/>
          <w:marBottom w:val="0"/>
          <w:divBdr>
            <w:top w:val="none" w:sz="0" w:space="0" w:color="auto"/>
            <w:left w:val="none" w:sz="0" w:space="0" w:color="auto"/>
            <w:bottom w:val="none" w:sz="0" w:space="0" w:color="auto"/>
            <w:right w:val="none" w:sz="0" w:space="0" w:color="auto"/>
          </w:divBdr>
        </w:div>
        <w:div w:id="1550145865">
          <w:marLeft w:val="640"/>
          <w:marRight w:val="0"/>
          <w:marTop w:val="0"/>
          <w:marBottom w:val="0"/>
          <w:divBdr>
            <w:top w:val="none" w:sz="0" w:space="0" w:color="auto"/>
            <w:left w:val="none" w:sz="0" w:space="0" w:color="auto"/>
            <w:bottom w:val="none" w:sz="0" w:space="0" w:color="auto"/>
            <w:right w:val="none" w:sz="0" w:space="0" w:color="auto"/>
          </w:divBdr>
        </w:div>
        <w:div w:id="1559433003">
          <w:marLeft w:val="640"/>
          <w:marRight w:val="0"/>
          <w:marTop w:val="0"/>
          <w:marBottom w:val="0"/>
          <w:divBdr>
            <w:top w:val="none" w:sz="0" w:space="0" w:color="auto"/>
            <w:left w:val="none" w:sz="0" w:space="0" w:color="auto"/>
            <w:bottom w:val="none" w:sz="0" w:space="0" w:color="auto"/>
            <w:right w:val="none" w:sz="0" w:space="0" w:color="auto"/>
          </w:divBdr>
        </w:div>
        <w:div w:id="1560703280">
          <w:marLeft w:val="640"/>
          <w:marRight w:val="0"/>
          <w:marTop w:val="0"/>
          <w:marBottom w:val="0"/>
          <w:divBdr>
            <w:top w:val="none" w:sz="0" w:space="0" w:color="auto"/>
            <w:left w:val="none" w:sz="0" w:space="0" w:color="auto"/>
            <w:bottom w:val="none" w:sz="0" w:space="0" w:color="auto"/>
            <w:right w:val="none" w:sz="0" w:space="0" w:color="auto"/>
          </w:divBdr>
        </w:div>
        <w:div w:id="1565215550">
          <w:marLeft w:val="640"/>
          <w:marRight w:val="0"/>
          <w:marTop w:val="0"/>
          <w:marBottom w:val="0"/>
          <w:divBdr>
            <w:top w:val="none" w:sz="0" w:space="0" w:color="auto"/>
            <w:left w:val="none" w:sz="0" w:space="0" w:color="auto"/>
            <w:bottom w:val="none" w:sz="0" w:space="0" w:color="auto"/>
            <w:right w:val="none" w:sz="0" w:space="0" w:color="auto"/>
          </w:divBdr>
        </w:div>
        <w:div w:id="1567229469">
          <w:marLeft w:val="640"/>
          <w:marRight w:val="0"/>
          <w:marTop w:val="0"/>
          <w:marBottom w:val="0"/>
          <w:divBdr>
            <w:top w:val="none" w:sz="0" w:space="0" w:color="auto"/>
            <w:left w:val="none" w:sz="0" w:space="0" w:color="auto"/>
            <w:bottom w:val="none" w:sz="0" w:space="0" w:color="auto"/>
            <w:right w:val="none" w:sz="0" w:space="0" w:color="auto"/>
          </w:divBdr>
        </w:div>
        <w:div w:id="1575626722">
          <w:marLeft w:val="640"/>
          <w:marRight w:val="0"/>
          <w:marTop w:val="0"/>
          <w:marBottom w:val="0"/>
          <w:divBdr>
            <w:top w:val="none" w:sz="0" w:space="0" w:color="auto"/>
            <w:left w:val="none" w:sz="0" w:space="0" w:color="auto"/>
            <w:bottom w:val="none" w:sz="0" w:space="0" w:color="auto"/>
            <w:right w:val="none" w:sz="0" w:space="0" w:color="auto"/>
          </w:divBdr>
        </w:div>
        <w:div w:id="1584559790">
          <w:marLeft w:val="640"/>
          <w:marRight w:val="0"/>
          <w:marTop w:val="0"/>
          <w:marBottom w:val="0"/>
          <w:divBdr>
            <w:top w:val="none" w:sz="0" w:space="0" w:color="auto"/>
            <w:left w:val="none" w:sz="0" w:space="0" w:color="auto"/>
            <w:bottom w:val="none" w:sz="0" w:space="0" w:color="auto"/>
            <w:right w:val="none" w:sz="0" w:space="0" w:color="auto"/>
          </w:divBdr>
        </w:div>
        <w:div w:id="1591238315">
          <w:marLeft w:val="640"/>
          <w:marRight w:val="0"/>
          <w:marTop w:val="0"/>
          <w:marBottom w:val="0"/>
          <w:divBdr>
            <w:top w:val="none" w:sz="0" w:space="0" w:color="auto"/>
            <w:left w:val="none" w:sz="0" w:space="0" w:color="auto"/>
            <w:bottom w:val="none" w:sz="0" w:space="0" w:color="auto"/>
            <w:right w:val="none" w:sz="0" w:space="0" w:color="auto"/>
          </w:divBdr>
        </w:div>
        <w:div w:id="1592155415">
          <w:marLeft w:val="640"/>
          <w:marRight w:val="0"/>
          <w:marTop w:val="0"/>
          <w:marBottom w:val="0"/>
          <w:divBdr>
            <w:top w:val="none" w:sz="0" w:space="0" w:color="auto"/>
            <w:left w:val="none" w:sz="0" w:space="0" w:color="auto"/>
            <w:bottom w:val="none" w:sz="0" w:space="0" w:color="auto"/>
            <w:right w:val="none" w:sz="0" w:space="0" w:color="auto"/>
          </w:divBdr>
        </w:div>
        <w:div w:id="1595741932">
          <w:marLeft w:val="640"/>
          <w:marRight w:val="0"/>
          <w:marTop w:val="0"/>
          <w:marBottom w:val="0"/>
          <w:divBdr>
            <w:top w:val="none" w:sz="0" w:space="0" w:color="auto"/>
            <w:left w:val="none" w:sz="0" w:space="0" w:color="auto"/>
            <w:bottom w:val="none" w:sz="0" w:space="0" w:color="auto"/>
            <w:right w:val="none" w:sz="0" w:space="0" w:color="auto"/>
          </w:divBdr>
        </w:div>
        <w:div w:id="1596403297">
          <w:marLeft w:val="640"/>
          <w:marRight w:val="0"/>
          <w:marTop w:val="0"/>
          <w:marBottom w:val="0"/>
          <w:divBdr>
            <w:top w:val="none" w:sz="0" w:space="0" w:color="auto"/>
            <w:left w:val="none" w:sz="0" w:space="0" w:color="auto"/>
            <w:bottom w:val="none" w:sz="0" w:space="0" w:color="auto"/>
            <w:right w:val="none" w:sz="0" w:space="0" w:color="auto"/>
          </w:divBdr>
        </w:div>
        <w:div w:id="1597326733">
          <w:marLeft w:val="640"/>
          <w:marRight w:val="0"/>
          <w:marTop w:val="0"/>
          <w:marBottom w:val="0"/>
          <w:divBdr>
            <w:top w:val="none" w:sz="0" w:space="0" w:color="auto"/>
            <w:left w:val="none" w:sz="0" w:space="0" w:color="auto"/>
            <w:bottom w:val="none" w:sz="0" w:space="0" w:color="auto"/>
            <w:right w:val="none" w:sz="0" w:space="0" w:color="auto"/>
          </w:divBdr>
        </w:div>
        <w:div w:id="1597405111">
          <w:marLeft w:val="640"/>
          <w:marRight w:val="0"/>
          <w:marTop w:val="0"/>
          <w:marBottom w:val="0"/>
          <w:divBdr>
            <w:top w:val="none" w:sz="0" w:space="0" w:color="auto"/>
            <w:left w:val="none" w:sz="0" w:space="0" w:color="auto"/>
            <w:bottom w:val="none" w:sz="0" w:space="0" w:color="auto"/>
            <w:right w:val="none" w:sz="0" w:space="0" w:color="auto"/>
          </w:divBdr>
        </w:div>
        <w:div w:id="1623730632">
          <w:marLeft w:val="640"/>
          <w:marRight w:val="0"/>
          <w:marTop w:val="0"/>
          <w:marBottom w:val="0"/>
          <w:divBdr>
            <w:top w:val="none" w:sz="0" w:space="0" w:color="auto"/>
            <w:left w:val="none" w:sz="0" w:space="0" w:color="auto"/>
            <w:bottom w:val="none" w:sz="0" w:space="0" w:color="auto"/>
            <w:right w:val="none" w:sz="0" w:space="0" w:color="auto"/>
          </w:divBdr>
        </w:div>
        <w:div w:id="1627463294">
          <w:marLeft w:val="640"/>
          <w:marRight w:val="0"/>
          <w:marTop w:val="0"/>
          <w:marBottom w:val="0"/>
          <w:divBdr>
            <w:top w:val="none" w:sz="0" w:space="0" w:color="auto"/>
            <w:left w:val="none" w:sz="0" w:space="0" w:color="auto"/>
            <w:bottom w:val="none" w:sz="0" w:space="0" w:color="auto"/>
            <w:right w:val="none" w:sz="0" w:space="0" w:color="auto"/>
          </w:divBdr>
        </w:div>
        <w:div w:id="1632662405">
          <w:marLeft w:val="640"/>
          <w:marRight w:val="0"/>
          <w:marTop w:val="0"/>
          <w:marBottom w:val="0"/>
          <w:divBdr>
            <w:top w:val="none" w:sz="0" w:space="0" w:color="auto"/>
            <w:left w:val="none" w:sz="0" w:space="0" w:color="auto"/>
            <w:bottom w:val="none" w:sz="0" w:space="0" w:color="auto"/>
            <w:right w:val="none" w:sz="0" w:space="0" w:color="auto"/>
          </w:divBdr>
        </w:div>
        <w:div w:id="1633486932">
          <w:marLeft w:val="640"/>
          <w:marRight w:val="0"/>
          <w:marTop w:val="0"/>
          <w:marBottom w:val="0"/>
          <w:divBdr>
            <w:top w:val="none" w:sz="0" w:space="0" w:color="auto"/>
            <w:left w:val="none" w:sz="0" w:space="0" w:color="auto"/>
            <w:bottom w:val="none" w:sz="0" w:space="0" w:color="auto"/>
            <w:right w:val="none" w:sz="0" w:space="0" w:color="auto"/>
          </w:divBdr>
        </w:div>
        <w:div w:id="1665207044">
          <w:marLeft w:val="640"/>
          <w:marRight w:val="0"/>
          <w:marTop w:val="0"/>
          <w:marBottom w:val="0"/>
          <w:divBdr>
            <w:top w:val="none" w:sz="0" w:space="0" w:color="auto"/>
            <w:left w:val="none" w:sz="0" w:space="0" w:color="auto"/>
            <w:bottom w:val="none" w:sz="0" w:space="0" w:color="auto"/>
            <w:right w:val="none" w:sz="0" w:space="0" w:color="auto"/>
          </w:divBdr>
        </w:div>
        <w:div w:id="1681354417">
          <w:marLeft w:val="640"/>
          <w:marRight w:val="0"/>
          <w:marTop w:val="0"/>
          <w:marBottom w:val="0"/>
          <w:divBdr>
            <w:top w:val="none" w:sz="0" w:space="0" w:color="auto"/>
            <w:left w:val="none" w:sz="0" w:space="0" w:color="auto"/>
            <w:bottom w:val="none" w:sz="0" w:space="0" w:color="auto"/>
            <w:right w:val="none" w:sz="0" w:space="0" w:color="auto"/>
          </w:divBdr>
        </w:div>
        <w:div w:id="1716346410">
          <w:marLeft w:val="640"/>
          <w:marRight w:val="0"/>
          <w:marTop w:val="0"/>
          <w:marBottom w:val="0"/>
          <w:divBdr>
            <w:top w:val="none" w:sz="0" w:space="0" w:color="auto"/>
            <w:left w:val="none" w:sz="0" w:space="0" w:color="auto"/>
            <w:bottom w:val="none" w:sz="0" w:space="0" w:color="auto"/>
            <w:right w:val="none" w:sz="0" w:space="0" w:color="auto"/>
          </w:divBdr>
        </w:div>
        <w:div w:id="1716585986">
          <w:marLeft w:val="640"/>
          <w:marRight w:val="0"/>
          <w:marTop w:val="0"/>
          <w:marBottom w:val="0"/>
          <w:divBdr>
            <w:top w:val="none" w:sz="0" w:space="0" w:color="auto"/>
            <w:left w:val="none" w:sz="0" w:space="0" w:color="auto"/>
            <w:bottom w:val="none" w:sz="0" w:space="0" w:color="auto"/>
            <w:right w:val="none" w:sz="0" w:space="0" w:color="auto"/>
          </w:divBdr>
        </w:div>
        <w:div w:id="1722290328">
          <w:marLeft w:val="640"/>
          <w:marRight w:val="0"/>
          <w:marTop w:val="0"/>
          <w:marBottom w:val="0"/>
          <w:divBdr>
            <w:top w:val="none" w:sz="0" w:space="0" w:color="auto"/>
            <w:left w:val="none" w:sz="0" w:space="0" w:color="auto"/>
            <w:bottom w:val="none" w:sz="0" w:space="0" w:color="auto"/>
            <w:right w:val="none" w:sz="0" w:space="0" w:color="auto"/>
          </w:divBdr>
        </w:div>
        <w:div w:id="1726025536">
          <w:marLeft w:val="640"/>
          <w:marRight w:val="0"/>
          <w:marTop w:val="0"/>
          <w:marBottom w:val="0"/>
          <w:divBdr>
            <w:top w:val="none" w:sz="0" w:space="0" w:color="auto"/>
            <w:left w:val="none" w:sz="0" w:space="0" w:color="auto"/>
            <w:bottom w:val="none" w:sz="0" w:space="0" w:color="auto"/>
            <w:right w:val="none" w:sz="0" w:space="0" w:color="auto"/>
          </w:divBdr>
        </w:div>
        <w:div w:id="1727143858">
          <w:marLeft w:val="640"/>
          <w:marRight w:val="0"/>
          <w:marTop w:val="0"/>
          <w:marBottom w:val="0"/>
          <w:divBdr>
            <w:top w:val="none" w:sz="0" w:space="0" w:color="auto"/>
            <w:left w:val="none" w:sz="0" w:space="0" w:color="auto"/>
            <w:bottom w:val="none" w:sz="0" w:space="0" w:color="auto"/>
            <w:right w:val="none" w:sz="0" w:space="0" w:color="auto"/>
          </w:divBdr>
        </w:div>
        <w:div w:id="1729496983">
          <w:marLeft w:val="640"/>
          <w:marRight w:val="0"/>
          <w:marTop w:val="0"/>
          <w:marBottom w:val="0"/>
          <w:divBdr>
            <w:top w:val="none" w:sz="0" w:space="0" w:color="auto"/>
            <w:left w:val="none" w:sz="0" w:space="0" w:color="auto"/>
            <w:bottom w:val="none" w:sz="0" w:space="0" w:color="auto"/>
            <w:right w:val="none" w:sz="0" w:space="0" w:color="auto"/>
          </w:divBdr>
        </w:div>
        <w:div w:id="1738699812">
          <w:marLeft w:val="640"/>
          <w:marRight w:val="0"/>
          <w:marTop w:val="0"/>
          <w:marBottom w:val="0"/>
          <w:divBdr>
            <w:top w:val="none" w:sz="0" w:space="0" w:color="auto"/>
            <w:left w:val="none" w:sz="0" w:space="0" w:color="auto"/>
            <w:bottom w:val="none" w:sz="0" w:space="0" w:color="auto"/>
            <w:right w:val="none" w:sz="0" w:space="0" w:color="auto"/>
          </w:divBdr>
        </w:div>
        <w:div w:id="1741126351">
          <w:marLeft w:val="640"/>
          <w:marRight w:val="0"/>
          <w:marTop w:val="0"/>
          <w:marBottom w:val="0"/>
          <w:divBdr>
            <w:top w:val="none" w:sz="0" w:space="0" w:color="auto"/>
            <w:left w:val="none" w:sz="0" w:space="0" w:color="auto"/>
            <w:bottom w:val="none" w:sz="0" w:space="0" w:color="auto"/>
            <w:right w:val="none" w:sz="0" w:space="0" w:color="auto"/>
          </w:divBdr>
        </w:div>
        <w:div w:id="1754205386">
          <w:marLeft w:val="640"/>
          <w:marRight w:val="0"/>
          <w:marTop w:val="0"/>
          <w:marBottom w:val="0"/>
          <w:divBdr>
            <w:top w:val="none" w:sz="0" w:space="0" w:color="auto"/>
            <w:left w:val="none" w:sz="0" w:space="0" w:color="auto"/>
            <w:bottom w:val="none" w:sz="0" w:space="0" w:color="auto"/>
            <w:right w:val="none" w:sz="0" w:space="0" w:color="auto"/>
          </w:divBdr>
        </w:div>
        <w:div w:id="1755398081">
          <w:marLeft w:val="640"/>
          <w:marRight w:val="0"/>
          <w:marTop w:val="0"/>
          <w:marBottom w:val="0"/>
          <w:divBdr>
            <w:top w:val="none" w:sz="0" w:space="0" w:color="auto"/>
            <w:left w:val="none" w:sz="0" w:space="0" w:color="auto"/>
            <w:bottom w:val="none" w:sz="0" w:space="0" w:color="auto"/>
            <w:right w:val="none" w:sz="0" w:space="0" w:color="auto"/>
          </w:divBdr>
        </w:div>
        <w:div w:id="1758361104">
          <w:marLeft w:val="640"/>
          <w:marRight w:val="0"/>
          <w:marTop w:val="0"/>
          <w:marBottom w:val="0"/>
          <w:divBdr>
            <w:top w:val="none" w:sz="0" w:space="0" w:color="auto"/>
            <w:left w:val="none" w:sz="0" w:space="0" w:color="auto"/>
            <w:bottom w:val="none" w:sz="0" w:space="0" w:color="auto"/>
            <w:right w:val="none" w:sz="0" w:space="0" w:color="auto"/>
          </w:divBdr>
        </w:div>
        <w:div w:id="1762094666">
          <w:marLeft w:val="640"/>
          <w:marRight w:val="0"/>
          <w:marTop w:val="0"/>
          <w:marBottom w:val="0"/>
          <w:divBdr>
            <w:top w:val="none" w:sz="0" w:space="0" w:color="auto"/>
            <w:left w:val="none" w:sz="0" w:space="0" w:color="auto"/>
            <w:bottom w:val="none" w:sz="0" w:space="0" w:color="auto"/>
            <w:right w:val="none" w:sz="0" w:space="0" w:color="auto"/>
          </w:divBdr>
        </w:div>
        <w:div w:id="1764836167">
          <w:marLeft w:val="640"/>
          <w:marRight w:val="0"/>
          <w:marTop w:val="0"/>
          <w:marBottom w:val="0"/>
          <w:divBdr>
            <w:top w:val="none" w:sz="0" w:space="0" w:color="auto"/>
            <w:left w:val="none" w:sz="0" w:space="0" w:color="auto"/>
            <w:bottom w:val="none" w:sz="0" w:space="0" w:color="auto"/>
            <w:right w:val="none" w:sz="0" w:space="0" w:color="auto"/>
          </w:divBdr>
        </w:div>
        <w:div w:id="1766419470">
          <w:marLeft w:val="640"/>
          <w:marRight w:val="0"/>
          <w:marTop w:val="0"/>
          <w:marBottom w:val="0"/>
          <w:divBdr>
            <w:top w:val="none" w:sz="0" w:space="0" w:color="auto"/>
            <w:left w:val="none" w:sz="0" w:space="0" w:color="auto"/>
            <w:bottom w:val="none" w:sz="0" w:space="0" w:color="auto"/>
            <w:right w:val="none" w:sz="0" w:space="0" w:color="auto"/>
          </w:divBdr>
        </w:div>
        <w:div w:id="1770731617">
          <w:marLeft w:val="640"/>
          <w:marRight w:val="0"/>
          <w:marTop w:val="0"/>
          <w:marBottom w:val="0"/>
          <w:divBdr>
            <w:top w:val="none" w:sz="0" w:space="0" w:color="auto"/>
            <w:left w:val="none" w:sz="0" w:space="0" w:color="auto"/>
            <w:bottom w:val="none" w:sz="0" w:space="0" w:color="auto"/>
            <w:right w:val="none" w:sz="0" w:space="0" w:color="auto"/>
          </w:divBdr>
        </w:div>
        <w:div w:id="1773042787">
          <w:marLeft w:val="640"/>
          <w:marRight w:val="0"/>
          <w:marTop w:val="0"/>
          <w:marBottom w:val="0"/>
          <w:divBdr>
            <w:top w:val="none" w:sz="0" w:space="0" w:color="auto"/>
            <w:left w:val="none" w:sz="0" w:space="0" w:color="auto"/>
            <w:bottom w:val="none" w:sz="0" w:space="0" w:color="auto"/>
            <w:right w:val="none" w:sz="0" w:space="0" w:color="auto"/>
          </w:divBdr>
        </w:div>
        <w:div w:id="1774013868">
          <w:marLeft w:val="640"/>
          <w:marRight w:val="0"/>
          <w:marTop w:val="0"/>
          <w:marBottom w:val="0"/>
          <w:divBdr>
            <w:top w:val="none" w:sz="0" w:space="0" w:color="auto"/>
            <w:left w:val="none" w:sz="0" w:space="0" w:color="auto"/>
            <w:bottom w:val="none" w:sz="0" w:space="0" w:color="auto"/>
            <w:right w:val="none" w:sz="0" w:space="0" w:color="auto"/>
          </w:divBdr>
        </w:div>
        <w:div w:id="1791045383">
          <w:marLeft w:val="640"/>
          <w:marRight w:val="0"/>
          <w:marTop w:val="0"/>
          <w:marBottom w:val="0"/>
          <w:divBdr>
            <w:top w:val="none" w:sz="0" w:space="0" w:color="auto"/>
            <w:left w:val="none" w:sz="0" w:space="0" w:color="auto"/>
            <w:bottom w:val="none" w:sz="0" w:space="0" w:color="auto"/>
            <w:right w:val="none" w:sz="0" w:space="0" w:color="auto"/>
          </w:divBdr>
        </w:div>
        <w:div w:id="1794908567">
          <w:marLeft w:val="640"/>
          <w:marRight w:val="0"/>
          <w:marTop w:val="0"/>
          <w:marBottom w:val="0"/>
          <w:divBdr>
            <w:top w:val="none" w:sz="0" w:space="0" w:color="auto"/>
            <w:left w:val="none" w:sz="0" w:space="0" w:color="auto"/>
            <w:bottom w:val="none" w:sz="0" w:space="0" w:color="auto"/>
            <w:right w:val="none" w:sz="0" w:space="0" w:color="auto"/>
          </w:divBdr>
        </w:div>
        <w:div w:id="1794979691">
          <w:marLeft w:val="640"/>
          <w:marRight w:val="0"/>
          <w:marTop w:val="0"/>
          <w:marBottom w:val="0"/>
          <w:divBdr>
            <w:top w:val="none" w:sz="0" w:space="0" w:color="auto"/>
            <w:left w:val="none" w:sz="0" w:space="0" w:color="auto"/>
            <w:bottom w:val="none" w:sz="0" w:space="0" w:color="auto"/>
            <w:right w:val="none" w:sz="0" w:space="0" w:color="auto"/>
          </w:divBdr>
        </w:div>
        <w:div w:id="1796437032">
          <w:marLeft w:val="640"/>
          <w:marRight w:val="0"/>
          <w:marTop w:val="0"/>
          <w:marBottom w:val="0"/>
          <w:divBdr>
            <w:top w:val="none" w:sz="0" w:space="0" w:color="auto"/>
            <w:left w:val="none" w:sz="0" w:space="0" w:color="auto"/>
            <w:bottom w:val="none" w:sz="0" w:space="0" w:color="auto"/>
            <w:right w:val="none" w:sz="0" w:space="0" w:color="auto"/>
          </w:divBdr>
        </w:div>
      </w:divsChild>
    </w:div>
    <w:div w:id="363484044">
      <w:marLeft w:val="640"/>
      <w:marRight w:val="0"/>
      <w:marTop w:val="0"/>
      <w:marBottom w:val="0"/>
      <w:divBdr>
        <w:top w:val="none" w:sz="0" w:space="0" w:color="auto"/>
        <w:left w:val="none" w:sz="0" w:space="0" w:color="auto"/>
        <w:bottom w:val="none" w:sz="0" w:space="0" w:color="auto"/>
        <w:right w:val="none" w:sz="0" w:space="0" w:color="auto"/>
      </w:divBdr>
    </w:div>
    <w:div w:id="363754850">
      <w:marLeft w:val="640"/>
      <w:marRight w:val="0"/>
      <w:marTop w:val="0"/>
      <w:marBottom w:val="0"/>
      <w:divBdr>
        <w:top w:val="none" w:sz="0" w:space="0" w:color="auto"/>
        <w:left w:val="none" w:sz="0" w:space="0" w:color="auto"/>
        <w:bottom w:val="none" w:sz="0" w:space="0" w:color="auto"/>
        <w:right w:val="none" w:sz="0" w:space="0" w:color="auto"/>
      </w:divBdr>
    </w:div>
    <w:div w:id="363990012">
      <w:bodyDiv w:val="1"/>
      <w:marLeft w:val="0"/>
      <w:marRight w:val="0"/>
      <w:marTop w:val="0"/>
      <w:marBottom w:val="0"/>
      <w:divBdr>
        <w:top w:val="none" w:sz="0" w:space="0" w:color="auto"/>
        <w:left w:val="none" w:sz="0" w:space="0" w:color="auto"/>
        <w:bottom w:val="none" w:sz="0" w:space="0" w:color="auto"/>
        <w:right w:val="none" w:sz="0" w:space="0" w:color="auto"/>
      </w:divBdr>
      <w:divsChild>
        <w:div w:id="4210295">
          <w:marLeft w:val="480"/>
          <w:marRight w:val="0"/>
          <w:marTop w:val="0"/>
          <w:marBottom w:val="0"/>
          <w:divBdr>
            <w:top w:val="none" w:sz="0" w:space="0" w:color="auto"/>
            <w:left w:val="none" w:sz="0" w:space="0" w:color="auto"/>
            <w:bottom w:val="none" w:sz="0" w:space="0" w:color="auto"/>
            <w:right w:val="none" w:sz="0" w:space="0" w:color="auto"/>
          </w:divBdr>
        </w:div>
        <w:div w:id="34043344">
          <w:marLeft w:val="480"/>
          <w:marRight w:val="0"/>
          <w:marTop w:val="0"/>
          <w:marBottom w:val="0"/>
          <w:divBdr>
            <w:top w:val="none" w:sz="0" w:space="0" w:color="auto"/>
            <w:left w:val="none" w:sz="0" w:space="0" w:color="auto"/>
            <w:bottom w:val="none" w:sz="0" w:space="0" w:color="auto"/>
            <w:right w:val="none" w:sz="0" w:space="0" w:color="auto"/>
          </w:divBdr>
        </w:div>
        <w:div w:id="49420835">
          <w:marLeft w:val="480"/>
          <w:marRight w:val="0"/>
          <w:marTop w:val="0"/>
          <w:marBottom w:val="0"/>
          <w:divBdr>
            <w:top w:val="none" w:sz="0" w:space="0" w:color="auto"/>
            <w:left w:val="none" w:sz="0" w:space="0" w:color="auto"/>
            <w:bottom w:val="none" w:sz="0" w:space="0" w:color="auto"/>
            <w:right w:val="none" w:sz="0" w:space="0" w:color="auto"/>
          </w:divBdr>
        </w:div>
        <w:div w:id="101345845">
          <w:marLeft w:val="480"/>
          <w:marRight w:val="0"/>
          <w:marTop w:val="0"/>
          <w:marBottom w:val="0"/>
          <w:divBdr>
            <w:top w:val="none" w:sz="0" w:space="0" w:color="auto"/>
            <w:left w:val="none" w:sz="0" w:space="0" w:color="auto"/>
            <w:bottom w:val="none" w:sz="0" w:space="0" w:color="auto"/>
            <w:right w:val="none" w:sz="0" w:space="0" w:color="auto"/>
          </w:divBdr>
        </w:div>
        <w:div w:id="106824693">
          <w:marLeft w:val="480"/>
          <w:marRight w:val="0"/>
          <w:marTop w:val="0"/>
          <w:marBottom w:val="0"/>
          <w:divBdr>
            <w:top w:val="none" w:sz="0" w:space="0" w:color="auto"/>
            <w:left w:val="none" w:sz="0" w:space="0" w:color="auto"/>
            <w:bottom w:val="none" w:sz="0" w:space="0" w:color="auto"/>
            <w:right w:val="none" w:sz="0" w:space="0" w:color="auto"/>
          </w:divBdr>
        </w:div>
        <w:div w:id="113403884">
          <w:marLeft w:val="480"/>
          <w:marRight w:val="0"/>
          <w:marTop w:val="0"/>
          <w:marBottom w:val="0"/>
          <w:divBdr>
            <w:top w:val="none" w:sz="0" w:space="0" w:color="auto"/>
            <w:left w:val="none" w:sz="0" w:space="0" w:color="auto"/>
            <w:bottom w:val="none" w:sz="0" w:space="0" w:color="auto"/>
            <w:right w:val="none" w:sz="0" w:space="0" w:color="auto"/>
          </w:divBdr>
        </w:div>
        <w:div w:id="114179256">
          <w:marLeft w:val="480"/>
          <w:marRight w:val="0"/>
          <w:marTop w:val="0"/>
          <w:marBottom w:val="0"/>
          <w:divBdr>
            <w:top w:val="none" w:sz="0" w:space="0" w:color="auto"/>
            <w:left w:val="none" w:sz="0" w:space="0" w:color="auto"/>
            <w:bottom w:val="none" w:sz="0" w:space="0" w:color="auto"/>
            <w:right w:val="none" w:sz="0" w:space="0" w:color="auto"/>
          </w:divBdr>
        </w:div>
        <w:div w:id="118763651">
          <w:marLeft w:val="480"/>
          <w:marRight w:val="0"/>
          <w:marTop w:val="0"/>
          <w:marBottom w:val="0"/>
          <w:divBdr>
            <w:top w:val="none" w:sz="0" w:space="0" w:color="auto"/>
            <w:left w:val="none" w:sz="0" w:space="0" w:color="auto"/>
            <w:bottom w:val="none" w:sz="0" w:space="0" w:color="auto"/>
            <w:right w:val="none" w:sz="0" w:space="0" w:color="auto"/>
          </w:divBdr>
        </w:div>
        <w:div w:id="124013192">
          <w:marLeft w:val="480"/>
          <w:marRight w:val="0"/>
          <w:marTop w:val="0"/>
          <w:marBottom w:val="0"/>
          <w:divBdr>
            <w:top w:val="none" w:sz="0" w:space="0" w:color="auto"/>
            <w:left w:val="none" w:sz="0" w:space="0" w:color="auto"/>
            <w:bottom w:val="none" w:sz="0" w:space="0" w:color="auto"/>
            <w:right w:val="none" w:sz="0" w:space="0" w:color="auto"/>
          </w:divBdr>
        </w:div>
        <w:div w:id="154995678">
          <w:marLeft w:val="480"/>
          <w:marRight w:val="0"/>
          <w:marTop w:val="0"/>
          <w:marBottom w:val="0"/>
          <w:divBdr>
            <w:top w:val="none" w:sz="0" w:space="0" w:color="auto"/>
            <w:left w:val="none" w:sz="0" w:space="0" w:color="auto"/>
            <w:bottom w:val="none" w:sz="0" w:space="0" w:color="auto"/>
            <w:right w:val="none" w:sz="0" w:space="0" w:color="auto"/>
          </w:divBdr>
        </w:div>
        <w:div w:id="164128929">
          <w:marLeft w:val="480"/>
          <w:marRight w:val="0"/>
          <w:marTop w:val="0"/>
          <w:marBottom w:val="0"/>
          <w:divBdr>
            <w:top w:val="none" w:sz="0" w:space="0" w:color="auto"/>
            <w:left w:val="none" w:sz="0" w:space="0" w:color="auto"/>
            <w:bottom w:val="none" w:sz="0" w:space="0" w:color="auto"/>
            <w:right w:val="none" w:sz="0" w:space="0" w:color="auto"/>
          </w:divBdr>
        </w:div>
        <w:div w:id="194974379">
          <w:marLeft w:val="480"/>
          <w:marRight w:val="0"/>
          <w:marTop w:val="0"/>
          <w:marBottom w:val="0"/>
          <w:divBdr>
            <w:top w:val="none" w:sz="0" w:space="0" w:color="auto"/>
            <w:left w:val="none" w:sz="0" w:space="0" w:color="auto"/>
            <w:bottom w:val="none" w:sz="0" w:space="0" w:color="auto"/>
            <w:right w:val="none" w:sz="0" w:space="0" w:color="auto"/>
          </w:divBdr>
        </w:div>
        <w:div w:id="219830747">
          <w:marLeft w:val="480"/>
          <w:marRight w:val="0"/>
          <w:marTop w:val="0"/>
          <w:marBottom w:val="0"/>
          <w:divBdr>
            <w:top w:val="none" w:sz="0" w:space="0" w:color="auto"/>
            <w:left w:val="none" w:sz="0" w:space="0" w:color="auto"/>
            <w:bottom w:val="none" w:sz="0" w:space="0" w:color="auto"/>
            <w:right w:val="none" w:sz="0" w:space="0" w:color="auto"/>
          </w:divBdr>
        </w:div>
        <w:div w:id="223415271">
          <w:marLeft w:val="480"/>
          <w:marRight w:val="0"/>
          <w:marTop w:val="0"/>
          <w:marBottom w:val="0"/>
          <w:divBdr>
            <w:top w:val="none" w:sz="0" w:space="0" w:color="auto"/>
            <w:left w:val="none" w:sz="0" w:space="0" w:color="auto"/>
            <w:bottom w:val="none" w:sz="0" w:space="0" w:color="auto"/>
            <w:right w:val="none" w:sz="0" w:space="0" w:color="auto"/>
          </w:divBdr>
        </w:div>
        <w:div w:id="229773572">
          <w:marLeft w:val="480"/>
          <w:marRight w:val="0"/>
          <w:marTop w:val="0"/>
          <w:marBottom w:val="0"/>
          <w:divBdr>
            <w:top w:val="none" w:sz="0" w:space="0" w:color="auto"/>
            <w:left w:val="none" w:sz="0" w:space="0" w:color="auto"/>
            <w:bottom w:val="none" w:sz="0" w:space="0" w:color="auto"/>
            <w:right w:val="none" w:sz="0" w:space="0" w:color="auto"/>
          </w:divBdr>
        </w:div>
        <w:div w:id="244874779">
          <w:marLeft w:val="480"/>
          <w:marRight w:val="0"/>
          <w:marTop w:val="0"/>
          <w:marBottom w:val="0"/>
          <w:divBdr>
            <w:top w:val="none" w:sz="0" w:space="0" w:color="auto"/>
            <w:left w:val="none" w:sz="0" w:space="0" w:color="auto"/>
            <w:bottom w:val="none" w:sz="0" w:space="0" w:color="auto"/>
            <w:right w:val="none" w:sz="0" w:space="0" w:color="auto"/>
          </w:divBdr>
        </w:div>
        <w:div w:id="257523002">
          <w:marLeft w:val="480"/>
          <w:marRight w:val="0"/>
          <w:marTop w:val="0"/>
          <w:marBottom w:val="0"/>
          <w:divBdr>
            <w:top w:val="none" w:sz="0" w:space="0" w:color="auto"/>
            <w:left w:val="none" w:sz="0" w:space="0" w:color="auto"/>
            <w:bottom w:val="none" w:sz="0" w:space="0" w:color="auto"/>
            <w:right w:val="none" w:sz="0" w:space="0" w:color="auto"/>
          </w:divBdr>
        </w:div>
        <w:div w:id="258606620">
          <w:marLeft w:val="480"/>
          <w:marRight w:val="0"/>
          <w:marTop w:val="0"/>
          <w:marBottom w:val="0"/>
          <w:divBdr>
            <w:top w:val="none" w:sz="0" w:space="0" w:color="auto"/>
            <w:left w:val="none" w:sz="0" w:space="0" w:color="auto"/>
            <w:bottom w:val="none" w:sz="0" w:space="0" w:color="auto"/>
            <w:right w:val="none" w:sz="0" w:space="0" w:color="auto"/>
          </w:divBdr>
        </w:div>
        <w:div w:id="299501741">
          <w:marLeft w:val="480"/>
          <w:marRight w:val="0"/>
          <w:marTop w:val="0"/>
          <w:marBottom w:val="0"/>
          <w:divBdr>
            <w:top w:val="none" w:sz="0" w:space="0" w:color="auto"/>
            <w:left w:val="none" w:sz="0" w:space="0" w:color="auto"/>
            <w:bottom w:val="none" w:sz="0" w:space="0" w:color="auto"/>
            <w:right w:val="none" w:sz="0" w:space="0" w:color="auto"/>
          </w:divBdr>
        </w:div>
        <w:div w:id="305208542">
          <w:marLeft w:val="480"/>
          <w:marRight w:val="0"/>
          <w:marTop w:val="0"/>
          <w:marBottom w:val="0"/>
          <w:divBdr>
            <w:top w:val="none" w:sz="0" w:space="0" w:color="auto"/>
            <w:left w:val="none" w:sz="0" w:space="0" w:color="auto"/>
            <w:bottom w:val="none" w:sz="0" w:space="0" w:color="auto"/>
            <w:right w:val="none" w:sz="0" w:space="0" w:color="auto"/>
          </w:divBdr>
        </w:div>
        <w:div w:id="326977277">
          <w:marLeft w:val="480"/>
          <w:marRight w:val="0"/>
          <w:marTop w:val="0"/>
          <w:marBottom w:val="0"/>
          <w:divBdr>
            <w:top w:val="none" w:sz="0" w:space="0" w:color="auto"/>
            <w:left w:val="none" w:sz="0" w:space="0" w:color="auto"/>
            <w:bottom w:val="none" w:sz="0" w:space="0" w:color="auto"/>
            <w:right w:val="none" w:sz="0" w:space="0" w:color="auto"/>
          </w:divBdr>
        </w:div>
        <w:div w:id="343167190">
          <w:marLeft w:val="480"/>
          <w:marRight w:val="0"/>
          <w:marTop w:val="0"/>
          <w:marBottom w:val="0"/>
          <w:divBdr>
            <w:top w:val="none" w:sz="0" w:space="0" w:color="auto"/>
            <w:left w:val="none" w:sz="0" w:space="0" w:color="auto"/>
            <w:bottom w:val="none" w:sz="0" w:space="0" w:color="auto"/>
            <w:right w:val="none" w:sz="0" w:space="0" w:color="auto"/>
          </w:divBdr>
        </w:div>
        <w:div w:id="354620907">
          <w:marLeft w:val="480"/>
          <w:marRight w:val="0"/>
          <w:marTop w:val="0"/>
          <w:marBottom w:val="0"/>
          <w:divBdr>
            <w:top w:val="none" w:sz="0" w:space="0" w:color="auto"/>
            <w:left w:val="none" w:sz="0" w:space="0" w:color="auto"/>
            <w:bottom w:val="none" w:sz="0" w:space="0" w:color="auto"/>
            <w:right w:val="none" w:sz="0" w:space="0" w:color="auto"/>
          </w:divBdr>
        </w:div>
        <w:div w:id="355690250">
          <w:marLeft w:val="480"/>
          <w:marRight w:val="0"/>
          <w:marTop w:val="0"/>
          <w:marBottom w:val="0"/>
          <w:divBdr>
            <w:top w:val="none" w:sz="0" w:space="0" w:color="auto"/>
            <w:left w:val="none" w:sz="0" w:space="0" w:color="auto"/>
            <w:bottom w:val="none" w:sz="0" w:space="0" w:color="auto"/>
            <w:right w:val="none" w:sz="0" w:space="0" w:color="auto"/>
          </w:divBdr>
        </w:div>
        <w:div w:id="363137488">
          <w:marLeft w:val="480"/>
          <w:marRight w:val="0"/>
          <w:marTop w:val="0"/>
          <w:marBottom w:val="0"/>
          <w:divBdr>
            <w:top w:val="none" w:sz="0" w:space="0" w:color="auto"/>
            <w:left w:val="none" w:sz="0" w:space="0" w:color="auto"/>
            <w:bottom w:val="none" w:sz="0" w:space="0" w:color="auto"/>
            <w:right w:val="none" w:sz="0" w:space="0" w:color="auto"/>
          </w:divBdr>
        </w:div>
        <w:div w:id="364256642">
          <w:marLeft w:val="480"/>
          <w:marRight w:val="0"/>
          <w:marTop w:val="0"/>
          <w:marBottom w:val="0"/>
          <w:divBdr>
            <w:top w:val="none" w:sz="0" w:space="0" w:color="auto"/>
            <w:left w:val="none" w:sz="0" w:space="0" w:color="auto"/>
            <w:bottom w:val="none" w:sz="0" w:space="0" w:color="auto"/>
            <w:right w:val="none" w:sz="0" w:space="0" w:color="auto"/>
          </w:divBdr>
        </w:div>
        <w:div w:id="369913463">
          <w:marLeft w:val="480"/>
          <w:marRight w:val="0"/>
          <w:marTop w:val="0"/>
          <w:marBottom w:val="0"/>
          <w:divBdr>
            <w:top w:val="none" w:sz="0" w:space="0" w:color="auto"/>
            <w:left w:val="none" w:sz="0" w:space="0" w:color="auto"/>
            <w:bottom w:val="none" w:sz="0" w:space="0" w:color="auto"/>
            <w:right w:val="none" w:sz="0" w:space="0" w:color="auto"/>
          </w:divBdr>
        </w:div>
        <w:div w:id="385107271">
          <w:marLeft w:val="480"/>
          <w:marRight w:val="0"/>
          <w:marTop w:val="0"/>
          <w:marBottom w:val="0"/>
          <w:divBdr>
            <w:top w:val="none" w:sz="0" w:space="0" w:color="auto"/>
            <w:left w:val="none" w:sz="0" w:space="0" w:color="auto"/>
            <w:bottom w:val="none" w:sz="0" w:space="0" w:color="auto"/>
            <w:right w:val="none" w:sz="0" w:space="0" w:color="auto"/>
          </w:divBdr>
        </w:div>
        <w:div w:id="391200150">
          <w:marLeft w:val="480"/>
          <w:marRight w:val="0"/>
          <w:marTop w:val="0"/>
          <w:marBottom w:val="0"/>
          <w:divBdr>
            <w:top w:val="none" w:sz="0" w:space="0" w:color="auto"/>
            <w:left w:val="none" w:sz="0" w:space="0" w:color="auto"/>
            <w:bottom w:val="none" w:sz="0" w:space="0" w:color="auto"/>
            <w:right w:val="none" w:sz="0" w:space="0" w:color="auto"/>
          </w:divBdr>
        </w:div>
        <w:div w:id="397636577">
          <w:marLeft w:val="480"/>
          <w:marRight w:val="0"/>
          <w:marTop w:val="0"/>
          <w:marBottom w:val="0"/>
          <w:divBdr>
            <w:top w:val="none" w:sz="0" w:space="0" w:color="auto"/>
            <w:left w:val="none" w:sz="0" w:space="0" w:color="auto"/>
            <w:bottom w:val="none" w:sz="0" w:space="0" w:color="auto"/>
            <w:right w:val="none" w:sz="0" w:space="0" w:color="auto"/>
          </w:divBdr>
        </w:div>
        <w:div w:id="404693178">
          <w:marLeft w:val="480"/>
          <w:marRight w:val="0"/>
          <w:marTop w:val="0"/>
          <w:marBottom w:val="0"/>
          <w:divBdr>
            <w:top w:val="none" w:sz="0" w:space="0" w:color="auto"/>
            <w:left w:val="none" w:sz="0" w:space="0" w:color="auto"/>
            <w:bottom w:val="none" w:sz="0" w:space="0" w:color="auto"/>
            <w:right w:val="none" w:sz="0" w:space="0" w:color="auto"/>
          </w:divBdr>
        </w:div>
        <w:div w:id="408230266">
          <w:marLeft w:val="480"/>
          <w:marRight w:val="0"/>
          <w:marTop w:val="0"/>
          <w:marBottom w:val="0"/>
          <w:divBdr>
            <w:top w:val="none" w:sz="0" w:space="0" w:color="auto"/>
            <w:left w:val="none" w:sz="0" w:space="0" w:color="auto"/>
            <w:bottom w:val="none" w:sz="0" w:space="0" w:color="auto"/>
            <w:right w:val="none" w:sz="0" w:space="0" w:color="auto"/>
          </w:divBdr>
        </w:div>
        <w:div w:id="409304615">
          <w:marLeft w:val="480"/>
          <w:marRight w:val="0"/>
          <w:marTop w:val="0"/>
          <w:marBottom w:val="0"/>
          <w:divBdr>
            <w:top w:val="none" w:sz="0" w:space="0" w:color="auto"/>
            <w:left w:val="none" w:sz="0" w:space="0" w:color="auto"/>
            <w:bottom w:val="none" w:sz="0" w:space="0" w:color="auto"/>
            <w:right w:val="none" w:sz="0" w:space="0" w:color="auto"/>
          </w:divBdr>
        </w:div>
        <w:div w:id="418017650">
          <w:marLeft w:val="480"/>
          <w:marRight w:val="0"/>
          <w:marTop w:val="0"/>
          <w:marBottom w:val="0"/>
          <w:divBdr>
            <w:top w:val="none" w:sz="0" w:space="0" w:color="auto"/>
            <w:left w:val="none" w:sz="0" w:space="0" w:color="auto"/>
            <w:bottom w:val="none" w:sz="0" w:space="0" w:color="auto"/>
            <w:right w:val="none" w:sz="0" w:space="0" w:color="auto"/>
          </w:divBdr>
        </w:div>
        <w:div w:id="423258888">
          <w:marLeft w:val="480"/>
          <w:marRight w:val="0"/>
          <w:marTop w:val="0"/>
          <w:marBottom w:val="0"/>
          <w:divBdr>
            <w:top w:val="none" w:sz="0" w:space="0" w:color="auto"/>
            <w:left w:val="none" w:sz="0" w:space="0" w:color="auto"/>
            <w:bottom w:val="none" w:sz="0" w:space="0" w:color="auto"/>
            <w:right w:val="none" w:sz="0" w:space="0" w:color="auto"/>
          </w:divBdr>
        </w:div>
        <w:div w:id="431164290">
          <w:marLeft w:val="480"/>
          <w:marRight w:val="0"/>
          <w:marTop w:val="0"/>
          <w:marBottom w:val="0"/>
          <w:divBdr>
            <w:top w:val="none" w:sz="0" w:space="0" w:color="auto"/>
            <w:left w:val="none" w:sz="0" w:space="0" w:color="auto"/>
            <w:bottom w:val="none" w:sz="0" w:space="0" w:color="auto"/>
            <w:right w:val="none" w:sz="0" w:space="0" w:color="auto"/>
          </w:divBdr>
        </w:div>
        <w:div w:id="448743620">
          <w:marLeft w:val="480"/>
          <w:marRight w:val="0"/>
          <w:marTop w:val="0"/>
          <w:marBottom w:val="0"/>
          <w:divBdr>
            <w:top w:val="none" w:sz="0" w:space="0" w:color="auto"/>
            <w:left w:val="none" w:sz="0" w:space="0" w:color="auto"/>
            <w:bottom w:val="none" w:sz="0" w:space="0" w:color="auto"/>
            <w:right w:val="none" w:sz="0" w:space="0" w:color="auto"/>
          </w:divBdr>
        </w:div>
        <w:div w:id="450822379">
          <w:marLeft w:val="480"/>
          <w:marRight w:val="0"/>
          <w:marTop w:val="0"/>
          <w:marBottom w:val="0"/>
          <w:divBdr>
            <w:top w:val="none" w:sz="0" w:space="0" w:color="auto"/>
            <w:left w:val="none" w:sz="0" w:space="0" w:color="auto"/>
            <w:bottom w:val="none" w:sz="0" w:space="0" w:color="auto"/>
            <w:right w:val="none" w:sz="0" w:space="0" w:color="auto"/>
          </w:divBdr>
        </w:div>
        <w:div w:id="468596602">
          <w:marLeft w:val="480"/>
          <w:marRight w:val="0"/>
          <w:marTop w:val="0"/>
          <w:marBottom w:val="0"/>
          <w:divBdr>
            <w:top w:val="none" w:sz="0" w:space="0" w:color="auto"/>
            <w:left w:val="none" w:sz="0" w:space="0" w:color="auto"/>
            <w:bottom w:val="none" w:sz="0" w:space="0" w:color="auto"/>
            <w:right w:val="none" w:sz="0" w:space="0" w:color="auto"/>
          </w:divBdr>
        </w:div>
        <w:div w:id="489634310">
          <w:marLeft w:val="480"/>
          <w:marRight w:val="0"/>
          <w:marTop w:val="0"/>
          <w:marBottom w:val="0"/>
          <w:divBdr>
            <w:top w:val="none" w:sz="0" w:space="0" w:color="auto"/>
            <w:left w:val="none" w:sz="0" w:space="0" w:color="auto"/>
            <w:bottom w:val="none" w:sz="0" w:space="0" w:color="auto"/>
            <w:right w:val="none" w:sz="0" w:space="0" w:color="auto"/>
          </w:divBdr>
        </w:div>
        <w:div w:id="494347879">
          <w:marLeft w:val="480"/>
          <w:marRight w:val="0"/>
          <w:marTop w:val="0"/>
          <w:marBottom w:val="0"/>
          <w:divBdr>
            <w:top w:val="none" w:sz="0" w:space="0" w:color="auto"/>
            <w:left w:val="none" w:sz="0" w:space="0" w:color="auto"/>
            <w:bottom w:val="none" w:sz="0" w:space="0" w:color="auto"/>
            <w:right w:val="none" w:sz="0" w:space="0" w:color="auto"/>
          </w:divBdr>
        </w:div>
        <w:div w:id="508522512">
          <w:marLeft w:val="480"/>
          <w:marRight w:val="0"/>
          <w:marTop w:val="0"/>
          <w:marBottom w:val="0"/>
          <w:divBdr>
            <w:top w:val="none" w:sz="0" w:space="0" w:color="auto"/>
            <w:left w:val="none" w:sz="0" w:space="0" w:color="auto"/>
            <w:bottom w:val="none" w:sz="0" w:space="0" w:color="auto"/>
            <w:right w:val="none" w:sz="0" w:space="0" w:color="auto"/>
          </w:divBdr>
        </w:div>
        <w:div w:id="512846219">
          <w:marLeft w:val="480"/>
          <w:marRight w:val="0"/>
          <w:marTop w:val="0"/>
          <w:marBottom w:val="0"/>
          <w:divBdr>
            <w:top w:val="none" w:sz="0" w:space="0" w:color="auto"/>
            <w:left w:val="none" w:sz="0" w:space="0" w:color="auto"/>
            <w:bottom w:val="none" w:sz="0" w:space="0" w:color="auto"/>
            <w:right w:val="none" w:sz="0" w:space="0" w:color="auto"/>
          </w:divBdr>
        </w:div>
        <w:div w:id="519508046">
          <w:marLeft w:val="480"/>
          <w:marRight w:val="0"/>
          <w:marTop w:val="0"/>
          <w:marBottom w:val="0"/>
          <w:divBdr>
            <w:top w:val="none" w:sz="0" w:space="0" w:color="auto"/>
            <w:left w:val="none" w:sz="0" w:space="0" w:color="auto"/>
            <w:bottom w:val="none" w:sz="0" w:space="0" w:color="auto"/>
            <w:right w:val="none" w:sz="0" w:space="0" w:color="auto"/>
          </w:divBdr>
        </w:div>
        <w:div w:id="545991948">
          <w:marLeft w:val="480"/>
          <w:marRight w:val="0"/>
          <w:marTop w:val="0"/>
          <w:marBottom w:val="0"/>
          <w:divBdr>
            <w:top w:val="none" w:sz="0" w:space="0" w:color="auto"/>
            <w:left w:val="none" w:sz="0" w:space="0" w:color="auto"/>
            <w:bottom w:val="none" w:sz="0" w:space="0" w:color="auto"/>
            <w:right w:val="none" w:sz="0" w:space="0" w:color="auto"/>
          </w:divBdr>
        </w:div>
        <w:div w:id="552233684">
          <w:marLeft w:val="480"/>
          <w:marRight w:val="0"/>
          <w:marTop w:val="0"/>
          <w:marBottom w:val="0"/>
          <w:divBdr>
            <w:top w:val="none" w:sz="0" w:space="0" w:color="auto"/>
            <w:left w:val="none" w:sz="0" w:space="0" w:color="auto"/>
            <w:bottom w:val="none" w:sz="0" w:space="0" w:color="auto"/>
            <w:right w:val="none" w:sz="0" w:space="0" w:color="auto"/>
          </w:divBdr>
        </w:div>
        <w:div w:id="556818356">
          <w:marLeft w:val="480"/>
          <w:marRight w:val="0"/>
          <w:marTop w:val="0"/>
          <w:marBottom w:val="0"/>
          <w:divBdr>
            <w:top w:val="none" w:sz="0" w:space="0" w:color="auto"/>
            <w:left w:val="none" w:sz="0" w:space="0" w:color="auto"/>
            <w:bottom w:val="none" w:sz="0" w:space="0" w:color="auto"/>
            <w:right w:val="none" w:sz="0" w:space="0" w:color="auto"/>
          </w:divBdr>
        </w:div>
        <w:div w:id="559486712">
          <w:marLeft w:val="480"/>
          <w:marRight w:val="0"/>
          <w:marTop w:val="0"/>
          <w:marBottom w:val="0"/>
          <w:divBdr>
            <w:top w:val="none" w:sz="0" w:space="0" w:color="auto"/>
            <w:left w:val="none" w:sz="0" w:space="0" w:color="auto"/>
            <w:bottom w:val="none" w:sz="0" w:space="0" w:color="auto"/>
            <w:right w:val="none" w:sz="0" w:space="0" w:color="auto"/>
          </w:divBdr>
        </w:div>
        <w:div w:id="561334537">
          <w:marLeft w:val="480"/>
          <w:marRight w:val="0"/>
          <w:marTop w:val="0"/>
          <w:marBottom w:val="0"/>
          <w:divBdr>
            <w:top w:val="none" w:sz="0" w:space="0" w:color="auto"/>
            <w:left w:val="none" w:sz="0" w:space="0" w:color="auto"/>
            <w:bottom w:val="none" w:sz="0" w:space="0" w:color="auto"/>
            <w:right w:val="none" w:sz="0" w:space="0" w:color="auto"/>
          </w:divBdr>
        </w:div>
        <w:div w:id="573125463">
          <w:marLeft w:val="480"/>
          <w:marRight w:val="0"/>
          <w:marTop w:val="0"/>
          <w:marBottom w:val="0"/>
          <w:divBdr>
            <w:top w:val="none" w:sz="0" w:space="0" w:color="auto"/>
            <w:left w:val="none" w:sz="0" w:space="0" w:color="auto"/>
            <w:bottom w:val="none" w:sz="0" w:space="0" w:color="auto"/>
            <w:right w:val="none" w:sz="0" w:space="0" w:color="auto"/>
          </w:divBdr>
        </w:div>
        <w:div w:id="575750100">
          <w:marLeft w:val="480"/>
          <w:marRight w:val="0"/>
          <w:marTop w:val="0"/>
          <w:marBottom w:val="0"/>
          <w:divBdr>
            <w:top w:val="none" w:sz="0" w:space="0" w:color="auto"/>
            <w:left w:val="none" w:sz="0" w:space="0" w:color="auto"/>
            <w:bottom w:val="none" w:sz="0" w:space="0" w:color="auto"/>
            <w:right w:val="none" w:sz="0" w:space="0" w:color="auto"/>
          </w:divBdr>
        </w:div>
        <w:div w:id="579485731">
          <w:marLeft w:val="480"/>
          <w:marRight w:val="0"/>
          <w:marTop w:val="0"/>
          <w:marBottom w:val="0"/>
          <w:divBdr>
            <w:top w:val="none" w:sz="0" w:space="0" w:color="auto"/>
            <w:left w:val="none" w:sz="0" w:space="0" w:color="auto"/>
            <w:bottom w:val="none" w:sz="0" w:space="0" w:color="auto"/>
            <w:right w:val="none" w:sz="0" w:space="0" w:color="auto"/>
          </w:divBdr>
        </w:div>
        <w:div w:id="597182063">
          <w:marLeft w:val="480"/>
          <w:marRight w:val="0"/>
          <w:marTop w:val="0"/>
          <w:marBottom w:val="0"/>
          <w:divBdr>
            <w:top w:val="none" w:sz="0" w:space="0" w:color="auto"/>
            <w:left w:val="none" w:sz="0" w:space="0" w:color="auto"/>
            <w:bottom w:val="none" w:sz="0" w:space="0" w:color="auto"/>
            <w:right w:val="none" w:sz="0" w:space="0" w:color="auto"/>
          </w:divBdr>
        </w:div>
        <w:div w:id="611522987">
          <w:marLeft w:val="480"/>
          <w:marRight w:val="0"/>
          <w:marTop w:val="0"/>
          <w:marBottom w:val="0"/>
          <w:divBdr>
            <w:top w:val="none" w:sz="0" w:space="0" w:color="auto"/>
            <w:left w:val="none" w:sz="0" w:space="0" w:color="auto"/>
            <w:bottom w:val="none" w:sz="0" w:space="0" w:color="auto"/>
            <w:right w:val="none" w:sz="0" w:space="0" w:color="auto"/>
          </w:divBdr>
        </w:div>
        <w:div w:id="643900337">
          <w:marLeft w:val="480"/>
          <w:marRight w:val="0"/>
          <w:marTop w:val="0"/>
          <w:marBottom w:val="0"/>
          <w:divBdr>
            <w:top w:val="none" w:sz="0" w:space="0" w:color="auto"/>
            <w:left w:val="none" w:sz="0" w:space="0" w:color="auto"/>
            <w:bottom w:val="none" w:sz="0" w:space="0" w:color="auto"/>
            <w:right w:val="none" w:sz="0" w:space="0" w:color="auto"/>
          </w:divBdr>
        </w:div>
        <w:div w:id="651914122">
          <w:marLeft w:val="480"/>
          <w:marRight w:val="0"/>
          <w:marTop w:val="0"/>
          <w:marBottom w:val="0"/>
          <w:divBdr>
            <w:top w:val="none" w:sz="0" w:space="0" w:color="auto"/>
            <w:left w:val="none" w:sz="0" w:space="0" w:color="auto"/>
            <w:bottom w:val="none" w:sz="0" w:space="0" w:color="auto"/>
            <w:right w:val="none" w:sz="0" w:space="0" w:color="auto"/>
          </w:divBdr>
        </w:div>
        <w:div w:id="668171727">
          <w:marLeft w:val="480"/>
          <w:marRight w:val="0"/>
          <w:marTop w:val="0"/>
          <w:marBottom w:val="0"/>
          <w:divBdr>
            <w:top w:val="none" w:sz="0" w:space="0" w:color="auto"/>
            <w:left w:val="none" w:sz="0" w:space="0" w:color="auto"/>
            <w:bottom w:val="none" w:sz="0" w:space="0" w:color="auto"/>
            <w:right w:val="none" w:sz="0" w:space="0" w:color="auto"/>
          </w:divBdr>
        </w:div>
        <w:div w:id="678310744">
          <w:marLeft w:val="480"/>
          <w:marRight w:val="0"/>
          <w:marTop w:val="0"/>
          <w:marBottom w:val="0"/>
          <w:divBdr>
            <w:top w:val="none" w:sz="0" w:space="0" w:color="auto"/>
            <w:left w:val="none" w:sz="0" w:space="0" w:color="auto"/>
            <w:bottom w:val="none" w:sz="0" w:space="0" w:color="auto"/>
            <w:right w:val="none" w:sz="0" w:space="0" w:color="auto"/>
          </w:divBdr>
        </w:div>
        <w:div w:id="694159331">
          <w:marLeft w:val="480"/>
          <w:marRight w:val="0"/>
          <w:marTop w:val="0"/>
          <w:marBottom w:val="0"/>
          <w:divBdr>
            <w:top w:val="none" w:sz="0" w:space="0" w:color="auto"/>
            <w:left w:val="none" w:sz="0" w:space="0" w:color="auto"/>
            <w:bottom w:val="none" w:sz="0" w:space="0" w:color="auto"/>
            <w:right w:val="none" w:sz="0" w:space="0" w:color="auto"/>
          </w:divBdr>
        </w:div>
        <w:div w:id="701058835">
          <w:marLeft w:val="480"/>
          <w:marRight w:val="0"/>
          <w:marTop w:val="0"/>
          <w:marBottom w:val="0"/>
          <w:divBdr>
            <w:top w:val="none" w:sz="0" w:space="0" w:color="auto"/>
            <w:left w:val="none" w:sz="0" w:space="0" w:color="auto"/>
            <w:bottom w:val="none" w:sz="0" w:space="0" w:color="auto"/>
            <w:right w:val="none" w:sz="0" w:space="0" w:color="auto"/>
          </w:divBdr>
        </w:div>
        <w:div w:id="704909842">
          <w:marLeft w:val="480"/>
          <w:marRight w:val="0"/>
          <w:marTop w:val="0"/>
          <w:marBottom w:val="0"/>
          <w:divBdr>
            <w:top w:val="none" w:sz="0" w:space="0" w:color="auto"/>
            <w:left w:val="none" w:sz="0" w:space="0" w:color="auto"/>
            <w:bottom w:val="none" w:sz="0" w:space="0" w:color="auto"/>
            <w:right w:val="none" w:sz="0" w:space="0" w:color="auto"/>
          </w:divBdr>
        </w:div>
        <w:div w:id="707950791">
          <w:marLeft w:val="480"/>
          <w:marRight w:val="0"/>
          <w:marTop w:val="0"/>
          <w:marBottom w:val="0"/>
          <w:divBdr>
            <w:top w:val="none" w:sz="0" w:space="0" w:color="auto"/>
            <w:left w:val="none" w:sz="0" w:space="0" w:color="auto"/>
            <w:bottom w:val="none" w:sz="0" w:space="0" w:color="auto"/>
            <w:right w:val="none" w:sz="0" w:space="0" w:color="auto"/>
          </w:divBdr>
        </w:div>
        <w:div w:id="712115255">
          <w:marLeft w:val="480"/>
          <w:marRight w:val="0"/>
          <w:marTop w:val="0"/>
          <w:marBottom w:val="0"/>
          <w:divBdr>
            <w:top w:val="none" w:sz="0" w:space="0" w:color="auto"/>
            <w:left w:val="none" w:sz="0" w:space="0" w:color="auto"/>
            <w:bottom w:val="none" w:sz="0" w:space="0" w:color="auto"/>
            <w:right w:val="none" w:sz="0" w:space="0" w:color="auto"/>
          </w:divBdr>
        </w:div>
        <w:div w:id="715542053">
          <w:marLeft w:val="480"/>
          <w:marRight w:val="0"/>
          <w:marTop w:val="0"/>
          <w:marBottom w:val="0"/>
          <w:divBdr>
            <w:top w:val="none" w:sz="0" w:space="0" w:color="auto"/>
            <w:left w:val="none" w:sz="0" w:space="0" w:color="auto"/>
            <w:bottom w:val="none" w:sz="0" w:space="0" w:color="auto"/>
            <w:right w:val="none" w:sz="0" w:space="0" w:color="auto"/>
          </w:divBdr>
        </w:div>
        <w:div w:id="718477487">
          <w:marLeft w:val="480"/>
          <w:marRight w:val="0"/>
          <w:marTop w:val="0"/>
          <w:marBottom w:val="0"/>
          <w:divBdr>
            <w:top w:val="none" w:sz="0" w:space="0" w:color="auto"/>
            <w:left w:val="none" w:sz="0" w:space="0" w:color="auto"/>
            <w:bottom w:val="none" w:sz="0" w:space="0" w:color="auto"/>
            <w:right w:val="none" w:sz="0" w:space="0" w:color="auto"/>
          </w:divBdr>
        </w:div>
        <w:div w:id="730083759">
          <w:marLeft w:val="480"/>
          <w:marRight w:val="0"/>
          <w:marTop w:val="0"/>
          <w:marBottom w:val="0"/>
          <w:divBdr>
            <w:top w:val="none" w:sz="0" w:space="0" w:color="auto"/>
            <w:left w:val="none" w:sz="0" w:space="0" w:color="auto"/>
            <w:bottom w:val="none" w:sz="0" w:space="0" w:color="auto"/>
            <w:right w:val="none" w:sz="0" w:space="0" w:color="auto"/>
          </w:divBdr>
        </w:div>
        <w:div w:id="742067525">
          <w:marLeft w:val="480"/>
          <w:marRight w:val="0"/>
          <w:marTop w:val="0"/>
          <w:marBottom w:val="0"/>
          <w:divBdr>
            <w:top w:val="none" w:sz="0" w:space="0" w:color="auto"/>
            <w:left w:val="none" w:sz="0" w:space="0" w:color="auto"/>
            <w:bottom w:val="none" w:sz="0" w:space="0" w:color="auto"/>
            <w:right w:val="none" w:sz="0" w:space="0" w:color="auto"/>
          </w:divBdr>
        </w:div>
        <w:div w:id="754785293">
          <w:marLeft w:val="480"/>
          <w:marRight w:val="0"/>
          <w:marTop w:val="0"/>
          <w:marBottom w:val="0"/>
          <w:divBdr>
            <w:top w:val="none" w:sz="0" w:space="0" w:color="auto"/>
            <w:left w:val="none" w:sz="0" w:space="0" w:color="auto"/>
            <w:bottom w:val="none" w:sz="0" w:space="0" w:color="auto"/>
            <w:right w:val="none" w:sz="0" w:space="0" w:color="auto"/>
          </w:divBdr>
        </w:div>
        <w:div w:id="777144022">
          <w:marLeft w:val="480"/>
          <w:marRight w:val="0"/>
          <w:marTop w:val="0"/>
          <w:marBottom w:val="0"/>
          <w:divBdr>
            <w:top w:val="none" w:sz="0" w:space="0" w:color="auto"/>
            <w:left w:val="none" w:sz="0" w:space="0" w:color="auto"/>
            <w:bottom w:val="none" w:sz="0" w:space="0" w:color="auto"/>
            <w:right w:val="none" w:sz="0" w:space="0" w:color="auto"/>
          </w:divBdr>
        </w:div>
        <w:div w:id="777261580">
          <w:marLeft w:val="480"/>
          <w:marRight w:val="0"/>
          <w:marTop w:val="0"/>
          <w:marBottom w:val="0"/>
          <w:divBdr>
            <w:top w:val="none" w:sz="0" w:space="0" w:color="auto"/>
            <w:left w:val="none" w:sz="0" w:space="0" w:color="auto"/>
            <w:bottom w:val="none" w:sz="0" w:space="0" w:color="auto"/>
            <w:right w:val="none" w:sz="0" w:space="0" w:color="auto"/>
          </w:divBdr>
        </w:div>
        <w:div w:id="777483965">
          <w:marLeft w:val="480"/>
          <w:marRight w:val="0"/>
          <w:marTop w:val="0"/>
          <w:marBottom w:val="0"/>
          <w:divBdr>
            <w:top w:val="none" w:sz="0" w:space="0" w:color="auto"/>
            <w:left w:val="none" w:sz="0" w:space="0" w:color="auto"/>
            <w:bottom w:val="none" w:sz="0" w:space="0" w:color="auto"/>
            <w:right w:val="none" w:sz="0" w:space="0" w:color="auto"/>
          </w:divBdr>
        </w:div>
        <w:div w:id="811757252">
          <w:marLeft w:val="480"/>
          <w:marRight w:val="0"/>
          <w:marTop w:val="0"/>
          <w:marBottom w:val="0"/>
          <w:divBdr>
            <w:top w:val="none" w:sz="0" w:space="0" w:color="auto"/>
            <w:left w:val="none" w:sz="0" w:space="0" w:color="auto"/>
            <w:bottom w:val="none" w:sz="0" w:space="0" w:color="auto"/>
            <w:right w:val="none" w:sz="0" w:space="0" w:color="auto"/>
          </w:divBdr>
        </w:div>
        <w:div w:id="831409225">
          <w:marLeft w:val="480"/>
          <w:marRight w:val="0"/>
          <w:marTop w:val="0"/>
          <w:marBottom w:val="0"/>
          <w:divBdr>
            <w:top w:val="none" w:sz="0" w:space="0" w:color="auto"/>
            <w:left w:val="none" w:sz="0" w:space="0" w:color="auto"/>
            <w:bottom w:val="none" w:sz="0" w:space="0" w:color="auto"/>
            <w:right w:val="none" w:sz="0" w:space="0" w:color="auto"/>
          </w:divBdr>
        </w:div>
        <w:div w:id="839000599">
          <w:marLeft w:val="480"/>
          <w:marRight w:val="0"/>
          <w:marTop w:val="0"/>
          <w:marBottom w:val="0"/>
          <w:divBdr>
            <w:top w:val="none" w:sz="0" w:space="0" w:color="auto"/>
            <w:left w:val="none" w:sz="0" w:space="0" w:color="auto"/>
            <w:bottom w:val="none" w:sz="0" w:space="0" w:color="auto"/>
            <w:right w:val="none" w:sz="0" w:space="0" w:color="auto"/>
          </w:divBdr>
        </w:div>
        <w:div w:id="839002978">
          <w:marLeft w:val="480"/>
          <w:marRight w:val="0"/>
          <w:marTop w:val="0"/>
          <w:marBottom w:val="0"/>
          <w:divBdr>
            <w:top w:val="none" w:sz="0" w:space="0" w:color="auto"/>
            <w:left w:val="none" w:sz="0" w:space="0" w:color="auto"/>
            <w:bottom w:val="none" w:sz="0" w:space="0" w:color="auto"/>
            <w:right w:val="none" w:sz="0" w:space="0" w:color="auto"/>
          </w:divBdr>
        </w:div>
        <w:div w:id="841162957">
          <w:marLeft w:val="480"/>
          <w:marRight w:val="0"/>
          <w:marTop w:val="0"/>
          <w:marBottom w:val="0"/>
          <w:divBdr>
            <w:top w:val="none" w:sz="0" w:space="0" w:color="auto"/>
            <w:left w:val="none" w:sz="0" w:space="0" w:color="auto"/>
            <w:bottom w:val="none" w:sz="0" w:space="0" w:color="auto"/>
            <w:right w:val="none" w:sz="0" w:space="0" w:color="auto"/>
          </w:divBdr>
        </w:div>
        <w:div w:id="844856883">
          <w:marLeft w:val="480"/>
          <w:marRight w:val="0"/>
          <w:marTop w:val="0"/>
          <w:marBottom w:val="0"/>
          <w:divBdr>
            <w:top w:val="none" w:sz="0" w:space="0" w:color="auto"/>
            <w:left w:val="none" w:sz="0" w:space="0" w:color="auto"/>
            <w:bottom w:val="none" w:sz="0" w:space="0" w:color="auto"/>
            <w:right w:val="none" w:sz="0" w:space="0" w:color="auto"/>
          </w:divBdr>
        </w:div>
        <w:div w:id="853374312">
          <w:marLeft w:val="480"/>
          <w:marRight w:val="0"/>
          <w:marTop w:val="0"/>
          <w:marBottom w:val="0"/>
          <w:divBdr>
            <w:top w:val="none" w:sz="0" w:space="0" w:color="auto"/>
            <w:left w:val="none" w:sz="0" w:space="0" w:color="auto"/>
            <w:bottom w:val="none" w:sz="0" w:space="0" w:color="auto"/>
            <w:right w:val="none" w:sz="0" w:space="0" w:color="auto"/>
          </w:divBdr>
        </w:div>
        <w:div w:id="859898211">
          <w:marLeft w:val="480"/>
          <w:marRight w:val="0"/>
          <w:marTop w:val="0"/>
          <w:marBottom w:val="0"/>
          <w:divBdr>
            <w:top w:val="none" w:sz="0" w:space="0" w:color="auto"/>
            <w:left w:val="none" w:sz="0" w:space="0" w:color="auto"/>
            <w:bottom w:val="none" w:sz="0" w:space="0" w:color="auto"/>
            <w:right w:val="none" w:sz="0" w:space="0" w:color="auto"/>
          </w:divBdr>
        </w:div>
        <w:div w:id="870067124">
          <w:marLeft w:val="480"/>
          <w:marRight w:val="0"/>
          <w:marTop w:val="0"/>
          <w:marBottom w:val="0"/>
          <w:divBdr>
            <w:top w:val="none" w:sz="0" w:space="0" w:color="auto"/>
            <w:left w:val="none" w:sz="0" w:space="0" w:color="auto"/>
            <w:bottom w:val="none" w:sz="0" w:space="0" w:color="auto"/>
            <w:right w:val="none" w:sz="0" w:space="0" w:color="auto"/>
          </w:divBdr>
        </w:div>
        <w:div w:id="878930576">
          <w:marLeft w:val="480"/>
          <w:marRight w:val="0"/>
          <w:marTop w:val="0"/>
          <w:marBottom w:val="0"/>
          <w:divBdr>
            <w:top w:val="none" w:sz="0" w:space="0" w:color="auto"/>
            <w:left w:val="none" w:sz="0" w:space="0" w:color="auto"/>
            <w:bottom w:val="none" w:sz="0" w:space="0" w:color="auto"/>
            <w:right w:val="none" w:sz="0" w:space="0" w:color="auto"/>
          </w:divBdr>
        </w:div>
        <w:div w:id="892621923">
          <w:marLeft w:val="480"/>
          <w:marRight w:val="0"/>
          <w:marTop w:val="0"/>
          <w:marBottom w:val="0"/>
          <w:divBdr>
            <w:top w:val="none" w:sz="0" w:space="0" w:color="auto"/>
            <w:left w:val="none" w:sz="0" w:space="0" w:color="auto"/>
            <w:bottom w:val="none" w:sz="0" w:space="0" w:color="auto"/>
            <w:right w:val="none" w:sz="0" w:space="0" w:color="auto"/>
          </w:divBdr>
        </w:div>
        <w:div w:id="896665785">
          <w:marLeft w:val="480"/>
          <w:marRight w:val="0"/>
          <w:marTop w:val="0"/>
          <w:marBottom w:val="0"/>
          <w:divBdr>
            <w:top w:val="none" w:sz="0" w:space="0" w:color="auto"/>
            <w:left w:val="none" w:sz="0" w:space="0" w:color="auto"/>
            <w:bottom w:val="none" w:sz="0" w:space="0" w:color="auto"/>
            <w:right w:val="none" w:sz="0" w:space="0" w:color="auto"/>
          </w:divBdr>
        </w:div>
        <w:div w:id="911239085">
          <w:marLeft w:val="480"/>
          <w:marRight w:val="0"/>
          <w:marTop w:val="0"/>
          <w:marBottom w:val="0"/>
          <w:divBdr>
            <w:top w:val="none" w:sz="0" w:space="0" w:color="auto"/>
            <w:left w:val="none" w:sz="0" w:space="0" w:color="auto"/>
            <w:bottom w:val="none" w:sz="0" w:space="0" w:color="auto"/>
            <w:right w:val="none" w:sz="0" w:space="0" w:color="auto"/>
          </w:divBdr>
        </w:div>
        <w:div w:id="927079255">
          <w:marLeft w:val="480"/>
          <w:marRight w:val="0"/>
          <w:marTop w:val="0"/>
          <w:marBottom w:val="0"/>
          <w:divBdr>
            <w:top w:val="none" w:sz="0" w:space="0" w:color="auto"/>
            <w:left w:val="none" w:sz="0" w:space="0" w:color="auto"/>
            <w:bottom w:val="none" w:sz="0" w:space="0" w:color="auto"/>
            <w:right w:val="none" w:sz="0" w:space="0" w:color="auto"/>
          </w:divBdr>
        </w:div>
        <w:div w:id="943347901">
          <w:marLeft w:val="480"/>
          <w:marRight w:val="0"/>
          <w:marTop w:val="0"/>
          <w:marBottom w:val="0"/>
          <w:divBdr>
            <w:top w:val="none" w:sz="0" w:space="0" w:color="auto"/>
            <w:left w:val="none" w:sz="0" w:space="0" w:color="auto"/>
            <w:bottom w:val="none" w:sz="0" w:space="0" w:color="auto"/>
            <w:right w:val="none" w:sz="0" w:space="0" w:color="auto"/>
          </w:divBdr>
        </w:div>
        <w:div w:id="957489234">
          <w:marLeft w:val="480"/>
          <w:marRight w:val="0"/>
          <w:marTop w:val="0"/>
          <w:marBottom w:val="0"/>
          <w:divBdr>
            <w:top w:val="none" w:sz="0" w:space="0" w:color="auto"/>
            <w:left w:val="none" w:sz="0" w:space="0" w:color="auto"/>
            <w:bottom w:val="none" w:sz="0" w:space="0" w:color="auto"/>
            <w:right w:val="none" w:sz="0" w:space="0" w:color="auto"/>
          </w:divBdr>
        </w:div>
        <w:div w:id="965545813">
          <w:marLeft w:val="480"/>
          <w:marRight w:val="0"/>
          <w:marTop w:val="0"/>
          <w:marBottom w:val="0"/>
          <w:divBdr>
            <w:top w:val="none" w:sz="0" w:space="0" w:color="auto"/>
            <w:left w:val="none" w:sz="0" w:space="0" w:color="auto"/>
            <w:bottom w:val="none" w:sz="0" w:space="0" w:color="auto"/>
            <w:right w:val="none" w:sz="0" w:space="0" w:color="auto"/>
          </w:divBdr>
        </w:div>
        <w:div w:id="997806650">
          <w:marLeft w:val="480"/>
          <w:marRight w:val="0"/>
          <w:marTop w:val="0"/>
          <w:marBottom w:val="0"/>
          <w:divBdr>
            <w:top w:val="none" w:sz="0" w:space="0" w:color="auto"/>
            <w:left w:val="none" w:sz="0" w:space="0" w:color="auto"/>
            <w:bottom w:val="none" w:sz="0" w:space="0" w:color="auto"/>
            <w:right w:val="none" w:sz="0" w:space="0" w:color="auto"/>
          </w:divBdr>
        </w:div>
        <w:div w:id="998270463">
          <w:marLeft w:val="480"/>
          <w:marRight w:val="0"/>
          <w:marTop w:val="0"/>
          <w:marBottom w:val="0"/>
          <w:divBdr>
            <w:top w:val="none" w:sz="0" w:space="0" w:color="auto"/>
            <w:left w:val="none" w:sz="0" w:space="0" w:color="auto"/>
            <w:bottom w:val="none" w:sz="0" w:space="0" w:color="auto"/>
            <w:right w:val="none" w:sz="0" w:space="0" w:color="auto"/>
          </w:divBdr>
        </w:div>
        <w:div w:id="1000157303">
          <w:marLeft w:val="480"/>
          <w:marRight w:val="0"/>
          <w:marTop w:val="0"/>
          <w:marBottom w:val="0"/>
          <w:divBdr>
            <w:top w:val="none" w:sz="0" w:space="0" w:color="auto"/>
            <w:left w:val="none" w:sz="0" w:space="0" w:color="auto"/>
            <w:bottom w:val="none" w:sz="0" w:space="0" w:color="auto"/>
            <w:right w:val="none" w:sz="0" w:space="0" w:color="auto"/>
          </w:divBdr>
        </w:div>
        <w:div w:id="1001739796">
          <w:marLeft w:val="480"/>
          <w:marRight w:val="0"/>
          <w:marTop w:val="0"/>
          <w:marBottom w:val="0"/>
          <w:divBdr>
            <w:top w:val="none" w:sz="0" w:space="0" w:color="auto"/>
            <w:left w:val="none" w:sz="0" w:space="0" w:color="auto"/>
            <w:bottom w:val="none" w:sz="0" w:space="0" w:color="auto"/>
            <w:right w:val="none" w:sz="0" w:space="0" w:color="auto"/>
          </w:divBdr>
        </w:div>
        <w:div w:id="1007247031">
          <w:marLeft w:val="480"/>
          <w:marRight w:val="0"/>
          <w:marTop w:val="0"/>
          <w:marBottom w:val="0"/>
          <w:divBdr>
            <w:top w:val="none" w:sz="0" w:space="0" w:color="auto"/>
            <w:left w:val="none" w:sz="0" w:space="0" w:color="auto"/>
            <w:bottom w:val="none" w:sz="0" w:space="0" w:color="auto"/>
            <w:right w:val="none" w:sz="0" w:space="0" w:color="auto"/>
          </w:divBdr>
        </w:div>
        <w:div w:id="1018920774">
          <w:marLeft w:val="480"/>
          <w:marRight w:val="0"/>
          <w:marTop w:val="0"/>
          <w:marBottom w:val="0"/>
          <w:divBdr>
            <w:top w:val="none" w:sz="0" w:space="0" w:color="auto"/>
            <w:left w:val="none" w:sz="0" w:space="0" w:color="auto"/>
            <w:bottom w:val="none" w:sz="0" w:space="0" w:color="auto"/>
            <w:right w:val="none" w:sz="0" w:space="0" w:color="auto"/>
          </w:divBdr>
        </w:div>
        <w:div w:id="1024095395">
          <w:marLeft w:val="480"/>
          <w:marRight w:val="0"/>
          <w:marTop w:val="0"/>
          <w:marBottom w:val="0"/>
          <w:divBdr>
            <w:top w:val="none" w:sz="0" w:space="0" w:color="auto"/>
            <w:left w:val="none" w:sz="0" w:space="0" w:color="auto"/>
            <w:bottom w:val="none" w:sz="0" w:space="0" w:color="auto"/>
            <w:right w:val="none" w:sz="0" w:space="0" w:color="auto"/>
          </w:divBdr>
        </w:div>
        <w:div w:id="1033534064">
          <w:marLeft w:val="480"/>
          <w:marRight w:val="0"/>
          <w:marTop w:val="0"/>
          <w:marBottom w:val="0"/>
          <w:divBdr>
            <w:top w:val="none" w:sz="0" w:space="0" w:color="auto"/>
            <w:left w:val="none" w:sz="0" w:space="0" w:color="auto"/>
            <w:bottom w:val="none" w:sz="0" w:space="0" w:color="auto"/>
            <w:right w:val="none" w:sz="0" w:space="0" w:color="auto"/>
          </w:divBdr>
        </w:div>
        <w:div w:id="1047291185">
          <w:marLeft w:val="480"/>
          <w:marRight w:val="0"/>
          <w:marTop w:val="0"/>
          <w:marBottom w:val="0"/>
          <w:divBdr>
            <w:top w:val="none" w:sz="0" w:space="0" w:color="auto"/>
            <w:left w:val="none" w:sz="0" w:space="0" w:color="auto"/>
            <w:bottom w:val="none" w:sz="0" w:space="0" w:color="auto"/>
            <w:right w:val="none" w:sz="0" w:space="0" w:color="auto"/>
          </w:divBdr>
        </w:div>
        <w:div w:id="1070806775">
          <w:marLeft w:val="480"/>
          <w:marRight w:val="0"/>
          <w:marTop w:val="0"/>
          <w:marBottom w:val="0"/>
          <w:divBdr>
            <w:top w:val="none" w:sz="0" w:space="0" w:color="auto"/>
            <w:left w:val="none" w:sz="0" w:space="0" w:color="auto"/>
            <w:bottom w:val="none" w:sz="0" w:space="0" w:color="auto"/>
            <w:right w:val="none" w:sz="0" w:space="0" w:color="auto"/>
          </w:divBdr>
        </w:div>
        <w:div w:id="1091926545">
          <w:marLeft w:val="480"/>
          <w:marRight w:val="0"/>
          <w:marTop w:val="0"/>
          <w:marBottom w:val="0"/>
          <w:divBdr>
            <w:top w:val="none" w:sz="0" w:space="0" w:color="auto"/>
            <w:left w:val="none" w:sz="0" w:space="0" w:color="auto"/>
            <w:bottom w:val="none" w:sz="0" w:space="0" w:color="auto"/>
            <w:right w:val="none" w:sz="0" w:space="0" w:color="auto"/>
          </w:divBdr>
        </w:div>
        <w:div w:id="1119883844">
          <w:marLeft w:val="480"/>
          <w:marRight w:val="0"/>
          <w:marTop w:val="0"/>
          <w:marBottom w:val="0"/>
          <w:divBdr>
            <w:top w:val="none" w:sz="0" w:space="0" w:color="auto"/>
            <w:left w:val="none" w:sz="0" w:space="0" w:color="auto"/>
            <w:bottom w:val="none" w:sz="0" w:space="0" w:color="auto"/>
            <w:right w:val="none" w:sz="0" w:space="0" w:color="auto"/>
          </w:divBdr>
        </w:div>
        <w:div w:id="1121342420">
          <w:marLeft w:val="480"/>
          <w:marRight w:val="0"/>
          <w:marTop w:val="0"/>
          <w:marBottom w:val="0"/>
          <w:divBdr>
            <w:top w:val="none" w:sz="0" w:space="0" w:color="auto"/>
            <w:left w:val="none" w:sz="0" w:space="0" w:color="auto"/>
            <w:bottom w:val="none" w:sz="0" w:space="0" w:color="auto"/>
            <w:right w:val="none" w:sz="0" w:space="0" w:color="auto"/>
          </w:divBdr>
        </w:div>
        <w:div w:id="1134565090">
          <w:marLeft w:val="480"/>
          <w:marRight w:val="0"/>
          <w:marTop w:val="0"/>
          <w:marBottom w:val="0"/>
          <w:divBdr>
            <w:top w:val="none" w:sz="0" w:space="0" w:color="auto"/>
            <w:left w:val="none" w:sz="0" w:space="0" w:color="auto"/>
            <w:bottom w:val="none" w:sz="0" w:space="0" w:color="auto"/>
            <w:right w:val="none" w:sz="0" w:space="0" w:color="auto"/>
          </w:divBdr>
        </w:div>
        <w:div w:id="1155953588">
          <w:marLeft w:val="480"/>
          <w:marRight w:val="0"/>
          <w:marTop w:val="0"/>
          <w:marBottom w:val="0"/>
          <w:divBdr>
            <w:top w:val="none" w:sz="0" w:space="0" w:color="auto"/>
            <w:left w:val="none" w:sz="0" w:space="0" w:color="auto"/>
            <w:bottom w:val="none" w:sz="0" w:space="0" w:color="auto"/>
            <w:right w:val="none" w:sz="0" w:space="0" w:color="auto"/>
          </w:divBdr>
        </w:div>
        <w:div w:id="1161390320">
          <w:marLeft w:val="480"/>
          <w:marRight w:val="0"/>
          <w:marTop w:val="0"/>
          <w:marBottom w:val="0"/>
          <w:divBdr>
            <w:top w:val="none" w:sz="0" w:space="0" w:color="auto"/>
            <w:left w:val="none" w:sz="0" w:space="0" w:color="auto"/>
            <w:bottom w:val="none" w:sz="0" w:space="0" w:color="auto"/>
            <w:right w:val="none" w:sz="0" w:space="0" w:color="auto"/>
          </w:divBdr>
        </w:div>
        <w:div w:id="1175920063">
          <w:marLeft w:val="480"/>
          <w:marRight w:val="0"/>
          <w:marTop w:val="0"/>
          <w:marBottom w:val="0"/>
          <w:divBdr>
            <w:top w:val="none" w:sz="0" w:space="0" w:color="auto"/>
            <w:left w:val="none" w:sz="0" w:space="0" w:color="auto"/>
            <w:bottom w:val="none" w:sz="0" w:space="0" w:color="auto"/>
            <w:right w:val="none" w:sz="0" w:space="0" w:color="auto"/>
          </w:divBdr>
        </w:div>
        <w:div w:id="1215040732">
          <w:marLeft w:val="480"/>
          <w:marRight w:val="0"/>
          <w:marTop w:val="0"/>
          <w:marBottom w:val="0"/>
          <w:divBdr>
            <w:top w:val="none" w:sz="0" w:space="0" w:color="auto"/>
            <w:left w:val="none" w:sz="0" w:space="0" w:color="auto"/>
            <w:bottom w:val="none" w:sz="0" w:space="0" w:color="auto"/>
            <w:right w:val="none" w:sz="0" w:space="0" w:color="auto"/>
          </w:divBdr>
        </w:div>
        <w:div w:id="1223636206">
          <w:marLeft w:val="480"/>
          <w:marRight w:val="0"/>
          <w:marTop w:val="0"/>
          <w:marBottom w:val="0"/>
          <w:divBdr>
            <w:top w:val="none" w:sz="0" w:space="0" w:color="auto"/>
            <w:left w:val="none" w:sz="0" w:space="0" w:color="auto"/>
            <w:bottom w:val="none" w:sz="0" w:space="0" w:color="auto"/>
            <w:right w:val="none" w:sz="0" w:space="0" w:color="auto"/>
          </w:divBdr>
        </w:div>
        <w:div w:id="1226986337">
          <w:marLeft w:val="480"/>
          <w:marRight w:val="0"/>
          <w:marTop w:val="0"/>
          <w:marBottom w:val="0"/>
          <w:divBdr>
            <w:top w:val="none" w:sz="0" w:space="0" w:color="auto"/>
            <w:left w:val="none" w:sz="0" w:space="0" w:color="auto"/>
            <w:bottom w:val="none" w:sz="0" w:space="0" w:color="auto"/>
            <w:right w:val="none" w:sz="0" w:space="0" w:color="auto"/>
          </w:divBdr>
        </w:div>
        <w:div w:id="1234241369">
          <w:marLeft w:val="480"/>
          <w:marRight w:val="0"/>
          <w:marTop w:val="0"/>
          <w:marBottom w:val="0"/>
          <w:divBdr>
            <w:top w:val="none" w:sz="0" w:space="0" w:color="auto"/>
            <w:left w:val="none" w:sz="0" w:space="0" w:color="auto"/>
            <w:bottom w:val="none" w:sz="0" w:space="0" w:color="auto"/>
            <w:right w:val="none" w:sz="0" w:space="0" w:color="auto"/>
          </w:divBdr>
        </w:div>
        <w:div w:id="1265529304">
          <w:marLeft w:val="480"/>
          <w:marRight w:val="0"/>
          <w:marTop w:val="0"/>
          <w:marBottom w:val="0"/>
          <w:divBdr>
            <w:top w:val="none" w:sz="0" w:space="0" w:color="auto"/>
            <w:left w:val="none" w:sz="0" w:space="0" w:color="auto"/>
            <w:bottom w:val="none" w:sz="0" w:space="0" w:color="auto"/>
            <w:right w:val="none" w:sz="0" w:space="0" w:color="auto"/>
          </w:divBdr>
        </w:div>
        <w:div w:id="1294284575">
          <w:marLeft w:val="480"/>
          <w:marRight w:val="0"/>
          <w:marTop w:val="0"/>
          <w:marBottom w:val="0"/>
          <w:divBdr>
            <w:top w:val="none" w:sz="0" w:space="0" w:color="auto"/>
            <w:left w:val="none" w:sz="0" w:space="0" w:color="auto"/>
            <w:bottom w:val="none" w:sz="0" w:space="0" w:color="auto"/>
            <w:right w:val="none" w:sz="0" w:space="0" w:color="auto"/>
          </w:divBdr>
        </w:div>
        <w:div w:id="1298729912">
          <w:marLeft w:val="480"/>
          <w:marRight w:val="0"/>
          <w:marTop w:val="0"/>
          <w:marBottom w:val="0"/>
          <w:divBdr>
            <w:top w:val="none" w:sz="0" w:space="0" w:color="auto"/>
            <w:left w:val="none" w:sz="0" w:space="0" w:color="auto"/>
            <w:bottom w:val="none" w:sz="0" w:space="0" w:color="auto"/>
            <w:right w:val="none" w:sz="0" w:space="0" w:color="auto"/>
          </w:divBdr>
        </w:div>
        <w:div w:id="1312711927">
          <w:marLeft w:val="480"/>
          <w:marRight w:val="0"/>
          <w:marTop w:val="0"/>
          <w:marBottom w:val="0"/>
          <w:divBdr>
            <w:top w:val="none" w:sz="0" w:space="0" w:color="auto"/>
            <w:left w:val="none" w:sz="0" w:space="0" w:color="auto"/>
            <w:bottom w:val="none" w:sz="0" w:space="0" w:color="auto"/>
            <w:right w:val="none" w:sz="0" w:space="0" w:color="auto"/>
          </w:divBdr>
        </w:div>
        <w:div w:id="1321884474">
          <w:marLeft w:val="480"/>
          <w:marRight w:val="0"/>
          <w:marTop w:val="0"/>
          <w:marBottom w:val="0"/>
          <w:divBdr>
            <w:top w:val="none" w:sz="0" w:space="0" w:color="auto"/>
            <w:left w:val="none" w:sz="0" w:space="0" w:color="auto"/>
            <w:bottom w:val="none" w:sz="0" w:space="0" w:color="auto"/>
            <w:right w:val="none" w:sz="0" w:space="0" w:color="auto"/>
          </w:divBdr>
        </w:div>
        <w:div w:id="1322735696">
          <w:marLeft w:val="480"/>
          <w:marRight w:val="0"/>
          <w:marTop w:val="0"/>
          <w:marBottom w:val="0"/>
          <w:divBdr>
            <w:top w:val="none" w:sz="0" w:space="0" w:color="auto"/>
            <w:left w:val="none" w:sz="0" w:space="0" w:color="auto"/>
            <w:bottom w:val="none" w:sz="0" w:space="0" w:color="auto"/>
            <w:right w:val="none" w:sz="0" w:space="0" w:color="auto"/>
          </w:divBdr>
        </w:div>
        <w:div w:id="1324434862">
          <w:marLeft w:val="480"/>
          <w:marRight w:val="0"/>
          <w:marTop w:val="0"/>
          <w:marBottom w:val="0"/>
          <w:divBdr>
            <w:top w:val="none" w:sz="0" w:space="0" w:color="auto"/>
            <w:left w:val="none" w:sz="0" w:space="0" w:color="auto"/>
            <w:bottom w:val="none" w:sz="0" w:space="0" w:color="auto"/>
            <w:right w:val="none" w:sz="0" w:space="0" w:color="auto"/>
          </w:divBdr>
        </w:div>
        <w:div w:id="1332365970">
          <w:marLeft w:val="480"/>
          <w:marRight w:val="0"/>
          <w:marTop w:val="0"/>
          <w:marBottom w:val="0"/>
          <w:divBdr>
            <w:top w:val="none" w:sz="0" w:space="0" w:color="auto"/>
            <w:left w:val="none" w:sz="0" w:space="0" w:color="auto"/>
            <w:bottom w:val="none" w:sz="0" w:space="0" w:color="auto"/>
            <w:right w:val="none" w:sz="0" w:space="0" w:color="auto"/>
          </w:divBdr>
        </w:div>
        <w:div w:id="1338724794">
          <w:marLeft w:val="480"/>
          <w:marRight w:val="0"/>
          <w:marTop w:val="0"/>
          <w:marBottom w:val="0"/>
          <w:divBdr>
            <w:top w:val="none" w:sz="0" w:space="0" w:color="auto"/>
            <w:left w:val="none" w:sz="0" w:space="0" w:color="auto"/>
            <w:bottom w:val="none" w:sz="0" w:space="0" w:color="auto"/>
            <w:right w:val="none" w:sz="0" w:space="0" w:color="auto"/>
          </w:divBdr>
        </w:div>
        <w:div w:id="1338771383">
          <w:marLeft w:val="480"/>
          <w:marRight w:val="0"/>
          <w:marTop w:val="0"/>
          <w:marBottom w:val="0"/>
          <w:divBdr>
            <w:top w:val="none" w:sz="0" w:space="0" w:color="auto"/>
            <w:left w:val="none" w:sz="0" w:space="0" w:color="auto"/>
            <w:bottom w:val="none" w:sz="0" w:space="0" w:color="auto"/>
            <w:right w:val="none" w:sz="0" w:space="0" w:color="auto"/>
          </w:divBdr>
        </w:div>
        <w:div w:id="1345942006">
          <w:marLeft w:val="480"/>
          <w:marRight w:val="0"/>
          <w:marTop w:val="0"/>
          <w:marBottom w:val="0"/>
          <w:divBdr>
            <w:top w:val="none" w:sz="0" w:space="0" w:color="auto"/>
            <w:left w:val="none" w:sz="0" w:space="0" w:color="auto"/>
            <w:bottom w:val="none" w:sz="0" w:space="0" w:color="auto"/>
            <w:right w:val="none" w:sz="0" w:space="0" w:color="auto"/>
          </w:divBdr>
        </w:div>
        <w:div w:id="1351879631">
          <w:marLeft w:val="480"/>
          <w:marRight w:val="0"/>
          <w:marTop w:val="0"/>
          <w:marBottom w:val="0"/>
          <w:divBdr>
            <w:top w:val="none" w:sz="0" w:space="0" w:color="auto"/>
            <w:left w:val="none" w:sz="0" w:space="0" w:color="auto"/>
            <w:bottom w:val="none" w:sz="0" w:space="0" w:color="auto"/>
            <w:right w:val="none" w:sz="0" w:space="0" w:color="auto"/>
          </w:divBdr>
        </w:div>
        <w:div w:id="1365867359">
          <w:marLeft w:val="480"/>
          <w:marRight w:val="0"/>
          <w:marTop w:val="0"/>
          <w:marBottom w:val="0"/>
          <w:divBdr>
            <w:top w:val="none" w:sz="0" w:space="0" w:color="auto"/>
            <w:left w:val="none" w:sz="0" w:space="0" w:color="auto"/>
            <w:bottom w:val="none" w:sz="0" w:space="0" w:color="auto"/>
            <w:right w:val="none" w:sz="0" w:space="0" w:color="auto"/>
          </w:divBdr>
        </w:div>
        <w:div w:id="1373994789">
          <w:marLeft w:val="480"/>
          <w:marRight w:val="0"/>
          <w:marTop w:val="0"/>
          <w:marBottom w:val="0"/>
          <w:divBdr>
            <w:top w:val="none" w:sz="0" w:space="0" w:color="auto"/>
            <w:left w:val="none" w:sz="0" w:space="0" w:color="auto"/>
            <w:bottom w:val="none" w:sz="0" w:space="0" w:color="auto"/>
            <w:right w:val="none" w:sz="0" w:space="0" w:color="auto"/>
          </w:divBdr>
        </w:div>
        <w:div w:id="1380594205">
          <w:marLeft w:val="480"/>
          <w:marRight w:val="0"/>
          <w:marTop w:val="0"/>
          <w:marBottom w:val="0"/>
          <w:divBdr>
            <w:top w:val="none" w:sz="0" w:space="0" w:color="auto"/>
            <w:left w:val="none" w:sz="0" w:space="0" w:color="auto"/>
            <w:bottom w:val="none" w:sz="0" w:space="0" w:color="auto"/>
            <w:right w:val="none" w:sz="0" w:space="0" w:color="auto"/>
          </w:divBdr>
        </w:div>
        <w:div w:id="1384408025">
          <w:marLeft w:val="480"/>
          <w:marRight w:val="0"/>
          <w:marTop w:val="0"/>
          <w:marBottom w:val="0"/>
          <w:divBdr>
            <w:top w:val="none" w:sz="0" w:space="0" w:color="auto"/>
            <w:left w:val="none" w:sz="0" w:space="0" w:color="auto"/>
            <w:bottom w:val="none" w:sz="0" w:space="0" w:color="auto"/>
            <w:right w:val="none" w:sz="0" w:space="0" w:color="auto"/>
          </w:divBdr>
        </w:div>
        <w:div w:id="1392926713">
          <w:marLeft w:val="480"/>
          <w:marRight w:val="0"/>
          <w:marTop w:val="0"/>
          <w:marBottom w:val="0"/>
          <w:divBdr>
            <w:top w:val="none" w:sz="0" w:space="0" w:color="auto"/>
            <w:left w:val="none" w:sz="0" w:space="0" w:color="auto"/>
            <w:bottom w:val="none" w:sz="0" w:space="0" w:color="auto"/>
            <w:right w:val="none" w:sz="0" w:space="0" w:color="auto"/>
          </w:divBdr>
        </w:div>
        <w:div w:id="1396780820">
          <w:marLeft w:val="480"/>
          <w:marRight w:val="0"/>
          <w:marTop w:val="0"/>
          <w:marBottom w:val="0"/>
          <w:divBdr>
            <w:top w:val="none" w:sz="0" w:space="0" w:color="auto"/>
            <w:left w:val="none" w:sz="0" w:space="0" w:color="auto"/>
            <w:bottom w:val="none" w:sz="0" w:space="0" w:color="auto"/>
            <w:right w:val="none" w:sz="0" w:space="0" w:color="auto"/>
          </w:divBdr>
        </w:div>
        <w:div w:id="1413165126">
          <w:marLeft w:val="480"/>
          <w:marRight w:val="0"/>
          <w:marTop w:val="0"/>
          <w:marBottom w:val="0"/>
          <w:divBdr>
            <w:top w:val="none" w:sz="0" w:space="0" w:color="auto"/>
            <w:left w:val="none" w:sz="0" w:space="0" w:color="auto"/>
            <w:bottom w:val="none" w:sz="0" w:space="0" w:color="auto"/>
            <w:right w:val="none" w:sz="0" w:space="0" w:color="auto"/>
          </w:divBdr>
        </w:div>
        <w:div w:id="1418362821">
          <w:marLeft w:val="480"/>
          <w:marRight w:val="0"/>
          <w:marTop w:val="0"/>
          <w:marBottom w:val="0"/>
          <w:divBdr>
            <w:top w:val="none" w:sz="0" w:space="0" w:color="auto"/>
            <w:left w:val="none" w:sz="0" w:space="0" w:color="auto"/>
            <w:bottom w:val="none" w:sz="0" w:space="0" w:color="auto"/>
            <w:right w:val="none" w:sz="0" w:space="0" w:color="auto"/>
          </w:divBdr>
        </w:div>
        <w:div w:id="1422485722">
          <w:marLeft w:val="480"/>
          <w:marRight w:val="0"/>
          <w:marTop w:val="0"/>
          <w:marBottom w:val="0"/>
          <w:divBdr>
            <w:top w:val="none" w:sz="0" w:space="0" w:color="auto"/>
            <w:left w:val="none" w:sz="0" w:space="0" w:color="auto"/>
            <w:bottom w:val="none" w:sz="0" w:space="0" w:color="auto"/>
            <w:right w:val="none" w:sz="0" w:space="0" w:color="auto"/>
          </w:divBdr>
        </w:div>
        <w:div w:id="1423067270">
          <w:marLeft w:val="480"/>
          <w:marRight w:val="0"/>
          <w:marTop w:val="0"/>
          <w:marBottom w:val="0"/>
          <w:divBdr>
            <w:top w:val="none" w:sz="0" w:space="0" w:color="auto"/>
            <w:left w:val="none" w:sz="0" w:space="0" w:color="auto"/>
            <w:bottom w:val="none" w:sz="0" w:space="0" w:color="auto"/>
            <w:right w:val="none" w:sz="0" w:space="0" w:color="auto"/>
          </w:divBdr>
        </w:div>
        <w:div w:id="1432509287">
          <w:marLeft w:val="480"/>
          <w:marRight w:val="0"/>
          <w:marTop w:val="0"/>
          <w:marBottom w:val="0"/>
          <w:divBdr>
            <w:top w:val="none" w:sz="0" w:space="0" w:color="auto"/>
            <w:left w:val="none" w:sz="0" w:space="0" w:color="auto"/>
            <w:bottom w:val="none" w:sz="0" w:space="0" w:color="auto"/>
            <w:right w:val="none" w:sz="0" w:space="0" w:color="auto"/>
          </w:divBdr>
        </w:div>
        <w:div w:id="1449158397">
          <w:marLeft w:val="480"/>
          <w:marRight w:val="0"/>
          <w:marTop w:val="0"/>
          <w:marBottom w:val="0"/>
          <w:divBdr>
            <w:top w:val="none" w:sz="0" w:space="0" w:color="auto"/>
            <w:left w:val="none" w:sz="0" w:space="0" w:color="auto"/>
            <w:bottom w:val="none" w:sz="0" w:space="0" w:color="auto"/>
            <w:right w:val="none" w:sz="0" w:space="0" w:color="auto"/>
          </w:divBdr>
        </w:div>
        <w:div w:id="1454012970">
          <w:marLeft w:val="480"/>
          <w:marRight w:val="0"/>
          <w:marTop w:val="0"/>
          <w:marBottom w:val="0"/>
          <w:divBdr>
            <w:top w:val="none" w:sz="0" w:space="0" w:color="auto"/>
            <w:left w:val="none" w:sz="0" w:space="0" w:color="auto"/>
            <w:bottom w:val="none" w:sz="0" w:space="0" w:color="auto"/>
            <w:right w:val="none" w:sz="0" w:space="0" w:color="auto"/>
          </w:divBdr>
        </w:div>
        <w:div w:id="1454254179">
          <w:marLeft w:val="480"/>
          <w:marRight w:val="0"/>
          <w:marTop w:val="0"/>
          <w:marBottom w:val="0"/>
          <w:divBdr>
            <w:top w:val="none" w:sz="0" w:space="0" w:color="auto"/>
            <w:left w:val="none" w:sz="0" w:space="0" w:color="auto"/>
            <w:bottom w:val="none" w:sz="0" w:space="0" w:color="auto"/>
            <w:right w:val="none" w:sz="0" w:space="0" w:color="auto"/>
          </w:divBdr>
        </w:div>
        <w:div w:id="1514152631">
          <w:marLeft w:val="480"/>
          <w:marRight w:val="0"/>
          <w:marTop w:val="0"/>
          <w:marBottom w:val="0"/>
          <w:divBdr>
            <w:top w:val="none" w:sz="0" w:space="0" w:color="auto"/>
            <w:left w:val="none" w:sz="0" w:space="0" w:color="auto"/>
            <w:bottom w:val="none" w:sz="0" w:space="0" w:color="auto"/>
            <w:right w:val="none" w:sz="0" w:space="0" w:color="auto"/>
          </w:divBdr>
        </w:div>
        <w:div w:id="1534733243">
          <w:marLeft w:val="480"/>
          <w:marRight w:val="0"/>
          <w:marTop w:val="0"/>
          <w:marBottom w:val="0"/>
          <w:divBdr>
            <w:top w:val="none" w:sz="0" w:space="0" w:color="auto"/>
            <w:left w:val="none" w:sz="0" w:space="0" w:color="auto"/>
            <w:bottom w:val="none" w:sz="0" w:space="0" w:color="auto"/>
            <w:right w:val="none" w:sz="0" w:space="0" w:color="auto"/>
          </w:divBdr>
        </w:div>
        <w:div w:id="1567447881">
          <w:marLeft w:val="480"/>
          <w:marRight w:val="0"/>
          <w:marTop w:val="0"/>
          <w:marBottom w:val="0"/>
          <w:divBdr>
            <w:top w:val="none" w:sz="0" w:space="0" w:color="auto"/>
            <w:left w:val="none" w:sz="0" w:space="0" w:color="auto"/>
            <w:bottom w:val="none" w:sz="0" w:space="0" w:color="auto"/>
            <w:right w:val="none" w:sz="0" w:space="0" w:color="auto"/>
          </w:divBdr>
        </w:div>
        <w:div w:id="1567494642">
          <w:marLeft w:val="480"/>
          <w:marRight w:val="0"/>
          <w:marTop w:val="0"/>
          <w:marBottom w:val="0"/>
          <w:divBdr>
            <w:top w:val="none" w:sz="0" w:space="0" w:color="auto"/>
            <w:left w:val="none" w:sz="0" w:space="0" w:color="auto"/>
            <w:bottom w:val="none" w:sz="0" w:space="0" w:color="auto"/>
            <w:right w:val="none" w:sz="0" w:space="0" w:color="auto"/>
          </w:divBdr>
        </w:div>
        <w:div w:id="1587881167">
          <w:marLeft w:val="480"/>
          <w:marRight w:val="0"/>
          <w:marTop w:val="0"/>
          <w:marBottom w:val="0"/>
          <w:divBdr>
            <w:top w:val="none" w:sz="0" w:space="0" w:color="auto"/>
            <w:left w:val="none" w:sz="0" w:space="0" w:color="auto"/>
            <w:bottom w:val="none" w:sz="0" w:space="0" w:color="auto"/>
            <w:right w:val="none" w:sz="0" w:space="0" w:color="auto"/>
          </w:divBdr>
        </w:div>
        <w:div w:id="1600605235">
          <w:marLeft w:val="480"/>
          <w:marRight w:val="0"/>
          <w:marTop w:val="0"/>
          <w:marBottom w:val="0"/>
          <w:divBdr>
            <w:top w:val="none" w:sz="0" w:space="0" w:color="auto"/>
            <w:left w:val="none" w:sz="0" w:space="0" w:color="auto"/>
            <w:bottom w:val="none" w:sz="0" w:space="0" w:color="auto"/>
            <w:right w:val="none" w:sz="0" w:space="0" w:color="auto"/>
          </w:divBdr>
        </w:div>
        <w:div w:id="1602958364">
          <w:marLeft w:val="480"/>
          <w:marRight w:val="0"/>
          <w:marTop w:val="0"/>
          <w:marBottom w:val="0"/>
          <w:divBdr>
            <w:top w:val="none" w:sz="0" w:space="0" w:color="auto"/>
            <w:left w:val="none" w:sz="0" w:space="0" w:color="auto"/>
            <w:bottom w:val="none" w:sz="0" w:space="0" w:color="auto"/>
            <w:right w:val="none" w:sz="0" w:space="0" w:color="auto"/>
          </w:divBdr>
        </w:div>
        <w:div w:id="1605191928">
          <w:marLeft w:val="480"/>
          <w:marRight w:val="0"/>
          <w:marTop w:val="0"/>
          <w:marBottom w:val="0"/>
          <w:divBdr>
            <w:top w:val="none" w:sz="0" w:space="0" w:color="auto"/>
            <w:left w:val="none" w:sz="0" w:space="0" w:color="auto"/>
            <w:bottom w:val="none" w:sz="0" w:space="0" w:color="auto"/>
            <w:right w:val="none" w:sz="0" w:space="0" w:color="auto"/>
          </w:divBdr>
        </w:div>
        <w:div w:id="1615988663">
          <w:marLeft w:val="480"/>
          <w:marRight w:val="0"/>
          <w:marTop w:val="0"/>
          <w:marBottom w:val="0"/>
          <w:divBdr>
            <w:top w:val="none" w:sz="0" w:space="0" w:color="auto"/>
            <w:left w:val="none" w:sz="0" w:space="0" w:color="auto"/>
            <w:bottom w:val="none" w:sz="0" w:space="0" w:color="auto"/>
            <w:right w:val="none" w:sz="0" w:space="0" w:color="auto"/>
          </w:divBdr>
        </w:div>
        <w:div w:id="1617449928">
          <w:marLeft w:val="480"/>
          <w:marRight w:val="0"/>
          <w:marTop w:val="0"/>
          <w:marBottom w:val="0"/>
          <w:divBdr>
            <w:top w:val="none" w:sz="0" w:space="0" w:color="auto"/>
            <w:left w:val="none" w:sz="0" w:space="0" w:color="auto"/>
            <w:bottom w:val="none" w:sz="0" w:space="0" w:color="auto"/>
            <w:right w:val="none" w:sz="0" w:space="0" w:color="auto"/>
          </w:divBdr>
        </w:div>
        <w:div w:id="1624848063">
          <w:marLeft w:val="480"/>
          <w:marRight w:val="0"/>
          <w:marTop w:val="0"/>
          <w:marBottom w:val="0"/>
          <w:divBdr>
            <w:top w:val="none" w:sz="0" w:space="0" w:color="auto"/>
            <w:left w:val="none" w:sz="0" w:space="0" w:color="auto"/>
            <w:bottom w:val="none" w:sz="0" w:space="0" w:color="auto"/>
            <w:right w:val="none" w:sz="0" w:space="0" w:color="auto"/>
          </w:divBdr>
        </w:div>
        <w:div w:id="1628126755">
          <w:marLeft w:val="480"/>
          <w:marRight w:val="0"/>
          <w:marTop w:val="0"/>
          <w:marBottom w:val="0"/>
          <w:divBdr>
            <w:top w:val="none" w:sz="0" w:space="0" w:color="auto"/>
            <w:left w:val="none" w:sz="0" w:space="0" w:color="auto"/>
            <w:bottom w:val="none" w:sz="0" w:space="0" w:color="auto"/>
            <w:right w:val="none" w:sz="0" w:space="0" w:color="auto"/>
          </w:divBdr>
        </w:div>
        <w:div w:id="1629160724">
          <w:marLeft w:val="480"/>
          <w:marRight w:val="0"/>
          <w:marTop w:val="0"/>
          <w:marBottom w:val="0"/>
          <w:divBdr>
            <w:top w:val="none" w:sz="0" w:space="0" w:color="auto"/>
            <w:left w:val="none" w:sz="0" w:space="0" w:color="auto"/>
            <w:bottom w:val="none" w:sz="0" w:space="0" w:color="auto"/>
            <w:right w:val="none" w:sz="0" w:space="0" w:color="auto"/>
          </w:divBdr>
        </w:div>
        <w:div w:id="1639843448">
          <w:marLeft w:val="480"/>
          <w:marRight w:val="0"/>
          <w:marTop w:val="0"/>
          <w:marBottom w:val="0"/>
          <w:divBdr>
            <w:top w:val="none" w:sz="0" w:space="0" w:color="auto"/>
            <w:left w:val="none" w:sz="0" w:space="0" w:color="auto"/>
            <w:bottom w:val="none" w:sz="0" w:space="0" w:color="auto"/>
            <w:right w:val="none" w:sz="0" w:space="0" w:color="auto"/>
          </w:divBdr>
        </w:div>
        <w:div w:id="1640187884">
          <w:marLeft w:val="480"/>
          <w:marRight w:val="0"/>
          <w:marTop w:val="0"/>
          <w:marBottom w:val="0"/>
          <w:divBdr>
            <w:top w:val="none" w:sz="0" w:space="0" w:color="auto"/>
            <w:left w:val="none" w:sz="0" w:space="0" w:color="auto"/>
            <w:bottom w:val="none" w:sz="0" w:space="0" w:color="auto"/>
            <w:right w:val="none" w:sz="0" w:space="0" w:color="auto"/>
          </w:divBdr>
        </w:div>
        <w:div w:id="1653287082">
          <w:marLeft w:val="480"/>
          <w:marRight w:val="0"/>
          <w:marTop w:val="0"/>
          <w:marBottom w:val="0"/>
          <w:divBdr>
            <w:top w:val="none" w:sz="0" w:space="0" w:color="auto"/>
            <w:left w:val="none" w:sz="0" w:space="0" w:color="auto"/>
            <w:bottom w:val="none" w:sz="0" w:space="0" w:color="auto"/>
            <w:right w:val="none" w:sz="0" w:space="0" w:color="auto"/>
          </w:divBdr>
        </w:div>
        <w:div w:id="1662075401">
          <w:marLeft w:val="480"/>
          <w:marRight w:val="0"/>
          <w:marTop w:val="0"/>
          <w:marBottom w:val="0"/>
          <w:divBdr>
            <w:top w:val="none" w:sz="0" w:space="0" w:color="auto"/>
            <w:left w:val="none" w:sz="0" w:space="0" w:color="auto"/>
            <w:bottom w:val="none" w:sz="0" w:space="0" w:color="auto"/>
            <w:right w:val="none" w:sz="0" w:space="0" w:color="auto"/>
          </w:divBdr>
        </w:div>
        <w:div w:id="1672368623">
          <w:marLeft w:val="480"/>
          <w:marRight w:val="0"/>
          <w:marTop w:val="0"/>
          <w:marBottom w:val="0"/>
          <w:divBdr>
            <w:top w:val="none" w:sz="0" w:space="0" w:color="auto"/>
            <w:left w:val="none" w:sz="0" w:space="0" w:color="auto"/>
            <w:bottom w:val="none" w:sz="0" w:space="0" w:color="auto"/>
            <w:right w:val="none" w:sz="0" w:space="0" w:color="auto"/>
          </w:divBdr>
        </w:div>
        <w:div w:id="1677343263">
          <w:marLeft w:val="480"/>
          <w:marRight w:val="0"/>
          <w:marTop w:val="0"/>
          <w:marBottom w:val="0"/>
          <w:divBdr>
            <w:top w:val="none" w:sz="0" w:space="0" w:color="auto"/>
            <w:left w:val="none" w:sz="0" w:space="0" w:color="auto"/>
            <w:bottom w:val="none" w:sz="0" w:space="0" w:color="auto"/>
            <w:right w:val="none" w:sz="0" w:space="0" w:color="auto"/>
          </w:divBdr>
        </w:div>
        <w:div w:id="1685739968">
          <w:marLeft w:val="480"/>
          <w:marRight w:val="0"/>
          <w:marTop w:val="0"/>
          <w:marBottom w:val="0"/>
          <w:divBdr>
            <w:top w:val="none" w:sz="0" w:space="0" w:color="auto"/>
            <w:left w:val="none" w:sz="0" w:space="0" w:color="auto"/>
            <w:bottom w:val="none" w:sz="0" w:space="0" w:color="auto"/>
            <w:right w:val="none" w:sz="0" w:space="0" w:color="auto"/>
          </w:divBdr>
        </w:div>
        <w:div w:id="1698198738">
          <w:marLeft w:val="480"/>
          <w:marRight w:val="0"/>
          <w:marTop w:val="0"/>
          <w:marBottom w:val="0"/>
          <w:divBdr>
            <w:top w:val="none" w:sz="0" w:space="0" w:color="auto"/>
            <w:left w:val="none" w:sz="0" w:space="0" w:color="auto"/>
            <w:bottom w:val="none" w:sz="0" w:space="0" w:color="auto"/>
            <w:right w:val="none" w:sz="0" w:space="0" w:color="auto"/>
          </w:divBdr>
        </w:div>
        <w:div w:id="1698310660">
          <w:marLeft w:val="480"/>
          <w:marRight w:val="0"/>
          <w:marTop w:val="0"/>
          <w:marBottom w:val="0"/>
          <w:divBdr>
            <w:top w:val="none" w:sz="0" w:space="0" w:color="auto"/>
            <w:left w:val="none" w:sz="0" w:space="0" w:color="auto"/>
            <w:bottom w:val="none" w:sz="0" w:space="0" w:color="auto"/>
            <w:right w:val="none" w:sz="0" w:space="0" w:color="auto"/>
          </w:divBdr>
        </w:div>
        <w:div w:id="1702508226">
          <w:marLeft w:val="480"/>
          <w:marRight w:val="0"/>
          <w:marTop w:val="0"/>
          <w:marBottom w:val="0"/>
          <w:divBdr>
            <w:top w:val="none" w:sz="0" w:space="0" w:color="auto"/>
            <w:left w:val="none" w:sz="0" w:space="0" w:color="auto"/>
            <w:bottom w:val="none" w:sz="0" w:space="0" w:color="auto"/>
            <w:right w:val="none" w:sz="0" w:space="0" w:color="auto"/>
          </w:divBdr>
        </w:div>
        <w:div w:id="1709641883">
          <w:marLeft w:val="480"/>
          <w:marRight w:val="0"/>
          <w:marTop w:val="0"/>
          <w:marBottom w:val="0"/>
          <w:divBdr>
            <w:top w:val="none" w:sz="0" w:space="0" w:color="auto"/>
            <w:left w:val="none" w:sz="0" w:space="0" w:color="auto"/>
            <w:bottom w:val="none" w:sz="0" w:space="0" w:color="auto"/>
            <w:right w:val="none" w:sz="0" w:space="0" w:color="auto"/>
          </w:divBdr>
        </w:div>
        <w:div w:id="1716389381">
          <w:marLeft w:val="480"/>
          <w:marRight w:val="0"/>
          <w:marTop w:val="0"/>
          <w:marBottom w:val="0"/>
          <w:divBdr>
            <w:top w:val="none" w:sz="0" w:space="0" w:color="auto"/>
            <w:left w:val="none" w:sz="0" w:space="0" w:color="auto"/>
            <w:bottom w:val="none" w:sz="0" w:space="0" w:color="auto"/>
            <w:right w:val="none" w:sz="0" w:space="0" w:color="auto"/>
          </w:divBdr>
        </w:div>
        <w:div w:id="1724789671">
          <w:marLeft w:val="480"/>
          <w:marRight w:val="0"/>
          <w:marTop w:val="0"/>
          <w:marBottom w:val="0"/>
          <w:divBdr>
            <w:top w:val="none" w:sz="0" w:space="0" w:color="auto"/>
            <w:left w:val="none" w:sz="0" w:space="0" w:color="auto"/>
            <w:bottom w:val="none" w:sz="0" w:space="0" w:color="auto"/>
            <w:right w:val="none" w:sz="0" w:space="0" w:color="auto"/>
          </w:divBdr>
        </w:div>
        <w:div w:id="1741823588">
          <w:marLeft w:val="480"/>
          <w:marRight w:val="0"/>
          <w:marTop w:val="0"/>
          <w:marBottom w:val="0"/>
          <w:divBdr>
            <w:top w:val="none" w:sz="0" w:space="0" w:color="auto"/>
            <w:left w:val="none" w:sz="0" w:space="0" w:color="auto"/>
            <w:bottom w:val="none" w:sz="0" w:space="0" w:color="auto"/>
            <w:right w:val="none" w:sz="0" w:space="0" w:color="auto"/>
          </w:divBdr>
        </w:div>
        <w:div w:id="1758011918">
          <w:marLeft w:val="480"/>
          <w:marRight w:val="0"/>
          <w:marTop w:val="0"/>
          <w:marBottom w:val="0"/>
          <w:divBdr>
            <w:top w:val="none" w:sz="0" w:space="0" w:color="auto"/>
            <w:left w:val="none" w:sz="0" w:space="0" w:color="auto"/>
            <w:bottom w:val="none" w:sz="0" w:space="0" w:color="auto"/>
            <w:right w:val="none" w:sz="0" w:space="0" w:color="auto"/>
          </w:divBdr>
        </w:div>
        <w:div w:id="1778404295">
          <w:marLeft w:val="480"/>
          <w:marRight w:val="0"/>
          <w:marTop w:val="0"/>
          <w:marBottom w:val="0"/>
          <w:divBdr>
            <w:top w:val="none" w:sz="0" w:space="0" w:color="auto"/>
            <w:left w:val="none" w:sz="0" w:space="0" w:color="auto"/>
            <w:bottom w:val="none" w:sz="0" w:space="0" w:color="auto"/>
            <w:right w:val="none" w:sz="0" w:space="0" w:color="auto"/>
          </w:divBdr>
        </w:div>
        <w:div w:id="1787120689">
          <w:marLeft w:val="480"/>
          <w:marRight w:val="0"/>
          <w:marTop w:val="0"/>
          <w:marBottom w:val="0"/>
          <w:divBdr>
            <w:top w:val="none" w:sz="0" w:space="0" w:color="auto"/>
            <w:left w:val="none" w:sz="0" w:space="0" w:color="auto"/>
            <w:bottom w:val="none" w:sz="0" w:space="0" w:color="auto"/>
            <w:right w:val="none" w:sz="0" w:space="0" w:color="auto"/>
          </w:divBdr>
        </w:div>
      </w:divsChild>
    </w:div>
    <w:div w:id="364989769">
      <w:marLeft w:val="640"/>
      <w:marRight w:val="0"/>
      <w:marTop w:val="0"/>
      <w:marBottom w:val="0"/>
      <w:divBdr>
        <w:top w:val="none" w:sz="0" w:space="0" w:color="auto"/>
        <w:left w:val="none" w:sz="0" w:space="0" w:color="auto"/>
        <w:bottom w:val="none" w:sz="0" w:space="0" w:color="auto"/>
        <w:right w:val="none" w:sz="0" w:space="0" w:color="auto"/>
      </w:divBdr>
    </w:div>
    <w:div w:id="371617319">
      <w:marLeft w:val="640"/>
      <w:marRight w:val="0"/>
      <w:marTop w:val="0"/>
      <w:marBottom w:val="0"/>
      <w:divBdr>
        <w:top w:val="none" w:sz="0" w:space="0" w:color="auto"/>
        <w:left w:val="none" w:sz="0" w:space="0" w:color="auto"/>
        <w:bottom w:val="none" w:sz="0" w:space="0" w:color="auto"/>
        <w:right w:val="none" w:sz="0" w:space="0" w:color="auto"/>
      </w:divBdr>
    </w:div>
    <w:div w:id="374088592">
      <w:bodyDiv w:val="1"/>
      <w:marLeft w:val="0"/>
      <w:marRight w:val="0"/>
      <w:marTop w:val="0"/>
      <w:marBottom w:val="0"/>
      <w:divBdr>
        <w:top w:val="none" w:sz="0" w:space="0" w:color="auto"/>
        <w:left w:val="none" w:sz="0" w:space="0" w:color="auto"/>
        <w:bottom w:val="none" w:sz="0" w:space="0" w:color="auto"/>
        <w:right w:val="none" w:sz="0" w:space="0" w:color="auto"/>
      </w:divBdr>
    </w:div>
    <w:div w:id="374240849">
      <w:marLeft w:val="640"/>
      <w:marRight w:val="0"/>
      <w:marTop w:val="0"/>
      <w:marBottom w:val="0"/>
      <w:divBdr>
        <w:top w:val="none" w:sz="0" w:space="0" w:color="auto"/>
        <w:left w:val="none" w:sz="0" w:space="0" w:color="auto"/>
        <w:bottom w:val="none" w:sz="0" w:space="0" w:color="auto"/>
        <w:right w:val="none" w:sz="0" w:space="0" w:color="auto"/>
      </w:divBdr>
    </w:div>
    <w:div w:id="374935682">
      <w:marLeft w:val="640"/>
      <w:marRight w:val="0"/>
      <w:marTop w:val="0"/>
      <w:marBottom w:val="0"/>
      <w:divBdr>
        <w:top w:val="none" w:sz="0" w:space="0" w:color="auto"/>
        <w:left w:val="none" w:sz="0" w:space="0" w:color="auto"/>
        <w:bottom w:val="none" w:sz="0" w:space="0" w:color="auto"/>
        <w:right w:val="none" w:sz="0" w:space="0" w:color="auto"/>
      </w:divBdr>
    </w:div>
    <w:div w:id="376244025">
      <w:marLeft w:val="640"/>
      <w:marRight w:val="0"/>
      <w:marTop w:val="0"/>
      <w:marBottom w:val="0"/>
      <w:divBdr>
        <w:top w:val="none" w:sz="0" w:space="0" w:color="auto"/>
        <w:left w:val="none" w:sz="0" w:space="0" w:color="auto"/>
        <w:bottom w:val="none" w:sz="0" w:space="0" w:color="auto"/>
        <w:right w:val="none" w:sz="0" w:space="0" w:color="auto"/>
      </w:divBdr>
    </w:div>
    <w:div w:id="379063288">
      <w:marLeft w:val="640"/>
      <w:marRight w:val="0"/>
      <w:marTop w:val="0"/>
      <w:marBottom w:val="0"/>
      <w:divBdr>
        <w:top w:val="none" w:sz="0" w:space="0" w:color="auto"/>
        <w:left w:val="none" w:sz="0" w:space="0" w:color="auto"/>
        <w:bottom w:val="none" w:sz="0" w:space="0" w:color="auto"/>
        <w:right w:val="none" w:sz="0" w:space="0" w:color="auto"/>
      </w:divBdr>
    </w:div>
    <w:div w:id="379280608">
      <w:marLeft w:val="640"/>
      <w:marRight w:val="0"/>
      <w:marTop w:val="0"/>
      <w:marBottom w:val="0"/>
      <w:divBdr>
        <w:top w:val="none" w:sz="0" w:space="0" w:color="auto"/>
        <w:left w:val="none" w:sz="0" w:space="0" w:color="auto"/>
        <w:bottom w:val="none" w:sz="0" w:space="0" w:color="auto"/>
        <w:right w:val="none" w:sz="0" w:space="0" w:color="auto"/>
      </w:divBdr>
    </w:div>
    <w:div w:id="379551011">
      <w:marLeft w:val="640"/>
      <w:marRight w:val="0"/>
      <w:marTop w:val="0"/>
      <w:marBottom w:val="0"/>
      <w:divBdr>
        <w:top w:val="none" w:sz="0" w:space="0" w:color="auto"/>
        <w:left w:val="none" w:sz="0" w:space="0" w:color="auto"/>
        <w:bottom w:val="none" w:sz="0" w:space="0" w:color="auto"/>
        <w:right w:val="none" w:sz="0" w:space="0" w:color="auto"/>
      </w:divBdr>
    </w:div>
    <w:div w:id="379593923">
      <w:bodyDiv w:val="1"/>
      <w:marLeft w:val="0"/>
      <w:marRight w:val="0"/>
      <w:marTop w:val="0"/>
      <w:marBottom w:val="0"/>
      <w:divBdr>
        <w:top w:val="none" w:sz="0" w:space="0" w:color="auto"/>
        <w:left w:val="none" w:sz="0" w:space="0" w:color="auto"/>
        <w:bottom w:val="none" w:sz="0" w:space="0" w:color="auto"/>
        <w:right w:val="none" w:sz="0" w:space="0" w:color="auto"/>
      </w:divBdr>
    </w:div>
    <w:div w:id="380057649">
      <w:marLeft w:val="640"/>
      <w:marRight w:val="0"/>
      <w:marTop w:val="0"/>
      <w:marBottom w:val="0"/>
      <w:divBdr>
        <w:top w:val="none" w:sz="0" w:space="0" w:color="auto"/>
        <w:left w:val="none" w:sz="0" w:space="0" w:color="auto"/>
        <w:bottom w:val="none" w:sz="0" w:space="0" w:color="auto"/>
        <w:right w:val="none" w:sz="0" w:space="0" w:color="auto"/>
      </w:divBdr>
    </w:div>
    <w:div w:id="380709995">
      <w:marLeft w:val="640"/>
      <w:marRight w:val="0"/>
      <w:marTop w:val="0"/>
      <w:marBottom w:val="0"/>
      <w:divBdr>
        <w:top w:val="none" w:sz="0" w:space="0" w:color="auto"/>
        <w:left w:val="none" w:sz="0" w:space="0" w:color="auto"/>
        <w:bottom w:val="none" w:sz="0" w:space="0" w:color="auto"/>
        <w:right w:val="none" w:sz="0" w:space="0" w:color="auto"/>
      </w:divBdr>
    </w:div>
    <w:div w:id="383599255">
      <w:bodyDiv w:val="1"/>
      <w:marLeft w:val="0"/>
      <w:marRight w:val="0"/>
      <w:marTop w:val="0"/>
      <w:marBottom w:val="0"/>
      <w:divBdr>
        <w:top w:val="none" w:sz="0" w:space="0" w:color="auto"/>
        <w:left w:val="none" w:sz="0" w:space="0" w:color="auto"/>
        <w:bottom w:val="none" w:sz="0" w:space="0" w:color="auto"/>
        <w:right w:val="none" w:sz="0" w:space="0" w:color="auto"/>
      </w:divBdr>
    </w:div>
    <w:div w:id="383915224">
      <w:marLeft w:val="640"/>
      <w:marRight w:val="0"/>
      <w:marTop w:val="0"/>
      <w:marBottom w:val="0"/>
      <w:divBdr>
        <w:top w:val="none" w:sz="0" w:space="0" w:color="auto"/>
        <w:left w:val="none" w:sz="0" w:space="0" w:color="auto"/>
        <w:bottom w:val="none" w:sz="0" w:space="0" w:color="auto"/>
        <w:right w:val="none" w:sz="0" w:space="0" w:color="auto"/>
      </w:divBdr>
    </w:div>
    <w:div w:id="384371934">
      <w:marLeft w:val="640"/>
      <w:marRight w:val="0"/>
      <w:marTop w:val="0"/>
      <w:marBottom w:val="0"/>
      <w:divBdr>
        <w:top w:val="none" w:sz="0" w:space="0" w:color="auto"/>
        <w:left w:val="none" w:sz="0" w:space="0" w:color="auto"/>
        <w:bottom w:val="none" w:sz="0" w:space="0" w:color="auto"/>
        <w:right w:val="none" w:sz="0" w:space="0" w:color="auto"/>
      </w:divBdr>
    </w:div>
    <w:div w:id="386686066">
      <w:marLeft w:val="640"/>
      <w:marRight w:val="0"/>
      <w:marTop w:val="0"/>
      <w:marBottom w:val="0"/>
      <w:divBdr>
        <w:top w:val="none" w:sz="0" w:space="0" w:color="auto"/>
        <w:left w:val="none" w:sz="0" w:space="0" w:color="auto"/>
        <w:bottom w:val="none" w:sz="0" w:space="0" w:color="auto"/>
        <w:right w:val="none" w:sz="0" w:space="0" w:color="auto"/>
      </w:divBdr>
    </w:div>
    <w:div w:id="389422283">
      <w:marLeft w:val="640"/>
      <w:marRight w:val="0"/>
      <w:marTop w:val="0"/>
      <w:marBottom w:val="0"/>
      <w:divBdr>
        <w:top w:val="none" w:sz="0" w:space="0" w:color="auto"/>
        <w:left w:val="none" w:sz="0" w:space="0" w:color="auto"/>
        <w:bottom w:val="none" w:sz="0" w:space="0" w:color="auto"/>
        <w:right w:val="none" w:sz="0" w:space="0" w:color="auto"/>
      </w:divBdr>
    </w:div>
    <w:div w:id="389501114">
      <w:marLeft w:val="640"/>
      <w:marRight w:val="0"/>
      <w:marTop w:val="0"/>
      <w:marBottom w:val="0"/>
      <w:divBdr>
        <w:top w:val="none" w:sz="0" w:space="0" w:color="auto"/>
        <w:left w:val="none" w:sz="0" w:space="0" w:color="auto"/>
        <w:bottom w:val="none" w:sz="0" w:space="0" w:color="auto"/>
        <w:right w:val="none" w:sz="0" w:space="0" w:color="auto"/>
      </w:divBdr>
    </w:div>
    <w:div w:id="394738210">
      <w:bodyDiv w:val="1"/>
      <w:marLeft w:val="0"/>
      <w:marRight w:val="0"/>
      <w:marTop w:val="0"/>
      <w:marBottom w:val="0"/>
      <w:divBdr>
        <w:top w:val="none" w:sz="0" w:space="0" w:color="auto"/>
        <w:left w:val="none" w:sz="0" w:space="0" w:color="auto"/>
        <w:bottom w:val="none" w:sz="0" w:space="0" w:color="auto"/>
        <w:right w:val="none" w:sz="0" w:space="0" w:color="auto"/>
      </w:divBdr>
    </w:div>
    <w:div w:id="395054375">
      <w:marLeft w:val="640"/>
      <w:marRight w:val="0"/>
      <w:marTop w:val="0"/>
      <w:marBottom w:val="0"/>
      <w:divBdr>
        <w:top w:val="none" w:sz="0" w:space="0" w:color="auto"/>
        <w:left w:val="none" w:sz="0" w:space="0" w:color="auto"/>
        <w:bottom w:val="none" w:sz="0" w:space="0" w:color="auto"/>
        <w:right w:val="none" w:sz="0" w:space="0" w:color="auto"/>
      </w:divBdr>
    </w:div>
    <w:div w:id="395903258">
      <w:marLeft w:val="640"/>
      <w:marRight w:val="0"/>
      <w:marTop w:val="0"/>
      <w:marBottom w:val="0"/>
      <w:divBdr>
        <w:top w:val="none" w:sz="0" w:space="0" w:color="auto"/>
        <w:left w:val="none" w:sz="0" w:space="0" w:color="auto"/>
        <w:bottom w:val="none" w:sz="0" w:space="0" w:color="auto"/>
        <w:right w:val="none" w:sz="0" w:space="0" w:color="auto"/>
      </w:divBdr>
    </w:div>
    <w:div w:id="397870949">
      <w:marLeft w:val="640"/>
      <w:marRight w:val="0"/>
      <w:marTop w:val="0"/>
      <w:marBottom w:val="0"/>
      <w:divBdr>
        <w:top w:val="none" w:sz="0" w:space="0" w:color="auto"/>
        <w:left w:val="none" w:sz="0" w:space="0" w:color="auto"/>
        <w:bottom w:val="none" w:sz="0" w:space="0" w:color="auto"/>
        <w:right w:val="none" w:sz="0" w:space="0" w:color="auto"/>
      </w:divBdr>
    </w:div>
    <w:div w:id="401099588">
      <w:bodyDiv w:val="1"/>
      <w:marLeft w:val="0"/>
      <w:marRight w:val="0"/>
      <w:marTop w:val="0"/>
      <w:marBottom w:val="0"/>
      <w:divBdr>
        <w:top w:val="none" w:sz="0" w:space="0" w:color="auto"/>
        <w:left w:val="none" w:sz="0" w:space="0" w:color="auto"/>
        <w:bottom w:val="none" w:sz="0" w:space="0" w:color="auto"/>
        <w:right w:val="none" w:sz="0" w:space="0" w:color="auto"/>
      </w:divBdr>
    </w:div>
    <w:div w:id="401104332">
      <w:marLeft w:val="640"/>
      <w:marRight w:val="0"/>
      <w:marTop w:val="0"/>
      <w:marBottom w:val="0"/>
      <w:divBdr>
        <w:top w:val="none" w:sz="0" w:space="0" w:color="auto"/>
        <w:left w:val="none" w:sz="0" w:space="0" w:color="auto"/>
        <w:bottom w:val="none" w:sz="0" w:space="0" w:color="auto"/>
        <w:right w:val="none" w:sz="0" w:space="0" w:color="auto"/>
      </w:divBdr>
    </w:div>
    <w:div w:id="403529393">
      <w:marLeft w:val="640"/>
      <w:marRight w:val="0"/>
      <w:marTop w:val="0"/>
      <w:marBottom w:val="0"/>
      <w:divBdr>
        <w:top w:val="none" w:sz="0" w:space="0" w:color="auto"/>
        <w:left w:val="none" w:sz="0" w:space="0" w:color="auto"/>
        <w:bottom w:val="none" w:sz="0" w:space="0" w:color="auto"/>
        <w:right w:val="none" w:sz="0" w:space="0" w:color="auto"/>
      </w:divBdr>
    </w:div>
    <w:div w:id="404912482">
      <w:bodyDiv w:val="1"/>
      <w:marLeft w:val="0"/>
      <w:marRight w:val="0"/>
      <w:marTop w:val="0"/>
      <w:marBottom w:val="0"/>
      <w:divBdr>
        <w:top w:val="none" w:sz="0" w:space="0" w:color="auto"/>
        <w:left w:val="none" w:sz="0" w:space="0" w:color="auto"/>
        <w:bottom w:val="none" w:sz="0" w:space="0" w:color="auto"/>
        <w:right w:val="none" w:sz="0" w:space="0" w:color="auto"/>
      </w:divBdr>
      <w:divsChild>
        <w:div w:id="27923119">
          <w:marLeft w:val="640"/>
          <w:marRight w:val="0"/>
          <w:marTop w:val="0"/>
          <w:marBottom w:val="0"/>
          <w:divBdr>
            <w:top w:val="none" w:sz="0" w:space="0" w:color="auto"/>
            <w:left w:val="none" w:sz="0" w:space="0" w:color="auto"/>
            <w:bottom w:val="none" w:sz="0" w:space="0" w:color="auto"/>
            <w:right w:val="none" w:sz="0" w:space="0" w:color="auto"/>
          </w:divBdr>
        </w:div>
        <w:div w:id="37173136">
          <w:marLeft w:val="640"/>
          <w:marRight w:val="0"/>
          <w:marTop w:val="0"/>
          <w:marBottom w:val="0"/>
          <w:divBdr>
            <w:top w:val="none" w:sz="0" w:space="0" w:color="auto"/>
            <w:left w:val="none" w:sz="0" w:space="0" w:color="auto"/>
            <w:bottom w:val="none" w:sz="0" w:space="0" w:color="auto"/>
            <w:right w:val="none" w:sz="0" w:space="0" w:color="auto"/>
          </w:divBdr>
        </w:div>
        <w:div w:id="49621129">
          <w:marLeft w:val="640"/>
          <w:marRight w:val="0"/>
          <w:marTop w:val="0"/>
          <w:marBottom w:val="0"/>
          <w:divBdr>
            <w:top w:val="none" w:sz="0" w:space="0" w:color="auto"/>
            <w:left w:val="none" w:sz="0" w:space="0" w:color="auto"/>
            <w:bottom w:val="none" w:sz="0" w:space="0" w:color="auto"/>
            <w:right w:val="none" w:sz="0" w:space="0" w:color="auto"/>
          </w:divBdr>
        </w:div>
        <w:div w:id="54092447">
          <w:marLeft w:val="640"/>
          <w:marRight w:val="0"/>
          <w:marTop w:val="0"/>
          <w:marBottom w:val="0"/>
          <w:divBdr>
            <w:top w:val="none" w:sz="0" w:space="0" w:color="auto"/>
            <w:left w:val="none" w:sz="0" w:space="0" w:color="auto"/>
            <w:bottom w:val="none" w:sz="0" w:space="0" w:color="auto"/>
            <w:right w:val="none" w:sz="0" w:space="0" w:color="auto"/>
          </w:divBdr>
        </w:div>
        <w:div w:id="71661596">
          <w:marLeft w:val="640"/>
          <w:marRight w:val="0"/>
          <w:marTop w:val="0"/>
          <w:marBottom w:val="0"/>
          <w:divBdr>
            <w:top w:val="none" w:sz="0" w:space="0" w:color="auto"/>
            <w:left w:val="none" w:sz="0" w:space="0" w:color="auto"/>
            <w:bottom w:val="none" w:sz="0" w:space="0" w:color="auto"/>
            <w:right w:val="none" w:sz="0" w:space="0" w:color="auto"/>
          </w:divBdr>
        </w:div>
        <w:div w:id="94180562">
          <w:marLeft w:val="640"/>
          <w:marRight w:val="0"/>
          <w:marTop w:val="0"/>
          <w:marBottom w:val="0"/>
          <w:divBdr>
            <w:top w:val="none" w:sz="0" w:space="0" w:color="auto"/>
            <w:left w:val="none" w:sz="0" w:space="0" w:color="auto"/>
            <w:bottom w:val="none" w:sz="0" w:space="0" w:color="auto"/>
            <w:right w:val="none" w:sz="0" w:space="0" w:color="auto"/>
          </w:divBdr>
        </w:div>
        <w:div w:id="100757959">
          <w:marLeft w:val="640"/>
          <w:marRight w:val="0"/>
          <w:marTop w:val="0"/>
          <w:marBottom w:val="0"/>
          <w:divBdr>
            <w:top w:val="none" w:sz="0" w:space="0" w:color="auto"/>
            <w:left w:val="none" w:sz="0" w:space="0" w:color="auto"/>
            <w:bottom w:val="none" w:sz="0" w:space="0" w:color="auto"/>
            <w:right w:val="none" w:sz="0" w:space="0" w:color="auto"/>
          </w:divBdr>
        </w:div>
        <w:div w:id="111167891">
          <w:marLeft w:val="640"/>
          <w:marRight w:val="0"/>
          <w:marTop w:val="0"/>
          <w:marBottom w:val="0"/>
          <w:divBdr>
            <w:top w:val="none" w:sz="0" w:space="0" w:color="auto"/>
            <w:left w:val="none" w:sz="0" w:space="0" w:color="auto"/>
            <w:bottom w:val="none" w:sz="0" w:space="0" w:color="auto"/>
            <w:right w:val="none" w:sz="0" w:space="0" w:color="auto"/>
          </w:divBdr>
        </w:div>
        <w:div w:id="116916714">
          <w:marLeft w:val="640"/>
          <w:marRight w:val="0"/>
          <w:marTop w:val="0"/>
          <w:marBottom w:val="0"/>
          <w:divBdr>
            <w:top w:val="none" w:sz="0" w:space="0" w:color="auto"/>
            <w:left w:val="none" w:sz="0" w:space="0" w:color="auto"/>
            <w:bottom w:val="none" w:sz="0" w:space="0" w:color="auto"/>
            <w:right w:val="none" w:sz="0" w:space="0" w:color="auto"/>
          </w:divBdr>
        </w:div>
        <w:div w:id="121076556">
          <w:marLeft w:val="640"/>
          <w:marRight w:val="0"/>
          <w:marTop w:val="0"/>
          <w:marBottom w:val="0"/>
          <w:divBdr>
            <w:top w:val="none" w:sz="0" w:space="0" w:color="auto"/>
            <w:left w:val="none" w:sz="0" w:space="0" w:color="auto"/>
            <w:bottom w:val="none" w:sz="0" w:space="0" w:color="auto"/>
            <w:right w:val="none" w:sz="0" w:space="0" w:color="auto"/>
          </w:divBdr>
        </w:div>
        <w:div w:id="131532343">
          <w:marLeft w:val="640"/>
          <w:marRight w:val="0"/>
          <w:marTop w:val="0"/>
          <w:marBottom w:val="0"/>
          <w:divBdr>
            <w:top w:val="none" w:sz="0" w:space="0" w:color="auto"/>
            <w:left w:val="none" w:sz="0" w:space="0" w:color="auto"/>
            <w:bottom w:val="none" w:sz="0" w:space="0" w:color="auto"/>
            <w:right w:val="none" w:sz="0" w:space="0" w:color="auto"/>
          </w:divBdr>
        </w:div>
        <w:div w:id="135539072">
          <w:marLeft w:val="640"/>
          <w:marRight w:val="0"/>
          <w:marTop w:val="0"/>
          <w:marBottom w:val="0"/>
          <w:divBdr>
            <w:top w:val="none" w:sz="0" w:space="0" w:color="auto"/>
            <w:left w:val="none" w:sz="0" w:space="0" w:color="auto"/>
            <w:bottom w:val="none" w:sz="0" w:space="0" w:color="auto"/>
            <w:right w:val="none" w:sz="0" w:space="0" w:color="auto"/>
          </w:divBdr>
        </w:div>
        <w:div w:id="141897331">
          <w:marLeft w:val="640"/>
          <w:marRight w:val="0"/>
          <w:marTop w:val="0"/>
          <w:marBottom w:val="0"/>
          <w:divBdr>
            <w:top w:val="none" w:sz="0" w:space="0" w:color="auto"/>
            <w:left w:val="none" w:sz="0" w:space="0" w:color="auto"/>
            <w:bottom w:val="none" w:sz="0" w:space="0" w:color="auto"/>
            <w:right w:val="none" w:sz="0" w:space="0" w:color="auto"/>
          </w:divBdr>
        </w:div>
        <w:div w:id="144444169">
          <w:marLeft w:val="640"/>
          <w:marRight w:val="0"/>
          <w:marTop w:val="0"/>
          <w:marBottom w:val="0"/>
          <w:divBdr>
            <w:top w:val="none" w:sz="0" w:space="0" w:color="auto"/>
            <w:left w:val="none" w:sz="0" w:space="0" w:color="auto"/>
            <w:bottom w:val="none" w:sz="0" w:space="0" w:color="auto"/>
            <w:right w:val="none" w:sz="0" w:space="0" w:color="auto"/>
          </w:divBdr>
        </w:div>
        <w:div w:id="155464009">
          <w:marLeft w:val="640"/>
          <w:marRight w:val="0"/>
          <w:marTop w:val="0"/>
          <w:marBottom w:val="0"/>
          <w:divBdr>
            <w:top w:val="none" w:sz="0" w:space="0" w:color="auto"/>
            <w:left w:val="none" w:sz="0" w:space="0" w:color="auto"/>
            <w:bottom w:val="none" w:sz="0" w:space="0" w:color="auto"/>
            <w:right w:val="none" w:sz="0" w:space="0" w:color="auto"/>
          </w:divBdr>
        </w:div>
        <w:div w:id="168105713">
          <w:marLeft w:val="640"/>
          <w:marRight w:val="0"/>
          <w:marTop w:val="0"/>
          <w:marBottom w:val="0"/>
          <w:divBdr>
            <w:top w:val="none" w:sz="0" w:space="0" w:color="auto"/>
            <w:left w:val="none" w:sz="0" w:space="0" w:color="auto"/>
            <w:bottom w:val="none" w:sz="0" w:space="0" w:color="auto"/>
            <w:right w:val="none" w:sz="0" w:space="0" w:color="auto"/>
          </w:divBdr>
        </w:div>
        <w:div w:id="181214630">
          <w:marLeft w:val="640"/>
          <w:marRight w:val="0"/>
          <w:marTop w:val="0"/>
          <w:marBottom w:val="0"/>
          <w:divBdr>
            <w:top w:val="none" w:sz="0" w:space="0" w:color="auto"/>
            <w:left w:val="none" w:sz="0" w:space="0" w:color="auto"/>
            <w:bottom w:val="none" w:sz="0" w:space="0" w:color="auto"/>
            <w:right w:val="none" w:sz="0" w:space="0" w:color="auto"/>
          </w:divBdr>
        </w:div>
        <w:div w:id="195509011">
          <w:marLeft w:val="640"/>
          <w:marRight w:val="0"/>
          <w:marTop w:val="0"/>
          <w:marBottom w:val="0"/>
          <w:divBdr>
            <w:top w:val="none" w:sz="0" w:space="0" w:color="auto"/>
            <w:left w:val="none" w:sz="0" w:space="0" w:color="auto"/>
            <w:bottom w:val="none" w:sz="0" w:space="0" w:color="auto"/>
            <w:right w:val="none" w:sz="0" w:space="0" w:color="auto"/>
          </w:divBdr>
        </w:div>
        <w:div w:id="217516096">
          <w:marLeft w:val="640"/>
          <w:marRight w:val="0"/>
          <w:marTop w:val="0"/>
          <w:marBottom w:val="0"/>
          <w:divBdr>
            <w:top w:val="none" w:sz="0" w:space="0" w:color="auto"/>
            <w:left w:val="none" w:sz="0" w:space="0" w:color="auto"/>
            <w:bottom w:val="none" w:sz="0" w:space="0" w:color="auto"/>
            <w:right w:val="none" w:sz="0" w:space="0" w:color="auto"/>
          </w:divBdr>
        </w:div>
        <w:div w:id="227767924">
          <w:marLeft w:val="640"/>
          <w:marRight w:val="0"/>
          <w:marTop w:val="0"/>
          <w:marBottom w:val="0"/>
          <w:divBdr>
            <w:top w:val="none" w:sz="0" w:space="0" w:color="auto"/>
            <w:left w:val="none" w:sz="0" w:space="0" w:color="auto"/>
            <w:bottom w:val="none" w:sz="0" w:space="0" w:color="auto"/>
            <w:right w:val="none" w:sz="0" w:space="0" w:color="auto"/>
          </w:divBdr>
        </w:div>
        <w:div w:id="233979126">
          <w:marLeft w:val="640"/>
          <w:marRight w:val="0"/>
          <w:marTop w:val="0"/>
          <w:marBottom w:val="0"/>
          <w:divBdr>
            <w:top w:val="none" w:sz="0" w:space="0" w:color="auto"/>
            <w:left w:val="none" w:sz="0" w:space="0" w:color="auto"/>
            <w:bottom w:val="none" w:sz="0" w:space="0" w:color="auto"/>
            <w:right w:val="none" w:sz="0" w:space="0" w:color="auto"/>
          </w:divBdr>
        </w:div>
        <w:div w:id="238636775">
          <w:marLeft w:val="640"/>
          <w:marRight w:val="0"/>
          <w:marTop w:val="0"/>
          <w:marBottom w:val="0"/>
          <w:divBdr>
            <w:top w:val="none" w:sz="0" w:space="0" w:color="auto"/>
            <w:left w:val="none" w:sz="0" w:space="0" w:color="auto"/>
            <w:bottom w:val="none" w:sz="0" w:space="0" w:color="auto"/>
            <w:right w:val="none" w:sz="0" w:space="0" w:color="auto"/>
          </w:divBdr>
        </w:div>
        <w:div w:id="240989087">
          <w:marLeft w:val="640"/>
          <w:marRight w:val="0"/>
          <w:marTop w:val="0"/>
          <w:marBottom w:val="0"/>
          <w:divBdr>
            <w:top w:val="none" w:sz="0" w:space="0" w:color="auto"/>
            <w:left w:val="none" w:sz="0" w:space="0" w:color="auto"/>
            <w:bottom w:val="none" w:sz="0" w:space="0" w:color="auto"/>
            <w:right w:val="none" w:sz="0" w:space="0" w:color="auto"/>
          </w:divBdr>
        </w:div>
        <w:div w:id="244193470">
          <w:marLeft w:val="640"/>
          <w:marRight w:val="0"/>
          <w:marTop w:val="0"/>
          <w:marBottom w:val="0"/>
          <w:divBdr>
            <w:top w:val="none" w:sz="0" w:space="0" w:color="auto"/>
            <w:left w:val="none" w:sz="0" w:space="0" w:color="auto"/>
            <w:bottom w:val="none" w:sz="0" w:space="0" w:color="auto"/>
            <w:right w:val="none" w:sz="0" w:space="0" w:color="auto"/>
          </w:divBdr>
        </w:div>
        <w:div w:id="254436623">
          <w:marLeft w:val="640"/>
          <w:marRight w:val="0"/>
          <w:marTop w:val="0"/>
          <w:marBottom w:val="0"/>
          <w:divBdr>
            <w:top w:val="none" w:sz="0" w:space="0" w:color="auto"/>
            <w:left w:val="none" w:sz="0" w:space="0" w:color="auto"/>
            <w:bottom w:val="none" w:sz="0" w:space="0" w:color="auto"/>
            <w:right w:val="none" w:sz="0" w:space="0" w:color="auto"/>
          </w:divBdr>
        </w:div>
        <w:div w:id="278416527">
          <w:marLeft w:val="640"/>
          <w:marRight w:val="0"/>
          <w:marTop w:val="0"/>
          <w:marBottom w:val="0"/>
          <w:divBdr>
            <w:top w:val="none" w:sz="0" w:space="0" w:color="auto"/>
            <w:left w:val="none" w:sz="0" w:space="0" w:color="auto"/>
            <w:bottom w:val="none" w:sz="0" w:space="0" w:color="auto"/>
            <w:right w:val="none" w:sz="0" w:space="0" w:color="auto"/>
          </w:divBdr>
        </w:div>
        <w:div w:id="285048099">
          <w:marLeft w:val="640"/>
          <w:marRight w:val="0"/>
          <w:marTop w:val="0"/>
          <w:marBottom w:val="0"/>
          <w:divBdr>
            <w:top w:val="none" w:sz="0" w:space="0" w:color="auto"/>
            <w:left w:val="none" w:sz="0" w:space="0" w:color="auto"/>
            <w:bottom w:val="none" w:sz="0" w:space="0" w:color="auto"/>
            <w:right w:val="none" w:sz="0" w:space="0" w:color="auto"/>
          </w:divBdr>
        </w:div>
        <w:div w:id="294792882">
          <w:marLeft w:val="640"/>
          <w:marRight w:val="0"/>
          <w:marTop w:val="0"/>
          <w:marBottom w:val="0"/>
          <w:divBdr>
            <w:top w:val="none" w:sz="0" w:space="0" w:color="auto"/>
            <w:left w:val="none" w:sz="0" w:space="0" w:color="auto"/>
            <w:bottom w:val="none" w:sz="0" w:space="0" w:color="auto"/>
            <w:right w:val="none" w:sz="0" w:space="0" w:color="auto"/>
          </w:divBdr>
        </w:div>
        <w:div w:id="305089012">
          <w:marLeft w:val="640"/>
          <w:marRight w:val="0"/>
          <w:marTop w:val="0"/>
          <w:marBottom w:val="0"/>
          <w:divBdr>
            <w:top w:val="none" w:sz="0" w:space="0" w:color="auto"/>
            <w:left w:val="none" w:sz="0" w:space="0" w:color="auto"/>
            <w:bottom w:val="none" w:sz="0" w:space="0" w:color="auto"/>
            <w:right w:val="none" w:sz="0" w:space="0" w:color="auto"/>
          </w:divBdr>
        </w:div>
        <w:div w:id="308242253">
          <w:marLeft w:val="640"/>
          <w:marRight w:val="0"/>
          <w:marTop w:val="0"/>
          <w:marBottom w:val="0"/>
          <w:divBdr>
            <w:top w:val="none" w:sz="0" w:space="0" w:color="auto"/>
            <w:left w:val="none" w:sz="0" w:space="0" w:color="auto"/>
            <w:bottom w:val="none" w:sz="0" w:space="0" w:color="auto"/>
            <w:right w:val="none" w:sz="0" w:space="0" w:color="auto"/>
          </w:divBdr>
        </w:div>
        <w:div w:id="309287079">
          <w:marLeft w:val="640"/>
          <w:marRight w:val="0"/>
          <w:marTop w:val="0"/>
          <w:marBottom w:val="0"/>
          <w:divBdr>
            <w:top w:val="none" w:sz="0" w:space="0" w:color="auto"/>
            <w:left w:val="none" w:sz="0" w:space="0" w:color="auto"/>
            <w:bottom w:val="none" w:sz="0" w:space="0" w:color="auto"/>
            <w:right w:val="none" w:sz="0" w:space="0" w:color="auto"/>
          </w:divBdr>
        </w:div>
        <w:div w:id="313679681">
          <w:marLeft w:val="640"/>
          <w:marRight w:val="0"/>
          <w:marTop w:val="0"/>
          <w:marBottom w:val="0"/>
          <w:divBdr>
            <w:top w:val="none" w:sz="0" w:space="0" w:color="auto"/>
            <w:left w:val="none" w:sz="0" w:space="0" w:color="auto"/>
            <w:bottom w:val="none" w:sz="0" w:space="0" w:color="auto"/>
            <w:right w:val="none" w:sz="0" w:space="0" w:color="auto"/>
          </w:divBdr>
        </w:div>
        <w:div w:id="316343673">
          <w:marLeft w:val="640"/>
          <w:marRight w:val="0"/>
          <w:marTop w:val="0"/>
          <w:marBottom w:val="0"/>
          <w:divBdr>
            <w:top w:val="none" w:sz="0" w:space="0" w:color="auto"/>
            <w:left w:val="none" w:sz="0" w:space="0" w:color="auto"/>
            <w:bottom w:val="none" w:sz="0" w:space="0" w:color="auto"/>
            <w:right w:val="none" w:sz="0" w:space="0" w:color="auto"/>
          </w:divBdr>
        </w:div>
        <w:div w:id="318390180">
          <w:marLeft w:val="640"/>
          <w:marRight w:val="0"/>
          <w:marTop w:val="0"/>
          <w:marBottom w:val="0"/>
          <w:divBdr>
            <w:top w:val="none" w:sz="0" w:space="0" w:color="auto"/>
            <w:left w:val="none" w:sz="0" w:space="0" w:color="auto"/>
            <w:bottom w:val="none" w:sz="0" w:space="0" w:color="auto"/>
            <w:right w:val="none" w:sz="0" w:space="0" w:color="auto"/>
          </w:divBdr>
        </w:div>
        <w:div w:id="329872098">
          <w:marLeft w:val="640"/>
          <w:marRight w:val="0"/>
          <w:marTop w:val="0"/>
          <w:marBottom w:val="0"/>
          <w:divBdr>
            <w:top w:val="none" w:sz="0" w:space="0" w:color="auto"/>
            <w:left w:val="none" w:sz="0" w:space="0" w:color="auto"/>
            <w:bottom w:val="none" w:sz="0" w:space="0" w:color="auto"/>
            <w:right w:val="none" w:sz="0" w:space="0" w:color="auto"/>
          </w:divBdr>
        </w:div>
        <w:div w:id="342048058">
          <w:marLeft w:val="640"/>
          <w:marRight w:val="0"/>
          <w:marTop w:val="0"/>
          <w:marBottom w:val="0"/>
          <w:divBdr>
            <w:top w:val="none" w:sz="0" w:space="0" w:color="auto"/>
            <w:left w:val="none" w:sz="0" w:space="0" w:color="auto"/>
            <w:bottom w:val="none" w:sz="0" w:space="0" w:color="auto"/>
            <w:right w:val="none" w:sz="0" w:space="0" w:color="auto"/>
          </w:divBdr>
        </w:div>
        <w:div w:id="347368428">
          <w:marLeft w:val="640"/>
          <w:marRight w:val="0"/>
          <w:marTop w:val="0"/>
          <w:marBottom w:val="0"/>
          <w:divBdr>
            <w:top w:val="none" w:sz="0" w:space="0" w:color="auto"/>
            <w:left w:val="none" w:sz="0" w:space="0" w:color="auto"/>
            <w:bottom w:val="none" w:sz="0" w:space="0" w:color="auto"/>
            <w:right w:val="none" w:sz="0" w:space="0" w:color="auto"/>
          </w:divBdr>
        </w:div>
        <w:div w:id="356741559">
          <w:marLeft w:val="640"/>
          <w:marRight w:val="0"/>
          <w:marTop w:val="0"/>
          <w:marBottom w:val="0"/>
          <w:divBdr>
            <w:top w:val="none" w:sz="0" w:space="0" w:color="auto"/>
            <w:left w:val="none" w:sz="0" w:space="0" w:color="auto"/>
            <w:bottom w:val="none" w:sz="0" w:space="0" w:color="auto"/>
            <w:right w:val="none" w:sz="0" w:space="0" w:color="auto"/>
          </w:divBdr>
        </w:div>
        <w:div w:id="363672153">
          <w:marLeft w:val="640"/>
          <w:marRight w:val="0"/>
          <w:marTop w:val="0"/>
          <w:marBottom w:val="0"/>
          <w:divBdr>
            <w:top w:val="none" w:sz="0" w:space="0" w:color="auto"/>
            <w:left w:val="none" w:sz="0" w:space="0" w:color="auto"/>
            <w:bottom w:val="none" w:sz="0" w:space="0" w:color="auto"/>
            <w:right w:val="none" w:sz="0" w:space="0" w:color="auto"/>
          </w:divBdr>
        </w:div>
        <w:div w:id="364672638">
          <w:marLeft w:val="640"/>
          <w:marRight w:val="0"/>
          <w:marTop w:val="0"/>
          <w:marBottom w:val="0"/>
          <w:divBdr>
            <w:top w:val="none" w:sz="0" w:space="0" w:color="auto"/>
            <w:left w:val="none" w:sz="0" w:space="0" w:color="auto"/>
            <w:bottom w:val="none" w:sz="0" w:space="0" w:color="auto"/>
            <w:right w:val="none" w:sz="0" w:space="0" w:color="auto"/>
          </w:divBdr>
        </w:div>
        <w:div w:id="388500988">
          <w:marLeft w:val="640"/>
          <w:marRight w:val="0"/>
          <w:marTop w:val="0"/>
          <w:marBottom w:val="0"/>
          <w:divBdr>
            <w:top w:val="none" w:sz="0" w:space="0" w:color="auto"/>
            <w:left w:val="none" w:sz="0" w:space="0" w:color="auto"/>
            <w:bottom w:val="none" w:sz="0" w:space="0" w:color="auto"/>
            <w:right w:val="none" w:sz="0" w:space="0" w:color="auto"/>
          </w:divBdr>
        </w:div>
        <w:div w:id="393239491">
          <w:marLeft w:val="640"/>
          <w:marRight w:val="0"/>
          <w:marTop w:val="0"/>
          <w:marBottom w:val="0"/>
          <w:divBdr>
            <w:top w:val="none" w:sz="0" w:space="0" w:color="auto"/>
            <w:left w:val="none" w:sz="0" w:space="0" w:color="auto"/>
            <w:bottom w:val="none" w:sz="0" w:space="0" w:color="auto"/>
            <w:right w:val="none" w:sz="0" w:space="0" w:color="auto"/>
          </w:divBdr>
        </w:div>
        <w:div w:id="411006585">
          <w:marLeft w:val="640"/>
          <w:marRight w:val="0"/>
          <w:marTop w:val="0"/>
          <w:marBottom w:val="0"/>
          <w:divBdr>
            <w:top w:val="none" w:sz="0" w:space="0" w:color="auto"/>
            <w:left w:val="none" w:sz="0" w:space="0" w:color="auto"/>
            <w:bottom w:val="none" w:sz="0" w:space="0" w:color="auto"/>
            <w:right w:val="none" w:sz="0" w:space="0" w:color="auto"/>
          </w:divBdr>
        </w:div>
        <w:div w:id="418671909">
          <w:marLeft w:val="640"/>
          <w:marRight w:val="0"/>
          <w:marTop w:val="0"/>
          <w:marBottom w:val="0"/>
          <w:divBdr>
            <w:top w:val="none" w:sz="0" w:space="0" w:color="auto"/>
            <w:left w:val="none" w:sz="0" w:space="0" w:color="auto"/>
            <w:bottom w:val="none" w:sz="0" w:space="0" w:color="auto"/>
            <w:right w:val="none" w:sz="0" w:space="0" w:color="auto"/>
          </w:divBdr>
        </w:div>
        <w:div w:id="429935847">
          <w:marLeft w:val="640"/>
          <w:marRight w:val="0"/>
          <w:marTop w:val="0"/>
          <w:marBottom w:val="0"/>
          <w:divBdr>
            <w:top w:val="none" w:sz="0" w:space="0" w:color="auto"/>
            <w:left w:val="none" w:sz="0" w:space="0" w:color="auto"/>
            <w:bottom w:val="none" w:sz="0" w:space="0" w:color="auto"/>
            <w:right w:val="none" w:sz="0" w:space="0" w:color="auto"/>
          </w:divBdr>
        </w:div>
        <w:div w:id="446774984">
          <w:marLeft w:val="640"/>
          <w:marRight w:val="0"/>
          <w:marTop w:val="0"/>
          <w:marBottom w:val="0"/>
          <w:divBdr>
            <w:top w:val="none" w:sz="0" w:space="0" w:color="auto"/>
            <w:left w:val="none" w:sz="0" w:space="0" w:color="auto"/>
            <w:bottom w:val="none" w:sz="0" w:space="0" w:color="auto"/>
            <w:right w:val="none" w:sz="0" w:space="0" w:color="auto"/>
          </w:divBdr>
        </w:div>
        <w:div w:id="457262395">
          <w:marLeft w:val="640"/>
          <w:marRight w:val="0"/>
          <w:marTop w:val="0"/>
          <w:marBottom w:val="0"/>
          <w:divBdr>
            <w:top w:val="none" w:sz="0" w:space="0" w:color="auto"/>
            <w:left w:val="none" w:sz="0" w:space="0" w:color="auto"/>
            <w:bottom w:val="none" w:sz="0" w:space="0" w:color="auto"/>
            <w:right w:val="none" w:sz="0" w:space="0" w:color="auto"/>
          </w:divBdr>
        </w:div>
        <w:div w:id="484853700">
          <w:marLeft w:val="640"/>
          <w:marRight w:val="0"/>
          <w:marTop w:val="0"/>
          <w:marBottom w:val="0"/>
          <w:divBdr>
            <w:top w:val="none" w:sz="0" w:space="0" w:color="auto"/>
            <w:left w:val="none" w:sz="0" w:space="0" w:color="auto"/>
            <w:bottom w:val="none" w:sz="0" w:space="0" w:color="auto"/>
            <w:right w:val="none" w:sz="0" w:space="0" w:color="auto"/>
          </w:divBdr>
        </w:div>
        <w:div w:id="498237078">
          <w:marLeft w:val="640"/>
          <w:marRight w:val="0"/>
          <w:marTop w:val="0"/>
          <w:marBottom w:val="0"/>
          <w:divBdr>
            <w:top w:val="none" w:sz="0" w:space="0" w:color="auto"/>
            <w:left w:val="none" w:sz="0" w:space="0" w:color="auto"/>
            <w:bottom w:val="none" w:sz="0" w:space="0" w:color="auto"/>
            <w:right w:val="none" w:sz="0" w:space="0" w:color="auto"/>
          </w:divBdr>
        </w:div>
        <w:div w:id="503906622">
          <w:marLeft w:val="640"/>
          <w:marRight w:val="0"/>
          <w:marTop w:val="0"/>
          <w:marBottom w:val="0"/>
          <w:divBdr>
            <w:top w:val="none" w:sz="0" w:space="0" w:color="auto"/>
            <w:left w:val="none" w:sz="0" w:space="0" w:color="auto"/>
            <w:bottom w:val="none" w:sz="0" w:space="0" w:color="auto"/>
            <w:right w:val="none" w:sz="0" w:space="0" w:color="auto"/>
          </w:divBdr>
        </w:div>
        <w:div w:id="505949537">
          <w:marLeft w:val="640"/>
          <w:marRight w:val="0"/>
          <w:marTop w:val="0"/>
          <w:marBottom w:val="0"/>
          <w:divBdr>
            <w:top w:val="none" w:sz="0" w:space="0" w:color="auto"/>
            <w:left w:val="none" w:sz="0" w:space="0" w:color="auto"/>
            <w:bottom w:val="none" w:sz="0" w:space="0" w:color="auto"/>
            <w:right w:val="none" w:sz="0" w:space="0" w:color="auto"/>
          </w:divBdr>
        </w:div>
        <w:div w:id="519247275">
          <w:marLeft w:val="640"/>
          <w:marRight w:val="0"/>
          <w:marTop w:val="0"/>
          <w:marBottom w:val="0"/>
          <w:divBdr>
            <w:top w:val="none" w:sz="0" w:space="0" w:color="auto"/>
            <w:left w:val="none" w:sz="0" w:space="0" w:color="auto"/>
            <w:bottom w:val="none" w:sz="0" w:space="0" w:color="auto"/>
            <w:right w:val="none" w:sz="0" w:space="0" w:color="auto"/>
          </w:divBdr>
        </w:div>
        <w:div w:id="520624945">
          <w:marLeft w:val="640"/>
          <w:marRight w:val="0"/>
          <w:marTop w:val="0"/>
          <w:marBottom w:val="0"/>
          <w:divBdr>
            <w:top w:val="none" w:sz="0" w:space="0" w:color="auto"/>
            <w:left w:val="none" w:sz="0" w:space="0" w:color="auto"/>
            <w:bottom w:val="none" w:sz="0" w:space="0" w:color="auto"/>
            <w:right w:val="none" w:sz="0" w:space="0" w:color="auto"/>
          </w:divBdr>
        </w:div>
        <w:div w:id="524517142">
          <w:marLeft w:val="640"/>
          <w:marRight w:val="0"/>
          <w:marTop w:val="0"/>
          <w:marBottom w:val="0"/>
          <w:divBdr>
            <w:top w:val="none" w:sz="0" w:space="0" w:color="auto"/>
            <w:left w:val="none" w:sz="0" w:space="0" w:color="auto"/>
            <w:bottom w:val="none" w:sz="0" w:space="0" w:color="auto"/>
            <w:right w:val="none" w:sz="0" w:space="0" w:color="auto"/>
          </w:divBdr>
        </w:div>
        <w:div w:id="546793635">
          <w:marLeft w:val="640"/>
          <w:marRight w:val="0"/>
          <w:marTop w:val="0"/>
          <w:marBottom w:val="0"/>
          <w:divBdr>
            <w:top w:val="none" w:sz="0" w:space="0" w:color="auto"/>
            <w:left w:val="none" w:sz="0" w:space="0" w:color="auto"/>
            <w:bottom w:val="none" w:sz="0" w:space="0" w:color="auto"/>
            <w:right w:val="none" w:sz="0" w:space="0" w:color="auto"/>
          </w:divBdr>
        </w:div>
        <w:div w:id="563029180">
          <w:marLeft w:val="640"/>
          <w:marRight w:val="0"/>
          <w:marTop w:val="0"/>
          <w:marBottom w:val="0"/>
          <w:divBdr>
            <w:top w:val="none" w:sz="0" w:space="0" w:color="auto"/>
            <w:left w:val="none" w:sz="0" w:space="0" w:color="auto"/>
            <w:bottom w:val="none" w:sz="0" w:space="0" w:color="auto"/>
            <w:right w:val="none" w:sz="0" w:space="0" w:color="auto"/>
          </w:divBdr>
        </w:div>
        <w:div w:id="568656682">
          <w:marLeft w:val="640"/>
          <w:marRight w:val="0"/>
          <w:marTop w:val="0"/>
          <w:marBottom w:val="0"/>
          <w:divBdr>
            <w:top w:val="none" w:sz="0" w:space="0" w:color="auto"/>
            <w:left w:val="none" w:sz="0" w:space="0" w:color="auto"/>
            <w:bottom w:val="none" w:sz="0" w:space="0" w:color="auto"/>
            <w:right w:val="none" w:sz="0" w:space="0" w:color="auto"/>
          </w:divBdr>
        </w:div>
        <w:div w:id="574902199">
          <w:marLeft w:val="640"/>
          <w:marRight w:val="0"/>
          <w:marTop w:val="0"/>
          <w:marBottom w:val="0"/>
          <w:divBdr>
            <w:top w:val="none" w:sz="0" w:space="0" w:color="auto"/>
            <w:left w:val="none" w:sz="0" w:space="0" w:color="auto"/>
            <w:bottom w:val="none" w:sz="0" w:space="0" w:color="auto"/>
            <w:right w:val="none" w:sz="0" w:space="0" w:color="auto"/>
          </w:divBdr>
        </w:div>
        <w:div w:id="593704802">
          <w:marLeft w:val="640"/>
          <w:marRight w:val="0"/>
          <w:marTop w:val="0"/>
          <w:marBottom w:val="0"/>
          <w:divBdr>
            <w:top w:val="none" w:sz="0" w:space="0" w:color="auto"/>
            <w:left w:val="none" w:sz="0" w:space="0" w:color="auto"/>
            <w:bottom w:val="none" w:sz="0" w:space="0" w:color="auto"/>
            <w:right w:val="none" w:sz="0" w:space="0" w:color="auto"/>
          </w:divBdr>
        </w:div>
        <w:div w:id="596672118">
          <w:marLeft w:val="640"/>
          <w:marRight w:val="0"/>
          <w:marTop w:val="0"/>
          <w:marBottom w:val="0"/>
          <w:divBdr>
            <w:top w:val="none" w:sz="0" w:space="0" w:color="auto"/>
            <w:left w:val="none" w:sz="0" w:space="0" w:color="auto"/>
            <w:bottom w:val="none" w:sz="0" w:space="0" w:color="auto"/>
            <w:right w:val="none" w:sz="0" w:space="0" w:color="auto"/>
          </w:divBdr>
        </w:div>
        <w:div w:id="602686688">
          <w:marLeft w:val="640"/>
          <w:marRight w:val="0"/>
          <w:marTop w:val="0"/>
          <w:marBottom w:val="0"/>
          <w:divBdr>
            <w:top w:val="none" w:sz="0" w:space="0" w:color="auto"/>
            <w:left w:val="none" w:sz="0" w:space="0" w:color="auto"/>
            <w:bottom w:val="none" w:sz="0" w:space="0" w:color="auto"/>
            <w:right w:val="none" w:sz="0" w:space="0" w:color="auto"/>
          </w:divBdr>
        </w:div>
        <w:div w:id="623847637">
          <w:marLeft w:val="640"/>
          <w:marRight w:val="0"/>
          <w:marTop w:val="0"/>
          <w:marBottom w:val="0"/>
          <w:divBdr>
            <w:top w:val="none" w:sz="0" w:space="0" w:color="auto"/>
            <w:left w:val="none" w:sz="0" w:space="0" w:color="auto"/>
            <w:bottom w:val="none" w:sz="0" w:space="0" w:color="auto"/>
            <w:right w:val="none" w:sz="0" w:space="0" w:color="auto"/>
          </w:divBdr>
        </w:div>
        <w:div w:id="646133911">
          <w:marLeft w:val="640"/>
          <w:marRight w:val="0"/>
          <w:marTop w:val="0"/>
          <w:marBottom w:val="0"/>
          <w:divBdr>
            <w:top w:val="none" w:sz="0" w:space="0" w:color="auto"/>
            <w:left w:val="none" w:sz="0" w:space="0" w:color="auto"/>
            <w:bottom w:val="none" w:sz="0" w:space="0" w:color="auto"/>
            <w:right w:val="none" w:sz="0" w:space="0" w:color="auto"/>
          </w:divBdr>
        </w:div>
        <w:div w:id="653266850">
          <w:marLeft w:val="640"/>
          <w:marRight w:val="0"/>
          <w:marTop w:val="0"/>
          <w:marBottom w:val="0"/>
          <w:divBdr>
            <w:top w:val="none" w:sz="0" w:space="0" w:color="auto"/>
            <w:left w:val="none" w:sz="0" w:space="0" w:color="auto"/>
            <w:bottom w:val="none" w:sz="0" w:space="0" w:color="auto"/>
            <w:right w:val="none" w:sz="0" w:space="0" w:color="auto"/>
          </w:divBdr>
        </w:div>
        <w:div w:id="653871821">
          <w:marLeft w:val="640"/>
          <w:marRight w:val="0"/>
          <w:marTop w:val="0"/>
          <w:marBottom w:val="0"/>
          <w:divBdr>
            <w:top w:val="none" w:sz="0" w:space="0" w:color="auto"/>
            <w:left w:val="none" w:sz="0" w:space="0" w:color="auto"/>
            <w:bottom w:val="none" w:sz="0" w:space="0" w:color="auto"/>
            <w:right w:val="none" w:sz="0" w:space="0" w:color="auto"/>
          </w:divBdr>
        </w:div>
        <w:div w:id="673537486">
          <w:marLeft w:val="640"/>
          <w:marRight w:val="0"/>
          <w:marTop w:val="0"/>
          <w:marBottom w:val="0"/>
          <w:divBdr>
            <w:top w:val="none" w:sz="0" w:space="0" w:color="auto"/>
            <w:left w:val="none" w:sz="0" w:space="0" w:color="auto"/>
            <w:bottom w:val="none" w:sz="0" w:space="0" w:color="auto"/>
            <w:right w:val="none" w:sz="0" w:space="0" w:color="auto"/>
          </w:divBdr>
        </w:div>
        <w:div w:id="681131882">
          <w:marLeft w:val="640"/>
          <w:marRight w:val="0"/>
          <w:marTop w:val="0"/>
          <w:marBottom w:val="0"/>
          <w:divBdr>
            <w:top w:val="none" w:sz="0" w:space="0" w:color="auto"/>
            <w:left w:val="none" w:sz="0" w:space="0" w:color="auto"/>
            <w:bottom w:val="none" w:sz="0" w:space="0" w:color="auto"/>
            <w:right w:val="none" w:sz="0" w:space="0" w:color="auto"/>
          </w:divBdr>
        </w:div>
        <w:div w:id="722754318">
          <w:marLeft w:val="640"/>
          <w:marRight w:val="0"/>
          <w:marTop w:val="0"/>
          <w:marBottom w:val="0"/>
          <w:divBdr>
            <w:top w:val="none" w:sz="0" w:space="0" w:color="auto"/>
            <w:left w:val="none" w:sz="0" w:space="0" w:color="auto"/>
            <w:bottom w:val="none" w:sz="0" w:space="0" w:color="auto"/>
            <w:right w:val="none" w:sz="0" w:space="0" w:color="auto"/>
          </w:divBdr>
        </w:div>
        <w:div w:id="737828546">
          <w:marLeft w:val="640"/>
          <w:marRight w:val="0"/>
          <w:marTop w:val="0"/>
          <w:marBottom w:val="0"/>
          <w:divBdr>
            <w:top w:val="none" w:sz="0" w:space="0" w:color="auto"/>
            <w:left w:val="none" w:sz="0" w:space="0" w:color="auto"/>
            <w:bottom w:val="none" w:sz="0" w:space="0" w:color="auto"/>
            <w:right w:val="none" w:sz="0" w:space="0" w:color="auto"/>
          </w:divBdr>
        </w:div>
        <w:div w:id="763957300">
          <w:marLeft w:val="640"/>
          <w:marRight w:val="0"/>
          <w:marTop w:val="0"/>
          <w:marBottom w:val="0"/>
          <w:divBdr>
            <w:top w:val="none" w:sz="0" w:space="0" w:color="auto"/>
            <w:left w:val="none" w:sz="0" w:space="0" w:color="auto"/>
            <w:bottom w:val="none" w:sz="0" w:space="0" w:color="auto"/>
            <w:right w:val="none" w:sz="0" w:space="0" w:color="auto"/>
          </w:divBdr>
        </w:div>
        <w:div w:id="790324158">
          <w:marLeft w:val="640"/>
          <w:marRight w:val="0"/>
          <w:marTop w:val="0"/>
          <w:marBottom w:val="0"/>
          <w:divBdr>
            <w:top w:val="none" w:sz="0" w:space="0" w:color="auto"/>
            <w:left w:val="none" w:sz="0" w:space="0" w:color="auto"/>
            <w:bottom w:val="none" w:sz="0" w:space="0" w:color="auto"/>
            <w:right w:val="none" w:sz="0" w:space="0" w:color="auto"/>
          </w:divBdr>
        </w:div>
        <w:div w:id="802581576">
          <w:marLeft w:val="640"/>
          <w:marRight w:val="0"/>
          <w:marTop w:val="0"/>
          <w:marBottom w:val="0"/>
          <w:divBdr>
            <w:top w:val="none" w:sz="0" w:space="0" w:color="auto"/>
            <w:left w:val="none" w:sz="0" w:space="0" w:color="auto"/>
            <w:bottom w:val="none" w:sz="0" w:space="0" w:color="auto"/>
            <w:right w:val="none" w:sz="0" w:space="0" w:color="auto"/>
          </w:divBdr>
        </w:div>
        <w:div w:id="807405733">
          <w:marLeft w:val="640"/>
          <w:marRight w:val="0"/>
          <w:marTop w:val="0"/>
          <w:marBottom w:val="0"/>
          <w:divBdr>
            <w:top w:val="none" w:sz="0" w:space="0" w:color="auto"/>
            <w:left w:val="none" w:sz="0" w:space="0" w:color="auto"/>
            <w:bottom w:val="none" w:sz="0" w:space="0" w:color="auto"/>
            <w:right w:val="none" w:sz="0" w:space="0" w:color="auto"/>
          </w:divBdr>
        </w:div>
        <w:div w:id="818688718">
          <w:marLeft w:val="640"/>
          <w:marRight w:val="0"/>
          <w:marTop w:val="0"/>
          <w:marBottom w:val="0"/>
          <w:divBdr>
            <w:top w:val="none" w:sz="0" w:space="0" w:color="auto"/>
            <w:left w:val="none" w:sz="0" w:space="0" w:color="auto"/>
            <w:bottom w:val="none" w:sz="0" w:space="0" w:color="auto"/>
            <w:right w:val="none" w:sz="0" w:space="0" w:color="auto"/>
          </w:divBdr>
        </w:div>
        <w:div w:id="835343411">
          <w:marLeft w:val="640"/>
          <w:marRight w:val="0"/>
          <w:marTop w:val="0"/>
          <w:marBottom w:val="0"/>
          <w:divBdr>
            <w:top w:val="none" w:sz="0" w:space="0" w:color="auto"/>
            <w:left w:val="none" w:sz="0" w:space="0" w:color="auto"/>
            <w:bottom w:val="none" w:sz="0" w:space="0" w:color="auto"/>
            <w:right w:val="none" w:sz="0" w:space="0" w:color="auto"/>
          </w:divBdr>
        </w:div>
        <w:div w:id="845944542">
          <w:marLeft w:val="640"/>
          <w:marRight w:val="0"/>
          <w:marTop w:val="0"/>
          <w:marBottom w:val="0"/>
          <w:divBdr>
            <w:top w:val="none" w:sz="0" w:space="0" w:color="auto"/>
            <w:left w:val="none" w:sz="0" w:space="0" w:color="auto"/>
            <w:bottom w:val="none" w:sz="0" w:space="0" w:color="auto"/>
            <w:right w:val="none" w:sz="0" w:space="0" w:color="auto"/>
          </w:divBdr>
        </w:div>
        <w:div w:id="848984858">
          <w:marLeft w:val="640"/>
          <w:marRight w:val="0"/>
          <w:marTop w:val="0"/>
          <w:marBottom w:val="0"/>
          <w:divBdr>
            <w:top w:val="none" w:sz="0" w:space="0" w:color="auto"/>
            <w:left w:val="none" w:sz="0" w:space="0" w:color="auto"/>
            <w:bottom w:val="none" w:sz="0" w:space="0" w:color="auto"/>
            <w:right w:val="none" w:sz="0" w:space="0" w:color="auto"/>
          </w:divBdr>
        </w:div>
        <w:div w:id="851409167">
          <w:marLeft w:val="640"/>
          <w:marRight w:val="0"/>
          <w:marTop w:val="0"/>
          <w:marBottom w:val="0"/>
          <w:divBdr>
            <w:top w:val="none" w:sz="0" w:space="0" w:color="auto"/>
            <w:left w:val="none" w:sz="0" w:space="0" w:color="auto"/>
            <w:bottom w:val="none" w:sz="0" w:space="0" w:color="auto"/>
            <w:right w:val="none" w:sz="0" w:space="0" w:color="auto"/>
          </w:divBdr>
        </w:div>
        <w:div w:id="861241064">
          <w:marLeft w:val="640"/>
          <w:marRight w:val="0"/>
          <w:marTop w:val="0"/>
          <w:marBottom w:val="0"/>
          <w:divBdr>
            <w:top w:val="none" w:sz="0" w:space="0" w:color="auto"/>
            <w:left w:val="none" w:sz="0" w:space="0" w:color="auto"/>
            <w:bottom w:val="none" w:sz="0" w:space="0" w:color="auto"/>
            <w:right w:val="none" w:sz="0" w:space="0" w:color="auto"/>
          </w:divBdr>
        </w:div>
        <w:div w:id="866600883">
          <w:marLeft w:val="640"/>
          <w:marRight w:val="0"/>
          <w:marTop w:val="0"/>
          <w:marBottom w:val="0"/>
          <w:divBdr>
            <w:top w:val="none" w:sz="0" w:space="0" w:color="auto"/>
            <w:left w:val="none" w:sz="0" w:space="0" w:color="auto"/>
            <w:bottom w:val="none" w:sz="0" w:space="0" w:color="auto"/>
            <w:right w:val="none" w:sz="0" w:space="0" w:color="auto"/>
          </w:divBdr>
        </w:div>
        <w:div w:id="867331502">
          <w:marLeft w:val="640"/>
          <w:marRight w:val="0"/>
          <w:marTop w:val="0"/>
          <w:marBottom w:val="0"/>
          <w:divBdr>
            <w:top w:val="none" w:sz="0" w:space="0" w:color="auto"/>
            <w:left w:val="none" w:sz="0" w:space="0" w:color="auto"/>
            <w:bottom w:val="none" w:sz="0" w:space="0" w:color="auto"/>
            <w:right w:val="none" w:sz="0" w:space="0" w:color="auto"/>
          </w:divBdr>
        </w:div>
        <w:div w:id="869421017">
          <w:marLeft w:val="640"/>
          <w:marRight w:val="0"/>
          <w:marTop w:val="0"/>
          <w:marBottom w:val="0"/>
          <w:divBdr>
            <w:top w:val="none" w:sz="0" w:space="0" w:color="auto"/>
            <w:left w:val="none" w:sz="0" w:space="0" w:color="auto"/>
            <w:bottom w:val="none" w:sz="0" w:space="0" w:color="auto"/>
            <w:right w:val="none" w:sz="0" w:space="0" w:color="auto"/>
          </w:divBdr>
        </w:div>
        <w:div w:id="906916347">
          <w:marLeft w:val="640"/>
          <w:marRight w:val="0"/>
          <w:marTop w:val="0"/>
          <w:marBottom w:val="0"/>
          <w:divBdr>
            <w:top w:val="none" w:sz="0" w:space="0" w:color="auto"/>
            <w:left w:val="none" w:sz="0" w:space="0" w:color="auto"/>
            <w:bottom w:val="none" w:sz="0" w:space="0" w:color="auto"/>
            <w:right w:val="none" w:sz="0" w:space="0" w:color="auto"/>
          </w:divBdr>
        </w:div>
        <w:div w:id="908075009">
          <w:marLeft w:val="640"/>
          <w:marRight w:val="0"/>
          <w:marTop w:val="0"/>
          <w:marBottom w:val="0"/>
          <w:divBdr>
            <w:top w:val="none" w:sz="0" w:space="0" w:color="auto"/>
            <w:left w:val="none" w:sz="0" w:space="0" w:color="auto"/>
            <w:bottom w:val="none" w:sz="0" w:space="0" w:color="auto"/>
            <w:right w:val="none" w:sz="0" w:space="0" w:color="auto"/>
          </w:divBdr>
        </w:div>
        <w:div w:id="908344713">
          <w:marLeft w:val="640"/>
          <w:marRight w:val="0"/>
          <w:marTop w:val="0"/>
          <w:marBottom w:val="0"/>
          <w:divBdr>
            <w:top w:val="none" w:sz="0" w:space="0" w:color="auto"/>
            <w:left w:val="none" w:sz="0" w:space="0" w:color="auto"/>
            <w:bottom w:val="none" w:sz="0" w:space="0" w:color="auto"/>
            <w:right w:val="none" w:sz="0" w:space="0" w:color="auto"/>
          </w:divBdr>
        </w:div>
        <w:div w:id="911546122">
          <w:marLeft w:val="640"/>
          <w:marRight w:val="0"/>
          <w:marTop w:val="0"/>
          <w:marBottom w:val="0"/>
          <w:divBdr>
            <w:top w:val="none" w:sz="0" w:space="0" w:color="auto"/>
            <w:left w:val="none" w:sz="0" w:space="0" w:color="auto"/>
            <w:bottom w:val="none" w:sz="0" w:space="0" w:color="auto"/>
            <w:right w:val="none" w:sz="0" w:space="0" w:color="auto"/>
          </w:divBdr>
        </w:div>
        <w:div w:id="924844449">
          <w:marLeft w:val="640"/>
          <w:marRight w:val="0"/>
          <w:marTop w:val="0"/>
          <w:marBottom w:val="0"/>
          <w:divBdr>
            <w:top w:val="none" w:sz="0" w:space="0" w:color="auto"/>
            <w:left w:val="none" w:sz="0" w:space="0" w:color="auto"/>
            <w:bottom w:val="none" w:sz="0" w:space="0" w:color="auto"/>
            <w:right w:val="none" w:sz="0" w:space="0" w:color="auto"/>
          </w:divBdr>
        </w:div>
        <w:div w:id="936791505">
          <w:marLeft w:val="640"/>
          <w:marRight w:val="0"/>
          <w:marTop w:val="0"/>
          <w:marBottom w:val="0"/>
          <w:divBdr>
            <w:top w:val="none" w:sz="0" w:space="0" w:color="auto"/>
            <w:left w:val="none" w:sz="0" w:space="0" w:color="auto"/>
            <w:bottom w:val="none" w:sz="0" w:space="0" w:color="auto"/>
            <w:right w:val="none" w:sz="0" w:space="0" w:color="auto"/>
          </w:divBdr>
        </w:div>
        <w:div w:id="938676537">
          <w:marLeft w:val="640"/>
          <w:marRight w:val="0"/>
          <w:marTop w:val="0"/>
          <w:marBottom w:val="0"/>
          <w:divBdr>
            <w:top w:val="none" w:sz="0" w:space="0" w:color="auto"/>
            <w:left w:val="none" w:sz="0" w:space="0" w:color="auto"/>
            <w:bottom w:val="none" w:sz="0" w:space="0" w:color="auto"/>
            <w:right w:val="none" w:sz="0" w:space="0" w:color="auto"/>
          </w:divBdr>
        </w:div>
        <w:div w:id="944120007">
          <w:marLeft w:val="640"/>
          <w:marRight w:val="0"/>
          <w:marTop w:val="0"/>
          <w:marBottom w:val="0"/>
          <w:divBdr>
            <w:top w:val="none" w:sz="0" w:space="0" w:color="auto"/>
            <w:left w:val="none" w:sz="0" w:space="0" w:color="auto"/>
            <w:bottom w:val="none" w:sz="0" w:space="0" w:color="auto"/>
            <w:right w:val="none" w:sz="0" w:space="0" w:color="auto"/>
          </w:divBdr>
        </w:div>
        <w:div w:id="954167449">
          <w:marLeft w:val="640"/>
          <w:marRight w:val="0"/>
          <w:marTop w:val="0"/>
          <w:marBottom w:val="0"/>
          <w:divBdr>
            <w:top w:val="none" w:sz="0" w:space="0" w:color="auto"/>
            <w:left w:val="none" w:sz="0" w:space="0" w:color="auto"/>
            <w:bottom w:val="none" w:sz="0" w:space="0" w:color="auto"/>
            <w:right w:val="none" w:sz="0" w:space="0" w:color="auto"/>
          </w:divBdr>
        </w:div>
        <w:div w:id="960961686">
          <w:marLeft w:val="640"/>
          <w:marRight w:val="0"/>
          <w:marTop w:val="0"/>
          <w:marBottom w:val="0"/>
          <w:divBdr>
            <w:top w:val="none" w:sz="0" w:space="0" w:color="auto"/>
            <w:left w:val="none" w:sz="0" w:space="0" w:color="auto"/>
            <w:bottom w:val="none" w:sz="0" w:space="0" w:color="auto"/>
            <w:right w:val="none" w:sz="0" w:space="0" w:color="auto"/>
          </w:divBdr>
        </w:div>
        <w:div w:id="969826553">
          <w:marLeft w:val="640"/>
          <w:marRight w:val="0"/>
          <w:marTop w:val="0"/>
          <w:marBottom w:val="0"/>
          <w:divBdr>
            <w:top w:val="none" w:sz="0" w:space="0" w:color="auto"/>
            <w:left w:val="none" w:sz="0" w:space="0" w:color="auto"/>
            <w:bottom w:val="none" w:sz="0" w:space="0" w:color="auto"/>
            <w:right w:val="none" w:sz="0" w:space="0" w:color="auto"/>
          </w:divBdr>
        </w:div>
        <w:div w:id="975572095">
          <w:marLeft w:val="640"/>
          <w:marRight w:val="0"/>
          <w:marTop w:val="0"/>
          <w:marBottom w:val="0"/>
          <w:divBdr>
            <w:top w:val="none" w:sz="0" w:space="0" w:color="auto"/>
            <w:left w:val="none" w:sz="0" w:space="0" w:color="auto"/>
            <w:bottom w:val="none" w:sz="0" w:space="0" w:color="auto"/>
            <w:right w:val="none" w:sz="0" w:space="0" w:color="auto"/>
          </w:divBdr>
        </w:div>
        <w:div w:id="979071099">
          <w:marLeft w:val="640"/>
          <w:marRight w:val="0"/>
          <w:marTop w:val="0"/>
          <w:marBottom w:val="0"/>
          <w:divBdr>
            <w:top w:val="none" w:sz="0" w:space="0" w:color="auto"/>
            <w:left w:val="none" w:sz="0" w:space="0" w:color="auto"/>
            <w:bottom w:val="none" w:sz="0" w:space="0" w:color="auto"/>
            <w:right w:val="none" w:sz="0" w:space="0" w:color="auto"/>
          </w:divBdr>
        </w:div>
        <w:div w:id="980771140">
          <w:marLeft w:val="640"/>
          <w:marRight w:val="0"/>
          <w:marTop w:val="0"/>
          <w:marBottom w:val="0"/>
          <w:divBdr>
            <w:top w:val="none" w:sz="0" w:space="0" w:color="auto"/>
            <w:left w:val="none" w:sz="0" w:space="0" w:color="auto"/>
            <w:bottom w:val="none" w:sz="0" w:space="0" w:color="auto"/>
            <w:right w:val="none" w:sz="0" w:space="0" w:color="auto"/>
          </w:divBdr>
        </w:div>
        <w:div w:id="989867448">
          <w:marLeft w:val="640"/>
          <w:marRight w:val="0"/>
          <w:marTop w:val="0"/>
          <w:marBottom w:val="0"/>
          <w:divBdr>
            <w:top w:val="none" w:sz="0" w:space="0" w:color="auto"/>
            <w:left w:val="none" w:sz="0" w:space="0" w:color="auto"/>
            <w:bottom w:val="none" w:sz="0" w:space="0" w:color="auto"/>
            <w:right w:val="none" w:sz="0" w:space="0" w:color="auto"/>
          </w:divBdr>
        </w:div>
        <w:div w:id="1005086641">
          <w:marLeft w:val="640"/>
          <w:marRight w:val="0"/>
          <w:marTop w:val="0"/>
          <w:marBottom w:val="0"/>
          <w:divBdr>
            <w:top w:val="none" w:sz="0" w:space="0" w:color="auto"/>
            <w:left w:val="none" w:sz="0" w:space="0" w:color="auto"/>
            <w:bottom w:val="none" w:sz="0" w:space="0" w:color="auto"/>
            <w:right w:val="none" w:sz="0" w:space="0" w:color="auto"/>
          </w:divBdr>
        </w:div>
        <w:div w:id="1023047579">
          <w:marLeft w:val="640"/>
          <w:marRight w:val="0"/>
          <w:marTop w:val="0"/>
          <w:marBottom w:val="0"/>
          <w:divBdr>
            <w:top w:val="none" w:sz="0" w:space="0" w:color="auto"/>
            <w:left w:val="none" w:sz="0" w:space="0" w:color="auto"/>
            <w:bottom w:val="none" w:sz="0" w:space="0" w:color="auto"/>
            <w:right w:val="none" w:sz="0" w:space="0" w:color="auto"/>
          </w:divBdr>
        </w:div>
        <w:div w:id="1026830817">
          <w:marLeft w:val="640"/>
          <w:marRight w:val="0"/>
          <w:marTop w:val="0"/>
          <w:marBottom w:val="0"/>
          <w:divBdr>
            <w:top w:val="none" w:sz="0" w:space="0" w:color="auto"/>
            <w:left w:val="none" w:sz="0" w:space="0" w:color="auto"/>
            <w:bottom w:val="none" w:sz="0" w:space="0" w:color="auto"/>
            <w:right w:val="none" w:sz="0" w:space="0" w:color="auto"/>
          </w:divBdr>
        </w:div>
        <w:div w:id="1031150404">
          <w:marLeft w:val="640"/>
          <w:marRight w:val="0"/>
          <w:marTop w:val="0"/>
          <w:marBottom w:val="0"/>
          <w:divBdr>
            <w:top w:val="none" w:sz="0" w:space="0" w:color="auto"/>
            <w:left w:val="none" w:sz="0" w:space="0" w:color="auto"/>
            <w:bottom w:val="none" w:sz="0" w:space="0" w:color="auto"/>
            <w:right w:val="none" w:sz="0" w:space="0" w:color="auto"/>
          </w:divBdr>
        </w:div>
        <w:div w:id="1037126098">
          <w:marLeft w:val="640"/>
          <w:marRight w:val="0"/>
          <w:marTop w:val="0"/>
          <w:marBottom w:val="0"/>
          <w:divBdr>
            <w:top w:val="none" w:sz="0" w:space="0" w:color="auto"/>
            <w:left w:val="none" w:sz="0" w:space="0" w:color="auto"/>
            <w:bottom w:val="none" w:sz="0" w:space="0" w:color="auto"/>
            <w:right w:val="none" w:sz="0" w:space="0" w:color="auto"/>
          </w:divBdr>
        </w:div>
        <w:div w:id="1074013953">
          <w:marLeft w:val="640"/>
          <w:marRight w:val="0"/>
          <w:marTop w:val="0"/>
          <w:marBottom w:val="0"/>
          <w:divBdr>
            <w:top w:val="none" w:sz="0" w:space="0" w:color="auto"/>
            <w:left w:val="none" w:sz="0" w:space="0" w:color="auto"/>
            <w:bottom w:val="none" w:sz="0" w:space="0" w:color="auto"/>
            <w:right w:val="none" w:sz="0" w:space="0" w:color="auto"/>
          </w:divBdr>
        </w:div>
        <w:div w:id="1099327834">
          <w:marLeft w:val="640"/>
          <w:marRight w:val="0"/>
          <w:marTop w:val="0"/>
          <w:marBottom w:val="0"/>
          <w:divBdr>
            <w:top w:val="none" w:sz="0" w:space="0" w:color="auto"/>
            <w:left w:val="none" w:sz="0" w:space="0" w:color="auto"/>
            <w:bottom w:val="none" w:sz="0" w:space="0" w:color="auto"/>
            <w:right w:val="none" w:sz="0" w:space="0" w:color="auto"/>
          </w:divBdr>
        </w:div>
        <w:div w:id="1110853262">
          <w:marLeft w:val="640"/>
          <w:marRight w:val="0"/>
          <w:marTop w:val="0"/>
          <w:marBottom w:val="0"/>
          <w:divBdr>
            <w:top w:val="none" w:sz="0" w:space="0" w:color="auto"/>
            <w:left w:val="none" w:sz="0" w:space="0" w:color="auto"/>
            <w:bottom w:val="none" w:sz="0" w:space="0" w:color="auto"/>
            <w:right w:val="none" w:sz="0" w:space="0" w:color="auto"/>
          </w:divBdr>
        </w:div>
        <w:div w:id="1122966704">
          <w:marLeft w:val="640"/>
          <w:marRight w:val="0"/>
          <w:marTop w:val="0"/>
          <w:marBottom w:val="0"/>
          <w:divBdr>
            <w:top w:val="none" w:sz="0" w:space="0" w:color="auto"/>
            <w:left w:val="none" w:sz="0" w:space="0" w:color="auto"/>
            <w:bottom w:val="none" w:sz="0" w:space="0" w:color="auto"/>
            <w:right w:val="none" w:sz="0" w:space="0" w:color="auto"/>
          </w:divBdr>
        </w:div>
        <w:div w:id="1127118717">
          <w:marLeft w:val="640"/>
          <w:marRight w:val="0"/>
          <w:marTop w:val="0"/>
          <w:marBottom w:val="0"/>
          <w:divBdr>
            <w:top w:val="none" w:sz="0" w:space="0" w:color="auto"/>
            <w:left w:val="none" w:sz="0" w:space="0" w:color="auto"/>
            <w:bottom w:val="none" w:sz="0" w:space="0" w:color="auto"/>
            <w:right w:val="none" w:sz="0" w:space="0" w:color="auto"/>
          </w:divBdr>
        </w:div>
        <w:div w:id="1129323540">
          <w:marLeft w:val="640"/>
          <w:marRight w:val="0"/>
          <w:marTop w:val="0"/>
          <w:marBottom w:val="0"/>
          <w:divBdr>
            <w:top w:val="none" w:sz="0" w:space="0" w:color="auto"/>
            <w:left w:val="none" w:sz="0" w:space="0" w:color="auto"/>
            <w:bottom w:val="none" w:sz="0" w:space="0" w:color="auto"/>
            <w:right w:val="none" w:sz="0" w:space="0" w:color="auto"/>
          </w:divBdr>
        </w:div>
        <w:div w:id="1131940550">
          <w:marLeft w:val="640"/>
          <w:marRight w:val="0"/>
          <w:marTop w:val="0"/>
          <w:marBottom w:val="0"/>
          <w:divBdr>
            <w:top w:val="none" w:sz="0" w:space="0" w:color="auto"/>
            <w:left w:val="none" w:sz="0" w:space="0" w:color="auto"/>
            <w:bottom w:val="none" w:sz="0" w:space="0" w:color="auto"/>
            <w:right w:val="none" w:sz="0" w:space="0" w:color="auto"/>
          </w:divBdr>
        </w:div>
        <w:div w:id="1137183316">
          <w:marLeft w:val="640"/>
          <w:marRight w:val="0"/>
          <w:marTop w:val="0"/>
          <w:marBottom w:val="0"/>
          <w:divBdr>
            <w:top w:val="none" w:sz="0" w:space="0" w:color="auto"/>
            <w:left w:val="none" w:sz="0" w:space="0" w:color="auto"/>
            <w:bottom w:val="none" w:sz="0" w:space="0" w:color="auto"/>
            <w:right w:val="none" w:sz="0" w:space="0" w:color="auto"/>
          </w:divBdr>
        </w:div>
        <w:div w:id="1138456607">
          <w:marLeft w:val="640"/>
          <w:marRight w:val="0"/>
          <w:marTop w:val="0"/>
          <w:marBottom w:val="0"/>
          <w:divBdr>
            <w:top w:val="none" w:sz="0" w:space="0" w:color="auto"/>
            <w:left w:val="none" w:sz="0" w:space="0" w:color="auto"/>
            <w:bottom w:val="none" w:sz="0" w:space="0" w:color="auto"/>
            <w:right w:val="none" w:sz="0" w:space="0" w:color="auto"/>
          </w:divBdr>
        </w:div>
        <w:div w:id="1140343708">
          <w:marLeft w:val="640"/>
          <w:marRight w:val="0"/>
          <w:marTop w:val="0"/>
          <w:marBottom w:val="0"/>
          <w:divBdr>
            <w:top w:val="none" w:sz="0" w:space="0" w:color="auto"/>
            <w:left w:val="none" w:sz="0" w:space="0" w:color="auto"/>
            <w:bottom w:val="none" w:sz="0" w:space="0" w:color="auto"/>
            <w:right w:val="none" w:sz="0" w:space="0" w:color="auto"/>
          </w:divBdr>
        </w:div>
        <w:div w:id="1142502846">
          <w:marLeft w:val="640"/>
          <w:marRight w:val="0"/>
          <w:marTop w:val="0"/>
          <w:marBottom w:val="0"/>
          <w:divBdr>
            <w:top w:val="none" w:sz="0" w:space="0" w:color="auto"/>
            <w:left w:val="none" w:sz="0" w:space="0" w:color="auto"/>
            <w:bottom w:val="none" w:sz="0" w:space="0" w:color="auto"/>
            <w:right w:val="none" w:sz="0" w:space="0" w:color="auto"/>
          </w:divBdr>
        </w:div>
        <w:div w:id="1143427076">
          <w:marLeft w:val="640"/>
          <w:marRight w:val="0"/>
          <w:marTop w:val="0"/>
          <w:marBottom w:val="0"/>
          <w:divBdr>
            <w:top w:val="none" w:sz="0" w:space="0" w:color="auto"/>
            <w:left w:val="none" w:sz="0" w:space="0" w:color="auto"/>
            <w:bottom w:val="none" w:sz="0" w:space="0" w:color="auto"/>
            <w:right w:val="none" w:sz="0" w:space="0" w:color="auto"/>
          </w:divBdr>
        </w:div>
        <w:div w:id="1143622989">
          <w:marLeft w:val="640"/>
          <w:marRight w:val="0"/>
          <w:marTop w:val="0"/>
          <w:marBottom w:val="0"/>
          <w:divBdr>
            <w:top w:val="none" w:sz="0" w:space="0" w:color="auto"/>
            <w:left w:val="none" w:sz="0" w:space="0" w:color="auto"/>
            <w:bottom w:val="none" w:sz="0" w:space="0" w:color="auto"/>
            <w:right w:val="none" w:sz="0" w:space="0" w:color="auto"/>
          </w:divBdr>
        </w:div>
        <w:div w:id="1154569394">
          <w:marLeft w:val="640"/>
          <w:marRight w:val="0"/>
          <w:marTop w:val="0"/>
          <w:marBottom w:val="0"/>
          <w:divBdr>
            <w:top w:val="none" w:sz="0" w:space="0" w:color="auto"/>
            <w:left w:val="none" w:sz="0" w:space="0" w:color="auto"/>
            <w:bottom w:val="none" w:sz="0" w:space="0" w:color="auto"/>
            <w:right w:val="none" w:sz="0" w:space="0" w:color="auto"/>
          </w:divBdr>
        </w:div>
        <w:div w:id="1157916363">
          <w:marLeft w:val="640"/>
          <w:marRight w:val="0"/>
          <w:marTop w:val="0"/>
          <w:marBottom w:val="0"/>
          <w:divBdr>
            <w:top w:val="none" w:sz="0" w:space="0" w:color="auto"/>
            <w:left w:val="none" w:sz="0" w:space="0" w:color="auto"/>
            <w:bottom w:val="none" w:sz="0" w:space="0" w:color="auto"/>
            <w:right w:val="none" w:sz="0" w:space="0" w:color="auto"/>
          </w:divBdr>
        </w:div>
        <w:div w:id="1167017774">
          <w:marLeft w:val="640"/>
          <w:marRight w:val="0"/>
          <w:marTop w:val="0"/>
          <w:marBottom w:val="0"/>
          <w:divBdr>
            <w:top w:val="none" w:sz="0" w:space="0" w:color="auto"/>
            <w:left w:val="none" w:sz="0" w:space="0" w:color="auto"/>
            <w:bottom w:val="none" w:sz="0" w:space="0" w:color="auto"/>
            <w:right w:val="none" w:sz="0" w:space="0" w:color="auto"/>
          </w:divBdr>
        </w:div>
        <w:div w:id="1167210614">
          <w:marLeft w:val="640"/>
          <w:marRight w:val="0"/>
          <w:marTop w:val="0"/>
          <w:marBottom w:val="0"/>
          <w:divBdr>
            <w:top w:val="none" w:sz="0" w:space="0" w:color="auto"/>
            <w:left w:val="none" w:sz="0" w:space="0" w:color="auto"/>
            <w:bottom w:val="none" w:sz="0" w:space="0" w:color="auto"/>
            <w:right w:val="none" w:sz="0" w:space="0" w:color="auto"/>
          </w:divBdr>
        </w:div>
        <w:div w:id="1169057640">
          <w:marLeft w:val="640"/>
          <w:marRight w:val="0"/>
          <w:marTop w:val="0"/>
          <w:marBottom w:val="0"/>
          <w:divBdr>
            <w:top w:val="none" w:sz="0" w:space="0" w:color="auto"/>
            <w:left w:val="none" w:sz="0" w:space="0" w:color="auto"/>
            <w:bottom w:val="none" w:sz="0" w:space="0" w:color="auto"/>
            <w:right w:val="none" w:sz="0" w:space="0" w:color="auto"/>
          </w:divBdr>
        </w:div>
        <w:div w:id="1172141471">
          <w:marLeft w:val="640"/>
          <w:marRight w:val="0"/>
          <w:marTop w:val="0"/>
          <w:marBottom w:val="0"/>
          <w:divBdr>
            <w:top w:val="none" w:sz="0" w:space="0" w:color="auto"/>
            <w:left w:val="none" w:sz="0" w:space="0" w:color="auto"/>
            <w:bottom w:val="none" w:sz="0" w:space="0" w:color="auto"/>
            <w:right w:val="none" w:sz="0" w:space="0" w:color="auto"/>
          </w:divBdr>
        </w:div>
        <w:div w:id="1180503740">
          <w:marLeft w:val="640"/>
          <w:marRight w:val="0"/>
          <w:marTop w:val="0"/>
          <w:marBottom w:val="0"/>
          <w:divBdr>
            <w:top w:val="none" w:sz="0" w:space="0" w:color="auto"/>
            <w:left w:val="none" w:sz="0" w:space="0" w:color="auto"/>
            <w:bottom w:val="none" w:sz="0" w:space="0" w:color="auto"/>
            <w:right w:val="none" w:sz="0" w:space="0" w:color="auto"/>
          </w:divBdr>
        </w:div>
        <w:div w:id="1219707553">
          <w:marLeft w:val="640"/>
          <w:marRight w:val="0"/>
          <w:marTop w:val="0"/>
          <w:marBottom w:val="0"/>
          <w:divBdr>
            <w:top w:val="none" w:sz="0" w:space="0" w:color="auto"/>
            <w:left w:val="none" w:sz="0" w:space="0" w:color="auto"/>
            <w:bottom w:val="none" w:sz="0" w:space="0" w:color="auto"/>
            <w:right w:val="none" w:sz="0" w:space="0" w:color="auto"/>
          </w:divBdr>
        </w:div>
        <w:div w:id="1238827800">
          <w:marLeft w:val="640"/>
          <w:marRight w:val="0"/>
          <w:marTop w:val="0"/>
          <w:marBottom w:val="0"/>
          <w:divBdr>
            <w:top w:val="none" w:sz="0" w:space="0" w:color="auto"/>
            <w:left w:val="none" w:sz="0" w:space="0" w:color="auto"/>
            <w:bottom w:val="none" w:sz="0" w:space="0" w:color="auto"/>
            <w:right w:val="none" w:sz="0" w:space="0" w:color="auto"/>
          </w:divBdr>
        </w:div>
        <w:div w:id="1258442811">
          <w:marLeft w:val="640"/>
          <w:marRight w:val="0"/>
          <w:marTop w:val="0"/>
          <w:marBottom w:val="0"/>
          <w:divBdr>
            <w:top w:val="none" w:sz="0" w:space="0" w:color="auto"/>
            <w:left w:val="none" w:sz="0" w:space="0" w:color="auto"/>
            <w:bottom w:val="none" w:sz="0" w:space="0" w:color="auto"/>
            <w:right w:val="none" w:sz="0" w:space="0" w:color="auto"/>
          </w:divBdr>
        </w:div>
        <w:div w:id="1263880715">
          <w:marLeft w:val="640"/>
          <w:marRight w:val="0"/>
          <w:marTop w:val="0"/>
          <w:marBottom w:val="0"/>
          <w:divBdr>
            <w:top w:val="none" w:sz="0" w:space="0" w:color="auto"/>
            <w:left w:val="none" w:sz="0" w:space="0" w:color="auto"/>
            <w:bottom w:val="none" w:sz="0" w:space="0" w:color="auto"/>
            <w:right w:val="none" w:sz="0" w:space="0" w:color="auto"/>
          </w:divBdr>
        </w:div>
        <w:div w:id="1281885819">
          <w:marLeft w:val="640"/>
          <w:marRight w:val="0"/>
          <w:marTop w:val="0"/>
          <w:marBottom w:val="0"/>
          <w:divBdr>
            <w:top w:val="none" w:sz="0" w:space="0" w:color="auto"/>
            <w:left w:val="none" w:sz="0" w:space="0" w:color="auto"/>
            <w:bottom w:val="none" w:sz="0" w:space="0" w:color="auto"/>
            <w:right w:val="none" w:sz="0" w:space="0" w:color="auto"/>
          </w:divBdr>
        </w:div>
        <w:div w:id="1284458751">
          <w:marLeft w:val="640"/>
          <w:marRight w:val="0"/>
          <w:marTop w:val="0"/>
          <w:marBottom w:val="0"/>
          <w:divBdr>
            <w:top w:val="none" w:sz="0" w:space="0" w:color="auto"/>
            <w:left w:val="none" w:sz="0" w:space="0" w:color="auto"/>
            <w:bottom w:val="none" w:sz="0" w:space="0" w:color="auto"/>
            <w:right w:val="none" w:sz="0" w:space="0" w:color="auto"/>
          </w:divBdr>
        </w:div>
        <w:div w:id="1296834869">
          <w:marLeft w:val="640"/>
          <w:marRight w:val="0"/>
          <w:marTop w:val="0"/>
          <w:marBottom w:val="0"/>
          <w:divBdr>
            <w:top w:val="none" w:sz="0" w:space="0" w:color="auto"/>
            <w:left w:val="none" w:sz="0" w:space="0" w:color="auto"/>
            <w:bottom w:val="none" w:sz="0" w:space="0" w:color="auto"/>
            <w:right w:val="none" w:sz="0" w:space="0" w:color="auto"/>
          </w:divBdr>
        </w:div>
        <w:div w:id="1314749394">
          <w:marLeft w:val="640"/>
          <w:marRight w:val="0"/>
          <w:marTop w:val="0"/>
          <w:marBottom w:val="0"/>
          <w:divBdr>
            <w:top w:val="none" w:sz="0" w:space="0" w:color="auto"/>
            <w:left w:val="none" w:sz="0" w:space="0" w:color="auto"/>
            <w:bottom w:val="none" w:sz="0" w:space="0" w:color="auto"/>
            <w:right w:val="none" w:sz="0" w:space="0" w:color="auto"/>
          </w:divBdr>
        </w:div>
        <w:div w:id="1318000492">
          <w:marLeft w:val="640"/>
          <w:marRight w:val="0"/>
          <w:marTop w:val="0"/>
          <w:marBottom w:val="0"/>
          <w:divBdr>
            <w:top w:val="none" w:sz="0" w:space="0" w:color="auto"/>
            <w:left w:val="none" w:sz="0" w:space="0" w:color="auto"/>
            <w:bottom w:val="none" w:sz="0" w:space="0" w:color="auto"/>
            <w:right w:val="none" w:sz="0" w:space="0" w:color="auto"/>
          </w:divBdr>
        </w:div>
        <w:div w:id="1318342237">
          <w:marLeft w:val="640"/>
          <w:marRight w:val="0"/>
          <w:marTop w:val="0"/>
          <w:marBottom w:val="0"/>
          <w:divBdr>
            <w:top w:val="none" w:sz="0" w:space="0" w:color="auto"/>
            <w:left w:val="none" w:sz="0" w:space="0" w:color="auto"/>
            <w:bottom w:val="none" w:sz="0" w:space="0" w:color="auto"/>
            <w:right w:val="none" w:sz="0" w:space="0" w:color="auto"/>
          </w:divBdr>
        </w:div>
        <w:div w:id="1334726197">
          <w:marLeft w:val="640"/>
          <w:marRight w:val="0"/>
          <w:marTop w:val="0"/>
          <w:marBottom w:val="0"/>
          <w:divBdr>
            <w:top w:val="none" w:sz="0" w:space="0" w:color="auto"/>
            <w:left w:val="none" w:sz="0" w:space="0" w:color="auto"/>
            <w:bottom w:val="none" w:sz="0" w:space="0" w:color="auto"/>
            <w:right w:val="none" w:sz="0" w:space="0" w:color="auto"/>
          </w:divBdr>
        </w:div>
        <w:div w:id="1337922672">
          <w:marLeft w:val="640"/>
          <w:marRight w:val="0"/>
          <w:marTop w:val="0"/>
          <w:marBottom w:val="0"/>
          <w:divBdr>
            <w:top w:val="none" w:sz="0" w:space="0" w:color="auto"/>
            <w:left w:val="none" w:sz="0" w:space="0" w:color="auto"/>
            <w:bottom w:val="none" w:sz="0" w:space="0" w:color="auto"/>
            <w:right w:val="none" w:sz="0" w:space="0" w:color="auto"/>
          </w:divBdr>
        </w:div>
        <w:div w:id="1347556754">
          <w:marLeft w:val="640"/>
          <w:marRight w:val="0"/>
          <w:marTop w:val="0"/>
          <w:marBottom w:val="0"/>
          <w:divBdr>
            <w:top w:val="none" w:sz="0" w:space="0" w:color="auto"/>
            <w:left w:val="none" w:sz="0" w:space="0" w:color="auto"/>
            <w:bottom w:val="none" w:sz="0" w:space="0" w:color="auto"/>
            <w:right w:val="none" w:sz="0" w:space="0" w:color="auto"/>
          </w:divBdr>
        </w:div>
        <w:div w:id="1349679458">
          <w:marLeft w:val="640"/>
          <w:marRight w:val="0"/>
          <w:marTop w:val="0"/>
          <w:marBottom w:val="0"/>
          <w:divBdr>
            <w:top w:val="none" w:sz="0" w:space="0" w:color="auto"/>
            <w:left w:val="none" w:sz="0" w:space="0" w:color="auto"/>
            <w:bottom w:val="none" w:sz="0" w:space="0" w:color="auto"/>
            <w:right w:val="none" w:sz="0" w:space="0" w:color="auto"/>
          </w:divBdr>
        </w:div>
        <w:div w:id="1352537678">
          <w:marLeft w:val="640"/>
          <w:marRight w:val="0"/>
          <w:marTop w:val="0"/>
          <w:marBottom w:val="0"/>
          <w:divBdr>
            <w:top w:val="none" w:sz="0" w:space="0" w:color="auto"/>
            <w:left w:val="none" w:sz="0" w:space="0" w:color="auto"/>
            <w:bottom w:val="none" w:sz="0" w:space="0" w:color="auto"/>
            <w:right w:val="none" w:sz="0" w:space="0" w:color="auto"/>
          </w:divBdr>
        </w:div>
        <w:div w:id="1358461295">
          <w:marLeft w:val="640"/>
          <w:marRight w:val="0"/>
          <w:marTop w:val="0"/>
          <w:marBottom w:val="0"/>
          <w:divBdr>
            <w:top w:val="none" w:sz="0" w:space="0" w:color="auto"/>
            <w:left w:val="none" w:sz="0" w:space="0" w:color="auto"/>
            <w:bottom w:val="none" w:sz="0" w:space="0" w:color="auto"/>
            <w:right w:val="none" w:sz="0" w:space="0" w:color="auto"/>
          </w:divBdr>
        </w:div>
        <w:div w:id="1358503482">
          <w:marLeft w:val="640"/>
          <w:marRight w:val="0"/>
          <w:marTop w:val="0"/>
          <w:marBottom w:val="0"/>
          <w:divBdr>
            <w:top w:val="none" w:sz="0" w:space="0" w:color="auto"/>
            <w:left w:val="none" w:sz="0" w:space="0" w:color="auto"/>
            <w:bottom w:val="none" w:sz="0" w:space="0" w:color="auto"/>
            <w:right w:val="none" w:sz="0" w:space="0" w:color="auto"/>
          </w:divBdr>
        </w:div>
        <w:div w:id="1358585204">
          <w:marLeft w:val="640"/>
          <w:marRight w:val="0"/>
          <w:marTop w:val="0"/>
          <w:marBottom w:val="0"/>
          <w:divBdr>
            <w:top w:val="none" w:sz="0" w:space="0" w:color="auto"/>
            <w:left w:val="none" w:sz="0" w:space="0" w:color="auto"/>
            <w:bottom w:val="none" w:sz="0" w:space="0" w:color="auto"/>
            <w:right w:val="none" w:sz="0" w:space="0" w:color="auto"/>
          </w:divBdr>
        </w:div>
        <w:div w:id="1368338233">
          <w:marLeft w:val="640"/>
          <w:marRight w:val="0"/>
          <w:marTop w:val="0"/>
          <w:marBottom w:val="0"/>
          <w:divBdr>
            <w:top w:val="none" w:sz="0" w:space="0" w:color="auto"/>
            <w:left w:val="none" w:sz="0" w:space="0" w:color="auto"/>
            <w:bottom w:val="none" w:sz="0" w:space="0" w:color="auto"/>
            <w:right w:val="none" w:sz="0" w:space="0" w:color="auto"/>
          </w:divBdr>
        </w:div>
        <w:div w:id="1369142657">
          <w:marLeft w:val="640"/>
          <w:marRight w:val="0"/>
          <w:marTop w:val="0"/>
          <w:marBottom w:val="0"/>
          <w:divBdr>
            <w:top w:val="none" w:sz="0" w:space="0" w:color="auto"/>
            <w:left w:val="none" w:sz="0" w:space="0" w:color="auto"/>
            <w:bottom w:val="none" w:sz="0" w:space="0" w:color="auto"/>
            <w:right w:val="none" w:sz="0" w:space="0" w:color="auto"/>
          </w:divBdr>
        </w:div>
        <w:div w:id="1371955902">
          <w:marLeft w:val="640"/>
          <w:marRight w:val="0"/>
          <w:marTop w:val="0"/>
          <w:marBottom w:val="0"/>
          <w:divBdr>
            <w:top w:val="none" w:sz="0" w:space="0" w:color="auto"/>
            <w:left w:val="none" w:sz="0" w:space="0" w:color="auto"/>
            <w:bottom w:val="none" w:sz="0" w:space="0" w:color="auto"/>
            <w:right w:val="none" w:sz="0" w:space="0" w:color="auto"/>
          </w:divBdr>
        </w:div>
        <w:div w:id="1380470335">
          <w:marLeft w:val="640"/>
          <w:marRight w:val="0"/>
          <w:marTop w:val="0"/>
          <w:marBottom w:val="0"/>
          <w:divBdr>
            <w:top w:val="none" w:sz="0" w:space="0" w:color="auto"/>
            <w:left w:val="none" w:sz="0" w:space="0" w:color="auto"/>
            <w:bottom w:val="none" w:sz="0" w:space="0" w:color="auto"/>
            <w:right w:val="none" w:sz="0" w:space="0" w:color="auto"/>
          </w:divBdr>
        </w:div>
        <w:div w:id="1387610262">
          <w:marLeft w:val="640"/>
          <w:marRight w:val="0"/>
          <w:marTop w:val="0"/>
          <w:marBottom w:val="0"/>
          <w:divBdr>
            <w:top w:val="none" w:sz="0" w:space="0" w:color="auto"/>
            <w:left w:val="none" w:sz="0" w:space="0" w:color="auto"/>
            <w:bottom w:val="none" w:sz="0" w:space="0" w:color="auto"/>
            <w:right w:val="none" w:sz="0" w:space="0" w:color="auto"/>
          </w:divBdr>
        </w:div>
        <w:div w:id="1390307075">
          <w:marLeft w:val="640"/>
          <w:marRight w:val="0"/>
          <w:marTop w:val="0"/>
          <w:marBottom w:val="0"/>
          <w:divBdr>
            <w:top w:val="none" w:sz="0" w:space="0" w:color="auto"/>
            <w:left w:val="none" w:sz="0" w:space="0" w:color="auto"/>
            <w:bottom w:val="none" w:sz="0" w:space="0" w:color="auto"/>
            <w:right w:val="none" w:sz="0" w:space="0" w:color="auto"/>
          </w:divBdr>
        </w:div>
        <w:div w:id="1398238196">
          <w:marLeft w:val="640"/>
          <w:marRight w:val="0"/>
          <w:marTop w:val="0"/>
          <w:marBottom w:val="0"/>
          <w:divBdr>
            <w:top w:val="none" w:sz="0" w:space="0" w:color="auto"/>
            <w:left w:val="none" w:sz="0" w:space="0" w:color="auto"/>
            <w:bottom w:val="none" w:sz="0" w:space="0" w:color="auto"/>
            <w:right w:val="none" w:sz="0" w:space="0" w:color="auto"/>
          </w:divBdr>
        </w:div>
        <w:div w:id="1418207913">
          <w:marLeft w:val="640"/>
          <w:marRight w:val="0"/>
          <w:marTop w:val="0"/>
          <w:marBottom w:val="0"/>
          <w:divBdr>
            <w:top w:val="none" w:sz="0" w:space="0" w:color="auto"/>
            <w:left w:val="none" w:sz="0" w:space="0" w:color="auto"/>
            <w:bottom w:val="none" w:sz="0" w:space="0" w:color="auto"/>
            <w:right w:val="none" w:sz="0" w:space="0" w:color="auto"/>
          </w:divBdr>
        </w:div>
        <w:div w:id="1423257855">
          <w:marLeft w:val="640"/>
          <w:marRight w:val="0"/>
          <w:marTop w:val="0"/>
          <w:marBottom w:val="0"/>
          <w:divBdr>
            <w:top w:val="none" w:sz="0" w:space="0" w:color="auto"/>
            <w:left w:val="none" w:sz="0" w:space="0" w:color="auto"/>
            <w:bottom w:val="none" w:sz="0" w:space="0" w:color="auto"/>
            <w:right w:val="none" w:sz="0" w:space="0" w:color="auto"/>
          </w:divBdr>
        </w:div>
        <w:div w:id="1424497256">
          <w:marLeft w:val="640"/>
          <w:marRight w:val="0"/>
          <w:marTop w:val="0"/>
          <w:marBottom w:val="0"/>
          <w:divBdr>
            <w:top w:val="none" w:sz="0" w:space="0" w:color="auto"/>
            <w:left w:val="none" w:sz="0" w:space="0" w:color="auto"/>
            <w:bottom w:val="none" w:sz="0" w:space="0" w:color="auto"/>
            <w:right w:val="none" w:sz="0" w:space="0" w:color="auto"/>
          </w:divBdr>
        </w:div>
        <w:div w:id="1434321398">
          <w:marLeft w:val="640"/>
          <w:marRight w:val="0"/>
          <w:marTop w:val="0"/>
          <w:marBottom w:val="0"/>
          <w:divBdr>
            <w:top w:val="none" w:sz="0" w:space="0" w:color="auto"/>
            <w:left w:val="none" w:sz="0" w:space="0" w:color="auto"/>
            <w:bottom w:val="none" w:sz="0" w:space="0" w:color="auto"/>
            <w:right w:val="none" w:sz="0" w:space="0" w:color="auto"/>
          </w:divBdr>
        </w:div>
        <w:div w:id="1483303433">
          <w:marLeft w:val="640"/>
          <w:marRight w:val="0"/>
          <w:marTop w:val="0"/>
          <w:marBottom w:val="0"/>
          <w:divBdr>
            <w:top w:val="none" w:sz="0" w:space="0" w:color="auto"/>
            <w:left w:val="none" w:sz="0" w:space="0" w:color="auto"/>
            <w:bottom w:val="none" w:sz="0" w:space="0" w:color="auto"/>
            <w:right w:val="none" w:sz="0" w:space="0" w:color="auto"/>
          </w:divBdr>
        </w:div>
        <w:div w:id="1489250249">
          <w:marLeft w:val="640"/>
          <w:marRight w:val="0"/>
          <w:marTop w:val="0"/>
          <w:marBottom w:val="0"/>
          <w:divBdr>
            <w:top w:val="none" w:sz="0" w:space="0" w:color="auto"/>
            <w:left w:val="none" w:sz="0" w:space="0" w:color="auto"/>
            <w:bottom w:val="none" w:sz="0" w:space="0" w:color="auto"/>
            <w:right w:val="none" w:sz="0" w:space="0" w:color="auto"/>
          </w:divBdr>
        </w:div>
        <w:div w:id="1496920087">
          <w:marLeft w:val="640"/>
          <w:marRight w:val="0"/>
          <w:marTop w:val="0"/>
          <w:marBottom w:val="0"/>
          <w:divBdr>
            <w:top w:val="none" w:sz="0" w:space="0" w:color="auto"/>
            <w:left w:val="none" w:sz="0" w:space="0" w:color="auto"/>
            <w:bottom w:val="none" w:sz="0" w:space="0" w:color="auto"/>
            <w:right w:val="none" w:sz="0" w:space="0" w:color="auto"/>
          </w:divBdr>
        </w:div>
        <w:div w:id="1498351469">
          <w:marLeft w:val="640"/>
          <w:marRight w:val="0"/>
          <w:marTop w:val="0"/>
          <w:marBottom w:val="0"/>
          <w:divBdr>
            <w:top w:val="none" w:sz="0" w:space="0" w:color="auto"/>
            <w:left w:val="none" w:sz="0" w:space="0" w:color="auto"/>
            <w:bottom w:val="none" w:sz="0" w:space="0" w:color="auto"/>
            <w:right w:val="none" w:sz="0" w:space="0" w:color="auto"/>
          </w:divBdr>
        </w:div>
        <w:div w:id="1516726535">
          <w:marLeft w:val="640"/>
          <w:marRight w:val="0"/>
          <w:marTop w:val="0"/>
          <w:marBottom w:val="0"/>
          <w:divBdr>
            <w:top w:val="none" w:sz="0" w:space="0" w:color="auto"/>
            <w:left w:val="none" w:sz="0" w:space="0" w:color="auto"/>
            <w:bottom w:val="none" w:sz="0" w:space="0" w:color="auto"/>
            <w:right w:val="none" w:sz="0" w:space="0" w:color="auto"/>
          </w:divBdr>
        </w:div>
        <w:div w:id="1518151592">
          <w:marLeft w:val="640"/>
          <w:marRight w:val="0"/>
          <w:marTop w:val="0"/>
          <w:marBottom w:val="0"/>
          <w:divBdr>
            <w:top w:val="none" w:sz="0" w:space="0" w:color="auto"/>
            <w:left w:val="none" w:sz="0" w:space="0" w:color="auto"/>
            <w:bottom w:val="none" w:sz="0" w:space="0" w:color="auto"/>
            <w:right w:val="none" w:sz="0" w:space="0" w:color="auto"/>
          </w:divBdr>
        </w:div>
        <w:div w:id="1522547506">
          <w:marLeft w:val="640"/>
          <w:marRight w:val="0"/>
          <w:marTop w:val="0"/>
          <w:marBottom w:val="0"/>
          <w:divBdr>
            <w:top w:val="none" w:sz="0" w:space="0" w:color="auto"/>
            <w:left w:val="none" w:sz="0" w:space="0" w:color="auto"/>
            <w:bottom w:val="none" w:sz="0" w:space="0" w:color="auto"/>
            <w:right w:val="none" w:sz="0" w:space="0" w:color="auto"/>
          </w:divBdr>
        </w:div>
        <w:div w:id="1522891777">
          <w:marLeft w:val="640"/>
          <w:marRight w:val="0"/>
          <w:marTop w:val="0"/>
          <w:marBottom w:val="0"/>
          <w:divBdr>
            <w:top w:val="none" w:sz="0" w:space="0" w:color="auto"/>
            <w:left w:val="none" w:sz="0" w:space="0" w:color="auto"/>
            <w:bottom w:val="none" w:sz="0" w:space="0" w:color="auto"/>
            <w:right w:val="none" w:sz="0" w:space="0" w:color="auto"/>
          </w:divBdr>
        </w:div>
        <w:div w:id="1527061621">
          <w:marLeft w:val="640"/>
          <w:marRight w:val="0"/>
          <w:marTop w:val="0"/>
          <w:marBottom w:val="0"/>
          <w:divBdr>
            <w:top w:val="none" w:sz="0" w:space="0" w:color="auto"/>
            <w:left w:val="none" w:sz="0" w:space="0" w:color="auto"/>
            <w:bottom w:val="none" w:sz="0" w:space="0" w:color="auto"/>
            <w:right w:val="none" w:sz="0" w:space="0" w:color="auto"/>
          </w:divBdr>
        </w:div>
        <w:div w:id="1529180383">
          <w:marLeft w:val="640"/>
          <w:marRight w:val="0"/>
          <w:marTop w:val="0"/>
          <w:marBottom w:val="0"/>
          <w:divBdr>
            <w:top w:val="none" w:sz="0" w:space="0" w:color="auto"/>
            <w:left w:val="none" w:sz="0" w:space="0" w:color="auto"/>
            <w:bottom w:val="none" w:sz="0" w:space="0" w:color="auto"/>
            <w:right w:val="none" w:sz="0" w:space="0" w:color="auto"/>
          </w:divBdr>
        </w:div>
        <w:div w:id="1536038889">
          <w:marLeft w:val="640"/>
          <w:marRight w:val="0"/>
          <w:marTop w:val="0"/>
          <w:marBottom w:val="0"/>
          <w:divBdr>
            <w:top w:val="none" w:sz="0" w:space="0" w:color="auto"/>
            <w:left w:val="none" w:sz="0" w:space="0" w:color="auto"/>
            <w:bottom w:val="none" w:sz="0" w:space="0" w:color="auto"/>
            <w:right w:val="none" w:sz="0" w:space="0" w:color="auto"/>
          </w:divBdr>
        </w:div>
        <w:div w:id="1543134862">
          <w:marLeft w:val="640"/>
          <w:marRight w:val="0"/>
          <w:marTop w:val="0"/>
          <w:marBottom w:val="0"/>
          <w:divBdr>
            <w:top w:val="none" w:sz="0" w:space="0" w:color="auto"/>
            <w:left w:val="none" w:sz="0" w:space="0" w:color="auto"/>
            <w:bottom w:val="none" w:sz="0" w:space="0" w:color="auto"/>
            <w:right w:val="none" w:sz="0" w:space="0" w:color="auto"/>
          </w:divBdr>
        </w:div>
        <w:div w:id="1568569938">
          <w:marLeft w:val="640"/>
          <w:marRight w:val="0"/>
          <w:marTop w:val="0"/>
          <w:marBottom w:val="0"/>
          <w:divBdr>
            <w:top w:val="none" w:sz="0" w:space="0" w:color="auto"/>
            <w:left w:val="none" w:sz="0" w:space="0" w:color="auto"/>
            <w:bottom w:val="none" w:sz="0" w:space="0" w:color="auto"/>
            <w:right w:val="none" w:sz="0" w:space="0" w:color="auto"/>
          </w:divBdr>
        </w:div>
        <w:div w:id="1579753656">
          <w:marLeft w:val="640"/>
          <w:marRight w:val="0"/>
          <w:marTop w:val="0"/>
          <w:marBottom w:val="0"/>
          <w:divBdr>
            <w:top w:val="none" w:sz="0" w:space="0" w:color="auto"/>
            <w:left w:val="none" w:sz="0" w:space="0" w:color="auto"/>
            <w:bottom w:val="none" w:sz="0" w:space="0" w:color="auto"/>
            <w:right w:val="none" w:sz="0" w:space="0" w:color="auto"/>
          </w:divBdr>
        </w:div>
        <w:div w:id="1600329849">
          <w:marLeft w:val="640"/>
          <w:marRight w:val="0"/>
          <w:marTop w:val="0"/>
          <w:marBottom w:val="0"/>
          <w:divBdr>
            <w:top w:val="none" w:sz="0" w:space="0" w:color="auto"/>
            <w:left w:val="none" w:sz="0" w:space="0" w:color="auto"/>
            <w:bottom w:val="none" w:sz="0" w:space="0" w:color="auto"/>
            <w:right w:val="none" w:sz="0" w:space="0" w:color="auto"/>
          </w:divBdr>
        </w:div>
        <w:div w:id="1603684287">
          <w:marLeft w:val="640"/>
          <w:marRight w:val="0"/>
          <w:marTop w:val="0"/>
          <w:marBottom w:val="0"/>
          <w:divBdr>
            <w:top w:val="none" w:sz="0" w:space="0" w:color="auto"/>
            <w:left w:val="none" w:sz="0" w:space="0" w:color="auto"/>
            <w:bottom w:val="none" w:sz="0" w:space="0" w:color="auto"/>
            <w:right w:val="none" w:sz="0" w:space="0" w:color="auto"/>
          </w:divBdr>
        </w:div>
        <w:div w:id="1630937089">
          <w:marLeft w:val="640"/>
          <w:marRight w:val="0"/>
          <w:marTop w:val="0"/>
          <w:marBottom w:val="0"/>
          <w:divBdr>
            <w:top w:val="none" w:sz="0" w:space="0" w:color="auto"/>
            <w:left w:val="none" w:sz="0" w:space="0" w:color="auto"/>
            <w:bottom w:val="none" w:sz="0" w:space="0" w:color="auto"/>
            <w:right w:val="none" w:sz="0" w:space="0" w:color="auto"/>
          </w:divBdr>
        </w:div>
        <w:div w:id="1632322648">
          <w:marLeft w:val="640"/>
          <w:marRight w:val="0"/>
          <w:marTop w:val="0"/>
          <w:marBottom w:val="0"/>
          <w:divBdr>
            <w:top w:val="none" w:sz="0" w:space="0" w:color="auto"/>
            <w:left w:val="none" w:sz="0" w:space="0" w:color="auto"/>
            <w:bottom w:val="none" w:sz="0" w:space="0" w:color="auto"/>
            <w:right w:val="none" w:sz="0" w:space="0" w:color="auto"/>
          </w:divBdr>
        </w:div>
        <w:div w:id="1656106660">
          <w:marLeft w:val="640"/>
          <w:marRight w:val="0"/>
          <w:marTop w:val="0"/>
          <w:marBottom w:val="0"/>
          <w:divBdr>
            <w:top w:val="none" w:sz="0" w:space="0" w:color="auto"/>
            <w:left w:val="none" w:sz="0" w:space="0" w:color="auto"/>
            <w:bottom w:val="none" w:sz="0" w:space="0" w:color="auto"/>
            <w:right w:val="none" w:sz="0" w:space="0" w:color="auto"/>
          </w:divBdr>
        </w:div>
        <w:div w:id="1659529543">
          <w:marLeft w:val="640"/>
          <w:marRight w:val="0"/>
          <w:marTop w:val="0"/>
          <w:marBottom w:val="0"/>
          <w:divBdr>
            <w:top w:val="none" w:sz="0" w:space="0" w:color="auto"/>
            <w:left w:val="none" w:sz="0" w:space="0" w:color="auto"/>
            <w:bottom w:val="none" w:sz="0" w:space="0" w:color="auto"/>
            <w:right w:val="none" w:sz="0" w:space="0" w:color="auto"/>
          </w:divBdr>
        </w:div>
        <w:div w:id="1686591738">
          <w:marLeft w:val="640"/>
          <w:marRight w:val="0"/>
          <w:marTop w:val="0"/>
          <w:marBottom w:val="0"/>
          <w:divBdr>
            <w:top w:val="none" w:sz="0" w:space="0" w:color="auto"/>
            <w:left w:val="none" w:sz="0" w:space="0" w:color="auto"/>
            <w:bottom w:val="none" w:sz="0" w:space="0" w:color="auto"/>
            <w:right w:val="none" w:sz="0" w:space="0" w:color="auto"/>
          </w:divBdr>
        </w:div>
        <w:div w:id="1725449330">
          <w:marLeft w:val="640"/>
          <w:marRight w:val="0"/>
          <w:marTop w:val="0"/>
          <w:marBottom w:val="0"/>
          <w:divBdr>
            <w:top w:val="none" w:sz="0" w:space="0" w:color="auto"/>
            <w:left w:val="none" w:sz="0" w:space="0" w:color="auto"/>
            <w:bottom w:val="none" w:sz="0" w:space="0" w:color="auto"/>
            <w:right w:val="none" w:sz="0" w:space="0" w:color="auto"/>
          </w:divBdr>
        </w:div>
        <w:div w:id="1726634814">
          <w:marLeft w:val="640"/>
          <w:marRight w:val="0"/>
          <w:marTop w:val="0"/>
          <w:marBottom w:val="0"/>
          <w:divBdr>
            <w:top w:val="none" w:sz="0" w:space="0" w:color="auto"/>
            <w:left w:val="none" w:sz="0" w:space="0" w:color="auto"/>
            <w:bottom w:val="none" w:sz="0" w:space="0" w:color="auto"/>
            <w:right w:val="none" w:sz="0" w:space="0" w:color="auto"/>
          </w:divBdr>
        </w:div>
        <w:div w:id="1728334222">
          <w:marLeft w:val="640"/>
          <w:marRight w:val="0"/>
          <w:marTop w:val="0"/>
          <w:marBottom w:val="0"/>
          <w:divBdr>
            <w:top w:val="none" w:sz="0" w:space="0" w:color="auto"/>
            <w:left w:val="none" w:sz="0" w:space="0" w:color="auto"/>
            <w:bottom w:val="none" w:sz="0" w:space="0" w:color="auto"/>
            <w:right w:val="none" w:sz="0" w:space="0" w:color="auto"/>
          </w:divBdr>
        </w:div>
        <w:div w:id="1732970114">
          <w:marLeft w:val="640"/>
          <w:marRight w:val="0"/>
          <w:marTop w:val="0"/>
          <w:marBottom w:val="0"/>
          <w:divBdr>
            <w:top w:val="none" w:sz="0" w:space="0" w:color="auto"/>
            <w:left w:val="none" w:sz="0" w:space="0" w:color="auto"/>
            <w:bottom w:val="none" w:sz="0" w:space="0" w:color="auto"/>
            <w:right w:val="none" w:sz="0" w:space="0" w:color="auto"/>
          </w:divBdr>
        </w:div>
        <w:div w:id="1744990074">
          <w:marLeft w:val="640"/>
          <w:marRight w:val="0"/>
          <w:marTop w:val="0"/>
          <w:marBottom w:val="0"/>
          <w:divBdr>
            <w:top w:val="none" w:sz="0" w:space="0" w:color="auto"/>
            <w:left w:val="none" w:sz="0" w:space="0" w:color="auto"/>
            <w:bottom w:val="none" w:sz="0" w:space="0" w:color="auto"/>
            <w:right w:val="none" w:sz="0" w:space="0" w:color="auto"/>
          </w:divBdr>
        </w:div>
        <w:div w:id="1751349956">
          <w:marLeft w:val="640"/>
          <w:marRight w:val="0"/>
          <w:marTop w:val="0"/>
          <w:marBottom w:val="0"/>
          <w:divBdr>
            <w:top w:val="none" w:sz="0" w:space="0" w:color="auto"/>
            <w:left w:val="none" w:sz="0" w:space="0" w:color="auto"/>
            <w:bottom w:val="none" w:sz="0" w:space="0" w:color="auto"/>
            <w:right w:val="none" w:sz="0" w:space="0" w:color="auto"/>
          </w:divBdr>
        </w:div>
        <w:div w:id="1761488753">
          <w:marLeft w:val="640"/>
          <w:marRight w:val="0"/>
          <w:marTop w:val="0"/>
          <w:marBottom w:val="0"/>
          <w:divBdr>
            <w:top w:val="none" w:sz="0" w:space="0" w:color="auto"/>
            <w:left w:val="none" w:sz="0" w:space="0" w:color="auto"/>
            <w:bottom w:val="none" w:sz="0" w:space="0" w:color="auto"/>
            <w:right w:val="none" w:sz="0" w:space="0" w:color="auto"/>
          </w:divBdr>
        </w:div>
        <w:div w:id="1769961172">
          <w:marLeft w:val="640"/>
          <w:marRight w:val="0"/>
          <w:marTop w:val="0"/>
          <w:marBottom w:val="0"/>
          <w:divBdr>
            <w:top w:val="none" w:sz="0" w:space="0" w:color="auto"/>
            <w:left w:val="none" w:sz="0" w:space="0" w:color="auto"/>
            <w:bottom w:val="none" w:sz="0" w:space="0" w:color="auto"/>
            <w:right w:val="none" w:sz="0" w:space="0" w:color="auto"/>
          </w:divBdr>
        </w:div>
      </w:divsChild>
    </w:div>
    <w:div w:id="405759390">
      <w:marLeft w:val="640"/>
      <w:marRight w:val="0"/>
      <w:marTop w:val="0"/>
      <w:marBottom w:val="0"/>
      <w:divBdr>
        <w:top w:val="none" w:sz="0" w:space="0" w:color="auto"/>
        <w:left w:val="none" w:sz="0" w:space="0" w:color="auto"/>
        <w:bottom w:val="none" w:sz="0" w:space="0" w:color="auto"/>
        <w:right w:val="none" w:sz="0" w:space="0" w:color="auto"/>
      </w:divBdr>
    </w:div>
    <w:div w:id="406651708">
      <w:bodyDiv w:val="1"/>
      <w:marLeft w:val="0"/>
      <w:marRight w:val="0"/>
      <w:marTop w:val="0"/>
      <w:marBottom w:val="0"/>
      <w:divBdr>
        <w:top w:val="none" w:sz="0" w:space="0" w:color="auto"/>
        <w:left w:val="none" w:sz="0" w:space="0" w:color="auto"/>
        <w:bottom w:val="none" w:sz="0" w:space="0" w:color="auto"/>
        <w:right w:val="none" w:sz="0" w:space="0" w:color="auto"/>
      </w:divBdr>
    </w:div>
    <w:div w:id="407844218">
      <w:marLeft w:val="640"/>
      <w:marRight w:val="0"/>
      <w:marTop w:val="0"/>
      <w:marBottom w:val="0"/>
      <w:divBdr>
        <w:top w:val="none" w:sz="0" w:space="0" w:color="auto"/>
        <w:left w:val="none" w:sz="0" w:space="0" w:color="auto"/>
        <w:bottom w:val="none" w:sz="0" w:space="0" w:color="auto"/>
        <w:right w:val="none" w:sz="0" w:space="0" w:color="auto"/>
      </w:divBdr>
    </w:div>
    <w:div w:id="407963825">
      <w:marLeft w:val="640"/>
      <w:marRight w:val="0"/>
      <w:marTop w:val="0"/>
      <w:marBottom w:val="0"/>
      <w:divBdr>
        <w:top w:val="none" w:sz="0" w:space="0" w:color="auto"/>
        <w:left w:val="none" w:sz="0" w:space="0" w:color="auto"/>
        <w:bottom w:val="none" w:sz="0" w:space="0" w:color="auto"/>
        <w:right w:val="none" w:sz="0" w:space="0" w:color="auto"/>
      </w:divBdr>
    </w:div>
    <w:div w:id="408356809">
      <w:marLeft w:val="640"/>
      <w:marRight w:val="0"/>
      <w:marTop w:val="0"/>
      <w:marBottom w:val="0"/>
      <w:divBdr>
        <w:top w:val="none" w:sz="0" w:space="0" w:color="auto"/>
        <w:left w:val="none" w:sz="0" w:space="0" w:color="auto"/>
        <w:bottom w:val="none" w:sz="0" w:space="0" w:color="auto"/>
        <w:right w:val="none" w:sz="0" w:space="0" w:color="auto"/>
      </w:divBdr>
    </w:div>
    <w:div w:id="411775369">
      <w:marLeft w:val="640"/>
      <w:marRight w:val="0"/>
      <w:marTop w:val="0"/>
      <w:marBottom w:val="0"/>
      <w:divBdr>
        <w:top w:val="none" w:sz="0" w:space="0" w:color="auto"/>
        <w:left w:val="none" w:sz="0" w:space="0" w:color="auto"/>
        <w:bottom w:val="none" w:sz="0" w:space="0" w:color="auto"/>
        <w:right w:val="none" w:sz="0" w:space="0" w:color="auto"/>
      </w:divBdr>
    </w:div>
    <w:div w:id="411776530">
      <w:marLeft w:val="640"/>
      <w:marRight w:val="0"/>
      <w:marTop w:val="0"/>
      <w:marBottom w:val="0"/>
      <w:divBdr>
        <w:top w:val="none" w:sz="0" w:space="0" w:color="auto"/>
        <w:left w:val="none" w:sz="0" w:space="0" w:color="auto"/>
        <w:bottom w:val="none" w:sz="0" w:space="0" w:color="auto"/>
        <w:right w:val="none" w:sz="0" w:space="0" w:color="auto"/>
      </w:divBdr>
    </w:div>
    <w:div w:id="413012971">
      <w:bodyDiv w:val="1"/>
      <w:marLeft w:val="0"/>
      <w:marRight w:val="0"/>
      <w:marTop w:val="0"/>
      <w:marBottom w:val="0"/>
      <w:divBdr>
        <w:top w:val="none" w:sz="0" w:space="0" w:color="auto"/>
        <w:left w:val="none" w:sz="0" w:space="0" w:color="auto"/>
        <w:bottom w:val="none" w:sz="0" w:space="0" w:color="auto"/>
        <w:right w:val="none" w:sz="0" w:space="0" w:color="auto"/>
      </w:divBdr>
    </w:div>
    <w:div w:id="414669792">
      <w:marLeft w:val="640"/>
      <w:marRight w:val="0"/>
      <w:marTop w:val="0"/>
      <w:marBottom w:val="0"/>
      <w:divBdr>
        <w:top w:val="none" w:sz="0" w:space="0" w:color="auto"/>
        <w:left w:val="none" w:sz="0" w:space="0" w:color="auto"/>
        <w:bottom w:val="none" w:sz="0" w:space="0" w:color="auto"/>
        <w:right w:val="none" w:sz="0" w:space="0" w:color="auto"/>
      </w:divBdr>
    </w:div>
    <w:div w:id="415828016">
      <w:marLeft w:val="640"/>
      <w:marRight w:val="0"/>
      <w:marTop w:val="0"/>
      <w:marBottom w:val="0"/>
      <w:divBdr>
        <w:top w:val="none" w:sz="0" w:space="0" w:color="auto"/>
        <w:left w:val="none" w:sz="0" w:space="0" w:color="auto"/>
        <w:bottom w:val="none" w:sz="0" w:space="0" w:color="auto"/>
        <w:right w:val="none" w:sz="0" w:space="0" w:color="auto"/>
      </w:divBdr>
    </w:div>
    <w:div w:id="419451241">
      <w:marLeft w:val="640"/>
      <w:marRight w:val="0"/>
      <w:marTop w:val="0"/>
      <w:marBottom w:val="0"/>
      <w:divBdr>
        <w:top w:val="none" w:sz="0" w:space="0" w:color="auto"/>
        <w:left w:val="none" w:sz="0" w:space="0" w:color="auto"/>
        <w:bottom w:val="none" w:sz="0" w:space="0" w:color="auto"/>
        <w:right w:val="none" w:sz="0" w:space="0" w:color="auto"/>
      </w:divBdr>
    </w:div>
    <w:div w:id="420756468">
      <w:bodyDiv w:val="1"/>
      <w:marLeft w:val="0"/>
      <w:marRight w:val="0"/>
      <w:marTop w:val="0"/>
      <w:marBottom w:val="0"/>
      <w:divBdr>
        <w:top w:val="none" w:sz="0" w:space="0" w:color="auto"/>
        <w:left w:val="none" w:sz="0" w:space="0" w:color="auto"/>
        <w:bottom w:val="none" w:sz="0" w:space="0" w:color="auto"/>
        <w:right w:val="none" w:sz="0" w:space="0" w:color="auto"/>
      </w:divBdr>
    </w:div>
    <w:div w:id="422266102">
      <w:marLeft w:val="640"/>
      <w:marRight w:val="0"/>
      <w:marTop w:val="0"/>
      <w:marBottom w:val="0"/>
      <w:divBdr>
        <w:top w:val="none" w:sz="0" w:space="0" w:color="auto"/>
        <w:left w:val="none" w:sz="0" w:space="0" w:color="auto"/>
        <w:bottom w:val="none" w:sz="0" w:space="0" w:color="auto"/>
        <w:right w:val="none" w:sz="0" w:space="0" w:color="auto"/>
      </w:divBdr>
    </w:div>
    <w:div w:id="424569090">
      <w:bodyDiv w:val="1"/>
      <w:marLeft w:val="0"/>
      <w:marRight w:val="0"/>
      <w:marTop w:val="0"/>
      <w:marBottom w:val="0"/>
      <w:divBdr>
        <w:top w:val="none" w:sz="0" w:space="0" w:color="auto"/>
        <w:left w:val="none" w:sz="0" w:space="0" w:color="auto"/>
        <w:bottom w:val="none" w:sz="0" w:space="0" w:color="auto"/>
        <w:right w:val="none" w:sz="0" w:space="0" w:color="auto"/>
      </w:divBdr>
    </w:div>
    <w:div w:id="425804728">
      <w:bodyDiv w:val="1"/>
      <w:marLeft w:val="0"/>
      <w:marRight w:val="0"/>
      <w:marTop w:val="0"/>
      <w:marBottom w:val="0"/>
      <w:divBdr>
        <w:top w:val="none" w:sz="0" w:space="0" w:color="auto"/>
        <w:left w:val="none" w:sz="0" w:space="0" w:color="auto"/>
        <w:bottom w:val="none" w:sz="0" w:space="0" w:color="auto"/>
        <w:right w:val="none" w:sz="0" w:space="0" w:color="auto"/>
      </w:divBdr>
    </w:div>
    <w:div w:id="426002572">
      <w:marLeft w:val="640"/>
      <w:marRight w:val="0"/>
      <w:marTop w:val="0"/>
      <w:marBottom w:val="0"/>
      <w:divBdr>
        <w:top w:val="none" w:sz="0" w:space="0" w:color="auto"/>
        <w:left w:val="none" w:sz="0" w:space="0" w:color="auto"/>
        <w:bottom w:val="none" w:sz="0" w:space="0" w:color="auto"/>
        <w:right w:val="none" w:sz="0" w:space="0" w:color="auto"/>
      </w:divBdr>
    </w:div>
    <w:div w:id="426924213">
      <w:bodyDiv w:val="1"/>
      <w:marLeft w:val="0"/>
      <w:marRight w:val="0"/>
      <w:marTop w:val="0"/>
      <w:marBottom w:val="0"/>
      <w:divBdr>
        <w:top w:val="none" w:sz="0" w:space="0" w:color="auto"/>
        <w:left w:val="none" w:sz="0" w:space="0" w:color="auto"/>
        <w:bottom w:val="none" w:sz="0" w:space="0" w:color="auto"/>
        <w:right w:val="none" w:sz="0" w:space="0" w:color="auto"/>
      </w:divBdr>
    </w:div>
    <w:div w:id="428546891">
      <w:marLeft w:val="640"/>
      <w:marRight w:val="0"/>
      <w:marTop w:val="0"/>
      <w:marBottom w:val="0"/>
      <w:divBdr>
        <w:top w:val="none" w:sz="0" w:space="0" w:color="auto"/>
        <w:left w:val="none" w:sz="0" w:space="0" w:color="auto"/>
        <w:bottom w:val="none" w:sz="0" w:space="0" w:color="auto"/>
        <w:right w:val="none" w:sz="0" w:space="0" w:color="auto"/>
      </w:divBdr>
    </w:div>
    <w:div w:id="433404447">
      <w:bodyDiv w:val="1"/>
      <w:marLeft w:val="0"/>
      <w:marRight w:val="0"/>
      <w:marTop w:val="0"/>
      <w:marBottom w:val="0"/>
      <w:divBdr>
        <w:top w:val="none" w:sz="0" w:space="0" w:color="auto"/>
        <w:left w:val="none" w:sz="0" w:space="0" w:color="auto"/>
        <w:bottom w:val="none" w:sz="0" w:space="0" w:color="auto"/>
        <w:right w:val="none" w:sz="0" w:space="0" w:color="auto"/>
      </w:divBdr>
    </w:div>
    <w:div w:id="433407568">
      <w:marLeft w:val="640"/>
      <w:marRight w:val="0"/>
      <w:marTop w:val="0"/>
      <w:marBottom w:val="0"/>
      <w:divBdr>
        <w:top w:val="none" w:sz="0" w:space="0" w:color="auto"/>
        <w:left w:val="none" w:sz="0" w:space="0" w:color="auto"/>
        <w:bottom w:val="none" w:sz="0" w:space="0" w:color="auto"/>
        <w:right w:val="none" w:sz="0" w:space="0" w:color="auto"/>
      </w:divBdr>
    </w:div>
    <w:div w:id="433747237">
      <w:bodyDiv w:val="1"/>
      <w:marLeft w:val="0"/>
      <w:marRight w:val="0"/>
      <w:marTop w:val="0"/>
      <w:marBottom w:val="0"/>
      <w:divBdr>
        <w:top w:val="none" w:sz="0" w:space="0" w:color="auto"/>
        <w:left w:val="none" w:sz="0" w:space="0" w:color="auto"/>
        <w:bottom w:val="none" w:sz="0" w:space="0" w:color="auto"/>
        <w:right w:val="none" w:sz="0" w:space="0" w:color="auto"/>
      </w:divBdr>
    </w:div>
    <w:div w:id="434058951">
      <w:marLeft w:val="640"/>
      <w:marRight w:val="0"/>
      <w:marTop w:val="0"/>
      <w:marBottom w:val="0"/>
      <w:divBdr>
        <w:top w:val="none" w:sz="0" w:space="0" w:color="auto"/>
        <w:left w:val="none" w:sz="0" w:space="0" w:color="auto"/>
        <w:bottom w:val="none" w:sz="0" w:space="0" w:color="auto"/>
        <w:right w:val="none" w:sz="0" w:space="0" w:color="auto"/>
      </w:divBdr>
    </w:div>
    <w:div w:id="434177508">
      <w:marLeft w:val="640"/>
      <w:marRight w:val="0"/>
      <w:marTop w:val="0"/>
      <w:marBottom w:val="0"/>
      <w:divBdr>
        <w:top w:val="none" w:sz="0" w:space="0" w:color="auto"/>
        <w:left w:val="none" w:sz="0" w:space="0" w:color="auto"/>
        <w:bottom w:val="none" w:sz="0" w:space="0" w:color="auto"/>
        <w:right w:val="none" w:sz="0" w:space="0" w:color="auto"/>
      </w:divBdr>
    </w:div>
    <w:div w:id="436021781">
      <w:marLeft w:val="640"/>
      <w:marRight w:val="0"/>
      <w:marTop w:val="0"/>
      <w:marBottom w:val="0"/>
      <w:divBdr>
        <w:top w:val="none" w:sz="0" w:space="0" w:color="auto"/>
        <w:left w:val="none" w:sz="0" w:space="0" w:color="auto"/>
        <w:bottom w:val="none" w:sz="0" w:space="0" w:color="auto"/>
        <w:right w:val="none" w:sz="0" w:space="0" w:color="auto"/>
      </w:divBdr>
    </w:div>
    <w:div w:id="437725124">
      <w:marLeft w:val="640"/>
      <w:marRight w:val="0"/>
      <w:marTop w:val="0"/>
      <w:marBottom w:val="0"/>
      <w:divBdr>
        <w:top w:val="none" w:sz="0" w:space="0" w:color="auto"/>
        <w:left w:val="none" w:sz="0" w:space="0" w:color="auto"/>
        <w:bottom w:val="none" w:sz="0" w:space="0" w:color="auto"/>
        <w:right w:val="none" w:sz="0" w:space="0" w:color="auto"/>
      </w:divBdr>
    </w:div>
    <w:div w:id="438305590">
      <w:marLeft w:val="640"/>
      <w:marRight w:val="0"/>
      <w:marTop w:val="0"/>
      <w:marBottom w:val="0"/>
      <w:divBdr>
        <w:top w:val="none" w:sz="0" w:space="0" w:color="auto"/>
        <w:left w:val="none" w:sz="0" w:space="0" w:color="auto"/>
        <w:bottom w:val="none" w:sz="0" w:space="0" w:color="auto"/>
        <w:right w:val="none" w:sz="0" w:space="0" w:color="auto"/>
      </w:divBdr>
    </w:div>
    <w:div w:id="438524714">
      <w:marLeft w:val="640"/>
      <w:marRight w:val="0"/>
      <w:marTop w:val="0"/>
      <w:marBottom w:val="0"/>
      <w:divBdr>
        <w:top w:val="none" w:sz="0" w:space="0" w:color="auto"/>
        <w:left w:val="none" w:sz="0" w:space="0" w:color="auto"/>
        <w:bottom w:val="none" w:sz="0" w:space="0" w:color="auto"/>
        <w:right w:val="none" w:sz="0" w:space="0" w:color="auto"/>
      </w:divBdr>
    </w:div>
    <w:div w:id="438716890">
      <w:marLeft w:val="640"/>
      <w:marRight w:val="0"/>
      <w:marTop w:val="0"/>
      <w:marBottom w:val="0"/>
      <w:divBdr>
        <w:top w:val="none" w:sz="0" w:space="0" w:color="auto"/>
        <w:left w:val="none" w:sz="0" w:space="0" w:color="auto"/>
        <w:bottom w:val="none" w:sz="0" w:space="0" w:color="auto"/>
        <w:right w:val="none" w:sz="0" w:space="0" w:color="auto"/>
      </w:divBdr>
    </w:div>
    <w:div w:id="439104875">
      <w:bodyDiv w:val="1"/>
      <w:marLeft w:val="0"/>
      <w:marRight w:val="0"/>
      <w:marTop w:val="0"/>
      <w:marBottom w:val="0"/>
      <w:divBdr>
        <w:top w:val="none" w:sz="0" w:space="0" w:color="auto"/>
        <w:left w:val="none" w:sz="0" w:space="0" w:color="auto"/>
        <w:bottom w:val="none" w:sz="0" w:space="0" w:color="auto"/>
        <w:right w:val="none" w:sz="0" w:space="0" w:color="auto"/>
      </w:divBdr>
      <w:divsChild>
        <w:div w:id="1050911">
          <w:marLeft w:val="480"/>
          <w:marRight w:val="0"/>
          <w:marTop w:val="0"/>
          <w:marBottom w:val="0"/>
          <w:divBdr>
            <w:top w:val="none" w:sz="0" w:space="0" w:color="auto"/>
            <w:left w:val="none" w:sz="0" w:space="0" w:color="auto"/>
            <w:bottom w:val="none" w:sz="0" w:space="0" w:color="auto"/>
            <w:right w:val="none" w:sz="0" w:space="0" w:color="auto"/>
          </w:divBdr>
        </w:div>
        <w:div w:id="10644000">
          <w:marLeft w:val="480"/>
          <w:marRight w:val="0"/>
          <w:marTop w:val="0"/>
          <w:marBottom w:val="0"/>
          <w:divBdr>
            <w:top w:val="none" w:sz="0" w:space="0" w:color="auto"/>
            <w:left w:val="none" w:sz="0" w:space="0" w:color="auto"/>
            <w:bottom w:val="none" w:sz="0" w:space="0" w:color="auto"/>
            <w:right w:val="none" w:sz="0" w:space="0" w:color="auto"/>
          </w:divBdr>
        </w:div>
        <w:div w:id="13697985">
          <w:marLeft w:val="480"/>
          <w:marRight w:val="0"/>
          <w:marTop w:val="0"/>
          <w:marBottom w:val="0"/>
          <w:divBdr>
            <w:top w:val="none" w:sz="0" w:space="0" w:color="auto"/>
            <w:left w:val="none" w:sz="0" w:space="0" w:color="auto"/>
            <w:bottom w:val="none" w:sz="0" w:space="0" w:color="auto"/>
            <w:right w:val="none" w:sz="0" w:space="0" w:color="auto"/>
          </w:divBdr>
        </w:div>
        <w:div w:id="15471924">
          <w:marLeft w:val="480"/>
          <w:marRight w:val="0"/>
          <w:marTop w:val="0"/>
          <w:marBottom w:val="0"/>
          <w:divBdr>
            <w:top w:val="none" w:sz="0" w:space="0" w:color="auto"/>
            <w:left w:val="none" w:sz="0" w:space="0" w:color="auto"/>
            <w:bottom w:val="none" w:sz="0" w:space="0" w:color="auto"/>
            <w:right w:val="none" w:sz="0" w:space="0" w:color="auto"/>
          </w:divBdr>
        </w:div>
        <w:div w:id="16741426">
          <w:marLeft w:val="480"/>
          <w:marRight w:val="0"/>
          <w:marTop w:val="0"/>
          <w:marBottom w:val="0"/>
          <w:divBdr>
            <w:top w:val="none" w:sz="0" w:space="0" w:color="auto"/>
            <w:left w:val="none" w:sz="0" w:space="0" w:color="auto"/>
            <w:bottom w:val="none" w:sz="0" w:space="0" w:color="auto"/>
            <w:right w:val="none" w:sz="0" w:space="0" w:color="auto"/>
          </w:divBdr>
        </w:div>
        <w:div w:id="21323885">
          <w:marLeft w:val="480"/>
          <w:marRight w:val="0"/>
          <w:marTop w:val="0"/>
          <w:marBottom w:val="0"/>
          <w:divBdr>
            <w:top w:val="none" w:sz="0" w:space="0" w:color="auto"/>
            <w:left w:val="none" w:sz="0" w:space="0" w:color="auto"/>
            <w:bottom w:val="none" w:sz="0" w:space="0" w:color="auto"/>
            <w:right w:val="none" w:sz="0" w:space="0" w:color="auto"/>
          </w:divBdr>
        </w:div>
        <w:div w:id="41637914">
          <w:marLeft w:val="480"/>
          <w:marRight w:val="0"/>
          <w:marTop w:val="0"/>
          <w:marBottom w:val="0"/>
          <w:divBdr>
            <w:top w:val="none" w:sz="0" w:space="0" w:color="auto"/>
            <w:left w:val="none" w:sz="0" w:space="0" w:color="auto"/>
            <w:bottom w:val="none" w:sz="0" w:space="0" w:color="auto"/>
            <w:right w:val="none" w:sz="0" w:space="0" w:color="auto"/>
          </w:divBdr>
        </w:div>
        <w:div w:id="44109054">
          <w:marLeft w:val="480"/>
          <w:marRight w:val="0"/>
          <w:marTop w:val="0"/>
          <w:marBottom w:val="0"/>
          <w:divBdr>
            <w:top w:val="none" w:sz="0" w:space="0" w:color="auto"/>
            <w:left w:val="none" w:sz="0" w:space="0" w:color="auto"/>
            <w:bottom w:val="none" w:sz="0" w:space="0" w:color="auto"/>
            <w:right w:val="none" w:sz="0" w:space="0" w:color="auto"/>
          </w:divBdr>
        </w:div>
        <w:div w:id="51081385">
          <w:marLeft w:val="480"/>
          <w:marRight w:val="0"/>
          <w:marTop w:val="0"/>
          <w:marBottom w:val="0"/>
          <w:divBdr>
            <w:top w:val="none" w:sz="0" w:space="0" w:color="auto"/>
            <w:left w:val="none" w:sz="0" w:space="0" w:color="auto"/>
            <w:bottom w:val="none" w:sz="0" w:space="0" w:color="auto"/>
            <w:right w:val="none" w:sz="0" w:space="0" w:color="auto"/>
          </w:divBdr>
        </w:div>
        <w:div w:id="78913408">
          <w:marLeft w:val="480"/>
          <w:marRight w:val="0"/>
          <w:marTop w:val="0"/>
          <w:marBottom w:val="0"/>
          <w:divBdr>
            <w:top w:val="none" w:sz="0" w:space="0" w:color="auto"/>
            <w:left w:val="none" w:sz="0" w:space="0" w:color="auto"/>
            <w:bottom w:val="none" w:sz="0" w:space="0" w:color="auto"/>
            <w:right w:val="none" w:sz="0" w:space="0" w:color="auto"/>
          </w:divBdr>
        </w:div>
        <w:div w:id="114375011">
          <w:marLeft w:val="480"/>
          <w:marRight w:val="0"/>
          <w:marTop w:val="0"/>
          <w:marBottom w:val="0"/>
          <w:divBdr>
            <w:top w:val="none" w:sz="0" w:space="0" w:color="auto"/>
            <w:left w:val="none" w:sz="0" w:space="0" w:color="auto"/>
            <w:bottom w:val="none" w:sz="0" w:space="0" w:color="auto"/>
            <w:right w:val="none" w:sz="0" w:space="0" w:color="auto"/>
          </w:divBdr>
        </w:div>
        <w:div w:id="129445815">
          <w:marLeft w:val="480"/>
          <w:marRight w:val="0"/>
          <w:marTop w:val="0"/>
          <w:marBottom w:val="0"/>
          <w:divBdr>
            <w:top w:val="none" w:sz="0" w:space="0" w:color="auto"/>
            <w:left w:val="none" w:sz="0" w:space="0" w:color="auto"/>
            <w:bottom w:val="none" w:sz="0" w:space="0" w:color="auto"/>
            <w:right w:val="none" w:sz="0" w:space="0" w:color="auto"/>
          </w:divBdr>
        </w:div>
        <w:div w:id="139083288">
          <w:marLeft w:val="480"/>
          <w:marRight w:val="0"/>
          <w:marTop w:val="0"/>
          <w:marBottom w:val="0"/>
          <w:divBdr>
            <w:top w:val="none" w:sz="0" w:space="0" w:color="auto"/>
            <w:left w:val="none" w:sz="0" w:space="0" w:color="auto"/>
            <w:bottom w:val="none" w:sz="0" w:space="0" w:color="auto"/>
            <w:right w:val="none" w:sz="0" w:space="0" w:color="auto"/>
          </w:divBdr>
        </w:div>
        <w:div w:id="145636838">
          <w:marLeft w:val="480"/>
          <w:marRight w:val="0"/>
          <w:marTop w:val="0"/>
          <w:marBottom w:val="0"/>
          <w:divBdr>
            <w:top w:val="none" w:sz="0" w:space="0" w:color="auto"/>
            <w:left w:val="none" w:sz="0" w:space="0" w:color="auto"/>
            <w:bottom w:val="none" w:sz="0" w:space="0" w:color="auto"/>
            <w:right w:val="none" w:sz="0" w:space="0" w:color="auto"/>
          </w:divBdr>
        </w:div>
        <w:div w:id="191840996">
          <w:marLeft w:val="480"/>
          <w:marRight w:val="0"/>
          <w:marTop w:val="0"/>
          <w:marBottom w:val="0"/>
          <w:divBdr>
            <w:top w:val="none" w:sz="0" w:space="0" w:color="auto"/>
            <w:left w:val="none" w:sz="0" w:space="0" w:color="auto"/>
            <w:bottom w:val="none" w:sz="0" w:space="0" w:color="auto"/>
            <w:right w:val="none" w:sz="0" w:space="0" w:color="auto"/>
          </w:divBdr>
        </w:div>
        <w:div w:id="195578705">
          <w:marLeft w:val="480"/>
          <w:marRight w:val="0"/>
          <w:marTop w:val="0"/>
          <w:marBottom w:val="0"/>
          <w:divBdr>
            <w:top w:val="none" w:sz="0" w:space="0" w:color="auto"/>
            <w:left w:val="none" w:sz="0" w:space="0" w:color="auto"/>
            <w:bottom w:val="none" w:sz="0" w:space="0" w:color="auto"/>
            <w:right w:val="none" w:sz="0" w:space="0" w:color="auto"/>
          </w:divBdr>
        </w:div>
        <w:div w:id="200290570">
          <w:marLeft w:val="480"/>
          <w:marRight w:val="0"/>
          <w:marTop w:val="0"/>
          <w:marBottom w:val="0"/>
          <w:divBdr>
            <w:top w:val="none" w:sz="0" w:space="0" w:color="auto"/>
            <w:left w:val="none" w:sz="0" w:space="0" w:color="auto"/>
            <w:bottom w:val="none" w:sz="0" w:space="0" w:color="auto"/>
            <w:right w:val="none" w:sz="0" w:space="0" w:color="auto"/>
          </w:divBdr>
        </w:div>
        <w:div w:id="203257483">
          <w:marLeft w:val="480"/>
          <w:marRight w:val="0"/>
          <w:marTop w:val="0"/>
          <w:marBottom w:val="0"/>
          <w:divBdr>
            <w:top w:val="none" w:sz="0" w:space="0" w:color="auto"/>
            <w:left w:val="none" w:sz="0" w:space="0" w:color="auto"/>
            <w:bottom w:val="none" w:sz="0" w:space="0" w:color="auto"/>
            <w:right w:val="none" w:sz="0" w:space="0" w:color="auto"/>
          </w:divBdr>
        </w:div>
        <w:div w:id="208223879">
          <w:marLeft w:val="480"/>
          <w:marRight w:val="0"/>
          <w:marTop w:val="0"/>
          <w:marBottom w:val="0"/>
          <w:divBdr>
            <w:top w:val="none" w:sz="0" w:space="0" w:color="auto"/>
            <w:left w:val="none" w:sz="0" w:space="0" w:color="auto"/>
            <w:bottom w:val="none" w:sz="0" w:space="0" w:color="auto"/>
            <w:right w:val="none" w:sz="0" w:space="0" w:color="auto"/>
          </w:divBdr>
        </w:div>
        <w:div w:id="212275135">
          <w:marLeft w:val="480"/>
          <w:marRight w:val="0"/>
          <w:marTop w:val="0"/>
          <w:marBottom w:val="0"/>
          <w:divBdr>
            <w:top w:val="none" w:sz="0" w:space="0" w:color="auto"/>
            <w:left w:val="none" w:sz="0" w:space="0" w:color="auto"/>
            <w:bottom w:val="none" w:sz="0" w:space="0" w:color="auto"/>
            <w:right w:val="none" w:sz="0" w:space="0" w:color="auto"/>
          </w:divBdr>
        </w:div>
        <w:div w:id="214782423">
          <w:marLeft w:val="480"/>
          <w:marRight w:val="0"/>
          <w:marTop w:val="0"/>
          <w:marBottom w:val="0"/>
          <w:divBdr>
            <w:top w:val="none" w:sz="0" w:space="0" w:color="auto"/>
            <w:left w:val="none" w:sz="0" w:space="0" w:color="auto"/>
            <w:bottom w:val="none" w:sz="0" w:space="0" w:color="auto"/>
            <w:right w:val="none" w:sz="0" w:space="0" w:color="auto"/>
          </w:divBdr>
        </w:div>
        <w:div w:id="220748723">
          <w:marLeft w:val="480"/>
          <w:marRight w:val="0"/>
          <w:marTop w:val="0"/>
          <w:marBottom w:val="0"/>
          <w:divBdr>
            <w:top w:val="none" w:sz="0" w:space="0" w:color="auto"/>
            <w:left w:val="none" w:sz="0" w:space="0" w:color="auto"/>
            <w:bottom w:val="none" w:sz="0" w:space="0" w:color="auto"/>
            <w:right w:val="none" w:sz="0" w:space="0" w:color="auto"/>
          </w:divBdr>
        </w:div>
        <w:div w:id="228005734">
          <w:marLeft w:val="480"/>
          <w:marRight w:val="0"/>
          <w:marTop w:val="0"/>
          <w:marBottom w:val="0"/>
          <w:divBdr>
            <w:top w:val="none" w:sz="0" w:space="0" w:color="auto"/>
            <w:left w:val="none" w:sz="0" w:space="0" w:color="auto"/>
            <w:bottom w:val="none" w:sz="0" w:space="0" w:color="auto"/>
            <w:right w:val="none" w:sz="0" w:space="0" w:color="auto"/>
          </w:divBdr>
        </w:div>
        <w:div w:id="242646863">
          <w:marLeft w:val="480"/>
          <w:marRight w:val="0"/>
          <w:marTop w:val="0"/>
          <w:marBottom w:val="0"/>
          <w:divBdr>
            <w:top w:val="none" w:sz="0" w:space="0" w:color="auto"/>
            <w:left w:val="none" w:sz="0" w:space="0" w:color="auto"/>
            <w:bottom w:val="none" w:sz="0" w:space="0" w:color="auto"/>
            <w:right w:val="none" w:sz="0" w:space="0" w:color="auto"/>
          </w:divBdr>
        </w:div>
        <w:div w:id="247079850">
          <w:marLeft w:val="480"/>
          <w:marRight w:val="0"/>
          <w:marTop w:val="0"/>
          <w:marBottom w:val="0"/>
          <w:divBdr>
            <w:top w:val="none" w:sz="0" w:space="0" w:color="auto"/>
            <w:left w:val="none" w:sz="0" w:space="0" w:color="auto"/>
            <w:bottom w:val="none" w:sz="0" w:space="0" w:color="auto"/>
            <w:right w:val="none" w:sz="0" w:space="0" w:color="auto"/>
          </w:divBdr>
        </w:div>
        <w:div w:id="250360777">
          <w:marLeft w:val="480"/>
          <w:marRight w:val="0"/>
          <w:marTop w:val="0"/>
          <w:marBottom w:val="0"/>
          <w:divBdr>
            <w:top w:val="none" w:sz="0" w:space="0" w:color="auto"/>
            <w:left w:val="none" w:sz="0" w:space="0" w:color="auto"/>
            <w:bottom w:val="none" w:sz="0" w:space="0" w:color="auto"/>
            <w:right w:val="none" w:sz="0" w:space="0" w:color="auto"/>
          </w:divBdr>
        </w:div>
        <w:div w:id="251361211">
          <w:marLeft w:val="480"/>
          <w:marRight w:val="0"/>
          <w:marTop w:val="0"/>
          <w:marBottom w:val="0"/>
          <w:divBdr>
            <w:top w:val="none" w:sz="0" w:space="0" w:color="auto"/>
            <w:left w:val="none" w:sz="0" w:space="0" w:color="auto"/>
            <w:bottom w:val="none" w:sz="0" w:space="0" w:color="auto"/>
            <w:right w:val="none" w:sz="0" w:space="0" w:color="auto"/>
          </w:divBdr>
        </w:div>
        <w:div w:id="252203517">
          <w:marLeft w:val="480"/>
          <w:marRight w:val="0"/>
          <w:marTop w:val="0"/>
          <w:marBottom w:val="0"/>
          <w:divBdr>
            <w:top w:val="none" w:sz="0" w:space="0" w:color="auto"/>
            <w:left w:val="none" w:sz="0" w:space="0" w:color="auto"/>
            <w:bottom w:val="none" w:sz="0" w:space="0" w:color="auto"/>
            <w:right w:val="none" w:sz="0" w:space="0" w:color="auto"/>
          </w:divBdr>
        </w:div>
        <w:div w:id="272252204">
          <w:marLeft w:val="480"/>
          <w:marRight w:val="0"/>
          <w:marTop w:val="0"/>
          <w:marBottom w:val="0"/>
          <w:divBdr>
            <w:top w:val="none" w:sz="0" w:space="0" w:color="auto"/>
            <w:left w:val="none" w:sz="0" w:space="0" w:color="auto"/>
            <w:bottom w:val="none" w:sz="0" w:space="0" w:color="auto"/>
            <w:right w:val="none" w:sz="0" w:space="0" w:color="auto"/>
          </w:divBdr>
        </w:div>
        <w:div w:id="306446571">
          <w:marLeft w:val="480"/>
          <w:marRight w:val="0"/>
          <w:marTop w:val="0"/>
          <w:marBottom w:val="0"/>
          <w:divBdr>
            <w:top w:val="none" w:sz="0" w:space="0" w:color="auto"/>
            <w:left w:val="none" w:sz="0" w:space="0" w:color="auto"/>
            <w:bottom w:val="none" w:sz="0" w:space="0" w:color="auto"/>
            <w:right w:val="none" w:sz="0" w:space="0" w:color="auto"/>
          </w:divBdr>
        </w:div>
        <w:div w:id="309483009">
          <w:marLeft w:val="480"/>
          <w:marRight w:val="0"/>
          <w:marTop w:val="0"/>
          <w:marBottom w:val="0"/>
          <w:divBdr>
            <w:top w:val="none" w:sz="0" w:space="0" w:color="auto"/>
            <w:left w:val="none" w:sz="0" w:space="0" w:color="auto"/>
            <w:bottom w:val="none" w:sz="0" w:space="0" w:color="auto"/>
            <w:right w:val="none" w:sz="0" w:space="0" w:color="auto"/>
          </w:divBdr>
        </w:div>
        <w:div w:id="315766402">
          <w:marLeft w:val="480"/>
          <w:marRight w:val="0"/>
          <w:marTop w:val="0"/>
          <w:marBottom w:val="0"/>
          <w:divBdr>
            <w:top w:val="none" w:sz="0" w:space="0" w:color="auto"/>
            <w:left w:val="none" w:sz="0" w:space="0" w:color="auto"/>
            <w:bottom w:val="none" w:sz="0" w:space="0" w:color="auto"/>
            <w:right w:val="none" w:sz="0" w:space="0" w:color="auto"/>
          </w:divBdr>
        </w:div>
        <w:div w:id="324554460">
          <w:marLeft w:val="480"/>
          <w:marRight w:val="0"/>
          <w:marTop w:val="0"/>
          <w:marBottom w:val="0"/>
          <w:divBdr>
            <w:top w:val="none" w:sz="0" w:space="0" w:color="auto"/>
            <w:left w:val="none" w:sz="0" w:space="0" w:color="auto"/>
            <w:bottom w:val="none" w:sz="0" w:space="0" w:color="auto"/>
            <w:right w:val="none" w:sz="0" w:space="0" w:color="auto"/>
          </w:divBdr>
        </w:div>
        <w:div w:id="332874226">
          <w:marLeft w:val="480"/>
          <w:marRight w:val="0"/>
          <w:marTop w:val="0"/>
          <w:marBottom w:val="0"/>
          <w:divBdr>
            <w:top w:val="none" w:sz="0" w:space="0" w:color="auto"/>
            <w:left w:val="none" w:sz="0" w:space="0" w:color="auto"/>
            <w:bottom w:val="none" w:sz="0" w:space="0" w:color="auto"/>
            <w:right w:val="none" w:sz="0" w:space="0" w:color="auto"/>
          </w:divBdr>
        </w:div>
        <w:div w:id="339817222">
          <w:marLeft w:val="480"/>
          <w:marRight w:val="0"/>
          <w:marTop w:val="0"/>
          <w:marBottom w:val="0"/>
          <w:divBdr>
            <w:top w:val="none" w:sz="0" w:space="0" w:color="auto"/>
            <w:left w:val="none" w:sz="0" w:space="0" w:color="auto"/>
            <w:bottom w:val="none" w:sz="0" w:space="0" w:color="auto"/>
            <w:right w:val="none" w:sz="0" w:space="0" w:color="auto"/>
          </w:divBdr>
        </w:div>
        <w:div w:id="340471876">
          <w:marLeft w:val="480"/>
          <w:marRight w:val="0"/>
          <w:marTop w:val="0"/>
          <w:marBottom w:val="0"/>
          <w:divBdr>
            <w:top w:val="none" w:sz="0" w:space="0" w:color="auto"/>
            <w:left w:val="none" w:sz="0" w:space="0" w:color="auto"/>
            <w:bottom w:val="none" w:sz="0" w:space="0" w:color="auto"/>
            <w:right w:val="none" w:sz="0" w:space="0" w:color="auto"/>
          </w:divBdr>
        </w:div>
        <w:div w:id="340859347">
          <w:marLeft w:val="480"/>
          <w:marRight w:val="0"/>
          <w:marTop w:val="0"/>
          <w:marBottom w:val="0"/>
          <w:divBdr>
            <w:top w:val="none" w:sz="0" w:space="0" w:color="auto"/>
            <w:left w:val="none" w:sz="0" w:space="0" w:color="auto"/>
            <w:bottom w:val="none" w:sz="0" w:space="0" w:color="auto"/>
            <w:right w:val="none" w:sz="0" w:space="0" w:color="auto"/>
          </w:divBdr>
        </w:div>
        <w:div w:id="350181828">
          <w:marLeft w:val="480"/>
          <w:marRight w:val="0"/>
          <w:marTop w:val="0"/>
          <w:marBottom w:val="0"/>
          <w:divBdr>
            <w:top w:val="none" w:sz="0" w:space="0" w:color="auto"/>
            <w:left w:val="none" w:sz="0" w:space="0" w:color="auto"/>
            <w:bottom w:val="none" w:sz="0" w:space="0" w:color="auto"/>
            <w:right w:val="none" w:sz="0" w:space="0" w:color="auto"/>
          </w:divBdr>
        </w:div>
        <w:div w:id="352922104">
          <w:marLeft w:val="480"/>
          <w:marRight w:val="0"/>
          <w:marTop w:val="0"/>
          <w:marBottom w:val="0"/>
          <w:divBdr>
            <w:top w:val="none" w:sz="0" w:space="0" w:color="auto"/>
            <w:left w:val="none" w:sz="0" w:space="0" w:color="auto"/>
            <w:bottom w:val="none" w:sz="0" w:space="0" w:color="auto"/>
            <w:right w:val="none" w:sz="0" w:space="0" w:color="auto"/>
          </w:divBdr>
        </w:div>
        <w:div w:id="355740990">
          <w:marLeft w:val="480"/>
          <w:marRight w:val="0"/>
          <w:marTop w:val="0"/>
          <w:marBottom w:val="0"/>
          <w:divBdr>
            <w:top w:val="none" w:sz="0" w:space="0" w:color="auto"/>
            <w:left w:val="none" w:sz="0" w:space="0" w:color="auto"/>
            <w:bottom w:val="none" w:sz="0" w:space="0" w:color="auto"/>
            <w:right w:val="none" w:sz="0" w:space="0" w:color="auto"/>
          </w:divBdr>
        </w:div>
        <w:div w:id="363140125">
          <w:marLeft w:val="480"/>
          <w:marRight w:val="0"/>
          <w:marTop w:val="0"/>
          <w:marBottom w:val="0"/>
          <w:divBdr>
            <w:top w:val="none" w:sz="0" w:space="0" w:color="auto"/>
            <w:left w:val="none" w:sz="0" w:space="0" w:color="auto"/>
            <w:bottom w:val="none" w:sz="0" w:space="0" w:color="auto"/>
            <w:right w:val="none" w:sz="0" w:space="0" w:color="auto"/>
          </w:divBdr>
        </w:div>
        <w:div w:id="367336076">
          <w:marLeft w:val="480"/>
          <w:marRight w:val="0"/>
          <w:marTop w:val="0"/>
          <w:marBottom w:val="0"/>
          <w:divBdr>
            <w:top w:val="none" w:sz="0" w:space="0" w:color="auto"/>
            <w:left w:val="none" w:sz="0" w:space="0" w:color="auto"/>
            <w:bottom w:val="none" w:sz="0" w:space="0" w:color="auto"/>
            <w:right w:val="none" w:sz="0" w:space="0" w:color="auto"/>
          </w:divBdr>
        </w:div>
        <w:div w:id="392117476">
          <w:marLeft w:val="480"/>
          <w:marRight w:val="0"/>
          <w:marTop w:val="0"/>
          <w:marBottom w:val="0"/>
          <w:divBdr>
            <w:top w:val="none" w:sz="0" w:space="0" w:color="auto"/>
            <w:left w:val="none" w:sz="0" w:space="0" w:color="auto"/>
            <w:bottom w:val="none" w:sz="0" w:space="0" w:color="auto"/>
            <w:right w:val="none" w:sz="0" w:space="0" w:color="auto"/>
          </w:divBdr>
        </w:div>
        <w:div w:id="420879159">
          <w:marLeft w:val="480"/>
          <w:marRight w:val="0"/>
          <w:marTop w:val="0"/>
          <w:marBottom w:val="0"/>
          <w:divBdr>
            <w:top w:val="none" w:sz="0" w:space="0" w:color="auto"/>
            <w:left w:val="none" w:sz="0" w:space="0" w:color="auto"/>
            <w:bottom w:val="none" w:sz="0" w:space="0" w:color="auto"/>
            <w:right w:val="none" w:sz="0" w:space="0" w:color="auto"/>
          </w:divBdr>
        </w:div>
        <w:div w:id="441455779">
          <w:marLeft w:val="480"/>
          <w:marRight w:val="0"/>
          <w:marTop w:val="0"/>
          <w:marBottom w:val="0"/>
          <w:divBdr>
            <w:top w:val="none" w:sz="0" w:space="0" w:color="auto"/>
            <w:left w:val="none" w:sz="0" w:space="0" w:color="auto"/>
            <w:bottom w:val="none" w:sz="0" w:space="0" w:color="auto"/>
            <w:right w:val="none" w:sz="0" w:space="0" w:color="auto"/>
          </w:divBdr>
        </w:div>
        <w:div w:id="455875793">
          <w:marLeft w:val="480"/>
          <w:marRight w:val="0"/>
          <w:marTop w:val="0"/>
          <w:marBottom w:val="0"/>
          <w:divBdr>
            <w:top w:val="none" w:sz="0" w:space="0" w:color="auto"/>
            <w:left w:val="none" w:sz="0" w:space="0" w:color="auto"/>
            <w:bottom w:val="none" w:sz="0" w:space="0" w:color="auto"/>
            <w:right w:val="none" w:sz="0" w:space="0" w:color="auto"/>
          </w:divBdr>
        </w:div>
        <w:div w:id="457188022">
          <w:marLeft w:val="480"/>
          <w:marRight w:val="0"/>
          <w:marTop w:val="0"/>
          <w:marBottom w:val="0"/>
          <w:divBdr>
            <w:top w:val="none" w:sz="0" w:space="0" w:color="auto"/>
            <w:left w:val="none" w:sz="0" w:space="0" w:color="auto"/>
            <w:bottom w:val="none" w:sz="0" w:space="0" w:color="auto"/>
            <w:right w:val="none" w:sz="0" w:space="0" w:color="auto"/>
          </w:divBdr>
        </w:div>
        <w:div w:id="461774161">
          <w:marLeft w:val="480"/>
          <w:marRight w:val="0"/>
          <w:marTop w:val="0"/>
          <w:marBottom w:val="0"/>
          <w:divBdr>
            <w:top w:val="none" w:sz="0" w:space="0" w:color="auto"/>
            <w:left w:val="none" w:sz="0" w:space="0" w:color="auto"/>
            <w:bottom w:val="none" w:sz="0" w:space="0" w:color="auto"/>
            <w:right w:val="none" w:sz="0" w:space="0" w:color="auto"/>
          </w:divBdr>
        </w:div>
        <w:div w:id="465122169">
          <w:marLeft w:val="480"/>
          <w:marRight w:val="0"/>
          <w:marTop w:val="0"/>
          <w:marBottom w:val="0"/>
          <w:divBdr>
            <w:top w:val="none" w:sz="0" w:space="0" w:color="auto"/>
            <w:left w:val="none" w:sz="0" w:space="0" w:color="auto"/>
            <w:bottom w:val="none" w:sz="0" w:space="0" w:color="auto"/>
            <w:right w:val="none" w:sz="0" w:space="0" w:color="auto"/>
          </w:divBdr>
        </w:div>
        <w:div w:id="470051608">
          <w:marLeft w:val="480"/>
          <w:marRight w:val="0"/>
          <w:marTop w:val="0"/>
          <w:marBottom w:val="0"/>
          <w:divBdr>
            <w:top w:val="none" w:sz="0" w:space="0" w:color="auto"/>
            <w:left w:val="none" w:sz="0" w:space="0" w:color="auto"/>
            <w:bottom w:val="none" w:sz="0" w:space="0" w:color="auto"/>
            <w:right w:val="none" w:sz="0" w:space="0" w:color="auto"/>
          </w:divBdr>
        </w:div>
        <w:div w:id="473766360">
          <w:marLeft w:val="480"/>
          <w:marRight w:val="0"/>
          <w:marTop w:val="0"/>
          <w:marBottom w:val="0"/>
          <w:divBdr>
            <w:top w:val="none" w:sz="0" w:space="0" w:color="auto"/>
            <w:left w:val="none" w:sz="0" w:space="0" w:color="auto"/>
            <w:bottom w:val="none" w:sz="0" w:space="0" w:color="auto"/>
            <w:right w:val="none" w:sz="0" w:space="0" w:color="auto"/>
          </w:divBdr>
        </w:div>
        <w:div w:id="519130654">
          <w:marLeft w:val="480"/>
          <w:marRight w:val="0"/>
          <w:marTop w:val="0"/>
          <w:marBottom w:val="0"/>
          <w:divBdr>
            <w:top w:val="none" w:sz="0" w:space="0" w:color="auto"/>
            <w:left w:val="none" w:sz="0" w:space="0" w:color="auto"/>
            <w:bottom w:val="none" w:sz="0" w:space="0" w:color="auto"/>
            <w:right w:val="none" w:sz="0" w:space="0" w:color="auto"/>
          </w:divBdr>
        </w:div>
        <w:div w:id="554589260">
          <w:marLeft w:val="480"/>
          <w:marRight w:val="0"/>
          <w:marTop w:val="0"/>
          <w:marBottom w:val="0"/>
          <w:divBdr>
            <w:top w:val="none" w:sz="0" w:space="0" w:color="auto"/>
            <w:left w:val="none" w:sz="0" w:space="0" w:color="auto"/>
            <w:bottom w:val="none" w:sz="0" w:space="0" w:color="auto"/>
            <w:right w:val="none" w:sz="0" w:space="0" w:color="auto"/>
          </w:divBdr>
        </w:div>
        <w:div w:id="556822791">
          <w:marLeft w:val="480"/>
          <w:marRight w:val="0"/>
          <w:marTop w:val="0"/>
          <w:marBottom w:val="0"/>
          <w:divBdr>
            <w:top w:val="none" w:sz="0" w:space="0" w:color="auto"/>
            <w:left w:val="none" w:sz="0" w:space="0" w:color="auto"/>
            <w:bottom w:val="none" w:sz="0" w:space="0" w:color="auto"/>
            <w:right w:val="none" w:sz="0" w:space="0" w:color="auto"/>
          </w:divBdr>
        </w:div>
        <w:div w:id="564032971">
          <w:marLeft w:val="480"/>
          <w:marRight w:val="0"/>
          <w:marTop w:val="0"/>
          <w:marBottom w:val="0"/>
          <w:divBdr>
            <w:top w:val="none" w:sz="0" w:space="0" w:color="auto"/>
            <w:left w:val="none" w:sz="0" w:space="0" w:color="auto"/>
            <w:bottom w:val="none" w:sz="0" w:space="0" w:color="auto"/>
            <w:right w:val="none" w:sz="0" w:space="0" w:color="auto"/>
          </w:divBdr>
        </w:div>
        <w:div w:id="600331693">
          <w:marLeft w:val="480"/>
          <w:marRight w:val="0"/>
          <w:marTop w:val="0"/>
          <w:marBottom w:val="0"/>
          <w:divBdr>
            <w:top w:val="none" w:sz="0" w:space="0" w:color="auto"/>
            <w:left w:val="none" w:sz="0" w:space="0" w:color="auto"/>
            <w:bottom w:val="none" w:sz="0" w:space="0" w:color="auto"/>
            <w:right w:val="none" w:sz="0" w:space="0" w:color="auto"/>
          </w:divBdr>
        </w:div>
        <w:div w:id="622880849">
          <w:marLeft w:val="480"/>
          <w:marRight w:val="0"/>
          <w:marTop w:val="0"/>
          <w:marBottom w:val="0"/>
          <w:divBdr>
            <w:top w:val="none" w:sz="0" w:space="0" w:color="auto"/>
            <w:left w:val="none" w:sz="0" w:space="0" w:color="auto"/>
            <w:bottom w:val="none" w:sz="0" w:space="0" w:color="auto"/>
            <w:right w:val="none" w:sz="0" w:space="0" w:color="auto"/>
          </w:divBdr>
        </w:div>
        <w:div w:id="627778705">
          <w:marLeft w:val="480"/>
          <w:marRight w:val="0"/>
          <w:marTop w:val="0"/>
          <w:marBottom w:val="0"/>
          <w:divBdr>
            <w:top w:val="none" w:sz="0" w:space="0" w:color="auto"/>
            <w:left w:val="none" w:sz="0" w:space="0" w:color="auto"/>
            <w:bottom w:val="none" w:sz="0" w:space="0" w:color="auto"/>
            <w:right w:val="none" w:sz="0" w:space="0" w:color="auto"/>
          </w:divBdr>
        </w:div>
        <w:div w:id="637222071">
          <w:marLeft w:val="480"/>
          <w:marRight w:val="0"/>
          <w:marTop w:val="0"/>
          <w:marBottom w:val="0"/>
          <w:divBdr>
            <w:top w:val="none" w:sz="0" w:space="0" w:color="auto"/>
            <w:left w:val="none" w:sz="0" w:space="0" w:color="auto"/>
            <w:bottom w:val="none" w:sz="0" w:space="0" w:color="auto"/>
            <w:right w:val="none" w:sz="0" w:space="0" w:color="auto"/>
          </w:divBdr>
        </w:div>
        <w:div w:id="638271531">
          <w:marLeft w:val="480"/>
          <w:marRight w:val="0"/>
          <w:marTop w:val="0"/>
          <w:marBottom w:val="0"/>
          <w:divBdr>
            <w:top w:val="none" w:sz="0" w:space="0" w:color="auto"/>
            <w:left w:val="none" w:sz="0" w:space="0" w:color="auto"/>
            <w:bottom w:val="none" w:sz="0" w:space="0" w:color="auto"/>
            <w:right w:val="none" w:sz="0" w:space="0" w:color="auto"/>
          </w:divBdr>
        </w:div>
        <w:div w:id="650329685">
          <w:marLeft w:val="480"/>
          <w:marRight w:val="0"/>
          <w:marTop w:val="0"/>
          <w:marBottom w:val="0"/>
          <w:divBdr>
            <w:top w:val="none" w:sz="0" w:space="0" w:color="auto"/>
            <w:left w:val="none" w:sz="0" w:space="0" w:color="auto"/>
            <w:bottom w:val="none" w:sz="0" w:space="0" w:color="auto"/>
            <w:right w:val="none" w:sz="0" w:space="0" w:color="auto"/>
          </w:divBdr>
        </w:div>
        <w:div w:id="665015406">
          <w:marLeft w:val="480"/>
          <w:marRight w:val="0"/>
          <w:marTop w:val="0"/>
          <w:marBottom w:val="0"/>
          <w:divBdr>
            <w:top w:val="none" w:sz="0" w:space="0" w:color="auto"/>
            <w:left w:val="none" w:sz="0" w:space="0" w:color="auto"/>
            <w:bottom w:val="none" w:sz="0" w:space="0" w:color="auto"/>
            <w:right w:val="none" w:sz="0" w:space="0" w:color="auto"/>
          </w:divBdr>
        </w:div>
        <w:div w:id="691805933">
          <w:marLeft w:val="480"/>
          <w:marRight w:val="0"/>
          <w:marTop w:val="0"/>
          <w:marBottom w:val="0"/>
          <w:divBdr>
            <w:top w:val="none" w:sz="0" w:space="0" w:color="auto"/>
            <w:left w:val="none" w:sz="0" w:space="0" w:color="auto"/>
            <w:bottom w:val="none" w:sz="0" w:space="0" w:color="auto"/>
            <w:right w:val="none" w:sz="0" w:space="0" w:color="auto"/>
          </w:divBdr>
        </w:div>
        <w:div w:id="697052378">
          <w:marLeft w:val="480"/>
          <w:marRight w:val="0"/>
          <w:marTop w:val="0"/>
          <w:marBottom w:val="0"/>
          <w:divBdr>
            <w:top w:val="none" w:sz="0" w:space="0" w:color="auto"/>
            <w:left w:val="none" w:sz="0" w:space="0" w:color="auto"/>
            <w:bottom w:val="none" w:sz="0" w:space="0" w:color="auto"/>
            <w:right w:val="none" w:sz="0" w:space="0" w:color="auto"/>
          </w:divBdr>
        </w:div>
        <w:div w:id="703988179">
          <w:marLeft w:val="480"/>
          <w:marRight w:val="0"/>
          <w:marTop w:val="0"/>
          <w:marBottom w:val="0"/>
          <w:divBdr>
            <w:top w:val="none" w:sz="0" w:space="0" w:color="auto"/>
            <w:left w:val="none" w:sz="0" w:space="0" w:color="auto"/>
            <w:bottom w:val="none" w:sz="0" w:space="0" w:color="auto"/>
            <w:right w:val="none" w:sz="0" w:space="0" w:color="auto"/>
          </w:divBdr>
        </w:div>
        <w:div w:id="705330080">
          <w:marLeft w:val="480"/>
          <w:marRight w:val="0"/>
          <w:marTop w:val="0"/>
          <w:marBottom w:val="0"/>
          <w:divBdr>
            <w:top w:val="none" w:sz="0" w:space="0" w:color="auto"/>
            <w:left w:val="none" w:sz="0" w:space="0" w:color="auto"/>
            <w:bottom w:val="none" w:sz="0" w:space="0" w:color="auto"/>
            <w:right w:val="none" w:sz="0" w:space="0" w:color="auto"/>
          </w:divBdr>
        </w:div>
        <w:div w:id="718624278">
          <w:marLeft w:val="480"/>
          <w:marRight w:val="0"/>
          <w:marTop w:val="0"/>
          <w:marBottom w:val="0"/>
          <w:divBdr>
            <w:top w:val="none" w:sz="0" w:space="0" w:color="auto"/>
            <w:left w:val="none" w:sz="0" w:space="0" w:color="auto"/>
            <w:bottom w:val="none" w:sz="0" w:space="0" w:color="auto"/>
            <w:right w:val="none" w:sz="0" w:space="0" w:color="auto"/>
          </w:divBdr>
        </w:div>
        <w:div w:id="724985664">
          <w:marLeft w:val="480"/>
          <w:marRight w:val="0"/>
          <w:marTop w:val="0"/>
          <w:marBottom w:val="0"/>
          <w:divBdr>
            <w:top w:val="none" w:sz="0" w:space="0" w:color="auto"/>
            <w:left w:val="none" w:sz="0" w:space="0" w:color="auto"/>
            <w:bottom w:val="none" w:sz="0" w:space="0" w:color="auto"/>
            <w:right w:val="none" w:sz="0" w:space="0" w:color="auto"/>
          </w:divBdr>
        </w:div>
        <w:div w:id="725683669">
          <w:marLeft w:val="480"/>
          <w:marRight w:val="0"/>
          <w:marTop w:val="0"/>
          <w:marBottom w:val="0"/>
          <w:divBdr>
            <w:top w:val="none" w:sz="0" w:space="0" w:color="auto"/>
            <w:left w:val="none" w:sz="0" w:space="0" w:color="auto"/>
            <w:bottom w:val="none" w:sz="0" w:space="0" w:color="auto"/>
            <w:right w:val="none" w:sz="0" w:space="0" w:color="auto"/>
          </w:divBdr>
        </w:div>
        <w:div w:id="732003225">
          <w:marLeft w:val="480"/>
          <w:marRight w:val="0"/>
          <w:marTop w:val="0"/>
          <w:marBottom w:val="0"/>
          <w:divBdr>
            <w:top w:val="none" w:sz="0" w:space="0" w:color="auto"/>
            <w:left w:val="none" w:sz="0" w:space="0" w:color="auto"/>
            <w:bottom w:val="none" w:sz="0" w:space="0" w:color="auto"/>
            <w:right w:val="none" w:sz="0" w:space="0" w:color="auto"/>
          </w:divBdr>
        </w:div>
        <w:div w:id="734158566">
          <w:marLeft w:val="480"/>
          <w:marRight w:val="0"/>
          <w:marTop w:val="0"/>
          <w:marBottom w:val="0"/>
          <w:divBdr>
            <w:top w:val="none" w:sz="0" w:space="0" w:color="auto"/>
            <w:left w:val="none" w:sz="0" w:space="0" w:color="auto"/>
            <w:bottom w:val="none" w:sz="0" w:space="0" w:color="auto"/>
            <w:right w:val="none" w:sz="0" w:space="0" w:color="auto"/>
          </w:divBdr>
        </w:div>
        <w:div w:id="739594452">
          <w:marLeft w:val="480"/>
          <w:marRight w:val="0"/>
          <w:marTop w:val="0"/>
          <w:marBottom w:val="0"/>
          <w:divBdr>
            <w:top w:val="none" w:sz="0" w:space="0" w:color="auto"/>
            <w:left w:val="none" w:sz="0" w:space="0" w:color="auto"/>
            <w:bottom w:val="none" w:sz="0" w:space="0" w:color="auto"/>
            <w:right w:val="none" w:sz="0" w:space="0" w:color="auto"/>
          </w:divBdr>
        </w:div>
        <w:div w:id="748892733">
          <w:marLeft w:val="480"/>
          <w:marRight w:val="0"/>
          <w:marTop w:val="0"/>
          <w:marBottom w:val="0"/>
          <w:divBdr>
            <w:top w:val="none" w:sz="0" w:space="0" w:color="auto"/>
            <w:left w:val="none" w:sz="0" w:space="0" w:color="auto"/>
            <w:bottom w:val="none" w:sz="0" w:space="0" w:color="auto"/>
            <w:right w:val="none" w:sz="0" w:space="0" w:color="auto"/>
          </w:divBdr>
        </w:div>
        <w:div w:id="757409002">
          <w:marLeft w:val="480"/>
          <w:marRight w:val="0"/>
          <w:marTop w:val="0"/>
          <w:marBottom w:val="0"/>
          <w:divBdr>
            <w:top w:val="none" w:sz="0" w:space="0" w:color="auto"/>
            <w:left w:val="none" w:sz="0" w:space="0" w:color="auto"/>
            <w:bottom w:val="none" w:sz="0" w:space="0" w:color="auto"/>
            <w:right w:val="none" w:sz="0" w:space="0" w:color="auto"/>
          </w:divBdr>
        </w:div>
        <w:div w:id="764378958">
          <w:marLeft w:val="480"/>
          <w:marRight w:val="0"/>
          <w:marTop w:val="0"/>
          <w:marBottom w:val="0"/>
          <w:divBdr>
            <w:top w:val="none" w:sz="0" w:space="0" w:color="auto"/>
            <w:left w:val="none" w:sz="0" w:space="0" w:color="auto"/>
            <w:bottom w:val="none" w:sz="0" w:space="0" w:color="auto"/>
            <w:right w:val="none" w:sz="0" w:space="0" w:color="auto"/>
          </w:divBdr>
        </w:div>
        <w:div w:id="766124360">
          <w:marLeft w:val="480"/>
          <w:marRight w:val="0"/>
          <w:marTop w:val="0"/>
          <w:marBottom w:val="0"/>
          <w:divBdr>
            <w:top w:val="none" w:sz="0" w:space="0" w:color="auto"/>
            <w:left w:val="none" w:sz="0" w:space="0" w:color="auto"/>
            <w:bottom w:val="none" w:sz="0" w:space="0" w:color="auto"/>
            <w:right w:val="none" w:sz="0" w:space="0" w:color="auto"/>
          </w:divBdr>
        </w:div>
        <w:div w:id="770199335">
          <w:marLeft w:val="480"/>
          <w:marRight w:val="0"/>
          <w:marTop w:val="0"/>
          <w:marBottom w:val="0"/>
          <w:divBdr>
            <w:top w:val="none" w:sz="0" w:space="0" w:color="auto"/>
            <w:left w:val="none" w:sz="0" w:space="0" w:color="auto"/>
            <w:bottom w:val="none" w:sz="0" w:space="0" w:color="auto"/>
            <w:right w:val="none" w:sz="0" w:space="0" w:color="auto"/>
          </w:divBdr>
        </w:div>
        <w:div w:id="782923412">
          <w:marLeft w:val="480"/>
          <w:marRight w:val="0"/>
          <w:marTop w:val="0"/>
          <w:marBottom w:val="0"/>
          <w:divBdr>
            <w:top w:val="none" w:sz="0" w:space="0" w:color="auto"/>
            <w:left w:val="none" w:sz="0" w:space="0" w:color="auto"/>
            <w:bottom w:val="none" w:sz="0" w:space="0" w:color="auto"/>
            <w:right w:val="none" w:sz="0" w:space="0" w:color="auto"/>
          </w:divBdr>
        </w:div>
        <w:div w:id="782958680">
          <w:marLeft w:val="480"/>
          <w:marRight w:val="0"/>
          <w:marTop w:val="0"/>
          <w:marBottom w:val="0"/>
          <w:divBdr>
            <w:top w:val="none" w:sz="0" w:space="0" w:color="auto"/>
            <w:left w:val="none" w:sz="0" w:space="0" w:color="auto"/>
            <w:bottom w:val="none" w:sz="0" w:space="0" w:color="auto"/>
            <w:right w:val="none" w:sz="0" w:space="0" w:color="auto"/>
          </w:divBdr>
        </w:div>
        <w:div w:id="810369864">
          <w:marLeft w:val="480"/>
          <w:marRight w:val="0"/>
          <w:marTop w:val="0"/>
          <w:marBottom w:val="0"/>
          <w:divBdr>
            <w:top w:val="none" w:sz="0" w:space="0" w:color="auto"/>
            <w:left w:val="none" w:sz="0" w:space="0" w:color="auto"/>
            <w:bottom w:val="none" w:sz="0" w:space="0" w:color="auto"/>
            <w:right w:val="none" w:sz="0" w:space="0" w:color="auto"/>
          </w:divBdr>
        </w:div>
        <w:div w:id="826553379">
          <w:marLeft w:val="480"/>
          <w:marRight w:val="0"/>
          <w:marTop w:val="0"/>
          <w:marBottom w:val="0"/>
          <w:divBdr>
            <w:top w:val="none" w:sz="0" w:space="0" w:color="auto"/>
            <w:left w:val="none" w:sz="0" w:space="0" w:color="auto"/>
            <w:bottom w:val="none" w:sz="0" w:space="0" w:color="auto"/>
            <w:right w:val="none" w:sz="0" w:space="0" w:color="auto"/>
          </w:divBdr>
        </w:div>
        <w:div w:id="842086067">
          <w:marLeft w:val="480"/>
          <w:marRight w:val="0"/>
          <w:marTop w:val="0"/>
          <w:marBottom w:val="0"/>
          <w:divBdr>
            <w:top w:val="none" w:sz="0" w:space="0" w:color="auto"/>
            <w:left w:val="none" w:sz="0" w:space="0" w:color="auto"/>
            <w:bottom w:val="none" w:sz="0" w:space="0" w:color="auto"/>
            <w:right w:val="none" w:sz="0" w:space="0" w:color="auto"/>
          </w:divBdr>
        </w:div>
        <w:div w:id="844368137">
          <w:marLeft w:val="480"/>
          <w:marRight w:val="0"/>
          <w:marTop w:val="0"/>
          <w:marBottom w:val="0"/>
          <w:divBdr>
            <w:top w:val="none" w:sz="0" w:space="0" w:color="auto"/>
            <w:left w:val="none" w:sz="0" w:space="0" w:color="auto"/>
            <w:bottom w:val="none" w:sz="0" w:space="0" w:color="auto"/>
            <w:right w:val="none" w:sz="0" w:space="0" w:color="auto"/>
          </w:divBdr>
        </w:div>
        <w:div w:id="857352357">
          <w:marLeft w:val="480"/>
          <w:marRight w:val="0"/>
          <w:marTop w:val="0"/>
          <w:marBottom w:val="0"/>
          <w:divBdr>
            <w:top w:val="none" w:sz="0" w:space="0" w:color="auto"/>
            <w:left w:val="none" w:sz="0" w:space="0" w:color="auto"/>
            <w:bottom w:val="none" w:sz="0" w:space="0" w:color="auto"/>
            <w:right w:val="none" w:sz="0" w:space="0" w:color="auto"/>
          </w:divBdr>
        </w:div>
        <w:div w:id="864563385">
          <w:marLeft w:val="480"/>
          <w:marRight w:val="0"/>
          <w:marTop w:val="0"/>
          <w:marBottom w:val="0"/>
          <w:divBdr>
            <w:top w:val="none" w:sz="0" w:space="0" w:color="auto"/>
            <w:left w:val="none" w:sz="0" w:space="0" w:color="auto"/>
            <w:bottom w:val="none" w:sz="0" w:space="0" w:color="auto"/>
            <w:right w:val="none" w:sz="0" w:space="0" w:color="auto"/>
          </w:divBdr>
        </w:div>
        <w:div w:id="868300183">
          <w:marLeft w:val="480"/>
          <w:marRight w:val="0"/>
          <w:marTop w:val="0"/>
          <w:marBottom w:val="0"/>
          <w:divBdr>
            <w:top w:val="none" w:sz="0" w:space="0" w:color="auto"/>
            <w:left w:val="none" w:sz="0" w:space="0" w:color="auto"/>
            <w:bottom w:val="none" w:sz="0" w:space="0" w:color="auto"/>
            <w:right w:val="none" w:sz="0" w:space="0" w:color="auto"/>
          </w:divBdr>
        </w:div>
        <w:div w:id="870069443">
          <w:marLeft w:val="480"/>
          <w:marRight w:val="0"/>
          <w:marTop w:val="0"/>
          <w:marBottom w:val="0"/>
          <w:divBdr>
            <w:top w:val="none" w:sz="0" w:space="0" w:color="auto"/>
            <w:left w:val="none" w:sz="0" w:space="0" w:color="auto"/>
            <w:bottom w:val="none" w:sz="0" w:space="0" w:color="auto"/>
            <w:right w:val="none" w:sz="0" w:space="0" w:color="auto"/>
          </w:divBdr>
        </w:div>
        <w:div w:id="870922653">
          <w:marLeft w:val="480"/>
          <w:marRight w:val="0"/>
          <w:marTop w:val="0"/>
          <w:marBottom w:val="0"/>
          <w:divBdr>
            <w:top w:val="none" w:sz="0" w:space="0" w:color="auto"/>
            <w:left w:val="none" w:sz="0" w:space="0" w:color="auto"/>
            <w:bottom w:val="none" w:sz="0" w:space="0" w:color="auto"/>
            <w:right w:val="none" w:sz="0" w:space="0" w:color="auto"/>
          </w:divBdr>
        </w:div>
        <w:div w:id="876700673">
          <w:marLeft w:val="480"/>
          <w:marRight w:val="0"/>
          <w:marTop w:val="0"/>
          <w:marBottom w:val="0"/>
          <w:divBdr>
            <w:top w:val="none" w:sz="0" w:space="0" w:color="auto"/>
            <w:left w:val="none" w:sz="0" w:space="0" w:color="auto"/>
            <w:bottom w:val="none" w:sz="0" w:space="0" w:color="auto"/>
            <w:right w:val="none" w:sz="0" w:space="0" w:color="auto"/>
          </w:divBdr>
        </w:div>
        <w:div w:id="889725095">
          <w:marLeft w:val="480"/>
          <w:marRight w:val="0"/>
          <w:marTop w:val="0"/>
          <w:marBottom w:val="0"/>
          <w:divBdr>
            <w:top w:val="none" w:sz="0" w:space="0" w:color="auto"/>
            <w:left w:val="none" w:sz="0" w:space="0" w:color="auto"/>
            <w:bottom w:val="none" w:sz="0" w:space="0" w:color="auto"/>
            <w:right w:val="none" w:sz="0" w:space="0" w:color="auto"/>
          </w:divBdr>
        </w:div>
        <w:div w:id="891891258">
          <w:marLeft w:val="480"/>
          <w:marRight w:val="0"/>
          <w:marTop w:val="0"/>
          <w:marBottom w:val="0"/>
          <w:divBdr>
            <w:top w:val="none" w:sz="0" w:space="0" w:color="auto"/>
            <w:left w:val="none" w:sz="0" w:space="0" w:color="auto"/>
            <w:bottom w:val="none" w:sz="0" w:space="0" w:color="auto"/>
            <w:right w:val="none" w:sz="0" w:space="0" w:color="auto"/>
          </w:divBdr>
        </w:div>
        <w:div w:id="904029924">
          <w:marLeft w:val="480"/>
          <w:marRight w:val="0"/>
          <w:marTop w:val="0"/>
          <w:marBottom w:val="0"/>
          <w:divBdr>
            <w:top w:val="none" w:sz="0" w:space="0" w:color="auto"/>
            <w:left w:val="none" w:sz="0" w:space="0" w:color="auto"/>
            <w:bottom w:val="none" w:sz="0" w:space="0" w:color="auto"/>
            <w:right w:val="none" w:sz="0" w:space="0" w:color="auto"/>
          </w:divBdr>
        </w:div>
        <w:div w:id="911238782">
          <w:marLeft w:val="480"/>
          <w:marRight w:val="0"/>
          <w:marTop w:val="0"/>
          <w:marBottom w:val="0"/>
          <w:divBdr>
            <w:top w:val="none" w:sz="0" w:space="0" w:color="auto"/>
            <w:left w:val="none" w:sz="0" w:space="0" w:color="auto"/>
            <w:bottom w:val="none" w:sz="0" w:space="0" w:color="auto"/>
            <w:right w:val="none" w:sz="0" w:space="0" w:color="auto"/>
          </w:divBdr>
        </w:div>
        <w:div w:id="931739762">
          <w:marLeft w:val="480"/>
          <w:marRight w:val="0"/>
          <w:marTop w:val="0"/>
          <w:marBottom w:val="0"/>
          <w:divBdr>
            <w:top w:val="none" w:sz="0" w:space="0" w:color="auto"/>
            <w:left w:val="none" w:sz="0" w:space="0" w:color="auto"/>
            <w:bottom w:val="none" w:sz="0" w:space="0" w:color="auto"/>
            <w:right w:val="none" w:sz="0" w:space="0" w:color="auto"/>
          </w:divBdr>
        </w:div>
        <w:div w:id="932785435">
          <w:marLeft w:val="480"/>
          <w:marRight w:val="0"/>
          <w:marTop w:val="0"/>
          <w:marBottom w:val="0"/>
          <w:divBdr>
            <w:top w:val="none" w:sz="0" w:space="0" w:color="auto"/>
            <w:left w:val="none" w:sz="0" w:space="0" w:color="auto"/>
            <w:bottom w:val="none" w:sz="0" w:space="0" w:color="auto"/>
            <w:right w:val="none" w:sz="0" w:space="0" w:color="auto"/>
          </w:divBdr>
        </w:div>
        <w:div w:id="940844093">
          <w:marLeft w:val="480"/>
          <w:marRight w:val="0"/>
          <w:marTop w:val="0"/>
          <w:marBottom w:val="0"/>
          <w:divBdr>
            <w:top w:val="none" w:sz="0" w:space="0" w:color="auto"/>
            <w:left w:val="none" w:sz="0" w:space="0" w:color="auto"/>
            <w:bottom w:val="none" w:sz="0" w:space="0" w:color="auto"/>
            <w:right w:val="none" w:sz="0" w:space="0" w:color="auto"/>
          </w:divBdr>
        </w:div>
        <w:div w:id="962611275">
          <w:marLeft w:val="480"/>
          <w:marRight w:val="0"/>
          <w:marTop w:val="0"/>
          <w:marBottom w:val="0"/>
          <w:divBdr>
            <w:top w:val="none" w:sz="0" w:space="0" w:color="auto"/>
            <w:left w:val="none" w:sz="0" w:space="0" w:color="auto"/>
            <w:bottom w:val="none" w:sz="0" w:space="0" w:color="auto"/>
            <w:right w:val="none" w:sz="0" w:space="0" w:color="auto"/>
          </w:divBdr>
        </w:div>
        <w:div w:id="970863506">
          <w:marLeft w:val="480"/>
          <w:marRight w:val="0"/>
          <w:marTop w:val="0"/>
          <w:marBottom w:val="0"/>
          <w:divBdr>
            <w:top w:val="none" w:sz="0" w:space="0" w:color="auto"/>
            <w:left w:val="none" w:sz="0" w:space="0" w:color="auto"/>
            <w:bottom w:val="none" w:sz="0" w:space="0" w:color="auto"/>
            <w:right w:val="none" w:sz="0" w:space="0" w:color="auto"/>
          </w:divBdr>
        </w:div>
        <w:div w:id="972829758">
          <w:marLeft w:val="480"/>
          <w:marRight w:val="0"/>
          <w:marTop w:val="0"/>
          <w:marBottom w:val="0"/>
          <w:divBdr>
            <w:top w:val="none" w:sz="0" w:space="0" w:color="auto"/>
            <w:left w:val="none" w:sz="0" w:space="0" w:color="auto"/>
            <w:bottom w:val="none" w:sz="0" w:space="0" w:color="auto"/>
            <w:right w:val="none" w:sz="0" w:space="0" w:color="auto"/>
          </w:divBdr>
        </w:div>
        <w:div w:id="982656621">
          <w:marLeft w:val="480"/>
          <w:marRight w:val="0"/>
          <w:marTop w:val="0"/>
          <w:marBottom w:val="0"/>
          <w:divBdr>
            <w:top w:val="none" w:sz="0" w:space="0" w:color="auto"/>
            <w:left w:val="none" w:sz="0" w:space="0" w:color="auto"/>
            <w:bottom w:val="none" w:sz="0" w:space="0" w:color="auto"/>
            <w:right w:val="none" w:sz="0" w:space="0" w:color="auto"/>
          </w:divBdr>
        </w:div>
        <w:div w:id="985427205">
          <w:marLeft w:val="480"/>
          <w:marRight w:val="0"/>
          <w:marTop w:val="0"/>
          <w:marBottom w:val="0"/>
          <w:divBdr>
            <w:top w:val="none" w:sz="0" w:space="0" w:color="auto"/>
            <w:left w:val="none" w:sz="0" w:space="0" w:color="auto"/>
            <w:bottom w:val="none" w:sz="0" w:space="0" w:color="auto"/>
            <w:right w:val="none" w:sz="0" w:space="0" w:color="auto"/>
          </w:divBdr>
        </w:div>
        <w:div w:id="992106801">
          <w:marLeft w:val="480"/>
          <w:marRight w:val="0"/>
          <w:marTop w:val="0"/>
          <w:marBottom w:val="0"/>
          <w:divBdr>
            <w:top w:val="none" w:sz="0" w:space="0" w:color="auto"/>
            <w:left w:val="none" w:sz="0" w:space="0" w:color="auto"/>
            <w:bottom w:val="none" w:sz="0" w:space="0" w:color="auto"/>
            <w:right w:val="none" w:sz="0" w:space="0" w:color="auto"/>
          </w:divBdr>
        </w:div>
        <w:div w:id="993139652">
          <w:marLeft w:val="480"/>
          <w:marRight w:val="0"/>
          <w:marTop w:val="0"/>
          <w:marBottom w:val="0"/>
          <w:divBdr>
            <w:top w:val="none" w:sz="0" w:space="0" w:color="auto"/>
            <w:left w:val="none" w:sz="0" w:space="0" w:color="auto"/>
            <w:bottom w:val="none" w:sz="0" w:space="0" w:color="auto"/>
            <w:right w:val="none" w:sz="0" w:space="0" w:color="auto"/>
          </w:divBdr>
        </w:div>
        <w:div w:id="999500110">
          <w:marLeft w:val="480"/>
          <w:marRight w:val="0"/>
          <w:marTop w:val="0"/>
          <w:marBottom w:val="0"/>
          <w:divBdr>
            <w:top w:val="none" w:sz="0" w:space="0" w:color="auto"/>
            <w:left w:val="none" w:sz="0" w:space="0" w:color="auto"/>
            <w:bottom w:val="none" w:sz="0" w:space="0" w:color="auto"/>
            <w:right w:val="none" w:sz="0" w:space="0" w:color="auto"/>
          </w:divBdr>
        </w:div>
        <w:div w:id="1002704558">
          <w:marLeft w:val="480"/>
          <w:marRight w:val="0"/>
          <w:marTop w:val="0"/>
          <w:marBottom w:val="0"/>
          <w:divBdr>
            <w:top w:val="none" w:sz="0" w:space="0" w:color="auto"/>
            <w:left w:val="none" w:sz="0" w:space="0" w:color="auto"/>
            <w:bottom w:val="none" w:sz="0" w:space="0" w:color="auto"/>
            <w:right w:val="none" w:sz="0" w:space="0" w:color="auto"/>
          </w:divBdr>
        </w:div>
        <w:div w:id="1029061524">
          <w:marLeft w:val="480"/>
          <w:marRight w:val="0"/>
          <w:marTop w:val="0"/>
          <w:marBottom w:val="0"/>
          <w:divBdr>
            <w:top w:val="none" w:sz="0" w:space="0" w:color="auto"/>
            <w:left w:val="none" w:sz="0" w:space="0" w:color="auto"/>
            <w:bottom w:val="none" w:sz="0" w:space="0" w:color="auto"/>
            <w:right w:val="none" w:sz="0" w:space="0" w:color="auto"/>
          </w:divBdr>
        </w:div>
        <w:div w:id="1031612223">
          <w:marLeft w:val="480"/>
          <w:marRight w:val="0"/>
          <w:marTop w:val="0"/>
          <w:marBottom w:val="0"/>
          <w:divBdr>
            <w:top w:val="none" w:sz="0" w:space="0" w:color="auto"/>
            <w:left w:val="none" w:sz="0" w:space="0" w:color="auto"/>
            <w:bottom w:val="none" w:sz="0" w:space="0" w:color="auto"/>
            <w:right w:val="none" w:sz="0" w:space="0" w:color="auto"/>
          </w:divBdr>
        </w:div>
        <w:div w:id="1033386153">
          <w:marLeft w:val="480"/>
          <w:marRight w:val="0"/>
          <w:marTop w:val="0"/>
          <w:marBottom w:val="0"/>
          <w:divBdr>
            <w:top w:val="none" w:sz="0" w:space="0" w:color="auto"/>
            <w:left w:val="none" w:sz="0" w:space="0" w:color="auto"/>
            <w:bottom w:val="none" w:sz="0" w:space="0" w:color="auto"/>
            <w:right w:val="none" w:sz="0" w:space="0" w:color="auto"/>
          </w:divBdr>
        </w:div>
        <w:div w:id="1035623472">
          <w:marLeft w:val="480"/>
          <w:marRight w:val="0"/>
          <w:marTop w:val="0"/>
          <w:marBottom w:val="0"/>
          <w:divBdr>
            <w:top w:val="none" w:sz="0" w:space="0" w:color="auto"/>
            <w:left w:val="none" w:sz="0" w:space="0" w:color="auto"/>
            <w:bottom w:val="none" w:sz="0" w:space="0" w:color="auto"/>
            <w:right w:val="none" w:sz="0" w:space="0" w:color="auto"/>
          </w:divBdr>
        </w:div>
        <w:div w:id="1036078336">
          <w:marLeft w:val="480"/>
          <w:marRight w:val="0"/>
          <w:marTop w:val="0"/>
          <w:marBottom w:val="0"/>
          <w:divBdr>
            <w:top w:val="none" w:sz="0" w:space="0" w:color="auto"/>
            <w:left w:val="none" w:sz="0" w:space="0" w:color="auto"/>
            <w:bottom w:val="none" w:sz="0" w:space="0" w:color="auto"/>
            <w:right w:val="none" w:sz="0" w:space="0" w:color="auto"/>
          </w:divBdr>
        </w:div>
        <w:div w:id="1040596279">
          <w:marLeft w:val="480"/>
          <w:marRight w:val="0"/>
          <w:marTop w:val="0"/>
          <w:marBottom w:val="0"/>
          <w:divBdr>
            <w:top w:val="none" w:sz="0" w:space="0" w:color="auto"/>
            <w:left w:val="none" w:sz="0" w:space="0" w:color="auto"/>
            <w:bottom w:val="none" w:sz="0" w:space="0" w:color="auto"/>
            <w:right w:val="none" w:sz="0" w:space="0" w:color="auto"/>
          </w:divBdr>
        </w:div>
        <w:div w:id="1047801571">
          <w:marLeft w:val="480"/>
          <w:marRight w:val="0"/>
          <w:marTop w:val="0"/>
          <w:marBottom w:val="0"/>
          <w:divBdr>
            <w:top w:val="none" w:sz="0" w:space="0" w:color="auto"/>
            <w:left w:val="none" w:sz="0" w:space="0" w:color="auto"/>
            <w:bottom w:val="none" w:sz="0" w:space="0" w:color="auto"/>
            <w:right w:val="none" w:sz="0" w:space="0" w:color="auto"/>
          </w:divBdr>
        </w:div>
        <w:div w:id="1052388461">
          <w:marLeft w:val="480"/>
          <w:marRight w:val="0"/>
          <w:marTop w:val="0"/>
          <w:marBottom w:val="0"/>
          <w:divBdr>
            <w:top w:val="none" w:sz="0" w:space="0" w:color="auto"/>
            <w:left w:val="none" w:sz="0" w:space="0" w:color="auto"/>
            <w:bottom w:val="none" w:sz="0" w:space="0" w:color="auto"/>
            <w:right w:val="none" w:sz="0" w:space="0" w:color="auto"/>
          </w:divBdr>
        </w:div>
        <w:div w:id="1054280242">
          <w:marLeft w:val="480"/>
          <w:marRight w:val="0"/>
          <w:marTop w:val="0"/>
          <w:marBottom w:val="0"/>
          <w:divBdr>
            <w:top w:val="none" w:sz="0" w:space="0" w:color="auto"/>
            <w:left w:val="none" w:sz="0" w:space="0" w:color="auto"/>
            <w:bottom w:val="none" w:sz="0" w:space="0" w:color="auto"/>
            <w:right w:val="none" w:sz="0" w:space="0" w:color="auto"/>
          </w:divBdr>
        </w:div>
        <w:div w:id="1061055105">
          <w:marLeft w:val="480"/>
          <w:marRight w:val="0"/>
          <w:marTop w:val="0"/>
          <w:marBottom w:val="0"/>
          <w:divBdr>
            <w:top w:val="none" w:sz="0" w:space="0" w:color="auto"/>
            <w:left w:val="none" w:sz="0" w:space="0" w:color="auto"/>
            <w:bottom w:val="none" w:sz="0" w:space="0" w:color="auto"/>
            <w:right w:val="none" w:sz="0" w:space="0" w:color="auto"/>
          </w:divBdr>
        </w:div>
        <w:div w:id="1067648385">
          <w:marLeft w:val="480"/>
          <w:marRight w:val="0"/>
          <w:marTop w:val="0"/>
          <w:marBottom w:val="0"/>
          <w:divBdr>
            <w:top w:val="none" w:sz="0" w:space="0" w:color="auto"/>
            <w:left w:val="none" w:sz="0" w:space="0" w:color="auto"/>
            <w:bottom w:val="none" w:sz="0" w:space="0" w:color="auto"/>
            <w:right w:val="none" w:sz="0" w:space="0" w:color="auto"/>
          </w:divBdr>
        </w:div>
        <w:div w:id="1074086816">
          <w:marLeft w:val="480"/>
          <w:marRight w:val="0"/>
          <w:marTop w:val="0"/>
          <w:marBottom w:val="0"/>
          <w:divBdr>
            <w:top w:val="none" w:sz="0" w:space="0" w:color="auto"/>
            <w:left w:val="none" w:sz="0" w:space="0" w:color="auto"/>
            <w:bottom w:val="none" w:sz="0" w:space="0" w:color="auto"/>
            <w:right w:val="none" w:sz="0" w:space="0" w:color="auto"/>
          </w:divBdr>
        </w:div>
        <w:div w:id="1076853781">
          <w:marLeft w:val="480"/>
          <w:marRight w:val="0"/>
          <w:marTop w:val="0"/>
          <w:marBottom w:val="0"/>
          <w:divBdr>
            <w:top w:val="none" w:sz="0" w:space="0" w:color="auto"/>
            <w:left w:val="none" w:sz="0" w:space="0" w:color="auto"/>
            <w:bottom w:val="none" w:sz="0" w:space="0" w:color="auto"/>
            <w:right w:val="none" w:sz="0" w:space="0" w:color="auto"/>
          </w:divBdr>
        </w:div>
        <w:div w:id="1080371341">
          <w:marLeft w:val="480"/>
          <w:marRight w:val="0"/>
          <w:marTop w:val="0"/>
          <w:marBottom w:val="0"/>
          <w:divBdr>
            <w:top w:val="none" w:sz="0" w:space="0" w:color="auto"/>
            <w:left w:val="none" w:sz="0" w:space="0" w:color="auto"/>
            <w:bottom w:val="none" w:sz="0" w:space="0" w:color="auto"/>
            <w:right w:val="none" w:sz="0" w:space="0" w:color="auto"/>
          </w:divBdr>
        </w:div>
        <w:div w:id="1083524761">
          <w:marLeft w:val="480"/>
          <w:marRight w:val="0"/>
          <w:marTop w:val="0"/>
          <w:marBottom w:val="0"/>
          <w:divBdr>
            <w:top w:val="none" w:sz="0" w:space="0" w:color="auto"/>
            <w:left w:val="none" w:sz="0" w:space="0" w:color="auto"/>
            <w:bottom w:val="none" w:sz="0" w:space="0" w:color="auto"/>
            <w:right w:val="none" w:sz="0" w:space="0" w:color="auto"/>
          </w:divBdr>
        </w:div>
        <w:div w:id="1090933653">
          <w:marLeft w:val="480"/>
          <w:marRight w:val="0"/>
          <w:marTop w:val="0"/>
          <w:marBottom w:val="0"/>
          <w:divBdr>
            <w:top w:val="none" w:sz="0" w:space="0" w:color="auto"/>
            <w:left w:val="none" w:sz="0" w:space="0" w:color="auto"/>
            <w:bottom w:val="none" w:sz="0" w:space="0" w:color="auto"/>
            <w:right w:val="none" w:sz="0" w:space="0" w:color="auto"/>
          </w:divBdr>
        </w:div>
        <w:div w:id="1098253018">
          <w:marLeft w:val="480"/>
          <w:marRight w:val="0"/>
          <w:marTop w:val="0"/>
          <w:marBottom w:val="0"/>
          <w:divBdr>
            <w:top w:val="none" w:sz="0" w:space="0" w:color="auto"/>
            <w:left w:val="none" w:sz="0" w:space="0" w:color="auto"/>
            <w:bottom w:val="none" w:sz="0" w:space="0" w:color="auto"/>
            <w:right w:val="none" w:sz="0" w:space="0" w:color="auto"/>
          </w:divBdr>
        </w:div>
        <w:div w:id="1109929511">
          <w:marLeft w:val="480"/>
          <w:marRight w:val="0"/>
          <w:marTop w:val="0"/>
          <w:marBottom w:val="0"/>
          <w:divBdr>
            <w:top w:val="none" w:sz="0" w:space="0" w:color="auto"/>
            <w:left w:val="none" w:sz="0" w:space="0" w:color="auto"/>
            <w:bottom w:val="none" w:sz="0" w:space="0" w:color="auto"/>
            <w:right w:val="none" w:sz="0" w:space="0" w:color="auto"/>
          </w:divBdr>
        </w:div>
        <w:div w:id="1125126267">
          <w:marLeft w:val="480"/>
          <w:marRight w:val="0"/>
          <w:marTop w:val="0"/>
          <w:marBottom w:val="0"/>
          <w:divBdr>
            <w:top w:val="none" w:sz="0" w:space="0" w:color="auto"/>
            <w:left w:val="none" w:sz="0" w:space="0" w:color="auto"/>
            <w:bottom w:val="none" w:sz="0" w:space="0" w:color="auto"/>
            <w:right w:val="none" w:sz="0" w:space="0" w:color="auto"/>
          </w:divBdr>
        </w:div>
        <w:div w:id="1126896300">
          <w:marLeft w:val="480"/>
          <w:marRight w:val="0"/>
          <w:marTop w:val="0"/>
          <w:marBottom w:val="0"/>
          <w:divBdr>
            <w:top w:val="none" w:sz="0" w:space="0" w:color="auto"/>
            <w:left w:val="none" w:sz="0" w:space="0" w:color="auto"/>
            <w:bottom w:val="none" w:sz="0" w:space="0" w:color="auto"/>
            <w:right w:val="none" w:sz="0" w:space="0" w:color="auto"/>
          </w:divBdr>
        </w:div>
        <w:div w:id="1129713095">
          <w:marLeft w:val="480"/>
          <w:marRight w:val="0"/>
          <w:marTop w:val="0"/>
          <w:marBottom w:val="0"/>
          <w:divBdr>
            <w:top w:val="none" w:sz="0" w:space="0" w:color="auto"/>
            <w:left w:val="none" w:sz="0" w:space="0" w:color="auto"/>
            <w:bottom w:val="none" w:sz="0" w:space="0" w:color="auto"/>
            <w:right w:val="none" w:sz="0" w:space="0" w:color="auto"/>
          </w:divBdr>
        </w:div>
        <w:div w:id="1141919307">
          <w:marLeft w:val="480"/>
          <w:marRight w:val="0"/>
          <w:marTop w:val="0"/>
          <w:marBottom w:val="0"/>
          <w:divBdr>
            <w:top w:val="none" w:sz="0" w:space="0" w:color="auto"/>
            <w:left w:val="none" w:sz="0" w:space="0" w:color="auto"/>
            <w:bottom w:val="none" w:sz="0" w:space="0" w:color="auto"/>
            <w:right w:val="none" w:sz="0" w:space="0" w:color="auto"/>
          </w:divBdr>
        </w:div>
        <w:div w:id="1177311156">
          <w:marLeft w:val="480"/>
          <w:marRight w:val="0"/>
          <w:marTop w:val="0"/>
          <w:marBottom w:val="0"/>
          <w:divBdr>
            <w:top w:val="none" w:sz="0" w:space="0" w:color="auto"/>
            <w:left w:val="none" w:sz="0" w:space="0" w:color="auto"/>
            <w:bottom w:val="none" w:sz="0" w:space="0" w:color="auto"/>
            <w:right w:val="none" w:sz="0" w:space="0" w:color="auto"/>
          </w:divBdr>
        </w:div>
        <w:div w:id="1183789608">
          <w:marLeft w:val="480"/>
          <w:marRight w:val="0"/>
          <w:marTop w:val="0"/>
          <w:marBottom w:val="0"/>
          <w:divBdr>
            <w:top w:val="none" w:sz="0" w:space="0" w:color="auto"/>
            <w:left w:val="none" w:sz="0" w:space="0" w:color="auto"/>
            <w:bottom w:val="none" w:sz="0" w:space="0" w:color="auto"/>
            <w:right w:val="none" w:sz="0" w:space="0" w:color="auto"/>
          </w:divBdr>
        </w:div>
        <w:div w:id="1199054012">
          <w:marLeft w:val="480"/>
          <w:marRight w:val="0"/>
          <w:marTop w:val="0"/>
          <w:marBottom w:val="0"/>
          <w:divBdr>
            <w:top w:val="none" w:sz="0" w:space="0" w:color="auto"/>
            <w:left w:val="none" w:sz="0" w:space="0" w:color="auto"/>
            <w:bottom w:val="none" w:sz="0" w:space="0" w:color="auto"/>
            <w:right w:val="none" w:sz="0" w:space="0" w:color="auto"/>
          </w:divBdr>
        </w:div>
        <w:div w:id="1204446691">
          <w:marLeft w:val="480"/>
          <w:marRight w:val="0"/>
          <w:marTop w:val="0"/>
          <w:marBottom w:val="0"/>
          <w:divBdr>
            <w:top w:val="none" w:sz="0" w:space="0" w:color="auto"/>
            <w:left w:val="none" w:sz="0" w:space="0" w:color="auto"/>
            <w:bottom w:val="none" w:sz="0" w:space="0" w:color="auto"/>
            <w:right w:val="none" w:sz="0" w:space="0" w:color="auto"/>
          </w:divBdr>
        </w:div>
        <w:div w:id="1216039613">
          <w:marLeft w:val="480"/>
          <w:marRight w:val="0"/>
          <w:marTop w:val="0"/>
          <w:marBottom w:val="0"/>
          <w:divBdr>
            <w:top w:val="none" w:sz="0" w:space="0" w:color="auto"/>
            <w:left w:val="none" w:sz="0" w:space="0" w:color="auto"/>
            <w:bottom w:val="none" w:sz="0" w:space="0" w:color="auto"/>
            <w:right w:val="none" w:sz="0" w:space="0" w:color="auto"/>
          </w:divBdr>
        </w:div>
        <w:div w:id="1227448536">
          <w:marLeft w:val="480"/>
          <w:marRight w:val="0"/>
          <w:marTop w:val="0"/>
          <w:marBottom w:val="0"/>
          <w:divBdr>
            <w:top w:val="none" w:sz="0" w:space="0" w:color="auto"/>
            <w:left w:val="none" w:sz="0" w:space="0" w:color="auto"/>
            <w:bottom w:val="none" w:sz="0" w:space="0" w:color="auto"/>
            <w:right w:val="none" w:sz="0" w:space="0" w:color="auto"/>
          </w:divBdr>
        </w:div>
        <w:div w:id="1227644025">
          <w:marLeft w:val="480"/>
          <w:marRight w:val="0"/>
          <w:marTop w:val="0"/>
          <w:marBottom w:val="0"/>
          <w:divBdr>
            <w:top w:val="none" w:sz="0" w:space="0" w:color="auto"/>
            <w:left w:val="none" w:sz="0" w:space="0" w:color="auto"/>
            <w:bottom w:val="none" w:sz="0" w:space="0" w:color="auto"/>
            <w:right w:val="none" w:sz="0" w:space="0" w:color="auto"/>
          </w:divBdr>
        </w:div>
        <w:div w:id="1244953018">
          <w:marLeft w:val="480"/>
          <w:marRight w:val="0"/>
          <w:marTop w:val="0"/>
          <w:marBottom w:val="0"/>
          <w:divBdr>
            <w:top w:val="none" w:sz="0" w:space="0" w:color="auto"/>
            <w:left w:val="none" w:sz="0" w:space="0" w:color="auto"/>
            <w:bottom w:val="none" w:sz="0" w:space="0" w:color="auto"/>
            <w:right w:val="none" w:sz="0" w:space="0" w:color="auto"/>
          </w:divBdr>
        </w:div>
        <w:div w:id="1252012679">
          <w:marLeft w:val="480"/>
          <w:marRight w:val="0"/>
          <w:marTop w:val="0"/>
          <w:marBottom w:val="0"/>
          <w:divBdr>
            <w:top w:val="none" w:sz="0" w:space="0" w:color="auto"/>
            <w:left w:val="none" w:sz="0" w:space="0" w:color="auto"/>
            <w:bottom w:val="none" w:sz="0" w:space="0" w:color="auto"/>
            <w:right w:val="none" w:sz="0" w:space="0" w:color="auto"/>
          </w:divBdr>
        </w:div>
        <w:div w:id="1254515666">
          <w:marLeft w:val="480"/>
          <w:marRight w:val="0"/>
          <w:marTop w:val="0"/>
          <w:marBottom w:val="0"/>
          <w:divBdr>
            <w:top w:val="none" w:sz="0" w:space="0" w:color="auto"/>
            <w:left w:val="none" w:sz="0" w:space="0" w:color="auto"/>
            <w:bottom w:val="none" w:sz="0" w:space="0" w:color="auto"/>
            <w:right w:val="none" w:sz="0" w:space="0" w:color="auto"/>
          </w:divBdr>
        </w:div>
        <w:div w:id="1263296581">
          <w:marLeft w:val="480"/>
          <w:marRight w:val="0"/>
          <w:marTop w:val="0"/>
          <w:marBottom w:val="0"/>
          <w:divBdr>
            <w:top w:val="none" w:sz="0" w:space="0" w:color="auto"/>
            <w:left w:val="none" w:sz="0" w:space="0" w:color="auto"/>
            <w:bottom w:val="none" w:sz="0" w:space="0" w:color="auto"/>
            <w:right w:val="none" w:sz="0" w:space="0" w:color="auto"/>
          </w:divBdr>
        </w:div>
        <w:div w:id="1268808920">
          <w:marLeft w:val="480"/>
          <w:marRight w:val="0"/>
          <w:marTop w:val="0"/>
          <w:marBottom w:val="0"/>
          <w:divBdr>
            <w:top w:val="none" w:sz="0" w:space="0" w:color="auto"/>
            <w:left w:val="none" w:sz="0" w:space="0" w:color="auto"/>
            <w:bottom w:val="none" w:sz="0" w:space="0" w:color="auto"/>
            <w:right w:val="none" w:sz="0" w:space="0" w:color="auto"/>
          </w:divBdr>
        </w:div>
        <w:div w:id="1272786834">
          <w:marLeft w:val="480"/>
          <w:marRight w:val="0"/>
          <w:marTop w:val="0"/>
          <w:marBottom w:val="0"/>
          <w:divBdr>
            <w:top w:val="none" w:sz="0" w:space="0" w:color="auto"/>
            <w:left w:val="none" w:sz="0" w:space="0" w:color="auto"/>
            <w:bottom w:val="none" w:sz="0" w:space="0" w:color="auto"/>
            <w:right w:val="none" w:sz="0" w:space="0" w:color="auto"/>
          </w:divBdr>
        </w:div>
        <w:div w:id="1284001686">
          <w:marLeft w:val="480"/>
          <w:marRight w:val="0"/>
          <w:marTop w:val="0"/>
          <w:marBottom w:val="0"/>
          <w:divBdr>
            <w:top w:val="none" w:sz="0" w:space="0" w:color="auto"/>
            <w:left w:val="none" w:sz="0" w:space="0" w:color="auto"/>
            <w:bottom w:val="none" w:sz="0" w:space="0" w:color="auto"/>
            <w:right w:val="none" w:sz="0" w:space="0" w:color="auto"/>
          </w:divBdr>
        </w:div>
        <w:div w:id="1290093969">
          <w:marLeft w:val="480"/>
          <w:marRight w:val="0"/>
          <w:marTop w:val="0"/>
          <w:marBottom w:val="0"/>
          <w:divBdr>
            <w:top w:val="none" w:sz="0" w:space="0" w:color="auto"/>
            <w:left w:val="none" w:sz="0" w:space="0" w:color="auto"/>
            <w:bottom w:val="none" w:sz="0" w:space="0" w:color="auto"/>
            <w:right w:val="none" w:sz="0" w:space="0" w:color="auto"/>
          </w:divBdr>
        </w:div>
        <w:div w:id="1317298420">
          <w:marLeft w:val="480"/>
          <w:marRight w:val="0"/>
          <w:marTop w:val="0"/>
          <w:marBottom w:val="0"/>
          <w:divBdr>
            <w:top w:val="none" w:sz="0" w:space="0" w:color="auto"/>
            <w:left w:val="none" w:sz="0" w:space="0" w:color="auto"/>
            <w:bottom w:val="none" w:sz="0" w:space="0" w:color="auto"/>
            <w:right w:val="none" w:sz="0" w:space="0" w:color="auto"/>
          </w:divBdr>
        </w:div>
        <w:div w:id="1320504490">
          <w:marLeft w:val="480"/>
          <w:marRight w:val="0"/>
          <w:marTop w:val="0"/>
          <w:marBottom w:val="0"/>
          <w:divBdr>
            <w:top w:val="none" w:sz="0" w:space="0" w:color="auto"/>
            <w:left w:val="none" w:sz="0" w:space="0" w:color="auto"/>
            <w:bottom w:val="none" w:sz="0" w:space="0" w:color="auto"/>
            <w:right w:val="none" w:sz="0" w:space="0" w:color="auto"/>
          </w:divBdr>
        </w:div>
        <w:div w:id="1326132581">
          <w:marLeft w:val="480"/>
          <w:marRight w:val="0"/>
          <w:marTop w:val="0"/>
          <w:marBottom w:val="0"/>
          <w:divBdr>
            <w:top w:val="none" w:sz="0" w:space="0" w:color="auto"/>
            <w:left w:val="none" w:sz="0" w:space="0" w:color="auto"/>
            <w:bottom w:val="none" w:sz="0" w:space="0" w:color="auto"/>
            <w:right w:val="none" w:sz="0" w:space="0" w:color="auto"/>
          </w:divBdr>
        </w:div>
        <w:div w:id="1326201228">
          <w:marLeft w:val="480"/>
          <w:marRight w:val="0"/>
          <w:marTop w:val="0"/>
          <w:marBottom w:val="0"/>
          <w:divBdr>
            <w:top w:val="none" w:sz="0" w:space="0" w:color="auto"/>
            <w:left w:val="none" w:sz="0" w:space="0" w:color="auto"/>
            <w:bottom w:val="none" w:sz="0" w:space="0" w:color="auto"/>
            <w:right w:val="none" w:sz="0" w:space="0" w:color="auto"/>
          </w:divBdr>
        </w:div>
        <w:div w:id="1330331341">
          <w:marLeft w:val="480"/>
          <w:marRight w:val="0"/>
          <w:marTop w:val="0"/>
          <w:marBottom w:val="0"/>
          <w:divBdr>
            <w:top w:val="none" w:sz="0" w:space="0" w:color="auto"/>
            <w:left w:val="none" w:sz="0" w:space="0" w:color="auto"/>
            <w:bottom w:val="none" w:sz="0" w:space="0" w:color="auto"/>
            <w:right w:val="none" w:sz="0" w:space="0" w:color="auto"/>
          </w:divBdr>
        </w:div>
        <w:div w:id="1331252256">
          <w:marLeft w:val="480"/>
          <w:marRight w:val="0"/>
          <w:marTop w:val="0"/>
          <w:marBottom w:val="0"/>
          <w:divBdr>
            <w:top w:val="none" w:sz="0" w:space="0" w:color="auto"/>
            <w:left w:val="none" w:sz="0" w:space="0" w:color="auto"/>
            <w:bottom w:val="none" w:sz="0" w:space="0" w:color="auto"/>
            <w:right w:val="none" w:sz="0" w:space="0" w:color="auto"/>
          </w:divBdr>
        </w:div>
        <w:div w:id="1339389524">
          <w:marLeft w:val="480"/>
          <w:marRight w:val="0"/>
          <w:marTop w:val="0"/>
          <w:marBottom w:val="0"/>
          <w:divBdr>
            <w:top w:val="none" w:sz="0" w:space="0" w:color="auto"/>
            <w:left w:val="none" w:sz="0" w:space="0" w:color="auto"/>
            <w:bottom w:val="none" w:sz="0" w:space="0" w:color="auto"/>
            <w:right w:val="none" w:sz="0" w:space="0" w:color="auto"/>
          </w:divBdr>
        </w:div>
        <w:div w:id="1345475421">
          <w:marLeft w:val="480"/>
          <w:marRight w:val="0"/>
          <w:marTop w:val="0"/>
          <w:marBottom w:val="0"/>
          <w:divBdr>
            <w:top w:val="none" w:sz="0" w:space="0" w:color="auto"/>
            <w:left w:val="none" w:sz="0" w:space="0" w:color="auto"/>
            <w:bottom w:val="none" w:sz="0" w:space="0" w:color="auto"/>
            <w:right w:val="none" w:sz="0" w:space="0" w:color="auto"/>
          </w:divBdr>
        </w:div>
        <w:div w:id="1350260032">
          <w:marLeft w:val="480"/>
          <w:marRight w:val="0"/>
          <w:marTop w:val="0"/>
          <w:marBottom w:val="0"/>
          <w:divBdr>
            <w:top w:val="none" w:sz="0" w:space="0" w:color="auto"/>
            <w:left w:val="none" w:sz="0" w:space="0" w:color="auto"/>
            <w:bottom w:val="none" w:sz="0" w:space="0" w:color="auto"/>
            <w:right w:val="none" w:sz="0" w:space="0" w:color="auto"/>
          </w:divBdr>
        </w:div>
        <w:div w:id="1356924803">
          <w:marLeft w:val="480"/>
          <w:marRight w:val="0"/>
          <w:marTop w:val="0"/>
          <w:marBottom w:val="0"/>
          <w:divBdr>
            <w:top w:val="none" w:sz="0" w:space="0" w:color="auto"/>
            <w:left w:val="none" w:sz="0" w:space="0" w:color="auto"/>
            <w:bottom w:val="none" w:sz="0" w:space="0" w:color="auto"/>
            <w:right w:val="none" w:sz="0" w:space="0" w:color="auto"/>
          </w:divBdr>
        </w:div>
        <w:div w:id="1372652838">
          <w:marLeft w:val="480"/>
          <w:marRight w:val="0"/>
          <w:marTop w:val="0"/>
          <w:marBottom w:val="0"/>
          <w:divBdr>
            <w:top w:val="none" w:sz="0" w:space="0" w:color="auto"/>
            <w:left w:val="none" w:sz="0" w:space="0" w:color="auto"/>
            <w:bottom w:val="none" w:sz="0" w:space="0" w:color="auto"/>
            <w:right w:val="none" w:sz="0" w:space="0" w:color="auto"/>
          </w:divBdr>
        </w:div>
        <w:div w:id="1375740594">
          <w:marLeft w:val="480"/>
          <w:marRight w:val="0"/>
          <w:marTop w:val="0"/>
          <w:marBottom w:val="0"/>
          <w:divBdr>
            <w:top w:val="none" w:sz="0" w:space="0" w:color="auto"/>
            <w:left w:val="none" w:sz="0" w:space="0" w:color="auto"/>
            <w:bottom w:val="none" w:sz="0" w:space="0" w:color="auto"/>
            <w:right w:val="none" w:sz="0" w:space="0" w:color="auto"/>
          </w:divBdr>
        </w:div>
        <w:div w:id="1381905415">
          <w:marLeft w:val="480"/>
          <w:marRight w:val="0"/>
          <w:marTop w:val="0"/>
          <w:marBottom w:val="0"/>
          <w:divBdr>
            <w:top w:val="none" w:sz="0" w:space="0" w:color="auto"/>
            <w:left w:val="none" w:sz="0" w:space="0" w:color="auto"/>
            <w:bottom w:val="none" w:sz="0" w:space="0" w:color="auto"/>
            <w:right w:val="none" w:sz="0" w:space="0" w:color="auto"/>
          </w:divBdr>
        </w:div>
        <w:div w:id="1390150127">
          <w:marLeft w:val="480"/>
          <w:marRight w:val="0"/>
          <w:marTop w:val="0"/>
          <w:marBottom w:val="0"/>
          <w:divBdr>
            <w:top w:val="none" w:sz="0" w:space="0" w:color="auto"/>
            <w:left w:val="none" w:sz="0" w:space="0" w:color="auto"/>
            <w:bottom w:val="none" w:sz="0" w:space="0" w:color="auto"/>
            <w:right w:val="none" w:sz="0" w:space="0" w:color="auto"/>
          </w:divBdr>
        </w:div>
        <w:div w:id="1414860011">
          <w:marLeft w:val="480"/>
          <w:marRight w:val="0"/>
          <w:marTop w:val="0"/>
          <w:marBottom w:val="0"/>
          <w:divBdr>
            <w:top w:val="none" w:sz="0" w:space="0" w:color="auto"/>
            <w:left w:val="none" w:sz="0" w:space="0" w:color="auto"/>
            <w:bottom w:val="none" w:sz="0" w:space="0" w:color="auto"/>
            <w:right w:val="none" w:sz="0" w:space="0" w:color="auto"/>
          </w:divBdr>
        </w:div>
        <w:div w:id="1415198924">
          <w:marLeft w:val="480"/>
          <w:marRight w:val="0"/>
          <w:marTop w:val="0"/>
          <w:marBottom w:val="0"/>
          <w:divBdr>
            <w:top w:val="none" w:sz="0" w:space="0" w:color="auto"/>
            <w:left w:val="none" w:sz="0" w:space="0" w:color="auto"/>
            <w:bottom w:val="none" w:sz="0" w:space="0" w:color="auto"/>
            <w:right w:val="none" w:sz="0" w:space="0" w:color="auto"/>
          </w:divBdr>
        </w:div>
        <w:div w:id="1432510941">
          <w:marLeft w:val="480"/>
          <w:marRight w:val="0"/>
          <w:marTop w:val="0"/>
          <w:marBottom w:val="0"/>
          <w:divBdr>
            <w:top w:val="none" w:sz="0" w:space="0" w:color="auto"/>
            <w:left w:val="none" w:sz="0" w:space="0" w:color="auto"/>
            <w:bottom w:val="none" w:sz="0" w:space="0" w:color="auto"/>
            <w:right w:val="none" w:sz="0" w:space="0" w:color="auto"/>
          </w:divBdr>
        </w:div>
        <w:div w:id="1443528502">
          <w:marLeft w:val="480"/>
          <w:marRight w:val="0"/>
          <w:marTop w:val="0"/>
          <w:marBottom w:val="0"/>
          <w:divBdr>
            <w:top w:val="none" w:sz="0" w:space="0" w:color="auto"/>
            <w:left w:val="none" w:sz="0" w:space="0" w:color="auto"/>
            <w:bottom w:val="none" w:sz="0" w:space="0" w:color="auto"/>
            <w:right w:val="none" w:sz="0" w:space="0" w:color="auto"/>
          </w:divBdr>
        </w:div>
        <w:div w:id="1478648358">
          <w:marLeft w:val="480"/>
          <w:marRight w:val="0"/>
          <w:marTop w:val="0"/>
          <w:marBottom w:val="0"/>
          <w:divBdr>
            <w:top w:val="none" w:sz="0" w:space="0" w:color="auto"/>
            <w:left w:val="none" w:sz="0" w:space="0" w:color="auto"/>
            <w:bottom w:val="none" w:sz="0" w:space="0" w:color="auto"/>
            <w:right w:val="none" w:sz="0" w:space="0" w:color="auto"/>
          </w:divBdr>
        </w:div>
        <w:div w:id="1483084046">
          <w:marLeft w:val="480"/>
          <w:marRight w:val="0"/>
          <w:marTop w:val="0"/>
          <w:marBottom w:val="0"/>
          <w:divBdr>
            <w:top w:val="none" w:sz="0" w:space="0" w:color="auto"/>
            <w:left w:val="none" w:sz="0" w:space="0" w:color="auto"/>
            <w:bottom w:val="none" w:sz="0" w:space="0" w:color="auto"/>
            <w:right w:val="none" w:sz="0" w:space="0" w:color="auto"/>
          </w:divBdr>
        </w:div>
        <w:div w:id="1494178321">
          <w:marLeft w:val="480"/>
          <w:marRight w:val="0"/>
          <w:marTop w:val="0"/>
          <w:marBottom w:val="0"/>
          <w:divBdr>
            <w:top w:val="none" w:sz="0" w:space="0" w:color="auto"/>
            <w:left w:val="none" w:sz="0" w:space="0" w:color="auto"/>
            <w:bottom w:val="none" w:sz="0" w:space="0" w:color="auto"/>
            <w:right w:val="none" w:sz="0" w:space="0" w:color="auto"/>
          </w:divBdr>
        </w:div>
        <w:div w:id="1524709494">
          <w:marLeft w:val="480"/>
          <w:marRight w:val="0"/>
          <w:marTop w:val="0"/>
          <w:marBottom w:val="0"/>
          <w:divBdr>
            <w:top w:val="none" w:sz="0" w:space="0" w:color="auto"/>
            <w:left w:val="none" w:sz="0" w:space="0" w:color="auto"/>
            <w:bottom w:val="none" w:sz="0" w:space="0" w:color="auto"/>
            <w:right w:val="none" w:sz="0" w:space="0" w:color="auto"/>
          </w:divBdr>
        </w:div>
        <w:div w:id="1527479829">
          <w:marLeft w:val="480"/>
          <w:marRight w:val="0"/>
          <w:marTop w:val="0"/>
          <w:marBottom w:val="0"/>
          <w:divBdr>
            <w:top w:val="none" w:sz="0" w:space="0" w:color="auto"/>
            <w:left w:val="none" w:sz="0" w:space="0" w:color="auto"/>
            <w:bottom w:val="none" w:sz="0" w:space="0" w:color="auto"/>
            <w:right w:val="none" w:sz="0" w:space="0" w:color="auto"/>
          </w:divBdr>
        </w:div>
        <w:div w:id="1530336740">
          <w:marLeft w:val="480"/>
          <w:marRight w:val="0"/>
          <w:marTop w:val="0"/>
          <w:marBottom w:val="0"/>
          <w:divBdr>
            <w:top w:val="none" w:sz="0" w:space="0" w:color="auto"/>
            <w:left w:val="none" w:sz="0" w:space="0" w:color="auto"/>
            <w:bottom w:val="none" w:sz="0" w:space="0" w:color="auto"/>
            <w:right w:val="none" w:sz="0" w:space="0" w:color="auto"/>
          </w:divBdr>
        </w:div>
        <w:div w:id="1534464486">
          <w:marLeft w:val="480"/>
          <w:marRight w:val="0"/>
          <w:marTop w:val="0"/>
          <w:marBottom w:val="0"/>
          <w:divBdr>
            <w:top w:val="none" w:sz="0" w:space="0" w:color="auto"/>
            <w:left w:val="none" w:sz="0" w:space="0" w:color="auto"/>
            <w:bottom w:val="none" w:sz="0" w:space="0" w:color="auto"/>
            <w:right w:val="none" w:sz="0" w:space="0" w:color="auto"/>
          </w:divBdr>
        </w:div>
        <w:div w:id="1535342809">
          <w:marLeft w:val="480"/>
          <w:marRight w:val="0"/>
          <w:marTop w:val="0"/>
          <w:marBottom w:val="0"/>
          <w:divBdr>
            <w:top w:val="none" w:sz="0" w:space="0" w:color="auto"/>
            <w:left w:val="none" w:sz="0" w:space="0" w:color="auto"/>
            <w:bottom w:val="none" w:sz="0" w:space="0" w:color="auto"/>
            <w:right w:val="none" w:sz="0" w:space="0" w:color="auto"/>
          </w:divBdr>
        </w:div>
        <w:div w:id="1535845642">
          <w:marLeft w:val="480"/>
          <w:marRight w:val="0"/>
          <w:marTop w:val="0"/>
          <w:marBottom w:val="0"/>
          <w:divBdr>
            <w:top w:val="none" w:sz="0" w:space="0" w:color="auto"/>
            <w:left w:val="none" w:sz="0" w:space="0" w:color="auto"/>
            <w:bottom w:val="none" w:sz="0" w:space="0" w:color="auto"/>
            <w:right w:val="none" w:sz="0" w:space="0" w:color="auto"/>
          </w:divBdr>
        </w:div>
        <w:div w:id="1546675712">
          <w:marLeft w:val="480"/>
          <w:marRight w:val="0"/>
          <w:marTop w:val="0"/>
          <w:marBottom w:val="0"/>
          <w:divBdr>
            <w:top w:val="none" w:sz="0" w:space="0" w:color="auto"/>
            <w:left w:val="none" w:sz="0" w:space="0" w:color="auto"/>
            <w:bottom w:val="none" w:sz="0" w:space="0" w:color="auto"/>
            <w:right w:val="none" w:sz="0" w:space="0" w:color="auto"/>
          </w:divBdr>
        </w:div>
        <w:div w:id="1575241020">
          <w:marLeft w:val="480"/>
          <w:marRight w:val="0"/>
          <w:marTop w:val="0"/>
          <w:marBottom w:val="0"/>
          <w:divBdr>
            <w:top w:val="none" w:sz="0" w:space="0" w:color="auto"/>
            <w:left w:val="none" w:sz="0" w:space="0" w:color="auto"/>
            <w:bottom w:val="none" w:sz="0" w:space="0" w:color="auto"/>
            <w:right w:val="none" w:sz="0" w:space="0" w:color="auto"/>
          </w:divBdr>
        </w:div>
        <w:div w:id="1591233922">
          <w:marLeft w:val="480"/>
          <w:marRight w:val="0"/>
          <w:marTop w:val="0"/>
          <w:marBottom w:val="0"/>
          <w:divBdr>
            <w:top w:val="none" w:sz="0" w:space="0" w:color="auto"/>
            <w:left w:val="none" w:sz="0" w:space="0" w:color="auto"/>
            <w:bottom w:val="none" w:sz="0" w:space="0" w:color="auto"/>
            <w:right w:val="none" w:sz="0" w:space="0" w:color="auto"/>
          </w:divBdr>
        </w:div>
        <w:div w:id="1659189230">
          <w:marLeft w:val="480"/>
          <w:marRight w:val="0"/>
          <w:marTop w:val="0"/>
          <w:marBottom w:val="0"/>
          <w:divBdr>
            <w:top w:val="none" w:sz="0" w:space="0" w:color="auto"/>
            <w:left w:val="none" w:sz="0" w:space="0" w:color="auto"/>
            <w:bottom w:val="none" w:sz="0" w:space="0" w:color="auto"/>
            <w:right w:val="none" w:sz="0" w:space="0" w:color="auto"/>
          </w:divBdr>
        </w:div>
        <w:div w:id="1668512426">
          <w:marLeft w:val="480"/>
          <w:marRight w:val="0"/>
          <w:marTop w:val="0"/>
          <w:marBottom w:val="0"/>
          <w:divBdr>
            <w:top w:val="none" w:sz="0" w:space="0" w:color="auto"/>
            <w:left w:val="none" w:sz="0" w:space="0" w:color="auto"/>
            <w:bottom w:val="none" w:sz="0" w:space="0" w:color="auto"/>
            <w:right w:val="none" w:sz="0" w:space="0" w:color="auto"/>
          </w:divBdr>
        </w:div>
        <w:div w:id="1673292970">
          <w:marLeft w:val="480"/>
          <w:marRight w:val="0"/>
          <w:marTop w:val="0"/>
          <w:marBottom w:val="0"/>
          <w:divBdr>
            <w:top w:val="none" w:sz="0" w:space="0" w:color="auto"/>
            <w:left w:val="none" w:sz="0" w:space="0" w:color="auto"/>
            <w:bottom w:val="none" w:sz="0" w:space="0" w:color="auto"/>
            <w:right w:val="none" w:sz="0" w:space="0" w:color="auto"/>
          </w:divBdr>
        </w:div>
        <w:div w:id="1674843661">
          <w:marLeft w:val="480"/>
          <w:marRight w:val="0"/>
          <w:marTop w:val="0"/>
          <w:marBottom w:val="0"/>
          <w:divBdr>
            <w:top w:val="none" w:sz="0" w:space="0" w:color="auto"/>
            <w:left w:val="none" w:sz="0" w:space="0" w:color="auto"/>
            <w:bottom w:val="none" w:sz="0" w:space="0" w:color="auto"/>
            <w:right w:val="none" w:sz="0" w:space="0" w:color="auto"/>
          </w:divBdr>
        </w:div>
        <w:div w:id="1678580716">
          <w:marLeft w:val="480"/>
          <w:marRight w:val="0"/>
          <w:marTop w:val="0"/>
          <w:marBottom w:val="0"/>
          <w:divBdr>
            <w:top w:val="none" w:sz="0" w:space="0" w:color="auto"/>
            <w:left w:val="none" w:sz="0" w:space="0" w:color="auto"/>
            <w:bottom w:val="none" w:sz="0" w:space="0" w:color="auto"/>
            <w:right w:val="none" w:sz="0" w:space="0" w:color="auto"/>
          </w:divBdr>
        </w:div>
        <w:div w:id="1687094667">
          <w:marLeft w:val="480"/>
          <w:marRight w:val="0"/>
          <w:marTop w:val="0"/>
          <w:marBottom w:val="0"/>
          <w:divBdr>
            <w:top w:val="none" w:sz="0" w:space="0" w:color="auto"/>
            <w:left w:val="none" w:sz="0" w:space="0" w:color="auto"/>
            <w:bottom w:val="none" w:sz="0" w:space="0" w:color="auto"/>
            <w:right w:val="none" w:sz="0" w:space="0" w:color="auto"/>
          </w:divBdr>
        </w:div>
        <w:div w:id="1699356684">
          <w:marLeft w:val="480"/>
          <w:marRight w:val="0"/>
          <w:marTop w:val="0"/>
          <w:marBottom w:val="0"/>
          <w:divBdr>
            <w:top w:val="none" w:sz="0" w:space="0" w:color="auto"/>
            <w:left w:val="none" w:sz="0" w:space="0" w:color="auto"/>
            <w:bottom w:val="none" w:sz="0" w:space="0" w:color="auto"/>
            <w:right w:val="none" w:sz="0" w:space="0" w:color="auto"/>
          </w:divBdr>
        </w:div>
        <w:div w:id="1712879437">
          <w:marLeft w:val="480"/>
          <w:marRight w:val="0"/>
          <w:marTop w:val="0"/>
          <w:marBottom w:val="0"/>
          <w:divBdr>
            <w:top w:val="none" w:sz="0" w:space="0" w:color="auto"/>
            <w:left w:val="none" w:sz="0" w:space="0" w:color="auto"/>
            <w:bottom w:val="none" w:sz="0" w:space="0" w:color="auto"/>
            <w:right w:val="none" w:sz="0" w:space="0" w:color="auto"/>
          </w:divBdr>
        </w:div>
        <w:div w:id="1723824518">
          <w:marLeft w:val="480"/>
          <w:marRight w:val="0"/>
          <w:marTop w:val="0"/>
          <w:marBottom w:val="0"/>
          <w:divBdr>
            <w:top w:val="none" w:sz="0" w:space="0" w:color="auto"/>
            <w:left w:val="none" w:sz="0" w:space="0" w:color="auto"/>
            <w:bottom w:val="none" w:sz="0" w:space="0" w:color="auto"/>
            <w:right w:val="none" w:sz="0" w:space="0" w:color="auto"/>
          </w:divBdr>
        </w:div>
        <w:div w:id="1732456569">
          <w:marLeft w:val="480"/>
          <w:marRight w:val="0"/>
          <w:marTop w:val="0"/>
          <w:marBottom w:val="0"/>
          <w:divBdr>
            <w:top w:val="none" w:sz="0" w:space="0" w:color="auto"/>
            <w:left w:val="none" w:sz="0" w:space="0" w:color="auto"/>
            <w:bottom w:val="none" w:sz="0" w:space="0" w:color="auto"/>
            <w:right w:val="none" w:sz="0" w:space="0" w:color="auto"/>
          </w:divBdr>
        </w:div>
        <w:div w:id="1759138178">
          <w:marLeft w:val="480"/>
          <w:marRight w:val="0"/>
          <w:marTop w:val="0"/>
          <w:marBottom w:val="0"/>
          <w:divBdr>
            <w:top w:val="none" w:sz="0" w:space="0" w:color="auto"/>
            <w:left w:val="none" w:sz="0" w:space="0" w:color="auto"/>
            <w:bottom w:val="none" w:sz="0" w:space="0" w:color="auto"/>
            <w:right w:val="none" w:sz="0" w:space="0" w:color="auto"/>
          </w:divBdr>
        </w:div>
        <w:div w:id="1766416158">
          <w:marLeft w:val="480"/>
          <w:marRight w:val="0"/>
          <w:marTop w:val="0"/>
          <w:marBottom w:val="0"/>
          <w:divBdr>
            <w:top w:val="none" w:sz="0" w:space="0" w:color="auto"/>
            <w:left w:val="none" w:sz="0" w:space="0" w:color="auto"/>
            <w:bottom w:val="none" w:sz="0" w:space="0" w:color="auto"/>
            <w:right w:val="none" w:sz="0" w:space="0" w:color="auto"/>
          </w:divBdr>
        </w:div>
        <w:div w:id="1766997586">
          <w:marLeft w:val="480"/>
          <w:marRight w:val="0"/>
          <w:marTop w:val="0"/>
          <w:marBottom w:val="0"/>
          <w:divBdr>
            <w:top w:val="none" w:sz="0" w:space="0" w:color="auto"/>
            <w:left w:val="none" w:sz="0" w:space="0" w:color="auto"/>
            <w:bottom w:val="none" w:sz="0" w:space="0" w:color="auto"/>
            <w:right w:val="none" w:sz="0" w:space="0" w:color="auto"/>
          </w:divBdr>
        </w:div>
        <w:div w:id="1784643217">
          <w:marLeft w:val="480"/>
          <w:marRight w:val="0"/>
          <w:marTop w:val="0"/>
          <w:marBottom w:val="0"/>
          <w:divBdr>
            <w:top w:val="none" w:sz="0" w:space="0" w:color="auto"/>
            <w:left w:val="none" w:sz="0" w:space="0" w:color="auto"/>
            <w:bottom w:val="none" w:sz="0" w:space="0" w:color="auto"/>
            <w:right w:val="none" w:sz="0" w:space="0" w:color="auto"/>
          </w:divBdr>
        </w:div>
      </w:divsChild>
    </w:div>
    <w:div w:id="439107770">
      <w:marLeft w:val="640"/>
      <w:marRight w:val="0"/>
      <w:marTop w:val="0"/>
      <w:marBottom w:val="0"/>
      <w:divBdr>
        <w:top w:val="none" w:sz="0" w:space="0" w:color="auto"/>
        <w:left w:val="none" w:sz="0" w:space="0" w:color="auto"/>
        <w:bottom w:val="none" w:sz="0" w:space="0" w:color="auto"/>
        <w:right w:val="none" w:sz="0" w:space="0" w:color="auto"/>
      </w:divBdr>
    </w:div>
    <w:div w:id="439374485">
      <w:bodyDiv w:val="1"/>
      <w:marLeft w:val="0"/>
      <w:marRight w:val="0"/>
      <w:marTop w:val="0"/>
      <w:marBottom w:val="0"/>
      <w:divBdr>
        <w:top w:val="none" w:sz="0" w:space="0" w:color="auto"/>
        <w:left w:val="none" w:sz="0" w:space="0" w:color="auto"/>
        <w:bottom w:val="none" w:sz="0" w:space="0" w:color="auto"/>
        <w:right w:val="none" w:sz="0" w:space="0" w:color="auto"/>
      </w:divBdr>
    </w:div>
    <w:div w:id="441386534">
      <w:marLeft w:val="640"/>
      <w:marRight w:val="0"/>
      <w:marTop w:val="0"/>
      <w:marBottom w:val="0"/>
      <w:divBdr>
        <w:top w:val="none" w:sz="0" w:space="0" w:color="auto"/>
        <w:left w:val="none" w:sz="0" w:space="0" w:color="auto"/>
        <w:bottom w:val="none" w:sz="0" w:space="0" w:color="auto"/>
        <w:right w:val="none" w:sz="0" w:space="0" w:color="auto"/>
      </w:divBdr>
    </w:div>
    <w:div w:id="441848732">
      <w:marLeft w:val="640"/>
      <w:marRight w:val="0"/>
      <w:marTop w:val="0"/>
      <w:marBottom w:val="0"/>
      <w:divBdr>
        <w:top w:val="none" w:sz="0" w:space="0" w:color="auto"/>
        <w:left w:val="none" w:sz="0" w:space="0" w:color="auto"/>
        <w:bottom w:val="none" w:sz="0" w:space="0" w:color="auto"/>
        <w:right w:val="none" w:sz="0" w:space="0" w:color="auto"/>
      </w:divBdr>
    </w:div>
    <w:div w:id="443573211">
      <w:bodyDiv w:val="1"/>
      <w:marLeft w:val="0"/>
      <w:marRight w:val="0"/>
      <w:marTop w:val="0"/>
      <w:marBottom w:val="0"/>
      <w:divBdr>
        <w:top w:val="none" w:sz="0" w:space="0" w:color="auto"/>
        <w:left w:val="none" w:sz="0" w:space="0" w:color="auto"/>
        <w:bottom w:val="none" w:sz="0" w:space="0" w:color="auto"/>
        <w:right w:val="none" w:sz="0" w:space="0" w:color="auto"/>
      </w:divBdr>
    </w:div>
    <w:div w:id="443813836">
      <w:marLeft w:val="640"/>
      <w:marRight w:val="0"/>
      <w:marTop w:val="0"/>
      <w:marBottom w:val="0"/>
      <w:divBdr>
        <w:top w:val="none" w:sz="0" w:space="0" w:color="auto"/>
        <w:left w:val="none" w:sz="0" w:space="0" w:color="auto"/>
        <w:bottom w:val="none" w:sz="0" w:space="0" w:color="auto"/>
        <w:right w:val="none" w:sz="0" w:space="0" w:color="auto"/>
      </w:divBdr>
    </w:div>
    <w:div w:id="444539893">
      <w:marLeft w:val="640"/>
      <w:marRight w:val="0"/>
      <w:marTop w:val="0"/>
      <w:marBottom w:val="0"/>
      <w:divBdr>
        <w:top w:val="none" w:sz="0" w:space="0" w:color="auto"/>
        <w:left w:val="none" w:sz="0" w:space="0" w:color="auto"/>
        <w:bottom w:val="none" w:sz="0" w:space="0" w:color="auto"/>
        <w:right w:val="none" w:sz="0" w:space="0" w:color="auto"/>
      </w:divBdr>
    </w:div>
    <w:div w:id="448012346">
      <w:bodyDiv w:val="1"/>
      <w:marLeft w:val="0"/>
      <w:marRight w:val="0"/>
      <w:marTop w:val="0"/>
      <w:marBottom w:val="0"/>
      <w:divBdr>
        <w:top w:val="none" w:sz="0" w:space="0" w:color="auto"/>
        <w:left w:val="none" w:sz="0" w:space="0" w:color="auto"/>
        <w:bottom w:val="none" w:sz="0" w:space="0" w:color="auto"/>
        <w:right w:val="none" w:sz="0" w:space="0" w:color="auto"/>
      </w:divBdr>
    </w:div>
    <w:div w:id="448866076">
      <w:marLeft w:val="640"/>
      <w:marRight w:val="0"/>
      <w:marTop w:val="0"/>
      <w:marBottom w:val="0"/>
      <w:divBdr>
        <w:top w:val="none" w:sz="0" w:space="0" w:color="auto"/>
        <w:left w:val="none" w:sz="0" w:space="0" w:color="auto"/>
        <w:bottom w:val="none" w:sz="0" w:space="0" w:color="auto"/>
        <w:right w:val="none" w:sz="0" w:space="0" w:color="auto"/>
      </w:divBdr>
    </w:div>
    <w:div w:id="450364316">
      <w:marLeft w:val="640"/>
      <w:marRight w:val="0"/>
      <w:marTop w:val="0"/>
      <w:marBottom w:val="0"/>
      <w:divBdr>
        <w:top w:val="none" w:sz="0" w:space="0" w:color="auto"/>
        <w:left w:val="none" w:sz="0" w:space="0" w:color="auto"/>
        <w:bottom w:val="none" w:sz="0" w:space="0" w:color="auto"/>
        <w:right w:val="none" w:sz="0" w:space="0" w:color="auto"/>
      </w:divBdr>
    </w:div>
    <w:div w:id="451479587">
      <w:marLeft w:val="640"/>
      <w:marRight w:val="0"/>
      <w:marTop w:val="0"/>
      <w:marBottom w:val="0"/>
      <w:divBdr>
        <w:top w:val="none" w:sz="0" w:space="0" w:color="auto"/>
        <w:left w:val="none" w:sz="0" w:space="0" w:color="auto"/>
        <w:bottom w:val="none" w:sz="0" w:space="0" w:color="auto"/>
        <w:right w:val="none" w:sz="0" w:space="0" w:color="auto"/>
      </w:divBdr>
    </w:div>
    <w:div w:id="456796933">
      <w:marLeft w:val="640"/>
      <w:marRight w:val="0"/>
      <w:marTop w:val="0"/>
      <w:marBottom w:val="0"/>
      <w:divBdr>
        <w:top w:val="none" w:sz="0" w:space="0" w:color="auto"/>
        <w:left w:val="none" w:sz="0" w:space="0" w:color="auto"/>
        <w:bottom w:val="none" w:sz="0" w:space="0" w:color="auto"/>
        <w:right w:val="none" w:sz="0" w:space="0" w:color="auto"/>
      </w:divBdr>
    </w:div>
    <w:div w:id="457338171">
      <w:marLeft w:val="640"/>
      <w:marRight w:val="0"/>
      <w:marTop w:val="0"/>
      <w:marBottom w:val="0"/>
      <w:divBdr>
        <w:top w:val="none" w:sz="0" w:space="0" w:color="auto"/>
        <w:left w:val="none" w:sz="0" w:space="0" w:color="auto"/>
        <w:bottom w:val="none" w:sz="0" w:space="0" w:color="auto"/>
        <w:right w:val="none" w:sz="0" w:space="0" w:color="auto"/>
      </w:divBdr>
    </w:div>
    <w:div w:id="457601637">
      <w:marLeft w:val="640"/>
      <w:marRight w:val="0"/>
      <w:marTop w:val="0"/>
      <w:marBottom w:val="0"/>
      <w:divBdr>
        <w:top w:val="none" w:sz="0" w:space="0" w:color="auto"/>
        <w:left w:val="none" w:sz="0" w:space="0" w:color="auto"/>
        <w:bottom w:val="none" w:sz="0" w:space="0" w:color="auto"/>
        <w:right w:val="none" w:sz="0" w:space="0" w:color="auto"/>
      </w:divBdr>
    </w:div>
    <w:div w:id="458839335">
      <w:marLeft w:val="640"/>
      <w:marRight w:val="0"/>
      <w:marTop w:val="0"/>
      <w:marBottom w:val="0"/>
      <w:divBdr>
        <w:top w:val="none" w:sz="0" w:space="0" w:color="auto"/>
        <w:left w:val="none" w:sz="0" w:space="0" w:color="auto"/>
        <w:bottom w:val="none" w:sz="0" w:space="0" w:color="auto"/>
        <w:right w:val="none" w:sz="0" w:space="0" w:color="auto"/>
      </w:divBdr>
    </w:div>
    <w:div w:id="459302197">
      <w:bodyDiv w:val="1"/>
      <w:marLeft w:val="0"/>
      <w:marRight w:val="0"/>
      <w:marTop w:val="0"/>
      <w:marBottom w:val="0"/>
      <w:divBdr>
        <w:top w:val="none" w:sz="0" w:space="0" w:color="auto"/>
        <w:left w:val="none" w:sz="0" w:space="0" w:color="auto"/>
        <w:bottom w:val="none" w:sz="0" w:space="0" w:color="auto"/>
        <w:right w:val="none" w:sz="0" w:space="0" w:color="auto"/>
      </w:divBdr>
      <w:divsChild>
        <w:div w:id="1245756">
          <w:marLeft w:val="480"/>
          <w:marRight w:val="0"/>
          <w:marTop w:val="0"/>
          <w:marBottom w:val="0"/>
          <w:divBdr>
            <w:top w:val="none" w:sz="0" w:space="0" w:color="auto"/>
            <w:left w:val="none" w:sz="0" w:space="0" w:color="auto"/>
            <w:bottom w:val="none" w:sz="0" w:space="0" w:color="auto"/>
            <w:right w:val="none" w:sz="0" w:space="0" w:color="auto"/>
          </w:divBdr>
        </w:div>
        <w:div w:id="5182249">
          <w:marLeft w:val="480"/>
          <w:marRight w:val="0"/>
          <w:marTop w:val="0"/>
          <w:marBottom w:val="0"/>
          <w:divBdr>
            <w:top w:val="none" w:sz="0" w:space="0" w:color="auto"/>
            <w:left w:val="none" w:sz="0" w:space="0" w:color="auto"/>
            <w:bottom w:val="none" w:sz="0" w:space="0" w:color="auto"/>
            <w:right w:val="none" w:sz="0" w:space="0" w:color="auto"/>
          </w:divBdr>
        </w:div>
        <w:div w:id="28730633">
          <w:marLeft w:val="480"/>
          <w:marRight w:val="0"/>
          <w:marTop w:val="0"/>
          <w:marBottom w:val="0"/>
          <w:divBdr>
            <w:top w:val="none" w:sz="0" w:space="0" w:color="auto"/>
            <w:left w:val="none" w:sz="0" w:space="0" w:color="auto"/>
            <w:bottom w:val="none" w:sz="0" w:space="0" w:color="auto"/>
            <w:right w:val="none" w:sz="0" w:space="0" w:color="auto"/>
          </w:divBdr>
        </w:div>
        <w:div w:id="32460673">
          <w:marLeft w:val="480"/>
          <w:marRight w:val="0"/>
          <w:marTop w:val="0"/>
          <w:marBottom w:val="0"/>
          <w:divBdr>
            <w:top w:val="none" w:sz="0" w:space="0" w:color="auto"/>
            <w:left w:val="none" w:sz="0" w:space="0" w:color="auto"/>
            <w:bottom w:val="none" w:sz="0" w:space="0" w:color="auto"/>
            <w:right w:val="none" w:sz="0" w:space="0" w:color="auto"/>
          </w:divBdr>
        </w:div>
        <w:div w:id="38820163">
          <w:marLeft w:val="480"/>
          <w:marRight w:val="0"/>
          <w:marTop w:val="0"/>
          <w:marBottom w:val="0"/>
          <w:divBdr>
            <w:top w:val="none" w:sz="0" w:space="0" w:color="auto"/>
            <w:left w:val="none" w:sz="0" w:space="0" w:color="auto"/>
            <w:bottom w:val="none" w:sz="0" w:space="0" w:color="auto"/>
            <w:right w:val="none" w:sz="0" w:space="0" w:color="auto"/>
          </w:divBdr>
        </w:div>
        <w:div w:id="69238252">
          <w:marLeft w:val="480"/>
          <w:marRight w:val="0"/>
          <w:marTop w:val="0"/>
          <w:marBottom w:val="0"/>
          <w:divBdr>
            <w:top w:val="none" w:sz="0" w:space="0" w:color="auto"/>
            <w:left w:val="none" w:sz="0" w:space="0" w:color="auto"/>
            <w:bottom w:val="none" w:sz="0" w:space="0" w:color="auto"/>
            <w:right w:val="none" w:sz="0" w:space="0" w:color="auto"/>
          </w:divBdr>
        </w:div>
        <w:div w:id="73168634">
          <w:marLeft w:val="480"/>
          <w:marRight w:val="0"/>
          <w:marTop w:val="0"/>
          <w:marBottom w:val="0"/>
          <w:divBdr>
            <w:top w:val="none" w:sz="0" w:space="0" w:color="auto"/>
            <w:left w:val="none" w:sz="0" w:space="0" w:color="auto"/>
            <w:bottom w:val="none" w:sz="0" w:space="0" w:color="auto"/>
            <w:right w:val="none" w:sz="0" w:space="0" w:color="auto"/>
          </w:divBdr>
        </w:div>
        <w:div w:id="81993585">
          <w:marLeft w:val="480"/>
          <w:marRight w:val="0"/>
          <w:marTop w:val="0"/>
          <w:marBottom w:val="0"/>
          <w:divBdr>
            <w:top w:val="none" w:sz="0" w:space="0" w:color="auto"/>
            <w:left w:val="none" w:sz="0" w:space="0" w:color="auto"/>
            <w:bottom w:val="none" w:sz="0" w:space="0" w:color="auto"/>
            <w:right w:val="none" w:sz="0" w:space="0" w:color="auto"/>
          </w:divBdr>
        </w:div>
        <w:div w:id="82384949">
          <w:marLeft w:val="480"/>
          <w:marRight w:val="0"/>
          <w:marTop w:val="0"/>
          <w:marBottom w:val="0"/>
          <w:divBdr>
            <w:top w:val="none" w:sz="0" w:space="0" w:color="auto"/>
            <w:left w:val="none" w:sz="0" w:space="0" w:color="auto"/>
            <w:bottom w:val="none" w:sz="0" w:space="0" w:color="auto"/>
            <w:right w:val="none" w:sz="0" w:space="0" w:color="auto"/>
          </w:divBdr>
        </w:div>
        <w:div w:id="84500390">
          <w:marLeft w:val="480"/>
          <w:marRight w:val="0"/>
          <w:marTop w:val="0"/>
          <w:marBottom w:val="0"/>
          <w:divBdr>
            <w:top w:val="none" w:sz="0" w:space="0" w:color="auto"/>
            <w:left w:val="none" w:sz="0" w:space="0" w:color="auto"/>
            <w:bottom w:val="none" w:sz="0" w:space="0" w:color="auto"/>
            <w:right w:val="none" w:sz="0" w:space="0" w:color="auto"/>
          </w:divBdr>
        </w:div>
        <w:div w:id="88432739">
          <w:marLeft w:val="480"/>
          <w:marRight w:val="0"/>
          <w:marTop w:val="0"/>
          <w:marBottom w:val="0"/>
          <w:divBdr>
            <w:top w:val="none" w:sz="0" w:space="0" w:color="auto"/>
            <w:left w:val="none" w:sz="0" w:space="0" w:color="auto"/>
            <w:bottom w:val="none" w:sz="0" w:space="0" w:color="auto"/>
            <w:right w:val="none" w:sz="0" w:space="0" w:color="auto"/>
          </w:divBdr>
        </w:div>
        <w:div w:id="90707433">
          <w:marLeft w:val="480"/>
          <w:marRight w:val="0"/>
          <w:marTop w:val="0"/>
          <w:marBottom w:val="0"/>
          <w:divBdr>
            <w:top w:val="none" w:sz="0" w:space="0" w:color="auto"/>
            <w:left w:val="none" w:sz="0" w:space="0" w:color="auto"/>
            <w:bottom w:val="none" w:sz="0" w:space="0" w:color="auto"/>
            <w:right w:val="none" w:sz="0" w:space="0" w:color="auto"/>
          </w:divBdr>
        </w:div>
        <w:div w:id="97914160">
          <w:marLeft w:val="480"/>
          <w:marRight w:val="0"/>
          <w:marTop w:val="0"/>
          <w:marBottom w:val="0"/>
          <w:divBdr>
            <w:top w:val="none" w:sz="0" w:space="0" w:color="auto"/>
            <w:left w:val="none" w:sz="0" w:space="0" w:color="auto"/>
            <w:bottom w:val="none" w:sz="0" w:space="0" w:color="auto"/>
            <w:right w:val="none" w:sz="0" w:space="0" w:color="auto"/>
          </w:divBdr>
        </w:div>
        <w:div w:id="99879860">
          <w:marLeft w:val="480"/>
          <w:marRight w:val="0"/>
          <w:marTop w:val="0"/>
          <w:marBottom w:val="0"/>
          <w:divBdr>
            <w:top w:val="none" w:sz="0" w:space="0" w:color="auto"/>
            <w:left w:val="none" w:sz="0" w:space="0" w:color="auto"/>
            <w:bottom w:val="none" w:sz="0" w:space="0" w:color="auto"/>
            <w:right w:val="none" w:sz="0" w:space="0" w:color="auto"/>
          </w:divBdr>
        </w:div>
        <w:div w:id="102893061">
          <w:marLeft w:val="480"/>
          <w:marRight w:val="0"/>
          <w:marTop w:val="0"/>
          <w:marBottom w:val="0"/>
          <w:divBdr>
            <w:top w:val="none" w:sz="0" w:space="0" w:color="auto"/>
            <w:left w:val="none" w:sz="0" w:space="0" w:color="auto"/>
            <w:bottom w:val="none" w:sz="0" w:space="0" w:color="auto"/>
            <w:right w:val="none" w:sz="0" w:space="0" w:color="auto"/>
          </w:divBdr>
        </w:div>
        <w:div w:id="120849197">
          <w:marLeft w:val="480"/>
          <w:marRight w:val="0"/>
          <w:marTop w:val="0"/>
          <w:marBottom w:val="0"/>
          <w:divBdr>
            <w:top w:val="none" w:sz="0" w:space="0" w:color="auto"/>
            <w:left w:val="none" w:sz="0" w:space="0" w:color="auto"/>
            <w:bottom w:val="none" w:sz="0" w:space="0" w:color="auto"/>
            <w:right w:val="none" w:sz="0" w:space="0" w:color="auto"/>
          </w:divBdr>
        </w:div>
        <w:div w:id="128519191">
          <w:marLeft w:val="480"/>
          <w:marRight w:val="0"/>
          <w:marTop w:val="0"/>
          <w:marBottom w:val="0"/>
          <w:divBdr>
            <w:top w:val="none" w:sz="0" w:space="0" w:color="auto"/>
            <w:left w:val="none" w:sz="0" w:space="0" w:color="auto"/>
            <w:bottom w:val="none" w:sz="0" w:space="0" w:color="auto"/>
            <w:right w:val="none" w:sz="0" w:space="0" w:color="auto"/>
          </w:divBdr>
        </w:div>
        <w:div w:id="131363611">
          <w:marLeft w:val="480"/>
          <w:marRight w:val="0"/>
          <w:marTop w:val="0"/>
          <w:marBottom w:val="0"/>
          <w:divBdr>
            <w:top w:val="none" w:sz="0" w:space="0" w:color="auto"/>
            <w:left w:val="none" w:sz="0" w:space="0" w:color="auto"/>
            <w:bottom w:val="none" w:sz="0" w:space="0" w:color="auto"/>
            <w:right w:val="none" w:sz="0" w:space="0" w:color="auto"/>
          </w:divBdr>
        </w:div>
        <w:div w:id="151992114">
          <w:marLeft w:val="480"/>
          <w:marRight w:val="0"/>
          <w:marTop w:val="0"/>
          <w:marBottom w:val="0"/>
          <w:divBdr>
            <w:top w:val="none" w:sz="0" w:space="0" w:color="auto"/>
            <w:left w:val="none" w:sz="0" w:space="0" w:color="auto"/>
            <w:bottom w:val="none" w:sz="0" w:space="0" w:color="auto"/>
            <w:right w:val="none" w:sz="0" w:space="0" w:color="auto"/>
          </w:divBdr>
        </w:div>
        <w:div w:id="159396485">
          <w:marLeft w:val="480"/>
          <w:marRight w:val="0"/>
          <w:marTop w:val="0"/>
          <w:marBottom w:val="0"/>
          <w:divBdr>
            <w:top w:val="none" w:sz="0" w:space="0" w:color="auto"/>
            <w:left w:val="none" w:sz="0" w:space="0" w:color="auto"/>
            <w:bottom w:val="none" w:sz="0" w:space="0" w:color="auto"/>
            <w:right w:val="none" w:sz="0" w:space="0" w:color="auto"/>
          </w:divBdr>
        </w:div>
        <w:div w:id="167643682">
          <w:marLeft w:val="480"/>
          <w:marRight w:val="0"/>
          <w:marTop w:val="0"/>
          <w:marBottom w:val="0"/>
          <w:divBdr>
            <w:top w:val="none" w:sz="0" w:space="0" w:color="auto"/>
            <w:left w:val="none" w:sz="0" w:space="0" w:color="auto"/>
            <w:bottom w:val="none" w:sz="0" w:space="0" w:color="auto"/>
            <w:right w:val="none" w:sz="0" w:space="0" w:color="auto"/>
          </w:divBdr>
        </w:div>
        <w:div w:id="197473195">
          <w:marLeft w:val="480"/>
          <w:marRight w:val="0"/>
          <w:marTop w:val="0"/>
          <w:marBottom w:val="0"/>
          <w:divBdr>
            <w:top w:val="none" w:sz="0" w:space="0" w:color="auto"/>
            <w:left w:val="none" w:sz="0" w:space="0" w:color="auto"/>
            <w:bottom w:val="none" w:sz="0" w:space="0" w:color="auto"/>
            <w:right w:val="none" w:sz="0" w:space="0" w:color="auto"/>
          </w:divBdr>
        </w:div>
        <w:div w:id="197549784">
          <w:marLeft w:val="480"/>
          <w:marRight w:val="0"/>
          <w:marTop w:val="0"/>
          <w:marBottom w:val="0"/>
          <w:divBdr>
            <w:top w:val="none" w:sz="0" w:space="0" w:color="auto"/>
            <w:left w:val="none" w:sz="0" w:space="0" w:color="auto"/>
            <w:bottom w:val="none" w:sz="0" w:space="0" w:color="auto"/>
            <w:right w:val="none" w:sz="0" w:space="0" w:color="auto"/>
          </w:divBdr>
        </w:div>
        <w:div w:id="218134766">
          <w:marLeft w:val="480"/>
          <w:marRight w:val="0"/>
          <w:marTop w:val="0"/>
          <w:marBottom w:val="0"/>
          <w:divBdr>
            <w:top w:val="none" w:sz="0" w:space="0" w:color="auto"/>
            <w:left w:val="none" w:sz="0" w:space="0" w:color="auto"/>
            <w:bottom w:val="none" w:sz="0" w:space="0" w:color="auto"/>
            <w:right w:val="none" w:sz="0" w:space="0" w:color="auto"/>
          </w:divBdr>
        </w:div>
        <w:div w:id="225991405">
          <w:marLeft w:val="480"/>
          <w:marRight w:val="0"/>
          <w:marTop w:val="0"/>
          <w:marBottom w:val="0"/>
          <w:divBdr>
            <w:top w:val="none" w:sz="0" w:space="0" w:color="auto"/>
            <w:left w:val="none" w:sz="0" w:space="0" w:color="auto"/>
            <w:bottom w:val="none" w:sz="0" w:space="0" w:color="auto"/>
            <w:right w:val="none" w:sz="0" w:space="0" w:color="auto"/>
          </w:divBdr>
        </w:div>
        <w:div w:id="253169934">
          <w:marLeft w:val="480"/>
          <w:marRight w:val="0"/>
          <w:marTop w:val="0"/>
          <w:marBottom w:val="0"/>
          <w:divBdr>
            <w:top w:val="none" w:sz="0" w:space="0" w:color="auto"/>
            <w:left w:val="none" w:sz="0" w:space="0" w:color="auto"/>
            <w:bottom w:val="none" w:sz="0" w:space="0" w:color="auto"/>
            <w:right w:val="none" w:sz="0" w:space="0" w:color="auto"/>
          </w:divBdr>
        </w:div>
        <w:div w:id="263879438">
          <w:marLeft w:val="480"/>
          <w:marRight w:val="0"/>
          <w:marTop w:val="0"/>
          <w:marBottom w:val="0"/>
          <w:divBdr>
            <w:top w:val="none" w:sz="0" w:space="0" w:color="auto"/>
            <w:left w:val="none" w:sz="0" w:space="0" w:color="auto"/>
            <w:bottom w:val="none" w:sz="0" w:space="0" w:color="auto"/>
            <w:right w:val="none" w:sz="0" w:space="0" w:color="auto"/>
          </w:divBdr>
        </w:div>
        <w:div w:id="264383255">
          <w:marLeft w:val="480"/>
          <w:marRight w:val="0"/>
          <w:marTop w:val="0"/>
          <w:marBottom w:val="0"/>
          <w:divBdr>
            <w:top w:val="none" w:sz="0" w:space="0" w:color="auto"/>
            <w:left w:val="none" w:sz="0" w:space="0" w:color="auto"/>
            <w:bottom w:val="none" w:sz="0" w:space="0" w:color="auto"/>
            <w:right w:val="none" w:sz="0" w:space="0" w:color="auto"/>
          </w:divBdr>
        </w:div>
        <w:div w:id="268509811">
          <w:marLeft w:val="480"/>
          <w:marRight w:val="0"/>
          <w:marTop w:val="0"/>
          <w:marBottom w:val="0"/>
          <w:divBdr>
            <w:top w:val="none" w:sz="0" w:space="0" w:color="auto"/>
            <w:left w:val="none" w:sz="0" w:space="0" w:color="auto"/>
            <w:bottom w:val="none" w:sz="0" w:space="0" w:color="auto"/>
            <w:right w:val="none" w:sz="0" w:space="0" w:color="auto"/>
          </w:divBdr>
        </w:div>
        <w:div w:id="271941112">
          <w:marLeft w:val="480"/>
          <w:marRight w:val="0"/>
          <w:marTop w:val="0"/>
          <w:marBottom w:val="0"/>
          <w:divBdr>
            <w:top w:val="none" w:sz="0" w:space="0" w:color="auto"/>
            <w:left w:val="none" w:sz="0" w:space="0" w:color="auto"/>
            <w:bottom w:val="none" w:sz="0" w:space="0" w:color="auto"/>
            <w:right w:val="none" w:sz="0" w:space="0" w:color="auto"/>
          </w:divBdr>
        </w:div>
        <w:div w:id="273245979">
          <w:marLeft w:val="480"/>
          <w:marRight w:val="0"/>
          <w:marTop w:val="0"/>
          <w:marBottom w:val="0"/>
          <w:divBdr>
            <w:top w:val="none" w:sz="0" w:space="0" w:color="auto"/>
            <w:left w:val="none" w:sz="0" w:space="0" w:color="auto"/>
            <w:bottom w:val="none" w:sz="0" w:space="0" w:color="auto"/>
            <w:right w:val="none" w:sz="0" w:space="0" w:color="auto"/>
          </w:divBdr>
        </w:div>
        <w:div w:id="276913856">
          <w:marLeft w:val="480"/>
          <w:marRight w:val="0"/>
          <w:marTop w:val="0"/>
          <w:marBottom w:val="0"/>
          <w:divBdr>
            <w:top w:val="none" w:sz="0" w:space="0" w:color="auto"/>
            <w:left w:val="none" w:sz="0" w:space="0" w:color="auto"/>
            <w:bottom w:val="none" w:sz="0" w:space="0" w:color="auto"/>
            <w:right w:val="none" w:sz="0" w:space="0" w:color="auto"/>
          </w:divBdr>
        </w:div>
        <w:div w:id="278726191">
          <w:marLeft w:val="480"/>
          <w:marRight w:val="0"/>
          <w:marTop w:val="0"/>
          <w:marBottom w:val="0"/>
          <w:divBdr>
            <w:top w:val="none" w:sz="0" w:space="0" w:color="auto"/>
            <w:left w:val="none" w:sz="0" w:space="0" w:color="auto"/>
            <w:bottom w:val="none" w:sz="0" w:space="0" w:color="auto"/>
            <w:right w:val="none" w:sz="0" w:space="0" w:color="auto"/>
          </w:divBdr>
        </w:div>
        <w:div w:id="313994085">
          <w:marLeft w:val="480"/>
          <w:marRight w:val="0"/>
          <w:marTop w:val="0"/>
          <w:marBottom w:val="0"/>
          <w:divBdr>
            <w:top w:val="none" w:sz="0" w:space="0" w:color="auto"/>
            <w:left w:val="none" w:sz="0" w:space="0" w:color="auto"/>
            <w:bottom w:val="none" w:sz="0" w:space="0" w:color="auto"/>
            <w:right w:val="none" w:sz="0" w:space="0" w:color="auto"/>
          </w:divBdr>
        </w:div>
        <w:div w:id="318192410">
          <w:marLeft w:val="480"/>
          <w:marRight w:val="0"/>
          <w:marTop w:val="0"/>
          <w:marBottom w:val="0"/>
          <w:divBdr>
            <w:top w:val="none" w:sz="0" w:space="0" w:color="auto"/>
            <w:left w:val="none" w:sz="0" w:space="0" w:color="auto"/>
            <w:bottom w:val="none" w:sz="0" w:space="0" w:color="auto"/>
            <w:right w:val="none" w:sz="0" w:space="0" w:color="auto"/>
          </w:divBdr>
        </w:div>
        <w:div w:id="319310151">
          <w:marLeft w:val="480"/>
          <w:marRight w:val="0"/>
          <w:marTop w:val="0"/>
          <w:marBottom w:val="0"/>
          <w:divBdr>
            <w:top w:val="none" w:sz="0" w:space="0" w:color="auto"/>
            <w:left w:val="none" w:sz="0" w:space="0" w:color="auto"/>
            <w:bottom w:val="none" w:sz="0" w:space="0" w:color="auto"/>
            <w:right w:val="none" w:sz="0" w:space="0" w:color="auto"/>
          </w:divBdr>
        </w:div>
        <w:div w:id="323749319">
          <w:marLeft w:val="480"/>
          <w:marRight w:val="0"/>
          <w:marTop w:val="0"/>
          <w:marBottom w:val="0"/>
          <w:divBdr>
            <w:top w:val="none" w:sz="0" w:space="0" w:color="auto"/>
            <w:left w:val="none" w:sz="0" w:space="0" w:color="auto"/>
            <w:bottom w:val="none" w:sz="0" w:space="0" w:color="auto"/>
            <w:right w:val="none" w:sz="0" w:space="0" w:color="auto"/>
          </w:divBdr>
        </w:div>
        <w:div w:id="328022272">
          <w:marLeft w:val="480"/>
          <w:marRight w:val="0"/>
          <w:marTop w:val="0"/>
          <w:marBottom w:val="0"/>
          <w:divBdr>
            <w:top w:val="none" w:sz="0" w:space="0" w:color="auto"/>
            <w:left w:val="none" w:sz="0" w:space="0" w:color="auto"/>
            <w:bottom w:val="none" w:sz="0" w:space="0" w:color="auto"/>
            <w:right w:val="none" w:sz="0" w:space="0" w:color="auto"/>
          </w:divBdr>
        </w:div>
        <w:div w:id="341132631">
          <w:marLeft w:val="480"/>
          <w:marRight w:val="0"/>
          <w:marTop w:val="0"/>
          <w:marBottom w:val="0"/>
          <w:divBdr>
            <w:top w:val="none" w:sz="0" w:space="0" w:color="auto"/>
            <w:left w:val="none" w:sz="0" w:space="0" w:color="auto"/>
            <w:bottom w:val="none" w:sz="0" w:space="0" w:color="auto"/>
            <w:right w:val="none" w:sz="0" w:space="0" w:color="auto"/>
          </w:divBdr>
        </w:div>
        <w:div w:id="349259605">
          <w:marLeft w:val="480"/>
          <w:marRight w:val="0"/>
          <w:marTop w:val="0"/>
          <w:marBottom w:val="0"/>
          <w:divBdr>
            <w:top w:val="none" w:sz="0" w:space="0" w:color="auto"/>
            <w:left w:val="none" w:sz="0" w:space="0" w:color="auto"/>
            <w:bottom w:val="none" w:sz="0" w:space="0" w:color="auto"/>
            <w:right w:val="none" w:sz="0" w:space="0" w:color="auto"/>
          </w:divBdr>
        </w:div>
        <w:div w:id="349766286">
          <w:marLeft w:val="480"/>
          <w:marRight w:val="0"/>
          <w:marTop w:val="0"/>
          <w:marBottom w:val="0"/>
          <w:divBdr>
            <w:top w:val="none" w:sz="0" w:space="0" w:color="auto"/>
            <w:left w:val="none" w:sz="0" w:space="0" w:color="auto"/>
            <w:bottom w:val="none" w:sz="0" w:space="0" w:color="auto"/>
            <w:right w:val="none" w:sz="0" w:space="0" w:color="auto"/>
          </w:divBdr>
        </w:div>
        <w:div w:id="359867066">
          <w:marLeft w:val="480"/>
          <w:marRight w:val="0"/>
          <w:marTop w:val="0"/>
          <w:marBottom w:val="0"/>
          <w:divBdr>
            <w:top w:val="none" w:sz="0" w:space="0" w:color="auto"/>
            <w:left w:val="none" w:sz="0" w:space="0" w:color="auto"/>
            <w:bottom w:val="none" w:sz="0" w:space="0" w:color="auto"/>
            <w:right w:val="none" w:sz="0" w:space="0" w:color="auto"/>
          </w:divBdr>
        </w:div>
        <w:div w:id="369690331">
          <w:marLeft w:val="480"/>
          <w:marRight w:val="0"/>
          <w:marTop w:val="0"/>
          <w:marBottom w:val="0"/>
          <w:divBdr>
            <w:top w:val="none" w:sz="0" w:space="0" w:color="auto"/>
            <w:left w:val="none" w:sz="0" w:space="0" w:color="auto"/>
            <w:bottom w:val="none" w:sz="0" w:space="0" w:color="auto"/>
            <w:right w:val="none" w:sz="0" w:space="0" w:color="auto"/>
          </w:divBdr>
        </w:div>
        <w:div w:id="371424249">
          <w:marLeft w:val="480"/>
          <w:marRight w:val="0"/>
          <w:marTop w:val="0"/>
          <w:marBottom w:val="0"/>
          <w:divBdr>
            <w:top w:val="none" w:sz="0" w:space="0" w:color="auto"/>
            <w:left w:val="none" w:sz="0" w:space="0" w:color="auto"/>
            <w:bottom w:val="none" w:sz="0" w:space="0" w:color="auto"/>
            <w:right w:val="none" w:sz="0" w:space="0" w:color="auto"/>
          </w:divBdr>
        </w:div>
        <w:div w:id="381516448">
          <w:marLeft w:val="480"/>
          <w:marRight w:val="0"/>
          <w:marTop w:val="0"/>
          <w:marBottom w:val="0"/>
          <w:divBdr>
            <w:top w:val="none" w:sz="0" w:space="0" w:color="auto"/>
            <w:left w:val="none" w:sz="0" w:space="0" w:color="auto"/>
            <w:bottom w:val="none" w:sz="0" w:space="0" w:color="auto"/>
            <w:right w:val="none" w:sz="0" w:space="0" w:color="auto"/>
          </w:divBdr>
        </w:div>
        <w:div w:id="390077596">
          <w:marLeft w:val="480"/>
          <w:marRight w:val="0"/>
          <w:marTop w:val="0"/>
          <w:marBottom w:val="0"/>
          <w:divBdr>
            <w:top w:val="none" w:sz="0" w:space="0" w:color="auto"/>
            <w:left w:val="none" w:sz="0" w:space="0" w:color="auto"/>
            <w:bottom w:val="none" w:sz="0" w:space="0" w:color="auto"/>
            <w:right w:val="none" w:sz="0" w:space="0" w:color="auto"/>
          </w:divBdr>
        </w:div>
        <w:div w:id="391005738">
          <w:marLeft w:val="480"/>
          <w:marRight w:val="0"/>
          <w:marTop w:val="0"/>
          <w:marBottom w:val="0"/>
          <w:divBdr>
            <w:top w:val="none" w:sz="0" w:space="0" w:color="auto"/>
            <w:left w:val="none" w:sz="0" w:space="0" w:color="auto"/>
            <w:bottom w:val="none" w:sz="0" w:space="0" w:color="auto"/>
            <w:right w:val="none" w:sz="0" w:space="0" w:color="auto"/>
          </w:divBdr>
        </w:div>
        <w:div w:id="395857005">
          <w:marLeft w:val="480"/>
          <w:marRight w:val="0"/>
          <w:marTop w:val="0"/>
          <w:marBottom w:val="0"/>
          <w:divBdr>
            <w:top w:val="none" w:sz="0" w:space="0" w:color="auto"/>
            <w:left w:val="none" w:sz="0" w:space="0" w:color="auto"/>
            <w:bottom w:val="none" w:sz="0" w:space="0" w:color="auto"/>
            <w:right w:val="none" w:sz="0" w:space="0" w:color="auto"/>
          </w:divBdr>
        </w:div>
        <w:div w:id="397173533">
          <w:marLeft w:val="480"/>
          <w:marRight w:val="0"/>
          <w:marTop w:val="0"/>
          <w:marBottom w:val="0"/>
          <w:divBdr>
            <w:top w:val="none" w:sz="0" w:space="0" w:color="auto"/>
            <w:left w:val="none" w:sz="0" w:space="0" w:color="auto"/>
            <w:bottom w:val="none" w:sz="0" w:space="0" w:color="auto"/>
            <w:right w:val="none" w:sz="0" w:space="0" w:color="auto"/>
          </w:divBdr>
        </w:div>
        <w:div w:id="398090157">
          <w:marLeft w:val="480"/>
          <w:marRight w:val="0"/>
          <w:marTop w:val="0"/>
          <w:marBottom w:val="0"/>
          <w:divBdr>
            <w:top w:val="none" w:sz="0" w:space="0" w:color="auto"/>
            <w:left w:val="none" w:sz="0" w:space="0" w:color="auto"/>
            <w:bottom w:val="none" w:sz="0" w:space="0" w:color="auto"/>
            <w:right w:val="none" w:sz="0" w:space="0" w:color="auto"/>
          </w:divBdr>
        </w:div>
        <w:div w:id="406193934">
          <w:marLeft w:val="480"/>
          <w:marRight w:val="0"/>
          <w:marTop w:val="0"/>
          <w:marBottom w:val="0"/>
          <w:divBdr>
            <w:top w:val="none" w:sz="0" w:space="0" w:color="auto"/>
            <w:left w:val="none" w:sz="0" w:space="0" w:color="auto"/>
            <w:bottom w:val="none" w:sz="0" w:space="0" w:color="auto"/>
            <w:right w:val="none" w:sz="0" w:space="0" w:color="auto"/>
          </w:divBdr>
        </w:div>
        <w:div w:id="407308339">
          <w:marLeft w:val="480"/>
          <w:marRight w:val="0"/>
          <w:marTop w:val="0"/>
          <w:marBottom w:val="0"/>
          <w:divBdr>
            <w:top w:val="none" w:sz="0" w:space="0" w:color="auto"/>
            <w:left w:val="none" w:sz="0" w:space="0" w:color="auto"/>
            <w:bottom w:val="none" w:sz="0" w:space="0" w:color="auto"/>
            <w:right w:val="none" w:sz="0" w:space="0" w:color="auto"/>
          </w:divBdr>
        </w:div>
        <w:div w:id="419761199">
          <w:marLeft w:val="480"/>
          <w:marRight w:val="0"/>
          <w:marTop w:val="0"/>
          <w:marBottom w:val="0"/>
          <w:divBdr>
            <w:top w:val="none" w:sz="0" w:space="0" w:color="auto"/>
            <w:left w:val="none" w:sz="0" w:space="0" w:color="auto"/>
            <w:bottom w:val="none" w:sz="0" w:space="0" w:color="auto"/>
            <w:right w:val="none" w:sz="0" w:space="0" w:color="auto"/>
          </w:divBdr>
        </w:div>
        <w:div w:id="428431506">
          <w:marLeft w:val="480"/>
          <w:marRight w:val="0"/>
          <w:marTop w:val="0"/>
          <w:marBottom w:val="0"/>
          <w:divBdr>
            <w:top w:val="none" w:sz="0" w:space="0" w:color="auto"/>
            <w:left w:val="none" w:sz="0" w:space="0" w:color="auto"/>
            <w:bottom w:val="none" w:sz="0" w:space="0" w:color="auto"/>
            <w:right w:val="none" w:sz="0" w:space="0" w:color="auto"/>
          </w:divBdr>
        </w:div>
        <w:div w:id="457143091">
          <w:marLeft w:val="480"/>
          <w:marRight w:val="0"/>
          <w:marTop w:val="0"/>
          <w:marBottom w:val="0"/>
          <w:divBdr>
            <w:top w:val="none" w:sz="0" w:space="0" w:color="auto"/>
            <w:left w:val="none" w:sz="0" w:space="0" w:color="auto"/>
            <w:bottom w:val="none" w:sz="0" w:space="0" w:color="auto"/>
            <w:right w:val="none" w:sz="0" w:space="0" w:color="auto"/>
          </w:divBdr>
        </w:div>
        <w:div w:id="500127098">
          <w:marLeft w:val="480"/>
          <w:marRight w:val="0"/>
          <w:marTop w:val="0"/>
          <w:marBottom w:val="0"/>
          <w:divBdr>
            <w:top w:val="none" w:sz="0" w:space="0" w:color="auto"/>
            <w:left w:val="none" w:sz="0" w:space="0" w:color="auto"/>
            <w:bottom w:val="none" w:sz="0" w:space="0" w:color="auto"/>
            <w:right w:val="none" w:sz="0" w:space="0" w:color="auto"/>
          </w:divBdr>
        </w:div>
        <w:div w:id="502858332">
          <w:marLeft w:val="480"/>
          <w:marRight w:val="0"/>
          <w:marTop w:val="0"/>
          <w:marBottom w:val="0"/>
          <w:divBdr>
            <w:top w:val="none" w:sz="0" w:space="0" w:color="auto"/>
            <w:left w:val="none" w:sz="0" w:space="0" w:color="auto"/>
            <w:bottom w:val="none" w:sz="0" w:space="0" w:color="auto"/>
            <w:right w:val="none" w:sz="0" w:space="0" w:color="auto"/>
          </w:divBdr>
        </w:div>
        <w:div w:id="510460785">
          <w:marLeft w:val="480"/>
          <w:marRight w:val="0"/>
          <w:marTop w:val="0"/>
          <w:marBottom w:val="0"/>
          <w:divBdr>
            <w:top w:val="none" w:sz="0" w:space="0" w:color="auto"/>
            <w:left w:val="none" w:sz="0" w:space="0" w:color="auto"/>
            <w:bottom w:val="none" w:sz="0" w:space="0" w:color="auto"/>
            <w:right w:val="none" w:sz="0" w:space="0" w:color="auto"/>
          </w:divBdr>
        </w:div>
        <w:div w:id="546186152">
          <w:marLeft w:val="480"/>
          <w:marRight w:val="0"/>
          <w:marTop w:val="0"/>
          <w:marBottom w:val="0"/>
          <w:divBdr>
            <w:top w:val="none" w:sz="0" w:space="0" w:color="auto"/>
            <w:left w:val="none" w:sz="0" w:space="0" w:color="auto"/>
            <w:bottom w:val="none" w:sz="0" w:space="0" w:color="auto"/>
            <w:right w:val="none" w:sz="0" w:space="0" w:color="auto"/>
          </w:divBdr>
        </w:div>
        <w:div w:id="551230406">
          <w:marLeft w:val="480"/>
          <w:marRight w:val="0"/>
          <w:marTop w:val="0"/>
          <w:marBottom w:val="0"/>
          <w:divBdr>
            <w:top w:val="none" w:sz="0" w:space="0" w:color="auto"/>
            <w:left w:val="none" w:sz="0" w:space="0" w:color="auto"/>
            <w:bottom w:val="none" w:sz="0" w:space="0" w:color="auto"/>
            <w:right w:val="none" w:sz="0" w:space="0" w:color="auto"/>
          </w:divBdr>
        </w:div>
        <w:div w:id="552425179">
          <w:marLeft w:val="480"/>
          <w:marRight w:val="0"/>
          <w:marTop w:val="0"/>
          <w:marBottom w:val="0"/>
          <w:divBdr>
            <w:top w:val="none" w:sz="0" w:space="0" w:color="auto"/>
            <w:left w:val="none" w:sz="0" w:space="0" w:color="auto"/>
            <w:bottom w:val="none" w:sz="0" w:space="0" w:color="auto"/>
            <w:right w:val="none" w:sz="0" w:space="0" w:color="auto"/>
          </w:divBdr>
        </w:div>
        <w:div w:id="564417844">
          <w:marLeft w:val="480"/>
          <w:marRight w:val="0"/>
          <w:marTop w:val="0"/>
          <w:marBottom w:val="0"/>
          <w:divBdr>
            <w:top w:val="none" w:sz="0" w:space="0" w:color="auto"/>
            <w:left w:val="none" w:sz="0" w:space="0" w:color="auto"/>
            <w:bottom w:val="none" w:sz="0" w:space="0" w:color="auto"/>
            <w:right w:val="none" w:sz="0" w:space="0" w:color="auto"/>
          </w:divBdr>
        </w:div>
        <w:div w:id="572082542">
          <w:marLeft w:val="480"/>
          <w:marRight w:val="0"/>
          <w:marTop w:val="0"/>
          <w:marBottom w:val="0"/>
          <w:divBdr>
            <w:top w:val="none" w:sz="0" w:space="0" w:color="auto"/>
            <w:left w:val="none" w:sz="0" w:space="0" w:color="auto"/>
            <w:bottom w:val="none" w:sz="0" w:space="0" w:color="auto"/>
            <w:right w:val="none" w:sz="0" w:space="0" w:color="auto"/>
          </w:divBdr>
        </w:div>
        <w:div w:id="589003891">
          <w:marLeft w:val="480"/>
          <w:marRight w:val="0"/>
          <w:marTop w:val="0"/>
          <w:marBottom w:val="0"/>
          <w:divBdr>
            <w:top w:val="none" w:sz="0" w:space="0" w:color="auto"/>
            <w:left w:val="none" w:sz="0" w:space="0" w:color="auto"/>
            <w:bottom w:val="none" w:sz="0" w:space="0" w:color="auto"/>
            <w:right w:val="none" w:sz="0" w:space="0" w:color="auto"/>
          </w:divBdr>
        </w:div>
        <w:div w:id="607201419">
          <w:marLeft w:val="480"/>
          <w:marRight w:val="0"/>
          <w:marTop w:val="0"/>
          <w:marBottom w:val="0"/>
          <w:divBdr>
            <w:top w:val="none" w:sz="0" w:space="0" w:color="auto"/>
            <w:left w:val="none" w:sz="0" w:space="0" w:color="auto"/>
            <w:bottom w:val="none" w:sz="0" w:space="0" w:color="auto"/>
            <w:right w:val="none" w:sz="0" w:space="0" w:color="auto"/>
          </w:divBdr>
        </w:div>
        <w:div w:id="671877606">
          <w:marLeft w:val="480"/>
          <w:marRight w:val="0"/>
          <w:marTop w:val="0"/>
          <w:marBottom w:val="0"/>
          <w:divBdr>
            <w:top w:val="none" w:sz="0" w:space="0" w:color="auto"/>
            <w:left w:val="none" w:sz="0" w:space="0" w:color="auto"/>
            <w:bottom w:val="none" w:sz="0" w:space="0" w:color="auto"/>
            <w:right w:val="none" w:sz="0" w:space="0" w:color="auto"/>
          </w:divBdr>
        </w:div>
        <w:div w:id="679284016">
          <w:marLeft w:val="480"/>
          <w:marRight w:val="0"/>
          <w:marTop w:val="0"/>
          <w:marBottom w:val="0"/>
          <w:divBdr>
            <w:top w:val="none" w:sz="0" w:space="0" w:color="auto"/>
            <w:left w:val="none" w:sz="0" w:space="0" w:color="auto"/>
            <w:bottom w:val="none" w:sz="0" w:space="0" w:color="auto"/>
            <w:right w:val="none" w:sz="0" w:space="0" w:color="auto"/>
          </w:divBdr>
        </w:div>
        <w:div w:id="684289687">
          <w:marLeft w:val="480"/>
          <w:marRight w:val="0"/>
          <w:marTop w:val="0"/>
          <w:marBottom w:val="0"/>
          <w:divBdr>
            <w:top w:val="none" w:sz="0" w:space="0" w:color="auto"/>
            <w:left w:val="none" w:sz="0" w:space="0" w:color="auto"/>
            <w:bottom w:val="none" w:sz="0" w:space="0" w:color="auto"/>
            <w:right w:val="none" w:sz="0" w:space="0" w:color="auto"/>
          </w:divBdr>
        </w:div>
        <w:div w:id="694162244">
          <w:marLeft w:val="480"/>
          <w:marRight w:val="0"/>
          <w:marTop w:val="0"/>
          <w:marBottom w:val="0"/>
          <w:divBdr>
            <w:top w:val="none" w:sz="0" w:space="0" w:color="auto"/>
            <w:left w:val="none" w:sz="0" w:space="0" w:color="auto"/>
            <w:bottom w:val="none" w:sz="0" w:space="0" w:color="auto"/>
            <w:right w:val="none" w:sz="0" w:space="0" w:color="auto"/>
          </w:divBdr>
        </w:div>
        <w:div w:id="702248877">
          <w:marLeft w:val="480"/>
          <w:marRight w:val="0"/>
          <w:marTop w:val="0"/>
          <w:marBottom w:val="0"/>
          <w:divBdr>
            <w:top w:val="none" w:sz="0" w:space="0" w:color="auto"/>
            <w:left w:val="none" w:sz="0" w:space="0" w:color="auto"/>
            <w:bottom w:val="none" w:sz="0" w:space="0" w:color="auto"/>
            <w:right w:val="none" w:sz="0" w:space="0" w:color="auto"/>
          </w:divBdr>
        </w:div>
        <w:div w:id="702484042">
          <w:marLeft w:val="480"/>
          <w:marRight w:val="0"/>
          <w:marTop w:val="0"/>
          <w:marBottom w:val="0"/>
          <w:divBdr>
            <w:top w:val="none" w:sz="0" w:space="0" w:color="auto"/>
            <w:left w:val="none" w:sz="0" w:space="0" w:color="auto"/>
            <w:bottom w:val="none" w:sz="0" w:space="0" w:color="auto"/>
            <w:right w:val="none" w:sz="0" w:space="0" w:color="auto"/>
          </w:divBdr>
        </w:div>
        <w:div w:id="708605188">
          <w:marLeft w:val="480"/>
          <w:marRight w:val="0"/>
          <w:marTop w:val="0"/>
          <w:marBottom w:val="0"/>
          <w:divBdr>
            <w:top w:val="none" w:sz="0" w:space="0" w:color="auto"/>
            <w:left w:val="none" w:sz="0" w:space="0" w:color="auto"/>
            <w:bottom w:val="none" w:sz="0" w:space="0" w:color="auto"/>
            <w:right w:val="none" w:sz="0" w:space="0" w:color="auto"/>
          </w:divBdr>
        </w:div>
        <w:div w:id="734202390">
          <w:marLeft w:val="480"/>
          <w:marRight w:val="0"/>
          <w:marTop w:val="0"/>
          <w:marBottom w:val="0"/>
          <w:divBdr>
            <w:top w:val="none" w:sz="0" w:space="0" w:color="auto"/>
            <w:left w:val="none" w:sz="0" w:space="0" w:color="auto"/>
            <w:bottom w:val="none" w:sz="0" w:space="0" w:color="auto"/>
            <w:right w:val="none" w:sz="0" w:space="0" w:color="auto"/>
          </w:divBdr>
        </w:div>
        <w:div w:id="757943531">
          <w:marLeft w:val="480"/>
          <w:marRight w:val="0"/>
          <w:marTop w:val="0"/>
          <w:marBottom w:val="0"/>
          <w:divBdr>
            <w:top w:val="none" w:sz="0" w:space="0" w:color="auto"/>
            <w:left w:val="none" w:sz="0" w:space="0" w:color="auto"/>
            <w:bottom w:val="none" w:sz="0" w:space="0" w:color="auto"/>
            <w:right w:val="none" w:sz="0" w:space="0" w:color="auto"/>
          </w:divBdr>
        </w:div>
        <w:div w:id="765151325">
          <w:marLeft w:val="480"/>
          <w:marRight w:val="0"/>
          <w:marTop w:val="0"/>
          <w:marBottom w:val="0"/>
          <w:divBdr>
            <w:top w:val="none" w:sz="0" w:space="0" w:color="auto"/>
            <w:left w:val="none" w:sz="0" w:space="0" w:color="auto"/>
            <w:bottom w:val="none" w:sz="0" w:space="0" w:color="auto"/>
            <w:right w:val="none" w:sz="0" w:space="0" w:color="auto"/>
          </w:divBdr>
        </w:div>
        <w:div w:id="792989685">
          <w:marLeft w:val="480"/>
          <w:marRight w:val="0"/>
          <w:marTop w:val="0"/>
          <w:marBottom w:val="0"/>
          <w:divBdr>
            <w:top w:val="none" w:sz="0" w:space="0" w:color="auto"/>
            <w:left w:val="none" w:sz="0" w:space="0" w:color="auto"/>
            <w:bottom w:val="none" w:sz="0" w:space="0" w:color="auto"/>
            <w:right w:val="none" w:sz="0" w:space="0" w:color="auto"/>
          </w:divBdr>
        </w:div>
        <w:div w:id="804936004">
          <w:marLeft w:val="480"/>
          <w:marRight w:val="0"/>
          <w:marTop w:val="0"/>
          <w:marBottom w:val="0"/>
          <w:divBdr>
            <w:top w:val="none" w:sz="0" w:space="0" w:color="auto"/>
            <w:left w:val="none" w:sz="0" w:space="0" w:color="auto"/>
            <w:bottom w:val="none" w:sz="0" w:space="0" w:color="auto"/>
            <w:right w:val="none" w:sz="0" w:space="0" w:color="auto"/>
          </w:divBdr>
        </w:div>
        <w:div w:id="817914710">
          <w:marLeft w:val="480"/>
          <w:marRight w:val="0"/>
          <w:marTop w:val="0"/>
          <w:marBottom w:val="0"/>
          <w:divBdr>
            <w:top w:val="none" w:sz="0" w:space="0" w:color="auto"/>
            <w:left w:val="none" w:sz="0" w:space="0" w:color="auto"/>
            <w:bottom w:val="none" w:sz="0" w:space="0" w:color="auto"/>
            <w:right w:val="none" w:sz="0" w:space="0" w:color="auto"/>
          </w:divBdr>
        </w:div>
        <w:div w:id="851379106">
          <w:marLeft w:val="480"/>
          <w:marRight w:val="0"/>
          <w:marTop w:val="0"/>
          <w:marBottom w:val="0"/>
          <w:divBdr>
            <w:top w:val="none" w:sz="0" w:space="0" w:color="auto"/>
            <w:left w:val="none" w:sz="0" w:space="0" w:color="auto"/>
            <w:bottom w:val="none" w:sz="0" w:space="0" w:color="auto"/>
            <w:right w:val="none" w:sz="0" w:space="0" w:color="auto"/>
          </w:divBdr>
        </w:div>
        <w:div w:id="855653035">
          <w:marLeft w:val="480"/>
          <w:marRight w:val="0"/>
          <w:marTop w:val="0"/>
          <w:marBottom w:val="0"/>
          <w:divBdr>
            <w:top w:val="none" w:sz="0" w:space="0" w:color="auto"/>
            <w:left w:val="none" w:sz="0" w:space="0" w:color="auto"/>
            <w:bottom w:val="none" w:sz="0" w:space="0" w:color="auto"/>
            <w:right w:val="none" w:sz="0" w:space="0" w:color="auto"/>
          </w:divBdr>
        </w:div>
        <w:div w:id="857428442">
          <w:marLeft w:val="480"/>
          <w:marRight w:val="0"/>
          <w:marTop w:val="0"/>
          <w:marBottom w:val="0"/>
          <w:divBdr>
            <w:top w:val="none" w:sz="0" w:space="0" w:color="auto"/>
            <w:left w:val="none" w:sz="0" w:space="0" w:color="auto"/>
            <w:bottom w:val="none" w:sz="0" w:space="0" w:color="auto"/>
            <w:right w:val="none" w:sz="0" w:space="0" w:color="auto"/>
          </w:divBdr>
        </w:div>
        <w:div w:id="862137700">
          <w:marLeft w:val="480"/>
          <w:marRight w:val="0"/>
          <w:marTop w:val="0"/>
          <w:marBottom w:val="0"/>
          <w:divBdr>
            <w:top w:val="none" w:sz="0" w:space="0" w:color="auto"/>
            <w:left w:val="none" w:sz="0" w:space="0" w:color="auto"/>
            <w:bottom w:val="none" w:sz="0" w:space="0" w:color="auto"/>
            <w:right w:val="none" w:sz="0" w:space="0" w:color="auto"/>
          </w:divBdr>
        </w:div>
        <w:div w:id="881557480">
          <w:marLeft w:val="480"/>
          <w:marRight w:val="0"/>
          <w:marTop w:val="0"/>
          <w:marBottom w:val="0"/>
          <w:divBdr>
            <w:top w:val="none" w:sz="0" w:space="0" w:color="auto"/>
            <w:left w:val="none" w:sz="0" w:space="0" w:color="auto"/>
            <w:bottom w:val="none" w:sz="0" w:space="0" w:color="auto"/>
            <w:right w:val="none" w:sz="0" w:space="0" w:color="auto"/>
          </w:divBdr>
        </w:div>
        <w:div w:id="892930489">
          <w:marLeft w:val="480"/>
          <w:marRight w:val="0"/>
          <w:marTop w:val="0"/>
          <w:marBottom w:val="0"/>
          <w:divBdr>
            <w:top w:val="none" w:sz="0" w:space="0" w:color="auto"/>
            <w:left w:val="none" w:sz="0" w:space="0" w:color="auto"/>
            <w:bottom w:val="none" w:sz="0" w:space="0" w:color="auto"/>
            <w:right w:val="none" w:sz="0" w:space="0" w:color="auto"/>
          </w:divBdr>
        </w:div>
        <w:div w:id="893079554">
          <w:marLeft w:val="480"/>
          <w:marRight w:val="0"/>
          <w:marTop w:val="0"/>
          <w:marBottom w:val="0"/>
          <w:divBdr>
            <w:top w:val="none" w:sz="0" w:space="0" w:color="auto"/>
            <w:left w:val="none" w:sz="0" w:space="0" w:color="auto"/>
            <w:bottom w:val="none" w:sz="0" w:space="0" w:color="auto"/>
            <w:right w:val="none" w:sz="0" w:space="0" w:color="auto"/>
          </w:divBdr>
        </w:div>
        <w:div w:id="904337461">
          <w:marLeft w:val="480"/>
          <w:marRight w:val="0"/>
          <w:marTop w:val="0"/>
          <w:marBottom w:val="0"/>
          <w:divBdr>
            <w:top w:val="none" w:sz="0" w:space="0" w:color="auto"/>
            <w:left w:val="none" w:sz="0" w:space="0" w:color="auto"/>
            <w:bottom w:val="none" w:sz="0" w:space="0" w:color="auto"/>
            <w:right w:val="none" w:sz="0" w:space="0" w:color="auto"/>
          </w:divBdr>
        </w:div>
        <w:div w:id="919213409">
          <w:marLeft w:val="480"/>
          <w:marRight w:val="0"/>
          <w:marTop w:val="0"/>
          <w:marBottom w:val="0"/>
          <w:divBdr>
            <w:top w:val="none" w:sz="0" w:space="0" w:color="auto"/>
            <w:left w:val="none" w:sz="0" w:space="0" w:color="auto"/>
            <w:bottom w:val="none" w:sz="0" w:space="0" w:color="auto"/>
            <w:right w:val="none" w:sz="0" w:space="0" w:color="auto"/>
          </w:divBdr>
        </w:div>
        <w:div w:id="924918833">
          <w:marLeft w:val="480"/>
          <w:marRight w:val="0"/>
          <w:marTop w:val="0"/>
          <w:marBottom w:val="0"/>
          <w:divBdr>
            <w:top w:val="none" w:sz="0" w:space="0" w:color="auto"/>
            <w:left w:val="none" w:sz="0" w:space="0" w:color="auto"/>
            <w:bottom w:val="none" w:sz="0" w:space="0" w:color="auto"/>
            <w:right w:val="none" w:sz="0" w:space="0" w:color="auto"/>
          </w:divBdr>
        </w:div>
        <w:div w:id="937252143">
          <w:marLeft w:val="480"/>
          <w:marRight w:val="0"/>
          <w:marTop w:val="0"/>
          <w:marBottom w:val="0"/>
          <w:divBdr>
            <w:top w:val="none" w:sz="0" w:space="0" w:color="auto"/>
            <w:left w:val="none" w:sz="0" w:space="0" w:color="auto"/>
            <w:bottom w:val="none" w:sz="0" w:space="0" w:color="auto"/>
            <w:right w:val="none" w:sz="0" w:space="0" w:color="auto"/>
          </w:divBdr>
        </w:div>
        <w:div w:id="941689222">
          <w:marLeft w:val="480"/>
          <w:marRight w:val="0"/>
          <w:marTop w:val="0"/>
          <w:marBottom w:val="0"/>
          <w:divBdr>
            <w:top w:val="none" w:sz="0" w:space="0" w:color="auto"/>
            <w:left w:val="none" w:sz="0" w:space="0" w:color="auto"/>
            <w:bottom w:val="none" w:sz="0" w:space="0" w:color="auto"/>
            <w:right w:val="none" w:sz="0" w:space="0" w:color="auto"/>
          </w:divBdr>
        </w:div>
        <w:div w:id="956563458">
          <w:marLeft w:val="480"/>
          <w:marRight w:val="0"/>
          <w:marTop w:val="0"/>
          <w:marBottom w:val="0"/>
          <w:divBdr>
            <w:top w:val="none" w:sz="0" w:space="0" w:color="auto"/>
            <w:left w:val="none" w:sz="0" w:space="0" w:color="auto"/>
            <w:bottom w:val="none" w:sz="0" w:space="0" w:color="auto"/>
            <w:right w:val="none" w:sz="0" w:space="0" w:color="auto"/>
          </w:divBdr>
        </w:div>
        <w:div w:id="961617160">
          <w:marLeft w:val="480"/>
          <w:marRight w:val="0"/>
          <w:marTop w:val="0"/>
          <w:marBottom w:val="0"/>
          <w:divBdr>
            <w:top w:val="none" w:sz="0" w:space="0" w:color="auto"/>
            <w:left w:val="none" w:sz="0" w:space="0" w:color="auto"/>
            <w:bottom w:val="none" w:sz="0" w:space="0" w:color="auto"/>
            <w:right w:val="none" w:sz="0" w:space="0" w:color="auto"/>
          </w:divBdr>
        </w:div>
        <w:div w:id="965429629">
          <w:marLeft w:val="480"/>
          <w:marRight w:val="0"/>
          <w:marTop w:val="0"/>
          <w:marBottom w:val="0"/>
          <w:divBdr>
            <w:top w:val="none" w:sz="0" w:space="0" w:color="auto"/>
            <w:left w:val="none" w:sz="0" w:space="0" w:color="auto"/>
            <w:bottom w:val="none" w:sz="0" w:space="0" w:color="auto"/>
            <w:right w:val="none" w:sz="0" w:space="0" w:color="auto"/>
          </w:divBdr>
        </w:div>
        <w:div w:id="968314532">
          <w:marLeft w:val="480"/>
          <w:marRight w:val="0"/>
          <w:marTop w:val="0"/>
          <w:marBottom w:val="0"/>
          <w:divBdr>
            <w:top w:val="none" w:sz="0" w:space="0" w:color="auto"/>
            <w:left w:val="none" w:sz="0" w:space="0" w:color="auto"/>
            <w:bottom w:val="none" w:sz="0" w:space="0" w:color="auto"/>
            <w:right w:val="none" w:sz="0" w:space="0" w:color="auto"/>
          </w:divBdr>
        </w:div>
        <w:div w:id="990793763">
          <w:marLeft w:val="480"/>
          <w:marRight w:val="0"/>
          <w:marTop w:val="0"/>
          <w:marBottom w:val="0"/>
          <w:divBdr>
            <w:top w:val="none" w:sz="0" w:space="0" w:color="auto"/>
            <w:left w:val="none" w:sz="0" w:space="0" w:color="auto"/>
            <w:bottom w:val="none" w:sz="0" w:space="0" w:color="auto"/>
            <w:right w:val="none" w:sz="0" w:space="0" w:color="auto"/>
          </w:divBdr>
        </w:div>
        <w:div w:id="994727060">
          <w:marLeft w:val="480"/>
          <w:marRight w:val="0"/>
          <w:marTop w:val="0"/>
          <w:marBottom w:val="0"/>
          <w:divBdr>
            <w:top w:val="none" w:sz="0" w:space="0" w:color="auto"/>
            <w:left w:val="none" w:sz="0" w:space="0" w:color="auto"/>
            <w:bottom w:val="none" w:sz="0" w:space="0" w:color="auto"/>
            <w:right w:val="none" w:sz="0" w:space="0" w:color="auto"/>
          </w:divBdr>
        </w:div>
        <w:div w:id="1012563166">
          <w:marLeft w:val="480"/>
          <w:marRight w:val="0"/>
          <w:marTop w:val="0"/>
          <w:marBottom w:val="0"/>
          <w:divBdr>
            <w:top w:val="none" w:sz="0" w:space="0" w:color="auto"/>
            <w:left w:val="none" w:sz="0" w:space="0" w:color="auto"/>
            <w:bottom w:val="none" w:sz="0" w:space="0" w:color="auto"/>
            <w:right w:val="none" w:sz="0" w:space="0" w:color="auto"/>
          </w:divBdr>
        </w:div>
        <w:div w:id="1014302269">
          <w:marLeft w:val="480"/>
          <w:marRight w:val="0"/>
          <w:marTop w:val="0"/>
          <w:marBottom w:val="0"/>
          <w:divBdr>
            <w:top w:val="none" w:sz="0" w:space="0" w:color="auto"/>
            <w:left w:val="none" w:sz="0" w:space="0" w:color="auto"/>
            <w:bottom w:val="none" w:sz="0" w:space="0" w:color="auto"/>
            <w:right w:val="none" w:sz="0" w:space="0" w:color="auto"/>
          </w:divBdr>
        </w:div>
        <w:div w:id="1015578546">
          <w:marLeft w:val="480"/>
          <w:marRight w:val="0"/>
          <w:marTop w:val="0"/>
          <w:marBottom w:val="0"/>
          <w:divBdr>
            <w:top w:val="none" w:sz="0" w:space="0" w:color="auto"/>
            <w:left w:val="none" w:sz="0" w:space="0" w:color="auto"/>
            <w:bottom w:val="none" w:sz="0" w:space="0" w:color="auto"/>
            <w:right w:val="none" w:sz="0" w:space="0" w:color="auto"/>
          </w:divBdr>
        </w:div>
        <w:div w:id="1018696126">
          <w:marLeft w:val="480"/>
          <w:marRight w:val="0"/>
          <w:marTop w:val="0"/>
          <w:marBottom w:val="0"/>
          <w:divBdr>
            <w:top w:val="none" w:sz="0" w:space="0" w:color="auto"/>
            <w:left w:val="none" w:sz="0" w:space="0" w:color="auto"/>
            <w:bottom w:val="none" w:sz="0" w:space="0" w:color="auto"/>
            <w:right w:val="none" w:sz="0" w:space="0" w:color="auto"/>
          </w:divBdr>
        </w:div>
        <w:div w:id="1030687296">
          <w:marLeft w:val="480"/>
          <w:marRight w:val="0"/>
          <w:marTop w:val="0"/>
          <w:marBottom w:val="0"/>
          <w:divBdr>
            <w:top w:val="none" w:sz="0" w:space="0" w:color="auto"/>
            <w:left w:val="none" w:sz="0" w:space="0" w:color="auto"/>
            <w:bottom w:val="none" w:sz="0" w:space="0" w:color="auto"/>
            <w:right w:val="none" w:sz="0" w:space="0" w:color="auto"/>
          </w:divBdr>
        </w:div>
        <w:div w:id="1030957083">
          <w:marLeft w:val="480"/>
          <w:marRight w:val="0"/>
          <w:marTop w:val="0"/>
          <w:marBottom w:val="0"/>
          <w:divBdr>
            <w:top w:val="none" w:sz="0" w:space="0" w:color="auto"/>
            <w:left w:val="none" w:sz="0" w:space="0" w:color="auto"/>
            <w:bottom w:val="none" w:sz="0" w:space="0" w:color="auto"/>
            <w:right w:val="none" w:sz="0" w:space="0" w:color="auto"/>
          </w:divBdr>
        </w:div>
        <w:div w:id="1038704579">
          <w:marLeft w:val="480"/>
          <w:marRight w:val="0"/>
          <w:marTop w:val="0"/>
          <w:marBottom w:val="0"/>
          <w:divBdr>
            <w:top w:val="none" w:sz="0" w:space="0" w:color="auto"/>
            <w:left w:val="none" w:sz="0" w:space="0" w:color="auto"/>
            <w:bottom w:val="none" w:sz="0" w:space="0" w:color="auto"/>
            <w:right w:val="none" w:sz="0" w:space="0" w:color="auto"/>
          </w:divBdr>
        </w:div>
        <w:div w:id="1040858011">
          <w:marLeft w:val="480"/>
          <w:marRight w:val="0"/>
          <w:marTop w:val="0"/>
          <w:marBottom w:val="0"/>
          <w:divBdr>
            <w:top w:val="none" w:sz="0" w:space="0" w:color="auto"/>
            <w:left w:val="none" w:sz="0" w:space="0" w:color="auto"/>
            <w:bottom w:val="none" w:sz="0" w:space="0" w:color="auto"/>
            <w:right w:val="none" w:sz="0" w:space="0" w:color="auto"/>
          </w:divBdr>
        </w:div>
        <w:div w:id="1043599508">
          <w:marLeft w:val="480"/>
          <w:marRight w:val="0"/>
          <w:marTop w:val="0"/>
          <w:marBottom w:val="0"/>
          <w:divBdr>
            <w:top w:val="none" w:sz="0" w:space="0" w:color="auto"/>
            <w:left w:val="none" w:sz="0" w:space="0" w:color="auto"/>
            <w:bottom w:val="none" w:sz="0" w:space="0" w:color="auto"/>
            <w:right w:val="none" w:sz="0" w:space="0" w:color="auto"/>
          </w:divBdr>
        </w:div>
        <w:div w:id="1044984922">
          <w:marLeft w:val="480"/>
          <w:marRight w:val="0"/>
          <w:marTop w:val="0"/>
          <w:marBottom w:val="0"/>
          <w:divBdr>
            <w:top w:val="none" w:sz="0" w:space="0" w:color="auto"/>
            <w:left w:val="none" w:sz="0" w:space="0" w:color="auto"/>
            <w:bottom w:val="none" w:sz="0" w:space="0" w:color="auto"/>
            <w:right w:val="none" w:sz="0" w:space="0" w:color="auto"/>
          </w:divBdr>
        </w:div>
        <w:div w:id="1048262107">
          <w:marLeft w:val="480"/>
          <w:marRight w:val="0"/>
          <w:marTop w:val="0"/>
          <w:marBottom w:val="0"/>
          <w:divBdr>
            <w:top w:val="none" w:sz="0" w:space="0" w:color="auto"/>
            <w:left w:val="none" w:sz="0" w:space="0" w:color="auto"/>
            <w:bottom w:val="none" w:sz="0" w:space="0" w:color="auto"/>
            <w:right w:val="none" w:sz="0" w:space="0" w:color="auto"/>
          </w:divBdr>
        </w:div>
        <w:div w:id="1062942944">
          <w:marLeft w:val="480"/>
          <w:marRight w:val="0"/>
          <w:marTop w:val="0"/>
          <w:marBottom w:val="0"/>
          <w:divBdr>
            <w:top w:val="none" w:sz="0" w:space="0" w:color="auto"/>
            <w:left w:val="none" w:sz="0" w:space="0" w:color="auto"/>
            <w:bottom w:val="none" w:sz="0" w:space="0" w:color="auto"/>
            <w:right w:val="none" w:sz="0" w:space="0" w:color="auto"/>
          </w:divBdr>
        </w:div>
        <w:div w:id="1075785429">
          <w:marLeft w:val="480"/>
          <w:marRight w:val="0"/>
          <w:marTop w:val="0"/>
          <w:marBottom w:val="0"/>
          <w:divBdr>
            <w:top w:val="none" w:sz="0" w:space="0" w:color="auto"/>
            <w:left w:val="none" w:sz="0" w:space="0" w:color="auto"/>
            <w:bottom w:val="none" w:sz="0" w:space="0" w:color="auto"/>
            <w:right w:val="none" w:sz="0" w:space="0" w:color="auto"/>
          </w:divBdr>
        </w:div>
        <w:div w:id="1089231013">
          <w:marLeft w:val="480"/>
          <w:marRight w:val="0"/>
          <w:marTop w:val="0"/>
          <w:marBottom w:val="0"/>
          <w:divBdr>
            <w:top w:val="none" w:sz="0" w:space="0" w:color="auto"/>
            <w:left w:val="none" w:sz="0" w:space="0" w:color="auto"/>
            <w:bottom w:val="none" w:sz="0" w:space="0" w:color="auto"/>
            <w:right w:val="none" w:sz="0" w:space="0" w:color="auto"/>
          </w:divBdr>
        </w:div>
        <w:div w:id="1091853578">
          <w:marLeft w:val="480"/>
          <w:marRight w:val="0"/>
          <w:marTop w:val="0"/>
          <w:marBottom w:val="0"/>
          <w:divBdr>
            <w:top w:val="none" w:sz="0" w:space="0" w:color="auto"/>
            <w:left w:val="none" w:sz="0" w:space="0" w:color="auto"/>
            <w:bottom w:val="none" w:sz="0" w:space="0" w:color="auto"/>
            <w:right w:val="none" w:sz="0" w:space="0" w:color="auto"/>
          </w:divBdr>
        </w:div>
        <w:div w:id="1099837191">
          <w:marLeft w:val="480"/>
          <w:marRight w:val="0"/>
          <w:marTop w:val="0"/>
          <w:marBottom w:val="0"/>
          <w:divBdr>
            <w:top w:val="none" w:sz="0" w:space="0" w:color="auto"/>
            <w:left w:val="none" w:sz="0" w:space="0" w:color="auto"/>
            <w:bottom w:val="none" w:sz="0" w:space="0" w:color="auto"/>
            <w:right w:val="none" w:sz="0" w:space="0" w:color="auto"/>
          </w:divBdr>
        </w:div>
        <w:div w:id="1152792166">
          <w:marLeft w:val="480"/>
          <w:marRight w:val="0"/>
          <w:marTop w:val="0"/>
          <w:marBottom w:val="0"/>
          <w:divBdr>
            <w:top w:val="none" w:sz="0" w:space="0" w:color="auto"/>
            <w:left w:val="none" w:sz="0" w:space="0" w:color="auto"/>
            <w:bottom w:val="none" w:sz="0" w:space="0" w:color="auto"/>
            <w:right w:val="none" w:sz="0" w:space="0" w:color="auto"/>
          </w:divBdr>
        </w:div>
        <w:div w:id="1159493165">
          <w:marLeft w:val="480"/>
          <w:marRight w:val="0"/>
          <w:marTop w:val="0"/>
          <w:marBottom w:val="0"/>
          <w:divBdr>
            <w:top w:val="none" w:sz="0" w:space="0" w:color="auto"/>
            <w:left w:val="none" w:sz="0" w:space="0" w:color="auto"/>
            <w:bottom w:val="none" w:sz="0" w:space="0" w:color="auto"/>
            <w:right w:val="none" w:sz="0" w:space="0" w:color="auto"/>
          </w:divBdr>
        </w:div>
        <w:div w:id="1161504929">
          <w:marLeft w:val="480"/>
          <w:marRight w:val="0"/>
          <w:marTop w:val="0"/>
          <w:marBottom w:val="0"/>
          <w:divBdr>
            <w:top w:val="none" w:sz="0" w:space="0" w:color="auto"/>
            <w:left w:val="none" w:sz="0" w:space="0" w:color="auto"/>
            <w:bottom w:val="none" w:sz="0" w:space="0" w:color="auto"/>
            <w:right w:val="none" w:sz="0" w:space="0" w:color="auto"/>
          </w:divBdr>
        </w:div>
        <w:div w:id="1166629231">
          <w:marLeft w:val="480"/>
          <w:marRight w:val="0"/>
          <w:marTop w:val="0"/>
          <w:marBottom w:val="0"/>
          <w:divBdr>
            <w:top w:val="none" w:sz="0" w:space="0" w:color="auto"/>
            <w:left w:val="none" w:sz="0" w:space="0" w:color="auto"/>
            <w:bottom w:val="none" w:sz="0" w:space="0" w:color="auto"/>
            <w:right w:val="none" w:sz="0" w:space="0" w:color="auto"/>
          </w:divBdr>
        </w:div>
        <w:div w:id="1185097694">
          <w:marLeft w:val="480"/>
          <w:marRight w:val="0"/>
          <w:marTop w:val="0"/>
          <w:marBottom w:val="0"/>
          <w:divBdr>
            <w:top w:val="none" w:sz="0" w:space="0" w:color="auto"/>
            <w:left w:val="none" w:sz="0" w:space="0" w:color="auto"/>
            <w:bottom w:val="none" w:sz="0" w:space="0" w:color="auto"/>
            <w:right w:val="none" w:sz="0" w:space="0" w:color="auto"/>
          </w:divBdr>
        </w:div>
        <w:div w:id="1186750788">
          <w:marLeft w:val="480"/>
          <w:marRight w:val="0"/>
          <w:marTop w:val="0"/>
          <w:marBottom w:val="0"/>
          <w:divBdr>
            <w:top w:val="none" w:sz="0" w:space="0" w:color="auto"/>
            <w:left w:val="none" w:sz="0" w:space="0" w:color="auto"/>
            <w:bottom w:val="none" w:sz="0" w:space="0" w:color="auto"/>
            <w:right w:val="none" w:sz="0" w:space="0" w:color="auto"/>
          </w:divBdr>
        </w:div>
        <w:div w:id="1191409731">
          <w:marLeft w:val="480"/>
          <w:marRight w:val="0"/>
          <w:marTop w:val="0"/>
          <w:marBottom w:val="0"/>
          <w:divBdr>
            <w:top w:val="none" w:sz="0" w:space="0" w:color="auto"/>
            <w:left w:val="none" w:sz="0" w:space="0" w:color="auto"/>
            <w:bottom w:val="none" w:sz="0" w:space="0" w:color="auto"/>
            <w:right w:val="none" w:sz="0" w:space="0" w:color="auto"/>
          </w:divBdr>
        </w:div>
        <w:div w:id="1200971316">
          <w:marLeft w:val="480"/>
          <w:marRight w:val="0"/>
          <w:marTop w:val="0"/>
          <w:marBottom w:val="0"/>
          <w:divBdr>
            <w:top w:val="none" w:sz="0" w:space="0" w:color="auto"/>
            <w:left w:val="none" w:sz="0" w:space="0" w:color="auto"/>
            <w:bottom w:val="none" w:sz="0" w:space="0" w:color="auto"/>
            <w:right w:val="none" w:sz="0" w:space="0" w:color="auto"/>
          </w:divBdr>
        </w:div>
        <w:div w:id="1222862214">
          <w:marLeft w:val="480"/>
          <w:marRight w:val="0"/>
          <w:marTop w:val="0"/>
          <w:marBottom w:val="0"/>
          <w:divBdr>
            <w:top w:val="none" w:sz="0" w:space="0" w:color="auto"/>
            <w:left w:val="none" w:sz="0" w:space="0" w:color="auto"/>
            <w:bottom w:val="none" w:sz="0" w:space="0" w:color="auto"/>
            <w:right w:val="none" w:sz="0" w:space="0" w:color="auto"/>
          </w:divBdr>
        </w:div>
        <w:div w:id="1222904306">
          <w:marLeft w:val="480"/>
          <w:marRight w:val="0"/>
          <w:marTop w:val="0"/>
          <w:marBottom w:val="0"/>
          <w:divBdr>
            <w:top w:val="none" w:sz="0" w:space="0" w:color="auto"/>
            <w:left w:val="none" w:sz="0" w:space="0" w:color="auto"/>
            <w:bottom w:val="none" w:sz="0" w:space="0" w:color="auto"/>
            <w:right w:val="none" w:sz="0" w:space="0" w:color="auto"/>
          </w:divBdr>
        </w:div>
        <w:div w:id="1228611305">
          <w:marLeft w:val="480"/>
          <w:marRight w:val="0"/>
          <w:marTop w:val="0"/>
          <w:marBottom w:val="0"/>
          <w:divBdr>
            <w:top w:val="none" w:sz="0" w:space="0" w:color="auto"/>
            <w:left w:val="none" w:sz="0" w:space="0" w:color="auto"/>
            <w:bottom w:val="none" w:sz="0" w:space="0" w:color="auto"/>
            <w:right w:val="none" w:sz="0" w:space="0" w:color="auto"/>
          </w:divBdr>
        </w:div>
        <w:div w:id="1233807834">
          <w:marLeft w:val="480"/>
          <w:marRight w:val="0"/>
          <w:marTop w:val="0"/>
          <w:marBottom w:val="0"/>
          <w:divBdr>
            <w:top w:val="none" w:sz="0" w:space="0" w:color="auto"/>
            <w:left w:val="none" w:sz="0" w:space="0" w:color="auto"/>
            <w:bottom w:val="none" w:sz="0" w:space="0" w:color="auto"/>
            <w:right w:val="none" w:sz="0" w:space="0" w:color="auto"/>
          </w:divBdr>
        </w:div>
        <w:div w:id="1252469326">
          <w:marLeft w:val="480"/>
          <w:marRight w:val="0"/>
          <w:marTop w:val="0"/>
          <w:marBottom w:val="0"/>
          <w:divBdr>
            <w:top w:val="none" w:sz="0" w:space="0" w:color="auto"/>
            <w:left w:val="none" w:sz="0" w:space="0" w:color="auto"/>
            <w:bottom w:val="none" w:sz="0" w:space="0" w:color="auto"/>
            <w:right w:val="none" w:sz="0" w:space="0" w:color="auto"/>
          </w:divBdr>
        </w:div>
        <w:div w:id="1284194671">
          <w:marLeft w:val="480"/>
          <w:marRight w:val="0"/>
          <w:marTop w:val="0"/>
          <w:marBottom w:val="0"/>
          <w:divBdr>
            <w:top w:val="none" w:sz="0" w:space="0" w:color="auto"/>
            <w:left w:val="none" w:sz="0" w:space="0" w:color="auto"/>
            <w:bottom w:val="none" w:sz="0" w:space="0" w:color="auto"/>
            <w:right w:val="none" w:sz="0" w:space="0" w:color="auto"/>
          </w:divBdr>
        </w:div>
        <w:div w:id="1298997293">
          <w:marLeft w:val="480"/>
          <w:marRight w:val="0"/>
          <w:marTop w:val="0"/>
          <w:marBottom w:val="0"/>
          <w:divBdr>
            <w:top w:val="none" w:sz="0" w:space="0" w:color="auto"/>
            <w:left w:val="none" w:sz="0" w:space="0" w:color="auto"/>
            <w:bottom w:val="none" w:sz="0" w:space="0" w:color="auto"/>
            <w:right w:val="none" w:sz="0" w:space="0" w:color="auto"/>
          </w:divBdr>
        </w:div>
        <w:div w:id="1328900218">
          <w:marLeft w:val="480"/>
          <w:marRight w:val="0"/>
          <w:marTop w:val="0"/>
          <w:marBottom w:val="0"/>
          <w:divBdr>
            <w:top w:val="none" w:sz="0" w:space="0" w:color="auto"/>
            <w:left w:val="none" w:sz="0" w:space="0" w:color="auto"/>
            <w:bottom w:val="none" w:sz="0" w:space="0" w:color="auto"/>
            <w:right w:val="none" w:sz="0" w:space="0" w:color="auto"/>
          </w:divBdr>
        </w:div>
        <w:div w:id="1342319174">
          <w:marLeft w:val="480"/>
          <w:marRight w:val="0"/>
          <w:marTop w:val="0"/>
          <w:marBottom w:val="0"/>
          <w:divBdr>
            <w:top w:val="none" w:sz="0" w:space="0" w:color="auto"/>
            <w:left w:val="none" w:sz="0" w:space="0" w:color="auto"/>
            <w:bottom w:val="none" w:sz="0" w:space="0" w:color="auto"/>
            <w:right w:val="none" w:sz="0" w:space="0" w:color="auto"/>
          </w:divBdr>
        </w:div>
        <w:div w:id="1368215500">
          <w:marLeft w:val="480"/>
          <w:marRight w:val="0"/>
          <w:marTop w:val="0"/>
          <w:marBottom w:val="0"/>
          <w:divBdr>
            <w:top w:val="none" w:sz="0" w:space="0" w:color="auto"/>
            <w:left w:val="none" w:sz="0" w:space="0" w:color="auto"/>
            <w:bottom w:val="none" w:sz="0" w:space="0" w:color="auto"/>
            <w:right w:val="none" w:sz="0" w:space="0" w:color="auto"/>
          </w:divBdr>
        </w:div>
        <w:div w:id="1379091614">
          <w:marLeft w:val="480"/>
          <w:marRight w:val="0"/>
          <w:marTop w:val="0"/>
          <w:marBottom w:val="0"/>
          <w:divBdr>
            <w:top w:val="none" w:sz="0" w:space="0" w:color="auto"/>
            <w:left w:val="none" w:sz="0" w:space="0" w:color="auto"/>
            <w:bottom w:val="none" w:sz="0" w:space="0" w:color="auto"/>
            <w:right w:val="none" w:sz="0" w:space="0" w:color="auto"/>
          </w:divBdr>
        </w:div>
        <w:div w:id="1386446035">
          <w:marLeft w:val="480"/>
          <w:marRight w:val="0"/>
          <w:marTop w:val="0"/>
          <w:marBottom w:val="0"/>
          <w:divBdr>
            <w:top w:val="none" w:sz="0" w:space="0" w:color="auto"/>
            <w:left w:val="none" w:sz="0" w:space="0" w:color="auto"/>
            <w:bottom w:val="none" w:sz="0" w:space="0" w:color="auto"/>
            <w:right w:val="none" w:sz="0" w:space="0" w:color="auto"/>
          </w:divBdr>
        </w:div>
        <w:div w:id="1401901839">
          <w:marLeft w:val="480"/>
          <w:marRight w:val="0"/>
          <w:marTop w:val="0"/>
          <w:marBottom w:val="0"/>
          <w:divBdr>
            <w:top w:val="none" w:sz="0" w:space="0" w:color="auto"/>
            <w:left w:val="none" w:sz="0" w:space="0" w:color="auto"/>
            <w:bottom w:val="none" w:sz="0" w:space="0" w:color="auto"/>
            <w:right w:val="none" w:sz="0" w:space="0" w:color="auto"/>
          </w:divBdr>
        </w:div>
        <w:div w:id="1407536528">
          <w:marLeft w:val="480"/>
          <w:marRight w:val="0"/>
          <w:marTop w:val="0"/>
          <w:marBottom w:val="0"/>
          <w:divBdr>
            <w:top w:val="none" w:sz="0" w:space="0" w:color="auto"/>
            <w:left w:val="none" w:sz="0" w:space="0" w:color="auto"/>
            <w:bottom w:val="none" w:sz="0" w:space="0" w:color="auto"/>
            <w:right w:val="none" w:sz="0" w:space="0" w:color="auto"/>
          </w:divBdr>
        </w:div>
        <w:div w:id="1410158462">
          <w:marLeft w:val="480"/>
          <w:marRight w:val="0"/>
          <w:marTop w:val="0"/>
          <w:marBottom w:val="0"/>
          <w:divBdr>
            <w:top w:val="none" w:sz="0" w:space="0" w:color="auto"/>
            <w:left w:val="none" w:sz="0" w:space="0" w:color="auto"/>
            <w:bottom w:val="none" w:sz="0" w:space="0" w:color="auto"/>
            <w:right w:val="none" w:sz="0" w:space="0" w:color="auto"/>
          </w:divBdr>
        </w:div>
        <w:div w:id="1430008090">
          <w:marLeft w:val="480"/>
          <w:marRight w:val="0"/>
          <w:marTop w:val="0"/>
          <w:marBottom w:val="0"/>
          <w:divBdr>
            <w:top w:val="none" w:sz="0" w:space="0" w:color="auto"/>
            <w:left w:val="none" w:sz="0" w:space="0" w:color="auto"/>
            <w:bottom w:val="none" w:sz="0" w:space="0" w:color="auto"/>
            <w:right w:val="none" w:sz="0" w:space="0" w:color="auto"/>
          </w:divBdr>
        </w:div>
        <w:div w:id="1441100105">
          <w:marLeft w:val="480"/>
          <w:marRight w:val="0"/>
          <w:marTop w:val="0"/>
          <w:marBottom w:val="0"/>
          <w:divBdr>
            <w:top w:val="none" w:sz="0" w:space="0" w:color="auto"/>
            <w:left w:val="none" w:sz="0" w:space="0" w:color="auto"/>
            <w:bottom w:val="none" w:sz="0" w:space="0" w:color="auto"/>
            <w:right w:val="none" w:sz="0" w:space="0" w:color="auto"/>
          </w:divBdr>
        </w:div>
        <w:div w:id="1459295058">
          <w:marLeft w:val="480"/>
          <w:marRight w:val="0"/>
          <w:marTop w:val="0"/>
          <w:marBottom w:val="0"/>
          <w:divBdr>
            <w:top w:val="none" w:sz="0" w:space="0" w:color="auto"/>
            <w:left w:val="none" w:sz="0" w:space="0" w:color="auto"/>
            <w:bottom w:val="none" w:sz="0" w:space="0" w:color="auto"/>
            <w:right w:val="none" w:sz="0" w:space="0" w:color="auto"/>
          </w:divBdr>
        </w:div>
        <w:div w:id="1468888770">
          <w:marLeft w:val="480"/>
          <w:marRight w:val="0"/>
          <w:marTop w:val="0"/>
          <w:marBottom w:val="0"/>
          <w:divBdr>
            <w:top w:val="none" w:sz="0" w:space="0" w:color="auto"/>
            <w:left w:val="none" w:sz="0" w:space="0" w:color="auto"/>
            <w:bottom w:val="none" w:sz="0" w:space="0" w:color="auto"/>
            <w:right w:val="none" w:sz="0" w:space="0" w:color="auto"/>
          </w:divBdr>
        </w:div>
        <w:div w:id="1486244134">
          <w:marLeft w:val="480"/>
          <w:marRight w:val="0"/>
          <w:marTop w:val="0"/>
          <w:marBottom w:val="0"/>
          <w:divBdr>
            <w:top w:val="none" w:sz="0" w:space="0" w:color="auto"/>
            <w:left w:val="none" w:sz="0" w:space="0" w:color="auto"/>
            <w:bottom w:val="none" w:sz="0" w:space="0" w:color="auto"/>
            <w:right w:val="none" w:sz="0" w:space="0" w:color="auto"/>
          </w:divBdr>
        </w:div>
        <w:div w:id="1489664587">
          <w:marLeft w:val="480"/>
          <w:marRight w:val="0"/>
          <w:marTop w:val="0"/>
          <w:marBottom w:val="0"/>
          <w:divBdr>
            <w:top w:val="none" w:sz="0" w:space="0" w:color="auto"/>
            <w:left w:val="none" w:sz="0" w:space="0" w:color="auto"/>
            <w:bottom w:val="none" w:sz="0" w:space="0" w:color="auto"/>
            <w:right w:val="none" w:sz="0" w:space="0" w:color="auto"/>
          </w:divBdr>
        </w:div>
        <w:div w:id="1491603164">
          <w:marLeft w:val="480"/>
          <w:marRight w:val="0"/>
          <w:marTop w:val="0"/>
          <w:marBottom w:val="0"/>
          <w:divBdr>
            <w:top w:val="none" w:sz="0" w:space="0" w:color="auto"/>
            <w:left w:val="none" w:sz="0" w:space="0" w:color="auto"/>
            <w:bottom w:val="none" w:sz="0" w:space="0" w:color="auto"/>
            <w:right w:val="none" w:sz="0" w:space="0" w:color="auto"/>
          </w:divBdr>
        </w:div>
        <w:div w:id="1497529275">
          <w:marLeft w:val="480"/>
          <w:marRight w:val="0"/>
          <w:marTop w:val="0"/>
          <w:marBottom w:val="0"/>
          <w:divBdr>
            <w:top w:val="none" w:sz="0" w:space="0" w:color="auto"/>
            <w:left w:val="none" w:sz="0" w:space="0" w:color="auto"/>
            <w:bottom w:val="none" w:sz="0" w:space="0" w:color="auto"/>
            <w:right w:val="none" w:sz="0" w:space="0" w:color="auto"/>
          </w:divBdr>
        </w:div>
        <w:div w:id="1504784724">
          <w:marLeft w:val="480"/>
          <w:marRight w:val="0"/>
          <w:marTop w:val="0"/>
          <w:marBottom w:val="0"/>
          <w:divBdr>
            <w:top w:val="none" w:sz="0" w:space="0" w:color="auto"/>
            <w:left w:val="none" w:sz="0" w:space="0" w:color="auto"/>
            <w:bottom w:val="none" w:sz="0" w:space="0" w:color="auto"/>
            <w:right w:val="none" w:sz="0" w:space="0" w:color="auto"/>
          </w:divBdr>
        </w:div>
        <w:div w:id="1518931032">
          <w:marLeft w:val="480"/>
          <w:marRight w:val="0"/>
          <w:marTop w:val="0"/>
          <w:marBottom w:val="0"/>
          <w:divBdr>
            <w:top w:val="none" w:sz="0" w:space="0" w:color="auto"/>
            <w:left w:val="none" w:sz="0" w:space="0" w:color="auto"/>
            <w:bottom w:val="none" w:sz="0" w:space="0" w:color="auto"/>
            <w:right w:val="none" w:sz="0" w:space="0" w:color="auto"/>
          </w:divBdr>
        </w:div>
        <w:div w:id="1522276951">
          <w:marLeft w:val="480"/>
          <w:marRight w:val="0"/>
          <w:marTop w:val="0"/>
          <w:marBottom w:val="0"/>
          <w:divBdr>
            <w:top w:val="none" w:sz="0" w:space="0" w:color="auto"/>
            <w:left w:val="none" w:sz="0" w:space="0" w:color="auto"/>
            <w:bottom w:val="none" w:sz="0" w:space="0" w:color="auto"/>
            <w:right w:val="none" w:sz="0" w:space="0" w:color="auto"/>
          </w:divBdr>
        </w:div>
        <w:div w:id="1528982307">
          <w:marLeft w:val="480"/>
          <w:marRight w:val="0"/>
          <w:marTop w:val="0"/>
          <w:marBottom w:val="0"/>
          <w:divBdr>
            <w:top w:val="none" w:sz="0" w:space="0" w:color="auto"/>
            <w:left w:val="none" w:sz="0" w:space="0" w:color="auto"/>
            <w:bottom w:val="none" w:sz="0" w:space="0" w:color="auto"/>
            <w:right w:val="none" w:sz="0" w:space="0" w:color="auto"/>
          </w:divBdr>
        </w:div>
        <w:div w:id="1538857702">
          <w:marLeft w:val="480"/>
          <w:marRight w:val="0"/>
          <w:marTop w:val="0"/>
          <w:marBottom w:val="0"/>
          <w:divBdr>
            <w:top w:val="none" w:sz="0" w:space="0" w:color="auto"/>
            <w:left w:val="none" w:sz="0" w:space="0" w:color="auto"/>
            <w:bottom w:val="none" w:sz="0" w:space="0" w:color="auto"/>
            <w:right w:val="none" w:sz="0" w:space="0" w:color="auto"/>
          </w:divBdr>
        </w:div>
        <w:div w:id="1544714986">
          <w:marLeft w:val="480"/>
          <w:marRight w:val="0"/>
          <w:marTop w:val="0"/>
          <w:marBottom w:val="0"/>
          <w:divBdr>
            <w:top w:val="none" w:sz="0" w:space="0" w:color="auto"/>
            <w:left w:val="none" w:sz="0" w:space="0" w:color="auto"/>
            <w:bottom w:val="none" w:sz="0" w:space="0" w:color="auto"/>
            <w:right w:val="none" w:sz="0" w:space="0" w:color="auto"/>
          </w:divBdr>
        </w:div>
        <w:div w:id="1554544022">
          <w:marLeft w:val="480"/>
          <w:marRight w:val="0"/>
          <w:marTop w:val="0"/>
          <w:marBottom w:val="0"/>
          <w:divBdr>
            <w:top w:val="none" w:sz="0" w:space="0" w:color="auto"/>
            <w:left w:val="none" w:sz="0" w:space="0" w:color="auto"/>
            <w:bottom w:val="none" w:sz="0" w:space="0" w:color="auto"/>
            <w:right w:val="none" w:sz="0" w:space="0" w:color="auto"/>
          </w:divBdr>
        </w:div>
        <w:div w:id="1569339431">
          <w:marLeft w:val="480"/>
          <w:marRight w:val="0"/>
          <w:marTop w:val="0"/>
          <w:marBottom w:val="0"/>
          <w:divBdr>
            <w:top w:val="none" w:sz="0" w:space="0" w:color="auto"/>
            <w:left w:val="none" w:sz="0" w:space="0" w:color="auto"/>
            <w:bottom w:val="none" w:sz="0" w:space="0" w:color="auto"/>
            <w:right w:val="none" w:sz="0" w:space="0" w:color="auto"/>
          </w:divBdr>
        </w:div>
        <w:div w:id="1569730141">
          <w:marLeft w:val="480"/>
          <w:marRight w:val="0"/>
          <w:marTop w:val="0"/>
          <w:marBottom w:val="0"/>
          <w:divBdr>
            <w:top w:val="none" w:sz="0" w:space="0" w:color="auto"/>
            <w:left w:val="none" w:sz="0" w:space="0" w:color="auto"/>
            <w:bottom w:val="none" w:sz="0" w:space="0" w:color="auto"/>
            <w:right w:val="none" w:sz="0" w:space="0" w:color="auto"/>
          </w:divBdr>
        </w:div>
        <w:div w:id="1571503832">
          <w:marLeft w:val="480"/>
          <w:marRight w:val="0"/>
          <w:marTop w:val="0"/>
          <w:marBottom w:val="0"/>
          <w:divBdr>
            <w:top w:val="none" w:sz="0" w:space="0" w:color="auto"/>
            <w:left w:val="none" w:sz="0" w:space="0" w:color="auto"/>
            <w:bottom w:val="none" w:sz="0" w:space="0" w:color="auto"/>
            <w:right w:val="none" w:sz="0" w:space="0" w:color="auto"/>
          </w:divBdr>
        </w:div>
        <w:div w:id="1586836318">
          <w:marLeft w:val="480"/>
          <w:marRight w:val="0"/>
          <w:marTop w:val="0"/>
          <w:marBottom w:val="0"/>
          <w:divBdr>
            <w:top w:val="none" w:sz="0" w:space="0" w:color="auto"/>
            <w:left w:val="none" w:sz="0" w:space="0" w:color="auto"/>
            <w:bottom w:val="none" w:sz="0" w:space="0" w:color="auto"/>
            <w:right w:val="none" w:sz="0" w:space="0" w:color="auto"/>
          </w:divBdr>
        </w:div>
        <w:div w:id="1621916983">
          <w:marLeft w:val="480"/>
          <w:marRight w:val="0"/>
          <w:marTop w:val="0"/>
          <w:marBottom w:val="0"/>
          <w:divBdr>
            <w:top w:val="none" w:sz="0" w:space="0" w:color="auto"/>
            <w:left w:val="none" w:sz="0" w:space="0" w:color="auto"/>
            <w:bottom w:val="none" w:sz="0" w:space="0" w:color="auto"/>
            <w:right w:val="none" w:sz="0" w:space="0" w:color="auto"/>
          </w:divBdr>
        </w:div>
        <w:div w:id="1622682706">
          <w:marLeft w:val="480"/>
          <w:marRight w:val="0"/>
          <w:marTop w:val="0"/>
          <w:marBottom w:val="0"/>
          <w:divBdr>
            <w:top w:val="none" w:sz="0" w:space="0" w:color="auto"/>
            <w:left w:val="none" w:sz="0" w:space="0" w:color="auto"/>
            <w:bottom w:val="none" w:sz="0" w:space="0" w:color="auto"/>
            <w:right w:val="none" w:sz="0" w:space="0" w:color="auto"/>
          </w:divBdr>
        </w:div>
        <w:div w:id="1634407246">
          <w:marLeft w:val="480"/>
          <w:marRight w:val="0"/>
          <w:marTop w:val="0"/>
          <w:marBottom w:val="0"/>
          <w:divBdr>
            <w:top w:val="none" w:sz="0" w:space="0" w:color="auto"/>
            <w:left w:val="none" w:sz="0" w:space="0" w:color="auto"/>
            <w:bottom w:val="none" w:sz="0" w:space="0" w:color="auto"/>
            <w:right w:val="none" w:sz="0" w:space="0" w:color="auto"/>
          </w:divBdr>
        </w:div>
        <w:div w:id="1642347875">
          <w:marLeft w:val="480"/>
          <w:marRight w:val="0"/>
          <w:marTop w:val="0"/>
          <w:marBottom w:val="0"/>
          <w:divBdr>
            <w:top w:val="none" w:sz="0" w:space="0" w:color="auto"/>
            <w:left w:val="none" w:sz="0" w:space="0" w:color="auto"/>
            <w:bottom w:val="none" w:sz="0" w:space="0" w:color="auto"/>
            <w:right w:val="none" w:sz="0" w:space="0" w:color="auto"/>
          </w:divBdr>
        </w:div>
        <w:div w:id="1661694785">
          <w:marLeft w:val="480"/>
          <w:marRight w:val="0"/>
          <w:marTop w:val="0"/>
          <w:marBottom w:val="0"/>
          <w:divBdr>
            <w:top w:val="none" w:sz="0" w:space="0" w:color="auto"/>
            <w:left w:val="none" w:sz="0" w:space="0" w:color="auto"/>
            <w:bottom w:val="none" w:sz="0" w:space="0" w:color="auto"/>
            <w:right w:val="none" w:sz="0" w:space="0" w:color="auto"/>
          </w:divBdr>
        </w:div>
        <w:div w:id="1666784194">
          <w:marLeft w:val="480"/>
          <w:marRight w:val="0"/>
          <w:marTop w:val="0"/>
          <w:marBottom w:val="0"/>
          <w:divBdr>
            <w:top w:val="none" w:sz="0" w:space="0" w:color="auto"/>
            <w:left w:val="none" w:sz="0" w:space="0" w:color="auto"/>
            <w:bottom w:val="none" w:sz="0" w:space="0" w:color="auto"/>
            <w:right w:val="none" w:sz="0" w:space="0" w:color="auto"/>
          </w:divBdr>
        </w:div>
        <w:div w:id="1669671256">
          <w:marLeft w:val="480"/>
          <w:marRight w:val="0"/>
          <w:marTop w:val="0"/>
          <w:marBottom w:val="0"/>
          <w:divBdr>
            <w:top w:val="none" w:sz="0" w:space="0" w:color="auto"/>
            <w:left w:val="none" w:sz="0" w:space="0" w:color="auto"/>
            <w:bottom w:val="none" w:sz="0" w:space="0" w:color="auto"/>
            <w:right w:val="none" w:sz="0" w:space="0" w:color="auto"/>
          </w:divBdr>
        </w:div>
        <w:div w:id="1685746086">
          <w:marLeft w:val="480"/>
          <w:marRight w:val="0"/>
          <w:marTop w:val="0"/>
          <w:marBottom w:val="0"/>
          <w:divBdr>
            <w:top w:val="none" w:sz="0" w:space="0" w:color="auto"/>
            <w:left w:val="none" w:sz="0" w:space="0" w:color="auto"/>
            <w:bottom w:val="none" w:sz="0" w:space="0" w:color="auto"/>
            <w:right w:val="none" w:sz="0" w:space="0" w:color="auto"/>
          </w:divBdr>
        </w:div>
        <w:div w:id="1691639939">
          <w:marLeft w:val="480"/>
          <w:marRight w:val="0"/>
          <w:marTop w:val="0"/>
          <w:marBottom w:val="0"/>
          <w:divBdr>
            <w:top w:val="none" w:sz="0" w:space="0" w:color="auto"/>
            <w:left w:val="none" w:sz="0" w:space="0" w:color="auto"/>
            <w:bottom w:val="none" w:sz="0" w:space="0" w:color="auto"/>
            <w:right w:val="none" w:sz="0" w:space="0" w:color="auto"/>
          </w:divBdr>
        </w:div>
        <w:div w:id="1698119968">
          <w:marLeft w:val="480"/>
          <w:marRight w:val="0"/>
          <w:marTop w:val="0"/>
          <w:marBottom w:val="0"/>
          <w:divBdr>
            <w:top w:val="none" w:sz="0" w:space="0" w:color="auto"/>
            <w:left w:val="none" w:sz="0" w:space="0" w:color="auto"/>
            <w:bottom w:val="none" w:sz="0" w:space="0" w:color="auto"/>
            <w:right w:val="none" w:sz="0" w:space="0" w:color="auto"/>
          </w:divBdr>
        </w:div>
        <w:div w:id="1700546534">
          <w:marLeft w:val="480"/>
          <w:marRight w:val="0"/>
          <w:marTop w:val="0"/>
          <w:marBottom w:val="0"/>
          <w:divBdr>
            <w:top w:val="none" w:sz="0" w:space="0" w:color="auto"/>
            <w:left w:val="none" w:sz="0" w:space="0" w:color="auto"/>
            <w:bottom w:val="none" w:sz="0" w:space="0" w:color="auto"/>
            <w:right w:val="none" w:sz="0" w:space="0" w:color="auto"/>
          </w:divBdr>
        </w:div>
        <w:div w:id="1714692147">
          <w:marLeft w:val="480"/>
          <w:marRight w:val="0"/>
          <w:marTop w:val="0"/>
          <w:marBottom w:val="0"/>
          <w:divBdr>
            <w:top w:val="none" w:sz="0" w:space="0" w:color="auto"/>
            <w:left w:val="none" w:sz="0" w:space="0" w:color="auto"/>
            <w:bottom w:val="none" w:sz="0" w:space="0" w:color="auto"/>
            <w:right w:val="none" w:sz="0" w:space="0" w:color="auto"/>
          </w:divBdr>
        </w:div>
        <w:div w:id="1725173613">
          <w:marLeft w:val="480"/>
          <w:marRight w:val="0"/>
          <w:marTop w:val="0"/>
          <w:marBottom w:val="0"/>
          <w:divBdr>
            <w:top w:val="none" w:sz="0" w:space="0" w:color="auto"/>
            <w:left w:val="none" w:sz="0" w:space="0" w:color="auto"/>
            <w:bottom w:val="none" w:sz="0" w:space="0" w:color="auto"/>
            <w:right w:val="none" w:sz="0" w:space="0" w:color="auto"/>
          </w:divBdr>
        </w:div>
        <w:div w:id="1734542091">
          <w:marLeft w:val="480"/>
          <w:marRight w:val="0"/>
          <w:marTop w:val="0"/>
          <w:marBottom w:val="0"/>
          <w:divBdr>
            <w:top w:val="none" w:sz="0" w:space="0" w:color="auto"/>
            <w:left w:val="none" w:sz="0" w:space="0" w:color="auto"/>
            <w:bottom w:val="none" w:sz="0" w:space="0" w:color="auto"/>
            <w:right w:val="none" w:sz="0" w:space="0" w:color="auto"/>
          </w:divBdr>
        </w:div>
        <w:div w:id="1734810605">
          <w:marLeft w:val="480"/>
          <w:marRight w:val="0"/>
          <w:marTop w:val="0"/>
          <w:marBottom w:val="0"/>
          <w:divBdr>
            <w:top w:val="none" w:sz="0" w:space="0" w:color="auto"/>
            <w:left w:val="none" w:sz="0" w:space="0" w:color="auto"/>
            <w:bottom w:val="none" w:sz="0" w:space="0" w:color="auto"/>
            <w:right w:val="none" w:sz="0" w:space="0" w:color="auto"/>
          </w:divBdr>
        </w:div>
        <w:div w:id="1741126064">
          <w:marLeft w:val="480"/>
          <w:marRight w:val="0"/>
          <w:marTop w:val="0"/>
          <w:marBottom w:val="0"/>
          <w:divBdr>
            <w:top w:val="none" w:sz="0" w:space="0" w:color="auto"/>
            <w:left w:val="none" w:sz="0" w:space="0" w:color="auto"/>
            <w:bottom w:val="none" w:sz="0" w:space="0" w:color="auto"/>
            <w:right w:val="none" w:sz="0" w:space="0" w:color="auto"/>
          </w:divBdr>
        </w:div>
        <w:div w:id="1756049097">
          <w:marLeft w:val="480"/>
          <w:marRight w:val="0"/>
          <w:marTop w:val="0"/>
          <w:marBottom w:val="0"/>
          <w:divBdr>
            <w:top w:val="none" w:sz="0" w:space="0" w:color="auto"/>
            <w:left w:val="none" w:sz="0" w:space="0" w:color="auto"/>
            <w:bottom w:val="none" w:sz="0" w:space="0" w:color="auto"/>
            <w:right w:val="none" w:sz="0" w:space="0" w:color="auto"/>
          </w:divBdr>
        </w:div>
        <w:div w:id="1776709819">
          <w:marLeft w:val="480"/>
          <w:marRight w:val="0"/>
          <w:marTop w:val="0"/>
          <w:marBottom w:val="0"/>
          <w:divBdr>
            <w:top w:val="none" w:sz="0" w:space="0" w:color="auto"/>
            <w:left w:val="none" w:sz="0" w:space="0" w:color="auto"/>
            <w:bottom w:val="none" w:sz="0" w:space="0" w:color="auto"/>
            <w:right w:val="none" w:sz="0" w:space="0" w:color="auto"/>
          </w:divBdr>
        </w:div>
        <w:div w:id="1781800712">
          <w:marLeft w:val="480"/>
          <w:marRight w:val="0"/>
          <w:marTop w:val="0"/>
          <w:marBottom w:val="0"/>
          <w:divBdr>
            <w:top w:val="none" w:sz="0" w:space="0" w:color="auto"/>
            <w:left w:val="none" w:sz="0" w:space="0" w:color="auto"/>
            <w:bottom w:val="none" w:sz="0" w:space="0" w:color="auto"/>
            <w:right w:val="none" w:sz="0" w:space="0" w:color="auto"/>
          </w:divBdr>
        </w:div>
        <w:div w:id="1784374957">
          <w:marLeft w:val="480"/>
          <w:marRight w:val="0"/>
          <w:marTop w:val="0"/>
          <w:marBottom w:val="0"/>
          <w:divBdr>
            <w:top w:val="none" w:sz="0" w:space="0" w:color="auto"/>
            <w:left w:val="none" w:sz="0" w:space="0" w:color="auto"/>
            <w:bottom w:val="none" w:sz="0" w:space="0" w:color="auto"/>
            <w:right w:val="none" w:sz="0" w:space="0" w:color="auto"/>
          </w:divBdr>
        </w:div>
      </w:divsChild>
    </w:div>
    <w:div w:id="459423324">
      <w:bodyDiv w:val="1"/>
      <w:marLeft w:val="0"/>
      <w:marRight w:val="0"/>
      <w:marTop w:val="0"/>
      <w:marBottom w:val="0"/>
      <w:divBdr>
        <w:top w:val="none" w:sz="0" w:space="0" w:color="auto"/>
        <w:left w:val="none" w:sz="0" w:space="0" w:color="auto"/>
        <w:bottom w:val="none" w:sz="0" w:space="0" w:color="auto"/>
        <w:right w:val="none" w:sz="0" w:space="0" w:color="auto"/>
      </w:divBdr>
      <w:divsChild>
        <w:div w:id="477203">
          <w:marLeft w:val="480"/>
          <w:marRight w:val="0"/>
          <w:marTop w:val="0"/>
          <w:marBottom w:val="0"/>
          <w:divBdr>
            <w:top w:val="none" w:sz="0" w:space="0" w:color="auto"/>
            <w:left w:val="none" w:sz="0" w:space="0" w:color="auto"/>
            <w:bottom w:val="none" w:sz="0" w:space="0" w:color="auto"/>
            <w:right w:val="none" w:sz="0" w:space="0" w:color="auto"/>
          </w:divBdr>
        </w:div>
        <w:div w:id="11347986">
          <w:marLeft w:val="480"/>
          <w:marRight w:val="0"/>
          <w:marTop w:val="0"/>
          <w:marBottom w:val="0"/>
          <w:divBdr>
            <w:top w:val="none" w:sz="0" w:space="0" w:color="auto"/>
            <w:left w:val="none" w:sz="0" w:space="0" w:color="auto"/>
            <w:bottom w:val="none" w:sz="0" w:space="0" w:color="auto"/>
            <w:right w:val="none" w:sz="0" w:space="0" w:color="auto"/>
          </w:divBdr>
        </w:div>
        <w:div w:id="12458044">
          <w:marLeft w:val="480"/>
          <w:marRight w:val="0"/>
          <w:marTop w:val="0"/>
          <w:marBottom w:val="0"/>
          <w:divBdr>
            <w:top w:val="none" w:sz="0" w:space="0" w:color="auto"/>
            <w:left w:val="none" w:sz="0" w:space="0" w:color="auto"/>
            <w:bottom w:val="none" w:sz="0" w:space="0" w:color="auto"/>
            <w:right w:val="none" w:sz="0" w:space="0" w:color="auto"/>
          </w:divBdr>
        </w:div>
        <w:div w:id="26683082">
          <w:marLeft w:val="480"/>
          <w:marRight w:val="0"/>
          <w:marTop w:val="0"/>
          <w:marBottom w:val="0"/>
          <w:divBdr>
            <w:top w:val="none" w:sz="0" w:space="0" w:color="auto"/>
            <w:left w:val="none" w:sz="0" w:space="0" w:color="auto"/>
            <w:bottom w:val="none" w:sz="0" w:space="0" w:color="auto"/>
            <w:right w:val="none" w:sz="0" w:space="0" w:color="auto"/>
          </w:divBdr>
        </w:div>
        <w:div w:id="27997839">
          <w:marLeft w:val="480"/>
          <w:marRight w:val="0"/>
          <w:marTop w:val="0"/>
          <w:marBottom w:val="0"/>
          <w:divBdr>
            <w:top w:val="none" w:sz="0" w:space="0" w:color="auto"/>
            <w:left w:val="none" w:sz="0" w:space="0" w:color="auto"/>
            <w:bottom w:val="none" w:sz="0" w:space="0" w:color="auto"/>
            <w:right w:val="none" w:sz="0" w:space="0" w:color="auto"/>
          </w:divBdr>
        </w:div>
        <w:div w:id="44915195">
          <w:marLeft w:val="480"/>
          <w:marRight w:val="0"/>
          <w:marTop w:val="0"/>
          <w:marBottom w:val="0"/>
          <w:divBdr>
            <w:top w:val="none" w:sz="0" w:space="0" w:color="auto"/>
            <w:left w:val="none" w:sz="0" w:space="0" w:color="auto"/>
            <w:bottom w:val="none" w:sz="0" w:space="0" w:color="auto"/>
            <w:right w:val="none" w:sz="0" w:space="0" w:color="auto"/>
          </w:divBdr>
        </w:div>
        <w:div w:id="55276916">
          <w:marLeft w:val="480"/>
          <w:marRight w:val="0"/>
          <w:marTop w:val="0"/>
          <w:marBottom w:val="0"/>
          <w:divBdr>
            <w:top w:val="none" w:sz="0" w:space="0" w:color="auto"/>
            <w:left w:val="none" w:sz="0" w:space="0" w:color="auto"/>
            <w:bottom w:val="none" w:sz="0" w:space="0" w:color="auto"/>
            <w:right w:val="none" w:sz="0" w:space="0" w:color="auto"/>
          </w:divBdr>
        </w:div>
        <w:div w:id="58749110">
          <w:marLeft w:val="480"/>
          <w:marRight w:val="0"/>
          <w:marTop w:val="0"/>
          <w:marBottom w:val="0"/>
          <w:divBdr>
            <w:top w:val="none" w:sz="0" w:space="0" w:color="auto"/>
            <w:left w:val="none" w:sz="0" w:space="0" w:color="auto"/>
            <w:bottom w:val="none" w:sz="0" w:space="0" w:color="auto"/>
            <w:right w:val="none" w:sz="0" w:space="0" w:color="auto"/>
          </w:divBdr>
        </w:div>
        <w:div w:id="60058530">
          <w:marLeft w:val="480"/>
          <w:marRight w:val="0"/>
          <w:marTop w:val="0"/>
          <w:marBottom w:val="0"/>
          <w:divBdr>
            <w:top w:val="none" w:sz="0" w:space="0" w:color="auto"/>
            <w:left w:val="none" w:sz="0" w:space="0" w:color="auto"/>
            <w:bottom w:val="none" w:sz="0" w:space="0" w:color="auto"/>
            <w:right w:val="none" w:sz="0" w:space="0" w:color="auto"/>
          </w:divBdr>
        </w:div>
        <w:div w:id="88939693">
          <w:marLeft w:val="480"/>
          <w:marRight w:val="0"/>
          <w:marTop w:val="0"/>
          <w:marBottom w:val="0"/>
          <w:divBdr>
            <w:top w:val="none" w:sz="0" w:space="0" w:color="auto"/>
            <w:left w:val="none" w:sz="0" w:space="0" w:color="auto"/>
            <w:bottom w:val="none" w:sz="0" w:space="0" w:color="auto"/>
            <w:right w:val="none" w:sz="0" w:space="0" w:color="auto"/>
          </w:divBdr>
        </w:div>
        <w:div w:id="89472753">
          <w:marLeft w:val="480"/>
          <w:marRight w:val="0"/>
          <w:marTop w:val="0"/>
          <w:marBottom w:val="0"/>
          <w:divBdr>
            <w:top w:val="none" w:sz="0" w:space="0" w:color="auto"/>
            <w:left w:val="none" w:sz="0" w:space="0" w:color="auto"/>
            <w:bottom w:val="none" w:sz="0" w:space="0" w:color="auto"/>
            <w:right w:val="none" w:sz="0" w:space="0" w:color="auto"/>
          </w:divBdr>
        </w:div>
        <w:div w:id="92937323">
          <w:marLeft w:val="480"/>
          <w:marRight w:val="0"/>
          <w:marTop w:val="0"/>
          <w:marBottom w:val="0"/>
          <w:divBdr>
            <w:top w:val="none" w:sz="0" w:space="0" w:color="auto"/>
            <w:left w:val="none" w:sz="0" w:space="0" w:color="auto"/>
            <w:bottom w:val="none" w:sz="0" w:space="0" w:color="auto"/>
            <w:right w:val="none" w:sz="0" w:space="0" w:color="auto"/>
          </w:divBdr>
        </w:div>
        <w:div w:id="108090167">
          <w:marLeft w:val="480"/>
          <w:marRight w:val="0"/>
          <w:marTop w:val="0"/>
          <w:marBottom w:val="0"/>
          <w:divBdr>
            <w:top w:val="none" w:sz="0" w:space="0" w:color="auto"/>
            <w:left w:val="none" w:sz="0" w:space="0" w:color="auto"/>
            <w:bottom w:val="none" w:sz="0" w:space="0" w:color="auto"/>
            <w:right w:val="none" w:sz="0" w:space="0" w:color="auto"/>
          </w:divBdr>
        </w:div>
        <w:div w:id="108739685">
          <w:marLeft w:val="480"/>
          <w:marRight w:val="0"/>
          <w:marTop w:val="0"/>
          <w:marBottom w:val="0"/>
          <w:divBdr>
            <w:top w:val="none" w:sz="0" w:space="0" w:color="auto"/>
            <w:left w:val="none" w:sz="0" w:space="0" w:color="auto"/>
            <w:bottom w:val="none" w:sz="0" w:space="0" w:color="auto"/>
            <w:right w:val="none" w:sz="0" w:space="0" w:color="auto"/>
          </w:divBdr>
        </w:div>
        <w:div w:id="113714998">
          <w:marLeft w:val="480"/>
          <w:marRight w:val="0"/>
          <w:marTop w:val="0"/>
          <w:marBottom w:val="0"/>
          <w:divBdr>
            <w:top w:val="none" w:sz="0" w:space="0" w:color="auto"/>
            <w:left w:val="none" w:sz="0" w:space="0" w:color="auto"/>
            <w:bottom w:val="none" w:sz="0" w:space="0" w:color="auto"/>
            <w:right w:val="none" w:sz="0" w:space="0" w:color="auto"/>
          </w:divBdr>
        </w:div>
        <w:div w:id="118686142">
          <w:marLeft w:val="480"/>
          <w:marRight w:val="0"/>
          <w:marTop w:val="0"/>
          <w:marBottom w:val="0"/>
          <w:divBdr>
            <w:top w:val="none" w:sz="0" w:space="0" w:color="auto"/>
            <w:left w:val="none" w:sz="0" w:space="0" w:color="auto"/>
            <w:bottom w:val="none" w:sz="0" w:space="0" w:color="auto"/>
            <w:right w:val="none" w:sz="0" w:space="0" w:color="auto"/>
          </w:divBdr>
        </w:div>
        <w:div w:id="131138536">
          <w:marLeft w:val="480"/>
          <w:marRight w:val="0"/>
          <w:marTop w:val="0"/>
          <w:marBottom w:val="0"/>
          <w:divBdr>
            <w:top w:val="none" w:sz="0" w:space="0" w:color="auto"/>
            <w:left w:val="none" w:sz="0" w:space="0" w:color="auto"/>
            <w:bottom w:val="none" w:sz="0" w:space="0" w:color="auto"/>
            <w:right w:val="none" w:sz="0" w:space="0" w:color="auto"/>
          </w:divBdr>
        </w:div>
        <w:div w:id="135226592">
          <w:marLeft w:val="480"/>
          <w:marRight w:val="0"/>
          <w:marTop w:val="0"/>
          <w:marBottom w:val="0"/>
          <w:divBdr>
            <w:top w:val="none" w:sz="0" w:space="0" w:color="auto"/>
            <w:left w:val="none" w:sz="0" w:space="0" w:color="auto"/>
            <w:bottom w:val="none" w:sz="0" w:space="0" w:color="auto"/>
            <w:right w:val="none" w:sz="0" w:space="0" w:color="auto"/>
          </w:divBdr>
        </w:div>
        <w:div w:id="136148707">
          <w:marLeft w:val="480"/>
          <w:marRight w:val="0"/>
          <w:marTop w:val="0"/>
          <w:marBottom w:val="0"/>
          <w:divBdr>
            <w:top w:val="none" w:sz="0" w:space="0" w:color="auto"/>
            <w:left w:val="none" w:sz="0" w:space="0" w:color="auto"/>
            <w:bottom w:val="none" w:sz="0" w:space="0" w:color="auto"/>
            <w:right w:val="none" w:sz="0" w:space="0" w:color="auto"/>
          </w:divBdr>
        </w:div>
        <w:div w:id="154154728">
          <w:marLeft w:val="480"/>
          <w:marRight w:val="0"/>
          <w:marTop w:val="0"/>
          <w:marBottom w:val="0"/>
          <w:divBdr>
            <w:top w:val="none" w:sz="0" w:space="0" w:color="auto"/>
            <w:left w:val="none" w:sz="0" w:space="0" w:color="auto"/>
            <w:bottom w:val="none" w:sz="0" w:space="0" w:color="auto"/>
            <w:right w:val="none" w:sz="0" w:space="0" w:color="auto"/>
          </w:divBdr>
        </w:div>
        <w:div w:id="159470718">
          <w:marLeft w:val="480"/>
          <w:marRight w:val="0"/>
          <w:marTop w:val="0"/>
          <w:marBottom w:val="0"/>
          <w:divBdr>
            <w:top w:val="none" w:sz="0" w:space="0" w:color="auto"/>
            <w:left w:val="none" w:sz="0" w:space="0" w:color="auto"/>
            <w:bottom w:val="none" w:sz="0" w:space="0" w:color="auto"/>
            <w:right w:val="none" w:sz="0" w:space="0" w:color="auto"/>
          </w:divBdr>
        </w:div>
        <w:div w:id="210657383">
          <w:marLeft w:val="480"/>
          <w:marRight w:val="0"/>
          <w:marTop w:val="0"/>
          <w:marBottom w:val="0"/>
          <w:divBdr>
            <w:top w:val="none" w:sz="0" w:space="0" w:color="auto"/>
            <w:left w:val="none" w:sz="0" w:space="0" w:color="auto"/>
            <w:bottom w:val="none" w:sz="0" w:space="0" w:color="auto"/>
            <w:right w:val="none" w:sz="0" w:space="0" w:color="auto"/>
          </w:divBdr>
        </w:div>
        <w:div w:id="215702563">
          <w:marLeft w:val="480"/>
          <w:marRight w:val="0"/>
          <w:marTop w:val="0"/>
          <w:marBottom w:val="0"/>
          <w:divBdr>
            <w:top w:val="none" w:sz="0" w:space="0" w:color="auto"/>
            <w:left w:val="none" w:sz="0" w:space="0" w:color="auto"/>
            <w:bottom w:val="none" w:sz="0" w:space="0" w:color="auto"/>
            <w:right w:val="none" w:sz="0" w:space="0" w:color="auto"/>
          </w:divBdr>
        </w:div>
        <w:div w:id="222101697">
          <w:marLeft w:val="480"/>
          <w:marRight w:val="0"/>
          <w:marTop w:val="0"/>
          <w:marBottom w:val="0"/>
          <w:divBdr>
            <w:top w:val="none" w:sz="0" w:space="0" w:color="auto"/>
            <w:left w:val="none" w:sz="0" w:space="0" w:color="auto"/>
            <w:bottom w:val="none" w:sz="0" w:space="0" w:color="auto"/>
            <w:right w:val="none" w:sz="0" w:space="0" w:color="auto"/>
          </w:divBdr>
        </w:div>
        <w:div w:id="226771990">
          <w:marLeft w:val="480"/>
          <w:marRight w:val="0"/>
          <w:marTop w:val="0"/>
          <w:marBottom w:val="0"/>
          <w:divBdr>
            <w:top w:val="none" w:sz="0" w:space="0" w:color="auto"/>
            <w:left w:val="none" w:sz="0" w:space="0" w:color="auto"/>
            <w:bottom w:val="none" w:sz="0" w:space="0" w:color="auto"/>
            <w:right w:val="none" w:sz="0" w:space="0" w:color="auto"/>
          </w:divBdr>
        </w:div>
        <w:div w:id="253518649">
          <w:marLeft w:val="480"/>
          <w:marRight w:val="0"/>
          <w:marTop w:val="0"/>
          <w:marBottom w:val="0"/>
          <w:divBdr>
            <w:top w:val="none" w:sz="0" w:space="0" w:color="auto"/>
            <w:left w:val="none" w:sz="0" w:space="0" w:color="auto"/>
            <w:bottom w:val="none" w:sz="0" w:space="0" w:color="auto"/>
            <w:right w:val="none" w:sz="0" w:space="0" w:color="auto"/>
          </w:divBdr>
        </w:div>
        <w:div w:id="256256748">
          <w:marLeft w:val="480"/>
          <w:marRight w:val="0"/>
          <w:marTop w:val="0"/>
          <w:marBottom w:val="0"/>
          <w:divBdr>
            <w:top w:val="none" w:sz="0" w:space="0" w:color="auto"/>
            <w:left w:val="none" w:sz="0" w:space="0" w:color="auto"/>
            <w:bottom w:val="none" w:sz="0" w:space="0" w:color="auto"/>
            <w:right w:val="none" w:sz="0" w:space="0" w:color="auto"/>
          </w:divBdr>
        </w:div>
        <w:div w:id="268588069">
          <w:marLeft w:val="480"/>
          <w:marRight w:val="0"/>
          <w:marTop w:val="0"/>
          <w:marBottom w:val="0"/>
          <w:divBdr>
            <w:top w:val="none" w:sz="0" w:space="0" w:color="auto"/>
            <w:left w:val="none" w:sz="0" w:space="0" w:color="auto"/>
            <w:bottom w:val="none" w:sz="0" w:space="0" w:color="auto"/>
            <w:right w:val="none" w:sz="0" w:space="0" w:color="auto"/>
          </w:divBdr>
        </w:div>
        <w:div w:id="276452397">
          <w:marLeft w:val="480"/>
          <w:marRight w:val="0"/>
          <w:marTop w:val="0"/>
          <w:marBottom w:val="0"/>
          <w:divBdr>
            <w:top w:val="none" w:sz="0" w:space="0" w:color="auto"/>
            <w:left w:val="none" w:sz="0" w:space="0" w:color="auto"/>
            <w:bottom w:val="none" w:sz="0" w:space="0" w:color="auto"/>
            <w:right w:val="none" w:sz="0" w:space="0" w:color="auto"/>
          </w:divBdr>
        </w:div>
        <w:div w:id="277372707">
          <w:marLeft w:val="480"/>
          <w:marRight w:val="0"/>
          <w:marTop w:val="0"/>
          <w:marBottom w:val="0"/>
          <w:divBdr>
            <w:top w:val="none" w:sz="0" w:space="0" w:color="auto"/>
            <w:left w:val="none" w:sz="0" w:space="0" w:color="auto"/>
            <w:bottom w:val="none" w:sz="0" w:space="0" w:color="auto"/>
            <w:right w:val="none" w:sz="0" w:space="0" w:color="auto"/>
          </w:divBdr>
        </w:div>
        <w:div w:id="280766505">
          <w:marLeft w:val="480"/>
          <w:marRight w:val="0"/>
          <w:marTop w:val="0"/>
          <w:marBottom w:val="0"/>
          <w:divBdr>
            <w:top w:val="none" w:sz="0" w:space="0" w:color="auto"/>
            <w:left w:val="none" w:sz="0" w:space="0" w:color="auto"/>
            <w:bottom w:val="none" w:sz="0" w:space="0" w:color="auto"/>
            <w:right w:val="none" w:sz="0" w:space="0" w:color="auto"/>
          </w:divBdr>
        </w:div>
        <w:div w:id="290594107">
          <w:marLeft w:val="480"/>
          <w:marRight w:val="0"/>
          <w:marTop w:val="0"/>
          <w:marBottom w:val="0"/>
          <w:divBdr>
            <w:top w:val="none" w:sz="0" w:space="0" w:color="auto"/>
            <w:left w:val="none" w:sz="0" w:space="0" w:color="auto"/>
            <w:bottom w:val="none" w:sz="0" w:space="0" w:color="auto"/>
            <w:right w:val="none" w:sz="0" w:space="0" w:color="auto"/>
          </w:divBdr>
        </w:div>
        <w:div w:id="300810959">
          <w:marLeft w:val="480"/>
          <w:marRight w:val="0"/>
          <w:marTop w:val="0"/>
          <w:marBottom w:val="0"/>
          <w:divBdr>
            <w:top w:val="none" w:sz="0" w:space="0" w:color="auto"/>
            <w:left w:val="none" w:sz="0" w:space="0" w:color="auto"/>
            <w:bottom w:val="none" w:sz="0" w:space="0" w:color="auto"/>
            <w:right w:val="none" w:sz="0" w:space="0" w:color="auto"/>
          </w:divBdr>
        </w:div>
        <w:div w:id="319163253">
          <w:marLeft w:val="480"/>
          <w:marRight w:val="0"/>
          <w:marTop w:val="0"/>
          <w:marBottom w:val="0"/>
          <w:divBdr>
            <w:top w:val="none" w:sz="0" w:space="0" w:color="auto"/>
            <w:left w:val="none" w:sz="0" w:space="0" w:color="auto"/>
            <w:bottom w:val="none" w:sz="0" w:space="0" w:color="auto"/>
            <w:right w:val="none" w:sz="0" w:space="0" w:color="auto"/>
          </w:divBdr>
        </w:div>
        <w:div w:id="319698437">
          <w:marLeft w:val="480"/>
          <w:marRight w:val="0"/>
          <w:marTop w:val="0"/>
          <w:marBottom w:val="0"/>
          <w:divBdr>
            <w:top w:val="none" w:sz="0" w:space="0" w:color="auto"/>
            <w:left w:val="none" w:sz="0" w:space="0" w:color="auto"/>
            <w:bottom w:val="none" w:sz="0" w:space="0" w:color="auto"/>
            <w:right w:val="none" w:sz="0" w:space="0" w:color="auto"/>
          </w:divBdr>
        </w:div>
        <w:div w:id="350449215">
          <w:marLeft w:val="480"/>
          <w:marRight w:val="0"/>
          <w:marTop w:val="0"/>
          <w:marBottom w:val="0"/>
          <w:divBdr>
            <w:top w:val="none" w:sz="0" w:space="0" w:color="auto"/>
            <w:left w:val="none" w:sz="0" w:space="0" w:color="auto"/>
            <w:bottom w:val="none" w:sz="0" w:space="0" w:color="auto"/>
            <w:right w:val="none" w:sz="0" w:space="0" w:color="auto"/>
          </w:divBdr>
        </w:div>
        <w:div w:id="354039383">
          <w:marLeft w:val="480"/>
          <w:marRight w:val="0"/>
          <w:marTop w:val="0"/>
          <w:marBottom w:val="0"/>
          <w:divBdr>
            <w:top w:val="none" w:sz="0" w:space="0" w:color="auto"/>
            <w:left w:val="none" w:sz="0" w:space="0" w:color="auto"/>
            <w:bottom w:val="none" w:sz="0" w:space="0" w:color="auto"/>
            <w:right w:val="none" w:sz="0" w:space="0" w:color="auto"/>
          </w:divBdr>
        </w:div>
        <w:div w:id="360403655">
          <w:marLeft w:val="480"/>
          <w:marRight w:val="0"/>
          <w:marTop w:val="0"/>
          <w:marBottom w:val="0"/>
          <w:divBdr>
            <w:top w:val="none" w:sz="0" w:space="0" w:color="auto"/>
            <w:left w:val="none" w:sz="0" w:space="0" w:color="auto"/>
            <w:bottom w:val="none" w:sz="0" w:space="0" w:color="auto"/>
            <w:right w:val="none" w:sz="0" w:space="0" w:color="auto"/>
          </w:divBdr>
        </w:div>
        <w:div w:id="376587324">
          <w:marLeft w:val="480"/>
          <w:marRight w:val="0"/>
          <w:marTop w:val="0"/>
          <w:marBottom w:val="0"/>
          <w:divBdr>
            <w:top w:val="none" w:sz="0" w:space="0" w:color="auto"/>
            <w:left w:val="none" w:sz="0" w:space="0" w:color="auto"/>
            <w:bottom w:val="none" w:sz="0" w:space="0" w:color="auto"/>
            <w:right w:val="none" w:sz="0" w:space="0" w:color="auto"/>
          </w:divBdr>
        </w:div>
        <w:div w:id="382945508">
          <w:marLeft w:val="480"/>
          <w:marRight w:val="0"/>
          <w:marTop w:val="0"/>
          <w:marBottom w:val="0"/>
          <w:divBdr>
            <w:top w:val="none" w:sz="0" w:space="0" w:color="auto"/>
            <w:left w:val="none" w:sz="0" w:space="0" w:color="auto"/>
            <w:bottom w:val="none" w:sz="0" w:space="0" w:color="auto"/>
            <w:right w:val="none" w:sz="0" w:space="0" w:color="auto"/>
          </w:divBdr>
        </w:div>
        <w:div w:id="412048561">
          <w:marLeft w:val="480"/>
          <w:marRight w:val="0"/>
          <w:marTop w:val="0"/>
          <w:marBottom w:val="0"/>
          <w:divBdr>
            <w:top w:val="none" w:sz="0" w:space="0" w:color="auto"/>
            <w:left w:val="none" w:sz="0" w:space="0" w:color="auto"/>
            <w:bottom w:val="none" w:sz="0" w:space="0" w:color="auto"/>
            <w:right w:val="none" w:sz="0" w:space="0" w:color="auto"/>
          </w:divBdr>
        </w:div>
        <w:div w:id="415789654">
          <w:marLeft w:val="480"/>
          <w:marRight w:val="0"/>
          <w:marTop w:val="0"/>
          <w:marBottom w:val="0"/>
          <w:divBdr>
            <w:top w:val="none" w:sz="0" w:space="0" w:color="auto"/>
            <w:left w:val="none" w:sz="0" w:space="0" w:color="auto"/>
            <w:bottom w:val="none" w:sz="0" w:space="0" w:color="auto"/>
            <w:right w:val="none" w:sz="0" w:space="0" w:color="auto"/>
          </w:divBdr>
        </w:div>
        <w:div w:id="418138802">
          <w:marLeft w:val="480"/>
          <w:marRight w:val="0"/>
          <w:marTop w:val="0"/>
          <w:marBottom w:val="0"/>
          <w:divBdr>
            <w:top w:val="none" w:sz="0" w:space="0" w:color="auto"/>
            <w:left w:val="none" w:sz="0" w:space="0" w:color="auto"/>
            <w:bottom w:val="none" w:sz="0" w:space="0" w:color="auto"/>
            <w:right w:val="none" w:sz="0" w:space="0" w:color="auto"/>
          </w:divBdr>
        </w:div>
        <w:div w:id="418185602">
          <w:marLeft w:val="480"/>
          <w:marRight w:val="0"/>
          <w:marTop w:val="0"/>
          <w:marBottom w:val="0"/>
          <w:divBdr>
            <w:top w:val="none" w:sz="0" w:space="0" w:color="auto"/>
            <w:left w:val="none" w:sz="0" w:space="0" w:color="auto"/>
            <w:bottom w:val="none" w:sz="0" w:space="0" w:color="auto"/>
            <w:right w:val="none" w:sz="0" w:space="0" w:color="auto"/>
          </w:divBdr>
        </w:div>
        <w:div w:id="431054811">
          <w:marLeft w:val="480"/>
          <w:marRight w:val="0"/>
          <w:marTop w:val="0"/>
          <w:marBottom w:val="0"/>
          <w:divBdr>
            <w:top w:val="none" w:sz="0" w:space="0" w:color="auto"/>
            <w:left w:val="none" w:sz="0" w:space="0" w:color="auto"/>
            <w:bottom w:val="none" w:sz="0" w:space="0" w:color="auto"/>
            <w:right w:val="none" w:sz="0" w:space="0" w:color="auto"/>
          </w:divBdr>
        </w:div>
        <w:div w:id="439422926">
          <w:marLeft w:val="480"/>
          <w:marRight w:val="0"/>
          <w:marTop w:val="0"/>
          <w:marBottom w:val="0"/>
          <w:divBdr>
            <w:top w:val="none" w:sz="0" w:space="0" w:color="auto"/>
            <w:left w:val="none" w:sz="0" w:space="0" w:color="auto"/>
            <w:bottom w:val="none" w:sz="0" w:space="0" w:color="auto"/>
            <w:right w:val="none" w:sz="0" w:space="0" w:color="auto"/>
          </w:divBdr>
        </w:div>
        <w:div w:id="445462081">
          <w:marLeft w:val="480"/>
          <w:marRight w:val="0"/>
          <w:marTop w:val="0"/>
          <w:marBottom w:val="0"/>
          <w:divBdr>
            <w:top w:val="none" w:sz="0" w:space="0" w:color="auto"/>
            <w:left w:val="none" w:sz="0" w:space="0" w:color="auto"/>
            <w:bottom w:val="none" w:sz="0" w:space="0" w:color="auto"/>
            <w:right w:val="none" w:sz="0" w:space="0" w:color="auto"/>
          </w:divBdr>
        </w:div>
        <w:div w:id="451172597">
          <w:marLeft w:val="480"/>
          <w:marRight w:val="0"/>
          <w:marTop w:val="0"/>
          <w:marBottom w:val="0"/>
          <w:divBdr>
            <w:top w:val="none" w:sz="0" w:space="0" w:color="auto"/>
            <w:left w:val="none" w:sz="0" w:space="0" w:color="auto"/>
            <w:bottom w:val="none" w:sz="0" w:space="0" w:color="auto"/>
            <w:right w:val="none" w:sz="0" w:space="0" w:color="auto"/>
          </w:divBdr>
        </w:div>
        <w:div w:id="459345577">
          <w:marLeft w:val="480"/>
          <w:marRight w:val="0"/>
          <w:marTop w:val="0"/>
          <w:marBottom w:val="0"/>
          <w:divBdr>
            <w:top w:val="none" w:sz="0" w:space="0" w:color="auto"/>
            <w:left w:val="none" w:sz="0" w:space="0" w:color="auto"/>
            <w:bottom w:val="none" w:sz="0" w:space="0" w:color="auto"/>
            <w:right w:val="none" w:sz="0" w:space="0" w:color="auto"/>
          </w:divBdr>
        </w:div>
        <w:div w:id="475489346">
          <w:marLeft w:val="480"/>
          <w:marRight w:val="0"/>
          <w:marTop w:val="0"/>
          <w:marBottom w:val="0"/>
          <w:divBdr>
            <w:top w:val="none" w:sz="0" w:space="0" w:color="auto"/>
            <w:left w:val="none" w:sz="0" w:space="0" w:color="auto"/>
            <w:bottom w:val="none" w:sz="0" w:space="0" w:color="auto"/>
            <w:right w:val="none" w:sz="0" w:space="0" w:color="auto"/>
          </w:divBdr>
        </w:div>
        <w:div w:id="482351687">
          <w:marLeft w:val="480"/>
          <w:marRight w:val="0"/>
          <w:marTop w:val="0"/>
          <w:marBottom w:val="0"/>
          <w:divBdr>
            <w:top w:val="none" w:sz="0" w:space="0" w:color="auto"/>
            <w:left w:val="none" w:sz="0" w:space="0" w:color="auto"/>
            <w:bottom w:val="none" w:sz="0" w:space="0" w:color="auto"/>
            <w:right w:val="none" w:sz="0" w:space="0" w:color="auto"/>
          </w:divBdr>
        </w:div>
        <w:div w:id="498934531">
          <w:marLeft w:val="480"/>
          <w:marRight w:val="0"/>
          <w:marTop w:val="0"/>
          <w:marBottom w:val="0"/>
          <w:divBdr>
            <w:top w:val="none" w:sz="0" w:space="0" w:color="auto"/>
            <w:left w:val="none" w:sz="0" w:space="0" w:color="auto"/>
            <w:bottom w:val="none" w:sz="0" w:space="0" w:color="auto"/>
            <w:right w:val="none" w:sz="0" w:space="0" w:color="auto"/>
          </w:divBdr>
        </w:div>
        <w:div w:id="503478831">
          <w:marLeft w:val="480"/>
          <w:marRight w:val="0"/>
          <w:marTop w:val="0"/>
          <w:marBottom w:val="0"/>
          <w:divBdr>
            <w:top w:val="none" w:sz="0" w:space="0" w:color="auto"/>
            <w:left w:val="none" w:sz="0" w:space="0" w:color="auto"/>
            <w:bottom w:val="none" w:sz="0" w:space="0" w:color="auto"/>
            <w:right w:val="none" w:sz="0" w:space="0" w:color="auto"/>
          </w:divBdr>
        </w:div>
        <w:div w:id="507717354">
          <w:marLeft w:val="480"/>
          <w:marRight w:val="0"/>
          <w:marTop w:val="0"/>
          <w:marBottom w:val="0"/>
          <w:divBdr>
            <w:top w:val="none" w:sz="0" w:space="0" w:color="auto"/>
            <w:left w:val="none" w:sz="0" w:space="0" w:color="auto"/>
            <w:bottom w:val="none" w:sz="0" w:space="0" w:color="auto"/>
            <w:right w:val="none" w:sz="0" w:space="0" w:color="auto"/>
          </w:divBdr>
        </w:div>
        <w:div w:id="521207895">
          <w:marLeft w:val="480"/>
          <w:marRight w:val="0"/>
          <w:marTop w:val="0"/>
          <w:marBottom w:val="0"/>
          <w:divBdr>
            <w:top w:val="none" w:sz="0" w:space="0" w:color="auto"/>
            <w:left w:val="none" w:sz="0" w:space="0" w:color="auto"/>
            <w:bottom w:val="none" w:sz="0" w:space="0" w:color="auto"/>
            <w:right w:val="none" w:sz="0" w:space="0" w:color="auto"/>
          </w:divBdr>
        </w:div>
        <w:div w:id="522939760">
          <w:marLeft w:val="480"/>
          <w:marRight w:val="0"/>
          <w:marTop w:val="0"/>
          <w:marBottom w:val="0"/>
          <w:divBdr>
            <w:top w:val="none" w:sz="0" w:space="0" w:color="auto"/>
            <w:left w:val="none" w:sz="0" w:space="0" w:color="auto"/>
            <w:bottom w:val="none" w:sz="0" w:space="0" w:color="auto"/>
            <w:right w:val="none" w:sz="0" w:space="0" w:color="auto"/>
          </w:divBdr>
        </w:div>
        <w:div w:id="526674868">
          <w:marLeft w:val="480"/>
          <w:marRight w:val="0"/>
          <w:marTop w:val="0"/>
          <w:marBottom w:val="0"/>
          <w:divBdr>
            <w:top w:val="none" w:sz="0" w:space="0" w:color="auto"/>
            <w:left w:val="none" w:sz="0" w:space="0" w:color="auto"/>
            <w:bottom w:val="none" w:sz="0" w:space="0" w:color="auto"/>
            <w:right w:val="none" w:sz="0" w:space="0" w:color="auto"/>
          </w:divBdr>
        </w:div>
        <w:div w:id="558131115">
          <w:marLeft w:val="480"/>
          <w:marRight w:val="0"/>
          <w:marTop w:val="0"/>
          <w:marBottom w:val="0"/>
          <w:divBdr>
            <w:top w:val="none" w:sz="0" w:space="0" w:color="auto"/>
            <w:left w:val="none" w:sz="0" w:space="0" w:color="auto"/>
            <w:bottom w:val="none" w:sz="0" w:space="0" w:color="auto"/>
            <w:right w:val="none" w:sz="0" w:space="0" w:color="auto"/>
          </w:divBdr>
        </w:div>
        <w:div w:id="588927934">
          <w:marLeft w:val="480"/>
          <w:marRight w:val="0"/>
          <w:marTop w:val="0"/>
          <w:marBottom w:val="0"/>
          <w:divBdr>
            <w:top w:val="none" w:sz="0" w:space="0" w:color="auto"/>
            <w:left w:val="none" w:sz="0" w:space="0" w:color="auto"/>
            <w:bottom w:val="none" w:sz="0" w:space="0" w:color="auto"/>
            <w:right w:val="none" w:sz="0" w:space="0" w:color="auto"/>
          </w:divBdr>
        </w:div>
        <w:div w:id="599875739">
          <w:marLeft w:val="480"/>
          <w:marRight w:val="0"/>
          <w:marTop w:val="0"/>
          <w:marBottom w:val="0"/>
          <w:divBdr>
            <w:top w:val="none" w:sz="0" w:space="0" w:color="auto"/>
            <w:left w:val="none" w:sz="0" w:space="0" w:color="auto"/>
            <w:bottom w:val="none" w:sz="0" w:space="0" w:color="auto"/>
            <w:right w:val="none" w:sz="0" w:space="0" w:color="auto"/>
          </w:divBdr>
        </w:div>
        <w:div w:id="607782109">
          <w:marLeft w:val="480"/>
          <w:marRight w:val="0"/>
          <w:marTop w:val="0"/>
          <w:marBottom w:val="0"/>
          <w:divBdr>
            <w:top w:val="none" w:sz="0" w:space="0" w:color="auto"/>
            <w:left w:val="none" w:sz="0" w:space="0" w:color="auto"/>
            <w:bottom w:val="none" w:sz="0" w:space="0" w:color="auto"/>
            <w:right w:val="none" w:sz="0" w:space="0" w:color="auto"/>
          </w:divBdr>
        </w:div>
        <w:div w:id="617684246">
          <w:marLeft w:val="480"/>
          <w:marRight w:val="0"/>
          <w:marTop w:val="0"/>
          <w:marBottom w:val="0"/>
          <w:divBdr>
            <w:top w:val="none" w:sz="0" w:space="0" w:color="auto"/>
            <w:left w:val="none" w:sz="0" w:space="0" w:color="auto"/>
            <w:bottom w:val="none" w:sz="0" w:space="0" w:color="auto"/>
            <w:right w:val="none" w:sz="0" w:space="0" w:color="auto"/>
          </w:divBdr>
        </w:div>
        <w:div w:id="619339441">
          <w:marLeft w:val="480"/>
          <w:marRight w:val="0"/>
          <w:marTop w:val="0"/>
          <w:marBottom w:val="0"/>
          <w:divBdr>
            <w:top w:val="none" w:sz="0" w:space="0" w:color="auto"/>
            <w:left w:val="none" w:sz="0" w:space="0" w:color="auto"/>
            <w:bottom w:val="none" w:sz="0" w:space="0" w:color="auto"/>
            <w:right w:val="none" w:sz="0" w:space="0" w:color="auto"/>
          </w:divBdr>
        </w:div>
        <w:div w:id="657348644">
          <w:marLeft w:val="480"/>
          <w:marRight w:val="0"/>
          <w:marTop w:val="0"/>
          <w:marBottom w:val="0"/>
          <w:divBdr>
            <w:top w:val="none" w:sz="0" w:space="0" w:color="auto"/>
            <w:left w:val="none" w:sz="0" w:space="0" w:color="auto"/>
            <w:bottom w:val="none" w:sz="0" w:space="0" w:color="auto"/>
            <w:right w:val="none" w:sz="0" w:space="0" w:color="auto"/>
          </w:divBdr>
        </w:div>
        <w:div w:id="660621175">
          <w:marLeft w:val="480"/>
          <w:marRight w:val="0"/>
          <w:marTop w:val="0"/>
          <w:marBottom w:val="0"/>
          <w:divBdr>
            <w:top w:val="none" w:sz="0" w:space="0" w:color="auto"/>
            <w:left w:val="none" w:sz="0" w:space="0" w:color="auto"/>
            <w:bottom w:val="none" w:sz="0" w:space="0" w:color="auto"/>
            <w:right w:val="none" w:sz="0" w:space="0" w:color="auto"/>
          </w:divBdr>
        </w:div>
        <w:div w:id="663095621">
          <w:marLeft w:val="480"/>
          <w:marRight w:val="0"/>
          <w:marTop w:val="0"/>
          <w:marBottom w:val="0"/>
          <w:divBdr>
            <w:top w:val="none" w:sz="0" w:space="0" w:color="auto"/>
            <w:left w:val="none" w:sz="0" w:space="0" w:color="auto"/>
            <w:bottom w:val="none" w:sz="0" w:space="0" w:color="auto"/>
            <w:right w:val="none" w:sz="0" w:space="0" w:color="auto"/>
          </w:divBdr>
        </w:div>
        <w:div w:id="663751355">
          <w:marLeft w:val="480"/>
          <w:marRight w:val="0"/>
          <w:marTop w:val="0"/>
          <w:marBottom w:val="0"/>
          <w:divBdr>
            <w:top w:val="none" w:sz="0" w:space="0" w:color="auto"/>
            <w:left w:val="none" w:sz="0" w:space="0" w:color="auto"/>
            <w:bottom w:val="none" w:sz="0" w:space="0" w:color="auto"/>
            <w:right w:val="none" w:sz="0" w:space="0" w:color="auto"/>
          </w:divBdr>
        </w:div>
        <w:div w:id="672144447">
          <w:marLeft w:val="480"/>
          <w:marRight w:val="0"/>
          <w:marTop w:val="0"/>
          <w:marBottom w:val="0"/>
          <w:divBdr>
            <w:top w:val="none" w:sz="0" w:space="0" w:color="auto"/>
            <w:left w:val="none" w:sz="0" w:space="0" w:color="auto"/>
            <w:bottom w:val="none" w:sz="0" w:space="0" w:color="auto"/>
            <w:right w:val="none" w:sz="0" w:space="0" w:color="auto"/>
          </w:divBdr>
        </w:div>
        <w:div w:id="688023599">
          <w:marLeft w:val="480"/>
          <w:marRight w:val="0"/>
          <w:marTop w:val="0"/>
          <w:marBottom w:val="0"/>
          <w:divBdr>
            <w:top w:val="none" w:sz="0" w:space="0" w:color="auto"/>
            <w:left w:val="none" w:sz="0" w:space="0" w:color="auto"/>
            <w:bottom w:val="none" w:sz="0" w:space="0" w:color="auto"/>
            <w:right w:val="none" w:sz="0" w:space="0" w:color="auto"/>
          </w:divBdr>
        </w:div>
        <w:div w:id="706610656">
          <w:marLeft w:val="480"/>
          <w:marRight w:val="0"/>
          <w:marTop w:val="0"/>
          <w:marBottom w:val="0"/>
          <w:divBdr>
            <w:top w:val="none" w:sz="0" w:space="0" w:color="auto"/>
            <w:left w:val="none" w:sz="0" w:space="0" w:color="auto"/>
            <w:bottom w:val="none" w:sz="0" w:space="0" w:color="auto"/>
            <w:right w:val="none" w:sz="0" w:space="0" w:color="auto"/>
          </w:divBdr>
        </w:div>
        <w:div w:id="713047167">
          <w:marLeft w:val="480"/>
          <w:marRight w:val="0"/>
          <w:marTop w:val="0"/>
          <w:marBottom w:val="0"/>
          <w:divBdr>
            <w:top w:val="none" w:sz="0" w:space="0" w:color="auto"/>
            <w:left w:val="none" w:sz="0" w:space="0" w:color="auto"/>
            <w:bottom w:val="none" w:sz="0" w:space="0" w:color="auto"/>
            <w:right w:val="none" w:sz="0" w:space="0" w:color="auto"/>
          </w:divBdr>
        </w:div>
        <w:div w:id="719863119">
          <w:marLeft w:val="480"/>
          <w:marRight w:val="0"/>
          <w:marTop w:val="0"/>
          <w:marBottom w:val="0"/>
          <w:divBdr>
            <w:top w:val="none" w:sz="0" w:space="0" w:color="auto"/>
            <w:left w:val="none" w:sz="0" w:space="0" w:color="auto"/>
            <w:bottom w:val="none" w:sz="0" w:space="0" w:color="auto"/>
            <w:right w:val="none" w:sz="0" w:space="0" w:color="auto"/>
          </w:divBdr>
        </w:div>
        <w:div w:id="721944967">
          <w:marLeft w:val="480"/>
          <w:marRight w:val="0"/>
          <w:marTop w:val="0"/>
          <w:marBottom w:val="0"/>
          <w:divBdr>
            <w:top w:val="none" w:sz="0" w:space="0" w:color="auto"/>
            <w:left w:val="none" w:sz="0" w:space="0" w:color="auto"/>
            <w:bottom w:val="none" w:sz="0" w:space="0" w:color="auto"/>
            <w:right w:val="none" w:sz="0" w:space="0" w:color="auto"/>
          </w:divBdr>
        </w:div>
        <w:div w:id="722288969">
          <w:marLeft w:val="480"/>
          <w:marRight w:val="0"/>
          <w:marTop w:val="0"/>
          <w:marBottom w:val="0"/>
          <w:divBdr>
            <w:top w:val="none" w:sz="0" w:space="0" w:color="auto"/>
            <w:left w:val="none" w:sz="0" w:space="0" w:color="auto"/>
            <w:bottom w:val="none" w:sz="0" w:space="0" w:color="auto"/>
            <w:right w:val="none" w:sz="0" w:space="0" w:color="auto"/>
          </w:divBdr>
        </w:div>
        <w:div w:id="729378760">
          <w:marLeft w:val="480"/>
          <w:marRight w:val="0"/>
          <w:marTop w:val="0"/>
          <w:marBottom w:val="0"/>
          <w:divBdr>
            <w:top w:val="none" w:sz="0" w:space="0" w:color="auto"/>
            <w:left w:val="none" w:sz="0" w:space="0" w:color="auto"/>
            <w:bottom w:val="none" w:sz="0" w:space="0" w:color="auto"/>
            <w:right w:val="none" w:sz="0" w:space="0" w:color="auto"/>
          </w:divBdr>
        </w:div>
        <w:div w:id="731731956">
          <w:marLeft w:val="480"/>
          <w:marRight w:val="0"/>
          <w:marTop w:val="0"/>
          <w:marBottom w:val="0"/>
          <w:divBdr>
            <w:top w:val="none" w:sz="0" w:space="0" w:color="auto"/>
            <w:left w:val="none" w:sz="0" w:space="0" w:color="auto"/>
            <w:bottom w:val="none" w:sz="0" w:space="0" w:color="auto"/>
            <w:right w:val="none" w:sz="0" w:space="0" w:color="auto"/>
          </w:divBdr>
        </w:div>
        <w:div w:id="752437926">
          <w:marLeft w:val="480"/>
          <w:marRight w:val="0"/>
          <w:marTop w:val="0"/>
          <w:marBottom w:val="0"/>
          <w:divBdr>
            <w:top w:val="none" w:sz="0" w:space="0" w:color="auto"/>
            <w:left w:val="none" w:sz="0" w:space="0" w:color="auto"/>
            <w:bottom w:val="none" w:sz="0" w:space="0" w:color="auto"/>
            <w:right w:val="none" w:sz="0" w:space="0" w:color="auto"/>
          </w:divBdr>
        </w:div>
        <w:div w:id="753358020">
          <w:marLeft w:val="480"/>
          <w:marRight w:val="0"/>
          <w:marTop w:val="0"/>
          <w:marBottom w:val="0"/>
          <w:divBdr>
            <w:top w:val="none" w:sz="0" w:space="0" w:color="auto"/>
            <w:left w:val="none" w:sz="0" w:space="0" w:color="auto"/>
            <w:bottom w:val="none" w:sz="0" w:space="0" w:color="auto"/>
            <w:right w:val="none" w:sz="0" w:space="0" w:color="auto"/>
          </w:divBdr>
        </w:div>
        <w:div w:id="757990551">
          <w:marLeft w:val="480"/>
          <w:marRight w:val="0"/>
          <w:marTop w:val="0"/>
          <w:marBottom w:val="0"/>
          <w:divBdr>
            <w:top w:val="none" w:sz="0" w:space="0" w:color="auto"/>
            <w:left w:val="none" w:sz="0" w:space="0" w:color="auto"/>
            <w:bottom w:val="none" w:sz="0" w:space="0" w:color="auto"/>
            <w:right w:val="none" w:sz="0" w:space="0" w:color="auto"/>
          </w:divBdr>
        </w:div>
        <w:div w:id="759569078">
          <w:marLeft w:val="480"/>
          <w:marRight w:val="0"/>
          <w:marTop w:val="0"/>
          <w:marBottom w:val="0"/>
          <w:divBdr>
            <w:top w:val="none" w:sz="0" w:space="0" w:color="auto"/>
            <w:left w:val="none" w:sz="0" w:space="0" w:color="auto"/>
            <w:bottom w:val="none" w:sz="0" w:space="0" w:color="auto"/>
            <w:right w:val="none" w:sz="0" w:space="0" w:color="auto"/>
          </w:divBdr>
        </w:div>
        <w:div w:id="762842886">
          <w:marLeft w:val="480"/>
          <w:marRight w:val="0"/>
          <w:marTop w:val="0"/>
          <w:marBottom w:val="0"/>
          <w:divBdr>
            <w:top w:val="none" w:sz="0" w:space="0" w:color="auto"/>
            <w:left w:val="none" w:sz="0" w:space="0" w:color="auto"/>
            <w:bottom w:val="none" w:sz="0" w:space="0" w:color="auto"/>
            <w:right w:val="none" w:sz="0" w:space="0" w:color="auto"/>
          </w:divBdr>
        </w:div>
        <w:div w:id="791679061">
          <w:marLeft w:val="480"/>
          <w:marRight w:val="0"/>
          <w:marTop w:val="0"/>
          <w:marBottom w:val="0"/>
          <w:divBdr>
            <w:top w:val="none" w:sz="0" w:space="0" w:color="auto"/>
            <w:left w:val="none" w:sz="0" w:space="0" w:color="auto"/>
            <w:bottom w:val="none" w:sz="0" w:space="0" w:color="auto"/>
            <w:right w:val="none" w:sz="0" w:space="0" w:color="auto"/>
          </w:divBdr>
        </w:div>
        <w:div w:id="805271903">
          <w:marLeft w:val="480"/>
          <w:marRight w:val="0"/>
          <w:marTop w:val="0"/>
          <w:marBottom w:val="0"/>
          <w:divBdr>
            <w:top w:val="none" w:sz="0" w:space="0" w:color="auto"/>
            <w:left w:val="none" w:sz="0" w:space="0" w:color="auto"/>
            <w:bottom w:val="none" w:sz="0" w:space="0" w:color="auto"/>
            <w:right w:val="none" w:sz="0" w:space="0" w:color="auto"/>
          </w:divBdr>
        </w:div>
        <w:div w:id="838035825">
          <w:marLeft w:val="480"/>
          <w:marRight w:val="0"/>
          <w:marTop w:val="0"/>
          <w:marBottom w:val="0"/>
          <w:divBdr>
            <w:top w:val="none" w:sz="0" w:space="0" w:color="auto"/>
            <w:left w:val="none" w:sz="0" w:space="0" w:color="auto"/>
            <w:bottom w:val="none" w:sz="0" w:space="0" w:color="auto"/>
            <w:right w:val="none" w:sz="0" w:space="0" w:color="auto"/>
          </w:divBdr>
        </w:div>
        <w:div w:id="874853626">
          <w:marLeft w:val="480"/>
          <w:marRight w:val="0"/>
          <w:marTop w:val="0"/>
          <w:marBottom w:val="0"/>
          <w:divBdr>
            <w:top w:val="none" w:sz="0" w:space="0" w:color="auto"/>
            <w:left w:val="none" w:sz="0" w:space="0" w:color="auto"/>
            <w:bottom w:val="none" w:sz="0" w:space="0" w:color="auto"/>
            <w:right w:val="none" w:sz="0" w:space="0" w:color="auto"/>
          </w:divBdr>
        </w:div>
        <w:div w:id="875779779">
          <w:marLeft w:val="480"/>
          <w:marRight w:val="0"/>
          <w:marTop w:val="0"/>
          <w:marBottom w:val="0"/>
          <w:divBdr>
            <w:top w:val="none" w:sz="0" w:space="0" w:color="auto"/>
            <w:left w:val="none" w:sz="0" w:space="0" w:color="auto"/>
            <w:bottom w:val="none" w:sz="0" w:space="0" w:color="auto"/>
            <w:right w:val="none" w:sz="0" w:space="0" w:color="auto"/>
          </w:divBdr>
        </w:div>
        <w:div w:id="876816577">
          <w:marLeft w:val="480"/>
          <w:marRight w:val="0"/>
          <w:marTop w:val="0"/>
          <w:marBottom w:val="0"/>
          <w:divBdr>
            <w:top w:val="none" w:sz="0" w:space="0" w:color="auto"/>
            <w:left w:val="none" w:sz="0" w:space="0" w:color="auto"/>
            <w:bottom w:val="none" w:sz="0" w:space="0" w:color="auto"/>
            <w:right w:val="none" w:sz="0" w:space="0" w:color="auto"/>
          </w:divBdr>
        </w:div>
        <w:div w:id="884171551">
          <w:marLeft w:val="480"/>
          <w:marRight w:val="0"/>
          <w:marTop w:val="0"/>
          <w:marBottom w:val="0"/>
          <w:divBdr>
            <w:top w:val="none" w:sz="0" w:space="0" w:color="auto"/>
            <w:left w:val="none" w:sz="0" w:space="0" w:color="auto"/>
            <w:bottom w:val="none" w:sz="0" w:space="0" w:color="auto"/>
            <w:right w:val="none" w:sz="0" w:space="0" w:color="auto"/>
          </w:divBdr>
        </w:div>
        <w:div w:id="891228618">
          <w:marLeft w:val="480"/>
          <w:marRight w:val="0"/>
          <w:marTop w:val="0"/>
          <w:marBottom w:val="0"/>
          <w:divBdr>
            <w:top w:val="none" w:sz="0" w:space="0" w:color="auto"/>
            <w:left w:val="none" w:sz="0" w:space="0" w:color="auto"/>
            <w:bottom w:val="none" w:sz="0" w:space="0" w:color="auto"/>
            <w:right w:val="none" w:sz="0" w:space="0" w:color="auto"/>
          </w:divBdr>
        </w:div>
        <w:div w:id="920526748">
          <w:marLeft w:val="480"/>
          <w:marRight w:val="0"/>
          <w:marTop w:val="0"/>
          <w:marBottom w:val="0"/>
          <w:divBdr>
            <w:top w:val="none" w:sz="0" w:space="0" w:color="auto"/>
            <w:left w:val="none" w:sz="0" w:space="0" w:color="auto"/>
            <w:bottom w:val="none" w:sz="0" w:space="0" w:color="auto"/>
            <w:right w:val="none" w:sz="0" w:space="0" w:color="auto"/>
          </w:divBdr>
        </w:div>
        <w:div w:id="945885158">
          <w:marLeft w:val="480"/>
          <w:marRight w:val="0"/>
          <w:marTop w:val="0"/>
          <w:marBottom w:val="0"/>
          <w:divBdr>
            <w:top w:val="none" w:sz="0" w:space="0" w:color="auto"/>
            <w:left w:val="none" w:sz="0" w:space="0" w:color="auto"/>
            <w:bottom w:val="none" w:sz="0" w:space="0" w:color="auto"/>
            <w:right w:val="none" w:sz="0" w:space="0" w:color="auto"/>
          </w:divBdr>
        </w:div>
        <w:div w:id="947010496">
          <w:marLeft w:val="480"/>
          <w:marRight w:val="0"/>
          <w:marTop w:val="0"/>
          <w:marBottom w:val="0"/>
          <w:divBdr>
            <w:top w:val="none" w:sz="0" w:space="0" w:color="auto"/>
            <w:left w:val="none" w:sz="0" w:space="0" w:color="auto"/>
            <w:bottom w:val="none" w:sz="0" w:space="0" w:color="auto"/>
            <w:right w:val="none" w:sz="0" w:space="0" w:color="auto"/>
          </w:divBdr>
        </w:div>
        <w:div w:id="957099625">
          <w:marLeft w:val="480"/>
          <w:marRight w:val="0"/>
          <w:marTop w:val="0"/>
          <w:marBottom w:val="0"/>
          <w:divBdr>
            <w:top w:val="none" w:sz="0" w:space="0" w:color="auto"/>
            <w:left w:val="none" w:sz="0" w:space="0" w:color="auto"/>
            <w:bottom w:val="none" w:sz="0" w:space="0" w:color="auto"/>
            <w:right w:val="none" w:sz="0" w:space="0" w:color="auto"/>
          </w:divBdr>
        </w:div>
        <w:div w:id="958728116">
          <w:marLeft w:val="480"/>
          <w:marRight w:val="0"/>
          <w:marTop w:val="0"/>
          <w:marBottom w:val="0"/>
          <w:divBdr>
            <w:top w:val="none" w:sz="0" w:space="0" w:color="auto"/>
            <w:left w:val="none" w:sz="0" w:space="0" w:color="auto"/>
            <w:bottom w:val="none" w:sz="0" w:space="0" w:color="auto"/>
            <w:right w:val="none" w:sz="0" w:space="0" w:color="auto"/>
          </w:divBdr>
        </w:div>
        <w:div w:id="963586134">
          <w:marLeft w:val="480"/>
          <w:marRight w:val="0"/>
          <w:marTop w:val="0"/>
          <w:marBottom w:val="0"/>
          <w:divBdr>
            <w:top w:val="none" w:sz="0" w:space="0" w:color="auto"/>
            <w:left w:val="none" w:sz="0" w:space="0" w:color="auto"/>
            <w:bottom w:val="none" w:sz="0" w:space="0" w:color="auto"/>
            <w:right w:val="none" w:sz="0" w:space="0" w:color="auto"/>
          </w:divBdr>
        </w:div>
        <w:div w:id="986084036">
          <w:marLeft w:val="480"/>
          <w:marRight w:val="0"/>
          <w:marTop w:val="0"/>
          <w:marBottom w:val="0"/>
          <w:divBdr>
            <w:top w:val="none" w:sz="0" w:space="0" w:color="auto"/>
            <w:left w:val="none" w:sz="0" w:space="0" w:color="auto"/>
            <w:bottom w:val="none" w:sz="0" w:space="0" w:color="auto"/>
            <w:right w:val="none" w:sz="0" w:space="0" w:color="auto"/>
          </w:divBdr>
        </w:div>
        <w:div w:id="998847265">
          <w:marLeft w:val="480"/>
          <w:marRight w:val="0"/>
          <w:marTop w:val="0"/>
          <w:marBottom w:val="0"/>
          <w:divBdr>
            <w:top w:val="none" w:sz="0" w:space="0" w:color="auto"/>
            <w:left w:val="none" w:sz="0" w:space="0" w:color="auto"/>
            <w:bottom w:val="none" w:sz="0" w:space="0" w:color="auto"/>
            <w:right w:val="none" w:sz="0" w:space="0" w:color="auto"/>
          </w:divBdr>
        </w:div>
        <w:div w:id="1010454295">
          <w:marLeft w:val="480"/>
          <w:marRight w:val="0"/>
          <w:marTop w:val="0"/>
          <w:marBottom w:val="0"/>
          <w:divBdr>
            <w:top w:val="none" w:sz="0" w:space="0" w:color="auto"/>
            <w:left w:val="none" w:sz="0" w:space="0" w:color="auto"/>
            <w:bottom w:val="none" w:sz="0" w:space="0" w:color="auto"/>
            <w:right w:val="none" w:sz="0" w:space="0" w:color="auto"/>
          </w:divBdr>
        </w:div>
        <w:div w:id="1019622910">
          <w:marLeft w:val="480"/>
          <w:marRight w:val="0"/>
          <w:marTop w:val="0"/>
          <w:marBottom w:val="0"/>
          <w:divBdr>
            <w:top w:val="none" w:sz="0" w:space="0" w:color="auto"/>
            <w:left w:val="none" w:sz="0" w:space="0" w:color="auto"/>
            <w:bottom w:val="none" w:sz="0" w:space="0" w:color="auto"/>
            <w:right w:val="none" w:sz="0" w:space="0" w:color="auto"/>
          </w:divBdr>
        </w:div>
        <w:div w:id="1033189234">
          <w:marLeft w:val="480"/>
          <w:marRight w:val="0"/>
          <w:marTop w:val="0"/>
          <w:marBottom w:val="0"/>
          <w:divBdr>
            <w:top w:val="none" w:sz="0" w:space="0" w:color="auto"/>
            <w:left w:val="none" w:sz="0" w:space="0" w:color="auto"/>
            <w:bottom w:val="none" w:sz="0" w:space="0" w:color="auto"/>
            <w:right w:val="none" w:sz="0" w:space="0" w:color="auto"/>
          </w:divBdr>
        </w:div>
        <w:div w:id="1034162129">
          <w:marLeft w:val="480"/>
          <w:marRight w:val="0"/>
          <w:marTop w:val="0"/>
          <w:marBottom w:val="0"/>
          <w:divBdr>
            <w:top w:val="none" w:sz="0" w:space="0" w:color="auto"/>
            <w:left w:val="none" w:sz="0" w:space="0" w:color="auto"/>
            <w:bottom w:val="none" w:sz="0" w:space="0" w:color="auto"/>
            <w:right w:val="none" w:sz="0" w:space="0" w:color="auto"/>
          </w:divBdr>
        </w:div>
        <w:div w:id="1044910952">
          <w:marLeft w:val="480"/>
          <w:marRight w:val="0"/>
          <w:marTop w:val="0"/>
          <w:marBottom w:val="0"/>
          <w:divBdr>
            <w:top w:val="none" w:sz="0" w:space="0" w:color="auto"/>
            <w:left w:val="none" w:sz="0" w:space="0" w:color="auto"/>
            <w:bottom w:val="none" w:sz="0" w:space="0" w:color="auto"/>
            <w:right w:val="none" w:sz="0" w:space="0" w:color="auto"/>
          </w:divBdr>
        </w:div>
        <w:div w:id="1066875289">
          <w:marLeft w:val="480"/>
          <w:marRight w:val="0"/>
          <w:marTop w:val="0"/>
          <w:marBottom w:val="0"/>
          <w:divBdr>
            <w:top w:val="none" w:sz="0" w:space="0" w:color="auto"/>
            <w:left w:val="none" w:sz="0" w:space="0" w:color="auto"/>
            <w:bottom w:val="none" w:sz="0" w:space="0" w:color="auto"/>
            <w:right w:val="none" w:sz="0" w:space="0" w:color="auto"/>
          </w:divBdr>
        </w:div>
        <w:div w:id="1067142589">
          <w:marLeft w:val="480"/>
          <w:marRight w:val="0"/>
          <w:marTop w:val="0"/>
          <w:marBottom w:val="0"/>
          <w:divBdr>
            <w:top w:val="none" w:sz="0" w:space="0" w:color="auto"/>
            <w:left w:val="none" w:sz="0" w:space="0" w:color="auto"/>
            <w:bottom w:val="none" w:sz="0" w:space="0" w:color="auto"/>
            <w:right w:val="none" w:sz="0" w:space="0" w:color="auto"/>
          </w:divBdr>
        </w:div>
        <w:div w:id="1109816579">
          <w:marLeft w:val="480"/>
          <w:marRight w:val="0"/>
          <w:marTop w:val="0"/>
          <w:marBottom w:val="0"/>
          <w:divBdr>
            <w:top w:val="none" w:sz="0" w:space="0" w:color="auto"/>
            <w:left w:val="none" w:sz="0" w:space="0" w:color="auto"/>
            <w:bottom w:val="none" w:sz="0" w:space="0" w:color="auto"/>
            <w:right w:val="none" w:sz="0" w:space="0" w:color="auto"/>
          </w:divBdr>
        </w:div>
        <w:div w:id="1129124394">
          <w:marLeft w:val="480"/>
          <w:marRight w:val="0"/>
          <w:marTop w:val="0"/>
          <w:marBottom w:val="0"/>
          <w:divBdr>
            <w:top w:val="none" w:sz="0" w:space="0" w:color="auto"/>
            <w:left w:val="none" w:sz="0" w:space="0" w:color="auto"/>
            <w:bottom w:val="none" w:sz="0" w:space="0" w:color="auto"/>
            <w:right w:val="none" w:sz="0" w:space="0" w:color="auto"/>
          </w:divBdr>
        </w:div>
        <w:div w:id="1148984525">
          <w:marLeft w:val="480"/>
          <w:marRight w:val="0"/>
          <w:marTop w:val="0"/>
          <w:marBottom w:val="0"/>
          <w:divBdr>
            <w:top w:val="none" w:sz="0" w:space="0" w:color="auto"/>
            <w:left w:val="none" w:sz="0" w:space="0" w:color="auto"/>
            <w:bottom w:val="none" w:sz="0" w:space="0" w:color="auto"/>
            <w:right w:val="none" w:sz="0" w:space="0" w:color="auto"/>
          </w:divBdr>
        </w:div>
        <w:div w:id="1150100407">
          <w:marLeft w:val="480"/>
          <w:marRight w:val="0"/>
          <w:marTop w:val="0"/>
          <w:marBottom w:val="0"/>
          <w:divBdr>
            <w:top w:val="none" w:sz="0" w:space="0" w:color="auto"/>
            <w:left w:val="none" w:sz="0" w:space="0" w:color="auto"/>
            <w:bottom w:val="none" w:sz="0" w:space="0" w:color="auto"/>
            <w:right w:val="none" w:sz="0" w:space="0" w:color="auto"/>
          </w:divBdr>
        </w:div>
        <w:div w:id="1151868030">
          <w:marLeft w:val="480"/>
          <w:marRight w:val="0"/>
          <w:marTop w:val="0"/>
          <w:marBottom w:val="0"/>
          <w:divBdr>
            <w:top w:val="none" w:sz="0" w:space="0" w:color="auto"/>
            <w:left w:val="none" w:sz="0" w:space="0" w:color="auto"/>
            <w:bottom w:val="none" w:sz="0" w:space="0" w:color="auto"/>
            <w:right w:val="none" w:sz="0" w:space="0" w:color="auto"/>
          </w:divBdr>
        </w:div>
        <w:div w:id="1151944550">
          <w:marLeft w:val="480"/>
          <w:marRight w:val="0"/>
          <w:marTop w:val="0"/>
          <w:marBottom w:val="0"/>
          <w:divBdr>
            <w:top w:val="none" w:sz="0" w:space="0" w:color="auto"/>
            <w:left w:val="none" w:sz="0" w:space="0" w:color="auto"/>
            <w:bottom w:val="none" w:sz="0" w:space="0" w:color="auto"/>
            <w:right w:val="none" w:sz="0" w:space="0" w:color="auto"/>
          </w:divBdr>
        </w:div>
        <w:div w:id="1168327377">
          <w:marLeft w:val="480"/>
          <w:marRight w:val="0"/>
          <w:marTop w:val="0"/>
          <w:marBottom w:val="0"/>
          <w:divBdr>
            <w:top w:val="none" w:sz="0" w:space="0" w:color="auto"/>
            <w:left w:val="none" w:sz="0" w:space="0" w:color="auto"/>
            <w:bottom w:val="none" w:sz="0" w:space="0" w:color="auto"/>
            <w:right w:val="none" w:sz="0" w:space="0" w:color="auto"/>
          </w:divBdr>
        </w:div>
        <w:div w:id="1176189212">
          <w:marLeft w:val="480"/>
          <w:marRight w:val="0"/>
          <w:marTop w:val="0"/>
          <w:marBottom w:val="0"/>
          <w:divBdr>
            <w:top w:val="none" w:sz="0" w:space="0" w:color="auto"/>
            <w:left w:val="none" w:sz="0" w:space="0" w:color="auto"/>
            <w:bottom w:val="none" w:sz="0" w:space="0" w:color="auto"/>
            <w:right w:val="none" w:sz="0" w:space="0" w:color="auto"/>
          </w:divBdr>
        </w:div>
        <w:div w:id="1176192517">
          <w:marLeft w:val="480"/>
          <w:marRight w:val="0"/>
          <w:marTop w:val="0"/>
          <w:marBottom w:val="0"/>
          <w:divBdr>
            <w:top w:val="none" w:sz="0" w:space="0" w:color="auto"/>
            <w:left w:val="none" w:sz="0" w:space="0" w:color="auto"/>
            <w:bottom w:val="none" w:sz="0" w:space="0" w:color="auto"/>
            <w:right w:val="none" w:sz="0" w:space="0" w:color="auto"/>
          </w:divBdr>
        </w:div>
        <w:div w:id="1183321858">
          <w:marLeft w:val="480"/>
          <w:marRight w:val="0"/>
          <w:marTop w:val="0"/>
          <w:marBottom w:val="0"/>
          <w:divBdr>
            <w:top w:val="none" w:sz="0" w:space="0" w:color="auto"/>
            <w:left w:val="none" w:sz="0" w:space="0" w:color="auto"/>
            <w:bottom w:val="none" w:sz="0" w:space="0" w:color="auto"/>
            <w:right w:val="none" w:sz="0" w:space="0" w:color="auto"/>
          </w:divBdr>
        </w:div>
        <w:div w:id="1200166052">
          <w:marLeft w:val="480"/>
          <w:marRight w:val="0"/>
          <w:marTop w:val="0"/>
          <w:marBottom w:val="0"/>
          <w:divBdr>
            <w:top w:val="none" w:sz="0" w:space="0" w:color="auto"/>
            <w:left w:val="none" w:sz="0" w:space="0" w:color="auto"/>
            <w:bottom w:val="none" w:sz="0" w:space="0" w:color="auto"/>
            <w:right w:val="none" w:sz="0" w:space="0" w:color="auto"/>
          </w:divBdr>
        </w:div>
        <w:div w:id="1206059054">
          <w:marLeft w:val="480"/>
          <w:marRight w:val="0"/>
          <w:marTop w:val="0"/>
          <w:marBottom w:val="0"/>
          <w:divBdr>
            <w:top w:val="none" w:sz="0" w:space="0" w:color="auto"/>
            <w:left w:val="none" w:sz="0" w:space="0" w:color="auto"/>
            <w:bottom w:val="none" w:sz="0" w:space="0" w:color="auto"/>
            <w:right w:val="none" w:sz="0" w:space="0" w:color="auto"/>
          </w:divBdr>
        </w:div>
        <w:div w:id="1207061038">
          <w:marLeft w:val="480"/>
          <w:marRight w:val="0"/>
          <w:marTop w:val="0"/>
          <w:marBottom w:val="0"/>
          <w:divBdr>
            <w:top w:val="none" w:sz="0" w:space="0" w:color="auto"/>
            <w:left w:val="none" w:sz="0" w:space="0" w:color="auto"/>
            <w:bottom w:val="none" w:sz="0" w:space="0" w:color="auto"/>
            <w:right w:val="none" w:sz="0" w:space="0" w:color="auto"/>
          </w:divBdr>
        </w:div>
        <w:div w:id="1213545271">
          <w:marLeft w:val="480"/>
          <w:marRight w:val="0"/>
          <w:marTop w:val="0"/>
          <w:marBottom w:val="0"/>
          <w:divBdr>
            <w:top w:val="none" w:sz="0" w:space="0" w:color="auto"/>
            <w:left w:val="none" w:sz="0" w:space="0" w:color="auto"/>
            <w:bottom w:val="none" w:sz="0" w:space="0" w:color="auto"/>
            <w:right w:val="none" w:sz="0" w:space="0" w:color="auto"/>
          </w:divBdr>
        </w:div>
        <w:div w:id="1216742497">
          <w:marLeft w:val="480"/>
          <w:marRight w:val="0"/>
          <w:marTop w:val="0"/>
          <w:marBottom w:val="0"/>
          <w:divBdr>
            <w:top w:val="none" w:sz="0" w:space="0" w:color="auto"/>
            <w:left w:val="none" w:sz="0" w:space="0" w:color="auto"/>
            <w:bottom w:val="none" w:sz="0" w:space="0" w:color="auto"/>
            <w:right w:val="none" w:sz="0" w:space="0" w:color="auto"/>
          </w:divBdr>
        </w:div>
        <w:div w:id="1224828050">
          <w:marLeft w:val="480"/>
          <w:marRight w:val="0"/>
          <w:marTop w:val="0"/>
          <w:marBottom w:val="0"/>
          <w:divBdr>
            <w:top w:val="none" w:sz="0" w:space="0" w:color="auto"/>
            <w:left w:val="none" w:sz="0" w:space="0" w:color="auto"/>
            <w:bottom w:val="none" w:sz="0" w:space="0" w:color="auto"/>
            <w:right w:val="none" w:sz="0" w:space="0" w:color="auto"/>
          </w:divBdr>
        </w:div>
        <w:div w:id="1235118409">
          <w:marLeft w:val="480"/>
          <w:marRight w:val="0"/>
          <w:marTop w:val="0"/>
          <w:marBottom w:val="0"/>
          <w:divBdr>
            <w:top w:val="none" w:sz="0" w:space="0" w:color="auto"/>
            <w:left w:val="none" w:sz="0" w:space="0" w:color="auto"/>
            <w:bottom w:val="none" w:sz="0" w:space="0" w:color="auto"/>
            <w:right w:val="none" w:sz="0" w:space="0" w:color="auto"/>
          </w:divBdr>
        </w:div>
        <w:div w:id="1239174976">
          <w:marLeft w:val="480"/>
          <w:marRight w:val="0"/>
          <w:marTop w:val="0"/>
          <w:marBottom w:val="0"/>
          <w:divBdr>
            <w:top w:val="none" w:sz="0" w:space="0" w:color="auto"/>
            <w:left w:val="none" w:sz="0" w:space="0" w:color="auto"/>
            <w:bottom w:val="none" w:sz="0" w:space="0" w:color="auto"/>
            <w:right w:val="none" w:sz="0" w:space="0" w:color="auto"/>
          </w:divBdr>
        </w:div>
        <w:div w:id="1253974498">
          <w:marLeft w:val="480"/>
          <w:marRight w:val="0"/>
          <w:marTop w:val="0"/>
          <w:marBottom w:val="0"/>
          <w:divBdr>
            <w:top w:val="none" w:sz="0" w:space="0" w:color="auto"/>
            <w:left w:val="none" w:sz="0" w:space="0" w:color="auto"/>
            <w:bottom w:val="none" w:sz="0" w:space="0" w:color="auto"/>
            <w:right w:val="none" w:sz="0" w:space="0" w:color="auto"/>
          </w:divBdr>
        </w:div>
        <w:div w:id="1257254743">
          <w:marLeft w:val="480"/>
          <w:marRight w:val="0"/>
          <w:marTop w:val="0"/>
          <w:marBottom w:val="0"/>
          <w:divBdr>
            <w:top w:val="none" w:sz="0" w:space="0" w:color="auto"/>
            <w:left w:val="none" w:sz="0" w:space="0" w:color="auto"/>
            <w:bottom w:val="none" w:sz="0" w:space="0" w:color="auto"/>
            <w:right w:val="none" w:sz="0" w:space="0" w:color="auto"/>
          </w:divBdr>
        </w:div>
        <w:div w:id="1266571949">
          <w:marLeft w:val="480"/>
          <w:marRight w:val="0"/>
          <w:marTop w:val="0"/>
          <w:marBottom w:val="0"/>
          <w:divBdr>
            <w:top w:val="none" w:sz="0" w:space="0" w:color="auto"/>
            <w:left w:val="none" w:sz="0" w:space="0" w:color="auto"/>
            <w:bottom w:val="none" w:sz="0" w:space="0" w:color="auto"/>
            <w:right w:val="none" w:sz="0" w:space="0" w:color="auto"/>
          </w:divBdr>
        </w:div>
        <w:div w:id="1267998820">
          <w:marLeft w:val="480"/>
          <w:marRight w:val="0"/>
          <w:marTop w:val="0"/>
          <w:marBottom w:val="0"/>
          <w:divBdr>
            <w:top w:val="none" w:sz="0" w:space="0" w:color="auto"/>
            <w:left w:val="none" w:sz="0" w:space="0" w:color="auto"/>
            <w:bottom w:val="none" w:sz="0" w:space="0" w:color="auto"/>
            <w:right w:val="none" w:sz="0" w:space="0" w:color="auto"/>
          </w:divBdr>
        </w:div>
        <w:div w:id="1270351847">
          <w:marLeft w:val="480"/>
          <w:marRight w:val="0"/>
          <w:marTop w:val="0"/>
          <w:marBottom w:val="0"/>
          <w:divBdr>
            <w:top w:val="none" w:sz="0" w:space="0" w:color="auto"/>
            <w:left w:val="none" w:sz="0" w:space="0" w:color="auto"/>
            <w:bottom w:val="none" w:sz="0" w:space="0" w:color="auto"/>
            <w:right w:val="none" w:sz="0" w:space="0" w:color="auto"/>
          </w:divBdr>
        </w:div>
        <w:div w:id="1273900034">
          <w:marLeft w:val="480"/>
          <w:marRight w:val="0"/>
          <w:marTop w:val="0"/>
          <w:marBottom w:val="0"/>
          <w:divBdr>
            <w:top w:val="none" w:sz="0" w:space="0" w:color="auto"/>
            <w:left w:val="none" w:sz="0" w:space="0" w:color="auto"/>
            <w:bottom w:val="none" w:sz="0" w:space="0" w:color="auto"/>
            <w:right w:val="none" w:sz="0" w:space="0" w:color="auto"/>
          </w:divBdr>
        </w:div>
        <w:div w:id="1277367338">
          <w:marLeft w:val="480"/>
          <w:marRight w:val="0"/>
          <w:marTop w:val="0"/>
          <w:marBottom w:val="0"/>
          <w:divBdr>
            <w:top w:val="none" w:sz="0" w:space="0" w:color="auto"/>
            <w:left w:val="none" w:sz="0" w:space="0" w:color="auto"/>
            <w:bottom w:val="none" w:sz="0" w:space="0" w:color="auto"/>
            <w:right w:val="none" w:sz="0" w:space="0" w:color="auto"/>
          </w:divBdr>
        </w:div>
        <w:div w:id="1300838634">
          <w:marLeft w:val="480"/>
          <w:marRight w:val="0"/>
          <w:marTop w:val="0"/>
          <w:marBottom w:val="0"/>
          <w:divBdr>
            <w:top w:val="none" w:sz="0" w:space="0" w:color="auto"/>
            <w:left w:val="none" w:sz="0" w:space="0" w:color="auto"/>
            <w:bottom w:val="none" w:sz="0" w:space="0" w:color="auto"/>
            <w:right w:val="none" w:sz="0" w:space="0" w:color="auto"/>
          </w:divBdr>
        </w:div>
        <w:div w:id="1309093022">
          <w:marLeft w:val="480"/>
          <w:marRight w:val="0"/>
          <w:marTop w:val="0"/>
          <w:marBottom w:val="0"/>
          <w:divBdr>
            <w:top w:val="none" w:sz="0" w:space="0" w:color="auto"/>
            <w:left w:val="none" w:sz="0" w:space="0" w:color="auto"/>
            <w:bottom w:val="none" w:sz="0" w:space="0" w:color="auto"/>
            <w:right w:val="none" w:sz="0" w:space="0" w:color="auto"/>
          </w:divBdr>
        </w:div>
        <w:div w:id="1316908531">
          <w:marLeft w:val="480"/>
          <w:marRight w:val="0"/>
          <w:marTop w:val="0"/>
          <w:marBottom w:val="0"/>
          <w:divBdr>
            <w:top w:val="none" w:sz="0" w:space="0" w:color="auto"/>
            <w:left w:val="none" w:sz="0" w:space="0" w:color="auto"/>
            <w:bottom w:val="none" w:sz="0" w:space="0" w:color="auto"/>
            <w:right w:val="none" w:sz="0" w:space="0" w:color="auto"/>
          </w:divBdr>
        </w:div>
        <w:div w:id="1327779926">
          <w:marLeft w:val="480"/>
          <w:marRight w:val="0"/>
          <w:marTop w:val="0"/>
          <w:marBottom w:val="0"/>
          <w:divBdr>
            <w:top w:val="none" w:sz="0" w:space="0" w:color="auto"/>
            <w:left w:val="none" w:sz="0" w:space="0" w:color="auto"/>
            <w:bottom w:val="none" w:sz="0" w:space="0" w:color="auto"/>
            <w:right w:val="none" w:sz="0" w:space="0" w:color="auto"/>
          </w:divBdr>
        </w:div>
        <w:div w:id="1360818304">
          <w:marLeft w:val="480"/>
          <w:marRight w:val="0"/>
          <w:marTop w:val="0"/>
          <w:marBottom w:val="0"/>
          <w:divBdr>
            <w:top w:val="none" w:sz="0" w:space="0" w:color="auto"/>
            <w:left w:val="none" w:sz="0" w:space="0" w:color="auto"/>
            <w:bottom w:val="none" w:sz="0" w:space="0" w:color="auto"/>
            <w:right w:val="none" w:sz="0" w:space="0" w:color="auto"/>
          </w:divBdr>
        </w:div>
        <w:div w:id="1364207865">
          <w:marLeft w:val="480"/>
          <w:marRight w:val="0"/>
          <w:marTop w:val="0"/>
          <w:marBottom w:val="0"/>
          <w:divBdr>
            <w:top w:val="none" w:sz="0" w:space="0" w:color="auto"/>
            <w:left w:val="none" w:sz="0" w:space="0" w:color="auto"/>
            <w:bottom w:val="none" w:sz="0" w:space="0" w:color="auto"/>
            <w:right w:val="none" w:sz="0" w:space="0" w:color="auto"/>
          </w:divBdr>
        </w:div>
        <w:div w:id="1378432991">
          <w:marLeft w:val="480"/>
          <w:marRight w:val="0"/>
          <w:marTop w:val="0"/>
          <w:marBottom w:val="0"/>
          <w:divBdr>
            <w:top w:val="none" w:sz="0" w:space="0" w:color="auto"/>
            <w:left w:val="none" w:sz="0" w:space="0" w:color="auto"/>
            <w:bottom w:val="none" w:sz="0" w:space="0" w:color="auto"/>
            <w:right w:val="none" w:sz="0" w:space="0" w:color="auto"/>
          </w:divBdr>
        </w:div>
        <w:div w:id="1397823973">
          <w:marLeft w:val="480"/>
          <w:marRight w:val="0"/>
          <w:marTop w:val="0"/>
          <w:marBottom w:val="0"/>
          <w:divBdr>
            <w:top w:val="none" w:sz="0" w:space="0" w:color="auto"/>
            <w:left w:val="none" w:sz="0" w:space="0" w:color="auto"/>
            <w:bottom w:val="none" w:sz="0" w:space="0" w:color="auto"/>
            <w:right w:val="none" w:sz="0" w:space="0" w:color="auto"/>
          </w:divBdr>
        </w:div>
        <w:div w:id="1398892285">
          <w:marLeft w:val="480"/>
          <w:marRight w:val="0"/>
          <w:marTop w:val="0"/>
          <w:marBottom w:val="0"/>
          <w:divBdr>
            <w:top w:val="none" w:sz="0" w:space="0" w:color="auto"/>
            <w:left w:val="none" w:sz="0" w:space="0" w:color="auto"/>
            <w:bottom w:val="none" w:sz="0" w:space="0" w:color="auto"/>
            <w:right w:val="none" w:sz="0" w:space="0" w:color="auto"/>
          </w:divBdr>
        </w:div>
        <w:div w:id="1408503227">
          <w:marLeft w:val="480"/>
          <w:marRight w:val="0"/>
          <w:marTop w:val="0"/>
          <w:marBottom w:val="0"/>
          <w:divBdr>
            <w:top w:val="none" w:sz="0" w:space="0" w:color="auto"/>
            <w:left w:val="none" w:sz="0" w:space="0" w:color="auto"/>
            <w:bottom w:val="none" w:sz="0" w:space="0" w:color="auto"/>
            <w:right w:val="none" w:sz="0" w:space="0" w:color="auto"/>
          </w:divBdr>
        </w:div>
        <w:div w:id="1431588252">
          <w:marLeft w:val="480"/>
          <w:marRight w:val="0"/>
          <w:marTop w:val="0"/>
          <w:marBottom w:val="0"/>
          <w:divBdr>
            <w:top w:val="none" w:sz="0" w:space="0" w:color="auto"/>
            <w:left w:val="none" w:sz="0" w:space="0" w:color="auto"/>
            <w:bottom w:val="none" w:sz="0" w:space="0" w:color="auto"/>
            <w:right w:val="none" w:sz="0" w:space="0" w:color="auto"/>
          </w:divBdr>
        </w:div>
        <w:div w:id="1436946363">
          <w:marLeft w:val="480"/>
          <w:marRight w:val="0"/>
          <w:marTop w:val="0"/>
          <w:marBottom w:val="0"/>
          <w:divBdr>
            <w:top w:val="none" w:sz="0" w:space="0" w:color="auto"/>
            <w:left w:val="none" w:sz="0" w:space="0" w:color="auto"/>
            <w:bottom w:val="none" w:sz="0" w:space="0" w:color="auto"/>
            <w:right w:val="none" w:sz="0" w:space="0" w:color="auto"/>
          </w:divBdr>
        </w:div>
        <w:div w:id="1439715353">
          <w:marLeft w:val="480"/>
          <w:marRight w:val="0"/>
          <w:marTop w:val="0"/>
          <w:marBottom w:val="0"/>
          <w:divBdr>
            <w:top w:val="none" w:sz="0" w:space="0" w:color="auto"/>
            <w:left w:val="none" w:sz="0" w:space="0" w:color="auto"/>
            <w:bottom w:val="none" w:sz="0" w:space="0" w:color="auto"/>
            <w:right w:val="none" w:sz="0" w:space="0" w:color="auto"/>
          </w:divBdr>
        </w:div>
        <w:div w:id="1468545796">
          <w:marLeft w:val="480"/>
          <w:marRight w:val="0"/>
          <w:marTop w:val="0"/>
          <w:marBottom w:val="0"/>
          <w:divBdr>
            <w:top w:val="none" w:sz="0" w:space="0" w:color="auto"/>
            <w:left w:val="none" w:sz="0" w:space="0" w:color="auto"/>
            <w:bottom w:val="none" w:sz="0" w:space="0" w:color="auto"/>
            <w:right w:val="none" w:sz="0" w:space="0" w:color="auto"/>
          </w:divBdr>
        </w:div>
        <w:div w:id="1472599385">
          <w:marLeft w:val="480"/>
          <w:marRight w:val="0"/>
          <w:marTop w:val="0"/>
          <w:marBottom w:val="0"/>
          <w:divBdr>
            <w:top w:val="none" w:sz="0" w:space="0" w:color="auto"/>
            <w:left w:val="none" w:sz="0" w:space="0" w:color="auto"/>
            <w:bottom w:val="none" w:sz="0" w:space="0" w:color="auto"/>
            <w:right w:val="none" w:sz="0" w:space="0" w:color="auto"/>
          </w:divBdr>
        </w:div>
        <w:div w:id="1483620156">
          <w:marLeft w:val="480"/>
          <w:marRight w:val="0"/>
          <w:marTop w:val="0"/>
          <w:marBottom w:val="0"/>
          <w:divBdr>
            <w:top w:val="none" w:sz="0" w:space="0" w:color="auto"/>
            <w:left w:val="none" w:sz="0" w:space="0" w:color="auto"/>
            <w:bottom w:val="none" w:sz="0" w:space="0" w:color="auto"/>
            <w:right w:val="none" w:sz="0" w:space="0" w:color="auto"/>
          </w:divBdr>
        </w:div>
        <w:div w:id="1523199841">
          <w:marLeft w:val="480"/>
          <w:marRight w:val="0"/>
          <w:marTop w:val="0"/>
          <w:marBottom w:val="0"/>
          <w:divBdr>
            <w:top w:val="none" w:sz="0" w:space="0" w:color="auto"/>
            <w:left w:val="none" w:sz="0" w:space="0" w:color="auto"/>
            <w:bottom w:val="none" w:sz="0" w:space="0" w:color="auto"/>
            <w:right w:val="none" w:sz="0" w:space="0" w:color="auto"/>
          </w:divBdr>
        </w:div>
        <w:div w:id="1529676976">
          <w:marLeft w:val="480"/>
          <w:marRight w:val="0"/>
          <w:marTop w:val="0"/>
          <w:marBottom w:val="0"/>
          <w:divBdr>
            <w:top w:val="none" w:sz="0" w:space="0" w:color="auto"/>
            <w:left w:val="none" w:sz="0" w:space="0" w:color="auto"/>
            <w:bottom w:val="none" w:sz="0" w:space="0" w:color="auto"/>
            <w:right w:val="none" w:sz="0" w:space="0" w:color="auto"/>
          </w:divBdr>
        </w:div>
        <w:div w:id="1542784182">
          <w:marLeft w:val="480"/>
          <w:marRight w:val="0"/>
          <w:marTop w:val="0"/>
          <w:marBottom w:val="0"/>
          <w:divBdr>
            <w:top w:val="none" w:sz="0" w:space="0" w:color="auto"/>
            <w:left w:val="none" w:sz="0" w:space="0" w:color="auto"/>
            <w:bottom w:val="none" w:sz="0" w:space="0" w:color="auto"/>
            <w:right w:val="none" w:sz="0" w:space="0" w:color="auto"/>
          </w:divBdr>
        </w:div>
        <w:div w:id="1559438767">
          <w:marLeft w:val="480"/>
          <w:marRight w:val="0"/>
          <w:marTop w:val="0"/>
          <w:marBottom w:val="0"/>
          <w:divBdr>
            <w:top w:val="none" w:sz="0" w:space="0" w:color="auto"/>
            <w:left w:val="none" w:sz="0" w:space="0" w:color="auto"/>
            <w:bottom w:val="none" w:sz="0" w:space="0" w:color="auto"/>
            <w:right w:val="none" w:sz="0" w:space="0" w:color="auto"/>
          </w:divBdr>
        </w:div>
        <w:div w:id="1589773516">
          <w:marLeft w:val="480"/>
          <w:marRight w:val="0"/>
          <w:marTop w:val="0"/>
          <w:marBottom w:val="0"/>
          <w:divBdr>
            <w:top w:val="none" w:sz="0" w:space="0" w:color="auto"/>
            <w:left w:val="none" w:sz="0" w:space="0" w:color="auto"/>
            <w:bottom w:val="none" w:sz="0" w:space="0" w:color="auto"/>
            <w:right w:val="none" w:sz="0" w:space="0" w:color="auto"/>
          </w:divBdr>
        </w:div>
        <w:div w:id="1593707524">
          <w:marLeft w:val="480"/>
          <w:marRight w:val="0"/>
          <w:marTop w:val="0"/>
          <w:marBottom w:val="0"/>
          <w:divBdr>
            <w:top w:val="none" w:sz="0" w:space="0" w:color="auto"/>
            <w:left w:val="none" w:sz="0" w:space="0" w:color="auto"/>
            <w:bottom w:val="none" w:sz="0" w:space="0" w:color="auto"/>
            <w:right w:val="none" w:sz="0" w:space="0" w:color="auto"/>
          </w:divBdr>
        </w:div>
        <w:div w:id="1622149048">
          <w:marLeft w:val="480"/>
          <w:marRight w:val="0"/>
          <w:marTop w:val="0"/>
          <w:marBottom w:val="0"/>
          <w:divBdr>
            <w:top w:val="none" w:sz="0" w:space="0" w:color="auto"/>
            <w:left w:val="none" w:sz="0" w:space="0" w:color="auto"/>
            <w:bottom w:val="none" w:sz="0" w:space="0" w:color="auto"/>
            <w:right w:val="none" w:sz="0" w:space="0" w:color="auto"/>
          </w:divBdr>
        </w:div>
        <w:div w:id="1646666811">
          <w:marLeft w:val="480"/>
          <w:marRight w:val="0"/>
          <w:marTop w:val="0"/>
          <w:marBottom w:val="0"/>
          <w:divBdr>
            <w:top w:val="none" w:sz="0" w:space="0" w:color="auto"/>
            <w:left w:val="none" w:sz="0" w:space="0" w:color="auto"/>
            <w:bottom w:val="none" w:sz="0" w:space="0" w:color="auto"/>
            <w:right w:val="none" w:sz="0" w:space="0" w:color="auto"/>
          </w:divBdr>
        </w:div>
        <w:div w:id="1648048797">
          <w:marLeft w:val="480"/>
          <w:marRight w:val="0"/>
          <w:marTop w:val="0"/>
          <w:marBottom w:val="0"/>
          <w:divBdr>
            <w:top w:val="none" w:sz="0" w:space="0" w:color="auto"/>
            <w:left w:val="none" w:sz="0" w:space="0" w:color="auto"/>
            <w:bottom w:val="none" w:sz="0" w:space="0" w:color="auto"/>
            <w:right w:val="none" w:sz="0" w:space="0" w:color="auto"/>
          </w:divBdr>
        </w:div>
        <w:div w:id="1650673414">
          <w:marLeft w:val="480"/>
          <w:marRight w:val="0"/>
          <w:marTop w:val="0"/>
          <w:marBottom w:val="0"/>
          <w:divBdr>
            <w:top w:val="none" w:sz="0" w:space="0" w:color="auto"/>
            <w:left w:val="none" w:sz="0" w:space="0" w:color="auto"/>
            <w:bottom w:val="none" w:sz="0" w:space="0" w:color="auto"/>
            <w:right w:val="none" w:sz="0" w:space="0" w:color="auto"/>
          </w:divBdr>
        </w:div>
        <w:div w:id="1654328979">
          <w:marLeft w:val="480"/>
          <w:marRight w:val="0"/>
          <w:marTop w:val="0"/>
          <w:marBottom w:val="0"/>
          <w:divBdr>
            <w:top w:val="none" w:sz="0" w:space="0" w:color="auto"/>
            <w:left w:val="none" w:sz="0" w:space="0" w:color="auto"/>
            <w:bottom w:val="none" w:sz="0" w:space="0" w:color="auto"/>
            <w:right w:val="none" w:sz="0" w:space="0" w:color="auto"/>
          </w:divBdr>
        </w:div>
        <w:div w:id="1670910712">
          <w:marLeft w:val="480"/>
          <w:marRight w:val="0"/>
          <w:marTop w:val="0"/>
          <w:marBottom w:val="0"/>
          <w:divBdr>
            <w:top w:val="none" w:sz="0" w:space="0" w:color="auto"/>
            <w:left w:val="none" w:sz="0" w:space="0" w:color="auto"/>
            <w:bottom w:val="none" w:sz="0" w:space="0" w:color="auto"/>
            <w:right w:val="none" w:sz="0" w:space="0" w:color="auto"/>
          </w:divBdr>
        </w:div>
        <w:div w:id="1674407693">
          <w:marLeft w:val="480"/>
          <w:marRight w:val="0"/>
          <w:marTop w:val="0"/>
          <w:marBottom w:val="0"/>
          <w:divBdr>
            <w:top w:val="none" w:sz="0" w:space="0" w:color="auto"/>
            <w:left w:val="none" w:sz="0" w:space="0" w:color="auto"/>
            <w:bottom w:val="none" w:sz="0" w:space="0" w:color="auto"/>
            <w:right w:val="none" w:sz="0" w:space="0" w:color="auto"/>
          </w:divBdr>
        </w:div>
        <w:div w:id="1701053070">
          <w:marLeft w:val="480"/>
          <w:marRight w:val="0"/>
          <w:marTop w:val="0"/>
          <w:marBottom w:val="0"/>
          <w:divBdr>
            <w:top w:val="none" w:sz="0" w:space="0" w:color="auto"/>
            <w:left w:val="none" w:sz="0" w:space="0" w:color="auto"/>
            <w:bottom w:val="none" w:sz="0" w:space="0" w:color="auto"/>
            <w:right w:val="none" w:sz="0" w:space="0" w:color="auto"/>
          </w:divBdr>
        </w:div>
        <w:div w:id="1713190465">
          <w:marLeft w:val="480"/>
          <w:marRight w:val="0"/>
          <w:marTop w:val="0"/>
          <w:marBottom w:val="0"/>
          <w:divBdr>
            <w:top w:val="none" w:sz="0" w:space="0" w:color="auto"/>
            <w:left w:val="none" w:sz="0" w:space="0" w:color="auto"/>
            <w:bottom w:val="none" w:sz="0" w:space="0" w:color="auto"/>
            <w:right w:val="none" w:sz="0" w:space="0" w:color="auto"/>
          </w:divBdr>
        </w:div>
        <w:div w:id="1723017018">
          <w:marLeft w:val="480"/>
          <w:marRight w:val="0"/>
          <w:marTop w:val="0"/>
          <w:marBottom w:val="0"/>
          <w:divBdr>
            <w:top w:val="none" w:sz="0" w:space="0" w:color="auto"/>
            <w:left w:val="none" w:sz="0" w:space="0" w:color="auto"/>
            <w:bottom w:val="none" w:sz="0" w:space="0" w:color="auto"/>
            <w:right w:val="none" w:sz="0" w:space="0" w:color="auto"/>
          </w:divBdr>
        </w:div>
        <w:div w:id="1726298457">
          <w:marLeft w:val="480"/>
          <w:marRight w:val="0"/>
          <w:marTop w:val="0"/>
          <w:marBottom w:val="0"/>
          <w:divBdr>
            <w:top w:val="none" w:sz="0" w:space="0" w:color="auto"/>
            <w:left w:val="none" w:sz="0" w:space="0" w:color="auto"/>
            <w:bottom w:val="none" w:sz="0" w:space="0" w:color="auto"/>
            <w:right w:val="none" w:sz="0" w:space="0" w:color="auto"/>
          </w:divBdr>
        </w:div>
        <w:div w:id="1728455082">
          <w:marLeft w:val="480"/>
          <w:marRight w:val="0"/>
          <w:marTop w:val="0"/>
          <w:marBottom w:val="0"/>
          <w:divBdr>
            <w:top w:val="none" w:sz="0" w:space="0" w:color="auto"/>
            <w:left w:val="none" w:sz="0" w:space="0" w:color="auto"/>
            <w:bottom w:val="none" w:sz="0" w:space="0" w:color="auto"/>
            <w:right w:val="none" w:sz="0" w:space="0" w:color="auto"/>
          </w:divBdr>
        </w:div>
        <w:div w:id="1743866800">
          <w:marLeft w:val="480"/>
          <w:marRight w:val="0"/>
          <w:marTop w:val="0"/>
          <w:marBottom w:val="0"/>
          <w:divBdr>
            <w:top w:val="none" w:sz="0" w:space="0" w:color="auto"/>
            <w:left w:val="none" w:sz="0" w:space="0" w:color="auto"/>
            <w:bottom w:val="none" w:sz="0" w:space="0" w:color="auto"/>
            <w:right w:val="none" w:sz="0" w:space="0" w:color="auto"/>
          </w:divBdr>
        </w:div>
        <w:div w:id="1755668467">
          <w:marLeft w:val="480"/>
          <w:marRight w:val="0"/>
          <w:marTop w:val="0"/>
          <w:marBottom w:val="0"/>
          <w:divBdr>
            <w:top w:val="none" w:sz="0" w:space="0" w:color="auto"/>
            <w:left w:val="none" w:sz="0" w:space="0" w:color="auto"/>
            <w:bottom w:val="none" w:sz="0" w:space="0" w:color="auto"/>
            <w:right w:val="none" w:sz="0" w:space="0" w:color="auto"/>
          </w:divBdr>
        </w:div>
        <w:div w:id="1759322798">
          <w:marLeft w:val="480"/>
          <w:marRight w:val="0"/>
          <w:marTop w:val="0"/>
          <w:marBottom w:val="0"/>
          <w:divBdr>
            <w:top w:val="none" w:sz="0" w:space="0" w:color="auto"/>
            <w:left w:val="none" w:sz="0" w:space="0" w:color="auto"/>
            <w:bottom w:val="none" w:sz="0" w:space="0" w:color="auto"/>
            <w:right w:val="none" w:sz="0" w:space="0" w:color="auto"/>
          </w:divBdr>
        </w:div>
        <w:div w:id="1761556854">
          <w:marLeft w:val="480"/>
          <w:marRight w:val="0"/>
          <w:marTop w:val="0"/>
          <w:marBottom w:val="0"/>
          <w:divBdr>
            <w:top w:val="none" w:sz="0" w:space="0" w:color="auto"/>
            <w:left w:val="none" w:sz="0" w:space="0" w:color="auto"/>
            <w:bottom w:val="none" w:sz="0" w:space="0" w:color="auto"/>
            <w:right w:val="none" w:sz="0" w:space="0" w:color="auto"/>
          </w:divBdr>
        </w:div>
        <w:div w:id="1762025009">
          <w:marLeft w:val="480"/>
          <w:marRight w:val="0"/>
          <w:marTop w:val="0"/>
          <w:marBottom w:val="0"/>
          <w:divBdr>
            <w:top w:val="none" w:sz="0" w:space="0" w:color="auto"/>
            <w:left w:val="none" w:sz="0" w:space="0" w:color="auto"/>
            <w:bottom w:val="none" w:sz="0" w:space="0" w:color="auto"/>
            <w:right w:val="none" w:sz="0" w:space="0" w:color="auto"/>
          </w:divBdr>
        </w:div>
        <w:div w:id="1781604399">
          <w:marLeft w:val="480"/>
          <w:marRight w:val="0"/>
          <w:marTop w:val="0"/>
          <w:marBottom w:val="0"/>
          <w:divBdr>
            <w:top w:val="none" w:sz="0" w:space="0" w:color="auto"/>
            <w:left w:val="none" w:sz="0" w:space="0" w:color="auto"/>
            <w:bottom w:val="none" w:sz="0" w:space="0" w:color="auto"/>
            <w:right w:val="none" w:sz="0" w:space="0" w:color="auto"/>
          </w:divBdr>
        </w:div>
      </w:divsChild>
    </w:div>
    <w:div w:id="459956318">
      <w:marLeft w:val="640"/>
      <w:marRight w:val="0"/>
      <w:marTop w:val="0"/>
      <w:marBottom w:val="0"/>
      <w:divBdr>
        <w:top w:val="none" w:sz="0" w:space="0" w:color="auto"/>
        <w:left w:val="none" w:sz="0" w:space="0" w:color="auto"/>
        <w:bottom w:val="none" w:sz="0" w:space="0" w:color="auto"/>
        <w:right w:val="none" w:sz="0" w:space="0" w:color="auto"/>
      </w:divBdr>
    </w:div>
    <w:div w:id="464010058">
      <w:marLeft w:val="640"/>
      <w:marRight w:val="0"/>
      <w:marTop w:val="0"/>
      <w:marBottom w:val="0"/>
      <w:divBdr>
        <w:top w:val="none" w:sz="0" w:space="0" w:color="auto"/>
        <w:left w:val="none" w:sz="0" w:space="0" w:color="auto"/>
        <w:bottom w:val="none" w:sz="0" w:space="0" w:color="auto"/>
        <w:right w:val="none" w:sz="0" w:space="0" w:color="auto"/>
      </w:divBdr>
    </w:div>
    <w:div w:id="466046505">
      <w:marLeft w:val="640"/>
      <w:marRight w:val="0"/>
      <w:marTop w:val="0"/>
      <w:marBottom w:val="0"/>
      <w:divBdr>
        <w:top w:val="none" w:sz="0" w:space="0" w:color="auto"/>
        <w:left w:val="none" w:sz="0" w:space="0" w:color="auto"/>
        <w:bottom w:val="none" w:sz="0" w:space="0" w:color="auto"/>
        <w:right w:val="none" w:sz="0" w:space="0" w:color="auto"/>
      </w:divBdr>
    </w:div>
    <w:div w:id="466582859">
      <w:marLeft w:val="640"/>
      <w:marRight w:val="0"/>
      <w:marTop w:val="0"/>
      <w:marBottom w:val="0"/>
      <w:divBdr>
        <w:top w:val="none" w:sz="0" w:space="0" w:color="auto"/>
        <w:left w:val="none" w:sz="0" w:space="0" w:color="auto"/>
        <w:bottom w:val="none" w:sz="0" w:space="0" w:color="auto"/>
        <w:right w:val="none" w:sz="0" w:space="0" w:color="auto"/>
      </w:divBdr>
    </w:div>
    <w:div w:id="466708343">
      <w:marLeft w:val="640"/>
      <w:marRight w:val="0"/>
      <w:marTop w:val="0"/>
      <w:marBottom w:val="0"/>
      <w:divBdr>
        <w:top w:val="none" w:sz="0" w:space="0" w:color="auto"/>
        <w:left w:val="none" w:sz="0" w:space="0" w:color="auto"/>
        <w:bottom w:val="none" w:sz="0" w:space="0" w:color="auto"/>
        <w:right w:val="none" w:sz="0" w:space="0" w:color="auto"/>
      </w:divBdr>
    </w:div>
    <w:div w:id="467093751">
      <w:marLeft w:val="640"/>
      <w:marRight w:val="0"/>
      <w:marTop w:val="0"/>
      <w:marBottom w:val="0"/>
      <w:divBdr>
        <w:top w:val="none" w:sz="0" w:space="0" w:color="auto"/>
        <w:left w:val="none" w:sz="0" w:space="0" w:color="auto"/>
        <w:bottom w:val="none" w:sz="0" w:space="0" w:color="auto"/>
        <w:right w:val="none" w:sz="0" w:space="0" w:color="auto"/>
      </w:divBdr>
    </w:div>
    <w:div w:id="468285911">
      <w:marLeft w:val="640"/>
      <w:marRight w:val="0"/>
      <w:marTop w:val="0"/>
      <w:marBottom w:val="0"/>
      <w:divBdr>
        <w:top w:val="none" w:sz="0" w:space="0" w:color="auto"/>
        <w:left w:val="none" w:sz="0" w:space="0" w:color="auto"/>
        <w:bottom w:val="none" w:sz="0" w:space="0" w:color="auto"/>
        <w:right w:val="none" w:sz="0" w:space="0" w:color="auto"/>
      </w:divBdr>
    </w:div>
    <w:div w:id="468328654">
      <w:bodyDiv w:val="1"/>
      <w:marLeft w:val="0"/>
      <w:marRight w:val="0"/>
      <w:marTop w:val="0"/>
      <w:marBottom w:val="0"/>
      <w:divBdr>
        <w:top w:val="none" w:sz="0" w:space="0" w:color="auto"/>
        <w:left w:val="none" w:sz="0" w:space="0" w:color="auto"/>
        <w:bottom w:val="none" w:sz="0" w:space="0" w:color="auto"/>
        <w:right w:val="none" w:sz="0" w:space="0" w:color="auto"/>
      </w:divBdr>
    </w:div>
    <w:div w:id="469172739">
      <w:bodyDiv w:val="1"/>
      <w:marLeft w:val="0"/>
      <w:marRight w:val="0"/>
      <w:marTop w:val="0"/>
      <w:marBottom w:val="0"/>
      <w:divBdr>
        <w:top w:val="none" w:sz="0" w:space="0" w:color="auto"/>
        <w:left w:val="none" w:sz="0" w:space="0" w:color="auto"/>
        <w:bottom w:val="none" w:sz="0" w:space="0" w:color="auto"/>
        <w:right w:val="none" w:sz="0" w:space="0" w:color="auto"/>
      </w:divBdr>
    </w:div>
    <w:div w:id="470630994">
      <w:bodyDiv w:val="1"/>
      <w:marLeft w:val="0"/>
      <w:marRight w:val="0"/>
      <w:marTop w:val="0"/>
      <w:marBottom w:val="0"/>
      <w:divBdr>
        <w:top w:val="none" w:sz="0" w:space="0" w:color="auto"/>
        <w:left w:val="none" w:sz="0" w:space="0" w:color="auto"/>
        <w:bottom w:val="none" w:sz="0" w:space="0" w:color="auto"/>
        <w:right w:val="none" w:sz="0" w:space="0" w:color="auto"/>
      </w:divBdr>
    </w:div>
    <w:div w:id="470899939">
      <w:marLeft w:val="640"/>
      <w:marRight w:val="0"/>
      <w:marTop w:val="0"/>
      <w:marBottom w:val="0"/>
      <w:divBdr>
        <w:top w:val="none" w:sz="0" w:space="0" w:color="auto"/>
        <w:left w:val="none" w:sz="0" w:space="0" w:color="auto"/>
        <w:bottom w:val="none" w:sz="0" w:space="0" w:color="auto"/>
        <w:right w:val="none" w:sz="0" w:space="0" w:color="auto"/>
      </w:divBdr>
    </w:div>
    <w:div w:id="471409261">
      <w:marLeft w:val="640"/>
      <w:marRight w:val="0"/>
      <w:marTop w:val="0"/>
      <w:marBottom w:val="0"/>
      <w:divBdr>
        <w:top w:val="none" w:sz="0" w:space="0" w:color="auto"/>
        <w:left w:val="none" w:sz="0" w:space="0" w:color="auto"/>
        <w:bottom w:val="none" w:sz="0" w:space="0" w:color="auto"/>
        <w:right w:val="none" w:sz="0" w:space="0" w:color="auto"/>
      </w:divBdr>
    </w:div>
    <w:div w:id="471751531">
      <w:bodyDiv w:val="1"/>
      <w:marLeft w:val="0"/>
      <w:marRight w:val="0"/>
      <w:marTop w:val="0"/>
      <w:marBottom w:val="0"/>
      <w:divBdr>
        <w:top w:val="none" w:sz="0" w:space="0" w:color="auto"/>
        <w:left w:val="none" w:sz="0" w:space="0" w:color="auto"/>
        <w:bottom w:val="none" w:sz="0" w:space="0" w:color="auto"/>
        <w:right w:val="none" w:sz="0" w:space="0" w:color="auto"/>
      </w:divBdr>
    </w:div>
    <w:div w:id="474689027">
      <w:bodyDiv w:val="1"/>
      <w:marLeft w:val="0"/>
      <w:marRight w:val="0"/>
      <w:marTop w:val="0"/>
      <w:marBottom w:val="0"/>
      <w:divBdr>
        <w:top w:val="none" w:sz="0" w:space="0" w:color="auto"/>
        <w:left w:val="none" w:sz="0" w:space="0" w:color="auto"/>
        <w:bottom w:val="none" w:sz="0" w:space="0" w:color="auto"/>
        <w:right w:val="none" w:sz="0" w:space="0" w:color="auto"/>
      </w:divBdr>
      <w:divsChild>
        <w:div w:id="19824448">
          <w:marLeft w:val="640"/>
          <w:marRight w:val="0"/>
          <w:marTop w:val="0"/>
          <w:marBottom w:val="0"/>
          <w:divBdr>
            <w:top w:val="none" w:sz="0" w:space="0" w:color="auto"/>
            <w:left w:val="none" w:sz="0" w:space="0" w:color="auto"/>
            <w:bottom w:val="none" w:sz="0" w:space="0" w:color="auto"/>
            <w:right w:val="none" w:sz="0" w:space="0" w:color="auto"/>
          </w:divBdr>
        </w:div>
        <w:div w:id="21326326">
          <w:marLeft w:val="640"/>
          <w:marRight w:val="0"/>
          <w:marTop w:val="0"/>
          <w:marBottom w:val="0"/>
          <w:divBdr>
            <w:top w:val="none" w:sz="0" w:space="0" w:color="auto"/>
            <w:left w:val="none" w:sz="0" w:space="0" w:color="auto"/>
            <w:bottom w:val="none" w:sz="0" w:space="0" w:color="auto"/>
            <w:right w:val="none" w:sz="0" w:space="0" w:color="auto"/>
          </w:divBdr>
        </w:div>
        <w:div w:id="23218619">
          <w:marLeft w:val="640"/>
          <w:marRight w:val="0"/>
          <w:marTop w:val="0"/>
          <w:marBottom w:val="0"/>
          <w:divBdr>
            <w:top w:val="none" w:sz="0" w:space="0" w:color="auto"/>
            <w:left w:val="none" w:sz="0" w:space="0" w:color="auto"/>
            <w:bottom w:val="none" w:sz="0" w:space="0" w:color="auto"/>
            <w:right w:val="none" w:sz="0" w:space="0" w:color="auto"/>
          </w:divBdr>
        </w:div>
        <w:div w:id="25185297">
          <w:marLeft w:val="640"/>
          <w:marRight w:val="0"/>
          <w:marTop w:val="0"/>
          <w:marBottom w:val="0"/>
          <w:divBdr>
            <w:top w:val="none" w:sz="0" w:space="0" w:color="auto"/>
            <w:left w:val="none" w:sz="0" w:space="0" w:color="auto"/>
            <w:bottom w:val="none" w:sz="0" w:space="0" w:color="auto"/>
            <w:right w:val="none" w:sz="0" w:space="0" w:color="auto"/>
          </w:divBdr>
        </w:div>
        <w:div w:id="31227378">
          <w:marLeft w:val="640"/>
          <w:marRight w:val="0"/>
          <w:marTop w:val="0"/>
          <w:marBottom w:val="0"/>
          <w:divBdr>
            <w:top w:val="none" w:sz="0" w:space="0" w:color="auto"/>
            <w:left w:val="none" w:sz="0" w:space="0" w:color="auto"/>
            <w:bottom w:val="none" w:sz="0" w:space="0" w:color="auto"/>
            <w:right w:val="none" w:sz="0" w:space="0" w:color="auto"/>
          </w:divBdr>
        </w:div>
        <w:div w:id="31347233">
          <w:marLeft w:val="640"/>
          <w:marRight w:val="0"/>
          <w:marTop w:val="0"/>
          <w:marBottom w:val="0"/>
          <w:divBdr>
            <w:top w:val="none" w:sz="0" w:space="0" w:color="auto"/>
            <w:left w:val="none" w:sz="0" w:space="0" w:color="auto"/>
            <w:bottom w:val="none" w:sz="0" w:space="0" w:color="auto"/>
            <w:right w:val="none" w:sz="0" w:space="0" w:color="auto"/>
          </w:divBdr>
        </w:div>
        <w:div w:id="32654578">
          <w:marLeft w:val="640"/>
          <w:marRight w:val="0"/>
          <w:marTop w:val="0"/>
          <w:marBottom w:val="0"/>
          <w:divBdr>
            <w:top w:val="none" w:sz="0" w:space="0" w:color="auto"/>
            <w:left w:val="none" w:sz="0" w:space="0" w:color="auto"/>
            <w:bottom w:val="none" w:sz="0" w:space="0" w:color="auto"/>
            <w:right w:val="none" w:sz="0" w:space="0" w:color="auto"/>
          </w:divBdr>
        </w:div>
        <w:div w:id="41684554">
          <w:marLeft w:val="640"/>
          <w:marRight w:val="0"/>
          <w:marTop w:val="0"/>
          <w:marBottom w:val="0"/>
          <w:divBdr>
            <w:top w:val="none" w:sz="0" w:space="0" w:color="auto"/>
            <w:left w:val="none" w:sz="0" w:space="0" w:color="auto"/>
            <w:bottom w:val="none" w:sz="0" w:space="0" w:color="auto"/>
            <w:right w:val="none" w:sz="0" w:space="0" w:color="auto"/>
          </w:divBdr>
        </w:div>
        <w:div w:id="47655848">
          <w:marLeft w:val="640"/>
          <w:marRight w:val="0"/>
          <w:marTop w:val="0"/>
          <w:marBottom w:val="0"/>
          <w:divBdr>
            <w:top w:val="none" w:sz="0" w:space="0" w:color="auto"/>
            <w:left w:val="none" w:sz="0" w:space="0" w:color="auto"/>
            <w:bottom w:val="none" w:sz="0" w:space="0" w:color="auto"/>
            <w:right w:val="none" w:sz="0" w:space="0" w:color="auto"/>
          </w:divBdr>
        </w:div>
        <w:div w:id="68893304">
          <w:marLeft w:val="640"/>
          <w:marRight w:val="0"/>
          <w:marTop w:val="0"/>
          <w:marBottom w:val="0"/>
          <w:divBdr>
            <w:top w:val="none" w:sz="0" w:space="0" w:color="auto"/>
            <w:left w:val="none" w:sz="0" w:space="0" w:color="auto"/>
            <w:bottom w:val="none" w:sz="0" w:space="0" w:color="auto"/>
            <w:right w:val="none" w:sz="0" w:space="0" w:color="auto"/>
          </w:divBdr>
        </w:div>
        <w:div w:id="76484679">
          <w:marLeft w:val="640"/>
          <w:marRight w:val="0"/>
          <w:marTop w:val="0"/>
          <w:marBottom w:val="0"/>
          <w:divBdr>
            <w:top w:val="none" w:sz="0" w:space="0" w:color="auto"/>
            <w:left w:val="none" w:sz="0" w:space="0" w:color="auto"/>
            <w:bottom w:val="none" w:sz="0" w:space="0" w:color="auto"/>
            <w:right w:val="none" w:sz="0" w:space="0" w:color="auto"/>
          </w:divBdr>
        </w:div>
        <w:div w:id="82528876">
          <w:marLeft w:val="640"/>
          <w:marRight w:val="0"/>
          <w:marTop w:val="0"/>
          <w:marBottom w:val="0"/>
          <w:divBdr>
            <w:top w:val="none" w:sz="0" w:space="0" w:color="auto"/>
            <w:left w:val="none" w:sz="0" w:space="0" w:color="auto"/>
            <w:bottom w:val="none" w:sz="0" w:space="0" w:color="auto"/>
            <w:right w:val="none" w:sz="0" w:space="0" w:color="auto"/>
          </w:divBdr>
        </w:div>
        <w:div w:id="106391386">
          <w:marLeft w:val="640"/>
          <w:marRight w:val="0"/>
          <w:marTop w:val="0"/>
          <w:marBottom w:val="0"/>
          <w:divBdr>
            <w:top w:val="none" w:sz="0" w:space="0" w:color="auto"/>
            <w:left w:val="none" w:sz="0" w:space="0" w:color="auto"/>
            <w:bottom w:val="none" w:sz="0" w:space="0" w:color="auto"/>
            <w:right w:val="none" w:sz="0" w:space="0" w:color="auto"/>
          </w:divBdr>
        </w:div>
        <w:div w:id="111479536">
          <w:marLeft w:val="640"/>
          <w:marRight w:val="0"/>
          <w:marTop w:val="0"/>
          <w:marBottom w:val="0"/>
          <w:divBdr>
            <w:top w:val="none" w:sz="0" w:space="0" w:color="auto"/>
            <w:left w:val="none" w:sz="0" w:space="0" w:color="auto"/>
            <w:bottom w:val="none" w:sz="0" w:space="0" w:color="auto"/>
            <w:right w:val="none" w:sz="0" w:space="0" w:color="auto"/>
          </w:divBdr>
        </w:div>
        <w:div w:id="113984009">
          <w:marLeft w:val="640"/>
          <w:marRight w:val="0"/>
          <w:marTop w:val="0"/>
          <w:marBottom w:val="0"/>
          <w:divBdr>
            <w:top w:val="none" w:sz="0" w:space="0" w:color="auto"/>
            <w:left w:val="none" w:sz="0" w:space="0" w:color="auto"/>
            <w:bottom w:val="none" w:sz="0" w:space="0" w:color="auto"/>
            <w:right w:val="none" w:sz="0" w:space="0" w:color="auto"/>
          </w:divBdr>
        </w:div>
        <w:div w:id="125126227">
          <w:marLeft w:val="640"/>
          <w:marRight w:val="0"/>
          <w:marTop w:val="0"/>
          <w:marBottom w:val="0"/>
          <w:divBdr>
            <w:top w:val="none" w:sz="0" w:space="0" w:color="auto"/>
            <w:left w:val="none" w:sz="0" w:space="0" w:color="auto"/>
            <w:bottom w:val="none" w:sz="0" w:space="0" w:color="auto"/>
            <w:right w:val="none" w:sz="0" w:space="0" w:color="auto"/>
          </w:divBdr>
        </w:div>
        <w:div w:id="127433771">
          <w:marLeft w:val="640"/>
          <w:marRight w:val="0"/>
          <w:marTop w:val="0"/>
          <w:marBottom w:val="0"/>
          <w:divBdr>
            <w:top w:val="none" w:sz="0" w:space="0" w:color="auto"/>
            <w:left w:val="none" w:sz="0" w:space="0" w:color="auto"/>
            <w:bottom w:val="none" w:sz="0" w:space="0" w:color="auto"/>
            <w:right w:val="none" w:sz="0" w:space="0" w:color="auto"/>
          </w:divBdr>
        </w:div>
        <w:div w:id="136000692">
          <w:marLeft w:val="640"/>
          <w:marRight w:val="0"/>
          <w:marTop w:val="0"/>
          <w:marBottom w:val="0"/>
          <w:divBdr>
            <w:top w:val="none" w:sz="0" w:space="0" w:color="auto"/>
            <w:left w:val="none" w:sz="0" w:space="0" w:color="auto"/>
            <w:bottom w:val="none" w:sz="0" w:space="0" w:color="auto"/>
            <w:right w:val="none" w:sz="0" w:space="0" w:color="auto"/>
          </w:divBdr>
        </w:div>
        <w:div w:id="140461830">
          <w:marLeft w:val="640"/>
          <w:marRight w:val="0"/>
          <w:marTop w:val="0"/>
          <w:marBottom w:val="0"/>
          <w:divBdr>
            <w:top w:val="none" w:sz="0" w:space="0" w:color="auto"/>
            <w:left w:val="none" w:sz="0" w:space="0" w:color="auto"/>
            <w:bottom w:val="none" w:sz="0" w:space="0" w:color="auto"/>
            <w:right w:val="none" w:sz="0" w:space="0" w:color="auto"/>
          </w:divBdr>
        </w:div>
        <w:div w:id="143471112">
          <w:marLeft w:val="640"/>
          <w:marRight w:val="0"/>
          <w:marTop w:val="0"/>
          <w:marBottom w:val="0"/>
          <w:divBdr>
            <w:top w:val="none" w:sz="0" w:space="0" w:color="auto"/>
            <w:left w:val="none" w:sz="0" w:space="0" w:color="auto"/>
            <w:bottom w:val="none" w:sz="0" w:space="0" w:color="auto"/>
            <w:right w:val="none" w:sz="0" w:space="0" w:color="auto"/>
          </w:divBdr>
        </w:div>
        <w:div w:id="180360856">
          <w:marLeft w:val="640"/>
          <w:marRight w:val="0"/>
          <w:marTop w:val="0"/>
          <w:marBottom w:val="0"/>
          <w:divBdr>
            <w:top w:val="none" w:sz="0" w:space="0" w:color="auto"/>
            <w:left w:val="none" w:sz="0" w:space="0" w:color="auto"/>
            <w:bottom w:val="none" w:sz="0" w:space="0" w:color="auto"/>
            <w:right w:val="none" w:sz="0" w:space="0" w:color="auto"/>
          </w:divBdr>
        </w:div>
        <w:div w:id="185409756">
          <w:marLeft w:val="640"/>
          <w:marRight w:val="0"/>
          <w:marTop w:val="0"/>
          <w:marBottom w:val="0"/>
          <w:divBdr>
            <w:top w:val="none" w:sz="0" w:space="0" w:color="auto"/>
            <w:left w:val="none" w:sz="0" w:space="0" w:color="auto"/>
            <w:bottom w:val="none" w:sz="0" w:space="0" w:color="auto"/>
            <w:right w:val="none" w:sz="0" w:space="0" w:color="auto"/>
          </w:divBdr>
        </w:div>
        <w:div w:id="195511710">
          <w:marLeft w:val="640"/>
          <w:marRight w:val="0"/>
          <w:marTop w:val="0"/>
          <w:marBottom w:val="0"/>
          <w:divBdr>
            <w:top w:val="none" w:sz="0" w:space="0" w:color="auto"/>
            <w:left w:val="none" w:sz="0" w:space="0" w:color="auto"/>
            <w:bottom w:val="none" w:sz="0" w:space="0" w:color="auto"/>
            <w:right w:val="none" w:sz="0" w:space="0" w:color="auto"/>
          </w:divBdr>
        </w:div>
        <w:div w:id="195702227">
          <w:marLeft w:val="640"/>
          <w:marRight w:val="0"/>
          <w:marTop w:val="0"/>
          <w:marBottom w:val="0"/>
          <w:divBdr>
            <w:top w:val="none" w:sz="0" w:space="0" w:color="auto"/>
            <w:left w:val="none" w:sz="0" w:space="0" w:color="auto"/>
            <w:bottom w:val="none" w:sz="0" w:space="0" w:color="auto"/>
            <w:right w:val="none" w:sz="0" w:space="0" w:color="auto"/>
          </w:divBdr>
        </w:div>
        <w:div w:id="197278494">
          <w:marLeft w:val="640"/>
          <w:marRight w:val="0"/>
          <w:marTop w:val="0"/>
          <w:marBottom w:val="0"/>
          <w:divBdr>
            <w:top w:val="none" w:sz="0" w:space="0" w:color="auto"/>
            <w:left w:val="none" w:sz="0" w:space="0" w:color="auto"/>
            <w:bottom w:val="none" w:sz="0" w:space="0" w:color="auto"/>
            <w:right w:val="none" w:sz="0" w:space="0" w:color="auto"/>
          </w:divBdr>
        </w:div>
        <w:div w:id="213003102">
          <w:marLeft w:val="640"/>
          <w:marRight w:val="0"/>
          <w:marTop w:val="0"/>
          <w:marBottom w:val="0"/>
          <w:divBdr>
            <w:top w:val="none" w:sz="0" w:space="0" w:color="auto"/>
            <w:left w:val="none" w:sz="0" w:space="0" w:color="auto"/>
            <w:bottom w:val="none" w:sz="0" w:space="0" w:color="auto"/>
            <w:right w:val="none" w:sz="0" w:space="0" w:color="auto"/>
          </w:divBdr>
        </w:div>
        <w:div w:id="213085872">
          <w:marLeft w:val="640"/>
          <w:marRight w:val="0"/>
          <w:marTop w:val="0"/>
          <w:marBottom w:val="0"/>
          <w:divBdr>
            <w:top w:val="none" w:sz="0" w:space="0" w:color="auto"/>
            <w:left w:val="none" w:sz="0" w:space="0" w:color="auto"/>
            <w:bottom w:val="none" w:sz="0" w:space="0" w:color="auto"/>
            <w:right w:val="none" w:sz="0" w:space="0" w:color="auto"/>
          </w:divBdr>
        </w:div>
        <w:div w:id="213391459">
          <w:marLeft w:val="640"/>
          <w:marRight w:val="0"/>
          <w:marTop w:val="0"/>
          <w:marBottom w:val="0"/>
          <w:divBdr>
            <w:top w:val="none" w:sz="0" w:space="0" w:color="auto"/>
            <w:left w:val="none" w:sz="0" w:space="0" w:color="auto"/>
            <w:bottom w:val="none" w:sz="0" w:space="0" w:color="auto"/>
            <w:right w:val="none" w:sz="0" w:space="0" w:color="auto"/>
          </w:divBdr>
        </w:div>
        <w:div w:id="221407791">
          <w:marLeft w:val="640"/>
          <w:marRight w:val="0"/>
          <w:marTop w:val="0"/>
          <w:marBottom w:val="0"/>
          <w:divBdr>
            <w:top w:val="none" w:sz="0" w:space="0" w:color="auto"/>
            <w:left w:val="none" w:sz="0" w:space="0" w:color="auto"/>
            <w:bottom w:val="none" w:sz="0" w:space="0" w:color="auto"/>
            <w:right w:val="none" w:sz="0" w:space="0" w:color="auto"/>
          </w:divBdr>
        </w:div>
        <w:div w:id="224144522">
          <w:marLeft w:val="640"/>
          <w:marRight w:val="0"/>
          <w:marTop w:val="0"/>
          <w:marBottom w:val="0"/>
          <w:divBdr>
            <w:top w:val="none" w:sz="0" w:space="0" w:color="auto"/>
            <w:left w:val="none" w:sz="0" w:space="0" w:color="auto"/>
            <w:bottom w:val="none" w:sz="0" w:space="0" w:color="auto"/>
            <w:right w:val="none" w:sz="0" w:space="0" w:color="auto"/>
          </w:divBdr>
        </w:div>
        <w:div w:id="228343895">
          <w:marLeft w:val="640"/>
          <w:marRight w:val="0"/>
          <w:marTop w:val="0"/>
          <w:marBottom w:val="0"/>
          <w:divBdr>
            <w:top w:val="none" w:sz="0" w:space="0" w:color="auto"/>
            <w:left w:val="none" w:sz="0" w:space="0" w:color="auto"/>
            <w:bottom w:val="none" w:sz="0" w:space="0" w:color="auto"/>
            <w:right w:val="none" w:sz="0" w:space="0" w:color="auto"/>
          </w:divBdr>
        </w:div>
        <w:div w:id="243805955">
          <w:marLeft w:val="640"/>
          <w:marRight w:val="0"/>
          <w:marTop w:val="0"/>
          <w:marBottom w:val="0"/>
          <w:divBdr>
            <w:top w:val="none" w:sz="0" w:space="0" w:color="auto"/>
            <w:left w:val="none" w:sz="0" w:space="0" w:color="auto"/>
            <w:bottom w:val="none" w:sz="0" w:space="0" w:color="auto"/>
            <w:right w:val="none" w:sz="0" w:space="0" w:color="auto"/>
          </w:divBdr>
        </w:div>
        <w:div w:id="252983337">
          <w:marLeft w:val="640"/>
          <w:marRight w:val="0"/>
          <w:marTop w:val="0"/>
          <w:marBottom w:val="0"/>
          <w:divBdr>
            <w:top w:val="none" w:sz="0" w:space="0" w:color="auto"/>
            <w:left w:val="none" w:sz="0" w:space="0" w:color="auto"/>
            <w:bottom w:val="none" w:sz="0" w:space="0" w:color="auto"/>
            <w:right w:val="none" w:sz="0" w:space="0" w:color="auto"/>
          </w:divBdr>
        </w:div>
        <w:div w:id="260651430">
          <w:marLeft w:val="640"/>
          <w:marRight w:val="0"/>
          <w:marTop w:val="0"/>
          <w:marBottom w:val="0"/>
          <w:divBdr>
            <w:top w:val="none" w:sz="0" w:space="0" w:color="auto"/>
            <w:left w:val="none" w:sz="0" w:space="0" w:color="auto"/>
            <w:bottom w:val="none" w:sz="0" w:space="0" w:color="auto"/>
            <w:right w:val="none" w:sz="0" w:space="0" w:color="auto"/>
          </w:divBdr>
        </w:div>
        <w:div w:id="281808510">
          <w:marLeft w:val="640"/>
          <w:marRight w:val="0"/>
          <w:marTop w:val="0"/>
          <w:marBottom w:val="0"/>
          <w:divBdr>
            <w:top w:val="none" w:sz="0" w:space="0" w:color="auto"/>
            <w:left w:val="none" w:sz="0" w:space="0" w:color="auto"/>
            <w:bottom w:val="none" w:sz="0" w:space="0" w:color="auto"/>
            <w:right w:val="none" w:sz="0" w:space="0" w:color="auto"/>
          </w:divBdr>
        </w:div>
        <w:div w:id="285544903">
          <w:marLeft w:val="640"/>
          <w:marRight w:val="0"/>
          <w:marTop w:val="0"/>
          <w:marBottom w:val="0"/>
          <w:divBdr>
            <w:top w:val="none" w:sz="0" w:space="0" w:color="auto"/>
            <w:left w:val="none" w:sz="0" w:space="0" w:color="auto"/>
            <w:bottom w:val="none" w:sz="0" w:space="0" w:color="auto"/>
            <w:right w:val="none" w:sz="0" w:space="0" w:color="auto"/>
          </w:divBdr>
        </w:div>
        <w:div w:id="286275572">
          <w:marLeft w:val="640"/>
          <w:marRight w:val="0"/>
          <w:marTop w:val="0"/>
          <w:marBottom w:val="0"/>
          <w:divBdr>
            <w:top w:val="none" w:sz="0" w:space="0" w:color="auto"/>
            <w:left w:val="none" w:sz="0" w:space="0" w:color="auto"/>
            <w:bottom w:val="none" w:sz="0" w:space="0" w:color="auto"/>
            <w:right w:val="none" w:sz="0" w:space="0" w:color="auto"/>
          </w:divBdr>
        </w:div>
        <w:div w:id="295452527">
          <w:marLeft w:val="640"/>
          <w:marRight w:val="0"/>
          <w:marTop w:val="0"/>
          <w:marBottom w:val="0"/>
          <w:divBdr>
            <w:top w:val="none" w:sz="0" w:space="0" w:color="auto"/>
            <w:left w:val="none" w:sz="0" w:space="0" w:color="auto"/>
            <w:bottom w:val="none" w:sz="0" w:space="0" w:color="auto"/>
            <w:right w:val="none" w:sz="0" w:space="0" w:color="auto"/>
          </w:divBdr>
        </w:div>
        <w:div w:id="296763742">
          <w:marLeft w:val="640"/>
          <w:marRight w:val="0"/>
          <w:marTop w:val="0"/>
          <w:marBottom w:val="0"/>
          <w:divBdr>
            <w:top w:val="none" w:sz="0" w:space="0" w:color="auto"/>
            <w:left w:val="none" w:sz="0" w:space="0" w:color="auto"/>
            <w:bottom w:val="none" w:sz="0" w:space="0" w:color="auto"/>
            <w:right w:val="none" w:sz="0" w:space="0" w:color="auto"/>
          </w:divBdr>
        </w:div>
        <w:div w:id="307520775">
          <w:marLeft w:val="640"/>
          <w:marRight w:val="0"/>
          <w:marTop w:val="0"/>
          <w:marBottom w:val="0"/>
          <w:divBdr>
            <w:top w:val="none" w:sz="0" w:space="0" w:color="auto"/>
            <w:left w:val="none" w:sz="0" w:space="0" w:color="auto"/>
            <w:bottom w:val="none" w:sz="0" w:space="0" w:color="auto"/>
            <w:right w:val="none" w:sz="0" w:space="0" w:color="auto"/>
          </w:divBdr>
        </w:div>
        <w:div w:id="314532236">
          <w:marLeft w:val="640"/>
          <w:marRight w:val="0"/>
          <w:marTop w:val="0"/>
          <w:marBottom w:val="0"/>
          <w:divBdr>
            <w:top w:val="none" w:sz="0" w:space="0" w:color="auto"/>
            <w:left w:val="none" w:sz="0" w:space="0" w:color="auto"/>
            <w:bottom w:val="none" w:sz="0" w:space="0" w:color="auto"/>
            <w:right w:val="none" w:sz="0" w:space="0" w:color="auto"/>
          </w:divBdr>
        </w:div>
        <w:div w:id="338236647">
          <w:marLeft w:val="640"/>
          <w:marRight w:val="0"/>
          <w:marTop w:val="0"/>
          <w:marBottom w:val="0"/>
          <w:divBdr>
            <w:top w:val="none" w:sz="0" w:space="0" w:color="auto"/>
            <w:left w:val="none" w:sz="0" w:space="0" w:color="auto"/>
            <w:bottom w:val="none" w:sz="0" w:space="0" w:color="auto"/>
            <w:right w:val="none" w:sz="0" w:space="0" w:color="auto"/>
          </w:divBdr>
        </w:div>
        <w:div w:id="354500224">
          <w:marLeft w:val="640"/>
          <w:marRight w:val="0"/>
          <w:marTop w:val="0"/>
          <w:marBottom w:val="0"/>
          <w:divBdr>
            <w:top w:val="none" w:sz="0" w:space="0" w:color="auto"/>
            <w:left w:val="none" w:sz="0" w:space="0" w:color="auto"/>
            <w:bottom w:val="none" w:sz="0" w:space="0" w:color="auto"/>
            <w:right w:val="none" w:sz="0" w:space="0" w:color="auto"/>
          </w:divBdr>
        </w:div>
        <w:div w:id="356194812">
          <w:marLeft w:val="640"/>
          <w:marRight w:val="0"/>
          <w:marTop w:val="0"/>
          <w:marBottom w:val="0"/>
          <w:divBdr>
            <w:top w:val="none" w:sz="0" w:space="0" w:color="auto"/>
            <w:left w:val="none" w:sz="0" w:space="0" w:color="auto"/>
            <w:bottom w:val="none" w:sz="0" w:space="0" w:color="auto"/>
            <w:right w:val="none" w:sz="0" w:space="0" w:color="auto"/>
          </w:divBdr>
        </w:div>
        <w:div w:id="362171513">
          <w:marLeft w:val="640"/>
          <w:marRight w:val="0"/>
          <w:marTop w:val="0"/>
          <w:marBottom w:val="0"/>
          <w:divBdr>
            <w:top w:val="none" w:sz="0" w:space="0" w:color="auto"/>
            <w:left w:val="none" w:sz="0" w:space="0" w:color="auto"/>
            <w:bottom w:val="none" w:sz="0" w:space="0" w:color="auto"/>
            <w:right w:val="none" w:sz="0" w:space="0" w:color="auto"/>
          </w:divBdr>
        </w:div>
        <w:div w:id="366417979">
          <w:marLeft w:val="640"/>
          <w:marRight w:val="0"/>
          <w:marTop w:val="0"/>
          <w:marBottom w:val="0"/>
          <w:divBdr>
            <w:top w:val="none" w:sz="0" w:space="0" w:color="auto"/>
            <w:left w:val="none" w:sz="0" w:space="0" w:color="auto"/>
            <w:bottom w:val="none" w:sz="0" w:space="0" w:color="auto"/>
            <w:right w:val="none" w:sz="0" w:space="0" w:color="auto"/>
          </w:divBdr>
        </w:div>
        <w:div w:id="382556630">
          <w:marLeft w:val="640"/>
          <w:marRight w:val="0"/>
          <w:marTop w:val="0"/>
          <w:marBottom w:val="0"/>
          <w:divBdr>
            <w:top w:val="none" w:sz="0" w:space="0" w:color="auto"/>
            <w:left w:val="none" w:sz="0" w:space="0" w:color="auto"/>
            <w:bottom w:val="none" w:sz="0" w:space="0" w:color="auto"/>
            <w:right w:val="none" w:sz="0" w:space="0" w:color="auto"/>
          </w:divBdr>
        </w:div>
        <w:div w:id="383410772">
          <w:marLeft w:val="640"/>
          <w:marRight w:val="0"/>
          <w:marTop w:val="0"/>
          <w:marBottom w:val="0"/>
          <w:divBdr>
            <w:top w:val="none" w:sz="0" w:space="0" w:color="auto"/>
            <w:left w:val="none" w:sz="0" w:space="0" w:color="auto"/>
            <w:bottom w:val="none" w:sz="0" w:space="0" w:color="auto"/>
            <w:right w:val="none" w:sz="0" w:space="0" w:color="auto"/>
          </w:divBdr>
        </w:div>
        <w:div w:id="392511237">
          <w:marLeft w:val="640"/>
          <w:marRight w:val="0"/>
          <w:marTop w:val="0"/>
          <w:marBottom w:val="0"/>
          <w:divBdr>
            <w:top w:val="none" w:sz="0" w:space="0" w:color="auto"/>
            <w:left w:val="none" w:sz="0" w:space="0" w:color="auto"/>
            <w:bottom w:val="none" w:sz="0" w:space="0" w:color="auto"/>
            <w:right w:val="none" w:sz="0" w:space="0" w:color="auto"/>
          </w:divBdr>
        </w:div>
        <w:div w:id="392855517">
          <w:marLeft w:val="640"/>
          <w:marRight w:val="0"/>
          <w:marTop w:val="0"/>
          <w:marBottom w:val="0"/>
          <w:divBdr>
            <w:top w:val="none" w:sz="0" w:space="0" w:color="auto"/>
            <w:left w:val="none" w:sz="0" w:space="0" w:color="auto"/>
            <w:bottom w:val="none" w:sz="0" w:space="0" w:color="auto"/>
            <w:right w:val="none" w:sz="0" w:space="0" w:color="auto"/>
          </w:divBdr>
        </w:div>
        <w:div w:id="406542193">
          <w:marLeft w:val="640"/>
          <w:marRight w:val="0"/>
          <w:marTop w:val="0"/>
          <w:marBottom w:val="0"/>
          <w:divBdr>
            <w:top w:val="none" w:sz="0" w:space="0" w:color="auto"/>
            <w:left w:val="none" w:sz="0" w:space="0" w:color="auto"/>
            <w:bottom w:val="none" w:sz="0" w:space="0" w:color="auto"/>
            <w:right w:val="none" w:sz="0" w:space="0" w:color="auto"/>
          </w:divBdr>
        </w:div>
        <w:div w:id="416748355">
          <w:marLeft w:val="640"/>
          <w:marRight w:val="0"/>
          <w:marTop w:val="0"/>
          <w:marBottom w:val="0"/>
          <w:divBdr>
            <w:top w:val="none" w:sz="0" w:space="0" w:color="auto"/>
            <w:left w:val="none" w:sz="0" w:space="0" w:color="auto"/>
            <w:bottom w:val="none" w:sz="0" w:space="0" w:color="auto"/>
            <w:right w:val="none" w:sz="0" w:space="0" w:color="auto"/>
          </w:divBdr>
        </w:div>
        <w:div w:id="431705704">
          <w:marLeft w:val="640"/>
          <w:marRight w:val="0"/>
          <w:marTop w:val="0"/>
          <w:marBottom w:val="0"/>
          <w:divBdr>
            <w:top w:val="none" w:sz="0" w:space="0" w:color="auto"/>
            <w:left w:val="none" w:sz="0" w:space="0" w:color="auto"/>
            <w:bottom w:val="none" w:sz="0" w:space="0" w:color="auto"/>
            <w:right w:val="none" w:sz="0" w:space="0" w:color="auto"/>
          </w:divBdr>
        </w:div>
        <w:div w:id="434909408">
          <w:marLeft w:val="640"/>
          <w:marRight w:val="0"/>
          <w:marTop w:val="0"/>
          <w:marBottom w:val="0"/>
          <w:divBdr>
            <w:top w:val="none" w:sz="0" w:space="0" w:color="auto"/>
            <w:left w:val="none" w:sz="0" w:space="0" w:color="auto"/>
            <w:bottom w:val="none" w:sz="0" w:space="0" w:color="auto"/>
            <w:right w:val="none" w:sz="0" w:space="0" w:color="auto"/>
          </w:divBdr>
        </w:div>
        <w:div w:id="437331775">
          <w:marLeft w:val="640"/>
          <w:marRight w:val="0"/>
          <w:marTop w:val="0"/>
          <w:marBottom w:val="0"/>
          <w:divBdr>
            <w:top w:val="none" w:sz="0" w:space="0" w:color="auto"/>
            <w:left w:val="none" w:sz="0" w:space="0" w:color="auto"/>
            <w:bottom w:val="none" w:sz="0" w:space="0" w:color="auto"/>
            <w:right w:val="none" w:sz="0" w:space="0" w:color="auto"/>
          </w:divBdr>
        </w:div>
        <w:div w:id="452409865">
          <w:marLeft w:val="640"/>
          <w:marRight w:val="0"/>
          <w:marTop w:val="0"/>
          <w:marBottom w:val="0"/>
          <w:divBdr>
            <w:top w:val="none" w:sz="0" w:space="0" w:color="auto"/>
            <w:left w:val="none" w:sz="0" w:space="0" w:color="auto"/>
            <w:bottom w:val="none" w:sz="0" w:space="0" w:color="auto"/>
            <w:right w:val="none" w:sz="0" w:space="0" w:color="auto"/>
          </w:divBdr>
        </w:div>
        <w:div w:id="455757740">
          <w:marLeft w:val="640"/>
          <w:marRight w:val="0"/>
          <w:marTop w:val="0"/>
          <w:marBottom w:val="0"/>
          <w:divBdr>
            <w:top w:val="none" w:sz="0" w:space="0" w:color="auto"/>
            <w:left w:val="none" w:sz="0" w:space="0" w:color="auto"/>
            <w:bottom w:val="none" w:sz="0" w:space="0" w:color="auto"/>
            <w:right w:val="none" w:sz="0" w:space="0" w:color="auto"/>
          </w:divBdr>
        </w:div>
        <w:div w:id="460265891">
          <w:marLeft w:val="640"/>
          <w:marRight w:val="0"/>
          <w:marTop w:val="0"/>
          <w:marBottom w:val="0"/>
          <w:divBdr>
            <w:top w:val="none" w:sz="0" w:space="0" w:color="auto"/>
            <w:left w:val="none" w:sz="0" w:space="0" w:color="auto"/>
            <w:bottom w:val="none" w:sz="0" w:space="0" w:color="auto"/>
            <w:right w:val="none" w:sz="0" w:space="0" w:color="auto"/>
          </w:divBdr>
        </w:div>
        <w:div w:id="463281029">
          <w:marLeft w:val="640"/>
          <w:marRight w:val="0"/>
          <w:marTop w:val="0"/>
          <w:marBottom w:val="0"/>
          <w:divBdr>
            <w:top w:val="none" w:sz="0" w:space="0" w:color="auto"/>
            <w:left w:val="none" w:sz="0" w:space="0" w:color="auto"/>
            <w:bottom w:val="none" w:sz="0" w:space="0" w:color="auto"/>
            <w:right w:val="none" w:sz="0" w:space="0" w:color="auto"/>
          </w:divBdr>
        </w:div>
        <w:div w:id="465125324">
          <w:marLeft w:val="640"/>
          <w:marRight w:val="0"/>
          <w:marTop w:val="0"/>
          <w:marBottom w:val="0"/>
          <w:divBdr>
            <w:top w:val="none" w:sz="0" w:space="0" w:color="auto"/>
            <w:left w:val="none" w:sz="0" w:space="0" w:color="auto"/>
            <w:bottom w:val="none" w:sz="0" w:space="0" w:color="auto"/>
            <w:right w:val="none" w:sz="0" w:space="0" w:color="auto"/>
          </w:divBdr>
        </w:div>
        <w:div w:id="471748605">
          <w:marLeft w:val="640"/>
          <w:marRight w:val="0"/>
          <w:marTop w:val="0"/>
          <w:marBottom w:val="0"/>
          <w:divBdr>
            <w:top w:val="none" w:sz="0" w:space="0" w:color="auto"/>
            <w:left w:val="none" w:sz="0" w:space="0" w:color="auto"/>
            <w:bottom w:val="none" w:sz="0" w:space="0" w:color="auto"/>
            <w:right w:val="none" w:sz="0" w:space="0" w:color="auto"/>
          </w:divBdr>
        </w:div>
        <w:div w:id="478421203">
          <w:marLeft w:val="640"/>
          <w:marRight w:val="0"/>
          <w:marTop w:val="0"/>
          <w:marBottom w:val="0"/>
          <w:divBdr>
            <w:top w:val="none" w:sz="0" w:space="0" w:color="auto"/>
            <w:left w:val="none" w:sz="0" w:space="0" w:color="auto"/>
            <w:bottom w:val="none" w:sz="0" w:space="0" w:color="auto"/>
            <w:right w:val="none" w:sz="0" w:space="0" w:color="auto"/>
          </w:divBdr>
        </w:div>
        <w:div w:id="484863025">
          <w:marLeft w:val="640"/>
          <w:marRight w:val="0"/>
          <w:marTop w:val="0"/>
          <w:marBottom w:val="0"/>
          <w:divBdr>
            <w:top w:val="none" w:sz="0" w:space="0" w:color="auto"/>
            <w:left w:val="none" w:sz="0" w:space="0" w:color="auto"/>
            <w:bottom w:val="none" w:sz="0" w:space="0" w:color="auto"/>
            <w:right w:val="none" w:sz="0" w:space="0" w:color="auto"/>
          </w:divBdr>
        </w:div>
        <w:div w:id="490491014">
          <w:marLeft w:val="640"/>
          <w:marRight w:val="0"/>
          <w:marTop w:val="0"/>
          <w:marBottom w:val="0"/>
          <w:divBdr>
            <w:top w:val="none" w:sz="0" w:space="0" w:color="auto"/>
            <w:left w:val="none" w:sz="0" w:space="0" w:color="auto"/>
            <w:bottom w:val="none" w:sz="0" w:space="0" w:color="auto"/>
            <w:right w:val="none" w:sz="0" w:space="0" w:color="auto"/>
          </w:divBdr>
        </w:div>
        <w:div w:id="512037159">
          <w:marLeft w:val="640"/>
          <w:marRight w:val="0"/>
          <w:marTop w:val="0"/>
          <w:marBottom w:val="0"/>
          <w:divBdr>
            <w:top w:val="none" w:sz="0" w:space="0" w:color="auto"/>
            <w:left w:val="none" w:sz="0" w:space="0" w:color="auto"/>
            <w:bottom w:val="none" w:sz="0" w:space="0" w:color="auto"/>
            <w:right w:val="none" w:sz="0" w:space="0" w:color="auto"/>
          </w:divBdr>
        </w:div>
        <w:div w:id="525950662">
          <w:marLeft w:val="640"/>
          <w:marRight w:val="0"/>
          <w:marTop w:val="0"/>
          <w:marBottom w:val="0"/>
          <w:divBdr>
            <w:top w:val="none" w:sz="0" w:space="0" w:color="auto"/>
            <w:left w:val="none" w:sz="0" w:space="0" w:color="auto"/>
            <w:bottom w:val="none" w:sz="0" w:space="0" w:color="auto"/>
            <w:right w:val="none" w:sz="0" w:space="0" w:color="auto"/>
          </w:divBdr>
        </w:div>
        <w:div w:id="548684083">
          <w:marLeft w:val="640"/>
          <w:marRight w:val="0"/>
          <w:marTop w:val="0"/>
          <w:marBottom w:val="0"/>
          <w:divBdr>
            <w:top w:val="none" w:sz="0" w:space="0" w:color="auto"/>
            <w:left w:val="none" w:sz="0" w:space="0" w:color="auto"/>
            <w:bottom w:val="none" w:sz="0" w:space="0" w:color="auto"/>
            <w:right w:val="none" w:sz="0" w:space="0" w:color="auto"/>
          </w:divBdr>
        </w:div>
        <w:div w:id="563681725">
          <w:marLeft w:val="640"/>
          <w:marRight w:val="0"/>
          <w:marTop w:val="0"/>
          <w:marBottom w:val="0"/>
          <w:divBdr>
            <w:top w:val="none" w:sz="0" w:space="0" w:color="auto"/>
            <w:left w:val="none" w:sz="0" w:space="0" w:color="auto"/>
            <w:bottom w:val="none" w:sz="0" w:space="0" w:color="auto"/>
            <w:right w:val="none" w:sz="0" w:space="0" w:color="auto"/>
          </w:divBdr>
        </w:div>
        <w:div w:id="618338755">
          <w:marLeft w:val="640"/>
          <w:marRight w:val="0"/>
          <w:marTop w:val="0"/>
          <w:marBottom w:val="0"/>
          <w:divBdr>
            <w:top w:val="none" w:sz="0" w:space="0" w:color="auto"/>
            <w:left w:val="none" w:sz="0" w:space="0" w:color="auto"/>
            <w:bottom w:val="none" w:sz="0" w:space="0" w:color="auto"/>
            <w:right w:val="none" w:sz="0" w:space="0" w:color="auto"/>
          </w:divBdr>
        </w:div>
        <w:div w:id="630750450">
          <w:marLeft w:val="640"/>
          <w:marRight w:val="0"/>
          <w:marTop w:val="0"/>
          <w:marBottom w:val="0"/>
          <w:divBdr>
            <w:top w:val="none" w:sz="0" w:space="0" w:color="auto"/>
            <w:left w:val="none" w:sz="0" w:space="0" w:color="auto"/>
            <w:bottom w:val="none" w:sz="0" w:space="0" w:color="auto"/>
            <w:right w:val="none" w:sz="0" w:space="0" w:color="auto"/>
          </w:divBdr>
        </w:div>
        <w:div w:id="676229596">
          <w:marLeft w:val="640"/>
          <w:marRight w:val="0"/>
          <w:marTop w:val="0"/>
          <w:marBottom w:val="0"/>
          <w:divBdr>
            <w:top w:val="none" w:sz="0" w:space="0" w:color="auto"/>
            <w:left w:val="none" w:sz="0" w:space="0" w:color="auto"/>
            <w:bottom w:val="none" w:sz="0" w:space="0" w:color="auto"/>
            <w:right w:val="none" w:sz="0" w:space="0" w:color="auto"/>
          </w:divBdr>
        </w:div>
        <w:div w:id="677316253">
          <w:marLeft w:val="640"/>
          <w:marRight w:val="0"/>
          <w:marTop w:val="0"/>
          <w:marBottom w:val="0"/>
          <w:divBdr>
            <w:top w:val="none" w:sz="0" w:space="0" w:color="auto"/>
            <w:left w:val="none" w:sz="0" w:space="0" w:color="auto"/>
            <w:bottom w:val="none" w:sz="0" w:space="0" w:color="auto"/>
            <w:right w:val="none" w:sz="0" w:space="0" w:color="auto"/>
          </w:divBdr>
        </w:div>
        <w:div w:id="690449773">
          <w:marLeft w:val="640"/>
          <w:marRight w:val="0"/>
          <w:marTop w:val="0"/>
          <w:marBottom w:val="0"/>
          <w:divBdr>
            <w:top w:val="none" w:sz="0" w:space="0" w:color="auto"/>
            <w:left w:val="none" w:sz="0" w:space="0" w:color="auto"/>
            <w:bottom w:val="none" w:sz="0" w:space="0" w:color="auto"/>
            <w:right w:val="none" w:sz="0" w:space="0" w:color="auto"/>
          </w:divBdr>
        </w:div>
        <w:div w:id="722145282">
          <w:marLeft w:val="640"/>
          <w:marRight w:val="0"/>
          <w:marTop w:val="0"/>
          <w:marBottom w:val="0"/>
          <w:divBdr>
            <w:top w:val="none" w:sz="0" w:space="0" w:color="auto"/>
            <w:left w:val="none" w:sz="0" w:space="0" w:color="auto"/>
            <w:bottom w:val="none" w:sz="0" w:space="0" w:color="auto"/>
            <w:right w:val="none" w:sz="0" w:space="0" w:color="auto"/>
          </w:divBdr>
        </w:div>
        <w:div w:id="747309964">
          <w:marLeft w:val="640"/>
          <w:marRight w:val="0"/>
          <w:marTop w:val="0"/>
          <w:marBottom w:val="0"/>
          <w:divBdr>
            <w:top w:val="none" w:sz="0" w:space="0" w:color="auto"/>
            <w:left w:val="none" w:sz="0" w:space="0" w:color="auto"/>
            <w:bottom w:val="none" w:sz="0" w:space="0" w:color="auto"/>
            <w:right w:val="none" w:sz="0" w:space="0" w:color="auto"/>
          </w:divBdr>
        </w:div>
        <w:div w:id="765032126">
          <w:marLeft w:val="640"/>
          <w:marRight w:val="0"/>
          <w:marTop w:val="0"/>
          <w:marBottom w:val="0"/>
          <w:divBdr>
            <w:top w:val="none" w:sz="0" w:space="0" w:color="auto"/>
            <w:left w:val="none" w:sz="0" w:space="0" w:color="auto"/>
            <w:bottom w:val="none" w:sz="0" w:space="0" w:color="auto"/>
            <w:right w:val="none" w:sz="0" w:space="0" w:color="auto"/>
          </w:divBdr>
        </w:div>
        <w:div w:id="778911560">
          <w:marLeft w:val="640"/>
          <w:marRight w:val="0"/>
          <w:marTop w:val="0"/>
          <w:marBottom w:val="0"/>
          <w:divBdr>
            <w:top w:val="none" w:sz="0" w:space="0" w:color="auto"/>
            <w:left w:val="none" w:sz="0" w:space="0" w:color="auto"/>
            <w:bottom w:val="none" w:sz="0" w:space="0" w:color="auto"/>
            <w:right w:val="none" w:sz="0" w:space="0" w:color="auto"/>
          </w:divBdr>
        </w:div>
        <w:div w:id="791172331">
          <w:marLeft w:val="640"/>
          <w:marRight w:val="0"/>
          <w:marTop w:val="0"/>
          <w:marBottom w:val="0"/>
          <w:divBdr>
            <w:top w:val="none" w:sz="0" w:space="0" w:color="auto"/>
            <w:left w:val="none" w:sz="0" w:space="0" w:color="auto"/>
            <w:bottom w:val="none" w:sz="0" w:space="0" w:color="auto"/>
            <w:right w:val="none" w:sz="0" w:space="0" w:color="auto"/>
          </w:divBdr>
        </w:div>
        <w:div w:id="792986920">
          <w:marLeft w:val="640"/>
          <w:marRight w:val="0"/>
          <w:marTop w:val="0"/>
          <w:marBottom w:val="0"/>
          <w:divBdr>
            <w:top w:val="none" w:sz="0" w:space="0" w:color="auto"/>
            <w:left w:val="none" w:sz="0" w:space="0" w:color="auto"/>
            <w:bottom w:val="none" w:sz="0" w:space="0" w:color="auto"/>
            <w:right w:val="none" w:sz="0" w:space="0" w:color="auto"/>
          </w:divBdr>
        </w:div>
        <w:div w:id="804350333">
          <w:marLeft w:val="640"/>
          <w:marRight w:val="0"/>
          <w:marTop w:val="0"/>
          <w:marBottom w:val="0"/>
          <w:divBdr>
            <w:top w:val="none" w:sz="0" w:space="0" w:color="auto"/>
            <w:left w:val="none" w:sz="0" w:space="0" w:color="auto"/>
            <w:bottom w:val="none" w:sz="0" w:space="0" w:color="auto"/>
            <w:right w:val="none" w:sz="0" w:space="0" w:color="auto"/>
          </w:divBdr>
        </w:div>
        <w:div w:id="805658833">
          <w:marLeft w:val="640"/>
          <w:marRight w:val="0"/>
          <w:marTop w:val="0"/>
          <w:marBottom w:val="0"/>
          <w:divBdr>
            <w:top w:val="none" w:sz="0" w:space="0" w:color="auto"/>
            <w:left w:val="none" w:sz="0" w:space="0" w:color="auto"/>
            <w:bottom w:val="none" w:sz="0" w:space="0" w:color="auto"/>
            <w:right w:val="none" w:sz="0" w:space="0" w:color="auto"/>
          </w:divBdr>
        </w:div>
        <w:div w:id="816341462">
          <w:marLeft w:val="640"/>
          <w:marRight w:val="0"/>
          <w:marTop w:val="0"/>
          <w:marBottom w:val="0"/>
          <w:divBdr>
            <w:top w:val="none" w:sz="0" w:space="0" w:color="auto"/>
            <w:left w:val="none" w:sz="0" w:space="0" w:color="auto"/>
            <w:bottom w:val="none" w:sz="0" w:space="0" w:color="auto"/>
            <w:right w:val="none" w:sz="0" w:space="0" w:color="auto"/>
          </w:divBdr>
        </w:div>
        <w:div w:id="832256105">
          <w:marLeft w:val="640"/>
          <w:marRight w:val="0"/>
          <w:marTop w:val="0"/>
          <w:marBottom w:val="0"/>
          <w:divBdr>
            <w:top w:val="none" w:sz="0" w:space="0" w:color="auto"/>
            <w:left w:val="none" w:sz="0" w:space="0" w:color="auto"/>
            <w:bottom w:val="none" w:sz="0" w:space="0" w:color="auto"/>
            <w:right w:val="none" w:sz="0" w:space="0" w:color="auto"/>
          </w:divBdr>
        </w:div>
        <w:div w:id="840657597">
          <w:marLeft w:val="640"/>
          <w:marRight w:val="0"/>
          <w:marTop w:val="0"/>
          <w:marBottom w:val="0"/>
          <w:divBdr>
            <w:top w:val="none" w:sz="0" w:space="0" w:color="auto"/>
            <w:left w:val="none" w:sz="0" w:space="0" w:color="auto"/>
            <w:bottom w:val="none" w:sz="0" w:space="0" w:color="auto"/>
            <w:right w:val="none" w:sz="0" w:space="0" w:color="auto"/>
          </w:divBdr>
        </w:div>
        <w:div w:id="862593860">
          <w:marLeft w:val="640"/>
          <w:marRight w:val="0"/>
          <w:marTop w:val="0"/>
          <w:marBottom w:val="0"/>
          <w:divBdr>
            <w:top w:val="none" w:sz="0" w:space="0" w:color="auto"/>
            <w:left w:val="none" w:sz="0" w:space="0" w:color="auto"/>
            <w:bottom w:val="none" w:sz="0" w:space="0" w:color="auto"/>
            <w:right w:val="none" w:sz="0" w:space="0" w:color="auto"/>
          </w:divBdr>
        </w:div>
        <w:div w:id="878280651">
          <w:marLeft w:val="640"/>
          <w:marRight w:val="0"/>
          <w:marTop w:val="0"/>
          <w:marBottom w:val="0"/>
          <w:divBdr>
            <w:top w:val="none" w:sz="0" w:space="0" w:color="auto"/>
            <w:left w:val="none" w:sz="0" w:space="0" w:color="auto"/>
            <w:bottom w:val="none" w:sz="0" w:space="0" w:color="auto"/>
            <w:right w:val="none" w:sz="0" w:space="0" w:color="auto"/>
          </w:divBdr>
        </w:div>
        <w:div w:id="878467561">
          <w:marLeft w:val="640"/>
          <w:marRight w:val="0"/>
          <w:marTop w:val="0"/>
          <w:marBottom w:val="0"/>
          <w:divBdr>
            <w:top w:val="none" w:sz="0" w:space="0" w:color="auto"/>
            <w:left w:val="none" w:sz="0" w:space="0" w:color="auto"/>
            <w:bottom w:val="none" w:sz="0" w:space="0" w:color="auto"/>
            <w:right w:val="none" w:sz="0" w:space="0" w:color="auto"/>
          </w:divBdr>
        </w:div>
        <w:div w:id="882906894">
          <w:marLeft w:val="640"/>
          <w:marRight w:val="0"/>
          <w:marTop w:val="0"/>
          <w:marBottom w:val="0"/>
          <w:divBdr>
            <w:top w:val="none" w:sz="0" w:space="0" w:color="auto"/>
            <w:left w:val="none" w:sz="0" w:space="0" w:color="auto"/>
            <w:bottom w:val="none" w:sz="0" w:space="0" w:color="auto"/>
            <w:right w:val="none" w:sz="0" w:space="0" w:color="auto"/>
          </w:divBdr>
        </w:div>
        <w:div w:id="883830512">
          <w:marLeft w:val="640"/>
          <w:marRight w:val="0"/>
          <w:marTop w:val="0"/>
          <w:marBottom w:val="0"/>
          <w:divBdr>
            <w:top w:val="none" w:sz="0" w:space="0" w:color="auto"/>
            <w:left w:val="none" w:sz="0" w:space="0" w:color="auto"/>
            <w:bottom w:val="none" w:sz="0" w:space="0" w:color="auto"/>
            <w:right w:val="none" w:sz="0" w:space="0" w:color="auto"/>
          </w:divBdr>
        </w:div>
        <w:div w:id="892696807">
          <w:marLeft w:val="640"/>
          <w:marRight w:val="0"/>
          <w:marTop w:val="0"/>
          <w:marBottom w:val="0"/>
          <w:divBdr>
            <w:top w:val="none" w:sz="0" w:space="0" w:color="auto"/>
            <w:left w:val="none" w:sz="0" w:space="0" w:color="auto"/>
            <w:bottom w:val="none" w:sz="0" w:space="0" w:color="auto"/>
            <w:right w:val="none" w:sz="0" w:space="0" w:color="auto"/>
          </w:divBdr>
        </w:div>
        <w:div w:id="930551977">
          <w:marLeft w:val="640"/>
          <w:marRight w:val="0"/>
          <w:marTop w:val="0"/>
          <w:marBottom w:val="0"/>
          <w:divBdr>
            <w:top w:val="none" w:sz="0" w:space="0" w:color="auto"/>
            <w:left w:val="none" w:sz="0" w:space="0" w:color="auto"/>
            <w:bottom w:val="none" w:sz="0" w:space="0" w:color="auto"/>
            <w:right w:val="none" w:sz="0" w:space="0" w:color="auto"/>
          </w:divBdr>
        </w:div>
        <w:div w:id="947467398">
          <w:marLeft w:val="640"/>
          <w:marRight w:val="0"/>
          <w:marTop w:val="0"/>
          <w:marBottom w:val="0"/>
          <w:divBdr>
            <w:top w:val="none" w:sz="0" w:space="0" w:color="auto"/>
            <w:left w:val="none" w:sz="0" w:space="0" w:color="auto"/>
            <w:bottom w:val="none" w:sz="0" w:space="0" w:color="auto"/>
            <w:right w:val="none" w:sz="0" w:space="0" w:color="auto"/>
          </w:divBdr>
        </w:div>
        <w:div w:id="972711655">
          <w:marLeft w:val="640"/>
          <w:marRight w:val="0"/>
          <w:marTop w:val="0"/>
          <w:marBottom w:val="0"/>
          <w:divBdr>
            <w:top w:val="none" w:sz="0" w:space="0" w:color="auto"/>
            <w:left w:val="none" w:sz="0" w:space="0" w:color="auto"/>
            <w:bottom w:val="none" w:sz="0" w:space="0" w:color="auto"/>
            <w:right w:val="none" w:sz="0" w:space="0" w:color="auto"/>
          </w:divBdr>
        </w:div>
        <w:div w:id="979460303">
          <w:marLeft w:val="640"/>
          <w:marRight w:val="0"/>
          <w:marTop w:val="0"/>
          <w:marBottom w:val="0"/>
          <w:divBdr>
            <w:top w:val="none" w:sz="0" w:space="0" w:color="auto"/>
            <w:left w:val="none" w:sz="0" w:space="0" w:color="auto"/>
            <w:bottom w:val="none" w:sz="0" w:space="0" w:color="auto"/>
            <w:right w:val="none" w:sz="0" w:space="0" w:color="auto"/>
          </w:divBdr>
        </w:div>
        <w:div w:id="984628186">
          <w:marLeft w:val="640"/>
          <w:marRight w:val="0"/>
          <w:marTop w:val="0"/>
          <w:marBottom w:val="0"/>
          <w:divBdr>
            <w:top w:val="none" w:sz="0" w:space="0" w:color="auto"/>
            <w:left w:val="none" w:sz="0" w:space="0" w:color="auto"/>
            <w:bottom w:val="none" w:sz="0" w:space="0" w:color="auto"/>
            <w:right w:val="none" w:sz="0" w:space="0" w:color="auto"/>
          </w:divBdr>
        </w:div>
        <w:div w:id="988435953">
          <w:marLeft w:val="640"/>
          <w:marRight w:val="0"/>
          <w:marTop w:val="0"/>
          <w:marBottom w:val="0"/>
          <w:divBdr>
            <w:top w:val="none" w:sz="0" w:space="0" w:color="auto"/>
            <w:left w:val="none" w:sz="0" w:space="0" w:color="auto"/>
            <w:bottom w:val="none" w:sz="0" w:space="0" w:color="auto"/>
            <w:right w:val="none" w:sz="0" w:space="0" w:color="auto"/>
          </w:divBdr>
        </w:div>
        <w:div w:id="991253334">
          <w:marLeft w:val="640"/>
          <w:marRight w:val="0"/>
          <w:marTop w:val="0"/>
          <w:marBottom w:val="0"/>
          <w:divBdr>
            <w:top w:val="none" w:sz="0" w:space="0" w:color="auto"/>
            <w:left w:val="none" w:sz="0" w:space="0" w:color="auto"/>
            <w:bottom w:val="none" w:sz="0" w:space="0" w:color="auto"/>
            <w:right w:val="none" w:sz="0" w:space="0" w:color="auto"/>
          </w:divBdr>
        </w:div>
        <w:div w:id="997728888">
          <w:marLeft w:val="640"/>
          <w:marRight w:val="0"/>
          <w:marTop w:val="0"/>
          <w:marBottom w:val="0"/>
          <w:divBdr>
            <w:top w:val="none" w:sz="0" w:space="0" w:color="auto"/>
            <w:left w:val="none" w:sz="0" w:space="0" w:color="auto"/>
            <w:bottom w:val="none" w:sz="0" w:space="0" w:color="auto"/>
            <w:right w:val="none" w:sz="0" w:space="0" w:color="auto"/>
          </w:divBdr>
        </w:div>
        <w:div w:id="1025330604">
          <w:marLeft w:val="640"/>
          <w:marRight w:val="0"/>
          <w:marTop w:val="0"/>
          <w:marBottom w:val="0"/>
          <w:divBdr>
            <w:top w:val="none" w:sz="0" w:space="0" w:color="auto"/>
            <w:left w:val="none" w:sz="0" w:space="0" w:color="auto"/>
            <w:bottom w:val="none" w:sz="0" w:space="0" w:color="auto"/>
            <w:right w:val="none" w:sz="0" w:space="0" w:color="auto"/>
          </w:divBdr>
        </w:div>
        <w:div w:id="1033841906">
          <w:marLeft w:val="640"/>
          <w:marRight w:val="0"/>
          <w:marTop w:val="0"/>
          <w:marBottom w:val="0"/>
          <w:divBdr>
            <w:top w:val="none" w:sz="0" w:space="0" w:color="auto"/>
            <w:left w:val="none" w:sz="0" w:space="0" w:color="auto"/>
            <w:bottom w:val="none" w:sz="0" w:space="0" w:color="auto"/>
            <w:right w:val="none" w:sz="0" w:space="0" w:color="auto"/>
          </w:divBdr>
        </w:div>
        <w:div w:id="1042360856">
          <w:marLeft w:val="640"/>
          <w:marRight w:val="0"/>
          <w:marTop w:val="0"/>
          <w:marBottom w:val="0"/>
          <w:divBdr>
            <w:top w:val="none" w:sz="0" w:space="0" w:color="auto"/>
            <w:left w:val="none" w:sz="0" w:space="0" w:color="auto"/>
            <w:bottom w:val="none" w:sz="0" w:space="0" w:color="auto"/>
            <w:right w:val="none" w:sz="0" w:space="0" w:color="auto"/>
          </w:divBdr>
        </w:div>
        <w:div w:id="1067338708">
          <w:marLeft w:val="640"/>
          <w:marRight w:val="0"/>
          <w:marTop w:val="0"/>
          <w:marBottom w:val="0"/>
          <w:divBdr>
            <w:top w:val="none" w:sz="0" w:space="0" w:color="auto"/>
            <w:left w:val="none" w:sz="0" w:space="0" w:color="auto"/>
            <w:bottom w:val="none" w:sz="0" w:space="0" w:color="auto"/>
            <w:right w:val="none" w:sz="0" w:space="0" w:color="auto"/>
          </w:divBdr>
        </w:div>
        <w:div w:id="1072893081">
          <w:marLeft w:val="640"/>
          <w:marRight w:val="0"/>
          <w:marTop w:val="0"/>
          <w:marBottom w:val="0"/>
          <w:divBdr>
            <w:top w:val="none" w:sz="0" w:space="0" w:color="auto"/>
            <w:left w:val="none" w:sz="0" w:space="0" w:color="auto"/>
            <w:bottom w:val="none" w:sz="0" w:space="0" w:color="auto"/>
            <w:right w:val="none" w:sz="0" w:space="0" w:color="auto"/>
          </w:divBdr>
        </w:div>
        <w:div w:id="1077632207">
          <w:marLeft w:val="640"/>
          <w:marRight w:val="0"/>
          <w:marTop w:val="0"/>
          <w:marBottom w:val="0"/>
          <w:divBdr>
            <w:top w:val="none" w:sz="0" w:space="0" w:color="auto"/>
            <w:left w:val="none" w:sz="0" w:space="0" w:color="auto"/>
            <w:bottom w:val="none" w:sz="0" w:space="0" w:color="auto"/>
            <w:right w:val="none" w:sz="0" w:space="0" w:color="auto"/>
          </w:divBdr>
        </w:div>
        <w:div w:id="1120952196">
          <w:marLeft w:val="640"/>
          <w:marRight w:val="0"/>
          <w:marTop w:val="0"/>
          <w:marBottom w:val="0"/>
          <w:divBdr>
            <w:top w:val="none" w:sz="0" w:space="0" w:color="auto"/>
            <w:left w:val="none" w:sz="0" w:space="0" w:color="auto"/>
            <w:bottom w:val="none" w:sz="0" w:space="0" w:color="auto"/>
            <w:right w:val="none" w:sz="0" w:space="0" w:color="auto"/>
          </w:divBdr>
        </w:div>
        <w:div w:id="1138911204">
          <w:marLeft w:val="640"/>
          <w:marRight w:val="0"/>
          <w:marTop w:val="0"/>
          <w:marBottom w:val="0"/>
          <w:divBdr>
            <w:top w:val="none" w:sz="0" w:space="0" w:color="auto"/>
            <w:left w:val="none" w:sz="0" w:space="0" w:color="auto"/>
            <w:bottom w:val="none" w:sz="0" w:space="0" w:color="auto"/>
            <w:right w:val="none" w:sz="0" w:space="0" w:color="auto"/>
          </w:divBdr>
        </w:div>
        <w:div w:id="1156994950">
          <w:marLeft w:val="640"/>
          <w:marRight w:val="0"/>
          <w:marTop w:val="0"/>
          <w:marBottom w:val="0"/>
          <w:divBdr>
            <w:top w:val="none" w:sz="0" w:space="0" w:color="auto"/>
            <w:left w:val="none" w:sz="0" w:space="0" w:color="auto"/>
            <w:bottom w:val="none" w:sz="0" w:space="0" w:color="auto"/>
            <w:right w:val="none" w:sz="0" w:space="0" w:color="auto"/>
          </w:divBdr>
        </w:div>
        <w:div w:id="1167597032">
          <w:marLeft w:val="640"/>
          <w:marRight w:val="0"/>
          <w:marTop w:val="0"/>
          <w:marBottom w:val="0"/>
          <w:divBdr>
            <w:top w:val="none" w:sz="0" w:space="0" w:color="auto"/>
            <w:left w:val="none" w:sz="0" w:space="0" w:color="auto"/>
            <w:bottom w:val="none" w:sz="0" w:space="0" w:color="auto"/>
            <w:right w:val="none" w:sz="0" w:space="0" w:color="auto"/>
          </w:divBdr>
        </w:div>
        <w:div w:id="1194685822">
          <w:marLeft w:val="640"/>
          <w:marRight w:val="0"/>
          <w:marTop w:val="0"/>
          <w:marBottom w:val="0"/>
          <w:divBdr>
            <w:top w:val="none" w:sz="0" w:space="0" w:color="auto"/>
            <w:left w:val="none" w:sz="0" w:space="0" w:color="auto"/>
            <w:bottom w:val="none" w:sz="0" w:space="0" w:color="auto"/>
            <w:right w:val="none" w:sz="0" w:space="0" w:color="auto"/>
          </w:divBdr>
        </w:div>
        <w:div w:id="1197696654">
          <w:marLeft w:val="640"/>
          <w:marRight w:val="0"/>
          <w:marTop w:val="0"/>
          <w:marBottom w:val="0"/>
          <w:divBdr>
            <w:top w:val="none" w:sz="0" w:space="0" w:color="auto"/>
            <w:left w:val="none" w:sz="0" w:space="0" w:color="auto"/>
            <w:bottom w:val="none" w:sz="0" w:space="0" w:color="auto"/>
            <w:right w:val="none" w:sz="0" w:space="0" w:color="auto"/>
          </w:divBdr>
        </w:div>
        <w:div w:id="1202212062">
          <w:marLeft w:val="640"/>
          <w:marRight w:val="0"/>
          <w:marTop w:val="0"/>
          <w:marBottom w:val="0"/>
          <w:divBdr>
            <w:top w:val="none" w:sz="0" w:space="0" w:color="auto"/>
            <w:left w:val="none" w:sz="0" w:space="0" w:color="auto"/>
            <w:bottom w:val="none" w:sz="0" w:space="0" w:color="auto"/>
            <w:right w:val="none" w:sz="0" w:space="0" w:color="auto"/>
          </w:divBdr>
        </w:div>
        <w:div w:id="1208682669">
          <w:marLeft w:val="640"/>
          <w:marRight w:val="0"/>
          <w:marTop w:val="0"/>
          <w:marBottom w:val="0"/>
          <w:divBdr>
            <w:top w:val="none" w:sz="0" w:space="0" w:color="auto"/>
            <w:left w:val="none" w:sz="0" w:space="0" w:color="auto"/>
            <w:bottom w:val="none" w:sz="0" w:space="0" w:color="auto"/>
            <w:right w:val="none" w:sz="0" w:space="0" w:color="auto"/>
          </w:divBdr>
        </w:div>
        <w:div w:id="1238442402">
          <w:marLeft w:val="640"/>
          <w:marRight w:val="0"/>
          <w:marTop w:val="0"/>
          <w:marBottom w:val="0"/>
          <w:divBdr>
            <w:top w:val="none" w:sz="0" w:space="0" w:color="auto"/>
            <w:left w:val="none" w:sz="0" w:space="0" w:color="auto"/>
            <w:bottom w:val="none" w:sz="0" w:space="0" w:color="auto"/>
            <w:right w:val="none" w:sz="0" w:space="0" w:color="auto"/>
          </w:divBdr>
        </w:div>
        <w:div w:id="1247686833">
          <w:marLeft w:val="640"/>
          <w:marRight w:val="0"/>
          <w:marTop w:val="0"/>
          <w:marBottom w:val="0"/>
          <w:divBdr>
            <w:top w:val="none" w:sz="0" w:space="0" w:color="auto"/>
            <w:left w:val="none" w:sz="0" w:space="0" w:color="auto"/>
            <w:bottom w:val="none" w:sz="0" w:space="0" w:color="auto"/>
            <w:right w:val="none" w:sz="0" w:space="0" w:color="auto"/>
          </w:divBdr>
        </w:div>
        <w:div w:id="1274749097">
          <w:marLeft w:val="640"/>
          <w:marRight w:val="0"/>
          <w:marTop w:val="0"/>
          <w:marBottom w:val="0"/>
          <w:divBdr>
            <w:top w:val="none" w:sz="0" w:space="0" w:color="auto"/>
            <w:left w:val="none" w:sz="0" w:space="0" w:color="auto"/>
            <w:bottom w:val="none" w:sz="0" w:space="0" w:color="auto"/>
            <w:right w:val="none" w:sz="0" w:space="0" w:color="auto"/>
          </w:divBdr>
        </w:div>
        <w:div w:id="1283995793">
          <w:marLeft w:val="640"/>
          <w:marRight w:val="0"/>
          <w:marTop w:val="0"/>
          <w:marBottom w:val="0"/>
          <w:divBdr>
            <w:top w:val="none" w:sz="0" w:space="0" w:color="auto"/>
            <w:left w:val="none" w:sz="0" w:space="0" w:color="auto"/>
            <w:bottom w:val="none" w:sz="0" w:space="0" w:color="auto"/>
            <w:right w:val="none" w:sz="0" w:space="0" w:color="auto"/>
          </w:divBdr>
        </w:div>
        <w:div w:id="1284001305">
          <w:marLeft w:val="640"/>
          <w:marRight w:val="0"/>
          <w:marTop w:val="0"/>
          <w:marBottom w:val="0"/>
          <w:divBdr>
            <w:top w:val="none" w:sz="0" w:space="0" w:color="auto"/>
            <w:left w:val="none" w:sz="0" w:space="0" w:color="auto"/>
            <w:bottom w:val="none" w:sz="0" w:space="0" w:color="auto"/>
            <w:right w:val="none" w:sz="0" w:space="0" w:color="auto"/>
          </w:divBdr>
        </w:div>
        <w:div w:id="1297877990">
          <w:marLeft w:val="640"/>
          <w:marRight w:val="0"/>
          <w:marTop w:val="0"/>
          <w:marBottom w:val="0"/>
          <w:divBdr>
            <w:top w:val="none" w:sz="0" w:space="0" w:color="auto"/>
            <w:left w:val="none" w:sz="0" w:space="0" w:color="auto"/>
            <w:bottom w:val="none" w:sz="0" w:space="0" w:color="auto"/>
            <w:right w:val="none" w:sz="0" w:space="0" w:color="auto"/>
          </w:divBdr>
        </w:div>
        <w:div w:id="1298877381">
          <w:marLeft w:val="640"/>
          <w:marRight w:val="0"/>
          <w:marTop w:val="0"/>
          <w:marBottom w:val="0"/>
          <w:divBdr>
            <w:top w:val="none" w:sz="0" w:space="0" w:color="auto"/>
            <w:left w:val="none" w:sz="0" w:space="0" w:color="auto"/>
            <w:bottom w:val="none" w:sz="0" w:space="0" w:color="auto"/>
            <w:right w:val="none" w:sz="0" w:space="0" w:color="auto"/>
          </w:divBdr>
        </w:div>
        <w:div w:id="1306662003">
          <w:marLeft w:val="640"/>
          <w:marRight w:val="0"/>
          <w:marTop w:val="0"/>
          <w:marBottom w:val="0"/>
          <w:divBdr>
            <w:top w:val="none" w:sz="0" w:space="0" w:color="auto"/>
            <w:left w:val="none" w:sz="0" w:space="0" w:color="auto"/>
            <w:bottom w:val="none" w:sz="0" w:space="0" w:color="auto"/>
            <w:right w:val="none" w:sz="0" w:space="0" w:color="auto"/>
          </w:divBdr>
        </w:div>
        <w:div w:id="1331562691">
          <w:marLeft w:val="640"/>
          <w:marRight w:val="0"/>
          <w:marTop w:val="0"/>
          <w:marBottom w:val="0"/>
          <w:divBdr>
            <w:top w:val="none" w:sz="0" w:space="0" w:color="auto"/>
            <w:left w:val="none" w:sz="0" w:space="0" w:color="auto"/>
            <w:bottom w:val="none" w:sz="0" w:space="0" w:color="auto"/>
            <w:right w:val="none" w:sz="0" w:space="0" w:color="auto"/>
          </w:divBdr>
        </w:div>
        <w:div w:id="1377968563">
          <w:marLeft w:val="640"/>
          <w:marRight w:val="0"/>
          <w:marTop w:val="0"/>
          <w:marBottom w:val="0"/>
          <w:divBdr>
            <w:top w:val="none" w:sz="0" w:space="0" w:color="auto"/>
            <w:left w:val="none" w:sz="0" w:space="0" w:color="auto"/>
            <w:bottom w:val="none" w:sz="0" w:space="0" w:color="auto"/>
            <w:right w:val="none" w:sz="0" w:space="0" w:color="auto"/>
          </w:divBdr>
        </w:div>
        <w:div w:id="1380209464">
          <w:marLeft w:val="640"/>
          <w:marRight w:val="0"/>
          <w:marTop w:val="0"/>
          <w:marBottom w:val="0"/>
          <w:divBdr>
            <w:top w:val="none" w:sz="0" w:space="0" w:color="auto"/>
            <w:left w:val="none" w:sz="0" w:space="0" w:color="auto"/>
            <w:bottom w:val="none" w:sz="0" w:space="0" w:color="auto"/>
            <w:right w:val="none" w:sz="0" w:space="0" w:color="auto"/>
          </w:divBdr>
        </w:div>
        <w:div w:id="1392582308">
          <w:marLeft w:val="640"/>
          <w:marRight w:val="0"/>
          <w:marTop w:val="0"/>
          <w:marBottom w:val="0"/>
          <w:divBdr>
            <w:top w:val="none" w:sz="0" w:space="0" w:color="auto"/>
            <w:left w:val="none" w:sz="0" w:space="0" w:color="auto"/>
            <w:bottom w:val="none" w:sz="0" w:space="0" w:color="auto"/>
            <w:right w:val="none" w:sz="0" w:space="0" w:color="auto"/>
          </w:divBdr>
        </w:div>
        <w:div w:id="1402095853">
          <w:marLeft w:val="640"/>
          <w:marRight w:val="0"/>
          <w:marTop w:val="0"/>
          <w:marBottom w:val="0"/>
          <w:divBdr>
            <w:top w:val="none" w:sz="0" w:space="0" w:color="auto"/>
            <w:left w:val="none" w:sz="0" w:space="0" w:color="auto"/>
            <w:bottom w:val="none" w:sz="0" w:space="0" w:color="auto"/>
            <w:right w:val="none" w:sz="0" w:space="0" w:color="auto"/>
          </w:divBdr>
        </w:div>
        <w:div w:id="1406369243">
          <w:marLeft w:val="640"/>
          <w:marRight w:val="0"/>
          <w:marTop w:val="0"/>
          <w:marBottom w:val="0"/>
          <w:divBdr>
            <w:top w:val="none" w:sz="0" w:space="0" w:color="auto"/>
            <w:left w:val="none" w:sz="0" w:space="0" w:color="auto"/>
            <w:bottom w:val="none" w:sz="0" w:space="0" w:color="auto"/>
            <w:right w:val="none" w:sz="0" w:space="0" w:color="auto"/>
          </w:divBdr>
        </w:div>
        <w:div w:id="1441099243">
          <w:marLeft w:val="640"/>
          <w:marRight w:val="0"/>
          <w:marTop w:val="0"/>
          <w:marBottom w:val="0"/>
          <w:divBdr>
            <w:top w:val="none" w:sz="0" w:space="0" w:color="auto"/>
            <w:left w:val="none" w:sz="0" w:space="0" w:color="auto"/>
            <w:bottom w:val="none" w:sz="0" w:space="0" w:color="auto"/>
            <w:right w:val="none" w:sz="0" w:space="0" w:color="auto"/>
          </w:divBdr>
        </w:div>
        <w:div w:id="1442066252">
          <w:marLeft w:val="640"/>
          <w:marRight w:val="0"/>
          <w:marTop w:val="0"/>
          <w:marBottom w:val="0"/>
          <w:divBdr>
            <w:top w:val="none" w:sz="0" w:space="0" w:color="auto"/>
            <w:left w:val="none" w:sz="0" w:space="0" w:color="auto"/>
            <w:bottom w:val="none" w:sz="0" w:space="0" w:color="auto"/>
            <w:right w:val="none" w:sz="0" w:space="0" w:color="auto"/>
          </w:divBdr>
        </w:div>
        <w:div w:id="1453594074">
          <w:marLeft w:val="640"/>
          <w:marRight w:val="0"/>
          <w:marTop w:val="0"/>
          <w:marBottom w:val="0"/>
          <w:divBdr>
            <w:top w:val="none" w:sz="0" w:space="0" w:color="auto"/>
            <w:left w:val="none" w:sz="0" w:space="0" w:color="auto"/>
            <w:bottom w:val="none" w:sz="0" w:space="0" w:color="auto"/>
            <w:right w:val="none" w:sz="0" w:space="0" w:color="auto"/>
          </w:divBdr>
        </w:div>
        <w:div w:id="1459639542">
          <w:marLeft w:val="640"/>
          <w:marRight w:val="0"/>
          <w:marTop w:val="0"/>
          <w:marBottom w:val="0"/>
          <w:divBdr>
            <w:top w:val="none" w:sz="0" w:space="0" w:color="auto"/>
            <w:left w:val="none" w:sz="0" w:space="0" w:color="auto"/>
            <w:bottom w:val="none" w:sz="0" w:space="0" w:color="auto"/>
            <w:right w:val="none" w:sz="0" w:space="0" w:color="auto"/>
          </w:divBdr>
        </w:div>
        <w:div w:id="1466578212">
          <w:marLeft w:val="640"/>
          <w:marRight w:val="0"/>
          <w:marTop w:val="0"/>
          <w:marBottom w:val="0"/>
          <w:divBdr>
            <w:top w:val="none" w:sz="0" w:space="0" w:color="auto"/>
            <w:left w:val="none" w:sz="0" w:space="0" w:color="auto"/>
            <w:bottom w:val="none" w:sz="0" w:space="0" w:color="auto"/>
            <w:right w:val="none" w:sz="0" w:space="0" w:color="auto"/>
          </w:divBdr>
        </w:div>
        <w:div w:id="1482112583">
          <w:marLeft w:val="640"/>
          <w:marRight w:val="0"/>
          <w:marTop w:val="0"/>
          <w:marBottom w:val="0"/>
          <w:divBdr>
            <w:top w:val="none" w:sz="0" w:space="0" w:color="auto"/>
            <w:left w:val="none" w:sz="0" w:space="0" w:color="auto"/>
            <w:bottom w:val="none" w:sz="0" w:space="0" w:color="auto"/>
            <w:right w:val="none" w:sz="0" w:space="0" w:color="auto"/>
          </w:divBdr>
        </w:div>
        <w:div w:id="1484813312">
          <w:marLeft w:val="640"/>
          <w:marRight w:val="0"/>
          <w:marTop w:val="0"/>
          <w:marBottom w:val="0"/>
          <w:divBdr>
            <w:top w:val="none" w:sz="0" w:space="0" w:color="auto"/>
            <w:left w:val="none" w:sz="0" w:space="0" w:color="auto"/>
            <w:bottom w:val="none" w:sz="0" w:space="0" w:color="auto"/>
            <w:right w:val="none" w:sz="0" w:space="0" w:color="auto"/>
          </w:divBdr>
        </w:div>
        <w:div w:id="1527324673">
          <w:marLeft w:val="640"/>
          <w:marRight w:val="0"/>
          <w:marTop w:val="0"/>
          <w:marBottom w:val="0"/>
          <w:divBdr>
            <w:top w:val="none" w:sz="0" w:space="0" w:color="auto"/>
            <w:left w:val="none" w:sz="0" w:space="0" w:color="auto"/>
            <w:bottom w:val="none" w:sz="0" w:space="0" w:color="auto"/>
            <w:right w:val="none" w:sz="0" w:space="0" w:color="auto"/>
          </w:divBdr>
        </w:div>
        <w:div w:id="1536843678">
          <w:marLeft w:val="640"/>
          <w:marRight w:val="0"/>
          <w:marTop w:val="0"/>
          <w:marBottom w:val="0"/>
          <w:divBdr>
            <w:top w:val="none" w:sz="0" w:space="0" w:color="auto"/>
            <w:left w:val="none" w:sz="0" w:space="0" w:color="auto"/>
            <w:bottom w:val="none" w:sz="0" w:space="0" w:color="auto"/>
            <w:right w:val="none" w:sz="0" w:space="0" w:color="auto"/>
          </w:divBdr>
        </w:div>
        <w:div w:id="1554582462">
          <w:marLeft w:val="640"/>
          <w:marRight w:val="0"/>
          <w:marTop w:val="0"/>
          <w:marBottom w:val="0"/>
          <w:divBdr>
            <w:top w:val="none" w:sz="0" w:space="0" w:color="auto"/>
            <w:left w:val="none" w:sz="0" w:space="0" w:color="auto"/>
            <w:bottom w:val="none" w:sz="0" w:space="0" w:color="auto"/>
            <w:right w:val="none" w:sz="0" w:space="0" w:color="auto"/>
          </w:divBdr>
        </w:div>
        <w:div w:id="1563099206">
          <w:marLeft w:val="640"/>
          <w:marRight w:val="0"/>
          <w:marTop w:val="0"/>
          <w:marBottom w:val="0"/>
          <w:divBdr>
            <w:top w:val="none" w:sz="0" w:space="0" w:color="auto"/>
            <w:left w:val="none" w:sz="0" w:space="0" w:color="auto"/>
            <w:bottom w:val="none" w:sz="0" w:space="0" w:color="auto"/>
            <w:right w:val="none" w:sz="0" w:space="0" w:color="auto"/>
          </w:divBdr>
        </w:div>
        <w:div w:id="1566065802">
          <w:marLeft w:val="640"/>
          <w:marRight w:val="0"/>
          <w:marTop w:val="0"/>
          <w:marBottom w:val="0"/>
          <w:divBdr>
            <w:top w:val="none" w:sz="0" w:space="0" w:color="auto"/>
            <w:left w:val="none" w:sz="0" w:space="0" w:color="auto"/>
            <w:bottom w:val="none" w:sz="0" w:space="0" w:color="auto"/>
            <w:right w:val="none" w:sz="0" w:space="0" w:color="auto"/>
          </w:divBdr>
        </w:div>
        <w:div w:id="1567573413">
          <w:marLeft w:val="640"/>
          <w:marRight w:val="0"/>
          <w:marTop w:val="0"/>
          <w:marBottom w:val="0"/>
          <w:divBdr>
            <w:top w:val="none" w:sz="0" w:space="0" w:color="auto"/>
            <w:left w:val="none" w:sz="0" w:space="0" w:color="auto"/>
            <w:bottom w:val="none" w:sz="0" w:space="0" w:color="auto"/>
            <w:right w:val="none" w:sz="0" w:space="0" w:color="auto"/>
          </w:divBdr>
        </w:div>
        <w:div w:id="1585066654">
          <w:marLeft w:val="640"/>
          <w:marRight w:val="0"/>
          <w:marTop w:val="0"/>
          <w:marBottom w:val="0"/>
          <w:divBdr>
            <w:top w:val="none" w:sz="0" w:space="0" w:color="auto"/>
            <w:left w:val="none" w:sz="0" w:space="0" w:color="auto"/>
            <w:bottom w:val="none" w:sz="0" w:space="0" w:color="auto"/>
            <w:right w:val="none" w:sz="0" w:space="0" w:color="auto"/>
          </w:divBdr>
        </w:div>
        <w:div w:id="1591039833">
          <w:marLeft w:val="640"/>
          <w:marRight w:val="0"/>
          <w:marTop w:val="0"/>
          <w:marBottom w:val="0"/>
          <w:divBdr>
            <w:top w:val="none" w:sz="0" w:space="0" w:color="auto"/>
            <w:left w:val="none" w:sz="0" w:space="0" w:color="auto"/>
            <w:bottom w:val="none" w:sz="0" w:space="0" w:color="auto"/>
            <w:right w:val="none" w:sz="0" w:space="0" w:color="auto"/>
          </w:divBdr>
        </w:div>
        <w:div w:id="1614361377">
          <w:marLeft w:val="640"/>
          <w:marRight w:val="0"/>
          <w:marTop w:val="0"/>
          <w:marBottom w:val="0"/>
          <w:divBdr>
            <w:top w:val="none" w:sz="0" w:space="0" w:color="auto"/>
            <w:left w:val="none" w:sz="0" w:space="0" w:color="auto"/>
            <w:bottom w:val="none" w:sz="0" w:space="0" w:color="auto"/>
            <w:right w:val="none" w:sz="0" w:space="0" w:color="auto"/>
          </w:divBdr>
        </w:div>
        <w:div w:id="1624262551">
          <w:marLeft w:val="640"/>
          <w:marRight w:val="0"/>
          <w:marTop w:val="0"/>
          <w:marBottom w:val="0"/>
          <w:divBdr>
            <w:top w:val="none" w:sz="0" w:space="0" w:color="auto"/>
            <w:left w:val="none" w:sz="0" w:space="0" w:color="auto"/>
            <w:bottom w:val="none" w:sz="0" w:space="0" w:color="auto"/>
            <w:right w:val="none" w:sz="0" w:space="0" w:color="auto"/>
          </w:divBdr>
        </w:div>
        <w:div w:id="1624723939">
          <w:marLeft w:val="640"/>
          <w:marRight w:val="0"/>
          <w:marTop w:val="0"/>
          <w:marBottom w:val="0"/>
          <w:divBdr>
            <w:top w:val="none" w:sz="0" w:space="0" w:color="auto"/>
            <w:left w:val="none" w:sz="0" w:space="0" w:color="auto"/>
            <w:bottom w:val="none" w:sz="0" w:space="0" w:color="auto"/>
            <w:right w:val="none" w:sz="0" w:space="0" w:color="auto"/>
          </w:divBdr>
        </w:div>
        <w:div w:id="1630621074">
          <w:marLeft w:val="640"/>
          <w:marRight w:val="0"/>
          <w:marTop w:val="0"/>
          <w:marBottom w:val="0"/>
          <w:divBdr>
            <w:top w:val="none" w:sz="0" w:space="0" w:color="auto"/>
            <w:left w:val="none" w:sz="0" w:space="0" w:color="auto"/>
            <w:bottom w:val="none" w:sz="0" w:space="0" w:color="auto"/>
            <w:right w:val="none" w:sz="0" w:space="0" w:color="auto"/>
          </w:divBdr>
        </w:div>
        <w:div w:id="1648436276">
          <w:marLeft w:val="640"/>
          <w:marRight w:val="0"/>
          <w:marTop w:val="0"/>
          <w:marBottom w:val="0"/>
          <w:divBdr>
            <w:top w:val="none" w:sz="0" w:space="0" w:color="auto"/>
            <w:left w:val="none" w:sz="0" w:space="0" w:color="auto"/>
            <w:bottom w:val="none" w:sz="0" w:space="0" w:color="auto"/>
            <w:right w:val="none" w:sz="0" w:space="0" w:color="auto"/>
          </w:divBdr>
        </w:div>
        <w:div w:id="1671714142">
          <w:marLeft w:val="640"/>
          <w:marRight w:val="0"/>
          <w:marTop w:val="0"/>
          <w:marBottom w:val="0"/>
          <w:divBdr>
            <w:top w:val="none" w:sz="0" w:space="0" w:color="auto"/>
            <w:left w:val="none" w:sz="0" w:space="0" w:color="auto"/>
            <w:bottom w:val="none" w:sz="0" w:space="0" w:color="auto"/>
            <w:right w:val="none" w:sz="0" w:space="0" w:color="auto"/>
          </w:divBdr>
        </w:div>
        <w:div w:id="1676417106">
          <w:marLeft w:val="640"/>
          <w:marRight w:val="0"/>
          <w:marTop w:val="0"/>
          <w:marBottom w:val="0"/>
          <w:divBdr>
            <w:top w:val="none" w:sz="0" w:space="0" w:color="auto"/>
            <w:left w:val="none" w:sz="0" w:space="0" w:color="auto"/>
            <w:bottom w:val="none" w:sz="0" w:space="0" w:color="auto"/>
            <w:right w:val="none" w:sz="0" w:space="0" w:color="auto"/>
          </w:divBdr>
        </w:div>
        <w:div w:id="1683774957">
          <w:marLeft w:val="640"/>
          <w:marRight w:val="0"/>
          <w:marTop w:val="0"/>
          <w:marBottom w:val="0"/>
          <w:divBdr>
            <w:top w:val="none" w:sz="0" w:space="0" w:color="auto"/>
            <w:left w:val="none" w:sz="0" w:space="0" w:color="auto"/>
            <w:bottom w:val="none" w:sz="0" w:space="0" w:color="auto"/>
            <w:right w:val="none" w:sz="0" w:space="0" w:color="auto"/>
          </w:divBdr>
        </w:div>
        <w:div w:id="1694845095">
          <w:marLeft w:val="640"/>
          <w:marRight w:val="0"/>
          <w:marTop w:val="0"/>
          <w:marBottom w:val="0"/>
          <w:divBdr>
            <w:top w:val="none" w:sz="0" w:space="0" w:color="auto"/>
            <w:left w:val="none" w:sz="0" w:space="0" w:color="auto"/>
            <w:bottom w:val="none" w:sz="0" w:space="0" w:color="auto"/>
            <w:right w:val="none" w:sz="0" w:space="0" w:color="auto"/>
          </w:divBdr>
        </w:div>
        <w:div w:id="1716612653">
          <w:marLeft w:val="640"/>
          <w:marRight w:val="0"/>
          <w:marTop w:val="0"/>
          <w:marBottom w:val="0"/>
          <w:divBdr>
            <w:top w:val="none" w:sz="0" w:space="0" w:color="auto"/>
            <w:left w:val="none" w:sz="0" w:space="0" w:color="auto"/>
            <w:bottom w:val="none" w:sz="0" w:space="0" w:color="auto"/>
            <w:right w:val="none" w:sz="0" w:space="0" w:color="auto"/>
          </w:divBdr>
        </w:div>
        <w:div w:id="1725594372">
          <w:marLeft w:val="640"/>
          <w:marRight w:val="0"/>
          <w:marTop w:val="0"/>
          <w:marBottom w:val="0"/>
          <w:divBdr>
            <w:top w:val="none" w:sz="0" w:space="0" w:color="auto"/>
            <w:left w:val="none" w:sz="0" w:space="0" w:color="auto"/>
            <w:bottom w:val="none" w:sz="0" w:space="0" w:color="auto"/>
            <w:right w:val="none" w:sz="0" w:space="0" w:color="auto"/>
          </w:divBdr>
        </w:div>
        <w:div w:id="1737782088">
          <w:marLeft w:val="640"/>
          <w:marRight w:val="0"/>
          <w:marTop w:val="0"/>
          <w:marBottom w:val="0"/>
          <w:divBdr>
            <w:top w:val="none" w:sz="0" w:space="0" w:color="auto"/>
            <w:left w:val="none" w:sz="0" w:space="0" w:color="auto"/>
            <w:bottom w:val="none" w:sz="0" w:space="0" w:color="auto"/>
            <w:right w:val="none" w:sz="0" w:space="0" w:color="auto"/>
          </w:divBdr>
        </w:div>
        <w:div w:id="1740905351">
          <w:marLeft w:val="640"/>
          <w:marRight w:val="0"/>
          <w:marTop w:val="0"/>
          <w:marBottom w:val="0"/>
          <w:divBdr>
            <w:top w:val="none" w:sz="0" w:space="0" w:color="auto"/>
            <w:left w:val="none" w:sz="0" w:space="0" w:color="auto"/>
            <w:bottom w:val="none" w:sz="0" w:space="0" w:color="auto"/>
            <w:right w:val="none" w:sz="0" w:space="0" w:color="auto"/>
          </w:divBdr>
        </w:div>
        <w:div w:id="1757089303">
          <w:marLeft w:val="640"/>
          <w:marRight w:val="0"/>
          <w:marTop w:val="0"/>
          <w:marBottom w:val="0"/>
          <w:divBdr>
            <w:top w:val="none" w:sz="0" w:space="0" w:color="auto"/>
            <w:left w:val="none" w:sz="0" w:space="0" w:color="auto"/>
            <w:bottom w:val="none" w:sz="0" w:space="0" w:color="auto"/>
            <w:right w:val="none" w:sz="0" w:space="0" w:color="auto"/>
          </w:divBdr>
        </w:div>
        <w:div w:id="1769153796">
          <w:marLeft w:val="640"/>
          <w:marRight w:val="0"/>
          <w:marTop w:val="0"/>
          <w:marBottom w:val="0"/>
          <w:divBdr>
            <w:top w:val="none" w:sz="0" w:space="0" w:color="auto"/>
            <w:left w:val="none" w:sz="0" w:space="0" w:color="auto"/>
            <w:bottom w:val="none" w:sz="0" w:space="0" w:color="auto"/>
            <w:right w:val="none" w:sz="0" w:space="0" w:color="auto"/>
          </w:divBdr>
        </w:div>
        <w:div w:id="1788961531">
          <w:marLeft w:val="640"/>
          <w:marRight w:val="0"/>
          <w:marTop w:val="0"/>
          <w:marBottom w:val="0"/>
          <w:divBdr>
            <w:top w:val="none" w:sz="0" w:space="0" w:color="auto"/>
            <w:left w:val="none" w:sz="0" w:space="0" w:color="auto"/>
            <w:bottom w:val="none" w:sz="0" w:space="0" w:color="auto"/>
            <w:right w:val="none" w:sz="0" w:space="0" w:color="auto"/>
          </w:divBdr>
        </w:div>
      </w:divsChild>
    </w:div>
    <w:div w:id="484320769">
      <w:marLeft w:val="640"/>
      <w:marRight w:val="0"/>
      <w:marTop w:val="0"/>
      <w:marBottom w:val="0"/>
      <w:divBdr>
        <w:top w:val="none" w:sz="0" w:space="0" w:color="auto"/>
        <w:left w:val="none" w:sz="0" w:space="0" w:color="auto"/>
        <w:bottom w:val="none" w:sz="0" w:space="0" w:color="auto"/>
        <w:right w:val="none" w:sz="0" w:space="0" w:color="auto"/>
      </w:divBdr>
    </w:div>
    <w:div w:id="485318684">
      <w:bodyDiv w:val="1"/>
      <w:marLeft w:val="0"/>
      <w:marRight w:val="0"/>
      <w:marTop w:val="0"/>
      <w:marBottom w:val="0"/>
      <w:divBdr>
        <w:top w:val="none" w:sz="0" w:space="0" w:color="auto"/>
        <w:left w:val="none" w:sz="0" w:space="0" w:color="auto"/>
        <w:bottom w:val="none" w:sz="0" w:space="0" w:color="auto"/>
        <w:right w:val="none" w:sz="0" w:space="0" w:color="auto"/>
      </w:divBdr>
      <w:divsChild>
        <w:div w:id="21327578">
          <w:marLeft w:val="480"/>
          <w:marRight w:val="0"/>
          <w:marTop w:val="0"/>
          <w:marBottom w:val="0"/>
          <w:divBdr>
            <w:top w:val="none" w:sz="0" w:space="0" w:color="auto"/>
            <w:left w:val="none" w:sz="0" w:space="0" w:color="auto"/>
            <w:bottom w:val="none" w:sz="0" w:space="0" w:color="auto"/>
            <w:right w:val="none" w:sz="0" w:space="0" w:color="auto"/>
          </w:divBdr>
        </w:div>
        <w:div w:id="34088091">
          <w:marLeft w:val="480"/>
          <w:marRight w:val="0"/>
          <w:marTop w:val="0"/>
          <w:marBottom w:val="0"/>
          <w:divBdr>
            <w:top w:val="none" w:sz="0" w:space="0" w:color="auto"/>
            <w:left w:val="none" w:sz="0" w:space="0" w:color="auto"/>
            <w:bottom w:val="none" w:sz="0" w:space="0" w:color="auto"/>
            <w:right w:val="none" w:sz="0" w:space="0" w:color="auto"/>
          </w:divBdr>
        </w:div>
        <w:div w:id="41441659">
          <w:marLeft w:val="480"/>
          <w:marRight w:val="0"/>
          <w:marTop w:val="0"/>
          <w:marBottom w:val="0"/>
          <w:divBdr>
            <w:top w:val="none" w:sz="0" w:space="0" w:color="auto"/>
            <w:left w:val="none" w:sz="0" w:space="0" w:color="auto"/>
            <w:bottom w:val="none" w:sz="0" w:space="0" w:color="auto"/>
            <w:right w:val="none" w:sz="0" w:space="0" w:color="auto"/>
          </w:divBdr>
        </w:div>
        <w:div w:id="41637239">
          <w:marLeft w:val="480"/>
          <w:marRight w:val="0"/>
          <w:marTop w:val="0"/>
          <w:marBottom w:val="0"/>
          <w:divBdr>
            <w:top w:val="none" w:sz="0" w:space="0" w:color="auto"/>
            <w:left w:val="none" w:sz="0" w:space="0" w:color="auto"/>
            <w:bottom w:val="none" w:sz="0" w:space="0" w:color="auto"/>
            <w:right w:val="none" w:sz="0" w:space="0" w:color="auto"/>
          </w:divBdr>
        </w:div>
        <w:div w:id="43137879">
          <w:marLeft w:val="480"/>
          <w:marRight w:val="0"/>
          <w:marTop w:val="0"/>
          <w:marBottom w:val="0"/>
          <w:divBdr>
            <w:top w:val="none" w:sz="0" w:space="0" w:color="auto"/>
            <w:left w:val="none" w:sz="0" w:space="0" w:color="auto"/>
            <w:bottom w:val="none" w:sz="0" w:space="0" w:color="auto"/>
            <w:right w:val="none" w:sz="0" w:space="0" w:color="auto"/>
          </w:divBdr>
        </w:div>
        <w:div w:id="52898149">
          <w:marLeft w:val="480"/>
          <w:marRight w:val="0"/>
          <w:marTop w:val="0"/>
          <w:marBottom w:val="0"/>
          <w:divBdr>
            <w:top w:val="none" w:sz="0" w:space="0" w:color="auto"/>
            <w:left w:val="none" w:sz="0" w:space="0" w:color="auto"/>
            <w:bottom w:val="none" w:sz="0" w:space="0" w:color="auto"/>
            <w:right w:val="none" w:sz="0" w:space="0" w:color="auto"/>
          </w:divBdr>
        </w:div>
        <w:div w:id="59404697">
          <w:marLeft w:val="480"/>
          <w:marRight w:val="0"/>
          <w:marTop w:val="0"/>
          <w:marBottom w:val="0"/>
          <w:divBdr>
            <w:top w:val="none" w:sz="0" w:space="0" w:color="auto"/>
            <w:left w:val="none" w:sz="0" w:space="0" w:color="auto"/>
            <w:bottom w:val="none" w:sz="0" w:space="0" w:color="auto"/>
            <w:right w:val="none" w:sz="0" w:space="0" w:color="auto"/>
          </w:divBdr>
        </w:div>
        <w:div w:id="72317766">
          <w:marLeft w:val="480"/>
          <w:marRight w:val="0"/>
          <w:marTop w:val="0"/>
          <w:marBottom w:val="0"/>
          <w:divBdr>
            <w:top w:val="none" w:sz="0" w:space="0" w:color="auto"/>
            <w:left w:val="none" w:sz="0" w:space="0" w:color="auto"/>
            <w:bottom w:val="none" w:sz="0" w:space="0" w:color="auto"/>
            <w:right w:val="none" w:sz="0" w:space="0" w:color="auto"/>
          </w:divBdr>
        </w:div>
        <w:div w:id="75322328">
          <w:marLeft w:val="480"/>
          <w:marRight w:val="0"/>
          <w:marTop w:val="0"/>
          <w:marBottom w:val="0"/>
          <w:divBdr>
            <w:top w:val="none" w:sz="0" w:space="0" w:color="auto"/>
            <w:left w:val="none" w:sz="0" w:space="0" w:color="auto"/>
            <w:bottom w:val="none" w:sz="0" w:space="0" w:color="auto"/>
            <w:right w:val="none" w:sz="0" w:space="0" w:color="auto"/>
          </w:divBdr>
        </w:div>
        <w:div w:id="77293457">
          <w:marLeft w:val="480"/>
          <w:marRight w:val="0"/>
          <w:marTop w:val="0"/>
          <w:marBottom w:val="0"/>
          <w:divBdr>
            <w:top w:val="none" w:sz="0" w:space="0" w:color="auto"/>
            <w:left w:val="none" w:sz="0" w:space="0" w:color="auto"/>
            <w:bottom w:val="none" w:sz="0" w:space="0" w:color="auto"/>
            <w:right w:val="none" w:sz="0" w:space="0" w:color="auto"/>
          </w:divBdr>
        </w:div>
        <w:div w:id="92173195">
          <w:marLeft w:val="480"/>
          <w:marRight w:val="0"/>
          <w:marTop w:val="0"/>
          <w:marBottom w:val="0"/>
          <w:divBdr>
            <w:top w:val="none" w:sz="0" w:space="0" w:color="auto"/>
            <w:left w:val="none" w:sz="0" w:space="0" w:color="auto"/>
            <w:bottom w:val="none" w:sz="0" w:space="0" w:color="auto"/>
            <w:right w:val="none" w:sz="0" w:space="0" w:color="auto"/>
          </w:divBdr>
        </w:div>
        <w:div w:id="115106464">
          <w:marLeft w:val="480"/>
          <w:marRight w:val="0"/>
          <w:marTop w:val="0"/>
          <w:marBottom w:val="0"/>
          <w:divBdr>
            <w:top w:val="none" w:sz="0" w:space="0" w:color="auto"/>
            <w:left w:val="none" w:sz="0" w:space="0" w:color="auto"/>
            <w:bottom w:val="none" w:sz="0" w:space="0" w:color="auto"/>
            <w:right w:val="none" w:sz="0" w:space="0" w:color="auto"/>
          </w:divBdr>
        </w:div>
        <w:div w:id="143855455">
          <w:marLeft w:val="480"/>
          <w:marRight w:val="0"/>
          <w:marTop w:val="0"/>
          <w:marBottom w:val="0"/>
          <w:divBdr>
            <w:top w:val="none" w:sz="0" w:space="0" w:color="auto"/>
            <w:left w:val="none" w:sz="0" w:space="0" w:color="auto"/>
            <w:bottom w:val="none" w:sz="0" w:space="0" w:color="auto"/>
            <w:right w:val="none" w:sz="0" w:space="0" w:color="auto"/>
          </w:divBdr>
        </w:div>
        <w:div w:id="174544222">
          <w:marLeft w:val="480"/>
          <w:marRight w:val="0"/>
          <w:marTop w:val="0"/>
          <w:marBottom w:val="0"/>
          <w:divBdr>
            <w:top w:val="none" w:sz="0" w:space="0" w:color="auto"/>
            <w:left w:val="none" w:sz="0" w:space="0" w:color="auto"/>
            <w:bottom w:val="none" w:sz="0" w:space="0" w:color="auto"/>
            <w:right w:val="none" w:sz="0" w:space="0" w:color="auto"/>
          </w:divBdr>
        </w:div>
        <w:div w:id="180047859">
          <w:marLeft w:val="480"/>
          <w:marRight w:val="0"/>
          <w:marTop w:val="0"/>
          <w:marBottom w:val="0"/>
          <w:divBdr>
            <w:top w:val="none" w:sz="0" w:space="0" w:color="auto"/>
            <w:left w:val="none" w:sz="0" w:space="0" w:color="auto"/>
            <w:bottom w:val="none" w:sz="0" w:space="0" w:color="auto"/>
            <w:right w:val="none" w:sz="0" w:space="0" w:color="auto"/>
          </w:divBdr>
        </w:div>
        <w:div w:id="191307109">
          <w:marLeft w:val="480"/>
          <w:marRight w:val="0"/>
          <w:marTop w:val="0"/>
          <w:marBottom w:val="0"/>
          <w:divBdr>
            <w:top w:val="none" w:sz="0" w:space="0" w:color="auto"/>
            <w:left w:val="none" w:sz="0" w:space="0" w:color="auto"/>
            <w:bottom w:val="none" w:sz="0" w:space="0" w:color="auto"/>
            <w:right w:val="none" w:sz="0" w:space="0" w:color="auto"/>
          </w:divBdr>
        </w:div>
        <w:div w:id="201327697">
          <w:marLeft w:val="480"/>
          <w:marRight w:val="0"/>
          <w:marTop w:val="0"/>
          <w:marBottom w:val="0"/>
          <w:divBdr>
            <w:top w:val="none" w:sz="0" w:space="0" w:color="auto"/>
            <w:left w:val="none" w:sz="0" w:space="0" w:color="auto"/>
            <w:bottom w:val="none" w:sz="0" w:space="0" w:color="auto"/>
            <w:right w:val="none" w:sz="0" w:space="0" w:color="auto"/>
          </w:divBdr>
        </w:div>
        <w:div w:id="226259928">
          <w:marLeft w:val="480"/>
          <w:marRight w:val="0"/>
          <w:marTop w:val="0"/>
          <w:marBottom w:val="0"/>
          <w:divBdr>
            <w:top w:val="none" w:sz="0" w:space="0" w:color="auto"/>
            <w:left w:val="none" w:sz="0" w:space="0" w:color="auto"/>
            <w:bottom w:val="none" w:sz="0" w:space="0" w:color="auto"/>
            <w:right w:val="none" w:sz="0" w:space="0" w:color="auto"/>
          </w:divBdr>
        </w:div>
        <w:div w:id="229464786">
          <w:marLeft w:val="480"/>
          <w:marRight w:val="0"/>
          <w:marTop w:val="0"/>
          <w:marBottom w:val="0"/>
          <w:divBdr>
            <w:top w:val="none" w:sz="0" w:space="0" w:color="auto"/>
            <w:left w:val="none" w:sz="0" w:space="0" w:color="auto"/>
            <w:bottom w:val="none" w:sz="0" w:space="0" w:color="auto"/>
            <w:right w:val="none" w:sz="0" w:space="0" w:color="auto"/>
          </w:divBdr>
        </w:div>
        <w:div w:id="235745995">
          <w:marLeft w:val="480"/>
          <w:marRight w:val="0"/>
          <w:marTop w:val="0"/>
          <w:marBottom w:val="0"/>
          <w:divBdr>
            <w:top w:val="none" w:sz="0" w:space="0" w:color="auto"/>
            <w:left w:val="none" w:sz="0" w:space="0" w:color="auto"/>
            <w:bottom w:val="none" w:sz="0" w:space="0" w:color="auto"/>
            <w:right w:val="none" w:sz="0" w:space="0" w:color="auto"/>
          </w:divBdr>
        </w:div>
        <w:div w:id="251667701">
          <w:marLeft w:val="480"/>
          <w:marRight w:val="0"/>
          <w:marTop w:val="0"/>
          <w:marBottom w:val="0"/>
          <w:divBdr>
            <w:top w:val="none" w:sz="0" w:space="0" w:color="auto"/>
            <w:left w:val="none" w:sz="0" w:space="0" w:color="auto"/>
            <w:bottom w:val="none" w:sz="0" w:space="0" w:color="auto"/>
            <w:right w:val="none" w:sz="0" w:space="0" w:color="auto"/>
          </w:divBdr>
        </w:div>
        <w:div w:id="271134942">
          <w:marLeft w:val="480"/>
          <w:marRight w:val="0"/>
          <w:marTop w:val="0"/>
          <w:marBottom w:val="0"/>
          <w:divBdr>
            <w:top w:val="none" w:sz="0" w:space="0" w:color="auto"/>
            <w:left w:val="none" w:sz="0" w:space="0" w:color="auto"/>
            <w:bottom w:val="none" w:sz="0" w:space="0" w:color="auto"/>
            <w:right w:val="none" w:sz="0" w:space="0" w:color="auto"/>
          </w:divBdr>
        </w:div>
        <w:div w:id="277612709">
          <w:marLeft w:val="480"/>
          <w:marRight w:val="0"/>
          <w:marTop w:val="0"/>
          <w:marBottom w:val="0"/>
          <w:divBdr>
            <w:top w:val="none" w:sz="0" w:space="0" w:color="auto"/>
            <w:left w:val="none" w:sz="0" w:space="0" w:color="auto"/>
            <w:bottom w:val="none" w:sz="0" w:space="0" w:color="auto"/>
            <w:right w:val="none" w:sz="0" w:space="0" w:color="auto"/>
          </w:divBdr>
        </w:div>
        <w:div w:id="277833996">
          <w:marLeft w:val="480"/>
          <w:marRight w:val="0"/>
          <w:marTop w:val="0"/>
          <w:marBottom w:val="0"/>
          <w:divBdr>
            <w:top w:val="none" w:sz="0" w:space="0" w:color="auto"/>
            <w:left w:val="none" w:sz="0" w:space="0" w:color="auto"/>
            <w:bottom w:val="none" w:sz="0" w:space="0" w:color="auto"/>
            <w:right w:val="none" w:sz="0" w:space="0" w:color="auto"/>
          </w:divBdr>
        </w:div>
        <w:div w:id="290210170">
          <w:marLeft w:val="480"/>
          <w:marRight w:val="0"/>
          <w:marTop w:val="0"/>
          <w:marBottom w:val="0"/>
          <w:divBdr>
            <w:top w:val="none" w:sz="0" w:space="0" w:color="auto"/>
            <w:left w:val="none" w:sz="0" w:space="0" w:color="auto"/>
            <w:bottom w:val="none" w:sz="0" w:space="0" w:color="auto"/>
            <w:right w:val="none" w:sz="0" w:space="0" w:color="auto"/>
          </w:divBdr>
        </w:div>
        <w:div w:id="297803893">
          <w:marLeft w:val="480"/>
          <w:marRight w:val="0"/>
          <w:marTop w:val="0"/>
          <w:marBottom w:val="0"/>
          <w:divBdr>
            <w:top w:val="none" w:sz="0" w:space="0" w:color="auto"/>
            <w:left w:val="none" w:sz="0" w:space="0" w:color="auto"/>
            <w:bottom w:val="none" w:sz="0" w:space="0" w:color="auto"/>
            <w:right w:val="none" w:sz="0" w:space="0" w:color="auto"/>
          </w:divBdr>
        </w:div>
        <w:div w:id="302275358">
          <w:marLeft w:val="480"/>
          <w:marRight w:val="0"/>
          <w:marTop w:val="0"/>
          <w:marBottom w:val="0"/>
          <w:divBdr>
            <w:top w:val="none" w:sz="0" w:space="0" w:color="auto"/>
            <w:left w:val="none" w:sz="0" w:space="0" w:color="auto"/>
            <w:bottom w:val="none" w:sz="0" w:space="0" w:color="auto"/>
            <w:right w:val="none" w:sz="0" w:space="0" w:color="auto"/>
          </w:divBdr>
        </w:div>
        <w:div w:id="336005488">
          <w:marLeft w:val="480"/>
          <w:marRight w:val="0"/>
          <w:marTop w:val="0"/>
          <w:marBottom w:val="0"/>
          <w:divBdr>
            <w:top w:val="none" w:sz="0" w:space="0" w:color="auto"/>
            <w:left w:val="none" w:sz="0" w:space="0" w:color="auto"/>
            <w:bottom w:val="none" w:sz="0" w:space="0" w:color="auto"/>
            <w:right w:val="none" w:sz="0" w:space="0" w:color="auto"/>
          </w:divBdr>
        </w:div>
        <w:div w:id="402608198">
          <w:marLeft w:val="480"/>
          <w:marRight w:val="0"/>
          <w:marTop w:val="0"/>
          <w:marBottom w:val="0"/>
          <w:divBdr>
            <w:top w:val="none" w:sz="0" w:space="0" w:color="auto"/>
            <w:left w:val="none" w:sz="0" w:space="0" w:color="auto"/>
            <w:bottom w:val="none" w:sz="0" w:space="0" w:color="auto"/>
            <w:right w:val="none" w:sz="0" w:space="0" w:color="auto"/>
          </w:divBdr>
        </w:div>
        <w:div w:id="404423576">
          <w:marLeft w:val="480"/>
          <w:marRight w:val="0"/>
          <w:marTop w:val="0"/>
          <w:marBottom w:val="0"/>
          <w:divBdr>
            <w:top w:val="none" w:sz="0" w:space="0" w:color="auto"/>
            <w:left w:val="none" w:sz="0" w:space="0" w:color="auto"/>
            <w:bottom w:val="none" w:sz="0" w:space="0" w:color="auto"/>
            <w:right w:val="none" w:sz="0" w:space="0" w:color="auto"/>
          </w:divBdr>
        </w:div>
        <w:div w:id="429476678">
          <w:marLeft w:val="480"/>
          <w:marRight w:val="0"/>
          <w:marTop w:val="0"/>
          <w:marBottom w:val="0"/>
          <w:divBdr>
            <w:top w:val="none" w:sz="0" w:space="0" w:color="auto"/>
            <w:left w:val="none" w:sz="0" w:space="0" w:color="auto"/>
            <w:bottom w:val="none" w:sz="0" w:space="0" w:color="auto"/>
            <w:right w:val="none" w:sz="0" w:space="0" w:color="auto"/>
          </w:divBdr>
        </w:div>
        <w:div w:id="448857079">
          <w:marLeft w:val="480"/>
          <w:marRight w:val="0"/>
          <w:marTop w:val="0"/>
          <w:marBottom w:val="0"/>
          <w:divBdr>
            <w:top w:val="none" w:sz="0" w:space="0" w:color="auto"/>
            <w:left w:val="none" w:sz="0" w:space="0" w:color="auto"/>
            <w:bottom w:val="none" w:sz="0" w:space="0" w:color="auto"/>
            <w:right w:val="none" w:sz="0" w:space="0" w:color="auto"/>
          </w:divBdr>
        </w:div>
        <w:div w:id="465204554">
          <w:marLeft w:val="480"/>
          <w:marRight w:val="0"/>
          <w:marTop w:val="0"/>
          <w:marBottom w:val="0"/>
          <w:divBdr>
            <w:top w:val="none" w:sz="0" w:space="0" w:color="auto"/>
            <w:left w:val="none" w:sz="0" w:space="0" w:color="auto"/>
            <w:bottom w:val="none" w:sz="0" w:space="0" w:color="auto"/>
            <w:right w:val="none" w:sz="0" w:space="0" w:color="auto"/>
          </w:divBdr>
        </w:div>
        <w:div w:id="482627585">
          <w:marLeft w:val="480"/>
          <w:marRight w:val="0"/>
          <w:marTop w:val="0"/>
          <w:marBottom w:val="0"/>
          <w:divBdr>
            <w:top w:val="none" w:sz="0" w:space="0" w:color="auto"/>
            <w:left w:val="none" w:sz="0" w:space="0" w:color="auto"/>
            <w:bottom w:val="none" w:sz="0" w:space="0" w:color="auto"/>
            <w:right w:val="none" w:sz="0" w:space="0" w:color="auto"/>
          </w:divBdr>
        </w:div>
        <w:div w:id="484901449">
          <w:marLeft w:val="480"/>
          <w:marRight w:val="0"/>
          <w:marTop w:val="0"/>
          <w:marBottom w:val="0"/>
          <w:divBdr>
            <w:top w:val="none" w:sz="0" w:space="0" w:color="auto"/>
            <w:left w:val="none" w:sz="0" w:space="0" w:color="auto"/>
            <w:bottom w:val="none" w:sz="0" w:space="0" w:color="auto"/>
            <w:right w:val="none" w:sz="0" w:space="0" w:color="auto"/>
          </w:divBdr>
        </w:div>
        <w:div w:id="488332797">
          <w:marLeft w:val="480"/>
          <w:marRight w:val="0"/>
          <w:marTop w:val="0"/>
          <w:marBottom w:val="0"/>
          <w:divBdr>
            <w:top w:val="none" w:sz="0" w:space="0" w:color="auto"/>
            <w:left w:val="none" w:sz="0" w:space="0" w:color="auto"/>
            <w:bottom w:val="none" w:sz="0" w:space="0" w:color="auto"/>
            <w:right w:val="none" w:sz="0" w:space="0" w:color="auto"/>
          </w:divBdr>
        </w:div>
        <w:div w:id="494880606">
          <w:marLeft w:val="480"/>
          <w:marRight w:val="0"/>
          <w:marTop w:val="0"/>
          <w:marBottom w:val="0"/>
          <w:divBdr>
            <w:top w:val="none" w:sz="0" w:space="0" w:color="auto"/>
            <w:left w:val="none" w:sz="0" w:space="0" w:color="auto"/>
            <w:bottom w:val="none" w:sz="0" w:space="0" w:color="auto"/>
            <w:right w:val="none" w:sz="0" w:space="0" w:color="auto"/>
          </w:divBdr>
        </w:div>
        <w:div w:id="509561701">
          <w:marLeft w:val="480"/>
          <w:marRight w:val="0"/>
          <w:marTop w:val="0"/>
          <w:marBottom w:val="0"/>
          <w:divBdr>
            <w:top w:val="none" w:sz="0" w:space="0" w:color="auto"/>
            <w:left w:val="none" w:sz="0" w:space="0" w:color="auto"/>
            <w:bottom w:val="none" w:sz="0" w:space="0" w:color="auto"/>
            <w:right w:val="none" w:sz="0" w:space="0" w:color="auto"/>
          </w:divBdr>
        </w:div>
        <w:div w:id="546647750">
          <w:marLeft w:val="480"/>
          <w:marRight w:val="0"/>
          <w:marTop w:val="0"/>
          <w:marBottom w:val="0"/>
          <w:divBdr>
            <w:top w:val="none" w:sz="0" w:space="0" w:color="auto"/>
            <w:left w:val="none" w:sz="0" w:space="0" w:color="auto"/>
            <w:bottom w:val="none" w:sz="0" w:space="0" w:color="auto"/>
            <w:right w:val="none" w:sz="0" w:space="0" w:color="auto"/>
          </w:divBdr>
        </w:div>
        <w:div w:id="579410025">
          <w:marLeft w:val="480"/>
          <w:marRight w:val="0"/>
          <w:marTop w:val="0"/>
          <w:marBottom w:val="0"/>
          <w:divBdr>
            <w:top w:val="none" w:sz="0" w:space="0" w:color="auto"/>
            <w:left w:val="none" w:sz="0" w:space="0" w:color="auto"/>
            <w:bottom w:val="none" w:sz="0" w:space="0" w:color="auto"/>
            <w:right w:val="none" w:sz="0" w:space="0" w:color="auto"/>
          </w:divBdr>
        </w:div>
        <w:div w:id="582615048">
          <w:marLeft w:val="480"/>
          <w:marRight w:val="0"/>
          <w:marTop w:val="0"/>
          <w:marBottom w:val="0"/>
          <w:divBdr>
            <w:top w:val="none" w:sz="0" w:space="0" w:color="auto"/>
            <w:left w:val="none" w:sz="0" w:space="0" w:color="auto"/>
            <w:bottom w:val="none" w:sz="0" w:space="0" w:color="auto"/>
            <w:right w:val="none" w:sz="0" w:space="0" w:color="auto"/>
          </w:divBdr>
        </w:div>
        <w:div w:id="586381811">
          <w:marLeft w:val="480"/>
          <w:marRight w:val="0"/>
          <w:marTop w:val="0"/>
          <w:marBottom w:val="0"/>
          <w:divBdr>
            <w:top w:val="none" w:sz="0" w:space="0" w:color="auto"/>
            <w:left w:val="none" w:sz="0" w:space="0" w:color="auto"/>
            <w:bottom w:val="none" w:sz="0" w:space="0" w:color="auto"/>
            <w:right w:val="none" w:sz="0" w:space="0" w:color="auto"/>
          </w:divBdr>
        </w:div>
        <w:div w:id="586765996">
          <w:marLeft w:val="480"/>
          <w:marRight w:val="0"/>
          <w:marTop w:val="0"/>
          <w:marBottom w:val="0"/>
          <w:divBdr>
            <w:top w:val="none" w:sz="0" w:space="0" w:color="auto"/>
            <w:left w:val="none" w:sz="0" w:space="0" w:color="auto"/>
            <w:bottom w:val="none" w:sz="0" w:space="0" w:color="auto"/>
            <w:right w:val="none" w:sz="0" w:space="0" w:color="auto"/>
          </w:divBdr>
        </w:div>
        <w:div w:id="587419694">
          <w:marLeft w:val="480"/>
          <w:marRight w:val="0"/>
          <w:marTop w:val="0"/>
          <w:marBottom w:val="0"/>
          <w:divBdr>
            <w:top w:val="none" w:sz="0" w:space="0" w:color="auto"/>
            <w:left w:val="none" w:sz="0" w:space="0" w:color="auto"/>
            <w:bottom w:val="none" w:sz="0" w:space="0" w:color="auto"/>
            <w:right w:val="none" w:sz="0" w:space="0" w:color="auto"/>
          </w:divBdr>
        </w:div>
        <w:div w:id="596862355">
          <w:marLeft w:val="480"/>
          <w:marRight w:val="0"/>
          <w:marTop w:val="0"/>
          <w:marBottom w:val="0"/>
          <w:divBdr>
            <w:top w:val="none" w:sz="0" w:space="0" w:color="auto"/>
            <w:left w:val="none" w:sz="0" w:space="0" w:color="auto"/>
            <w:bottom w:val="none" w:sz="0" w:space="0" w:color="auto"/>
            <w:right w:val="none" w:sz="0" w:space="0" w:color="auto"/>
          </w:divBdr>
        </w:div>
        <w:div w:id="598563322">
          <w:marLeft w:val="480"/>
          <w:marRight w:val="0"/>
          <w:marTop w:val="0"/>
          <w:marBottom w:val="0"/>
          <w:divBdr>
            <w:top w:val="none" w:sz="0" w:space="0" w:color="auto"/>
            <w:left w:val="none" w:sz="0" w:space="0" w:color="auto"/>
            <w:bottom w:val="none" w:sz="0" w:space="0" w:color="auto"/>
            <w:right w:val="none" w:sz="0" w:space="0" w:color="auto"/>
          </w:divBdr>
        </w:div>
        <w:div w:id="618028055">
          <w:marLeft w:val="480"/>
          <w:marRight w:val="0"/>
          <w:marTop w:val="0"/>
          <w:marBottom w:val="0"/>
          <w:divBdr>
            <w:top w:val="none" w:sz="0" w:space="0" w:color="auto"/>
            <w:left w:val="none" w:sz="0" w:space="0" w:color="auto"/>
            <w:bottom w:val="none" w:sz="0" w:space="0" w:color="auto"/>
            <w:right w:val="none" w:sz="0" w:space="0" w:color="auto"/>
          </w:divBdr>
        </w:div>
        <w:div w:id="618223666">
          <w:marLeft w:val="480"/>
          <w:marRight w:val="0"/>
          <w:marTop w:val="0"/>
          <w:marBottom w:val="0"/>
          <w:divBdr>
            <w:top w:val="none" w:sz="0" w:space="0" w:color="auto"/>
            <w:left w:val="none" w:sz="0" w:space="0" w:color="auto"/>
            <w:bottom w:val="none" w:sz="0" w:space="0" w:color="auto"/>
            <w:right w:val="none" w:sz="0" w:space="0" w:color="auto"/>
          </w:divBdr>
        </w:div>
        <w:div w:id="626205094">
          <w:marLeft w:val="480"/>
          <w:marRight w:val="0"/>
          <w:marTop w:val="0"/>
          <w:marBottom w:val="0"/>
          <w:divBdr>
            <w:top w:val="none" w:sz="0" w:space="0" w:color="auto"/>
            <w:left w:val="none" w:sz="0" w:space="0" w:color="auto"/>
            <w:bottom w:val="none" w:sz="0" w:space="0" w:color="auto"/>
            <w:right w:val="none" w:sz="0" w:space="0" w:color="auto"/>
          </w:divBdr>
        </w:div>
        <w:div w:id="626856858">
          <w:marLeft w:val="480"/>
          <w:marRight w:val="0"/>
          <w:marTop w:val="0"/>
          <w:marBottom w:val="0"/>
          <w:divBdr>
            <w:top w:val="none" w:sz="0" w:space="0" w:color="auto"/>
            <w:left w:val="none" w:sz="0" w:space="0" w:color="auto"/>
            <w:bottom w:val="none" w:sz="0" w:space="0" w:color="auto"/>
            <w:right w:val="none" w:sz="0" w:space="0" w:color="auto"/>
          </w:divBdr>
        </w:div>
        <w:div w:id="631787138">
          <w:marLeft w:val="480"/>
          <w:marRight w:val="0"/>
          <w:marTop w:val="0"/>
          <w:marBottom w:val="0"/>
          <w:divBdr>
            <w:top w:val="none" w:sz="0" w:space="0" w:color="auto"/>
            <w:left w:val="none" w:sz="0" w:space="0" w:color="auto"/>
            <w:bottom w:val="none" w:sz="0" w:space="0" w:color="auto"/>
            <w:right w:val="none" w:sz="0" w:space="0" w:color="auto"/>
          </w:divBdr>
        </w:div>
        <w:div w:id="640355216">
          <w:marLeft w:val="480"/>
          <w:marRight w:val="0"/>
          <w:marTop w:val="0"/>
          <w:marBottom w:val="0"/>
          <w:divBdr>
            <w:top w:val="none" w:sz="0" w:space="0" w:color="auto"/>
            <w:left w:val="none" w:sz="0" w:space="0" w:color="auto"/>
            <w:bottom w:val="none" w:sz="0" w:space="0" w:color="auto"/>
            <w:right w:val="none" w:sz="0" w:space="0" w:color="auto"/>
          </w:divBdr>
        </w:div>
        <w:div w:id="663633461">
          <w:marLeft w:val="480"/>
          <w:marRight w:val="0"/>
          <w:marTop w:val="0"/>
          <w:marBottom w:val="0"/>
          <w:divBdr>
            <w:top w:val="none" w:sz="0" w:space="0" w:color="auto"/>
            <w:left w:val="none" w:sz="0" w:space="0" w:color="auto"/>
            <w:bottom w:val="none" w:sz="0" w:space="0" w:color="auto"/>
            <w:right w:val="none" w:sz="0" w:space="0" w:color="auto"/>
          </w:divBdr>
        </w:div>
        <w:div w:id="683019047">
          <w:marLeft w:val="480"/>
          <w:marRight w:val="0"/>
          <w:marTop w:val="0"/>
          <w:marBottom w:val="0"/>
          <w:divBdr>
            <w:top w:val="none" w:sz="0" w:space="0" w:color="auto"/>
            <w:left w:val="none" w:sz="0" w:space="0" w:color="auto"/>
            <w:bottom w:val="none" w:sz="0" w:space="0" w:color="auto"/>
            <w:right w:val="none" w:sz="0" w:space="0" w:color="auto"/>
          </w:divBdr>
        </w:div>
        <w:div w:id="687172100">
          <w:marLeft w:val="480"/>
          <w:marRight w:val="0"/>
          <w:marTop w:val="0"/>
          <w:marBottom w:val="0"/>
          <w:divBdr>
            <w:top w:val="none" w:sz="0" w:space="0" w:color="auto"/>
            <w:left w:val="none" w:sz="0" w:space="0" w:color="auto"/>
            <w:bottom w:val="none" w:sz="0" w:space="0" w:color="auto"/>
            <w:right w:val="none" w:sz="0" w:space="0" w:color="auto"/>
          </w:divBdr>
        </w:div>
        <w:div w:id="706104367">
          <w:marLeft w:val="480"/>
          <w:marRight w:val="0"/>
          <w:marTop w:val="0"/>
          <w:marBottom w:val="0"/>
          <w:divBdr>
            <w:top w:val="none" w:sz="0" w:space="0" w:color="auto"/>
            <w:left w:val="none" w:sz="0" w:space="0" w:color="auto"/>
            <w:bottom w:val="none" w:sz="0" w:space="0" w:color="auto"/>
            <w:right w:val="none" w:sz="0" w:space="0" w:color="auto"/>
          </w:divBdr>
        </w:div>
        <w:div w:id="708844521">
          <w:marLeft w:val="480"/>
          <w:marRight w:val="0"/>
          <w:marTop w:val="0"/>
          <w:marBottom w:val="0"/>
          <w:divBdr>
            <w:top w:val="none" w:sz="0" w:space="0" w:color="auto"/>
            <w:left w:val="none" w:sz="0" w:space="0" w:color="auto"/>
            <w:bottom w:val="none" w:sz="0" w:space="0" w:color="auto"/>
            <w:right w:val="none" w:sz="0" w:space="0" w:color="auto"/>
          </w:divBdr>
        </w:div>
        <w:div w:id="718555442">
          <w:marLeft w:val="480"/>
          <w:marRight w:val="0"/>
          <w:marTop w:val="0"/>
          <w:marBottom w:val="0"/>
          <w:divBdr>
            <w:top w:val="none" w:sz="0" w:space="0" w:color="auto"/>
            <w:left w:val="none" w:sz="0" w:space="0" w:color="auto"/>
            <w:bottom w:val="none" w:sz="0" w:space="0" w:color="auto"/>
            <w:right w:val="none" w:sz="0" w:space="0" w:color="auto"/>
          </w:divBdr>
        </w:div>
        <w:div w:id="743068290">
          <w:marLeft w:val="480"/>
          <w:marRight w:val="0"/>
          <w:marTop w:val="0"/>
          <w:marBottom w:val="0"/>
          <w:divBdr>
            <w:top w:val="none" w:sz="0" w:space="0" w:color="auto"/>
            <w:left w:val="none" w:sz="0" w:space="0" w:color="auto"/>
            <w:bottom w:val="none" w:sz="0" w:space="0" w:color="auto"/>
            <w:right w:val="none" w:sz="0" w:space="0" w:color="auto"/>
          </w:divBdr>
        </w:div>
        <w:div w:id="745498418">
          <w:marLeft w:val="480"/>
          <w:marRight w:val="0"/>
          <w:marTop w:val="0"/>
          <w:marBottom w:val="0"/>
          <w:divBdr>
            <w:top w:val="none" w:sz="0" w:space="0" w:color="auto"/>
            <w:left w:val="none" w:sz="0" w:space="0" w:color="auto"/>
            <w:bottom w:val="none" w:sz="0" w:space="0" w:color="auto"/>
            <w:right w:val="none" w:sz="0" w:space="0" w:color="auto"/>
          </w:divBdr>
        </w:div>
        <w:div w:id="753360106">
          <w:marLeft w:val="480"/>
          <w:marRight w:val="0"/>
          <w:marTop w:val="0"/>
          <w:marBottom w:val="0"/>
          <w:divBdr>
            <w:top w:val="none" w:sz="0" w:space="0" w:color="auto"/>
            <w:left w:val="none" w:sz="0" w:space="0" w:color="auto"/>
            <w:bottom w:val="none" w:sz="0" w:space="0" w:color="auto"/>
            <w:right w:val="none" w:sz="0" w:space="0" w:color="auto"/>
          </w:divBdr>
        </w:div>
        <w:div w:id="760878527">
          <w:marLeft w:val="480"/>
          <w:marRight w:val="0"/>
          <w:marTop w:val="0"/>
          <w:marBottom w:val="0"/>
          <w:divBdr>
            <w:top w:val="none" w:sz="0" w:space="0" w:color="auto"/>
            <w:left w:val="none" w:sz="0" w:space="0" w:color="auto"/>
            <w:bottom w:val="none" w:sz="0" w:space="0" w:color="auto"/>
            <w:right w:val="none" w:sz="0" w:space="0" w:color="auto"/>
          </w:divBdr>
        </w:div>
        <w:div w:id="789975338">
          <w:marLeft w:val="480"/>
          <w:marRight w:val="0"/>
          <w:marTop w:val="0"/>
          <w:marBottom w:val="0"/>
          <w:divBdr>
            <w:top w:val="none" w:sz="0" w:space="0" w:color="auto"/>
            <w:left w:val="none" w:sz="0" w:space="0" w:color="auto"/>
            <w:bottom w:val="none" w:sz="0" w:space="0" w:color="auto"/>
            <w:right w:val="none" w:sz="0" w:space="0" w:color="auto"/>
          </w:divBdr>
        </w:div>
        <w:div w:id="795755199">
          <w:marLeft w:val="480"/>
          <w:marRight w:val="0"/>
          <w:marTop w:val="0"/>
          <w:marBottom w:val="0"/>
          <w:divBdr>
            <w:top w:val="none" w:sz="0" w:space="0" w:color="auto"/>
            <w:left w:val="none" w:sz="0" w:space="0" w:color="auto"/>
            <w:bottom w:val="none" w:sz="0" w:space="0" w:color="auto"/>
            <w:right w:val="none" w:sz="0" w:space="0" w:color="auto"/>
          </w:divBdr>
        </w:div>
        <w:div w:id="800343766">
          <w:marLeft w:val="480"/>
          <w:marRight w:val="0"/>
          <w:marTop w:val="0"/>
          <w:marBottom w:val="0"/>
          <w:divBdr>
            <w:top w:val="none" w:sz="0" w:space="0" w:color="auto"/>
            <w:left w:val="none" w:sz="0" w:space="0" w:color="auto"/>
            <w:bottom w:val="none" w:sz="0" w:space="0" w:color="auto"/>
            <w:right w:val="none" w:sz="0" w:space="0" w:color="auto"/>
          </w:divBdr>
        </w:div>
        <w:div w:id="804932432">
          <w:marLeft w:val="480"/>
          <w:marRight w:val="0"/>
          <w:marTop w:val="0"/>
          <w:marBottom w:val="0"/>
          <w:divBdr>
            <w:top w:val="none" w:sz="0" w:space="0" w:color="auto"/>
            <w:left w:val="none" w:sz="0" w:space="0" w:color="auto"/>
            <w:bottom w:val="none" w:sz="0" w:space="0" w:color="auto"/>
            <w:right w:val="none" w:sz="0" w:space="0" w:color="auto"/>
          </w:divBdr>
        </w:div>
        <w:div w:id="807013132">
          <w:marLeft w:val="480"/>
          <w:marRight w:val="0"/>
          <w:marTop w:val="0"/>
          <w:marBottom w:val="0"/>
          <w:divBdr>
            <w:top w:val="none" w:sz="0" w:space="0" w:color="auto"/>
            <w:left w:val="none" w:sz="0" w:space="0" w:color="auto"/>
            <w:bottom w:val="none" w:sz="0" w:space="0" w:color="auto"/>
            <w:right w:val="none" w:sz="0" w:space="0" w:color="auto"/>
          </w:divBdr>
        </w:div>
        <w:div w:id="810750028">
          <w:marLeft w:val="480"/>
          <w:marRight w:val="0"/>
          <w:marTop w:val="0"/>
          <w:marBottom w:val="0"/>
          <w:divBdr>
            <w:top w:val="none" w:sz="0" w:space="0" w:color="auto"/>
            <w:left w:val="none" w:sz="0" w:space="0" w:color="auto"/>
            <w:bottom w:val="none" w:sz="0" w:space="0" w:color="auto"/>
            <w:right w:val="none" w:sz="0" w:space="0" w:color="auto"/>
          </w:divBdr>
        </w:div>
        <w:div w:id="818110618">
          <w:marLeft w:val="480"/>
          <w:marRight w:val="0"/>
          <w:marTop w:val="0"/>
          <w:marBottom w:val="0"/>
          <w:divBdr>
            <w:top w:val="none" w:sz="0" w:space="0" w:color="auto"/>
            <w:left w:val="none" w:sz="0" w:space="0" w:color="auto"/>
            <w:bottom w:val="none" w:sz="0" w:space="0" w:color="auto"/>
            <w:right w:val="none" w:sz="0" w:space="0" w:color="auto"/>
          </w:divBdr>
        </w:div>
        <w:div w:id="827093643">
          <w:marLeft w:val="480"/>
          <w:marRight w:val="0"/>
          <w:marTop w:val="0"/>
          <w:marBottom w:val="0"/>
          <w:divBdr>
            <w:top w:val="none" w:sz="0" w:space="0" w:color="auto"/>
            <w:left w:val="none" w:sz="0" w:space="0" w:color="auto"/>
            <w:bottom w:val="none" w:sz="0" w:space="0" w:color="auto"/>
            <w:right w:val="none" w:sz="0" w:space="0" w:color="auto"/>
          </w:divBdr>
        </w:div>
        <w:div w:id="827867365">
          <w:marLeft w:val="480"/>
          <w:marRight w:val="0"/>
          <w:marTop w:val="0"/>
          <w:marBottom w:val="0"/>
          <w:divBdr>
            <w:top w:val="none" w:sz="0" w:space="0" w:color="auto"/>
            <w:left w:val="none" w:sz="0" w:space="0" w:color="auto"/>
            <w:bottom w:val="none" w:sz="0" w:space="0" w:color="auto"/>
            <w:right w:val="none" w:sz="0" w:space="0" w:color="auto"/>
          </w:divBdr>
        </w:div>
        <w:div w:id="828904506">
          <w:marLeft w:val="480"/>
          <w:marRight w:val="0"/>
          <w:marTop w:val="0"/>
          <w:marBottom w:val="0"/>
          <w:divBdr>
            <w:top w:val="none" w:sz="0" w:space="0" w:color="auto"/>
            <w:left w:val="none" w:sz="0" w:space="0" w:color="auto"/>
            <w:bottom w:val="none" w:sz="0" w:space="0" w:color="auto"/>
            <w:right w:val="none" w:sz="0" w:space="0" w:color="auto"/>
          </w:divBdr>
        </w:div>
        <w:div w:id="836923067">
          <w:marLeft w:val="480"/>
          <w:marRight w:val="0"/>
          <w:marTop w:val="0"/>
          <w:marBottom w:val="0"/>
          <w:divBdr>
            <w:top w:val="none" w:sz="0" w:space="0" w:color="auto"/>
            <w:left w:val="none" w:sz="0" w:space="0" w:color="auto"/>
            <w:bottom w:val="none" w:sz="0" w:space="0" w:color="auto"/>
            <w:right w:val="none" w:sz="0" w:space="0" w:color="auto"/>
          </w:divBdr>
        </w:div>
        <w:div w:id="853305458">
          <w:marLeft w:val="480"/>
          <w:marRight w:val="0"/>
          <w:marTop w:val="0"/>
          <w:marBottom w:val="0"/>
          <w:divBdr>
            <w:top w:val="none" w:sz="0" w:space="0" w:color="auto"/>
            <w:left w:val="none" w:sz="0" w:space="0" w:color="auto"/>
            <w:bottom w:val="none" w:sz="0" w:space="0" w:color="auto"/>
            <w:right w:val="none" w:sz="0" w:space="0" w:color="auto"/>
          </w:divBdr>
        </w:div>
        <w:div w:id="855196344">
          <w:marLeft w:val="480"/>
          <w:marRight w:val="0"/>
          <w:marTop w:val="0"/>
          <w:marBottom w:val="0"/>
          <w:divBdr>
            <w:top w:val="none" w:sz="0" w:space="0" w:color="auto"/>
            <w:left w:val="none" w:sz="0" w:space="0" w:color="auto"/>
            <w:bottom w:val="none" w:sz="0" w:space="0" w:color="auto"/>
            <w:right w:val="none" w:sz="0" w:space="0" w:color="auto"/>
          </w:divBdr>
        </w:div>
        <w:div w:id="902642331">
          <w:marLeft w:val="480"/>
          <w:marRight w:val="0"/>
          <w:marTop w:val="0"/>
          <w:marBottom w:val="0"/>
          <w:divBdr>
            <w:top w:val="none" w:sz="0" w:space="0" w:color="auto"/>
            <w:left w:val="none" w:sz="0" w:space="0" w:color="auto"/>
            <w:bottom w:val="none" w:sz="0" w:space="0" w:color="auto"/>
            <w:right w:val="none" w:sz="0" w:space="0" w:color="auto"/>
          </w:divBdr>
        </w:div>
        <w:div w:id="923562858">
          <w:marLeft w:val="480"/>
          <w:marRight w:val="0"/>
          <w:marTop w:val="0"/>
          <w:marBottom w:val="0"/>
          <w:divBdr>
            <w:top w:val="none" w:sz="0" w:space="0" w:color="auto"/>
            <w:left w:val="none" w:sz="0" w:space="0" w:color="auto"/>
            <w:bottom w:val="none" w:sz="0" w:space="0" w:color="auto"/>
            <w:right w:val="none" w:sz="0" w:space="0" w:color="auto"/>
          </w:divBdr>
        </w:div>
        <w:div w:id="932014364">
          <w:marLeft w:val="480"/>
          <w:marRight w:val="0"/>
          <w:marTop w:val="0"/>
          <w:marBottom w:val="0"/>
          <w:divBdr>
            <w:top w:val="none" w:sz="0" w:space="0" w:color="auto"/>
            <w:left w:val="none" w:sz="0" w:space="0" w:color="auto"/>
            <w:bottom w:val="none" w:sz="0" w:space="0" w:color="auto"/>
            <w:right w:val="none" w:sz="0" w:space="0" w:color="auto"/>
          </w:divBdr>
        </w:div>
        <w:div w:id="943996834">
          <w:marLeft w:val="480"/>
          <w:marRight w:val="0"/>
          <w:marTop w:val="0"/>
          <w:marBottom w:val="0"/>
          <w:divBdr>
            <w:top w:val="none" w:sz="0" w:space="0" w:color="auto"/>
            <w:left w:val="none" w:sz="0" w:space="0" w:color="auto"/>
            <w:bottom w:val="none" w:sz="0" w:space="0" w:color="auto"/>
            <w:right w:val="none" w:sz="0" w:space="0" w:color="auto"/>
          </w:divBdr>
        </w:div>
        <w:div w:id="944850639">
          <w:marLeft w:val="480"/>
          <w:marRight w:val="0"/>
          <w:marTop w:val="0"/>
          <w:marBottom w:val="0"/>
          <w:divBdr>
            <w:top w:val="none" w:sz="0" w:space="0" w:color="auto"/>
            <w:left w:val="none" w:sz="0" w:space="0" w:color="auto"/>
            <w:bottom w:val="none" w:sz="0" w:space="0" w:color="auto"/>
            <w:right w:val="none" w:sz="0" w:space="0" w:color="auto"/>
          </w:divBdr>
        </w:div>
        <w:div w:id="975985939">
          <w:marLeft w:val="480"/>
          <w:marRight w:val="0"/>
          <w:marTop w:val="0"/>
          <w:marBottom w:val="0"/>
          <w:divBdr>
            <w:top w:val="none" w:sz="0" w:space="0" w:color="auto"/>
            <w:left w:val="none" w:sz="0" w:space="0" w:color="auto"/>
            <w:bottom w:val="none" w:sz="0" w:space="0" w:color="auto"/>
            <w:right w:val="none" w:sz="0" w:space="0" w:color="auto"/>
          </w:divBdr>
        </w:div>
        <w:div w:id="988703545">
          <w:marLeft w:val="480"/>
          <w:marRight w:val="0"/>
          <w:marTop w:val="0"/>
          <w:marBottom w:val="0"/>
          <w:divBdr>
            <w:top w:val="none" w:sz="0" w:space="0" w:color="auto"/>
            <w:left w:val="none" w:sz="0" w:space="0" w:color="auto"/>
            <w:bottom w:val="none" w:sz="0" w:space="0" w:color="auto"/>
            <w:right w:val="none" w:sz="0" w:space="0" w:color="auto"/>
          </w:divBdr>
        </w:div>
        <w:div w:id="995113177">
          <w:marLeft w:val="480"/>
          <w:marRight w:val="0"/>
          <w:marTop w:val="0"/>
          <w:marBottom w:val="0"/>
          <w:divBdr>
            <w:top w:val="none" w:sz="0" w:space="0" w:color="auto"/>
            <w:left w:val="none" w:sz="0" w:space="0" w:color="auto"/>
            <w:bottom w:val="none" w:sz="0" w:space="0" w:color="auto"/>
            <w:right w:val="none" w:sz="0" w:space="0" w:color="auto"/>
          </w:divBdr>
        </w:div>
        <w:div w:id="1002124375">
          <w:marLeft w:val="480"/>
          <w:marRight w:val="0"/>
          <w:marTop w:val="0"/>
          <w:marBottom w:val="0"/>
          <w:divBdr>
            <w:top w:val="none" w:sz="0" w:space="0" w:color="auto"/>
            <w:left w:val="none" w:sz="0" w:space="0" w:color="auto"/>
            <w:bottom w:val="none" w:sz="0" w:space="0" w:color="auto"/>
            <w:right w:val="none" w:sz="0" w:space="0" w:color="auto"/>
          </w:divBdr>
        </w:div>
        <w:div w:id="1015037622">
          <w:marLeft w:val="480"/>
          <w:marRight w:val="0"/>
          <w:marTop w:val="0"/>
          <w:marBottom w:val="0"/>
          <w:divBdr>
            <w:top w:val="none" w:sz="0" w:space="0" w:color="auto"/>
            <w:left w:val="none" w:sz="0" w:space="0" w:color="auto"/>
            <w:bottom w:val="none" w:sz="0" w:space="0" w:color="auto"/>
            <w:right w:val="none" w:sz="0" w:space="0" w:color="auto"/>
          </w:divBdr>
        </w:div>
        <w:div w:id="1015810187">
          <w:marLeft w:val="480"/>
          <w:marRight w:val="0"/>
          <w:marTop w:val="0"/>
          <w:marBottom w:val="0"/>
          <w:divBdr>
            <w:top w:val="none" w:sz="0" w:space="0" w:color="auto"/>
            <w:left w:val="none" w:sz="0" w:space="0" w:color="auto"/>
            <w:bottom w:val="none" w:sz="0" w:space="0" w:color="auto"/>
            <w:right w:val="none" w:sz="0" w:space="0" w:color="auto"/>
          </w:divBdr>
        </w:div>
        <w:div w:id="1044452908">
          <w:marLeft w:val="480"/>
          <w:marRight w:val="0"/>
          <w:marTop w:val="0"/>
          <w:marBottom w:val="0"/>
          <w:divBdr>
            <w:top w:val="none" w:sz="0" w:space="0" w:color="auto"/>
            <w:left w:val="none" w:sz="0" w:space="0" w:color="auto"/>
            <w:bottom w:val="none" w:sz="0" w:space="0" w:color="auto"/>
            <w:right w:val="none" w:sz="0" w:space="0" w:color="auto"/>
          </w:divBdr>
        </w:div>
        <w:div w:id="1050230649">
          <w:marLeft w:val="480"/>
          <w:marRight w:val="0"/>
          <w:marTop w:val="0"/>
          <w:marBottom w:val="0"/>
          <w:divBdr>
            <w:top w:val="none" w:sz="0" w:space="0" w:color="auto"/>
            <w:left w:val="none" w:sz="0" w:space="0" w:color="auto"/>
            <w:bottom w:val="none" w:sz="0" w:space="0" w:color="auto"/>
            <w:right w:val="none" w:sz="0" w:space="0" w:color="auto"/>
          </w:divBdr>
        </w:div>
        <w:div w:id="1050878844">
          <w:marLeft w:val="480"/>
          <w:marRight w:val="0"/>
          <w:marTop w:val="0"/>
          <w:marBottom w:val="0"/>
          <w:divBdr>
            <w:top w:val="none" w:sz="0" w:space="0" w:color="auto"/>
            <w:left w:val="none" w:sz="0" w:space="0" w:color="auto"/>
            <w:bottom w:val="none" w:sz="0" w:space="0" w:color="auto"/>
            <w:right w:val="none" w:sz="0" w:space="0" w:color="auto"/>
          </w:divBdr>
        </w:div>
        <w:div w:id="1053844845">
          <w:marLeft w:val="480"/>
          <w:marRight w:val="0"/>
          <w:marTop w:val="0"/>
          <w:marBottom w:val="0"/>
          <w:divBdr>
            <w:top w:val="none" w:sz="0" w:space="0" w:color="auto"/>
            <w:left w:val="none" w:sz="0" w:space="0" w:color="auto"/>
            <w:bottom w:val="none" w:sz="0" w:space="0" w:color="auto"/>
            <w:right w:val="none" w:sz="0" w:space="0" w:color="auto"/>
          </w:divBdr>
        </w:div>
        <w:div w:id="1057556379">
          <w:marLeft w:val="480"/>
          <w:marRight w:val="0"/>
          <w:marTop w:val="0"/>
          <w:marBottom w:val="0"/>
          <w:divBdr>
            <w:top w:val="none" w:sz="0" w:space="0" w:color="auto"/>
            <w:left w:val="none" w:sz="0" w:space="0" w:color="auto"/>
            <w:bottom w:val="none" w:sz="0" w:space="0" w:color="auto"/>
            <w:right w:val="none" w:sz="0" w:space="0" w:color="auto"/>
          </w:divBdr>
        </w:div>
        <w:div w:id="1069496277">
          <w:marLeft w:val="480"/>
          <w:marRight w:val="0"/>
          <w:marTop w:val="0"/>
          <w:marBottom w:val="0"/>
          <w:divBdr>
            <w:top w:val="none" w:sz="0" w:space="0" w:color="auto"/>
            <w:left w:val="none" w:sz="0" w:space="0" w:color="auto"/>
            <w:bottom w:val="none" w:sz="0" w:space="0" w:color="auto"/>
            <w:right w:val="none" w:sz="0" w:space="0" w:color="auto"/>
          </w:divBdr>
        </w:div>
        <w:div w:id="1095394842">
          <w:marLeft w:val="480"/>
          <w:marRight w:val="0"/>
          <w:marTop w:val="0"/>
          <w:marBottom w:val="0"/>
          <w:divBdr>
            <w:top w:val="none" w:sz="0" w:space="0" w:color="auto"/>
            <w:left w:val="none" w:sz="0" w:space="0" w:color="auto"/>
            <w:bottom w:val="none" w:sz="0" w:space="0" w:color="auto"/>
            <w:right w:val="none" w:sz="0" w:space="0" w:color="auto"/>
          </w:divBdr>
        </w:div>
        <w:div w:id="1107314827">
          <w:marLeft w:val="480"/>
          <w:marRight w:val="0"/>
          <w:marTop w:val="0"/>
          <w:marBottom w:val="0"/>
          <w:divBdr>
            <w:top w:val="none" w:sz="0" w:space="0" w:color="auto"/>
            <w:left w:val="none" w:sz="0" w:space="0" w:color="auto"/>
            <w:bottom w:val="none" w:sz="0" w:space="0" w:color="auto"/>
            <w:right w:val="none" w:sz="0" w:space="0" w:color="auto"/>
          </w:divBdr>
        </w:div>
        <w:div w:id="1118840566">
          <w:marLeft w:val="480"/>
          <w:marRight w:val="0"/>
          <w:marTop w:val="0"/>
          <w:marBottom w:val="0"/>
          <w:divBdr>
            <w:top w:val="none" w:sz="0" w:space="0" w:color="auto"/>
            <w:left w:val="none" w:sz="0" w:space="0" w:color="auto"/>
            <w:bottom w:val="none" w:sz="0" w:space="0" w:color="auto"/>
            <w:right w:val="none" w:sz="0" w:space="0" w:color="auto"/>
          </w:divBdr>
        </w:div>
        <w:div w:id="1118988566">
          <w:marLeft w:val="480"/>
          <w:marRight w:val="0"/>
          <w:marTop w:val="0"/>
          <w:marBottom w:val="0"/>
          <w:divBdr>
            <w:top w:val="none" w:sz="0" w:space="0" w:color="auto"/>
            <w:left w:val="none" w:sz="0" w:space="0" w:color="auto"/>
            <w:bottom w:val="none" w:sz="0" w:space="0" w:color="auto"/>
            <w:right w:val="none" w:sz="0" w:space="0" w:color="auto"/>
          </w:divBdr>
        </w:div>
        <w:div w:id="1121270132">
          <w:marLeft w:val="480"/>
          <w:marRight w:val="0"/>
          <w:marTop w:val="0"/>
          <w:marBottom w:val="0"/>
          <w:divBdr>
            <w:top w:val="none" w:sz="0" w:space="0" w:color="auto"/>
            <w:left w:val="none" w:sz="0" w:space="0" w:color="auto"/>
            <w:bottom w:val="none" w:sz="0" w:space="0" w:color="auto"/>
            <w:right w:val="none" w:sz="0" w:space="0" w:color="auto"/>
          </w:divBdr>
        </w:div>
        <w:div w:id="1127621128">
          <w:marLeft w:val="480"/>
          <w:marRight w:val="0"/>
          <w:marTop w:val="0"/>
          <w:marBottom w:val="0"/>
          <w:divBdr>
            <w:top w:val="none" w:sz="0" w:space="0" w:color="auto"/>
            <w:left w:val="none" w:sz="0" w:space="0" w:color="auto"/>
            <w:bottom w:val="none" w:sz="0" w:space="0" w:color="auto"/>
            <w:right w:val="none" w:sz="0" w:space="0" w:color="auto"/>
          </w:divBdr>
        </w:div>
        <w:div w:id="1128400459">
          <w:marLeft w:val="480"/>
          <w:marRight w:val="0"/>
          <w:marTop w:val="0"/>
          <w:marBottom w:val="0"/>
          <w:divBdr>
            <w:top w:val="none" w:sz="0" w:space="0" w:color="auto"/>
            <w:left w:val="none" w:sz="0" w:space="0" w:color="auto"/>
            <w:bottom w:val="none" w:sz="0" w:space="0" w:color="auto"/>
            <w:right w:val="none" w:sz="0" w:space="0" w:color="auto"/>
          </w:divBdr>
        </w:div>
        <w:div w:id="1143041264">
          <w:marLeft w:val="480"/>
          <w:marRight w:val="0"/>
          <w:marTop w:val="0"/>
          <w:marBottom w:val="0"/>
          <w:divBdr>
            <w:top w:val="none" w:sz="0" w:space="0" w:color="auto"/>
            <w:left w:val="none" w:sz="0" w:space="0" w:color="auto"/>
            <w:bottom w:val="none" w:sz="0" w:space="0" w:color="auto"/>
            <w:right w:val="none" w:sz="0" w:space="0" w:color="auto"/>
          </w:divBdr>
        </w:div>
        <w:div w:id="1145582064">
          <w:marLeft w:val="480"/>
          <w:marRight w:val="0"/>
          <w:marTop w:val="0"/>
          <w:marBottom w:val="0"/>
          <w:divBdr>
            <w:top w:val="none" w:sz="0" w:space="0" w:color="auto"/>
            <w:left w:val="none" w:sz="0" w:space="0" w:color="auto"/>
            <w:bottom w:val="none" w:sz="0" w:space="0" w:color="auto"/>
            <w:right w:val="none" w:sz="0" w:space="0" w:color="auto"/>
          </w:divBdr>
        </w:div>
        <w:div w:id="1178665293">
          <w:marLeft w:val="480"/>
          <w:marRight w:val="0"/>
          <w:marTop w:val="0"/>
          <w:marBottom w:val="0"/>
          <w:divBdr>
            <w:top w:val="none" w:sz="0" w:space="0" w:color="auto"/>
            <w:left w:val="none" w:sz="0" w:space="0" w:color="auto"/>
            <w:bottom w:val="none" w:sz="0" w:space="0" w:color="auto"/>
            <w:right w:val="none" w:sz="0" w:space="0" w:color="auto"/>
          </w:divBdr>
        </w:div>
        <w:div w:id="1180466738">
          <w:marLeft w:val="480"/>
          <w:marRight w:val="0"/>
          <w:marTop w:val="0"/>
          <w:marBottom w:val="0"/>
          <w:divBdr>
            <w:top w:val="none" w:sz="0" w:space="0" w:color="auto"/>
            <w:left w:val="none" w:sz="0" w:space="0" w:color="auto"/>
            <w:bottom w:val="none" w:sz="0" w:space="0" w:color="auto"/>
            <w:right w:val="none" w:sz="0" w:space="0" w:color="auto"/>
          </w:divBdr>
        </w:div>
        <w:div w:id="1181235108">
          <w:marLeft w:val="480"/>
          <w:marRight w:val="0"/>
          <w:marTop w:val="0"/>
          <w:marBottom w:val="0"/>
          <w:divBdr>
            <w:top w:val="none" w:sz="0" w:space="0" w:color="auto"/>
            <w:left w:val="none" w:sz="0" w:space="0" w:color="auto"/>
            <w:bottom w:val="none" w:sz="0" w:space="0" w:color="auto"/>
            <w:right w:val="none" w:sz="0" w:space="0" w:color="auto"/>
          </w:divBdr>
        </w:div>
        <w:div w:id="1184132124">
          <w:marLeft w:val="480"/>
          <w:marRight w:val="0"/>
          <w:marTop w:val="0"/>
          <w:marBottom w:val="0"/>
          <w:divBdr>
            <w:top w:val="none" w:sz="0" w:space="0" w:color="auto"/>
            <w:left w:val="none" w:sz="0" w:space="0" w:color="auto"/>
            <w:bottom w:val="none" w:sz="0" w:space="0" w:color="auto"/>
            <w:right w:val="none" w:sz="0" w:space="0" w:color="auto"/>
          </w:divBdr>
        </w:div>
        <w:div w:id="1190947990">
          <w:marLeft w:val="480"/>
          <w:marRight w:val="0"/>
          <w:marTop w:val="0"/>
          <w:marBottom w:val="0"/>
          <w:divBdr>
            <w:top w:val="none" w:sz="0" w:space="0" w:color="auto"/>
            <w:left w:val="none" w:sz="0" w:space="0" w:color="auto"/>
            <w:bottom w:val="none" w:sz="0" w:space="0" w:color="auto"/>
            <w:right w:val="none" w:sz="0" w:space="0" w:color="auto"/>
          </w:divBdr>
        </w:div>
        <w:div w:id="1212569335">
          <w:marLeft w:val="480"/>
          <w:marRight w:val="0"/>
          <w:marTop w:val="0"/>
          <w:marBottom w:val="0"/>
          <w:divBdr>
            <w:top w:val="none" w:sz="0" w:space="0" w:color="auto"/>
            <w:left w:val="none" w:sz="0" w:space="0" w:color="auto"/>
            <w:bottom w:val="none" w:sz="0" w:space="0" w:color="auto"/>
            <w:right w:val="none" w:sz="0" w:space="0" w:color="auto"/>
          </w:divBdr>
        </w:div>
        <w:div w:id="1213880289">
          <w:marLeft w:val="480"/>
          <w:marRight w:val="0"/>
          <w:marTop w:val="0"/>
          <w:marBottom w:val="0"/>
          <w:divBdr>
            <w:top w:val="none" w:sz="0" w:space="0" w:color="auto"/>
            <w:left w:val="none" w:sz="0" w:space="0" w:color="auto"/>
            <w:bottom w:val="none" w:sz="0" w:space="0" w:color="auto"/>
            <w:right w:val="none" w:sz="0" w:space="0" w:color="auto"/>
          </w:divBdr>
        </w:div>
        <w:div w:id="1237473025">
          <w:marLeft w:val="480"/>
          <w:marRight w:val="0"/>
          <w:marTop w:val="0"/>
          <w:marBottom w:val="0"/>
          <w:divBdr>
            <w:top w:val="none" w:sz="0" w:space="0" w:color="auto"/>
            <w:left w:val="none" w:sz="0" w:space="0" w:color="auto"/>
            <w:bottom w:val="none" w:sz="0" w:space="0" w:color="auto"/>
            <w:right w:val="none" w:sz="0" w:space="0" w:color="auto"/>
          </w:divBdr>
        </w:div>
        <w:div w:id="1245191375">
          <w:marLeft w:val="480"/>
          <w:marRight w:val="0"/>
          <w:marTop w:val="0"/>
          <w:marBottom w:val="0"/>
          <w:divBdr>
            <w:top w:val="none" w:sz="0" w:space="0" w:color="auto"/>
            <w:left w:val="none" w:sz="0" w:space="0" w:color="auto"/>
            <w:bottom w:val="none" w:sz="0" w:space="0" w:color="auto"/>
            <w:right w:val="none" w:sz="0" w:space="0" w:color="auto"/>
          </w:divBdr>
        </w:div>
        <w:div w:id="1254431783">
          <w:marLeft w:val="480"/>
          <w:marRight w:val="0"/>
          <w:marTop w:val="0"/>
          <w:marBottom w:val="0"/>
          <w:divBdr>
            <w:top w:val="none" w:sz="0" w:space="0" w:color="auto"/>
            <w:left w:val="none" w:sz="0" w:space="0" w:color="auto"/>
            <w:bottom w:val="none" w:sz="0" w:space="0" w:color="auto"/>
            <w:right w:val="none" w:sz="0" w:space="0" w:color="auto"/>
          </w:divBdr>
        </w:div>
        <w:div w:id="1258826190">
          <w:marLeft w:val="480"/>
          <w:marRight w:val="0"/>
          <w:marTop w:val="0"/>
          <w:marBottom w:val="0"/>
          <w:divBdr>
            <w:top w:val="none" w:sz="0" w:space="0" w:color="auto"/>
            <w:left w:val="none" w:sz="0" w:space="0" w:color="auto"/>
            <w:bottom w:val="none" w:sz="0" w:space="0" w:color="auto"/>
            <w:right w:val="none" w:sz="0" w:space="0" w:color="auto"/>
          </w:divBdr>
        </w:div>
        <w:div w:id="1267230652">
          <w:marLeft w:val="480"/>
          <w:marRight w:val="0"/>
          <w:marTop w:val="0"/>
          <w:marBottom w:val="0"/>
          <w:divBdr>
            <w:top w:val="none" w:sz="0" w:space="0" w:color="auto"/>
            <w:left w:val="none" w:sz="0" w:space="0" w:color="auto"/>
            <w:bottom w:val="none" w:sz="0" w:space="0" w:color="auto"/>
            <w:right w:val="none" w:sz="0" w:space="0" w:color="auto"/>
          </w:divBdr>
        </w:div>
        <w:div w:id="1286734398">
          <w:marLeft w:val="480"/>
          <w:marRight w:val="0"/>
          <w:marTop w:val="0"/>
          <w:marBottom w:val="0"/>
          <w:divBdr>
            <w:top w:val="none" w:sz="0" w:space="0" w:color="auto"/>
            <w:left w:val="none" w:sz="0" w:space="0" w:color="auto"/>
            <w:bottom w:val="none" w:sz="0" w:space="0" w:color="auto"/>
            <w:right w:val="none" w:sz="0" w:space="0" w:color="auto"/>
          </w:divBdr>
        </w:div>
        <w:div w:id="1296061410">
          <w:marLeft w:val="480"/>
          <w:marRight w:val="0"/>
          <w:marTop w:val="0"/>
          <w:marBottom w:val="0"/>
          <w:divBdr>
            <w:top w:val="none" w:sz="0" w:space="0" w:color="auto"/>
            <w:left w:val="none" w:sz="0" w:space="0" w:color="auto"/>
            <w:bottom w:val="none" w:sz="0" w:space="0" w:color="auto"/>
            <w:right w:val="none" w:sz="0" w:space="0" w:color="auto"/>
          </w:divBdr>
        </w:div>
        <w:div w:id="1298951701">
          <w:marLeft w:val="480"/>
          <w:marRight w:val="0"/>
          <w:marTop w:val="0"/>
          <w:marBottom w:val="0"/>
          <w:divBdr>
            <w:top w:val="none" w:sz="0" w:space="0" w:color="auto"/>
            <w:left w:val="none" w:sz="0" w:space="0" w:color="auto"/>
            <w:bottom w:val="none" w:sz="0" w:space="0" w:color="auto"/>
            <w:right w:val="none" w:sz="0" w:space="0" w:color="auto"/>
          </w:divBdr>
        </w:div>
        <w:div w:id="1305432358">
          <w:marLeft w:val="480"/>
          <w:marRight w:val="0"/>
          <w:marTop w:val="0"/>
          <w:marBottom w:val="0"/>
          <w:divBdr>
            <w:top w:val="none" w:sz="0" w:space="0" w:color="auto"/>
            <w:left w:val="none" w:sz="0" w:space="0" w:color="auto"/>
            <w:bottom w:val="none" w:sz="0" w:space="0" w:color="auto"/>
            <w:right w:val="none" w:sz="0" w:space="0" w:color="auto"/>
          </w:divBdr>
        </w:div>
        <w:div w:id="1338002687">
          <w:marLeft w:val="480"/>
          <w:marRight w:val="0"/>
          <w:marTop w:val="0"/>
          <w:marBottom w:val="0"/>
          <w:divBdr>
            <w:top w:val="none" w:sz="0" w:space="0" w:color="auto"/>
            <w:left w:val="none" w:sz="0" w:space="0" w:color="auto"/>
            <w:bottom w:val="none" w:sz="0" w:space="0" w:color="auto"/>
            <w:right w:val="none" w:sz="0" w:space="0" w:color="auto"/>
          </w:divBdr>
        </w:div>
        <w:div w:id="1344433051">
          <w:marLeft w:val="480"/>
          <w:marRight w:val="0"/>
          <w:marTop w:val="0"/>
          <w:marBottom w:val="0"/>
          <w:divBdr>
            <w:top w:val="none" w:sz="0" w:space="0" w:color="auto"/>
            <w:left w:val="none" w:sz="0" w:space="0" w:color="auto"/>
            <w:bottom w:val="none" w:sz="0" w:space="0" w:color="auto"/>
            <w:right w:val="none" w:sz="0" w:space="0" w:color="auto"/>
          </w:divBdr>
        </w:div>
        <w:div w:id="1350763656">
          <w:marLeft w:val="480"/>
          <w:marRight w:val="0"/>
          <w:marTop w:val="0"/>
          <w:marBottom w:val="0"/>
          <w:divBdr>
            <w:top w:val="none" w:sz="0" w:space="0" w:color="auto"/>
            <w:left w:val="none" w:sz="0" w:space="0" w:color="auto"/>
            <w:bottom w:val="none" w:sz="0" w:space="0" w:color="auto"/>
            <w:right w:val="none" w:sz="0" w:space="0" w:color="auto"/>
          </w:divBdr>
        </w:div>
        <w:div w:id="1354067772">
          <w:marLeft w:val="480"/>
          <w:marRight w:val="0"/>
          <w:marTop w:val="0"/>
          <w:marBottom w:val="0"/>
          <w:divBdr>
            <w:top w:val="none" w:sz="0" w:space="0" w:color="auto"/>
            <w:left w:val="none" w:sz="0" w:space="0" w:color="auto"/>
            <w:bottom w:val="none" w:sz="0" w:space="0" w:color="auto"/>
            <w:right w:val="none" w:sz="0" w:space="0" w:color="auto"/>
          </w:divBdr>
        </w:div>
        <w:div w:id="1357266082">
          <w:marLeft w:val="480"/>
          <w:marRight w:val="0"/>
          <w:marTop w:val="0"/>
          <w:marBottom w:val="0"/>
          <w:divBdr>
            <w:top w:val="none" w:sz="0" w:space="0" w:color="auto"/>
            <w:left w:val="none" w:sz="0" w:space="0" w:color="auto"/>
            <w:bottom w:val="none" w:sz="0" w:space="0" w:color="auto"/>
            <w:right w:val="none" w:sz="0" w:space="0" w:color="auto"/>
          </w:divBdr>
        </w:div>
        <w:div w:id="1358895985">
          <w:marLeft w:val="480"/>
          <w:marRight w:val="0"/>
          <w:marTop w:val="0"/>
          <w:marBottom w:val="0"/>
          <w:divBdr>
            <w:top w:val="none" w:sz="0" w:space="0" w:color="auto"/>
            <w:left w:val="none" w:sz="0" w:space="0" w:color="auto"/>
            <w:bottom w:val="none" w:sz="0" w:space="0" w:color="auto"/>
            <w:right w:val="none" w:sz="0" w:space="0" w:color="auto"/>
          </w:divBdr>
        </w:div>
        <w:div w:id="1400857755">
          <w:marLeft w:val="480"/>
          <w:marRight w:val="0"/>
          <w:marTop w:val="0"/>
          <w:marBottom w:val="0"/>
          <w:divBdr>
            <w:top w:val="none" w:sz="0" w:space="0" w:color="auto"/>
            <w:left w:val="none" w:sz="0" w:space="0" w:color="auto"/>
            <w:bottom w:val="none" w:sz="0" w:space="0" w:color="auto"/>
            <w:right w:val="none" w:sz="0" w:space="0" w:color="auto"/>
          </w:divBdr>
        </w:div>
        <w:div w:id="1410925527">
          <w:marLeft w:val="480"/>
          <w:marRight w:val="0"/>
          <w:marTop w:val="0"/>
          <w:marBottom w:val="0"/>
          <w:divBdr>
            <w:top w:val="none" w:sz="0" w:space="0" w:color="auto"/>
            <w:left w:val="none" w:sz="0" w:space="0" w:color="auto"/>
            <w:bottom w:val="none" w:sz="0" w:space="0" w:color="auto"/>
            <w:right w:val="none" w:sz="0" w:space="0" w:color="auto"/>
          </w:divBdr>
        </w:div>
        <w:div w:id="1424643227">
          <w:marLeft w:val="480"/>
          <w:marRight w:val="0"/>
          <w:marTop w:val="0"/>
          <w:marBottom w:val="0"/>
          <w:divBdr>
            <w:top w:val="none" w:sz="0" w:space="0" w:color="auto"/>
            <w:left w:val="none" w:sz="0" w:space="0" w:color="auto"/>
            <w:bottom w:val="none" w:sz="0" w:space="0" w:color="auto"/>
            <w:right w:val="none" w:sz="0" w:space="0" w:color="auto"/>
          </w:divBdr>
        </w:div>
        <w:div w:id="1431506791">
          <w:marLeft w:val="480"/>
          <w:marRight w:val="0"/>
          <w:marTop w:val="0"/>
          <w:marBottom w:val="0"/>
          <w:divBdr>
            <w:top w:val="none" w:sz="0" w:space="0" w:color="auto"/>
            <w:left w:val="none" w:sz="0" w:space="0" w:color="auto"/>
            <w:bottom w:val="none" w:sz="0" w:space="0" w:color="auto"/>
            <w:right w:val="none" w:sz="0" w:space="0" w:color="auto"/>
          </w:divBdr>
        </w:div>
        <w:div w:id="1446539565">
          <w:marLeft w:val="480"/>
          <w:marRight w:val="0"/>
          <w:marTop w:val="0"/>
          <w:marBottom w:val="0"/>
          <w:divBdr>
            <w:top w:val="none" w:sz="0" w:space="0" w:color="auto"/>
            <w:left w:val="none" w:sz="0" w:space="0" w:color="auto"/>
            <w:bottom w:val="none" w:sz="0" w:space="0" w:color="auto"/>
            <w:right w:val="none" w:sz="0" w:space="0" w:color="auto"/>
          </w:divBdr>
        </w:div>
        <w:div w:id="1448237776">
          <w:marLeft w:val="480"/>
          <w:marRight w:val="0"/>
          <w:marTop w:val="0"/>
          <w:marBottom w:val="0"/>
          <w:divBdr>
            <w:top w:val="none" w:sz="0" w:space="0" w:color="auto"/>
            <w:left w:val="none" w:sz="0" w:space="0" w:color="auto"/>
            <w:bottom w:val="none" w:sz="0" w:space="0" w:color="auto"/>
            <w:right w:val="none" w:sz="0" w:space="0" w:color="auto"/>
          </w:divBdr>
        </w:div>
        <w:div w:id="1467579216">
          <w:marLeft w:val="480"/>
          <w:marRight w:val="0"/>
          <w:marTop w:val="0"/>
          <w:marBottom w:val="0"/>
          <w:divBdr>
            <w:top w:val="none" w:sz="0" w:space="0" w:color="auto"/>
            <w:left w:val="none" w:sz="0" w:space="0" w:color="auto"/>
            <w:bottom w:val="none" w:sz="0" w:space="0" w:color="auto"/>
            <w:right w:val="none" w:sz="0" w:space="0" w:color="auto"/>
          </w:divBdr>
        </w:div>
        <w:div w:id="1468669022">
          <w:marLeft w:val="480"/>
          <w:marRight w:val="0"/>
          <w:marTop w:val="0"/>
          <w:marBottom w:val="0"/>
          <w:divBdr>
            <w:top w:val="none" w:sz="0" w:space="0" w:color="auto"/>
            <w:left w:val="none" w:sz="0" w:space="0" w:color="auto"/>
            <w:bottom w:val="none" w:sz="0" w:space="0" w:color="auto"/>
            <w:right w:val="none" w:sz="0" w:space="0" w:color="auto"/>
          </w:divBdr>
        </w:div>
        <w:div w:id="1490368839">
          <w:marLeft w:val="480"/>
          <w:marRight w:val="0"/>
          <w:marTop w:val="0"/>
          <w:marBottom w:val="0"/>
          <w:divBdr>
            <w:top w:val="none" w:sz="0" w:space="0" w:color="auto"/>
            <w:left w:val="none" w:sz="0" w:space="0" w:color="auto"/>
            <w:bottom w:val="none" w:sz="0" w:space="0" w:color="auto"/>
            <w:right w:val="none" w:sz="0" w:space="0" w:color="auto"/>
          </w:divBdr>
        </w:div>
        <w:div w:id="1490445017">
          <w:marLeft w:val="480"/>
          <w:marRight w:val="0"/>
          <w:marTop w:val="0"/>
          <w:marBottom w:val="0"/>
          <w:divBdr>
            <w:top w:val="none" w:sz="0" w:space="0" w:color="auto"/>
            <w:left w:val="none" w:sz="0" w:space="0" w:color="auto"/>
            <w:bottom w:val="none" w:sz="0" w:space="0" w:color="auto"/>
            <w:right w:val="none" w:sz="0" w:space="0" w:color="auto"/>
          </w:divBdr>
        </w:div>
        <w:div w:id="1496385066">
          <w:marLeft w:val="480"/>
          <w:marRight w:val="0"/>
          <w:marTop w:val="0"/>
          <w:marBottom w:val="0"/>
          <w:divBdr>
            <w:top w:val="none" w:sz="0" w:space="0" w:color="auto"/>
            <w:left w:val="none" w:sz="0" w:space="0" w:color="auto"/>
            <w:bottom w:val="none" w:sz="0" w:space="0" w:color="auto"/>
            <w:right w:val="none" w:sz="0" w:space="0" w:color="auto"/>
          </w:divBdr>
        </w:div>
        <w:div w:id="1497576914">
          <w:marLeft w:val="480"/>
          <w:marRight w:val="0"/>
          <w:marTop w:val="0"/>
          <w:marBottom w:val="0"/>
          <w:divBdr>
            <w:top w:val="none" w:sz="0" w:space="0" w:color="auto"/>
            <w:left w:val="none" w:sz="0" w:space="0" w:color="auto"/>
            <w:bottom w:val="none" w:sz="0" w:space="0" w:color="auto"/>
            <w:right w:val="none" w:sz="0" w:space="0" w:color="auto"/>
          </w:divBdr>
        </w:div>
        <w:div w:id="1505898955">
          <w:marLeft w:val="480"/>
          <w:marRight w:val="0"/>
          <w:marTop w:val="0"/>
          <w:marBottom w:val="0"/>
          <w:divBdr>
            <w:top w:val="none" w:sz="0" w:space="0" w:color="auto"/>
            <w:left w:val="none" w:sz="0" w:space="0" w:color="auto"/>
            <w:bottom w:val="none" w:sz="0" w:space="0" w:color="auto"/>
            <w:right w:val="none" w:sz="0" w:space="0" w:color="auto"/>
          </w:divBdr>
        </w:div>
        <w:div w:id="1515874144">
          <w:marLeft w:val="480"/>
          <w:marRight w:val="0"/>
          <w:marTop w:val="0"/>
          <w:marBottom w:val="0"/>
          <w:divBdr>
            <w:top w:val="none" w:sz="0" w:space="0" w:color="auto"/>
            <w:left w:val="none" w:sz="0" w:space="0" w:color="auto"/>
            <w:bottom w:val="none" w:sz="0" w:space="0" w:color="auto"/>
            <w:right w:val="none" w:sz="0" w:space="0" w:color="auto"/>
          </w:divBdr>
        </w:div>
        <w:div w:id="1527671754">
          <w:marLeft w:val="480"/>
          <w:marRight w:val="0"/>
          <w:marTop w:val="0"/>
          <w:marBottom w:val="0"/>
          <w:divBdr>
            <w:top w:val="none" w:sz="0" w:space="0" w:color="auto"/>
            <w:left w:val="none" w:sz="0" w:space="0" w:color="auto"/>
            <w:bottom w:val="none" w:sz="0" w:space="0" w:color="auto"/>
            <w:right w:val="none" w:sz="0" w:space="0" w:color="auto"/>
          </w:divBdr>
        </w:div>
        <w:div w:id="1549606929">
          <w:marLeft w:val="480"/>
          <w:marRight w:val="0"/>
          <w:marTop w:val="0"/>
          <w:marBottom w:val="0"/>
          <w:divBdr>
            <w:top w:val="none" w:sz="0" w:space="0" w:color="auto"/>
            <w:left w:val="none" w:sz="0" w:space="0" w:color="auto"/>
            <w:bottom w:val="none" w:sz="0" w:space="0" w:color="auto"/>
            <w:right w:val="none" w:sz="0" w:space="0" w:color="auto"/>
          </w:divBdr>
        </w:div>
        <w:div w:id="1565218590">
          <w:marLeft w:val="480"/>
          <w:marRight w:val="0"/>
          <w:marTop w:val="0"/>
          <w:marBottom w:val="0"/>
          <w:divBdr>
            <w:top w:val="none" w:sz="0" w:space="0" w:color="auto"/>
            <w:left w:val="none" w:sz="0" w:space="0" w:color="auto"/>
            <w:bottom w:val="none" w:sz="0" w:space="0" w:color="auto"/>
            <w:right w:val="none" w:sz="0" w:space="0" w:color="auto"/>
          </w:divBdr>
        </w:div>
        <w:div w:id="1570387972">
          <w:marLeft w:val="480"/>
          <w:marRight w:val="0"/>
          <w:marTop w:val="0"/>
          <w:marBottom w:val="0"/>
          <w:divBdr>
            <w:top w:val="none" w:sz="0" w:space="0" w:color="auto"/>
            <w:left w:val="none" w:sz="0" w:space="0" w:color="auto"/>
            <w:bottom w:val="none" w:sz="0" w:space="0" w:color="auto"/>
            <w:right w:val="none" w:sz="0" w:space="0" w:color="auto"/>
          </w:divBdr>
        </w:div>
        <w:div w:id="1571576980">
          <w:marLeft w:val="480"/>
          <w:marRight w:val="0"/>
          <w:marTop w:val="0"/>
          <w:marBottom w:val="0"/>
          <w:divBdr>
            <w:top w:val="none" w:sz="0" w:space="0" w:color="auto"/>
            <w:left w:val="none" w:sz="0" w:space="0" w:color="auto"/>
            <w:bottom w:val="none" w:sz="0" w:space="0" w:color="auto"/>
            <w:right w:val="none" w:sz="0" w:space="0" w:color="auto"/>
          </w:divBdr>
        </w:div>
        <w:div w:id="1579948729">
          <w:marLeft w:val="480"/>
          <w:marRight w:val="0"/>
          <w:marTop w:val="0"/>
          <w:marBottom w:val="0"/>
          <w:divBdr>
            <w:top w:val="none" w:sz="0" w:space="0" w:color="auto"/>
            <w:left w:val="none" w:sz="0" w:space="0" w:color="auto"/>
            <w:bottom w:val="none" w:sz="0" w:space="0" w:color="auto"/>
            <w:right w:val="none" w:sz="0" w:space="0" w:color="auto"/>
          </w:divBdr>
        </w:div>
        <w:div w:id="1580022710">
          <w:marLeft w:val="480"/>
          <w:marRight w:val="0"/>
          <w:marTop w:val="0"/>
          <w:marBottom w:val="0"/>
          <w:divBdr>
            <w:top w:val="none" w:sz="0" w:space="0" w:color="auto"/>
            <w:left w:val="none" w:sz="0" w:space="0" w:color="auto"/>
            <w:bottom w:val="none" w:sz="0" w:space="0" w:color="auto"/>
            <w:right w:val="none" w:sz="0" w:space="0" w:color="auto"/>
          </w:divBdr>
        </w:div>
        <w:div w:id="1585529882">
          <w:marLeft w:val="480"/>
          <w:marRight w:val="0"/>
          <w:marTop w:val="0"/>
          <w:marBottom w:val="0"/>
          <w:divBdr>
            <w:top w:val="none" w:sz="0" w:space="0" w:color="auto"/>
            <w:left w:val="none" w:sz="0" w:space="0" w:color="auto"/>
            <w:bottom w:val="none" w:sz="0" w:space="0" w:color="auto"/>
            <w:right w:val="none" w:sz="0" w:space="0" w:color="auto"/>
          </w:divBdr>
        </w:div>
        <w:div w:id="1591230347">
          <w:marLeft w:val="480"/>
          <w:marRight w:val="0"/>
          <w:marTop w:val="0"/>
          <w:marBottom w:val="0"/>
          <w:divBdr>
            <w:top w:val="none" w:sz="0" w:space="0" w:color="auto"/>
            <w:left w:val="none" w:sz="0" w:space="0" w:color="auto"/>
            <w:bottom w:val="none" w:sz="0" w:space="0" w:color="auto"/>
            <w:right w:val="none" w:sz="0" w:space="0" w:color="auto"/>
          </w:divBdr>
        </w:div>
        <w:div w:id="1592160201">
          <w:marLeft w:val="480"/>
          <w:marRight w:val="0"/>
          <w:marTop w:val="0"/>
          <w:marBottom w:val="0"/>
          <w:divBdr>
            <w:top w:val="none" w:sz="0" w:space="0" w:color="auto"/>
            <w:left w:val="none" w:sz="0" w:space="0" w:color="auto"/>
            <w:bottom w:val="none" w:sz="0" w:space="0" w:color="auto"/>
            <w:right w:val="none" w:sz="0" w:space="0" w:color="auto"/>
          </w:divBdr>
        </w:div>
        <w:div w:id="1604608413">
          <w:marLeft w:val="480"/>
          <w:marRight w:val="0"/>
          <w:marTop w:val="0"/>
          <w:marBottom w:val="0"/>
          <w:divBdr>
            <w:top w:val="none" w:sz="0" w:space="0" w:color="auto"/>
            <w:left w:val="none" w:sz="0" w:space="0" w:color="auto"/>
            <w:bottom w:val="none" w:sz="0" w:space="0" w:color="auto"/>
            <w:right w:val="none" w:sz="0" w:space="0" w:color="auto"/>
          </w:divBdr>
        </w:div>
        <w:div w:id="1608661222">
          <w:marLeft w:val="480"/>
          <w:marRight w:val="0"/>
          <w:marTop w:val="0"/>
          <w:marBottom w:val="0"/>
          <w:divBdr>
            <w:top w:val="none" w:sz="0" w:space="0" w:color="auto"/>
            <w:left w:val="none" w:sz="0" w:space="0" w:color="auto"/>
            <w:bottom w:val="none" w:sz="0" w:space="0" w:color="auto"/>
            <w:right w:val="none" w:sz="0" w:space="0" w:color="auto"/>
          </w:divBdr>
        </w:div>
        <w:div w:id="1611737233">
          <w:marLeft w:val="480"/>
          <w:marRight w:val="0"/>
          <w:marTop w:val="0"/>
          <w:marBottom w:val="0"/>
          <w:divBdr>
            <w:top w:val="none" w:sz="0" w:space="0" w:color="auto"/>
            <w:left w:val="none" w:sz="0" w:space="0" w:color="auto"/>
            <w:bottom w:val="none" w:sz="0" w:space="0" w:color="auto"/>
            <w:right w:val="none" w:sz="0" w:space="0" w:color="auto"/>
          </w:divBdr>
        </w:div>
        <w:div w:id="1616718973">
          <w:marLeft w:val="480"/>
          <w:marRight w:val="0"/>
          <w:marTop w:val="0"/>
          <w:marBottom w:val="0"/>
          <w:divBdr>
            <w:top w:val="none" w:sz="0" w:space="0" w:color="auto"/>
            <w:left w:val="none" w:sz="0" w:space="0" w:color="auto"/>
            <w:bottom w:val="none" w:sz="0" w:space="0" w:color="auto"/>
            <w:right w:val="none" w:sz="0" w:space="0" w:color="auto"/>
          </w:divBdr>
        </w:div>
        <w:div w:id="1634628724">
          <w:marLeft w:val="480"/>
          <w:marRight w:val="0"/>
          <w:marTop w:val="0"/>
          <w:marBottom w:val="0"/>
          <w:divBdr>
            <w:top w:val="none" w:sz="0" w:space="0" w:color="auto"/>
            <w:left w:val="none" w:sz="0" w:space="0" w:color="auto"/>
            <w:bottom w:val="none" w:sz="0" w:space="0" w:color="auto"/>
            <w:right w:val="none" w:sz="0" w:space="0" w:color="auto"/>
          </w:divBdr>
        </w:div>
        <w:div w:id="1652294324">
          <w:marLeft w:val="480"/>
          <w:marRight w:val="0"/>
          <w:marTop w:val="0"/>
          <w:marBottom w:val="0"/>
          <w:divBdr>
            <w:top w:val="none" w:sz="0" w:space="0" w:color="auto"/>
            <w:left w:val="none" w:sz="0" w:space="0" w:color="auto"/>
            <w:bottom w:val="none" w:sz="0" w:space="0" w:color="auto"/>
            <w:right w:val="none" w:sz="0" w:space="0" w:color="auto"/>
          </w:divBdr>
        </w:div>
        <w:div w:id="1673869540">
          <w:marLeft w:val="480"/>
          <w:marRight w:val="0"/>
          <w:marTop w:val="0"/>
          <w:marBottom w:val="0"/>
          <w:divBdr>
            <w:top w:val="none" w:sz="0" w:space="0" w:color="auto"/>
            <w:left w:val="none" w:sz="0" w:space="0" w:color="auto"/>
            <w:bottom w:val="none" w:sz="0" w:space="0" w:color="auto"/>
            <w:right w:val="none" w:sz="0" w:space="0" w:color="auto"/>
          </w:divBdr>
        </w:div>
        <w:div w:id="1691565951">
          <w:marLeft w:val="480"/>
          <w:marRight w:val="0"/>
          <w:marTop w:val="0"/>
          <w:marBottom w:val="0"/>
          <w:divBdr>
            <w:top w:val="none" w:sz="0" w:space="0" w:color="auto"/>
            <w:left w:val="none" w:sz="0" w:space="0" w:color="auto"/>
            <w:bottom w:val="none" w:sz="0" w:space="0" w:color="auto"/>
            <w:right w:val="none" w:sz="0" w:space="0" w:color="auto"/>
          </w:divBdr>
        </w:div>
        <w:div w:id="1695495311">
          <w:marLeft w:val="480"/>
          <w:marRight w:val="0"/>
          <w:marTop w:val="0"/>
          <w:marBottom w:val="0"/>
          <w:divBdr>
            <w:top w:val="none" w:sz="0" w:space="0" w:color="auto"/>
            <w:left w:val="none" w:sz="0" w:space="0" w:color="auto"/>
            <w:bottom w:val="none" w:sz="0" w:space="0" w:color="auto"/>
            <w:right w:val="none" w:sz="0" w:space="0" w:color="auto"/>
          </w:divBdr>
        </w:div>
        <w:div w:id="1697804145">
          <w:marLeft w:val="480"/>
          <w:marRight w:val="0"/>
          <w:marTop w:val="0"/>
          <w:marBottom w:val="0"/>
          <w:divBdr>
            <w:top w:val="none" w:sz="0" w:space="0" w:color="auto"/>
            <w:left w:val="none" w:sz="0" w:space="0" w:color="auto"/>
            <w:bottom w:val="none" w:sz="0" w:space="0" w:color="auto"/>
            <w:right w:val="none" w:sz="0" w:space="0" w:color="auto"/>
          </w:divBdr>
        </w:div>
        <w:div w:id="1700740835">
          <w:marLeft w:val="480"/>
          <w:marRight w:val="0"/>
          <w:marTop w:val="0"/>
          <w:marBottom w:val="0"/>
          <w:divBdr>
            <w:top w:val="none" w:sz="0" w:space="0" w:color="auto"/>
            <w:left w:val="none" w:sz="0" w:space="0" w:color="auto"/>
            <w:bottom w:val="none" w:sz="0" w:space="0" w:color="auto"/>
            <w:right w:val="none" w:sz="0" w:space="0" w:color="auto"/>
          </w:divBdr>
        </w:div>
        <w:div w:id="1702123320">
          <w:marLeft w:val="480"/>
          <w:marRight w:val="0"/>
          <w:marTop w:val="0"/>
          <w:marBottom w:val="0"/>
          <w:divBdr>
            <w:top w:val="none" w:sz="0" w:space="0" w:color="auto"/>
            <w:left w:val="none" w:sz="0" w:space="0" w:color="auto"/>
            <w:bottom w:val="none" w:sz="0" w:space="0" w:color="auto"/>
            <w:right w:val="none" w:sz="0" w:space="0" w:color="auto"/>
          </w:divBdr>
        </w:div>
        <w:div w:id="1721172658">
          <w:marLeft w:val="480"/>
          <w:marRight w:val="0"/>
          <w:marTop w:val="0"/>
          <w:marBottom w:val="0"/>
          <w:divBdr>
            <w:top w:val="none" w:sz="0" w:space="0" w:color="auto"/>
            <w:left w:val="none" w:sz="0" w:space="0" w:color="auto"/>
            <w:bottom w:val="none" w:sz="0" w:space="0" w:color="auto"/>
            <w:right w:val="none" w:sz="0" w:space="0" w:color="auto"/>
          </w:divBdr>
        </w:div>
        <w:div w:id="1723089241">
          <w:marLeft w:val="480"/>
          <w:marRight w:val="0"/>
          <w:marTop w:val="0"/>
          <w:marBottom w:val="0"/>
          <w:divBdr>
            <w:top w:val="none" w:sz="0" w:space="0" w:color="auto"/>
            <w:left w:val="none" w:sz="0" w:space="0" w:color="auto"/>
            <w:bottom w:val="none" w:sz="0" w:space="0" w:color="auto"/>
            <w:right w:val="none" w:sz="0" w:space="0" w:color="auto"/>
          </w:divBdr>
        </w:div>
        <w:div w:id="1733773058">
          <w:marLeft w:val="480"/>
          <w:marRight w:val="0"/>
          <w:marTop w:val="0"/>
          <w:marBottom w:val="0"/>
          <w:divBdr>
            <w:top w:val="none" w:sz="0" w:space="0" w:color="auto"/>
            <w:left w:val="none" w:sz="0" w:space="0" w:color="auto"/>
            <w:bottom w:val="none" w:sz="0" w:space="0" w:color="auto"/>
            <w:right w:val="none" w:sz="0" w:space="0" w:color="auto"/>
          </w:divBdr>
        </w:div>
        <w:div w:id="1736273248">
          <w:marLeft w:val="480"/>
          <w:marRight w:val="0"/>
          <w:marTop w:val="0"/>
          <w:marBottom w:val="0"/>
          <w:divBdr>
            <w:top w:val="none" w:sz="0" w:space="0" w:color="auto"/>
            <w:left w:val="none" w:sz="0" w:space="0" w:color="auto"/>
            <w:bottom w:val="none" w:sz="0" w:space="0" w:color="auto"/>
            <w:right w:val="none" w:sz="0" w:space="0" w:color="auto"/>
          </w:divBdr>
        </w:div>
        <w:div w:id="1748765604">
          <w:marLeft w:val="480"/>
          <w:marRight w:val="0"/>
          <w:marTop w:val="0"/>
          <w:marBottom w:val="0"/>
          <w:divBdr>
            <w:top w:val="none" w:sz="0" w:space="0" w:color="auto"/>
            <w:left w:val="none" w:sz="0" w:space="0" w:color="auto"/>
            <w:bottom w:val="none" w:sz="0" w:space="0" w:color="auto"/>
            <w:right w:val="none" w:sz="0" w:space="0" w:color="auto"/>
          </w:divBdr>
        </w:div>
        <w:div w:id="1763530238">
          <w:marLeft w:val="480"/>
          <w:marRight w:val="0"/>
          <w:marTop w:val="0"/>
          <w:marBottom w:val="0"/>
          <w:divBdr>
            <w:top w:val="none" w:sz="0" w:space="0" w:color="auto"/>
            <w:left w:val="none" w:sz="0" w:space="0" w:color="auto"/>
            <w:bottom w:val="none" w:sz="0" w:space="0" w:color="auto"/>
            <w:right w:val="none" w:sz="0" w:space="0" w:color="auto"/>
          </w:divBdr>
        </w:div>
      </w:divsChild>
    </w:div>
    <w:div w:id="492137284">
      <w:bodyDiv w:val="1"/>
      <w:marLeft w:val="0"/>
      <w:marRight w:val="0"/>
      <w:marTop w:val="0"/>
      <w:marBottom w:val="0"/>
      <w:divBdr>
        <w:top w:val="none" w:sz="0" w:space="0" w:color="auto"/>
        <w:left w:val="none" w:sz="0" w:space="0" w:color="auto"/>
        <w:bottom w:val="none" w:sz="0" w:space="0" w:color="auto"/>
        <w:right w:val="none" w:sz="0" w:space="0" w:color="auto"/>
      </w:divBdr>
    </w:div>
    <w:div w:id="492986215">
      <w:bodyDiv w:val="1"/>
      <w:marLeft w:val="0"/>
      <w:marRight w:val="0"/>
      <w:marTop w:val="0"/>
      <w:marBottom w:val="0"/>
      <w:divBdr>
        <w:top w:val="none" w:sz="0" w:space="0" w:color="auto"/>
        <w:left w:val="none" w:sz="0" w:space="0" w:color="auto"/>
        <w:bottom w:val="none" w:sz="0" w:space="0" w:color="auto"/>
        <w:right w:val="none" w:sz="0" w:space="0" w:color="auto"/>
      </w:divBdr>
    </w:div>
    <w:div w:id="493378189">
      <w:marLeft w:val="640"/>
      <w:marRight w:val="0"/>
      <w:marTop w:val="0"/>
      <w:marBottom w:val="0"/>
      <w:divBdr>
        <w:top w:val="none" w:sz="0" w:space="0" w:color="auto"/>
        <w:left w:val="none" w:sz="0" w:space="0" w:color="auto"/>
        <w:bottom w:val="none" w:sz="0" w:space="0" w:color="auto"/>
        <w:right w:val="none" w:sz="0" w:space="0" w:color="auto"/>
      </w:divBdr>
    </w:div>
    <w:div w:id="496575764">
      <w:marLeft w:val="640"/>
      <w:marRight w:val="0"/>
      <w:marTop w:val="0"/>
      <w:marBottom w:val="0"/>
      <w:divBdr>
        <w:top w:val="none" w:sz="0" w:space="0" w:color="auto"/>
        <w:left w:val="none" w:sz="0" w:space="0" w:color="auto"/>
        <w:bottom w:val="none" w:sz="0" w:space="0" w:color="auto"/>
        <w:right w:val="none" w:sz="0" w:space="0" w:color="auto"/>
      </w:divBdr>
    </w:div>
    <w:div w:id="496917650">
      <w:bodyDiv w:val="1"/>
      <w:marLeft w:val="0"/>
      <w:marRight w:val="0"/>
      <w:marTop w:val="0"/>
      <w:marBottom w:val="0"/>
      <w:divBdr>
        <w:top w:val="none" w:sz="0" w:space="0" w:color="auto"/>
        <w:left w:val="none" w:sz="0" w:space="0" w:color="auto"/>
        <w:bottom w:val="none" w:sz="0" w:space="0" w:color="auto"/>
        <w:right w:val="none" w:sz="0" w:space="0" w:color="auto"/>
      </w:divBdr>
    </w:div>
    <w:div w:id="497888702">
      <w:marLeft w:val="640"/>
      <w:marRight w:val="0"/>
      <w:marTop w:val="0"/>
      <w:marBottom w:val="0"/>
      <w:divBdr>
        <w:top w:val="none" w:sz="0" w:space="0" w:color="auto"/>
        <w:left w:val="none" w:sz="0" w:space="0" w:color="auto"/>
        <w:bottom w:val="none" w:sz="0" w:space="0" w:color="auto"/>
        <w:right w:val="none" w:sz="0" w:space="0" w:color="auto"/>
      </w:divBdr>
    </w:div>
    <w:div w:id="499081678">
      <w:bodyDiv w:val="1"/>
      <w:marLeft w:val="0"/>
      <w:marRight w:val="0"/>
      <w:marTop w:val="0"/>
      <w:marBottom w:val="0"/>
      <w:divBdr>
        <w:top w:val="none" w:sz="0" w:space="0" w:color="auto"/>
        <w:left w:val="none" w:sz="0" w:space="0" w:color="auto"/>
        <w:bottom w:val="none" w:sz="0" w:space="0" w:color="auto"/>
        <w:right w:val="none" w:sz="0" w:space="0" w:color="auto"/>
      </w:divBdr>
      <w:divsChild>
        <w:div w:id="2631233">
          <w:marLeft w:val="480"/>
          <w:marRight w:val="0"/>
          <w:marTop w:val="0"/>
          <w:marBottom w:val="0"/>
          <w:divBdr>
            <w:top w:val="none" w:sz="0" w:space="0" w:color="auto"/>
            <w:left w:val="none" w:sz="0" w:space="0" w:color="auto"/>
            <w:bottom w:val="none" w:sz="0" w:space="0" w:color="auto"/>
            <w:right w:val="none" w:sz="0" w:space="0" w:color="auto"/>
          </w:divBdr>
        </w:div>
        <w:div w:id="15205126">
          <w:marLeft w:val="480"/>
          <w:marRight w:val="0"/>
          <w:marTop w:val="0"/>
          <w:marBottom w:val="0"/>
          <w:divBdr>
            <w:top w:val="none" w:sz="0" w:space="0" w:color="auto"/>
            <w:left w:val="none" w:sz="0" w:space="0" w:color="auto"/>
            <w:bottom w:val="none" w:sz="0" w:space="0" w:color="auto"/>
            <w:right w:val="none" w:sz="0" w:space="0" w:color="auto"/>
          </w:divBdr>
        </w:div>
        <w:div w:id="16010716">
          <w:marLeft w:val="480"/>
          <w:marRight w:val="0"/>
          <w:marTop w:val="0"/>
          <w:marBottom w:val="0"/>
          <w:divBdr>
            <w:top w:val="none" w:sz="0" w:space="0" w:color="auto"/>
            <w:left w:val="none" w:sz="0" w:space="0" w:color="auto"/>
            <w:bottom w:val="none" w:sz="0" w:space="0" w:color="auto"/>
            <w:right w:val="none" w:sz="0" w:space="0" w:color="auto"/>
          </w:divBdr>
        </w:div>
        <w:div w:id="16196909">
          <w:marLeft w:val="480"/>
          <w:marRight w:val="0"/>
          <w:marTop w:val="0"/>
          <w:marBottom w:val="0"/>
          <w:divBdr>
            <w:top w:val="none" w:sz="0" w:space="0" w:color="auto"/>
            <w:left w:val="none" w:sz="0" w:space="0" w:color="auto"/>
            <w:bottom w:val="none" w:sz="0" w:space="0" w:color="auto"/>
            <w:right w:val="none" w:sz="0" w:space="0" w:color="auto"/>
          </w:divBdr>
        </w:div>
        <w:div w:id="36320808">
          <w:marLeft w:val="480"/>
          <w:marRight w:val="0"/>
          <w:marTop w:val="0"/>
          <w:marBottom w:val="0"/>
          <w:divBdr>
            <w:top w:val="none" w:sz="0" w:space="0" w:color="auto"/>
            <w:left w:val="none" w:sz="0" w:space="0" w:color="auto"/>
            <w:bottom w:val="none" w:sz="0" w:space="0" w:color="auto"/>
            <w:right w:val="none" w:sz="0" w:space="0" w:color="auto"/>
          </w:divBdr>
        </w:div>
        <w:div w:id="47799665">
          <w:marLeft w:val="480"/>
          <w:marRight w:val="0"/>
          <w:marTop w:val="0"/>
          <w:marBottom w:val="0"/>
          <w:divBdr>
            <w:top w:val="none" w:sz="0" w:space="0" w:color="auto"/>
            <w:left w:val="none" w:sz="0" w:space="0" w:color="auto"/>
            <w:bottom w:val="none" w:sz="0" w:space="0" w:color="auto"/>
            <w:right w:val="none" w:sz="0" w:space="0" w:color="auto"/>
          </w:divBdr>
        </w:div>
        <w:div w:id="55591384">
          <w:marLeft w:val="480"/>
          <w:marRight w:val="0"/>
          <w:marTop w:val="0"/>
          <w:marBottom w:val="0"/>
          <w:divBdr>
            <w:top w:val="none" w:sz="0" w:space="0" w:color="auto"/>
            <w:left w:val="none" w:sz="0" w:space="0" w:color="auto"/>
            <w:bottom w:val="none" w:sz="0" w:space="0" w:color="auto"/>
            <w:right w:val="none" w:sz="0" w:space="0" w:color="auto"/>
          </w:divBdr>
        </w:div>
        <w:div w:id="55670021">
          <w:marLeft w:val="480"/>
          <w:marRight w:val="0"/>
          <w:marTop w:val="0"/>
          <w:marBottom w:val="0"/>
          <w:divBdr>
            <w:top w:val="none" w:sz="0" w:space="0" w:color="auto"/>
            <w:left w:val="none" w:sz="0" w:space="0" w:color="auto"/>
            <w:bottom w:val="none" w:sz="0" w:space="0" w:color="auto"/>
            <w:right w:val="none" w:sz="0" w:space="0" w:color="auto"/>
          </w:divBdr>
        </w:div>
        <w:div w:id="59913270">
          <w:marLeft w:val="480"/>
          <w:marRight w:val="0"/>
          <w:marTop w:val="0"/>
          <w:marBottom w:val="0"/>
          <w:divBdr>
            <w:top w:val="none" w:sz="0" w:space="0" w:color="auto"/>
            <w:left w:val="none" w:sz="0" w:space="0" w:color="auto"/>
            <w:bottom w:val="none" w:sz="0" w:space="0" w:color="auto"/>
            <w:right w:val="none" w:sz="0" w:space="0" w:color="auto"/>
          </w:divBdr>
        </w:div>
        <w:div w:id="62486184">
          <w:marLeft w:val="480"/>
          <w:marRight w:val="0"/>
          <w:marTop w:val="0"/>
          <w:marBottom w:val="0"/>
          <w:divBdr>
            <w:top w:val="none" w:sz="0" w:space="0" w:color="auto"/>
            <w:left w:val="none" w:sz="0" w:space="0" w:color="auto"/>
            <w:bottom w:val="none" w:sz="0" w:space="0" w:color="auto"/>
            <w:right w:val="none" w:sz="0" w:space="0" w:color="auto"/>
          </w:divBdr>
        </w:div>
        <w:div w:id="72315337">
          <w:marLeft w:val="480"/>
          <w:marRight w:val="0"/>
          <w:marTop w:val="0"/>
          <w:marBottom w:val="0"/>
          <w:divBdr>
            <w:top w:val="none" w:sz="0" w:space="0" w:color="auto"/>
            <w:left w:val="none" w:sz="0" w:space="0" w:color="auto"/>
            <w:bottom w:val="none" w:sz="0" w:space="0" w:color="auto"/>
            <w:right w:val="none" w:sz="0" w:space="0" w:color="auto"/>
          </w:divBdr>
        </w:div>
        <w:div w:id="112098567">
          <w:marLeft w:val="480"/>
          <w:marRight w:val="0"/>
          <w:marTop w:val="0"/>
          <w:marBottom w:val="0"/>
          <w:divBdr>
            <w:top w:val="none" w:sz="0" w:space="0" w:color="auto"/>
            <w:left w:val="none" w:sz="0" w:space="0" w:color="auto"/>
            <w:bottom w:val="none" w:sz="0" w:space="0" w:color="auto"/>
            <w:right w:val="none" w:sz="0" w:space="0" w:color="auto"/>
          </w:divBdr>
        </w:div>
        <w:div w:id="146092824">
          <w:marLeft w:val="480"/>
          <w:marRight w:val="0"/>
          <w:marTop w:val="0"/>
          <w:marBottom w:val="0"/>
          <w:divBdr>
            <w:top w:val="none" w:sz="0" w:space="0" w:color="auto"/>
            <w:left w:val="none" w:sz="0" w:space="0" w:color="auto"/>
            <w:bottom w:val="none" w:sz="0" w:space="0" w:color="auto"/>
            <w:right w:val="none" w:sz="0" w:space="0" w:color="auto"/>
          </w:divBdr>
        </w:div>
        <w:div w:id="150801551">
          <w:marLeft w:val="480"/>
          <w:marRight w:val="0"/>
          <w:marTop w:val="0"/>
          <w:marBottom w:val="0"/>
          <w:divBdr>
            <w:top w:val="none" w:sz="0" w:space="0" w:color="auto"/>
            <w:left w:val="none" w:sz="0" w:space="0" w:color="auto"/>
            <w:bottom w:val="none" w:sz="0" w:space="0" w:color="auto"/>
            <w:right w:val="none" w:sz="0" w:space="0" w:color="auto"/>
          </w:divBdr>
        </w:div>
        <w:div w:id="155466106">
          <w:marLeft w:val="480"/>
          <w:marRight w:val="0"/>
          <w:marTop w:val="0"/>
          <w:marBottom w:val="0"/>
          <w:divBdr>
            <w:top w:val="none" w:sz="0" w:space="0" w:color="auto"/>
            <w:left w:val="none" w:sz="0" w:space="0" w:color="auto"/>
            <w:bottom w:val="none" w:sz="0" w:space="0" w:color="auto"/>
            <w:right w:val="none" w:sz="0" w:space="0" w:color="auto"/>
          </w:divBdr>
        </w:div>
        <w:div w:id="170031471">
          <w:marLeft w:val="480"/>
          <w:marRight w:val="0"/>
          <w:marTop w:val="0"/>
          <w:marBottom w:val="0"/>
          <w:divBdr>
            <w:top w:val="none" w:sz="0" w:space="0" w:color="auto"/>
            <w:left w:val="none" w:sz="0" w:space="0" w:color="auto"/>
            <w:bottom w:val="none" w:sz="0" w:space="0" w:color="auto"/>
            <w:right w:val="none" w:sz="0" w:space="0" w:color="auto"/>
          </w:divBdr>
        </w:div>
        <w:div w:id="194854971">
          <w:marLeft w:val="480"/>
          <w:marRight w:val="0"/>
          <w:marTop w:val="0"/>
          <w:marBottom w:val="0"/>
          <w:divBdr>
            <w:top w:val="none" w:sz="0" w:space="0" w:color="auto"/>
            <w:left w:val="none" w:sz="0" w:space="0" w:color="auto"/>
            <w:bottom w:val="none" w:sz="0" w:space="0" w:color="auto"/>
            <w:right w:val="none" w:sz="0" w:space="0" w:color="auto"/>
          </w:divBdr>
        </w:div>
        <w:div w:id="196436218">
          <w:marLeft w:val="480"/>
          <w:marRight w:val="0"/>
          <w:marTop w:val="0"/>
          <w:marBottom w:val="0"/>
          <w:divBdr>
            <w:top w:val="none" w:sz="0" w:space="0" w:color="auto"/>
            <w:left w:val="none" w:sz="0" w:space="0" w:color="auto"/>
            <w:bottom w:val="none" w:sz="0" w:space="0" w:color="auto"/>
            <w:right w:val="none" w:sz="0" w:space="0" w:color="auto"/>
          </w:divBdr>
        </w:div>
        <w:div w:id="205870200">
          <w:marLeft w:val="480"/>
          <w:marRight w:val="0"/>
          <w:marTop w:val="0"/>
          <w:marBottom w:val="0"/>
          <w:divBdr>
            <w:top w:val="none" w:sz="0" w:space="0" w:color="auto"/>
            <w:left w:val="none" w:sz="0" w:space="0" w:color="auto"/>
            <w:bottom w:val="none" w:sz="0" w:space="0" w:color="auto"/>
            <w:right w:val="none" w:sz="0" w:space="0" w:color="auto"/>
          </w:divBdr>
        </w:div>
        <w:div w:id="209002801">
          <w:marLeft w:val="480"/>
          <w:marRight w:val="0"/>
          <w:marTop w:val="0"/>
          <w:marBottom w:val="0"/>
          <w:divBdr>
            <w:top w:val="none" w:sz="0" w:space="0" w:color="auto"/>
            <w:left w:val="none" w:sz="0" w:space="0" w:color="auto"/>
            <w:bottom w:val="none" w:sz="0" w:space="0" w:color="auto"/>
            <w:right w:val="none" w:sz="0" w:space="0" w:color="auto"/>
          </w:divBdr>
        </w:div>
        <w:div w:id="216824408">
          <w:marLeft w:val="480"/>
          <w:marRight w:val="0"/>
          <w:marTop w:val="0"/>
          <w:marBottom w:val="0"/>
          <w:divBdr>
            <w:top w:val="none" w:sz="0" w:space="0" w:color="auto"/>
            <w:left w:val="none" w:sz="0" w:space="0" w:color="auto"/>
            <w:bottom w:val="none" w:sz="0" w:space="0" w:color="auto"/>
            <w:right w:val="none" w:sz="0" w:space="0" w:color="auto"/>
          </w:divBdr>
        </w:div>
        <w:div w:id="220605979">
          <w:marLeft w:val="480"/>
          <w:marRight w:val="0"/>
          <w:marTop w:val="0"/>
          <w:marBottom w:val="0"/>
          <w:divBdr>
            <w:top w:val="none" w:sz="0" w:space="0" w:color="auto"/>
            <w:left w:val="none" w:sz="0" w:space="0" w:color="auto"/>
            <w:bottom w:val="none" w:sz="0" w:space="0" w:color="auto"/>
            <w:right w:val="none" w:sz="0" w:space="0" w:color="auto"/>
          </w:divBdr>
        </w:div>
        <w:div w:id="220677052">
          <w:marLeft w:val="480"/>
          <w:marRight w:val="0"/>
          <w:marTop w:val="0"/>
          <w:marBottom w:val="0"/>
          <w:divBdr>
            <w:top w:val="none" w:sz="0" w:space="0" w:color="auto"/>
            <w:left w:val="none" w:sz="0" w:space="0" w:color="auto"/>
            <w:bottom w:val="none" w:sz="0" w:space="0" w:color="auto"/>
            <w:right w:val="none" w:sz="0" w:space="0" w:color="auto"/>
          </w:divBdr>
        </w:div>
        <w:div w:id="223831008">
          <w:marLeft w:val="480"/>
          <w:marRight w:val="0"/>
          <w:marTop w:val="0"/>
          <w:marBottom w:val="0"/>
          <w:divBdr>
            <w:top w:val="none" w:sz="0" w:space="0" w:color="auto"/>
            <w:left w:val="none" w:sz="0" w:space="0" w:color="auto"/>
            <w:bottom w:val="none" w:sz="0" w:space="0" w:color="auto"/>
            <w:right w:val="none" w:sz="0" w:space="0" w:color="auto"/>
          </w:divBdr>
        </w:div>
        <w:div w:id="238442802">
          <w:marLeft w:val="480"/>
          <w:marRight w:val="0"/>
          <w:marTop w:val="0"/>
          <w:marBottom w:val="0"/>
          <w:divBdr>
            <w:top w:val="none" w:sz="0" w:space="0" w:color="auto"/>
            <w:left w:val="none" w:sz="0" w:space="0" w:color="auto"/>
            <w:bottom w:val="none" w:sz="0" w:space="0" w:color="auto"/>
            <w:right w:val="none" w:sz="0" w:space="0" w:color="auto"/>
          </w:divBdr>
        </w:div>
        <w:div w:id="240336655">
          <w:marLeft w:val="480"/>
          <w:marRight w:val="0"/>
          <w:marTop w:val="0"/>
          <w:marBottom w:val="0"/>
          <w:divBdr>
            <w:top w:val="none" w:sz="0" w:space="0" w:color="auto"/>
            <w:left w:val="none" w:sz="0" w:space="0" w:color="auto"/>
            <w:bottom w:val="none" w:sz="0" w:space="0" w:color="auto"/>
            <w:right w:val="none" w:sz="0" w:space="0" w:color="auto"/>
          </w:divBdr>
        </w:div>
        <w:div w:id="243227505">
          <w:marLeft w:val="480"/>
          <w:marRight w:val="0"/>
          <w:marTop w:val="0"/>
          <w:marBottom w:val="0"/>
          <w:divBdr>
            <w:top w:val="none" w:sz="0" w:space="0" w:color="auto"/>
            <w:left w:val="none" w:sz="0" w:space="0" w:color="auto"/>
            <w:bottom w:val="none" w:sz="0" w:space="0" w:color="auto"/>
            <w:right w:val="none" w:sz="0" w:space="0" w:color="auto"/>
          </w:divBdr>
        </w:div>
        <w:div w:id="258416012">
          <w:marLeft w:val="480"/>
          <w:marRight w:val="0"/>
          <w:marTop w:val="0"/>
          <w:marBottom w:val="0"/>
          <w:divBdr>
            <w:top w:val="none" w:sz="0" w:space="0" w:color="auto"/>
            <w:left w:val="none" w:sz="0" w:space="0" w:color="auto"/>
            <w:bottom w:val="none" w:sz="0" w:space="0" w:color="auto"/>
            <w:right w:val="none" w:sz="0" w:space="0" w:color="auto"/>
          </w:divBdr>
        </w:div>
        <w:div w:id="273102938">
          <w:marLeft w:val="480"/>
          <w:marRight w:val="0"/>
          <w:marTop w:val="0"/>
          <w:marBottom w:val="0"/>
          <w:divBdr>
            <w:top w:val="none" w:sz="0" w:space="0" w:color="auto"/>
            <w:left w:val="none" w:sz="0" w:space="0" w:color="auto"/>
            <w:bottom w:val="none" w:sz="0" w:space="0" w:color="auto"/>
            <w:right w:val="none" w:sz="0" w:space="0" w:color="auto"/>
          </w:divBdr>
        </w:div>
        <w:div w:id="274216748">
          <w:marLeft w:val="480"/>
          <w:marRight w:val="0"/>
          <w:marTop w:val="0"/>
          <w:marBottom w:val="0"/>
          <w:divBdr>
            <w:top w:val="none" w:sz="0" w:space="0" w:color="auto"/>
            <w:left w:val="none" w:sz="0" w:space="0" w:color="auto"/>
            <w:bottom w:val="none" w:sz="0" w:space="0" w:color="auto"/>
            <w:right w:val="none" w:sz="0" w:space="0" w:color="auto"/>
          </w:divBdr>
        </w:div>
        <w:div w:id="274756160">
          <w:marLeft w:val="480"/>
          <w:marRight w:val="0"/>
          <w:marTop w:val="0"/>
          <w:marBottom w:val="0"/>
          <w:divBdr>
            <w:top w:val="none" w:sz="0" w:space="0" w:color="auto"/>
            <w:left w:val="none" w:sz="0" w:space="0" w:color="auto"/>
            <w:bottom w:val="none" w:sz="0" w:space="0" w:color="auto"/>
            <w:right w:val="none" w:sz="0" w:space="0" w:color="auto"/>
          </w:divBdr>
        </w:div>
        <w:div w:id="277956006">
          <w:marLeft w:val="480"/>
          <w:marRight w:val="0"/>
          <w:marTop w:val="0"/>
          <w:marBottom w:val="0"/>
          <w:divBdr>
            <w:top w:val="none" w:sz="0" w:space="0" w:color="auto"/>
            <w:left w:val="none" w:sz="0" w:space="0" w:color="auto"/>
            <w:bottom w:val="none" w:sz="0" w:space="0" w:color="auto"/>
            <w:right w:val="none" w:sz="0" w:space="0" w:color="auto"/>
          </w:divBdr>
        </w:div>
        <w:div w:id="278686665">
          <w:marLeft w:val="480"/>
          <w:marRight w:val="0"/>
          <w:marTop w:val="0"/>
          <w:marBottom w:val="0"/>
          <w:divBdr>
            <w:top w:val="none" w:sz="0" w:space="0" w:color="auto"/>
            <w:left w:val="none" w:sz="0" w:space="0" w:color="auto"/>
            <w:bottom w:val="none" w:sz="0" w:space="0" w:color="auto"/>
            <w:right w:val="none" w:sz="0" w:space="0" w:color="auto"/>
          </w:divBdr>
        </w:div>
        <w:div w:id="287511723">
          <w:marLeft w:val="480"/>
          <w:marRight w:val="0"/>
          <w:marTop w:val="0"/>
          <w:marBottom w:val="0"/>
          <w:divBdr>
            <w:top w:val="none" w:sz="0" w:space="0" w:color="auto"/>
            <w:left w:val="none" w:sz="0" w:space="0" w:color="auto"/>
            <w:bottom w:val="none" w:sz="0" w:space="0" w:color="auto"/>
            <w:right w:val="none" w:sz="0" w:space="0" w:color="auto"/>
          </w:divBdr>
        </w:div>
        <w:div w:id="293213930">
          <w:marLeft w:val="480"/>
          <w:marRight w:val="0"/>
          <w:marTop w:val="0"/>
          <w:marBottom w:val="0"/>
          <w:divBdr>
            <w:top w:val="none" w:sz="0" w:space="0" w:color="auto"/>
            <w:left w:val="none" w:sz="0" w:space="0" w:color="auto"/>
            <w:bottom w:val="none" w:sz="0" w:space="0" w:color="auto"/>
            <w:right w:val="none" w:sz="0" w:space="0" w:color="auto"/>
          </w:divBdr>
        </w:div>
        <w:div w:id="313071076">
          <w:marLeft w:val="480"/>
          <w:marRight w:val="0"/>
          <w:marTop w:val="0"/>
          <w:marBottom w:val="0"/>
          <w:divBdr>
            <w:top w:val="none" w:sz="0" w:space="0" w:color="auto"/>
            <w:left w:val="none" w:sz="0" w:space="0" w:color="auto"/>
            <w:bottom w:val="none" w:sz="0" w:space="0" w:color="auto"/>
            <w:right w:val="none" w:sz="0" w:space="0" w:color="auto"/>
          </w:divBdr>
        </w:div>
        <w:div w:id="317266378">
          <w:marLeft w:val="480"/>
          <w:marRight w:val="0"/>
          <w:marTop w:val="0"/>
          <w:marBottom w:val="0"/>
          <w:divBdr>
            <w:top w:val="none" w:sz="0" w:space="0" w:color="auto"/>
            <w:left w:val="none" w:sz="0" w:space="0" w:color="auto"/>
            <w:bottom w:val="none" w:sz="0" w:space="0" w:color="auto"/>
            <w:right w:val="none" w:sz="0" w:space="0" w:color="auto"/>
          </w:divBdr>
        </w:div>
        <w:div w:id="322003043">
          <w:marLeft w:val="480"/>
          <w:marRight w:val="0"/>
          <w:marTop w:val="0"/>
          <w:marBottom w:val="0"/>
          <w:divBdr>
            <w:top w:val="none" w:sz="0" w:space="0" w:color="auto"/>
            <w:left w:val="none" w:sz="0" w:space="0" w:color="auto"/>
            <w:bottom w:val="none" w:sz="0" w:space="0" w:color="auto"/>
            <w:right w:val="none" w:sz="0" w:space="0" w:color="auto"/>
          </w:divBdr>
        </w:div>
        <w:div w:id="324086722">
          <w:marLeft w:val="480"/>
          <w:marRight w:val="0"/>
          <w:marTop w:val="0"/>
          <w:marBottom w:val="0"/>
          <w:divBdr>
            <w:top w:val="none" w:sz="0" w:space="0" w:color="auto"/>
            <w:left w:val="none" w:sz="0" w:space="0" w:color="auto"/>
            <w:bottom w:val="none" w:sz="0" w:space="0" w:color="auto"/>
            <w:right w:val="none" w:sz="0" w:space="0" w:color="auto"/>
          </w:divBdr>
        </w:div>
        <w:div w:id="328018777">
          <w:marLeft w:val="480"/>
          <w:marRight w:val="0"/>
          <w:marTop w:val="0"/>
          <w:marBottom w:val="0"/>
          <w:divBdr>
            <w:top w:val="none" w:sz="0" w:space="0" w:color="auto"/>
            <w:left w:val="none" w:sz="0" w:space="0" w:color="auto"/>
            <w:bottom w:val="none" w:sz="0" w:space="0" w:color="auto"/>
            <w:right w:val="none" w:sz="0" w:space="0" w:color="auto"/>
          </w:divBdr>
        </w:div>
        <w:div w:id="331875649">
          <w:marLeft w:val="480"/>
          <w:marRight w:val="0"/>
          <w:marTop w:val="0"/>
          <w:marBottom w:val="0"/>
          <w:divBdr>
            <w:top w:val="none" w:sz="0" w:space="0" w:color="auto"/>
            <w:left w:val="none" w:sz="0" w:space="0" w:color="auto"/>
            <w:bottom w:val="none" w:sz="0" w:space="0" w:color="auto"/>
            <w:right w:val="none" w:sz="0" w:space="0" w:color="auto"/>
          </w:divBdr>
        </w:div>
        <w:div w:id="333727926">
          <w:marLeft w:val="480"/>
          <w:marRight w:val="0"/>
          <w:marTop w:val="0"/>
          <w:marBottom w:val="0"/>
          <w:divBdr>
            <w:top w:val="none" w:sz="0" w:space="0" w:color="auto"/>
            <w:left w:val="none" w:sz="0" w:space="0" w:color="auto"/>
            <w:bottom w:val="none" w:sz="0" w:space="0" w:color="auto"/>
            <w:right w:val="none" w:sz="0" w:space="0" w:color="auto"/>
          </w:divBdr>
        </w:div>
        <w:div w:id="335764306">
          <w:marLeft w:val="480"/>
          <w:marRight w:val="0"/>
          <w:marTop w:val="0"/>
          <w:marBottom w:val="0"/>
          <w:divBdr>
            <w:top w:val="none" w:sz="0" w:space="0" w:color="auto"/>
            <w:left w:val="none" w:sz="0" w:space="0" w:color="auto"/>
            <w:bottom w:val="none" w:sz="0" w:space="0" w:color="auto"/>
            <w:right w:val="none" w:sz="0" w:space="0" w:color="auto"/>
          </w:divBdr>
        </w:div>
        <w:div w:id="337931480">
          <w:marLeft w:val="480"/>
          <w:marRight w:val="0"/>
          <w:marTop w:val="0"/>
          <w:marBottom w:val="0"/>
          <w:divBdr>
            <w:top w:val="none" w:sz="0" w:space="0" w:color="auto"/>
            <w:left w:val="none" w:sz="0" w:space="0" w:color="auto"/>
            <w:bottom w:val="none" w:sz="0" w:space="0" w:color="auto"/>
            <w:right w:val="none" w:sz="0" w:space="0" w:color="auto"/>
          </w:divBdr>
        </w:div>
        <w:div w:id="340818092">
          <w:marLeft w:val="480"/>
          <w:marRight w:val="0"/>
          <w:marTop w:val="0"/>
          <w:marBottom w:val="0"/>
          <w:divBdr>
            <w:top w:val="none" w:sz="0" w:space="0" w:color="auto"/>
            <w:left w:val="none" w:sz="0" w:space="0" w:color="auto"/>
            <w:bottom w:val="none" w:sz="0" w:space="0" w:color="auto"/>
            <w:right w:val="none" w:sz="0" w:space="0" w:color="auto"/>
          </w:divBdr>
        </w:div>
        <w:div w:id="354622825">
          <w:marLeft w:val="480"/>
          <w:marRight w:val="0"/>
          <w:marTop w:val="0"/>
          <w:marBottom w:val="0"/>
          <w:divBdr>
            <w:top w:val="none" w:sz="0" w:space="0" w:color="auto"/>
            <w:left w:val="none" w:sz="0" w:space="0" w:color="auto"/>
            <w:bottom w:val="none" w:sz="0" w:space="0" w:color="auto"/>
            <w:right w:val="none" w:sz="0" w:space="0" w:color="auto"/>
          </w:divBdr>
        </w:div>
        <w:div w:id="392587965">
          <w:marLeft w:val="480"/>
          <w:marRight w:val="0"/>
          <w:marTop w:val="0"/>
          <w:marBottom w:val="0"/>
          <w:divBdr>
            <w:top w:val="none" w:sz="0" w:space="0" w:color="auto"/>
            <w:left w:val="none" w:sz="0" w:space="0" w:color="auto"/>
            <w:bottom w:val="none" w:sz="0" w:space="0" w:color="auto"/>
            <w:right w:val="none" w:sz="0" w:space="0" w:color="auto"/>
          </w:divBdr>
        </w:div>
        <w:div w:id="394090763">
          <w:marLeft w:val="480"/>
          <w:marRight w:val="0"/>
          <w:marTop w:val="0"/>
          <w:marBottom w:val="0"/>
          <w:divBdr>
            <w:top w:val="none" w:sz="0" w:space="0" w:color="auto"/>
            <w:left w:val="none" w:sz="0" w:space="0" w:color="auto"/>
            <w:bottom w:val="none" w:sz="0" w:space="0" w:color="auto"/>
            <w:right w:val="none" w:sz="0" w:space="0" w:color="auto"/>
          </w:divBdr>
        </w:div>
        <w:div w:id="404692714">
          <w:marLeft w:val="480"/>
          <w:marRight w:val="0"/>
          <w:marTop w:val="0"/>
          <w:marBottom w:val="0"/>
          <w:divBdr>
            <w:top w:val="none" w:sz="0" w:space="0" w:color="auto"/>
            <w:left w:val="none" w:sz="0" w:space="0" w:color="auto"/>
            <w:bottom w:val="none" w:sz="0" w:space="0" w:color="auto"/>
            <w:right w:val="none" w:sz="0" w:space="0" w:color="auto"/>
          </w:divBdr>
        </w:div>
        <w:div w:id="428475952">
          <w:marLeft w:val="480"/>
          <w:marRight w:val="0"/>
          <w:marTop w:val="0"/>
          <w:marBottom w:val="0"/>
          <w:divBdr>
            <w:top w:val="none" w:sz="0" w:space="0" w:color="auto"/>
            <w:left w:val="none" w:sz="0" w:space="0" w:color="auto"/>
            <w:bottom w:val="none" w:sz="0" w:space="0" w:color="auto"/>
            <w:right w:val="none" w:sz="0" w:space="0" w:color="auto"/>
          </w:divBdr>
        </w:div>
        <w:div w:id="428703143">
          <w:marLeft w:val="480"/>
          <w:marRight w:val="0"/>
          <w:marTop w:val="0"/>
          <w:marBottom w:val="0"/>
          <w:divBdr>
            <w:top w:val="none" w:sz="0" w:space="0" w:color="auto"/>
            <w:left w:val="none" w:sz="0" w:space="0" w:color="auto"/>
            <w:bottom w:val="none" w:sz="0" w:space="0" w:color="auto"/>
            <w:right w:val="none" w:sz="0" w:space="0" w:color="auto"/>
          </w:divBdr>
        </w:div>
        <w:div w:id="441385008">
          <w:marLeft w:val="480"/>
          <w:marRight w:val="0"/>
          <w:marTop w:val="0"/>
          <w:marBottom w:val="0"/>
          <w:divBdr>
            <w:top w:val="none" w:sz="0" w:space="0" w:color="auto"/>
            <w:left w:val="none" w:sz="0" w:space="0" w:color="auto"/>
            <w:bottom w:val="none" w:sz="0" w:space="0" w:color="auto"/>
            <w:right w:val="none" w:sz="0" w:space="0" w:color="auto"/>
          </w:divBdr>
        </w:div>
        <w:div w:id="455375456">
          <w:marLeft w:val="480"/>
          <w:marRight w:val="0"/>
          <w:marTop w:val="0"/>
          <w:marBottom w:val="0"/>
          <w:divBdr>
            <w:top w:val="none" w:sz="0" w:space="0" w:color="auto"/>
            <w:left w:val="none" w:sz="0" w:space="0" w:color="auto"/>
            <w:bottom w:val="none" w:sz="0" w:space="0" w:color="auto"/>
            <w:right w:val="none" w:sz="0" w:space="0" w:color="auto"/>
          </w:divBdr>
        </w:div>
        <w:div w:id="458109449">
          <w:marLeft w:val="480"/>
          <w:marRight w:val="0"/>
          <w:marTop w:val="0"/>
          <w:marBottom w:val="0"/>
          <w:divBdr>
            <w:top w:val="none" w:sz="0" w:space="0" w:color="auto"/>
            <w:left w:val="none" w:sz="0" w:space="0" w:color="auto"/>
            <w:bottom w:val="none" w:sz="0" w:space="0" w:color="auto"/>
            <w:right w:val="none" w:sz="0" w:space="0" w:color="auto"/>
          </w:divBdr>
        </w:div>
        <w:div w:id="473910705">
          <w:marLeft w:val="480"/>
          <w:marRight w:val="0"/>
          <w:marTop w:val="0"/>
          <w:marBottom w:val="0"/>
          <w:divBdr>
            <w:top w:val="none" w:sz="0" w:space="0" w:color="auto"/>
            <w:left w:val="none" w:sz="0" w:space="0" w:color="auto"/>
            <w:bottom w:val="none" w:sz="0" w:space="0" w:color="auto"/>
            <w:right w:val="none" w:sz="0" w:space="0" w:color="auto"/>
          </w:divBdr>
        </w:div>
        <w:div w:id="485899882">
          <w:marLeft w:val="480"/>
          <w:marRight w:val="0"/>
          <w:marTop w:val="0"/>
          <w:marBottom w:val="0"/>
          <w:divBdr>
            <w:top w:val="none" w:sz="0" w:space="0" w:color="auto"/>
            <w:left w:val="none" w:sz="0" w:space="0" w:color="auto"/>
            <w:bottom w:val="none" w:sz="0" w:space="0" w:color="auto"/>
            <w:right w:val="none" w:sz="0" w:space="0" w:color="auto"/>
          </w:divBdr>
        </w:div>
        <w:div w:id="486214848">
          <w:marLeft w:val="480"/>
          <w:marRight w:val="0"/>
          <w:marTop w:val="0"/>
          <w:marBottom w:val="0"/>
          <w:divBdr>
            <w:top w:val="none" w:sz="0" w:space="0" w:color="auto"/>
            <w:left w:val="none" w:sz="0" w:space="0" w:color="auto"/>
            <w:bottom w:val="none" w:sz="0" w:space="0" w:color="auto"/>
            <w:right w:val="none" w:sz="0" w:space="0" w:color="auto"/>
          </w:divBdr>
        </w:div>
        <w:div w:id="506141208">
          <w:marLeft w:val="480"/>
          <w:marRight w:val="0"/>
          <w:marTop w:val="0"/>
          <w:marBottom w:val="0"/>
          <w:divBdr>
            <w:top w:val="none" w:sz="0" w:space="0" w:color="auto"/>
            <w:left w:val="none" w:sz="0" w:space="0" w:color="auto"/>
            <w:bottom w:val="none" w:sz="0" w:space="0" w:color="auto"/>
            <w:right w:val="none" w:sz="0" w:space="0" w:color="auto"/>
          </w:divBdr>
        </w:div>
        <w:div w:id="514467140">
          <w:marLeft w:val="480"/>
          <w:marRight w:val="0"/>
          <w:marTop w:val="0"/>
          <w:marBottom w:val="0"/>
          <w:divBdr>
            <w:top w:val="none" w:sz="0" w:space="0" w:color="auto"/>
            <w:left w:val="none" w:sz="0" w:space="0" w:color="auto"/>
            <w:bottom w:val="none" w:sz="0" w:space="0" w:color="auto"/>
            <w:right w:val="none" w:sz="0" w:space="0" w:color="auto"/>
          </w:divBdr>
        </w:div>
        <w:div w:id="519902321">
          <w:marLeft w:val="480"/>
          <w:marRight w:val="0"/>
          <w:marTop w:val="0"/>
          <w:marBottom w:val="0"/>
          <w:divBdr>
            <w:top w:val="none" w:sz="0" w:space="0" w:color="auto"/>
            <w:left w:val="none" w:sz="0" w:space="0" w:color="auto"/>
            <w:bottom w:val="none" w:sz="0" w:space="0" w:color="auto"/>
            <w:right w:val="none" w:sz="0" w:space="0" w:color="auto"/>
          </w:divBdr>
        </w:div>
        <w:div w:id="522204566">
          <w:marLeft w:val="480"/>
          <w:marRight w:val="0"/>
          <w:marTop w:val="0"/>
          <w:marBottom w:val="0"/>
          <w:divBdr>
            <w:top w:val="none" w:sz="0" w:space="0" w:color="auto"/>
            <w:left w:val="none" w:sz="0" w:space="0" w:color="auto"/>
            <w:bottom w:val="none" w:sz="0" w:space="0" w:color="auto"/>
            <w:right w:val="none" w:sz="0" w:space="0" w:color="auto"/>
          </w:divBdr>
        </w:div>
        <w:div w:id="525756114">
          <w:marLeft w:val="480"/>
          <w:marRight w:val="0"/>
          <w:marTop w:val="0"/>
          <w:marBottom w:val="0"/>
          <w:divBdr>
            <w:top w:val="none" w:sz="0" w:space="0" w:color="auto"/>
            <w:left w:val="none" w:sz="0" w:space="0" w:color="auto"/>
            <w:bottom w:val="none" w:sz="0" w:space="0" w:color="auto"/>
            <w:right w:val="none" w:sz="0" w:space="0" w:color="auto"/>
          </w:divBdr>
        </w:div>
        <w:div w:id="531259822">
          <w:marLeft w:val="480"/>
          <w:marRight w:val="0"/>
          <w:marTop w:val="0"/>
          <w:marBottom w:val="0"/>
          <w:divBdr>
            <w:top w:val="none" w:sz="0" w:space="0" w:color="auto"/>
            <w:left w:val="none" w:sz="0" w:space="0" w:color="auto"/>
            <w:bottom w:val="none" w:sz="0" w:space="0" w:color="auto"/>
            <w:right w:val="none" w:sz="0" w:space="0" w:color="auto"/>
          </w:divBdr>
        </w:div>
        <w:div w:id="539559261">
          <w:marLeft w:val="480"/>
          <w:marRight w:val="0"/>
          <w:marTop w:val="0"/>
          <w:marBottom w:val="0"/>
          <w:divBdr>
            <w:top w:val="none" w:sz="0" w:space="0" w:color="auto"/>
            <w:left w:val="none" w:sz="0" w:space="0" w:color="auto"/>
            <w:bottom w:val="none" w:sz="0" w:space="0" w:color="auto"/>
            <w:right w:val="none" w:sz="0" w:space="0" w:color="auto"/>
          </w:divBdr>
        </w:div>
        <w:div w:id="546991042">
          <w:marLeft w:val="480"/>
          <w:marRight w:val="0"/>
          <w:marTop w:val="0"/>
          <w:marBottom w:val="0"/>
          <w:divBdr>
            <w:top w:val="none" w:sz="0" w:space="0" w:color="auto"/>
            <w:left w:val="none" w:sz="0" w:space="0" w:color="auto"/>
            <w:bottom w:val="none" w:sz="0" w:space="0" w:color="auto"/>
            <w:right w:val="none" w:sz="0" w:space="0" w:color="auto"/>
          </w:divBdr>
        </w:div>
        <w:div w:id="564142307">
          <w:marLeft w:val="480"/>
          <w:marRight w:val="0"/>
          <w:marTop w:val="0"/>
          <w:marBottom w:val="0"/>
          <w:divBdr>
            <w:top w:val="none" w:sz="0" w:space="0" w:color="auto"/>
            <w:left w:val="none" w:sz="0" w:space="0" w:color="auto"/>
            <w:bottom w:val="none" w:sz="0" w:space="0" w:color="auto"/>
            <w:right w:val="none" w:sz="0" w:space="0" w:color="auto"/>
          </w:divBdr>
        </w:div>
        <w:div w:id="574710125">
          <w:marLeft w:val="480"/>
          <w:marRight w:val="0"/>
          <w:marTop w:val="0"/>
          <w:marBottom w:val="0"/>
          <w:divBdr>
            <w:top w:val="none" w:sz="0" w:space="0" w:color="auto"/>
            <w:left w:val="none" w:sz="0" w:space="0" w:color="auto"/>
            <w:bottom w:val="none" w:sz="0" w:space="0" w:color="auto"/>
            <w:right w:val="none" w:sz="0" w:space="0" w:color="auto"/>
          </w:divBdr>
        </w:div>
        <w:div w:id="586039295">
          <w:marLeft w:val="480"/>
          <w:marRight w:val="0"/>
          <w:marTop w:val="0"/>
          <w:marBottom w:val="0"/>
          <w:divBdr>
            <w:top w:val="none" w:sz="0" w:space="0" w:color="auto"/>
            <w:left w:val="none" w:sz="0" w:space="0" w:color="auto"/>
            <w:bottom w:val="none" w:sz="0" w:space="0" w:color="auto"/>
            <w:right w:val="none" w:sz="0" w:space="0" w:color="auto"/>
          </w:divBdr>
        </w:div>
        <w:div w:id="596864374">
          <w:marLeft w:val="480"/>
          <w:marRight w:val="0"/>
          <w:marTop w:val="0"/>
          <w:marBottom w:val="0"/>
          <w:divBdr>
            <w:top w:val="none" w:sz="0" w:space="0" w:color="auto"/>
            <w:left w:val="none" w:sz="0" w:space="0" w:color="auto"/>
            <w:bottom w:val="none" w:sz="0" w:space="0" w:color="auto"/>
            <w:right w:val="none" w:sz="0" w:space="0" w:color="auto"/>
          </w:divBdr>
        </w:div>
        <w:div w:id="605239099">
          <w:marLeft w:val="480"/>
          <w:marRight w:val="0"/>
          <w:marTop w:val="0"/>
          <w:marBottom w:val="0"/>
          <w:divBdr>
            <w:top w:val="none" w:sz="0" w:space="0" w:color="auto"/>
            <w:left w:val="none" w:sz="0" w:space="0" w:color="auto"/>
            <w:bottom w:val="none" w:sz="0" w:space="0" w:color="auto"/>
            <w:right w:val="none" w:sz="0" w:space="0" w:color="auto"/>
          </w:divBdr>
        </w:div>
        <w:div w:id="612057906">
          <w:marLeft w:val="480"/>
          <w:marRight w:val="0"/>
          <w:marTop w:val="0"/>
          <w:marBottom w:val="0"/>
          <w:divBdr>
            <w:top w:val="none" w:sz="0" w:space="0" w:color="auto"/>
            <w:left w:val="none" w:sz="0" w:space="0" w:color="auto"/>
            <w:bottom w:val="none" w:sz="0" w:space="0" w:color="auto"/>
            <w:right w:val="none" w:sz="0" w:space="0" w:color="auto"/>
          </w:divBdr>
        </w:div>
        <w:div w:id="622688260">
          <w:marLeft w:val="480"/>
          <w:marRight w:val="0"/>
          <w:marTop w:val="0"/>
          <w:marBottom w:val="0"/>
          <w:divBdr>
            <w:top w:val="none" w:sz="0" w:space="0" w:color="auto"/>
            <w:left w:val="none" w:sz="0" w:space="0" w:color="auto"/>
            <w:bottom w:val="none" w:sz="0" w:space="0" w:color="auto"/>
            <w:right w:val="none" w:sz="0" w:space="0" w:color="auto"/>
          </w:divBdr>
        </w:div>
        <w:div w:id="624698618">
          <w:marLeft w:val="480"/>
          <w:marRight w:val="0"/>
          <w:marTop w:val="0"/>
          <w:marBottom w:val="0"/>
          <w:divBdr>
            <w:top w:val="none" w:sz="0" w:space="0" w:color="auto"/>
            <w:left w:val="none" w:sz="0" w:space="0" w:color="auto"/>
            <w:bottom w:val="none" w:sz="0" w:space="0" w:color="auto"/>
            <w:right w:val="none" w:sz="0" w:space="0" w:color="auto"/>
          </w:divBdr>
        </w:div>
        <w:div w:id="643240632">
          <w:marLeft w:val="480"/>
          <w:marRight w:val="0"/>
          <w:marTop w:val="0"/>
          <w:marBottom w:val="0"/>
          <w:divBdr>
            <w:top w:val="none" w:sz="0" w:space="0" w:color="auto"/>
            <w:left w:val="none" w:sz="0" w:space="0" w:color="auto"/>
            <w:bottom w:val="none" w:sz="0" w:space="0" w:color="auto"/>
            <w:right w:val="none" w:sz="0" w:space="0" w:color="auto"/>
          </w:divBdr>
        </w:div>
        <w:div w:id="643894015">
          <w:marLeft w:val="480"/>
          <w:marRight w:val="0"/>
          <w:marTop w:val="0"/>
          <w:marBottom w:val="0"/>
          <w:divBdr>
            <w:top w:val="none" w:sz="0" w:space="0" w:color="auto"/>
            <w:left w:val="none" w:sz="0" w:space="0" w:color="auto"/>
            <w:bottom w:val="none" w:sz="0" w:space="0" w:color="auto"/>
            <w:right w:val="none" w:sz="0" w:space="0" w:color="auto"/>
          </w:divBdr>
        </w:div>
        <w:div w:id="650405477">
          <w:marLeft w:val="480"/>
          <w:marRight w:val="0"/>
          <w:marTop w:val="0"/>
          <w:marBottom w:val="0"/>
          <w:divBdr>
            <w:top w:val="none" w:sz="0" w:space="0" w:color="auto"/>
            <w:left w:val="none" w:sz="0" w:space="0" w:color="auto"/>
            <w:bottom w:val="none" w:sz="0" w:space="0" w:color="auto"/>
            <w:right w:val="none" w:sz="0" w:space="0" w:color="auto"/>
          </w:divBdr>
        </w:div>
        <w:div w:id="657346470">
          <w:marLeft w:val="480"/>
          <w:marRight w:val="0"/>
          <w:marTop w:val="0"/>
          <w:marBottom w:val="0"/>
          <w:divBdr>
            <w:top w:val="none" w:sz="0" w:space="0" w:color="auto"/>
            <w:left w:val="none" w:sz="0" w:space="0" w:color="auto"/>
            <w:bottom w:val="none" w:sz="0" w:space="0" w:color="auto"/>
            <w:right w:val="none" w:sz="0" w:space="0" w:color="auto"/>
          </w:divBdr>
        </w:div>
        <w:div w:id="685863838">
          <w:marLeft w:val="480"/>
          <w:marRight w:val="0"/>
          <w:marTop w:val="0"/>
          <w:marBottom w:val="0"/>
          <w:divBdr>
            <w:top w:val="none" w:sz="0" w:space="0" w:color="auto"/>
            <w:left w:val="none" w:sz="0" w:space="0" w:color="auto"/>
            <w:bottom w:val="none" w:sz="0" w:space="0" w:color="auto"/>
            <w:right w:val="none" w:sz="0" w:space="0" w:color="auto"/>
          </w:divBdr>
        </w:div>
        <w:div w:id="696849722">
          <w:marLeft w:val="480"/>
          <w:marRight w:val="0"/>
          <w:marTop w:val="0"/>
          <w:marBottom w:val="0"/>
          <w:divBdr>
            <w:top w:val="none" w:sz="0" w:space="0" w:color="auto"/>
            <w:left w:val="none" w:sz="0" w:space="0" w:color="auto"/>
            <w:bottom w:val="none" w:sz="0" w:space="0" w:color="auto"/>
            <w:right w:val="none" w:sz="0" w:space="0" w:color="auto"/>
          </w:divBdr>
        </w:div>
        <w:div w:id="700327265">
          <w:marLeft w:val="480"/>
          <w:marRight w:val="0"/>
          <w:marTop w:val="0"/>
          <w:marBottom w:val="0"/>
          <w:divBdr>
            <w:top w:val="none" w:sz="0" w:space="0" w:color="auto"/>
            <w:left w:val="none" w:sz="0" w:space="0" w:color="auto"/>
            <w:bottom w:val="none" w:sz="0" w:space="0" w:color="auto"/>
            <w:right w:val="none" w:sz="0" w:space="0" w:color="auto"/>
          </w:divBdr>
        </w:div>
        <w:div w:id="700788654">
          <w:marLeft w:val="480"/>
          <w:marRight w:val="0"/>
          <w:marTop w:val="0"/>
          <w:marBottom w:val="0"/>
          <w:divBdr>
            <w:top w:val="none" w:sz="0" w:space="0" w:color="auto"/>
            <w:left w:val="none" w:sz="0" w:space="0" w:color="auto"/>
            <w:bottom w:val="none" w:sz="0" w:space="0" w:color="auto"/>
            <w:right w:val="none" w:sz="0" w:space="0" w:color="auto"/>
          </w:divBdr>
        </w:div>
        <w:div w:id="710037961">
          <w:marLeft w:val="480"/>
          <w:marRight w:val="0"/>
          <w:marTop w:val="0"/>
          <w:marBottom w:val="0"/>
          <w:divBdr>
            <w:top w:val="none" w:sz="0" w:space="0" w:color="auto"/>
            <w:left w:val="none" w:sz="0" w:space="0" w:color="auto"/>
            <w:bottom w:val="none" w:sz="0" w:space="0" w:color="auto"/>
            <w:right w:val="none" w:sz="0" w:space="0" w:color="auto"/>
          </w:divBdr>
        </w:div>
        <w:div w:id="711727489">
          <w:marLeft w:val="480"/>
          <w:marRight w:val="0"/>
          <w:marTop w:val="0"/>
          <w:marBottom w:val="0"/>
          <w:divBdr>
            <w:top w:val="none" w:sz="0" w:space="0" w:color="auto"/>
            <w:left w:val="none" w:sz="0" w:space="0" w:color="auto"/>
            <w:bottom w:val="none" w:sz="0" w:space="0" w:color="auto"/>
            <w:right w:val="none" w:sz="0" w:space="0" w:color="auto"/>
          </w:divBdr>
        </w:div>
        <w:div w:id="712000919">
          <w:marLeft w:val="480"/>
          <w:marRight w:val="0"/>
          <w:marTop w:val="0"/>
          <w:marBottom w:val="0"/>
          <w:divBdr>
            <w:top w:val="none" w:sz="0" w:space="0" w:color="auto"/>
            <w:left w:val="none" w:sz="0" w:space="0" w:color="auto"/>
            <w:bottom w:val="none" w:sz="0" w:space="0" w:color="auto"/>
            <w:right w:val="none" w:sz="0" w:space="0" w:color="auto"/>
          </w:divBdr>
        </w:div>
        <w:div w:id="719745693">
          <w:marLeft w:val="480"/>
          <w:marRight w:val="0"/>
          <w:marTop w:val="0"/>
          <w:marBottom w:val="0"/>
          <w:divBdr>
            <w:top w:val="none" w:sz="0" w:space="0" w:color="auto"/>
            <w:left w:val="none" w:sz="0" w:space="0" w:color="auto"/>
            <w:bottom w:val="none" w:sz="0" w:space="0" w:color="auto"/>
            <w:right w:val="none" w:sz="0" w:space="0" w:color="auto"/>
          </w:divBdr>
        </w:div>
        <w:div w:id="720597979">
          <w:marLeft w:val="480"/>
          <w:marRight w:val="0"/>
          <w:marTop w:val="0"/>
          <w:marBottom w:val="0"/>
          <w:divBdr>
            <w:top w:val="none" w:sz="0" w:space="0" w:color="auto"/>
            <w:left w:val="none" w:sz="0" w:space="0" w:color="auto"/>
            <w:bottom w:val="none" w:sz="0" w:space="0" w:color="auto"/>
            <w:right w:val="none" w:sz="0" w:space="0" w:color="auto"/>
          </w:divBdr>
        </w:div>
        <w:div w:id="724137327">
          <w:marLeft w:val="480"/>
          <w:marRight w:val="0"/>
          <w:marTop w:val="0"/>
          <w:marBottom w:val="0"/>
          <w:divBdr>
            <w:top w:val="none" w:sz="0" w:space="0" w:color="auto"/>
            <w:left w:val="none" w:sz="0" w:space="0" w:color="auto"/>
            <w:bottom w:val="none" w:sz="0" w:space="0" w:color="auto"/>
            <w:right w:val="none" w:sz="0" w:space="0" w:color="auto"/>
          </w:divBdr>
        </w:div>
        <w:div w:id="725951982">
          <w:marLeft w:val="480"/>
          <w:marRight w:val="0"/>
          <w:marTop w:val="0"/>
          <w:marBottom w:val="0"/>
          <w:divBdr>
            <w:top w:val="none" w:sz="0" w:space="0" w:color="auto"/>
            <w:left w:val="none" w:sz="0" w:space="0" w:color="auto"/>
            <w:bottom w:val="none" w:sz="0" w:space="0" w:color="auto"/>
            <w:right w:val="none" w:sz="0" w:space="0" w:color="auto"/>
          </w:divBdr>
        </w:div>
        <w:div w:id="732310344">
          <w:marLeft w:val="480"/>
          <w:marRight w:val="0"/>
          <w:marTop w:val="0"/>
          <w:marBottom w:val="0"/>
          <w:divBdr>
            <w:top w:val="none" w:sz="0" w:space="0" w:color="auto"/>
            <w:left w:val="none" w:sz="0" w:space="0" w:color="auto"/>
            <w:bottom w:val="none" w:sz="0" w:space="0" w:color="auto"/>
            <w:right w:val="none" w:sz="0" w:space="0" w:color="auto"/>
          </w:divBdr>
        </w:div>
        <w:div w:id="733696817">
          <w:marLeft w:val="480"/>
          <w:marRight w:val="0"/>
          <w:marTop w:val="0"/>
          <w:marBottom w:val="0"/>
          <w:divBdr>
            <w:top w:val="none" w:sz="0" w:space="0" w:color="auto"/>
            <w:left w:val="none" w:sz="0" w:space="0" w:color="auto"/>
            <w:bottom w:val="none" w:sz="0" w:space="0" w:color="auto"/>
            <w:right w:val="none" w:sz="0" w:space="0" w:color="auto"/>
          </w:divBdr>
        </w:div>
        <w:div w:id="744379979">
          <w:marLeft w:val="480"/>
          <w:marRight w:val="0"/>
          <w:marTop w:val="0"/>
          <w:marBottom w:val="0"/>
          <w:divBdr>
            <w:top w:val="none" w:sz="0" w:space="0" w:color="auto"/>
            <w:left w:val="none" w:sz="0" w:space="0" w:color="auto"/>
            <w:bottom w:val="none" w:sz="0" w:space="0" w:color="auto"/>
            <w:right w:val="none" w:sz="0" w:space="0" w:color="auto"/>
          </w:divBdr>
        </w:div>
        <w:div w:id="745347849">
          <w:marLeft w:val="480"/>
          <w:marRight w:val="0"/>
          <w:marTop w:val="0"/>
          <w:marBottom w:val="0"/>
          <w:divBdr>
            <w:top w:val="none" w:sz="0" w:space="0" w:color="auto"/>
            <w:left w:val="none" w:sz="0" w:space="0" w:color="auto"/>
            <w:bottom w:val="none" w:sz="0" w:space="0" w:color="auto"/>
            <w:right w:val="none" w:sz="0" w:space="0" w:color="auto"/>
          </w:divBdr>
        </w:div>
        <w:div w:id="749546193">
          <w:marLeft w:val="480"/>
          <w:marRight w:val="0"/>
          <w:marTop w:val="0"/>
          <w:marBottom w:val="0"/>
          <w:divBdr>
            <w:top w:val="none" w:sz="0" w:space="0" w:color="auto"/>
            <w:left w:val="none" w:sz="0" w:space="0" w:color="auto"/>
            <w:bottom w:val="none" w:sz="0" w:space="0" w:color="auto"/>
            <w:right w:val="none" w:sz="0" w:space="0" w:color="auto"/>
          </w:divBdr>
        </w:div>
        <w:div w:id="770471852">
          <w:marLeft w:val="480"/>
          <w:marRight w:val="0"/>
          <w:marTop w:val="0"/>
          <w:marBottom w:val="0"/>
          <w:divBdr>
            <w:top w:val="none" w:sz="0" w:space="0" w:color="auto"/>
            <w:left w:val="none" w:sz="0" w:space="0" w:color="auto"/>
            <w:bottom w:val="none" w:sz="0" w:space="0" w:color="auto"/>
            <w:right w:val="none" w:sz="0" w:space="0" w:color="auto"/>
          </w:divBdr>
        </w:div>
        <w:div w:id="792985733">
          <w:marLeft w:val="480"/>
          <w:marRight w:val="0"/>
          <w:marTop w:val="0"/>
          <w:marBottom w:val="0"/>
          <w:divBdr>
            <w:top w:val="none" w:sz="0" w:space="0" w:color="auto"/>
            <w:left w:val="none" w:sz="0" w:space="0" w:color="auto"/>
            <w:bottom w:val="none" w:sz="0" w:space="0" w:color="auto"/>
            <w:right w:val="none" w:sz="0" w:space="0" w:color="auto"/>
          </w:divBdr>
        </w:div>
        <w:div w:id="802120053">
          <w:marLeft w:val="480"/>
          <w:marRight w:val="0"/>
          <w:marTop w:val="0"/>
          <w:marBottom w:val="0"/>
          <w:divBdr>
            <w:top w:val="none" w:sz="0" w:space="0" w:color="auto"/>
            <w:left w:val="none" w:sz="0" w:space="0" w:color="auto"/>
            <w:bottom w:val="none" w:sz="0" w:space="0" w:color="auto"/>
            <w:right w:val="none" w:sz="0" w:space="0" w:color="auto"/>
          </w:divBdr>
        </w:div>
        <w:div w:id="813957540">
          <w:marLeft w:val="480"/>
          <w:marRight w:val="0"/>
          <w:marTop w:val="0"/>
          <w:marBottom w:val="0"/>
          <w:divBdr>
            <w:top w:val="none" w:sz="0" w:space="0" w:color="auto"/>
            <w:left w:val="none" w:sz="0" w:space="0" w:color="auto"/>
            <w:bottom w:val="none" w:sz="0" w:space="0" w:color="auto"/>
            <w:right w:val="none" w:sz="0" w:space="0" w:color="auto"/>
          </w:divBdr>
        </w:div>
        <w:div w:id="815416118">
          <w:marLeft w:val="480"/>
          <w:marRight w:val="0"/>
          <w:marTop w:val="0"/>
          <w:marBottom w:val="0"/>
          <w:divBdr>
            <w:top w:val="none" w:sz="0" w:space="0" w:color="auto"/>
            <w:left w:val="none" w:sz="0" w:space="0" w:color="auto"/>
            <w:bottom w:val="none" w:sz="0" w:space="0" w:color="auto"/>
            <w:right w:val="none" w:sz="0" w:space="0" w:color="auto"/>
          </w:divBdr>
        </w:div>
        <w:div w:id="824321411">
          <w:marLeft w:val="480"/>
          <w:marRight w:val="0"/>
          <w:marTop w:val="0"/>
          <w:marBottom w:val="0"/>
          <w:divBdr>
            <w:top w:val="none" w:sz="0" w:space="0" w:color="auto"/>
            <w:left w:val="none" w:sz="0" w:space="0" w:color="auto"/>
            <w:bottom w:val="none" w:sz="0" w:space="0" w:color="auto"/>
            <w:right w:val="none" w:sz="0" w:space="0" w:color="auto"/>
          </w:divBdr>
        </w:div>
        <w:div w:id="829911413">
          <w:marLeft w:val="480"/>
          <w:marRight w:val="0"/>
          <w:marTop w:val="0"/>
          <w:marBottom w:val="0"/>
          <w:divBdr>
            <w:top w:val="none" w:sz="0" w:space="0" w:color="auto"/>
            <w:left w:val="none" w:sz="0" w:space="0" w:color="auto"/>
            <w:bottom w:val="none" w:sz="0" w:space="0" w:color="auto"/>
            <w:right w:val="none" w:sz="0" w:space="0" w:color="auto"/>
          </w:divBdr>
        </w:div>
        <w:div w:id="886527757">
          <w:marLeft w:val="480"/>
          <w:marRight w:val="0"/>
          <w:marTop w:val="0"/>
          <w:marBottom w:val="0"/>
          <w:divBdr>
            <w:top w:val="none" w:sz="0" w:space="0" w:color="auto"/>
            <w:left w:val="none" w:sz="0" w:space="0" w:color="auto"/>
            <w:bottom w:val="none" w:sz="0" w:space="0" w:color="auto"/>
            <w:right w:val="none" w:sz="0" w:space="0" w:color="auto"/>
          </w:divBdr>
        </w:div>
        <w:div w:id="895239686">
          <w:marLeft w:val="480"/>
          <w:marRight w:val="0"/>
          <w:marTop w:val="0"/>
          <w:marBottom w:val="0"/>
          <w:divBdr>
            <w:top w:val="none" w:sz="0" w:space="0" w:color="auto"/>
            <w:left w:val="none" w:sz="0" w:space="0" w:color="auto"/>
            <w:bottom w:val="none" w:sz="0" w:space="0" w:color="auto"/>
            <w:right w:val="none" w:sz="0" w:space="0" w:color="auto"/>
          </w:divBdr>
        </w:div>
        <w:div w:id="897084507">
          <w:marLeft w:val="480"/>
          <w:marRight w:val="0"/>
          <w:marTop w:val="0"/>
          <w:marBottom w:val="0"/>
          <w:divBdr>
            <w:top w:val="none" w:sz="0" w:space="0" w:color="auto"/>
            <w:left w:val="none" w:sz="0" w:space="0" w:color="auto"/>
            <w:bottom w:val="none" w:sz="0" w:space="0" w:color="auto"/>
            <w:right w:val="none" w:sz="0" w:space="0" w:color="auto"/>
          </w:divBdr>
        </w:div>
        <w:div w:id="907493636">
          <w:marLeft w:val="480"/>
          <w:marRight w:val="0"/>
          <w:marTop w:val="0"/>
          <w:marBottom w:val="0"/>
          <w:divBdr>
            <w:top w:val="none" w:sz="0" w:space="0" w:color="auto"/>
            <w:left w:val="none" w:sz="0" w:space="0" w:color="auto"/>
            <w:bottom w:val="none" w:sz="0" w:space="0" w:color="auto"/>
            <w:right w:val="none" w:sz="0" w:space="0" w:color="auto"/>
          </w:divBdr>
        </w:div>
        <w:div w:id="912663952">
          <w:marLeft w:val="480"/>
          <w:marRight w:val="0"/>
          <w:marTop w:val="0"/>
          <w:marBottom w:val="0"/>
          <w:divBdr>
            <w:top w:val="none" w:sz="0" w:space="0" w:color="auto"/>
            <w:left w:val="none" w:sz="0" w:space="0" w:color="auto"/>
            <w:bottom w:val="none" w:sz="0" w:space="0" w:color="auto"/>
            <w:right w:val="none" w:sz="0" w:space="0" w:color="auto"/>
          </w:divBdr>
        </w:div>
        <w:div w:id="928079680">
          <w:marLeft w:val="480"/>
          <w:marRight w:val="0"/>
          <w:marTop w:val="0"/>
          <w:marBottom w:val="0"/>
          <w:divBdr>
            <w:top w:val="none" w:sz="0" w:space="0" w:color="auto"/>
            <w:left w:val="none" w:sz="0" w:space="0" w:color="auto"/>
            <w:bottom w:val="none" w:sz="0" w:space="0" w:color="auto"/>
            <w:right w:val="none" w:sz="0" w:space="0" w:color="auto"/>
          </w:divBdr>
        </w:div>
        <w:div w:id="929313586">
          <w:marLeft w:val="480"/>
          <w:marRight w:val="0"/>
          <w:marTop w:val="0"/>
          <w:marBottom w:val="0"/>
          <w:divBdr>
            <w:top w:val="none" w:sz="0" w:space="0" w:color="auto"/>
            <w:left w:val="none" w:sz="0" w:space="0" w:color="auto"/>
            <w:bottom w:val="none" w:sz="0" w:space="0" w:color="auto"/>
            <w:right w:val="none" w:sz="0" w:space="0" w:color="auto"/>
          </w:divBdr>
        </w:div>
        <w:div w:id="937714609">
          <w:marLeft w:val="480"/>
          <w:marRight w:val="0"/>
          <w:marTop w:val="0"/>
          <w:marBottom w:val="0"/>
          <w:divBdr>
            <w:top w:val="none" w:sz="0" w:space="0" w:color="auto"/>
            <w:left w:val="none" w:sz="0" w:space="0" w:color="auto"/>
            <w:bottom w:val="none" w:sz="0" w:space="0" w:color="auto"/>
            <w:right w:val="none" w:sz="0" w:space="0" w:color="auto"/>
          </w:divBdr>
        </w:div>
        <w:div w:id="938097536">
          <w:marLeft w:val="480"/>
          <w:marRight w:val="0"/>
          <w:marTop w:val="0"/>
          <w:marBottom w:val="0"/>
          <w:divBdr>
            <w:top w:val="none" w:sz="0" w:space="0" w:color="auto"/>
            <w:left w:val="none" w:sz="0" w:space="0" w:color="auto"/>
            <w:bottom w:val="none" w:sz="0" w:space="0" w:color="auto"/>
            <w:right w:val="none" w:sz="0" w:space="0" w:color="auto"/>
          </w:divBdr>
        </w:div>
        <w:div w:id="947929738">
          <w:marLeft w:val="480"/>
          <w:marRight w:val="0"/>
          <w:marTop w:val="0"/>
          <w:marBottom w:val="0"/>
          <w:divBdr>
            <w:top w:val="none" w:sz="0" w:space="0" w:color="auto"/>
            <w:left w:val="none" w:sz="0" w:space="0" w:color="auto"/>
            <w:bottom w:val="none" w:sz="0" w:space="0" w:color="auto"/>
            <w:right w:val="none" w:sz="0" w:space="0" w:color="auto"/>
          </w:divBdr>
        </w:div>
        <w:div w:id="953706578">
          <w:marLeft w:val="480"/>
          <w:marRight w:val="0"/>
          <w:marTop w:val="0"/>
          <w:marBottom w:val="0"/>
          <w:divBdr>
            <w:top w:val="none" w:sz="0" w:space="0" w:color="auto"/>
            <w:left w:val="none" w:sz="0" w:space="0" w:color="auto"/>
            <w:bottom w:val="none" w:sz="0" w:space="0" w:color="auto"/>
            <w:right w:val="none" w:sz="0" w:space="0" w:color="auto"/>
          </w:divBdr>
        </w:div>
        <w:div w:id="983385915">
          <w:marLeft w:val="480"/>
          <w:marRight w:val="0"/>
          <w:marTop w:val="0"/>
          <w:marBottom w:val="0"/>
          <w:divBdr>
            <w:top w:val="none" w:sz="0" w:space="0" w:color="auto"/>
            <w:left w:val="none" w:sz="0" w:space="0" w:color="auto"/>
            <w:bottom w:val="none" w:sz="0" w:space="0" w:color="auto"/>
            <w:right w:val="none" w:sz="0" w:space="0" w:color="auto"/>
          </w:divBdr>
        </w:div>
        <w:div w:id="989744992">
          <w:marLeft w:val="480"/>
          <w:marRight w:val="0"/>
          <w:marTop w:val="0"/>
          <w:marBottom w:val="0"/>
          <w:divBdr>
            <w:top w:val="none" w:sz="0" w:space="0" w:color="auto"/>
            <w:left w:val="none" w:sz="0" w:space="0" w:color="auto"/>
            <w:bottom w:val="none" w:sz="0" w:space="0" w:color="auto"/>
            <w:right w:val="none" w:sz="0" w:space="0" w:color="auto"/>
          </w:divBdr>
        </w:div>
        <w:div w:id="992219224">
          <w:marLeft w:val="480"/>
          <w:marRight w:val="0"/>
          <w:marTop w:val="0"/>
          <w:marBottom w:val="0"/>
          <w:divBdr>
            <w:top w:val="none" w:sz="0" w:space="0" w:color="auto"/>
            <w:left w:val="none" w:sz="0" w:space="0" w:color="auto"/>
            <w:bottom w:val="none" w:sz="0" w:space="0" w:color="auto"/>
            <w:right w:val="none" w:sz="0" w:space="0" w:color="auto"/>
          </w:divBdr>
        </w:div>
        <w:div w:id="1004479303">
          <w:marLeft w:val="480"/>
          <w:marRight w:val="0"/>
          <w:marTop w:val="0"/>
          <w:marBottom w:val="0"/>
          <w:divBdr>
            <w:top w:val="none" w:sz="0" w:space="0" w:color="auto"/>
            <w:left w:val="none" w:sz="0" w:space="0" w:color="auto"/>
            <w:bottom w:val="none" w:sz="0" w:space="0" w:color="auto"/>
            <w:right w:val="none" w:sz="0" w:space="0" w:color="auto"/>
          </w:divBdr>
        </w:div>
        <w:div w:id="1056004546">
          <w:marLeft w:val="480"/>
          <w:marRight w:val="0"/>
          <w:marTop w:val="0"/>
          <w:marBottom w:val="0"/>
          <w:divBdr>
            <w:top w:val="none" w:sz="0" w:space="0" w:color="auto"/>
            <w:left w:val="none" w:sz="0" w:space="0" w:color="auto"/>
            <w:bottom w:val="none" w:sz="0" w:space="0" w:color="auto"/>
            <w:right w:val="none" w:sz="0" w:space="0" w:color="auto"/>
          </w:divBdr>
        </w:div>
        <w:div w:id="1058816942">
          <w:marLeft w:val="480"/>
          <w:marRight w:val="0"/>
          <w:marTop w:val="0"/>
          <w:marBottom w:val="0"/>
          <w:divBdr>
            <w:top w:val="none" w:sz="0" w:space="0" w:color="auto"/>
            <w:left w:val="none" w:sz="0" w:space="0" w:color="auto"/>
            <w:bottom w:val="none" w:sz="0" w:space="0" w:color="auto"/>
            <w:right w:val="none" w:sz="0" w:space="0" w:color="auto"/>
          </w:divBdr>
        </w:div>
        <w:div w:id="1080833461">
          <w:marLeft w:val="480"/>
          <w:marRight w:val="0"/>
          <w:marTop w:val="0"/>
          <w:marBottom w:val="0"/>
          <w:divBdr>
            <w:top w:val="none" w:sz="0" w:space="0" w:color="auto"/>
            <w:left w:val="none" w:sz="0" w:space="0" w:color="auto"/>
            <w:bottom w:val="none" w:sz="0" w:space="0" w:color="auto"/>
            <w:right w:val="none" w:sz="0" w:space="0" w:color="auto"/>
          </w:divBdr>
        </w:div>
        <w:div w:id="1097673681">
          <w:marLeft w:val="480"/>
          <w:marRight w:val="0"/>
          <w:marTop w:val="0"/>
          <w:marBottom w:val="0"/>
          <w:divBdr>
            <w:top w:val="none" w:sz="0" w:space="0" w:color="auto"/>
            <w:left w:val="none" w:sz="0" w:space="0" w:color="auto"/>
            <w:bottom w:val="none" w:sz="0" w:space="0" w:color="auto"/>
            <w:right w:val="none" w:sz="0" w:space="0" w:color="auto"/>
          </w:divBdr>
        </w:div>
        <w:div w:id="1126581220">
          <w:marLeft w:val="480"/>
          <w:marRight w:val="0"/>
          <w:marTop w:val="0"/>
          <w:marBottom w:val="0"/>
          <w:divBdr>
            <w:top w:val="none" w:sz="0" w:space="0" w:color="auto"/>
            <w:left w:val="none" w:sz="0" w:space="0" w:color="auto"/>
            <w:bottom w:val="none" w:sz="0" w:space="0" w:color="auto"/>
            <w:right w:val="none" w:sz="0" w:space="0" w:color="auto"/>
          </w:divBdr>
        </w:div>
        <w:div w:id="1130586502">
          <w:marLeft w:val="480"/>
          <w:marRight w:val="0"/>
          <w:marTop w:val="0"/>
          <w:marBottom w:val="0"/>
          <w:divBdr>
            <w:top w:val="none" w:sz="0" w:space="0" w:color="auto"/>
            <w:left w:val="none" w:sz="0" w:space="0" w:color="auto"/>
            <w:bottom w:val="none" w:sz="0" w:space="0" w:color="auto"/>
            <w:right w:val="none" w:sz="0" w:space="0" w:color="auto"/>
          </w:divBdr>
        </w:div>
        <w:div w:id="1133523325">
          <w:marLeft w:val="480"/>
          <w:marRight w:val="0"/>
          <w:marTop w:val="0"/>
          <w:marBottom w:val="0"/>
          <w:divBdr>
            <w:top w:val="none" w:sz="0" w:space="0" w:color="auto"/>
            <w:left w:val="none" w:sz="0" w:space="0" w:color="auto"/>
            <w:bottom w:val="none" w:sz="0" w:space="0" w:color="auto"/>
            <w:right w:val="none" w:sz="0" w:space="0" w:color="auto"/>
          </w:divBdr>
        </w:div>
        <w:div w:id="1136870951">
          <w:marLeft w:val="480"/>
          <w:marRight w:val="0"/>
          <w:marTop w:val="0"/>
          <w:marBottom w:val="0"/>
          <w:divBdr>
            <w:top w:val="none" w:sz="0" w:space="0" w:color="auto"/>
            <w:left w:val="none" w:sz="0" w:space="0" w:color="auto"/>
            <w:bottom w:val="none" w:sz="0" w:space="0" w:color="auto"/>
            <w:right w:val="none" w:sz="0" w:space="0" w:color="auto"/>
          </w:divBdr>
        </w:div>
        <w:div w:id="1179664131">
          <w:marLeft w:val="480"/>
          <w:marRight w:val="0"/>
          <w:marTop w:val="0"/>
          <w:marBottom w:val="0"/>
          <w:divBdr>
            <w:top w:val="none" w:sz="0" w:space="0" w:color="auto"/>
            <w:left w:val="none" w:sz="0" w:space="0" w:color="auto"/>
            <w:bottom w:val="none" w:sz="0" w:space="0" w:color="auto"/>
            <w:right w:val="none" w:sz="0" w:space="0" w:color="auto"/>
          </w:divBdr>
        </w:div>
        <w:div w:id="1182011306">
          <w:marLeft w:val="480"/>
          <w:marRight w:val="0"/>
          <w:marTop w:val="0"/>
          <w:marBottom w:val="0"/>
          <w:divBdr>
            <w:top w:val="none" w:sz="0" w:space="0" w:color="auto"/>
            <w:left w:val="none" w:sz="0" w:space="0" w:color="auto"/>
            <w:bottom w:val="none" w:sz="0" w:space="0" w:color="auto"/>
            <w:right w:val="none" w:sz="0" w:space="0" w:color="auto"/>
          </w:divBdr>
        </w:div>
        <w:div w:id="1189833283">
          <w:marLeft w:val="480"/>
          <w:marRight w:val="0"/>
          <w:marTop w:val="0"/>
          <w:marBottom w:val="0"/>
          <w:divBdr>
            <w:top w:val="none" w:sz="0" w:space="0" w:color="auto"/>
            <w:left w:val="none" w:sz="0" w:space="0" w:color="auto"/>
            <w:bottom w:val="none" w:sz="0" w:space="0" w:color="auto"/>
            <w:right w:val="none" w:sz="0" w:space="0" w:color="auto"/>
          </w:divBdr>
        </w:div>
        <w:div w:id="1201942968">
          <w:marLeft w:val="480"/>
          <w:marRight w:val="0"/>
          <w:marTop w:val="0"/>
          <w:marBottom w:val="0"/>
          <w:divBdr>
            <w:top w:val="none" w:sz="0" w:space="0" w:color="auto"/>
            <w:left w:val="none" w:sz="0" w:space="0" w:color="auto"/>
            <w:bottom w:val="none" w:sz="0" w:space="0" w:color="auto"/>
            <w:right w:val="none" w:sz="0" w:space="0" w:color="auto"/>
          </w:divBdr>
        </w:div>
        <w:div w:id="1203591062">
          <w:marLeft w:val="480"/>
          <w:marRight w:val="0"/>
          <w:marTop w:val="0"/>
          <w:marBottom w:val="0"/>
          <w:divBdr>
            <w:top w:val="none" w:sz="0" w:space="0" w:color="auto"/>
            <w:left w:val="none" w:sz="0" w:space="0" w:color="auto"/>
            <w:bottom w:val="none" w:sz="0" w:space="0" w:color="auto"/>
            <w:right w:val="none" w:sz="0" w:space="0" w:color="auto"/>
          </w:divBdr>
        </w:div>
        <w:div w:id="1214341645">
          <w:marLeft w:val="480"/>
          <w:marRight w:val="0"/>
          <w:marTop w:val="0"/>
          <w:marBottom w:val="0"/>
          <w:divBdr>
            <w:top w:val="none" w:sz="0" w:space="0" w:color="auto"/>
            <w:left w:val="none" w:sz="0" w:space="0" w:color="auto"/>
            <w:bottom w:val="none" w:sz="0" w:space="0" w:color="auto"/>
            <w:right w:val="none" w:sz="0" w:space="0" w:color="auto"/>
          </w:divBdr>
        </w:div>
        <w:div w:id="1217887755">
          <w:marLeft w:val="480"/>
          <w:marRight w:val="0"/>
          <w:marTop w:val="0"/>
          <w:marBottom w:val="0"/>
          <w:divBdr>
            <w:top w:val="none" w:sz="0" w:space="0" w:color="auto"/>
            <w:left w:val="none" w:sz="0" w:space="0" w:color="auto"/>
            <w:bottom w:val="none" w:sz="0" w:space="0" w:color="auto"/>
            <w:right w:val="none" w:sz="0" w:space="0" w:color="auto"/>
          </w:divBdr>
        </w:div>
        <w:div w:id="1234049381">
          <w:marLeft w:val="480"/>
          <w:marRight w:val="0"/>
          <w:marTop w:val="0"/>
          <w:marBottom w:val="0"/>
          <w:divBdr>
            <w:top w:val="none" w:sz="0" w:space="0" w:color="auto"/>
            <w:left w:val="none" w:sz="0" w:space="0" w:color="auto"/>
            <w:bottom w:val="none" w:sz="0" w:space="0" w:color="auto"/>
            <w:right w:val="none" w:sz="0" w:space="0" w:color="auto"/>
          </w:divBdr>
        </w:div>
        <w:div w:id="1237011582">
          <w:marLeft w:val="480"/>
          <w:marRight w:val="0"/>
          <w:marTop w:val="0"/>
          <w:marBottom w:val="0"/>
          <w:divBdr>
            <w:top w:val="none" w:sz="0" w:space="0" w:color="auto"/>
            <w:left w:val="none" w:sz="0" w:space="0" w:color="auto"/>
            <w:bottom w:val="none" w:sz="0" w:space="0" w:color="auto"/>
            <w:right w:val="none" w:sz="0" w:space="0" w:color="auto"/>
          </w:divBdr>
        </w:div>
        <w:div w:id="1241673456">
          <w:marLeft w:val="480"/>
          <w:marRight w:val="0"/>
          <w:marTop w:val="0"/>
          <w:marBottom w:val="0"/>
          <w:divBdr>
            <w:top w:val="none" w:sz="0" w:space="0" w:color="auto"/>
            <w:left w:val="none" w:sz="0" w:space="0" w:color="auto"/>
            <w:bottom w:val="none" w:sz="0" w:space="0" w:color="auto"/>
            <w:right w:val="none" w:sz="0" w:space="0" w:color="auto"/>
          </w:divBdr>
        </w:div>
        <w:div w:id="1252197582">
          <w:marLeft w:val="480"/>
          <w:marRight w:val="0"/>
          <w:marTop w:val="0"/>
          <w:marBottom w:val="0"/>
          <w:divBdr>
            <w:top w:val="none" w:sz="0" w:space="0" w:color="auto"/>
            <w:left w:val="none" w:sz="0" w:space="0" w:color="auto"/>
            <w:bottom w:val="none" w:sz="0" w:space="0" w:color="auto"/>
            <w:right w:val="none" w:sz="0" w:space="0" w:color="auto"/>
          </w:divBdr>
        </w:div>
        <w:div w:id="1264606030">
          <w:marLeft w:val="480"/>
          <w:marRight w:val="0"/>
          <w:marTop w:val="0"/>
          <w:marBottom w:val="0"/>
          <w:divBdr>
            <w:top w:val="none" w:sz="0" w:space="0" w:color="auto"/>
            <w:left w:val="none" w:sz="0" w:space="0" w:color="auto"/>
            <w:bottom w:val="none" w:sz="0" w:space="0" w:color="auto"/>
            <w:right w:val="none" w:sz="0" w:space="0" w:color="auto"/>
          </w:divBdr>
        </w:div>
        <w:div w:id="1296132578">
          <w:marLeft w:val="480"/>
          <w:marRight w:val="0"/>
          <w:marTop w:val="0"/>
          <w:marBottom w:val="0"/>
          <w:divBdr>
            <w:top w:val="none" w:sz="0" w:space="0" w:color="auto"/>
            <w:left w:val="none" w:sz="0" w:space="0" w:color="auto"/>
            <w:bottom w:val="none" w:sz="0" w:space="0" w:color="auto"/>
            <w:right w:val="none" w:sz="0" w:space="0" w:color="auto"/>
          </w:divBdr>
        </w:div>
        <w:div w:id="1301307854">
          <w:marLeft w:val="480"/>
          <w:marRight w:val="0"/>
          <w:marTop w:val="0"/>
          <w:marBottom w:val="0"/>
          <w:divBdr>
            <w:top w:val="none" w:sz="0" w:space="0" w:color="auto"/>
            <w:left w:val="none" w:sz="0" w:space="0" w:color="auto"/>
            <w:bottom w:val="none" w:sz="0" w:space="0" w:color="auto"/>
            <w:right w:val="none" w:sz="0" w:space="0" w:color="auto"/>
          </w:divBdr>
        </w:div>
        <w:div w:id="1301619130">
          <w:marLeft w:val="480"/>
          <w:marRight w:val="0"/>
          <w:marTop w:val="0"/>
          <w:marBottom w:val="0"/>
          <w:divBdr>
            <w:top w:val="none" w:sz="0" w:space="0" w:color="auto"/>
            <w:left w:val="none" w:sz="0" w:space="0" w:color="auto"/>
            <w:bottom w:val="none" w:sz="0" w:space="0" w:color="auto"/>
            <w:right w:val="none" w:sz="0" w:space="0" w:color="auto"/>
          </w:divBdr>
        </w:div>
        <w:div w:id="1303465200">
          <w:marLeft w:val="480"/>
          <w:marRight w:val="0"/>
          <w:marTop w:val="0"/>
          <w:marBottom w:val="0"/>
          <w:divBdr>
            <w:top w:val="none" w:sz="0" w:space="0" w:color="auto"/>
            <w:left w:val="none" w:sz="0" w:space="0" w:color="auto"/>
            <w:bottom w:val="none" w:sz="0" w:space="0" w:color="auto"/>
            <w:right w:val="none" w:sz="0" w:space="0" w:color="auto"/>
          </w:divBdr>
        </w:div>
        <w:div w:id="1314330082">
          <w:marLeft w:val="480"/>
          <w:marRight w:val="0"/>
          <w:marTop w:val="0"/>
          <w:marBottom w:val="0"/>
          <w:divBdr>
            <w:top w:val="none" w:sz="0" w:space="0" w:color="auto"/>
            <w:left w:val="none" w:sz="0" w:space="0" w:color="auto"/>
            <w:bottom w:val="none" w:sz="0" w:space="0" w:color="auto"/>
            <w:right w:val="none" w:sz="0" w:space="0" w:color="auto"/>
          </w:divBdr>
        </w:div>
        <w:div w:id="1354187749">
          <w:marLeft w:val="480"/>
          <w:marRight w:val="0"/>
          <w:marTop w:val="0"/>
          <w:marBottom w:val="0"/>
          <w:divBdr>
            <w:top w:val="none" w:sz="0" w:space="0" w:color="auto"/>
            <w:left w:val="none" w:sz="0" w:space="0" w:color="auto"/>
            <w:bottom w:val="none" w:sz="0" w:space="0" w:color="auto"/>
            <w:right w:val="none" w:sz="0" w:space="0" w:color="auto"/>
          </w:divBdr>
        </w:div>
        <w:div w:id="1362433583">
          <w:marLeft w:val="480"/>
          <w:marRight w:val="0"/>
          <w:marTop w:val="0"/>
          <w:marBottom w:val="0"/>
          <w:divBdr>
            <w:top w:val="none" w:sz="0" w:space="0" w:color="auto"/>
            <w:left w:val="none" w:sz="0" w:space="0" w:color="auto"/>
            <w:bottom w:val="none" w:sz="0" w:space="0" w:color="auto"/>
            <w:right w:val="none" w:sz="0" w:space="0" w:color="auto"/>
          </w:divBdr>
        </w:div>
        <w:div w:id="1368020756">
          <w:marLeft w:val="480"/>
          <w:marRight w:val="0"/>
          <w:marTop w:val="0"/>
          <w:marBottom w:val="0"/>
          <w:divBdr>
            <w:top w:val="none" w:sz="0" w:space="0" w:color="auto"/>
            <w:left w:val="none" w:sz="0" w:space="0" w:color="auto"/>
            <w:bottom w:val="none" w:sz="0" w:space="0" w:color="auto"/>
            <w:right w:val="none" w:sz="0" w:space="0" w:color="auto"/>
          </w:divBdr>
        </w:div>
        <w:div w:id="1387416866">
          <w:marLeft w:val="480"/>
          <w:marRight w:val="0"/>
          <w:marTop w:val="0"/>
          <w:marBottom w:val="0"/>
          <w:divBdr>
            <w:top w:val="none" w:sz="0" w:space="0" w:color="auto"/>
            <w:left w:val="none" w:sz="0" w:space="0" w:color="auto"/>
            <w:bottom w:val="none" w:sz="0" w:space="0" w:color="auto"/>
            <w:right w:val="none" w:sz="0" w:space="0" w:color="auto"/>
          </w:divBdr>
        </w:div>
        <w:div w:id="1388262148">
          <w:marLeft w:val="480"/>
          <w:marRight w:val="0"/>
          <w:marTop w:val="0"/>
          <w:marBottom w:val="0"/>
          <w:divBdr>
            <w:top w:val="none" w:sz="0" w:space="0" w:color="auto"/>
            <w:left w:val="none" w:sz="0" w:space="0" w:color="auto"/>
            <w:bottom w:val="none" w:sz="0" w:space="0" w:color="auto"/>
            <w:right w:val="none" w:sz="0" w:space="0" w:color="auto"/>
          </w:divBdr>
        </w:div>
        <w:div w:id="1391074753">
          <w:marLeft w:val="480"/>
          <w:marRight w:val="0"/>
          <w:marTop w:val="0"/>
          <w:marBottom w:val="0"/>
          <w:divBdr>
            <w:top w:val="none" w:sz="0" w:space="0" w:color="auto"/>
            <w:left w:val="none" w:sz="0" w:space="0" w:color="auto"/>
            <w:bottom w:val="none" w:sz="0" w:space="0" w:color="auto"/>
            <w:right w:val="none" w:sz="0" w:space="0" w:color="auto"/>
          </w:divBdr>
        </w:div>
        <w:div w:id="1437948036">
          <w:marLeft w:val="480"/>
          <w:marRight w:val="0"/>
          <w:marTop w:val="0"/>
          <w:marBottom w:val="0"/>
          <w:divBdr>
            <w:top w:val="none" w:sz="0" w:space="0" w:color="auto"/>
            <w:left w:val="none" w:sz="0" w:space="0" w:color="auto"/>
            <w:bottom w:val="none" w:sz="0" w:space="0" w:color="auto"/>
            <w:right w:val="none" w:sz="0" w:space="0" w:color="auto"/>
          </w:divBdr>
        </w:div>
        <w:div w:id="1440491974">
          <w:marLeft w:val="480"/>
          <w:marRight w:val="0"/>
          <w:marTop w:val="0"/>
          <w:marBottom w:val="0"/>
          <w:divBdr>
            <w:top w:val="none" w:sz="0" w:space="0" w:color="auto"/>
            <w:left w:val="none" w:sz="0" w:space="0" w:color="auto"/>
            <w:bottom w:val="none" w:sz="0" w:space="0" w:color="auto"/>
            <w:right w:val="none" w:sz="0" w:space="0" w:color="auto"/>
          </w:divBdr>
        </w:div>
        <w:div w:id="1452242124">
          <w:marLeft w:val="480"/>
          <w:marRight w:val="0"/>
          <w:marTop w:val="0"/>
          <w:marBottom w:val="0"/>
          <w:divBdr>
            <w:top w:val="none" w:sz="0" w:space="0" w:color="auto"/>
            <w:left w:val="none" w:sz="0" w:space="0" w:color="auto"/>
            <w:bottom w:val="none" w:sz="0" w:space="0" w:color="auto"/>
            <w:right w:val="none" w:sz="0" w:space="0" w:color="auto"/>
          </w:divBdr>
        </w:div>
        <w:div w:id="1471436876">
          <w:marLeft w:val="480"/>
          <w:marRight w:val="0"/>
          <w:marTop w:val="0"/>
          <w:marBottom w:val="0"/>
          <w:divBdr>
            <w:top w:val="none" w:sz="0" w:space="0" w:color="auto"/>
            <w:left w:val="none" w:sz="0" w:space="0" w:color="auto"/>
            <w:bottom w:val="none" w:sz="0" w:space="0" w:color="auto"/>
            <w:right w:val="none" w:sz="0" w:space="0" w:color="auto"/>
          </w:divBdr>
        </w:div>
        <w:div w:id="1494175333">
          <w:marLeft w:val="480"/>
          <w:marRight w:val="0"/>
          <w:marTop w:val="0"/>
          <w:marBottom w:val="0"/>
          <w:divBdr>
            <w:top w:val="none" w:sz="0" w:space="0" w:color="auto"/>
            <w:left w:val="none" w:sz="0" w:space="0" w:color="auto"/>
            <w:bottom w:val="none" w:sz="0" w:space="0" w:color="auto"/>
            <w:right w:val="none" w:sz="0" w:space="0" w:color="auto"/>
          </w:divBdr>
        </w:div>
        <w:div w:id="1495341336">
          <w:marLeft w:val="480"/>
          <w:marRight w:val="0"/>
          <w:marTop w:val="0"/>
          <w:marBottom w:val="0"/>
          <w:divBdr>
            <w:top w:val="none" w:sz="0" w:space="0" w:color="auto"/>
            <w:left w:val="none" w:sz="0" w:space="0" w:color="auto"/>
            <w:bottom w:val="none" w:sz="0" w:space="0" w:color="auto"/>
            <w:right w:val="none" w:sz="0" w:space="0" w:color="auto"/>
          </w:divBdr>
        </w:div>
        <w:div w:id="1533685052">
          <w:marLeft w:val="480"/>
          <w:marRight w:val="0"/>
          <w:marTop w:val="0"/>
          <w:marBottom w:val="0"/>
          <w:divBdr>
            <w:top w:val="none" w:sz="0" w:space="0" w:color="auto"/>
            <w:left w:val="none" w:sz="0" w:space="0" w:color="auto"/>
            <w:bottom w:val="none" w:sz="0" w:space="0" w:color="auto"/>
            <w:right w:val="none" w:sz="0" w:space="0" w:color="auto"/>
          </w:divBdr>
        </w:div>
        <w:div w:id="1534688488">
          <w:marLeft w:val="480"/>
          <w:marRight w:val="0"/>
          <w:marTop w:val="0"/>
          <w:marBottom w:val="0"/>
          <w:divBdr>
            <w:top w:val="none" w:sz="0" w:space="0" w:color="auto"/>
            <w:left w:val="none" w:sz="0" w:space="0" w:color="auto"/>
            <w:bottom w:val="none" w:sz="0" w:space="0" w:color="auto"/>
            <w:right w:val="none" w:sz="0" w:space="0" w:color="auto"/>
          </w:divBdr>
        </w:div>
        <w:div w:id="1549221025">
          <w:marLeft w:val="480"/>
          <w:marRight w:val="0"/>
          <w:marTop w:val="0"/>
          <w:marBottom w:val="0"/>
          <w:divBdr>
            <w:top w:val="none" w:sz="0" w:space="0" w:color="auto"/>
            <w:left w:val="none" w:sz="0" w:space="0" w:color="auto"/>
            <w:bottom w:val="none" w:sz="0" w:space="0" w:color="auto"/>
            <w:right w:val="none" w:sz="0" w:space="0" w:color="auto"/>
          </w:divBdr>
        </w:div>
        <w:div w:id="1558318838">
          <w:marLeft w:val="480"/>
          <w:marRight w:val="0"/>
          <w:marTop w:val="0"/>
          <w:marBottom w:val="0"/>
          <w:divBdr>
            <w:top w:val="none" w:sz="0" w:space="0" w:color="auto"/>
            <w:left w:val="none" w:sz="0" w:space="0" w:color="auto"/>
            <w:bottom w:val="none" w:sz="0" w:space="0" w:color="auto"/>
            <w:right w:val="none" w:sz="0" w:space="0" w:color="auto"/>
          </w:divBdr>
        </w:div>
        <w:div w:id="1568883459">
          <w:marLeft w:val="480"/>
          <w:marRight w:val="0"/>
          <w:marTop w:val="0"/>
          <w:marBottom w:val="0"/>
          <w:divBdr>
            <w:top w:val="none" w:sz="0" w:space="0" w:color="auto"/>
            <w:left w:val="none" w:sz="0" w:space="0" w:color="auto"/>
            <w:bottom w:val="none" w:sz="0" w:space="0" w:color="auto"/>
            <w:right w:val="none" w:sz="0" w:space="0" w:color="auto"/>
          </w:divBdr>
        </w:div>
        <w:div w:id="1575311055">
          <w:marLeft w:val="480"/>
          <w:marRight w:val="0"/>
          <w:marTop w:val="0"/>
          <w:marBottom w:val="0"/>
          <w:divBdr>
            <w:top w:val="none" w:sz="0" w:space="0" w:color="auto"/>
            <w:left w:val="none" w:sz="0" w:space="0" w:color="auto"/>
            <w:bottom w:val="none" w:sz="0" w:space="0" w:color="auto"/>
            <w:right w:val="none" w:sz="0" w:space="0" w:color="auto"/>
          </w:divBdr>
        </w:div>
        <w:div w:id="1584220152">
          <w:marLeft w:val="480"/>
          <w:marRight w:val="0"/>
          <w:marTop w:val="0"/>
          <w:marBottom w:val="0"/>
          <w:divBdr>
            <w:top w:val="none" w:sz="0" w:space="0" w:color="auto"/>
            <w:left w:val="none" w:sz="0" w:space="0" w:color="auto"/>
            <w:bottom w:val="none" w:sz="0" w:space="0" w:color="auto"/>
            <w:right w:val="none" w:sz="0" w:space="0" w:color="auto"/>
          </w:divBdr>
        </w:div>
        <w:div w:id="1599213849">
          <w:marLeft w:val="480"/>
          <w:marRight w:val="0"/>
          <w:marTop w:val="0"/>
          <w:marBottom w:val="0"/>
          <w:divBdr>
            <w:top w:val="none" w:sz="0" w:space="0" w:color="auto"/>
            <w:left w:val="none" w:sz="0" w:space="0" w:color="auto"/>
            <w:bottom w:val="none" w:sz="0" w:space="0" w:color="auto"/>
            <w:right w:val="none" w:sz="0" w:space="0" w:color="auto"/>
          </w:divBdr>
        </w:div>
        <w:div w:id="1604610333">
          <w:marLeft w:val="480"/>
          <w:marRight w:val="0"/>
          <w:marTop w:val="0"/>
          <w:marBottom w:val="0"/>
          <w:divBdr>
            <w:top w:val="none" w:sz="0" w:space="0" w:color="auto"/>
            <w:left w:val="none" w:sz="0" w:space="0" w:color="auto"/>
            <w:bottom w:val="none" w:sz="0" w:space="0" w:color="auto"/>
            <w:right w:val="none" w:sz="0" w:space="0" w:color="auto"/>
          </w:divBdr>
        </w:div>
        <w:div w:id="1611401295">
          <w:marLeft w:val="480"/>
          <w:marRight w:val="0"/>
          <w:marTop w:val="0"/>
          <w:marBottom w:val="0"/>
          <w:divBdr>
            <w:top w:val="none" w:sz="0" w:space="0" w:color="auto"/>
            <w:left w:val="none" w:sz="0" w:space="0" w:color="auto"/>
            <w:bottom w:val="none" w:sz="0" w:space="0" w:color="auto"/>
            <w:right w:val="none" w:sz="0" w:space="0" w:color="auto"/>
          </w:divBdr>
        </w:div>
        <w:div w:id="1616987548">
          <w:marLeft w:val="480"/>
          <w:marRight w:val="0"/>
          <w:marTop w:val="0"/>
          <w:marBottom w:val="0"/>
          <w:divBdr>
            <w:top w:val="none" w:sz="0" w:space="0" w:color="auto"/>
            <w:left w:val="none" w:sz="0" w:space="0" w:color="auto"/>
            <w:bottom w:val="none" w:sz="0" w:space="0" w:color="auto"/>
            <w:right w:val="none" w:sz="0" w:space="0" w:color="auto"/>
          </w:divBdr>
        </w:div>
        <w:div w:id="1617756902">
          <w:marLeft w:val="480"/>
          <w:marRight w:val="0"/>
          <w:marTop w:val="0"/>
          <w:marBottom w:val="0"/>
          <w:divBdr>
            <w:top w:val="none" w:sz="0" w:space="0" w:color="auto"/>
            <w:left w:val="none" w:sz="0" w:space="0" w:color="auto"/>
            <w:bottom w:val="none" w:sz="0" w:space="0" w:color="auto"/>
            <w:right w:val="none" w:sz="0" w:space="0" w:color="auto"/>
          </w:divBdr>
        </w:div>
        <w:div w:id="1629705139">
          <w:marLeft w:val="480"/>
          <w:marRight w:val="0"/>
          <w:marTop w:val="0"/>
          <w:marBottom w:val="0"/>
          <w:divBdr>
            <w:top w:val="none" w:sz="0" w:space="0" w:color="auto"/>
            <w:left w:val="none" w:sz="0" w:space="0" w:color="auto"/>
            <w:bottom w:val="none" w:sz="0" w:space="0" w:color="auto"/>
            <w:right w:val="none" w:sz="0" w:space="0" w:color="auto"/>
          </w:divBdr>
        </w:div>
        <w:div w:id="1641422308">
          <w:marLeft w:val="480"/>
          <w:marRight w:val="0"/>
          <w:marTop w:val="0"/>
          <w:marBottom w:val="0"/>
          <w:divBdr>
            <w:top w:val="none" w:sz="0" w:space="0" w:color="auto"/>
            <w:left w:val="none" w:sz="0" w:space="0" w:color="auto"/>
            <w:bottom w:val="none" w:sz="0" w:space="0" w:color="auto"/>
            <w:right w:val="none" w:sz="0" w:space="0" w:color="auto"/>
          </w:divBdr>
        </w:div>
        <w:div w:id="1647509550">
          <w:marLeft w:val="480"/>
          <w:marRight w:val="0"/>
          <w:marTop w:val="0"/>
          <w:marBottom w:val="0"/>
          <w:divBdr>
            <w:top w:val="none" w:sz="0" w:space="0" w:color="auto"/>
            <w:left w:val="none" w:sz="0" w:space="0" w:color="auto"/>
            <w:bottom w:val="none" w:sz="0" w:space="0" w:color="auto"/>
            <w:right w:val="none" w:sz="0" w:space="0" w:color="auto"/>
          </w:divBdr>
        </w:div>
        <w:div w:id="1656110084">
          <w:marLeft w:val="480"/>
          <w:marRight w:val="0"/>
          <w:marTop w:val="0"/>
          <w:marBottom w:val="0"/>
          <w:divBdr>
            <w:top w:val="none" w:sz="0" w:space="0" w:color="auto"/>
            <w:left w:val="none" w:sz="0" w:space="0" w:color="auto"/>
            <w:bottom w:val="none" w:sz="0" w:space="0" w:color="auto"/>
            <w:right w:val="none" w:sz="0" w:space="0" w:color="auto"/>
          </w:divBdr>
        </w:div>
        <w:div w:id="1663661767">
          <w:marLeft w:val="480"/>
          <w:marRight w:val="0"/>
          <w:marTop w:val="0"/>
          <w:marBottom w:val="0"/>
          <w:divBdr>
            <w:top w:val="none" w:sz="0" w:space="0" w:color="auto"/>
            <w:left w:val="none" w:sz="0" w:space="0" w:color="auto"/>
            <w:bottom w:val="none" w:sz="0" w:space="0" w:color="auto"/>
            <w:right w:val="none" w:sz="0" w:space="0" w:color="auto"/>
          </w:divBdr>
        </w:div>
        <w:div w:id="1665279252">
          <w:marLeft w:val="480"/>
          <w:marRight w:val="0"/>
          <w:marTop w:val="0"/>
          <w:marBottom w:val="0"/>
          <w:divBdr>
            <w:top w:val="none" w:sz="0" w:space="0" w:color="auto"/>
            <w:left w:val="none" w:sz="0" w:space="0" w:color="auto"/>
            <w:bottom w:val="none" w:sz="0" w:space="0" w:color="auto"/>
            <w:right w:val="none" w:sz="0" w:space="0" w:color="auto"/>
          </w:divBdr>
        </w:div>
        <w:div w:id="1694571192">
          <w:marLeft w:val="480"/>
          <w:marRight w:val="0"/>
          <w:marTop w:val="0"/>
          <w:marBottom w:val="0"/>
          <w:divBdr>
            <w:top w:val="none" w:sz="0" w:space="0" w:color="auto"/>
            <w:left w:val="none" w:sz="0" w:space="0" w:color="auto"/>
            <w:bottom w:val="none" w:sz="0" w:space="0" w:color="auto"/>
            <w:right w:val="none" w:sz="0" w:space="0" w:color="auto"/>
          </w:divBdr>
        </w:div>
        <w:div w:id="1702708727">
          <w:marLeft w:val="480"/>
          <w:marRight w:val="0"/>
          <w:marTop w:val="0"/>
          <w:marBottom w:val="0"/>
          <w:divBdr>
            <w:top w:val="none" w:sz="0" w:space="0" w:color="auto"/>
            <w:left w:val="none" w:sz="0" w:space="0" w:color="auto"/>
            <w:bottom w:val="none" w:sz="0" w:space="0" w:color="auto"/>
            <w:right w:val="none" w:sz="0" w:space="0" w:color="auto"/>
          </w:divBdr>
        </w:div>
        <w:div w:id="1725326310">
          <w:marLeft w:val="480"/>
          <w:marRight w:val="0"/>
          <w:marTop w:val="0"/>
          <w:marBottom w:val="0"/>
          <w:divBdr>
            <w:top w:val="none" w:sz="0" w:space="0" w:color="auto"/>
            <w:left w:val="none" w:sz="0" w:space="0" w:color="auto"/>
            <w:bottom w:val="none" w:sz="0" w:space="0" w:color="auto"/>
            <w:right w:val="none" w:sz="0" w:space="0" w:color="auto"/>
          </w:divBdr>
        </w:div>
        <w:div w:id="1728382699">
          <w:marLeft w:val="480"/>
          <w:marRight w:val="0"/>
          <w:marTop w:val="0"/>
          <w:marBottom w:val="0"/>
          <w:divBdr>
            <w:top w:val="none" w:sz="0" w:space="0" w:color="auto"/>
            <w:left w:val="none" w:sz="0" w:space="0" w:color="auto"/>
            <w:bottom w:val="none" w:sz="0" w:space="0" w:color="auto"/>
            <w:right w:val="none" w:sz="0" w:space="0" w:color="auto"/>
          </w:divBdr>
        </w:div>
        <w:div w:id="1733235234">
          <w:marLeft w:val="480"/>
          <w:marRight w:val="0"/>
          <w:marTop w:val="0"/>
          <w:marBottom w:val="0"/>
          <w:divBdr>
            <w:top w:val="none" w:sz="0" w:space="0" w:color="auto"/>
            <w:left w:val="none" w:sz="0" w:space="0" w:color="auto"/>
            <w:bottom w:val="none" w:sz="0" w:space="0" w:color="auto"/>
            <w:right w:val="none" w:sz="0" w:space="0" w:color="auto"/>
          </w:divBdr>
        </w:div>
        <w:div w:id="1742749529">
          <w:marLeft w:val="480"/>
          <w:marRight w:val="0"/>
          <w:marTop w:val="0"/>
          <w:marBottom w:val="0"/>
          <w:divBdr>
            <w:top w:val="none" w:sz="0" w:space="0" w:color="auto"/>
            <w:left w:val="none" w:sz="0" w:space="0" w:color="auto"/>
            <w:bottom w:val="none" w:sz="0" w:space="0" w:color="auto"/>
            <w:right w:val="none" w:sz="0" w:space="0" w:color="auto"/>
          </w:divBdr>
        </w:div>
        <w:div w:id="1744600288">
          <w:marLeft w:val="480"/>
          <w:marRight w:val="0"/>
          <w:marTop w:val="0"/>
          <w:marBottom w:val="0"/>
          <w:divBdr>
            <w:top w:val="none" w:sz="0" w:space="0" w:color="auto"/>
            <w:left w:val="none" w:sz="0" w:space="0" w:color="auto"/>
            <w:bottom w:val="none" w:sz="0" w:space="0" w:color="auto"/>
            <w:right w:val="none" w:sz="0" w:space="0" w:color="auto"/>
          </w:divBdr>
        </w:div>
        <w:div w:id="1755084896">
          <w:marLeft w:val="480"/>
          <w:marRight w:val="0"/>
          <w:marTop w:val="0"/>
          <w:marBottom w:val="0"/>
          <w:divBdr>
            <w:top w:val="none" w:sz="0" w:space="0" w:color="auto"/>
            <w:left w:val="none" w:sz="0" w:space="0" w:color="auto"/>
            <w:bottom w:val="none" w:sz="0" w:space="0" w:color="auto"/>
            <w:right w:val="none" w:sz="0" w:space="0" w:color="auto"/>
          </w:divBdr>
        </w:div>
        <w:div w:id="1765370771">
          <w:marLeft w:val="480"/>
          <w:marRight w:val="0"/>
          <w:marTop w:val="0"/>
          <w:marBottom w:val="0"/>
          <w:divBdr>
            <w:top w:val="none" w:sz="0" w:space="0" w:color="auto"/>
            <w:left w:val="none" w:sz="0" w:space="0" w:color="auto"/>
            <w:bottom w:val="none" w:sz="0" w:space="0" w:color="auto"/>
            <w:right w:val="none" w:sz="0" w:space="0" w:color="auto"/>
          </w:divBdr>
        </w:div>
        <w:div w:id="1784767020">
          <w:marLeft w:val="480"/>
          <w:marRight w:val="0"/>
          <w:marTop w:val="0"/>
          <w:marBottom w:val="0"/>
          <w:divBdr>
            <w:top w:val="none" w:sz="0" w:space="0" w:color="auto"/>
            <w:left w:val="none" w:sz="0" w:space="0" w:color="auto"/>
            <w:bottom w:val="none" w:sz="0" w:space="0" w:color="auto"/>
            <w:right w:val="none" w:sz="0" w:space="0" w:color="auto"/>
          </w:divBdr>
        </w:div>
      </w:divsChild>
    </w:div>
    <w:div w:id="499151595">
      <w:bodyDiv w:val="1"/>
      <w:marLeft w:val="0"/>
      <w:marRight w:val="0"/>
      <w:marTop w:val="0"/>
      <w:marBottom w:val="0"/>
      <w:divBdr>
        <w:top w:val="none" w:sz="0" w:space="0" w:color="auto"/>
        <w:left w:val="none" w:sz="0" w:space="0" w:color="auto"/>
        <w:bottom w:val="none" w:sz="0" w:space="0" w:color="auto"/>
        <w:right w:val="none" w:sz="0" w:space="0" w:color="auto"/>
      </w:divBdr>
      <w:divsChild>
        <w:div w:id="18822565">
          <w:marLeft w:val="640"/>
          <w:marRight w:val="0"/>
          <w:marTop w:val="0"/>
          <w:marBottom w:val="0"/>
          <w:divBdr>
            <w:top w:val="none" w:sz="0" w:space="0" w:color="auto"/>
            <w:left w:val="none" w:sz="0" w:space="0" w:color="auto"/>
            <w:bottom w:val="none" w:sz="0" w:space="0" w:color="auto"/>
            <w:right w:val="none" w:sz="0" w:space="0" w:color="auto"/>
          </w:divBdr>
        </w:div>
        <w:div w:id="42094857">
          <w:marLeft w:val="640"/>
          <w:marRight w:val="0"/>
          <w:marTop w:val="0"/>
          <w:marBottom w:val="0"/>
          <w:divBdr>
            <w:top w:val="none" w:sz="0" w:space="0" w:color="auto"/>
            <w:left w:val="none" w:sz="0" w:space="0" w:color="auto"/>
            <w:bottom w:val="none" w:sz="0" w:space="0" w:color="auto"/>
            <w:right w:val="none" w:sz="0" w:space="0" w:color="auto"/>
          </w:divBdr>
        </w:div>
        <w:div w:id="45881164">
          <w:marLeft w:val="640"/>
          <w:marRight w:val="0"/>
          <w:marTop w:val="0"/>
          <w:marBottom w:val="0"/>
          <w:divBdr>
            <w:top w:val="none" w:sz="0" w:space="0" w:color="auto"/>
            <w:left w:val="none" w:sz="0" w:space="0" w:color="auto"/>
            <w:bottom w:val="none" w:sz="0" w:space="0" w:color="auto"/>
            <w:right w:val="none" w:sz="0" w:space="0" w:color="auto"/>
          </w:divBdr>
        </w:div>
        <w:div w:id="98644407">
          <w:marLeft w:val="640"/>
          <w:marRight w:val="0"/>
          <w:marTop w:val="0"/>
          <w:marBottom w:val="0"/>
          <w:divBdr>
            <w:top w:val="none" w:sz="0" w:space="0" w:color="auto"/>
            <w:left w:val="none" w:sz="0" w:space="0" w:color="auto"/>
            <w:bottom w:val="none" w:sz="0" w:space="0" w:color="auto"/>
            <w:right w:val="none" w:sz="0" w:space="0" w:color="auto"/>
          </w:divBdr>
        </w:div>
        <w:div w:id="118455266">
          <w:marLeft w:val="640"/>
          <w:marRight w:val="0"/>
          <w:marTop w:val="0"/>
          <w:marBottom w:val="0"/>
          <w:divBdr>
            <w:top w:val="none" w:sz="0" w:space="0" w:color="auto"/>
            <w:left w:val="none" w:sz="0" w:space="0" w:color="auto"/>
            <w:bottom w:val="none" w:sz="0" w:space="0" w:color="auto"/>
            <w:right w:val="none" w:sz="0" w:space="0" w:color="auto"/>
          </w:divBdr>
        </w:div>
        <w:div w:id="127667713">
          <w:marLeft w:val="640"/>
          <w:marRight w:val="0"/>
          <w:marTop w:val="0"/>
          <w:marBottom w:val="0"/>
          <w:divBdr>
            <w:top w:val="none" w:sz="0" w:space="0" w:color="auto"/>
            <w:left w:val="none" w:sz="0" w:space="0" w:color="auto"/>
            <w:bottom w:val="none" w:sz="0" w:space="0" w:color="auto"/>
            <w:right w:val="none" w:sz="0" w:space="0" w:color="auto"/>
          </w:divBdr>
        </w:div>
        <w:div w:id="147788974">
          <w:marLeft w:val="640"/>
          <w:marRight w:val="0"/>
          <w:marTop w:val="0"/>
          <w:marBottom w:val="0"/>
          <w:divBdr>
            <w:top w:val="none" w:sz="0" w:space="0" w:color="auto"/>
            <w:left w:val="none" w:sz="0" w:space="0" w:color="auto"/>
            <w:bottom w:val="none" w:sz="0" w:space="0" w:color="auto"/>
            <w:right w:val="none" w:sz="0" w:space="0" w:color="auto"/>
          </w:divBdr>
        </w:div>
        <w:div w:id="162475358">
          <w:marLeft w:val="640"/>
          <w:marRight w:val="0"/>
          <w:marTop w:val="0"/>
          <w:marBottom w:val="0"/>
          <w:divBdr>
            <w:top w:val="none" w:sz="0" w:space="0" w:color="auto"/>
            <w:left w:val="none" w:sz="0" w:space="0" w:color="auto"/>
            <w:bottom w:val="none" w:sz="0" w:space="0" w:color="auto"/>
            <w:right w:val="none" w:sz="0" w:space="0" w:color="auto"/>
          </w:divBdr>
        </w:div>
        <w:div w:id="168640245">
          <w:marLeft w:val="640"/>
          <w:marRight w:val="0"/>
          <w:marTop w:val="0"/>
          <w:marBottom w:val="0"/>
          <w:divBdr>
            <w:top w:val="none" w:sz="0" w:space="0" w:color="auto"/>
            <w:left w:val="none" w:sz="0" w:space="0" w:color="auto"/>
            <w:bottom w:val="none" w:sz="0" w:space="0" w:color="auto"/>
            <w:right w:val="none" w:sz="0" w:space="0" w:color="auto"/>
          </w:divBdr>
        </w:div>
        <w:div w:id="169610833">
          <w:marLeft w:val="640"/>
          <w:marRight w:val="0"/>
          <w:marTop w:val="0"/>
          <w:marBottom w:val="0"/>
          <w:divBdr>
            <w:top w:val="none" w:sz="0" w:space="0" w:color="auto"/>
            <w:left w:val="none" w:sz="0" w:space="0" w:color="auto"/>
            <w:bottom w:val="none" w:sz="0" w:space="0" w:color="auto"/>
            <w:right w:val="none" w:sz="0" w:space="0" w:color="auto"/>
          </w:divBdr>
        </w:div>
        <w:div w:id="180508791">
          <w:marLeft w:val="640"/>
          <w:marRight w:val="0"/>
          <w:marTop w:val="0"/>
          <w:marBottom w:val="0"/>
          <w:divBdr>
            <w:top w:val="none" w:sz="0" w:space="0" w:color="auto"/>
            <w:left w:val="none" w:sz="0" w:space="0" w:color="auto"/>
            <w:bottom w:val="none" w:sz="0" w:space="0" w:color="auto"/>
            <w:right w:val="none" w:sz="0" w:space="0" w:color="auto"/>
          </w:divBdr>
        </w:div>
        <w:div w:id="205530799">
          <w:marLeft w:val="640"/>
          <w:marRight w:val="0"/>
          <w:marTop w:val="0"/>
          <w:marBottom w:val="0"/>
          <w:divBdr>
            <w:top w:val="none" w:sz="0" w:space="0" w:color="auto"/>
            <w:left w:val="none" w:sz="0" w:space="0" w:color="auto"/>
            <w:bottom w:val="none" w:sz="0" w:space="0" w:color="auto"/>
            <w:right w:val="none" w:sz="0" w:space="0" w:color="auto"/>
          </w:divBdr>
        </w:div>
        <w:div w:id="216018467">
          <w:marLeft w:val="640"/>
          <w:marRight w:val="0"/>
          <w:marTop w:val="0"/>
          <w:marBottom w:val="0"/>
          <w:divBdr>
            <w:top w:val="none" w:sz="0" w:space="0" w:color="auto"/>
            <w:left w:val="none" w:sz="0" w:space="0" w:color="auto"/>
            <w:bottom w:val="none" w:sz="0" w:space="0" w:color="auto"/>
            <w:right w:val="none" w:sz="0" w:space="0" w:color="auto"/>
          </w:divBdr>
        </w:div>
        <w:div w:id="218322777">
          <w:marLeft w:val="640"/>
          <w:marRight w:val="0"/>
          <w:marTop w:val="0"/>
          <w:marBottom w:val="0"/>
          <w:divBdr>
            <w:top w:val="none" w:sz="0" w:space="0" w:color="auto"/>
            <w:left w:val="none" w:sz="0" w:space="0" w:color="auto"/>
            <w:bottom w:val="none" w:sz="0" w:space="0" w:color="auto"/>
            <w:right w:val="none" w:sz="0" w:space="0" w:color="auto"/>
          </w:divBdr>
        </w:div>
        <w:div w:id="229195267">
          <w:marLeft w:val="640"/>
          <w:marRight w:val="0"/>
          <w:marTop w:val="0"/>
          <w:marBottom w:val="0"/>
          <w:divBdr>
            <w:top w:val="none" w:sz="0" w:space="0" w:color="auto"/>
            <w:left w:val="none" w:sz="0" w:space="0" w:color="auto"/>
            <w:bottom w:val="none" w:sz="0" w:space="0" w:color="auto"/>
            <w:right w:val="none" w:sz="0" w:space="0" w:color="auto"/>
          </w:divBdr>
        </w:div>
        <w:div w:id="230117535">
          <w:marLeft w:val="640"/>
          <w:marRight w:val="0"/>
          <w:marTop w:val="0"/>
          <w:marBottom w:val="0"/>
          <w:divBdr>
            <w:top w:val="none" w:sz="0" w:space="0" w:color="auto"/>
            <w:left w:val="none" w:sz="0" w:space="0" w:color="auto"/>
            <w:bottom w:val="none" w:sz="0" w:space="0" w:color="auto"/>
            <w:right w:val="none" w:sz="0" w:space="0" w:color="auto"/>
          </w:divBdr>
        </w:div>
        <w:div w:id="233050128">
          <w:marLeft w:val="640"/>
          <w:marRight w:val="0"/>
          <w:marTop w:val="0"/>
          <w:marBottom w:val="0"/>
          <w:divBdr>
            <w:top w:val="none" w:sz="0" w:space="0" w:color="auto"/>
            <w:left w:val="none" w:sz="0" w:space="0" w:color="auto"/>
            <w:bottom w:val="none" w:sz="0" w:space="0" w:color="auto"/>
            <w:right w:val="none" w:sz="0" w:space="0" w:color="auto"/>
          </w:divBdr>
        </w:div>
        <w:div w:id="243229394">
          <w:marLeft w:val="640"/>
          <w:marRight w:val="0"/>
          <w:marTop w:val="0"/>
          <w:marBottom w:val="0"/>
          <w:divBdr>
            <w:top w:val="none" w:sz="0" w:space="0" w:color="auto"/>
            <w:left w:val="none" w:sz="0" w:space="0" w:color="auto"/>
            <w:bottom w:val="none" w:sz="0" w:space="0" w:color="auto"/>
            <w:right w:val="none" w:sz="0" w:space="0" w:color="auto"/>
          </w:divBdr>
        </w:div>
        <w:div w:id="258101143">
          <w:marLeft w:val="640"/>
          <w:marRight w:val="0"/>
          <w:marTop w:val="0"/>
          <w:marBottom w:val="0"/>
          <w:divBdr>
            <w:top w:val="none" w:sz="0" w:space="0" w:color="auto"/>
            <w:left w:val="none" w:sz="0" w:space="0" w:color="auto"/>
            <w:bottom w:val="none" w:sz="0" w:space="0" w:color="auto"/>
            <w:right w:val="none" w:sz="0" w:space="0" w:color="auto"/>
          </w:divBdr>
        </w:div>
        <w:div w:id="268663042">
          <w:marLeft w:val="640"/>
          <w:marRight w:val="0"/>
          <w:marTop w:val="0"/>
          <w:marBottom w:val="0"/>
          <w:divBdr>
            <w:top w:val="none" w:sz="0" w:space="0" w:color="auto"/>
            <w:left w:val="none" w:sz="0" w:space="0" w:color="auto"/>
            <w:bottom w:val="none" w:sz="0" w:space="0" w:color="auto"/>
            <w:right w:val="none" w:sz="0" w:space="0" w:color="auto"/>
          </w:divBdr>
        </w:div>
        <w:div w:id="284236355">
          <w:marLeft w:val="640"/>
          <w:marRight w:val="0"/>
          <w:marTop w:val="0"/>
          <w:marBottom w:val="0"/>
          <w:divBdr>
            <w:top w:val="none" w:sz="0" w:space="0" w:color="auto"/>
            <w:left w:val="none" w:sz="0" w:space="0" w:color="auto"/>
            <w:bottom w:val="none" w:sz="0" w:space="0" w:color="auto"/>
            <w:right w:val="none" w:sz="0" w:space="0" w:color="auto"/>
          </w:divBdr>
        </w:div>
        <w:div w:id="293096572">
          <w:marLeft w:val="640"/>
          <w:marRight w:val="0"/>
          <w:marTop w:val="0"/>
          <w:marBottom w:val="0"/>
          <w:divBdr>
            <w:top w:val="none" w:sz="0" w:space="0" w:color="auto"/>
            <w:left w:val="none" w:sz="0" w:space="0" w:color="auto"/>
            <w:bottom w:val="none" w:sz="0" w:space="0" w:color="auto"/>
            <w:right w:val="none" w:sz="0" w:space="0" w:color="auto"/>
          </w:divBdr>
        </w:div>
        <w:div w:id="294482939">
          <w:marLeft w:val="640"/>
          <w:marRight w:val="0"/>
          <w:marTop w:val="0"/>
          <w:marBottom w:val="0"/>
          <w:divBdr>
            <w:top w:val="none" w:sz="0" w:space="0" w:color="auto"/>
            <w:left w:val="none" w:sz="0" w:space="0" w:color="auto"/>
            <w:bottom w:val="none" w:sz="0" w:space="0" w:color="auto"/>
            <w:right w:val="none" w:sz="0" w:space="0" w:color="auto"/>
          </w:divBdr>
        </w:div>
        <w:div w:id="300114034">
          <w:marLeft w:val="640"/>
          <w:marRight w:val="0"/>
          <w:marTop w:val="0"/>
          <w:marBottom w:val="0"/>
          <w:divBdr>
            <w:top w:val="none" w:sz="0" w:space="0" w:color="auto"/>
            <w:left w:val="none" w:sz="0" w:space="0" w:color="auto"/>
            <w:bottom w:val="none" w:sz="0" w:space="0" w:color="auto"/>
            <w:right w:val="none" w:sz="0" w:space="0" w:color="auto"/>
          </w:divBdr>
        </w:div>
        <w:div w:id="306782861">
          <w:marLeft w:val="640"/>
          <w:marRight w:val="0"/>
          <w:marTop w:val="0"/>
          <w:marBottom w:val="0"/>
          <w:divBdr>
            <w:top w:val="none" w:sz="0" w:space="0" w:color="auto"/>
            <w:left w:val="none" w:sz="0" w:space="0" w:color="auto"/>
            <w:bottom w:val="none" w:sz="0" w:space="0" w:color="auto"/>
            <w:right w:val="none" w:sz="0" w:space="0" w:color="auto"/>
          </w:divBdr>
        </w:div>
        <w:div w:id="308677106">
          <w:marLeft w:val="640"/>
          <w:marRight w:val="0"/>
          <w:marTop w:val="0"/>
          <w:marBottom w:val="0"/>
          <w:divBdr>
            <w:top w:val="none" w:sz="0" w:space="0" w:color="auto"/>
            <w:left w:val="none" w:sz="0" w:space="0" w:color="auto"/>
            <w:bottom w:val="none" w:sz="0" w:space="0" w:color="auto"/>
            <w:right w:val="none" w:sz="0" w:space="0" w:color="auto"/>
          </w:divBdr>
        </w:div>
        <w:div w:id="314725723">
          <w:marLeft w:val="640"/>
          <w:marRight w:val="0"/>
          <w:marTop w:val="0"/>
          <w:marBottom w:val="0"/>
          <w:divBdr>
            <w:top w:val="none" w:sz="0" w:space="0" w:color="auto"/>
            <w:left w:val="none" w:sz="0" w:space="0" w:color="auto"/>
            <w:bottom w:val="none" w:sz="0" w:space="0" w:color="auto"/>
            <w:right w:val="none" w:sz="0" w:space="0" w:color="auto"/>
          </w:divBdr>
        </w:div>
        <w:div w:id="327950942">
          <w:marLeft w:val="640"/>
          <w:marRight w:val="0"/>
          <w:marTop w:val="0"/>
          <w:marBottom w:val="0"/>
          <w:divBdr>
            <w:top w:val="none" w:sz="0" w:space="0" w:color="auto"/>
            <w:left w:val="none" w:sz="0" w:space="0" w:color="auto"/>
            <w:bottom w:val="none" w:sz="0" w:space="0" w:color="auto"/>
            <w:right w:val="none" w:sz="0" w:space="0" w:color="auto"/>
          </w:divBdr>
        </w:div>
        <w:div w:id="349912712">
          <w:marLeft w:val="640"/>
          <w:marRight w:val="0"/>
          <w:marTop w:val="0"/>
          <w:marBottom w:val="0"/>
          <w:divBdr>
            <w:top w:val="none" w:sz="0" w:space="0" w:color="auto"/>
            <w:left w:val="none" w:sz="0" w:space="0" w:color="auto"/>
            <w:bottom w:val="none" w:sz="0" w:space="0" w:color="auto"/>
            <w:right w:val="none" w:sz="0" w:space="0" w:color="auto"/>
          </w:divBdr>
        </w:div>
        <w:div w:id="363671450">
          <w:marLeft w:val="640"/>
          <w:marRight w:val="0"/>
          <w:marTop w:val="0"/>
          <w:marBottom w:val="0"/>
          <w:divBdr>
            <w:top w:val="none" w:sz="0" w:space="0" w:color="auto"/>
            <w:left w:val="none" w:sz="0" w:space="0" w:color="auto"/>
            <w:bottom w:val="none" w:sz="0" w:space="0" w:color="auto"/>
            <w:right w:val="none" w:sz="0" w:space="0" w:color="auto"/>
          </w:divBdr>
        </w:div>
        <w:div w:id="367024753">
          <w:marLeft w:val="640"/>
          <w:marRight w:val="0"/>
          <w:marTop w:val="0"/>
          <w:marBottom w:val="0"/>
          <w:divBdr>
            <w:top w:val="none" w:sz="0" w:space="0" w:color="auto"/>
            <w:left w:val="none" w:sz="0" w:space="0" w:color="auto"/>
            <w:bottom w:val="none" w:sz="0" w:space="0" w:color="auto"/>
            <w:right w:val="none" w:sz="0" w:space="0" w:color="auto"/>
          </w:divBdr>
        </w:div>
        <w:div w:id="369114500">
          <w:marLeft w:val="640"/>
          <w:marRight w:val="0"/>
          <w:marTop w:val="0"/>
          <w:marBottom w:val="0"/>
          <w:divBdr>
            <w:top w:val="none" w:sz="0" w:space="0" w:color="auto"/>
            <w:left w:val="none" w:sz="0" w:space="0" w:color="auto"/>
            <w:bottom w:val="none" w:sz="0" w:space="0" w:color="auto"/>
            <w:right w:val="none" w:sz="0" w:space="0" w:color="auto"/>
          </w:divBdr>
        </w:div>
        <w:div w:id="370302381">
          <w:marLeft w:val="640"/>
          <w:marRight w:val="0"/>
          <w:marTop w:val="0"/>
          <w:marBottom w:val="0"/>
          <w:divBdr>
            <w:top w:val="none" w:sz="0" w:space="0" w:color="auto"/>
            <w:left w:val="none" w:sz="0" w:space="0" w:color="auto"/>
            <w:bottom w:val="none" w:sz="0" w:space="0" w:color="auto"/>
            <w:right w:val="none" w:sz="0" w:space="0" w:color="auto"/>
          </w:divBdr>
        </w:div>
        <w:div w:id="373308438">
          <w:marLeft w:val="640"/>
          <w:marRight w:val="0"/>
          <w:marTop w:val="0"/>
          <w:marBottom w:val="0"/>
          <w:divBdr>
            <w:top w:val="none" w:sz="0" w:space="0" w:color="auto"/>
            <w:left w:val="none" w:sz="0" w:space="0" w:color="auto"/>
            <w:bottom w:val="none" w:sz="0" w:space="0" w:color="auto"/>
            <w:right w:val="none" w:sz="0" w:space="0" w:color="auto"/>
          </w:divBdr>
        </w:div>
        <w:div w:id="384984387">
          <w:marLeft w:val="640"/>
          <w:marRight w:val="0"/>
          <w:marTop w:val="0"/>
          <w:marBottom w:val="0"/>
          <w:divBdr>
            <w:top w:val="none" w:sz="0" w:space="0" w:color="auto"/>
            <w:left w:val="none" w:sz="0" w:space="0" w:color="auto"/>
            <w:bottom w:val="none" w:sz="0" w:space="0" w:color="auto"/>
            <w:right w:val="none" w:sz="0" w:space="0" w:color="auto"/>
          </w:divBdr>
        </w:div>
        <w:div w:id="393702252">
          <w:marLeft w:val="640"/>
          <w:marRight w:val="0"/>
          <w:marTop w:val="0"/>
          <w:marBottom w:val="0"/>
          <w:divBdr>
            <w:top w:val="none" w:sz="0" w:space="0" w:color="auto"/>
            <w:left w:val="none" w:sz="0" w:space="0" w:color="auto"/>
            <w:bottom w:val="none" w:sz="0" w:space="0" w:color="auto"/>
            <w:right w:val="none" w:sz="0" w:space="0" w:color="auto"/>
          </w:divBdr>
        </w:div>
        <w:div w:id="403993332">
          <w:marLeft w:val="640"/>
          <w:marRight w:val="0"/>
          <w:marTop w:val="0"/>
          <w:marBottom w:val="0"/>
          <w:divBdr>
            <w:top w:val="none" w:sz="0" w:space="0" w:color="auto"/>
            <w:left w:val="none" w:sz="0" w:space="0" w:color="auto"/>
            <w:bottom w:val="none" w:sz="0" w:space="0" w:color="auto"/>
            <w:right w:val="none" w:sz="0" w:space="0" w:color="auto"/>
          </w:divBdr>
        </w:div>
        <w:div w:id="406850063">
          <w:marLeft w:val="640"/>
          <w:marRight w:val="0"/>
          <w:marTop w:val="0"/>
          <w:marBottom w:val="0"/>
          <w:divBdr>
            <w:top w:val="none" w:sz="0" w:space="0" w:color="auto"/>
            <w:left w:val="none" w:sz="0" w:space="0" w:color="auto"/>
            <w:bottom w:val="none" w:sz="0" w:space="0" w:color="auto"/>
            <w:right w:val="none" w:sz="0" w:space="0" w:color="auto"/>
          </w:divBdr>
        </w:div>
        <w:div w:id="421024311">
          <w:marLeft w:val="640"/>
          <w:marRight w:val="0"/>
          <w:marTop w:val="0"/>
          <w:marBottom w:val="0"/>
          <w:divBdr>
            <w:top w:val="none" w:sz="0" w:space="0" w:color="auto"/>
            <w:left w:val="none" w:sz="0" w:space="0" w:color="auto"/>
            <w:bottom w:val="none" w:sz="0" w:space="0" w:color="auto"/>
            <w:right w:val="none" w:sz="0" w:space="0" w:color="auto"/>
          </w:divBdr>
        </w:div>
        <w:div w:id="430470804">
          <w:marLeft w:val="640"/>
          <w:marRight w:val="0"/>
          <w:marTop w:val="0"/>
          <w:marBottom w:val="0"/>
          <w:divBdr>
            <w:top w:val="none" w:sz="0" w:space="0" w:color="auto"/>
            <w:left w:val="none" w:sz="0" w:space="0" w:color="auto"/>
            <w:bottom w:val="none" w:sz="0" w:space="0" w:color="auto"/>
            <w:right w:val="none" w:sz="0" w:space="0" w:color="auto"/>
          </w:divBdr>
        </w:div>
        <w:div w:id="434449476">
          <w:marLeft w:val="640"/>
          <w:marRight w:val="0"/>
          <w:marTop w:val="0"/>
          <w:marBottom w:val="0"/>
          <w:divBdr>
            <w:top w:val="none" w:sz="0" w:space="0" w:color="auto"/>
            <w:left w:val="none" w:sz="0" w:space="0" w:color="auto"/>
            <w:bottom w:val="none" w:sz="0" w:space="0" w:color="auto"/>
            <w:right w:val="none" w:sz="0" w:space="0" w:color="auto"/>
          </w:divBdr>
        </w:div>
        <w:div w:id="454718033">
          <w:marLeft w:val="640"/>
          <w:marRight w:val="0"/>
          <w:marTop w:val="0"/>
          <w:marBottom w:val="0"/>
          <w:divBdr>
            <w:top w:val="none" w:sz="0" w:space="0" w:color="auto"/>
            <w:left w:val="none" w:sz="0" w:space="0" w:color="auto"/>
            <w:bottom w:val="none" w:sz="0" w:space="0" w:color="auto"/>
            <w:right w:val="none" w:sz="0" w:space="0" w:color="auto"/>
          </w:divBdr>
        </w:div>
        <w:div w:id="470908146">
          <w:marLeft w:val="640"/>
          <w:marRight w:val="0"/>
          <w:marTop w:val="0"/>
          <w:marBottom w:val="0"/>
          <w:divBdr>
            <w:top w:val="none" w:sz="0" w:space="0" w:color="auto"/>
            <w:left w:val="none" w:sz="0" w:space="0" w:color="auto"/>
            <w:bottom w:val="none" w:sz="0" w:space="0" w:color="auto"/>
            <w:right w:val="none" w:sz="0" w:space="0" w:color="auto"/>
          </w:divBdr>
        </w:div>
        <w:div w:id="496699323">
          <w:marLeft w:val="640"/>
          <w:marRight w:val="0"/>
          <w:marTop w:val="0"/>
          <w:marBottom w:val="0"/>
          <w:divBdr>
            <w:top w:val="none" w:sz="0" w:space="0" w:color="auto"/>
            <w:left w:val="none" w:sz="0" w:space="0" w:color="auto"/>
            <w:bottom w:val="none" w:sz="0" w:space="0" w:color="auto"/>
            <w:right w:val="none" w:sz="0" w:space="0" w:color="auto"/>
          </w:divBdr>
        </w:div>
        <w:div w:id="496965357">
          <w:marLeft w:val="640"/>
          <w:marRight w:val="0"/>
          <w:marTop w:val="0"/>
          <w:marBottom w:val="0"/>
          <w:divBdr>
            <w:top w:val="none" w:sz="0" w:space="0" w:color="auto"/>
            <w:left w:val="none" w:sz="0" w:space="0" w:color="auto"/>
            <w:bottom w:val="none" w:sz="0" w:space="0" w:color="auto"/>
            <w:right w:val="none" w:sz="0" w:space="0" w:color="auto"/>
          </w:divBdr>
        </w:div>
        <w:div w:id="507525559">
          <w:marLeft w:val="640"/>
          <w:marRight w:val="0"/>
          <w:marTop w:val="0"/>
          <w:marBottom w:val="0"/>
          <w:divBdr>
            <w:top w:val="none" w:sz="0" w:space="0" w:color="auto"/>
            <w:left w:val="none" w:sz="0" w:space="0" w:color="auto"/>
            <w:bottom w:val="none" w:sz="0" w:space="0" w:color="auto"/>
            <w:right w:val="none" w:sz="0" w:space="0" w:color="auto"/>
          </w:divBdr>
        </w:div>
        <w:div w:id="520045545">
          <w:marLeft w:val="640"/>
          <w:marRight w:val="0"/>
          <w:marTop w:val="0"/>
          <w:marBottom w:val="0"/>
          <w:divBdr>
            <w:top w:val="none" w:sz="0" w:space="0" w:color="auto"/>
            <w:left w:val="none" w:sz="0" w:space="0" w:color="auto"/>
            <w:bottom w:val="none" w:sz="0" w:space="0" w:color="auto"/>
            <w:right w:val="none" w:sz="0" w:space="0" w:color="auto"/>
          </w:divBdr>
        </w:div>
        <w:div w:id="532889107">
          <w:marLeft w:val="640"/>
          <w:marRight w:val="0"/>
          <w:marTop w:val="0"/>
          <w:marBottom w:val="0"/>
          <w:divBdr>
            <w:top w:val="none" w:sz="0" w:space="0" w:color="auto"/>
            <w:left w:val="none" w:sz="0" w:space="0" w:color="auto"/>
            <w:bottom w:val="none" w:sz="0" w:space="0" w:color="auto"/>
            <w:right w:val="none" w:sz="0" w:space="0" w:color="auto"/>
          </w:divBdr>
        </w:div>
        <w:div w:id="545335696">
          <w:marLeft w:val="640"/>
          <w:marRight w:val="0"/>
          <w:marTop w:val="0"/>
          <w:marBottom w:val="0"/>
          <w:divBdr>
            <w:top w:val="none" w:sz="0" w:space="0" w:color="auto"/>
            <w:left w:val="none" w:sz="0" w:space="0" w:color="auto"/>
            <w:bottom w:val="none" w:sz="0" w:space="0" w:color="auto"/>
            <w:right w:val="none" w:sz="0" w:space="0" w:color="auto"/>
          </w:divBdr>
        </w:div>
        <w:div w:id="549346352">
          <w:marLeft w:val="640"/>
          <w:marRight w:val="0"/>
          <w:marTop w:val="0"/>
          <w:marBottom w:val="0"/>
          <w:divBdr>
            <w:top w:val="none" w:sz="0" w:space="0" w:color="auto"/>
            <w:left w:val="none" w:sz="0" w:space="0" w:color="auto"/>
            <w:bottom w:val="none" w:sz="0" w:space="0" w:color="auto"/>
            <w:right w:val="none" w:sz="0" w:space="0" w:color="auto"/>
          </w:divBdr>
        </w:div>
        <w:div w:id="551119721">
          <w:marLeft w:val="640"/>
          <w:marRight w:val="0"/>
          <w:marTop w:val="0"/>
          <w:marBottom w:val="0"/>
          <w:divBdr>
            <w:top w:val="none" w:sz="0" w:space="0" w:color="auto"/>
            <w:left w:val="none" w:sz="0" w:space="0" w:color="auto"/>
            <w:bottom w:val="none" w:sz="0" w:space="0" w:color="auto"/>
            <w:right w:val="none" w:sz="0" w:space="0" w:color="auto"/>
          </w:divBdr>
        </w:div>
        <w:div w:id="568001110">
          <w:marLeft w:val="640"/>
          <w:marRight w:val="0"/>
          <w:marTop w:val="0"/>
          <w:marBottom w:val="0"/>
          <w:divBdr>
            <w:top w:val="none" w:sz="0" w:space="0" w:color="auto"/>
            <w:left w:val="none" w:sz="0" w:space="0" w:color="auto"/>
            <w:bottom w:val="none" w:sz="0" w:space="0" w:color="auto"/>
            <w:right w:val="none" w:sz="0" w:space="0" w:color="auto"/>
          </w:divBdr>
        </w:div>
        <w:div w:id="568341844">
          <w:marLeft w:val="640"/>
          <w:marRight w:val="0"/>
          <w:marTop w:val="0"/>
          <w:marBottom w:val="0"/>
          <w:divBdr>
            <w:top w:val="none" w:sz="0" w:space="0" w:color="auto"/>
            <w:left w:val="none" w:sz="0" w:space="0" w:color="auto"/>
            <w:bottom w:val="none" w:sz="0" w:space="0" w:color="auto"/>
            <w:right w:val="none" w:sz="0" w:space="0" w:color="auto"/>
          </w:divBdr>
        </w:div>
        <w:div w:id="571934568">
          <w:marLeft w:val="640"/>
          <w:marRight w:val="0"/>
          <w:marTop w:val="0"/>
          <w:marBottom w:val="0"/>
          <w:divBdr>
            <w:top w:val="none" w:sz="0" w:space="0" w:color="auto"/>
            <w:left w:val="none" w:sz="0" w:space="0" w:color="auto"/>
            <w:bottom w:val="none" w:sz="0" w:space="0" w:color="auto"/>
            <w:right w:val="none" w:sz="0" w:space="0" w:color="auto"/>
          </w:divBdr>
        </w:div>
        <w:div w:id="578439138">
          <w:marLeft w:val="640"/>
          <w:marRight w:val="0"/>
          <w:marTop w:val="0"/>
          <w:marBottom w:val="0"/>
          <w:divBdr>
            <w:top w:val="none" w:sz="0" w:space="0" w:color="auto"/>
            <w:left w:val="none" w:sz="0" w:space="0" w:color="auto"/>
            <w:bottom w:val="none" w:sz="0" w:space="0" w:color="auto"/>
            <w:right w:val="none" w:sz="0" w:space="0" w:color="auto"/>
          </w:divBdr>
        </w:div>
        <w:div w:id="587277663">
          <w:marLeft w:val="640"/>
          <w:marRight w:val="0"/>
          <w:marTop w:val="0"/>
          <w:marBottom w:val="0"/>
          <w:divBdr>
            <w:top w:val="none" w:sz="0" w:space="0" w:color="auto"/>
            <w:left w:val="none" w:sz="0" w:space="0" w:color="auto"/>
            <w:bottom w:val="none" w:sz="0" w:space="0" w:color="auto"/>
            <w:right w:val="none" w:sz="0" w:space="0" w:color="auto"/>
          </w:divBdr>
        </w:div>
        <w:div w:id="636033405">
          <w:marLeft w:val="640"/>
          <w:marRight w:val="0"/>
          <w:marTop w:val="0"/>
          <w:marBottom w:val="0"/>
          <w:divBdr>
            <w:top w:val="none" w:sz="0" w:space="0" w:color="auto"/>
            <w:left w:val="none" w:sz="0" w:space="0" w:color="auto"/>
            <w:bottom w:val="none" w:sz="0" w:space="0" w:color="auto"/>
            <w:right w:val="none" w:sz="0" w:space="0" w:color="auto"/>
          </w:divBdr>
        </w:div>
        <w:div w:id="669522122">
          <w:marLeft w:val="640"/>
          <w:marRight w:val="0"/>
          <w:marTop w:val="0"/>
          <w:marBottom w:val="0"/>
          <w:divBdr>
            <w:top w:val="none" w:sz="0" w:space="0" w:color="auto"/>
            <w:left w:val="none" w:sz="0" w:space="0" w:color="auto"/>
            <w:bottom w:val="none" w:sz="0" w:space="0" w:color="auto"/>
            <w:right w:val="none" w:sz="0" w:space="0" w:color="auto"/>
          </w:divBdr>
        </w:div>
        <w:div w:id="672143628">
          <w:marLeft w:val="640"/>
          <w:marRight w:val="0"/>
          <w:marTop w:val="0"/>
          <w:marBottom w:val="0"/>
          <w:divBdr>
            <w:top w:val="none" w:sz="0" w:space="0" w:color="auto"/>
            <w:left w:val="none" w:sz="0" w:space="0" w:color="auto"/>
            <w:bottom w:val="none" w:sz="0" w:space="0" w:color="auto"/>
            <w:right w:val="none" w:sz="0" w:space="0" w:color="auto"/>
          </w:divBdr>
        </w:div>
        <w:div w:id="693698759">
          <w:marLeft w:val="640"/>
          <w:marRight w:val="0"/>
          <w:marTop w:val="0"/>
          <w:marBottom w:val="0"/>
          <w:divBdr>
            <w:top w:val="none" w:sz="0" w:space="0" w:color="auto"/>
            <w:left w:val="none" w:sz="0" w:space="0" w:color="auto"/>
            <w:bottom w:val="none" w:sz="0" w:space="0" w:color="auto"/>
            <w:right w:val="none" w:sz="0" w:space="0" w:color="auto"/>
          </w:divBdr>
        </w:div>
        <w:div w:id="710761580">
          <w:marLeft w:val="640"/>
          <w:marRight w:val="0"/>
          <w:marTop w:val="0"/>
          <w:marBottom w:val="0"/>
          <w:divBdr>
            <w:top w:val="none" w:sz="0" w:space="0" w:color="auto"/>
            <w:left w:val="none" w:sz="0" w:space="0" w:color="auto"/>
            <w:bottom w:val="none" w:sz="0" w:space="0" w:color="auto"/>
            <w:right w:val="none" w:sz="0" w:space="0" w:color="auto"/>
          </w:divBdr>
        </w:div>
        <w:div w:id="714235644">
          <w:marLeft w:val="640"/>
          <w:marRight w:val="0"/>
          <w:marTop w:val="0"/>
          <w:marBottom w:val="0"/>
          <w:divBdr>
            <w:top w:val="none" w:sz="0" w:space="0" w:color="auto"/>
            <w:left w:val="none" w:sz="0" w:space="0" w:color="auto"/>
            <w:bottom w:val="none" w:sz="0" w:space="0" w:color="auto"/>
            <w:right w:val="none" w:sz="0" w:space="0" w:color="auto"/>
          </w:divBdr>
        </w:div>
        <w:div w:id="759448478">
          <w:marLeft w:val="640"/>
          <w:marRight w:val="0"/>
          <w:marTop w:val="0"/>
          <w:marBottom w:val="0"/>
          <w:divBdr>
            <w:top w:val="none" w:sz="0" w:space="0" w:color="auto"/>
            <w:left w:val="none" w:sz="0" w:space="0" w:color="auto"/>
            <w:bottom w:val="none" w:sz="0" w:space="0" w:color="auto"/>
            <w:right w:val="none" w:sz="0" w:space="0" w:color="auto"/>
          </w:divBdr>
        </w:div>
        <w:div w:id="776604004">
          <w:marLeft w:val="640"/>
          <w:marRight w:val="0"/>
          <w:marTop w:val="0"/>
          <w:marBottom w:val="0"/>
          <w:divBdr>
            <w:top w:val="none" w:sz="0" w:space="0" w:color="auto"/>
            <w:left w:val="none" w:sz="0" w:space="0" w:color="auto"/>
            <w:bottom w:val="none" w:sz="0" w:space="0" w:color="auto"/>
            <w:right w:val="none" w:sz="0" w:space="0" w:color="auto"/>
          </w:divBdr>
        </w:div>
        <w:div w:id="782920449">
          <w:marLeft w:val="640"/>
          <w:marRight w:val="0"/>
          <w:marTop w:val="0"/>
          <w:marBottom w:val="0"/>
          <w:divBdr>
            <w:top w:val="none" w:sz="0" w:space="0" w:color="auto"/>
            <w:left w:val="none" w:sz="0" w:space="0" w:color="auto"/>
            <w:bottom w:val="none" w:sz="0" w:space="0" w:color="auto"/>
            <w:right w:val="none" w:sz="0" w:space="0" w:color="auto"/>
          </w:divBdr>
        </w:div>
        <w:div w:id="786781271">
          <w:marLeft w:val="640"/>
          <w:marRight w:val="0"/>
          <w:marTop w:val="0"/>
          <w:marBottom w:val="0"/>
          <w:divBdr>
            <w:top w:val="none" w:sz="0" w:space="0" w:color="auto"/>
            <w:left w:val="none" w:sz="0" w:space="0" w:color="auto"/>
            <w:bottom w:val="none" w:sz="0" w:space="0" w:color="auto"/>
            <w:right w:val="none" w:sz="0" w:space="0" w:color="auto"/>
          </w:divBdr>
        </w:div>
        <w:div w:id="792988218">
          <w:marLeft w:val="640"/>
          <w:marRight w:val="0"/>
          <w:marTop w:val="0"/>
          <w:marBottom w:val="0"/>
          <w:divBdr>
            <w:top w:val="none" w:sz="0" w:space="0" w:color="auto"/>
            <w:left w:val="none" w:sz="0" w:space="0" w:color="auto"/>
            <w:bottom w:val="none" w:sz="0" w:space="0" w:color="auto"/>
            <w:right w:val="none" w:sz="0" w:space="0" w:color="auto"/>
          </w:divBdr>
        </w:div>
        <w:div w:id="795566755">
          <w:marLeft w:val="640"/>
          <w:marRight w:val="0"/>
          <w:marTop w:val="0"/>
          <w:marBottom w:val="0"/>
          <w:divBdr>
            <w:top w:val="none" w:sz="0" w:space="0" w:color="auto"/>
            <w:left w:val="none" w:sz="0" w:space="0" w:color="auto"/>
            <w:bottom w:val="none" w:sz="0" w:space="0" w:color="auto"/>
            <w:right w:val="none" w:sz="0" w:space="0" w:color="auto"/>
          </w:divBdr>
        </w:div>
        <w:div w:id="810169971">
          <w:marLeft w:val="640"/>
          <w:marRight w:val="0"/>
          <w:marTop w:val="0"/>
          <w:marBottom w:val="0"/>
          <w:divBdr>
            <w:top w:val="none" w:sz="0" w:space="0" w:color="auto"/>
            <w:left w:val="none" w:sz="0" w:space="0" w:color="auto"/>
            <w:bottom w:val="none" w:sz="0" w:space="0" w:color="auto"/>
            <w:right w:val="none" w:sz="0" w:space="0" w:color="auto"/>
          </w:divBdr>
        </w:div>
        <w:div w:id="821120514">
          <w:marLeft w:val="640"/>
          <w:marRight w:val="0"/>
          <w:marTop w:val="0"/>
          <w:marBottom w:val="0"/>
          <w:divBdr>
            <w:top w:val="none" w:sz="0" w:space="0" w:color="auto"/>
            <w:left w:val="none" w:sz="0" w:space="0" w:color="auto"/>
            <w:bottom w:val="none" w:sz="0" w:space="0" w:color="auto"/>
            <w:right w:val="none" w:sz="0" w:space="0" w:color="auto"/>
          </w:divBdr>
        </w:div>
        <w:div w:id="826630717">
          <w:marLeft w:val="640"/>
          <w:marRight w:val="0"/>
          <w:marTop w:val="0"/>
          <w:marBottom w:val="0"/>
          <w:divBdr>
            <w:top w:val="none" w:sz="0" w:space="0" w:color="auto"/>
            <w:left w:val="none" w:sz="0" w:space="0" w:color="auto"/>
            <w:bottom w:val="none" w:sz="0" w:space="0" w:color="auto"/>
            <w:right w:val="none" w:sz="0" w:space="0" w:color="auto"/>
          </w:divBdr>
        </w:div>
        <w:div w:id="866066390">
          <w:marLeft w:val="640"/>
          <w:marRight w:val="0"/>
          <w:marTop w:val="0"/>
          <w:marBottom w:val="0"/>
          <w:divBdr>
            <w:top w:val="none" w:sz="0" w:space="0" w:color="auto"/>
            <w:left w:val="none" w:sz="0" w:space="0" w:color="auto"/>
            <w:bottom w:val="none" w:sz="0" w:space="0" w:color="auto"/>
            <w:right w:val="none" w:sz="0" w:space="0" w:color="auto"/>
          </w:divBdr>
        </w:div>
        <w:div w:id="867984355">
          <w:marLeft w:val="640"/>
          <w:marRight w:val="0"/>
          <w:marTop w:val="0"/>
          <w:marBottom w:val="0"/>
          <w:divBdr>
            <w:top w:val="none" w:sz="0" w:space="0" w:color="auto"/>
            <w:left w:val="none" w:sz="0" w:space="0" w:color="auto"/>
            <w:bottom w:val="none" w:sz="0" w:space="0" w:color="auto"/>
            <w:right w:val="none" w:sz="0" w:space="0" w:color="auto"/>
          </w:divBdr>
        </w:div>
        <w:div w:id="874774641">
          <w:marLeft w:val="640"/>
          <w:marRight w:val="0"/>
          <w:marTop w:val="0"/>
          <w:marBottom w:val="0"/>
          <w:divBdr>
            <w:top w:val="none" w:sz="0" w:space="0" w:color="auto"/>
            <w:left w:val="none" w:sz="0" w:space="0" w:color="auto"/>
            <w:bottom w:val="none" w:sz="0" w:space="0" w:color="auto"/>
            <w:right w:val="none" w:sz="0" w:space="0" w:color="auto"/>
          </w:divBdr>
        </w:div>
        <w:div w:id="878934597">
          <w:marLeft w:val="640"/>
          <w:marRight w:val="0"/>
          <w:marTop w:val="0"/>
          <w:marBottom w:val="0"/>
          <w:divBdr>
            <w:top w:val="none" w:sz="0" w:space="0" w:color="auto"/>
            <w:left w:val="none" w:sz="0" w:space="0" w:color="auto"/>
            <w:bottom w:val="none" w:sz="0" w:space="0" w:color="auto"/>
            <w:right w:val="none" w:sz="0" w:space="0" w:color="auto"/>
          </w:divBdr>
        </w:div>
        <w:div w:id="892693879">
          <w:marLeft w:val="640"/>
          <w:marRight w:val="0"/>
          <w:marTop w:val="0"/>
          <w:marBottom w:val="0"/>
          <w:divBdr>
            <w:top w:val="none" w:sz="0" w:space="0" w:color="auto"/>
            <w:left w:val="none" w:sz="0" w:space="0" w:color="auto"/>
            <w:bottom w:val="none" w:sz="0" w:space="0" w:color="auto"/>
            <w:right w:val="none" w:sz="0" w:space="0" w:color="auto"/>
          </w:divBdr>
        </w:div>
        <w:div w:id="897741078">
          <w:marLeft w:val="640"/>
          <w:marRight w:val="0"/>
          <w:marTop w:val="0"/>
          <w:marBottom w:val="0"/>
          <w:divBdr>
            <w:top w:val="none" w:sz="0" w:space="0" w:color="auto"/>
            <w:left w:val="none" w:sz="0" w:space="0" w:color="auto"/>
            <w:bottom w:val="none" w:sz="0" w:space="0" w:color="auto"/>
            <w:right w:val="none" w:sz="0" w:space="0" w:color="auto"/>
          </w:divBdr>
        </w:div>
        <w:div w:id="933586608">
          <w:marLeft w:val="640"/>
          <w:marRight w:val="0"/>
          <w:marTop w:val="0"/>
          <w:marBottom w:val="0"/>
          <w:divBdr>
            <w:top w:val="none" w:sz="0" w:space="0" w:color="auto"/>
            <w:left w:val="none" w:sz="0" w:space="0" w:color="auto"/>
            <w:bottom w:val="none" w:sz="0" w:space="0" w:color="auto"/>
            <w:right w:val="none" w:sz="0" w:space="0" w:color="auto"/>
          </w:divBdr>
        </w:div>
        <w:div w:id="935944262">
          <w:marLeft w:val="640"/>
          <w:marRight w:val="0"/>
          <w:marTop w:val="0"/>
          <w:marBottom w:val="0"/>
          <w:divBdr>
            <w:top w:val="none" w:sz="0" w:space="0" w:color="auto"/>
            <w:left w:val="none" w:sz="0" w:space="0" w:color="auto"/>
            <w:bottom w:val="none" w:sz="0" w:space="0" w:color="auto"/>
            <w:right w:val="none" w:sz="0" w:space="0" w:color="auto"/>
          </w:divBdr>
        </w:div>
        <w:div w:id="937178793">
          <w:marLeft w:val="640"/>
          <w:marRight w:val="0"/>
          <w:marTop w:val="0"/>
          <w:marBottom w:val="0"/>
          <w:divBdr>
            <w:top w:val="none" w:sz="0" w:space="0" w:color="auto"/>
            <w:left w:val="none" w:sz="0" w:space="0" w:color="auto"/>
            <w:bottom w:val="none" w:sz="0" w:space="0" w:color="auto"/>
            <w:right w:val="none" w:sz="0" w:space="0" w:color="auto"/>
          </w:divBdr>
        </w:div>
        <w:div w:id="968053886">
          <w:marLeft w:val="640"/>
          <w:marRight w:val="0"/>
          <w:marTop w:val="0"/>
          <w:marBottom w:val="0"/>
          <w:divBdr>
            <w:top w:val="none" w:sz="0" w:space="0" w:color="auto"/>
            <w:left w:val="none" w:sz="0" w:space="0" w:color="auto"/>
            <w:bottom w:val="none" w:sz="0" w:space="0" w:color="auto"/>
            <w:right w:val="none" w:sz="0" w:space="0" w:color="auto"/>
          </w:divBdr>
        </w:div>
        <w:div w:id="989754166">
          <w:marLeft w:val="640"/>
          <w:marRight w:val="0"/>
          <w:marTop w:val="0"/>
          <w:marBottom w:val="0"/>
          <w:divBdr>
            <w:top w:val="none" w:sz="0" w:space="0" w:color="auto"/>
            <w:left w:val="none" w:sz="0" w:space="0" w:color="auto"/>
            <w:bottom w:val="none" w:sz="0" w:space="0" w:color="auto"/>
            <w:right w:val="none" w:sz="0" w:space="0" w:color="auto"/>
          </w:divBdr>
        </w:div>
        <w:div w:id="993945940">
          <w:marLeft w:val="640"/>
          <w:marRight w:val="0"/>
          <w:marTop w:val="0"/>
          <w:marBottom w:val="0"/>
          <w:divBdr>
            <w:top w:val="none" w:sz="0" w:space="0" w:color="auto"/>
            <w:left w:val="none" w:sz="0" w:space="0" w:color="auto"/>
            <w:bottom w:val="none" w:sz="0" w:space="0" w:color="auto"/>
            <w:right w:val="none" w:sz="0" w:space="0" w:color="auto"/>
          </w:divBdr>
        </w:div>
        <w:div w:id="1017539402">
          <w:marLeft w:val="640"/>
          <w:marRight w:val="0"/>
          <w:marTop w:val="0"/>
          <w:marBottom w:val="0"/>
          <w:divBdr>
            <w:top w:val="none" w:sz="0" w:space="0" w:color="auto"/>
            <w:left w:val="none" w:sz="0" w:space="0" w:color="auto"/>
            <w:bottom w:val="none" w:sz="0" w:space="0" w:color="auto"/>
            <w:right w:val="none" w:sz="0" w:space="0" w:color="auto"/>
          </w:divBdr>
        </w:div>
        <w:div w:id="1029258070">
          <w:marLeft w:val="640"/>
          <w:marRight w:val="0"/>
          <w:marTop w:val="0"/>
          <w:marBottom w:val="0"/>
          <w:divBdr>
            <w:top w:val="none" w:sz="0" w:space="0" w:color="auto"/>
            <w:left w:val="none" w:sz="0" w:space="0" w:color="auto"/>
            <w:bottom w:val="none" w:sz="0" w:space="0" w:color="auto"/>
            <w:right w:val="none" w:sz="0" w:space="0" w:color="auto"/>
          </w:divBdr>
        </w:div>
        <w:div w:id="1039088033">
          <w:marLeft w:val="640"/>
          <w:marRight w:val="0"/>
          <w:marTop w:val="0"/>
          <w:marBottom w:val="0"/>
          <w:divBdr>
            <w:top w:val="none" w:sz="0" w:space="0" w:color="auto"/>
            <w:left w:val="none" w:sz="0" w:space="0" w:color="auto"/>
            <w:bottom w:val="none" w:sz="0" w:space="0" w:color="auto"/>
            <w:right w:val="none" w:sz="0" w:space="0" w:color="auto"/>
          </w:divBdr>
        </w:div>
        <w:div w:id="1041440308">
          <w:marLeft w:val="640"/>
          <w:marRight w:val="0"/>
          <w:marTop w:val="0"/>
          <w:marBottom w:val="0"/>
          <w:divBdr>
            <w:top w:val="none" w:sz="0" w:space="0" w:color="auto"/>
            <w:left w:val="none" w:sz="0" w:space="0" w:color="auto"/>
            <w:bottom w:val="none" w:sz="0" w:space="0" w:color="auto"/>
            <w:right w:val="none" w:sz="0" w:space="0" w:color="auto"/>
          </w:divBdr>
        </w:div>
        <w:div w:id="1041789046">
          <w:marLeft w:val="640"/>
          <w:marRight w:val="0"/>
          <w:marTop w:val="0"/>
          <w:marBottom w:val="0"/>
          <w:divBdr>
            <w:top w:val="none" w:sz="0" w:space="0" w:color="auto"/>
            <w:left w:val="none" w:sz="0" w:space="0" w:color="auto"/>
            <w:bottom w:val="none" w:sz="0" w:space="0" w:color="auto"/>
            <w:right w:val="none" w:sz="0" w:space="0" w:color="auto"/>
          </w:divBdr>
        </w:div>
        <w:div w:id="1071925707">
          <w:marLeft w:val="640"/>
          <w:marRight w:val="0"/>
          <w:marTop w:val="0"/>
          <w:marBottom w:val="0"/>
          <w:divBdr>
            <w:top w:val="none" w:sz="0" w:space="0" w:color="auto"/>
            <w:left w:val="none" w:sz="0" w:space="0" w:color="auto"/>
            <w:bottom w:val="none" w:sz="0" w:space="0" w:color="auto"/>
            <w:right w:val="none" w:sz="0" w:space="0" w:color="auto"/>
          </w:divBdr>
        </w:div>
        <w:div w:id="1076828990">
          <w:marLeft w:val="640"/>
          <w:marRight w:val="0"/>
          <w:marTop w:val="0"/>
          <w:marBottom w:val="0"/>
          <w:divBdr>
            <w:top w:val="none" w:sz="0" w:space="0" w:color="auto"/>
            <w:left w:val="none" w:sz="0" w:space="0" w:color="auto"/>
            <w:bottom w:val="none" w:sz="0" w:space="0" w:color="auto"/>
            <w:right w:val="none" w:sz="0" w:space="0" w:color="auto"/>
          </w:divBdr>
        </w:div>
        <w:div w:id="1084645980">
          <w:marLeft w:val="640"/>
          <w:marRight w:val="0"/>
          <w:marTop w:val="0"/>
          <w:marBottom w:val="0"/>
          <w:divBdr>
            <w:top w:val="none" w:sz="0" w:space="0" w:color="auto"/>
            <w:left w:val="none" w:sz="0" w:space="0" w:color="auto"/>
            <w:bottom w:val="none" w:sz="0" w:space="0" w:color="auto"/>
            <w:right w:val="none" w:sz="0" w:space="0" w:color="auto"/>
          </w:divBdr>
        </w:div>
        <w:div w:id="1104421559">
          <w:marLeft w:val="640"/>
          <w:marRight w:val="0"/>
          <w:marTop w:val="0"/>
          <w:marBottom w:val="0"/>
          <w:divBdr>
            <w:top w:val="none" w:sz="0" w:space="0" w:color="auto"/>
            <w:left w:val="none" w:sz="0" w:space="0" w:color="auto"/>
            <w:bottom w:val="none" w:sz="0" w:space="0" w:color="auto"/>
            <w:right w:val="none" w:sz="0" w:space="0" w:color="auto"/>
          </w:divBdr>
        </w:div>
        <w:div w:id="1124421036">
          <w:marLeft w:val="640"/>
          <w:marRight w:val="0"/>
          <w:marTop w:val="0"/>
          <w:marBottom w:val="0"/>
          <w:divBdr>
            <w:top w:val="none" w:sz="0" w:space="0" w:color="auto"/>
            <w:left w:val="none" w:sz="0" w:space="0" w:color="auto"/>
            <w:bottom w:val="none" w:sz="0" w:space="0" w:color="auto"/>
            <w:right w:val="none" w:sz="0" w:space="0" w:color="auto"/>
          </w:divBdr>
        </w:div>
        <w:div w:id="1133791407">
          <w:marLeft w:val="640"/>
          <w:marRight w:val="0"/>
          <w:marTop w:val="0"/>
          <w:marBottom w:val="0"/>
          <w:divBdr>
            <w:top w:val="none" w:sz="0" w:space="0" w:color="auto"/>
            <w:left w:val="none" w:sz="0" w:space="0" w:color="auto"/>
            <w:bottom w:val="none" w:sz="0" w:space="0" w:color="auto"/>
            <w:right w:val="none" w:sz="0" w:space="0" w:color="auto"/>
          </w:divBdr>
        </w:div>
        <w:div w:id="1150320601">
          <w:marLeft w:val="640"/>
          <w:marRight w:val="0"/>
          <w:marTop w:val="0"/>
          <w:marBottom w:val="0"/>
          <w:divBdr>
            <w:top w:val="none" w:sz="0" w:space="0" w:color="auto"/>
            <w:left w:val="none" w:sz="0" w:space="0" w:color="auto"/>
            <w:bottom w:val="none" w:sz="0" w:space="0" w:color="auto"/>
            <w:right w:val="none" w:sz="0" w:space="0" w:color="auto"/>
          </w:divBdr>
        </w:div>
        <w:div w:id="1160729946">
          <w:marLeft w:val="640"/>
          <w:marRight w:val="0"/>
          <w:marTop w:val="0"/>
          <w:marBottom w:val="0"/>
          <w:divBdr>
            <w:top w:val="none" w:sz="0" w:space="0" w:color="auto"/>
            <w:left w:val="none" w:sz="0" w:space="0" w:color="auto"/>
            <w:bottom w:val="none" w:sz="0" w:space="0" w:color="auto"/>
            <w:right w:val="none" w:sz="0" w:space="0" w:color="auto"/>
          </w:divBdr>
        </w:div>
        <w:div w:id="1171530962">
          <w:marLeft w:val="640"/>
          <w:marRight w:val="0"/>
          <w:marTop w:val="0"/>
          <w:marBottom w:val="0"/>
          <w:divBdr>
            <w:top w:val="none" w:sz="0" w:space="0" w:color="auto"/>
            <w:left w:val="none" w:sz="0" w:space="0" w:color="auto"/>
            <w:bottom w:val="none" w:sz="0" w:space="0" w:color="auto"/>
            <w:right w:val="none" w:sz="0" w:space="0" w:color="auto"/>
          </w:divBdr>
        </w:div>
        <w:div w:id="1184438975">
          <w:marLeft w:val="640"/>
          <w:marRight w:val="0"/>
          <w:marTop w:val="0"/>
          <w:marBottom w:val="0"/>
          <w:divBdr>
            <w:top w:val="none" w:sz="0" w:space="0" w:color="auto"/>
            <w:left w:val="none" w:sz="0" w:space="0" w:color="auto"/>
            <w:bottom w:val="none" w:sz="0" w:space="0" w:color="auto"/>
            <w:right w:val="none" w:sz="0" w:space="0" w:color="auto"/>
          </w:divBdr>
        </w:div>
        <w:div w:id="1189951277">
          <w:marLeft w:val="640"/>
          <w:marRight w:val="0"/>
          <w:marTop w:val="0"/>
          <w:marBottom w:val="0"/>
          <w:divBdr>
            <w:top w:val="none" w:sz="0" w:space="0" w:color="auto"/>
            <w:left w:val="none" w:sz="0" w:space="0" w:color="auto"/>
            <w:bottom w:val="none" w:sz="0" w:space="0" w:color="auto"/>
            <w:right w:val="none" w:sz="0" w:space="0" w:color="auto"/>
          </w:divBdr>
        </w:div>
        <w:div w:id="1204900384">
          <w:marLeft w:val="640"/>
          <w:marRight w:val="0"/>
          <w:marTop w:val="0"/>
          <w:marBottom w:val="0"/>
          <w:divBdr>
            <w:top w:val="none" w:sz="0" w:space="0" w:color="auto"/>
            <w:left w:val="none" w:sz="0" w:space="0" w:color="auto"/>
            <w:bottom w:val="none" w:sz="0" w:space="0" w:color="auto"/>
            <w:right w:val="none" w:sz="0" w:space="0" w:color="auto"/>
          </w:divBdr>
        </w:div>
        <w:div w:id="1228492978">
          <w:marLeft w:val="640"/>
          <w:marRight w:val="0"/>
          <w:marTop w:val="0"/>
          <w:marBottom w:val="0"/>
          <w:divBdr>
            <w:top w:val="none" w:sz="0" w:space="0" w:color="auto"/>
            <w:left w:val="none" w:sz="0" w:space="0" w:color="auto"/>
            <w:bottom w:val="none" w:sz="0" w:space="0" w:color="auto"/>
            <w:right w:val="none" w:sz="0" w:space="0" w:color="auto"/>
          </w:divBdr>
        </w:div>
        <w:div w:id="1232349024">
          <w:marLeft w:val="640"/>
          <w:marRight w:val="0"/>
          <w:marTop w:val="0"/>
          <w:marBottom w:val="0"/>
          <w:divBdr>
            <w:top w:val="none" w:sz="0" w:space="0" w:color="auto"/>
            <w:left w:val="none" w:sz="0" w:space="0" w:color="auto"/>
            <w:bottom w:val="none" w:sz="0" w:space="0" w:color="auto"/>
            <w:right w:val="none" w:sz="0" w:space="0" w:color="auto"/>
          </w:divBdr>
        </w:div>
        <w:div w:id="1263954910">
          <w:marLeft w:val="640"/>
          <w:marRight w:val="0"/>
          <w:marTop w:val="0"/>
          <w:marBottom w:val="0"/>
          <w:divBdr>
            <w:top w:val="none" w:sz="0" w:space="0" w:color="auto"/>
            <w:left w:val="none" w:sz="0" w:space="0" w:color="auto"/>
            <w:bottom w:val="none" w:sz="0" w:space="0" w:color="auto"/>
            <w:right w:val="none" w:sz="0" w:space="0" w:color="auto"/>
          </w:divBdr>
        </w:div>
        <w:div w:id="1273785342">
          <w:marLeft w:val="640"/>
          <w:marRight w:val="0"/>
          <w:marTop w:val="0"/>
          <w:marBottom w:val="0"/>
          <w:divBdr>
            <w:top w:val="none" w:sz="0" w:space="0" w:color="auto"/>
            <w:left w:val="none" w:sz="0" w:space="0" w:color="auto"/>
            <w:bottom w:val="none" w:sz="0" w:space="0" w:color="auto"/>
            <w:right w:val="none" w:sz="0" w:space="0" w:color="auto"/>
          </w:divBdr>
        </w:div>
        <w:div w:id="1285190889">
          <w:marLeft w:val="640"/>
          <w:marRight w:val="0"/>
          <w:marTop w:val="0"/>
          <w:marBottom w:val="0"/>
          <w:divBdr>
            <w:top w:val="none" w:sz="0" w:space="0" w:color="auto"/>
            <w:left w:val="none" w:sz="0" w:space="0" w:color="auto"/>
            <w:bottom w:val="none" w:sz="0" w:space="0" w:color="auto"/>
            <w:right w:val="none" w:sz="0" w:space="0" w:color="auto"/>
          </w:divBdr>
        </w:div>
        <w:div w:id="1288589253">
          <w:marLeft w:val="640"/>
          <w:marRight w:val="0"/>
          <w:marTop w:val="0"/>
          <w:marBottom w:val="0"/>
          <w:divBdr>
            <w:top w:val="none" w:sz="0" w:space="0" w:color="auto"/>
            <w:left w:val="none" w:sz="0" w:space="0" w:color="auto"/>
            <w:bottom w:val="none" w:sz="0" w:space="0" w:color="auto"/>
            <w:right w:val="none" w:sz="0" w:space="0" w:color="auto"/>
          </w:divBdr>
        </w:div>
        <w:div w:id="1309288028">
          <w:marLeft w:val="640"/>
          <w:marRight w:val="0"/>
          <w:marTop w:val="0"/>
          <w:marBottom w:val="0"/>
          <w:divBdr>
            <w:top w:val="none" w:sz="0" w:space="0" w:color="auto"/>
            <w:left w:val="none" w:sz="0" w:space="0" w:color="auto"/>
            <w:bottom w:val="none" w:sz="0" w:space="0" w:color="auto"/>
            <w:right w:val="none" w:sz="0" w:space="0" w:color="auto"/>
          </w:divBdr>
        </w:div>
        <w:div w:id="1339038576">
          <w:marLeft w:val="640"/>
          <w:marRight w:val="0"/>
          <w:marTop w:val="0"/>
          <w:marBottom w:val="0"/>
          <w:divBdr>
            <w:top w:val="none" w:sz="0" w:space="0" w:color="auto"/>
            <w:left w:val="none" w:sz="0" w:space="0" w:color="auto"/>
            <w:bottom w:val="none" w:sz="0" w:space="0" w:color="auto"/>
            <w:right w:val="none" w:sz="0" w:space="0" w:color="auto"/>
          </w:divBdr>
        </w:div>
        <w:div w:id="1375619263">
          <w:marLeft w:val="640"/>
          <w:marRight w:val="0"/>
          <w:marTop w:val="0"/>
          <w:marBottom w:val="0"/>
          <w:divBdr>
            <w:top w:val="none" w:sz="0" w:space="0" w:color="auto"/>
            <w:left w:val="none" w:sz="0" w:space="0" w:color="auto"/>
            <w:bottom w:val="none" w:sz="0" w:space="0" w:color="auto"/>
            <w:right w:val="none" w:sz="0" w:space="0" w:color="auto"/>
          </w:divBdr>
        </w:div>
        <w:div w:id="1411194130">
          <w:marLeft w:val="640"/>
          <w:marRight w:val="0"/>
          <w:marTop w:val="0"/>
          <w:marBottom w:val="0"/>
          <w:divBdr>
            <w:top w:val="none" w:sz="0" w:space="0" w:color="auto"/>
            <w:left w:val="none" w:sz="0" w:space="0" w:color="auto"/>
            <w:bottom w:val="none" w:sz="0" w:space="0" w:color="auto"/>
            <w:right w:val="none" w:sz="0" w:space="0" w:color="auto"/>
          </w:divBdr>
        </w:div>
        <w:div w:id="1413892173">
          <w:marLeft w:val="640"/>
          <w:marRight w:val="0"/>
          <w:marTop w:val="0"/>
          <w:marBottom w:val="0"/>
          <w:divBdr>
            <w:top w:val="none" w:sz="0" w:space="0" w:color="auto"/>
            <w:left w:val="none" w:sz="0" w:space="0" w:color="auto"/>
            <w:bottom w:val="none" w:sz="0" w:space="0" w:color="auto"/>
            <w:right w:val="none" w:sz="0" w:space="0" w:color="auto"/>
          </w:divBdr>
        </w:div>
        <w:div w:id="1418012542">
          <w:marLeft w:val="640"/>
          <w:marRight w:val="0"/>
          <w:marTop w:val="0"/>
          <w:marBottom w:val="0"/>
          <w:divBdr>
            <w:top w:val="none" w:sz="0" w:space="0" w:color="auto"/>
            <w:left w:val="none" w:sz="0" w:space="0" w:color="auto"/>
            <w:bottom w:val="none" w:sz="0" w:space="0" w:color="auto"/>
            <w:right w:val="none" w:sz="0" w:space="0" w:color="auto"/>
          </w:divBdr>
        </w:div>
        <w:div w:id="1438210434">
          <w:marLeft w:val="640"/>
          <w:marRight w:val="0"/>
          <w:marTop w:val="0"/>
          <w:marBottom w:val="0"/>
          <w:divBdr>
            <w:top w:val="none" w:sz="0" w:space="0" w:color="auto"/>
            <w:left w:val="none" w:sz="0" w:space="0" w:color="auto"/>
            <w:bottom w:val="none" w:sz="0" w:space="0" w:color="auto"/>
            <w:right w:val="none" w:sz="0" w:space="0" w:color="auto"/>
          </w:divBdr>
        </w:div>
        <w:div w:id="1465463176">
          <w:marLeft w:val="640"/>
          <w:marRight w:val="0"/>
          <w:marTop w:val="0"/>
          <w:marBottom w:val="0"/>
          <w:divBdr>
            <w:top w:val="none" w:sz="0" w:space="0" w:color="auto"/>
            <w:left w:val="none" w:sz="0" w:space="0" w:color="auto"/>
            <w:bottom w:val="none" w:sz="0" w:space="0" w:color="auto"/>
            <w:right w:val="none" w:sz="0" w:space="0" w:color="auto"/>
          </w:divBdr>
        </w:div>
        <w:div w:id="1473062694">
          <w:marLeft w:val="640"/>
          <w:marRight w:val="0"/>
          <w:marTop w:val="0"/>
          <w:marBottom w:val="0"/>
          <w:divBdr>
            <w:top w:val="none" w:sz="0" w:space="0" w:color="auto"/>
            <w:left w:val="none" w:sz="0" w:space="0" w:color="auto"/>
            <w:bottom w:val="none" w:sz="0" w:space="0" w:color="auto"/>
            <w:right w:val="none" w:sz="0" w:space="0" w:color="auto"/>
          </w:divBdr>
        </w:div>
        <w:div w:id="1498230480">
          <w:marLeft w:val="640"/>
          <w:marRight w:val="0"/>
          <w:marTop w:val="0"/>
          <w:marBottom w:val="0"/>
          <w:divBdr>
            <w:top w:val="none" w:sz="0" w:space="0" w:color="auto"/>
            <w:left w:val="none" w:sz="0" w:space="0" w:color="auto"/>
            <w:bottom w:val="none" w:sz="0" w:space="0" w:color="auto"/>
            <w:right w:val="none" w:sz="0" w:space="0" w:color="auto"/>
          </w:divBdr>
        </w:div>
        <w:div w:id="1501311448">
          <w:marLeft w:val="640"/>
          <w:marRight w:val="0"/>
          <w:marTop w:val="0"/>
          <w:marBottom w:val="0"/>
          <w:divBdr>
            <w:top w:val="none" w:sz="0" w:space="0" w:color="auto"/>
            <w:left w:val="none" w:sz="0" w:space="0" w:color="auto"/>
            <w:bottom w:val="none" w:sz="0" w:space="0" w:color="auto"/>
            <w:right w:val="none" w:sz="0" w:space="0" w:color="auto"/>
          </w:divBdr>
        </w:div>
        <w:div w:id="1515146420">
          <w:marLeft w:val="640"/>
          <w:marRight w:val="0"/>
          <w:marTop w:val="0"/>
          <w:marBottom w:val="0"/>
          <w:divBdr>
            <w:top w:val="none" w:sz="0" w:space="0" w:color="auto"/>
            <w:left w:val="none" w:sz="0" w:space="0" w:color="auto"/>
            <w:bottom w:val="none" w:sz="0" w:space="0" w:color="auto"/>
            <w:right w:val="none" w:sz="0" w:space="0" w:color="auto"/>
          </w:divBdr>
        </w:div>
        <w:div w:id="1526284209">
          <w:marLeft w:val="640"/>
          <w:marRight w:val="0"/>
          <w:marTop w:val="0"/>
          <w:marBottom w:val="0"/>
          <w:divBdr>
            <w:top w:val="none" w:sz="0" w:space="0" w:color="auto"/>
            <w:left w:val="none" w:sz="0" w:space="0" w:color="auto"/>
            <w:bottom w:val="none" w:sz="0" w:space="0" w:color="auto"/>
            <w:right w:val="none" w:sz="0" w:space="0" w:color="auto"/>
          </w:divBdr>
        </w:div>
        <w:div w:id="1552960580">
          <w:marLeft w:val="640"/>
          <w:marRight w:val="0"/>
          <w:marTop w:val="0"/>
          <w:marBottom w:val="0"/>
          <w:divBdr>
            <w:top w:val="none" w:sz="0" w:space="0" w:color="auto"/>
            <w:left w:val="none" w:sz="0" w:space="0" w:color="auto"/>
            <w:bottom w:val="none" w:sz="0" w:space="0" w:color="auto"/>
            <w:right w:val="none" w:sz="0" w:space="0" w:color="auto"/>
          </w:divBdr>
        </w:div>
        <w:div w:id="1553687032">
          <w:marLeft w:val="640"/>
          <w:marRight w:val="0"/>
          <w:marTop w:val="0"/>
          <w:marBottom w:val="0"/>
          <w:divBdr>
            <w:top w:val="none" w:sz="0" w:space="0" w:color="auto"/>
            <w:left w:val="none" w:sz="0" w:space="0" w:color="auto"/>
            <w:bottom w:val="none" w:sz="0" w:space="0" w:color="auto"/>
            <w:right w:val="none" w:sz="0" w:space="0" w:color="auto"/>
          </w:divBdr>
        </w:div>
        <w:div w:id="1565993347">
          <w:marLeft w:val="640"/>
          <w:marRight w:val="0"/>
          <w:marTop w:val="0"/>
          <w:marBottom w:val="0"/>
          <w:divBdr>
            <w:top w:val="none" w:sz="0" w:space="0" w:color="auto"/>
            <w:left w:val="none" w:sz="0" w:space="0" w:color="auto"/>
            <w:bottom w:val="none" w:sz="0" w:space="0" w:color="auto"/>
            <w:right w:val="none" w:sz="0" w:space="0" w:color="auto"/>
          </w:divBdr>
        </w:div>
        <w:div w:id="1591429784">
          <w:marLeft w:val="640"/>
          <w:marRight w:val="0"/>
          <w:marTop w:val="0"/>
          <w:marBottom w:val="0"/>
          <w:divBdr>
            <w:top w:val="none" w:sz="0" w:space="0" w:color="auto"/>
            <w:left w:val="none" w:sz="0" w:space="0" w:color="auto"/>
            <w:bottom w:val="none" w:sz="0" w:space="0" w:color="auto"/>
            <w:right w:val="none" w:sz="0" w:space="0" w:color="auto"/>
          </w:divBdr>
        </w:div>
        <w:div w:id="1592082292">
          <w:marLeft w:val="640"/>
          <w:marRight w:val="0"/>
          <w:marTop w:val="0"/>
          <w:marBottom w:val="0"/>
          <w:divBdr>
            <w:top w:val="none" w:sz="0" w:space="0" w:color="auto"/>
            <w:left w:val="none" w:sz="0" w:space="0" w:color="auto"/>
            <w:bottom w:val="none" w:sz="0" w:space="0" w:color="auto"/>
            <w:right w:val="none" w:sz="0" w:space="0" w:color="auto"/>
          </w:divBdr>
        </w:div>
        <w:div w:id="1605965711">
          <w:marLeft w:val="640"/>
          <w:marRight w:val="0"/>
          <w:marTop w:val="0"/>
          <w:marBottom w:val="0"/>
          <w:divBdr>
            <w:top w:val="none" w:sz="0" w:space="0" w:color="auto"/>
            <w:left w:val="none" w:sz="0" w:space="0" w:color="auto"/>
            <w:bottom w:val="none" w:sz="0" w:space="0" w:color="auto"/>
            <w:right w:val="none" w:sz="0" w:space="0" w:color="auto"/>
          </w:divBdr>
        </w:div>
        <w:div w:id="1608466796">
          <w:marLeft w:val="640"/>
          <w:marRight w:val="0"/>
          <w:marTop w:val="0"/>
          <w:marBottom w:val="0"/>
          <w:divBdr>
            <w:top w:val="none" w:sz="0" w:space="0" w:color="auto"/>
            <w:left w:val="none" w:sz="0" w:space="0" w:color="auto"/>
            <w:bottom w:val="none" w:sz="0" w:space="0" w:color="auto"/>
            <w:right w:val="none" w:sz="0" w:space="0" w:color="auto"/>
          </w:divBdr>
        </w:div>
        <w:div w:id="1609848449">
          <w:marLeft w:val="640"/>
          <w:marRight w:val="0"/>
          <w:marTop w:val="0"/>
          <w:marBottom w:val="0"/>
          <w:divBdr>
            <w:top w:val="none" w:sz="0" w:space="0" w:color="auto"/>
            <w:left w:val="none" w:sz="0" w:space="0" w:color="auto"/>
            <w:bottom w:val="none" w:sz="0" w:space="0" w:color="auto"/>
            <w:right w:val="none" w:sz="0" w:space="0" w:color="auto"/>
          </w:divBdr>
        </w:div>
        <w:div w:id="1611399797">
          <w:marLeft w:val="640"/>
          <w:marRight w:val="0"/>
          <w:marTop w:val="0"/>
          <w:marBottom w:val="0"/>
          <w:divBdr>
            <w:top w:val="none" w:sz="0" w:space="0" w:color="auto"/>
            <w:left w:val="none" w:sz="0" w:space="0" w:color="auto"/>
            <w:bottom w:val="none" w:sz="0" w:space="0" w:color="auto"/>
            <w:right w:val="none" w:sz="0" w:space="0" w:color="auto"/>
          </w:divBdr>
        </w:div>
        <w:div w:id="1618219643">
          <w:marLeft w:val="640"/>
          <w:marRight w:val="0"/>
          <w:marTop w:val="0"/>
          <w:marBottom w:val="0"/>
          <w:divBdr>
            <w:top w:val="none" w:sz="0" w:space="0" w:color="auto"/>
            <w:left w:val="none" w:sz="0" w:space="0" w:color="auto"/>
            <w:bottom w:val="none" w:sz="0" w:space="0" w:color="auto"/>
            <w:right w:val="none" w:sz="0" w:space="0" w:color="auto"/>
          </w:divBdr>
        </w:div>
        <w:div w:id="1620262466">
          <w:marLeft w:val="640"/>
          <w:marRight w:val="0"/>
          <w:marTop w:val="0"/>
          <w:marBottom w:val="0"/>
          <w:divBdr>
            <w:top w:val="none" w:sz="0" w:space="0" w:color="auto"/>
            <w:left w:val="none" w:sz="0" w:space="0" w:color="auto"/>
            <w:bottom w:val="none" w:sz="0" w:space="0" w:color="auto"/>
            <w:right w:val="none" w:sz="0" w:space="0" w:color="auto"/>
          </w:divBdr>
        </w:div>
        <w:div w:id="1627351411">
          <w:marLeft w:val="640"/>
          <w:marRight w:val="0"/>
          <w:marTop w:val="0"/>
          <w:marBottom w:val="0"/>
          <w:divBdr>
            <w:top w:val="none" w:sz="0" w:space="0" w:color="auto"/>
            <w:left w:val="none" w:sz="0" w:space="0" w:color="auto"/>
            <w:bottom w:val="none" w:sz="0" w:space="0" w:color="auto"/>
            <w:right w:val="none" w:sz="0" w:space="0" w:color="auto"/>
          </w:divBdr>
        </w:div>
        <w:div w:id="1644580259">
          <w:marLeft w:val="640"/>
          <w:marRight w:val="0"/>
          <w:marTop w:val="0"/>
          <w:marBottom w:val="0"/>
          <w:divBdr>
            <w:top w:val="none" w:sz="0" w:space="0" w:color="auto"/>
            <w:left w:val="none" w:sz="0" w:space="0" w:color="auto"/>
            <w:bottom w:val="none" w:sz="0" w:space="0" w:color="auto"/>
            <w:right w:val="none" w:sz="0" w:space="0" w:color="auto"/>
          </w:divBdr>
        </w:div>
        <w:div w:id="1668899207">
          <w:marLeft w:val="640"/>
          <w:marRight w:val="0"/>
          <w:marTop w:val="0"/>
          <w:marBottom w:val="0"/>
          <w:divBdr>
            <w:top w:val="none" w:sz="0" w:space="0" w:color="auto"/>
            <w:left w:val="none" w:sz="0" w:space="0" w:color="auto"/>
            <w:bottom w:val="none" w:sz="0" w:space="0" w:color="auto"/>
            <w:right w:val="none" w:sz="0" w:space="0" w:color="auto"/>
          </w:divBdr>
        </w:div>
        <w:div w:id="1677616279">
          <w:marLeft w:val="640"/>
          <w:marRight w:val="0"/>
          <w:marTop w:val="0"/>
          <w:marBottom w:val="0"/>
          <w:divBdr>
            <w:top w:val="none" w:sz="0" w:space="0" w:color="auto"/>
            <w:left w:val="none" w:sz="0" w:space="0" w:color="auto"/>
            <w:bottom w:val="none" w:sz="0" w:space="0" w:color="auto"/>
            <w:right w:val="none" w:sz="0" w:space="0" w:color="auto"/>
          </w:divBdr>
        </w:div>
        <w:div w:id="1686515725">
          <w:marLeft w:val="640"/>
          <w:marRight w:val="0"/>
          <w:marTop w:val="0"/>
          <w:marBottom w:val="0"/>
          <w:divBdr>
            <w:top w:val="none" w:sz="0" w:space="0" w:color="auto"/>
            <w:left w:val="none" w:sz="0" w:space="0" w:color="auto"/>
            <w:bottom w:val="none" w:sz="0" w:space="0" w:color="auto"/>
            <w:right w:val="none" w:sz="0" w:space="0" w:color="auto"/>
          </w:divBdr>
        </w:div>
        <w:div w:id="1688361634">
          <w:marLeft w:val="640"/>
          <w:marRight w:val="0"/>
          <w:marTop w:val="0"/>
          <w:marBottom w:val="0"/>
          <w:divBdr>
            <w:top w:val="none" w:sz="0" w:space="0" w:color="auto"/>
            <w:left w:val="none" w:sz="0" w:space="0" w:color="auto"/>
            <w:bottom w:val="none" w:sz="0" w:space="0" w:color="auto"/>
            <w:right w:val="none" w:sz="0" w:space="0" w:color="auto"/>
          </w:divBdr>
        </w:div>
        <w:div w:id="1691684420">
          <w:marLeft w:val="640"/>
          <w:marRight w:val="0"/>
          <w:marTop w:val="0"/>
          <w:marBottom w:val="0"/>
          <w:divBdr>
            <w:top w:val="none" w:sz="0" w:space="0" w:color="auto"/>
            <w:left w:val="none" w:sz="0" w:space="0" w:color="auto"/>
            <w:bottom w:val="none" w:sz="0" w:space="0" w:color="auto"/>
            <w:right w:val="none" w:sz="0" w:space="0" w:color="auto"/>
          </w:divBdr>
        </w:div>
        <w:div w:id="1704867498">
          <w:marLeft w:val="640"/>
          <w:marRight w:val="0"/>
          <w:marTop w:val="0"/>
          <w:marBottom w:val="0"/>
          <w:divBdr>
            <w:top w:val="none" w:sz="0" w:space="0" w:color="auto"/>
            <w:left w:val="none" w:sz="0" w:space="0" w:color="auto"/>
            <w:bottom w:val="none" w:sz="0" w:space="0" w:color="auto"/>
            <w:right w:val="none" w:sz="0" w:space="0" w:color="auto"/>
          </w:divBdr>
        </w:div>
        <w:div w:id="1715159529">
          <w:marLeft w:val="640"/>
          <w:marRight w:val="0"/>
          <w:marTop w:val="0"/>
          <w:marBottom w:val="0"/>
          <w:divBdr>
            <w:top w:val="none" w:sz="0" w:space="0" w:color="auto"/>
            <w:left w:val="none" w:sz="0" w:space="0" w:color="auto"/>
            <w:bottom w:val="none" w:sz="0" w:space="0" w:color="auto"/>
            <w:right w:val="none" w:sz="0" w:space="0" w:color="auto"/>
          </w:divBdr>
        </w:div>
        <w:div w:id="1737360398">
          <w:marLeft w:val="640"/>
          <w:marRight w:val="0"/>
          <w:marTop w:val="0"/>
          <w:marBottom w:val="0"/>
          <w:divBdr>
            <w:top w:val="none" w:sz="0" w:space="0" w:color="auto"/>
            <w:left w:val="none" w:sz="0" w:space="0" w:color="auto"/>
            <w:bottom w:val="none" w:sz="0" w:space="0" w:color="auto"/>
            <w:right w:val="none" w:sz="0" w:space="0" w:color="auto"/>
          </w:divBdr>
        </w:div>
        <w:div w:id="1738279515">
          <w:marLeft w:val="640"/>
          <w:marRight w:val="0"/>
          <w:marTop w:val="0"/>
          <w:marBottom w:val="0"/>
          <w:divBdr>
            <w:top w:val="none" w:sz="0" w:space="0" w:color="auto"/>
            <w:left w:val="none" w:sz="0" w:space="0" w:color="auto"/>
            <w:bottom w:val="none" w:sz="0" w:space="0" w:color="auto"/>
            <w:right w:val="none" w:sz="0" w:space="0" w:color="auto"/>
          </w:divBdr>
        </w:div>
        <w:div w:id="1738357918">
          <w:marLeft w:val="640"/>
          <w:marRight w:val="0"/>
          <w:marTop w:val="0"/>
          <w:marBottom w:val="0"/>
          <w:divBdr>
            <w:top w:val="none" w:sz="0" w:space="0" w:color="auto"/>
            <w:left w:val="none" w:sz="0" w:space="0" w:color="auto"/>
            <w:bottom w:val="none" w:sz="0" w:space="0" w:color="auto"/>
            <w:right w:val="none" w:sz="0" w:space="0" w:color="auto"/>
          </w:divBdr>
        </w:div>
        <w:div w:id="1741827546">
          <w:marLeft w:val="640"/>
          <w:marRight w:val="0"/>
          <w:marTop w:val="0"/>
          <w:marBottom w:val="0"/>
          <w:divBdr>
            <w:top w:val="none" w:sz="0" w:space="0" w:color="auto"/>
            <w:left w:val="none" w:sz="0" w:space="0" w:color="auto"/>
            <w:bottom w:val="none" w:sz="0" w:space="0" w:color="auto"/>
            <w:right w:val="none" w:sz="0" w:space="0" w:color="auto"/>
          </w:divBdr>
        </w:div>
        <w:div w:id="1745688283">
          <w:marLeft w:val="640"/>
          <w:marRight w:val="0"/>
          <w:marTop w:val="0"/>
          <w:marBottom w:val="0"/>
          <w:divBdr>
            <w:top w:val="none" w:sz="0" w:space="0" w:color="auto"/>
            <w:left w:val="none" w:sz="0" w:space="0" w:color="auto"/>
            <w:bottom w:val="none" w:sz="0" w:space="0" w:color="auto"/>
            <w:right w:val="none" w:sz="0" w:space="0" w:color="auto"/>
          </w:divBdr>
        </w:div>
        <w:div w:id="1753896662">
          <w:marLeft w:val="640"/>
          <w:marRight w:val="0"/>
          <w:marTop w:val="0"/>
          <w:marBottom w:val="0"/>
          <w:divBdr>
            <w:top w:val="none" w:sz="0" w:space="0" w:color="auto"/>
            <w:left w:val="none" w:sz="0" w:space="0" w:color="auto"/>
            <w:bottom w:val="none" w:sz="0" w:space="0" w:color="auto"/>
            <w:right w:val="none" w:sz="0" w:space="0" w:color="auto"/>
          </w:divBdr>
        </w:div>
        <w:div w:id="1778602184">
          <w:marLeft w:val="640"/>
          <w:marRight w:val="0"/>
          <w:marTop w:val="0"/>
          <w:marBottom w:val="0"/>
          <w:divBdr>
            <w:top w:val="none" w:sz="0" w:space="0" w:color="auto"/>
            <w:left w:val="none" w:sz="0" w:space="0" w:color="auto"/>
            <w:bottom w:val="none" w:sz="0" w:space="0" w:color="auto"/>
            <w:right w:val="none" w:sz="0" w:space="0" w:color="auto"/>
          </w:divBdr>
        </w:div>
      </w:divsChild>
    </w:div>
    <w:div w:id="499808975">
      <w:marLeft w:val="640"/>
      <w:marRight w:val="0"/>
      <w:marTop w:val="0"/>
      <w:marBottom w:val="0"/>
      <w:divBdr>
        <w:top w:val="none" w:sz="0" w:space="0" w:color="auto"/>
        <w:left w:val="none" w:sz="0" w:space="0" w:color="auto"/>
        <w:bottom w:val="none" w:sz="0" w:space="0" w:color="auto"/>
        <w:right w:val="none" w:sz="0" w:space="0" w:color="auto"/>
      </w:divBdr>
    </w:div>
    <w:div w:id="500701993">
      <w:bodyDiv w:val="1"/>
      <w:marLeft w:val="0"/>
      <w:marRight w:val="0"/>
      <w:marTop w:val="0"/>
      <w:marBottom w:val="0"/>
      <w:divBdr>
        <w:top w:val="none" w:sz="0" w:space="0" w:color="auto"/>
        <w:left w:val="none" w:sz="0" w:space="0" w:color="auto"/>
        <w:bottom w:val="none" w:sz="0" w:space="0" w:color="auto"/>
        <w:right w:val="none" w:sz="0" w:space="0" w:color="auto"/>
      </w:divBdr>
    </w:div>
    <w:div w:id="503592768">
      <w:bodyDiv w:val="1"/>
      <w:marLeft w:val="0"/>
      <w:marRight w:val="0"/>
      <w:marTop w:val="0"/>
      <w:marBottom w:val="0"/>
      <w:divBdr>
        <w:top w:val="none" w:sz="0" w:space="0" w:color="auto"/>
        <w:left w:val="none" w:sz="0" w:space="0" w:color="auto"/>
        <w:bottom w:val="none" w:sz="0" w:space="0" w:color="auto"/>
        <w:right w:val="none" w:sz="0" w:space="0" w:color="auto"/>
      </w:divBdr>
      <w:divsChild>
        <w:div w:id="7414765">
          <w:marLeft w:val="640"/>
          <w:marRight w:val="0"/>
          <w:marTop w:val="0"/>
          <w:marBottom w:val="0"/>
          <w:divBdr>
            <w:top w:val="none" w:sz="0" w:space="0" w:color="auto"/>
            <w:left w:val="none" w:sz="0" w:space="0" w:color="auto"/>
            <w:bottom w:val="none" w:sz="0" w:space="0" w:color="auto"/>
            <w:right w:val="none" w:sz="0" w:space="0" w:color="auto"/>
          </w:divBdr>
        </w:div>
        <w:div w:id="14576335">
          <w:marLeft w:val="640"/>
          <w:marRight w:val="0"/>
          <w:marTop w:val="0"/>
          <w:marBottom w:val="0"/>
          <w:divBdr>
            <w:top w:val="none" w:sz="0" w:space="0" w:color="auto"/>
            <w:left w:val="none" w:sz="0" w:space="0" w:color="auto"/>
            <w:bottom w:val="none" w:sz="0" w:space="0" w:color="auto"/>
            <w:right w:val="none" w:sz="0" w:space="0" w:color="auto"/>
          </w:divBdr>
        </w:div>
        <w:div w:id="16346129">
          <w:marLeft w:val="640"/>
          <w:marRight w:val="0"/>
          <w:marTop w:val="0"/>
          <w:marBottom w:val="0"/>
          <w:divBdr>
            <w:top w:val="none" w:sz="0" w:space="0" w:color="auto"/>
            <w:left w:val="none" w:sz="0" w:space="0" w:color="auto"/>
            <w:bottom w:val="none" w:sz="0" w:space="0" w:color="auto"/>
            <w:right w:val="none" w:sz="0" w:space="0" w:color="auto"/>
          </w:divBdr>
        </w:div>
        <w:div w:id="25520060">
          <w:marLeft w:val="640"/>
          <w:marRight w:val="0"/>
          <w:marTop w:val="0"/>
          <w:marBottom w:val="0"/>
          <w:divBdr>
            <w:top w:val="none" w:sz="0" w:space="0" w:color="auto"/>
            <w:left w:val="none" w:sz="0" w:space="0" w:color="auto"/>
            <w:bottom w:val="none" w:sz="0" w:space="0" w:color="auto"/>
            <w:right w:val="none" w:sz="0" w:space="0" w:color="auto"/>
          </w:divBdr>
        </w:div>
        <w:div w:id="28115495">
          <w:marLeft w:val="640"/>
          <w:marRight w:val="0"/>
          <w:marTop w:val="0"/>
          <w:marBottom w:val="0"/>
          <w:divBdr>
            <w:top w:val="none" w:sz="0" w:space="0" w:color="auto"/>
            <w:left w:val="none" w:sz="0" w:space="0" w:color="auto"/>
            <w:bottom w:val="none" w:sz="0" w:space="0" w:color="auto"/>
            <w:right w:val="none" w:sz="0" w:space="0" w:color="auto"/>
          </w:divBdr>
        </w:div>
        <w:div w:id="38938397">
          <w:marLeft w:val="640"/>
          <w:marRight w:val="0"/>
          <w:marTop w:val="0"/>
          <w:marBottom w:val="0"/>
          <w:divBdr>
            <w:top w:val="none" w:sz="0" w:space="0" w:color="auto"/>
            <w:left w:val="none" w:sz="0" w:space="0" w:color="auto"/>
            <w:bottom w:val="none" w:sz="0" w:space="0" w:color="auto"/>
            <w:right w:val="none" w:sz="0" w:space="0" w:color="auto"/>
          </w:divBdr>
        </w:div>
        <w:div w:id="43454556">
          <w:marLeft w:val="640"/>
          <w:marRight w:val="0"/>
          <w:marTop w:val="0"/>
          <w:marBottom w:val="0"/>
          <w:divBdr>
            <w:top w:val="none" w:sz="0" w:space="0" w:color="auto"/>
            <w:left w:val="none" w:sz="0" w:space="0" w:color="auto"/>
            <w:bottom w:val="none" w:sz="0" w:space="0" w:color="auto"/>
            <w:right w:val="none" w:sz="0" w:space="0" w:color="auto"/>
          </w:divBdr>
        </w:div>
        <w:div w:id="43798757">
          <w:marLeft w:val="640"/>
          <w:marRight w:val="0"/>
          <w:marTop w:val="0"/>
          <w:marBottom w:val="0"/>
          <w:divBdr>
            <w:top w:val="none" w:sz="0" w:space="0" w:color="auto"/>
            <w:left w:val="none" w:sz="0" w:space="0" w:color="auto"/>
            <w:bottom w:val="none" w:sz="0" w:space="0" w:color="auto"/>
            <w:right w:val="none" w:sz="0" w:space="0" w:color="auto"/>
          </w:divBdr>
        </w:div>
        <w:div w:id="46103517">
          <w:marLeft w:val="640"/>
          <w:marRight w:val="0"/>
          <w:marTop w:val="0"/>
          <w:marBottom w:val="0"/>
          <w:divBdr>
            <w:top w:val="none" w:sz="0" w:space="0" w:color="auto"/>
            <w:left w:val="none" w:sz="0" w:space="0" w:color="auto"/>
            <w:bottom w:val="none" w:sz="0" w:space="0" w:color="auto"/>
            <w:right w:val="none" w:sz="0" w:space="0" w:color="auto"/>
          </w:divBdr>
        </w:div>
        <w:div w:id="47850419">
          <w:marLeft w:val="640"/>
          <w:marRight w:val="0"/>
          <w:marTop w:val="0"/>
          <w:marBottom w:val="0"/>
          <w:divBdr>
            <w:top w:val="none" w:sz="0" w:space="0" w:color="auto"/>
            <w:left w:val="none" w:sz="0" w:space="0" w:color="auto"/>
            <w:bottom w:val="none" w:sz="0" w:space="0" w:color="auto"/>
            <w:right w:val="none" w:sz="0" w:space="0" w:color="auto"/>
          </w:divBdr>
        </w:div>
        <w:div w:id="49348721">
          <w:marLeft w:val="640"/>
          <w:marRight w:val="0"/>
          <w:marTop w:val="0"/>
          <w:marBottom w:val="0"/>
          <w:divBdr>
            <w:top w:val="none" w:sz="0" w:space="0" w:color="auto"/>
            <w:left w:val="none" w:sz="0" w:space="0" w:color="auto"/>
            <w:bottom w:val="none" w:sz="0" w:space="0" w:color="auto"/>
            <w:right w:val="none" w:sz="0" w:space="0" w:color="auto"/>
          </w:divBdr>
        </w:div>
        <w:div w:id="52316463">
          <w:marLeft w:val="640"/>
          <w:marRight w:val="0"/>
          <w:marTop w:val="0"/>
          <w:marBottom w:val="0"/>
          <w:divBdr>
            <w:top w:val="none" w:sz="0" w:space="0" w:color="auto"/>
            <w:left w:val="none" w:sz="0" w:space="0" w:color="auto"/>
            <w:bottom w:val="none" w:sz="0" w:space="0" w:color="auto"/>
            <w:right w:val="none" w:sz="0" w:space="0" w:color="auto"/>
          </w:divBdr>
        </w:div>
        <w:div w:id="54863917">
          <w:marLeft w:val="640"/>
          <w:marRight w:val="0"/>
          <w:marTop w:val="0"/>
          <w:marBottom w:val="0"/>
          <w:divBdr>
            <w:top w:val="none" w:sz="0" w:space="0" w:color="auto"/>
            <w:left w:val="none" w:sz="0" w:space="0" w:color="auto"/>
            <w:bottom w:val="none" w:sz="0" w:space="0" w:color="auto"/>
            <w:right w:val="none" w:sz="0" w:space="0" w:color="auto"/>
          </w:divBdr>
        </w:div>
        <w:div w:id="55204621">
          <w:marLeft w:val="640"/>
          <w:marRight w:val="0"/>
          <w:marTop w:val="0"/>
          <w:marBottom w:val="0"/>
          <w:divBdr>
            <w:top w:val="none" w:sz="0" w:space="0" w:color="auto"/>
            <w:left w:val="none" w:sz="0" w:space="0" w:color="auto"/>
            <w:bottom w:val="none" w:sz="0" w:space="0" w:color="auto"/>
            <w:right w:val="none" w:sz="0" w:space="0" w:color="auto"/>
          </w:divBdr>
        </w:div>
        <w:div w:id="56901879">
          <w:marLeft w:val="640"/>
          <w:marRight w:val="0"/>
          <w:marTop w:val="0"/>
          <w:marBottom w:val="0"/>
          <w:divBdr>
            <w:top w:val="none" w:sz="0" w:space="0" w:color="auto"/>
            <w:left w:val="none" w:sz="0" w:space="0" w:color="auto"/>
            <w:bottom w:val="none" w:sz="0" w:space="0" w:color="auto"/>
            <w:right w:val="none" w:sz="0" w:space="0" w:color="auto"/>
          </w:divBdr>
        </w:div>
        <w:div w:id="76489012">
          <w:marLeft w:val="640"/>
          <w:marRight w:val="0"/>
          <w:marTop w:val="0"/>
          <w:marBottom w:val="0"/>
          <w:divBdr>
            <w:top w:val="none" w:sz="0" w:space="0" w:color="auto"/>
            <w:left w:val="none" w:sz="0" w:space="0" w:color="auto"/>
            <w:bottom w:val="none" w:sz="0" w:space="0" w:color="auto"/>
            <w:right w:val="none" w:sz="0" w:space="0" w:color="auto"/>
          </w:divBdr>
        </w:div>
        <w:div w:id="82073174">
          <w:marLeft w:val="640"/>
          <w:marRight w:val="0"/>
          <w:marTop w:val="0"/>
          <w:marBottom w:val="0"/>
          <w:divBdr>
            <w:top w:val="none" w:sz="0" w:space="0" w:color="auto"/>
            <w:left w:val="none" w:sz="0" w:space="0" w:color="auto"/>
            <w:bottom w:val="none" w:sz="0" w:space="0" w:color="auto"/>
            <w:right w:val="none" w:sz="0" w:space="0" w:color="auto"/>
          </w:divBdr>
        </w:div>
        <w:div w:id="88085842">
          <w:marLeft w:val="640"/>
          <w:marRight w:val="0"/>
          <w:marTop w:val="0"/>
          <w:marBottom w:val="0"/>
          <w:divBdr>
            <w:top w:val="none" w:sz="0" w:space="0" w:color="auto"/>
            <w:left w:val="none" w:sz="0" w:space="0" w:color="auto"/>
            <w:bottom w:val="none" w:sz="0" w:space="0" w:color="auto"/>
            <w:right w:val="none" w:sz="0" w:space="0" w:color="auto"/>
          </w:divBdr>
        </w:div>
        <w:div w:id="91053693">
          <w:marLeft w:val="640"/>
          <w:marRight w:val="0"/>
          <w:marTop w:val="0"/>
          <w:marBottom w:val="0"/>
          <w:divBdr>
            <w:top w:val="none" w:sz="0" w:space="0" w:color="auto"/>
            <w:left w:val="none" w:sz="0" w:space="0" w:color="auto"/>
            <w:bottom w:val="none" w:sz="0" w:space="0" w:color="auto"/>
            <w:right w:val="none" w:sz="0" w:space="0" w:color="auto"/>
          </w:divBdr>
        </w:div>
        <w:div w:id="96603485">
          <w:marLeft w:val="640"/>
          <w:marRight w:val="0"/>
          <w:marTop w:val="0"/>
          <w:marBottom w:val="0"/>
          <w:divBdr>
            <w:top w:val="none" w:sz="0" w:space="0" w:color="auto"/>
            <w:left w:val="none" w:sz="0" w:space="0" w:color="auto"/>
            <w:bottom w:val="none" w:sz="0" w:space="0" w:color="auto"/>
            <w:right w:val="none" w:sz="0" w:space="0" w:color="auto"/>
          </w:divBdr>
        </w:div>
        <w:div w:id="112485333">
          <w:marLeft w:val="640"/>
          <w:marRight w:val="0"/>
          <w:marTop w:val="0"/>
          <w:marBottom w:val="0"/>
          <w:divBdr>
            <w:top w:val="none" w:sz="0" w:space="0" w:color="auto"/>
            <w:left w:val="none" w:sz="0" w:space="0" w:color="auto"/>
            <w:bottom w:val="none" w:sz="0" w:space="0" w:color="auto"/>
            <w:right w:val="none" w:sz="0" w:space="0" w:color="auto"/>
          </w:divBdr>
        </w:div>
        <w:div w:id="112795479">
          <w:marLeft w:val="640"/>
          <w:marRight w:val="0"/>
          <w:marTop w:val="0"/>
          <w:marBottom w:val="0"/>
          <w:divBdr>
            <w:top w:val="none" w:sz="0" w:space="0" w:color="auto"/>
            <w:left w:val="none" w:sz="0" w:space="0" w:color="auto"/>
            <w:bottom w:val="none" w:sz="0" w:space="0" w:color="auto"/>
            <w:right w:val="none" w:sz="0" w:space="0" w:color="auto"/>
          </w:divBdr>
        </w:div>
        <w:div w:id="137649566">
          <w:marLeft w:val="640"/>
          <w:marRight w:val="0"/>
          <w:marTop w:val="0"/>
          <w:marBottom w:val="0"/>
          <w:divBdr>
            <w:top w:val="none" w:sz="0" w:space="0" w:color="auto"/>
            <w:left w:val="none" w:sz="0" w:space="0" w:color="auto"/>
            <w:bottom w:val="none" w:sz="0" w:space="0" w:color="auto"/>
            <w:right w:val="none" w:sz="0" w:space="0" w:color="auto"/>
          </w:divBdr>
        </w:div>
        <w:div w:id="153187947">
          <w:marLeft w:val="640"/>
          <w:marRight w:val="0"/>
          <w:marTop w:val="0"/>
          <w:marBottom w:val="0"/>
          <w:divBdr>
            <w:top w:val="none" w:sz="0" w:space="0" w:color="auto"/>
            <w:left w:val="none" w:sz="0" w:space="0" w:color="auto"/>
            <w:bottom w:val="none" w:sz="0" w:space="0" w:color="auto"/>
            <w:right w:val="none" w:sz="0" w:space="0" w:color="auto"/>
          </w:divBdr>
        </w:div>
        <w:div w:id="162476955">
          <w:marLeft w:val="640"/>
          <w:marRight w:val="0"/>
          <w:marTop w:val="0"/>
          <w:marBottom w:val="0"/>
          <w:divBdr>
            <w:top w:val="none" w:sz="0" w:space="0" w:color="auto"/>
            <w:left w:val="none" w:sz="0" w:space="0" w:color="auto"/>
            <w:bottom w:val="none" w:sz="0" w:space="0" w:color="auto"/>
            <w:right w:val="none" w:sz="0" w:space="0" w:color="auto"/>
          </w:divBdr>
        </w:div>
        <w:div w:id="181669452">
          <w:marLeft w:val="640"/>
          <w:marRight w:val="0"/>
          <w:marTop w:val="0"/>
          <w:marBottom w:val="0"/>
          <w:divBdr>
            <w:top w:val="none" w:sz="0" w:space="0" w:color="auto"/>
            <w:left w:val="none" w:sz="0" w:space="0" w:color="auto"/>
            <w:bottom w:val="none" w:sz="0" w:space="0" w:color="auto"/>
            <w:right w:val="none" w:sz="0" w:space="0" w:color="auto"/>
          </w:divBdr>
        </w:div>
        <w:div w:id="186141071">
          <w:marLeft w:val="640"/>
          <w:marRight w:val="0"/>
          <w:marTop w:val="0"/>
          <w:marBottom w:val="0"/>
          <w:divBdr>
            <w:top w:val="none" w:sz="0" w:space="0" w:color="auto"/>
            <w:left w:val="none" w:sz="0" w:space="0" w:color="auto"/>
            <w:bottom w:val="none" w:sz="0" w:space="0" w:color="auto"/>
            <w:right w:val="none" w:sz="0" w:space="0" w:color="auto"/>
          </w:divBdr>
        </w:div>
        <w:div w:id="206449494">
          <w:marLeft w:val="640"/>
          <w:marRight w:val="0"/>
          <w:marTop w:val="0"/>
          <w:marBottom w:val="0"/>
          <w:divBdr>
            <w:top w:val="none" w:sz="0" w:space="0" w:color="auto"/>
            <w:left w:val="none" w:sz="0" w:space="0" w:color="auto"/>
            <w:bottom w:val="none" w:sz="0" w:space="0" w:color="auto"/>
            <w:right w:val="none" w:sz="0" w:space="0" w:color="auto"/>
          </w:divBdr>
        </w:div>
        <w:div w:id="237062037">
          <w:marLeft w:val="640"/>
          <w:marRight w:val="0"/>
          <w:marTop w:val="0"/>
          <w:marBottom w:val="0"/>
          <w:divBdr>
            <w:top w:val="none" w:sz="0" w:space="0" w:color="auto"/>
            <w:left w:val="none" w:sz="0" w:space="0" w:color="auto"/>
            <w:bottom w:val="none" w:sz="0" w:space="0" w:color="auto"/>
            <w:right w:val="none" w:sz="0" w:space="0" w:color="auto"/>
          </w:divBdr>
        </w:div>
        <w:div w:id="240212327">
          <w:marLeft w:val="640"/>
          <w:marRight w:val="0"/>
          <w:marTop w:val="0"/>
          <w:marBottom w:val="0"/>
          <w:divBdr>
            <w:top w:val="none" w:sz="0" w:space="0" w:color="auto"/>
            <w:left w:val="none" w:sz="0" w:space="0" w:color="auto"/>
            <w:bottom w:val="none" w:sz="0" w:space="0" w:color="auto"/>
            <w:right w:val="none" w:sz="0" w:space="0" w:color="auto"/>
          </w:divBdr>
        </w:div>
        <w:div w:id="265698948">
          <w:marLeft w:val="640"/>
          <w:marRight w:val="0"/>
          <w:marTop w:val="0"/>
          <w:marBottom w:val="0"/>
          <w:divBdr>
            <w:top w:val="none" w:sz="0" w:space="0" w:color="auto"/>
            <w:left w:val="none" w:sz="0" w:space="0" w:color="auto"/>
            <w:bottom w:val="none" w:sz="0" w:space="0" w:color="auto"/>
            <w:right w:val="none" w:sz="0" w:space="0" w:color="auto"/>
          </w:divBdr>
        </w:div>
        <w:div w:id="269778252">
          <w:marLeft w:val="640"/>
          <w:marRight w:val="0"/>
          <w:marTop w:val="0"/>
          <w:marBottom w:val="0"/>
          <w:divBdr>
            <w:top w:val="none" w:sz="0" w:space="0" w:color="auto"/>
            <w:left w:val="none" w:sz="0" w:space="0" w:color="auto"/>
            <w:bottom w:val="none" w:sz="0" w:space="0" w:color="auto"/>
            <w:right w:val="none" w:sz="0" w:space="0" w:color="auto"/>
          </w:divBdr>
        </w:div>
        <w:div w:id="271939805">
          <w:marLeft w:val="640"/>
          <w:marRight w:val="0"/>
          <w:marTop w:val="0"/>
          <w:marBottom w:val="0"/>
          <w:divBdr>
            <w:top w:val="none" w:sz="0" w:space="0" w:color="auto"/>
            <w:left w:val="none" w:sz="0" w:space="0" w:color="auto"/>
            <w:bottom w:val="none" w:sz="0" w:space="0" w:color="auto"/>
            <w:right w:val="none" w:sz="0" w:space="0" w:color="auto"/>
          </w:divBdr>
        </w:div>
        <w:div w:id="288363389">
          <w:marLeft w:val="640"/>
          <w:marRight w:val="0"/>
          <w:marTop w:val="0"/>
          <w:marBottom w:val="0"/>
          <w:divBdr>
            <w:top w:val="none" w:sz="0" w:space="0" w:color="auto"/>
            <w:left w:val="none" w:sz="0" w:space="0" w:color="auto"/>
            <w:bottom w:val="none" w:sz="0" w:space="0" w:color="auto"/>
            <w:right w:val="none" w:sz="0" w:space="0" w:color="auto"/>
          </w:divBdr>
        </w:div>
        <w:div w:id="289629115">
          <w:marLeft w:val="640"/>
          <w:marRight w:val="0"/>
          <w:marTop w:val="0"/>
          <w:marBottom w:val="0"/>
          <w:divBdr>
            <w:top w:val="none" w:sz="0" w:space="0" w:color="auto"/>
            <w:left w:val="none" w:sz="0" w:space="0" w:color="auto"/>
            <w:bottom w:val="none" w:sz="0" w:space="0" w:color="auto"/>
            <w:right w:val="none" w:sz="0" w:space="0" w:color="auto"/>
          </w:divBdr>
        </w:div>
        <w:div w:id="300815984">
          <w:marLeft w:val="640"/>
          <w:marRight w:val="0"/>
          <w:marTop w:val="0"/>
          <w:marBottom w:val="0"/>
          <w:divBdr>
            <w:top w:val="none" w:sz="0" w:space="0" w:color="auto"/>
            <w:left w:val="none" w:sz="0" w:space="0" w:color="auto"/>
            <w:bottom w:val="none" w:sz="0" w:space="0" w:color="auto"/>
            <w:right w:val="none" w:sz="0" w:space="0" w:color="auto"/>
          </w:divBdr>
        </w:div>
        <w:div w:id="323701122">
          <w:marLeft w:val="640"/>
          <w:marRight w:val="0"/>
          <w:marTop w:val="0"/>
          <w:marBottom w:val="0"/>
          <w:divBdr>
            <w:top w:val="none" w:sz="0" w:space="0" w:color="auto"/>
            <w:left w:val="none" w:sz="0" w:space="0" w:color="auto"/>
            <w:bottom w:val="none" w:sz="0" w:space="0" w:color="auto"/>
            <w:right w:val="none" w:sz="0" w:space="0" w:color="auto"/>
          </w:divBdr>
        </w:div>
        <w:div w:id="325060942">
          <w:marLeft w:val="640"/>
          <w:marRight w:val="0"/>
          <w:marTop w:val="0"/>
          <w:marBottom w:val="0"/>
          <w:divBdr>
            <w:top w:val="none" w:sz="0" w:space="0" w:color="auto"/>
            <w:left w:val="none" w:sz="0" w:space="0" w:color="auto"/>
            <w:bottom w:val="none" w:sz="0" w:space="0" w:color="auto"/>
            <w:right w:val="none" w:sz="0" w:space="0" w:color="auto"/>
          </w:divBdr>
        </w:div>
        <w:div w:id="327245495">
          <w:marLeft w:val="640"/>
          <w:marRight w:val="0"/>
          <w:marTop w:val="0"/>
          <w:marBottom w:val="0"/>
          <w:divBdr>
            <w:top w:val="none" w:sz="0" w:space="0" w:color="auto"/>
            <w:left w:val="none" w:sz="0" w:space="0" w:color="auto"/>
            <w:bottom w:val="none" w:sz="0" w:space="0" w:color="auto"/>
            <w:right w:val="none" w:sz="0" w:space="0" w:color="auto"/>
          </w:divBdr>
        </w:div>
        <w:div w:id="342365104">
          <w:marLeft w:val="640"/>
          <w:marRight w:val="0"/>
          <w:marTop w:val="0"/>
          <w:marBottom w:val="0"/>
          <w:divBdr>
            <w:top w:val="none" w:sz="0" w:space="0" w:color="auto"/>
            <w:left w:val="none" w:sz="0" w:space="0" w:color="auto"/>
            <w:bottom w:val="none" w:sz="0" w:space="0" w:color="auto"/>
            <w:right w:val="none" w:sz="0" w:space="0" w:color="auto"/>
          </w:divBdr>
        </w:div>
        <w:div w:id="360714109">
          <w:marLeft w:val="640"/>
          <w:marRight w:val="0"/>
          <w:marTop w:val="0"/>
          <w:marBottom w:val="0"/>
          <w:divBdr>
            <w:top w:val="none" w:sz="0" w:space="0" w:color="auto"/>
            <w:left w:val="none" w:sz="0" w:space="0" w:color="auto"/>
            <w:bottom w:val="none" w:sz="0" w:space="0" w:color="auto"/>
            <w:right w:val="none" w:sz="0" w:space="0" w:color="auto"/>
          </w:divBdr>
        </w:div>
        <w:div w:id="367343696">
          <w:marLeft w:val="640"/>
          <w:marRight w:val="0"/>
          <w:marTop w:val="0"/>
          <w:marBottom w:val="0"/>
          <w:divBdr>
            <w:top w:val="none" w:sz="0" w:space="0" w:color="auto"/>
            <w:left w:val="none" w:sz="0" w:space="0" w:color="auto"/>
            <w:bottom w:val="none" w:sz="0" w:space="0" w:color="auto"/>
            <w:right w:val="none" w:sz="0" w:space="0" w:color="auto"/>
          </w:divBdr>
        </w:div>
        <w:div w:id="367530362">
          <w:marLeft w:val="640"/>
          <w:marRight w:val="0"/>
          <w:marTop w:val="0"/>
          <w:marBottom w:val="0"/>
          <w:divBdr>
            <w:top w:val="none" w:sz="0" w:space="0" w:color="auto"/>
            <w:left w:val="none" w:sz="0" w:space="0" w:color="auto"/>
            <w:bottom w:val="none" w:sz="0" w:space="0" w:color="auto"/>
            <w:right w:val="none" w:sz="0" w:space="0" w:color="auto"/>
          </w:divBdr>
        </w:div>
        <w:div w:id="374236205">
          <w:marLeft w:val="640"/>
          <w:marRight w:val="0"/>
          <w:marTop w:val="0"/>
          <w:marBottom w:val="0"/>
          <w:divBdr>
            <w:top w:val="none" w:sz="0" w:space="0" w:color="auto"/>
            <w:left w:val="none" w:sz="0" w:space="0" w:color="auto"/>
            <w:bottom w:val="none" w:sz="0" w:space="0" w:color="auto"/>
            <w:right w:val="none" w:sz="0" w:space="0" w:color="auto"/>
          </w:divBdr>
        </w:div>
        <w:div w:id="378676224">
          <w:marLeft w:val="640"/>
          <w:marRight w:val="0"/>
          <w:marTop w:val="0"/>
          <w:marBottom w:val="0"/>
          <w:divBdr>
            <w:top w:val="none" w:sz="0" w:space="0" w:color="auto"/>
            <w:left w:val="none" w:sz="0" w:space="0" w:color="auto"/>
            <w:bottom w:val="none" w:sz="0" w:space="0" w:color="auto"/>
            <w:right w:val="none" w:sz="0" w:space="0" w:color="auto"/>
          </w:divBdr>
        </w:div>
        <w:div w:id="394352460">
          <w:marLeft w:val="640"/>
          <w:marRight w:val="0"/>
          <w:marTop w:val="0"/>
          <w:marBottom w:val="0"/>
          <w:divBdr>
            <w:top w:val="none" w:sz="0" w:space="0" w:color="auto"/>
            <w:left w:val="none" w:sz="0" w:space="0" w:color="auto"/>
            <w:bottom w:val="none" w:sz="0" w:space="0" w:color="auto"/>
            <w:right w:val="none" w:sz="0" w:space="0" w:color="auto"/>
          </w:divBdr>
        </w:div>
        <w:div w:id="397410819">
          <w:marLeft w:val="640"/>
          <w:marRight w:val="0"/>
          <w:marTop w:val="0"/>
          <w:marBottom w:val="0"/>
          <w:divBdr>
            <w:top w:val="none" w:sz="0" w:space="0" w:color="auto"/>
            <w:left w:val="none" w:sz="0" w:space="0" w:color="auto"/>
            <w:bottom w:val="none" w:sz="0" w:space="0" w:color="auto"/>
            <w:right w:val="none" w:sz="0" w:space="0" w:color="auto"/>
          </w:divBdr>
        </w:div>
        <w:div w:id="412706339">
          <w:marLeft w:val="640"/>
          <w:marRight w:val="0"/>
          <w:marTop w:val="0"/>
          <w:marBottom w:val="0"/>
          <w:divBdr>
            <w:top w:val="none" w:sz="0" w:space="0" w:color="auto"/>
            <w:left w:val="none" w:sz="0" w:space="0" w:color="auto"/>
            <w:bottom w:val="none" w:sz="0" w:space="0" w:color="auto"/>
            <w:right w:val="none" w:sz="0" w:space="0" w:color="auto"/>
          </w:divBdr>
        </w:div>
        <w:div w:id="425619318">
          <w:marLeft w:val="640"/>
          <w:marRight w:val="0"/>
          <w:marTop w:val="0"/>
          <w:marBottom w:val="0"/>
          <w:divBdr>
            <w:top w:val="none" w:sz="0" w:space="0" w:color="auto"/>
            <w:left w:val="none" w:sz="0" w:space="0" w:color="auto"/>
            <w:bottom w:val="none" w:sz="0" w:space="0" w:color="auto"/>
            <w:right w:val="none" w:sz="0" w:space="0" w:color="auto"/>
          </w:divBdr>
        </w:div>
        <w:div w:id="473372024">
          <w:marLeft w:val="640"/>
          <w:marRight w:val="0"/>
          <w:marTop w:val="0"/>
          <w:marBottom w:val="0"/>
          <w:divBdr>
            <w:top w:val="none" w:sz="0" w:space="0" w:color="auto"/>
            <w:left w:val="none" w:sz="0" w:space="0" w:color="auto"/>
            <w:bottom w:val="none" w:sz="0" w:space="0" w:color="auto"/>
            <w:right w:val="none" w:sz="0" w:space="0" w:color="auto"/>
          </w:divBdr>
        </w:div>
        <w:div w:id="479469682">
          <w:marLeft w:val="640"/>
          <w:marRight w:val="0"/>
          <w:marTop w:val="0"/>
          <w:marBottom w:val="0"/>
          <w:divBdr>
            <w:top w:val="none" w:sz="0" w:space="0" w:color="auto"/>
            <w:left w:val="none" w:sz="0" w:space="0" w:color="auto"/>
            <w:bottom w:val="none" w:sz="0" w:space="0" w:color="auto"/>
            <w:right w:val="none" w:sz="0" w:space="0" w:color="auto"/>
          </w:divBdr>
        </w:div>
        <w:div w:id="490869640">
          <w:marLeft w:val="640"/>
          <w:marRight w:val="0"/>
          <w:marTop w:val="0"/>
          <w:marBottom w:val="0"/>
          <w:divBdr>
            <w:top w:val="none" w:sz="0" w:space="0" w:color="auto"/>
            <w:left w:val="none" w:sz="0" w:space="0" w:color="auto"/>
            <w:bottom w:val="none" w:sz="0" w:space="0" w:color="auto"/>
            <w:right w:val="none" w:sz="0" w:space="0" w:color="auto"/>
          </w:divBdr>
        </w:div>
        <w:div w:id="519660031">
          <w:marLeft w:val="640"/>
          <w:marRight w:val="0"/>
          <w:marTop w:val="0"/>
          <w:marBottom w:val="0"/>
          <w:divBdr>
            <w:top w:val="none" w:sz="0" w:space="0" w:color="auto"/>
            <w:left w:val="none" w:sz="0" w:space="0" w:color="auto"/>
            <w:bottom w:val="none" w:sz="0" w:space="0" w:color="auto"/>
            <w:right w:val="none" w:sz="0" w:space="0" w:color="auto"/>
          </w:divBdr>
        </w:div>
        <w:div w:id="521674058">
          <w:marLeft w:val="640"/>
          <w:marRight w:val="0"/>
          <w:marTop w:val="0"/>
          <w:marBottom w:val="0"/>
          <w:divBdr>
            <w:top w:val="none" w:sz="0" w:space="0" w:color="auto"/>
            <w:left w:val="none" w:sz="0" w:space="0" w:color="auto"/>
            <w:bottom w:val="none" w:sz="0" w:space="0" w:color="auto"/>
            <w:right w:val="none" w:sz="0" w:space="0" w:color="auto"/>
          </w:divBdr>
        </w:div>
        <w:div w:id="524102446">
          <w:marLeft w:val="640"/>
          <w:marRight w:val="0"/>
          <w:marTop w:val="0"/>
          <w:marBottom w:val="0"/>
          <w:divBdr>
            <w:top w:val="none" w:sz="0" w:space="0" w:color="auto"/>
            <w:left w:val="none" w:sz="0" w:space="0" w:color="auto"/>
            <w:bottom w:val="none" w:sz="0" w:space="0" w:color="auto"/>
            <w:right w:val="none" w:sz="0" w:space="0" w:color="auto"/>
          </w:divBdr>
        </w:div>
        <w:div w:id="528026579">
          <w:marLeft w:val="640"/>
          <w:marRight w:val="0"/>
          <w:marTop w:val="0"/>
          <w:marBottom w:val="0"/>
          <w:divBdr>
            <w:top w:val="none" w:sz="0" w:space="0" w:color="auto"/>
            <w:left w:val="none" w:sz="0" w:space="0" w:color="auto"/>
            <w:bottom w:val="none" w:sz="0" w:space="0" w:color="auto"/>
            <w:right w:val="none" w:sz="0" w:space="0" w:color="auto"/>
          </w:divBdr>
        </w:div>
        <w:div w:id="532494997">
          <w:marLeft w:val="640"/>
          <w:marRight w:val="0"/>
          <w:marTop w:val="0"/>
          <w:marBottom w:val="0"/>
          <w:divBdr>
            <w:top w:val="none" w:sz="0" w:space="0" w:color="auto"/>
            <w:left w:val="none" w:sz="0" w:space="0" w:color="auto"/>
            <w:bottom w:val="none" w:sz="0" w:space="0" w:color="auto"/>
            <w:right w:val="none" w:sz="0" w:space="0" w:color="auto"/>
          </w:divBdr>
        </w:div>
        <w:div w:id="534585813">
          <w:marLeft w:val="640"/>
          <w:marRight w:val="0"/>
          <w:marTop w:val="0"/>
          <w:marBottom w:val="0"/>
          <w:divBdr>
            <w:top w:val="none" w:sz="0" w:space="0" w:color="auto"/>
            <w:left w:val="none" w:sz="0" w:space="0" w:color="auto"/>
            <w:bottom w:val="none" w:sz="0" w:space="0" w:color="auto"/>
            <w:right w:val="none" w:sz="0" w:space="0" w:color="auto"/>
          </w:divBdr>
        </w:div>
        <w:div w:id="540242666">
          <w:marLeft w:val="640"/>
          <w:marRight w:val="0"/>
          <w:marTop w:val="0"/>
          <w:marBottom w:val="0"/>
          <w:divBdr>
            <w:top w:val="none" w:sz="0" w:space="0" w:color="auto"/>
            <w:left w:val="none" w:sz="0" w:space="0" w:color="auto"/>
            <w:bottom w:val="none" w:sz="0" w:space="0" w:color="auto"/>
            <w:right w:val="none" w:sz="0" w:space="0" w:color="auto"/>
          </w:divBdr>
        </w:div>
        <w:div w:id="555504743">
          <w:marLeft w:val="640"/>
          <w:marRight w:val="0"/>
          <w:marTop w:val="0"/>
          <w:marBottom w:val="0"/>
          <w:divBdr>
            <w:top w:val="none" w:sz="0" w:space="0" w:color="auto"/>
            <w:left w:val="none" w:sz="0" w:space="0" w:color="auto"/>
            <w:bottom w:val="none" w:sz="0" w:space="0" w:color="auto"/>
            <w:right w:val="none" w:sz="0" w:space="0" w:color="auto"/>
          </w:divBdr>
        </w:div>
        <w:div w:id="581598831">
          <w:marLeft w:val="640"/>
          <w:marRight w:val="0"/>
          <w:marTop w:val="0"/>
          <w:marBottom w:val="0"/>
          <w:divBdr>
            <w:top w:val="none" w:sz="0" w:space="0" w:color="auto"/>
            <w:left w:val="none" w:sz="0" w:space="0" w:color="auto"/>
            <w:bottom w:val="none" w:sz="0" w:space="0" w:color="auto"/>
            <w:right w:val="none" w:sz="0" w:space="0" w:color="auto"/>
          </w:divBdr>
        </w:div>
        <w:div w:id="593513561">
          <w:marLeft w:val="640"/>
          <w:marRight w:val="0"/>
          <w:marTop w:val="0"/>
          <w:marBottom w:val="0"/>
          <w:divBdr>
            <w:top w:val="none" w:sz="0" w:space="0" w:color="auto"/>
            <w:left w:val="none" w:sz="0" w:space="0" w:color="auto"/>
            <w:bottom w:val="none" w:sz="0" w:space="0" w:color="auto"/>
            <w:right w:val="none" w:sz="0" w:space="0" w:color="auto"/>
          </w:divBdr>
        </w:div>
        <w:div w:id="600576492">
          <w:marLeft w:val="640"/>
          <w:marRight w:val="0"/>
          <w:marTop w:val="0"/>
          <w:marBottom w:val="0"/>
          <w:divBdr>
            <w:top w:val="none" w:sz="0" w:space="0" w:color="auto"/>
            <w:left w:val="none" w:sz="0" w:space="0" w:color="auto"/>
            <w:bottom w:val="none" w:sz="0" w:space="0" w:color="auto"/>
            <w:right w:val="none" w:sz="0" w:space="0" w:color="auto"/>
          </w:divBdr>
        </w:div>
        <w:div w:id="605846952">
          <w:marLeft w:val="640"/>
          <w:marRight w:val="0"/>
          <w:marTop w:val="0"/>
          <w:marBottom w:val="0"/>
          <w:divBdr>
            <w:top w:val="none" w:sz="0" w:space="0" w:color="auto"/>
            <w:left w:val="none" w:sz="0" w:space="0" w:color="auto"/>
            <w:bottom w:val="none" w:sz="0" w:space="0" w:color="auto"/>
            <w:right w:val="none" w:sz="0" w:space="0" w:color="auto"/>
          </w:divBdr>
        </w:div>
        <w:div w:id="614560681">
          <w:marLeft w:val="640"/>
          <w:marRight w:val="0"/>
          <w:marTop w:val="0"/>
          <w:marBottom w:val="0"/>
          <w:divBdr>
            <w:top w:val="none" w:sz="0" w:space="0" w:color="auto"/>
            <w:left w:val="none" w:sz="0" w:space="0" w:color="auto"/>
            <w:bottom w:val="none" w:sz="0" w:space="0" w:color="auto"/>
            <w:right w:val="none" w:sz="0" w:space="0" w:color="auto"/>
          </w:divBdr>
        </w:div>
        <w:div w:id="621690055">
          <w:marLeft w:val="640"/>
          <w:marRight w:val="0"/>
          <w:marTop w:val="0"/>
          <w:marBottom w:val="0"/>
          <w:divBdr>
            <w:top w:val="none" w:sz="0" w:space="0" w:color="auto"/>
            <w:left w:val="none" w:sz="0" w:space="0" w:color="auto"/>
            <w:bottom w:val="none" w:sz="0" w:space="0" w:color="auto"/>
            <w:right w:val="none" w:sz="0" w:space="0" w:color="auto"/>
          </w:divBdr>
        </w:div>
        <w:div w:id="625162377">
          <w:marLeft w:val="640"/>
          <w:marRight w:val="0"/>
          <w:marTop w:val="0"/>
          <w:marBottom w:val="0"/>
          <w:divBdr>
            <w:top w:val="none" w:sz="0" w:space="0" w:color="auto"/>
            <w:left w:val="none" w:sz="0" w:space="0" w:color="auto"/>
            <w:bottom w:val="none" w:sz="0" w:space="0" w:color="auto"/>
            <w:right w:val="none" w:sz="0" w:space="0" w:color="auto"/>
          </w:divBdr>
        </w:div>
        <w:div w:id="633483305">
          <w:marLeft w:val="640"/>
          <w:marRight w:val="0"/>
          <w:marTop w:val="0"/>
          <w:marBottom w:val="0"/>
          <w:divBdr>
            <w:top w:val="none" w:sz="0" w:space="0" w:color="auto"/>
            <w:left w:val="none" w:sz="0" w:space="0" w:color="auto"/>
            <w:bottom w:val="none" w:sz="0" w:space="0" w:color="auto"/>
            <w:right w:val="none" w:sz="0" w:space="0" w:color="auto"/>
          </w:divBdr>
        </w:div>
        <w:div w:id="641665553">
          <w:marLeft w:val="640"/>
          <w:marRight w:val="0"/>
          <w:marTop w:val="0"/>
          <w:marBottom w:val="0"/>
          <w:divBdr>
            <w:top w:val="none" w:sz="0" w:space="0" w:color="auto"/>
            <w:left w:val="none" w:sz="0" w:space="0" w:color="auto"/>
            <w:bottom w:val="none" w:sz="0" w:space="0" w:color="auto"/>
            <w:right w:val="none" w:sz="0" w:space="0" w:color="auto"/>
          </w:divBdr>
        </w:div>
        <w:div w:id="651102524">
          <w:marLeft w:val="640"/>
          <w:marRight w:val="0"/>
          <w:marTop w:val="0"/>
          <w:marBottom w:val="0"/>
          <w:divBdr>
            <w:top w:val="none" w:sz="0" w:space="0" w:color="auto"/>
            <w:left w:val="none" w:sz="0" w:space="0" w:color="auto"/>
            <w:bottom w:val="none" w:sz="0" w:space="0" w:color="auto"/>
            <w:right w:val="none" w:sz="0" w:space="0" w:color="auto"/>
          </w:divBdr>
        </w:div>
        <w:div w:id="651641250">
          <w:marLeft w:val="640"/>
          <w:marRight w:val="0"/>
          <w:marTop w:val="0"/>
          <w:marBottom w:val="0"/>
          <w:divBdr>
            <w:top w:val="none" w:sz="0" w:space="0" w:color="auto"/>
            <w:left w:val="none" w:sz="0" w:space="0" w:color="auto"/>
            <w:bottom w:val="none" w:sz="0" w:space="0" w:color="auto"/>
            <w:right w:val="none" w:sz="0" w:space="0" w:color="auto"/>
          </w:divBdr>
        </w:div>
        <w:div w:id="654916274">
          <w:marLeft w:val="640"/>
          <w:marRight w:val="0"/>
          <w:marTop w:val="0"/>
          <w:marBottom w:val="0"/>
          <w:divBdr>
            <w:top w:val="none" w:sz="0" w:space="0" w:color="auto"/>
            <w:left w:val="none" w:sz="0" w:space="0" w:color="auto"/>
            <w:bottom w:val="none" w:sz="0" w:space="0" w:color="auto"/>
            <w:right w:val="none" w:sz="0" w:space="0" w:color="auto"/>
          </w:divBdr>
        </w:div>
        <w:div w:id="675767370">
          <w:marLeft w:val="640"/>
          <w:marRight w:val="0"/>
          <w:marTop w:val="0"/>
          <w:marBottom w:val="0"/>
          <w:divBdr>
            <w:top w:val="none" w:sz="0" w:space="0" w:color="auto"/>
            <w:left w:val="none" w:sz="0" w:space="0" w:color="auto"/>
            <w:bottom w:val="none" w:sz="0" w:space="0" w:color="auto"/>
            <w:right w:val="none" w:sz="0" w:space="0" w:color="auto"/>
          </w:divBdr>
        </w:div>
        <w:div w:id="678773383">
          <w:marLeft w:val="640"/>
          <w:marRight w:val="0"/>
          <w:marTop w:val="0"/>
          <w:marBottom w:val="0"/>
          <w:divBdr>
            <w:top w:val="none" w:sz="0" w:space="0" w:color="auto"/>
            <w:left w:val="none" w:sz="0" w:space="0" w:color="auto"/>
            <w:bottom w:val="none" w:sz="0" w:space="0" w:color="auto"/>
            <w:right w:val="none" w:sz="0" w:space="0" w:color="auto"/>
          </w:divBdr>
        </w:div>
        <w:div w:id="680357436">
          <w:marLeft w:val="640"/>
          <w:marRight w:val="0"/>
          <w:marTop w:val="0"/>
          <w:marBottom w:val="0"/>
          <w:divBdr>
            <w:top w:val="none" w:sz="0" w:space="0" w:color="auto"/>
            <w:left w:val="none" w:sz="0" w:space="0" w:color="auto"/>
            <w:bottom w:val="none" w:sz="0" w:space="0" w:color="auto"/>
            <w:right w:val="none" w:sz="0" w:space="0" w:color="auto"/>
          </w:divBdr>
        </w:div>
        <w:div w:id="695159355">
          <w:marLeft w:val="640"/>
          <w:marRight w:val="0"/>
          <w:marTop w:val="0"/>
          <w:marBottom w:val="0"/>
          <w:divBdr>
            <w:top w:val="none" w:sz="0" w:space="0" w:color="auto"/>
            <w:left w:val="none" w:sz="0" w:space="0" w:color="auto"/>
            <w:bottom w:val="none" w:sz="0" w:space="0" w:color="auto"/>
            <w:right w:val="none" w:sz="0" w:space="0" w:color="auto"/>
          </w:divBdr>
        </w:div>
        <w:div w:id="696929082">
          <w:marLeft w:val="640"/>
          <w:marRight w:val="0"/>
          <w:marTop w:val="0"/>
          <w:marBottom w:val="0"/>
          <w:divBdr>
            <w:top w:val="none" w:sz="0" w:space="0" w:color="auto"/>
            <w:left w:val="none" w:sz="0" w:space="0" w:color="auto"/>
            <w:bottom w:val="none" w:sz="0" w:space="0" w:color="auto"/>
            <w:right w:val="none" w:sz="0" w:space="0" w:color="auto"/>
          </w:divBdr>
        </w:div>
        <w:div w:id="702753025">
          <w:marLeft w:val="640"/>
          <w:marRight w:val="0"/>
          <w:marTop w:val="0"/>
          <w:marBottom w:val="0"/>
          <w:divBdr>
            <w:top w:val="none" w:sz="0" w:space="0" w:color="auto"/>
            <w:left w:val="none" w:sz="0" w:space="0" w:color="auto"/>
            <w:bottom w:val="none" w:sz="0" w:space="0" w:color="auto"/>
            <w:right w:val="none" w:sz="0" w:space="0" w:color="auto"/>
          </w:divBdr>
        </w:div>
        <w:div w:id="722561769">
          <w:marLeft w:val="640"/>
          <w:marRight w:val="0"/>
          <w:marTop w:val="0"/>
          <w:marBottom w:val="0"/>
          <w:divBdr>
            <w:top w:val="none" w:sz="0" w:space="0" w:color="auto"/>
            <w:left w:val="none" w:sz="0" w:space="0" w:color="auto"/>
            <w:bottom w:val="none" w:sz="0" w:space="0" w:color="auto"/>
            <w:right w:val="none" w:sz="0" w:space="0" w:color="auto"/>
          </w:divBdr>
        </w:div>
        <w:div w:id="724330820">
          <w:marLeft w:val="640"/>
          <w:marRight w:val="0"/>
          <w:marTop w:val="0"/>
          <w:marBottom w:val="0"/>
          <w:divBdr>
            <w:top w:val="none" w:sz="0" w:space="0" w:color="auto"/>
            <w:left w:val="none" w:sz="0" w:space="0" w:color="auto"/>
            <w:bottom w:val="none" w:sz="0" w:space="0" w:color="auto"/>
            <w:right w:val="none" w:sz="0" w:space="0" w:color="auto"/>
          </w:divBdr>
        </w:div>
        <w:div w:id="729159934">
          <w:marLeft w:val="640"/>
          <w:marRight w:val="0"/>
          <w:marTop w:val="0"/>
          <w:marBottom w:val="0"/>
          <w:divBdr>
            <w:top w:val="none" w:sz="0" w:space="0" w:color="auto"/>
            <w:left w:val="none" w:sz="0" w:space="0" w:color="auto"/>
            <w:bottom w:val="none" w:sz="0" w:space="0" w:color="auto"/>
            <w:right w:val="none" w:sz="0" w:space="0" w:color="auto"/>
          </w:divBdr>
        </w:div>
        <w:div w:id="729772551">
          <w:marLeft w:val="640"/>
          <w:marRight w:val="0"/>
          <w:marTop w:val="0"/>
          <w:marBottom w:val="0"/>
          <w:divBdr>
            <w:top w:val="none" w:sz="0" w:space="0" w:color="auto"/>
            <w:left w:val="none" w:sz="0" w:space="0" w:color="auto"/>
            <w:bottom w:val="none" w:sz="0" w:space="0" w:color="auto"/>
            <w:right w:val="none" w:sz="0" w:space="0" w:color="auto"/>
          </w:divBdr>
        </w:div>
        <w:div w:id="731777731">
          <w:marLeft w:val="640"/>
          <w:marRight w:val="0"/>
          <w:marTop w:val="0"/>
          <w:marBottom w:val="0"/>
          <w:divBdr>
            <w:top w:val="none" w:sz="0" w:space="0" w:color="auto"/>
            <w:left w:val="none" w:sz="0" w:space="0" w:color="auto"/>
            <w:bottom w:val="none" w:sz="0" w:space="0" w:color="auto"/>
            <w:right w:val="none" w:sz="0" w:space="0" w:color="auto"/>
          </w:divBdr>
        </w:div>
        <w:div w:id="743453247">
          <w:marLeft w:val="640"/>
          <w:marRight w:val="0"/>
          <w:marTop w:val="0"/>
          <w:marBottom w:val="0"/>
          <w:divBdr>
            <w:top w:val="none" w:sz="0" w:space="0" w:color="auto"/>
            <w:left w:val="none" w:sz="0" w:space="0" w:color="auto"/>
            <w:bottom w:val="none" w:sz="0" w:space="0" w:color="auto"/>
            <w:right w:val="none" w:sz="0" w:space="0" w:color="auto"/>
          </w:divBdr>
        </w:div>
        <w:div w:id="759836621">
          <w:marLeft w:val="640"/>
          <w:marRight w:val="0"/>
          <w:marTop w:val="0"/>
          <w:marBottom w:val="0"/>
          <w:divBdr>
            <w:top w:val="none" w:sz="0" w:space="0" w:color="auto"/>
            <w:left w:val="none" w:sz="0" w:space="0" w:color="auto"/>
            <w:bottom w:val="none" w:sz="0" w:space="0" w:color="auto"/>
            <w:right w:val="none" w:sz="0" w:space="0" w:color="auto"/>
          </w:divBdr>
        </w:div>
        <w:div w:id="773793286">
          <w:marLeft w:val="640"/>
          <w:marRight w:val="0"/>
          <w:marTop w:val="0"/>
          <w:marBottom w:val="0"/>
          <w:divBdr>
            <w:top w:val="none" w:sz="0" w:space="0" w:color="auto"/>
            <w:left w:val="none" w:sz="0" w:space="0" w:color="auto"/>
            <w:bottom w:val="none" w:sz="0" w:space="0" w:color="auto"/>
            <w:right w:val="none" w:sz="0" w:space="0" w:color="auto"/>
          </w:divBdr>
        </w:div>
        <w:div w:id="778254960">
          <w:marLeft w:val="640"/>
          <w:marRight w:val="0"/>
          <w:marTop w:val="0"/>
          <w:marBottom w:val="0"/>
          <w:divBdr>
            <w:top w:val="none" w:sz="0" w:space="0" w:color="auto"/>
            <w:left w:val="none" w:sz="0" w:space="0" w:color="auto"/>
            <w:bottom w:val="none" w:sz="0" w:space="0" w:color="auto"/>
            <w:right w:val="none" w:sz="0" w:space="0" w:color="auto"/>
          </w:divBdr>
        </w:div>
        <w:div w:id="791099823">
          <w:marLeft w:val="640"/>
          <w:marRight w:val="0"/>
          <w:marTop w:val="0"/>
          <w:marBottom w:val="0"/>
          <w:divBdr>
            <w:top w:val="none" w:sz="0" w:space="0" w:color="auto"/>
            <w:left w:val="none" w:sz="0" w:space="0" w:color="auto"/>
            <w:bottom w:val="none" w:sz="0" w:space="0" w:color="auto"/>
            <w:right w:val="none" w:sz="0" w:space="0" w:color="auto"/>
          </w:divBdr>
        </w:div>
        <w:div w:id="800029064">
          <w:marLeft w:val="640"/>
          <w:marRight w:val="0"/>
          <w:marTop w:val="0"/>
          <w:marBottom w:val="0"/>
          <w:divBdr>
            <w:top w:val="none" w:sz="0" w:space="0" w:color="auto"/>
            <w:left w:val="none" w:sz="0" w:space="0" w:color="auto"/>
            <w:bottom w:val="none" w:sz="0" w:space="0" w:color="auto"/>
            <w:right w:val="none" w:sz="0" w:space="0" w:color="auto"/>
          </w:divBdr>
        </w:div>
        <w:div w:id="810950569">
          <w:marLeft w:val="640"/>
          <w:marRight w:val="0"/>
          <w:marTop w:val="0"/>
          <w:marBottom w:val="0"/>
          <w:divBdr>
            <w:top w:val="none" w:sz="0" w:space="0" w:color="auto"/>
            <w:left w:val="none" w:sz="0" w:space="0" w:color="auto"/>
            <w:bottom w:val="none" w:sz="0" w:space="0" w:color="auto"/>
            <w:right w:val="none" w:sz="0" w:space="0" w:color="auto"/>
          </w:divBdr>
        </w:div>
        <w:div w:id="843545922">
          <w:marLeft w:val="640"/>
          <w:marRight w:val="0"/>
          <w:marTop w:val="0"/>
          <w:marBottom w:val="0"/>
          <w:divBdr>
            <w:top w:val="none" w:sz="0" w:space="0" w:color="auto"/>
            <w:left w:val="none" w:sz="0" w:space="0" w:color="auto"/>
            <w:bottom w:val="none" w:sz="0" w:space="0" w:color="auto"/>
            <w:right w:val="none" w:sz="0" w:space="0" w:color="auto"/>
          </w:divBdr>
        </w:div>
        <w:div w:id="844630933">
          <w:marLeft w:val="640"/>
          <w:marRight w:val="0"/>
          <w:marTop w:val="0"/>
          <w:marBottom w:val="0"/>
          <w:divBdr>
            <w:top w:val="none" w:sz="0" w:space="0" w:color="auto"/>
            <w:left w:val="none" w:sz="0" w:space="0" w:color="auto"/>
            <w:bottom w:val="none" w:sz="0" w:space="0" w:color="auto"/>
            <w:right w:val="none" w:sz="0" w:space="0" w:color="auto"/>
          </w:divBdr>
        </w:div>
        <w:div w:id="845248903">
          <w:marLeft w:val="640"/>
          <w:marRight w:val="0"/>
          <w:marTop w:val="0"/>
          <w:marBottom w:val="0"/>
          <w:divBdr>
            <w:top w:val="none" w:sz="0" w:space="0" w:color="auto"/>
            <w:left w:val="none" w:sz="0" w:space="0" w:color="auto"/>
            <w:bottom w:val="none" w:sz="0" w:space="0" w:color="auto"/>
            <w:right w:val="none" w:sz="0" w:space="0" w:color="auto"/>
          </w:divBdr>
        </w:div>
        <w:div w:id="846670918">
          <w:marLeft w:val="640"/>
          <w:marRight w:val="0"/>
          <w:marTop w:val="0"/>
          <w:marBottom w:val="0"/>
          <w:divBdr>
            <w:top w:val="none" w:sz="0" w:space="0" w:color="auto"/>
            <w:left w:val="none" w:sz="0" w:space="0" w:color="auto"/>
            <w:bottom w:val="none" w:sz="0" w:space="0" w:color="auto"/>
            <w:right w:val="none" w:sz="0" w:space="0" w:color="auto"/>
          </w:divBdr>
        </w:div>
        <w:div w:id="852763616">
          <w:marLeft w:val="640"/>
          <w:marRight w:val="0"/>
          <w:marTop w:val="0"/>
          <w:marBottom w:val="0"/>
          <w:divBdr>
            <w:top w:val="none" w:sz="0" w:space="0" w:color="auto"/>
            <w:left w:val="none" w:sz="0" w:space="0" w:color="auto"/>
            <w:bottom w:val="none" w:sz="0" w:space="0" w:color="auto"/>
            <w:right w:val="none" w:sz="0" w:space="0" w:color="auto"/>
          </w:divBdr>
        </w:div>
        <w:div w:id="865632019">
          <w:marLeft w:val="640"/>
          <w:marRight w:val="0"/>
          <w:marTop w:val="0"/>
          <w:marBottom w:val="0"/>
          <w:divBdr>
            <w:top w:val="none" w:sz="0" w:space="0" w:color="auto"/>
            <w:left w:val="none" w:sz="0" w:space="0" w:color="auto"/>
            <w:bottom w:val="none" w:sz="0" w:space="0" w:color="auto"/>
            <w:right w:val="none" w:sz="0" w:space="0" w:color="auto"/>
          </w:divBdr>
        </w:div>
        <w:div w:id="874544089">
          <w:marLeft w:val="640"/>
          <w:marRight w:val="0"/>
          <w:marTop w:val="0"/>
          <w:marBottom w:val="0"/>
          <w:divBdr>
            <w:top w:val="none" w:sz="0" w:space="0" w:color="auto"/>
            <w:left w:val="none" w:sz="0" w:space="0" w:color="auto"/>
            <w:bottom w:val="none" w:sz="0" w:space="0" w:color="auto"/>
            <w:right w:val="none" w:sz="0" w:space="0" w:color="auto"/>
          </w:divBdr>
        </w:div>
        <w:div w:id="875967906">
          <w:marLeft w:val="640"/>
          <w:marRight w:val="0"/>
          <w:marTop w:val="0"/>
          <w:marBottom w:val="0"/>
          <w:divBdr>
            <w:top w:val="none" w:sz="0" w:space="0" w:color="auto"/>
            <w:left w:val="none" w:sz="0" w:space="0" w:color="auto"/>
            <w:bottom w:val="none" w:sz="0" w:space="0" w:color="auto"/>
            <w:right w:val="none" w:sz="0" w:space="0" w:color="auto"/>
          </w:divBdr>
        </w:div>
        <w:div w:id="893587897">
          <w:marLeft w:val="640"/>
          <w:marRight w:val="0"/>
          <w:marTop w:val="0"/>
          <w:marBottom w:val="0"/>
          <w:divBdr>
            <w:top w:val="none" w:sz="0" w:space="0" w:color="auto"/>
            <w:left w:val="none" w:sz="0" w:space="0" w:color="auto"/>
            <w:bottom w:val="none" w:sz="0" w:space="0" w:color="auto"/>
            <w:right w:val="none" w:sz="0" w:space="0" w:color="auto"/>
          </w:divBdr>
        </w:div>
        <w:div w:id="898172359">
          <w:marLeft w:val="640"/>
          <w:marRight w:val="0"/>
          <w:marTop w:val="0"/>
          <w:marBottom w:val="0"/>
          <w:divBdr>
            <w:top w:val="none" w:sz="0" w:space="0" w:color="auto"/>
            <w:left w:val="none" w:sz="0" w:space="0" w:color="auto"/>
            <w:bottom w:val="none" w:sz="0" w:space="0" w:color="auto"/>
            <w:right w:val="none" w:sz="0" w:space="0" w:color="auto"/>
          </w:divBdr>
        </w:div>
        <w:div w:id="912933257">
          <w:marLeft w:val="640"/>
          <w:marRight w:val="0"/>
          <w:marTop w:val="0"/>
          <w:marBottom w:val="0"/>
          <w:divBdr>
            <w:top w:val="none" w:sz="0" w:space="0" w:color="auto"/>
            <w:left w:val="none" w:sz="0" w:space="0" w:color="auto"/>
            <w:bottom w:val="none" w:sz="0" w:space="0" w:color="auto"/>
            <w:right w:val="none" w:sz="0" w:space="0" w:color="auto"/>
          </w:divBdr>
        </w:div>
        <w:div w:id="935670244">
          <w:marLeft w:val="640"/>
          <w:marRight w:val="0"/>
          <w:marTop w:val="0"/>
          <w:marBottom w:val="0"/>
          <w:divBdr>
            <w:top w:val="none" w:sz="0" w:space="0" w:color="auto"/>
            <w:left w:val="none" w:sz="0" w:space="0" w:color="auto"/>
            <w:bottom w:val="none" w:sz="0" w:space="0" w:color="auto"/>
            <w:right w:val="none" w:sz="0" w:space="0" w:color="auto"/>
          </w:divBdr>
        </w:div>
        <w:div w:id="957688668">
          <w:marLeft w:val="640"/>
          <w:marRight w:val="0"/>
          <w:marTop w:val="0"/>
          <w:marBottom w:val="0"/>
          <w:divBdr>
            <w:top w:val="none" w:sz="0" w:space="0" w:color="auto"/>
            <w:left w:val="none" w:sz="0" w:space="0" w:color="auto"/>
            <w:bottom w:val="none" w:sz="0" w:space="0" w:color="auto"/>
            <w:right w:val="none" w:sz="0" w:space="0" w:color="auto"/>
          </w:divBdr>
        </w:div>
        <w:div w:id="988245770">
          <w:marLeft w:val="640"/>
          <w:marRight w:val="0"/>
          <w:marTop w:val="0"/>
          <w:marBottom w:val="0"/>
          <w:divBdr>
            <w:top w:val="none" w:sz="0" w:space="0" w:color="auto"/>
            <w:left w:val="none" w:sz="0" w:space="0" w:color="auto"/>
            <w:bottom w:val="none" w:sz="0" w:space="0" w:color="auto"/>
            <w:right w:val="none" w:sz="0" w:space="0" w:color="auto"/>
          </w:divBdr>
        </w:div>
        <w:div w:id="992024187">
          <w:marLeft w:val="640"/>
          <w:marRight w:val="0"/>
          <w:marTop w:val="0"/>
          <w:marBottom w:val="0"/>
          <w:divBdr>
            <w:top w:val="none" w:sz="0" w:space="0" w:color="auto"/>
            <w:left w:val="none" w:sz="0" w:space="0" w:color="auto"/>
            <w:bottom w:val="none" w:sz="0" w:space="0" w:color="auto"/>
            <w:right w:val="none" w:sz="0" w:space="0" w:color="auto"/>
          </w:divBdr>
        </w:div>
        <w:div w:id="992295689">
          <w:marLeft w:val="640"/>
          <w:marRight w:val="0"/>
          <w:marTop w:val="0"/>
          <w:marBottom w:val="0"/>
          <w:divBdr>
            <w:top w:val="none" w:sz="0" w:space="0" w:color="auto"/>
            <w:left w:val="none" w:sz="0" w:space="0" w:color="auto"/>
            <w:bottom w:val="none" w:sz="0" w:space="0" w:color="auto"/>
            <w:right w:val="none" w:sz="0" w:space="0" w:color="auto"/>
          </w:divBdr>
        </w:div>
        <w:div w:id="1000350619">
          <w:marLeft w:val="640"/>
          <w:marRight w:val="0"/>
          <w:marTop w:val="0"/>
          <w:marBottom w:val="0"/>
          <w:divBdr>
            <w:top w:val="none" w:sz="0" w:space="0" w:color="auto"/>
            <w:left w:val="none" w:sz="0" w:space="0" w:color="auto"/>
            <w:bottom w:val="none" w:sz="0" w:space="0" w:color="auto"/>
            <w:right w:val="none" w:sz="0" w:space="0" w:color="auto"/>
          </w:divBdr>
        </w:div>
        <w:div w:id="1005479298">
          <w:marLeft w:val="640"/>
          <w:marRight w:val="0"/>
          <w:marTop w:val="0"/>
          <w:marBottom w:val="0"/>
          <w:divBdr>
            <w:top w:val="none" w:sz="0" w:space="0" w:color="auto"/>
            <w:left w:val="none" w:sz="0" w:space="0" w:color="auto"/>
            <w:bottom w:val="none" w:sz="0" w:space="0" w:color="auto"/>
            <w:right w:val="none" w:sz="0" w:space="0" w:color="auto"/>
          </w:divBdr>
        </w:div>
        <w:div w:id="1005791694">
          <w:marLeft w:val="640"/>
          <w:marRight w:val="0"/>
          <w:marTop w:val="0"/>
          <w:marBottom w:val="0"/>
          <w:divBdr>
            <w:top w:val="none" w:sz="0" w:space="0" w:color="auto"/>
            <w:left w:val="none" w:sz="0" w:space="0" w:color="auto"/>
            <w:bottom w:val="none" w:sz="0" w:space="0" w:color="auto"/>
            <w:right w:val="none" w:sz="0" w:space="0" w:color="auto"/>
          </w:divBdr>
        </w:div>
        <w:div w:id="1009334339">
          <w:marLeft w:val="640"/>
          <w:marRight w:val="0"/>
          <w:marTop w:val="0"/>
          <w:marBottom w:val="0"/>
          <w:divBdr>
            <w:top w:val="none" w:sz="0" w:space="0" w:color="auto"/>
            <w:left w:val="none" w:sz="0" w:space="0" w:color="auto"/>
            <w:bottom w:val="none" w:sz="0" w:space="0" w:color="auto"/>
            <w:right w:val="none" w:sz="0" w:space="0" w:color="auto"/>
          </w:divBdr>
        </w:div>
        <w:div w:id="1009406670">
          <w:marLeft w:val="640"/>
          <w:marRight w:val="0"/>
          <w:marTop w:val="0"/>
          <w:marBottom w:val="0"/>
          <w:divBdr>
            <w:top w:val="none" w:sz="0" w:space="0" w:color="auto"/>
            <w:left w:val="none" w:sz="0" w:space="0" w:color="auto"/>
            <w:bottom w:val="none" w:sz="0" w:space="0" w:color="auto"/>
            <w:right w:val="none" w:sz="0" w:space="0" w:color="auto"/>
          </w:divBdr>
        </w:div>
        <w:div w:id="1039744852">
          <w:marLeft w:val="640"/>
          <w:marRight w:val="0"/>
          <w:marTop w:val="0"/>
          <w:marBottom w:val="0"/>
          <w:divBdr>
            <w:top w:val="none" w:sz="0" w:space="0" w:color="auto"/>
            <w:left w:val="none" w:sz="0" w:space="0" w:color="auto"/>
            <w:bottom w:val="none" w:sz="0" w:space="0" w:color="auto"/>
            <w:right w:val="none" w:sz="0" w:space="0" w:color="auto"/>
          </w:divBdr>
        </w:div>
        <w:div w:id="1070007921">
          <w:marLeft w:val="640"/>
          <w:marRight w:val="0"/>
          <w:marTop w:val="0"/>
          <w:marBottom w:val="0"/>
          <w:divBdr>
            <w:top w:val="none" w:sz="0" w:space="0" w:color="auto"/>
            <w:left w:val="none" w:sz="0" w:space="0" w:color="auto"/>
            <w:bottom w:val="none" w:sz="0" w:space="0" w:color="auto"/>
            <w:right w:val="none" w:sz="0" w:space="0" w:color="auto"/>
          </w:divBdr>
        </w:div>
        <w:div w:id="1072891301">
          <w:marLeft w:val="640"/>
          <w:marRight w:val="0"/>
          <w:marTop w:val="0"/>
          <w:marBottom w:val="0"/>
          <w:divBdr>
            <w:top w:val="none" w:sz="0" w:space="0" w:color="auto"/>
            <w:left w:val="none" w:sz="0" w:space="0" w:color="auto"/>
            <w:bottom w:val="none" w:sz="0" w:space="0" w:color="auto"/>
            <w:right w:val="none" w:sz="0" w:space="0" w:color="auto"/>
          </w:divBdr>
        </w:div>
        <w:div w:id="1076979543">
          <w:marLeft w:val="640"/>
          <w:marRight w:val="0"/>
          <w:marTop w:val="0"/>
          <w:marBottom w:val="0"/>
          <w:divBdr>
            <w:top w:val="none" w:sz="0" w:space="0" w:color="auto"/>
            <w:left w:val="none" w:sz="0" w:space="0" w:color="auto"/>
            <w:bottom w:val="none" w:sz="0" w:space="0" w:color="auto"/>
            <w:right w:val="none" w:sz="0" w:space="0" w:color="auto"/>
          </w:divBdr>
        </w:div>
        <w:div w:id="1081028745">
          <w:marLeft w:val="640"/>
          <w:marRight w:val="0"/>
          <w:marTop w:val="0"/>
          <w:marBottom w:val="0"/>
          <w:divBdr>
            <w:top w:val="none" w:sz="0" w:space="0" w:color="auto"/>
            <w:left w:val="none" w:sz="0" w:space="0" w:color="auto"/>
            <w:bottom w:val="none" w:sz="0" w:space="0" w:color="auto"/>
            <w:right w:val="none" w:sz="0" w:space="0" w:color="auto"/>
          </w:divBdr>
        </w:div>
        <w:div w:id="1129131034">
          <w:marLeft w:val="640"/>
          <w:marRight w:val="0"/>
          <w:marTop w:val="0"/>
          <w:marBottom w:val="0"/>
          <w:divBdr>
            <w:top w:val="none" w:sz="0" w:space="0" w:color="auto"/>
            <w:left w:val="none" w:sz="0" w:space="0" w:color="auto"/>
            <w:bottom w:val="none" w:sz="0" w:space="0" w:color="auto"/>
            <w:right w:val="none" w:sz="0" w:space="0" w:color="auto"/>
          </w:divBdr>
        </w:div>
        <w:div w:id="1129393837">
          <w:marLeft w:val="640"/>
          <w:marRight w:val="0"/>
          <w:marTop w:val="0"/>
          <w:marBottom w:val="0"/>
          <w:divBdr>
            <w:top w:val="none" w:sz="0" w:space="0" w:color="auto"/>
            <w:left w:val="none" w:sz="0" w:space="0" w:color="auto"/>
            <w:bottom w:val="none" w:sz="0" w:space="0" w:color="auto"/>
            <w:right w:val="none" w:sz="0" w:space="0" w:color="auto"/>
          </w:divBdr>
        </w:div>
        <w:div w:id="1130703613">
          <w:marLeft w:val="640"/>
          <w:marRight w:val="0"/>
          <w:marTop w:val="0"/>
          <w:marBottom w:val="0"/>
          <w:divBdr>
            <w:top w:val="none" w:sz="0" w:space="0" w:color="auto"/>
            <w:left w:val="none" w:sz="0" w:space="0" w:color="auto"/>
            <w:bottom w:val="none" w:sz="0" w:space="0" w:color="auto"/>
            <w:right w:val="none" w:sz="0" w:space="0" w:color="auto"/>
          </w:divBdr>
        </w:div>
        <w:div w:id="1136028756">
          <w:marLeft w:val="640"/>
          <w:marRight w:val="0"/>
          <w:marTop w:val="0"/>
          <w:marBottom w:val="0"/>
          <w:divBdr>
            <w:top w:val="none" w:sz="0" w:space="0" w:color="auto"/>
            <w:left w:val="none" w:sz="0" w:space="0" w:color="auto"/>
            <w:bottom w:val="none" w:sz="0" w:space="0" w:color="auto"/>
            <w:right w:val="none" w:sz="0" w:space="0" w:color="auto"/>
          </w:divBdr>
        </w:div>
        <w:div w:id="1220171503">
          <w:marLeft w:val="640"/>
          <w:marRight w:val="0"/>
          <w:marTop w:val="0"/>
          <w:marBottom w:val="0"/>
          <w:divBdr>
            <w:top w:val="none" w:sz="0" w:space="0" w:color="auto"/>
            <w:left w:val="none" w:sz="0" w:space="0" w:color="auto"/>
            <w:bottom w:val="none" w:sz="0" w:space="0" w:color="auto"/>
            <w:right w:val="none" w:sz="0" w:space="0" w:color="auto"/>
          </w:divBdr>
        </w:div>
        <w:div w:id="1221558157">
          <w:marLeft w:val="640"/>
          <w:marRight w:val="0"/>
          <w:marTop w:val="0"/>
          <w:marBottom w:val="0"/>
          <w:divBdr>
            <w:top w:val="none" w:sz="0" w:space="0" w:color="auto"/>
            <w:left w:val="none" w:sz="0" w:space="0" w:color="auto"/>
            <w:bottom w:val="none" w:sz="0" w:space="0" w:color="auto"/>
            <w:right w:val="none" w:sz="0" w:space="0" w:color="auto"/>
          </w:divBdr>
        </w:div>
        <w:div w:id="1231227927">
          <w:marLeft w:val="640"/>
          <w:marRight w:val="0"/>
          <w:marTop w:val="0"/>
          <w:marBottom w:val="0"/>
          <w:divBdr>
            <w:top w:val="none" w:sz="0" w:space="0" w:color="auto"/>
            <w:left w:val="none" w:sz="0" w:space="0" w:color="auto"/>
            <w:bottom w:val="none" w:sz="0" w:space="0" w:color="auto"/>
            <w:right w:val="none" w:sz="0" w:space="0" w:color="auto"/>
          </w:divBdr>
        </w:div>
        <w:div w:id="1236933167">
          <w:marLeft w:val="640"/>
          <w:marRight w:val="0"/>
          <w:marTop w:val="0"/>
          <w:marBottom w:val="0"/>
          <w:divBdr>
            <w:top w:val="none" w:sz="0" w:space="0" w:color="auto"/>
            <w:left w:val="none" w:sz="0" w:space="0" w:color="auto"/>
            <w:bottom w:val="none" w:sz="0" w:space="0" w:color="auto"/>
            <w:right w:val="none" w:sz="0" w:space="0" w:color="auto"/>
          </w:divBdr>
        </w:div>
        <w:div w:id="1247037172">
          <w:marLeft w:val="640"/>
          <w:marRight w:val="0"/>
          <w:marTop w:val="0"/>
          <w:marBottom w:val="0"/>
          <w:divBdr>
            <w:top w:val="none" w:sz="0" w:space="0" w:color="auto"/>
            <w:left w:val="none" w:sz="0" w:space="0" w:color="auto"/>
            <w:bottom w:val="none" w:sz="0" w:space="0" w:color="auto"/>
            <w:right w:val="none" w:sz="0" w:space="0" w:color="auto"/>
          </w:divBdr>
        </w:div>
        <w:div w:id="1250771840">
          <w:marLeft w:val="640"/>
          <w:marRight w:val="0"/>
          <w:marTop w:val="0"/>
          <w:marBottom w:val="0"/>
          <w:divBdr>
            <w:top w:val="none" w:sz="0" w:space="0" w:color="auto"/>
            <w:left w:val="none" w:sz="0" w:space="0" w:color="auto"/>
            <w:bottom w:val="none" w:sz="0" w:space="0" w:color="auto"/>
            <w:right w:val="none" w:sz="0" w:space="0" w:color="auto"/>
          </w:divBdr>
        </w:div>
        <w:div w:id="1255239345">
          <w:marLeft w:val="640"/>
          <w:marRight w:val="0"/>
          <w:marTop w:val="0"/>
          <w:marBottom w:val="0"/>
          <w:divBdr>
            <w:top w:val="none" w:sz="0" w:space="0" w:color="auto"/>
            <w:left w:val="none" w:sz="0" w:space="0" w:color="auto"/>
            <w:bottom w:val="none" w:sz="0" w:space="0" w:color="auto"/>
            <w:right w:val="none" w:sz="0" w:space="0" w:color="auto"/>
          </w:divBdr>
        </w:div>
        <w:div w:id="1271935549">
          <w:marLeft w:val="640"/>
          <w:marRight w:val="0"/>
          <w:marTop w:val="0"/>
          <w:marBottom w:val="0"/>
          <w:divBdr>
            <w:top w:val="none" w:sz="0" w:space="0" w:color="auto"/>
            <w:left w:val="none" w:sz="0" w:space="0" w:color="auto"/>
            <w:bottom w:val="none" w:sz="0" w:space="0" w:color="auto"/>
            <w:right w:val="none" w:sz="0" w:space="0" w:color="auto"/>
          </w:divBdr>
        </w:div>
        <w:div w:id="1283151774">
          <w:marLeft w:val="640"/>
          <w:marRight w:val="0"/>
          <w:marTop w:val="0"/>
          <w:marBottom w:val="0"/>
          <w:divBdr>
            <w:top w:val="none" w:sz="0" w:space="0" w:color="auto"/>
            <w:left w:val="none" w:sz="0" w:space="0" w:color="auto"/>
            <w:bottom w:val="none" w:sz="0" w:space="0" w:color="auto"/>
            <w:right w:val="none" w:sz="0" w:space="0" w:color="auto"/>
          </w:divBdr>
        </w:div>
        <w:div w:id="1287196456">
          <w:marLeft w:val="640"/>
          <w:marRight w:val="0"/>
          <w:marTop w:val="0"/>
          <w:marBottom w:val="0"/>
          <w:divBdr>
            <w:top w:val="none" w:sz="0" w:space="0" w:color="auto"/>
            <w:left w:val="none" w:sz="0" w:space="0" w:color="auto"/>
            <w:bottom w:val="none" w:sz="0" w:space="0" w:color="auto"/>
            <w:right w:val="none" w:sz="0" w:space="0" w:color="auto"/>
          </w:divBdr>
        </w:div>
        <w:div w:id="1291591110">
          <w:marLeft w:val="640"/>
          <w:marRight w:val="0"/>
          <w:marTop w:val="0"/>
          <w:marBottom w:val="0"/>
          <w:divBdr>
            <w:top w:val="none" w:sz="0" w:space="0" w:color="auto"/>
            <w:left w:val="none" w:sz="0" w:space="0" w:color="auto"/>
            <w:bottom w:val="none" w:sz="0" w:space="0" w:color="auto"/>
            <w:right w:val="none" w:sz="0" w:space="0" w:color="auto"/>
          </w:divBdr>
        </w:div>
        <w:div w:id="1327201899">
          <w:marLeft w:val="640"/>
          <w:marRight w:val="0"/>
          <w:marTop w:val="0"/>
          <w:marBottom w:val="0"/>
          <w:divBdr>
            <w:top w:val="none" w:sz="0" w:space="0" w:color="auto"/>
            <w:left w:val="none" w:sz="0" w:space="0" w:color="auto"/>
            <w:bottom w:val="none" w:sz="0" w:space="0" w:color="auto"/>
            <w:right w:val="none" w:sz="0" w:space="0" w:color="auto"/>
          </w:divBdr>
        </w:div>
        <w:div w:id="1369138816">
          <w:marLeft w:val="640"/>
          <w:marRight w:val="0"/>
          <w:marTop w:val="0"/>
          <w:marBottom w:val="0"/>
          <w:divBdr>
            <w:top w:val="none" w:sz="0" w:space="0" w:color="auto"/>
            <w:left w:val="none" w:sz="0" w:space="0" w:color="auto"/>
            <w:bottom w:val="none" w:sz="0" w:space="0" w:color="auto"/>
            <w:right w:val="none" w:sz="0" w:space="0" w:color="auto"/>
          </w:divBdr>
        </w:div>
        <w:div w:id="1393696284">
          <w:marLeft w:val="640"/>
          <w:marRight w:val="0"/>
          <w:marTop w:val="0"/>
          <w:marBottom w:val="0"/>
          <w:divBdr>
            <w:top w:val="none" w:sz="0" w:space="0" w:color="auto"/>
            <w:left w:val="none" w:sz="0" w:space="0" w:color="auto"/>
            <w:bottom w:val="none" w:sz="0" w:space="0" w:color="auto"/>
            <w:right w:val="none" w:sz="0" w:space="0" w:color="auto"/>
          </w:divBdr>
        </w:div>
        <w:div w:id="1394545499">
          <w:marLeft w:val="640"/>
          <w:marRight w:val="0"/>
          <w:marTop w:val="0"/>
          <w:marBottom w:val="0"/>
          <w:divBdr>
            <w:top w:val="none" w:sz="0" w:space="0" w:color="auto"/>
            <w:left w:val="none" w:sz="0" w:space="0" w:color="auto"/>
            <w:bottom w:val="none" w:sz="0" w:space="0" w:color="auto"/>
            <w:right w:val="none" w:sz="0" w:space="0" w:color="auto"/>
          </w:divBdr>
        </w:div>
        <w:div w:id="1404916520">
          <w:marLeft w:val="640"/>
          <w:marRight w:val="0"/>
          <w:marTop w:val="0"/>
          <w:marBottom w:val="0"/>
          <w:divBdr>
            <w:top w:val="none" w:sz="0" w:space="0" w:color="auto"/>
            <w:left w:val="none" w:sz="0" w:space="0" w:color="auto"/>
            <w:bottom w:val="none" w:sz="0" w:space="0" w:color="auto"/>
            <w:right w:val="none" w:sz="0" w:space="0" w:color="auto"/>
          </w:divBdr>
        </w:div>
        <w:div w:id="1407344251">
          <w:marLeft w:val="640"/>
          <w:marRight w:val="0"/>
          <w:marTop w:val="0"/>
          <w:marBottom w:val="0"/>
          <w:divBdr>
            <w:top w:val="none" w:sz="0" w:space="0" w:color="auto"/>
            <w:left w:val="none" w:sz="0" w:space="0" w:color="auto"/>
            <w:bottom w:val="none" w:sz="0" w:space="0" w:color="auto"/>
            <w:right w:val="none" w:sz="0" w:space="0" w:color="auto"/>
          </w:divBdr>
        </w:div>
        <w:div w:id="1420445294">
          <w:marLeft w:val="640"/>
          <w:marRight w:val="0"/>
          <w:marTop w:val="0"/>
          <w:marBottom w:val="0"/>
          <w:divBdr>
            <w:top w:val="none" w:sz="0" w:space="0" w:color="auto"/>
            <w:left w:val="none" w:sz="0" w:space="0" w:color="auto"/>
            <w:bottom w:val="none" w:sz="0" w:space="0" w:color="auto"/>
            <w:right w:val="none" w:sz="0" w:space="0" w:color="auto"/>
          </w:divBdr>
        </w:div>
        <w:div w:id="1430856891">
          <w:marLeft w:val="640"/>
          <w:marRight w:val="0"/>
          <w:marTop w:val="0"/>
          <w:marBottom w:val="0"/>
          <w:divBdr>
            <w:top w:val="none" w:sz="0" w:space="0" w:color="auto"/>
            <w:left w:val="none" w:sz="0" w:space="0" w:color="auto"/>
            <w:bottom w:val="none" w:sz="0" w:space="0" w:color="auto"/>
            <w:right w:val="none" w:sz="0" w:space="0" w:color="auto"/>
          </w:divBdr>
        </w:div>
        <w:div w:id="1454322881">
          <w:marLeft w:val="640"/>
          <w:marRight w:val="0"/>
          <w:marTop w:val="0"/>
          <w:marBottom w:val="0"/>
          <w:divBdr>
            <w:top w:val="none" w:sz="0" w:space="0" w:color="auto"/>
            <w:left w:val="none" w:sz="0" w:space="0" w:color="auto"/>
            <w:bottom w:val="none" w:sz="0" w:space="0" w:color="auto"/>
            <w:right w:val="none" w:sz="0" w:space="0" w:color="auto"/>
          </w:divBdr>
        </w:div>
        <w:div w:id="1458912500">
          <w:marLeft w:val="640"/>
          <w:marRight w:val="0"/>
          <w:marTop w:val="0"/>
          <w:marBottom w:val="0"/>
          <w:divBdr>
            <w:top w:val="none" w:sz="0" w:space="0" w:color="auto"/>
            <w:left w:val="none" w:sz="0" w:space="0" w:color="auto"/>
            <w:bottom w:val="none" w:sz="0" w:space="0" w:color="auto"/>
            <w:right w:val="none" w:sz="0" w:space="0" w:color="auto"/>
          </w:divBdr>
        </w:div>
        <w:div w:id="1459568121">
          <w:marLeft w:val="640"/>
          <w:marRight w:val="0"/>
          <w:marTop w:val="0"/>
          <w:marBottom w:val="0"/>
          <w:divBdr>
            <w:top w:val="none" w:sz="0" w:space="0" w:color="auto"/>
            <w:left w:val="none" w:sz="0" w:space="0" w:color="auto"/>
            <w:bottom w:val="none" w:sz="0" w:space="0" w:color="auto"/>
            <w:right w:val="none" w:sz="0" w:space="0" w:color="auto"/>
          </w:divBdr>
        </w:div>
        <w:div w:id="1474954204">
          <w:marLeft w:val="640"/>
          <w:marRight w:val="0"/>
          <w:marTop w:val="0"/>
          <w:marBottom w:val="0"/>
          <w:divBdr>
            <w:top w:val="none" w:sz="0" w:space="0" w:color="auto"/>
            <w:left w:val="none" w:sz="0" w:space="0" w:color="auto"/>
            <w:bottom w:val="none" w:sz="0" w:space="0" w:color="auto"/>
            <w:right w:val="none" w:sz="0" w:space="0" w:color="auto"/>
          </w:divBdr>
        </w:div>
        <w:div w:id="1479611501">
          <w:marLeft w:val="640"/>
          <w:marRight w:val="0"/>
          <w:marTop w:val="0"/>
          <w:marBottom w:val="0"/>
          <w:divBdr>
            <w:top w:val="none" w:sz="0" w:space="0" w:color="auto"/>
            <w:left w:val="none" w:sz="0" w:space="0" w:color="auto"/>
            <w:bottom w:val="none" w:sz="0" w:space="0" w:color="auto"/>
            <w:right w:val="none" w:sz="0" w:space="0" w:color="auto"/>
          </w:divBdr>
        </w:div>
        <w:div w:id="1493523088">
          <w:marLeft w:val="640"/>
          <w:marRight w:val="0"/>
          <w:marTop w:val="0"/>
          <w:marBottom w:val="0"/>
          <w:divBdr>
            <w:top w:val="none" w:sz="0" w:space="0" w:color="auto"/>
            <w:left w:val="none" w:sz="0" w:space="0" w:color="auto"/>
            <w:bottom w:val="none" w:sz="0" w:space="0" w:color="auto"/>
            <w:right w:val="none" w:sz="0" w:space="0" w:color="auto"/>
          </w:divBdr>
        </w:div>
        <w:div w:id="1497572488">
          <w:marLeft w:val="640"/>
          <w:marRight w:val="0"/>
          <w:marTop w:val="0"/>
          <w:marBottom w:val="0"/>
          <w:divBdr>
            <w:top w:val="none" w:sz="0" w:space="0" w:color="auto"/>
            <w:left w:val="none" w:sz="0" w:space="0" w:color="auto"/>
            <w:bottom w:val="none" w:sz="0" w:space="0" w:color="auto"/>
            <w:right w:val="none" w:sz="0" w:space="0" w:color="auto"/>
          </w:divBdr>
        </w:div>
        <w:div w:id="1509522131">
          <w:marLeft w:val="640"/>
          <w:marRight w:val="0"/>
          <w:marTop w:val="0"/>
          <w:marBottom w:val="0"/>
          <w:divBdr>
            <w:top w:val="none" w:sz="0" w:space="0" w:color="auto"/>
            <w:left w:val="none" w:sz="0" w:space="0" w:color="auto"/>
            <w:bottom w:val="none" w:sz="0" w:space="0" w:color="auto"/>
            <w:right w:val="none" w:sz="0" w:space="0" w:color="auto"/>
          </w:divBdr>
        </w:div>
        <w:div w:id="1516727635">
          <w:marLeft w:val="640"/>
          <w:marRight w:val="0"/>
          <w:marTop w:val="0"/>
          <w:marBottom w:val="0"/>
          <w:divBdr>
            <w:top w:val="none" w:sz="0" w:space="0" w:color="auto"/>
            <w:left w:val="none" w:sz="0" w:space="0" w:color="auto"/>
            <w:bottom w:val="none" w:sz="0" w:space="0" w:color="auto"/>
            <w:right w:val="none" w:sz="0" w:space="0" w:color="auto"/>
          </w:divBdr>
        </w:div>
        <w:div w:id="1537503929">
          <w:marLeft w:val="640"/>
          <w:marRight w:val="0"/>
          <w:marTop w:val="0"/>
          <w:marBottom w:val="0"/>
          <w:divBdr>
            <w:top w:val="none" w:sz="0" w:space="0" w:color="auto"/>
            <w:left w:val="none" w:sz="0" w:space="0" w:color="auto"/>
            <w:bottom w:val="none" w:sz="0" w:space="0" w:color="auto"/>
            <w:right w:val="none" w:sz="0" w:space="0" w:color="auto"/>
          </w:divBdr>
        </w:div>
        <w:div w:id="1548030147">
          <w:marLeft w:val="640"/>
          <w:marRight w:val="0"/>
          <w:marTop w:val="0"/>
          <w:marBottom w:val="0"/>
          <w:divBdr>
            <w:top w:val="none" w:sz="0" w:space="0" w:color="auto"/>
            <w:left w:val="none" w:sz="0" w:space="0" w:color="auto"/>
            <w:bottom w:val="none" w:sz="0" w:space="0" w:color="auto"/>
            <w:right w:val="none" w:sz="0" w:space="0" w:color="auto"/>
          </w:divBdr>
        </w:div>
        <w:div w:id="1557355516">
          <w:marLeft w:val="640"/>
          <w:marRight w:val="0"/>
          <w:marTop w:val="0"/>
          <w:marBottom w:val="0"/>
          <w:divBdr>
            <w:top w:val="none" w:sz="0" w:space="0" w:color="auto"/>
            <w:left w:val="none" w:sz="0" w:space="0" w:color="auto"/>
            <w:bottom w:val="none" w:sz="0" w:space="0" w:color="auto"/>
            <w:right w:val="none" w:sz="0" w:space="0" w:color="auto"/>
          </w:divBdr>
        </w:div>
        <w:div w:id="1557811375">
          <w:marLeft w:val="640"/>
          <w:marRight w:val="0"/>
          <w:marTop w:val="0"/>
          <w:marBottom w:val="0"/>
          <w:divBdr>
            <w:top w:val="none" w:sz="0" w:space="0" w:color="auto"/>
            <w:left w:val="none" w:sz="0" w:space="0" w:color="auto"/>
            <w:bottom w:val="none" w:sz="0" w:space="0" w:color="auto"/>
            <w:right w:val="none" w:sz="0" w:space="0" w:color="auto"/>
          </w:divBdr>
        </w:div>
        <w:div w:id="1572157845">
          <w:marLeft w:val="640"/>
          <w:marRight w:val="0"/>
          <w:marTop w:val="0"/>
          <w:marBottom w:val="0"/>
          <w:divBdr>
            <w:top w:val="none" w:sz="0" w:space="0" w:color="auto"/>
            <w:left w:val="none" w:sz="0" w:space="0" w:color="auto"/>
            <w:bottom w:val="none" w:sz="0" w:space="0" w:color="auto"/>
            <w:right w:val="none" w:sz="0" w:space="0" w:color="auto"/>
          </w:divBdr>
        </w:div>
        <w:div w:id="1573933156">
          <w:marLeft w:val="640"/>
          <w:marRight w:val="0"/>
          <w:marTop w:val="0"/>
          <w:marBottom w:val="0"/>
          <w:divBdr>
            <w:top w:val="none" w:sz="0" w:space="0" w:color="auto"/>
            <w:left w:val="none" w:sz="0" w:space="0" w:color="auto"/>
            <w:bottom w:val="none" w:sz="0" w:space="0" w:color="auto"/>
            <w:right w:val="none" w:sz="0" w:space="0" w:color="auto"/>
          </w:divBdr>
        </w:div>
        <w:div w:id="1574201567">
          <w:marLeft w:val="640"/>
          <w:marRight w:val="0"/>
          <w:marTop w:val="0"/>
          <w:marBottom w:val="0"/>
          <w:divBdr>
            <w:top w:val="none" w:sz="0" w:space="0" w:color="auto"/>
            <w:left w:val="none" w:sz="0" w:space="0" w:color="auto"/>
            <w:bottom w:val="none" w:sz="0" w:space="0" w:color="auto"/>
            <w:right w:val="none" w:sz="0" w:space="0" w:color="auto"/>
          </w:divBdr>
        </w:div>
        <w:div w:id="1578900207">
          <w:marLeft w:val="640"/>
          <w:marRight w:val="0"/>
          <w:marTop w:val="0"/>
          <w:marBottom w:val="0"/>
          <w:divBdr>
            <w:top w:val="none" w:sz="0" w:space="0" w:color="auto"/>
            <w:left w:val="none" w:sz="0" w:space="0" w:color="auto"/>
            <w:bottom w:val="none" w:sz="0" w:space="0" w:color="auto"/>
            <w:right w:val="none" w:sz="0" w:space="0" w:color="auto"/>
          </w:divBdr>
        </w:div>
        <w:div w:id="1586764047">
          <w:marLeft w:val="640"/>
          <w:marRight w:val="0"/>
          <w:marTop w:val="0"/>
          <w:marBottom w:val="0"/>
          <w:divBdr>
            <w:top w:val="none" w:sz="0" w:space="0" w:color="auto"/>
            <w:left w:val="none" w:sz="0" w:space="0" w:color="auto"/>
            <w:bottom w:val="none" w:sz="0" w:space="0" w:color="auto"/>
            <w:right w:val="none" w:sz="0" w:space="0" w:color="auto"/>
          </w:divBdr>
        </w:div>
        <w:div w:id="1604336690">
          <w:marLeft w:val="640"/>
          <w:marRight w:val="0"/>
          <w:marTop w:val="0"/>
          <w:marBottom w:val="0"/>
          <w:divBdr>
            <w:top w:val="none" w:sz="0" w:space="0" w:color="auto"/>
            <w:left w:val="none" w:sz="0" w:space="0" w:color="auto"/>
            <w:bottom w:val="none" w:sz="0" w:space="0" w:color="auto"/>
            <w:right w:val="none" w:sz="0" w:space="0" w:color="auto"/>
          </w:divBdr>
        </w:div>
        <w:div w:id="1607497879">
          <w:marLeft w:val="640"/>
          <w:marRight w:val="0"/>
          <w:marTop w:val="0"/>
          <w:marBottom w:val="0"/>
          <w:divBdr>
            <w:top w:val="none" w:sz="0" w:space="0" w:color="auto"/>
            <w:left w:val="none" w:sz="0" w:space="0" w:color="auto"/>
            <w:bottom w:val="none" w:sz="0" w:space="0" w:color="auto"/>
            <w:right w:val="none" w:sz="0" w:space="0" w:color="auto"/>
          </w:divBdr>
        </w:div>
        <w:div w:id="1618564605">
          <w:marLeft w:val="640"/>
          <w:marRight w:val="0"/>
          <w:marTop w:val="0"/>
          <w:marBottom w:val="0"/>
          <w:divBdr>
            <w:top w:val="none" w:sz="0" w:space="0" w:color="auto"/>
            <w:left w:val="none" w:sz="0" w:space="0" w:color="auto"/>
            <w:bottom w:val="none" w:sz="0" w:space="0" w:color="auto"/>
            <w:right w:val="none" w:sz="0" w:space="0" w:color="auto"/>
          </w:divBdr>
        </w:div>
        <w:div w:id="1639259207">
          <w:marLeft w:val="640"/>
          <w:marRight w:val="0"/>
          <w:marTop w:val="0"/>
          <w:marBottom w:val="0"/>
          <w:divBdr>
            <w:top w:val="none" w:sz="0" w:space="0" w:color="auto"/>
            <w:left w:val="none" w:sz="0" w:space="0" w:color="auto"/>
            <w:bottom w:val="none" w:sz="0" w:space="0" w:color="auto"/>
            <w:right w:val="none" w:sz="0" w:space="0" w:color="auto"/>
          </w:divBdr>
        </w:div>
        <w:div w:id="1653413847">
          <w:marLeft w:val="640"/>
          <w:marRight w:val="0"/>
          <w:marTop w:val="0"/>
          <w:marBottom w:val="0"/>
          <w:divBdr>
            <w:top w:val="none" w:sz="0" w:space="0" w:color="auto"/>
            <w:left w:val="none" w:sz="0" w:space="0" w:color="auto"/>
            <w:bottom w:val="none" w:sz="0" w:space="0" w:color="auto"/>
            <w:right w:val="none" w:sz="0" w:space="0" w:color="auto"/>
          </w:divBdr>
        </w:div>
        <w:div w:id="1657221902">
          <w:marLeft w:val="640"/>
          <w:marRight w:val="0"/>
          <w:marTop w:val="0"/>
          <w:marBottom w:val="0"/>
          <w:divBdr>
            <w:top w:val="none" w:sz="0" w:space="0" w:color="auto"/>
            <w:left w:val="none" w:sz="0" w:space="0" w:color="auto"/>
            <w:bottom w:val="none" w:sz="0" w:space="0" w:color="auto"/>
            <w:right w:val="none" w:sz="0" w:space="0" w:color="auto"/>
          </w:divBdr>
        </w:div>
        <w:div w:id="1659335460">
          <w:marLeft w:val="640"/>
          <w:marRight w:val="0"/>
          <w:marTop w:val="0"/>
          <w:marBottom w:val="0"/>
          <w:divBdr>
            <w:top w:val="none" w:sz="0" w:space="0" w:color="auto"/>
            <w:left w:val="none" w:sz="0" w:space="0" w:color="auto"/>
            <w:bottom w:val="none" w:sz="0" w:space="0" w:color="auto"/>
            <w:right w:val="none" w:sz="0" w:space="0" w:color="auto"/>
          </w:divBdr>
        </w:div>
        <w:div w:id="1671758989">
          <w:marLeft w:val="640"/>
          <w:marRight w:val="0"/>
          <w:marTop w:val="0"/>
          <w:marBottom w:val="0"/>
          <w:divBdr>
            <w:top w:val="none" w:sz="0" w:space="0" w:color="auto"/>
            <w:left w:val="none" w:sz="0" w:space="0" w:color="auto"/>
            <w:bottom w:val="none" w:sz="0" w:space="0" w:color="auto"/>
            <w:right w:val="none" w:sz="0" w:space="0" w:color="auto"/>
          </w:divBdr>
        </w:div>
        <w:div w:id="1676764757">
          <w:marLeft w:val="640"/>
          <w:marRight w:val="0"/>
          <w:marTop w:val="0"/>
          <w:marBottom w:val="0"/>
          <w:divBdr>
            <w:top w:val="none" w:sz="0" w:space="0" w:color="auto"/>
            <w:left w:val="none" w:sz="0" w:space="0" w:color="auto"/>
            <w:bottom w:val="none" w:sz="0" w:space="0" w:color="auto"/>
            <w:right w:val="none" w:sz="0" w:space="0" w:color="auto"/>
          </w:divBdr>
        </w:div>
        <w:div w:id="1682733236">
          <w:marLeft w:val="640"/>
          <w:marRight w:val="0"/>
          <w:marTop w:val="0"/>
          <w:marBottom w:val="0"/>
          <w:divBdr>
            <w:top w:val="none" w:sz="0" w:space="0" w:color="auto"/>
            <w:left w:val="none" w:sz="0" w:space="0" w:color="auto"/>
            <w:bottom w:val="none" w:sz="0" w:space="0" w:color="auto"/>
            <w:right w:val="none" w:sz="0" w:space="0" w:color="auto"/>
          </w:divBdr>
        </w:div>
        <w:div w:id="1686514130">
          <w:marLeft w:val="640"/>
          <w:marRight w:val="0"/>
          <w:marTop w:val="0"/>
          <w:marBottom w:val="0"/>
          <w:divBdr>
            <w:top w:val="none" w:sz="0" w:space="0" w:color="auto"/>
            <w:left w:val="none" w:sz="0" w:space="0" w:color="auto"/>
            <w:bottom w:val="none" w:sz="0" w:space="0" w:color="auto"/>
            <w:right w:val="none" w:sz="0" w:space="0" w:color="auto"/>
          </w:divBdr>
        </w:div>
        <w:div w:id="1694962810">
          <w:marLeft w:val="640"/>
          <w:marRight w:val="0"/>
          <w:marTop w:val="0"/>
          <w:marBottom w:val="0"/>
          <w:divBdr>
            <w:top w:val="none" w:sz="0" w:space="0" w:color="auto"/>
            <w:left w:val="none" w:sz="0" w:space="0" w:color="auto"/>
            <w:bottom w:val="none" w:sz="0" w:space="0" w:color="auto"/>
            <w:right w:val="none" w:sz="0" w:space="0" w:color="auto"/>
          </w:divBdr>
        </w:div>
        <w:div w:id="1697655679">
          <w:marLeft w:val="640"/>
          <w:marRight w:val="0"/>
          <w:marTop w:val="0"/>
          <w:marBottom w:val="0"/>
          <w:divBdr>
            <w:top w:val="none" w:sz="0" w:space="0" w:color="auto"/>
            <w:left w:val="none" w:sz="0" w:space="0" w:color="auto"/>
            <w:bottom w:val="none" w:sz="0" w:space="0" w:color="auto"/>
            <w:right w:val="none" w:sz="0" w:space="0" w:color="auto"/>
          </w:divBdr>
        </w:div>
        <w:div w:id="1698240574">
          <w:marLeft w:val="640"/>
          <w:marRight w:val="0"/>
          <w:marTop w:val="0"/>
          <w:marBottom w:val="0"/>
          <w:divBdr>
            <w:top w:val="none" w:sz="0" w:space="0" w:color="auto"/>
            <w:left w:val="none" w:sz="0" w:space="0" w:color="auto"/>
            <w:bottom w:val="none" w:sz="0" w:space="0" w:color="auto"/>
            <w:right w:val="none" w:sz="0" w:space="0" w:color="auto"/>
          </w:divBdr>
        </w:div>
        <w:div w:id="1720474189">
          <w:marLeft w:val="640"/>
          <w:marRight w:val="0"/>
          <w:marTop w:val="0"/>
          <w:marBottom w:val="0"/>
          <w:divBdr>
            <w:top w:val="none" w:sz="0" w:space="0" w:color="auto"/>
            <w:left w:val="none" w:sz="0" w:space="0" w:color="auto"/>
            <w:bottom w:val="none" w:sz="0" w:space="0" w:color="auto"/>
            <w:right w:val="none" w:sz="0" w:space="0" w:color="auto"/>
          </w:divBdr>
        </w:div>
        <w:div w:id="1735810636">
          <w:marLeft w:val="640"/>
          <w:marRight w:val="0"/>
          <w:marTop w:val="0"/>
          <w:marBottom w:val="0"/>
          <w:divBdr>
            <w:top w:val="none" w:sz="0" w:space="0" w:color="auto"/>
            <w:left w:val="none" w:sz="0" w:space="0" w:color="auto"/>
            <w:bottom w:val="none" w:sz="0" w:space="0" w:color="auto"/>
            <w:right w:val="none" w:sz="0" w:space="0" w:color="auto"/>
          </w:divBdr>
        </w:div>
        <w:div w:id="1744064730">
          <w:marLeft w:val="640"/>
          <w:marRight w:val="0"/>
          <w:marTop w:val="0"/>
          <w:marBottom w:val="0"/>
          <w:divBdr>
            <w:top w:val="none" w:sz="0" w:space="0" w:color="auto"/>
            <w:left w:val="none" w:sz="0" w:space="0" w:color="auto"/>
            <w:bottom w:val="none" w:sz="0" w:space="0" w:color="auto"/>
            <w:right w:val="none" w:sz="0" w:space="0" w:color="auto"/>
          </w:divBdr>
        </w:div>
        <w:div w:id="1744568377">
          <w:marLeft w:val="640"/>
          <w:marRight w:val="0"/>
          <w:marTop w:val="0"/>
          <w:marBottom w:val="0"/>
          <w:divBdr>
            <w:top w:val="none" w:sz="0" w:space="0" w:color="auto"/>
            <w:left w:val="none" w:sz="0" w:space="0" w:color="auto"/>
            <w:bottom w:val="none" w:sz="0" w:space="0" w:color="auto"/>
            <w:right w:val="none" w:sz="0" w:space="0" w:color="auto"/>
          </w:divBdr>
        </w:div>
        <w:div w:id="1748500711">
          <w:marLeft w:val="640"/>
          <w:marRight w:val="0"/>
          <w:marTop w:val="0"/>
          <w:marBottom w:val="0"/>
          <w:divBdr>
            <w:top w:val="none" w:sz="0" w:space="0" w:color="auto"/>
            <w:left w:val="none" w:sz="0" w:space="0" w:color="auto"/>
            <w:bottom w:val="none" w:sz="0" w:space="0" w:color="auto"/>
            <w:right w:val="none" w:sz="0" w:space="0" w:color="auto"/>
          </w:divBdr>
        </w:div>
        <w:div w:id="1758749472">
          <w:marLeft w:val="640"/>
          <w:marRight w:val="0"/>
          <w:marTop w:val="0"/>
          <w:marBottom w:val="0"/>
          <w:divBdr>
            <w:top w:val="none" w:sz="0" w:space="0" w:color="auto"/>
            <w:left w:val="none" w:sz="0" w:space="0" w:color="auto"/>
            <w:bottom w:val="none" w:sz="0" w:space="0" w:color="auto"/>
            <w:right w:val="none" w:sz="0" w:space="0" w:color="auto"/>
          </w:divBdr>
        </w:div>
        <w:div w:id="1774201178">
          <w:marLeft w:val="640"/>
          <w:marRight w:val="0"/>
          <w:marTop w:val="0"/>
          <w:marBottom w:val="0"/>
          <w:divBdr>
            <w:top w:val="none" w:sz="0" w:space="0" w:color="auto"/>
            <w:left w:val="none" w:sz="0" w:space="0" w:color="auto"/>
            <w:bottom w:val="none" w:sz="0" w:space="0" w:color="auto"/>
            <w:right w:val="none" w:sz="0" w:space="0" w:color="auto"/>
          </w:divBdr>
        </w:div>
        <w:div w:id="1780446564">
          <w:marLeft w:val="640"/>
          <w:marRight w:val="0"/>
          <w:marTop w:val="0"/>
          <w:marBottom w:val="0"/>
          <w:divBdr>
            <w:top w:val="none" w:sz="0" w:space="0" w:color="auto"/>
            <w:left w:val="none" w:sz="0" w:space="0" w:color="auto"/>
            <w:bottom w:val="none" w:sz="0" w:space="0" w:color="auto"/>
            <w:right w:val="none" w:sz="0" w:space="0" w:color="auto"/>
          </w:divBdr>
        </w:div>
        <w:div w:id="1786076176">
          <w:marLeft w:val="640"/>
          <w:marRight w:val="0"/>
          <w:marTop w:val="0"/>
          <w:marBottom w:val="0"/>
          <w:divBdr>
            <w:top w:val="none" w:sz="0" w:space="0" w:color="auto"/>
            <w:left w:val="none" w:sz="0" w:space="0" w:color="auto"/>
            <w:bottom w:val="none" w:sz="0" w:space="0" w:color="auto"/>
            <w:right w:val="none" w:sz="0" w:space="0" w:color="auto"/>
          </w:divBdr>
        </w:div>
        <w:div w:id="1787307385">
          <w:marLeft w:val="640"/>
          <w:marRight w:val="0"/>
          <w:marTop w:val="0"/>
          <w:marBottom w:val="0"/>
          <w:divBdr>
            <w:top w:val="none" w:sz="0" w:space="0" w:color="auto"/>
            <w:left w:val="none" w:sz="0" w:space="0" w:color="auto"/>
            <w:bottom w:val="none" w:sz="0" w:space="0" w:color="auto"/>
            <w:right w:val="none" w:sz="0" w:space="0" w:color="auto"/>
          </w:divBdr>
        </w:div>
        <w:div w:id="1787964586">
          <w:marLeft w:val="640"/>
          <w:marRight w:val="0"/>
          <w:marTop w:val="0"/>
          <w:marBottom w:val="0"/>
          <w:divBdr>
            <w:top w:val="none" w:sz="0" w:space="0" w:color="auto"/>
            <w:left w:val="none" w:sz="0" w:space="0" w:color="auto"/>
            <w:bottom w:val="none" w:sz="0" w:space="0" w:color="auto"/>
            <w:right w:val="none" w:sz="0" w:space="0" w:color="auto"/>
          </w:divBdr>
        </w:div>
        <w:div w:id="1792823566">
          <w:marLeft w:val="640"/>
          <w:marRight w:val="0"/>
          <w:marTop w:val="0"/>
          <w:marBottom w:val="0"/>
          <w:divBdr>
            <w:top w:val="none" w:sz="0" w:space="0" w:color="auto"/>
            <w:left w:val="none" w:sz="0" w:space="0" w:color="auto"/>
            <w:bottom w:val="none" w:sz="0" w:space="0" w:color="auto"/>
            <w:right w:val="none" w:sz="0" w:space="0" w:color="auto"/>
          </w:divBdr>
        </w:div>
      </w:divsChild>
    </w:div>
    <w:div w:id="508956898">
      <w:bodyDiv w:val="1"/>
      <w:marLeft w:val="0"/>
      <w:marRight w:val="0"/>
      <w:marTop w:val="0"/>
      <w:marBottom w:val="0"/>
      <w:divBdr>
        <w:top w:val="none" w:sz="0" w:space="0" w:color="auto"/>
        <w:left w:val="none" w:sz="0" w:space="0" w:color="auto"/>
        <w:bottom w:val="none" w:sz="0" w:space="0" w:color="auto"/>
        <w:right w:val="none" w:sz="0" w:space="0" w:color="auto"/>
      </w:divBdr>
    </w:div>
    <w:div w:id="510990439">
      <w:marLeft w:val="640"/>
      <w:marRight w:val="0"/>
      <w:marTop w:val="0"/>
      <w:marBottom w:val="0"/>
      <w:divBdr>
        <w:top w:val="none" w:sz="0" w:space="0" w:color="auto"/>
        <w:left w:val="none" w:sz="0" w:space="0" w:color="auto"/>
        <w:bottom w:val="none" w:sz="0" w:space="0" w:color="auto"/>
        <w:right w:val="none" w:sz="0" w:space="0" w:color="auto"/>
      </w:divBdr>
    </w:div>
    <w:div w:id="511801468">
      <w:bodyDiv w:val="1"/>
      <w:marLeft w:val="0"/>
      <w:marRight w:val="0"/>
      <w:marTop w:val="0"/>
      <w:marBottom w:val="0"/>
      <w:divBdr>
        <w:top w:val="none" w:sz="0" w:space="0" w:color="auto"/>
        <w:left w:val="none" w:sz="0" w:space="0" w:color="auto"/>
        <w:bottom w:val="none" w:sz="0" w:space="0" w:color="auto"/>
        <w:right w:val="none" w:sz="0" w:space="0" w:color="auto"/>
      </w:divBdr>
      <w:divsChild>
        <w:div w:id="15664326">
          <w:marLeft w:val="480"/>
          <w:marRight w:val="0"/>
          <w:marTop w:val="0"/>
          <w:marBottom w:val="0"/>
          <w:divBdr>
            <w:top w:val="none" w:sz="0" w:space="0" w:color="auto"/>
            <w:left w:val="none" w:sz="0" w:space="0" w:color="auto"/>
            <w:bottom w:val="none" w:sz="0" w:space="0" w:color="auto"/>
            <w:right w:val="none" w:sz="0" w:space="0" w:color="auto"/>
          </w:divBdr>
        </w:div>
        <w:div w:id="34354815">
          <w:marLeft w:val="480"/>
          <w:marRight w:val="0"/>
          <w:marTop w:val="0"/>
          <w:marBottom w:val="0"/>
          <w:divBdr>
            <w:top w:val="none" w:sz="0" w:space="0" w:color="auto"/>
            <w:left w:val="none" w:sz="0" w:space="0" w:color="auto"/>
            <w:bottom w:val="none" w:sz="0" w:space="0" w:color="auto"/>
            <w:right w:val="none" w:sz="0" w:space="0" w:color="auto"/>
          </w:divBdr>
        </w:div>
        <w:div w:id="37508313">
          <w:marLeft w:val="480"/>
          <w:marRight w:val="0"/>
          <w:marTop w:val="0"/>
          <w:marBottom w:val="0"/>
          <w:divBdr>
            <w:top w:val="none" w:sz="0" w:space="0" w:color="auto"/>
            <w:left w:val="none" w:sz="0" w:space="0" w:color="auto"/>
            <w:bottom w:val="none" w:sz="0" w:space="0" w:color="auto"/>
            <w:right w:val="none" w:sz="0" w:space="0" w:color="auto"/>
          </w:divBdr>
        </w:div>
        <w:div w:id="38475633">
          <w:marLeft w:val="480"/>
          <w:marRight w:val="0"/>
          <w:marTop w:val="0"/>
          <w:marBottom w:val="0"/>
          <w:divBdr>
            <w:top w:val="none" w:sz="0" w:space="0" w:color="auto"/>
            <w:left w:val="none" w:sz="0" w:space="0" w:color="auto"/>
            <w:bottom w:val="none" w:sz="0" w:space="0" w:color="auto"/>
            <w:right w:val="none" w:sz="0" w:space="0" w:color="auto"/>
          </w:divBdr>
        </w:div>
        <w:div w:id="43255490">
          <w:marLeft w:val="480"/>
          <w:marRight w:val="0"/>
          <w:marTop w:val="0"/>
          <w:marBottom w:val="0"/>
          <w:divBdr>
            <w:top w:val="none" w:sz="0" w:space="0" w:color="auto"/>
            <w:left w:val="none" w:sz="0" w:space="0" w:color="auto"/>
            <w:bottom w:val="none" w:sz="0" w:space="0" w:color="auto"/>
            <w:right w:val="none" w:sz="0" w:space="0" w:color="auto"/>
          </w:divBdr>
        </w:div>
        <w:div w:id="50278424">
          <w:marLeft w:val="480"/>
          <w:marRight w:val="0"/>
          <w:marTop w:val="0"/>
          <w:marBottom w:val="0"/>
          <w:divBdr>
            <w:top w:val="none" w:sz="0" w:space="0" w:color="auto"/>
            <w:left w:val="none" w:sz="0" w:space="0" w:color="auto"/>
            <w:bottom w:val="none" w:sz="0" w:space="0" w:color="auto"/>
            <w:right w:val="none" w:sz="0" w:space="0" w:color="auto"/>
          </w:divBdr>
        </w:div>
        <w:div w:id="59408182">
          <w:marLeft w:val="480"/>
          <w:marRight w:val="0"/>
          <w:marTop w:val="0"/>
          <w:marBottom w:val="0"/>
          <w:divBdr>
            <w:top w:val="none" w:sz="0" w:space="0" w:color="auto"/>
            <w:left w:val="none" w:sz="0" w:space="0" w:color="auto"/>
            <w:bottom w:val="none" w:sz="0" w:space="0" w:color="auto"/>
            <w:right w:val="none" w:sz="0" w:space="0" w:color="auto"/>
          </w:divBdr>
        </w:div>
        <w:div w:id="61684242">
          <w:marLeft w:val="480"/>
          <w:marRight w:val="0"/>
          <w:marTop w:val="0"/>
          <w:marBottom w:val="0"/>
          <w:divBdr>
            <w:top w:val="none" w:sz="0" w:space="0" w:color="auto"/>
            <w:left w:val="none" w:sz="0" w:space="0" w:color="auto"/>
            <w:bottom w:val="none" w:sz="0" w:space="0" w:color="auto"/>
            <w:right w:val="none" w:sz="0" w:space="0" w:color="auto"/>
          </w:divBdr>
        </w:div>
        <w:div w:id="65735206">
          <w:marLeft w:val="480"/>
          <w:marRight w:val="0"/>
          <w:marTop w:val="0"/>
          <w:marBottom w:val="0"/>
          <w:divBdr>
            <w:top w:val="none" w:sz="0" w:space="0" w:color="auto"/>
            <w:left w:val="none" w:sz="0" w:space="0" w:color="auto"/>
            <w:bottom w:val="none" w:sz="0" w:space="0" w:color="auto"/>
            <w:right w:val="none" w:sz="0" w:space="0" w:color="auto"/>
          </w:divBdr>
        </w:div>
        <w:div w:id="71970775">
          <w:marLeft w:val="480"/>
          <w:marRight w:val="0"/>
          <w:marTop w:val="0"/>
          <w:marBottom w:val="0"/>
          <w:divBdr>
            <w:top w:val="none" w:sz="0" w:space="0" w:color="auto"/>
            <w:left w:val="none" w:sz="0" w:space="0" w:color="auto"/>
            <w:bottom w:val="none" w:sz="0" w:space="0" w:color="auto"/>
            <w:right w:val="none" w:sz="0" w:space="0" w:color="auto"/>
          </w:divBdr>
        </w:div>
        <w:div w:id="78986441">
          <w:marLeft w:val="480"/>
          <w:marRight w:val="0"/>
          <w:marTop w:val="0"/>
          <w:marBottom w:val="0"/>
          <w:divBdr>
            <w:top w:val="none" w:sz="0" w:space="0" w:color="auto"/>
            <w:left w:val="none" w:sz="0" w:space="0" w:color="auto"/>
            <w:bottom w:val="none" w:sz="0" w:space="0" w:color="auto"/>
            <w:right w:val="none" w:sz="0" w:space="0" w:color="auto"/>
          </w:divBdr>
        </w:div>
        <w:div w:id="80955032">
          <w:marLeft w:val="480"/>
          <w:marRight w:val="0"/>
          <w:marTop w:val="0"/>
          <w:marBottom w:val="0"/>
          <w:divBdr>
            <w:top w:val="none" w:sz="0" w:space="0" w:color="auto"/>
            <w:left w:val="none" w:sz="0" w:space="0" w:color="auto"/>
            <w:bottom w:val="none" w:sz="0" w:space="0" w:color="auto"/>
            <w:right w:val="none" w:sz="0" w:space="0" w:color="auto"/>
          </w:divBdr>
        </w:div>
        <w:div w:id="84494556">
          <w:marLeft w:val="480"/>
          <w:marRight w:val="0"/>
          <w:marTop w:val="0"/>
          <w:marBottom w:val="0"/>
          <w:divBdr>
            <w:top w:val="none" w:sz="0" w:space="0" w:color="auto"/>
            <w:left w:val="none" w:sz="0" w:space="0" w:color="auto"/>
            <w:bottom w:val="none" w:sz="0" w:space="0" w:color="auto"/>
            <w:right w:val="none" w:sz="0" w:space="0" w:color="auto"/>
          </w:divBdr>
        </w:div>
        <w:div w:id="85076542">
          <w:marLeft w:val="480"/>
          <w:marRight w:val="0"/>
          <w:marTop w:val="0"/>
          <w:marBottom w:val="0"/>
          <w:divBdr>
            <w:top w:val="none" w:sz="0" w:space="0" w:color="auto"/>
            <w:left w:val="none" w:sz="0" w:space="0" w:color="auto"/>
            <w:bottom w:val="none" w:sz="0" w:space="0" w:color="auto"/>
            <w:right w:val="none" w:sz="0" w:space="0" w:color="auto"/>
          </w:divBdr>
        </w:div>
        <w:div w:id="141238955">
          <w:marLeft w:val="480"/>
          <w:marRight w:val="0"/>
          <w:marTop w:val="0"/>
          <w:marBottom w:val="0"/>
          <w:divBdr>
            <w:top w:val="none" w:sz="0" w:space="0" w:color="auto"/>
            <w:left w:val="none" w:sz="0" w:space="0" w:color="auto"/>
            <w:bottom w:val="none" w:sz="0" w:space="0" w:color="auto"/>
            <w:right w:val="none" w:sz="0" w:space="0" w:color="auto"/>
          </w:divBdr>
        </w:div>
        <w:div w:id="164441691">
          <w:marLeft w:val="480"/>
          <w:marRight w:val="0"/>
          <w:marTop w:val="0"/>
          <w:marBottom w:val="0"/>
          <w:divBdr>
            <w:top w:val="none" w:sz="0" w:space="0" w:color="auto"/>
            <w:left w:val="none" w:sz="0" w:space="0" w:color="auto"/>
            <w:bottom w:val="none" w:sz="0" w:space="0" w:color="auto"/>
            <w:right w:val="none" w:sz="0" w:space="0" w:color="auto"/>
          </w:divBdr>
        </w:div>
        <w:div w:id="164444749">
          <w:marLeft w:val="480"/>
          <w:marRight w:val="0"/>
          <w:marTop w:val="0"/>
          <w:marBottom w:val="0"/>
          <w:divBdr>
            <w:top w:val="none" w:sz="0" w:space="0" w:color="auto"/>
            <w:left w:val="none" w:sz="0" w:space="0" w:color="auto"/>
            <w:bottom w:val="none" w:sz="0" w:space="0" w:color="auto"/>
            <w:right w:val="none" w:sz="0" w:space="0" w:color="auto"/>
          </w:divBdr>
        </w:div>
        <w:div w:id="174077025">
          <w:marLeft w:val="480"/>
          <w:marRight w:val="0"/>
          <w:marTop w:val="0"/>
          <w:marBottom w:val="0"/>
          <w:divBdr>
            <w:top w:val="none" w:sz="0" w:space="0" w:color="auto"/>
            <w:left w:val="none" w:sz="0" w:space="0" w:color="auto"/>
            <w:bottom w:val="none" w:sz="0" w:space="0" w:color="auto"/>
            <w:right w:val="none" w:sz="0" w:space="0" w:color="auto"/>
          </w:divBdr>
        </w:div>
        <w:div w:id="190386920">
          <w:marLeft w:val="480"/>
          <w:marRight w:val="0"/>
          <w:marTop w:val="0"/>
          <w:marBottom w:val="0"/>
          <w:divBdr>
            <w:top w:val="none" w:sz="0" w:space="0" w:color="auto"/>
            <w:left w:val="none" w:sz="0" w:space="0" w:color="auto"/>
            <w:bottom w:val="none" w:sz="0" w:space="0" w:color="auto"/>
            <w:right w:val="none" w:sz="0" w:space="0" w:color="auto"/>
          </w:divBdr>
        </w:div>
        <w:div w:id="206921189">
          <w:marLeft w:val="480"/>
          <w:marRight w:val="0"/>
          <w:marTop w:val="0"/>
          <w:marBottom w:val="0"/>
          <w:divBdr>
            <w:top w:val="none" w:sz="0" w:space="0" w:color="auto"/>
            <w:left w:val="none" w:sz="0" w:space="0" w:color="auto"/>
            <w:bottom w:val="none" w:sz="0" w:space="0" w:color="auto"/>
            <w:right w:val="none" w:sz="0" w:space="0" w:color="auto"/>
          </w:divBdr>
        </w:div>
        <w:div w:id="207029774">
          <w:marLeft w:val="480"/>
          <w:marRight w:val="0"/>
          <w:marTop w:val="0"/>
          <w:marBottom w:val="0"/>
          <w:divBdr>
            <w:top w:val="none" w:sz="0" w:space="0" w:color="auto"/>
            <w:left w:val="none" w:sz="0" w:space="0" w:color="auto"/>
            <w:bottom w:val="none" w:sz="0" w:space="0" w:color="auto"/>
            <w:right w:val="none" w:sz="0" w:space="0" w:color="auto"/>
          </w:divBdr>
        </w:div>
        <w:div w:id="237330560">
          <w:marLeft w:val="480"/>
          <w:marRight w:val="0"/>
          <w:marTop w:val="0"/>
          <w:marBottom w:val="0"/>
          <w:divBdr>
            <w:top w:val="none" w:sz="0" w:space="0" w:color="auto"/>
            <w:left w:val="none" w:sz="0" w:space="0" w:color="auto"/>
            <w:bottom w:val="none" w:sz="0" w:space="0" w:color="auto"/>
            <w:right w:val="none" w:sz="0" w:space="0" w:color="auto"/>
          </w:divBdr>
        </w:div>
        <w:div w:id="241643543">
          <w:marLeft w:val="480"/>
          <w:marRight w:val="0"/>
          <w:marTop w:val="0"/>
          <w:marBottom w:val="0"/>
          <w:divBdr>
            <w:top w:val="none" w:sz="0" w:space="0" w:color="auto"/>
            <w:left w:val="none" w:sz="0" w:space="0" w:color="auto"/>
            <w:bottom w:val="none" w:sz="0" w:space="0" w:color="auto"/>
            <w:right w:val="none" w:sz="0" w:space="0" w:color="auto"/>
          </w:divBdr>
        </w:div>
        <w:div w:id="247160845">
          <w:marLeft w:val="480"/>
          <w:marRight w:val="0"/>
          <w:marTop w:val="0"/>
          <w:marBottom w:val="0"/>
          <w:divBdr>
            <w:top w:val="none" w:sz="0" w:space="0" w:color="auto"/>
            <w:left w:val="none" w:sz="0" w:space="0" w:color="auto"/>
            <w:bottom w:val="none" w:sz="0" w:space="0" w:color="auto"/>
            <w:right w:val="none" w:sz="0" w:space="0" w:color="auto"/>
          </w:divBdr>
        </w:div>
        <w:div w:id="276182218">
          <w:marLeft w:val="480"/>
          <w:marRight w:val="0"/>
          <w:marTop w:val="0"/>
          <w:marBottom w:val="0"/>
          <w:divBdr>
            <w:top w:val="none" w:sz="0" w:space="0" w:color="auto"/>
            <w:left w:val="none" w:sz="0" w:space="0" w:color="auto"/>
            <w:bottom w:val="none" w:sz="0" w:space="0" w:color="auto"/>
            <w:right w:val="none" w:sz="0" w:space="0" w:color="auto"/>
          </w:divBdr>
        </w:div>
        <w:div w:id="277764824">
          <w:marLeft w:val="480"/>
          <w:marRight w:val="0"/>
          <w:marTop w:val="0"/>
          <w:marBottom w:val="0"/>
          <w:divBdr>
            <w:top w:val="none" w:sz="0" w:space="0" w:color="auto"/>
            <w:left w:val="none" w:sz="0" w:space="0" w:color="auto"/>
            <w:bottom w:val="none" w:sz="0" w:space="0" w:color="auto"/>
            <w:right w:val="none" w:sz="0" w:space="0" w:color="auto"/>
          </w:divBdr>
        </w:div>
        <w:div w:id="282460978">
          <w:marLeft w:val="480"/>
          <w:marRight w:val="0"/>
          <w:marTop w:val="0"/>
          <w:marBottom w:val="0"/>
          <w:divBdr>
            <w:top w:val="none" w:sz="0" w:space="0" w:color="auto"/>
            <w:left w:val="none" w:sz="0" w:space="0" w:color="auto"/>
            <w:bottom w:val="none" w:sz="0" w:space="0" w:color="auto"/>
            <w:right w:val="none" w:sz="0" w:space="0" w:color="auto"/>
          </w:divBdr>
        </w:div>
        <w:div w:id="285042751">
          <w:marLeft w:val="480"/>
          <w:marRight w:val="0"/>
          <w:marTop w:val="0"/>
          <w:marBottom w:val="0"/>
          <w:divBdr>
            <w:top w:val="none" w:sz="0" w:space="0" w:color="auto"/>
            <w:left w:val="none" w:sz="0" w:space="0" w:color="auto"/>
            <w:bottom w:val="none" w:sz="0" w:space="0" w:color="auto"/>
            <w:right w:val="none" w:sz="0" w:space="0" w:color="auto"/>
          </w:divBdr>
        </w:div>
        <w:div w:id="288971484">
          <w:marLeft w:val="480"/>
          <w:marRight w:val="0"/>
          <w:marTop w:val="0"/>
          <w:marBottom w:val="0"/>
          <w:divBdr>
            <w:top w:val="none" w:sz="0" w:space="0" w:color="auto"/>
            <w:left w:val="none" w:sz="0" w:space="0" w:color="auto"/>
            <w:bottom w:val="none" w:sz="0" w:space="0" w:color="auto"/>
            <w:right w:val="none" w:sz="0" w:space="0" w:color="auto"/>
          </w:divBdr>
        </w:div>
        <w:div w:id="302734608">
          <w:marLeft w:val="480"/>
          <w:marRight w:val="0"/>
          <w:marTop w:val="0"/>
          <w:marBottom w:val="0"/>
          <w:divBdr>
            <w:top w:val="none" w:sz="0" w:space="0" w:color="auto"/>
            <w:left w:val="none" w:sz="0" w:space="0" w:color="auto"/>
            <w:bottom w:val="none" w:sz="0" w:space="0" w:color="auto"/>
            <w:right w:val="none" w:sz="0" w:space="0" w:color="auto"/>
          </w:divBdr>
        </w:div>
        <w:div w:id="313028204">
          <w:marLeft w:val="480"/>
          <w:marRight w:val="0"/>
          <w:marTop w:val="0"/>
          <w:marBottom w:val="0"/>
          <w:divBdr>
            <w:top w:val="none" w:sz="0" w:space="0" w:color="auto"/>
            <w:left w:val="none" w:sz="0" w:space="0" w:color="auto"/>
            <w:bottom w:val="none" w:sz="0" w:space="0" w:color="auto"/>
            <w:right w:val="none" w:sz="0" w:space="0" w:color="auto"/>
          </w:divBdr>
        </w:div>
        <w:div w:id="320280119">
          <w:marLeft w:val="480"/>
          <w:marRight w:val="0"/>
          <w:marTop w:val="0"/>
          <w:marBottom w:val="0"/>
          <w:divBdr>
            <w:top w:val="none" w:sz="0" w:space="0" w:color="auto"/>
            <w:left w:val="none" w:sz="0" w:space="0" w:color="auto"/>
            <w:bottom w:val="none" w:sz="0" w:space="0" w:color="auto"/>
            <w:right w:val="none" w:sz="0" w:space="0" w:color="auto"/>
          </w:divBdr>
        </w:div>
        <w:div w:id="331954288">
          <w:marLeft w:val="480"/>
          <w:marRight w:val="0"/>
          <w:marTop w:val="0"/>
          <w:marBottom w:val="0"/>
          <w:divBdr>
            <w:top w:val="none" w:sz="0" w:space="0" w:color="auto"/>
            <w:left w:val="none" w:sz="0" w:space="0" w:color="auto"/>
            <w:bottom w:val="none" w:sz="0" w:space="0" w:color="auto"/>
            <w:right w:val="none" w:sz="0" w:space="0" w:color="auto"/>
          </w:divBdr>
        </w:div>
        <w:div w:id="344287581">
          <w:marLeft w:val="480"/>
          <w:marRight w:val="0"/>
          <w:marTop w:val="0"/>
          <w:marBottom w:val="0"/>
          <w:divBdr>
            <w:top w:val="none" w:sz="0" w:space="0" w:color="auto"/>
            <w:left w:val="none" w:sz="0" w:space="0" w:color="auto"/>
            <w:bottom w:val="none" w:sz="0" w:space="0" w:color="auto"/>
            <w:right w:val="none" w:sz="0" w:space="0" w:color="auto"/>
          </w:divBdr>
        </w:div>
        <w:div w:id="352805907">
          <w:marLeft w:val="480"/>
          <w:marRight w:val="0"/>
          <w:marTop w:val="0"/>
          <w:marBottom w:val="0"/>
          <w:divBdr>
            <w:top w:val="none" w:sz="0" w:space="0" w:color="auto"/>
            <w:left w:val="none" w:sz="0" w:space="0" w:color="auto"/>
            <w:bottom w:val="none" w:sz="0" w:space="0" w:color="auto"/>
            <w:right w:val="none" w:sz="0" w:space="0" w:color="auto"/>
          </w:divBdr>
        </w:div>
        <w:div w:id="353268419">
          <w:marLeft w:val="480"/>
          <w:marRight w:val="0"/>
          <w:marTop w:val="0"/>
          <w:marBottom w:val="0"/>
          <w:divBdr>
            <w:top w:val="none" w:sz="0" w:space="0" w:color="auto"/>
            <w:left w:val="none" w:sz="0" w:space="0" w:color="auto"/>
            <w:bottom w:val="none" w:sz="0" w:space="0" w:color="auto"/>
            <w:right w:val="none" w:sz="0" w:space="0" w:color="auto"/>
          </w:divBdr>
        </w:div>
        <w:div w:id="354118624">
          <w:marLeft w:val="480"/>
          <w:marRight w:val="0"/>
          <w:marTop w:val="0"/>
          <w:marBottom w:val="0"/>
          <w:divBdr>
            <w:top w:val="none" w:sz="0" w:space="0" w:color="auto"/>
            <w:left w:val="none" w:sz="0" w:space="0" w:color="auto"/>
            <w:bottom w:val="none" w:sz="0" w:space="0" w:color="auto"/>
            <w:right w:val="none" w:sz="0" w:space="0" w:color="auto"/>
          </w:divBdr>
        </w:div>
        <w:div w:id="373383466">
          <w:marLeft w:val="480"/>
          <w:marRight w:val="0"/>
          <w:marTop w:val="0"/>
          <w:marBottom w:val="0"/>
          <w:divBdr>
            <w:top w:val="none" w:sz="0" w:space="0" w:color="auto"/>
            <w:left w:val="none" w:sz="0" w:space="0" w:color="auto"/>
            <w:bottom w:val="none" w:sz="0" w:space="0" w:color="auto"/>
            <w:right w:val="none" w:sz="0" w:space="0" w:color="auto"/>
          </w:divBdr>
        </w:div>
        <w:div w:id="375542579">
          <w:marLeft w:val="480"/>
          <w:marRight w:val="0"/>
          <w:marTop w:val="0"/>
          <w:marBottom w:val="0"/>
          <w:divBdr>
            <w:top w:val="none" w:sz="0" w:space="0" w:color="auto"/>
            <w:left w:val="none" w:sz="0" w:space="0" w:color="auto"/>
            <w:bottom w:val="none" w:sz="0" w:space="0" w:color="auto"/>
            <w:right w:val="none" w:sz="0" w:space="0" w:color="auto"/>
          </w:divBdr>
        </w:div>
        <w:div w:id="387806833">
          <w:marLeft w:val="480"/>
          <w:marRight w:val="0"/>
          <w:marTop w:val="0"/>
          <w:marBottom w:val="0"/>
          <w:divBdr>
            <w:top w:val="none" w:sz="0" w:space="0" w:color="auto"/>
            <w:left w:val="none" w:sz="0" w:space="0" w:color="auto"/>
            <w:bottom w:val="none" w:sz="0" w:space="0" w:color="auto"/>
            <w:right w:val="none" w:sz="0" w:space="0" w:color="auto"/>
          </w:divBdr>
        </w:div>
        <w:div w:id="395476022">
          <w:marLeft w:val="480"/>
          <w:marRight w:val="0"/>
          <w:marTop w:val="0"/>
          <w:marBottom w:val="0"/>
          <w:divBdr>
            <w:top w:val="none" w:sz="0" w:space="0" w:color="auto"/>
            <w:left w:val="none" w:sz="0" w:space="0" w:color="auto"/>
            <w:bottom w:val="none" w:sz="0" w:space="0" w:color="auto"/>
            <w:right w:val="none" w:sz="0" w:space="0" w:color="auto"/>
          </w:divBdr>
        </w:div>
        <w:div w:id="438523903">
          <w:marLeft w:val="480"/>
          <w:marRight w:val="0"/>
          <w:marTop w:val="0"/>
          <w:marBottom w:val="0"/>
          <w:divBdr>
            <w:top w:val="none" w:sz="0" w:space="0" w:color="auto"/>
            <w:left w:val="none" w:sz="0" w:space="0" w:color="auto"/>
            <w:bottom w:val="none" w:sz="0" w:space="0" w:color="auto"/>
            <w:right w:val="none" w:sz="0" w:space="0" w:color="auto"/>
          </w:divBdr>
        </w:div>
        <w:div w:id="438723250">
          <w:marLeft w:val="480"/>
          <w:marRight w:val="0"/>
          <w:marTop w:val="0"/>
          <w:marBottom w:val="0"/>
          <w:divBdr>
            <w:top w:val="none" w:sz="0" w:space="0" w:color="auto"/>
            <w:left w:val="none" w:sz="0" w:space="0" w:color="auto"/>
            <w:bottom w:val="none" w:sz="0" w:space="0" w:color="auto"/>
            <w:right w:val="none" w:sz="0" w:space="0" w:color="auto"/>
          </w:divBdr>
        </w:div>
        <w:div w:id="473790976">
          <w:marLeft w:val="480"/>
          <w:marRight w:val="0"/>
          <w:marTop w:val="0"/>
          <w:marBottom w:val="0"/>
          <w:divBdr>
            <w:top w:val="none" w:sz="0" w:space="0" w:color="auto"/>
            <w:left w:val="none" w:sz="0" w:space="0" w:color="auto"/>
            <w:bottom w:val="none" w:sz="0" w:space="0" w:color="auto"/>
            <w:right w:val="none" w:sz="0" w:space="0" w:color="auto"/>
          </w:divBdr>
        </w:div>
        <w:div w:id="485512612">
          <w:marLeft w:val="480"/>
          <w:marRight w:val="0"/>
          <w:marTop w:val="0"/>
          <w:marBottom w:val="0"/>
          <w:divBdr>
            <w:top w:val="none" w:sz="0" w:space="0" w:color="auto"/>
            <w:left w:val="none" w:sz="0" w:space="0" w:color="auto"/>
            <w:bottom w:val="none" w:sz="0" w:space="0" w:color="auto"/>
            <w:right w:val="none" w:sz="0" w:space="0" w:color="auto"/>
          </w:divBdr>
        </w:div>
        <w:div w:id="528183751">
          <w:marLeft w:val="480"/>
          <w:marRight w:val="0"/>
          <w:marTop w:val="0"/>
          <w:marBottom w:val="0"/>
          <w:divBdr>
            <w:top w:val="none" w:sz="0" w:space="0" w:color="auto"/>
            <w:left w:val="none" w:sz="0" w:space="0" w:color="auto"/>
            <w:bottom w:val="none" w:sz="0" w:space="0" w:color="auto"/>
            <w:right w:val="none" w:sz="0" w:space="0" w:color="auto"/>
          </w:divBdr>
        </w:div>
        <w:div w:id="546844544">
          <w:marLeft w:val="480"/>
          <w:marRight w:val="0"/>
          <w:marTop w:val="0"/>
          <w:marBottom w:val="0"/>
          <w:divBdr>
            <w:top w:val="none" w:sz="0" w:space="0" w:color="auto"/>
            <w:left w:val="none" w:sz="0" w:space="0" w:color="auto"/>
            <w:bottom w:val="none" w:sz="0" w:space="0" w:color="auto"/>
            <w:right w:val="none" w:sz="0" w:space="0" w:color="auto"/>
          </w:divBdr>
        </w:div>
        <w:div w:id="548226027">
          <w:marLeft w:val="480"/>
          <w:marRight w:val="0"/>
          <w:marTop w:val="0"/>
          <w:marBottom w:val="0"/>
          <w:divBdr>
            <w:top w:val="none" w:sz="0" w:space="0" w:color="auto"/>
            <w:left w:val="none" w:sz="0" w:space="0" w:color="auto"/>
            <w:bottom w:val="none" w:sz="0" w:space="0" w:color="auto"/>
            <w:right w:val="none" w:sz="0" w:space="0" w:color="auto"/>
          </w:divBdr>
        </w:div>
        <w:div w:id="549197181">
          <w:marLeft w:val="480"/>
          <w:marRight w:val="0"/>
          <w:marTop w:val="0"/>
          <w:marBottom w:val="0"/>
          <w:divBdr>
            <w:top w:val="none" w:sz="0" w:space="0" w:color="auto"/>
            <w:left w:val="none" w:sz="0" w:space="0" w:color="auto"/>
            <w:bottom w:val="none" w:sz="0" w:space="0" w:color="auto"/>
            <w:right w:val="none" w:sz="0" w:space="0" w:color="auto"/>
          </w:divBdr>
        </w:div>
        <w:div w:id="552279921">
          <w:marLeft w:val="480"/>
          <w:marRight w:val="0"/>
          <w:marTop w:val="0"/>
          <w:marBottom w:val="0"/>
          <w:divBdr>
            <w:top w:val="none" w:sz="0" w:space="0" w:color="auto"/>
            <w:left w:val="none" w:sz="0" w:space="0" w:color="auto"/>
            <w:bottom w:val="none" w:sz="0" w:space="0" w:color="auto"/>
            <w:right w:val="none" w:sz="0" w:space="0" w:color="auto"/>
          </w:divBdr>
        </w:div>
        <w:div w:id="553660831">
          <w:marLeft w:val="480"/>
          <w:marRight w:val="0"/>
          <w:marTop w:val="0"/>
          <w:marBottom w:val="0"/>
          <w:divBdr>
            <w:top w:val="none" w:sz="0" w:space="0" w:color="auto"/>
            <w:left w:val="none" w:sz="0" w:space="0" w:color="auto"/>
            <w:bottom w:val="none" w:sz="0" w:space="0" w:color="auto"/>
            <w:right w:val="none" w:sz="0" w:space="0" w:color="auto"/>
          </w:divBdr>
        </w:div>
        <w:div w:id="562065803">
          <w:marLeft w:val="480"/>
          <w:marRight w:val="0"/>
          <w:marTop w:val="0"/>
          <w:marBottom w:val="0"/>
          <w:divBdr>
            <w:top w:val="none" w:sz="0" w:space="0" w:color="auto"/>
            <w:left w:val="none" w:sz="0" w:space="0" w:color="auto"/>
            <w:bottom w:val="none" w:sz="0" w:space="0" w:color="auto"/>
            <w:right w:val="none" w:sz="0" w:space="0" w:color="auto"/>
          </w:divBdr>
        </w:div>
        <w:div w:id="575211803">
          <w:marLeft w:val="480"/>
          <w:marRight w:val="0"/>
          <w:marTop w:val="0"/>
          <w:marBottom w:val="0"/>
          <w:divBdr>
            <w:top w:val="none" w:sz="0" w:space="0" w:color="auto"/>
            <w:left w:val="none" w:sz="0" w:space="0" w:color="auto"/>
            <w:bottom w:val="none" w:sz="0" w:space="0" w:color="auto"/>
            <w:right w:val="none" w:sz="0" w:space="0" w:color="auto"/>
          </w:divBdr>
        </w:div>
        <w:div w:id="576206675">
          <w:marLeft w:val="480"/>
          <w:marRight w:val="0"/>
          <w:marTop w:val="0"/>
          <w:marBottom w:val="0"/>
          <w:divBdr>
            <w:top w:val="none" w:sz="0" w:space="0" w:color="auto"/>
            <w:left w:val="none" w:sz="0" w:space="0" w:color="auto"/>
            <w:bottom w:val="none" w:sz="0" w:space="0" w:color="auto"/>
            <w:right w:val="none" w:sz="0" w:space="0" w:color="auto"/>
          </w:divBdr>
        </w:div>
        <w:div w:id="586036788">
          <w:marLeft w:val="480"/>
          <w:marRight w:val="0"/>
          <w:marTop w:val="0"/>
          <w:marBottom w:val="0"/>
          <w:divBdr>
            <w:top w:val="none" w:sz="0" w:space="0" w:color="auto"/>
            <w:left w:val="none" w:sz="0" w:space="0" w:color="auto"/>
            <w:bottom w:val="none" w:sz="0" w:space="0" w:color="auto"/>
            <w:right w:val="none" w:sz="0" w:space="0" w:color="auto"/>
          </w:divBdr>
        </w:div>
        <w:div w:id="597756801">
          <w:marLeft w:val="480"/>
          <w:marRight w:val="0"/>
          <w:marTop w:val="0"/>
          <w:marBottom w:val="0"/>
          <w:divBdr>
            <w:top w:val="none" w:sz="0" w:space="0" w:color="auto"/>
            <w:left w:val="none" w:sz="0" w:space="0" w:color="auto"/>
            <w:bottom w:val="none" w:sz="0" w:space="0" w:color="auto"/>
            <w:right w:val="none" w:sz="0" w:space="0" w:color="auto"/>
          </w:divBdr>
        </w:div>
        <w:div w:id="616450486">
          <w:marLeft w:val="480"/>
          <w:marRight w:val="0"/>
          <w:marTop w:val="0"/>
          <w:marBottom w:val="0"/>
          <w:divBdr>
            <w:top w:val="none" w:sz="0" w:space="0" w:color="auto"/>
            <w:left w:val="none" w:sz="0" w:space="0" w:color="auto"/>
            <w:bottom w:val="none" w:sz="0" w:space="0" w:color="auto"/>
            <w:right w:val="none" w:sz="0" w:space="0" w:color="auto"/>
          </w:divBdr>
        </w:div>
        <w:div w:id="624390405">
          <w:marLeft w:val="480"/>
          <w:marRight w:val="0"/>
          <w:marTop w:val="0"/>
          <w:marBottom w:val="0"/>
          <w:divBdr>
            <w:top w:val="none" w:sz="0" w:space="0" w:color="auto"/>
            <w:left w:val="none" w:sz="0" w:space="0" w:color="auto"/>
            <w:bottom w:val="none" w:sz="0" w:space="0" w:color="auto"/>
            <w:right w:val="none" w:sz="0" w:space="0" w:color="auto"/>
          </w:divBdr>
        </w:div>
        <w:div w:id="627398513">
          <w:marLeft w:val="480"/>
          <w:marRight w:val="0"/>
          <w:marTop w:val="0"/>
          <w:marBottom w:val="0"/>
          <w:divBdr>
            <w:top w:val="none" w:sz="0" w:space="0" w:color="auto"/>
            <w:left w:val="none" w:sz="0" w:space="0" w:color="auto"/>
            <w:bottom w:val="none" w:sz="0" w:space="0" w:color="auto"/>
            <w:right w:val="none" w:sz="0" w:space="0" w:color="auto"/>
          </w:divBdr>
        </w:div>
        <w:div w:id="630020807">
          <w:marLeft w:val="480"/>
          <w:marRight w:val="0"/>
          <w:marTop w:val="0"/>
          <w:marBottom w:val="0"/>
          <w:divBdr>
            <w:top w:val="none" w:sz="0" w:space="0" w:color="auto"/>
            <w:left w:val="none" w:sz="0" w:space="0" w:color="auto"/>
            <w:bottom w:val="none" w:sz="0" w:space="0" w:color="auto"/>
            <w:right w:val="none" w:sz="0" w:space="0" w:color="auto"/>
          </w:divBdr>
        </w:div>
        <w:div w:id="639117873">
          <w:marLeft w:val="480"/>
          <w:marRight w:val="0"/>
          <w:marTop w:val="0"/>
          <w:marBottom w:val="0"/>
          <w:divBdr>
            <w:top w:val="none" w:sz="0" w:space="0" w:color="auto"/>
            <w:left w:val="none" w:sz="0" w:space="0" w:color="auto"/>
            <w:bottom w:val="none" w:sz="0" w:space="0" w:color="auto"/>
            <w:right w:val="none" w:sz="0" w:space="0" w:color="auto"/>
          </w:divBdr>
        </w:div>
        <w:div w:id="657268102">
          <w:marLeft w:val="480"/>
          <w:marRight w:val="0"/>
          <w:marTop w:val="0"/>
          <w:marBottom w:val="0"/>
          <w:divBdr>
            <w:top w:val="none" w:sz="0" w:space="0" w:color="auto"/>
            <w:left w:val="none" w:sz="0" w:space="0" w:color="auto"/>
            <w:bottom w:val="none" w:sz="0" w:space="0" w:color="auto"/>
            <w:right w:val="none" w:sz="0" w:space="0" w:color="auto"/>
          </w:divBdr>
        </w:div>
        <w:div w:id="657268783">
          <w:marLeft w:val="480"/>
          <w:marRight w:val="0"/>
          <w:marTop w:val="0"/>
          <w:marBottom w:val="0"/>
          <w:divBdr>
            <w:top w:val="none" w:sz="0" w:space="0" w:color="auto"/>
            <w:left w:val="none" w:sz="0" w:space="0" w:color="auto"/>
            <w:bottom w:val="none" w:sz="0" w:space="0" w:color="auto"/>
            <w:right w:val="none" w:sz="0" w:space="0" w:color="auto"/>
          </w:divBdr>
        </w:div>
        <w:div w:id="665136879">
          <w:marLeft w:val="480"/>
          <w:marRight w:val="0"/>
          <w:marTop w:val="0"/>
          <w:marBottom w:val="0"/>
          <w:divBdr>
            <w:top w:val="none" w:sz="0" w:space="0" w:color="auto"/>
            <w:left w:val="none" w:sz="0" w:space="0" w:color="auto"/>
            <w:bottom w:val="none" w:sz="0" w:space="0" w:color="auto"/>
            <w:right w:val="none" w:sz="0" w:space="0" w:color="auto"/>
          </w:divBdr>
        </w:div>
        <w:div w:id="672338172">
          <w:marLeft w:val="480"/>
          <w:marRight w:val="0"/>
          <w:marTop w:val="0"/>
          <w:marBottom w:val="0"/>
          <w:divBdr>
            <w:top w:val="none" w:sz="0" w:space="0" w:color="auto"/>
            <w:left w:val="none" w:sz="0" w:space="0" w:color="auto"/>
            <w:bottom w:val="none" w:sz="0" w:space="0" w:color="auto"/>
            <w:right w:val="none" w:sz="0" w:space="0" w:color="auto"/>
          </w:divBdr>
        </w:div>
        <w:div w:id="674842564">
          <w:marLeft w:val="480"/>
          <w:marRight w:val="0"/>
          <w:marTop w:val="0"/>
          <w:marBottom w:val="0"/>
          <w:divBdr>
            <w:top w:val="none" w:sz="0" w:space="0" w:color="auto"/>
            <w:left w:val="none" w:sz="0" w:space="0" w:color="auto"/>
            <w:bottom w:val="none" w:sz="0" w:space="0" w:color="auto"/>
            <w:right w:val="none" w:sz="0" w:space="0" w:color="auto"/>
          </w:divBdr>
        </w:div>
        <w:div w:id="692154233">
          <w:marLeft w:val="480"/>
          <w:marRight w:val="0"/>
          <w:marTop w:val="0"/>
          <w:marBottom w:val="0"/>
          <w:divBdr>
            <w:top w:val="none" w:sz="0" w:space="0" w:color="auto"/>
            <w:left w:val="none" w:sz="0" w:space="0" w:color="auto"/>
            <w:bottom w:val="none" w:sz="0" w:space="0" w:color="auto"/>
            <w:right w:val="none" w:sz="0" w:space="0" w:color="auto"/>
          </w:divBdr>
        </w:div>
        <w:div w:id="693261911">
          <w:marLeft w:val="480"/>
          <w:marRight w:val="0"/>
          <w:marTop w:val="0"/>
          <w:marBottom w:val="0"/>
          <w:divBdr>
            <w:top w:val="none" w:sz="0" w:space="0" w:color="auto"/>
            <w:left w:val="none" w:sz="0" w:space="0" w:color="auto"/>
            <w:bottom w:val="none" w:sz="0" w:space="0" w:color="auto"/>
            <w:right w:val="none" w:sz="0" w:space="0" w:color="auto"/>
          </w:divBdr>
        </w:div>
        <w:div w:id="703555890">
          <w:marLeft w:val="480"/>
          <w:marRight w:val="0"/>
          <w:marTop w:val="0"/>
          <w:marBottom w:val="0"/>
          <w:divBdr>
            <w:top w:val="none" w:sz="0" w:space="0" w:color="auto"/>
            <w:left w:val="none" w:sz="0" w:space="0" w:color="auto"/>
            <w:bottom w:val="none" w:sz="0" w:space="0" w:color="auto"/>
            <w:right w:val="none" w:sz="0" w:space="0" w:color="auto"/>
          </w:divBdr>
        </w:div>
        <w:div w:id="706300156">
          <w:marLeft w:val="480"/>
          <w:marRight w:val="0"/>
          <w:marTop w:val="0"/>
          <w:marBottom w:val="0"/>
          <w:divBdr>
            <w:top w:val="none" w:sz="0" w:space="0" w:color="auto"/>
            <w:left w:val="none" w:sz="0" w:space="0" w:color="auto"/>
            <w:bottom w:val="none" w:sz="0" w:space="0" w:color="auto"/>
            <w:right w:val="none" w:sz="0" w:space="0" w:color="auto"/>
          </w:divBdr>
        </w:div>
        <w:div w:id="711614468">
          <w:marLeft w:val="480"/>
          <w:marRight w:val="0"/>
          <w:marTop w:val="0"/>
          <w:marBottom w:val="0"/>
          <w:divBdr>
            <w:top w:val="none" w:sz="0" w:space="0" w:color="auto"/>
            <w:left w:val="none" w:sz="0" w:space="0" w:color="auto"/>
            <w:bottom w:val="none" w:sz="0" w:space="0" w:color="auto"/>
            <w:right w:val="none" w:sz="0" w:space="0" w:color="auto"/>
          </w:divBdr>
        </w:div>
        <w:div w:id="711686138">
          <w:marLeft w:val="480"/>
          <w:marRight w:val="0"/>
          <w:marTop w:val="0"/>
          <w:marBottom w:val="0"/>
          <w:divBdr>
            <w:top w:val="none" w:sz="0" w:space="0" w:color="auto"/>
            <w:left w:val="none" w:sz="0" w:space="0" w:color="auto"/>
            <w:bottom w:val="none" w:sz="0" w:space="0" w:color="auto"/>
            <w:right w:val="none" w:sz="0" w:space="0" w:color="auto"/>
          </w:divBdr>
        </w:div>
        <w:div w:id="715812188">
          <w:marLeft w:val="480"/>
          <w:marRight w:val="0"/>
          <w:marTop w:val="0"/>
          <w:marBottom w:val="0"/>
          <w:divBdr>
            <w:top w:val="none" w:sz="0" w:space="0" w:color="auto"/>
            <w:left w:val="none" w:sz="0" w:space="0" w:color="auto"/>
            <w:bottom w:val="none" w:sz="0" w:space="0" w:color="auto"/>
            <w:right w:val="none" w:sz="0" w:space="0" w:color="auto"/>
          </w:divBdr>
        </w:div>
        <w:div w:id="720637326">
          <w:marLeft w:val="480"/>
          <w:marRight w:val="0"/>
          <w:marTop w:val="0"/>
          <w:marBottom w:val="0"/>
          <w:divBdr>
            <w:top w:val="none" w:sz="0" w:space="0" w:color="auto"/>
            <w:left w:val="none" w:sz="0" w:space="0" w:color="auto"/>
            <w:bottom w:val="none" w:sz="0" w:space="0" w:color="auto"/>
            <w:right w:val="none" w:sz="0" w:space="0" w:color="auto"/>
          </w:divBdr>
        </w:div>
        <w:div w:id="726876277">
          <w:marLeft w:val="480"/>
          <w:marRight w:val="0"/>
          <w:marTop w:val="0"/>
          <w:marBottom w:val="0"/>
          <w:divBdr>
            <w:top w:val="none" w:sz="0" w:space="0" w:color="auto"/>
            <w:left w:val="none" w:sz="0" w:space="0" w:color="auto"/>
            <w:bottom w:val="none" w:sz="0" w:space="0" w:color="auto"/>
            <w:right w:val="none" w:sz="0" w:space="0" w:color="auto"/>
          </w:divBdr>
        </w:div>
        <w:div w:id="744841523">
          <w:marLeft w:val="480"/>
          <w:marRight w:val="0"/>
          <w:marTop w:val="0"/>
          <w:marBottom w:val="0"/>
          <w:divBdr>
            <w:top w:val="none" w:sz="0" w:space="0" w:color="auto"/>
            <w:left w:val="none" w:sz="0" w:space="0" w:color="auto"/>
            <w:bottom w:val="none" w:sz="0" w:space="0" w:color="auto"/>
            <w:right w:val="none" w:sz="0" w:space="0" w:color="auto"/>
          </w:divBdr>
        </w:div>
        <w:div w:id="756753129">
          <w:marLeft w:val="480"/>
          <w:marRight w:val="0"/>
          <w:marTop w:val="0"/>
          <w:marBottom w:val="0"/>
          <w:divBdr>
            <w:top w:val="none" w:sz="0" w:space="0" w:color="auto"/>
            <w:left w:val="none" w:sz="0" w:space="0" w:color="auto"/>
            <w:bottom w:val="none" w:sz="0" w:space="0" w:color="auto"/>
            <w:right w:val="none" w:sz="0" w:space="0" w:color="auto"/>
          </w:divBdr>
        </w:div>
        <w:div w:id="760833552">
          <w:marLeft w:val="480"/>
          <w:marRight w:val="0"/>
          <w:marTop w:val="0"/>
          <w:marBottom w:val="0"/>
          <w:divBdr>
            <w:top w:val="none" w:sz="0" w:space="0" w:color="auto"/>
            <w:left w:val="none" w:sz="0" w:space="0" w:color="auto"/>
            <w:bottom w:val="none" w:sz="0" w:space="0" w:color="auto"/>
            <w:right w:val="none" w:sz="0" w:space="0" w:color="auto"/>
          </w:divBdr>
        </w:div>
        <w:div w:id="761997315">
          <w:marLeft w:val="480"/>
          <w:marRight w:val="0"/>
          <w:marTop w:val="0"/>
          <w:marBottom w:val="0"/>
          <w:divBdr>
            <w:top w:val="none" w:sz="0" w:space="0" w:color="auto"/>
            <w:left w:val="none" w:sz="0" w:space="0" w:color="auto"/>
            <w:bottom w:val="none" w:sz="0" w:space="0" w:color="auto"/>
            <w:right w:val="none" w:sz="0" w:space="0" w:color="auto"/>
          </w:divBdr>
        </w:div>
        <w:div w:id="762149964">
          <w:marLeft w:val="480"/>
          <w:marRight w:val="0"/>
          <w:marTop w:val="0"/>
          <w:marBottom w:val="0"/>
          <w:divBdr>
            <w:top w:val="none" w:sz="0" w:space="0" w:color="auto"/>
            <w:left w:val="none" w:sz="0" w:space="0" w:color="auto"/>
            <w:bottom w:val="none" w:sz="0" w:space="0" w:color="auto"/>
            <w:right w:val="none" w:sz="0" w:space="0" w:color="auto"/>
          </w:divBdr>
        </w:div>
        <w:div w:id="787432595">
          <w:marLeft w:val="480"/>
          <w:marRight w:val="0"/>
          <w:marTop w:val="0"/>
          <w:marBottom w:val="0"/>
          <w:divBdr>
            <w:top w:val="none" w:sz="0" w:space="0" w:color="auto"/>
            <w:left w:val="none" w:sz="0" w:space="0" w:color="auto"/>
            <w:bottom w:val="none" w:sz="0" w:space="0" w:color="auto"/>
            <w:right w:val="none" w:sz="0" w:space="0" w:color="auto"/>
          </w:divBdr>
        </w:div>
        <w:div w:id="831876873">
          <w:marLeft w:val="480"/>
          <w:marRight w:val="0"/>
          <w:marTop w:val="0"/>
          <w:marBottom w:val="0"/>
          <w:divBdr>
            <w:top w:val="none" w:sz="0" w:space="0" w:color="auto"/>
            <w:left w:val="none" w:sz="0" w:space="0" w:color="auto"/>
            <w:bottom w:val="none" w:sz="0" w:space="0" w:color="auto"/>
            <w:right w:val="none" w:sz="0" w:space="0" w:color="auto"/>
          </w:divBdr>
        </w:div>
        <w:div w:id="835532197">
          <w:marLeft w:val="480"/>
          <w:marRight w:val="0"/>
          <w:marTop w:val="0"/>
          <w:marBottom w:val="0"/>
          <w:divBdr>
            <w:top w:val="none" w:sz="0" w:space="0" w:color="auto"/>
            <w:left w:val="none" w:sz="0" w:space="0" w:color="auto"/>
            <w:bottom w:val="none" w:sz="0" w:space="0" w:color="auto"/>
            <w:right w:val="none" w:sz="0" w:space="0" w:color="auto"/>
          </w:divBdr>
        </w:div>
        <w:div w:id="835846532">
          <w:marLeft w:val="480"/>
          <w:marRight w:val="0"/>
          <w:marTop w:val="0"/>
          <w:marBottom w:val="0"/>
          <w:divBdr>
            <w:top w:val="none" w:sz="0" w:space="0" w:color="auto"/>
            <w:left w:val="none" w:sz="0" w:space="0" w:color="auto"/>
            <w:bottom w:val="none" w:sz="0" w:space="0" w:color="auto"/>
            <w:right w:val="none" w:sz="0" w:space="0" w:color="auto"/>
          </w:divBdr>
        </w:div>
        <w:div w:id="844444664">
          <w:marLeft w:val="480"/>
          <w:marRight w:val="0"/>
          <w:marTop w:val="0"/>
          <w:marBottom w:val="0"/>
          <w:divBdr>
            <w:top w:val="none" w:sz="0" w:space="0" w:color="auto"/>
            <w:left w:val="none" w:sz="0" w:space="0" w:color="auto"/>
            <w:bottom w:val="none" w:sz="0" w:space="0" w:color="auto"/>
            <w:right w:val="none" w:sz="0" w:space="0" w:color="auto"/>
          </w:divBdr>
        </w:div>
        <w:div w:id="848057727">
          <w:marLeft w:val="480"/>
          <w:marRight w:val="0"/>
          <w:marTop w:val="0"/>
          <w:marBottom w:val="0"/>
          <w:divBdr>
            <w:top w:val="none" w:sz="0" w:space="0" w:color="auto"/>
            <w:left w:val="none" w:sz="0" w:space="0" w:color="auto"/>
            <w:bottom w:val="none" w:sz="0" w:space="0" w:color="auto"/>
            <w:right w:val="none" w:sz="0" w:space="0" w:color="auto"/>
          </w:divBdr>
        </w:div>
        <w:div w:id="865099242">
          <w:marLeft w:val="480"/>
          <w:marRight w:val="0"/>
          <w:marTop w:val="0"/>
          <w:marBottom w:val="0"/>
          <w:divBdr>
            <w:top w:val="none" w:sz="0" w:space="0" w:color="auto"/>
            <w:left w:val="none" w:sz="0" w:space="0" w:color="auto"/>
            <w:bottom w:val="none" w:sz="0" w:space="0" w:color="auto"/>
            <w:right w:val="none" w:sz="0" w:space="0" w:color="auto"/>
          </w:divBdr>
        </w:div>
        <w:div w:id="874124967">
          <w:marLeft w:val="480"/>
          <w:marRight w:val="0"/>
          <w:marTop w:val="0"/>
          <w:marBottom w:val="0"/>
          <w:divBdr>
            <w:top w:val="none" w:sz="0" w:space="0" w:color="auto"/>
            <w:left w:val="none" w:sz="0" w:space="0" w:color="auto"/>
            <w:bottom w:val="none" w:sz="0" w:space="0" w:color="auto"/>
            <w:right w:val="none" w:sz="0" w:space="0" w:color="auto"/>
          </w:divBdr>
        </w:div>
        <w:div w:id="885988485">
          <w:marLeft w:val="480"/>
          <w:marRight w:val="0"/>
          <w:marTop w:val="0"/>
          <w:marBottom w:val="0"/>
          <w:divBdr>
            <w:top w:val="none" w:sz="0" w:space="0" w:color="auto"/>
            <w:left w:val="none" w:sz="0" w:space="0" w:color="auto"/>
            <w:bottom w:val="none" w:sz="0" w:space="0" w:color="auto"/>
            <w:right w:val="none" w:sz="0" w:space="0" w:color="auto"/>
          </w:divBdr>
        </w:div>
        <w:div w:id="892077922">
          <w:marLeft w:val="480"/>
          <w:marRight w:val="0"/>
          <w:marTop w:val="0"/>
          <w:marBottom w:val="0"/>
          <w:divBdr>
            <w:top w:val="none" w:sz="0" w:space="0" w:color="auto"/>
            <w:left w:val="none" w:sz="0" w:space="0" w:color="auto"/>
            <w:bottom w:val="none" w:sz="0" w:space="0" w:color="auto"/>
            <w:right w:val="none" w:sz="0" w:space="0" w:color="auto"/>
          </w:divBdr>
        </w:div>
        <w:div w:id="912936011">
          <w:marLeft w:val="480"/>
          <w:marRight w:val="0"/>
          <w:marTop w:val="0"/>
          <w:marBottom w:val="0"/>
          <w:divBdr>
            <w:top w:val="none" w:sz="0" w:space="0" w:color="auto"/>
            <w:left w:val="none" w:sz="0" w:space="0" w:color="auto"/>
            <w:bottom w:val="none" w:sz="0" w:space="0" w:color="auto"/>
            <w:right w:val="none" w:sz="0" w:space="0" w:color="auto"/>
          </w:divBdr>
        </w:div>
        <w:div w:id="923077603">
          <w:marLeft w:val="480"/>
          <w:marRight w:val="0"/>
          <w:marTop w:val="0"/>
          <w:marBottom w:val="0"/>
          <w:divBdr>
            <w:top w:val="none" w:sz="0" w:space="0" w:color="auto"/>
            <w:left w:val="none" w:sz="0" w:space="0" w:color="auto"/>
            <w:bottom w:val="none" w:sz="0" w:space="0" w:color="auto"/>
            <w:right w:val="none" w:sz="0" w:space="0" w:color="auto"/>
          </w:divBdr>
        </w:div>
        <w:div w:id="932781794">
          <w:marLeft w:val="480"/>
          <w:marRight w:val="0"/>
          <w:marTop w:val="0"/>
          <w:marBottom w:val="0"/>
          <w:divBdr>
            <w:top w:val="none" w:sz="0" w:space="0" w:color="auto"/>
            <w:left w:val="none" w:sz="0" w:space="0" w:color="auto"/>
            <w:bottom w:val="none" w:sz="0" w:space="0" w:color="auto"/>
            <w:right w:val="none" w:sz="0" w:space="0" w:color="auto"/>
          </w:divBdr>
        </w:div>
        <w:div w:id="949967033">
          <w:marLeft w:val="480"/>
          <w:marRight w:val="0"/>
          <w:marTop w:val="0"/>
          <w:marBottom w:val="0"/>
          <w:divBdr>
            <w:top w:val="none" w:sz="0" w:space="0" w:color="auto"/>
            <w:left w:val="none" w:sz="0" w:space="0" w:color="auto"/>
            <w:bottom w:val="none" w:sz="0" w:space="0" w:color="auto"/>
            <w:right w:val="none" w:sz="0" w:space="0" w:color="auto"/>
          </w:divBdr>
        </w:div>
        <w:div w:id="949975563">
          <w:marLeft w:val="480"/>
          <w:marRight w:val="0"/>
          <w:marTop w:val="0"/>
          <w:marBottom w:val="0"/>
          <w:divBdr>
            <w:top w:val="none" w:sz="0" w:space="0" w:color="auto"/>
            <w:left w:val="none" w:sz="0" w:space="0" w:color="auto"/>
            <w:bottom w:val="none" w:sz="0" w:space="0" w:color="auto"/>
            <w:right w:val="none" w:sz="0" w:space="0" w:color="auto"/>
          </w:divBdr>
        </w:div>
        <w:div w:id="964315470">
          <w:marLeft w:val="480"/>
          <w:marRight w:val="0"/>
          <w:marTop w:val="0"/>
          <w:marBottom w:val="0"/>
          <w:divBdr>
            <w:top w:val="none" w:sz="0" w:space="0" w:color="auto"/>
            <w:left w:val="none" w:sz="0" w:space="0" w:color="auto"/>
            <w:bottom w:val="none" w:sz="0" w:space="0" w:color="auto"/>
            <w:right w:val="none" w:sz="0" w:space="0" w:color="auto"/>
          </w:divBdr>
        </w:div>
        <w:div w:id="986936323">
          <w:marLeft w:val="480"/>
          <w:marRight w:val="0"/>
          <w:marTop w:val="0"/>
          <w:marBottom w:val="0"/>
          <w:divBdr>
            <w:top w:val="none" w:sz="0" w:space="0" w:color="auto"/>
            <w:left w:val="none" w:sz="0" w:space="0" w:color="auto"/>
            <w:bottom w:val="none" w:sz="0" w:space="0" w:color="auto"/>
            <w:right w:val="none" w:sz="0" w:space="0" w:color="auto"/>
          </w:divBdr>
        </w:div>
        <w:div w:id="991524255">
          <w:marLeft w:val="480"/>
          <w:marRight w:val="0"/>
          <w:marTop w:val="0"/>
          <w:marBottom w:val="0"/>
          <w:divBdr>
            <w:top w:val="none" w:sz="0" w:space="0" w:color="auto"/>
            <w:left w:val="none" w:sz="0" w:space="0" w:color="auto"/>
            <w:bottom w:val="none" w:sz="0" w:space="0" w:color="auto"/>
            <w:right w:val="none" w:sz="0" w:space="0" w:color="auto"/>
          </w:divBdr>
        </w:div>
        <w:div w:id="1015033722">
          <w:marLeft w:val="480"/>
          <w:marRight w:val="0"/>
          <w:marTop w:val="0"/>
          <w:marBottom w:val="0"/>
          <w:divBdr>
            <w:top w:val="none" w:sz="0" w:space="0" w:color="auto"/>
            <w:left w:val="none" w:sz="0" w:space="0" w:color="auto"/>
            <w:bottom w:val="none" w:sz="0" w:space="0" w:color="auto"/>
            <w:right w:val="none" w:sz="0" w:space="0" w:color="auto"/>
          </w:divBdr>
        </w:div>
        <w:div w:id="1059985602">
          <w:marLeft w:val="480"/>
          <w:marRight w:val="0"/>
          <w:marTop w:val="0"/>
          <w:marBottom w:val="0"/>
          <w:divBdr>
            <w:top w:val="none" w:sz="0" w:space="0" w:color="auto"/>
            <w:left w:val="none" w:sz="0" w:space="0" w:color="auto"/>
            <w:bottom w:val="none" w:sz="0" w:space="0" w:color="auto"/>
            <w:right w:val="none" w:sz="0" w:space="0" w:color="auto"/>
          </w:divBdr>
        </w:div>
        <w:div w:id="1064722501">
          <w:marLeft w:val="480"/>
          <w:marRight w:val="0"/>
          <w:marTop w:val="0"/>
          <w:marBottom w:val="0"/>
          <w:divBdr>
            <w:top w:val="none" w:sz="0" w:space="0" w:color="auto"/>
            <w:left w:val="none" w:sz="0" w:space="0" w:color="auto"/>
            <w:bottom w:val="none" w:sz="0" w:space="0" w:color="auto"/>
            <w:right w:val="none" w:sz="0" w:space="0" w:color="auto"/>
          </w:divBdr>
        </w:div>
        <w:div w:id="1075082285">
          <w:marLeft w:val="480"/>
          <w:marRight w:val="0"/>
          <w:marTop w:val="0"/>
          <w:marBottom w:val="0"/>
          <w:divBdr>
            <w:top w:val="none" w:sz="0" w:space="0" w:color="auto"/>
            <w:left w:val="none" w:sz="0" w:space="0" w:color="auto"/>
            <w:bottom w:val="none" w:sz="0" w:space="0" w:color="auto"/>
            <w:right w:val="none" w:sz="0" w:space="0" w:color="auto"/>
          </w:divBdr>
        </w:div>
        <w:div w:id="1084954251">
          <w:marLeft w:val="480"/>
          <w:marRight w:val="0"/>
          <w:marTop w:val="0"/>
          <w:marBottom w:val="0"/>
          <w:divBdr>
            <w:top w:val="none" w:sz="0" w:space="0" w:color="auto"/>
            <w:left w:val="none" w:sz="0" w:space="0" w:color="auto"/>
            <w:bottom w:val="none" w:sz="0" w:space="0" w:color="auto"/>
            <w:right w:val="none" w:sz="0" w:space="0" w:color="auto"/>
          </w:divBdr>
        </w:div>
        <w:div w:id="1094864353">
          <w:marLeft w:val="480"/>
          <w:marRight w:val="0"/>
          <w:marTop w:val="0"/>
          <w:marBottom w:val="0"/>
          <w:divBdr>
            <w:top w:val="none" w:sz="0" w:space="0" w:color="auto"/>
            <w:left w:val="none" w:sz="0" w:space="0" w:color="auto"/>
            <w:bottom w:val="none" w:sz="0" w:space="0" w:color="auto"/>
            <w:right w:val="none" w:sz="0" w:space="0" w:color="auto"/>
          </w:divBdr>
        </w:div>
        <w:div w:id="1100682645">
          <w:marLeft w:val="480"/>
          <w:marRight w:val="0"/>
          <w:marTop w:val="0"/>
          <w:marBottom w:val="0"/>
          <w:divBdr>
            <w:top w:val="none" w:sz="0" w:space="0" w:color="auto"/>
            <w:left w:val="none" w:sz="0" w:space="0" w:color="auto"/>
            <w:bottom w:val="none" w:sz="0" w:space="0" w:color="auto"/>
            <w:right w:val="none" w:sz="0" w:space="0" w:color="auto"/>
          </w:divBdr>
        </w:div>
        <w:div w:id="1112170050">
          <w:marLeft w:val="480"/>
          <w:marRight w:val="0"/>
          <w:marTop w:val="0"/>
          <w:marBottom w:val="0"/>
          <w:divBdr>
            <w:top w:val="none" w:sz="0" w:space="0" w:color="auto"/>
            <w:left w:val="none" w:sz="0" w:space="0" w:color="auto"/>
            <w:bottom w:val="none" w:sz="0" w:space="0" w:color="auto"/>
            <w:right w:val="none" w:sz="0" w:space="0" w:color="auto"/>
          </w:divBdr>
        </w:div>
        <w:div w:id="1113791666">
          <w:marLeft w:val="480"/>
          <w:marRight w:val="0"/>
          <w:marTop w:val="0"/>
          <w:marBottom w:val="0"/>
          <w:divBdr>
            <w:top w:val="none" w:sz="0" w:space="0" w:color="auto"/>
            <w:left w:val="none" w:sz="0" w:space="0" w:color="auto"/>
            <w:bottom w:val="none" w:sz="0" w:space="0" w:color="auto"/>
            <w:right w:val="none" w:sz="0" w:space="0" w:color="auto"/>
          </w:divBdr>
        </w:div>
        <w:div w:id="1116414023">
          <w:marLeft w:val="480"/>
          <w:marRight w:val="0"/>
          <w:marTop w:val="0"/>
          <w:marBottom w:val="0"/>
          <w:divBdr>
            <w:top w:val="none" w:sz="0" w:space="0" w:color="auto"/>
            <w:left w:val="none" w:sz="0" w:space="0" w:color="auto"/>
            <w:bottom w:val="none" w:sz="0" w:space="0" w:color="auto"/>
            <w:right w:val="none" w:sz="0" w:space="0" w:color="auto"/>
          </w:divBdr>
        </w:div>
        <w:div w:id="1122574081">
          <w:marLeft w:val="480"/>
          <w:marRight w:val="0"/>
          <w:marTop w:val="0"/>
          <w:marBottom w:val="0"/>
          <w:divBdr>
            <w:top w:val="none" w:sz="0" w:space="0" w:color="auto"/>
            <w:left w:val="none" w:sz="0" w:space="0" w:color="auto"/>
            <w:bottom w:val="none" w:sz="0" w:space="0" w:color="auto"/>
            <w:right w:val="none" w:sz="0" w:space="0" w:color="auto"/>
          </w:divBdr>
        </w:div>
        <w:div w:id="1135484983">
          <w:marLeft w:val="480"/>
          <w:marRight w:val="0"/>
          <w:marTop w:val="0"/>
          <w:marBottom w:val="0"/>
          <w:divBdr>
            <w:top w:val="none" w:sz="0" w:space="0" w:color="auto"/>
            <w:left w:val="none" w:sz="0" w:space="0" w:color="auto"/>
            <w:bottom w:val="none" w:sz="0" w:space="0" w:color="auto"/>
            <w:right w:val="none" w:sz="0" w:space="0" w:color="auto"/>
          </w:divBdr>
        </w:div>
        <w:div w:id="1168715866">
          <w:marLeft w:val="480"/>
          <w:marRight w:val="0"/>
          <w:marTop w:val="0"/>
          <w:marBottom w:val="0"/>
          <w:divBdr>
            <w:top w:val="none" w:sz="0" w:space="0" w:color="auto"/>
            <w:left w:val="none" w:sz="0" w:space="0" w:color="auto"/>
            <w:bottom w:val="none" w:sz="0" w:space="0" w:color="auto"/>
            <w:right w:val="none" w:sz="0" w:space="0" w:color="auto"/>
          </w:divBdr>
        </w:div>
        <w:div w:id="1176581689">
          <w:marLeft w:val="480"/>
          <w:marRight w:val="0"/>
          <w:marTop w:val="0"/>
          <w:marBottom w:val="0"/>
          <w:divBdr>
            <w:top w:val="none" w:sz="0" w:space="0" w:color="auto"/>
            <w:left w:val="none" w:sz="0" w:space="0" w:color="auto"/>
            <w:bottom w:val="none" w:sz="0" w:space="0" w:color="auto"/>
            <w:right w:val="none" w:sz="0" w:space="0" w:color="auto"/>
          </w:divBdr>
        </w:div>
        <w:div w:id="1195923206">
          <w:marLeft w:val="480"/>
          <w:marRight w:val="0"/>
          <w:marTop w:val="0"/>
          <w:marBottom w:val="0"/>
          <w:divBdr>
            <w:top w:val="none" w:sz="0" w:space="0" w:color="auto"/>
            <w:left w:val="none" w:sz="0" w:space="0" w:color="auto"/>
            <w:bottom w:val="none" w:sz="0" w:space="0" w:color="auto"/>
            <w:right w:val="none" w:sz="0" w:space="0" w:color="auto"/>
          </w:divBdr>
        </w:div>
        <w:div w:id="1199509700">
          <w:marLeft w:val="480"/>
          <w:marRight w:val="0"/>
          <w:marTop w:val="0"/>
          <w:marBottom w:val="0"/>
          <w:divBdr>
            <w:top w:val="none" w:sz="0" w:space="0" w:color="auto"/>
            <w:left w:val="none" w:sz="0" w:space="0" w:color="auto"/>
            <w:bottom w:val="none" w:sz="0" w:space="0" w:color="auto"/>
            <w:right w:val="none" w:sz="0" w:space="0" w:color="auto"/>
          </w:divBdr>
        </w:div>
        <w:div w:id="1203790865">
          <w:marLeft w:val="480"/>
          <w:marRight w:val="0"/>
          <w:marTop w:val="0"/>
          <w:marBottom w:val="0"/>
          <w:divBdr>
            <w:top w:val="none" w:sz="0" w:space="0" w:color="auto"/>
            <w:left w:val="none" w:sz="0" w:space="0" w:color="auto"/>
            <w:bottom w:val="none" w:sz="0" w:space="0" w:color="auto"/>
            <w:right w:val="none" w:sz="0" w:space="0" w:color="auto"/>
          </w:divBdr>
        </w:div>
        <w:div w:id="1204249827">
          <w:marLeft w:val="480"/>
          <w:marRight w:val="0"/>
          <w:marTop w:val="0"/>
          <w:marBottom w:val="0"/>
          <w:divBdr>
            <w:top w:val="none" w:sz="0" w:space="0" w:color="auto"/>
            <w:left w:val="none" w:sz="0" w:space="0" w:color="auto"/>
            <w:bottom w:val="none" w:sz="0" w:space="0" w:color="auto"/>
            <w:right w:val="none" w:sz="0" w:space="0" w:color="auto"/>
          </w:divBdr>
        </w:div>
        <w:div w:id="1217426945">
          <w:marLeft w:val="480"/>
          <w:marRight w:val="0"/>
          <w:marTop w:val="0"/>
          <w:marBottom w:val="0"/>
          <w:divBdr>
            <w:top w:val="none" w:sz="0" w:space="0" w:color="auto"/>
            <w:left w:val="none" w:sz="0" w:space="0" w:color="auto"/>
            <w:bottom w:val="none" w:sz="0" w:space="0" w:color="auto"/>
            <w:right w:val="none" w:sz="0" w:space="0" w:color="auto"/>
          </w:divBdr>
        </w:div>
        <w:div w:id="1231161904">
          <w:marLeft w:val="480"/>
          <w:marRight w:val="0"/>
          <w:marTop w:val="0"/>
          <w:marBottom w:val="0"/>
          <w:divBdr>
            <w:top w:val="none" w:sz="0" w:space="0" w:color="auto"/>
            <w:left w:val="none" w:sz="0" w:space="0" w:color="auto"/>
            <w:bottom w:val="none" w:sz="0" w:space="0" w:color="auto"/>
            <w:right w:val="none" w:sz="0" w:space="0" w:color="auto"/>
          </w:divBdr>
        </w:div>
        <w:div w:id="1246767978">
          <w:marLeft w:val="480"/>
          <w:marRight w:val="0"/>
          <w:marTop w:val="0"/>
          <w:marBottom w:val="0"/>
          <w:divBdr>
            <w:top w:val="none" w:sz="0" w:space="0" w:color="auto"/>
            <w:left w:val="none" w:sz="0" w:space="0" w:color="auto"/>
            <w:bottom w:val="none" w:sz="0" w:space="0" w:color="auto"/>
            <w:right w:val="none" w:sz="0" w:space="0" w:color="auto"/>
          </w:divBdr>
        </w:div>
        <w:div w:id="1247425509">
          <w:marLeft w:val="480"/>
          <w:marRight w:val="0"/>
          <w:marTop w:val="0"/>
          <w:marBottom w:val="0"/>
          <w:divBdr>
            <w:top w:val="none" w:sz="0" w:space="0" w:color="auto"/>
            <w:left w:val="none" w:sz="0" w:space="0" w:color="auto"/>
            <w:bottom w:val="none" w:sz="0" w:space="0" w:color="auto"/>
            <w:right w:val="none" w:sz="0" w:space="0" w:color="auto"/>
          </w:divBdr>
        </w:div>
        <w:div w:id="1248728382">
          <w:marLeft w:val="480"/>
          <w:marRight w:val="0"/>
          <w:marTop w:val="0"/>
          <w:marBottom w:val="0"/>
          <w:divBdr>
            <w:top w:val="none" w:sz="0" w:space="0" w:color="auto"/>
            <w:left w:val="none" w:sz="0" w:space="0" w:color="auto"/>
            <w:bottom w:val="none" w:sz="0" w:space="0" w:color="auto"/>
            <w:right w:val="none" w:sz="0" w:space="0" w:color="auto"/>
          </w:divBdr>
        </w:div>
        <w:div w:id="1257716902">
          <w:marLeft w:val="480"/>
          <w:marRight w:val="0"/>
          <w:marTop w:val="0"/>
          <w:marBottom w:val="0"/>
          <w:divBdr>
            <w:top w:val="none" w:sz="0" w:space="0" w:color="auto"/>
            <w:left w:val="none" w:sz="0" w:space="0" w:color="auto"/>
            <w:bottom w:val="none" w:sz="0" w:space="0" w:color="auto"/>
            <w:right w:val="none" w:sz="0" w:space="0" w:color="auto"/>
          </w:divBdr>
        </w:div>
        <w:div w:id="1267273757">
          <w:marLeft w:val="480"/>
          <w:marRight w:val="0"/>
          <w:marTop w:val="0"/>
          <w:marBottom w:val="0"/>
          <w:divBdr>
            <w:top w:val="none" w:sz="0" w:space="0" w:color="auto"/>
            <w:left w:val="none" w:sz="0" w:space="0" w:color="auto"/>
            <w:bottom w:val="none" w:sz="0" w:space="0" w:color="auto"/>
            <w:right w:val="none" w:sz="0" w:space="0" w:color="auto"/>
          </w:divBdr>
        </w:div>
        <w:div w:id="1278177895">
          <w:marLeft w:val="480"/>
          <w:marRight w:val="0"/>
          <w:marTop w:val="0"/>
          <w:marBottom w:val="0"/>
          <w:divBdr>
            <w:top w:val="none" w:sz="0" w:space="0" w:color="auto"/>
            <w:left w:val="none" w:sz="0" w:space="0" w:color="auto"/>
            <w:bottom w:val="none" w:sz="0" w:space="0" w:color="auto"/>
            <w:right w:val="none" w:sz="0" w:space="0" w:color="auto"/>
          </w:divBdr>
        </w:div>
        <w:div w:id="1281260768">
          <w:marLeft w:val="480"/>
          <w:marRight w:val="0"/>
          <w:marTop w:val="0"/>
          <w:marBottom w:val="0"/>
          <w:divBdr>
            <w:top w:val="none" w:sz="0" w:space="0" w:color="auto"/>
            <w:left w:val="none" w:sz="0" w:space="0" w:color="auto"/>
            <w:bottom w:val="none" w:sz="0" w:space="0" w:color="auto"/>
            <w:right w:val="none" w:sz="0" w:space="0" w:color="auto"/>
          </w:divBdr>
        </w:div>
        <w:div w:id="1281838809">
          <w:marLeft w:val="480"/>
          <w:marRight w:val="0"/>
          <w:marTop w:val="0"/>
          <w:marBottom w:val="0"/>
          <w:divBdr>
            <w:top w:val="none" w:sz="0" w:space="0" w:color="auto"/>
            <w:left w:val="none" w:sz="0" w:space="0" w:color="auto"/>
            <w:bottom w:val="none" w:sz="0" w:space="0" w:color="auto"/>
            <w:right w:val="none" w:sz="0" w:space="0" w:color="auto"/>
          </w:divBdr>
        </w:div>
        <w:div w:id="1285503790">
          <w:marLeft w:val="480"/>
          <w:marRight w:val="0"/>
          <w:marTop w:val="0"/>
          <w:marBottom w:val="0"/>
          <w:divBdr>
            <w:top w:val="none" w:sz="0" w:space="0" w:color="auto"/>
            <w:left w:val="none" w:sz="0" w:space="0" w:color="auto"/>
            <w:bottom w:val="none" w:sz="0" w:space="0" w:color="auto"/>
            <w:right w:val="none" w:sz="0" w:space="0" w:color="auto"/>
          </w:divBdr>
        </w:div>
        <w:div w:id="1294368632">
          <w:marLeft w:val="480"/>
          <w:marRight w:val="0"/>
          <w:marTop w:val="0"/>
          <w:marBottom w:val="0"/>
          <w:divBdr>
            <w:top w:val="none" w:sz="0" w:space="0" w:color="auto"/>
            <w:left w:val="none" w:sz="0" w:space="0" w:color="auto"/>
            <w:bottom w:val="none" w:sz="0" w:space="0" w:color="auto"/>
            <w:right w:val="none" w:sz="0" w:space="0" w:color="auto"/>
          </w:divBdr>
        </w:div>
        <w:div w:id="1304314593">
          <w:marLeft w:val="480"/>
          <w:marRight w:val="0"/>
          <w:marTop w:val="0"/>
          <w:marBottom w:val="0"/>
          <w:divBdr>
            <w:top w:val="none" w:sz="0" w:space="0" w:color="auto"/>
            <w:left w:val="none" w:sz="0" w:space="0" w:color="auto"/>
            <w:bottom w:val="none" w:sz="0" w:space="0" w:color="auto"/>
            <w:right w:val="none" w:sz="0" w:space="0" w:color="auto"/>
          </w:divBdr>
        </w:div>
        <w:div w:id="1305280753">
          <w:marLeft w:val="480"/>
          <w:marRight w:val="0"/>
          <w:marTop w:val="0"/>
          <w:marBottom w:val="0"/>
          <w:divBdr>
            <w:top w:val="none" w:sz="0" w:space="0" w:color="auto"/>
            <w:left w:val="none" w:sz="0" w:space="0" w:color="auto"/>
            <w:bottom w:val="none" w:sz="0" w:space="0" w:color="auto"/>
            <w:right w:val="none" w:sz="0" w:space="0" w:color="auto"/>
          </w:divBdr>
        </w:div>
        <w:div w:id="1308127277">
          <w:marLeft w:val="480"/>
          <w:marRight w:val="0"/>
          <w:marTop w:val="0"/>
          <w:marBottom w:val="0"/>
          <w:divBdr>
            <w:top w:val="none" w:sz="0" w:space="0" w:color="auto"/>
            <w:left w:val="none" w:sz="0" w:space="0" w:color="auto"/>
            <w:bottom w:val="none" w:sz="0" w:space="0" w:color="auto"/>
            <w:right w:val="none" w:sz="0" w:space="0" w:color="auto"/>
          </w:divBdr>
        </w:div>
        <w:div w:id="1315836995">
          <w:marLeft w:val="480"/>
          <w:marRight w:val="0"/>
          <w:marTop w:val="0"/>
          <w:marBottom w:val="0"/>
          <w:divBdr>
            <w:top w:val="none" w:sz="0" w:space="0" w:color="auto"/>
            <w:left w:val="none" w:sz="0" w:space="0" w:color="auto"/>
            <w:bottom w:val="none" w:sz="0" w:space="0" w:color="auto"/>
            <w:right w:val="none" w:sz="0" w:space="0" w:color="auto"/>
          </w:divBdr>
        </w:div>
        <w:div w:id="1321039609">
          <w:marLeft w:val="480"/>
          <w:marRight w:val="0"/>
          <w:marTop w:val="0"/>
          <w:marBottom w:val="0"/>
          <w:divBdr>
            <w:top w:val="none" w:sz="0" w:space="0" w:color="auto"/>
            <w:left w:val="none" w:sz="0" w:space="0" w:color="auto"/>
            <w:bottom w:val="none" w:sz="0" w:space="0" w:color="auto"/>
            <w:right w:val="none" w:sz="0" w:space="0" w:color="auto"/>
          </w:divBdr>
        </w:div>
        <w:div w:id="1325159831">
          <w:marLeft w:val="480"/>
          <w:marRight w:val="0"/>
          <w:marTop w:val="0"/>
          <w:marBottom w:val="0"/>
          <w:divBdr>
            <w:top w:val="none" w:sz="0" w:space="0" w:color="auto"/>
            <w:left w:val="none" w:sz="0" w:space="0" w:color="auto"/>
            <w:bottom w:val="none" w:sz="0" w:space="0" w:color="auto"/>
            <w:right w:val="none" w:sz="0" w:space="0" w:color="auto"/>
          </w:divBdr>
        </w:div>
        <w:div w:id="1334533647">
          <w:marLeft w:val="480"/>
          <w:marRight w:val="0"/>
          <w:marTop w:val="0"/>
          <w:marBottom w:val="0"/>
          <w:divBdr>
            <w:top w:val="none" w:sz="0" w:space="0" w:color="auto"/>
            <w:left w:val="none" w:sz="0" w:space="0" w:color="auto"/>
            <w:bottom w:val="none" w:sz="0" w:space="0" w:color="auto"/>
            <w:right w:val="none" w:sz="0" w:space="0" w:color="auto"/>
          </w:divBdr>
        </w:div>
        <w:div w:id="1335185176">
          <w:marLeft w:val="480"/>
          <w:marRight w:val="0"/>
          <w:marTop w:val="0"/>
          <w:marBottom w:val="0"/>
          <w:divBdr>
            <w:top w:val="none" w:sz="0" w:space="0" w:color="auto"/>
            <w:left w:val="none" w:sz="0" w:space="0" w:color="auto"/>
            <w:bottom w:val="none" w:sz="0" w:space="0" w:color="auto"/>
            <w:right w:val="none" w:sz="0" w:space="0" w:color="auto"/>
          </w:divBdr>
        </w:div>
        <w:div w:id="1338264032">
          <w:marLeft w:val="480"/>
          <w:marRight w:val="0"/>
          <w:marTop w:val="0"/>
          <w:marBottom w:val="0"/>
          <w:divBdr>
            <w:top w:val="none" w:sz="0" w:space="0" w:color="auto"/>
            <w:left w:val="none" w:sz="0" w:space="0" w:color="auto"/>
            <w:bottom w:val="none" w:sz="0" w:space="0" w:color="auto"/>
            <w:right w:val="none" w:sz="0" w:space="0" w:color="auto"/>
          </w:divBdr>
        </w:div>
        <w:div w:id="1388912645">
          <w:marLeft w:val="480"/>
          <w:marRight w:val="0"/>
          <w:marTop w:val="0"/>
          <w:marBottom w:val="0"/>
          <w:divBdr>
            <w:top w:val="none" w:sz="0" w:space="0" w:color="auto"/>
            <w:left w:val="none" w:sz="0" w:space="0" w:color="auto"/>
            <w:bottom w:val="none" w:sz="0" w:space="0" w:color="auto"/>
            <w:right w:val="none" w:sz="0" w:space="0" w:color="auto"/>
          </w:divBdr>
        </w:div>
        <w:div w:id="1427267370">
          <w:marLeft w:val="480"/>
          <w:marRight w:val="0"/>
          <w:marTop w:val="0"/>
          <w:marBottom w:val="0"/>
          <w:divBdr>
            <w:top w:val="none" w:sz="0" w:space="0" w:color="auto"/>
            <w:left w:val="none" w:sz="0" w:space="0" w:color="auto"/>
            <w:bottom w:val="none" w:sz="0" w:space="0" w:color="auto"/>
            <w:right w:val="none" w:sz="0" w:space="0" w:color="auto"/>
          </w:divBdr>
        </w:div>
        <w:div w:id="1428883425">
          <w:marLeft w:val="480"/>
          <w:marRight w:val="0"/>
          <w:marTop w:val="0"/>
          <w:marBottom w:val="0"/>
          <w:divBdr>
            <w:top w:val="none" w:sz="0" w:space="0" w:color="auto"/>
            <w:left w:val="none" w:sz="0" w:space="0" w:color="auto"/>
            <w:bottom w:val="none" w:sz="0" w:space="0" w:color="auto"/>
            <w:right w:val="none" w:sz="0" w:space="0" w:color="auto"/>
          </w:divBdr>
        </w:div>
        <w:div w:id="1448161132">
          <w:marLeft w:val="480"/>
          <w:marRight w:val="0"/>
          <w:marTop w:val="0"/>
          <w:marBottom w:val="0"/>
          <w:divBdr>
            <w:top w:val="none" w:sz="0" w:space="0" w:color="auto"/>
            <w:left w:val="none" w:sz="0" w:space="0" w:color="auto"/>
            <w:bottom w:val="none" w:sz="0" w:space="0" w:color="auto"/>
            <w:right w:val="none" w:sz="0" w:space="0" w:color="auto"/>
          </w:divBdr>
        </w:div>
        <w:div w:id="1452356505">
          <w:marLeft w:val="480"/>
          <w:marRight w:val="0"/>
          <w:marTop w:val="0"/>
          <w:marBottom w:val="0"/>
          <w:divBdr>
            <w:top w:val="none" w:sz="0" w:space="0" w:color="auto"/>
            <w:left w:val="none" w:sz="0" w:space="0" w:color="auto"/>
            <w:bottom w:val="none" w:sz="0" w:space="0" w:color="auto"/>
            <w:right w:val="none" w:sz="0" w:space="0" w:color="auto"/>
          </w:divBdr>
        </w:div>
        <w:div w:id="1462377799">
          <w:marLeft w:val="480"/>
          <w:marRight w:val="0"/>
          <w:marTop w:val="0"/>
          <w:marBottom w:val="0"/>
          <w:divBdr>
            <w:top w:val="none" w:sz="0" w:space="0" w:color="auto"/>
            <w:left w:val="none" w:sz="0" w:space="0" w:color="auto"/>
            <w:bottom w:val="none" w:sz="0" w:space="0" w:color="auto"/>
            <w:right w:val="none" w:sz="0" w:space="0" w:color="auto"/>
          </w:divBdr>
        </w:div>
        <w:div w:id="1470243370">
          <w:marLeft w:val="480"/>
          <w:marRight w:val="0"/>
          <w:marTop w:val="0"/>
          <w:marBottom w:val="0"/>
          <w:divBdr>
            <w:top w:val="none" w:sz="0" w:space="0" w:color="auto"/>
            <w:left w:val="none" w:sz="0" w:space="0" w:color="auto"/>
            <w:bottom w:val="none" w:sz="0" w:space="0" w:color="auto"/>
            <w:right w:val="none" w:sz="0" w:space="0" w:color="auto"/>
          </w:divBdr>
        </w:div>
        <w:div w:id="1473207632">
          <w:marLeft w:val="480"/>
          <w:marRight w:val="0"/>
          <w:marTop w:val="0"/>
          <w:marBottom w:val="0"/>
          <w:divBdr>
            <w:top w:val="none" w:sz="0" w:space="0" w:color="auto"/>
            <w:left w:val="none" w:sz="0" w:space="0" w:color="auto"/>
            <w:bottom w:val="none" w:sz="0" w:space="0" w:color="auto"/>
            <w:right w:val="none" w:sz="0" w:space="0" w:color="auto"/>
          </w:divBdr>
        </w:div>
        <w:div w:id="1477530143">
          <w:marLeft w:val="480"/>
          <w:marRight w:val="0"/>
          <w:marTop w:val="0"/>
          <w:marBottom w:val="0"/>
          <w:divBdr>
            <w:top w:val="none" w:sz="0" w:space="0" w:color="auto"/>
            <w:left w:val="none" w:sz="0" w:space="0" w:color="auto"/>
            <w:bottom w:val="none" w:sz="0" w:space="0" w:color="auto"/>
            <w:right w:val="none" w:sz="0" w:space="0" w:color="auto"/>
          </w:divBdr>
        </w:div>
        <w:div w:id="1482850029">
          <w:marLeft w:val="480"/>
          <w:marRight w:val="0"/>
          <w:marTop w:val="0"/>
          <w:marBottom w:val="0"/>
          <w:divBdr>
            <w:top w:val="none" w:sz="0" w:space="0" w:color="auto"/>
            <w:left w:val="none" w:sz="0" w:space="0" w:color="auto"/>
            <w:bottom w:val="none" w:sz="0" w:space="0" w:color="auto"/>
            <w:right w:val="none" w:sz="0" w:space="0" w:color="auto"/>
          </w:divBdr>
        </w:div>
        <w:div w:id="1494027711">
          <w:marLeft w:val="480"/>
          <w:marRight w:val="0"/>
          <w:marTop w:val="0"/>
          <w:marBottom w:val="0"/>
          <w:divBdr>
            <w:top w:val="none" w:sz="0" w:space="0" w:color="auto"/>
            <w:left w:val="none" w:sz="0" w:space="0" w:color="auto"/>
            <w:bottom w:val="none" w:sz="0" w:space="0" w:color="auto"/>
            <w:right w:val="none" w:sz="0" w:space="0" w:color="auto"/>
          </w:divBdr>
        </w:div>
        <w:div w:id="1494950437">
          <w:marLeft w:val="480"/>
          <w:marRight w:val="0"/>
          <w:marTop w:val="0"/>
          <w:marBottom w:val="0"/>
          <w:divBdr>
            <w:top w:val="none" w:sz="0" w:space="0" w:color="auto"/>
            <w:left w:val="none" w:sz="0" w:space="0" w:color="auto"/>
            <w:bottom w:val="none" w:sz="0" w:space="0" w:color="auto"/>
            <w:right w:val="none" w:sz="0" w:space="0" w:color="auto"/>
          </w:divBdr>
        </w:div>
        <w:div w:id="1496532670">
          <w:marLeft w:val="480"/>
          <w:marRight w:val="0"/>
          <w:marTop w:val="0"/>
          <w:marBottom w:val="0"/>
          <w:divBdr>
            <w:top w:val="none" w:sz="0" w:space="0" w:color="auto"/>
            <w:left w:val="none" w:sz="0" w:space="0" w:color="auto"/>
            <w:bottom w:val="none" w:sz="0" w:space="0" w:color="auto"/>
            <w:right w:val="none" w:sz="0" w:space="0" w:color="auto"/>
          </w:divBdr>
        </w:div>
        <w:div w:id="1498424931">
          <w:marLeft w:val="480"/>
          <w:marRight w:val="0"/>
          <w:marTop w:val="0"/>
          <w:marBottom w:val="0"/>
          <w:divBdr>
            <w:top w:val="none" w:sz="0" w:space="0" w:color="auto"/>
            <w:left w:val="none" w:sz="0" w:space="0" w:color="auto"/>
            <w:bottom w:val="none" w:sz="0" w:space="0" w:color="auto"/>
            <w:right w:val="none" w:sz="0" w:space="0" w:color="auto"/>
          </w:divBdr>
        </w:div>
        <w:div w:id="1511094542">
          <w:marLeft w:val="480"/>
          <w:marRight w:val="0"/>
          <w:marTop w:val="0"/>
          <w:marBottom w:val="0"/>
          <w:divBdr>
            <w:top w:val="none" w:sz="0" w:space="0" w:color="auto"/>
            <w:left w:val="none" w:sz="0" w:space="0" w:color="auto"/>
            <w:bottom w:val="none" w:sz="0" w:space="0" w:color="auto"/>
            <w:right w:val="none" w:sz="0" w:space="0" w:color="auto"/>
          </w:divBdr>
        </w:div>
        <w:div w:id="1516529060">
          <w:marLeft w:val="480"/>
          <w:marRight w:val="0"/>
          <w:marTop w:val="0"/>
          <w:marBottom w:val="0"/>
          <w:divBdr>
            <w:top w:val="none" w:sz="0" w:space="0" w:color="auto"/>
            <w:left w:val="none" w:sz="0" w:space="0" w:color="auto"/>
            <w:bottom w:val="none" w:sz="0" w:space="0" w:color="auto"/>
            <w:right w:val="none" w:sz="0" w:space="0" w:color="auto"/>
          </w:divBdr>
        </w:div>
        <w:div w:id="1516920665">
          <w:marLeft w:val="480"/>
          <w:marRight w:val="0"/>
          <w:marTop w:val="0"/>
          <w:marBottom w:val="0"/>
          <w:divBdr>
            <w:top w:val="none" w:sz="0" w:space="0" w:color="auto"/>
            <w:left w:val="none" w:sz="0" w:space="0" w:color="auto"/>
            <w:bottom w:val="none" w:sz="0" w:space="0" w:color="auto"/>
            <w:right w:val="none" w:sz="0" w:space="0" w:color="auto"/>
          </w:divBdr>
        </w:div>
        <w:div w:id="1528056436">
          <w:marLeft w:val="480"/>
          <w:marRight w:val="0"/>
          <w:marTop w:val="0"/>
          <w:marBottom w:val="0"/>
          <w:divBdr>
            <w:top w:val="none" w:sz="0" w:space="0" w:color="auto"/>
            <w:left w:val="none" w:sz="0" w:space="0" w:color="auto"/>
            <w:bottom w:val="none" w:sz="0" w:space="0" w:color="auto"/>
            <w:right w:val="none" w:sz="0" w:space="0" w:color="auto"/>
          </w:divBdr>
        </w:div>
        <w:div w:id="1530332553">
          <w:marLeft w:val="480"/>
          <w:marRight w:val="0"/>
          <w:marTop w:val="0"/>
          <w:marBottom w:val="0"/>
          <w:divBdr>
            <w:top w:val="none" w:sz="0" w:space="0" w:color="auto"/>
            <w:left w:val="none" w:sz="0" w:space="0" w:color="auto"/>
            <w:bottom w:val="none" w:sz="0" w:space="0" w:color="auto"/>
            <w:right w:val="none" w:sz="0" w:space="0" w:color="auto"/>
          </w:divBdr>
        </w:div>
        <w:div w:id="1539514796">
          <w:marLeft w:val="480"/>
          <w:marRight w:val="0"/>
          <w:marTop w:val="0"/>
          <w:marBottom w:val="0"/>
          <w:divBdr>
            <w:top w:val="none" w:sz="0" w:space="0" w:color="auto"/>
            <w:left w:val="none" w:sz="0" w:space="0" w:color="auto"/>
            <w:bottom w:val="none" w:sz="0" w:space="0" w:color="auto"/>
            <w:right w:val="none" w:sz="0" w:space="0" w:color="auto"/>
          </w:divBdr>
        </w:div>
        <w:div w:id="1548057105">
          <w:marLeft w:val="480"/>
          <w:marRight w:val="0"/>
          <w:marTop w:val="0"/>
          <w:marBottom w:val="0"/>
          <w:divBdr>
            <w:top w:val="none" w:sz="0" w:space="0" w:color="auto"/>
            <w:left w:val="none" w:sz="0" w:space="0" w:color="auto"/>
            <w:bottom w:val="none" w:sz="0" w:space="0" w:color="auto"/>
            <w:right w:val="none" w:sz="0" w:space="0" w:color="auto"/>
          </w:divBdr>
        </w:div>
        <w:div w:id="1550150183">
          <w:marLeft w:val="480"/>
          <w:marRight w:val="0"/>
          <w:marTop w:val="0"/>
          <w:marBottom w:val="0"/>
          <w:divBdr>
            <w:top w:val="none" w:sz="0" w:space="0" w:color="auto"/>
            <w:left w:val="none" w:sz="0" w:space="0" w:color="auto"/>
            <w:bottom w:val="none" w:sz="0" w:space="0" w:color="auto"/>
            <w:right w:val="none" w:sz="0" w:space="0" w:color="auto"/>
          </w:divBdr>
        </w:div>
        <w:div w:id="1559441488">
          <w:marLeft w:val="480"/>
          <w:marRight w:val="0"/>
          <w:marTop w:val="0"/>
          <w:marBottom w:val="0"/>
          <w:divBdr>
            <w:top w:val="none" w:sz="0" w:space="0" w:color="auto"/>
            <w:left w:val="none" w:sz="0" w:space="0" w:color="auto"/>
            <w:bottom w:val="none" w:sz="0" w:space="0" w:color="auto"/>
            <w:right w:val="none" w:sz="0" w:space="0" w:color="auto"/>
          </w:divBdr>
        </w:div>
        <w:div w:id="1564876991">
          <w:marLeft w:val="480"/>
          <w:marRight w:val="0"/>
          <w:marTop w:val="0"/>
          <w:marBottom w:val="0"/>
          <w:divBdr>
            <w:top w:val="none" w:sz="0" w:space="0" w:color="auto"/>
            <w:left w:val="none" w:sz="0" w:space="0" w:color="auto"/>
            <w:bottom w:val="none" w:sz="0" w:space="0" w:color="auto"/>
            <w:right w:val="none" w:sz="0" w:space="0" w:color="auto"/>
          </w:divBdr>
        </w:div>
        <w:div w:id="1568033326">
          <w:marLeft w:val="480"/>
          <w:marRight w:val="0"/>
          <w:marTop w:val="0"/>
          <w:marBottom w:val="0"/>
          <w:divBdr>
            <w:top w:val="none" w:sz="0" w:space="0" w:color="auto"/>
            <w:left w:val="none" w:sz="0" w:space="0" w:color="auto"/>
            <w:bottom w:val="none" w:sz="0" w:space="0" w:color="auto"/>
            <w:right w:val="none" w:sz="0" w:space="0" w:color="auto"/>
          </w:divBdr>
        </w:div>
        <w:div w:id="1569270676">
          <w:marLeft w:val="480"/>
          <w:marRight w:val="0"/>
          <w:marTop w:val="0"/>
          <w:marBottom w:val="0"/>
          <w:divBdr>
            <w:top w:val="none" w:sz="0" w:space="0" w:color="auto"/>
            <w:left w:val="none" w:sz="0" w:space="0" w:color="auto"/>
            <w:bottom w:val="none" w:sz="0" w:space="0" w:color="auto"/>
            <w:right w:val="none" w:sz="0" w:space="0" w:color="auto"/>
          </w:divBdr>
        </w:div>
        <w:div w:id="1576822186">
          <w:marLeft w:val="480"/>
          <w:marRight w:val="0"/>
          <w:marTop w:val="0"/>
          <w:marBottom w:val="0"/>
          <w:divBdr>
            <w:top w:val="none" w:sz="0" w:space="0" w:color="auto"/>
            <w:left w:val="none" w:sz="0" w:space="0" w:color="auto"/>
            <w:bottom w:val="none" w:sz="0" w:space="0" w:color="auto"/>
            <w:right w:val="none" w:sz="0" w:space="0" w:color="auto"/>
          </w:divBdr>
        </w:div>
        <w:div w:id="1592155560">
          <w:marLeft w:val="480"/>
          <w:marRight w:val="0"/>
          <w:marTop w:val="0"/>
          <w:marBottom w:val="0"/>
          <w:divBdr>
            <w:top w:val="none" w:sz="0" w:space="0" w:color="auto"/>
            <w:left w:val="none" w:sz="0" w:space="0" w:color="auto"/>
            <w:bottom w:val="none" w:sz="0" w:space="0" w:color="auto"/>
            <w:right w:val="none" w:sz="0" w:space="0" w:color="auto"/>
          </w:divBdr>
        </w:div>
        <w:div w:id="1592548833">
          <w:marLeft w:val="480"/>
          <w:marRight w:val="0"/>
          <w:marTop w:val="0"/>
          <w:marBottom w:val="0"/>
          <w:divBdr>
            <w:top w:val="none" w:sz="0" w:space="0" w:color="auto"/>
            <w:left w:val="none" w:sz="0" w:space="0" w:color="auto"/>
            <w:bottom w:val="none" w:sz="0" w:space="0" w:color="auto"/>
            <w:right w:val="none" w:sz="0" w:space="0" w:color="auto"/>
          </w:divBdr>
        </w:div>
        <w:div w:id="1602452687">
          <w:marLeft w:val="480"/>
          <w:marRight w:val="0"/>
          <w:marTop w:val="0"/>
          <w:marBottom w:val="0"/>
          <w:divBdr>
            <w:top w:val="none" w:sz="0" w:space="0" w:color="auto"/>
            <w:left w:val="none" w:sz="0" w:space="0" w:color="auto"/>
            <w:bottom w:val="none" w:sz="0" w:space="0" w:color="auto"/>
            <w:right w:val="none" w:sz="0" w:space="0" w:color="auto"/>
          </w:divBdr>
        </w:div>
        <w:div w:id="1614944760">
          <w:marLeft w:val="480"/>
          <w:marRight w:val="0"/>
          <w:marTop w:val="0"/>
          <w:marBottom w:val="0"/>
          <w:divBdr>
            <w:top w:val="none" w:sz="0" w:space="0" w:color="auto"/>
            <w:left w:val="none" w:sz="0" w:space="0" w:color="auto"/>
            <w:bottom w:val="none" w:sz="0" w:space="0" w:color="auto"/>
            <w:right w:val="none" w:sz="0" w:space="0" w:color="auto"/>
          </w:divBdr>
        </w:div>
        <w:div w:id="1623917920">
          <w:marLeft w:val="480"/>
          <w:marRight w:val="0"/>
          <w:marTop w:val="0"/>
          <w:marBottom w:val="0"/>
          <w:divBdr>
            <w:top w:val="none" w:sz="0" w:space="0" w:color="auto"/>
            <w:left w:val="none" w:sz="0" w:space="0" w:color="auto"/>
            <w:bottom w:val="none" w:sz="0" w:space="0" w:color="auto"/>
            <w:right w:val="none" w:sz="0" w:space="0" w:color="auto"/>
          </w:divBdr>
        </w:div>
        <w:div w:id="1629043806">
          <w:marLeft w:val="480"/>
          <w:marRight w:val="0"/>
          <w:marTop w:val="0"/>
          <w:marBottom w:val="0"/>
          <w:divBdr>
            <w:top w:val="none" w:sz="0" w:space="0" w:color="auto"/>
            <w:left w:val="none" w:sz="0" w:space="0" w:color="auto"/>
            <w:bottom w:val="none" w:sz="0" w:space="0" w:color="auto"/>
            <w:right w:val="none" w:sz="0" w:space="0" w:color="auto"/>
          </w:divBdr>
        </w:div>
        <w:div w:id="1647975218">
          <w:marLeft w:val="480"/>
          <w:marRight w:val="0"/>
          <w:marTop w:val="0"/>
          <w:marBottom w:val="0"/>
          <w:divBdr>
            <w:top w:val="none" w:sz="0" w:space="0" w:color="auto"/>
            <w:left w:val="none" w:sz="0" w:space="0" w:color="auto"/>
            <w:bottom w:val="none" w:sz="0" w:space="0" w:color="auto"/>
            <w:right w:val="none" w:sz="0" w:space="0" w:color="auto"/>
          </w:divBdr>
        </w:div>
        <w:div w:id="1663512008">
          <w:marLeft w:val="480"/>
          <w:marRight w:val="0"/>
          <w:marTop w:val="0"/>
          <w:marBottom w:val="0"/>
          <w:divBdr>
            <w:top w:val="none" w:sz="0" w:space="0" w:color="auto"/>
            <w:left w:val="none" w:sz="0" w:space="0" w:color="auto"/>
            <w:bottom w:val="none" w:sz="0" w:space="0" w:color="auto"/>
            <w:right w:val="none" w:sz="0" w:space="0" w:color="auto"/>
          </w:divBdr>
        </w:div>
        <w:div w:id="1664698757">
          <w:marLeft w:val="480"/>
          <w:marRight w:val="0"/>
          <w:marTop w:val="0"/>
          <w:marBottom w:val="0"/>
          <w:divBdr>
            <w:top w:val="none" w:sz="0" w:space="0" w:color="auto"/>
            <w:left w:val="none" w:sz="0" w:space="0" w:color="auto"/>
            <w:bottom w:val="none" w:sz="0" w:space="0" w:color="auto"/>
            <w:right w:val="none" w:sz="0" w:space="0" w:color="auto"/>
          </w:divBdr>
        </w:div>
        <w:div w:id="1664816465">
          <w:marLeft w:val="480"/>
          <w:marRight w:val="0"/>
          <w:marTop w:val="0"/>
          <w:marBottom w:val="0"/>
          <w:divBdr>
            <w:top w:val="none" w:sz="0" w:space="0" w:color="auto"/>
            <w:left w:val="none" w:sz="0" w:space="0" w:color="auto"/>
            <w:bottom w:val="none" w:sz="0" w:space="0" w:color="auto"/>
            <w:right w:val="none" w:sz="0" w:space="0" w:color="auto"/>
          </w:divBdr>
        </w:div>
        <w:div w:id="1668244811">
          <w:marLeft w:val="480"/>
          <w:marRight w:val="0"/>
          <w:marTop w:val="0"/>
          <w:marBottom w:val="0"/>
          <w:divBdr>
            <w:top w:val="none" w:sz="0" w:space="0" w:color="auto"/>
            <w:left w:val="none" w:sz="0" w:space="0" w:color="auto"/>
            <w:bottom w:val="none" w:sz="0" w:space="0" w:color="auto"/>
            <w:right w:val="none" w:sz="0" w:space="0" w:color="auto"/>
          </w:divBdr>
        </w:div>
        <w:div w:id="1689942132">
          <w:marLeft w:val="480"/>
          <w:marRight w:val="0"/>
          <w:marTop w:val="0"/>
          <w:marBottom w:val="0"/>
          <w:divBdr>
            <w:top w:val="none" w:sz="0" w:space="0" w:color="auto"/>
            <w:left w:val="none" w:sz="0" w:space="0" w:color="auto"/>
            <w:bottom w:val="none" w:sz="0" w:space="0" w:color="auto"/>
            <w:right w:val="none" w:sz="0" w:space="0" w:color="auto"/>
          </w:divBdr>
        </w:div>
        <w:div w:id="1695421324">
          <w:marLeft w:val="480"/>
          <w:marRight w:val="0"/>
          <w:marTop w:val="0"/>
          <w:marBottom w:val="0"/>
          <w:divBdr>
            <w:top w:val="none" w:sz="0" w:space="0" w:color="auto"/>
            <w:left w:val="none" w:sz="0" w:space="0" w:color="auto"/>
            <w:bottom w:val="none" w:sz="0" w:space="0" w:color="auto"/>
            <w:right w:val="none" w:sz="0" w:space="0" w:color="auto"/>
          </w:divBdr>
        </w:div>
        <w:div w:id="1707753633">
          <w:marLeft w:val="480"/>
          <w:marRight w:val="0"/>
          <w:marTop w:val="0"/>
          <w:marBottom w:val="0"/>
          <w:divBdr>
            <w:top w:val="none" w:sz="0" w:space="0" w:color="auto"/>
            <w:left w:val="none" w:sz="0" w:space="0" w:color="auto"/>
            <w:bottom w:val="none" w:sz="0" w:space="0" w:color="auto"/>
            <w:right w:val="none" w:sz="0" w:space="0" w:color="auto"/>
          </w:divBdr>
        </w:div>
        <w:div w:id="1708676614">
          <w:marLeft w:val="480"/>
          <w:marRight w:val="0"/>
          <w:marTop w:val="0"/>
          <w:marBottom w:val="0"/>
          <w:divBdr>
            <w:top w:val="none" w:sz="0" w:space="0" w:color="auto"/>
            <w:left w:val="none" w:sz="0" w:space="0" w:color="auto"/>
            <w:bottom w:val="none" w:sz="0" w:space="0" w:color="auto"/>
            <w:right w:val="none" w:sz="0" w:space="0" w:color="auto"/>
          </w:divBdr>
        </w:div>
        <w:div w:id="1716420241">
          <w:marLeft w:val="480"/>
          <w:marRight w:val="0"/>
          <w:marTop w:val="0"/>
          <w:marBottom w:val="0"/>
          <w:divBdr>
            <w:top w:val="none" w:sz="0" w:space="0" w:color="auto"/>
            <w:left w:val="none" w:sz="0" w:space="0" w:color="auto"/>
            <w:bottom w:val="none" w:sz="0" w:space="0" w:color="auto"/>
            <w:right w:val="none" w:sz="0" w:space="0" w:color="auto"/>
          </w:divBdr>
        </w:div>
        <w:div w:id="1732996773">
          <w:marLeft w:val="480"/>
          <w:marRight w:val="0"/>
          <w:marTop w:val="0"/>
          <w:marBottom w:val="0"/>
          <w:divBdr>
            <w:top w:val="none" w:sz="0" w:space="0" w:color="auto"/>
            <w:left w:val="none" w:sz="0" w:space="0" w:color="auto"/>
            <w:bottom w:val="none" w:sz="0" w:space="0" w:color="auto"/>
            <w:right w:val="none" w:sz="0" w:space="0" w:color="auto"/>
          </w:divBdr>
        </w:div>
        <w:div w:id="1749501639">
          <w:marLeft w:val="480"/>
          <w:marRight w:val="0"/>
          <w:marTop w:val="0"/>
          <w:marBottom w:val="0"/>
          <w:divBdr>
            <w:top w:val="none" w:sz="0" w:space="0" w:color="auto"/>
            <w:left w:val="none" w:sz="0" w:space="0" w:color="auto"/>
            <w:bottom w:val="none" w:sz="0" w:space="0" w:color="auto"/>
            <w:right w:val="none" w:sz="0" w:space="0" w:color="auto"/>
          </w:divBdr>
        </w:div>
        <w:div w:id="1754356190">
          <w:marLeft w:val="480"/>
          <w:marRight w:val="0"/>
          <w:marTop w:val="0"/>
          <w:marBottom w:val="0"/>
          <w:divBdr>
            <w:top w:val="none" w:sz="0" w:space="0" w:color="auto"/>
            <w:left w:val="none" w:sz="0" w:space="0" w:color="auto"/>
            <w:bottom w:val="none" w:sz="0" w:space="0" w:color="auto"/>
            <w:right w:val="none" w:sz="0" w:space="0" w:color="auto"/>
          </w:divBdr>
        </w:div>
        <w:div w:id="1764572956">
          <w:marLeft w:val="480"/>
          <w:marRight w:val="0"/>
          <w:marTop w:val="0"/>
          <w:marBottom w:val="0"/>
          <w:divBdr>
            <w:top w:val="none" w:sz="0" w:space="0" w:color="auto"/>
            <w:left w:val="none" w:sz="0" w:space="0" w:color="auto"/>
            <w:bottom w:val="none" w:sz="0" w:space="0" w:color="auto"/>
            <w:right w:val="none" w:sz="0" w:space="0" w:color="auto"/>
          </w:divBdr>
        </w:div>
        <w:div w:id="1778981634">
          <w:marLeft w:val="480"/>
          <w:marRight w:val="0"/>
          <w:marTop w:val="0"/>
          <w:marBottom w:val="0"/>
          <w:divBdr>
            <w:top w:val="none" w:sz="0" w:space="0" w:color="auto"/>
            <w:left w:val="none" w:sz="0" w:space="0" w:color="auto"/>
            <w:bottom w:val="none" w:sz="0" w:space="0" w:color="auto"/>
            <w:right w:val="none" w:sz="0" w:space="0" w:color="auto"/>
          </w:divBdr>
        </w:div>
        <w:div w:id="1798377012">
          <w:marLeft w:val="480"/>
          <w:marRight w:val="0"/>
          <w:marTop w:val="0"/>
          <w:marBottom w:val="0"/>
          <w:divBdr>
            <w:top w:val="none" w:sz="0" w:space="0" w:color="auto"/>
            <w:left w:val="none" w:sz="0" w:space="0" w:color="auto"/>
            <w:bottom w:val="none" w:sz="0" w:space="0" w:color="auto"/>
            <w:right w:val="none" w:sz="0" w:space="0" w:color="auto"/>
          </w:divBdr>
        </w:div>
      </w:divsChild>
    </w:div>
    <w:div w:id="511801577">
      <w:bodyDiv w:val="1"/>
      <w:marLeft w:val="0"/>
      <w:marRight w:val="0"/>
      <w:marTop w:val="0"/>
      <w:marBottom w:val="0"/>
      <w:divBdr>
        <w:top w:val="none" w:sz="0" w:space="0" w:color="auto"/>
        <w:left w:val="none" w:sz="0" w:space="0" w:color="auto"/>
        <w:bottom w:val="none" w:sz="0" w:space="0" w:color="auto"/>
        <w:right w:val="none" w:sz="0" w:space="0" w:color="auto"/>
      </w:divBdr>
      <w:divsChild>
        <w:div w:id="4750817">
          <w:marLeft w:val="480"/>
          <w:marRight w:val="0"/>
          <w:marTop w:val="0"/>
          <w:marBottom w:val="0"/>
          <w:divBdr>
            <w:top w:val="none" w:sz="0" w:space="0" w:color="auto"/>
            <w:left w:val="none" w:sz="0" w:space="0" w:color="auto"/>
            <w:bottom w:val="none" w:sz="0" w:space="0" w:color="auto"/>
            <w:right w:val="none" w:sz="0" w:space="0" w:color="auto"/>
          </w:divBdr>
        </w:div>
        <w:div w:id="20668417">
          <w:marLeft w:val="480"/>
          <w:marRight w:val="0"/>
          <w:marTop w:val="0"/>
          <w:marBottom w:val="0"/>
          <w:divBdr>
            <w:top w:val="none" w:sz="0" w:space="0" w:color="auto"/>
            <w:left w:val="none" w:sz="0" w:space="0" w:color="auto"/>
            <w:bottom w:val="none" w:sz="0" w:space="0" w:color="auto"/>
            <w:right w:val="none" w:sz="0" w:space="0" w:color="auto"/>
          </w:divBdr>
        </w:div>
        <w:div w:id="23557911">
          <w:marLeft w:val="480"/>
          <w:marRight w:val="0"/>
          <w:marTop w:val="0"/>
          <w:marBottom w:val="0"/>
          <w:divBdr>
            <w:top w:val="none" w:sz="0" w:space="0" w:color="auto"/>
            <w:left w:val="none" w:sz="0" w:space="0" w:color="auto"/>
            <w:bottom w:val="none" w:sz="0" w:space="0" w:color="auto"/>
            <w:right w:val="none" w:sz="0" w:space="0" w:color="auto"/>
          </w:divBdr>
        </w:div>
        <w:div w:id="23560135">
          <w:marLeft w:val="480"/>
          <w:marRight w:val="0"/>
          <w:marTop w:val="0"/>
          <w:marBottom w:val="0"/>
          <w:divBdr>
            <w:top w:val="none" w:sz="0" w:space="0" w:color="auto"/>
            <w:left w:val="none" w:sz="0" w:space="0" w:color="auto"/>
            <w:bottom w:val="none" w:sz="0" w:space="0" w:color="auto"/>
            <w:right w:val="none" w:sz="0" w:space="0" w:color="auto"/>
          </w:divBdr>
        </w:div>
        <w:div w:id="47262721">
          <w:marLeft w:val="480"/>
          <w:marRight w:val="0"/>
          <w:marTop w:val="0"/>
          <w:marBottom w:val="0"/>
          <w:divBdr>
            <w:top w:val="none" w:sz="0" w:space="0" w:color="auto"/>
            <w:left w:val="none" w:sz="0" w:space="0" w:color="auto"/>
            <w:bottom w:val="none" w:sz="0" w:space="0" w:color="auto"/>
            <w:right w:val="none" w:sz="0" w:space="0" w:color="auto"/>
          </w:divBdr>
        </w:div>
        <w:div w:id="48773417">
          <w:marLeft w:val="480"/>
          <w:marRight w:val="0"/>
          <w:marTop w:val="0"/>
          <w:marBottom w:val="0"/>
          <w:divBdr>
            <w:top w:val="none" w:sz="0" w:space="0" w:color="auto"/>
            <w:left w:val="none" w:sz="0" w:space="0" w:color="auto"/>
            <w:bottom w:val="none" w:sz="0" w:space="0" w:color="auto"/>
            <w:right w:val="none" w:sz="0" w:space="0" w:color="auto"/>
          </w:divBdr>
        </w:div>
        <w:div w:id="49231281">
          <w:marLeft w:val="480"/>
          <w:marRight w:val="0"/>
          <w:marTop w:val="0"/>
          <w:marBottom w:val="0"/>
          <w:divBdr>
            <w:top w:val="none" w:sz="0" w:space="0" w:color="auto"/>
            <w:left w:val="none" w:sz="0" w:space="0" w:color="auto"/>
            <w:bottom w:val="none" w:sz="0" w:space="0" w:color="auto"/>
            <w:right w:val="none" w:sz="0" w:space="0" w:color="auto"/>
          </w:divBdr>
        </w:div>
        <w:div w:id="49232234">
          <w:marLeft w:val="480"/>
          <w:marRight w:val="0"/>
          <w:marTop w:val="0"/>
          <w:marBottom w:val="0"/>
          <w:divBdr>
            <w:top w:val="none" w:sz="0" w:space="0" w:color="auto"/>
            <w:left w:val="none" w:sz="0" w:space="0" w:color="auto"/>
            <w:bottom w:val="none" w:sz="0" w:space="0" w:color="auto"/>
            <w:right w:val="none" w:sz="0" w:space="0" w:color="auto"/>
          </w:divBdr>
        </w:div>
        <w:div w:id="75173865">
          <w:marLeft w:val="480"/>
          <w:marRight w:val="0"/>
          <w:marTop w:val="0"/>
          <w:marBottom w:val="0"/>
          <w:divBdr>
            <w:top w:val="none" w:sz="0" w:space="0" w:color="auto"/>
            <w:left w:val="none" w:sz="0" w:space="0" w:color="auto"/>
            <w:bottom w:val="none" w:sz="0" w:space="0" w:color="auto"/>
            <w:right w:val="none" w:sz="0" w:space="0" w:color="auto"/>
          </w:divBdr>
        </w:div>
        <w:div w:id="81266071">
          <w:marLeft w:val="480"/>
          <w:marRight w:val="0"/>
          <w:marTop w:val="0"/>
          <w:marBottom w:val="0"/>
          <w:divBdr>
            <w:top w:val="none" w:sz="0" w:space="0" w:color="auto"/>
            <w:left w:val="none" w:sz="0" w:space="0" w:color="auto"/>
            <w:bottom w:val="none" w:sz="0" w:space="0" w:color="auto"/>
            <w:right w:val="none" w:sz="0" w:space="0" w:color="auto"/>
          </w:divBdr>
        </w:div>
        <w:div w:id="94516984">
          <w:marLeft w:val="480"/>
          <w:marRight w:val="0"/>
          <w:marTop w:val="0"/>
          <w:marBottom w:val="0"/>
          <w:divBdr>
            <w:top w:val="none" w:sz="0" w:space="0" w:color="auto"/>
            <w:left w:val="none" w:sz="0" w:space="0" w:color="auto"/>
            <w:bottom w:val="none" w:sz="0" w:space="0" w:color="auto"/>
            <w:right w:val="none" w:sz="0" w:space="0" w:color="auto"/>
          </w:divBdr>
        </w:div>
        <w:div w:id="114376498">
          <w:marLeft w:val="480"/>
          <w:marRight w:val="0"/>
          <w:marTop w:val="0"/>
          <w:marBottom w:val="0"/>
          <w:divBdr>
            <w:top w:val="none" w:sz="0" w:space="0" w:color="auto"/>
            <w:left w:val="none" w:sz="0" w:space="0" w:color="auto"/>
            <w:bottom w:val="none" w:sz="0" w:space="0" w:color="auto"/>
            <w:right w:val="none" w:sz="0" w:space="0" w:color="auto"/>
          </w:divBdr>
        </w:div>
        <w:div w:id="122388478">
          <w:marLeft w:val="480"/>
          <w:marRight w:val="0"/>
          <w:marTop w:val="0"/>
          <w:marBottom w:val="0"/>
          <w:divBdr>
            <w:top w:val="none" w:sz="0" w:space="0" w:color="auto"/>
            <w:left w:val="none" w:sz="0" w:space="0" w:color="auto"/>
            <w:bottom w:val="none" w:sz="0" w:space="0" w:color="auto"/>
            <w:right w:val="none" w:sz="0" w:space="0" w:color="auto"/>
          </w:divBdr>
        </w:div>
        <w:div w:id="176962348">
          <w:marLeft w:val="480"/>
          <w:marRight w:val="0"/>
          <w:marTop w:val="0"/>
          <w:marBottom w:val="0"/>
          <w:divBdr>
            <w:top w:val="none" w:sz="0" w:space="0" w:color="auto"/>
            <w:left w:val="none" w:sz="0" w:space="0" w:color="auto"/>
            <w:bottom w:val="none" w:sz="0" w:space="0" w:color="auto"/>
            <w:right w:val="none" w:sz="0" w:space="0" w:color="auto"/>
          </w:divBdr>
        </w:div>
        <w:div w:id="182323039">
          <w:marLeft w:val="480"/>
          <w:marRight w:val="0"/>
          <w:marTop w:val="0"/>
          <w:marBottom w:val="0"/>
          <w:divBdr>
            <w:top w:val="none" w:sz="0" w:space="0" w:color="auto"/>
            <w:left w:val="none" w:sz="0" w:space="0" w:color="auto"/>
            <w:bottom w:val="none" w:sz="0" w:space="0" w:color="auto"/>
            <w:right w:val="none" w:sz="0" w:space="0" w:color="auto"/>
          </w:divBdr>
        </w:div>
        <w:div w:id="187330643">
          <w:marLeft w:val="480"/>
          <w:marRight w:val="0"/>
          <w:marTop w:val="0"/>
          <w:marBottom w:val="0"/>
          <w:divBdr>
            <w:top w:val="none" w:sz="0" w:space="0" w:color="auto"/>
            <w:left w:val="none" w:sz="0" w:space="0" w:color="auto"/>
            <w:bottom w:val="none" w:sz="0" w:space="0" w:color="auto"/>
            <w:right w:val="none" w:sz="0" w:space="0" w:color="auto"/>
          </w:divBdr>
        </w:div>
        <w:div w:id="188613991">
          <w:marLeft w:val="480"/>
          <w:marRight w:val="0"/>
          <w:marTop w:val="0"/>
          <w:marBottom w:val="0"/>
          <w:divBdr>
            <w:top w:val="none" w:sz="0" w:space="0" w:color="auto"/>
            <w:left w:val="none" w:sz="0" w:space="0" w:color="auto"/>
            <w:bottom w:val="none" w:sz="0" w:space="0" w:color="auto"/>
            <w:right w:val="none" w:sz="0" w:space="0" w:color="auto"/>
          </w:divBdr>
        </w:div>
        <w:div w:id="203908079">
          <w:marLeft w:val="480"/>
          <w:marRight w:val="0"/>
          <w:marTop w:val="0"/>
          <w:marBottom w:val="0"/>
          <w:divBdr>
            <w:top w:val="none" w:sz="0" w:space="0" w:color="auto"/>
            <w:left w:val="none" w:sz="0" w:space="0" w:color="auto"/>
            <w:bottom w:val="none" w:sz="0" w:space="0" w:color="auto"/>
            <w:right w:val="none" w:sz="0" w:space="0" w:color="auto"/>
          </w:divBdr>
        </w:div>
        <w:div w:id="207688665">
          <w:marLeft w:val="480"/>
          <w:marRight w:val="0"/>
          <w:marTop w:val="0"/>
          <w:marBottom w:val="0"/>
          <w:divBdr>
            <w:top w:val="none" w:sz="0" w:space="0" w:color="auto"/>
            <w:left w:val="none" w:sz="0" w:space="0" w:color="auto"/>
            <w:bottom w:val="none" w:sz="0" w:space="0" w:color="auto"/>
            <w:right w:val="none" w:sz="0" w:space="0" w:color="auto"/>
          </w:divBdr>
        </w:div>
        <w:div w:id="215749672">
          <w:marLeft w:val="480"/>
          <w:marRight w:val="0"/>
          <w:marTop w:val="0"/>
          <w:marBottom w:val="0"/>
          <w:divBdr>
            <w:top w:val="none" w:sz="0" w:space="0" w:color="auto"/>
            <w:left w:val="none" w:sz="0" w:space="0" w:color="auto"/>
            <w:bottom w:val="none" w:sz="0" w:space="0" w:color="auto"/>
            <w:right w:val="none" w:sz="0" w:space="0" w:color="auto"/>
          </w:divBdr>
        </w:div>
        <w:div w:id="247623040">
          <w:marLeft w:val="480"/>
          <w:marRight w:val="0"/>
          <w:marTop w:val="0"/>
          <w:marBottom w:val="0"/>
          <w:divBdr>
            <w:top w:val="none" w:sz="0" w:space="0" w:color="auto"/>
            <w:left w:val="none" w:sz="0" w:space="0" w:color="auto"/>
            <w:bottom w:val="none" w:sz="0" w:space="0" w:color="auto"/>
            <w:right w:val="none" w:sz="0" w:space="0" w:color="auto"/>
          </w:divBdr>
        </w:div>
        <w:div w:id="248852605">
          <w:marLeft w:val="480"/>
          <w:marRight w:val="0"/>
          <w:marTop w:val="0"/>
          <w:marBottom w:val="0"/>
          <w:divBdr>
            <w:top w:val="none" w:sz="0" w:space="0" w:color="auto"/>
            <w:left w:val="none" w:sz="0" w:space="0" w:color="auto"/>
            <w:bottom w:val="none" w:sz="0" w:space="0" w:color="auto"/>
            <w:right w:val="none" w:sz="0" w:space="0" w:color="auto"/>
          </w:divBdr>
        </w:div>
        <w:div w:id="255528425">
          <w:marLeft w:val="480"/>
          <w:marRight w:val="0"/>
          <w:marTop w:val="0"/>
          <w:marBottom w:val="0"/>
          <w:divBdr>
            <w:top w:val="none" w:sz="0" w:space="0" w:color="auto"/>
            <w:left w:val="none" w:sz="0" w:space="0" w:color="auto"/>
            <w:bottom w:val="none" w:sz="0" w:space="0" w:color="auto"/>
            <w:right w:val="none" w:sz="0" w:space="0" w:color="auto"/>
          </w:divBdr>
        </w:div>
        <w:div w:id="279530986">
          <w:marLeft w:val="480"/>
          <w:marRight w:val="0"/>
          <w:marTop w:val="0"/>
          <w:marBottom w:val="0"/>
          <w:divBdr>
            <w:top w:val="none" w:sz="0" w:space="0" w:color="auto"/>
            <w:left w:val="none" w:sz="0" w:space="0" w:color="auto"/>
            <w:bottom w:val="none" w:sz="0" w:space="0" w:color="auto"/>
            <w:right w:val="none" w:sz="0" w:space="0" w:color="auto"/>
          </w:divBdr>
        </w:div>
        <w:div w:id="286397515">
          <w:marLeft w:val="480"/>
          <w:marRight w:val="0"/>
          <w:marTop w:val="0"/>
          <w:marBottom w:val="0"/>
          <w:divBdr>
            <w:top w:val="none" w:sz="0" w:space="0" w:color="auto"/>
            <w:left w:val="none" w:sz="0" w:space="0" w:color="auto"/>
            <w:bottom w:val="none" w:sz="0" w:space="0" w:color="auto"/>
            <w:right w:val="none" w:sz="0" w:space="0" w:color="auto"/>
          </w:divBdr>
        </w:div>
        <w:div w:id="293143895">
          <w:marLeft w:val="480"/>
          <w:marRight w:val="0"/>
          <w:marTop w:val="0"/>
          <w:marBottom w:val="0"/>
          <w:divBdr>
            <w:top w:val="none" w:sz="0" w:space="0" w:color="auto"/>
            <w:left w:val="none" w:sz="0" w:space="0" w:color="auto"/>
            <w:bottom w:val="none" w:sz="0" w:space="0" w:color="auto"/>
            <w:right w:val="none" w:sz="0" w:space="0" w:color="auto"/>
          </w:divBdr>
        </w:div>
        <w:div w:id="293802521">
          <w:marLeft w:val="480"/>
          <w:marRight w:val="0"/>
          <w:marTop w:val="0"/>
          <w:marBottom w:val="0"/>
          <w:divBdr>
            <w:top w:val="none" w:sz="0" w:space="0" w:color="auto"/>
            <w:left w:val="none" w:sz="0" w:space="0" w:color="auto"/>
            <w:bottom w:val="none" w:sz="0" w:space="0" w:color="auto"/>
            <w:right w:val="none" w:sz="0" w:space="0" w:color="auto"/>
          </w:divBdr>
        </w:div>
        <w:div w:id="306521716">
          <w:marLeft w:val="480"/>
          <w:marRight w:val="0"/>
          <w:marTop w:val="0"/>
          <w:marBottom w:val="0"/>
          <w:divBdr>
            <w:top w:val="none" w:sz="0" w:space="0" w:color="auto"/>
            <w:left w:val="none" w:sz="0" w:space="0" w:color="auto"/>
            <w:bottom w:val="none" w:sz="0" w:space="0" w:color="auto"/>
            <w:right w:val="none" w:sz="0" w:space="0" w:color="auto"/>
          </w:divBdr>
        </w:div>
        <w:div w:id="315958010">
          <w:marLeft w:val="480"/>
          <w:marRight w:val="0"/>
          <w:marTop w:val="0"/>
          <w:marBottom w:val="0"/>
          <w:divBdr>
            <w:top w:val="none" w:sz="0" w:space="0" w:color="auto"/>
            <w:left w:val="none" w:sz="0" w:space="0" w:color="auto"/>
            <w:bottom w:val="none" w:sz="0" w:space="0" w:color="auto"/>
            <w:right w:val="none" w:sz="0" w:space="0" w:color="auto"/>
          </w:divBdr>
        </w:div>
        <w:div w:id="323634065">
          <w:marLeft w:val="480"/>
          <w:marRight w:val="0"/>
          <w:marTop w:val="0"/>
          <w:marBottom w:val="0"/>
          <w:divBdr>
            <w:top w:val="none" w:sz="0" w:space="0" w:color="auto"/>
            <w:left w:val="none" w:sz="0" w:space="0" w:color="auto"/>
            <w:bottom w:val="none" w:sz="0" w:space="0" w:color="auto"/>
            <w:right w:val="none" w:sz="0" w:space="0" w:color="auto"/>
          </w:divBdr>
        </w:div>
        <w:div w:id="328947930">
          <w:marLeft w:val="480"/>
          <w:marRight w:val="0"/>
          <w:marTop w:val="0"/>
          <w:marBottom w:val="0"/>
          <w:divBdr>
            <w:top w:val="none" w:sz="0" w:space="0" w:color="auto"/>
            <w:left w:val="none" w:sz="0" w:space="0" w:color="auto"/>
            <w:bottom w:val="none" w:sz="0" w:space="0" w:color="auto"/>
            <w:right w:val="none" w:sz="0" w:space="0" w:color="auto"/>
          </w:divBdr>
        </w:div>
        <w:div w:id="331688947">
          <w:marLeft w:val="480"/>
          <w:marRight w:val="0"/>
          <w:marTop w:val="0"/>
          <w:marBottom w:val="0"/>
          <w:divBdr>
            <w:top w:val="none" w:sz="0" w:space="0" w:color="auto"/>
            <w:left w:val="none" w:sz="0" w:space="0" w:color="auto"/>
            <w:bottom w:val="none" w:sz="0" w:space="0" w:color="auto"/>
            <w:right w:val="none" w:sz="0" w:space="0" w:color="auto"/>
          </w:divBdr>
        </w:div>
        <w:div w:id="331832978">
          <w:marLeft w:val="480"/>
          <w:marRight w:val="0"/>
          <w:marTop w:val="0"/>
          <w:marBottom w:val="0"/>
          <w:divBdr>
            <w:top w:val="none" w:sz="0" w:space="0" w:color="auto"/>
            <w:left w:val="none" w:sz="0" w:space="0" w:color="auto"/>
            <w:bottom w:val="none" w:sz="0" w:space="0" w:color="auto"/>
            <w:right w:val="none" w:sz="0" w:space="0" w:color="auto"/>
          </w:divBdr>
        </w:div>
        <w:div w:id="332877307">
          <w:marLeft w:val="480"/>
          <w:marRight w:val="0"/>
          <w:marTop w:val="0"/>
          <w:marBottom w:val="0"/>
          <w:divBdr>
            <w:top w:val="none" w:sz="0" w:space="0" w:color="auto"/>
            <w:left w:val="none" w:sz="0" w:space="0" w:color="auto"/>
            <w:bottom w:val="none" w:sz="0" w:space="0" w:color="auto"/>
            <w:right w:val="none" w:sz="0" w:space="0" w:color="auto"/>
          </w:divBdr>
        </w:div>
        <w:div w:id="341786944">
          <w:marLeft w:val="480"/>
          <w:marRight w:val="0"/>
          <w:marTop w:val="0"/>
          <w:marBottom w:val="0"/>
          <w:divBdr>
            <w:top w:val="none" w:sz="0" w:space="0" w:color="auto"/>
            <w:left w:val="none" w:sz="0" w:space="0" w:color="auto"/>
            <w:bottom w:val="none" w:sz="0" w:space="0" w:color="auto"/>
            <w:right w:val="none" w:sz="0" w:space="0" w:color="auto"/>
          </w:divBdr>
        </w:div>
        <w:div w:id="342703978">
          <w:marLeft w:val="480"/>
          <w:marRight w:val="0"/>
          <w:marTop w:val="0"/>
          <w:marBottom w:val="0"/>
          <w:divBdr>
            <w:top w:val="none" w:sz="0" w:space="0" w:color="auto"/>
            <w:left w:val="none" w:sz="0" w:space="0" w:color="auto"/>
            <w:bottom w:val="none" w:sz="0" w:space="0" w:color="auto"/>
            <w:right w:val="none" w:sz="0" w:space="0" w:color="auto"/>
          </w:divBdr>
        </w:div>
        <w:div w:id="351348463">
          <w:marLeft w:val="480"/>
          <w:marRight w:val="0"/>
          <w:marTop w:val="0"/>
          <w:marBottom w:val="0"/>
          <w:divBdr>
            <w:top w:val="none" w:sz="0" w:space="0" w:color="auto"/>
            <w:left w:val="none" w:sz="0" w:space="0" w:color="auto"/>
            <w:bottom w:val="none" w:sz="0" w:space="0" w:color="auto"/>
            <w:right w:val="none" w:sz="0" w:space="0" w:color="auto"/>
          </w:divBdr>
        </w:div>
        <w:div w:id="352849531">
          <w:marLeft w:val="480"/>
          <w:marRight w:val="0"/>
          <w:marTop w:val="0"/>
          <w:marBottom w:val="0"/>
          <w:divBdr>
            <w:top w:val="none" w:sz="0" w:space="0" w:color="auto"/>
            <w:left w:val="none" w:sz="0" w:space="0" w:color="auto"/>
            <w:bottom w:val="none" w:sz="0" w:space="0" w:color="auto"/>
            <w:right w:val="none" w:sz="0" w:space="0" w:color="auto"/>
          </w:divBdr>
        </w:div>
        <w:div w:id="362249041">
          <w:marLeft w:val="480"/>
          <w:marRight w:val="0"/>
          <w:marTop w:val="0"/>
          <w:marBottom w:val="0"/>
          <w:divBdr>
            <w:top w:val="none" w:sz="0" w:space="0" w:color="auto"/>
            <w:left w:val="none" w:sz="0" w:space="0" w:color="auto"/>
            <w:bottom w:val="none" w:sz="0" w:space="0" w:color="auto"/>
            <w:right w:val="none" w:sz="0" w:space="0" w:color="auto"/>
          </w:divBdr>
        </w:div>
        <w:div w:id="368072086">
          <w:marLeft w:val="480"/>
          <w:marRight w:val="0"/>
          <w:marTop w:val="0"/>
          <w:marBottom w:val="0"/>
          <w:divBdr>
            <w:top w:val="none" w:sz="0" w:space="0" w:color="auto"/>
            <w:left w:val="none" w:sz="0" w:space="0" w:color="auto"/>
            <w:bottom w:val="none" w:sz="0" w:space="0" w:color="auto"/>
            <w:right w:val="none" w:sz="0" w:space="0" w:color="auto"/>
          </w:divBdr>
        </w:div>
        <w:div w:id="393895449">
          <w:marLeft w:val="480"/>
          <w:marRight w:val="0"/>
          <w:marTop w:val="0"/>
          <w:marBottom w:val="0"/>
          <w:divBdr>
            <w:top w:val="none" w:sz="0" w:space="0" w:color="auto"/>
            <w:left w:val="none" w:sz="0" w:space="0" w:color="auto"/>
            <w:bottom w:val="none" w:sz="0" w:space="0" w:color="auto"/>
            <w:right w:val="none" w:sz="0" w:space="0" w:color="auto"/>
          </w:divBdr>
        </w:div>
        <w:div w:id="403794631">
          <w:marLeft w:val="480"/>
          <w:marRight w:val="0"/>
          <w:marTop w:val="0"/>
          <w:marBottom w:val="0"/>
          <w:divBdr>
            <w:top w:val="none" w:sz="0" w:space="0" w:color="auto"/>
            <w:left w:val="none" w:sz="0" w:space="0" w:color="auto"/>
            <w:bottom w:val="none" w:sz="0" w:space="0" w:color="auto"/>
            <w:right w:val="none" w:sz="0" w:space="0" w:color="auto"/>
          </w:divBdr>
        </w:div>
        <w:div w:id="403995226">
          <w:marLeft w:val="480"/>
          <w:marRight w:val="0"/>
          <w:marTop w:val="0"/>
          <w:marBottom w:val="0"/>
          <w:divBdr>
            <w:top w:val="none" w:sz="0" w:space="0" w:color="auto"/>
            <w:left w:val="none" w:sz="0" w:space="0" w:color="auto"/>
            <w:bottom w:val="none" w:sz="0" w:space="0" w:color="auto"/>
            <w:right w:val="none" w:sz="0" w:space="0" w:color="auto"/>
          </w:divBdr>
        </w:div>
        <w:div w:id="427163941">
          <w:marLeft w:val="480"/>
          <w:marRight w:val="0"/>
          <w:marTop w:val="0"/>
          <w:marBottom w:val="0"/>
          <w:divBdr>
            <w:top w:val="none" w:sz="0" w:space="0" w:color="auto"/>
            <w:left w:val="none" w:sz="0" w:space="0" w:color="auto"/>
            <w:bottom w:val="none" w:sz="0" w:space="0" w:color="auto"/>
            <w:right w:val="none" w:sz="0" w:space="0" w:color="auto"/>
          </w:divBdr>
        </w:div>
        <w:div w:id="429475719">
          <w:marLeft w:val="480"/>
          <w:marRight w:val="0"/>
          <w:marTop w:val="0"/>
          <w:marBottom w:val="0"/>
          <w:divBdr>
            <w:top w:val="none" w:sz="0" w:space="0" w:color="auto"/>
            <w:left w:val="none" w:sz="0" w:space="0" w:color="auto"/>
            <w:bottom w:val="none" w:sz="0" w:space="0" w:color="auto"/>
            <w:right w:val="none" w:sz="0" w:space="0" w:color="auto"/>
          </w:divBdr>
        </w:div>
        <w:div w:id="434910210">
          <w:marLeft w:val="480"/>
          <w:marRight w:val="0"/>
          <w:marTop w:val="0"/>
          <w:marBottom w:val="0"/>
          <w:divBdr>
            <w:top w:val="none" w:sz="0" w:space="0" w:color="auto"/>
            <w:left w:val="none" w:sz="0" w:space="0" w:color="auto"/>
            <w:bottom w:val="none" w:sz="0" w:space="0" w:color="auto"/>
            <w:right w:val="none" w:sz="0" w:space="0" w:color="auto"/>
          </w:divBdr>
        </w:div>
        <w:div w:id="440338244">
          <w:marLeft w:val="480"/>
          <w:marRight w:val="0"/>
          <w:marTop w:val="0"/>
          <w:marBottom w:val="0"/>
          <w:divBdr>
            <w:top w:val="none" w:sz="0" w:space="0" w:color="auto"/>
            <w:left w:val="none" w:sz="0" w:space="0" w:color="auto"/>
            <w:bottom w:val="none" w:sz="0" w:space="0" w:color="auto"/>
            <w:right w:val="none" w:sz="0" w:space="0" w:color="auto"/>
          </w:divBdr>
        </w:div>
        <w:div w:id="445999950">
          <w:marLeft w:val="480"/>
          <w:marRight w:val="0"/>
          <w:marTop w:val="0"/>
          <w:marBottom w:val="0"/>
          <w:divBdr>
            <w:top w:val="none" w:sz="0" w:space="0" w:color="auto"/>
            <w:left w:val="none" w:sz="0" w:space="0" w:color="auto"/>
            <w:bottom w:val="none" w:sz="0" w:space="0" w:color="auto"/>
            <w:right w:val="none" w:sz="0" w:space="0" w:color="auto"/>
          </w:divBdr>
        </w:div>
        <w:div w:id="453839223">
          <w:marLeft w:val="480"/>
          <w:marRight w:val="0"/>
          <w:marTop w:val="0"/>
          <w:marBottom w:val="0"/>
          <w:divBdr>
            <w:top w:val="none" w:sz="0" w:space="0" w:color="auto"/>
            <w:left w:val="none" w:sz="0" w:space="0" w:color="auto"/>
            <w:bottom w:val="none" w:sz="0" w:space="0" w:color="auto"/>
            <w:right w:val="none" w:sz="0" w:space="0" w:color="auto"/>
          </w:divBdr>
        </w:div>
        <w:div w:id="489101334">
          <w:marLeft w:val="480"/>
          <w:marRight w:val="0"/>
          <w:marTop w:val="0"/>
          <w:marBottom w:val="0"/>
          <w:divBdr>
            <w:top w:val="none" w:sz="0" w:space="0" w:color="auto"/>
            <w:left w:val="none" w:sz="0" w:space="0" w:color="auto"/>
            <w:bottom w:val="none" w:sz="0" w:space="0" w:color="auto"/>
            <w:right w:val="none" w:sz="0" w:space="0" w:color="auto"/>
          </w:divBdr>
        </w:div>
        <w:div w:id="493493987">
          <w:marLeft w:val="480"/>
          <w:marRight w:val="0"/>
          <w:marTop w:val="0"/>
          <w:marBottom w:val="0"/>
          <w:divBdr>
            <w:top w:val="none" w:sz="0" w:space="0" w:color="auto"/>
            <w:left w:val="none" w:sz="0" w:space="0" w:color="auto"/>
            <w:bottom w:val="none" w:sz="0" w:space="0" w:color="auto"/>
            <w:right w:val="none" w:sz="0" w:space="0" w:color="auto"/>
          </w:divBdr>
        </w:div>
        <w:div w:id="496188712">
          <w:marLeft w:val="480"/>
          <w:marRight w:val="0"/>
          <w:marTop w:val="0"/>
          <w:marBottom w:val="0"/>
          <w:divBdr>
            <w:top w:val="none" w:sz="0" w:space="0" w:color="auto"/>
            <w:left w:val="none" w:sz="0" w:space="0" w:color="auto"/>
            <w:bottom w:val="none" w:sz="0" w:space="0" w:color="auto"/>
            <w:right w:val="none" w:sz="0" w:space="0" w:color="auto"/>
          </w:divBdr>
        </w:div>
        <w:div w:id="529295539">
          <w:marLeft w:val="480"/>
          <w:marRight w:val="0"/>
          <w:marTop w:val="0"/>
          <w:marBottom w:val="0"/>
          <w:divBdr>
            <w:top w:val="none" w:sz="0" w:space="0" w:color="auto"/>
            <w:left w:val="none" w:sz="0" w:space="0" w:color="auto"/>
            <w:bottom w:val="none" w:sz="0" w:space="0" w:color="auto"/>
            <w:right w:val="none" w:sz="0" w:space="0" w:color="auto"/>
          </w:divBdr>
        </w:div>
        <w:div w:id="536505520">
          <w:marLeft w:val="480"/>
          <w:marRight w:val="0"/>
          <w:marTop w:val="0"/>
          <w:marBottom w:val="0"/>
          <w:divBdr>
            <w:top w:val="none" w:sz="0" w:space="0" w:color="auto"/>
            <w:left w:val="none" w:sz="0" w:space="0" w:color="auto"/>
            <w:bottom w:val="none" w:sz="0" w:space="0" w:color="auto"/>
            <w:right w:val="none" w:sz="0" w:space="0" w:color="auto"/>
          </w:divBdr>
        </w:div>
        <w:div w:id="554508573">
          <w:marLeft w:val="480"/>
          <w:marRight w:val="0"/>
          <w:marTop w:val="0"/>
          <w:marBottom w:val="0"/>
          <w:divBdr>
            <w:top w:val="none" w:sz="0" w:space="0" w:color="auto"/>
            <w:left w:val="none" w:sz="0" w:space="0" w:color="auto"/>
            <w:bottom w:val="none" w:sz="0" w:space="0" w:color="auto"/>
            <w:right w:val="none" w:sz="0" w:space="0" w:color="auto"/>
          </w:divBdr>
        </w:div>
        <w:div w:id="560479092">
          <w:marLeft w:val="480"/>
          <w:marRight w:val="0"/>
          <w:marTop w:val="0"/>
          <w:marBottom w:val="0"/>
          <w:divBdr>
            <w:top w:val="none" w:sz="0" w:space="0" w:color="auto"/>
            <w:left w:val="none" w:sz="0" w:space="0" w:color="auto"/>
            <w:bottom w:val="none" w:sz="0" w:space="0" w:color="auto"/>
            <w:right w:val="none" w:sz="0" w:space="0" w:color="auto"/>
          </w:divBdr>
        </w:div>
        <w:div w:id="583533253">
          <w:marLeft w:val="480"/>
          <w:marRight w:val="0"/>
          <w:marTop w:val="0"/>
          <w:marBottom w:val="0"/>
          <w:divBdr>
            <w:top w:val="none" w:sz="0" w:space="0" w:color="auto"/>
            <w:left w:val="none" w:sz="0" w:space="0" w:color="auto"/>
            <w:bottom w:val="none" w:sz="0" w:space="0" w:color="auto"/>
            <w:right w:val="none" w:sz="0" w:space="0" w:color="auto"/>
          </w:divBdr>
        </w:div>
        <w:div w:id="601307926">
          <w:marLeft w:val="480"/>
          <w:marRight w:val="0"/>
          <w:marTop w:val="0"/>
          <w:marBottom w:val="0"/>
          <w:divBdr>
            <w:top w:val="none" w:sz="0" w:space="0" w:color="auto"/>
            <w:left w:val="none" w:sz="0" w:space="0" w:color="auto"/>
            <w:bottom w:val="none" w:sz="0" w:space="0" w:color="auto"/>
            <w:right w:val="none" w:sz="0" w:space="0" w:color="auto"/>
          </w:divBdr>
        </w:div>
        <w:div w:id="602880491">
          <w:marLeft w:val="480"/>
          <w:marRight w:val="0"/>
          <w:marTop w:val="0"/>
          <w:marBottom w:val="0"/>
          <w:divBdr>
            <w:top w:val="none" w:sz="0" w:space="0" w:color="auto"/>
            <w:left w:val="none" w:sz="0" w:space="0" w:color="auto"/>
            <w:bottom w:val="none" w:sz="0" w:space="0" w:color="auto"/>
            <w:right w:val="none" w:sz="0" w:space="0" w:color="auto"/>
          </w:divBdr>
        </w:div>
        <w:div w:id="609243135">
          <w:marLeft w:val="480"/>
          <w:marRight w:val="0"/>
          <w:marTop w:val="0"/>
          <w:marBottom w:val="0"/>
          <w:divBdr>
            <w:top w:val="none" w:sz="0" w:space="0" w:color="auto"/>
            <w:left w:val="none" w:sz="0" w:space="0" w:color="auto"/>
            <w:bottom w:val="none" w:sz="0" w:space="0" w:color="auto"/>
            <w:right w:val="none" w:sz="0" w:space="0" w:color="auto"/>
          </w:divBdr>
        </w:div>
        <w:div w:id="609626819">
          <w:marLeft w:val="480"/>
          <w:marRight w:val="0"/>
          <w:marTop w:val="0"/>
          <w:marBottom w:val="0"/>
          <w:divBdr>
            <w:top w:val="none" w:sz="0" w:space="0" w:color="auto"/>
            <w:left w:val="none" w:sz="0" w:space="0" w:color="auto"/>
            <w:bottom w:val="none" w:sz="0" w:space="0" w:color="auto"/>
            <w:right w:val="none" w:sz="0" w:space="0" w:color="auto"/>
          </w:divBdr>
        </w:div>
        <w:div w:id="623266328">
          <w:marLeft w:val="480"/>
          <w:marRight w:val="0"/>
          <w:marTop w:val="0"/>
          <w:marBottom w:val="0"/>
          <w:divBdr>
            <w:top w:val="none" w:sz="0" w:space="0" w:color="auto"/>
            <w:left w:val="none" w:sz="0" w:space="0" w:color="auto"/>
            <w:bottom w:val="none" w:sz="0" w:space="0" w:color="auto"/>
            <w:right w:val="none" w:sz="0" w:space="0" w:color="auto"/>
          </w:divBdr>
        </w:div>
        <w:div w:id="626278566">
          <w:marLeft w:val="480"/>
          <w:marRight w:val="0"/>
          <w:marTop w:val="0"/>
          <w:marBottom w:val="0"/>
          <w:divBdr>
            <w:top w:val="none" w:sz="0" w:space="0" w:color="auto"/>
            <w:left w:val="none" w:sz="0" w:space="0" w:color="auto"/>
            <w:bottom w:val="none" w:sz="0" w:space="0" w:color="auto"/>
            <w:right w:val="none" w:sz="0" w:space="0" w:color="auto"/>
          </w:divBdr>
        </w:div>
        <w:div w:id="629286565">
          <w:marLeft w:val="480"/>
          <w:marRight w:val="0"/>
          <w:marTop w:val="0"/>
          <w:marBottom w:val="0"/>
          <w:divBdr>
            <w:top w:val="none" w:sz="0" w:space="0" w:color="auto"/>
            <w:left w:val="none" w:sz="0" w:space="0" w:color="auto"/>
            <w:bottom w:val="none" w:sz="0" w:space="0" w:color="auto"/>
            <w:right w:val="none" w:sz="0" w:space="0" w:color="auto"/>
          </w:divBdr>
        </w:div>
        <w:div w:id="639767497">
          <w:marLeft w:val="480"/>
          <w:marRight w:val="0"/>
          <w:marTop w:val="0"/>
          <w:marBottom w:val="0"/>
          <w:divBdr>
            <w:top w:val="none" w:sz="0" w:space="0" w:color="auto"/>
            <w:left w:val="none" w:sz="0" w:space="0" w:color="auto"/>
            <w:bottom w:val="none" w:sz="0" w:space="0" w:color="auto"/>
            <w:right w:val="none" w:sz="0" w:space="0" w:color="auto"/>
          </w:divBdr>
        </w:div>
        <w:div w:id="650140064">
          <w:marLeft w:val="480"/>
          <w:marRight w:val="0"/>
          <w:marTop w:val="0"/>
          <w:marBottom w:val="0"/>
          <w:divBdr>
            <w:top w:val="none" w:sz="0" w:space="0" w:color="auto"/>
            <w:left w:val="none" w:sz="0" w:space="0" w:color="auto"/>
            <w:bottom w:val="none" w:sz="0" w:space="0" w:color="auto"/>
            <w:right w:val="none" w:sz="0" w:space="0" w:color="auto"/>
          </w:divBdr>
        </w:div>
        <w:div w:id="665086657">
          <w:marLeft w:val="480"/>
          <w:marRight w:val="0"/>
          <w:marTop w:val="0"/>
          <w:marBottom w:val="0"/>
          <w:divBdr>
            <w:top w:val="none" w:sz="0" w:space="0" w:color="auto"/>
            <w:left w:val="none" w:sz="0" w:space="0" w:color="auto"/>
            <w:bottom w:val="none" w:sz="0" w:space="0" w:color="auto"/>
            <w:right w:val="none" w:sz="0" w:space="0" w:color="auto"/>
          </w:divBdr>
        </w:div>
        <w:div w:id="674459673">
          <w:marLeft w:val="480"/>
          <w:marRight w:val="0"/>
          <w:marTop w:val="0"/>
          <w:marBottom w:val="0"/>
          <w:divBdr>
            <w:top w:val="none" w:sz="0" w:space="0" w:color="auto"/>
            <w:left w:val="none" w:sz="0" w:space="0" w:color="auto"/>
            <w:bottom w:val="none" w:sz="0" w:space="0" w:color="auto"/>
            <w:right w:val="none" w:sz="0" w:space="0" w:color="auto"/>
          </w:divBdr>
        </w:div>
        <w:div w:id="681206640">
          <w:marLeft w:val="480"/>
          <w:marRight w:val="0"/>
          <w:marTop w:val="0"/>
          <w:marBottom w:val="0"/>
          <w:divBdr>
            <w:top w:val="none" w:sz="0" w:space="0" w:color="auto"/>
            <w:left w:val="none" w:sz="0" w:space="0" w:color="auto"/>
            <w:bottom w:val="none" w:sz="0" w:space="0" w:color="auto"/>
            <w:right w:val="none" w:sz="0" w:space="0" w:color="auto"/>
          </w:divBdr>
        </w:div>
        <w:div w:id="683628152">
          <w:marLeft w:val="480"/>
          <w:marRight w:val="0"/>
          <w:marTop w:val="0"/>
          <w:marBottom w:val="0"/>
          <w:divBdr>
            <w:top w:val="none" w:sz="0" w:space="0" w:color="auto"/>
            <w:left w:val="none" w:sz="0" w:space="0" w:color="auto"/>
            <w:bottom w:val="none" w:sz="0" w:space="0" w:color="auto"/>
            <w:right w:val="none" w:sz="0" w:space="0" w:color="auto"/>
          </w:divBdr>
        </w:div>
        <w:div w:id="731076687">
          <w:marLeft w:val="480"/>
          <w:marRight w:val="0"/>
          <w:marTop w:val="0"/>
          <w:marBottom w:val="0"/>
          <w:divBdr>
            <w:top w:val="none" w:sz="0" w:space="0" w:color="auto"/>
            <w:left w:val="none" w:sz="0" w:space="0" w:color="auto"/>
            <w:bottom w:val="none" w:sz="0" w:space="0" w:color="auto"/>
            <w:right w:val="none" w:sz="0" w:space="0" w:color="auto"/>
          </w:divBdr>
        </w:div>
        <w:div w:id="752823810">
          <w:marLeft w:val="480"/>
          <w:marRight w:val="0"/>
          <w:marTop w:val="0"/>
          <w:marBottom w:val="0"/>
          <w:divBdr>
            <w:top w:val="none" w:sz="0" w:space="0" w:color="auto"/>
            <w:left w:val="none" w:sz="0" w:space="0" w:color="auto"/>
            <w:bottom w:val="none" w:sz="0" w:space="0" w:color="auto"/>
            <w:right w:val="none" w:sz="0" w:space="0" w:color="auto"/>
          </w:divBdr>
        </w:div>
        <w:div w:id="756709017">
          <w:marLeft w:val="480"/>
          <w:marRight w:val="0"/>
          <w:marTop w:val="0"/>
          <w:marBottom w:val="0"/>
          <w:divBdr>
            <w:top w:val="none" w:sz="0" w:space="0" w:color="auto"/>
            <w:left w:val="none" w:sz="0" w:space="0" w:color="auto"/>
            <w:bottom w:val="none" w:sz="0" w:space="0" w:color="auto"/>
            <w:right w:val="none" w:sz="0" w:space="0" w:color="auto"/>
          </w:divBdr>
        </w:div>
        <w:div w:id="761226314">
          <w:marLeft w:val="480"/>
          <w:marRight w:val="0"/>
          <w:marTop w:val="0"/>
          <w:marBottom w:val="0"/>
          <w:divBdr>
            <w:top w:val="none" w:sz="0" w:space="0" w:color="auto"/>
            <w:left w:val="none" w:sz="0" w:space="0" w:color="auto"/>
            <w:bottom w:val="none" w:sz="0" w:space="0" w:color="auto"/>
            <w:right w:val="none" w:sz="0" w:space="0" w:color="auto"/>
          </w:divBdr>
        </w:div>
        <w:div w:id="773288883">
          <w:marLeft w:val="480"/>
          <w:marRight w:val="0"/>
          <w:marTop w:val="0"/>
          <w:marBottom w:val="0"/>
          <w:divBdr>
            <w:top w:val="none" w:sz="0" w:space="0" w:color="auto"/>
            <w:left w:val="none" w:sz="0" w:space="0" w:color="auto"/>
            <w:bottom w:val="none" w:sz="0" w:space="0" w:color="auto"/>
            <w:right w:val="none" w:sz="0" w:space="0" w:color="auto"/>
          </w:divBdr>
        </w:div>
        <w:div w:id="781456985">
          <w:marLeft w:val="480"/>
          <w:marRight w:val="0"/>
          <w:marTop w:val="0"/>
          <w:marBottom w:val="0"/>
          <w:divBdr>
            <w:top w:val="none" w:sz="0" w:space="0" w:color="auto"/>
            <w:left w:val="none" w:sz="0" w:space="0" w:color="auto"/>
            <w:bottom w:val="none" w:sz="0" w:space="0" w:color="auto"/>
            <w:right w:val="none" w:sz="0" w:space="0" w:color="auto"/>
          </w:divBdr>
        </w:div>
        <w:div w:id="788814564">
          <w:marLeft w:val="480"/>
          <w:marRight w:val="0"/>
          <w:marTop w:val="0"/>
          <w:marBottom w:val="0"/>
          <w:divBdr>
            <w:top w:val="none" w:sz="0" w:space="0" w:color="auto"/>
            <w:left w:val="none" w:sz="0" w:space="0" w:color="auto"/>
            <w:bottom w:val="none" w:sz="0" w:space="0" w:color="auto"/>
            <w:right w:val="none" w:sz="0" w:space="0" w:color="auto"/>
          </w:divBdr>
        </w:div>
        <w:div w:id="795879273">
          <w:marLeft w:val="480"/>
          <w:marRight w:val="0"/>
          <w:marTop w:val="0"/>
          <w:marBottom w:val="0"/>
          <w:divBdr>
            <w:top w:val="none" w:sz="0" w:space="0" w:color="auto"/>
            <w:left w:val="none" w:sz="0" w:space="0" w:color="auto"/>
            <w:bottom w:val="none" w:sz="0" w:space="0" w:color="auto"/>
            <w:right w:val="none" w:sz="0" w:space="0" w:color="auto"/>
          </w:divBdr>
        </w:div>
        <w:div w:id="797183912">
          <w:marLeft w:val="480"/>
          <w:marRight w:val="0"/>
          <w:marTop w:val="0"/>
          <w:marBottom w:val="0"/>
          <w:divBdr>
            <w:top w:val="none" w:sz="0" w:space="0" w:color="auto"/>
            <w:left w:val="none" w:sz="0" w:space="0" w:color="auto"/>
            <w:bottom w:val="none" w:sz="0" w:space="0" w:color="auto"/>
            <w:right w:val="none" w:sz="0" w:space="0" w:color="auto"/>
          </w:divBdr>
        </w:div>
        <w:div w:id="805396519">
          <w:marLeft w:val="480"/>
          <w:marRight w:val="0"/>
          <w:marTop w:val="0"/>
          <w:marBottom w:val="0"/>
          <w:divBdr>
            <w:top w:val="none" w:sz="0" w:space="0" w:color="auto"/>
            <w:left w:val="none" w:sz="0" w:space="0" w:color="auto"/>
            <w:bottom w:val="none" w:sz="0" w:space="0" w:color="auto"/>
            <w:right w:val="none" w:sz="0" w:space="0" w:color="auto"/>
          </w:divBdr>
        </w:div>
        <w:div w:id="834342203">
          <w:marLeft w:val="480"/>
          <w:marRight w:val="0"/>
          <w:marTop w:val="0"/>
          <w:marBottom w:val="0"/>
          <w:divBdr>
            <w:top w:val="none" w:sz="0" w:space="0" w:color="auto"/>
            <w:left w:val="none" w:sz="0" w:space="0" w:color="auto"/>
            <w:bottom w:val="none" w:sz="0" w:space="0" w:color="auto"/>
            <w:right w:val="none" w:sz="0" w:space="0" w:color="auto"/>
          </w:divBdr>
        </w:div>
        <w:div w:id="835001445">
          <w:marLeft w:val="480"/>
          <w:marRight w:val="0"/>
          <w:marTop w:val="0"/>
          <w:marBottom w:val="0"/>
          <w:divBdr>
            <w:top w:val="none" w:sz="0" w:space="0" w:color="auto"/>
            <w:left w:val="none" w:sz="0" w:space="0" w:color="auto"/>
            <w:bottom w:val="none" w:sz="0" w:space="0" w:color="auto"/>
            <w:right w:val="none" w:sz="0" w:space="0" w:color="auto"/>
          </w:divBdr>
        </w:div>
        <w:div w:id="866481911">
          <w:marLeft w:val="480"/>
          <w:marRight w:val="0"/>
          <w:marTop w:val="0"/>
          <w:marBottom w:val="0"/>
          <w:divBdr>
            <w:top w:val="none" w:sz="0" w:space="0" w:color="auto"/>
            <w:left w:val="none" w:sz="0" w:space="0" w:color="auto"/>
            <w:bottom w:val="none" w:sz="0" w:space="0" w:color="auto"/>
            <w:right w:val="none" w:sz="0" w:space="0" w:color="auto"/>
          </w:divBdr>
        </w:div>
        <w:div w:id="917442794">
          <w:marLeft w:val="480"/>
          <w:marRight w:val="0"/>
          <w:marTop w:val="0"/>
          <w:marBottom w:val="0"/>
          <w:divBdr>
            <w:top w:val="none" w:sz="0" w:space="0" w:color="auto"/>
            <w:left w:val="none" w:sz="0" w:space="0" w:color="auto"/>
            <w:bottom w:val="none" w:sz="0" w:space="0" w:color="auto"/>
            <w:right w:val="none" w:sz="0" w:space="0" w:color="auto"/>
          </w:divBdr>
        </w:div>
        <w:div w:id="933637049">
          <w:marLeft w:val="480"/>
          <w:marRight w:val="0"/>
          <w:marTop w:val="0"/>
          <w:marBottom w:val="0"/>
          <w:divBdr>
            <w:top w:val="none" w:sz="0" w:space="0" w:color="auto"/>
            <w:left w:val="none" w:sz="0" w:space="0" w:color="auto"/>
            <w:bottom w:val="none" w:sz="0" w:space="0" w:color="auto"/>
            <w:right w:val="none" w:sz="0" w:space="0" w:color="auto"/>
          </w:divBdr>
        </w:div>
        <w:div w:id="946079250">
          <w:marLeft w:val="480"/>
          <w:marRight w:val="0"/>
          <w:marTop w:val="0"/>
          <w:marBottom w:val="0"/>
          <w:divBdr>
            <w:top w:val="none" w:sz="0" w:space="0" w:color="auto"/>
            <w:left w:val="none" w:sz="0" w:space="0" w:color="auto"/>
            <w:bottom w:val="none" w:sz="0" w:space="0" w:color="auto"/>
            <w:right w:val="none" w:sz="0" w:space="0" w:color="auto"/>
          </w:divBdr>
        </w:div>
        <w:div w:id="951058572">
          <w:marLeft w:val="480"/>
          <w:marRight w:val="0"/>
          <w:marTop w:val="0"/>
          <w:marBottom w:val="0"/>
          <w:divBdr>
            <w:top w:val="none" w:sz="0" w:space="0" w:color="auto"/>
            <w:left w:val="none" w:sz="0" w:space="0" w:color="auto"/>
            <w:bottom w:val="none" w:sz="0" w:space="0" w:color="auto"/>
            <w:right w:val="none" w:sz="0" w:space="0" w:color="auto"/>
          </w:divBdr>
        </w:div>
        <w:div w:id="958561785">
          <w:marLeft w:val="480"/>
          <w:marRight w:val="0"/>
          <w:marTop w:val="0"/>
          <w:marBottom w:val="0"/>
          <w:divBdr>
            <w:top w:val="none" w:sz="0" w:space="0" w:color="auto"/>
            <w:left w:val="none" w:sz="0" w:space="0" w:color="auto"/>
            <w:bottom w:val="none" w:sz="0" w:space="0" w:color="auto"/>
            <w:right w:val="none" w:sz="0" w:space="0" w:color="auto"/>
          </w:divBdr>
        </w:div>
        <w:div w:id="973873135">
          <w:marLeft w:val="480"/>
          <w:marRight w:val="0"/>
          <w:marTop w:val="0"/>
          <w:marBottom w:val="0"/>
          <w:divBdr>
            <w:top w:val="none" w:sz="0" w:space="0" w:color="auto"/>
            <w:left w:val="none" w:sz="0" w:space="0" w:color="auto"/>
            <w:bottom w:val="none" w:sz="0" w:space="0" w:color="auto"/>
            <w:right w:val="none" w:sz="0" w:space="0" w:color="auto"/>
          </w:divBdr>
        </w:div>
        <w:div w:id="988023765">
          <w:marLeft w:val="480"/>
          <w:marRight w:val="0"/>
          <w:marTop w:val="0"/>
          <w:marBottom w:val="0"/>
          <w:divBdr>
            <w:top w:val="none" w:sz="0" w:space="0" w:color="auto"/>
            <w:left w:val="none" w:sz="0" w:space="0" w:color="auto"/>
            <w:bottom w:val="none" w:sz="0" w:space="0" w:color="auto"/>
            <w:right w:val="none" w:sz="0" w:space="0" w:color="auto"/>
          </w:divBdr>
        </w:div>
        <w:div w:id="994531500">
          <w:marLeft w:val="480"/>
          <w:marRight w:val="0"/>
          <w:marTop w:val="0"/>
          <w:marBottom w:val="0"/>
          <w:divBdr>
            <w:top w:val="none" w:sz="0" w:space="0" w:color="auto"/>
            <w:left w:val="none" w:sz="0" w:space="0" w:color="auto"/>
            <w:bottom w:val="none" w:sz="0" w:space="0" w:color="auto"/>
            <w:right w:val="none" w:sz="0" w:space="0" w:color="auto"/>
          </w:divBdr>
        </w:div>
        <w:div w:id="995646371">
          <w:marLeft w:val="480"/>
          <w:marRight w:val="0"/>
          <w:marTop w:val="0"/>
          <w:marBottom w:val="0"/>
          <w:divBdr>
            <w:top w:val="none" w:sz="0" w:space="0" w:color="auto"/>
            <w:left w:val="none" w:sz="0" w:space="0" w:color="auto"/>
            <w:bottom w:val="none" w:sz="0" w:space="0" w:color="auto"/>
            <w:right w:val="none" w:sz="0" w:space="0" w:color="auto"/>
          </w:divBdr>
        </w:div>
        <w:div w:id="1039552560">
          <w:marLeft w:val="480"/>
          <w:marRight w:val="0"/>
          <w:marTop w:val="0"/>
          <w:marBottom w:val="0"/>
          <w:divBdr>
            <w:top w:val="none" w:sz="0" w:space="0" w:color="auto"/>
            <w:left w:val="none" w:sz="0" w:space="0" w:color="auto"/>
            <w:bottom w:val="none" w:sz="0" w:space="0" w:color="auto"/>
            <w:right w:val="none" w:sz="0" w:space="0" w:color="auto"/>
          </w:divBdr>
        </w:div>
        <w:div w:id="1039819323">
          <w:marLeft w:val="480"/>
          <w:marRight w:val="0"/>
          <w:marTop w:val="0"/>
          <w:marBottom w:val="0"/>
          <w:divBdr>
            <w:top w:val="none" w:sz="0" w:space="0" w:color="auto"/>
            <w:left w:val="none" w:sz="0" w:space="0" w:color="auto"/>
            <w:bottom w:val="none" w:sz="0" w:space="0" w:color="auto"/>
            <w:right w:val="none" w:sz="0" w:space="0" w:color="auto"/>
          </w:divBdr>
        </w:div>
        <w:div w:id="1049189027">
          <w:marLeft w:val="480"/>
          <w:marRight w:val="0"/>
          <w:marTop w:val="0"/>
          <w:marBottom w:val="0"/>
          <w:divBdr>
            <w:top w:val="none" w:sz="0" w:space="0" w:color="auto"/>
            <w:left w:val="none" w:sz="0" w:space="0" w:color="auto"/>
            <w:bottom w:val="none" w:sz="0" w:space="0" w:color="auto"/>
            <w:right w:val="none" w:sz="0" w:space="0" w:color="auto"/>
          </w:divBdr>
        </w:div>
        <w:div w:id="1066950964">
          <w:marLeft w:val="480"/>
          <w:marRight w:val="0"/>
          <w:marTop w:val="0"/>
          <w:marBottom w:val="0"/>
          <w:divBdr>
            <w:top w:val="none" w:sz="0" w:space="0" w:color="auto"/>
            <w:left w:val="none" w:sz="0" w:space="0" w:color="auto"/>
            <w:bottom w:val="none" w:sz="0" w:space="0" w:color="auto"/>
            <w:right w:val="none" w:sz="0" w:space="0" w:color="auto"/>
          </w:divBdr>
        </w:div>
        <w:div w:id="1092240393">
          <w:marLeft w:val="480"/>
          <w:marRight w:val="0"/>
          <w:marTop w:val="0"/>
          <w:marBottom w:val="0"/>
          <w:divBdr>
            <w:top w:val="none" w:sz="0" w:space="0" w:color="auto"/>
            <w:left w:val="none" w:sz="0" w:space="0" w:color="auto"/>
            <w:bottom w:val="none" w:sz="0" w:space="0" w:color="auto"/>
            <w:right w:val="none" w:sz="0" w:space="0" w:color="auto"/>
          </w:divBdr>
        </w:div>
        <w:div w:id="1095832122">
          <w:marLeft w:val="480"/>
          <w:marRight w:val="0"/>
          <w:marTop w:val="0"/>
          <w:marBottom w:val="0"/>
          <w:divBdr>
            <w:top w:val="none" w:sz="0" w:space="0" w:color="auto"/>
            <w:left w:val="none" w:sz="0" w:space="0" w:color="auto"/>
            <w:bottom w:val="none" w:sz="0" w:space="0" w:color="auto"/>
            <w:right w:val="none" w:sz="0" w:space="0" w:color="auto"/>
          </w:divBdr>
        </w:div>
        <w:div w:id="1107385368">
          <w:marLeft w:val="480"/>
          <w:marRight w:val="0"/>
          <w:marTop w:val="0"/>
          <w:marBottom w:val="0"/>
          <w:divBdr>
            <w:top w:val="none" w:sz="0" w:space="0" w:color="auto"/>
            <w:left w:val="none" w:sz="0" w:space="0" w:color="auto"/>
            <w:bottom w:val="none" w:sz="0" w:space="0" w:color="auto"/>
            <w:right w:val="none" w:sz="0" w:space="0" w:color="auto"/>
          </w:divBdr>
        </w:div>
        <w:div w:id="1114791735">
          <w:marLeft w:val="480"/>
          <w:marRight w:val="0"/>
          <w:marTop w:val="0"/>
          <w:marBottom w:val="0"/>
          <w:divBdr>
            <w:top w:val="none" w:sz="0" w:space="0" w:color="auto"/>
            <w:left w:val="none" w:sz="0" w:space="0" w:color="auto"/>
            <w:bottom w:val="none" w:sz="0" w:space="0" w:color="auto"/>
            <w:right w:val="none" w:sz="0" w:space="0" w:color="auto"/>
          </w:divBdr>
        </w:div>
        <w:div w:id="1120101227">
          <w:marLeft w:val="480"/>
          <w:marRight w:val="0"/>
          <w:marTop w:val="0"/>
          <w:marBottom w:val="0"/>
          <w:divBdr>
            <w:top w:val="none" w:sz="0" w:space="0" w:color="auto"/>
            <w:left w:val="none" w:sz="0" w:space="0" w:color="auto"/>
            <w:bottom w:val="none" w:sz="0" w:space="0" w:color="auto"/>
            <w:right w:val="none" w:sz="0" w:space="0" w:color="auto"/>
          </w:divBdr>
        </w:div>
        <w:div w:id="1133865019">
          <w:marLeft w:val="480"/>
          <w:marRight w:val="0"/>
          <w:marTop w:val="0"/>
          <w:marBottom w:val="0"/>
          <w:divBdr>
            <w:top w:val="none" w:sz="0" w:space="0" w:color="auto"/>
            <w:left w:val="none" w:sz="0" w:space="0" w:color="auto"/>
            <w:bottom w:val="none" w:sz="0" w:space="0" w:color="auto"/>
            <w:right w:val="none" w:sz="0" w:space="0" w:color="auto"/>
          </w:divBdr>
        </w:div>
        <w:div w:id="1147555432">
          <w:marLeft w:val="480"/>
          <w:marRight w:val="0"/>
          <w:marTop w:val="0"/>
          <w:marBottom w:val="0"/>
          <w:divBdr>
            <w:top w:val="none" w:sz="0" w:space="0" w:color="auto"/>
            <w:left w:val="none" w:sz="0" w:space="0" w:color="auto"/>
            <w:bottom w:val="none" w:sz="0" w:space="0" w:color="auto"/>
            <w:right w:val="none" w:sz="0" w:space="0" w:color="auto"/>
          </w:divBdr>
        </w:div>
        <w:div w:id="1166899969">
          <w:marLeft w:val="480"/>
          <w:marRight w:val="0"/>
          <w:marTop w:val="0"/>
          <w:marBottom w:val="0"/>
          <w:divBdr>
            <w:top w:val="none" w:sz="0" w:space="0" w:color="auto"/>
            <w:left w:val="none" w:sz="0" w:space="0" w:color="auto"/>
            <w:bottom w:val="none" w:sz="0" w:space="0" w:color="auto"/>
            <w:right w:val="none" w:sz="0" w:space="0" w:color="auto"/>
          </w:divBdr>
        </w:div>
        <w:div w:id="1185557273">
          <w:marLeft w:val="480"/>
          <w:marRight w:val="0"/>
          <w:marTop w:val="0"/>
          <w:marBottom w:val="0"/>
          <w:divBdr>
            <w:top w:val="none" w:sz="0" w:space="0" w:color="auto"/>
            <w:left w:val="none" w:sz="0" w:space="0" w:color="auto"/>
            <w:bottom w:val="none" w:sz="0" w:space="0" w:color="auto"/>
            <w:right w:val="none" w:sz="0" w:space="0" w:color="auto"/>
          </w:divBdr>
        </w:div>
        <w:div w:id="1209488653">
          <w:marLeft w:val="480"/>
          <w:marRight w:val="0"/>
          <w:marTop w:val="0"/>
          <w:marBottom w:val="0"/>
          <w:divBdr>
            <w:top w:val="none" w:sz="0" w:space="0" w:color="auto"/>
            <w:left w:val="none" w:sz="0" w:space="0" w:color="auto"/>
            <w:bottom w:val="none" w:sz="0" w:space="0" w:color="auto"/>
            <w:right w:val="none" w:sz="0" w:space="0" w:color="auto"/>
          </w:divBdr>
        </w:div>
        <w:div w:id="1218393077">
          <w:marLeft w:val="480"/>
          <w:marRight w:val="0"/>
          <w:marTop w:val="0"/>
          <w:marBottom w:val="0"/>
          <w:divBdr>
            <w:top w:val="none" w:sz="0" w:space="0" w:color="auto"/>
            <w:left w:val="none" w:sz="0" w:space="0" w:color="auto"/>
            <w:bottom w:val="none" w:sz="0" w:space="0" w:color="auto"/>
            <w:right w:val="none" w:sz="0" w:space="0" w:color="auto"/>
          </w:divBdr>
        </w:div>
        <w:div w:id="1235505217">
          <w:marLeft w:val="480"/>
          <w:marRight w:val="0"/>
          <w:marTop w:val="0"/>
          <w:marBottom w:val="0"/>
          <w:divBdr>
            <w:top w:val="none" w:sz="0" w:space="0" w:color="auto"/>
            <w:left w:val="none" w:sz="0" w:space="0" w:color="auto"/>
            <w:bottom w:val="none" w:sz="0" w:space="0" w:color="auto"/>
            <w:right w:val="none" w:sz="0" w:space="0" w:color="auto"/>
          </w:divBdr>
        </w:div>
        <w:div w:id="1239899370">
          <w:marLeft w:val="480"/>
          <w:marRight w:val="0"/>
          <w:marTop w:val="0"/>
          <w:marBottom w:val="0"/>
          <w:divBdr>
            <w:top w:val="none" w:sz="0" w:space="0" w:color="auto"/>
            <w:left w:val="none" w:sz="0" w:space="0" w:color="auto"/>
            <w:bottom w:val="none" w:sz="0" w:space="0" w:color="auto"/>
            <w:right w:val="none" w:sz="0" w:space="0" w:color="auto"/>
          </w:divBdr>
        </w:div>
        <w:div w:id="1253977179">
          <w:marLeft w:val="480"/>
          <w:marRight w:val="0"/>
          <w:marTop w:val="0"/>
          <w:marBottom w:val="0"/>
          <w:divBdr>
            <w:top w:val="none" w:sz="0" w:space="0" w:color="auto"/>
            <w:left w:val="none" w:sz="0" w:space="0" w:color="auto"/>
            <w:bottom w:val="none" w:sz="0" w:space="0" w:color="auto"/>
            <w:right w:val="none" w:sz="0" w:space="0" w:color="auto"/>
          </w:divBdr>
        </w:div>
        <w:div w:id="1263338957">
          <w:marLeft w:val="480"/>
          <w:marRight w:val="0"/>
          <w:marTop w:val="0"/>
          <w:marBottom w:val="0"/>
          <w:divBdr>
            <w:top w:val="none" w:sz="0" w:space="0" w:color="auto"/>
            <w:left w:val="none" w:sz="0" w:space="0" w:color="auto"/>
            <w:bottom w:val="none" w:sz="0" w:space="0" w:color="auto"/>
            <w:right w:val="none" w:sz="0" w:space="0" w:color="auto"/>
          </w:divBdr>
        </w:div>
        <w:div w:id="1263411893">
          <w:marLeft w:val="480"/>
          <w:marRight w:val="0"/>
          <w:marTop w:val="0"/>
          <w:marBottom w:val="0"/>
          <w:divBdr>
            <w:top w:val="none" w:sz="0" w:space="0" w:color="auto"/>
            <w:left w:val="none" w:sz="0" w:space="0" w:color="auto"/>
            <w:bottom w:val="none" w:sz="0" w:space="0" w:color="auto"/>
            <w:right w:val="none" w:sz="0" w:space="0" w:color="auto"/>
          </w:divBdr>
        </w:div>
        <w:div w:id="1264001038">
          <w:marLeft w:val="480"/>
          <w:marRight w:val="0"/>
          <w:marTop w:val="0"/>
          <w:marBottom w:val="0"/>
          <w:divBdr>
            <w:top w:val="none" w:sz="0" w:space="0" w:color="auto"/>
            <w:left w:val="none" w:sz="0" w:space="0" w:color="auto"/>
            <w:bottom w:val="none" w:sz="0" w:space="0" w:color="auto"/>
            <w:right w:val="none" w:sz="0" w:space="0" w:color="auto"/>
          </w:divBdr>
        </w:div>
        <w:div w:id="1277329026">
          <w:marLeft w:val="480"/>
          <w:marRight w:val="0"/>
          <w:marTop w:val="0"/>
          <w:marBottom w:val="0"/>
          <w:divBdr>
            <w:top w:val="none" w:sz="0" w:space="0" w:color="auto"/>
            <w:left w:val="none" w:sz="0" w:space="0" w:color="auto"/>
            <w:bottom w:val="none" w:sz="0" w:space="0" w:color="auto"/>
            <w:right w:val="none" w:sz="0" w:space="0" w:color="auto"/>
          </w:divBdr>
        </w:div>
        <w:div w:id="1289164409">
          <w:marLeft w:val="480"/>
          <w:marRight w:val="0"/>
          <w:marTop w:val="0"/>
          <w:marBottom w:val="0"/>
          <w:divBdr>
            <w:top w:val="none" w:sz="0" w:space="0" w:color="auto"/>
            <w:left w:val="none" w:sz="0" w:space="0" w:color="auto"/>
            <w:bottom w:val="none" w:sz="0" w:space="0" w:color="auto"/>
            <w:right w:val="none" w:sz="0" w:space="0" w:color="auto"/>
          </w:divBdr>
        </w:div>
        <w:div w:id="1300068540">
          <w:marLeft w:val="480"/>
          <w:marRight w:val="0"/>
          <w:marTop w:val="0"/>
          <w:marBottom w:val="0"/>
          <w:divBdr>
            <w:top w:val="none" w:sz="0" w:space="0" w:color="auto"/>
            <w:left w:val="none" w:sz="0" w:space="0" w:color="auto"/>
            <w:bottom w:val="none" w:sz="0" w:space="0" w:color="auto"/>
            <w:right w:val="none" w:sz="0" w:space="0" w:color="auto"/>
          </w:divBdr>
        </w:div>
        <w:div w:id="1300960194">
          <w:marLeft w:val="480"/>
          <w:marRight w:val="0"/>
          <w:marTop w:val="0"/>
          <w:marBottom w:val="0"/>
          <w:divBdr>
            <w:top w:val="none" w:sz="0" w:space="0" w:color="auto"/>
            <w:left w:val="none" w:sz="0" w:space="0" w:color="auto"/>
            <w:bottom w:val="none" w:sz="0" w:space="0" w:color="auto"/>
            <w:right w:val="none" w:sz="0" w:space="0" w:color="auto"/>
          </w:divBdr>
        </w:div>
        <w:div w:id="1306205126">
          <w:marLeft w:val="480"/>
          <w:marRight w:val="0"/>
          <w:marTop w:val="0"/>
          <w:marBottom w:val="0"/>
          <w:divBdr>
            <w:top w:val="none" w:sz="0" w:space="0" w:color="auto"/>
            <w:left w:val="none" w:sz="0" w:space="0" w:color="auto"/>
            <w:bottom w:val="none" w:sz="0" w:space="0" w:color="auto"/>
            <w:right w:val="none" w:sz="0" w:space="0" w:color="auto"/>
          </w:divBdr>
        </w:div>
        <w:div w:id="1314332198">
          <w:marLeft w:val="480"/>
          <w:marRight w:val="0"/>
          <w:marTop w:val="0"/>
          <w:marBottom w:val="0"/>
          <w:divBdr>
            <w:top w:val="none" w:sz="0" w:space="0" w:color="auto"/>
            <w:left w:val="none" w:sz="0" w:space="0" w:color="auto"/>
            <w:bottom w:val="none" w:sz="0" w:space="0" w:color="auto"/>
            <w:right w:val="none" w:sz="0" w:space="0" w:color="auto"/>
          </w:divBdr>
        </w:div>
        <w:div w:id="1319767654">
          <w:marLeft w:val="480"/>
          <w:marRight w:val="0"/>
          <w:marTop w:val="0"/>
          <w:marBottom w:val="0"/>
          <w:divBdr>
            <w:top w:val="none" w:sz="0" w:space="0" w:color="auto"/>
            <w:left w:val="none" w:sz="0" w:space="0" w:color="auto"/>
            <w:bottom w:val="none" w:sz="0" w:space="0" w:color="auto"/>
            <w:right w:val="none" w:sz="0" w:space="0" w:color="auto"/>
          </w:divBdr>
        </w:div>
        <w:div w:id="1323122356">
          <w:marLeft w:val="480"/>
          <w:marRight w:val="0"/>
          <w:marTop w:val="0"/>
          <w:marBottom w:val="0"/>
          <w:divBdr>
            <w:top w:val="none" w:sz="0" w:space="0" w:color="auto"/>
            <w:left w:val="none" w:sz="0" w:space="0" w:color="auto"/>
            <w:bottom w:val="none" w:sz="0" w:space="0" w:color="auto"/>
            <w:right w:val="none" w:sz="0" w:space="0" w:color="auto"/>
          </w:divBdr>
        </w:div>
        <w:div w:id="1339963676">
          <w:marLeft w:val="480"/>
          <w:marRight w:val="0"/>
          <w:marTop w:val="0"/>
          <w:marBottom w:val="0"/>
          <w:divBdr>
            <w:top w:val="none" w:sz="0" w:space="0" w:color="auto"/>
            <w:left w:val="none" w:sz="0" w:space="0" w:color="auto"/>
            <w:bottom w:val="none" w:sz="0" w:space="0" w:color="auto"/>
            <w:right w:val="none" w:sz="0" w:space="0" w:color="auto"/>
          </w:divBdr>
        </w:div>
        <w:div w:id="1343430438">
          <w:marLeft w:val="480"/>
          <w:marRight w:val="0"/>
          <w:marTop w:val="0"/>
          <w:marBottom w:val="0"/>
          <w:divBdr>
            <w:top w:val="none" w:sz="0" w:space="0" w:color="auto"/>
            <w:left w:val="none" w:sz="0" w:space="0" w:color="auto"/>
            <w:bottom w:val="none" w:sz="0" w:space="0" w:color="auto"/>
            <w:right w:val="none" w:sz="0" w:space="0" w:color="auto"/>
          </w:divBdr>
        </w:div>
        <w:div w:id="1344623145">
          <w:marLeft w:val="480"/>
          <w:marRight w:val="0"/>
          <w:marTop w:val="0"/>
          <w:marBottom w:val="0"/>
          <w:divBdr>
            <w:top w:val="none" w:sz="0" w:space="0" w:color="auto"/>
            <w:left w:val="none" w:sz="0" w:space="0" w:color="auto"/>
            <w:bottom w:val="none" w:sz="0" w:space="0" w:color="auto"/>
            <w:right w:val="none" w:sz="0" w:space="0" w:color="auto"/>
          </w:divBdr>
        </w:div>
        <w:div w:id="1362903305">
          <w:marLeft w:val="480"/>
          <w:marRight w:val="0"/>
          <w:marTop w:val="0"/>
          <w:marBottom w:val="0"/>
          <w:divBdr>
            <w:top w:val="none" w:sz="0" w:space="0" w:color="auto"/>
            <w:left w:val="none" w:sz="0" w:space="0" w:color="auto"/>
            <w:bottom w:val="none" w:sz="0" w:space="0" w:color="auto"/>
            <w:right w:val="none" w:sz="0" w:space="0" w:color="auto"/>
          </w:divBdr>
        </w:div>
        <w:div w:id="1390574730">
          <w:marLeft w:val="480"/>
          <w:marRight w:val="0"/>
          <w:marTop w:val="0"/>
          <w:marBottom w:val="0"/>
          <w:divBdr>
            <w:top w:val="none" w:sz="0" w:space="0" w:color="auto"/>
            <w:left w:val="none" w:sz="0" w:space="0" w:color="auto"/>
            <w:bottom w:val="none" w:sz="0" w:space="0" w:color="auto"/>
            <w:right w:val="none" w:sz="0" w:space="0" w:color="auto"/>
          </w:divBdr>
        </w:div>
        <w:div w:id="1401250020">
          <w:marLeft w:val="480"/>
          <w:marRight w:val="0"/>
          <w:marTop w:val="0"/>
          <w:marBottom w:val="0"/>
          <w:divBdr>
            <w:top w:val="none" w:sz="0" w:space="0" w:color="auto"/>
            <w:left w:val="none" w:sz="0" w:space="0" w:color="auto"/>
            <w:bottom w:val="none" w:sz="0" w:space="0" w:color="auto"/>
            <w:right w:val="none" w:sz="0" w:space="0" w:color="auto"/>
          </w:divBdr>
        </w:div>
        <w:div w:id="1401827025">
          <w:marLeft w:val="480"/>
          <w:marRight w:val="0"/>
          <w:marTop w:val="0"/>
          <w:marBottom w:val="0"/>
          <w:divBdr>
            <w:top w:val="none" w:sz="0" w:space="0" w:color="auto"/>
            <w:left w:val="none" w:sz="0" w:space="0" w:color="auto"/>
            <w:bottom w:val="none" w:sz="0" w:space="0" w:color="auto"/>
            <w:right w:val="none" w:sz="0" w:space="0" w:color="auto"/>
          </w:divBdr>
        </w:div>
        <w:div w:id="1404065727">
          <w:marLeft w:val="480"/>
          <w:marRight w:val="0"/>
          <w:marTop w:val="0"/>
          <w:marBottom w:val="0"/>
          <w:divBdr>
            <w:top w:val="none" w:sz="0" w:space="0" w:color="auto"/>
            <w:left w:val="none" w:sz="0" w:space="0" w:color="auto"/>
            <w:bottom w:val="none" w:sz="0" w:space="0" w:color="auto"/>
            <w:right w:val="none" w:sz="0" w:space="0" w:color="auto"/>
          </w:divBdr>
        </w:div>
        <w:div w:id="1411854204">
          <w:marLeft w:val="480"/>
          <w:marRight w:val="0"/>
          <w:marTop w:val="0"/>
          <w:marBottom w:val="0"/>
          <w:divBdr>
            <w:top w:val="none" w:sz="0" w:space="0" w:color="auto"/>
            <w:left w:val="none" w:sz="0" w:space="0" w:color="auto"/>
            <w:bottom w:val="none" w:sz="0" w:space="0" w:color="auto"/>
            <w:right w:val="none" w:sz="0" w:space="0" w:color="auto"/>
          </w:divBdr>
        </w:div>
        <w:div w:id="1415784421">
          <w:marLeft w:val="480"/>
          <w:marRight w:val="0"/>
          <w:marTop w:val="0"/>
          <w:marBottom w:val="0"/>
          <w:divBdr>
            <w:top w:val="none" w:sz="0" w:space="0" w:color="auto"/>
            <w:left w:val="none" w:sz="0" w:space="0" w:color="auto"/>
            <w:bottom w:val="none" w:sz="0" w:space="0" w:color="auto"/>
            <w:right w:val="none" w:sz="0" w:space="0" w:color="auto"/>
          </w:divBdr>
        </w:div>
        <w:div w:id="1419980756">
          <w:marLeft w:val="480"/>
          <w:marRight w:val="0"/>
          <w:marTop w:val="0"/>
          <w:marBottom w:val="0"/>
          <w:divBdr>
            <w:top w:val="none" w:sz="0" w:space="0" w:color="auto"/>
            <w:left w:val="none" w:sz="0" w:space="0" w:color="auto"/>
            <w:bottom w:val="none" w:sz="0" w:space="0" w:color="auto"/>
            <w:right w:val="none" w:sz="0" w:space="0" w:color="auto"/>
          </w:divBdr>
        </w:div>
        <w:div w:id="1421023666">
          <w:marLeft w:val="480"/>
          <w:marRight w:val="0"/>
          <w:marTop w:val="0"/>
          <w:marBottom w:val="0"/>
          <w:divBdr>
            <w:top w:val="none" w:sz="0" w:space="0" w:color="auto"/>
            <w:left w:val="none" w:sz="0" w:space="0" w:color="auto"/>
            <w:bottom w:val="none" w:sz="0" w:space="0" w:color="auto"/>
            <w:right w:val="none" w:sz="0" w:space="0" w:color="auto"/>
          </w:divBdr>
        </w:div>
        <w:div w:id="1422145061">
          <w:marLeft w:val="480"/>
          <w:marRight w:val="0"/>
          <w:marTop w:val="0"/>
          <w:marBottom w:val="0"/>
          <w:divBdr>
            <w:top w:val="none" w:sz="0" w:space="0" w:color="auto"/>
            <w:left w:val="none" w:sz="0" w:space="0" w:color="auto"/>
            <w:bottom w:val="none" w:sz="0" w:space="0" w:color="auto"/>
            <w:right w:val="none" w:sz="0" w:space="0" w:color="auto"/>
          </w:divBdr>
        </w:div>
        <w:div w:id="1423526814">
          <w:marLeft w:val="480"/>
          <w:marRight w:val="0"/>
          <w:marTop w:val="0"/>
          <w:marBottom w:val="0"/>
          <w:divBdr>
            <w:top w:val="none" w:sz="0" w:space="0" w:color="auto"/>
            <w:left w:val="none" w:sz="0" w:space="0" w:color="auto"/>
            <w:bottom w:val="none" w:sz="0" w:space="0" w:color="auto"/>
            <w:right w:val="none" w:sz="0" w:space="0" w:color="auto"/>
          </w:divBdr>
        </w:div>
        <w:div w:id="1425030345">
          <w:marLeft w:val="480"/>
          <w:marRight w:val="0"/>
          <w:marTop w:val="0"/>
          <w:marBottom w:val="0"/>
          <w:divBdr>
            <w:top w:val="none" w:sz="0" w:space="0" w:color="auto"/>
            <w:left w:val="none" w:sz="0" w:space="0" w:color="auto"/>
            <w:bottom w:val="none" w:sz="0" w:space="0" w:color="auto"/>
            <w:right w:val="none" w:sz="0" w:space="0" w:color="auto"/>
          </w:divBdr>
        </w:div>
        <w:div w:id="1430005424">
          <w:marLeft w:val="480"/>
          <w:marRight w:val="0"/>
          <w:marTop w:val="0"/>
          <w:marBottom w:val="0"/>
          <w:divBdr>
            <w:top w:val="none" w:sz="0" w:space="0" w:color="auto"/>
            <w:left w:val="none" w:sz="0" w:space="0" w:color="auto"/>
            <w:bottom w:val="none" w:sz="0" w:space="0" w:color="auto"/>
            <w:right w:val="none" w:sz="0" w:space="0" w:color="auto"/>
          </w:divBdr>
        </w:div>
        <w:div w:id="1430203487">
          <w:marLeft w:val="480"/>
          <w:marRight w:val="0"/>
          <w:marTop w:val="0"/>
          <w:marBottom w:val="0"/>
          <w:divBdr>
            <w:top w:val="none" w:sz="0" w:space="0" w:color="auto"/>
            <w:left w:val="none" w:sz="0" w:space="0" w:color="auto"/>
            <w:bottom w:val="none" w:sz="0" w:space="0" w:color="auto"/>
            <w:right w:val="none" w:sz="0" w:space="0" w:color="auto"/>
          </w:divBdr>
        </w:div>
        <w:div w:id="1440107010">
          <w:marLeft w:val="480"/>
          <w:marRight w:val="0"/>
          <w:marTop w:val="0"/>
          <w:marBottom w:val="0"/>
          <w:divBdr>
            <w:top w:val="none" w:sz="0" w:space="0" w:color="auto"/>
            <w:left w:val="none" w:sz="0" w:space="0" w:color="auto"/>
            <w:bottom w:val="none" w:sz="0" w:space="0" w:color="auto"/>
            <w:right w:val="none" w:sz="0" w:space="0" w:color="auto"/>
          </w:divBdr>
        </w:div>
        <w:div w:id="1440417388">
          <w:marLeft w:val="480"/>
          <w:marRight w:val="0"/>
          <w:marTop w:val="0"/>
          <w:marBottom w:val="0"/>
          <w:divBdr>
            <w:top w:val="none" w:sz="0" w:space="0" w:color="auto"/>
            <w:left w:val="none" w:sz="0" w:space="0" w:color="auto"/>
            <w:bottom w:val="none" w:sz="0" w:space="0" w:color="auto"/>
            <w:right w:val="none" w:sz="0" w:space="0" w:color="auto"/>
          </w:divBdr>
        </w:div>
        <w:div w:id="1466116058">
          <w:marLeft w:val="480"/>
          <w:marRight w:val="0"/>
          <w:marTop w:val="0"/>
          <w:marBottom w:val="0"/>
          <w:divBdr>
            <w:top w:val="none" w:sz="0" w:space="0" w:color="auto"/>
            <w:left w:val="none" w:sz="0" w:space="0" w:color="auto"/>
            <w:bottom w:val="none" w:sz="0" w:space="0" w:color="auto"/>
            <w:right w:val="none" w:sz="0" w:space="0" w:color="auto"/>
          </w:divBdr>
        </w:div>
        <w:div w:id="1485781437">
          <w:marLeft w:val="480"/>
          <w:marRight w:val="0"/>
          <w:marTop w:val="0"/>
          <w:marBottom w:val="0"/>
          <w:divBdr>
            <w:top w:val="none" w:sz="0" w:space="0" w:color="auto"/>
            <w:left w:val="none" w:sz="0" w:space="0" w:color="auto"/>
            <w:bottom w:val="none" w:sz="0" w:space="0" w:color="auto"/>
            <w:right w:val="none" w:sz="0" w:space="0" w:color="auto"/>
          </w:divBdr>
        </w:div>
        <w:div w:id="1494107313">
          <w:marLeft w:val="480"/>
          <w:marRight w:val="0"/>
          <w:marTop w:val="0"/>
          <w:marBottom w:val="0"/>
          <w:divBdr>
            <w:top w:val="none" w:sz="0" w:space="0" w:color="auto"/>
            <w:left w:val="none" w:sz="0" w:space="0" w:color="auto"/>
            <w:bottom w:val="none" w:sz="0" w:space="0" w:color="auto"/>
            <w:right w:val="none" w:sz="0" w:space="0" w:color="auto"/>
          </w:divBdr>
        </w:div>
        <w:div w:id="1499343309">
          <w:marLeft w:val="480"/>
          <w:marRight w:val="0"/>
          <w:marTop w:val="0"/>
          <w:marBottom w:val="0"/>
          <w:divBdr>
            <w:top w:val="none" w:sz="0" w:space="0" w:color="auto"/>
            <w:left w:val="none" w:sz="0" w:space="0" w:color="auto"/>
            <w:bottom w:val="none" w:sz="0" w:space="0" w:color="auto"/>
            <w:right w:val="none" w:sz="0" w:space="0" w:color="auto"/>
          </w:divBdr>
        </w:div>
        <w:div w:id="1500071877">
          <w:marLeft w:val="480"/>
          <w:marRight w:val="0"/>
          <w:marTop w:val="0"/>
          <w:marBottom w:val="0"/>
          <w:divBdr>
            <w:top w:val="none" w:sz="0" w:space="0" w:color="auto"/>
            <w:left w:val="none" w:sz="0" w:space="0" w:color="auto"/>
            <w:bottom w:val="none" w:sz="0" w:space="0" w:color="auto"/>
            <w:right w:val="none" w:sz="0" w:space="0" w:color="auto"/>
          </w:divBdr>
        </w:div>
        <w:div w:id="1502968820">
          <w:marLeft w:val="480"/>
          <w:marRight w:val="0"/>
          <w:marTop w:val="0"/>
          <w:marBottom w:val="0"/>
          <w:divBdr>
            <w:top w:val="none" w:sz="0" w:space="0" w:color="auto"/>
            <w:left w:val="none" w:sz="0" w:space="0" w:color="auto"/>
            <w:bottom w:val="none" w:sz="0" w:space="0" w:color="auto"/>
            <w:right w:val="none" w:sz="0" w:space="0" w:color="auto"/>
          </w:divBdr>
        </w:div>
        <w:div w:id="1511142581">
          <w:marLeft w:val="480"/>
          <w:marRight w:val="0"/>
          <w:marTop w:val="0"/>
          <w:marBottom w:val="0"/>
          <w:divBdr>
            <w:top w:val="none" w:sz="0" w:space="0" w:color="auto"/>
            <w:left w:val="none" w:sz="0" w:space="0" w:color="auto"/>
            <w:bottom w:val="none" w:sz="0" w:space="0" w:color="auto"/>
            <w:right w:val="none" w:sz="0" w:space="0" w:color="auto"/>
          </w:divBdr>
        </w:div>
        <w:div w:id="1544319578">
          <w:marLeft w:val="480"/>
          <w:marRight w:val="0"/>
          <w:marTop w:val="0"/>
          <w:marBottom w:val="0"/>
          <w:divBdr>
            <w:top w:val="none" w:sz="0" w:space="0" w:color="auto"/>
            <w:left w:val="none" w:sz="0" w:space="0" w:color="auto"/>
            <w:bottom w:val="none" w:sz="0" w:space="0" w:color="auto"/>
            <w:right w:val="none" w:sz="0" w:space="0" w:color="auto"/>
          </w:divBdr>
        </w:div>
        <w:div w:id="1551652658">
          <w:marLeft w:val="480"/>
          <w:marRight w:val="0"/>
          <w:marTop w:val="0"/>
          <w:marBottom w:val="0"/>
          <w:divBdr>
            <w:top w:val="none" w:sz="0" w:space="0" w:color="auto"/>
            <w:left w:val="none" w:sz="0" w:space="0" w:color="auto"/>
            <w:bottom w:val="none" w:sz="0" w:space="0" w:color="auto"/>
            <w:right w:val="none" w:sz="0" w:space="0" w:color="auto"/>
          </w:divBdr>
        </w:div>
        <w:div w:id="1605648907">
          <w:marLeft w:val="480"/>
          <w:marRight w:val="0"/>
          <w:marTop w:val="0"/>
          <w:marBottom w:val="0"/>
          <w:divBdr>
            <w:top w:val="none" w:sz="0" w:space="0" w:color="auto"/>
            <w:left w:val="none" w:sz="0" w:space="0" w:color="auto"/>
            <w:bottom w:val="none" w:sz="0" w:space="0" w:color="auto"/>
            <w:right w:val="none" w:sz="0" w:space="0" w:color="auto"/>
          </w:divBdr>
        </w:div>
        <w:div w:id="1611006823">
          <w:marLeft w:val="480"/>
          <w:marRight w:val="0"/>
          <w:marTop w:val="0"/>
          <w:marBottom w:val="0"/>
          <w:divBdr>
            <w:top w:val="none" w:sz="0" w:space="0" w:color="auto"/>
            <w:left w:val="none" w:sz="0" w:space="0" w:color="auto"/>
            <w:bottom w:val="none" w:sz="0" w:space="0" w:color="auto"/>
            <w:right w:val="none" w:sz="0" w:space="0" w:color="auto"/>
          </w:divBdr>
        </w:div>
        <w:div w:id="1612854342">
          <w:marLeft w:val="480"/>
          <w:marRight w:val="0"/>
          <w:marTop w:val="0"/>
          <w:marBottom w:val="0"/>
          <w:divBdr>
            <w:top w:val="none" w:sz="0" w:space="0" w:color="auto"/>
            <w:left w:val="none" w:sz="0" w:space="0" w:color="auto"/>
            <w:bottom w:val="none" w:sz="0" w:space="0" w:color="auto"/>
            <w:right w:val="none" w:sz="0" w:space="0" w:color="auto"/>
          </w:divBdr>
        </w:div>
        <w:div w:id="1632587651">
          <w:marLeft w:val="480"/>
          <w:marRight w:val="0"/>
          <w:marTop w:val="0"/>
          <w:marBottom w:val="0"/>
          <w:divBdr>
            <w:top w:val="none" w:sz="0" w:space="0" w:color="auto"/>
            <w:left w:val="none" w:sz="0" w:space="0" w:color="auto"/>
            <w:bottom w:val="none" w:sz="0" w:space="0" w:color="auto"/>
            <w:right w:val="none" w:sz="0" w:space="0" w:color="auto"/>
          </w:divBdr>
        </w:div>
        <w:div w:id="1696887660">
          <w:marLeft w:val="480"/>
          <w:marRight w:val="0"/>
          <w:marTop w:val="0"/>
          <w:marBottom w:val="0"/>
          <w:divBdr>
            <w:top w:val="none" w:sz="0" w:space="0" w:color="auto"/>
            <w:left w:val="none" w:sz="0" w:space="0" w:color="auto"/>
            <w:bottom w:val="none" w:sz="0" w:space="0" w:color="auto"/>
            <w:right w:val="none" w:sz="0" w:space="0" w:color="auto"/>
          </w:divBdr>
        </w:div>
        <w:div w:id="1699432351">
          <w:marLeft w:val="480"/>
          <w:marRight w:val="0"/>
          <w:marTop w:val="0"/>
          <w:marBottom w:val="0"/>
          <w:divBdr>
            <w:top w:val="none" w:sz="0" w:space="0" w:color="auto"/>
            <w:left w:val="none" w:sz="0" w:space="0" w:color="auto"/>
            <w:bottom w:val="none" w:sz="0" w:space="0" w:color="auto"/>
            <w:right w:val="none" w:sz="0" w:space="0" w:color="auto"/>
          </w:divBdr>
        </w:div>
        <w:div w:id="1700471912">
          <w:marLeft w:val="480"/>
          <w:marRight w:val="0"/>
          <w:marTop w:val="0"/>
          <w:marBottom w:val="0"/>
          <w:divBdr>
            <w:top w:val="none" w:sz="0" w:space="0" w:color="auto"/>
            <w:left w:val="none" w:sz="0" w:space="0" w:color="auto"/>
            <w:bottom w:val="none" w:sz="0" w:space="0" w:color="auto"/>
            <w:right w:val="none" w:sz="0" w:space="0" w:color="auto"/>
          </w:divBdr>
        </w:div>
        <w:div w:id="1702241715">
          <w:marLeft w:val="480"/>
          <w:marRight w:val="0"/>
          <w:marTop w:val="0"/>
          <w:marBottom w:val="0"/>
          <w:divBdr>
            <w:top w:val="none" w:sz="0" w:space="0" w:color="auto"/>
            <w:left w:val="none" w:sz="0" w:space="0" w:color="auto"/>
            <w:bottom w:val="none" w:sz="0" w:space="0" w:color="auto"/>
            <w:right w:val="none" w:sz="0" w:space="0" w:color="auto"/>
          </w:divBdr>
        </w:div>
        <w:div w:id="1710765087">
          <w:marLeft w:val="480"/>
          <w:marRight w:val="0"/>
          <w:marTop w:val="0"/>
          <w:marBottom w:val="0"/>
          <w:divBdr>
            <w:top w:val="none" w:sz="0" w:space="0" w:color="auto"/>
            <w:left w:val="none" w:sz="0" w:space="0" w:color="auto"/>
            <w:bottom w:val="none" w:sz="0" w:space="0" w:color="auto"/>
            <w:right w:val="none" w:sz="0" w:space="0" w:color="auto"/>
          </w:divBdr>
        </w:div>
        <w:div w:id="1716467036">
          <w:marLeft w:val="480"/>
          <w:marRight w:val="0"/>
          <w:marTop w:val="0"/>
          <w:marBottom w:val="0"/>
          <w:divBdr>
            <w:top w:val="none" w:sz="0" w:space="0" w:color="auto"/>
            <w:left w:val="none" w:sz="0" w:space="0" w:color="auto"/>
            <w:bottom w:val="none" w:sz="0" w:space="0" w:color="auto"/>
            <w:right w:val="none" w:sz="0" w:space="0" w:color="auto"/>
          </w:divBdr>
        </w:div>
        <w:div w:id="1719626393">
          <w:marLeft w:val="480"/>
          <w:marRight w:val="0"/>
          <w:marTop w:val="0"/>
          <w:marBottom w:val="0"/>
          <w:divBdr>
            <w:top w:val="none" w:sz="0" w:space="0" w:color="auto"/>
            <w:left w:val="none" w:sz="0" w:space="0" w:color="auto"/>
            <w:bottom w:val="none" w:sz="0" w:space="0" w:color="auto"/>
            <w:right w:val="none" w:sz="0" w:space="0" w:color="auto"/>
          </w:divBdr>
        </w:div>
        <w:div w:id="1737170390">
          <w:marLeft w:val="480"/>
          <w:marRight w:val="0"/>
          <w:marTop w:val="0"/>
          <w:marBottom w:val="0"/>
          <w:divBdr>
            <w:top w:val="none" w:sz="0" w:space="0" w:color="auto"/>
            <w:left w:val="none" w:sz="0" w:space="0" w:color="auto"/>
            <w:bottom w:val="none" w:sz="0" w:space="0" w:color="auto"/>
            <w:right w:val="none" w:sz="0" w:space="0" w:color="auto"/>
          </w:divBdr>
        </w:div>
        <w:div w:id="1742217854">
          <w:marLeft w:val="480"/>
          <w:marRight w:val="0"/>
          <w:marTop w:val="0"/>
          <w:marBottom w:val="0"/>
          <w:divBdr>
            <w:top w:val="none" w:sz="0" w:space="0" w:color="auto"/>
            <w:left w:val="none" w:sz="0" w:space="0" w:color="auto"/>
            <w:bottom w:val="none" w:sz="0" w:space="0" w:color="auto"/>
            <w:right w:val="none" w:sz="0" w:space="0" w:color="auto"/>
          </w:divBdr>
        </w:div>
        <w:div w:id="1742949903">
          <w:marLeft w:val="480"/>
          <w:marRight w:val="0"/>
          <w:marTop w:val="0"/>
          <w:marBottom w:val="0"/>
          <w:divBdr>
            <w:top w:val="none" w:sz="0" w:space="0" w:color="auto"/>
            <w:left w:val="none" w:sz="0" w:space="0" w:color="auto"/>
            <w:bottom w:val="none" w:sz="0" w:space="0" w:color="auto"/>
            <w:right w:val="none" w:sz="0" w:space="0" w:color="auto"/>
          </w:divBdr>
        </w:div>
        <w:div w:id="1752433690">
          <w:marLeft w:val="480"/>
          <w:marRight w:val="0"/>
          <w:marTop w:val="0"/>
          <w:marBottom w:val="0"/>
          <w:divBdr>
            <w:top w:val="none" w:sz="0" w:space="0" w:color="auto"/>
            <w:left w:val="none" w:sz="0" w:space="0" w:color="auto"/>
            <w:bottom w:val="none" w:sz="0" w:space="0" w:color="auto"/>
            <w:right w:val="none" w:sz="0" w:space="0" w:color="auto"/>
          </w:divBdr>
        </w:div>
        <w:div w:id="1753350809">
          <w:marLeft w:val="480"/>
          <w:marRight w:val="0"/>
          <w:marTop w:val="0"/>
          <w:marBottom w:val="0"/>
          <w:divBdr>
            <w:top w:val="none" w:sz="0" w:space="0" w:color="auto"/>
            <w:left w:val="none" w:sz="0" w:space="0" w:color="auto"/>
            <w:bottom w:val="none" w:sz="0" w:space="0" w:color="auto"/>
            <w:right w:val="none" w:sz="0" w:space="0" w:color="auto"/>
          </w:divBdr>
        </w:div>
        <w:div w:id="1758093995">
          <w:marLeft w:val="480"/>
          <w:marRight w:val="0"/>
          <w:marTop w:val="0"/>
          <w:marBottom w:val="0"/>
          <w:divBdr>
            <w:top w:val="none" w:sz="0" w:space="0" w:color="auto"/>
            <w:left w:val="none" w:sz="0" w:space="0" w:color="auto"/>
            <w:bottom w:val="none" w:sz="0" w:space="0" w:color="auto"/>
            <w:right w:val="none" w:sz="0" w:space="0" w:color="auto"/>
          </w:divBdr>
        </w:div>
        <w:div w:id="1767186606">
          <w:marLeft w:val="480"/>
          <w:marRight w:val="0"/>
          <w:marTop w:val="0"/>
          <w:marBottom w:val="0"/>
          <w:divBdr>
            <w:top w:val="none" w:sz="0" w:space="0" w:color="auto"/>
            <w:left w:val="none" w:sz="0" w:space="0" w:color="auto"/>
            <w:bottom w:val="none" w:sz="0" w:space="0" w:color="auto"/>
            <w:right w:val="none" w:sz="0" w:space="0" w:color="auto"/>
          </w:divBdr>
        </w:div>
        <w:div w:id="1775006874">
          <w:marLeft w:val="480"/>
          <w:marRight w:val="0"/>
          <w:marTop w:val="0"/>
          <w:marBottom w:val="0"/>
          <w:divBdr>
            <w:top w:val="none" w:sz="0" w:space="0" w:color="auto"/>
            <w:left w:val="none" w:sz="0" w:space="0" w:color="auto"/>
            <w:bottom w:val="none" w:sz="0" w:space="0" w:color="auto"/>
            <w:right w:val="none" w:sz="0" w:space="0" w:color="auto"/>
          </w:divBdr>
        </w:div>
        <w:div w:id="1780560145">
          <w:marLeft w:val="480"/>
          <w:marRight w:val="0"/>
          <w:marTop w:val="0"/>
          <w:marBottom w:val="0"/>
          <w:divBdr>
            <w:top w:val="none" w:sz="0" w:space="0" w:color="auto"/>
            <w:left w:val="none" w:sz="0" w:space="0" w:color="auto"/>
            <w:bottom w:val="none" w:sz="0" w:space="0" w:color="auto"/>
            <w:right w:val="none" w:sz="0" w:space="0" w:color="auto"/>
          </w:divBdr>
        </w:div>
        <w:div w:id="1782605625">
          <w:marLeft w:val="480"/>
          <w:marRight w:val="0"/>
          <w:marTop w:val="0"/>
          <w:marBottom w:val="0"/>
          <w:divBdr>
            <w:top w:val="none" w:sz="0" w:space="0" w:color="auto"/>
            <w:left w:val="none" w:sz="0" w:space="0" w:color="auto"/>
            <w:bottom w:val="none" w:sz="0" w:space="0" w:color="auto"/>
            <w:right w:val="none" w:sz="0" w:space="0" w:color="auto"/>
          </w:divBdr>
        </w:div>
        <w:div w:id="1785533080">
          <w:marLeft w:val="480"/>
          <w:marRight w:val="0"/>
          <w:marTop w:val="0"/>
          <w:marBottom w:val="0"/>
          <w:divBdr>
            <w:top w:val="none" w:sz="0" w:space="0" w:color="auto"/>
            <w:left w:val="none" w:sz="0" w:space="0" w:color="auto"/>
            <w:bottom w:val="none" w:sz="0" w:space="0" w:color="auto"/>
            <w:right w:val="none" w:sz="0" w:space="0" w:color="auto"/>
          </w:divBdr>
        </w:div>
        <w:div w:id="1787698333">
          <w:marLeft w:val="480"/>
          <w:marRight w:val="0"/>
          <w:marTop w:val="0"/>
          <w:marBottom w:val="0"/>
          <w:divBdr>
            <w:top w:val="none" w:sz="0" w:space="0" w:color="auto"/>
            <w:left w:val="none" w:sz="0" w:space="0" w:color="auto"/>
            <w:bottom w:val="none" w:sz="0" w:space="0" w:color="auto"/>
            <w:right w:val="none" w:sz="0" w:space="0" w:color="auto"/>
          </w:divBdr>
        </w:div>
        <w:div w:id="1790778960">
          <w:marLeft w:val="480"/>
          <w:marRight w:val="0"/>
          <w:marTop w:val="0"/>
          <w:marBottom w:val="0"/>
          <w:divBdr>
            <w:top w:val="none" w:sz="0" w:space="0" w:color="auto"/>
            <w:left w:val="none" w:sz="0" w:space="0" w:color="auto"/>
            <w:bottom w:val="none" w:sz="0" w:space="0" w:color="auto"/>
            <w:right w:val="none" w:sz="0" w:space="0" w:color="auto"/>
          </w:divBdr>
        </w:div>
        <w:div w:id="1794396002">
          <w:marLeft w:val="480"/>
          <w:marRight w:val="0"/>
          <w:marTop w:val="0"/>
          <w:marBottom w:val="0"/>
          <w:divBdr>
            <w:top w:val="none" w:sz="0" w:space="0" w:color="auto"/>
            <w:left w:val="none" w:sz="0" w:space="0" w:color="auto"/>
            <w:bottom w:val="none" w:sz="0" w:space="0" w:color="auto"/>
            <w:right w:val="none" w:sz="0" w:space="0" w:color="auto"/>
          </w:divBdr>
        </w:div>
      </w:divsChild>
    </w:div>
    <w:div w:id="511993809">
      <w:marLeft w:val="640"/>
      <w:marRight w:val="0"/>
      <w:marTop w:val="0"/>
      <w:marBottom w:val="0"/>
      <w:divBdr>
        <w:top w:val="none" w:sz="0" w:space="0" w:color="auto"/>
        <w:left w:val="none" w:sz="0" w:space="0" w:color="auto"/>
        <w:bottom w:val="none" w:sz="0" w:space="0" w:color="auto"/>
        <w:right w:val="none" w:sz="0" w:space="0" w:color="auto"/>
      </w:divBdr>
    </w:div>
    <w:div w:id="517617838">
      <w:bodyDiv w:val="1"/>
      <w:marLeft w:val="0"/>
      <w:marRight w:val="0"/>
      <w:marTop w:val="0"/>
      <w:marBottom w:val="0"/>
      <w:divBdr>
        <w:top w:val="none" w:sz="0" w:space="0" w:color="auto"/>
        <w:left w:val="none" w:sz="0" w:space="0" w:color="auto"/>
        <w:bottom w:val="none" w:sz="0" w:space="0" w:color="auto"/>
        <w:right w:val="none" w:sz="0" w:space="0" w:color="auto"/>
      </w:divBdr>
      <w:divsChild>
        <w:div w:id="2367852">
          <w:marLeft w:val="480"/>
          <w:marRight w:val="0"/>
          <w:marTop w:val="0"/>
          <w:marBottom w:val="0"/>
          <w:divBdr>
            <w:top w:val="none" w:sz="0" w:space="0" w:color="auto"/>
            <w:left w:val="none" w:sz="0" w:space="0" w:color="auto"/>
            <w:bottom w:val="none" w:sz="0" w:space="0" w:color="auto"/>
            <w:right w:val="none" w:sz="0" w:space="0" w:color="auto"/>
          </w:divBdr>
        </w:div>
        <w:div w:id="12151043">
          <w:marLeft w:val="480"/>
          <w:marRight w:val="0"/>
          <w:marTop w:val="0"/>
          <w:marBottom w:val="0"/>
          <w:divBdr>
            <w:top w:val="none" w:sz="0" w:space="0" w:color="auto"/>
            <w:left w:val="none" w:sz="0" w:space="0" w:color="auto"/>
            <w:bottom w:val="none" w:sz="0" w:space="0" w:color="auto"/>
            <w:right w:val="none" w:sz="0" w:space="0" w:color="auto"/>
          </w:divBdr>
        </w:div>
        <w:div w:id="22102226">
          <w:marLeft w:val="480"/>
          <w:marRight w:val="0"/>
          <w:marTop w:val="0"/>
          <w:marBottom w:val="0"/>
          <w:divBdr>
            <w:top w:val="none" w:sz="0" w:space="0" w:color="auto"/>
            <w:left w:val="none" w:sz="0" w:space="0" w:color="auto"/>
            <w:bottom w:val="none" w:sz="0" w:space="0" w:color="auto"/>
            <w:right w:val="none" w:sz="0" w:space="0" w:color="auto"/>
          </w:divBdr>
        </w:div>
        <w:div w:id="47532547">
          <w:marLeft w:val="480"/>
          <w:marRight w:val="0"/>
          <w:marTop w:val="0"/>
          <w:marBottom w:val="0"/>
          <w:divBdr>
            <w:top w:val="none" w:sz="0" w:space="0" w:color="auto"/>
            <w:left w:val="none" w:sz="0" w:space="0" w:color="auto"/>
            <w:bottom w:val="none" w:sz="0" w:space="0" w:color="auto"/>
            <w:right w:val="none" w:sz="0" w:space="0" w:color="auto"/>
          </w:divBdr>
        </w:div>
        <w:div w:id="71783346">
          <w:marLeft w:val="480"/>
          <w:marRight w:val="0"/>
          <w:marTop w:val="0"/>
          <w:marBottom w:val="0"/>
          <w:divBdr>
            <w:top w:val="none" w:sz="0" w:space="0" w:color="auto"/>
            <w:left w:val="none" w:sz="0" w:space="0" w:color="auto"/>
            <w:bottom w:val="none" w:sz="0" w:space="0" w:color="auto"/>
            <w:right w:val="none" w:sz="0" w:space="0" w:color="auto"/>
          </w:divBdr>
        </w:div>
        <w:div w:id="76177095">
          <w:marLeft w:val="480"/>
          <w:marRight w:val="0"/>
          <w:marTop w:val="0"/>
          <w:marBottom w:val="0"/>
          <w:divBdr>
            <w:top w:val="none" w:sz="0" w:space="0" w:color="auto"/>
            <w:left w:val="none" w:sz="0" w:space="0" w:color="auto"/>
            <w:bottom w:val="none" w:sz="0" w:space="0" w:color="auto"/>
            <w:right w:val="none" w:sz="0" w:space="0" w:color="auto"/>
          </w:divBdr>
        </w:div>
        <w:div w:id="90198736">
          <w:marLeft w:val="480"/>
          <w:marRight w:val="0"/>
          <w:marTop w:val="0"/>
          <w:marBottom w:val="0"/>
          <w:divBdr>
            <w:top w:val="none" w:sz="0" w:space="0" w:color="auto"/>
            <w:left w:val="none" w:sz="0" w:space="0" w:color="auto"/>
            <w:bottom w:val="none" w:sz="0" w:space="0" w:color="auto"/>
            <w:right w:val="none" w:sz="0" w:space="0" w:color="auto"/>
          </w:divBdr>
        </w:div>
        <w:div w:id="91360101">
          <w:marLeft w:val="480"/>
          <w:marRight w:val="0"/>
          <w:marTop w:val="0"/>
          <w:marBottom w:val="0"/>
          <w:divBdr>
            <w:top w:val="none" w:sz="0" w:space="0" w:color="auto"/>
            <w:left w:val="none" w:sz="0" w:space="0" w:color="auto"/>
            <w:bottom w:val="none" w:sz="0" w:space="0" w:color="auto"/>
            <w:right w:val="none" w:sz="0" w:space="0" w:color="auto"/>
          </w:divBdr>
        </w:div>
        <w:div w:id="104231499">
          <w:marLeft w:val="480"/>
          <w:marRight w:val="0"/>
          <w:marTop w:val="0"/>
          <w:marBottom w:val="0"/>
          <w:divBdr>
            <w:top w:val="none" w:sz="0" w:space="0" w:color="auto"/>
            <w:left w:val="none" w:sz="0" w:space="0" w:color="auto"/>
            <w:bottom w:val="none" w:sz="0" w:space="0" w:color="auto"/>
            <w:right w:val="none" w:sz="0" w:space="0" w:color="auto"/>
          </w:divBdr>
        </w:div>
        <w:div w:id="108819523">
          <w:marLeft w:val="480"/>
          <w:marRight w:val="0"/>
          <w:marTop w:val="0"/>
          <w:marBottom w:val="0"/>
          <w:divBdr>
            <w:top w:val="none" w:sz="0" w:space="0" w:color="auto"/>
            <w:left w:val="none" w:sz="0" w:space="0" w:color="auto"/>
            <w:bottom w:val="none" w:sz="0" w:space="0" w:color="auto"/>
            <w:right w:val="none" w:sz="0" w:space="0" w:color="auto"/>
          </w:divBdr>
        </w:div>
        <w:div w:id="117994992">
          <w:marLeft w:val="480"/>
          <w:marRight w:val="0"/>
          <w:marTop w:val="0"/>
          <w:marBottom w:val="0"/>
          <w:divBdr>
            <w:top w:val="none" w:sz="0" w:space="0" w:color="auto"/>
            <w:left w:val="none" w:sz="0" w:space="0" w:color="auto"/>
            <w:bottom w:val="none" w:sz="0" w:space="0" w:color="auto"/>
            <w:right w:val="none" w:sz="0" w:space="0" w:color="auto"/>
          </w:divBdr>
        </w:div>
        <w:div w:id="118763506">
          <w:marLeft w:val="480"/>
          <w:marRight w:val="0"/>
          <w:marTop w:val="0"/>
          <w:marBottom w:val="0"/>
          <w:divBdr>
            <w:top w:val="none" w:sz="0" w:space="0" w:color="auto"/>
            <w:left w:val="none" w:sz="0" w:space="0" w:color="auto"/>
            <w:bottom w:val="none" w:sz="0" w:space="0" w:color="auto"/>
            <w:right w:val="none" w:sz="0" w:space="0" w:color="auto"/>
          </w:divBdr>
        </w:div>
        <w:div w:id="122041332">
          <w:marLeft w:val="480"/>
          <w:marRight w:val="0"/>
          <w:marTop w:val="0"/>
          <w:marBottom w:val="0"/>
          <w:divBdr>
            <w:top w:val="none" w:sz="0" w:space="0" w:color="auto"/>
            <w:left w:val="none" w:sz="0" w:space="0" w:color="auto"/>
            <w:bottom w:val="none" w:sz="0" w:space="0" w:color="auto"/>
            <w:right w:val="none" w:sz="0" w:space="0" w:color="auto"/>
          </w:divBdr>
        </w:div>
        <w:div w:id="175659562">
          <w:marLeft w:val="480"/>
          <w:marRight w:val="0"/>
          <w:marTop w:val="0"/>
          <w:marBottom w:val="0"/>
          <w:divBdr>
            <w:top w:val="none" w:sz="0" w:space="0" w:color="auto"/>
            <w:left w:val="none" w:sz="0" w:space="0" w:color="auto"/>
            <w:bottom w:val="none" w:sz="0" w:space="0" w:color="auto"/>
            <w:right w:val="none" w:sz="0" w:space="0" w:color="auto"/>
          </w:divBdr>
        </w:div>
        <w:div w:id="182476456">
          <w:marLeft w:val="480"/>
          <w:marRight w:val="0"/>
          <w:marTop w:val="0"/>
          <w:marBottom w:val="0"/>
          <w:divBdr>
            <w:top w:val="none" w:sz="0" w:space="0" w:color="auto"/>
            <w:left w:val="none" w:sz="0" w:space="0" w:color="auto"/>
            <w:bottom w:val="none" w:sz="0" w:space="0" w:color="auto"/>
            <w:right w:val="none" w:sz="0" w:space="0" w:color="auto"/>
          </w:divBdr>
        </w:div>
        <w:div w:id="198052475">
          <w:marLeft w:val="480"/>
          <w:marRight w:val="0"/>
          <w:marTop w:val="0"/>
          <w:marBottom w:val="0"/>
          <w:divBdr>
            <w:top w:val="none" w:sz="0" w:space="0" w:color="auto"/>
            <w:left w:val="none" w:sz="0" w:space="0" w:color="auto"/>
            <w:bottom w:val="none" w:sz="0" w:space="0" w:color="auto"/>
            <w:right w:val="none" w:sz="0" w:space="0" w:color="auto"/>
          </w:divBdr>
        </w:div>
        <w:div w:id="202332865">
          <w:marLeft w:val="480"/>
          <w:marRight w:val="0"/>
          <w:marTop w:val="0"/>
          <w:marBottom w:val="0"/>
          <w:divBdr>
            <w:top w:val="none" w:sz="0" w:space="0" w:color="auto"/>
            <w:left w:val="none" w:sz="0" w:space="0" w:color="auto"/>
            <w:bottom w:val="none" w:sz="0" w:space="0" w:color="auto"/>
            <w:right w:val="none" w:sz="0" w:space="0" w:color="auto"/>
          </w:divBdr>
        </w:div>
        <w:div w:id="215900600">
          <w:marLeft w:val="480"/>
          <w:marRight w:val="0"/>
          <w:marTop w:val="0"/>
          <w:marBottom w:val="0"/>
          <w:divBdr>
            <w:top w:val="none" w:sz="0" w:space="0" w:color="auto"/>
            <w:left w:val="none" w:sz="0" w:space="0" w:color="auto"/>
            <w:bottom w:val="none" w:sz="0" w:space="0" w:color="auto"/>
            <w:right w:val="none" w:sz="0" w:space="0" w:color="auto"/>
          </w:divBdr>
        </w:div>
        <w:div w:id="219486878">
          <w:marLeft w:val="480"/>
          <w:marRight w:val="0"/>
          <w:marTop w:val="0"/>
          <w:marBottom w:val="0"/>
          <w:divBdr>
            <w:top w:val="none" w:sz="0" w:space="0" w:color="auto"/>
            <w:left w:val="none" w:sz="0" w:space="0" w:color="auto"/>
            <w:bottom w:val="none" w:sz="0" w:space="0" w:color="auto"/>
            <w:right w:val="none" w:sz="0" w:space="0" w:color="auto"/>
          </w:divBdr>
        </w:div>
        <w:div w:id="244533690">
          <w:marLeft w:val="480"/>
          <w:marRight w:val="0"/>
          <w:marTop w:val="0"/>
          <w:marBottom w:val="0"/>
          <w:divBdr>
            <w:top w:val="none" w:sz="0" w:space="0" w:color="auto"/>
            <w:left w:val="none" w:sz="0" w:space="0" w:color="auto"/>
            <w:bottom w:val="none" w:sz="0" w:space="0" w:color="auto"/>
            <w:right w:val="none" w:sz="0" w:space="0" w:color="auto"/>
          </w:divBdr>
        </w:div>
        <w:div w:id="252737778">
          <w:marLeft w:val="480"/>
          <w:marRight w:val="0"/>
          <w:marTop w:val="0"/>
          <w:marBottom w:val="0"/>
          <w:divBdr>
            <w:top w:val="none" w:sz="0" w:space="0" w:color="auto"/>
            <w:left w:val="none" w:sz="0" w:space="0" w:color="auto"/>
            <w:bottom w:val="none" w:sz="0" w:space="0" w:color="auto"/>
            <w:right w:val="none" w:sz="0" w:space="0" w:color="auto"/>
          </w:divBdr>
        </w:div>
        <w:div w:id="253980219">
          <w:marLeft w:val="480"/>
          <w:marRight w:val="0"/>
          <w:marTop w:val="0"/>
          <w:marBottom w:val="0"/>
          <w:divBdr>
            <w:top w:val="none" w:sz="0" w:space="0" w:color="auto"/>
            <w:left w:val="none" w:sz="0" w:space="0" w:color="auto"/>
            <w:bottom w:val="none" w:sz="0" w:space="0" w:color="auto"/>
            <w:right w:val="none" w:sz="0" w:space="0" w:color="auto"/>
          </w:divBdr>
        </w:div>
        <w:div w:id="272172870">
          <w:marLeft w:val="480"/>
          <w:marRight w:val="0"/>
          <w:marTop w:val="0"/>
          <w:marBottom w:val="0"/>
          <w:divBdr>
            <w:top w:val="none" w:sz="0" w:space="0" w:color="auto"/>
            <w:left w:val="none" w:sz="0" w:space="0" w:color="auto"/>
            <w:bottom w:val="none" w:sz="0" w:space="0" w:color="auto"/>
            <w:right w:val="none" w:sz="0" w:space="0" w:color="auto"/>
          </w:divBdr>
        </w:div>
        <w:div w:id="289021854">
          <w:marLeft w:val="480"/>
          <w:marRight w:val="0"/>
          <w:marTop w:val="0"/>
          <w:marBottom w:val="0"/>
          <w:divBdr>
            <w:top w:val="none" w:sz="0" w:space="0" w:color="auto"/>
            <w:left w:val="none" w:sz="0" w:space="0" w:color="auto"/>
            <w:bottom w:val="none" w:sz="0" w:space="0" w:color="auto"/>
            <w:right w:val="none" w:sz="0" w:space="0" w:color="auto"/>
          </w:divBdr>
        </w:div>
        <w:div w:id="291405232">
          <w:marLeft w:val="480"/>
          <w:marRight w:val="0"/>
          <w:marTop w:val="0"/>
          <w:marBottom w:val="0"/>
          <w:divBdr>
            <w:top w:val="none" w:sz="0" w:space="0" w:color="auto"/>
            <w:left w:val="none" w:sz="0" w:space="0" w:color="auto"/>
            <w:bottom w:val="none" w:sz="0" w:space="0" w:color="auto"/>
            <w:right w:val="none" w:sz="0" w:space="0" w:color="auto"/>
          </w:divBdr>
        </w:div>
        <w:div w:id="295769061">
          <w:marLeft w:val="480"/>
          <w:marRight w:val="0"/>
          <w:marTop w:val="0"/>
          <w:marBottom w:val="0"/>
          <w:divBdr>
            <w:top w:val="none" w:sz="0" w:space="0" w:color="auto"/>
            <w:left w:val="none" w:sz="0" w:space="0" w:color="auto"/>
            <w:bottom w:val="none" w:sz="0" w:space="0" w:color="auto"/>
            <w:right w:val="none" w:sz="0" w:space="0" w:color="auto"/>
          </w:divBdr>
        </w:div>
        <w:div w:id="303656766">
          <w:marLeft w:val="480"/>
          <w:marRight w:val="0"/>
          <w:marTop w:val="0"/>
          <w:marBottom w:val="0"/>
          <w:divBdr>
            <w:top w:val="none" w:sz="0" w:space="0" w:color="auto"/>
            <w:left w:val="none" w:sz="0" w:space="0" w:color="auto"/>
            <w:bottom w:val="none" w:sz="0" w:space="0" w:color="auto"/>
            <w:right w:val="none" w:sz="0" w:space="0" w:color="auto"/>
          </w:divBdr>
        </w:div>
        <w:div w:id="306473173">
          <w:marLeft w:val="480"/>
          <w:marRight w:val="0"/>
          <w:marTop w:val="0"/>
          <w:marBottom w:val="0"/>
          <w:divBdr>
            <w:top w:val="none" w:sz="0" w:space="0" w:color="auto"/>
            <w:left w:val="none" w:sz="0" w:space="0" w:color="auto"/>
            <w:bottom w:val="none" w:sz="0" w:space="0" w:color="auto"/>
            <w:right w:val="none" w:sz="0" w:space="0" w:color="auto"/>
          </w:divBdr>
        </w:div>
        <w:div w:id="313221180">
          <w:marLeft w:val="480"/>
          <w:marRight w:val="0"/>
          <w:marTop w:val="0"/>
          <w:marBottom w:val="0"/>
          <w:divBdr>
            <w:top w:val="none" w:sz="0" w:space="0" w:color="auto"/>
            <w:left w:val="none" w:sz="0" w:space="0" w:color="auto"/>
            <w:bottom w:val="none" w:sz="0" w:space="0" w:color="auto"/>
            <w:right w:val="none" w:sz="0" w:space="0" w:color="auto"/>
          </w:divBdr>
        </w:div>
        <w:div w:id="322702705">
          <w:marLeft w:val="480"/>
          <w:marRight w:val="0"/>
          <w:marTop w:val="0"/>
          <w:marBottom w:val="0"/>
          <w:divBdr>
            <w:top w:val="none" w:sz="0" w:space="0" w:color="auto"/>
            <w:left w:val="none" w:sz="0" w:space="0" w:color="auto"/>
            <w:bottom w:val="none" w:sz="0" w:space="0" w:color="auto"/>
            <w:right w:val="none" w:sz="0" w:space="0" w:color="auto"/>
          </w:divBdr>
        </w:div>
        <w:div w:id="323124426">
          <w:marLeft w:val="480"/>
          <w:marRight w:val="0"/>
          <w:marTop w:val="0"/>
          <w:marBottom w:val="0"/>
          <w:divBdr>
            <w:top w:val="none" w:sz="0" w:space="0" w:color="auto"/>
            <w:left w:val="none" w:sz="0" w:space="0" w:color="auto"/>
            <w:bottom w:val="none" w:sz="0" w:space="0" w:color="auto"/>
            <w:right w:val="none" w:sz="0" w:space="0" w:color="auto"/>
          </w:divBdr>
        </w:div>
        <w:div w:id="323320108">
          <w:marLeft w:val="480"/>
          <w:marRight w:val="0"/>
          <w:marTop w:val="0"/>
          <w:marBottom w:val="0"/>
          <w:divBdr>
            <w:top w:val="none" w:sz="0" w:space="0" w:color="auto"/>
            <w:left w:val="none" w:sz="0" w:space="0" w:color="auto"/>
            <w:bottom w:val="none" w:sz="0" w:space="0" w:color="auto"/>
            <w:right w:val="none" w:sz="0" w:space="0" w:color="auto"/>
          </w:divBdr>
        </w:div>
        <w:div w:id="336660813">
          <w:marLeft w:val="480"/>
          <w:marRight w:val="0"/>
          <w:marTop w:val="0"/>
          <w:marBottom w:val="0"/>
          <w:divBdr>
            <w:top w:val="none" w:sz="0" w:space="0" w:color="auto"/>
            <w:left w:val="none" w:sz="0" w:space="0" w:color="auto"/>
            <w:bottom w:val="none" w:sz="0" w:space="0" w:color="auto"/>
            <w:right w:val="none" w:sz="0" w:space="0" w:color="auto"/>
          </w:divBdr>
        </w:div>
        <w:div w:id="345641362">
          <w:marLeft w:val="480"/>
          <w:marRight w:val="0"/>
          <w:marTop w:val="0"/>
          <w:marBottom w:val="0"/>
          <w:divBdr>
            <w:top w:val="none" w:sz="0" w:space="0" w:color="auto"/>
            <w:left w:val="none" w:sz="0" w:space="0" w:color="auto"/>
            <w:bottom w:val="none" w:sz="0" w:space="0" w:color="auto"/>
            <w:right w:val="none" w:sz="0" w:space="0" w:color="auto"/>
          </w:divBdr>
        </w:div>
        <w:div w:id="348142585">
          <w:marLeft w:val="480"/>
          <w:marRight w:val="0"/>
          <w:marTop w:val="0"/>
          <w:marBottom w:val="0"/>
          <w:divBdr>
            <w:top w:val="none" w:sz="0" w:space="0" w:color="auto"/>
            <w:left w:val="none" w:sz="0" w:space="0" w:color="auto"/>
            <w:bottom w:val="none" w:sz="0" w:space="0" w:color="auto"/>
            <w:right w:val="none" w:sz="0" w:space="0" w:color="auto"/>
          </w:divBdr>
        </w:div>
        <w:div w:id="363214823">
          <w:marLeft w:val="480"/>
          <w:marRight w:val="0"/>
          <w:marTop w:val="0"/>
          <w:marBottom w:val="0"/>
          <w:divBdr>
            <w:top w:val="none" w:sz="0" w:space="0" w:color="auto"/>
            <w:left w:val="none" w:sz="0" w:space="0" w:color="auto"/>
            <w:bottom w:val="none" w:sz="0" w:space="0" w:color="auto"/>
            <w:right w:val="none" w:sz="0" w:space="0" w:color="auto"/>
          </w:divBdr>
        </w:div>
        <w:div w:id="369913273">
          <w:marLeft w:val="480"/>
          <w:marRight w:val="0"/>
          <w:marTop w:val="0"/>
          <w:marBottom w:val="0"/>
          <w:divBdr>
            <w:top w:val="none" w:sz="0" w:space="0" w:color="auto"/>
            <w:left w:val="none" w:sz="0" w:space="0" w:color="auto"/>
            <w:bottom w:val="none" w:sz="0" w:space="0" w:color="auto"/>
            <w:right w:val="none" w:sz="0" w:space="0" w:color="auto"/>
          </w:divBdr>
        </w:div>
        <w:div w:id="379479611">
          <w:marLeft w:val="480"/>
          <w:marRight w:val="0"/>
          <w:marTop w:val="0"/>
          <w:marBottom w:val="0"/>
          <w:divBdr>
            <w:top w:val="none" w:sz="0" w:space="0" w:color="auto"/>
            <w:left w:val="none" w:sz="0" w:space="0" w:color="auto"/>
            <w:bottom w:val="none" w:sz="0" w:space="0" w:color="auto"/>
            <w:right w:val="none" w:sz="0" w:space="0" w:color="auto"/>
          </w:divBdr>
        </w:div>
        <w:div w:id="387150848">
          <w:marLeft w:val="480"/>
          <w:marRight w:val="0"/>
          <w:marTop w:val="0"/>
          <w:marBottom w:val="0"/>
          <w:divBdr>
            <w:top w:val="none" w:sz="0" w:space="0" w:color="auto"/>
            <w:left w:val="none" w:sz="0" w:space="0" w:color="auto"/>
            <w:bottom w:val="none" w:sz="0" w:space="0" w:color="auto"/>
            <w:right w:val="none" w:sz="0" w:space="0" w:color="auto"/>
          </w:divBdr>
        </w:div>
        <w:div w:id="396127722">
          <w:marLeft w:val="480"/>
          <w:marRight w:val="0"/>
          <w:marTop w:val="0"/>
          <w:marBottom w:val="0"/>
          <w:divBdr>
            <w:top w:val="none" w:sz="0" w:space="0" w:color="auto"/>
            <w:left w:val="none" w:sz="0" w:space="0" w:color="auto"/>
            <w:bottom w:val="none" w:sz="0" w:space="0" w:color="auto"/>
            <w:right w:val="none" w:sz="0" w:space="0" w:color="auto"/>
          </w:divBdr>
        </w:div>
        <w:div w:id="400831946">
          <w:marLeft w:val="480"/>
          <w:marRight w:val="0"/>
          <w:marTop w:val="0"/>
          <w:marBottom w:val="0"/>
          <w:divBdr>
            <w:top w:val="none" w:sz="0" w:space="0" w:color="auto"/>
            <w:left w:val="none" w:sz="0" w:space="0" w:color="auto"/>
            <w:bottom w:val="none" w:sz="0" w:space="0" w:color="auto"/>
            <w:right w:val="none" w:sz="0" w:space="0" w:color="auto"/>
          </w:divBdr>
        </w:div>
        <w:div w:id="402263904">
          <w:marLeft w:val="480"/>
          <w:marRight w:val="0"/>
          <w:marTop w:val="0"/>
          <w:marBottom w:val="0"/>
          <w:divBdr>
            <w:top w:val="none" w:sz="0" w:space="0" w:color="auto"/>
            <w:left w:val="none" w:sz="0" w:space="0" w:color="auto"/>
            <w:bottom w:val="none" w:sz="0" w:space="0" w:color="auto"/>
            <w:right w:val="none" w:sz="0" w:space="0" w:color="auto"/>
          </w:divBdr>
        </w:div>
        <w:div w:id="413475224">
          <w:marLeft w:val="480"/>
          <w:marRight w:val="0"/>
          <w:marTop w:val="0"/>
          <w:marBottom w:val="0"/>
          <w:divBdr>
            <w:top w:val="none" w:sz="0" w:space="0" w:color="auto"/>
            <w:left w:val="none" w:sz="0" w:space="0" w:color="auto"/>
            <w:bottom w:val="none" w:sz="0" w:space="0" w:color="auto"/>
            <w:right w:val="none" w:sz="0" w:space="0" w:color="auto"/>
          </w:divBdr>
        </w:div>
        <w:div w:id="414714413">
          <w:marLeft w:val="480"/>
          <w:marRight w:val="0"/>
          <w:marTop w:val="0"/>
          <w:marBottom w:val="0"/>
          <w:divBdr>
            <w:top w:val="none" w:sz="0" w:space="0" w:color="auto"/>
            <w:left w:val="none" w:sz="0" w:space="0" w:color="auto"/>
            <w:bottom w:val="none" w:sz="0" w:space="0" w:color="auto"/>
            <w:right w:val="none" w:sz="0" w:space="0" w:color="auto"/>
          </w:divBdr>
        </w:div>
        <w:div w:id="445856522">
          <w:marLeft w:val="480"/>
          <w:marRight w:val="0"/>
          <w:marTop w:val="0"/>
          <w:marBottom w:val="0"/>
          <w:divBdr>
            <w:top w:val="none" w:sz="0" w:space="0" w:color="auto"/>
            <w:left w:val="none" w:sz="0" w:space="0" w:color="auto"/>
            <w:bottom w:val="none" w:sz="0" w:space="0" w:color="auto"/>
            <w:right w:val="none" w:sz="0" w:space="0" w:color="auto"/>
          </w:divBdr>
        </w:div>
        <w:div w:id="452939892">
          <w:marLeft w:val="480"/>
          <w:marRight w:val="0"/>
          <w:marTop w:val="0"/>
          <w:marBottom w:val="0"/>
          <w:divBdr>
            <w:top w:val="none" w:sz="0" w:space="0" w:color="auto"/>
            <w:left w:val="none" w:sz="0" w:space="0" w:color="auto"/>
            <w:bottom w:val="none" w:sz="0" w:space="0" w:color="auto"/>
            <w:right w:val="none" w:sz="0" w:space="0" w:color="auto"/>
          </w:divBdr>
        </w:div>
        <w:div w:id="457259217">
          <w:marLeft w:val="480"/>
          <w:marRight w:val="0"/>
          <w:marTop w:val="0"/>
          <w:marBottom w:val="0"/>
          <w:divBdr>
            <w:top w:val="none" w:sz="0" w:space="0" w:color="auto"/>
            <w:left w:val="none" w:sz="0" w:space="0" w:color="auto"/>
            <w:bottom w:val="none" w:sz="0" w:space="0" w:color="auto"/>
            <w:right w:val="none" w:sz="0" w:space="0" w:color="auto"/>
          </w:divBdr>
        </w:div>
        <w:div w:id="474758166">
          <w:marLeft w:val="480"/>
          <w:marRight w:val="0"/>
          <w:marTop w:val="0"/>
          <w:marBottom w:val="0"/>
          <w:divBdr>
            <w:top w:val="none" w:sz="0" w:space="0" w:color="auto"/>
            <w:left w:val="none" w:sz="0" w:space="0" w:color="auto"/>
            <w:bottom w:val="none" w:sz="0" w:space="0" w:color="auto"/>
            <w:right w:val="none" w:sz="0" w:space="0" w:color="auto"/>
          </w:divBdr>
        </w:div>
        <w:div w:id="480851960">
          <w:marLeft w:val="480"/>
          <w:marRight w:val="0"/>
          <w:marTop w:val="0"/>
          <w:marBottom w:val="0"/>
          <w:divBdr>
            <w:top w:val="none" w:sz="0" w:space="0" w:color="auto"/>
            <w:left w:val="none" w:sz="0" w:space="0" w:color="auto"/>
            <w:bottom w:val="none" w:sz="0" w:space="0" w:color="auto"/>
            <w:right w:val="none" w:sz="0" w:space="0" w:color="auto"/>
          </w:divBdr>
        </w:div>
        <w:div w:id="491917601">
          <w:marLeft w:val="480"/>
          <w:marRight w:val="0"/>
          <w:marTop w:val="0"/>
          <w:marBottom w:val="0"/>
          <w:divBdr>
            <w:top w:val="none" w:sz="0" w:space="0" w:color="auto"/>
            <w:left w:val="none" w:sz="0" w:space="0" w:color="auto"/>
            <w:bottom w:val="none" w:sz="0" w:space="0" w:color="auto"/>
            <w:right w:val="none" w:sz="0" w:space="0" w:color="auto"/>
          </w:divBdr>
        </w:div>
        <w:div w:id="556819567">
          <w:marLeft w:val="480"/>
          <w:marRight w:val="0"/>
          <w:marTop w:val="0"/>
          <w:marBottom w:val="0"/>
          <w:divBdr>
            <w:top w:val="none" w:sz="0" w:space="0" w:color="auto"/>
            <w:left w:val="none" w:sz="0" w:space="0" w:color="auto"/>
            <w:bottom w:val="none" w:sz="0" w:space="0" w:color="auto"/>
            <w:right w:val="none" w:sz="0" w:space="0" w:color="auto"/>
          </w:divBdr>
        </w:div>
        <w:div w:id="568879104">
          <w:marLeft w:val="480"/>
          <w:marRight w:val="0"/>
          <w:marTop w:val="0"/>
          <w:marBottom w:val="0"/>
          <w:divBdr>
            <w:top w:val="none" w:sz="0" w:space="0" w:color="auto"/>
            <w:left w:val="none" w:sz="0" w:space="0" w:color="auto"/>
            <w:bottom w:val="none" w:sz="0" w:space="0" w:color="auto"/>
            <w:right w:val="none" w:sz="0" w:space="0" w:color="auto"/>
          </w:divBdr>
        </w:div>
        <w:div w:id="595748243">
          <w:marLeft w:val="480"/>
          <w:marRight w:val="0"/>
          <w:marTop w:val="0"/>
          <w:marBottom w:val="0"/>
          <w:divBdr>
            <w:top w:val="none" w:sz="0" w:space="0" w:color="auto"/>
            <w:left w:val="none" w:sz="0" w:space="0" w:color="auto"/>
            <w:bottom w:val="none" w:sz="0" w:space="0" w:color="auto"/>
            <w:right w:val="none" w:sz="0" w:space="0" w:color="auto"/>
          </w:divBdr>
        </w:div>
        <w:div w:id="601842756">
          <w:marLeft w:val="480"/>
          <w:marRight w:val="0"/>
          <w:marTop w:val="0"/>
          <w:marBottom w:val="0"/>
          <w:divBdr>
            <w:top w:val="none" w:sz="0" w:space="0" w:color="auto"/>
            <w:left w:val="none" w:sz="0" w:space="0" w:color="auto"/>
            <w:bottom w:val="none" w:sz="0" w:space="0" w:color="auto"/>
            <w:right w:val="none" w:sz="0" w:space="0" w:color="auto"/>
          </w:divBdr>
        </w:div>
        <w:div w:id="602148226">
          <w:marLeft w:val="480"/>
          <w:marRight w:val="0"/>
          <w:marTop w:val="0"/>
          <w:marBottom w:val="0"/>
          <w:divBdr>
            <w:top w:val="none" w:sz="0" w:space="0" w:color="auto"/>
            <w:left w:val="none" w:sz="0" w:space="0" w:color="auto"/>
            <w:bottom w:val="none" w:sz="0" w:space="0" w:color="auto"/>
            <w:right w:val="none" w:sz="0" w:space="0" w:color="auto"/>
          </w:divBdr>
        </w:div>
        <w:div w:id="615328506">
          <w:marLeft w:val="480"/>
          <w:marRight w:val="0"/>
          <w:marTop w:val="0"/>
          <w:marBottom w:val="0"/>
          <w:divBdr>
            <w:top w:val="none" w:sz="0" w:space="0" w:color="auto"/>
            <w:left w:val="none" w:sz="0" w:space="0" w:color="auto"/>
            <w:bottom w:val="none" w:sz="0" w:space="0" w:color="auto"/>
            <w:right w:val="none" w:sz="0" w:space="0" w:color="auto"/>
          </w:divBdr>
        </w:div>
        <w:div w:id="639264089">
          <w:marLeft w:val="480"/>
          <w:marRight w:val="0"/>
          <w:marTop w:val="0"/>
          <w:marBottom w:val="0"/>
          <w:divBdr>
            <w:top w:val="none" w:sz="0" w:space="0" w:color="auto"/>
            <w:left w:val="none" w:sz="0" w:space="0" w:color="auto"/>
            <w:bottom w:val="none" w:sz="0" w:space="0" w:color="auto"/>
            <w:right w:val="none" w:sz="0" w:space="0" w:color="auto"/>
          </w:divBdr>
        </w:div>
        <w:div w:id="651444290">
          <w:marLeft w:val="480"/>
          <w:marRight w:val="0"/>
          <w:marTop w:val="0"/>
          <w:marBottom w:val="0"/>
          <w:divBdr>
            <w:top w:val="none" w:sz="0" w:space="0" w:color="auto"/>
            <w:left w:val="none" w:sz="0" w:space="0" w:color="auto"/>
            <w:bottom w:val="none" w:sz="0" w:space="0" w:color="auto"/>
            <w:right w:val="none" w:sz="0" w:space="0" w:color="auto"/>
          </w:divBdr>
        </w:div>
        <w:div w:id="656493911">
          <w:marLeft w:val="480"/>
          <w:marRight w:val="0"/>
          <w:marTop w:val="0"/>
          <w:marBottom w:val="0"/>
          <w:divBdr>
            <w:top w:val="none" w:sz="0" w:space="0" w:color="auto"/>
            <w:left w:val="none" w:sz="0" w:space="0" w:color="auto"/>
            <w:bottom w:val="none" w:sz="0" w:space="0" w:color="auto"/>
            <w:right w:val="none" w:sz="0" w:space="0" w:color="auto"/>
          </w:divBdr>
        </w:div>
        <w:div w:id="657349598">
          <w:marLeft w:val="480"/>
          <w:marRight w:val="0"/>
          <w:marTop w:val="0"/>
          <w:marBottom w:val="0"/>
          <w:divBdr>
            <w:top w:val="none" w:sz="0" w:space="0" w:color="auto"/>
            <w:left w:val="none" w:sz="0" w:space="0" w:color="auto"/>
            <w:bottom w:val="none" w:sz="0" w:space="0" w:color="auto"/>
            <w:right w:val="none" w:sz="0" w:space="0" w:color="auto"/>
          </w:divBdr>
        </w:div>
        <w:div w:id="657925515">
          <w:marLeft w:val="480"/>
          <w:marRight w:val="0"/>
          <w:marTop w:val="0"/>
          <w:marBottom w:val="0"/>
          <w:divBdr>
            <w:top w:val="none" w:sz="0" w:space="0" w:color="auto"/>
            <w:left w:val="none" w:sz="0" w:space="0" w:color="auto"/>
            <w:bottom w:val="none" w:sz="0" w:space="0" w:color="auto"/>
            <w:right w:val="none" w:sz="0" w:space="0" w:color="auto"/>
          </w:divBdr>
        </w:div>
        <w:div w:id="662122248">
          <w:marLeft w:val="480"/>
          <w:marRight w:val="0"/>
          <w:marTop w:val="0"/>
          <w:marBottom w:val="0"/>
          <w:divBdr>
            <w:top w:val="none" w:sz="0" w:space="0" w:color="auto"/>
            <w:left w:val="none" w:sz="0" w:space="0" w:color="auto"/>
            <w:bottom w:val="none" w:sz="0" w:space="0" w:color="auto"/>
            <w:right w:val="none" w:sz="0" w:space="0" w:color="auto"/>
          </w:divBdr>
        </w:div>
        <w:div w:id="679698412">
          <w:marLeft w:val="480"/>
          <w:marRight w:val="0"/>
          <w:marTop w:val="0"/>
          <w:marBottom w:val="0"/>
          <w:divBdr>
            <w:top w:val="none" w:sz="0" w:space="0" w:color="auto"/>
            <w:left w:val="none" w:sz="0" w:space="0" w:color="auto"/>
            <w:bottom w:val="none" w:sz="0" w:space="0" w:color="auto"/>
            <w:right w:val="none" w:sz="0" w:space="0" w:color="auto"/>
          </w:divBdr>
        </w:div>
        <w:div w:id="680006764">
          <w:marLeft w:val="480"/>
          <w:marRight w:val="0"/>
          <w:marTop w:val="0"/>
          <w:marBottom w:val="0"/>
          <w:divBdr>
            <w:top w:val="none" w:sz="0" w:space="0" w:color="auto"/>
            <w:left w:val="none" w:sz="0" w:space="0" w:color="auto"/>
            <w:bottom w:val="none" w:sz="0" w:space="0" w:color="auto"/>
            <w:right w:val="none" w:sz="0" w:space="0" w:color="auto"/>
          </w:divBdr>
        </w:div>
        <w:div w:id="712653512">
          <w:marLeft w:val="480"/>
          <w:marRight w:val="0"/>
          <w:marTop w:val="0"/>
          <w:marBottom w:val="0"/>
          <w:divBdr>
            <w:top w:val="none" w:sz="0" w:space="0" w:color="auto"/>
            <w:left w:val="none" w:sz="0" w:space="0" w:color="auto"/>
            <w:bottom w:val="none" w:sz="0" w:space="0" w:color="auto"/>
            <w:right w:val="none" w:sz="0" w:space="0" w:color="auto"/>
          </w:divBdr>
        </w:div>
        <w:div w:id="716468403">
          <w:marLeft w:val="480"/>
          <w:marRight w:val="0"/>
          <w:marTop w:val="0"/>
          <w:marBottom w:val="0"/>
          <w:divBdr>
            <w:top w:val="none" w:sz="0" w:space="0" w:color="auto"/>
            <w:left w:val="none" w:sz="0" w:space="0" w:color="auto"/>
            <w:bottom w:val="none" w:sz="0" w:space="0" w:color="auto"/>
            <w:right w:val="none" w:sz="0" w:space="0" w:color="auto"/>
          </w:divBdr>
        </w:div>
        <w:div w:id="723599653">
          <w:marLeft w:val="480"/>
          <w:marRight w:val="0"/>
          <w:marTop w:val="0"/>
          <w:marBottom w:val="0"/>
          <w:divBdr>
            <w:top w:val="none" w:sz="0" w:space="0" w:color="auto"/>
            <w:left w:val="none" w:sz="0" w:space="0" w:color="auto"/>
            <w:bottom w:val="none" w:sz="0" w:space="0" w:color="auto"/>
            <w:right w:val="none" w:sz="0" w:space="0" w:color="auto"/>
          </w:divBdr>
        </w:div>
        <w:div w:id="723794467">
          <w:marLeft w:val="480"/>
          <w:marRight w:val="0"/>
          <w:marTop w:val="0"/>
          <w:marBottom w:val="0"/>
          <w:divBdr>
            <w:top w:val="none" w:sz="0" w:space="0" w:color="auto"/>
            <w:left w:val="none" w:sz="0" w:space="0" w:color="auto"/>
            <w:bottom w:val="none" w:sz="0" w:space="0" w:color="auto"/>
            <w:right w:val="none" w:sz="0" w:space="0" w:color="auto"/>
          </w:divBdr>
        </w:div>
        <w:div w:id="728110505">
          <w:marLeft w:val="480"/>
          <w:marRight w:val="0"/>
          <w:marTop w:val="0"/>
          <w:marBottom w:val="0"/>
          <w:divBdr>
            <w:top w:val="none" w:sz="0" w:space="0" w:color="auto"/>
            <w:left w:val="none" w:sz="0" w:space="0" w:color="auto"/>
            <w:bottom w:val="none" w:sz="0" w:space="0" w:color="auto"/>
            <w:right w:val="none" w:sz="0" w:space="0" w:color="auto"/>
          </w:divBdr>
        </w:div>
        <w:div w:id="731583373">
          <w:marLeft w:val="480"/>
          <w:marRight w:val="0"/>
          <w:marTop w:val="0"/>
          <w:marBottom w:val="0"/>
          <w:divBdr>
            <w:top w:val="none" w:sz="0" w:space="0" w:color="auto"/>
            <w:left w:val="none" w:sz="0" w:space="0" w:color="auto"/>
            <w:bottom w:val="none" w:sz="0" w:space="0" w:color="auto"/>
            <w:right w:val="none" w:sz="0" w:space="0" w:color="auto"/>
          </w:divBdr>
        </w:div>
        <w:div w:id="751194952">
          <w:marLeft w:val="480"/>
          <w:marRight w:val="0"/>
          <w:marTop w:val="0"/>
          <w:marBottom w:val="0"/>
          <w:divBdr>
            <w:top w:val="none" w:sz="0" w:space="0" w:color="auto"/>
            <w:left w:val="none" w:sz="0" w:space="0" w:color="auto"/>
            <w:bottom w:val="none" w:sz="0" w:space="0" w:color="auto"/>
            <w:right w:val="none" w:sz="0" w:space="0" w:color="auto"/>
          </w:divBdr>
        </w:div>
        <w:div w:id="751201443">
          <w:marLeft w:val="480"/>
          <w:marRight w:val="0"/>
          <w:marTop w:val="0"/>
          <w:marBottom w:val="0"/>
          <w:divBdr>
            <w:top w:val="none" w:sz="0" w:space="0" w:color="auto"/>
            <w:left w:val="none" w:sz="0" w:space="0" w:color="auto"/>
            <w:bottom w:val="none" w:sz="0" w:space="0" w:color="auto"/>
            <w:right w:val="none" w:sz="0" w:space="0" w:color="auto"/>
          </w:divBdr>
        </w:div>
        <w:div w:id="761687904">
          <w:marLeft w:val="480"/>
          <w:marRight w:val="0"/>
          <w:marTop w:val="0"/>
          <w:marBottom w:val="0"/>
          <w:divBdr>
            <w:top w:val="none" w:sz="0" w:space="0" w:color="auto"/>
            <w:left w:val="none" w:sz="0" w:space="0" w:color="auto"/>
            <w:bottom w:val="none" w:sz="0" w:space="0" w:color="auto"/>
            <w:right w:val="none" w:sz="0" w:space="0" w:color="auto"/>
          </w:divBdr>
        </w:div>
        <w:div w:id="766000098">
          <w:marLeft w:val="480"/>
          <w:marRight w:val="0"/>
          <w:marTop w:val="0"/>
          <w:marBottom w:val="0"/>
          <w:divBdr>
            <w:top w:val="none" w:sz="0" w:space="0" w:color="auto"/>
            <w:left w:val="none" w:sz="0" w:space="0" w:color="auto"/>
            <w:bottom w:val="none" w:sz="0" w:space="0" w:color="auto"/>
            <w:right w:val="none" w:sz="0" w:space="0" w:color="auto"/>
          </w:divBdr>
        </w:div>
        <w:div w:id="773524699">
          <w:marLeft w:val="480"/>
          <w:marRight w:val="0"/>
          <w:marTop w:val="0"/>
          <w:marBottom w:val="0"/>
          <w:divBdr>
            <w:top w:val="none" w:sz="0" w:space="0" w:color="auto"/>
            <w:left w:val="none" w:sz="0" w:space="0" w:color="auto"/>
            <w:bottom w:val="none" w:sz="0" w:space="0" w:color="auto"/>
            <w:right w:val="none" w:sz="0" w:space="0" w:color="auto"/>
          </w:divBdr>
        </w:div>
        <w:div w:id="803885929">
          <w:marLeft w:val="480"/>
          <w:marRight w:val="0"/>
          <w:marTop w:val="0"/>
          <w:marBottom w:val="0"/>
          <w:divBdr>
            <w:top w:val="none" w:sz="0" w:space="0" w:color="auto"/>
            <w:left w:val="none" w:sz="0" w:space="0" w:color="auto"/>
            <w:bottom w:val="none" w:sz="0" w:space="0" w:color="auto"/>
            <w:right w:val="none" w:sz="0" w:space="0" w:color="auto"/>
          </w:divBdr>
        </w:div>
        <w:div w:id="815536075">
          <w:marLeft w:val="480"/>
          <w:marRight w:val="0"/>
          <w:marTop w:val="0"/>
          <w:marBottom w:val="0"/>
          <w:divBdr>
            <w:top w:val="none" w:sz="0" w:space="0" w:color="auto"/>
            <w:left w:val="none" w:sz="0" w:space="0" w:color="auto"/>
            <w:bottom w:val="none" w:sz="0" w:space="0" w:color="auto"/>
            <w:right w:val="none" w:sz="0" w:space="0" w:color="auto"/>
          </w:divBdr>
        </w:div>
        <w:div w:id="819540488">
          <w:marLeft w:val="480"/>
          <w:marRight w:val="0"/>
          <w:marTop w:val="0"/>
          <w:marBottom w:val="0"/>
          <w:divBdr>
            <w:top w:val="none" w:sz="0" w:space="0" w:color="auto"/>
            <w:left w:val="none" w:sz="0" w:space="0" w:color="auto"/>
            <w:bottom w:val="none" w:sz="0" w:space="0" w:color="auto"/>
            <w:right w:val="none" w:sz="0" w:space="0" w:color="auto"/>
          </w:divBdr>
        </w:div>
        <w:div w:id="829911089">
          <w:marLeft w:val="480"/>
          <w:marRight w:val="0"/>
          <w:marTop w:val="0"/>
          <w:marBottom w:val="0"/>
          <w:divBdr>
            <w:top w:val="none" w:sz="0" w:space="0" w:color="auto"/>
            <w:left w:val="none" w:sz="0" w:space="0" w:color="auto"/>
            <w:bottom w:val="none" w:sz="0" w:space="0" w:color="auto"/>
            <w:right w:val="none" w:sz="0" w:space="0" w:color="auto"/>
          </w:divBdr>
        </w:div>
        <w:div w:id="831919850">
          <w:marLeft w:val="480"/>
          <w:marRight w:val="0"/>
          <w:marTop w:val="0"/>
          <w:marBottom w:val="0"/>
          <w:divBdr>
            <w:top w:val="none" w:sz="0" w:space="0" w:color="auto"/>
            <w:left w:val="none" w:sz="0" w:space="0" w:color="auto"/>
            <w:bottom w:val="none" w:sz="0" w:space="0" w:color="auto"/>
            <w:right w:val="none" w:sz="0" w:space="0" w:color="auto"/>
          </w:divBdr>
        </w:div>
        <w:div w:id="833375882">
          <w:marLeft w:val="480"/>
          <w:marRight w:val="0"/>
          <w:marTop w:val="0"/>
          <w:marBottom w:val="0"/>
          <w:divBdr>
            <w:top w:val="none" w:sz="0" w:space="0" w:color="auto"/>
            <w:left w:val="none" w:sz="0" w:space="0" w:color="auto"/>
            <w:bottom w:val="none" w:sz="0" w:space="0" w:color="auto"/>
            <w:right w:val="none" w:sz="0" w:space="0" w:color="auto"/>
          </w:divBdr>
        </w:div>
        <w:div w:id="836577478">
          <w:marLeft w:val="480"/>
          <w:marRight w:val="0"/>
          <w:marTop w:val="0"/>
          <w:marBottom w:val="0"/>
          <w:divBdr>
            <w:top w:val="none" w:sz="0" w:space="0" w:color="auto"/>
            <w:left w:val="none" w:sz="0" w:space="0" w:color="auto"/>
            <w:bottom w:val="none" w:sz="0" w:space="0" w:color="auto"/>
            <w:right w:val="none" w:sz="0" w:space="0" w:color="auto"/>
          </w:divBdr>
        </w:div>
        <w:div w:id="844514168">
          <w:marLeft w:val="480"/>
          <w:marRight w:val="0"/>
          <w:marTop w:val="0"/>
          <w:marBottom w:val="0"/>
          <w:divBdr>
            <w:top w:val="none" w:sz="0" w:space="0" w:color="auto"/>
            <w:left w:val="none" w:sz="0" w:space="0" w:color="auto"/>
            <w:bottom w:val="none" w:sz="0" w:space="0" w:color="auto"/>
            <w:right w:val="none" w:sz="0" w:space="0" w:color="auto"/>
          </w:divBdr>
        </w:div>
        <w:div w:id="846483764">
          <w:marLeft w:val="480"/>
          <w:marRight w:val="0"/>
          <w:marTop w:val="0"/>
          <w:marBottom w:val="0"/>
          <w:divBdr>
            <w:top w:val="none" w:sz="0" w:space="0" w:color="auto"/>
            <w:left w:val="none" w:sz="0" w:space="0" w:color="auto"/>
            <w:bottom w:val="none" w:sz="0" w:space="0" w:color="auto"/>
            <w:right w:val="none" w:sz="0" w:space="0" w:color="auto"/>
          </w:divBdr>
        </w:div>
        <w:div w:id="887571940">
          <w:marLeft w:val="480"/>
          <w:marRight w:val="0"/>
          <w:marTop w:val="0"/>
          <w:marBottom w:val="0"/>
          <w:divBdr>
            <w:top w:val="none" w:sz="0" w:space="0" w:color="auto"/>
            <w:left w:val="none" w:sz="0" w:space="0" w:color="auto"/>
            <w:bottom w:val="none" w:sz="0" w:space="0" w:color="auto"/>
            <w:right w:val="none" w:sz="0" w:space="0" w:color="auto"/>
          </w:divBdr>
        </w:div>
        <w:div w:id="887953131">
          <w:marLeft w:val="480"/>
          <w:marRight w:val="0"/>
          <w:marTop w:val="0"/>
          <w:marBottom w:val="0"/>
          <w:divBdr>
            <w:top w:val="none" w:sz="0" w:space="0" w:color="auto"/>
            <w:left w:val="none" w:sz="0" w:space="0" w:color="auto"/>
            <w:bottom w:val="none" w:sz="0" w:space="0" w:color="auto"/>
            <w:right w:val="none" w:sz="0" w:space="0" w:color="auto"/>
          </w:divBdr>
        </w:div>
        <w:div w:id="899829391">
          <w:marLeft w:val="480"/>
          <w:marRight w:val="0"/>
          <w:marTop w:val="0"/>
          <w:marBottom w:val="0"/>
          <w:divBdr>
            <w:top w:val="none" w:sz="0" w:space="0" w:color="auto"/>
            <w:left w:val="none" w:sz="0" w:space="0" w:color="auto"/>
            <w:bottom w:val="none" w:sz="0" w:space="0" w:color="auto"/>
            <w:right w:val="none" w:sz="0" w:space="0" w:color="auto"/>
          </w:divBdr>
        </w:div>
        <w:div w:id="909578117">
          <w:marLeft w:val="480"/>
          <w:marRight w:val="0"/>
          <w:marTop w:val="0"/>
          <w:marBottom w:val="0"/>
          <w:divBdr>
            <w:top w:val="none" w:sz="0" w:space="0" w:color="auto"/>
            <w:left w:val="none" w:sz="0" w:space="0" w:color="auto"/>
            <w:bottom w:val="none" w:sz="0" w:space="0" w:color="auto"/>
            <w:right w:val="none" w:sz="0" w:space="0" w:color="auto"/>
          </w:divBdr>
        </w:div>
        <w:div w:id="914047691">
          <w:marLeft w:val="480"/>
          <w:marRight w:val="0"/>
          <w:marTop w:val="0"/>
          <w:marBottom w:val="0"/>
          <w:divBdr>
            <w:top w:val="none" w:sz="0" w:space="0" w:color="auto"/>
            <w:left w:val="none" w:sz="0" w:space="0" w:color="auto"/>
            <w:bottom w:val="none" w:sz="0" w:space="0" w:color="auto"/>
            <w:right w:val="none" w:sz="0" w:space="0" w:color="auto"/>
          </w:divBdr>
        </w:div>
        <w:div w:id="916286871">
          <w:marLeft w:val="480"/>
          <w:marRight w:val="0"/>
          <w:marTop w:val="0"/>
          <w:marBottom w:val="0"/>
          <w:divBdr>
            <w:top w:val="none" w:sz="0" w:space="0" w:color="auto"/>
            <w:left w:val="none" w:sz="0" w:space="0" w:color="auto"/>
            <w:bottom w:val="none" w:sz="0" w:space="0" w:color="auto"/>
            <w:right w:val="none" w:sz="0" w:space="0" w:color="auto"/>
          </w:divBdr>
        </w:div>
        <w:div w:id="926304860">
          <w:marLeft w:val="480"/>
          <w:marRight w:val="0"/>
          <w:marTop w:val="0"/>
          <w:marBottom w:val="0"/>
          <w:divBdr>
            <w:top w:val="none" w:sz="0" w:space="0" w:color="auto"/>
            <w:left w:val="none" w:sz="0" w:space="0" w:color="auto"/>
            <w:bottom w:val="none" w:sz="0" w:space="0" w:color="auto"/>
            <w:right w:val="none" w:sz="0" w:space="0" w:color="auto"/>
          </w:divBdr>
        </w:div>
        <w:div w:id="962151783">
          <w:marLeft w:val="480"/>
          <w:marRight w:val="0"/>
          <w:marTop w:val="0"/>
          <w:marBottom w:val="0"/>
          <w:divBdr>
            <w:top w:val="none" w:sz="0" w:space="0" w:color="auto"/>
            <w:left w:val="none" w:sz="0" w:space="0" w:color="auto"/>
            <w:bottom w:val="none" w:sz="0" w:space="0" w:color="auto"/>
            <w:right w:val="none" w:sz="0" w:space="0" w:color="auto"/>
          </w:divBdr>
        </w:div>
        <w:div w:id="972563536">
          <w:marLeft w:val="480"/>
          <w:marRight w:val="0"/>
          <w:marTop w:val="0"/>
          <w:marBottom w:val="0"/>
          <w:divBdr>
            <w:top w:val="none" w:sz="0" w:space="0" w:color="auto"/>
            <w:left w:val="none" w:sz="0" w:space="0" w:color="auto"/>
            <w:bottom w:val="none" w:sz="0" w:space="0" w:color="auto"/>
            <w:right w:val="none" w:sz="0" w:space="0" w:color="auto"/>
          </w:divBdr>
        </w:div>
        <w:div w:id="976639636">
          <w:marLeft w:val="480"/>
          <w:marRight w:val="0"/>
          <w:marTop w:val="0"/>
          <w:marBottom w:val="0"/>
          <w:divBdr>
            <w:top w:val="none" w:sz="0" w:space="0" w:color="auto"/>
            <w:left w:val="none" w:sz="0" w:space="0" w:color="auto"/>
            <w:bottom w:val="none" w:sz="0" w:space="0" w:color="auto"/>
            <w:right w:val="none" w:sz="0" w:space="0" w:color="auto"/>
          </w:divBdr>
        </w:div>
        <w:div w:id="979964544">
          <w:marLeft w:val="480"/>
          <w:marRight w:val="0"/>
          <w:marTop w:val="0"/>
          <w:marBottom w:val="0"/>
          <w:divBdr>
            <w:top w:val="none" w:sz="0" w:space="0" w:color="auto"/>
            <w:left w:val="none" w:sz="0" w:space="0" w:color="auto"/>
            <w:bottom w:val="none" w:sz="0" w:space="0" w:color="auto"/>
            <w:right w:val="none" w:sz="0" w:space="0" w:color="auto"/>
          </w:divBdr>
        </w:div>
        <w:div w:id="991133246">
          <w:marLeft w:val="480"/>
          <w:marRight w:val="0"/>
          <w:marTop w:val="0"/>
          <w:marBottom w:val="0"/>
          <w:divBdr>
            <w:top w:val="none" w:sz="0" w:space="0" w:color="auto"/>
            <w:left w:val="none" w:sz="0" w:space="0" w:color="auto"/>
            <w:bottom w:val="none" w:sz="0" w:space="0" w:color="auto"/>
            <w:right w:val="none" w:sz="0" w:space="0" w:color="auto"/>
          </w:divBdr>
        </w:div>
        <w:div w:id="1005473383">
          <w:marLeft w:val="480"/>
          <w:marRight w:val="0"/>
          <w:marTop w:val="0"/>
          <w:marBottom w:val="0"/>
          <w:divBdr>
            <w:top w:val="none" w:sz="0" w:space="0" w:color="auto"/>
            <w:left w:val="none" w:sz="0" w:space="0" w:color="auto"/>
            <w:bottom w:val="none" w:sz="0" w:space="0" w:color="auto"/>
            <w:right w:val="none" w:sz="0" w:space="0" w:color="auto"/>
          </w:divBdr>
        </w:div>
        <w:div w:id="1035274944">
          <w:marLeft w:val="480"/>
          <w:marRight w:val="0"/>
          <w:marTop w:val="0"/>
          <w:marBottom w:val="0"/>
          <w:divBdr>
            <w:top w:val="none" w:sz="0" w:space="0" w:color="auto"/>
            <w:left w:val="none" w:sz="0" w:space="0" w:color="auto"/>
            <w:bottom w:val="none" w:sz="0" w:space="0" w:color="auto"/>
            <w:right w:val="none" w:sz="0" w:space="0" w:color="auto"/>
          </w:divBdr>
        </w:div>
        <w:div w:id="1063526738">
          <w:marLeft w:val="480"/>
          <w:marRight w:val="0"/>
          <w:marTop w:val="0"/>
          <w:marBottom w:val="0"/>
          <w:divBdr>
            <w:top w:val="none" w:sz="0" w:space="0" w:color="auto"/>
            <w:left w:val="none" w:sz="0" w:space="0" w:color="auto"/>
            <w:bottom w:val="none" w:sz="0" w:space="0" w:color="auto"/>
            <w:right w:val="none" w:sz="0" w:space="0" w:color="auto"/>
          </w:divBdr>
        </w:div>
        <w:div w:id="1068958114">
          <w:marLeft w:val="480"/>
          <w:marRight w:val="0"/>
          <w:marTop w:val="0"/>
          <w:marBottom w:val="0"/>
          <w:divBdr>
            <w:top w:val="none" w:sz="0" w:space="0" w:color="auto"/>
            <w:left w:val="none" w:sz="0" w:space="0" w:color="auto"/>
            <w:bottom w:val="none" w:sz="0" w:space="0" w:color="auto"/>
            <w:right w:val="none" w:sz="0" w:space="0" w:color="auto"/>
          </w:divBdr>
        </w:div>
        <w:div w:id="1082331532">
          <w:marLeft w:val="480"/>
          <w:marRight w:val="0"/>
          <w:marTop w:val="0"/>
          <w:marBottom w:val="0"/>
          <w:divBdr>
            <w:top w:val="none" w:sz="0" w:space="0" w:color="auto"/>
            <w:left w:val="none" w:sz="0" w:space="0" w:color="auto"/>
            <w:bottom w:val="none" w:sz="0" w:space="0" w:color="auto"/>
            <w:right w:val="none" w:sz="0" w:space="0" w:color="auto"/>
          </w:divBdr>
        </w:div>
        <w:div w:id="1084834822">
          <w:marLeft w:val="480"/>
          <w:marRight w:val="0"/>
          <w:marTop w:val="0"/>
          <w:marBottom w:val="0"/>
          <w:divBdr>
            <w:top w:val="none" w:sz="0" w:space="0" w:color="auto"/>
            <w:left w:val="none" w:sz="0" w:space="0" w:color="auto"/>
            <w:bottom w:val="none" w:sz="0" w:space="0" w:color="auto"/>
            <w:right w:val="none" w:sz="0" w:space="0" w:color="auto"/>
          </w:divBdr>
        </w:div>
        <w:div w:id="1095399591">
          <w:marLeft w:val="480"/>
          <w:marRight w:val="0"/>
          <w:marTop w:val="0"/>
          <w:marBottom w:val="0"/>
          <w:divBdr>
            <w:top w:val="none" w:sz="0" w:space="0" w:color="auto"/>
            <w:left w:val="none" w:sz="0" w:space="0" w:color="auto"/>
            <w:bottom w:val="none" w:sz="0" w:space="0" w:color="auto"/>
            <w:right w:val="none" w:sz="0" w:space="0" w:color="auto"/>
          </w:divBdr>
        </w:div>
        <w:div w:id="1106002422">
          <w:marLeft w:val="480"/>
          <w:marRight w:val="0"/>
          <w:marTop w:val="0"/>
          <w:marBottom w:val="0"/>
          <w:divBdr>
            <w:top w:val="none" w:sz="0" w:space="0" w:color="auto"/>
            <w:left w:val="none" w:sz="0" w:space="0" w:color="auto"/>
            <w:bottom w:val="none" w:sz="0" w:space="0" w:color="auto"/>
            <w:right w:val="none" w:sz="0" w:space="0" w:color="auto"/>
          </w:divBdr>
        </w:div>
        <w:div w:id="1113399948">
          <w:marLeft w:val="480"/>
          <w:marRight w:val="0"/>
          <w:marTop w:val="0"/>
          <w:marBottom w:val="0"/>
          <w:divBdr>
            <w:top w:val="none" w:sz="0" w:space="0" w:color="auto"/>
            <w:left w:val="none" w:sz="0" w:space="0" w:color="auto"/>
            <w:bottom w:val="none" w:sz="0" w:space="0" w:color="auto"/>
            <w:right w:val="none" w:sz="0" w:space="0" w:color="auto"/>
          </w:divBdr>
        </w:div>
        <w:div w:id="1115176896">
          <w:marLeft w:val="480"/>
          <w:marRight w:val="0"/>
          <w:marTop w:val="0"/>
          <w:marBottom w:val="0"/>
          <w:divBdr>
            <w:top w:val="none" w:sz="0" w:space="0" w:color="auto"/>
            <w:left w:val="none" w:sz="0" w:space="0" w:color="auto"/>
            <w:bottom w:val="none" w:sz="0" w:space="0" w:color="auto"/>
            <w:right w:val="none" w:sz="0" w:space="0" w:color="auto"/>
          </w:divBdr>
        </w:div>
        <w:div w:id="1129324235">
          <w:marLeft w:val="480"/>
          <w:marRight w:val="0"/>
          <w:marTop w:val="0"/>
          <w:marBottom w:val="0"/>
          <w:divBdr>
            <w:top w:val="none" w:sz="0" w:space="0" w:color="auto"/>
            <w:left w:val="none" w:sz="0" w:space="0" w:color="auto"/>
            <w:bottom w:val="none" w:sz="0" w:space="0" w:color="auto"/>
            <w:right w:val="none" w:sz="0" w:space="0" w:color="auto"/>
          </w:divBdr>
        </w:div>
        <w:div w:id="1150486901">
          <w:marLeft w:val="480"/>
          <w:marRight w:val="0"/>
          <w:marTop w:val="0"/>
          <w:marBottom w:val="0"/>
          <w:divBdr>
            <w:top w:val="none" w:sz="0" w:space="0" w:color="auto"/>
            <w:left w:val="none" w:sz="0" w:space="0" w:color="auto"/>
            <w:bottom w:val="none" w:sz="0" w:space="0" w:color="auto"/>
            <w:right w:val="none" w:sz="0" w:space="0" w:color="auto"/>
          </w:divBdr>
        </w:div>
        <w:div w:id="1151485493">
          <w:marLeft w:val="480"/>
          <w:marRight w:val="0"/>
          <w:marTop w:val="0"/>
          <w:marBottom w:val="0"/>
          <w:divBdr>
            <w:top w:val="none" w:sz="0" w:space="0" w:color="auto"/>
            <w:left w:val="none" w:sz="0" w:space="0" w:color="auto"/>
            <w:bottom w:val="none" w:sz="0" w:space="0" w:color="auto"/>
            <w:right w:val="none" w:sz="0" w:space="0" w:color="auto"/>
          </w:divBdr>
        </w:div>
        <w:div w:id="1154031477">
          <w:marLeft w:val="480"/>
          <w:marRight w:val="0"/>
          <w:marTop w:val="0"/>
          <w:marBottom w:val="0"/>
          <w:divBdr>
            <w:top w:val="none" w:sz="0" w:space="0" w:color="auto"/>
            <w:left w:val="none" w:sz="0" w:space="0" w:color="auto"/>
            <w:bottom w:val="none" w:sz="0" w:space="0" w:color="auto"/>
            <w:right w:val="none" w:sz="0" w:space="0" w:color="auto"/>
          </w:divBdr>
        </w:div>
        <w:div w:id="1154570489">
          <w:marLeft w:val="480"/>
          <w:marRight w:val="0"/>
          <w:marTop w:val="0"/>
          <w:marBottom w:val="0"/>
          <w:divBdr>
            <w:top w:val="none" w:sz="0" w:space="0" w:color="auto"/>
            <w:left w:val="none" w:sz="0" w:space="0" w:color="auto"/>
            <w:bottom w:val="none" w:sz="0" w:space="0" w:color="auto"/>
            <w:right w:val="none" w:sz="0" w:space="0" w:color="auto"/>
          </w:divBdr>
        </w:div>
        <w:div w:id="1172183705">
          <w:marLeft w:val="480"/>
          <w:marRight w:val="0"/>
          <w:marTop w:val="0"/>
          <w:marBottom w:val="0"/>
          <w:divBdr>
            <w:top w:val="none" w:sz="0" w:space="0" w:color="auto"/>
            <w:left w:val="none" w:sz="0" w:space="0" w:color="auto"/>
            <w:bottom w:val="none" w:sz="0" w:space="0" w:color="auto"/>
            <w:right w:val="none" w:sz="0" w:space="0" w:color="auto"/>
          </w:divBdr>
        </w:div>
        <w:div w:id="1174422368">
          <w:marLeft w:val="480"/>
          <w:marRight w:val="0"/>
          <w:marTop w:val="0"/>
          <w:marBottom w:val="0"/>
          <w:divBdr>
            <w:top w:val="none" w:sz="0" w:space="0" w:color="auto"/>
            <w:left w:val="none" w:sz="0" w:space="0" w:color="auto"/>
            <w:bottom w:val="none" w:sz="0" w:space="0" w:color="auto"/>
            <w:right w:val="none" w:sz="0" w:space="0" w:color="auto"/>
          </w:divBdr>
        </w:div>
        <w:div w:id="1176457183">
          <w:marLeft w:val="480"/>
          <w:marRight w:val="0"/>
          <w:marTop w:val="0"/>
          <w:marBottom w:val="0"/>
          <w:divBdr>
            <w:top w:val="none" w:sz="0" w:space="0" w:color="auto"/>
            <w:left w:val="none" w:sz="0" w:space="0" w:color="auto"/>
            <w:bottom w:val="none" w:sz="0" w:space="0" w:color="auto"/>
            <w:right w:val="none" w:sz="0" w:space="0" w:color="auto"/>
          </w:divBdr>
        </w:div>
        <w:div w:id="1207454094">
          <w:marLeft w:val="480"/>
          <w:marRight w:val="0"/>
          <w:marTop w:val="0"/>
          <w:marBottom w:val="0"/>
          <w:divBdr>
            <w:top w:val="none" w:sz="0" w:space="0" w:color="auto"/>
            <w:left w:val="none" w:sz="0" w:space="0" w:color="auto"/>
            <w:bottom w:val="none" w:sz="0" w:space="0" w:color="auto"/>
            <w:right w:val="none" w:sz="0" w:space="0" w:color="auto"/>
          </w:divBdr>
        </w:div>
        <w:div w:id="1217206194">
          <w:marLeft w:val="480"/>
          <w:marRight w:val="0"/>
          <w:marTop w:val="0"/>
          <w:marBottom w:val="0"/>
          <w:divBdr>
            <w:top w:val="none" w:sz="0" w:space="0" w:color="auto"/>
            <w:left w:val="none" w:sz="0" w:space="0" w:color="auto"/>
            <w:bottom w:val="none" w:sz="0" w:space="0" w:color="auto"/>
            <w:right w:val="none" w:sz="0" w:space="0" w:color="auto"/>
          </w:divBdr>
        </w:div>
        <w:div w:id="1219319115">
          <w:marLeft w:val="480"/>
          <w:marRight w:val="0"/>
          <w:marTop w:val="0"/>
          <w:marBottom w:val="0"/>
          <w:divBdr>
            <w:top w:val="none" w:sz="0" w:space="0" w:color="auto"/>
            <w:left w:val="none" w:sz="0" w:space="0" w:color="auto"/>
            <w:bottom w:val="none" w:sz="0" w:space="0" w:color="auto"/>
            <w:right w:val="none" w:sz="0" w:space="0" w:color="auto"/>
          </w:divBdr>
        </w:div>
        <w:div w:id="1221750982">
          <w:marLeft w:val="480"/>
          <w:marRight w:val="0"/>
          <w:marTop w:val="0"/>
          <w:marBottom w:val="0"/>
          <w:divBdr>
            <w:top w:val="none" w:sz="0" w:space="0" w:color="auto"/>
            <w:left w:val="none" w:sz="0" w:space="0" w:color="auto"/>
            <w:bottom w:val="none" w:sz="0" w:space="0" w:color="auto"/>
            <w:right w:val="none" w:sz="0" w:space="0" w:color="auto"/>
          </w:divBdr>
        </w:div>
        <w:div w:id="1246761858">
          <w:marLeft w:val="480"/>
          <w:marRight w:val="0"/>
          <w:marTop w:val="0"/>
          <w:marBottom w:val="0"/>
          <w:divBdr>
            <w:top w:val="none" w:sz="0" w:space="0" w:color="auto"/>
            <w:left w:val="none" w:sz="0" w:space="0" w:color="auto"/>
            <w:bottom w:val="none" w:sz="0" w:space="0" w:color="auto"/>
            <w:right w:val="none" w:sz="0" w:space="0" w:color="auto"/>
          </w:divBdr>
        </w:div>
        <w:div w:id="1250846206">
          <w:marLeft w:val="480"/>
          <w:marRight w:val="0"/>
          <w:marTop w:val="0"/>
          <w:marBottom w:val="0"/>
          <w:divBdr>
            <w:top w:val="none" w:sz="0" w:space="0" w:color="auto"/>
            <w:left w:val="none" w:sz="0" w:space="0" w:color="auto"/>
            <w:bottom w:val="none" w:sz="0" w:space="0" w:color="auto"/>
            <w:right w:val="none" w:sz="0" w:space="0" w:color="auto"/>
          </w:divBdr>
        </w:div>
        <w:div w:id="1251239179">
          <w:marLeft w:val="480"/>
          <w:marRight w:val="0"/>
          <w:marTop w:val="0"/>
          <w:marBottom w:val="0"/>
          <w:divBdr>
            <w:top w:val="none" w:sz="0" w:space="0" w:color="auto"/>
            <w:left w:val="none" w:sz="0" w:space="0" w:color="auto"/>
            <w:bottom w:val="none" w:sz="0" w:space="0" w:color="auto"/>
            <w:right w:val="none" w:sz="0" w:space="0" w:color="auto"/>
          </w:divBdr>
        </w:div>
        <w:div w:id="1252199473">
          <w:marLeft w:val="480"/>
          <w:marRight w:val="0"/>
          <w:marTop w:val="0"/>
          <w:marBottom w:val="0"/>
          <w:divBdr>
            <w:top w:val="none" w:sz="0" w:space="0" w:color="auto"/>
            <w:left w:val="none" w:sz="0" w:space="0" w:color="auto"/>
            <w:bottom w:val="none" w:sz="0" w:space="0" w:color="auto"/>
            <w:right w:val="none" w:sz="0" w:space="0" w:color="auto"/>
          </w:divBdr>
        </w:div>
        <w:div w:id="1254321652">
          <w:marLeft w:val="480"/>
          <w:marRight w:val="0"/>
          <w:marTop w:val="0"/>
          <w:marBottom w:val="0"/>
          <w:divBdr>
            <w:top w:val="none" w:sz="0" w:space="0" w:color="auto"/>
            <w:left w:val="none" w:sz="0" w:space="0" w:color="auto"/>
            <w:bottom w:val="none" w:sz="0" w:space="0" w:color="auto"/>
            <w:right w:val="none" w:sz="0" w:space="0" w:color="auto"/>
          </w:divBdr>
        </w:div>
        <w:div w:id="1261066359">
          <w:marLeft w:val="480"/>
          <w:marRight w:val="0"/>
          <w:marTop w:val="0"/>
          <w:marBottom w:val="0"/>
          <w:divBdr>
            <w:top w:val="none" w:sz="0" w:space="0" w:color="auto"/>
            <w:left w:val="none" w:sz="0" w:space="0" w:color="auto"/>
            <w:bottom w:val="none" w:sz="0" w:space="0" w:color="auto"/>
            <w:right w:val="none" w:sz="0" w:space="0" w:color="auto"/>
          </w:divBdr>
        </w:div>
        <w:div w:id="1267158150">
          <w:marLeft w:val="480"/>
          <w:marRight w:val="0"/>
          <w:marTop w:val="0"/>
          <w:marBottom w:val="0"/>
          <w:divBdr>
            <w:top w:val="none" w:sz="0" w:space="0" w:color="auto"/>
            <w:left w:val="none" w:sz="0" w:space="0" w:color="auto"/>
            <w:bottom w:val="none" w:sz="0" w:space="0" w:color="auto"/>
            <w:right w:val="none" w:sz="0" w:space="0" w:color="auto"/>
          </w:divBdr>
        </w:div>
        <w:div w:id="1272057038">
          <w:marLeft w:val="480"/>
          <w:marRight w:val="0"/>
          <w:marTop w:val="0"/>
          <w:marBottom w:val="0"/>
          <w:divBdr>
            <w:top w:val="none" w:sz="0" w:space="0" w:color="auto"/>
            <w:left w:val="none" w:sz="0" w:space="0" w:color="auto"/>
            <w:bottom w:val="none" w:sz="0" w:space="0" w:color="auto"/>
            <w:right w:val="none" w:sz="0" w:space="0" w:color="auto"/>
          </w:divBdr>
        </w:div>
        <w:div w:id="1272932955">
          <w:marLeft w:val="480"/>
          <w:marRight w:val="0"/>
          <w:marTop w:val="0"/>
          <w:marBottom w:val="0"/>
          <w:divBdr>
            <w:top w:val="none" w:sz="0" w:space="0" w:color="auto"/>
            <w:left w:val="none" w:sz="0" w:space="0" w:color="auto"/>
            <w:bottom w:val="none" w:sz="0" w:space="0" w:color="auto"/>
            <w:right w:val="none" w:sz="0" w:space="0" w:color="auto"/>
          </w:divBdr>
        </w:div>
        <w:div w:id="1276982972">
          <w:marLeft w:val="480"/>
          <w:marRight w:val="0"/>
          <w:marTop w:val="0"/>
          <w:marBottom w:val="0"/>
          <w:divBdr>
            <w:top w:val="none" w:sz="0" w:space="0" w:color="auto"/>
            <w:left w:val="none" w:sz="0" w:space="0" w:color="auto"/>
            <w:bottom w:val="none" w:sz="0" w:space="0" w:color="auto"/>
            <w:right w:val="none" w:sz="0" w:space="0" w:color="auto"/>
          </w:divBdr>
        </w:div>
        <w:div w:id="1278102304">
          <w:marLeft w:val="480"/>
          <w:marRight w:val="0"/>
          <w:marTop w:val="0"/>
          <w:marBottom w:val="0"/>
          <w:divBdr>
            <w:top w:val="none" w:sz="0" w:space="0" w:color="auto"/>
            <w:left w:val="none" w:sz="0" w:space="0" w:color="auto"/>
            <w:bottom w:val="none" w:sz="0" w:space="0" w:color="auto"/>
            <w:right w:val="none" w:sz="0" w:space="0" w:color="auto"/>
          </w:divBdr>
        </w:div>
        <w:div w:id="1281456499">
          <w:marLeft w:val="480"/>
          <w:marRight w:val="0"/>
          <w:marTop w:val="0"/>
          <w:marBottom w:val="0"/>
          <w:divBdr>
            <w:top w:val="none" w:sz="0" w:space="0" w:color="auto"/>
            <w:left w:val="none" w:sz="0" w:space="0" w:color="auto"/>
            <w:bottom w:val="none" w:sz="0" w:space="0" w:color="auto"/>
            <w:right w:val="none" w:sz="0" w:space="0" w:color="auto"/>
          </w:divBdr>
        </w:div>
        <w:div w:id="1293558281">
          <w:marLeft w:val="480"/>
          <w:marRight w:val="0"/>
          <w:marTop w:val="0"/>
          <w:marBottom w:val="0"/>
          <w:divBdr>
            <w:top w:val="none" w:sz="0" w:space="0" w:color="auto"/>
            <w:left w:val="none" w:sz="0" w:space="0" w:color="auto"/>
            <w:bottom w:val="none" w:sz="0" w:space="0" w:color="auto"/>
            <w:right w:val="none" w:sz="0" w:space="0" w:color="auto"/>
          </w:divBdr>
        </w:div>
        <w:div w:id="1296982092">
          <w:marLeft w:val="480"/>
          <w:marRight w:val="0"/>
          <w:marTop w:val="0"/>
          <w:marBottom w:val="0"/>
          <w:divBdr>
            <w:top w:val="none" w:sz="0" w:space="0" w:color="auto"/>
            <w:left w:val="none" w:sz="0" w:space="0" w:color="auto"/>
            <w:bottom w:val="none" w:sz="0" w:space="0" w:color="auto"/>
            <w:right w:val="none" w:sz="0" w:space="0" w:color="auto"/>
          </w:divBdr>
        </w:div>
        <w:div w:id="1298754853">
          <w:marLeft w:val="480"/>
          <w:marRight w:val="0"/>
          <w:marTop w:val="0"/>
          <w:marBottom w:val="0"/>
          <w:divBdr>
            <w:top w:val="none" w:sz="0" w:space="0" w:color="auto"/>
            <w:left w:val="none" w:sz="0" w:space="0" w:color="auto"/>
            <w:bottom w:val="none" w:sz="0" w:space="0" w:color="auto"/>
            <w:right w:val="none" w:sz="0" w:space="0" w:color="auto"/>
          </w:divBdr>
        </w:div>
        <w:div w:id="1305548774">
          <w:marLeft w:val="480"/>
          <w:marRight w:val="0"/>
          <w:marTop w:val="0"/>
          <w:marBottom w:val="0"/>
          <w:divBdr>
            <w:top w:val="none" w:sz="0" w:space="0" w:color="auto"/>
            <w:left w:val="none" w:sz="0" w:space="0" w:color="auto"/>
            <w:bottom w:val="none" w:sz="0" w:space="0" w:color="auto"/>
            <w:right w:val="none" w:sz="0" w:space="0" w:color="auto"/>
          </w:divBdr>
        </w:div>
        <w:div w:id="1312054361">
          <w:marLeft w:val="480"/>
          <w:marRight w:val="0"/>
          <w:marTop w:val="0"/>
          <w:marBottom w:val="0"/>
          <w:divBdr>
            <w:top w:val="none" w:sz="0" w:space="0" w:color="auto"/>
            <w:left w:val="none" w:sz="0" w:space="0" w:color="auto"/>
            <w:bottom w:val="none" w:sz="0" w:space="0" w:color="auto"/>
            <w:right w:val="none" w:sz="0" w:space="0" w:color="auto"/>
          </w:divBdr>
        </w:div>
        <w:div w:id="1324971681">
          <w:marLeft w:val="480"/>
          <w:marRight w:val="0"/>
          <w:marTop w:val="0"/>
          <w:marBottom w:val="0"/>
          <w:divBdr>
            <w:top w:val="none" w:sz="0" w:space="0" w:color="auto"/>
            <w:left w:val="none" w:sz="0" w:space="0" w:color="auto"/>
            <w:bottom w:val="none" w:sz="0" w:space="0" w:color="auto"/>
            <w:right w:val="none" w:sz="0" w:space="0" w:color="auto"/>
          </w:divBdr>
        </w:div>
        <w:div w:id="1343362206">
          <w:marLeft w:val="480"/>
          <w:marRight w:val="0"/>
          <w:marTop w:val="0"/>
          <w:marBottom w:val="0"/>
          <w:divBdr>
            <w:top w:val="none" w:sz="0" w:space="0" w:color="auto"/>
            <w:left w:val="none" w:sz="0" w:space="0" w:color="auto"/>
            <w:bottom w:val="none" w:sz="0" w:space="0" w:color="auto"/>
            <w:right w:val="none" w:sz="0" w:space="0" w:color="auto"/>
          </w:divBdr>
        </w:div>
        <w:div w:id="1345939311">
          <w:marLeft w:val="480"/>
          <w:marRight w:val="0"/>
          <w:marTop w:val="0"/>
          <w:marBottom w:val="0"/>
          <w:divBdr>
            <w:top w:val="none" w:sz="0" w:space="0" w:color="auto"/>
            <w:left w:val="none" w:sz="0" w:space="0" w:color="auto"/>
            <w:bottom w:val="none" w:sz="0" w:space="0" w:color="auto"/>
            <w:right w:val="none" w:sz="0" w:space="0" w:color="auto"/>
          </w:divBdr>
        </w:div>
        <w:div w:id="1347558452">
          <w:marLeft w:val="480"/>
          <w:marRight w:val="0"/>
          <w:marTop w:val="0"/>
          <w:marBottom w:val="0"/>
          <w:divBdr>
            <w:top w:val="none" w:sz="0" w:space="0" w:color="auto"/>
            <w:left w:val="none" w:sz="0" w:space="0" w:color="auto"/>
            <w:bottom w:val="none" w:sz="0" w:space="0" w:color="auto"/>
            <w:right w:val="none" w:sz="0" w:space="0" w:color="auto"/>
          </w:divBdr>
        </w:div>
        <w:div w:id="1355956909">
          <w:marLeft w:val="480"/>
          <w:marRight w:val="0"/>
          <w:marTop w:val="0"/>
          <w:marBottom w:val="0"/>
          <w:divBdr>
            <w:top w:val="none" w:sz="0" w:space="0" w:color="auto"/>
            <w:left w:val="none" w:sz="0" w:space="0" w:color="auto"/>
            <w:bottom w:val="none" w:sz="0" w:space="0" w:color="auto"/>
            <w:right w:val="none" w:sz="0" w:space="0" w:color="auto"/>
          </w:divBdr>
        </w:div>
        <w:div w:id="1357537708">
          <w:marLeft w:val="480"/>
          <w:marRight w:val="0"/>
          <w:marTop w:val="0"/>
          <w:marBottom w:val="0"/>
          <w:divBdr>
            <w:top w:val="none" w:sz="0" w:space="0" w:color="auto"/>
            <w:left w:val="none" w:sz="0" w:space="0" w:color="auto"/>
            <w:bottom w:val="none" w:sz="0" w:space="0" w:color="auto"/>
            <w:right w:val="none" w:sz="0" w:space="0" w:color="auto"/>
          </w:divBdr>
        </w:div>
        <w:div w:id="1369180470">
          <w:marLeft w:val="480"/>
          <w:marRight w:val="0"/>
          <w:marTop w:val="0"/>
          <w:marBottom w:val="0"/>
          <w:divBdr>
            <w:top w:val="none" w:sz="0" w:space="0" w:color="auto"/>
            <w:left w:val="none" w:sz="0" w:space="0" w:color="auto"/>
            <w:bottom w:val="none" w:sz="0" w:space="0" w:color="auto"/>
            <w:right w:val="none" w:sz="0" w:space="0" w:color="auto"/>
          </w:divBdr>
        </w:div>
        <w:div w:id="1371109757">
          <w:marLeft w:val="480"/>
          <w:marRight w:val="0"/>
          <w:marTop w:val="0"/>
          <w:marBottom w:val="0"/>
          <w:divBdr>
            <w:top w:val="none" w:sz="0" w:space="0" w:color="auto"/>
            <w:left w:val="none" w:sz="0" w:space="0" w:color="auto"/>
            <w:bottom w:val="none" w:sz="0" w:space="0" w:color="auto"/>
            <w:right w:val="none" w:sz="0" w:space="0" w:color="auto"/>
          </w:divBdr>
        </w:div>
        <w:div w:id="1391072107">
          <w:marLeft w:val="480"/>
          <w:marRight w:val="0"/>
          <w:marTop w:val="0"/>
          <w:marBottom w:val="0"/>
          <w:divBdr>
            <w:top w:val="none" w:sz="0" w:space="0" w:color="auto"/>
            <w:left w:val="none" w:sz="0" w:space="0" w:color="auto"/>
            <w:bottom w:val="none" w:sz="0" w:space="0" w:color="auto"/>
            <w:right w:val="none" w:sz="0" w:space="0" w:color="auto"/>
          </w:divBdr>
        </w:div>
        <w:div w:id="1395349957">
          <w:marLeft w:val="480"/>
          <w:marRight w:val="0"/>
          <w:marTop w:val="0"/>
          <w:marBottom w:val="0"/>
          <w:divBdr>
            <w:top w:val="none" w:sz="0" w:space="0" w:color="auto"/>
            <w:left w:val="none" w:sz="0" w:space="0" w:color="auto"/>
            <w:bottom w:val="none" w:sz="0" w:space="0" w:color="auto"/>
            <w:right w:val="none" w:sz="0" w:space="0" w:color="auto"/>
          </w:divBdr>
        </w:div>
        <w:div w:id="1396010615">
          <w:marLeft w:val="480"/>
          <w:marRight w:val="0"/>
          <w:marTop w:val="0"/>
          <w:marBottom w:val="0"/>
          <w:divBdr>
            <w:top w:val="none" w:sz="0" w:space="0" w:color="auto"/>
            <w:left w:val="none" w:sz="0" w:space="0" w:color="auto"/>
            <w:bottom w:val="none" w:sz="0" w:space="0" w:color="auto"/>
            <w:right w:val="none" w:sz="0" w:space="0" w:color="auto"/>
          </w:divBdr>
        </w:div>
        <w:div w:id="1420983576">
          <w:marLeft w:val="480"/>
          <w:marRight w:val="0"/>
          <w:marTop w:val="0"/>
          <w:marBottom w:val="0"/>
          <w:divBdr>
            <w:top w:val="none" w:sz="0" w:space="0" w:color="auto"/>
            <w:left w:val="none" w:sz="0" w:space="0" w:color="auto"/>
            <w:bottom w:val="none" w:sz="0" w:space="0" w:color="auto"/>
            <w:right w:val="none" w:sz="0" w:space="0" w:color="auto"/>
          </w:divBdr>
        </w:div>
        <w:div w:id="1438869519">
          <w:marLeft w:val="480"/>
          <w:marRight w:val="0"/>
          <w:marTop w:val="0"/>
          <w:marBottom w:val="0"/>
          <w:divBdr>
            <w:top w:val="none" w:sz="0" w:space="0" w:color="auto"/>
            <w:left w:val="none" w:sz="0" w:space="0" w:color="auto"/>
            <w:bottom w:val="none" w:sz="0" w:space="0" w:color="auto"/>
            <w:right w:val="none" w:sz="0" w:space="0" w:color="auto"/>
          </w:divBdr>
        </w:div>
        <w:div w:id="1442258577">
          <w:marLeft w:val="480"/>
          <w:marRight w:val="0"/>
          <w:marTop w:val="0"/>
          <w:marBottom w:val="0"/>
          <w:divBdr>
            <w:top w:val="none" w:sz="0" w:space="0" w:color="auto"/>
            <w:left w:val="none" w:sz="0" w:space="0" w:color="auto"/>
            <w:bottom w:val="none" w:sz="0" w:space="0" w:color="auto"/>
            <w:right w:val="none" w:sz="0" w:space="0" w:color="auto"/>
          </w:divBdr>
        </w:div>
        <w:div w:id="1462116881">
          <w:marLeft w:val="480"/>
          <w:marRight w:val="0"/>
          <w:marTop w:val="0"/>
          <w:marBottom w:val="0"/>
          <w:divBdr>
            <w:top w:val="none" w:sz="0" w:space="0" w:color="auto"/>
            <w:left w:val="none" w:sz="0" w:space="0" w:color="auto"/>
            <w:bottom w:val="none" w:sz="0" w:space="0" w:color="auto"/>
            <w:right w:val="none" w:sz="0" w:space="0" w:color="auto"/>
          </w:divBdr>
        </w:div>
        <w:div w:id="1465201390">
          <w:marLeft w:val="480"/>
          <w:marRight w:val="0"/>
          <w:marTop w:val="0"/>
          <w:marBottom w:val="0"/>
          <w:divBdr>
            <w:top w:val="none" w:sz="0" w:space="0" w:color="auto"/>
            <w:left w:val="none" w:sz="0" w:space="0" w:color="auto"/>
            <w:bottom w:val="none" w:sz="0" w:space="0" w:color="auto"/>
            <w:right w:val="none" w:sz="0" w:space="0" w:color="auto"/>
          </w:divBdr>
        </w:div>
        <w:div w:id="1473936894">
          <w:marLeft w:val="480"/>
          <w:marRight w:val="0"/>
          <w:marTop w:val="0"/>
          <w:marBottom w:val="0"/>
          <w:divBdr>
            <w:top w:val="none" w:sz="0" w:space="0" w:color="auto"/>
            <w:left w:val="none" w:sz="0" w:space="0" w:color="auto"/>
            <w:bottom w:val="none" w:sz="0" w:space="0" w:color="auto"/>
            <w:right w:val="none" w:sz="0" w:space="0" w:color="auto"/>
          </w:divBdr>
        </w:div>
        <w:div w:id="1474832232">
          <w:marLeft w:val="480"/>
          <w:marRight w:val="0"/>
          <w:marTop w:val="0"/>
          <w:marBottom w:val="0"/>
          <w:divBdr>
            <w:top w:val="none" w:sz="0" w:space="0" w:color="auto"/>
            <w:left w:val="none" w:sz="0" w:space="0" w:color="auto"/>
            <w:bottom w:val="none" w:sz="0" w:space="0" w:color="auto"/>
            <w:right w:val="none" w:sz="0" w:space="0" w:color="auto"/>
          </w:divBdr>
        </w:div>
        <w:div w:id="1476531680">
          <w:marLeft w:val="480"/>
          <w:marRight w:val="0"/>
          <w:marTop w:val="0"/>
          <w:marBottom w:val="0"/>
          <w:divBdr>
            <w:top w:val="none" w:sz="0" w:space="0" w:color="auto"/>
            <w:left w:val="none" w:sz="0" w:space="0" w:color="auto"/>
            <w:bottom w:val="none" w:sz="0" w:space="0" w:color="auto"/>
            <w:right w:val="none" w:sz="0" w:space="0" w:color="auto"/>
          </w:divBdr>
        </w:div>
        <w:div w:id="1497770114">
          <w:marLeft w:val="480"/>
          <w:marRight w:val="0"/>
          <w:marTop w:val="0"/>
          <w:marBottom w:val="0"/>
          <w:divBdr>
            <w:top w:val="none" w:sz="0" w:space="0" w:color="auto"/>
            <w:left w:val="none" w:sz="0" w:space="0" w:color="auto"/>
            <w:bottom w:val="none" w:sz="0" w:space="0" w:color="auto"/>
            <w:right w:val="none" w:sz="0" w:space="0" w:color="auto"/>
          </w:divBdr>
        </w:div>
        <w:div w:id="1533032089">
          <w:marLeft w:val="480"/>
          <w:marRight w:val="0"/>
          <w:marTop w:val="0"/>
          <w:marBottom w:val="0"/>
          <w:divBdr>
            <w:top w:val="none" w:sz="0" w:space="0" w:color="auto"/>
            <w:left w:val="none" w:sz="0" w:space="0" w:color="auto"/>
            <w:bottom w:val="none" w:sz="0" w:space="0" w:color="auto"/>
            <w:right w:val="none" w:sz="0" w:space="0" w:color="auto"/>
          </w:divBdr>
        </w:div>
        <w:div w:id="1537690867">
          <w:marLeft w:val="480"/>
          <w:marRight w:val="0"/>
          <w:marTop w:val="0"/>
          <w:marBottom w:val="0"/>
          <w:divBdr>
            <w:top w:val="none" w:sz="0" w:space="0" w:color="auto"/>
            <w:left w:val="none" w:sz="0" w:space="0" w:color="auto"/>
            <w:bottom w:val="none" w:sz="0" w:space="0" w:color="auto"/>
            <w:right w:val="none" w:sz="0" w:space="0" w:color="auto"/>
          </w:divBdr>
        </w:div>
        <w:div w:id="1570656506">
          <w:marLeft w:val="480"/>
          <w:marRight w:val="0"/>
          <w:marTop w:val="0"/>
          <w:marBottom w:val="0"/>
          <w:divBdr>
            <w:top w:val="none" w:sz="0" w:space="0" w:color="auto"/>
            <w:left w:val="none" w:sz="0" w:space="0" w:color="auto"/>
            <w:bottom w:val="none" w:sz="0" w:space="0" w:color="auto"/>
            <w:right w:val="none" w:sz="0" w:space="0" w:color="auto"/>
          </w:divBdr>
        </w:div>
        <w:div w:id="1571424854">
          <w:marLeft w:val="480"/>
          <w:marRight w:val="0"/>
          <w:marTop w:val="0"/>
          <w:marBottom w:val="0"/>
          <w:divBdr>
            <w:top w:val="none" w:sz="0" w:space="0" w:color="auto"/>
            <w:left w:val="none" w:sz="0" w:space="0" w:color="auto"/>
            <w:bottom w:val="none" w:sz="0" w:space="0" w:color="auto"/>
            <w:right w:val="none" w:sz="0" w:space="0" w:color="auto"/>
          </w:divBdr>
        </w:div>
        <w:div w:id="1575822721">
          <w:marLeft w:val="480"/>
          <w:marRight w:val="0"/>
          <w:marTop w:val="0"/>
          <w:marBottom w:val="0"/>
          <w:divBdr>
            <w:top w:val="none" w:sz="0" w:space="0" w:color="auto"/>
            <w:left w:val="none" w:sz="0" w:space="0" w:color="auto"/>
            <w:bottom w:val="none" w:sz="0" w:space="0" w:color="auto"/>
            <w:right w:val="none" w:sz="0" w:space="0" w:color="auto"/>
          </w:divBdr>
        </w:div>
        <w:div w:id="1595089093">
          <w:marLeft w:val="480"/>
          <w:marRight w:val="0"/>
          <w:marTop w:val="0"/>
          <w:marBottom w:val="0"/>
          <w:divBdr>
            <w:top w:val="none" w:sz="0" w:space="0" w:color="auto"/>
            <w:left w:val="none" w:sz="0" w:space="0" w:color="auto"/>
            <w:bottom w:val="none" w:sz="0" w:space="0" w:color="auto"/>
            <w:right w:val="none" w:sz="0" w:space="0" w:color="auto"/>
          </w:divBdr>
        </w:div>
        <w:div w:id="1606770301">
          <w:marLeft w:val="480"/>
          <w:marRight w:val="0"/>
          <w:marTop w:val="0"/>
          <w:marBottom w:val="0"/>
          <w:divBdr>
            <w:top w:val="none" w:sz="0" w:space="0" w:color="auto"/>
            <w:left w:val="none" w:sz="0" w:space="0" w:color="auto"/>
            <w:bottom w:val="none" w:sz="0" w:space="0" w:color="auto"/>
            <w:right w:val="none" w:sz="0" w:space="0" w:color="auto"/>
          </w:divBdr>
        </w:div>
        <w:div w:id="1628317909">
          <w:marLeft w:val="480"/>
          <w:marRight w:val="0"/>
          <w:marTop w:val="0"/>
          <w:marBottom w:val="0"/>
          <w:divBdr>
            <w:top w:val="none" w:sz="0" w:space="0" w:color="auto"/>
            <w:left w:val="none" w:sz="0" w:space="0" w:color="auto"/>
            <w:bottom w:val="none" w:sz="0" w:space="0" w:color="auto"/>
            <w:right w:val="none" w:sz="0" w:space="0" w:color="auto"/>
          </w:divBdr>
        </w:div>
        <w:div w:id="1647777312">
          <w:marLeft w:val="480"/>
          <w:marRight w:val="0"/>
          <w:marTop w:val="0"/>
          <w:marBottom w:val="0"/>
          <w:divBdr>
            <w:top w:val="none" w:sz="0" w:space="0" w:color="auto"/>
            <w:left w:val="none" w:sz="0" w:space="0" w:color="auto"/>
            <w:bottom w:val="none" w:sz="0" w:space="0" w:color="auto"/>
            <w:right w:val="none" w:sz="0" w:space="0" w:color="auto"/>
          </w:divBdr>
        </w:div>
        <w:div w:id="1650550626">
          <w:marLeft w:val="480"/>
          <w:marRight w:val="0"/>
          <w:marTop w:val="0"/>
          <w:marBottom w:val="0"/>
          <w:divBdr>
            <w:top w:val="none" w:sz="0" w:space="0" w:color="auto"/>
            <w:left w:val="none" w:sz="0" w:space="0" w:color="auto"/>
            <w:bottom w:val="none" w:sz="0" w:space="0" w:color="auto"/>
            <w:right w:val="none" w:sz="0" w:space="0" w:color="auto"/>
          </w:divBdr>
        </w:div>
        <w:div w:id="1674526696">
          <w:marLeft w:val="480"/>
          <w:marRight w:val="0"/>
          <w:marTop w:val="0"/>
          <w:marBottom w:val="0"/>
          <w:divBdr>
            <w:top w:val="none" w:sz="0" w:space="0" w:color="auto"/>
            <w:left w:val="none" w:sz="0" w:space="0" w:color="auto"/>
            <w:bottom w:val="none" w:sz="0" w:space="0" w:color="auto"/>
            <w:right w:val="none" w:sz="0" w:space="0" w:color="auto"/>
          </w:divBdr>
        </w:div>
        <w:div w:id="1678580988">
          <w:marLeft w:val="480"/>
          <w:marRight w:val="0"/>
          <w:marTop w:val="0"/>
          <w:marBottom w:val="0"/>
          <w:divBdr>
            <w:top w:val="none" w:sz="0" w:space="0" w:color="auto"/>
            <w:left w:val="none" w:sz="0" w:space="0" w:color="auto"/>
            <w:bottom w:val="none" w:sz="0" w:space="0" w:color="auto"/>
            <w:right w:val="none" w:sz="0" w:space="0" w:color="auto"/>
          </w:divBdr>
        </w:div>
        <w:div w:id="1678998005">
          <w:marLeft w:val="480"/>
          <w:marRight w:val="0"/>
          <w:marTop w:val="0"/>
          <w:marBottom w:val="0"/>
          <w:divBdr>
            <w:top w:val="none" w:sz="0" w:space="0" w:color="auto"/>
            <w:left w:val="none" w:sz="0" w:space="0" w:color="auto"/>
            <w:bottom w:val="none" w:sz="0" w:space="0" w:color="auto"/>
            <w:right w:val="none" w:sz="0" w:space="0" w:color="auto"/>
          </w:divBdr>
        </w:div>
        <w:div w:id="1682857708">
          <w:marLeft w:val="480"/>
          <w:marRight w:val="0"/>
          <w:marTop w:val="0"/>
          <w:marBottom w:val="0"/>
          <w:divBdr>
            <w:top w:val="none" w:sz="0" w:space="0" w:color="auto"/>
            <w:left w:val="none" w:sz="0" w:space="0" w:color="auto"/>
            <w:bottom w:val="none" w:sz="0" w:space="0" w:color="auto"/>
            <w:right w:val="none" w:sz="0" w:space="0" w:color="auto"/>
          </w:divBdr>
        </w:div>
        <w:div w:id="1685285925">
          <w:marLeft w:val="480"/>
          <w:marRight w:val="0"/>
          <w:marTop w:val="0"/>
          <w:marBottom w:val="0"/>
          <w:divBdr>
            <w:top w:val="none" w:sz="0" w:space="0" w:color="auto"/>
            <w:left w:val="none" w:sz="0" w:space="0" w:color="auto"/>
            <w:bottom w:val="none" w:sz="0" w:space="0" w:color="auto"/>
            <w:right w:val="none" w:sz="0" w:space="0" w:color="auto"/>
          </w:divBdr>
        </w:div>
        <w:div w:id="1686201652">
          <w:marLeft w:val="480"/>
          <w:marRight w:val="0"/>
          <w:marTop w:val="0"/>
          <w:marBottom w:val="0"/>
          <w:divBdr>
            <w:top w:val="none" w:sz="0" w:space="0" w:color="auto"/>
            <w:left w:val="none" w:sz="0" w:space="0" w:color="auto"/>
            <w:bottom w:val="none" w:sz="0" w:space="0" w:color="auto"/>
            <w:right w:val="none" w:sz="0" w:space="0" w:color="auto"/>
          </w:divBdr>
        </w:div>
        <w:div w:id="1718578921">
          <w:marLeft w:val="480"/>
          <w:marRight w:val="0"/>
          <w:marTop w:val="0"/>
          <w:marBottom w:val="0"/>
          <w:divBdr>
            <w:top w:val="none" w:sz="0" w:space="0" w:color="auto"/>
            <w:left w:val="none" w:sz="0" w:space="0" w:color="auto"/>
            <w:bottom w:val="none" w:sz="0" w:space="0" w:color="auto"/>
            <w:right w:val="none" w:sz="0" w:space="0" w:color="auto"/>
          </w:divBdr>
        </w:div>
        <w:div w:id="1728142864">
          <w:marLeft w:val="480"/>
          <w:marRight w:val="0"/>
          <w:marTop w:val="0"/>
          <w:marBottom w:val="0"/>
          <w:divBdr>
            <w:top w:val="none" w:sz="0" w:space="0" w:color="auto"/>
            <w:left w:val="none" w:sz="0" w:space="0" w:color="auto"/>
            <w:bottom w:val="none" w:sz="0" w:space="0" w:color="auto"/>
            <w:right w:val="none" w:sz="0" w:space="0" w:color="auto"/>
          </w:divBdr>
        </w:div>
        <w:div w:id="1741322293">
          <w:marLeft w:val="480"/>
          <w:marRight w:val="0"/>
          <w:marTop w:val="0"/>
          <w:marBottom w:val="0"/>
          <w:divBdr>
            <w:top w:val="none" w:sz="0" w:space="0" w:color="auto"/>
            <w:left w:val="none" w:sz="0" w:space="0" w:color="auto"/>
            <w:bottom w:val="none" w:sz="0" w:space="0" w:color="auto"/>
            <w:right w:val="none" w:sz="0" w:space="0" w:color="auto"/>
          </w:divBdr>
        </w:div>
        <w:div w:id="1749420084">
          <w:marLeft w:val="480"/>
          <w:marRight w:val="0"/>
          <w:marTop w:val="0"/>
          <w:marBottom w:val="0"/>
          <w:divBdr>
            <w:top w:val="none" w:sz="0" w:space="0" w:color="auto"/>
            <w:left w:val="none" w:sz="0" w:space="0" w:color="auto"/>
            <w:bottom w:val="none" w:sz="0" w:space="0" w:color="auto"/>
            <w:right w:val="none" w:sz="0" w:space="0" w:color="auto"/>
          </w:divBdr>
        </w:div>
        <w:div w:id="1777408345">
          <w:marLeft w:val="480"/>
          <w:marRight w:val="0"/>
          <w:marTop w:val="0"/>
          <w:marBottom w:val="0"/>
          <w:divBdr>
            <w:top w:val="none" w:sz="0" w:space="0" w:color="auto"/>
            <w:left w:val="none" w:sz="0" w:space="0" w:color="auto"/>
            <w:bottom w:val="none" w:sz="0" w:space="0" w:color="auto"/>
            <w:right w:val="none" w:sz="0" w:space="0" w:color="auto"/>
          </w:divBdr>
        </w:div>
        <w:div w:id="1794639723">
          <w:marLeft w:val="480"/>
          <w:marRight w:val="0"/>
          <w:marTop w:val="0"/>
          <w:marBottom w:val="0"/>
          <w:divBdr>
            <w:top w:val="none" w:sz="0" w:space="0" w:color="auto"/>
            <w:left w:val="none" w:sz="0" w:space="0" w:color="auto"/>
            <w:bottom w:val="none" w:sz="0" w:space="0" w:color="auto"/>
            <w:right w:val="none" w:sz="0" w:space="0" w:color="auto"/>
          </w:divBdr>
        </w:div>
        <w:div w:id="1797335498">
          <w:marLeft w:val="480"/>
          <w:marRight w:val="0"/>
          <w:marTop w:val="0"/>
          <w:marBottom w:val="0"/>
          <w:divBdr>
            <w:top w:val="none" w:sz="0" w:space="0" w:color="auto"/>
            <w:left w:val="none" w:sz="0" w:space="0" w:color="auto"/>
            <w:bottom w:val="none" w:sz="0" w:space="0" w:color="auto"/>
            <w:right w:val="none" w:sz="0" w:space="0" w:color="auto"/>
          </w:divBdr>
        </w:div>
      </w:divsChild>
    </w:div>
    <w:div w:id="519785452">
      <w:bodyDiv w:val="1"/>
      <w:marLeft w:val="0"/>
      <w:marRight w:val="0"/>
      <w:marTop w:val="0"/>
      <w:marBottom w:val="0"/>
      <w:divBdr>
        <w:top w:val="none" w:sz="0" w:space="0" w:color="auto"/>
        <w:left w:val="none" w:sz="0" w:space="0" w:color="auto"/>
        <w:bottom w:val="none" w:sz="0" w:space="0" w:color="auto"/>
        <w:right w:val="none" w:sz="0" w:space="0" w:color="auto"/>
      </w:divBdr>
      <w:divsChild>
        <w:div w:id="12732145">
          <w:marLeft w:val="480"/>
          <w:marRight w:val="0"/>
          <w:marTop w:val="0"/>
          <w:marBottom w:val="0"/>
          <w:divBdr>
            <w:top w:val="none" w:sz="0" w:space="0" w:color="auto"/>
            <w:left w:val="none" w:sz="0" w:space="0" w:color="auto"/>
            <w:bottom w:val="none" w:sz="0" w:space="0" w:color="auto"/>
            <w:right w:val="none" w:sz="0" w:space="0" w:color="auto"/>
          </w:divBdr>
        </w:div>
        <w:div w:id="14120551">
          <w:marLeft w:val="480"/>
          <w:marRight w:val="0"/>
          <w:marTop w:val="0"/>
          <w:marBottom w:val="0"/>
          <w:divBdr>
            <w:top w:val="none" w:sz="0" w:space="0" w:color="auto"/>
            <w:left w:val="none" w:sz="0" w:space="0" w:color="auto"/>
            <w:bottom w:val="none" w:sz="0" w:space="0" w:color="auto"/>
            <w:right w:val="none" w:sz="0" w:space="0" w:color="auto"/>
          </w:divBdr>
        </w:div>
        <w:div w:id="18967534">
          <w:marLeft w:val="480"/>
          <w:marRight w:val="0"/>
          <w:marTop w:val="0"/>
          <w:marBottom w:val="0"/>
          <w:divBdr>
            <w:top w:val="none" w:sz="0" w:space="0" w:color="auto"/>
            <w:left w:val="none" w:sz="0" w:space="0" w:color="auto"/>
            <w:bottom w:val="none" w:sz="0" w:space="0" w:color="auto"/>
            <w:right w:val="none" w:sz="0" w:space="0" w:color="auto"/>
          </w:divBdr>
        </w:div>
        <w:div w:id="38674240">
          <w:marLeft w:val="480"/>
          <w:marRight w:val="0"/>
          <w:marTop w:val="0"/>
          <w:marBottom w:val="0"/>
          <w:divBdr>
            <w:top w:val="none" w:sz="0" w:space="0" w:color="auto"/>
            <w:left w:val="none" w:sz="0" w:space="0" w:color="auto"/>
            <w:bottom w:val="none" w:sz="0" w:space="0" w:color="auto"/>
            <w:right w:val="none" w:sz="0" w:space="0" w:color="auto"/>
          </w:divBdr>
        </w:div>
        <w:div w:id="96364282">
          <w:marLeft w:val="480"/>
          <w:marRight w:val="0"/>
          <w:marTop w:val="0"/>
          <w:marBottom w:val="0"/>
          <w:divBdr>
            <w:top w:val="none" w:sz="0" w:space="0" w:color="auto"/>
            <w:left w:val="none" w:sz="0" w:space="0" w:color="auto"/>
            <w:bottom w:val="none" w:sz="0" w:space="0" w:color="auto"/>
            <w:right w:val="none" w:sz="0" w:space="0" w:color="auto"/>
          </w:divBdr>
        </w:div>
        <w:div w:id="110714041">
          <w:marLeft w:val="480"/>
          <w:marRight w:val="0"/>
          <w:marTop w:val="0"/>
          <w:marBottom w:val="0"/>
          <w:divBdr>
            <w:top w:val="none" w:sz="0" w:space="0" w:color="auto"/>
            <w:left w:val="none" w:sz="0" w:space="0" w:color="auto"/>
            <w:bottom w:val="none" w:sz="0" w:space="0" w:color="auto"/>
            <w:right w:val="none" w:sz="0" w:space="0" w:color="auto"/>
          </w:divBdr>
        </w:div>
        <w:div w:id="130364532">
          <w:marLeft w:val="480"/>
          <w:marRight w:val="0"/>
          <w:marTop w:val="0"/>
          <w:marBottom w:val="0"/>
          <w:divBdr>
            <w:top w:val="none" w:sz="0" w:space="0" w:color="auto"/>
            <w:left w:val="none" w:sz="0" w:space="0" w:color="auto"/>
            <w:bottom w:val="none" w:sz="0" w:space="0" w:color="auto"/>
            <w:right w:val="none" w:sz="0" w:space="0" w:color="auto"/>
          </w:divBdr>
        </w:div>
        <w:div w:id="142698726">
          <w:marLeft w:val="480"/>
          <w:marRight w:val="0"/>
          <w:marTop w:val="0"/>
          <w:marBottom w:val="0"/>
          <w:divBdr>
            <w:top w:val="none" w:sz="0" w:space="0" w:color="auto"/>
            <w:left w:val="none" w:sz="0" w:space="0" w:color="auto"/>
            <w:bottom w:val="none" w:sz="0" w:space="0" w:color="auto"/>
            <w:right w:val="none" w:sz="0" w:space="0" w:color="auto"/>
          </w:divBdr>
        </w:div>
        <w:div w:id="149104278">
          <w:marLeft w:val="480"/>
          <w:marRight w:val="0"/>
          <w:marTop w:val="0"/>
          <w:marBottom w:val="0"/>
          <w:divBdr>
            <w:top w:val="none" w:sz="0" w:space="0" w:color="auto"/>
            <w:left w:val="none" w:sz="0" w:space="0" w:color="auto"/>
            <w:bottom w:val="none" w:sz="0" w:space="0" w:color="auto"/>
            <w:right w:val="none" w:sz="0" w:space="0" w:color="auto"/>
          </w:divBdr>
        </w:div>
        <w:div w:id="152378692">
          <w:marLeft w:val="480"/>
          <w:marRight w:val="0"/>
          <w:marTop w:val="0"/>
          <w:marBottom w:val="0"/>
          <w:divBdr>
            <w:top w:val="none" w:sz="0" w:space="0" w:color="auto"/>
            <w:left w:val="none" w:sz="0" w:space="0" w:color="auto"/>
            <w:bottom w:val="none" w:sz="0" w:space="0" w:color="auto"/>
            <w:right w:val="none" w:sz="0" w:space="0" w:color="auto"/>
          </w:divBdr>
        </w:div>
        <w:div w:id="152529816">
          <w:marLeft w:val="480"/>
          <w:marRight w:val="0"/>
          <w:marTop w:val="0"/>
          <w:marBottom w:val="0"/>
          <w:divBdr>
            <w:top w:val="none" w:sz="0" w:space="0" w:color="auto"/>
            <w:left w:val="none" w:sz="0" w:space="0" w:color="auto"/>
            <w:bottom w:val="none" w:sz="0" w:space="0" w:color="auto"/>
            <w:right w:val="none" w:sz="0" w:space="0" w:color="auto"/>
          </w:divBdr>
        </w:div>
        <w:div w:id="166871824">
          <w:marLeft w:val="480"/>
          <w:marRight w:val="0"/>
          <w:marTop w:val="0"/>
          <w:marBottom w:val="0"/>
          <w:divBdr>
            <w:top w:val="none" w:sz="0" w:space="0" w:color="auto"/>
            <w:left w:val="none" w:sz="0" w:space="0" w:color="auto"/>
            <w:bottom w:val="none" w:sz="0" w:space="0" w:color="auto"/>
            <w:right w:val="none" w:sz="0" w:space="0" w:color="auto"/>
          </w:divBdr>
        </w:div>
        <w:div w:id="185558873">
          <w:marLeft w:val="480"/>
          <w:marRight w:val="0"/>
          <w:marTop w:val="0"/>
          <w:marBottom w:val="0"/>
          <w:divBdr>
            <w:top w:val="none" w:sz="0" w:space="0" w:color="auto"/>
            <w:left w:val="none" w:sz="0" w:space="0" w:color="auto"/>
            <w:bottom w:val="none" w:sz="0" w:space="0" w:color="auto"/>
            <w:right w:val="none" w:sz="0" w:space="0" w:color="auto"/>
          </w:divBdr>
        </w:div>
        <w:div w:id="185798447">
          <w:marLeft w:val="480"/>
          <w:marRight w:val="0"/>
          <w:marTop w:val="0"/>
          <w:marBottom w:val="0"/>
          <w:divBdr>
            <w:top w:val="none" w:sz="0" w:space="0" w:color="auto"/>
            <w:left w:val="none" w:sz="0" w:space="0" w:color="auto"/>
            <w:bottom w:val="none" w:sz="0" w:space="0" w:color="auto"/>
            <w:right w:val="none" w:sz="0" w:space="0" w:color="auto"/>
          </w:divBdr>
        </w:div>
        <w:div w:id="196116027">
          <w:marLeft w:val="480"/>
          <w:marRight w:val="0"/>
          <w:marTop w:val="0"/>
          <w:marBottom w:val="0"/>
          <w:divBdr>
            <w:top w:val="none" w:sz="0" w:space="0" w:color="auto"/>
            <w:left w:val="none" w:sz="0" w:space="0" w:color="auto"/>
            <w:bottom w:val="none" w:sz="0" w:space="0" w:color="auto"/>
            <w:right w:val="none" w:sz="0" w:space="0" w:color="auto"/>
          </w:divBdr>
        </w:div>
        <w:div w:id="237591726">
          <w:marLeft w:val="480"/>
          <w:marRight w:val="0"/>
          <w:marTop w:val="0"/>
          <w:marBottom w:val="0"/>
          <w:divBdr>
            <w:top w:val="none" w:sz="0" w:space="0" w:color="auto"/>
            <w:left w:val="none" w:sz="0" w:space="0" w:color="auto"/>
            <w:bottom w:val="none" w:sz="0" w:space="0" w:color="auto"/>
            <w:right w:val="none" w:sz="0" w:space="0" w:color="auto"/>
          </w:divBdr>
        </w:div>
        <w:div w:id="242954717">
          <w:marLeft w:val="480"/>
          <w:marRight w:val="0"/>
          <w:marTop w:val="0"/>
          <w:marBottom w:val="0"/>
          <w:divBdr>
            <w:top w:val="none" w:sz="0" w:space="0" w:color="auto"/>
            <w:left w:val="none" w:sz="0" w:space="0" w:color="auto"/>
            <w:bottom w:val="none" w:sz="0" w:space="0" w:color="auto"/>
            <w:right w:val="none" w:sz="0" w:space="0" w:color="auto"/>
          </w:divBdr>
        </w:div>
        <w:div w:id="247541941">
          <w:marLeft w:val="480"/>
          <w:marRight w:val="0"/>
          <w:marTop w:val="0"/>
          <w:marBottom w:val="0"/>
          <w:divBdr>
            <w:top w:val="none" w:sz="0" w:space="0" w:color="auto"/>
            <w:left w:val="none" w:sz="0" w:space="0" w:color="auto"/>
            <w:bottom w:val="none" w:sz="0" w:space="0" w:color="auto"/>
            <w:right w:val="none" w:sz="0" w:space="0" w:color="auto"/>
          </w:divBdr>
        </w:div>
        <w:div w:id="255526604">
          <w:marLeft w:val="480"/>
          <w:marRight w:val="0"/>
          <w:marTop w:val="0"/>
          <w:marBottom w:val="0"/>
          <w:divBdr>
            <w:top w:val="none" w:sz="0" w:space="0" w:color="auto"/>
            <w:left w:val="none" w:sz="0" w:space="0" w:color="auto"/>
            <w:bottom w:val="none" w:sz="0" w:space="0" w:color="auto"/>
            <w:right w:val="none" w:sz="0" w:space="0" w:color="auto"/>
          </w:divBdr>
        </w:div>
        <w:div w:id="268856629">
          <w:marLeft w:val="480"/>
          <w:marRight w:val="0"/>
          <w:marTop w:val="0"/>
          <w:marBottom w:val="0"/>
          <w:divBdr>
            <w:top w:val="none" w:sz="0" w:space="0" w:color="auto"/>
            <w:left w:val="none" w:sz="0" w:space="0" w:color="auto"/>
            <w:bottom w:val="none" w:sz="0" w:space="0" w:color="auto"/>
            <w:right w:val="none" w:sz="0" w:space="0" w:color="auto"/>
          </w:divBdr>
        </w:div>
        <w:div w:id="280259240">
          <w:marLeft w:val="480"/>
          <w:marRight w:val="0"/>
          <w:marTop w:val="0"/>
          <w:marBottom w:val="0"/>
          <w:divBdr>
            <w:top w:val="none" w:sz="0" w:space="0" w:color="auto"/>
            <w:left w:val="none" w:sz="0" w:space="0" w:color="auto"/>
            <w:bottom w:val="none" w:sz="0" w:space="0" w:color="auto"/>
            <w:right w:val="none" w:sz="0" w:space="0" w:color="auto"/>
          </w:divBdr>
        </w:div>
        <w:div w:id="282157944">
          <w:marLeft w:val="480"/>
          <w:marRight w:val="0"/>
          <w:marTop w:val="0"/>
          <w:marBottom w:val="0"/>
          <w:divBdr>
            <w:top w:val="none" w:sz="0" w:space="0" w:color="auto"/>
            <w:left w:val="none" w:sz="0" w:space="0" w:color="auto"/>
            <w:bottom w:val="none" w:sz="0" w:space="0" w:color="auto"/>
            <w:right w:val="none" w:sz="0" w:space="0" w:color="auto"/>
          </w:divBdr>
        </w:div>
        <w:div w:id="289016543">
          <w:marLeft w:val="480"/>
          <w:marRight w:val="0"/>
          <w:marTop w:val="0"/>
          <w:marBottom w:val="0"/>
          <w:divBdr>
            <w:top w:val="none" w:sz="0" w:space="0" w:color="auto"/>
            <w:left w:val="none" w:sz="0" w:space="0" w:color="auto"/>
            <w:bottom w:val="none" w:sz="0" w:space="0" w:color="auto"/>
            <w:right w:val="none" w:sz="0" w:space="0" w:color="auto"/>
          </w:divBdr>
        </w:div>
        <w:div w:id="290720057">
          <w:marLeft w:val="480"/>
          <w:marRight w:val="0"/>
          <w:marTop w:val="0"/>
          <w:marBottom w:val="0"/>
          <w:divBdr>
            <w:top w:val="none" w:sz="0" w:space="0" w:color="auto"/>
            <w:left w:val="none" w:sz="0" w:space="0" w:color="auto"/>
            <w:bottom w:val="none" w:sz="0" w:space="0" w:color="auto"/>
            <w:right w:val="none" w:sz="0" w:space="0" w:color="auto"/>
          </w:divBdr>
        </w:div>
        <w:div w:id="291597364">
          <w:marLeft w:val="480"/>
          <w:marRight w:val="0"/>
          <w:marTop w:val="0"/>
          <w:marBottom w:val="0"/>
          <w:divBdr>
            <w:top w:val="none" w:sz="0" w:space="0" w:color="auto"/>
            <w:left w:val="none" w:sz="0" w:space="0" w:color="auto"/>
            <w:bottom w:val="none" w:sz="0" w:space="0" w:color="auto"/>
            <w:right w:val="none" w:sz="0" w:space="0" w:color="auto"/>
          </w:divBdr>
        </w:div>
        <w:div w:id="302929391">
          <w:marLeft w:val="480"/>
          <w:marRight w:val="0"/>
          <w:marTop w:val="0"/>
          <w:marBottom w:val="0"/>
          <w:divBdr>
            <w:top w:val="none" w:sz="0" w:space="0" w:color="auto"/>
            <w:left w:val="none" w:sz="0" w:space="0" w:color="auto"/>
            <w:bottom w:val="none" w:sz="0" w:space="0" w:color="auto"/>
            <w:right w:val="none" w:sz="0" w:space="0" w:color="auto"/>
          </w:divBdr>
        </w:div>
        <w:div w:id="303242295">
          <w:marLeft w:val="480"/>
          <w:marRight w:val="0"/>
          <w:marTop w:val="0"/>
          <w:marBottom w:val="0"/>
          <w:divBdr>
            <w:top w:val="none" w:sz="0" w:space="0" w:color="auto"/>
            <w:left w:val="none" w:sz="0" w:space="0" w:color="auto"/>
            <w:bottom w:val="none" w:sz="0" w:space="0" w:color="auto"/>
            <w:right w:val="none" w:sz="0" w:space="0" w:color="auto"/>
          </w:divBdr>
        </w:div>
        <w:div w:id="314646739">
          <w:marLeft w:val="480"/>
          <w:marRight w:val="0"/>
          <w:marTop w:val="0"/>
          <w:marBottom w:val="0"/>
          <w:divBdr>
            <w:top w:val="none" w:sz="0" w:space="0" w:color="auto"/>
            <w:left w:val="none" w:sz="0" w:space="0" w:color="auto"/>
            <w:bottom w:val="none" w:sz="0" w:space="0" w:color="auto"/>
            <w:right w:val="none" w:sz="0" w:space="0" w:color="auto"/>
          </w:divBdr>
        </w:div>
        <w:div w:id="324283062">
          <w:marLeft w:val="480"/>
          <w:marRight w:val="0"/>
          <w:marTop w:val="0"/>
          <w:marBottom w:val="0"/>
          <w:divBdr>
            <w:top w:val="none" w:sz="0" w:space="0" w:color="auto"/>
            <w:left w:val="none" w:sz="0" w:space="0" w:color="auto"/>
            <w:bottom w:val="none" w:sz="0" w:space="0" w:color="auto"/>
            <w:right w:val="none" w:sz="0" w:space="0" w:color="auto"/>
          </w:divBdr>
        </w:div>
        <w:div w:id="359167515">
          <w:marLeft w:val="480"/>
          <w:marRight w:val="0"/>
          <w:marTop w:val="0"/>
          <w:marBottom w:val="0"/>
          <w:divBdr>
            <w:top w:val="none" w:sz="0" w:space="0" w:color="auto"/>
            <w:left w:val="none" w:sz="0" w:space="0" w:color="auto"/>
            <w:bottom w:val="none" w:sz="0" w:space="0" w:color="auto"/>
            <w:right w:val="none" w:sz="0" w:space="0" w:color="auto"/>
          </w:divBdr>
        </w:div>
        <w:div w:id="368839884">
          <w:marLeft w:val="480"/>
          <w:marRight w:val="0"/>
          <w:marTop w:val="0"/>
          <w:marBottom w:val="0"/>
          <w:divBdr>
            <w:top w:val="none" w:sz="0" w:space="0" w:color="auto"/>
            <w:left w:val="none" w:sz="0" w:space="0" w:color="auto"/>
            <w:bottom w:val="none" w:sz="0" w:space="0" w:color="auto"/>
            <w:right w:val="none" w:sz="0" w:space="0" w:color="auto"/>
          </w:divBdr>
        </w:div>
        <w:div w:id="368921122">
          <w:marLeft w:val="480"/>
          <w:marRight w:val="0"/>
          <w:marTop w:val="0"/>
          <w:marBottom w:val="0"/>
          <w:divBdr>
            <w:top w:val="none" w:sz="0" w:space="0" w:color="auto"/>
            <w:left w:val="none" w:sz="0" w:space="0" w:color="auto"/>
            <w:bottom w:val="none" w:sz="0" w:space="0" w:color="auto"/>
            <w:right w:val="none" w:sz="0" w:space="0" w:color="auto"/>
          </w:divBdr>
        </w:div>
        <w:div w:id="371880240">
          <w:marLeft w:val="480"/>
          <w:marRight w:val="0"/>
          <w:marTop w:val="0"/>
          <w:marBottom w:val="0"/>
          <w:divBdr>
            <w:top w:val="none" w:sz="0" w:space="0" w:color="auto"/>
            <w:left w:val="none" w:sz="0" w:space="0" w:color="auto"/>
            <w:bottom w:val="none" w:sz="0" w:space="0" w:color="auto"/>
            <w:right w:val="none" w:sz="0" w:space="0" w:color="auto"/>
          </w:divBdr>
        </w:div>
        <w:div w:id="387844521">
          <w:marLeft w:val="480"/>
          <w:marRight w:val="0"/>
          <w:marTop w:val="0"/>
          <w:marBottom w:val="0"/>
          <w:divBdr>
            <w:top w:val="none" w:sz="0" w:space="0" w:color="auto"/>
            <w:left w:val="none" w:sz="0" w:space="0" w:color="auto"/>
            <w:bottom w:val="none" w:sz="0" w:space="0" w:color="auto"/>
            <w:right w:val="none" w:sz="0" w:space="0" w:color="auto"/>
          </w:divBdr>
        </w:div>
        <w:div w:id="391544144">
          <w:marLeft w:val="480"/>
          <w:marRight w:val="0"/>
          <w:marTop w:val="0"/>
          <w:marBottom w:val="0"/>
          <w:divBdr>
            <w:top w:val="none" w:sz="0" w:space="0" w:color="auto"/>
            <w:left w:val="none" w:sz="0" w:space="0" w:color="auto"/>
            <w:bottom w:val="none" w:sz="0" w:space="0" w:color="auto"/>
            <w:right w:val="none" w:sz="0" w:space="0" w:color="auto"/>
          </w:divBdr>
        </w:div>
        <w:div w:id="405154936">
          <w:marLeft w:val="480"/>
          <w:marRight w:val="0"/>
          <w:marTop w:val="0"/>
          <w:marBottom w:val="0"/>
          <w:divBdr>
            <w:top w:val="none" w:sz="0" w:space="0" w:color="auto"/>
            <w:left w:val="none" w:sz="0" w:space="0" w:color="auto"/>
            <w:bottom w:val="none" w:sz="0" w:space="0" w:color="auto"/>
            <w:right w:val="none" w:sz="0" w:space="0" w:color="auto"/>
          </w:divBdr>
        </w:div>
        <w:div w:id="408041191">
          <w:marLeft w:val="480"/>
          <w:marRight w:val="0"/>
          <w:marTop w:val="0"/>
          <w:marBottom w:val="0"/>
          <w:divBdr>
            <w:top w:val="none" w:sz="0" w:space="0" w:color="auto"/>
            <w:left w:val="none" w:sz="0" w:space="0" w:color="auto"/>
            <w:bottom w:val="none" w:sz="0" w:space="0" w:color="auto"/>
            <w:right w:val="none" w:sz="0" w:space="0" w:color="auto"/>
          </w:divBdr>
        </w:div>
        <w:div w:id="435366450">
          <w:marLeft w:val="480"/>
          <w:marRight w:val="0"/>
          <w:marTop w:val="0"/>
          <w:marBottom w:val="0"/>
          <w:divBdr>
            <w:top w:val="none" w:sz="0" w:space="0" w:color="auto"/>
            <w:left w:val="none" w:sz="0" w:space="0" w:color="auto"/>
            <w:bottom w:val="none" w:sz="0" w:space="0" w:color="auto"/>
            <w:right w:val="none" w:sz="0" w:space="0" w:color="auto"/>
          </w:divBdr>
        </w:div>
        <w:div w:id="464389980">
          <w:marLeft w:val="480"/>
          <w:marRight w:val="0"/>
          <w:marTop w:val="0"/>
          <w:marBottom w:val="0"/>
          <w:divBdr>
            <w:top w:val="none" w:sz="0" w:space="0" w:color="auto"/>
            <w:left w:val="none" w:sz="0" w:space="0" w:color="auto"/>
            <w:bottom w:val="none" w:sz="0" w:space="0" w:color="auto"/>
            <w:right w:val="none" w:sz="0" w:space="0" w:color="auto"/>
          </w:divBdr>
        </w:div>
        <w:div w:id="473183694">
          <w:marLeft w:val="480"/>
          <w:marRight w:val="0"/>
          <w:marTop w:val="0"/>
          <w:marBottom w:val="0"/>
          <w:divBdr>
            <w:top w:val="none" w:sz="0" w:space="0" w:color="auto"/>
            <w:left w:val="none" w:sz="0" w:space="0" w:color="auto"/>
            <w:bottom w:val="none" w:sz="0" w:space="0" w:color="auto"/>
            <w:right w:val="none" w:sz="0" w:space="0" w:color="auto"/>
          </w:divBdr>
        </w:div>
        <w:div w:id="478813905">
          <w:marLeft w:val="480"/>
          <w:marRight w:val="0"/>
          <w:marTop w:val="0"/>
          <w:marBottom w:val="0"/>
          <w:divBdr>
            <w:top w:val="none" w:sz="0" w:space="0" w:color="auto"/>
            <w:left w:val="none" w:sz="0" w:space="0" w:color="auto"/>
            <w:bottom w:val="none" w:sz="0" w:space="0" w:color="auto"/>
            <w:right w:val="none" w:sz="0" w:space="0" w:color="auto"/>
          </w:divBdr>
        </w:div>
        <w:div w:id="482545015">
          <w:marLeft w:val="480"/>
          <w:marRight w:val="0"/>
          <w:marTop w:val="0"/>
          <w:marBottom w:val="0"/>
          <w:divBdr>
            <w:top w:val="none" w:sz="0" w:space="0" w:color="auto"/>
            <w:left w:val="none" w:sz="0" w:space="0" w:color="auto"/>
            <w:bottom w:val="none" w:sz="0" w:space="0" w:color="auto"/>
            <w:right w:val="none" w:sz="0" w:space="0" w:color="auto"/>
          </w:divBdr>
        </w:div>
        <w:div w:id="482704020">
          <w:marLeft w:val="480"/>
          <w:marRight w:val="0"/>
          <w:marTop w:val="0"/>
          <w:marBottom w:val="0"/>
          <w:divBdr>
            <w:top w:val="none" w:sz="0" w:space="0" w:color="auto"/>
            <w:left w:val="none" w:sz="0" w:space="0" w:color="auto"/>
            <w:bottom w:val="none" w:sz="0" w:space="0" w:color="auto"/>
            <w:right w:val="none" w:sz="0" w:space="0" w:color="auto"/>
          </w:divBdr>
        </w:div>
        <w:div w:id="500899104">
          <w:marLeft w:val="480"/>
          <w:marRight w:val="0"/>
          <w:marTop w:val="0"/>
          <w:marBottom w:val="0"/>
          <w:divBdr>
            <w:top w:val="none" w:sz="0" w:space="0" w:color="auto"/>
            <w:left w:val="none" w:sz="0" w:space="0" w:color="auto"/>
            <w:bottom w:val="none" w:sz="0" w:space="0" w:color="auto"/>
            <w:right w:val="none" w:sz="0" w:space="0" w:color="auto"/>
          </w:divBdr>
        </w:div>
        <w:div w:id="511460395">
          <w:marLeft w:val="480"/>
          <w:marRight w:val="0"/>
          <w:marTop w:val="0"/>
          <w:marBottom w:val="0"/>
          <w:divBdr>
            <w:top w:val="none" w:sz="0" w:space="0" w:color="auto"/>
            <w:left w:val="none" w:sz="0" w:space="0" w:color="auto"/>
            <w:bottom w:val="none" w:sz="0" w:space="0" w:color="auto"/>
            <w:right w:val="none" w:sz="0" w:space="0" w:color="auto"/>
          </w:divBdr>
        </w:div>
        <w:div w:id="529805393">
          <w:marLeft w:val="480"/>
          <w:marRight w:val="0"/>
          <w:marTop w:val="0"/>
          <w:marBottom w:val="0"/>
          <w:divBdr>
            <w:top w:val="none" w:sz="0" w:space="0" w:color="auto"/>
            <w:left w:val="none" w:sz="0" w:space="0" w:color="auto"/>
            <w:bottom w:val="none" w:sz="0" w:space="0" w:color="auto"/>
            <w:right w:val="none" w:sz="0" w:space="0" w:color="auto"/>
          </w:divBdr>
        </w:div>
        <w:div w:id="534923896">
          <w:marLeft w:val="480"/>
          <w:marRight w:val="0"/>
          <w:marTop w:val="0"/>
          <w:marBottom w:val="0"/>
          <w:divBdr>
            <w:top w:val="none" w:sz="0" w:space="0" w:color="auto"/>
            <w:left w:val="none" w:sz="0" w:space="0" w:color="auto"/>
            <w:bottom w:val="none" w:sz="0" w:space="0" w:color="auto"/>
            <w:right w:val="none" w:sz="0" w:space="0" w:color="auto"/>
          </w:divBdr>
        </w:div>
        <w:div w:id="535852816">
          <w:marLeft w:val="480"/>
          <w:marRight w:val="0"/>
          <w:marTop w:val="0"/>
          <w:marBottom w:val="0"/>
          <w:divBdr>
            <w:top w:val="none" w:sz="0" w:space="0" w:color="auto"/>
            <w:left w:val="none" w:sz="0" w:space="0" w:color="auto"/>
            <w:bottom w:val="none" w:sz="0" w:space="0" w:color="auto"/>
            <w:right w:val="none" w:sz="0" w:space="0" w:color="auto"/>
          </w:divBdr>
        </w:div>
        <w:div w:id="545221934">
          <w:marLeft w:val="480"/>
          <w:marRight w:val="0"/>
          <w:marTop w:val="0"/>
          <w:marBottom w:val="0"/>
          <w:divBdr>
            <w:top w:val="none" w:sz="0" w:space="0" w:color="auto"/>
            <w:left w:val="none" w:sz="0" w:space="0" w:color="auto"/>
            <w:bottom w:val="none" w:sz="0" w:space="0" w:color="auto"/>
            <w:right w:val="none" w:sz="0" w:space="0" w:color="auto"/>
          </w:divBdr>
        </w:div>
        <w:div w:id="547567219">
          <w:marLeft w:val="480"/>
          <w:marRight w:val="0"/>
          <w:marTop w:val="0"/>
          <w:marBottom w:val="0"/>
          <w:divBdr>
            <w:top w:val="none" w:sz="0" w:space="0" w:color="auto"/>
            <w:left w:val="none" w:sz="0" w:space="0" w:color="auto"/>
            <w:bottom w:val="none" w:sz="0" w:space="0" w:color="auto"/>
            <w:right w:val="none" w:sz="0" w:space="0" w:color="auto"/>
          </w:divBdr>
        </w:div>
        <w:div w:id="554199291">
          <w:marLeft w:val="480"/>
          <w:marRight w:val="0"/>
          <w:marTop w:val="0"/>
          <w:marBottom w:val="0"/>
          <w:divBdr>
            <w:top w:val="none" w:sz="0" w:space="0" w:color="auto"/>
            <w:left w:val="none" w:sz="0" w:space="0" w:color="auto"/>
            <w:bottom w:val="none" w:sz="0" w:space="0" w:color="auto"/>
            <w:right w:val="none" w:sz="0" w:space="0" w:color="auto"/>
          </w:divBdr>
        </w:div>
        <w:div w:id="559050826">
          <w:marLeft w:val="480"/>
          <w:marRight w:val="0"/>
          <w:marTop w:val="0"/>
          <w:marBottom w:val="0"/>
          <w:divBdr>
            <w:top w:val="none" w:sz="0" w:space="0" w:color="auto"/>
            <w:left w:val="none" w:sz="0" w:space="0" w:color="auto"/>
            <w:bottom w:val="none" w:sz="0" w:space="0" w:color="auto"/>
            <w:right w:val="none" w:sz="0" w:space="0" w:color="auto"/>
          </w:divBdr>
        </w:div>
        <w:div w:id="593560568">
          <w:marLeft w:val="480"/>
          <w:marRight w:val="0"/>
          <w:marTop w:val="0"/>
          <w:marBottom w:val="0"/>
          <w:divBdr>
            <w:top w:val="none" w:sz="0" w:space="0" w:color="auto"/>
            <w:left w:val="none" w:sz="0" w:space="0" w:color="auto"/>
            <w:bottom w:val="none" w:sz="0" w:space="0" w:color="auto"/>
            <w:right w:val="none" w:sz="0" w:space="0" w:color="auto"/>
          </w:divBdr>
        </w:div>
        <w:div w:id="594703930">
          <w:marLeft w:val="480"/>
          <w:marRight w:val="0"/>
          <w:marTop w:val="0"/>
          <w:marBottom w:val="0"/>
          <w:divBdr>
            <w:top w:val="none" w:sz="0" w:space="0" w:color="auto"/>
            <w:left w:val="none" w:sz="0" w:space="0" w:color="auto"/>
            <w:bottom w:val="none" w:sz="0" w:space="0" w:color="auto"/>
            <w:right w:val="none" w:sz="0" w:space="0" w:color="auto"/>
          </w:divBdr>
        </w:div>
        <w:div w:id="603002526">
          <w:marLeft w:val="480"/>
          <w:marRight w:val="0"/>
          <w:marTop w:val="0"/>
          <w:marBottom w:val="0"/>
          <w:divBdr>
            <w:top w:val="none" w:sz="0" w:space="0" w:color="auto"/>
            <w:left w:val="none" w:sz="0" w:space="0" w:color="auto"/>
            <w:bottom w:val="none" w:sz="0" w:space="0" w:color="auto"/>
            <w:right w:val="none" w:sz="0" w:space="0" w:color="auto"/>
          </w:divBdr>
        </w:div>
        <w:div w:id="620306645">
          <w:marLeft w:val="480"/>
          <w:marRight w:val="0"/>
          <w:marTop w:val="0"/>
          <w:marBottom w:val="0"/>
          <w:divBdr>
            <w:top w:val="none" w:sz="0" w:space="0" w:color="auto"/>
            <w:left w:val="none" w:sz="0" w:space="0" w:color="auto"/>
            <w:bottom w:val="none" w:sz="0" w:space="0" w:color="auto"/>
            <w:right w:val="none" w:sz="0" w:space="0" w:color="auto"/>
          </w:divBdr>
        </w:div>
        <w:div w:id="628632657">
          <w:marLeft w:val="480"/>
          <w:marRight w:val="0"/>
          <w:marTop w:val="0"/>
          <w:marBottom w:val="0"/>
          <w:divBdr>
            <w:top w:val="none" w:sz="0" w:space="0" w:color="auto"/>
            <w:left w:val="none" w:sz="0" w:space="0" w:color="auto"/>
            <w:bottom w:val="none" w:sz="0" w:space="0" w:color="auto"/>
            <w:right w:val="none" w:sz="0" w:space="0" w:color="auto"/>
          </w:divBdr>
        </w:div>
        <w:div w:id="640812819">
          <w:marLeft w:val="480"/>
          <w:marRight w:val="0"/>
          <w:marTop w:val="0"/>
          <w:marBottom w:val="0"/>
          <w:divBdr>
            <w:top w:val="none" w:sz="0" w:space="0" w:color="auto"/>
            <w:left w:val="none" w:sz="0" w:space="0" w:color="auto"/>
            <w:bottom w:val="none" w:sz="0" w:space="0" w:color="auto"/>
            <w:right w:val="none" w:sz="0" w:space="0" w:color="auto"/>
          </w:divBdr>
        </w:div>
        <w:div w:id="661079641">
          <w:marLeft w:val="480"/>
          <w:marRight w:val="0"/>
          <w:marTop w:val="0"/>
          <w:marBottom w:val="0"/>
          <w:divBdr>
            <w:top w:val="none" w:sz="0" w:space="0" w:color="auto"/>
            <w:left w:val="none" w:sz="0" w:space="0" w:color="auto"/>
            <w:bottom w:val="none" w:sz="0" w:space="0" w:color="auto"/>
            <w:right w:val="none" w:sz="0" w:space="0" w:color="auto"/>
          </w:divBdr>
        </w:div>
        <w:div w:id="670596142">
          <w:marLeft w:val="480"/>
          <w:marRight w:val="0"/>
          <w:marTop w:val="0"/>
          <w:marBottom w:val="0"/>
          <w:divBdr>
            <w:top w:val="none" w:sz="0" w:space="0" w:color="auto"/>
            <w:left w:val="none" w:sz="0" w:space="0" w:color="auto"/>
            <w:bottom w:val="none" w:sz="0" w:space="0" w:color="auto"/>
            <w:right w:val="none" w:sz="0" w:space="0" w:color="auto"/>
          </w:divBdr>
        </w:div>
        <w:div w:id="684088836">
          <w:marLeft w:val="480"/>
          <w:marRight w:val="0"/>
          <w:marTop w:val="0"/>
          <w:marBottom w:val="0"/>
          <w:divBdr>
            <w:top w:val="none" w:sz="0" w:space="0" w:color="auto"/>
            <w:left w:val="none" w:sz="0" w:space="0" w:color="auto"/>
            <w:bottom w:val="none" w:sz="0" w:space="0" w:color="auto"/>
            <w:right w:val="none" w:sz="0" w:space="0" w:color="auto"/>
          </w:divBdr>
        </w:div>
        <w:div w:id="684593642">
          <w:marLeft w:val="480"/>
          <w:marRight w:val="0"/>
          <w:marTop w:val="0"/>
          <w:marBottom w:val="0"/>
          <w:divBdr>
            <w:top w:val="none" w:sz="0" w:space="0" w:color="auto"/>
            <w:left w:val="none" w:sz="0" w:space="0" w:color="auto"/>
            <w:bottom w:val="none" w:sz="0" w:space="0" w:color="auto"/>
            <w:right w:val="none" w:sz="0" w:space="0" w:color="auto"/>
          </w:divBdr>
        </w:div>
        <w:div w:id="713428276">
          <w:marLeft w:val="480"/>
          <w:marRight w:val="0"/>
          <w:marTop w:val="0"/>
          <w:marBottom w:val="0"/>
          <w:divBdr>
            <w:top w:val="none" w:sz="0" w:space="0" w:color="auto"/>
            <w:left w:val="none" w:sz="0" w:space="0" w:color="auto"/>
            <w:bottom w:val="none" w:sz="0" w:space="0" w:color="auto"/>
            <w:right w:val="none" w:sz="0" w:space="0" w:color="auto"/>
          </w:divBdr>
        </w:div>
        <w:div w:id="717318569">
          <w:marLeft w:val="480"/>
          <w:marRight w:val="0"/>
          <w:marTop w:val="0"/>
          <w:marBottom w:val="0"/>
          <w:divBdr>
            <w:top w:val="none" w:sz="0" w:space="0" w:color="auto"/>
            <w:left w:val="none" w:sz="0" w:space="0" w:color="auto"/>
            <w:bottom w:val="none" w:sz="0" w:space="0" w:color="auto"/>
            <w:right w:val="none" w:sz="0" w:space="0" w:color="auto"/>
          </w:divBdr>
        </w:div>
        <w:div w:id="719673911">
          <w:marLeft w:val="480"/>
          <w:marRight w:val="0"/>
          <w:marTop w:val="0"/>
          <w:marBottom w:val="0"/>
          <w:divBdr>
            <w:top w:val="none" w:sz="0" w:space="0" w:color="auto"/>
            <w:left w:val="none" w:sz="0" w:space="0" w:color="auto"/>
            <w:bottom w:val="none" w:sz="0" w:space="0" w:color="auto"/>
            <w:right w:val="none" w:sz="0" w:space="0" w:color="auto"/>
          </w:divBdr>
        </w:div>
        <w:div w:id="733430690">
          <w:marLeft w:val="480"/>
          <w:marRight w:val="0"/>
          <w:marTop w:val="0"/>
          <w:marBottom w:val="0"/>
          <w:divBdr>
            <w:top w:val="none" w:sz="0" w:space="0" w:color="auto"/>
            <w:left w:val="none" w:sz="0" w:space="0" w:color="auto"/>
            <w:bottom w:val="none" w:sz="0" w:space="0" w:color="auto"/>
            <w:right w:val="none" w:sz="0" w:space="0" w:color="auto"/>
          </w:divBdr>
        </w:div>
        <w:div w:id="735512570">
          <w:marLeft w:val="480"/>
          <w:marRight w:val="0"/>
          <w:marTop w:val="0"/>
          <w:marBottom w:val="0"/>
          <w:divBdr>
            <w:top w:val="none" w:sz="0" w:space="0" w:color="auto"/>
            <w:left w:val="none" w:sz="0" w:space="0" w:color="auto"/>
            <w:bottom w:val="none" w:sz="0" w:space="0" w:color="auto"/>
            <w:right w:val="none" w:sz="0" w:space="0" w:color="auto"/>
          </w:divBdr>
        </w:div>
        <w:div w:id="735593136">
          <w:marLeft w:val="480"/>
          <w:marRight w:val="0"/>
          <w:marTop w:val="0"/>
          <w:marBottom w:val="0"/>
          <w:divBdr>
            <w:top w:val="none" w:sz="0" w:space="0" w:color="auto"/>
            <w:left w:val="none" w:sz="0" w:space="0" w:color="auto"/>
            <w:bottom w:val="none" w:sz="0" w:space="0" w:color="auto"/>
            <w:right w:val="none" w:sz="0" w:space="0" w:color="auto"/>
          </w:divBdr>
        </w:div>
        <w:div w:id="757138199">
          <w:marLeft w:val="480"/>
          <w:marRight w:val="0"/>
          <w:marTop w:val="0"/>
          <w:marBottom w:val="0"/>
          <w:divBdr>
            <w:top w:val="none" w:sz="0" w:space="0" w:color="auto"/>
            <w:left w:val="none" w:sz="0" w:space="0" w:color="auto"/>
            <w:bottom w:val="none" w:sz="0" w:space="0" w:color="auto"/>
            <w:right w:val="none" w:sz="0" w:space="0" w:color="auto"/>
          </w:divBdr>
        </w:div>
        <w:div w:id="763764969">
          <w:marLeft w:val="480"/>
          <w:marRight w:val="0"/>
          <w:marTop w:val="0"/>
          <w:marBottom w:val="0"/>
          <w:divBdr>
            <w:top w:val="none" w:sz="0" w:space="0" w:color="auto"/>
            <w:left w:val="none" w:sz="0" w:space="0" w:color="auto"/>
            <w:bottom w:val="none" w:sz="0" w:space="0" w:color="auto"/>
            <w:right w:val="none" w:sz="0" w:space="0" w:color="auto"/>
          </w:divBdr>
        </w:div>
        <w:div w:id="772357374">
          <w:marLeft w:val="480"/>
          <w:marRight w:val="0"/>
          <w:marTop w:val="0"/>
          <w:marBottom w:val="0"/>
          <w:divBdr>
            <w:top w:val="none" w:sz="0" w:space="0" w:color="auto"/>
            <w:left w:val="none" w:sz="0" w:space="0" w:color="auto"/>
            <w:bottom w:val="none" w:sz="0" w:space="0" w:color="auto"/>
            <w:right w:val="none" w:sz="0" w:space="0" w:color="auto"/>
          </w:divBdr>
        </w:div>
        <w:div w:id="806819232">
          <w:marLeft w:val="480"/>
          <w:marRight w:val="0"/>
          <w:marTop w:val="0"/>
          <w:marBottom w:val="0"/>
          <w:divBdr>
            <w:top w:val="none" w:sz="0" w:space="0" w:color="auto"/>
            <w:left w:val="none" w:sz="0" w:space="0" w:color="auto"/>
            <w:bottom w:val="none" w:sz="0" w:space="0" w:color="auto"/>
            <w:right w:val="none" w:sz="0" w:space="0" w:color="auto"/>
          </w:divBdr>
        </w:div>
        <w:div w:id="812597095">
          <w:marLeft w:val="480"/>
          <w:marRight w:val="0"/>
          <w:marTop w:val="0"/>
          <w:marBottom w:val="0"/>
          <w:divBdr>
            <w:top w:val="none" w:sz="0" w:space="0" w:color="auto"/>
            <w:left w:val="none" w:sz="0" w:space="0" w:color="auto"/>
            <w:bottom w:val="none" w:sz="0" w:space="0" w:color="auto"/>
            <w:right w:val="none" w:sz="0" w:space="0" w:color="auto"/>
          </w:divBdr>
        </w:div>
        <w:div w:id="830489790">
          <w:marLeft w:val="480"/>
          <w:marRight w:val="0"/>
          <w:marTop w:val="0"/>
          <w:marBottom w:val="0"/>
          <w:divBdr>
            <w:top w:val="none" w:sz="0" w:space="0" w:color="auto"/>
            <w:left w:val="none" w:sz="0" w:space="0" w:color="auto"/>
            <w:bottom w:val="none" w:sz="0" w:space="0" w:color="auto"/>
            <w:right w:val="none" w:sz="0" w:space="0" w:color="auto"/>
          </w:divBdr>
        </w:div>
        <w:div w:id="839153764">
          <w:marLeft w:val="480"/>
          <w:marRight w:val="0"/>
          <w:marTop w:val="0"/>
          <w:marBottom w:val="0"/>
          <w:divBdr>
            <w:top w:val="none" w:sz="0" w:space="0" w:color="auto"/>
            <w:left w:val="none" w:sz="0" w:space="0" w:color="auto"/>
            <w:bottom w:val="none" w:sz="0" w:space="0" w:color="auto"/>
            <w:right w:val="none" w:sz="0" w:space="0" w:color="auto"/>
          </w:divBdr>
        </w:div>
        <w:div w:id="900363226">
          <w:marLeft w:val="480"/>
          <w:marRight w:val="0"/>
          <w:marTop w:val="0"/>
          <w:marBottom w:val="0"/>
          <w:divBdr>
            <w:top w:val="none" w:sz="0" w:space="0" w:color="auto"/>
            <w:left w:val="none" w:sz="0" w:space="0" w:color="auto"/>
            <w:bottom w:val="none" w:sz="0" w:space="0" w:color="auto"/>
            <w:right w:val="none" w:sz="0" w:space="0" w:color="auto"/>
          </w:divBdr>
        </w:div>
        <w:div w:id="905189544">
          <w:marLeft w:val="480"/>
          <w:marRight w:val="0"/>
          <w:marTop w:val="0"/>
          <w:marBottom w:val="0"/>
          <w:divBdr>
            <w:top w:val="none" w:sz="0" w:space="0" w:color="auto"/>
            <w:left w:val="none" w:sz="0" w:space="0" w:color="auto"/>
            <w:bottom w:val="none" w:sz="0" w:space="0" w:color="auto"/>
            <w:right w:val="none" w:sz="0" w:space="0" w:color="auto"/>
          </w:divBdr>
        </w:div>
        <w:div w:id="917520267">
          <w:marLeft w:val="480"/>
          <w:marRight w:val="0"/>
          <w:marTop w:val="0"/>
          <w:marBottom w:val="0"/>
          <w:divBdr>
            <w:top w:val="none" w:sz="0" w:space="0" w:color="auto"/>
            <w:left w:val="none" w:sz="0" w:space="0" w:color="auto"/>
            <w:bottom w:val="none" w:sz="0" w:space="0" w:color="auto"/>
            <w:right w:val="none" w:sz="0" w:space="0" w:color="auto"/>
          </w:divBdr>
        </w:div>
        <w:div w:id="926110233">
          <w:marLeft w:val="480"/>
          <w:marRight w:val="0"/>
          <w:marTop w:val="0"/>
          <w:marBottom w:val="0"/>
          <w:divBdr>
            <w:top w:val="none" w:sz="0" w:space="0" w:color="auto"/>
            <w:left w:val="none" w:sz="0" w:space="0" w:color="auto"/>
            <w:bottom w:val="none" w:sz="0" w:space="0" w:color="auto"/>
            <w:right w:val="none" w:sz="0" w:space="0" w:color="auto"/>
          </w:divBdr>
        </w:div>
        <w:div w:id="932319229">
          <w:marLeft w:val="480"/>
          <w:marRight w:val="0"/>
          <w:marTop w:val="0"/>
          <w:marBottom w:val="0"/>
          <w:divBdr>
            <w:top w:val="none" w:sz="0" w:space="0" w:color="auto"/>
            <w:left w:val="none" w:sz="0" w:space="0" w:color="auto"/>
            <w:bottom w:val="none" w:sz="0" w:space="0" w:color="auto"/>
            <w:right w:val="none" w:sz="0" w:space="0" w:color="auto"/>
          </w:divBdr>
        </w:div>
        <w:div w:id="942104303">
          <w:marLeft w:val="480"/>
          <w:marRight w:val="0"/>
          <w:marTop w:val="0"/>
          <w:marBottom w:val="0"/>
          <w:divBdr>
            <w:top w:val="none" w:sz="0" w:space="0" w:color="auto"/>
            <w:left w:val="none" w:sz="0" w:space="0" w:color="auto"/>
            <w:bottom w:val="none" w:sz="0" w:space="0" w:color="auto"/>
            <w:right w:val="none" w:sz="0" w:space="0" w:color="auto"/>
          </w:divBdr>
        </w:div>
        <w:div w:id="977419337">
          <w:marLeft w:val="480"/>
          <w:marRight w:val="0"/>
          <w:marTop w:val="0"/>
          <w:marBottom w:val="0"/>
          <w:divBdr>
            <w:top w:val="none" w:sz="0" w:space="0" w:color="auto"/>
            <w:left w:val="none" w:sz="0" w:space="0" w:color="auto"/>
            <w:bottom w:val="none" w:sz="0" w:space="0" w:color="auto"/>
            <w:right w:val="none" w:sz="0" w:space="0" w:color="auto"/>
          </w:divBdr>
        </w:div>
        <w:div w:id="986472787">
          <w:marLeft w:val="480"/>
          <w:marRight w:val="0"/>
          <w:marTop w:val="0"/>
          <w:marBottom w:val="0"/>
          <w:divBdr>
            <w:top w:val="none" w:sz="0" w:space="0" w:color="auto"/>
            <w:left w:val="none" w:sz="0" w:space="0" w:color="auto"/>
            <w:bottom w:val="none" w:sz="0" w:space="0" w:color="auto"/>
            <w:right w:val="none" w:sz="0" w:space="0" w:color="auto"/>
          </w:divBdr>
        </w:div>
        <w:div w:id="1001547283">
          <w:marLeft w:val="480"/>
          <w:marRight w:val="0"/>
          <w:marTop w:val="0"/>
          <w:marBottom w:val="0"/>
          <w:divBdr>
            <w:top w:val="none" w:sz="0" w:space="0" w:color="auto"/>
            <w:left w:val="none" w:sz="0" w:space="0" w:color="auto"/>
            <w:bottom w:val="none" w:sz="0" w:space="0" w:color="auto"/>
            <w:right w:val="none" w:sz="0" w:space="0" w:color="auto"/>
          </w:divBdr>
        </w:div>
        <w:div w:id="1036395673">
          <w:marLeft w:val="480"/>
          <w:marRight w:val="0"/>
          <w:marTop w:val="0"/>
          <w:marBottom w:val="0"/>
          <w:divBdr>
            <w:top w:val="none" w:sz="0" w:space="0" w:color="auto"/>
            <w:left w:val="none" w:sz="0" w:space="0" w:color="auto"/>
            <w:bottom w:val="none" w:sz="0" w:space="0" w:color="auto"/>
            <w:right w:val="none" w:sz="0" w:space="0" w:color="auto"/>
          </w:divBdr>
        </w:div>
        <w:div w:id="1059011823">
          <w:marLeft w:val="480"/>
          <w:marRight w:val="0"/>
          <w:marTop w:val="0"/>
          <w:marBottom w:val="0"/>
          <w:divBdr>
            <w:top w:val="none" w:sz="0" w:space="0" w:color="auto"/>
            <w:left w:val="none" w:sz="0" w:space="0" w:color="auto"/>
            <w:bottom w:val="none" w:sz="0" w:space="0" w:color="auto"/>
            <w:right w:val="none" w:sz="0" w:space="0" w:color="auto"/>
          </w:divBdr>
        </w:div>
        <w:div w:id="1068302909">
          <w:marLeft w:val="480"/>
          <w:marRight w:val="0"/>
          <w:marTop w:val="0"/>
          <w:marBottom w:val="0"/>
          <w:divBdr>
            <w:top w:val="none" w:sz="0" w:space="0" w:color="auto"/>
            <w:left w:val="none" w:sz="0" w:space="0" w:color="auto"/>
            <w:bottom w:val="none" w:sz="0" w:space="0" w:color="auto"/>
            <w:right w:val="none" w:sz="0" w:space="0" w:color="auto"/>
          </w:divBdr>
        </w:div>
        <w:div w:id="1070157795">
          <w:marLeft w:val="480"/>
          <w:marRight w:val="0"/>
          <w:marTop w:val="0"/>
          <w:marBottom w:val="0"/>
          <w:divBdr>
            <w:top w:val="none" w:sz="0" w:space="0" w:color="auto"/>
            <w:left w:val="none" w:sz="0" w:space="0" w:color="auto"/>
            <w:bottom w:val="none" w:sz="0" w:space="0" w:color="auto"/>
            <w:right w:val="none" w:sz="0" w:space="0" w:color="auto"/>
          </w:divBdr>
        </w:div>
        <w:div w:id="1089885390">
          <w:marLeft w:val="480"/>
          <w:marRight w:val="0"/>
          <w:marTop w:val="0"/>
          <w:marBottom w:val="0"/>
          <w:divBdr>
            <w:top w:val="none" w:sz="0" w:space="0" w:color="auto"/>
            <w:left w:val="none" w:sz="0" w:space="0" w:color="auto"/>
            <w:bottom w:val="none" w:sz="0" w:space="0" w:color="auto"/>
            <w:right w:val="none" w:sz="0" w:space="0" w:color="auto"/>
          </w:divBdr>
        </w:div>
        <w:div w:id="1092821781">
          <w:marLeft w:val="480"/>
          <w:marRight w:val="0"/>
          <w:marTop w:val="0"/>
          <w:marBottom w:val="0"/>
          <w:divBdr>
            <w:top w:val="none" w:sz="0" w:space="0" w:color="auto"/>
            <w:left w:val="none" w:sz="0" w:space="0" w:color="auto"/>
            <w:bottom w:val="none" w:sz="0" w:space="0" w:color="auto"/>
            <w:right w:val="none" w:sz="0" w:space="0" w:color="auto"/>
          </w:divBdr>
        </w:div>
        <w:div w:id="1107970610">
          <w:marLeft w:val="480"/>
          <w:marRight w:val="0"/>
          <w:marTop w:val="0"/>
          <w:marBottom w:val="0"/>
          <w:divBdr>
            <w:top w:val="none" w:sz="0" w:space="0" w:color="auto"/>
            <w:left w:val="none" w:sz="0" w:space="0" w:color="auto"/>
            <w:bottom w:val="none" w:sz="0" w:space="0" w:color="auto"/>
            <w:right w:val="none" w:sz="0" w:space="0" w:color="auto"/>
          </w:divBdr>
        </w:div>
        <w:div w:id="1125125851">
          <w:marLeft w:val="480"/>
          <w:marRight w:val="0"/>
          <w:marTop w:val="0"/>
          <w:marBottom w:val="0"/>
          <w:divBdr>
            <w:top w:val="none" w:sz="0" w:space="0" w:color="auto"/>
            <w:left w:val="none" w:sz="0" w:space="0" w:color="auto"/>
            <w:bottom w:val="none" w:sz="0" w:space="0" w:color="auto"/>
            <w:right w:val="none" w:sz="0" w:space="0" w:color="auto"/>
          </w:divBdr>
        </w:div>
        <w:div w:id="1130826086">
          <w:marLeft w:val="480"/>
          <w:marRight w:val="0"/>
          <w:marTop w:val="0"/>
          <w:marBottom w:val="0"/>
          <w:divBdr>
            <w:top w:val="none" w:sz="0" w:space="0" w:color="auto"/>
            <w:left w:val="none" w:sz="0" w:space="0" w:color="auto"/>
            <w:bottom w:val="none" w:sz="0" w:space="0" w:color="auto"/>
            <w:right w:val="none" w:sz="0" w:space="0" w:color="auto"/>
          </w:divBdr>
        </w:div>
        <w:div w:id="1146900029">
          <w:marLeft w:val="480"/>
          <w:marRight w:val="0"/>
          <w:marTop w:val="0"/>
          <w:marBottom w:val="0"/>
          <w:divBdr>
            <w:top w:val="none" w:sz="0" w:space="0" w:color="auto"/>
            <w:left w:val="none" w:sz="0" w:space="0" w:color="auto"/>
            <w:bottom w:val="none" w:sz="0" w:space="0" w:color="auto"/>
            <w:right w:val="none" w:sz="0" w:space="0" w:color="auto"/>
          </w:divBdr>
        </w:div>
        <w:div w:id="1179662248">
          <w:marLeft w:val="480"/>
          <w:marRight w:val="0"/>
          <w:marTop w:val="0"/>
          <w:marBottom w:val="0"/>
          <w:divBdr>
            <w:top w:val="none" w:sz="0" w:space="0" w:color="auto"/>
            <w:left w:val="none" w:sz="0" w:space="0" w:color="auto"/>
            <w:bottom w:val="none" w:sz="0" w:space="0" w:color="auto"/>
            <w:right w:val="none" w:sz="0" w:space="0" w:color="auto"/>
          </w:divBdr>
        </w:div>
        <w:div w:id="1192110762">
          <w:marLeft w:val="480"/>
          <w:marRight w:val="0"/>
          <w:marTop w:val="0"/>
          <w:marBottom w:val="0"/>
          <w:divBdr>
            <w:top w:val="none" w:sz="0" w:space="0" w:color="auto"/>
            <w:left w:val="none" w:sz="0" w:space="0" w:color="auto"/>
            <w:bottom w:val="none" w:sz="0" w:space="0" w:color="auto"/>
            <w:right w:val="none" w:sz="0" w:space="0" w:color="auto"/>
          </w:divBdr>
        </w:div>
        <w:div w:id="1199049607">
          <w:marLeft w:val="480"/>
          <w:marRight w:val="0"/>
          <w:marTop w:val="0"/>
          <w:marBottom w:val="0"/>
          <w:divBdr>
            <w:top w:val="none" w:sz="0" w:space="0" w:color="auto"/>
            <w:left w:val="none" w:sz="0" w:space="0" w:color="auto"/>
            <w:bottom w:val="none" w:sz="0" w:space="0" w:color="auto"/>
            <w:right w:val="none" w:sz="0" w:space="0" w:color="auto"/>
          </w:divBdr>
        </w:div>
        <w:div w:id="1199200001">
          <w:marLeft w:val="480"/>
          <w:marRight w:val="0"/>
          <w:marTop w:val="0"/>
          <w:marBottom w:val="0"/>
          <w:divBdr>
            <w:top w:val="none" w:sz="0" w:space="0" w:color="auto"/>
            <w:left w:val="none" w:sz="0" w:space="0" w:color="auto"/>
            <w:bottom w:val="none" w:sz="0" w:space="0" w:color="auto"/>
            <w:right w:val="none" w:sz="0" w:space="0" w:color="auto"/>
          </w:divBdr>
        </w:div>
        <w:div w:id="1200238896">
          <w:marLeft w:val="480"/>
          <w:marRight w:val="0"/>
          <w:marTop w:val="0"/>
          <w:marBottom w:val="0"/>
          <w:divBdr>
            <w:top w:val="none" w:sz="0" w:space="0" w:color="auto"/>
            <w:left w:val="none" w:sz="0" w:space="0" w:color="auto"/>
            <w:bottom w:val="none" w:sz="0" w:space="0" w:color="auto"/>
            <w:right w:val="none" w:sz="0" w:space="0" w:color="auto"/>
          </w:divBdr>
        </w:div>
        <w:div w:id="1205485162">
          <w:marLeft w:val="480"/>
          <w:marRight w:val="0"/>
          <w:marTop w:val="0"/>
          <w:marBottom w:val="0"/>
          <w:divBdr>
            <w:top w:val="none" w:sz="0" w:space="0" w:color="auto"/>
            <w:left w:val="none" w:sz="0" w:space="0" w:color="auto"/>
            <w:bottom w:val="none" w:sz="0" w:space="0" w:color="auto"/>
            <w:right w:val="none" w:sz="0" w:space="0" w:color="auto"/>
          </w:divBdr>
        </w:div>
        <w:div w:id="1210454052">
          <w:marLeft w:val="480"/>
          <w:marRight w:val="0"/>
          <w:marTop w:val="0"/>
          <w:marBottom w:val="0"/>
          <w:divBdr>
            <w:top w:val="none" w:sz="0" w:space="0" w:color="auto"/>
            <w:left w:val="none" w:sz="0" w:space="0" w:color="auto"/>
            <w:bottom w:val="none" w:sz="0" w:space="0" w:color="auto"/>
            <w:right w:val="none" w:sz="0" w:space="0" w:color="auto"/>
          </w:divBdr>
        </w:div>
        <w:div w:id="1235580949">
          <w:marLeft w:val="480"/>
          <w:marRight w:val="0"/>
          <w:marTop w:val="0"/>
          <w:marBottom w:val="0"/>
          <w:divBdr>
            <w:top w:val="none" w:sz="0" w:space="0" w:color="auto"/>
            <w:left w:val="none" w:sz="0" w:space="0" w:color="auto"/>
            <w:bottom w:val="none" w:sz="0" w:space="0" w:color="auto"/>
            <w:right w:val="none" w:sz="0" w:space="0" w:color="auto"/>
          </w:divBdr>
        </w:div>
        <w:div w:id="1254706365">
          <w:marLeft w:val="480"/>
          <w:marRight w:val="0"/>
          <w:marTop w:val="0"/>
          <w:marBottom w:val="0"/>
          <w:divBdr>
            <w:top w:val="none" w:sz="0" w:space="0" w:color="auto"/>
            <w:left w:val="none" w:sz="0" w:space="0" w:color="auto"/>
            <w:bottom w:val="none" w:sz="0" w:space="0" w:color="auto"/>
            <w:right w:val="none" w:sz="0" w:space="0" w:color="auto"/>
          </w:divBdr>
        </w:div>
        <w:div w:id="1256523976">
          <w:marLeft w:val="480"/>
          <w:marRight w:val="0"/>
          <w:marTop w:val="0"/>
          <w:marBottom w:val="0"/>
          <w:divBdr>
            <w:top w:val="none" w:sz="0" w:space="0" w:color="auto"/>
            <w:left w:val="none" w:sz="0" w:space="0" w:color="auto"/>
            <w:bottom w:val="none" w:sz="0" w:space="0" w:color="auto"/>
            <w:right w:val="none" w:sz="0" w:space="0" w:color="auto"/>
          </w:divBdr>
        </w:div>
        <w:div w:id="1269124147">
          <w:marLeft w:val="480"/>
          <w:marRight w:val="0"/>
          <w:marTop w:val="0"/>
          <w:marBottom w:val="0"/>
          <w:divBdr>
            <w:top w:val="none" w:sz="0" w:space="0" w:color="auto"/>
            <w:left w:val="none" w:sz="0" w:space="0" w:color="auto"/>
            <w:bottom w:val="none" w:sz="0" w:space="0" w:color="auto"/>
            <w:right w:val="none" w:sz="0" w:space="0" w:color="auto"/>
          </w:divBdr>
        </w:div>
        <w:div w:id="1278216649">
          <w:marLeft w:val="480"/>
          <w:marRight w:val="0"/>
          <w:marTop w:val="0"/>
          <w:marBottom w:val="0"/>
          <w:divBdr>
            <w:top w:val="none" w:sz="0" w:space="0" w:color="auto"/>
            <w:left w:val="none" w:sz="0" w:space="0" w:color="auto"/>
            <w:bottom w:val="none" w:sz="0" w:space="0" w:color="auto"/>
            <w:right w:val="none" w:sz="0" w:space="0" w:color="auto"/>
          </w:divBdr>
        </w:div>
        <w:div w:id="1283686024">
          <w:marLeft w:val="480"/>
          <w:marRight w:val="0"/>
          <w:marTop w:val="0"/>
          <w:marBottom w:val="0"/>
          <w:divBdr>
            <w:top w:val="none" w:sz="0" w:space="0" w:color="auto"/>
            <w:left w:val="none" w:sz="0" w:space="0" w:color="auto"/>
            <w:bottom w:val="none" w:sz="0" w:space="0" w:color="auto"/>
            <w:right w:val="none" w:sz="0" w:space="0" w:color="auto"/>
          </w:divBdr>
        </w:div>
        <w:div w:id="1289436889">
          <w:marLeft w:val="480"/>
          <w:marRight w:val="0"/>
          <w:marTop w:val="0"/>
          <w:marBottom w:val="0"/>
          <w:divBdr>
            <w:top w:val="none" w:sz="0" w:space="0" w:color="auto"/>
            <w:left w:val="none" w:sz="0" w:space="0" w:color="auto"/>
            <w:bottom w:val="none" w:sz="0" w:space="0" w:color="auto"/>
            <w:right w:val="none" w:sz="0" w:space="0" w:color="auto"/>
          </w:divBdr>
        </w:div>
        <w:div w:id="1302728331">
          <w:marLeft w:val="480"/>
          <w:marRight w:val="0"/>
          <w:marTop w:val="0"/>
          <w:marBottom w:val="0"/>
          <w:divBdr>
            <w:top w:val="none" w:sz="0" w:space="0" w:color="auto"/>
            <w:left w:val="none" w:sz="0" w:space="0" w:color="auto"/>
            <w:bottom w:val="none" w:sz="0" w:space="0" w:color="auto"/>
            <w:right w:val="none" w:sz="0" w:space="0" w:color="auto"/>
          </w:divBdr>
        </w:div>
        <w:div w:id="1311472213">
          <w:marLeft w:val="480"/>
          <w:marRight w:val="0"/>
          <w:marTop w:val="0"/>
          <w:marBottom w:val="0"/>
          <w:divBdr>
            <w:top w:val="none" w:sz="0" w:space="0" w:color="auto"/>
            <w:left w:val="none" w:sz="0" w:space="0" w:color="auto"/>
            <w:bottom w:val="none" w:sz="0" w:space="0" w:color="auto"/>
            <w:right w:val="none" w:sz="0" w:space="0" w:color="auto"/>
          </w:divBdr>
        </w:div>
        <w:div w:id="1332025755">
          <w:marLeft w:val="480"/>
          <w:marRight w:val="0"/>
          <w:marTop w:val="0"/>
          <w:marBottom w:val="0"/>
          <w:divBdr>
            <w:top w:val="none" w:sz="0" w:space="0" w:color="auto"/>
            <w:left w:val="none" w:sz="0" w:space="0" w:color="auto"/>
            <w:bottom w:val="none" w:sz="0" w:space="0" w:color="auto"/>
            <w:right w:val="none" w:sz="0" w:space="0" w:color="auto"/>
          </w:divBdr>
        </w:div>
        <w:div w:id="1332640075">
          <w:marLeft w:val="480"/>
          <w:marRight w:val="0"/>
          <w:marTop w:val="0"/>
          <w:marBottom w:val="0"/>
          <w:divBdr>
            <w:top w:val="none" w:sz="0" w:space="0" w:color="auto"/>
            <w:left w:val="none" w:sz="0" w:space="0" w:color="auto"/>
            <w:bottom w:val="none" w:sz="0" w:space="0" w:color="auto"/>
            <w:right w:val="none" w:sz="0" w:space="0" w:color="auto"/>
          </w:divBdr>
        </w:div>
        <w:div w:id="1333801259">
          <w:marLeft w:val="480"/>
          <w:marRight w:val="0"/>
          <w:marTop w:val="0"/>
          <w:marBottom w:val="0"/>
          <w:divBdr>
            <w:top w:val="none" w:sz="0" w:space="0" w:color="auto"/>
            <w:left w:val="none" w:sz="0" w:space="0" w:color="auto"/>
            <w:bottom w:val="none" w:sz="0" w:space="0" w:color="auto"/>
            <w:right w:val="none" w:sz="0" w:space="0" w:color="auto"/>
          </w:divBdr>
        </w:div>
        <w:div w:id="1344939743">
          <w:marLeft w:val="480"/>
          <w:marRight w:val="0"/>
          <w:marTop w:val="0"/>
          <w:marBottom w:val="0"/>
          <w:divBdr>
            <w:top w:val="none" w:sz="0" w:space="0" w:color="auto"/>
            <w:left w:val="none" w:sz="0" w:space="0" w:color="auto"/>
            <w:bottom w:val="none" w:sz="0" w:space="0" w:color="auto"/>
            <w:right w:val="none" w:sz="0" w:space="0" w:color="auto"/>
          </w:divBdr>
        </w:div>
        <w:div w:id="1345520429">
          <w:marLeft w:val="480"/>
          <w:marRight w:val="0"/>
          <w:marTop w:val="0"/>
          <w:marBottom w:val="0"/>
          <w:divBdr>
            <w:top w:val="none" w:sz="0" w:space="0" w:color="auto"/>
            <w:left w:val="none" w:sz="0" w:space="0" w:color="auto"/>
            <w:bottom w:val="none" w:sz="0" w:space="0" w:color="auto"/>
            <w:right w:val="none" w:sz="0" w:space="0" w:color="auto"/>
          </w:divBdr>
        </w:div>
        <w:div w:id="1356735624">
          <w:marLeft w:val="480"/>
          <w:marRight w:val="0"/>
          <w:marTop w:val="0"/>
          <w:marBottom w:val="0"/>
          <w:divBdr>
            <w:top w:val="none" w:sz="0" w:space="0" w:color="auto"/>
            <w:left w:val="none" w:sz="0" w:space="0" w:color="auto"/>
            <w:bottom w:val="none" w:sz="0" w:space="0" w:color="auto"/>
            <w:right w:val="none" w:sz="0" w:space="0" w:color="auto"/>
          </w:divBdr>
        </w:div>
        <w:div w:id="1359158810">
          <w:marLeft w:val="480"/>
          <w:marRight w:val="0"/>
          <w:marTop w:val="0"/>
          <w:marBottom w:val="0"/>
          <w:divBdr>
            <w:top w:val="none" w:sz="0" w:space="0" w:color="auto"/>
            <w:left w:val="none" w:sz="0" w:space="0" w:color="auto"/>
            <w:bottom w:val="none" w:sz="0" w:space="0" w:color="auto"/>
            <w:right w:val="none" w:sz="0" w:space="0" w:color="auto"/>
          </w:divBdr>
        </w:div>
        <w:div w:id="1367945715">
          <w:marLeft w:val="480"/>
          <w:marRight w:val="0"/>
          <w:marTop w:val="0"/>
          <w:marBottom w:val="0"/>
          <w:divBdr>
            <w:top w:val="none" w:sz="0" w:space="0" w:color="auto"/>
            <w:left w:val="none" w:sz="0" w:space="0" w:color="auto"/>
            <w:bottom w:val="none" w:sz="0" w:space="0" w:color="auto"/>
            <w:right w:val="none" w:sz="0" w:space="0" w:color="auto"/>
          </w:divBdr>
        </w:div>
        <w:div w:id="1380324326">
          <w:marLeft w:val="480"/>
          <w:marRight w:val="0"/>
          <w:marTop w:val="0"/>
          <w:marBottom w:val="0"/>
          <w:divBdr>
            <w:top w:val="none" w:sz="0" w:space="0" w:color="auto"/>
            <w:left w:val="none" w:sz="0" w:space="0" w:color="auto"/>
            <w:bottom w:val="none" w:sz="0" w:space="0" w:color="auto"/>
            <w:right w:val="none" w:sz="0" w:space="0" w:color="auto"/>
          </w:divBdr>
        </w:div>
        <w:div w:id="1384015741">
          <w:marLeft w:val="480"/>
          <w:marRight w:val="0"/>
          <w:marTop w:val="0"/>
          <w:marBottom w:val="0"/>
          <w:divBdr>
            <w:top w:val="none" w:sz="0" w:space="0" w:color="auto"/>
            <w:left w:val="none" w:sz="0" w:space="0" w:color="auto"/>
            <w:bottom w:val="none" w:sz="0" w:space="0" w:color="auto"/>
            <w:right w:val="none" w:sz="0" w:space="0" w:color="auto"/>
          </w:divBdr>
        </w:div>
        <w:div w:id="1395851446">
          <w:marLeft w:val="480"/>
          <w:marRight w:val="0"/>
          <w:marTop w:val="0"/>
          <w:marBottom w:val="0"/>
          <w:divBdr>
            <w:top w:val="none" w:sz="0" w:space="0" w:color="auto"/>
            <w:left w:val="none" w:sz="0" w:space="0" w:color="auto"/>
            <w:bottom w:val="none" w:sz="0" w:space="0" w:color="auto"/>
            <w:right w:val="none" w:sz="0" w:space="0" w:color="auto"/>
          </w:divBdr>
        </w:div>
        <w:div w:id="1407873342">
          <w:marLeft w:val="480"/>
          <w:marRight w:val="0"/>
          <w:marTop w:val="0"/>
          <w:marBottom w:val="0"/>
          <w:divBdr>
            <w:top w:val="none" w:sz="0" w:space="0" w:color="auto"/>
            <w:left w:val="none" w:sz="0" w:space="0" w:color="auto"/>
            <w:bottom w:val="none" w:sz="0" w:space="0" w:color="auto"/>
            <w:right w:val="none" w:sz="0" w:space="0" w:color="auto"/>
          </w:divBdr>
        </w:div>
        <w:div w:id="1431245345">
          <w:marLeft w:val="480"/>
          <w:marRight w:val="0"/>
          <w:marTop w:val="0"/>
          <w:marBottom w:val="0"/>
          <w:divBdr>
            <w:top w:val="none" w:sz="0" w:space="0" w:color="auto"/>
            <w:left w:val="none" w:sz="0" w:space="0" w:color="auto"/>
            <w:bottom w:val="none" w:sz="0" w:space="0" w:color="auto"/>
            <w:right w:val="none" w:sz="0" w:space="0" w:color="auto"/>
          </w:divBdr>
        </w:div>
        <w:div w:id="1437480411">
          <w:marLeft w:val="480"/>
          <w:marRight w:val="0"/>
          <w:marTop w:val="0"/>
          <w:marBottom w:val="0"/>
          <w:divBdr>
            <w:top w:val="none" w:sz="0" w:space="0" w:color="auto"/>
            <w:left w:val="none" w:sz="0" w:space="0" w:color="auto"/>
            <w:bottom w:val="none" w:sz="0" w:space="0" w:color="auto"/>
            <w:right w:val="none" w:sz="0" w:space="0" w:color="auto"/>
          </w:divBdr>
        </w:div>
        <w:div w:id="1446466899">
          <w:marLeft w:val="480"/>
          <w:marRight w:val="0"/>
          <w:marTop w:val="0"/>
          <w:marBottom w:val="0"/>
          <w:divBdr>
            <w:top w:val="none" w:sz="0" w:space="0" w:color="auto"/>
            <w:left w:val="none" w:sz="0" w:space="0" w:color="auto"/>
            <w:bottom w:val="none" w:sz="0" w:space="0" w:color="auto"/>
            <w:right w:val="none" w:sz="0" w:space="0" w:color="auto"/>
          </w:divBdr>
        </w:div>
        <w:div w:id="1458258959">
          <w:marLeft w:val="480"/>
          <w:marRight w:val="0"/>
          <w:marTop w:val="0"/>
          <w:marBottom w:val="0"/>
          <w:divBdr>
            <w:top w:val="none" w:sz="0" w:space="0" w:color="auto"/>
            <w:left w:val="none" w:sz="0" w:space="0" w:color="auto"/>
            <w:bottom w:val="none" w:sz="0" w:space="0" w:color="auto"/>
            <w:right w:val="none" w:sz="0" w:space="0" w:color="auto"/>
          </w:divBdr>
        </w:div>
        <w:div w:id="1487896040">
          <w:marLeft w:val="480"/>
          <w:marRight w:val="0"/>
          <w:marTop w:val="0"/>
          <w:marBottom w:val="0"/>
          <w:divBdr>
            <w:top w:val="none" w:sz="0" w:space="0" w:color="auto"/>
            <w:left w:val="none" w:sz="0" w:space="0" w:color="auto"/>
            <w:bottom w:val="none" w:sz="0" w:space="0" w:color="auto"/>
            <w:right w:val="none" w:sz="0" w:space="0" w:color="auto"/>
          </w:divBdr>
        </w:div>
        <w:div w:id="1492598863">
          <w:marLeft w:val="480"/>
          <w:marRight w:val="0"/>
          <w:marTop w:val="0"/>
          <w:marBottom w:val="0"/>
          <w:divBdr>
            <w:top w:val="none" w:sz="0" w:space="0" w:color="auto"/>
            <w:left w:val="none" w:sz="0" w:space="0" w:color="auto"/>
            <w:bottom w:val="none" w:sz="0" w:space="0" w:color="auto"/>
            <w:right w:val="none" w:sz="0" w:space="0" w:color="auto"/>
          </w:divBdr>
        </w:div>
        <w:div w:id="1496725640">
          <w:marLeft w:val="480"/>
          <w:marRight w:val="0"/>
          <w:marTop w:val="0"/>
          <w:marBottom w:val="0"/>
          <w:divBdr>
            <w:top w:val="none" w:sz="0" w:space="0" w:color="auto"/>
            <w:left w:val="none" w:sz="0" w:space="0" w:color="auto"/>
            <w:bottom w:val="none" w:sz="0" w:space="0" w:color="auto"/>
            <w:right w:val="none" w:sz="0" w:space="0" w:color="auto"/>
          </w:divBdr>
        </w:div>
        <w:div w:id="1499418402">
          <w:marLeft w:val="480"/>
          <w:marRight w:val="0"/>
          <w:marTop w:val="0"/>
          <w:marBottom w:val="0"/>
          <w:divBdr>
            <w:top w:val="none" w:sz="0" w:space="0" w:color="auto"/>
            <w:left w:val="none" w:sz="0" w:space="0" w:color="auto"/>
            <w:bottom w:val="none" w:sz="0" w:space="0" w:color="auto"/>
            <w:right w:val="none" w:sz="0" w:space="0" w:color="auto"/>
          </w:divBdr>
        </w:div>
        <w:div w:id="1508519775">
          <w:marLeft w:val="480"/>
          <w:marRight w:val="0"/>
          <w:marTop w:val="0"/>
          <w:marBottom w:val="0"/>
          <w:divBdr>
            <w:top w:val="none" w:sz="0" w:space="0" w:color="auto"/>
            <w:left w:val="none" w:sz="0" w:space="0" w:color="auto"/>
            <w:bottom w:val="none" w:sz="0" w:space="0" w:color="auto"/>
            <w:right w:val="none" w:sz="0" w:space="0" w:color="auto"/>
          </w:divBdr>
        </w:div>
        <w:div w:id="1514371855">
          <w:marLeft w:val="480"/>
          <w:marRight w:val="0"/>
          <w:marTop w:val="0"/>
          <w:marBottom w:val="0"/>
          <w:divBdr>
            <w:top w:val="none" w:sz="0" w:space="0" w:color="auto"/>
            <w:left w:val="none" w:sz="0" w:space="0" w:color="auto"/>
            <w:bottom w:val="none" w:sz="0" w:space="0" w:color="auto"/>
            <w:right w:val="none" w:sz="0" w:space="0" w:color="auto"/>
          </w:divBdr>
        </w:div>
        <w:div w:id="1530990331">
          <w:marLeft w:val="480"/>
          <w:marRight w:val="0"/>
          <w:marTop w:val="0"/>
          <w:marBottom w:val="0"/>
          <w:divBdr>
            <w:top w:val="none" w:sz="0" w:space="0" w:color="auto"/>
            <w:left w:val="none" w:sz="0" w:space="0" w:color="auto"/>
            <w:bottom w:val="none" w:sz="0" w:space="0" w:color="auto"/>
            <w:right w:val="none" w:sz="0" w:space="0" w:color="auto"/>
          </w:divBdr>
        </w:div>
        <w:div w:id="1540783290">
          <w:marLeft w:val="480"/>
          <w:marRight w:val="0"/>
          <w:marTop w:val="0"/>
          <w:marBottom w:val="0"/>
          <w:divBdr>
            <w:top w:val="none" w:sz="0" w:space="0" w:color="auto"/>
            <w:left w:val="none" w:sz="0" w:space="0" w:color="auto"/>
            <w:bottom w:val="none" w:sz="0" w:space="0" w:color="auto"/>
            <w:right w:val="none" w:sz="0" w:space="0" w:color="auto"/>
          </w:divBdr>
        </w:div>
        <w:div w:id="1551110597">
          <w:marLeft w:val="480"/>
          <w:marRight w:val="0"/>
          <w:marTop w:val="0"/>
          <w:marBottom w:val="0"/>
          <w:divBdr>
            <w:top w:val="none" w:sz="0" w:space="0" w:color="auto"/>
            <w:left w:val="none" w:sz="0" w:space="0" w:color="auto"/>
            <w:bottom w:val="none" w:sz="0" w:space="0" w:color="auto"/>
            <w:right w:val="none" w:sz="0" w:space="0" w:color="auto"/>
          </w:divBdr>
        </w:div>
        <w:div w:id="1554806579">
          <w:marLeft w:val="480"/>
          <w:marRight w:val="0"/>
          <w:marTop w:val="0"/>
          <w:marBottom w:val="0"/>
          <w:divBdr>
            <w:top w:val="none" w:sz="0" w:space="0" w:color="auto"/>
            <w:left w:val="none" w:sz="0" w:space="0" w:color="auto"/>
            <w:bottom w:val="none" w:sz="0" w:space="0" w:color="auto"/>
            <w:right w:val="none" w:sz="0" w:space="0" w:color="auto"/>
          </w:divBdr>
        </w:div>
        <w:div w:id="1559708907">
          <w:marLeft w:val="480"/>
          <w:marRight w:val="0"/>
          <w:marTop w:val="0"/>
          <w:marBottom w:val="0"/>
          <w:divBdr>
            <w:top w:val="none" w:sz="0" w:space="0" w:color="auto"/>
            <w:left w:val="none" w:sz="0" w:space="0" w:color="auto"/>
            <w:bottom w:val="none" w:sz="0" w:space="0" w:color="auto"/>
            <w:right w:val="none" w:sz="0" w:space="0" w:color="auto"/>
          </w:divBdr>
        </w:div>
        <w:div w:id="1559826736">
          <w:marLeft w:val="480"/>
          <w:marRight w:val="0"/>
          <w:marTop w:val="0"/>
          <w:marBottom w:val="0"/>
          <w:divBdr>
            <w:top w:val="none" w:sz="0" w:space="0" w:color="auto"/>
            <w:left w:val="none" w:sz="0" w:space="0" w:color="auto"/>
            <w:bottom w:val="none" w:sz="0" w:space="0" w:color="auto"/>
            <w:right w:val="none" w:sz="0" w:space="0" w:color="auto"/>
          </w:divBdr>
        </w:div>
        <w:div w:id="1563711287">
          <w:marLeft w:val="480"/>
          <w:marRight w:val="0"/>
          <w:marTop w:val="0"/>
          <w:marBottom w:val="0"/>
          <w:divBdr>
            <w:top w:val="none" w:sz="0" w:space="0" w:color="auto"/>
            <w:left w:val="none" w:sz="0" w:space="0" w:color="auto"/>
            <w:bottom w:val="none" w:sz="0" w:space="0" w:color="auto"/>
            <w:right w:val="none" w:sz="0" w:space="0" w:color="auto"/>
          </w:divBdr>
        </w:div>
        <w:div w:id="1569874611">
          <w:marLeft w:val="480"/>
          <w:marRight w:val="0"/>
          <w:marTop w:val="0"/>
          <w:marBottom w:val="0"/>
          <w:divBdr>
            <w:top w:val="none" w:sz="0" w:space="0" w:color="auto"/>
            <w:left w:val="none" w:sz="0" w:space="0" w:color="auto"/>
            <w:bottom w:val="none" w:sz="0" w:space="0" w:color="auto"/>
            <w:right w:val="none" w:sz="0" w:space="0" w:color="auto"/>
          </w:divBdr>
        </w:div>
        <w:div w:id="1580096573">
          <w:marLeft w:val="480"/>
          <w:marRight w:val="0"/>
          <w:marTop w:val="0"/>
          <w:marBottom w:val="0"/>
          <w:divBdr>
            <w:top w:val="none" w:sz="0" w:space="0" w:color="auto"/>
            <w:left w:val="none" w:sz="0" w:space="0" w:color="auto"/>
            <w:bottom w:val="none" w:sz="0" w:space="0" w:color="auto"/>
            <w:right w:val="none" w:sz="0" w:space="0" w:color="auto"/>
          </w:divBdr>
        </w:div>
        <w:div w:id="1594892521">
          <w:marLeft w:val="480"/>
          <w:marRight w:val="0"/>
          <w:marTop w:val="0"/>
          <w:marBottom w:val="0"/>
          <w:divBdr>
            <w:top w:val="none" w:sz="0" w:space="0" w:color="auto"/>
            <w:left w:val="none" w:sz="0" w:space="0" w:color="auto"/>
            <w:bottom w:val="none" w:sz="0" w:space="0" w:color="auto"/>
            <w:right w:val="none" w:sz="0" w:space="0" w:color="auto"/>
          </w:divBdr>
        </w:div>
        <w:div w:id="1601643620">
          <w:marLeft w:val="480"/>
          <w:marRight w:val="0"/>
          <w:marTop w:val="0"/>
          <w:marBottom w:val="0"/>
          <w:divBdr>
            <w:top w:val="none" w:sz="0" w:space="0" w:color="auto"/>
            <w:left w:val="none" w:sz="0" w:space="0" w:color="auto"/>
            <w:bottom w:val="none" w:sz="0" w:space="0" w:color="auto"/>
            <w:right w:val="none" w:sz="0" w:space="0" w:color="auto"/>
          </w:divBdr>
        </w:div>
        <w:div w:id="1612468583">
          <w:marLeft w:val="480"/>
          <w:marRight w:val="0"/>
          <w:marTop w:val="0"/>
          <w:marBottom w:val="0"/>
          <w:divBdr>
            <w:top w:val="none" w:sz="0" w:space="0" w:color="auto"/>
            <w:left w:val="none" w:sz="0" w:space="0" w:color="auto"/>
            <w:bottom w:val="none" w:sz="0" w:space="0" w:color="auto"/>
            <w:right w:val="none" w:sz="0" w:space="0" w:color="auto"/>
          </w:divBdr>
        </w:div>
        <w:div w:id="1619407304">
          <w:marLeft w:val="480"/>
          <w:marRight w:val="0"/>
          <w:marTop w:val="0"/>
          <w:marBottom w:val="0"/>
          <w:divBdr>
            <w:top w:val="none" w:sz="0" w:space="0" w:color="auto"/>
            <w:left w:val="none" w:sz="0" w:space="0" w:color="auto"/>
            <w:bottom w:val="none" w:sz="0" w:space="0" w:color="auto"/>
            <w:right w:val="none" w:sz="0" w:space="0" w:color="auto"/>
          </w:divBdr>
        </w:div>
        <w:div w:id="1629585387">
          <w:marLeft w:val="480"/>
          <w:marRight w:val="0"/>
          <w:marTop w:val="0"/>
          <w:marBottom w:val="0"/>
          <w:divBdr>
            <w:top w:val="none" w:sz="0" w:space="0" w:color="auto"/>
            <w:left w:val="none" w:sz="0" w:space="0" w:color="auto"/>
            <w:bottom w:val="none" w:sz="0" w:space="0" w:color="auto"/>
            <w:right w:val="none" w:sz="0" w:space="0" w:color="auto"/>
          </w:divBdr>
        </w:div>
        <w:div w:id="1630939637">
          <w:marLeft w:val="480"/>
          <w:marRight w:val="0"/>
          <w:marTop w:val="0"/>
          <w:marBottom w:val="0"/>
          <w:divBdr>
            <w:top w:val="none" w:sz="0" w:space="0" w:color="auto"/>
            <w:left w:val="none" w:sz="0" w:space="0" w:color="auto"/>
            <w:bottom w:val="none" w:sz="0" w:space="0" w:color="auto"/>
            <w:right w:val="none" w:sz="0" w:space="0" w:color="auto"/>
          </w:divBdr>
        </w:div>
        <w:div w:id="1631133529">
          <w:marLeft w:val="480"/>
          <w:marRight w:val="0"/>
          <w:marTop w:val="0"/>
          <w:marBottom w:val="0"/>
          <w:divBdr>
            <w:top w:val="none" w:sz="0" w:space="0" w:color="auto"/>
            <w:left w:val="none" w:sz="0" w:space="0" w:color="auto"/>
            <w:bottom w:val="none" w:sz="0" w:space="0" w:color="auto"/>
            <w:right w:val="none" w:sz="0" w:space="0" w:color="auto"/>
          </w:divBdr>
        </w:div>
        <w:div w:id="1634827079">
          <w:marLeft w:val="480"/>
          <w:marRight w:val="0"/>
          <w:marTop w:val="0"/>
          <w:marBottom w:val="0"/>
          <w:divBdr>
            <w:top w:val="none" w:sz="0" w:space="0" w:color="auto"/>
            <w:left w:val="none" w:sz="0" w:space="0" w:color="auto"/>
            <w:bottom w:val="none" w:sz="0" w:space="0" w:color="auto"/>
            <w:right w:val="none" w:sz="0" w:space="0" w:color="auto"/>
          </w:divBdr>
        </w:div>
        <w:div w:id="1638339679">
          <w:marLeft w:val="480"/>
          <w:marRight w:val="0"/>
          <w:marTop w:val="0"/>
          <w:marBottom w:val="0"/>
          <w:divBdr>
            <w:top w:val="none" w:sz="0" w:space="0" w:color="auto"/>
            <w:left w:val="none" w:sz="0" w:space="0" w:color="auto"/>
            <w:bottom w:val="none" w:sz="0" w:space="0" w:color="auto"/>
            <w:right w:val="none" w:sz="0" w:space="0" w:color="auto"/>
          </w:divBdr>
        </w:div>
        <w:div w:id="1646662037">
          <w:marLeft w:val="480"/>
          <w:marRight w:val="0"/>
          <w:marTop w:val="0"/>
          <w:marBottom w:val="0"/>
          <w:divBdr>
            <w:top w:val="none" w:sz="0" w:space="0" w:color="auto"/>
            <w:left w:val="none" w:sz="0" w:space="0" w:color="auto"/>
            <w:bottom w:val="none" w:sz="0" w:space="0" w:color="auto"/>
            <w:right w:val="none" w:sz="0" w:space="0" w:color="auto"/>
          </w:divBdr>
        </w:div>
        <w:div w:id="1652976001">
          <w:marLeft w:val="480"/>
          <w:marRight w:val="0"/>
          <w:marTop w:val="0"/>
          <w:marBottom w:val="0"/>
          <w:divBdr>
            <w:top w:val="none" w:sz="0" w:space="0" w:color="auto"/>
            <w:left w:val="none" w:sz="0" w:space="0" w:color="auto"/>
            <w:bottom w:val="none" w:sz="0" w:space="0" w:color="auto"/>
            <w:right w:val="none" w:sz="0" w:space="0" w:color="auto"/>
          </w:divBdr>
        </w:div>
        <w:div w:id="1660305321">
          <w:marLeft w:val="480"/>
          <w:marRight w:val="0"/>
          <w:marTop w:val="0"/>
          <w:marBottom w:val="0"/>
          <w:divBdr>
            <w:top w:val="none" w:sz="0" w:space="0" w:color="auto"/>
            <w:left w:val="none" w:sz="0" w:space="0" w:color="auto"/>
            <w:bottom w:val="none" w:sz="0" w:space="0" w:color="auto"/>
            <w:right w:val="none" w:sz="0" w:space="0" w:color="auto"/>
          </w:divBdr>
        </w:div>
        <w:div w:id="1664360568">
          <w:marLeft w:val="480"/>
          <w:marRight w:val="0"/>
          <w:marTop w:val="0"/>
          <w:marBottom w:val="0"/>
          <w:divBdr>
            <w:top w:val="none" w:sz="0" w:space="0" w:color="auto"/>
            <w:left w:val="none" w:sz="0" w:space="0" w:color="auto"/>
            <w:bottom w:val="none" w:sz="0" w:space="0" w:color="auto"/>
            <w:right w:val="none" w:sz="0" w:space="0" w:color="auto"/>
          </w:divBdr>
        </w:div>
        <w:div w:id="1677150912">
          <w:marLeft w:val="480"/>
          <w:marRight w:val="0"/>
          <w:marTop w:val="0"/>
          <w:marBottom w:val="0"/>
          <w:divBdr>
            <w:top w:val="none" w:sz="0" w:space="0" w:color="auto"/>
            <w:left w:val="none" w:sz="0" w:space="0" w:color="auto"/>
            <w:bottom w:val="none" w:sz="0" w:space="0" w:color="auto"/>
            <w:right w:val="none" w:sz="0" w:space="0" w:color="auto"/>
          </w:divBdr>
        </w:div>
        <w:div w:id="1682584656">
          <w:marLeft w:val="480"/>
          <w:marRight w:val="0"/>
          <w:marTop w:val="0"/>
          <w:marBottom w:val="0"/>
          <w:divBdr>
            <w:top w:val="none" w:sz="0" w:space="0" w:color="auto"/>
            <w:left w:val="none" w:sz="0" w:space="0" w:color="auto"/>
            <w:bottom w:val="none" w:sz="0" w:space="0" w:color="auto"/>
            <w:right w:val="none" w:sz="0" w:space="0" w:color="auto"/>
          </w:divBdr>
        </w:div>
        <w:div w:id="1693922733">
          <w:marLeft w:val="480"/>
          <w:marRight w:val="0"/>
          <w:marTop w:val="0"/>
          <w:marBottom w:val="0"/>
          <w:divBdr>
            <w:top w:val="none" w:sz="0" w:space="0" w:color="auto"/>
            <w:left w:val="none" w:sz="0" w:space="0" w:color="auto"/>
            <w:bottom w:val="none" w:sz="0" w:space="0" w:color="auto"/>
            <w:right w:val="none" w:sz="0" w:space="0" w:color="auto"/>
          </w:divBdr>
        </w:div>
        <w:div w:id="1698041792">
          <w:marLeft w:val="480"/>
          <w:marRight w:val="0"/>
          <w:marTop w:val="0"/>
          <w:marBottom w:val="0"/>
          <w:divBdr>
            <w:top w:val="none" w:sz="0" w:space="0" w:color="auto"/>
            <w:left w:val="none" w:sz="0" w:space="0" w:color="auto"/>
            <w:bottom w:val="none" w:sz="0" w:space="0" w:color="auto"/>
            <w:right w:val="none" w:sz="0" w:space="0" w:color="auto"/>
          </w:divBdr>
        </w:div>
        <w:div w:id="1708140290">
          <w:marLeft w:val="480"/>
          <w:marRight w:val="0"/>
          <w:marTop w:val="0"/>
          <w:marBottom w:val="0"/>
          <w:divBdr>
            <w:top w:val="none" w:sz="0" w:space="0" w:color="auto"/>
            <w:left w:val="none" w:sz="0" w:space="0" w:color="auto"/>
            <w:bottom w:val="none" w:sz="0" w:space="0" w:color="auto"/>
            <w:right w:val="none" w:sz="0" w:space="0" w:color="auto"/>
          </w:divBdr>
        </w:div>
        <w:div w:id="1738164000">
          <w:marLeft w:val="480"/>
          <w:marRight w:val="0"/>
          <w:marTop w:val="0"/>
          <w:marBottom w:val="0"/>
          <w:divBdr>
            <w:top w:val="none" w:sz="0" w:space="0" w:color="auto"/>
            <w:left w:val="none" w:sz="0" w:space="0" w:color="auto"/>
            <w:bottom w:val="none" w:sz="0" w:space="0" w:color="auto"/>
            <w:right w:val="none" w:sz="0" w:space="0" w:color="auto"/>
          </w:divBdr>
        </w:div>
        <w:div w:id="1765033859">
          <w:marLeft w:val="480"/>
          <w:marRight w:val="0"/>
          <w:marTop w:val="0"/>
          <w:marBottom w:val="0"/>
          <w:divBdr>
            <w:top w:val="none" w:sz="0" w:space="0" w:color="auto"/>
            <w:left w:val="none" w:sz="0" w:space="0" w:color="auto"/>
            <w:bottom w:val="none" w:sz="0" w:space="0" w:color="auto"/>
            <w:right w:val="none" w:sz="0" w:space="0" w:color="auto"/>
          </w:divBdr>
        </w:div>
      </w:divsChild>
    </w:div>
    <w:div w:id="522982942">
      <w:marLeft w:val="640"/>
      <w:marRight w:val="0"/>
      <w:marTop w:val="0"/>
      <w:marBottom w:val="0"/>
      <w:divBdr>
        <w:top w:val="none" w:sz="0" w:space="0" w:color="auto"/>
        <w:left w:val="none" w:sz="0" w:space="0" w:color="auto"/>
        <w:bottom w:val="none" w:sz="0" w:space="0" w:color="auto"/>
        <w:right w:val="none" w:sz="0" w:space="0" w:color="auto"/>
      </w:divBdr>
    </w:div>
    <w:div w:id="522983836">
      <w:bodyDiv w:val="1"/>
      <w:marLeft w:val="0"/>
      <w:marRight w:val="0"/>
      <w:marTop w:val="0"/>
      <w:marBottom w:val="0"/>
      <w:divBdr>
        <w:top w:val="none" w:sz="0" w:space="0" w:color="auto"/>
        <w:left w:val="none" w:sz="0" w:space="0" w:color="auto"/>
        <w:bottom w:val="none" w:sz="0" w:space="0" w:color="auto"/>
        <w:right w:val="none" w:sz="0" w:space="0" w:color="auto"/>
      </w:divBdr>
    </w:div>
    <w:div w:id="523440597">
      <w:marLeft w:val="640"/>
      <w:marRight w:val="0"/>
      <w:marTop w:val="0"/>
      <w:marBottom w:val="0"/>
      <w:divBdr>
        <w:top w:val="none" w:sz="0" w:space="0" w:color="auto"/>
        <w:left w:val="none" w:sz="0" w:space="0" w:color="auto"/>
        <w:bottom w:val="none" w:sz="0" w:space="0" w:color="auto"/>
        <w:right w:val="none" w:sz="0" w:space="0" w:color="auto"/>
      </w:divBdr>
    </w:div>
    <w:div w:id="525946992">
      <w:marLeft w:val="640"/>
      <w:marRight w:val="0"/>
      <w:marTop w:val="0"/>
      <w:marBottom w:val="0"/>
      <w:divBdr>
        <w:top w:val="none" w:sz="0" w:space="0" w:color="auto"/>
        <w:left w:val="none" w:sz="0" w:space="0" w:color="auto"/>
        <w:bottom w:val="none" w:sz="0" w:space="0" w:color="auto"/>
        <w:right w:val="none" w:sz="0" w:space="0" w:color="auto"/>
      </w:divBdr>
    </w:div>
    <w:div w:id="525993660">
      <w:bodyDiv w:val="1"/>
      <w:marLeft w:val="0"/>
      <w:marRight w:val="0"/>
      <w:marTop w:val="0"/>
      <w:marBottom w:val="0"/>
      <w:divBdr>
        <w:top w:val="none" w:sz="0" w:space="0" w:color="auto"/>
        <w:left w:val="none" w:sz="0" w:space="0" w:color="auto"/>
        <w:bottom w:val="none" w:sz="0" w:space="0" w:color="auto"/>
        <w:right w:val="none" w:sz="0" w:space="0" w:color="auto"/>
      </w:divBdr>
    </w:div>
    <w:div w:id="526068007">
      <w:marLeft w:val="640"/>
      <w:marRight w:val="0"/>
      <w:marTop w:val="0"/>
      <w:marBottom w:val="0"/>
      <w:divBdr>
        <w:top w:val="none" w:sz="0" w:space="0" w:color="auto"/>
        <w:left w:val="none" w:sz="0" w:space="0" w:color="auto"/>
        <w:bottom w:val="none" w:sz="0" w:space="0" w:color="auto"/>
        <w:right w:val="none" w:sz="0" w:space="0" w:color="auto"/>
      </w:divBdr>
    </w:div>
    <w:div w:id="526525015">
      <w:marLeft w:val="640"/>
      <w:marRight w:val="0"/>
      <w:marTop w:val="0"/>
      <w:marBottom w:val="0"/>
      <w:divBdr>
        <w:top w:val="none" w:sz="0" w:space="0" w:color="auto"/>
        <w:left w:val="none" w:sz="0" w:space="0" w:color="auto"/>
        <w:bottom w:val="none" w:sz="0" w:space="0" w:color="auto"/>
        <w:right w:val="none" w:sz="0" w:space="0" w:color="auto"/>
      </w:divBdr>
    </w:div>
    <w:div w:id="527841209">
      <w:marLeft w:val="640"/>
      <w:marRight w:val="0"/>
      <w:marTop w:val="0"/>
      <w:marBottom w:val="0"/>
      <w:divBdr>
        <w:top w:val="none" w:sz="0" w:space="0" w:color="auto"/>
        <w:left w:val="none" w:sz="0" w:space="0" w:color="auto"/>
        <w:bottom w:val="none" w:sz="0" w:space="0" w:color="auto"/>
        <w:right w:val="none" w:sz="0" w:space="0" w:color="auto"/>
      </w:divBdr>
    </w:div>
    <w:div w:id="528030732">
      <w:marLeft w:val="640"/>
      <w:marRight w:val="0"/>
      <w:marTop w:val="0"/>
      <w:marBottom w:val="0"/>
      <w:divBdr>
        <w:top w:val="none" w:sz="0" w:space="0" w:color="auto"/>
        <w:left w:val="none" w:sz="0" w:space="0" w:color="auto"/>
        <w:bottom w:val="none" w:sz="0" w:space="0" w:color="auto"/>
        <w:right w:val="none" w:sz="0" w:space="0" w:color="auto"/>
      </w:divBdr>
    </w:div>
    <w:div w:id="529491274">
      <w:bodyDiv w:val="1"/>
      <w:marLeft w:val="0"/>
      <w:marRight w:val="0"/>
      <w:marTop w:val="0"/>
      <w:marBottom w:val="0"/>
      <w:divBdr>
        <w:top w:val="none" w:sz="0" w:space="0" w:color="auto"/>
        <w:left w:val="none" w:sz="0" w:space="0" w:color="auto"/>
        <w:bottom w:val="none" w:sz="0" w:space="0" w:color="auto"/>
        <w:right w:val="none" w:sz="0" w:space="0" w:color="auto"/>
      </w:divBdr>
      <w:divsChild>
        <w:div w:id="7946797">
          <w:marLeft w:val="480"/>
          <w:marRight w:val="0"/>
          <w:marTop w:val="0"/>
          <w:marBottom w:val="0"/>
          <w:divBdr>
            <w:top w:val="none" w:sz="0" w:space="0" w:color="auto"/>
            <w:left w:val="none" w:sz="0" w:space="0" w:color="auto"/>
            <w:bottom w:val="none" w:sz="0" w:space="0" w:color="auto"/>
            <w:right w:val="none" w:sz="0" w:space="0" w:color="auto"/>
          </w:divBdr>
        </w:div>
        <w:div w:id="13701868">
          <w:marLeft w:val="480"/>
          <w:marRight w:val="0"/>
          <w:marTop w:val="0"/>
          <w:marBottom w:val="0"/>
          <w:divBdr>
            <w:top w:val="none" w:sz="0" w:space="0" w:color="auto"/>
            <w:left w:val="none" w:sz="0" w:space="0" w:color="auto"/>
            <w:bottom w:val="none" w:sz="0" w:space="0" w:color="auto"/>
            <w:right w:val="none" w:sz="0" w:space="0" w:color="auto"/>
          </w:divBdr>
        </w:div>
        <w:div w:id="26223296">
          <w:marLeft w:val="480"/>
          <w:marRight w:val="0"/>
          <w:marTop w:val="0"/>
          <w:marBottom w:val="0"/>
          <w:divBdr>
            <w:top w:val="none" w:sz="0" w:space="0" w:color="auto"/>
            <w:left w:val="none" w:sz="0" w:space="0" w:color="auto"/>
            <w:bottom w:val="none" w:sz="0" w:space="0" w:color="auto"/>
            <w:right w:val="none" w:sz="0" w:space="0" w:color="auto"/>
          </w:divBdr>
        </w:div>
        <w:div w:id="28799621">
          <w:marLeft w:val="480"/>
          <w:marRight w:val="0"/>
          <w:marTop w:val="0"/>
          <w:marBottom w:val="0"/>
          <w:divBdr>
            <w:top w:val="none" w:sz="0" w:space="0" w:color="auto"/>
            <w:left w:val="none" w:sz="0" w:space="0" w:color="auto"/>
            <w:bottom w:val="none" w:sz="0" w:space="0" w:color="auto"/>
            <w:right w:val="none" w:sz="0" w:space="0" w:color="auto"/>
          </w:divBdr>
        </w:div>
        <w:div w:id="29496572">
          <w:marLeft w:val="480"/>
          <w:marRight w:val="0"/>
          <w:marTop w:val="0"/>
          <w:marBottom w:val="0"/>
          <w:divBdr>
            <w:top w:val="none" w:sz="0" w:space="0" w:color="auto"/>
            <w:left w:val="none" w:sz="0" w:space="0" w:color="auto"/>
            <w:bottom w:val="none" w:sz="0" w:space="0" w:color="auto"/>
            <w:right w:val="none" w:sz="0" w:space="0" w:color="auto"/>
          </w:divBdr>
        </w:div>
        <w:div w:id="32193680">
          <w:marLeft w:val="480"/>
          <w:marRight w:val="0"/>
          <w:marTop w:val="0"/>
          <w:marBottom w:val="0"/>
          <w:divBdr>
            <w:top w:val="none" w:sz="0" w:space="0" w:color="auto"/>
            <w:left w:val="none" w:sz="0" w:space="0" w:color="auto"/>
            <w:bottom w:val="none" w:sz="0" w:space="0" w:color="auto"/>
            <w:right w:val="none" w:sz="0" w:space="0" w:color="auto"/>
          </w:divBdr>
        </w:div>
        <w:div w:id="36468756">
          <w:marLeft w:val="480"/>
          <w:marRight w:val="0"/>
          <w:marTop w:val="0"/>
          <w:marBottom w:val="0"/>
          <w:divBdr>
            <w:top w:val="none" w:sz="0" w:space="0" w:color="auto"/>
            <w:left w:val="none" w:sz="0" w:space="0" w:color="auto"/>
            <w:bottom w:val="none" w:sz="0" w:space="0" w:color="auto"/>
            <w:right w:val="none" w:sz="0" w:space="0" w:color="auto"/>
          </w:divBdr>
        </w:div>
        <w:div w:id="52894490">
          <w:marLeft w:val="480"/>
          <w:marRight w:val="0"/>
          <w:marTop w:val="0"/>
          <w:marBottom w:val="0"/>
          <w:divBdr>
            <w:top w:val="none" w:sz="0" w:space="0" w:color="auto"/>
            <w:left w:val="none" w:sz="0" w:space="0" w:color="auto"/>
            <w:bottom w:val="none" w:sz="0" w:space="0" w:color="auto"/>
            <w:right w:val="none" w:sz="0" w:space="0" w:color="auto"/>
          </w:divBdr>
        </w:div>
        <w:div w:id="53745631">
          <w:marLeft w:val="480"/>
          <w:marRight w:val="0"/>
          <w:marTop w:val="0"/>
          <w:marBottom w:val="0"/>
          <w:divBdr>
            <w:top w:val="none" w:sz="0" w:space="0" w:color="auto"/>
            <w:left w:val="none" w:sz="0" w:space="0" w:color="auto"/>
            <w:bottom w:val="none" w:sz="0" w:space="0" w:color="auto"/>
            <w:right w:val="none" w:sz="0" w:space="0" w:color="auto"/>
          </w:divBdr>
        </w:div>
        <w:div w:id="75132818">
          <w:marLeft w:val="480"/>
          <w:marRight w:val="0"/>
          <w:marTop w:val="0"/>
          <w:marBottom w:val="0"/>
          <w:divBdr>
            <w:top w:val="none" w:sz="0" w:space="0" w:color="auto"/>
            <w:left w:val="none" w:sz="0" w:space="0" w:color="auto"/>
            <w:bottom w:val="none" w:sz="0" w:space="0" w:color="auto"/>
            <w:right w:val="none" w:sz="0" w:space="0" w:color="auto"/>
          </w:divBdr>
        </w:div>
        <w:div w:id="80180593">
          <w:marLeft w:val="480"/>
          <w:marRight w:val="0"/>
          <w:marTop w:val="0"/>
          <w:marBottom w:val="0"/>
          <w:divBdr>
            <w:top w:val="none" w:sz="0" w:space="0" w:color="auto"/>
            <w:left w:val="none" w:sz="0" w:space="0" w:color="auto"/>
            <w:bottom w:val="none" w:sz="0" w:space="0" w:color="auto"/>
            <w:right w:val="none" w:sz="0" w:space="0" w:color="auto"/>
          </w:divBdr>
        </w:div>
        <w:div w:id="108404624">
          <w:marLeft w:val="480"/>
          <w:marRight w:val="0"/>
          <w:marTop w:val="0"/>
          <w:marBottom w:val="0"/>
          <w:divBdr>
            <w:top w:val="none" w:sz="0" w:space="0" w:color="auto"/>
            <w:left w:val="none" w:sz="0" w:space="0" w:color="auto"/>
            <w:bottom w:val="none" w:sz="0" w:space="0" w:color="auto"/>
            <w:right w:val="none" w:sz="0" w:space="0" w:color="auto"/>
          </w:divBdr>
        </w:div>
        <w:div w:id="125700887">
          <w:marLeft w:val="480"/>
          <w:marRight w:val="0"/>
          <w:marTop w:val="0"/>
          <w:marBottom w:val="0"/>
          <w:divBdr>
            <w:top w:val="none" w:sz="0" w:space="0" w:color="auto"/>
            <w:left w:val="none" w:sz="0" w:space="0" w:color="auto"/>
            <w:bottom w:val="none" w:sz="0" w:space="0" w:color="auto"/>
            <w:right w:val="none" w:sz="0" w:space="0" w:color="auto"/>
          </w:divBdr>
        </w:div>
        <w:div w:id="125900994">
          <w:marLeft w:val="480"/>
          <w:marRight w:val="0"/>
          <w:marTop w:val="0"/>
          <w:marBottom w:val="0"/>
          <w:divBdr>
            <w:top w:val="none" w:sz="0" w:space="0" w:color="auto"/>
            <w:left w:val="none" w:sz="0" w:space="0" w:color="auto"/>
            <w:bottom w:val="none" w:sz="0" w:space="0" w:color="auto"/>
            <w:right w:val="none" w:sz="0" w:space="0" w:color="auto"/>
          </w:divBdr>
        </w:div>
        <w:div w:id="128937958">
          <w:marLeft w:val="480"/>
          <w:marRight w:val="0"/>
          <w:marTop w:val="0"/>
          <w:marBottom w:val="0"/>
          <w:divBdr>
            <w:top w:val="none" w:sz="0" w:space="0" w:color="auto"/>
            <w:left w:val="none" w:sz="0" w:space="0" w:color="auto"/>
            <w:bottom w:val="none" w:sz="0" w:space="0" w:color="auto"/>
            <w:right w:val="none" w:sz="0" w:space="0" w:color="auto"/>
          </w:divBdr>
        </w:div>
        <w:div w:id="131337904">
          <w:marLeft w:val="480"/>
          <w:marRight w:val="0"/>
          <w:marTop w:val="0"/>
          <w:marBottom w:val="0"/>
          <w:divBdr>
            <w:top w:val="none" w:sz="0" w:space="0" w:color="auto"/>
            <w:left w:val="none" w:sz="0" w:space="0" w:color="auto"/>
            <w:bottom w:val="none" w:sz="0" w:space="0" w:color="auto"/>
            <w:right w:val="none" w:sz="0" w:space="0" w:color="auto"/>
          </w:divBdr>
        </w:div>
        <w:div w:id="143357946">
          <w:marLeft w:val="480"/>
          <w:marRight w:val="0"/>
          <w:marTop w:val="0"/>
          <w:marBottom w:val="0"/>
          <w:divBdr>
            <w:top w:val="none" w:sz="0" w:space="0" w:color="auto"/>
            <w:left w:val="none" w:sz="0" w:space="0" w:color="auto"/>
            <w:bottom w:val="none" w:sz="0" w:space="0" w:color="auto"/>
            <w:right w:val="none" w:sz="0" w:space="0" w:color="auto"/>
          </w:divBdr>
        </w:div>
        <w:div w:id="146870244">
          <w:marLeft w:val="480"/>
          <w:marRight w:val="0"/>
          <w:marTop w:val="0"/>
          <w:marBottom w:val="0"/>
          <w:divBdr>
            <w:top w:val="none" w:sz="0" w:space="0" w:color="auto"/>
            <w:left w:val="none" w:sz="0" w:space="0" w:color="auto"/>
            <w:bottom w:val="none" w:sz="0" w:space="0" w:color="auto"/>
            <w:right w:val="none" w:sz="0" w:space="0" w:color="auto"/>
          </w:divBdr>
        </w:div>
        <w:div w:id="166484451">
          <w:marLeft w:val="480"/>
          <w:marRight w:val="0"/>
          <w:marTop w:val="0"/>
          <w:marBottom w:val="0"/>
          <w:divBdr>
            <w:top w:val="none" w:sz="0" w:space="0" w:color="auto"/>
            <w:left w:val="none" w:sz="0" w:space="0" w:color="auto"/>
            <w:bottom w:val="none" w:sz="0" w:space="0" w:color="auto"/>
            <w:right w:val="none" w:sz="0" w:space="0" w:color="auto"/>
          </w:divBdr>
        </w:div>
        <w:div w:id="170340315">
          <w:marLeft w:val="480"/>
          <w:marRight w:val="0"/>
          <w:marTop w:val="0"/>
          <w:marBottom w:val="0"/>
          <w:divBdr>
            <w:top w:val="none" w:sz="0" w:space="0" w:color="auto"/>
            <w:left w:val="none" w:sz="0" w:space="0" w:color="auto"/>
            <w:bottom w:val="none" w:sz="0" w:space="0" w:color="auto"/>
            <w:right w:val="none" w:sz="0" w:space="0" w:color="auto"/>
          </w:divBdr>
        </w:div>
        <w:div w:id="172650196">
          <w:marLeft w:val="480"/>
          <w:marRight w:val="0"/>
          <w:marTop w:val="0"/>
          <w:marBottom w:val="0"/>
          <w:divBdr>
            <w:top w:val="none" w:sz="0" w:space="0" w:color="auto"/>
            <w:left w:val="none" w:sz="0" w:space="0" w:color="auto"/>
            <w:bottom w:val="none" w:sz="0" w:space="0" w:color="auto"/>
            <w:right w:val="none" w:sz="0" w:space="0" w:color="auto"/>
          </w:divBdr>
        </w:div>
        <w:div w:id="173500414">
          <w:marLeft w:val="480"/>
          <w:marRight w:val="0"/>
          <w:marTop w:val="0"/>
          <w:marBottom w:val="0"/>
          <w:divBdr>
            <w:top w:val="none" w:sz="0" w:space="0" w:color="auto"/>
            <w:left w:val="none" w:sz="0" w:space="0" w:color="auto"/>
            <w:bottom w:val="none" w:sz="0" w:space="0" w:color="auto"/>
            <w:right w:val="none" w:sz="0" w:space="0" w:color="auto"/>
          </w:divBdr>
        </w:div>
        <w:div w:id="204876223">
          <w:marLeft w:val="480"/>
          <w:marRight w:val="0"/>
          <w:marTop w:val="0"/>
          <w:marBottom w:val="0"/>
          <w:divBdr>
            <w:top w:val="none" w:sz="0" w:space="0" w:color="auto"/>
            <w:left w:val="none" w:sz="0" w:space="0" w:color="auto"/>
            <w:bottom w:val="none" w:sz="0" w:space="0" w:color="auto"/>
            <w:right w:val="none" w:sz="0" w:space="0" w:color="auto"/>
          </w:divBdr>
        </w:div>
        <w:div w:id="207647456">
          <w:marLeft w:val="480"/>
          <w:marRight w:val="0"/>
          <w:marTop w:val="0"/>
          <w:marBottom w:val="0"/>
          <w:divBdr>
            <w:top w:val="none" w:sz="0" w:space="0" w:color="auto"/>
            <w:left w:val="none" w:sz="0" w:space="0" w:color="auto"/>
            <w:bottom w:val="none" w:sz="0" w:space="0" w:color="auto"/>
            <w:right w:val="none" w:sz="0" w:space="0" w:color="auto"/>
          </w:divBdr>
        </w:div>
        <w:div w:id="225144103">
          <w:marLeft w:val="480"/>
          <w:marRight w:val="0"/>
          <w:marTop w:val="0"/>
          <w:marBottom w:val="0"/>
          <w:divBdr>
            <w:top w:val="none" w:sz="0" w:space="0" w:color="auto"/>
            <w:left w:val="none" w:sz="0" w:space="0" w:color="auto"/>
            <w:bottom w:val="none" w:sz="0" w:space="0" w:color="auto"/>
            <w:right w:val="none" w:sz="0" w:space="0" w:color="auto"/>
          </w:divBdr>
        </w:div>
        <w:div w:id="232551291">
          <w:marLeft w:val="480"/>
          <w:marRight w:val="0"/>
          <w:marTop w:val="0"/>
          <w:marBottom w:val="0"/>
          <w:divBdr>
            <w:top w:val="none" w:sz="0" w:space="0" w:color="auto"/>
            <w:left w:val="none" w:sz="0" w:space="0" w:color="auto"/>
            <w:bottom w:val="none" w:sz="0" w:space="0" w:color="auto"/>
            <w:right w:val="none" w:sz="0" w:space="0" w:color="auto"/>
          </w:divBdr>
        </w:div>
        <w:div w:id="248195390">
          <w:marLeft w:val="480"/>
          <w:marRight w:val="0"/>
          <w:marTop w:val="0"/>
          <w:marBottom w:val="0"/>
          <w:divBdr>
            <w:top w:val="none" w:sz="0" w:space="0" w:color="auto"/>
            <w:left w:val="none" w:sz="0" w:space="0" w:color="auto"/>
            <w:bottom w:val="none" w:sz="0" w:space="0" w:color="auto"/>
            <w:right w:val="none" w:sz="0" w:space="0" w:color="auto"/>
          </w:divBdr>
        </w:div>
        <w:div w:id="280765592">
          <w:marLeft w:val="480"/>
          <w:marRight w:val="0"/>
          <w:marTop w:val="0"/>
          <w:marBottom w:val="0"/>
          <w:divBdr>
            <w:top w:val="none" w:sz="0" w:space="0" w:color="auto"/>
            <w:left w:val="none" w:sz="0" w:space="0" w:color="auto"/>
            <w:bottom w:val="none" w:sz="0" w:space="0" w:color="auto"/>
            <w:right w:val="none" w:sz="0" w:space="0" w:color="auto"/>
          </w:divBdr>
        </w:div>
        <w:div w:id="289287651">
          <w:marLeft w:val="480"/>
          <w:marRight w:val="0"/>
          <w:marTop w:val="0"/>
          <w:marBottom w:val="0"/>
          <w:divBdr>
            <w:top w:val="none" w:sz="0" w:space="0" w:color="auto"/>
            <w:left w:val="none" w:sz="0" w:space="0" w:color="auto"/>
            <w:bottom w:val="none" w:sz="0" w:space="0" w:color="auto"/>
            <w:right w:val="none" w:sz="0" w:space="0" w:color="auto"/>
          </w:divBdr>
        </w:div>
        <w:div w:id="295717072">
          <w:marLeft w:val="480"/>
          <w:marRight w:val="0"/>
          <w:marTop w:val="0"/>
          <w:marBottom w:val="0"/>
          <w:divBdr>
            <w:top w:val="none" w:sz="0" w:space="0" w:color="auto"/>
            <w:left w:val="none" w:sz="0" w:space="0" w:color="auto"/>
            <w:bottom w:val="none" w:sz="0" w:space="0" w:color="auto"/>
            <w:right w:val="none" w:sz="0" w:space="0" w:color="auto"/>
          </w:divBdr>
        </w:div>
        <w:div w:id="297610896">
          <w:marLeft w:val="480"/>
          <w:marRight w:val="0"/>
          <w:marTop w:val="0"/>
          <w:marBottom w:val="0"/>
          <w:divBdr>
            <w:top w:val="none" w:sz="0" w:space="0" w:color="auto"/>
            <w:left w:val="none" w:sz="0" w:space="0" w:color="auto"/>
            <w:bottom w:val="none" w:sz="0" w:space="0" w:color="auto"/>
            <w:right w:val="none" w:sz="0" w:space="0" w:color="auto"/>
          </w:divBdr>
        </w:div>
        <w:div w:id="299463488">
          <w:marLeft w:val="480"/>
          <w:marRight w:val="0"/>
          <w:marTop w:val="0"/>
          <w:marBottom w:val="0"/>
          <w:divBdr>
            <w:top w:val="none" w:sz="0" w:space="0" w:color="auto"/>
            <w:left w:val="none" w:sz="0" w:space="0" w:color="auto"/>
            <w:bottom w:val="none" w:sz="0" w:space="0" w:color="auto"/>
            <w:right w:val="none" w:sz="0" w:space="0" w:color="auto"/>
          </w:divBdr>
        </w:div>
        <w:div w:id="305280063">
          <w:marLeft w:val="480"/>
          <w:marRight w:val="0"/>
          <w:marTop w:val="0"/>
          <w:marBottom w:val="0"/>
          <w:divBdr>
            <w:top w:val="none" w:sz="0" w:space="0" w:color="auto"/>
            <w:left w:val="none" w:sz="0" w:space="0" w:color="auto"/>
            <w:bottom w:val="none" w:sz="0" w:space="0" w:color="auto"/>
            <w:right w:val="none" w:sz="0" w:space="0" w:color="auto"/>
          </w:divBdr>
        </w:div>
        <w:div w:id="312031396">
          <w:marLeft w:val="480"/>
          <w:marRight w:val="0"/>
          <w:marTop w:val="0"/>
          <w:marBottom w:val="0"/>
          <w:divBdr>
            <w:top w:val="none" w:sz="0" w:space="0" w:color="auto"/>
            <w:left w:val="none" w:sz="0" w:space="0" w:color="auto"/>
            <w:bottom w:val="none" w:sz="0" w:space="0" w:color="auto"/>
            <w:right w:val="none" w:sz="0" w:space="0" w:color="auto"/>
          </w:divBdr>
        </w:div>
        <w:div w:id="328993031">
          <w:marLeft w:val="480"/>
          <w:marRight w:val="0"/>
          <w:marTop w:val="0"/>
          <w:marBottom w:val="0"/>
          <w:divBdr>
            <w:top w:val="none" w:sz="0" w:space="0" w:color="auto"/>
            <w:left w:val="none" w:sz="0" w:space="0" w:color="auto"/>
            <w:bottom w:val="none" w:sz="0" w:space="0" w:color="auto"/>
            <w:right w:val="none" w:sz="0" w:space="0" w:color="auto"/>
          </w:divBdr>
        </w:div>
        <w:div w:id="337272275">
          <w:marLeft w:val="480"/>
          <w:marRight w:val="0"/>
          <w:marTop w:val="0"/>
          <w:marBottom w:val="0"/>
          <w:divBdr>
            <w:top w:val="none" w:sz="0" w:space="0" w:color="auto"/>
            <w:left w:val="none" w:sz="0" w:space="0" w:color="auto"/>
            <w:bottom w:val="none" w:sz="0" w:space="0" w:color="auto"/>
            <w:right w:val="none" w:sz="0" w:space="0" w:color="auto"/>
          </w:divBdr>
        </w:div>
        <w:div w:id="341781748">
          <w:marLeft w:val="480"/>
          <w:marRight w:val="0"/>
          <w:marTop w:val="0"/>
          <w:marBottom w:val="0"/>
          <w:divBdr>
            <w:top w:val="none" w:sz="0" w:space="0" w:color="auto"/>
            <w:left w:val="none" w:sz="0" w:space="0" w:color="auto"/>
            <w:bottom w:val="none" w:sz="0" w:space="0" w:color="auto"/>
            <w:right w:val="none" w:sz="0" w:space="0" w:color="auto"/>
          </w:divBdr>
        </w:div>
        <w:div w:id="356590112">
          <w:marLeft w:val="480"/>
          <w:marRight w:val="0"/>
          <w:marTop w:val="0"/>
          <w:marBottom w:val="0"/>
          <w:divBdr>
            <w:top w:val="none" w:sz="0" w:space="0" w:color="auto"/>
            <w:left w:val="none" w:sz="0" w:space="0" w:color="auto"/>
            <w:bottom w:val="none" w:sz="0" w:space="0" w:color="auto"/>
            <w:right w:val="none" w:sz="0" w:space="0" w:color="auto"/>
          </w:divBdr>
        </w:div>
        <w:div w:id="366679438">
          <w:marLeft w:val="480"/>
          <w:marRight w:val="0"/>
          <w:marTop w:val="0"/>
          <w:marBottom w:val="0"/>
          <w:divBdr>
            <w:top w:val="none" w:sz="0" w:space="0" w:color="auto"/>
            <w:left w:val="none" w:sz="0" w:space="0" w:color="auto"/>
            <w:bottom w:val="none" w:sz="0" w:space="0" w:color="auto"/>
            <w:right w:val="none" w:sz="0" w:space="0" w:color="auto"/>
          </w:divBdr>
        </w:div>
        <w:div w:id="372383867">
          <w:marLeft w:val="480"/>
          <w:marRight w:val="0"/>
          <w:marTop w:val="0"/>
          <w:marBottom w:val="0"/>
          <w:divBdr>
            <w:top w:val="none" w:sz="0" w:space="0" w:color="auto"/>
            <w:left w:val="none" w:sz="0" w:space="0" w:color="auto"/>
            <w:bottom w:val="none" w:sz="0" w:space="0" w:color="auto"/>
            <w:right w:val="none" w:sz="0" w:space="0" w:color="auto"/>
          </w:divBdr>
        </w:div>
        <w:div w:id="376861649">
          <w:marLeft w:val="480"/>
          <w:marRight w:val="0"/>
          <w:marTop w:val="0"/>
          <w:marBottom w:val="0"/>
          <w:divBdr>
            <w:top w:val="none" w:sz="0" w:space="0" w:color="auto"/>
            <w:left w:val="none" w:sz="0" w:space="0" w:color="auto"/>
            <w:bottom w:val="none" w:sz="0" w:space="0" w:color="auto"/>
            <w:right w:val="none" w:sz="0" w:space="0" w:color="auto"/>
          </w:divBdr>
        </w:div>
        <w:div w:id="385568494">
          <w:marLeft w:val="480"/>
          <w:marRight w:val="0"/>
          <w:marTop w:val="0"/>
          <w:marBottom w:val="0"/>
          <w:divBdr>
            <w:top w:val="none" w:sz="0" w:space="0" w:color="auto"/>
            <w:left w:val="none" w:sz="0" w:space="0" w:color="auto"/>
            <w:bottom w:val="none" w:sz="0" w:space="0" w:color="auto"/>
            <w:right w:val="none" w:sz="0" w:space="0" w:color="auto"/>
          </w:divBdr>
        </w:div>
        <w:div w:id="397555786">
          <w:marLeft w:val="480"/>
          <w:marRight w:val="0"/>
          <w:marTop w:val="0"/>
          <w:marBottom w:val="0"/>
          <w:divBdr>
            <w:top w:val="none" w:sz="0" w:space="0" w:color="auto"/>
            <w:left w:val="none" w:sz="0" w:space="0" w:color="auto"/>
            <w:bottom w:val="none" w:sz="0" w:space="0" w:color="auto"/>
            <w:right w:val="none" w:sz="0" w:space="0" w:color="auto"/>
          </w:divBdr>
        </w:div>
        <w:div w:id="411389047">
          <w:marLeft w:val="480"/>
          <w:marRight w:val="0"/>
          <w:marTop w:val="0"/>
          <w:marBottom w:val="0"/>
          <w:divBdr>
            <w:top w:val="none" w:sz="0" w:space="0" w:color="auto"/>
            <w:left w:val="none" w:sz="0" w:space="0" w:color="auto"/>
            <w:bottom w:val="none" w:sz="0" w:space="0" w:color="auto"/>
            <w:right w:val="none" w:sz="0" w:space="0" w:color="auto"/>
          </w:divBdr>
        </w:div>
        <w:div w:id="425929882">
          <w:marLeft w:val="480"/>
          <w:marRight w:val="0"/>
          <w:marTop w:val="0"/>
          <w:marBottom w:val="0"/>
          <w:divBdr>
            <w:top w:val="none" w:sz="0" w:space="0" w:color="auto"/>
            <w:left w:val="none" w:sz="0" w:space="0" w:color="auto"/>
            <w:bottom w:val="none" w:sz="0" w:space="0" w:color="auto"/>
            <w:right w:val="none" w:sz="0" w:space="0" w:color="auto"/>
          </w:divBdr>
        </w:div>
        <w:div w:id="425931461">
          <w:marLeft w:val="480"/>
          <w:marRight w:val="0"/>
          <w:marTop w:val="0"/>
          <w:marBottom w:val="0"/>
          <w:divBdr>
            <w:top w:val="none" w:sz="0" w:space="0" w:color="auto"/>
            <w:left w:val="none" w:sz="0" w:space="0" w:color="auto"/>
            <w:bottom w:val="none" w:sz="0" w:space="0" w:color="auto"/>
            <w:right w:val="none" w:sz="0" w:space="0" w:color="auto"/>
          </w:divBdr>
        </w:div>
        <w:div w:id="438261494">
          <w:marLeft w:val="480"/>
          <w:marRight w:val="0"/>
          <w:marTop w:val="0"/>
          <w:marBottom w:val="0"/>
          <w:divBdr>
            <w:top w:val="none" w:sz="0" w:space="0" w:color="auto"/>
            <w:left w:val="none" w:sz="0" w:space="0" w:color="auto"/>
            <w:bottom w:val="none" w:sz="0" w:space="0" w:color="auto"/>
            <w:right w:val="none" w:sz="0" w:space="0" w:color="auto"/>
          </w:divBdr>
        </w:div>
        <w:div w:id="453523656">
          <w:marLeft w:val="480"/>
          <w:marRight w:val="0"/>
          <w:marTop w:val="0"/>
          <w:marBottom w:val="0"/>
          <w:divBdr>
            <w:top w:val="none" w:sz="0" w:space="0" w:color="auto"/>
            <w:left w:val="none" w:sz="0" w:space="0" w:color="auto"/>
            <w:bottom w:val="none" w:sz="0" w:space="0" w:color="auto"/>
            <w:right w:val="none" w:sz="0" w:space="0" w:color="auto"/>
          </w:divBdr>
        </w:div>
        <w:div w:id="460880547">
          <w:marLeft w:val="480"/>
          <w:marRight w:val="0"/>
          <w:marTop w:val="0"/>
          <w:marBottom w:val="0"/>
          <w:divBdr>
            <w:top w:val="none" w:sz="0" w:space="0" w:color="auto"/>
            <w:left w:val="none" w:sz="0" w:space="0" w:color="auto"/>
            <w:bottom w:val="none" w:sz="0" w:space="0" w:color="auto"/>
            <w:right w:val="none" w:sz="0" w:space="0" w:color="auto"/>
          </w:divBdr>
        </w:div>
        <w:div w:id="468088825">
          <w:marLeft w:val="480"/>
          <w:marRight w:val="0"/>
          <w:marTop w:val="0"/>
          <w:marBottom w:val="0"/>
          <w:divBdr>
            <w:top w:val="none" w:sz="0" w:space="0" w:color="auto"/>
            <w:left w:val="none" w:sz="0" w:space="0" w:color="auto"/>
            <w:bottom w:val="none" w:sz="0" w:space="0" w:color="auto"/>
            <w:right w:val="none" w:sz="0" w:space="0" w:color="auto"/>
          </w:divBdr>
        </w:div>
        <w:div w:id="468129102">
          <w:marLeft w:val="480"/>
          <w:marRight w:val="0"/>
          <w:marTop w:val="0"/>
          <w:marBottom w:val="0"/>
          <w:divBdr>
            <w:top w:val="none" w:sz="0" w:space="0" w:color="auto"/>
            <w:left w:val="none" w:sz="0" w:space="0" w:color="auto"/>
            <w:bottom w:val="none" w:sz="0" w:space="0" w:color="auto"/>
            <w:right w:val="none" w:sz="0" w:space="0" w:color="auto"/>
          </w:divBdr>
        </w:div>
        <w:div w:id="471675081">
          <w:marLeft w:val="480"/>
          <w:marRight w:val="0"/>
          <w:marTop w:val="0"/>
          <w:marBottom w:val="0"/>
          <w:divBdr>
            <w:top w:val="none" w:sz="0" w:space="0" w:color="auto"/>
            <w:left w:val="none" w:sz="0" w:space="0" w:color="auto"/>
            <w:bottom w:val="none" w:sz="0" w:space="0" w:color="auto"/>
            <w:right w:val="none" w:sz="0" w:space="0" w:color="auto"/>
          </w:divBdr>
        </w:div>
        <w:div w:id="487089158">
          <w:marLeft w:val="480"/>
          <w:marRight w:val="0"/>
          <w:marTop w:val="0"/>
          <w:marBottom w:val="0"/>
          <w:divBdr>
            <w:top w:val="none" w:sz="0" w:space="0" w:color="auto"/>
            <w:left w:val="none" w:sz="0" w:space="0" w:color="auto"/>
            <w:bottom w:val="none" w:sz="0" w:space="0" w:color="auto"/>
            <w:right w:val="none" w:sz="0" w:space="0" w:color="auto"/>
          </w:divBdr>
        </w:div>
        <w:div w:id="487943415">
          <w:marLeft w:val="480"/>
          <w:marRight w:val="0"/>
          <w:marTop w:val="0"/>
          <w:marBottom w:val="0"/>
          <w:divBdr>
            <w:top w:val="none" w:sz="0" w:space="0" w:color="auto"/>
            <w:left w:val="none" w:sz="0" w:space="0" w:color="auto"/>
            <w:bottom w:val="none" w:sz="0" w:space="0" w:color="auto"/>
            <w:right w:val="none" w:sz="0" w:space="0" w:color="auto"/>
          </w:divBdr>
        </w:div>
        <w:div w:id="516161920">
          <w:marLeft w:val="480"/>
          <w:marRight w:val="0"/>
          <w:marTop w:val="0"/>
          <w:marBottom w:val="0"/>
          <w:divBdr>
            <w:top w:val="none" w:sz="0" w:space="0" w:color="auto"/>
            <w:left w:val="none" w:sz="0" w:space="0" w:color="auto"/>
            <w:bottom w:val="none" w:sz="0" w:space="0" w:color="auto"/>
            <w:right w:val="none" w:sz="0" w:space="0" w:color="auto"/>
          </w:divBdr>
        </w:div>
        <w:div w:id="520508326">
          <w:marLeft w:val="480"/>
          <w:marRight w:val="0"/>
          <w:marTop w:val="0"/>
          <w:marBottom w:val="0"/>
          <w:divBdr>
            <w:top w:val="none" w:sz="0" w:space="0" w:color="auto"/>
            <w:left w:val="none" w:sz="0" w:space="0" w:color="auto"/>
            <w:bottom w:val="none" w:sz="0" w:space="0" w:color="auto"/>
            <w:right w:val="none" w:sz="0" w:space="0" w:color="auto"/>
          </w:divBdr>
        </w:div>
        <w:div w:id="530530653">
          <w:marLeft w:val="480"/>
          <w:marRight w:val="0"/>
          <w:marTop w:val="0"/>
          <w:marBottom w:val="0"/>
          <w:divBdr>
            <w:top w:val="none" w:sz="0" w:space="0" w:color="auto"/>
            <w:left w:val="none" w:sz="0" w:space="0" w:color="auto"/>
            <w:bottom w:val="none" w:sz="0" w:space="0" w:color="auto"/>
            <w:right w:val="none" w:sz="0" w:space="0" w:color="auto"/>
          </w:divBdr>
        </w:div>
        <w:div w:id="551163269">
          <w:marLeft w:val="480"/>
          <w:marRight w:val="0"/>
          <w:marTop w:val="0"/>
          <w:marBottom w:val="0"/>
          <w:divBdr>
            <w:top w:val="none" w:sz="0" w:space="0" w:color="auto"/>
            <w:left w:val="none" w:sz="0" w:space="0" w:color="auto"/>
            <w:bottom w:val="none" w:sz="0" w:space="0" w:color="auto"/>
            <w:right w:val="none" w:sz="0" w:space="0" w:color="auto"/>
          </w:divBdr>
        </w:div>
        <w:div w:id="553808140">
          <w:marLeft w:val="480"/>
          <w:marRight w:val="0"/>
          <w:marTop w:val="0"/>
          <w:marBottom w:val="0"/>
          <w:divBdr>
            <w:top w:val="none" w:sz="0" w:space="0" w:color="auto"/>
            <w:left w:val="none" w:sz="0" w:space="0" w:color="auto"/>
            <w:bottom w:val="none" w:sz="0" w:space="0" w:color="auto"/>
            <w:right w:val="none" w:sz="0" w:space="0" w:color="auto"/>
          </w:divBdr>
        </w:div>
        <w:div w:id="554198906">
          <w:marLeft w:val="480"/>
          <w:marRight w:val="0"/>
          <w:marTop w:val="0"/>
          <w:marBottom w:val="0"/>
          <w:divBdr>
            <w:top w:val="none" w:sz="0" w:space="0" w:color="auto"/>
            <w:left w:val="none" w:sz="0" w:space="0" w:color="auto"/>
            <w:bottom w:val="none" w:sz="0" w:space="0" w:color="auto"/>
            <w:right w:val="none" w:sz="0" w:space="0" w:color="auto"/>
          </w:divBdr>
        </w:div>
        <w:div w:id="560024164">
          <w:marLeft w:val="480"/>
          <w:marRight w:val="0"/>
          <w:marTop w:val="0"/>
          <w:marBottom w:val="0"/>
          <w:divBdr>
            <w:top w:val="none" w:sz="0" w:space="0" w:color="auto"/>
            <w:left w:val="none" w:sz="0" w:space="0" w:color="auto"/>
            <w:bottom w:val="none" w:sz="0" w:space="0" w:color="auto"/>
            <w:right w:val="none" w:sz="0" w:space="0" w:color="auto"/>
          </w:divBdr>
        </w:div>
        <w:div w:id="562371940">
          <w:marLeft w:val="480"/>
          <w:marRight w:val="0"/>
          <w:marTop w:val="0"/>
          <w:marBottom w:val="0"/>
          <w:divBdr>
            <w:top w:val="none" w:sz="0" w:space="0" w:color="auto"/>
            <w:left w:val="none" w:sz="0" w:space="0" w:color="auto"/>
            <w:bottom w:val="none" w:sz="0" w:space="0" w:color="auto"/>
            <w:right w:val="none" w:sz="0" w:space="0" w:color="auto"/>
          </w:divBdr>
        </w:div>
        <w:div w:id="571504525">
          <w:marLeft w:val="480"/>
          <w:marRight w:val="0"/>
          <w:marTop w:val="0"/>
          <w:marBottom w:val="0"/>
          <w:divBdr>
            <w:top w:val="none" w:sz="0" w:space="0" w:color="auto"/>
            <w:left w:val="none" w:sz="0" w:space="0" w:color="auto"/>
            <w:bottom w:val="none" w:sz="0" w:space="0" w:color="auto"/>
            <w:right w:val="none" w:sz="0" w:space="0" w:color="auto"/>
          </w:divBdr>
        </w:div>
        <w:div w:id="579363155">
          <w:marLeft w:val="480"/>
          <w:marRight w:val="0"/>
          <w:marTop w:val="0"/>
          <w:marBottom w:val="0"/>
          <w:divBdr>
            <w:top w:val="none" w:sz="0" w:space="0" w:color="auto"/>
            <w:left w:val="none" w:sz="0" w:space="0" w:color="auto"/>
            <w:bottom w:val="none" w:sz="0" w:space="0" w:color="auto"/>
            <w:right w:val="none" w:sz="0" w:space="0" w:color="auto"/>
          </w:divBdr>
        </w:div>
        <w:div w:id="622536562">
          <w:marLeft w:val="480"/>
          <w:marRight w:val="0"/>
          <w:marTop w:val="0"/>
          <w:marBottom w:val="0"/>
          <w:divBdr>
            <w:top w:val="none" w:sz="0" w:space="0" w:color="auto"/>
            <w:left w:val="none" w:sz="0" w:space="0" w:color="auto"/>
            <w:bottom w:val="none" w:sz="0" w:space="0" w:color="auto"/>
            <w:right w:val="none" w:sz="0" w:space="0" w:color="auto"/>
          </w:divBdr>
        </w:div>
        <w:div w:id="633800996">
          <w:marLeft w:val="480"/>
          <w:marRight w:val="0"/>
          <w:marTop w:val="0"/>
          <w:marBottom w:val="0"/>
          <w:divBdr>
            <w:top w:val="none" w:sz="0" w:space="0" w:color="auto"/>
            <w:left w:val="none" w:sz="0" w:space="0" w:color="auto"/>
            <w:bottom w:val="none" w:sz="0" w:space="0" w:color="auto"/>
            <w:right w:val="none" w:sz="0" w:space="0" w:color="auto"/>
          </w:divBdr>
        </w:div>
        <w:div w:id="634795253">
          <w:marLeft w:val="480"/>
          <w:marRight w:val="0"/>
          <w:marTop w:val="0"/>
          <w:marBottom w:val="0"/>
          <w:divBdr>
            <w:top w:val="none" w:sz="0" w:space="0" w:color="auto"/>
            <w:left w:val="none" w:sz="0" w:space="0" w:color="auto"/>
            <w:bottom w:val="none" w:sz="0" w:space="0" w:color="auto"/>
            <w:right w:val="none" w:sz="0" w:space="0" w:color="auto"/>
          </w:divBdr>
        </w:div>
        <w:div w:id="638338287">
          <w:marLeft w:val="480"/>
          <w:marRight w:val="0"/>
          <w:marTop w:val="0"/>
          <w:marBottom w:val="0"/>
          <w:divBdr>
            <w:top w:val="none" w:sz="0" w:space="0" w:color="auto"/>
            <w:left w:val="none" w:sz="0" w:space="0" w:color="auto"/>
            <w:bottom w:val="none" w:sz="0" w:space="0" w:color="auto"/>
            <w:right w:val="none" w:sz="0" w:space="0" w:color="auto"/>
          </w:divBdr>
        </w:div>
        <w:div w:id="640571947">
          <w:marLeft w:val="480"/>
          <w:marRight w:val="0"/>
          <w:marTop w:val="0"/>
          <w:marBottom w:val="0"/>
          <w:divBdr>
            <w:top w:val="none" w:sz="0" w:space="0" w:color="auto"/>
            <w:left w:val="none" w:sz="0" w:space="0" w:color="auto"/>
            <w:bottom w:val="none" w:sz="0" w:space="0" w:color="auto"/>
            <w:right w:val="none" w:sz="0" w:space="0" w:color="auto"/>
          </w:divBdr>
        </w:div>
        <w:div w:id="657002001">
          <w:marLeft w:val="480"/>
          <w:marRight w:val="0"/>
          <w:marTop w:val="0"/>
          <w:marBottom w:val="0"/>
          <w:divBdr>
            <w:top w:val="none" w:sz="0" w:space="0" w:color="auto"/>
            <w:left w:val="none" w:sz="0" w:space="0" w:color="auto"/>
            <w:bottom w:val="none" w:sz="0" w:space="0" w:color="auto"/>
            <w:right w:val="none" w:sz="0" w:space="0" w:color="auto"/>
          </w:divBdr>
        </w:div>
        <w:div w:id="657269287">
          <w:marLeft w:val="480"/>
          <w:marRight w:val="0"/>
          <w:marTop w:val="0"/>
          <w:marBottom w:val="0"/>
          <w:divBdr>
            <w:top w:val="none" w:sz="0" w:space="0" w:color="auto"/>
            <w:left w:val="none" w:sz="0" w:space="0" w:color="auto"/>
            <w:bottom w:val="none" w:sz="0" w:space="0" w:color="auto"/>
            <w:right w:val="none" w:sz="0" w:space="0" w:color="auto"/>
          </w:divBdr>
        </w:div>
        <w:div w:id="665666436">
          <w:marLeft w:val="480"/>
          <w:marRight w:val="0"/>
          <w:marTop w:val="0"/>
          <w:marBottom w:val="0"/>
          <w:divBdr>
            <w:top w:val="none" w:sz="0" w:space="0" w:color="auto"/>
            <w:left w:val="none" w:sz="0" w:space="0" w:color="auto"/>
            <w:bottom w:val="none" w:sz="0" w:space="0" w:color="auto"/>
            <w:right w:val="none" w:sz="0" w:space="0" w:color="auto"/>
          </w:divBdr>
        </w:div>
        <w:div w:id="695499910">
          <w:marLeft w:val="480"/>
          <w:marRight w:val="0"/>
          <w:marTop w:val="0"/>
          <w:marBottom w:val="0"/>
          <w:divBdr>
            <w:top w:val="none" w:sz="0" w:space="0" w:color="auto"/>
            <w:left w:val="none" w:sz="0" w:space="0" w:color="auto"/>
            <w:bottom w:val="none" w:sz="0" w:space="0" w:color="auto"/>
            <w:right w:val="none" w:sz="0" w:space="0" w:color="auto"/>
          </w:divBdr>
        </w:div>
        <w:div w:id="697047280">
          <w:marLeft w:val="480"/>
          <w:marRight w:val="0"/>
          <w:marTop w:val="0"/>
          <w:marBottom w:val="0"/>
          <w:divBdr>
            <w:top w:val="none" w:sz="0" w:space="0" w:color="auto"/>
            <w:left w:val="none" w:sz="0" w:space="0" w:color="auto"/>
            <w:bottom w:val="none" w:sz="0" w:space="0" w:color="auto"/>
            <w:right w:val="none" w:sz="0" w:space="0" w:color="auto"/>
          </w:divBdr>
        </w:div>
        <w:div w:id="699743538">
          <w:marLeft w:val="480"/>
          <w:marRight w:val="0"/>
          <w:marTop w:val="0"/>
          <w:marBottom w:val="0"/>
          <w:divBdr>
            <w:top w:val="none" w:sz="0" w:space="0" w:color="auto"/>
            <w:left w:val="none" w:sz="0" w:space="0" w:color="auto"/>
            <w:bottom w:val="none" w:sz="0" w:space="0" w:color="auto"/>
            <w:right w:val="none" w:sz="0" w:space="0" w:color="auto"/>
          </w:divBdr>
        </w:div>
        <w:div w:id="706951458">
          <w:marLeft w:val="480"/>
          <w:marRight w:val="0"/>
          <w:marTop w:val="0"/>
          <w:marBottom w:val="0"/>
          <w:divBdr>
            <w:top w:val="none" w:sz="0" w:space="0" w:color="auto"/>
            <w:left w:val="none" w:sz="0" w:space="0" w:color="auto"/>
            <w:bottom w:val="none" w:sz="0" w:space="0" w:color="auto"/>
            <w:right w:val="none" w:sz="0" w:space="0" w:color="auto"/>
          </w:divBdr>
        </w:div>
        <w:div w:id="710112530">
          <w:marLeft w:val="480"/>
          <w:marRight w:val="0"/>
          <w:marTop w:val="0"/>
          <w:marBottom w:val="0"/>
          <w:divBdr>
            <w:top w:val="none" w:sz="0" w:space="0" w:color="auto"/>
            <w:left w:val="none" w:sz="0" w:space="0" w:color="auto"/>
            <w:bottom w:val="none" w:sz="0" w:space="0" w:color="auto"/>
            <w:right w:val="none" w:sz="0" w:space="0" w:color="auto"/>
          </w:divBdr>
        </w:div>
        <w:div w:id="716857612">
          <w:marLeft w:val="480"/>
          <w:marRight w:val="0"/>
          <w:marTop w:val="0"/>
          <w:marBottom w:val="0"/>
          <w:divBdr>
            <w:top w:val="none" w:sz="0" w:space="0" w:color="auto"/>
            <w:left w:val="none" w:sz="0" w:space="0" w:color="auto"/>
            <w:bottom w:val="none" w:sz="0" w:space="0" w:color="auto"/>
            <w:right w:val="none" w:sz="0" w:space="0" w:color="auto"/>
          </w:divBdr>
        </w:div>
        <w:div w:id="722632396">
          <w:marLeft w:val="480"/>
          <w:marRight w:val="0"/>
          <w:marTop w:val="0"/>
          <w:marBottom w:val="0"/>
          <w:divBdr>
            <w:top w:val="none" w:sz="0" w:space="0" w:color="auto"/>
            <w:left w:val="none" w:sz="0" w:space="0" w:color="auto"/>
            <w:bottom w:val="none" w:sz="0" w:space="0" w:color="auto"/>
            <w:right w:val="none" w:sz="0" w:space="0" w:color="auto"/>
          </w:divBdr>
        </w:div>
        <w:div w:id="759257919">
          <w:marLeft w:val="480"/>
          <w:marRight w:val="0"/>
          <w:marTop w:val="0"/>
          <w:marBottom w:val="0"/>
          <w:divBdr>
            <w:top w:val="none" w:sz="0" w:space="0" w:color="auto"/>
            <w:left w:val="none" w:sz="0" w:space="0" w:color="auto"/>
            <w:bottom w:val="none" w:sz="0" w:space="0" w:color="auto"/>
            <w:right w:val="none" w:sz="0" w:space="0" w:color="auto"/>
          </w:divBdr>
        </w:div>
        <w:div w:id="780732610">
          <w:marLeft w:val="480"/>
          <w:marRight w:val="0"/>
          <w:marTop w:val="0"/>
          <w:marBottom w:val="0"/>
          <w:divBdr>
            <w:top w:val="none" w:sz="0" w:space="0" w:color="auto"/>
            <w:left w:val="none" w:sz="0" w:space="0" w:color="auto"/>
            <w:bottom w:val="none" w:sz="0" w:space="0" w:color="auto"/>
            <w:right w:val="none" w:sz="0" w:space="0" w:color="auto"/>
          </w:divBdr>
        </w:div>
        <w:div w:id="782455815">
          <w:marLeft w:val="480"/>
          <w:marRight w:val="0"/>
          <w:marTop w:val="0"/>
          <w:marBottom w:val="0"/>
          <w:divBdr>
            <w:top w:val="none" w:sz="0" w:space="0" w:color="auto"/>
            <w:left w:val="none" w:sz="0" w:space="0" w:color="auto"/>
            <w:bottom w:val="none" w:sz="0" w:space="0" w:color="auto"/>
            <w:right w:val="none" w:sz="0" w:space="0" w:color="auto"/>
          </w:divBdr>
        </w:div>
        <w:div w:id="783773789">
          <w:marLeft w:val="480"/>
          <w:marRight w:val="0"/>
          <w:marTop w:val="0"/>
          <w:marBottom w:val="0"/>
          <w:divBdr>
            <w:top w:val="none" w:sz="0" w:space="0" w:color="auto"/>
            <w:left w:val="none" w:sz="0" w:space="0" w:color="auto"/>
            <w:bottom w:val="none" w:sz="0" w:space="0" w:color="auto"/>
            <w:right w:val="none" w:sz="0" w:space="0" w:color="auto"/>
          </w:divBdr>
        </w:div>
        <w:div w:id="784617238">
          <w:marLeft w:val="480"/>
          <w:marRight w:val="0"/>
          <w:marTop w:val="0"/>
          <w:marBottom w:val="0"/>
          <w:divBdr>
            <w:top w:val="none" w:sz="0" w:space="0" w:color="auto"/>
            <w:left w:val="none" w:sz="0" w:space="0" w:color="auto"/>
            <w:bottom w:val="none" w:sz="0" w:space="0" w:color="auto"/>
            <w:right w:val="none" w:sz="0" w:space="0" w:color="auto"/>
          </w:divBdr>
        </w:div>
        <w:div w:id="787745361">
          <w:marLeft w:val="480"/>
          <w:marRight w:val="0"/>
          <w:marTop w:val="0"/>
          <w:marBottom w:val="0"/>
          <w:divBdr>
            <w:top w:val="none" w:sz="0" w:space="0" w:color="auto"/>
            <w:left w:val="none" w:sz="0" w:space="0" w:color="auto"/>
            <w:bottom w:val="none" w:sz="0" w:space="0" w:color="auto"/>
            <w:right w:val="none" w:sz="0" w:space="0" w:color="auto"/>
          </w:divBdr>
        </w:div>
        <w:div w:id="802577489">
          <w:marLeft w:val="480"/>
          <w:marRight w:val="0"/>
          <w:marTop w:val="0"/>
          <w:marBottom w:val="0"/>
          <w:divBdr>
            <w:top w:val="none" w:sz="0" w:space="0" w:color="auto"/>
            <w:left w:val="none" w:sz="0" w:space="0" w:color="auto"/>
            <w:bottom w:val="none" w:sz="0" w:space="0" w:color="auto"/>
            <w:right w:val="none" w:sz="0" w:space="0" w:color="auto"/>
          </w:divBdr>
        </w:div>
        <w:div w:id="807355299">
          <w:marLeft w:val="480"/>
          <w:marRight w:val="0"/>
          <w:marTop w:val="0"/>
          <w:marBottom w:val="0"/>
          <w:divBdr>
            <w:top w:val="none" w:sz="0" w:space="0" w:color="auto"/>
            <w:left w:val="none" w:sz="0" w:space="0" w:color="auto"/>
            <w:bottom w:val="none" w:sz="0" w:space="0" w:color="auto"/>
            <w:right w:val="none" w:sz="0" w:space="0" w:color="auto"/>
          </w:divBdr>
        </w:div>
        <w:div w:id="807863630">
          <w:marLeft w:val="480"/>
          <w:marRight w:val="0"/>
          <w:marTop w:val="0"/>
          <w:marBottom w:val="0"/>
          <w:divBdr>
            <w:top w:val="none" w:sz="0" w:space="0" w:color="auto"/>
            <w:left w:val="none" w:sz="0" w:space="0" w:color="auto"/>
            <w:bottom w:val="none" w:sz="0" w:space="0" w:color="auto"/>
            <w:right w:val="none" w:sz="0" w:space="0" w:color="auto"/>
          </w:divBdr>
        </w:div>
        <w:div w:id="812718717">
          <w:marLeft w:val="480"/>
          <w:marRight w:val="0"/>
          <w:marTop w:val="0"/>
          <w:marBottom w:val="0"/>
          <w:divBdr>
            <w:top w:val="none" w:sz="0" w:space="0" w:color="auto"/>
            <w:left w:val="none" w:sz="0" w:space="0" w:color="auto"/>
            <w:bottom w:val="none" w:sz="0" w:space="0" w:color="auto"/>
            <w:right w:val="none" w:sz="0" w:space="0" w:color="auto"/>
          </w:divBdr>
        </w:div>
        <w:div w:id="812790924">
          <w:marLeft w:val="480"/>
          <w:marRight w:val="0"/>
          <w:marTop w:val="0"/>
          <w:marBottom w:val="0"/>
          <w:divBdr>
            <w:top w:val="none" w:sz="0" w:space="0" w:color="auto"/>
            <w:left w:val="none" w:sz="0" w:space="0" w:color="auto"/>
            <w:bottom w:val="none" w:sz="0" w:space="0" w:color="auto"/>
            <w:right w:val="none" w:sz="0" w:space="0" w:color="auto"/>
          </w:divBdr>
        </w:div>
        <w:div w:id="815729063">
          <w:marLeft w:val="480"/>
          <w:marRight w:val="0"/>
          <w:marTop w:val="0"/>
          <w:marBottom w:val="0"/>
          <w:divBdr>
            <w:top w:val="none" w:sz="0" w:space="0" w:color="auto"/>
            <w:left w:val="none" w:sz="0" w:space="0" w:color="auto"/>
            <w:bottom w:val="none" w:sz="0" w:space="0" w:color="auto"/>
            <w:right w:val="none" w:sz="0" w:space="0" w:color="auto"/>
          </w:divBdr>
        </w:div>
        <w:div w:id="819420051">
          <w:marLeft w:val="480"/>
          <w:marRight w:val="0"/>
          <w:marTop w:val="0"/>
          <w:marBottom w:val="0"/>
          <w:divBdr>
            <w:top w:val="none" w:sz="0" w:space="0" w:color="auto"/>
            <w:left w:val="none" w:sz="0" w:space="0" w:color="auto"/>
            <w:bottom w:val="none" w:sz="0" w:space="0" w:color="auto"/>
            <w:right w:val="none" w:sz="0" w:space="0" w:color="auto"/>
          </w:divBdr>
        </w:div>
        <w:div w:id="821198348">
          <w:marLeft w:val="480"/>
          <w:marRight w:val="0"/>
          <w:marTop w:val="0"/>
          <w:marBottom w:val="0"/>
          <w:divBdr>
            <w:top w:val="none" w:sz="0" w:space="0" w:color="auto"/>
            <w:left w:val="none" w:sz="0" w:space="0" w:color="auto"/>
            <w:bottom w:val="none" w:sz="0" w:space="0" w:color="auto"/>
            <w:right w:val="none" w:sz="0" w:space="0" w:color="auto"/>
          </w:divBdr>
        </w:div>
        <w:div w:id="837425832">
          <w:marLeft w:val="480"/>
          <w:marRight w:val="0"/>
          <w:marTop w:val="0"/>
          <w:marBottom w:val="0"/>
          <w:divBdr>
            <w:top w:val="none" w:sz="0" w:space="0" w:color="auto"/>
            <w:left w:val="none" w:sz="0" w:space="0" w:color="auto"/>
            <w:bottom w:val="none" w:sz="0" w:space="0" w:color="auto"/>
            <w:right w:val="none" w:sz="0" w:space="0" w:color="auto"/>
          </w:divBdr>
        </w:div>
        <w:div w:id="846602714">
          <w:marLeft w:val="480"/>
          <w:marRight w:val="0"/>
          <w:marTop w:val="0"/>
          <w:marBottom w:val="0"/>
          <w:divBdr>
            <w:top w:val="none" w:sz="0" w:space="0" w:color="auto"/>
            <w:left w:val="none" w:sz="0" w:space="0" w:color="auto"/>
            <w:bottom w:val="none" w:sz="0" w:space="0" w:color="auto"/>
            <w:right w:val="none" w:sz="0" w:space="0" w:color="auto"/>
          </w:divBdr>
        </w:div>
        <w:div w:id="857162253">
          <w:marLeft w:val="480"/>
          <w:marRight w:val="0"/>
          <w:marTop w:val="0"/>
          <w:marBottom w:val="0"/>
          <w:divBdr>
            <w:top w:val="none" w:sz="0" w:space="0" w:color="auto"/>
            <w:left w:val="none" w:sz="0" w:space="0" w:color="auto"/>
            <w:bottom w:val="none" w:sz="0" w:space="0" w:color="auto"/>
            <w:right w:val="none" w:sz="0" w:space="0" w:color="auto"/>
          </w:divBdr>
        </w:div>
        <w:div w:id="869219192">
          <w:marLeft w:val="480"/>
          <w:marRight w:val="0"/>
          <w:marTop w:val="0"/>
          <w:marBottom w:val="0"/>
          <w:divBdr>
            <w:top w:val="none" w:sz="0" w:space="0" w:color="auto"/>
            <w:left w:val="none" w:sz="0" w:space="0" w:color="auto"/>
            <w:bottom w:val="none" w:sz="0" w:space="0" w:color="auto"/>
            <w:right w:val="none" w:sz="0" w:space="0" w:color="auto"/>
          </w:divBdr>
        </w:div>
        <w:div w:id="892277577">
          <w:marLeft w:val="480"/>
          <w:marRight w:val="0"/>
          <w:marTop w:val="0"/>
          <w:marBottom w:val="0"/>
          <w:divBdr>
            <w:top w:val="none" w:sz="0" w:space="0" w:color="auto"/>
            <w:left w:val="none" w:sz="0" w:space="0" w:color="auto"/>
            <w:bottom w:val="none" w:sz="0" w:space="0" w:color="auto"/>
            <w:right w:val="none" w:sz="0" w:space="0" w:color="auto"/>
          </w:divBdr>
        </w:div>
        <w:div w:id="903955871">
          <w:marLeft w:val="480"/>
          <w:marRight w:val="0"/>
          <w:marTop w:val="0"/>
          <w:marBottom w:val="0"/>
          <w:divBdr>
            <w:top w:val="none" w:sz="0" w:space="0" w:color="auto"/>
            <w:left w:val="none" w:sz="0" w:space="0" w:color="auto"/>
            <w:bottom w:val="none" w:sz="0" w:space="0" w:color="auto"/>
            <w:right w:val="none" w:sz="0" w:space="0" w:color="auto"/>
          </w:divBdr>
        </w:div>
        <w:div w:id="914632638">
          <w:marLeft w:val="480"/>
          <w:marRight w:val="0"/>
          <w:marTop w:val="0"/>
          <w:marBottom w:val="0"/>
          <w:divBdr>
            <w:top w:val="none" w:sz="0" w:space="0" w:color="auto"/>
            <w:left w:val="none" w:sz="0" w:space="0" w:color="auto"/>
            <w:bottom w:val="none" w:sz="0" w:space="0" w:color="auto"/>
            <w:right w:val="none" w:sz="0" w:space="0" w:color="auto"/>
          </w:divBdr>
        </w:div>
        <w:div w:id="930352373">
          <w:marLeft w:val="480"/>
          <w:marRight w:val="0"/>
          <w:marTop w:val="0"/>
          <w:marBottom w:val="0"/>
          <w:divBdr>
            <w:top w:val="none" w:sz="0" w:space="0" w:color="auto"/>
            <w:left w:val="none" w:sz="0" w:space="0" w:color="auto"/>
            <w:bottom w:val="none" w:sz="0" w:space="0" w:color="auto"/>
            <w:right w:val="none" w:sz="0" w:space="0" w:color="auto"/>
          </w:divBdr>
        </w:div>
        <w:div w:id="934360014">
          <w:marLeft w:val="480"/>
          <w:marRight w:val="0"/>
          <w:marTop w:val="0"/>
          <w:marBottom w:val="0"/>
          <w:divBdr>
            <w:top w:val="none" w:sz="0" w:space="0" w:color="auto"/>
            <w:left w:val="none" w:sz="0" w:space="0" w:color="auto"/>
            <w:bottom w:val="none" w:sz="0" w:space="0" w:color="auto"/>
            <w:right w:val="none" w:sz="0" w:space="0" w:color="auto"/>
          </w:divBdr>
        </w:div>
        <w:div w:id="941912988">
          <w:marLeft w:val="480"/>
          <w:marRight w:val="0"/>
          <w:marTop w:val="0"/>
          <w:marBottom w:val="0"/>
          <w:divBdr>
            <w:top w:val="none" w:sz="0" w:space="0" w:color="auto"/>
            <w:left w:val="none" w:sz="0" w:space="0" w:color="auto"/>
            <w:bottom w:val="none" w:sz="0" w:space="0" w:color="auto"/>
            <w:right w:val="none" w:sz="0" w:space="0" w:color="auto"/>
          </w:divBdr>
        </w:div>
        <w:div w:id="944118716">
          <w:marLeft w:val="480"/>
          <w:marRight w:val="0"/>
          <w:marTop w:val="0"/>
          <w:marBottom w:val="0"/>
          <w:divBdr>
            <w:top w:val="none" w:sz="0" w:space="0" w:color="auto"/>
            <w:left w:val="none" w:sz="0" w:space="0" w:color="auto"/>
            <w:bottom w:val="none" w:sz="0" w:space="0" w:color="auto"/>
            <w:right w:val="none" w:sz="0" w:space="0" w:color="auto"/>
          </w:divBdr>
        </w:div>
        <w:div w:id="949241356">
          <w:marLeft w:val="480"/>
          <w:marRight w:val="0"/>
          <w:marTop w:val="0"/>
          <w:marBottom w:val="0"/>
          <w:divBdr>
            <w:top w:val="none" w:sz="0" w:space="0" w:color="auto"/>
            <w:left w:val="none" w:sz="0" w:space="0" w:color="auto"/>
            <w:bottom w:val="none" w:sz="0" w:space="0" w:color="auto"/>
            <w:right w:val="none" w:sz="0" w:space="0" w:color="auto"/>
          </w:divBdr>
        </w:div>
        <w:div w:id="958487283">
          <w:marLeft w:val="480"/>
          <w:marRight w:val="0"/>
          <w:marTop w:val="0"/>
          <w:marBottom w:val="0"/>
          <w:divBdr>
            <w:top w:val="none" w:sz="0" w:space="0" w:color="auto"/>
            <w:left w:val="none" w:sz="0" w:space="0" w:color="auto"/>
            <w:bottom w:val="none" w:sz="0" w:space="0" w:color="auto"/>
            <w:right w:val="none" w:sz="0" w:space="0" w:color="auto"/>
          </w:divBdr>
        </w:div>
        <w:div w:id="1019817766">
          <w:marLeft w:val="480"/>
          <w:marRight w:val="0"/>
          <w:marTop w:val="0"/>
          <w:marBottom w:val="0"/>
          <w:divBdr>
            <w:top w:val="none" w:sz="0" w:space="0" w:color="auto"/>
            <w:left w:val="none" w:sz="0" w:space="0" w:color="auto"/>
            <w:bottom w:val="none" w:sz="0" w:space="0" w:color="auto"/>
            <w:right w:val="none" w:sz="0" w:space="0" w:color="auto"/>
          </w:divBdr>
        </w:div>
        <w:div w:id="1024209722">
          <w:marLeft w:val="480"/>
          <w:marRight w:val="0"/>
          <w:marTop w:val="0"/>
          <w:marBottom w:val="0"/>
          <w:divBdr>
            <w:top w:val="none" w:sz="0" w:space="0" w:color="auto"/>
            <w:left w:val="none" w:sz="0" w:space="0" w:color="auto"/>
            <w:bottom w:val="none" w:sz="0" w:space="0" w:color="auto"/>
            <w:right w:val="none" w:sz="0" w:space="0" w:color="auto"/>
          </w:divBdr>
        </w:div>
        <w:div w:id="1032421155">
          <w:marLeft w:val="480"/>
          <w:marRight w:val="0"/>
          <w:marTop w:val="0"/>
          <w:marBottom w:val="0"/>
          <w:divBdr>
            <w:top w:val="none" w:sz="0" w:space="0" w:color="auto"/>
            <w:left w:val="none" w:sz="0" w:space="0" w:color="auto"/>
            <w:bottom w:val="none" w:sz="0" w:space="0" w:color="auto"/>
            <w:right w:val="none" w:sz="0" w:space="0" w:color="auto"/>
          </w:divBdr>
        </w:div>
        <w:div w:id="1036351244">
          <w:marLeft w:val="480"/>
          <w:marRight w:val="0"/>
          <w:marTop w:val="0"/>
          <w:marBottom w:val="0"/>
          <w:divBdr>
            <w:top w:val="none" w:sz="0" w:space="0" w:color="auto"/>
            <w:left w:val="none" w:sz="0" w:space="0" w:color="auto"/>
            <w:bottom w:val="none" w:sz="0" w:space="0" w:color="auto"/>
            <w:right w:val="none" w:sz="0" w:space="0" w:color="auto"/>
          </w:divBdr>
        </w:div>
        <w:div w:id="1043020954">
          <w:marLeft w:val="480"/>
          <w:marRight w:val="0"/>
          <w:marTop w:val="0"/>
          <w:marBottom w:val="0"/>
          <w:divBdr>
            <w:top w:val="none" w:sz="0" w:space="0" w:color="auto"/>
            <w:left w:val="none" w:sz="0" w:space="0" w:color="auto"/>
            <w:bottom w:val="none" w:sz="0" w:space="0" w:color="auto"/>
            <w:right w:val="none" w:sz="0" w:space="0" w:color="auto"/>
          </w:divBdr>
        </w:div>
        <w:div w:id="1053381376">
          <w:marLeft w:val="480"/>
          <w:marRight w:val="0"/>
          <w:marTop w:val="0"/>
          <w:marBottom w:val="0"/>
          <w:divBdr>
            <w:top w:val="none" w:sz="0" w:space="0" w:color="auto"/>
            <w:left w:val="none" w:sz="0" w:space="0" w:color="auto"/>
            <w:bottom w:val="none" w:sz="0" w:space="0" w:color="auto"/>
            <w:right w:val="none" w:sz="0" w:space="0" w:color="auto"/>
          </w:divBdr>
        </w:div>
        <w:div w:id="1096362217">
          <w:marLeft w:val="480"/>
          <w:marRight w:val="0"/>
          <w:marTop w:val="0"/>
          <w:marBottom w:val="0"/>
          <w:divBdr>
            <w:top w:val="none" w:sz="0" w:space="0" w:color="auto"/>
            <w:left w:val="none" w:sz="0" w:space="0" w:color="auto"/>
            <w:bottom w:val="none" w:sz="0" w:space="0" w:color="auto"/>
            <w:right w:val="none" w:sz="0" w:space="0" w:color="auto"/>
          </w:divBdr>
        </w:div>
        <w:div w:id="1107043546">
          <w:marLeft w:val="480"/>
          <w:marRight w:val="0"/>
          <w:marTop w:val="0"/>
          <w:marBottom w:val="0"/>
          <w:divBdr>
            <w:top w:val="none" w:sz="0" w:space="0" w:color="auto"/>
            <w:left w:val="none" w:sz="0" w:space="0" w:color="auto"/>
            <w:bottom w:val="none" w:sz="0" w:space="0" w:color="auto"/>
            <w:right w:val="none" w:sz="0" w:space="0" w:color="auto"/>
          </w:divBdr>
        </w:div>
        <w:div w:id="1114593017">
          <w:marLeft w:val="480"/>
          <w:marRight w:val="0"/>
          <w:marTop w:val="0"/>
          <w:marBottom w:val="0"/>
          <w:divBdr>
            <w:top w:val="none" w:sz="0" w:space="0" w:color="auto"/>
            <w:left w:val="none" w:sz="0" w:space="0" w:color="auto"/>
            <w:bottom w:val="none" w:sz="0" w:space="0" w:color="auto"/>
            <w:right w:val="none" w:sz="0" w:space="0" w:color="auto"/>
          </w:divBdr>
        </w:div>
        <w:div w:id="1130899202">
          <w:marLeft w:val="480"/>
          <w:marRight w:val="0"/>
          <w:marTop w:val="0"/>
          <w:marBottom w:val="0"/>
          <w:divBdr>
            <w:top w:val="none" w:sz="0" w:space="0" w:color="auto"/>
            <w:left w:val="none" w:sz="0" w:space="0" w:color="auto"/>
            <w:bottom w:val="none" w:sz="0" w:space="0" w:color="auto"/>
            <w:right w:val="none" w:sz="0" w:space="0" w:color="auto"/>
          </w:divBdr>
        </w:div>
        <w:div w:id="1141313920">
          <w:marLeft w:val="480"/>
          <w:marRight w:val="0"/>
          <w:marTop w:val="0"/>
          <w:marBottom w:val="0"/>
          <w:divBdr>
            <w:top w:val="none" w:sz="0" w:space="0" w:color="auto"/>
            <w:left w:val="none" w:sz="0" w:space="0" w:color="auto"/>
            <w:bottom w:val="none" w:sz="0" w:space="0" w:color="auto"/>
            <w:right w:val="none" w:sz="0" w:space="0" w:color="auto"/>
          </w:divBdr>
        </w:div>
        <w:div w:id="1154184257">
          <w:marLeft w:val="480"/>
          <w:marRight w:val="0"/>
          <w:marTop w:val="0"/>
          <w:marBottom w:val="0"/>
          <w:divBdr>
            <w:top w:val="none" w:sz="0" w:space="0" w:color="auto"/>
            <w:left w:val="none" w:sz="0" w:space="0" w:color="auto"/>
            <w:bottom w:val="none" w:sz="0" w:space="0" w:color="auto"/>
            <w:right w:val="none" w:sz="0" w:space="0" w:color="auto"/>
          </w:divBdr>
        </w:div>
        <w:div w:id="1166938913">
          <w:marLeft w:val="480"/>
          <w:marRight w:val="0"/>
          <w:marTop w:val="0"/>
          <w:marBottom w:val="0"/>
          <w:divBdr>
            <w:top w:val="none" w:sz="0" w:space="0" w:color="auto"/>
            <w:left w:val="none" w:sz="0" w:space="0" w:color="auto"/>
            <w:bottom w:val="none" w:sz="0" w:space="0" w:color="auto"/>
            <w:right w:val="none" w:sz="0" w:space="0" w:color="auto"/>
          </w:divBdr>
        </w:div>
        <w:div w:id="1195118258">
          <w:marLeft w:val="480"/>
          <w:marRight w:val="0"/>
          <w:marTop w:val="0"/>
          <w:marBottom w:val="0"/>
          <w:divBdr>
            <w:top w:val="none" w:sz="0" w:space="0" w:color="auto"/>
            <w:left w:val="none" w:sz="0" w:space="0" w:color="auto"/>
            <w:bottom w:val="none" w:sz="0" w:space="0" w:color="auto"/>
            <w:right w:val="none" w:sz="0" w:space="0" w:color="auto"/>
          </w:divBdr>
        </w:div>
        <w:div w:id="1211380765">
          <w:marLeft w:val="480"/>
          <w:marRight w:val="0"/>
          <w:marTop w:val="0"/>
          <w:marBottom w:val="0"/>
          <w:divBdr>
            <w:top w:val="none" w:sz="0" w:space="0" w:color="auto"/>
            <w:left w:val="none" w:sz="0" w:space="0" w:color="auto"/>
            <w:bottom w:val="none" w:sz="0" w:space="0" w:color="auto"/>
            <w:right w:val="none" w:sz="0" w:space="0" w:color="auto"/>
          </w:divBdr>
        </w:div>
        <w:div w:id="1223441384">
          <w:marLeft w:val="480"/>
          <w:marRight w:val="0"/>
          <w:marTop w:val="0"/>
          <w:marBottom w:val="0"/>
          <w:divBdr>
            <w:top w:val="none" w:sz="0" w:space="0" w:color="auto"/>
            <w:left w:val="none" w:sz="0" w:space="0" w:color="auto"/>
            <w:bottom w:val="none" w:sz="0" w:space="0" w:color="auto"/>
            <w:right w:val="none" w:sz="0" w:space="0" w:color="auto"/>
          </w:divBdr>
        </w:div>
        <w:div w:id="1226187685">
          <w:marLeft w:val="480"/>
          <w:marRight w:val="0"/>
          <w:marTop w:val="0"/>
          <w:marBottom w:val="0"/>
          <w:divBdr>
            <w:top w:val="none" w:sz="0" w:space="0" w:color="auto"/>
            <w:left w:val="none" w:sz="0" w:space="0" w:color="auto"/>
            <w:bottom w:val="none" w:sz="0" w:space="0" w:color="auto"/>
            <w:right w:val="none" w:sz="0" w:space="0" w:color="auto"/>
          </w:divBdr>
        </w:div>
        <w:div w:id="1227376905">
          <w:marLeft w:val="480"/>
          <w:marRight w:val="0"/>
          <w:marTop w:val="0"/>
          <w:marBottom w:val="0"/>
          <w:divBdr>
            <w:top w:val="none" w:sz="0" w:space="0" w:color="auto"/>
            <w:left w:val="none" w:sz="0" w:space="0" w:color="auto"/>
            <w:bottom w:val="none" w:sz="0" w:space="0" w:color="auto"/>
            <w:right w:val="none" w:sz="0" w:space="0" w:color="auto"/>
          </w:divBdr>
        </w:div>
        <w:div w:id="1241409971">
          <w:marLeft w:val="480"/>
          <w:marRight w:val="0"/>
          <w:marTop w:val="0"/>
          <w:marBottom w:val="0"/>
          <w:divBdr>
            <w:top w:val="none" w:sz="0" w:space="0" w:color="auto"/>
            <w:left w:val="none" w:sz="0" w:space="0" w:color="auto"/>
            <w:bottom w:val="none" w:sz="0" w:space="0" w:color="auto"/>
            <w:right w:val="none" w:sz="0" w:space="0" w:color="auto"/>
          </w:divBdr>
        </w:div>
        <w:div w:id="1250306779">
          <w:marLeft w:val="480"/>
          <w:marRight w:val="0"/>
          <w:marTop w:val="0"/>
          <w:marBottom w:val="0"/>
          <w:divBdr>
            <w:top w:val="none" w:sz="0" w:space="0" w:color="auto"/>
            <w:left w:val="none" w:sz="0" w:space="0" w:color="auto"/>
            <w:bottom w:val="none" w:sz="0" w:space="0" w:color="auto"/>
            <w:right w:val="none" w:sz="0" w:space="0" w:color="auto"/>
          </w:divBdr>
        </w:div>
        <w:div w:id="1254244274">
          <w:marLeft w:val="480"/>
          <w:marRight w:val="0"/>
          <w:marTop w:val="0"/>
          <w:marBottom w:val="0"/>
          <w:divBdr>
            <w:top w:val="none" w:sz="0" w:space="0" w:color="auto"/>
            <w:left w:val="none" w:sz="0" w:space="0" w:color="auto"/>
            <w:bottom w:val="none" w:sz="0" w:space="0" w:color="auto"/>
            <w:right w:val="none" w:sz="0" w:space="0" w:color="auto"/>
          </w:divBdr>
        </w:div>
        <w:div w:id="1263731680">
          <w:marLeft w:val="480"/>
          <w:marRight w:val="0"/>
          <w:marTop w:val="0"/>
          <w:marBottom w:val="0"/>
          <w:divBdr>
            <w:top w:val="none" w:sz="0" w:space="0" w:color="auto"/>
            <w:left w:val="none" w:sz="0" w:space="0" w:color="auto"/>
            <w:bottom w:val="none" w:sz="0" w:space="0" w:color="auto"/>
            <w:right w:val="none" w:sz="0" w:space="0" w:color="auto"/>
          </w:divBdr>
        </w:div>
        <w:div w:id="1279340141">
          <w:marLeft w:val="480"/>
          <w:marRight w:val="0"/>
          <w:marTop w:val="0"/>
          <w:marBottom w:val="0"/>
          <w:divBdr>
            <w:top w:val="none" w:sz="0" w:space="0" w:color="auto"/>
            <w:left w:val="none" w:sz="0" w:space="0" w:color="auto"/>
            <w:bottom w:val="none" w:sz="0" w:space="0" w:color="auto"/>
            <w:right w:val="none" w:sz="0" w:space="0" w:color="auto"/>
          </w:divBdr>
        </w:div>
        <w:div w:id="1308164800">
          <w:marLeft w:val="480"/>
          <w:marRight w:val="0"/>
          <w:marTop w:val="0"/>
          <w:marBottom w:val="0"/>
          <w:divBdr>
            <w:top w:val="none" w:sz="0" w:space="0" w:color="auto"/>
            <w:left w:val="none" w:sz="0" w:space="0" w:color="auto"/>
            <w:bottom w:val="none" w:sz="0" w:space="0" w:color="auto"/>
            <w:right w:val="none" w:sz="0" w:space="0" w:color="auto"/>
          </w:divBdr>
        </w:div>
        <w:div w:id="1316303116">
          <w:marLeft w:val="480"/>
          <w:marRight w:val="0"/>
          <w:marTop w:val="0"/>
          <w:marBottom w:val="0"/>
          <w:divBdr>
            <w:top w:val="none" w:sz="0" w:space="0" w:color="auto"/>
            <w:left w:val="none" w:sz="0" w:space="0" w:color="auto"/>
            <w:bottom w:val="none" w:sz="0" w:space="0" w:color="auto"/>
            <w:right w:val="none" w:sz="0" w:space="0" w:color="auto"/>
          </w:divBdr>
        </w:div>
        <w:div w:id="1319265668">
          <w:marLeft w:val="480"/>
          <w:marRight w:val="0"/>
          <w:marTop w:val="0"/>
          <w:marBottom w:val="0"/>
          <w:divBdr>
            <w:top w:val="none" w:sz="0" w:space="0" w:color="auto"/>
            <w:left w:val="none" w:sz="0" w:space="0" w:color="auto"/>
            <w:bottom w:val="none" w:sz="0" w:space="0" w:color="auto"/>
            <w:right w:val="none" w:sz="0" w:space="0" w:color="auto"/>
          </w:divBdr>
        </w:div>
        <w:div w:id="1346058441">
          <w:marLeft w:val="480"/>
          <w:marRight w:val="0"/>
          <w:marTop w:val="0"/>
          <w:marBottom w:val="0"/>
          <w:divBdr>
            <w:top w:val="none" w:sz="0" w:space="0" w:color="auto"/>
            <w:left w:val="none" w:sz="0" w:space="0" w:color="auto"/>
            <w:bottom w:val="none" w:sz="0" w:space="0" w:color="auto"/>
            <w:right w:val="none" w:sz="0" w:space="0" w:color="auto"/>
          </w:divBdr>
        </w:div>
        <w:div w:id="1361708654">
          <w:marLeft w:val="480"/>
          <w:marRight w:val="0"/>
          <w:marTop w:val="0"/>
          <w:marBottom w:val="0"/>
          <w:divBdr>
            <w:top w:val="none" w:sz="0" w:space="0" w:color="auto"/>
            <w:left w:val="none" w:sz="0" w:space="0" w:color="auto"/>
            <w:bottom w:val="none" w:sz="0" w:space="0" w:color="auto"/>
            <w:right w:val="none" w:sz="0" w:space="0" w:color="auto"/>
          </w:divBdr>
        </w:div>
        <w:div w:id="1361974781">
          <w:marLeft w:val="480"/>
          <w:marRight w:val="0"/>
          <w:marTop w:val="0"/>
          <w:marBottom w:val="0"/>
          <w:divBdr>
            <w:top w:val="none" w:sz="0" w:space="0" w:color="auto"/>
            <w:left w:val="none" w:sz="0" w:space="0" w:color="auto"/>
            <w:bottom w:val="none" w:sz="0" w:space="0" w:color="auto"/>
            <w:right w:val="none" w:sz="0" w:space="0" w:color="auto"/>
          </w:divBdr>
        </w:div>
        <w:div w:id="1362898820">
          <w:marLeft w:val="480"/>
          <w:marRight w:val="0"/>
          <w:marTop w:val="0"/>
          <w:marBottom w:val="0"/>
          <w:divBdr>
            <w:top w:val="none" w:sz="0" w:space="0" w:color="auto"/>
            <w:left w:val="none" w:sz="0" w:space="0" w:color="auto"/>
            <w:bottom w:val="none" w:sz="0" w:space="0" w:color="auto"/>
            <w:right w:val="none" w:sz="0" w:space="0" w:color="auto"/>
          </w:divBdr>
        </w:div>
        <w:div w:id="1373188461">
          <w:marLeft w:val="480"/>
          <w:marRight w:val="0"/>
          <w:marTop w:val="0"/>
          <w:marBottom w:val="0"/>
          <w:divBdr>
            <w:top w:val="none" w:sz="0" w:space="0" w:color="auto"/>
            <w:left w:val="none" w:sz="0" w:space="0" w:color="auto"/>
            <w:bottom w:val="none" w:sz="0" w:space="0" w:color="auto"/>
            <w:right w:val="none" w:sz="0" w:space="0" w:color="auto"/>
          </w:divBdr>
        </w:div>
        <w:div w:id="1388915002">
          <w:marLeft w:val="480"/>
          <w:marRight w:val="0"/>
          <w:marTop w:val="0"/>
          <w:marBottom w:val="0"/>
          <w:divBdr>
            <w:top w:val="none" w:sz="0" w:space="0" w:color="auto"/>
            <w:left w:val="none" w:sz="0" w:space="0" w:color="auto"/>
            <w:bottom w:val="none" w:sz="0" w:space="0" w:color="auto"/>
            <w:right w:val="none" w:sz="0" w:space="0" w:color="auto"/>
          </w:divBdr>
        </w:div>
        <w:div w:id="1389917824">
          <w:marLeft w:val="480"/>
          <w:marRight w:val="0"/>
          <w:marTop w:val="0"/>
          <w:marBottom w:val="0"/>
          <w:divBdr>
            <w:top w:val="none" w:sz="0" w:space="0" w:color="auto"/>
            <w:left w:val="none" w:sz="0" w:space="0" w:color="auto"/>
            <w:bottom w:val="none" w:sz="0" w:space="0" w:color="auto"/>
            <w:right w:val="none" w:sz="0" w:space="0" w:color="auto"/>
          </w:divBdr>
        </w:div>
        <w:div w:id="1398824473">
          <w:marLeft w:val="480"/>
          <w:marRight w:val="0"/>
          <w:marTop w:val="0"/>
          <w:marBottom w:val="0"/>
          <w:divBdr>
            <w:top w:val="none" w:sz="0" w:space="0" w:color="auto"/>
            <w:left w:val="none" w:sz="0" w:space="0" w:color="auto"/>
            <w:bottom w:val="none" w:sz="0" w:space="0" w:color="auto"/>
            <w:right w:val="none" w:sz="0" w:space="0" w:color="auto"/>
          </w:divBdr>
        </w:div>
        <w:div w:id="1423408887">
          <w:marLeft w:val="480"/>
          <w:marRight w:val="0"/>
          <w:marTop w:val="0"/>
          <w:marBottom w:val="0"/>
          <w:divBdr>
            <w:top w:val="none" w:sz="0" w:space="0" w:color="auto"/>
            <w:left w:val="none" w:sz="0" w:space="0" w:color="auto"/>
            <w:bottom w:val="none" w:sz="0" w:space="0" w:color="auto"/>
            <w:right w:val="none" w:sz="0" w:space="0" w:color="auto"/>
          </w:divBdr>
        </w:div>
        <w:div w:id="1429735723">
          <w:marLeft w:val="480"/>
          <w:marRight w:val="0"/>
          <w:marTop w:val="0"/>
          <w:marBottom w:val="0"/>
          <w:divBdr>
            <w:top w:val="none" w:sz="0" w:space="0" w:color="auto"/>
            <w:left w:val="none" w:sz="0" w:space="0" w:color="auto"/>
            <w:bottom w:val="none" w:sz="0" w:space="0" w:color="auto"/>
            <w:right w:val="none" w:sz="0" w:space="0" w:color="auto"/>
          </w:divBdr>
        </w:div>
        <w:div w:id="1437940117">
          <w:marLeft w:val="480"/>
          <w:marRight w:val="0"/>
          <w:marTop w:val="0"/>
          <w:marBottom w:val="0"/>
          <w:divBdr>
            <w:top w:val="none" w:sz="0" w:space="0" w:color="auto"/>
            <w:left w:val="none" w:sz="0" w:space="0" w:color="auto"/>
            <w:bottom w:val="none" w:sz="0" w:space="0" w:color="auto"/>
            <w:right w:val="none" w:sz="0" w:space="0" w:color="auto"/>
          </w:divBdr>
        </w:div>
        <w:div w:id="1447238687">
          <w:marLeft w:val="480"/>
          <w:marRight w:val="0"/>
          <w:marTop w:val="0"/>
          <w:marBottom w:val="0"/>
          <w:divBdr>
            <w:top w:val="none" w:sz="0" w:space="0" w:color="auto"/>
            <w:left w:val="none" w:sz="0" w:space="0" w:color="auto"/>
            <w:bottom w:val="none" w:sz="0" w:space="0" w:color="auto"/>
            <w:right w:val="none" w:sz="0" w:space="0" w:color="auto"/>
          </w:divBdr>
        </w:div>
        <w:div w:id="1450003085">
          <w:marLeft w:val="480"/>
          <w:marRight w:val="0"/>
          <w:marTop w:val="0"/>
          <w:marBottom w:val="0"/>
          <w:divBdr>
            <w:top w:val="none" w:sz="0" w:space="0" w:color="auto"/>
            <w:left w:val="none" w:sz="0" w:space="0" w:color="auto"/>
            <w:bottom w:val="none" w:sz="0" w:space="0" w:color="auto"/>
            <w:right w:val="none" w:sz="0" w:space="0" w:color="auto"/>
          </w:divBdr>
        </w:div>
        <w:div w:id="1453210196">
          <w:marLeft w:val="480"/>
          <w:marRight w:val="0"/>
          <w:marTop w:val="0"/>
          <w:marBottom w:val="0"/>
          <w:divBdr>
            <w:top w:val="none" w:sz="0" w:space="0" w:color="auto"/>
            <w:left w:val="none" w:sz="0" w:space="0" w:color="auto"/>
            <w:bottom w:val="none" w:sz="0" w:space="0" w:color="auto"/>
            <w:right w:val="none" w:sz="0" w:space="0" w:color="auto"/>
          </w:divBdr>
        </w:div>
        <w:div w:id="1464688368">
          <w:marLeft w:val="480"/>
          <w:marRight w:val="0"/>
          <w:marTop w:val="0"/>
          <w:marBottom w:val="0"/>
          <w:divBdr>
            <w:top w:val="none" w:sz="0" w:space="0" w:color="auto"/>
            <w:left w:val="none" w:sz="0" w:space="0" w:color="auto"/>
            <w:bottom w:val="none" w:sz="0" w:space="0" w:color="auto"/>
            <w:right w:val="none" w:sz="0" w:space="0" w:color="auto"/>
          </w:divBdr>
        </w:div>
        <w:div w:id="1465541037">
          <w:marLeft w:val="480"/>
          <w:marRight w:val="0"/>
          <w:marTop w:val="0"/>
          <w:marBottom w:val="0"/>
          <w:divBdr>
            <w:top w:val="none" w:sz="0" w:space="0" w:color="auto"/>
            <w:left w:val="none" w:sz="0" w:space="0" w:color="auto"/>
            <w:bottom w:val="none" w:sz="0" w:space="0" w:color="auto"/>
            <w:right w:val="none" w:sz="0" w:space="0" w:color="auto"/>
          </w:divBdr>
        </w:div>
        <w:div w:id="1466773466">
          <w:marLeft w:val="480"/>
          <w:marRight w:val="0"/>
          <w:marTop w:val="0"/>
          <w:marBottom w:val="0"/>
          <w:divBdr>
            <w:top w:val="none" w:sz="0" w:space="0" w:color="auto"/>
            <w:left w:val="none" w:sz="0" w:space="0" w:color="auto"/>
            <w:bottom w:val="none" w:sz="0" w:space="0" w:color="auto"/>
            <w:right w:val="none" w:sz="0" w:space="0" w:color="auto"/>
          </w:divBdr>
        </w:div>
        <w:div w:id="1469009223">
          <w:marLeft w:val="480"/>
          <w:marRight w:val="0"/>
          <w:marTop w:val="0"/>
          <w:marBottom w:val="0"/>
          <w:divBdr>
            <w:top w:val="none" w:sz="0" w:space="0" w:color="auto"/>
            <w:left w:val="none" w:sz="0" w:space="0" w:color="auto"/>
            <w:bottom w:val="none" w:sz="0" w:space="0" w:color="auto"/>
            <w:right w:val="none" w:sz="0" w:space="0" w:color="auto"/>
          </w:divBdr>
        </w:div>
        <w:div w:id="1475174670">
          <w:marLeft w:val="480"/>
          <w:marRight w:val="0"/>
          <w:marTop w:val="0"/>
          <w:marBottom w:val="0"/>
          <w:divBdr>
            <w:top w:val="none" w:sz="0" w:space="0" w:color="auto"/>
            <w:left w:val="none" w:sz="0" w:space="0" w:color="auto"/>
            <w:bottom w:val="none" w:sz="0" w:space="0" w:color="auto"/>
            <w:right w:val="none" w:sz="0" w:space="0" w:color="auto"/>
          </w:divBdr>
        </w:div>
        <w:div w:id="1481576553">
          <w:marLeft w:val="480"/>
          <w:marRight w:val="0"/>
          <w:marTop w:val="0"/>
          <w:marBottom w:val="0"/>
          <w:divBdr>
            <w:top w:val="none" w:sz="0" w:space="0" w:color="auto"/>
            <w:left w:val="none" w:sz="0" w:space="0" w:color="auto"/>
            <w:bottom w:val="none" w:sz="0" w:space="0" w:color="auto"/>
            <w:right w:val="none" w:sz="0" w:space="0" w:color="auto"/>
          </w:divBdr>
        </w:div>
        <w:div w:id="1489446256">
          <w:marLeft w:val="480"/>
          <w:marRight w:val="0"/>
          <w:marTop w:val="0"/>
          <w:marBottom w:val="0"/>
          <w:divBdr>
            <w:top w:val="none" w:sz="0" w:space="0" w:color="auto"/>
            <w:left w:val="none" w:sz="0" w:space="0" w:color="auto"/>
            <w:bottom w:val="none" w:sz="0" w:space="0" w:color="auto"/>
            <w:right w:val="none" w:sz="0" w:space="0" w:color="auto"/>
          </w:divBdr>
        </w:div>
        <w:div w:id="1489786695">
          <w:marLeft w:val="480"/>
          <w:marRight w:val="0"/>
          <w:marTop w:val="0"/>
          <w:marBottom w:val="0"/>
          <w:divBdr>
            <w:top w:val="none" w:sz="0" w:space="0" w:color="auto"/>
            <w:left w:val="none" w:sz="0" w:space="0" w:color="auto"/>
            <w:bottom w:val="none" w:sz="0" w:space="0" w:color="auto"/>
            <w:right w:val="none" w:sz="0" w:space="0" w:color="auto"/>
          </w:divBdr>
        </w:div>
        <w:div w:id="1494371125">
          <w:marLeft w:val="480"/>
          <w:marRight w:val="0"/>
          <w:marTop w:val="0"/>
          <w:marBottom w:val="0"/>
          <w:divBdr>
            <w:top w:val="none" w:sz="0" w:space="0" w:color="auto"/>
            <w:left w:val="none" w:sz="0" w:space="0" w:color="auto"/>
            <w:bottom w:val="none" w:sz="0" w:space="0" w:color="auto"/>
            <w:right w:val="none" w:sz="0" w:space="0" w:color="auto"/>
          </w:divBdr>
        </w:div>
        <w:div w:id="1498691768">
          <w:marLeft w:val="480"/>
          <w:marRight w:val="0"/>
          <w:marTop w:val="0"/>
          <w:marBottom w:val="0"/>
          <w:divBdr>
            <w:top w:val="none" w:sz="0" w:space="0" w:color="auto"/>
            <w:left w:val="none" w:sz="0" w:space="0" w:color="auto"/>
            <w:bottom w:val="none" w:sz="0" w:space="0" w:color="auto"/>
            <w:right w:val="none" w:sz="0" w:space="0" w:color="auto"/>
          </w:divBdr>
        </w:div>
        <w:div w:id="1514999449">
          <w:marLeft w:val="480"/>
          <w:marRight w:val="0"/>
          <w:marTop w:val="0"/>
          <w:marBottom w:val="0"/>
          <w:divBdr>
            <w:top w:val="none" w:sz="0" w:space="0" w:color="auto"/>
            <w:left w:val="none" w:sz="0" w:space="0" w:color="auto"/>
            <w:bottom w:val="none" w:sz="0" w:space="0" w:color="auto"/>
            <w:right w:val="none" w:sz="0" w:space="0" w:color="auto"/>
          </w:divBdr>
        </w:div>
        <w:div w:id="1517958457">
          <w:marLeft w:val="480"/>
          <w:marRight w:val="0"/>
          <w:marTop w:val="0"/>
          <w:marBottom w:val="0"/>
          <w:divBdr>
            <w:top w:val="none" w:sz="0" w:space="0" w:color="auto"/>
            <w:left w:val="none" w:sz="0" w:space="0" w:color="auto"/>
            <w:bottom w:val="none" w:sz="0" w:space="0" w:color="auto"/>
            <w:right w:val="none" w:sz="0" w:space="0" w:color="auto"/>
          </w:divBdr>
        </w:div>
        <w:div w:id="1544756946">
          <w:marLeft w:val="480"/>
          <w:marRight w:val="0"/>
          <w:marTop w:val="0"/>
          <w:marBottom w:val="0"/>
          <w:divBdr>
            <w:top w:val="none" w:sz="0" w:space="0" w:color="auto"/>
            <w:left w:val="none" w:sz="0" w:space="0" w:color="auto"/>
            <w:bottom w:val="none" w:sz="0" w:space="0" w:color="auto"/>
            <w:right w:val="none" w:sz="0" w:space="0" w:color="auto"/>
          </w:divBdr>
        </w:div>
        <w:div w:id="1553426608">
          <w:marLeft w:val="480"/>
          <w:marRight w:val="0"/>
          <w:marTop w:val="0"/>
          <w:marBottom w:val="0"/>
          <w:divBdr>
            <w:top w:val="none" w:sz="0" w:space="0" w:color="auto"/>
            <w:left w:val="none" w:sz="0" w:space="0" w:color="auto"/>
            <w:bottom w:val="none" w:sz="0" w:space="0" w:color="auto"/>
            <w:right w:val="none" w:sz="0" w:space="0" w:color="auto"/>
          </w:divBdr>
        </w:div>
        <w:div w:id="1577592991">
          <w:marLeft w:val="480"/>
          <w:marRight w:val="0"/>
          <w:marTop w:val="0"/>
          <w:marBottom w:val="0"/>
          <w:divBdr>
            <w:top w:val="none" w:sz="0" w:space="0" w:color="auto"/>
            <w:left w:val="none" w:sz="0" w:space="0" w:color="auto"/>
            <w:bottom w:val="none" w:sz="0" w:space="0" w:color="auto"/>
            <w:right w:val="none" w:sz="0" w:space="0" w:color="auto"/>
          </w:divBdr>
        </w:div>
        <w:div w:id="1600216786">
          <w:marLeft w:val="480"/>
          <w:marRight w:val="0"/>
          <w:marTop w:val="0"/>
          <w:marBottom w:val="0"/>
          <w:divBdr>
            <w:top w:val="none" w:sz="0" w:space="0" w:color="auto"/>
            <w:left w:val="none" w:sz="0" w:space="0" w:color="auto"/>
            <w:bottom w:val="none" w:sz="0" w:space="0" w:color="auto"/>
            <w:right w:val="none" w:sz="0" w:space="0" w:color="auto"/>
          </w:divBdr>
        </w:div>
        <w:div w:id="1604268476">
          <w:marLeft w:val="480"/>
          <w:marRight w:val="0"/>
          <w:marTop w:val="0"/>
          <w:marBottom w:val="0"/>
          <w:divBdr>
            <w:top w:val="none" w:sz="0" w:space="0" w:color="auto"/>
            <w:left w:val="none" w:sz="0" w:space="0" w:color="auto"/>
            <w:bottom w:val="none" w:sz="0" w:space="0" w:color="auto"/>
            <w:right w:val="none" w:sz="0" w:space="0" w:color="auto"/>
          </w:divBdr>
        </w:div>
        <w:div w:id="1608537507">
          <w:marLeft w:val="480"/>
          <w:marRight w:val="0"/>
          <w:marTop w:val="0"/>
          <w:marBottom w:val="0"/>
          <w:divBdr>
            <w:top w:val="none" w:sz="0" w:space="0" w:color="auto"/>
            <w:left w:val="none" w:sz="0" w:space="0" w:color="auto"/>
            <w:bottom w:val="none" w:sz="0" w:space="0" w:color="auto"/>
            <w:right w:val="none" w:sz="0" w:space="0" w:color="auto"/>
          </w:divBdr>
        </w:div>
        <w:div w:id="1616477723">
          <w:marLeft w:val="480"/>
          <w:marRight w:val="0"/>
          <w:marTop w:val="0"/>
          <w:marBottom w:val="0"/>
          <w:divBdr>
            <w:top w:val="none" w:sz="0" w:space="0" w:color="auto"/>
            <w:left w:val="none" w:sz="0" w:space="0" w:color="auto"/>
            <w:bottom w:val="none" w:sz="0" w:space="0" w:color="auto"/>
            <w:right w:val="none" w:sz="0" w:space="0" w:color="auto"/>
          </w:divBdr>
        </w:div>
        <w:div w:id="1647976451">
          <w:marLeft w:val="480"/>
          <w:marRight w:val="0"/>
          <w:marTop w:val="0"/>
          <w:marBottom w:val="0"/>
          <w:divBdr>
            <w:top w:val="none" w:sz="0" w:space="0" w:color="auto"/>
            <w:left w:val="none" w:sz="0" w:space="0" w:color="auto"/>
            <w:bottom w:val="none" w:sz="0" w:space="0" w:color="auto"/>
            <w:right w:val="none" w:sz="0" w:space="0" w:color="auto"/>
          </w:divBdr>
        </w:div>
        <w:div w:id="1653949963">
          <w:marLeft w:val="480"/>
          <w:marRight w:val="0"/>
          <w:marTop w:val="0"/>
          <w:marBottom w:val="0"/>
          <w:divBdr>
            <w:top w:val="none" w:sz="0" w:space="0" w:color="auto"/>
            <w:left w:val="none" w:sz="0" w:space="0" w:color="auto"/>
            <w:bottom w:val="none" w:sz="0" w:space="0" w:color="auto"/>
            <w:right w:val="none" w:sz="0" w:space="0" w:color="auto"/>
          </w:divBdr>
        </w:div>
        <w:div w:id="1657758438">
          <w:marLeft w:val="480"/>
          <w:marRight w:val="0"/>
          <w:marTop w:val="0"/>
          <w:marBottom w:val="0"/>
          <w:divBdr>
            <w:top w:val="none" w:sz="0" w:space="0" w:color="auto"/>
            <w:left w:val="none" w:sz="0" w:space="0" w:color="auto"/>
            <w:bottom w:val="none" w:sz="0" w:space="0" w:color="auto"/>
            <w:right w:val="none" w:sz="0" w:space="0" w:color="auto"/>
          </w:divBdr>
        </w:div>
        <w:div w:id="1663117244">
          <w:marLeft w:val="480"/>
          <w:marRight w:val="0"/>
          <w:marTop w:val="0"/>
          <w:marBottom w:val="0"/>
          <w:divBdr>
            <w:top w:val="none" w:sz="0" w:space="0" w:color="auto"/>
            <w:left w:val="none" w:sz="0" w:space="0" w:color="auto"/>
            <w:bottom w:val="none" w:sz="0" w:space="0" w:color="auto"/>
            <w:right w:val="none" w:sz="0" w:space="0" w:color="auto"/>
          </w:divBdr>
        </w:div>
        <w:div w:id="1678192526">
          <w:marLeft w:val="480"/>
          <w:marRight w:val="0"/>
          <w:marTop w:val="0"/>
          <w:marBottom w:val="0"/>
          <w:divBdr>
            <w:top w:val="none" w:sz="0" w:space="0" w:color="auto"/>
            <w:left w:val="none" w:sz="0" w:space="0" w:color="auto"/>
            <w:bottom w:val="none" w:sz="0" w:space="0" w:color="auto"/>
            <w:right w:val="none" w:sz="0" w:space="0" w:color="auto"/>
          </w:divBdr>
        </w:div>
        <w:div w:id="1715231153">
          <w:marLeft w:val="480"/>
          <w:marRight w:val="0"/>
          <w:marTop w:val="0"/>
          <w:marBottom w:val="0"/>
          <w:divBdr>
            <w:top w:val="none" w:sz="0" w:space="0" w:color="auto"/>
            <w:left w:val="none" w:sz="0" w:space="0" w:color="auto"/>
            <w:bottom w:val="none" w:sz="0" w:space="0" w:color="auto"/>
            <w:right w:val="none" w:sz="0" w:space="0" w:color="auto"/>
          </w:divBdr>
        </w:div>
        <w:div w:id="1715885975">
          <w:marLeft w:val="480"/>
          <w:marRight w:val="0"/>
          <w:marTop w:val="0"/>
          <w:marBottom w:val="0"/>
          <w:divBdr>
            <w:top w:val="none" w:sz="0" w:space="0" w:color="auto"/>
            <w:left w:val="none" w:sz="0" w:space="0" w:color="auto"/>
            <w:bottom w:val="none" w:sz="0" w:space="0" w:color="auto"/>
            <w:right w:val="none" w:sz="0" w:space="0" w:color="auto"/>
          </w:divBdr>
        </w:div>
        <w:div w:id="1716587411">
          <w:marLeft w:val="480"/>
          <w:marRight w:val="0"/>
          <w:marTop w:val="0"/>
          <w:marBottom w:val="0"/>
          <w:divBdr>
            <w:top w:val="none" w:sz="0" w:space="0" w:color="auto"/>
            <w:left w:val="none" w:sz="0" w:space="0" w:color="auto"/>
            <w:bottom w:val="none" w:sz="0" w:space="0" w:color="auto"/>
            <w:right w:val="none" w:sz="0" w:space="0" w:color="auto"/>
          </w:divBdr>
        </w:div>
        <w:div w:id="1721779712">
          <w:marLeft w:val="480"/>
          <w:marRight w:val="0"/>
          <w:marTop w:val="0"/>
          <w:marBottom w:val="0"/>
          <w:divBdr>
            <w:top w:val="none" w:sz="0" w:space="0" w:color="auto"/>
            <w:left w:val="none" w:sz="0" w:space="0" w:color="auto"/>
            <w:bottom w:val="none" w:sz="0" w:space="0" w:color="auto"/>
            <w:right w:val="none" w:sz="0" w:space="0" w:color="auto"/>
          </w:divBdr>
        </w:div>
        <w:div w:id="1725714486">
          <w:marLeft w:val="480"/>
          <w:marRight w:val="0"/>
          <w:marTop w:val="0"/>
          <w:marBottom w:val="0"/>
          <w:divBdr>
            <w:top w:val="none" w:sz="0" w:space="0" w:color="auto"/>
            <w:left w:val="none" w:sz="0" w:space="0" w:color="auto"/>
            <w:bottom w:val="none" w:sz="0" w:space="0" w:color="auto"/>
            <w:right w:val="none" w:sz="0" w:space="0" w:color="auto"/>
          </w:divBdr>
        </w:div>
        <w:div w:id="1746565720">
          <w:marLeft w:val="480"/>
          <w:marRight w:val="0"/>
          <w:marTop w:val="0"/>
          <w:marBottom w:val="0"/>
          <w:divBdr>
            <w:top w:val="none" w:sz="0" w:space="0" w:color="auto"/>
            <w:left w:val="none" w:sz="0" w:space="0" w:color="auto"/>
            <w:bottom w:val="none" w:sz="0" w:space="0" w:color="auto"/>
            <w:right w:val="none" w:sz="0" w:space="0" w:color="auto"/>
          </w:divBdr>
        </w:div>
        <w:div w:id="1747728682">
          <w:marLeft w:val="480"/>
          <w:marRight w:val="0"/>
          <w:marTop w:val="0"/>
          <w:marBottom w:val="0"/>
          <w:divBdr>
            <w:top w:val="none" w:sz="0" w:space="0" w:color="auto"/>
            <w:left w:val="none" w:sz="0" w:space="0" w:color="auto"/>
            <w:bottom w:val="none" w:sz="0" w:space="0" w:color="auto"/>
            <w:right w:val="none" w:sz="0" w:space="0" w:color="auto"/>
          </w:divBdr>
        </w:div>
        <w:div w:id="1761901709">
          <w:marLeft w:val="480"/>
          <w:marRight w:val="0"/>
          <w:marTop w:val="0"/>
          <w:marBottom w:val="0"/>
          <w:divBdr>
            <w:top w:val="none" w:sz="0" w:space="0" w:color="auto"/>
            <w:left w:val="none" w:sz="0" w:space="0" w:color="auto"/>
            <w:bottom w:val="none" w:sz="0" w:space="0" w:color="auto"/>
            <w:right w:val="none" w:sz="0" w:space="0" w:color="auto"/>
          </w:divBdr>
        </w:div>
        <w:div w:id="1789549718">
          <w:marLeft w:val="480"/>
          <w:marRight w:val="0"/>
          <w:marTop w:val="0"/>
          <w:marBottom w:val="0"/>
          <w:divBdr>
            <w:top w:val="none" w:sz="0" w:space="0" w:color="auto"/>
            <w:left w:val="none" w:sz="0" w:space="0" w:color="auto"/>
            <w:bottom w:val="none" w:sz="0" w:space="0" w:color="auto"/>
            <w:right w:val="none" w:sz="0" w:space="0" w:color="auto"/>
          </w:divBdr>
        </w:div>
      </w:divsChild>
    </w:div>
    <w:div w:id="529800962">
      <w:marLeft w:val="640"/>
      <w:marRight w:val="0"/>
      <w:marTop w:val="0"/>
      <w:marBottom w:val="0"/>
      <w:divBdr>
        <w:top w:val="none" w:sz="0" w:space="0" w:color="auto"/>
        <w:left w:val="none" w:sz="0" w:space="0" w:color="auto"/>
        <w:bottom w:val="none" w:sz="0" w:space="0" w:color="auto"/>
        <w:right w:val="none" w:sz="0" w:space="0" w:color="auto"/>
      </w:divBdr>
    </w:div>
    <w:div w:id="530534868">
      <w:bodyDiv w:val="1"/>
      <w:marLeft w:val="0"/>
      <w:marRight w:val="0"/>
      <w:marTop w:val="0"/>
      <w:marBottom w:val="0"/>
      <w:divBdr>
        <w:top w:val="none" w:sz="0" w:space="0" w:color="auto"/>
        <w:left w:val="none" w:sz="0" w:space="0" w:color="auto"/>
        <w:bottom w:val="none" w:sz="0" w:space="0" w:color="auto"/>
        <w:right w:val="none" w:sz="0" w:space="0" w:color="auto"/>
      </w:divBdr>
    </w:div>
    <w:div w:id="531848768">
      <w:bodyDiv w:val="1"/>
      <w:marLeft w:val="0"/>
      <w:marRight w:val="0"/>
      <w:marTop w:val="0"/>
      <w:marBottom w:val="0"/>
      <w:divBdr>
        <w:top w:val="none" w:sz="0" w:space="0" w:color="auto"/>
        <w:left w:val="none" w:sz="0" w:space="0" w:color="auto"/>
        <w:bottom w:val="none" w:sz="0" w:space="0" w:color="auto"/>
        <w:right w:val="none" w:sz="0" w:space="0" w:color="auto"/>
      </w:divBdr>
    </w:div>
    <w:div w:id="532771616">
      <w:marLeft w:val="640"/>
      <w:marRight w:val="0"/>
      <w:marTop w:val="0"/>
      <w:marBottom w:val="0"/>
      <w:divBdr>
        <w:top w:val="none" w:sz="0" w:space="0" w:color="auto"/>
        <w:left w:val="none" w:sz="0" w:space="0" w:color="auto"/>
        <w:bottom w:val="none" w:sz="0" w:space="0" w:color="auto"/>
        <w:right w:val="none" w:sz="0" w:space="0" w:color="auto"/>
      </w:divBdr>
    </w:div>
    <w:div w:id="533347440">
      <w:marLeft w:val="640"/>
      <w:marRight w:val="0"/>
      <w:marTop w:val="0"/>
      <w:marBottom w:val="0"/>
      <w:divBdr>
        <w:top w:val="none" w:sz="0" w:space="0" w:color="auto"/>
        <w:left w:val="none" w:sz="0" w:space="0" w:color="auto"/>
        <w:bottom w:val="none" w:sz="0" w:space="0" w:color="auto"/>
        <w:right w:val="none" w:sz="0" w:space="0" w:color="auto"/>
      </w:divBdr>
    </w:div>
    <w:div w:id="534270571">
      <w:marLeft w:val="640"/>
      <w:marRight w:val="0"/>
      <w:marTop w:val="0"/>
      <w:marBottom w:val="0"/>
      <w:divBdr>
        <w:top w:val="none" w:sz="0" w:space="0" w:color="auto"/>
        <w:left w:val="none" w:sz="0" w:space="0" w:color="auto"/>
        <w:bottom w:val="none" w:sz="0" w:space="0" w:color="auto"/>
        <w:right w:val="none" w:sz="0" w:space="0" w:color="auto"/>
      </w:divBdr>
    </w:div>
    <w:div w:id="535434332">
      <w:bodyDiv w:val="1"/>
      <w:marLeft w:val="0"/>
      <w:marRight w:val="0"/>
      <w:marTop w:val="0"/>
      <w:marBottom w:val="0"/>
      <w:divBdr>
        <w:top w:val="none" w:sz="0" w:space="0" w:color="auto"/>
        <w:left w:val="none" w:sz="0" w:space="0" w:color="auto"/>
        <w:bottom w:val="none" w:sz="0" w:space="0" w:color="auto"/>
        <w:right w:val="none" w:sz="0" w:space="0" w:color="auto"/>
      </w:divBdr>
    </w:div>
    <w:div w:id="541989085">
      <w:bodyDiv w:val="1"/>
      <w:marLeft w:val="0"/>
      <w:marRight w:val="0"/>
      <w:marTop w:val="0"/>
      <w:marBottom w:val="0"/>
      <w:divBdr>
        <w:top w:val="none" w:sz="0" w:space="0" w:color="auto"/>
        <w:left w:val="none" w:sz="0" w:space="0" w:color="auto"/>
        <w:bottom w:val="none" w:sz="0" w:space="0" w:color="auto"/>
        <w:right w:val="none" w:sz="0" w:space="0" w:color="auto"/>
      </w:divBdr>
      <w:divsChild>
        <w:div w:id="12464746">
          <w:marLeft w:val="640"/>
          <w:marRight w:val="0"/>
          <w:marTop w:val="0"/>
          <w:marBottom w:val="0"/>
          <w:divBdr>
            <w:top w:val="none" w:sz="0" w:space="0" w:color="auto"/>
            <w:left w:val="none" w:sz="0" w:space="0" w:color="auto"/>
            <w:bottom w:val="none" w:sz="0" w:space="0" w:color="auto"/>
            <w:right w:val="none" w:sz="0" w:space="0" w:color="auto"/>
          </w:divBdr>
        </w:div>
        <w:div w:id="36512242">
          <w:marLeft w:val="640"/>
          <w:marRight w:val="0"/>
          <w:marTop w:val="0"/>
          <w:marBottom w:val="0"/>
          <w:divBdr>
            <w:top w:val="none" w:sz="0" w:space="0" w:color="auto"/>
            <w:left w:val="none" w:sz="0" w:space="0" w:color="auto"/>
            <w:bottom w:val="none" w:sz="0" w:space="0" w:color="auto"/>
            <w:right w:val="none" w:sz="0" w:space="0" w:color="auto"/>
          </w:divBdr>
        </w:div>
        <w:div w:id="36857781">
          <w:marLeft w:val="640"/>
          <w:marRight w:val="0"/>
          <w:marTop w:val="0"/>
          <w:marBottom w:val="0"/>
          <w:divBdr>
            <w:top w:val="none" w:sz="0" w:space="0" w:color="auto"/>
            <w:left w:val="none" w:sz="0" w:space="0" w:color="auto"/>
            <w:bottom w:val="none" w:sz="0" w:space="0" w:color="auto"/>
            <w:right w:val="none" w:sz="0" w:space="0" w:color="auto"/>
          </w:divBdr>
        </w:div>
        <w:div w:id="45378952">
          <w:marLeft w:val="640"/>
          <w:marRight w:val="0"/>
          <w:marTop w:val="0"/>
          <w:marBottom w:val="0"/>
          <w:divBdr>
            <w:top w:val="none" w:sz="0" w:space="0" w:color="auto"/>
            <w:left w:val="none" w:sz="0" w:space="0" w:color="auto"/>
            <w:bottom w:val="none" w:sz="0" w:space="0" w:color="auto"/>
            <w:right w:val="none" w:sz="0" w:space="0" w:color="auto"/>
          </w:divBdr>
        </w:div>
        <w:div w:id="49111886">
          <w:marLeft w:val="640"/>
          <w:marRight w:val="0"/>
          <w:marTop w:val="0"/>
          <w:marBottom w:val="0"/>
          <w:divBdr>
            <w:top w:val="none" w:sz="0" w:space="0" w:color="auto"/>
            <w:left w:val="none" w:sz="0" w:space="0" w:color="auto"/>
            <w:bottom w:val="none" w:sz="0" w:space="0" w:color="auto"/>
            <w:right w:val="none" w:sz="0" w:space="0" w:color="auto"/>
          </w:divBdr>
        </w:div>
        <w:div w:id="49809237">
          <w:marLeft w:val="640"/>
          <w:marRight w:val="0"/>
          <w:marTop w:val="0"/>
          <w:marBottom w:val="0"/>
          <w:divBdr>
            <w:top w:val="none" w:sz="0" w:space="0" w:color="auto"/>
            <w:left w:val="none" w:sz="0" w:space="0" w:color="auto"/>
            <w:bottom w:val="none" w:sz="0" w:space="0" w:color="auto"/>
            <w:right w:val="none" w:sz="0" w:space="0" w:color="auto"/>
          </w:divBdr>
        </w:div>
        <w:div w:id="56170072">
          <w:marLeft w:val="640"/>
          <w:marRight w:val="0"/>
          <w:marTop w:val="0"/>
          <w:marBottom w:val="0"/>
          <w:divBdr>
            <w:top w:val="none" w:sz="0" w:space="0" w:color="auto"/>
            <w:left w:val="none" w:sz="0" w:space="0" w:color="auto"/>
            <w:bottom w:val="none" w:sz="0" w:space="0" w:color="auto"/>
            <w:right w:val="none" w:sz="0" w:space="0" w:color="auto"/>
          </w:divBdr>
        </w:div>
        <w:div w:id="61830649">
          <w:marLeft w:val="640"/>
          <w:marRight w:val="0"/>
          <w:marTop w:val="0"/>
          <w:marBottom w:val="0"/>
          <w:divBdr>
            <w:top w:val="none" w:sz="0" w:space="0" w:color="auto"/>
            <w:left w:val="none" w:sz="0" w:space="0" w:color="auto"/>
            <w:bottom w:val="none" w:sz="0" w:space="0" w:color="auto"/>
            <w:right w:val="none" w:sz="0" w:space="0" w:color="auto"/>
          </w:divBdr>
        </w:div>
        <w:div w:id="64573398">
          <w:marLeft w:val="640"/>
          <w:marRight w:val="0"/>
          <w:marTop w:val="0"/>
          <w:marBottom w:val="0"/>
          <w:divBdr>
            <w:top w:val="none" w:sz="0" w:space="0" w:color="auto"/>
            <w:left w:val="none" w:sz="0" w:space="0" w:color="auto"/>
            <w:bottom w:val="none" w:sz="0" w:space="0" w:color="auto"/>
            <w:right w:val="none" w:sz="0" w:space="0" w:color="auto"/>
          </w:divBdr>
        </w:div>
        <w:div w:id="71465113">
          <w:marLeft w:val="640"/>
          <w:marRight w:val="0"/>
          <w:marTop w:val="0"/>
          <w:marBottom w:val="0"/>
          <w:divBdr>
            <w:top w:val="none" w:sz="0" w:space="0" w:color="auto"/>
            <w:left w:val="none" w:sz="0" w:space="0" w:color="auto"/>
            <w:bottom w:val="none" w:sz="0" w:space="0" w:color="auto"/>
            <w:right w:val="none" w:sz="0" w:space="0" w:color="auto"/>
          </w:divBdr>
        </w:div>
        <w:div w:id="78840074">
          <w:marLeft w:val="640"/>
          <w:marRight w:val="0"/>
          <w:marTop w:val="0"/>
          <w:marBottom w:val="0"/>
          <w:divBdr>
            <w:top w:val="none" w:sz="0" w:space="0" w:color="auto"/>
            <w:left w:val="none" w:sz="0" w:space="0" w:color="auto"/>
            <w:bottom w:val="none" w:sz="0" w:space="0" w:color="auto"/>
            <w:right w:val="none" w:sz="0" w:space="0" w:color="auto"/>
          </w:divBdr>
        </w:div>
        <w:div w:id="81530802">
          <w:marLeft w:val="640"/>
          <w:marRight w:val="0"/>
          <w:marTop w:val="0"/>
          <w:marBottom w:val="0"/>
          <w:divBdr>
            <w:top w:val="none" w:sz="0" w:space="0" w:color="auto"/>
            <w:left w:val="none" w:sz="0" w:space="0" w:color="auto"/>
            <w:bottom w:val="none" w:sz="0" w:space="0" w:color="auto"/>
            <w:right w:val="none" w:sz="0" w:space="0" w:color="auto"/>
          </w:divBdr>
        </w:div>
        <w:div w:id="97918110">
          <w:marLeft w:val="640"/>
          <w:marRight w:val="0"/>
          <w:marTop w:val="0"/>
          <w:marBottom w:val="0"/>
          <w:divBdr>
            <w:top w:val="none" w:sz="0" w:space="0" w:color="auto"/>
            <w:left w:val="none" w:sz="0" w:space="0" w:color="auto"/>
            <w:bottom w:val="none" w:sz="0" w:space="0" w:color="auto"/>
            <w:right w:val="none" w:sz="0" w:space="0" w:color="auto"/>
          </w:divBdr>
        </w:div>
        <w:div w:id="100295894">
          <w:marLeft w:val="640"/>
          <w:marRight w:val="0"/>
          <w:marTop w:val="0"/>
          <w:marBottom w:val="0"/>
          <w:divBdr>
            <w:top w:val="none" w:sz="0" w:space="0" w:color="auto"/>
            <w:left w:val="none" w:sz="0" w:space="0" w:color="auto"/>
            <w:bottom w:val="none" w:sz="0" w:space="0" w:color="auto"/>
            <w:right w:val="none" w:sz="0" w:space="0" w:color="auto"/>
          </w:divBdr>
        </w:div>
        <w:div w:id="107167334">
          <w:marLeft w:val="640"/>
          <w:marRight w:val="0"/>
          <w:marTop w:val="0"/>
          <w:marBottom w:val="0"/>
          <w:divBdr>
            <w:top w:val="none" w:sz="0" w:space="0" w:color="auto"/>
            <w:left w:val="none" w:sz="0" w:space="0" w:color="auto"/>
            <w:bottom w:val="none" w:sz="0" w:space="0" w:color="auto"/>
            <w:right w:val="none" w:sz="0" w:space="0" w:color="auto"/>
          </w:divBdr>
        </w:div>
        <w:div w:id="109475637">
          <w:marLeft w:val="640"/>
          <w:marRight w:val="0"/>
          <w:marTop w:val="0"/>
          <w:marBottom w:val="0"/>
          <w:divBdr>
            <w:top w:val="none" w:sz="0" w:space="0" w:color="auto"/>
            <w:left w:val="none" w:sz="0" w:space="0" w:color="auto"/>
            <w:bottom w:val="none" w:sz="0" w:space="0" w:color="auto"/>
            <w:right w:val="none" w:sz="0" w:space="0" w:color="auto"/>
          </w:divBdr>
        </w:div>
        <w:div w:id="110512211">
          <w:marLeft w:val="640"/>
          <w:marRight w:val="0"/>
          <w:marTop w:val="0"/>
          <w:marBottom w:val="0"/>
          <w:divBdr>
            <w:top w:val="none" w:sz="0" w:space="0" w:color="auto"/>
            <w:left w:val="none" w:sz="0" w:space="0" w:color="auto"/>
            <w:bottom w:val="none" w:sz="0" w:space="0" w:color="auto"/>
            <w:right w:val="none" w:sz="0" w:space="0" w:color="auto"/>
          </w:divBdr>
        </w:div>
        <w:div w:id="150415349">
          <w:marLeft w:val="640"/>
          <w:marRight w:val="0"/>
          <w:marTop w:val="0"/>
          <w:marBottom w:val="0"/>
          <w:divBdr>
            <w:top w:val="none" w:sz="0" w:space="0" w:color="auto"/>
            <w:left w:val="none" w:sz="0" w:space="0" w:color="auto"/>
            <w:bottom w:val="none" w:sz="0" w:space="0" w:color="auto"/>
            <w:right w:val="none" w:sz="0" w:space="0" w:color="auto"/>
          </w:divBdr>
        </w:div>
        <w:div w:id="153759436">
          <w:marLeft w:val="640"/>
          <w:marRight w:val="0"/>
          <w:marTop w:val="0"/>
          <w:marBottom w:val="0"/>
          <w:divBdr>
            <w:top w:val="none" w:sz="0" w:space="0" w:color="auto"/>
            <w:left w:val="none" w:sz="0" w:space="0" w:color="auto"/>
            <w:bottom w:val="none" w:sz="0" w:space="0" w:color="auto"/>
            <w:right w:val="none" w:sz="0" w:space="0" w:color="auto"/>
          </w:divBdr>
        </w:div>
        <w:div w:id="164517504">
          <w:marLeft w:val="640"/>
          <w:marRight w:val="0"/>
          <w:marTop w:val="0"/>
          <w:marBottom w:val="0"/>
          <w:divBdr>
            <w:top w:val="none" w:sz="0" w:space="0" w:color="auto"/>
            <w:left w:val="none" w:sz="0" w:space="0" w:color="auto"/>
            <w:bottom w:val="none" w:sz="0" w:space="0" w:color="auto"/>
            <w:right w:val="none" w:sz="0" w:space="0" w:color="auto"/>
          </w:divBdr>
        </w:div>
        <w:div w:id="170024273">
          <w:marLeft w:val="640"/>
          <w:marRight w:val="0"/>
          <w:marTop w:val="0"/>
          <w:marBottom w:val="0"/>
          <w:divBdr>
            <w:top w:val="none" w:sz="0" w:space="0" w:color="auto"/>
            <w:left w:val="none" w:sz="0" w:space="0" w:color="auto"/>
            <w:bottom w:val="none" w:sz="0" w:space="0" w:color="auto"/>
            <w:right w:val="none" w:sz="0" w:space="0" w:color="auto"/>
          </w:divBdr>
        </w:div>
        <w:div w:id="170489189">
          <w:marLeft w:val="640"/>
          <w:marRight w:val="0"/>
          <w:marTop w:val="0"/>
          <w:marBottom w:val="0"/>
          <w:divBdr>
            <w:top w:val="none" w:sz="0" w:space="0" w:color="auto"/>
            <w:left w:val="none" w:sz="0" w:space="0" w:color="auto"/>
            <w:bottom w:val="none" w:sz="0" w:space="0" w:color="auto"/>
            <w:right w:val="none" w:sz="0" w:space="0" w:color="auto"/>
          </w:divBdr>
        </w:div>
        <w:div w:id="170996964">
          <w:marLeft w:val="640"/>
          <w:marRight w:val="0"/>
          <w:marTop w:val="0"/>
          <w:marBottom w:val="0"/>
          <w:divBdr>
            <w:top w:val="none" w:sz="0" w:space="0" w:color="auto"/>
            <w:left w:val="none" w:sz="0" w:space="0" w:color="auto"/>
            <w:bottom w:val="none" w:sz="0" w:space="0" w:color="auto"/>
            <w:right w:val="none" w:sz="0" w:space="0" w:color="auto"/>
          </w:divBdr>
        </w:div>
        <w:div w:id="171266999">
          <w:marLeft w:val="640"/>
          <w:marRight w:val="0"/>
          <w:marTop w:val="0"/>
          <w:marBottom w:val="0"/>
          <w:divBdr>
            <w:top w:val="none" w:sz="0" w:space="0" w:color="auto"/>
            <w:left w:val="none" w:sz="0" w:space="0" w:color="auto"/>
            <w:bottom w:val="none" w:sz="0" w:space="0" w:color="auto"/>
            <w:right w:val="none" w:sz="0" w:space="0" w:color="auto"/>
          </w:divBdr>
        </w:div>
        <w:div w:id="198593268">
          <w:marLeft w:val="640"/>
          <w:marRight w:val="0"/>
          <w:marTop w:val="0"/>
          <w:marBottom w:val="0"/>
          <w:divBdr>
            <w:top w:val="none" w:sz="0" w:space="0" w:color="auto"/>
            <w:left w:val="none" w:sz="0" w:space="0" w:color="auto"/>
            <w:bottom w:val="none" w:sz="0" w:space="0" w:color="auto"/>
            <w:right w:val="none" w:sz="0" w:space="0" w:color="auto"/>
          </w:divBdr>
        </w:div>
        <w:div w:id="210728516">
          <w:marLeft w:val="640"/>
          <w:marRight w:val="0"/>
          <w:marTop w:val="0"/>
          <w:marBottom w:val="0"/>
          <w:divBdr>
            <w:top w:val="none" w:sz="0" w:space="0" w:color="auto"/>
            <w:left w:val="none" w:sz="0" w:space="0" w:color="auto"/>
            <w:bottom w:val="none" w:sz="0" w:space="0" w:color="auto"/>
            <w:right w:val="none" w:sz="0" w:space="0" w:color="auto"/>
          </w:divBdr>
        </w:div>
        <w:div w:id="245192114">
          <w:marLeft w:val="640"/>
          <w:marRight w:val="0"/>
          <w:marTop w:val="0"/>
          <w:marBottom w:val="0"/>
          <w:divBdr>
            <w:top w:val="none" w:sz="0" w:space="0" w:color="auto"/>
            <w:left w:val="none" w:sz="0" w:space="0" w:color="auto"/>
            <w:bottom w:val="none" w:sz="0" w:space="0" w:color="auto"/>
            <w:right w:val="none" w:sz="0" w:space="0" w:color="auto"/>
          </w:divBdr>
        </w:div>
        <w:div w:id="246767930">
          <w:marLeft w:val="640"/>
          <w:marRight w:val="0"/>
          <w:marTop w:val="0"/>
          <w:marBottom w:val="0"/>
          <w:divBdr>
            <w:top w:val="none" w:sz="0" w:space="0" w:color="auto"/>
            <w:left w:val="none" w:sz="0" w:space="0" w:color="auto"/>
            <w:bottom w:val="none" w:sz="0" w:space="0" w:color="auto"/>
            <w:right w:val="none" w:sz="0" w:space="0" w:color="auto"/>
          </w:divBdr>
        </w:div>
        <w:div w:id="262543568">
          <w:marLeft w:val="640"/>
          <w:marRight w:val="0"/>
          <w:marTop w:val="0"/>
          <w:marBottom w:val="0"/>
          <w:divBdr>
            <w:top w:val="none" w:sz="0" w:space="0" w:color="auto"/>
            <w:left w:val="none" w:sz="0" w:space="0" w:color="auto"/>
            <w:bottom w:val="none" w:sz="0" w:space="0" w:color="auto"/>
            <w:right w:val="none" w:sz="0" w:space="0" w:color="auto"/>
          </w:divBdr>
        </w:div>
        <w:div w:id="263804100">
          <w:marLeft w:val="640"/>
          <w:marRight w:val="0"/>
          <w:marTop w:val="0"/>
          <w:marBottom w:val="0"/>
          <w:divBdr>
            <w:top w:val="none" w:sz="0" w:space="0" w:color="auto"/>
            <w:left w:val="none" w:sz="0" w:space="0" w:color="auto"/>
            <w:bottom w:val="none" w:sz="0" w:space="0" w:color="auto"/>
            <w:right w:val="none" w:sz="0" w:space="0" w:color="auto"/>
          </w:divBdr>
        </w:div>
        <w:div w:id="289626733">
          <w:marLeft w:val="640"/>
          <w:marRight w:val="0"/>
          <w:marTop w:val="0"/>
          <w:marBottom w:val="0"/>
          <w:divBdr>
            <w:top w:val="none" w:sz="0" w:space="0" w:color="auto"/>
            <w:left w:val="none" w:sz="0" w:space="0" w:color="auto"/>
            <w:bottom w:val="none" w:sz="0" w:space="0" w:color="auto"/>
            <w:right w:val="none" w:sz="0" w:space="0" w:color="auto"/>
          </w:divBdr>
        </w:div>
        <w:div w:id="296689223">
          <w:marLeft w:val="640"/>
          <w:marRight w:val="0"/>
          <w:marTop w:val="0"/>
          <w:marBottom w:val="0"/>
          <w:divBdr>
            <w:top w:val="none" w:sz="0" w:space="0" w:color="auto"/>
            <w:left w:val="none" w:sz="0" w:space="0" w:color="auto"/>
            <w:bottom w:val="none" w:sz="0" w:space="0" w:color="auto"/>
            <w:right w:val="none" w:sz="0" w:space="0" w:color="auto"/>
          </w:divBdr>
        </w:div>
        <w:div w:id="301664777">
          <w:marLeft w:val="640"/>
          <w:marRight w:val="0"/>
          <w:marTop w:val="0"/>
          <w:marBottom w:val="0"/>
          <w:divBdr>
            <w:top w:val="none" w:sz="0" w:space="0" w:color="auto"/>
            <w:left w:val="none" w:sz="0" w:space="0" w:color="auto"/>
            <w:bottom w:val="none" w:sz="0" w:space="0" w:color="auto"/>
            <w:right w:val="none" w:sz="0" w:space="0" w:color="auto"/>
          </w:divBdr>
        </w:div>
        <w:div w:id="304705786">
          <w:marLeft w:val="640"/>
          <w:marRight w:val="0"/>
          <w:marTop w:val="0"/>
          <w:marBottom w:val="0"/>
          <w:divBdr>
            <w:top w:val="none" w:sz="0" w:space="0" w:color="auto"/>
            <w:left w:val="none" w:sz="0" w:space="0" w:color="auto"/>
            <w:bottom w:val="none" w:sz="0" w:space="0" w:color="auto"/>
            <w:right w:val="none" w:sz="0" w:space="0" w:color="auto"/>
          </w:divBdr>
        </w:div>
        <w:div w:id="311720651">
          <w:marLeft w:val="640"/>
          <w:marRight w:val="0"/>
          <w:marTop w:val="0"/>
          <w:marBottom w:val="0"/>
          <w:divBdr>
            <w:top w:val="none" w:sz="0" w:space="0" w:color="auto"/>
            <w:left w:val="none" w:sz="0" w:space="0" w:color="auto"/>
            <w:bottom w:val="none" w:sz="0" w:space="0" w:color="auto"/>
            <w:right w:val="none" w:sz="0" w:space="0" w:color="auto"/>
          </w:divBdr>
        </w:div>
        <w:div w:id="320740565">
          <w:marLeft w:val="640"/>
          <w:marRight w:val="0"/>
          <w:marTop w:val="0"/>
          <w:marBottom w:val="0"/>
          <w:divBdr>
            <w:top w:val="none" w:sz="0" w:space="0" w:color="auto"/>
            <w:left w:val="none" w:sz="0" w:space="0" w:color="auto"/>
            <w:bottom w:val="none" w:sz="0" w:space="0" w:color="auto"/>
            <w:right w:val="none" w:sz="0" w:space="0" w:color="auto"/>
          </w:divBdr>
        </w:div>
        <w:div w:id="330304591">
          <w:marLeft w:val="640"/>
          <w:marRight w:val="0"/>
          <w:marTop w:val="0"/>
          <w:marBottom w:val="0"/>
          <w:divBdr>
            <w:top w:val="none" w:sz="0" w:space="0" w:color="auto"/>
            <w:left w:val="none" w:sz="0" w:space="0" w:color="auto"/>
            <w:bottom w:val="none" w:sz="0" w:space="0" w:color="auto"/>
            <w:right w:val="none" w:sz="0" w:space="0" w:color="auto"/>
          </w:divBdr>
        </w:div>
        <w:div w:id="334960765">
          <w:marLeft w:val="640"/>
          <w:marRight w:val="0"/>
          <w:marTop w:val="0"/>
          <w:marBottom w:val="0"/>
          <w:divBdr>
            <w:top w:val="none" w:sz="0" w:space="0" w:color="auto"/>
            <w:left w:val="none" w:sz="0" w:space="0" w:color="auto"/>
            <w:bottom w:val="none" w:sz="0" w:space="0" w:color="auto"/>
            <w:right w:val="none" w:sz="0" w:space="0" w:color="auto"/>
          </w:divBdr>
        </w:div>
        <w:div w:id="336689836">
          <w:marLeft w:val="640"/>
          <w:marRight w:val="0"/>
          <w:marTop w:val="0"/>
          <w:marBottom w:val="0"/>
          <w:divBdr>
            <w:top w:val="none" w:sz="0" w:space="0" w:color="auto"/>
            <w:left w:val="none" w:sz="0" w:space="0" w:color="auto"/>
            <w:bottom w:val="none" w:sz="0" w:space="0" w:color="auto"/>
            <w:right w:val="none" w:sz="0" w:space="0" w:color="auto"/>
          </w:divBdr>
        </w:div>
        <w:div w:id="348721843">
          <w:marLeft w:val="640"/>
          <w:marRight w:val="0"/>
          <w:marTop w:val="0"/>
          <w:marBottom w:val="0"/>
          <w:divBdr>
            <w:top w:val="none" w:sz="0" w:space="0" w:color="auto"/>
            <w:left w:val="none" w:sz="0" w:space="0" w:color="auto"/>
            <w:bottom w:val="none" w:sz="0" w:space="0" w:color="auto"/>
            <w:right w:val="none" w:sz="0" w:space="0" w:color="auto"/>
          </w:divBdr>
        </w:div>
        <w:div w:id="355540782">
          <w:marLeft w:val="640"/>
          <w:marRight w:val="0"/>
          <w:marTop w:val="0"/>
          <w:marBottom w:val="0"/>
          <w:divBdr>
            <w:top w:val="none" w:sz="0" w:space="0" w:color="auto"/>
            <w:left w:val="none" w:sz="0" w:space="0" w:color="auto"/>
            <w:bottom w:val="none" w:sz="0" w:space="0" w:color="auto"/>
            <w:right w:val="none" w:sz="0" w:space="0" w:color="auto"/>
          </w:divBdr>
        </w:div>
        <w:div w:id="358893057">
          <w:marLeft w:val="640"/>
          <w:marRight w:val="0"/>
          <w:marTop w:val="0"/>
          <w:marBottom w:val="0"/>
          <w:divBdr>
            <w:top w:val="none" w:sz="0" w:space="0" w:color="auto"/>
            <w:left w:val="none" w:sz="0" w:space="0" w:color="auto"/>
            <w:bottom w:val="none" w:sz="0" w:space="0" w:color="auto"/>
            <w:right w:val="none" w:sz="0" w:space="0" w:color="auto"/>
          </w:divBdr>
        </w:div>
        <w:div w:id="370955720">
          <w:marLeft w:val="640"/>
          <w:marRight w:val="0"/>
          <w:marTop w:val="0"/>
          <w:marBottom w:val="0"/>
          <w:divBdr>
            <w:top w:val="none" w:sz="0" w:space="0" w:color="auto"/>
            <w:left w:val="none" w:sz="0" w:space="0" w:color="auto"/>
            <w:bottom w:val="none" w:sz="0" w:space="0" w:color="auto"/>
            <w:right w:val="none" w:sz="0" w:space="0" w:color="auto"/>
          </w:divBdr>
        </w:div>
        <w:div w:id="392776334">
          <w:marLeft w:val="640"/>
          <w:marRight w:val="0"/>
          <w:marTop w:val="0"/>
          <w:marBottom w:val="0"/>
          <w:divBdr>
            <w:top w:val="none" w:sz="0" w:space="0" w:color="auto"/>
            <w:left w:val="none" w:sz="0" w:space="0" w:color="auto"/>
            <w:bottom w:val="none" w:sz="0" w:space="0" w:color="auto"/>
            <w:right w:val="none" w:sz="0" w:space="0" w:color="auto"/>
          </w:divBdr>
        </w:div>
        <w:div w:id="410198280">
          <w:marLeft w:val="640"/>
          <w:marRight w:val="0"/>
          <w:marTop w:val="0"/>
          <w:marBottom w:val="0"/>
          <w:divBdr>
            <w:top w:val="none" w:sz="0" w:space="0" w:color="auto"/>
            <w:left w:val="none" w:sz="0" w:space="0" w:color="auto"/>
            <w:bottom w:val="none" w:sz="0" w:space="0" w:color="auto"/>
            <w:right w:val="none" w:sz="0" w:space="0" w:color="auto"/>
          </w:divBdr>
        </w:div>
        <w:div w:id="422335662">
          <w:marLeft w:val="640"/>
          <w:marRight w:val="0"/>
          <w:marTop w:val="0"/>
          <w:marBottom w:val="0"/>
          <w:divBdr>
            <w:top w:val="none" w:sz="0" w:space="0" w:color="auto"/>
            <w:left w:val="none" w:sz="0" w:space="0" w:color="auto"/>
            <w:bottom w:val="none" w:sz="0" w:space="0" w:color="auto"/>
            <w:right w:val="none" w:sz="0" w:space="0" w:color="auto"/>
          </w:divBdr>
        </w:div>
        <w:div w:id="431320100">
          <w:marLeft w:val="640"/>
          <w:marRight w:val="0"/>
          <w:marTop w:val="0"/>
          <w:marBottom w:val="0"/>
          <w:divBdr>
            <w:top w:val="none" w:sz="0" w:space="0" w:color="auto"/>
            <w:left w:val="none" w:sz="0" w:space="0" w:color="auto"/>
            <w:bottom w:val="none" w:sz="0" w:space="0" w:color="auto"/>
            <w:right w:val="none" w:sz="0" w:space="0" w:color="auto"/>
          </w:divBdr>
        </w:div>
        <w:div w:id="493495983">
          <w:marLeft w:val="640"/>
          <w:marRight w:val="0"/>
          <w:marTop w:val="0"/>
          <w:marBottom w:val="0"/>
          <w:divBdr>
            <w:top w:val="none" w:sz="0" w:space="0" w:color="auto"/>
            <w:left w:val="none" w:sz="0" w:space="0" w:color="auto"/>
            <w:bottom w:val="none" w:sz="0" w:space="0" w:color="auto"/>
            <w:right w:val="none" w:sz="0" w:space="0" w:color="auto"/>
          </w:divBdr>
        </w:div>
        <w:div w:id="496385102">
          <w:marLeft w:val="640"/>
          <w:marRight w:val="0"/>
          <w:marTop w:val="0"/>
          <w:marBottom w:val="0"/>
          <w:divBdr>
            <w:top w:val="none" w:sz="0" w:space="0" w:color="auto"/>
            <w:left w:val="none" w:sz="0" w:space="0" w:color="auto"/>
            <w:bottom w:val="none" w:sz="0" w:space="0" w:color="auto"/>
            <w:right w:val="none" w:sz="0" w:space="0" w:color="auto"/>
          </w:divBdr>
        </w:div>
        <w:div w:id="498621325">
          <w:marLeft w:val="640"/>
          <w:marRight w:val="0"/>
          <w:marTop w:val="0"/>
          <w:marBottom w:val="0"/>
          <w:divBdr>
            <w:top w:val="none" w:sz="0" w:space="0" w:color="auto"/>
            <w:left w:val="none" w:sz="0" w:space="0" w:color="auto"/>
            <w:bottom w:val="none" w:sz="0" w:space="0" w:color="auto"/>
            <w:right w:val="none" w:sz="0" w:space="0" w:color="auto"/>
          </w:divBdr>
        </w:div>
        <w:div w:id="522018766">
          <w:marLeft w:val="640"/>
          <w:marRight w:val="0"/>
          <w:marTop w:val="0"/>
          <w:marBottom w:val="0"/>
          <w:divBdr>
            <w:top w:val="none" w:sz="0" w:space="0" w:color="auto"/>
            <w:left w:val="none" w:sz="0" w:space="0" w:color="auto"/>
            <w:bottom w:val="none" w:sz="0" w:space="0" w:color="auto"/>
            <w:right w:val="none" w:sz="0" w:space="0" w:color="auto"/>
          </w:divBdr>
        </w:div>
        <w:div w:id="541094414">
          <w:marLeft w:val="640"/>
          <w:marRight w:val="0"/>
          <w:marTop w:val="0"/>
          <w:marBottom w:val="0"/>
          <w:divBdr>
            <w:top w:val="none" w:sz="0" w:space="0" w:color="auto"/>
            <w:left w:val="none" w:sz="0" w:space="0" w:color="auto"/>
            <w:bottom w:val="none" w:sz="0" w:space="0" w:color="auto"/>
            <w:right w:val="none" w:sz="0" w:space="0" w:color="auto"/>
          </w:divBdr>
        </w:div>
        <w:div w:id="541792741">
          <w:marLeft w:val="640"/>
          <w:marRight w:val="0"/>
          <w:marTop w:val="0"/>
          <w:marBottom w:val="0"/>
          <w:divBdr>
            <w:top w:val="none" w:sz="0" w:space="0" w:color="auto"/>
            <w:left w:val="none" w:sz="0" w:space="0" w:color="auto"/>
            <w:bottom w:val="none" w:sz="0" w:space="0" w:color="auto"/>
            <w:right w:val="none" w:sz="0" w:space="0" w:color="auto"/>
          </w:divBdr>
        </w:div>
        <w:div w:id="544759730">
          <w:marLeft w:val="640"/>
          <w:marRight w:val="0"/>
          <w:marTop w:val="0"/>
          <w:marBottom w:val="0"/>
          <w:divBdr>
            <w:top w:val="none" w:sz="0" w:space="0" w:color="auto"/>
            <w:left w:val="none" w:sz="0" w:space="0" w:color="auto"/>
            <w:bottom w:val="none" w:sz="0" w:space="0" w:color="auto"/>
            <w:right w:val="none" w:sz="0" w:space="0" w:color="auto"/>
          </w:divBdr>
        </w:div>
        <w:div w:id="550116223">
          <w:marLeft w:val="640"/>
          <w:marRight w:val="0"/>
          <w:marTop w:val="0"/>
          <w:marBottom w:val="0"/>
          <w:divBdr>
            <w:top w:val="none" w:sz="0" w:space="0" w:color="auto"/>
            <w:left w:val="none" w:sz="0" w:space="0" w:color="auto"/>
            <w:bottom w:val="none" w:sz="0" w:space="0" w:color="auto"/>
            <w:right w:val="none" w:sz="0" w:space="0" w:color="auto"/>
          </w:divBdr>
        </w:div>
        <w:div w:id="550388952">
          <w:marLeft w:val="640"/>
          <w:marRight w:val="0"/>
          <w:marTop w:val="0"/>
          <w:marBottom w:val="0"/>
          <w:divBdr>
            <w:top w:val="none" w:sz="0" w:space="0" w:color="auto"/>
            <w:left w:val="none" w:sz="0" w:space="0" w:color="auto"/>
            <w:bottom w:val="none" w:sz="0" w:space="0" w:color="auto"/>
            <w:right w:val="none" w:sz="0" w:space="0" w:color="auto"/>
          </w:divBdr>
        </w:div>
        <w:div w:id="552928825">
          <w:marLeft w:val="640"/>
          <w:marRight w:val="0"/>
          <w:marTop w:val="0"/>
          <w:marBottom w:val="0"/>
          <w:divBdr>
            <w:top w:val="none" w:sz="0" w:space="0" w:color="auto"/>
            <w:left w:val="none" w:sz="0" w:space="0" w:color="auto"/>
            <w:bottom w:val="none" w:sz="0" w:space="0" w:color="auto"/>
            <w:right w:val="none" w:sz="0" w:space="0" w:color="auto"/>
          </w:divBdr>
        </w:div>
        <w:div w:id="553128353">
          <w:marLeft w:val="640"/>
          <w:marRight w:val="0"/>
          <w:marTop w:val="0"/>
          <w:marBottom w:val="0"/>
          <w:divBdr>
            <w:top w:val="none" w:sz="0" w:space="0" w:color="auto"/>
            <w:left w:val="none" w:sz="0" w:space="0" w:color="auto"/>
            <w:bottom w:val="none" w:sz="0" w:space="0" w:color="auto"/>
            <w:right w:val="none" w:sz="0" w:space="0" w:color="auto"/>
          </w:divBdr>
        </w:div>
        <w:div w:id="564150937">
          <w:marLeft w:val="640"/>
          <w:marRight w:val="0"/>
          <w:marTop w:val="0"/>
          <w:marBottom w:val="0"/>
          <w:divBdr>
            <w:top w:val="none" w:sz="0" w:space="0" w:color="auto"/>
            <w:left w:val="none" w:sz="0" w:space="0" w:color="auto"/>
            <w:bottom w:val="none" w:sz="0" w:space="0" w:color="auto"/>
            <w:right w:val="none" w:sz="0" w:space="0" w:color="auto"/>
          </w:divBdr>
        </w:div>
        <w:div w:id="578637785">
          <w:marLeft w:val="640"/>
          <w:marRight w:val="0"/>
          <w:marTop w:val="0"/>
          <w:marBottom w:val="0"/>
          <w:divBdr>
            <w:top w:val="none" w:sz="0" w:space="0" w:color="auto"/>
            <w:left w:val="none" w:sz="0" w:space="0" w:color="auto"/>
            <w:bottom w:val="none" w:sz="0" w:space="0" w:color="auto"/>
            <w:right w:val="none" w:sz="0" w:space="0" w:color="auto"/>
          </w:divBdr>
        </w:div>
        <w:div w:id="584144920">
          <w:marLeft w:val="640"/>
          <w:marRight w:val="0"/>
          <w:marTop w:val="0"/>
          <w:marBottom w:val="0"/>
          <w:divBdr>
            <w:top w:val="none" w:sz="0" w:space="0" w:color="auto"/>
            <w:left w:val="none" w:sz="0" w:space="0" w:color="auto"/>
            <w:bottom w:val="none" w:sz="0" w:space="0" w:color="auto"/>
            <w:right w:val="none" w:sz="0" w:space="0" w:color="auto"/>
          </w:divBdr>
        </w:div>
        <w:div w:id="606237454">
          <w:marLeft w:val="640"/>
          <w:marRight w:val="0"/>
          <w:marTop w:val="0"/>
          <w:marBottom w:val="0"/>
          <w:divBdr>
            <w:top w:val="none" w:sz="0" w:space="0" w:color="auto"/>
            <w:left w:val="none" w:sz="0" w:space="0" w:color="auto"/>
            <w:bottom w:val="none" w:sz="0" w:space="0" w:color="auto"/>
            <w:right w:val="none" w:sz="0" w:space="0" w:color="auto"/>
          </w:divBdr>
        </w:div>
        <w:div w:id="611397406">
          <w:marLeft w:val="640"/>
          <w:marRight w:val="0"/>
          <w:marTop w:val="0"/>
          <w:marBottom w:val="0"/>
          <w:divBdr>
            <w:top w:val="none" w:sz="0" w:space="0" w:color="auto"/>
            <w:left w:val="none" w:sz="0" w:space="0" w:color="auto"/>
            <w:bottom w:val="none" w:sz="0" w:space="0" w:color="auto"/>
            <w:right w:val="none" w:sz="0" w:space="0" w:color="auto"/>
          </w:divBdr>
        </w:div>
        <w:div w:id="614601859">
          <w:marLeft w:val="640"/>
          <w:marRight w:val="0"/>
          <w:marTop w:val="0"/>
          <w:marBottom w:val="0"/>
          <w:divBdr>
            <w:top w:val="none" w:sz="0" w:space="0" w:color="auto"/>
            <w:left w:val="none" w:sz="0" w:space="0" w:color="auto"/>
            <w:bottom w:val="none" w:sz="0" w:space="0" w:color="auto"/>
            <w:right w:val="none" w:sz="0" w:space="0" w:color="auto"/>
          </w:divBdr>
        </w:div>
        <w:div w:id="620116114">
          <w:marLeft w:val="640"/>
          <w:marRight w:val="0"/>
          <w:marTop w:val="0"/>
          <w:marBottom w:val="0"/>
          <w:divBdr>
            <w:top w:val="none" w:sz="0" w:space="0" w:color="auto"/>
            <w:left w:val="none" w:sz="0" w:space="0" w:color="auto"/>
            <w:bottom w:val="none" w:sz="0" w:space="0" w:color="auto"/>
            <w:right w:val="none" w:sz="0" w:space="0" w:color="auto"/>
          </w:divBdr>
        </w:div>
        <w:div w:id="624166883">
          <w:marLeft w:val="640"/>
          <w:marRight w:val="0"/>
          <w:marTop w:val="0"/>
          <w:marBottom w:val="0"/>
          <w:divBdr>
            <w:top w:val="none" w:sz="0" w:space="0" w:color="auto"/>
            <w:left w:val="none" w:sz="0" w:space="0" w:color="auto"/>
            <w:bottom w:val="none" w:sz="0" w:space="0" w:color="auto"/>
            <w:right w:val="none" w:sz="0" w:space="0" w:color="auto"/>
          </w:divBdr>
        </w:div>
        <w:div w:id="624237958">
          <w:marLeft w:val="640"/>
          <w:marRight w:val="0"/>
          <w:marTop w:val="0"/>
          <w:marBottom w:val="0"/>
          <w:divBdr>
            <w:top w:val="none" w:sz="0" w:space="0" w:color="auto"/>
            <w:left w:val="none" w:sz="0" w:space="0" w:color="auto"/>
            <w:bottom w:val="none" w:sz="0" w:space="0" w:color="auto"/>
            <w:right w:val="none" w:sz="0" w:space="0" w:color="auto"/>
          </w:divBdr>
        </w:div>
        <w:div w:id="629634963">
          <w:marLeft w:val="640"/>
          <w:marRight w:val="0"/>
          <w:marTop w:val="0"/>
          <w:marBottom w:val="0"/>
          <w:divBdr>
            <w:top w:val="none" w:sz="0" w:space="0" w:color="auto"/>
            <w:left w:val="none" w:sz="0" w:space="0" w:color="auto"/>
            <w:bottom w:val="none" w:sz="0" w:space="0" w:color="auto"/>
            <w:right w:val="none" w:sz="0" w:space="0" w:color="auto"/>
          </w:divBdr>
        </w:div>
        <w:div w:id="631406095">
          <w:marLeft w:val="640"/>
          <w:marRight w:val="0"/>
          <w:marTop w:val="0"/>
          <w:marBottom w:val="0"/>
          <w:divBdr>
            <w:top w:val="none" w:sz="0" w:space="0" w:color="auto"/>
            <w:left w:val="none" w:sz="0" w:space="0" w:color="auto"/>
            <w:bottom w:val="none" w:sz="0" w:space="0" w:color="auto"/>
            <w:right w:val="none" w:sz="0" w:space="0" w:color="auto"/>
          </w:divBdr>
        </w:div>
        <w:div w:id="637343282">
          <w:marLeft w:val="640"/>
          <w:marRight w:val="0"/>
          <w:marTop w:val="0"/>
          <w:marBottom w:val="0"/>
          <w:divBdr>
            <w:top w:val="none" w:sz="0" w:space="0" w:color="auto"/>
            <w:left w:val="none" w:sz="0" w:space="0" w:color="auto"/>
            <w:bottom w:val="none" w:sz="0" w:space="0" w:color="auto"/>
            <w:right w:val="none" w:sz="0" w:space="0" w:color="auto"/>
          </w:divBdr>
        </w:div>
        <w:div w:id="642084662">
          <w:marLeft w:val="640"/>
          <w:marRight w:val="0"/>
          <w:marTop w:val="0"/>
          <w:marBottom w:val="0"/>
          <w:divBdr>
            <w:top w:val="none" w:sz="0" w:space="0" w:color="auto"/>
            <w:left w:val="none" w:sz="0" w:space="0" w:color="auto"/>
            <w:bottom w:val="none" w:sz="0" w:space="0" w:color="auto"/>
            <w:right w:val="none" w:sz="0" w:space="0" w:color="auto"/>
          </w:divBdr>
        </w:div>
        <w:div w:id="644698379">
          <w:marLeft w:val="640"/>
          <w:marRight w:val="0"/>
          <w:marTop w:val="0"/>
          <w:marBottom w:val="0"/>
          <w:divBdr>
            <w:top w:val="none" w:sz="0" w:space="0" w:color="auto"/>
            <w:left w:val="none" w:sz="0" w:space="0" w:color="auto"/>
            <w:bottom w:val="none" w:sz="0" w:space="0" w:color="auto"/>
            <w:right w:val="none" w:sz="0" w:space="0" w:color="auto"/>
          </w:divBdr>
        </w:div>
        <w:div w:id="649090757">
          <w:marLeft w:val="640"/>
          <w:marRight w:val="0"/>
          <w:marTop w:val="0"/>
          <w:marBottom w:val="0"/>
          <w:divBdr>
            <w:top w:val="none" w:sz="0" w:space="0" w:color="auto"/>
            <w:left w:val="none" w:sz="0" w:space="0" w:color="auto"/>
            <w:bottom w:val="none" w:sz="0" w:space="0" w:color="auto"/>
            <w:right w:val="none" w:sz="0" w:space="0" w:color="auto"/>
          </w:divBdr>
        </w:div>
        <w:div w:id="649596159">
          <w:marLeft w:val="640"/>
          <w:marRight w:val="0"/>
          <w:marTop w:val="0"/>
          <w:marBottom w:val="0"/>
          <w:divBdr>
            <w:top w:val="none" w:sz="0" w:space="0" w:color="auto"/>
            <w:left w:val="none" w:sz="0" w:space="0" w:color="auto"/>
            <w:bottom w:val="none" w:sz="0" w:space="0" w:color="auto"/>
            <w:right w:val="none" w:sz="0" w:space="0" w:color="auto"/>
          </w:divBdr>
        </w:div>
        <w:div w:id="659505499">
          <w:marLeft w:val="640"/>
          <w:marRight w:val="0"/>
          <w:marTop w:val="0"/>
          <w:marBottom w:val="0"/>
          <w:divBdr>
            <w:top w:val="none" w:sz="0" w:space="0" w:color="auto"/>
            <w:left w:val="none" w:sz="0" w:space="0" w:color="auto"/>
            <w:bottom w:val="none" w:sz="0" w:space="0" w:color="auto"/>
            <w:right w:val="none" w:sz="0" w:space="0" w:color="auto"/>
          </w:divBdr>
        </w:div>
        <w:div w:id="668142779">
          <w:marLeft w:val="640"/>
          <w:marRight w:val="0"/>
          <w:marTop w:val="0"/>
          <w:marBottom w:val="0"/>
          <w:divBdr>
            <w:top w:val="none" w:sz="0" w:space="0" w:color="auto"/>
            <w:left w:val="none" w:sz="0" w:space="0" w:color="auto"/>
            <w:bottom w:val="none" w:sz="0" w:space="0" w:color="auto"/>
            <w:right w:val="none" w:sz="0" w:space="0" w:color="auto"/>
          </w:divBdr>
        </w:div>
        <w:div w:id="668169150">
          <w:marLeft w:val="640"/>
          <w:marRight w:val="0"/>
          <w:marTop w:val="0"/>
          <w:marBottom w:val="0"/>
          <w:divBdr>
            <w:top w:val="none" w:sz="0" w:space="0" w:color="auto"/>
            <w:left w:val="none" w:sz="0" w:space="0" w:color="auto"/>
            <w:bottom w:val="none" w:sz="0" w:space="0" w:color="auto"/>
            <w:right w:val="none" w:sz="0" w:space="0" w:color="auto"/>
          </w:divBdr>
        </w:div>
        <w:div w:id="681591935">
          <w:marLeft w:val="640"/>
          <w:marRight w:val="0"/>
          <w:marTop w:val="0"/>
          <w:marBottom w:val="0"/>
          <w:divBdr>
            <w:top w:val="none" w:sz="0" w:space="0" w:color="auto"/>
            <w:left w:val="none" w:sz="0" w:space="0" w:color="auto"/>
            <w:bottom w:val="none" w:sz="0" w:space="0" w:color="auto"/>
            <w:right w:val="none" w:sz="0" w:space="0" w:color="auto"/>
          </w:divBdr>
        </w:div>
        <w:div w:id="686172488">
          <w:marLeft w:val="640"/>
          <w:marRight w:val="0"/>
          <w:marTop w:val="0"/>
          <w:marBottom w:val="0"/>
          <w:divBdr>
            <w:top w:val="none" w:sz="0" w:space="0" w:color="auto"/>
            <w:left w:val="none" w:sz="0" w:space="0" w:color="auto"/>
            <w:bottom w:val="none" w:sz="0" w:space="0" w:color="auto"/>
            <w:right w:val="none" w:sz="0" w:space="0" w:color="auto"/>
          </w:divBdr>
        </w:div>
        <w:div w:id="700476295">
          <w:marLeft w:val="640"/>
          <w:marRight w:val="0"/>
          <w:marTop w:val="0"/>
          <w:marBottom w:val="0"/>
          <w:divBdr>
            <w:top w:val="none" w:sz="0" w:space="0" w:color="auto"/>
            <w:left w:val="none" w:sz="0" w:space="0" w:color="auto"/>
            <w:bottom w:val="none" w:sz="0" w:space="0" w:color="auto"/>
            <w:right w:val="none" w:sz="0" w:space="0" w:color="auto"/>
          </w:divBdr>
        </w:div>
        <w:div w:id="701052590">
          <w:marLeft w:val="640"/>
          <w:marRight w:val="0"/>
          <w:marTop w:val="0"/>
          <w:marBottom w:val="0"/>
          <w:divBdr>
            <w:top w:val="none" w:sz="0" w:space="0" w:color="auto"/>
            <w:left w:val="none" w:sz="0" w:space="0" w:color="auto"/>
            <w:bottom w:val="none" w:sz="0" w:space="0" w:color="auto"/>
            <w:right w:val="none" w:sz="0" w:space="0" w:color="auto"/>
          </w:divBdr>
        </w:div>
        <w:div w:id="724331261">
          <w:marLeft w:val="640"/>
          <w:marRight w:val="0"/>
          <w:marTop w:val="0"/>
          <w:marBottom w:val="0"/>
          <w:divBdr>
            <w:top w:val="none" w:sz="0" w:space="0" w:color="auto"/>
            <w:left w:val="none" w:sz="0" w:space="0" w:color="auto"/>
            <w:bottom w:val="none" w:sz="0" w:space="0" w:color="auto"/>
            <w:right w:val="none" w:sz="0" w:space="0" w:color="auto"/>
          </w:divBdr>
        </w:div>
        <w:div w:id="728309403">
          <w:marLeft w:val="640"/>
          <w:marRight w:val="0"/>
          <w:marTop w:val="0"/>
          <w:marBottom w:val="0"/>
          <w:divBdr>
            <w:top w:val="none" w:sz="0" w:space="0" w:color="auto"/>
            <w:left w:val="none" w:sz="0" w:space="0" w:color="auto"/>
            <w:bottom w:val="none" w:sz="0" w:space="0" w:color="auto"/>
            <w:right w:val="none" w:sz="0" w:space="0" w:color="auto"/>
          </w:divBdr>
        </w:div>
        <w:div w:id="740911089">
          <w:marLeft w:val="640"/>
          <w:marRight w:val="0"/>
          <w:marTop w:val="0"/>
          <w:marBottom w:val="0"/>
          <w:divBdr>
            <w:top w:val="none" w:sz="0" w:space="0" w:color="auto"/>
            <w:left w:val="none" w:sz="0" w:space="0" w:color="auto"/>
            <w:bottom w:val="none" w:sz="0" w:space="0" w:color="auto"/>
            <w:right w:val="none" w:sz="0" w:space="0" w:color="auto"/>
          </w:divBdr>
        </w:div>
        <w:div w:id="792334805">
          <w:marLeft w:val="640"/>
          <w:marRight w:val="0"/>
          <w:marTop w:val="0"/>
          <w:marBottom w:val="0"/>
          <w:divBdr>
            <w:top w:val="none" w:sz="0" w:space="0" w:color="auto"/>
            <w:left w:val="none" w:sz="0" w:space="0" w:color="auto"/>
            <w:bottom w:val="none" w:sz="0" w:space="0" w:color="auto"/>
            <w:right w:val="none" w:sz="0" w:space="0" w:color="auto"/>
          </w:divBdr>
        </w:div>
        <w:div w:id="793182542">
          <w:marLeft w:val="640"/>
          <w:marRight w:val="0"/>
          <w:marTop w:val="0"/>
          <w:marBottom w:val="0"/>
          <w:divBdr>
            <w:top w:val="none" w:sz="0" w:space="0" w:color="auto"/>
            <w:left w:val="none" w:sz="0" w:space="0" w:color="auto"/>
            <w:bottom w:val="none" w:sz="0" w:space="0" w:color="auto"/>
            <w:right w:val="none" w:sz="0" w:space="0" w:color="auto"/>
          </w:divBdr>
        </w:div>
        <w:div w:id="815073927">
          <w:marLeft w:val="640"/>
          <w:marRight w:val="0"/>
          <w:marTop w:val="0"/>
          <w:marBottom w:val="0"/>
          <w:divBdr>
            <w:top w:val="none" w:sz="0" w:space="0" w:color="auto"/>
            <w:left w:val="none" w:sz="0" w:space="0" w:color="auto"/>
            <w:bottom w:val="none" w:sz="0" w:space="0" w:color="auto"/>
            <w:right w:val="none" w:sz="0" w:space="0" w:color="auto"/>
          </w:divBdr>
        </w:div>
        <w:div w:id="826634630">
          <w:marLeft w:val="640"/>
          <w:marRight w:val="0"/>
          <w:marTop w:val="0"/>
          <w:marBottom w:val="0"/>
          <w:divBdr>
            <w:top w:val="none" w:sz="0" w:space="0" w:color="auto"/>
            <w:left w:val="none" w:sz="0" w:space="0" w:color="auto"/>
            <w:bottom w:val="none" w:sz="0" w:space="0" w:color="auto"/>
            <w:right w:val="none" w:sz="0" w:space="0" w:color="auto"/>
          </w:divBdr>
        </w:div>
        <w:div w:id="831793749">
          <w:marLeft w:val="640"/>
          <w:marRight w:val="0"/>
          <w:marTop w:val="0"/>
          <w:marBottom w:val="0"/>
          <w:divBdr>
            <w:top w:val="none" w:sz="0" w:space="0" w:color="auto"/>
            <w:left w:val="none" w:sz="0" w:space="0" w:color="auto"/>
            <w:bottom w:val="none" w:sz="0" w:space="0" w:color="auto"/>
            <w:right w:val="none" w:sz="0" w:space="0" w:color="auto"/>
          </w:divBdr>
        </w:div>
        <w:div w:id="839002200">
          <w:marLeft w:val="640"/>
          <w:marRight w:val="0"/>
          <w:marTop w:val="0"/>
          <w:marBottom w:val="0"/>
          <w:divBdr>
            <w:top w:val="none" w:sz="0" w:space="0" w:color="auto"/>
            <w:left w:val="none" w:sz="0" w:space="0" w:color="auto"/>
            <w:bottom w:val="none" w:sz="0" w:space="0" w:color="auto"/>
            <w:right w:val="none" w:sz="0" w:space="0" w:color="auto"/>
          </w:divBdr>
        </w:div>
        <w:div w:id="841093102">
          <w:marLeft w:val="640"/>
          <w:marRight w:val="0"/>
          <w:marTop w:val="0"/>
          <w:marBottom w:val="0"/>
          <w:divBdr>
            <w:top w:val="none" w:sz="0" w:space="0" w:color="auto"/>
            <w:left w:val="none" w:sz="0" w:space="0" w:color="auto"/>
            <w:bottom w:val="none" w:sz="0" w:space="0" w:color="auto"/>
            <w:right w:val="none" w:sz="0" w:space="0" w:color="auto"/>
          </w:divBdr>
        </w:div>
        <w:div w:id="844589221">
          <w:marLeft w:val="640"/>
          <w:marRight w:val="0"/>
          <w:marTop w:val="0"/>
          <w:marBottom w:val="0"/>
          <w:divBdr>
            <w:top w:val="none" w:sz="0" w:space="0" w:color="auto"/>
            <w:left w:val="none" w:sz="0" w:space="0" w:color="auto"/>
            <w:bottom w:val="none" w:sz="0" w:space="0" w:color="auto"/>
            <w:right w:val="none" w:sz="0" w:space="0" w:color="auto"/>
          </w:divBdr>
        </w:div>
        <w:div w:id="848567369">
          <w:marLeft w:val="640"/>
          <w:marRight w:val="0"/>
          <w:marTop w:val="0"/>
          <w:marBottom w:val="0"/>
          <w:divBdr>
            <w:top w:val="none" w:sz="0" w:space="0" w:color="auto"/>
            <w:left w:val="none" w:sz="0" w:space="0" w:color="auto"/>
            <w:bottom w:val="none" w:sz="0" w:space="0" w:color="auto"/>
            <w:right w:val="none" w:sz="0" w:space="0" w:color="auto"/>
          </w:divBdr>
        </w:div>
        <w:div w:id="850144405">
          <w:marLeft w:val="640"/>
          <w:marRight w:val="0"/>
          <w:marTop w:val="0"/>
          <w:marBottom w:val="0"/>
          <w:divBdr>
            <w:top w:val="none" w:sz="0" w:space="0" w:color="auto"/>
            <w:left w:val="none" w:sz="0" w:space="0" w:color="auto"/>
            <w:bottom w:val="none" w:sz="0" w:space="0" w:color="auto"/>
            <w:right w:val="none" w:sz="0" w:space="0" w:color="auto"/>
          </w:divBdr>
        </w:div>
        <w:div w:id="880360081">
          <w:marLeft w:val="640"/>
          <w:marRight w:val="0"/>
          <w:marTop w:val="0"/>
          <w:marBottom w:val="0"/>
          <w:divBdr>
            <w:top w:val="none" w:sz="0" w:space="0" w:color="auto"/>
            <w:left w:val="none" w:sz="0" w:space="0" w:color="auto"/>
            <w:bottom w:val="none" w:sz="0" w:space="0" w:color="auto"/>
            <w:right w:val="none" w:sz="0" w:space="0" w:color="auto"/>
          </w:divBdr>
        </w:div>
        <w:div w:id="885675702">
          <w:marLeft w:val="640"/>
          <w:marRight w:val="0"/>
          <w:marTop w:val="0"/>
          <w:marBottom w:val="0"/>
          <w:divBdr>
            <w:top w:val="none" w:sz="0" w:space="0" w:color="auto"/>
            <w:left w:val="none" w:sz="0" w:space="0" w:color="auto"/>
            <w:bottom w:val="none" w:sz="0" w:space="0" w:color="auto"/>
            <w:right w:val="none" w:sz="0" w:space="0" w:color="auto"/>
          </w:divBdr>
        </w:div>
        <w:div w:id="887842066">
          <w:marLeft w:val="640"/>
          <w:marRight w:val="0"/>
          <w:marTop w:val="0"/>
          <w:marBottom w:val="0"/>
          <w:divBdr>
            <w:top w:val="none" w:sz="0" w:space="0" w:color="auto"/>
            <w:left w:val="none" w:sz="0" w:space="0" w:color="auto"/>
            <w:bottom w:val="none" w:sz="0" w:space="0" w:color="auto"/>
            <w:right w:val="none" w:sz="0" w:space="0" w:color="auto"/>
          </w:divBdr>
        </w:div>
        <w:div w:id="894657143">
          <w:marLeft w:val="640"/>
          <w:marRight w:val="0"/>
          <w:marTop w:val="0"/>
          <w:marBottom w:val="0"/>
          <w:divBdr>
            <w:top w:val="none" w:sz="0" w:space="0" w:color="auto"/>
            <w:left w:val="none" w:sz="0" w:space="0" w:color="auto"/>
            <w:bottom w:val="none" w:sz="0" w:space="0" w:color="auto"/>
            <w:right w:val="none" w:sz="0" w:space="0" w:color="auto"/>
          </w:divBdr>
        </w:div>
        <w:div w:id="906459111">
          <w:marLeft w:val="640"/>
          <w:marRight w:val="0"/>
          <w:marTop w:val="0"/>
          <w:marBottom w:val="0"/>
          <w:divBdr>
            <w:top w:val="none" w:sz="0" w:space="0" w:color="auto"/>
            <w:left w:val="none" w:sz="0" w:space="0" w:color="auto"/>
            <w:bottom w:val="none" w:sz="0" w:space="0" w:color="auto"/>
            <w:right w:val="none" w:sz="0" w:space="0" w:color="auto"/>
          </w:divBdr>
        </w:div>
        <w:div w:id="934825913">
          <w:marLeft w:val="640"/>
          <w:marRight w:val="0"/>
          <w:marTop w:val="0"/>
          <w:marBottom w:val="0"/>
          <w:divBdr>
            <w:top w:val="none" w:sz="0" w:space="0" w:color="auto"/>
            <w:left w:val="none" w:sz="0" w:space="0" w:color="auto"/>
            <w:bottom w:val="none" w:sz="0" w:space="0" w:color="auto"/>
            <w:right w:val="none" w:sz="0" w:space="0" w:color="auto"/>
          </w:divBdr>
        </w:div>
        <w:div w:id="941841959">
          <w:marLeft w:val="640"/>
          <w:marRight w:val="0"/>
          <w:marTop w:val="0"/>
          <w:marBottom w:val="0"/>
          <w:divBdr>
            <w:top w:val="none" w:sz="0" w:space="0" w:color="auto"/>
            <w:left w:val="none" w:sz="0" w:space="0" w:color="auto"/>
            <w:bottom w:val="none" w:sz="0" w:space="0" w:color="auto"/>
            <w:right w:val="none" w:sz="0" w:space="0" w:color="auto"/>
          </w:divBdr>
        </w:div>
        <w:div w:id="947394210">
          <w:marLeft w:val="640"/>
          <w:marRight w:val="0"/>
          <w:marTop w:val="0"/>
          <w:marBottom w:val="0"/>
          <w:divBdr>
            <w:top w:val="none" w:sz="0" w:space="0" w:color="auto"/>
            <w:left w:val="none" w:sz="0" w:space="0" w:color="auto"/>
            <w:bottom w:val="none" w:sz="0" w:space="0" w:color="auto"/>
            <w:right w:val="none" w:sz="0" w:space="0" w:color="auto"/>
          </w:divBdr>
        </w:div>
        <w:div w:id="950167944">
          <w:marLeft w:val="640"/>
          <w:marRight w:val="0"/>
          <w:marTop w:val="0"/>
          <w:marBottom w:val="0"/>
          <w:divBdr>
            <w:top w:val="none" w:sz="0" w:space="0" w:color="auto"/>
            <w:left w:val="none" w:sz="0" w:space="0" w:color="auto"/>
            <w:bottom w:val="none" w:sz="0" w:space="0" w:color="auto"/>
            <w:right w:val="none" w:sz="0" w:space="0" w:color="auto"/>
          </w:divBdr>
        </w:div>
        <w:div w:id="960065518">
          <w:marLeft w:val="640"/>
          <w:marRight w:val="0"/>
          <w:marTop w:val="0"/>
          <w:marBottom w:val="0"/>
          <w:divBdr>
            <w:top w:val="none" w:sz="0" w:space="0" w:color="auto"/>
            <w:left w:val="none" w:sz="0" w:space="0" w:color="auto"/>
            <w:bottom w:val="none" w:sz="0" w:space="0" w:color="auto"/>
            <w:right w:val="none" w:sz="0" w:space="0" w:color="auto"/>
          </w:divBdr>
        </w:div>
        <w:div w:id="966005634">
          <w:marLeft w:val="640"/>
          <w:marRight w:val="0"/>
          <w:marTop w:val="0"/>
          <w:marBottom w:val="0"/>
          <w:divBdr>
            <w:top w:val="none" w:sz="0" w:space="0" w:color="auto"/>
            <w:left w:val="none" w:sz="0" w:space="0" w:color="auto"/>
            <w:bottom w:val="none" w:sz="0" w:space="0" w:color="auto"/>
            <w:right w:val="none" w:sz="0" w:space="0" w:color="auto"/>
          </w:divBdr>
        </w:div>
        <w:div w:id="974530185">
          <w:marLeft w:val="640"/>
          <w:marRight w:val="0"/>
          <w:marTop w:val="0"/>
          <w:marBottom w:val="0"/>
          <w:divBdr>
            <w:top w:val="none" w:sz="0" w:space="0" w:color="auto"/>
            <w:left w:val="none" w:sz="0" w:space="0" w:color="auto"/>
            <w:bottom w:val="none" w:sz="0" w:space="0" w:color="auto"/>
            <w:right w:val="none" w:sz="0" w:space="0" w:color="auto"/>
          </w:divBdr>
        </w:div>
        <w:div w:id="977028102">
          <w:marLeft w:val="640"/>
          <w:marRight w:val="0"/>
          <w:marTop w:val="0"/>
          <w:marBottom w:val="0"/>
          <w:divBdr>
            <w:top w:val="none" w:sz="0" w:space="0" w:color="auto"/>
            <w:left w:val="none" w:sz="0" w:space="0" w:color="auto"/>
            <w:bottom w:val="none" w:sz="0" w:space="0" w:color="auto"/>
            <w:right w:val="none" w:sz="0" w:space="0" w:color="auto"/>
          </w:divBdr>
        </w:div>
        <w:div w:id="987976383">
          <w:marLeft w:val="640"/>
          <w:marRight w:val="0"/>
          <w:marTop w:val="0"/>
          <w:marBottom w:val="0"/>
          <w:divBdr>
            <w:top w:val="none" w:sz="0" w:space="0" w:color="auto"/>
            <w:left w:val="none" w:sz="0" w:space="0" w:color="auto"/>
            <w:bottom w:val="none" w:sz="0" w:space="0" w:color="auto"/>
            <w:right w:val="none" w:sz="0" w:space="0" w:color="auto"/>
          </w:divBdr>
        </w:div>
        <w:div w:id="996415756">
          <w:marLeft w:val="640"/>
          <w:marRight w:val="0"/>
          <w:marTop w:val="0"/>
          <w:marBottom w:val="0"/>
          <w:divBdr>
            <w:top w:val="none" w:sz="0" w:space="0" w:color="auto"/>
            <w:left w:val="none" w:sz="0" w:space="0" w:color="auto"/>
            <w:bottom w:val="none" w:sz="0" w:space="0" w:color="auto"/>
            <w:right w:val="none" w:sz="0" w:space="0" w:color="auto"/>
          </w:divBdr>
        </w:div>
        <w:div w:id="1022127176">
          <w:marLeft w:val="640"/>
          <w:marRight w:val="0"/>
          <w:marTop w:val="0"/>
          <w:marBottom w:val="0"/>
          <w:divBdr>
            <w:top w:val="none" w:sz="0" w:space="0" w:color="auto"/>
            <w:left w:val="none" w:sz="0" w:space="0" w:color="auto"/>
            <w:bottom w:val="none" w:sz="0" w:space="0" w:color="auto"/>
            <w:right w:val="none" w:sz="0" w:space="0" w:color="auto"/>
          </w:divBdr>
        </w:div>
        <w:div w:id="1032075349">
          <w:marLeft w:val="640"/>
          <w:marRight w:val="0"/>
          <w:marTop w:val="0"/>
          <w:marBottom w:val="0"/>
          <w:divBdr>
            <w:top w:val="none" w:sz="0" w:space="0" w:color="auto"/>
            <w:left w:val="none" w:sz="0" w:space="0" w:color="auto"/>
            <w:bottom w:val="none" w:sz="0" w:space="0" w:color="auto"/>
            <w:right w:val="none" w:sz="0" w:space="0" w:color="auto"/>
          </w:divBdr>
        </w:div>
        <w:div w:id="1045132471">
          <w:marLeft w:val="640"/>
          <w:marRight w:val="0"/>
          <w:marTop w:val="0"/>
          <w:marBottom w:val="0"/>
          <w:divBdr>
            <w:top w:val="none" w:sz="0" w:space="0" w:color="auto"/>
            <w:left w:val="none" w:sz="0" w:space="0" w:color="auto"/>
            <w:bottom w:val="none" w:sz="0" w:space="0" w:color="auto"/>
            <w:right w:val="none" w:sz="0" w:space="0" w:color="auto"/>
          </w:divBdr>
        </w:div>
        <w:div w:id="1054040669">
          <w:marLeft w:val="640"/>
          <w:marRight w:val="0"/>
          <w:marTop w:val="0"/>
          <w:marBottom w:val="0"/>
          <w:divBdr>
            <w:top w:val="none" w:sz="0" w:space="0" w:color="auto"/>
            <w:left w:val="none" w:sz="0" w:space="0" w:color="auto"/>
            <w:bottom w:val="none" w:sz="0" w:space="0" w:color="auto"/>
            <w:right w:val="none" w:sz="0" w:space="0" w:color="auto"/>
          </w:divBdr>
        </w:div>
        <w:div w:id="1061711378">
          <w:marLeft w:val="640"/>
          <w:marRight w:val="0"/>
          <w:marTop w:val="0"/>
          <w:marBottom w:val="0"/>
          <w:divBdr>
            <w:top w:val="none" w:sz="0" w:space="0" w:color="auto"/>
            <w:left w:val="none" w:sz="0" w:space="0" w:color="auto"/>
            <w:bottom w:val="none" w:sz="0" w:space="0" w:color="auto"/>
            <w:right w:val="none" w:sz="0" w:space="0" w:color="auto"/>
          </w:divBdr>
        </w:div>
        <w:div w:id="1061831892">
          <w:marLeft w:val="640"/>
          <w:marRight w:val="0"/>
          <w:marTop w:val="0"/>
          <w:marBottom w:val="0"/>
          <w:divBdr>
            <w:top w:val="none" w:sz="0" w:space="0" w:color="auto"/>
            <w:left w:val="none" w:sz="0" w:space="0" w:color="auto"/>
            <w:bottom w:val="none" w:sz="0" w:space="0" w:color="auto"/>
            <w:right w:val="none" w:sz="0" w:space="0" w:color="auto"/>
          </w:divBdr>
        </w:div>
        <w:div w:id="1063408618">
          <w:marLeft w:val="640"/>
          <w:marRight w:val="0"/>
          <w:marTop w:val="0"/>
          <w:marBottom w:val="0"/>
          <w:divBdr>
            <w:top w:val="none" w:sz="0" w:space="0" w:color="auto"/>
            <w:left w:val="none" w:sz="0" w:space="0" w:color="auto"/>
            <w:bottom w:val="none" w:sz="0" w:space="0" w:color="auto"/>
            <w:right w:val="none" w:sz="0" w:space="0" w:color="auto"/>
          </w:divBdr>
        </w:div>
        <w:div w:id="1064522421">
          <w:marLeft w:val="640"/>
          <w:marRight w:val="0"/>
          <w:marTop w:val="0"/>
          <w:marBottom w:val="0"/>
          <w:divBdr>
            <w:top w:val="none" w:sz="0" w:space="0" w:color="auto"/>
            <w:left w:val="none" w:sz="0" w:space="0" w:color="auto"/>
            <w:bottom w:val="none" w:sz="0" w:space="0" w:color="auto"/>
            <w:right w:val="none" w:sz="0" w:space="0" w:color="auto"/>
          </w:divBdr>
        </w:div>
        <w:div w:id="1080982611">
          <w:marLeft w:val="640"/>
          <w:marRight w:val="0"/>
          <w:marTop w:val="0"/>
          <w:marBottom w:val="0"/>
          <w:divBdr>
            <w:top w:val="none" w:sz="0" w:space="0" w:color="auto"/>
            <w:left w:val="none" w:sz="0" w:space="0" w:color="auto"/>
            <w:bottom w:val="none" w:sz="0" w:space="0" w:color="auto"/>
            <w:right w:val="none" w:sz="0" w:space="0" w:color="auto"/>
          </w:divBdr>
        </w:div>
        <w:div w:id="1083071203">
          <w:marLeft w:val="640"/>
          <w:marRight w:val="0"/>
          <w:marTop w:val="0"/>
          <w:marBottom w:val="0"/>
          <w:divBdr>
            <w:top w:val="none" w:sz="0" w:space="0" w:color="auto"/>
            <w:left w:val="none" w:sz="0" w:space="0" w:color="auto"/>
            <w:bottom w:val="none" w:sz="0" w:space="0" w:color="auto"/>
            <w:right w:val="none" w:sz="0" w:space="0" w:color="auto"/>
          </w:divBdr>
        </w:div>
        <w:div w:id="1095173306">
          <w:marLeft w:val="640"/>
          <w:marRight w:val="0"/>
          <w:marTop w:val="0"/>
          <w:marBottom w:val="0"/>
          <w:divBdr>
            <w:top w:val="none" w:sz="0" w:space="0" w:color="auto"/>
            <w:left w:val="none" w:sz="0" w:space="0" w:color="auto"/>
            <w:bottom w:val="none" w:sz="0" w:space="0" w:color="auto"/>
            <w:right w:val="none" w:sz="0" w:space="0" w:color="auto"/>
          </w:divBdr>
        </w:div>
        <w:div w:id="1096364023">
          <w:marLeft w:val="640"/>
          <w:marRight w:val="0"/>
          <w:marTop w:val="0"/>
          <w:marBottom w:val="0"/>
          <w:divBdr>
            <w:top w:val="none" w:sz="0" w:space="0" w:color="auto"/>
            <w:left w:val="none" w:sz="0" w:space="0" w:color="auto"/>
            <w:bottom w:val="none" w:sz="0" w:space="0" w:color="auto"/>
            <w:right w:val="none" w:sz="0" w:space="0" w:color="auto"/>
          </w:divBdr>
        </w:div>
        <w:div w:id="1101415399">
          <w:marLeft w:val="640"/>
          <w:marRight w:val="0"/>
          <w:marTop w:val="0"/>
          <w:marBottom w:val="0"/>
          <w:divBdr>
            <w:top w:val="none" w:sz="0" w:space="0" w:color="auto"/>
            <w:left w:val="none" w:sz="0" w:space="0" w:color="auto"/>
            <w:bottom w:val="none" w:sz="0" w:space="0" w:color="auto"/>
            <w:right w:val="none" w:sz="0" w:space="0" w:color="auto"/>
          </w:divBdr>
        </w:div>
        <w:div w:id="1109855761">
          <w:marLeft w:val="640"/>
          <w:marRight w:val="0"/>
          <w:marTop w:val="0"/>
          <w:marBottom w:val="0"/>
          <w:divBdr>
            <w:top w:val="none" w:sz="0" w:space="0" w:color="auto"/>
            <w:left w:val="none" w:sz="0" w:space="0" w:color="auto"/>
            <w:bottom w:val="none" w:sz="0" w:space="0" w:color="auto"/>
            <w:right w:val="none" w:sz="0" w:space="0" w:color="auto"/>
          </w:divBdr>
        </w:div>
        <w:div w:id="1110858242">
          <w:marLeft w:val="640"/>
          <w:marRight w:val="0"/>
          <w:marTop w:val="0"/>
          <w:marBottom w:val="0"/>
          <w:divBdr>
            <w:top w:val="none" w:sz="0" w:space="0" w:color="auto"/>
            <w:left w:val="none" w:sz="0" w:space="0" w:color="auto"/>
            <w:bottom w:val="none" w:sz="0" w:space="0" w:color="auto"/>
            <w:right w:val="none" w:sz="0" w:space="0" w:color="auto"/>
          </w:divBdr>
        </w:div>
        <w:div w:id="1118840824">
          <w:marLeft w:val="640"/>
          <w:marRight w:val="0"/>
          <w:marTop w:val="0"/>
          <w:marBottom w:val="0"/>
          <w:divBdr>
            <w:top w:val="none" w:sz="0" w:space="0" w:color="auto"/>
            <w:left w:val="none" w:sz="0" w:space="0" w:color="auto"/>
            <w:bottom w:val="none" w:sz="0" w:space="0" w:color="auto"/>
            <w:right w:val="none" w:sz="0" w:space="0" w:color="auto"/>
          </w:divBdr>
        </w:div>
        <w:div w:id="1121651208">
          <w:marLeft w:val="640"/>
          <w:marRight w:val="0"/>
          <w:marTop w:val="0"/>
          <w:marBottom w:val="0"/>
          <w:divBdr>
            <w:top w:val="none" w:sz="0" w:space="0" w:color="auto"/>
            <w:left w:val="none" w:sz="0" w:space="0" w:color="auto"/>
            <w:bottom w:val="none" w:sz="0" w:space="0" w:color="auto"/>
            <w:right w:val="none" w:sz="0" w:space="0" w:color="auto"/>
          </w:divBdr>
        </w:div>
        <w:div w:id="1123497838">
          <w:marLeft w:val="640"/>
          <w:marRight w:val="0"/>
          <w:marTop w:val="0"/>
          <w:marBottom w:val="0"/>
          <w:divBdr>
            <w:top w:val="none" w:sz="0" w:space="0" w:color="auto"/>
            <w:left w:val="none" w:sz="0" w:space="0" w:color="auto"/>
            <w:bottom w:val="none" w:sz="0" w:space="0" w:color="auto"/>
            <w:right w:val="none" w:sz="0" w:space="0" w:color="auto"/>
          </w:divBdr>
        </w:div>
        <w:div w:id="1157842831">
          <w:marLeft w:val="640"/>
          <w:marRight w:val="0"/>
          <w:marTop w:val="0"/>
          <w:marBottom w:val="0"/>
          <w:divBdr>
            <w:top w:val="none" w:sz="0" w:space="0" w:color="auto"/>
            <w:left w:val="none" w:sz="0" w:space="0" w:color="auto"/>
            <w:bottom w:val="none" w:sz="0" w:space="0" w:color="auto"/>
            <w:right w:val="none" w:sz="0" w:space="0" w:color="auto"/>
          </w:divBdr>
        </w:div>
        <w:div w:id="1164315890">
          <w:marLeft w:val="640"/>
          <w:marRight w:val="0"/>
          <w:marTop w:val="0"/>
          <w:marBottom w:val="0"/>
          <w:divBdr>
            <w:top w:val="none" w:sz="0" w:space="0" w:color="auto"/>
            <w:left w:val="none" w:sz="0" w:space="0" w:color="auto"/>
            <w:bottom w:val="none" w:sz="0" w:space="0" w:color="auto"/>
            <w:right w:val="none" w:sz="0" w:space="0" w:color="auto"/>
          </w:divBdr>
        </w:div>
        <w:div w:id="1165976271">
          <w:marLeft w:val="640"/>
          <w:marRight w:val="0"/>
          <w:marTop w:val="0"/>
          <w:marBottom w:val="0"/>
          <w:divBdr>
            <w:top w:val="none" w:sz="0" w:space="0" w:color="auto"/>
            <w:left w:val="none" w:sz="0" w:space="0" w:color="auto"/>
            <w:bottom w:val="none" w:sz="0" w:space="0" w:color="auto"/>
            <w:right w:val="none" w:sz="0" w:space="0" w:color="auto"/>
          </w:divBdr>
        </w:div>
        <w:div w:id="1173644753">
          <w:marLeft w:val="640"/>
          <w:marRight w:val="0"/>
          <w:marTop w:val="0"/>
          <w:marBottom w:val="0"/>
          <w:divBdr>
            <w:top w:val="none" w:sz="0" w:space="0" w:color="auto"/>
            <w:left w:val="none" w:sz="0" w:space="0" w:color="auto"/>
            <w:bottom w:val="none" w:sz="0" w:space="0" w:color="auto"/>
            <w:right w:val="none" w:sz="0" w:space="0" w:color="auto"/>
          </w:divBdr>
        </w:div>
        <w:div w:id="1197886777">
          <w:marLeft w:val="640"/>
          <w:marRight w:val="0"/>
          <w:marTop w:val="0"/>
          <w:marBottom w:val="0"/>
          <w:divBdr>
            <w:top w:val="none" w:sz="0" w:space="0" w:color="auto"/>
            <w:left w:val="none" w:sz="0" w:space="0" w:color="auto"/>
            <w:bottom w:val="none" w:sz="0" w:space="0" w:color="auto"/>
            <w:right w:val="none" w:sz="0" w:space="0" w:color="auto"/>
          </w:divBdr>
        </w:div>
        <w:div w:id="1208225098">
          <w:marLeft w:val="640"/>
          <w:marRight w:val="0"/>
          <w:marTop w:val="0"/>
          <w:marBottom w:val="0"/>
          <w:divBdr>
            <w:top w:val="none" w:sz="0" w:space="0" w:color="auto"/>
            <w:left w:val="none" w:sz="0" w:space="0" w:color="auto"/>
            <w:bottom w:val="none" w:sz="0" w:space="0" w:color="auto"/>
            <w:right w:val="none" w:sz="0" w:space="0" w:color="auto"/>
          </w:divBdr>
        </w:div>
        <w:div w:id="1209682529">
          <w:marLeft w:val="640"/>
          <w:marRight w:val="0"/>
          <w:marTop w:val="0"/>
          <w:marBottom w:val="0"/>
          <w:divBdr>
            <w:top w:val="none" w:sz="0" w:space="0" w:color="auto"/>
            <w:left w:val="none" w:sz="0" w:space="0" w:color="auto"/>
            <w:bottom w:val="none" w:sz="0" w:space="0" w:color="auto"/>
            <w:right w:val="none" w:sz="0" w:space="0" w:color="auto"/>
          </w:divBdr>
        </w:div>
        <w:div w:id="1212038717">
          <w:marLeft w:val="640"/>
          <w:marRight w:val="0"/>
          <w:marTop w:val="0"/>
          <w:marBottom w:val="0"/>
          <w:divBdr>
            <w:top w:val="none" w:sz="0" w:space="0" w:color="auto"/>
            <w:left w:val="none" w:sz="0" w:space="0" w:color="auto"/>
            <w:bottom w:val="none" w:sz="0" w:space="0" w:color="auto"/>
            <w:right w:val="none" w:sz="0" w:space="0" w:color="auto"/>
          </w:divBdr>
        </w:div>
        <w:div w:id="1226450047">
          <w:marLeft w:val="640"/>
          <w:marRight w:val="0"/>
          <w:marTop w:val="0"/>
          <w:marBottom w:val="0"/>
          <w:divBdr>
            <w:top w:val="none" w:sz="0" w:space="0" w:color="auto"/>
            <w:left w:val="none" w:sz="0" w:space="0" w:color="auto"/>
            <w:bottom w:val="none" w:sz="0" w:space="0" w:color="auto"/>
            <w:right w:val="none" w:sz="0" w:space="0" w:color="auto"/>
          </w:divBdr>
        </w:div>
        <w:div w:id="1227371891">
          <w:marLeft w:val="640"/>
          <w:marRight w:val="0"/>
          <w:marTop w:val="0"/>
          <w:marBottom w:val="0"/>
          <w:divBdr>
            <w:top w:val="none" w:sz="0" w:space="0" w:color="auto"/>
            <w:left w:val="none" w:sz="0" w:space="0" w:color="auto"/>
            <w:bottom w:val="none" w:sz="0" w:space="0" w:color="auto"/>
            <w:right w:val="none" w:sz="0" w:space="0" w:color="auto"/>
          </w:divBdr>
        </w:div>
        <w:div w:id="1242135448">
          <w:marLeft w:val="640"/>
          <w:marRight w:val="0"/>
          <w:marTop w:val="0"/>
          <w:marBottom w:val="0"/>
          <w:divBdr>
            <w:top w:val="none" w:sz="0" w:space="0" w:color="auto"/>
            <w:left w:val="none" w:sz="0" w:space="0" w:color="auto"/>
            <w:bottom w:val="none" w:sz="0" w:space="0" w:color="auto"/>
            <w:right w:val="none" w:sz="0" w:space="0" w:color="auto"/>
          </w:divBdr>
        </w:div>
        <w:div w:id="1242638757">
          <w:marLeft w:val="640"/>
          <w:marRight w:val="0"/>
          <w:marTop w:val="0"/>
          <w:marBottom w:val="0"/>
          <w:divBdr>
            <w:top w:val="none" w:sz="0" w:space="0" w:color="auto"/>
            <w:left w:val="none" w:sz="0" w:space="0" w:color="auto"/>
            <w:bottom w:val="none" w:sz="0" w:space="0" w:color="auto"/>
            <w:right w:val="none" w:sz="0" w:space="0" w:color="auto"/>
          </w:divBdr>
        </w:div>
        <w:div w:id="1251623745">
          <w:marLeft w:val="640"/>
          <w:marRight w:val="0"/>
          <w:marTop w:val="0"/>
          <w:marBottom w:val="0"/>
          <w:divBdr>
            <w:top w:val="none" w:sz="0" w:space="0" w:color="auto"/>
            <w:left w:val="none" w:sz="0" w:space="0" w:color="auto"/>
            <w:bottom w:val="none" w:sz="0" w:space="0" w:color="auto"/>
            <w:right w:val="none" w:sz="0" w:space="0" w:color="auto"/>
          </w:divBdr>
        </w:div>
        <w:div w:id="1252927337">
          <w:marLeft w:val="640"/>
          <w:marRight w:val="0"/>
          <w:marTop w:val="0"/>
          <w:marBottom w:val="0"/>
          <w:divBdr>
            <w:top w:val="none" w:sz="0" w:space="0" w:color="auto"/>
            <w:left w:val="none" w:sz="0" w:space="0" w:color="auto"/>
            <w:bottom w:val="none" w:sz="0" w:space="0" w:color="auto"/>
            <w:right w:val="none" w:sz="0" w:space="0" w:color="auto"/>
          </w:divBdr>
        </w:div>
        <w:div w:id="1266033354">
          <w:marLeft w:val="640"/>
          <w:marRight w:val="0"/>
          <w:marTop w:val="0"/>
          <w:marBottom w:val="0"/>
          <w:divBdr>
            <w:top w:val="none" w:sz="0" w:space="0" w:color="auto"/>
            <w:left w:val="none" w:sz="0" w:space="0" w:color="auto"/>
            <w:bottom w:val="none" w:sz="0" w:space="0" w:color="auto"/>
            <w:right w:val="none" w:sz="0" w:space="0" w:color="auto"/>
          </w:divBdr>
        </w:div>
        <w:div w:id="1336880651">
          <w:marLeft w:val="640"/>
          <w:marRight w:val="0"/>
          <w:marTop w:val="0"/>
          <w:marBottom w:val="0"/>
          <w:divBdr>
            <w:top w:val="none" w:sz="0" w:space="0" w:color="auto"/>
            <w:left w:val="none" w:sz="0" w:space="0" w:color="auto"/>
            <w:bottom w:val="none" w:sz="0" w:space="0" w:color="auto"/>
            <w:right w:val="none" w:sz="0" w:space="0" w:color="auto"/>
          </w:divBdr>
        </w:div>
        <w:div w:id="1338145026">
          <w:marLeft w:val="640"/>
          <w:marRight w:val="0"/>
          <w:marTop w:val="0"/>
          <w:marBottom w:val="0"/>
          <w:divBdr>
            <w:top w:val="none" w:sz="0" w:space="0" w:color="auto"/>
            <w:left w:val="none" w:sz="0" w:space="0" w:color="auto"/>
            <w:bottom w:val="none" w:sz="0" w:space="0" w:color="auto"/>
            <w:right w:val="none" w:sz="0" w:space="0" w:color="auto"/>
          </w:divBdr>
        </w:div>
        <w:div w:id="1351689036">
          <w:marLeft w:val="640"/>
          <w:marRight w:val="0"/>
          <w:marTop w:val="0"/>
          <w:marBottom w:val="0"/>
          <w:divBdr>
            <w:top w:val="none" w:sz="0" w:space="0" w:color="auto"/>
            <w:left w:val="none" w:sz="0" w:space="0" w:color="auto"/>
            <w:bottom w:val="none" w:sz="0" w:space="0" w:color="auto"/>
            <w:right w:val="none" w:sz="0" w:space="0" w:color="auto"/>
          </w:divBdr>
        </w:div>
        <w:div w:id="1358196904">
          <w:marLeft w:val="640"/>
          <w:marRight w:val="0"/>
          <w:marTop w:val="0"/>
          <w:marBottom w:val="0"/>
          <w:divBdr>
            <w:top w:val="none" w:sz="0" w:space="0" w:color="auto"/>
            <w:left w:val="none" w:sz="0" w:space="0" w:color="auto"/>
            <w:bottom w:val="none" w:sz="0" w:space="0" w:color="auto"/>
            <w:right w:val="none" w:sz="0" w:space="0" w:color="auto"/>
          </w:divBdr>
        </w:div>
        <w:div w:id="1358506182">
          <w:marLeft w:val="640"/>
          <w:marRight w:val="0"/>
          <w:marTop w:val="0"/>
          <w:marBottom w:val="0"/>
          <w:divBdr>
            <w:top w:val="none" w:sz="0" w:space="0" w:color="auto"/>
            <w:left w:val="none" w:sz="0" w:space="0" w:color="auto"/>
            <w:bottom w:val="none" w:sz="0" w:space="0" w:color="auto"/>
            <w:right w:val="none" w:sz="0" w:space="0" w:color="auto"/>
          </w:divBdr>
        </w:div>
        <w:div w:id="1359618485">
          <w:marLeft w:val="640"/>
          <w:marRight w:val="0"/>
          <w:marTop w:val="0"/>
          <w:marBottom w:val="0"/>
          <w:divBdr>
            <w:top w:val="none" w:sz="0" w:space="0" w:color="auto"/>
            <w:left w:val="none" w:sz="0" w:space="0" w:color="auto"/>
            <w:bottom w:val="none" w:sz="0" w:space="0" w:color="auto"/>
            <w:right w:val="none" w:sz="0" w:space="0" w:color="auto"/>
          </w:divBdr>
        </w:div>
        <w:div w:id="1385376515">
          <w:marLeft w:val="640"/>
          <w:marRight w:val="0"/>
          <w:marTop w:val="0"/>
          <w:marBottom w:val="0"/>
          <w:divBdr>
            <w:top w:val="none" w:sz="0" w:space="0" w:color="auto"/>
            <w:left w:val="none" w:sz="0" w:space="0" w:color="auto"/>
            <w:bottom w:val="none" w:sz="0" w:space="0" w:color="auto"/>
            <w:right w:val="none" w:sz="0" w:space="0" w:color="auto"/>
          </w:divBdr>
        </w:div>
        <w:div w:id="1390225384">
          <w:marLeft w:val="640"/>
          <w:marRight w:val="0"/>
          <w:marTop w:val="0"/>
          <w:marBottom w:val="0"/>
          <w:divBdr>
            <w:top w:val="none" w:sz="0" w:space="0" w:color="auto"/>
            <w:left w:val="none" w:sz="0" w:space="0" w:color="auto"/>
            <w:bottom w:val="none" w:sz="0" w:space="0" w:color="auto"/>
            <w:right w:val="none" w:sz="0" w:space="0" w:color="auto"/>
          </w:divBdr>
        </w:div>
        <w:div w:id="1394698916">
          <w:marLeft w:val="640"/>
          <w:marRight w:val="0"/>
          <w:marTop w:val="0"/>
          <w:marBottom w:val="0"/>
          <w:divBdr>
            <w:top w:val="none" w:sz="0" w:space="0" w:color="auto"/>
            <w:left w:val="none" w:sz="0" w:space="0" w:color="auto"/>
            <w:bottom w:val="none" w:sz="0" w:space="0" w:color="auto"/>
            <w:right w:val="none" w:sz="0" w:space="0" w:color="auto"/>
          </w:divBdr>
        </w:div>
        <w:div w:id="1401561753">
          <w:marLeft w:val="640"/>
          <w:marRight w:val="0"/>
          <w:marTop w:val="0"/>
          <w:marBottom w:val="0"/>
          <w:divBdr>
            <w:top w:val="none" w:sz="0" w:space="0" w:color="auto"/>
            <w:left w:val="none" w:sz="0" w:space="0" w:color="auto"/>
            <w:bottom w:val="none" w:sz="0" w:space="0" w:color="auto"/>
            <w:right w:val="none" w:sz="0" w:space="0" w:color="auto"/>
          </w:divBdr>
        </w:div>
        <w:div w:id="1425301410">
          <w:marLeft w:val="640"/>
          <w:marRight w:val="0"/>
          <w:marTop w:val="0"/>
          <w:marBottom w:val="0"/>
          <w:divBdr>
            <w:top w:val="none" w:sz="0" w:space="0" w:color="auto"/>
            <w:left w:val="none" w:sz="0" w:space="0" w:color="auto"/>
            <w:bottom w:val="none" w:sz="0" w:space="0" w:color="auto"/>
            <w:right w:val="none" w:sz="0" w:space="0" w:color="auto"/>
          </w:divBdr>
        </w:div>
        <w:div w:id="1449009086">
          <w:marLeft w:val="640"/>
          <w:marRight w:val="0"/>
          <w:marTop w:val="0"/>
          <w:marBottom w:val="0"/>
          <w:divBdr>
            <w:top w:val="none" w:sz="0" w:space="0" w:color="auto"/>
            <w:left w:val="none" w:sz="0" w:space="0" w:color="auto"/>
            <w:bottom w:val="none" w:sz="0" w:space="0" w:color="auto"/>
            <w:right w:val="none" w:sz="0" w:space="0" w:color="auto"/>
          </w:divBdr>
        </w:div>
        <w:div w:id="1455252219">
          <w:marLeft w:val="640"/>
          <w:marRight w:val="0"/>
          <w:marTop w:val="0"/>
          <w:marBottom w:val="0"/>
          <w:divBdr>
            <w:top w:val="none" w:sz="0" w:space="0" w:color="auto"/>
            <w:left w:val="none" w:sz="0" w:space="0" w:color="auto"/>
            <w:bottom w:val="none" w:sz="0" w:space="0" w:color="auto"/>
            <w:right w:val="none" w:sz="0" w:space="0" w:color="auto"/>
          </w:divBdr>
        </w:div>
        <w:div w:id="1475566553">
          <w:marLeft w:val="640"/>
          <w:marRight w:val="0"/>
          <w:marTop w:val="0"/>
          <w:marBottom w:val="0"/>
          <w:divBdr>
            <w:top w:val="none" w:sz="0" w:space="0" w:color="auto"/>
            <w:left w:val="none" w:sz="0" w:space="0" w:color="auto"/>
            <w:bottom w:val="none" w:sz="0" w:space="0" w:color="auto"/>
            <w:right w:val="none" w:sz="0" w:space="0" w:color="auto"/>
          </w:divBdr>
        </w:div>
        <w:div w:id="1476872374">
          <w:marLeft w:val="640"/>
          <w:marRight w:val="0"/>
          <w:marTop w:val="0"/>
          <w:marBottom w:val="0"/>
          <w:divBdr>
            <w:top w:val="none" w:sz="0" w:space="0" w:color="auto"/>
            <w:left w:val="none" w:sz="0" w:space="0" w:color="auto"/>
            <w:bottom w:val="none" w:sz="0" w:space="0" w:color="auto"/>
            <w:right w:val="none" w:sz="0" w:space="0" w:color="auto"/>
          </w:divBdr>
        </w:div>
        <w:div w:id="1478960213">
          <w:marLeft w:val="640"/>
          <w:marRight w:val="0"/>
          <w:marTop w:val="0"/>
          <w:marBottom w:val="0"/>
          <w:divBdr>
            <w:top w:val="none" w:sz="0" w:space="0" w:color="auto"/>
            <w:left w:val="none" w:sz="0" w:space="0" w:color="auto"/>
            <w:bottom w:val="none" w:sz="0" w:space="0" w:color="auto"/>
            <w:right w:val="none" w:sz="0" w:space="0" w:color="auto"/>
          </w:divBdr>
        </w:div>
        <w:div w:id="1489133086">
          <w:marLeft w:val="640"/>
          <w:marRight w:val="0"/>
          <w:marTop w:val="0"/>
          <w:marBottom w:val="0"/>
          <w:divBdr>
            <w:top w:val="none" w:sz="0" w:space="0" w:color="auto"/>
            <w:left w:val="none" w:sz="0" w:space="0" w:color="auto"/>
            <w:bottom w:val="none" w:sz="0" w:space="0" w:color="auto"/>
            <w:right w:val="none" w:sz="0" w:space="0" w:color="auto"/>
          </w:divBdr>
        </w:div>
        <w:div w:id="1529565700">
          <w:marLeft w:val="640"/>
          <w:marRight w:val="0"/>
          <w:marTop w:val="0"/>
          <w:marBottom w:val="0"/>
          <w:divBdr>
            <w:top w:val="none" w:sz="0" w:space="0" w:color="auto"/>
            <w:left w:val="none" w:sz="0" w:space="0" w:color="auto"/>
            <w:bottom w:val="none" w:sz="0" w:space="0" w:color="auto"/>
            <w:right w:val="none" w:sz="0" w:space="0" w:color="auto"/>
          </w:divBdr>
        </w:div>
        <w:div w:id="1530335146">
          <w:marLeft w:val="640"/>
          <w:marRight w:val="0"/>
          <w:marTop w:val="0"/>
          <w:marBottom w:val="0"/>
          <w:divBdr>
            <w:top w:val="none" w:sz="0" w:space="0" w:color="auto"/>
            <w:left w:val="none" w:sz="0" w:space="0" w:color="auto"/>
            <w:bottom w:val="none" w:sz="0" w:space="0" w:color="auto"/>
            <w:right w:val="none" w:sz="0" w:space="0" w:color="auto"/>
          </w:divBdr>
        </w:div>
        <w:div w:id="1542594583">
          <w:marLeft w:val="640"/>
          <w:marRight w:val="0"/>
          <w:marTop w:val="0"/>
          <w:marBottom w:val="0"/>
          <w:divBdr>
            <w:top w:val="none" w:sz="0" w:space="0" w:color="auto"/>
            <w:left w:val="none" w:sz="0" w:space="0" w:color="auto"/>
            <w:bottom w:val="none" w:sz="0" w:space="0" w:color="auto"/>
            <w:right w:val="none" w:sz="0" w:space="0" w:color="auto"/>
          </w:divBdr>
        </w:div>
        <w:div w:id="1545943303">
          <w:marLeft w:val="640"/>
          <w:marRight w:val="0"/>
          <w:marTop w:val="0"/>
          <w:marBottom w:val="0"/>
          <w:divBdr>
            <w:top w:val="none" w:sz="0" w:space="0" w:color="auto"/>
            <w:left w:val="none" w:sz="0" w:space="0" w:color="auto"/>
            <w:bottom w:val="none" w:sz="0" w:space="0" w:color="auto"/>
            <w:right w:val="none" w:sz="0" w:space="0" w:color="auto"/>
          </w:divBdr>
        </w:div>
        <w:div w:id="1546791827">
          <w:marLeft w:val="640"/>
          <w:marRight w:val="0"/>
          <w:marTop w:val="0"/>
          <w:marBottom w:val="0"/>
          <w:divBdr>
            <w:top w:val="none" w:sz="0" w:space="0" w:color="auto"/>
            <w:left w:val="none" w:sz="0" w:space="0" w:color="auto"/>
            <w:bottom w:val="none" w:sz="0" w:space="0" w:color="auto"/>
            <w:right w:val="none" w:sz="0" w:space="0" w:color="auto"/>
          </w:divBdr>
        </w:div>
        <w:div w:id="1548950543">
          <w:marLeft w:val="640"/>
          <w:marRight w:val="0"/>
          <w:marTop w:val="0"/>
          <w:marBottom w:val="0"/>
          <w:divBdr>
            <w:top w:val="none" w:sz="0" w:space="0" w:color="auto"/>
            <w:left w:val="none" w:sz="0" w:space="0" w:color="auto"/>
            <w:bottom w:val="none" w:sz="0" w:space="0" w:color="auto"/>
            <w:right w:val="none" w:sz="0" w:space="0" w:color="auto"/>
          </w:divBdr>
        </w:div>
        <w:div w:id="1553536957">
          <w:marLeft w:val="640"/>
          <w:marRight w:val="0"/>
          <w:marTop w:val="0"/>
          <w:marBottom w:val="0"/>
          <w:divBdr>
            <w:top w:val="none" w:sz="0" w:space="0" w:color="auto"/>
            <w:left w:val="none" w:sz="0" w:space="0" w:color="auto"/>
            <w:bottom w:val="none" w:sz="0" w:space="0" w:color="auto"/>
            <w:right w:val="none" w:sz="0" w:space="0" w:color="auto"/>
          </w:divBdr>
        </w:div>
        <w:div w:id="1559777806">
          <w:marLeft w:val="640"/>
          <w:marRight w:val="0"/>
          <w:marTop w:val="0"/>
          <w:marBottom w:val="0"/>
          <w:divBdr>
            <w:top w:val="none" w:sz="0" w:space="0" w:color="auto"/>
            <w:left w:val="none" w:sz="0" w:space="0" w:color="auto"/>
            <w:bottom w:val="none" w:sz="0" w:space="0" w:color="auto"/>
            <w:right w:val="none" w:sz="0" w:space="0" w:color="auto"/>
          </w:divBdr>
        </w:div>
        <w:div w:id="1565067799">
          <w:marLeft w:val="640"/>
          <w:marRight w:val="0"/>
          <w:marTop w:val="0"/>
          <w:marBottom w:val="0"/>
          <w:divBdr>
            <w:top w:val="none" w:sz="0" w:space="0" w:color="auto"/>
            <w:left w:val="none" w:sz="0" w:space="0" w:color="auto"/>
            <w:bottom w:val="none" w:sz="0" w:space="0" w:color="auto"/>
            <w:right w:val="none" w:sz="0" w:space="0" w:color="auto"/>
          </w:divBdr>
        </w:div>
        <w:div w:id="1581139428">
          <w:marLeft w:val="640"/>
          <w:marRight w:val="0"/>
          <w:marTop w:val="0"/>
          <w:marBottom w:val="0"/>
          <w:divBdr>
            <w:top w:val="none" w:sz="0" w:space="0" w:color="auto"/>
            <w:left w:val="none" w:sz="0" w:space="0" w:color="auto"/>
            <w:bottom w:val="none" w:sz="0" w:space="0" w:color="auto"/>
            <w:right w:val="none" w:sz="0" w:space="0" w:color="auto"/>
          </w:divBdr>
        </w:div>
        <w:div w:id="1586265582">
          <w:marLeft w:val="640"/>
          <w:marRight w:val="0"/>
          <w:marTop w:val="0"/>
          <w:marBottom w:val="0"/>
          <w:divBdr>
            <w:top w:val="none" w:sz="0" w:space="0" w:color="auto"/>
            <w:left w:val="none" w:sz="0" w:space="0" w:color="auto"/>
            <w:bottom w:val="none" w:sz="0" w:space="0" w:color="auto"/>
            <w:right w:val="none" w:sz="0" w:space="0" w:color="auto"/>
          </w:divBdr>
        </w:div>
        <w:div w:id="1586378299">
          <w:marLeft w:val="640"/>
          <w:marRight w:val="0"/>
          <w:marTop w:val="0"/>
          <w:marBottom w:val="0"/>
          <w:divBdr>
            <w:top w:val="none" w:sz="0" w:space="0" w:color="auto"/>
            <w:left w:val="none" w:sz="0" w:space="0" w:color="auto"/>
            <w:bottom w:val="none" w:sz="0" w:space="0" w:color="auto"/>
            <w:right w:val="none" w:sz="0" w:space="0" w:color="auto"/>
          </w:divBdr>
        </w:div>
        <w:div w:id="1588462594">
          <w:marLeft w:val="640"/>
          <w:marRight w:val="0"/>
          <w:marTop w:val="0"/>
          <w:marBottom w:val="0"/>
          <w:divBdr>
            <w:top w:val="none" w:sz="0" w:space="0" w:color="auto"/>
            <w:left w:val="none" w:sz="0" w:space="0" w:color="auto"/>
            <w:bottom w:val="none" w:sz="0" w:space="0" w:color="auto"/>
            <w:right w:val="none" w:sz="0" w:space="0" w:color="auto"/>
          </w:divBdr>
        </w:div>
        <w:div w:id="1606888320">
          <w:marLeft w:val="640"/>
          <w:marRight w:val="0"/>
          <w:marTop w:val="0"/>
          <w:marBottom w:val="0"/>
          <w:divBdr>
            <w:top w:val="none" w:sz="0" w:space="0" w:color="auto"/>
            <w:left w:val="none" w:sz="0" w:space="0" w:color="auto"/>
            <w:bottom w:val="none" w:sz="0" w:space="0" w:color="auto"/>
            <w:right w:val="none" w:sz="0" w:space="0" w:color="auto"/>
          </w:divBdr>
        </w:div>
        <w:div w:id="1607349368">
          <w:marLeft w:val="640"/>
          <w:marRight w:val="0"/>
          <w:marTop w:val="0"/>
          <w:marBottom w:val="0"/>
          <w:divBdr>
            <w:top w:val="none" w:sz="0" w:space="0" w:color="auto"/>
            <w:left w:val="none" w:sz="0" w:space="0" w:color="auto"/>
            <w:bottom w:val="none" w:sz="0" w:space="0" w:color="auto"/>
            <w:right w:val="none" w:sz="0" w:space="0" w:color="auto"/>
          </w:divBdr>
        </w:div>
        <w:div w:id="1636565732">
          <w:marLeft w:val="640"/>
          <w:marRight w:val="0"/>
          <w:marTop w:val="0"/>
          <w:marBottom w:val="0"/>
          <w:divBdr>
            <w:top w:val="none" w:sz="0" w:space="0" w:color="auto"/>
            <w:left w:val="none" w:sz="0" w:space="0" w:color="auto"/>
            <w:bottom w:val="none" w:sz="0" w:space="0" w:color="auto"/>
            <w:right w:val="none" w:sz="0" w:space="0" w:color="auto"/>
          </w:divBdr>
        </w:div>
        <w:div w:id="1657878796">
          <w:marLeft w:val="640"/>
          <w:marRight w:val="0"/>
          <w:marTop w:val="0"/>
          <w:marBottom w:val="0"/>
          <w:divBdr>
            <w:top w:val="none" w:sz="0" w:space="0" w:color="auto"/>
            <w:left w:val="none" w:sz="0" w:space="0" w:color="auto"/>
            <w:bottom w:val="none" w:sz="0" w:space="0" w:color="auto"/>
            <w:right w:val="none" w:sz="0" w:space="0" w:color="auto"/>
          </w:divBdr>
        </w:div>
        <w:div w:id="1683387788">
          <w:marLeft w:val="640"/>
          <w:marRight w:val="0"/>
          <w:marTop w:val="0"/>
          <w:marBottom w:val="0"/>
          <w:divBdr>
            <w:top w:val="none" w:sz="0" w:space="0" w:color="auto"/>
            <w:left w:val="none" w:sz="0" w:space="0" w:color="auto"/>
            <w:bottom w:val="none" w:sz="0" w:space="0" w:color="auto"/>
            <w:right w:val="none" w:sz="0" w:space="0" w:color="auto"/>
          </w:divBdr>
        </w:div>
        <w:div w:id="1694072507">
          <w:marLeft w:val="640"/>
          <w:marRight w:val="0"/>
          <w:marTop w:val="0"/>
          <w:marBottom w:val="0"/>
          <w:divBdr>
            <w:top w:val="none" w:sz="0" w:space="0" w:color="auto"/>
            <w:left w:val="none" w:sz="0" w:space="0" w:color="auto"/>
            <w:bottom w:val="none" w:sz="0" w:space="0" w:color="auto"/>
            <w:right w:val="none" w:sz="0" w:space="0" w:color="auto"/>
          </w:divBdr>
        </w:div>
        <w:div w:id="1702513136">
          <w:marLeft w:val="640"/>
          <w:marRight w:val="0"/>
          <w:marTop w:val="0"/>
          <w:marBottom w:val="0"/>
          <w:divBdr>
            <w:top w:val="none" w:sz="0" w:space="0" w:color="auto"/>
            <w:left w:val="none" w:sz="0" w:space="0" w:color="auto"/>
            <w:bottom w:val="none" w:sz="0" w:space="0" w:color="auto"/>
            <w:right w:val="none" w:sz="0" w:space="0" w:color="auto"/>
          </w:divBdr>
        </w:div>
        <w:div w:id="1715541459">
          <w:marLeft w:val="640"/>
          <w:marRight w:val="0"/>
          <w:marTop w:val="0"/>
          <w:marBottom w:val="0"/>
          <w:divBdr>
            <w:top w:val="none" w:sz="0" w:space="0" w:color="auto"/>
            <w:left w:val="none" w:sz="0" w:space="0" w:color="auto"/>
            <w:bottom w:val="none" w:sz="0" w:space="0" w:color="auto"/>
            <w:right w:val="none" w:sz="0" w:space="0" w:color="auto"/>
          </w:divBdr>
        </w:div>
        <w:div w:id="1719434164">
          <w:marLeft w:val="640"/>
          <w:marRight w:val="0"/>
          <w:marTop w:val="0"/>
          <w:marBottom w:val="0"/>
          <w:divBdr>
            <w:top w:val="none" w:sz="0" w:space="0" w:color="auto"/>
            <w:left w:val="none" w:sz="0" w:space="0" w:color="auto"/>
            <w:bottom w:val="none" w:sz="0" w:space="0" w:color="auto"/>
            <w:right w:val="none" w:sz="0" w:space="0" w:color="auto"/>
          </w:divBdr>
        </w:div>
        <w:div w:id="1752117402">
          <w:marLeft w:val="640"/>
          <w:marRight w:val="0"/>
          <w:marTop w:val="0"/>
          <w:marBottom w:val="0"/>
          <w:divBdr>
            <w:top w:val="none" w:sz="0" w:space="0" w:color="auto"/>
            <w:left w:val="none" w:sz="0" w:space="0" w:color="auto"/>
            <w:bottom w:val="none" w:sz="0" w:space="0" w:color="auto"/>
            <w:right w:val="none" w:sz="0" w:space="0" w:color="auto"/>
          </w:divBdr>
        </w:div>
        <w:div w:id="1760640638">
          <w:marLeft w:val="640"/>
          <w:marRight w:val="0"/>
          <w:marTop w:val="0"/>
          <w:marBottom w:val="0"/>
          <w:divBdr>
            <w:top w:val="none" w:sz="0" w:space="0" w:color="auto"/>
            <w:left w:val="none" w:sz="0" w:space="0" w:color="auto"/>
            <w:bottom w:val="none" w:sz="0" w:space="0" w:color="auto"/>
            <w:right w:val="none" w:sz="0" w:space="0" w:color="auto"/>
          </w:divBdr>
        </w:div>
        <w:div w:id="1761947607">
          <w:marLeft w:val="640"/>
          <w:marRight w:val="0"/>
          <w:marTop w:val="0"/>
          <w:marBottom w:val="0"/>
          <w:divBdr>
            <w:top w:val="none" w:sz="0" w:space="0" w:color="auto"/>
            <w:left w:val="none" w:sz="0" w:space="0" w:color="auto"/>
            <w:bottom w:val="none" w:sz="0" w:space="0" w:color="auto"/>
            <w:right w:val="none" w:sz="0" w:space="0" w:color="auto"/>
          </w:divBdr>
        </w:div>
        <w:div w:id="1776828251">
          <w:marLeft w:val="640"/>
          <w:marRight w:val="0"/>
          <w:marTop w:val="0"/>
          <w:marBottom w:val="0"/>
          <w:divBdr>
            <w:top w:val="none" w:sz="0" w:space="0" w:color="auto"/>
            <w:left w:val="none" w:sz="0" w:space="0" w:color="auto"/>
            <w:bottom w:val="none" w:sz="0" w:space="0" w:color="auto"/>
            <w:right w:val="none" w:sz="0" w:space="0" w:color="auto"/>
          </w:divBdr>
        </w:div>
        <w:div w:id="1786346785">
          <w:marLeft w:val="640"/>
          <w:marRight w:val="0"/>
          <w:marTop w:val="0"/>
          <w:marBottom w:val="0"/>
          <w:divBdr>
            <w:top w:val="none" w:sz="0" w:space="0" w:color="auto"/>
            <w:left w:val="none" w:sz="0" w:space="0" w:color="auto"/>
            <w:bottom w:val="none" w:sz="0" w:space="0" w:color="auto"/>
            <w:right w:val="none" w:sz="0" w:space="0" w:color="auto"/>
          </w:divBdr>
        </w:div>
        <w:div w:id="1799445615">
          <w:marLeft w:val="640"/>
          <w:marRight w:val="0"/>
          <w:marTop w:val="0"/>
          <w:marBottom w:val="0"/>
          <w:divBdr>
            <w:top w:val="none" w:sz="0" w:space="0" w:color="auto"/>
            <w:left w:val="none" w:sz="0" w:space="0" w:color="auto"/>
            <w:bottom w:val="none" w:sz="0" w:space="0" w:color="auto"/>
            <w:right w:val="none" w:sz="0" w:space="0" w:color="auto"/>
          </w:divBdr>
        </w:div>
      </w:divsChild>
    </w:div>
    <w:div w:id="547494129">
      <w:bodyDiv w:val="1"/>
      <w:marLeft w:val="0"/>
      <w:marRight w:val="0"/>
      <w:marTop w:val="0"/>
      <w:marBottom w:val="0"/>
      <w:divBdr>
        <w:top w:val="none" w:sz="0" w:space="0" w:color="auto"/>
        <w:left w:val="none" w:sz="0" w:space="0" w:color="auto"/>
        <w:bottom w:val="none" w:sz="0" w:space="0" w:color="auto"/>
        <w:right w:val="none" w:sz="0" w:space="0" w:color="auto"/>
      </w:divBdr>
    </w:div>
    <w:div w:id="550070225">
      <w:marLeft w:val="640"/>
      <w:marRight w:val="0"/>
      <w:marTop w:val="0"/>
      <w:marBottom w:val="0"/>
      <w:divBdr>
        <w:top w:val="none" w:sz="0" w:space="0" w:color="auto"/>
        <w:left w:val="none" w:sz="0" w:space="0" w:color="auto"/>
        <w:bottom w:val="none" w:sz="0" w:space="0" w:color="auto"/>
        <w:right w:val="none" w:sz="0" w:space="0" w:color="auto"/>
      </w:divBdr>
    </w:div>
    <w:div w:id="551384710">
      <w:marLeft w:val="640"/>
      <w:marRight w:val="0"/>
      <w:marTop w:val="0"/>
      <w:marBottom w:val="0"/>
      <w:divBdr>
        <w:top w:val="none" w:sz="0" w:space="0" w:color="auto"/>
        <w:left w:val="none" w:sz="0" w:space="0" w:color="auto"/>
        <w:bottom w:val="none" w:sz="0" w:space="0" w:color="auto"/>
        <w:right w:val="none" w:sz="0" w:space="0" w:color="auto"/>
      </w:divBdr>
    </w:div>
    <w:div w:id="553125536">
      <w:marLeft w:val="640"/>
      <w:marRight w:val="0"/>
      <w:marTop w:val="0"/>
      <w:marBottom w:val="0"/>
      <w:divBdr>
        <w:top w:val="none" w:sz="0" w:space="0" w:color="auto"/>
        <w:left w:val="none" w:sz="0" w:space="0" w:color="auto"/>
        <w:bottom w:val="none" w:sz="0" w:space="0" w:color="auto"/>
        <w:right w:val="none" w:sz="0" w:space="0" w:color="auto"/>
      </w:divBdr>
    </w:div>
    <w:div w:id="553589483">
      <w:marLeft w:val="640"/>
      <w:marRight w:val="0"/>
      <w:marTop w:val="0"/>
      <w:marBottom w:val="0"/>
      <w:divBdr>
        <w:top w:val="none" w:sz="0" w:space="0" w:color="auto"/>
        <w:left w:val="none" w:sz="0" w:space="0" w:color="auto"/>
        <w:bottom w:val="none" w:sz="0" w:space="0" w:color="auto"/>
        <w:right w:val="none" w:sz="0" w:space="0" w:color="auto"/>
      </w:divBdr>
    </w:div>
    <w:div w:id="554968400">
      <w:marLeft w:val="640"/>
      <w:marRight w:val="0"/>
      <w:marTop w:val="0"/>
      <w:marBottom w:val="0"/>
      <w:divBdr>
        <w:top w:val="none" w:sz="0" w:space="0" w:color="auto"/>
        <w:left w:val="none" w:sz="0" w:space="0" w:color="auto"/>
        <w:bottom w:val="none" w:sz="0" w:space="0" w:color="auto"/>
        <w:right w:val="none" w:sz="0" w:space="0" w:color="auto"/>
      </w:divBdr>
    </w:div>
    <w:div w:id="555707287">
      <w:bodyDiv w:val="1"/>
      <w:marLeft w:val="0"/>
      <w:marRight w:val="0"/>
      <w:marTop w:val="0"/>
      <w:marBottom w:val="0"/>
      <w:divBdr>
        <w:top w:val="none" w:sz="0" w:space="0" w:color="auto"/>
        <w:left w:val="none" w:sz="0" w:space="0" w:color="auto"/>
        <w:bottom w:val="none" w:sz="0" w:space="0" w:color="auto"/>
        <w:right w:val="none" w:sz="0" w:space="0" w:color="auto"/>
      </w:divBdr>
    </w:div>
    <w:div w:id="556012681">
      <w:marLeft w:val="640"/>
      <w:marRight w:val="0"/>
      <w:marTop w:val="0"/>
      <w:marBottom w:val="0"/>
      <w:divBdr>
        <w:top w:val="none" w:sz="0" w:space="0" w:color="auto"/>
        <w:left w:val="none" w:sz="0" w:space="0" w:color="auto"/>
        <w:bottom w:val="none" w:sz="0" w:space="0" w:color="auto"/>
        <w:right w:val="none" w:sz="0" w:space="0" w:color="auto"/>
      </w:divBdr>
    </w:div>
    <w:div w:id="557208100">
      <w:bodyDiv w:val="1"/>
      <w:marLeft w:val="0"/>
      <w:marRight w:val="0"/>
      <w:marTop w:val="0"/>
      <w:marBottom w:val="0"/>
      <w:divBdr>
        <w:top w:val="none" w:sz="0" w:space="0" w:color="auto"/>
        <w:left w:val="none" w:sz="0" w:space="0" w:color="auto"/>
        <w:bottom w:val="none" w:sz="0" w:space="0" w:color="auto"/>
        <w:right w:val="none" w:sz="0" w:space="0" w:color="auto"/>
      </w:divBdr>
      <w:divsChild>
        <w:div w:id="5717904">
          <w:marLeft w:val="480"/>
          <w:marRight w:val="0"/>
          <w:marTop w:val="0"/>
          <w:marBottom w:val="0"/>
          <w:divBdr>
            <w:top w:val="none" w:sz="0" w:space="0" w:color="auto"/>
            <w:left w:val="none" w:sz="0" w:space="0" w:color="auto"/>
            <w:bottom w:val="none" w:sz="0" w:space="0" w:color="auto"/>
            <w:right w:val="none" w:sz="0" w:space="0" w:color="auto"/>
          </w:divBdr>
        </w:div>
        <w:div w:id="12346753">
          <w:marLeft w:val="480"/>
          <w:marRight w:val="0"/>
          <w:marTop w:val="0"/>
          <w:marBottom w:val="0"/>
          <w:divBdr>
            <w:top w:val="none" w:sz="0" w:space="0" w:color="auto"/>
            <w:left w:val="none" w:sz="0" w:space="0" w:color="auto"/>
            <w:bottom w:val="none" w:sz="0" w:space="0" w:color="auto"/>
            <w:right w:val="none" w:sz="0" w:space="0" w:color="auto"/>
          </w:divBdr>
        </w:div>
        <w:div w:id="16734761">
          <w:marLeft w:val="480"/>
          <w:marRight w:val="0"/>
          <w:marTop w:val="0"/>
          <w:marBottom w:val="0"/>
          <w:divBdr>
            <w:top w:val="none" w:sz="0" w:space="0" w:color="auto"/>
            <w:left w:val="none" w:sz="0" w:space="0" w:color="auto"/>
            <w:bottom w:val="none" w:sz="0" w:space="0" w:color="auto"/>
            <w:right w:val="none" w:sz="0" w:space="0" w:color="auto"/>
          </w:divBdr>
        </w:div>
        <w:div w:id="41760302">
          <w:marLeft w:val="480"/>
          <w:marRight w:val="0"/>
          <w:marTop w:val="0"/>
          <w:marBottom w:val="0"/>
          <w:divBdr>
            <w:top w:val="none" w:sz="0" w:space="0" w:color="auto"/>
            <w:left w:val="none" w:sz="0" w:space="0" w:color="auto"/>
            <w:bottom w:val="none" w:sz="0" w:space="0" w:color="auto"/>
            <w:right w:val="none" w:sz="0" w:space="0" w:color="auto"/>
          </w:divBdr>
        </w:div>
        <w:div w:id="50467260">
          <w:marLeft w:val="480"/>
          <w:marRight w:val="0"/>
          <w:marTop w:val="0"/>
          <w:marBottom w:val="0"/>
          <w:divBdr>
            <w:top w:val="none" w:sz="0" w:space="0" w:color="auto"/>
            <w:left w:val="none" w:sz="0" w:space="0" w:color="auto"/>
            <w:bottom w:val="none" w:sz="0" w:space="0" w:color="auto"/>
            <w:right w:val="none" w:sz="0" w:space="0" w:color="auto"/>
          </w:divBdr>
        </w:div>
        <w:div w:id="51974040">
          <w:marLeft w:val="480"/>
          <w:marRight w:val="0"/>
          <w:marTop w:val="0"/>
          <w:marBottom w:val="0"/>
          <w:divBdr>
            <w:top w:val="none" w:sz="0" w:space="0" w:color="auto"/>
            <w:left w:val="none" w:sz="0" w:space="0" w:color="auto"/>
            <w:bottom w:val="none" w:sz="0" w:space="0" w:color="auto"/>
            <w:right w:val="none" w:sz="0" w:space="0" w:color="auto"/>
          </w:divBdr>
        </w:div>
        <w:div w:id="64687857">
          <w:marLeft w:val="480"/>
          <w:marRight w:val="0"/>
          <w:marTop w:val="0"/>
          <w:marBottom w:val="0"/>
          <w:divBdr>
            <w:top w:val="none" w:sz="0" w:space="0" w:color="auto"/>
            <w:left w:val="none" w:sz="0" w:space="0" w:color="auto"/>
            <w:bottom w:val="none" w:sz="0" w:space="0" w:color="auto"/>
            <w:right w:val="none" w:sz="0" w:space="0" w:color="auto"/>
          </w:divBdr>
        </w:div>
        <w:div w:id="92748961">
          <w:marLeft w:val="480"/>
          <w:marRight w:val="0"/>
          <w:marTop w:val="0"/>
          <w:marBottom w:val="0"/>
          <w:divBdr>
            <w:top w:val="none" w:sz="0" w:space="0" w:color="auto"/>
            <w:left w:val="none" w:sz="0" w:space="0" w:color="auto"/>
            <w:bottom w:val="none" w:sz="0" w:space="0" w:color="auto"/>
            <w:right w:val="none" w:sz="0" w:space="0" w:color="auto"/>
          </w:divBdr>
        </w:div>
        <w:div w:id="95907018">
          <w:marLeft w:val="480"/>
          <w:marRight w:val="0"/>
          <w:marTop w:val="0"/>
          <w:marBottom w:val="0"/>
          <w:divBdr>
            <w:top w:val="none" w:sz="0" w:space="0" w:color="auto"/>
            <w:left w:val="none" w:sz="0" w:space="0" w:color="auto"/>
            <w:bottom w:val="none" w:sz="0" w:space="0" w:color="auto"/>
            <w:right w:val="none" w:sz="0" w:space="0" w:color="auto"/>
          </w:divBdr>
        </w:div>
        <w:div w:id="104541986">
          <w:marLeft w:val="480"/>
          <w:marRight w:val="0"/>
          <w:marTop w:val="0"/>
          <w:marBottom w:val="0"/>
          <w:divBdr>
            <w:top w:val="none" w:sz="0" w:space="0" w:color="auto"/>
            <w:left w:val="none" w:sz="0" w:space="0" w:color="auto"/>
            <w:bottom w:val="none" w:sz="0" w:space="0" w:color="auto"/>
            <w:right w:val="none" w:sz="0" w:space="0" w:color="auto"/>
          </w:divBdr>
        </w:div>
        <w:div w:id="107044723">
          <w:marLeft w:val="480"/>
          <w:marRight w:val="0"/>
          <w:marTop w:val="0"/>
          <w:marBottom w:val="0"/>
          <w:divBdr>
            <w:top w:val="none" w:sz="0" w:space="0" w:color="auto"/>
            <w:left w:val="none" w:sz="0" w:space="0" w:color="auto"/>
            <w:bottom w:val="none" w:sz="0" w:space="0" w:color="auto"/>
            <w:right w:val="none" w:sz="0" w:space="0" w:color="auto"/>
          </w:divBdr>
        </w:div>
        <w:div w:id="108473441">
          <w:marLeft w:val="480"/>
          <w:marRight w:val="0"/>
          <w:marTop w:val="0"/>
          <w:marBottom w:val="0"/>
          <w:divBdr>
            <w:top w:val="none" w:sz="0" w:space="0" w:color="auto"/>
            <w:left w:val="none" w:sz="0" w:space="0" w:color="auto"/>
            <w:bottom w:val="none" w:sz="0" w:space="0" w:color="auto"/>
            <w:right w:val="none" w:sz="0" w:space="0" w:color="auto"/>
          </w:divBdr>
        </w:div>
        <w:div w:id="166285207">
          <w:marLeft w:val="480"/>
          <w:marRight w:val="0"/>
          <w:marTop w:val="0"/>
          <w:marBottom w:val="0"/>
          <w:divBdr>
            <w:top w:val="none" w:sz="0" w:space="0" w:color="auto"/>
            <w:left w:val="none" w:sz="0" w:space="0" w:color="auto"/>
            <w:bottom w:val="none" w:sz="0" w:space="0" w:color="auto"/>
            <w:right w:val="none" w:sz="0" w:space="0" w:color="auto"/>
          </w:divBdr>
        </w:div>
        <w:div w:id="170605312">
          <w:marLeft w:val="480"/>
          <w:marRight w:val="0"/>
          <w:marTop w:val="0"/>
          <w:marBottom w:val="0"/>
          <w:divBdr>
            <w:top w:val="none" w:sz="0" w:space="0" w:color="auto"/>
            <w:left w:val="none" w:sz="0" w:space="0" w:color="auto"/>
            <w:bottom w:val="none" w:sz="0" w:space="0" w:color="auto"/>
            <w:right w:val="none" w:sz="0" w:space="0" w:color="auto"/>
          </w:divBdr>
        </w:div>
        <w:div w:id="170611335">
          <w:marLeft w:val="480"/>
          <w:marRight w:val="0"/>
          <w:marTop w:val="0"/>
          <w:marBottom w:val="0"/>
          <w:divBdr>
            <w:top w:val="none" w:sz="0" w:space="0" w:color="auto"/>
            <w:left w:val="none" w:sz="0" w:space="0" w:color="auto"/>
            <w:bottom w:val="none" w:sz="0" w:space="0" w:color="auto"/>
            <w:right w:val="none" w:sz="0" w:space="0" w:color="auto"/>
          </w:divBdr>
        </w:div>
        <w:div w:id="171535697">
          <w:marLeft w:val="480"/>
          <w:marRight w:val="0"/>
          <w:marTop w:val="0"/>
          <w:marBottom w:val="0"/>
          <w:divBdr>
            <w:top w:val="none" w:sz="0" w:space="0" w:color="auto"/>
            <w:left w:val="none" w:sz="0" w:space="0" w:color="auto"/>
            <w:bottom w:val="none" w:sz="0" w:space="0" w:color="auto"/>
            <w:right w:val="none" w:sz="0" w:space="0" w:color="auto"/>
          </w:divBdr>
        </w:div>
        <w:div w:id="179898433">
          <w:marLeft w:val="480"/>
          <w:marRight w:val="0"/>
          <w:marTop w:val="0"/>
          <w:marBottom w:val="0"/>
          <w:divBdr>
            <w:top w:val="none" w:sz="0" w:space="0" w:color="auto"/>
            <w:left w:val="none" w:sz="0" w:space="0" w:color="auto"/>
            <w:bottom w:val="none" w:sz="0" w:space="0" w:color="auto"/>
            <w:right w:val="none" w:sz="0" w:space="0" w:color="auto"/>
          </w:divBdr>
        </w:div>
        <w:div w:id="187790966">
          <w:marLeft w:val="480"/>
          <w:marRight w:val="0"/>
          <w:marTop w:val="0"/>
          <w:marBottom w:val="0"/>
          <w:divBdr>
            <w:top w:val="none" w:sz="0" w:space="0" w:color="auto"/>
            <w:left w:val="none" w:sz="0" w:space="0" w:color="auto"/>
            <w:bottom w:val="none" w:sz="0" w:space="0" w:color="auto"/>
            <w:right w:val="none" w:sz="0" w:space="0" w:color="auto"/>
          </w:divBdr>
        </w:div>
        <w:div w:id="191378872">
          <w:marLeft w:val="480"/>
          <w:marRight w:val="0"/>
          <w:marTop w:val="0"/>
          <w:marBottom w:val="0"/>
          <w:divBdr>
            <w:top w:val="none" w:sz="0" w:space="0" w:color="auto"/>
            <w:left w:val="none" w:sz="0" w:space="0" w:color="auto"/>
            <w:bottom w:val="none" w:sz="0" w:space="0" w:color="auto"/>
            <w:right w:val="none" w:sz="0" w:space="0" w:color="auto"/>
          </w:divBdr>
        </w:div>
        <w:div w:id="193273472">
          <w:marLeft w:val="480"/>
          <w:marRight w:val="0"/>
          <w:marTop w:val="0"/>
          <w:marBottom w:val="0"/>
          <w:divBdr>
            <w:top w:val="none" w:sz="0" w:space="0" w:color="auto"/>
            <w:left w:val="none" w:sz="0" w:space="0" w:color="auto"/>
            <w:bottom w:val="none" w:sz="0" w:space="0" w:color="auto"/>
            <w:right w:val="none" w:sz="0" w:space="0" w:color="auto"/>
          </w:divBdr>
        </w:div>
        <w:div w:id="202788883">
          <w:marLeft w:val="480"/>
          <w:marRight w:val="0"/>
          <w:marTop w:val="0"/>
          <w:marBottom w:val="0"/>
          <w:divBdr>
            <w:top w:val="none" w:sz="0" w:space="0" w:color="auto"/>
            <w:left w:val="none" w:sz="0" w:space="0" w:color="auto"/>
            <w:bottom w:val="none" w:sz="0" w:space="0" w:color="auto"/>
            <w:right w:val="none" w:sz="0" w:space="0" w:color="auto"/>
          </w:divBdr>
        </w:div>
        <w:div w:id="203295696">
          <w:marLeft w:val="480"/>
          <w:marRight w:val="0"/>
          <w:marTop w:val="0"/>
          <w:marBottom w:val="0"/>
          <w:divBdr>
            <w:top w:val="none" w:sz="0" w:space="0" w:color="auto"/>
            <w:left w:val="none" w:sz="0" w:space="0" w:color="auto"/>
            <w:bottom w:val="none" w:sz="0" w:space="0" w:color="auto"/>
            <w:right w:val="none" w:sz="0" w:space="0" w:color="auto"/>
          </w:divBdr>
        </w:div>
        <w:div w:id="205870977">
          <w:marLeft w:val="480"/>
          <w:marRight w:val="0"/>
          <w:marTop w:val="0"/>
          <w:marBottom w:val="0"/>
          <w:divBdr>
            <w:top w:val="none" w:sz="0" w:space="0" w:color="auto"/>
            <w:left w:val="none" w:sz="0" w:space="0" w:color="auto"/>
            <w:bottom w:val="none" w:sz="0" w:space="0" w:color="auto"/>
            <w:right w:val="none" w:sz="0" w:space="0" w:color="auto"/>
          </w:divBdr>
        </w:div>
        <w:div w:id="207493295">
          <w:marLeft w:val="480"/>
          <w:marRight w:val="0"/>
          <w:marTop w:val="0"/>
          <w:marBottom w:val="0"/>
          <w:divBdr>
            <w:top w:val="none" w:sz="0" w:space="0" w:color="auto"/>
            <w:left w:val="none" w:sz="0" w:space="0" w:color="auto"/>
            <w:bottom w:val="none" w:sz="0" w:space="0" w:color="auto"/>
            <w:right w:val="none" w:sz="0" w:space="0" w:color="auto"/>
          </w:divBdr>
        </w:div>
        <w:div w:id="217790694">
          <w:marLeft w:val="480"/>
          <w:marRight w:val="0"/>
          <w:marTop w:val="0"/>
          <w:marBottom w:val="0"/>
          <w:divBdr>
            <w:top w:val="none" w:sz="0" w:space="0" w:color="auto"/>
            <w:left w:val="none" w:sz="0" w:space="0" w:color="auto"/>
            <w:bottom w:val="none" w:sz="0" w:space="0" w:color="auto"/>
            <w:right w:val="none" w:sz="0" w:space="0" w:color="auto"/>
          </w:divBdr>
        </w:div>
        <w:div w:id="248274349">
          <w:marLeft w:val="480"/>
          <w:marRight w:val="0"/>
          <w:marTop w:val="0"/>
          <w:marBottom w:val="0"/>
          <w:divBdr>
            <w:top w:val="none" w:sz="0" w:space="0" w:color="auto"/>
            <w:left w:val="none" w:sz="0" w:space="0" w:color="auto"/>
            <w:bottom w:val="none" w:sz="0" w:space="0" w:color="auto"/>
            <w:right w:val="none" w:sz="0" w:space="0" w:color="auto"/>
          </w:divBdr>
        </w:div>
        <w:div w:id="269558222">
          <w:marLeft w:val="480"/>
          <w:marRight w:val="0"/>
          <w:marTop w:val="0"/>
          <w:marBottom w:val="0"/>
          <w:divBdr>
            <w:top w:val="none" w:sz="0" w:space="0" w:color="auto"/>
            <w:left w:val="none" w:sz="0" w:space="0" w:color="auto"/>
            <w:bottom w:val="none" w:sz="0" w:space="0" w:color="auto"/>
            <w:right w:val="none" w:sz="0" w:space="0" w:color="auto"/>
          </w:divBdr>
        </w:div>
        <w:div w:id="274866111">
          <w:marLeft w:val="480"/>
          <w:marRight w:val="0"/>
          <w:marTop w:val="0"/>
          <w:marBottom w:val="0"/>
          <w:divBdr>
            <w:top w:val="none" w:sz="0" w:space="0" w:color="auto"/>
            <w:left w:val="none" w:sz="0" w:space="0" w:color="auto"/>
            <w:bottom w:val="none" w:sz="0" w:space="0" w:color="auto"/>
            <w:right w:val="none" w:sz="0" w:space="0" w:color="auto"/>
          </w:divBdr>
        </w:div>
        <w:div w:id="278950507">
          <w:marLeft w:val="480"/>
          <w:marRight w:val="0"/>
          <w:marTop w:val="0"/>
          <w:marBottom w:val="0"/>
          <w:divBdr>
            <w:top w:val="none" w:sz="0" w:space="0" w:color="auto"/>
            <w:left w:val="none" w:sz="0" w:space="0" w:color="auto"/>
            <w:bottom w:val="none" w:sz="0" w:space="0" w:color="auto"/>
            <w:right w:val="none" w:sz="0" w:space="0" w:color="auto"/>
          </w:divBdr>
        </w:div>
        <w:div w:id="293754492">
          <w:marLeft w:val="480"/>
          <w:marRight w:val="0"/>
          <w:marTop w:val="0"/>
          <w:marBottom w:val="0"/>
          <w:divBdr>
            <w:top w:val="none" w:sz="0" w:space="0" w:color="auto"/>
            <w:left w:val="none" w:sz="0" w:space="0" w:color="auto"/>
            <w:bottom w:val="none" w:sz="0" w:space="0" w:color="auto"/>
            <w:right w:val="none" w:sz="0" w:space="0" w:color="auto"/>
          </w:divBdr>
        </w:div>
        <w:div w:id="302466040">
          <w:marLeft w:val="480"/>
          <w:marRight w:val="0"/>
          <w:marTop w:val="0"/>
          <w:marBottom w:val="0"/>
          <w:divBdr>
            <w:top w:val="none" w:sz="0" w:space="0" w:color="auto"/>
            <w:left w:val="none" w:sz="0" w:space="0" w:color="auto"/>
            <w:bottom w:val="none" w:sz="0" w:space="0" w:color="auto"/>
            <w:right w:val="none" w:sz="0" w:space="0" w:color="auto"/>
          </w:divBdr>
        </w:div>
        <w:div w:id="323821570">
          <w:marLeft w:val="480"/>
          <w:marRight w:val="0"/>
          <w:marTop w:val="0"/>
          <w:marBottom w:val="0"/>
          <w:divBdr>
            <w:top w:val="none" w:sz="0" w:space="0" w:color="auto"/>
            <w:left w:val="none" w:sz="0" w:space="0" w:color="auto"/>
            <w:bottom w:val="none" w:sz="0" w:space="0" w:color="auto"/>
            <w:right w:val="none" w:sz="0" w:space="0" w:color="auto"/>
          </w:divBdr>
        </w:div>
        <w:div w:id="343167822">
          <w:marLeft w:val="480"/>
          <w:marRight w:val="0"/>
          <w:marTop w:val="0"/>
          <w:marBottom w:val="0"/>
          <w:divBdr>
            <w:top w:val="none" w:sz="0" w:space="0" w:color="auto"/>
            <w:left w:val="none" w:sz="0" w:space="0" w:color="auto"/>
            <w:bottom w:val="none" w:sz="0" w:space="0" w:color="auto"/>
            <w:right w:val="none" w:sz="0" w:space="0" w:color="auto"/>
          </w:divBdr>
        </w:div>
        <w:div w:id="355275047">
          <w:marLeft w:val="480"/>
          <w:marRight w:val="0"/>
          <w:marTop w:val="0"/>
          <w:marBottom w:val="0"/>
          <w:divBdr>
            <w:top w:val="none" w:sz="0" w:space="0" w:color="auto"/>
            <w:left w:val="none" w:sz="0" w:space="0" w:color="auto"/>
            <w:bottom w:val="none" w:sz="0" w:space="0" w:color="auto"/>
            <w:right w:val="none" w:sz="0" w:space="0" w:color="auto"/>
          </w:divBdr>
        </w:div>
        <w:div w:id="365713738">
          <w:marLeft w:val="480"/>
          <w:marRight w:val="0"/>
          <w:marTop w:val="0"/>
          <w:marBottom w:val="0"/>
          <w:divBdr>
            <w:top w:val="none" w:sz="0" w:space="0" w:color="auto"/>
            <w:left w:val="none" w:sz="0" w:space="0" w:color="auto"/>
            <w:bottom w:val="none" w:sz="0" w:space="0" w:color="auto"/>
            <w:right w:val="none" w:sz="0" w:space="0" w:color="auto"/>
          </w:divBdr>
        </w:div>
        <w:div w:id="376009627">
          <w:marLeft w:val="480"/>
          <w:marRight w:val="0"/>
          <w:marTop w:val="0"/>
          <w:marBottom w:val="0"/>
          <w:divBdr>
            <w:top w:val="none" w:sz="0" w:space="0" w:color="auto"/>
            <w:left w:val="none" w:sz="0" w:space="0" w:color="auto"/>
            <w:bottom w:val="none" w:sz="0" w:space="0" w:color="auto"/>
            <w:right w:val="none" w:sz="0" w:space="0" w:color="auto"/>
          </w:divBdr>
        </w:div>
        <w:div w:id="381294032">
          <w:marLeft w:val="480"/>
          <w:marRight w:val="0"/>
          <w:marTop w:val="0"/>
          <w:marBottom w:val="0"/>
          <w:divBdr>
            <w:top w:val="none" w:sz="0" w:space="0" w:color="auto"/>
            <w:left w:val="none" w:sz="0" w:space="0" w:color="auto"/>
            <w:bottom w:val="none" w:sz="0" w:space="0" w:color="auto"/>
            <w:right w:val="none" w:sz="0" w:space="0" w:color="auto"/>
          </w:divBdr>
        </w:div>
        <w:div w:id="386416615">
          <w:marLeft w:val="480"/>
          <w:marRight w:val="0"/>
          <w:marTop w:val="0"/>
          <w:marBottom w:val="0"/>
          <w:divBdr>
            <w:top w:val="none" w:sz="0" w:space="0" w:color="auto"/>
            <w:left w:val="none" w:sz="0" w:space="0" w:color="auto"/>
            <w:bottom w:val="none" w:sz="0" w:space="0" w:color="auto"/>
            <w:right w:val="none" w:sz="0" w:space="0" w:color="auto"/>
          </w:divBdr>
        </w:div>
        <w:div w:id="431823237">
          <w:marLeft w:val="480"/>
          <w:marRight w:val="0"/>
          <w:marTop w:val="0"/>
          <w:marBottom w:val="0"/>
          <w:divBdr>
            <w:top w:val="none" w:sz="0" w:space="0" w:color="auto"/>
            <w:left w:val="none" w:sz="0" w:space="0" w:color="auto"/>
            <w:bottom w:val="none" w:sz="0" w:space="0" w:color="auto"/>
            <w:right w:val="none" w:sz="0" w:space="0" w:color="auto"/>
          </w:divBdr>
        </w:div>
        <w:div w:id="433598573">
          <w:marLeft w:val="480"/>
          <w:marRight w:val="0"/>
          <w:marTop w:val="0"/>
          <w:marBottom w:val="0"/>
          <w:divBdr>
            <w:top w:val="none" w:sz="0" w:space="0" w:color="auto"/>
            <w:left w:val="none" w:sz="0" w:space="0" w:color="auto"/>
            <w:bottom w:val="none" w:sz="0" w:space="0" w:color="auto"/>
            <w:right w:val="none" w:sz="0" w:space="0" w:color="auto"/>
          </w:divBdr>
        </w:div>
        <w:div w:id="434911475">
          <w:marLeft w:val="480"/>
          <w:marRight w:val="0"/>
          <w:marTop w:val="0"/>
          <w:marBottom w:val="0"/>
          <w:divBdr>
            <w:top w:val="none" w:sz="0" w:space="0" w:color="auto"/>
            <w:left w:val="none" w:sz="0" w:space="0" w:color="auto"/>
            <w:bottom w:val="none" w:sz="0" w:space="0" w:color="auto"/>
            <w:right w:val="none" w:sz="0" w:space="0" w:color="auto"/>
          </w:divBdr>
        </w:div>
        <w:div w:id="443425209">
          <w:marLeft w:val="480"/>
          <w:marRight w:val="0"/>
          <w:marTop w:val="0"/>
          <w:marBottom w:val="0"/>
          <w:divBdr>
            <w:top w:val="none" w:sz="0" w:space="0" w:color="auto"/>
            <w:left w:val="none" w:sz="0" w:space="0" w:color="auto"/>
            <w:bottom w:val="none" w:sz="0" w:space="0" w:color="auto"/>
            <w:right w:val="none" w:sz="0" w:space="0" w:color="auto"/>
          </w:divBdr>
        </w:div>
        <w:div w:id="445543356">
          <w:marLeft w:val="480"/>
          <w:marRight w:val="0"/>
          <w:marTop w:val="0"/>
          <w:marBottom w:val="0"/>
          <w:divBdr>
            <w:top w:val="none" w:sz="0" w:space="0" w:color="auto"/>
            <w:left w:val="none" w:sz="0" w:space="0" w:color="auto"/>
            <w:bottom w:val="none" w:sz="0" w:space="0" w:color="auto"/>
            <w:right w:val="none" w:sz="0" w:space="0" w:color="auto"/>
          </w:divBdr>
        </w:div>
        <w:div w:id="447240926">
          <w:marLeft w:val="480"/>
          <w:marRight w:val="0"/>
          <w:marTop w:val="0"/>
          <w:marBottom w:val="0"/>
          <w:divBdr>
            <w:top w:val="none" w:sz="0" w:space="0" w:color="auto"/>
            <w:left w:val="none" w:sz="0" w:space="0" w:color="auto"/>
            <w:bottom w:val="none" w:sz="0" w:space="0" w:color="auto"/>
            <w:right w:val="none" w:sz="0" w:space="0" w:color="auto"/>
          </w:divBdr>
        </w:div>
        <w:div w:id="457725557">
          <w:marLeft w:val="480"/>
          <w:marRight w:val="0"/>
          <w:marTop w:val="0"/>
          <w:marBottom w:val="0"/>
          <w:divBdr>
            <w:top w:val="none" w:sz="0" w:space="0" w:color="auto"/>
            <w:left w:val="none" w:sz="0" w:space="0" w:color="auto"/>
            <w:bottom w:val="none" w:sz="0" w:space="0" w:color="auto"/>
            <w:right w:val="none" w:sz="0" w:space="0" w:color="auto"/>
          </w:divBdr>
        </w:div>
        <w:div w:id="465245952">
          <w:marLeft w:val="480"/>
          <w:marRight w:val="0"/>
          <w:marTop w:val="0"/>
          <w:marBottom w:val="0"/>
          <w:divBdr>
            <w:top w:val="none" w:sz="0" w:space="0" w:color="auto"/>
            <w:left w:val="none" w:sz="0" w:space="0" w:color="auto"/>
            <w:bottom w:val="none" w:sz="0" w:space="0" w:color="auto"/>
            <w:right w:val="none" w:sz="0" w:space="0" w:color="auto"/>
          </w:divBdr>
        </w:div>
        <w:div w:id="468787025">
          <w:marLeft w:val="480"/>
          <w:marRight w:val="0"/>
          <w:marTop w:val="0"/>
          <w:marBottom w:val="0"/>
          <w:divBdr>
            <w:top w:val="none" w:sz="0" w:space="0" w:color="auto"/>
            <w:left w:val="none" w:sz="0" w:space="0" w:color="auto"/>
            <w:bottom w:val="none" w:sz="0" w:space="0" w:color="auto"/>
            <w:right w:val="none" w:sz="0" w:space="0" w:color="auto"/>
          </w:divBdr>
        </w:div>
        <w:div w:id="486750922">
          <w:marLeft w:val="480"/>
          <w:marRight w:val="0"/>
          <w:marTop w:val="0"/>
          <w:marBottom w:val="0"/>
          <w:divBdr>
            <w:top w:val="none" w:sz="0" w:space="0" w:color="auto"/>
            <w:left w:val="none" w:sz="0" w:space="0" w:color="auto"/>
            <w:bottom w:val="none" w:sz="0" w:space="0" w:color="auto"/>
            <w:right w:val="none" w:sz="0" w:space="0" w:color="auto"/>
          </w:divBdr>
        </w:div>
        <w:div w:id="489642780">
          <w:marLeft w:val="480"/>
          <w:marRight w:val="0"/>
          <w:marTop w:val="0"/>
          <w:marBottom w:val="0"/>
          <w:divBdr>
            <w:top w:val="none" w:sz="0" w:space="0" w:color="auto"/>
            <w:left w:val="none" w:sz="0" w:space="0" w:color="auto"/>
            <w:bottom w:val="none" w:sz="0" w:space="0" w:color="auto"/>
            <w:right w:val="none" w:sz="0" w:space="0" w:color="auto"/>
          </w:divBdr>
        </w:div>
        <w:div w:id="496263702">
          <w:marLeft w:val="480"/>
          <w:marRight w:val="0"/>
          <w:marTop w:val="0"/>
          <w:marBottom w:val="0"/>
          <w:divBdr>
            <w:top w:val="none" w:sz="0" w:space="0" w:color="auto"/>
            <w:left w:val="none" w:sz="0" w:space="0" w:color="auto"/>
            <w:bottom w:val="none" w:sz="0" w:space="0" w:color="auto"/>
            <w:right w:val="none" w:sz="0" w:space="0" w:color="auto"/>
          </w:divBdr>
        </w:div>
        <w:div w:id="501508011">
          <w:marLeft w:val="480"/>
          <w:marRight w:val="0"/>
          <w:marTop w:val="0"/>
          <w:marBottom w:val="0"/>
          <w:divBdr>
            <w:top w:val="none" w:sz="0" w:space="0" w:color="auto"/>
            <w:left w:val="none" w:sz="0" w:space="0" w:color="auto"/>
            <w:bottom w:val="none" w:sz="0" w:space="0" w:color="auto"/>
            <w:right w:val="none" w:sz="0" w:space="0" w:color="auto"/>
          </w:divBdr>
        </w:div>
        <w:div w:id="502159554">
          <w:marLeft w:val="480"/>
          <w:marRight w:val="0"/>
          <w:marTop w:val="0"/>
          <w:marBottom w:val="0"/>
          <w:divBdr>
            <w:top w:val="none" w:sz="0" w:space="0" w:color="auto"/>
            <w:left w:val="none" w:sz="0" w:space="0" w:color="auto"/>
            <w:bottom w:val="none" w:sz="0" w:space="0" w:color="auto"/>
            <w:right w:val="none" w:sz="0" w:space="0" w:color="auto"/>
          </w:divBdr>
        </w:div>
        <w:div w:id="516240259">
          <w:marLeft w:val="480"/>
          <w:marRight w:val="0"/>
          <w:marTop w:val="0"/>
          <w:marBottom w:val="0"/>
          <w:divBdr>
            <w:top w:val="none" w:sz="0" w:space="0" w:color="auto"/>
            <w:left w:val="none" w:sz="0" w:space="0" w:color="auto"/>
            <w:bottom w:val="none" w:sz="0" w:space="0" w:color="auto"/>
            <w:right w:val="none" w:sz="0" w:space="0" w:color="auto"/>
          </w:divBdr>
        </w:div>
        <w:div w:id="541945872">
          <w:marLeft w:val="480"/>
          <w:marRight w:val="0"/>
          <w:marTop w:val="0"/>
          <w:marBottom w:val="0"/>
          <w:divBdr>
            <w:top w:val="none" w:sz="0" w:space="0" w:color="auto"/>
            <w:left w:val="none" w:sz="0" w:space="0" w:color="auto"/>
            <w:bottom w:val="none" w:sz="0" w:space="0" w:color="auto"/>
            <w:right w:val="none" w:sz="0" w:space="0" w:color="auto"/>
          </w:divBdr>
        </w:div>
        <w:div w:id="544292820">
          <w:marLeft w:val="480"/>
          <w:marRight w:val="0"/>
          <w:marTop w:val="0"/>
          <w:marBottom w:val="0"/>
          <w:divBdr>
            <w:top w:val="none" w:sz="0" w:space="0" w:color="auto"/>
            <w:left w:val="none" w:sz="0" w:space="0" w:color="auto"/>
            <w:bottom w:val="none" w:sz="0" w:space="0" w:color="auto"/>
            <w:right w:val="none" w:sz="0" w:space="0" w:color="auto"/>
          </w:divBdr>
        </w:div>
        <w:div w:id="551580684">
          <w:marLeft w:val="480"/>
          <w:marRight w:val="0"/>
          <w:marTop w:val="0"/>
          <w:marBottom w:val="0"/>
          <w:divBdr>
            <w:top w:val="none" w:sz="0" w:space="0" w:color="auto"/>
            <w:left w:val="none" w:sz="0" w:space="0" w:color="auto"/>
            <w:bottom w:val="none" w:sz="0" w:space="0" w:color="auto"/>
            <w:right w:val="none" w:sz="0" w:space="0" w:color="auto"/>
          </w:divBdr>
        </w:div>
        <w:div w:id="553546293">
          <w:marLeft w:val="480"/>
          <w:marRight w:val="0"/>
          <w:marTop w:val="0"/>
          <w:marBottom w:val="0"/>
          <w:divBdr>
            <w:top w:val="none" w:sz="0" w:space="0" w:color="auto"/>
            <w:left w:val="none" w:sz="0" w:space="0" w:color="auto"/>
            <w:bottom w:val="none" w:sz="0" w:space="0" w:color="auto"/>
            <w:right w:val="none" w:sz="0" w:space="0" w:color="auto"/>
          </w:divBdr>
        </w:div>
        <w:div w:id="558631165">
          <w:marLeft w:val="480"/>
          <w:marRight w:val="0"/>
          <w:marTop w:val="0"/>
          <w:marBottom w:val="0"/>
          <w:divBdr>
            <w:top w:val="none" w:sz="0" w:space="0" w:color="auto"/>
            <w:left w:val="none" w:sz="0" w:space="0" w:color="auto"/>
            <w:bottom w:val="none" w:sz="0" w:space="0" w:color="auto"/>
            <w:right w:val="none" w:sz="0" w:space="0" w:color="auto"/>
          </w:divBdr>
        </w:div>
        <w:div w:id="559174951">
          <w:marLeft w:val="480"/>
          <w:marRight w:val="0"/>
          <w:marTop w:val="0"/>
          <w:marBottom w:val="0"/>
          <w:divBdr>
            <w:top w:val="none" w:sz="0" w:space="0" w:color="auto"/>
            <w:left w:val="none" w:sz="0" w:space="0" w:color="auto"/>
            <w:bottom w:val="none" w:sz="0" w:space="0" w:color="auto"/>
            <w:right w:val="none" w:sz="0" w:space="0" w:color="auto"/>
          </w:divBdr>
        </w:div>
        <w:div w:id="595016934">
          <w:marLeft w:val="480"/>
          <w:marRight w:val="0"/>
          <w:marTop w:val="0"/>
          <w:marBottom w:val="0"/>
          <w:divBdr>
            <w:top w:val="none" w:sz="0" w:space="0" w:color="auto"/>
            <w:left w:val="none" w:sz="0" w:space="0" w:color="auto"/>
            <w:bottom w:val="none" w:sz="0" w:space="0" w:color="auto"/>
            <w:right w:val="none" w:sz="0" w:space="0" w:color="auto"/>
          </w:divBdr>
        </w:div>
        <w:div w:id="599141934">
          <w:marLeft w:val="480"/>
          <w:marRight w:val="0"/>
          <w:marTop w:val="0"/>
          <w:marBottom w:val="0"/>
          <w:divBdr>
            <w:top w:val="none" w:sz="0" w:space="0" w:color="auto"/>
            <w:left w:val="none" w:sz="0" w:space="0" w:color="auto"/>
            <w:bottom w:val="none" w:sz="0" w:space="0" w:color="auto"/>
            <w:right w:val="none" w:sz="0" w:space="0" w:color="auto"/>
          </w:divBdr>
        </w:div>
        <w:div w:id="614404462">
          <w:marLeft w:val="480"/>
          <w:marRight w:val="0"/>
          <w:marTop w:val="0"/>
          <w:marBottom w:val="0"/>
          <w:divBdr>
            <w:top w:val="none" w:sz="0" w:space="0" w:color="auto"/>
            <w:left w:val="none" w:sz="0" w:space="0" w:color="auto"/>
            <w:bottom w:val="none" w:sz="0" w:space="0" w:color="auto"/>
            <w:right w:val="none" w:sz="0" w:space="0" w:color="auto"/>
          </w:divBdr>
        </w:div>
        <w:div w:id="631400681">
          <w:marLeft w:val="480"/>
          <w:marRight w:val="0"/>
          <w:marTop w:val="0"/>
          <w:marBottom w:val="0"/>
          <w:divBdr>
            <w:top w:val="none" w:sz="0" w:space="0" w:color="auto"/>
            <w:left w:val="none" w:sz="0" w:space="0" w:color="auto"/>
            <w:bottom w:val="none" w:sz="0" w:space="0" w:color="auto"/>
            <w:right w:val="none" w:sz="0" w:space="0" w:color="auto"/>
          </w:divBdr>
        </w:div>
        <w:div w:id="646544832">
          <w:marLeft w:val="480"/>
          <w:marRight w:val="0"/>
          <w:marTop w:val="0"/>
          <w:marBottom w:val="0"/>
          <w:divBdr>
            <w:top w:val="none" w:sz="0" w:space="0" w:color="auto"/>
            <w:left w:val="none" w:sz="0" w:space="0" w:color="auto"/>
            <w:bottom w:val="none" w:sz="0" w:space="0" w:color="auto"/>
            <w:right w:val="none" w:sz="0" w:space="0" w:color="auto"/>
          </w:divBdr>
        </w:div>
        <w:div w:id="648821631">
          <w:marLeft w:val="480"/>
          <w:marRight w:val="0"/>
          <w:marTop w:val="0"/>
          <w:marBottom w:val="0"/>
          <w:divBdr>
            <w:top w:val="none" w:sz="0" w:space="0" w:color="auto"/>
            <w:left w:val="none" w:sz="0" w:space="0" w:color="auto"/>
            <w:bottom w:val="none" w:sz="0" w:space="0" w:color="auto"/>
            <w:right w:val="none" w:sz="0" w:space="0" w:color="auto"/>
          </w:divBdr>
        </w:div>
        <w:div w:id="654530649">
          <w:marLeft w:val="480"/>
          <w:marRight w:val="0"/>
          <w:marTop w:val="0"/>
          <w:marBottom w:val="0"/>
          <w:divBdr>
            <w:top w:val="none" w:sz="0" w:space="0" w:color="auto"/>
            <w:left w:val="none" w:sz="0" w:space="0" w:color="auto"/>
            <w:bottom w:val="none" w:sz="0" w:space="0" w:color="auto"/>
            <w:right w:val="none" w:sz="0" w:space="0" w:color="auto"/>
          </w:divBdr>
        </w:div>
        <w:div w:id="655764486">
          <w:marLeft w:val="480"/>
          <w:marRight w:val="0"/>
          <w:marTop w:val="0"/>
          <w:marBottom w:val="0"/>
          <w:divBdr>
            <w:top w:val="none" w:sz="0" w:space="0" w:color="auto"/>
            <w:left w:val="none" w:sz="0" w:space="0" w:color="auto"/>
            <w:bottom w:val="none" w:sz="0" w:space="0" w:color="auto"/>
            <w:right w:val="none" w:sz="0" w:space="0" w:color="auto"/>
          </w:divBdr>
        </w:div>
        <w:div w:id="679701773">
          <w:marLeft w:val="480"/>
          <w:marRight w:val="0"/>
          <w:marTop w:val="0"/>
          <w:marBottom w:val="0"/>
          <w:divBdr>
            <w:top w:val="none" w:sz="0" w:space="0" w:color="auto"/>
            <w:left w:val="none" w:sz="0" w:space="0" w:color="auto"/>
            <w:bottom w:val="none" w:sz="0" w:space="0" w:color="auto"/>
            <w:right w:val="none" w:sz="0" w:space="0" w:color="auto"/>
          </w:divBdr>
        </w:div>
        <w:div w:id="685909598">
          <w:marLeft w:val="480"/>
          <w:marRight w:val="0"/>
          <w:marTop w:val="0"/>
          <w:marBottom w:val="0"/>
          <w:divBdr>
            <w:top w:val="none" w:sz="0" w:space="0" w:color="auto"/>
            <w:left w:val="none" w:sz="0" w:space="0" w:color="auto"/>
            <w:bottom w:val="none" w:sz="0" w:space="0" w:color="auto"/>
            <w:right w:val="none" w:sz="0" w:space="0" w:color="auto"/>
          </w:divBdr>
        </w:div>
        <w:div w:id="692417478">
          <w:marLeft w:val="480"/>
          <w:marRight w:val="0"/>
          <w:marTop w:val="0"/>
          <w:marBottom w:val="0"/>
          <w:divBdr>
            <w:top w:val="none" w:sz="0" w:space="0" w:color="auto"/>
            <w:left w:val="none" w:sz="0" w:space="0" w:color="auto"/>
            <w:bottom w:val="none" w:sz="0" w:space="0" w:color="auto"/>
            <w:right w:val="none" w:sz="0" w:space="0" w:color="auto"/>
          </w:divBdr>
        </w:div>
        <w:div w:id="696001652">
          <w:marLeft w:val="480"/>
          <w:marRight w:val="0"/>
          <w:marTop w:val="0"/>
          <w:marBottom w:val="0"/>
          <w:divBdr>
            <w:top w:val="none" w:sz="0" w:space="0" w:color="auto"/>
            <w:left w:val="none" w:sz="0" w:space="0" w:color="auto"/>
            <w:bottom w:val="none" w:sz="0" w:space="0" w:color="auto"/>
            <w:right w:val="none" w:sz="0" w:space="0" w:color="auto"/>
          </w:divBdr>
        </w:div>
        <w:div w:id="699479053">
          <w:marLeft w:val="480"/>
          <w:marRight w:val="0"/>
          <w:marTop w:val="0"/>
          <w:marBottom w:val="0"/>
          <w:divBdr>
            <w:top w:val="none" w:sz="0" w:space="0" w:color="auto"/>
            <w:left w:val="none" w:sz="0" w:space="0" w:color="auto"/>
            <w:bottom w:val="none" w:sz="0" w:space="0" w:color="auto"/>
            <w:right w:val="none" w:sz="0" w:space="0" w:color="auto"/>
          </w:divBdr>
        </w:div>
        <w:div w:id="710956718">
          <w:marLeft w:val="480"/>
          <w:marRight w:val="0"/>
          <w:marTop w:val="0"/>
          <w:marBottom w:val="0"/>
          <w:divBdr>
            <w:top w:val="none" w:sz="0" w:space="0" w:color="auto"/>
            <w:left w:val="none" w:sz="0" w:space="0" w:color="auto"/>
            <w:bottom w:val="none" w:sz="0" w:space="0" w:color="auto"/>
            <w:right w:val="none" w:sz="0" w:space="0" w:color="auto"/>
          </w:divBdr>
        </w:div>
        <w:div w:id="719524053">
          <w:marLeft w:val="480"/>
          <w:marRight w:val="0"/>
          <w:marTop w:val="0"/>
          <w:marBottom w:val="0"/>
          <w:divBdr>
            <w:top w:val="none" w:sz="0" w:space="0" w:color="auto"/>
            <w:left w:val="none" w:sz="0" w:space="0" w:color="auto"/>
            <w:bottom w:val="none" w:sz="0" w:space="0" w:color="auto"/>
            <w:right w:val="none" w:sz="0" w:space="0" w:color="auto"/>
          </w:divBdr>
        </w:div>
        <w:div w:id="720977865">
          <w:marLeft w:val="480"/>
          <w:marRight w:val="0"/>
          <w:marTop w:val="0"/>
          <w:marBottom w:val="0"/>
          <w:divBdr>
            <w:top w:val="none" w:sz="0" w:space="0" w:color="auto"/>
            <w:left w:val="none" w:sz="0" w:space="0" w:color="auto"/>
            <w:bottom w:val="none" w:sz="0" w:space="0" w:color="auto"/>
            <w:right w:val="none" w:sz="0" w:space="0" w:color="auto"/>
          </w:divBdr>
        </w:div>
        <w:div w:id="730881479">
          <w:marLeft w:val="480"/>
          <w:marRight w:val="0"/>
          <w:marTop w:val="0"/>
          <w:marBottom w:val="0"/>
          <w:divBdr>
            <w:top w:val="none" w:sz="0" w:space="0" w:color="auto"/>
            <w:left w:val="none" w:sz="0" w:space="0" w:color="auto"/>
            <w:bottom w:val="none" w:sz="0" w:space="0" w:color="auto"/>
            <w:right w:val="none" w:sz="0" w:space="0" w:color="auto"/>
          </w:divBdr>
        </w:div>
        <w:div w:id="738480181">
          <w:marLeft w:val="480"/>
          <w:marRight w:val="0"/>
          <w:marTop w:val="0"/>
          <w:marBottom w:val="0"/>
          <w:divBdr>
            <w:top w:val="none" w:sz="0" w:space="0" w:color="auto"/>
            <w:left w:val="none" w:sz="0" w:space="0" w:color="auto"/>
            <w:bottom w:val="none" w:sz="0" w:space="0" w:color="auto"/>
            <w:right w:val="none" w:sz="0" w:space="0" w:color="auto"/>
          </w:divBdr>
        </w:div>
        <w:div w:id="747338335">
          <w:marLeft w:val="480"/>
          <w:marRight w:val="0"/>
          <w:marTop w:val="0"/>
          <w:marBottom w:val="0"/>
          <w:divBdr>
            <w:top w:val="none" w:sz="0" w:space="0" w:color="auto"/>
            <w:left w:val="none" w:sz="0" w:space="0" w:color="auto"/>
            <w:bottom w:val="none" w:sz="0" w:space="0" w:color="auto"/>
            <w:right w:val="none" w:sz="0" w:space="0" w:color="auto"/>
          </w:divBdr>
        </w:div>
        <w:div w:id="747966014">
          <w:marLeft w:val="480"/>
          <w:marRight w:val="0"/>
          <w:marTop w:val="0"/>
          <w:marBottom w:val="0"/>
          <w:divBdr>
            <w:top w:val="none" w:sz="0" w:space="0" w:color="auto"/>
            <w:left w:val="none" w:sz="0" w:space="0" w:color="auto"/>
            <w:bottom w:val="none" w:sz="0" w:space="0" w:color="auto"/>
            <w:right w:val="none" w:sz="0" w:space="0" w:color="auto"/>
          </w:divBdr>
        </w:div>
        <w:div w:id="753749001">
          <w:marLeft w:val="480"/>
          <w:marRight w:val="0"/>
          <w:marTop w:val="0"/>
          <w:marBottom w:val="0"/>
          <w:divBdr>
            <w:top w:val="none" w:sz="0" w:space="0" w:color="auto"/>
            <w:left w:val="none" w:sz="0" w:space="0" w:color="auto"/>
            <w:bottom w:val="none" w:sz="0" w:space="0" w:color="auto"/>
            <w:right w:val="none" w:sz="0" w:space="0" w:color="auto"/>
          </w:divBdr>
        </w:div>
        <w:div w:id="757364565">
          <w:marLeft w:val="480"/>
          <w:marRight w:val="0"/>
          <w:marTop w:val="0"/>
          <w:marBottom w:val="0"/>
          <w:divBdr>
            <w:top w:val="none" w:sz="0" w:space="0" w:color="auto"/>
            <w:left w:val="none" w:sz="0" w:space="0" w:color="auto"/>
            <w:bottom w:val="none" w:sz="0" w:space="0" w:color="auto"/>
            <w:right w:val="none" w:sz="0" w:space="0" w:color="auto"/>
          </w:divBdr>
        </w:div>
        <w:div w:id="772087811">
          <w:marLeft w:val="480"/>
          <w:marRight w:val="0"/>
          <w:marTop w:val="0"/>
          <w:marBottom w:val="0"/>
          <w:divBdr>
            <w:top w:val="none" w:sz="0" w:space="0" w:color="auto"/>
            <w:left w:val="none" w:sz="0" w:space="0" w:color="auto"/>
            <w:bottom w:val="none" w:sz="0" w:space="0" w:color="auto"/>
            <w:right w:val="none" w:sz="0" w:space="0" w:color="auto"/>
          </w:divBdr>
        </w:div>
        <w:div w:id="780496395">
          <w:marLeft w:val="480"/>
          <w:marRight w:val="0"/>
          <w:marTop w:val="0"/>
          <w:marBottom w:val="0"/>
          <w:divBdr>
            <w:top w:val="none" w:sz="0" w:space="0" w:color="auto"/>
            <w:left w:val="none" w:sz="0" w:space="0" w:color="auto"/>
            <w:bottom w:val="none" w:sz="0" w:space="0" w:color="auto"/>
            <w:right w:val="none" w:sz="0" w:space="0" w:color="auto"/>
          </w:divBdr>
        </w:div>
        <w:div w:id="801925414">
          <w:marLeft w:val="480"/>
          <w:marRight w:val="0"/>
          <w:marTop w:val="0"/>
          <w:marBottom w:val="0"/>
          <w:divBdr>
            <w:top w:val="none" w:sz="0" w:space="0" w:color="auto"/>
            <w:left w:val="none" w:sz="0" w:space="0" w:color="auto"/>
            <w:bottom w:val="none" w:sz="0" w:space="0" w:color="auto"/>
            <w:right w:val="none" w:sz="0" w:space="0" w:color="auto"/>
          </w:divBdr>
        </w:div>
        <w:div w:id="828718314">
          <w:marLeft w:val="480"/>
          <w:marRight w:val="0"/>
          <w:marTop w:val="0"/>
          <w:marBottom w:val="0"/>
          <w:divBdr>
            <w:top w:val="none" w:sz="0" w:space="0" w:color="auto"/>
            <w:left w:val="none" w:sz="0" w:space="0" w:color="auto"/>
            <w:bottom w:val="none" w:sz="0" w:space="0" w:color="auto"/>
            <w:right w:val="none" w:sz="0" w:space="0" w:color="auto"/>
          </w:divBdr>
        </w:div>
        <w:div w:id="868958554">
          <w:marLeft w:val="480"/>
          <w:marRight w:val="0"/>
          <w:marTop w:val="0"/>
          <w:marBottom w:val="0"/>
          <w:divBdr>
            <w:top w:val="none" w:sz="0" w:space="0" w:color="auto"/>
            <w:left w:val="none" w:sz="0" w:space="0" w:color="auto"/>
            <w:bottom w:val="none" w:sz="0" w:space="0" w:color="auto"/>
            <w:right w:val="none" w:sz="0" w:space="0" w:color="auto"/>
          </w:divBdr>
        </w:div>
        <w:div w:id="872108294">
          <w:marLeft w:val="480"/>
          <w:marRight w:val="0"/>
          <w:marTop w:val="0"/>
          <w:marBottom w:val="0"/>
          <w:divBdr>
            <w:top w:val="none" w:sz="0" w:space="0" w:color="auto"/>
            <w:left w:val="none" w:sz="0" w:space="0" w:color="auto"/>
            <w:bottom w:val="none" w:sz="0" w:space="0" w:color="auto"/>
            <w:right w:val="none" w:sz="0" w:space="0" w:color="auto"/>
          </w:divBdr>
        </w:div>
        <w:div w:id="886913891">
          <w:marLeft w:val="480"/>
          <w:marRight w:val="0"/>
          <w:marTop w:val="0"/>
          <w:marBottom w:val="0"/>
          <w:divBdr>
            <w:top w:val="none" w:sz="0" w:space="0" w:color="auto"/>
            <w:left w:val="none" w:sz="0" w:space="0" w:color="auto"/>
            <w:bottom w:val="none" w:sz="0" w:space="0" w:color="auto"/>
            <w:right w:val="none" w:sz="0" w:space="0" w:color="auto"/>
          </w:divBdr>
        </w:div>
        <w:div w:id="888687677">
          <w:marLeft w:val="480"/>
          <w:marRight w:val="0"/>
          <w:marTop w:val="0"/>
          <w:marBottom w:val="0"/>
          <w:divBdr>
            <w:top w:val="none" w:sz="0" w:space="0" w:color="auto"/>
            <w:left w:val="none" w:sz="0" w:space="0" w:color="auto"/>
            <w:bottom w:val="none" w:sz="0" w:space="0" w:color="auto"/>
            <w:right w:val="none" w:sz="0" w:space="0" w:color="auto"/>
          </w:divBdr>
        </w:div>
        <w:div w:id="892736624">
          <w:marLeft w:val="480"/>
          <w:marRight w:val="0"/>
          <w:marTop w:val="0"/>
          <w:marBottom w:val="0"/>
          <w:divBdr>
            <w:top w:val="none" w:sz="0" w:space="0" w:color="auto"/>
            <w:left w:val="none" w:sz="0" w:space="0" w:color="auto"/>
            <w:bottom w:val="none" w:sz="0" w:space="0" w:color="auto"/>
            <w:right w:val="none" w:sz="0" w:space="0" w:color="auto"/>
          </w:divBdr>
        </w:div>
        <w:div w:id="903414044">
          <w:marLeft w:val="480"/>
          <w:marRight w:val="0"/>
          <w:marTop w:val="0"/>
          <w:marBottom w:val="0"/>
          <w:divBdr>
            <w:top w:val="none" w:sz="0" w:space="0" w:color="auto"/>
            <w:left w:val="none" w:sz="0" w:space="0" w:color="auto"/>
            <w:bottom w:val="none" w:sz="0" w:space="0" w:color="auto"/>
            <w:right w:val="none" w:sz="0" w:space="0" w:color="auto"/>
          </w:divBdr>
        </w:div>
        <w:div w:id="922836857">
          <w:marLeft w:val="480"/>
          <w:marRight w:val="0"/>
          <w:marTop w:val="0"/>
          <w:marBottom w:val="0"/>
          <w:divBdr>
            <w:top w:val="none" w:sz="0" w:space="0" w:color="auto"/>
            <w:left w:val="none" w:sz="0" w:space="0" w:color="auto"/>
            <w:bottom w:val="none" w:sz="0" w:space="0" w:color="auto"/>
            <w:right w:val="none" w:sz="0" w:space="0" w:color="auto"/>
          </w:divBdr>
        </w:div>
        <w:div w:id="946082101">
          <w:marLeft w:val="480"/>
          <w:marRight w:val="0"/>
          <w:marTop w:val="0"/>
          <w:marBottom w:val="0"/>
          <w:divBdr>
            <w:top w:val="none" w:sz="0" w:space="0" w:color="auto"/>
            <w:left w:val="none" w:sz="0" w:space="0" w:color="auto"/>
            <w:bottom w:val="none" w:sz="0" w:space="0" w:color="auto"/>
            <w:right w:val="none" w:sz="0" w:space="0" w:color="auto"/>
          </w:divBdr>
        </w:div>
        <w:div w:id="952058918">
          <w:marLeft w:val="480"/>
          <w:marRight w:val="0"/>
          <w:marTop w:val="0"/>
          <w:marBottom w:val="0"/>
          <w:divBdr>
            <w:top w:val="none" w:sz="0" w:space="0" w:color="auto"/>
            <w:left w:val="none" w:sz="0" w:space="0" w:color="auto"/>
            <w:bottom w:val="none" w:sz="0" w:space="0" w:color="auto"/>
            <w:right w:val="none" w:sz="0" w:space="0" w:color="auto"/>
          </w:divBdr>
        </w:div>
        <w:div w:id="956563478">
          <w:marLeft w:val="480"/>
          <w:marRight w:val="0"/>
          <w:marTop w:val="0"/>
          <w:marBottom w:val="0"/>
          <w:divBdr>
            <w:top w:val="none" w:sz="0" w:space="0" w:color="auto"/>
            <w:left w:val="none" w:sz="0" w:space="0" w:color="auto"/>
            <w:bottom w:val="none" w:sz="0" w:space="0" w:color="auto"/>
            <w:right w:val="none" w:sz="0" w:space="0" w:color="auto"/>
          </w:divBdr>
        </w:div>
        <w:div w:id="963661162">
          <w:marLeft w:val="480"/>
          <w:marRight w:val="0"/>
          <w:marTop w:val="0"/>
          <w:marBottom w:val="0"/>
          <w:divBdr>
            <w:top w:val="none" w:sz="0" w:space="0" w:color="auto"/>
            <w:left w:val="none" w:sz="0" w:space="0" w:color="auto"/>
            <w:bottom w:val="none" w:sz="0" w:space="0" w:color="auto"/>
            <w:right w:val="none" w:sz="0" w:space="0" w:color="auto"/>
          </w:divBdr>
        </w:div>
        <w:div w:id="964583224">
          <w:marLeft w:val="480"/>
          <w:marRight w:val="0"/>
          <w:marTop w:val="0"/>
          <w:marBottom w:val="0"/>
          <w:divBdr>
            <w:top w:val="none" w:sz="0" w:space="0" w:color="auto"/>
            <w:left w:val="none" w:sz="0" w:space="0" w:color="auto"/>
            <w:bottom w:val="none" w:sz="0" w:space="0" w:color="auto"/>
            <w:right w:val="none" w:sz="0" w:space="0" w:color="auto"/>
          </w:divBdr>
        </w:div>
        <w:div w:id="965087948">
          <w:marLeft w:val="480"/>
          <w:marRight w:val="0"/>
          <w:marTop w:val="0"/>
          <w:marBottom w:val="0"/>
          <w:divBdr>
            <w:top w:val="none" w:sz="0" w:space="0" w:color="auto"/>
            <w:left w:val="none" w:sz="0" w:space="0" w:color="auto"/>
            <w:bottom w:val="none" w:sz="0" w:space="0" w:color="auto"/>
            <w:right w:val="none" w:sz="0" w:space="0" w:color="auto"/>
          </w:divBdr>
        </w:div>
        <w:div w:id="970205946">
          <w:marLeft w:val="480"/>
          <w:marRight w:val="0"/>
          <w:marTop w:val="0"/>
          <w:marBottom w:val="0"/>
          <w:divBdr>
            <w:top w:val="none" w:sz="0" w:space="0" w:color="auto"/>
            <w:left w:val="none" w:sz="0" w:space="0" w:color="auto"/>
            <w:bottom w:val="none" w:sz="0" w:space="0" w:color="auto"/>
            <w:right w:val="none" w:sz="0" w:space="0" w:color="auto"/>
          </w:divBdr>
        </w:div>
        <w:div w:id="984622901">
          <w:marLeft w:val="480"/>
          <w:marRight w:val="0"/>
          <w:marTop w:val="0"/>
          <w:marBottom w:val="0"/>
          <w:divBdr>
            <w:top w:val="none" w:sz="0" w:space="0" w:color="auto"/>
            <w:left w:val="none" w:sz="0" w:space="0" w:color="auto"/>
            <w:bottom w:val="none" w:sz="0" w:space="0" w:color="auto"/>
            <w:right w:val="none" w:sz="0" w:space="0" w:color="auto"/>
          </w:divBdr>
        </w:div>
        <w:div w:id="1015881101">
          <w:marLeft w:val="480"/>
          <w:marRight w:val="0"/>
          <w:marTop w:val="0"/>
          <w:marBottom w:val="0"/>
          <w:divBdr>
            <w:top w:val="none" w:sz="0" w:space="0" w:color="auto"/>
            <w:left w:val="none" w:sz="0" w:space="0" w:color="auto"/>
            <w:bottom w:val="none" w:sz="0" w:space="0" w:color="auto"/>
            <w:right w:val="none" w:sz="0" w:space="0" w:color="auto"/>
          </w:divBdr>
        </w:div>
        <w:div w:id="1017775786">
          <w:marLeft w:val="480"/>
          <w:marRight w:val="0"/>
          <w:marTop w:val="0"/>
          <w:marBottom w:val="0"/>
          <w:divBdr>
            <w:top w:val="none" w:sz="0" w:space="0" w:color="auto"/>
            <w:left w:val="none" w:sz="0" w:space="0" w:color="auto"/>
            <w:bottom w:val="none" w:sz="0" w:space="0" w:color="auto"/>
            <w:right w:val="none" w:sz="0" w:space="0" w:color="auto"/>
          </w:divBdr>
        </w:div>
        <w:div w:id="1034306183">
          <w:marLeft w:val="480"/>
          <w:marRight w:val="0"/>
          <w:marTop w:val="0"/>
          <w:marBottom w:val="0"/>
          <w:divBdr>
            <w:top w:val="none" w:sz="0" w:space="0" w:color="auto"/>
            <w:left w:val="none" w:sz="0" w:space="0" w:color="auto"/>
            <w:bottom w:val="none" w:sz="0" w:space="0" w:color="auto"/>
            <w:right w:val="none" w:sz="0" w:space="0" w:color="auto"/>
          </w:divBdr>
        </w:div>
        <w:div w:id="1046678872">
          <w:marLeft w:val="480"/>
          <w:marRight w:val="0"/>
          <w:marTop w:val="0"/>
          <w:marBottom w:val="0"/>
          <w:divBdr>
            <w:top w:val="none" w:sz="0" w:space="0" w:color="auto"/>
            <w:left w:val="none" w:sz="0" w:space="0" w:color="auto"/>
            <w:bottom w:val="none" w:sz="0" w:space="0" w:color="auto"/>
            <w:right w:val="none" w:sz="0" w:space="0" w:color="auto"/>
          </w:divBdr>
        </w:div>
        <w:div w:id="1047728648">
          <w:marLeft w:val="480"/>
          <w:marRight w:val="0"/>
          <w:marTop w:val="0"/>
          <w:marBottom w:val="0"/>
          <w:divBdr>
            <w:top w:val="none" w:sz="0" w:space="0" w:color="auto"/>
            <w:left w:val="none" w:sz="0" w:space="0" w:color="auto"/>
            <w:bottom w:val="none" w:sz="0" w:space="0" w:color="auto"/>
            <w:right w:val="none" w:sz="0" w:space="0" w:color="auto"/>
          </w:divBdr>
        </w:div>
        <w:div w:id="1056583613">
          <w:marLeft w:val="480"/>
          <w:marRight w:val="0"/>
          <w:marTop w:val="0"/>
          <w:marBottom w:val="0"/>
          <w:divBdr>
            <w:top w:val="none" w:sz="0" w:space="0" w:color="auto"/>
            <w:left w:val="none" w:sz="0" w:space="0" w:color="auto"/>
            <w:bottom w:val="none" w:sz="0" w:space="0" w:color="auto"/>
            <w:right w:val="none" w:sz="0" w:space="0" w:color="auto"/>
          </w:divBdr>
        </w:div>
        <w:div w:id="1061830410">
          <w:marLeft w:val="480"/>
          <w:marRight w:val="0"/>
          <w:marTop w:val="0"/>
          <w:marBottom w:val="0"/>
          <w:divBdr>
            <w:top w:val="none" w:sz="0" w:space="0" w:color="auto"/>
            <w:left w:val="none" w:sz="0" w:space="0" w:color="auto"/>
            <w:bottom w:val="none" w:sz="0" w:space="0" w:color="auto"/>
            <w:right w:val="none" w:sz="0" w:space="0" w:color="auto"/>
          </w:divBdr>
        </w:div>
        <w:div w:id="1062871483">
          <w:marLeft w:val="480"/>
          <w:marRight w:val="0"/>
          <w:marTop w:val="0"/>
          <w:marBottom w:val="0"/>
          <w:divBdr>
            <w:top w:val="none" w:sz="0" w:space="0" w:color="auto"/>
            <w:left w:val="none" w:sz="0" w:space="0" w:color="auto"/>
            <w:bottom w:val="none" w:sz="0" w:space="0" w:color="auto"/>
            <w:right w:val="none" w:sz="0" w:space="0" w:color="auto"/>
          </w:divBdr>
        </w:div>
        <w:div w:id="1070080827">
          <w:marLeft w:val="480"/>
          <w:marRight w:val="0"/>
          <w:marTop w:val="0"/>
          <w:marBottom w:val="0"/>
          <w:divBdr>
            <w:top w:val="none" w:sz="0" w:space="0" w:color="auto"/>
            <w:left w:val="none" w:sz="0" w:space="0" w:color="auto"/>
            <w:bottom w:val="none" w:sz="0" w:space="0" w:color="auto"/>
            <w:right w:val="none" w:sz="0" w:space="0" w:color="auto"/>
          </w:divBdr>
        </w:div>
        <w:div w:id="1074666629">
          <w:marLeft w:val="480"/>
          <w:marRight w:val="0"/>
          <w:marTop w:val="0"/>
          <w:marBottom w:val="0"/>
          <w:divBdr>
            <w:top w:val="none" w:sz="0" w:space="0" w:color="auto"/>
            <w:left w:val="none" w:sz="0" w:space="0" w:color="auto"/>
            <w:bottom w:val="none" w:sz="0" w:space="0" w:color="auto"/>
            <w:right w:val="none" w:sz="0" w:space="0" w:color="auto"/>
          </w:divBdr>
        </w:div>
        <w:div w:id="1086729139">
          <w:marLeft w:val="480"/>
          <w:marRight w:val="0"/>
          <w:marTop w:val="0"/>
          <w:marBottom w:val="0"/>
          <w:divBdr>
            <w:top w:val="none" w:sz="0" w:space="0" w:color="auto"/>
            <w:left w:val="none" w:sz="0" w:space="0" w:color="auto"/>
            <w:bottom w:val="none" w:sz="0" w:space="0" w:color="auto"/>
            <w:right w:val="none" w:sz="0" w:space="0" w:color="auto"/>
          </w:divBdr>
        </w:div>
        <w:div w:id="1101607345">
          <w:marLeft w:val="480"/>
          <w:marRight w:val="0"/>
          <w:marTop w:val="0"/>
          <w:marBottom w:val="0"/>
          <w:divBdr>
            <w:top w:val="none" w:sz="0" w:space="0" w:color="auto"/>
            <w:left w:val="none" w:sz="0" w:space="0" w:color="auto"/>
            <w:bottom w:val="none" w:sz="0" w:space="0" w:color="auto"/>
            <w:right w:val="none" w:sz="0" w:space="0" w:color="auto"/>
          </w:divBdr>
        </w:div>
        <w:div w:id="1122042709">
          <w:marLeft w:val="480"/>
          <w:marRight w:val="0"/>
          <w:marTop w:val="0"/>
          <w:marBottom w:val="0"/>
          <w:divBdr>
            <w:top w:val="none" w:sz="0" w:space="0" w:color="auto"/>
            <w:left w:val="none" w:sz="0" w:space="0" w:color="auto"/>
            <w:bottom w:val="none" w:sz="0" w:space="0" w:color="auto"/>
            <w:right w:val="none" w:sz="0" w:space="0" w:color="auto"/>
          </w:divBdr>
        </w:div>
        <w:div w:id="1125538744">
          <w:marLeft w:val="480"/>
          <w:marRight w:val="0"/>
          <w:marTop w:val="0"/>
          <w:marBottom w:val="0"/>
          <w:divBdr>
            <w:top w:val="none" w:sz="0" w:space="0" w:color="auto"/>
            <w:left w:val="none" w:sz="0" w:space="0" w:color="auto"/>
            <w:bottom w:val="none" w:sz="0" w:space="0" w:color="auto"/>
            <w:right w:val="none" w:sz="0" w:space="0" w:color="auto"/>
          </w:divBdr>
        </w:div>
        <w:div w:id="1126006036">
          <w:marLeft w:val="480"/>
          <w:marRight w:val="0"/>
          <w:marTop w:val="0"/>
          <w:marBottom w:val="0"/>
          <w:divBdr>
            <w:top w:val="none" w:sz="0" w:space="0" w:color="auto"/>
            <w:left w:val="none" w:sz="0" w:space="0" w:color="auto"/>
            <w:bottom w:val="none" w:sz="0" w:space="0" w:color="auto"/>
            <w:right w:val="none" w:sz="0" w:space="0" w:color="auto"/>
          </w:divBdr>
        </w:div>
        <w:div w:id="1148131910">
          <w:marLeft w:val="480"/>
          <w:marRight w:val="0"/>
          <w:marTop w:val="0"/>
          <w:marBottom w:val="0"/>
          <w:divBdr>
            <w:top w:val="none" w:sz="0" w:space="0" w:color="auto"/>
            <w:left w:val="none" w:sz="0" w:space="0" w:color="auto"/>
            <w:bottom w:val="none" w:sz="0" w:space="0" w:color="auto"/>
            <w:right w:val="none" w:sz="0" w:space="0" w:color="auto"/>
          </w:divBdr>
        </w:div>
        <w:div w:id="1153564826">
          <w:marLeft w:val="480"/>
          <w:marRight w:val="0"/>
          <w:marTop w:val="0"/>
          <w:marBottom w:val="0"/>
          <w:divBdr>
            <w:top w:val="none" w:sz="0" w:space="0" w:color="auto"/>
            <w:left w:val="none" w:sz="0" w:space="0" w:color="auto"/>
            <w:bottom w:val="none" w:sz="0" w:space="0" w:color="auto"/>
            <w:right w:val="none" w:sz="0" w:space="0" w:color="auto"/>
          </w:divBdr>
        </w:div>
        <w:div w:id="1157571227">
          <w:marLeft w:val="480"/>
          <w:marRight w:val="0"/>
          <w:marTop w:val="0"/>
          <w:marBottom w:val="0"/>
          <w:divBdr>
            <w:top w:val="none" w:sz="0" w:space="0" w:color="auto"/>
            <w:left w:val="none" w:sz="0" w:space="0" w:color="auto"/>
            <w:bottom w:val="none" w:sz="0" w:space="0" w:color="auto"/>
            <w:right w:val="none" w:sz="0" w:space="0" w:color="auto"/>
          </w:divBdr>
        </w:div>
        <w:div w:id="1173841887">
          <w:marLeft w:val="480"/>
          <w:marRight w:val="0"/>
          <w:marTop w:val="0"/>
          <w:marBottom w:val="0"/>
          <w:divBdr>
            <w:top w:val="none" w:sz="0" w:space="0" w:color="auto"/>
            <w:left w:val="none" w:sz="0" w:space="0" w:color="auto"/>
            <w:bottom w:val="none" w:sz="0" w:space="0" w:color="auto"/>
            <w:right w:val="none" w:sz="0" w:space="0" w:color="auto"/>
          </w:divBdr>
        </w:div>
        <w:div w:id="1174346418">
          <w:marLeft w:val="480"/>
          <w:marRight w:val="0"/>
          <w:marTop w:val="0"/>
          <w:marBottom w:val="0"/>
          <w:divBdr>
            <w:top w:val="none" w:sz="0" w:space="0" w:color="auto"/>
            <w:left w:val="none" w:sz="0" w:space="0" w:color="auto"/>
            <w:bottom w:val="none" w:sz="0" w:space="0" w:color="auto"/>
            <w:right w:val="none" w:sz="0" w:space="0" w:color="auto"/>
          </w:divBdr>
        </w:div>
        <w:div w:id="1183712648">
          <w:marLeft w:val="480"/>
          <w:marRight w:val="0"/>
          <w:marTop w:val="0"/>
          <w:marBottom w:val="0"/>
          <w:divBdr>
            <w:top w:val="none" w:sz="0" w:space="0" w:color="auto"/>
            <w:left w:val="none" w:sz="0" w:space="0" w:color="auto"/>
            <w:bottom w:val="none" w:sz="0" w:space="0" w:color="auto"/>
            <w:right w:val="none" w:sz="0" w:space="0" w:color="auto"/>
          </w:divBdr>
        </w:div>
        <w:div w:id="1189374607">
          <w:marLeft w:val="480"/>
          <w:marRight w:val="0"/>
          <w:marTop w:val="0"/>
          <w:marBottom w:val="0"/>
          <w:divBdr>
            <w:top w:val="none" w:sz="0" w:space="0" w:color="auto"/>
            <w:left w:val="none" w:sz="0" w:space="0" w:color="auto"/>
            <w:bottom w:val="none" w:sz="0" w:space="0" w:color="auto"/>
            <w:right w:val="none" w:sz="0" w:space="0" w:color="auto"/>
          </w:divBdr>
        </w:div>
        <w:div w:id="1189876824">
          <w:marLeft w:val="480"/>
          <w:marRight w:val="0"/>
          <w:marTop w:val="0"/>
          <w:marBottom w:val="0"/>
          <w:divBdr>
            <w:top w:val="none" w:sz="0" w:space="0" w:color="auto"/>
            <w:left w:val="none" w:sz="0" w:space="0" w:color="auto"/>
            <w:bottom w:val="none" w:sz="0" w:space="0" w:color="auto"/>
            <w:right w:val="none" w:sz="0" w:space="0" w:color="auto"/>
          </w:divBdr>
        </w:div>
        <w:div w:id="1193374421">
          <w:marLeft w:val="480"/>
          <w:marRight w:val="0"/>
          <w:marTop w:val="0"/>
          <w:marBottom w:val="0"/>
          <w:divBdr>
            <w:top w:val="none" w:sz="0" w:space="0" w:color="auto"/>
            <w:left w:val="none" w:sz="0" w:space="0" w:color="auto"/>
            <w:bottom w:val="none" w:sz="0" w:space="0" w:color="auto"/>
            <w:right w:val="none" w:sz="0" w:space="0" w:color="auto"/>
          </w:divBdr>
        </w:div>
        <w:div w:id="1193957722">
          <w:marLeft w:val="480"/>
          <w:marRight w:val="0"/>
          <w:marTop w:val="0"/>
          <w:marBottom w:val="0"/>
          <w:divBdr>
            <w:top w:val="none" w:sz="0" w:space="0" w:color="auto"/>
            <w:left w:val="none" w:sz="0" w:space="0" w:color="auto"/>
            <w:bottom w:val="none" w:sz="0" w:space="0" w:color="auto"/>
            <w:right w:val="none" w:sz="0" w:space="0" w:color="auto"/>
          </w:divBdr>
        </w:div>
        <w:div w:id="1198809239">
          <w:marLeft w:val="480"/>
          <w:marRight w:val="0"/>
          <w:marTop w:val="0"/>
          <w:marBottom w:val="0"/>
          <w:divBdr>
            <w:top w:val="none" w:sz="0" w:space="0" w:color="auto"/>
            <w:left w:val="none" w:sz="0" w:space="0" w:color="auto"/>
            <w:bottom w:val="none" w:sz="0" w:space="0" w:color="auto"/>
            <w:right w:val="none" w:sz="0" w:space="0" w:color="auto"/>
          </w:divBdr>
        </w:div>
        <w:div w:id="1199050973">
          <w:marLeft w:val="480"/>
          <w:marRight w:val="0"/>
          <w:marTop w:val="0"/>
          <w:marBottom w:val="0"/>
          <w:divBdr>
            <w:top w:val="none" w:sz="0" w:space="0" w:color="auto"/>
            <w:left w:val="none" w:sz="0" w:space="0" w:color="auto"/>
            <w:bottom w:val="none" w:sz="0" w:space="0" w:color="auto"/>
            <w:right w:val="none" w:sz="0" w:space="0" w:color="auto"/>
          </w:divBdr>
        </w:div>
        <w:div w:id="1201238034">
          <w:marLeft w:val="480"/>
          <w:marRight w:val="0"/>
          <w:marTop w:val="0"/>
          <w:marBottom w:val="0"/>
          <w:divBdr>
            <w:top w:val="none" w:sz="0" w:space="0" w:color="auto"/>
            <w:left w:val="none" w:sz="0" w:space="0" w:color="auto"/>
            <w:bottom w:val="none" w:sz="0" w:space="0" w:color="auto"/>
            <w:right w:val="none" w:sz="0" w:space="0" w:color="auto"/>
          </w:divBdr>
        </w:div>
        <w:div w:id="1203129281">
          <w:marLeft w:val="480"/>
          <w:marRight w:val="0"/>
          <w:marTop w:val="0"/>
          <w:marBottom w:val="0"/>
          <w:divBdr>
            <w:top w:val="none" w:sz="0" w:space="0" w:color="auto"/>
            <w:left w:val="none" w:sz="0" w:space="0" w:color="auto"/>
            <w:bottom w:val="none" w:sz="0" w:space="0" w:color="auto"/>
            <w:right w:val="none" w:sz="0" w:space="0" w:color="auto"/>
          </w:divBdr>
        </w:div>
        <w:div w:id="1220438930">
          <w:marLeft w:val="480"/>
          <w:marRight w:val="0"/>
          <w:marTop w:val="0"/>
          <w:marBottom w:val="0"/>
          <w:divBdr>
            <w:top w:val="none" w:sz="0" w:space="0" w:color="auto"/>
            <w:left w:val="none" w:sz="0" w:space="0" w:color="auto"/>
            <w:bottom w:val="none" w:sz="0" w:space="0" w:color="auto"/>
            <w:right w:val="none" w:sz="0" w:space="0" w:color="auto"/>
          </w:divBdr>
        </w:div>
        <w:div w:id="1228228380">
          <w:marLeft w:val="480"/>
          <w:marRight w:val="0"/>
          <w:marTop w:val="0"/>
          <w:marBottom w:val="0"/>
          <w:divBdr>
            <w:top w:val="none" w:sz="0" w:space="0" w:color="auto"/>
            <w:left w:val="none" w:sz="0" w:space="0" w:color="auto"/>
            <w:bottom w:val="none" w:sz="0" w:space="0" w:color="auto"/>
            <w:right w:val="none" w:sz="0" w:space="0" w:color="auto"/>
          </w:divBdr>
        </w:div>
        <w:div w:id="1234046586">
          <w:marLeft w:val="480"/>
          <w:marRight w:val="0"/>
          <w:marTop w:val="0"/>
          <w:marBottom w:val="0"/>
          <w:divBdr>
            <w:top w:val="none" w:sz="0" w:space="0" w:color="auto"/>
            <w:left w:val="none" w:sz="0" w:space="0" w:color="auto"/>
            <w:bottom w:val="none" w:sz="0" w:space="0" w:color="auto"/>
            <w:right w:val="none" w:sz="0" w:space="0" w:color="auto"/>
          </w:divBdr>
        </w:div>
        <w:div w:id="1235319890">
          <w:marLeft w:val="480"/>
          <w:marRight w:val="0"/>
          <w:marTop w:val="0"/>
          <w:marBottom w:val="0"/>
          <w:divBdr>
            <w:top w:val="none" w:sz="0" w:space="0" w:color="auto"/>
            <w:left w:val="none" w:sz="0" w:space="0" w:color="auto"/>
            <w:bottom w:val="none" w:sz="0" w:space="0" w:color="auto"/>
            <w:right w:val="none" w:sz="0" w:space="0" w:color="auto"/>
          </w:divBdr>
        </w:div>
        <w:div w:id="1274049753">
          <w:marLeft w:val="480"/>
          <w:marRight w:val="0"/>
          <w:marTop w:val="0"/>
          <w:marBottom w:val="0"/>
          <w:divBdr>
            <w:top w:val="none" w:sz="0" w:space="0" w:color="auto"/>
            <w:left w:val="none" w:sz="0" w:space="0" w:color="auto"/>
            <w:bottom w:val="none" w:sz="0" w:space="0" w:color="auto"/>
            <w:right w:val="none" w:sz="0" w:space="0" w:color="auto"/>
          </w:divBdr>
        </w:div>
        <w:div w:id="1276911872">
          <w:marLeft w:val="480"/>
          <w:marRight w:val="0"/>
          <w:marTop w:val="0"/>
          <w:marBottom w:val="0"/>
          <w:divBdr>
            <w:top w:val="none" w:sz="0" w:space="0" w:color="auto"/>
            <w:left w:val="none" w:sz="0" w:space="0" w:color="auto"/>
            <w:bottom w:val="none" w:sz="0" w:space="0" w:color="auto"/>
            <w:right w:val="none" w:sz="0" w:space="0" w:color="auto"/>
          </w:divBdr>
        </w:div>
        <w:div w:id="1279096645">
          <w:marLeft w:val="480"/>
          <w:marRight w:val="0"/>
          <w:marTop w:val="0"/>
          <w:marBottom w:val="0"/>
          <w:divBdr>
            <w:top w:val="none" w:sz="0" w:space="0" w:color="auto"/>
            <w:left w:val="none" w:sz="0" w:space="0" w:color="auto"/>
            <w:bottom w:val="none" w:sz="0" w:space="0" w:color="auto"/>
            <w:right w:val="none" w:sz="0" w:space="0" w:color="auto"/>
          </w:divBdr>
        </w:div>
        <w:div w:id="1291742439">
          <w:marLeft w:val="480"/>
          <w:marRight w:val="0"/>
          <w:marTop w:val="0"/>
          <w:marBottom w:val="0"/>
          <w:divBdr>
            <w:top w:val="none" w:sz="0" w:space="0" w:color="auto"/>
            <w:left w:val="none" w:sz="0" w:space="0" w:color="auto"/>
            <w:bottom w:val="none" w:sz="0" w:space="0" w:color="auto"/>
            <w:right w:val="none" w:sz="0" w:space="0" w:color="auto"/>
          </w:divBdr>
        </w:div>
        <w:div w:id="1316225085">
          <w:marLeft w:val="480"/>
          <w:marRight w:val="0"/>
          <w:marTop w:val="0"/>
          <w:marBottom w:val="0"/>
          <w:divBdr>
            <w:top w:val="none" w:sz="0" w:space="0" w:color="auto"/>
            <w:left w:val="none" w:sz="0" w:space="0" w:color="auto"/>
            <w:bottom w:val="none" w:sz="0" w:space="0" w:color="auto"/>
            <w:right w:val="none" w:sz="0" w:space="0" w:color="auto"/>
          </w:divBdr>
        </w:div>
        <w:div w:id="1322200720">
          <w:marLeft w:val="480"/>
          <w:marRight w:val="0"/>
          <w:marTop w:val="0"/>
          <w:marBottom w:val="0"/>
          <w:divBdr>
            <w:top w:val="none" w:sz="0" w:space="0" w:color="auto"/>
            <w:left w:val="none" w:sz="0" w:space="0" w:color="auto"/>
            <w:bottom w:val="none" w:sz="0" w:space="0" w:color="auto"/>
            <w:right w:val="none" w:sz="0" w:space="0" w:color="auto"/>
          </w:divBdr>
        </w:div>
        <w:div w:id="1338117718">
          <w:marLeft w:val="480"/>
          <w:marRight w:val="0"/>
          <w:marTop w:val="0"/>
          <w:marBottom w:val="0"/>
          <w:divBdr>
            <w:top w:val="none" w:sz="0" w:space="0" w:color="auto"/>
            <w:left w:val="none" w:sz="0" w:space="0" w:color="auto"/>
            <w:bottom w:val="none" w:sz="0" w:space="0" w:color="auto"/>
            <w:right w:val="none" w:sz="0" w:space="0" w:color="auto"/>
          </w:divBdr>
        </w:div>
        <w:div w:id="1354844157">
          <w:marLeft w:val="480"/>
          <w:marRight w:val="0"/>
          <w:marTop w:val="0"/>
          <w:marBottom w:val="0"/>
          <w:divBdr>
            <w:top w:val="none" w:sz="0" w:space="0" w:color="auto"/>
            <w:left w:val="none" w:sz="0" w:space="0" w:color="auto"/>
            <w:bottom w:val="none" w:sz="0" w:space="0" w:color="auto"/>
            <w:right w:val="none" w:sz="0" w:space="0" w:color="auto"/>
          </w:divBdr>
        </w:div>
        <w:div w:id="1358039956">
          <w:marLeft w:val="480"/>
          <w:marRight w:val="0"/>
          <w:marTop w:val="0"/>
          <w:marBottom w:val="0"/>
          <w:divBdr>
            <w:top w:val="none" w:sz="0" w:space="0" w:color="auto"/>
            <w:left w:val="none" w:sz="0" w:space="0" w:color="auto"/>
            <w:bottom w:val="none" w:sz="0" w:space="0" w:color="auto"/>
            <w:right w:val="none" w:sz="0" w:space="0" w:color="auto"/>
          </w:divBdr>
        </w:div>
        <w:div w:id="1358312478">
          <w:marLeft w:val="480"/>
          <w:marRight w:val="0"/>
          <w:marTop w:val="0"/>
          <w:marBottom w:val="0"/>
          <w:divBdr>
            <w:top w:val="none" w:sz="0" w:space="0" w:color="auto"/>
            <w:left w:val="none" w:sz="0" w:space="0" w:color="auto"/>
            <w:bottom w:val="none" w:sz="0" w:space="0" w:color="auto"/>
            <w:right w:val="none" w:sz="0" w:space="0" w:color="auto"/>
          </w:divBdr>
        </w:div>
        <w:div w:id="1365058408">
          <w:marLeft w:val="480"/>
          <w:marRight w:val="0"/>
          <w:marTop w:val="0"/>
          <w:marBottom w:val="0"/>
          <w:divBdr>
            <w:top w:val="none" w:sz="0" w:space="0" w:color="auto"/>
            <w:left w:val="none" w:sz="0" w:space="0" w:color="auto"/>
            <w:bottom w:val="none" w:sz="0" w:space="0" w:color="auto"/>
            <w:right w:val="none" w:sz="0" w:space="0" w:color="auto"/>
          </w:divBdr>
        </w:div>
        <w:div w:id="1383947330">
          <w:marLeft w:val="480"/>
          <w:marRight w:val="0"/>
          <w:marTop w:val="0"/>
          <w:marBottom w:val="0"/>
          <w:divBdr>
            <w:top w:val="none" w:sz="0" w:space="0" w:color="auto"/>
            <w:left w:val="none" w:sz="0" w:space="0" w:color="auto"/>
            <w:bottom w:val="none" w:sz="0" w:space="0" w:color="auto"/>
            <w:right w:val="none" w:sz="0" w:space="0" w:color="auto"/>
          </w:divBdr>
        </w:div>
        <w:div w:id="1386027491">
          <w:marLeft w:val="480"/>
          <w:marRight w:val="0"/>
          <w:marTop w:val="0"/>
          <w:marBottom w:val="0"/>
          <w:divBdr>
            <w:top w:val="none" w:sz="0" w:space="0" w:color="auto"/>
            <w:left w:val="none" w:sz="0" w:space="0" w:color="auto"/>
            <w:bottom w:val="none" w:sz="0" w:space="0" w:color="auto"/>
            <w:right w:val="none" w:sz="0" w:space="0" w:color="auto"/>
          </w:divBdr>
        </w:div>
        <w:div w:id="1395228668">
          <w:marLeft w:val="480"/>
          <w:marRight w:val="0"/>
          <w:marTop w:val="0"/>
          <w:marBottom w:val="0"/>
          <w:divBdr>
            <w:top w:val="none" w:sz="0" w:space="0" w:color="auto"/>
            <w:left w:val="none" w:sz="0" w:space="0" w:color="auto"/>
            <w:bottom w:val="none" w:sz="0" w:space="0" w:color="auto"/>
            <w:right w:val="none" w:sz="0" w:space="0" w:color="auto"/>
          </w:divBdr>
        </w:div>
        <w:div w:id="1414158330">
          <w:marLeft w:val="480"/>
          <w:marRight w:val="0"/>
          <w:marTop w:val="0"/>
          <w:marBottom w:val="0"/>
          <w:divBdr>
            <w:top w:val="none" w:sz="0" w:space="0" w:color="auto"/>
            <w:left w:val="none" w:sz="0" w:space="0" w:color="auto"/>
            <w:bottom w:val="none" w:sz="0" w:space="0" w:color="auto"/>
            <w:right w:val="none" w:sz="0" w:space="0" w:color="auto"/>
          </w:divBdr>
        </w:div>
        <w:div w:id="1444112399">
          <w:marLeft w:val="480"/>
          <w:marRight w:val="0"/>
          <w:marTop w:val="0"/>
          <w:marBottom w:val="0"/>
          <w:divBdr>
            <w:top w:val="none" w:sz="0" w:space="0" w:color="auto"/>
            <w:left w:val="none" w:sz="0" w:space="0" w:color="auto"/>
            <w:bottom w:val="none" w:sz="0" w:space="0" w:color="auto"/>
            <w:right w:val="none" w:sz="0" w:space="0" w:color="auto"/>
          </w:divBdr>
        </w:div>
        <w:div w:id="1445462457">
          <w:marLeft w:val="480"/>
          <w:marRight w:val="0"/>
          <w:marTop w:val="0"/>
          <w:marBottom w:val="0"/>
          <w:divBdr>
            <w:top w:val="none" w:sz="0" w:space="0" w:color="auto"/>
            <w:left w:val="none" w:sz="0" w:space="0" w:color="auto"/>
            <w:bottom w:val="none" w:sz="0" w:space="0" w:color="auto"/>
            <w:right w:val="none" w:sz="0" w:space="0" w:color="auto"/>
          </w:divBdr>
        </w:div>
        <w:div w:id="1476408002">
          <w:marLeft w:val="480"/>
          <w:marRight w:val="0"/>
          <w:marTop w:val="0"/>
          <w:marBottom w:val="0"/>
          <w:divBdr>
            <w:top w:val="none" w:sz="0" w:space="0" w:color="auto"/>
            <w:left w:val="none" w:sz="0" w:space="0" w:color="auto"/>
            <w:bottom w:val="none" w:sz="0" w:space="0" w:color="auto"/>
            <w:right w:val="none" w:sz="0" w:space="0" w:color="auto"/>
          </w:divBdr>
        </w:div>
        <w:div w:id="1479960191">
          <w:marLeft w:val="480"/>
          <w:marRight w:val="0"/>
          <w:marTop w:val="0"/>
          <w:marBottom w:val="0"/>
          <w:divBdr>
            <w:top w:val="none" w:sz="0" w:space="0" w:color="auto"/>
            <w:left w:val="none" w:sz="0" w:space="0" w:color="auto"/>
            <w:bottom w:val="none" w:sz="0" w:space="0" w:color="auto"/>
            <w:right w:val="none" w:sz="0" w:space="0" w:color="auto"/>
          </w:divBdr>
        </w:div>
        <w:div w:id="1489517140">
          <w:marLeft w:val="480"/>
          <w:marRight w:val="0"/>
          <w:marTop w:val="0"/>
          <w:marBottom w:val="0"/>
          <w:divBdr>
            <w:top w:val="none" w:sz="0" w:space="0" w:color="auto"/>
            <w:left w:val="none" w:sz="0" w:space="0" w:color="auto"/>
            <w:bottom w:val="none" w:sz="0" w:space="0" w:color="auto"/>
            <w:right w:val="none" w:sz="0" w:space="0" w:color="auto"/>
          </w:divBdr>
        </w:div>
        <w:div w:id="1496217329">
          <w:marLeft w:val="480"/>
          <w:marRight w:val="0"/>
          <w:marTop w:val="0"/>
          <w:marBottom w:val="0"/>
          <w:divBdr>
            <w:top w:val="none" w:sz="0" w:space="0" w:color="auto"/>
            <w:left w:val="none" w:sz="0" w:space="0" w:color="auto"/>
            <w:bottom w:val="none" w:sz="0" w:space="0" w:color="auto"/>
            <w:right w:val="none" w:sz="0" w:space="0" w:color="auto"/>
          </w:divBdr>
        </w:div>
        <w:div w:id="1510487924">
          <w:marLeft w:val="480"/>
          <w:marRight w:val="0"/>
          <w:marTop w:val="0"/>
          <w:marBottom w:val="0"/>
          <w:divBdr>
            <w:top w:val="none" w:sz="0" w:space="0" w:color="auto"/>
            <w:left w:val="none" w:sz="0" w:space="0" w:color="auto"/>
            <w:bottom w:val="none" w:sz="0" w:space="0" w:color="auto"/>
            <w:right w:val="none" w:sz="0" w:space="0" w:color="auto"/>
          </w:divBdr>
        </w:div>
        <w:div w:id="1514688663">
          <w:marLeft w:val="480"/>
          <w:marRight w:val="0"/>
          <w:marTop w:val="0"/>
          <w:marBottom w:val="0"/>
          <w:divBdr>
            <w:top w:val="none" w:sz="0" w:space="0" w:color="auto"/>
            <w:left w:val="none" w:sz="0" w:space="0" w:color="auto"/>
            <w:bottom w:val="none" w:sz="0" w:space="0" w:color="auto"/>
            <w:right w:val="none" w:sz="0" w:space="0" w:color="auto"/>
          </w:divBdr>
        </w:div>
        <w:div w:id="1520924646">
          <w:marLeft w:val="480"/>
          <w:marRight w:val="0"/>
          <w:marTop w:val="0"/>
          <w:marBottom w:val="0"/>
          <w:divBdr>
            <w:top w:val="none" w:sz="0" w:space="0" w:color="auto"/>
            <w:left w:val="none" w:sz="0" w:space="0" w:color="auto"/>
            <w:bottom w:val="none" w:sz="0" w:space="0" w:color="auto"/>
            <w:right w:val="none" w:sz="0" w:space="0" w:color="auto"/>
          </w:divBdr>
        </w:div>
        <w:div w:id="1560046884">
          <w:marLeft w:val="480"/>
          <w:marRight w:val="0"/>
          <w:marTop w:val="0"/>
          <w:marBottom w:val="0"/>
          <w:divBdr>
            <w:top w:val="none" w:sz="0" w:space="0" w:color="auto"/>
            <w:left w:val="none" w:sz="0" w:space="0" w:color="auto"/>
            <w:bottom w:val="none" w:sz="0" w:space="0" w:color="auto"/>
            <w:right w:val="none" w:sz="0" w:space="0" w:color="auto"/>
          </w:divBdr>
        </w:div>
        <w:div w:id="1562449187">
          <w:marLeft w:val="480"/>
          <w:marRight w:val="0"/>
          <w:marTop w:val="0"/>
          <w:marBottom w:val="0"/>
          <w:divBdr>
            <w:top w:val="none" w:sz="0" w:space="0" w:color="auto"/>
            <w:left w:val="none" w:sz="0" w:space="0" w:color="auto"/>
            <w:bottom w:val="none" w:sz="0" w:space="0" w:color="auto"/>
            <w:right w:val="none" w:sz="0" w:space="0" w:color="auto"/>
          </w:divBdr>
        </w:div>
        <w:div w:id="1566835444">
          <w:marLeft w:val="480"/>
          <w:marRight w:val="0"/>
          <w:marTop w:val="0"/>
          <w:marBottom w:val="0"/>
          <w:divBdr>
            <w:top w:val="none" w:sz="0" w:space="0" w:color="auto"/>
            <w:left w:val="none" w:sz="0" w:space="0" w:color="auto"/>
            <w:bottom w:val="none" w:sz="0" w:space="0" w:color="auto"/>
            <w:right w:val="none" w:sz="0" w:space="0" w:color="auto"/>
          </w:divBdr>
        </w:div>
        <w:div w:id="1596598977">
          <w:marLeft w:val="480"/>
          <w:marRight w:val="0"/>
          <w:marTop w:val="0"/>
          <w:marBottom w:val="0"/>
          <w:divBdr>
            <w:top w:val="none" w:sz="0" w:space="0" w:color="auto"/>
            <w:left w:val="none" w:sz="0" w:space="0" w:color="auto"/>
            <w:bottom w:val="none" w:sz="0" w:space="0" w:color="auto"/>
            <w:right w:val="none" w:sz="0" w:space="0" w:color="auto"/>
          </w:divBdr>
        </w:div>
        <w:div w:id="1638559767">
          <w:marLeft w:val="480"/>
          <w:marRight w:val="0"/>
          <w:marTop w:val="0"/>
          <w:marBottom w:val="0"/>
          <w:divBdr>
            <w:top w:val="none" w:sz="0" w:space="0" w:color="auto"/>
            <w:left w:val="none" w:sz="0" w:space="0" w:color="auto"/>
            <w:bottom w:val="none" w:sz="0" w:space="0" w:color="auto"/>
            <w:right w:val="none" w:sz="0" w:space="0" w:color="auto"/>
          </w:divBdr>
        </w:div>
        <w:div w:id="1657687619">
          <w:marLeft w:val="480"/>
          <w:marRight w:val="0"/>
          <w:marTop w:val="0"/>
          <w:marBottom w:val="0"/>
          <w:divBdr>
            <w:top w:val="none" w:sz="0" w:space="0" w:color="auto"/>
            <w:left w:val="none" w:sz="0" w:space="0" w:color="auto"/>
            <w:bottom w:val="none" w:sz="0" w:space="0" w:color="auto"/>
            <w:right w:val="none" w:sz="0" w:space="0" w:color="auto"/>
          </w:divBdr>
        </w:div>
        <w:div w:id="1664625416">
          <w:marLeft w:val="480"/>
          <w:marRight w:val="0"/>
          <w:marTop w:val="0"/>
          <w:marBottom w:val="0"/>
          <w:divBdr>
            <w:top w:val="none" w:sz="0" w:space="0" w:color="auto"/>
            <w:left w:val="none" w:sz="0" w:space="0" w:color="auto"/>
            <w:bottom w:val="none" w:sz="0" w:space="0" w:color="auto"/>
            <w:right w:val="none" w:sz="0" w:space="0" w:color="auto"/>
          </w:divBdr>
        </w:div>
        <w:div w:id="1665670034">
          <w:marLeft w:val="480"/>
          <w:marRight w:val="0"/>
          <w:marTop w:val="0"/>
          <w:marBottom w:val="0"/>
          <w:divBdr>
            <w:top w:val="none" w:sz="0" w:space="0" w:color="auto"/>
            <w:left w:val="none" w:sz="0" w:space="0" w:color="auto"/>
            <w:bottom w:val="none" w:sz="0" w:space="0" w:color="auto"/>
            <w:right w:val="none" w:sz="0" w:space="0" w:color="auto"/>
          </w:divBdr>
        </w:div>
        <w:div w:id="1671327529">
          <w:marLeft w:val="480"/>
          <w:marRight w:val="0"/>
          <w:marTop w:val="0"/>
          <w:marBottom w:val="0"/>
          <w:divBdr>
            <w:top w:val="none" w:sz="0" w:space="0" w:color="auto"/>
            <w:left w:val="none" w:sz="0" w:space="0" w:color="auto"/>
            <w:bottom w:val="none" w:sz="0" w:space="0" w:color="auto"/>
            <w:right w:val="none" w:sz="0" w:space="0" w:color="auto"/>
          </w:divBdr>
        </w:div>
        <w:div w:id="1672174002">
          <w:marLeft w:val="480"/>
          <w:marRight w:val="0"/>
          <w:marTop w:val="0"/>
          <w:marBottom w:val="0"/>
          <w:divBdr>
            <w:top w:val="none" w:sz="0" w:space="0" w:color="auto"/>
            <w:left w:val="none" w:sz="0" w:space="0" w:color="auto"/>
            <w:bottom w:val="none" w:sz="0" w:space="0" w:color="auto"/>
            <w:right w:val="none" w:sz="0" w:space="0" w:color="auto"/>
          </w:divBdr>
        </w:div>
        <w:div w:id="1676103617">
          <w:marLeft w:val="480"/>
          <w:marRight w:val="0"/>
          <w:marTop w:val="0"/>
          <w:marBottom w:val="0"/>
          <w:divBdr>
            <w:top w:val="none" w:sz="0" w:space="0" w:color="auto"/>
            <w:left w:val="none" w:sz="0" w:space="0" w:color="auto"/>
            <w:bottom w:val="none" w:sz="0" w:space="0" w:color="auto"/>
            <w:right w:val="none" w:sz="0" w:space="0" w:color="auto"/>
          </w:divBdr>
        </w:div>
        <w:div w:id="1710760121">
          <w:marLeft w:val="480"/>
          <w:marRight w:val="0"/>
          <w:marTop w:val="0"/>
          <w:marBottom w:val="0"/>
          <w:divBdr>
            <w:top w:val="none" w:sz="0" w:space="0" w:color="auto"/>
            <w:left w:val="none" w:sz="0" w:space="0" w:color="auto"/>
            <w:bottom w:val="none" w:sz="0" w:space="0" w:color="auto"/>
            <w:right w:val="none" w:sz="0" w:space="0" w:color="auto"/>
          </w:divBdr>
        </w:div>
        <w:div w:id="1714236309">
          <w:marLeft w:val="480"/>
          <w:marRight w:val="0"/>
          <w:marTop w:val="0"/>
          <w:marBottom w:val="0"/>
          <w:divBdr>
            <w:top w:val="none" w:sz="0" w:space="0" w:color="auto"/>
            <w:left w:val="none" w:sz="0" w:space="0" w:color="auto"/>
            <w:bottom w:val="none" w:sz="0" w:space="0" w:color="auto"/>
            <w:right w:val="none" w:sz="0" w:space="0" w:color="auto"/>
          </w:divBdr>
        </w:div>
        <w:div w:id="1714377744">
          <w:marLeft w:val="480"/>
          <w:marRight w:val="0"/>
          <w:marTop w:val="0"/>
          <w:marBottom w:val="0"/>
          <w:divBdr>
            <w:top w:val="none" w:sz="0" w:space="0" w:color="auto"/>
            <w:left w:val="none" w:sz="0" w:space="0" w:color="auto"/>
            <w:bottom w:val="none" w:sz="0" w:space="0" w:color="auto"/>
            <w:right w:val="none" w:sz="0" w:space="0" w:color="auto"/>
          </w:divBdr>
        </w:div>
        <w:div w:id="1716199692">
          <w:marLeft w:val="480"/>
          <w:marRight w:val="0"/>
          <w:marTop w:val="0"/>
          <w:marBottom w:val="0"/>
          <w:divBdr>
            <w:top w:val="none" w:sz="0" w:space="0" w:color="auto"/>
            <w:left w:val="none" w:sz="0" w:space="0" w:color="auto"/>
            <w:bottom w:val="none" w:sz="0" w:space="0" w:color="auto"/>
            <w:right w:val="none" w:sz="0" w:space="0" w:color="auto"/>
          </w:divBdr>
        </w:div>
        <w:div w:id="1729959774">
          <w:marLeft w:val="480"/>
          <w:marRight w:val="0"/>
          <w:marTop w:val="0"/>
          <w:marBottom w:val="0"/>
          <w:divBdr>
            <w:top w:val="none" w:sz="0" w:space="0" w:color="auto"/>
            <w:left w:val="none" w:sz="0" w:space="0" w:color="auto"/>
            <w:bottom w:val="none" w:sz="0" w:space="0" w:color="auto"/>
            <w:right w:val="none" w:sz="0" w:space="0" w:color="auto"/>
          </w:divBdr>
        </w:div>
        <w:div w:id="1745255984">
          <w:marLeft w:val="480"/>
          <w:marRight w:val="0"/>
          <w:marTop w:val="0"/>
          <w:marBottom w:val="0"/>
          <w:divBdr>
            <w:top w:val="none" w:sz="0" w:space="0" w:color="auto"/>
            <w:left w:val="none" w:sz="0" w:space="0" w:color="auto"/>
            <w:bottom w:val="none" w:sz="0" w:space="0" w:color="auto"/>
            <w:right w:val="none" w:sz="0" w:space="0" w:color="auto"/>
          </w:divBdr>
        </w:div>
        <w:div w:id="1762530215">
          <w:marLeft w:val="480"/>
          <w:marRight w:val="0"/>
          <w:marTop w:val="0"/>
          <w:marBottom w:val="0"/>
          <w:divBdr>
            <w:top w:val="none" w:sz="0" w:space="0" w:color="auto"/>
            <w:left w:val="none" w:sz="0" w:space="0" w:color="auto"/>
            <w:bottom w:val="none" w:sz="0" w:space="0" w:color="auto"/>
            <w:right w:val="none" w:sz="0" w:space="0" w:color="auto"/>
          </w:divBdr>
        </w:div>
        <w:div w:id="1763144108">
          <w:marLeft w:val="480"/>
          <w:marRight w:val="0"/>
          <w:marTop w:val="0"/>
          <w:marBottom w:val="0"/>
          <w:divBdr>
            <w:top w:val="none" w:sz="0" w:space="0" w:color="auto"/>
            <w:left w:val="none" w:sz="0" w:space="0" w:color="auto"/>
            <w:bottom w:val="none" w:sz="0" w:space="0" w:color="auto"/>
            <w:right w:val="none" w:sz="0" w:space="0" w:color="auto"/>
          </w:divBdr>
        </w:div>
        <w:div w:id="1772772420">
          <w:marLeft w:val="480"/>
          <w:marRight w:val="0"/>
          <w:marTop w:val="0"/>
          <w:marBottom w:val="0"/>
          <w:divBdr>
            <w:top w:val="none" w:sz="0" w:space="0" w:color="auto"/>
            <w:left w:val="none" w:sz="0" w:space="0" w:color="auto"/>
            <w:bottom w:val="none" w:sz="0" w:space="0" w:color="auto"/>
            <w:right w:val="none" w:sz="0" w:space="0" w:color="auto"/>
          </w:divBdr>
        </w:div>
      </w:divsChild>
    </w:div>
    <w:div w:id="558715484">
      <w:marLeft w:val="640"/>
      <w:marRight w:val="0"/>
      <w:marTop w:val="0"/>
      <w:marBottom w:val="0"/>
      <w:divBdr>
        <w:top w:val="none" w:sz="0" w:space="0" w:color="auto"/>
        <w:left w:val="none" w:sz="0" w:space="0" w:color="auto"/>
        <w:bottom w:val="none" w:sz="0" w:space="0" w:color="auto"/>
        <w:right w:val="none" w:sz="0" w:space="0" w:color="auto"/>
      </w:divBdr>
    </w:div>
    <w:div w:id="560167794">
      <w:marLeft w:val="640"/>
      <w:marRight w:val="0"/>
      <w:marTop w:val="0"/>
      <w:marBottom w:val="0"/>
      <w:divBdr>
        <w:top w:val="none" w:sz="0" w:space="0" w:color="auto"/>
        <w:left w:val="none" w:sz="0" w:space="0" w:color="auto"/>
        <w:bottom w:val="none" w:sz="0" w:space="0" w:color="auto"/>
        <w:right w:val="none" w:sz="0" w:space="0" w:color="auto"/>
      </w:divBdr>
    </w:div>
    <w:div w:id="562253517">
      <w:marLeft w:val="640"/>
      <w:marRight w:val="0"/>
      <w:marTop w:val="0"/>
      <w:marBottom w:val="0"/>
      <w:divBdr>
        <w:top w:val="none" w:sz="0" w:space="0" w:color="auto"/>
        <w:left w:val="none" w:sz="0" w:space="0" w:color="auto"/>
        <w:bottom w:val="none" w:sz="0" w:space="0" w:color="auto"/>
        <w:right w:val="none" w:sz="0" w:space="0" w:color="auto"/>
      </w:divBdr>
    </w:div>
    <w:div w:id="564922324">
      <w:marLeft w:val="640"/>
      <w:marRight w:val="0"/>
      <w:marTop w:val="0"/>
      <w:marBottom w:val="0"/>
      <w:divBdr>
        <w:top w:val="none" w:sz="0" w:space="0" w:color="auto"/>
        <w:left w:val="none" w:sz="0" w:space="0" w:color="auto"/>
        <w:bottom w:val="none" w:sz="0" w:space="0" w:color="auto"/>
        <w:right w:val="none" w:sz="0" w:space="0" w:color="auto"/>
      </w:divBdr>
    </w:div>
    <w:div w:id="565534957">
      <w:bodyDiv w:val="1"/>
      <w:marLeft w:val="0"/>
      <w:marRight w:val="0"/>
      <w:marTop w:val="0"/>
      <w:marBottom w:val="0"/>
      <w:divBdr>
        <w:top w:val="none" w:sz="0" w:space="0" w:color="auto"/>
        <w:left w:val="none" w:sz="0" w:space="0" w:color="auto"/>
        <w:bottom w:val="none" w:sz="0" w:space="0" w:color="auto"/>
        <w:right w:val="none" w:sz="0" w:space="0" w:color="auto"/>
      </w:divBdr>
    </w:div>
    <w:div w:id="565988982">
      <w:marLeft w:val="640"/>
      <w:marRight w:val="0"/>
      <w:marTop w:val="0"/>
      <w:marBottom w:val="0"/>
      <w:divBdr>
        <w:top w:val="none" w:sz="0" w:space="0" w:color="auto"/>
        <w:left w:val="none" w:sz="0" w:space="0" w:color="auto"/>
        <w:bottom w:val="none" w:sz="0" w:space="0" w:color="auto"/>
        <w:right w:val="none" w:sz="0" w:space="0" w:color="auto"/>
      </w:divBdr>
    </w:div>
    <w:div w:id="566644380">
      <w:marLeft w:val="640"/>
      <w:marRight w:val="0"/>
      <w:marTop w:val="0"/>
      <w:marBottom w:val="0"/>
      <w:divBdr>
        <w:top w:val="none" w:sz="0" w:space="0" w:color="auto"/>
        <w:left w:val="none" w:sz="0" w:space="0" w:color="auto"/>
        <w:bottom w:val="none" w:sz="0" w:space="0" w:color="auto"/>
        <w:right w:val="none" w:sz="0" w:space="0" w:color="auto"/>
      </w:divBdr>
    </w:div>
    <w:div w:id="568469052">
      <w:marLeft w:val="640"/>
      <w:marRight w:val="0"/>
      <w:marTop w:val="0"/>
      <w:marBottom w:val="0"/>
      <w:divBdr>
        <w:top w:val="none" w:sz="0" w:space="0" w:color="auto"/>
        <w:left w:val="none" w:sz="0" w:space="0" w:color="auto"/>
        <w:bottom w:val="none" w:sz="0" w:space="0" w:color="auto"/>
        <w:right w:val="none" w:sz="0" w:space="0" w:color="auto"/>
      </w:divBdr>
    </w:div>
    <w:div w:id="568540717">
      <w:bodyDiv w:val="1"/>
      <w:marLeft w:val="0"/>
      <w:marRight w:val="0"/>
      <w:marTop w:val="0"/>
      <w:marBottom w:val="0"/>
      <w:divBdr>
        <w:top w:val="none" w:sz="0" w:space="0" w:color="auto"/>
        <w:left w:val="none" w:sz="0" w:space="0" w:color="auto"/>
        <w:bottom w:val="none" w:sz="0" w:space="0" w:color="auto"/>
        <w:right w:val="none" w:sz="0" w:space="0" w:color="auto"/>
      </w:divBdr>
    </w:div>
    <w:div w:id="570503018">
      <w:bodyDiv w:val="1"/>
      <w:marLeft w:val="0"/>
      <w:marRight w:val="0"/>
      <w:marTop w:val="0"/>
      <w:marBottom w:val="0"/>
      <w:divBdr>
        <w:top w:val="none" w:sz="0" w:space="0" w:color="auto"/>
        <w:left w:val="none" w:sz="0" w:space="0" w:color="auto"/>
        <w:bottom w:val="none" w:sz="0" w:space="0" w:color="auto"/>
        <w:right w:val="none" w:sz="0" w:space="0" w:color="auto"/>
      </w:divBdr>
    </w:div>
    <w:div w:id="574903414">
      <w:bodyDiv w:val="1"/>
      <w:marLeft w:val="0"/>
      <w:marRight w:val="0"/>
      <w:marTop w:val="0"/>
      <w:marBottom w:val="0"/>
      <w:divBdr>
        <w:top w:val="none" w:sz="0" w:space="0" w:color="auto"/>
        <w:left w:val="none" w:sz="0" w:space="0" w:color="auto"/>
        <w:bottom w:val="none" w:sz="0" w:space="0" w:color="auto"/>
        <w:right w:val="none" w:sz="0" w:space="0" w:color="auto"/>
      </w:divBdr>
    </w:div>
    <w:div w:id="575239608">
      <w:marLeft w:val="640"/>
      <w:marRight w:val="0"/>
      <w:marTop w:val="0"/>
      <w:marBottom w:val="0"/>
      <w:divBdr>
        <w:top w:val="none" w:sz="0" w:space="0" w:color="auto"/>
        <w:left w:val="none" w:sz="0" w:space="0" w:color="auto"/>
        <w:bottom w:val="none" w:sz="0" w:space="0" w:color="auto"/>
        <w:right w:val="none" w:sz="0" w:space="0" w:color="auto"/>
      </w:divBdr>
    </w:div>
    <w:div w:id="575822461">
      <w:bodyDiv w:val="1"/>
      <w:marLeft w:val="0"/>
      <w:marRight w:val="0"/>
      <w:marTop w:val="0"/>
      <w:marBottom w:val="0"/>
      <w:divBdr>
        <w:top w:val="none" w:sz="0" w:space="0" w:color="auto"/>
        <w:left w:val="none" w:sz="0" w:space="0" w:color="auto"/>
        <w:bottom w:val="none" w:sz="0" w:space="0" w:color="auto"/>
        <w:right w:val="none" w:sz="0" w:space="0" w:color="auto"/>
      </w:divBdr>
    </w:div>
    <w:div w:id="575869346">
      <w:marLeft w:val="640"/>
      <w:marRight w:val="0"/>
      <w:marTop w:val="0"/>
      <w:marBottom w:val="0"/>
      <w:divBdr>
        <w:top w:val="none" w:sz="0" w:space="0" w:color="auto"/>
        <w:left w:val="none" w:sz="0" w:space="0" w:color="auto"/>
        <w:bottom w:val="none" w:sz="0" w:space="0" w:color="auto"/>
        <w:right w:val="none" w:sz="0" w:space="0" w:color="auto"/>
      </w:divBdr>
    </w:div>
    <w:div w:id="576551323">
      <w:bodyDiv w:val="1"/>
      <w:marLeft w:val="0"/>
      <w:marRight w:val="0"/>
      <w:marTop w:val="0"/>
      <w:marBottom w:val="0"/>
      <w:divBdr>
        <w:top w:val="none" w:sz="0" w:space="0" w:color="auto"/>
        <w:left w:val="none" w:sz="0" w:space="0" w:color="auto"/>
        <w:bottom w:val="none" w:sz="0" w:space="0" w:color="auto"/>
        <w:right w:val="none" w:sz="0" w:space="0" w:color="auto"/>
      </w:divBdr>
      <w:divsChild>
        <w:div w:id="11886630">
          <w:marLeft w:val="480"/>
          <w:marRight w:val="0"/>
          <w:marTop w:val="0"/>
          <w:marBottom w:val="0"/>
          <w:divBdr>
            <w:top w:val="none" w:sz="0" w:space="0" w:color="auto"/>
            <w:left w:val="none" w:sz="0" w:space="0" w:color="auto"/>
            <w:bottom w:val="none" w:sz="0" w:space="0" w:color="auto"/>
            <w:right w:val="none" w:sz="0" w:space="0" w:color="auto"/>
          </w:divBdr>
        </w:div>
        <w:div w:id="21446419">
          <w:marLeft w:val="480"/>
          <w:marRight w:val="0"/>
          <w:marTop w:val="0"/>
          <w:marBottom w:val="0"/>
          <w:divBdr>
            <w:top w:val="none" w:sz="0" w:space="0" w:color="auto"/>
            <w:left w:val="none" w:sz="0" w:space="0" w:color="auto"/>
            <w:bottom w:val="none" w:sz="0" w:space="0" w:color="auto"/>
            <w:right w:val="none" w:sz="0" w:space="0" w:color="auto"/>
          </w:divBdr>
        </w:div>
        <w:div w:id="22634886">
          <w:marLeft w:val="480"/>
          <w:marRight w:val="0"/>
          <w:marTop w:val="0"/>
          <w:marBottom w:val="0"/>
          <w:divBdr>
            <w:top w:val="none" w:sz="0" w:space="0" w:color="auto"/>
            <w:left w:val="none" w:sz="0" w:space="0" w:color="auto"/>
            <w:bottom w:val="none" w:sz="0" w:space="0" w:color="auto"/>
            <w:right w:val="none" w:sz="0" w:space="0" w:color="auto"/>
          </w:divBdr>
        </w:div>
        <w:div w:id="47268301">
          <w:marLeft w:val="480"/>
          <w:marRight w:val="0"/>
          <w:marTop w:val="0"/>
          <w:marBottom w:val="0"/>
          <w:divBdr>
            <w:top w:val="none" w:sz="0" w:space="0" w:color="auto"/>
            <w:left w:val="none" w:sz="0" w:space="0" w:color="auto"/>
            <w:bottom w:val="none" w:sz="0" w:space="0" w:color="auto"/>
            <w:right w:val="none" w:sz="0" w:space="0" w:color="auto"/>
          </w:divBdr>
        </w:div>
        <w:div w:id="53160171">
          <w:marLeft w:val="480"/>
          <w:marRight w:val="0"/>
          <w:marTop w:val="0"/>
          <w:marBottom w:val="0"/>
          <w:divBdr>
            <w:top w:val="none" w:sz="0" w:space="0" w:color="auto"/>
            <w:left w:val="none" w:sz="0" w:space="0" w:color="auto"/>
            <w:bottom w:val="none" w:sz="0" w:space="0" w:color="auto"/>
            <w:right w:val="none" w:sz="0" w:space="0" w:color="auto"/>
          </w:divBdr>
        </w:div>
        <w:div w:id="59640764">
          <w:marLeft w:val="480"/>
          <w:marRight w:val="0"/>
          <w:marTop w:val="0"/>
          <w:marBottom w:val="0"/>
          <w:divBdr>
            <w:top w:val="none" w:sz="0" w:space="0" w:color="auto"/>
            <w:left w:val="none" w:sz="0" w:space="0" w:color="auto"/>
            <w:bottom w:val="none" w:sz="0" w:space="0" w:color="auto"/>
            <w:right w:val="none" w:sz="0" w:space="0" w:color="auto"/>
          </w:divBdr>
        </w:div>
        <w:div w:id="63266093">
          <w:marLeft w:val="480"/>
          <w:marRight w:val="0"/>
          <w:marTop w:val="0"/>
          <w:marBottom w:val="0"/>
          <w:divBdr>
            <w:top w:val="none" w:sz="0" w:space="0" w:color="auto"/>
            <w:left w:val="none" w:sz="0" w:space="0" w:color="auto"/>
            <w:bottom w:val="none" w:sz="0" w:space="0" w:color="auto"/>
            <w:right w:val="none" w:sz="0" w:space="0" w:color="auto"/>
          </w:divBdr>
        </w:div>
        <w:div w:id="96871846">
          <w:marLeft w:val="480"/>
          <w:marRight w:val="0"/>
          <w:marTop w:val="0"/>
          <w:marBottom w:val="0"/>
          <w:divBdr>
            <w:top w:val="none" w:sz="0" w:space="0" w:color="auto"/>
            <w:left w:val="none" w:sz="0" w:space="0" w:color="auto"/>
            <w:bottom w:val="none" w:sz="0" w:space="0" w:color="auto"/>
            <w:right w:val="none" w:sz="0" w:space="0" w:color="auto"/>
          </w:divBdr>
        </w:div>
        <w:div w:id="104859713">
          <w:marLeft w:val="480"/>
          <w:marRight w:val="0"/>
          <w:marTop w:val="0"/>
          <w:marBottom w:val="0"/>
          <w:divBdr>
            <w:top w:val="none" w:sz="0" w:space="0" w:color="auto"/>
            <w:left w:val="none" w:sz="0" w:space="0" w:color="auto"/>
            <w:bottom w:val="none" w:sz="0" w:space="0" w:color="auto"/>
            <w:right w:val="none" w:sz="0" w:space="0" w:color="auto"/>
          </w:divBdr>
        </w:div>
        <w:div w:id="109520114">
          <w:marLeft w:val="480"/>
          <w:marRight w:val="0"/>
          <w:marTop w:val="0"/>
          <w:marBottom w:val="0"/>
          <w:divBdr>
            <w:top w:val="none" w:sz="0" w:space="0" w:color="auto"/>
            <w:left w:val="none" w:sz="0" w:space="0" w:color="auto"/>
            <w:bottom w:val="none" w:sz="0" w:space="0" w:color="auto"/>
            <w:right w:val="none" w:sz="0" w:space="0" w:color="auto"/>
          </w:divBdr>
        </w:div>
        <w:div w:id="109668104">
          <w:marLeft w:val="480"/>
          <w:marRight w:val="0"/>
          <w:marTop w:val="0"/>
          <w:marBottom w:val="0"/>
          <w:divBdr>
            <w:top w:val="none" w:sz="0" w:space="0" w:color="auto"/>
            <w:left w:val="none" w:sz="0" w:space="0" w:color="auto"/>
            <w:bottom w:val="none" w:sz="0" w:space="0" w:color="auto"/>
            <w:right w:val="none" w:sz="0" w:space="0" w:color="auto"/>
          </w:divBdr>
        </w:div>
        <w:div w:id="119034307">
          <w:marLeft w:val="480"/>
          <w:marRight w:val="0"/>
          <w:marTop w:val="0"/>
          <w:marBottom w:val="0"/>
          <w:divBdr>
            <w:top w:val="none" w:sz="0" w:space="0" w:color="auto"/>
            <w:left w:val="none" w:sz="0" w:space="0" w:color="auto"/>
            <w:bottom w:val="none" w:sz="0" w:space="0" w:color="auto"/>
            <w:right w:val="none" w:sz="0" w:space="0" w:color="auto"/>
          </w:divBdr>
        </w:div>
        <w:div w:id="123232194">
          <w:marLeft w:val="480"/>
          <w:marRight w:val="0"/>
          <w:marTop w:val="0"/>
          <w:marBottom w:val="0"/>
          <w:divBdr>
            <w:top w:val="none" w:sz="0" w:space="0" w:color="auto"/>
            <w:left w:val="none" w:sz="0" w:space="0" w:color="auto"/>
            <w:bottom w:val="none" w:sz="0" w:space="0" w:color="auto"/>
            <w:right w:val="none" w:sz="0" w:space="0" w:color="auto"/>
          </w:divBdr>
        </w:div>
        <w:div w:id="126357524">
          <w:marLeft w:val="480"/>
          <w:marRight w:val="0"/>
          <w:marTop w:val="0"/>
          <w:marBottom w:val="0"/>
          <w:divBdr>
            <w:top w:val="none" w:sz="0" w:space="0" w:color="auto"/>
            <w:left w:val="none" w:sz="0" w:space="0" w:color="auto"/>
            <w:bottom w:val="none" w:sz="0" w:space="0" w:color="auto"/>
            <w:right w:val="none" w:sz="0" w:space="0" w:color="auto"/>
          </w:divBdr>
        </w:div>
        <w:div w:id="137916789">
          <w:marLeft w:val="480"/>
          <w:marRight w:val="0"/>
          <w:marTop w:val="0"/>
          <w:marBottom w:val="0"/>
          <w:divBdr>
            <w:top w:val="none" w:sz="0" w:space="0" w:color="auto"/>
            <w:left w:val="none" w:sz="0" w:space="0" w:color="auto"/>
            <w:bottom w:val="none" w:sz="0" w:space="0" w:color="auto"/>
            <w:right w:val="none" w:sz="0" w:space="0" w:color="auto"/>
          </w:divBdr>
        </w:div>
        <w:div w:id="137961973">
          <w:marLeft w:val="480"/>
          <w:marRight w:val="0"/>
          <w:marTop w:val="0"/>
          <w:marBottom w:val="0"/>
          <w:divBdr>
            <w:top w:val="none" w:sz="0" w:space="0" w:color="auto"/>
            <w:left w:val="none" w:sz="0" w:space="0" w:color="auto"/>
            <w:bottom w:val="none" w:sz="0" w:space="0" w:color="auto"/>
            <w:right w:val="none" w:sz="0" w:space="0" w:color="auto"/>
          </w:divBdr>
        </w:div>
        <w:div w:id="154689997">
          <w:marLeft w:val="480"/>
          <w:marRight w:val="0"/>
          <w:marTop w:val="0"/>
          <w:marBottom w:val="0"/>
          <w:divBdr>
            <w:top w:val="none" w:sz="0" w:space="0" w:color="auto"/>
            <w:left w:val="none" w:sz="0" w:space="0" w:color="auto"/>
            <w:bottom w:val="none" w:sz="0" w:space="0" w:color="auto"/>
            <w:right w:val="none" w:sz="0" w:space="0" w:color="auto"/>
          </w:divBdr>
        </w:div>
        <w:div w:id="156457893">
          <w:marLeft w:val="480"/>
          <w:marRight w:val="0"/>
          <w:marTop w:val="0"/>
          <w:marBottom w:val="0"/>
          <w:divBdr>
            <w:top w:val="none" w:sz="0" w:space="0" w:color="auto"/>
            <w:left w:val="none" w:sz="0" w:space="0" w:color="auto"/>
            <w:bottom w:val="none" w:sz="0" w:space="0" w:color="auto"/>
            <w:right w:val="none" w:sz="0" w:space="0" w:color="auto"/>
          </w:divBdr>
        </w:div>
        <w:div w:id="158615293">
          <w:marLeft w:val="480"/>
          <w:marRight w:val="0"/>
          <w:marTop w:val="0"/>
          <w:marBottom w:val="0"/>
          <w:divBdr>
            <w:top w:val="none" w:sz="0" w:space="0" w:color="auto"/>
            <w:left w:val="none" w:sz="0" w:space="0" w:color="auto"/>
            <w:bottom w:val="none" w:sz="0" w:space="0" w:color="auto"/>
            <w:right w:val="none" w:sz="0" w:space="0" w:color="auto"/>
          </w:divBdr>
        </w:div>
        <w:div w:id="162623991">
          <w:marLeft w:val="480"/>
          <w:marRight w:val="0"/>
          <w:marTop w:val="0"/>
          <w:marBottom w:val="0"/>
          <w:divBdr>
            <w:top w:val="none" w:sz="0" w:space="0" w:color="auto"/>
            <w:left w:val="none" w:sz="0" w:space="0" w:color="auto"/>
            <w:bottom w:val="none" w:sz="0" w:space="0" w:color="auto"/>
            <w:right w:val="none" w:sz="0" w:space="0" w:color="auto"/>
          </w:divBdr>
        </w:div>
        <w:div w:id="164320340">
          <w:marLeft w:val="480"/>
          <w:marRight w:val="0"/>
          <w:marTop w:val="0"/>
          <w:marBottom w:val="0"/>
          <w:divBdr>
            <w:top w:val="none" w:sz="0" w:space="0" w:color="auto"/>
            <w:left w:val="none" w:sz="0" w:space="0" w:color="auto"/>
            <w:bottom w:val="none" w:sz="0" w:space="0" w:color="auto"/>
            <w:right w:val="none" w:sz="0" w:space="0" w:color="auto"/>
          </w:divBdr>
        </w:div>
        <w:div w:id="175660458">
          <w:marLeft w:val="480"/>
          <w:marRight w:val="0"/>
          <w:marTop w:val="0"/>
          <w:marBottom w:val="0"/>
          <w:divBdr>
            <w:top w:val="none" w:sz="0" w:space="0" w:color="auto"/>
            <w:left w:val="none" w:sz="0" w:space="0" w:color="auto"/>
            <w:bottom w:val="none" w:sz="0" w:space="0" w:color="auto"/>
            <w:right w:val="none" w:sz="0" w:space="0" w:color="auto"/>
          </w:divBdr>
        </w:div>
        <w:div w:id="204682622">
          <w:marLeft w:val="480"/>
          <w:marRight w:val="0"/>
          <w:marTop w:val="0"/>
          <w:marBottom w:val="0"/>
          <w:divBdr>
            <w:top w:val="none" w:sz="0" w:space="0" w:color="auto"/>
            <w:left w:val="none" w:sz="0" w:space="0" w:color="auto"/>
            <w:bottom w:val="none" w:sz="0" w:space="0" w:color="auto"/>
            <w:right w:val="none" w:sz="0" w:space="0" w:color="auto"/>
          </w:divBdr>
        </w:div>
        <w:div w:id="207381154">
          <w:marLeft w:val="480"/>
          <w:marRight w:val="0"/>
          <w:marTop w:val="0"/>
          <w:marBottom w:val="0"/>
          <w:divBdr>
            <w:top w:val="none" w:sz="0" w:space="0" w:color="auto"/>
            <w:left w:val="none" w:sz="0" w:space="0" w:color="auto"/>
            <w:bottom w:val="none" w:sz="0" w:space="0" w:color="auto"/>
            <w:right w:val="none" w:sz="0" w:space="0" w:color="auto"/>
          </w:divBdr>
        </w:div>
        <w:div w:id="215972916">
          <w:marLeft w:val="480"/>
          <w:marRight w:val="0"/>
          <w:marTop w:val="0"/>
          <w:marBottom w:val="0"/>
          <w:divBdr>
            <w:top w:val="none" w:sz="0" w:space="0" w:color="auto"/>
            <w:left w:val="none" w:sz="0" w:space="0" w:color="auto"/>
            <w:bottom w:val="none" w:sz="0" w:space="0" w:color="auto"/>
            <w:right w:val="none" w:sz="0" w:space="0" w:color="auto"/>
          </w:divBdr>
        </w:div>
        <w:div w:id="227886338">
          <w:marLeft w:val="480"/>
          <w:marRight w:val="0"/>
          <w:marTop w:val="0"/>
          <w:marBottom w:val="0"/>
          <w:divBdr>
            <w:top w:val="none" w:sz="0" w:space="0" w:color="auto"/>
            <w:left w:val="none" w:sz="0" w:space="0" w:color="auto"/>
            <w:bottom w:val="none" w:sz="0" w:space="0" w:color="auto"/>
            <w:right w:val="none" w:sz="0" w:space="0" w:color="auto"/>
          </w:divBdr>
        </w:div>
        <w:div w:id="231241344">
          <w:marLeft w:val="480"/>
          <w:marRight w:val="0"/>
          <w:marTop w:val="0"/>
          <w:marBottom w:val="0"/>
          <w:divBdr>
            <w:top w:val="none" w:sz="0" w:space="0" w:color="auto"/>
            <w:left w:val="none" w:sz="0" w:space="0" w:color="auto"/>
            <w:bottom w:val="none" w:sz="0" w:space="0" w:color="auto"/>
            <w:right w:val="none" w:sz="0" w:space="0" w:color="auto"/>
          </w:divBdr>
        </w:div>
        <w:div w:id="233586819">
          <w:marLeft w:val="480"/>
          <w:marRight w:val="0"/>
          <w:marTop w:val="0"/>
          <w:marBottom w:val="0"/>
          <w:divBdr>
            <w:top w:val="none" w:sz="0" w:space="0" w:color="auto"/>
            <w:left w:val="none" w:sz="0" w:space="0" w:color="auto"/>
            <w:bottom w:val="none" w:sz="0" w:space="0" w:color="auto"/>
            <w:right w:val="none" w:sz="0" w:space="0" w:color="auto"/>
          </w:divBdr>
        </w:div>
        <w:div w:id="238102615">
          <w:marLeft w:val="480"/>
          <w:marRight w:val="0"/>
          <w:marTop w:val="0"/>
          <w:marBottom w:val="0"/>
          <w:divBdr>
            <w:top w:val="none" w:sz="0" w:space="0" w:color="auto"/>
            <w:left w:val="none" w:sz="0" w:space="0" w:color="auto"/>
            <w:bottom w:val="none" w:sz="0" w:space="0" w:color="auto"/>
            <w:right w:val="none" w:sz="0" w:space="0" w:color="auto"/>
          </w:divBdr>
        </w:div>
        <w:div w:id="251209073">
          <w:marLeft w:val="480"/>
          <w:marRight w:val="0"/>
          <w:marTop w:val="0"/>
          <w:marBottom w:val="0"/>
          <w:divBdr>
            <w:top w:val="none" w:sz="0" w:space="0" w:color="auto"/>
            <w:left w:val="none" w:sz="0" w:space="0" w:color="auto"/>
            <w:bottom w:val="none" w:sz="0" w:space="0" w:color="auto"/>
            <w:right w:val="none" w:sz="0" w:space="0" w:color="auto"/>
          </w:divBdr>
        </w:div>
        <w:div w:id="263612910">
          <w:marLeft w:val="480"/>
          <w:marRight w:val="0"/>
          <w:marTop w:val="0"/>
          <w:marBottom w:val="0"/>
          <w:divBdr>
            <w:top w:val="none" w:sz="0" w:space="0" w:color="auto"/>
            <w:left w:val="none" w:sz="0" w:space="0" w:color="auto"/>
            <w:bottom w:val="none" w:sz="0" w:space="0" w:color="auto"/>
            <w:right w:val="none" w:sz="0" w:space="0" w:color="auto"/>
          </w:divBdr>
        </w:div>
        <w:div w:id="266162416">
          <w:marLeft w:val="480"/>
          <w:marRight w:val="0"/>
          <w:marTop w:val="0"/>
          <w:marBottom w:val="0"/>
          <w:divBdr>
            <w:top w:val="none" w:sz="0" w:space="0" w:color="auto"/>
            <w:left w:val="none" w:sz="0" w:space="0" w:color="auto"/>
            <w:bottom w:val="none" w:sz="0" w:space="0" w:color="auto"/>
            <w:right w:val="none" w:sz="0" w:space="0" w:color="auto"/>
          </w:divBdr>
        </w:div>
        <w:div w:id="338846638">
          <w:marLeft w:val="480"/>
          <w:marRight w:val="0"/>
          <w:marTop w:val="0"/>
          <w:marBottom w:val="0"/>
          <w:divBdr>
            <w:top w:val="none" w:sz="0" w:space="0" w:color="auto"/>
            <w:left w:val="none" w:sz="0" w:space="0" w:color="auto"/>
            <w:bottom w:val="none" w:sz="0" w:space="0" w:color="auto"/>
            <w:right w:val="none" w:sz="0" w:space="0" w:color="auto"/>
          </w:divBdr>
        </w:div>
        <w:div w:id="356351288">
          <w:marLeft w:val="480"/>
          <w:marRight w:val="0"/>
          <w:marTop w:val="0"/>
          <w:marBottom w:val="0"/>
          <w:divBdr>
            <w:top w:val="none" w:sz="0" w:space="0" w:color="auto"/>
            <w:left w:val="none" w:sz="0" w:space="0" w:color="auto"/>
            <w:bottom w:val="none" w:sz="0" w:space="0" w:color="auto"/>
            <w:right w:val="none" w:sz="0" w:space="0" w:color="auto"/>
          </w:divBdr>
        </w:div>
        <w:div w:id="367220111">
          <w:marLeft w:val="480"/>
          <w:marRight w:val="0"/>
          <w:marTop w:val="0"/>
          <w:marBottom w:val="0"/>
          <w:divBdr>
            <w:top w:val="none" w:sz="0" w:space="0" w:color="auto"/>
            <w:left w:val="none" w:sz="0" w:space="0" w:color="auto"/>
            <w:bottom w:val="none" w:sz="0" w:space="0" w:color="auto"/>
            <w:right w:val="none" w:sz="0" w:space="0" w:color="auto"/>
          </w:divBdr>
        </w:div>
        <w:div w:id="369189493">
          <w:marLeft w:val="480"/>
          <w:marRight w:val="0"/>
          <w:marTop w:val="0"/>
          <w:marBottom w:val="0"/>
          <w:divBdr>
            <w:top w:val="none" w:sz="0" w:space="0" w:color="auto"/>
            <w:left w:val="none" w:sz="0" w:space="0" w:color="auto"/>
            <w:bottom w:val="none" w:sz="0" w:space="0" w:color="auto"/>
            <w:right w:val="none" w:sz="0" w:space="0" w:color="auto"/>
          </w:divBdr>
        </w:div>
        <w:div w:id="418140601">
          <w:marLeft w:val="480"/>
          <w:marRight w:val="0"/>
          <w:marTop w:val="0"/>
          <w:marBottom w:val="0"/>
          <w:divBdr>
            <w:top w:val="none" w:sz="0" w:space="0" w:color="auto"/>
            <w:left w:val="none" w:sz="0" w:space="0" w:color="auto"/>
            <w:bottom w:val="none" w:sz="0" w:space="0" w:color="auto"/>
            <w:right w:val="none" w:sz="0" w:space="0" w:color="auto"/>
          </w:divBdr>
        </w:div>
        <w:div w:id="418716796">
          <w:marLeft w:val="480"/>
          <w:marRight w:val="0"/>
          <w:marTop w:val="0"/>
          <w:marBottom w:val="0"/>
          <w:divBdr>
            <w:top w:val="none" w:sz="0" w:space="0" w:color="auto"/>
            <w:left w:val="none" w:sz="0" w:space="0" w:color="auto"/>
            <w:bottom w:val="none" w:sz="0" w:space="0" w:color="auto"/>
            <w:right w:val="none" w:sz="0" w:space="0" w:color="auto"/>
          </w:divBdr>
        </w:div>
        <w:div w:id="460922615">
          <w:marLeft w:val="480"/>
          <w:marRight w:val="0"/>
          <w:marTop w:val="0"/>
          <w:marBottom w:val="0"/>
          <w:divBdr>
            <w:top w:val="none" w:sz="0" w:space="0" w:color="auto"/>
            <w:left w:val="none" w:sz="0" w:space="0" w:color="auto"/>
            <w:bottom w:val="none" w:sz="0" w:space="0" w:color="auto"/>
            <w:right w:val="none" w:sz="0" w:space="0" w:color="auto"/>
          </w:divBdr>
        </w:div>
        <w:div w:id="475730557">
          <w:marLeft w:val="480"/>
          <w:marRight w:val="0"/>
          <w:marTop w:val="0"/>
          <w:marBottom w:val="0"/>
          <w:divBdr>
            <w:top w:val="none" w:sz="0" w:space="0" w:color="auto"/>
            <w:left w:val="none" w:sz="0" w:space="0" w:color="auto"/>
            <w:bottom w:val="none" w:sz="0" w:space="0" w:color="auto"/>
            <w:right w:val="none" w:sz="0" w:space="0" w:color="auto"/>
          </w:divBdr>
        </w:div>
        <w:div w:id="478503238">
          <w:marLeft w:val="480"/>
          <w:marRight w:val="0"/>
          <w:marTop w:val="0"/>
          <w:marBottom w:val="0"/>
          <w:divBdr>
            <w:top w:val="none" w:sz="0" w:space="0" w:color="auto"/>
            <w:left w:val="none" w:sz="0" w:space="0" w:color="auto"/>
            <w:bottom w:val="none" w:sz="0" w:space="0" w:color="auto"/>
            <w:right w:val="none" w:sz="0" w:space="0" w:color="auto"/>
          </w:divBdr>
        </w:div>
        <w:div w:id="484054384">
          <w:marLeft w:val="480"/>
          <w:marRight w:val="0"/>
          <w:marTop w:val="0"/>
          <w:marBottom w:val="0"/>
          <w:divBdr>
            <w:top w:val="none" w:sz="0" w:space="0" w:color="auto"/>
            <w:left w:val="none" w:sz="0" w:space="0" w:color="auto"/>
            <w:bottom w:val="none" w:sz="0" w:space="0" w:color="auto"/>
            <w:right w:val="none" w:sz="0" w:space="0" w:color="auto"/>
          </w:divBdr>
        </w:div>
        <w:div w:id="484704756">
          <w:marLeft w:val="480"/>
          <w:marRight w:val="0"/>
          <w:marTop w:val="0"/>
          <w:marBottom w:val="0"/>
          <w:divBdr>
            <w:top w:val="none" w:sz="0" w:space="0" w:color="auto"/>
            <w:left w:val="none" w:sz="0" w:space="0" w:color="auto"/>
            <w:bottom w:val="none" w:sz="0" w:space="0" w:color="auto"/>
            <w:right w:val="none" w:sz="0" w:space="0" w:color="auto"/>
          </w:divBdr>
        </w:div>
        <w:div w:id="504174134">
          <w:marLeft w:val="480"/>
          <w:marRight w:val="0"/>
          <w:marTop w:val="0"/>
          <w:marBottom w:val="0"/>
          <w:divBdr>
            <w:top w:val="none" w:sz="0" w:space="0" w:color="auto"/>
            <w:left w:val="none" w:sz="0" w:space="0" w:color="auto"/>
            <w:bottom w:val="none" w:sz="0" w:space="0" w:color="auto"/>
            <w:right w:val="none" w:sz="0" w:space="0" w:color="auto"/>
          </w:divBdr>
        </w:div>
        <w:div w:id="518738140">
          <w:marLeft w:val="480"/>
          <w:marRight w:val="0"/>
          <w:marTop w:val="0"/>
          <w:marBottom w:val="0"/>
          <w:divBdr>
            <w:top w:val="none" w:sz="0" w:space="0" w:color="auto"/>
            <w:left w:val="none" w:sz="0" w:space="0" w:color="auto"/>
            <w:bottom w:val="none" w:sz="0" w:space="0" w:color="auto"/>
            <w:right w:val="none" w:sz="0" w:space="0" w:color="auto"/>
          </w:divBdr>
        </w:div>
        <w:div w:id="532425190">
          <w:marLeft w:val="480"/>
          <w:marRight w:val="0"/>
          <w:marTop w:val="0"/>
          <w:marBottom w:val="0"/>
          <w:divBdr>
            <w:top w:val="none" w:sz="0" w:space="0" w:color="auto"/>
            <w:left w:val="none" w:sz="0" w:space="0" w:color="auto"/>
            <w:bottom w:val="none" w:sz="0" w:space="0" w:color="auto"/>
            <w:right w:val="none" w:sz="0" w:space="0" w:color="auto"/>
          </w:divBdr>
        </w:div>
        <w:div w:id="537621368">
          <w:marLeft w:val="480"/>
          <w:marRight w:val="0"/>
          <w:marTop w:val="0"/>
          <w:marBottom w:val="0"/>
          <w:divBdr>
            <w:top w:val="none" w:sz="0" w:space="0" w:color="auto"/>
            <w:left w:val="none" w:sz="0" w:space="0" w:color="auto"/>
            <w:bottom w:val="none" w:sz="0" w:space="0" w:color="auto"/>
            <w:right w:val="none" w:sz="0" w:space="0" w:color="auto"/>
          </w:divBdr>
        </w:div>
        <w:div w:id="547454416">
          <w:marLeft w:val="480"/>
          <w:marRight w:val="0"/>
          <w:marTop w:val="0"/>
          <w:marBottom w:val="0"/>
          <w:divBdr>
            <w:top w:val="none" w:sz="0" w:space="0" w:color="auto"/>
            <w:left w:val="none" w:sz="0" w:space="0" w:color="auto"/>
            <w:bottom w:val="none" w:sz="0" w:space="0" w:color="auto"/>
            <w:right w:val="none" w:sz="0" w:space="0" w:color="auto"/>
          </w:divBdr>
        </w:div>
        <w:div w:id="552153696">
          <w:marLeft w:val="480"/>
          <w:marRight w:val="0"/>
          <w:marTop w:val="0"/>
          <w:marBottom w:val="0"/>
          <w:divBdr>
            <w:top w:val="none" w:sz="0" w:space="0" w:color="auto"/>
            <w:left w:val="none" w:sz="0" w:space="0" w:color="auto"/>
            <w:bottom w:val="none" w:sz="0" w:space="0" w:color="auto"/>
            <w:right w:val="none" w:sz="0" w:space="0" w:color="auto"/>
          </w:divBdr>
        </w:div>
        <w:div w:id="556666245">
          <w:marLeft w:val="480"/>
          <w:marRight w:val="0"/>
          <w:marTop w:val="0"/>
          <w:marBottom w:val="0"/>
          <w:divBdr>
            <w:top w:val="none" w:sz="0" w:space="0" w:color="auto"/>
            <w:left w:val="none" w:sz="0" w:space="0" w:color="auto"/>
            <w:bottom w:val="none" w:sz="0" w:space="0" w:color="auto"/>
            <w:right w:val="none" w:sz="0" w:space="0" w:color="auto"/>
          </w:divBdr>
        </w:div>
        <w:div w:id="558830399">
          <w:marLeft w:val="480"/>
          <w:marRight w:val="0"/>
          <w:marTop w:val="0"/>
          <w:marBottom w:val="0"/>
          <w:divBdr>
            <w:top w:val="none" w:sz="0" w:space="0" w:color="auto"/>
            <w:left w:val="none" w:sz="0" w:space="0" w:color="auto"/>
            <w:bottom w:val="none" w:sz="0" w:space="0" w:color="auto"/>
            <w:right w:val="none" w:sz="0" w:space="0" w:color="auto"/>
          </w:divBdr>
        </w:div>
        <w:div w:id="560212843">
          <w:marLeft w:val="480"/>
          <w:marRight w:val="0"/>
          <w:marTop w:val="0"/>
          <w:marBottom w:val="0"/>
          <w:divBdr>
            <w:top w:val="none" w:sz="0" w:space="0" w:color="auto"/>
            <w:left w:val="none" w:sz="0" w:space="0" w:color="auto"/>
            <w:bottom w:val="none" w:sz="0" w:space="0" w:color="auto"/>
            <w:right w:val="none" w:sz="0" w:space="0" w:color="auto"/>
          </w:divBdr>
        </w:div>
        <w:div w:id="580411923">
          <w:marLeft w:val="480"/>
          <w:marRight w:val="0"/>
          <w:marTop w:val="0"/>
          <w:marBottom w:val="0"/>
          <w:divBdr>
            <w:top w:val="none" w:sz="0" w:space="0" w:color="auto"/>
            <w:left w:val="none" w:sz="0" w:space="0" w:color="auto"/>
            <w:bottom w:val="none" w:sz="0" w:space="0" w:color="auto"/>
            <w:right w:val="none" w:sz="0" w:space="0" w:color="auto"/>
          </w:divBdr>
        </w:div>
        <w:div w:id="605191871">
          <w:marLeft w:val="480"/>
          <w:marRight w:val="0"/>
          <w:marTop w:val="0"/>
          <w:marBottom w:val="0"/>
          <w:divBdr>
            <w:top w:val="none" w:sz="0" w:space="0" w:color="auto"/>
            <w:left w:val="none" w:sz="0" w:space="0" w:color="auto"/>
            <w:bottom w:val="none" w:sz="0" w:space="0" w:color="auto"/>
            <w:right w:val="none" w:sz="0" w:space="0" w:color="auto"/>
          </w:divBdr>
        </w:div>
        <w:div w:id="618338926">
          <w:marLeft w:val="480"/>
          <w:marRight w:val="0"/>
          <w:marTop w:val="0"/>
          <w:marBottom w:val="0"/>
          <w:divBdr>
            <w:top w:val="none" w:sz="0" w:space="0" w:color="auto"/>
            <w:left w:val="none" w:sz="0" w:space="0" w:color="auto"/>
            <w:bottom w:val="none" w:sz="0" w:space="0" w:color="auto"/>
            <w:right w:val="none" w:sz="0" w:space="0" w:color="auto"/>
          </w:divBdr>
        </w:div>
        <w:div w:id="643779094">
          <w:marLeft w:val="480"/>
          <w:marRight w:val="0"/>
          <w:marTop w:val="0"/>
          <w:marBottom w:val="0"/>
          <w:divBdr>
            <w:top w:val="none" w:sz="0" w:space="0" w:color="auto"/>
            <w:left w:val="none" w:sz="0" w:space="0" w:color="auto"/>
            <w:bottom w:val="none" w:sz="0" w:space="0" w:color="auto"/>
            <w:right w:val="none" w:sz="0" w:space="0" w:color="auto"/>
          </w:divBdr>
        </w:div>
        <w:div w:id="645814203">
          <w:marLeft w:val="480"/>
          <w:marRight w:val="0"/>
          <w:marTop w:val="0"/>
          <w:marBottom w:val="0"/>
          <w:divBdr>
            <w:top w:val="none" w:sz="0" w:space="0" w:color="auto"/>
            <w:left w:val="none" w:sz="0" w:space="0" w:color="auto"/>
            <w:bottom w:val="none" w:sz="0" w:space="0" w:color="auto"/>
            <w:right w:val="none" w:sz="0" w:space="0" w:color="auto"/>
          </w:divBdr>
        </w:div>
        <w:div w:id="670180156">
          <w:marLeft w:val="480"/>
          <w:marRight w:val="0"/>
          <w:marTop w:val="0"/>
          <w:marBottom w:val="0"/>
          <w:divBdr>
            <w:top w:val="none" w:sz="0" w:space="0" w:color="auto"/>
            <w:left w:val="none" w:sz="0" w:space="0" w:color="auto"/>
            <w:bottom w:val="none" w:sz="0" w:space="0" w:color="auto"/>
            <w:right w:val="none" w:sz="0" w:space="0" w:color="auto"/>
          </w:divBdr>
        </w:div>
        <w:div w:id="674191014">
          <w:marLeft w:val="480"/>
          <w:marRight w:val="0"/>
          <w:marTop w:val="0"/>
          <w:marBottom w:val="0"/>
          <w:divBdr>
            <w:top w:val="none" w:sz="0" w:space="0" w:color="auto"/>
            <w:left w:val="none" w:sz="0" w:space="0" w:color="auto"/>
            <w:bottom w:val="none" w:sz="0" w:space="0" w:color="auto"/>
            <w:right w:val="none" w:sz="0" w:space="0" w:color="auto"/>
          </w:divBdr>
        </w:div>
        <w:div w:id="683556771">
          <w:marLeft w:val="480"/>
          <w:marRight w:val="0"/>
          <w:marTop w:val="0"/>
          <w:marBottom w:val="0"/>
          <w:divBdr>
            <w:top w:val="none" w:sz="0" w:space="0" w:color="auto"/>
            <w:left w:val="none" w:sz="0" w:space="0" w:color="auto"/>
            <w:bottom w:val="none" w:sz="0" w:space="0" w:color="auto"/>
            <w:right w:val="none" w:sz="0" w:space="0" w:color="auto"/>
          </w:divBdr>
        </w:div>
        <w:div w:id="692420286">
          <w:marLeft w:val="480"/>
          <w:marRight w:val="0"/>
          <w:marTop w:val="0"/>
          <w:marBottom w:val="0"/>
          <w:divBdr>
            <w:top w:val="none" w:sz="0" w:space="0" w:color="auto"/>
            <w:left w:val="none" w:sz="0" w:space="0" w:color="auto"/>
            <w:bottom w:val="none" w:sz="0" w:space="0" w:color="auto"/>
            <w:right w:val="none" w:sz="0" w:space="0" w:color="auto"/>
          </w:divBdr>
        </w:div>
        <w:div w:id="697126462">
          <w:marLeft w:val="480"/>
          <w:marRight w:val="0"/>
          <w:marTop w:val="0"/>
          <w:marBottom w:val="0"/>
          <w:divBdr>
            <w:top w:val="none" w:sz="0" w:space="0" w:color="auto"/>
            <w:left w:val="none" w:sz="0" w:space="0" w:color="auto"/>
            <w:bottom w:val="none" w:sz="0" w:space="0" w:color="auto"/>
            <w:right w:val="none" w:sz="0" w:space="0" w:color="auto"/>
          </w:divBdr>
        </w:div>
        <w:div w:id="700403511">
          <w:marLeft w:val="480"/>
          <w:marRight w:val="0"/>
          <w:marTop w:val="0"/>
          <w:marBottom w:val="0"/>
          <w:divBdr>
            <w:top w:val="none" w:sz="0" w:space="0" w:color="auto"/>
            <w:left w:val="none" w:sz="0" w:space="0" w:color="auto"/>
            <w:bottom w:val="none" w:sz="0" w:space="0" w:color="auto"/>
            <w:right w:val="none" w:sz="0" w:space="0" w:color="auto"/>
          </w:divBdr>
        </w:div>
        <w:div w:id="707609881">
          <w:marLeft w:val="480"/>
          <w:marRight w:val="0"/>
          <w:marTop w:val="0"/>
          <w:marBottom w:val="0"/>
          <w:divBdr>
            <w:top w:val="none" w:sz="0" w:space="0" w:color="auto"/>
            <w:left w:val="none" w:sz="0" w:space="0" w:color="auto"/>
            <w:bottom w:val="none" w:sz="0" w:space="0" w:color="auto"/>
            <w:right w:val="none" w:sz="0" w:space="0" w:color="auto"/>
          </w:divBdr>
        </w:div>
        <w:div w:id="716078882">
          <w:marLeft w:val="480"/>
          <w:marRight w:val="0"/>
          <w:marTop w:val="0"/>
          <w:marBottom w:val="0"/>
          <w:divBdr>
            <w:top w:val="none" w:sz="0" w:space="0" w:color="auto"/>
            <w:left w:val="none" w:sz="0" w:space="0" w:color="auto"/>
            <w:bottom w:val="none" w:sz="0" w:space="0" w:color="auto"/>
            <w:right w:val="none" w:sz="0" w:space="0" w:color="auto"/>
          </w:divBdr>
        </w:div>
        <w:div w:id="737021830">
          <w:marLeft w:val="480"/>
          <w:marRight w:val="0"/>
          <w:marTop w:val="0"/>
          <w:marBottom w:val="0"/>
          <w:divBdr>
            <w:top w:val="none" w:sz="0" w:space="0" w:color="auto"/>
            <w:left w:val="none" w:sz="0" w:space="0" w:color="auto"/>
            <w:bottom w:val="none" w:sz="0" w:space="0" w:color="auto"/>
            <w:right w:val="none" w:sz="0" w:space="0" w:color="auto"/>
          </w:divBdr>
        </w:div>
        <w:div w:id="766854853">
          <w:marLeft w:val="480"/>
          <w:marRight w:val="0"/>
          <w:marTop w:val="0"/>
          <w:marBottom w:val="0"/>
          <w:divBdr>
            <w:top w:val="none" w:sz="0" w:space="0" w:color="auto"/>
            <w:left w:val="none" w:sz="0" w:space="0" w:color="auto"/>
            <w:bottom w:val="none" w:sz="0" w:space="0" w:color="auto"/>
            <w:right w:val="none" w:sz="0" w:space="0" w:color="auto"/>
          </w:divBdr>
        </w:div>
        <w:div w:id="799878960">
          <w:marLeft w:val="480"/>
          <w:marRight w:val="0"/>
          <w:marTop w:val="0"/>
          <w:marBottom w:val="0"/>
          <w:divBdr>
            <w:top w:val="none" w:sz="0" w:space="0" w:color="auto"/>
            <w:left w:val="none" w:sz="0" w:space="0" w:color="auto"/>
            <w:bottom w:val="none" w:sz="0" w:space="0" w:color="auto"/>
            <w:right w:val="none" w:sz="0" w:space="0" w:color="auto"/>
          </w:divBdr>
        </w:div>
        <w:div w:id="803088018">
          <w:marLeft w:val="480"/>
          <w:marRight w:val="0"/>
          <w:marTop w:val="0"/>
          <w:marBottom w:val="0"/>
          <w:divBdr>
            <w:top w:val="none" w:sz="0" w:space="0" w:color="auto"/>
            <w:left w:val="none" w:sz="0" w:space="0" w:color="auto"/>
            <w:bottom w:val="none" w:sz="0" w:space="0" w:color="auto"/>
            <w:right w:val="none" w:sz="0" w:space="0" w:color="auto"/>
          </w:divBdr>
        </w:div>
        <w:div w:id="805437537">
          <w:marLeft w:val="480"/>
          <w:marRight w:val="0"/>
          <w:marTop w:val="0"/>
          <w:marBottom w:val="0"/>
          <w:divBdr>
            <w:top w:val="none" w:sz="0" w:space="0" w:color="auto"/>
            <w:left w:val="none" w:sz="0" w:space="0" w:color="auto"/>
            <w:bottom w:val="none" w:sz="0" w:space="0" w:color="auto"/>
            <w:right w:val="none" w:sz="0" w:space="0" w:color="auto"/>
          </w:divBdr>
        </w:div>
        <w:div w:id="812285928">
          <w:marLeft w:val="480"/>
          <w:marRight w:val="0"/>
          <w:marTop w:val="0"/>
          <w:marBottom w:val="0"/>
          <w:divBdr>
            <w:top w:val="none" w:sz="0" w:space="0" w:color="auto"/>
            <w:left w:val="none" w:sz="0" w:space="0" w:color="auto"/>
            <w:bottom w:val="none" w:sz="0" w:space="0" w:color="auto"/>
            <w:right w:val="none" w:sz="0" w:space="0" w:color="auto"/>
          </w:divBdr>
        </w:div>
        <w:div w:id="841315467">
          <w:marLeft w:val="480"/>
          <w:marRight w:val="0"/>
          <w:marTop w:val="0"/>
          <w:marBottom w:val="0"/>
          <w:divBdr>
            <w:top w:val="none" w:sz="0" w:space="0" w:color="auto"/>
            <w:left w:val="none" w:sz="0" w:space="0" w:color="auto"/>
            <w:bottom w:val="none" w:sz="0" w:space="0" w:color="auto"/>
            <w:right w:val="none" w:sz="0" w:space="0" w:color="auto"/>
          </w:divBdr>
        </w:div>
        <w:div w:id="841892842">
          <w:marLeft w:val="480"/>
          <w:marRight w:val="0"/>
          <w:marTop w:val="0"/>
          <w:marBottom w:val="0"/>
          <w:divBdr>
            <w:top w:val="none" w:sz="0" w:space="0" w:color="auto"/>
            <w:left w:val="none" w:sz="0" w:space="0" w:color="auto"/>
            <w:bottom w:val="none" w:sz="0" w:space="0" w:color="auto"/>
            <w:right w:val="none" w:sz="0" w:space="0" w:color="auto"/>
          </w:divBdr>
        </w:div>
        <w:div w:id="847519061">
          <w:marLeft w:val="480"/>
          <w:marRight w:val="0"/>
          <w:marTop w:val="0"/>
          <w:marBottom w:val="0"/>
          <w:divBdr>
            <w:top w:val="none" w:sz="0" w:space="0" w:color="auto"/>
            <w:left w:val="none" w:sz="0" w:space="0" w:color="auto"/>
            <w:bottom w:val="none" w:sz="0" w:space="0" w:color="auto"/>
            <w:right w:val="none" w:sz="0" w:space="0" w:color="auto"/>
          </w:divBdr>
        </w:div>
        <w:div w:id="869759607">
          <w:marLeft w:val="480"/>
          <w:marRight w:val="0"/>
          <w:marTop w:val="0"/>
          <w:marBottom w:val="0"/>
          <w:divBdr>
            <w:top w:val="none" w:sz="0" w:space="0" w:color="auto"/>
            <w:left w:val="none" w:sz="0" w:space="0" w:color="auto"/>
            <w:bottom w:val="none" w:sz="0" w:space="0" w:color="auto"/>
            <w:right w:val="none" w:sz="0" w:space="0" w:color="auto"/>
          </w:divBdr>
        </w:div>
        <w:div w:id="877007734">
          <w:marLeft w:val="480"/>
          <w:marRight w:val="0"/>
          <w:marTop w:val="0"/>
          <w:marBottom w:val="0"/>
          <w:divBdr>
            <w:top w:val="none" w:sz="0" w:space="0" w:color="auto"/>
            <w:left w:val="none" w:sz="0" w:space="0" w:color="auto"/>
            <w:bottom w:val="none" w:sz="0" w:space="0" w:color="auto"/>
            <w:right w:val="none" w:sz="0" w:space="0" w:color="auto"/>
          </w:divBdr>
        </w:div>
        <w:div w:id="882669736">
          <w:marLeft w:val="480"/>
          <w:marRight w:val="0"/>
          <w:marTop w:val="0"/>
          <w:marBottom w:val="0"/>
          <w:divBdr>
            <w:top w:val="none" w:sz="0" w:space="0" w:color="auto"/>
            <w:left w:val="none" w:sz="0" w:space="0" w:color="auto"/>
            <w:bottom w:val="none" w:sz="0" w:space="0" w:color="auto"/>
            <w:right w:val="none" w:sz="0" w:space="0" w:color="auto"/>
          </w:divBdr>
        </w:div>
        <w:div w:id="902132753">
          <w:marLeft w:val="480"/>
          <w:marRight w:val="0"/>
          <w:marTop w:val="0"/>
          <w:marBottom w:val="0"/>
          <w:divBdr>
            <w:top w:val="none" w:sz="0" w:space="0" w:color="auto"/>
            <w:left w:val="none" w:sz="0" w:space="0" w:color="auto"/>
            <w:bottom w:val="none" w:sz="0" w:space="0" w:color="auto"/>
            <w:right w:val="none" w:sz="0" w:space="0" w:color="auto"/>
          </w:divBdr>
        </w:div>
        <w:div w:id="911354874">
          <w:marLeft w:val="480"/>
          <w:marRight w:val="0"/>
          <w:marTop w:val="0"/>
          <w:marBottom w:val="0"/>
          <w:divBdr>
            <w:top w:val="none" w:sz="0" w:space="0" w:color="auto"/>
            <w:left w:val="none" w:sz="0" w:space="0" w:color="auto"/>
            <w:bottom w:val="none" w:sz="0" w:space="0" w:color="auto"/>
            <w:right w:val="none" w:sz="0" w:space="0" w:color="auto"/>
          </w:divBdr>
        </w:div>
        <w:div w:id="929239280">
          <w:marLeft w:val="480"/>
          <w:marRight w:val="0"/>
          <w:marTop w:val="0"/>
          <w:marBottom w:val="0"/>
          <w:divBdr>
            <w:top w:val="none" w:sz="0" w:space="0" w:color="auto"/>
            <w:left w:val="none" w:sz="0" w:space="0" w:color="auto"/>
            <w:bottom w:val="none" w:sz="0" w:space="0" w:color="auto"/>
            <w:right w:val="none" w:sz="0" w:space="0" w:color="auto"/>
          </w:divBdr>
        </w:div>
        <w:div w:id="938869942">
          <w:marLeft w:val="480"/>
          <w:marRight w:val="0"/>
          <w:marTop w:val="0"/>
          <w:marBottom w:val="0"/>
          <w:divBdr>
            <w:top w:val="none" w:sz="0" w:space="0" w:color="auto"/>
            <w:left w:val="none" w:sz="0" w:space="0" w:color="auto"/>
            <w:bottom w:val="none" w:sz="0" w:space="0" w:color="auto"/>
            <w:right w:val="none" w:sz="0" w:space="0" w:color="auto"/>
          </w:divBdr>
        </w:div>
        <w:div w:id="960066147">
          <w:marLeft w:val="480"/>
          <w:marRight w:val="0"/>
          <w:marTop w:val="0"/>
          <w:marBottom w:val="0"/>
          <w:divBdr>
            <w:top w:val="none" w:sz="0" w:space="0" w:color="auto"/>
            <w:left w:val="none" w:sz="0" w:space="0" w:color="auto"/>
            <w:bottom w:val="none" w:sz="0" w:space="0" w:color="auto"/>
            <w:right w:val="none" w:sz="0" w:space="0" w:color="auto"/>
          </w:divBdr>
        </w:div>
        <w:div w:id="976304707">
          <w:marLeft w:val="480"/>
          <w:marRight w:val="0"/>
          <w:marTop w:val="0"/>
          <w:marBottom w:val="0"/>
          <w:divBdr>
            <w:top w:val="none" w:sz="0" w:space="0" w:color="auto"/>
            <w:left w:val="none" w:sz="0" w:space="0" w:color="auto"/>
            <w:bottom w:val="none" w:sz="0" w:space="0" w:color="auto"/>
            <w:right w:val="none" w:sz="0" w:space="0" w:color="auto"/>
          </w:divBdr>
        </w:div>
        <w:div w:id="1004017849">
          <w:marLeft w:val="480"/>
          <w:marRight w:val="0"/>
          <w:marTop w:val="0"/>
          <w:marBottom w:val="0"/>
          <w:divBdr>
            <w:top w:val="none" w:sz="0" w:space="0" w:color="auto"/>
            <w:left w:val="none" w:sz="0" w:space="0" w:color="auto"/>
            <w:bottom w:val="none" w:sz="0" w:space="0" w:color="auto"/>
            <w:right w:val="none" w:sz="0" w:space="0" w:color="auto"/>
          </w:divBdr>
        </w:div>
        <w:div w:id="1013580030">
          <w:marLeft w:val="480"/>
          <w:marRight w:val="0"/>
          <w:marTop w:val="0"/>
          <w:marBottom w:val="0"/>
          <w:divBdr>
            <w:top w:val="none" w:sz="0" w:space="0" w:color="auto"/>
            <w:left w:val="none" w:sz="0" w:space="0" w:color="auto"/>
            <w:bottom w:val="none" w:sz="0" w:space="0" w:color="auto"/>
            <w:right w:val="none" w:sz="0" w:space="0" w:color="auto"/>
          </w:divBdr>
        </w:div>
        <w:div w:id="1024162920">
          <w:marLeft w:val="480"/>
          <w:marRight w:val="0"/>
          <w:marTop w:val="0"/>
          <w:marBottom w:val="0"/>
          <w:divBdr>
            <w:top w:val="none" w:sz="0" w:space="0" w:color="auto"/>
            <w:left w:val="none" w:sz="0" w:space="0" w:color="auto"/>
            <w:bottom w:val="none" w:sz="0" w:space="0" w:color="auto"/>
            <w:right w:val="none" w:sz="0" w:space="0" w:color="auto"/>
          </w:divBdr>
        </w:div>
        <w:div w:id="1031884651">
          <w:marLeft w:val="480"/>
          <w:marRight w:val="0"/>
          <w:marTop w:val="0"/>
          <w:marBottom w:val="0"/>
          <w:divBdr>
            <w:top w:val="none" w:sz="0" w:space="0" w:color="auto"/>
            <w:left w:val="none" w:sz="0" w:space="0" w:color="auto"/>
            <w:bottom w:val="none" w:sz="0" w:space="0" w:color="auto"/>
            <w:right w:val="none" w:sz="0" w:space="0" w:color="auto"/>
          </w:divBdr>
        </w:div>
        <w:div w:id="1067924739">
          <w:marLeft w:val="480"/>
          <w:marRight w:val="0"/>
          <w:marTop w:val="0"/>
          <w:marBottom w:val="0"/>
          <w:divBdr>
            <w:top w:val="none" w:sz="0" w:space="0" w:color="auto"/>
            <w:left w:val="none" w:sz="0" w:space="0" w:color="auto"/>
            <w:bottom w:val="none" w:sz="0" w:space="0" w:color="auto"/>
            <w:right w:val="none" w:sz="0" w:space="0" w:color="auto"/>
          </w:divBdr>
        </w:div>
        <w:div w:id="1070694350">
          <w:marLeft w:val="480"/>
          <w:marRight w:val="0"/>
          <w:marTop w:val="0"/>
          <w:marBottom w:val="0"/>
          <w:divBdr>
            <w:top w:val="none" w:sz="0" w:space="0" w:color="auto"/>
            <w:left w:val="none" w:sz="0" w:space="0" w:color="auto"/>
            <w:bottom w:val="none" w:sz="0" w:space="0" w:color="auto"/>
            <w:right w:val="none" w:sz="0" w:space="0" w:color="auto"/>
          </w:divBdr>
        </w:div>
        <w:div w:id="1092821571">
          <w:marLeft w:val="480"/>
          <w:marRight w:val="0"/>
          <w:marTop w:val="0"/>
          <w:marBottom w:val="0"/>
          <w:divBdr>
            <w:top w:val="none" w:sz="0" w:space="0" w:color="auto"/>
            <w:left w:val="none" w:sz="0" w:space="0" w:color="auto"/>
            <w:bottom w:val="none" w:sz="0" w:space="0" w:color="auto"/>
            <w:right w:val="none" w:sz="0" w:space="0" w:color="auto"/>
          </w:divBdr>
        </w:div>
        <w:div w:id="1099134770">
          <w:marLeft w:val="480"/>
          <w:marRight w:val="0"/>
          <w:marTop w:val="0"/>
          <w:marBottom w:val="0"/>
          <w:divBdr>
            <w:top w:val="none" w:sz="0" w:space="0" w:color="auto"/>
            <w:left w:val="none" w:sz="0" w:space="0" w:color="auto"/>
            <w:bottom w:val="none" w:sz="0" w:space="0" w:color="auto"/>
            <w:right w:val="none" w:sz="0" w:space="0" w:color="auto"/>
          </w:divBdr>
        </w:div>
        <w:div w:id="1113131626">
          <w:marLeft w:val="480"/>
          <w:marRight w:val="0"/>
          <w:marTop w:val="0"/>
          <w:marBottom w:val="0"/>
          <w:divBdr>
            <w:top w:val="none" w:sz="0" w:space="0" w:color="auto"/>
            <w:left w:val="none" w:sz="0" w:space="0" w:color="auto"/>
            <w:bottom w:val="none" w:sz="0" w:space="0" w:color="auto"/>
            <w:right w:val="none" w:sz="0" w:space="0" w:color="auto"/>
          </w:divBdr>
        </w:div>
        <w:div w:id="1113481052">
          <w:marLeft w:val="480"/>
          <w:marRight w:val="0"/>
          <w:marTop w:val="0"/>
          <w:marBottom w:val="0"/>
          <w:divBdr>
            <w:top w:val="none" w:sz="0" w:space="0" w:color="auto"/>
            <w:left w:val="none" w:sz="0" w:space="0" w:color="auto"/>
            <w:bottom w:val="none" w:sz="0" w:space="0" w:color="auto"/>
            <w:right w:val="none" w:sz="0" w:space="0" w:color="auto"/>
          </w:divBdr>
        </w:div>
        <w:div w:id="1115640068">
          <w:marLeft w:val="480"/>
          <w:marRight w:val="0"/>
          <w:marTop w:val="0"/>
          <w:marBottom w:val="0"/>
          <w:divBdr>
            <w:top w:val="none" w:sz="0" w:space="0" w:color="auto"/>
            <w:left w:val="none" w:sz="0" w:space="0" w:color="auto"/>
            <w:bottom w:val="none" w:sz="0" w:space="0" w:color="auto"/>
            <w:right w:val="none" w:sz="0" w:space="0" w:color="auto"/>
          </w:divBdr>
        </w:div>
        <w:div w:id="1115907444">
          <w:marLeft w:val="480"/>
          <w:marRight w:val="0"/>
          <w:marTop w:val="0"/>
          <w:marBottom w:val="0"/>
          <w:divBdr>
            <w:top w:val="none" w:sz="0" w:space="0" w:color="auto"/>
            <w:left w:val="none" w:sz="0" w:space="0" w:color="auto"/>
            <w:bottom w:val="none" w:sz="0" w:space="0" w:color="auto"/>
            <w:right w:val="none" w:sz="0" w:space="0" w:color="auto"/>
          </w:divBdr>
        </w:div>
        <w:div w:id="1127360536">
          <w:marLeft w:val="480"/>
          <w:marRight w:val="0"/>
          <w:marTop w:val="0"/>
          <w:marBottom w:val="0"/>
          <w:divBdr>
            <w:top w:val="none" w:sz="0" w:space="0" w:color="auto"/>
            <w:left w:val="none" w:sz="0" w:space="0" w:color="auto"/>
            <w:bottom w:val="none" w:sz="0" w:space="0" w:color="auto"/>
            <w:right w:val="none" w:sz="0" w:space="0" w:color="auto"/>
          </w:divBdr>
        </w:div>
        <w:div w:id="1128158874">
          <w:marLeft w:val="480"/>
          <w:marRight w:val="0"/>
          <w:marTop w:val="0"/>
          <w:marBottom w:val="0"/>
          <w:divBdr>
            <w:top w:val="none" w:sz="0" w:space="0" w:color="auto"/>
            <w:left w:val="none" w:sz="0" w:space="0" w:color="auto"/>
            <w:bottom w:val="none" w:sz="0" w:space="0" w:color="auto"/>
            <w:right w:val="none" w:sz="0" w:space="0" w:color="auto"/>
          </w:divBdr>
        </w:div>
        <w:div w:id="1146044305">
          <w:marLeft w:val="480"/>
          <w:marRight w:val="0"/>
          <w:marTop w:val="0"/>
          <w:marBottom w:val="0"/>
          <w:divBdr>
            <w:top w:val="none" w:sz="0" w:space="0" w:color="auto"/>
            <w:left w:val="none" w:sz="0" w:space="0" w:color="auto"/>
            <w:bottom w:val="none" w:sz="0" w:space="0" w:color="auto"/>
            <w:right w:val="none" w:sz="0" w:space="0" w:color="auto"/>
          </w:divBdr>
        </w:div>
        <w:div w:id="1147674072">
          <w:marLeft w:val="480"/>
          <w:marRight w:val="0"/>
          <w:marTop w:val="0"/>
          <w:marBottom w:val="0"/>
          <w:divBdr>
            <w:top w:val="none" w:sz="0" w:space="0" w:color="auto"/>
            <w:left w:val="none" w:sz="0" w:space="0" w:color="auto"/>
            <w:bottom w:val="none" w:sz="0" w:space="0" w:color="auto"/>
            <w:right w:val="none" w:sz="0" w:space="0" w:color="auto"/>
          </w:divBdr>
        </w:div>
        <w:div w:id="1147817814">
          <w:marLeft w:val="480"/>
          <w:marRight w:val="0"/>
          <w:marTop w:val="0"/>
          <w:marBottom w:val="0"/>
          <w:divBdr>
            <w:top w:val="none" w:sz="0" w:space="0" w:color="auto"/>
            <w:left w:val="none" w:sz="0" w:space="0" w:color="auto"/>
            <w:bottom w:val="none" w:sz="0" w:space="0" w:color="auto"/>
            <w:right w:val="none" w:sz="0" w:space="0" w:color="auto"/>
          </w:divBdr>
        </w:div>
        <w:div w:id="1158152435">
          <w:marLeft w:val="480"/>
          <w:marRight w:val="0"/>
          <w:marTop w:val="0"/>
          <w:marBottom w:val="0"/>
          <w:divBdr>
            <w:top w:val="none" w:sz="0" w:space="0" w:color="auto"/>
            <w:left w:val="none" w:sz="0" w:space="0" w:color="auto"/>
            <w:bottom w:val="none" w:sz="0" w:space="0" w:color="auto"/>
            <w:right w:val="none" w:sz="0" w:space="0" w:color="auto"/>
          </w:divBdr>
        </w:div>
        <w:div w:id="1165244446">
          <w:marLeft w:val="480"/>
          <w:marRight w:val="0"/>
          <w:marTop w:val="0"/>
          <w:marBottom w:val="0"/>
          <w:divBdr>
            <w:top w:val="none" w:sz="0" w:space="0" w:color="auto"/>
            <w:left w:val="none" w:sz="0" w:space="0" w:color="auto"/>
            <w:bottom w:val="none" w:sz="0" w:space="0" w:color="auto"/>
            <w:right w:val="none" w:sz="0" w:space="0" w:color="auto"/>
          </w:divBdr>
        </w:div>
        <w:div w:id="1166239977">
          <w:marLeft w:val="480"/>
          <w:marRight w:val="0"/>
          <w:marTop w:val="0"/>
          <w:marBottom w:val="0"/>
          <w:divBdr>
            <w:top w:val="none" w:sz="0" w:space="0" w:color="auto"/>
            <w:left w:val="none" w:sz="0" w:space="0" w:color="auto"/>
            <w:bottom w:val="none" w:sz="0" w:space="0" w:color="auto"/>
            <w:right w:val="none" w:sz="0" w:space="0" w:color="auto"/>
          </w:divBdr>
        </w:div>
        <w:div w:id="1177109657">
          <w:marLeft w:val="480"/>
          <w:marRight w:val="0"/>
          <w:marTop w:val="0"/>
          <w:marBottom w:val="0"/>
          <w:divBdr>
            <w:top w:val="none" w:sz="0" w:space="0" w:color="auto"/>
            <w:left w:val="none" w:sz="0" w:space="0" w:color="auto"/>
            <w:bottom w:val="none" w:sz="0" w:space="0" w:color="auto"/>
            <w:right w:val="none" w:sz="0" w:space="0" w:color="auto"/>
          </w:divBdr>
        </w:div>
        <w:div w:id="1180243459">
          <w:marLeft w:val="480"/>
          <w:marRight w:val="0"/>
          <w:marTop w:val="0"/>
          <w:marBottom w:val="0"/>
          <w:divBdr>
            <w:top w:val="none" w:sz="0" w:space="0" w:color="auto"/>
            <w:left w:val="none" w:sz="0" w:space="0" w:color="auto"/>
            <w:bottom w:val="none" w:sz="0" w:space="0" w:color="auto"/>
            <w:right w:val="none" w:sz="0" w:space="0" w:color="auto"/>
          </w:divBdr>
        </w:div>
        <w:div w:id="1191914654">
          <w:marLeft w:val="480"/>
          <w:marRight w:val="0"/>
          <w:marTop w:val="0"/>
          <w:marBottom w:val="0"/>
          <w:divBdr>
            <w:top w:val="none" w:sz="0" w:space="0" w:color="auto"/>
            <w:left w:val="none" w:sz="0" w:space="0" w:color="auto"/>
            <w:bottom w:val="none" w:sz="0" w:space="0" w:color="auto"/>
            <w:right w:val="none" w:sz="0" w:space="0" w:color="auto"/>
          </w:divBdr>
        </w:div>
        <w:div w:id="1194030178">
          <w:marLeft w:val="480"/>
          <w:marRight w:val="0"/>
          <w:marTop w:val="0"/>
          <w:marBottom w:val="0"/>
          <w:divBdr>
            <w:top w:val="none" w:sz="0" w:space="0" w:color="auto"/>
            <w:left w:val="none" w:sz="0" w:space="0" w:color="auto"/>
            <w:bottom w:val="none" w:sz="0" w:space="0" w:color="auto"/>
            <w:right w:val="none" w:sz="0" w:space="0" w:color="auto"/>
          </w:divBdr>
        </w:div>
        <w:div w:id="1201280128">
          <w:marLeft w:val="480"/>
          <w:marRight w:val="0"/>
          <w:marTop w:val="0"/>
          <w:marBottom w:val="0"/>
          <w:divBdr>
            <w:top w:val="none" w:sz="0" w:space="0" w:color="auto"/>
            <w:left w:val="none" w:sz="0" w:space="0" w:color="auto"/>
            <w:bottom w:val="none" w:sz="0" w:space="0" w:color="auto"/>
            <w:right w:val="none" w:sz="0" w:space="0" w:color="auto"/>
          </w:divBdr>
        </w:div>
        <w:div w:id="1206258411">
          <w:marLeft w:val="480"/>
          <w:marRight w:val="0"/>
          <w:marTop w:val="0"/>
          <w:marBottom w:val="0"/>
          <w:divBdr>
            <w:top w:val="none" w:sz="0" w:space="0" w:color="auto"/>
            <w:left w:val="none" w:sz="0" w:space="0" w:color="auto"/>
            <w:bottom w:val="none" w:sz="0" w:space="0" w:color="auto"/>
            <w:right w:val="none" w:sz="0" w:space="0" w:color="auto"/>
          </w:divBdr>
        </w:div>
        <w:div w:id="1214658208">
          <w:marLeft w:val="480"/>
          <w:marRight w:val="0"/>
          <w:marTop w:val="0"/>
          <w:marBottom w:val="0"/>
          <w:divBdr>
            <w:top w:val="none" w:sz="0" w:space="0" w:color="auto"/>
            <w:left w:val="none" w:sz="0" w:space="0" w:color="auto"/>
            <w:bottom w:val="none" w:sz="0" w:space="0" w:color="auto"/>
            <w:right w:val="none" w:sz="0" w:space="0" w:color="auto"/>
          </w:divBdr>
        </w:div>
        <w:div w:id="1220944662">
          <w:marLeft w:val="480"/>
          <w:marRight w:val="0"/>
          <w:marTop w:val="0"/>
          <w:marBottom w:val="0"/>
          <w:divBdr>
            <w:top w:val="none" w:sz="0" w:space="0" w:color="auto"/>
            <w:left w:val="none" w:sz="0" w:space="0" w:color="auto"/>
            <w:bottom w:val="none" w:sz="0" w:space="0" w:color="auto"/>
            <w:right w:val="none" w:sz="0" w:space="0" w:color="auto"/>
          </w:divBdr>
        </w:div>
        <w:div w:id="1221017372">
          <w:marLeft w:val="480"/>
          <w:marRight w:val="0"/>
          <w:marTop w:val="0"/>
          <w:marBottom w:val="0"/>
          <w:divBdr>
            <w:top w:val="none" w:sz="0" w:space="0" w:color="auto"/>
            <w:left w:val="none" w:sz="0" w:space="0" w:color="auto"/>
            <w:bottom w:val="none" w:sz="0" w:space="0" w:color="auto"/>
            <w:right w:val="none" w:sz="0" w:space="0" w:color="auto"/>
          </w:divBdr>
        </w:div>
        <w:div w:id="1222671643">
          <w:marLeft w:val="480"/>
          <w:marRight w:val="0"/>
          <w:marTop w:val="0"/>
          <w:marBottom w:val="0"/>
          <w:divBdr>
            <w:top w:val="none" w:sz="0" w:space="0" w:color="auto"/>
            <w:left w:val="none" w:sz="0" w:space="0" w:color="auto"/>
            <w:bottom w:val="none" w:sz="0" w:space="0" w:color="auto"/>
            <w:right w:val="none" w:sz="0" w:space="0" w:color="auto"/>
          </w:divBdr>
        </w:div>
        <w:div w:id="1227687572">
          <w:marLeft w:val="480"/>
          <w:marRight w:val="0"/>
          <w:marTop w:val="0"/>
          <w:marBottom w:val="0"/>
          <w:divBdr>
            <w:top w:val="none" w:sz="0" w:space="0" w:color="auto"/>
            <w:left w:val="none" w:sz="0" w:space="0" w:color="auto"/>
            <w:bottom w:val="none" w:sz="0" w:space="0" w:color="auto"/>
            <w:right w:val="none" w:sz="0" w:space="0" w:color="auto"/>
          </w:divBdr>
        </w:div>
        <w:div w:id="1237670959">
          <w:marLeft w:val="480"/>
          <w:marRight w:val="0"/>
          <w:marTop w:val="0"/>
          <w:marBottom w:val="0"/>
          <w:divBdr>
            <w:top w:val="none" w:sz="0" w:space="0" w:color="auto"/>
            <w:left w:val="none" w:sz="0" w:space="0" w:color="auto"/>
            <w:bottom w:val="none" w:sz="0" w:space="0" w:color="auto"/>
            <w:right w:val="none" w:sz="0" w:space="0" w:color="auto"/>
          </w:divBdr>
        </w:div>
        <w:div w:id="1241597292">
          <w:marLeft w:val="480"/>
          <w:marRight w:val="0"/>
          <w:marTop w:val="0"/>
          <w:marBottom w:val="0"/>
          <w:divBdr>
            <w:top w:val="none" w:sz="0" w:space="0" w:color="auto"/>
            <w:left w:val="none" w:sz="0" w:space="0" w:color="auto"/>
            <w:bottom w:val="none" w:sz="0" w:space="0" w:color="auto"/>
            <w:right w:val="none" w:sz="0" w:space="0" w:color="auto"/>
          </w:divBdr>
        </w:div>
        <w:div w:id="1249536089">
          <w:marLeft w:val="480"/>
          <w:marRight w:val="0"/>
          <w:marTop w:val="0"/>
          <w:marBottom w:val="0"/>
          <w:divBdr>
            <w:top w:val="none" w:sz="0" w:space="0" w:color="auto"/>
            <w:left w:val="none" w:sz="0" w:space="0" w:color="auto"/>
            <w:bottom w:val="none" w:sz="0" w:space="0" w:color="auto"/>
            <w:right w:val="none" w:sz="0" w:space="0" w:color="auto"/>
          </w:divBdr>
        </w:div>
        <w:div w:id="1251354065">
          <w:marLeft w:val="480"/>
          <w:marRight w:val="0"/>
          <w:marTop w:val="0"/>
          <w:marBottom w:val="0"/>
          <w:divBdr>
            <w:top w:val="none" w:sz="0" w:space="0" w:color="auto"/>
            <w:left w:val="none" w:sz="0" w:space="0" w:color="auto"/>
            <w:bottom w:val="none" w:sz="0" w:space="0" w:color="auto"/>
            <w:right w:val="none" w:sz="0" w:space="0" w:color="auto"/>
          </w:divBdr>
        </w:div>
        <w:div w:id="1255895724">
          <w:marLeft w:val="480"/>
          <w:marRight w:val="0"/>
          <w:marTop w:val="0"/>
          <w:marBottom w:val="0"/>
          <w:divBdr>
            <w:top w:val="none" w:sz="0" w:space="0" w:color="auto"/>
            <w:left w:val="none" w:sz="0" w:space="0" w:color="auto"/>
            <w:bottom w:val="none" w:sz="0" w:space="0" w:color="auto"/>
            <w:right w:val="none" w:sz="0" w:space="0" w:color="auto"/>
          </w:divBdr>
        </w:div>
        <w:div w:id="1258905362">
          <w:marLeft w:val="480"/>
          <w:marRight w:val="0"/>
          <w:marTop w:val="0"/>
          <w:marBottom w:val="0"/>
          <w:divBdr>
            <w:top w:val="none" w:sz="0" w:space="0" w:color="auto"/>
            <w:left w:val="none" w:sz="0" w:space="0" w:color="auto"/>
            <w:bottom w:val="none" w:sz="0" w:space="0" w:color="auto"/>
            <w:right w:val="none" w:sz="0" w:space="0" w:color="auto"/>
          </w:divBdr>
        </w:div>
        <w:div w:id="1263297032">
          <w:marLeft w:val="480"/>
          <w:marRight w:val="0"/>
          <w:marTop w:val="0"/>
          <w:marBottom w:val="0"/>
          <w:divBdr>
            <w:top w:val="none" w:sz="0" w:space="0" w:color="auto"/>
            <w:left w:val="none" w:sz="0" w:space="0" w:color="auto"/>
            <w:bottom w:val="none" w:sz="0" w:space="0" w:color="auto"/>
            <w:right w:val="none" w:sz="0" w:space="0" w:color="auto"/>
          </w:divBdr>
        </w:div>
        <w:div w:id="1274245884">
          <w:marLeft w:val="480"/>
          <w:marRight w:val="0"/>
          <w:marTop w:val="0"/>
          <w:marBottom w:val="0"/>
          <w:divBdr>
            <w:top w:val="none" w:sz="0" w:space="0" w:color="auto"/>
            <w:left w:val="none" w:sz="0" w:space="0" w:color="auto"/>
            <w:bottom w:val="none" w:sz="0" w:space="0" w:color="auto"/>
            <w:right w:val="none" w:sz="0" w:space="0" w:color="auto"/>
          </w:divBdr>
        </w:div>
        <w:div w:id="1275602111">
          <w:marLeft w:val="480"/>
          <w:marRight w:val="0"/>
          <w:marTop w:val="0"/>
          <w:marBottom w:val="0"/>
          <w:divBdr>
            <w:top w:val="none" w:sz="0" w:space="0" w:color="auto"/>
            <w:left w:val="none" w:sz="0" w:space="0" w:color="auto"/>
            <w:bottom w:val="none" w:sz="0" w:space="0" w:color="auto"/>
            <w:right w:val="none" w:sz="0" w:space="0" w:color="auto"/>
          </w:divBdr>
        </w:div>
        <w:div w:id="1291861657">
          <w:marLeft w:val="480"/>
          <w:marRight w:val="0"/>
          <w:marTop w:val="0"/>
          <w:marBottom w:val="0"/>
          <w:divBdr>
            <w:top w:val="none" w:sz="0" w:space="0" w:color="auto"/>
            <w:left w:val="none" w:sz="0" w:space="0" w:color="auto"/>
            <w:bottom w:val="none" w:sz="0" w:space="0" w:color="auto"/>
            <w:right w:val="none" w:sz="0" w:space="0" w:color="auto"/>
          </w:divBdr>
        </w:div>
        <w:div w:id="1310284175">
          <w:marLeft w:val="480"/>
          <w:marRight w:val="0"/>
          <w:marTop w:val="0"/>
          <w:marBottom w:val="0"/>
          <w:divBdr>
            <w:top w:val="none" w:sz="0" w:space="0" w:color="auto"/>
            <w:left w:val="none" w:sz="0" w:space="0" w:color="auto"/>
            <w:bottom w:val="none" w:sz="0" w:space="0" w:color="auto"/>
            <w:right w:val="none" w:sz="0" w:space="0" w:color="auto"/>
          </w:divBdr>
        </w:div>
        <w:div w:id="1324775707">
          <w:marLeft w:val="480"/>
          <w:marRight w:val="0"/>
          <w:marTop w:val="0"/>
          <w:marBottom w:val="0"/>
          <w:divBdr>
            <w:top w:val="none" w:sz="0" w:space="0" w:color="auto"/>
            <w:left w:val="none" w:sz="0" w:space="0" w:color="auto"/>
            <w:bottom w:val="none" w:sz="0" w:space="0" w:color="auto"/>
            <w:right w:val="none" w:sz="0" w:space="0" w:color="auto"/>
          </w:divBdr>
        </w:div>
        <w:div w:id="1330333584">
          <w:marLeft w:val="480"/>
          <w:marRight w:val="0"/>
          <w:marTop w:val="0"/>
          <w:marBottom w:val="0"/>
          <w:divBdr>
            <w:top w:val="none" w:sz="0" w:space="0" w:color="auto"/>
            <w:left w:val="none" w:sz="0" w:space="0" w:color="auto"/>
            <w:bottom w:val="none" w:sz="0" w:space="0" w:color="auto"/>
            <w:right w:val="none" w:sz="0" w:space="0" w:color="auto"/>
          </w:divBdr>
        </w:div>
        <w:div w:id="1336105841">
          <w:marLeft w:val="480"/>
          <w:marRight w:val="0"/>
          <w:marTop w:val="0"/>
          <w:marBottom w:val="0"/>
          <w:divBdr>
            <w:top w:val="none" w:sz="0" w:space="0" w:color="auto"/>
            <w:left w:val="none" w:sz="0" w:space="0" w:color="auto"/>
            <w:bottom w:val="none" w:sz="0" w:space="0" w:color="auto"/>
            <w:right w:val="none" w:sz="0" w:space="0" w:color="auto"/>
          </w:divBdr>
        </w:div>
        <w:div w:id="1342006530">
          <w:marLeft w:val="480"/>
          <w:marRight w:val="0"/>
          <w:marTop w:val="0"/>
          <w:marBottom w:val="0"/>
          <w:divBdr>
            <w:top w:val="none" w:sz="0" w:space="0" w:color="auto"/>
            <w:left w:val="none" w:sz="0" w:space="0" w:color="auto"/>
            <w:bottom w:val="none" w:sz="0" w:space="0" w:color="auto"/>
            <w:right w:val="none" w:sz="0" w:space="0" w:color="auto"/>
          </w:divBdr>
        </w:div>
        <w:div w:id="1350139149">
          <w:marLeft w:val="480"/>
          <w:marRight w:val="0"/>
          <w:marTop w:val="0"/>
          <w:marBottom w:val="0"/>
          <w:divBdr>
            <w:top w:val="none" w:sz="0" w:space="0" w:color="auto"/>
            <w:left w:val="none" w:sz="0" w:space="0" w:color="auto"/>
            <w:bottom w:val="none" w:sz="0" w:space="0" w:color="auto"/>
            <w:right w:val="none" w:sz="0" w:space="0" w:color="auto"/>
          </w:divBdr>
        </w:div>
        <w:div w:id="1362246736">
          <w:marLeft w:val="480"/>
          <w:marRight w:val="0"/>
          <w:marTop w:val="0"/>
          <w:marBottom w:val="0"/>
          <w:divBdr>
            <w:top w:val="none" w:sz="0" w:space="0" w:color="auto"/>
            <w:left w:val="none" w:sz="0" w:space="0" w:color="auto"/>
            <w:bottom w:val="none" w:sz="0" w:space="0" w:color="auto"/>
            <w:right w:val="none" w:sz="0" w:space="0" w:color="auto"/>
          </w:divBdr>
        </w:div>
        <w:div w:id="1368212376">
          <w:marLeft w:val="480"/>
          <w:marRight w:val="0"/>
          <w:marTop w:val="0"/>
          <w:marBottom w:val="0"/>
          <w:divBdr>
            <w:top w:val="none" w:sz="0" w:space="0" w:color="auto"/>
            <w:left w:val="none" w:sz="0" w:space="0" w:color="auto"/>
            <w:bottom w:val="none" w:sz="0" w:space="0" w:color="auto"/>
            <w:right w:val="none" w:sz="0" w:space="0" w:color="auto"/>
          </w:divBdr>
        </w:div>
        <w:div w:id="1399552914">
          <w:marLeft w:val="480"/>
          <w:marRight w:val="0"/>
          <w:marTop w:val="0"/>
          <w:marBottom w:val="0"/>
          <w:divBdr>
            <w:top w:val="none" w:sz="0" w:space="0" w:color="auto"/>
            <w:left w:val="none" w:sz="0" w:space="0" w:color="auto"/>
            <w:bottom w:val="none" w:sz="0" w:space="0" w:color="auto"/>
            <w:right w:val="none" w:sz="0" w:space="0" w:color="auto"/>
          </w:divBdr>
        </w:div>
        <w:div w:id="1417939065">
          <w:marLeft w:val="480"/>
          <w:marRight w:val="0"/>
          <w:marTop w:val="0"/>
          <w:marBottom w:val="0"/>
          <w:divBdr>
            <w:top w:val="none" w:sz="0" w:space="0" w:color="auto"/>
            <w:left w:val="none" w:sz="0" w:space="0" w:color="auto"/>
            <w:bottom w:val="none" w:sz="0" w:space="0" w:color="auto"/>
            <w:right w:val="none" w:sz="0" w:space="0" w:color="auto"/>
          </w:divBdr>
        </w:div>
        <w:div w:id="1420561942">
          <w:marLeft w:val="480"/>
          <w:marRight w:val="0"/>
          <w:marTop w:val="0"/>
          <w:marBottom w:val="0"/>
          <w:divBdr>
            <w:top w:val="none" w:sz="0" w:space="0" w:color="auto"/>
            <w:left w:val="none" w:sz="0" w:space="0" w:color="auto"/>
            <w:bottom w:val="none" w:sz="0" w:space="0" w:color="auto"/>
            <w:right w:val="none" w:sz="0" w:space="0" w:color="auto"/>
          </w:divBdr>
        </w:div>
        <w:div w:id="1425228892">
          <w:marLeft w:val="480"/>
          <w:marRight w:val="0"/>
          <w:marTop w:val="0"/>
          <w:marBottom w:val="0"/>
          <w:divBdr>
            <w:top w:val="none" w:sz="0" w:space="0" w:color="auto"/>
            <w:left w:val="none" w:sz="0" w:space="0" w:color="auto"/>
            <w:bottom w:val="none" w:sz="0" w:space="0" w:color="auto"/>
            <w:right w:val="none" w:sz="0" w:space="0" w:color="auto"/>
          </w:divBdr>
        </w:div>
        <w:div w:id="1432124506">
          <w:marLeft w:val="480"/>
          <w:marRight w:val="0"/>
          <w:marTop w:val="0"/>
          <w:marBottom w:val="0"/>
          <w:divBdr>
            <w:top w:val="none" w:sz="0" w:space="0" w:color="auto"/>
            <w:left w:val="none" w:sz="0" w:space="0" w:color="auto"/>
            <w:bottom w:val="none" w:sz="0" w:space="0" w:color="auto"/>
            <w:right w:val="none" w:sz="0" w:space="0" w:color="auto"/>
          </w:divBdr>
        </w:div>
        <w:div w:id="1434666043">
          <w:marLeft w:val="480"/>
          <w:marRight w:val="0"/>
          <w:marTop w:val="0"/>
          <w:marBottom w:val="0"/>
          <w:divBdr>
            <w:top w:val="none" w:sz="0" w:space="0" w:color="auto"/>
            <w:left w:val="none" w:sz="0" w:space="0" w:color="auto"/>
            <w:bottom w:val="none" w:sz="0" w:space="0" w:color="auto"/>
            <w:right w:val="none" w:sz="0" w:space="0" w:color="auto"/>
          </w:divBdr>
        </w:div>
        <w:div w:id="1445686505">
          <w:marLeft w:val="480"/>
          <w:marRight w:val="0"/>
          <w:marTop w:val="0"/>
          <w:marBottom w:val="0"/>
          <w:divBdr>
            <w:top w:val="none" w:sz="0" w:space="0" w:color="auto"/>
            <w:left w:val="none" w:sz="0" w:space="0" w:color="auto"/>
            <w:bottom w:val="none" w:sz="0" w:space="0" w:color="auto"/>
            <w:right w:val="none" w:sz="0" w:space="0" w:color="auto"/>
          </w:divBdr>
        </w:div>
        <w:div w:id="1461652781">
          <w:marLeft w:val="480"/>
          <w:marRight w:val="0"/>
          <w:marTop w:val="0"/>
          <w:marBottom w:val="0"/>
          <w:divBdr>
            <w:top w:val="none" w:sz="0" w:space="0" w:color="auto"/>
            <w:left w:val="none" w:sz="0" w:space="0" w:color="auto"/>
            <w:bottom w:val="none" w:sz="0" w:space="0" w:color="auto"/>
            <w:right w:val="none" w:sz="0" w:space="0" w:color="auto"/>
          </w:divBdr>
        </w:div>
        <w:div w:id="1520584101">
          <w:marLeft w:val="480"/>
          <w:marRight w:val="0"/>
          <w:marTop w:val="0"/>
          <w:marBottom w:val="0"/>
          <w:divBdr>
            <w:top w:val="none" w:sz="0" w:space="0" w:color="auto"/>
            <w:left w:val="none" w:sz="0" w:space="0" w:color="auto"/>
            <w:bottom w:val="none" w:sz="0" w:space="0" w:color="auto"/>
            <w:right w:val="none" w:sz="0" w:space="0" w:color="auto"/>
          </w:divBdr>
        </w:div>
        <w:div w:id="1521702019">
          <w:marLeft w:val="480"/>
          <w:marRight w:val="0"/>
          <w:marTop w:val="0"/>
          <w:marBottom w:val="0"/>
          <w:divBdr>
            <w:top w:val="none" w:sz="0" w:space="0" w:color="auto"/>
            <w:left w:val="none" w:sz="0" w:space="0" w:color="auto"/>
            <w:bottom w:val="none" w:sz="0" w:space="0" w:color="auto"/>
            <w:right w:val="none" w:sz="0" w:space="0" w:color="auto"/>
          </w:divBdr>
        </w:div>
        <w:div w:id="1542086729">
          <w:marLeft w:val="480"/>
          <w:marRight w:val="0"/>
          <w:marTop w:val="0"/>
          <w:marBottom w:val="0"/>
          <w:divBdr>
            <w:top w:val="none" w:sz="0" w:space="0" w:color="auto"/>
            <w:left w:val="none" w:sz="0" w:space="0" w:color="auto"/>
            <w:bottom w:val="none" w:sz="0" w:space="0" w:color="auto"/>
            <w:right w:val="none" w:sz="0" w:space="0" w:color="auto"/>
          </w:divBdr>
        </w:div>
        <w:div w:id="1562399845">
          <w:marLeft w:val="480"/>
          <w:marRight w:val="0"/>
          <w:marTop w:val="0"/>
          <w:marBottom w:val="0"/>
          <w:divBdr>
            <w:top w:val="none" w:sz="0" w:space="0" w:color="auto"/>
            <w:left w:val="none" w:sz="0" w:space="0" w:color="auto"/>
            <w:bottom w:val="none" w:sz="0" w:space="0" w:color="auto"/>
            <w:right w:val="none" w:sz="0" w:space="0" w:color="auto"/>
          </w:divBdr>
        </w:div>
        <w:div w:id="1574706608">
          <w:marLeft w:val="480"/>
          <w:marRight w:val="0"/>
          <w:marTop w:val="0"/>
          <w:marBottom w:val="0"/>
          <w:divBdr>
            <w:top w:val="none" w:sz="0" w:space="0" w:color="auto"/>
            <w:left w:val="none" w:sz="0" w:space="0" w:color="auto"/>
            <w:bottom w:val="none" w:sz="0" w:space="0" w:color="auto"/>
            <w:right w:val="none" w:sz="0" w:space="0" w:color="auto"/>
          </w:divBdr>
        </w:div>
        <w:div w:id="1577200829">
          <w:marLeft w:val="480"/>
          <w:marRight w:val="0"/>
          <w:marTop w:val="0"/>
          <w:marBottom w:val="0"/>
          <w:divBdr>
            <w:top w:val="none" w:sz="0" w:space="0" w:color="auto"/>
            <w:left w:val="none" w:sz="0" w:space="0" w:color="auto"/>
            <w:bottom w:val="none" w:sz="0" w:space="0" w:color="auto"/>
            <w:right w:val="none" w:sz="0" w:space="0" w:color="auto"/>
          </w:divBdr>
        </w:div>
        <w:div w:id="1582056299">
          <w:marLeft w:val="480"/>
          <w:marRight w:val="0"/>
          <w:marTop w:val="0"/>
          <w:marBottom w:val="0"/>
          <w:divBdr>
            <w:top w:val="none" w:sz="0" w:space="0" w:color="auto"/>
            <w:left w:val="none" w:sz="0" w:space="0" w:color="auto"/>
            <w:bottom w:val="none" w:sz="0" w:space="0" w:color="auto"/>
            <w:right w:val="none" w:sz="0" w:space="0" w:color="auto"/>
          </w:divBdr>
        </w:div>
        <w:div w:id="1591501022">
          <w:marLeft w:val="480"/>
          <w:marRight w:val="0"/>
          <w:marTop w:val="0"/>
          <w:marBottom w:val="0"/>
          <w:divBdr>
            <w:top w:val="none" w:sz="0" w:space="0" w:color="auto"/>
            <w:left w:val="none" w:sz="0" w:space="0" w:color="auto"/>
            <w:bottom w:val="none" w:sz="0" w:space="0" w:color="auto"/>
            <w:right w:val="none" w:sz="0" w:space="0" w:color="auto"/>
          </w:divBdr>
        </w:div>
        <w:div w:id="1627270457">
          <w:marLeft w:val="480"/>
          <w:marRight w:val="0"/>
          <w:marTop w:val="0"/>
          <w:marBottom w:val="0"/>
          <w:divBdr>
            <w:top w:val="none" w:sz="0" w:space="0" w:color="auto"/>
            <w:left w:val="none" w:sz="0" w:space="0" w:color="auto"/>
            <w:bottom w:val="none" w:sz="0" w:space="0" w:color="auto"/>
            <w:right w:val="none" w:sz="0" w:space="0" w:color="auto"/>
          </w:divBdr>
        </w:div>
        <w:div w:id="1637373343">
          <w:marLeft w:val="480"/>
          <w:marRight w:val="0"/>
          <w:marTop w:val="0"/>
          <w:marBottom w:val="0"/>
          <w:divBdr>
            <w:top w:val="none" w:sz="0" w:space="0" w:color="auto"/>
            <w:left w:val="none" w:sz="0" w:space="0" w:color="auto"/>
            <w:bottom w:val="none" w:sz="0" w:space="0" w:color="auto"/>
            <w:right w:val="none" w:sz="0" w:space="0" w:color="auto"/>
          </w:divBdr>
        </w:div>
        <w:div w:id="1642492454">
          <w:marLeft w:val="480"/>
          <w:marRight w:val="0"/>
          <w:marTop w:val="0"/>
          <w:marBottom w:val="0"/>
          <w:divBdr>
            <w:top w:val="none" w:sz="0" w:space="0" w:color="auto"/>
            <w:left w:val="none" w:sz="0" w:space="0" w:color="auto"/>
            <w:bottom w:val="none" w:sz="0" w:space="0" w:color="auto"/>
            <w:right w:val="none" w:sz="0" w:space="0" w:color="auto"/>
          </w:divBdr>
        </w:div>
        <w:div w:id="1661732985">
          <w:marLeft w:val="480"/>
          <w:marRight w:val="0"/>
          <w:marTop w:val="0"/>
          <w:marBottom w:val="0"/>
          <w:divBdr>
            <w:top w:val="none" w:sz="0" w:space="0" w:color="auto"/>
            <w:left w:val="none" w:sz="0" w:space="0" w:color="auto"/>
            <w:bottom w:val="none" w:sz="0" w:space="0" w:color="auto"/>
            <w:right w:val="none" w:sz="0" w:space="0" w:color="auto"/>
          </w:divBdr>
        </w:div>
        <w:div w:id="1662653872">
          <w:marLeft w:val="480"/>
          <w:marRight w:val="0"/>
          <w:marTop w:val="0"/>
          <w:marBottom w:val="0"/>
          <w:divBdr>
            <w:top w:val="none" w:sz="0" w:space="0" w:color="auto"/>
            <w:left w:val="none" w:sz="0" w:space="0" w:color="auto"/>
            <w:bottom w:val="none" w:sz="0" w:space="0" w:color="auto"/>
            <w:right w:val="none" w:sz="0" w:space="0" w:color="auto"/>
          </w:divBdr>
        </w:div>
        <w:div w:id="1664777116">
          <w:marLeft w:val="480"/>
          <w:marRight w:val="0"/>
          <w:marTop w:val="0"/>
          <w:marBottom w:val="0"/>
          <w:divBdr>
            <w:top w:val="none" w:sz="0" w:space="0" w:color="auto"/>
            <w:left w:val="none" w:sz="0" w:space="0" w:color="auto"/>
            <w:bottom w:val="none" w:sz="0" w:space="0" w:color="auto"/>
            <w:right w:val="none" w:sz="0" w:space="0" w:color="auto"/>
          </w:divBdr>
        </w:div>
        <w:div w:id="1675956233">
          <w:marLeft w:val="480"/>
          <w:marRight w:val="0"/>
          <w:marTop w:val="0"/>
          <w:marBottom w:val="0"/>
          <w:divBdr>
            <w:top w:val="none" w:sz="0" w:space="0" w:color="auto"/>
            <w:left w:val="none" w:sz="0" w:space="0" w:color="auto"/>
            <w:bottom w:val="none" w:sz="0" w:space="0" w:color="auto"/>
            <w:right w:val="none" w:sz="0" w:space="0" w:color="auto"/>
          </w:divBdr>
        </w:div>
        <w:div w:id="1676414630">
          <w:marLeft w:val="480"/>
          <w:marRight w:val="0"/>
          <w:marTop w:val="0"/>
          <w:marBottom w:val="0"/>
          <w:divBdr>
            <w:top w:val="none" w:sz="0" w:space="0" w:color="auto"/>
            <w:left w:val="none" w:sz="0" w:space="0" w:color="auto"/>
            <w:bottom w:val="none" w:sz="0" w:space="0" w:color="auto"/>
            <w:right w:val="none" w:sz="0" w:space="0" w:color="auto"/>
          </w:divBdr>
        </w:div>
        <w:div w:id="1678657232">
          <w:marLeft w:val="480"/>
          <w:marRight w:val="0"/>
          <w:marTop w:val="0"/>
          <w:marBottom w:val="0"/>
          <w:divBdr>
            <w:top w:val="none" w:sz="0" w:space="0" w:color="auto"/>
            <w:left w:val="none" w:sz="0" w:space="0" w:color="auto"/>
            <w:bottom w:val="none" w:sz="0" w:space="0" w:color="auto"/>
            <w:right w:val="none" w:sz="0" w:space="0" w:color="auto"/>
          </w:divBdr>
        </w:div>
        <w:div w:id="1678968148">
          <w:marLeft w:val="480"/>
          <w:marRight w:val="0"/>
          <w:marTop w:val="0"/>
          <w:marBottom w:val="0"/>
          <w:divBdr>
            <w:top w:val="none" w:sz="0" w:space="0" w:color="auto"/>
            <w:left w:val="none" w:sz="0" w:space="0" w:color="auto"/>
            <w:bottom w:val="none" w:sz="0" w:space="0" w:color="auto"/>
            <w:right w:val="none" w:sz="0" w:space="0" w:color="auto"/>
          </w:divBdr>
        </w:div>
        <w:div w:id="1679505034">
          <w:marLeft w:val="480"/>
          <w:marRight w:val="0"/>
          <w:marTop w:val="0"/>
          <w:marBottom w:val="0"/>
          <w:divBdr>
            <w:top w:val="none" w:sz="0" w:space="0" w:color="auto"/>
            <w:left w:val="none" w:sz="0" w:space="0" w:color="auto"/>
            <w:bottom w:val="none" w:sz="0" w:space="0" w:color="auto"/>
            <w:right w:val="none" w:sz="0" w:space="0" w:color="auto"/>
          </w:divBdr>
        </w:div>
        <w:div w:id="1690375917">
          <w:marLeft w:val="480"/>
          <w:marRight w:val="0"/>
          <w:marTop w:val="0"/>
          <w:marBottom w:val="0"/>
          <w:divBdr>
            <w:top w:val="none" w:sz="0" w:space="0" w:color="auto"/>
            <w:left w:val="none" w:sz="0" w:space="0" w:color="auto"/>
            <w:bottom w:val="none" w:sz="0" w:space="0" w:color="auto"/>
            <w:right w:val="none" w:sz="0" w:space="0" w:color="auto"/>
          </w:divBdr>
        </w:div>
        <w:div w:id="1691683850">
          <w:marLeft w:val="480"/>
          <w:marRight w:val="0"/>
          <w:marTop w:val="0"/>
          <w:marBottom w:val="0"/>
          <w:divBdr>
            <w:top w:val="none" w:sz="0" w:space="0" w:color="auto"/>
            <w:left w:val="none" w:sz="0" w:space="0" w:color="auto"/>
            <w:bottom w:val="none" w:sz="0" w:space="0" w:color="auto"/>
            <w:right w:val="none" w:sz="0" w:space="0" w:color="auto"/>
          </w:divBdr>
        </w:div>
        <w:div w:id="1732461114">
          <w:marLeft w:val="480"/>
          <w:marRight w:val="0"/>
          <w:marTop w:val="0"/>
          <w:marBottom w:val="0"/>
          <w:divBdr>
            <w:top w:val="none" w:sz="0" w:space="0" w:color="auto"/>
            <w:left w:val="none" w:sz="0" w:space="0" w:color="auto"/>
            <w:bottom w:val="none" w:sz="0" w:space="0" w:color="auto"/>
            <w:right w:val="none" w:sz="0" w:space="0" w:color="auto"/>
          </w:divBdr>
        </w:div>
        <w:div w:id="1733767794">
          <w:marLeft w:val="480"/>
          <w:marRight w:val="0"/>
          <w:marTop w:val="0"/>
          <w:marBottom w:val="0"/>
          <w:divBdr>
            <w:top w:val="none" w:sz="0" w:space="0" w:color="auto"/>
            <w:left w:val="none" w:sz="0" w:space="0" w:color="auto"/>
            <w:bottom w:val="none" w:sz="0" w:space="0" w:color="auto"/>
            <w:right w:val="none" w:sz="0" w:space="0" w:color="auto"/>
          </w:divBdr>
        </w:div>
        <w:div w:id="1735198886">
          <w:marLeft w:val="480"/>
          <w:marRight w:val="0"/>
          <w:marTop w:val="0"/>
          <w:marBottom w:val="0"/>
          <w:divBdr>
            <w:top w:val="none" w:sz="0" w:space="0" w:color="auto"/>
            <w:left w:val="none" w:sz="0" w:space="0" w:color="auto"/>
            <w:bottom w:val="none" w:sz="0" w:space="0" w:color="auto"/>
            <w:right w:val="none" w:sz="0" w:space="0" w:color="auto"/>
          </w:divBdr>
        </w:div>
        <w:div w:id="1737972887">
          <w:marLeft w:val="480"/>
          <w:marRight w:val="0"/>
          <w:marTop w:val="0"/>
          <w:marBottom w:val="0"/>
          <w:divBdr>
            <w:top w:val="none" w:sz="0" w:space="0" w:color="auto"/>
            <w:left w:val="none" w:sz="0" w:space="0" w:color="auto"/>
            <w:bottom w:val="none" w:sz="0" w:space="0" w:color="auto"/>
            <w:right w:val="none" w:sz="0" w:space="0" w:color="auto"/>
          </w:divBdr>
        </w:div>
        <w:div w:id="1739206642">
          <w:marLeft w:val="480"/>
          <w:marRight w:val="0"/>
          <w:marTop w:val="0"/>
          <w:marBottom w:val="0"/>
          <w:divBdr>
            <w:top w:val="none" w:sz="0" w:space="0" w:color="auto"/>
            <w:left w:val="none" w:sz="0" w:space="0" w:color="auto"/>
            <w:bottom w:val="none" w:sz="0" w:space="0" w:color="auto"/>
            <w:right w:val="none" w:sz="0" w:space="0" w:color="auto"/>
          </w:divBdr>
        </w:div>
        <w:div w:id="1763721077">
          <w:marLeft w:val="480"/>
          <w:marRight w:val="0"/>
          <w:marTop w:val="0"/>
          <w:marBottom w:val="0"/>
          <w:divBdr>
            <w:top w:val="none" w:sz="0" w:space="0" w:color="auto"/>
            <w:left w:val="none" w:sz="0" w:space="0" w:color="auto"/>
            <w:bottom w:val="none" w:sz="0" w:space="0" w:color="auto"/>
            <w:right w:val="none" w:sz="0" w:space="0" w:color="auto"/>
          </w:divBdr>
        </w:div>
        <w:div w:id="1773672558">
          <w:marLeft w:val="480"/>
          <w:marRight w:val="0"/>
          <w:marTop w:val="0"/>
          <w:marBottom w:val="0"/>
          <w:divBdr>
            <w:top w:val="none" w:sz="0" w:space="0" w:color="auto"/>
            <w:left w:val="none" w:sz="0" w:space="0" w:color="auto"/>
            <w:bottom w:val="none" w:sz="0" w:space="0" w:color="auto"/>
            <w:right w:val="none" w:sz="0" w:space="0" w:color="auto"/>
          </w:divBdr>
        </w:div>
        <w:div w:id="1789010047">
          <w:marLeft w:val="480"/>
          <w:marRight w:val="0"/>
          <w:marTop w:val="0"/>
          <w:marBottom w:val="0"/>
          <w:divBdr>
            <w:top w:val="none" w:sz="0" w:space="0" w:color="auto"/>
            <w:left w:val="none" w:sz="0" w:space="0" w:color="auto"/>
            <w:bottom w:val="none" w:sz="0" w:space="0" w:color="auto"/>
            <w:right w:val="none" w:sz="0" w:space="0" w:color="auto"/>
          </w:divBdr>
        </w:div>
        <w:div w:id="1797486529">
          <w:marLeft w:val="480"/>
          <w:marRight w:val="0"/>
          <w:marTop w:val="0"/>
          <w:marBottom w:val="0"/>
          <w:divBdr>
            <w:top w:val="none" w:sz="0" w:space="0" w:color="auto"/>
            <w:left w:val="none" w:sz="0" w:space="0" w:color="auto"/>
            <w:bottom w:val="none" w:sz="0" w:space="0" w:color="auto"/>
            <w:right w:val="none" w:sz="0" w:space="0" w:color="auto"/>
          </w:divBdr>
        </w:div>
        <w:div w:id="1797794275">
          <w:marLeft w:val="480"/>
          <w:marRight w:val="0"/>
          <w:marTop w:val="0"/>
          <w:marBottom w:val="0"/>
          <w:divBdr>
            <w:top w:val="none" w:sz="0" w:space="0" w:color="auto"/>
            <w:left w:val="none" w:sz="0" w:space="0" w:color="auto"/>
            <w:bottom w:val="none" w:sz="0" w:space="0" w:color="auto"/>
            <w:right w:val="none" w:sz="0" w:space="0" w:color="auto"/>
          </w:divBdr>
        </w:div>
      </w:divsChild>
    </w:div>
    <w:div w:id="576787111">
      <w:bodyDiv w:val="1"/>
      <w:marLeft w:val="0"/>
      <w:marRight w:val="0"/>
      <w:marTop w:val="0"/>
      <w:marBottom w:val="0"/>
      <w:divBdr>
        <w:top w:val="none" w:sz="0" w:space="0" w:color="auto"/>
        <w:left w:val="none" w:sz="0" w:space="0" w:color="auto"/>
        <w:bottom w:val="none" w:sz="0" w:space="0" w:color="auto"/>
        <w:right w:val="none" w:sz="0" w:space="0" w:color="auto"/>
      </w:divBdr>
    </w:div>
    <w:div w:id="583955368">
      <w:marLeft w:val="640"/>
      <w:marRight w:val="0"/>
      <w:marTop w:val="0"/>
      <w:marBottom w:val="0"/>
      <w:divBdr>
        <w:top w:val="none" w:sz="0" w:space="0" w:color="auto"/>
        <w:left w:val="none" w:sz="0" w:space="0" w:color="auto"/>
        <w:bottom w:val="none" w:sz="0" w:space="0" w:color="auto"/>
        <w:right w:val="none" w:sz="0" w:space="0" w:color="auto"/>
      </w:divBdr>
    </w:div>
    <w:div w:id="585924399">
      <w:bodyDiv w:val="1"/>
      <w:marLeft w:val="0"/>
      <w:marRight w:val="0"/>
      <w:marTop w:val="0"/>
      <w:marBottom w:val="0"/>
      <w:divBdr>
        <w:top w:val="none" w:sz="0" w:space="0" w:color="auto"/>
        <w:left w:val="none" w:sz="0" w:space="0" w:color="auto"/>
        <w:bottom w:val="none" w:sz="0" w:space="0" w:color="auto"/>
        <w:right w:val="none" w:sz="0" w:space="0" w:color="auto"/>
      </w:divBdr>
    </w:div>
    <w:div w:id="586160340">
      <w:marLeft w:val="640"/>
      <w:marRight w:val="0"/>
      <w:marTop w:val="0"/>
      <w:marBottom w:val="0"/>
      <w:divBdr>
        <w:top w:val="none" w:sz="0" w:space="0" w:color="auto"/>
        <w:left w:val="none" w:sz="0" w:space="0" w:color="auto"/>
        <w:bottom w:val="none" w:sz="0" w:space="0" w:color="auto"/>
        <w:right w:val="none" w:sz="0" w:space="0" w:color="auto"/>
      </w:divBdr>
    </w:div>
    <w:div w:id="589390027">
      <w:bodyDiv w:val="1"/>
      <w:marLeft w:val="0"/>
      <w:marRight w:val="0"/>
      <w:marTop w:val="0"/>
      <w:marBottom w:val="0"/>
      <w:divBdr>
        <w:top w:val="none" w:sz="0" w:space="0" w:color="auto"/>
        <w:left w:val="none" w:sz="0" w:space="0" w:color="auto"/>
        <w:bottom w:val="none" w:sz="0" w:space="0" w:color="auto"/>
        <w:right w:val="none" w:sz="0" w:space="0" w:color="auto"/>
      </w:divBdr>
      <w:divsChild>
        <w:div w:id="1319638">
          <w:marLeft w:val="480"/>
          <w:marRight w:val="0"/>
          <w:marTop w:val="0"/>
          <w:marBottom w:val="0"/>
          <w:divBdr>
            <w:top w:val="none" w:sz="0" w:space="0" w:color="auto"/>
            <w:left w:val="none" w:sz="0" w:space="0" w:color="auto"/>
            <w:bottom w:val="none" w:sz="0" w:space="0" w:color="auto"/>
            <w:right w:val="none" w:sz="0" w:space="0" w:color="auto"/>
          </w:divBdr>
        </w:div>
        <w:div w:id="28574297">
          <w:marLeft w:val="480"/>
          <w:marRight w:val="0"/>
          <w:marTop w:val="0"/>
          <w:marBottom w:val="0"/>
          <w:divBdr>
            <w:top w:val="none" w:sz="0" w:space="0" w:color="auto"/>
            <w:left w:val="none" w:sz="0" w:space="0" w:color="auto"/>
            <w:bottom w:val="none" w:sz="0" w:space="0" w:color="auto"/>
            <w:right w:val="none" w:sz="0" w:space="0" w:color="auto"/>
          </w:divBdr>
        </w:div>
        <w:div w:id="46103080">
          <w:marLeft w:val="480"/>
          <w:marRight w:val="0"/>
          <w:marTop w:val="0"/>
          <w:marBottom w:val="0"/>
          <w:divBdr>
            <w:top w:val="none" w:sz="0" w:space="0" w:color="auto"/>
            <w:left w:val="none" w:sz="0" w:space="0" w:color="auto"/>
            <w:bottom w:val="none" w:sz="0" w:space="0" w:color="auto"/>
            <w:right w:val="none" w:sz="0" w:space="0" w:color="auto"/>
          </w:divBdr>
        </w:div>
        <w:div w:id="63527882">
          <w:marLeft w:val="480"/>
          <w:marRight w:val="0"/>
          <w:marTop w:val="0"/>
          <w:marBottom w:val="0"/>
          <w:divBdr>
            <w:top w:val="none" w:sz="0" w:space="0" w:color="auto"/>
            <w:left w:val="none" w:sz="0" w:space="0" w:color="auto"/>
            <w:bottom w:val="none" w:sz="0" w:space="0" w:color="auto"/>
            <w:right w:val="none" w:sz="0" w:space="0" w:color="auto"/>
          </w:divBdr>
        </w:div>
        <w:div w:id="76171028">
          <w:marLeft w:val="480"/>
          <w:marRight w:val="0"/>
          <w:marTop w:val="0"/>
          <w:marBottom w:val="0"/>
          <w:divBdr>
            <w:top w:val="none" w:sz="0" w:space="0" w:color="auto"/>
            <w:left w:val="none" w:sz="0" w:space="0" w:color="auto"/>
            <w:bottom w:val="none" w:sz="0" w:space="0" w:color="auto"/>
            <w:right w:val="none" w:sz="0" w:space="0" w:color="auto"/>
          </w:divBdr>
        </w:div>
        <w:div w:id="82535844">
          <w:marLeft w:val="480"/>
          <w:marRight w:val="0"/>
          <w:marTop w:val="0"/>
          <w:marBottom w:val="0"/>
          <w:divBdr>
            <w:top w:val="none" w:sz="0" w:space="0" w:color="auto"/>
            <w:left w:val="none" w:sz="0" w:space="0" w:color="auto"/>
            <w:bottom w:val="none" w:sz="0" w:space="0" w:color="auto"/>
            <w:right w:val="none" w:sz="0" w:space="0" w:color="auto"/>
          </w:divBdr>
        </w:div>
        <w:div w:id="90051542">
          <w:marLeft w:val="480"/>
          <w:marRight w:val="0"/>
          <w:marTop w:val="0"/>
          <w:marBottom w:val="0"/>
          <w:divBdr>
            <w:top w:val="none" w:sz="0" w:space="0" w:color="auto"/>
            <w:left w:val="none" w:sz="0" w:space="0" w:color="auto"/>
            <w:bottom w:val="none" w:sz="0" w:space="0" w:color="auto"/>
            <w:right w:val="none" w:sz="0" w:space="0" w:color="auto"/>
          </w:divBdr>
        </w:div>
        <w:div w:id="94520913">
          <w:marLeft w:val="480"/>
          <w:marRight w:val="0"/>
          <w:marTop w:val="0"/>
          <w:marBottom w:val="0"/>
          <w:divBdr>
            <w:top w:val="none" w:sz="0" w:space="0" w:color="auto"/>
            <w:left w:val="none" w:sz="0" w:space="0" w:color="auto"/>
            <w:bottom w:val="none" w:sz="0" w:space="0" w:color="auto"/>
            <w:right w:val="none" w:sz="0" w:space="0" w:color="auto"/>
          </w:divBdr>
        </w:div>
        <w:div w:id="103548029">
          <w:marLeft w:val="480"/>
          <w:marRight w:val="0"/>
          <w:marTop w:val="0"/>
          <w:marBottom w:val="0"/>
          <w:divBdr>
            <w:top w:val="none" w:sz="0" w:space="0" w:color="auto"/>
            <w:left w:val="none" w:sz="0" w:space="0" w:color="auto"/>
            <w:bottom w:val="none" w:sz="0" w:space="0" w:color="auto"/>
            <w:right w:val="none" w:sz="0" w:space="0" w:color="auto"/>
          </w:divBdr>
        </w:div>
        <w:div w:id="109593861">
          <w:marLeft w:val="480"/>
          <w:marRight w:val="0"/>
          <w:marTop w:val="0"/>
          <w:marBottom w:val="0"/>
          <w:divBdr>
            <w:top w:val="none" w:sz="0" w:space="0" w:color="auto"/>
            <w:left w:val="none" w:sz="0" w:space="0" w:color="auto"/>
            <w:bottom w:val="none" w:sz="0" w:space="0" w:color="auto"/>
            <w:right w:val="none" w:sz="0" w:space="0" w:color="auto"/>
          </w:divBdr>
        </w:div>
        <w:div w:id="123279799">
          <w:marLeft w:val="480"/>
          <w:marRight w:val="0"/>
          <w:marTop w:val="0"/>
          <w:marBottom w:val="0"/>
          <w:divBdr>
            <w:top w:val="none" w:sz="0" w:space="0" w:color="auto"/>
            <w:left w:val="none" w:sz="0" w:space="0" w:color="auto"/>
            <w:bottom w:val="none" w:sz="0" w:space="0" w:color="auto"/>
            <w:right w:val="none" w:sz="0" w:space="0" w:color="auto"/>
          </w:divBdr>
        </w:div>
        <w:div w:id="127211503">
          <w:marLeft w:val="480"/>
          <w:marRight w:val="0"/>
          <w:marTop w:val="0"/>
          <w:marBottom w:val="0"/>
          <w:divBdr>
            <w:top w:val="none" w:sz="0" w:space="0" w:color="auto"/>
            <w:left w:val="none" w:sz="0" w:space="0" w:color="auto"/>
            <w:bottom w:val="none" w:sz="0" w:space="0" w:color="auto"/>
            <w:right w:val="none" w:sz="0" w:space="0" w:color="auto"/>
          </w:divBdr>
        </w:div>
        <w:div w:id="128909585">
          <w:marLeft w:val="480"/>
          <w:marRight w:val="0"/>
          <w:marTop w:val="0"/>
          <w:marBottom w:val="0"/>
          <w:divBdr>
            <w:top w:val="none" w:sz="0" w:space="0" w:color="auto"/>
            <w:left w:val="none" w:sz="0" w:space="0" w:color="auto"/>
            <w:bottom w:val="none" w:sz="0" w:space="0" w:color="auto"/>
            <w:right w:val="none" w:sz="0" w:space="0" w:color="auto"/>
          </w:divBdr>
        </w:div>
        <w:div w:id="149372376">
          <w:marLeft w:val="480"/>
          <w:marRight w:val="0"/>
          <w:marTop w:val="0"/>
          <w:marBottom w:val="0"/>
          <w:divBdr>
            <w:top w:val="none" w:sz="0" w:space="0" w:color="auto"/>
            <w:left w:val="none" w:sz="0" w:space="0" w:color="auto"/>
            <w:bottom w:val="none" w:sz="0" w:space="0" w:color="auto"/>
            <w:right w:val="none" w:sz="0" w:space="0" w:color="auto"/>
          </w:divBdr>
        </w:div>
        <w:div w:id="176312902">
          <w:marLeft w:val="480"/>
          <w:marRight w:val="0"/>
          <w:marTop w:val="0"/>
          <w:marBottom w:val="0"/>
          <w:divBdr>
            <w:top w:val="none" w:sz="0" w:space="0" w:color="auto"/>
            <w:left w:val="none" w:sz="0" w:space="0" w:color="auto"/>
            <w:bottom w:val="none" w:sz="0" w:space="0" w:color="auto"/>
            <w:right w:val="none" w:sz="0" w:space="0" w:color="auto"/>
          </w:divBdr>
        </w:div>
        <w:div w:id="223684195">
          <w:marLeft w:val="480"/>
          <w:marRight w:val="0"/>
          <w:marTop w:val="0"/>
          <w:marBottom w:val="0"/>
          <w:divBdr>
            <w:top w:val="none" w:sz="0" w:space="0" w:color="auto"/>
            <w:left w:val="none" w:sz="0" w:space="0" w:color="auto"/>
            <w:bottom w:val="none" w:sz="0" w:space="0" w:color="auto"/>
            <w:right w:val="none" w:sz="0" w:space="0" w:color="auto"/>
          </w:divBdr>
        </w:div>
        <w:div w:id="260799320">
          <w:marLeft w:val="480"/>
          <w:marRight w:val="0"/>
          <w:marTop w:val="0"/>
          <w:marBottom w:val="0"/>
          <w:divBdr>
            <w:top w:val="none" w:sz="0" w:space="0" w:color="auto"/>
            <w:left w:val="none" w:sz="0" w:space="0" w:color="auto"/>
            <w:bottom w:val="none" w:sz="0" w:space="0" w:color="auto"/>
            <w:right w:val="none" w:sz="0" w:space="0" w:color="auto"/>
          </w:divBdr>
        </w:div>
        <w:div w:id="260919650">
          <w:marLeft w:val="480"/>
          <w:marRight w:val="0"/>
          <w:marTop w:val="0"/>
          <w:marBottom w:val="0"/>
          <w:divBdr>
            <w:top w:val="none" w:sz="0" w:space="0" w:color="auto"/>
            <w:left w:val="none" w:sz="0" w:space="0" w:color="auto"/>
            <w:bottom w:val="none" w:sz="0" w:space="0" w:color="auto"/>
            <w:right w:val="none" w:sz="0" w:space="0" w:color="auto"/>
          </w:divBdr>
        </w:div>
        <w:div w:id="262543678">
          <w:marLeft w:val="480"/>
          <w:marRight w:val="0"/>
          <w:marTop w:val="0"/>
          <w:marBottom w:val="0"/>
          <w:divBdr>
            <w:top w:val="none" w:sz="0" w:space="0" w:color="auto"/>
            <w:left w:val="none" w:sz="0" w:space="0" w:color="auto"/>
            <w:bottom w:val="none" w:sz="0" w:space="0" w:color="auto"/>
            <w:right w:val="none" w:sz="0" w:space="0" w:color="auto"/>
          </w:divBdr>
        </w:div>
        <w:div w:id="262809173">
          <w:marLeft w:val="480"/>
          <w:marRight w:val="0"/>
          <w:marTop w:val="0"/>
          <w:marBottom w:val="0"/>
          <w:divBdr>
            <w:top w:val="none" w:sz="0" w:space="0" w:color="auto"/>
            <w:left w:val="none" w:sz="0" w:space="0" w:color="auto"/>
            <w:bottom w:val="none" w:sz="0" w:space="0" w:color="auto"/>
            <w:right w:val="none" w:sz="0" w:space="0" w:color="auto"/>
          </w:divBdr>
        </w:div>
        <w:div w:id="273488229">
          <w:marLeft w:val="480"/>
          <w:marRight w:val="0"/>
          <w:marTop w:val="0"/>
          <w:marBottom w:val="0"/>
          <w:divBdr>
            <w:top w:val="none" w:sz="0" w:space="0" w:color="auto"/>
            <w:left w:val="none" w:sz="0" w:space="0" w:color="auto"/>
            <w:bottom w:val="none" w:sz="0" w:space="0" w:color="auto"/>
            <w:right w:val="none" w:sz="0" w:space="0" w:color="auto"/>
          </w:divBdr>
        </w:div>
        <w:div w:id="276177802">
          <w:marLeft w:val="480"/>
          <w:marRight w:val="0"/>
          <w:marTop w:val="0"/>
          <w:marBottom w:val="0"/>
          <w:divBdr>
            <w:top w:val="none" w:sz="0" w:space="0" w:color="auto"/>
            <w:left w:val="none" w:sz="0" w:space="0" w:color="auto"/>
            <w:bottom w:val="none" w:sz="0" w:space="0" w:color="auto"/>
            <w:right w:val="none" w:sz="0" w:space="0" w:color="auto"/>
          </w:divBdr>
        </w:div>
        <w:div w:id="302396595">
          <w:marLeft w:val="480"/>
          <w:marRight w:val="0"/>
          <w:marTop w:val="0"/>
          <w:marBottom w:val="0"/>
          <w:divBdr>
            <w:top w:val="none" w:sz="0" w:space="0" w:color="auto"/>
            <w:left w:val="none" w:sz="0" w:space="0" w:color="auto"/>
            <w:bottom w:val="none" w:sz="0" w:space="0" w:color="auto"/>
            <w:right w:val="none" w:sz="0" w:space="0" w:color="auto"/>
          </w:divBdr>
        </w:div>
        <w:div w:id="324407044">
          <w:marLeft w:val="480"/>
          <w:marRight w:val="0"/>
          <w:marTop w:val="0"/>
          <w:marBottom w:val="0"/>
          <w:divBdr>
            <w:top w:val="none" w:sz="0" w:space="0" w:color="auto"/>
            <w:left w:val="none" w:sz="0" w:space="0" w:color="auto"/>
            <w:bottom w:val="none" w:sz="0" w:space="0" w:color="auto"/>
            <w:right w:val="none" w:sz="0" w:space="0" w:color="auto"/>
          </w:divBdr>
        </w:div>
        <w:div w:id="343283755">
          <w:marLeft w:val="480"/>
          <w:marRight w:val="0"/>
          <w:marTop w:val="0"/>
          <w:marBottom w:val="0"/>
          <w:divBdr>
            <w:top w:val="none" w:sz="0" w:space="0" w:color="auto"/>
            <w:left w:val="none" w:sz="0" w:space="0" w:color="auto"/>
            <w:bottom w:val="none" w:sz="0" w:space="0" w:color="auto"/>
            <w:right w:val="none" w:sz="0" w:space="0" w:color="auto"/>
          </w:divBdr>
        </w:div>
        <w:div w:id="345133444">
          <w:marLeft w:val="480"/>
          <w:marRight w:val="0"/>
          <w:marTop w:val="0"/>
          <w:marBottom w:val="0"/>
          <w:divBdr>
            <w:top w:val="none" w:sz="0" w:space="0" w:color="auto"/>
            <w:left w:val="none" w:sz="0" w:space="0" w:color="auto"/>
            <w:bottom w:val="none" w:sz="0" w:space="0" w:color="auto"/>
            <w:right w:val="none" w:sz="0" w:space="0" w:color="auto"/>
          </w:divBdr>
        </w:div>
        <w:div w:id="347678649">
          <w:marLeft w:val="480"/>
          <w:marRight w:val="0"/>
          <w:marTop w:val="0"/>
          <w:marBottom w:val="0"/>
          <w:divBdr>
            <w:top w:val="none" w:sz="0" w:space="0" w:color="auto"/>
            <w:left w:val="none" w:sz="0" w:space="0" w:color="auto"/>
            <w:bottom w:val="none" w:sz="0" w:space="0" w:color="auto"/>
            <w:right w:val="none" w:sz="0" w:space="0" w:color="auto"/>
          </w:divBdr>
        </w:div>
        <w:div w:id="379745219">
          <w:marLeft w:val="480"/>
          <w:marRight w:val="0"/>
          <w:marTop w:val="0"/>
          <w:marBottom w:val="0"/>
          <w:divBdr>
            <w:top w:val="none" w:sz="0" w:space="0" w:color="auto"/>
            <w:left w:val="none" w:sz="0" w:space="0" w:color="auto"/>
            <w:bottom w:val="none" w:sz="0" w:space="0" w:color="auto"/>
            <w:right w:val="none" w:sz="0" w:space="0" w:color="auto"/>
          </w:divBdr>
        </w:div>
        <w:div w:id="406465882">
          <w:marLeft w:val="480"/>
          <w:marRight w:val="0"/>
          <w:marTop w:val="0"/>
          <w:marBottom w:val="0"/>
          <w:divBdr>
            <w:top w:val="none" w:sz="0" w:space="0" w:color="auto"/>
            <w:left w:val="none" w:sz="0" w:space="0" w:color="auto"/>
            <w:bottom w:val="none" w:sz="0" w:space="0" w:color="auto"/>
            <w:right w:val="none" w:sz="0" w:space="0" w:color="auto"/>
          </w:divBdr>
        </w:div>
        <w:div w:id="419836402">
          <w:marLeft w:val="480"/>
          <w:marRight w:val="0"/>
          <w:marTop w:val="0"/>
          <w:marBottom w:val="0"/>
          <w:divBdr>
            <w:top w:val="none" w:sz="0" w:space="0" w:color="auto"/>
            <w:left w:val="none" w:sz="0" w:space="0" w:color="auto"/>
            <w:bottom w:val="none" w:sz="0" w:space="0" w:color="auto"/>
            <w:right w:val="none" w:sz="0" w:space="0" w:color="auto"/>
          </w:divBdr>
        </w:div>
        <w:div w:id="422065923">
          <w:marLeft w:val="480"/>
          <w:marRight w:val="0"/>
          <w:marTop w:val="0"/>
          <w:marBottom w:val="0"/>
          <w:divBdr>
            <w:top w:val="none" w:sz="0" w:space="0" w:color="auto"/>
            <w:left w:val="none" w:sz="0" w:space="0" w:color="auto"/>
            <w:bottom w:val="none" w:sz="0" w:space="0" w:color="auto"/>
            <w:right w:val="none" w:sz="0" w:space="0" w:color="auto"/>
          </w:divBdr>
        </w:div>
        <w:div w:id="427697029">
          <w:marLeft w:val="480"/>
          <w:marRight w:val="0"/>
          <w:marTop w:val="0"/>
          <w:marBottom w:val="0"/>
          <w:divBdr>
            <w:top w:val="none" w:sz="0" w:space="0" w:color="auto"/>
            <w:left w:val="none" w:sz="0" w:space="0" w:color="auto"/>
            <w:bottom w:val="none" w:sz="0" w:space="0" w:color="auto"/>
            <w:right w:val="none" w:sz="0" w:space="0" w:color="auto"/>
          </w:divBdr>
        </w:div>
        <w:div w:id="435755809">
          <w:marLeft w:val="480"/>
          <w:marRight w:val="0"/>
          <w:marTop w:val="0"/>
          <w:marBottom w:val="0"/>
          <w:divBdr>
            <w:top w:val="none" w:sz="0" w:space="0" w:color="auto"/>
            <w:left w:val="none" w:sz="0" w:space="0" w:color="auto"/>
            <w:bottom w:val="none" w:sz="0" w:space="0" w:color="auto"/>
            <w:right w:val="none" w:sz="0" w:space="0" w:color="auto"/>
          </w:divBdr>
        </w:div>
        <w:div w:id="436143544">
          <w:marLeft w:val="480"/>
          <w:marRight w:val="0"/>
          <w:marTop w:val="0"/>
          <w:marBottom w:val="0"/>
          <w:divBdr>
            <w:top w:val="none" w:sz="0" w:space="0" w:color="auto"/>
            <w:left w:val="none" w:sz="0" w:space="0" w:color="auto"/>
            <w:bottom w:val="none" w:sz="0" w:space="0" w:color="auto"/>
            <w:right w:val="none" w:sz="0" w:space="0" w:color="auto"/>
          </w:divBdr>
        </w:div>
        <w:div w:id="441921598">
          <w:marLeft w:val="480"/>
          <w:marRight w:val="0"/>
          <w:marTop w:val="0"/>
          <w:marBottom w:val="0"/>
          <w:divBdr>
            <w:top w:val="none" w:sz="0" w:space="0" w:color="auto"/>
            <w:left w:val="none" w:sz="0" w:space="0" w:color="auto"/>
            <w:bottom w:val="none" w:sz="0" w:space="0" w:color="auto"/>
            <w:right w:val="none" w:sz="0" w:space="0" w:color="auto"/>
          </w:divBdr>
        </w:div>
        <w:div w:id="442844836">
          <w:marLeft w:val="480"/>
          <w:marRight w:val="0"/>
          <w:marTop w:val="0"/>
          <w:marBottom w:val="0"/>
          <w:divBdr>
            <w:top w:val="none" w:sz="0" w:space="0" w:color="auto"/>
            <w:left w:val="none" w:sz="0" w:space="0" w:color="auto"/>
            <w:bottom w:val="none" w:sz="0" w:space="0" w:color="auto"/>
            <w:right w:val="none" w:sz="0" w:space="0" w:color="auto"/>
          </w:divBdr>
        </w:div>
        <w:div w:id="445858250">
          <w:marLeft w:val="480"/>
          <w:marRight w:val="0"/>
          <w:marTop w:val="0"/>
          <w:marBottom w:val="0"/>
          <w:divBdr>
            <w:top w:val="none" w:sz="0" w:space="0" w:color="auto"/>
            <w:left w:val="none" w:sz="0" w:space="0" w:color="auto"/>
            <w:bottom w:val="none" w:sz="0" w:space="0" w:color="auto"/>
            <w:right w:val="none" w:sz="0" w:space="0" w:color="auto"/>
          </w:divBdr>
        </w:div>
        <w:div w:id="456412138">
          <w:marLeft w:val="480"/>
          <w:marRight w:val="0"/>
          <w:marTop w:val="0"/>
          <w:marBottom w:val="0"/>
          <w:divBdr>
            <w:top w:val="none" w:sz="0" w:space="0" w:color="auto"/>
            <w:left w:val="none" w:sz="0" w:space="0" w:color="auto"/>
            <w:bottom w:val="none" w:sz="0" w:space="0" w:color="auto"/>
            <w:right w:val="none" w:sz="0" w:space="0" w:color="auto"/>
          </w:divBdr>
        </w:div>
        <w:div w:id="481234661">
          <w:marLeft w:val="480"/>
          <w:marRight w:val="0"/>
          <w:marTop w:val="0"/>
          <w:marBottom w:val="0"/>
          <w:divBdr>
            <w:top w:val="none" w:sz="0" w:space="0" w:color="auto"/>
            <w:left w:val="none" w:sz="0" w:space="0" w:color="auto"/>
            <w:bottom w:val="none" w:sz="0" w:space="0" w:color="auto"/>
            <w:right w:val="none" w:sz="0" w:space="0" w:color="auto"/>
          </w:divBdr>
        </w:div>
        <w:div w:id="501120884">
          <w:marLeft w:val="480"/>
          <w:marRight w:val="0"/>
          <w:marTop w:val="0"/>
          <w:marBottom w:val="0"/>
          <w:divBdr>
            <w:top w:val="none" w:sz="0" w:space="0" w:color="auto"/>
            <w:left w:val="none" w:sz="0" w:space="0" w:color="auto"/>
            <w:bottom w:val="none" w:sz="0" w:space="0" w:color="auto"/>
            <w:right w:val="none" w:sz="0" w:space="0" w:color="auto"/>
          </w:divBdr>
        </w:div>
        <w:div w:id="503129954">
          <w:marLeft w:val="480"/>
          <w:marRight w:val="0"/>
          <w:marTop w:val="0"/>
          <w:marBottom w:val="0"/>
          <w:divBdr>
            <w:top w:val="none" w:sz="0" w:space="0" w:color="auto"/>
            <w:left w:val="none" w:sz="0" w:space="0" w:color="auto"/>
            <w:bottom w:val="none" w:sz="0" w:space="0" w:color="auto"/>
            <w:right w:val="none" w:sz="0" w:space="0" w:color="auto"/>
          </w:divBdr>
        </w:div>
        <w:div w:id="527448973">
          <w:marLeft w:val="480"/>
          <w:marRight w:val="0"/>
          <w:marTop w:val="0"/>
          <w:marBottom w:val="0"/>
          <w:divBdr>
            <w:top w:val="none" w:sz="0" w:space="0" w:color="auto"/>
            <w:left w:val="none" w:sz="0" w:space="0" w:color="auto"/>
            <w:bottom w:val="none" w:sz="0" w:space="0" w:color="auto"/>
            <w:right w:val="none" w:sz="0" w:space="0" w:color="auto"/>
          </w:divBdr>
        </w:div>
        <w:div w:id="528494976">
          <w:marLeft w:val="480"/>
          <w:marRight w:val="0"/>
          <w:marTop w:val="0"/>
          <w:marBottom w:val="0"/>
          <w:divBdr>
            <w:top w:val="none" w:sz="0" w:space="0" w:color="auto"/>
            <w:left w:val="none" w:sz="0" w:space="0" w:color="auto"/>
            <w:bottom w:val="none" w:sz="0" w:space="0" w:color="auto"/>
            <w:right w:val="none" w:sz="0" w:space="0" w:color="auto"/>
          </w:divBdr>
        </w:div>
        <w:div w:id="555701421">
          <w:marLeft w:val="480"/>
          <w:marRight w:val="0"/>
          <w:marTop w:val="0"/>
          <w:marBottom w:val="0"/>
          <w:divBdr>
            <w:top w:val="none" w:sz="0" w:space="0" w:color="auto"/>
            <w:left w:val="none" w:sz="0" w:space="0" w:color="auto"/>
            <w:bottom w:val="none" w:sz="0" w:space="0" w:color="auto"/>
            <w:right w:val="none" w:sz="0" w:space="0" w:color="auto"/>
          </w:divBdr>
        </w:div>
        <w:div w:id="567573148">
          <w:marLeft w:val="480"/>
          <w:marRight w:val="0"/>
          <w:marTop w:val="0"/>
          <w:marBottom w:val="0"/>
          <w:divBdr>
            <w:top w:val="none" w:sz="0" w:space="0" w:color="auto"/>
            <w:left w:val="none" w:sz="0" w:space="0" w:color="auto"/>
            <w:bottom w:val="none" w:sz="0" w:space="0" w:color="auto"/>
            <w:right w:val="none" w:sz="0" w:space="0" w:color="auto"/>
          </w:divBdr>
        </w:div>
        <w:div w:id="571042339">
          <w:marLeft w:val="480"/>
          <w:marRight w:val="0"/>
          <w:marTop w:val="0"/>
          <w:marBottom w:val="0"/>
          <w:divBdr>
            <w:top w:val="none" w:sz="0" w:space="0" w:color="auto"/>
            <w:left w:val="none" w:sz="0" w:space="0" w:color="auto"/>
            <w:bottom w:val="none" w:sz="0" w:space="0" w:color="auto"/>
            <w:right w:val="none" w:sz="0" w:space="0" w:color="auto"/>
          </w:divBdr>
        </w:div>
        <w:div w:id="589855049">
          <w:marLeft w:val="480"/>
          <w:marRight w:val="0"/>
          <w:marTop w:val="0"/>
          <w:marBottom w:val="0"/>
          <w:divBdr>
            <w:top w:val="none" w:sz="0" w:space="0" w:color="auto"/>
            <w:left w:val="none" w:sz="0" w:space="0" w:color="auto"/>
            <w:bottom w:val="none" w:sz="0" w:space="0" w:color="auto"/>
            <w:right w:val="none" w:sz="0" w:space="0" w:color="auto"/>
          </w:divBdr>
        </w:div>
        <w:div w:id="614361262">
          <w:marLeft w:val="480"/>
          <w:marRight w:val="0"/>
          <w:marTop w:val="0"/>
          <w:marBottom w:val="0"/>
          <w:divBdr>
            <w:top w:val="none" w:sz="0" w:space="0" w:color="auto"/>
            <w:left w:val="none" w:sz="0" w:space="0" w:color="auto"/>
            <w:bottom w:val="none" w:sz="0" w:space="0" w:color="auto"/>
            <w:right w:val="none" w:sz="0" w:space="0" w:color="auto"/>
          </w:divBdr>
        </w:div>
        <w:div w:id="615216325">
          <w:marLeft w:val="480"/>
          <w:marRight w:val="0"/>
          <w:marTop w:val="0"/>
          <w:marBottom w:val="0"/>
          <w:divBdr>
            <w:top w:val="none" w:sz="0" w:space="0" w:color="auto"/>
            <w:left w:val="none" w:sz="0" w:space="0" w:color="auto"/>
            <w:bottom w:val="none" w:sz="0" w:space="0" w:color="auto"/>
            <w:right w:val="none" w:sz="0" w:space="0" w:color="auto"/>
          </w:divBdr>
        </w:div>
        <w:div w:id="626280279">
          <w:marLeft w:val="480"/>
          <w:marRight w:val="0"/>
          <w:marTop w:val="0"/>
          <w:marBottom w:val="0"/>
          <w:divBdr>
            <w:top w:val="none" w:sz="0" w:space="0" w:color="auto"/>
            <w:left w:val="none" w:sz="0" w:space="0" w:color="auto"/>
            <w:bottom w:val="none" w:sz="0" w:space="0" w:color="auto"/>
            <w:right w:val="none" w:sz="0" w:space="0" w:color="auto"/>
          </w:divBdr>
        </w:div>
        <w:div w:id="633408396">
          <w:marLeft w:val="480"/>
          <w:marRight w:val="0"/>
          <w:marTop w:val="0"/>
          <w:marBottom w:val="0"/>
          <w:divBdr>
            <w:top w:val="none" w:sz="0" w:space="0" w:color="auto"/>
            <w:left w:val="none" w:sz="0" w:space="0" w:color="auto"/>
            <w:bottom w:val="none" w:sz="0" w:space="0" w:color="auto"/>
            <w:right w:val="none" w:sz="0" w:space="0" w:color="auto"/>
          </w:divBdr>
        </w:div>
        <w:div w:id="654260746">
          <w:marLeft w:val="480"/>
          <w:marRight w:val="0"/>
          <w:marTop w:val="0"/>
          <w:marBottom w:val="0"/>
          <w:divBdr>
            <w:top w:val="none" w:sz="0" w:space="0" w:color="auto"/>
            <w:left w:val="none" w:sz="0" w:space="0" w:color="auto"/>
            <w:bottom w:val="none" w:sz="0" w:space="0" w:color="auto"/>
            <w:right w:val="none" w:sz="0" w:space="0" w:color="auto"/>
          </w:divBdr>
        </w:div>
        <w:div w:id="654723375">
          <w:marLeft w:val="480"/>
          <w:marRight w:val="0"/>
          <w:marTop w:val="0"/>
          <w:marBottom w:val="0"/>
          <w:divBdr>
            <w:top w:val="none" w:sz="0" w:space="0" w:color="auto"/>
            <w:left w:val="none" w:sz="0" w:space="0" w:color="auto"/>
            <w:bottom w:val="none" w:sz="0" w:space="0" w:color="auto"/>
            <w:right w:val="none" w:sz="0" w:space="0" w:color="auto"/>
          </w:divBdr>
        </w:div>
        <w:div w:id="660279939">
          <w:marLeft w:val="480"/>
          <w:marRight w:val="0"/>
          <w:marTop w:val="0"/>
          <w:marBottom w:val="0"/>
          <w:divBdr>
            <w:top w:val="none" w:sz="0" w:space="0" w:color="auto"/>
            <w:left w:val="none" w:sz="0" w:space="0" w:color="auto"/>
            <w:bottom w:val="none" w:sz="0" w:space="0" w:color="auto"/>
            <w:right w:val="none" w:sz="0" w:space="0" w:color="auto"/>
          </w:divBdr>
        </w:div>
        <w:div w:id="672412991">
          <w:marLeft w:val="480"/>
          <w:marRight w:val="0"/>
          <w:marTop w:val="0"/>
          <w:marBottom w:val="0"/>
          <w:divBdr>
            <w:top w:val="none" w:sz="0" w:space="0" w:color="auto"/>
            <w:left w:val="none" w:sz="0" w:space="0" w:color="auto"/>
            <w:bottom w:val="none" w:sz="0" w:space="0" w:color="auto"/>
            <w:right w:val="none" w:sz="0" w:space="0" w:color="auto"/>
          </w:divBdr>
        </w:div>
        <w:div w:id="675500632">
          <w:marLeft w:val="480"/>
          <w:marRight w:val="0"/>
          <w:marTop w:val="0"/>
          <w:marBottom w:val="0"/>
          <w:divBdr>
            <w:top w:val="none" w:sz="0" w:space="0" w:color="auto"/>
            <w:left w:val="none" w:sz="0" w:space="0" w:color="auto"/>
            <w:bottom w:val="none" w:sz="0" w:space="0" w:color="auto"/>
            <w:right w:val="none" w:sz="0" w:space="0" w:color="auto"/>
          </w:divBdr>
        </w:div>
        <w:div w:id="688407450">
          <w:marLeft w:val="480"/>
          <w:marRight w:val="0"/>
          <w:marTop w:val="0"/>
          <w:marBottom w:val="0"/>
          <w:divBdr>
            <w:top w:val="none" w:sz="0" w:space="0" w:color="auto"/>
            <w:left w:val="none" w:sz="0" w:space="0" w:color="auto"/>
            <w:bottom w:val="none" w:sz="0" w:space="0" w:color="auto"/>
            <w:right w:val="none" w:sz="0" w:space="0" w:color="auto"/>
          </w:divBdr>
        </w:div>
        <w:div w:id="689261029">
          <w:marLeft w:val="480"/>
          <w:marRight w:val="0"/>
          <w:marTop w:val="0"/>
          <w:marBottom w:val="0"/>
          <w:divBdr>
            <w:top w:val="none" w:sz="0" w:space="0" w:color="auto"/>
            <w:left w:val="none" w:sz="0" w:space="0" w:color="auto"/>
            <w:bottom w:val="none" w:sz="0" w:space="0" w:color="auto"/>
            <w:right w:val="none" w:sz="0" w:space="0" w:color="auto"/>
          </w:divBdr>
        </w:div>
        <w:div w:id="693311561">
          <w:marLeft w:val="480"/>
          <w:marRight w:val="0"/>
          <w:marTop w:val="0"/>
          <w:marBottom w:val="0"/>
          <w:divBdr>
            <w:top w:val="none" w:sz="0" w:space="0" w:color="auto"/>
            <w:left w:val="none" w:sz="0" w:space="0" w:color="auto"/>
            <w:bottom w:val="none" w:sz="0" w:space="0" w:color="auto"/>
            <w:right w:val="none" w:sz="0" w:space="0" w:color="auto"/>
          </w:divBdr>
        </w:div>
        <w:div w:id="699355028">
          <w:marLeft w:val="480"/>
          <w:marRight w:val="0"/>
          <w:marTop w:val="0"/>
          <w:marBottom w:val="0"/>
          <w:divBdr>
            <w:top w:val="none" w:sz="0" w:space="0" w:color="auto"/>
            <w:left w:val="none" w:sz="0" w:space="0" w:color="auto"/>
            <w:bottom w:val="none" w:sz="0" w:space="0" w:color="auto"/>
            <w:right w:val="none" w:sz="0" w:space="0" w:color="auto"/>
          </w:divBdr>
        </w:div>
        <w:div w:id="705569055">
          <w:marLeft w:val="480"/>
          <w:marRight w:val="0"/>
          <w:marTop w:val="0"/>
          <w:marBottom w:val="0"/>
          <w:divBdr>
            <w:top w:val="none" w:sz="0" w:space="0" w:color="auto"/>
            <w:left w:val="none" w:sz="0" w:space="0" w:color="auto"/>
            <w:bottom w:val="none" w:sz="0" w:space="0" w:color="auto"/>
            <w:right w:val="none" w:sz="0" w:space="0" w:color="auto"/>
          </w:divBdr>
        </w:div>
        <w:div w:id="706375459">
          <w:marLeft w:val="480"/>
          <w:marRight w:val="0"/>
          <w:marTop w:val="0"/>
          <w:marBottom w:val="0"/>
          <w:divBdr>
            <w:top w:val="none" w:sz="0" w:space="0" w:color="auto"/>
            <w:left w:val="none" w:sz="0" w:space="0" w:color="auto"/>
            <w:bottom w:val="none" w:sz="0" w:space="0" w:color="auto"/>
            <w:right w:val="none" w:sz="0" w:space="0" w:color="auto"/>
          </w:divBdr>
        </w:div>
        <w:div w:id="716323056">
          <w:marLeft w:val="480"/>
          <w:marRight w:val="0"/>
          <w:marTop w:val="0"/>
          <w:marBottom w:val="0"/>
          <w:divBdr>
            <w:top w:val="none" w:sz="0" w:space="0" w:color="auto"/>
            <w:left w:val="none" w:sz="0" w:space="0" w:color="auto"/>
            <w:bottom w:val="none" w:sz="0" w:space="0" w:color="auto"/>
            <w:right w:val="none" w:sz="0" w:space="0" w:color="auto"/>
          </w:divBdr>
        </w:div>
        <w:div w:id="723456160">
          <w:marLeft w:val="480"/>
          <w:marRight w:val="0"/>
          <w:marTop w:val="0"/>
          <w:marBottom w:val="0"/>
          <w:divBdr>
            <w:top w:val="none" w:sz="0" w:space="0" w:color="auto"/>
            <w:left w:val="none" w:sz="0" w:space="0" w:color="auto"/>
            <w:bottom w:val="none" w:sz="0" w:space="0" w:color="auto"/>
            <w:right w:val="none" w:sz="0" w:space="0" w:color="auto"/>
          </w:divBdr>
        </w:div>
        <w:div w:id="723483162">
          <w:marLeft w:val="480"/>
          <w:marRight w:val="0"/>
          <w:marTop w:val="0"/>
          <w:marBottom w:val="0"/>
          <w:divBdr>
            <w:top w:val="none" w:sz="0" w:space="0" w:color="auto"/>
            <w:left w:val="none" w:sz="0" w:space="0" w:color="auto"/>
            <w:bottom w:val="none" w:sz="0" w:space="0" w:color="auto"/>
            <w:right w:val="none" w:sz="0" w:space="0" w:color="auto"/>
          </w:divBdr>
        </w:div>
        <w:div w:id="727190467">
          <w:marLeft w:val="480"/>
          <w:marRight w:val="0"/>
          <w:marTop w:val="0"/>
          <w:marBottom w:val="0"/>
          <w:divBdr>
            <w:top w:val="none" w:sz="0" w:space="0" w:color="auto"/>
            <w:left w:val="none" w:sz="0" w:space="0" w:color="auto"/>
            <w:bottom w:val="none" w:sz="0" w:space="0" w:color="auto"/>
            <w:right w:val="none" w:sz="0" w:space="0" w:color="auto"/>
          </w:divBdr>
        </w:div>
        <w:div w:id="744496812">
          <w:marLeft w:val="480"/>
          <w:marRight w:val="0"/>
          <w:marTop w:val="0"/>
          <w:marBottom w:val="0"/>
          <w:divBdr>
            <w:top w:val="none" w:sz="0" w:space="0" w:color="auto"/>
            <w:left w:val="none" w:sz="0" w:space="0" w:color="auto"/>
            <w:bottom w:val="none" w:sz="0" w:space="0" w:color="auto"/>
            <w:right w:val="none" w:sz="0" w:space="0" w:color="auto"/>
          </w:divBdr>
        </w:div>
        <w:div w:id="756681853">
          <w:marLeft w:val="480"/>
          <w:marRight w:val="0"/>
          <w:marTop w:val="0"/>
          <w:marBottom w:val="0"/>
          <w:divBdr>
            <w:top w:val="none" w:sz="0" w:space="0" w:color="auto"/>
            <w:left w:val="none" w:sz="0" w:space="0" w:color="auto"/>
            <w:bottom w:val="none" w:sz="0" w:space="0" w:color="auto"/>
            <w:right w:val="none" w:sz="0" w:space="0" w:color="auto"/>
          </w:divBdr>
        </w:div>
        <w:div w:id="764611583">
          <w:marLeft w:val="480"/>
          <w:marRight w:val="0"/>
          <w:marTop w:val="0"/>
          <w:marBottom w:val="0"/>
          <w:divBdr>
            <w:top w:val="none" w:sz="0" w:space="0" w:color="auto"/>
            <w:left w:val="none" w:sz="0" w:space="0" w:color="auto"/>
            <w:bottom w:val="none" w:sz="0" w:space="0" w:color="auto"/>
            <w:right w:val="none" w:sz="0" w:space="0" w:color="auto"/>
          </w:divBdr>
        </w:div>
        <w:div w:id="766848273">
          <w:marLeft w:val="480"/>
          <w:marRight w:val="0"/>
          <w:marTop w:val="0"/>
          <w:marBottom w:val="0"/>
          <w:divBdr>
            <w:top w:val="none" w:sz="0" w:space="0" w:color="auto"/>
            <w:left w:val="none" w:sz="0" w:space="0" w:color="auto"/>
            <w:bottom w:val="none" w:sz="0" w:space="0" w:color="auto"/>
            <w:right w:val="none" w:sz="0" w:space="0" w:color="auto"/>
          </w:divBdr>
        </w:div>
        <w:div w:id="769813485">
          <w:marLeft w:val="480"/>
          <w:marRight w:val="0"/>
          <w:marTop w:val="0"/>
          <w:marBottom w:val="0"/>
          <w:divBdr>
            <w:top w:val="none" w:sz="0" w:space="0" w:color="auto"/>
            <w:left w:val="none" w:sz="0" w:space="0" w:color="auto"/>
            <w:bottom w:val="none" w:sz="0" w:space="0" w:color="auto"/>
            <w:right w:val="none" w:sz="0" w:space="0" w:color="auto"/>
          </w:divBdr>
        </w:div>
        <w:div w:id="784426956">
          <w:marLeft w:val="480"/>
          <w:marRight w:val="0"/>
          <w:marTop w:val="0"/>
          <w:marBottom w:val="0"/>
          <w:divBdr>
            <w:top w:val="none" w:sz="0" w:space="0" w:color="auto"/>
            <w:left w:val="none" w:sz="0" w:space="0" w:color="auto"/>
            <w:bottom w:val="none" w:sz="0" w:space="0" w:color="auto"/>
            <w:right w:val="none" w:sz="0" w:space="0" w:color="auto"/>
          </w:divBdr>
        </w:div>
        <w:div w:id="799496749">
          <w:marLeft w:val="480"/>
          <w:marRight w:val="0"/>
          <w:marTop w:val="0"/>
          <w:marBottom w:val="0"/>
          <w:divBdr>
            <w:top w:val="none" w:sz="0" w:space="0" w:color="auto"/>
            <w:left w:val="none" w:sz="0" w:space="0" w:color="auto"/>
            <w:bottom w:val="none" w:sz="0" w:space="0" w:color="auto"/>
            <w:right w:val="none" w:sz="0" w:space="0" w:color="auto"/>
          </w:divBdr>
        </w:div>
        <w:div w:id="802574953">
          <w:marLeft w:val="480"/>
          <w:marRight w:val="0"/>
          <w:marTop w:val="0"/>
          <w:marBottom w:val="0"/>
          <w:divBdr>
            <w:top w:val="none" w:sz="0" w:space="0" w:color="auto"/>
            <w:left w:val="none" w:sz="0" w:space="0" w:color="auto"/>
            <w:bottom w:val="none" w:sz="0" w:space="0" w:color="auto"/>
            <w:right w:val="none" w:sz="0" w:space="0" w:color="auto"/>
          </w:divBdr>
        </w:div>
        <w:div w:id="811558575">
          <w:marLeft w:val="480"/>
          <w:marRight w:val="0"/>
          <w:marTop w:val="0"/>
          <w:marBottom w:val="0"/>
          <w:divBdr>
            <w:top w:val="none" w:sz="0" w:space="0" w:color="auto"/>
            <w:left w:val="none" w:sz="0" w:space="0" w:color="auto"/>
            <w:bottom w:val="none" w:sz="0" w:space="0" w:color="auto"/>
            <w:right w:val="none" w:sz="0" w:space="0" w:color="auto"/>
          </w:divBdr>
        </w:div>
        <w:div w:id="828790821">
          <w:marLeft w:val="480"/>
          <w:marRight w:val="0"/>
          <w:marTop w:val="0"/>
          <w:marBottom w:val="0"/>
          <w:divBdr>
            <w:top w:val="none" w:sz="0" w:space="0" w:color="auto"/>
            <w:left w:val="none" w:sz="0" w:space="0" w:color="auto"/>
            <w:bottom w:val="none" w:sz="0" w:space="0" w:color="auto"/>
            <w:right w:val="none" w:sz="0" w:space="0" w:color="auto"/>
          </w:divBdr>
        </w:div>
        <w:div w:id="859046449">
          <w:marLeft w:val="480"/>
          <w:marRight w:val="0"/>
          <w:marTop w:val="0"/>
          <w:marBottom w:val="0"/>
          <w:divBdr>
            <w:top w:val="none" w:sz="0" w:space="0" w:color="auto"/>
            <w:left w:val="none" w:sz="0" w:space="0" w:color="auto"/>
            <w:bottom w:val="none" w:sz="0" w:space="0" w:color="auto"/>
            <w:right w:val="none" w:sz="0" w:space="0" w:color="auto"/>
          </w:divBdr>
        </w:div>
        <w:div w:id="865560387">
          <w:marLeft w:val="480"/>
          <w:marRight w:val="0"/>
          <w:marTop w:val="0"/>
          <w:marBottom w:val="0"/>
          <w:divBdr>
            <w:top w:val="none" w:sz="0" w:space="0" w:color="auto"/>
            <w:left w:val="none" w:sz="0" w:space="0" w:color="auto"/>
            <w:bottom w:val="none" w:sz="0" w:space="0" w:color="auto"/>
            <w:right w:val="none" w:sz="0" w:space="0" w:color="auto"/>
          </w:divBdr>
        </w:div>
        <w:div w:id="901402843">
          <w:marLeft w:val="480"/>
          <w:marRight w:val="0"/>
          <w:marTop w:val="0"/>
          <w:marBottom w:val="0"/>
          <w:divBdr>
            <w:top w:val="none" w:sz="0" w:space="0" w:color="auto"/>
            <w:left w:val="none" w:sz="0" w:space="0" w:color="auto"/>
            <w:bottom w:val="none" w:sz="0" w:space="0" w:color="auto"/>
            <w:right w:val="none" w:sz="0" w:space="0" w:color="auto"/>
          </w:divBdr>
        </w:div>
        <w:div w:id="903374546">
          <w:marLeft w:val="480"/>
          <w:marRight w:val="0"/>
          <w:marTop w:val="0"/>
          <w:marBottom w:val="0"/>
          <w:divBdr>
            <w:top w:val="none" w:sz="0" w:space="0" w:color="auto"/>
            <w:left w:val="none" w:sz="0" w:space="0" w:color="auto"/>
            <w:bottom w:val="none" w:sz="0" w:space="0" w:color="auto"/>
            <w:right w:val="none" w:sz="0" w:space="0" w:color="auto"/>
          </w:divBdr>
        </w:div>
        <w:div w:id="909852419">
          <w:marLeft w:val="480"/>
          <w:marRight w:val="0"/>
          <w:marTop w:val="0"/>
          <w:marBottom w:val="0"/>
          <w:divBdr>
            <w:top w:val="none" w:sz="0" w:space="0" w:color="auto"/>
            <w:left w:val="none" w:sz="0" w:space="0" w:color="auto"/>
            <w:bottom w:val="none" w:sz="0" w:space="0" w:color="auto"/>
            <w:right w:val="none" w:sz="0" w:space="0" w:color="auto"/>
          </w:divBdr>
        </w:div>
        <w:div w:id="911428704">
          <w:marLeft w:val="480"/>
          <w:marRight w:val="0"/>
          <w:marTop w:val="0"/>
          <w:marBottom w:val="0"/>
          <w:divBdr>
            <w:top w:val="none" w:sz="0" w:space="0" w:color="auto"/>
            <w:left w:val="none" w:sz="0" w:space="0" w:color="auto"/>
            <w:bottom w:val="none" w:sz="0" w:space="0" w:color="auto"/>
            <w:right w:val="none" w:sz="0" w:space="0" w:color="auto"/>
          </w:divBdr>
        </w:div>
        <w:div w:id="921912277">
          <w:marLeft w:val="480"/>
          <w:marRight w:val="0"/>
          <w:marTop w:val="0"/>
          <w:marBottom w:val="0"/>
          <w:divBdr>
            <w:top w:val="none" w:sz="0" w:space="0" w:color="auto"/>
            <w:left w:val="none" w:sz="0" w:space="0" w:color="auto"/>
            <w:bottom w:val="none" w:sz="0" w:space="0" w:color="auto"/>
            <w:right w:val="none" w:sz="0" w:space="0" w:color="auto"/>
          </w:divBdr>
        </w:div>
        <w:div w:id="922832713">
          <w:marLeft w:val="480"/>
          <w:marRight w:val="0"/>
          <w:marTop w:val="0"/>
          <w:marBottom w:val="0"/>
          <w:divBdr>
            <w:top w:val="none" w:sz="0" w:space="0" w:color="auto"/>
            <w:left w:val="none" w:sz="0" w:space="0" w:color="auto"/>
            <w:bottom w:val="none" w:sz="0" w:space="0" w:color="auto"/>
            <w:right w:val="none" w:sz="0" w:space="0" w:color="auto"/>
          </w:divBdr>
        </w:div>
        <w:div w:id="938215992">
          <w:marLeft w:val="480"/>
          <w:marRight w:val="0"/>
          <w:marTop w:val="0"/>
          <w:marBottom w:val="0"/>
          <w:divBdr>
            <w:top w:val="none" w:sz="0" w:space="0" w:color="auto"/>
            <w:left w:val="none" w:sz="0" w:space="0" w:color="auto"/>
            <w:bottom w:val="none" w:sz="0" w:space="0" w:color="auto"/>
            <w:right w:val="none" w:sz="0" w:space="0" w:color="auto"/>
          </w:divBdr>
        </w:div>
        <w:div w:id="942612365">
          <w:marLeft w:val="480"/>
          <w:marRight w:val="0"/>
          <w:marTop w:val="0"/>
          <w:marBottom w:val="0"/>
          <w:divBdr>
            <w:top w:val="none" w:sz="0" w:space="0" w:color="auto"/>
            <w:left w:val="none" w:sz="0" w:space="0" w:color="auto"/>
            <w:bottom w:val="none" w:sz="0" w:space="0" w:color="auto"/>
            <w:right w:val="none" w:sz="0" w:space="0" w:color="auto"/>
          </w:divBdr>
        </w:div>
        <w:div w:id="973800250">
          <w:marLeft w:val="480"/>
          <w:marRight w:val="0"/>
          <w:marTop w:val="0"/>
          <w:marBottom w:val="0"/>
          <w:divBdr>
            <w:top w:val="none" w:sz="0" w:space="0" w:color="auto"/>
            <w:left w:val="none" w:sz="0" w:space="0" w:color="auto"/>
            <w:bottom w:val="none" w:sz="0" w:space="0" w:color="auto"/>
            <w:right w:val="none" w:sz="0" w:space="0" w:color="auto"/>
          </w:divBdr>
        </w:div>
        <w:div w:id="1015111738">
          <w:marLeft w:val="480"/>
          <w:marRight w:val="0"/>
          <w:marTop w:val="0"/>
          <w:marBottom w:val="0"/>
          <w:divBdr>
            <w:top w:val="none" w:sz="0" w:space="0" w:color="auto"/>
            <w:left w:val="none" w:sz="0" w:space="0" w:color="auto"/>
            <w:bottom w:val="none" w:sz="0" w:space="0" w:color="auto"/>
            <w:right w:val="none" w:sz="0" w:space="0" w:color="auto"/>
          </w:divBdr>
        </w:div>
        <w:div w:id="1024212467">
          <w:marLeft w:val="480"/>
          <w:marRight w:val="0"/>
          <w:marTop w:val="0"/>
          <w:marBottom w:val="0"/>
          <w:divBdr>
            <w:top w:val="none" w:sz="0" w:space="0" w:color="auto"/>
            <w:left w:val="none" w:sz="0" w:space="0" w:color="auto"/>
            <w:bottom w:val="none" w:sz="0" w:space="0" w:color="auto"/>
            <w:right w:val="none" w:sz="0" w:space="0" w:color="auto"/>
          </w:divBdr>
        </w:div>
        <w:div w:id="1046101798">
          <w:marLeft w:val="480"/>
          <w:marRight w:val="0"/>
          <w:marTop w:val="0"/>
          <w:marBottom w:val="0"/>
          <w:divBdr>
            <w:top w:val="none" w:sz="0" w:space="0" w:color="auto"/>
            <w:left w:val="none" w:sz="0" w:space="0" w:color="auto"/>
            <w:bottom w:val="none" w:sz="0" w:space="0" w:color="auto"/>
            <w:right w:val="none" w:sz="0" w:space="0" w:color="auto"/>
          </w:divBdr>
        </w:div>
        <w:div w:id="1050376996">
          <w:marLeft w:val="480"/>
          <w:marRight w:val="0"/>
          <w:marTop w:val="0"/>
          <w:marBottom w:val="0"/>
          <w:divBdr>
            <w:top w:val="none" w:sz="0" w:space="0" w:color="auto"/>
            <w:left w:val="none" w:sz="0" w:space="0" w:color="auto"/>
            <w:bottom w:val="none" w:sz="0" w:space="0" w:color="auto"/>
            <w:right w:val="none" w:sz="0" w:space="0" w:color="auto"/>
          </w:divBdr>
        </w:div>
        <w:div w:id="1051466661">
          <w:marLeft w:val="480"/>
          <w:marRight w:val="0"/>
          <w:marTop w:val="0"/>
          <w:marBottom w:val="0"/>
          <w:divBdr>
            <w:top w:val="none" w:sz="0" w:space="0" w:color="auto"/>
            <w:left w:val="none" w:sz="0" w:space="0" w:color="auto"/>
            <w:bottom w:val="none" w:sz="0" w:space="0" w:color="auto"/>
            <w:right w:val="none" w:sz="0" w:space="0" w:color="auto"/>
          </w:divBdr>
        </w:div>
        <w:div w:id="1064766223">
          <w:marLeft w:val="480"/>
          <w:marRight w:val="0"/>
          <w:marTop w:val="0"/>
          <w:marBottom w:val="0"/>
          <w:divBdr>
            <w:top w:val="none" w:sz="0" w:space="0" w:color="auto"/>
            <w:left w:val="none" w:sz="0" w:space="0" w:color="auto"/>
            <w:bottom w:val="none" w:sz="0" w:space="0" w:color="auto"/>
            <w:right w:val="none" w:sz="0" w:space="0" w:color="auto"/>
          </w:divBdr>
        </w:div>
        <w:div w:id="1082332048">
          <w:marLeft w:val="480"/>
          <w:marRight w:val="0"/>
          <w:marTop w:val="0"/>
          <w:marBottom w:val="0"/>
          <w:divBdr>
            <w:top w:val="none" w:sz="0" w:space="0" w:color="auto"/>
            <w:left w:val="none" w:sz="0" w:space="0" w:color="auto"/>
            <w:bottom w:val="none" w:sz="0" w:space="0" w:color="auto"/>
            <w:right w:val="none" w:sz="0" w:space="0" w:color="auto"/>
          </w:divBdr>
        </w:div>
        <w:div w:id="1083726633">
          <w:marLeft w:val="480"/>
          <w:marRight w:val="0"/>
          <w:marTop w:val="0"/>
          <w:marBottom w:val="0"/>
          <w:divBdr>
            <w:top w:val="none" w:sz="0" w:space="0" w:color="auto"/>
            <w:left w:val="none" w:sz="0" w:space="0" w:color="auto"/>
            <w:bottom w:val="none" w:sz="0" w:space="0" w:color="auto"/>
            <w:right w:val="none" w:sz="0" w:space="0" w:color="auto"/>
          </w:divBdr>
        </w:div>
        <w:div w:id="1087850236">
          <w:marLeft w:val="480"/>
          <w:marRight w:val="0"/>
          <w:marTop w:val="0"/>
          <w:marBottom w:val="0"/>
          <w:divBdr>
            <w:top w:val="none" w:sz="0" w:space="0" w:color="auto"/>
            <w:left w:val="none" w:sz="0" w:space="0" w:color="auto"/>
            <w:bottom w:val="none" w:sz="0" w:space="0" w:color="auto"/>
            <w:right w:val="none" w:sz="0" w:space="0" w:color="auto"/>
          </w:divBdr>
        </w:div>
        <w:div w:id="1091967938">
          <w:marLeft w:val="480"/>
          <w:marRight w:val="0"/>
          <w:marTop w:val="0"/>
          <w:marBottom w:val="0"/>
          <w:divBdr>
            <w:top w:val="none" w:sz="0" w:space="0" w:color="auto"/>
            <w:left w:val="none" w:sz="0" w:space="0" w:color="auto"/>
            <w:bottom w:val="none" w:sz="0" w:space="0" w:color="auto"/>
            <w:right w:val="none" w:sz="0" w:space="0" w:color="auto"/>
          </w:divBdr>
        </w:div>
        <w:div w:id="1099715145">
          <w:marLeft w:val="480"/>
          <w:marRight w:val="0"/>
          <w:marTop w:val="0"/>
          <w:marBottom w:val="0"/>
          <w:divBdr>
            <w:top w:val="none" w:sz="0" w:space="0" w:color="auto"/>
            <w:left w:val="none" w:sz="0" w:space="0" w:color="auto"/>
            <w:bottom w:val="none" w:sz="0" w:space="0" w:color="auto"/>
            <w:right w:val="none" w:sz="0" w:space="0" w:color="auto"/>
          </w:divBdr>
        </w:div>
        <w:div w:id="1099721662">
          <w:marLeft w:val="480"/>
          <w:marRight w:val="0"/>
          <w:marTop w:val="0"/>
          <w:marBottom w:val="0"/>
          <w:divBdr>
            <w:top w:val="none" w:sz="0" w:space="0" w:color="auto"/>
            <w:left w:val="none" w:sz="0" w:space="0" w:color="auto"/>
            <w:bottom w:val="none" w:sz="0" w:space="0" w:color="auto"/>
            <w:right w:val="none" w:sz="0" w:space="0" w:color="auto"/>
          </w:divBdr>
        </w:div>
        <w:div w:id="1106072060">
          <w:marLeft w:val="480"/>
          <w:marRight w:val="0"/>
          <w:marTop w:val="0"/>
          <w:marBottom w:val="0"/>
          <w:divBdr>
            <w:top w:val="none" w:sz="0" w:space="0" w:color="auto"/>
            <w:left w:val="none" w:sz="0" w:space="0" w:color="auto"/>
            <w:bottom w:val="none" w:sz="0" w:space="0" w:color="auto"/>
            <w:right w:val="none" w:sz="0" w:space="0" w:color="auto"/>
          </w:divBdr>
        </w:div>
        <w:div w:id="1106922984">
          <w:marLeft w:val="480"/>
          <w:marRight w:val="0"/>
          <w:marTop w:val="0"/>
          <w:marBottom w:val="0"/>
          <w:divBdr>
            <w:top w:val="none" w:sz="0" w:space="0" w:color="auto"/>
            <w:left w:val="none" w:sz="0" w:space="0" w:color="auto"/>
            <w:bottom w:val="none" w:sz="0" w:space="0" w:color="auto"/>
            <w:right w:val="none" w:sz="0" w:space="0" w:color="auto"/>
          </w:divBdr>
        </w:div>
        <w:div w:id="1109741335">
          <w:marLeft w:val="480"/>
          <w:marRight w:val="0"/>
          <w:marTop w:val="0"/>
          <w:marBottom w:val="0"/>
          <w:divBdr>
            <w:top w:val="none" w:sz="0" w:space="0" w:color="auto"/>
            <w:left w:val="none" w:sz="0" w:space="0" w:color="auto"/>
            <w:bottom w:val="none" w:sz="0" w:space="0" w:color="auto"/>
            <w:right w:val="none" w:sz="0" w:space="0" w:color="auto"/>
          </w:divBdr>
        </w:div>
        <w:div w:id="1114792131">
          <w:marLeft w:val="480"/>
          <w:marRight w:val="0"/>
          <w:marTop w:val="0"/>
          <w:marBottom w:val="0"/>
          <w:divBdr>
            <w:top w:val="none" w:sz="0" w:space="0" w:color="auto"/>
            <w:left w:val="none" w:sz="0" w:space="0" w:color="auto"/>
            <w:bottom w:val="none" w:sz="0" w:space="0" w:color="auto"/>
            <w:right w:val="none" w:sz="0" w:space="0" w:color="auto"/>
          </w:divBdr>
        </w:div>
        <w:div w:id="1142698854">
          <w:marLeft w:val="480"/>
          <w:marRight w:val="0"/>
          <w:marTop w:val="0"/>
          <w:marBottom w:val="0"/>
          <w:divBdr>
            <w:top w:val="none" w:sz="0" w:space="0" w:color="auto"/>
            <w:left w:val="none" w:sz="0" w:space="0" w:color="auto"/>
            <w:bottom w:val="none" w:sz="0" w:space="0" w:color="auto"/>
            <w:right w:val="none" w:sz="0" w:space="0" w:color="auto"/>
          </w:divBdr>
        </w:div>
        <w:div w:id="1155951277">
          <w:marLeft w:val="480"/>
          <w:marRight w:val="0"/>
          <w:marTop w:val="0"/>
          <w:marBottom w:val="0"/>
          <w:divBdr>
            <w:top w:val="none" w:sz="0" w:space="0" w:color="auto"/>
            <w:left w:val="none" w:sz="0" w:space="0" w:color="auto"/>
            <w:bottom w:val="none" w:sz="0" w:space="0" w:color="auto"/>
            <w:right w:val="none" w:sz="0" w:space="0" w:color="auto"/>
          </w:divBdr>
        </w:div>
        <w:div w:id="1183083368">
          <w:marLeft w:val="480"/>
          <w:marRight w:val="0"/>
          <w:marTop w:val="0"/>
          <w:marBottom w:val="0"/>
          <w:divBdr>
            <w:top w:val="none" w:sz="0" w:space="0" w:color="auto"/>
            <w:left w:val="none" w:sz="0" w:space="0" w:color="auto"/>
            <w:bottom w:val="none" w:sz="0" w:space="0" w:color="auto"/>
            <w:right w:val="none" w:sz="0" w:space="0" w:color="auto"/>
          </w:divBdr>
        </w:div>
        <w:div w:id="1221746746">
          <w:marLeft w:val="480"/>
          <w:marRight w:val="0"/>
          <w:marTop w:val="0"/>
          <w:marBottom w:val="0"/>
          <w:divBdr>
            <w:top w:val="none" w:sz="0" w:space="0" w:color="auto"/>
            <w:left w:val="none" w:sz="0" w:space="0" w:color="auto"/>
            <w:bottom w:val="none" w:sz="0" w:space="0" w:color="auto"/>
            <w:right w:val="none" w:sz="0" w:space="0" w:color="auto"/>
          </w:divBdr>
        </w:div>
        <w:div w:id="1222062918">
          <w:marLeft w:val="480"/>
          <w:marRight w:val="0"/>
          <w:marTop w:val="0"/>
          <w:marBottom w:val="0"/>
          <w:divBdr>
            <w:top w:val="none" w:sz="0" w:space="0" w:color="auto"/>
            <w:left w:val="none" w:sz="0" w:space="0" w:color="auto"/>
            <w:bottom w:val="none" w:sz="0" w:space="0" w:color="auto"/>
            <w:right w:val="none" w:sz="0" w:space="0" w:color="auto"/>
          </w:divBdr>
        </w:div>
        <w:div w:id="1226836419">
          <w:marLeft w:val="480"/>
          <w:marRight w:val="0"/>
          <w:marTop w:val="0"/>
          <w:marBottom w:val="0"/>
          <w:divBdr>
            <w:top w:val="none" w:sz="0" w:space="0" w:color="auto"/>
            <w:left w:val="none" w:sz="0" w:space="0" w:color="auto"/>
            <w:bottom w:val="none" w:sz="0" w:space="0" w:color="auto"/>
            <w:right w:val="none" w:sz="0" w:space="0" w:color="auto"/>
          </w:divBdr>
        </w:div>
        <w:div w:id="1244604412">
          <w:marLeft w:val="480"/>
          <w:marRight w:val="0"/>
          <w:marTop w:val="0"/>
          <w:marBottom w:val="0"/>
          <w:divBdr>
            <w:top w:val="none" w:sz="0" w:space="0" w:color="auto"/>
            <w:left w:val="none" w:sz="0" w:space="0" w:color="auto"/>
            <w:bottom w:val="none" w:sz="0" w:space="0" w:color="auto"/>
            <w:right w:val="none" w:sz="0" w:space="0" w:color="auto"/>
          </w:divBdr>
        </w:div>
        <w:div w:id="1244795964">
          <w:marLeft w:val="480"/>
          <w:marRight w:val="0"/>
          <w:marTop w:val="0"/>
          <w:marBottom w:val="0"/>
          <w:divBdr>
            <w:top w:val="none" w:sz="0" w:space="0" w:color="auto"/>
            <w:left w:val="none" w:sz="0" w:space="0" w:color="auto"/>
            <w:bottom w:val="none" w:sz="0" w:space="0" w:color="auto"/>
            <w:right w:val="none" w:sz="0" w:space="0" w:color="auto"/>
          </w:divBdr>
        </w:div>
        <w:div w:id="1297224124">
          <w:marLeft w:val="480"/>
          <w:marRight w:val="0"/>
          <w:marTop w:val="0"/>
          <w:marBottom w:val="0"/>
          <w:divBdr>
            <w:top w:val="none" w:sz="0" w:space="0" w:color="auto"/>
            <w:left w:val="none" w:sz="0" w:space="0" w:color="auto"/>
            <w:bottom w:val="none" w:sz="0" w:space="0" w:color="auto"/>
            <w:right w:val="none" w:sz="0" w:space="0" w:color="auto"/>
          </w:divBdr>
        </w:div>
        <w:div w:id="1307273673">
          <w:marLeft w:val="480"/>
          <w:marRight w:val="0"/>
          <w:marTop w:val="0"/>
          <w:marBottom w:val="0"/>
          <w:divBdr>
            <w:top w:val="none" w:sz="0" w:space="0" w:color="auto"/>
            <w:left w:val="none" w:sz="0" w:space="0" w:color="auto"/>
            <w:bottom w:val="none" w:sz="0" w:space="0" w:color="auto"/>
            <w:right w:val="none" w:sz="0" w:space="0" w:color="auto"/>
          </w:divBdr>
        </w:div>
        <w:div w:id="1312440948">
          <w:marLeft w:val="480"/>
          <w:marRight w:val="0"/>
          <w:marTop w:val="0"/>
          <w:marBottom w:val="0"/>
          <w:divBdr>
            <w:top w:val="none" w:sz="0" w:space="0" w:color="auto"/>
            <w:left w:val="none" w:sz="0" w:space="0" w:color="auto"/>
            <w:bottom w:val="none" w:sz="0" w:space="0" w:color="auto"/>
            <w:right w:val="none" w:sz="0" w:space="0" w:color="auto"/>
          </w:divBdr>
        </w:div>
        <w:div w:id="1318651719">
          <w:marLeft w:val="480"/>
          <w:marRight w:val="0"/>
          <w:marTop w:val="0"/>
          <w:marBottom w:val="0"/>
          <w:divBdr>
            <w:top w:val="none" w:sz="0" w:space="0" w:color="auto"/>
            <w:left w:val="none" w:sz="0" w:space="0" w:color="auto"/>
            <w:bottom w:val="none" w:sz="0" w:space="0" w:color="auto"/>
            <w:right w:val="none" w:sz="0" w:space="0" w:color="auto"/>
          </w:divBdr>
        </w:div>
        <w:div w:id="1319453600">
          <w:marLeft w:val="480"/>
          <w:marRight w:val="0"/>
          <w:marTop w:val="0"/>
          <w:marBottom w:val="0"/>
          <w:divBdr>
            <w:top w:val="none" w:sz="0" w:space="0" w:color="auto"/>
            <w:left w:val="none" w:sz="0" w:space="0" w:color="auto"/>
            <w:bottom w:val="none" w:sz="0" w:space="0" w:color="auto"/>
            <w:right w:val="none" w:sz="0" w:space="0" w:color="auto"/>
          </w:divBdr>
        </w:div>
        <w:div w:id="1322395012">
          <w:marLeft w:val="480"/>
          <w:marRight w:val="0"/>
          <w:marTop w:val="0"/>
          <w:marBottom w:val="0"/>
          <w:divBdr>
            <w:top w:val="none" w:sz="0" w:space="0" w:color="auto"/>
            <w:left w:val="none" w:sz="0" w:space="0" w:color="auto"/>
            <w:bottom w:val="none" w:sz="0" w:space="0" w:color="auto"/>
            <w:right w:val="none" w:sz="0" w:space="0" w:color="auto"/>
          </w:divBdr>
        </w:div>
        <w:div w:id="1325664245">
          <w:marLeft w:val="480"/>
          <w:marRight w:val="0"/>
          <w:marTop w:val="0"/>
          <w:marBottom w:val="0"/>
          <w:divBdr>
            <w:top w:val="none" w:sz="0" w:space="0" w:color="auto"/>
            <w:left w:val="none" w:sz="0" w:space="0" w:color="auto"/>
            <w:bottom w:val="none" w:sz="0" w:space="0" w:color="auto"/>
            <w:right w:val="none" w:sz="0" w:space="0" w:color="auto"/>
          </w:divBdr>
        </w:div>
        <w:div w:id="1346398056">
          <w:marLeft w:val="480"/>
          <w:marRight w:val="0"/>
          <w:marTop w:val="0"/>
          <w:marBottom w:val="0"/>
          <w:divBdr>
            <w:top w:val="none" w:sz="0" w:space="0" w:color="auto"/>
            <w:left w:val="none" w:sz="0" w:space="0" w:color="auto"/>
            <w:bottom w:val="none" w:sz="0" w:space="0" w:color="auto"/>
            <w:right w:val="none" w:sz="0" w:space="0" w:color="auto"/>
          </w:divBdr>
        </w:div>
        <w:div w:id="1355770186">
          <w:marLeft w:val="480"/>
          <w:marRight w:val="0"/>
          <w:marTop w:val="0"/>
          <w:marBottom w:val="0"/>
          <w:divBdr>
            <w:top w:val="none" w:sz="0" w:space="0" w:color="auto"/>
            <w:left w:val="none" w:sz="0" w:space="0" w:color="auto"/>
            <w:bottom w:val="none" w:sz="0" w:space="0" w:color="auto"/>
            <w:right w:val="none" w:sz="0" w:space="0" w:color="auto"/>
          </w:divBdr>
        </w:div>
        <w:div w:id="1358003483">
          <w:marLeft w:val="480"/>
          <w:marRight w:val="0"/>
          <w:marTop w:val="0"/>
          <w:marBottom w:val="0"/>
          <w:divBdr>
            <w:top w:val="none" w:sz="0" w:space="0" w:color="auto"/>
            <w:left w:val="none" w:sz="0" w:space="0" w:color="auto"/>
            <w:bottom w:val="none" w:sz="0" w:space="0" w:color="auto"/>
            <w:right w:val="none" w:sz="0" w:space="0" w:color="auto"/>
          </w:divBdr>
        </w:div>
        <w:div w:id="1377386053">
          <w:marLeft w:val="480"/>
          <w:marRight w:val="0"/>
          <w:marTop w:val="0"/>
          <w:marBottom w:val="0"/>
          <w:divBdr>
            <w:top w:val="none" w:sz="0" w:space="0" w:color="auto"/>
            <w:left w:val="none" w:sz="0" w:space="0" w:color="auto"/>
            <w:bottom w:val="none" w:sz="0" w:space="0" w:color="auto"/>
            <w:right w:val="none" w:sz="0" w:space="0" w:color="auto"/>
          </w:divBdr>
        </w:div>
        <w:div w:id="1383552681">
          <w:marLeft w:val="480"/>
          <w:marRight w:val="0"/>
          <w:marTop w:val="0"/>
          <w:marBottom w:val="0"/>
          <w:divBdr>
            <w:top w:val="none" w:sz="0" w:space="0" w:color="auto"/>
            <w:left w:val="none" w:sz="0" w:space="0" w:color="auto"/>
            <w:bottom w:val="none" w:sz="0" w:space="0" w:color="auto"/>
            <w:right w:val="none" w:sz="0" w:space="0" w:color="auto"/>
          </w:divBdr>
        </w:div>
        <w:div w:id="1398818626">
          <w:marLeft w:val="480"/>
          <w:marRight w:val="0"/>
          <w:marTop w:val="0"/>
          <w:marBottom w:val="0"/>
          <w:divBdr>
            <w:top w:val="none" w:sz="0" w:space="0" w:color="auto"/>
            <w:left w:val="none" w:sz="0" w:space="0" w:color="auto"/>
            <w:bottom w:val="none" w:sz="0" w:space="0" w:color="auto"/>
            <w:right w:val="none" w:sz="0" w:space="0" w:color="auto"/>
          </w:divBdr>
        </w:div>
        <w:div w:id="1402408550">
          <w:marLeft w:val="480"/>
          <w:marRight w:val="0"/>
          <w:marTop w:val="0"/>
          <w:marBottom w:val="0"/>
          <w:divBdr>
            <w:top w:val="none" w:sz="0" w:space="0" w:color="auto"/>
            <w:left w:val="none" w:sz="0" w:space="0" w:color="auto"/>
            <w:bottom w:val="none" w:sz="0" w:space="0" w:color="auto"/>
            <w:right w:val="none" w:sz="0" w:space="0" w:color="auto"/>
          </w:divBdr>
        </w:div>
        <w:div w:id="1404377692">
          <w:marLeft w:val="480"/>
          <w:marRight w:val="0"/>
          <w:marTop w:val="0"/>
          <w:marBottom w:val="0"/>
          <w:divBdr>
            <w:top w:val="none" w:sz="0" w:space="0" w:color="auto"/>
            <w:left w:val="none" w:sz="0" w:space="0" w:color="auto"/>
            <w:bottom w:val="none" w:sz="0" w:space="0" w:color="auto"/>
            <w:right w:val="none" w:sz="0" w:space="0" w:color="auto"/>
          </w:divBdr>
        </w:div>
        <w:div w:id="1424258163">
          <w:marLeft w:val="480"/>
          <w:marRight w:val="0"/>
          <w:marTop w:val="0"/>
          <w:marBottom w:val="0"/>
          <w:divBdr>
            <w:top w:val="none" w:sz="0" w:space="0" w:color="auto"/>
            <w:left w:val="none" w:sz="0" w:space="0" w:color="auto"/>
            <w:bottom w:val="none" w:sz="0" w:space="0" w:color="auto"/>
            <w:right w:val="none" w:sz="0" w:space="0" w:color="auto"/>
          </w:divBdr>
        </w:div>
        <w:div w:id="1439831175">
          <w:marLeft w:val="480"/>
          <w:marRight w:val="0"/>
          <w:marTop w:val="0"/>
          <w:marBottom w:val="0"/>
          <w:divBdr>
            <w:top w:val="none" w:sz="0" w:space="0" w:color="auto"/>
            <w:left w:val="none" w:sz="0" w:space="0" w:color="auto"/>
            <w:bottom w:val="none" w:sz="0" w:space="0" w:color="auto"/>
            <w:right w:val="none" w:sz="0" w:space="0" w:color="auto"/>
          </w:divBdr>
        </w:div>
        <w:div w:id="1453985534">
          <w:marLeft w:val="480"/>
          <w:marRight w:val="0"/>
          <w:marTop w:val="0"/>
          <w:marBottom w:val="0"/>
          <w:divBdr>
            <w:top w:val="none" w:sz="0" w:space="0" w:color="auto"/>
            <w:left w:val="none" w:sz="0" w:space="0" w:color="auto"/>
            <w:bottom w:val="none" w:sz="0" w:space="0" w:color="auto"/>
            <w:right w:val="none" w:sz="0" w:space="0" w:color="auto"/>
          </w:divBdr>
        </w:div>
        <w:div w:id="1457485456">
          <w:marLeft w:val="480"/>
          <w:marRight w:val="0"/>
          <w:marTop w:val="0"/>
          <w:marBottom w:val="0"/>
          <w:divBdr>
            <w:top w:val="none" w:sz="0" w:space="0" w:color="auto"/>
            <w:left w:val="none" w:sz="0" w:space="0" w:color="auto"/>
            <w:bottom w:val="none" w:sz="0" w:space="0" w:color="auto"/>
            <w:right w:val="none" w:sz="0" w:space="0" w:color="auto"/>
          </w:divBdr>
        </w:div>
        <w:div w:id="1511604644">
          <w:marLeft w:val="480"/>
          <w:marRight w:val="0"/>
          <w:marTop w:val="0"/>
          <w:marBottom w:val="0"/>
          <w:divBdr>
            <w:top w:val="none" w:sz="0" w:space="0" w:color="auto"/>
            <w:left w:val="none" w:sz="0" w:space="0" w:color="auto"/>
            <w:bottom w:val="none" w:sz="0" w:space="0" w:color="auto"/>
            <w:right w:val="none" w:sz="0" w:space="0" w:color="auto"/>
          </w:divBdr>
        </w:div>
        <w:div w:id="1527208582">
          <w:marLeft w:val="480"/>
          <w:marRight w:val="0"/>
          <w:marTop w:val="0"/>
          <w:marBottom w:val="0"/>
          <w:divBdr>
            <w:top w:val="none" w:sz="0" w:space="0" w:color="auto"/>
            <w:left w:val="none" w:sz="0" w:space="0" w:color="auto"/>
            <w:bottom w:val="none" w:sz="0" w:space="0" w:color="auto"/>
            <w:right w:val="none" w:sz="0" w:space="0" w:color="auto"/>
          </w:divBdr>
        </w:div>
        <w:div w:id="1540627611">
          <w:marLeft w:val="480"/>
          <w:marRight w:val="0"/>
          <w:marTop w:val="0"/>
          <w:marBottom w:val="0"/>
          <w:divBdr>
            <w:top w:val="none" w:sz="0" w:space="0" w:color="auto"/>
            <w:left w:val="none" w:sz="0" w:space="0" w:color="auto"/>
            <w:bottom w:val="none" w:sz="0" w:space="0" w:color="auto"/>
            <w:right w:val="none" w:sz="0" w:space="0" w:color="auto"/>
          </w:divBdr>
        </w:div>
        <w:div w:id="1548102545">
          <w:marLeft w:val="480"/>
          <w:marRight w:val="0"/>
          <w:marTop w:val="0"/>
          <w:marBottom w:val="0"/>
          <w:divBdr>
            <w:top w:val="none" w:sz="0" w:space="0" w:color="auto"/>
            <w:left w:val="none" w:sz="0" w:space="0" w:color="auto"/>
            <w:bottom w:val="none" w:sz="0" w:space="0" w:color="auto"/>
            <w:right w:val="none" w:sz="0" w:space="0" w:color="auto"/>
          </w:divBdr>
        </w:div>
        <w:div w:id="1580016827">
          <w:marLeft w:val="480"/>
          <w:marRight w:val="0"/>
          <w:marTop w:val="0"/>
          <w:marBottom w:val="0"/>
          <w:divBdr>
            <w:top w:val="none" w:sz="0" w:space="0" w:color="auto"/>
            <w:left w:val="none" w:sz="0" w:space="0" w:color="auto"/>
            <w:bottom w:val="none" w:sz="0" w:space="0" w:color="auto"/>
            <w:right w:val="none" w:sz="0" w:space="0" w:color="auto"/>
          </w:divBdr>
        </w:div>
        <w:div w:id="1590577815">
          <w:marLeft w:val="480"/>
          <w:marRight w:val="0"/>
          <w:marTop w:val="0"/>
          <w:marBottom w:val="0"/>
          <w:divBdr>
            <w:top w:val="none" w:sz="0" w:space="0" w:color="auto"/>
            <w:left w:val="none" w:sz="0" w:space="0" w:color="auto"/>
            <w:bottom w:val="none" w:sz="0" w:space="0" w:color="auto"/>
            <w:right w:val="none" w:sz="0" w:space="0" w:color="auto"/>
          </w:divBdr>
        </w:div>
        <w:div w:id="1592200552">
          <w:marLeft w:val="480"/>
          <w:marRight w:val="0"/>
          <w:marTop w:val="0"/>
          <w:marBottom w:val="0"/>
          <w:divBdr>
            <w:top w:val="none" w:sz="0" w:space="0" w:color="auto"/>
            <w:left w:val="none" w:sz="0" w:space="0" w:color="auto"/>
            <w:bottom w:val="none" w:sz="0" w:space="0" w:color="auto"/>
            <w:right w:val="none" w:sz="0" w:space="0" w:color="auto"/>
          </w:divBdr>
        </w:div>
        <w:div w:id="1592273794">
          <w:marLeft w:val="480"/>
          <w:marRight w:val="0"/>
          <w:marTop w:val="0"/>
          <w:marBottom w:val="0"/>
          <w:divBdr>
            <w:top w:val="none" w:sz="0" w:space="0" w:color="auto"/>
            <w:left w:val="none" w:sz="0" w:space="0" w:color="auto"/>
            <w:bottom w:val="none" w:sz="0" w:space="0" w:color="auto"/>
            <w:right w:val="none" w:sz="0" w:space="0" w:color="auto"/>
          </w:divBdr>
        </w:div>
        <w:div w:id="1618488944">
          <w:marLeft w:val="480"/>
          <w:marRight w:val="0"/>
          <w:marTop w:val="0"/>
          <w:marBottom w:val="0"/>
          <w:divBdr>
            <w:top w:val="none" w:sz="0" w:space="0" w:color="auto"/>
            <w:left w:val="none" w:sz="0" w:space="0" w:color="auto"/>
            <w:bottom w:val="none" w:sz="0" w:space="0" w:color="auto"/>
            <w:right w:val="none" w:sz="0" w:space="0" w:color="auto"/>
          </w:divBdr>
        </w:div>
        <w:div w:id="1630017500">
          <w:marLeft w:val="480"/>
          <w:marRight w:val="0"/>
          <w:marTop w:val="0"/>
          <w:marBottom w:val="0"/>
          <w:divBdr>
            <w:top w:val="none" w:sz="0" w:space="0" w:color="auto"/>
            <w:left w:val="none" w:sz="0" w:space="0" w:color="auto"/>
            <w:bottom w:val="none" w:sz="0" w:space="0" w:color="auto"/>
            <w:right w:val="none" w:sz="0" w:space="0" w:color="auto"/>
          </w:divBdr>
        </w:div>
        <w:div w:id="1630670791">
          <w:marLeft w:val="480"/>
          <w:marRight w:val="0"/>
          <w:marTop w:val="0"/>
          <w:marBottom w:val="0"/>
          <w:divBdr>
            <w:top w:val="none" w:sz="0" w:space="0" w:color="auto"/>
            <w:left w:val="none" w:sz="0" w:space="0" w:color="auto"/>
            <w:bottom w:val="none" w:sz="0" w:space="0" w:color="auto"/>
            <w:right w:val="none" w:sz="0" w:space="0" w:color="auto"/>
          </w:divBdr>
        </w:div>
        <w:div w:id="1635482570">
          <w:marLeft w:val="480"/>
          <w:marRight w:val="0"/>
          <w:marTop w:val="0"/>
          <w:marBottom w:val="0"/>
          <w:divBdr>
            <w:top w:val="none" w:sz="0" w:space="0" w:color="auto"/>
            <w:left w:val="none" w:sz="0" w:space="0" w:color="auto"/>
            <w:bottom w:val="none" w:sz="0" w:space="0" w:color="auto"/>
            <w:right w:val="none" w:sz="0" w:space="0" w:color="auto"/>
          </w:divBdr>
        </w:div>
        <w:div w:id="1643847992">
          <w:marLeft w:val="480"/>
          <w:marRight w:val="0"/>
          <w:marTop w:val="0"/>
          <w:marBottom w:val="0"/>
          <w:divBdr>
            <w:top w:val="none" w:sz="0" w:space="0" w:color="auto"/>
            <w:left w:val="none" w:sz="0" w:space="0" w:color="auto"/>
            <w:bottom w:val="none" w:sz="0" w:space="0" w:color="auto"/>
            <w:right w:val="none" w:sz="0" w:space="0" w:color="auto"/>
          </w:divBdr>
        </w:div>
        <w:div w:id="1665938467">
          <w:marLeft w:val="480"/>
          <w:marRight w:val="0"/>
          <w:marTop w:val="0"/>
          <w:marBottom w:val="0"/>
          <w:divBdr>
            <w:top w:val="none" w:sz="0" w:space="0" w:color="auto"/>
            <w:left w:val="none" w:sz="0" w:space="0" w:color="auto"/>
            <w:bottom w:val="none" w:sz="0" w:space="0" w:color="auto"/>
            <w:right w:val="none" w:sz="0" w:space="0" w:color="auto"/>
          </w:divBdr>
        </w:div>
        <w:div w:id="1670518883">
          <w:marLeft w:val="480"/>
          <w:marRight w:val="0"/>
          <w:marTop w:val="0"/>
          <w:marBottom w:val="0"/>
          <w:divBdr>
            <w:top w:val="none" w:sz="0" w:space="0" w:color="auto"/>
            <w:left w:val="none" w:sz="0" w:space="0" w:color="auto"/>
            <w:bottom w:val="none" w:sz="0" w:space="0" w:color="auto"/>
            <w:right w:val="none" w:sz="0" w:space="0" w:color="auto"/>
          </w:divBdr>
        </w:div>
        <w:div w:id="1673216883">
          <w:marLeft w:val="480"/>
          <w:marRight w:val="0"/>
          <w:marTop w:val="0"/>
          <w:marBottom w:val="0"/>
          <w:divBdr>
            <w:top w:val="none" w:sz="0" w:space="0" w:color="auto"/>
            <w:left w:val="none" w:sz="0" w:space="0" w:color="auto"/>
            <w:bottom w:val="none" w:sz="0" w:space="0" w:color="auto"/>
            <w:right w:val="none" w:sz="0" w:space="0" w:color="auto"/>
          </w:divBdr>
        </w:div>
        <w:div w:id="1683387759">
          <w:marLeft w:val="480"/>
          <w:marRight w:val="0"/>
          <w:marTop w:val="0"/>
          <w:marBottom w:val="0"/>
          <w:divBdr>
            <w:top w:val="none" w:sz="0" w:space="0" w:color="auto"/>
            <w:left w:val="none" w:sz="0" w:space="0" w:color="auto"/>
            <w:bottom w:val="none" w:sz="0" w:space="0" w:color="auto"/>
            <w:right w:val="none" w:sz="0" w:space="0" w:color="auto"/>
          </w:divBdr>
        </w:div>
        <w:div w:id="1694190291">
          <w:marLeft w:val="480"/>
          <w:marRight w:val="0"/>
          <w:marTop w:val="0"/>
          <w:marBottom w:val="0"/>
          <w:divBdr>
            <w:top w:val="none" w:sz="0" w:space="0" w:color="auto"/>
            <w:left w:val="none" w:sz="0" w:space="0" w:color="auto"/>
            <w:bottom w:val="none" w:sz="0" w:space="0" w:color="auto"/>
            <w:right w:val="none" w:sz="0" w:space="0" w:color="auto"/>
          </w:divBdr>
        </w:div>
        <w:div w:id="1694837681">
          <w:marLeft w:val="480"/>
          <w:marRight w:val="0"/>
          <w:marTop w:val="0"/>
          <w:marBottom w:val="0"/>
          <w:divBdr>
            <w:top w:val="none" w:sz="0" w:space="0" w:color="auto"/>
            <w:left w:val="none" w:sz="0" w:space="0" w:color="auto"/>
            <w:bottom w:val="none" w:sz="0" w:space="0" w:color="auto"/>
            <w:right w:val="none" w:sz="0" w:space="0" w:color="auto"/>
          </w:divBdr>
        </w:div>
        <w:div w:id="1749690296">
          <w:marLeft w:val="480"/>
          <w:marRight w:val="0"/>
          <w:marTop w:val="0"/>
          <w:marBottom w:val="0"/>
          <w:divBdr>
            <w:top w:val="none" w:sz="0" w:space="0" w:color="auto"/>
            <w:left w:val="none" w:sz="0" w:space="0" w:color="auto"/>
            <w:bottom w:val="none" w:sz="0" w:space="0" w:color="auto"/>
            <w:right w:val="none" w:sz="0" w:space="0" w:color="auto"/>
          </w:divBdr>
        </w:div>
        <w:div w:id="1768652486">
          <w:marLeft w:val="480"/>
          <w:marRight w:val="0"/>
          <w:marTop w:val="0"/>
          <w:marBottom w:val="0"/>
          <w:divBdr>
            <w:top w:val="none" w:sz="0" w:space="0" w:color="auto"/>
            <w:left w:val="none" w:sz="0" w:space="0" w:color="auto"/>
            <w:bottom w:val="none" w:sz="0" w:space="0" w:color="auto"/>
            <w:right w:val="none" w:sz="0" w:space="0" w:color="auto"/>
          </w:divBdr>
        </w:div>
        <w:div w:id="1777360043">
          <w:marLeft w:val="480"/>
          <w:marRight w:val="0"/>
          <w:marTop w:val="0"/>
          <w:marBottom w:val="0"/>
          <w:divBdr>
            <w:top w:val="none" w:sz="0" w:space="0" w:color="auto"/>
            <w:left w:val="none" w:sz="0" w:space="0" w:color="auto"/>
            <w:bottom w:val="none" w:sz="0" w:space="0" w:color="auto"/>
            <w:right w:val="none" w:sz="0" w:space="0" w:color="auto"/>
          </w:divBdr>
        </w:div>
        <w:div w:id="1790125787">
          <w:marLeft w:val="480"/>
          <w:marRight w:val="0"/>
          <w:marTop w:val="0"/>
          <w:marBottom w:val="0"/>
          <w:divBdr>
            <w:top w:val="none" w:sz="0" w:space="0" w:color="auto"/>
            <w:left w:val="none" w:sz="0" w:space="0" w:color="auto"/>
            <w:bottom w:val="none" w:sz="0" w:space="0" w:color="auto"/>
            <w:right w:val="none" w:sz="0" w:space="0" w:color="auto"/>
          </w:divBdr>
        </w:div>
      </w:divsChild>
    </w:div>
    <w:div w:id="592858847">
      <w:marLeft w:val="640"/>
      <w:marRight w:val="0"/>
      <w:marTop w:val="0"/>
      <w:marBottom w:val="0"/>
      <w:divBdr>
        <w:top w:val="none" w:sz="0" w:space="0" w:color="auto"/>
        <w:left w:val="none" w:sz="0" w:space="0" w:color="auto"/>
        <w:bottom w:val="none" w:sz="0" w:space="0" w:color="auto"/>
        <w:right w:val="none" w:sz="0" w:space="0" w:color="auto"/>
      </w:divBdr>
    </w:div>
    <w:div w:id="596795785">
      <w:marLeft w:val="640"/>
      <w:marRight w:val="0"/>
      <w:marTop w:val="0"/>
      <w:marBottom w:val="0"/>
      <w:divBdr>
        <w:top w:val="none" w:sz="0" w:space="0" w:color="auto"/>
        <w:left w:val="none" w:sz="0" w:space="0" w:color="auto"/>
        <w:bottom w:val="none" w:sz="0" w:space="0" w:color="auto"/>
        <w:right w:val="none" w:sz="0" w:space="0" w:color="auto"/>
      </w:divBdr>
    </w:div>
    <w:div w:id="601912597">
      <w:marLeft w:val="640"/>
      <w:marRight w:val="0"/>
      <w:marTop w:val="0"/>
      <w:marBottom w:val="0"/>
      <w:divBdr>
        <w:top w:val="none" w:sz="0" w:space="0" w:color="auto"/>
        <w:left w:val="none" w:sz="0" w:space="0" w:color="auto"/>
        <w:bottom w:val="none" w:sz="0" w:space="0" w:color="auto"/>
        <w:right w:val="none" w:sz="0" w:space="0" w:color="auto"/>
      </w:divBdr>
    </w:div>
    <w:div w:id="603339679">
      <w:marLeft w:val="640"/>
      <w:marRight w:val="0"/>
      <w:marTop w:val="0"/>
      <w:marBottom w:val="0"/>
      <w:divBdr>
        <w:top w:val="none" w:sz="0" w:space="0" w:color="auto"/>
        <w:left w:val="none" w:sz="0" w:space="0" w:color="auto"/>
        <w:bottom w:val="none" w:sz="0" w:space="0" w:color="auto"/>
        <w:right w:val="none" w:sz="0" w:space="0" w:color="auto"/>
      </w:divBdr>
    </w:div>
    <w:div w:id="605116592">
      <w:marLeft w:val="640"/>
      <w:marRight w:val="0"/>
      <w:marTop w:val="0"/>
      <w:marBottom w:val="0"/>
      <w:divBdr>
        <w:top w:val="none" w:sz="0" w:space="0" w:color="auto"/>
        <w:left w:val="none" w:sz="0" w:space="0" w:color="auto"/>
        <w:bottom w:val="none" w:sz="0" w:space="0" w:color="auto"/>
        <w:right w:val="none" w:sz="0" w:space="0" w:color="auto"/>
      </w:divBdr>
    </w:div>
    <w:div w:id="605187768">
      <w:bodyDiv w:val="1"/>
      <w:marLeft w:val="0"/>
      <w:marRight w:val="0"/>
      <w:marTop w:val="0"/>
      <w:marBottom w:val="0"/>
      <w:divBdr>
        <w:top w:val="none" w:sz="0" w:space="0" w:color="auto"/>
        <w:left w:val="none" w:sz="0" w:space="0" w:color="auto"/>
        <w:bottom w:val="none" w:sz="0" w:space="0" w:color="auto"/>
        <w:right w:val="none" w:sz="0" w:space="0" w:color="auto"/>
      </w:divBdr>
      <w:divsChild>
        <w:div w:id="22169295">
          <w:marLeft w:val="480"/>
          <w:marRight w:val="0"/>
          <w:marTop w:val="0"/>
          <w:marBottom w:val="0"/>
          <w:divBdr>
            <w:top w:val="none" w:sz="0" w:space="0" w:color="auto"/>
            <w:left w:val="none" w:sz="0" w:space="0" w:color="auto"/>
            <w:bottom w:val="none" w:sz="0" w:space="0" w:color="auto"/>
            <w:right w:val="none" w:sz="0" w:space="0" w:color="auto"/>
          </w:divBdr>
        </w:div>
        <w:div w:id="25446658">
          <w:marLeft w:val="480"/>
          <w:marRight w:val="0"/>
          <w:marTop w:val="0"/>
          <w:marBottom w:val="0"/>
          <w:divBdr>
            <w:top w:val="none" w:sz="0" w:space="0" w:color="auto"/>
            <w:left w:val="none" w:sz="0" w:space="0" w:color="auto"/>
            <w:bottom w:val="none" w:sz="0" w:space="0" w:color="auto"/>
            <w:right w:val="none" w:sz="0" w:space="0" w:color="auto"/>
          </w:divBdr>
        </w:div>
        <w:div w:id="29260923">
          <w:marLeft w:val="480"/>
          <w:marRight w:val="0"/>
          <w:marTop w:val="0"/>
          <w:marBottom w:val="0"/>
          <w:divBdr>
            <w:top w:val="none" w:sz="0" w:space="0" w:color="auto"/>
            <w:left w:val="none" w:sz="0" w:space="0" w:color="auto"/>
            <w:bottom w:val="none" w:sz="0" w:space="0" w:color="auto"/>
            <w:right w:val="none" w:sz="0" w:space="0" w:color="auto"/>
          </w:divBdr>
        </w:div>
        <w:div w:id="30083144">
          <w:marLeft w:val="480"/>
          <w:marRight w:val="0"/>
          <w:marTop w:val="0"/>
          <w:marBottom w:val="0"/>
          <w:divBdr>
            <w:top w:val="none" w:sz="0" w:space="0" w:color="auto"/>
            <w:left w:val="none" w:sz="0" w:space="0" w:color="auto"/>
            <w:bottom w:val="none" w:sz="0" w:space="0" w:color="auto"/>
            <w:right w:val="none" w:sz="0" w:space="0" w:color="auto"/>
          </w:divBdr>
        </w:div>
        <w:div w:id="36242014">
          <w:marLeft w:val="480"/>
          <w:marRight w:val="0"/>
          <w:marTop w:val="0"/>
          <w:marBottom w:val="0"/>
          <w:divBdr>
            <w:top w:val="none" w:sz="0" w:space="0" w:color="auto"/>
            <w:left w:val="none" w:sz="0" w:space="0" w:color="auto"/>
            <w:bottom w:val="none" w:sz="0" w:space="0" w:color="auto"/>
            <w:right w:val="none" w:sz="0" w:space="0" w:color="auto"/>
          </w:divBdr>
        </w:div>
        <w:div w:id="37245610">
          <w:marLeft w:val="480"/>
          <w:marRight w:val="0"/>
          <w:marTop w:val="0"/>
          <w:marBottom w:val="0"/>
          <w:divBdr>
            <w:top w:val="none" w:sz="0" w:space="0" w:color="auto"/>
            <w:left w:val="none" w:sz="0" w:space="0" w:color="auto"/>
            <w:bottom w:val="none" w:sz="0" w:space="0" w:color="auto"/>
            <w:right w:val="none" w:sz="0" w:space="0" w:color="auto"/>
          </w:divBdr>
        </w:div>
        <w:div w:id="42877701">
          <w:marLeft w:val="480"/>
          <w:marRight w:val="0"/>
          <w:marTop w:val="0"/>
          <w:marBottom w:val="0"/>
          <w:divBdr>
            <w:top w:val="none" w:sz="0" w:space="0" w:color="auto"/>
            <w:left w:val="none" w:sz="0" w:space="0" w:color="auto"/>
            <w:bottom w:val="none" w:sz="0" w:space="0" w:color="auto"/>
            <w:right w:val="none" w:sz="0" w:space="0" w:color="auto"/>
          </w:divBdr>
        </w:div>
        <w:div w:id="52893216">
          <w:marLeft w:val="480"/>
          <w:marRight w:val="0"/>
          <w:marTop w:val="0"/>
          <w:marBottom w:val="0"/>
          <w:divBdr>
            <w:top w:val="none" w:sz="0" w:space="0" w:color="auto"/>
            <w:left w:val="none" w:sz="0" w:space="0" w:color="auto"/>
            <w:bottom w:val="none" w:sz="0" w:space="0" w:color="auto"/>
            <w:right w:val="none" w:sz="0" w:space="0" w:color="auto"/>
          </w:divBdr>
        </w:div>
        <w:div w:id="61604362">
          <w:marLeft w:val="480"/>
          <w:marRight w:val="0"/>
          <w:marTop w:val="0"/>
          <w:marBottom w:val="0"/>
          <w:divBdr>
            <w:top w:val="none" w:sz="0" w:space="0" w:color="auto"/>
            <w:left w:val="none" w:sz="0" w:space="0" w:color="auto"/>
            <w:bottom w:val="none" w:sz="0" w:space="0" w:color="auto"/>
            <w:right w:val="none" w:sz="0" w:space="0" w:color="auto"/>
          </w:divBdr>
        </w:div>
        <w:div w:id="67459388">
          <w:marLeft w:val="480"/>
          <w:marRight w:val="0"/>
          <w:marTop w:val="0"/>
          <w:marBottom w:val="0"/>
          <w:divBdr>
            <w:top w:val="none" w:sz="0" w:space="0" w:color="auto"/>
            <w:left w:val="none" w:sz="0" w:space="0" w:color="auto"/>
            <w:bottom w:val="none" w:sz="0" w:space="0" w:color="auto"/>
            <w:right w:val="none" w:sz="0" w:space="0" w:color="auto"/>
          </w:divBdr>
        </w:div>
        <w:div w:id="73206442">
          <w:marLeft w:val="480"/>
          <w:marRight w:val="0"/>
          <w:marTop w:val="0"/>
          <w:marBottom w:val="0"/>
          <w:divBdr>
            <w:top w:val="none" w:sz="0" w:space="0" w:color="auto"/>
            <w:left w:val="none" w:sz="0" w:space="0" w:color="auto"/>
            <w:bottom w:val="none" w:sz="0" w:space="0" w:color="auto"/>
            <w:right w:val="none" w:sz="0" w:space="0" w:color="auto"/>
          </w:divBdr>
        </w:div>
        <w:div w:id="74397239">
          <w:marLeft w:val="480"/>
          <w:marRight w:val="0"/>
          <w:marTop w:val="0"/>
          <w:marBottom w:val="0"/>
          <w:divBdr>
            <w:top w:val="none" w:sz="0" w:space="0" w:color="auto"/>
            <w:left w:val="none" w:sz="0" w:space="0" w:color="auto"/>
            <w:bottom w:val="none" w:sz="0" w:space="0" w:color="auto"/>
            <w:right w:val="none" w:sz="0" w:space="0" w:color="auto"/>
          </w:divBdr>
        </w:div>
        <w:div w:id="79567821">
          <w:marLeft w:val="480"/>
          <w:marRight w:val="0"/>
          <w:marTop w:val="0"/>
          <w:marBottom w:val="0"/>
          <w:divBdr>
            <w:top w:val="none" w:sz="0" w:space="0" w:color="auto"/>
            <w:left w:val="none" w:sz="0" w:space="0" w:color="auto"/>
            <w:bottom w:val="none" w:sz="0" w:space="0" w:color="auto"/>
            <w:right w:val="none" w:sz="0" w:space="0" w:color="auto"/>
          </w:divBdr>
        </w:div>
        <w:div w:id="86119654">
          <w:marLeft w:val="480"/>
          <w:marRight w:val="0"/>
          <w:marTop w:val="0"/>
          <w:marBottom w:val="0"/>
          <w:divBdr>
            <w:top w:val="none" w:sz="0" w:space="0" w:color="auto"/>
            <w:left w:val="none" w:sz="0" w:space="0" w:color="auto"/>
            <w:bottom w:val="none" w:sz="0" w:space="0" w:color="auto"/>
            <w:right w:val="none" w:sz="0" w:space="0" w:color="auto"/>
          </w:divBdr>
        </w:div>
        <w:div w:id="99035450">
          <w:marLeft w:val="480"/>
          <w:marRight w:val="0"/>
          <w:marTop w:val="0"/>
          <w:marBottom w:val="0"/>
          <w:divBdr>
            <w:top w:val="none" w:sz="0" w:space="0" w:color="auto"/>
            <w:left w:val="none" w:sz="0" w:space="0" w:color="auto"/>
            <w:bottom w:val="none" w:sz="0" w:space="0" w:color="auto"/>
            <w:right w:val="none" w:sz="0" w:space="0" w:color="auto"/>
          </w:divBdr>
        </w:div>
        <w:div w:id="121073377">
          <w:marLeft w:val="480"/>
          <w:marRight w:val="0"/>
          <w:marTop w:val="0"/>
          <w:marBottom w:val="0"/>
          <w:divBdr>
            <w:top w:val="none" w:sz="0" w:space="0" w:color="auto"/>
            <w:left w:val="none" w:sz="0" w:space="0" w:color="auto"/>
            <w:bottom w:val="none" w:sz="0" w:space="0" w:color="auto"/>
            <w:right w:val="none" w:sz="0" w:space="0" w:color="auto"/>
          </w:divBdr>
        </w:div>
        <w:div w:id="126169264">
          <w:marLeft w:val="480"/>
          <w:marRight w:val="0"/>
          <w:marTop w:val="0"/>
          <w:marBottom w:val="0"/>
          <w:divBdr>
            <w:top w:val="none" w:sz="0" w:space="0" w:color="auto"/>
            <w:left w:val="none" w:sz="0" w:space="0" w:color="auto"/>
            <w:bottom w:val="none" w:sz="0" w:space="0" w:color="auto"/>
            <w:right w:val="none" w:sz="0" w:space="0" w:color="auto"/>
          </w:divBdr>
        </w:div>
        <w:div w:id="129058297">
          <w:marLeft w:val="480"/>
          <w:marRight w:val="0"/>
          <w:marTop w:val="0"/>
          <w:marBottom w:val="0"/>
          <w:divBdr>
            <w:top w:val="none" w:sz="0" w:space="0" w:color="auto"/>
            <w:left w:val="none" w:sz="0" w:space="0" w:color="auto"/>
            <w:bottom w:val="none" w:sz="0" w:space="0" w:color="auto"/>
            <w:right w:val="none" w:sz="0" w:space="0" w:color="auto"/>
          </w:divBdr>
        </w:div>
        <w:div w:id="134572529">
          <w:marLeft w:val="480"/>
          <w:marRight w:val="0"/>
          <w:marTop w:val="0"/>
          <w:marBottom w:val="0"/>
          <w:divBdr>
            <w:top w:val="none" w:sz="0" w:space="0" w:color="auto"/>
            <w:left w:val="none" w:sz="0" w:space="0" w:color="auto"/>
            <w:bottom w:val="none" w:sz="0" w:space="0" w:color="auto"/>
            <w:right w:val="none" w:sz="0" w:space="0" w:color="auto"/>
          </w:divBdr>
        </w:div>
        <w:div w:id="150416830">
          <w:marLeft w:val="480"/>
          <w:marRight w:val="0"/>
          <w:marTop w:val="0"/>
          <w:marBottom w:val="0"/>
          <w:divBdr>
            <w:top w:val="none" w:sz="0" w:space="0" w:color="auto"/>
            <w:left w:val="none" w:sz="0" w:space="0" w:color="auto"/>
            <w:bottom w:val="none" w:sz="0" w:space="0" w:color="auto"/>
            <w:right w:val="none" w:sz="0" w:space="0" w:color="auto"/>
          </w:divBdr>
        </w:div>
        <w:div w:id="191771825">
          <w:marLeft w:val="480"/>
          <w:marRight w:val="0"/>
          <w:marTop w:val="0"/>
          <w:marBottom w:val="0"/>
          <w:divBdr>
            <w:top w:val="none" w:sz="0" w:space="0" w:color="auto"/>
            <w:left w:val="none" w:sz="0" w:space="0" w:color="auto"/>
            <w:bottom w:val="none" w:sz="0" w:space="0" w:color="auto"/>
            <w:right w:val="none" w:sz="0" w:space="0" w:color="auto"/>
          </w:divBdr>
        </w:div>
        <w:div w:id="228467096">
          <w:marLeft w:val="480"/>
          <w:marRight w:val="0"/>
          <w:marTop w:val="0"/>
          <w:marBottom w:val="0"/>
          <w:divBdr>
            <w:top w:val="none" w:sz="0" w:space="0" w:color="auto"/>
            <w:left w:val="none" w:sz="0" w:space="0" w:color="auto"/>
            <w:bottom w:val="none" w:sz="0" w:space="0" w:color="auto"/>
            <w:right w:val="none" w:sz="0" w:space="0" w:color="auto"/>
          </w:divBdr>
        </w:div>
        <w:div w:id="233513057">
          <w:marLeft w:val="480"/>
          <w:marRight w:val="0"/>
          <w:marTop w:val="0"/>
          <w:marBottom w:val="0"/>
          <w:divBdr>
            <w:top w:val="none" w:sz="0" w:space="0" w:color="auto"/>
            <w:left w:val="none" w:sz="0" w:space="0" w:color="auto"/>
            <w:bottom w:val="none" w:sz="0" w:space="0" w:color="auto"/>
            <w:right w:val="none" w:sz="0" w:space="0" w:color="auto"/>
          </w:divBdr>
        </w:div>
        <w:div w:id="255210227">
          <w:marLeft w:val="480"/>
          <w:marRight w:val="0"/>
          <w:marTop w:val="0"/>
          <w:marBottom w:val="0"/>
          <w:divBdr>
            <w:top w:val="none" w:sz="0" w:space="0" w:color="auto"/>
            <w:left w:val="none" w:sz="0" w:space="0" w:color="auto"/>
            <w:bottom w:val="none" w:sz="0" w:space="0" w:color="auto"/>
            <w:right w:val="none" w:sz="0" w:space="0" w:color="auto"/>
          </w:divBdr>
        </w:div>
        <w:div w:id="256061505">
          <w:marLeft w:val="480"/>
          <w:marRight w:val="0"/>
          <w:marTop w:val="0"/>
          <w:marBottom w:val="0"/>
          <w:divBdr>
            <w:top w:val="none" w:sz="0" w:space="0" w:color="auto"/>
            <w:left w:val="none" w:sz="0" w:space="0" w:color="auto"/>
            <w:bottom w:val="none" w:sz="0" w:space="0" w:color="auto"/>
            <w:right w:val="none" w:sz="0" w:space="0" w:color="auto"/>
          </w:divBdr>
        </w:div>
        <w:div w:id="267665482">
          <w:marLeft w:val="480"/>
          <w:marRight w:val="0"/>
          <w:marTop w:val="0"/>
          <w:marBottom w:val="0"/>
          <w:divBdr>
            <w:top w:val="none" w:sz="0" w:space="0" w:color="auto"/>
            <w:left w:val="none" w:sz="0" w:space="0" w:color="auto"/>
            <w:bottom w:val="none" w:sz="0" w:space="0" w:color="auto"/>
            <w:right w:val="none" w:sz="0" w:space="0" w:color="auto"/>
          </w:divBdr>
        </w:div>
        <w:div w:id="268584432">
          <w:marLeft w:val="480"/>
          <w:marRight w:val="0"/>
          <w:marTop w:val="0"/>
          <w:marBottom w:val="0"/>
          <w:divBdr>
            <w:top w:val="none" w:sz="0" w:space="0" w:color="auto"/>
            <w:left w:val="none" w:sz="0" w:space="0" w:color="auto"/>
            <w:bottom w:val="none" w:sz="0" w:space="0" w:color="auto"/>
            <w:right w:val="none" w:sz="0" w:space="0" w:color="auto"/>
          </w:divBdr>
        </w:div>
        <w:div w:id="285433381">
          <w:marLeft w:val="480"/>
          <w:marRight w:val="0"/>
          <w:marTop w:val="0"/>
          <w:marBottom w:val="0"/>
          <w:divBdr>
            <w:top w:val="none" w:sz="0" w:space="0" w:color="auto"/>
            <w:left w:val="none" w:sz="0" w:space="0" w:color="auto"/>
            <w:bottom w:val="none" w:sz="0" w:space="0" w:color="auto"/>
            <w:right w:val="none" w:sz="0" w:space="0" w:color="auto"/>
          </w:divBdr>
        </w:div>
        <w:div w:id="287473526">
          <w:marLeft w:val="480"/>
          <w:marRight w:val="0"/>
          <w:marTop w:val="0"/>
          <w:marBottom w:val="0"/>
          <w:divBdr>
            <w:top w:val="none" w:sz="0" w:space="0" w:color="auto"/>
            <w:left w:val="none" w:sz="0" w:space="0" w:color="auto"/>
            <w:bottom w:val="none" w:sz="0" w:space="0" w:color="auto"/>
            <w:right w:val="none" w:sz="0" w:space="0" w:color="auto"/>
          </w:divBdr>
        </w:div>
        <w:div w:id="297953327">
          <w:marLeft w:val="480"/>
          <w:marRight w:val="0"/>
          <w:marTop w:val="0"/>
          <w:marBottom w:val="0"/>
          <w:divBdr>
            <w:top w:val="none" w:sz="0" w:space="0" w:color="auto"/>
            <w:left w:val="none" w:sz="0" w:space="0" w:color="auto"/>
            <w:bottom w:val="none" w:sz="0" w:space="0" w:color="auto"/>
            <w:right w:val="none" w:sz="0" w:space="0" w:color="auto"/>
          </w:divBdr>
        </w:div>
        <w:div w:id="308169187">
          <w:marLeft w:val="480"/>
          <w:marRight w:val="0"/>
          <w:marTop w:val="0"/>
          <w:marBottom w:val="0"/>
          <w:divBdr>
            <w:top w:val="none" w:sz="0" w:space="0" w:color="auto"/>
            <w:left w:val="none" w:sz="0" w:space="0" w:color="auto"/>
            <w:bottom w:val="none" w:sz="0" w:space="0" w:color="auto"/>
            <w:right w:val="none" w:sz="0" w:space="0" w:color="auto"/>
          </w:divBdr>
        </w:div>
        <w:div w:id="315040041">
          <w:marLeft w:val="480"/>
          <w:marRight w:val="0"/>
          <w:marTop w:val="0"/>
          <w:marBottom w:val="0"/>
          <w:divBdr>
            <w:top w:val="none" w:sz="0" w:space="0" w:color="auto"/>
            <w:left w:val="none" w:sz="0" w:space="0" w:color="auto"/>
            <w:bottom w:val="none" w:sz="0" w:space="0" w:color="auto"/>
            <w:right w:val="none" w:sz="0" w:space="0" w:color="auto"/>
          </w:divBdr>
        </w:div>
        <w:div w:id="326128121">
          <w:marLeft w:val="480"/>
          <w:marRight w:val="0"/>
          <w:marTop w:val="0"/>
          <w:marBottom w:val="0"/>
          <w:divBdr>
            <w:top w:val="none" w:sz="0" w:space="0" w:color="auto"/>
            <w:left w:val="none" w:sz="0" w:space="0" w:color="auto"/>
            <w:bottom w:val="none" w:sz="0" w:space="0" w:color="auto"/>
            <w:right w:val="none" w:sz="0" w:space="0" w:color="auto"/>
          </w:divBdr>
        </w:div>
        <w:div w:id="327565967">
          <w:marLeft w:val="480"/>
          <w:marRight w:val="0"/>
          <w:marTop w:val="0"/>
          <w:marBottom w:val="0"/>
          <w:divBdr>
            <w:top w:val="none" w:sz="0" w:space="0" w:color="auto"/>
            <w:left w:val="none" w:sz="0" w:space="0" w:color="auto"/>
            <w:bottom w:val="none" w:sz="0" w:space="0" w:color="auto"/>
            <w:right w:val="none" w:sz="0" w:space="0" w:color="auto"/>
          </w:divBdr>
        </w:div>
        <w:div w:id="341401484">
          <w:marLeft w:val="480"/>
          <w:marRight w:val="0"/>
          <w:marTop w:val="0"/>
          <w:marBottom w:val="0"/>
          <w:divBdr>
            <w:top w:val="none" w:sz="0" w:space="0" w:color="auto"/>
            <w:left w:val="none" w:sz="0" w:space="0" w:color="auto"/>
            <w:bottom w:val="none" w:sz="0" w:space="0" w:color="auto"/>
            <w:right w:val="none" w:sz="0" w:space="0" w:color="auto"/>
          </w:divBdr>
        </w:div>
        <w:div w:id="343675813">
          <w:marLeft w:val="480"/>
          <w:marRight w:val="0"/>
          <w:marTop w:val="0"/>
          <w:marBottom w:val="0"/>
          <w:divBdr>
            <w:top w:val="none" w:sz="0" w:space="0" w:color="auto"/>
            <w:left w:val="none" w:sz="0" w:space="0" w:color="auto"/>
            <w:bottom w:val="none" w:sz="0" w:space="0" w:color="auto"/>
            <w:right w:val="none" w:sz="0" w:space="0" w:color="auto"/>
          </w:divBdr>
        </w:div>
        <w:div w:id="373192878">
          <w:marLeft w:val="480"/>
          <w:marRight w:val="0"/>
          <w:marTop w:val="0"/>
          <w:marBottom w:val="0"/>
          <w:divBdr>
            <w:top w:val="none" w:sz="0" w:space="0" w:color="auto"/>
            <w:left w:val="none" w:sz="0" w:space="0" w:color="auto"/>
            <w:bottom w:val="none" w:sz="0" w:space="0" w:color="auto"/>
            <w:right w:val="none" w:sz="0" w:space="0" w:color="auto"/>
          </w:divBdr>
        </w:div>
        <w:div w:id="388964262">
          <w:marLeft w:val="480"/>
          <w:marRight w:val="0"/>
          <w:marTop w:val="0"/>
          <w:marBottom w:val="0"/>
          <w:divBdr>
            <w:top w:val="none" w:sz="0" w:space="0" w:color="auto"/>
            <w:left w:val="none" w:sz="0" w:space="0" w:color="auto"/>
            <w:bottom w:val="none" w:sz="0" w:space="0" w:color="auto"/>
            <w:right w:val="none" w:sz="0" w:space="0" w:color="auto"/>
          </w:divBdr>
        </w:div>
        <w:div w:id="391659617">
          <w:marLeft w:val="480"/>
          <w:marRight w:val="0"/>
          <w:marTop w:val="0"/>
          <w:marBottom w:val="0"/>
          <w:divBdr>
            <w:top w:val="none" w:sz="0" w:space="0" w:color="auto"/>
            <w:left w:val="none" w:sz="0" w:space="0" w:color="auto"/>
            <w:bottom w:val="none" w:sz="0" w:space="0" w:color="auto"/>
            <w:right w:val="none" w:sz="0" w:space="0" w:color="auto"/>
          </w:divBdr>
        </w:div>
        <w:div w:id="400372938">
          <w:marLeft w:val="480"/>
          <w:marRight w:val="0"/>
          <w:marTop w:val="0"/>
          <w:marBottom w:val="0"/>
          <w:divBdr>
            <w:top w:val="none" w:sz="0" w:space="0" w:color="auto"/>
            <w:left w:val="none" w:sz="0" w:space="0" w:color="auto"/>
            <w:bottom w:val="none" w:sz="0" w:space="0" w:color="auto"/>
            <w:right w:val="none" w:sz="0" w:space="0" w:color="auto"/>
          </w:divBdr>
        </w:div>
        <w:div w:id="418868415">
          <w:marLeft w:val="480"/>
          <w:marRight w:val="0"/>
          <w:marTop w:val="0"/>
          <w:marBottom w:val="0"/>
          <w:divBdr>
            <w:top w:val="none" w:sz="0" w:space="0" w:color="auto"/>
            <w:left w:val="none" w:sz="0" w:space="0" w:color="auto"/>
            <w:bottom w:val="none" w:sz="0" w:space="0" w:color="auto"/>
            <w:right w:val="none" w:sz="0" w:space="0" w:color="auto"/>
          </w:divBdr>
        </w:div>
        <w:div w:id="431433971">
          <w:marLeft w:val="480"/>
          <w:marRight w:val="0"/>
          <w:marTop w:val="0"/>
          <w:marBottom w:val="0"/>
          <w:divBdr>
            <w:top w:val="none" w:sz="0" w:space="0" w:color="auto"/>
            <w:left w:val="none" w:sz="0" w:space="0" w:color="auto"/>
            <w:bottom w:val="none" w:sz="0" w:space="0" w:color="auto"/>
            <w:right w:val="none" w:sz="0" w:space="0" w:color="auto"/>
          </w:divBdr>
        </w:div>
        <w:div w:id="444351151">
          <w:marLeft w:val="480"/>
          <w:marRight w:val="0"/>
          <w:marTop w:val="0"/>
          <w:marBottom w:val="0"/>
          <w:divBdr>
            <w:top w:val="none" w:sz="0" w:space="0" w:color="auto"/>
            <w:left w:val="none" w:sz="0" w:space="0" w:color="auto"/>
            <w:bottom w:val="none" w:sz="0" w:space="0" w:color="auto"/>
            <w:right w:val="none" w:sz="0" w:space="0" w:color="auto"/>
          </w:divBdr>
        </w:div>
        <w:div w:id="448939044">
          <w:marLeft w:val="480"/>
          <w:marRight w:val="0"/>
          <w:marTop w:val="0"/>
          <w:marBottom w:val="0"/>
          <w:divBdr>
            <w:top w:val="none" w:sz="0" w:space="0" w:color="auto"/>
            <w:left w:val="none" w:sz="0" w:space="0" w:color="auto"/>
            <w:bottom w:val="none" w:sz="0" w:space="0" w:color="auto"/>
            <w:right w:val="none" w:sz="0" w:space="0" w:color="auto"/>
          </w:divBdr>
        </w:div>
        <w:div w:id="453330699">
          <w:marLeft w:val="480"/>
          <w:marRight w:val="0"/>
          <w:marTop w:val="0"/>
          <w:marBottom w:val="0"/>
          <w:divBdr>
            <w:top w:val="none" w:sz="0" w:space="0" w:color="auto"/>
            <w:left w:val="none" w:sz="0" w:space="0" w:color="auto"/>
            <w:bottom w:val="none" w:sz="0" w:space="0" w:color="auto"/>
            <w:right w:val="none" w:sz="0" w:space="0" w:color="auto"/>
          </w:divBdr>
        </w:div>
        <w:div w:id="461506062">
          <w:marLeft w:val="480"/>
          <w:marRight w:val="0"/>
          <w:marTop w:val="0"/>
          <w:marBottom w:val="0"/>
          <w:divBdr>
            <w:top w:val="none" w:sz="0" w:space="0" w:color="auto"/>
            <w:left w:val="none" w:sz="0" w:space="0" w:color="auto"/>
            <w:bottom w:val="none" w:sz="0" w:space="0" w:color="auto"/>
            <w:right w:val="none" w:sz="0" w:space="0" w:color="auto"/>
          </w:divBdr>
        </w:div>
        <w:div w:id="464004792">
          <w:marLeft w:val="480"/>
          <w:marRight w:val="0"/>
          <w:marTop w:val="0"/>
          <w:marBottom w:val="0"/>
          <w:divBdr>
            <w:top w:val="none" w:sz="0" w:space="0" w:color="auto"/>
            <w:left w:val="none" w:sz="0" w:space="0" w:color="auto"/>
            <w:bottom w:val="none" w:sz="0" w:space="0" w:color="auto"/>
            <w:right w:val="none" w:sz="0" w:space="0" w:color="auto"/>
          </w:divBdr>
        </w:div>
        <w:div w:id="480855698">
          <w:marLeft w:val="480"/>
          <w:marRight w:val="0"/>
          <w:marTop w:val="0"/>
          <w:marBottom w:val="0"/>
          <w:divBdr>
            <w:top w:val="none" w:sz="0" w:space="0" w:color="auto"/>
            <w:left w:val="none" w:sz="0" w:space="0" w:color="auto"/>
            <w:bottom w:val="none" w:sz="0" w:space="0" w:color="auto"/>
            <w:right w:val="none" w:sz="0" w:space="0" w:color="auto"/>
          </w:divBdr>
        </w:div>
        <w:div w:id="485434968">
          <w:marLeft w:val="480"/>
          <w:marRight w:val="0"/>
          <w:marTop w:val="0"/>
          <w:marBottom w:val="0"/>
          <w:divBdr>
            <w:top w:val="none" w:sz="0" w:space="0" w:color="auto"/>
            <w:left w:val="none" w:sz="0" w:space="0" w:color="auto"/>
            <w:bottom w:val="none" w:sz="0" w:space="0" w:color="auto"/>
            <w:right w:val="none" w:sz="0" w:space="0" w:color="auto"/>
          </w:divBdr>
        </w:div>
        <w:div w:id="498161362">
          <w:marLeft w:val="480"/>
          <w:marRight w:val="0"/>
          <w:marTop w:val="0"/>
          <w:marBottom w:val="0"/>
          <w:divBdr>
            <w:top w:val="none" w:sz="0" w:space="0" w:color="auto"/>
            <w:left w:val="none" w:sz="0" w:space="0" w:color="auto"/>
            <w:bottom w:val="none" w:sz="0" w:space="0" w:color="auto"/>
            <w:right w:val="none" w:sz="0" w:space="0" w:color="auto"/>
          </w:divBdr>
        </w:div>
        <w:div w:id="500968469">
          <w:marLeft w:val="480"/>
          <w:marRight w:val="0"/>
          <w:marTop w:val="0"/>
          <w:marBottom w:val="0"/>
          <w:divBdr>
            <w:top w:val="none" w:sz="0" w:space="0" w:color="auto"/>
            <w:left w:val="none" w:sz="0" w:space="0" w:color="auto"/>
            <w:bottom w:val="none" w:sz="0" w:space="0" w:color="auto"/>
            <w:right w:val="none" w:sz="0" w:space="0" w:color="auto"/>
          </w:divBdr>
        </w:div>
        <w:div w:id="501552814">
          <w:marLeft w:val="480"/>
          <w:marRight w:val="0"/>
          <w:marTop w:val="0"/>
          <w:marBottom w:val="0"/>
          <w:divBdr>
            <w:top w:val="none" w:sz="0" w:space="0" w:color="auto"/>
            <w:left w:val="none" w:sz="0" w:space="0" w:color="auto"/>
            <w:bottom w:val="none" w:sz="0" w:space="0" w:color="auto"/>
            <w:right w:val="none" w:sz="0" w:space="0" w:color="auto"/>
          </w:divBdr>
        </w:div>
        <w:div w:id="517351464">
          <w:marLeft w:val="480"/>
          <w:marRight w:val="0"/>
          <w:marTop w:val="0"/>
          <w:marBottom w:val="0"/>
          <w:divBdr>
            <w:top w:val="none" w:sz="0" w:space="0" w:color="auto"/>
            <w:left w:val="none" w:sz="0" w:space="0" w:color="auto"/>
            <w:bottom w:val="none" w:sz="0" w:space="0" w:color="auto"/>
            <w:right w:val="none" w:sz="0" w:space="0" w:color="auto"/>
          </w:divBdr>
        </w:div>
        <w:div w:id="529995864">
          <w:marLeft w:val="480"/>
          <w:marRight w:val="0"/>
          <w:marTop w:val="0"/>
          <w:marBottom w:val="0"/>
          <w:divBdr>
            <w:top w:val="none" w:sz="0" w:space="0" w:color="auto"/>
            <w:left w:val="none" w:sz="0" w:space="0" w:color="auto"/>
            <w:bottom w:val="none" w:sz="0" w:space="0" w:color="auto"/>
            <w:right w:val="none" w:sz="0" w:space="0" w:color="auto"/>
          </w:divBdr>
        </w:div>
        <w:div w:id="532573102">
          <w:marLeft w:val="480"/>
          <w:marRight w:val="0"/>
          <w:marTop w:val="0"/>
          <w:marBottom w:val="0"/>
          <w:divBdr>
            <w:top w:val="none" w:sz="0" w:space="0" w:color="auto"/>
            <w:left w:val="none" w:sz="0" w:space="0" w:color="auto"/>
            <w:bottom w:val="none" w:sz="0" w:space="0" w:color="auto"/>
            <w:right w:val="none" w:sz="0" w:space="0" w:color="auto"/>
          </w:divBdr>
        </w:div>
        <w:div w:id="540869602">
          <w:marLeft w:val="480"/>
          <w:marRight w:val="0"/>
          <w:marTop w:val="0"/>
          <w:marBottom w:val="0"/>
          <w:divBdr>
            <w:top w:val="none" w:sz="0" w:space="0" w:color="auto"/>
            <w:left w:val="none" w:sz="0" w:space="0" w:color="auto"/>
            <w:bottom w:val="none" w:sz="0" w:space="0" w:color="auto"/>
            <w:right w:val="none" w:sz="0" w:space="0" w:color="auto"/>
          </w:divBdr>
        </w:div>
        <w:div w:id="554586252">
          <w:marLeft w:val="480"/>
          <w:marRight w:val="0"/>
          <w:marTop w:val="0"/>
          <w:marBottom w:val="0"/>
          <w:divBdr>
            <w:top w:val="none" w:sz="0" w:space="0" w:color="auto"/>
            <w:left w:val="none" w:sz="0" w:space="0" w:color="auto"/>
            <w:bottom w:val="none" w:sz="0" w:space="0" w:color="auto"/>
            <w:right w:val="none" w:sz="0" w:space="0" w:color="auto"/>
          </w:divBdr>
        </w:div>
        <w:div w:id="584650014">
          <w:marLeft w:val="480"/>
          <w:marRight w:val="0"/>
          <w:marTop w:val="0"/>
          <w:marBottom w:val="0"/>
          <w:divBdr>
            <w:top w:val="none" w:sz="0" w:space="0" w:color="auto"/>
            <w:left w:val="none" w:sz="0" w:space="0" w:color="auto"/>
            <w:bottom w:val="none" w:sz="0" w:space="0" w:color="auto"/>
            <w:right w:val="none" w:sz="0" w:space="0" w:color="auto"/>
          </w:divBdr>
        </w:div>
        <w:div w:id="585501483">
          <w:marLeft w:val="480"/>
          <w:marRight w:val="0"/>
          <w:marTop w:val="0"/>
          <w:marBottom w:val="0"/>
          <w:divBdr>
            <w:top w:val="none" w:sz="0" w:space="0" w:color="auto"/>
            <w:left w:val="none" w:sz="0" w:space="0" w:color="auto"/>
            <w:bottom w:val="none" w:sz="0" w:space="0" w:color="auto"/>
            <w:right w:val="none" w:sz="0" w:space="0" w:color="auto"/>
          </w:divBdr>
        </w:div>
        <w:div w:id="585921826">
          <w:marLeft w:val="480"/>
          <w:marRight w:val="0"/>
          <w:marTop w:val="0"/>
          <w:marBottom w:val="0"/>
          <w:divBdr>
            <w:top w:val="none" w:sz="0" w:space="0" w:color="auto"/>
            <w:left w:val="none" w:sz="0" w:space="0" w:color="auto"/>
            <w:bottom w:val="none" w:sz="0" w:space="0" w:color="auto"/>
            <w:right w:val="none" w:sz="0" w:space="0" w:color="auto"/>
          </w:divBdr>
        </w:div>
        <w:div w:id="587545313">
          <w:marLeft w:val="480"/>
          <w:marRight w:val="0"/>
          <w:marTop w:val="0"/>
          <w:marBottom w:val="0"/>
          <w:divBdr>
            <w:top w:val="none" w:sz="0" w:space="0" w:color="auto"/>
            <w:left w:val="none" w:sz="0" w:space="0" w:color="auto"/>
            <w:bottom w:val="none" w:sz="0" w:space="0" w:color="auto"/>
            <w:right w:val="none" w:sz="0" w:space="0" w:color="auto"/>
          </w:divBdr>
        </w:div>
        <w:div w:id="590940813">
          <w:marLeft w:val="480"/>
          <w:marRight w:val="0"/>
          <w:marTop w:val="0"/>
          <w:marBottom w:val="0"/>
          <w:divBdr>
            <w:top w:val="none" w:sz="0" w:space="0" w:color="auto"/>
            <w:left w:val="none" w:sz="0" w:space="0" w:color="auto"/>
            <w:bottom w:val="none" w:sz="0" w:space="0" w:color="auto"/>
            <w:right w:val="none" w:sz="0" w:space="0" w:color="auto"/>
          </w:divBdr>
        </w:div>
        <w:div w:id="596331028">
          <w:marLeft w:val="480"/>
          <w:marRight w:val="0"/>
          <w:marTop w:val="0"/>
          <w:marBottom w:val="0"/>
          <w:divBdr>
            <w:top w:val="none" w:sz="0" w:space="0" w:color="auto"/>
            <w:left w:val="none" w:sz="0" w:space="0" w:color="auto"/>
            <w:bottom w:val="none" w:sz="0" w:space="0" w:color="auto"/>
            <w:right w:val="none" w:sz="0" w:space="0" w:color="auto"/>
          </w:divBdr>
        </w:div>
        <w:div w:id="598683549">
          <w:marLeft w:val="480"/>
          <w:marRight w:val="0"/>
          <w:marTop w:val="0"/>
          <w:marBottom w:val="0"/>
          <w:divBdr>
            <w:top w:val="none" w:sz="0" w:space="0" w:color="auto"/>
            <w:left w:val="none" w:sz="0" w:space="0" w:color="auto"/>
            <w:bottom w:val="none" w:sz="0" w:space="0" w:color="auto"/>
            <w:right w:val="none" w:sz="0" w:space="0" w:color="auto"/>
          </w:divBdr>
        </w:div>
        <w:div w:id="599682211">
          <w:marLeft w:val="480"/>
          <w:marRight w:val="0"/>
          <w:marTop w:val="0"/>
          <w:marBottom w:val="0"/>
          <w:divBdr>
            <w:top w:val="none" w:sz="0" w:space="0" w:color="auto"/>
            <w:left w:val="none" w:sz="0" w:space="0" w:color="auto"/>
            <w:bottom w:val="none" w:sz="0" w:space="0" w:color="auto"/>
            <w:right w:val="none" w:sz="0" w:space="0" w:color="auto"/>
          </w:divBdr>
        </w:div>
        <w:div w:id="606736124">
          <w:marLeft w:val="480"/>
          <w:marRight w:val="0"/>
          <w:marTop w:val="0"/>
          <w:marBottom w:val="0"/>
          <w:divBdr>
            <w:top w:val="none" w:sz="0" w:space="0" w:color="auto"/>
            <w:left w:val="none" w:sz="0" w:space="0" w:color="auto"/>
            <w:bottom w:val="none" w:sz="0" w:space="0" w:color="auto"/>
            <w:right w:val="none" w:sz="0" w:space="0" w:color="auto"/>
          </w:divBdr>
        </w:div>
        <w:div w:id="608123384">
          <w:marLeft w:val="480"/>
          <w:marRight w:val="0"/>
          <w:marTop w:val="0"/>
          <w:marBottom w:val="0"/>
          <w:divBdr>
            <w:top w:val="none" w:sz="0" w:space="0" w:color="auto"/>
            <w:left w:val="none" w:sz="0" w:space="0" w:color="auto"/>
            <w:bottom w:val="none" w:sz="0" w:space="0" w:color="auto"/>
            <w:right w:val="none" w:sz="0" w:space="0" w:color="auto"/>
          </w:divBdr>
        </w:div>
        <w:div w:id="638070832">
          <w:marLeft w:val="480"/>
          <w:marRight w:val="0"/>
          <w:marTop w:val="0"/>
          <w:marBottom w:val="0"/>
          <w:divBdr>
            <w:top w:val="none" w:sz="0" w:space="0" w:color="auto"/>
            <w:left w:val="none" w:sz="0" w:space="0" w:color="auto"/>
            <w:bottom w:val="none" w:sz="0" w:space="0" w:color="auto"/>
            <w:right w:val="none" w:sz="0" w:space="0" w:color="auto"/>
          </w:divBdr>
        </w:div>
        <w:div w:id="641934594">
          <w:marLeft w:val="480"/>
          <w:marRight w:val="0"/>
          <w:marTop w:val="0"/>
          <w:marBottom w:val="0"/>
          <w:divBdr>
            <w:top w:val="none" w:sz="0" w:space="0" w:color="auto"/>
            <w:left w:val="none" w:sz="0" w:space="0" w:color="auto"/>
            <w:bottom w:val="none" w:sz="0" w:space="0" w:color="auto"/>
            <w:right w:val="none" w:sz="0" w:space="0" w:color="auto"/>
          </w:divBdr>
        </w:div>
        <w:div w:id="658194817">
          <w:marLeft w:val="480"/>
          <w:marRight w:val="0"/>
          <w:marTop w:val="0"/>
          <w:marBottom w:val="0"/>
          <w:divBdr>
            <w:top w:val="none" w:sz="0" w:space="0" w:color="auto"/>
            <w:left w:val="none" w:sz="0" w:space="0" w:color="auto"/>
            <w:bottom w:val="none" w:sz="0" w:space="0" w:color="auto"/>
            <w:right w:val="none" w:sz="0" w:space="0" w:color="auto"/>
          </w:divBdr>
        </w:div>
        <w:div w:id="661201930">
          <w:marLeft w:val="480"/>
          <w:marRight w:val="0"/>
          <w:marTop w:val="0"/>
          <w:marBottom w:val="0"/>
          <w:divBdr>
            <w:top w:val="none" w:sz="0" w:space="0" w:color="auto"/>
            <w:left w:val="none" w:sz="0" w:space="0" w:color="auto"/>
            <w:bottom w:val="none" w:sz="0" w:space="0" w:color="auto"/>
            <w:right w:val="none" w:sz="0" w:space="0" w:color="auto"/>
          </w:divBdr>
        </w:div>
        <w:div w:id="671643706">
          <w:marLeft w:val="480"/>
          <w:marRight w:val="0"/>
          <w:marTop w:val="0"/>
          <w:marBottom w:val="0"/>
          <w:divBdr>
            <w:top w:val="none" w:sz="0" w:space="0" w:color="auto"/>
            <w:left w:val="none" w:sz="0" w:space="0" w:color="auto"/>
            <w:bottom w:val="none" w:sz="0" w:space="0" w:color="auto"/>
            <w:right w:val="none" w:sz="0" w:space="0" w:color="auto"/>
          </w:divBdr>
        </w:div>
        <w:div w:id="676465887">
          <w:marLeft w:val="480"/>
          <w:marRight w:val="0"/>
          <w:marTop w:val="0"/>
          <w:marBottom w:val="0"/>
          <w:divBdr>
            <w:top w:val="none" w:sz="0" w:space="0" w:color="auto"/>
            <w:left w:val="none" w:sz="0" w:space="0" w:color="auto"/>
            <w:bottom w:val="none" w:sz="0" w:space="0" w:color="auto"/>
            <w:right w:val="none" w:sz="0" w:space="0" w:color="auto"/>
          </w:divBdr>
        </w:div>
        <w:div w:id="696199141">
          <w:marLeft w:val="480"/>
          <w:marRight w:val="0"/>
          <w:marTop w:val="0"/>
          <w:marBottom w:val="0"/>
          <w:divBdr>
            <w:top w:val="none" w:sz="0" w:space="0" w:color="auto"/>
            <w:left w:val="none" w:sz="0" w:space="0" w:color="auto"/>
            <w:bottom w:val="none" w:sz="0" w:space="0" w:color="auto"/>
            <w:right w:val="none" w:sz="0" w:space="0" w:color="auto"/>
          </w:divBdr>
        </w:div>
        <w:div w:id="747964480">
          <w:marLeft w:val="480"/>
          <w:marRight w:val="0"/>
          <w:marTop w:val="0"/>
          <w:marBottom w:val="0"/>
          <w:divBdr>
            <w:top w:val="none" w:sz="0" w:space="0" w:color="auto"/>
            <w:left w:val="none" w:sz="0" w:space="0" w:color="auto"/>
            <w:bottom w:val="none" w:sz="0" w:space="0" w:color="auto"/>
            <w:right w:val="none" w:sz="0" w:space="0" w:color="auto"/>
          </w:divBdr>
        </w:div>
        <w:div w:id="751046921">
          <w:marLeft w:val="480"/>
          <w:marRight w:val="0"/>
          <w:marTop w:val="0"/>
          <w:marBottom w:val="0"/>
          <w:divBdr>
            <w:top w:val="none" w:sz="0" w:space="0" w:color="auto"/>
            <w:left w:val="none" w:sz="0" w:space="0" w:color="auto"/>
            <w:bottom w:val="none" w:sz="0" w:space="0" w:color="auto"/>
            <w:right w:val="none" w:sz="0" w:space="0" w:color="auto"/>
          </w:divBdr>
        </w:div>
        <w:div w:id="754277257">
          <w:marLeft w:val="480"/>
          <w:marRight w:val="0"/>
          <w:marTop w:val="0"/>
          <w:marBottom w:val="0"/>
          <w:divBdr>
            <w:top w:val="none" w:sz="0" w:space="0" w:color="auto"/>
            <w:left w:val="none" w:sz="0" w:space="0" w:color="auto"/>
            <w:bottom w:val="none" w:sz="0" w:space="0" w:color="auto"/>
            <w:right w:val="none" w:sz="0" w:space="0" w:color="auto"/>
          </w:divBdr>
        </w:div>
        <w:div w:id="764308684">
          <w:marLeft w:val="480"/>
          <w:marRight w:val="0"/>
          <w:marTop w:val="0"/>
          <w:marBottom w:val="0"/>
          <w:divBdr>
            <w:top w:val="none" w:sz="0" w:space="0" w:color="auto"/>
            <w:left w:val="none" w:sz="0" w:space="0" w:color="auto"/>
            <w:bottom w:val="none" w:sz="0" w:space="0" w:color="auto"/>
            <w:right w:val="none" w:sz="0" w:space="0" w:color="auto"/>
          </w:divBdr>
        </w:div>
        <w:div w:id="785612226">
          <w:marLeft w:val="480"/>
          <w:marRight w:val="0"/>
          <w:marTop w:val="0"/>
          <w:marBottom w:val="0"/>
          <w:divBdr>
            <w:top w:val="none" w:sz="0" w:space="0" w:color="auto"/>
            <w:left w:val="none" w:sz="0" w:space="0" w:color="auto"/>
            <w:bottom w:val="none" w:sz="0" w:space="0" w:color="auto"/>
            <w:right w:val="none" w:sz="0" w:space="0" w:color="auto"/>
          </w:divBdr>
        </w:div>
        <w:div w:id="786896782">
          <w:marLeft w:val="480"/>
          <w:marRight w:val="0"/>
          <w:marTop w:val="0"/>
          <w:marBottom w:val="0"/>
          <w:divBdr>
            <w:top w:val="none" w:sz="0" w:space="0" w:color="auto"/>
            <w:left w:val="none" w:sz="0" w:space="0" w:color="auto"/>
            <w:bottom w:val="none" w:sz="0" w:space="0" w:color="auto"/>
            <w:right w:val="none" w:sz="0" w:space="0" w:color="auto"/>
          </w:divBdr>
        </w:div>
        <w:div w:id="789864839">
          <w:marLeft w:val="480"/>
          <w:marRight w:val="0"/>
          <w:marTop w:val="0"/>
          <w:marBottom w:val="0"/>
          <w:divBdr>
            <w:top w:val="none" w:sz="0" w:space="0" w:color="auto"/>
            <w:left w:val="none" w:sz="0" w:space="0" w:color="auto"/>
            <w:bottom w:val="none" w:sz="0" w:space="0" w:color="auto"/>
            <w:right w:val="none" w:sz="0" w:space="0" w:color="auto"/>
          </w:divBdr>
        </w:div>
        <w:div w:id="792334495">
          <w:marLeft w:val="480"/>
          <w:marRight w:val="0"/>
          <w:marTop w:val="0"/>
          <w:marBottom w:val="0"/>
          <w:divBdr>
            <w:top w:val="none" w:sz="0" w:space="0" w:color="auto"/>
            <w:left w:val="none" w:sz="0" w:space="0" w:color="auto"/>
            <w:bottom w:val="none" w:sz="0" w:space="0" w:color="auto"/>
            <w:right w:val="none" w:sz="0" w:space="0" w:color="auto"/>
          </w:divBdr>
        </w:div>
        <w:div w:id="795950060">
          <w:marLeft w:val="480"/>
          <w:marRight w:val="0"/>
          <w:marTop w:val="0"/>
          <w:marBottom w:val="0"/>
          <w:divBdr>
            <w:top w:val="none" w:sz="0" w:space="0" w:color="auto"/>
            <w:left w:val="none" w:sz="0" w:space="0" w:color="auto"/>
            <w:bottom w:val="none" w:sz="0" w:space="0" w:color="auto"/>
            <w:right w:val="none" w:sz="0" w:space="0" w:color="auto"/>
          </w:divBdr>
        </w:div>
        <w:div w:id="805002255">
          <w:marLeft w:val="480"/>
          <w:marRight w:val="0"/>
          <w:marTop w:val="0"/>
          <w:marBottom w:val="0"/>
          <w:divBdr>
            <w:top w:val="none" w:sz="0" w:space="0" w:color="auto"/>
            <w:left w:val="none" w:sz="0" w:space="0" w:color="auto"/>
            <w:bottom w:val="none" w:sz="0" w:space="0" w:color="auto"/>
            <w:right w:val="none" w:sz="0" w:space="0" w:color="auto"/>
          </w:divBdr>
        </w:div>
        <w:div w:id="805856868">
          <w:marLeft w:val="480"/>
          <w:marRight w:val="0"/>
          <w:marTop w:val="0"/>
          <w:marBottom w:val="0"/>
          <w:divBdr>
            <w:top w:val="none" w:sz="0" w:space="0" w:color="auto"/>
            <w:left w:val="none" w:sz="0" w:space="0" w:color="auto"/>
            <w:bottom w:val="none" w:sz="0" w:space="0" w:color="auto"/>
            <w:right w:val="none" w:sz="0" w:space="0" w:color="auto"/>
          </w:divBdr>
        </w:div>
        <w:div w:id="819225698">
          <w:marLeft w:val="480"/>
          <w:marRight w:val="0"/>
          <w:marTop w:val="0"/>
          <w:marBottom w:val="0"/>
          <w:divBdr>
            <w:top w:val="none" w:sz="0" w:space="0" w:color="auto"/>
            <w:left w:val="none" w:sz="0" w:space="0" w:color="auto"/>
            <w:bottom w:val="none" w:sz="0" w:space="0" w:color="auto"/>
            <w:right w:val="none" w:sz="0" w:space="0" w:color="auto"/>
          </w:divBdr>
        </w:div>
        <w:div w:id="819345361">
          <w:marLeft w:val="480"/>
          <w:marRight w:val="0"/>
          <w:marTop w:val="0"/>
          <w:marBottom w:val="0"/>
          <w:divBdr>
            <w:top w:val="none" w:sz="0" w:space="0" w:color="auto"/>
            <w:left w:val="none" w:sz="0" w:space="0" w:color="auto"/>
            <w:bottom w:val="none" w:sz="0" w:space="0" w:color="auto"/>
            <w:right w:val="none" w:sz="0" w:space="0" w:color="auto"/>
          </w:divBdr>
        </w:div>
        <w:div w:id="825246917">
          <w:marLeft w:val="480"/>
          <w:marRight w:val="0"/>
          <w:marTop w:val="0"/>
          <w:marBottom w:val="0"/>
          <w:divBdr>
            <w:top w:val="none" w:sz="0" w:space="0" w:color="auto"/>
            <w:left w:val="none" w:sz="0" w:space="0" w:color="auto"/>
            <w:bottom w:val="none" w:sz="0" w:space="0" w:color="auto"/>
            <w:right w:val="none" w:sz="0" w:space="0" w:color="auto"/>
          </w:divBdr>
        </w:div>
        <w:div w:id="832569857">
          <w:marLeft w:val="480"/>
          <w:marRight w:val="0"/>
          <w:marTop w:val="0"/>
          <w:marBottom w:val="0"/>
          <w:divBdr>
            <w:top w:val="none" w:sz="0" w:space="0" w:color="auto"/>
            <w:left w:val="none" w:sz="0" w:space="0" w:color="auto"/>
            <w:bottom w:val="none" w:sz="0" w:space="0" w:color="auto"/>
            <w:right w:val="none" w:sz="0" w:space="0" w:color="auto"/>
          </w:divBdr>
        </w:div>
        <w:div w:id="838618374">
          <w:marLeft w:val="480"/>
          <w:marRight w:val="0"/>
          <w:marTop w:val="0"/>
          <w:marBottom w:val="0"/>
          <w:divBdr>
            <w:top w:val="none" w:sz="0" w:space="0" w:color="auto"/>
            <w:left w:val="none" w:sz="0" w:space="0" w:color="auto"/>
            <w:bottom w:val="none" w:sz="0" w:space="0" w:color="auto"/>
            <w:right w:val="none" w:sz="0" w:space="0" w:color="auto"/>
          </w:divBdr>
        </w:div>
        <w:div w:id="847986746">
          <w:marLeft w:val="480"/>
          <w:marRight w:val="0"/>
          <w:marTop w:val="0"/>
          <w:marBottom w:val="0"/>
          <w:divBdr>
            <w:top w:val="none" w:sz="0" w:space="0" w:color="auto"/>
            <w:left w:val="none" w:sz="0" w:space="0" w:color="auto"/>
            <w:bottom w:val="none" w:sz="0" w:space="0" w:color="auto"/>
            <w:right w:val="none" w:sz="0" w:space="0" w:color="auto"/>
          </w:divBdr>
        </w:div>
        <w:div w:id="854924043">
          <w:marLeft w:val="480"/>
          <w:marRight w:val="0"/>
          <w:marTop w:val="0"/>
          <w:marBottom w:val="0"/>
          <w:divBdr>
            <w:top w:val="none" w:sz="0" w:space="0" w:color="auto"/>
            <w:left w:val="none" w:sz="0" w:space="0" w:color="auto"/>
            <w:bottom w:val="none" w:sz="0" w:space="0" w:color="auto"/>
            <w:right w:val="none" w:sz="0" w:space="0" w:color="auto"/>
          </w:divBdr>
        </w:div>
        <w:div w:id="864103114">
          <w:marLeft w:val="480"/>
          <w:marRight w:val="0"/>
          <w:marTop w:val="0"/>
          <w:marBottom w:val="0"/>
          <w:divBdr>
            <w:top w:val="none" w:sz="0" w:space="0" w:color="auto"/>
            <w:left w:val="none" w:sz="0" w:space="0" w:color="auto"/>
            <w:bottom w:val="none" w:sz="0" w:space="0" w:color="auto"/>
            <w:right w:val="none" w:sz="0" w:space="0" w:color="auto"/>
          </w:divBdr>
        </w:div>
        <w:div w:id="875776451">
          <w:marLeft w:val="480"/>
          <w:marRight w:val="0"/>
          <w:marTop w:val="0"/>
          <w:marBottom w:val="0"/>
          <w:divBdr>
            <w:top w:val="none" w:sz="0" w:space="0" w:color="auto"/>
            <w:left w:val="none" w:sz="0" w:space="0" w:color="auto"/>
            <w:bottom w:val="none" w:sz="0" w:space="0" w:color="auto"/>
            <w:right w:val="none" w:sz="0" w:space="0" w:color="auto"/>
          </w:divBdr>
        </w:div>
        <w:div w:id="878512898">
          <w:marLeft w:val="480"/>
          <w:marRight w:val="0"/>
          <w:marTop w:val="0"/>
          <w:marBottom w:val="0"/>
          <w:divBdr>
            <w:top w:val="none" w:sz="0" w:space="0" w:color="auto"/>
            <w:left w:val="none" w:sz="0" w:space="0" w:color="auto"/>
            <w:bottom w:val="none" w:sz="0" w:space="0" w:color="auto"/>
            <w:right w:val="none" w:sz="0" w:space="0" w:color="auto"/>
          </w:divBdr>
        </w:div>
        <w:div w:id="886264583">
          <w:marLeft w:val="480"/>
          <w:marRight w:val="0"/>
          <w:marTop w:val="0"/>
          <w:marBottom w:val="0"/>
          <w:divBdr>
            <w:top w:val="none" w:sz="0" w:space="0" w:color="auto"/>
            <w:left w:val="none" w:sz="0" w:space="0" w:color="auto"/>
            <w:bottom w:val="none" w:sz="0" w:space="0" w:color="auto"/>
            <w:right w:val="none" w:sz="0" w:space="0" w:color="auto"/>
          </w:divBdr>
        </w:div>
        <w:div w:id="910697946">
          <w:marLeft w:val="480"/>
          <w:marRight w:val="0"/>
          <w:marTop w:val="0"/>
          <w:marBottom w:val="0"/>
          <w:divBdr>
            <w:top w:val="none" w:sz="0" w:space="0" w:color="auto"/>
            <w:left w:val="none" w:sz="0" w:space="0" w:color="auto"/>
            <w:bottom w:val="none" w:sz="0" w:space="0" w:color="auto"/>
            <w:right w:val="none" w:sz="0" w:space="0" w:color="auto"/>
          </w:divBdr>
        </w:div>
        <w:div w:id="911694548">
          <w:marLeft w:val="480"/>
          <w:marRight w:val="0"/>
          <w:marTop w:val="0"/>
          <w:marBottom w:val="0"/>
          <w:divBdr>
            <w:top w:val="none" w:sz="0" w:space="0" w:color="auto"/>
            <w:left w:val="none" w:sz="0" w:space="0" w:color="auto"/>
            <w:bottom w:val="none" w:sz="0" w:space="0" w:color="auto"/>
            <w:right w:val="none" w:sz="0" w:space="0" w:color="auto"/>
          </w:divBdr>
        </w:div>
        <w:div w:id="916791427">
          <w:marLeft w:val="480"/>
          <w:marRight w:val="0"/>
          <w:marTop w:val="0"/>
          <w:marBottom w:val="0"/>
          <w:divBdr>
            <w:top w:val="none" w:sz="0" w:space="0" w:color="auto"/>
            <w:left w:val="none" w:sz="0" w:space="0" w:color="auto"/>
            <w:bottom w:val="none" w:sz="0" w:space="0" w:color="auto"/>
            <w:right w:val="none" w:sz="0" w:space="0" w:color="auto"/>
          </w:divBdr>
        </w:div>
        <w:div w:id="920335847">
          <w:marLeft w:val="480"/>
          <w:marRight w:val="0"/>
          <w:marTop w:val="0"/>
          <w:marBottom w:val="0"/>
          <w:divBdr>
            <w:top w:val="none" w:sz="0" w:space="0" w:color="auto"/>
            <w:left w:val="none" w:sz="0" w:space="0" w:color="auto"/>
            <w:bottom w:val="none" w:sz="0" w:space="0" w:color="auto"/>
            <w:right w:val="none" w:sz="0" w:space="0" w:color="auto"/>
          </w:divBdr>
        </w:div>
        <w:div w:id="923340102">
          <w:marLeft w:val="480"/>
          <w:marRight w:val="0"/>
          <w:marTop w:val="0"/>
          <w:marBottom w:val="0"/>
          <w:divBdr>
            <w:top w:val="none" w:sz="0" w:space="0" w:color="auto"/>
            <w:left w:val="none" w:sz="0" w:space="0" w:color="auto"/>
            <w:bottom w:val="none" w:sz="0" w:space="0" w:color="auto"/>
            <w:right w:val="none" w:sz="0" w:space="0" w:color="auto"/>
          </w:divBdr>
        </w:div>
        <w:div w:id="927347748">
          <w:marLeft w:val="480"/>
          <w:marRight w:val="0"/>
          <w:marTop w:val="0"/>
          <w:marBottom w:val="0"/>
          <w:divBdr>
            <w:top w:val="none" w:sz="0" w:space="0" w:color="auto"/>
            <w:left w:val="none" w:sz="0" w:space="0" w:color="auto"/>
            <w:bottom w:val="none" w:sz="0" w:space="0" w:color="auto"/>
            <w:right w:val="none" w:sz="0" w:space="0" w:color="auto"/>
          </w:divBdr>
        </w:div>
        <w:div w:id="947157571">
          <w:marLeft w:val="480"/>
          <w:marRight w:val="0"/>
          <w:marTop w:val="0"/>
          <w:marBottom w:val="0"/>
          <w:divBdr>
            <w:top w:val="none" w:sz="0" w:space="0" w:color="auto"/>
            <w:left w:val="none" w:sz="0" w:space="0" w:color="auto"/>
            <w:bottom w:val="none" w:sz="0" w:space="0" w:color="auto"/>
            <w:right w:val="none" w:sz="0" w:space="0" w:color="auto"/>
          </w:divBdr>
        </w:div>
        <w:div w:id="960454327">
          <w:marLeft w:val="480"/>
          <w:marRight w:val="0"/>
          <w:marTop w:val="0"/>
          <w:marBottom w:val="0"/>
          <w:divBdr>
            <w:top w:val="none" w:sz="0" w:space="0" w:color="auto"/>
            <w:left w:val="none" w:sz="0" w:space="0" w:color="auto"/>
            <w:bottom w:val="none" w:sz="0" w:space="0" w:color="auto"/>
            <w:right w:val="none" w:sz="0" w:space="0" w:color="auto"/>
          </w:divBdr>
        </w:div>
        <w:div w:id="964895515">
          <w:marLeft w:val="480"/>
          <w:marRight w:val="0"/>
          <w:marTop w:val="0"/>
          <w:marBottom w:val="0"/>
          <w:divBdr>
            <w:top w:val="none" w:sz="0" w:space="0" w:color="auto"/>
            <w:left w:val="none" w:sz="0" w:space="0" w:color="auto"/>
            <w:bottom w:val="none" w:sz="0" w:space="0" w:color="auto"/>
            <w:right w:val="none" w:sz="0" w:space="0" w:color="auto"/>
          </w:divBdr>
        </w:div>
        <w:div w:id="968246345">
          <w:marLeft w:val="480"/>
          <w:marRight w:val="0"/>
          <w:marTop w:val="0"/>
          <w:marBottom w:val="0"/>
          <w:divBdr>
            <w:top w:val="none" w:sz="0" w:space="0" w:color="auto"/>
            <w:left w:val="none" w:sz="0" w:space="0" w:color="auto"/>
            <w:bottom w:val="none" w:sz="0" w:space="0" w:color="auto"/>
            <w:right w:val="none" w:sz="0" w:space="0" w:color="auto"/>
          </w:divBdr>
        </w:div>
        <w:div w:id="970984881">
          <w:marLeft w:val="480"/>
          <w:marRight w:val="0"/>
          <w:marTop w:val="0"/>
          <w:marBottom w:val="0"/>
          <w:divBdr>
            <w:top w:val="none" w:sz="0" w:space="0" w:color="auto"/>
            <w:left w:val="none" w:sz="0" w:space="0" w:color="auto"/>
            <w:bottom w:val="none" w:sz="0" w:space="0" w:color="auto"/>
            <w:right w:val="none" w:sz="0" w:space="0" w:color="auto"/>
          </w:divBdr>
        </w:div>
        <w:div w:id="1003969344">
          <w:marLeft w:val="480"/>
          <w:marRight w:val="0"/>
          <w:marTop w:val="0"/>
          <w:marBottom w:val="0"/>
          <w:divBdr>
            <w:top w:val="none" w:sz="0" w:space="0" w:color="auto"/>
            <w:left w:val="none" w:sz="0" w:space="0" w:color="auto"/>
            <w:bottom w:val="none" w:sz="0" w:space="0" w:color="auto"/>
            <w:right w:val="none" w:sz="0" w:space="0" w:color="auto"/>
          </w:divBdr>
        </w:div>
        <w:div w:id="1030842355">
          <w:marLeft w:val="480"/>
          <w:marRight w:val="0"/>
          <w:marTop w:val="0"/>
          <w:marBottom w:val="0"/>
          <w:divBdr>
            <w:top w:val="none" w:sz="0" w:space="0" w:color="auto"/>
            <w:left w:val="none" w:sz="0" w:space="0" w:color="auto"/>
            <w:bottom w:val="none" w:sz="0" w:space="0" w:color="auto"/>
            <w:right w:val="none" w:sz="0" w:space="0" w:color="auto"/>
          </w:divBdr>
        </w:div>
        <w:div w:id="1039473727">
          <w:marLeft w:val="480"/>
          <w:marRight w:val="0"/>
          <w:marTop w:val="0"/>
          <w:marBottom w:val="0"/>
          <w:divBdr>
            <w:top w:val="none" w:sz="0" w:space="0" w:color="auto"/>
            <w:left w:val="none" w:sz="0" w:space="0" w:color="auto"/>
            <w:bottom w:val="none" w:sz="0" w:space="0" w:color="auto"/>
            <w:right w:val="none" w:sz="0" w:space="0" w:color="auto"/>
          </w:divBdr>
        </w:div>
        <w:div w:id="1042634113">
          <w:marLeft w:val="480"/>
          <w:marRight w:val="0"/>
          <w:marTop w:val="0"/>
          <w:marBottom w:val="0"/>
          <w:divBdr>
            <w:top w:val="none" w:sz="0" w:space="0" w:color="auto"/>
            <w:left w:val="none" w:sz="0" w:space="0" w:color="auto"/>
            <w:bottom w:val="none" w:sz="0" w:space="0" w:color="auto"/>
            <w:right w:val="none" w:sz="0" w:space="0" w:color="auto"/>
          </w:divBdr>
        </w:div>
        <w:div w:id="1070614114">
          <w:marLeft w:val="480"/>
          <w:marRight w:val="0"/>
          <w:marTop w:val="0"/>
          <w:marBottom w:val="0"/>
          <w:divBdr>
            <w:top w:val="none" w:sz="0" w:space="0" w:color="auto"/>
            <w:left w:val="none" w:sz="0" w:space="0" w:color="auto"/>
            <w:bottom w:val="none" w:sz="0" w:space="0" w:color="auto"/>
            <w:right w:val="none" w:sz="0" w:space="0" w:color="auto"/>
          </w:divBdr>
        </w:div>
        <w:div w:id="1073509848">
          <w:marLeft w:val="480"/>
          <w:marRight w:val="0"/>
          <w:marTop w:val="0"/>
          <w:marBottom w:val="0"/>
          <w:divBdr>
            <w:top w:val="none" w:sz="0" w:space="0" w:color="auto"/>
            <w:left w:val="none" w:sz="0" w:space="0" w:color="auto"/>
            <w:bottom w:val="none" w:sz="0" w:space="0" w:color="auto"/>
            <w:right w:val="none" w:sz="0" w:space="0" w:color="auto"/>
          </w:divBdr>
        </w:div>
        <w:div w:id="1092966162">
          <w:marLeft w:val="480"/>
          <w:marRight w:val="0"/>
          <w:marTop w:val="0"/>
          <w:marBottom w:val="0"/>
          <w:divBdr>
            <w:top w:val="none" w:sz="0" w:space="0" w:color="auto"/>
            <w:left w:val="none" w:sz="0" w:space="0" w:color="auto"/>
            <w:bottom w:val="none" w:sz="0" w:space="0" w:color="auto"/>
            <w:right w:val="none" w:sz="0" w:space="0" w:color="auto"/>
          </w:divBdr>
        </w:div>
        <w:div w:id="1097212345">
          <w:marLeft w:val="480"/>
          <w:marRight w:val="0"/>
          <w:marTop w:val="0"/>
          <w:marBottom w:val="0"/>
          <w:divBdr>
            <w:top w:val="none" w:sz="0" w:space="0" w:color="auto"/>
            <w:left w:val="none" w:sz="0" w:space="0" w:color="auto"/>
            <w:bottom w:val="none" w:sz="0" w:space="0" w:color="auto"/>
            <w:right w:val="none" w:sz="0" w:space="0" w:color="auto"/>
          </w:divBdr>
        </w:div>
        <w:div w:id="1144084064">
          <w:marLeft w:val="480"/>
          <w:marRight w:val="0"/>
          <w:marTop w:val="0"/>
          <w:marBottom w:val="0"/>
          <w:divBdr>
            <w:top w:val="none" w:sz="0" w:space="0" w:color="auto"/>
            <w:left w:val="none" w:sz="0" w:space="0" w:color="auto"/>
            <w:bottom w:val="none" w:sz="0" w:space="0" w:color="auto"/>
            <w:right w:val="none" w:sz="0" w:space="0" w:color="auto"/>
          </w:divBdr>
        </w:div>
        <w:div w:id="1145971375">
          <w:marLeft w:val="480"/>
          <w:marRight w:val="0"/>
          <w:marTop w:val="0"/>
          <w:marBottom w:val="0"/>
          <w:divBdr>
            <w:top w:val="none" w:sz="0" w:space="0" w:color="auto"/>
            <w:left w:val="none" w:sz="0" w:space="0" w:color="auto"/>
            <w:bottom w:val="none" w:sz="0" w:space="0" w:color="auto"/>
            <w:right w:val="none" w:sz="0" w:space="0" w:color="auto"/>
          </w:divBdr>
        </w:div>
        <w:div w:id="1182741373">
          <w:marLeft w:val="480"/>
          <w:marRight w:val="0"/>
          <w:marTop w:val="0"/>
          <w:marBottom w:val="0"/>
          <w:divBdr>
            <w:top w:val="none" w:sz="0" w:space="0" w:color="auto"/>
            <w:left w:val="none" w:sz="0" w:space="0" w:color="auto"/>
            <w:bottom w:val="none" w:sz="0" w:space="0" w:color="auto"/>
            <w:right w:val="none" w:sz="0" w:space="0" w:color="auto"/>
          </w:divBdr>
        </w:div>
        <w:div w:id="1187401941">
          <w:marLeft w:val="480"/>
          <w:marRight w:val="0"/>
          <w:marTop w:val="0"/>
          <w:marBottom w:val="0"/>
          <w:divBdr>
            <w:top w:val="none" w:sz="0" w:space="0" w:color="auto"/>
            <w:left w:val="none" w:sz="0" w:space="0" w:color="auto"/>
            <w:bottom w:val="none" w:sz="0" w:space="0" w:color="auto"/>
            <w:right w:val="none" w:sz="0" w:space="0" w:color="auto"/>
          </w:divBdr>
        </w:div>
        <w:div w:id="1202136076">
          <w:marLeft w:val="480"/>
          <w:marRight w:val="0"/>
          <w:marTop w:val="0"/>
          <w:marBottom w:val="0"/>
          <w:divBdr>
            <w:top w:val="none" w:sz="0" w:space="0" w:color="auto"/>
            <w:left w:val="none" w:sz="0" w:space="0" w:color="auto"/>
            <w:bottom w:val="none" w:sz="0" w:space="0" w:color="auto"/>
            <w:right w:val="none" w:sz="0" w:space="0" w:color="auto"/>
          </w:divBdr>
        </w:div>
        <w:div w:id="1212692981">
          <w:marLeft w:val="480"/>
          <w:marRight w:val="0"/>
          <w:marTop w:val="0"/>
          <w:marBottom w:val="0"/>
          <w:divBdr>
            <w:top w:val="none" w:sz="0" w:space="0" w:color="auto"/>
            <w:left w:val="none" w:sz="0" w:space="0" w:color="auto"/>
            <w:bottom w:val="none" w:sz="0" w:space="0" w:color="auto"/>
            <w:right w:val="none" w:sz="0" w:space="0" w:color="auto"/>
          </w:divBdr>
        </w:div>
        <w:div w:id="1213806213">
          <w:marLeft w:val="480"/>
          <w:marRight w:val="0"/>
          <w:marTop w:val="0"/>
          <w:marBottom w:val="0"/>
          <w:divBdr>
            <w:top w:val="none" w:sz="0" w:space="0" w:color="auto"/>
            <w:left w:val="none" w:sz="0" w:space="0" w:color="auto"/>
            <w:bottom w:val="none" w:sz="0" w:space="0" w:color="auto"/>
            <w:right w:val="none" w:sz="0" w:space="0" w:color="auto"/>
          </w:divBdr>
        </w:div>
        <w:div w:id="1224173624">
          <w:marLeft w:val="480"/>
          <w:marRight w:val="0"/>
          <w:marTop w:val="0"/>
          <w:marBottom w:val="0"/>
          <w:divBdr>
            <w:top w:val="none" w:sz="0" w:space="0" w:color="auto"/>
            <w:left w:val="none" w:sz="0" w:space="0" w:color="auto"/>
            <w:bottom w:val="none" w:sz="0" w:space="0" w:color="auto"/>
            <w:right w:val="none" w:sz="0" w:space="0" w:color="auto"/>
          </w:divBdr>
        </w:div>
        <w:div w:id="1229993401">
          <w:marLeft w:val="480"/>
          <w:marRight w:val="0"/>
          <w:marTop w:val="0"/>
          <w:marBottom w:val="0"/>
          <w:divBdr>
            <w:top w:val="none" w:sz="0" w:space="0" w:color="auto"/>
            <w:left w:val="none" w:sz="0" w:space="0" w:color="auto"/>
            <w:bottom w:val="none" w:sz="0" w:space="0" w:color="auto"/>
            <w:right w:val="none" w:sz="0" w:space="0" w:color="auto"/>
          </w:divBdr>
        </w:div>
        <w:div w:id="1236821950">
          <w:marLeft w:val="480"/>
          <w:marRight w:val="0"/>
          <w:marTop w:val="0"/>
          <w:marBottom w:val="0"/>
          <w:divBdr>
            <w:top w:val="none" w:sz="0" w:space="0" w:color="auto"/>
            <w:left w:val="none" w:sz="0" w:space="0" w:color="auto"/>
            <w:bottom w:val="none" w:sz="0" w:space="0" w:color="auto"/>
            <w:right w:val="none" w:sz="0" w:space="0" w:color="auto"/>
          </w:divBdr>
        </w:div>
        <w:div w:id="1239754704">
          <w:marLeft w:val="480"/>
          <w:marRight w:val="0"/>
          <w:marTop w:val="0"/>
          <w:marBottom w:val="0"/>
          <w:divBdr>
            <w:top w:val="none" w:sz="0" w:space="0" w:color="auto"/>
            <w:left w:val="none" w:sz="0" w:space="0" w:color="auto"/>
            <w:bottom w:val="none" w:sz="0" w:space="0" w:color="auto"/>
            <w:right w:val="none" w:sz="0" w:space="0" w:color="auto"/>
          </w:divBdr>
        </w:div>
        <w:div w:id="1240212754">
          <w:marLeft w:val="480"/>
          <w:marRight w:val="0"/>
          <w:marTop w:val="0"/>
          <w:marBottom w:val="0"/>
          <w:divBdr>
            <w:top w:val="none" w:sz="0" w:space="0" w:color="auto"/>
            <w:left w:val="none" w:sz="0" w:space="0" w:color="auto"/>
            <w:bottom w:val="none" w:sz="0" w:space="0" w:color="auto"/>
            <w:right w:val="none" w:sz="0" w:space="0" w:color="auto"/>
          </w:divBdr>
        </w:div>
        <w:div w:id="1263731729">
          <w:marLeft w:val="480"/>
          <w:marRight w:val="0"/>
          <w:marTop w:val="0"/>
          <w:marBottom w:val="0"/>
          <w:divBdr>
            <w:top w:val="none" w:sz="0" w:space="0" w:color="auto"/>
            <w:left w:val="none" w:sz="0" w:space="0" w:color="auto"/>
            <w:bottom w:val="none" w:sz="0" w:space="0" w:color="auto"/>
            <w:right w:val="none" w:sz="0" w:space="0" w:color="auto"/>
          </w:divBdr>
        </w:div>
        <w:div w:id="1273050043">
          <w:marLeft w:val="480"/>
          <w:marRight w:val="0"/>
          <w:marTop w:val="0"/>
          <w:marBottom w:val="0"/>
          <w:divBdr>
            <w:top w:val="none" w:sz="0" w:space="0" w:color="auto"/>
            <w:left w:val="none" w:sz="0" w:space="0" w:color="auto"/>
            <w:bottom w:val="none" w:sz="0" w:space="0" w:color="auto"/>
            <w:right w:val="none" w:sz="0" w:space="0" w:color="auto"/>
          </w:divBdr>
        </w:div>
        <w:div w:id="1294366282">
          <w:marLeft w:val="480"/>
          <w:marRight w:val="0"/>
          <w:marTop w:val="0"/>
          <w:marBottom w:val="0"/>
          <w:divBdr>
            <w:top w:val="none" w:sz="0" w:space="0" w:color="auto"/>
            <w:left w:val="none" w:sz="0" w:space="0" w:color="auto"/>
            <w:bottom w:val="none" w:sz="0" w:space="0" w:color="auto"/>
            <w:right w:val="none" w:sz="0" w:space="0" w:color="auto"/>
          </w:divBdr>
        </w:div>
        <w:div w:id="1326398348">
          <w:marLeft w:val="480"/>
          <w:marRight w:val="0"/>
          <w:marTop w:val="0"/>
          <w:marBottom w:val="0"/>
          <w:divBdr>
            <w:top w:val="none" w:sz="0" w:space="0" w:color="auto"/>
            <w:left w:val="none" w:sz="0" w:space="0" w:color="auto"/>
            <w:bottom w:val="none" w:sz="0" w:space="0" w:color="auto"/>
            <w:right w:val="none" w:sz="0" w:space="0" w:color="auto"/>
          </w:divBdr>
        </w:div>
        <w:div w:id="1327980045">
          <w:marLeft w:val="480"/>
          <w:marRight w:val="0"/>
          <w:marTop w:val="0"/>
          <w:marBottom w:val="0"/>
          <w:divBdr>
            <w:top w:val="none" w:sz="0" w:space="0" w:color="auto"/>
            <w:left w:val="none" w:sz="0" w:space="0" w:color="auto"/>
            <w:bottom w:val="none" w:sz="0" w:space="0" w:color="auto"/>
            <w:right w:val="none" w:sz="0" w:space="0" w:color="auto"/>
          </w:divBdr>
        </w:div>
        <w:div w:id="1339193121">
          <w:marLeft w:val="480"/>
          <w:marRight w:val="0"/>
          <w:marTop w:val="0"/>
          <w:marBottom w:val="0"/>
          <w:divBdr>
            <w:top w:val="none" w:sz="0" w:space="0" w:color="auto"/>
            <w:left w:val="none" w:sz="0" w:space="0" w:color="auto"/>
            <w:bottom w:val="none" w:sz="0" w:space="0" w:color="auto"/>
            <w:right w:val="none" w:sz="0" w:space="0" w:color="auto"/>
          </w:divBdr>
        </w:div>
        <w:div w:id="1343702919">
          <w:marLeft w:val="480"/>
          <w:marRight w:val="0"/>
          <w:marTop w:val="0"/>
          <w:marBottom w:val="0"/>
          <w:divBdr>
            <w:top w:val="none" w:sz="0" w:space="0" w:color="auto"/>
            <w:left w:val="none" w:sz="0" w:space="0" w:color="auto"/>
            <w:bottom w:val="none" w:sz="0" w:space="0" w:color="auto"/>
            <w:right w:val="none" w:sz="0" w:space="0" w:color="auto"/>
          </w:divBdr>
        </w:div>
        <w:div w:id="1373339280">
          <w:marLeft w:val="480"/>
          <w:marRight w:val="0"/>
          <w:marTop w:val="0"/>
          <w:marBottom w:val="0"/>
          <w:divBdr>
            <w:top w:val="none" w:sz="0" w:space="0" w:color="auto"/>
            <w:left w:val="none" w:sz="0" w:space="0" w:color="auto"/>
            <w:bottom w:val="none" w:sz="0" w:space="0" w:color="auto"/>
            <w:right w:val="none" w:sz="0" w:space="0" w:color="auto"/>
          </w:divBdr>
        </w:div>
        <w:div w:id="1378049241">
          <w:marLeft w:val="480"/>
          <w:marRight w:val="0"/>
          <w:marTop w:val="0"/>
          <w:marBottom w:val="0"/>
          <w:divBdr>
            <w:top w:val="none" w:sz="0" w:space="0" w:color="auto"/>
            <w:left w:val="none" w:sz="0" w:space="0" w:color="auto"/>
            <w:bottom w:val="none" w:sz="0" w:space="0" w:color="auto"/>
            <w:right w:val="none" w:sz="0" w:space="0" w:color="auto"/>
          </w:divBdr>
        </w:div>
        <w:div w:id="1387681113">
          <w:marLeft w:val="480"/>
          <w:marRight w:val="0"/>
          <w:marTop w:val="0"/>
          <w:marBottom w:val="0"/>
          <w:divBdr>
            <w:top w:val="none" w:sz="0" w:space="0" w:color="auto"/>
            <w:left w:val="none" w:sz="0" w:space="0" w:color="auto"/>
            <w:bottom w:val="none" w:sz="0" w:space="0" w:color="auto"/>
            <w:right w:val="none" w:sz="0" w:space="0" w:color="auto"/>
          </w:divBdr>
        </w:div>
        <w:div w:id="1404840485">
          <w:marLeft w:val="480"/>
          <w:marRight w:val="0"/>
          <w:marTop w:val="0"/>
          <w:marBottom w:val="0"/>
          <w:divBdr>
            <w:top w:val="none" w:sz="0" w:space="0" w:color="auto"/>
            <w:left w:val="none" w:sz="0" w:space="0" w:color="auto"/>
            <w:bottom w:val="none" w:sz="0" w:space="0" w:color="auto"/>
            <w:right w:val="none" w:sz="0" w:space="0" w:color="auto"/>
          </w:divBdr>
        </w:div>
        <w:div w:id="1406607004">
          <w:marLeft w:val="480"/>
          <w:marRight w:val="0"/>
          <w:marTop w:val="0"/>
          <w:marBottom w:val="0"/>
          <w:divBdr>
            <w:top w:val="none" w:sz="0" w:space="0" w:color="auto"/>
            <w:left w:val="none" w:sz="0" w:space="0" w:color="auto"/>
            <w:bottom w:val="none" w:sz="0" w:space="0" w:color="auto"/>
            <w:right w:val="none" w:sz="0" w:space="0" w:color="auto"/>
          </w:divBdr>
        </w:div>
        <w:div w:id="1406684988">
          <w:marLeft w:val="480"/>
          <w:marRight w:val="0"/>
          <w:marTop w:val="0"/>
          <w:marBottom w:val="0"/>
          <w:divBdr>
            <w:top w:val="none" w:sz="0" w:space="0" w:color="auto"/>
            <w:left w:val="none" w:sz="0" w:space="0" w:color="auto"/>
            <w:bottom w:val="none" w:sz="0" w:space="0" w:color="auto"/>
            <w:right w:val="none" w:sz="0" w:space="0" w:color="auto"/>
          </w:divBdr>
        </w:div>
        <w:div w:id="1418601619">
          <w:marLeft w:val="480"/>
          <w:marRight w:val="0"/>
          <w:marTop w:val="0"/>
          <w:marBottom w:val="0"/>
          <w:divBdr>
            <w:top w:val="none" w:sz="0" w:space="0" w:color="auto"/>
            <w:left w:val="none" w:sz="0" w:space="0" w:color="auto"/>
            <w:bottom w:val="none" w:sz="0" w:space="0" w:color="auto"/>
            <w:right w:val="none" w:sz="0" w:space="0" w:color="auto"/>
          </w:divBdr>
        </w:div>
        <w:div w:id="1434860130">
          <w:marLeft w:val="480"/>
          <w:marRight w:val="0"/>
          <w:marTop w:val="0"/>
          <w:marBottom w:val="0"/>
          <w:divBdr>
            <w:top w:val="none" w:sz="0" w:space="0" w:color="auto"/>
            <w:left w:val="none" w:sz="0" w:space="0" w:color="auto"/>
            <w:bottom w:val="none" w:sz="0" w:space="0" w:color="auto"/>
            <w:right w:val="none" w:sz="0" w:space="0" w:color="auto"/>
          </w:divBdr>
        </w:div>
        <w:div w:id="1435780234">
          <w:marLeft w:val="480"/>
          <w:marRight w:val="0"/>
          <w:marTop w:val="0"/>
          <w:marBottom w:val="0"/>
          <w:divBdr>
            <w:top w:val="none" w:sz="0" w:space="0" w:color="auto"/>
            <w:left w:val="none" w:sz="0" w:space="0" w:color="auto"/>
            <w:bottom w:val="none" w:sz="0" w:space="0" w:color="auto"/>
            <w:right w:val="none" w:sz="0" w:space="0" w:color="auto"/>
          </w:divBdr>
        </w:div>
        <w:div w:id="1437216916">
          <w:marLeft w:val="480"/>
          <w:marRight w:val="0"/>
          <w:marTop w:val="0"/>
          <w:marBottom w:val="0"/>
          <w:divBdr>
            <w:top w:val="none" w:sz="0" w:space="0" w:color="auto"/>
            <w:left w:val="none" w:sz="0" w:space="0" w:color="auto"/>
            <w:bottom w:val="none" w:sz="0" w:space="0" w:color="auto"/>
            <w:right w:val="none" w:sz="0" w:space="0" w:color="auto"/>
          </w:divBdr>
        </w:div>
        <w:div w:id="1438212458">
          <w:marLeft w:val="480"/>
          <w:marRight w:val="0"/>
          <w:marTop w:val="0"/>
          <w:marBottom w:val="0"/>
          <w:divBdr>
            <w:top w:val="none" w:sz="0" w:space="0" w:color="auto"/>
            <w:left w:val="none" w:sz="0" w:space="0" w:color="auto"/>
            <w:bottom w:val="none" w:sz="0" w:space="0" w:color="auto"/>
            <w:right w:val="none" w:sz="0" w:space="0" w:color="auto"/>
          </w:divBdr>
        </w:div>
        <w:div w:id="1464275712">
          <w:marLeft w:val="480"/>
          <w:marRight w:val="0"/>
          <w:marTop w:val="0"/>
          <w:marBottom w:val="0"/>
          <w:divBdr>
            <w:top w:val="none" w:sz="0" w:space="0" w:color="auto"/>
            <w:left w:val="none" w:sz="0" w:space="0" w:color="auto"/>
            <w:bottom w:val="none" w:sz="0" w:space="0" w:color="auto"/>
            <w:right w:val="none" w:sz="0" w:space="0" w:color="auto"/>
          </w:divBdr>
        </w:div>
        <w:div w:id="1468624209">
          <w:marLeft w:val="480"/>
          <w:marRight w:val="0"/>
          <w:marTop w:val="0"/>
          <w:marBottom w:val="0"/>
          <w:divBdr>
            <w:top w:val="none" w:sz="0" w:space="0" w:color="auto"/>
            <w:left w:val="none" w:sz="0" w:space="0" w:color="auto"/>
            <w:bottom w:val="none" w:sz="0" w:space="0" w:color="auto"/>
            <w:right w:val="none" w:sz="0" w:space="0" w:color="auto"/>
          </w:divBdr>
        </w:div>
        <w:div w:id="1482305357">
          <w:marLeft w:val="480"/>
          <w:marRight w:val="0"/>
          <w:marTop w:val="0"/>
          <w:marBottom w:val="0"/>
          <w:divBdr>
            <w:top w:val="none" w:sz="0" w:space="0" w:color="auto"/>
            <w:left w:val="none" w:sz="0" w:space="0" w:color="auto"/>
            <w:bottom w:val="none" w:sz="0" w:space="0" w:color="auto"/>
            <w:right w:val="none" w:sz="0" w:space="0" w:color="auto"/>
          </w:divBdr>
        </w:div>
        <w:div w:id="1485971471">
          <w:marLeft w:val="480"/>
          <w:marRight w:val="0"/>
          <w:marTop w:val="0"/>
          <w:marBottom w:val="0"/>
          <w:divBdr>
            <w:top w:val="none" w:sz="0" w:space="0" w:color="auto"/>
            <w:left w:val="none" w:sz="0" w:space="0" w:color="auto"/>
            <w:bottom w:val="none" w:sz="0" w:space="0" w:color="auto"/>
            <w:right w:val="none" w:sz="0" w:space="0" w:color="auto"/>
          </w:divBdr>
        </w:div>
        <w:div w:id="1492328612">
          <w:marLeft w:val="480"/>
          <w:marRight w:val="0"/>
          <w:marTop w:val="0"/>
          <w:marBottom w:val="0"/>
          <w:divBdr>
            <w:top w:val="none" w:sz="0" w:space="0" w:color="auto"/>
            <w:left w:val="none" w:sz="0" w:space="0" w:color="auto"/>
            <w:bottom w:val="none" w:sz="0" w:space="0" w:color="auto"/>
            <w:right w:val="none" w:sz="0" w:space="0" w:color="auto"/>
          </w:divBdr>
        </w:div>
        <w:div w:id="1501963078">
          <w:marLeft w:val="480"/>
          <w:marRight w:val="0"/>
          <w:marTop w:val="0"/>
          <w:marBottom w:val="0"/>
          <w:divBdr>
            <w:top w:val="none" w:sz="0" w:space="0" w:color="auto"/>
            <w:left w:val="none" w:sz="0" w:space="0" w:color="auto"/>
            <w:bottom w:val="none" w:sz="0" w:space="0" w:color="auto"/>
            <w:right w:val="none" w:sz="0" w:space="0" w:color="auto"/>
          </w:divBdr>
        </w:div>
        <w:div w:id="1536504536">
          <w:marLeft w:val="480"/>
          <w:marRight w:val="0"/>
          <w:marTop w:val="0"/>
          <w:marBottom w:val="0"/>
          <w:divBdr>
            <w:top w:val="none" w:sz="0" w:space="0" w:color="auto"/>
            <w:left w:val="none" w:sz="0" w:space="0" w:color="auto"/>
            <w:bottom w:val="none" w:sz="0" w:space="0" w:color="auto"/>
            <w:right w:val="none" w:sz="0" w:space="0" w:color="auto"/>
          </w:divBdr>
        </w:div>
        <w:div w:id="1540819873">
          <w:marLeft w:val="480"/>
          <w:marRight w:val="0"/>
          <w:marTop w:val="0"/>
          <w:marBottom w:val="0"/>
          <w:divBdr>
            <w:top w:val="none" w:sz="0" w:space="0" w:color="auto"/>
            <w:left w:val="none" w:sz="0" w:space="0" w:color="auto"/>
            <w:bottom w:val="none" w:sz="0" w:space="0" w:color="auto"/>
            <w:right w:val="none" w:sz="0" w:space="0" w:color="auto"/>
          </w:divBdr>
        </w:div>
        <w:div w:id="1557158704">
          <w:marLeft w:val="480"/>
          <w:marRight w:val="0"/>
          <w:marTop w:val="0"/>
          <w:marBottom w:val="0"/>
          <w:divBdr>
            <w:top w:val="none" w:sz="0" w:space="0" w:color="auto"/>
            <w:left w:val="none" w:sz="0" w:space="0" w:color="auto"/>
            <w:bottom w:val="none" w:sz="0" w:space="0" w:color="auto"/>
            <w:right w:val="none" w:sz="0" w:space="0" w:color="auto"/>
          </w:divBdr>
        </w:div>
        <w:div w:id="1558197499">
          <w:marLeft w:val="480"/>
          <w:marRight w:val="0"/>
          <w:marTop w:val="0"/>
          <w:marBottom w:val="0"/>
          <w:divBdr>
            <w:top w:val="none" w:sz="0" w:space="0" w:color="auto"/>
            <w:left w:val="none" w:sz="0" w:space="0" w:color="auto"/>
            <w:bottom w:val="none" w:sz="0" w:space="0" w:color="auto"/>
            <w:right w:val="none" w:sz="0" w:space="0" w:color="auto"/>
          </w:divBdr>
        </w:div>
        <w:div w:id="1558274417">
          <w:marLeft w:val="480"/>
          <w:marRight w:val="0"/>
          <w:marTop w:val="0"/>
          <w:marBottom w:val="0"/>
          <w:divBdr>
            <w:top w:val="none" w:sz="0" w:space="0" w:color="auto"/>
            <w:left w:val="none" w:sz="0" w:space="0" w:color="auto"/>
            <w:bottom w:val="none" w:sz="0" w:space="0" w:color="auto"/>
            <w:right w:val="none" w:sz="0" w:space="0" w:color="auto"/>
          </w:divBdr>
        </w:div>
        <w:div w:id="1566724418">
          <w:marLeft w:val="480"/>
          <w:marRight w:val="0"/>
          <w:marTop w:val="0"/>
          <w:marBottom w:val="0"/>
          <w:divBdr>
            <w:top w:val="none" w:sz="0" w:space="0" w:color="auto"/>
            <w:left w:val="none" w:sz="0" w:space="0" w:color="auto"/>
            <w:bottom w:val="none" w:sz="0" w:space="0" w:color="auto"/>
            <w:right w:val="none" w:sz="0" w:space="0" w:color="auto"/>
          </w:divBdr>
        </w:div>
        <w:div w:id="1567180198">
          <w:marLeft w:val="480"/>
          <w:marRight w:val="0"/>
          <w:marTop w:val="0"/>
          <w:marBottom w:val="0"/>
          <w:divBdr>
            <w:top w:val="none" w:sz="0" w:space="0" w:color="auto"/>
            <w:left w:val="none" w:sz="0" w:space="0" w:color="auto"/>
            <w:bottom w:val="none" w:sz="0" w:space="0" w:color="auto"/>
            <w:right w:val="none" w:sz="0" w:space="0" w:color="auto"/>
          </w:divBdr>
        </w:div>
        <w:div w:id="1577280949">
          <w:marLeft w:val="480"/>
          <w:marRight w:val="0"/>
          <w:marTop w:val="0"/>
          <w:marBottom w:val="0"/>
          <w:divBdr>
            <w:top w:val="none" w:sz="0" w:space="0" w:color="auto"/>
            <w:left w:val="none" w:sz="0" w:space="0" w:color="auto"/>
            <w:bottom w:val="none" w:sz="0" w:space="0" w:color="auto"/>
            <w:right w:val="none" w:sz="0" w:space="0" w:color="auto"/>
          </w:divBdr>
        </w:div>
        <w:div w:id="1589922655">
          <w:marLeft w:val="480"/>
          <w:marRight w:val="0"/>
          <w:marTop w:val="0"/>
          <w:marBottom w:val="0"/>
          <w:divBdr>
            <w:top w:val="none" w:sz="0" w:space="0" w:color="auto"/>
            <w:left w:val="none" w:sz="0" w:space="0" w:color="auto"/>
            <w:bottom w:val="none" w:sz="0" w:space="0" w:color="auto"/>
            <w:right w:val="none" w:sz="0" w:space="0" w:color="auto"/>
          </w:divBdr>
        </w:div>
        <w:div w:id="1606959355">
          <w:marLeft w:val="480"/>
          <w:marRight w:val="0"/>
          <w:marTop w:val="0"/>
          <w:marBottom w:val="0"/>
          <w:divBdr>
            <w:top w:val="none" w:sz="0" w:space="0" w:color="auto"/>
            <w:left w:val="none" w:sz="0" w:space="0" w:color="auto"/>
            <w:bottom w:val="none" w:sz="0" w:space="0" w:color="auto"/>
            <w:right w:val="none" w:sz="0" w:space="0" w:color="auto"/>
          </w:divBdr>
        </w:div>
        <w:div w:id="1612664742">
          <w:marLeft w:val="480"/>
          <w:marRight w:val="0"/>
          <w:marTop w:val="0"/>
          <w:marBottom w:val="0"/>
          <w:divBdr>
            <w:top w:val="none" w:sz="0" w:space="0" w:color="auto"/>
            <w:left w:val="none" w:sz="0" w:space="0" w:color="auto"/>
            <w:bottom w:val="none" w:sz="0" w:space="0" w:color="auto"/>
            <w:right w:val="none" w:sz="0" w:space="0" w:color="auto"/>
          </w:divBdr>
        </w:div>
        <w:div w:id="1613897354">
          <w:marLeft w:val="480"/>
          <w:marRight w:val="0"/>
          <w:marTop w:val="0"/>
          <w:marBottom w:val="0"/>
          <w:divBdr>
            <w:top w:val="none" w:sz="0" w:space="0" w:color="auto"/>
            <w:left w:val="none" w:sz="0" w:space="0" w:color="auto"/>
            <w:bottom w:val="none" w:sz="0" w:space="0" w:color="auto"/>
            <w:right w:val="none" w:sz="0" w:space="0" w:color="auto"/>
          </w:divBdr>
        </w:div>
        <w:div w:id="1614900072">
          <w:marLeft w:val="480"/>
          <w:marRight w:val="0"/>
          <w:marTop w:val="0"/>
          <w:marBottom w:val="0"/>
          <w:divBdr>
            <w:top w:val="none" w:sz="0" w:space="0" w:color="auto"/>
            <w:left w:val="none" w:sz="0" w:space="0" w:color="auto"/>
            <w:bottom w:val="none" w:sz="0" w:space="0" w:color="auto"/>
            <w:right w:val="none" w:sz="0" w:space="0" w:color="auto"/>
          </w:divBdr>
        </w:div>
        <w:div w:id="1615752442">
          <w:marLeft w:val="480"/>
          <w:marRight w:val="0"/>
          <w:marTop w:val="0"/>
          <w:marBottom w:val="0"/>
          <w:divBdr>
            <w:top w:val="none" w:sz="0" w:space="0" w:color="auto"/>
            <w:left w:val="none" w:sz="0" w:space="0" w:color="auto"/>
            <w:bottom w:val="none" w:sz="0" w:space="0" w:color="auto"/>
            <w:right w:val="none" w:sz="0" w:space="0" w:color="auto"/>
          </w:divBdr>
        </w:div>
        <w:div w:id="1618875641">
          <w:marLeft w:val="480"/>
          <w:marRight w:val="0"/>
          <w:marTop w:val="0"/>
          <w:marBottom w:val="0"/>
          <w:divBdr>
            <w:top w:val="none" w:sz="0" w:space="0" w:color="auto"/>
            <w:left w:val="none" w:sz="0" w:space="0" w:color="auto"/>
            <w:bottom w:val="none" w:sz="0" w:space="0" w:color="auto"/>
            <w:right w:val="none" w:sz="0" w:space="0" w:color="auto"/>
          </w:divBdr>
        </w:div>
        <w:div w:id="1640384120">
          <w:marLeft w:val="480"/>
          <w:marRight w:val="0"/>
          <w:marTop w:val="0"/>
          <w:marBottom w:val="0"/>
          <w:divBdr>
            <w:top w:val="none" w:sz="0" w:space="0" w:color="auto"/>
            <w:left w:val="none" w:sz="0" w:space="0" w:color="auto"/>
            <w:bottom w:val="none" w:sz="0" w:space="0" w:color="auto"/>
            <w:right w:val="none" w:sz="0" w:space="0" w:color="auto"/>
          </w:divBdr>
        </w:div>
        <w:div w:id="1656104313">
          <w:marLeft w:val="480"/>
          <w:marRight w:val="0"/>
          <w:marTop w:val="0"/>
          <w:marBottom w:val="0"/>
          <w:divBdr>
            <w:top w:val="none" w:sz="0" w:space="0" w:color="auto"/>
            <w:left w:val="none" w:sz="0" w:space="0" w:color="auto"/>
            <w:bottom w:val="none" w:sz="0" w:space="0" w:color="auto"/>
            <w:right w:val="none" w:sz="0" w:space="0" w:color="auto"/>
          </w:divBdr>
        </w:div>
        <w:div w:id="1691682784">
          <w:marLeft w:val="480"/>
          <w:marRight w:val="0"/>
          <w:marTop w:val="0"/>
          <w:marBottom w:val="0"/>
          <w:divBdr>
            <w:top w:val="none" w:sz="0" w:space="0" w:color="auto"/>
            <w:left w:val="none" w:sz="0" w:space="0" w:color="auto"/>
            <w:bottom w:val="none" w:sz="0" w:space="0" w:color="auto"/>
            <w:right w:val="none" w:sz="0" w:space="0" w:color="auto"/>
          </w:divBdr>
        </w:div>
        <w:div w:id="1697611364">
          <w:marLeft w:val="480"/>
          <w:marRight w:val="0"/>
          <w:marTop w:val="0"/>
          <w:marBottom w:val="0"/>
          <w:divBdr>
            <w:top w:val="none" w:sz="0" w:space="0" w:color="auto"/>
            <w:left w:val="none" w:sz="0" w:space="0" w:color="auto"/>
            <w:bottom w:val="none" w:sz="0" w:space="0" w:color="auto"/>
            <w:right w:val="none" w:sz="0" w:space="0" w:color="auto"/>
          </w:divBdr>
        </w:div>
        <w:div w:id="1734427638">
          <w:marLeft w:val="480"/>
          <w:marRight w:val="0"/>
          <w:marTop w:val="0"/>
          <w:marBottom w:val="0"/>
          <w:divBdr>
            <w:top w:val="none" w:sz="0" w:space="0" w:color="auto"/>
            <w:left w:val="none" w:sz="0" w:space="0" w:color="auto"/>
            <w:bottom w:val="none" w:sz="0" w:space="0" w:color="auto"/>
            <w:right w:val="none" w:sz="0" w:space="0" w:color="auto"/>
          </w:divBdr>
        </w:div>
        <w:div w:id="1748380969">
          <w:marLeft w:val="480"/>
          <w:marRight w:val="0"/>
          <w:marTop w:val="0"/>
          <w:marBottom w:val="0"/>
          <w:divBdr>
            <w:top w:val="none" w:sz="0" w:space="0" w:color="auto"/>
            <w:left w:val="none" w:sz="0" w:space="0" w:color="auto"/>
            <w:bottom w:val="none" w:sz="0" w:space="0" w:color="auto"/>
            <w:right w:val="none" w:sz="0" w:space="0" w:color="auto"/>
          </w:divBdr>
        </w:div>
        <w:div w:id="1748765334">
          <w:marLeft w:val="480"/>
          <w:marRight w:val="0"/>
          <w:marTop w:val="0"/>
          <w:marBottom w:val="0"/>
          <w:divBdr>
            <w:top w:val="none" w:sz="0" w:space="0" w:color="auto"/>
            <w:left w:val="none" w:sz="0" w:space="0" w:color="auto"/>
            <w:bottom w:val="none" w:sz="0" w:space="0" w:color="auto"/>
            <w:right w:val="none" w:sz="0" w:space="0" w:color="auto"/>
          </w:divBdr>
        </w:div>
        <w:div w:id="1751468316">
          <w:marLeft w:val="480"/>
          <w:marRight w:val="0"/>
          <w:marTop w:val="0"/>
          <w:marBottom w:val="0"/>
          <w:divBdr>
            <w:top w:val="none" w:sz="0" w:space="0" w:color="auto"/>
            <w:left w:val="none" w:sz="0" w:space="0" w:color="auto"/>
            <w:bottom w:val="none" w:sz="0" w:space="0" w:color="auto"/>
            <w:right w:val="none" w:sz="0" w:space="0" w:color="auto"/>
          </w:divBdr>
        </w:div>
        <w:div w:id="1755779361">
          <w:marLeft w:val="480"/>
          <w:marRight w:val="0"/>
          <w:marTop w:val="0"/>
          <w:marBottom w:val="0"/>
          <w:divBdr>
            <w:top w:val="none" w:sz="0" w:space="0" w:color="auto"/>
            <w:left w:val="none" w:sz="0" w:space="0" w:color="auto"/>
            <w:bottom w:val="none" w:sz="0" w:space="0" w:color="auto"/>
            <w:right w:val="none" w:sz="0" w:space="0" w:color="auto"/>
          </w:divBdr>
        </w:div>
        <w:div w:id="1758748313">
          <w:marLeft w:val="480"/>
          <w:marRight w:val="0"/>
          <w:marTop w:val="0"/>
          <w:marBottom w:val="0"/>
          <w:divBdr>
            <w:top w:val="none" w:sz="0" w:space="0" w:color="auto"/>
            <w:left w:val="none" w:sz="0" w:space="0" w:color="auto"/>
            <w:bottom w:val="none" w:sz="0" w:space="0" w:color="auto"/>
            <w:right w:val="none" w:sz="0" w:space="0" w:color="auto"/>
          </w:divBdr>
        </w:div>
        <w:div w:id="1773933032">
          <w:marLeft w:val="480"/>
          <w:marRight w:val="0"/>
          <w:marTop w:val="0"/>
          <w:marBottom w:val="0"/>
          <w:divBdr>
            <w:top w:val="none" w:sz="0" w:space="0" w:color="auto"/>
            <w:left w:val="none" w:sz="0" w:space="0" w:color="auto"/>
            <w:bottom w:val="none" w:sz="0" w:space="0" w:color="auto"/>
            <w:right w:val="none" w:sz="0" w:space="0" w:color="auto"/>
          </w:divBdr>
        </w:div>
        <w:div w:id="1774860056">
          <w:marLeft w:val="480"/>
          <w:marRight w:val="0"/>
          <w:marTop w:val="0"/>
          <w:marBottom w:val="0"/>
          <w:divBdr>
            <w:top w:val="none" w:sz="0" w:space="0" w:color="auto"/>
            <w:left w:val="none" w:sz="0" w:space="0" w:color="auto"/>
            <w:bottom w:val="none" w:sz="0" w:space="0" w:color="auto"/>
            <w:right w:val="none" w:sz="0" w:space="0" w:color="auto"/>
          </w:divBdr>
        </w:div>
        <w:div w:id="1782451455">
          <w:marLeft w:val="480"/>
          <w:marRight w:val="0"/>
          <w:marTop w:val="0"/>
          <w:marBottom w:val="0"/>
          <w:divBdr>
            <w:top w:val="none" w:sz="0" w:space="0" w:color="auto"/>
            <w:left w:val="none" w:sz="0" w:space="0" w:color="auto"/>
            <w:bottom w:val="none" w:sz="0" w:space="0" w:color="auto"/>
            <w:right w:val="none" w:sz="0" w:space="0" w:color="auto"/>
          </w:divBdr>
        </w:div>
        <w:div w:id="1787432799">
          <w:marLeft w:val="480"/>
          <w:marRight w:val="0"/>
          <w:marTop w:val="0"/>
          <w:marBottom w:val="0"/>
          <w:divBdr>
            <w:top w:val="none" w:sz="0" w:space="0" w:color="auto"/>
            <w:left w:val="none" w:sz="0" w:space="0" w:color="auto"/>
            <w:bottom w:val="none" w:sz="0" w:space="0" w:color="auto"/>
            <w:right w:val="none" w:sz="0" w:space="0" w:color="auto"/>
          </w:divBdr>
        </w:div>
        <w:div w:id="1788544849">
          <w:marLeft w:val="480"/>
          <w:marRight w:val="0"/>
          <w:marTop w:val="0"/>
          <w:marBottom w:val="0"/>
          <w:divBdr>
            <w:top w:val="none" w:sz="0" w:space="0" w:color="auto"/>
            <w:left w:val="none" w:sz="0" w:space="0" w:color="auto"/>
            <w:bottom w:val="none" w:sz="0" w:space="0" w:color="auto"/>
            <w:right w:val="none" w:sz="0" w:space="0" w:color="auto"/>
          </w:divBdr>
        </w:div>
        <w:div w:id="1790585994">
          <w:marLeft w:val="480"/>
          <w:marRight w:val="0"/>
          <w:marTop w:val="0"/>
          <w:marBottom w:val="0"/>
          <w:divBdr>
            <w:top w:val="none" w:sz="0" w:space="0" w:color="auto"/>
            <w:left w:val="none" w:sz="0" w:space="0" w:color="auto"/>
            <w:bottom w:val="none" w:sz="0" w:space="0" w:color="auto"/>
            <w:right w:val="none" w:sz="0" w:space="0" w:color="auto"/>
          </w:divBdr>
        </w:div>
        <w:div w:id="1797718440">
          <w:marLeft w:val="480"/>
          <w:marRight w:val="0"/>
          <w:marTop w:val="0"/>
          <w:marBottom w:val="0"/>
          <w:divBdr>
            <w:top w:val="none" w:sz="0" w:space="0" w:color="auto"/>
            <w:left w:val="none" w:sz="0" w:space="0" w:color="auto"/>
            <w:bottom w:val="none" w:sz="0" w:space="0" w:color="auto"/>
            <w:right w:val="none" w:sz="0" w:space="0" w:color="auto"/>
          </w:divBdr>
        </w:div>
      </w:divsChild>
    </w:div>
    <w:div w:id="607662631">
      <w:bodyDiv w:val="1"/>
      <w:marLeft w:val="0"/>
      <w:marRight w:val="0"/>
      <w:marTop w:val="0"/>
      <w:marBottom w:val="0"/>
      <w:divBdr>
        <w:top w:val="none" w:sz="0" w:space="0" w:color="auto"/>
        <w:left w:val="none" w:sz="0" w:space="0" w:color="auto"/>
        <w:bottom w:val="none" w:sz="0" w:space="0" w:color="auto"/>
        <w:right w:val="none" w:sz="0" w:space="0" w:color="auto"/>
      </w:divBdr>
      <w:divsChild>
        <w:div w:id="3897496">
          <w:marLeft w:val="480"/>
          <w:marRight w:val="0"/>
          <w:marTop w:val="0"/>
          <w:marBottom w:val="0"/>
          <w:divBdr>
            <w:top w:val="none" w:sz="0" w:space="0" w:color="auto"/>
            <w:left w:val="none" w:sz="0" w:space="0" w:color="auto"/>
            <w:bottom w:val="none" w:sz="0" w:space="0" w:color="auto"/>
            <w:right w:val="none" w:sz="0" w:space="0" w:color="auto"/>
          </w:divBdr>
        </w:div>
        <w:div w:id="28990132">
          <w:marLeft w:val="480"/>
          <w:marRight w:val="0"/>
          <w:marTop w:val="0"/>
          <w:marBottom w:val="0"/>
          <w:divBdr>
            <w:top w:val="none" w:sz="0" w:space="0" w:color="auto"/>
            <w:left w:val="none" w:sz="0" w:space="0" w:color="auto"/>
            <w:bottom w:val="none" w:sz="0" w:space="0" w:color="auto"/>
            <w:right w:val="none" w:sz="0" w:space="0" w:color="auto"/>
          </w:divBdr>
        </w:div>
        <w:div w:id="47151681">
          <w:marLeft w:val="480"/>
          <w:marRight w:val="0"/>
          <w:marTop w:val="0"/>
          <w:marBottom w:val="0"/>
          <w:divBdr>
            <w:top w:val="none" w:sz="0" w:space="0" w:color="auto"/>
            <w:left w:val="none" w:sz="0" w:space="0" w:color="auto"/>
            <w:bottom w:val="none" w:sz="0" w:space="0" w:color="auto"/>
            <w:right w:val="none" w:sz="0" w:space="0" w:color="auto"/>
          </w:divBdr>
        </w:div>
        <w:div w:id="55008243">
          <w:marLeft w:val="480"/>
          <w:marRight w:val="0"/>
          <w:marTop w:val="0"/>
          <w:marBottom w:val="0"/>
          <w:divBdr>
            <w:top w:val="none" w:sz="0" w:space="0" w:color="auto"/>
            <w:left w:val="none" w:sz="0" w:space="0" w:color="auto"/>
            <w:bottom w:val="none" w:sz="0" w:space="0" w:color="auto"/>
            <w:right w:val="none" w:sz="0" w:space="0" w:color="auto"/>
          </w:divBdr>
        </w:div>
        <w:div w:id="73361973">
          <w:marLeft w:val="480"/>
          <w:marRight w:val="0"/>
          <w:marTop w:val="0"/>
          <w:marBottom w:val="0"/>
          <w:divBdr>
            <w:top w:val="none" w:sz="0" w:space="0" w:color="auto"/>
            <w:left w:val="none" w:sz="0" w:space="0" w:color="auto"/>
            <w:bottom w:val="none" w:sz="0" w:space="0" w:color="auto"/>
            <w:right w:val="none" w:sz="0" w:space="0" w:color="auto"/>
          </w:divBdr>
        </w:div>
        <w:div w:id="85879942">
          <w:marLeft w:val="480"/>
          <w:marRight w:val="0"/>
          <w:marTop w:val="0"/>
          <w:marBottom w:val="0"/>
          <w:divBdr>
            <w:top w:val="none" w:sz="0" w:space="0" w:color="auto"/>
            <w:left w:val="none" w:sz="0" w:space="0" w:color="auto"/>
            <w:bottom w:val="none" w:sz="0" w:space="0" w:color="auto"/>
            <w:right w:val="none" w:sz="0" w:space="0" w:color="auto"/>
          </w:divBdr>
        </w:div>
        <w:div w:id="87964449">
          <w:marLeft w:val="480"/>
          <w:marRight w:val="0"/>
          <w:marTop w:val="0"/>
          <w:marBottom w:val="0"/>
          <w:divBdr>
            <w:top w:val="none" w:sz="0" w:space="0" w:color="auto"/>
            <w:left w:val="none" w:sz="0" w:space="0" w:color="auto"/>
            <w:bottom w:val="none" w:sz="0" w:space="0" w:color="auto"/>
            <w:right w:val="none" w:sz="0" w:space="0" w:color="auto"/>
          </w:divBdr>
        </w:div>
        <w:div w:id="89084853">
          <w:marLeft w:val="480"/>
          <w:marRight w:val="0"/>
          <w:marTop w:val="0"/>
          <w:marBottom w:val="0"/>
          <w:divBdr>
            <w:top w:val="none" w:sz="0" w:space="0" w:color="auto"/>
            <w:left w:val="none" w:sz="0" w:space="0" w:color="auto"/>
            <w:bottom w:val="none" w:sz="0" w:space="0" w:color="auto"/>
            <w:right w:val="none" w:sz="0" w:space="0" w:color="auto"/>
          </w:divBdr>
        </w:div>
        <w:div w:id="91517343">
          <w:marLeft w:val="480"/>
          <w:marRight w:val="0"/>
          <w:marTop w:val="0"/>
          <w:marBottom w:val="0"/>
          <w:divBdr>
            <w:top w:val="none" w:sz="0" w:space="0" w:color="auto"/>
            <w:left w:val="none" w:sz="0" w:space="0" w:color="auto"/>
            <w:bottom w:val="none" w:sz="0" w:space="0" w:color="auto"/>
            <w:right w:val="none" w:sz="0" w:space="0" w:color="auto"/>
          </w:divBdr>
        </w:div>
        <w:div w:id="111829408">
          <w:marLeft w:val="480"/>
          <w:marRight w:val="0"/>
          <w:marTop w:val="0"/>
          <w:marBottom w:val="0"/>
          <w:divBdr>
            <w:top w:val="none" w:sz="0" w:space="0" w:color="auto"/>
            <w:left w:val="none" w:sz="0" w:space="0" w:color="auto"/>
            <w:bottom w:val="none" w:sz="0" w:space="0" w:color="auto"/>
            <w:right w:val="none" w:sz="0" w:space="0" w:color="auto"/>
          </w:divBdr>
        </w:div>
        <w:div w:id="120880889">
          <w:marLeft w:val="480"/>
          <w:marRight w:val="0"/>
          <w:marTop w:val="0"/>
          <w:marBottom w:val="0"/>
          <w:divBdr>
            <w:top w:val="none" w:sz="0" w:space="0" w:color="auto"/>
            <w:left w:val="none" w:sz="0" w:space="0" w:color="auto"/>
            <w:bottom w:val="none" w:sz="0" w:space="0" w:color="auto"/>
            <w:right w:val="none" w:sz="0" w:space="0" w:color="auto"/>
          </w:divBdr>
        </w:div>
        <w:div w:id="129714071">
          <w:marLeft w:val="480"/>
          <w:marRight w:val="0"/>
          <w:marTop w:val="0"/>
          <w:marBottom w:val="0"/>
          <w:divBdr>
            <w:top w:val="none" w:sz="0" w:space="0" w:color="auto"/>
            <w:left w:val="none" w:sz="0" w:space="0" w:color="auto"/>
            <w:bottom w:val="none" w:sz="0" w:space="0" w:color="auto"/>
            <w:right w:val="none" w:sz="0" w:space="0" w:color="auto"/>
          </w:divBdr>
        </w:div>
        <w:div w:id="131338827">
          <w:marLeft w:val="480"/>
          <w:marRight w:val="0"/>
          <w:marTop w:val="0"/>
          <w:marBottom w:val="0"/>
          <w:divBdr>
            <w:top w:val="none" w:sz="0" w:space="0" w:color="auto"/>
            <w:left w:val="none" w:sz="0" w:space="0" w:color="auto"/>
            <w:bottom w:val="none" w:sz="0" w:space="0" w:color="auto"/>
            <w:right w:val="none" w:sz="0" w:space="0" w:color="auto"/>
          </w:divBdr>
        </w:div>
        <w:div w:id="157690960">
          <w:marLeft w:val="480"/>
          <w:marRight w:val="0"/>
          <w:marTop w:val="0"/>
          <w:marBottom w:val="0"/>
          <w:divBdr>
            <w:top w:val="none" w:sz="0" w:space="0" w:color="auto"/>
            <w:left w:val="none" w:sz="0" w:space="0" w:color="auto"/>
            <w:bottom w:val="none" w:sz="0" w:space="0" w:color="auto"/>
            <w:right w:val="none" w:sz="0" w:space="0" w:color="auto"/>
          </w:divBdr>
        </w:div>
        <w:div w:id="161118248">
          <w:marLeft w:val="480"/>
          <w:marRight w:val="0"/>
          <w:marTop w:val="0"/>
          <w:marBottom w:val="0"/>
          <w:divBdr>
            <w:top w:val="none" w:sz="0" w:space="0" w:color="auto"/>
            <w:left w:val="none" w:sz="0" w:space="0" w:color="auto"/>
            <w:bottom w:val="none" w:sz="0" w:space="0" w:color="auto"/>
            <w:right w:val="none" w:sz="0" w:space="0" w:color="auto"/>
          </w:divBdr>
        </w:div>
        <w:div w:id="163127136">
          <w:marLeft w:val="480"/>
          <w:marRight w:val="0"/>
          <w:marTop w:val="0"/>
          <w:marBottom w:val="0"/>
          <w:divBdr>
            <w:top w:val="none" w:sz="0" w:space="0" w:color="auto"/>
            <w:left w:val="none" w:sz="0" w:space="0" w:color="auto"/>
            <w:bottom w:val="none" w:sz="0" w:space="0" w:color="auto"/>
            <w:right w:val="none" w:sz="0" w:space="0" w:color="auto"/>
          </w:divBdr>
        </w:div>
        <w:div w:id="164176506">
          <w:marLeft w:val="480"/>
          <w:marRight w:val="0"/>
          <w:marTop w:val="0"/>
          <w:marBottom w:val="0"/>
          <w:divBdr>
            <w:top w:val="none" w:sz="0" w:space="0" w:color="auto"/>
            <w:left w:val="none" w:sz="0" w:space="0" w:color="auto"/>
            <w:bottom w:val="none" w:sz="0" w:space="0" w:color="auto"/>
            <w:right w:val="none" w:sz="0" w:space="0" w:color="auto"/>
          </w:divBdr>
        </w:div>
        <w:div w:id="170023113">
          <w:marLeft w:val="480"/>
          <w:marRight w:val="0"/>
          <w:marTop w:val="0"/>
          <w:marBottom w:val="0"/>
          <w:divBdr>
            <w:top w:val="none" w:sz="0" w:space="0" w:color="auto"/>
            <w:left w:val="none" w:sz="0" w:space="0" w:color="auto"/>
            <w:bottom w:val="none" w:sz="0" w:space="0" w:color="auto"/>
            <w:right w:val="none" w:sz="0" w:space="0" w:color="auto"/>
          </w:divBdr>
        </w:div>
        <w:div w:id="188373761">
          <w:marLeft w:val="480"/>
          <w:marRight w:val="0"/>
          <w:marTop w:val="0"/>
          <w:marBottom w:val="0"/>
          <w:divBdr>
            <w:top w:val="none" w:sz="0" w:space="0" w:color="auto"/>
            <w:left w:val="none" w:sz="0" w:space="0" w:color="auto"/>
            <w:bottom w:val="none" w:sz="0" w:space="0" w:color="auto"/>
            <w:right w:val="none" w:sz="0" w:space="0" w:color="auto"/>
          </w:divBdr>
        </w:div>
        <w:div w:id="188757725">
          <w:marLeft w:val="480"/>
          <w:marRight w:val="0"/>
          <w:marTop w:val="0"/>
          <w:marBottom w:val="0"/>
          <w:divBdr>
            <w:top w:val="none" w:sz="0" w:space="0" w:color="auto"/>
            <w:left w:val="none" w:sz="0" w:space="0" w:color="auto"/>
            <w:bottom w:val="none" w:sz="0" w:space="0" w:color="auto"/>
            <w:right w:val="none" w:sz="0" w:space="0" w:color="auto"/>
          </w:divBdr>
        </w:div>
        <w:div w:id="195168461">
          <w:marLeft w:val="480"/>
          <w:marRight w:val="0"/>
          <w:marTop w:val="0"/>
          <w:marBottom w:val="0"/>
          <w:divBdr>
            <w:top w:val="none" w:sz="0" w:space="0" w:color="auto"/>
            <w:left w:val="none" w:sz="0" w:space="0" w:color="auto"/>
            <w:bottom w:val="none" w:sz="0" w:space="0" w:color="auto"/>
            <w:right w:val="none" w:sz="0" w:space="0" w:color="auto"/>
          </w:divBdr>
        </w:div>
        <w:div w:id="200754055">
          <w:marLeft w:val="480"/>
          <w:marRight w:val="0"/>
          <w:marTop w:val="0"/>
          <w:marBottom w:val="0"/>
          <w:divBdr>
            <w:top w:val="none" w:sz="0" w:space="0" w:color="auto"/>
            <w:left w:val="none" w:sz="0" w:space="0" w:color="auto"/>
            <w:bottom w:val="none" w:sz="0" w:space="0" w:color="auto"/>
            <w:right w:val="none" w:sz="0" w:space="0" w:color="auto"/>
          </w:divBdr>
        </w:div>
        <w:div w:id="207765215">
          <w:marLeft w:val="480"/>
          <w:marRight w:val="0"/>
          <w:marTop w:val="0"/>
          <w:marBottom w:val="0"/>
          <w:divBdr>
            <w:top w:val="none" w:sz="0" w:space="0" w:color="auto"/>
            <w:left w:val="none" w:sz="0" w:space="0" w:color="auto"/>
            <w:bottom w:val="none" w:sz="0" w:space="0" w:color="auto"/>
            <w:right w:val="none" w:sz="0" w:space="0" w:color="auto"/>
          </w:divBdr>
        </w:div>
        <w:div w:id="209726750">
          <w:marLeft w:val="480"/>
          <w:marRight w:val="0"/>
          <w:marTop w:val="0"/>
          <w:marBottom w:val="0"/>
          <w:divBdr>
            <w:top w:val="none" w:sz="0" w:space="0" w:color="auto"/>
            <w:left w:val="none" w:sz="0" w:space="0" w:color="auto"/>
            <w:bottom w:val="none" w:sz="0" w:space="0" w:color="auto"/>
            <w:right w:val="none" w:sz="0" w:space="0" w:color="auto"/>
          </w:divBdr>
        </w:div>
        <w:div w:id="210776795">
          <w:marLeft w:val="480"/>
          <w:marRight w:val="0"/>
          <w:marTop w:val="0"/>
          <w:marBottom w:val="0"/>
          <w:divBdr>
            <w:top w:val="none" w:sz="0" w:space="0" w:color="auto"/>
            <w:left w:val="none" w:sz="0" w:space="0" w:color="auto"/>
            <w:bottom w:val="none" w:sz="0" w:space="0" w:color="auto"/>
            <w:right w:val="none" w:sz="0" w:space="0" w:color="auto"/>
          </w:divBdr>
        </w:div>
        <w:div w:id="211384425">
          <w:marLeft w:val="480"/>
          <w:marRight w:val="0"/>
          <w:marTop w:val="0"/>
          <w:marBottom w:val="0"/>
          <w:divBdr>
            <w:top w:val="none" w:sz="0" w:space="0" w:color="auto"/>
            <w:left w:val="none" w:sz="0" w:space="0" w:color="auto"/>
            <w:bottom w:val="none" w:sz="0" w:space="0" w:color="auto"/>
            <w:right w:val="none" w:sz="0" w:space="0" w:color="auto"/>
          </w:divBdr>
        </w:div>
        <w:div w:id="255135641">
          <w:marLeft w:val="480"/>
          <w:marRight w:val="0"/>
          <w:marTop w:val="0"/>
          <w:marBottom w:val="0"/>
          <w:divBdr>
            <w:top w:val="none" w:sz="0" w:space="0" w:color="auto"/>
            <w:left w:val="none" w:sz="0" w:space="0" w:color="auto"/>
            <w:bottom w:val="none" w:sz="0" w:space="0" w:color="auto"/>
            <w:right w:val="none" w:sz="0" w:space="0" w:color="auto"/>
          </w:divBdr>
        </w:div>
        <w:div w:id="260380076">
          <w:marLeft w:val="480"/>
          <w:marRight w:val="0"/>
          <w:marTop w:val="0"/>
          <w:marBottom w:val="0"/>
          <w:divBdr>
            <w:top w:val="none" w:sz="0" w:space="0" w:color="auto"/>
            <w:left w:val="none" w:sz="0" w:space="0" w:color="auto"/>
            <w:bottom w:val="none" w:sz="0" w:space="0" w:color="auto"/>
            <w:right w:val="none" w:sz="0" w:space="0" w:color="auto"/>
          </w:divBdr>
        </w:div>
        <w:div w:id="273875951">
          <w:marLeft w:val="480"/>
          <w:marRight w:val="0"/>
          <w:marTop w:val="0"/>
          <w:marBottom w:val="0"/>
          <w:divBdr>
            <w:top w:val="none" w:sz="0" w:space="0" w:color="auto"/>
            <w:left w:val="none" w:sz="0" w:space="0" w:color="auto"/>
            <w:bottom w:val="none" w:sz="0" w:space="0" w:color="auto"/>
            <w:right w:val="none" w:sz="0" w:space="0" w:color="auto"/>
          </w:divBdr>
        </w:div>
        <w:div w:id="278074428">
          <w:marLeft w:val="480"/>
          <w:marRight w:val="0"/>
          <w:marTop w:val="0"/>
          <w:marBottom w:val="0"/>
          <w:divBdr>
            <w:top w:val="none" w:sz="0" w:space="0" w:color="auto"/>
            <w:left w:val="none" w:sz="0" w:space="0" w:color="auto"/>
            <w:bottom w:val="none" w:sz="0" w:space="0" w:color="auto"/>
            <w:right w:val="none" w:sz="0" w:space="0" w:color="auto"/>
          </w:divBdr>
        </w:div>
        <w:div w:id="280112504">
          <w:marLeft w:val="480"/>
          <w:marRight w:val="0"/>
          <w:marTop w:val="0"/>
          <w:marBottom w:val="0"/>
          <w:divBdr>
            <w:top w:val="none" w:sz="0" w:space="0" w:color="auto"/>
            <w:left w:val="none" w:sz="0" w:space="0" w:color="auto"/>
            <w:bottom w:val="none" w:sz="0" w:space="0" w:color="auto"/>
            <w:right w:val="none" w:sz="0" w:space="0" w:color="auto"/>
          </w:divBdr>
        </w:div>
        <w:div w:id="286661557">
          <w:marLeft w:val="480"/>
          <w:marRight w:val="0"/>
          <w:marTop w:val="0"/>
          <w:marBottom w:val="0"/>
          <w:divBdr>
            <w:top w:val="none" w:sz="0" w:space="0" w:color="auto"/>
            <w:left w:val="none" w:sz="0" w:space="0" w:color="auto"/>
            <w:bottom w:val="none" w:sz="0" w:space="0" w:color="auto"/>
            <w:right w:val="none" w:sz="0" w:space="0" w:color="auto"/>
          </w:divBdr>
        </w:div>
        <w:div w:id="290478273">
          <w:marLeft w:val="480"/>
          <w:marRight w:val="0"/>
          <w:marTop w:val="0"/>
          <w:marBottom w:val="0"/>
          <w:divBdr>
            <w:top w:val="none" w:sz="0" w:space="0" w:color="auto"/>
            <w:left w:val="none" w:sz="0" w:space="0" w:color="auto"/>
            <w:bottom w:val="none" w:sz="0" w:space="0" w:color="auto"/>
            <w:right w:val="none" w:sz="0" w:space="0" w:color="auto"/>
          </w:divBdr>
        </w:div>
        <w:div w:id="302545225">
          <w:marLeft w:val="480"/>
          <w:marRight w:val="0"/>
          <w:marTop w:val="0"/>
          <w:marBottom w:val="0"/>
          <w:divBdr>
            <w:top w:val="none" w:sz="0" w:space="0" w:color="auto"/>
            <w:left w:val="none" w:sz="0" w:space="0" w:color="auto"/>
            <w:bottom w:val="none" w:sz="0" w:space="0" w:color="auto"/>
            <w:right w:val="none" w:sz="0" w:space="0" w:color="auto"/>
          </w:divBdr>
        </w:div>
        <w:div w:id="316958121">
          <w:marLeft w:val="480"/>
          <w:marRight w:val="0"/>
          <w:marTop w:val="0"/>
          <w:marBottom w:val="0"/>
          <w:divBdr>
            <w:top w:val="none" w:sz="0" w:space="0" w:color="auto"/>
            <w:left w:val="none" w:sz="0" w:space="0" w:color="auto"/>
            <w:bottom w:val="none" w:sz="0" w:space="0" w:color="auto"/>
            <w:right w:val="none" w:sz="0" w:space="0" w:color="auto"/>
          </w:divBdr>
        </w:div>
        <w:div w:id="322390764">
          <w:marLeft w:val="480"/>
          <w:marRight w:val="0"/>
          <w:marTop w:val="0"/>
          <w:marBottom w:val="0"/>
          <w:divBdr>
            <w:top w:val="none" w:sz="0" w:space="0" w:color="auto"/>
            <w:left w:val="none" w:sz="0" w:space="0" w:color="auto"/>
            <w:bottom w:val="none" w:sz="0" w:space="0" w:color="auto"/>
            <w:right w:val="none" w:sz="0" w:space="0" w:color="auto"/>
          </w:divBdr>
        </w:div>
        <w:div w:id="331572303">
          <w:marLeft w:val="480"/>
          <w:marRight w:val="0"/>
          <w:marTop w:val="0"/>
          <w:marBottom w:val="0"/>
          <w:divBdr>
            <w:top w:val="none" w:sz="0" w:space="0" w:color="auto"/>
            <w:left w:val="none" w:sz="0" w:space="0" w:color="auto"/>
            <w:bottom w:val="none" w:sz="0" w:space="0" w:color="auto"/>
            <w:right w:val="none" w:sz="0" w:space="0" w:color="auto"/>
          </w:divBdr>
        </w:div>
        <w:div w:id="342362163">
          <w:marLeft w:val="480"/>
          <w:marRight w:val="0"/>
          <w:marTop w:val="0"/>
          <w:marBottom w:val="0"/>
          <w:divBdr>
            <w:top w:val="none" w:sz="0" w:space="0" w:color="auto"/>
            <w:left w:val="none" w:sz="0" w:space="0" w:color="auto"/>
            <w:bottom w:val="none" w:sz="0" w:space="0" w:color="auto"/>
            <w:right w:val="none" w:sz="0" w:space="0" w:color="auto"/>
          </w:divBdr>
        </w:div>
        <w:div w:id="346686213">
          <w:marLeft w:val="480"/>
          <w:marRight w:val="0"/>
          <w:marTop w:val="0"/>
          <w:marBottom w:val="0"/>
          <w:divBdr>
            <w:top w:val="none" w:sz="0" w:space="0" w:color="auto"/>
            <w:left w:val="none" w:sz="0" w:space="0" w:color="auto"/>
            <w:bottom w:val="none" w:sz="0" w:space="0" w:color="auto"/>
            <w:right w:val="none" w:sz="0" w:space="0" w:color="auto"/>
          </w:divBdr>
        </w:div>
        <w:div w:id="353387229">
          <w:marLeft w:val="480"/>
          <w:marRight w:val="0"/>
          <w:marTop w:val="0"/>
          <w:marBottom w:val="0"/>
          <w:divBdr>
            <w:top w:val="none" w:sz="0" w:space="0" w:color="auto"/>
            <w:left w:val="none" w:sz="0" w:space="0" w:color="auto"/>
            <w:bottom w:val="none" w:sz="0" w:space="0" w:color="auto"/>
            <w:right w:val="none" w:sz="0" w:space="0" w:color="auto"/>
          </w:divBdr>
        </w:div>
        <w:div w:id="361059682">
          <w:marLeft w:val="480"/>
          <w:marRight w:val="0"/>
          <w:marTop w:val="0"/>
          <w:marBottom w:val="0"/>
          <w:divBdr>
            <w:top w:val="none" w:sz="0" w:space="0" w:color="auto"/>
            <w:left w:val="none" w:sz="0" w:space="0" w:color="auto"/>
            <w:bottom w:val="none" w:sz="0" w:space="0" w:color="auto"/>
            <w:right w:val="none" w:sz="0" w:space="0" w:color="auto"/>
          </w:divBdr>
        </w:div>
        <w:div w:id="363097664">
          <w:marLeft w:val="480"/>
          <w:marRight w:val="0"/>
          <w:marTop w:val="0"/>
          <w:marBottom w:val="0"/>
          <w:divBdr>
            <w:top w:val="none" w:sz="0" w:space="0" w:color="auto"/>
            <w:left w:val="none" w:sz="0" w:space="0" w:color="auto"/>
            <w:bottom w:val="none" w:sz="0" w:space="0" w:color="auto"/>
            <w:right w:val="none" w:sz="0" w:space="0" w:color="auto"/>
          </w:divBdr>
        </w:div>
        <w:div w:id="364794692">
          <w:marLeft w:val="480"/>
          <w:marRight w:val="0"/>
          <w:marTop w:val="0"/>
          <w:marBottom w:val="0"/>
          <w:divBdr>
            <w:top w:val="none" w:sz="0" w:space="0" w:color="auto"/>
            <w:left w:val="none" w:sz="0" w:space="0" w:color="auto"/>
            <w:bottom w:val="none" w:sz="0" w:space="0" w:color="auto"/>
            <w:right w:val="none" w:sz="0" w:space="0" w:color="auto"/>
          </w:divBdr>
        </w:div>
        <w:div w:id="370769537">
          <w:marLeft w:val="480"/>
          <w:marRight w:val="0"/>
          <w:marTop w:val="0"/>
          <w:marBottom w:val="0"/>
          <w:divBdr>
            <w:top w:val="none" w:sz="0" w:space="0" w:color="auto"/>
            <w:left w:val="none" w:sz="0" w:space="0" w:color="auto"/>
            <w:bottom w:val="none" w:sz="0" w:space="0" w:color="auto"/>
            <w:right w:val="none" w:sz="0" w:space="0" w:color="auto"/>
          </w:divBdr>
        </w:div>
        <w:div w:id="371921260">
          <w:marLeft w:val="480"/>
          <w:marRight w:val="0"/>
          <w:marTop w:val="0"/>
          <w:marBottom w:val="0"/>
          <w:divBdr>
            <w:top w:val="none" w:sz="0" w:space="0" w:color="auto"/>
            <w:left w:val="none" w:sz="0" w:space="0" w:color="auto"/>
            <w:bottom w:val="none" w:sz="0" w:space="0" w:color="auto"/>
            <w:right w:val="none" w:sz="0" w:space="0" w:color="auto"/>
          </w:divBdr>
        </w:div>
        <w:div w:id="394743152">
          <w:marLeft w:val="480"/>
          <w:marRight w:val="0"/>
          <w:marTop w:val="0"/>
          <w:marBottom w:val="0"/>
          <w:divBdr>
            <w:top w:val="none" w:sz="0" w:space="0" w:color="auto"/>
            <w:left w:val="none" w:sz="0" w:space="0" w:color="auto"/>
            <w:bottom w:val="none" w:sz="0" w:space="0" w:color="auto"/>
            <w:right w:val="none" w:sz="0" w:space="0" w:color="auto"/>
          </w:divBdr>
        </w:div>
        <w:div w:id="415830689">
          <w:marLeft w:val="480"/>
          <w:marRight w:val="0"/>
          <w:marTop w:val="0"/>
          <w:marBottom w:val="0"/>
          <w:divBdr>
            <w:top w:val="none" w:sz="0" w:space="0" w:color="auto"/>
            <w:left w:val="none" w:sz="0" w:space="0" w:color="auto"/>
            <w:bottom w:val="none" w:sz="0" w:space="0" w:color="auto"/>
            <w:right w:val="none" w:sz="0" w:space="0" w:color="auto"/>
          </w:divBdr>
        </w:div>
        <w:div w:id="428426704">
          <w:marLeft w:val="480"/>
          <w:marRight w:val="0"/>
          <w:marTop w:val="0"/>
          <w:marBottom w:val="0"/>
          <w:divBdr>
            <w:top w:val="none" w:sz="0" w:space="0" w:color="auto"/>
            <w:left w:val="none" w:sz="0" w:space="0" w:color="auto"/>
            <w:bottom w:val="none" w:sz="0" w:space="0" w:color="auto"/>
            <w:right w:val="none" w:sz="0" w:space="0" w:color="auto"/>
          </w:divBdr>
        </w:div>
        <w:div w:id="432286453">
          <w:marLeft w:val="480"/>
          <w:marRight w:val="0"/>
          <w:marTop w:val="0"/>
          <w:marBottom w:val="0"/>
          <w:divBdr>
            <w:top w:val="none" w:sz="0" w:space="0" w:color="auto"/>
            <w:left w:val="none" w:sz="0" w:space="0" w:color="auto"/>
            <w:bottom w:val="none" w:sz="0" w:space="0" w:color="auto"/>
            <w:right w:val="none" w:sz="0" w:space="0" w:color="auto"/>
          </w:divBdr>
        </w:div>
        <w:div w:id="446701215">
          <w:marLeft w:val="480"/>
          <w:marRight w:val="0"/>
          <w:marTop w:val="0"/>
          <w:marBottom w:val="0"/>
          <w:divBdr>
            <w:top w:val="none" w:sz="0" w:space="0" w:color="auto"/>
            <w:left w:val="none" w:sz="0" w:space="0" w:color="auto"/>
            <w:bottom w:val="none" w:sz="0" w:space="0" w:color="auto"/>
            <w:right w:val="none" w:sz="0" w:space="0" w:color="auto"/>
          </w:divBdr>
        </w:div>
        <w:div w:id="446970267">
          <w:marLeft w:val="480"/>
          <w:marRight w:val="0"/>
          <w:marTop w:val="0"/>
          <w:marBottom w:val="0"/>
          <w:divBdr>
            <w:top w:val="none" w:sz="0" w:space="0" w:color="auto"/>
            <w:left w:val="none" w:sz="0" w:space="0" w:color="auto"/>
            <w:bottom w:val="none" w:sz="0" w:space="0" w:color="auto"/>
            <w:right w:val="none" w:sz="0" w:space="0" w:color="auto"/>
          </w:divBdr>
        </w:div>
        <w:div w:id="458454652">
          <w:marLeft w:val="480"/>
          <w:marRight w:val="0"/>
          <w:marTop w:val="0"/>
          <w:marBottom w:val="0"/>
          <w:divBdr>
            <w:top w:val="none" w:sz="0" w:space="0" w:color="auto"/>
            <w:left w:val="none" w:sz="0" w:space="0" w:color="auto"/>
            <w:bottom w:val="none" w:sz="0" w:space="0" w:color="auto"/>
            <w:right w:val="none" w:sz="0" w:space="0" w:color="auto"/>
          </w:divBdr>
        </w:div>
        <w:div w:id="474765095">
          <w:marLeft w:val="480"/>
          <w:marRight w:val="0"/>
          <w:marTop w:val="0"/>
          <w:marBottom w:val="0"/>
          <w:divBdr>
            <w:top w:val="none" w:sz="0" w:space="0" w:color="auto"/>
            <w:left w:val="none" w:sz="0" w:space="0" w:color="auto"/>
            <w:bottom w:val="none" w:sz="0" w:space="0" w:color="auto"/>
            <w:right w:val="none" w:sz="0" w:space="0" w:color="auto"/>
          </w:divBdr>
        </w:div>
        <w:div w:id="476145495">
          <w:marLeft w:val="480"/>
          <w:marRight w:val="0"/>
          <w:marTop w:val="0"/>
          <w:marBottom w:val="0"/>
          <w:divBdr>
            <w:top w:val="none" w:sz="0" w:space="0" w:color="auto"/>
            <w:left w:val="none" w:sz="0" w:space="0" w:color="auto"/>
            <w:bottom w:val="none" w:sz="0" w:space="0" w:color="auto"/>
            <w:right w:val="none" w:sz="0" w:space="0" w:color="auto"/>
          </w:divBdr>
        </w:div>
        <w:div w:id="499084537">
          <w:marLeft w:val="480"/>
          <w:marRight w:val="0"/>
          <w:marTop w:val="0"/>
          <w:marBottom w:val="0"/>
          <w:divBdr>
            <w:top w:val="none" w:sz="0" w:space="0" w:color="auto"/>
            <w:left w:val="none" w:sz="0" w:space="0" w:color="auto"/>
            <w:bottom w:val="none" w:sz="0" w:space="0" w:color="auto"/>
            <w:right w:val="none" w:sz="0" w:space="0" w:color="auto"/>
          </w:divBdr>
        </w:div>
        <w:div w:id="504514757">
          <w:marLeft w:val="480"/>
          <w:marRight w:val="0"/>
          <w:marTop w:val="0"/>
          <w:marBottom w:val="0"/>
          <w:divBdr>
            <w:top w:val="none" w:sz="0" w:space="0" w:color="auto"/>
            <w:left w:val="none" w:sz="0" w:space="0" w:color="auto"/>
            <w:bottom w:val="none" w:sz="0" w:space="0" w:color="auto"/>
            <w:right w:val="none" w:sz="0" w:space="0" w:color="auto"/>
          </w:divBdr>
        </w:div>
        <w:div w:id="507406321">
          <w:marLeft w:val="480"/>
          <w:marRight w:val="0"/>
          <w:marTop w:val="0"/>
          <w:marBottom w:val="0"/>
          <w:divBdr>
            <w:top w:val="none" w:sz="0" w:space="0" w:color="auto"/>
            <w:left w:val="none" w:sz="0" w:space="0" w:color="auto"/>
            <w:bottom w:val="none" w:sz="0" w:space="0" w:color="auto"/>
            <w:right w:val="none" w:sz="0" w:space="0" w:color="auto"/>
          </w:divBdr>
        </w:div>
        <w:div w:id="516499878">
          <w:marLeft w:val="480"/>
          <w:marRight w:val="0"/>
          <w:marTop w:val="0"/>
          <w:marBottom w:val="0"/>
          <w:divBdr>
            <w:top w:val="none" w:sz="0" w:space="0" w:color="auto"/>
            <w:left w:val="none" w:sz="0" w:space="0" w:color="auto"/>
            <w:bottom w:val="none" w:sz="0" w:space="0" w:color="auto"/>
            <w:right w:val="none" w:sz="0" w:space="0" w:color="auto"/>
          </w:divBdr>
        </w:div>
        <w:div w:id="518355366">
          <w:marLeft w:val="480"/>
          <w:marRight w:val="0"/>
          <w:marTop w:val="0"/>
          <w:marBottom w:val="0"/>
          <w:divBdr>
            <w:top w:val="none" w:sz="0" w:space="0" w:color="auto"/>
            <w:left w:val="none" w:sz="0" w:space="0" w:color="auto"/>
            <w:bottom w:val="none" w:sz="0" w:space="0" w:color="auto"/>
            <w:right w:val="none" w:sz="0" w:space="0" w:color="auto"/>
          </w:divBdr>
        </w:div>
        <w:div w:id="550844072">
          <w:marLeft w:val="480"/>
          <w:marRight w:val="0"/>
          <w:marTop w:val="0"/>
          <w:marBottom w:val="0"/>
          <w:divBdr>
            <w:top w:val="none" w:sz="0" w:space="0" w:color="auto"/>
            <w:left w:val="none" w:sz="0" w:space="0" w:color="auto"/>
            <w:bottom w:val="none" w:sz="0" w:space="0" w:color="auto"/>
            <w:right w:val="none" w:sz="0" w:space="0" w:color="auto"/>
          </w:divBdr>
        </w:div>
        <w:div w:id="554779013">
          <w:marLeft w:val="480"/>
          <w:marRight w:val="0"/>
          <w:marTop w:val="0"/>
          <w:marBottom w:val="0"/>
          <w:divBdr>
            <w:top w:val="none" w:sz="0" w:space="0" w:color="auto"/>
            <w:left w:val="none" w:sz="0" w:space="0" w:color="auto"/>
            <w:bottom w:val="none" w:sz="0" w:space="0" w:color="auto"/>
            <w:right w:val="none" w:sz="0" w:space="0" w:color="auto"/>
          </w:divBdr>
        </w:div>
        <w:div w:id="574583109">
          <w:marLeft w:val="480"/>
          <w:marRight w:val="0"/>
          <w:marTop w:val="0"/>
          <w:marBottom w:val="0"/>
          <w:divBdr>
            <w:top w:val="none" w:sz="0" w:space="0" w:color="auto"/>
            <w:left w:val="none" w:sz="0" w:space="0" w:color="auto"/>
            <w:bottom w:val="none" w:sz="0" w:space="0" w:color="auto"/>
            <w:right w:val="none" w:sz="0" w:space="0" w:color="auto"/>
          </w:divBdr>
        </w:div>
        <w:div w:id="594023882">
          <w:marLeft w:val="480"/>
          <w:marRight w:val="0"/>
          <w:marTop w:val="0"/>
          <w:marBottom w:val="0"/>
          <w:divBdr>
            <w:top w:val="none" w:sz="0" w:space="0" w:color="auto"/>
            <w:left w:val="none" w:sz="0" w:space="0" w:color="auto"/>
            <w:bottom w:val="none" w:sz="0" w:space="0" w:color="auto"/>
            <w:right w:val="none" w:sz="0" w:space="0" w:color="auto"/>
          </w:divBdr>
        </w:div>
        <w:div w:id="594440534">
          <w:marLeft w:val="480"/>
          <w:marRight w:val="0"/>
          <w:marTop w:val="0"/>
          <w:marBottom w:val="0"/>
          <w:divBdr>
            <w:top w:val="none" w:sz="0" w:space="0" w:color="auto"/>
            <w:left w:val="none" w:sz="0" w:space="0" w:color="auto"/>
            <w:bottom w:val="none" w:sz="0" w:space="0" w:color="auto"/>
            <w:right w:val="none" w:sz="0" w:space="0" w:color="auto"/>
          </w:divBdr>
        </w:div>
        <w:div w:id="596596899">
          <w:marLeft w:val="480"/>
          <w:marRight w:val="0"/>
          <w:marTop w:val="0"/>
          <w:marBottom w:val="0"/>
          <w:divBdr>
            <w:top w:val="none" w:sz="0" w:space="0" w:color="auto"/>
            <w:left w:val="none" w:sz="0" w:space="0" w:color="auto"/>
            <w:bottom w:val="none" w:sz="0" w:space="0" w:color="auto"/>
            <w:right w:val="none" w:sz="0" w:space="0" w:color="auto"/>
          </w:divBdr>
        </w:div>
        <w:div w:id="607195919">
          <w:marLeft w:val="480"/>
          <w:marRight w:val="0"/>
          <w:marTop w:val="0"/>
          <w:marBottom w:val="0"/>
          <w:divBdr>
            <w:top w:val="none" w:sz="0" w:space="0" w:color="auto"/>
            <w:left w:val="none" w:sz="0" w:space="0" w:color="auto"/>
            <w:bottom w:val="none" w:sz="0" w:space="0" w:color="auto"/>
            <w:right w:val="none" w:sz="0" w:space="0" w:color="auto"/>
          </w:divBdr>
        </w:div>
        <w:div w:id="611715032">
          <w:marLeft w:val="480"/>
          <w:marRight w:val="0"/>
          <w:marTop w:val="0"/>
          <w:marBottom w:val="0"/>
          <w:divBdr>
            <w:top w:val="none" w:sz="0" w:space="0" w:color="auto"/>
            <w:left w:val="none" w:sz="0" w:space="0" w:color="auto"/>
            <w:bottom w:val="none" w:sz="0" w:space="0" w:color="auto"/>
            <w:right w:val="none" w:sz="0" w:space="0" w:color="auto"/>
          </w:divBdr>
        </w:div>
        <w:div w:id="617763503">
          <w:marLeft w:val="480"/>
          <w:marRight w:val="0"/>
          <w:marTop w:val="0"/>
          <w:marBottom w:val="0"/>
          <w:divBdr>
            <w:top w:val="none" w:sz="0" w:space="0" w:color="auto"/>
            <w:left w:val="none" w:sz="0" w:space="0" w:color="auto"/>
            <w:bottom w:val="none" w:sz="0" w:space="0" w:color="auto"/>
            <w:right w:val="none" w:sz="0" w:space="0" w:color="auto"/>
          </w:divBdr>
        </w:div>
        <w:div w:id="629751691">
          <w:marLeft w:val="480"/>
          <w:marRight w:val="0"/>
          <w:marTop w:val="0"/>
          <w:marBottom w:val="0"/>
          <w:divBdr>
            <w:top w:val="none" w:sz="0" w:space="0" w:color="auto"/>
            <w:left w:val="none" w:sz="0" w:space="0" w:color="auto"/>
            <w:bottom w:val="none" w:sz="0" w:space="0" w:color="auto"/>
            <w:right w:val="none" w:sz="0" w:space="0" w:color="auto"/>
          </w:divBdr>
        </w:div>
        <w:div w:id="645278145">
          <w:marLeft w:val="480"/>
          <w:marRight w:val="0"/>
          <w:marTop w:val="0"/>
          <w:marBottom w:val="0"/>
          <w:divBdr>
            <w:top w:val="none" w:sz="0" w:space="0" w:color="auto"/>
            <w:left w:val="none" w:sz="0" w:space="0" w:color="auto"/>
            <w:bottom w:val="none" w:sz="0" w:space="0" w:color="auto"/>
            <w:right w:val="none" w:sz="0" w:space="0" w:color="auto"/>
          </w:divBdr>
        </w:div>
        <w:div w:id="649208231">
          <w:marLeft w:val="480"/>
          <w:marRight w:val="0"/>
          <w:marTop w:val="0"/>
          <w:marBottom w:val="0"/>
          <w:divBdr>
            <w:top w:val="none" w:sz="0" w:space="0" w:color="auto"/>
            <w:left w:val="none" w:sz="0" w:space="0" w:color="auto"/>
            <w:bottom w:val="none" w:sz="0" w:space="0" w:color="auto"/>
            <w:right w:val="none" w:sz="0" w:space="0" w:color="auto"/>
          </w:divBdr>
        </w:div>
        <w:div w:id="650060279">
          <w:marLeft w:val="480"/>
          <w:marRight w:val="0"/>
          <w:marTop w:val="0"/>
          <w:marBottom w:val="0"/>
          <w:divBdr>
            <w:top w:val="none" w:sz="0" w:space="0" w:color="auto"/>
            <w:left w:val="none" w:sz="0" w:space="0" w:color="auto"/>
            <w:bottom w:val="none" w:sz="0" w:space="0" w:color="auto"/>
            <w:right w:val="none" w:sz="0" w:space="0" w:color="auto"/>
          </w:divBdr>
        </w:div>
        <w:div w:id="650793881">
          <w:marLeft w:val="480"/>
          <w:marRight w:val="0"/>
          <w:marTop w:val="0"/>
          <w:marBottom w:val="0"/>
          <w:divBdr>
            <w:top w:val="none" w:sz="0" w:space="0" w:color="auto"/>
            <w:left w:val="none" w:sz="0" w:space="0" w:color="auto"/>
            <w:bottom w:val="none" w:sz="0" w:space="0" w:color="auto"/>
            <w:right w:val="none" w:sz="0" w:space="0" w:color="auto"/>
          </w:divBdr>
        </w:div>
        <w:div w:id="652685781">
          <w:marLeft w:val="480"/>
          <w:marRight w:val="0"/>
          <w:marTop w:val="0"/>
          <w:marBottom w:val="0"/>
          <w:divBdr>
            <w:top w:val="none" w:sz="0" w:space="0" w:color="auto"/>
            <w:left w:val="none" w:sz="0" w:space="0" w:color="auto"/>
            <w:bottom w:val="none" w:sz="0" w:space="0" w:color="auto"/>
            <w:right w:val="none" w:sz="0" w:space="0" w:color="auto"/>
          </w:divBdr>
        </w:div>
        <w:div w:id="654920844">
          <w:marLeft w:val="480"/>
          <w:marRight w:val="0"/>
          <w:marTop w:val="0"/>
          <w:marBottom w:val="0"/>
          <w:divBdr>
            <w:top w:val="none" w:sz="0" w:space="0" w:color="auto"/>
            <w:left w:val="none" w:sz="0" w:space="0" w:color="auto"/>
            <w:bottom w:val="none" w:sz="0" w:space="0" w:color="auto"/>
            <w:right w:val="none" w:sz="0" w:space="0" w:color="auto"/>
          </w:divBdr>
        </w:div>
        <w:div w:id="664864122">
          <w:marLeft w:val="480"/>
          <w:marRight w:val="0"/>
          <w:marTop w:val="0"/>
          <w:marBottom w:val="0"/>
          <w:divBdr>
            <w:top w:val="none" w:sz="0" w:space="0" w:color="auto"/>
            <w:left w:val="none" w:sz="0" w:space="0" w:color="auto"/>
            <w:bottom w:val="none" w:sz="0" w:space="0" w:color="auto"/>
            <w:right w:val="none" w:sz="0" w:space="0" w:color="auto"/>
          </w:divBdr>
        </w:div>
        <w:div w:id="691734457">
          <w:marLeft w:val="480"/>
          <w:marRight w:val="0"/>
          <w:marTop w:val="0"/>
          <w:marBottom w:val="0"/>
          <w:divBdr>
            <w:top w:val="none" w:sz="0" w:space="0" w:color="auto"/>
            <w:left w:val="none" w:sz="0" w:space="0" w:color="auto"/>
            <w:bottom w:val="none" w:sz="0" w:space="0" w:color="auto"/>
            <w:right w:val="none" w:sz="0" w:space="0" w:color="auto"/>
          </w:divBdr>
        </w:div>
        <w:div w:id="699624726">
          <w:marLeft w:val="480"/>
          <w:marRight w:val="0"/>
          <w:marTop w:val="0"/>
          <w:marBottom w:val="0"/>
          <w:divBdr>
            <w:top w:val="none" w:sz="0" w:space="0" w:color="auto"/>
            <w:left w:val="none" w:sz="0" w:space="0" w:color="auto"/>
            <w:bottom w:val="none" w:sz="0" w:space="0" w:color="auto"/>
            <w:right w:val="none" w:sz="0" w:space="0" w:color="auto"/>
          </w:divBdr>
        </w:div>
        <w:div w:id="705637019">
          <w:marLeft w:val="480"/>
          <w:marRight w:val="0"/>
          <w:marTop w:val="0"/>
          <w:marBottom w:val="0"/>
          <w:divBdr>
            <w:top w:val="none" w:sz="0" w:space="0" w:color="auto"/>
            <w:left w:val="none" w:sz="0" w:space="0" w:color="auto"/>
            <w:bottom w:val="none" w:sz="0" w:space="0" w:color="auto"/>
            <w:right w:val="none" w:sz="0" w:space="0" w:color="auto"/>
          </w:divBdr>
        </w:div>
        <w:div w:id="713581186">
          <w:marLeft w:val="480"/>
          <w:marRight w:val="0"/>
          <w:marTop w:val="0"/>
          <w:marBottom w:val="0"/>
          <w:divBdr>
            <w:top w:val="none" w:sz="0" w:space="0" w:color="auto"/>
            <w:left w:val="none" w:sz="0" w:space="0" w:color="auto"/>
            <w:bottom w:val="none" w:sz="0" w:space="0" w:color="auto"/>
            <w:right w:val="none" w:sz="0" w:space="0" w:color="auto"/>
          </w:divBdr>
        </w:div>
        <w:div w:id="713849795">
          <w:marLeft w:val="480"/>
          <w:marRight w:val="0"/>
          <w:marTop w:val="0"/>
          <w:marBottom w:val="0"/>
          <w:divBdr>
            <w:top w:val="none" w:sz="0" w:space="0" w:color="auto"/>
            <w:left w:val="none" w:sz="0" w:space="0" w:color="auto"/>
            <w:bottom w:val="none" w:sz="0" w:space="0" w:color="auto"/>
            <w:right w:val="none" w:sz="0" w:space="0" w:color="auto"/>
          </w:divBdr>
        </w:div>
        <w:div w:id="714161862">
          <w:marLeft w:val="480"/>
          <w:marRight w:val="0"/>
          <w:marTop w:val="0"/>
          <w:marBottom w:val="0"/>
          <w:divBdr>
            <w:top w:val="none" w:sz="0" w:space="0" w:color="auto"/>
            <w:left w:val="none" w:sz="0" w:space="0" w:color="auto"/>
            <w:bottom w:val="none" w:sz="0" w:space="0" w:color="auto"/>
            <w:right w:val="none" w:sz="0" w:space="0" w:color="auto"/>
          </w:divBdr>
        </w:div>
        <w:div w:id="720440305">
          <w:marLeft w:val="480"/>
          <w:marRight w:val="0"/>
          <w:marTop w:val="0"/>
          <w:marBottom w:val="0"/>
          <w:divBdr>
            <w:top w:val="none" w:sz="0" w:space="0" w:color="auto"/>
            <w:left w:val="none" w:sz="0" w:space="0" w:color="auto"/>
            <w:bottom w:val="none" w:sz="0" w:space="0" w:color="auto"/>
            <w:right w:val="none" w:sz="0" w:space="0" w:color="auto"/>
          </w:divBdr>
        </w:div>
        <w:div w:id="727268824">
          <w:marLeft w:val="480"/>
          <w:marRight w:val="0"/>
          <w:marTop w:val="0"/>
          <w:marBottom w:val="0"/>
          <w:divBdr>
            <w:top w:val="none" w:sz="0" w:space="0" w:color="auto"/>
            <w:left w:val="none" w:sz="0" w:space="0" w:color="auto"/>
            <w:bottom w:val="none" w:sz="0" w:space="0" w:color="auto"/>
            <w:right w:val="none" w:sz="0" w:space="0" w:color="auto"/>
          </w:divBdr>
        </w:div>
        <w:div w:id="734666392">
          <w:marLeft w:val="480"/>
          <w:marRight w:val="0"/>
          <w:marTop w:val="0"/>
          <w:marBottom w:val="0"/>
          <w:divBdr>
            <w:top w:val="none" w:sz="0" w:space="0" w:color="auto"/>
            <w:left w:val="none" w:sz="0" w:space="0" w:color="auto"/>
            <w:bottom w:val="none" w:sz="0" w:space="0" w:color="auto"/>
            <w:right w:val="none" w:sz="0" w:space="0" w:color="auto"/>
          </w:divBdr>
        </w:div>
        <w:div w:id="738212890">
          <w:marLeft w:val="480"/>
          <w:marRight w:val="0"/>
          <w:marTop w:val="0"/>
          <w:marBottom w:val="0"/>
          <w:divBdr>
            <w:top w:val="none" w:sz="0" w:space="0" w:color="auto"/>
            <w:left w:val="none" w:sz="0" w:space="0" w:color="auto"/>
            <w:bottom w:val="none" w:sz="0" w:space="0" w:color="auto"/>
            <w:right w:val="none" w:sz="0" w:space="0" w:color="auto"/>
          </w:divBdr>
        </w:div>
        <w:div w:id="738357770">
          <w:marLeft w:val="480"/>
          <w:marRight w:val="0"/>
          <w:marTop w:val="0"/>
          <w:marBottom w:val="0"/>
          <w:divBdr>
            <w:top w:val="none" w:sz="0" w:space="0" w:color="auto"/>
            <w:left w:val="none" w:sz="0" w:space="0" w:color="auto"/>
            <w:bottom w:val="none" w:sz="0" w:space="0" w:color="auto"/>
            <w:right w:val="none" w:sz="0" w:space="0" w:color="auto"/>
          </w:divBdr>
        </w:div>
        <w:div w:id="745029937">
          <w:marLeft w:val="480"/>
          <w:marRight w:val="0"/>
          <w:marTop w:val="0"/>
          <w:marBottom w:val="0"/>
          <w:divBdr>
            <w:top w:val="none" w:sz="0" w:space="0" w:color="auto"/>
            <w:left w:val="none" w:sz="0" w:space="0" w:color="auto"/>
            <w:bottom w:val="none" w:sz="0" w:space="0" w:color="auto"/>
            <w:right w:val="none" w:sz="0" w:space="0" w:color="auto"/>
          </w:divBdr>
        </w:div>
        <w:div w:id="765153470">
          <w:marLeft w:val="480"/>
          <w:marRight w:val="0"/>
          <w:marTop w:val="0"/>
          <w:marBottom w:val="0"/>
          <w:divBdr>
            <w:top w:val="none" w:sz="0" w:space="0" w:color="auto"/>
            <w:left w:val="none" w:sz="0" w:space="0" w:color="auto"/>
            <w:bottom w:val="none" w:sz="0" w:space="0" w:color="auto"/>
            <w:right w:val="none" w:sz="0" w:space="0" w:color="auto"/>
          </w:divBdr>
        </w:div>
        <w:div w:id="798456284">
          <w:marLeft w:val="480"/>
          <w:marRight w:val="0"/>
          <w:marTop w:val="0"/>
          <w:marBottom w:val="0"/>
          <w:divBdr>
            <w:top w:val="none" w:sz="0" w:space="0" w:color="auto"/>
            <w:left w:val="none" w:sz="0" w:space="0" w:color="auto"/>
            <w:bottom w:val="none" w:sz="0" w:space="0" w:color="auto"/>
            <w:right w:val="none" w:sz="0" w:space="0" w:color="auto"/>
          </w:divBdr>
        </w:div>
        <w:div w:id="807670762">
          <w:marLeft w:val="480"/>
          <w:marRight w:val="0"/>
          <w:marTop w:val="0"/>
          <w:marBottom w:val="0"/>
          <w:divBdr>
            <w:top w:val="none" w:sz="0" w:space="0" w:color="auto"/>
            <w:left w:val="none" w:sz="0" w:space="0" w:color="auto"/>
            <w:bottom w:val="none" w:sz="0" w:space="0" w:color="auto"/>
            <w:right w:val="none" w:sz="0" w:space="0" w:color="auto"/>
          </w:divBdr>
        </w:div>
        <w:div w:id="828209415">
          <w:marLeft w:val="480"/>
          <w:marRight w:val="0"/>
          <w:marTop w:val="0"/>
          <w:marBottom w:val="0"/>
          <w:divBdr>
            <w:top w:val="none" w:sz="0" w:space="0" w:color="auto"/>
            <w:left w:val="none" w:sz="0" w:space="0" w:color="auto"/>
            <w:bottom w:val="none" w:sz="0" w:space="0" w:color="auto"/>
            <w:right w:val="none" w:sz="0" w:space="0" w:color="auto"/>
          </w:divBdr>
        </w:div>
        <w:div w:id="829177543">
          <w:marLeft w:val="480"/>
          <w:marRight w:val="0"/>
          <w:marTop w:val="0"/>
          <w:marBottom w:val="0"/>
          <w:divBdr>
            <w:top w:val="none" w:sz="0" w:space="0" w:color="auto"/>
            <w:left w:val="none" w:sz="0" w:space="0" w:color="auto"/>
            <w:bottom w:val="none" w:sz="0" w:space="0" w:color="auto"/>
            <w:right w:val="none" w:sz="0" w:space="0" w:color="auto"/>
          </w:divBdr>
        </w:div>
        <w:div w:id="840046707">
          <w:marLeft w:val="480"/>
          <w:marRight w:val="0"/>
          <w:marTop w:val="0"/>
          <w:marBottom w:val="0"/>
          <w:divBdr>
            <w:top w:val="none" w:sz="0" w:space="0" w:color="auto"/>
            <w:left w:val="none" w:sz="0" w:space="0" w:color="auto"/>
            <w:bottom w:val="none" w:sz="0" w:space="0" w:color="auto"/>
            <w:right w:val="none" w:sz="0" w:space="0" w:color="auto"/>
          </w:divBdr>
        </w:div>
        <w:div w:id="853106515">
          <w:marLeft w:val="480"/>
          <w:marRight w:val="0"/>
          <w:marTop w:val="0"/>
          <w:marBottom w:val="0"/>
          <w:divBdr>
            <w:top w:val="none" w:sz="0" w:space="0" w:color="auto"/>
            <w:left w:val="none" w:sz="0" w:space="0" w:color="auto"/>
            <w:bottom w:val="none" w:sz="0" w:space="0" w:color="auto"/>
            <w:right w:val="none" w:sz="0" w:space="0" w:color="auto"/>
          </w:divBdr>
        </w:div>
        <w:div w:id="854340208">
          <w:marLeft w:val="480"/>
          <w:marRight w:val="0"/>
          <w:marTop w:val="0"/>
          <w:marBottom w:val="0"/>
          <w:divBdr>
            <w:top w:val="none" w:sz="0" w:space="0" w:color="auto"/>
            <w:left w:val="none" w:sz="0" w:space="0" w:color="auto"/>
            <w:bottom w:val="none" w:sz="0" w:space="0" w:color="auto"/>
            <w:right w:val="none" w:sz="0" w:space="0" w:color="auto"/>
          </w:divBdr>
        </w:div>
        <w:div w:id="865680135">
          <w:marLeft w:val="480"/>
          <w:marRight w:val="0"/>
          <w:marTop w:val="0"/>
          <w:marBottom w:val="0"/>
          <w:divBdr>
            <w:top w:val="none" w:sz="0" w:space="0" w:color="auto"/>
            <w:left w:val="none" w:sz="0" w:space="0" w:color="auto"/>
            <w:bottom w:val="none" w:sz="0" w:space="0" w:color="auto"/>
            <w:right w:val="none" w:sz="0" w:space="0" w:color="auto"/>
          </w:divBdr>
        </w:div>
        <w:div w:id="897520365">
          <w:marLeft w:val="480"/>
          <w:marRight w:val="0"/>
          <w:marTop w:val="0"/>
          <w:marBottom w:val="0"/>
          <w:divBdr>
            <w:top w:val="none" w:sz="0" w:space="0" w:color="auto"/>
            <w:left w:val="none" w:sz="0" w:space="0" w:color="auto"/>
            <w:bottom w:val="none" w:sz="0" w:space="0" w:color="auto"/>
            <w:right w:val="none" w:sz="0" w:space="0" w:color="auto"/>
          </w:divBdr>
        </w:div>
        <w:div w:id="899946587">
          <w:marLeft w:val="480"/>
          <w:marRight w:val="0"/>
          <w:marTop w:val="0"/>
          <w:marBottom w:val="0"/>
          <w:divBdr>
            <w:top w:val="none" w:sz="0" w:space="0" w:color="auto"/>
            <w:left w:val="none" w:sz="0" w:space="0" w:color="auto"/>
            <w:bottom w:val="none" w:sz="0" w:space="0" w:color="auto"/>
            <w:right w:val="none" w:sz="0" w:space="0" w:color="auto"/>
          </w:divBdr>
        </w:div>
        <w:div w:id="917519649">
          <w:marLeft w:val="480"/>
          <w:marRight w:val="0"/>
          <w:marTop w:val="0"/>
          <w:marBottom w:val="0"/>
          <w:divBdr>
            <w:top w:val="none" w:sz="0" w:space="0" w:color="auto"/>
            <w:left w:val="none" w:sz="0" w:space="0" w:color="auto"/>
            <w:bottom w:val="none" w:sz="0" w:space="0" w:color="auto"/>
            <w:right w:val="none" w:sz="0" w:space="0" w:color="auto"/>
          </w:divBdr>
        </w:div>
        <w:div w:id="922566367">
          <w:marLeft w:val="480"/>
          <w:marRight w:val="0"/>
          <w:marTop w:val="0"/>
          <w:marBottom w:val="0"/>
          <w:divBdr>
            <w:top w:val="none" w:sz="0" w:space="0" w:color="auto"/>
            <w:left w:val="none" w:sz="0" w:space="0" w:color="auto"/>
            <w:bottom w:val="none" w:sz="0" w:space="0" w:color="auto"/>
            <w:right w:val="none" w:sz="0" w:space="0" w:color="auto"/>
          </w:divBdr>
        </w:div>
        <w:div w:id="926962988">
          <w:marLeft w:val="480"/>
          <w:marRight w:val="0"/>
          <w:marTop w:val="0"/>
          <w:marBottom w:val="0"/>
          <w:divBdr>
            <w:top w:val="none" w:sz="0" w:space="0" w:color="auto"/>
            <w:left w:val="none" w:sz="0" w:space="0" w:color="auto"/>
            <w:bottom w:val="none" w:sz="0" w:space="0" w:color="auto"/>
            <w:right w:val="none" w:sz="0" w:space="0" w:color="auto"/>
          </w:divBdr>
        </w:div>
        <w:div w:id="943850999">
          <w:marLeft w:val="480"/>
          <w:marRight w:val="0"/>
          <w:marTop w:val="0"/>
          <w:marBottom w:val="0"/>
          <w:divBdr>
            <w:top w:val="none" w:sz="0" w:space="0" w:color="auto"/>
            <w:left w:val="none" w:sz="0" w:space="0" w:color="auto"/>
            <w:bottom w:val="none" w:sz="0" w:space="0" w:color="auto"/>
            <w:right w:val="none" w:sz="0" w:space="0" w:color="auto"/>
          </w:divBdr>
        </w:div>
        <w:div w:id="948968363">
          <w:marLeft w:val="480"/>
          <w:marRight w:val="0"/>
          <w:marTop w:val="0"/>
          <w:marBottom w:val="0"/>
          <w:divBdr>
            <w:top w:val="none" w:sz="0" w:space="0" w:color="auto"/>
            <w:left w:val="none" w:sz="0" w:space="0" w:color="auto"/>
            <w:bottom w:val="none" w:sz="0" w:space="0" w:color="auto"/>
            <w:right w:val="none" w:sz="0" w:space="0" w:color="auto"/>
          </w:divBdr>
        </w:div>
        <w:div w:id="986469843">
          <w:marLeft w:val="480"/>
          <w:marRight w:val="0"/>
          <w:marTop w:val="0"/>
          <w:marBottom w:val="0"/>
          <w:divBdr>
            <w:top w:val="none" w:sz="0" w:space="0" w:color="auto"/>
            <w:left w:val="none" w:sz="0" w:space="0" w:color="auto"/>
            <w:bottom w:val="none" w:sz="0" w:space="0" w:color="auto"/>
            <w:right w:val="none" w:sz="0" w:space="0" w:color="auto"/>
          </w:divBdr>
        </w:div>
        <w:div w:id="994574490">
          <w:marLeft w:val="480"/>
          <w:marRight w:val="0"/>
          <w:marTop w:val="0"/>
          <w:marBottom w:val="0"/>
          <w:divBdr>
            <w:top w:val="none" w:sz="0" w:space="0" w:color="auto"/>
            <w:left w:val="none" w:sz="0" w:space="0" w:color="auto"/>
            <w:bottom w:val="none" w:sz="0" w:space="0" w:color="auto"/>
            <w:right w:val="none" w:sz="0" w:space="0" w:color="auto"/>
          </w:divBdr>
        </w:div>
        <w:div w:id="1020165393">
          <w:marLeft w:val="480"/>
          <w:marRight w:val="0"/>
          <w:marTop w:val="0"/>
          <w:marBottom w:val="0"/>
          <w:divBdr>
            <w:top w:val="none" w:sz="0" w:space="0" w:color="auto"/>
            <w:left w:val="none" w:sz="0" w:space="0" w:color="auto"/>
            <w:bottom w:val="none" w:sz="0" w:space="0" w:color="auto"/>
            <w:right w:val="none" w:sz="0" w:space="0" w:color="auto"/>
          </w:divBdr>
        </w:div>
        <w:div w:id="1037662909">
          <w:marLeft w:val="480"/>
          <w:marRight w:val="0"/>
          <w:marTop w:val="0"/>
          <w:marBottom w:val="0"/>
          <w:divBdr>
            <w:top w:val="none" w:sz="0" w:space="0" w:color="auto"/>
            <w:left w:val="none" w:sz="0" w:space="0" w:color="auto"/>
            <w:bottom w:val="none" w:sz="0" w:space="0" w:color="auto"/>
            <w:right w:val="none" w:sz="0" w:space="0" w:color="auto"/>
          </w:divBdr>
        </w:div>
        <w:div w:id="1038702608">
          <w:marLeft w:val="480"/>
          <w:marRight w:val="0"/>
          <w:marTop w:val="0"/>
          <w:marBottom w:val="0"/>
          <w:divBdr>
            <w:top w:val="none" w:sz="0" w:space="0" w:color="auto"/>
            <w:left w:val="none" w:sz="0" w:space="0" w:color="auto"/>
            <w:bottom w:val="none" w:sz="0" w:space="0" w:color="auto"/>
            <w:right w:val="none" w:sz="0" w:space="0" w:color="auto"/>
          </w:divBdr>
        </w:div>
        <w:div w:id="1046679375">
          <w:marLeft w:val="480"/>
          <w:marRight w:val="0"/>
          <w:marTop w:val="0"/>
          <w:marBottom w:val="0"/>
          <w:divBdr>
            <w:top w:val="none" w:sz="0" w:space="0" w:color="auto"/>
            <w:left w:val="none" w:sz="0" w:space="0" w:color="auto"/>
            <w:bottom w:val="none" w:sz="0" w:space="0" w:color="auto"/>
            <w:right w:val="none" w:sz="0" w:space="0" w:color="auto"/>
          </w:divBdr>
        </w:div>
        <w:div w:id="1071075637">
          <w:marLeft w:val="480"/>
          <w:marRight w:val="0"/>
          <w:marTop w:val="0"/>
          <w:marBottom w:val="0"/>
          <w:divBdr>
            <w:top w:val="none" w:sz="0" w:space="0" w:color="auto"/>
            <w:left w:val="none" w:sz="0" w:space="0" w:color="auto"/>
            <w:bottom w:val="none" w:sz="0" w:space="0" w:color="auto"/>
            <w:right w:val="none" w:sz="0" w:space="0" w:color="auto"/>
          </w:divBdr>
        </w:div>
        <w:div w:id="1072241878">
          <w:marLeft w:val="480"/>
          <w:marRight w:val="0"/>
          <w:marTop w:val="0"/>
          <w:marBottom w:val="0"/>
          <w:divBdr>
            <w:top w:val="none" w:sz="0" w:space="0" w:color="auto"/>
            <w:left w:val="none" w:sz="0" w:space="0" w:color="auto"/>
            <w:bottom w:val="none" w:sz="0" w:space="0" w:color="auto"/>
            <w:right w:val="none" w:sz="0" w:space="0" w:color="auto"/>
          </w:divBdr>
        </w:div>
        <w:div w:id="1083143895">
          <w:marLeft w:val="480"/>
          <w:marRight w:val="0"/>
          <w:marTop w:val="0"/>
          <w:marBottom w:val="0"/>
          <w:divBdr>
            <w:top w:val="none" w:sz="0" w:space="0" w:color="auto"/>
            <w:left w:val="none" w:sz="0" w:space="0" w:color="auto"/>
            <w:bottom w:val="none" w:sz="0" w:space="0" w:color="auto"/>
            <w:right w:val="none" w:sz="0" w:space="0" w:color="auto"/>
          </w:divBdr>
        </w:div>
        <w:div w:id="1087266819">
          <w:marLeft w:val="480"/>
          <w:marRight w:val="0"/>
          <w:marTop w:val="0"/>
          <w:marBottom w:val="0"/>
          <w:divBdr>
            <w:top w:val="none" w:sz="0" w:space="0" w:color="auto"/>
            <w:left w:val="none" w:sz="0" w:space="0" w:color="auto"/>
            <w:bottom w:val="none" w:sz="0" w:space="0" w:color="auto"/>
            <w:right w:val="none" w:sz="0" w:space="0" w:color="auto"/>
          </w:divBdr>
        </w:div>
        <w:div w:id="1096906935">
          <w:marLeft w:val="480"/>
          <w:marRight w:val="0"/>
          <w:marTop w:val="0"/>
          <w:marBottom w:val="0"/>
          <w:divBdr>
            <w:top w:val="none" w:sz="0" w:space="0" w:color="auto"/>
            <w:left w:val="none" w:sz="0" w:space="0" w:color="auto"/>
            <w:bottom w:val="none" w:sz="0" w:space="0" w:color="auto"/>
            <w:right w:val="none" w:sz="0" w:space="0" w:color="auto"/>
          </w:divBdr>
        </w:div>
        <w:div w:id="1133980054">
          <w:marLeft w:val="480"/>
          <w:marRight w:val="0"/>
          <w:marTop w:val="0"/>
          <w:marBottom w:val="0"/>
          <w:divBdr>
            <w:top w:val="none" w:sz="0" w:space="0" w:color="auto"/>
            <w:left w:val="none" w:sz="0" w:space="0" w:color="auto"/>
            <w:bottom w:val="none" w:sz="0" w:space="0" w:color="auto"/>
            <w:right w:val="none" w:sz="0" w:space="0" w:color="auto"/>
          </w:divBdr>
        </w:div>
        <w:div w:id="1142892584">
          <w:marLeft w:val="480"/>
          <w:marRight w:val="0"/>
          <w:marTop w:val="0"/>
          <w:marBottom w:val="0"/>
          <w:divBdr>
            <w:top w:val="none" w:sz="0" w:space="0" w:color="auto"/>
            <w:left w:val="none" w:sz="0" w:space="0" w:color="auto"/>
            <w:bottom w:val="none" w:sz="0" w:space="0" w:color="auto"/>
            <w:right w:val="none" w:sz="0" w:space="0" w:color="auto"/>
          </w:divBdr>
        </w:div>
        <w:div w:id="1143742644">
          <w:marLeft w:val="480"/>
          <w:marRight w:val="0"/>
          <w:marTop w:val="0"/>
          <w:marBottom w:val="0"/>
          <w:divBdr>
            <w:top w:val="none" w:sz="0" w:space="0" w:color="auto"/>
            <w:left w:val="none" w:sz="0" w:space="0" w:color="auto"/>
            <w:bottom w:val="none" w:sz="0" w:space="0" w:color="auto"/>
            <w:right w:val="none" w:sz="0" w:space="0" w:color="auto"/>
          </w:divBdr>
        </w:div>
        <w:div w:id="1187407820">
          <w:marLeft w:val="480"/>
          <w:marRight w:val="0"/>
          <w:marTop w:val="0"/>
          <w:marBottom w:val="0"/>
          <w:divBdr>
            <w:top w:val="none" w:sz="0" w:space="0" w:color="auto"/>
            <w:left w:val="none" w:sz="0" w:space="0" w:color="auto"/>
            <w:bottom w:val="none" w:sz="0" w:space="0" w:color="auto"/>
            <w:right w:val="none" w:sz="0" w:space="0" w:color="auto"/>
          </w:divBdr>
        </w:div>
        <w:div w:id="1192304596">
          <w:marLeft w:val="480"/>
          <w:marRight w:val="0"/>
          <w:marTop w:val="0"/>
          <w:marBottom w:val="0"/>
          <w:divBdr>
            <w:top w:val="none" w:sz="0" w:space="0" w:color="auto"/>
            <w:left w:val="none" w:sz="0" w:space="0" w:color="auto"/>
            <w:bottom w:val="none" w:sz="0" w:space="0" w:color="auto"/>
            <w:right w:val="none" w:sz="0" w:space="0" w:color="auto"/>
          </w:divBdr>
        </w:div>
        <w:div w:id="1193805800">
          <w:marLeft w:val="480"/>
          <w:marRight w:val="0"/>
          <w:marTop w:val="0"/>
          <w:marBottom w:val="0"/>
          <w:divBdr>
            <w:top w:val="none" w:sz="0" w:space="0" w:color="auto"/>
            <w:left w:val="none" w:sz="0" w:space="0" w:color="auto"/>
            <w:bottom w:val="none" w:sz="0" w:space="0" w:color="auto"/>
            <w:right w:val="none" w:sz="0" w:space="0" w:color="auto"/>
          </w:divBdr>
        </w:div>
        <w:div w:id="1210799394">
          <w:marLeft w:val="480"/>
          <w:marRight w:val="0"/>
          <w:marTop w:val="0"/>
          <w:marBottom w:val="0"/>
          <w:divBdr>
            <w:top w:val="none" w:sz="0" w:space="0" w:color="auto"/>
            <w:left w:val="none" w:sz="0" w:space="0" w:color="auto"/>
            <w:bottom w:val="none" w:sz="0" w:space="0" w:color="auto"/>
            <w:right w:val="none" w:sz="0" w:space="0" w:color="auto"/>
          </w:divBdr>
        </w:div>
        <w:div w:id="1236669553">
          <w:marLeft w:val="480"/>
          <w:marRight w:val="0"/>
          <w:marTop w:val="0"/>
          <w:marBottom w:val="0"/>
          <w:divBdr>
            <w:top w:val="none" w:sz="0" w:space="0" w:color="auto"/>
            <w:left w:val="none" w:sz="0" w:space="0" w:color="auto"/>
            <w:bottom w:val="none" w:sz="0" w:space="0" w:color="auto"/>
            <w:right w:val="none" w:sz="0" w:space="0" w:color="auto"/>
          </w:divBdr>
        </w:div>
        <w:div w:id="1245722537">
          <w:marLeft w:val="480"/>
          <w:marRight w:val="0"/>
          <w:marTop w:val="0"/>
          <w:marBottom w:val="0"/>
          <w:divBdr>
            <w:top w:val="none" w:sz="0" w:space="0" w:color="auto"/>
            <w:left w:val="none" w:sz="0" w:space="0" w:color="auto"/>
            <w:bottom w:val="none" w:sz="0" w:space="0" w:color="auto"/>
            <w:right w:val="none" w:sz="0" w:space="0" w:color="auto"/>
          </w:divBdr>
        </w:div>
        <w:div w:id="1251086526">
          <w:marLeft w:val="480"/>
          <w:marRight w:val="0"/>
          <w:marTop w:val="0"/>
          <w:marBottom w:val="0"/>
          <w:divBdr>
            <w:top w:val="none" w:sz="0" w:space="0" w:color="auto"/>
            <w:left w:val="none" w:sz="0" w:space="0" w:color="auto"/>
            <w:bottom w:val="none" w:sz="0" w:space="0" w:color="auto"/>
            <w:right w:val="none" w:sz="0" w:space="0" w:color="auto"/>
          </w:divBdr>
        </w:div>
        <w:div w:id="1287352387">
          <w:marLeft w:val="480"/>
          <w:marRight w:val="0"/>
          <w:marTop w:val="0"/>
          <w:marBottom w:val="0"/>
          <w:divBdr>
            <w:top w:val="none" w:sz="0" w:space="0" w:color="auto"/>
            <w:left w:val="none" w:sz="0" w:space="0" w:color="auto"/>
            <w:bottom w:val="none" w:sz="0" w:space="0" w:color="auto"/>
            <w:right w:val="none" w:sz="0" w:space="0" w:color="auto"/>
          </w:divBdr>
        </w:div>
        <w:div w:id="1289701681">
          <w:marLeft w:val="480"/>
          <w:marRight w:val="0"/>
          <w:marTop w:val="0"/>
          <w:marBottom w:val="0"/>
          <w:divBdr>
            <w:top w:val="none" w:sz="0" w:space="0" w:color="auto"/>
            <w:left w:val="none" w:sz="0" w:space="0" w:color="auto"/>
            <w:bottom w:val="none" w:sz="0" w:space="0" w:color="auto"/>
            <w:right w:val="none" w:sz="0" w:space="0" w:color="auto"/>
          </w:divBdr>
        </w:div>
        <w:div w:id="1302616049">
          <w:marLeft w:val="480"/>
          <w:marRight w:val="0"/>
          <w:marTop w:val="0"/>
          <w:marBottom w:val="0"/>
          <w:divBdr>
            <w:top w:val="none" w:sz="0" w:space="0" w:color="auto"/>
            <w:left w:val="none" w:sz="0" w:space="0" w:color="auto"/>
            <w:bottom w:val="none" w:sz="0" w:space="0" w:color="auto"/>
            <w:right w:val="none" w:sz="0" w:space="0" w:color="auto"/>
          </w:divBdr>
        </w:div>
        <w:div w:id="1306357059">
          <w:marLeft w:val="480"/>
          <w:marRight w:val="0"/>
          <w:marTop w:val="0"/>
          <w:marBottom w:val="0"/>
          <w:divBdr>
            <w:top w:val="none" w:sz="0" w:space="0" w:color="auto"/>
            <w:left w:val="none" w:sz="0" w:space="0" w:color="auto"/>
            <w:bottom w:val="none" w:sz="0" w:space="0" w:color="auto"/>
            <w:right w:val="none" w:sz="0" w:space="0" w:color="auto"/>
          </w:divBdr>
        </w:div>
        <w:div w:id="1312976471">
          <w:marLeft w:val="480"/>
          <w:marRight w:val="0"/>
          <w:marTop w:val="0"/>
          <w:marBottom w:val="0"/>
          <w:divBdr>
            <w:top w:val="none" w:sz="0" w:space="0" w:color="auto"/>
            <w:left w:val="none" w:sz="0" w:space="0" w:color="auto"/>
            <w:bottom w:val="none" w:sz="0" w:space="0" w:color="auto"/>
            <w:right w:val="none" w:sz="0" w:space="0" w:color="auto"/>
          </w:divBdr>
        </w:div>
        <w:div w:id="1315527417">
          <w:marLeft w:val="480"/>
          <w:marRight w:val="0"/>
          <w:marTop w:val="0"/>
          <w:marBottom w:val="0"/>
          <w:divBdr>
            <w:top w:val="none" w:sz="0" w:space="0" w:color="auto"/>
            <w:left w:val="none" w:sz="0" w:space="0" w:color="auto"/>
            <w:bottom w:val="none" w:sz="0" w:space="0" w:color="auto"/>
            <w:right w:val="none" w:sz="0" w:space="0" w:color="auto"/>
          </w:divBdr>
        </w:div>
        <w:div w:id="1316950774">
          <w:marLeft w:val="480"/>
          <w:marRight w:val="0"/>
          <w:marTop w:val="0"/>
          <w:marBottom w:val="0"/>
          <w:divBdr>
            <w:top w:val="none" w:sz="0" w:space="0" w:color="auto"/>
            <w:left w:val="none" w:sz="0" w:space="0" w:color="auto"/>
            <w:bottom w:val="none" w:sz="0" w:space="0" w:color="auto"/>
            <w:right w:val="none" w:sz="0" w:space="0" w:color="auto"/>
          </w:divBdr>
        </w:div>
        <w:div w:id="1328905210">
          <w:marLeft w:val="480"/>
          <w:marRight w:val="0"/>
          <w:marTop w:val="0"/>
          <w:marBottom w:val="0"/>
          <w:divBdr>
            <w:top w:val="none" w:sz="0" w:space="0" w:color="auto"/>
            <w:left w:val="none" w:sz="0" w:space="0" w:color="auto"/>
            <w:bottom w:val="none" w:sz="0" w:space="0" w:color="auto"/>
            <w:right w:val="none" w:sz="0" w:space="0" w:color="auto"/>
          </w:divBdr>
        </w:div>
        <w:div w:id="1333217152">
          <w:marLeft w:val="480"/>
          <w:marRight w:val="0"/>
          <w:marTop w:val="0"/>
          <w:marBottom w:val="0"/>
          <w:divBdr>
            <w:top w:val="none" w:sz="0" w:space="0" w:color="auto"/>
            <w:left w:val="none" w:sz="0" w:space="0" w:color="auto"/>
            <w:bottom w:val="none" w:sz="0" w:space="0" w:color="auto"/>
            <w:right w:val="none" w:sz="0" w:space="0" w:color="auto"/>
          </w:divBdr>
        </w:div>
        <w:div w:id="1352799335">
          <w:marLeft w:val="480"/>
          <w:marRight w:val="0"/>
          <w:marTop w:val="0"/>
          <w:marBottom w:val="0"/>
          <w:divBdr>
            <w:top w:val="none" w:sz="0" w:space="0" w:color="auto"/>
            <w:left w:val="none" w:sz="0" w:space="0" w:color="auto"/>
            <w:bottom w:val="none" w:sz="0" w:space="0" w:color="auto"/>
            <w:right w:val="none" w:sz="0" w:space="0" w:color="auto"/>
          </w:divBdr>
        </w:div>
        <w:div w:id="1362632348">
          <w:marLeft w:val="480"/>
          <w:marRight w:val="0"/>
          <w:marTop w:val="0"/>
          <w:marBottom w:val="0"/>
          <w:divBdr>
            <w:top w:val="none" w:sz="0" w:space="0" w:color="auto"/>
            <w:left w:val="none" w:sz="0" w:space="0" w:color="auto"/>
            <w:bottom w:val="none" w:sz="0" w:space="0" w:color="auto"/>
            <w:right w:val="none" w:sz="0" w:space="0" w:color="auto"/>
          </w:divBdr>
        </w:div>
        <w:div w:id="1364405610">
          <w:marLeft w:val="480"/>
          <w:marRight w:val="0"/>
          <w:marTop w:val="0"/>
          <w:marBottom w:val="0"/>
          <w:divBdr>
            <w:top w:val="none" w:sz="0" w:space="0" w:color="auto"/>
            <w:left w:val="none" w:sz="0" w:space="0" w:color="auto"/>
            <w:bottom w:val="none" w:sz="0" w:space="0" w:color="auto"/>
            <w:right w:val="none" w:sz="0" w:space="0" w:color="auto"/>
          </w:divBdr>
        </w:div>
        <w:div w:id="1392928534">
          <w:marLeft w:val="480"/>
          <w:marRight w:val="0"/>
          <w:marTop w:val="0"/>
          <w:marBottom w:val="0"/>
          <w:divBdr>
            <w:top w:val="none" w:sz="0" w:space="0" w:color="auto"/>
            <w:left w:val="none" w:sz="0" w:space="0" w:color="auto"/>
            <w:bottom w:val="none" w:sz="0" w:space="0" w:color="auto"/>
            <w:right w:val="none" w:sz="0" w:space="0" w:color="auto"/>
          </w:divBdr>
        </w:div>
        <w:div w:id="1409033754">
          <w:marLeft w:val="480"/>
          <w:marRight w:val="0"/>
          <w:marTop w:val="0"/>
          <w:marBottom w:val="0"/>
          <w:divBdr>
            <w:top w:val="none" w:sz="0" w:space="0" w:color="auto"/>
            <w:left w:val="none" w:sz="0" w:space="0" w:color="auto"/>
            <w:bottom w:val="none" w:sz="0" w:space="0" w:color="auto"/>
            <w:right w:val="none" w:sz="0" w:space="0" w:color="auto"/>
          </w:divBdr>
        </w:div>
        <w:div w:id="1412845690">
          <w:marLeft w:val="480"/>
          <w:marRight w:val="0"/>
          <w:marTop w:val="0"/>
          <w:marBottom w:val="0"/>
          <w:divBdr>
            <w:top w:val="none" w:sz="0" w:space="0" w:color="auto"/>
            <w:left w:val="none" w:sz="0" w:space="0" w:color="auto"/>
            <w:bottom w:val="none" w:sz="0" w:space="0" w:color="auto"/>
            <w:right w:val="none" w:sz="0" w:space="0" w:color="auto"/>
          </w:divBdr>
        </w:div>
        <w:div w:id="1414625181">
          <w:marLeft w:val="480"/>
          <w:marRight w:val="0"/>
          <w:marTop w:val="0"/>
          <w:marBottom w:val="0"/>
          <w:divBdr>
            <w:top w:val="none" w:sz="0" w:space="0" w:color="auto"/>
            <w:left w:val="none" w:sz="0" w:space="0" w:color="auto"/>
            <w:bottom w:val="none" w:sz="0" w:space="0" w:color="auto"/>
            <w:right w:val="none" w:sz="0" w:space="0" w:color="auto"/>
          </w:divBdr>
        </w:div>
        <w:div w:id="1416627737">
          <w:marLeft w:val="480"/>
          <w:marRight w:val="0"/>
          <w:marTop w:val="0"/>
          <w:marBottom w:val="0"/>
          <w:divBdr>
            <w:top w:val="none" w:sz="0" w:space="0" w:color="auto"/>
            <w:left w:val="none" w:sz="0" w:space="0" w:color="auto"/>
            <w:bottom w:val="none" w:sz="0" w:space="0" w:color="auto"/>
            <w:right w:val="none" w:sz="0" w:space="0" w:color="auto"/>
          </w:divBdr>
        </w:div>
        <w:div w:id="1420827826">
          <w:marLeft w:val="480"/>
          <w:marRight w:val="0"/>
          <w:marTop w:val="0"/>
          <w:marBottom w:val="0"/>
          <w:divBdr>
            <w:top w:val="none" w:sz="0" w:space="0" w:color="auto"/>
            <w:left w:val="none" w:sz="0" w:space="0" w:color="auto"/>
            <w:bottom w:val="none" w:sz="0" w:space="0" w:color="auto"/>
            <w:right w:val="none" w:sz="0" w:space="0" w:color="auto"/>
          </w:divBdr>
        </w:div>
        <w:div w:id="1422023767">
          <w:marLeft w:val="480"/>
          <w:marRight w:val="0"/>
          <w:marTop w:val="0"/>
          <w:marBottom w:val="0"/>
          <w:divBdr>
            <w:top w:val="none" w:sz="0" w:space="0" w:color="auto"/>
            <w:left w:val="none" w:sz="0" w:space="0" w:color="auto"/>
            <w:bottom w:val="none" w:sz="0" w:space="0" w:color="auto"/>
            <w:right w:val="none" w:sz="0" w:space="0" w:color="auto"/>
          </w:divBdr>
        </w:div>
        <w:div w:id="1425296996">
          <w:marLeft w:val="480"/>
          <w:marRight w:val="0"/>
          <w:marTop w:val="0"/>
          <w:marBottom w:val="0"/>
          <w:divBdr>
            <w:top w:val="none" w:sz="0" w:space="0" w:color="auto"/>
            <w:left w:val="none" w:sz="0" w:space="0" w:color="auto"/>
            <w:bottom w:val="none" w:sz="0" w:space="0" w:color="auto"/>
            <w:right w:val="none" w:sz="0" w:space="0" w:color="auto"/>
          </w:divBdr>
        </w:div>
        <w:div w:id="1428620901">
          <w:marLeft w:val="480"/>
          <w:marRight w:val="0"/>
          <w:marTop w:val="0"/>
          <w:marBottom w:val="0"/>
          <w:divBdr>
            <w:top w:val="none" w:sz="0" w:space="0" w:color="auto"/>
            <w:left w:val="none" w:sz="0" w:space="0" w:color="auto"/>
            <w:bottom w:val="none" w:sz="0" w:space="0" w:color="auto"/>
            <w:right w:val="none" w:sz="0" w:space="0" w:color="auto"/>
          </w:divBdr>
        </w:div>
        <w:div w:id="1429349239">
          <w:marLeft w:val="480"/>
          <w:marRight w:val="0"/>
          <w:marTop w:val="0"/>
          <w:marBottom w:val="0"/>
          <w:divBdr>
            <w:top w:val="none" w:sz="0" w:space="0" w:color="auto"/>
            <w:left w:val="none" w:sz="0" w:space="0" w:color="auto"/>
            <w:bottom w:val="none" w:sz="0" w:space="0" w:color="auto"/>
            <w:right w:val="none" w:sz="0" w:space="0" w:color="auto"/>
          </w:divBdr>
        </w:div>
        <w:div w:id="1446920794">
          <w:marLeft w:val="480"/>
          <w:marRight w:val="0"/>
          <w:marTop w:val="0"/>
          <w:marBottom w:val="0"/>
          <w:divBdr>
            <w:top w:val="none" w:sz="0" w:space="0" w:color="auto"/>
            <w:left w:val="none" w:sz="0" w:space="0" w:color="auto"/>
            <w:bottom w:val="none" w:sz="0" w:space="0" w:color="auto"/>
            <w:right w:val="none" w:sz="0" w:space="0" w:color="auto"/>
          </w:divBdr>
        </w:div>
        <w:div w:id="1451435516">
          <w:marLeft w:val="480"/>
          <w:marRight w:val="0"/>
          <w:marTop w:val="0"/>
          <w:marBottom w:val="0"/>
          <w:divBdr>
            <w:top w:val="none" w:sz="0" w:space="0" w:color="auto"/>
            <w:left w:val="none" w:sz="0" w:space="0" w:color="auto"/>
            <w:bottom w:val="none" w:sz="0" w:space="0" w:color="auto"/>
            <w:right w:val="none" w:sz="0" w:space="0" w:color="auto"/>
          </w:divBdr>
        </w:div>
        <w:div w:id="1469543603">
          <w:marLeft w:val="480"/>
          <w:marRight w:val="0"/>
          <w:marTop w:val="0"/>
          <w:marBottom w:val="0"/>
          <w:divBdr>
            <w:top w:val="none" w:sz="0" w:space="0" w:color="auto"/>
            <w:left w:val="none" w:sz="0" w:space="0" w:color="auto"/>
            <w:bottom w:val="none" w:sz="0" w:space="0" w:color="auto"/>
            <w:right w:val="none" w:sz="0" w:space="0" w:color="auto"/>
          </w:divBdr>
        </w:div>
        <w:div w:id="1476877626">
          <w:marLeft w:val="480"/>
          <w:marRight w:val="0"/>
          <w:marTop w:val="0"/>
          <w:marBottom w:val="0"/>
          <w:divBdr>
            <w:top w:val="none" w:sz="0" w:space="0" w:color="auto"/>
            <w:left w:val="none" w:sz="0" w:space="0" w:color="auto"/>
            <w:bottom w:val="none" w:sz="0" w:space="0" w:color="auto"/>
            <w:right w:val="none" w:sz="0" w:space="0" w:color="auto"/>
          </w:divBdr>
        </w:div>
        <w:div w:id="1478499004">
          <w:marLeft w:val="480"/>
          <w:marRight w:val="0"/>
          <w:marTop w:val="0"/>
          <w:marBottom w:val="0"/>
          <w:divBdr>
            <w:top w:val="none" w:sz="0" w:space="0" w:color="auto"/>
            <w:left w:val="none" w:sz="0" w:space="0" w:color="auto"/>
            <w:bottom w:val="none" w:sz="0" w:space="0" w:color="auto"/>
            <w:right w:val="none" w:sz="0" w:space="0" w:color="auto"/>
          </w:divBdr>
        </w:div>
        <w:div w:id="1479036841">
          <w:marLeft w:val="480"/>
          <w:marRight w:val="0"/>
          <w:marTop w:val="0"/>
          <w:marBottom w:val="0"/>
          <w:divBdr>
            <w:top w:val="none" w:sz="0" w:space="0" w:color="auto"/>
            <w:left w:val="none" w:sz="0" w:space="0" w:color="auto"/>
            <w:bottom w:val="none" w:sz="0" w:space="0" w:color="auto"/>
            <w:right w:val="none" w:sz="0" w:space="0" w:color="auto"/>
          </w:divBdr>
        </w:div>
        <w:div w:id="1508520240">
          <w:marLeft w:val="480"/>
          <w:marRight w:val="0"/>
          <w:marTop w:val="0"/>
          <w:marBottom w:val="0"/>
          <w:divBdr>
            <w:top w:val="none" w:sz="0" w:space="0" w:color="auto"/>
            <w:left w:val="none" w:sz="0" w:space="0" w:color="auto"/>
            <w:bottom w:val="none" w:sz="0" w:space="0" w:color="auto"/>
            <w:right w:val="none" w:sz="0" w:space="0" w:color="auto"/>
          </w:divBdr>
        </w:div>
        <w:div w:id="1526095732">
          <w:marLeft w:val="480"/>
          <w:marRight w:val="0"/>
          <w:marTop w:val="0"/>
          <w:marBottom w:val="0"/>
          <w:divBdr>
            <w:top w:val="none" w:sz="0" w:space="0" w:color="auto"/>
            <w:left w:val="none" w:sz="0" w:space="0" w:color="auto"/>
            <w:bottom w:val="none" w:sz="0" w:space="0" w:color="auto"/>
            <w:right w:val="none" w:sz="0" w:space="0" w:color="auto"/>
          </w:divBdr>
        </w:div>
        <w:div w:id="1559168997">
          <w:marLeft w:val="480"/>
          <w:marRight w:val="0"/>
          <w:marTop w:val="0"/>
          <w:marBottom w:val="0"/>
          <w:divBdr>
            <w:top w:val="none" w:sz="0" w:space="0" w:color="auto"/>
            <w:left w:val="none" w:sz="0" w:space="0" w:color="auto"/>
            <w:bottom w:val="none" w:sz="0" w:space="0" w:color="auto"/>
            <w:right w:val="none" w:sz="0" w:space="0" w:color="auto"/>
          </w:divBdr>
        </w:div>
        <w:div w:id="1564295752">
          <w:marLeft w:val="480"/>
          <w:marRight w:val="0"/>
          <w:marTop w:val="0"/>
          <w:marBottom w:val="0"/>
          <w:divBdr>
            <w:top w:val="none" w:sz="0" w:space="0" w:color="auto"/>
            <w:left w:val="none" w:sz="0" w:space="0" w:color="auto"/>
            <w:bottom w:val="none" w:sz="0" w:space="0" w:color="auto"/>
            <w:right w:val="none" w:sz="0" w:space="0" w:color="auto"/>
          </w:divBdr>
        </w:div>
        <w:div w:id="1567103547">
          <w:marLeft w:val="480"/>
          <w:marRight w:val="0"/>
          <w:marTop w:val="0"/>
          <w:marBottom w:val="0"/>
          <w:divBdr>
            <w:top w:val="none" w:sz="0" w:space="0" w:color="auto"/>
            <w:left w:val="none" w:sz="0" w:space="0" w:color="auto"/>
            <w:bottom w:val="none" w:sz="0" w:space="0" w:color="auto"/>
            <w:right w:val="none" w:sz="0" w:space="0" w:color="auto"/>
          </w:divBdr>
        </w:div>
        <w:div w:id="1576356227">
          <w:marLeft w:val="480"/>
          <w:marRight w:val="0"/>
          <w:marTop w:val="0"/>
          <w:marBottom w:val="0"/>
          <w:divBdr>
            <w:top w:val="none" w:sz="0" w:space="0" w:color="auto"/>
            <w:left w:val="none" w:sz="0" w:space="0" w:color="auto"/>
            <w:bottom w:val="none" w:sz="0" w:space="0" w:color="auto"/>
            <w:right w:val="none" w:sz="0" w:space="0" w:color="auto"/>
          </w:divBdr>
        </w:div>
        <w:div w:id="1585603947">
          <w:marLeft w:val="480"/>
          <w:marRight w:val="0"/>
          <w:marTop w:val="0"/>
          <w:marBottom w:val="0"/>
          <w:divBdr>
            <w:top w:val="none" w:sz="0" w:space="0" w:color="auto"/>
            <w:left w:val="none" w:sz="0" w:space="0" w:color="auto"/>
            <w:bottom w:val="none" w:sz="0" w:space="0" w:color="auto"/>
            <w:right w:val="none" w:sz="0" w:space="0" w:color="auto"/>
          </w:divBdr>
        </w:div>
        <w:div w:id="1589533480">
          <w:marLeft w:val="480"/>
          <w:marRight w:val="0"/>
          <w:marTop w:val="0"/>
          <w:marBottom w:val="0"/>
          <w:divBdr>
            <w:top w:val="none" w:sz="0" w:space="0" w:color="auto"/>
            <w:left w:val="none" w:sz="0" w:space="0" w:color="auto"/>
            <w:bottom w:val="none" w:sz="0" w:space="0" w:color="auto"/>
            <w:right w:val="none" w:sz="0" w:space="0" w:color="auto"/>
          </w:divBdr>
        </w:div>
        <w:div w:id="1590774835">
          <w:marLeft w:val="480"/>
          <w:marRight w:val="0"/>
          <w:marTop w:val="0"/>
          <w:marBottom w:val="0"/>
          <w:divBdr>
            <w:top w:val="none" w:sz="0" w:space="0" w:color="auto"/>
            <w:left w:val="none" w:sz="0" w:space="0" w:color="auto"/>
            <w:bottom w:val="none" w:sz="0" w:space="0" w:color="auto"/>
            <w:right w:val="none" w:sz="0" w:space="0" w:color="auto"/>
          </w:divBdr>
        </w:div>
        <w:div w:id="1593587436">
          <w:marLeft w:val="480"/>
          <w:marRight w:val="0"/>
          <w:marTop w:val="0"/>
          <w:marBottom w:val="0"/>
          <w:divBdr>
            <w:top w:val="none" w:sz="0" w:space="0" w:color="auto"/>
            <w:left w:val="none" w:sz="0" w:space="0" w:color="auto"/>
            <w:bottom w:val="none" w:sz="0" w:space="0" w:color="auto"/>
            <w:right w:val="none" w:sz="0" w:space="0" w:color="auto"/>
          </w:divBdr>
        </w:div>
        <w:div w:id="1600135056">
          <w:marLeft w:val="480"/>
          <w:marRight w:val="0"/>
          <w:marTop w:val="0"/>
          <w:marBottom w:val="0"/>
          <w:divBdr>
            <w:top w:val="none" w:sz="0" w:space="0" w:color="auto"/>
            <w:left w:val="none" w:sz="0" w:space="0" w:color="auto"/>
            <w:bottom w:val="none" w:sz="0" w:space="0" w:color="auto"/>
            <w:right w:val="none" w:sz="0" w:space="0" w:color="auto"/>
          </w:divBdr>
        </w:div>
        <w:div w:id="1605259173">
          <w:marLeft w:val="480"/>
          <w:marRight w:val="0"/>
          <w:marTop w:val="0"/>
          <w:marBottom w:val="0"/>
          <w:divBdr>
            <w:top w:val="none" w:sz="0" w:space="0" w:color="auto"/>
            <w:left w:val="none" w:sz="0" w:space="0" w:color="auto"/>
            <w:bottom w:val="none" w:sz="0" w:space="0" w:color="auto"/>
            <w:right w:val="none" w:sz="0" w:space="0" w:color="auto"/>
          </w:divBdr>
        </w:div>
        <w:div w:id="1620330641">
          <w:marLeft w:val="480"/>
          <w:marRight w:val="0"/>
          <w:marTop w:val="0"/>
          <w:marBottom w:val="0"/>
          <w:divBdr>
            <w:top w:val="none" w:sz="0" w:space="0" w:color="auto"/>
            <w:left w:val="none" w:sz="0" w:space="0" w:color="auto"/>
            <w:bottom w:val="none" w:sz="0" w:space="0" w:color="auto"/>
            <w:right w:val="none" w:sz="0" w:space="0" w:color="auto"/>
          </w:divBdr>
        </w:div>
        <w:div w:id="1634361502">
          <w:marLeft w:val="480"/>
          <w:marRight w:val="0"/>
          <w:marTop w:val="0"/>
          <w:marBottom w:val="0"/>
          <w:divBdr>
            <w:top w:val="none" w:sz="0" w:space="0" w:color="auto"/>
            <w:left w:val="none" w:sz="0" w:space="0" w:color="auto"/>
            <w:bottom w:val="none" w:sz="0" w:space="0" w:color="auto"/>
            <w:right w:val="none" w:sz="0" w:space="0" w:color="auto"/>
          </w:divBdr>
        </w:div>
        <w:div w:id="1642883047">
          <w:marLeft w:val="480"/>
          <w:marRight w:val="0"/>
          <w:marTop w:val="0"/>
          <w:marBottom w:val="0"/>
          <w:divBdr>
            <w:top w:val="none" w:sz="0" w:space="0" w:color="auto"/>
            <w:left w:val="none" w:sz="0" w:space="0" w:color="auto"/>
            <w:bottom w:val="none" w:sz="0" w:space="0" w:color="auto"/>
            <w:right w:val="none" w:sz="0" w:space="0" w:color="auto"/>
          </w:divBdr>
        </w:div>
        <w:div w:id="1669094360">
          <w:marLeft w:val="480"/>
          <w:marRight w:val="0"/>
          <w:marTop w:val="0"/>
          <w:marBottom w:val="0"/>
          <w:divBdr>
            <w:top w:val="none" w:sz="0" w:space="0" w:color="auto"/>
            <w:left w:val="none" w:sz="0" w:space="0" w:color="auto"/>
            <w:bottom w:val="none" w:sz="0" w:space="0" w:color="auto"/>
            <w:right w:val="none" w:sz="0" w:space="0" w:color="auto"/>
          </w:divBdr>
        </w:div>
        <w:div w:id="1683315981">
          <w:marLeft w:val="480"/>
          <w:marRight w:val="0"/>
          <w:marTop w:val="0"/>
          <w:marBottom w:val="0"/>
          <w:divBdr>
            <w:top w:val="none" w:sz="0" w:space="0" w:color="auto"/>
            <w:left w:val="none" w:sz="0" w:space="0" w:color="auto"/>
            <w:bottom w:val="none" w:sz="0" w:space="0" w:color="auto"/>
            <w:right w:val="none" w:sz="0" w:space="0" w:color="auto"/>
          </w:divBdr>
        </w:div>
        <w:div w:id="1685549320">
          <w:marLeft w:val="480"/>
          <w:marRight w:val="0"/>
          <w:marTop w:val="0"/>
          <w:marBottom w:val="0"/>
          <w:divBdr>
            <w:top w:val="none" w:sz="0" w:space="0" w:color="auto"/>
            <w:left w:val="none" w:sz="0" w:space="0" w:color="auto"/>
            <w:bottom w:val="none" w:sz="0" w:space="0" w:color="auto"/>
            <w:right w:val="none" w:sz="0" w:space="0" w:color="auto"/>
          </w:divBdr>
        </w:div>
        <w:div w:id="1698965200">
          <w:marLeft w:val="480"/>
          <w:marRight w:val="0"/>
          <w:marTop w:val="0"/>
          <w:marBottom w:val="0"/>
          <w:divBdr>
            <w:top w:val="none" w:sz="0" w:space="0" w:color="auto"/>
            <w:left w:val="none" w:sz="0" w:space="0" w:color="auto"/>
            <w:bottom w:val="none" w:sz="0" w:space="0" w:color="auto"/>
            <w:right w:val="none" w:sz="0" w:space="0" w:color="auto"/>
          </w:divBdr>
        </w:div>
        <w:div w:id="1702894948">
          <w:marLeft w:val="480"/>
          <w:marRight w:val="0"/>
          <w:marTop w:val="0"/>
          <w:marBottom w:val="0"/>
          <w:divBdr>
            <w:top w:val="none" w:sz="0" w:space="0" w:color="auto"/>
            <w:left w:val="none" w:sz="0" w:space="0" w:color="auto"/>
            <w:bottom w:val="none" w:sz="0" w:space="0" w:color="auto"/>
            <w:right w:val="none" w:sz="0" w:space="0" w:color="auto"/>
          </w:divBdr>
        </w:div>
        <w:div w:id="1715229056">
          <w:marLeft w:val="480"/>
          <w:marRight w:val="0"/>
          <w:marTop w:val="0"/>
          <w:marBottom w:val="0"/>
          <w:divBdr>
            <w:top w:val="none" w:sz="0" w:space="0" w:color="auto"/>
            <w:left w:val="none" w:sz="0" w:space="0" w:color="auto"/>
            <w:bottom w:val="none" w:sz="0" w:space="0" w:color="auto"/>
            <w:right w:val="none" w:sz="0" w:space="0" w:color="auto"/>
          </w:divBdr>
        </w:div>
        <w:div w:id="1758789922">
          <w:marLeft w:val="480"/>
          <w:marRight w:val="0"/>
          <w:marTop w:val="0"/>
          <w:marBottom w:val="0"/>
          <w:divBdr>
            <w:top w:val="none" w:sz="0" w:space="0" w:color="auto"/>
            <w:left w:val="none" w:sz="0" w:space="0" w:color="auto"/>
            <w:bottom w:val="none" w:sz="0" w:space="0" w:color="auto"/>
            <w:right w:val="none" w:sz="0" w:space="0" w:color="auto"/>
          </w:divBdr>
        </w:div>
        <w:div w:id="1779639128">
          <w:marLeft w:val="480"/>
          <w:marRight w:val="0"/>
          <w:marTop w:val="0"/>
          <w:marBottom w:val="0"/>
          <w:divBdr>
            <w:top w:val="none" w:sz="0" w:space="0" w:color="auto"/>
            <w:left w:val="none" w:sz="0" w:space="0" w:color="auto"/>
            <w:bottom w:val="none" w:sz="0" w:space="0" w:color="auto"/>
            <w:right w:val="none" w:sz="0" w:space="0" w:color="auto"/>
          </w:divBdr>
        </w:div>
        <w:div w:id="1789472007">
          <w:marLeft w:val="480"/>
          <w:marRight w:val="0"/>
          <w:marTop w:val="0"/>
          <w:marBottom w:val="0"/>
          <w:divBdr>
            <w:top w:val="none" w:sz="0" w:space="0" w:color="auto"/>
            <w:left w:val="none" w:sz="0" w:space="0" w:color="auto"/>
            <w:bottom w:val="none" w:sz="0" w:space="0" w:color="auto"/>
            <w:right w:val="none" w:sz="0" w:space="0" w:color="auto"/>
          </w:divBdr>
        </w:div>
      </w:divsChild>
    </w:div>
    <w:div w:id="610553986">
      <w:bodyDiv w:val="1"/>
      <w:marLeft w:val="0"/>
      <w:marRight w:val="0"/>
      <w:marTop w:val="0"/>
      <w:marBottom w:val="0"/>
      <w:divBdr>
        <w:top w:val="none" w:sz="0" w:space="0" w:color="auto"/>
        <w:left w:val="none" w:sz="0" w:space="0" w:color="auto"/>
        <w:bottom w:val="none" w:sz="0" w:space="0" w:color="auto"/>
        <w:right w:val="none" w:sz="0" w:space="0" w:color="auto"/>
      </w:divBdr>
    </w:div>
    <w:div w:id="610626905">
      <w:marLeft w:val="640"/>
      <w:marRight w:val="0"/>
      <w:marTop w:val="0"/>
      <w:marBottom w:val="0"/>
      <w:divBdr>
        <w:top w:val="none" w:sz="0" w:space="0" w:color="auto"/>
        <w:left w:val="none" w:sz="0" w:space="0" w:color="auto"/>
        <w:bottom w:val="none" w:sz="0" w:space="0" w:color="auto"/>
        <w:right w:val="none" w:sz="0" w:space="0" w:color="auto"/>
      </w:divBdr>
    </w:div>
    <w:div w:id="613445575">
      <w:marLeft w:val="640"/>
      <w:marRight w:val="0"/>
      <w:marTop w:val="0"/>
      <w:marBottom w:val="0"/>
      <w:divBdr>
        <w:top w:val="none" w:sz="0" w:space="0" w:color="auto"/>
        <w:left w:val="none" w:sz="0" w:space="0" w:color="auto"/>
        <w:bottom w:val="none" w:sz="0" w:space="0" w:color="auto"/>
        <w:right w:val="none" w:sz="0" w:space="0" w:color="auto"/>
      </w:divBdr>
    </w:div>
    <w:div w:id="616328279">
      <w:marLeft w:val="640"/>
      <w:marRight w:val="0"/>
      <w:marTop w:val="0"/>
      <w:marBottom w:val="0"/>
      <w:divBdr>
        <w:top w:val="none" w:sz="0" w:space="0" w:color="auto"/>
        <w:left w:val="none" w:sz="0" w:space="0" w:color="auto"/>
        <w:bottom w:val="none" w:sz="0" w:space="0" w:color="auto"/>
        <w:right w:val="none" w:sz="0" w:space="0" w:color="auto"/>
      </w:divBdr>
    </w:div>
    <w:div w:id="618686381">
      <w:bodyDiv w:val="1"/>
      <w:marLeft w:val="0"/>
      <w:marRight w:val="0"/>
      <w:marTop w:val="0"/>
      <w:marBottom w:val="0"/>
      <w:divBdr>
        <w:top w:val="none" w:sz="0" w:space="0" w:color="auto"/>
        <w:left w:val="none" w:sz="0" w:space="0" w:color="auto"/>
        <w:bottom w:val="none" w:sz="0" w:space="0" w:color="auto"/>
        <w:right w:val="none" w:sz="0" w:space="0" w:color="auto"/>
      </w:divBdr>
    </w:div>
    <w:div w:id="619921644">
      <w:marLeft w:val="640"/>
      <w:marRight w:val="0"/>
      <w:marTop w:val="0"/>
      <w:marBottom w:val="0"/>
      <w:divBdr>
        <w:top w:val="none" w:sz="0" w:space="0" w:color="auto"/>
        <w:left w:val="none" w:sz="0" w:space="0" w:color="auto"/>
        <w:bottom w:val="none" w:sz="0" w:space="0" w:color="auto"/>
        <w:right w:val="none" w:sz="0" w:space="0" w:color="auto"/>
      </w:divBdr>
    </w:div>
    <w:div w:id="620376333">
      <w:bodyDiv w:val="1"/>
      <w:marLeft w:val="0"/>
      <w:marRight w:val="0"/>
      <w:marTop w:val="0"/>
      <w:marBottom w:val="0"/>
      <w:divBdr>
        <w:top w:val="none" w:sz="0" w:space="0" w:color="auto"/>
        <w:left w:val="none" w:sz="0" w:space="0" w:color="auto"/>
        <w:bottom w:val="none" w:sz="0" w:space="0" w:color="auto"/>
        <w:right w:val="none" w:sz="0" w:space="0" w:color="auto"/>
      </w:divBdr>
    </w:div>
    <w:div w:id="621767153">
      <w:marLeft w:val="640"/>
      <w:marRight w:val="0"/>
      <w:marTop w:val="0"/>
      <w:marBottom w:val="0"/>
      <w:divBdr>
        <w:top w:val="none" w:sz="0" w:space="0" w:color="auto"/>
        <w:left w:val="none" w:sz="0" w:space="0" w:color="auto"/>
        <w:bottom w:val="none" w:sz="0" w:space="0" w:color="auto"/>
        <w:right w:val="none" w:sz="0" w:space="0" w:color="auto"/>
      </w:divBdr>
    </w:div>
    <w:div w:id="622688991">
      <w:bodyDiv w:val="1"/>
      <w:marLeft w:val="0"/>
      <w:marRight w:val="0"/>
      <w:marTop w:val="0"/>
      <w:marBottom w:val="0"/>
      <w:divBdr>
        <w:top w:val="none" w:sz="0" w:space="0" w:color="auto"/>
        <w:left w:val="none" w:sz="0" w:space="0" w:color="auto"/>
        <w:bottom w:val="none" w:sz="0" w:space="0" w:color="auto"/>
        <w:right w:val="none" w:sz="0" w:space="0" w:color="auto"/>
      </w:divBdr>
      <w:divsChild>
        <w:div w:id="3673139">
          <w:marLeft w:val="480"/>
          <w:marRight w:val="0"/>
          <w:marTop w:val="0"/>
          <w:marBottom w:val="0"/>
          <w:divBdr>
            <w:top w:val="none" w:sz="0" w:space="0" w:color="auto"/>
            <w:left w:val="none" w:sz="0" w:space="0" w:color="auto"/>
            <w:bottom w:val="none" w:sz="0" w:space="0" w:color="auto"/>
            <w:right w:val="none" w:sz="0" w:space="0" w:color="auto"/>
          </w:divBdr>
        </w:div>
        <w:div w:id="29230895">
          <w:marLeft w:val="480"/>
          <w:marRight w:val="0"/>
          <w:marTop w:val="0"/>
          <w:marBottom w:val="0"/>
          <w:divBdr>
            <w:top w:val="none" w:sz="0" w:space="0" w:color="auto"/>
            <w:left w:val="none" w:sz="0" w:space="0" w:color="auto"/>
            <w:bottom w:val="none" w:sz="0" w:space="0" w:color="auto"/>
            <w:right w:val="none" w:sz="0" w:space="0" w:color="auto"/>
          </w:divBdr>
        </w:div>
        <w:div w:id="35467709">
          <w:marLeft w:val="480"/>
          <w:marRight w:val="0"/>
          <w:marTop w:val="0"/>
          <w:marBottom w:val="0"/>
          <w:divBdr>
            <w:top w:val="none" w:sz="0" w:space="0" w:color="auto"/>
            <w:left w:val="none" w:sz="0" w:space="0" w:color="auto"/>
            <w:bottom w:val="none" w:sz="0" w:space="0" w:color="auto"/>
            <w:right w:val="none" w:sz="0" w:space="0" w:color="auto"/>
          </w:divBdr>
        </w:div>
        <w:div w:id="46952021">
          <w:marLeft w:val="480"/>
          <w:marRight w:val="0"/>
          <w:marTop w:val="0"/>
          <w:marBottom w:val="0"/>
          <w:divBdr>
            <w:top w:val="none" w:sz="0" w:space="0" w:color="auto"/>
            <w:left w:val="none" w:sz="0" w:space="0" w:color="auto"/>
            <w:bottom w:val="none" w:sz="0" w:space="0" w:color="auto"/>
            <w:right w:val="none" w:sz="0" w:space="0" w:color="auto"/>
          </w:divBdr>
        </w:div>
        <w:div w:id="49769531">
          <w:marLeft w:val="480"/>
          <w:marRight w:val="0"/>
          <w:marTop w:val="0"/>
          <w:marBottom w:val="0"/>
          <w:divBdr>
            <w:top w:val="none" w:sz="0" w:space="0" w:color="auto"/>
            <w:left w:val="none" w:sz="0" w:space="0" w:color="auto"/>
            <w:bottom w:val="none" w:sz="0" w:space="0" w:color="auto"/>
            <w:right w:val="none" w:sz="0" w:space="0" w:color="auto"/>
          </w:divBdr>
        </w:div>
        <w:div w:id="51126662">
          <w:marLeft w:val="480"/>
          <w:marRight w:val="0"/>
          <w:marTop w:val="0"/>
          <w:marBottom w:val="0"/>
          <w:divBdr>
            <w:top w:val="none" w:sz="0" w:space="0" w:color="auto"/>
            <w:left w:val="none" w:sz="0" w:space="0" w:color="auto"/>
            <w:bottom w:val="none" w:sz="0" w:space="0" w:color="auto"/>
            <w:right w:val="none" w:sz="0" w:space="0" w:color="auto"/>
          </w:divBdr>
        </w:div>
        <w:div w:id="65499427">
          <w:marLeft w:val="480"/>
          <w:marRight w:val="0"/>
          <w:marTop w:val="0"/>
          <w:marBottom w:val="0"/>
          <w:divBdr>
            <w:top w:val="none" w:sz="0" w:space="0" w:color="auto"/>
            <w:left w:val="none" w:sz="0" w:space="0" w:color="auto"/>
            <w:bottom w:val="none" w:sz="0" w:space="0" w:color="auto"/>
            <w:right w:val="none" w:sz="0" w:space="0" w:color="auto"/>
          </w:divBdr>
        </w:div>
        <w:div w:id="70931802">
          <w:marLeft w:val="480"/>
          <w:marRight w:val="0"/>
          <w:marTop w:val="0"/>
          <w:marBottom w:val="0"/>
          <w:divBdr>
            <w:top w:val="none" w:sz="0" w:space="0" w:color="auto"/>
            <w:left w:val="none" w:sz="0" w:space="0" w:color="auto"/>
            <w:bottom w:val="none" w:sz="0" w:space="0" w:color="auto"/>
            <w:right w:val="none" w:sz="0" w:space="0" w:color="auto"/>
          </w:divBdr>
        </w:div>
        <w:div w:id="87385796">
          <w:marLeft w:val="480"/>
          <w:marRight w:val="0"/>
          <w:marTop w:val="0"/>
          <w:marBottom w:val="0"/>
          <w:divBdr>
            <w:top w:val="none" w:sz="0" w:space="0" w:color="auto"/>
            <w:left w:val="none" w:sz="0" w:space="0" w:color="auto"/>
            <w:bottom w:val="none" w:sz="0" w:space="0" w:color="auto"/>
            <w:right w:val="none" w:sz="0" w:space="0" w:color="auto"/>
          </w:divBdr>
        </w:div>
        <w:div w:id="95643367">
          <w:marLeft w:val="480"/>
          <w:marRight w:val="0"/>
          <w:marTop w:val="0"/>
          <w:marBottom w:val="0"/>
          <w:divBdr>
            <w:top w:val="none" w:sz="0" w:space="0" w:color="auto"/>
            <w:left w:val="none" w:sz="0" w:space="0" w:color="auto"/>
            <w:bottom w:val="none" w:sz="0" w:space="0" w:color="auto"/>
            <w:right w:val="none" w:sz="0" w:space="0" w:color="auto"/>
          </w:divBdr>
        </w:div>
        <w:div w:id="101264565">
          <w:marLeft w:val="480"/>
          <w:marRight w:val="0"/>
          <w:marTop w:val="0"/>
          <w:marBottom w:val="0"/>
          <w:divBdr>
            <w:top w:val="none" w:sz="0" w:space="0" w:color="auto"/>
            <w:left w:val="none" w:sz="0" w:space="0" w:color="auto"/>
            <w:bottom w:val="none" w:sz="0" w:space="0" w:color="auto"/>
            <w:right w:val="none" w:sz="0" w:space="0" w:color="auto"/>
          </w:divBdr>
        </w:div>
        <w:div w:id="103379770">
          <w:marLeft w:val="480"/>
          <w:marRight w:val="0"/>
          <w:marTop w:val="0"/>
          <w:marBottom w:val="0"/>
          <w:divBdr>
            <w:top w:val="none" w:sz="0" w:space="0" w:color="auto"/>
            <w:left w:val="none" w:sz="0" w:space="0" w:color="auto"/>
            <w:bottom w:val="none" w:sz="0" w:space="0" w:color="auto"/>
            <w:right w:val="none" w:sz="0" w:space="0" w:color="auto"/>
          </w:divBdr>
        </w:div>
        <w:div w:id="104888775">
          <w:marLeft w:val="480"/>
          <w:marRight w:val="0"/>
          <w:marTop w:val="0"/>
          <w:marBottom w:val="0"/>
          <w:divBdr>
            <w:top w:val="none" w:sz="0" w:space="0" w:color="auto"/>
            <w:left w:val="none" w:sz="0" w:space="0" w:color="auto"/>
            <w:bottom w:val="none" w:sz="0" w:space="0" w:color="auto"/>
            <w:right w:val="none" w:sz="0" w:space="0" w:color="auto"/>
          </w:divBdr>
        </w:div>
        <w:div w:id="114914214">
          <w:marLeft w:val="480"/>
          <w:marRight w:val="0"/>
          <w:marTop w:val="0"/>
          <w:marBottom w:val="0"/>
          <w:divBdr>
            <w:top w:val="none" w:sz="0" w:space="0" w:color="auto"/>
            <w:left w:val="none" w:sz="0" w:space="0" w:color="auto"/>
            <w:bottom w:val="none" w:sz="0" w:space="0" w:color="auto"/>
            <w:right w:val="none" w:sz="0" w:space="0" w:color="auto"/>
          </w:divBdr>
        </w:div>
        <w:div w:id="117115771">
          <w:marLeft w:val="480"/>
          <w:marRight w:val="0"/>
          <w:marTop w:val="0"/>
          <w:marBottom w:val="0"/>
          <w:divBdr>
            <w:top w:val="none" w:sz="0" w:space="0" w:color="auto"/>
            <w:left w:val="none" w:sz="0" w:space="0" w:color="auto"/>
            <w:bottom w:val="none" w:sz="0" w:space="0" w:color="auto"/>
            <w:right w:val="none" w:sz="0" w:space="0" w:color="auto"/>
          </w:divBdr>
        </w:div>
        <w:div w:id="126707317">
          <w:marLeft w:val="480"/>
          <w:marRight w:val="0"/>
          <w:marTop w:val="0"/>
          <w:marBottom w:val="0"/>
          <w:divBdr>
            <w:top w:val="none" w:sz="0" w:space="0" w:color="auto"/>
            <w:left w:val="none" w:sz="0" w:space="0" w:color="auto"/>
            <w:bottom w:val="none" w:sz="0" w:space="0" w:color="auto"/>
            <w:right w:val="none" w:sz="0" w:space="0" w:color="auto"/>
          </w:divBdr>
        </w:div>
        <w:div w:id="129714726">
          <w:marLeft w:val="480"/>
          <w:marRight w:val="0"/>
          <w:marTop w:val="0"/>
          <w:marBottom w:val="0"/>
          <w:divBdr>
            <w:top w:val="none" w:sz="0" w:space="0" w:color="auto"/>
            <w:left w:val="none" w:sz="0" w:space="0" w:color="auto"/>
            <w:bottom w:val="none" w:sz="0" w:space="0" w:color="auto"/>
            <w:right w:val="none" w:sz="0" w:space="0" w:color="auto"/>
          </w:divBdr>
        </w:div>
        <w:div w:id="131414188">
          <w:marLeft w:val="480"/>
          <w:marRight w:val="0"/>
          <w:marTop w:val="0"/>
          <w:marBottom w:val="0"/>
          <w:divBdr>
            <w:top w:val="none" w:sz="0" w:space="0" w:color="auto"/>
            <w:left w:val="none" w:sz="0" w:space="0" w:color="auto"/>
            <w:bottom w:val="none" w:sz="0" w:space="0" w:color="auto"/>
            <w:right w:val="none" w:sz="0" w:space="0" w:color="auto"/>
          </w:divBdr>
        </w:div>
        <w:div w:id="136460000">
          <w:marLeft w:val="480"/>
          <w:marRight w:val="0"/>
          <w:marTop w:val="0"/>
          <w:marBottom w:val="0"/>
          <w:divBdr>
            <w:top w:val="none" w:sz="0" w:space="0" w:color="auto"/>
            <w:left w:val="none" w:sz="0" w:space="0" w:color="auto"/>
            <w:bottom w:val="none" w:sz="0" w:space="0" w:color="auto"/>
            <w:right w:val="none" w:sz="0" w:space="0" w:color="auto"/>
          </w:divBdr>
        </w:div>
        <w:div w:id="141848013">
          <w:marLeft w:val="480"/>
          <w:marRight w:val="0"/>
          <w:marTop w:val="0"/>
          <w:marBottom w:val="0"/>
          <w:divBdr>
            <w:top w:val="none" w:sz="0" w:space="0" w:color="auto"/>
            <w:left w:val="none" w:sz="0" w:space="0" w:color="auto"/>
            <w:bottom w:val="none" w:sz="0" w:space="0" w:color="auto"/>
            <w:right w:val="none" w:sz="0" w:space="0" w:color="auto"/>
          </w:divBdr>
        </w:div>
        <w:div w:id="142241871">
          <w:marLeft w:val="480"/>
          <w:marRight w:val="0"/>
          <w:marTop w:val="0"/>
          <w:marBottom w:val="0"/>
          <w:divBdr>
            <w:top w:val="none" w:sz="0" w:space="0" w:color="auto"/>
            <w:left w:val="none" w:sz="0" w:space="0" w:color="auto"/>
            <w:bottom w:val="none" w:sz="0" w:space="0" w:color="auto"/>
            <w:right w:val="none" w:sz="0" w:space="0" w:color="auto"/>
          </w:divBdr>
        </w:div>
        <w:div w:id="171917967">
          <w:marLeft w:val="480"/>
          <w:marRight w:val="0"/>
          <w:marTop w:val="0"/>
          <w:marBottom w:val="0"/>
          <w:divBdr>
            <w:top w:val="none" w:sz="0" w:space="0" w:color="auto"/>
            <w:left w:val="none" w:sz="0" w:space="0" w:color="auto"/>
            <w:bottom w:val="none" w:sz="0" w:space="0" w:color="auto"/>
            <w:right w:val="none" w:sz="0" w:space="0" w:color="auto"/>
          </w:divBdr>
        </w:div>
        <w:div w:id="172964589">
          <w:marLeft w:val="480"/>
          <w:marRight w:val="0"/>
          <w:marTop w:val="0"/>
          <w:marBottom w:val="0"/>
          <w:divBdr>
            <w:top w:val="none" w:sz="0" w:space="0" w:color="auto"/>
            <w:left w:val="none" w:sz="0" w:space="0" w:color="auto"/>
            <w:bottom w:val="none" w:sz="0" w:space="0" w:color="auto"/>
            <w:right w:val="none" w:sz="0" w:space="0" w:color="auto"/>
          </w:divBdr>
        </w:div>
        <w:div w:id="180239254">
          <w:marLeft w:val="480"/>
          <w:marRight w:val="0"/>
          <w:marTop w:val="0"/>
          <w:marBottom w:val="0"/>
          <w:divBdr>
            <w:top w:val="none" w:sz="0" w:space="0" w:color="auto"/>
            <w:left w:val="none" w:sz="0" w:space="0" w:color="auto"/>
            <w:bottom w:val="none" w:sz="0" w:space="0" w:color="auto"/>
            <w:right w:val="none" w:sz="0" w:space="0" w:color="auto"/>
          </w:divBdr>
        </w:div>
        <w:div w:id="193547171">
          <w:marLeft w:val="480"/>
          <w:marRight w:val="0"/>
          <w:marTop w:val="0"/>
          <w:marBottom w:val="0"/>
          <w:divBdr>
            <w:top w:val="none" w:sz="0" w:space="0" w:color="auto"/>
            <w:left w:val="none" w:sz="0" w:space="0" w:color="auto"/>
            <w:bottom w:val="none" w:sz="0" w:space="0" w:color="auto"/>
            <w:right w:val="none" w:sz="0" w:space="0" w:color="auto"/>
          </w:divBdr>
        </w:div>
        <w:div w:id="224951117">
          <w:marLeft w:val="480"/>
          <w:marRight w:val="0"/>
          <w:marTop w:val="0"/>
          <w:marBottom w:val="0"/>
          <w:divBdr>
            <w:top w:val="none" w:sz="0" w:space="0" w:color="auto"/>
            <w:left w:val="none" w:sz="0" w:space="0" w:color="auto"/>
            <w:bottom w:val="none" w:sz="0" w:space="0" w:color="auto"/>
            <w:right w:val="none" w:sz="0" w:space="0" w:color="auto"/>
          </w:divBdr>
        </w:div>
        <w:div w:id="234169114">
          <w:marLeft w:val="480"/>
          <w:marRight w:val="0"/>
          <w:marTop w:val="0"/>
          <w:marBottom w:val="0"/>
          <w:divBdr>
            <w:top w:val="none" w:sz="0" w:space="0" w:color="auto"/>
            <w:left w:val="none" w:sz="0" w:space="0" w:color="auto"/>
            <w:bottom w:val="none" w:sz="0" w:space="0" w:color="auto"/>
            <w:right w:val="none" w:sz="0" w:space="0" w:color="auto"/>
          </w:divBdr>
        </w:div>
        <w:div w:id="247466777">
          <w:marLeft w:val="480"/>
          <w:marRight w:val="0"/>
          <w:marTop w:val="0"/>
          <w:marBottom w:val="0"/>
          <w:divBdr>
            <w:top w:val="none" w:sz="0" w:space="0" w:color="auto"/>
            <w:left w:val="none" w:sz="0" w:space="0" w:color="auto"/>
            <w:bottom w:val="none" w:sz="0" w:space="0" w:color="auto"/>
            <w:right w:val="none" w:sz="0" w:space="0" w:color="auto"/>
          </w:divBdr>
        </w:div>
        <w:div w:id="249387656">
          <w:marLeft w:val="480"/>
          <w:marRight w:val="0"/>
          <w:marTop w:val="0"/>
          <w:marBottom w:val="0"/>
          <w:divBdr>
            <w:top w:val="none" w:sz="0" w:space="0" w:color="auto"/>
            <w:left w:val="none" w:sz="0" w:space="0" w:color="auto"/>
            <w:bottom w:val="none" w:sz="0" w:space="0" w:color="auto"/>
            <w:right w:val="none" w:sz="0" w:space="0" w:color="auto"/>
          </w:divBdr>
        </w:div>
        <w:div w:id="253053217">
          <w:marLeft w:val="480"/>
          <w:marRight w:val="0"/>
          <w:marTop w:val="0"/>
          <w:marBottom w:val="0"/>
          <w:divBdr>
            <w:top w:val="none" w:sz="0" w:space="0" w:color="auto"/>
            <w:left w:val="none" w:sz="0" w:space="0" w:color="auto"/>
            <w:bottom w:val="none" w:sz="0" w:space="0" w:color="auto"/>
            <w:right w:val="none" w:sz="0" w:space="0" w:color="auto"/>
          </w:divBdr>
        </w:div>
        <w:div w:id="258678987">
          <w:marLeft w:val="480"/>
          <w:marRight w:val="0"/>
          <w:marTop w:val="0"/>
          <w:marBottom w:val="0"/>
          <w:divBdr>
            <w:top w:val="none" w:sz="0" w:space="0" w:color="auto"/>
            <w:left w:val="none" w:sz="0" w:space="0" w:color="auto"/>
            <w:bottom w:val="none" w:sz="0" w:space="0" w:color="auto"/>
            <w:right w:val="none" w:sz="0" w:space="0" w:color="auto"/>
          </w:divBdr>
        </w:div>
        <w:div w:id="262615895">
          <w:marLeft w:val="480"/>
          <w:marRight w:val="0"/>
          <w:marTop w:val="0"/>
          <w:marBottom w:val="0"/>
          <w:divBdr>
            <w:top w:val="none" w:sz="0" w:space="0" w:color="auto"/>
            <w:left w:val="none" w:sz="0" w:space="0" w:color="auto"/>
            <w:bottom w:val="none" w:sz="0" w:space="0" w:color="auto"/>
            <w:right w:val="none" w:sz="0" w:space="0" w:color="auto"/>
          </w:divBdr>
        </w:div>
        <w:div w:id="275140194">
          <w:marLeft w:val="480"/>
          <w:marRight w:val="0"/>
          <w:marTop w:val="0"/>
          <w:marBottom w:val="0"/>
          <w:divBdr>
            <w:top w:val="none" w:sz="0" w:space="0" w:color="auto"/>
            <w:left w:val="none" w:sz="0" w:space="0" w:color="auto"/>
            <w:bottom w:val="none" w:sz="0" w:space="0" w:color="auto"/>
            <w:right w:val="none" w:sz="0" w:space="0" w:color="auto"/>
          </w:divBdr>
        </w:div>
        <w:div w:id="299573667">
          <w:marLeft w:val="480"/>
          <w:marRight w:val="0"/>
          <w:marTop w:val="0"/>
          <w:marBottom w:val="0"/>
          <w:divBdr>
            <w:top w:val="none" w:sz="0" w:space="0" w:color="auto"/>
            <w:left w:val="none" w:sz="0" w:space="0" w:color="auto"/>
            <w:bottom w:val="none" w:sz="0" w:space="0" w:color="auto"/>
            <w:right w:val="none" w:sz="0" w:space="0" w:color="auto"/>
          </w:divBdr>
        </w:div>
        <w:div w:id="313992038">
          <w:marLeft w:val="480"/>
          <w:marRight w:val="0"/>
          <w:marTop w:val="0"/>
          <w:marBottom w:val="0"/>
          <w:divBdr>
            <w:top w:val="none" w:sz="0" w:space="0" w:color="auto"/>
            <w:left w:val="none" w:sz="0" w:space="0" w:color="auto"/>
            <w:bottom w:val="none" w:sz="0" w:space="0" w:color="auto"/>
            <w:right w:val="none" w:sz="0" w:space="0" w:color="auto"/>
          </w:divBdr>
        </w:div>
        <w:div w:id="325941733">
          <w:marLeft w:val="480"/>
          <w:marRight w:val="0"/>
          <w:marTop w:val="0"/>
          <w:marBottom w:val="0"/>
          <w:divBdr>
            <w:top w:val="none" w:sz="0" w:space="0" w:color="auto"/>
            <w:left w:val="none" w:sz="0" w:space="0" w:color="auto"/>
            <w:bottom w:val="none" w:sz="0" w:space="0" w:color="auto"/>
            <w:right w:val="none" w:sz="0" w:space="0" w:color="auto"/>
          </w:divBdr>
        </w:div>
        <w:div w:id="335889136">
          <w:marLeft w:val="480"/>
          <w:marRight w:val="0"/>
          <w:marTop w:val="0"/>
          <w:marBottom w:val="0"/>
          <w:divBdr>
            <w:top w:val="none" w:sz="0" w:space="0" w:color="auto"/>
            <w:left w:val="none" w:sz="0" w:space="0" w:color="auto"/>
            <w:bottom w:val="none" w:sz="0" w:space="0" w:color="auto"/>
            <w:right w:val="none" w:sz="0" w:space="0" w:color="auto"/>
          </w:divBdr>
        </w:div>
        <w:div w:id="342783030">
          <w:marLeft w:val="480"/>
          <w:marRight w:val="0"/>
          <w:marTop w:val="0"/>
          <w:marBottom w:val="0"/>
          <w:divBdr>
            <w:top w:val="none" w:sz="0" w:space="0" w:color="auto"/>
            <w:left w:val="none" w:sz="0" w:space="0" w:color="auto"/>
            <w:bottom w:val="none" w:sz="0" w:space="0" w:color="auto"/>
            <w:right w:val="none" w:sz="0" w:space="0" w:color="auto"/>
          </w:divBdr>
        </w:div>
        <w:div w:id="350377675">
          <w:marLeft w:val="480"/>
          <w:marRight w:val="0"/>
          <w:marTop w:val="0"/>
          <w:marBottom w:val="0"/>
          <w:divBdr>
            <w:top w:val="none" w:sz="0" w:space="0" w:color="auto"/>
            <w:left w:val="none" w:sz="0" w:space="0" w:color="auto"/>
            <w:bottom w:val="none" w:sz="0" w:space="0" w:color="auto"/>
            <w:right w:val="none" w:sz="0" w:space="0" w:color="auto"/>
          </w:divBdr>
        </w:div>
        <w:div w:id="360475626">
          <w:marLeft w:val="480"/>
          <w:marRight w:val="0"/>
          <w:marTop w:val="0"/>
          <w:marBottom w:val="0"/>
          <w:divBdr>
            <w:top w:val="none" w:sz="0" w:space="0" w:color="auto"/>
            <w:left w:val="none" w:sz="0" w:space="0" w:color="auto"/>
            <w:bottom w:val="none" w:sz="0" w:space="0" w:color="auto"/>
            <w:right w:val="none" w:sz="0" w:space="0" w:color="auto"/>
          </w:divBdr>
        </w:div>
        <w:div w:id="369573182">
          <w:marLeft w:val="480"/>
          <w:marRight w:val="0"/>
          <w:marTop w:val="0"/>
          <w:marBottom w:val="0"/>
          <w:divBdr>
            <w:top w:val="none" w:sz="0" w:space="0" w:color="auto"/>
            <w:left w:val="none" w:sz="0" w:space="0" w:color="auto"/>
            <w:bottom w:val="none" w:sz="0" w:space="0" w:color="auto"/>
            <w:right w:val="none" w:sz="0" w:space="0" w:color="auto"/>
          </w:divBdr>
        </w:div>
        <w:div w:id="382481222">
          <w:marLeft w:val="480"/>
          <w:marRight w:val="0"/>
          <w:marTop w:val="0"/>
          <w:marBottom w:val="0"/>
          <w:divBdr>
            <w:top w:val="none" w:sz="0" w:space="0" w:color="auto"/>
            <w:left w:val="none" w:sz="0" w:space="0" w:color="auto"/>
            <w:bottom w:val="none" w:sz="0" w:space="0" w:color="auto"/>
            <w:right w:val="none" w:sz="0" w:space="0" w:color="auto"/>
          </w:divBdr>
        </w:div>
        <w:div w:id="402066058">
          <w:marLeft w:val="480"/>
          <w:marRight w:val="0"/>
          <w:marTop w:val="0"/>
          <w:marBottom w:val="0"/>
          <w:divBdr>
            <w:top w:val="none" w:sz="0" w:space="0" w:color="auto"/>
            <w:left w:val="none" w:sz="0" w:space="0" w:color="auto"/>
            <w:bottom w:val="none" w:sz="0" w:space="0" w:color="auto"/>
            <w:right w:val="none" w:sz="0" w:space="0" w:color="auto"/>
          </w:divBdr>
        </w:div>
        <w:div w:id="402415612">
          <w:marLeft w:val="480"/>
          <w:marRight w:val="0"/>
          <w:marTop w:val="0"/>
          <w:marBottom w:val="0"/>
          <w:divBdr>
            <w:top w:val="none" w:sz="0" w:space="0" w:color="auto"/>
            <w:left w:val="none" w:sz="0" w:space="0" w:color="auto"/>
            <w:bottom w:val="none" w:sz="0" w:space="0" w:color="auto"/>
            <w:right w:val="none" w:sz="0" w:space="0" w:color="auto"/>
          </w:divBdr>
        </w:div>
        <w:div w:id="411199634">
          <w:marLeft w:val="480"/>
          <w:marRight w:val="0"/>
          <w:marTop w:val="0"/>
          <w:marBottom w:val="0"/>
          <w:divBdr>
            <w:top w:val="none" w:sz="0" w:space="0" w:color="auto"/>
            <w:left w:val="none" w:sz="0" w:space="0" w:color="auto"/>
            <w:bottom w:val="none" w:sz="0" w:space="0" w:color="auto"/>
            <w:right w:val="none" w:sz="0" w:space="0" w:color="auto"/>
          </w:divBdr>
        </w:div>
        <w:div w:id="412312824">
          <w:marLeft w:val="480"/>
          <w:marRight w:val="0"/>
          <w:marTop w:val="0"/>
          <w:marBottom w:val="0"/>
          <w:divBdr>
            <w:top w:val="none" w:sz="0" w:space="0" w:color="auto"/>
            <w:left w:val="none" w:sz="0" w:space="0" w:color="auto"/>
            <w:bottom w:val="none" w:sz="0" w:space="0" w:color="auto"/>
            <w:right w:val="none" w:sz="0" w:space="0" w:color="auto"/>
          </w:divBdr>
        </w:div>
        <w:div w:id="414933131">
          <w:marLeft w:val="480"/>
          <w:marRight w:val="0"/>
          <w:marTop w:val="0"/>
          <w:marBottom w:val="0"/>
          <w:divBdr>
            <w:top w:val="none" w:sz="0" w:space="0" w:color="auto"/>
            <w:left w:val="none" w:sz="0" w:space="0" w:color="auto"/>
            <w:bottom w:val="none" w:sz="0" w:space="0" w:color="auto"/>
            <w:right w:val="none" w:sz="0" w:space="0" w:color="auto"/>
          </w:divBdr>
        </w:div>
        <w:div w:id="419184179">
          <w:marLeft w:val="480"/>
          <w:marRight w:val="0"/>
          <w:marTop w:val="0"/>
          <w:marBottom w:val="0"/>
          <w:divBdr>
            <w:top w:val="none" w:sz="0" w:space="0" w:color="auto"/>
            <w:left w:val="none" w:sz="0" w:space="0" w:color="auto"/>
            <w:bottom w:val="none" w:sz="0" w:space="0" w:color="auto"/>
            <w:right w:val="none" w:sz="0" w:space="0" w:color="auto"/>
          </w:divBdr>
        </w:div>
        <w:div w:id="442000857">
          <w:marLeft w:val="480"/>
          <w:marRight w:val="0"/>
          <w:marTop w:val="0"/>
          <w:marBottom w:val="0"/>
          <w:divBdr>
            <w:top w:val="none" w:sz="0" w:space="0" w:color="auto"/>
            <w:left w:val="none" w:sz="0" w:space="0" w:color="auto"/>
            <w:bottom w:val="none" w:sz="0" w:space="0" w:color="auto"/>
            <w:right w:val="none" w:sz="0" w:space="0" w:color="auto"/>
          </w:divBdr>
        </w:div>
        <w:div w:id="458299875">
          <w:marLeft w:val="480"/>
          <w:marRight w:val="0"/>
          <w:marTop w:val="0"/>
          <w:marBottom w:val="0"/>
          <w:divBdr>
            <w:top w:val="none" w:sz="0" w:space="0" w:color="auto"/>
            <w:left w:val="none" w:sz="0" w:space="0" w:color="auto"/>
            <w:bottom w:val="none" w:sz="0" w:space="0" w:color="auto"/>
            <w:right w:val="none" w:sz="0" w:space="0" w:color="auto"/>
          </w:divBdr>
        </w:div>
        <w:div w:id="468208012">
          <w:marLeft w:val="480"/>
          <w:marRight w:val="0"/>
          <w:marTop w:val="0"/>
          <w:marBottom w:val="0"/>
          <w:divBdr>
            <w:top w:val="none" w:sz="0" w:space="0" w:color="auto"/>
            <w:left w:val="none" w:sz="0" w:space="0" w:color="auto"/>
            <w:bottom w:val="none" w:sz="0" w:space="0" w:color="auto"/>
            <w:right w:val="none" w:sz="0" w:space="0" w:color="auto"/>
          </w:divBdr>
        </w:div>
        <w:div w:id="492142119">
          <w:marLeft w:val="480"/>
          <w:marRight w:val="0"/>
          <w:marTop w:val="0"/>
          <w:marBottom w:val="0"/>
          <w:divBdr>
            <w:top w:val="none" w:sz="0" w:space="0" w:color="auto"/>
            <w:left w:val="none" w:sz="0" w:space="0" w:color="auto"/>
            <w:bottom w:val="none" w:sz="0" w:space="0" w:color="auto"/>
            <w:right w:val="none" w:sz="0" w:space="0" w:color="auto"/>
          </w:divBdr>
        </w:div>
        <w:div w:id="492722547">
          <w:marLeft w:val="480"/>
          <w:marRight w:val="0"/>
          <w:marTop w:val="0"/>
          <w:marBottom w:val="0"/>
          <w:divBdr>
            <w:top w:val="none" w:sz="0" w:space="0" w:color="auto"/>
            <w:left w:val="none" w:sz="0" w:space="0" w:color="auto"/>
            <w:bottom w:val="none" w:sz="0" w:space="0" w:color="auto"/>
            <w:right w:val="none" w:sz="0" w:space="0" w:color="auto"/>
          </w:divBdr>
        </w:div>
        <w:div w:id="517430480">
          <w:marLeft w:val="480"/>
          <w:marRight w:val="0"/>
          <w:marTop w:val="0"/>
          <w:marBottom w:val="0"/>
          <w:divBdr>
            <w:top w:val="none" w:sz="0" w:space="0" w:color="auto"/>
            <w:left w:val="none" w:sz="0" w:space="0" w:color="auto"/>
            <w:bottom w:val="none" w:sz="0" w:space="0" w:color="auto"/>
            <w:right w:val="none" w:sz="0" w:space="0" w:color="auto"/>
          </w:divBdr>
        </w:div>
        <w:div w:id="540172087">
          <w:marLeft w:val="480"/>
          <w:marRight w:val="0"/>
          <w:marTop w:val="0"/>
          <w:marBottom w:val="0"/>
          <w:divBdr>
            <w:top w:val="none" w:sz="0" w:space="0" w:color="auto"/>
            <w:left w:val="none" w:sz="0" w:space="0" w:color="auto"/>
            <w:bottom w:val="none" w:sz="0" w:space="0" w:color="auto"/>
            <w:right w:val="none" w:sz="0" w:space="0" w:color="auto"/>
          </w:divBdr>
        </w:div>
        <w:div w:id="548031120">
          <w:marLeft w:val="480"/>
          <w:marRight w:val="0"/>
          <w:marTop w:val="0"/>
          <w:marBottom w:val="0"/>
          <w:divBdr>
            <w:top w:val="none" w:sz="0" w:space="0" w:color="auto"/>
            <w:left w:val="none" w:sz="0" w:space="0" w:color="auto"/>
            <w:bottom w:val="none" w:sz="0" w:space="0" w:color="auto"/>
            <w:right w:val="none" w:sz="0" w:space="0" w:color="auto"/>
          </w:divBdr>
        </w:div>
        <w:div w:id="583296535">
          <w:marLeft w:val="480"/>
          <w:marRight w:val="0"/>
          <w:marTop w:val="0"/>
          <w:marBottom w:val="0"/>
          <w:divBdr>
            <w:top w:val="none" w:sz="0" w:space="0" w:color="auto"/>
            <w:left w:val="none" w:sz="0" w:space="0" w:color="auto"/>
            <w:bottom w:val="none" w:sz="0" w:space="0" w:color="auto"/>
            <w:right w:val="none" w:sz="0" w:space="0" w:color="auto"/>
          </w:divBdr>
        </w:div>
        <w:div w:id="583954930">
          <w:marLeft w:val="480"/>
          <w:marRight w:val="0"/>
          <w:marTop w:val="0"/>
          <w:marBottom w:val="0"/>
          <w:divBdr>
            <w:top w:val="none" w:sz="0" w:space="0" w:color="auto"/>
            <w:left w:val="none" w:sz="0" w:space="0" w:color="auto"/>
            <w:bottom w:val="none" w:sz="0" w:space="0" w:color="auto"/>
            <w:right w:val="none" w:sz="0" w:space="0" w:color="auto"/>
          </w:divBdr>
        </w:div>
        <w:div w:id="620572644">
          <w:marLeft w:val="480"/>
          <w:marRight w:val="0"/>
          <w:marTop w:val="0"/>
          <w:marBottom w:val="0"/>
          <w:divBdr>
            <w:top w:val="none" w:sz="0" w:space="0" w:color="auto"/>
            <w:left w:val="none" w:sz="0" w:space="0" w:color="auto"/>
            <w:bottom w:val="none" w:sz="0" w:space="0" w:color="auto"/>
            <w:right w:val="none" w:sz="0" w:space="0" w:color="auto"/>
          </w:divBdr>
        </w:div>
        <w:div w:id="626278899">
          <w:marLeft w:val="480"/>
          <w:marRight w:val="0"/>
          <w:marTop w:val="0"/>
          <w:marBottom w:val="0"/>
          <w:divBdr>
            <w:top w:val="none" w:sz="0" w:space="0" w:color="auto"/>
            <w:left w:val="none" w:sz="0" w:space="0" w:color="auto"/>
            <w:bottom w:val="none" w:sz="0" w:space="0" w:color="auto"/>
            <w:right w:val="none" w:sz="0" w:space="0" w:color="auto"/>
          </w:divBdr>
        </w:div>
        <w:div w:id="640500140">
          <w:marLeft w:val="480"/>
          <w:marRight w:val="0"/>
          <w:marTop w:val="0"/>
          <w:marBottom w:val="0"/>
          <w:divBdr>
            <w:top w:val="none" w:sz="0" w:space="0" w:color="auto"/>
            <w:left w:val="none" w:sz="0" w:space="0" w:color="auto"/>
            <w:bottom w:val="none" w:sz="0" w:space="0" w:color="auto"/>
            <w:right w:val="none" w:sz="0" w:space="0" w:color="auto"/>
          </w:divBdr>
        </w:div>
        <w:div w:id="649359849">
          <w:marLeft w:val="480"/>
          <w:marRight w:val="0"/>
          <w:marTop w:val="0"/>
          <w:marBottom w:val="0"/>
          <w:divBdr>
            <w:top w:val="none" w:sz="0" w:space="0" w:color="auto"/>
            <w:left w:val="none" w:sz="0" w:space="0" w:color="auto"/>
            <w:bottom w:val="none" w:sz="0" w:space="0" w:color="auto"/>
            <w:right w:val="none" w:sz="0" w:space="0" w:color="auto"/>
          </w:divBdr>
        </w:div>
        <w:div w:id="657616148">
          <w:marLeft w:val="480"/>
          <w:marRight w:val="0"/>
          <w:marTop w:val="0"/>
          <w:marBottom w:val="0"/>
          <w:divBdr>
            <w:top w:val="none" w:sz="0" w:space="0" w:color="auto"/>
            <w:left w:val="none" w:sz="0" w:space="0" w:color="auto"/>
            <w:bottom w:val="none" w:sz="0" w:space="0" w:color="auto"/>
            <w:right w:val="none" w:sz="0" w:space="0" w:color="auto"/>
          </w:divBdr>
        </w:div>
        <w:div w:id="665203983">
          <w:marLeft w:val="480"/>
          <w:marRight w:val="0"/>
          <w:marTop w:val="0"/>
          <w:marBottom w:val="0"/>
          <w:divBdr>
            <w:top w:val="none" w:sz="0" w:space="0" w:color="auto"/>
            <w:left w:val="none" w:sz="0" w:space="0" w:color="auto"/>
            <w:bottom w:val="none" w:sz="0" w:space="0" w:color="auto"/>
            <w:right w:val="none" w:sz="0" w:space="0" w:color="auto"/>
          </w:divBdr>
        </w:div>
        <w:div w:id="666520091">
          <w:marLeft w:val="480"/>
          <w:marRight w:val="0"/>
          <w:marTop w:val="0"/>
          <w:marBottom w:val="0"/>
          <w:divBdr>
            <w:top w:val="none" w:sz="0" w:space="0" w:color="auto"/>
            <w:left w:val="none" w:sz="0" w:space="0" w:color="auto"/>
            <w:bottom w:val="none" w:sz="0" w:space="0" w:color="auto"/>
            <w:right w:val="none" w:sz="0" w:space="0" w:color="auto"/>
          </w:divBdr>
        </w:div>
        <w:div w:id="670255713">
          <w:marLeft w:val="480"/>
          <w:marRight w:val="0"/>
          <w:marTop w:val="0"/>
          <w:marBottom w:val="0"/>
          <w:divBdr>
            <w:top w:val="none" w:sz="0" w:space="0" w:color="auto"/>
            <w:left w:val="none" w:sz="0" w:space="0" w:color="auto"/>
            <w:bottom w:val="none" w:sz="0" w:space="0" w:color="auto"/>
            <w:right w:val="none" w:sz="0" w:space="0" w:color="auto"/>
          </w:divBdr>
        </w:div>
        <w:div w:id="672145910">
          <w:marLeft w:val="480"/>
          <w:marRight w:val="0"/>
          <w:marTop w:val="0"/>
          <w:marBottom w:val="0"/>
          <w:divBdr>
            <w:top w:val="none" w:sz="0" w:space="0" w:color="auto"/>
            <w:left w:val="none" w:sz="0" w:space="0" w:color="auto"/>
            <w:bottom w:val="none" w:sz="0" w:space="0" w:color="auto"/>
            <w:right w:val="none" w:sz="0" w:space="0" w:color="auto"/>
          </w:divBdr>
        </w:div>
        <w:div w:id="705064728">
          <w:marLeft w:val="480"/>
          <w:marRight w:val="0"/>
          <w:marTop w:val="0"/>
          <w:marBottom w:val="0"/>
          <w:divBdr>
            <w:top w:val="none" w:sz="0" w:space="0" w:color="auto"/>
            <w:left w:val="none" w:sz="0" w:space="0" w:color="auto"/>
            <w:bottom w:val="none" w:sz="0" w:space="0" w:color="auto"/>
            <w:right w:val="none" w:sz="0" w:space="0" w:color="auto"/>
          </w:divBdr>
        </w:div>
        <w:div w:id="716590189">
          <w:marLeft w:val="480"/>
          <w:marRight w:val="0"/>
          <w:marTop w:val="0"/>
          <w:marBottom w:val="0"/>
          <w:divBdr>
            <w:top w:val="none" w:sz="0" w:space="0" w:color="auto"/>
            <w:left w:val="none" w:sz="0" w:space="0" w:color="auto"/>
            <w:bottom w:val="none" w:sz="0" w:space="0" w:color="auto"/>
            <w:right w:val="none" w:sz="0" w:space="0" w:color="auto"/>
          </w:divBdr>
        </w:div>
        <w:div w:id="717701178">
          <w:marLeft w:val="480"/>
          <w:marRight w:val="0"/>
          <w:marTop w:val="0"/>
          <w:marBottom w:val="0"/>
          <w:divBdr>
            <w:top w:val="none" w:sz="0" w:space="0" w:color="auto"/>
            <w:left w:val="none" w:sz="0" w:space="0" w:color="auto"/>
            <w:bottom w:val="none" w:sz="0" w:space="0" w:color="auto"/>
            <w:right w:val="none" w:sz="0" w:space="0" w:color="auto"/>
          </w:divBdr>
        </w:div>
        <w:div w:id="720329924">
          <w:marLeft w:val="480"/>
          <w:marRight w:val="0"/>
          <w:marTop w:val="0"/>
          <w:marBottom w:val="0"/>
          <w:divBdr>
            <w:top w:val="none" w:sz="0" w:space="0" w:color="auto"/>
            <w:left w:val="none" w:sz="0" w:space="0" w:color="auto"/>
            <w:bottom w:val="none" w:sz="0" w:space="0" w:color="auto"/>
            <w:right w:val="none" w:sz="0" w:space="0" w:color="auto"/>
          </w:divBdr>
        </w:div>
        <w:div w:id="726759214">
          <w:marLeft w:val="480"/>
          <w:marRight w:val="0"/>
          <w:marTop w:val="0"/>
          <w:marBottom w:val="0"/>
          <w:divBdr>
            <w:top w:val="none" w:sz="0" w:space="0" w:color="auto"/>
            <w:left w:val="none" w:sz="0" w:space="0" w:color="auto"/>
            <w:bottom w:val="none" w:sz="0" w:space="0" w:color="auto"/>
            <w:right w:val="none" w:sz="0" w:space="0" w:color="auto"/>
          </w:divBdr>
        </w:div>
        <w:div w:id="735519708">
          <w:marLeft w:val="480"/>
          <w:marRight w:val="0"/>
          <w:marTop w:val="0"/>
          <w:marBottom w:val="0"/>
          <w:divBdr>
            <w:top w:val="none" w:sz="0" w:space="0" w:color="auto"/>
            <w:left w:val="none" w:sz="0" w:space="0" w:color="auto"/>
            <w:bottom w:val="none" w:sz="0" w:space="0" w:color="auto"/>
            <w:right w:val="none" w:sz="0" w:space="0" w:color="auto"/>
          </w:divBdr>
        </w:div>
        <w:div w:id="742144418">
          <w:marLeft w:val="480"/>
          <w:marRight w:val="0"/>
          <w:marTop w:val="0"/>
          <w:marBottom w:val="0"/>
          <w:divBdr>
            <w:top w:val="none" w:sz="0" w:space="0" w:color="auto"/>
            <w:left w:val="none" w:sz="0" w:space="0" w:color="auto"/>
            <w:bottom w:val="none" w:sz="0" w:space="0" w:color="auto"/>
            <w:right w:val="none" w:sz="0" w:space="0" w:color="auto"/>
          </w:divBdr>
        </w:div>
        <w:div w:id="745883482">
          <w:marLeft w:val="480"/>
          <w:marRight w:val="0"/>
          <w:marTop w:val="0"/>
          <w:marBottom w:val="0"/>
          <w:divBdr>
            <w:top w:val="none" w:sz="0" w:space="0" w:color="auto"/>
            <w:left w:val="none" w:sz="0" w:space="0" w:color="auto"/>
            <w:bottom w:val="none" w:sz="0" w:space="0" w:color="auto"/>
            <w:right w:val="none" w:sz="0" w:space="0" w:color="auto"/>
          </w:divBdr>
        </w:div>
        <w:div w:id="748775588">
          <w:marLeft w:val="480"/>
          <w:marRight w:val="0"/>
          <w:marTop w:val="0"/>
          <w:marBottom w:val="0"/>
          <w:divBdr>
            <w:top w:val="none" w:sz="0" w:space="0" w:color="auto"/>
            <w:left w:val="none" w:sz="0" w:space="0" w:color="auto"/>
            <w:bottom w:val="none" w:sz="0" w:space="0" w:color="auto"/>
            <w:right w:val="none" w:sz="0" w:space="0" w:color="auto"/>
          </w:divBdr>
        </w:div>
        <w:div w:id="756289016">
          <w:marLeft w:val="480"/>
          <w:marRight w:val="0"/>
          <w:marTop w:val="0"/>
          <w:marBottom w:val="0"/>
          <w:divBdr>
            <w:top w:val="none" w:sz="0" w:space="0" w:color="auto"/>
            <w:left w:val="none" w:sz="0" w:space="0" w:color="auto"/>
            <w:bottom w:val="none" w:sz="0" w:space="0" w:color="auto"/>
            <w:right w:val="none" w:sz="0" w:space="0" w:color="auto"/>
          </w:divBdr>
        </w:div>
        <w:div w:id="759184596">
          <w:marLeft w:val="480"/>
          <w:marRight w:val="0"/>
          <w:marTop w:val="0"/>
          <w:marBottom w:val="0"/>
          <w:divBdr>
            <w:top w:val="none" w:sz="0" w:space="0" w:color="auto"/>
            <w:left w:val="none" w:sz="0" w:space="0" w:color="auto"/>
            <w:bottom w:val="none" w:sz="0" w:space="0" w:color="auto"/>
            <w:right w:val="none" w:sz="0" w:space="0" w:color="auto"/>
          </w:divBdr>
        </w:div>
        <w:div w:id="764377500">
          <w:marLeft w:val="480"/>
          <w:marRight w:val="0"/>
          <w:marTop w:val="0"/>
          <w:marBottom w:val="0"/>
          <w:divBdr>
            <w:top w:val="none" w:sz="0" w:space="0" w:color="auto"/>
            <w:left w:val="none" w:sz="0" w:space="0" w:color="auto"/>
            <w:bottom w:val="none" w:sz="0" w:space="0" w:color="auto"/>
            <w:right w:val="none" w:sz="0" w:space="0" w:color="auto"/>
          </w:divBdr>
        </w:div>
        <w:div w:id="766848856">
          <w:marLeft w:val="480"/>
          <w:marRight w:val="0"/>
          <w:marTop w:val="0"/>
          <w:marBottom w:val="0"/>
          <w:divBdr>
            <w:top w:val="none" w:sz="0" w:space="0" w:color="auto"/>
            <w:left w:val="none" w:sz="0" w:space="0" w:color="auto"/>
            <w:bottom w:val="none" w:sz="0" w:space="0" w:color="auto"/>
            <w:right w:val="none" w:sz="0" w:space="0" w:color="auto"/>
          </w:divBdr>
        </w:div>
        <w:div w:id="767820063">
          <w:marLeft w:val="480"/>
          <w:marRight w:val="0"/>
          <w:marTop w:val="0"/>
          <w:marBottom w:val="0"/>
          <w:divBdr>
            <w:top w:val="none" w:sz="0" w:space="0" w:color="auto"/>
            <w:left w:val="none" w:sz="0" w:space="0" w:color="auto"/>
            <w:bottom w:val="none" w:sz="0" w:space="0" w:color="auto"/>
            <w:right w:val="none" w:sz="0" w:space="0" w:color="auto"/>
          </w:divBdr>
        </w:div>
        <w:div w:id="774447376">
          <w:marLeft w:val="480"/>
          <w:marRight w:val="0"/>
          <w:marTop w:val="0"/>
          <w:marBottom w:val="0"/>
          <w:divBdr>
            <w:top w:val="none" w:sz="0" w:space="0" w:color="auto"/>
            <w:left w:val="none" w:sz="0" w:space="0" w:color="auto"/>
            <w:bottom w:val="none" w:sz="0" w:space="0" w:color="auto"/>
            <w:right w:val="none" w:sz="0" w:space="0" w:color="auto"/>
          </w:divBdr>
        </w:div>
        <w:div w:id="777482613">
          <w:marLeft w:val="480"/>
          <w:marRight w:val="0"/>
          <w:marTop w:val="0"/>
          <w:marBottom w:val="0"/>
          <w:divBdr>
            <w:top w:val="none" w:sz="0" w:space="0" w:color="auto"/>
            <w:left w:val="none" w:sz="0" w:space="0" w:color="auto"/>
            <w:bottom w:val="none" w:sz="0" w:space="0" w:color="auto"/>
            <w:right w:val="none" w:sz="0" w:space="0" w:color="auto"/>
          </w:divBdr>
        </w:div>
        <w:div w:id="781849527">
          <w:marLeft w:val="480"/>
          <w:marRight w:val="0"/>
          <w:marTop w:val="0"/>
          <w:marBottom w:val="0"/>
          <w:divBdr>
            <w:top w:val="none" w:sz="0" w:space="0" w:color="auto"/>
            <w:left w:val="none" w:sz="0" w:space="0" w:color="auto"/>
            <w:bottom w:val="none" w:sz="0" w:space="0" w:color="auto"/>
            <w:right w:val="none" w:sz="0" w:space="0" w:color="auto"/>
          </w:divBdr>
        </w:div>
        <w:div w:id="782455112">
          <w:marLeft w:val="480"/>
          <w:marRight w:val="0"/>
          <w:marTop w:val="0"/>
          <w:marBottom w:val="0"/>
          <w:divBdr>
            <w:top w:val="none" w:sz="0" w:space="0" w:color="auto"/>
            <w:left w:val="none" w:sz="0" w:space="0" w:color="auto"/>
            <w:bottom w:val="none" w:sz="0" w:space="0" w:color="auto"/>
            <w:right w:val="none" w:sz="0" w:space="0" w:color="auto"/>
          </w:divBdr>
        </w:div>
        <w:div w:id="785269925">
          <w:marLeft w:val="480"/>
          <w:marRight w:val="0"/>
          <w:marTop w:val="0"/>
          <w:marBottom w:val="0"/>
          <w:divBdr>
            <w:top w:val="none" w:sz="0" w:space="0" w:color="auto"/>
            <w:left w:val="none" w:sz="0" w:space="0" w:color="auto"/>
            <w:bottom w:val="none" w:sz="0" w:space="0" w:color="auto"/>
            <w:right w:val="none" w:sz="0" w:space="0" w:color="auto"/>
          </w:divBdr>
        </w:div>
        <w:div w:id="786315721">
          <w:marLeft w:val="480"/>
          <w:marRight w:val="0"/>
          <w:marTop w:val="0"/>
          <w:marBottom w:val="0"/>
          <w:divBdr>
            <w:top w:val="none" w:sz="0" w:space="0" w:color="auto"/>
            <w:left w:val="none" w:sz="0" w:space="0" w:color="auto"/>
            <w:bottom w:val="none" w:sz="0" w:space="0" w:color="auto"/>
            <w:right w:val="none" w:sz="0" w:space="0" w:color="auto"/>
          </w:divBdr>
        </w:div>
        <w:div w:id="793015092">
          <w:marLeft w:val="480"/>
          <w:marRight w:val="0"/>
          <w:marTop w:val="0"/>
          <w:marBottom w:val="0"/>
          <w:divBdr>
            <w:top w:val="none" w:sz="0" w:space="0" w:color="auto"/>
            <w:left w:val="none" w:sz="0" w:space="0" w:color="auto"/>
            <w:bottom w:val="none" w:sz="0" w:space="0" w:color="auto"/>
            <w:right w:val="none" w:sz="0" w:space="0" w:color="auto"/>
          </w:divBdr>
        </w:div>
        <w:div w:id="823935707">
          <w:marLeft w:val="480"/>
          <w:marRight w:val="0"/>
          <w:marTop w:val="0"/>
          <w:marBottom w:val="0"/>
          <w:divBdr>
            <w:top w:val="none" w:sz="0" w:space="0" w:color="auto"/>
            <w:left w:val="none" w:sz="0" w:space="0" w:color="auto"/>
            <w:bottom w:val="none" w:sz="0" w:space="0" w:color="auto"/>
            <w:right w:val="none" w:sz="0" w:space="0" w:color="auto"/>
          </w:divBdr>
        </w:div>
        <w:div w:id="831874466">
          <w:marLeft w:val="480"/>
          <w:marRight w:val="0"/>
          <w:marTop w:val="0"/>
          <w:marBottom w:val="0"/>
          <w:divBdr>
            <w:top w:val="none" w:sz="0" w:space="0" w:color="auto"/>
            <w:left w:val="none" w:sz="0" w:space="0" w:color="auto"/>
            <w:bottom w:val="none" w:sz="0" w:space="0" w:color="auto"/>
            <w:right w:val="none" w:sz="0" w:space="0" w:color="auto"/>
          </w:divBdr>
        </w:div>
        <w:div w:id="832184155">
          <w:marLeft w:val="480"/>
          <w:marRight w:val="0"/>
          <w:marTop w:val="0"/>
          <w:marBottom w:val="0"/>
          <w:divBdr>
            <w:top w:val="none" w:sz="0" w:space="0" w:color="auto"/>
            <w:left w:val="none" w:sz="0" w:space="0" w:color="auto"/>
            <w:bottom w:val="none" w:sz="0" w:space="0" w:color="auto"/>
            <w:right w:val="none" w:sz="0" w:space="0" w:color="auto"/>
          </w:divBdr>
        </w:div>
        <w:div w:id="847867039">
          <w:marLeft w:val="480"/>
          <w:marRight w:val="0"/>
          <w:marTop w:val="0"/>
          <w:marBottom w:val="0"/>
          <w:divBdr>
            <w:top w:val="none" w:sz="0" w:space="0" w:color="auto"/>
            <w:left w:val="none" w:sz="0" w:space="0" w:color="auto"/>
            <w:bottom w:val="none" w:sz="0" w:space="0" w:color="auto"/>
            <w:right w:val="none" w:sz="0" w:space="0" w:color="auto"/>
          </w:divBdr>
        </w:div>
        <w:div w:id="848062351">
          <w:marLeft w:val="480"/>
          <w:marRight w:val="0"/>
          <w:marTop w:val="0"/>
          <w:marBottom w:val="0"/>
          <w:divBdr>
            <w:top w:val="none" w:sz="0" w:space="0" w:color="auto"/>
            <w:left w:val="none" w:sz="0" w:space="0" w:color="auto"/>
            <w:bottom w:val="none" w:sz="0" w:space="0" w:color="auto"/>
            <w:right w:val="none" w:sz="0" w:space="0" w:color="auto"/>
          </w:divBdr>
        </w:div>
        <w:div w:id="853572876">
          <w:marLeft w:val="480"/>
          <w:marRight w:val="0"/>
          <w:marTop w:val="0"/>
          <w:marBottom w:val="0"/>
          <w:divBdr>
            <w:top w:val="none" w:sz="0" w:space="0" w:color="auto"/>
            <w:left w:val="none" w:sz="0" w:space="0" w:color="auto"/>
            <w:bottom w:val="none" w:sz="0" w:space="0" w:color="auto"/>
            <w:right w:val="none" w:sz="0" w:space="0" w:color="auto"/>
          </w:divBdr>
        </w:div>
        <w:div w:id="859204216">
          <w:marLeft w:val="480"/>
          <w:marRight w:val="0"/>
          <w:marTop w:val="0"/>
          <w:marBottom w:val="0"/>
          <w:divBdr>
            <w:top w:val="none" w:sz="0" w:space="0" w:color="auto"/>
            <w:left w:val="none" w:sz="0" w:space="0" w:color="auto"/>
            <w:bottom w:val="none" w:sz="0" w:space="0" w:color="auto"/>
            <w:right w:val="none" w:sz="0" w:space="0" w:color="auto"/>
          </w:divBdr>
        </w:div>
        <w:div w:id="883059180">
          <w:marLeft w:val="480"/>
          <w:marRight w:val="0"/>
          <w:marTop w:val="0"/>
          <w:marBottom w:val="0"/>
          <w:divBdr>
            <w:top w:val="none" w:sz="0" w:space="0" w:color="auto"/>
            <w:left w:val="none" w:sz="0" w:space="0" w:color="auto"/>
            <w:bottom w:val="none" w:sz="0" w:space="0" w:color="auto"/>
            <w:right w:val="none" w:sz="0" w:space="0" w:color="auto"/>
          </w:divBdr>
        </w:div>
        <w:div w:id="897129291">
          <w:marLeft w:val="480"/>
          <w:marRight w:val="0"/>
          <w:marTop w:val="0"/>
          <w:marBottom w:val="0"/>
          <w:divBdr>
            <w:top w:val="none" w:sz="0" w:space="0" w:color="auto"/>
            <w:left w:val="none" w:sz="0" w:space="0" w:color="auto"/>
            <w:bottom w:val="none" w:sz="0" w:space="0" w:color="auto"/>
            <w:right w:val="none" w:sz="0" w:space="0" w:color="auto"/>
          </w:divBdr>
        </w:div>
        <w:div w:id="903372828">
          <w:marLeft w:val="480"/>
          <w:marRight w:val="0"/>
          <w:marTop w:val="0"/>
          <w:marBottom w:val="0"/>
          <w:divBdr>
            <w:top w:val="none" w:sz="0" w:space="0" w:color="auto"/>
            <w:left w:val="none" w:sz="0" w:space="0" w:color="auto"/>
            <w:bottom w:val="none" w:sz="0" w:space="0" w:color="auto"/>
            <w:right w:val="none" w:sz="0" w:space="0" w:color="auto"/>
          </w:divBdr>
        </w:div>
        <w:div w:id="904952005">
          <w:marLeft w:val="480"/>
          <w:marRight w:val="0"/>
          <w:marTop w:val="0"/>
          <w:marBottom w:val="0"/>
          <w:divBdr>
            <w:top w:val="none" w:sz="0" w:space="0" w:color="auto"/>
            <w:left w:val="none" w:sz="0" w:space="0" w:color="auto"/>
            <w:bottom w:val="none" w:sz="0" w:space="0" w:color="auto"/>
            <w:right w:val="none" w:sz="0" w:space="0" w:color="auto"/>
          </w:divBdr>
        </w:div>
        <w:div w:id="906497813">
          <w:marLeft w:val="480"/>
          <w:marRight w:val="0"/>
          <w:marTop w:val="0"/>
          <w:marBottom w:val="0"/>
          <w:divBdr>
            <w:top w:val="none" w:sz="0" w:space="0" w:color="auto"/>
            <w:left w:val="none" w:sz="0" w:space="0" w:color="auto"/>
            <w:bottom w:val="none" w:sz="0" w:space="0" w:color="auto"/>
            <w:right w:val="none" w:sz="0" w:space="0" w:color="auto"/>
          </w:divBdr>
        </w:div>
        <w:div w:id="915821893">
          <w:marLeft w:val="480"/>
          <w:marRight w:val="0"/>
          <w:marTop w:val="0"/>
          <w:marBottom w:val="0"/>
          <w:divBdr>
            <w:top w:val="none" w:sz="0" w:space="0" w:color="auto"/>
            <w:left w:val="none" w:sz="0" w:space="0" w:color="auto"/>
            <w:bottom w:val="none" w:sz="0" w:space="0" w:color="auto"/>
            <w:right w:val="none" w:sz="0" w:space="0" w:color="auto"/>
          </w:divBdr>
        </w:div>
        <w:div w:id="922449475">
          <w:marLeft w:val="480"/>
          <w:marRight w:val="0"/>
          <w:marTop w:val="0"/>
          <w:marBottom w:val="0"/>
          <w:divBdr>
            <w:top w:val="none" w:sz="0" w:space="0" w:color="auto"/>
            <w:left w:val="none" w:sz="0" w:space="0" w:color="auto"/>
            <w:bottom w:val="none" w:sz="0" w:space="0" w:color="auto"/>
            <w:right w:val="none" w:sz="0" w:space="0" w:color="auto"/>
          </w:divBdr>
        </w:div>
        <w:div w:id="929192177">
          <w:marLeft w:val="480"/>
          <w:marRight w:val="0"/>
          <w:marTop w:val="0"/>
          <w:marBottom w:val="0"/>
          <w:divBdr>
            <w:top w:val="none" w:sz="0" w:space="0" w:color="auto"/>
            <w:left w:val="none" w:sz="0" w:space="0" w:color="auto"/>
            <w:bottom w:val="none" w:sz="0" w:space="0" w:color="auto"/>
            <w:right w:val="none" w:sz="0" w:space="0" w:color="auto"/>
          </w:divBdr>
        </w:div>
        <w:div w:id="933320306">
          <w:marLeft w:val="480"/>
          <w:marRight w:val="0"/>
          <w:marTop w:val="0"/>
          <w:marBottom w:val="0"/>
          <w:divBdr>
            <w:top w:val="none" w:sz="0" w:space="0" w:color="auto"/>
            <w:left w:val="none" w:sz="0" w:space="0" w:color="auto"/>
            <w:bottom w:val="none" w:sz="0" w:space="0" w:color="auto"/>
            <w:right w:val="none" w:sz="0" w:space="0" w:color="auto"/>
          </w:divBdr>
        </w:div>
        <w:div w:id="983201591">
          <w:marLeft w:val="480"/>
          <w:marRight w:val="0"/>
          <w:marTop w:val="0"/>
          <w:marBottom w:val="0"/>
          <w:divBdr>
            <w:top w:val="none" w:sz="0" w:space="0" w:color="auto"/>
            <w:left w:val="none" w:sz="0" w:space="0" w:color="auto"/>
            <w:bottom w:val="none" w:sz="0" w:space="0" w:color="auto"/>
            <w:right w:val="none" w:sz="0" w:space="0" w:color="auto"/>
          </w:divBdr>
        </w:div>
        <w:div w:id="985282542">
          <w:marLeft w:val="480"/>
          <w:marRight w:val="0"/>
          <w:marTop w:val="0"/>
          <w:marBottom w:val="0"/>
          <w:divBdr>
            <w:top w:val="none" w:sz="0" w:space="0" w:color="auto"/>
            <w:left w:val="none" w:sz="0" w:space="0" w:color="auto"/>
            <w:bottom w:val="none" w:sz="0" w:space="0" w:color="auto"/>
            <w:right w:val="none" w:sz="0" w:space="0" w:color="auto"/>
          </w:divBdr>
        </w:div>
        <w:div w:id="1020745321">
          <w:marLeft w:val="480"/>
          <w:marRight w:val="0"/>
          <w:marTop w:val="0"/>
          <w:marBottom w:val="0"/>
          <w:divBdr>
            <w:top w:val="none" w:sz="0" w:space="0" w:color="auto"/>
            <w:left w:val="none" w:sz="0" w:space="0" w:color="auto"/>
            <w:bottom w:val="none" w:sz="0" w:space="0" w:color="auto"/>
            <w:right w:val="none" w:sz="0" w:space="0" w:color="auto"/>
          </w:divBdr>
        </w:div>
        <w:div w:id="1030841033">
          <w:marLeft w:val="480"/>
          <w:marRight w:val="0"/>
          <w:marTop w:val="0"/>
          <w:marBottom w:val="0"/>
          <w:divBdr>
            <w:top w:val="none" w:sz="0" w:space="0" w:color="auto"/>
            <w:left w:val="none" w:sz="0" w:space="0" w:color="auto"/>
            <w:bottom w:val="none" w:sz="0" w:space="0" w:color="auto"/>
            <w:right w:val="none" w:sz="0" w:space="0" w:color="auto"/>
          </w:divBdr>
        </w:div>
        <w:div w:id="1062094311">
          <w:marLeft w:val="480"/>
          <w:marRight w:val="0"/>
          <w:marTop w:val="0"/>
          <w:marBottom w:val="0"/>
          <w:divBdr>
            <w:top w:val="none" w:sz="0" w:space="0" w:color="auto"/>
            <w:left w:val="none" w:sz="0" w:space="0" w:color="auto"/>
            <w:bottom w:val="none" w:sz="0" w:space="0" w:color="auto"/>
            <w:right w:val="none" w:sz="0" w:space="0" w:color="auto"/>
          </w:divBdr>
        </w:div>
        <w:div w:id="1064765418">
          <w:marLeft w:val="480"/>
          <w:marRight w:val="0"/>
          <w:marTop w:val="0"/>
          <w:marBottom w:val="0"/>
          <w:divBdr>
            <w:top w:val="none" w:sz="0" w:space="0" w:color="auto"/>
            <w:left w:val="none" w:sz="0" w:space="0" w:color="auto"/>
            <w:bottom w:val="none" w:sz="0" w:space="0" w:color="auto"/>
            <w:right w:val="none" w:sz="0" w:space="0" w:color="auto"/>
          </w:divBdr>
        </w:div>
        <w:div w:id="1077752676">
          <w:marLeft w:val="480"/>
          <w:marRight w:val="0"/>
          <w:marTop w:val="0"/>
          <w:marBottom w:val="0"/>
          <w:divBdr>
            <w:top w:val="none" w:sz="0" w:space="0" w:color="auto"/>
            <w:left w:val="none" w:sz="0" w:space="0" w:color="auto"/>
            <w:bottom w:val="none" w:sz="0" w:space="0" w:color="auto"/>
            <w:right w:val="none" w:sz="0" w:space="0" w:color="auto"/>
          </w:divBdr>
        </w:div>
        <w:div w:id="1078400206">
          <w:marLeft w:val="480"/>
          <w:marRight w:val="0"/>
          <w:marTop w:val="0"/>
          <w:marBottom w:val="0"/>
          <w:divBdr>
            <w:top w:val="none" w:sz="0" w:space="0" w:color="auto"/>
            <w:left w:val="none" w:sz="0" w:space="0" w:color="auto"/>
            <w:bottom w:val="none" w:sz="0" w:space="0" w:color="auto"/>
            <w:right w:val="none" w:sz="0" w:space="0" w:color="auto"/>
          </w:divBdr>
        </w:div>
        <w:div w:id="1081023930">
          <w:marLeft w:val="480"/>
          <w:marRight w:val="0"/>
          <w:marTop w:val="0"/>
          <w:marBottom w:val="0"/>
          <w:divBdr>
            <w:top w:val="none" w:sz="0" w:space="0" w:color="auto"/>
            <w:left w:val="none" w:sz="0" w:space="0" w:color="auto"/>
            <w:bottom w:val="none" w:sz="0" w:space="0" w:color="auto"/>
            <w:right w:val="none" w:sz="0" w:space="0" w:color="auto"/>
          </w:divBdr>
        </w:div>
        <w:div w:id="1081103357">
          <w:marLeft w:val="480"/>
          <w:marRight w:val="0"/>
          <w:marTop w:val="0"/>
          <w:marBottom w:val="0"/>
          <w:divBdr>
            <w:top w:val="none" w:sz="0" w:space="0" w:color="auto"/>
            <w:left w:val="none" w:sz="0" w:space="0" w:color="auto"/>
            <w:bottom w:val="none" w:sz="0" w:space="0" w:color="auto"/>
            <w:right w:val="none" w:sz="0" w:space="0" w:color="auto"/>
          </w:divBdr>
        </w:div>
        <w:div w:id="1083919999">
          <w:marLeft w:val="480"/>
          <w:marRight w:val="0"/>
          <w:marTop w:val="0"/>
          <w:marBottom w:val="0"/>
          <w:divBdr>
            <w:top w:val="none" w:sz="0" w:space="0" w:color="auto"/>
            <w:left w:val="none" w:sz="0" w:space="0" w:color="auto"/>
            <w:bottom w:val="none" w:sz="0" w:space="0" w:color="auto"/>
            <w:right w:val="none" w:sz="0" w:space="0" w:color="auto"/>
          </w:divBdr>
        </w:div>
        <w:div w:id="1086147916">
          <w:marLeft w:val="480"/>
          <w:marRight w:val="0"/>
          <w:marTop w:val="0"/>
          <w:marBottom w:val="0"/>
          <w:divBdr>
            <w:top w:val="none" w:sz="0" w:space="0" w:color="auto"/>
            <w:left w:val="none" w:sz="0" w:space="0" w:color="auto"/>
            <w:bottom w:val="none" w:sz="0" w:space="0" w:color="auto"/>
            <w:right w:val="none" w:sz="0" w:space="0" w:color="auto"/>
          </w:divBdr>
        </w:div>
        <w:div w:id="1149831987">
          <w:marLeft w:val="480"/>
          <w:marRight w:val="0"/>
          <w:marTop w:val="0"/>
          <w:marBottom w:val="0"/>
          <w:divBdr>
            <w:top w:val="none" w:sz="0" w:space="0" w:color="auto"/>
            <w:left w:val="none" w:sz="0" w:space="0" w:color="auto"/>
            <w:bottom w:val="none" w:sz="0" w:space="0" w:color="auto"/>
            <w:right w:val="none" w:sz="0" w:space="0" w:color="auto"/>
          </w:divBdr>
        </w:div>
        <w:div w:id="1184517077">
          <w:marLeft w:val="480"/>
          <w:marRight w:val="0"/>
          <w:marTop w:val="0"/>
          <w:marBottom w:val="0"/>
          <w:divBdr>
            <w:top w:val="none" w:sz="0" w:space="0" w:color="auto"/>
            <w:left w:val="none" w:sz="0" w:space="0" w:color="auto"/>
            <w:bottom w:val="none" w:sz="0" w:space="0" w:color="auto"/>
            <w:right w:val="none" w:sz="0" w:space="0" w:color="auto"/>
          </w:divBdr>
        </w:div>
        <w:div w:id="1188832654">
          <w:marLeft w:val="480"/>
          <w:marRight w:val="0"/>
          <w:marTop w:val="0"/>
          <w:marBottom w:val="0"/>
          <w:divBdr>
            <w:top w:val="none" w:sz="0" w:space="0" w:color="auto"/>
            <w:left w:val="none" w:sz="0" w:space="0" w:color="auto"/>
            <w:bottom w:val="none" w:sz="0" w:space="0" w:color="auto"/>
            <w:right w:val="none" w:sz="0" w:space="0" w:color="auto"/>
          </w:divBdr>
        </w:div>
        <w:div w:id="1191915344">
          <w:marLeft w:val="480"/>
          <w:marRight w:val="0"/>
          <w:marTop w:val="0"/>
          <w:marBottom w:val="0"/>
          <w:divBdr>
            <w:top w:val="none" w:sz="0" w:space="0" w:color="auto"/>
            <w:left w:val="none" w:sz="0" w:space="0" w:color="auto"/>
            <w:bottom w:val="none" w:sz="0" w:space="0" w:color="auto"/>
            <w:right w:val="none" w:sz="0" w:space="0" w:color="auto"/>
          </w:divBdr>
        </w:div>
        <w:div w:id="1192694782">
          <w:marLeft w:val="480"/>
          <w:marRight w:val="0"/>
          <w:marTop w:val="0"/>
          <w:marBottom w:val="0"/>
          <w:divBdr>
            <w:top w:val="none" w:sz="0" w:space="0" w:color="auto"/>
            <w:left w:val="none" w:sz="0" w:space="0" w:color="auto"/>
            <w:bottom w:val="none" w:sz="0" w:space="0" w:color="auto"/>
            <w:right w:val="none" w:sz="0" w:space="0" w:color="auto"/>
          </w:divBdr>
        </w:div>
        <w:div w:id="1196312310">
          <w:marLeft w:val="480"/>
          <w:marRight w:val="0"/>
          <w:marTop w:val="0"/>
          <w:marBottom w:val="0"/>
          <w:divBdr>
            <w:top w:val="none" w:sz="0" w:space="0" w:color="auto"/>
            <w:left w:val="none" w:sz="0" w:space="0" w:color="auto"/>
            <w:bottom w:val="none" w:sz="0" w:space="0" w:color="auto"/>
            <w:right w:val="none" w:sz="0" w:space="0" w:color="auto"/>
          </w:divBdr>
        </w:div>
        <w:div w:id="1203178485">
          <w:marLeft w:val="480"/>
          <w:marRight w:val="0"/>
          <w:marTop w:val="0"/>
          <w:marBottom w:val="0"/>
          <w:divBdr>
            <w:top w:val="none" w:sz="0" w:space="0" w:color="auto"/>
            <w:left w:val="none" w:sz="0" w:space="0" w:color="auto"/>
            <w:bottom w:val="none" w:sz="0" w:space="0" w:color="auto"/>
            <w:right w:val="none" w:sz="0" w:space="0" w:color="auto"/>
          </w:divBdr>
        </w:div>
        <w:div w:id="1217936838">
          <w:marLeft w:val="480"/>
          <w:marRight w:val="0"/>
          <w:marTop w:val="0"/>
          <w:marBottom w:val="0"/>
          <w:divBdr>
            <w:top w:val="none" w:sz="0" w:space="0" w:color="auto"/>
            <w:left w:val="none" w:sz="0" w:space="0" w:color="auto"/>
            <w:bottom w:val="none" w:sz="0" w:space="0" w:color="auto"/>
            <w:right w:val="none" w:sz="0" w:space="0" w:color="auto"/>
          </w:divBdr>
        </w:div>
        <w:div w:id="1240021175">
          <w:marLeft w:val="480"/>
          <w:marRight w:val="0"/>
          <w:marTop w:val="0"/>
          <w:marBottom w:val="0"/>
          <w:divBdr>
            <w:top w:val="none" w:sz="0" w:space="0" w:color="auto"/>
            <w:left w:val="none" w:sz="0" w:space="0" w:color="auto"/>
            <w:bottom w:val="none" w:sz="0" w:space="0" w:color="auto"/>
            <w:right w:val="none" w:sz="0" w:space="0" w:color="auto"/>
          </w:divBdr>
        </w:div>
        <w:div w:id="1247181939">
          <w:marLeft w:val="480"/>
          <w:marRight w:val="0"/>
          <w:marTop w:val="0"/>
          <w:marBottom w:val="0"/>
          <w:divBdr>
            <w:top w:val="none" w:sz="0" w:space="0" w:color="auto"/>
            <w:left w:val="none" w:sz="0" w:space="0" w:color="auto"/>
            <w:bottom w:val="none" w:sz="0" w:space="0" w:color="auto"/>
            <w:right w:val="none" w:sz="0" w:space="0" w:color="auto"/>
          </w:divBdr>
        </w:div>
        <w:div w:id="1259868504">
          <w:marLeft w:val="480"/>
          <w:marRight w:val="0"/>
          <w:marTop w:val="0"/>
          <w:marBottom w:val="0"/>
          <w:divBdr>
            <w:top w:val="none" w:sz="0" w:space="0" w:color="auto"/>
            <w:left w:val="none" w:sz="0" w:space="0" w:color="auto"/>
            <w:bottom w:val="none" w:sz="0" w:space="0" w:color="auto"/>
            <w:right w:val="none" w:sz="0" w:space="0" w:color="auto"/>
          </w:divBdr>
        </w:div>
        <w:div w:id="1299266602">
          <w:marLeft w:val="480"/>
          <w:marRight w:val="0"/>
          <w:marTop w:val="0"/>
          <w:marBottom w:val="0"/>
          <w:divBdr>
            <w:top w:val="none" w:sz="0" w:space="0" w:color="auto"/>
            <w:left w:val="none" w:sz="0" w:space="0" w:color="auto"/>
            <w:bottom w:val="none" w:sz="0" w:space="0" w:color="auto"/>
            <w:right w:val="none" w:sz="0" w:space="0" w:color="auto"/>
          </w:divBdr>
        </w:div>
        <w:div w:id="1338845706">
          <w:marLeft w:val="480"/>
          <w:marRight w:val="0"/>
          <w:marTop w:val="0"/>
          <w:marBottom w:val="0"/>
          <w:divBdr>
            <w:top w:val="none" w:sz="0" w:space="0" w:color="auto"/>
            <w:left w:val="none" w:sz="0" w:space="0" w:color="auto"/>
            <w:bottom w:val="none" w:sz="0" w:space="0" w:color="auto"/>
            <w:right w:val="none" w:sz="0" w:space="0" w:color="auto"/>
          </w:divBdr>
        </w:div>
        <w:div w:id="1340696925">
          <w:marLeft w:val="480"/>
          <w:marRight w:val="0"/>
          <w:marTop w:val="0"/>
          <w:marBottom w:val="0"/>
          <w:divBdr>
            <w:top w:val="none" w:sz="0" w:space="0" w:color="auto"/>
            <w:left w:val="none" w:sz="0" w:space="0" w:color="auto"/>
            <w:bottom w:val="none" w:sz="0" w:space="0" w:color="auto"/>
            <w:right w:val="none" w:sz="0" w:space="0" w:color="auto"/>
          </w:divBdr>
        </w:div>
        <w:div w:id="1356225490">
          <w:marLeft w:val="480"/>
          <w:marRight w:val="0"/>
          <w:marTop w:val="0"/>
          <w:marBottom w:val="0"/>
          <w:divBdr>
            <w:top w:val="none" w:sz="0" w:space="0" w:color="auto"/>
            <w:left w:val="none" w:sz="0" w:space="0" w:color="auto"/>
            <w:bottom w:val="none" w:sz="0" w:space="0" w:color="auto"/>
            <w:right w:val="none" w:sz="0" w:space="0" w:color="auto"/>
          </w:divBdr>
        </w:div>
        <w:div w:id="1365323308">
          <w:marLeft w:val="480"/>
          <w:marRight w:val="0"/>
          <w:marTop w:val="0"/>
          <w:marBottom w:val="0"/>
          <w:divBdr>
            <w:top w:val="none" w:sz="0" w:space="0" w:color="auto"/>
            <w:left w:val="none" w:sz="0" w:space="0" w:color="auto"/>
            <w:bottom w:val="none" w:sz="0" w:space="0" w:color="auto"/>
            <w:right w:val="none" w:sz="0" w:space="0" w:color="auto"/>
          </w:divBdr>
        </w:div>
        <w:div w:id="1396584034">
          <w:marLeft w:val="480"/>
          <w:marRight w:val="0"/>
          <w:marTop w:val="0"/>
          <w:marBottom w:val="0"/>
          <w:divBdr>
            <w:top w:val="none" w:sz="0" w:space="0" w:color="auto"/>
            <w:left w:val="none" w:sz="0" w:space="0" w:color="auto"/>
            <w:bottom w:val="none" w:sz="0" w:space="0" w:color="auto"/>
            <w:right w:val="none" w:sz="0" w:space="0" w:color="auto"/>
          </w:divBdr>
        </w:div>
        <w:div w:id="1408501584">
          <w:marLeft w:val="480"/>
          <w:marRight w:val="0"/>
          <w:marTop w:val="0"/>
          <w:marBottom w:val="0"/>
          <w:divBdr>
            <w:top w:val="none" w:sz="0" w:space="0" w:color="auto"/>
            <w:left w:val="none" w:sz="0" w:space="0" w:color="auto"/>
            <w:bottom w:val="none" w:sz="0" w:space="0" w:color="auto"/>
            <w:right w:val="none" w:sz="0" w:space="0" w:color="auto"/>
          </w:divBdr>
        </w:div>
        <w:div w:id="1432049654">
          <w:marLeft w:val="480"/>
          <w:marRight w:val="0"/>
          <w:marTop w:val="0"/>
          <w:marBottom w:val="0"/>
          <w:divBdr>
            <w:top w:val="none" w:sz="0" w:space="0" w:color="auto"/>
            <w:left w:val="none" w:sz="0" w:space="0" w:color="auto"/>
            <w:bottom w:val="none" w:sz="0" w:space="0" w:color="auto"/>
            <w:right w:val="none" w:sz="0" w:space="0" w:color="auto"/>
          </w:divBdr>
        </w:div>
        <w:div w:id="1440875272">
          <w:marLeft w:val="480"/>
          <w:marRight w:val="0"/>
          <w:marTop w:val="0"/>
          <w:marBottom w:val="0"/>
          <w:divBdr>
            <w:top w:val="none" w:sz="0" w:space="0" w:color="auto"/>
            <w:left w:val="none" w:sz="0" w:space="0" w:color="auto"/>
            <w:bottom w:val="none" w:sz="0" w:space="0" w:color="auto"/>
            <w:right w:val="none" w:sz="0" w:space="0" w:color="auto"/>
          </w:divBdr>
        </w:div>
        <w:div w:id="1452358808">
          <w:marLeft w:val="480"/>
          <w:marRight w:val="0"/>
          <w:marTop w:val="0"/>
          <w:marBottom w:val="0"/>
          <w:divBdr>
            <w:top w:val="none" w:sz="0" w:space="0" w:color="auto"/>
            <w:left w:val="none" w:sz="0" w:space="0" w:color="auto"/>
            <w:bottom w:val="none" w:sz="0" w:space="0" w:color="auto"/>
            <w:right w:val="none" w:sz="0" w:space="0" w:color="auto"/>
          </w:divBdr>
        </w:div>
        <w:div w:id="1458573090">
          <w:marLeft w:val="480"/>
          <w:marRight w:val="0"/>
          <w:marTop w:val="0"/>
          <w:marBottom w:val="0"/>
          <w:divBdr>
            <w:top w:val="none" w:sz="0" w:space="0" w:color="auto"/>
            <w:left w:val="none" w:sz="0" w:space="0" w:color="auto"/>
            <w:bottom w:val="none" w:sz="0" w:space="0" w:color="auto"/>
            <w:right w:val="none" w:sz="0" w:space="0" w:color="auto"/>
          </w:divBdr>
        </w:div>
        <w:div w:id="1470585285">
          <w:marLeft w:val="480"/>
          <w:marRight w:val="0"/>
          <w:marTop w:val="0"/>
          <w:marBottom w:val="0"/>
          <w:divBdr>
            <w:top w:val="none" w:sz="0" w:space="0" w:color="auto"/>
            <w:left w:val="none" w:sz="0" w:space="0" w:color="auto"/>
            <w:bottom w:val="none" w:sz="0" w:space="0" w:color="auto"/>
            <w:right w:val="none" w:sz="0" w:space="0" w:color="auto"/>
          </w:divBdr>
        </w:div>
        <w:div w:id="1476608775">
          <w:marLeft w:val="480"/>
          <w:marRight w:val="0"/>
          <w:marTop w:val="0"/>
          <w:marBottom w:val="0"/>
          <w:divBdr>
            <w:top w:val="none" w:sz="0" w:space="0" w:color="auto"/>
            <w:left w:val="none" w:sz="0" w:space="0" w:color="auto"/>
            <w:bottom w:val="none" w:sz="0" w:space="0" w:color="auto"/>
            <w:right w:val="none" w:sz="0" w:space="0" w:color="auto"/>
          </w:divBdr>
        </w:div>
        <w:div w:id="1477603055">
          <w:marLeft w:val="480"/>
          <w:marRight w:val="0"/>
          <w:marTop w:val="0"/>
          <w:marBottom w:val="0"/>
          <w:divBdr>
            <w:top w:val="none" w:sz="0" w:space="0" w:color="auto"/>
            <w:left w:val="none" w:sz="0" w:space="0" w:color="auto"/>
            <w:bottom w:val="none" w:sz="0" w:space="0" w:color="auto"/>
            <w:right w:val="none" w:sz="0" w:space="0" w:color="auto"/>
          </w:divBdr>
        </w:div>
        <w:div w:id="1490822848">
          <w:marLeft w:val="480"/>
          <w:marRight w:val="0"/>
          <w:marTop w:val="0"/>
          <w:marBottom w:val="0"/>
          <w:divBdr>
            <w:top w:val="none" w:sz="0" w:space="0" w:color="auto"/>
            <w:left w:val="none" w:sz="0" w:space="0" w:color="auto"/>
            <w:bottom w:val="none" w:sz="0" w:space="0" w:color="auto"/>
            <w:right w:val="none" w:sz="0" w:space="0" w:color="auto"/>
          </w:divBdr>
        </w:div>
        <w:div w:id="1494447694">
          <w:marLeft w:val="480"/>
          <w:marRight w:val="0"/>
          <w:marTop w:val="0"/>
          <w:marBottom w:val="0"/>
          <w:divBdr>
            <w:top w:val="none" w:sz="0" w:space="0" w:color="auto"/>
            <w:left w:val="none" w:sz="0" w:space="0" w:color="auto"/>
            <w:bottom w:val="none" w:sz="0" w:space="0" w:color="auto"/>
            <w:right w:val="none" w:sz="0" w:space="0" w:color="auto"/>
          </w:divBdr>
        </w:div>
        <w:div w:id="1502812482">
          <w:marLeft w:val="480"/>
          <w:marRight w:val="0"/>
          <w:marTop w:val="0"/>
          <w:marBottom w:val="0"/>
          <w:divBdr>
            <w:top w:val="none" w:sz="0" w:space="0" w:color="auto"/>
            <w:left w:val="none" w:sz="0" w:space="0" w:color="auto"/>
            <w:bottom w:val="none" w:sz="0" w:space="0" w:color="auto"/>
            <w:right w:val="none" w:sz="0" w:space="0" w:color="auto"/>
          </w:divBdr>
        </w:div>
        <w:div w:id="1517380988">
          <w:marLeft w:val="480"/>
          <w:marRight w:val="0"/>
          <w:marTop w:val="0"/>
          <w:marBottom w:val="0"/>
          <w:divBdr>
            <w:top w:val="none" w:sz="0" w:space="0" w:color="auto"/>
            <w:left w:val="none" w:sz="0" w:space="0" w:color="auto"/>
            <w:bottom w:val="none" w:sz="0" w:space="0" w:color="auto"/>
            <w:right w:val="none" w:sz="0" w:space="0" w:color="auto"/>
          </w:divBdr>
        </w:div>
        <w:div w:id="1527868715">
          <w:marLeft w:val="480"/>
          <w:marRight w:val="0"/>
          <w:marTop w:val="0"/>
          <w:marBottom w:val="0"/>
          <w:divBdr>
            <w:top w:val="none" w:sz="0" w:space="0" w:color="auto"/>
            <w:left w:val="none" w:sz="0" w:space="0" w:color="auto"/>
            <w:bottom w:val="none" w:sz="0" w:space="0" w:color="auto"/>
            <w:right w:val="none" w:sz="0" w:space="0" w:color="auto"/>
          </w:divBdr>
        </w:div>
        <w:div w:id="1531794185">
          <w:marLeft w:val="480"/>
          <w:marRight w:val="0"/>
          <w:marTop w:val="0"/>
          <w:marBottom w:val="0"/>
          <w:divBdr>
            <w:top w:val="none" w:sz="0" w:space="0" w:color="auto"/>
            <w:left w:val="none" w:sz="0" w:space="0" w:color="auto"/>
            <w:bottom w:val="none" w:sz="0" w:space="0" w:color="auto"/>
            <w:right w:val="none" w:sz="0" w:space="0" w:color="auto"/>
          </w:divBdr>
        </w:div>
        <w:div w:id="1549293194">
          <w:marLeft w:val="480"/>
          <w:marRight w:val="0"/>
          <w:marTop w:val="0"/>
          <w:marBottom w:val="0"/>
          <w:divBdr>
            <w:top w:val="none" w:sz="0" w:space="0" w:color="auto"/>
            <w:left w:val="none" w:sz="0" w:space="0" w:color="auto"/>
            <w:bottom w:val="none" w:sz="0" w:space="0" w:color="auto"/>
            <w:right w:val="none" w:sz="0" w:space="0" w:color="auto"/>
          </w:divBdr>
        </w:div>
        <w:div w:id="1564289156">
          <w:marLeft w:val="480"/>
          <w:marRight w:val="0"/>
          <w:marTop w:val="0"/>
          <w:marBottom w:val="0"/>
          <w:divBdr>
            <w:top w:val="none" w:sz="0" w:space="0" w:color="auto"/>
            <w:left w:val="none" w:sz="0" w:space="0" w:color="auto"/>
            <w:bottom w:val="none" w:sz="0" w:space="0" w:color="auto"/>
            <w:right w:val="none" w:sz="0" w:space="0" w:color="auto"/>
          </w:divBdr>
        </w:div>
        <w:div w:id="1566527117">
          <w:marLeft w:val="480"/>
          <w:marRight w:val="0"/>
          <w:marTop w:val="0"/>
          <w:marBottom w:val="0"/>
          <w:divBdr>
            <w:top w:val="none" w:sz="0" w:space="0" w:color="auto"/>
            <w:left w:val="none" w:sz="0" w:space="0" w:color="auto"/>
            <w:bottom w:val="none" w:sz="0" w:space="0" w:color="auto"/>
            <w:right w:val="none" w:sz="0" w:space="0" w:color="auto"/>
          </w:divBdr>
        </w:div>
        <w:div w:id="1568148194">
          <w:marLeft w:val="480"/>
          <w:marRight w:val="0"/>
          <w:marTop w:val="0"/>
          <w:marBottom w:val="0"/>
          <w:divBdr>
            <w:top w:val="none" w:sz="0" w:space="0" w:color="auto"/>
            <w:left w:val="none" w:sz="0" w:space="0" w:color="auto"/>
            <w:bottom w:val="none" w:sz="0" w:space="0" w:color="auto"/>
            <w:right w:val="none" w:sz="0" w:space="0" w:color="auto"/>
          </w:divBdr>
        </w:div>
        <w:div w:id="1570385685">
          <w:marLeft w:val="480"/>
          <w:marRight w:val="0"/>
          <w:marTop w:val="0"/>
          <w:marBottom w:val="0"/>
          <w:divBdr>
            <w:top w:val="none" w:sz="0" w:space="0" w:color="auto"/>
            <w:left w:val="none" w:sz="0" w:space="0" w:color="auto"/>
            <w:bottom w:val="none" w:sz="0" w:space="0" w:color="auto"/>
            <w:right w:val="none" w:sz="0" w:space="0" w:color="auto"/>
          </w:divBdr>
        </w:div>
        <w:div w:id="1598513360">
          <w:marLeft w:val="480"/>
          <w:marRight w:val="0"/>
          <w:marTop w:val="0"/>
          <w:marBottom w:val="0"/>
          <w:divBdr>
            <w:top w:val="none" w:sz="0" w:space="0" w:color="auto"/>
            <w:left w:val="none" w:sz="0" w:space="0" w:color="auto"/>
            <w:bottom w:val="none" w:sz="0" w:space="0" w:color="auto"/>
            <w:right w:val="none" w:sz="0" w:space="0" w:color="auto"/>
          </w:divBdr>
        </w:div>
        <w:div w:id="1605502887">
          <w:marLeft w:val="480"/>
          <w:marRight w:val="0"/>
          <w:marTop w:val="0"/>
          <w:marBottom w:val="0"/>
          <w:divBdr>
            <w:top w:val="none" w:sz="0" w:space="0" w:color="auto"/>
            <w:left w:val="none" w:sz="0" w:space="0" w:color="auto"/>
            <w:bottom w:val="none" w:sz="0" w:space="0" w:color="auto"/>
            <w:right w:val="none" w:sz="0" w:space="0" w:color="auto"/>
          </w:divBdr>
        </w:div>
        <w:div w:id="1618296946">
          <w:marLeft w:val="480"/>
          <w:marRight w:val="0"/>
          <w:marTop w:val="0"/>
          <w:marBottom w:val="0"/>
          <w:divBdr>
            <w:top w:val="none" w:sz="0" w:space="0" w:color="auto"/>
            <w:left w:val="none" w:sz="0" w:space="0" w:color="auto"/>
            <w:bottom w:val="none" w:sz="0" w:space="0" w:color="auto"/>
            <w:right w:val="none" w:sz="0" w:space="0" w:color="auto"/>
          </w:divBdr>
        </w:div>
        <w:div w:id="1618368274">
          <w:marLeft w:val="480"/>
          <w:marRight w:val="0"/>
          <w:marTop w:val="0"/>
          <w:marBottom w:val="0"/>
          <w:divBdr>
            <w:top w:val="none" w:sz="0" w:space="0" w:color="auto"/>
            <w:left w:val="none" w:sz="0" w:space="0" w:color="auto"/>
            <w:bottom w:val="none" w:sz="0" w:space="0" w:color="auto"/>
            <w:right w:val="none" w:sz="0" w:space="0" w:color="auto"/>
          </w:divBdr>
        </w:div>
        <w:div w:id="1656107278">
          <w:marLeft w:val="480"/>
          <w:marRight w:val="0"/>
          <w:marTop w:val="0"/>
          <w:marBottom w:val="0"/>
          <w:divBdr>
            <w:top w:val="none" w:sz="0" w:space="0" w:color="auto"/>
            <w:left w:val="none" w:sz="0" w:space="0" w:color="auto"/>
            <w:bottom w:val="none" w:sz="0" w:space="0" w:color="auto"/>
            <w:right w:val="none" w:sz="0" w:space="0" w:color="auto"/>
          </w:divBdr>
        </w:div>
        <w:div w:id="1658923411">
          <w:marLeft w:val="480"/>
          <w:marRight w:val="0"/>
          <w:marTop w:val="0"/>
          <w:marBottom w:val="0"/>
          <w:divBdr>
            <w:top w:val="none" w:sz="0" w:space="0" w:color="auto"/>
            <w:left w:val="none" w:sz="0" w:space="0" w:color="auto"/>
            <w:bottom w:val="none" w:sz="0" w:space="0" w:color="auto"/>
            <w:right w:val="none" w:sz="0" w:space="0" w:color="auto"/>
          </w:divBdr>
        </w:div>
        <w:div w:id="1669862782">
          <w:marLeft w:val="480"/>
          <w:marRight w:val="0"/>
          <w:marTop w:val="0"/>
          <w:marBottom w:val="0"/>
          <w:divBdr>
            <w:top w:val="none" w:sz="0" w:space="0" w:color="auto"/>
            <w:left w:val="none" w:sz="0" w:space="0" w:color="auto"/>
            <w:bottom w:val="none" w:sz="0" w:space="0" w:color="auto"/>
            <w:right w:val="none" w:sz="0" w:space="0" w:color="auto"/>
          </w:divBdr>
        </w:div>
        <w:div w:id="1687634465">
          <w:marLeft w:val="480"/>
          <w:marRight w:val="0"/>
          <w:marTop w:val="0"/>
          <w:marBottom w:val="0"/>
          <w:divBdr>
            <w:top w:val="none" w:sz="0" w:space="0" w:color="auto"/>
            <w:left w:val="none" w:sz="0" w:space="0" w:color="auto"/>
            <w:bottom w:val="none" w:sz="0" w:space="0" w:color="auto"/>
            <w:right w:val="none" w:sz="0" w:space="0" w:color="auto"/>
          </w:divBdr>
        </w:div>
        <w:div w:id="1712268821">
          <w:marLeft w:val="480"/>
          <w:marRight w:val="0"/>
          <w:marTop w:val="0"/>
          <w:marBottom w:val="0"/>
          <w:divBdr>
            <w:top w:val="none" w:sz="0" w:space="0" w:color="auto"/>
            <w:left w:val="none" w:sz="0" w:space="0" w:color="auto"/>
            <w:bottom w:val="none" w:sz="0" w:space="0" w:color="auto"/>
            <w:right w:val="none" w:sz="0" w:space="0" w:color="auto"/>
          </w:divBdr>
        </w:div>
        <w:div w:id="1713798545">
          <w:marLeft w:val="480"/>
          <w:marRight w:val="0"/>
          <w:marTop w:val="0"/>
          <w:marBottom w:val="0"/>
          <w:divBdr>
            <w:top w:val="none" w:sz="0" w:space="0" w:color="auto"/>
            <w:left w:val="none" w:sz="0" w:space="0" w:color="auto"/>
            <w:bottom w:val="none" w:sz="0" w:space="0" w:color="auto"/>
            <w:right w:val="none" w:sz="0" w:space="0" w:color="auto"/>
          </w:divBdr>
        </w:div>
        <w:div w:id="1716350470">
          <w:marLeft w:val="480"/>
          <w:marRight w:val="0"/>
          <w:marTop w:val="0"/>
          <w:marBottom w:val="0"/>
          <w:divBdr>
            <w:top w:val="none" w:sz="0" w:space="0" w:color="auto"/>
            <w:left w:val="none" w:sz="0" w:space="0" w:color="auto"/>
            <w:bottom w:val="none" w:sz="0" w:space="0" w:color="auto"/>
            <w:right w:val="none" w:sz="0" w:space="0" w:color="auto"/>
          </w:divBdr>
        </w:div>
        <w:div w:id="1716541749">
          <w:marLeft w:val="480"/>
          <w:marRight w:val="0"/>
          <w:marTop w:val="0"/>
          <w:marBottom w:val="0"/>
          <w:divBdr>
            <w:top w:val="none" w:sz="0" w:space="0" w:color="auto"/>
            <w:left w:val="none" w:sz="0" w:space="0" w:color="auto"/>
            <w:bottom w:val="none" w:sz="0" w:space="0" w:color="auto"/>
            <w:right w:val="none" w:sz="0" w:space="0" w:color="auto"/>
          </w:divBdr>
        </w:div>
        <w:div w:id="1742173584">
          <w:marLeft w:val="480"/>
          <w:marRight w:val="0"/>
          <w:marTop w:val="0"/>
          <w:marBottom w:val="0"/>
          <w:divBdr>
            <w:top w:val="none" w:sz="0" w:space="0" w:color="auto"/>
            <w:left w:val="none" w:sz="0" w:space="0" w:color="auto"/>
            <w:bottom w:val="none" w:sz="0" w:space="0" w:color="auto"/>
            <w:right w:val="none" w:sz="0" w:space="0" w:color="auto"/>
          </w:divBdr>
        </w:div>
        <w:div w:id="1781100298">
          <w:marLeft w:val="480"/>
          <w:marRight w:val="0"/>
          <w:marTop w:val="0"/>
          <w:marBottom w:val="0"/>
          <w:divBdr>
            <w:top w:val="none" w:sz="0" w:space="0" w:color="auto"/>
            <w:left w:val="none" w:sz="0" w:space="0" w:color="auto"/>
            <w:bottom w:val="none" w:sz="0" w:space="0" w:color="auto"/>
            <w:right w:val="none" w:sz="0" w:space="0" w:color="auto"/>
          </w:divBdr>
        </w:div>
        <w:div w:id="1782525791">
          <w:marLeft w:val="480"/>
          <w:marRight w:val="0"/>
          <w:marTop w:val="0"/>
          <w:marBottom w:val="0"/>
          <w:divBdr>
            <w:top w:val="none" w:sz="0" w:space="0" w:color="auto"/>
            <w:left w:val="none" w:sz="0" w:space="0" w:color="auto"/>
            <w:bottom w:val="none" w:sz="0" w:space="0" w:color="auto"/>
            <w:right w:val="none" w:sz="0" w:space="0" w:color="auto"/>
          </w:divBdr>
        </w:div>
        <w:div w:id="1789540173">
          <w:marLeft w:val="480"/>
          <w:marRight w:val="0"/>
          <w:marTop w:val="0"/>
          <w:marBottom w:val="0"/>
          <w:divBdr>
            <w:top w:val="none" w:sz="0" w:space="0" w:color="auto"/>
            <w:left w:val="none" w:sz="0" w:space="0" w:color="auto"/>
            <w:bottom w:val="none" w:sz="0" w:space="0" w:color="auto"/>
            <w:right w:val="none" w:sz="0" w:space="0" w:color="auto"/>
          </w:divBdr>
        </w:div>
        <w:div w:id="1796171414">
          <w:marLeft w:val="480"/>
          <w:marRight w:val="0"/>
          <w:marTop w:val="0"/>
          <w:marBottom w:val="0"/>
          <w:divBdr>
            <w:top w:val="none" w:sz="0" w:space="0" w:color="auto"/>
            <w:left w:val="none" w:sz="0" w:space="0" w:color="auto"/>
            <w:bottom w:val="none" w:sz="0" w:space="0" w:color="auto"/>
            <w:right w:val="none" w:sz="0" w:space="0" w:color="auto"/>
          </w:divBdr>
        </w:div>
      </w:divsChild>
    </w:div>
    <w:div w:id="623271624">
      <w:bodyDiv w:val="1"/>
      <w:marLeft w:val="0"/>
      <w:marRight w:val="0"/>
      <w:marTop w:val="0"/>
      <w:marBottom w:val="0"/>
      <w:divBdr>
        <w:top w:val="none" w:sz="0" w:space="0" w:color="auto"/>
        <w:left w:val="none" w:sz="0" w:space="0" w:color="auto"/>
        <w:bottom w:val="none" w:sz="0" w:space="0" w:color="auto"/>
        <w:right w:val="none" w:sz="0" w:space="0" w:color="auto"/>
      </w:divBdr>
    </w:div>
    <w:div w:id="624046514">
      <w:marLeft w:val="640"/>
      <w:marRight w:val="0"/>
      <w:marTop w:val="0"/>
      <w:marBottom w:val="0"/>
      <w:divBdr>
        <w:top w:val="none" w:sz="0" w:space="0" w:color="auto"/>
        <w:left w:val="none" w:sz="0" w:space="0" w:color="auto"/>
        <w:bottom w:val="none" w:sz="0" w:space="0" w:color="auto"/>
        <w:right w:val="none" w:sz="0" w:space="0" w:color="auto"/>
      </w:divBdr>
    </w:div>
    <w:div w:id="624118288">
      <w:marLeft w:val="640"/>
      <w:marRight w:val="0"/>
      <w:marTop w:val="0"/>
      <w:marBottom w:val="0"/>
      <w:divBdr>
        <w:top w:val="none" w:sz="0" w:space="0" w:color="auto"/>
        <w:left w:val="none" w:sz="0" w:space="0" w:color="auto"/>
        <w:bottom w:val="none" w:sz="0" w:space="0" w:color="auto"/>
        <w:right w:val="none" w:sz="0" w:space="0" w:color="auto"/>
      </w:divBdr>
    </w:div>
    <w:div w:id="626280379">
      <w:marLeft w:val="640"/>
      <w:marRight w:val="0"/>
      <w:marTop w:val="0"/>
      <w:marBottom w:val="0"/>
      <w:divBdr>
        <w:top w:val="none" w:sz="0" w:space="0" w:color="auto"/>
        <w:left w:val="none" w:sz="0" w:space="0" w:color="auto"/>
        <w:bottom w:val="none" w:sz="0" w:space="0" w:color="auto"/>
        <w:right w:val="none" w:sz="0" w:space="0" w:color="auto"/>
      </w:divBdr>
    </w:div>
    <w:div w:id="626552050">
      <w:bodyDiv w:val="1"/>
      <w:marLeft w:val="0"/>
      <w:marRight w:val="0"/>
      <w:marTop w:val="0"/>
      <w:marBottom w:val="0"/>
      <w:divBdr>
        <w:top w:val="none" w:sz="0" w:space="0" w:color="auto"/>
        <w:left w:val="none" w:sz="0" w:space="0" w:color="auto"/>
        <w:bottom w:val="none" w:sz="0" w:space="0" w:color="auto"/>
        <w:right w:val="none" w:sz="0" w:space="0" w:color="auto"/>
      </w:divBdr>
    </w:div>
    <w:div w:id="631788514">
      <w:bodyDiv w:val="1"/>
      <w:marLeft w:val="0"/>
      <w:marRight w:val="0"/>
      <w:marTop w:val="0"/>
      <w:marBottom w:val="0"/>
      <w:divBdr>
        <w:top w:val="none" w:sz="0" w:space="0" w:color="auto"/>
        <w:left w:val="none" w:sz="0" w:space="0" w:color="auto"/>
        <w:bottom w:val="none" w:sz="0" w:space="0" w:color="auto"/>
        <w:right w:val="none" w:sz="0" w:space="0" w:color="auto"/>
      </w:divBdr>
      <w:divsChild>
        <w:div w:id="25838924">
          <w:marLeft w:val="640"/>
          <w:marRight w:val="0"/>
          <w:marTop w:val="0"/>
          <w:marBottom w:val="0"/>
          <w:divBdr>
            <w:top w:val="none" w:sz="0" w:space="0" w:color="auto"/>
            <w:left w:val="none" w:sz="0" w:space="0" w:color="auto"/>
            <w:bottom w:val="none" w:sz="0" w:space="0" w:color="auto"/>
            <w:right w:val="none" w:sz="0" w:space="0" w:color="auto"/>
          </w:divBdr>
        </w:div>
        <w:div w:id="51584067">
          <w:marLeft w:val="640"/>
          <w:marRight w:val="0"/>
          <w:marTop w:val="0"/>
          <w:marBottom w:val="0"/>
          <w:divBdr>
            <w:top w:val="none" w:sz="0" w:space="0" w:color="auto"/>
            <w:left w:val="none" w:sz="0" w:space="0" w:color="auto"/>
            <w:bottom w:val="none" w:sz="0" w:space="0" w:color="auto"/>
            <w:right w:val="none" w:sz="0" w:space="0" w:color="auto"/>
          </w:divBdr>
        </w:div>
        <w:div w:id="53622851">
          <w:marLeft w:val="640"/>
          <w:marRight w:val="0"/>
          <w:marTop w:val="0"/>
          <w:marBottom w:val="0"/>
          <w:divBdr>
            <w:top w:val="none" w:sz="0" w:space="0" w:color="auto"/>
            <w:left w:val="none" w:sz="0" w:space="0" w:color="auto"/>
            <w:bottom w:val="none" w:sz="0" w:space="0" w:color="auto"/>
            <w:right w:val="none" w:sz="0" w:space="0" w:color="auto"/>
          </w:divBdr>
        </w:div>
        <w:div w:id="63068957">
          <w:marLeft w:val="640"/>
          <w:marRight w:val="0"/>
          <w:marTop w:val="0"/>
          <w:marBottom w:val="0"/>
          <w:divBdr>
            <w:top w:val="none" w:sz="0" w:space="0" w:color="auto"/>
            <w:left w:val="none" w:sz="0" w:space="0" w:color="auto"/>
            <w:bottom w:val="none" w:sz="0" w:space="0" w:color="auto"/>
            <w:right w:val="none" w:sz="0" w:space="0" w:color="auto"/>
          </w:divBdr>
        </w:div>
        <w:div w:id="97607880">
          <w:marLeft w:val="640"/>
          <w:marRight w:val="0"/>
          <w:marTop w:val="0"/>
          <w:marBottom w:val="0"/>
          <w:divBdr>
            <w:top w:val="none" w:sz="0" w:space="0" w:color="auto"/>
            <w:left w:val="none" w:sz="0" w:space="0" w:color="auto"/>
            <w:bottom w:val="none" w:sz="0" w:space="0" w:color="auto"/>
            <w:right w:val="none" w:sz="0" w:space="0" w:color="auto"/>
          </w:divBdr>
        </w:div>
        <w:div w:id="97868824">
          <w:marLeft w:val="640"/>
          <w:marRight w:val="0"/>
          <w:marTop w:val="0"/>
          <w:marBottom w:val="0"/>
          <w:divBdr>
            <w:top w:val="none" w:sz="0" w:space="0" w:color="auto"/>
            <w:left w:val="none" w:sz="0" w:space="0" w:color="auto"/>
            <w:bottom w:val="none" w:sz="0" w:space="0" w:color="auto"/>
            <w:right w:val="none" w:sz="0" w:space="0" w:color="auto"/>
          </w:divBdr>
        </w:div>
        <w:div w:id="105125558">
          <w:marLeft w:val="640"/>
          <w:marRight w:val="0"/>
          <w:marTop w:val="0"/>
          <w:marBottom w:val="0"/>
          <w:divBdr>
            <w:top w:val="none" w:sz="0" w:space="0" w:color="auto"/>
            <w:left w:val="none" w:sz="0" w:space="0" w:color="auto"/>
            <w:bottom w:val="none" w:sz="0" w:space="0" w:color="auto"/>
            <w:right w:val="none" w:sz="0" w:space="0" w:color="auto"/>
          </w:divBdr>
        </w:div>
        <w:div w:id="120658872">
          <w:marLeft w:val="640"/>
          <w:marRight w:val="0"/>
          <w:marTop w:val="0"/>
          <w:marBottom w:val="0"/>
          <w:divBdr>
            <w:top w:val="none" w:sz="0" w:space="0" w:color="auto"/>
            <w:left w:val="none" w:sz="0" w:space="0" w:color="auto"/>
            <w:bottom w:val="none" w:sz="0" w:space="0" w:color="auto"/>
            <w:right w:val="none" w:sz="0" w:space="0" w:color="auto"/>
          </w:divBdr>
        </w:div>
        <w:div w:id="129321558">
          <w:marLeft w:val="640"/>
          <w:marRight w:val="0"/>
          <w:marTop w:val="0"/>
          <w:marBottom w:val="0"/>
          <w:divBdr>
            <w:top w:val="none" w:sz="0" w:space="0" w:color="auto"/>
            <w:left w:val="none" w:sz="0" w:space="0" w:color="auto"/>
            <w:bottom w:val="none" w:sz="0" w:space="0" w:color="auto"/>
            <w:right w:val="none" w:sz="0" w:space="0" w:color="auto"/>
          </w:divBdr>
        </w:div>
        <w:div w:id="134572629">
          <w:marLeft w:val="640"/>
          <w:marRight w:val="0"/>
          <w:marTop w:val="0"/>
          <w:marBottom w:val="0"/>
          <w:divBdr>
            <w:top w:val="none" w:sz="0" w:space="0" w:color="auto"/>
            <w:left w:val="none" w:sz="0" w:space="0" w:color="auto"/>
            <w:bottom w:val="none" w:sz="0" w:space="0" w:color="auto"/>
            <w:right w:val="none" w:sz="0" w:space="0" w:color="auto"/>
          </w:divBdr>
        </w:div>
        <w:div w:id="135995629">
          <w:marLeft w:val="640"/>
          <w:marRight w:val="0"/>
          <w:marTop w:val="0"/>
          <w:marBottom w:val="0"/>
          <w:divBdr>
            <w:top w:val="none" w:sz="0" w:space="0" w:color="auto"/>
            <w:left w:val="none" w:sz="0" w:space="0" w:color="auto"/>
            <w:bottom w:val="none" w:sz="0" w:space="0" w:color="auto"/>
            <w:right w:val="none" w:sz="0" w:space="0" w:color="auto"/>
          </w:divBdr>
        </w:div>
        <w:div w:id="146436103">
          <w:marLeft w:val="640"/>
          <w:marRight w:val="0"/>
          <w:marTop w:val="0"/>
          <w:marBottom w:val="0"/>
          <w:divBdr>
            <w:top w:val="none" w:sz="0" w:space="0" w:color="auto"/>
            <w:left w:val="none" w:sz="0" w:space="0" w:color="auto"/>
            <w:bottom w:val="none" w:sz="0" w:space="0" w:color="auto"/>
            <w:right w:val="none" w:sz="0" w:space="0" w:color="auto"/>
          </w:divBdr>
        </w:div>
        <w:div w:id="154538194">
          <w:marLeft w:val="640"/>
          <w:marRight w:val="0"/>
          <w:marTop w:val="0"/>
          <w:marBottom w:val="0"/>
          <w:divBdr>
            <w:top w:val="none" w:sz="0" w:space="0" w:color="auto"/>
            <w:left w:val="none" w:sz="0" w:space="0" w:color="auto"/>
            <w:bottom w:val="none" w:sz="0" w:space="0" w:color="auto"/>
            <w:right w:val="none" w:sz="0" w:space="0" w:color="auto"/>
          </w:divBdr>
        </w:div>
        <w:div w:id="161510590">
          <w:marLeft w:val="640"/>
          <w:marRight w:val="0"/>
          <w:marTop w:val="0"/>
          <w:marBottom w:val="0"/>
          <w:divBdr>
            <w:top w:val="none" w:sz="0" w:space="0" w:color="auto"/>
            <w:left w:val="none" w:sz="0" w:space="0" w:color="auto"/>
            <w:bottom w:val="none" w:sz="0" w:space="0" w:color="auto"/>
            <w:right w:val="none" w:sz="0" w:space="0" w:color="auto"/>
          </w:divBdr>
        </w:div>
        <w:div w:id="174921494">
          <w:marLeft w:val="640"/>
          <w:marRight w:val="0"/>
          <w:marTop w:val="0"/>
          <w:marBottom w:val="0"/>
          <w:divBdr>
            <w:top w:val="none" w:sz="0" w:space="0" w:color="auto"/>
            <w:left w:val="none" w:sz="0" w:space="0" w:color="auto"/>
            <w:bottom w:val="none" w:sz="0" w:space="0" w:color="auto"/>
            <w:right w:val="none" w:sz="0" w:space="0" w:color="auto"/>
          </w:divBdr>
        </w:div>
        <w:div w:id="188298299">
          <w:marLeft w:val="640"/>
          <w:marRight w:val="0"/>
          <w:marTop w:val="0"/>
          <w:marBottom w:val="0"/>
          <w:divBdr>
            <w:top w:val="none" w:sz="0" w:space="0" w:color="auto"/>
            <w:left w:val="none" w:sz="0" w:space="0" w:color="auto"/>
            <w:bottom w:val="none" w:sz="0" w:space="0" w:color="auto"/>
            <w:right w:val="none" w:sz="0" w:space="0" w:color="auto"/>
          </w:divBdr>
        </w:div>
        <w:div w:id="194005480">
          <w:marLeft w:val="640"/>
          <w:marRight w:val="0"/>
          <w:marTop w:val="0"/>
          <w:marBottom w:val="0"/>
          <w:divBdr>
            <w:top w:val="none" w:sz="0" w:space="0" w:color="auto"/>
            <w:left w:val="none" w:sz="0" w:space="0" w:color="auto"/>
            <w:bottom w:val="none" w:sz="0" w:space="0" w:color="auto"/>
            <w:right w:val="none" w:sz="0" w:space="0" w:color="auto"/>
          </w:divBdr>
        </w:div>
        <w:div w:id="207768276">
          <w:marLeft w:val="640"/>
          <w:marRight w:val="0"/>
          <w:marTop w:val="0"/>
          <w:marBottom w:val="0"/>
          <w:divBdr>
            <w:top w:val="none" w:sz="0" w:space="0" w:color="auto"/>
            <w:left w:val="none" w:sz="0" w:space="0" w:color="auto"/>
            <w:bottom w:val="none" w:sz="0" w:space="0" w:color="auto"/>
            <w:right w:val="none" w:sz="0" w:space="0" w:color="auto"/>
          </w:divBdr>
        </w:div>
        <w:div w:id="210387477">
          <w:marLeft w:val="640"/>
          <w:marRight w:val="0"/>
          <w:marTop w:val="0"/>
          <w:marBottom w:val="0"/>
          <w:divBdr>
            <w:top w:val="none" w:sz="0" w:space="0" w:color="auto"/>
            <w:left w:val="none" w:sz="0" w:space="0" w:color="auto"/>
            <w:bottom w:val="none" w:sz="0" w:space="0" w:color="auto"/>
            <w:right w:val="none" w:sz="0" w:space="0" w:color="auto"/>
          </w:divBdr>
        </w:div>
        <w:div w:id="212039366">
          <w:marLeft w:val="640"/>
          <w:marRight w:val="0"/>
          <w:marTop w:val="0"/>
          <w:marBottom w:val="0"/>
          <w:divBdr>
            <w:top w:val="none" w:sz="0" w:space="0" w:color="auto"/>
            <w:left w:val="none" w:sz="0" w:space="0" w:color="auto"/>
            <w:bottom w:val="none" w:sz="0" w:space="0" w:color="auto"/>
            <w:right w:val="none" w:sz="0" w:space="0" w:color="auto"/>
          </w:divBdr>
        </w:div>
        <w:div w:id="212473441">
          <w:marLeft w:val="640"/>
          <w:marRight w:val="0"/>
          <w:marTop w:val="0"/>
          <w:marBottom w:val="0"/>
          <w:divBdr>
            <w:top w:val="none" w:sz="0" w:space="0" w:color="auto"/>
            <w:left w:val="none" w:sz="0" w:space="0" w:color="auto"/>
            <w:bottom w:val="none" w:sz="0" w:space="0" w:color="auto"/>
            <w:right w:val="none" w:sz="0" w:space="0" w:color="auto"/>
          </w:divBdr>
        </w:div>
        <w:div w:id="213664263">
          <w:marLeft w:val="640"/>
          <w:marRight w:val="0"/>
          <w:marTop w:val="0"/>
          <w:marBottom w:val="0"/>
          <w:divBdr>
            <w:top w:val="none" w:sz="0" w:space="0" w:color="auto"/>
            <w:left w:val="none" w:sz="0" w:space="0" w:color="auto"/>
            <w:bottom w:val="none" w:sz="0" w:space="0" w:color="auto"/>
            <w:right w:val="none" w:sz="0" w:space="0" w:color="auto"/>
          </w:divBdr>
        </w:div>
        <w:div w:id="221067200">
          <w:marLeft w:val="640"/>
          <w:marRight w:val="0"/>
          <w:marTop w:val="0"/>
          <w:marBottom w:val="0"/>
          <w:divBdr>
            <w:top w:val="none" w:sz="0" w:space="0" w:color="auto"/>
            <w:left w:val="none" w:sz="0" w:space="0" w:color="auto"/>
            <w:bottom w:val="none" w:sz="0" w:space="0" w:color="auto"/>
            <w:right w:val="none" w:sz="0" w:space="0" w:color="auto"/>
          </w:divBdr>
        </w:div>
        <w:div w:id="250505481">
          <w:marLeft w:val="640"/>
          <w:marRight w:val="0"/>
          <w:marTop w:val="0"/>
          <w:marBottom w:val="0"/>
          <w:divBdr>
            <w:top w:val="none" w:sz="0" w:space="0" w:color="auto"/>
            <w:left w:val="none" w:sz="0" w:space="0" w:color="auto"/>
            <w:bottom w:val="none" w:sz="0" w:space="0" w:color="auto"/>
            <w:right w:val="none" w:sz="0" w:space="0" w:color="auto"/>
          </w:divBdr>
        </w:div>
        <w:div w:id="251276887">
          <w:marLeft w:val="640"/>
          <w:marRight w:val="0"/>
          <w:marTop w:val="0"/>
          <w:marBottom w:val="0"/>
          <w:divBdr>
            <w:top w:val="none" w:sz="0" w:space="0" w:color="auto"/>
            <w:left w:val="none" w:sz="0" w:space="0" w:color="auto"/>
            <w:bottom w:val="none" w:sz="0" w:space="0" w:color="auto"/>
            <w:right w:val="none" w:sz="0" w:space="0" w:color="auto"/>
          </w:divBdr>
        </w:div>
        <w:div w:id="256065644">
          <w:marLeft w:val="640"/>
          <w:marRight w:val="0"/>
          <w:marTop w:val="0"/>
          <w:marBottom w:val="0"/>
          <w:divBdr>
            <w:top w:val="none" w:sz="0" w:space="0" w:color="auto"/>
            <w:left w:val="none" w:sz="0" w:space="0" w:color="auto"/>
            <w:bottom w:val="none" w:sz="0" w:space="0" w:color="auto"/>
            <w:right w:val="none" w:sz="0" w:space="0" w:color="auto"/>
          </w:divBdr>
        </w:div>
        <w:div w:id="259802000">
          <w:marLeft w:val="640"/>
          <w:marRight w:val="0"/>
          <w:marTop w:val="0"/>
          <w:marBottom w:val="0"/>
          <w:divBdr>
            <w:top w:val="none" w:sz="0" w:space="0" w:color="auto"/>
            <w:left w:val="none" w:sz="0" w:space="0" w:color="auto"/>
            <w:bottom w:val="none" w:sz="0" w:space="0" w:color="auto"/>
            <w:right w:val="none" w:sz="0" w:space="0" w:color="auto"/>
          </w:divBdr>
        </w:div>
        <w:div w:id="302391213">
          <w:marLeft w:val="640"/>
          <w:marRight w:val="0"/>
          <w:marTop w:val="0"/>
          <w:marBottom w:val="0"/>
          <w:divBdr>
            <w:top w:val="none" w:sz="0" w:space="0" w:color="auto"/>
            <w:left w:val="none" w:sz="0" w:space="0" w:color="auto"/>
            <w:bottom w:val="none" w:sz="0" w:space="0" w:color="auto"/>
            <w:right w:val="none" w:sz="0" w:space="0" w:color="auto"/>
          </w:divBdr>
        </w:div>
        <w:div w:id="305548712">
          <w:marLeft w:val="640"/>
          <w:marRight w:val="0"/>
          <w:marTop w:val="0"/>
          <w:marBottom w:val="0"/>
          <w:divBdr>
            <w:top w:val="none" w:sz="0" w:space="0" w:color="auto"/>
            <w:left w:val="none" w:sz="0" w:space="0" w:color="auto"/>
            <w:bottom w:val="none" w:sz="0" w:space="0" w:color="auto"/>
            <w:right w:val="none" w:sz="0" w:space="0" w:color="auto"/>
          </w:divBdr>
        </w:div>
        <w:div w:id="317344107">
          <w:marLeft w:val="640"/>
          <w:marRight w:val="0"/>
          <w:marTop w:val="0"/>
          <w:marBottom w:val="0"/>
          <w:divBdr>
            <w:top w:val="none" w:sz="0" w:space="0" w:color="auto"/>
            <w:left w:val="none" w:sz="0" w:space="0" w:color="auto"/>
            <w:bottom w:val="none" w:sz="0" w:space="0" w:color="auto"/>
            <w:right w:val="none" w:sz="0" w:space="0" w:color="auto"/>
          </w:divBdr>
        </w:div>
        <w:div w:id="326978898">
          <w:marLeft w:val="640"/>
          <w:marRight w:val="0"/>
          <w:marTop w:val="0"/>
          <w:marBottom w:val="0"/>
          <w:divBdr>
            <w:top w:val="none" w:sz="0" w:space="0" w:color="auto"/>
            <w:left w:val="none" w:sz="0" w:space="0" w:color="auto"/>
            <w:bottom w:val="none" w:sz="0" w:space="0" w:color="auto"/>
            <w:right w:val="none" w:sz="0" w:space="0" w:color="auto"/>
          </w:divBdr>
        </w:div>
        <w:div w:id="347801675">
          <w:marLeft w:val="640"/>
          <w:marRight w:val="0"/>
          <w:marTop w:val="0"/>
          <w:marBottom w:val="0"/>
          <w:divBdr>
            <w:top w:val="none" w:sz="0" w:space="0" w:color="auto"/>
            <w:left w:val="none" w:sz="0" w:space="0" w:color="auto"/>
            <w:bottom w:val="none" w:sz="0" w:space="0" w:color="auto"/>
            <w:right w:val="none" w:sz="0" w:space="0" w:color="auto"/>
          </w:divBdr>
        </w:div>
        <w:div w:id="348259173">
          <w:marLeft w:val="640"/>
          <w:marRight w:val="0"/>
          <w:marTop w:val="0"/>
          <w:marBottom w:val="0"/>
          <w:divBdr>
            <w:top w:val="none" w:sz="0" w:space="0" w:color="auto"/>
            <w:left w:val="none" w:sz="0" w:space="0" w:color="auto"/>
            <w:bottom w:val="none" w:sz="0" w:space="0" w:color="auto"/>
            <w:right w:val="none" w:sz="0" w:space="0" w:color="auto"/>
          </w:divBdr>
        </w:div>
        <w:div w:id="366955704">
          <w:marLeft w:val="640"/>
          <w:marRight w:val="0"/>
          <w:marTop w:val="0"/>
          <w:marBottom w:val="0"/>
          <w:divBdr>
            <w:top w:val="none" w:sz="0" w:space="0" w:color="auto"/>
            <w:left w:val="none" w:sz="0" w:space="0" w:color="auto"/>
            <w:bottom w:val="none" w:sz="0" w:space="0" w:color="auto"/>
            <w:right w:val="none" w:sz="0" w:space="0" w:color="auto"/>
          </w:divBdr>
        </w:div>
        <w:div w:id="367919779">
          <w:marLeft w:val="640"/>
          <w:marRight w:val="0"/>
          <w:marTop w:val="0"/>
          <w:marBottom w:val="0"/>
          <w:divBdr>
            <w:top w:val="none" w:sz="0" w:space="0" w:color="auto"/>
            <w:left w:val="none" w:sz="0" w:space="0" w:color="auto"/>
            <w:bottom w:val="none" w:sz="0" w:space="0" w:color="auto"/>
            <w:right w:val="none" w:sz="0" w:space="0" w:color="auto"/>
          </w:divBdr>
        </w:div>
        <w:div w:id="382023535">
          <w:marLeft w:val="640"/>
          <w:marRight w:val="0"/>
          <w:marTop w:val="0"/>
          <w:marBottom w:val="0"/>
          <w:divBdr>
            <w:top w:val="none" w:sz="0" w:space="0" w:color="auto"/>
            <w:left w:val="none" w:sz="0" w:space="0" w:color="auto"/>
            <w:bottom w:val="none" w:sz="0" w:space="0" w:color="auto"/>
            <w:right w:val="none" w:sz="0" w:space="0" w:color="auto"/>
          </w:divBdr>
        </w:div>
        <w:div w:id="383942603">
          <w:marLeft w:val="640"/>
          <w:marRight w:val="0"/>
          <w:marTop w:val="0"/>
          <w:marBottom w:val="0"/>
          <w:divBdr>
            <w:top w:val="none" w:sz="0" w:space="0" w:color="auto"/>
            <w:left w:val="none" w:sz="0" w:space="0" w:color="auto"/>
            <w:bottom w:val="none" w:sz="0" w:space="0" w:color="auto"/>
            <w:right w:val="none" w:sz="0" w:space="0" w:color="auto"/>
          </w:divBdr>
        </w:div>
        <w:div w:id="385226585">
          <w:marLeft w:val="640"/>
          <w:marRight w:val="0"/>
          <w:marTop w:val="0"/>
          <w:marBottom w:val="0"/>
          <w:divBdr>
            <w:top w:val="none" w:sz="0" w:space="0" w:color="auto"/>
            <w:left w:val="none" w:sz="0" w:space="0" w:color="auto"/>
            <w:bottom w:val="none" w:sz="0" w:space="0" w:color="auto"/>
            <w:right w:val="none" w:sz="0" w:space="0" w:color="auto"/>
          </w:divBdr>
        </w:div>
        <w:div w:id="387581312">
          <w:marLeft w:val="640"/>
          <w:marRight w:val="0"/>
          <w:marTop w:val="0"/>
          <w:marBottom w:val="0"/>
          <w:divBdr>
            <w:top w:val="none" w:sz="0" w:space="0" w:color="auto"/>
            <w:left w:val="none" w:sz="0" w:space="0" w:color="auto"/>
            <w:bottom w:val="none" w:sz="0" w:space="0" w:color="auto"/>
            <w:right w:val="none" w:sz="0" w:space="0" w:color="auto"/>
          </w:divBdr>
        </w:div>
        <w:div w:id="389305967">
          <w:marLeft w:val="640"/>
          <w:marRight w:val="0"/>
          <w:marTop w:val="0"/>
          <w:marBottom w:val="0"/>
          <w:divBdr>
            <w:top w:val="none" w:sz="0" w:space="0" w:color="auto"/>
            <w:left w:val="none" w:sz="0" w:space="0" w:color="auto"/>
            <w:bottom w:val="none" w:sz="0" w:space="0" w:color="auto"/>
            <w:right w:val="none" w:sz="0" w:space="0" w:color="auto"/>
          </w:divBdr>
        </w:div>
        <w:div w:id="426316566">
          <w:marLeft w:val="640"/>
          <w:marRight w:val="0"/>
          <w:marTop w:val="0"/>
          <w:marBottom w:val="0"/>
          <w:divBdr>
            <w:top w:val="none" w:sz="0" w:space="0" w:color="auto"/>
            <w:left w:val="none" w:sz="0" w:space="0" w:color="auto"/>
            <w:bottom w:val="none" w:sz="0" w:space="0" w:color="auto"/>
            <w:right w:val="none" w:sz="0" w:space="0" w:color="auto"/>
          </w:divBdr>
        </w:div>
        <w:div w:id="441455399">
          <w:marLeft w:val="640"/>
          <w:marRight w:val="0"/>
          <w:marTop w:val="0"/>
          <w:marBottom w:val="0"/>
          <w:divBdr>
            <w:top w:val="none" w:sz="0" w:space="0" w:color="auto"/>
            <w:left w:val="none" w:sz="0" w:space="0" w:color="auto"/>
            <w:bottom w:val="none" w:sz="0" w:space="0" w:color="auto"/>
            <w:right w:val="none" w:sz="0" w:space="0" w:color="auto"/>
          </w:divBdr>
        </w:div>
        <w:div w:id="441726608">
          <w:marLeft w:val="640"/>
          <w:marRight w:val="0"/>
          <w:marTop w:val="0"/>
          <w:marBottom w:val="0"/>
          <w:divBdr>
            <w:top w:val="none" w:sz="0" w:space="0" w:color="auto"/>
            <w:left w:val="none" w:sz="0" w:space="0" w:color="auto"/>
            <w:bottom w:val="none" w:sz="0" w:space="0" w:color="auto"/>
            <w:right w:val="none" w:sz="0" w:space="0" w:color="auto"/>
          </w:divBdr>
        </w:div>
        <w:div w:id="463041769">
          <w:marLeft w:val="640"/>
          <w:marRight w:val="0"/>
          <w:marTop w:val="0"/>
          <w:marBottom w:val="0"/>
          <w:divBdr>
            <w:top w:val="none" w:sz="0" w:space="0" w:color="auto"/>
            <w:left w:val="none" w:sz="0" w:space="0" w:color="auto"/>
            <w:bottom w:val="none" w:sz="0" w:space="0" w:color="auto"/>
            <w:right w:val="none" w:sz="0" w:space="0" w:color="auto"/>
          </w:divBdr>
        </w:div>
        <w:div w:id="494037072">
          <w:marLeft w:val="640"/>
          <w:marRight w:val="0"/>
          <w:marTop w:val="0"/>
          <w:marBottom w:val="0"/>
          <w:divBdr>
            <w:top w:val="none" w:sz="0" w:space="0" w:color="auto"/>
            <w:left w:val="none" w:sz="0" w:space="0" w:color="auto"/>
            <w:bottom w:val="none" w:sz="0" w:space="0" w:color="auto"/>
            <w:right w:val="none" w:sz="0" w:space="0" w:color="auto"/>
          </w:divBdr>
        </w:div>
        <w:div w:id="499976809">
          <w:marLeft w:val="640"/>
          <w:marRight w:val="0"/>
          <w:marTop w:val="0"/>
          <w:marBottom w:val="0"/>
          <w:divBdr>
            <w:top w:val="none" w:sz="0" w:space="0" w:color="auto"/>
            <w:left w:val="none" w:sz="0" w:space="0" w:color="auto"/>
            <w:bottom w:val="none" w:sz="0" w:space="0" w:color="auto"/>
            <w:right w:val="none" w:sz="0" w:space="0" w:color="auto"/>
          </w:divBdr>
        </w:div>
        <w:div w:id="522597040">
          <w:marLeft w:val="640"/>
          <w:marRight w:val="0"/>
          <w:marTop w:val="0"/>
          <w:marBottom w:val="0"/>
          <w:divBdr>
            <w:top w:val="none" w:sz="0" w:space="0" w:color="auto"/>
            <w:left w:val="none" w:sz="0" w:space="0" w:color="auto"/>
            <w:bottom w:val="none" w:sz="0" w:space="0" w:color="auto"/>
            <w:right w:val="none" w:sz="0" w:space="0" w:color="auto"/>
          </w:divBdr>
        </w:div>
        <w:div w:id="536547366">
          <w:marLeft w:val="640"/>
          <w:marRight w:val="0"/>
          <w:marTop w:val="0"/>
          <w:marBottom w:val="0"/>
          <w:divBdr>
            <w:top w:val="none" w:sz="0" w:space="0" w:color="auto"/>
            <w:left w:val="none" w:sz="0" w:space="0" w:color="auto"/>
            <w:bottom w:val="none" w:sz="0" w:space="0" w:color="auto"/>
            <w:right w:val="none" w:sz="0" w:space="0" w:color="auto"/>
          </w:divBdr>
        </w:div>
        <w:div w:id="583152853">
          <w:marLeft w:val="640"/>
          <w:marRight w:val="0"/>
          <w:marTop w:val="0"/>
          <w:marBottom w:val="0"/>
          <w:divBdr>
            <w:top w:val="none" w:sz="0" w:space="0" w:color="auto"/>
            <w:left w:val="none" w:sz="0" w:space="0" w:color="auto"/>
            <w:bottom w:val="none" w:sz="0" w:space="0" w:color="auto"/>
            <w:right w:val="none" w:sz="0" w:space="0" w:color="auto"/>
          </w:divBdr>
        </w:div>
        <w:div w:id="591356534">
          <w:marLeft w:val="640"/>
          <w:marRight w:val="0"/>
          <w:marTop w:val="0"/>
          <w:marBottom w:val="0"/>
          <w:divBdr>
            <w:top w:val="none" w:sz="0" w:space="0" w:color="auto"/>
            <w:left w:val="none" w:sz="0" w:space="0" w:color="auto"/>
            <w:bottom w:val="none" w:sz="0" w:space="0" w:color="auto"/>
            <w:right w:val="none" w:sz="0" w:space="0" w:color="auto"/>
          </w:divBdr>
        </w:div>
        <w:div w:id="603806921">
          <w:marLeft w:val="640"/>
          <w:marRight w:val="0"/>
          <w:marTop w:val="0"/>
          <w:marBottom w:val="0"/>
          <w:divBdr>
            <w:top w:val="none" w:sz="0" w:space="0" w:color="auto"/>
            <w:left w:val="none" w:sz="0" w:space="0" w:color="auto"/>
            <w:bottom w:val="none" w:sz="0" w:space="0" w:color="auto"/>
            <w:right w:val="none" w:sz="0" w:space="0" w:color="auto"/>
          </w:divBdr>
        </w:div>
        <w:div w:id="606621189">
          <w:marLeft w:val="640"/>
          <w:marRight w:val="0"/>
          <w:marTop w:val="0"/>
          <w:marBottom w:val="0"/>
          <w:divBdr>
            <w:top w:val="none" w:sz="0" w:space="0" w:color="auto"/>
            <w:left w:val="none" w:sz="0" w:space="0" w:color="auto"/>
            <w:bottom w:val="none" w:sz="0" w:space="0" w:color="auto"/>
            <w:right w:val="none" w:sz="0" w:space="0" w:color="auto"/>
          </w:divBdr>
        </w:div>
        <w:div w:id="626938188">
          <w:marLeft w:val="640"/>
          <w:marRight w:val="0"/>
          <w:marTop w:val="0"/>
          <w:marBottom w:val="0"/>
          <w:divBdr>
            <w:top w:val="none" w:sz="0" w:space="0" w:color="auto"/>
            <w:left w:val="none" w:sz="0" w:space="0" w:color="auto"/>
            <w:bottom w:val="none" w:sz="0" w:space="0" w:color="auto"/>
            <w:right w:val="none" w:sz="0" w:space="0" w:color="auto"/>
          </w:divBdr>
        </w:div>
        <w:div w:id="650645510">
          <w:marLeft w:val="640"/>
          <w:marRight w:val="0"/>
          <w:marTop w:val="0"/>
          <w:marBottom w:val="0"/>
          <w:divBdr>
            <w:top w:val="none" w:sz="0" w:space="0" w:color="auto"/>
            <w:left w:val="none" w:sz="0" w:space="0" w:color="auto"/>
            <w:bottom w:val="none" w:sz="0" w:space="0" w:color="auto"/>
            <w:right w:val="none" w:sz="0" w:space="0" w:color="auto"/>
          </w:divBdr>
        </w:div>
        <w:div w:id="651108276">
          <w:marLeft w:val="640"/>
          <w:marRight w:val="0"/>
          <w:marTop w:val="0"/>
          <w:marBottom w:val="0"/>
          <w:divBdr>
            <w:top w:val="none" w:sz="0" w:space="0" w:color="auto"/>
            <w:left w:val="none" w:sz="0" w:space="0" w:color="auto"/>
            <w:bottom w:val="none" w:sz="0" w:space="0" w:color="auto"/>
            <w:right w:val="none" w:sz="0" w:space="0" w:color="auto"/>
          </w:divBdr>
        </w:div>
        <w:div w:id="673268096">
          <w:marLeft w:val="640"/>
          <w:marRight w:val="0"/>
          <w:marTop w:val="0"/>
          <w:marBottom w:val="0"/>
          <w:divBdr>
            <w:top w:val="none" w:sz="0" w:space="0" w:color="auto"/>
            <w:left w:val="none" w:sz="0" w:space="0" w:color="auto"/>
            <w:bottom w:val="none" w:sz="0" w:space="0" w:color="auto"/>
            <w:right w:val="none" w:sz="0" w:space="0" w:color="auto"/>
          </w:divBdr>
        </w:div>
        <w:div w:id="677464696">
          <w:marLeft w:val="640"/>
          <w:marRight w:val="0"/>
          <w:marTop w:val="0"/>
          <w:marBottom w:val="0"/>
          <w:divBdr>
            <w:top w:val="none" w:sz="0" w:space="0" w:color="auto"/>
            <w:left w:val="none" w:sz="0" w:space="0" w:color="auto"/>
            <w:bottom w:val="none" w:sz="0" w:space="0" w:color="auto"/>
            <w:right w:val="none" w:sz="0" w:space="0" w:color="auto"/>
          </w:divBdr>
        </w:div>
        <w:div w:id="680622262">
          <w:marLeft w:val="640"/>
          <w:marRight w:val="0"/>
          <w:marTop w:val="0"/>
          <w:marBottom w:val="0"/>
          <w:divBdr>
            <w:top w:val="none" w:sz="0" w:space="0" w:color="auto"/>
            <w:left w:val="none" w:sz="0" w:space="0" w:color="auto"/>
            <w:bottom w:val="none" w:sz="0" w:space="0" w:color="auto"/>
            <w:right w:val="none" w:sz="0" w:space="0" w:color="auto"/>
          </w:divBdr>
        </w:div>
        <w:div w:id="689457138">
          <w:marLeft w:val="640"/>
          <w:marRight w:val="0"/>
          <w:marTop w:val="0"/>
          <w:marBottom w:val="0"/>
          <w:divBdr>
            <w:top w:val="none" w:sz="0" w:space="0" w:color="auto"/>
            <w:left w:val="none" w:sz="0" w:space="0" w:color="auto"/>
            <w:bottom w:val="none" w:sz="0" w:space="0" w:color="auto"/>
            <w:right w:val="none" w:sz="0" w:space="0" w:color="auto"/>
          </w:divBdr>
        </w:div>
        <w:div w:id="714818716">
          <w:marLeft w:val="640"/>
          <w:marRight w:val="0"/>
          <w:marTop w:val="0"/>
          <w:marBottom w:val="0"/>
          <w:divBdr>
            <w:top w:val="none" w:sz="0" w:space="0" w:color="auto"/>
            <w:left w:val="none" w:sz="0" w:space="0" w:color="auto"/>
            <w:bottom w:val="none" w:sz="0" w:space="0" w:color="auto"/>
            <w:right w:val="none" w:sz="0" w:space="0" w:color="auto"/>
          </w:divBdr>
        </w:div>
        <w:div w:id="719940430">
          <w:marLeft w:val="640"/>
          <w:marRight w:val="0"/>
          <w:marTop w:val="0"/>
          <w:marBottom w:val="0"/>
          <w:divBdr>
            <w:top w:val="none" w:sz="0" w:space="0" w:color="auto"/>
            <w:left w:val="none" w:sz="0" w:space="0" w:color="auto"/>
            <w:bottom w:val="none" w:sz="0" w:space="0" w:color="auto"/>
            <w:right w:val="none" w:sz="0" w:space="0" w:color="auto"/>
          </w:divBdr>
        </w:div>
        <w:div w:id="723674389">
          <w:marLeft w:val="640"/>
          <w:marRight w:val="0"/>
          <w:marTop w:val="0"/>
          <w:marBottom w:val="0"/>
          <w:divBdr>
            <w:top w:val="none" w:sz="0" w:space="0" w:color="auto"/>
            <w:left w:val="none" w:sz="0" w:space="0" w:color="auto"/>
            <w:bottom w:val="none" w:sz="0" w:space="0" w:color="auto"/>
            <w:right w:val="none" w:sz="0" w:space="0" w:color="auto"/>
          </w:divBdr>
        </w:div>
        <w:div w:id="736366665">
          <w:marLeft w:val="640"/>
          <w:marRight w:val="0"/>
          <w:marTop w:val="0"/>
          <w:marBottom w:val="0"/>
          <w:divBdr>
            <w:top w:val="none" w:sz="0" w:space="0" w:color="auto"/>
            <w:left w:val="none" w:sz="0" w:space="0" w:color="auto"/>
            <w:bottom w:val="none" w:sz="0" w:space="0" w:color="auto"/>
            <w:right w:val="none" w:sz="0" w:space="0" w:color="auto"/>
          </w:divBdr>
        </w:div>
        <w:div w:id="738407739">
          <w:marLeft w:val="640"/>
          <w:marRight w:val="0"/>
          <w:marTop w:val="0"/>
          <w:marBottom w:val="0"/>
          <w:divBdr>
            <w:top w:val="none" w:sz="0" w:space="0" w:color="auto"/>
            <w:left w:val="none" w:sz="0" w:space="0" w:color="auto"/>
            <w:bottom w:val="none" w:sz="0" w:space="0" w:color="auto"/>
            <w:right w:val="none" w:sz="0" w:space="0" w:color="auto"/>
          </w:divBdr>
        </w:div>
        <w:div w:id="746725599">
          <w:marLeft w:val="640"/>
          <w:marRight w:val="0"/>
          <w:marTop w:val="0"/>
          <w:marBottom w:val="0"/>
          <w:divBdr>
            <w:top w:val="none" w:sz="0" w:space="0" w:color="auto"/>
            <w:left w:val="none" w:sz="0" w:space="0" w:color="auto"/>
            <w:bottom w:val="none" w:sz="0" w:space="0" w:color="auto"/>
            <w:right w:val="none" w:sz="0" w:space="0" w:color="auto"/>
          </w:divBdr>
        </w:div>
        <w:div w:id="754983511">
          <w:marLeft w:val="640"/>
          <w:marRight w:val="0"/>
          <w:marTop w:val="0"/>
          <w:marBottom w:val="0"/>
          <w:divBdr>
            <w:top w:val="none" w:sz="0" w:space="0" w:color="auto"/>
            <w:left w:val="none" w:sz="0" w:space="0" w:color="auto"/>
            <w:bottom w:val="none" w:sz="0" w:space="0" w:color="auto"/>
            <w:right w:val="none" w:sz="0" w:space="0" w:color="auto"/>
          </w:divBdr>
        </w:div>
        <w:div w:id="781845278">
          <w:marLeft w:val="640"/>
          <w:marRight w:val="0"/>
          <w:marTop w:val="0"/>
          <w:marBottom w:val="0"/>
          <w:divBdr>
            <w:top w:val="none" w:sz="0" w:space="0" w:color="auto"/>
            <w:left w:val="none" w:sz="0" w:space="0" w:color="auto"/>
            <w:bottom w:val="none" w:sz="0" w:space="0" w:color="auto"/>
            <w:right w:val="none" w:sz="0" w:space="0" w:color="auto"/>
          </w:divBdr>
        </w:div>
        <w:div w:id="784419696">
          <w:marLeft w:val="640"/>
          <w:marRight w:val="0"/>
          <w:marTop w:val="0"/>
          <w:marBottom w:val="0"/>
          <w:divBdr>
            <w:top w:val="none" w:sz="0" w:space="0" w:color="auto"/>
            <w:left w:val="none" w:sz="0" w:space="0" w:color="auto"/>
            <w:bottom w:val="none" w:sz="0" w:space="0" w:color="auto"/>
            <w:right w:val="none" w:sz="0" w:space="0" w:color="auto"/>
          </w:divBdr>
        </w:div>
        <w:div w:id="791826633">
          <w:marLeft w:val="640"/>
          <w:marRight w:val="0"/>
          <w:marTop w:val="0"/>
          <w:marBottom w:val="0"/>
          <w:divBdr>
            <w:top w:val="none" w:sz="0" w:space="0" w:color="auto"/>
            <w:left w:val="none" w:sz="0" w:space="0" w:color="auto"/>
            <w:bottom w:val="none" w:sz="0" w:space="0" w:color="auto"/>
            <w:right w:val="none" w:sz="0" w:space="0" w:color="auto"/>
          </w:divBdr>
        </w:div>
        <w:div w:id="799802701">
          <w:marLeft w:val="640"/>
          <w:marRight w:val="0"/>
          <w:marTop w:val="0"/>
          <w:marBottom w:val="0"/>
          <w:divBdr>
            <w:top w:val="none" w:sz="0" w:space="0" w:color="auto"/>
            <w:left w:val="none" w:sz="0" w:space="0" w:color="auto"/>
            <w:bottom w:val="none" w:sz="0" w:space="0" w:color="auto"/>
            <w:right w:val="none" w:sz="0" w:space="0" w:color="auto"/>
          </w:divBdr>
        </w:div>
        <w:div w:id="806777566">
          <w:marLeft w:val="640"/>
          <w:marRight w:val="0"/>
          <w:marTop w:val="0"/>
          <w:marBottom w:val="0"/>
          <w:divBdr>
            <w:top w:val="none" w:sz="0" w:space="0" w:color="auto"/>
            <w:left w:val="none" w:sz="0" w:space="0" w:color="auto"/>
            <w:bottom w:val="none" w:sz="0" w:space="0" w:color="auto"/>
            <w:right w:val="none" w:sz="0" w:space="0" w:color="auto"/>
          </w:divBdr>
        </w:div>
        <w:div w:id="817841919">
          <w:marLeft w:val="640"/>
          <w:marRight w:val="0"/>
          <w:marTop w:val="0"/>
          <w:marBottom w:val="0"/>
          <w:divBdr>
            <w:top w:val="none" w:sz="0" w:space="0" w:color="auto"/>
            <w:left w:val="none" w:sz="0" w:space="0" w:color="auto"/>
            <w:bottom w:val="none" w:sz="0" w:space="0" w:color="auto"/>
            <w:right w:val="none" w:sz="0" w:space="0" w:color="auto"/>
          </w:divBdr>
        </w:div>
        <w:div w:id="822896768">
          <w:marLeft w:val="640"/>
          <w:marRight w:val="0"/>
          <w:marTop w:val="0"/>
          <w:marBottom w:val="0"/>
          <w:divBdr>
            <w:top w:val="none" w:sz="0" w:space="0" w:color="auto"/>
            <w:left w:val="none" w:sz="0" w:space="0" w:color="auto"/>
            <w:bottom w:val="none" w:sz="0" w:space="0" w:color="auto"/>
            <w:right w:val="none" w:sz="0" w:space="0" w:color="auto"/>
          </w:divBdr>
        </w:div>
        <w:div w:id="840659628">
          <w:marLeft w:val="640"/>
          <w:marRight w:val="0"/>
          <w:marTop w:val="0"/>
          <w:marBottom w:val="0"/>
          <w:divBdr>
            <w:top w:val="none" w:sz="0" w:space="0" w:color="auto"/>
            <w:left w:val="none" w:sz="0" w:space="0" w:color="auto"/>
            <w:bottom w:val="none" w:sz="0" w:space="0" w:color="auto"/>
            <w:right w:val="none" w:sz="0" w:space="0" w:color="auto"/>
          </w:divBdr>
        </w:div>
        <w:div w:id="850141487">
          <w:marLeft w:val="640"/>
          <w:marRight w:val="0"/>
          <w:marTop w:val="0"/>
          <w:marBottom w:val="0"/>
          <w:divBdr>
            <w:top w:val="none" w:sz="0" w:space="0" w:color="auto"/>
            <w:left w:val="none" w:sz="0" w:space="0" w:color="auto"/>
            <w:bottom w:val="none" w:sz="0" w:space="0" w:color="auto"/>
            <w:right w:val="none" w:sz="0" w:space="0" w:color="auto"/>
          </w:divBdr>
        </w:div>
        <w:div w:id="851067904">
          <w:marLeft w:val="640"/>
          <w:marRight w:val="0"/>
          <w:marTop w:val="0"/>
          <w:marBottom w:val="0"/>
          <w:divBdr>
            <w:top w:val="none" w:sz="0" w:space="0" w:color="auto"/>
            <w:left w:val="none" w:sz="0" w:space="0" w:color="auto"/>
            <w:bottom w:val="none" w:sz="0" w:space="0" w:color="auto"/>
            <w:right w:val="none" w:sz="0" w:space="0" w:color="auto"/>
          </w:divBdr>
        </w:div>
        <w:div w:id="853156737">
          <w:marLeft w:val="640"/>
          <w:marRight w:val="0"/>
          <w:marTop w:val="0"/>
          <w:marBottom w:val="0"/>
          <w:divBdr>
            <w:top w:val="none" w:sz="0" w:space="0" w:color="auto"/>
            <w:left w:val="none" w:sz="0" w:space="0" w:color="auto"/>
            <w:bottom w:val="none" w:sz="0" w:space="0" w:color="auto"/>
            <w:right w:val="none" w:sz="0" w:space="0" w:color="auto"/>
          </w:divBdr>
        </w:div>
        <w:div w:id="856580641">
          <w:marLeft w:val="640"/>
          <w:marRight w:val="0"/>
          <w:marTop w:val="0"/>
          <w:marBottom w:val="0"/>
          <w:divBdr>
            <w:top w:val="none" w:sz="0" w:space="0" w:color="auto"/>
            <w:left w:val="none" w:sz="0" w:space="0" w:color="auto"/>
            <w:bottom w:val="none" w:sz="0" w:space="0" w:color="auto"/>
            <w:right w:val="none" w:sz="0" w:space="0" w:color="auto"/>
          </w:divBdr>
        </w:div>
        <w:div w:id="887842892">
          <w:marLeft w:val="640"/>
          <w:marRight w:val="0"/>
          <w:marTop w:val="0"/>
          <w:marBottom w:val="0"/>
          <w:divBdr>
            <w:top w:val="none" w:sz="0" w:space="0" w:color="auto"/>
            <w:left w:val="none" w:sz="0" w:space="0" w:color="auto"/>
            <w:bottom w:val="none" w:sz="0" w:space="0" w:color="auto"/>
            <w:right w:val="none" w:sz="0" w:space="0" w:color="auto"/>
          </w:divBdr>
        </w:div>
        <w:div w:id="888228042">
          <w:marLeft w:val="640"/>
          <w:marRight w:val="0"/>
          <w:marTop w:val="0"/>
          <w:marBottom w:val="0"/>
          <w:divBdr>
            <w:top w:val="none" w:sz="0" w:space="0" w:color="auto"/>
            <w:left w:val="none" w:sz="0" w:space="0" w:color="auto"/>
            <w:bottom w:val="none" w:sz="0" w:space="0" w:color="auto"/>
            <w:right w:val="none" w:sz="0" w:space="0" w:color="auto"/>
          </w:divBdr>
        </w:div>
        <w:div w:id="901870163">
          <w:marLeft w:val="640"/>
          <w:marRight w:val="0"/>
          <w:marTop w:val="0"/>
          <w:marBottom w:val="0"/>
          <w:divBdr>
            <w:top w:val="none" w:sz="0" w:space="0" w:color="auto"/>
            <w:left w:val="none" w:sz="0" w:space="0" w:color="auto"/>
            <w:bottom w:val="none" w:sz="0" w:space="0" w:color="auto"/>
            <w:right w:val="none" w:sz="0" w:space="0" w:color="auto"/>
          </w:divBdr>
        </w:div>
        <w:div w:id="915432579">
          <w:marLeft w:val="640"/>
          <w:marRight w:val="0"/>
          <w:marTop w:val="0"/>
          <w:marBottom w:val="0"/>
          <w:divBdr>
            <w:top w:val="none" w:sz="0" w:space="0" w:color="auto"/>
            <w:left w:val="none" w:sz="0" w:space="0" w:color="auto"/>
            <w:bottom w:val="none" w:sz="0" w:space="0" w:color="auto"/>
            <w:right w:val="none" w:sz="0" w:space="0" w:color="auto"/>
          </w:divBdr>
        </w:div>
        <w:div w:id="920068909">
          <w:marLeft w:val="640"/>
          <w:marRight w:val="0"/>
          <w:marTop w:val="0"/>
          <w:marBottom w:val="0"/>
          <w:divBdr>
            <w:top w:val="none" w:sz="0" w:space="0" w:color="auto"/>
            <w:left w:val="none" w:sz="0" w:space="0" w:color="auto"/>
            <w:bottom w:val="none" w:sz="0" w:space="0" w:color="auto"/>
            <w:right w:val="none" w:sz="0" w:space="0" w:color="auto"/>
          </w:divBdr>
        </w:div>
        <w:div w:id="922446514">
          <w:marLeft w:val="640"/>
          <w:marRight w:val="0"/>
          <w:marTop w:val="0"/>
          <w:marBottom w:val="0"/>
          <w:divBdr>
            <w:top w:val="none" w:sz="0" w:space="0" w:color="auto"/>
            <w:left w:val="none" w:sz="0" w:space="0" w:color="auto"/>
            <w:bottom w:val="none" w:sz="0" w:space="0" w:color="auto"/>
            <w:right w:val="none" w:sz="0" w:space="0" w:color="auto"/>
          </w:divBdr>
        </w:div>
        <w:div w:id="929897593">
          <w:marLeft w:val="640"/>
          <w:marRight w:val="0"/>
          <w:marTop w:val="0"/>
          <w:marBottom w:val="0"/>
          <w:divBdr>
            <w:top w:val="none" w:sz="0" w:space="0" w:color="auto"/>
            <w:left w:val="none" w:sz="0" w:space="0" w:color="auto"/>
            <w:bottom w:val="none" w:sz="0" w:space="0" w:color="auto"/>
            <w:right w:val="none" w:sz="0" w:space="0" w:color="auto"/>
          </w:divBdr>
        </w:div>
        <w:div w:id="930623660">
          <w:marLeft w:val="640"/>
          <w:marRight w:val="0"/>
          <w:marTop w:val="0"/>
          <w:marBottom w:val="0"/>
          <w:divBdr>
            <w:top w:val="none" w:sz="0" w:space="0" w:color="auto"/>
            <w:left w:val="none" w:sz="0" w:space="0" w:color="auto"/>
            <w:bottom w:val="none" w:sz="0" w:space="0" w:color="auto"/>
            <w:right w:val="none" w:sz="0" w:space="0" w:color="auto"/>
          </w:divBdr>
        </w:div>
        <w:div w:id="954293471">
          <w:marLeft w:val="640"/>
          <w:marRight w:val="0"/>
          <w:marTop w:val="0"/>
          <w:marBottom w:val="0"/>
          <w:divBdr>
            <w:top w:val="none" w:sz="0" w:space="0" w:color="auto"/>
            <w:left w:val="none" w:sz="0" w:space="0" w:color="auto"/>
            <w:bottom w:val="none" w:sz="0" w:space="0" w:color="auto"/>
            <w:right w:val="none" w:sz="0" w:space="0" w:color="auto"/>
          </w:divBdr>
        </w:div>
        <w:div w:id="963776124">
          <w:marLeft w:val="640"/>
          <w:marRight w:val="0"/>
          <w:marTop w:val="0"/>
          <w:marBottom w:val="0"/>
          <w:divBdr>
            <w:top w:val="none" w:sz="0" w:space="0" w:color="auto"/>
            <w:left w:val="none" w:sz="0" w:space="0" w:color="auto"/>
            <w:bottom w:val="none" w:sz="0" w:space="0" w:color="auto"/>
            <w:right w:val="none" w:sz="0" w:space="0" w:color="auto"/>
          </w:divBdr>
        </w:div>
        <w:div w:id="970011832">
          <w:marLeft w:val="640"/>
          <w:marRight w:val="0"/>
          <w:marTop w:val="0"/>
          <w:marBottom w:val="0"/>
          <w:divBdr>
            <w:top w:val="none" w:sz="0" w:space="0" w:color="auto"/>
            <w:left w:val="none" w:sz="0" w:space="0" w:color="auto"/>
            <w:bottom w:val="none" w:sz="0" w:space="0" w:color="auto"/>
            <w:right w:val="none" w:sz="0" w:space="0" w:color="auto"/>
          </w:divBdr>
        </w:div>
        <w:div w:id="991326160">
          <w:marLeft w:val="640"/>
          <w:marRight w:val="0"/>
          <w:marTop w:val="0"/>
          <w:marBottom w:val="0"/>
          <w:divBdr>
            <w:top w:val="none" w:sz="0" w:space="0" w:color="auto"/>
            <w:left w:val="none" w:sz="0" w:space="0" w:color="auto"/>
            <w:bottom w:val="none" w:sz="0" w:space="0" w:color="auto"/>
            <w:right w:val="none" w:sz="0" w:space="0" w:color="auto"/>
          </w:divBdr>
        </w:div>
        <w:div w:id="994148121">
          <w:marLeft w:val="640"/>
          <w:marRight w:val="0"/>
          <w:marTop w:val="0"/>
          <w:marBottom w:val="0"/>
          <w:divBdr>
            <w:top w:val="none" w:sz="0" w:space="0" w:color="auto"/>
            <w:left w:val="none" w:sz="0" w:space="0" w:color="auto"/>
            <w:bottom w:val="none" w:sz="0" w:space="0" w:color="auto"/>
            <w:right w:val="none" w:sz="0" w:space="0" w:color="auto"/>
          </w:divBdr>
        </w:div>
        <w:div w:id="997994860">
          <w:marLeft w:val="640"/>
          <w:marRight w:val="0"/>
          <w:marTop w:val="0"/>
          <w:marBottom w:val="0"/>
          <w:divBdr>
            <w:top w:val="none" w:sz="0" w:space="0" w:color="auto"/>
            <w:left w:val="none" w:sz="0" w:space="0" w:color="auto"/>
            <w:bottom w:val="none" w:sz="0" w:space="0" w:color="auto"/>
            <w:right w:val="none" w:sz="0" w:space="0" w:color="auto"/>
          </w:divBdr>
        </w:div>
        <w:div w:id="1025598744">
          <w:marLeft w:val="640"/>
          <w:marRight w:val="0"/>
          <w:marTop w:val="0"/>
          <w:marBottom w:val="0"/>
          <w:divBdr>
            <w:top w:val="none" w:sz="0" w:space="0" w:color="auto"/>
            <w:left w:val="none" w:sz="0" w:space="0" w:color="auto"/>
            <w:bottom w:val="none" w:sz="0" w:space="0" w:color="auto"/>
            <w:right w:val="none" w:sz="0" w:space="0" w:color="auto"/>
          </w:divBdr>
        </w:div>
        <w:div w:id="1032610177">
          <w:marLeft w:val="640"/>
          <w:marRight w:val="0"/>
          <w:marTop w:val="0"/>
          <w:marBottom w:val="0"/>
          <w:divBdr>
            <w:top w:val="none" w:sz="0" w:space="0" w:color="auto"/>
            <w:left w:val="none" w:sz="0" w:space="0" w:color="auto"/>
            <w:bottom w:val="none" w:sz="0" w:space="0" w:color="auto"/>
            <w:right w:val="none" w:sz="0" w:space="0" w:color="auto"/>
          </w:divBdr>
        </w:div>
        <w:div w:id="1051199013">
          <w:marLeft w:val="640"/>
          <w:marRight w:val="0"/>
          <w:marTop w:val="0"/>
          <w:marBottom w:val="0"/>
          <w:divBdr>
            <w:top w:val="none" w:sz="0" w:space="0" w:color="auto"/>
            <w:left w:val="none" w:sz="0" w:space="0" w:color="auto"/>
            <w:bottom w:val="none" w:sz="0" w:space="0" w:color="auto"/>
            <w:right w:val="none" w:sz="0" w:space="0" w:color="auto"/>
          </w:divBdr>
        </w:div>
        <w:div w:id="1089808995">
          <w:marLeft w:val="640"/>
          <w:marRight w:val="0"/>
          <w:marTop w:val="0"/>
          <w:marBottom w:val="0"/>
          <w:divBdr>
            <w:top w:val="none" w:sz="0" w:space="0" w:color="auto"/>
            <w:left w:val="none" w:sz="0" w:space="0" w:color="auto"/>
            <w:bottom w:val="none" w:sz="0" w:space="0" w:color="auto"/>
            <w:right w:val="none" w:sz="0" w:space="0" w:color="auto"/>
          </w:divBdr>
        </w:div>
        <w:div w:id="1095443415">
          <w:marLeft w:val="640"/>
          <w:marRight w:val="0"/>
          <w:marTop w:val="0"/>
          <w:marBottom w:val="0"/>
          <w:divBdr>
            <w:top w:val="none" w:sz="0" w:space="0" w:color="auto"/>
            <w:left w:val="none" w:sz="0" w:space="0" w:color="auto"/>
            <w:bottom w:val="none" w:sz="0" w:space="0" w:color="auto"/>
            <w:right w:val="none" w:sz="0" w:space="0" w:color="auto"/>
          </w:divBdr>
        </w:div>
        <w:div w:id="1108810694">
          <w:marLeft w:val="640"/>
          <w:marRight w:val="0"/>
          <w:marTop w:val="0"/>
          <w:marBottom w:val="0"/>
          <w:divBdr>
            <w:top w:val="none" w:sz="0" w:space="0" w:color="auto"/>
            <w:left w:val="none" w:sz="0" w:space="0" w:color="auto"/>
            <w:bottom w:val="none" w:sz="0" w:space="0" w:color="auto"/>
            <w:right w:val="none" w:sz="0" w:space="0" w:color="auto"/>
          </w:divBdr>
        </w:div>
        <w:div w:id="1114717001">
          <w:marLeft w:val="640"/>
          <w:marRight w:val="0"/>
          <w:marTop w:val="0"/>
          <w:marBottom w:val="0"/>
          <w:divBdr>
            <w:top w:val="none" w:sz="0" w:space="0" w:color="auto"/>
            <w:left w:val="none" w:sz="0" w:space="0" w:color="auto"/>
            <w:bottom w:val="none" w:sz="0" w:space="0" w:color="auto"/>
            <w:right w:val="none" w:sz="0" w:space="0" w:color="auto"/>
          </w:divBdr>
        </w:div>
        <w:div w:id="1117062707">
          <w:marLeft w:val="640"/>
          <w:marRight w:val="0"/>
          <w:marTop w:val="0"/>
          <w:marBottom w:val="0"/>
          <w:divBdr>
            <w:top w:val="none" w:sz="0" w:space="0" w:color="auto"/>
            <w:left w:val="none" w:sz="0" w:space="0" w:color="auto"/>
            <w:bottom w:val="none" w:sz="0" w:space="0" w:color="auto"/>
            <w:right w:val="none" w:sz="0" w:space="0" w:color="auto"/>
          </w:divBdr>
        </w:div>
        <w:div w:id="1117916360">
          <w:marLeft w:val="640"/>
          <w:marRight w:val="0"/>
          <w:marTop w:val="0"/>
          <w:marBottom w:val="0"/>
          <w:divBdr>
            <w:top w:val="none" w:sz="0" w:space="0" w:color="auto"/>
            <w:left w:val="none" w:sz="0" w:space="0" w:color="auto"/>
            <w:bottom w:val="none" w:sz="0" w:space="0" w:color="auto"/>
            <w:right w:val="none" w:sz="0" w:space="0" w:color="auto"/>
          </w:divBdr>
        </w:div>
        <w:div w:id="1121149270">
          <w:marLeft w:val="640"/>
          <w:marRight w:val="0"/>
          <w:marTop w:val="0"/>
          <w:marBottom w:val="0"/>
          <w:divBdr>
            <w:top w:val="none" w:sz="0" w:space="0" w:color="auto"/>
            <w:left w:val="none" w:sz="0" w:space="0" w:color="auto"/>
            <w:bottom w:val="none" w:sz="0" w:space="0" w:color="auto"/>
            <w:right w:val="none" w:sz="0" w:space="0" w:color="auto"/>
          </w:divBdr>
        </w:div>
        <w:div w:id="1129858260">
          <w:marLeft w:val="640"/>
          <w:marRight w:val="0"/>
          <w:marTop w:val="0"/>
          <w:marBottom w:val="0"/>
          <w:divBdr>
            <w:top w:val="none" w:sz="0" w:space="0" w:color="auto"/>
            <w:left w:val="none" w:sz="0" w:space="0" w:color="auto"/>
            <w:bottom w:val="none" w:sz="0" w:space="0" w:color="auto"/>
            <w:right w:val="none" w:sz="0" w:space="0" w:color="auto"/>
          </w:divBdr>
        </w:div>
        <w:div w:id="1176112652">
          <w:marLeft w:val="640"/>
          <w:marRight w:val="0"/>
          <w:marTop w:val="0"/>
          <w:marBottom w:val="0"/>
          <w:divBdr>
            <w:top w:val="none" w:sz="0" w:space="0" w:color="auto"/>
            <w:left w:val="none" w:sz="0" w:space="0" w:color="auto"/>
            <w:bottom w:val="none" w:sz="0" w:space="0" w:color="auto"/>
            <w:right w:val="none" w:sz="0" w:space="0" w:color="auto"/>
          </w:divBdr>
        </w:div>
        <w:div w:id="1190215436">
          <w:marLeft w:val="640"/>
          <w:marRight w:val="0"/>
          <w:marTop w:val="0"/>
          <w:marBottom w:val="0"/>
          <w:divBdr>
            <w:top w:val="none" w:sz="0" w:space="0" w:color="auto"/>
            <w:left w:val="none" w:sz="0" w:space="0" w:color="auto"/>
            <w:bottom w:val="none" w:sz="0" w:space="0" w:color="auto"/>
            <w:right w:val="none" w:sz="0" w:space="0" w:color="auto"/>
          </w:divBdr>
        </w:div>
        <w:div w:id="1234046781">
          <w:marLeft w:val="640"/>
          <w:marRight w:val="0"/>
          <w:marTop w:val="0"/>
          <w:marBottom w:val="0"/>
          <w:divBdr>
            <w:top w:val="none" w:sz="0" w:space="0" w:color="auto"/>
            <w:left w:val="none" w:sz="0" w:space="0" w:color="auto"/>
            <w:bottom w:val="none" w:sz="0" w:space="0" w:color="auto"/>
            <w:right w:val="none" w:sz="0" w:space="0" w:color="auto"/>
          </w:divBdr>
        </w:div>
        <w:div w:id="1239025245">
          <w:marLeft w:val="640"/>
          <w:marRight w:val="0"/>
          <w:marTop w:val="0"/>
          <w:marBottom w:val="0"/>
          <w:divBdr>
            <w:top w:val="none" w:sz="0" w:space="0" w:color="auto"/>
            <w:left w:val="none" w:sz="0" w:space="0" w:color="auto"/>
            <w:bottom w:val="none" w:sz="0" w:space="0" w:color="auto"/>
            <w:right w:val="none" w:sz="0" w:space="0" w:color="auto"/>
          </w:divBdr>
        </w:div>
        <w:div w:id="1243831300">
          <w:marLeft w:val="640"/>
          <w:marRight w:val="0"/>
          <w:marTop w:val="0"/>
          <w:marBottom w:val="0"/>
          <w:divBdr>
            <w:top w:val="none" w:sz="0" w:space="0" w:color="auto"/>
            <w:left w:val="none" w:sz="0" w:space="0" w:color="auto"/>
            <w:bottom w:val="none" w:sz="0" w:space="0" w:color="auto"/>
            <w:right w:val="none" w:sz="0" w:space="0" w:color="auto"/>
          </w:divBdr>
        </w:div>
        <w:div w:id="1253468322">
          <w:marLeft w:val="640"/>
          <w:marRight w:val="0"/>
          <w:marTop w:val="0"/>
          <w:marBottom w:val="0"/>
          <w:divBdr>
            <w:top w:val="none" w:sz="0" w:space="0" w:color="auto"/>
            <w:left w:val="none" w:sz="0" w:space="0" w:color="auto"/>
            <w:bottom w:val="none" w:sz="0" w:space="0" w:color="auto"/>
            <w:right w:val="none" w:sz="0" w:space="0" w:color="auto"/>
          </w:divBdr>
        </w:div>
        <w:div w:id="1262227695">
          <w:marLeft w:val="640"/>
          <w:marRight w:val="0"/>
          <w:marTop w:val="0"/>
          <w:marBottom w:val="0"/>
          <w:divBdr>
            <w:top w:val="none" w:sz="0" w:space="0" w:color="auto"/>
            <w:left w:val="none" w:sz="0" w:space="0" w:color="auto"/>
            <w:bottom w:val="none" w:sz="0" w:space="0" w:color="auto"/>
            <w:right w:val="none" w:sz="0" w:space="0" w:color="auto"/>
          </w:divBdr>
        </w:div>
        <w:div w:id="1268542704">
          <w:marLeft w:val="640"/>
          <w:marRight w:val="0"/>
          <w:marTop w:val="0"/>
          <w:marBottom w:val="0"/>
          <w:divBdr>
            <w:top w:val="none" w:sz="0" w:space="0" w:color="auto"/>
            <w:left w:val="none" w:sz="0" w:space="0" w:color="auto"/>
            <w:bottom w:val="none" w:sz="0" w:space="0" w:color="auto"/>
            <w:right w:val="none" w:sz="0" w:space="0" w:color="auto"/>
          </w:divBdr>
        </w:div>
        <w:div w:id="1279145751">
          <w:marLeft w:val="640"/>
          <w:marRight w:val="0"/>
          <w:marTop w:val="0"/>
          <w:marBottom w:val="0"/>
          <w:divBdr>
            <w:top w:val="none" w:sz="0" w:space="0" w:color="auto"/>
            <w:left w:val="none" w:sz="0" w:space="0" w:color="auto"/>
            <w:bottom w:val="none" w:sz="0" w:space="0" w:color="auto"/>
            <w:right w:val="none" w:sz="0" w:space="0" w:color="auto"/>
          </w:divBdr>
        </w:div>
        <w:div w:id="1281259572">
          <w:marLeft w:val="640"/>
          <w:marRight w:val="0"/>
          <w:marTop w:val="0"/>
          <w:marBottom w:val="0"/>
          <w:divBdr>
            <w:top w:val="none" w:sz="0" w:space="0" w:color="auto"/>
            <w:left w:val="none" w:sz="0" w:space="0" w:color="auto"/>
            <w:bottom w:val="none" w:sz="0" w:space="0" w:color="auto"/>
            <w:right w:val="none" w:sz="0" w:space="0" w:color="auto"/>
          </w:divBdr>
        </w:div>
        <w:div w:id="1284269215">
          <w:marLeft w:val="640"/>
          <w:marRight w:val="0"/>
          <w:marTop w:val="0"/>
          <w:marBottom w:val="0"/>
          <w:divBdr>
            <w:top w:val="none" w:sz="0" w:space="0" w:color="auto"/>
            <w:left w:val="none" w:sz="0" w:space="0" w:color="auto"/>
            <w:bottom w:val="none" w:sz="0" w:space="0" w:color="auto"/>
            <w:right w:val="none" w:sz="0" w:space="0" w:color="auto"/>
          </w:divBdr>
        </w:div>
        <w:div w:id="1285651741">
          <w:marLeft w:val="640"/>
          <w:marRight w:val="0"/>
          <w:marTop w:val="0"/>
          <w:marBottom w:val="0"/>
          <w:divBdr>
            <w:top w:val="none" w:sz="0" w:space="0" w:color="auto"/>
            <w:left w:val="none" w:sz="0" w:space="0" w:color="auto"/>
            <w:bottom w:val="none" w:sz="0" w:space="0" w:color="auto"/>
            <w:right w:val="none" w:sz="0" w:space="0" w:color="auto"/>
          </w:divBdr>
        </w:div>
        <w:div w:id="1299922237">
          <w:marLeft w:val="640"/>
          <w:marRight w:val="0"/>
          <w:marTop w:val="0"/>
          <w:marBottom w:val="0"/>
          <w:divBdr>
            <w:top w:val="none" w:sz="0" w:space="0" w:color="auto"/>
            <w:left w:val="none" w:sz="0" w:space="0" w:color="auto"/>
            <w:bottom w:val="none" w:sz="0" w:space="0" w:color="auto"/>
            <w:right w:val="none" w:sz="0" w:space="0" w:color="auto"/>
          </w:divBdr>
        </w:div>
        <w:div w:id="1302811901">
          <w:marLeft w:val="640"/>
          <w:marRight w:val="0"/>
          <w:marTop w:val="0"/>
          <w:marBottom w:val="0"/>
          <w:divBdr>
            <w:top w:val="none" w:sz="0" w:space="0" w:color="auto"/>
            <w:left w:val="none" w:sz="0" w:space="0" w:color="auto"/>
            <w:bottom w:val="none" w:sz="0" w:space="0" w:color="auto"/>
            <w:right w:val="none" w:sz="0" w:space="0" w:color="auto"/>
          </w:divBdr>
        </w:div>
        <w:div w:id="1307854065">
          <w:marLeft w:val="640"/>
          <w:marRight w:val="0"/>
          <w:marTop w:val="0"/>
          <w:marBottom w:val="0"/>
          <w:divBdr>
            <w:top w:val="none" w:sz="0" w:space="0" w:color="auto"/>
            <w:left w:val="none" w:sz="0" w:space="0" w:color="auto"/>
            <w:bottom w:val="none" w:sz="0" w:space="0" w:color="auto"/>
            <w:right w:val="none" w:sz="0" w:space="0" w:color="auto"/>
          </w:divBdr>
        </w:div>
        <w:div w:id="1313102190">
          <w:marLeft w:val="640"/>
          <w:marRight w:val="0"/>
          <w:marTop w:val="0"/>
          <w:marBottom w:val="0"/>
          <w:divBdr>
            <w:top w:val="none" w:sz="0" w:space="0" w:color="auto"/>
            <w:left w:val="none" w:sz="0" w:space="0" w:color="auto"/>
            <w:bottom w:val="none" w:sz="0" w:space="0" w:color="auto"/>
            <w:right w:val="none" w:sz="0" w:space="0" w:color="auto"/>
          </w:divBdr>
        </w:div>
        <w:div w:id="1342509868">
          <w:marLeft w:val="640"/>
          <w:marRight w:val="0"/>
          <w:marTop w:val="0"/>
          <w:marBottom w:val="0"/>
          <w:divBdr>
            <w:top w:val="none" w:sz="0" w:space="0" w:color="auto"/>
            <w:left w:val="none" w:sz="0" w:space="0" w:color="auto"/>
            <w:bottom w:val="none" w:sz="0" w:space="0" w:color="auto"/>
            <w:right w:val="none" w:sz="0" w:space="0" w:color="auto"/>
          </w:divBdr>
        </w:div>
        <w:div w:id="1355229552">
          <w:marLeft w:val="640"/>
          <w:marRight w:val="0"/>
          <w:marTop w:val="0"/>
          <w:marBottom w:val="0"/>
          <w:divBdr>
            <w:top w:val="none" w:sz="0" w:space="0" w:color="auto"/>
            <w:left w:val="none" w:sz="0" w:space="0" w:color="auto"/>
            <w:bottom w:val="none" w:sz="0" w:space="0" w:color="auto"/>
            <w:right w:val="none" w:sz="0" w:space="0" w:color="auto"/>
          </w:divBdr>
        </w:div>
        <w:div w:id="1355573370">
          <w:marLeft w:val="640"/>
          <w:marRight w:val="0"/>
          <w:marTop w:val="0"/>
          <w:marBottom w:val="0"/>
          <w:divBdr>
            <w:top w:val="none" w:sz="0" w:space="0" w:color="auto"/>
            <w:left w:val="none" w:sz="0" w:space="0" w:color="auto"/>
            <w:bottom w:val="none" w:sz="0" w:space="0" w:color="auto"/>
            <w:right w:val="none" w:sz="0" w:space="0" w:color="auto"/>
          </w:divBdr>
        </w:div>
        <w:div w:id="1364600901">
          <w:marLeft w:val="640"/>
          <w:marRight w:val="0"/>
          <w:marTop w:val="0"/>
          <w:marBottom w:val="0"/>
          <w:divBdr>
            <w:top w:val="none" w:sz="0" w:space="0" w:color="auto"/>
            <w:left w:val="none" w:sz="0" w:space="0" w:color="auto"/>
            <w:bottom w:val="none" w:sz="0" w:space="0" w:color="auto"/>
            <w:right w:val="none" w:sz="0" w:space="0" w:color="auto"/>
          </w:divBdr>
        </w:div>
        <w:div w:id="1388915276">
          <w:marLeft w:val="640"/>
          <w:marRight w:val="0"/>
          <w:marTop w:val="0"/>
          <w:marBottom w:val="0"/>
          <w:divBdr>
            <w:top w:val="none" w:sz="0" w:space="0" w:color="auto"/>
            <w:left w:val="none" w:sz="0" w:space="0" w:color="auto"/>
            <w:bottom w:val="none" w:sz="0" w:space="0" w:color="auto"/>
            <w:right w:val="none" w:sz="0" w:space="0" w:color="auto"/>
          </w:divBdr>
        </w:div>
        <w:div w:id="1398286423">
          <w:marLeft w:val="640"/>
          <w:marRight w:val="0"/>
          <w:marTop w:val="0"/>
          <w:marBottom w:val="0"/>
          <w:divBdr>
            <w:top w:val="none" w:sz="0" w:space="0" w:color="auto"/>
            <w:left w:val="none" w:sz="0" w:space="0" w:color="auto"/>
            <w:bottom w:val="none" w:sz="0" w:space="0" w:color="auto"/>
            <w:right w:val="none" w:sz="0" w:space="0" w:color="auto"/>
          </w:divBdr>
        </w:div>
        <w:div w:id="1411344268">
          <w:marLeft w:val="640"/>
          <w:marRight w:val="0"/>
          <w:marTop w:val="0"/>
          <w:marBottom w:val="0"/>
          <w:divBdr>
            <w:top w:val="none" w:sz="0" w:space="0" w:color="auto"/>
            <w:left w:val="none" w:sz="0" w:space="0" w:color="auto"/>
            <w:bottom w:val="none" w:sz="0" w:space="0" w:color="auto"/>
            <w:right w:val="none" w:sz="0" w:space="0" w:color="auto"/>
          </w:divBdr>
        </w:div>
        <w:div w:id="1440370587">
          <w:marLeft w:val="640"/>
          <w:marRight w:val="0"/>
          <w:marTop w:val="0"/>
          <w:marBottom w:val="0"/>
          <w:divBdr>
            <w:top w:val="none" w:sz="0" w:space="0" w:color="auto"/>
            <w:left w:val="none" w:sz="0" w:space="0" w:color="auto"/>
            <w:bottom w:val="none" w:sz="0" w:space="0" w:color="auto"/>
            <w:right w:val="none" w:sz="0" w:space="0" w:color="auto"/>
          </w:divBdr>
        </w:div>
        <w:div w:id="1443724517">
          <w:marLeft w:val="640"/>
          <w:marRight w:val="0"/>
          <w:marTop w:val="0"/>
          <w:marBottom w:val="0"/>
          <w:divBdr>
            <w:top w:val="none" w:sz="0" w:space="0" w:color="auto"/>
            <w:left w:val="none" w:sz="0" w:space="0" w:color="auto"/>
            <w:bottom w:val="none" w:sz="0" w:space="0" w:color="auto"/>
            <w:right w:val="none" w:sz="0" w:space="0" w:color="auto"/>
          </w:divBdr>
        </w:div>
        <w:div w:id="1454708945">
          <w:marLeft w:val="640"/>
          <w:marRight w:val="0"/>
          <w:marTop w:val="0"/>
          <w:marBottom w:val="0"/>
          <w:divBdr>
            <w:top w:val="none" w:sz="0" w:space="0" w:color="auto"/>
            <w:left w:val="none" w:sz="0" w:space="0" w:color="auto"/>
            <w:bottom w:val="none" w:sz="0" w:space="0" w:color="auto"/>
            <w:right w:val="none" w:sz="0" w:space="0" w:color="auto"/>
          </w:divBdr>
        </w:div>
        <w:div w:id="1458066504">
          <w:marLeft w:val="640"/>
          <w:marRight w:val="0"/>
          <w:marTop w:val="0"/>
          <w:marBottom w:val="0"/>
          <w:divBdr>
            <w:top w:val="none" w:sz="0" w:space="0" w:color="auto"/>
            <w:left w:val="none" w:sz="0" w:space="0" w:color="auto"/>
            <w:bottom w:val="none" w:sz="0" w:space="0" w:color="auto"/>
            <w:right w:val="none" w:sz="0" w:space="0" w:color="auto"/>
          </w:divBdr>
        </w:div>
        <w:div w:id="1469736761">
          <w:marLeft w:val="640"/>
          <w:marRight w:val="0"/>
          <w:marTop w:val="0"/>
          <w:marBottom w:val="0"/>
          <w:divBdr>
            <w:top w:val="none" w:sz="0" w:space="0" w:color="auto"/>
            <w:left w:val="none" w:sz="0" w:space="0" w:color="auto"/>
            <w:bottom w:val="none" w:sz="0" w:space="0" w:color="auto"/>
            <w:right w:val="none" w:sz="0" w:space="0" w:color="auto"/>
          </w:divBdr>
        </w:div>
        <w:div w:id="1474638861">
          <w:marLeft w:val="640"/>
          <w:marRight w:val="0"/>
          <w:marTop w:val="0"/>
          <w:marBottom w:val="0"/>
          <w:divBdr>
            <w:top w:val="none" w:sz="0" w:space="0" w:color="auto"/>
            <w:left w:val="none" w:sz="0" w:space="0" w:color="auto"/>
            <w:bottom w:val="none" w:sz="0" w:space="0" w:color="auto"/>
            <w:right w:val="none" w:sz="0" w:space="0" w:color="auto"/>
          </w:divBdr>
        </w:div>
        <w:div w:id="1487044416">
          <w:marLeft w:val="640"/>
          <w:marRight w:val="0"/>
          <w:marTop w:val="0"/>
          <w:marBottom w:val="0"/>
          <w:divBdr>
            <w:top w:val="none" w:sz="0" w:space="0" w:color="auto"/>
            <w:left w:val="none" w:sz="0" w:space="0" w:color="auto"/>
            <w:bottom w:val="none" w:sz="0" w:space="0" w:color="auto"/>
            <w:right w:val="none" w:sz="0" w:space="0" w:color="auto"/>
          </w:divBdr>
        </w:div>
        <w:div w:id="1505585623">
          <w:marLeft w:val="640"/>
          <w:marRight w:val="0"/>
          <w:marTop w:val="0"/>
          <w:marBottom w:val="0"/>
          <w:divBdr>
            <w:top w:val="none" w:sz="0" w:space="0" w:color="auto"/>
            <w:left w:val="none" w:sz="0" w:space="0" w:color="auto"/>
            <w:bottom w:val="none" w:sz="0" w:space="0" w:color="auto"/>
            <w:right w:val="none" w:sz="0" w:space="0" w:color="auto"/>
          </w:divBdr>
        </w:div>
        <w:div w:id="1530795195">
          <w:marLeft w:val="640"/>
          <w:marRight w:val="0"/>
          <w:marTop w:val="0"/>
          <w:marBottom w:val="0"/>
          <w:divBdr>
            <w:top w:val="none" w:sz="0" w:space="0" w:color="auto"/>
            <w:left w:val="none" w:sz="0" w:space="0" w:color="auto"/>
            <w:bottom w:val="none" w:sz="0" w:space="0" w:color="auto"/>
            <w:right w:val="none" w:sz="0" w:space="0" w:color="auto"/>
          </w:divBdr>
        </w:div>
        <w:div w:id="1535003916">
          <w:marLeft w:val="640"/>
          <w:marRight w:val="0"/>
          <w:marTop w:val="0"/>
          <w:marBottom w:val="0"/>
          <w:divBdr>
            <w:top w:val="none" w:sz="0" w:space="0" w:color="auto"/>
            <w:left w:val="none" w:sz="0" w:space="0" w:color="auto"/>
            <w:bottom w:val="none" w:sz="0" w:space="0" w:color="auto"/>
            <w:right w:val="none" w:sz="0" w:space="0" w:color="auto"/>
          </w:divBdr>
        </w:div>
        <w:div w:id="1567912419">
          <w:marLeft w:val="640"/>
          <w:marRight w:val="0"/>
          <w:marTop w:val="0"/>
          <w:marBottom w:val="0"/>
          <w:divBdr>
            <w:top w:val="none" w:sz="0" w:space="0" w:color="auto"/>
            <w:left w:val="none" w:sz="0" w:space="0" w:color="auto"/>
            <w:bottom w:val="none" w:sz="0" w:space="0" w:color="auto"/>
            <w:right w:val="none" w:sz="0" w:space="0" w:color="auto"/>
          </w:divBdr>
        </w:div>
        <w:div w:id="1569456321">
          <w:marLeft w:val="640"/>
          <w:marRight w:val="0"/>
          <w:marTop w:val="0"/>
          <w:marBottom w:val="0"/>
          <w:divBdr>
            <w:top w:val="none" w:sz="0" w:space="0" w:color="auto"/>
            <w:left w:val="none" w:sz="0" w:space="0" w:color="auto"/>
            <w:bottom w:val="none" w:sz="0" w:space="0" w:color="auto"/>
            <w:right w:val="none" w:sz="0" w:space="0" w:color="auto"/>
          </w:divBdr>
        </w:div>
        <w:div w:id="1573196136">
          <w:marLeft w:val="640"/>
          <w:marRight w:val="0"/>
          <w:marTop w:val="0"/>
          <w:marBottom w:val="0"/>
          <w:divBdr>
            <w:top w:val="none" w:sz="0" w:space="0" w:color="auto"/>
            <w:left w:val="none" w:sz="0" w:space="0" w:color="auto"/>
            <w:bottom w:val="none" w:sz="0" w:space="0" w:color="auto"/>
            <w:right w:val="none" w:sz="0" w:space="0" w:color="auto"/>
          </w:divBdr>
        </w:div>
        <w:div w:id="1587491601">
          <w:marLeft w:val="640"/>
          <w:marRight w:val="0"/>
          <w:marTop w:val="0"/>
          <w:marBottom w:val="0"/>
          <w:divBdr>
            <w:top w:val="none" w:sz="0" w:space="0" w:color="auto"/>
            <w:left w:val="none" w:sz="0" w:space="0" w:color="auto"/>
            <w:bottom w:val="none" w:sz="0" w:space="0" w:color="auto"/>
            <w:right w:val="none" w:sz="0" w:space="0" w:color="auto"/>
          </w:divBdr>
        </w:div>
        <w:div w:id="1605990671">
          <w:marLeft w:val="640"/>
          <w:marRight w:val="0"/>
          <w:marTop w:val="0"/>
          <w:marBottom w:val="0"/>
          <w:divBdr>
            <w:top w:val="none" w:sz="0" w:space="0" w:color="auto"/>
            <w:left w:val="none" w:sz="0" w:space="0" w:color="auto"/>
            <w:bottom w:val="none" w:sz="0" w:space="0" w:color="auto"/>
            <w:right w:val="none" w:sz="0" w:space="0" w:color="auto"/>
          </w:divBdr>
        </w:div>
        <w:div w:id="1623615562">
          <w:marLeft w:val="640"/>
          <w:marRight w:val="0"/>
          <w:marTop w:val="0"/>
          <w:marBottom w:val="0"/>
          <w:divBdr>
            <w:top w:val="none" w:sz="0" w:space="0" w:color="auto"/>
            <w:left w:val="none" w:sz="0" w:space="0" w:color="auto"/>
            <w:bottom w:val="none" w:sz="0" w:space="0" w:color="auto"/>
            <w:right w:val="none" w:sz="0" w:space="0" w:color="auto"/>
          </w:divBdr>
        </w:div>
        <w:div w:id="1640381823">
          <w:marLeft w:val="640"/>
          <w:marRight w:val="0"/>
          <w:marTop w:val="0"/>
          <w:marBottom w:val="0"/>
          <w:divBdr>
            <w:top w:val="none" w:sz="0" w:space="0" w:color="auto"/>
            <w:left w:val="none" w:sz="0" w:space="0" w:color="auto"/>
            <w:bottom w:val="none" w:sz="0" w:space="0" w:color="auto"/>
            <w:right w:val="none" w:sz="0" w:space="0" w:color="auto"/>
          </w:divBdr>
        </w:div>
        <w:div w:id="1642539496">
          <w:marLeft w:val="640"/>
          <w:marRight w:val="0"/>
          <w:marTop w:val="0"/>
          <w:marBottom w:val="0"/>
          <w:divBdr>
            <w:top w:val="none" w:sz="0" w:space="0" w:color="auto"/>
            <w:left w:val="none" w:sz="0" w:space="0" w:color="auto"/>
            <w:bottom w:val="none" w:sz="0" w:space="0" w:color="auto"/>
            <w:right w:val="none" w:sz="0" w:space="0" w:color="auto"/>
          </w:divBdr>
        </w:div>
        <w:div w:id="1644314755">
          <w:marLeft w:val="640"/>
          <w:marRight w:val="0"/>
          <w:marTop w:val="0"/>
          <w:marBottom w:val="0"/>
          <w:divBdr>
            <w:top w:val="none" w:sz="0" w:space="0" w:color="auto"/>
            <w:left w:val="none" w:sz="0" w:space="0" w:color="auto"/>
            <w:bottom w:val="none" w:sz="0" w:space="0" w:color="auto"/>
            <w:right w:val="none" w:sz="0" w:space="0" w:color="auto"/>
          </w:divBdr>
        </w:div>
        <w:div w:id="1650359522">
          <w:marLeft w:val="640"/>
          <w:marRight w:val="0"/>
          <w:marTop w:val="0"/>
          <w:marBottom w:val="0"/>
          <w:divBdr>
            <w:top w:val="none" w:sz="0" w:space="0" w:color="auto"/>
            <w:left w:val="none" w:sz="0" w:space="0" w:color="auto"/>
            <w:bottom w:val="none" w:sz="0" w:space="0" w:color="auto"/>
            <w:right w:val="none" w:sz="0" w:space="0" w:color="auto"/>
          </w:divBdr>
        </w:div>
        <w:div w:id="1651127825">
          <w:marLeft w:val="640"/>
          <w:marRight w:val="0"/>
          <w:marTop w:val="0"/>
          <w:marBottom w:val="0"/>
          <w:divBdr>
            <w:top w:val="none" w:sz="0" w:space="0" w:color="auto"/>
            <w:left w:val="none" w:sz="0" w:space="0" w:color="auto"/>
            <w:bottom w:val="none" w:sz="0" w:space="0" w:color="auto"/>
            <w:right w:val="none" w:sz="0" w:space="0" w:color="auto"/>
          </w:divBdr>
        </w:div>
        <w:div w:id="1668678838">
          <w:marLeft w:val="640"/>
          <w:marRight w:val="0"/>
          <w:marTop w:val="0"/>
          <w:marBottom w:val="0"/>
          <w:divBdr>
            <w:top w:val="none" w:sz="0" w:space="0" w:color="auto"/>
            <w:left w:val="none" w:sz="0" w:space="0" w:color="auto"/>
            <w:bottom w:val="none" w:sz="0" w:space="0" w:color="auto"/>
            <w:right w:val="none" w:sz="0" w:space="0" w:color="auto"/>
          </w:divBdr>
        </w:div>
        <w:div w:id="1683701067">
          <w:marLeft w:val="640"/>
          <w:marRight w:val="0"/>
          <w:marTop w:val="0"/>
          <w:marBottom w:val="0"/>
          <w:divBdr>
            <w:top w:val="none" w:sz="0" w:space="0" w:color="auto"/>
            <w:left w:val="none" w:sz="0" w:space="0" w:color="auto"/>
            <w:bottom w:val="none" w:sz="0" w:space="0" w:color="auto"/>
            <w:right w:val="none" w:sz="0" w:space="0" w:color="auto"/>
          </w:divBdr>
        </w:div>
        <w:div w:id="1684547217">
          <w:marLeft w:val="640"/>
          <w:marRight w:val="0"/>
          <w:marTop w:val="0"/>
          <w:marBottom w:val="0"/>
          <w:divBdr>
            <w:top w:val="none" w:sz="0" w:space="0" w:color="auto"/>
            <w:left w:val="none" w:sz="0" w:space="0" w:color="auto"/>
            <w:bottom w:val="none" w:sz="0" w:space="0" w:color="auto"/>
            <w:right w:val="none" w:sz="0" w:space="0" w:color="auto"/>
          </w:divBdr>
        </w:div>
        <w:div w:id="1698038665">
          <w:marLeft w:val="640"/>
          <w:marRight w:val="0"/>
          <w:marTop w:val="0"/>
          <w:marBottom w:val="0"/>
          <w:divBdr>
            <w:top w:val="none" w:sz="0" w:space="0" w:color="auto"/>
            <w:left w:val="none" w:sz="0" w:space="0" w:color="auto"/>
            <w:bottom w:val="none" w:sz="0" w:space="0" w:color="auto"/>
            <w:right w:val="none" w:sz="0" w:space="0" w:color="auto"/>
          </w:divBdr>
        </w:div>
        <w:div w:id="1698192338">
          <w:marLeft w:val="640"/>
          <w:marRight w:val="0"/>
          <w:marTop w:val="0"/>
          <w:marBottom w:val="0"/>
          <w:divBdr>
            <w:top w:val="none" w:sz="0" w:space="0" w:color="auto"/>
            <w:left w:val="none" w:sz="0" w:space="0" w:color="auto"/>
            <w:bottom w:val="none" w:sz="0" w:space="0" w:color="auto"/>
            <w:right w:val="none" w:sz="0" w:space="0" w:color="auto"/>
          </w:divBdr>
        </w:div>
        <w:div w:id="1721318729">
          <w:marLeft w:val="640"/>
          <w:marRight w:val="0"/>
          <w:marTop w:val="0"/>
          <w:marBottom w:val="0"/>
          <w:divBdr>
            <w:top w:val="none" w:sz="0" w:space="0" w:color="auto"/>
            <w:left w:val="none" w:sz="0" w:space="0" w:color="auto"/>
            <w:bottom w:val="none" w:sz="0" w:space="0" w:color="auto"/>
            <w:right w:val="none" w:sz="0" w:space="0" w:color="auto"/>
          </w:divBdr>
        </w:div>
        <w:div w:id="1725521726">
          <w:marLeft w:val="640"/>
          <w:marRight w:val="0"/>
          <w:marTop w:val="0"/>
          <w:marBottom w:val="0"/>
          <w:divBdr>
            <w:top w:val="none" w:sz="0" w:space="0" w:color="auto"/>
            <w:left w:val="none" w:sz="0" w:space="0" w:color="auto"/>
            <w:bottom w:val="none" w:sz="0" w:space="0" w:color="auto"/>
            <w:right w:val="none" w:sz="0" w:space="0" w:color="auto"/>
          </w:divBdr>
        </w:div>
        <w:div w:id="1727299235">
          <w:marLeft w:val="640"/>
          <w:marRight w:val="0"/>
          <w:marTop w:val="0"/>
          <w:marBottom w:val="0"/>
          <w:divBdr>
            <w:top w:val="none" w:sz="0" w:space="0" w:color="auto"/>
            <w:left w:val="none" w:sz="0" w:space="0" w:color="auto"/>
            <w:bottom w:val="none" w:sz="0" w:space="0" w:color="auto"/>
            <w:right w:val="none" w:sz="0" w:space="0" w:color="auto"/>
          </w:divBdr>
        </w:div>
        <w:div w:id="1793982852">
          <w:marLeft w:val="640"/>
          <w:marRight w:val="0"/>
          <w:marTop w:val="0"/>
          <w:marBottom w:val="0"/>
          <w:divBdr>
            <w:top w:val="none" w:sz="0" w:space="0" w:color="auto"/>
            <w:left w:val="none" w:sz="0" w:space="0" w:color="auto"/>
            <w:bottom w:val="none" w:sz="0" w:space="0" w:color="auto"/>
            <w:right w:val="none" w:sz="0" w:space="0" w:color="auto"/>
          </w:divBdr>
        </w:div>
        <w:div w:id="1794711376">
          <w:marLeft w:val="640"/>
          <w:marRight w:val="0"/>
          <w:marTop w:val="0"/>
          <w:marBottom w:val="0"/>
          <w:divBdr>
            <w:top w:val="none" w:sz="0" w:space="0" w:color="auto"/>
            <w:left w:val="none" w:sz="0" w:space="0" w:color="auto"/>
            <w:bottom w:val="none" w:sz="0" w:space="0" w:color="auto"/>
            <w:right w:val="none" w:sz="0" w:space="0" w:color="auto"/>
          </w:divBdr>
        </w:div>
      </w:divsChild>
    </w:div>
    <w:div w:id="636842486">
      <w:marLeft w:val="640"/>
      <w:marRight w:val="0"/>
      <w:marTop w:val="0"/>
      <w:marBottom w:val="0"/>
      <w:divBdr>
        <w:top w:val="none" w:sz="0" w:space="0" w:color="auto"/>
        <w:left w:val="none" w:sz="0" w:space="0" w:color="auto"/>
        <w:bottom w:val="none" w:sz="0" w:space="0" w:color="auto"/>
        <w:right w:val="none" w:sz="0" w:space="0" w:color="auto"/>
      </w:divBdr>
    </w:div>
    <w:div w:id="638342519">
      <w:bodyDiv w:val="1"/>
      <w:marLeft w:val="0"/>
      <w:marRight w:val="0"/>
      <w:marTop w:val="0"/>
      <w:marBottom w:val="0"/>
      <w:divBdr>
        <w:top w:val="none" w:sz="0" w:space="0" w:color="auto"/>
        <w:left w:val="none" w:sz="0" w:space="0" w:color="auto"/>
        <w:bottom w:val="none" w:sz="0" w:space="0" w:color="auto"/>
        <w:right w:val="none" w:sz="0" w:space="0" w:color="auto"/>
      </w:divBdr>
    </w:div>
    <w:div w:id="639502781">
      <w:marLeft w:val="640"/>
      <w:marRight w:val="0"/>
      <w:marTop w:val="0"/>
      <w:marBottom w:val="0"/>
      <w:divBdr>
        <w:top w:val="none" w:sz="0" w:space="0" w:color="auto"/>
        <w:left w:val="none" w:sz="0" w:space="0" w:color="auto"/>
        <w:bottom w:val="none" w:sz="0" w:space="0" w:color="auto"/>
        <w:right w:val="none" w:sz="0" w:space="0" w:color="auto"/>
      </w:divBdr>
    </w:div>
    <w:div w:id="639917341">
      <w:bodyDiv w:val="1"/>
      <w:marLeft w:val="0"/>
      <w:marRight w:val="0"/>
      <w:marTop w:val="0"/>
      <w:marBottom w:val="0"/>
      <w:divBdr>
        <w:top w:val="none" w:sz="0" w:space="0" w:color="auto"/>
        <w:left w:val="none" w:sz="0" w:space="0" w:color="auto"/>
        <w:bottom w:val="none" w:sz="0" w:space="0" w:color="auto"/>
        <w:right w:val="none" w:sz="0" w:space="0" w:color="auto"/>
      </w:divBdr>
      <w:divsChild>
        <w:div w:id="13844875">
          <w:marLeft w:val="480"/>
          <w:marRight w:val="0"/>
          <w:marTop w:val="0"/>
          <w:marBottom w:val="0"/>
          <w:divBdr>
            <w:top w:val="none" w:sz="0" w:space="0" w:color="auto"/>
            <w:left w:val="none" w:sz="0" w:space="0" w:color="auto"/>
            <w:bottom w:val="none" w:sz="0" w:space="0" w:color="auto"/>
            <w:right w:val="none" w:sz="0" w:space="0" w:color="auto"/>
          </w:divBdr>
        </w:div>
        <w:div w:id="22439642">
          <w:marLeft w:val="480"/>
          <w:marRight w:val="0"/>
          <w:marTop w:val="0"/>
          <w:marBottom w:val="0"/>
          <w:divBdr>
            <w:top w:val="none" w:sz="0" w:space="0" w:color="auto"/>
            <w:left w:val="none" w:sz="0" w:space="0" w:color="auto"/>
            <w:bottom w:val="none" w:sz="0" w:space="0" w:color="auto"/>
            <w:right w:val="none" w:sz="0" w:space="0" w:color="auto"/>
          </w:divBdr>
        </w:div>
        <w:div w:id="22828631">
          <w:marLeft w:val="480"/>
          <w:marRight w:val="0"/>
          <w:marTop w:val="0"/>
          <w:marBottom w:val="0"/>
          <w:divBdr>
            <w:top w:val="none" w:sz="0" w:space="0" w:color="auto"/>
            <w:left w:val="none" w:sz="0" w:space="0" w:color="auto"/>
            <w:bottom w:val="none" w:sz="0" w:space="0" w:color="auto"/>
            <w:right w:val="none" w:sz="0" w:space="0" w:color="auto"/>
          </w:divBdr>
        </w:div>
        <w:div w:id="77992059">
          <w:marLeft w:val="480"/>
          <w:marRight w:val="0"/>
          <w:marTop w:val="0"/>
          <w:marBottom w:val="0"/>
          <w:divBdr>
            <w:top w:val="none" w:sz="0" w:space="0" w:color="auto"/>
            <w:left w:val="none" w:sz="0" w:space="0" w:color="auto"/>
            <w:bottom w:val="none" w:sz="0" w:space="0" w:color="auto"/>
            <w:right w:val="none" w:sz="0" w:space="0" w:color="auto"/>
          </w:divBdr>
        </w:div>
        <w:div w:id="97799523">
          <w:marLeft w:val="480"/>
          <w:marRight w:val="0"/>
          <w:marTop w:val="0"/>
          <w:marBottom w:val="0"/>
          <w:divBdr>
            <w:top w:val="none" w:sz="0" w:space="0" w:color="auto"/>
            <w:left w:val="none" w:sz="0" w:space="0" w:color="auto"/>
            <w:bottom w:val="none" w:sz="0" w:space="0" w:color="auto"/>
            <w:right w:val="none" w:sz="0" w:space="0" w:color="auto"/>
          </w:divBdr>
        </w:div>
        <w:div w:id="100997289">
          <w:marLeft w:val="480"/>
          <w:marRight w:val="0"/>
          <w:marTop w:val="0"/>
          <w:marBottom w:val="0"/>
          <w:divBdr>
            <w:top w:val="none" w:sz="0" w:space="0" w:color="auto"/>
            <w:left w:val="none" w:sz="0" w:space="0" w:color="auto"/>
            <w:bottom w:val="none" w:sz="0" w:space="0" w:color="auto"/>
            <w:right w:val="none" w:sz="0" w:space="0" w:color="auto"/>
          </w:divBdr>
        </w:div>
        <w:div w:id="103115601">
          <w:marLeft w:val="480"/>
          <w:marRight w:val="0"/>
          <w:marTop w:val="0"/>
          <w:marBottom w:val="0"/>
          <w:divBdr>
            <w:top w:val="none" w:sz="0" w:space="0" w:color="auto"/>
            <w:left w:val="none" w:sz="0" w:space="0" w:color="auto"/>
            <w:bottom w:val="none" w:sz="0" w:space="0" w:color="auto"/>
            <w:right w:val="none" w:sz="0" w:space="0" w:color="auto"/>
          </w:divBdr>
        </w:div>
        <w:div w:id="108819270">
          <w:marLeft w:val="480"/>
          <w:marRight w:val="0"/>
          <w:marTop w:val="0"/>
          <w:marBottom w:val="0"/>
          <w:divBdr>
            <w:top w:val="none" w:sz="0" w:space="0" w:color="auto"/>
            <w:left w:val="none" w:sz="0" w:space="0" w:color="auto"/>
            <w:bottom w:val="none" w:sz="0" w:space="0" w:color="auto"/>
            <w:right w:val="none" w:sz="0" w:space="0" w:color="auto"/>
          </w:divBdr>
        </w:div>
        <w:div w:id="119225691">
          <w:marLeft w:val="480"/>
          <w:marRight w:val="0"/>
          <w:marTop w:val="0"/>
          <w:marBottom w:val="0"/>
          <w:divBdr>
            <w:top w:val="none" w:sz="0" w:space="0" w:color="auto"/>
            <w:left w:val="none" w:sz="0" w:space="0" w:color="auto"/>
            <w:bottom w:val="none" w:sz="0" w:space="0" w:color="auto"/>
            <w:right w:val="none" w:sz="0" w:space="0" w:color="auto"/>
          </w:divBdr>
        </w:div>
        <w:div w:id="121047283">
          <w:marLeft w:val="480"/>
          <w:marRight w:val="0"/>
          <w:marTop w:val="0"/>
          <w:marBottom w:val="0"/>
          <w:divBdr>
            <w:top w:val="none" w:sz="0" w:space="0" w:color="auto"/>
            <w:left w:val="none" w:sz="0" w:space="0" w:color="auto"/>
            <w:bottom w:val="none" w:sz="0" w:space="0" w:color="auto"/>
            <w:right w:val="none" w:sz="0" w:space="0" w:color="auto"/>
          </w:divBdr>
        </w:div>
        <w:div w:id="123040488">
          <w:marLeft w:val="480"/>
          <w:marRight w:val="0"/>
          <w:marTop w:val="0"/>
          <w:marBottom w:val="0"/>
          <w:divBdr>
            <w:top w:val="none" w:sz="0" w:space="0" w:color="auto"/>
            <w:left w:val="none" w:sz="0" w:space="0" w:color="auto"/>
            <w:bottom w:val="none" w:sz="0" w:space="0" w:color="auto"/>
            <w:right w:val="none" w:sz="0" w:space="0" w:color="auto"/>
          </w:divBdr>
        </w:div>
        <w:div w:id="137460350">
          <w:marLeft w:val="480"/>
          <w:marRight w:val="0"/>
          <w:marTop w:val="0"/>
          <w:marBottom w:val="0"/>
          <w:divBdr>
            <w:top w:val="none" w:sz="0" w:space="0" w:color="auto"/>
            <w:left w:val="none" w:sz="0" w:space="0" w:color="auto"/>
            <w:bottom w:val="none" w:sz="0" w:space="0" w:color="auto"/>
            <w:right w:val="none" w:sz="0" w:space="0" w:color="auto"/>
          </w:divBdr>
        </w:div>
        <w:div w:id="164983314">
          <w:marLeft w:val="480"/>
          <w:marRight w:val="0"/>
          <w:marTop w:val="0"/>
          <w:marBottom w:val="0"/>
          <w:divBdr>
            <w:top w:val="none" w:sz="0" w:space="0" w:color="auto"/>
            <w:left w:val="none" w:sz="0" w:space="0" w:color="auto"/>
            <w:bottom w:val="none" w:sz="0" w:space="0" w:color="auto"/>
            <w:right w:val="none" w:sz="0" w:space="0" w:color="auto"/>
          </w:divBdr>
        </w:div>
        <w:div w:id="175077819">
          <w:marLeft w:val="480"/>
          <w:marRight w:val="0"/>
          <w:marTop w:val="0"/>
          <w:marBottom w:val="0"/>
          <w:divBdr>
            <w:top w:val="none" w:sz="0" w:space="0" w:color="auto"/>
            <w:left w:val="none" w:sz="0" w:space="0" w:color="auto"/>
            <w:bottom w:val="none" w:sz="0" w:space="0" w:color="auto"/>
            <w:right w:val="none" w:sz="0" w:space="0" w:color="auto"/>
          </w:divBdr>
        </w:div>
        <w:div w:id="196705062">
          <w:marLeft w:val="480"/>
          <w:marRight w:val="0"/>
          <w:marTop w:val="0"/>
          <w:marBottom w:val="0"/>
          <w:divBdr>
            <w:top w:val="none" w:sz="0" w:space="0" w:color="auto"/>
            <w:left w:val="none" w:sz="0" w:space="0" w:color="auto"/>
            <w:bottom w:val="none" w:sz="0" w:space="0" w:color="auto"/>
            <w:right w:val="none" w:sz="0" w:space="0" w:color="auto"/>
          </w:divBdr>
        </w:div>
        <w:div w:id="220407420">
          <w:marLeft w:val="480"/>
          <w:marRight w:val="0"/>
          <w:marTop w:val="0"/>
          <w:marBottom w:val="0"/>
          <w:divBdr>
            <w:top w:val="none" w:sz="0" w:space="0" w:color="auto"/>
            <w:left w:val="none" w:sz="0" w:space="0" w:color="auto"/>
            <w:bottom w:val="none" w:sz="0" w:space="0" w:color="auto"/>
            <w:right w:val="none" w:sz="0" w:space="0" w:color="auto"/>
          </w:divBdr>
        </w:div>
        <w:div w:id="228274914">
          <w:marLeft w:val="480"/>
          <w:marRight w:val="0"/>
          <w:marTop w:val="0"/>
          <w:marBottom w:val="0"/>
          <w:divBdr>
            <w:top w:val="none" w:sz="0" w:space="0" w:color="auto"/>
            <w:left w:val="none" w:sz="0" w:space="0" w:color="auto"/>
            <w:bottom w:val="none" w:sz="0" w:space="0" w:color="auto"/>
            <w:right w:val="none" w:sz="0" w:space="0" w:color="auto"/>
          </w:divBdr>
        </w:div>
        <w:div w:id="239482028">
          <w:marLeft w:val="480"/>
          <w:marRight w:val="0"/>
          <w:marTop w:val="0"/>
          <w:marBottom w:val="0"/>
          <w:divBdr>
            <w:top w:val="none" w:sz="0" w:space="0" w:color="auto"/>
            <w:left w:val="none" w:sz="0" w:space="0" w:color="auto"/>
            <w:bottom w:val="none" w:sz="0" w:space="0" w:color="auto"/>
            <w:right w:val="none" w:sz="0" w:space="0" w:color="auto"/>
          </w:divBdr>
        </w:div>
        <w:div w:id="248587246">
          <w:marLeft w:val="480"/>
          <w:marRight w:val="0"/>
          <w:marTop w:val="0"/>
          <w:marBottom w:val="0"/>
          <w:divBdr>
            <w:top w:val="none" w:sz="0" w:space="0" w:color="auto"/>
            <w:left w:val="none" w:sz="0" w:space="0" w:color="auto"/>
            <w:bottom w:val="none" w:sz="0" w:space="0" w:color="auto"/>
            <w:right w:val="none" w:sz="0" w:space="0" w:color="auto"/>
          </w:divBdr>
        </w:div>
        <w:div w:id="248972319">
          <w:marLeft w:val="480"/>
          <w:marRight w:val="0"/>
          <w:marTop w:val="0"/>
          <w:marBottom w:val="0"/>
          <w:divBdr>
            <w:top w:val="none" w:sz="0" w:space="0" w:color="auto"/>
            <w:left w:val="none" w:sz="0" w:space="0" w:color="auto"/>
            <w:bottom w:val="none" w:sz="0" w:space="0" w:color="auto"/>
            <w:right w:val="none" w:sz="0" w:space="0" w:color="auto"/>
          </w:divBdr>
        </w:div>
        <w:div w:id="263002880">
          <w:marLeft w:val="480"/>
          <w:marRight w:val="0"/>
          <w:marTop w:val="0"/>
          <w:marBottom w:val="0"/>
          <w:divBdr>
            <w:top w:val="none" w:sz="0" w:space="0" w:color="auto"/>
            <w:left w:val="none" w:sz="0" w:space="0" w:color="auto"/>
            <w:bottom w:val="none" w:sz="0" w:space="0" w:color="auto"/>
            <w:right w:val="none" w:sz="0" w:space="0" w:color="auto"/>
          </w:divBdr>
        </w:div>
        <w:div w:id="277178843">
          <w:marLeft w:val="480"/>
          <w:marRight w:val="0"/>
          <w:marTop w:val="0"/>
          <w:marBottom w:val="0"/>
          <w:divBdr>
            <w:top w:val="none" w:sz="0" w:space="0" w:color="auto"/>
            <w:left w:val="none" w:sz="0" w:space="0" w:color="auto"/>
            <w:bottom w:val="none" w:sz="0" w:space="0" w:color="auto"/>
            <w:right w:val="none" w:sz="0" w:space="0" w:color="auto"/>
          </w:divBdr>
        </w:div>
        <w:div w:id="294920321">
          <w:marLeft w:val="480"/>
          <w:marRight w:val="0"/>
          <w:marTop w:val="0"/>
          <w:marBottom w:val="0"/>
          <w:divBdr>
            <w:top w:val="none" w:sz="0" w:space="0" w:color="auto"/>
            <w:left w:val="none" w:sz="0" w:space="0" w:color="auto"/>
            <w:bottom w:val="none" w:sz="0" w:space="0" w:color="auto"/>
            <w:right w:val="none" w:sz="0" w:space="0" w:color="auto"/>
          </w:divBdr>
        </w:div>
        <w:div w:id="308100166">
          <w:marLeft w:val="480"/>
          <w:marRight w:val="0"/>
          <w:marTop w:val="0"/>
          <w:marBottom w:val="0"/>
          <w:divBdr>
            <w:top w:val="none" w:sz="0" w:space="0" w:color="auto"/>
            <w:left w:val="none" w:sz="0" w:space="0" w:color="auto"/>
            <w:bottom w:val="none" w:sz="0" w:space="0" w:color="auto"/>
            <w:right w:val="none" w:sz="0" w:space="0" w:color="auto"/>
          </w:divBdr>
        </w:div>
        <w:div w:id="322587473">
          <w:marLeft w:val="480"/>
          <w:marRight w:val="0"/>
          <w:marTop w:val="0"/>
          <w:marBottom w:val="0"/>
          <w:divBdr>
            <w:top w:val="none" w:sz="0" w:space="0" w:color="auto"/>
            <w:left w:val="none" w:sz="0" w:space="0" w:color="auto"/>
            <w:bottom w:val="none" w:sz="0" w:space="0" w:color="auto"/>
            <w:right w:val="none" w:sz="0" w:space="0" w:color="auto"/>
          </w:divBdr>
        </w:div>
        <w:div w:id="323703199">
          <w:marLeft w:val="480"/>
          <w:marRight w:val="0"/>
          <w:marTop w:val="0"/>
          <w:marBottom w:val="0"/>
          <w:divBdr>
            <w:top w:val="none" w:sz="0" w:space="0" w:color="auto"/>
            <w:left w:val="none" w:sz="0" w:space="0" w:color="auto"/>
            <w:bottom w:val="none" w:sz="0" w:space="0" w:color="auto"/>
            <w:right w:val="none" w:sz="0" w:space="0" w:color="auto"/>
          </w:divBdr>
        </w:div>
        <w:div w:id="332027031">
          <w:marLeft w:val="480"/>
          <w:marRight w:val="0"/>
          <w:marTop w:val="0"/>
          <w:marBottom w:val="0"/>
          <w:divBdr>
            <w:top w:val="none" w:sz="0" w:space="0" w:color="auto"/>
            <w:left w:val="none" w:sz="0" w:space="0" w:color="auto"/>
            <w:bottom w:val="none" w:sz="0" w:space="0" w:color="auto"/>
            <w:right w:val="none" w:sz="0" w:space="0" w:color="auto"/>
          </w:divBdr>
        </w:div>
        <w:div w:id="345910814">
          <w:marLeft w:val="480"/>
          <w:marRight w:val="0"/>
          <w:marTop w:val="0"/>
          <w:marBottom w:val="0"/>
          <w:divBdr>
            <w:top w:val="none" w:sz="0" w:space="0" w:color="auto"/>
            <w:left w:val="none" w:sz="0" w:space="0" w:color="auto"/>
            <w:bottom w:val="none" w:sz="0" w:space="0" w:color="auto"/>
            <w:right w:val="none" w:sz="0" w:space="0" w:color="auto"/>
          </w:divBdr>
        </w:div>
        <w:div w:id="354115829">
          <w:marLeft w:val="480"/>
          <w:marRight w:val="0"/>
          <w:marTop w:val="0"/>
          <w:marBottom w:val="0"/>
          <w:divBdr>
            <w:top w:val="none" w:sz="0" w:space="0" w:color="auto"/>
            <w:left w:val="none" w:sz="0" w:space="0" w:color="auto"/>
            <w:bottom w:val="none" w:sz="0" w:space="0" w:color="auto"/>
            <w:right w:val="none" w:sz="0" w:space="0" w:color="auto"/>
          </w:divBdr>
        </w:div>
        <w:div w:id="356733380">
          <w:marLeft w:val="480"/>
          <w:marRight w:val="0"/>
          <w:marTop w:val="0"/>
          <w:marBottom w:val="0"/>
          <w:divBdr>
            <w:top w:val="none" w:sz="0" w:space="0" w:color="auto"/>
            <w:left w:val="none" w:sz="0" w:space="0" w:color="auto"/>
            <w:bottom w:val="none" w:sz="0" w:space="0" w:color="auto"/>
            <w:right w:val="none" w:sz="0" w:space="0" w:color="auto"/>
          </w:divBdr>
        </w:div>
        <w:div w:id="363559839">
          <w:marLeft w:val="480"/>
          <w:marRight w:val="0"/>
          <w:marTop w:val="0"/>
          <w:marBottom w:val="0"/>
          <w:divBdr>
            <w:top w:val="none" w:sz="0" w:space="0" w:color="auto"/>
            <w:left w:val="none" w:sz="0" w:space="0" w:color="auto"/>
            <w:bottom w:val="none" w:sz="0" w:space="0" w:color="auto"/>
            <w:right w:val="none" w:sz="0" w:space="0" w:color="auto"/>
          </w:divBdr>
        </w:div>
        <w:div w:id="374888373">
          <w:marLeft w:val="480"/>
          <w:marRight w:val="0"/>
          <w:marTop w:val="0"/>
          <w:marBottom w:val="0"/>
          <w:divBdr>
            <w:top w:val="none" w:sz="0" w:space="0" w:color="auto"/>
            <w:left w:val="none" w:sz="0" w:space="0" w:color="auto"/>
            <w:bottom w:val="none" w:sz="0" w:space="0" w:color="auto"/>
            <w:right w:val="none" w:sz="0" w:space="0" w:color="auto"/>
          </w:divBdr>
        </w:div>
        <w:div w:id="375206623">
          <w:marLeft w:val="480"/>
          <w:marRight w:val="0"/>
          <w:marTop w:val="0"/>
          <w:marBottom w:val="0"/>
          <w:divBdr>
            <w:top w:val="none" w:sz="0" w:space="0" w:color="auto"/>
            <w:left w:val="none" w:sz="0" w:space="0" w:color="auto"/>
            <w:bottom w:val="none" w:sz="0" w:space="0" w:color="auto"/>
            <w:right w:val="none" w:sz="0" w:space="0" w:color="auto"/>
          </w:divBdr>
        </w:div>
        <w:div w:id="378404874">
          <w:marLeft w:val="480"/>
          <w:marRight w:val="0"/>
          <w:marTop w:val="0"/>
          <w:marBottom w:val="0"/>
          <w:divBdr>
            <w:top w:val="none" w:sz="0" w:space="0" w:color="auto"/>
            <w:left w:val="none" w:sz="0" w:space="0" w:color="auto"/>
            <w:bottom w:val="none" w:sz="0" w:space="0" w:color="auto"/>
            <w:right w:val="none" w:sz="0" w:space="0" w:color="auto"/>
          </w:divBdr>
        </w:div>
        <w:div w:id="420685392">
          <w:marLeft w:val="480"/>
          <w:marRight w:val="0"/>
          <w:marTop w:val="0"/>
          <w:marBottom w:val="0"/>
          <w:divBdr>
            <w:top w:val="none" w:sz="0" w:space="0" w:color="auto"/>
            <w:left w:val="none" w:sz="0" w:space="0" w:color="auto"/>
            <w:bottom w:val="none" w:sz="0" w:space="0" w:color="auto"/>
            <w:right w:val="none" w:sz="0" w:space="0" w:color="auto"/>
          </w:divBdr>
        </w:div>
        <w:div w:id="432365627">
          <w:marLeft w:val="480"/>
          <w:marRight w:val="0"/>
          <w:marTop w:val="0"/>
          <w:marBottom w:val="0"/>
          <w:divBdr>
            <w:top w:val="none" w:sz="0" w:space="0" w:color="auto"/>
            <w:left w:val="none" w:sz="0" w:space="0" w:color="auto"/>
            <w:bottom w:val="none" w:sz="0" w:space="0" w:color="auto"/>
            <w:right w:val="none" w:sz="0" w:space="0" w:color="auto"/>
          </w:divBdr>
        </w:div>
        <w:div w:id="432483265">
          <w:marLeft w:val="480"/>
          <w:marRight w:val="0"/>
          <w:marTop w:val="0"/>
          <w:marBottom w:val="0"/>
          <w:divBdr>
            <w:top w:val="none" w:sz="0" w:space="0" w:color="auto"/>
            <w:left w:val="none" w:sz="0" w:space="0" w:color="auto"/>
            <w:bottom w:val="none" w:sz="0" w:space="0" w:color="auto"/>
            <w:right w:val="none" w:sz="0" w:space="0" w:color="auto"/>
          </w:divBdr>
        </w:div>
        <w:div w:id="436220116">
          <w:marLeft w:val="480"/>
          <w:marRight w:val="0"/>
          <w:marTop w:val="0"/>
          <w:marBottom w:val="0"/>
          <w:divBdr>
            <w:top w:val="none" w:sz="0" w:space="0" w:color="auto"/>
            <w:left w:val="none" w:sz="0" w:space="0" w:color="auto"/>
            <w:bottom w:val="none" w:sz="0" w:space="0" w:color="auto"/>
            <w:right w:val="none" w:sz="0" w:space="0" w:color="auto"/>
          </w:divBdr>
        </w:div>
        <w:div w:id="479271837">
          <w:marLeft w:val="480"/>
          <w:marRight w:val="0"/>
          <w:marTop w:val="0"/>
          <w:marBottom w:val="0"/>
          <w:divBdr>
            <w:top w:val="none" w:sz="0" w:space="0" w:color="auto"/>
            <w:left w:val="none" w:sz="0" w:space="0" w:color="auto"/>
            <w:bottom w:val="none" w:sz="0" w:space="0" w:color="auto"/>
            <w:right w:val="none" w:sz="0" w:space="0" w:color="auto"/>
          </w:divBdr>
        </w:div>
        <w:div w:id="499392671">
          <w:marLeft w:val="480"/>
          <w:marRight w:val="0"/>
          <w:marTop w:val="0"/>
          <w:marBottom w:val="0"/>
          <w:divBdr>
            <w:top w:val="none" w:sz="0" w:space="0" w:color="auto"/>
            <w:left w:val="none" w:sz="0" w:space="0" w:color="auto"/>
            <w:bottom w:val="none" w:sz="0" w:space="0" w:color="auto"/>
            <w:right w:val="none" w:sz="0" w:space="0" w:color="auto"/>
          </w:divBdr>
        </w:div>
        <w:div w:id="499927557">
          <w:marLeft w:val="480"/>
          <w:marRight w:val="0"/>
          <w:marTop w:val="0"/>
          <w:marBottom w:val="0"/>
          <w:divBdr>
            <w:top w:val="none" w:sz="0" w:space="0" w:color="auto"/>
            <w:left w:val="none" w:sz="0" w:space="0" w:color="auto"/>
            <w:bottom w:val="none" w:sz="0" w:space="0" w:color="auto"/>
            <w:right w:val="none" w:sz="0" w:space="0" w:color="auto"/>
          </w:divBdr>
        </w:div>
        <w:div w:id="501046359">
          <w:marLeft w:val="480"/>
          <w:marRight w:val="0"/>
          <w:marTop w:val="0"/>
          <w:marBottom w:val="0"/>
          <w:divBdr>
            <w:top w:val="none" w:sz="0" w:space="0" w:color="auto"/>
            <w:left w:val="none" w:sz="0" w:space="0" w:color="auto"/>
            <w:bottom w:val="none" w:sz="0" w:space="0" w:color="auto"/>
            <w:right w:val="none" w:sz="0" w:space="0" w:color="auto"/>
          </w:divBdr>
        </w:div>
        <w:div w:id="501896255">
          <w:marLeft w:val="480"/>
          <w:marRight w:val="0"/>
          <w:marTop w:val="0"/>
          <w:marBottom w:val="0"/>
          <w:divBdr>
            <w:top w:val="none" w:sz="0" w:space="0" w:color="auto"/>
            <w:left w:val="none" w:sz="0" w:space="0" w:color="auto"/>
            <w:bottom w:val="none" w:sz="0" w:space="0" w:color="auto"/>
            <w:right w:val="none" w:sz="0" w:space="0" w:color="auto"/>
          </w:divBdr>
        </w:div>
        <w:div w:id="507138037">
          <w:marLeft w:val="480"/>
          <w:marRight w:val="0"/>
          <w:marTop w:val="0"/>
          <w:marBottom w:val="0"/>
          <w:divBdr>
            <w:top w:val="none" w:sz="0" w:space="0" w:color="auto"/>
            <w:left w:val="none" w:sz="0" w:space="0" w:color="auto"/>
            <w:bottom w:val="none" w:sz="0" w:space="0" w:color="auto"/>
            <w:right w:val="none" w:sz="0" w:space="0" w:color="auto"/>
          </w:divBdr>
        </w:div>
        <w:div w:id="515465062">
          <w:marLeft w:val="480"/>
          <w:marRight w:val="0"/>
          <w:marTop w:val="0"/>
          <w:marBottom w:val="0"/>
          <w:divBdr>
            <w:top w:val="none" w:sz="0" w:space="0" w:color="auto"/>
            <w:left w:val="none" w:sz="0" w:space="0" w:color="auto"/>
            <w:bottom w:val="none" w:sz="0" w:space="0" w:color="auto"/>
            <w:right w:val="none" w:sz="0" w:space="0" w:color="auto"/>
          </w:divBdr>
        </w:div>
        <w:div w:id="526410685">
          <w:marLeft w:val="480"/>
          <w:marRight w:val="0"/>
          <w:marTop w:val="0"/>
          <w:marBottom w:val="0"/>
          <w:divBdr>
            <w:top w:val="none" w:sz="0" w:space="0" w:color="auto"/>
            <w:left w:val="none" w:sz="0" w:space="0" w:color="auto"/>
            <w:bottom w:val="none" w:sz="0" w:space="0" w:color="auto"/>
            <w:right w:val="none" w:sz="0" w:space="0" w:color="auto"/>
          </w:divBdr>
        </w:div>
        <w:div w:id="557937059">
          <w:marLeft w:val="480"/>
          <w:marRight w:val="0"/>
          <w:marTop w:val="0"/>
          <w:marBottom w:val="0"/>
          <w:divBdr>
            <w:top w:val="none" w:sz="0" w:space="0" w:color="auto"/>
            <w:left w:val="none" w:sz="0" w:space="0" w:color="auto"/>
            <w:bottom w:val="none" w:sz="0" w:space="0" w:color="auto"/>
            <w:right w:val="none" w:sz="0" w:space="0" w:color="auto"/>
          </w:divBdr>
        </w:div>
        <w:div w:id="565802634">
          <w:marLeft w:val="480"/>
          <w:marRight w:val="0"/>
          <w:marTop w:val="0"/>
          <w:marBottom w:val="0"/>
          <w:divBdr>
            <w:top w:val="none" w:sz="0" w:space="0" w:color="auto"/>
            <w:left w:val="none" w:sz="0" w:space="0" w:color="auto"/>
            <w:bottom w:val="none" w:sz="0" w:space="0" w:color="auto"/>
            <w:right w:val="none" w:sz="0" w:space="0" w:color="auto"/>
          </w:divBdr>
        </w:div>
        <w:div w:id="569534681">
          <w:marLeft w:val="480"/>
          <w:marRight w:val="0"/>
          <w:marTop w:val="0"/>
          <w:marBottom w:val="0"/>
          <w:divBdr>
            <w:top w:val="none" w:sz="0" w:space="0" w:color="auto"/>
            <w:left w:val="none" w:sz="0" w:space="0" w:color="auto"/>
            <w:bottom w:val="none" w:sz="0" w:space="0" w:color="auto"/>
            <w:right w:val="none" w:sz="0" w:space="0" w:color="auto"/>
          </w:divBdr>
        </w:div>
        <w:div w:id="570116824">
          <w:marLeft w:val="480"/>
          <w:marRight w:val="0"/>
          <w:marTop w:val="0"/>
          <w:marBottom w:val="0"/>
          <w:divBdr>
            <w:top w:val="none" w:sz="0" w:space="0" w:color="auto"/>
            <w:left w:val="none" w:sz="0" w:space="0" w:color="auto"/>
            <w:bottom w:val="none" w:sz="0" w:space="0" w:color="auto"/>
            <w:right w:val="none" w:sz="0" w:space="0" w:color="auto"/>
          </w:divBdr>
        </w:div>
        <w:div w:id="576860723">
          <w:marLeft w:val="480"/>
          <w:marRight w:val="0"/>
          <w:marTop w:val="0"/>
          <w:marBottom w:val="0"/>
          <w:divBdr>
            <w:top w:val="none" w:sz="0" w:space="0" w:color="auto"/>
            <w:left w:val="none" w:sz="0" w:space="0" w:color="auto"/>
            <w:bottom w:val="none" w:sz="0" w:space="0" w:color="auto"/>
            <w:right w:val="none" w:sz="0" w:space="0" w:color="auto"/>
          </w:divBdr>
        </w:div>
        <w:div w:id="596519593">
          <w:marLeft w:val="480"/>
          <w:marRight w:val="0"/>
          <w:marTop w:val="0"/>
          <w:marBottom w:val="0"/>
          <w:divBdr>
            <w:top w:val="none" w:sz="0" w:space="0" w:color="auto"/>
            <w:left w:val="none" w:sz="0" w:space="0" w:color="auto"/>
            <w:bottom w:val="none" w:sz="0" w:space="0" w:color="auto"/>
            <w:right w:val="none" w:sz="0" w:space="0" w:color="auto"/>
          </w:divBdr>
        </w:div>
        <w:div w:id="622657941">
          <w:marLeft w:val="480"/>
          <w:marRight w:val="0"/>
          <w:marTop w:val="0"/>
          <w:marBottom w:val="0"/>
          <w:divBdr>
            <w:top w:val="none" w:sz="0" w:space="0" w:color="auto"/>
            <w:left w:val="none" w:sz="0" w:space="0" w:color="auto"/>
            <w:bottom w:val="none" w:sz="0" w:space="0" w:color="auto"/>
            <w:right w:val="none" w:sz="0" w:space="0" w:color="auto"/>
          </w:divBdr>
        </w:div>
        <w:div w:id="632441903">
          <w:marLeft w:val="480"/>
          <w:marRight w:val="0"/>
          <w:marTop w:val="0"/>
          <w:marBottom w:val="0"/>
          <w:divBdr>
            <w:top w:val="none" w:sz="0" w:space="0" w:color="auto"/>
            <w:left w:val="none" w:sz="0" w:space="0" w:color="auto"/>
            <w:bottom w:val="none" w:sz="0" w:space="0" w:color="auto"/>
            <w:right w:val="none" w:sz="0" w:space="0" w:color="auto"/>
          </w:divBdr>
        </w:div>
        <w:div w:id="639459022">
          <w:marLeft w:val="480"/>
          <w:marRight w:val="0"/>
          <w:marTop w:val="0"/>
          <w:marBottom w:val="0"/>
          <w:divBdr>
            <w:top w:val="none" w:sz="0" w:space="0" w:color="auto"/>
            <w:left w:val="none" w:sz="0" w:space="0" w:color="auto"/>
            <w:bottom w:val="none" w:sz="0" w:space="0" w:color="auto"/>
            <w:right w:val="none" w:sz="0" w:space="0" w:color="auto"/>
          </w:divBdr>
        </w:div>
        <w:div w:id="648048988">
          <w:marLeft w:val="480"/>
          <w:marRight w:val="0"/>
          <w:marTop w:val="0"/>
          <w:marBottom w:val="0"/>
          <w:divBdr>
            <w:top w:val="none" w:sz="0" w:space="0" w:color="auto"/>
            <w:left w:val="none" w:sz="0" w:space="0" w:color="auto"/>
            <w:bottom w:val="none" w:sz="0" w:space="0" w:color="auto"/>
            <w:right w:val="none" w:sz="0" w:space="0" w:color="auto"/>
          </w:divBdr>
        </w:div>
        <w:div w:id="653066258">
          <w:marLeft w:val="480"/>
          <w:marRight w:val="0"/>
          <w:marTop w:val="0"/>
          <w:marBottom w:val="0"/>
          <w:divBdr>
            <w:top w:val="none" w:sz="0" w:space="0" w:color="auto"/>
            <w:left w:val="none" w:sz="0" w:space="0" w:color="auto"/>
            <w:bottom w:val="none" w:sz="0" w:space="0" w:color="auto"/>
            <w:right w:val="none" w:sz="0" w:space="0" w:color="auto"/>
          </w:divBdr>
        </w:div>
        <w:div w:id="660471920">
          <w:marLeft w:val="480"/>
          <w:marRight w:val="0"/>
          <w:marTop w:val="0"/>
          <w:marBottom w:val="0"/>
          <w:divBdr>
            <w:top w:val="none" w:sz="0" w:space="0" w:color="auto"/>
            <w:left w:val="none" w:sz="0" w:space="0" w:color="auto"/>
            <w:bottom w:val="none" w:sz="0" w:space="0" w:color="auto"/>
            <w:right w:val="none" w:sz="0" w:space="0" w:color="auto"/>
          </w:divBdr>
        </w:div>
        <w:div w:id="660961610">
          <w:marLeft w:val="480"/>
          <w:marRight w:val="0"/>
          <w:marTop w:val="0"/>
          <w:marBottom w:val="0"/>
          <w:divBdr>
            <w:top w:val="none" w:sz="0" w:space="0" w:color="auto"/>
            <w:left w:val="none" w:sz="0" w:space="0" w:color="auto"/>
            <w:bottom w:val="none" w:sz="0" w:space="0" w:color="auto"/>
            <w:right w:val="none" w:sz="0" w:space="0" w:color="auto"/>
          </w:divBdr>
        </w:div>
        <w:div w:id="678391713">
          <w:marLeft w:val="480"/>
          <w:marRight w:val="0"/>
          <w:marTop w:val="0"/>
          <w:marBottom w:val="0"/>
          <w:divBdr>
            <w:top w:val="none" w:sz="0" w:space="0" w:color="auto"/>
            <w:left w:val="none" w:sz="0" w:space="0" w:color="auto"/>
            <w:bottom w:val="none" w:sz="0" w:space="0" w:color="auto"/>
            <w:right w:val="none" w:sz="0" w:space="0" w:color="auto"/>
          </w:divBdr>
        </w:div>
        <w:div w:id="700202354">
          <w:marLeft w:val="480"/>
          <w:marRight w:val="0"/>
          <w:marTop w:val="0"/>
          <w:marBottom w:val="0"/>
          <w:divBdr>
            <w:top w:val="none" w:sz="0" w:space="0" w:color="auto"/>
            <w:left w:val="none" w:sz="0" w:space="0" w:color="auto"/>
            <w:bottom w:val="none" w:sz="0" w:space="0" w:color="auto"/>
            <w:right w:val="none" w:sz="0" w:space="0" w:color="auto"/>
          </w:divBdr>
        </w:div>
        <w:div w:id="735512523">
          <w:marLeft w:val="480"/>
          <w:marRight w:val="0"/>
          <w:marTop w:val="0"/>
          <w:marBottom w:val="0"/>
          <w:divBdr>
            <w:top w:val="none" w:sz="0" w:space="0" w:color="auto"/>
            <w:left w:val="none" w:sz="0" w:space="0" w:color="auto"/>
            <w:bottom w:val="none" w:sz="0" w:space="0" w:color="auto"/>
            <w:right w:val="none" w:sz="0" w:space="0" w:color="auto"/>
          </w:divBdr>
        </w:div>
        <w:div w:id="757291390">
          <w:marLeft w:val="480"/>
          <w:marRight w:val="0"/>
          <w:marTop w:val="0"/>
          <w:marBottom w:val="0"/>
          <w:divBdr>
            <w:top w:val="none" w:sz="0" w:space="0" w:color="auto"/>
            <w:left w:val="none" w:sz="0" w:space="0" w:color="auto"/>
            <w:bottom w:val="none" w:sz="0" w:space="0" w:color="auto"/>
            <w:right w:val="none" w:sz="0" w:space="0" w:color="auto"/>
          </w:divBdr>
        </w:div>
        <w:div w:id="758140419">
          <w:marLeft w:val="480"/>
          <w:marRight w:val="0"/>
          <w:marTop w:val="0"/>
          <w:marBottom w:val="0"/>
          <w:divBdr>
            <w:top w:val="none" w:sz="0" w:space="0" w:color="auto"/>
            <w:left w:val="none" w:sz="0" w:space="0" w:color="auto"/>
            <w:bottom w:val="none" w:sz="0" w:space="0" w:color="auto"/>
            <w:right w:val="none" w:sz="0" w:space="0" w:color="auto"/>
          </w:divBdr>
        </w:div>
        <w:div w:id="773214237">
          <w:marLeft w:val="480"/>
          <w:marRight w:val="0"/>
          <w:marTop w:val="0"/>
          <w:marBottom w:val="0"/>
          <w:divBdr>
            <w:top w:val="none" w:sz="0" w:space="0" w:color="auto"/>
            <w:left w:val="none" w:sz="0" w:space="0" w:color="auto"/>
            <w:bottom w:val="none" w:sz="0" w:space="0" w:color="auto"/>
            <w:right w:val="none" w:sz="0" w:space="0" w:color="auto"/>
          </w:divBdr>
        </w:div>
        <w:div w:id="797378487">
          <w:marLeft w:val="480"/>
          <w:marRight w:val="0"/>
          <w:marTop w:val="0"/>
          <w:marBottom w:val="0"/>
          <w:divBdr>
            <w:top w:val="none" w:sz="0" w:space="0" w:color="auto"/>
            <w:left w:val="none" w:sz="0" w:space="0" w:color="auto"/>
            <w:bottom w:val="none" w:sz="0" w:space="0" w:color="auto"/>
            <w:right w:val="none" w:sz="0" w:space="0" w:color="auto"/>
          </w:divBdr>
        </w:div>
        <w:div w:id="845291457">
          <w:marLeft w:val="480"/>
          <w:marRight w:val="0"/>
          <w:marTop w:val="0"/>
          <w:marBottom w:val="0"/>
          <w:divBdr>
            <w:top w:val="none" w:sz="0" w:space="0" w:color="auto"/>
            <w:left w:val="none" w:sz="0" w:space="0" w:color="auto"/>
            <w:bottom w:val="none" w:sz="0" w:space="0" w:color="auto"/>
            <w:right w:val="none" w:sz="0" w:space="0" w:color="auto"/>
          </w:divBdr>
        </w:div>
        <w:div w:id="847329858">
          <w:marLeft w:val="480"/>
          <w:marRight w:val="0"/>
          <w:marTop w:val="0"/>
          <w:marBottom w:val="0"/>
          <w:divBdr>
            <w:top w:val="none" w:sz="0" w:space="0" w:color="auto"/>
            <w:left w:val="none" w:sz="0" w:space="0" w:color="auto"/>
            <w:bottom w:val="none" w:sz="0" w:space="0" w:color="auto"/>
            <w:right w:val="none" w:sz="0" w:space="0" w:color="auto"/>
          </w:divBdr>
        </w:div>
        <w:div w:id="855508177">
          <w:marLeft w:val="480"/>
          <w:marRight w:val="0"/>
          <w:marTop w:val="0"/>
          <w:marBottom w:val="0"/>
          <w:divBdr>
            <w:top w:val="none" w:sz="0" w:space="0" w:color="auto"/>
            <w:left w:val="none" w:sz="0" w:space="0" w:color="auto"/>
            <w:bottom w:val="none" w:sz="0" w:space="0" w:color="auto"/>
            <w:right w:val="none" w:sz="0" w:space="0" w:color="auto"/>
          </w:divBdr>
        </w:div>
        <w:div w:id="864639321">
          <w:marLeft w:val="480"/>
          <w:marRight w:val="0"/>
          <w:marTop w:val="0"/>
          <w:marBottom w:val="0"/>
          <w:divBdr>
            <w:top w:val="none" w:sz="0" w:space="0" w:color="auto"/>
            <w:left w:val="none" w:sz="0" w:space="0" w:color="auto"/>
            <w:bottom w:val="none" w:sz="0" w:space="0" w:color="auto"/>
            <w:right w:val="none" w:sz="0" w:space="0" w:color="auto"/>
          </w:divBdr>
        </w:div>
        <w:div w:id="864756407">
          <w:marLeft w:val="480"/>
          <w:marRight w:val="0"/>
          <w:marTop w:val="0"/>
          <w:marBottom w:val="0"/>
          <w:divBdr>
            <w:top w:val="none" w:sz="0" w:space="0" w:color="auto"/>
            <w:left w:val="none" w:sz="0" w:space="0" w:color="auto"/>
            <w:bottom w:val="none" w:sz="0" w:space="0" w:color="auto"/>
            <w:right w:val="none" w:sz="0" w:space="0" w:color="auto"/>
          </w:divBdr>
        </w:div>
        <w:div w:id="876746050">
          <w:marLeft w:val="480"/>
          <w:marRight w:val="0"/>
          <w:marTop w:val="0"/>
          <w:marBottom w:val="0"/>
          <w:divBdr>
            <w:top w:val="none" w:sz="0" w:space="0" w:color="auto"/>
            <w:left w:val="none" w:sz="0" w:space="0" w:color="auto"/>
            <w:bottom w:val="none" w:sz="0" w:space="0" w:color="auto"/>
            <w:right w:val="none" w:sz="0" w:space="0" w:color="auto"/>
          </w:divBdr>
        </w:div>
        <w:div w:id="897016298">
          <w:marLeft w:val="480"/>
          <w:marRight w:val="0"/>
          <w:marTop w:val="0"/>
          <w:marBottom w:val="0"/>
          <w:divBdr>
            <w:top w:val="none" w:sz="0" w:space="0" w:color="auto"/>
            <w:left w:val="none" w:sz="0" w:space="0" w:color="auto"/>
            <w:bottom w:val="none" w:sz="0" w:space="0" w:color="auto"/>
            <w:right w:val="none" w:sz="0" w:space="0" w:color="auto"/>
          </w:divBdr>
        </w:div>
        <w:div w:id="924191819">
          <w:marLeft w:val="480"/>
          <w:marRight w:val="0"/>
          <w:marTop w:val="0"/>
          <w:marBottom w:val="0"/>
          <w:divBdr>
            <w:top w:val="none" w:sz="0" w:space="0" w:color="auto"/>
            <w:left w:val="none" w:sz="0" w:space="0" w:color="auto"/>
            <w:bottom w:val="none" w:sz="0" w:space="0" w:color="auto"/>
            <w:right w:val="none" w:sz="0" w:space="0" w:color="auto"/>
          </w:divBdr>
        </w:div>
        <w:div w:id="929628537">
          <w:marLeft w:val="480"/>
          <w:marRight w:val="0"/>
          <w:marTop w:val="0"/>
          <w:marBottom w:val="0"/>
          <w:divBdr>
            <w:top w:val="none" w:sz="0" w:space="0" w:color="auto"/>
            <w:left w:val="none" w:sz="0" w:space="0" w:color="auto"/>
            <w:bottom w:val="none" w:sz="0" w:space="0" w:color="auto"/>
            <w:right w:val="none" w:sz="0" w:space="0" w:color="auto"/>
          </w:divBdr>
        </w:div>
        <w:div w:id="942231059">
          <w:marLeft w:val="480"/>
          <w:marRight w:val="0"/>
          <w:marTop w:val="0"/>
          <w:marBottom w:val="0"/>
          <w:divBdr>
            <w:top w:val="none" w:sz="0" w:space="0" w:color="auto"/>
            <w:left w:val="none" w:sz="0" w:space="0" w:color="auto"/>
            <w:bottom w:val="none" w:sz="0" w:space="0" w:color="auto"/>
            <w:right w:val="none" w:sz="0" w:space="0" w:color="auto"/>
          </w:divBdr>
        </w:div>
        <w:div w:id="949118504">
          <w:marLeft w:val="480"/>
          <w:marRight w:val="0"/>
          <w:marTop w:val="0"/>
          <w:marBottom w:val="0"/>
          <w:divBdr>
            <w:top w:val="none" w:sz="0" w:space="0" w:color="auto"/>
            <w:left w:val="none" w:sz="0" w:space="0" w:color="auto"/>
            <w:bottom w:val="none" w:sz="0" w:space="0" w:color="auto"/>
            <w:right w:val="none" w:sz="0" w:space="0" w:color="auto"/>
          </w:divBdr>
        </w:div>
        <w:div w:id="973366492">
          <w:marLeft w:val="480"/>
          <w:marRight w:val="0"/>
          <w:marTop w:val="0"/>
          <w:marBottom w:val="0"/>
          <w:divBdr>
            <w:top w:val="none" w:sz="0" w:space="0" w:color="auto"/>
            <w:left w:val="none" w:sz="0" w:space="0" w:color="auto"/>
            <w:bottom w:val="none" w:sz="0" w:space="0" w:color="auto"/>
            <w:right w:val="none" w:sz="0" w:space="0" w:color="auto"/>
          </w:divBdr>
        </w:div>
        <w:div w:id="983655758">
          <w:marLeft w:val="480"/>
          <w:marRight w:val="0"/>
          <w:marTop w:val="0"/>
          <w:marBottom w:val="0"/>
          <w:divBdr>
            <w:top w:val="none" w:sz="0" w:space="0" w:color="auto"/>
            <w:left w:val="none" w:sz="0" w:space="0" w:color="auto"/>
            <w:bottom w:val="none" w:sz="0" w:space="0" w:color="auto"/>
            <w:right w:val="none" w:sz="0" w:space="0" w:color="auto"/>
          </w:divBdr>
        </w:div>
        <w:div w:id="986279463">
          <w:marLeft w:val="480"/>
          <w:marRight w:val="0"/>
          <w:marTop w:val="0"/>
          <w:marBottom w:val="0"/>
          <w:divBdr>
            <w:top w:val="none" w:sz="0" w:space="0" w:color="auto"/>
            <w:left w:val="none" w:sz="0" w:space="0" w:color="auto"/>
            <w:bottom w:val="none" w:sz="0" w:space="0" w:color="auto"/>
            <w:right w:val="none" w:sz="0" w:space="0" w:color="auto"/>
          </w:divBdr>
        </w:div>
        <w:div w:id="996803718">
          <w:marLeft w:val="480"/>
          <w:marRight w:val="0"/>
          <w:marTop w:val="0"/>
          <w:marBottom w:val="0"/>
          <w:divBdr>
            <w:top w:val="none" w:sz="0" w:space="0" w:color="auto"/>
            <w:left w:val="none" w:sz="0" w:space="0" w:color="auto"/>
            <w:bottom w:val="none" w:sz="0" w:space="0" w:color="auto"/>
            <w:right w:val="none" w:sz="0" w:space="0" w:color="auto"/>
          </w:divBdr>
        </w:div>
        <w:div w:id="1002663689">
          <w:marLeft w:val="480"/>
          <w:marRight w:val="0"/>
          <w:marTop w:val="0"/>
          <w:marBottom w:val="0"/>
          <w:divBdr>
            <w:top w:val="none" w:sz="0" w:space="0" w:color="auto"/>
            <w:left w:val="none" w:sz="0" w:space="0" w:color="auto"/>
            <w:bottom w:val="none" w:sz="0" w:space="0" w:color="auto"/>
            <w:right w:val="none" w:sz="0" w:space="0" w:color="auto"/>
          </w:divBdr>
        </w:div>
        <w:div w:id="1015309193">
          <w:marLeft w:val="480"/>
          <w:marRight w:val="0"/>
          <w:marTop w:val="0"/>
          <w:marBottom w:val="0"/>
          <w:divBdr>
            <w:top w:val="none" w:sz="0" w:space="0" w:color="auto"/>
            <w:left w:val="none" w:sz="0" w:space="0" w:color="auto"/>
            <w:bottom w:val="none" w:sz="0" w:space="0" w:color="auto"/>
            <w:right w:val="none" w:sz="0" w:space="0" w:color="auto"/>
          </w:divBdr>
        </w:div>
        <w:div w:id="1019552025">
          <w:marLeft w:val="480"/>
          <w:marRight w:val="0"/>
          <w:marTop w:val="0"/>
          <w:marBottom w:val="0"/>
          <w:divBdr>
            <w:top w:val="none" w:sz="0" w:space="0" w:color="auto"/>
            <w:left w:val="none" w:sz="0" w:space="0" w:color="auto"/>
            <w:bottom w:val="none" w:sz="0" w:space="0" w:color="auto"/>
            <w:right w:val="none" w:sz="0" w:space="0" w:color="auto"/>
          </w:divBdr>
        </w:div>
        <w:div w:id="1020594335">
          <w:marLeft w:val="480"/>
          <w:marRight w:val="0"/>
          <w:marTop w:val="0"/>
          <w:marBottom w:val="0"/>
          <w:divBdr>
            <w:top w:val="none" w:sz="0" w:space="0" w:color="auto"/>
            <w:left w:val="none" w:sz="0" w:space="0" w:color="auto"/>
            <w:bottom w:val="none" w:sz="0" w:space="0" w:color="auto"/>
            <w:right w:val="none" w:sz="0" w:space="0" w:color="auto"/>
          </w:divBdr>
        </w:div>
        <w:div w:id="1056899974">
          <w:marLeft w:val="480"/>
          <w:marRight w:val="0"/>
          <w:marTop w:val="0"/>
          <w:marBottom w:val="0"/>
          <w:divBdr>
            <w:top w:val="none" w:sz="0" w:space="0" w:color="auto"/>
            <w:left w:val="none" w:sz="0" w:space="0" w:color="auto"/>
            <w:bottom w:val="none" w:sz="0" w:space="0" w:color="auto"/>
            <w:right w:val="none" w:sz="0" w:space="0" w:color="auto"/>
          </w:divBdr>
        </w:div>
        <w:div w:id="1073235883">
          <w:marLeft w:val="480"/>
          <w:marRight w:val="0"/>
          <w:marTop w:val="0"/>
          <w:marBottom w:val="0"/>
          <w:divBdr>
            <w:top w:val="none" w:sz="0" w:space="0" w:color="auto"/>
            <w:left w:val="none" w:sz="0" w:space="0" w:color="auto"/>
            <w:bottom w:val="none" w:sz="0" w:space="0" w:color="auto"/>
            <w:right w:val="none" w:sz="0" w:space="0" w:color="auto"/>
          </w:divBdr>
        </w:div>
        <w:div w:id="1100099500">
          <w:marLeft w:val="480"/>
          <w:marRight w:val="0"/>
          <w:marTop w:val="0"/>
          <w:marBottom w:val="0"/>
          <w:divBdr>
            <w:top w:val="none" w:sz="0" w:space="0" w:color="auto"/>
            <w:left w:val="none" w:sz="0" w:space="0" w:color="auto"/>
            <w:bottom w:val="none" w:sz="0" w:space="0" w:color="auto"/>
            <w:right w:val="none" w:sz="0" w:space="0" w:color="auto"/>
          </w:divBdr>
        </w:div>
        <w:div w:id="1115443317">
          <w:marLeft w:val="480"/>
          <w:marRight w:val="0"/>
          <w:marTop w:val="0"/>
          <w:marBottom w:val="0"/>
          <w:divBdr>
            <w:top w:val="none" w:sz="0" w:space="0" w:color="auto"/>
            <w:left w:val="none" w:sz="0" w:space="0" w:color="auto"/>
            <w:bottom w:val="none" w:sz="0" w:space="0" w:color="auto"/>
            <w:right w:val="none" w:sz="0" w:space="0" w:color="auto"/>
          </w:divBdr>
        </w:div>
        <w:div w:id="1118599902">
          <w:marLeft w:val="480"/>
          <w:marRight w:val="0"/>
          <w:marTop w:val="0"/>
          <w:marBottom w:val="0"/>
          <w:divBdr>
            <w:top w:val="none" w:sz="0" w:space="0" w:color="auto"/>
            <w:left w:val="none" w:sz="0" w:space="0" w:color="auto"/>
            <w:bottom w:val="none" w:sz="0" w:space="0" w:color="auto"/>
            <w:right w:val="none" w:sz="0" w:space="0" w:color="auto"/>
          </w:divBdr>
        </w:div>
        <w:div w:id="1137186736">
          <w:marLeft w:val="480"/>
          <w:marRight w:val="0"/>
          <w:marTop w:val="0"/>
          <w:marBottom w:val="0"/>
          <w:divBdr>
            <w:top w:val="none" w:sz="0" w:space="0" w:color="auto"/>
            <w:left w:val="none" w:sz="0" w:space="0" w:color="auto"/>
            <w:bottom w:val="none" w:sz="0" w:space="0" w:color="auto"/>
            <w:right w:val="none" w:sz="0" w:space="0" w:color="auto"/>
          </w:divBdr>
        </w:div>
        <w:div w:id="1140877411">
          <w:marLeft w:val="480"/>
          <w:marRight w:val="0"/>
          <w:marTop w:val="0"/>
          <w:marBottom w:val="0"/>
          <w:divBdr>
            <w:top w:val="none" w:sz="0" w:space="0" w:color="auto"/>
            <w:left w:val="none" w:sz="0" w:space="0" w:color="auto"/>
            <w:bottom w:val="none" w:sz="0" w:space="0" w:color="auto"/>
            <w:right w:val="none" w:sz="0" w:space="0" w:color="auto"/>
          </w:divBdr>
        </w:div>
        <w:div w:id="1161234048">
          <w:marLeft w:val="480"/>
          <w:marRight w:val="0"/>
          <w:marTop w:val="0"/>
          <w:marBottom w:val="0"/>
          <w:divBdr>
            <w:top w:val="none" w:sz="0" w:space="0" w:color="auto"/>
            <w:left w:val="none" w:sz="0" w:space="0" w:color="auto"/>
            <w:bottom w:val="none" w:sz="0" w:space="0" w:color="auto"/>
            <w:right w:val="none" w:sz="0" w:space="0" w:color="auto"/>
          </w:divBdr>
        </w:div>
        <w:div w:id="1173187114">
          <w:marLeft w:val="480"/>
          <w:marRight w:val="0"/>
          <w:marTop w:val="0"/>
          <w:marBottom w:val="0"/>
          <w:divBdr>
            <w:top w:val="none" w:sz="0" w:space="0" w:color="auto"/>
            <w:left w:val="none" w:sz="0" w:space="0" w:color="auto"/>
            <w:bottom w:val="none" w:sz="0" w:space="0" w:color="auto"/>
            <w:right w:val="none" w:sz="0" w:space="0" w:color="auto"/>
          </w:divBdr>
        </w:div>
        <w:div w:id="1182820085">
          <w:marLeft w:val="480"/>
          <w:marRight w:val="0"/>
          <w:marTop w:val="0"/>
          <w:marBottom w:val="0"/>
          <w:divBdr>
            <w:top w:val="none" w:sz="0" w:space="0" w:color="auto"/>
            <w:left w:val="none" w:sz="0" w:space="0" w:color="auto"/>
            <w:bottom w:val="none" w:sz="0" w:space="0" w:color="auto"/>
            <w:right w:val="none" w:sz="0" w:space="0" w:color="auto"/>
          </w:divBdr>
        </w:div>
        <w:div w:id="1198814739">
          <w:marLeft w:val="480"/>
          <w:marRight w:val="0"/>
          <w:marTop w:val="0"/>
          <w:marBottom w:val="0"/>
          <w:divBdr>
            <w:top w:val="none" w:sz="0" w:space="0" w:color="auto"/>
            <w:left w:val="none" w:sz="0" w:space="0" w:color="auto"/>
            <w:bottom w:val="none" w:sz="0" w:space="0" w:color="auto"/>
            <w:right w:val="none" w:sz="0" w:space="0" w:color="auto"/>
          </w:divBdr>
        </w:div>
        <w:div w:id="1199123427">
          <w:marLeft w:val="480"/>
          <w:marRight w:val="0"/>
          <w:marTop w:val="0"/>
          <w:marBottom w:val="0"/>
          <w:divBdr>
            <w:top w:val="none" w:sz="0" w:space="0" w:color="auto"/>
            <w:left w:val="none" w:sz="0" w:space="0" w:color="auto"/>
            <w:bottom w:val="none" w:sz="0" w:space="0" w:color="auto"/>
            <w:right w:val="none" w:sz="0" w:space="0" w:color="auto"/>
          </w:divBdr>
        </w:div>
        <w:div w:id="1205097907">
          <w:marLeft w:val="480"/>
          <w:marRight w:val="0"/>
          <w:marTop w:val="0"/>
          <w:marBottom w:val="0"/>
          <w:divBdr>
            <w:top w:val="none" w:sz="0" w:space="0" w:color="auto"/>
            <w:left w:val="none" w:sz="0" w:space="0" w:color="auto"/>
            <w:bottom w:val="none" w:sz="0" w:space="0" w:color="auto"/>
            <w:right w:val="none" w:sz="0" w:space="0" w:color="auto"/>
          </w:divBdr>
        </w:div>
        <w:div w:id="1243880182">
          <w:marLeft w:val="480"/>
          <w:marRight w:val="0"/>
          <w:marTop w:val="0"/>
          <w:marBottom w:val="0"/>
          <w:divBdr>
            <w:top w:val="none" w:sz="0" w:space="0" w:color="auto"/>
            <w:left w:val="none" w:sz="0" w:space="0" w:color="auto"/>
            <w:bottom w:val="none" w:sz="0" w:space="0" w:color="auto"/>
            <w:right w:val="none" w:sz="0" w:space="0" w:color="auto"/>
          </w:divBdr>
        </w:div>
        <w:div w:id="1244873019">
          <w:marLeft w:val="480"/>
          <w:marRight w:val="0"/>
          <w:marTop w:val="0"/>
          <w:marBottom w:val="0"/>
          <w:divBdr>
            <w:top w:val="none" w:sz="0" w:space="0" w:color="auto"/>
            <w:left w:val="none" w:sz="0" w:space="0" w:color="auto"/>
            <w:bottom w:val="none" w:sz="0" w:space="0" w:color="auto"/>
            <w:right w:val="none" w:sz="0" w:space="0" w:color="auto"/>
          </w:divBdr>
        </w:div>
        <w:div w:id="1258757063">
          <w:marLeft w:val="480"/>
          <w:marRight w:val="0"/>
          <w:marTop w:val="0"/>
          <w:marBottom w:val="0"/>
          <w:divBdr>
            <w:top w:val="none" w:sz="0" w:space="0" w:color="auto"/>
            <w:left w:val="none" w:sz="0" w:space="0" w:color="auto"/>
            <w:bottom w:val="none" w:sz="0" w:space="0" w:color="auto"/>
            <w:right w:val="none" w:sz="0" w:space="0" w:color="auto"/>
          </w:divBdr>
        </w:div>
        <w:div w:id="1264729460">
          <w:marLeft w:val="480"/>
          <w:marRight w:val="0"/>
          <w:marTop w:val="0"/>
          <w:marBottom w:val="0"/>
          <w:divBdr>
            <w:top w:val="none" w:sz="0" w:space="0" w:color="auto"/>
            <w:left w:val="none" w:sz="0" w:space="0" w:color="auto"/>
            <w:bottom w:val="none" w:sz="0" w:space="0" w:color="auto"/>
            <w:right w:val="none" w:sz="0" w:space="0" w:color="auto"/>
          </w:divBdr>
        </w:div>
        <w:div w:id="1267812764">
          <w:marLeft w:val="480"/>
          <w:marRight w:val="0"/>
          <w:marTop w:val="0"/>
          <w:marBottom w:val="0"/>
          <w:divBdr>
            <w:top w:val="none" w:sz="0" w:space="0" w:color="auto"/>
            <w:left w:val="none" w:sz="0" w:space="0" w:color="auto"/>
            <w:bottom w:val="none" w:sz="0" w:space="0" w:color="auto"/>
            <w:right w:val="none" w:sz="0" w:space="0" w:color="auto"/>
          </w:divBdr>
        </w:div>
        <w:div w:id="1271086770">
          <w:marLeft w:val="480"/>
          <w:marRight w:val="0"/>
          <w:marTop w:val="0"/>
          <w:marBottom w:val="0"/>
          <w:divBdr>
            <w:top w:val="none" w:sz="0" w:space="0" w:color="auto"/>
            <w:left w:val="none" w:sz="0" w:space="0" w:color="auto"/>
            <w:bottom w:val="none" w:sz="0" w:space="0" w:color="auto"/>
            <w:right w:val="none" w:sz="0" w:space="0" w:color="auto"/>
          </w:divBdr>
        </w:div>
        <w:div w:id="1273900489">
          <w:marLeft w:val="480"/>
          <w:marRight w:val="0"/>
          <w:marTop w:val="0"/>
          <w:marBottom w:val="0"/>
          <w:divBdr>
            <w:top w:val="none" w:sz="0" w:space="0" w:color="auto"/>
            <w:left w:val="none" w:sz="0" w:space="0" w:color="auto"/>
            <w:bottom w:val="none" w:sz="0" w:space="0" w:color="auto"/>
            <w:right w:val="none" w:sz="0" w:space="0" w:color="auto"/>
          </w:divBdr>
        </w:div>
        <w:div w:id="1283489343">
          <w:marLeft w:val="480"/>
          <w:marRight w:val="0"/>
          <w:marTop w:val="0"/>
          <w:marBottom w:val="0"/>
          <w:divBdr>
            <w:top w:val="none" w:sz="0" w:space="0" w:color="auto"/>
            <w:left w:val="none" w:sz="0" w:space="0" w:color="auto"/>
            <w:bottom w:val="none" w:sz="0" w:space="0" w:color="auto"/>
            <w:right w:val="none" w:sz="0" w:space="0" w:color="auto"/>
          </w:divBdr>
        </w:div>
        <w:div w:id="1296108779">
          <w:marLeft w:val="480"/>
          <w:marRight w:val="0"/>
          <w:marTop w:val="0"/>
          <w:marBottom w:val="0"/>
          <w:divBdr>
            <w:top w:val="none" w:sz="0" w:space="0" w:color="auto"/>
            <w:left w:val="none" w:sz="0" w:space="0" w:color="auto"/>
            <w:bottom w:val="none" w:sz="0" w:space="0" w:color="auto"/>
            <w:right w:val="none" w:sz="0" w:space="0" w:color="auto"/>
          </w:divBdr>
        </w:div>
        <w:div w:id="1362516837">
          <w:marLeft w:val="480"/>
          <w:marRight w:val="0"/>
          <w:marTop w:val="0"/>
          <w:marBottom w:val="0"/>
          <w:divBdr>
            <w:top w:val="none" w:sz="0" w:space="0" w:color="auto"/>
            <w:left w:val="none" w:sz="0" w:space="0" w:color="auto"/>
            <w:bottom w:val="none" w:sz="0" w:space="0" w:color="auto"/>
            <w:right w:val="none" w:sz="0" w:space="0" w:color="auto"/>
          </w:divBdr>
        </w:div>
        <w:div w:id="1365133175">
          <w:marLeft w:val="480"/>
          <w:marRight w:val="0"/>
          <w:marTop w:val="0"/>
          <w:marBottom w:val="0"/>
          <w:divBdr>
            <w:top w:val="none" w:sz="0" w:space="0" w:color="auto"/>
            <w:left w:val="none" w:sz="0" w:space="0" w:color="auto"/>
            <w:bottom w:val="none" w:sz="0" w:space="0" w:color="auto"/>
            <w:right w:val="none" w:sz="0" w:space="0" w:color="auto"/>
          </w:divBdr>
        </w:div>
        <w:div w:id="1366562306">
          <w:marLeft w:val="480"/>
          <w:marRight w:val="0"/>
          <w:marTop w:val="0"/>
          <w:marBottom w:val="0"/>
          <w:divBdr>
            <w:top w:val="none" w:sz="0" w:space="0" w:color="auto"/>
            <w:left w:val="none" w:sz="0" w:space="0" w:color="auto"/>
            <w:bottom w:val="none" w:sz="0" w:space="0" w:color="auto"/>
            <w:right w:val="none" w:sz="0" w:space="0" w:color="auto"/>
          </w:divBdr>
        </w:div>
        <w:div w:id="1376080726">
          <w:marLeft w:val="480"/>
          <w:marRight w:val="0"/>
          <w:marTop w:val="0"/>
          <w:marBottom w:val="0"/>
          <w:divBdr>
            <w:top w:val="none" w:sz="0" w:space="0" w:color="auto"/>
            <w:left w:val="none" w:sz="0" w:space="0" w:color="auto"/>
            <w:bottom w:val="none" w:sz="0" w:space="0" w:color="auto"/>
            <w:right w:val="none" w:sz="0" w:space="0" w:color="auto"/>
          </w:divBdr>
        </w:div>
        <w:div w:id="1378821149">
          <w:marLeft w:val="480"/>
          <w:marRight w:val="0"/>
          <w:marTop w:val="0"/>
          <w:marBottom w:val="0"/>
          <w:divBdr>
            <w:top w:val="none" w:sz="0" w:space="0" w:color="auto"/>
            <w:left w:val="none" w:sz="0" w:space="0" w:color="auto"/>
            <w:bottom w:val="none" w:sz="0" w:space="0" w:color="auto"/>
            <w:right w:val="none" w:sz="0" w:space="0" w:color="auto"/>
          </w:divBdr>
        </w:div>
        <w:div w:id="1381129827">
          <w:marLeft w:val="480"/>
          <w:marRight w:val="0"/>
          <w:marTop w:val="0"/>
          <w:marBottom w:val="0"/>
          <w:divBdr>
            <w:top w:val="none" w:sz="0" w:space="0" w:color="auto"/>
            <w:left w:val="none" w:sz="0" w:space="0" w:color="auto"/>
            <w:bottom w:val="none" w:sz="0" w:space="0" w:color="auto"/>
            <w:right w:val="none" w:sz="0" w:space="0" w:color="auto"/>
          </w:divBdr>
        </w:div>
        <w:div w:id="1398473592">
          <w:marLeft w:val="480"/>
          <w:marRight w:val="0"/>
          <w:marTop w:val="0"/>
          <w:marBottom w:val="0"/>
          <w:divBdr>
            <w:top w:val="none" w:sz="0" w:space="0" w:color="auto"/>
            <w:left w:val="none" w:sz="0" w:space="0" w:color="auto"/>
            <w:bottom w:val="none" w:sz="0" w:space="0" w:color="auto"/>
            <w:right w:val="none" w:sz="0" w:space="0" w:color="auto"/>
          </w:divBdr>
        </w:div>
        <w:div w:id="1399132827">
          <w:marLeft w:val="480"/>
          <w:marRight w:val="0"/>
          <w:marTop w:val="0"/>
          <w:marBottom w:val="0"/>
          <w:divBdr>
            <w:top w:val="none" w:sz="0" w:space="0" w:color="auto"/>
            <w:left w:val="none" w:sz="0" w:space="0" w:color="auto"/>
            <w:bottom w:val="none" w:sz="0" w:space="0" w:color="auto"/>
            <w:right w:val="none" w:sz="0" w:space="0" w:color="auto"/>
          </w:divBdr>
        </w:div>
        <w:div w:id="1401833100">
          <w:marLeft w:val="480"/>
          <w:marRight w:val="0"/>
          <w:marTop w:val="0"/>
          <w:marBottom w:val="0"/>
          <w:divBdr>
            <w:top w:val="none" w:sz="0" w:space="0" w:color="auto"/>
            <w:left w:val="none" w:sz="0" w:space="0" w:color="auto"/>
            <w:bottom w:val="none" w:sz="0" w:space="0" w:color="auto"/>
            <w:right w:val="none" w:sz="0" w:space="0" w:color="auto"/>
          </w:divBdr>
        </w:div>
        <w:div w:id="1402483463">
          <w:marLeft w:val="480"/>
          <w:marRight w:val="0"/>
          <w:marTop w:val="0"/>
          <w:marBottom w:val="0"/>
          <w:divBdr>
            <w:top w:val="none" w:sz="0" w:space="0" w:color="auto"/>
            <w:left w:val="none" w:sz="0" w:space="0" w:color="auto"/>
            <w:bottom w:val="none" w:sz="0" w:space="0" w:color="auto"/>
            <w:right w:val="none" w:sz="0" w:space="0" w:color="auto"/>
          </w:divBdr>
        </w:div>
        <w:div w:id="1408265976">
          <w:marLeft w:val="480"/>
          <w:marRight w:val="0"/>
          <w:marTop w:val="0"/>
          <w:marBottom w:val="0"/>
          <w:divBdr>
            <w:top w:val="none" w:sz="0" w:space="0" w:color="auto"/>
            <w:left w:val="none" w:sz="0" w:space="0" w:color="auto"/>
            <w:bottom w:val="none" w:sz="0" w:space="0" w:color="auto"/>
            <w:right w:val="none" w:sz="0" w:space="0" w:color="auto"/>
          </w:divBdr>
        </w:div>
        <w:div w:id="1411462203">
          <w:marLeft w:val="480"/>
          <w:marRight w:val="0"/>
          <w:marTop w:val="0"/>
          <w:marBottom w:val="0"/>
          <w:divBdr>
            <w:top w:val="none" w:sz="0" w:space="0" w:color="auto"/>
            <w:left w:val="none" w:sz="0" w:space="0" w:color="auto"/>
            <w:bottom w:val="none" w:sz="0" w:space="0" w:color="auto"/>
            <w:right w:val="none" w:sz="0" w:space="0" w:color="auto"/>
          </w:divBdr>
        </w:div>
        <w:div w:id="1412578864">
          <w:marLeft w:val="480"/>
          <w:marRight w:val="0"/>
          <w:marTop w:val="0"/>
          <w:marBottom w:val="0"/>
          <w:divBdr>
            <w:top w:val="none" w:sz="0" w:space="0" w:color="auto"/>
            <w:left w:val="none" w:sz="0" w:space="0" w:color="auto"/>
            <w:bottom w:val="none" w:sz="0" w:space="0" w:color="auto"/>
            <w:right w:val="none" w:sz="0" w:space="0" w:color="auto"/>
          </w:divBdr>
        </w:div>
        <w:div w:id="1422532048">
          <w:marLeft w:val="480"/>
          <w:marRight w:val="0"/>
          <w:marTop w:val="0"/>
          <w:marBottom w:val="0"/>
          <w:divBdr>
            <w:top w:val="none" w:sz="0" w:space="0" w:color="auto"/>
            <w:left w:val="none" w:sz="0" w:space="0" w:color="auto"/>
            <w:bottom w:val="none" w:sz="0" w:space="0" w:color="auto"/>
            <w:right w:val="none" w:sz="0" w:space="0" w:color="auto"/>
          </w:divBdr>
        </w:div>
        <w:div w:id="1434203584">
          <w:marLeft w:val="480"/>
          <w:marRight w:val="0"/>
          <w:marTop w:val="0"/>
          <w:marBottom w:val="0"/>
          <w:divBdr>
            <w:top w:val="none" w:sz="0" w:space="0" w:color="auto"/>
            <w:left w:val="none" w:sz="0" w:space="0" w:color="auto"/>
            <w:bottom w:val="none" w:sz="0" w:space="0" w:color="auto"/>
            <w:right w:val="none" w:sz="0" w:space="0" w:color="auto"/>
          </w:divBdr>
        </w:div>
        <w:div w:id="1437210741">
          <w:marLeft w:val="480"/>
          <w:marRight w:val="0"/>
          <w:marTop w:val="0"/>
          <w:marBottom w:val="0"/>
          <w:divBdr>
            <w:top w:val="none" w:sz="0" w:space="0" w:color="auto"/>
            <w:left w:val="none" w:sz="0" w:space="0" w:color="auto"/>
            <w:bottom w:val="none" w:sz="0" w:space="0" w:color="auto"/>
            <w:right w:val="none" w:sz="0" w:space="0" w:color="auto"/>
          </w:divBdr>
        </w:div>
        <w:div w:id="1439452407">
          <w:marLeft w:val="480"/>
          <w:marRight w:val="0"/>
          <w:marTop w:val="0"/>
          <w:marBottom w:val="0"/>
          <w:divBdr>
            <w:top w:val="none" w:sz="0" w:space="0" w:color="auto"/>
            <w:left w:val="none" w:sz="0" w:space="0" w:color="auto"/>
            <w:bottom w:val="none" w:sz="0" w:space="0" w:color="auto"/>
            <w:right w:val="none" w:sz="0" w:space="0" w:color="auto"/>
          </w:divBdr>
        </w:div>
        <w:div w:id="1443257876">
          <w:marLeft w:val="480"/>
          <w:marRight w:val="0"/>
          <w:marTop w:val="0"/>
          <w:marBottom w:val="0"/>
          <w:divBdr>
            <w:top w:val="none" w:sz="0" w:space="0" w:color="auto"/>
            <w:left w:val="none" w:sz="0" w:space="0" w:color="auto"/>
            <w:bottom w:val="none" w:sz="0" w:space="0" w:color="auto"/>
            <w:right w:val="none" w:sz="0" w:space="0" w:color="auto"/>
          </w:divBdr>
        </w:div>
        <w:div w:id="1447775553">
          <w:marLeft w:val="480"/>
          <w:marRight w:val="0"/>
          <w:marTop w:val="0"/>
          <w:marBottom w:val="0"/>
          <w:divBdr>
            <w:top w:val="none" w:sz="0" w:space="0" w:color="auto"/>
            <w:left w:val="none" w:sz="0" w:space="0" w:color="auto"/>
            <w:bottom w:val="none" w:sz="0" w:space="0" w:color="auto"/>
            <w:right w:val="none" w:sz="0" w:space="0" w:color="auto"/>
          </w:divBdr>
        </w:div>
        <w:div w:id="1451238058">
          <w:marLeft w:val="480"/>
          <w:marRight w:val="0"/>
          <w:marTop w:val="0"/>
          <w:marBottom w:val="0"/>
          <w:divBdr>
            <w:top w:val="none" w:sz="0" w:space="0" w:color="auto"/>
            <w:left w:val="none" w:sz="0" w:space="0" w:color="auto"/>
            <w:bottom w:val="none" w:sz="0" w:space="0" w:color="auto"/>
            <w:right w:val="none" w:sz="0" w:space="0" w:color="auto"/>
          </w:divBdr>
        </w:div>
        <w:div w:id="1457218200">
          <w:marLeft w:val="480"/>
          <w:marRight w:val="0"/>
          <w:marTop w:val="0"/>
          <w:marBottom w:val="0"/>
          <w:divBdr>
            <w:top w:val="none" w:sz="0" w:space="0" w:color="auto"/>
            <w:left w:val="none" w:sz="0" w:space="0" w:color="auto"/>
            <w:bottom w:val="none" w:sz="0" w:space="0" w:color="auto"/>
            <w:right w:val="none" w:sz="0" w:space="0" w:color="auto"/>
          </w:divBdr>
        </w:div>
        <w:div w:id="1470323115">
          <w:marLeft w:val="480"/>
          <w:marRight w:val="0"/>
          <w:marTop w:val="0"/>
          <w:marBottom w:val="0"/>
          <w:divBdr>
            <w:top w:val="none" w:sz="0" w:space="0" w:color="auto"/>
            <w:left w:val="none" w:sz="0" w:space="0" w:color="auto"/>
            <w:bottom w:val="none" w:sz="0" w:space="0" w:color="auto"/>
            <w:right w:val="none" w:sz="0" w:space="0" w:color="auto"/>
          </w:divBdr>
        </w:div>
        <w:div w:id="1473983135">
          <w:marLeft w:val="480"/>
          <w:marRight w:val="0"/>
          <w:marTop w:val="0"/>
          <w:marBottom w:val="0"/>
          <w:divBdr>
            <w:top w:val="none" w:sz="0" w:space="0" w:color="auto"/>
            <w:left w:val="none" w:sz="0" w:space="0" w:color="auto"/>
            <w:bottom w:val="none" w:sz="0" w:space="0" w:color="auto"/>
            <w:right w:val="none" w:sz="0" w:space="0" w:color="auto"/>
          </w:divBdr>
        </w:div>
        <w:div w:id="1475902586">
          <w:marLeft w:val="480"/>
          <w:marRight w:val="0"/>
          <w:marTop w:val="0"/>
          <w:marBottom w:val="0"/>
          <w:divBdr>
            <w:top w:val="none" w:sz="0" w:space="0" w:color="auto"/>
            <w:left w:val="none" w:sz="0" w:space="0" w:color="auto"/>
            <w:bottom w:val="none" w:sz="0" w:space="0" w:color="auto"/>
            <w:right w:val="none" w:sz="0" w:space="0" w:color="auto"/>
          </w:divBdr>
        </w:div>
        <w:div w:id="1485506495">
          <w:marLeft w:val="480"/>
          <w:marRight w:val="0"/>
          <w:marTop w:val="0"/>
          <w:marBottom w:val="0"/>
          <w:divBdr>
            <w:top w:val="none" w:sz="0" w:space="0" w:color="auto"/>
            <w:left w:val="none" w:sz="0" w:space="0" w:color="auto"/>
            <w:bottom w:val="none" w:sz="0" w:space="0" w:color="auto"/>
            <w:right w:val="none" w:sz="0" w:space="0" w:color="auto"/>
          </w:divBdr>
        </w:div>
        <w:div w:id="1487357458">
          <w:marLeft w:val="480"/>
          <w:marRight w:val="0"/>
          <w:marTop w:val="0"/>
          <w:marBottom w:val="0"/>
          <w:divBdr>
            <w:top w:val="none" w:sz="0" w:space="0" w:color="auto"/>
            <w:left w:val="none" w:sz="0" w:space="0" w:color="auto"/>
            <w:bottom w:val="none" w:sz="0" w:space="0" w:color="auto"/>
            <w:right w:val="none" w:sz="0" w:space="0" w:color="auto"/>
          </w:divBdr>
        </w:div>
        <w:div w:id="1492141802">
          <w:marLeft w:val="480"/>
          <w:marRight w:val="0"/>
          <w:marTop w:val="0"/>
          <w:marBottom w:val="0"/>
          <w:divBdr>
            <w:top w:val="none" w:sz="0" w:space="0" w:color="auto"/>
            <w:left w:val="none" w:sz="0" w:space="0" w:color="auto"/>
            <w:bottom w:val="none" w:sz="0" w:space="0" w:color="auto"/>
            <w:right w:val="none" w:sz="0" w:space="0" w:color="auto"/>
          </w:divBdr>
        </w:div>
        <w:div w:id="1500468075">
          <w:marLeft w:val="480"/>
          <w:marRight w:val="0"/>
          <w:marTop w:val="0"/>
          <w:marBottom w:val="0"/>
          <w:divBdr>
            <w:top w:val="none" w:sz="0" w:space="0" w:color="auto"/>
            <w:left w:val="none" w:sz="0" w:space="0" w:color="auto"/>
            <w:bottom w:val="none" w:sz="0" w:space="0" w:color="auto"/>
            <w:right w:val="none" w:sz="0" w:space="0" w:color="auto"/>
          </w:divBdr>
        </w:div>
        <w:div w:id="1504201003">
          <w:marLeft w:val="480"/>
          <w:marRight w:val="0"/>
          <w:marTop w:val="0"/>
          <w:marBottom w:val="0"/>
          <w:divBdr>
            <w:top w:val="none" w:sz="0" w:space="0" w:color="auto"/>
            <w:left w:val="none" w:sz="0" w:space="0" w:color="auto"/>
            <w:bottom w:val="none" w:sz="0" w:space="0" w:color="auto"/>
            <w:right w:val="none" w:sz="0" w:space="0" w:color="auto"/>
          </w:divBdr>
        </w:div>
        <w:div w:id="1517378904">
          <w:marLeft w:val="480"/>
          <w:marRight w:val="0"/>
          <w:marTop w:val="0"/>
          <w:marBottom w:val="0"/>
          <w:divBdr>
            <w:top w:val="none" w:sz="0" w:space="0" w:color="auto"/>
            <w:left w:val="none" w:sz="0" w:space="0" w:color="auto"/>
            <w:bottom w:val="none" w:sz="0" w:space="0" w:color="auto"/>
            <w:right w:val="none" w:sz="0" w:space="0" w:color="auto"/>
          </w:divBdr>
        </w:div>
        <w:div w:id="1547790463">
          <w:marLeft w:val="480"/>
          <w:marRight w:val="0"/>
          <w:marTop w:val="0"/>
          <w:marBottom w:val="0"/>
          <w:divBdr>
            <w:top w:val="none" w:sz="0" w:space="0" w:color="auto"/>
            <w:left w:val="none" w:sz="0" w:space="0" w:color="auto"/>
            <w:bottom w:val="none" w:sz="0" w:space="0" w:color="auto"/>
            <w:right w:val="none" w:sz="0" w:space="0" w:color="auto"/>
          </w:divBdr>
        </w:div>
        <w:div w:id="1551571653">
          <w:marLeft w:val="480"/>
          <w:marRight w:val="0"/>
          <w:marTop w:val="0"/>
          <w:marBottom w:val="0"/>
          <w:divBdr>
            <w:top w:val="none" w:sz="0" w:space="0" w:color="auto"/>
            <w:left w:val="none" w:sz="0" w:space="0" w:color="auto"/>
            <w:bottom w:val="none" w:sz="0" w:space="0" w:color="auto"/>
            <w:right w:val="none" w:sz="0" w:space="0" w:color="auto"/>
          </w:divBdr>
        </w:div>
        <w:div w:id="1552230810">
          <w:marLeft w:val="480"/>
          <w:marRight w:val="0"/>
          <w:marTop w:val="0"/>
          <w:marBottom w:val="0"/>
          <w:divBdr>
            <w:top w:val="none" w:sz="0" w:space="0" w:color="auto"/>
            <w:left w:val="none" w:sz="0" w:space="0" w:color="auto"/>
            <w:bottom w:val="none" w:sz="0" w:space="0" w:color="auto"/>
            <w:right w:val="none" w:sz="0" w:space="0" w:color="auto"/>
          </w:divBdr>
        </w:div>
        <w:div w:id="1606309973">
          <w:marLeft w:val="480"/>
          <w:marRight w:val="0"/>
          <w:marTop w:val="0"/>
          <w:marBottom w:val="0"/>
          <w:divBdr>
            <w:top w:val="none" w:sz="0" w:space="0" w:color="auto"/>
            <w:left w:val="none" w:sz="0" w:space="0" w:color="auto"/>
            <w:bottom w:val="none" w:sz="0" w:space="0" w:color="auto"/>
            <w:right w:val="none" w:sz="0" w:space="0" w:color="auto"/>
          </w:divBdr>
        </w:div>
        <w:div w:id="1610702902">
          <w:marLeft w:val="480"/>
          <w:marRight w:val="0"/>
          <w:marTop w:val="0"/>
          <w:marBottom w:val="0"/>
          <w:divBdr>
            <w:top w:val="none" w:sz="0" w:space="0" w:color="auto"/>
            <w:left w:val="none" w:sz="0" w:space="0" w:color="auto"/>
            <w:bottom w:val="none" w:sz="0" w:space="0" w:color="auto"/>
            <w:right w:val="none" w:sz="0" w:space="0" w:color="auto"/>
          </w:divBdr>
        </w:div>
        <w:div w:id="1613518082">
          <w:marLeft w:val="480"/>
          <w:marRight w:val="0"/>
          <w:marTop w:val="0"/>
          <w:marBottom w:val="0"/>
          <w:divBdr>
            <w:top w:val="none" w:sz="0" w:space="0" w:color="auto"/>
            <w:left w:val="none" w:sz="0" w:space="0" w:color="auto"/>
            <w:bottom w:val="none" w:sz="0" w:space="0" w:color="auto"/>
            <w:right w:val="none" w:sz="0" w:space="0" w:color="auto"/>
          </w:divBdr>
        </w:div>
        <w:div w:id="1624342267">
          <w:marLeft w:val="480"/>
          <w:marRight w:val="0"/>
          <w:marTop w:val="0"/>
          <w:marBottom w:val="0"/>
          <w:divBdr>
            <w:top w:val="none" w:sz="0" w:space="0" w:color="auto"/>
            <w:left w:val="none" w:sz="0" w:space="0" w:color="auto"/>
            <w:bottom w:val="none" w:sz="0" w:space="0" w:color="auto"/>
            <w:right w:val="none" w:sz="0" w:space="0" w:color="auto"/>
          </w:divBdr>
        </w:div>
        <w:div w:id="1633096816">
          <w:marLeft w:val="480"/>
          <w:marRight w:val="0"/>
          <w:marTop w:val="0"/>
          <w:marBottom w:val="0"/>
          <w:divBdr>
            <w:top w:val="none" w:sz="0" w:space="0" w:color="auto"/>
            <w:left w:val="none" w:sz="0" w:space="0" w:color="auto"/>
            <w:bottom w:val="none" w:sz="0" w:space="0" w:color="auto"/>
            <w:right w:val="none" w:sz="0" w:space="0" w:color="auto"/>
          </w:divBdr>
        </w:div>
        <w:div w:id="1633554555">
          <w:marLeft w:val="480"/>
          <w:marRight w:val="0"/>
          <w:marTop w:val="0"/>
          <w:marBottom w:val="0"/>
          <w:divBdr>
            <w:top w:val="none" w:sz="0" w:space="0" w:color="auto"/>
            <w:left w:val="none" w:sz="0" w:space="0" w:color="auto"/>
            <w:bottom w:val="none" w:sz="0" w:space="0" w:color="auto"/>
            <w:right w:val="none" w:sz="0" w:space="0" w:color="auto"/>
          </w:divBdr>
        </w:div>
        <w:div w:id="1642419421">
          <w:marLeft w:val="480"/>
          <w:marRight w:val="0"/>
          <w:marTop w:val="0"/>
          <w:marBottom w:val="0"/>
          <w:divBdr>
            <w:top w:val="none" w:sz="0" w:space="0" w:color="auto"/>
            <w:left w:val="none" w:sz="0" w:space="0" w:color="auto"/>
            <w:bottom w:val="none" w:sz="0" w:space="0" w:color="auto"/>
            <w:right w:val="none" w:sz="0" w:space="0" w:color="auto"/>
          </w:divBdr>
        </w:div>
        <w:div w:id="1660428195">
          <w:marLeft w:val="480"/>
          <w:marRight w:val="0"/>
          <w:marTop w:val="0"/>
          <w:marBottom w:val="0"/>
          <w:divBdr>
            <w:top w:val="none" w:sz="0" w:space="0" w:color="auto"/>
            <w:left w:val="none" w:sz="0" w:space="0" w:color="auto"/>
            <w:bottom w:val="none" w:sz="0" w:space="0" w:color="auto"/>
            <w:right w:val="none" w:sz="0" w:space="0" w:color="auto"/>
          </w:divBdr>
        </w:div>
        <w:div w:id="1665009002">
          <w:marLeft w:val="480"/>
          <w:marRight w:val="0"/>
          <w:marTop w:val="0"/>
          <w:marBottom w:val="0"/>
          <w:divBdr>
            <w:top w:val="none" w:sz="0" w:space="0" w:color="auto"/>
            <w:left w:val="none" w:sz="0" w:space="0" w:color="auto"/>
            <w:bottom w:val="none" w:sz="0" w:space="0" w:color="auto"/>
            <w:right w:val="none" w:sz="0" w:space="0" w:color="auto"/>
          </w:divBdr>
        </w:div>
        <w:div w:id="1666010710">
          <w:marLeft w:val="480"/>
          <w:marRight w:val="0"/>
          <w:marTop w:val="0"/>
          <w:marBottom w:val="0"/>
          <w:divBdr>
            <w:top w:val="none" w:sz="0" w:space="0" w:color="auto"/>
            <w:left w:val="none" w:sz="0" w:space="0" w:color="auto"/>
            <w:bottom w:val="none" w:sz="0" w:space="0" w:color="auto"/>
            <w:right w:val="none" w:sz="0" w:space="0" w:color="auto"/>
          </w:divBdr>
        </w:div>
        <w:div w:id="1674839709">
          <w:marLeft w:val="480"/>
          <w:marRight w:val="0"/>
          <w:marTop w:val="0"/>
          <w:marBottom w:val="0"/>
          <w:divBdr>
            <w:top w:val="none" w:sz="0" w:space="0" w:color="auto"/>
            <w:left w:val="none" w:sz="0" w:space="0" w:color="auto"/>
            <w:bottom w:val="none" w:sz="0" w:space="0" w:color="auto"/>
            <w:right w:val="none" w:sz="0" w:space="0" w:color="auto"/>
          </w:divBdr>
        </w:div>
        <w:div w:id="1694962485">
          <w:marLeft w:val="480"/>
          <w:marRight w:val="0"/>
          <w:marTop w:val="0"/>
          <w:marBottom w:val="0"/>
          <w:divBdr>
            <w:top w:val="none" w:sz="0" w:space="0" w:color="auto"/>
            <w:left w:val="none" w:sz="0" w:space="0" w:color="auto"/>
            <w:bottom w:val="none" w:sz="0" w:space="0" w:color="auto"/>
            <w:right w:val="none" w:sz="0" w:space="0" w:color="auto"/>
          </w:divBdr>
        </w:div>
        <w:div w:id="1702049155">
          <w:marLeft w:val="480"/>
          <w:marRight w:val="0"/>
          <w:marTop w:val="0"/>
          <w:marBottom w:val="0"/>
          <w:divBdr>
            <w:top w:val="none" w:sz="0" w:space="0" w:color="auto"/>
            <w:left w:val="none" w:sz="0" w:space="0" w:color="auto"/>
            <w:bottom w:val="none" w:sz="0" w:space="0" w:color="auto"/>
            <w:right w:val="none" w:sz="0" w:space="0" w:color="auto"/>
          </w:divBdr>
        </w:div>
        <w:div w:id="1702246102">
          <w:marLeft w:val="480"/>
          <w:marRight w:val="0"/>
          <w:marTop w:val="0"/>
          <w:marBottom w:val="0"/>
          <w:divBdr>
            <w:top w:val="none" w:sz="0" w:space="0" w:color="auto"/>
            <w:left w:val="none" w:sz="0" w:space="0" w:color="auto"/>
            <w:bottom w:val="none" w:sz="0" w:space="0" w:color="auto"/>
            <w:right w:val="none" w:sz="0" w:space="0" w:color="auto"/>
          </w:divBdr>
        </w:div>
        <w:div w:id="1704330815">
          <w:marLeft w:val="480"/>
          <w:marRight w:val="0"/>
          <w:marTop w:val="0"/>
          <w:marBottom w:val="0"/>
          <w:divBdr>
            <w:top w:val="none" w:sz="0" w:space="0" w:color="auto"/>
            <w:left w:val="none" w:sz="0" w:space="0" w:color="auto"/>
            <w:bottom w:val="none" w:sz="0" w:space="0" w:color="auto"/>
            <w:right w:val="none" w:sz="0" w:space="0" w:color="auto"/>
          </w:divBdr>
        </w:div>
        <w:div w:id="1722362666">
          <w:marLeft w:val="480"/>
          <w:marRight w:val="0"/>
          <w:marTop w:val="0"/>
          <w:marBottom w:val="0"/>
          <w:divBdr>
            <w:top w:val="none" w:sz="0" w:space="0" w:color="auto"/>
            <w:left w:val="none" w:sz="0" w:space="0" w:color="auto"/>
            <w:bottom w:val="none" w:sz="0" w:space="0" w:color="auto"/>
            <w:right w:val="none" w:sz="0" w:space="0" w:color="auto"/>
          </w:divBdr>
        </w:div>
        <w:div w:id="1722947873">
          <w:marLeft w:val="480"/>
          <w:marRight w:val="0"/>
          <w:marTop w:val="0"/>
          <w:marBottom w:val="0"/>
          <w:divBdr>
            <w:top w:val="none" w:sz="0" w:space="0" w:color="auto"/>
            <w:left w:val="none" w:sz="0" w:space="0" w:color="auto"/>
            <w:bottom w:val="none" w:sz="0" w:space="0" w:color="auto"/>
            <w:right w:val="none" w:sz="0" w:space="0" w:color="auto"/>
          </w:divBdr>
        </w:div>
        <w:div w:id="1725523486">
          <w:marLeft w:val="480"/>
          <w:marRight w:val="0"/>
          <w:marTop w:val="0"/>
          <w:marBottom w:val="0"/>
          <w:divBdr>
            <w:top w:val="none" w:sz="0" w:space="0" w:color="auto"/>
            <w:left w:val="none" w:sz="0" w:space="0" w:color="auto"/>
            <w:bottom w:val="none" w:sz="0" w:space="0" w:color="auto"/>
            <w:right w:val="none" w:sz="0" w:space="0" w:color="auto"/>
          </w:divBdr>
        </w:div>
        <w:div w:id="1732925968">
          <w:marLeft w:val="480"/>
          <w:marRight w:val="0"/>
          <w:marTop w:val="0"/>
          <w:marBottom w:val="0"/>
          <w:divBdr>
            <w:top w:val="none" w:sz="0" w:space="0" w:color="auto"/>
            <w:left w:val="none" w:sz="0" w:space="0" w:color="auto"/>
            <w:bottom w:val="none" w:sz="0" w:space="0" w:color="auto"/>
            <w:right w:val="none" w:sz="0" w:space="0" w:color="auto"/>
          </w:divBdr>
        </w:div>
        <w:div w:id="1754625983">
          <w:marLeft w:val="480"/>
          <w:marRight w:val="0"/>
          <w:marTop w:val="0"/>
          <w:marBottom w:val="0"/>
          <w:divBdr>
            <w:top w:val="none" w:sz="0" w:space="0" w:color="auto"/>
            <w:left w:val="none" w:sz="0" w:space="0" w:color="auto"/>
            <w:bottom w:val="none" w:sz="0" w:space="0" w:color="auto"/>
            <w:right w:val="none" w:sz="0" w:space="0" w:color="auto"/>
          </w:divBdr>
        </w:div>
        <w:div w:id="1755467712">
          <w:marLeft w:val="480"/>
          <w:marRight w:val="0"/>
          <w:marTop w:val="0"/>
          <w:marBottom w:val="0"/>
          <w:divBdr>
            <w:top w:val="none" w:sz="0" w:space="0" w:color="auto"/>
            <w:left w:val="none" w:sz="0" w:space="0" w:color="auto"/>
            <w:bottom w:val="none" w:sz="0" w:space="0" w:color="auto"/>
            <w:right w:val="none" w:sz="0" w:space="0" w:color="auto"/>
          </w:divBdr>
        </w:div>
        <w:div w:id="1762070551">
          <w:marLeft w:val="480"/>
          <w:marRight w:val="0"/>
          <w:marTop w:val="0"/>
          <w:marBottom w:val="0"/>
          <w:divBdr>
            <w:top w:val="none" w:sz="0" w:space="0" w:color="auto"/>
            <w:left w:val="none" w:sz="0" w:space="0" w:color="auto"/>
            <w:bottom w:val="none" w:sz="0" w:space="0" w:color="auto"/>
            <w:right w:val="none" w:sz="0" w:space="0" w:color="auto"/>
          </w:divBdr>
        </w:div>
        <w:div w:id="1769615433">
          <w:marLeft w:val="480"/>
          <w:marRight w:val="0"/>
          <w:marTop w:val="0"/>
          <w:marBottom w:val="0"/>
          <w:divBdr>
            <w:top w:val="none" w:sz="0" w:space="0" w:color="auto"/>
            <w:left w:val="none" w:sz="0" w:space="0" w:color="auto"/>
            <w:bottom w:val="none" w:sz="0" w:space="0" w:color="auto"/>
            <w:right w:val="none" w:sz="0" w:space="0" w:color="auto"/>
          </w:divBdr>
        </w:div>
        <w:div w:id="1770927790">
          <w:marLeft w:val="480"/>
          <w:marRight w:val="0"/>
          <w:marTop w:val="0"/>
          <w:marBottom w:val="0"/>
          <w:divBdr>
            <w:top w:val="none" w:sz="0" w:space="0" w:color="auto"/>
            <w:left w:val="none" w:sz="0" w:space="0" w:color="auto"/>
            <w:bottom w:val="none" w:sz="0" w:space="0" w:color="auto"/>
            <w:right w:val="none" w:sz="0" w:space="0" w:color="auto"/>
          </w:divBdr>
        </w:div>
        <w:div w:id="1775858449">
          <w:marLeft w:val="480"/>
          <w:marRight w:val="0"/>
          <w:marTop w:val="0"/>
          <w:marBottom w:val="0"/>
          <w:divBdr>
            <w:top w:val="none" w:sz="0" w:space="0" w:color="auto"/>
            <w:left w:val="none" w:sz="0" w:space="0" w:color="auto"/>
            <w:bottom w:val="none" w:sz="0" w:space="0" w:color="auto"/>
            <w:right w:val="none" w:sz="0" w:space="0" w:color="auto"/>
          </w:divBdr>
        </w:div>
      </w:divsChild>
    </w:div>
    <w:div w:id="641156979">
      <w:marLeft w:val="640"/>
      <w:marRight w:val="0"/>
      <w:marTop w:val="0"/>
      <w:marBottom w:val="0"/>
      <w:divBdr>
        <w:top w:val="none" w:sz="0" w:space="0" w:color="auto"/>
        <w:left w:val="none" w:sz="0" w:space="0" w:color="auto"/>
        <w:bottom w:val="none" w:sz="0" w:space="0" w:color="auto"/>
        <w:right w:val="none" w:sz="0" w:space="0" w:color="auto"/>
      </w:divBdr>
    </w:div>
    <w:div w:id="643510539">
      <w:bodyDiv w:val="1"/>
      <w:marLeft w:val="0"/>
      <w:marRight w:val="0"/>
      <w:marTop w:val="0"/>
      <w:marBottom w:val="0"/>
      <w:divBdr>
        <w:top w:val="none" w:sz="0" w:space="0" w:color="auto"/>
        <w:left w:val="none" w:sz="0" w:space="0" w:color="auto"/>
        <w:bottom w:val="none" w:sz="0" w:space="0" w:color="auto"/>
        <w:right w:val="none" w:sz="0" w:space="0" w:color="auto"/>
      </w:divBdr>
    </w:div>
    <w:div w:id="644120153">
      <w:marLeft w:val="640"/>
      <w:marRight w:val="0"/>
      <w:marTop w:val="0"/>
      <w:marBottom w:val="0"/>
      <w:divBdr>
        <w:top w:val="none" w:sz="0" w:space="0" w:color="auto"/>
        <w:left w:val="none" w:sz="0" w:space="0" w:color="auto"/>
        <w:bottom w:val="none" w:sz="0" w:space="0" w:color="auto"/>
        <w:right w:val="none" w:sz="0" w:space="0" w:color="auto"/>
      </w:divBdr>
    </w:div>
    <w:div w:id="645863803">
      <w:marLeft w:val="640"/>
      <w:marRight w:val="0"/>
      <w:marTop w:val="0"/>
      <w:marBottom w:val="0"/>
      <w:divBdr>
        <w:top w:val="none" w:sz="0" w:space="0" w:color="auto"/>
        <w:left w:val="none" w:sz="0" w:space="0" w:color="auto"/>
        <w:bottom w:val="none" w:sz="0" w:space="0" w:color="auto"/>
        <w:right w:val="none" w:sz="0" w:space="0" w:color="auto"/>
      </w:divBdr>
    </w:div>
    <w:div w:id="645938337">
      <w:bodyDiv w:val="1"/>
      <w:marLeft w:val="0"/>
      <w:marRight w:val="0"/>
      <w:marTop w:val="0"/>
      <w:marBottom w:val="0"/>
      <w:divBdr>
        <w:top w:val="none" w:sz="0" w:space="0" w:color="auto"/>
        <w:left w:val="none" w:sz="0" w:space="0" w:color="auto"/>
        <w:bottom w:val="none" w:sz="0" w:space="0" w:color="auto"/>
        <w:right w:val="none" w:sz="0" w:space="0" w:color="auto"/>
      </w:divBdr>
    </w:div>
    <w:div w:id="646670791">
      <w:marLeft w:val="640"/>
      <w:marRight w:val="0"/>
      <w:marTop w:val="0"/>
      <w:marBottom w:val="0"/>
      <w:divBdr>
        <w:top w:val="none" w:sz="0" w:space="0" w:color="auto"/>
        <w:left w:val="none" w:sz="0" w:space="0" w:color="auto"/>
        <w:bottom w:val="none" w:sz="0" w:space="0" w:color="auto"/>
        <w:right w:val="none" w:sz="0" w:space="0" w:color="auto"/>
      </w:divBdr>
    </w:div>
    <w:div w:id="646906135">
      <w:bodyDiv w:val="1"/>
      <w:marLeft w:val="0"/>
      <w:marRight w:val="0"/>
      <w:marTop w:val="0"/>
      <w:marBottom w:val="0"/>
      <w:divBdr>
        <w:top w:val="none" w:sz="0" w:space="0" w:color="auto"/>
        <w:left w:val="none" w:sz="0" w:space="0" w:color="auto"/>
        <w:bottom w:val="none" w:sz="0" w:space="0" w:color="auto"/>
        <w:right w:val="none" w:sz="0" w:space="0" w:color="auto"/>
      </w:divBdr>
      <w:divsChild>
        <w:div w:id="395742">
          <w:marLeft w:val="640"/>
          <w:marRight w:val="0"/>
          <w:marTop w:val="0"/>
          <w:marBottom w:val="0"/>
          <w:divBdr>
            <w:top w:val="none" w:sz="0" w:space="0" w:color="auto"/>
            <w:left w:val="none" w:sz="0" w:space="0" w:color="auto"/>
            <w:bottom w:val="none" w:sz="0" w:space="0" w:color="auto"/>
            <w:right w:val="none" w:sz="0" w:space="0" w:color="auto"/>
          </w:divBdr>
        </w:div>
        <w:div w:id="10766413">
          <w:marLeft w:val="640"/>
          <w:marRight w:val="0"/>
          <w:marTop w:val="0"/>
          <w:marBottom w:val="0"/>
          <w:divBdr>
            <w:top w:val="none" w:sz="0" w:space="0" w:color="auto"/>
            <w:left w:val="none" w:sz="0" w:space="0" w:color="auto"/>
            <w:bottom w:val="none" w:sz="0" w:space="0" w:color="auto"/>
            <w:right w:val="none" w:sz="0" w:space="0" w:color="auto"/>
          </w:divBdr>
        </w:div>
        <w:div w:id="15541080">
          <w:marLeft w:val="640"/>
          <w:marRight w:val="0"/>
          <w:marTop w:val="0"/>
          <w:marBottom w:val="0"/>
          <w:divBdr>
            <w:top w:val="none" w:sz="0" w:space="0" w:color="auto"/>
            <w:left w:val="none" w:sz="0" w:space="0" w:color="auto"/>
            <w:bottom w:val="none" w:sz="0" w:space="0" w:color="auto"/>
            <w:right w:val="none" w:sz="0" w:space="0" w:color="auto"/>
          </w:divBdr>
        </w:div>
        <w:div w:id="23212142">
          <w:marLeft w:val="640"/>
          <w:marRight w:val="0"/>
          <w:marTop w:val="0"/>
          <w:marBottom w:val="0"/>
          <w:divBdr>
            <w:top w:val="none" w:sz="0" w:space="0" w:color="auto"/>
            <w:left w:val="none" w:sz="0" w:space="0" w:color="auto"/>
            <w:bottom w:val="none" w:sz="0" w:space="0" w:color="auto"/>
            <w:right w:val="none" w:sz="0" w:space="0" w:color="auto"/>
          </w:divBdr>
        </w:div>
        <w:div w:id="25065411">
          <w:marLeft w:val="640"/>
          <w:marRight w:val="0"/>
          <w:marTop w:val="0"/>
          <w:marBottom w:val="0"/>
          <w:divBdr>
            <w:top w:val="none" w:sz="0" w:space="0" w:color="auto"/>
            <w:left w:val="none" w:sz="0" w:space="0" w:color="auto"/>
            <w:bottom w:val="none" w:sz="0" w:space="0" w:color="auto"/>
            <w:right w:val="none" w:sz="0" w:space="0" w:color="auto"/>
          </w:divBdr>
        </w:div>
        <w:div w:id="29720549">
          <w:marLeft w:val="640"/>
          <w:marRight w:val="0"/>
          <w:marTop w:val="0"/>
          <w:marBottom w:val="0"/>
          <w:divBdr>
            <w:top w:val="none" w:sz="0" w:space="0" w:color="auto"/>
            <w:left w:val="none" w:sz="0" w:space="0" w:color="auto"/>
            <w:bottom w:val="none" w:sz="0" w:space="0" w:color="auto"/>
            <w:right w:val="none" w:sz="0" w:space="0" w:color="auto"/>
          </w:divBdr>
        </w:div>
        <w:div w:id="50614878">
          <w:marLeft w:val="640"/>
          <w:marRight w:val="0"/>
          <w:marTop w:val="0"/>
          <w:marBottom w:val="0"/>
          <w:divBdr>
            <w:top w:val="none" w:sz="0" w:space="0" w:color="auto"/>
            <w:left w:val="none" w:sz="0" w:space="0" w:color="auto"/>
            <w:bottom w:val="none" w:sz="0" w:space="0" w:color="auto"/>
            <w:right w:val="none" w:sz="0" w:space="0" w:color="auto"/>
          </w:divBdr>
        </w:div>
        <w:div w:id="62341891">
          <w:marLeft w:val="640"/>
          <w:marRight w:val="0"/>
          <w:marTop w:val="0"/>
          <w:marBottom w:val="0"/>
          <w:divBdr>
            <w:top w:val="none" w:sz="0" w:space="0" w:color="auto"/>
            <w:left w:val="none" w:sz="0" w:space="0" w:color="auto"/>
            <w:bottom w:val="none" w:sz="0" w:space="0" w:color="auto"/>
            <w:right w:val="none" w:sz="0" w:space="0" w:color="auto"/>
          </w:divBdr>
        </w:div>
        <w:div w:id="64762221">
          <w:marLeft w:val="640"/>
          <w:marRight w:val="0"/>
          <w:marTop w:val="0"/>
          <w:marBottom w:val="0"/>
          <w:divBdr>
            <w:top w:val="none" w:sz="0" w:space="0" w:color="auto"/>
            <w:left w:val="none" w:sz="0" w:space="0" w:color="auto"/>
            <w:bottom w:val="none" w:sz="0" w:space="0" w:color="auto"/>
            <w:right w:val="none" w:sz="0" w:space="0" w:color="auto"/>
          </w:divBdr>
        </w:div>
        <w:div w:id="76949487">
          <w:marLeft w:val="640"/>
          <w:marRight w:val="0"/>
          <w:marTop w:val="0"/>
          <w:marBottom w:val="0"/>
          <w:divBdr>
            <w:top w:val="none" w:sz="0" w:space="0" w:color="auto"/>
            <w:left w:val="none" w:sz="0" w:space="0" w:color="auto"/>
            <w:bottom w:val="none" w:sz="0" w:space="0" w:color="auto"/>
            <w:right w:val="none" w:sz="0" w:space="0" w:color="auto"/>
          </w:divBdr>
        </w:div>
        <w:div w:id="89666573">
          <w:marLeft w:val="640"/>
          <w:marRight w:val="0"/>
          <w:marTop w:val="0"/>
          <w:marBottom w:val="0"/>
          <w:divBdr>
            <w:top w:val="none" w:sz="0" w:space="0" w:color="auto"/>
            <w:left w:val="none" w:sz="0" w:space="0" w:color="auto"/>
            <w:bottom w:val="none" w:sz="0" w:space="0" w:color="auto"/>
            <w:right w:val="none" w:sz="0" w:space="0" w:color="auto"/>
          </w:divBdr>
        </w:div>
        <w:div w:id="95714184">
          <w:marLeft w:val="640"/>
          <w:marRight w:val="0"/>
          <w:marTop w:val="0"/>
          <w:marBottom w:val="0"/>
          <w:divBdr>
            <w:top w:val="none" w:sz="0" w:space="0" w:color="auto"/>
            <w:left w:val="none" w:sz="0" w:space="0" w:color="auto"/>
            <w:bottom w:val="none" w:sz="0" w:space="0" w:color="auto"/>
            <w:right w:val="none" w:sz="0" w:space="0" w:color="auto"/>
          </w:divBdr>
        </w:div>
        <w:div w:id="95830631">
          <w:marLeft w:val="640"/>
          <w:marRight w:val="0"/>
          <w:marTop w:val="0"/>
          <w:marBottom w:val="0"/>
          <w:divBdr>
            <w:top w:val="none" w:sz="0" w:space="0" w:color="auto"/>
            <w:left w:val="none" w:sz="0" w:space="0" w:color="auto"/>
            <w:bottom w:val="none" w:sz="0" w:space="0" w:color="auto"/>
            <w:right w:val="none" w:sz="0" w:space="0" w:color="auto"/>
          </w:divBdr>
        </w:div>
        <w:div w:id="107741365">
          <w:marLeft w:val="640"/>
          <w:marRight w:val="0"/>
          <w:marTop w:val="0"/>
          <w:marBottom w:val="0"/>
          <w:divBdr>
            <w:top w:val="none" w:sz="0" w:space="0" w:color="auto"/>
            <w:left w:val="none" w:sz="0" w:space="0" w:color="auto"/>
            <w:bottom w:val="none" w:sz="0" w:space="0" w:color="auto"/>
            <w:right w:val="none" w:sz="0" w:space="0" w:color="auto"/>
          </w:divBdr>
        </w:div>
        <w:div w:id="145319773">
          <w:marLeft w:val="640"/>
          <w:marRight w:val="0"/>
          <w:marTop w:val="0"/>
          <w:marBottom w:val="0"/>
          <w:divBdr>
            <w:top w:val="none" w:sz="0" w:space="0" w:color="auto"/>
            <w:left w:val="none" w:sz="0" w:space="0" w:color="auto"/>
            <w:bottom w:val="none" w:sz="0" w:space="0" w:color="auto"/>
            <w:right w:val="none" w:sz="0" w:space="0" w:color="auto"/>
          </w:divBdr>
        </w:div>
        <w:div w:id="146557858">
          <w:marLeft w:val="640"/>
          <w:marRight w:val="0"/>
          <w:marTop w:val="0"/>
          <w:marBottom w:val="0"/>
          <w:divBdr>
            <w:top w:val="none" w:sz="0" w:space="0" w:color="auto"/>
            <w:left w:val="none" w:sz="0" w:space="0" w:color="auto"/>
            <w:bottom w:val="none" w:sz="0" w:space="0" w:color="auto"/>
            <w:right w:val="none" w:sz="0" w:space="0" w:color="auto"/>
          </w:divBdr>
        </w:div>
        <w:div w:id="147131541">
          <w:marLeft w:val="640"/>
          <w:marRight w:val="0"/>
          <w:marTop w:val="0"/>
          <w:marBottom w:val="0"/>
          <w:divBdr>
            <w:top w:val="none" w:sz="0" w:space="0" w:color="auto"/>
            <w:left w:val="none" w:sz="0" w:space="0" w:color="auto"/>
            <w:bottom w:val="none" w:sz="0" w:space="0" w:color="auto"/>
            <w:right w:val="none" w:sz="0" w:space="0" w:color="auto"/>
          </w:divBdr>
        </w:div>
        <w:div w:id="147673436">
          <w:marLeft w:val="640"/>
          <w:marRight w:val="0"/>
          <w:marTop w:val="0"/>
          <w:marBottom w:val="0"/>
          <w:divBdr>
            <w:top w:val="none" w:sz="0" w:space="0" w:color="auto"/>
            <w:left w:val="none" w:sz="0" w:space="0" w:color="auto"/>
            <w:bottom w:val="none" w:sz="0" w:space="0" w:color="auto"/>
            <w:right w:val="none" w:sz="0" w:space="0" w:color="auto"/>
          </w:divBdr>
        </w:div>
        <w:div w:id="156000265">
          <w:marLeft w:val="640"/>
          <w:marRight w:val="0"/>
          <w:marTop w:val="0"/>
          <w:marBottom w:val="0"/>
          <w:divBdr>
            <w:top w:val="none" w:sz="0" w:space="0" w:color="auto"/>
            <w:left w:val="none" w:sz="0" w:space="0" w:color="auto"/>
            <w:bottom w:val="none" w:sz="0" w:space="0" w:color="auto"/>
            <w:right w:val="none" w:sz="0" w:space="0" w:color="auto"/>
          </w:divBdr>
        </w:div>
        <w:div w:id="158162424">
          <w:marLeft w:val="640"/>
          <w:marRight w:val="0"/>
          <w:marTop w:val="0"/>
          <w:marBottom w:val="0"/>
          <w:divBdr>
            <w:top w:val="none" w:sz="0" w:space="0" w:color="auto"/>
            <w:left w:val="none" w:sz="0" w:space="0" w:color="auto"/>
            <w:bottom w:val="none" w:sz="0" w:space="0" w:color="auto"/>
            <w:right w:val="none" w:sz="0" w:space="0" w:color="auto"/>
          </w:divBdr>
        </w:div>
        <w:div w:id="185867619">
          <w:marLeft w:val="640"/>
          <w:marRight w:val="0"/>
          <w:marTop w:val="0"/>
          <w:marBottom w:val="0"/>
          <w:divBdr>
            <w:top w:val="none" w:sz="0" w:space="0" w:color="auto"/>
            <w:left w:val="none" w:sz="0" w:space="0" w:color="auto"/>
            <w:bottom w:val="none" w:sz="0" w:space="0" w:color="auto"/>
            <w:right w:val="none" w:sz="0" w:space="0" w:color="auto"/>
          </w:divBdr>
        </w:div>
        <w:div w:id="209079636">
          <w:marLeft w:val="640"/>
          <w:marRight w:val="0"/>
          <w:marTop w:val="0"/>
          <w:marBottom w:val="0"/>
          <w:divBdr>
            <w:top w:val="none" w:sz="0" w:space="0" w:color="auto"/>
            <w:left w:val="none" w:sz="0" w:space="0" w:color="auto"/>
            <w:bottom w:val="none" w:sz="0" w:space="0" w:color="auto"/>
            <w:right w:val="none" w:sz="0" w:space="0" w:color="auto"/>
          </w:divBdr>
        </w:div>
        <w:div w:id="212549780">
          <w:marLeft w:val="640"/>
          <w:marRight w:val="0"/>
          <w:marTop w:val="0"/>
          <w:marBottom w:val="0"/>
          <w:divBdr>
            <w:top w:val="none" w:sz="0" w:space="0" w:color="auto"/>
            <w:left w:val="none" w:sz="0" w:space="0" w:color="auto"/>
            <w:bottom w:val="none" w:sz="0" w:space="0" w:color="auto"/>
            <w:right w:val="none" w:sz="0" w:space="0" w:color="auto"/>
          </w:divBdr>
        </w:div>
        <w:div w:id="215746844">
          <w:marLeft w:val="640"/>
          <w:marRight w:val="0"/>
          <w:marTop w:val="0"/>
          <w:marBottom w:val="0"/>
          <w:divBdr>
            <w:top w:val="none" w:sz="0" w:space="0" w:color="auto"/>
            <w:left w:val="none" w:sz="0" w:space="0" w:color="auto"/>
            <w:bottom w:val="none" w:sz="0" w:space="0" w:color="auto"/>
            <w:right w:val="none" w:sz="0" w:space="0" w:color="auto"/>
          </w:divBdr>
        </w:div>
        <w:div w:id="237600328">
          <w:marLeft w:val="640"/>
          <w:marRight w:val="0"/>
          <w:marTop w:val="0"/>
          <w:marBottom w:val="0"/>
          <w:divBdr>
            <w:top w:val="none" w:sz="0" w:space="0" w:color="auto"/>
            <w:left w:val="none" w:sz="0" w:space="0" w:color="auto"/>
            <w:bottom w:val="none" w:sz="0" w:space="0" w:color="auto"/>
            <w:right w:val="none" w:sz="0" w:space="0" w:color="auto"/>
          </w:divBdr>
        </w:div>
        <w:div w:id="250509552">
          <w:marLeft w:val="640"/>
          <w:marRight w:val="0"/>
          <w:marTop w:val="0"/>
          <w:marBottom w:val="0"/>
          <w:divBdr>
            <w:top w:val="none" w:sz="0" w:space="0" w:color="auto"/>
            <w:left w:val="none" w:sz="0" w:space="0" w:color="auto"/>
            <w:bottom w:val="none" w:sz="0" w:space="0" w:color="auto"/>
            <w:right w:val="none" w:sz="0" w:space="0" w:color="auto"/>
          </w:divBdr>
        </w:div>
        <w:div w:id="254091796">
          <w:marLeft w:val="640"/>
          <w:marRight w:val="0"/>
          <w:marTop w:val="0"/>
          <w:marBottom w:val="0"/>
          <w:divBdr>
            <w:top w:val="none" w:sz="0" w:space="0" w:color="auto"/>
            <w:left w:val="none" w:sz="0" w:space="0" w:color="auto"/>
            <w:bottom w:val="none" w:sz="0" w:space="0" w:color="auto"/>
            <w:right w:val="none" w:sz="0" w:space="0" w:color="auto"/>
          </w:divBdr>
        </w:div>
        <w:div w:id="257445203">
          <w:marLeft w:val="640"/>
          <w:marRight w:val="0"/>
          <w:marTop w:val="0"/>
          <w:marBottom w:val="0"/>
          <w:divBdr>
            <w:top w:val="none" w:sz="0" w:space="0" w:color="auto"/>
            <w:left w:val="none" w:sz="0" w:space="0" w:color="auto"/>
            <w:bottom w:val="none" w:sz="0" w:space="0" w:color="auto"/>
            <w:right w:val="none" w:sz="0" w:space="0" w:color="auto"/>
          </w:divBdr>
        </w:div>
        <w:div w:id="267006567">
          <w:marLeft w:val="640"/>
          <w:marRight w:val="0"/>
          <w:marTop w:val="0"/>
          <w:marBottom w:val="0"/>
          <w:divBdr>
            <w:top w:val="none" w:sz="0" w:space="0" w:color="auto"/>
            <w:left w:val="none" w:sz="0" w:space="0" w:color="auto"/>
            <w:bottom w:val="none" w:sz="0" w:space="0" w:color="auto"/>
            <w:right w:val="none" w:sz="0" w:space="0" w:color="auto"/>
          </w:divBdr>
        </w:div>
        <w:div w:id="296571827">
          <w:marLeft w:val="640"/>
          <w:marRight w:val="0"/>
          <w:marTop w:val="0"/>
          <w:marBottom w:val="0"/>
          <w:divBdr>
            <w:top w:val="none" w:sz="0" w:space="0" w:color="auto"/>
            <w:left w:val="none" w:sz="0" w:space="0" w:color="auto"/>
            <w:bottom w:val="none" w:sz="0" w:space="0" w:color="auto"/>
            <w:right w:val="none" w:sz="0" w:space="0" w:color="auto"/>
          </w:divBdr>
        </w:div>
        <w:div w:id="316887705">
          <w:marLeft w:val="640"/>
          <w:marRight w:val="0"/>
          <w:marTop w:val="0"/>
          <w:marBottom w:val="0"/>
          <w:divBdr>
            <w:top w:val="none" w:sz="0" w:space="0" w:color="auto"/>
            <w:left w:val="none" w:sz="0" w:space="0" w:color="auto"/>
            <w:bottom w:val="none" w:sz="0" w:space="0" w:color="auto"/>
            <w:right w:val="none" w:sz="0" w:space="0" w:color="auto"/>
          </w:divBdr>
        </w:div>
        <w:div w:id="321280339">
          <w:marLeft w:val="640"/>
          <w:marRight w:val="0"/>
          <w:marTop w:val="0"/>
          <w:marBottom w:val="0"/>
          <w:divBdr>
            <w:top w:val="none" w:sz="0" w:space="0" w:color="auto"/>
            <w:left w:val="none" w:sz="0" w:space="0" w:color="auto"/>
            <w:bottom w:val="none" w:sz="0" w:space="0" w:color="auto"/>
            <w:right w:val="none" w:sz="0" w:space="0" w:color="auto"/>
          </w:divBdr>
        </w:div>
        <w:div w:id="329219859">
          <w:marLeft w:val="640"/>
          <w:marRight w:val="0"/>
          <w:marTop w:val="0"/>
          <w:marBottom w:val="0"/>
          <w:divBdr>
            <w:top w:val="none" w:sz="0" w:space="0" w:color="auto"/>
            <w:left w:val="none" w:sz="0" w:space="0" w:color="auto"/>
            <w:bottom w:val="none" w:sz="0" w:space="0" w:color="auto"/>
            <w:right w:val="none" w:sz="0" w:space="0" w:color="auto"/>
          </w:divBdr>
        </w:div>
        <w:div w:id="342711536">
          <w:marLeft w:val="640"/>
          <w:marRight w:val="0"/>
          <w:marTop w:val="0"/>
          <w:marBottom w:val="0"/>
          <w:divBdr>
            <w:top w:val="none" w:sz="0" w:space="0" w:color="auto"/>
            <w:left w:val="none" w:sz="0" w:space="0" w:color="auto"/>
            <w:bottom w:val="none" w:sz="0" w:space="0" w:color="auto"/>
            <w:right w:val="none" w:sz="0" w:space="0" w:color="auto"/>
          </w:divBdr>
        </w:div>
        <w:div w:id="348485644">
          <w:marLeft w:val="640"/>
          <w:marRight w:val="0"/>
          <w:marTop w:val="0"/>
          <w:marBottom w:val="0"/>
          <w:divBdr>
            <w:top w:val="none" w:sz="0" w:space="0" w:color="auto"/>
            <w:left w:val="none" w:sz="0" w:space="0" w:color="auto"/>
            <w:bottom w:val="none" w:sz="0" w:space="0" w:color="auto"/>
            <w:right w:val="none" w:sz="0" w:space="0" w:color="auto"/>
          </w:divBdr>
        </w:div>
        <w:div w:id="353117804">
          <w:marLeft w:val="640"/>
          <w:marRight w:val="0"/>
          <w:marTop w:val="0"/>
          <w:marBottom w:val="0"/>
          <w:divBdr>
            <w:top w:val="none" w:sz="0" w:space="0" w:color="auto"/>
            <w:left w:val="none" w:sz="0" w:space="0" w:color="auto"/>
            <w:bottom w:val="none" w:sz="0" w:space="0" w:color="auto"/>
            <w:right w:val="none" w:sz="0" w:space="0" w:color="auto"/>
          </w:divBdr>
        </w:div>
        <w:div w:id="365568592">
          <w:marLeft w:val="640"/>
          <w:marRight w:val="0"/>
          <w:marTop w:val="0"/>
          <w:marBottom w:val="0"/>
          <w:divBdr>
            <w:top w:val="none" w:sz="0" w:space="0" w:color="auto"/>
            <w:left w:val="none" w:sz="0" w:space="0" w:color="auto"/>
            <w:bottom w:val="none" w:sz="0" w:space="0" w:color="auto"/>
            <w:right w:val="none" w:sz="0" w:space="0" w:color="auto"/>
          </w:divBdr>
        </w:div>
        <w:div w:id="367923183">
          <w:marLeft w:val="640"/>
          <w:marRight w:val="0"/>
          <w:marTop w:val="0"/>
          <w:marBottom w:val="0"/>
          <w:divBdr>
            <w:top w:val="none" w:sz="0" w:space="0" w:color="auto"/>
            <w:left w:val="none" w:sz="0" w:space="0" w:color="auto"/>
            <w:bottom w:val="none" w:sz="0" w:space="0" w:color="auto"/>
            <w:right w:val="none" w:sz="0" w:space="0" w:color="auto"/>
          </w:divBdr>
        </w:div>
        <w:div w:id="379062298">
          <w:marLeft w:val="640"/>
          <w:marRight w:val="0"/>
          <w:marTop w:val="0"/>
          <w:marBottom w:val="0"/>
          <w:divBdr>
            <w:top w:val="none" w:sz="0" w:space="0" w:color="auto"/>
            <w:left w:val="none" w:sz="0" w:space="0" w:color="auto"/>
            <w:bottom w:val="none" w:sz="0" w:space="0" w:color="auto"/>
            <w:right w:val="none" w:sz="0" w:space="0" w:color="auto"/>
          </w:divBdr>
        </w:div>
        <w:div w:id="411197763">
          <w:marLeft w:val="640"/>
          <w:marRight w:val="0"/>
          <w:marTop w:val="0"/>
          <w:marBottom w:val="0"/>
          <w:divBdr>
            <w:top w:val="none" w:sz="0" w:space="0" w:color="auto"/>
            <w:left w:val="none" w:sz="0" w:space="0" w:color="auto"/>
            <w:bottom w:val="none" w:sz="0" w:space="0" w:color="auto"/>
            <w:right w:val="none" w:sz="0" w:space="0" w:color="auto"/>
          </w:divBdr>
        </w:div>
        <w:div w:id="422382496">
          <w:marLeft w:val="640"/>
          <w:marRight w:val="0"/>
          <w:marTop w:val="0"/>
          <w:marBottom w:val="0"/>
          <w:divBdr>
            <w:top w:val="none" w:sz="0" w:space="0" w:color="auto"/>
            <w:left w:val="none" w:sz="0" w:space="0" w:color="auto"/>
            <w:bottom w:val="none" w:sz="0" w:space="0" w:color="auto"/>
            <w:right w:val="none" w:sz="0" w:space="0" w:color="auto"/>
          </w:divBdr>
        </w:div>
        <w:div w:id="425734222">
          <w:marLeft w:val="640"/>
          <w:marRight w:val="0"/>
          <w:marTop w:val="0"/>
          <w:marBottom w:val="0"/>
          <w:divBdr>
            <w:top w:val="none" w:sz="0" w:space="0" w:color="auto"/>
            <w:left w:val="none" w:sz="0" w:space="0" w:color="auto"/>
            <w:bottom w:val="none" w:sz="0" w:space="0" w:color="auto"/>
            <w:right w:val="none" w:sz="0" w:space="0" w:color="auto"/>
          </w:divBdr>
        </w:div>
        <w:div w:id="427045692">
          <w:marLeft w:val="640"/>
          <w:marRight w:val="0"/>
          <w:marTop w:val="0"/>
          <w:marBottom w:val="0"/>
          <w:divBdr>
            <w:top w:val="none" w:sz="0" w:space="0" w:color="auto"/>
            <w:left w:val="none" w:sz="0" w:space="0" w:color="auto"/>
            <w:bottom w:val="none" w:sz="0" w:space="0" w:color="auto"/>
            <w:right w:val="none" w:sz="0" w:space="0" w:color="auto"/>
          </w:divBdr>
        </w:div>
        <w:div w:id="432866698">
          <w:marLeft w:val="640"/>
          <w:marRight w:val="0"/>
          <w:marTop w:val="0"/>
          <w:marBottom w:val="0"/>
          <w:divBdr>
            <w:top w:val="none" w:sz="0" w:space="0" w:color="auto"/>
            <w:left w:val="none" w:sz="0" w:space="0" w:color="auto"/>
            <w:bottom w:val="none" w:sz="0" w:space="0" w:color="auto"/>
            <w:right w:val="none" w:sz="0" w:space="0" w:color="auto"/>
          </w:divBdr>
        </w:div>
        <w:div w:id="443813041">
          <w:marLeft w:val="640"/>
          <w:marRight w:val="0"/>
          <w:marTop w:val="0"/>
          <w:marBottom w:val="0"/>
          <w:divBdr>
            <w:top w:val="none" w:sz="0" w:space="0" w:color="auto"/>
            <w:left w:val="none" w:sz="0" w:space="0" w:color="auto"/>
            <w:bottom w:val="none" w:sz="0" w:space="0" w:color="auto"/>
            <w:right w:val="none" w:sz="0" w:space="0" w:color="auto"/>
          </w:divBdr>
        </w:div>
        <w:div w:id="444273489">
          <w:marLeft w:val="640"/>
          <w:marRight w:val="0"/>
          <w:marTop w:val="0"/>
          <w:marBottom w:val="0"/>
          <w:divBdr>
            <w:top w:val="none" w:sz="0" w:space="0" w:color="auto"/>
            <w:left w:val="none" w:sz="0" w:space="0" w:color="auto"/>
            <w:bottom w:val="none" w:sz="0" w:space="0" w:color="auto"/>
            <w:right w:val="none" w:sz="0" w:space="0" w:color="auto"/>
          </w:divBdr>
        </w:div>
        <w:div w:id="475487746">
          <w:marLeft w:val="640"/>
          <w:marRight w:val="0"/>
          <w:marTop w:val="0"/>
          <w:marBottom w:val="0"/>
          <w:divBdr>
            <w:top w:val="none" w:sz="0" w:space="0" w:color="auto"/>
            <w:left w:val="none" w:sz="0" w:space="0" w:color="auto"/>
            <w:bottom w:val="none" w:sz="0" w:space="0" w:color="auto"/>
            <w:right w:val="none" w:sz="0" w:space="0" w:color="auto"/>
          </w:divBdr>
        </w:div>
        <w:div w:id="500507473">
          <w:marLeft w:val="640"/>
          <w:marRight w:val="0"/>
          <w:marTop w:val="0"/>
          <w:marBottom w:val="0"/>
          <w:divBdr>
            <w:top w:val="none" w:sz="0" w:space="0" w:color="auto"/>
            <w:left w:val="none" w:sz="0" w:space="0" w:color="auto"/>
            <w:bottom w:val="none" w:sz="0" w:space="0" w:color="auto"/>
            <w:right w:val="none" w:sz="0" w:space="0" w:color="auto"/>
          </w:divBdr>
        </w:div>
        <w:div w:id="507839661">
          <w:marLeft w:val="640"/>
          <w:marRight w:val="0"/>
          <w:marTop w:val="0"/>
          <w:marBottom w:val="0"/>
          <w:divBdr>
            <w:top w:val="none" w:sz="0" w:space="0" w:color="auto"/>
            <w:left w:val="none" w:sz="0" w:space="0" w:color="auto"/>
            <w:bottom w:val="none" w:sz="0" w:space="0" w:color="auto"/>
            <w:right w:val="none" w:sz="0" w:space="0" w:color="auto"/>
          </w:divBdr>
        </w:div>
        <w:div w:id="508957056">
          <w:marLeft w:val="640"/>
          <w:marRight w:val="0"/>
          <w:marTop w:val="0"/>
          <w:marBottom w:val="0"/>
          <w:divBdr>
            <w:top w:val="none" w:sz="0" w:space="0" w:color="auto"/>
            <w:left w:val="none" w:sz="0" w:space="0" w:color="auto"/>
            <w:bottom w:val="none" w:sz="0" w:space="0" w:color="auto"/>
            <w:right w:val="none" w:sz="0" w:space="0" w:color="auto"/>
          </w:divBdr>
        </w:div>
        <w:div w:id="509678697">
          <w:marLeft w:val="640"/>
          <w:marRight w:val="0"/>
          <w:marTop w:val="0"/>
          <w:marBottom w:val="0"/>
          <w:divBdr>
            <w:top w:val="none" w:sz="0" w:space="0" w:color="auto"/>
            <w:left w:val="none" w:sz="0" w:space="0" w:color="auto"/>
            <w:bottom w:val="none" w:sz="0" w:space="0" w:color="auto"/>
            <w:right w:val="none" w:sz="0" w:space="0" w:color="auto"/>
          </w:divBdr>
        </w:div>
        <w:div w:id="514350325">
          <w:marLeft w:val="640"/>
          <w:marRight w:val="0"/>
          <w:marTop w:val="0"/>
          <w:marBottom w:val="0"/>
          <w:divBdr>
            <w:top w:val="none" w:sz="0" w:space="0" w:color="auto"/>
            <w:left w:val="none" w:sz="0" w:space="0" w:color="auto"/>
            <w:bottom w:val="none" w:sz="0" w:space="0" w:color="auto"/>
            <w:right w:val="none" w:sz="0" w:space="0" w:color="auto"/>
          </w:divBdr>
        </w:div>
        <w:div w:id="524947277">
          <w:marLeft w:val="640"/>
          <w:marRight w:val="0"/>
          <w:marTop w:val="0"/>
          <w:marBottom w:val="0"/>
          <w:divBdr>
            <w:top w:val="none" w:sz="0" w:space="0" w:color="auto"/>
            <w:left w:val="none" w:sz="0" w:space="0" w:color="auto"/>
            <w:bottom w:val="none" w:sz="0" w:space="0" w:color="auto"/>
            <w:right w:val="none" w:sz="0" w:space="0" w:color="auto"/>
          </w:divBdr>
        </w:div>
        <w:div w:id="538401075">
          <w:marLeft w:val="640"/>
          <w:marRight w:val="0"/>
          <w:marTop w:val="0"/>
          <w:marBottom w:val="0"/>
          <w:divBdr>
            <w:top w:val="none" w:sz="0" w:space="0" w:color="auto"/>
            <w:left w:val="none" w:sz="0" w:space="0" w:color="auto"/>
            <w:bottom w:val="none" w:sz="0" w:space="0" w:color="auto"/>
            <w:right w:val="none" w:sz="0" w:space="0" w:color="auto"/>
          </w:divBdr>
        </w:div>
        <w:div w:id="539321731">
          <w:marLeft w:val="640"/>
          <w:marRight w:val="0"/>
          <w:marTop w:val="0"/>
          <w:marBottom w:val="0"/>
          <w:divBdr>
            <w:top w:val="none" w:sz="0" w:space="0" w:color="auto"/>
            <w:left w:val="none" w:sz="0" w:space="0" w:color="auto"/>
            <w:bottom w:val="none" w:sz="0" w:space="0" w:color="auto"/>
            <w:right w:val="none" w:sz="0" w:space="0" w:color="auto"/>
          </w:divBdr>
        </w:div>
        <w:div w:id="553741366">
          <w:marLeft w:val="640"/>
          <w:marRight w:val="0"/>
          <w:marTop w:val="0"/>
          <w:marBottom w:val="0"/>
          <w:divBdr>
            <w:top w:val="none" w:sz="0" w:space="0" w:color="auto"/>
            <w:left w:val="none" w:sz="0" w:space="0" w:color="auto"/>
            <w:bottom w:val="none" w:sz="0" w:space="0" w:color="auto"/>
            <w:right w:val="none" w:sz="0" w:space="0" w:color="auto"/>
          </w:divBdr>
        </w:div>
        <w:div w:id="556739871">
          <w:marLeft w:val="640"/>
          <w:marRight w:val="0"/>
          <w:marTop w:val="0"/>
          <w:marBottom w:val="0"/>
          <w:divBdr>
            <w:top w:val="none" w:sz="0" w:space="0" w:color="auto"/>
            <w:left w:val="none" w:sz="0" w:space="0" w:color="auto"/>
            <w:bottom w:val="none" w:sz="0" w:space="0" w:color="auto"/>
            <w:right w:val="none" w:sz="0" w:space="0" w:color="auto"/>
          </w:divBdr>
        </w:div>
        <w:div w:id="560411253">
          <w:marLeft w:val="640"/>
          <w:marRight w:val="0"/>
          <w:marTop w:val="0"/>
          <w:marBottom w:val="0"/>
          <w:divBdr>
            <w:top w:val="none" w:sz="0" w:space="0" w:color="auto"/>
            <w:left w:val="none" w:sz="0" w:space="0" w:color="auto"/>
            <w:bottom w:val="none" w:sz="0" w:space="0" w:color="auto"/>
            <w:right w:val="none" w:sz="0" w:space="0" w:color="auto"/>
          </w:divBdr>
        </w:div>
        <w:div w:id="568157452">
          <w:marLeft w:val="640"/>
          <w:marRight w:val="0"/>
          <w:marTop w:val="0"/>
          <w:marBottom w:val="0"/>
          <w:divBdr>
            <w:top w:val="none" w:sz="0" w:space="0" w:color="auto"/>
            <w:left w:val="none" w:sz="0" w:space="0" w:color="auto"/>
            <w:bottom w:val="none" w:sz="0" w:space="0" w:color="auto"/>
            <w:right w:val="none" w:sz="0" w:space="0" w:color="auto"/>
          </w:divBdr>
        </w:div>
        <w:div w:id="572619508">
          <w:marLeft w:val="640"/>
          <w:marRight w:val="0"/>
          <w:marTop w:val="0"/>
          <w:marBottom w:val="0"/>
          <w:divBdr>
            <w:top w:val="none" w:sz="0" w:space="0" w:color="auto"/>
            <w:left w:val="none" w:sz="0" w:space="0" w:color="auto"/>
            <w:bottom w:val="none" w:sz="0" w:space="0" w:color="auto"/>
            <w:right w:val="none" w:sz="0" w:space="0" w:color="auto"/>
          </w:divBdr>
        </w:div>
        <w:div w:id="591857997">
          <w:marLeft w:val="640"/>
          <w:marRight w:val="0"/>
          <w:marTop w:val="0"/>
          <w:marBottom w:val="0"/>
          <w:divBdr>
            <w:top w:val="none" w:sz="0" w:space="0" w:color="auto"/>
            <w:left w:val="none" w:sz="0" w:space="0" w:color="auto"/>
            <w:bottom w:val="none" w:sz="0" w:space="0" w:color="auto"/>
            <w:right w:val="none" w:sz="0" w:space="0" w:color="auto"/>
          </w:divBdr>
        </w:div>
        <w:div w:id="596904837">
          <w:marLeft w:val="640"/>
          <w:marRight w:val="0"/>
          <w:marTop w:val="0"/>
          <w:marBottom w:val="0"/>
          <w:divBdr>
            <w:top w:val="none" w:sz="0" w:space="0" w:color="auto"/>
            <w:left w:val="none" w:sz="0" w:space="0" w:color="auto"/>
            <w:bottom w:val="none" w:sz="0" w:space="0" w:color="auto"/>
            <w:right w:val="none" w:sz="0" w:space="0" w:color="auto"/>
          </w:divBdr>
        </w:div>
        <w:div w:id="623388977">
          <w:marLeft w:val="640"/>
          <w:marRight w:val="0"/>
          <w:marTop w:val="0"/>
          <w:marBottom w:val="0"/>
          <w:divBdr>
            <w:top w:val="none" w:sz="0" w:space="0" w:color="auto"/>
            <w:left w:val="none" w:sz="0" w:space="0" w:color="auto"/>
            <w:bottom w:val="none" w:sz="0" w:space="0" w:color="auto"/>
            <w:right w:val="none" w:sz="0" w:space="0" w:color="auto"/>
          </w:divBdr>
        </w:div>
        <w:div w:id="625507412">
          <w:marLeft w:val="640"/>
          <w:marRight w:val="0"/>
          <w:marTop w:val="0"/>
          <w:marBottom w:val="0"/>
          <w:divBdr>
            <w:top w:val="none" w:sz="0" w:space="0" w:color="auto"/>
            <w:left w:val="none" w:sz="0" w:space="0" w:color="auto"/>
            <w:bottom w:val="none" w:sz="0" w:space="0" w:color="auto"/>
            <w:right w:val="none" w:sz="0" w:space="0" w:color="auto"/>
          </w:divBdr>
        </w:div>
        <w:div w:id="628973251">
          <w:marLeft w:val="640"/>
          <w:marRight w:val="0"/>
          <w:marTop w:val="0"/>
          <w:marBottom w:val="0"/>
          <w:divBdr>
            <w:top w:val="none" w:sz="0" w:space="0" w:color="auto"/>
            <w:left w:val="none" w:sz="0" w:space="0" w:color="auto"/>
            <w:bottom w:val="none" w:sz="0" w:space="0" w:color="auto"/>
            <w:right w:val="none" w:sz="0" w:space="0" w:color="auto"/>
          </w:divBdr>
        </w:div>
        <w:div w:id="636376242">
          <w:marLeft w:val="640"/>
          <w:marRight w:val="0"/>
          <w:marTop w:val="0"/>
          <w:marBottom w:val="0"/>
          <w:divBdr>
            <w:top w:val="none" w:sz="0" w:space="0" w:color="auto"/>
            <w:left w:val="none" w:sz="0" w:space="0" w:color="auto"/>
            <w:bottom w:val="none" w:sz="0" w:space="0" w:color="auto"/>
            <w:right w:val="none" w:sz="0" w:space="0" w:color="auto"/>
          </w:divBdr>
        </w:div>
        <w:div w:id="641421885">
          <w:marLeft w:val="640"/>
          <w:marRight w:val="0"/>
          <w:marTop w:val="0"/>
          <w:marBottom w:val="0"/>
          <w:divBdr>
            <w:top w:val="none" w:sz="0" w:space="0" w:color="auto"/>
            <w:left w:val="none" w:sz="0" w:space="0" w:color="auto"/>
            <w:bottom w:val="none" w:sz="0" w:space="0" w:color="auto"/>
            <w:right w:val="none" w:sz="0" w:space="0" w:color="auto"/>
          </w:divBdr>
        </w:div>
        <w:div w:id="646471899">
          <w:marLeft w:val="640"/>
          <w:marRight w:val="0"/>
          <w:marTop w:val="0"/>
          <w:marBottom w:val="0"/>
          <w:divBdr>
            <w:top w:val="none" w:sz="0" w:space="0" w:color="auto"/>
            <w:left w:val="none" w:sz="0" w:space="0" w:color="auto"/>
            <w:bottom w:val="none" w:sz="0" w:space="0" w:color="auto"/>
            <w:right w:val="none" w:sz="0" w:space="0" w:color="auto"/>
          </w:divBdr>
        </w:div>
        <w:div w:id="654993578">
          <w:marLeft w:val="640"/>
          <w:marRight w:val="0"/>
          <w:marTop w:val="0"/>
          <w:marBottom w:val="0"/>
          <w:divBdr>
            <w:top w:val="none" w:sz="0" w:space="0" w:color="auto"/>
            <w:left w:val="none" w:sz="0" w:space="0" w:color="auto"/>
            <w:bottom w:val="none" w:sz="0" w:space="0" w:color="auto"/>
            <w:right w:val="none" w:sz="0" w:space="0" w:color="auto"/>
          </w:divBdr>
        </w:div>
        <w:div w:id="672804085">
          <w:marLeft w:val="640"/>
          <w:marRight w:val="0"/>
          <w:marTop w:val="0"/>
          <w:marBottom w:val="0"/>
          <w:divBdr>
            <w:top w:val="none" w:sz="0" w:space="0" w:color="auto"/>
            <w:left w:val="none" w:sz="0" w:space="0" w:color="auto"/>
            <w:bottom w:val="none" w:sz="0" w:space="0" w:color="auto"/>
            <w:right w:val="none" w:sz="0" w:space="0" w:color="auto"/>
          </w:divBdr>
        </w:div>
        <w:div w:id="699549091">
          <w:marLeft w:val="640"/>
          <w:marRight w:val="0"/>
          <w:marTop w:val="0"/>
          <w:marBottom w:val="0"/>
          <w:divBdr>
            <w:top w:val="none" w:sz="0" w:space="0" w:color="auto"/>
            <w:left w:val="none" w:sz="0" w:space="0" w:color="auto"/>
            <w:bottom w:val="none" w:sz="0" w:space="0" w:color="auto"/>
            <w:right w:val="none" w:sz="0" w:space="0" w:color="auto"/>
          </w:divBdr>
        </w:div>
        <w:div w:id="735738772">
          <w:marLeft w:val="640"/>
          <w:marRight w:val="0"/>
          <w:marTop w:val="0"/>
          <w:marBottom w:val="0"/>
          <w:divBdr>
            <w:top w:val="none" w:sz="0" w:space="0" w:color="auto"/>
            <w:left w:val="none" w:sz="0" w:space="0" w:color="auto"/>
            <w:bottom w:val="none" w:sz="0" w:space="0" w:color="auto"/>
            <w:right w:val="none" w:sz="0" w:space="0" w:color="auto"/>
          </w:divBdr>
        </w:div>
        <w:div w:id="753745226">
          <w:marLeft w:val="640"/>
          <w:marRight w:val="0"/>
          <w:marTop w:val="0"/>
          <w:marBottom w:val="0"/>
          <w:divBdr>
            <w:top w:val="none" w:sz="0" w:space="0" w:color="auto"/>
            <w:left w:val="none" w:sz="0" w:space="0" w:color="auto"/>
            <w:bottom w:val="none" w:sz="0" w:space="0" w:color="auto"/>
            <w:right w:val="none" w:sz="0" w:space="0" w:color="auto"/>
          </w:divBdr>
        </w:div>
        <w:div w:id="778721651">
          <w:marLeft w:val="640"/>
          <w:marRight w:val="0"/>
          <w:marTop w:val="0"/>
          <w:marBottom w:val="0"/>
          <w:divBdr>
            <w:top w:val="none" w:sz="0" w:space="0" w:color="auto"/>
            <w:left w:val="none" w:sz="0" w:space="0" w:color="auto"/>
            <w:bottom w:val="none" w:sz="0" w:space="0" w:color="auto"/>
            <w:right w:val="none" w:sz="0" w:space="0" w:color="auto"/>
          </w:divBdr>
        </w:div>
        <w:div w:id="789402084">
          <w:marLeft w:val="640"/>
          <w:marRight w:val="0"/>
          <w:marTop w:val="0"/>
          <w:marBottom w:val="0"/>
          <w:divBdr>
            <w:top w:val="none" w:sz="0" w:space="0" w:color="auto"/>
            <w:left w:val="none" w:sz="0" w:space="0" w:color="auto"/>
            <w:bottom w:val="none" w:sz="0" w:space="0" w:color="auto"/>
            <w:right w:val="none" w:sz="0" w:space="0" w:color="auto"/>
          </w:divBdr>
        </w:div>
        <w:div w:id="807865899">
          <w:marLeft w:val="640"/>
          <w:marRight w:val="0"/>
          <w:marTop w:val="0"/>
          <w:marBottom w:val="0"/>
          <w:divBdr>
            <w:top w:val="none" w:sz="0" w:space="0" w:color="auto"/>
            <w:left w:val="none" w:sz="0" w:space="0" w:color="auto"/>
            <w:bottom w:val="none" w:sz="0" w:space="0" w:color="auto"/>
            <w:right w:val="none" w:sz="0" w:space="0" w:color="auto"/>
          </w:divBdr>
        </w:div>
        <w:div w:id="811020416">
          <w:marLeft w:val="640"/>
          <w:marRight w:val="0"/>
          <w:marTop w:val="0"/>
          <w:marBottom w:val="0"/>
          <w:divBdr>
            <w:top w:val="none" w:sz="0" w:space="0" w:color="auto"/>
            <w:left w:val="none" w:sz="0" w:space="0" w:color="auto"/>
            <w:bottom w:val="none" w:sz="0" w:space="0" w:color="auto"/>
            <w:right w:val="none" w:sz="0" w:space="0" w:color="auto"/>
          </w:divBdr>
        </w:div>
        <w:div w:id="831990431">
          <w:marLeft w:val="640"/>
          <w:marRight w:val="0"/>
          <w:marTop w:val="0"/>
          <w:marBottom w:val="0"/>
          <w:divBdr>
            <w:top w:val="none" w:sz="0" w:space="0" w:color="auto"/>
            <w:left w:val="none" w:sz="0" w:space="0" w:color="auto"/>
            <w:bottom w:val="none" w:sz="0" w:space="0" w:color="auto"/>
            <w:right w:val="none" w:sz="0" w:space="0" w:color="auto"/>
          </w:divBdr>
        </w:div>
        <w:div w:id="838428937">
          <w:marLeft w:val="640"/>
          <w:marRight w:val="0"/>
          <w:marTop w:val="0"/>
          <w:marBottom w:val="0"/>
          <w:divBdr>
            <w:top w:val="none" w:sz="0" w:space="0" w:color="auto"/>
            <w:left w:val="none" w:sz="0" w:space="0" w:color="auto"/>
            <w:bottom w:val="none" w:sz="0" w:space="0" w:color="auto"/>
            <w:right w:val="none" w:sz="0" w:space="0" w:color="auto"/>
          </w:divBdr>
        </w:div>
        <w:div w:id="841776350">
          <w:marLeft w:val="640"/>
          <w:marRight w:val="0"/>
          <w:marTop w:val="0"/>
          <w:marBottom w:val="0"/>
          <w:divBdr>
            <w:top w:val="none" w:sz="0" w:space="0" w:color="auto"/>
            <w:left w:val="none" w:sz="0" w:space="0" w:color="auto"/>
            <w:bottom w:val="none" w:sz="0" w:space="0" w:color="auto"/>
            <w:right w:val="none" w:sz="0" w:space="0" w:color="auto"/>
          </w:divBdr>
        </w:div>
        <w:div w:id="849831396">
          <w:marLeft w:val="640"/>
          <w:marRight w:val="0"/>
          <w:marTop w:val="0"/>
          <w:marBottom w:val="0"/>
          <w:divBdr>
            <w:top w:val="none" w:sz="0" w:space="0" w:color="auto"/>
            <w:left w:val="none" w:sz="0" w:space="0" w:color="auto"/>
            <w:bottom w:val="none" w:sz="0" w:space="0" w:color="auto"/>
            <w:right w:val="none" w:sz="0" w:space="0" w:color="auto"/>
          </w:divBdr>
        </w:div>
        <w:div w:id="878394750">
          <w:marLeft w:val="640"/>
          <w:marRight w:val="0"/>
          <w:marTop w:val="0"/>
          <w:marBottom w:val="0"/>
          <w:divBdr>
            <w:top w:val="none" w:sz="0" w:space="0" w:color="auto"/>
            <w:left w:val="none" w:sz="0" w:space="0" w:color="auto"/>
            <w:bottom w:val="none" w:sz="0" w:space="0" w:color="auto"/>
            <w:right w:val="none" w:sz="0" w:space="0" w:color="auto"/>
          </w:divBdr>
        </w:div>
        <w:div w:id="880434740">
          <w:marLeft w:val="640"/>
          <w:marRight w:val="0"/>
          <w:marTop w:val="0"/>
          <w:marBottom w:val="0"/>
          <w:divBdr>
            <w:top w:val="none" w:sz="0" w:space="0" w:color="auto"/>
            <w:left w:val="none" w:sz="0" w:space="0" w:color="auto"/>
            <w:bottom w:val="none" w:sz="0" w:space="0" w:color="auto"/>
            <w:right w:val="none" w:sz="0" w:space="0" w:color="auto"/>
          </w:divBdr>
        </w:div>
        <w:div w:id="886382450">
          <w:marLeft w:val="640"/>
          <w:marRight w:val="0"/>
          <w:marTop w:val="0"/>
          <w:marBottom w:val="0"/>
          <w:divBdr>
            <w:top w:val="none" w:sz="0" w:space="0" w:color="auto"/>
            <w:left w:val="none" w:sz="0" w:space="0" w:color="auto"/>
            <w:bottom w:val="none" w:sz="0" w:space="0" w:color="auto"/>
            <w:right w:val="none" w:sz="0" w:space="0" w:color="auto"/>
          </w:divBdr>
        </w:div>
        <w:div w:id="897517535">
          <w:marLeft w:val="640"/>
          <w:marRight w:val="0"/>
          <w:marTop w:val="0"/>
          <w:marBottom w:val="0"/>
          <w:divBdr>
            <w:top w:val="none" w:sz="0" w:space="0" w:color="auto"/>
            <w:left w:val="none" w:sz="0" w:space="0" w:color="auto"/>
            <w:bottom w:val="none" w:sz="0" w:space="0" w:color="auto"/>
            <w:right w:val="none" w:sz="0" w:space="0" w:color="auto"/>
          </w:divBdr>
        </w:div>
        <w:div w:id="898978595">
          <w:marLeft w:val="640"/>
          <w:marRight w:val="0"/>
          <w:marTop w:val="0"/>
          <w:marBottom w:val="0"/>
          <w:divBdr>
            <w:top w:val="none" w:sz="0" w:space="0" w:color="auto"/>
            <w:left w:val="none" w:sz="0" w:space="0" w:color="auto"/>
            <w:bottom w:val="none" w:sz="0" w:space="0" w:color="auto"/>
            <w:right w:val="none" w:sz="0" w:space="0" w:color="auto"/>
          </w:divBdr>
        </w:div>
        <w:div w:id="902981779">
          <w:marLeft w:val="640"/>
          <w:marRight w:val="0"/>
          <w:marTop w:val="0"/>
          <w:marBottom w:val="0"/>
          <w:divBdr>
            <w:top w:val="none" w:sz="0" w:space="0" w:color="auto"/>
            <w:left w:val="none" w:sz="0" w:space="0" w:color="auto"/>
            <w:bottom w:val="none" w:sz="0" w:space="0" w:color="auto"/>
            <w:right w:val="none" w:sz="0" w:space="0" w:color="auto"/>
          </w:divBdr>
        </w:div>
        <w:div w:id="911542508">
          <w:marLeft w:val="640"/>
          <w:marRight w:val="0"/>
          <w:marTop w:val="0"/>
          <w:marBottom w:val="0"/>
          <w:divBdr>
            <w:top w:val="none" w:sz="0" w:space="0" w:color="auto"/>
            <w:left w:val="none" w:sz="0" w:space="0" w:color="auto"/>
            <w:bottom w:val="none" w:sz="0" w:space="0" w:color="auto"/>
            <w:right w:val="none" w:sz="0" w:space="0" w:color="auto"/>
          </w:divBdr>
        </w:div>
        <w:div w:id="929316842">
          <w:marLeft w:val="640"/>
          <w:marRight w:val="0"/>
          <w:marTop w:val="0"/>
          <w:marBottom w:val="0"/>
          <w:divBdr>
            <w:top w:val="none" w:sz="0" w:space="0" w:color="auto"/>
            <w:left w:val="none" w:sz="0" w:space="0" w:color="auto"/>
            <w:bottom w:val="none" w:sz="0" w:space="0" w:color="auto"/>
            <w:right w:val="none" w:sz="0" w:space="0" w:color="auto"/>
          </w:divBdr>
        </w:div>
        <w:div w:id="937911472">
          <w:marLeft w:val="640"/>
          <w:marRight w:val="0"/>
          <w:marTop w:val="0"/>
          <w:marBottom w:val="0"/>
          <w:divBdr>
            <w:top w:val="none" w:sz="0" w:space="0" w:color="auto"/>
            <w:left w:val="none" w:sz="0" w:space="0" w:color="auto"/>
            <w:bottom w:val="none" w:sz="0" w:space="0" w:color="auto"/>
            <w:right w:val="none" w:sz="0" w:space="0" w:color="auto"/>
          </w:divBdr>
        </w:div>
        <w:div w:id="940839382">
          <w:marLeft w:val="640"/>
          <w:marRight w:val="0"/>
          <w:marTop w:val="0"/>
          <w:marBottom w:val="0"/>
          <w:divBdr>
            <w:top w:val="none" w:sz="0" w:space="0" w:color="auto"/>
            <w:left w:val="none" w:sz="0" w:space="0" w:color="auto"/>
            <w:bottom w:val="none" w:sz="0" w:space="0" w:color="auto"/>
            <w:right w:val="none" w:sz="0" w:space="0" w:color="auto"/>
          </w:divBdr>
        </w:div>
        <w:div w:id="961152515">
          <w:marLeft w:val="640"/>
          <w:marRight w:val="0"/>
          <w:marTop w:val="0"/>
          <w:marBottom w:val="0"/>
          <w:divBdr>
            <w:top w:val="none" w:sz="0" w:space="0" w:color="auto"/>
            <w:left w:val="none" w:sz="0" w:space="0" w:color="auto"/>
            <w:bottom w:val="none" w:sz="0" w:space="0" w:color="auto"/>
            <w:right w:val="none" w:sz="0" w:space="0" w:color="auto"/>
          </w:divBdr>
        </w:div>
        <w:div w:id="976688904">
          <w:marLeft w:val="640"/>
          <w:marRight w:val="0"/>
          <w:marTop w:val="0"/>
          <w:marBottom w:val="0"/>
          <w:divBdr>
            <w:top w:val="none" w:sz="0" w:space="0" w:color="auto"/>
            <w:left w:val="none" w:sz="0" w:space="0" w:color="auto"/>
            <w:bottom w:val="none" w:sz="0" w:space="0" w:color="auto"/>
            <w:right w:val="none" w:sz="0" w:space="0" w:color="auto"/>
          </w:divBdr>
        </w:div>
        <w:div w:id="991369468">
          <w:marLeft w:val="640"/>
          <w:marRight w:val="0"/>
          <w:marTop w:val="0"/>
          <w:marBottom w:val="0"/>
          <w:divBdr>
            <w:top w:val="none" w:sz="0" w:space="0" w:color="auto"/>
            <w:left w:val="none" w:sz="0" w:space="0" w:color="auto"/>
            <w:bottom w:val="none" w:sz="0" w:space="0" w:color="auto"/>
            <w:right w:val="none" w:sz="0" w:space="0" w:color="auto"/>
          </w:divBdr>
        </w:div>
        <w:div w:id="999041943">
          <w:marLeft w:val="640"/>
          <w:marRight w:val="0"/>
          <w:marTop w:val="0"/>
          <w:marBottom w:val="0"/>
          <w:divBdr>
            <w:top w:val="none" w:sz="0" w:space="0" w:color="auto"/>
            <w:left w:val="none" w:sz="0" w:space="0" w:color="auto"/>
            <w:bottom w:val="none" w:sz="0" w:space="0" w:color="auto"/>
            <w:right w:val="none" w:sz="0" w:space="0" w:color="auto"/>
          </w:divBdr>
        </w:div>
        <w:div w:id="1008827628">
          <w:marLeft w:val="640"/>
          <w:marRight w:val="0"/>
          <w:marTop w:val="0"/>
          <w:marBottom w:val="0"/>
          <w:divBdr>
            <w:top w:val="none" w:sz="0" w:space="0" w:color="auto"/>
            <w:left w:val="none" w:sz="0" w:space="0" w:color="auto"/>
            <w:bottom w:val="none" w:sz="0" w:space="0" w:color="auto"/>
            <w:right w:val="none" w:sz="0" w:space="0" w:color="auto"/>
          </w:divBdr>
        </w:div>
        <w:div w:id="1018387422">
          <w:marLeft w:val="640"/>
          <w:marRight w:val="0"/>
          <w:marTop w:val="0"/>
          <w:marBottom w:val="0"/>
          <w:divBdr>
            <w:top w:val="none" w:sz="0" w:space="0" w:color="auto"/>
            <w:left w:val="none" w:sz="0" w:space="0" w:color="auto"/>
            <w:bottom w:val="none" w:sz="0" w:space="0" w:color="auto"/>
            <w:right w:val="none" w:sz="0" w:space="0" w:color="auto"/>
          </w:divBdr>
        </w:div>
        <w:div w:id="1031997648">
          <w:marLeft w:val="640"/>
          <w:marRight w:val="0"/>
          <w:marTop w:val="0"/>
          <w:marBottom w:val="0"/>
          <w:divBdr>
            <w:top w:val="none" w:sz="0" w:space="0" w:color="auto"/>
            <w:left w:val="none" w:sz="0" w:space="0" w:color="auto"/>
            <w:bottom w:val="none" w:sz="0" w:space="0" w:color="auto"/>
            <w:right w:val="none" w:sz="0" w:space="0" w:color="auto"/>
          </w:divBdr>
        </w:div>
        <w:div w:id="1042562156">
          <w:marLeft w:val="640"/>
          <w:marRight w:val="0"/>
          <w:marTop w:val="0"/>
          <w:marBottom w:val="0"/>
          <w:divBdr>
            <w:top w:val="none" w:sz="0" w:space="0" w:color="auto"/>
            <w:left w:val="none" w:sz="0" w:space="0" w:color="auto"/>
            <w:bottom w:val="none" w:sz="0" w:space="0" w:color="auto"/>
            <w:right w:val="none" w:sz="0" w:space="0" w:color="auto"/>
          </w:divBdr>
        </w:div>
        <w:div w:id="1052074779">
          <w:marLeft w:val="640"/>
          <w:marRight w:val="0"/>
          <w:marTop w:val="0"/>
          <w:marBottom w:val="0"/>
          <w:divBdr>
            <w:top w:val="none" w:sz="0" w:space="0" w:color="auto"/>
            <w:left w:val="none" w:sz="0" w:space="0" w:color="auto"/>
            <w:bottom w:val="none" w:sz="0" w:space="0" w:color="auto"/>
            <w:right w:val="none" w:sz="0" w:space="0" w:color="auto"/>
          </w:divBdr>
        </w:div>
        <w:div w:id="1124735878">
          <w:marLeft w:val="640"/>
          <w:marRight w:val="0"/>
          <w:marTop w:val="0"/>
          <w:marBottom w:val="0"/>
          <w:divBdr>
            <w:top w:val="none" w:sz="0" w:space="0" w:color="auto"/>
            <w:left w:val="none" w:sz="0" w:space="0" w:color="auto"/>
            <w:bottom w:val="none" w:sz="0" w:space="0" w:color="auto"/>
            <w:right w:val="none" w:sz="0" w:space="0" w:color="auto"/>
          </w:divBdr>
        </w:div>
        <w:div w:id="1168205388">
          <w:marLeft w:val="640"/>
          <w:marRight w:val="0"/>
          <w:marTop w:val="0"/>
          <w:marBottom w:val="0"/>
          <w:divBdr>
            <w:top w:val="none" w:sz="0" w:space="0" w:color="auto"/>
            <w:left w:val="none" w:sz="0" w:space="0" w:color="auto"/>
            <w:bottom w:val="none" w:sz="0" w:space="0" w:color="auto"/>
            <w:right w:val="none" w:sz="0" w:space="0" w:color="auto"/>
          </w:divBdr>
        </w:div>
        <w:div w:id="1178889154">
          <w:marLeft w:val="640"/>
          <w:marRight w:val="0"/>
          <w:marTop w:val="0"/>
          <w:marBottom w:val="0"/>
          <w:divBdr>
            <w:top w:val="none" w:sz="0" w:space="0" w:color="auto"/>
            <w:left w:val="none" w:sz="0" w:space="0" w:color="auto"/>
            <w:bottom w:val="none" w:sz="0" w:space="0" w:color="auto"/>
            <w:right w:val="none" w:sz="0" w:space="0" w:color="auto"/>
          </w:divBdr>
        </w:div>
        <w:div w:id="1181050334">
          <w:marLeft w:val="640"/>
          <w:marRight w:val="0"/>
          <w:marTop w:val="0"/>
          <w:marBottom w:val="0"/>
          <w:divBdr>
            <w:top w:val="none" w:sz="0" w:space="0" w:color="auto"/>
            <w:left w:val="none" w:sz="0" w:space="0" w:color="auto"/>
            <w:bottom w:val="none" w:sz="0" w:space="0" w:color="auto"/>
            <w:right w:val="none" w:sz="0" w:space="0" w:color="auto"/>
          </w:divBdr>
        </w:div>
        <w:div w:id="1184780320">
          <w:marLeft w:val="640"/>
          <w:marRight w:val="0"/>
          <w:marTop w:val="0"/>
          <w:marBottom w:val="0"/>
          <w:divBdr>
            <w:top w:val="none" w:sz="0" w:space="0" w:color="auto"/>
            <w:left w:val="none" w:sz="0" w:space="0" w:color="auto"/>
            <w:bottom w:val="none" w:sz="0" w:space="0" w:color="auto"/>
            <w:right w:val="none" w:sz="0" w:space="0" w:color="auto"/>
          </w:divBdr>
        </w:div>
        <w:div w:id="1196311854">
          <w:marLeft w:val="640"/>
          <w:marRight w:val="0"/>
          <w:marTop w:val="0"/>
          <w:marBottom w:val="0"/>
          <w:divBdr>
            <w:top w:val="none" w:sz="0" w:space="0" w:color="auto"/>
            <w:left w:val="none" w:sz="0" w:space="0" w:color="auto"/>
            <w:bottom w:val="none" w:sz="0" w:space="0" w:color="auto"/>
            <w:right w:val="none" w:sz="0" w:space="0" w:color="auto"/>
          </w:divBdr>
        </w:div>
        <w:div w:id="1213273775">
          <w:marLeft w:val="640"/>
          <w:marRight w:val="0"/>
          <w:marTop w:val="0"/>
          <w:marBottom w:val="0"/>
          <w:divBdr>
            <w:top w:val="none" w:sz="0" w:space="0" w:color="auto"/>
            <w:left w:val="none" w:sz="0" w:space="0" w:color="auto"/>
            <w:bottom w:val="none" w:sz="0" w:space="0" w:color="auto"/>
            <w:right w:val="none" w:sz="0" w:space="0" w:color="auto"/>
          </w:divBdr>
        </w:div>
        <w:div w:id="1228803901">
          <w:marLeft w:val="640"/>
          <w:marRight w:val="0"/>
          <w:marTop w:val="0"/>
          <w:marBottom w:val="0"/>
          <w:divBdr>
            <w:top w:val="none" w:sz="0" w:space="0" w:color="auto"/>
            <w:left w:val="none" w:sz="0" w:space="0" w:color="auto"/>
            <w:bottom w:val="none" w:sz="0" w:space="0" w:color="auto"/>
            <w:right w:val="none" w:sz="0" w:space="0" w:color="auto"/>
          </w:divBdr>
        </w:div>
        <w:div w:id="1231186535">
          <w:marLeft w:val="640"/>
          <w:marRight w:val="0"/>
          <w:marTop w:val="0"/>
          <w:marBottom w:val="0"/>
          <w:divBdr>
            <w:top w:val="none" w:sz="0" w:space="0" w:color="auto"/>
            <w:left w:val="none" w:sz="0" w:space="0" w:color="auto"/>
            <w:bottom w:val="none" w:sz="0" w:space="0" w:color="auto"/>
            <w:right w:val="none" w:sz="0" w:space="0" w:color="auto"/>
          </w:divBdr>
        </w:div>
        <w:div w:id="1238973792">
          <w:marLeft w:val="640"/>
          <w:marRight w:val="0"/>
          <w:marTop w:val="0"/>
          <w:marBottom w:val="0"/>
          <w:divBdr>
            <w:top w:val="none" w:sz="0" w:space="0" w:color="auto"/>
            <w:left w:val="none" w:sz="0" w:space="0" w:color="auto"/>
            <w:bottom w:val="none" w:sz="0" w:space="0" w:color="auto"/>
            <w:right w:val="none" w:sz="0" w:space="0" w:color="auto"/>
          </w:divBdr>
        </w:div>
        <w:div w:id="1256860635">
          <w:marLeft w:val="640"/>
          <w:marRight w:val="0"/>
          <w:marTop w:val="0"/>
          <w:marBottom w:val="0"/>
          <w:divBdr>
            <w:top w:val="none" w:sz="0" w:space="0" w:color="auto"/>
            <w:left w:val="none" w:sz="0" w:space="0" w:color="auto"/>
            <w:bottom w:val="none" w:sz="0" w:space="0" w:color="auto"/>
            <w:right w:val="none" w:sz="0" w:space="0" w:color="auto"/>
          </w:divBdr>
        </w:div>
        <w:div w:id="1270159429">
          <w:marLeft w:val="640"/>
          <w:marRight w:val="0"/>
          <w:marTop w:val="0"/>
          <w:marBottom w:val="0"/>
          <w:divBdr>
            <w:top w:val="none" w:sz="0" w:space="0" w:color="auto"/>
            <w:left w:val="none" w:sz="0" w:space="0" w:color="auto"/>
            <w:bottom w:val="none" w:sz="0" w:space="0" w:color="auto"/>
            <w:right w:val="none" w:sz="0" w:space="0" w:color="auto"/>
          </w:divBdr>
        </w:div>
        <w:div w:id="1272086004">
          <w:marLeft w:val="640"/>
          <w:marRight w:val="0"/>
          <w:marTop w:val="0"/>
          <w:marBottom w:val="0"/>
          <w:divBdr>
            <w:top w:val="none" w:sz="0" w:space="0" w:color="auto"/>
            <w:left w:val="none" w:sz="0" w:space="0" w:color="auto"/>
            <w:bottom w:val="none" w:sz="0" w:space="0" w:color="auto"/>
            <w:right w:val="none" w:sz="0" w:space="0" w:color="auto"/>
          </w:divBdr>
        </w:div>
        <w:div w:id="1288009674">
          <w:marLeft w:val="640"/>
          <w:marRight w:val="0"/>
          <w:marTop w:val="0"/>
          <w:marBottom w:val="0"/>
          <w:divBdr>
            <w:top w:val="none" w:sz="0" w:space="0" w:color="auto"/>
            <w:left w:val="none" w:sz="0" w:space="0" w:color="auto"/>
            <w:bottom w:val="none" w:sz="0" w:space="0" w:color="auto"/>
            <w:right w:val="none" w:sz="0" w:space="0" w:color="auto"/>
          </w:divBdr>
        </w:div>
        <w:div w:id="1289050373">
          <w:marLeft w:val="640"/>
          <w:marRight w:val="0"/>
          <w:marTop w:val="0"/>
          <w:marBottom w:val="0"/>
          <w:divBdr>
            <w:top w:val="none" w:sz="0" w:space="0" w:color="auto"/>
            <w:left w:val="none" w:sz="0" w:space="0" w:color="auto"/>
            <w:bottom w:val="none" w:sz="0" w:space="0" w:color="auto"/>
            <w:right w:val="none" w:sz="0" w:space="0" w:color="auto"/>
          </w:divBdr>
        </w:div>
        <w:div w:id="1346512971">
          <w:marLeft w:val="640"/>
          <w:marRight w:val="0"/>
          <w:marTop w:val="0"/>
          <w:marBottom w:val="0"/>
          <w:divBdr>
            <w:top w:val="none" w:sz="0" w:space="0" w:color="auto"/>
            <w:left w:val="none" w:sz="0" w:space="0" w:color="auto"/>
            <w:bottom w:val="none" w:sz="0" w:space="0" w:color="auto"/>
            <w:right w:val="none" w:sz="0" w:space="0" w:color="auto"/>
          </w:divBdr>
        </w:div>
        <w:div w:id="1349410168">
          <w:marLeft w:val="640"/>
          <w:marRight w:val="0"/>
          <w:marTop w:val="0"/>
          <w:marBottom w:val="0"/>
          <w:divBdr>
            <w:top w:val="none" w:sz="0" w:space="0" w:color="auto"/>
            <w:left w:val="none" w:sz="0" w:space="0" w:color="auto"/>
            <w:bottom w:val="none" w:sz="0" w:space="0" w:color="auto"/>
            <w:right w:val="none" w:sz="0" w:space="0" w:color="auto"/>
          </w:divBdr>
        </w:div>
        <w:div w:id="1350986071">
          <w:marLeft w:val="640"/>
          <w:marRight w:val="0"/>
          <w:marTop w:val="0"/>
          <w:marBottom w:val="0"/>
          <w:divBdr>
            <w:top w:val="none" w:sz="0" w:space="0" w:color="auto"/>
            <w:left w:val="none" w:sz="0" w:space="0" w:color="auto"/>
            <w:bottom w:val="none" w:sz="0" w:space="0" w:color="auto"/>
            <w:right w:val="none" w:sz="0" w:space="0" w:color="auto"/>
          </w:divBdr>
        </w:div>
        <w:div w:id="1358462170">
          <w:marLeft w:val="640"/>
          <w:marRight w:val="0"/>
          <w:marTop w:val="0"/>
          <w:marBottom w:val="0"/>
          <w:divBdr>
            <w:top w:val="none" w:sz="0" w:space="0" w:color="auto"/>
            <w:left w:val="none" w:sz="0" w:space="0" w:color="auto"/>
            <w:bottom w:val="none" w:sz="0" w:space="0" w:color="auto"/>
            <w:right w:val="none" w:sz="0" w:space="0" w:color="auto"/>
          </w:divBdr>
        </w:div>
        <w:div w:id="1364862711">
          <w:marLeft w:val="640"/>
          <w:marRight w:val="0"/>
          <w:marTop w:val="0"/>
          <w:marBottom w:val="0"/>
          <w:divBdr>
            <w:top w:val="none" w:sz="0" w:space="0" w:color="auto"/>
            <w:left w:val="none" w:sz="0" w:space="0" w:color="auto"/>
            <w:bottom w:val="none" w:sz="0" w:space="0" w:color="auto"/>
            <w:right w:val="none" w:sz="0" w:space="0" w:color="auto"/>
          </w:divBdr>
        </w:div>
        <w:div w:id="1372682828">
          <w:marLeft w:val="640"/>
          <w:marRight w:val="0"/>
          <w:marTop w:val="0"/>
          <w:marBottom w:val="0"/>
          <w:divBdr>
            <w:top w:val="none" w:sz="0" w:space="0" w:color="auto"/>
            <w:left w:val="none" w:sz="0" w:space="0" w:color="auto"/>
            <w:bottom w:val="none" w:sz="0" w:space="0" w:color="auto"/>
            <w:right w:val="none" w:sz="0" w:space="0" w:color="auto"/>
          </w:divBdr>
        </w:div>
        <w:div w:id="1380590824">
          <w:marLeft w:val="640"/>
          <w:marRight w:val="0"/>
          <w:marTop w:val="0"/>
          <w:marBottom w:val="0"/>
          <w:divBdr>
            <w:top w:val="none" w:sz="0" w:space="0" w:color="auto"/>
            <w:left w:val="none" w:sz="0" w:space="0" w:color="auto"/>
            <w:bottom w:val="none" w:sz="0" w:space="0" w:color="auto"/>
            <w:right w:val="none" w:sz="0" w:space="0" w:color="auto"/>
          </w:divBdr>
        </w:div>
        <w:div w:id="1382054556">
          <w:marLeft w:val="640"/>
          <w:marRight w:val="0"/>
          <w:marTop w:val="0"/>
          <w:marBottom w:val="0"/>
          <w:divBdr>
            <w:top w:val="none" w:sz="0" w:space="0" w:color="auto"/>
            <w:left w:val="none" w:sz="0" w:space="0" w:color="auto"/>
            <w:bottom w:val="none" w:sz="0" w:space="0" w:color="auto"/>
            <w:right w:val="none" w:sz="0" w:space="0" w:color="auto"/>
          </w:divBdr>
        </w:div>
        <w:div w:id="1397824445">
          <w:marLeft w:val="640"/>
          <w:marRight w:val="0"/>
          <w:marTop w:val="0"/>
          <w:marBottom w:val="0"/>
          <w:divBdr>
            <w:top w:val="none" w:sz="0" w:space="0" w:color="auto"/>
            <w:left w:val="none" w:sz="0" w:space="0" w:color="auto"/>
            <w:bottom w:val="none" w:sz="0" w:space="0" w:color="auto"/>
            <w:right w:val="none" w:sz="0" w:space="0" w:color="auto"/>
          </w:divBdr>
        </w:div>
        <w:div w:id="1432967970">
          <w:marLeft w:val="640"/>
          <w:marRight w:val="0"/>
          <w:marTop w:val="0"/>
          <w:marBottom w:val="0"/>
          <w:divBdr>
            <w:top w:val="none" w:sz="0" w:space="0" w:color="auto"/>
            <w:left w:val="none" w:sz="0" w:space="0" w:color="auto"/>
            <w:bottom w:val="none" w:sz="0" w:space="0" w:color="auto"/>
            <w:right w:val="none" w:sz="0" w:space="0" w:color="auto"/>
          </w:divBdr>
        </w:div>
        <w:div w:id="1444228416">
          <w:marLeft w:val="640"/>
          <w:marRight w:val="0"/>
          <w:marTop w:val="0"/>
          <w:marBottom w:val="0"/>
          <w:divBdr>
            <w:top w:val="none" w:sz="0" w:space="0" w:color="auto"/>
            <w:left w:val="none" w:sz="0" w:space="0" w:color="auto"/>
            <w:bottom w:val="none" w:sz="0" w:space="0" w:color="auto"/>
            <w:right w:val="none" w:sz="0" w:space="0" w:color="auto"/>
          </w:divBdr>
        </w:div>
        <w:div w:id="1449005787">
          <w:marLeft w:val="640"/>
          <w:marRight w:val="0"/>
          <w:marTop w:val="0"/>
          <w:marBottom w:val="0"/>
          <w:divBdr>
            <w:top w:val="none" w:sz="0" w:space="0" w:color="auto"/>
            <w:left w:val="none" w:sz="0" w:space="0" w:color="auto"/>
            <w:bottom w:val="none" w:sz="0" w:space="0" w:color="auto"/>
            <w:right w:val="none" w:sz="0" w:space="0" w:color="auto"/>
          </w:divBdr>
        </w:div>
        <w:div w:id="1463188317">
          <w:marLeft w:val="640"/>
          <w:marRight w:val="0"/>
          <w:marTop w:val="0"/>
          <w:marBottom w:val="0"/>
          <w:divBdr>
            <w:top w:val="none" w:sz="0" w:space="0" w:color="auto"/>
            <w:left w:val="none" w:sz="0" w:space="0" w:color="auto"/>
            <w:bottom w:val="none" w:sz="0" w:space="0" w:color="auto"/>
            <w:right w:val="none" w:sz="0" w:space="0" w:color="auto"/>
          </w:divBdr>
        </w:div>
        <w:div w:id="1478106090">
          <w:marLeft w:val="640"/>
          <w:marRight w:val="0"/>
          <w:marTop w:val="0"/>
          <w:marBottom w:val="0"/>
          <w:divBdr>
            <w:top w:val="none" w:sz="0" w:space="0" w:color="auto"/>
            <w:left w:val="none" w:sz="0" w:space="0" w:color="auto"/>
            <w:bottom w:val="none" w:sz="0" w:space="0" w:color="auto"/>
            <w:right w:val="none" w:sz="0" w:space="0" w:color="auto"/>
          </w:divBdr>
        </w:div>
        <w:div w:id="1488744854">
          <w:marLeft w:val="640"/>
          <w:marRight w:val="0"/>
          <w:marTop w:val="0"/>
          <w:marBottom w:val="0"/>
          <w:divBdr>
            <w:top w:val="none" w:sz="0" w:space="0" w:color="auto"/>
            <w:left w:val="none" w:sz="0" w:space="0" w:color="auto"/>
            <w:bottom w:val="none" w:sz="0" w:space="0" w:color="auto"/>
            <w:right w:val="none" w:sz="0" w:space="0" w:color="auto"/>
          </w:divBdr>
        </w:div>
        <w:div w:id="1495875067">
          <w:marLeft w:val="640"/>
          <w:marRight w:val="0"/>
          <w:marTop w:val="0"/>
          <w:marBottom w:val="0"/>
          <w:divBdr>
            <w:top w:val="none" w:sz="0" w:space="0" w:color="auto"/>
            <w:left w:val="none" w:sz="0" w:space="0" w:color="auto"/>
            <w:bottom w:val="none" w:sz="0" w:space="0" w:color="auto"/>
            <w:right w:val="none" w:sz="0" w:space="0" w:color="auto"/>
          </w:divBdr>
        </w:div>
        <w:div w:id="1495952634">
          <w:marLeft w:val="640"/>
          <w:marRight w:val="0"/>
          <w:marTop w:val="0"/>
          <w:marBottom w:val="0"/>
          <w:divBdr>
            <w:top w:val="none" w:sz="0" w:space="0" w:color="auto"/>
            <w:left w:val="none" w:sz="0" w:space="0" w:color="auto"/>
            <w:bottom w:val="none" w:sz="0" w:space="0" w:color="auto"/>
            <w:right w:val="none" w:sz="0" w:space="0" w:color="auto"/>
          </w:divBdr>
        </w:div>
        <w:div w:id="1505701399">
          <w:marLeft w:val="640"/>
          <w:marRight w:val="0"/>
          <w:marTop w:val="0"/>
          <w:marBottom w:val="0"/>
          <w:divBdr>
            <w:top w:val="none" w:sz="0" w:space="0" w:color="auto"/>
            <w:left w:val="none" w:sz="0" w:space="0" w:color="auto"/>
            <w:bottom w:val="none" w:sz="0" w:space="0" w:color="auto"/>
            <w:right w:val="none" w:sz="0" w:space="0" w:color="auto"/>
          </w:divBdr>
        </w:div>
        <w:div w:id="1515605856">
          <w:marLeft w:val="640"/>
          <w:marRight w:val="0"/>
          <w:marTop w:val="0"/>
          <w:marBottom w:val="0"/>
          <w:divBdr>
            <w:top w:val="none" w:sz="0" w:space="0" w:color="auto"/>
            <w:left w:val="none" w:sz="0" w:space="0" w:color="auto"/>
            <w:bottom w:val="none" w:sz="0" w:space="0" w:color="auto"/>
            <w:right w:val="none" w:sz="0" w:space="0" w:color="auto"/>
          </w:divBdr>
        </w:div>
        <w:div w:id="1517382682">
          <w:marLeft w:val="640"/>
          <w:marRight w:val="0"/>
          <w:marTop w:val="0"/>
          <w:marBottom w:val="0"/>
          <w:divBdr>
            <w:top w:val="none" w:sz="0" w:space="0" w:color="auto"/>
            <w:left w:val="none" w:sz="0" w:space="0" w:color="auto"/>
            <w:bottom w:val="none" w:sz="0" w:space="0" w:color="auto"/>
            <w:right w:val="none" w:sz="0" w:space="0" w:color="auto"/>
          </w:divBdr>
        </w:div>
        <w:div w:id="1523856183">
          <w:marLeft w:val="640"/>
          <w:marRight w:val="0"/>
          <w:marTop w:val="0"/>
          <w:marBottom w:val="0"/>
          <w:divBdr>
            <w:top w:val="none" w:sz="0" w:space="0" w:color="auto"/>
            <w:left w:val="none" w:sz="0" w:space="0" w:color="auto"/>
            <w:bottom w:val="none" w:sz="0" w:space="0" w:color="auto"/>
            <w:right w:val="none" w:sz="0" w:space="0" w:color="auto"/>
          </w:divBdr>
        </w:div>
        <w:div w:id="1524172196">
          <w:marLeft w:val="640"/>
          <w:marRight w:val="0"/>
          <w:marTop w:val="0"/>
          <w:marBottom w:val="0"/>
          <w:divBdr>
            <w:top w:val="none" w:sz="0" w:space="0" w:color="auto"/>
            <w:left w:val="none" w:sz="0" w:space="0" w:color="auto"/>
            <w:bottom w:val="none" w:sz="0" w:space="0" w:color="auto"/>
            <w:right w:val="none" w:sz="0" w:space="0" w:color="auto"/>
          </w:divBdr>
        </w:div>
        <w:div w:id="1530948449">
          <w:marLeft w:val="640"/>
          <w:marRight w:val="0"/>
          <w:marTop w:val="0"/>
          <w:marBottom w:val="0"/>
          <w:divBdr>
            <w:top w:val="none" w:sz="0" w:space="0" w:color="auto"/>
            <w:left w:val="none" w:sz="0" w:space="0" w:color="auto"/>
            <w:bottom w:val="none" w:sz="0" w:space="0" w:color="auto"/>
            <w:right w:val="none" w:sz="0" w:space="0" w:color="auto"/>
          </w:divBdr>
        </w:div>
        <w:div w:id="1549292602">
          <w:marLeft w:val="640"/>
          <w:marRight w:val="0"/>
          <w:marTop w:val="0"/>
          <w:marBottom w:val="0"/>
          <w:divBdr>
            <w:top w:val="none" w:sz="0" w:space="0" w:color="auto"/>
            <w:left w:val="none" w:sz="0" w:space="0" w:color="auto"/>
            <w:bottom w:val="none" w:sz="0" w:space="0" w:color="auto"/>
            <w:right w:val="none" w:sz="0" w:space="0" w:color="auto"/>
          </w:divBdr>
        </w:div>
        <w:div w:id="1551572520">
          <w:marLeft w:val="640"/>
          <w:marRight w:val="0"/>
          <w:marTop w:val="0"/>
          <w:marBottom w:val="0"/>
          <w:divBdr>
            <w:top w:val="none" w:sz="0" w:space="0" w:color="auto"/>
            <w:left w:val="none" w:sz="0" w:space="0" w:color="auto"/>
            <w:bottom w:val="none" w:sz="0" w:space="0" w:color="auto"/>
            <w:right w:val="none" w:sz="0" w:space="0" w:color="auto"/>
          </w:divBdr>
        </w:div>
        <w:div w:id="1555852992">
          <w:marLeft w:val="640"/>
          <w:marRight w:val="0"/>
          <w:marTop w:val="0"/>
          <w:marBottom w:val="0"/>
          <w:divBdr>
            <w:top w:val="none" w:sz="0" w:space="0" w:color="auto"/>
            <w:left w:val="none" w:sz="0" w:space="0" w:color="auto"/>
            <w:bottom w:val="none" w:sz="0" w:space="0" w:color="auto"/>
            <w:right w:val="none" w:sz="0" w:space="0" w:color="auto"/>
          </w:divBdr>
        </w:div>
        <w:div w:id="1569684160">
          <w:marLeft w:val="640"/>
          <w:marRight w:val="0"/>
          <w:marTop w:val="0"/>
          <w:marBottom w:val="0"/>
          <w:divBdr>
            <w:top w:val="none" w:sz="0" w:space="0" w:color="auto"/>
            <w:left w:val="none" w:sz="0" w:space="0" w:color="auto"/>
            <w:bottom w:val="none" w:sz="0" w:space="0" w:color="auto"/>
            <w:right w:val="none" w:sz="0" w:space="0" w:color="auto"/>
          </w:divBdr>
        </w:div>
        <w:div w:id="1594127117">
          <w:marLeft w:val="640"/>
          <w:marRight w:val="0"/>
          <w:marTop w:val="0"/>
          <w:marBottom w:val="0"/>
          <w:divBdr>
            <w:top w:val="none" w:sz="0" w:space="0" w:color="auto"/>
            <w:left w:val="none" w:sz="0" w:space="0" w:color="auto"/>
            <w:bottom w:val="none" w:sz="0" w:space="0" w:color="auto"/>
            <w:right w:val="none" w:sz="0" w:space="0" w:color="auto"/>
          </w:divBdr>
        </w:div>
        <w:div w:id="1610888323">
          <w:marLeft w:val="640"/>
          <w:marRight w:val="0"/>
          <w:marTop w:val="0"/>
          <w:marBottom w:val="0"/>
          <w:divBdr>
            <w:top w:val="none" w:sz="0" w:space="0" w:color="auto"/>
            <w:left w:val="none" w:sz="0" w:space="0" w:color="auto"/>
            <w:bottom w:val="none" w:sz="0" w:space="0" w:color="auto"/>
            <w:right w:val="none" w:sz="0" w:space="0" w:color="auto"/>
          </w:divBdr>
        </w:div>
        <w:div w:id="1619490857">
          <w:marLeft w:val="640"/>
          <w:marRight w:val="0"/>
          <w:marTop w:val="0"/>
          <w:marBottom w:val="0"/>
          <w:divBdr>
            <w:top w:val="none" w:sz="0" w:space="0" w:color="auto"/>
            <w:left w:val="none" w:sz="0" w:space="0" w:color="auto"/>
            <w:bottom w:val="none" w:sz="0" w:space="0" w:color="auto"/>
            <w:right w:val="none" w:sz="0" w:space="0" w:color="auto"/>
          </w:divBdr>
        </w:div>
        <w:div w:id="1625502529">
          <w:marLeft w:val="640"/>
          <w:marRight w:val="0"/>
          <w:marTop w:val="0"/>
          <w:marBottom w:val="0"/>
          <w:divBdr>
            <w:top w:val="none" w:sz="0" w:space="0" w:color="auto"/>
            <w:left w:val="none" w:sz="0" w:space="0" w:color="auto"/>
            <w:bottom w:val="none" w:sz="0" w:space="0" w:color="auto"/>
            <w:right w:val="none" w:sz="0" w:space="0" w:color="auto"/>
          </w:divBdr>
        </w:div>
        <w:div w:id="1628506855">
          <w:marLeft w:val="640"/>
          <w:marRight w:val="0"/>
          <w:marTop w:val="0"/>
          <w:marBottom w:val="0"/>
          <w:divBdr>
            <w:top w:val="none" w:sz="0" w:space="0" w:color="auto"/>
            <w:left w:val="none" w:sz="0" w:space="0" w:color="auto"/>
            <w:bottom w:val="none" w:sz="0" w:space="0" w:color="auto"/>
            <w:right w:val="none" w:sz="0" w:space="0" w:color="auto"/>
          </w:divBdr>
        </w:div>
        <w:div w:id="1641111953">
          <w:marLeft w:val="640"/>
          <w:marRight w:val="0"/>
          <w:marTop w:val="0"/>
          <w:marBottom w:val="0"/>
          <w:divBdr>
            <w:top w:val="none" w:sz="0" w:space="0" w:color="auto"/>
            <w:left w:val="none" w:sz="0" w:space="0" w:color="auto"/>
            <w:bottom w:val="none" w:sz="0" w:space="0" w:color="auto"/>
            <w:right w:val="none" w:sz="0" w:space="0" w:color="auto"/>
          </w:divBdr>
        </w:div>
        <w:div w:id="1655258085">
          <w:marLeft w:val="640"/>
          <w:marRight w:val="0"/>
          <w:marTop w:val="0"/>
          <w:marBottom w:val="0"/>
          <w:divBdr>
            <w:top w:val="none" w:sz="0" w:space="0" w:color="auto"/>
            <w:left w:val="none" w:sz="0" w:space="0" w:color="auto"/>
            <w:bottom w:val="none" w:sz="0" w:space="0" w:color="auto"/>
            <w:right w:val="none" w:sz="0" w:space="0" w:color="auto"/>
          </w:divBdr>
        </w:div>
        <w:div w:id="1659335167">
          <w:marLeft w:val="640"/>
          <w:marRight w:val="0"/>
          <w:marTop w:val="0"/>
          <w:marBottom w:val="0"/>
          <w:divBdr>
            <w:top w:val="none" w:sz="0" w:space="0" w:color="auto"/>
            <w:left w:val="none" w:sz="0" w:space="0" w:color="auto"/>
            <w:bottom w:val="none" w:sz="0" w:space="0" w:color="auto"/>
            <w:right w:val="none" w:sz="0" w:space="0" w:color="auto"/>
          </w:divBdr>
        </w:div>
        <w:div w:id="1681277157">
          <w:marLeft w:val="640"/>
          <w:marRight w:val="0"/>
          <w:marTop w:val="0"/>
          <w:marBottom w:val="0"/>
          <w:divBdr>
            <w:top w:val="none" w:sz="0" w:space="0" w:color="auto"/>
            <w:left w:val="none" w:sz="0" w:space="0" w:color="auto"/>
            <w:bottom w:val="none" w:sz="0" w:space="0" w:color="auto"/>
            <w:right w:val="none" w:sz="0" w:space="0" w:color="auto"/>
          </w:divBdr>
        </w:div>
        <w:div w:id="1685089271">
          <w:marLeft w:val="640"/>
          <w:marRight w:val="0"/>
          <w:marTop w:val="0"/>
          <w:marBottom w:val="0"/>
          <w:divBdr>
            <w:top w:val="none" w:sz="0" w:space="0" w:color="auto"/>
            <w:left w:val="none" w:sz="0" w:space="0" w:color="auto"/>
            <w:bottom w:val="none" w:sz="0" w:space="0" w:color="auto"/>
            <w:right w:val="none" w:sz="0" w:space="0" w:color="auto"/>
          </w:divBdr>
        </w:div>
        <w:div w:id="1698192993">
          <w:marLeft w:val="640"/>
          <w:marRight w:val="0"/>
          <w:marTop w:val="0"/>
          <w:marBottom w:val="0"/>
          <w:divBdr>
            <w:top w:val="none" w:sz="0" w:space="0" w:color="auto"/>
            <w:left w:val="none" w:sz="0" w:space="0" w:color="auto"/>
            <w:bottom w:val="none" w:sz="0" w:space="0" w:color="auto"/>
            <w:right w:val="none" w:sz="0" w:space="0" w:color="auto"/>
          </w:divBdr>
        </w:div>
        <w:div w:id="1705712638">
          <w:marLeft w:val="640"/>
          <w:marRight w:val="0"/>
          <w:marTop w:val="0"/>
          <w:marBottom w:val="0"/>
          <w:divBdr>
            <w:top w:val="none" w:sz="0" w:space="0" w:color="auto"/>
            <w:left w:val="none" w:sz="0" w:space="0" w:color="auto"/>
            <w:bottom w:val="none" w:sz="0" w:space="0" w:color="auto"/>
            <w:right w:val="none" w:sz="0" w:space="0" w:color="auto"/>
          </w:divBdr>
        </w:div>
        <w:div w:id="1707757750">
          <w:marLeft w:val="640"/>
          <w:marRight w:val="0"/>
          <w:marTop w:val="0"/>
          <w:marBottom w:val="0"/>
          <w:divBdr>
            <w:top w:val="none" w:sz="0" w:space="0" w:color="auto"/>
            <w:left w:val="none" w:sz="0" w:space="0" w:color="auto"/>
            <w:bottom w:val="none" w:sz="0" w:space="0" w:color="auto"/>
            <w:right w:val="none" w:sz="0" w:space="0" w:color="auto"/>
          </w:divBdr>
        </w:div>
        <w:div w:id="1733918387">
          <w:marLeft w:val="640"/>
          <w:marRight w:val="0"/>
          <w:marTop w:val="0"/>
          <w:marBottom w:val="0"/>
          <w:divBdr>
            <w:top w:val="none" w:sz="0" w:space="0" w:color="auto"/>
            <w:left w:val="none" w:sz="0" w:space="0" w:color="auto"/>
            <w:bottom w:val="none" w:sz="0" w:space="0" w:color="auto"/>
            <w:right w:val="none" w:sz="0" w:space="0" w:color="auto"/>
          </w:divBdr>
        </w:div>
        <w:div w:id="1737122208">
          <w:marLeft w:val="640"/>
          <w:marRight w:val="0"/>
          <w:marTop w:val="0"/>
          <w:marBottom w:val="0"/>
          <w:divBdr>
            <w:top w:val="none" w:sz="0" w:space="0" w:color="auto"/>
            <w:left w:val="none" w:sz="0" w:space="0" w:color="auto"/>
            <w:bottom w:val="none" w:sz="0" w:space="0" w:color="auto"/>
            <w:right w:val="none" w:sz="0" w:space="0" w:color="auto"/>
          </w:divBdr>
        </w:div>
        <w:div w:id="1755323303">
          <w:marLeft w:val="640"/>
          <w:marRight w:val="0"/>
          <w:marTop w:val="0"/>
          <w:marBottom w:val="0"/>
          <w:divBdr>
            <w:top w:val="none" w:sz="0" w:space="0" w:color="auto"/>
            <w:left w:val="none" w:sz="0" w:space="0" w:color="auto"/>
            <w:bottom w:val="none" w:sz="0" w:space="0" w:color="auto"/>
            <w:right w:val="none" w:sz="0" w:space="0" w:color="auto"/>
          </w:divBdr>
        </w:div>
        <w:div w:id="1755589790">
          <w:marLeft w:val="640"/>
          <w:marRight w:val="0"/>
          <w:marTop w:val="0"/>
          <w:marBottom w:val="0"/>
          <w:divBdr>
            <w:top w:val="none" w:sz="0" w:space="0" w:color="auto"/>
            <w:left w:val="none" w:sz="0" w:space="0" w:color="auto"/>
            <w:bottom w:val="none" w:sz="0" w:space="0" w:color="auto"/>
            <w:right w:val="none" w:sz="0" w:space="0" w:color="auto"/>
          </w:divBdr>
        </w:div>
        <w:div w:id="1758938398">
          <w:marLeft w:val="640"/>
          <w:marRight w:val="0"/>
          <w:marTop w:val="0"/>
          <w:marBottom w:val="0"/>
          <w:divBdr>
            <w:top w:val="none" w:sz="0" w:space="0" w:color="auto"/>
            <w:left w:val="none" w:sz="0" w:space="0" w:color="auto"/>
            <w:bottom w:val="none" w:sz="0" w:space="0" w:color="auto"/>
            <w:right w:val="none" w:sz="0" w:space="0" w:color="auto"/>
          </w:divBdr>
        </w:div>
        <w:div w:id="1775054421">
          <w:marLeft w:val="640"/>
          <w:marRight w:val="0"/>
          <w:marTop w:val="0"/>
          <w:marBottom w:val="0"/>
          <w:divBdr>
            <w:top w:val="none" w:sz="0" w:space="0" w:color="auto"/>
            <w:left w:val="none" w:sz="0" w:space="0" w:color="auto"/>
            <w:bottom w:val="none" w:sz="0" w:space="0" w:color="auto"/>
            <w:right w:val="none" w:sz="0" w:space="0" w:color="auto"/>
          </w:divBdr>
        </w:div>
        <w:div w:id="1775242851">
          <w:marLeft w:val="640"/>
          <w:marRight w:val="0"/>
          <w:marTop w:val="0"/>
          <w:marBottom w:val="0"/>
          <w:divBdr>
            <w:top w:val="none" w:sz="0" w:space="0" w:color="auto"/>
            <w:left w:val="none" w:sz="0" w:space="0" w:color="auto"/>
            <w:bottom w:val="none" w:sz="0" w:space="0" w:color="auto"/>
            <w:right w:val="none" w:sz="0" w:space="0" w:color="auto"/>
          </w:divBdr>
        </w:div>
        <w:div w:id="1776435363">
          <w:marLeft w:val="640"/>
          <w:marRight w:val="0"/>
          <w:marTop w:val="0"/>
          <w:marBottom w:val="0"/>
          <w:divBdr>
            <w:top w:val="none" w:sz="0" w:space="0" w:color="auto"/>
            <w:left w:val="none" w:sz="0" w:space="0" w:color="auto"/>
            <w:bottom w:val="none" w:sz="0" w:space="0" w:color="auto"/>
            <w:right w:val="none" w:sz="0" w:space="0" w:color="auto"/>
          </w:divBdr>
        </w:div>
        <w:div w:id="1779134598">
          <w:marLeft w:val="640"/>
          <w:marRight w:val="0"/>
          <w:marTop w:val="0"/>
          <w:marBottom w:val="0"/>
          <w:divBdr>
            <w:top w:val="none" w:sz="0" w:space="0" w:color="auto"/>
            <w:left w:val="none" w:sz="0" w:space="0" w:color="auto"/>
            <w:bottom w:val="none" w:sz="0" w:space="0" w:color="auto"/>
            <w:right w:val="none" w:sz="0" w:space="0" w:color="auto"/>
          </w:divBdr>
        </w:div>
        <w:div w:id="1788422852">
          <w:marLeft w:val="640"/>
          <w:marRight w:val="0"/>
          <w:marTop w:val="0"/>
          <w:marBottom w:val="0"/>
          <w:divBdr>
            <w:top w:val="none" w:sz="0" w:space="0" w:color="auto"/>
            <w:left w:val="none" w:sz="0" w:space="0" w:color="auto"/>
            <w:bottom w:val="none" w:sz="0" w:space="0" w:color="auto"/>
            <w:right w:val="none" w:sz="0" w:space="0" w:color="auto"/>
          </w:divBdr>
        </w:div>
        <w:div w:id="1799446445">
          <w:marLeft w:val="640"/>
          <w:marRight w:val="0"/>
          <w:marTop w:val="0"/>
          <w:marBottom w:val="0"/>
          <w:divBdr>
            <w:top w:val="none" w:sz="0" w:space="0" w:color="auto"/>
            <w:left w:val="none" w:sz="0" w:space="0" w:color="auto"/>
            <w:bottom w:val="none" w:sz="0" w:space="0" w:color="auto"/>
            <w:right w:val="none" w:sz="0" w:space="0" w:color="auto"/>
          </w:divBdr>
        </w:div>
      </w:divsChild>
    </w:div>
    <w:div w:id="647055543">
      <w:marLeft w:val="640"/>
      <w:marRight w:val="0"/>
      <w:marTop w:val="0"/>
      <w:marBottom w:val="0"/>
      <w:divBdr>
        <w:top w:val="none" w:sz="0" w:space="0" w:color="auto"/>
        <w:left w:val="none" w:sz="0" w:space="0" w:color="auto"/>
        <w:bottom w:val="none" w:sz="0" w:space="0" w:color="auto"/>
        <w:right w:val="none" w:sz="0" w:space="0" w:color="auto"/>
      </w:divBdr>
    </w:div>
    <w:div w:id="653342485">
      <w:marLeft w:val="640"/>
      <w:marRight w:val="0"/>
      <w:marTop w:val="0"/>
      <w:marBottom w:val="0"/>
      <w:divBdr>
        <w:top w:val="none" w:sz="0" w:space="0" w:color="auto"/>
        <w:left w:val="none" w:sz="0" w:space="0" w:color="auto"/>
        <w:bottom w:val="none" w:sz="0" w:space="0" w:color="auto"/>
        <w:right w:val="none" w:sz="0" w:space="0" w:color="auto"/>
      </w:divBdr>
    </w:div>
    <w:div w:id="654188996">
      <w:bodyDiv w:val="1"/>
      <w:marLeft w:val="0"/>
      <w:marRight w:val="0"/>
      <w:marTop w:val="0"/>
      <w:marBottom w:val="0"/>
      <w:divBdr>
        <w:top w:val="none" w:sz="0" w:space="0" w:color="auto"/>
        <w:left w:val="none" w:sz="0" w:space="0" w:color="auto"/>
        <w:bottom w:val="none" w:sz="0" w:space="0" w:color="auto"/>
        <w:right w:val="none" w:sz="0" w:space="0" w:color="auto"/>
      </w:divBdr>
      <w:divsChild>
        <w:div w:id="7561000">
          <w:marLeft w:val="640"/>
          <w:marRight w:val="0"/>
          <w:marTop w:val="0"/>
          <w:marBottom w:val="0"/>
          <w:divBdr>
            <w:top w:val="none" w:sz="0" w:space="0" w:color="auto"/>
            <w:left w:val="none" w:sz="0" w:space="0" w:color="auto"/>
            <w:bottom w:val="none" w:sz="0" w:space="0" w:color="auto"/>
            <w:right w:val="none" w:sz="0" w:space="0" w:color="auto"/>
          </w:divBdr>
        </w:div>
        <w:div w:id="15087849">
          <w:marLeft w:val="640"/>
          <w:marRight w:val="0"/>
          <w:marTop w:val="0"/>
          <w:marBottom w:val="0"/>
          <w:divBdr>
            <w:top w:val="none" w:sz="0" w:space="0" w:color="auto"/>
            <w:left w:val="none" w:sz="0" w:space="0" w:color="auto"/>
            <w:bottom w:val="none" w:sz="0" w:space="0" w:color="auto"/>
            <w:right w:val="none" w:sz="0" w:space="0" w:color="auto"/>
          </w:divBdr>
        </w:div>
        <w:div w:id="15205436">
          <w:marLeft w:val="640"/>
          <w:marRight w:val="0"/>
          <w:marTop w:val="0"/>
          <w:marBottom w:val="0"/>
          <w:divBdr>
            <w:top w:val="none" w:sz="0" w:space="0" w:color="auto"/>
            <w:left w:val="none" w:sz="0" w:space="0" w:color="auto"/>
            <w:bottom w:val="none" w:sz="0" w:space="0" w:color="auto"/>
            <w:right w:val="none" w:sz="0" w:space="0" w:color="auto"/>
          </w:divBdr>
        </w:div>
        <w:div w:id="18170115">
          <w:marLeft w:val="640"/>
          <w:marRight w:val="0"/>
          <w:marTop w:val="0"/>
          <w:marBottom w:val="0"/>
          <w:divBdr>
            <w:top w:val="none" w:sz="0" w:space="0" w:color="auto"/>
            <w:left w:val="none" w:sz="0" w:space="0" w:color="auto"/>
            <w:bottom w:val="none" w:sz="0" w:space="0" w:color="auto"/>
            <w:right w:val="none" w:sz="0" w:space="0" w:color="auto"/>
          </w:divBdr>
        </w:div>
        <w:div w:id="23016747">
          <w:marLeft w:val="640"/>
          <w:marRight w:val="0"/>
          <w:marTop w:val="0"/>
          <w:marBottom w:val="0"/>
          <w:divBdr>
            <w:top w:val="none" w:sz="0" w:space="0" w:color="auto"/>
            <w:left w:val="none" w:sz="0" w:space="0" w:color="auto"/>
            <w:bottom w:val="none" w:sz="0" w:space="0" w:color="auto"/>
            <w:right w:val="none" w:sz="0" w:space="0" w:color="auto"/>
          </w:divBdr>
        </w:div>
        <w:div w:id="23529265">
          <w:marLeft w:val="640"/>
          <w:marRight w:val="0"/>
          <w:marTop w:val="0"/>
          <w:marBottom w:val="0"/>
          <w:divBdr>
            <w:top w:val="none" w:sz="0" w:space="0" w:color="auto"/>
            <w:left w:val="none" w:sz="0" w:space="0" w:color="auto"/>
            <w:bottom w:val="none" w:sz="0" w:space="0" w:color="auto"/>
            <w:right w:val="none" w:sz="0" w:space="0" w:color="auto"/>
          </w:divBdr>
        </w:div>
        <w:div w:id="32577895">
          <w:marLeft w:val="640"/>
          <w:marRight w:val="0"/>
          <w:marTop w:val="0"/>
          <w:marBottom w:val="0"/>
          <w:divBdr>
            <w:top w:val="none" w:sz="0" w:space="0" w:color="auto"/>
            <w:left w:val="none" w:sz="0" w:space="0" w:color="auto"/>
            <w:bottom w:val="none" w:sz="0" w:space="0" w:color="auto"/>
            <w:right w:val="none" w:sz="0" w:space="0" w:color="auto"/>
          </w:divBdr>
        </w:div>
        <w:div w:id="39987487">
          <w:marLeft w:val="640"/>
          <w:marRight w:val="0"/>
          <w:marTop w:val="0"/>
          <w:marBottom w:val="0"/>
          <w:divBdr>
            <w:top w:val="none" w:sz="0" w:space="0" w:color="auto"/>
            <w:left w:val="none" w:sz="0" w:space="0" w:color="auto"/>
            <w:bottom w:val="none" w:sz="0" w:space="0" w:color="auto"/>
            <w:right w:val="none" w:sz="0" w:space="0" w:color="auto"/>
          </w:divBdr>
        </w:div>
        <w:div w:id="60950776">
          <w:marLeft w:val="640"/>
          <w:marRight w:val="0"/>
          <w:marTop w:val="0"/>
          <w:marBottom w:val="0"/>
          <w:divBdr>
            <w:top w:val="none" w:sz="0" w:space="0" w:color="auto"/>
            <w:left w:val="none" w:sz="0" w:space="0" w:color="auto"/>
            <w:bottom w:val="none" w:sz="0" w:space="0" w:color="auto"/>
            <w:right w:val="none" w:sz="0" w:space="0" w:color="auto"/>
          </w:divBdr>
        </w:div>
        <w:div w:id="76247761">
          <w:marLeft w:val="640"/>
          <w:marRight w:val="0"/>
          <w:marTop w:val="0"/>
          <w:marBottom w:val="0"/>
          <w:divBdr>
            <w:top w:val="none" w:sz="0" w:space="0" w:color="auto"/>
            <w:left w:val="none" w:sz="0" w:space="0" w:color="auto"/>
            <w:bottom w:val="none" w:sz="0" w:space="0" w:color="auto"/>
            <w:right w:val="none" w:sz="0" w:space="0" w:color="auto"/>
          </w:divBdr>
        </w:div>
        <w:div w:id="79566787">
          <w:marLeft w:val="640"/>
          <w:marRight w:val="0"/>
          <w:marTop w:val="0"/>
          <w:marBottom w:val="0"/>
          <w:divBdr>
            <w:top w:val="none" w:sz="0" w:space="0" w:color="auto"/>
            <w:left w:val="none" w:sz="0" w:space="0" w:color="auto"/>
            <w:bottom w:val="none" w:sz="0" w:space="0" w:color="auto"/>
            <w:right w:val="none" w:sz="0" w:space="0" w:color="auto"/>
          </w:divBdr>
        </w:div>
        <w:div w:id="134227697">
          <w:marLeft w:val="640"/>
          <w:marRight w:val="0"/>
          <w:marTop w:val="0"/>
          <w:marBottom w:val="0"/>
          <w:divBdr>
            <w:top w:val="none" w:sz="0" w:space="0" w:color="auto"/>
            <w:left w:val="none" w:sz="0" w:space="0" w:color="auto"/>
            <w:bottom w:val="none" w:sz="0" w:space="0" w:color="auto"/>
            <w:right w:val="none" w:sz="0" w:space="0" w:color="auto"/>
          </w:divBdr>
        </w:div>
        <w:div w:id="159809217">
          <w:marLeft w:val="640"/>
          <w:marRight w:val="0"/>
          <w:marTop w:val="0"/>
          <w:marBottom w:val="0"/>
          <w:divBdr>
            <w:top w:val="none" w:sz="0" w:space="0" w:color="auto"/>
            <w:left w:val="none" w:sz="0" w:space="0" w:color="auto"/>
            <w:bottom w:val="none" w:sz="0" w:space="0" w:color="auto"/>
            <w:right w:val="none" w:sz="0" w:space="0" w:color="auto"/>
          </w:divBdr>
        </w:div>
        <w:div w:id="171261104">
          <w:marLeft w:val="640"/>
          <w:marRight w:val="0"/>
          <w:marTop w:val="0"/>
          <w:marBottom w:val="0"/>
          <w:divBdr>
            <w:top w:val="none" w:sz="0" w:space="0" w:color="auto"/>
            <w:left w:val="none" w:sz="0" w:space="0" w:color="auto"/>
            <w:bottom w:val="none" w:sz="0" w:space="0" w:color="auto"/>
            <w:right w:val="none" w:sz="0" w:space="0" w:color="auto"/>
          </w:divBdr>
        </w:div>
        <w:div w:id="173150540">
          <w:marLeft w:val="640"/>
          <w:marRight w:val="0"/>
          <w:marTop w:val="0"/>
          <w:marBottom w:val="0"/>
          <w:divBdr>
            <w:top w:val="none" w:sz="0" w:space="0" w:color="auto"/>
            <w:left w:val="none" w:sz="0" w:space="0" w:color="auto"/>
            <w:bottom w:val="none" w:sz="0" w:space="0" w:color="auto"/>
            <w:right w:val="none" w:sz="0" w:space="0" w:color="auto"/>
          </w:divBdr>
        </w:div>
        <w:div w:id="204292279">
          <w:marLeft w:val="640"/>
          <w:marRight w:val="0"/>
          <w:marTop w:val="0"/>
          <w:marBottom w:val="0"/>
          <w:divBdr>
            <w:top w:val="none" w:sz="0" w:space="0" w:color="auto"/>
            <w:left w:val="none" w:sz="0" w:space="0" w:color="auto"/>
            <w:bottom w:val="none" w:sz="0" w:space="0" w:color="auto"/>
            <w:right w:val="none" w:sz="0" w:space="0" w:color="auto"/>
          </w:divBdr>
        </w:div>
        <w:div w:id="215168004">
          <w:marLeft w:val="640"/>
          <w:marRight w:val="0"/>
          <w:marTop w:val="0"/>
          <w:marBottom w:val="0"/>
          <w:divBdr>
            <w:top w:val="none" w:sz="0" w:space="0" w:color="auto"/>
            <w:left w:val="none" w:sz="0" w:space="0" w:color="auto"/>
            <w:bottom w:val="none" w:sz="0" w:space="0" w:color="auto"/>
            <w:right w:val="none" w:sz="0" w:space="0" w:color="auto"/>
          </w:divBdr>
        </w:div>
        <w:div w:id="218172836">
          <w:marLeft w:val="640"/>
          <w:marRight w:val="0"/>
          <w:marTop w:val="0"/>
          <w:marBottom w:val="0"/>
          <w:divBdr>
            <w:top w:val="none" w:sz="0" w:space="0" w:color="auto"/>
            <w:left w:val="none" w:sz="0" w:space="0" w:color="auto"/>
            <w:bottom w:val="none" w:sz="0" w:space="0" w:color="auto"/>
            <w:right w:val="none" w:sz="0" w:space="0" w:color="auto"/>
          </w:divBdr>
        </w:div>
        <w:div w:id="220797071">
          <w:marLeft w:val="640"/>
          <w:marRight w:val="0"/>
          <w:marTop w:val="0"/>
          <w:marBottom w:val="0"/>
          <w:divBdr>
            <w:top w:val="none" w:sz="0" w:space="0" w:color="auto"/>
            <w:left w:val="none" w:sz="0" w:space="0" w:color="auto"/>
            <w:bottom w:val="none" w:sz="0" w:space="0" w:color="auto"/>
            <w:right w:val="none" w:sz="0" w:space="0" w:color="auto"/>
          </w:divBdr>
        </w:div>
        <w:div w:id="225723651">
          <w:marLeft w:val="640"/>
          <w:marRight w:val="0"/>
          <w:marTop w:val="0"/>
          <w:marBottom w:val="0"/>
          <w:divBdr>
            <w:top w:val="none" w:sz="0" w:space="0" w:color="auto"/>
            <w:left w:val="none" w:sz="0" w:space="0" w:color="auto"/>
            <w:bottom w:val="none" w:sz="0" w:space="0" w:color="auto"/>
            <w:right w:val="none" w:sz="0" w:space="0" w:color="auto"/>
          </w:divBdr>
        </w:div>
        <w:div w:id="241333088">
          <w:marLeft w:val="640"/>
          <w:marRight w:val="0"/>
          <w:marTop w:val="0"/>
          <w:marBottom w:val="0"/>
          <w:divBdr>
            <w:top w:val="none" w:sz="0" w:space="0" w:color="auto"/>
            <w:left w:val="none" w:sz="0" w:space="0" w:color="auto"/>
            <w:bottom w:val="none" w:sz="0" w:space="0" w:color="auto"/>
            <w:right w:val="none" w:sz="0" w:space="0" w:color="auto"/>
          </w:divBdr>
        </w:div>
        <w:div w:id="256603289">
          <w:marLeft w:val="640"/>
          <w:marRight w:val="0"/>
          <w:marTop w:val="0"/>
          <w:marBottom w:val="0"/>
          <w:divBdr>
            <w:top w:val="none" w:sz="0" w:space="0" w:color="auto"/>
            <w:left w:val="none" w:sz="0" w:space="0" w:color="auto"/>
            <w:bottom w:val="none" w:sz="0" w:space="0" w:color="auto"/>
            <w:right w:val="none" w:sz="0" w:space="0" w:color="auto"/>
          </w:divBdr>
        </w:div>
        <w:div w:id="264772320">
          <w:marLeft w:val="640"/>
          <w:marRight w:val="0"/>
          <w:marTop w:val="0"/>
          <w:marBottom w:val="0"/>
          <w:divBdr>
            <w:top w:val="none" w:sz="0" w:space="0" w:color="auto"/>
            <w:left w:val="none" w:sz="0" w:space="0" w:color="auto"/>
            <w:bottom w:val="none" w:sz="0" w:space="0" w:color="auto"/>
            <w:right w:val="none" w:sz="0" w:space="0" w:color="auto"/>
          </w:divBdr>
        </w:div>
        <w:div w:id="269439483">
          <w:marLeft w:val="640"/>
          <w:marRight w:val="0"/>
          <w:marTop w:val="0"/>
          <w:marBottom w:val="0"/>
          <w:divBdr>
            <w:top w:val="none" w:sz="0" w:space="0" w:color="auto"/>
            <w:left w:val="none" w:sz="0" w:space="0" w:color="auto"/>
            <w:bottom w:val="none" w:sz="0" w:space="0" w:color="auto"/>
            <w:right w:val="none" w:sz="0" w:space="0" w:color="auto"/>
          </w:divBdr>
        </w:div>
        <w:div w:id="269627082">
          <w:marLeft w:val="640"/>
          <w:marRight w:val="0"/>
          <w:marTop w:val="0"/>
          <w:marBottom w:val="0"/>
          <w:divBdr>
            <w:top w:val="none" w:sz="0" w:space="0" w:color="auto"/>
            <w:left w:val="none" w:sz="0" w:space="0" w:color="auto"/>
            <w:bottom w:val="none" w:sz="0" w:space="0" w:color="auto"/>
            <w:right w:val="none" w:sz="0" w:space="0" w:color="auto"/>
          </w:divBdr>
        </w:div>
        <w:div w:id="287711946">
          <w:marLeft w:val="640"/>
          <w:marRight w:val="0"/>
          <w:marTop w:val="0"/>
          <w:marBottom w:val="0"/>
          <w:divBdr>
            <w:top w:val="none" w:sz="0" w:space="0" w:color="auto"/>
            <w:left w:val="none" w:sz="0" w:space="0" w:color="auto"/>
            <w:bottom w:val="none" w:sz="0" w:space="0" w:color="auto"/>
            <w:right w:val="none" w:sz="0" w:space="0" w:color="auto"/>
          </w:divBdr>
        </w:div>
        <w:div w:id="307245001">
          <w:marLeft w:val="640"/>
          <w:marRight w:val="0"/>
          <w:marTop w:val="0"/>
          <w:marBottom w:val="0"/>
          <w:divBdr>
            <w:top w:val="none" w:sz="0" w:space="0" w:color="auto"/>
            <w:left w:val="none" w:sz="0" w:space="0" w:color="auto"/>
            <w:bottom w:val="none" w:sz="0" w:space="0" w:color="auto"/>
            <w:right w:val="none" w:sz="0" w:space="0" w:color="auto"/>
          </w:divBdr>
        </w:div>
        <w:div w:id="314646484">
          <w:marLeft w:val="640"/>
          <w:marRight w:val="0"/>
          <w:marTop w:val="0"/>
          <w:marBottom w:val="0"/>
          <w:divBdr>
            <w:top w:val="none" w:sz="0" w:space="0" w:color="auto"/>
            <w:left w:val="none" w:sz="0" w:space="0" w:color="auto"/>
            <w:bottom w:val="none" w:sz="0" w:space="0" w:color="auto"/>
            <w:right w:val="none" w:sz="0" w:space="0" w:color="auto"/>
          </w:divBdr>
        </w:div>
        <w:div w:id="322121982">
          <w:marLeft w:val="640"/>
          <w:marRight w:val="0"/>
          <w:marTop w:val="0"/>
          <w:marBottom w:val="0"/>
          <w:divBdr>
            <w:top w:val="none" w:sz="0" w:space="0" w:color="auto"/>
            <w:left w:val="none" w:sz="0" w:space="0" w:color="auto"/>
            <w:bottom w:val="none" w:sz="0" w:space="0" w:color="auto"/>
            <w:right w:val="none" w:sz="0" w:space="0" w:color="auto"/>
          </w:divBdr>
        </w:div>
        <w:div w:id="326636167">
          <w:marLeft w:val="640"/>
          <w:marRight w:val="0"/>
          <w:marTop w:val="0"/>
          <w:marBottom w:val="0"/>
          <w:divBdr>
            <w:top w:val="none" w:sz="0" w:space="0" w:color="auto"/>
            <w:left w:val="none" w:sz="0" w:space="0" w:color="auto"/>
            <w:bottom w:val="none" w:sz="0" w:space="0" w:color="auto"/>
            <w:right w:val="none" w:sz="0" w:space="0" w:color="auto"/>
          </w:divBdr>
        </w:div>
        <w:div w:id="332074812">
          <w:marLeft w:val="640"/>
          <w:marRight w:val="0"/>
          <w:marTop w:val="0"/>
          <w:marBottom w:val="0"/>
          <w:divBdr>
            <w:top w:val="none" w:sz="0" w:space="0" w:color="auto"/>
            <w:left w:val="none" w:sz="0" w:space="0" w:color="auto"/>
            <w:bottom w:val="none" w:sz="0" w:space="0" w:color="auto"/>
            <w:right w:val="none" w:sz="0" w:space="0" w:color="auto"/>
          </w:divBdr>
        </w:div>
        <w:div w:id="335621579">
          <w:marLeft w:val="640"/>
          <w:marRight w:val="0"/>
          <w:marTop w:val="0"/>
          <w:marBottom w:val="0"/>
          <w:divBdr>
            <w:top w:val="none" w:sz="0" w:space="0" w:color="auto"/>
            <w:left w:val="none" w:sz="0" w:space="0" w:color="auto"/>
            <w:bottom w:val="none" w:sz="0" w:space="0" w:color="auto"/>
            <w:right w:val="none" w:sz="0" w:space="0" w:color="auto"/>
          </w:divBdr>
        </w:div>
        <w:div w:id="340594841">
          <w:marLeft w:val="640"/>
          <w:marRight w:val="0"/>
          <w:marTop w:val="0"/>
          <w:marBottom w:val="0"/>
          <w:divBdr>
            <w:top w:val="none" w:sz="0" w:space="0" w:color="auto"/>
            <w:left w:val="none" w:sz="0" w:space="0" w:color="auto"/>
            <w:bottom w:val="none" w:sz="0" w:space="0" w:color="auto"/>
            <w:right w:val="none" w:sz="0" w:space="0" w:color="auto"/>
          </w:divBdr>
        </w:div>
        <w:div w:id="350573745">
          <w:marLeft w:val="640"/>
          <w:marRight w:val="0"/>
          <w:marTop w:val="0"/>
          <w:marBottom w:val="0"/>
          <w:divBdr>
            <w:top w:val="none" w:sz="0" w:space="0" w:color="auto"/>
            <w:left w:val="none" w:sz="0" w:space="0" w:color="auto"/>
            <w:bottom w:val="none" w:sz="0" w:space="0" w:color="auto"/>
            <w:right w:val="none" w:sz="0" w:space="0" w:color="auto"/>
          </w:divBdr>
        </w:div>
        <w:div w:id="354157587">
          <w:marLeft w:val="640"/>
          <w:marRight w:val="0"/>
          <w:marTop w:val="0"/>
          <w:marBottom w:val="0"/>
          <w:divBdr>
            <w:top w:val="none" w:sz="0" w:space="0" w:color="auto"/>
            <w:left w:val="none" w:sz="0" w:space="0" w:color="auto"/>
            <w:bottom w:val="none" w:sz="0" w:space="0" w:color="auto"/>
            <w:right w:val="none" w:sz="0" w:space="0" w:color="auto"/>
          </w:divBdr>
        </w:div>
        <w:div w:id="363362658">
          <w:marLeft w:val="640"/>
          <w:marRight w:val="0"/>
          <w:marTop w:val="0"/>
          <w:marBottom w:val="0"/>
          <w:divBdr>
            <w:top w:val="none" w:sz="0" w:space="0" w:color="auto"/>
            <w:left w:val="none" w:sz="0" w:space="0" w:color="auto"/>
            <w:bottom w:val="none" w:sz="0" w:space="0" w:color="auto"/>
            <w:right w:val="none" w:sz="0" w:space="0" w:color="auto"/>
          </w:divBdr>
        </w:div>
        <w:div w:id="366032073">
          <w:marLeft w:val="640"/>
          <w:marRight w:val="0"/>
          <w:marTop w:val="0"/>
          <w:marBottom w:val="0"/>
          <w:divBdr>
            <w:top w:val="none" w:sz="0" w:space="0" w:color="auto"/>
            <w:left w:val="none" w:sz="0" w:space="0" w:color="auto"/>
            <w:bottom w:val="none" w:sz="0" w:space="0" w:color="auto"/>
            <w:right w:val="none" w:sz="0" w:space="0" w:color="auto"/>
          </w:divBdr>
        </w:div>
        <w:div w:id="367225616">
          <w:marLeft w:val="640"/>
          <w:marRight w:val="0"/>
          <w:marTop w:val="0"/>
          <w:marBottom w:val="0"/>
          <w:divBdr>
            <w:top w:val="none" w:sz="0" w:space="0" w:color="auto"/>
            <w:left w:val="none" w:sz="0" w:space="0" w:color="auto"/>
            <w:bottom w:val="none" w:sz="0" w:space="0" w:color="auto"/>
            <w:right w:val="none" w:sz="0" w:space="0" w:color="auto"/>
          </w:divBdr>
        </w:div>
        <w:div w:id="384258936">
          <w:marLeft w:val="640"/>
          <w:marRight w:val="0"/>
          <w:marTop w:val="0"/>
          <w:marBottom w:val="0"/>
          <w:divBdr>
            <w:top w:val="none" w:sz="0" w:space="0" w:color="auto"/>
            <w:left w:val="none" w:sz="0" w:space="0" w:color="auto"/>
            <w:bottom w:val="none" w:sz="0" w:space="0" w:color="auto"/>
            <w:right w:val="none" w:sz="0" w:space="0" w:color="auto"/>
          </w:divBdr>
        </w:div>
        <w:div w:id="388573534">
          <w:marLeft w:val="640"/>
          <w:marRight w:val="0"/>
          <w:marTop w:val="0"/>
          <w:marBottom w:val="0"/>
          <w:divBdr>
            <w:top w:val="none" w:sz="0" w:space="0" w:color="auto"/>
            <w:left w:val="none" w:sz="0" w:space="0" w:color="auto"/>
            <w:bottom w:val="none" w:sz="0" w:space="0" w:color="auto"/>
            <w:right w:val="none" w:sz="0" w:space="0" w:color="auto"/>
          </w:divBdr>
        </w:div>
        <w:div w:id="391930851">
          <w:marLeft w:val="640"/>
          <w:marRight w:val="0"/>
          <w:marTop w:val="0"/>
          <w:marBottom w:val="0"/>
          <w:divBdr>
            <w:top w:val="none" w:sz="0" w:space="0" w:color="auto"/>
            <w:left w:val="none" w:sz="0" w:space="0" w:color="auto"/>
            <w:bottom w:val="none" w:sz="0" w:space="0" w:color="auto"/>
            <w:right w:val="none" w:sz="0" w:space="0" w:color="auto"/>
          </w:divBdr>
        </w:div>
        <w:div w:id="399867423">
          <w:marLeft w:val="640"/>
          <w:marRight w:val="0"/>
          <w:marTop w:val="0"/>
          <w:marBottom w:val="0"/>
          <w:divBdr>
            <w:top w:val="none" w:sz="0" w:space="0" w:color="auto"/>
            <w:left w:val="none" w:sz="0" w:space="0" w:color="auto"/>
            <w:bottom w:val="none" w:sz="0" w:space="0" w:color="auto"/>
            <w:right w:val="none" w:sz="0" w:space="0" w:color="auto"/>
          </w:divBdr>
        </w:div>
        <w:div w:id="401100357">
          <w:marLeft w:val="640"/>
          <w:marRight w:val="0"/>
          <w:marTop w:val="0"/>
          <w:marBottom w:val="0"/>
          <w:divBdr>
            <w:top w:val="none" w:sz="0" w:space="0" w:color="auto"/>
            <w:left w:val="none" w:sz="0" w:space="0" w:color="auto"/>
            <w:bottom w:val="none" w:sz="0" w:space="0" w:color="auto"/>
            <w:right w:val="none" w:sz="0" w:space="0" w:color="auto"/>
          </w:divBdr>
        </w:div>
        <w:div w:id="407195584">
          <w:marLeft w:val="640"/>
          <w:marRight w:val="0"/>
          <w:marTop w:val="0"/>
          <w:marBottom w:val="0"/>
          <w:divBdr>
            <w:top w:val="none" w:sz="0" w:space="0" w:color="auto"/>
            <w:left w:val="none" w:sz="0" w:space="0" w:color="auto"/>
            <w:bottom w:val="none" w:sz="0" w:space="0" w:color="auto"/>
            <w:right w:val="none" w:sz="0" w:space="0" w:color="auto"/>
          </w:divBdr>
        </w:div>
        <w:div w:id="407725622">
          <w:marLeft w:val="640"/>
          <w:marRight w:val="0"/>
          <w:marTop w:val="0"/>
          <w:marBottom w:val="0"/>
          <w:divBdr>
            <w:top w:val="none" w:sz="0" w:space="0" w:color="auto"/>
            <w:left w:val="none" w:sz="0" w:space="0" w:color="auto"/>
            <w:bottom w:val="none" w:sz="0" w:space="0" w:color="auto"/>
            <w:right w:val="none" w:sz="0" w:space="0" w:color="auto"/>
          </w:divBdr>
        </w:div>
        <w:div w:id="408844778">
          <w:marLeft w:val="640"/>
          <w:marRight w:val="0"/>
          <w:marTop w:val="0"/>
          <w:marBottom w:val="0"/>
          <w:divBdr>
            <w:top w:val="none" w:sz="0" w:space="0" w:color="auto"/>
            <w:left w:val="none" w:sz="0" w:space="0" w:color="auto"/>
            <w:bottom w:val="none" w:sz="0" w:space="0" w:color="auto"/>
            <w:right w:val="none" w:sz="0" w:space="0" w:color="auto"/>
          </w:divBdr>
        </w:div>
        <w:div w:id="415053204">
          <w:marLeft w:val="640"/>
          <w:marRight w:val="0"/>
          <w:marTop w:val="0"/>
          <w:marBottom w:val="0"/>
          <w:divBdr>
            <w:top w:val="none" w:sz="0" w:space="0" w:color="auto"/>
            <w:left w:val="none" w:sz="0" w:space="0" w:color="auto"/>
            <w:bottom w:val="none" w:sz="0" w:space="0" w:color="auto"/>
            <w:right w:val="none" w:sz="0" w:space="0" w:color="auto"/>
          </w:divBdr>
        </w:div>
        <w:div w:id="416369600">
          <w:marLeft w:val="640"/>
          <w:marRight w:val="0"/>
          <w:marTop w:val="0"/>
          <w:marBottom w:val="0"/>
          <w:divBdr>
            <w:top w:val="none" w:sz="0" w:space="0" w:color="auto"/>
            <w:left w:val="none" w:sz="0" w:space="0" w:color="auto"/>
            <w:bottom w:val="none" w:sz="0" w:space="0" w:color="auto"/>
            <w:right w:val="none" w:sz="0" w:space="0" w:color="auto"/>
          </w:divBdr>
        </w:div>
        <w:div w:id="432214682">
          <w:marLeft w:val="640"/>
          <w:marRight w:val="0"/>
          <w:marTop w:val="0"/>
          <w:marBottom w:val="0"/>
          <w:divBdr>
            <w:top w:val="none" w:sz="0" w:space="0" w:color="auto"/>
            <w:left w:val="none" w:sz="0" w:space="0" w:color="auto"/>
            <w:bottom w:val="none" w:sz="0" w:space="0" w:color="auto"/>
            <w:right w:val="none" w:sz="0" w:space="0" w:color="auto"/>
          </w:divBdr>
        </w:div>
        <w:div w:id="439105727">
          <w:marLeft w:val="640"/>
          <w:marRight w:val="0"/>
          <w:marTop w:val="0"/>
          <w:marBottom w:val="0"/>
          <w:divBdr>
            <w:top w:val="none" w:sz="0" w:space="0" w:color="auto"/>
            <w:left w:val="none" w:sz="0" w:space="0" w:color="auto"/>
            <w:bottom w:val="none" w:sz="0" w:space="0" w:color="auto"/>
            <w:right w:val="none" w:sz="0" w:space="0" w:color="auto"/>
          </w:divBdr>
        </w:div>
        <w:div w:id="440419835">
          <w:marLeft w:val="640"/>
          <w:marRight w:val="0"/>
          <w:marTop w:val="0"/>
          <w:marBottom w:val="0"/>
          <w:divBdr>
            <w:top w:val="none" w:sz="0" w:space="0" w:color="auto"/>
            <w:left w:val="none" w:sz="0" w:space="0" w:color="auto"/>
            <w:bottom w:val="none" w:sz="0" w:space="0" w:color="auto"/>
            <w:right w:val="none" w:sz="0" w:space="0" w:color="auto"/>
          </w:divBdr>
        </w:div>
        <w:div w:id="445390092">
          <w:marLeft w:val="640"/>
          <w:marRight w:val="0"/>
          <w:marTop w:val="0"/>
          <w:marBottom w:val="0"/>
          <w:divBdr>
            <w:top w:val="none" w:sz="0" w:space="0" w:color="auto"/>
            <w:left w:val="none" w:sz="0" w:space="0" w:color="auto"/>
            <w:bottom w:val="none" w:sz="0" w:space="0" w:color="auto"/>
            <w:right w:val="none" w:sz="0" w:space="0" w:color="auto"/>
          </w:divBdr>
        </w:div>
        <w:div w:id="446314843">
          <w:marLeft w:val="640"/>
          <w:marRight w:val="0"/>
          <w:marTop w:val="0"/>
          <w:marBottom w:val="0"/>
          <w:divBdr>
            <w:top w:val="none" w:sz="0" w:space="0" w:color="auto"/>
            <w:left w:val="none" w:sz="0" w:space="0" w:color="auto"/>
            <w:bottom w:val="none" w:sz="0" w:space="0" w:color="auto"/>
            <w:right w:val="none" w:sz="0" w:space="0" w:color="auto"/>
          </w:divBdr>
        </w:div>
        <w:div w:id="454327977">
          <w:marLeft w:val="640"/>
          <w:marRight w:val="0"/>
          <w:marTop w:val="0"/>
          <w:marBottom w:val="0"/>
          <w:divBdr>
            <w:top w:val="none" w:sz="0" w:space="0" w:color="auto"/>
            <w:left w:val="none" w:sz="0" w:space="0" w:color="auto"/>
            <w:bottom w:val="none" w:sz="0" w:space="0" w:color="auto"/>
            <w:right w:val="none" w:sz="0" w:space="0" w:color="auto"/>
          </w:divBdr>
        </w:div>
        <w:div w:id="459879269">
          <w:marLeft w:val="640"/>
          <w:marRight w:val="0"/>
          <w:marTop w:val="0"/>
          <w:marBottom w:val="0"/>
          <w:divBdr>
            <w:top w:val="none" w:sz="0" w:space="0" w:color="auto"/>
            <w:left w:val="none" w:sz="0" w:space="0" w:color="auto"/>
            <w:bottom w:val="none" w:sz="0" w:space="0" w:color="auto"/>
            <w:right w:val="none" w:sz="0" w:space="0" w:color="auto"/>
          </w:divBdr>
        </w:div>
        <w:div w:id="476649605">
          <w:marLeft w:val="640"/>
          <w:marRight w:val="0"/>
          <w:marTop w:val="0"/>
          <w:marBottom w:val="0"/>
          <w:divBdr>
            <w:top w:val="none" w:sz="0" w:space="0" w:color="auto"/>
            <w:left w:val="none" w:sz="0" w:space="0" w:color="auto"/>
            <w:bottom w:val="none" w:sz="0" w:space="0" w:color="auto"/>
            <w:right w:val="none" w:sz="0" w:space="0" w:color="auto"/>
          </w:divBdr>
        </w:div>
        <w:div w:id="489248821">
          <w:marLeft w:val="640"/>
          <w:marRight w:val="0"/>
          <w:marTop w:val="0"/>
          <w:marBottom w:val="0"/>
          <w:divBdr>
            <w:top w:val="none" w:sz="0" w:space="0" w:color="auto"/>
            <w:left w:val="none" w:sz="0" w:space="0" w:color="auto"/>
            <w:bottom w:val="none" w:sz="0" w:space="0" w:color="auto"/>
            <w:right w:val="none" w:sz="0" w:space="0" w:color="auto"/>
          </w:divBdr>
        </w:div>
        <w:div w:id="495221211">
          <w:marLeft w:val="640"/>
          <w:marRight w:val="0"/>
          <w:marTop w:val="0"/>
          <w:marBottom w:val="0"/>
          <w:divBdr>
            <w:top w:val="none" w:sz="0" w:space="0" w:color="auto"/>
            <w:left w:val="none" w:sz="0" w:space="0" w:color="auto"/>
            <w:bottom w:val="none" w:sz="0" w:space="0" w:color="auto"/>
            <w:right w:val="none" w:sz="0" w:space="0" w:color="auto"/>
          </w:divBdr>
        </w:div>
        <w:div w:id="552695589">
          <w:marLeft w:val="640"/>
          <w:marRight w:val="0"/>
          <w:marTop w:val="0"/>
          <w:marBottom w:val="0"/>
          <w:divBdr>
            <w:top w:val="none" w:sz="0" w:space="0" w:color="auto"/>
            <w:left w:val="none" w:sz="0" w:space="0" w:color="auto"/>
            <w:bottom w:val="none" w:sz="0" w:space="0" w:color="auto"/>
            <w:right w:val="none" w:sz="0" w:space="0" w:color="auto"/>
          </w:divBdr>
        </w:div>
        <w:div w:id="585963533">
          <w:marLeft w:val="640"/>
          <w:marRight w:val="0"/>
          <w:marTop w:val="0"/>
          <w:marBottom w:val="0"/>
          <w:divBdr>
            <w:top w:val="none" w:sz="0" w:space="0" w:color="auto"/>
            <w:left w:val="none" w:sz="0" w:space="0" w:color="auto"/>
            <w:bottom w:val="none" w:sz="0" w:space="0" w:color="auto"/>
            <w:right w:val="none" w:sz="0" w:space="0" w:color="auto"/>
          </w:divBdr>
        </w:div>
        <w:div w:id="592670327">
          <w:marLeft w:val="640"/>
          <w:marRight w:val="0"/>
          <w:marTop w:val="0"/>
          <w:marBottom w:val="0"/>
          <w:divBdr>
            <w:top w:val="none" w:sz="0" w:space="0" w:color="auto"/>
            <w:left w:val="none" w:sz="0" w:space="0" w:color="auto"/>
            <w:bottom w:val="none" w:sz="0" w:space="0" w:color="auto"/>
            <w:right w:val="none" w:sz="0" w:space="0" w:color="auto"/>
          </w:divBdr>
        </w:div>
        <w:div w:id="615603827">
          <w:marLeft w:val="640"/>
          <w:marRight w:val="0"/>
          <w:marTop w:val="0"/>
          <w:marBottom w:val="0"/>
          <w:divBdr>
            <w:top w:val="none" w:sz="0" w:space="0" w:color="auto"/>
            <w:left w:val="none" w:sz="0" w:space="0" w:color="auto"/>
            <w:bottom w:val="none" w:sz="0" w:space="0" w:color="auto"/>
            <w:right w:val="none" w:sz="0" w:space="0" w:color="auto"/>
          </w:divBdr>
        </w:div>
        <w:div w:id="616063817">
          <w:marLeft w:val="640"/>
          <w:marRight w:val="0"/>
          <w:marTop w:val="0"/>
          <w:marBottom w:val="0"/>
          <w:divBdr>
            <w:top w:val="none" w:sz="0" w:space="0" w:color="auto"/>
            <w:left w:val="none" w:sz="0" w:space="0" w:color="auto"/>
            <w:bottom w:val="none" w:sz="0" w:space="0" w:color="auto"/>
            <w:right w:val="none" w:sz="0" w:space="0" w:color="auto"/>
          </w:divBdr>
        </w:div>
        <w:div w:id="618411858">
          <w:marLeft w:val="640"/>
          <w:marRight w:val="0"/>
          <w:marTop w:val="0"/>
          <w:marBottom w:val="0"/>
          <w:divBdr>
            <w:top w:val="none" w:sz="0" w:space="0" w:color="auto"/>
            <w:left w:val="none" w:sz="0" w:space="0" w:color="auto"/>
            <w:bottom w:val="none" w:sz="0" w:space="0" w:color="auto"/>
            <w:right w:val="none" w:sz="0" w:space="0" w:color="auto"/>
          </w:divBdr>
        </w:div>
        <w:div w:id="619459512">
          <w:marLeft w:val="640"/>
          <w:marRight w:val="0"/>
          <w:marTop w:val="0"/>
          <w:marBottom w:val="0"/>
          <w:divBdr>
            <w:top w:val="none" w:sz="0" w:space="0" w:color="auto"/>
            <w:left w:val="none" w:sz="0" w:space="0" w:color="auto"/>
            <w:bottom w:val="none" w:sz="0" w:space="0" w:color="auto"/>
            <w:right w:val="none" w:sz="0" w:space="0" w:color="auto"/>
          </w:divBdr>
        </w:div>
        <w:div w:id="624846656">
          <w:marLeft w:val="640"/>
          <w:marRight w:val="0"/>
          <w:marTop w:val="0"/>
          <w:marBottom w:val="0"/>
          <w:divBdr>
            <w:top w:val="none" w:sz="0" w:space="0" w:color="auto"/>
            <w:left w:val="none" w:sz="0" w:space="0" w:color="auto"/>
            <w:bottom w:val="none" w:sz="0" w:space="0" w:color="auto"/>
            <w:right w:val="none" w:sz="0" w:space="0" w:color="auto"/>
          </w:divBdr>
        </w:div>
        <w:div w:id="633680475">
          <w:marLeft w:val="640"/>
          <w:marRight w:val="0"/>
          <w:marTop w:val="0"/>
          <w:marBottom w:val="0"/>
          <w:divBdr>
            <w:top w:val="none" w:sz="0" w:space="0" w:color="auto"/>
            <w:left w:val="none" w:sz="0" w:space="0" w:color="auto"/>
            <w:bottom w:val="none" w:sz="0" w:space="0" w:color="auto"/>
            <w:right w:val="none" w:sz="0" w:space="0" w:color="auto"/>
          </w:divBdr>
        </w:div>
        <w:div w:id="641616979">
          <w:marLeft w:val="640"/>
          <w:marRight w:val="0"/>
          <w:marTop w:val="0"/>
          <w:marBottom w:val="0"/>
          <w:divBdr>
            <w:top w:val="none" w:sz="0" w:space="0" w:color="auto"/>
            <w:left w:val="none" w:sz="0" w:space="0" w:color="auto"/>
            <w:bottom w:val="none" w:sz="0" w:space="0" w:color="auto"/>
            <w:right w:val="none" w:sz="0" w:space="0" w:color="auto"/>
          </w:divBdr>
        </w:div>
        <w:div w:id="658851040">
          <w:marLeft w:val="640"/>
          <w:marRight w:val="0"/>
          <w:marTop w:val="0"/>
          <w:marBottom w:val="0"/>
          <w:divBdr>
            <w:top w:val="none" w:sz="0" w:space="0" w:color="auto"/>
            <w:left w:val="none" w:sz="0" w:space="0" w:color="auto"/>
            <w:bottom w:val="none" w:sz="0" w:space="0" w:color="auto"/>
            <w:right w:val="none" w:sz="0" w:space="0" w:color="auto"/>
          </w:divBdr>
        </w:div>
        <w:div w:id="683825316">
          <w:marLeft w:val="640"/>
          <w:marRight w:val="0"/>
          <w:marTop w:val="0"/>
          <w:marBottom w:val="0"/>
          <w:divBdr>
            <w:top w:val="none" w:sz="0" w:space="0" w:color="auto"/>
            <w:left w:val="none" w:sz="0" w:space="0" w:color="auto"/>
            <w:bottom w:val="none" w:sz="0" w:space="0" w:color="auto"/>
            <w:right w:val="none" w:sz="0" w:space="0" w:color="auto"/>
          </w:divBdr>
        </w:div>
        <w:div w:id="684670329">
          <w:marLeft w:val="640"/>
          <w:marRight w:val="0"/>
          <w:marTop w:val="0"/>
          <w:marBottom w:val="0"/>
          <w:divBdr>
            <w:top w:val="none" w:sz="0" w:space="0" w:color="auto"/>
            <w:left w:val="none" w:sz="0" w:space="0" w:color="auto"/>
            <w:bottom w:val="none" w:sz="0" w:space="0" w:color="auto"/>
            <w:right w:val="none" w:sz="0" w:space="0" w:color="auto"/>
          </w:divBdr>
        </w:div>
        <w:div w:id="684746075">
          <w:marLeft w:val="640"/>
          <w:marRight w:val="0"/>
          <w:marTop w:val="0"/>
          <w:marBottom w:val="0"/>
          <w:divBdr>
            <w:top w:val="none" w:sz="0" w:space="0" w:color="auto"/>
            <w:left w:val="none" w:sz="0" w:space="0" w:color="auto"/>
            <w:bottom w:val="none" w:sz="0" w:space="0" w:color="auto"/>
            <w:right w:val="none" w:sz="0" w:space="0" w:color="auto"/>
          </w:divBdr>
        </w:div>
        <w:div w:id="713768874">
          <w:marLeft w:val="640"/>
          <w:marRight w:val="0"/>
          <w:marTop w:val="0"/>
          <w:marBottom w:val="0"/>
          <w:divBdr>
            <w:top w:val="none" w:sz="0" w:space="0" w:color="auto"/>
            <w:left w:val="none" w:sz="0" w:space="0" w:color="auto"/>
            <w:bottom w:val="none" w:sz="0" w:space="0" w:color="auto"/>
            <w:right w:val="none" w:sz="0" w:space="0" w:color="auto"/>
          </w:divBdr>
        </w:div>
        <w:div w:id="721709928">
          <w:marLeft w:val="640"/>
          <w:marRight w:val="0"/>
          <w:marTop w:val="0"/>
          <w:marBottom w:val="0"/>
          <w:divBdr>
            <w:top w:val="none" w:sz="0" w:space="0" w:color="auto"/>
            <w:left w:val="none" w:sz="0" w:space="0" w:color="auto"/>
            <w:bottom w:val="none" w:sz="0" w:space="0" w:color="auto"/>
            <w:right w:val="none" w:sz="0" w:space="0" w:color="auto"/>
          </w:divBdr>
        </w:div>
        <w:div w:id="727189649">
          <w:marLeft w:val="640"/>
          <w:marRight w:val="0"/>
          <w:marTop w:val="0"/>
          <w:marBottom w:val="0"/>
          <w:divBdr>
            <w:top w:val="none" w:sz="0" w:space="0" w:color="auto"/>
            <w:left w:val="none" w:sz="0" w:space="0" w:color="auto"/>
            <w:bottom w:val="none" w:sz="0" w:space="0" w:color="auto"/>
            <w:right w:val="none" w:sz="0" w:space="0" w:color="auto"/>
          </w:divBdr>
        </w:div>
        <w:div w:id="744769228">
          <w:marLeft w:val="640"/>
          <w:marRight w:val="0"/>
          <w:marTop w:val="0"/>
          <w:marBottom w:val="0"/>
          <w:divBdr>
            <w:top w:val="none" w:sz="0" w:space="0" w:color="auto"/>
            <w:left w:val="none" w:sz="0" w:space="0" w:color="auto"/>
            <w:bottom w:val="none" w:sz="0" w:space="0" w:color="auto"/>
            <w:right w:val="none" w:sz="0" w:space="0" w:color="auto"/>
          </w:divBdr>
        </w:div>
        <w:div w:id="748503551">
          <w:marLeft w:val="640"/>
          <w:marRight w:val="0"/>
          <w:marTop w:val="0"/>
          <w:marBottom w:val="0"/>
          <w:divBdr>
            <w:top w:val="none" w:sz="0" w:space="0" w:color="auto"/>
            <w:left w:val="none" w:sz="0" w:space="0" w:color="auto"/>
            <w:bottom w:val="none" w:sz="0" w:space="0" w:color="auto"/>
            <w:right w:val="none" w:sz="0" w:space="0" w:color="auto"/>
          </w:divBdr>
        </w:div>
        <w:div w:id="749229521">
          <w:marLeft w:val="640"/>
          <w:marRight w:val="0"/>
          <w:marTop w:val="0"/>
          <w:marBottom w:val="0"/>
          <w:divBdr>
            <w:top w:val="none" w:sz="0" w:space="0" w:color="auto"/>
            <w:left w:val="none" w:sz="0" w:space="0" w:color="auto"/>
            <w:bottom w:val="none" w:sz="0" w:space="0" w:color="auto"/>
            <w:right w:val="none" w:sz="0" w:space="0" w:color="auto"/>
          </w:divBdr>
        </w:div>
        <w:div w:id="754980014">
          <w:marLeft w:val="640"/>
          <w:marRight w:val="0"/>
          <w:marTop w:val="0"/>
          <w:marBottom w:val="0"/>
          <w:divBdr>
            <w:top w:val="none" w:sz="0" w:space="0" w:color="auto"/>
            <w:left w:val="none" w:sz="0" w:space="0" w:color="auto"/>
            <w:bottom w:val="none" w:sz="0" w:space="0" w:color="auto"/>
            <w:right w:val="none" w:sz="0" w:space="0" w:color="auto"/>
          </w:divBdr>
        </w:div>
        <w:div w:id="768161278">
          <w:marLeft w:val="640"/>
          <w:marRight w:val="0"/>
          <w:marTop w:val="0"/>
          <w:marBottom w:val="0"/>
          <w:divBdr>
            <w:top w:val="none" w:sz="0" w:space="0" w:color="auto"/>
            <w:left w:val="none" w:sz="0" w:space="0" w:color="auto"/>
            <w:bottom w:val="none" w:sz="0" w:space="0" w:color="auto"/>
            <w:right w:val="none" w:sz="0" w:space="0" w:color="auto"/>
          </w:divBdr>
        </w:div>
        <w:div w:id="771243697">
          <w:marLeft w:val="640"/>
          <w:marRight w:val="0"/>
          <w:marTop w:val="0"/>
          <w:marBottom w:val="0"/>
          <w:divBdr>
            <w:top w:val="none" w:sz="0" w:space="0" w:color="auto"/>
            <w:left w:val="none" w:sz="0" w:space="0" w:color="auto"/>
            <w:bottom w:val="none" w:sz="0" w:space="0" w:color="auto"/>
            <w:right w:val="none" w:sz="0" w:space="0" w:color="auto"/>
          </w:divBdr>
        </w:div>
        <w:div w:id="787435752">
          <w:marLeft w:val="640"/>
          <w:marRight w:val="0"/>
          <w:marTop w:val="0"/>
          <w:marBottom w:val="0"/>
          <w:divBdr>
            <w:top w:val="none" w:sz="0" w:space="0" w:color="auto"/>
            <w:left w:val="none" w:sz="0" w:space="0" w:color="auto"/>
            <w:bottom w:val="none" w:sz="0" w:space="0" w:color="auto"/>
            <w:right w:val="none" w:sz="0" w:space="0" w:color="auto"/>
          </w:divBdr>
        </w:div>
        <w:div w:id="807626252">
          <w:marLeft w:val="640"/>
          <w:marRight w:val="0"/>
          <w:marTop w:val="0"/>
          <w:marBottom w:val="0"/>
          <w:divBdr>
            <w:top w:val="none" w:sz="0" w:space="0" w:color="auto"/>
            <w:left w:val="none" w:sz="0" w:space="0" w:color="auto"/>
            <w:bottom w:val="none" w:sz="0" w:space="0" w:color="auto"/>
            <w:right w:val="none" w:sz="0" w:space="0" w:color="auto"/>
          </w:divBdr>
        </w:div>
        <w:div w:id="815411883">
          <w:marLeft w:val="640"/>
          <w:marRight w:val="0"/>
          <w:marTop w:val="0"/>
          <w:marBottom w:val="0"/>
          <w:divBdr>
            <w:top w:val="none" w:sz="0" w:space="0" w:color="auto"/>
            <w:left w:val="none" w:sz="0" w:space="0" w:color="auto"/>
            <w:bottom w:val="none" w:sz="0" w:space="0" w:color="auto"/>
            <w:right w:val="none" w:sz="0" w:space="0" w:color="auto"/>
          </w:divBdr>
        </w:div>
        <w:div w:id="820122980">
          <w:marLeft w:val="640"/>
          <w:marRight w:val="0"/>
          <w:marTop w:val="0"/>
          <w:marBottom w:val="0"/>
          <w:divBdr>
            <w:top w:val="none" w:sz="0" w:space="0" w:color="auto"/>
            <w:left w:val="none" w:sz="0" w:space="0" w:color="auto"/>
            <w:bottom w:val="none" w:sz="0" w:space="0" w:color="auto"/>
            <w:right w:val="none" w:sz="0" w:space="0" w:color="auto"/>
          </w:divBdr>
        </w:div>
        <w:div w:id="824201190">
          <w:marLeft w:val="640"/>
          <w:marRight w:val="0"/>
          <w:marTop w:val="0"/>
          <w:marBottom w:val="0"/>
          <w:divBdr>
            <w:top w:val="none" w:sz="0" w:space="0" w:color="auto"/>
            <w:left w:val="none" w:sz="0" w:space="0" w:color="auto"/>
            <w:bottom w:val="none" w:sz="0" w:space="0" w:color="auto"/>
            <w:right w:val="none" w:sz="0" w:space="0" w:color="auto"/>
          </w:divBdr>
        </w:div>
        <w:div w:id="824589428">
          <w:marLeft w:val="640"/>
          <w:marRight w:val="0"/>
          <w:marTop w:val="0"/>
          <w:marBottom w:val="0"/>
          <w:divBdr>
            <w:top w:val="none" w:sz="0" w:space="0" w:color="auto"/>
            <w:left w:val="none" w:sz="0" w:space="0" w:color="auto"/>
            <w:bottom w:val="none" w:sz="0" w:space="0" w:color="auto"/>
            <w:right w:val="none" w:sz="0" w:space="0" w:color="auto"/>
          </w:divBdr>
        </w:div>
        <w:div w:id="840701685">
          <w:marLeft w:val="640"/>
          <w:marRight w:val="0"/>
          <w:marTop w:val="0"/>
          <w:marBottom w:val="0"/>
          <w:divBdr>
            <w:top w:val="none" w:sz="0" w:space="0" w:color="auto"/>
            <w:left w:val="none" w:sz="0" w:space="0" w:color="auto"/>
            <w:bottom w:val="none" w:sz="0" w:space="0" w:color="auto"/>
            <w:right w:val="none" w:sz="0" w:space="0" w:color="auto"/>
          </w:divBdr>
        </w:div>
        <w:div w:id="847255457">
          <w:marLeft w:val="640"/>
          <w:marRight w:val="0"/>
          <w:marTop w:val="0"/>
          <w:marBottom w:val="0"/>
          <w:divBdr>
            <w:top w:val="none" w:sz="0" w:space="0" w:color="auto"/>
            <w:left w:val="none" w:sz="0" w:space="0" w:color="auto"/>
            <w:bottom w:val="none" w:sz="0" w:space="0" w:color="auto"/>
            <w:right w:val="none" w:sz="0" w:space="0" w:color="auto"/>
          </w:divBdr>
        </w:div>
        <w:div w:id="852376184">
          <w:marLeft w:val="640"/>
          <w:marRight w:val="0"/>
          <w:marTop w:val="0"/>
          <w:marBottom w:val="0"/>
          <w:divBdr>
            <w:top w:val="none" w:sz="0" w:space="0" w:color="auto"/>
            <w:left w:val="none" w:sz="0" w:space="0" w:color="auto"/>
            <w:bottom w:val="none" w:sz="0" w:space="0" w:color="auto"/>
            <w:right w:val="none" w:sz="0" w:space="0" w:color="auto"/>
          </w:divBdr>
        </w:div>
        <w:div w:id="861479694">
          <w:marLeft w:val="640"/>
          <w:marRight w:val="0"/>
          <w:marTop w:val="0"/>
          <w:marBottom w:val="0"/>
          <w:divBdr>
            <w:top w:val="none" w:sz="0" w:space="0" w:color="auto"/>
            <w:left w:val="none" w:sz="0" w:space="0" w:color="auto"/>
            <w:bottom w:val="none" w:sz="0" w:space="0" w:color="auto"/>
            <w:right w:val="none" w:sz="0" w:space="0" w:color="auto"/>
          </w:divBdr>
        </w:div>
        <w:div w:id="884681548">
          <w:marLeft w:val="640"/>
          <w:marRight w:val="0"/>
          <w:marTop w:val="0"/>
          <w:marBottom w:val="0"/>
          <w:divBdr>
            <w:top w:val="none" w:sz="0" w:space="0" w:color="auto"/>
            <w:left w:val="none" w:sz="0" w:space="0" w:color="auto"/>
            <w:bottom w:val="none" w:sz="0" w:space="0" w:color="auto"/>
            <w:right w:val="none" w:sz="0" w:space="0" w:color="auto"/>
          </w:divBdr>
        </w:div>
        <w:div w:id="885527011">
          <w:marLeft w:val="640"/>
          <w:marRight w:val="0"/>
          <w:marTop w:val="0"/>
          <w:marBottom w:val="0"/>
          <w:divBdr>
            <w:top w:val="none" w:sz="0" w:space="0" w:color="auto"/>
            <w:left w:val="none" w:sz="0" w:space="0" w:color="auto"/>
            <w:bottom w:val="none" w:sz="0" w:space="0" w:color="auto"/>
            <w:right w:val="none" w:sz="0" w:space="0" w:color="auto"/>
          </w:divBdr>
        </w:div>
        <w:div w:id="886599873">
          <w:marLeft w:val="640"/>
          <w:marRight w:val="0"/>
          <w:marTop w:val="0"/>
          <w:marBottom w:val="0"/>
          <w:divBdr>
            <w:top w:val="none" w:sz="0" w:space="0" w:color="auto"/>
            <w:left w:val="none" w:sz="0" w:space="0" w:color="auto"/>
            <w:bottom w:val="none" w:sz="0" w:space="0" w:color="auto"/>
            <w:right w:val="none" w:sz="0" w:space="0" w:color="auto"/>
          </w:divBdr>
        </w:div>
        <w:div w:id="900675286">
          <w:marLeft w:val="640"/>
          <w:marRight w:val="0"/>
          <w:marTop w:val="0"/>
          <w:marBottom w:val="0"/>
          <w:divBdr>
            <w:top w:val="none" w:sz="0" w:space="0" w:color="auto"/>
            <w:left w:val="none" w:sz="0" w:space="0" w:color="auto"/>
            <w:bottom w:val="none" w:sz="0" w:space="0" w:color="auto"/>
            <w:right w:val="none" w:sz="0" w:space="0" w:color="auto"/>
          </w:divBdr>
        </w:div>
        <w:div w:id="909733405">
          <w:marLeft w:val="640"/>
          <w:marRight w:val="0"/>
          <w:marTop w:val="0"/>
          <w:marBottom w:val="0"/>
          <w:divBdr>
            <w:top w:val="none" w:sz="0" w:space="0" w:color="auto"/>
            <w:left w:val="none" w:sz="0" w:space="0" w:color="auto"/>
            <w:bottom w:val="none" w:sz="0" w:space="0" w:color="auto"/>
            <w:right w:val="none" w:sz="0" w:space="0" w:color="auto"/>
          </w:divBdr>
        </w:div>
        <w:div w:id="929582482">
          <w:marLeft w:val="640"/>
          <w:marRight w:val="0"/>
          <w:marTop w:val="0"/>
          <w:marBottom w:val="0"/>
          <w:divBdr>
            <w:top w:val="none" w:sz="0" w:space="0" w:color="auto"/>
            <w:left w:val="none" w:sz="0" w:space="0" w:color="auto"/>
            <w:bottom w:val="none" w:sz="0" w:space="0" w:color="auto"/>
            <w:right w:val="none" w:sz="0" w:space="0" w:color="auto"/>
          </w:divBdr>
        </w:div>
        <w:div w:id="949698599">
          <w:marLeft w:val="640"/>
          <w:marRight w:val="0"/>
          <w:marTop w:val="0"/>
          <w:marBottom w:val="0"/>
          <w:divBdr>
            <w:top w:val="none" w:sz="0" w:space="0" w:color="auto"/>
            <w:left w:val="none" w:sz="0" w:space="0" w:color="auto"/>
            <w:bottom w:val="none" w:sz="0" w:space="0" w:color="auto"/>
            <w:right w:val="none" w:sz="0" w:space="0" w:color="auto"/>
          </w:divBdr>
        </w:div>
        <w:div w:id="957565985">
          <w:marLeft w:val="640"/>
          <w:marRight w:val="0"/>
          <w:marTop w:val="0"/>
          <w:marBottom w:val="0"/>
          <w:divBdr>
            <w:top w:val="none" w:sz="0" w:space="0" w:color="auto"/>
            <w:left w:val="none" w:sz="0" w:space="0" w:color="auto"/>
            <w:bottom w:val="none" w:sz="0" w:space="0" w:color="auto"/>
            <w:right w:val="none" w:sz="0" w:space="0" w:color="auto"/>
          </w:divBdr>
        </w:div>
        <w:div w:id="964116014">
          <w:marLeft w:val="640"/>
          <w:marRight w:val="0"/>
          <w:marTop w:val="0"/>
          <w:marBottom w:val="0"/>
          <w:divBdr>
            <w:top w:val="none" w:sz="0" w:space="0" w:color="auto"/>
            <w:left w:val="none" w:sz="0" w:space="0" w:color="auto"/>
            <w:bottom w:val="none" w:sz="0" w:space="0" w:color="auto"/>
            <w:right w:val="none" w:sz="0" w:space="0" w:color="auto"/>
          </w:divBdr>
        </w:div>
        <w:div w:id="969818203">
          <w:marLeft w:val="640"/>
          <w:marRight w:val="0"/>
          <w:marTop w:val="0"/>
          <w:marBottom w:val="0"/>
          <w:divBdr>
            <w:top w:val="none" w:sz="0" w:space="0" w:color="auto"/>
            <w:left w:val="none" w:sz="0" w:space="0" w:color="auto"/>
            <w:bottom w:val="none" w:sz="0" w:space="0" w:color="auto"/>
            <w:right w:val="none" w:sz="0" w:space="0" w:color="auto"/>
          </w:divBdr>
        </w:div>
        <w:div w:id="972059235">
          <w:marLeft w:val="640"/>
          <w:marRight w:val="0"/>
          <w:marTop w:val="0"/>
          <w:marBottom w:val="0"/>
          <w:divBdr>
            <w:top w:val="none" w:sz="0" w:space="0" w:color="auto"/>
            <w:left w:val="none" w:sz="0" w:space="0" w:color="auto"/>
            <w:bottom w:val="none" w:sz="0" w:space="0" w:color="auto"/>
            <w:right w:val="none" w:sz="0" w:space="0" w:color="auto"/>
          </w:divBdr>
        </w:div>
        <w:div w:id="973294841">
          <w:marLeft w:val="640"/>
          <w:marRight w:val="0"/>
          <w:marTop w:val="0"/>
          <w:marBottom w:val="0"/>
          <w:divBdr>
            <w:top w:val="none" w:sz="0" w:space="0" w:color="auto"/>
            <w:left w:val="none" w:sz="0" w:space="0" w:color="auto"/>
            <w:bottom w:val="none" w:sz="0" w:space="0" w:color="auto"/>
            <w:right w:val="none" w:sz="0" w:space="0" w:color="auto"/>
          </w:divBdr>
        </w:div>
        <w:div w:id="985205054">
          <w:marLeft w:val="640"/>
          <w:marRight w:val="0"/>
          <w:marTop w:val="0"/>
          <w:marBottom w:val="0"/>
          <w:divBdr>
            <w:top w:val="none" w:sz="0" w:space="0" w:color="auto"/>
            <w:left w:val="none" w:sz="0" w:space="0" w:color="auto"/>
            <w:bottom w:val="none" w:sz="0" w:space="0" w:color="auto"/>
            <w:right w:val="none" w:sz="0" w:space="0" w:color="auto"/>
          </w:divBdr>
        </w:div>
        <w:div w:id="1002048338">
          <w:marLeft w:val="640"/>
          <w:marRight w:val="0"/>
          <w:marTop w:val="0"/>
          <w:marBottom w:val="0"/>
          <w:divBdr>
            <w:top w:val="none" w:sz="0" w:space="0" w:color="auto"/>
            <w:left w:val="none" w:sz="0" w:space="0" w:color="auto"/>
            <w:bottom w:val="none" w:sz="0" w:space="0" w:color="auto"/>
            <w:right w:val="none" w:sz="0" w:space="0" w:color="auto"/>
          </w:divBdr>
        </w:div>
        <w:div w:id="1009909943">
          <w:marLeft w:val="640"/>
          <w:marRight w:val="0"/>
          <w:marTop w:val="0"/>
          <w:marBottom w:val="0"/>
          <w:divBdr>
            <w:top w:val="none" w:sz="0" w:space="0" w:color="auto"/>
            <w:left w:val="none" w:sz="0" w:space="0" w:color="auto"/>
            <w:bottom w:val="none" w:sz="0" w:space="0" w:color="auto"/>
            <w:right w:val="none" w:sz="0" w:space="0" w:color="auto"/>
          </w:divBdr>
        </w:div>
        <w:div w:id="1010376335">
          <w:marLeft w:val="640"/>
          <w:marRight w:val="0"/>
          <w:marTop w:val="0"/>
          <w:marBottom w:val="0"/>
          <w:divBdr>
            <w:top w:val="none" w:sz="0" w:space="0" w:color="auto"/>
            <w:left w:val="none" w:sz="0" w:space="0" w:color="auto"/>
            <w:bottom w:val="none" w:sz="0" w:space="0" w:color="auto"/>
            <w:right w:val="none" w:sz="0" w:space="0" w:color="auto"/>
          </w:divBdr>
        </w:div>
        <w:div w:id="1012992069">
          <w:marLeft w:val="640"/>
          <w:marRight w:val="0"/>
          <w:marTop w:val="0"/>
          <w:marBottom w:val="0"/>
          <w:divBdr>
            <w:top w:val="none" w:sz="0" w:space="0" w:color="auto"/>
            <w:left w:val="none" w:sz="0" w:space="0" w:color="auto"/>
            <w:bottom w:val="none" w:sz="0" w:space="0" w:color="auto"/>
            <w:right w:val="none" w:sz="0" w:space="0" w:color="auto"/>
          </w:divBdr>
        </w:div>
        <w:div w:id="1033964129">
          <w:marLeft w:val="640"/>
          <w:marRight w:val="0"/>
          <w:marTop w:val="0"/>
          <w:marBottom w:val="0"/>
          <w:divBdr>
            <w:top w:val="none" w:sz="0" w:space="0" w:color="auto"/>
            <w:left w:val="none" w:sz="0" w:space="0" w:color="auto"/>
            <w:bottom w:val="none" w:sz="0" w:space="0" w:color="auto"/>
            <w:right w:val="none" w:sz="0" w:space="0" w:color="auto"/>
          </w:divBdr>
        </w:div>
        <w:div w:id="1034891027">
          <w:marLeft w:val="640"/>
          <w:marRight w:val="0"/>
          <w:marTop w:val="0"/>
          <w:marBottom w:val="0"/>
          <w:divBdr>
            <w:top w:val="none" w:sz="0" w:space="0" w:color="auto"/>
            <w:left w:val="none" w:sz="0" w:space="0" w:color="auto"/>
            <w:bottom w:val="none" w:sz="0" w:space="0" w:color="auto"/>
            <w:right w:val="none" w:sz="0" w:space="0" w:color="auto"/>
          </w:divBdr>
        </w:div>
        <w:div w:id="1052967797">
          <w:marLeft w:val="640"/>
          <w:marRight w:val="0"/>
          <w:marTop w:val="0"/>
          <w:marBottom w:val="0"/>
          <w:divBdr>
            <w:top w:val="none" w:sz="0" w:space="0" w:color="auto"/>
            <w:left w:val="none" w:sz="0" w:space="0" w:color="auto"/>
            <w:bottom w:val="none" w:sz="0" w:space="0" w:color="auto"/>
            <w:right w:val="none" w:sz="0" w:space="0" w:color="auto"/>
          </w:divBdr>
        </w:div>
        <w:div w:id="1053697219">
          <w:marLeft w:val="640"/>
          <w:marRight w:val="0"/>
          <w:marTop w:val="0"/>
          <w:marBottom w:val="0"/>
          <w:divBdr>
            <w:top w:val="none" w:sz="0" w:space="0" w:color="auto"/>
            <w:left w:val="none" w:sz="0" w:space="0" w:color="auto"/>
            <w:bottom w:val="none" w:sz="0" w:space="0" w:color="auto"/>
            <w:right w:val="none" w:sz="0" w:space="0" w:color="auto"/>
          </w:divBdr>
        </w:div>
        <w:div w:id="1059328388">
          <w:marLeft w:val="640"/>
          <w:marRight w:val="0"/>
          <w:marTop w:val="0"/>
          <w:marBottom w:val="0"/>
          <w:divBdr>
            <w:top w:val="none" w:sz="0" w:space="0" w:color="auto"/>
            <w:left w:val="none" w:sz="0" w:space="0" w:color="auto"/>
            <w:bottom w:val="none" w:sz="0" w:space="0" w:color="auto"/>
            <w:right w:val="none" w:sz="0" w:space="0" w:color="auto"/>
          </w:divBdr>
        </w:div>
        <w:div w:id="1061290728">
          <w:marLeft w:val="640"/>
          <w:marRight w:val="0"/>
          <w:marTop w:val="0"/>
          <w:marBottom w:val="0"/>
          <w:divBdr>
            <w:top w:val="none" w:sz="0" w:space="0" w:color="auto"/>
            <w:left w:val="none" w:sz="0" w:space="0" w:color="auto"/>
            <w:bottom w:val="none" w:sz="0" w:space="0" w:color="auto"/>
            <w:right w:val="none" w:sz="0" w:space="0" w:color="auto"/>
          </w:divBdr>
        </w:div>
        <w:div w:id="1064840417">
          <w:marLeft w:val="640"/>
          <w:marRight w:val="0"/>
          <w:marTop w:val="0"/>
          <w:marBottom w:val="0"/>
          <w:divBdr>
            <w:top w:val="none" w:sz="0" w:space="0" w:color="auto"/>
            <w:left w:val="none" w:sz="0" w:space="0" w:color="auto"/>
            <w:bottom w:val="none" w:sz="0" w:space="0" w:color="auto"/>
            <w:right w:val="none" w:sz="0" w:space="0" w:color="auto"/>
          </w:divBdr>
        </w:div>
        <w:div w:id="1068303695">
          <w:marLeft w:val="640"/>
          <w:marRight w:val="0"/>
          <w:marTop w:val="0"/>
          <w:marBottom w:val="0"/>
          <w:divBdr>
            <w:top w:val="none" w:sz="0" w:space="0" w:color="auto"/>
            <w:left w:val="none" w:sz="0" w:space="0" w:color="auto"/>
            <w:bottom w:val="none" w:sz="0" w:space="0" w:color="auto"/>
            <w:right w:val="none" w:sz="0" w:space="0" w:color="auto"/>
          </w:divBdr>
        </w:div>
        <w:div w:id="1068839565">
          <w:marLeft w:val="640"/>
          <w:marRight w:val="0"/>
          <w:marTop w:val="0"/>
          <w:marBottom w:val="0"/>
          <w:divBdr>
            <w:top w:val="none" w:sz="0" w:space="0" w:color="auto"/>
            <w:left w:val="none" w:sz="0" w:space="0" w:color="auto"/>
            <w:bottom w:val="none" w:sz="0" w:space="0" w:color="auto"/>
            <w:right w:val="none" w:sz="0" w:space="0" w:color="auto"/>
          </w:divBdr>
        </w:div>
        <w:div w:id="1098138547">
          <w:marLeft w:val="640"/>
          <w:marRight w:val="0"/>
          <w:marTop w:val="0"/>
          <w:marBottom w:val="0"/>
          <w:divBdr>
            <w:top w:val="none" w:sz="0" w:space="0" w:color="auto"/>
            <w:left w:val="none" w:sz="0" w:space="0" w:color="auto"/>
            <w:bottom w:val="none" w:sz="0" w:space="0" w:color="auto"/>
            <w:right w:val="none" w:sz="0" w:space="0" w:color="auto"/>
          </w:divBdr>
        </w:div>
        <w:div w:id="1102990657">
          <w:marLeft w:val="640"/>
          <w:marRight w:val="0"/>
          <w:marTop w:val="0"/>
          <w:marBottom w:val="0"/>
          <w:divBdr>
            <w:top w:val="none" w:sz="0" w:space="0" w:color="auto"/>
            <w:left w:val="none" w:sz="0" w:space="0" w:color="auto"/>
            <w:bottom w:val="none" w:sz="0" w:space="0" w:color="auto"/>
            <w:right w:val="none" w:sz="0" w:space="0" w:color="auto"/>
          </w:divBdr>
        </w:div>
        <w:div w:id="1117674209">
          <w:marLeft w:val="640"/>
          <w:marRight w:val="0"/>
          <w:marTop w:val="0"/>
          <w:marBottom w:val="0"/>
          <w:divBdr>
            <w:top w:val="none" w:sz="0" w:space="0" w:color="auto"/>
            <w:left w:val="none" w:sz="0" w:space="0" w:color="auto"/>
            <w:bottom w:val="none" w:sz="0" w:space="0" w:color="auto"/>
            <w:right w:val="none" w:sz="0" w:space="0" w:color="auto"/>
          </w:divBdr>
        </w:div>
        <w:div w:id="1156729652">
          <w:marLeft w:val="640"/>
          <w:marRight w:val="0"/>
          <w:marTop w:val="0"/>
          <w:marBottom w:val="0"/>
          <w:divBdr>
            <w:top w:val="none" w:sz="0" w:space="0" w:color="auto"/>
            <w:left w:val="none" w:sz="0" w:space="0" w:color="auto"/>
            <w:bottom w:val="none" w:sz="0" w:space="0" w:color="auto"/>
            <w:right w:val="none" w:sz="0" w:space="0" w:color="auto"/>
          </w:divBdr>
        </w:div>
        <w:div w:id="1161043387">
          <w:marLeft w:val="640"/>
          <w:marRight w:val="0"/>
          <w:marTop w:val="0"/>
          <w:marBottom w:val="0"/>
          <w:divBdr>
            <w:top w:val="none" w:sz="0" w:space="0" w:color="auto"/>
            <w:left w:val="none" w:sz="0" w:space="0" w:color="auto"/>
            <w:bottom w:val="none" w:sz="0" w:space="0" w:color="auto"/>
            <w:right w:val="none" w:sz="0" w:space="0" w:color="auto"/>
          </w:divBdr>
        </w:div>
        <w:div w:id="1161969154">
          <w:marLeft w:val="640"/>
          <w:marRight w:val="0"/>
          <w:marTop w:val="0"/>
          <w:marBottom w:val="0"/>
          <w:divBdr>
            <w:top w:val="none" w:sz="0" w:space="0" w:color="auto"/>
            <w:left w:val="none" w:sz="0" w:space="0" w:color="auto"/>
            <w:bottom w:val="none" w:sz="0" w:space="0" w:color="auto"/>
            <w:right w:val="none" w:sz="0" w:space="0" w:color="auto"/>
          </w:divBdr>
        </w:div>
        <w:div w:id="1169052808">
          <w:marLeft w:val="640"/>
          <w:marRight w:val="0"/>
          <w:marTop w:val="0"/>
          <w:marBottom w:val="0"/>
          <w:divBdr>
            <w:top w:val="none" w:sz="0" w:space="0" w:color="auto"/>
            <w:left w:val="none" w:sz="0" w:space="0" w:color="auto"/>
            <w:bottom w:val="none" w:sz="0" w:space="0" w:color="auto"/>
            <w:right w:val="none" w:sz="0" w:space="0" w:color="auto"/>
          </w:divBdr>
        </w:div>
        <w:div w:id="1185285605">
          <w:marLeft w:val="640"/>
          <w:marRight w:val="0"/>
          <w:marTop w:val="0"/>
          <w:marBottom w:val="0"/>
          <w:divBdr>
            <w:top w:val="none" w:sz="0" w:space="0" w:color="auto"/>
            <w:left w:val="none" w:sz="0" w:space="0" w:color="auto"/>
            <w:bottom w:val="none" w:sz="0" w:space="0" w:color="auto"/>
            <w:right w:val="none" w:sz="0" w:space="0" w:color="auto"/>
          </w:divBdr>
        </w:div>
        <w:div w:id="1186211907">
          <w:marLeft w:val="640"/>
          <w:marRight w:val="0"/>
          <w:marTop w:val="0"/>
          <w:marBottom w:val="0"/>
          <w:divBdr>
            <w:top w:val="none" w:sz="0" w:space="0" w:color="auto"/>
            <w:left w:val="none" w:sz="0" w:space="0" w:color="auto"/>
            <w:bottom w:val="none" w:sz="0" w:space="0" w:color="auto"/>
            <w:right w:val="none" w:sz="0" w:space="0" w:color="auto"/>
          </w:divBdr>
        </w:div>
        <w:div w:id="1186406044">
          <w:marLeft w:val="640"/>
          <w:marRight w:val="0"/>
          <w:marTop w:val="0"/>
          <w:marBottom w:val="0"/>
          <w:divBdr>
            <w:top w:val="none" w:sz="0" w:space="0" w:color="auto"/>
            <w:left w:val="none" w:sz="0" w:space="0" w:color="auto"/>
            <w:bottom w:val="none" w:sz="0" w:space="0" w:color="auto"/>
            <w:right w:val="none" w:sz="0" w:space="0" w:color="auto"/>
          </w:divBdr>
        </w:div>
        <w:div w:id="1212231309">
          <w:marLeft w:val="640"/>
          <w:marRight w:val="0"/>
          <w:marTop w:val="0"/>
          <w:marBottom w:val="0"/>
          <w:divBdr>
            <w:top w:val="none" w:sz="0" w:space="0" w:color="auto"/>
            <w:left w:val="none" w:sz="0" w:space="0" w:color="auto"/>
            <w:bottom w:val="none" w:sz="0" w:space="0" w:color="auto"/>
            <w:right w:val="none" w:sz="0" w:space="0" w:color="auto"/>
          </w:divBdr>
        </w:div>
        <w:div w:id="1228296327">
          <w:marLeft w:val="640"/>
          <w:marRight w:val="0"/>
          <w:marTop w:val="0"/>
          <w:marBottom w:val="0"/>
          <w:divBdr>
            <w:top w:val="none" w:sz="0" w:space="0" w:color="auto"/>
            <w:left w:val="none" w:sz="0" w:space="0" w:color="auto"/>
            <w:bottom w:val="none" w:sz="0" w:space="0" w:color="auto"/>
            <w:right w:val="none" w:sz="0" w:space="0" w:color="auto"/>
          </w:divBdr>
        </w:div>
        <w:div w:id="1238320348">
          <w:marLeft w:val="640"/>
          <w:marRight w:val="0"/>
          <w:marTop w:val="0"/>
          <w:marBottom w:val="0"/>
          <w:divBdr>
            <w:top w:val="none" w:sz="0" w:space="0" w:color="auto"/>
            <w:left w:val="none" w:sz="0" w:space="0" w:color="auto"/>
            <w:bottom w:val="none" w:sz="0" w:space="0" w:color="auto"/>
            <w:right w:val="none" w:sz="0" w:space="0" w:color="auto"/>
          </w:divBdr>
        </w:div>
        <w:div w:id="1239707592">
          <w:marLeft w:val="640"/>
          <w:marRight w:val="0"/>
          <w:marTop w:val="0"/>
          <w:marBottom w:val="0"/>
          <w:divBdr>
            <w:top w:val="none" w:sz="0" w:space="0" w:color="auto"/>
            <w:left w:val="none" w:sz="0" w:space="0" w:color="auto"/>
            <w:bottom w:val="none" w:sz="0" w:space="0" w:color="auto"/>
            <w:right w:val="none" w:sz="0" w:space="0" w:color="auto"/>
          </w:divBdr>
        </w:div>
        <w:div w:id="1251499922">
          <w:marLeft w:val="640"/>
          <w:marRight w:val="0"/>
          <w:marTop w:val="0"/>
          <w:marBottom w:val="0"/>
          <w:divBdr>
            <w:top w:val="none" w:sz="0" w:space="0" w:color="auto"/>
            <w:left w:val="none" w:sz="0" w:space="0" w:color="auto"/>
            <w:bottom w:val="none" w:sz="0" w:space="0" w:color="auto"/>
            <w:right w:val="none" w:sz="0" w:space="0" w:color="auto"/>
          </w:divBdr>
        </w:div>
        <w:div w:id="1257254886">
          <w:marLeft w:val="640"/>
          <w:marRight w:val="0"/>
          <w:marTop w:val="0"/>
          <w:marBottom w:val="0"/>
          <w:divBdr>
            <w:top w:val="none" w:sz="0" w:space="0" w:color="auto"/>
            <w:left w:val="none" w:sz="0" w:space="0" w:color="auto"/>
            <w:bottom w:val="none" w:sz="0" w:space="0" w:color="auto"/>
            <w:right w:val="none" w:sz="0" w:space="0" w:color="auto"/>
          </w:divBdr>
        </w:div>
        <w:div w:id="1261911380">
          <w:marLeft w:val="640"/>
          <w:marRight w:val="0"/>
          <w:marTop w:val="0"/>
          <w:marBottom w:val="0"/>
          <w:divBdr>
            <w:top w:val="none" w:sz="0" w:space="0" w:color="auto"/>
            <w:left w:val="none" w:sz="0" w:space="0" w:color="auto"/>
            <w:bottom w:val="none" w:sz="0" w:space="0" w:color="auto"/>
            <w:right w:val="none" w:sz="0" w:space="0" w:color="auto"/>
          </w:divBdr>
        </w:div>
        <w:div w:id="1266571792">
          <w:marLeft w:val="640"/>
          <w:marRight w:val="0"/>
          <w:marTop w:val="0"/>
          <w:marBottom w:val="0"/>
          <w:divBdr>
            <w:top w:val="none" w:sz="0" w:space="0" w:color="auto"/>
            <w:left w:val="none" w:sz="0" w:space="0" w:color="auto"/>
            <w:bottom w:val="none" w:sz="0" w:space="0" w:color="auto"/>
            <w:right w:val="none" w:sz="0" w:space="0" w:color="auto"/>
          </w:divBdr>
        </w:div>
        <w:div w:id="1281378581">
          <w:marLeft w:val="640"/>
          <w:marRight w:val="0"/>
          <w:marTop w:val="0"/>
          <w:marBottom w:val="0"/>
          <w:divBdr>
            <w:top w:val="none" w:sz="0" w:space="0" w:color="auto"/>
            <w:left w:val="none" w:sz="0" w:space="0" w:color="auto"/>
            <w:bottom w:val="none" w:sz="0" w:space="0" w:color="auto"/>
            <w:right w:val="none" w:sz="0" w:space="0" w:color="auto"/>
          </w:divBdr>
        </w:div>
        <w:div w:id="1293949684">
          <w:marLeft w:val="640"/>
          <w:marRight w:val="0"/>
          <w:marTop w:val="0"/>
          <w:marBottom w:val="0"/>
          <w:divBdr>
            <w:top w:val="none" w:sz="0" w:space="0" w:color="auto"/>
            <w:left w:val="none" w:sz="0" w:space="0" w:color="auto"/>
            <w:bottom w:val="none" w:sz="0" w:space="0" w:color="auto"/>
            <w:right w:val="none" w:sz="0" w:space="0" w:color="auto"/>
          </w:divBdr>
        </w:div>
        <w:div w:id="1297099335">
          <w:marLeft w:val="640"/>
          <w:marRight w:val="0"/>
          <w:marTop w:val="0"/>
          <w:marBottom w:val="0"/>
          <w:divBdr>
            <w:top w:val="none" w:sz="0" w:space="0" w:color="auto"/>
            <w:left w:val="none" w:sz="0" w:space="0" w:color="auto"/>
            <w:bottom w:val="none" w:sz="0" w:space="0" w:color="auto"/>
            <w:right w:val="none" w:sz="0" w:space="0" w:color="auto"/>
          </w:divBdr>
        </w:div>
        <w:div w:id="1314749826">
          <w:marLeft w:val="640"/>
          <w:marRight w:val="0"/>
          <w:marTop w:val="0"/>
          <w:marBottom w:val="0"/>
          <w:divBdr>
            <w:top w:val="none" w:sz="0" w:space="0" w:color="auto"/>
            <w:left w:val="none" w:sz="0" w:space="0" w:color="auto"/>
            <w:bottom w:val="none" w:sz="0" w:space="0" w:color="auto"/>
            <w:right w:val="none" w:sz="0" w:space="0" w:color="auto"/>
          </w:divBdr>
        </w:div>
        <w:div w:id="1314872139">
          <w:marLeft w:val="640"/>
          <w:marRight w:val="0"/>
          <w:marTop w:val="0"/>
          <w:marBottom w:val="0"/>
          <w:divBdr>
            <w:top w:val="none" w:sz="0" w:space="0" w:color="auto"/>
            <w:left w:val="none" w:sz="0" w:space="0" w:color="auto"/>
            <w:bottom w:val="none" w:sz="0" w:space="0" w:color="auto"/>
            <w:right w:val="none" w:sz="0" w:space="0" w:color="auto"/>
          </w:divBdr>
        </w:div>
        <w:div w:id="1315334642">
          <w:marLeft w:val="640"/>
          <w:marRight w:val="0"/>
          <w:marTop w:val="0"/>
          <w:marBottom w:val="0"/>
          <w:divBdr>
            <w:top w:val="none" w:sz="0" w:space="0" w:color="auto"/>
            <w:left w:val="none" w:sz="0" w:space="0" w:color="auto"/>
            <w:bottom w:val="none" w:sz="0" w:space="0" w:color="auto"/>
            <w:right w:val="none" w:sz="0" w:space="0" w:color="auto"/>
          </w:divBdr>
        </w:div>
        <w:div w:id="1337491412">
          <w:marLeft w:val="640"/>
          <w:marRight w:val="0"/>
          <w:marTop w:val="0"/>
          <w:marBottom w:val="0"/>
          <w:divBdr>
            <w:top w:val="none" w:sz="0" w:space="0" w:color="auto"/>
            <w:left w:val="none" w:sz="0" w:space="0" w:color="auto"/>
            <w:bottom w:val="none" w:sz="0" w:space="0" w:color="auto"/>
            <w:right w:val="none" w:sz="0" w:space="0" w:color="auto"/>
          </w:divBdr>
        </w:div>
        <w:div w:id="1351295710">
          <w:marLeft w:val="640"/>
          <w:marRight w:val="0"/>
          <w:marTop w:val="0"/>
          <w:marBottom w:val="0"/>
          <w:divBdr>
            <w:top w:val="none" w:sz="0" w:space="0" w:color="auto"/>
            <w:left w:val="none" w:sz="0" w:space="0" w:color="auto"/>
            <w:bottom w:val="none" w:sz="0" w:space="0" w:color="auto"/>
            <w:right w:val="none" w:sz="0" w:space="0" w:color="auto"/>
          </w:divBdr>
        </w:div>
        <w:div w:id="1362588298">
          <w:marLeft w:val="640"/>
          <w:marRight w:val="0"/>
          <w:marTop w:val="0"/>
          <w:marBottom w:val="0"/>
          <w:divBdr>
            <w:top w:val="none" w:sz="0" w:space="0" w:color="auto"/>
            <w:left w:val="none" w:sz="0" w:space="0" w:color="auto"/>
            <w:bottom w:val="none" w:sz="0" w:space="0" w:color="auto"/>
            <w:right w:val="none" w:sz="0" w:space="0" w:color="auto"/>
          </w:divBdr>
        </w:div>
        <w:div w:id="1369330788">
          <w:marLeft w:val="640"/>
          <w:marRight w:val="0"/>
          <w:marTop w:val="0"/>
          <w:marBottom w:val="0"/>
          <w:divBdr>
            <w:top w:val="none" w:sz="0" w:space="0" w:color="auto"/>
            <w:left w:val="none" w:sz="0" w:space="0" w:color="auto"/>
            <w:bottom w:val="none" w:sz="0" w:space="0" w:color="auto"/>
            <w:right w:val="none" w:sz="0" w:space="0" w:color="auto"/>
          </w:divBdr>
        </w:div>
        <w:div w:id="1373192758">
          <w:marLeft w:val="640"/>
          <w:marRight w:val="0"/>
          <w:marTop w:val="0"/>
          <w:marBottom w:val="0"/>
          <w:divBdr>
            <w:top w:val="none" w:sz="0" w:space="0" w:color="auto"/>
            <w:left w:val="none" w:sz="0" w:space="0" w:color="auto"/>
            <w:bottom w:val="none" w:sz="0" w:space="0" w:color="auto"/>
            <w:right w:val="none" w:sz="0" w:space="0" w:color="auto"/>
          </w:divBdr>
        </w:div>
        <w:div w:id="1382633111">
          <w:marLeft w:val="640"/>
          <w:marRight w:val="0"/>
          <w:marTop w:val="0"/>
          <w:marBottom w:val="0"/>
          <w:divBdr>
            <w:top w:val="none" w:sz="0" w:space="0" w:color="auto"/>
            <w:left w:val="none" w:sz="0" w:space="0" w:color="auto"/>
            <w:bottom w:val="none" w:sz="0" w:space="0" w:color="auto"/>
            <w:right w:val="none" w:sz="0" w:space="0" w:color="auto"/>
          </w:divBdr>
        </w:div>
        <w:div w:id="1399522403">
          <w:marLeft w:val="640"/>
          <w:marRight w:val="0"/>
          <w:marTop w:val="0"/>
          <w:marBottom w:val="0"/>
          <w:divBdr>
            <w:top w:val="none" w:sz="0" w:space="0" w:color="auto"/>
            <w:left w:val="none" w:sz="0" w:space="0" w:color="auto"/>
            <w:bottom w:val="none" w:sz="0" w:space="0" w:color="auto"/>
            <w:right w:val="none" w:sz="0" w:space="0" w:color="auto"/>
          </w:divBdr>
        </w:div>
        <w:div w:id="1403526148">
          <w:marLeft w:val="640"/>
          <w:marRight w:val="0"/>
          <w:marTop w:val="0"/>
          <w:marBottom w:val="0"/>
          <w:divBdr>
            <w:top w:val="none" w:sz="0" w:space="0" w:color="auto"/>
            <w:left w:val="none" w:sz="0" w:space="0" w:color="auto"/>
            <w:bottom w:val="none" w:sz="0" w:space="0" w:color="auto"/>
            <w:right w:val="none" w:sz="0" w:space="0" w:color="auto"/>
          </w:divBdr>
        </w:div>
        <w:div w:id="1416903044">
          <w:marLeft w:val="640"/>
          <w:marRight w:val="0"/>
          <w:marTop w:val="0"/>
          <w:marBottom w:val="0"/>
          <w:divBdr>
            <w:top w:val="none" w:sz="0" w:space="0" w:color="auto"/>
            <w:left w:val="none" w:sz="0" w:space="0" w:color="auto"/>
            <w:bottom w:val="none" w:sz="0" w:space="0" w:color="auto"/>
            <w:right w:val="none" w:sz="0" w:space="0" w:color="auto"/>
          </w:divBdr>
        </w:div>
        <w:div w:id="1424106898">
          <w:marLeft w:val="640"/>
          <w:marRight w:val="0"/>
          <w:marTop w:val="0"/>
          <w:marBottom w:val="0"/>
          <w:divBdr>
            <w:top w:val="none" w:sz="0" w:space="0" w:color="auto"/>
            <w:left w:val="none" w:sz="0" w:space="0" w:color="auto"/>
            <w:bottom w:val="none" w:sz="0" w:space="0" w:color="auto"/>
            <w:right w:val="none" w:sz="0" w:space="0" w:color="auto"/>
          </w:divBdr>
        </w:div>
        <w:div w:id="1426070798">
          <w:marLeft w:val="640"/>
          <w:marRight w:val="0"/>
          <w:marTop w:val="0"/>
          <w:marBottom w:val="0"/>
          <w:divBdr>
            <w:top w:val="none" w:sz="0" w:space="0" w:color="auto"/>
            <w:left w:val="none" w:sz="0" w:space="0" w:color="auto"/>
            <w:bottom w:val="none" w:sz="0" w:space="0" w:color="auto"/>
            <w:right w:val="none" w:sz="0" w:space="0" w:color="auto"/>
          </w:divBdr>
        </w:div>
        <w:div w:id="1426459069">
          <w:marLeft w:val="640"/>
          <w:marRight w:val="0"/>
          <w:marTop w:val="0"/>
          <w:marBottom w:val="0"/>
          <w:divBdr>
            <w:top w:val="none" w:sz="0" w:space="0" w:color="auto"/>
            <w:left w:val="none" w:sz="0" w:space="0" w:color="auto"/>
            <w:bottom w:val="none" w:sz="0" w:space="0" w:color="auto"/>
            <w:right w:val="none" w:sz="0" w:space="0" w:color="auto"/>
          </w:divBdr>
        </w:div>
        <w:div w:id="1433666168">
          <w:marLeft w:val="640"/>
          <w:marRight w:val="0"/>
          <w:marTop w:val="0"/>
          <w:marBottom w:val="0"/>
          <w:divBdr>
            <w:top w:val="none" w:sz="0" w:space="0" w:color="auto"/>
            <w:left w:val="none" w:sz="0" w:space="0" w:color="auto"/>
            <w:bottom w:val="none" w:sz="0" w:space="0" w:color="auto"/>
            <w:right w:val="none" w:sz="0" w:space="0" w:color="auto"/>
          </w:divBdr>
        </w:div>
        <w:div w:id="1440567207">
          <w:marLeft w:val="640"/>
          <w:marRight w:val="0"/>
          <w:marTop w:val="0"/>
          <w:marBottom w:val="0"/>
          <w:divBdr>
            <w:top w:val="none" w:sz="0" w:space="0" w:color="auto"/>
            <w:left w:val="none" w:sz="0" w:space="0" w:color="auto"/>
            <w:bottom w:val="none" w:sz="0" w:space="0" w:color="auto"/>
            <w:right w:val="none" w:sz="0" w:space="0" w:color="auto"/>
          </w:divBdr>
        </w:div>
        <w:div w:id="1443186667">
          <w:marLeft w:val="640"/>
          <w:marRight w:val="0"/>
          <w:marTop w:val="0"/>
          <w:marBottom w:val="0"/>
          <w:divBdr>
            <w:top w:val="none" w:sz="0" w:space="0" w:color="auto"/>
            <w:left w:val="none" w:sz="0" w:space="0" w:color="auto"/>
            <w:bottom w:val="none" w:sz="0" w:space="0" w:color="auto"/>
            <w:right w:val="none" w:sz="0" w:space="0" w:color="auto"/>
          </w:divBdr>
        </w:div>
        <w:div w:id="1470973770">
          <w:marLeft w:val="640"/>
          <w:marRight w:val="0"/>
          <w:marTop w:val="0"/>
          <w:marBottom w:val="0"/>
          <w:divBdr>
            <w:top w:val="none" w:sz="0" w:space="0" w:color="auto"/>
            <w:left w:val="none" w:sz="0" w:space="0" w:color="auto"/>
            <w:bottom w:val="none" w:sz="0" w:space="0" w:color="auto"/>
            <w:right w:val="none" w:sz="0" w:space="0" w:color="auto"/>
          </w:divBdr>
        </w:div>
        <w:div w:id="1472670259">
          <w:marLeft w:val="640"/>
          <w:marRight w:val="0"/>
          <w:marTop w:val="0"/>
          <w:marBottom w:val="0"/>
          <w:divBdr>
            <w:top w:val="none" w:sz="0" w:space="0" w:color="auto"/>
            <w:left w:val="none" w:sz="0" w:space="0" w:color="auto"/>
            <w:bottom w:val="none" w:sz="0" w:space="0" w:color="auto"/>
            <w:right w:val="none" w:sz="0" w:space="0" w:color="auto"/>
          </w:divBdr>
        </w:div>
        <w:div w:id="1504591256">
          <w:marLeft w:val="640"/>
          <w:marRight w:val="0"/>
          <w:marTop w:val="0"/>
          <w:marBottom w:val="0"/>
          <w:divBdr>
            <w:top w:val="none" w:sz="0" w:space="0" w:color="auto"/>
            <w:left w:val="none" w:sz="0" w:space="0" w:color="auto"/>
            <w:bottom w:val="none" w:sz="0" w:space="0" w:color="auto"/>
            <w:right w:val="none" w:sz="0" w:space="0" w:color="auto"/>
          </w:divBdr>
        </w:div>
        <w:div w:id="1529641294">
          <w:marLeft w:val="640"/>
          <w:marRight w:val="0"/>
          <w:marTop w:val="0"/>
          <w:marBottom w:val="0"/>
          <w:divBdr>
            <w:top w:val="none" w:sz="0" w:space="0" w:color="auto"/>
            <w:left w:val="none" w:sz="0" w:space="0" w:color="auto"/>
            <w:bottom w:val="none" w:sz="0" w:space="0" w:color="auto"/>
            <w:right w:val="none" w:sz="0" w:space="0" w:color="auto"/>
          </w:divBdr>
        </w:div>
        <w:div w:id="1552578208">
          <w:marLeft w:val="640"/>
          <w:marRight w:val="0"/>
          <w:marTop w:val="0"/>
          <w:marBottom w:val="0"/>
          <w:divBdr>
            <w:top w:val="none" w:sz="0" w:space="0" w:color="auto"/>
            <w:left w:val="none" w:sz="0" w:space="0" w:color="auto"/>
            <w:bottom w:val="none" w:sz="0" w:space="0" w:color="auto"/>
            <w:right w:val="none" w:sz="0" w:space="0" w:color="auto"/>
          </w:divBdr>
        </w:div>
        <w:div w:id="1552691808">
          <w:marLeft w:val="640"/>
          <w:marRight w:val="0"/>
          <w:marTop w:val="0"/>
          <w:marBottom w:val="0"/>
          <w:divBdr>
            <w:top w:val="none" w:sz="0" w:space="0" w:color="auto"/>
            <w:left w:val="none" w:sz="0" w:space="0" w:color="auto"/>
            <w:bottom w:val="none" w:sz="0" w:space="0" w:color="auto"/>
            <w:right w:val="none" w:sz="0" w:space="0" w:color="auto"/>
          </w:divBdr>
        </w:div>
        <w:div w:id="1555920945">
          <w:marLeft w:val="640"/>
          <w:marRight w:val="0"/>
          <w:marTop w:val="0"/>
          <w:marBottom w:val="0"/>
          <w:divBdr>
            <w:top w:val="none" w:sz="0" w:space="0" w:color="auto"/>
            <w:left w:val="none" w:sz="0" w:space="0" w:color="auto"/>
            <w:bottom w:val="none" w:sz="0" w:space="0" w:color="auto"/>
            <w:right w:val="none" w:sz="0" w:space="0" w:color="auto"/>
          </w:divBdr>
        </w:div>
        <w:div w:id="1560439249">
          <w:marLeft w:val="640"/>
          <w:marRight w:val="0"/>
          <w:marTop w:val="0"/>
          <w:marBottom w:val="0"/>
          <w:divBdr>
            <w:top w:val="none" w:sz="0" w:space="0" w:color="auto"/>
            <w:left w:val="none" w:sz="0" w:space="0" w:color="auto"/>
            <w:bottom w:val="none" w:sz="0" w:space="0" w:color="auto"/>
            <w:right w:val="none" w:sz="0" w:space="0" w:color="auto"/>
          </w:divBdr>
        </w:div>
        <w:div w:id="1587764662">
          <w:marLeft w:val="640"/>
          <w:marRight w:val="0"/>
          <w:marTop w:val="0"/>
          <w:marBottom w:val="0"/>
          <w:divBdr>
            <w:top w:val="none" w:sz="0" w:space="0" w:color="auto"/>
            <w:left w:val="none" w:sz="0" w:space="0" w:color="auto"/>
            <w:bottom w:val="none" w:sz="0" w:space="0" w:color="auto"/>
            <w:right w:val="none" w:sz="0" w:space="0" w:color="auto"/>
          </w:divBdr>
        </w:div>
        <w:div w:id="1594627311">
          <w:marLeft w:val="640"/>
          <w:marRight w:val="0"/>
          <w:marTop w:val="0"/>
          <w:marBottom w:val="0"/>
          <w:divBdr>
            <w:top w:val="none" w:sz="0" w:space="0" w:color="auto"/>
            <w:left w:val="none" w:sz="0" w:space="0" w:color="auto"/>
            <w:bottom w:val="none" w:sz="0" w:space="0" w:color="auto"/>
            <w:right w:val="none" w:sz="0" w:space="0" w:color="auto"/>
          </w:divBdr>
        </w:div>
        <w:div w:id="1595628800">
          <w:marLeft w:val="640"/>
          <w:marRight w:val="0"/>
          <w:marTop w:val="0"/>
          <w:marBottom w:val="0"/>
          <w:divBdr>
            <w:top w:val="none" w:sz="0" w:space="0" w:color="auto"/>
            <w:left w:val="none" w:sz="0" w:space="0" w:color="auto"/>
            <w:bottom w:val="none" w:sz="0" w:space="0" w:color="auto"/>
            <w:right w:val="none" w:sz="0" w:space="0" w:color="auto"/>
          </w:divBdr>
        </w:div>
        <w:div w:id="1601376124">
          <w:marLeft w:val="640"/>
          <w:marRight w:val="0"/>
          <w:marTop w:val="0"/>
          <w:marBottom w:val="0"/>
          <w:divBdr>
            <w:top w:val="none" w:sz="0" w:space="0" w:color="auto"/>
            <w:left w:val="none" w:sz="0" w:space="0" w:color="auto"/>
            <w:bottom w:val="none" w:sz="0" w:space="0" w:color="auto"/>
            <w:right w:val="none" w:sz="0" w:space="0" w:color="auto"/>
          </w:divBdr>
        </w:div>
        <w:div w:id="1621835826">
          <w:marLeft w:val="640"/>
          <w:marRight w:val="0"/>
          <w:marTop w:val="0"/>
          <w:marBottom w:val="0"/>
          <w:divBdr>
            <w:top w:val="none" w:sz="0" w:space="0" w:color="auto"/>
            <w:left w:val="none" w:sz="0" w:space="0" w:color="auto"/>
            <w:bottom w:val="none" w:sz="0" w:space="0" w:color="auto"/>
            <w:right w:val="none" w:sz="0" w:space="0" w:color="auto"/>
          </w:divBdr>
        </w:div>
        <w:div w:id="1641036382">
          <w:marLeft w:val="640"/>
          <w:marRight w:val="0"/>
          <w:marTop w:val="0"/>
          <w:marBottom w:val="0"/>
          <w:divBdr>
            <w:top w:val="none" w:sz="0" w:space="0" w:color="auto"/>
            <w:left w:val="none" w:sz="0" w:space="0" w:color="auto"/>
            <w:bottom w:val="none" w:sz="0" w:space="0" w:color="auto"/>
            <w:right w:val="none" w:sz="0" w:space="0" w:color="auto"/>
          </w:divBdr>
        </w:div>
        <w:div w:id="1642074114">
          <w:marLeft w:val="640"/>
          <w:marRight w:val="0"/>
          <w:marTop w:val="0"/>
          <w:marBottom w:val="0"/>
          <w:divBdr>
            <w:top w:val="none" w:sz="0" w:space="0" w:color="auto"/>
            <w:left w:val="none" w:sz="0" w:space="0" w:color="auto"/>
            <w:bottom w:val="none" w:sz="0" w:space="0" w:color="auto"/>
            <w:right w:val="none" w:sz="0" w:space="0" w:color="auto"/>
          </w:divBdr>
        </w:div>
        <w:div w:id="1653682824">
          <w:marLeft w:val="640"/>
          <w:marRight w:val="0"/>
          <w:marTop w:val="0"/>
          <w:marBottom w:val="0"/>
          <w:divBdr>
            <w:top w:val="none" w:sz="0" w:space="0" w:color="auto"/>
            <w:left w:val="none" w:sz="0" w:space="0" w:color="auto"/>
            <w:bottom w:val="none" w:sz="0" w:space="0" w:color="auto"/>
            <w:right w:val="none" w:sz="0" w:space="0" w:color="auto"/>
          </w:divBdr>
        </w:div>
        <w:div w:id="1655334954">
          <w:marLeft w:val="640"/>
          <w:marRight w:val="0"/>
          <w:marTop w:val="0"/>
          <w:marBottom w:val="0"/>
          <w:divBdr>
            <w:top w:val="none" w:sz="0" w:space="0" w:color="auto"/>
            <w:left w:val="none" w:sz="0" w:space="0" w:color="auto"/>
            <w:bottom w:val="none" w:sz="0" w:space="0" w:color="auto"/>
            <w:right w:val="none" w:sz="0" w:space="0" w:color="auto"/>
          </w:divBdr>
        </w:div>
        <w:div w:id="1657227347">
          <w:marLeft w:val="640"/>
          <w:marRight w:val="0"/>
          <w:marTop w:val="0"/>
          <w:marBottom w:val="0"/>
          <w:divBdr>
            <w:top w:val="none" w:sz="0" w:space="0" w:color="auto"/>
            <w:left w:val="none" w:sz="0" w:space="0" w:color="auto"/>
            <w:bottom w:val="none" w:sz="0" w:space="0" w:color="auto"/>
            <w:right w:val="none" w:sz="0" w:space="0" w:color="auto"/>
          </w:divBdr>
        </w:div>
        <w:div w:id="1657687942">
          <w:marLeft w:val="640"/>
          <w:marRight w:val="0"/>
          <w:marTop w:val="0"/>
          <w:marBottom w:val="0"/>
          <w:divBdr>
            <w:top w:val="none" w:sz="0" w:space="0" w:color="auto"/>
            <w:left w:val="none" w:sz="0" w:space="0" w:color="auto"/>
            <w:bottom w:val="none" w:sz="0" w:space="0" w:color="auto"/>
            <w:right w:val="none" w:sz="0" w:space="0" w:color="auto"/>
          </w:divBdr>
        </w:div>
        <w:div w:id="1658073114">
          <w:marLeft w:val="640"/>
          <w:marRight w:val="0"/>
          <w:marTop w:val="0"/>
          <w:marBottom w:val="0"/>
          <w:divBdr>
            <w:top w:val="none" w:sz="0" w:space="0" w:color="auto"/>
            <w:left w:val="none" w:sz="0" w:space="0" w:color="auto"/>
            <w:bottom w:val="none" w:sz="0" w:space="0" w:color="auto"/>
            <w:right w:val="none" w:sz="0" w:space="0" w:color="auto"/>
          </w:divBdr>
        </w:div>
        <w:div w:id="1659915981">
          <w:marLeft w:val="640"/>
          <w:marRight w:val="0"/>
          <w:marTop w:val="0"/>
          <w:marBottom w:val="0"/>
          <w:divBdr>
            <w:top w:val="none" w:sz="0" w:space="0" w:color="auto"/>
            <w:left w:val="none" w:sz="0" w:space="0" w:color="auto"/>
            <w:bottom w:val="none" w:sz="0" w:space="0" w:color="auto"/>
            <w:right w:val="none" w:sz="0" w:space="0" w:color="auto"/>
          </w:divBdr>
        </w:div>
        <w:div w:id="1666208461">
          <w:marLeft w:val="640"/>
          <w:marRight w:val="0"/>
          <w:marTop w:val="0"/>
          <w:marBottom w:val="0"/>
          <w:divBdr>
            <w:top w:val="none" w:sz="0" w:space="0" w:color="auto"/>
            <w:left w:val="none" w:sz="0" w:space="0" w:color="auto"/>
            <w:bottom w:val="none" w:sz="0" w:space="0" w:color="auto"/>
            <w:right w:val="none" w:sz="0" w:space="0" w:color="auto"/>
          </w:divBdr>
        </w:div>
        <w:div w:id="1678655992">
          <w:marLeft w:val="640"/>
          <w:marRight w:val="0"/>
          <w:marTop w:val="0"/>
          <w:marBottom w:val="0"/>
          <w:divBdr>
            <w:top w:val="none" w:sz="0" w:space="0" w:color="auto"/>
            <w:left w:val="none" w:sz="0" w:space="0" w:color="auto"/>
            <w:bottom w:val="none" w:sz="0" w:space="0" w:color="auto"/>
            <w:right w:val="none" w:sz="0" w:space="0" w:color="auto"/>
          </w:divBdr>
        </w:div>
        <w:div w:id="1680355301">
          <w:marLeft w:val="640"/>
          <w:marRight w:val="0"/>
          <w:marTop w:val="0"/>
          <w:marBottom w:val="0"/>
          <w:divBdr>
            <w:top w:val="none" w:sz="0" w:space="0" w:color="auto"/>
            <w:left w:val="none" w:sz="0" w:space="0" w:color="auto"/>
            <w:bottom w:val="none" w:sz="0" w:space="0" w:color="auto"/>
            <w:right w:val="none" w:sz="0" w:space="0" w:color="auto"/>
          </w:divBdr>
        </w:div>
        <w:div w:id="1692032068">
          <w:marLeft w:val="640"/>
          <w:marRight w:val="0"/>
          <w:marTop w:val="0"/>
          <w:marBottom w:val="0"/>
          <w:divBdr>
            <w:top w:val="none" w:sz="0" w:space="0" w:color="auto"/>
            <w:left w:val="none" w:sz="0" w:space="0" w:color="auto"/>
            <w:bottom w:val="none" w:sz="0" w:space="0" w:color="auto"/>
            <w:right w:val="none" w:sz="0" w:space="0" w:color="auto"/>
          </w:divBdr>
        </w:div>
        <w:div w:id="1708875715">
          <w:marLeft w:val="640"/>
          <w:marRight w:val="0"/>
          <w:marTop w:val="0"/>
          <w:marBottom w:val="0"/>
          <w:divBdr>
            <w:top w:val="none" w:sz="0" w:space="0" w:color="auto"/>
            <w:left w:val="none" w:sz="0" w:space="0" w:color="auto"/>
            <w:bottom w:val="none" w:sz="0" w:space="0" w:color="auto"/>
            <w:right w:val="none" w:sz="0" w:space="0" w:color="auto"/>
          </w:divBdr>
        </w:div>
        <w:div w:id="1724017363">
          <w:marLeft w:val="640"/>
          <w:marRight w:val="0"/>
          <w:marTop w:val="0"/>
          <w:marBottom w:val="0"/>
          <w:divBdr>
            <w:top w:val="none" w:sz="0" w:space="0" w:color="auto"/>
            <w:left w:val="none" w:sz="0" w:space="0" w:color="auto"/>
            <w:bottom w:val="none" w:sz="0" w:space="0" w:color="auto"/>
            <w:right w:val="none" w:sz="0" w:space="0" w:color="auto"/>
          </w:divBdr>
        </w:div>
        <w:div w:id="1735549042">
          <w:marLeft w:val="640"/>
          <w:marRight w:val="0"/>
          <w:marTop w:val="0"/>
          <w:marBottom w:val="0"/>
          <w:divBdr>
            <w:top w:val="none" w:sz="0" w:space="0" w:color="auto"/>
            <w:left w:val="none" w:sz="0" w:space="0" w:color="auto"/>
            <w:bottom w:val="none" w:sz="0" w:space="0" w:color="auto"/>
            <w:right w:val="none" w:sz="0" w:space="0" w:color="auto"/>
          </w:divBdr>
        </w:div>
        <w:div w:id="1738238037">
          <w:marLeft w:val="640"/>
          <w:marRight w:val="0"/>
          <w:marTop w:val="0"/>
          <w:marBottom w:val="0"/>
          <w:divBdr>
            <w:top w:val="none" w:sz="0" w:space="0" w:color="auto"/>
            <w:left w:val="none" w:sz="0" w:space="0" w:color="auto"/>
            <w:bottom w:val="none" w:sz="0" w:space="0" w:color="auto"/>
            <w:right w:val="none" w:sz="0" w:space="0" w:color="auto"/>
          </w:divBdr>
        </w:div>
        <w:div w:id="1742555172">
          <w:marLeft w:val="640"/>
          <w:marRight w:val="0"/>
          <w:marTop w:val="0"/>
          <w:marBottom w:val="0"/>
          <w:divBdr>
            <w:top w:val="none" w:sz="0" w:space="0" w:color="auto"/>
            <w:left w:val="none" w:sz="0" w:space="0" w:color="auto"/>
            <w:bottom w:val="none" w:sz="0" w:space="0" w:color="auto"/>
            <w:right w:val="none" w:sz="0" w:space="0" w:color="auto"/>
          </w:divBdr>
        </w:div>
        <w:div w:id="1755734865">
          <w:marLeft w:val="640"/>
          <w:marRight w:val="0"/>
          <w:marTop w:val="0"/>
          <w:marBottom w:val="0"/>
          <w:divBdr>
            <w:top w:val="none" w:sz="0" w:space="0" w:color="auto"/>
            <w:left w:val="none" w:sz="0" w:space="0" w:color="auto"/>
            <w:bottom w:val="none" w:sz="0" w:space="0" w:color="auto"/>
            <w:right w:val="none" w:sz="0" w:space="0" w:color="auto"/>
          </w:divBdr>
        </w:div>
        <w:div w:id="1755741385">
          <w:marLeft w:val="640"/>
          <w:marRight w:val="0"/>
          <w:marTop w:val="0"/>
          <w:marBottom w:val="0"/>
          <w:divBdr>
            <w:top w:val="none" w:sz="0" w:space="0" w:color="auto"/>
            <w:left w:val="none" w:sz="0" w:space="0" w:color="auto"/>
            <w:bottom w:val="none" w:sz="0" w:space="0" w:color="auto"/>
            <w:right w:val="none" w:sz="0" w:space="0" w:color="auto"/>
          </w:divBdr>
        </w:div>
        <w:div w:id="1769890958">
          <w:marLeft w:val="640"/>
          <w:marRight w:val="0"/>
          <w:marTop w:val="0"/>
          <w:marBottom w:val="0"/>
          <w:divBdr>
            <w:top w:val="none" w:sz="0" w:space="0" w:color="auto"/>
            <w:left w:val="none" w:sz="0" w:space="0" w:color="auto"/>
            <w:bottom w:val="none" w:sz="0" w:space="0" w:color="auto"/>
            <w:right w:val="none" w:sz="0" w:space="0" w:color="auto"/>
          </w:divBdr>
        </w:div>
        <w:div w:id="1799178807">
          <w:marLeft w:val="640"/>
          <w:marRight w:val="0"/>
          <w:marTop w:val="0"/>
          <w:marBottom w:val="0"/>
          <w:divBdr>
            <w:top w:val="none" w:sz="0" w:space="0" w:color="auto"/>
            <w:left w:val="none" w:sz="0" w:space="0" w:color="auto"/>
            <w:bottom w:val="none" w:sz="0" w:space="0" w:color="auto"/>
            <w:right w:val="none" w:sz="0" w:space="0" w:color="auto"/>
          </w:divBdr>
        </w:div>
      </w:divsChild>
    </w:div>
    <w:div w:id="655451665">
      <w:bodyDiv w:val="1"/>
      <w:marLeft w:val="0"/>
      <w:marRight w:val="0"/>
      <w:marTop w:val="0"/>
      <w:marBottom w:val="0"/>
      <w:divBdr>
        <w:top w:val="none" w:sz="0" w:space="0" w:color="auto"/>
        <w:left w:val="none" w:sz="0" w:space="0" w:color="auto"/>
        <w:bottom w:val="none" w:sz="0" w:space="0" w:color="auto"/>
        <w:right w:val="none" w:sz="0" w:space="0" w:color="auto"/>
      </w:divBdr>
    </w:div>
    <w:div w:id="660816459">
      <w:marLeft w:val="640"/>
      <w:marRight w:val="0"/>
      <w:marTop w:val="0"/>
      <w:marBottom w:val="0"/>
      <w:divBdr>
        <w:top w:val="none" w:sz="0" w:space="0" w:color="auto"/>
        <w:left w:val="none" w:sz="0" w:space="0" w:color="auto"/>
        <w:bottom w:val="none" w:sz="0" w:space="0" w:color="auto"/>
        <w:right w:val="none" w:sz="0" w:space="0" w:color="auto"/>
      </w:divBdr>
    </w:div>
    <w:div w:id="661545045">
      <w:marLeft w:val="640"/>
      <w:marRight w:val="0"/>
      <w:marTop w:val="0"/>
      <w:marBottom w:val="0"/>
      <w:divBdr>
        <w:top w:val="none" w:sz="0" w:space="0" w:color="auto"/>
        <w:left w:val="none" w:sz="0" w:space="0" w:color="auto"/>
        <w:bottom w:val="none" w:sz="0" w:space="0" w:color="auto"/>
        <w:right w:val="none" w:sz="0" w:space="0" w:color="auto"/>
      </w:divBdr>
    </w:div>
    <w:div w:id="662977130">
      <w:marLeft w:val="640"/>
      <w:marRight w:val="0"/>
      <w:marTop w:val="0"/>
      <w:marBottom w:val="0"/>
      <w:divBdr>
        <w:top w:val="none" w:sz="0" w:space="0" w:color="auto"/>
        <w:left w:val="none" w:sz="0" w:space="0" w:color="auto"/>
        <w:bottom w:val="none" w:sz="0" w:space="0" w:color="auto"/>
        <w:right w:val="none" w:sz="0" w:space="0" w:color="auto"/>
      </w:divBdr>
    </w:div>
    <w:div w:id="663751113">
      <w:marLeft w:val="640"/>
      <w:marRight w:val="0"/>
      <w:marTop w:val="0"/>
      <w:marBottom w:val="0"/>
      <w:divBdr>
        <w:top w:val="none" w:sz="0" w:space="0" w:color="auto"/>
        <w:left w:val="none" w:sz="0" w:space="0" w:color="auto"/>
        <w:bottom w:val="none" w:sz="0" w:space="0" w:color="auto"/>
        <w:right w:val="none" w:sz="0" w:space="0" w:color="auto"/>
      </w:divBdr>
    </w:div>
    <w:div w:id="667638661">
      <w:bodyDiv w:val="1"/>
      <w:marLeft w:val="0"/>
      <w:marRight w:val="0"/>
      <w:marTop w:val="0"/>
      <w:marBottom w:val="0"/>
      <w:divBdr>
        <w:top w:val="none" w:sz="0" w:space="0" w:color="auto"/>
        <w:left w:val="none" w:sz="0" w:space="0" w:color="auto"/>
        <w:bottom w:val="none" w:sz="0" w:space="0" w:color="auto"/>
        <w:right w:val="none" w:sz="0" w:space="0" w:color="auto"/>
      </w:divBdr>
    </w:div>
    <w:div w:id="669597826">
      <w:marLeft w:val="640"/>
      <w:marRight w:val="0"/>
      <w:marTop w:val="0"/>
      <w:marBottom w:val="0"/>
      <w:divBdr>
        <w:top w:val="none" w:sz="0" w:space="0" w:color="auto"/>
        <w:left w:val="none" w:sz="0" w:space="0" w:color="auto"/>
        <w:bottom w:val="none" w:sz="0" w:space="0" w:color="auto"/>
        <w:right w:val="none" w:sz="0" w:space="0" w:color="auto"/>
      </w:divBdr>
    </w:div>
    <w:div w:id="671416775">
      <w:bodyDiv w:val="1"/>
      <w:marLeft w:val="0"/>
      <w:marRight w:val="0"/>
      <w:marTop w:val="0"/>
      <w:marBottom w:val="0"/>
      <w:divBdr>
        <w:top w:val="none" w:sz="0" w:space="0" w:color="auto"/>
        <w:left w:val="none" w:sz="0" w:space="0" w:color="auto"/>
        <w:bottom w:val="none" w:sz="0" w:space="0" w:color="auto"/>
        <w:right w:val="none" w:sz="0" w:space="0" w:color="auto"/>
      </w:divBdr>
    </w:div>
    <w:div w:id="678043267">
      <w:marLeft w:val="640"/>
      <w:marRight w:val="0"/>
      <w:marTop w:val="0"/>
      <w:marBottom w:val="0"/>
      <w:divBdr>
        <w:top w:val="none" w:sz="0" w:space="0" w:color="auto"/>
        <w:left w:val="none" w:sz="0" w:space="0" w:color="auto"/>
        <w:bottom w:val="none" w:sz="0" w:space="0" w:color="auto"/>
        <w:right w:val="none" w:sz="0" w:space="0" w:color="auto"/>
      </w:divBdr>
    </w:div>
    <w:div w:id="685865773">
      <w:bodyDiv w:val="1"/>
      <w:marLeft w:val="0"/>
      <w:marRight w:val="0"/>
      <w:marTop w:val="0"/>
      <w:marBottom w:val="0"/>
      <w:divBdr>
        <w:top w:val="none" w:sz="0" w:space="0" w:color="auto"/>
        <w:left w:val="none" w:sz="0" w:space="0" w:color="auto"/>
        <w:bottom w:val="none" w:sz="0" w:space="0" w:color="auto"/>
        <w:right w:val="none" w:sz="0" w:space="0" w:color="auto"/>
      </w:divBdr>
    </w:div>
    <w:div w:id="688802210">
      <w:bodyDiv w:val="1"/>
      <w:marLeft w:val="0"/>
      <w:marRight w:val="0"/>
      <w:marTop w:val="0"/>
      <w:marBottom w:val="0"/>
      <w:divBdr>
        <w:top w:val="none" w:sz="0" w:space="0" w:color="auto"/>
        <w:left w:val="none" w:sz="0" w:space="0" w:color="auto"/>
        <w:bottom w:val="none" w:sz="0" w:space="0" w:color="auto"/>
        <w:right w:val="none" w:sz="0" w:space="0" w:color="auto"/>
      </w:divBdr>
    </w:div>
    <w:div w:id="693337301">
      <w:bodyDiv w:val="1"/>
      <w:marLeft w:val="0"/>
      <w:marRight w:val="0"/>
      <w:marTop w:val="0"/>
      <w:marBottom w:val="0"/>
      <w:divBdr>
        <w:top w:val="none" w:sz="0" w:space="0" w:color="auto"/>
        <w:left w:val="none" w:sz="0" w:space="0" w:color="auto"/>
        <w:bottom w:val="none" w:sz="0" w:space="0" w:color="auto"/>
        <w:right w:val="none" w:sz="0" w:space="0" w:color="auto"/>
      </w:divBdr>
    </w:div>
    <w:div w:id="693845337">
      <w:bodyDiv w:val="1"/>
      <w:marLeft w:val="0"/>
      <w:marRight w:val="0"/>
      <w:marTop w:val="0"/>
      <w:marBottom w:val="0"/>
      <w:divBdr>
        <w:top w:val="none" w:sz="0" w:space="0" w:color="auto"/>
        <w:left w:val="none" w:sz="0" w:space="0" w:color="auto"/>
        <w:bottom w:val="none" w:sz="0" w:space="0" w:color="auto"/>
        <w:right w:val="none" w:sz="0" w:space="0" w:color="auto"/>
      </w:divBdr>
    </w:div>
    <w:div w:id="693846458">
      <w:bodyDiv w:val="1"/>
      <w:marLeft w:val="0"/>
      <w:marRight w:val="0"/>
      <w:marTop w:val="0"/>
      <w:marBottom w:val="0"/>
      <w:divBdr>
        <w:top w:val="none" w:sz="0" w:space="0" w:color="auto"/>
        <w:left w:val="none" w:sz="0" w:space="0" w:color="auto"/>
        <w:bottom w:val="none" w:sz="0" w:space="0" w:color="auto"/>
        <w:right w:val="none" w:sz="0" w:space="0" w:color="auto"/>
      </w:divBdr>
    </w:div>
    <w:div w:id="694313124">
      <w:marLeft w:val="640"/>
      <w:marRight w:val="0"/>
      <w:marTop w:val="0"/>
      <w:marBottom w:val="0"/>
      <w:divBdr>
        <w:top w:val="none" w:sz="0" w:space="0" w:color="auto"/>
        <w:left w:val="none" w:sz="0" w:space="0" w:color="auto"/>
        <w:bottom w:val="none" w:sz="0" w:space="0" w:color="auto"/>
        <w:right w:val="none" w:sz="0" w:space="0" w:color="auto"/>
      </w:divBdr>
    </w:div>
    <w:div w:id="696080091">
      <w:bodyDiv w:val="1"/>
      <w:marLeft w:val="0"/>
      <w:marRight w:val="0"/>
      <w:marTop w:val="0"/>
      <w:marBottom w:val="0"/>
      <w:divBdr>
        <w:top w:val="none" w:sz="0" w:space="0" w:color="auto"/>
        <w:left w:val="none" w:sz="0" w:space="0" w:color="auto"/>
        <w:bottom w:val="none" w:sz="0" w:space="0" w:color="auto"/>
        <w:right w:val="none" w:sz="0" w:space="0" w:color="auto"/>
      </w:divBdr>
      <w:divsChild>
        <w:div w:id="23487508">
          <w:marLeft w:val="480"/>
          <w:marRight w:val="0"/>
          <w:marTop w:val="0"/>
          <w:marBottom w:val="0"/>
          <w:divBdr>
            <w:top w:val="none" w:sz="0" w:space="0" w:color="auto"/>
            <w:left w:val="none" w:sz="0" w:space="0" w:color="auto"/>
            <w:bottom w:val="none" w:sz="0" w:space="0" w:color="auto"/>
            <w:right w:val="none" w:sz="0" w:space="0" w:color="auto"/>
          </w:divBdr>
        </w:div>
        <w:div w:id="33893632">
          <w:marLeft w:val="480"/>
          <w:marRight w:val="0"/>
          <w:marTop w:val="0"/>
          <w:marBottom w:val="0"/>
          <w:divBdr>
            <w:top w:val="none" w:sz="0" w:space="0" w:color="auto"/>
            <w:left w:val="none" w:sz="0" w:space="0" w:color="auto"/>
            <w:bottom w:val="none" w:sz="0" w:space="0" w:color="auto"/>
            <w:right w:val="none" w:sz="0" w:space="0" w:color="auto"/>
          </w:divBdr>
        </w:div>
        <w:div w:id="35013637">
          <w:marLeft w:val="480"/>
          <w:marRight w:val="0"/>
          <w:marTop w:val="0"/>
          <w:marBottom w:val="0"/>
          <w:divBdr>
            <w:top w:val="none" w:sz="0" w:space="0" w:color="auto"/>
            <w:left w:val="none" w:sz="0" w:space="0" w:color="auto"/>
            <w:bottom w:val="none" w:sz="0" w:space="0" w:color="auto"/>
            <w:right w:val="none" w:sz="0" w:space="0" w:color="auto"/>
          </w:divBdr>
        </w:div>
        <w:div w:id="40251405">
          <w:marLeft w:val="480"/>
          <w:marRight w:val="0"/>
          <w:marTop w:val="0"/>
          <w:marBottom w:val="0"/>
          <w:divBdr>
            <w:top w:val="none" w:sz="0" w:space="0" w:color="auto"/>
            <w:left w:val="none" w:sz="0" w:space="0" w:color="auto"/>
            <w:bottom w:val="none" w:sz="0" w:space="0" w:color="auto"/>
            <w:right w:val="none" w:sz="0" w:space="0" w:color="auto"/>
          </w:divBdr>
        </w:div>
        <w:div w:id="56826229">
          <w:marLeft w:val="480"/>
          <w:marRight w:val="0"/>
          <w:marTop w:val="0"/>
          <w:marBottom w:val="0"/>
          <w:divBdr>
            <w:top w:val="none" w:sz="0" w:space="0" w:color="auto"/>
            <w:left w:val="none" w:sz="0" w:space="0" w:color="auto"/>
            <w:bottom w:val="none" w:sz="0" w:space="0" w:color="auto"/>
            <w:right w:val="none" w:sz="0" w:space="0" w:color="auto"/>
          </w:divBdr>
        </w:div>
        <w:div w:id="62215044">
          <w:marLeft w:val="480"/>
          <w:marRight w:val="0"/>
          <w:marTop w:val="0"/>
          <w:marBottom w:val="0"/>
          <w:divBdr>
            <w:top w:val="none" w:sz="0" w:space="0" w:color="auto"/>
            <w:left w:val="none" w:sz="0" w:space="0" w:color="auto"/>
            <w:bottom w:val="none" w:sz="0" w:space="0" w:color="auto"/>
            <w:right w:val="none" w:sz="0" w:space="0" w:color="auto"/>
          </w:divBdr>
        </w:div>
        <w:div w:id="68426845">
          <w:marLeft w:val="480"/>
          <w:marRight w:val="0"/>
          <w:marTop w:val="0"/>
          <w:marBottom w:val="0"/>
          <w:divBdr>
            <w:top w:val="none" w:sz="0" w:space="0" w:color="auto"/>
            <w:left w:val="none" w:sz="0" w:space="0" w:color="auto"/>
            <w:bottom w:val="none" w:sz="0" w:space="0" w:color="auto"/>
            <w:right w:val="none" w:sz="0" w:space="0" w:color="auto"/>
          </w:divBdr>
        </w:div>
        <w:div w:id="80873954">
          <w:marLeft w:val="480"/>
          <w:marRight w:val="0"/>
          <w:marTop w:val="0"/>
          <w:marBottom w:val="0"/>
          <w:divBdr>
            <w:top w:val="none" w:sz="0" w:space="0" w:color="auto"/>
            <w:left w:val="none" w:sz="0" w:space="0" w:color="auto"/>
            <w:bottom w:val="none" w:sz="0" w:space="0" w:color="auto"/>
            <w:right w:val="none" w:sz="0" w:space="0" w:color="auto"/>
          </w:divBdr>
        </w:div>
        <w:div w:id="94595267">
          <w:marLeft w:val="480"/>
          <w:marRight w:val="0"/>
          <w:marTop w:val="0"/>
          <w:marBottom w:val="0"/>
          <w:divBdr>
            <w:top w:val="none" w:sz="0" w:space="0" w:color="auto"/>
            <w:left w:val="none" w:sz="0" w:space="0" w:color="auto"/>
            <w:bottom w:val="none" w:sz="0" w:space="0" w:color="auto"/>
            <w:right w:val="none" w:sz="0" w:space="0" w:color="auto"/>
          </w:divBdr>
        </w:div>
        <w:div w:id="94982835">
          <w:marLeft w:val="480"/>
          <w:marRight w:val="0"/>
          <w:marTop w:val="0"/>
          <w:marBottom w:val="0"/>
          <w:divBdr>
            <w:top w:val="none" w:sz="0" w:space="0" w:color="auto"/>
            <w:left w:val="none" w:sz="0" w:space="0" w:color="auto"/>
            <w:bottom w:val="none" w:sz="0" w:space="0" w:color="auto"/>
            <w:right w:val="none" w:sz="0" w:space="0" w:color="auto"/>
          </w:divBdr>
        </w:div>
        <w:div w:id="101851546">
          <w:marLeft w:val="480"/>
          <w:marRight w:val="0"/>
          <w:marTop w:val="0"/>
          <w:marBottom w:val="0"/>
          <w:divBdr>
            <w:top w:val="none" w:sz="0" w:space="0" w:color="auto"/>
            <w:left w:val="none" w:sz="0" w:space="0" w:color="auto"/>
            <w:bottom w:val="none" w:sz="0" w:space="0" w:color="auto"/>
            <w:right w:val="none" w:sz="0" w:space="0" w:color="auto"/>
          </w:divBdr>
        </w:div>
        <w:div w:id="105859069">
          <w:marLeft w:val="480"/>
          <w:marRight w:val="0"/>
          <w:marTop w:val="0"/>
          <w:marBottom w:val="0"/>
          <w:divBdr>
            <w:top w:val="none" w:sz="0" w:space="0" w:color="auto"/>
            <w:left w:val="none" w:sz="0" w:space="0" w:color="auto"/>
            <w:bottom w:val="none" w:sz="0" w:space="0" w:color="auto"/>
            <w:right w:val="none" w:sz="0" w:space="0" w:color="auto"/>
          </w:divBdr>
        </w:div>
        <w:div w:id="106123257">
          <w:marLeft w:val="480"/>
          <w:marRight w:val="0"/>
          <w:marTop w:val="0"/>
          <w:marBottom w:val="0"/>
          <w:divBdr>
            <w:top w:val="none" w:sz="0" w:space="0" w:color="auto"/>
            <w:left w:val="none" w:sz="0" w:space="0" w:color="auto"/>
            <w:bottom w:val="none" w:sz="0" w:space="0" w:color="auto"/>
            <w:right w:val="none" w:sz="0" w:space="0" w:color="auto"/>
          </w:divBdr>
        </w:div>
        <w:div w:id="118652066">
          <w:marLeft w:val="480"/>
          <w:marRight w:val="0"/>
          <w:marTop w:val="0"/>
          <w:marBottom w:val="0"/>
          <w:divBdr>
            <w:top w:val="none" w:sz="0" w:space="0" w:color="auto"/>
            <w:left w:val="none" w:sz="0" w:space="0" w:color="auto"/>
            <w:bottom w:val="none" w:sz="0" w:space="0" w:color="auto"/>
            <w:right w:val="none" w:sz="0" w:space="0" w:color="auto"/>
          </w:divBdr>
        </w:div>
        <w:div w:id="135874629">
          <w:marLeft w:val="480"/>
          <w:marRight w:val="0"/>
          <w:marTop w:val="0"/>
          <w:marBottom w:val="0"/>
          <w:divBdr>
            <w:top w:val="none" w:sz="0" w:space="0" w:color="auto"/>
            <w:left w:val="none" w:sz="0" w:space="0" w:color="auto"/>
            <w:bottom w:val="none" w:sz="0" w:space="0" w:color="auto"/>
            <w:right w:val="none" w:sz="0" w:space="0" w:color="auto"/>
          </w:divBdr>
        </w:div>
        <w:div w:id="163935424">
          <w:marLeft w:val="480"/>
          <w:marRight w:val="0"/>
          <w:marTop w:val="0"/>
          <w:marBottom w:val="0"/>
          <w:divBdr>
            <w:top w:val="none" w:sz="0" w:space="0" w:color="auto"/>
            <w:left w:val="none" w:sz="0" w:space="0" w:color="auto"/>
            <w:bottom w:val="none" w:sz="0" w:space="0" w:color="auto"/>
            <w:right w:val="none" w:sz="0" w:space="0" w:color="auto"/>
          </w:divBdr>
        </w:div>
        <w:div w:id="193201081">
          <w:marLeft w:val="480"/>
          <w:marRight w:val="0"/>
          <w:marTop w:val="0"/>
          <w:marBottom w:val="0"/>
          <w:divBdr>
            <w:top w:val="none" w:sz="0" w:space="0" w:color="auto"/>
            <w:left w:val="none" w:sz="0" w:space="0" w:color="auto"/>
            <w:bottom w:val="none" w:sz="0" w:space="0" w:color="auto"/>
            <w:right w:val="none" w:sz="0" w:space="0" w:color="auto"/>
          </w:divBdr>
        </w:div>
        <w:div w:id="197934025">
          <w:marLeft w:val="480"/>
          <w:marRight w:val="0"/>
          <w:marTop w:val="0"/>
          <w:marBottom w:val="0"/>
          <w:divBdr>
            <w:top w:val="none" w:sz="0" w:space="0" w:color="auto"/>
            <w:left w:val="none" w:sz="0" w:space="0" w:color="auto"/>
            <w:bottom w:val="none" w:sz="0" w:space="0" w:color="auto"/>
            <w:right w:val="none" w:sz="0" w:space="0" w:color="auto"/>
          </w:divBdr>
        </w:div>
        <w:div w:id="200483445">
          <w:marLeft w:val="480"/>
          <w:marRight w:val="0"/>
          <w:marTop w:val="0"/>
          <w:marBottom w:val="0"/>
          <w:divBdr>
            <w:top w:val="none" w:sz="0" w:space="0" w:color="auto"/>
            <w:left w:val="none" w:sz="0" w:space="0" w:color="auto"/>
            <w:bottom w:val="none" w:sz="0" w:space="0" w:color="auto"/>
            <w:right w:val="none" w:sz="0" w:space="0" w:color="auto"/>
          </w:divBdr>
        </w:div>
        <w:div w:id="205604917">
          <w:marLeft w:val="480"/>
          <w:marRight w:val="0"/>
          <w:marTop w:val="0"/>
          <w:marBottom w:val="0"/>
          <w:divBdr>
            <w:top w:val="none" w:sz="0" w:space="0" w:color="auto"/>
            <w:left w:val="none" w:sz="0" w:space="0" w:color="auto"/>
            <w:bottom w:val="none" w:sz="0" w:space="0" w:color="auto"/>
            <w:right w:val="none" w:sz="0" w:space="0" w:color="auto"/>
          </w:divBdr>
        </w:div>
        <w:div w:id="209076120">
          <w:marLeft w:val="480"/>
          <w:marRight w:val="0"/>
          <w:marTop w:val="0"/>
          <w:marBottom w:val="0"/>
          <w:divBdr>
            <w:top w:val="none" w:sz="0" w:space="0" w:color="auto"/>
            <w:left w:val="none" w:sz="0" w:space="0" w:color="auto"/>
            <w:bottom w:val="none" w:sz="0" w:space="0" w:color="auto"/>
            <w:right w:val="none" w:sz="0" w:space="0" w:color="auto"/>
          </w:divBdr>
        </w:div>
        <w:div w:id="219171637">
          <w:marLeft w:val="480"/>
          <w:marRight w:val="0"/>
          <w:marTop w:val="0"/>
          <w:marBottom w:val="0"/>
          <w:divBdr>
            <w:top w:val="none" w:sz="0" w:space="0" w:color="auto"/>
            <w:left w:val="none" w:sz="0" w:space="0" w:color="auto"/>
            <w:bottom w:val="none" w:sz="0" w:space="0" w:color="auto"/>
            <w:right w:val="none" w:sz="0" w:space="0" w:color="auto"/>
          </w:divBdr>
        </w:div>
        <w:div w:id="225259995">
          <w:marLeft w:val="480"/>
          <w:marRight w:val="0"/>
          <w:marTop w:val="0"/>
          <w:marBottom w:val="0"/>
          <w:divBdr>
            <w:top w:val="none" w:sz="0" w:space="0" w:color="auto"/>
            <w:left w:val="none" w:sz="0" w:space="0" w:color="auto"/>
            <w:bottom w:val="none" w:sz="0" w:space="0" w:color="auto"/>
            <w:right w:val="none" w:sz="0" w:space="0" w:color="auto"/>
          </w:divBdr>
        </w:div>
        <w:div w:id="227305868">
          <w:marLeft w:val="480"/>
          <w:marRight w:val="0"/>
          <w:marTop w:val="0"/>
          <w:marBottom w:val="0"/>
          <w:divBdr>
            <w:top w:val="none" w:sz="0" w:space="0" w:color="auto"/>
            <w:left w:val="none" w:sz="0" w:space="0" w:color="auto"/>
            <w:bottom w:val="none" w:sz="0" w:space="0" w:color="auto"/>
            <w:right w:val="none" w:sz="0" w:space="0" w:color="auto"/>
          </w:divBdr>
        </w:div>
        <w:div w:id="231283116">
          <w:marLeft w:val="480"/>
          <w:marRight w:val="0"/>
          <w:marTop w:val="0"/>
          <w:marBottom w:val="0"/>
          <w:divBdr>
            <w:top w:val="none" w:sz="0" w:space="0" w:color="auto"/>
            <w:left w:val="none" w:sz="0" w:space="0" w:color="auto"/>
            <w:bottom w:val="none" w:sz="0" w:space="0" w:color="auto"/>
            <w:right w:val="none" w:sz="0" w:space="0" w:color="auto"/>
          </w:divBdr>
        </w:div>
        <w:div w:id="249003701">
          <w:marLeft w:val="480"/>
          <w:marRight w:val="0"/>
          <w:marTop w:val="0"/>
          <w:marBottom w:val="0"/>
          <w:divBdr>
            <w:top w:val="none" w:sz="0" w:space="0" w:color="auto"/>
            <w:left w:val="none" w:sz="0" w:space="0" w:color="auto"/>
            <w:bottom w:val="none" w:sz="0" w:space="0" w:color="auto"/>
            <w:right w:val="none" w:sz="0" w:space="0" w:color="auto"/>
          </w:divBdr>
        </w:div>
        <w:div w:id="255093298">
          <w:marLeft w:val="480"/>
          <w:marRight w:val="0"/>
          <w:marTop w:val="0"/>
          <w:marBottom w:val="0"/>
          <w:divBdr>
            <w:top w:val="none" w:sz="0" w:space="0" w:color="auto"/>
            <w:left w:val="none" w:sz="0" w:space="0" w:color="auto"/>
            <w:bottom w:val="none" w:sz="0" w:space="0" w:color="auto"/>
            <w:right w:val="none" w:sz="0" w:space="0" w:color="auto"/>
          </w:divBdr>
        </w:div>
        <w:div w:id="255360629">
          <w:marLeft w:val="480"/>
          <w:marRight w:val="0"/>
          <w:marTop w:val="0"/>
          <w:marBottom w:val="0"/>
          <w:divBdr>
            <w:top w:val="none" w:sz="0" w:space="0" w:color="auto"/>
            <w:left w:val="none" w:sz="0" w:space="0" w:color="auto"/>
            <w:bottom w:val="none" w:sz="0" w:space="0" w:color="auto"/>
            <w:right w:val="none" w:sz="0" w:space="0" w:color="auto"/>
          </w:divBdr>
        </w:div>
        <w:div w:id="258636906">
          <w:marLeft w:val="480"/>
          <w:marRight w:val="0"/>
          <w:marTop w:val="0"/>
          <w:marBottom w:val="0"/>
          <w:divBdr>
            <w:top w:val="none" w:sz="0" w:space="0" w:color="auto"/>
            <w:left w:val="none" w:sz="0" w:space="0" w:color="auto"/>
            <w:bottom w:val="none" w:sz="0" w:space="0" w:color="auto"/>
            <w:right w:val="none" w:sz="0" w:space="0" w:color="auto"/>
          </w:divBdr>
        </w:div>
        <w:div w:id="261914126">
          <w:marLeft w:val="480"/>
          <w:marRight w:val="0"/>
          <w:marTop w:val="0"/>
          <w:marBottom w:val="0"/>
          <w:divBdr>
            <w:top w:val="none" w:sz="0" w:space="0" w:color="auto"/>
            <w:left w:val="none" w:sz="0" w:space="0" w:color="auto"/>
            <w:bottom w:val="none" w:sz="0" w:space="0" w:color="auto"/>
            <w:right w:val="none" w:sz="0" w:space="0" w:color="auto"/>
          </w:divBdr>
        </w:div>
        <w:div w:id="270825603">
          <w:marLeft w:val="480"/>
          <w:marRight w:val="0"/>
          <w:marTop w:val="0"/>
          <w:marBottom w:val="0"/>
          <w:divBdr>
            <w:top w:val="none" w:sz="0" w:space="0" w:color="auto"/>
            <w:left w:val="none" w:sz="0" w:space="0" w:color="auto"/>
            <w:bottom w:val="none" w:sz="0" w:space="0" w:color="auto"/>
            <w:right w:val="none" w:sz="0" w:space="0" w:color="auto"/>
          </w:divBdr>
        </w:div>
        <w:div w:id="274407024">
          <w:marLeft w:val="480"/>
          <w:marRight w:val="0"/>
          <w:marTop w:val="0"/>
          <w:marBottom w:val="0"/>
          <w:divBdr>
            <w:top w:val="none" w:sz="0" w:space="0" w:color="auto"/>
            <w:left w:val="none" w:sz="0" w:space="0" w:color="auto"/>
            <w:bottom w:val="none" w:sz="0" w:space="0" w:color="auto"/>
            <w:right w:val="none" w:sz="0" w:space="0" w:color="auto"/>
          </w:divBdr>
        </w:div>
        <w:div w:id="287468959">
          <w:marLeft w:val="480"/>
          <w:marRight w:val="0"/>
          <w:marTop w:val="0"/>
          <w:marBottom w:val="0"/>
          <w:divBdr>
            <w:top w:val="none" w:sz="0" w:space="0" w:color="auto"/>
            <w:left w:val="none" w:sz="0" w:space="0" w:color="auto"/>
            <w:bottom w:val="none" w:sz="0" w:space="0" w:color="auto"/>
            <w:right w:val="none" w:sz="0" w:space="0" w:color="auto"/>
          </w:divBdr>
        </w:div>
        <w:div w:id="289093773">
          <w:marLeft w:val="480"/>
          <w:marRight w:val="0"/>
          <w:marTop w:val="0"/>
          <w:marBottom w:val="0"/>
          <w:divBdr>
            <w:top w:val="none" w:sz="0" w:space="0" w:color="auto"/>
            <w:left w:val="none" w:sz="0" w:space="0" w:color="auto"/>
            <w:bottom w:val="none" w:sz="0" w:space="0" w:color="auto"/>
            <w:right w:val="none" w:sz="0" w:space="0" w:color="auto"/>
          </w:divBdr>
        </w:div>
        <w:div w:id="296182742">
          <w:marLeft w:val="480"/>
          <w:marRight w:val="0"/>
          <w:marTop w:val="0"/>
          <w:marBottom w:val="0"/>
          <w:divBdr>
            <w:top w:val="none" w:sz="0" w:space="0" w:color="auto"/>
            <w:left w:val="none" w:sz="0" w:space="0" w:color="auto"/>
            <w:bottom w:val="none" w:sz="0" w:space="0" w:color="auto"/>
            <w:right w:val="none" w:sz="0" w:space="0" w:color="auto"/>
          </w:divBdr>
        </w:div>
        <w:div w:id="296300516">
          <w:marLeft w:val="480"/>
          <w:marRight w:val="0"/>
          <w:marTop w:val="0"/>
          <w:marBottom w:val="0"/>
          <w:divBdr>
            <w:top w:val="none" w:sz="0" w:space="0" w:color="auto"/>
            <w:left w:val="none" w:sz="0" w:space="0" w:color="auto"/>
            <w:bottom w:val="none" w:sz="0" w:space="0" w:color="auto"/>
            <w:right w:val="none" w:sz="0" w:space="0" w:color="auto"/>
          </w:divBdr>
        </w:div>
        <w:div w:id="297147547">
          <w:marLeft w:val="480"/>
          <w:marRight w:val="0"/>
          <w:marTop w:val="0"/>
          <w:marBottom w:val="0"/>
          <w:divBdr>
            <w:top w:val="none" w:sz="0" w:space="0" w:color="auto"/>
            <w:left w:val="none" w:sz="0" w:space="0" w:color="auto"/>
            <w:bottom w:val="none" w:sz="0" w:space="0" w:color="auto"/>
            <w:right w:val="none" w:sz="0" w:space="0" w:color="auto"/>
          </w:divBdr>
        </w:div>
        <w:div w:id="302348984">
          <w:marLeft w:val="480"/>
          <w:marRight w:val="0"/>
          <w:marTop w:val="0"/>
          <w:marBottom w:val="0"/>
          <w:divBdr>
            <w:top w:val="none" w:sz="0" w:space="0" w:color="auto"/>
            <w:left w:val="none" w:sz="0" w:space="0" w:color="auto"/>
            <w:bottom w:val="none" w:sz="0" w:space="0" w:color="auto"/>
            <w:right w:val="none" w:sz="0" w:space="0" w:color="auto"/>
          </w:divBdr>
        </w:div>
        <w:div w:id="304160105">
          <w:marLeft w:val="480"/>
          <w:marRight w:val="0"/>
          <w:marTop w:val="0"/>
          <w:marBottom w:val="0"/>
          <w:divBdr>
            <w:top w:val="none" w:sz="0" w:space="0" w:color="auto"/>
            <w:left w:val="none" w:sz="0" w:space="0" w:color="auto"/>
            <w:bottom w:val="none" w:sz="0" w:space="0" w:color="auto"/>
            <w:right w:val="none" w:sz="0" w:space="0" w:color="auto"/>
          </w:divBdr>
        </w:div>
        <w:div w:id="326054642">
          <w:marLeft w:val="480"/>
          <w:marRight w:val="0"/>
          <w:marTop w:val="0"/>
          <w:marBottom w:val="0"/>
          <w:divBdr>
            <w:top w:val="none" w:sz="0" w:space="0" w:color="auto"/>
            <w:left w:val="none" w:sz="0" w:space="0" w:color="auto"/>
            <w:bottom w:val="none" w:sz="0" w:space="0" w:color="auto"/>
            <w:right w:val="none" w:sz="0" w:space="0" w:color="auto"/>
          </w:divBdr>
        </w:div>
        <w:div w:id="336004936">
          <w:marLeft w:val="480"/>
          <w:marRight w:val="0"/>
          <w:marTop w:val="0"/>
          <w:marBottom w:val="0"/>
          <w:divBdr>
            <w:top w:val="none" w:sz="0" w:space="0" w:color="auto"/>
            <w:left w:val="none" w:sz="0" w:space="0" w:color="auto"/>
            <w:bottom w:val="none" w:sz="0" w:space="0" w:color="auto"/>
            <w:right w:val="none" w:sz="0" w:space="0" w:color="auto"/>
          </w:divBdr>
        </w:div>
        <w:div w:id="341975560">
          <w:marLeft w:val="480"/>
          <w:marRight w:val="0"/>
          <w:marTop w:val="0"/>
          <w:marBottom w:val="0"/>
          <w:divBdr>
            <w:top w:val="none" w:sz="0" w:space="0" w:color="auto"/>
            <w:left w:val="none" w:sz="0" w:space="0" w:color="auto"/>
            <w:bottom w:val="none" w:sz="0" w:space="0" w:color="auto"/>
            <w:right w:val="none" w:sz="0" w:space="0" w:color="auto"/>
          </w:divBdr>
        </w:div>
        <w:div w:id="345446424">
          <w:marLeft w:val="480"/>
          <w:marRight w:val="0"/>
          <w:marTop w:val="0"/>
          <w:marBottom w:val="0"/>
          <w:divBdr>
            <w:top w:val="none" w:sz="0" w:space="0" w:color="auto"/>
            <w:left w:val="none" w:sz="0" w:space="0" w:color="auto"/>
            <w:bottom w:val="none" w:sz="0" w:space="0" w:color="auto"/>
            <w:right w:val="none" w:sz="0" w:space="0" w:color="auto"/>
          </w:divBdr>
        </w:div>
        <w:div w:id="360671470">
          <w:marLeft w:val="480"/>
          <w:marRight w:val="0"/>
          <w:marTop w:val="0"/>
          <w:marBottom w:val="0"/>
          <w:divBdr>
            <w:top w:val="none" w:sz="0" w:space="0" w:color="auto"/>
            <w:left w:val="none" w:sz="0" w:space="0" w:color="auto"/>
            <w:bottom w:val="none" w:sz="0" w:space="0" w:color="auto"/>
            <w:right w:val="none" w:sz="0" w:space="0" w:color="auto"/>
          </w:divBdr>
        </w:div>
        <w:div w:id="369652411">
          <w:marLeft w:val="480"/>
          <w:marRight w:val="0"/>
          <w:marTop w:val="0"/>
          <w:marBottom w:val="0"/>
          <w:divBdr>
            <w:top w:val="none" w:sz="0" w:space="0" w:color="auto"/>
            <w:left w:val="none" w:sz="0" w:space="0" w:color="auto"/>
            <w:bottom w:val="none" w:sz="0" w:space="0" w:color="auto"/>
            <w:right w:val="none" w:sz="0" w:space="0" w:color="auto"/>
          </w:divBdr>
        </w:div>
        <w:div w:id="375393482">
          <w:marLeft w:val="480"/>
          <w:marRight w:val="0"/>
          <w:marTop w:val="0"/>
          <w:marBottom w:val="0"/>
          <w:divBdr>
            <w:top w:val="none" w:sz="0" w:space="0" w:color="auto"/>
            <w:left w:val="none" w:sz="0" w:space="0" w:color="auto"/>
            <w:bottom w:val="none" w:sz="0" w:space="0" w:color="auto"/>
            <w:right w:val="none" w:sz="0" w:space="0" w:color="auto"/>
          </w:divBdr>
        </w:div>
        <w:div w:id="403181942">
          <w:marLeft w:val="480"/>
          <w:marRight w:val="0"/>
          <w:marTop w:val="0"/>
          <w:marBottom w:val="0"/>
          <w:divBdr>
            <w:top w:val="none" w:sz="0" w:space="0" w:color="auto"/>
            <w:left w:val="none" w:sz="0" w:space="0" w:color="auto"/>
            <w:bottom w:val="none" w:sz="0" w:space="0" w:color="auto"/>
            <w:right w:val="none" w:sz="0" w:space="0" w:color="auto"/>
          </w:divBdr>
        </w:div>
        <w:div w:id="412161865">
          <w:marLeft w:val="480"/>
          <w:marRight w:val="0"/>
          <w:marTop w:val="0"/>
          <w:marBottom w:val="0"/>
          <w:divBdr>
            <w:top w:val="none" w:sz="0" w:space="0" w:color="auto"/>
            <w:left w:val="none" w:sz="0" w:space="0" w:color="auto"/>
            <w:bottom w:val="none" w:sz="0" w:space="0" w:color="auto"/>
            <w:right w:val="none" w:sz="0" w:space="0" w:color="auto"/>
          </w:divBdr>
        </w:div>
        <w:div w:id="420879697">
          <w:marLeft w:val="480"/>
          <w:marRight w:val="0"/>
          <w:marTop w:val="0"/>
          <w:marBottom w:val="0"/>
          <w:divBdr>
            <w:top w:val="none" w:sz="0" w:space="0" w:color="auto"/>
            <w:left w:val="none" w:sz="0" w:space="0" w:color="auto"/>
            <w:bottom w:val="none" w:sz="0" w:space="0" w:color="auto"/>
            <w:right w:val="none" w:sz="0" w:space="0" w:color="auto"/>
          </w:divBdr>
        </w:div>
        <w:div w:id="422384251">
          <w:marLeft w:val="480"/>
          <w:marRight w:val="0"/>
          <w:marTop w:val="0"/>
          <w:marBottom w:val="0"/>
          <w:divBdr>
            <w:top w:val="none" w:sz="0" w:space="0" w:color="auto"/>
            <w:left w:val="none" w:sz="0" w:space="0" w:color="auto"/>
            <w:bottom w:val="none" w:sz="0" w:space="0" w:color="auto"/>
            <w:right w:val="none" w:sz="0" w:space="0" w:color="auto"/>
          </w:divBdr>
        </w:div>
        <w:div w:id="430053558">
          <w:marLeft w:val="480"/>
          <w:marRight w:val="0"/>
          <w:marTop w:val="0"/>
          <w:marBottom w:val="0"/>
          <w:divBdr>
            <w:top w:val="none" w:sz="0" w:space="0" w:color="auto"/>
            <w:left w:val="none" w:sz="0" w:space="0" w:color="auto"/>
            <w:bottom w:val="none" w:sz="0" w:space="0" w:color="auto"/>
            <w:right w:val="none" w:sz="0" w:space="0" w:color="auto"/>
          </w:divBdr>
        </w:div>
        <w:div w:id="453133085">
          <w:marLeft w:val="480"/>
          <w:marRight w:val="0"/>
          <w:marTop w:val="0"/>
          <w:marBottom w:val="0"/>
          <w:divBdr>
            <w:top w:val="none" w:sz="0" w:space="0" w:color="auto"/>
            <w:left w:val="none" w:sz="0" w:space="0" w:color="auto"/>
            <w:bottom w:val="none" w:sz="0" w:space="0" w:color="auto"/>
            <w:right w:val="none" w:sz="0" w:space="0" w:color="auto"/>
          </w:divBdr>
        </w:div>
        <w:div w:id="455685431">
          <w:marLeft w:val="480"/>
          <w:marRight w:val="0"/>
          <w:marTop w:val="0"/>
          <w:marBottom w:val="0"/>
          <w:divBdr>
            <w:top w:val="none" w:sz="0" w:space="0" w:color="auto"/>
            <w:left w:val="none" w:sz="0" w:space="0" w:color="auto"/>
            <w:bottom w:val="none" w:sz="0" w:space="0" w:color="auto"/>
            <w:right w:val="none" w:sz="0" w:space="0" w:color="auto"/>
          </w:divBdr>
        </w:div>
        <w:div w:id="456220730">
          <w:marLeft w:val="480"/>
          <w:marRight w:val="0"/>
          <w:marTop w:val="0"/>
          <w:marBottom w:val="0"/>
          <w:divBdr>
            <w:top w:val="none" w:sz="0" w:space="0" w:color="auto"/>
            <w:left w:val="none" w:sz="0" w:space="0" w:color="auto"/>
            <w:bottom w:val="none" w:sz="0" w:space="0" w:color="auto"/>
            <w:right w:val="none" w:sz="0" w:space="0" w:color="auto"/>
          </w:divBdr>
        </w:div>
        <w:div w:id="465971030">
          <w:marLeft w:val="480"/>
          <w:marRight w:val="0"/>
          <w:marTop w:val="0"/>
          <w:marBottom w:val="0"/>
          <w:divBdr>
            <w:top w:val="none" w:sz="0" w:space="0" w:color="auto"/>
            <w:left w:val="none" w:sz="0" w:space="0" w:color="auto"/>
            <w:bottom w:val="none" w:sz="0" w:space="0" w:color="auto"/>
            <w:right w:val="none" w:sz="0" w:space="0" w:color="auto"/>
          </w:divBdr>
        </w:div>
        <w:div w:id="484318213">
          <w:marLeft w:val="480"/>
          <w:marRight w:val="0"/>
          <w:marTop w:val="0"/>
          <w:marBottom w:val="0"/>
          <w:divBdr>
            <w:top w:val="none" w:sz="0" w:space="0" w:color="auto"/>
            <w:left w:val="none" w:sz="0" w:space="0" w:color="auto"/>
            <w:bottom w:val="none" w:sz="0" w:space="0" w:color="auto"/>
            <w:right w:val="none" w:sz="0" w:space="0" w:color="auto"/>
          </w:divBdr>
        </w:div>
        <w:div w:id="490559682">
          <w:marLeft w:val="480"/>
          <w:marRight w:val="0"/>
          <w:marTop w:val="0"/>
          <w:marBottom w:val="0"/>
          <w:divBdr>
            <w:top w:val="none" w:sz="0" w:space="0" w:color="auto"/>
            <w:left w:val="none" w:sz="0" w:space="0" w:color="auto"/>
            <w:bottom w:val="none" w:sz="0" w:space="0" w:color="auto"/>
            <w:right w:val="none" w:sz="0" w:space="0" w:color="auto"/>
          </w:divBdr>
        </w:div>
        <w:div w:id="498228482">
          <w:marLeft w:val="480"/>
          <w:marRight w:val="0"/>
          <w:marTop w:val="0"/>
          <w:marBottom w:val="0"/>
          <w:divBdr>
            <w:top w:val="none" w:sz="0" w:space="0" w:color="auto"/>
            <w:left w:val="none" w:sz="0" w:space="0" w:color="auto"/>
            <w:bottom w:val="none" w:sz="0" w:space="0" w:color="auto"/>
            <w:right w:val="none" w:sz="0" w:space="0" w:color="auto"/>
          </w:divBdr>
        </w:div>
        <w:div w:id="502621971">
          <w:marLeft w:val="480"/>
          <w:marRight w:val="0"/>
          <w:marTop w:val="0"/>
          <w:marBottom w:val="0"/>
          <w:divBdr>
            <w:top w:val="none" w:sz="0" w:space="0" w:color="auto"/>
            <w:left w:val="none" w:sz="0" w:space="0" w:color="auto"/>
            <w:bottom w:val="none" w:sz="0" w:space="0" w:color="auto"/>
            <w:right w:val="none" w:sz="0" w:space="0" w:color="auto"/>
          </w:divBdr>
        </w:div>
        <w:div w:id="507720058">
          <w:marLeft w:val="480"/>
          <w:marRight w:val="0"/>
          <w:marTop w:val="0"/>
          <w:marBottom w:val="0"/>
          <w:divBdr>
            <w:top w:val="none" w:sz="0" w:space="0" w:color="auto"/>
            <w:left w:val="none" w:sz="0" w:space="0" w:color="auto"/>
            <w:bottom w:val="none" w:sz="0" w:space="0" w:color="auto"/>
            <w:right w:val="none" w:sz="0" w:space="0" w:color="auto"/>
          </w:divBdr>
        </w:div>
        <w:div w:id="511070239">
          <w:marLeft w:val="480"/>
          <w:marRight w:val="0"/>
          <w:marTop w:val="0"/>
          <w:marBottom w:val="0"/>
          <w:divBdr>
            <w:top w:val="none" w:sz="0" w:space="0" w:color="auto"/>
            <w:left w:val="none" w:sz="0" w:space="0" w:color="auto"/>
            <w:bottom w:val="none" w:sz="0" w:space="0" w:color="auto"/>
            <w:right w:val="none" w:sz="0" w:space="0" w:color="auto"/>
          </w:divBdr>
        </w:div>
        <w:div w:id="519777585">
          <w:marLeft w:val="480"/>
          <w:marRight w:val="0"/>
          <w:marTop w:val="0"/>
          <w:marBottom w:val="0"/>
          <w:divBdr>
            <w:top w:val="none" w:sz="0" w:space="0" w:color="auto"/>
            <w:left w:val="none" w:sz="0" w:space="0" w:color="auto"/>
            <w:bottom w:val="none" w:sz="0" w:space="0" w:color="auto"/>
            <w:right w:val="none" w:sz="0" w:space="0" w:color="auto"/>
          </w:divBdr>
        </w:div>
        <w:div w:id="542449310">
          <w:marLeft w:val="480"/>
          <w:marRight w:val="0"/>
          <w:marTop w:val="0"/>
          <w:marBottom w:val="0"/>
          <w:divBdr>
            <w:top w:val="none" w:sz="0" w:space="0" w:color="auto"/>
            <w:left w:val="none" w:sz="0" w:space="0" w:color="auto"/>
            <w:bottom w:val="none" w:sz="0" w:space="0" w:color="auto"/>
            <w:right w:val="none" w:sz="0" w:space="0" w:color="auto"/>
          </w:divBdr>
        </w:div>
        <w:div w:id="548566418">
          <w:marLeft w:val="480"/>
          <w:marRight w:val="0"/>
          <w:marTop w:val="0"/>
          <w:marBottom w:val="0"/>
          <w:divBdr>
            <w:top w:val="none" w:sz="0" w:space="0" w:color="auto"/>
            <w:left w:val="none" w:sz="0" w:space="0" w:color="auto"/>
            <w:bottom w:val="none" w:sz="0" w:space="0" w:color="auto"/>
            <w:right w:val="none" w:sz="0" w:space="0" w:color="auto"/>
          </w:divBdr>
        </w:div>
        <w:div w:id="557588938">
          <w:marLeft w:val="480"/>
          <w:marRight w:val="0"/>
          <w:marTop w:val="0"/>
          <w:marBottom w:val="0"/>
          <w:divBdr>
            <w:top w:val="none" w:sz="0" w:space="0" w:color="auto"/>
            <w:left w:val="none" w:sz="0" w:space="0" w:color="auto"/>
            <w:bottom w:val="none" w:sz="0" w:space="0" w:color="auto"/>
            <w:right w:val="none" w:sz="0" w:space="0" w:color="auto"/>
          </w:divBdr>
        </w:div>
        <w:div w:id="560943899">
          <w:marLeft w:val="480"/>
          <w:marRight w:val="0"/>
          <w:marTop w:val="0"/>
          <w:marBottom w:val="0"/>
          <w:divBdr>
            <w:top w:val="none" w:sz="0" w:space="0" w:color="auto"/>
            <w:left w:val="none" w:sz="0" w:space="0" w:color="auto"/>
            <w:bottom w:val="none" w:sz="0" w:space="0" w:color="auto"/>
            <w:right w:val="none" w:sz="0" w:space="0" w:color="auto"/>
          </w:divBdr>
        </w:div>
        <w:div w:id="570700576">
          <w:marLeft w:val="480"/>
          <w:marRight w:val="0"/>
          <w:marTop w:val="0"/>
          <w:marBottom w:val="0"/>
          <w:divBdr>
            <w:top w:val="none" w:sz="0" w:space="0" w:color="auto"/>
            <w:left w:val="none" w:sz="0" w:space="0" w:color="auto"/>
            <w:bottom w:val="none" w:sz="0" w:space="0" w:color="auto"/>
            <w:right w:val="none" w:sz="0" w:space="0" w:color="auto"/>
          </w:divBdr>
        </w:div>
        <w:div w:id="587688320">
          <w:marLeft w:val="480"/>
          <w:marRight w:val="0"/>
          <w:marTop w:val="0"/>
          <w:marBottom w:val="0"/>
          <w:divBdr>
            <w:top w:val="none" w:sz="0" w:space="0" w:color="auto"/>
            <w:left w:val="none" w:sz="0" w:space="0" w:color="auto"/>
            <w:bottom w:val="none" w:sz="0" w:space="0" w:color="auto"/>
            <w:right w:val="none" w:sz="0" w:space="0" w:color="auto"/>
          </w:divBdr>
        </w:div>
        <w:div w:id="591398425">
          <w:marLeft w:val="480"/>
          <w:marRight w:val="0"/>
          <w:marTop w:val="0"/>
          <w:marBottom w:val="0"/>
          <w:divBdr>
            <w:top w:val="none" w:sz="0" w:space="0" w:color="auto"/>
            <w:left w:val="none" w:sz="0" w:space="0" w:color="auto"/>
            <w:bottom w:val="none" w:sz="0" w:space="0" w:color="auto"/>
            <w:right w:val="none" w:sz="0" w:space="0" w:color="auto"/>
          </w:divBdr>
        </w:div>
        <w:div w:id="599794356">
          <w:marLeft w:val="480"/>
          <w:marRight w:val="0"/>
          <w:marTop w:val="0"/>
          <w:marBottom w:val="0"/>
          <w:divBdr>
            <w:top w:val="none" w:sz="0" w:space="0" w:color="auto"/>
            <w:left w:val="none" w:sz="0" w:space="0" w:color="auto"/>
            <w:bottom w:val="none" w:sz="0" w:space="0" w:color="auto"/>
            <w:right w:val="none" w:sz="0" w:space="0" w:color="auto"/>
          </w:divBdr>
        </w:div>
        <w:div w:id="604966866">
          <w:marLeft w:val="480"/>
          <w:marRight w:val="0"/>
          <w:marTop w:val="0"/>
          <w:marBottom w:val="0"/>
          <w:divBdr>
            <w:top w:val="none" w:sz="0" w:space="0" w:color="auto"/>
            <w:left w:val="none" w:sz="0" w:space="0" w:color="auto"/>
            <w:bottom w:val="none" w:sz="0" w:space="0" w:color="auto"/>
            <w:right w:val="none" w:sz="0" w:space="0" w:color="auto"/>
          </w:divBdr>
        </w:div>
        <w:div w:id="606471476">
          <w:marLeft w:val="480"/>
          <w:marRight w:val="0"/>
          <w:marTop w:val="0"/>
          <w:marBottom w:val="0"/>
          <w:divBdr>
            <w:top w:val="none" w:sz="0" w:space="0" w:color="auto"/>
            <w:left w:val="none" w:sz="0" w:space="0" w:color="auto"/>
            <w:bottom w:val="none" w:sz="0" w:space="0" w:color="auto"/>
            <w:right w:val="none" w:sz="0" w:space="0" w:color="auto"/>
          </w:divBdr>
        </w:div>
        <w:div w:id="630786087">
          <w:marLeft w:val="480"/>
          <w:marRight w:val="0"/>
          <w:marTop w:val="0"/>
          <w:marBottom w:val="0"/>
          <w:divBdr>
            <w:top w:val="none" w:sz="0" w:space="0" w:color="auto"/>
            <w:left w:val="none" w:sz="0" w:space="0" w:color="auto"/>
            <w:bottom w:val="none" w:sz="0" w:space="0" w:color="auto"/>
            <w:right w:val="none" w:sz="0" w:space="0" w:color="auto"/>
          </w:divBdr>
        </w:div>
        <w:div w:id="632635034">
          <w:marLeft w:val="480"/>
          <w:marRight w:val="0"/>
          <w:marTop w:val="0"/>
          <w:marBottom w:val="0"/>
          <w:divBdr>
            <w:top w:val="none" w:sz="0" w:space="0" w:color="auto"/>
            <w:left w:val="none" w:sz="0" w:space="0" w:color="auto"/>
            <w:bottom w:val="none" w:sz="0" w:space="0" w:color="auto"/>
            <w:right w:val="none" w:sz="0" w:space="0" w:color="auto"/>
          </w:divBdr>
        </w:div>
        <w:div w:id="634943210">
          <w:marLeft w:val="480"/>
          <w:marRight w:val="0"/>
          <w:marTop w:val="0"/>
          <w:marBottom w:val="0"/>
          <w:divBdr>
            <w:top w:val="none" w:sz="0" w:space="0" w:color="auto"/>
            <w:left w:val="none" w:sz="0" w:space="0" w:color="auto"/>
            <w:bottom w:val="none" w:sz="0" w:space="0" w:color="auto"/>
            <w:right w:val="none" w:sz="0" w:space="0" w:color="auto"/>
          </w:divBdr>
        </w:div>
        <w:div w:id="679502111">
          <w:marLeft w:val="480"/>
          <w:marRight w:val="0"/>
          <w:marTop w:val="0"/>
          <w:marBottom w:val="0"/>
          <w:divBdr>
            <w:top w:val="none" w:sz="0" w:space="0" w:color="auto"/>
            <w:left w:val="none" w:sz="0" w:space="0" w:color="auto"/>
            <w:bottom w:val="none" w:sz="0" w:space="0" w:color="auto"/>
            <w:right w:val="none" w:sz="0" w:space="0" w:color="auto"/>
          </w:divBdr>
        </w:div>
        <w:div w:id="684794554">
          <w:marLeft w:val="480"/>
          <w:marRight w:val="0"/>
          <w:marTop w:val="0"/>
          <w:marBottom w:val="0"/>
          <w:divBdr>
            <w:top w:val="none" w:sz="0" w:space="0" w:color="auto"/>
            <w:left w:val="none" w:sz="0" w:space="0" w:color="auto"/>
            <w:bottom w:val="none" w:sz="0" w:space="0" w:color="auto"/>
            <w:right w:val="none" w:sz="0" w:space="0" w:color="auto"/>
          </w:divBdr>
        </w:div>
        <w:div w:id="693270729">
          <w:marLeft w:val="480"/>
          <w:marRight w:val="0"/>
          <w:marTop w:val="0"/>
          <w:marBottom w:val="0"/>
          <w:divBdr>
            <w:top w:val="none" w:sz="0" w:space="0" w:color="auto"/>
            <w:left w:val="none" w:sz="0" w:space="0" w:color="auto"/>
            <w:bottom w:val="none" w:sz="0" w:space="0" w:color="auto"/>
            <w:right w:val="none" w:sz="0" w:space="0" w:color="auto"/>
          </w:divBdr>
        </w:div>
        <w:div w:id="704251565">
          <w:marLeft w:val="480"/>
          <w:marRight w:val="0"/>
          <w:marTop w:val="0"/>
          <w:marBottom w:val="0"/>
          <w:divBdr>
            <w:top w:val="none" w:sz="0" w:space="0" w:color="auto"/>
            <w:left w:val="none" w:sz="0" w:space="0" w:color="auto"/>
            <w:bottom w:val="none" w:sz="0" w:space="0" w:color="auto"/>
            <w:right w:val="none" w:sz="0" w:space="0" w:color="auto"/>
          </w:divBdr>
        </w:div>
        <w:div w:id="711468078">
          <w:marLeft w:val="480"/>
          <w:marRight w:val="0"/>
          <w:marTop w:val="0"/>
          <w:marBottom w:val="0"/>
          <w:divBdr>
            <w:top w:val="none" w:sz="0" w:space="0" w:color="auto"/>
            <w:left w:val="none" w:sz="0" w:space="0" w:color="auto"/>
            <w:bottom w:val="none" w:sz="0" w:space="0" w:color="auto"/>
            <w:right w:val="none" w:sz="0" w:space="0" w:color="auto"/>
          </w:divBdr>
        </w:div>
        <w:div w:id="711684855">
          <w:marLeft w:val="480"/>
          <w:marRight w:val="0"/>
          <w:marTop w:val="0"/>
          <w:marBottom w:val="0"/>
          <w:divBdr>
            <w:top w:val="none" w:sz="0" w:space="0" w:color="auto"/>
            <w:left w:val="none" w:sz="0" w:space="0" w:color="auto"/>
            <w:bottom w:val="none" w:sz="0" w:space="0" w:color="auto"/>
            <w:right w:val="none" w:sz="0" w:space="0" w:color="auto"/>
          </w:divBdr>
        </w:div>
        <w:div w:id="727843633">
          <w:marLeft w:val="480"/>
          <w:marRight w:val="0"/>
          <w:marTop w:val="0"/>
          <w:marBottom w:val="0"/>
          <w:divBdr>
            <w:top w:val="none" w:sz="0" w:space="0" w:color="auto"/>
            <w:left w:val="none" w:sz="0" w:space="0" w:color="auto"/>
            <w:bottom w:val="none" w:sz="0" w:space="0" w:color="auto"/>
            <w:right w:val="none" w:sz="0" w:space="0" w:color="auto"/>
          </w:divBdr>
        </w:div>
        <w:div w:id="730688537">
          <w:marLeft w:val="480"/>
          <w:marRight w:val="0"/>
          <w:marTop w:val="0"/>
          <w:marBottom w:val="0"/>
          <w:divBdr>
            <w:top w:val="none" w:sz="0" w:space="0" w:color="auto"/>
            <w:left w:val="none" w:sz="0" w:space="0" w:color="auto"/>
            <w:bottom w:val="none" w:sz="0" w:space="0" w:color="auto"/>
            <w:right w:val="none" w:sz="0" w:space="0" w:color="auto"/>
          </w:divBdr>
        </w:div>
        <w:div w:id="737362261">
          <w:marLeft w:val="480"/>
          <w:marRight w:val="0"/>
          <w:marTop w:val="0"/>
          <w:marBottom w:val="0"/>
          <w:divBdr>
            <w:top w:val="none" w:sz="0" w:space="0" w:color="auto"/>
            <w:left w:val="none" w:sz="0" w:space="0" w:color="auto"/>
            <w:bottom w:val="none" w:sz="0" w:space="0" w:color="auto"/>
            <w:right w:val="none" w:sz="0" w:space="0" w:color="auto"/>
          </w:divBdr>
        </w:div>
        <w:div w:id="738136669">
          <w:marLeft w:val="480"/>
          <w:marRight w:val="0"/>
          <w:marTop w:val="0"/>
          <w:marBottom w:val="0"/>
          <w:divBdr>
            <w:top w:val="none" w:sz="0" w:space="0" w:color="auto"/>
            <w:left w:val="none" w:sz="0" w:space="0" w:color="auto"/>
            <w:bottom w:val="none" w:sz="0" w:space="0" w:color="auto"/>
            <w:right w:val="none" w:sz="0" w:space="0" w:color="auto"/>
          </w:divBdr>
        </w:div>
        <w:div w:id="739136450">
          <w:marLeft w:val="480"/>
          <w:marRight w:val="0"/>
          <w:marTop w:val="0"/>
          <w:marBottom w:val="0"/>
          <w:divBdr>
            <w:top w:val="none" w:sz="0" w:space="0" w:color="auto"/>
            <w:left w:val="none" w:sz="0" w:space="0" w:color="auto"/>
            <w:bottom w:val="none" w:sz="0" w:space="0" w:color="auto"/>
            <w:right w:val="none" w:sz="0" w:space="0" w:color="auto"/>
          </w:divBdr>
        </w:div>
        <w:div w:id="756483941">
          <w:marLeft w:val="480"/>
          <w:marRight w:val="0"/>
          <w:marTop w:val="0"/>
          <w:marBottom w:val="0"/>
          <w:divBdr>
            <w:top w:val="none" w:sz="0" w:space="0" w:color="auto"/>
            <w:left w:val="none" w:sz="0" w:space="0" w:color="auto"/>
            <w:bottom w:val="none" w:sz="0" w:space="0" w:color="auto"/>
            <w:right w:val="none" w:sz="0" w:space="0" w:color="auto"/>
          </w:divBdr>
        </w:div>
        <w:div w:id="756488745">
          <w:marLeft w:val="480"/>
          <w:marRight w:val="0"/>
          <w:marTop w:val="0"/>
          <w:marBottom w:val="0"/>
          <w:divBdr>
            <w:top w:val="none" w:sz="0" w:space="0" w:color="auto"/>
            <w:left w:val="none" w:sz="0" w:space="0" w:color="auto"/>
            <w:bottom w:val="none" w:sz="0" w:space="0" w:color="auto"/>
            <w:right w:val="none" w:sz="0" w:space="0" w:color="auto"/>
          </w:divBdr>
        </w:div>
        <w:div w:id="768082288">
          <w:marLeft w:val="480"/>
          <w:marRight w:val="0"/>
          <w:marTop w:val="0"/>
          <w:marBottom w:val="0"/>
          <w:divBdr>
            <w:top w:val="none" w:sz="0" w:space="0" w:color="auto"/>
            <w:left w:val="none" w:sz="0" w:space="0" w:color="auto"/>
            <w:bottom w:val="none" w:sz="0" w:space="0" w:color="auto"/>
            <w:right w:val="none" w:sz="0" w:space="0" w:color="auto"/>
          </w:divBdr>
        </w:div>
        <w:div w:id="775439573">
          <w:marLeft w:val="480"/>
          <w:marRight w:val="0"/>
          <w:marTop w:val="0"/>
          <w:marBottom w:val="0"/>
          <w:divBdr>
            <w:top w:val="none" w:sz="0" w:space="0" w:color="auto"/>
            <w:left w:val="none" w:sz="0" w:space="0" w:color="auto"/>
            <w:bottom w:val="none" w:sz="0" w:space="0" w:color="auto"/>
            <w:right w:val="none" w:sz="0" w:space="0" w:color="auto"/>
          </w:divBdr>
        </w:div>
        <w:div w:id="782119606">
          <w:marLeft w:val="480"/>
          <w:marRight w:val="0"/>
          <w:marTop w:val="0"/>
          <w:marBottom w:val="0"/>
          <w:divBdr>
            <w:top w:val="none" w:sz="0" w:space="0" w:color="auto"/>
            <w:left w:val="none" w:sz="0" w:space="0" w:color="auto"/>
            <w:bottom w:val="none" w:sz="0" w:space="0" w:color="auto"/>
            <w:right w:val="none" w:sz="0" w:space="0" w:color="auto"/>
          </w:divBdr>
        </w:div>
        <w:div w:id="832329833">
          <w:marLeft w:val="480"/>
          <w:marRight w:val="0"/>
          <w:marTop w:val="0"/>
          <w:marBottom w:val="0"/>
          <w:divBdr>
            <w:top w:val="none" w:sz="0" w:space="0" w:color="auto"/>
            <w:left w:val="none" w:sz="0" w:space="0" w:color="auto"/>
            <w:bottom w:val="none" w:sz="0" w:space="0" w:color="auto"/>
            <w:right w:val="none" w:sz="0" w:space="0" w:color="auto"/>
          </w:divBdr>
        </w:div>
        <w:div w:id="841696702">
          <w:marLeft w:val="480"/>
          <w:marRight w:val="0"/>
          <w:marTop w:val="0"/>
          <w:marBottom w:val="0"/>
          <w:divBdr>
            <w:top w:val="none" w:sz="0" w:space="0" w:color="auto"/>
            <w:left w:val="none" w:sz="0" w:space="0" w:color="auto"/>
            <w:bottom w:val="none" w:sz="0" w:space="0" w:color="auto"/>
            <w:right w:val="none" w:sz="0" w:space="0" w:color="auto"/>
          </w:divBdr>
        </w:div>
        <w:div w:id="853300451">
          <w:marLeft w:val="480"/>
          <w:marRight w:val="0"/>
          <w:marTop w:val="0"/>
          <w:marBottom w:val="0"/>
          <w:divBdr>
            <w:top w:val="none" w:sz="0" w:space="0" w:color="auto"/>
            <w:left w:val="none" w:sz="0" w:space="0" w:color="auto"/>
            <w:bottom w:val="none" w:sz="0" w:space="0" w:color="auto"/>
            <w:right w:val="none" w:sz="0" w:space="0" w:color="auto"/>
          </w:divBdr>
        </w:div>
        <w:div w:id="856770058">
          <w:marLeft w:val="480"/>
          <w:marRight w:val="0"/>
          <w:marTop w:val="0"/>
          <w:marBottom w:val="0"/>
          <w:divBdr>
            <w:top w:val="none" w:sz="0" w:space="0" w:color="auto"/>
            <w:left w:val="none" w:sz="0" w:space="0" w:color="auto"/>
            <w:bottom w:val="none" w:sz="0" w:space="0" w:color="auto"/>
            <w:right w:val="none" w:sz="0" w:space="0" w:color="auto"/>
          </w:divBdr>
        </w:div>
        <w:div w:id="857276989">
          <w:marLeft w:val="480"/>
          <w:marRight w:val="0"/>
          <w:marTop w:val="0"/>
          <w:marBottom w:val="0"/>
          <w:divBdr>
            <w:top w:val="none" w:sz="0" w:space="0" w:color="auto"/>
            <w:left w:val="none" w:sz="0" w:space="0" w:color="auto"/>
            <w:bottom w:val="none" w:sz="0" w:space="0" w:color="auto"/>
            <w:right w:val="none" w:sz="0" w:space="0" w:color="auto"/>
          </w:divBdr>
        </w:div>
        <w:div w:id="922253266">
          <w:marLeft w:val="480"/>
          <w:marRight w:val="0"/>
          <w:marTop w:val="0"/>
          <w:marBottom w:val="0"/>
          <w:divBdr>
            <w:top w:val="none" w:sz="0" w:space="0" w:color="auto"/>
            <w:left w:val="none" w:sz="0" w:space="0" w:color="auto"/>
            <w:bottom w:val="none" w:sz="0" w:space="0" w:color="auto"/>
            <w:right w:val="none" w:sz="0" w:space="0" w:color="auto"/>
          </w:divBdr>
        </w:div>
        <w:div w:id="942807686">
          <w:marLeft w:val="480"/>
          <w:marRight w:val="0"/>
          <w:marTop w:val="0"/>
          <w:marBottom w:val="0"/>
          <w:divBdr>
            <w:top w:val="none" w:sz="0" w:space="0" w:color="auto"/>
            <w:left w:val="none" w:sz="0" w:space="0" w:color="auto"/>
            <w:bottom w:val="none" w:sz="0" w:space="0" w:color="auto"/>
            <w:right w:val="none" w:sz="0" w:space="0" w:color="auto"/>
          </w:divBdr>
        </w:div>
        <w:div w:id="956981911">
          <w:marLeft w:val="480"/>
          <w:marRight w:val="0"/>
          <w:marTop w:val="0"/>
          <w:marBottom w:val="0"/>
          <w:divBdr>
            <w:top w:val="none" w:sz="0" w:space="0" w:color="auto"/>
            <w:left w:val="none" w:sz="0" w:space="0" w:color="auto"/>
            <w:bottom w:val="none" w:sz="0" w:space="0" w:color="auto"/>
            <w:right w:val="none" w:sz="0" w:space="0" w:color="auto"/>
          </w:divBdr>
        </w:div>
        <w:div w:id="963271407">
          <w:marLeft w:val="480"/>
          <w:marRight w:val="0"/>
          <w:marTop w:val="0"/>
          <w:marBottom w:val="0"/>
          <w:divBdr>
            <w:top w:val="none" w:sz="0" w:space="0" w:color="auto"/>
            <w:left w:val="none" w:sz="0" w:space="0" w:color="auto"/>
            <w:bottom w:val="none" w:sz="0" w:space="0" w:color="auto"/>
            <w:right w:val="none" w:sz="0" w:space="0" w:color="auto"/>
          </w:divBdr>
        </w:div>
        <w:div w:id="986324927">
          <w:marLeft w:val="480"/>
          <w:marRight w:val="0"/>
          <w:marTop w:val="0"/>
          <w:marBottom w:val="0"/>
          <w:divBdr>
            <w:top w:val="none" w:sz="0" w:space="0" w:color="auto"/>
            <w:left w:val="none" w:sz="0" w:space="0" w:color="auto"/>
            <w:bottom w:val="none" w:sz="0" w:space="0" w:color="auto"/>
            <w:right w:val="none" w:sz="0" w:space="0" w:color="auto"/>
          </w:divBdr>
        </w:div>
        <w:div w:id="1007753647">
          <w:marLeft w:val="480"/>
          <w:marRight w:val="0"/>
          <w:marTop w:val="0"/>
          <w:marBottom w:val="0"/>
          <w:divBdr>
            <w:top w:val="none" w:sz="0" w:space="0" w:color="auto"/>
            <w:left w:val="none" w:sz="0" w:space="0" w:color="auto"/>
            <w:bottom w:val="none" w:sz="0" w:space="0" w:color="auto"/>
            <w:right w:val="none" w:sz="0" w:space="0" w:color="auto"/>
          </w:divBdr>
        </w:div>
        <w:div w:id="1014457703">
          <w:marLeft w:val="480"/>
          <w:marRight w:val="0"/>
          <w:marTop w:val="0"/>
          <w:marBottom w:val="0"/>
          <w:divBdr>
            <w:top w:val="none" w:sz="0" w:space="0" w:color="auto"/>
            <w:left w:val="none" w:sz="0" w:space="0" w:color="auto"/>
            <w:bottom w:val="none" w:sz="0" w:space="0" w:color="auto"/>
            <w:right w:val="none" w:sz="0" w:space="0" w:color="auto"/>
          </w:divBdr>
        </w:div>
        <w:div w:id="1049646053">
          <w:marLeft w:val="480"/>
          <w:marRight w:val="0"/>
          <w:marTop w:val="0"/>
          <w:marBottom w:val="0"/>
          <w:divBdr>
            <w:top w:val="none" w:sz="0" w:space="0" w:color="auto"/>
            <w:left w:val="none" w:sz="0" w:space="0" w:color="auto"/>
            <w:bottom w:val="none" w:sz="0" w:space="0" w:color="auto"/>
            <w:right w:val="none" w:sz="0" w:space="0" w:color="auto"/>
          </w:divBdr>
        </w:div>
        <w:div w:id="1086615641">
          <w:marLeft w:val="480"/>
          <w:marRight w:val="0"/>
          <w:marTop w:val="0"/>
          <w:marBottom w:val="0"/>
          <w:divBdr>
            <w:top w:val="none" w:sz="0" w:space="0" w:color="auto"/>
            <w:left w:val="none" w:sz="0" w:space="0" w:color="auto"/>
            <w:bottom w:val="none" w:sz="0" w:space="0" w:color="auto"/>
            <w:right w:val="none" w:sz="0" w:space="0" w:color="auto"/>
          </w:divBdr>
        </w:div>
        <w:div w:id="1089691798">
          <w:marLeft w:val="480"/>
          <w:marRight w:val="0"/>
          <w:marTop w:val="0"/>
          <w:marBottom w:val="0"/>
          <w:divBdr>
            <w:top w:val="none" w:sz="0" w:space="0" w:color="auto"/>
            <w:left w:val="none" w:sz="0" w:space="0" w:color="auto"/>
            <w:bottom w:val="none" w:sz="0" w:space="0" w:color="auto"/>
            <w:right w:val="none" w:sz="0" w:space="0" w:color="auto"/>
          </w:divBdr>
        </w:div>
        <w:div w:id="1101490130">
          <w:marLeft w:val="480"/>
          <w:marRight w:val="0"/>
          <w:marTop w:val="0"/>
          <w:marBottom w:val="0"/>
          <w:divBdr>
            <w:top w:val="none" w:sz="0" w:space="0" w:color="auto"/>
            <w:left w:val="none" w:sz="0" w:space="0" w:color="auto"/>
            <w:bottom w:val="none" w:sz="0" w:space="0" w:color="auto"/>
            <w:right w:val="none" w:sz="0" w:space="0" w:color="auto"/>
          </w:divBdr>
        </w:div>
        <w:div w:id="1105227159">
          <w:marLeft w:val="480"/>
          <w:marRight w:val="0"/>
          <w:marTop w:val="0"/>
          <w:marBottom w:val="0"/>
          <w:divBdr>
            <w:top w:val="none" w:sz="0" w:space="0" w:color="auto"/>
            <w:left w:val="none" w:sz="0" w:space="0" w:color="auto"/>
            <w:bottom w:val="none" w:sz="0" w:space="0" w:color="auto"/>
            <w:right w:val="none" w:sz="0" w:space="0" w:color="auto"/>
          </w:divBdr>
        </w:div>
        <w:div w:id="1149781571">
          <w:marLeft w:val="480"/>
          <w:marRight w:val="0"/>
          <w:marTop w:val="0"/>
          <w:marBottom w:val="0"/>
          <w:divBdr>
            <w:top w:val="none" w:sz="0" w:space="0" w:color="auto"/>
            <w:left w:val="none" w:sz="0" w:space="0" w:color="auto"/>
            <w:bottom w:val="none" w:sz="0" w:space="0" w:color="auto"/>
            <w:right w:val="none" w:sz="0" w:space="0" w:color="auto"/>
          </w:divBdr>
        </w:div>
        <w:div w:id="1172455586">
          <w:marLeft w:val="480"/>
          <w:marRight w:val="0"/>
          <w:marTop w:val="0"/>
          <w:marBottom w:val="0"/>
          <w:divBdr>
            <w:top w:val="none" w:sz="0" w:space="0" w:color="auto"/>
            <w:left w:val="none" w:sz="0" w:space="0" w:color="auto"/>
            <w:bottom w:val="none" w:sz="0" w:space="0" w:color="auto"/>
            <w:right w:val="none" w:sz="0" w:space="0" w:color="auto"/>
          </w:divBdr>
        </w:div>
        <w:div w:id="1176189926">
          <w:marLeft w:val="480"/>
          <w:marRight w:val="0"/>
          <w:marTop w:val="0"/>
          <w:marBottom w:val="0"/>
          <w:divBdr>
            <w:top w:val="none" w:sz="0" w:space="0" w:color="auto"/>
            <w:left w:val="none" w:sz="0" w:space="0" w:color="auto"/>
            <w:bottom w:val="none" w:sz="0" w:space="0" w:color="auto"/>
            <w:right w:val="none" w:sz="0" w:space="0" w:color="auto"/>
          </w:divBdr>
        </w:div>
        <w:div w:id="1185903376">
          <w:marLeft w:val="480"/>
          <w:marRight w:val="0"/>
          <w:marTop w:val="0"/>
          <w:marBottom w:val="0"/>
          <w:divBdr>
            <w:top w:val="none" w:sz="0" w:space="0" w:color="auto"/>
            <w:left w:val="none" w:sz="0" w:space="0" w:color="auto"/>
            <w:bottom w:val="none" w:sz="0" w:space="0" w:color="auto"/>
            <w:right w:val="none" w:sz="0" w:space="0" w:color="auto"/>
          </w:divBdr>
        </w:div>
        <w:div w:id="1189950568">
          <w:marLeft w:val="480"/>
          <w:marRight w:val="0"/>
          <w:marTop w:val="0"/>
          <w:marBottom w:val="0"/>
          <w:divBdr>
            <w:top w:val="none" w:sz="0" w:space="0" w:color="auto"/>
            <w:left w:val="none" w:sz="0" w:space="0" w:color="auto"/>
            <w:bottom w:val="none" w:sz="0" w:space="0" w:color="auto"/>
            <w:right w:val="none" w:sz="0" w:space="0" w:color="auto"/>
          </w:divBdr>
        </w:div>
        <w:div w:id="1194613631">
          <w:marLeft w:val="480"/>
          <w:marRight w:val="0"/>
          <w:marTop w:val="0"/>
          <w:marBottom w:val="0"/>
          <w:divBdr>
            <w:top w:val="none" w:sz="0" w:space="0" w:color="auto"/>
            <w:left w:val="none" w:sz="0" w:space="0" w:color="auto"/>
            <w:bottom w:val="none" w:sz="0" w:space="0" w:color="auto"/>
            <w:right w:val="none" w:sz="0" w:space="0" w:color="auto"/>
          </w:divBdr>
        </w:div>
        <w:div w:id="1199128799">
          <w:marLeft w:val="480"/>
          <w:marRight w:val="0"/>
          <w:marTop w:val="0"/>
          <w:marBottom w:val="0"/>
          <w:divBdr>
            <w:top w:val="none" w:sz="0" w:space="0" w:color="auto"/>
            <w:left w:val="none" w:sz="0" w:space="0" w:color="auto"/>
            <w:bottom w:val="none" w:sz="0" w:space="0" w:color="auto"/>
            <w:right w:val="none" w:sz="0" w:space="0" w:color="auto"/>
          </w:divBdr>
        </w:div>
        <w:div w:id="1215890672">
          <w:marLeft w:val="480"/>
          <w:marRight w:val="0"/>
          <w:marTop w:val="0"/>
          <w:marBottom w:val="0"/>
          <w:divBdr>
            <w:top w:val="none" w:sz="0" w:space="0" w:color="auto"/>
            <w:left w:val="none" w:sz="0" w:space="0" w:color="auto"/>
            <w:bottom w:val="none" w:sz="0" w:space="0" w:color="auto"/>
            <w:right w:val="none" w:sz="0" w:space="0" w:color="auto"/>
          </w:divBdr>
        </w:div>
        <w:div w:id="1217205248">
          <w:marLeft w:val="480"/>
          <w:marRight w:val="0"/>
          <w:marTop w:val="0"/>
          <w:marBottom w:val="0"/>
          <w:divBdr>
            <w:top w:val="none" w:sz="0" w:space="0" w:color="auto"/>
            <w:left w:val="none" w:sz="0" w:space="0" w:color="auto"/>
            <w:bottom w:val="none" w:sz="0" w:space="0" w:color="auto"/>
            <w:right w:val="none" w:sz="0" w:space="0" w:color="auto"/>
          </w:divBdr>
        </w:div>
        <w:div w:id="1226989580">
          <w:marLeft w:val="480"/>
          <w:marRight w:val="0"/>
          <w:marTop w:val="0"/>
          <w:marBottom w:val="0"/>
          <w:divBdr>
            <w:top w:val="none" w:sz="0" w:space="0" w:color="auto"/>
            <w:left w:val="none" w:sz="0" w:space="0" w:color="auto"/>
            <w:bottom w:val="none" w:sz="0" w:space="0" w:color="auto"/>
            <w:right w:val="none" w:sz="0" w:space="0" w:color="auto"/>
          </w:divBdr>
        </w:div>
        <w:div w:id="1229413512">
          <w:marLeft w:val="480"/>
          <w:marRight w:val="0"/>
          <w:marTop w:val="0"/>
          <w:marBottom w:val="0"/>
          <w:divBdr>
            <w:top w:val="none" w:sz="0" w:space="0" w:color="auto"/>
            <w:left w:val="none" w:sz="0" w:space="0" w:color="auto"/>
            <w:bottom w:val="none" w:sz="0" w:space="0" w:color="auto"/>
            <w:right w:val="none" w:sz="0" w:space="0" w:color="auto"/>
          </w:divBdr>
        </w:div>
        <w:div w:id="1234006101">
          <w:marLeft w:val="480"/>
          <w:marRight w:val="0"/>
          <w:marTop w:val="0"/>
          <w:marBottom w:val="0"/>
          <w:divBdr>
            <w:top w:val="none" w:sz="0" w:space="0" w:color="auto"/>
            <w:left w:val="none" w:sz="0" w:space="0" w:color="auto"/>
            <w:bottom w:val="none" w:sz="0" w:space="0" w:color="auto"/>
            <w:right w:val="none" w:sz="0" w:space="0" w:color="auto"/>
          </w:divBdr>
        </w:div>
        <w:div w:id="1251622857">
          <w:marLeft w:val="480"/>
          <w:marRight w:val="0"/>
          <w:marTop w:val="0"/>
          <w:marBottom w:val="0"/>
          <w:divBdr>
            <w:top w:val="none" w:sz="0" w:space="0" w:color="auto"/>
            <w:left w:val="none" w:sz="0" w:space="0" w:color="auto"/>
            <w:bottom w:val="none" w:sz="0" w:space="0" w:color="auto"/>
            <w:right w:val="none" w:sz="0" w:space="0" w:color="auto"/>
          </w:divBdr>
        </w:div>
        <w:div w:id="1258951511">
          <w:marLeft w:val="480"/>
          <w:marRight w:val="0"/>
          <w:marTop w:val="0"/>
          <w:marBottom w:val="0"/>
          <w:divBdr>
            <w:top w:val="none" w:sz="0" w:space="0" w:color="auto"/>
            <w:left w:val="none" w:sz="0" w:space="0" w:color="auto"/>
            <w:bottom w:val="none" w:sz="0" w:space="0" w:color="auto"/>
            <w:right w:val="none" w:sz="0" w:space="0" w:color="auto"/>
          </w:divBdr>
        </w:div>
        <w:div w:id="1280187002">
          <w:marLeft w:val="480"/>
          <w:marRight w:val="0"/>
          <w:marTop w:val="0"/>
          <w:marBottom w:val="0"/>
          <w:divBdr>
            <w:top w:val="none" w:sz="0" w:space="0" w:color="auto"/>
            <w:left w:val="none" w:sz="0" w:space="0" w:color="auto"/>
            <w:bottom w:val="none" w:sz="0" w:space="0" w:color="auto"/>
            <w:right w:val="none" w:sz="0" w:space="0" w:color="auto"/>
          </w:divBdr>
        </w:div>
        <w:div w:id="1298948412">
          <w:marLeft w:val="480"/>
          <w:marRight w:val="0"/>
          <w:marTop w:val="0"/>
          <w:marBottom w:val="0"/>
          <w:divBdr>
            <w:top w:val="none" w:sz="0" w:space="0" w:color="auto"/>
            <w:left w:val="none" w:sz="0" w:space="0" w:color="auto"/>
            <w:bottom w:val="none" w:sz="0" w:space="0" w:color="auto"/>
            <w:right w:val="none" w:sz="0" w:space="0" w:color="auto"/>
          </w:divBdr>
        </w:div>
        <w:div w:id="1299994450">
          <w:marLeft w:val="480"/>
          <w:marRight w:val="0"/>
          <w:marTop w:val="0"/>
          <w:marBottom w:val="0"/>
          <w:divBdr>
            <w:top w:val="none" w:sz="0" w:space="0" w:color="auto"/>
            <w:left w:val="none" w:sz="0" w:space="0" w:color="auto"/>
            <w:bottom w:val="none" w:sz="0" w:space="0" w:color="auto"/>
            <w:right w:val="none" w:sz="0" w:space="0" w:color="auto"/>
          </w:divBdr>
        </w:div>
        <w:div w:id="1302926562">
          <w:marLeft w:val="480"/>
          <w:marRight w:val="0"/>
          <w:marTop w:val="0"/>
          <w:marBottom w:val="0"/>
          <w:divBdr>
            <w:top w:val="none" w:sz="0" w:space="0" w:color="auto"/>
            <w:left w:val="none" w:sz="0" w:space="0" w:color="auto"/>
            <w:bottom w:val="none" w:sz="0" w:space="0" w:color="auto"/>
            <w:right w:val="none" w:sz="0" w:space="0" w:color="auto"/>
          </w:divBdr>
        </w:div>
        <w:div w:id="1306280861">
          <w:marLeft w:val="480"/>
          <w:marRight w:val="0"/>
          <w:marTop w:val="0"/>
          <w:marBottom w:val="0"/>
          <w:divBdr>
            <w:top w:val="none" w:sz="0" w:space="0" w:color="auto"/>
            <w:left w:val="none" w:sz="0" w:space="0" w:color="auto"/>
            <w:bottom w:val="none" w:sz="0" w:space="0" w:color="auto"/>
            <w:right w:val="none" w:sz="0" w:space="0" w:color="auto"/>
          </w:divBdr>
        </w:div>
        <w:div w:id="1326973456">
          <w:marLeft w:val="480"/>
          <w:marRight w:val="0"/>
          <w:marTop w:val="0"/>
          <w:marBottom w:val="0"/>
          <w:divBdr>
            <w:top w:val="none" w:sz="0" w:space="0" w:color="auto"/>
            <w:left w:val="none" w:sz="0" w:space="0" w:color="auto"/>
            <w:bottom w:val="none" w:sz="0" w:space="0" w:color="auto"/>
            <w:right w:val="none" w:sz="0" w:space="0" w:color="auto"/>
          </w:divBdr>
        </w:div>
        <w:div w:id="1347947784">
          <w:marLeft w:val="480"/>
          <w:marRight w:val="0"/>
          <w:marTop w:val="0"/>
          <w:marBottom w:val="0"/>
          <w:divBdr>
            <w:top w:val="none" w:sz="0" w:space="0" w:color="auto"/>
            <w:left w:val="none" w:sz="0" w:space="0" w:color="auto"/>
            <w:bottom w:val="none" w:sz="0" w:space="0" w:color="auto"/>
            <w:right w:val="none" w:sz="0" w:space="0" w:color="auto"/>
          </w:divBdr>
        </w:div>
        <w:div w:id="1369256415">
          <w:marLeft w:val="480"/>
          <w:marRight w:val="0"/>
          <w:marTop w:val="0"/>
          <w:marBottom w:val="0"/>
          <w:divBdr>
            <w:top w:val="none" w:sz="0" w:space="0" w:color="auto"/>
            <w:left w:val="none" w:sz="0" w:space="0" w:color="auto"/>
            <w:bottom w:val="none" w:sz="0" w:space="0" w:color="auto"/>
            <w:right w:val="none" w:sz="0" w:space="0" w:color="auto"/>
          </w:divBdr>
        </w:div>
        <w:div w:id="1377318411">
          <w:marLeft w:val="480"/>
          <w:marRight w:val="0"/>
          <w:marTop w:val="0"/>
          <w:marBottom w:val="0"/>
          <w:divBdr>
            <w:top w:val="none" w:sz="0" w:space="0" w:color="auto"/>
            <w:left w:val="none" w:sz="0" w:space="0" w:color="auto"/>
            <w:bottom w:val="none" w:sz="0" w:space="0" w:color="auto"/>
            <w:right w:val="none" w:sz="0" w:space="0" w:color="auto"/>
          </w:divBdr>
        </w:div>
        <w:div w:id="1387876972">
          <w:marLeft w:val="480"/>
          <w:marRight w:val="0"/>
          <w:marTop w:val="0"/>
          <w:marBottom w:val="0"/>
          <w:divBdr>
            <w:top w:val="none" w:sz="0" w:space="0" w:color="auto"/>
            <w:left w:val="none" w:sz="0" w:space="0" w:color="auto"/>
            <w:bottom w:val="none" w:sz="0" w:space="0" w:color="auto"/>
            <w:right w:val="none" w:sz="0" w:space="0" w:color="auto"/>
          </w:divBdr>
        </w:div>
        <w:div w:id="1407386281">
          <w:marLeft w:val="480"/>
          <w:marRight w:val="0"/>
          <w:marTop w:val="0"/>
          <w:marBottom w:val="0"/>
          <w:divBdr>
            <w:top w:val="none" w:sz="0" w:space="0" w:color="auto"/>
            <w:left w:val="none" w:sz="0" w:space="0" w:color="auto"/>
            <w:bottom w:val="none" w:sz="0" w:space="0" w:color="auto"/>
            <w:right w:val="none" w:sz="0" w:space="0" w:color="auto"/>
          </w:divBdr>
        </w:div>
        <w:div w:id="1411342933">
          <w:marLeft w:val="480"/>
          <w:marRight w:val="0"/>
          <w:marTop w:val="0"/>
          <w:marBottom w:val="0"/>
          <w:divBdr>
            <w:top w:val="none" w:sz="0" w:space="0" w:color="auto"/>
            <w:left w:val="none" w:sz="0" w:space="0" w:color="auto"/>
            <w:bottom w:val="none" w:sz="0" w:space="0" w:color="auto"/>
            <w:right w:val="none" w:sz="0" w:space="0" w:color="auto"/>
          </w:divBdr>
        </w:div>
        <w:div w:id="1419326562">
          <w:marLeft w:val="480"/>
          <w:marRight w:val="0"/>
          <w:marTop w:val="0"/>
          <w:marBottom w:val="0"/>
          <w:divBdr>
            <w:top w:val="none" w:sz="0" w:space="0" w:color="auto"/>
            <w:left w:val="none" w:sz="0" w:space="0" w:color="auto"/>
            <w:bottom w:val="none" w:sz="0" w:space="0" w:color="auto"/>
            <w:right w:val="none" w:sz="0" w:space="0" w:color="auto"/>
          </w:divBdr>
        </w:div>
        <w:div w:id="1422986060">
          <w:marLeft w:val="480"/>
          <w:marRight w:val="0"/>
          <w:marTop w:val="0"/>
          <w:marBottom w:val="0"/>
          <w:divBdr>
            <w:top w:val="none" w:sz="0" w:space="0" w:color="auto"/>
            <w:left w:val="none" w:sz="0" w:space="0" w:color="auto"/>
            <w:bottom w:val="none" w:sz="0" w:space="0" w:color="auto"/>
            <w:right w:val="none" w:sz="0" w:space="0" w:color="auto"/>
          </w:divBdr>
        </w:div>
        <w:div w:id="1433627222">
          <w:marLeft w:val="480"/>
          <w:marRight w:val="0"/>
          <w:marTop w:val="0"/>
          <w:marBottom w:val="0"/>
          <w:divBdr>
            <w:top w:val="none" w:sz="0" w:space="0" w:color="auto"/>
            <w:left w:val="none" w:sz="0" w:space="0" w:color="auto"/>
            <w:bottom w:val="none" w:sz="0" w:space="0" w:color="auto"/>
            <w:right w:val="none" w:sz="0" w:space="0" w:color="auto"/>
          </w:divBdr>
        </w:div>
        <w:div w:id="1446735263">
          <w:marLeft w:val="480"/>
          <w:marRight w:val="0"/>
          <w:marTop w:val="0"/>
          <w:marBottom w:val="0"/>
          <w:divBdr>
            <w:top w:val="none" w:sz="0" w:space="0" w:color="auto"/>
            <w:left w:val="none" w:sz="0" w:space="0" w:color="auto"/>
            <w:bottom w:val="none" w:sz="0" w:space="0" w:color="auto"/>
            <w:right w:val="none" w:sz="0" w:space="0" w:color="auto"/>
          </w:divBdr>
        </w:div>
        <w:div w:id="1451364367">
          <w:marLeft w:val="480"/>
          <w:marRight w:val="0"/>
          <w:marTop w:val="0"/>
          <w:marBottom w:val="0"/>
          <w:divBdr>
            <w:top w:val="none" w:sz="0" w:space="0" w:color="auto"/>
            <w:left w:val="none" w:sz="0" w:space="0" w:color="auto"/>
            <w:bottom w:val="none" w:sz="0" w:space="0" w:color="auto"/>
            <w:right w:val="none" w:sz="0" w:space="0" w:color="auto"/>
          </w:divBdr>
        </w:div>
        <w:div w:id="1493332865">
          <w:marLeft w:val="480"/>
          <w:marRight w:val="0"/>
          <w:marTop w:val="0"/>
          <w:marBottom w:val="0"/>
          <w:divBdr>
            <w:top w:val="none" w:sz="0" w:space="0" w:color="auto"/>
            <w:left w:val="none" w:sz="0" w:space="0" w:color="auto"/>
            <w:bottom w:val="none" w:sz="0" w:space="0" w:color="auto"/>
            <w:right w:val="none" w:sz="0" w:space="0" w:color="auto"/>
          </w:divBdr>
        </w:div>
        <w:div w:id="1515807378">
          <w:marLeft w:val="480"/>
          <w:marRight w:val="0"/>
          <w:marTop w:val="0"/>
          <w:marBottom w:val="0"/>
          <w:divBdr>
            <w:top w:val="none" w:sz="0" w:space="0" w:color="auto"/>
            <w:left w:val="none" w:sz="0" w:space="0" w:color="auto"/>
            <w:bottom w:val="none" w:sz="0" w:space="0" w:color="auto"/>
            <w:right w:val="none" w:sz="0" w:space="0" w:color="auto"/>
          </w:divBdr>
        </w:div>
        <w:div w:id="1541629547">
          <w:marLeft w:val="480"/>
          <w:marRight w:val="0"/>
          <w:marTop w:val="0"/>
          <w:marBottom w:val="0"/>
          <w:divBdr>
            <w:top w:val="none" w:sz="0" w:space="0" w:color="auto"/>
            <w:left w:val="none" w:sz="0" w:space="0" w:color="auto"/>
            <w:bottom w:val="none" w:sz="0" w:space="0" w:color="auto"/>
            <w:right w:val="none" w:sz="0" w:space="0" w:color="auto"/>
          </w:divBdr>
        </w:div>
        <w:div w:id="1557426041">
          <w:marLeft w:val="480"/>
          <w:marRight w:val="0"/>
          <w:marTop w:val="0"/>
          <w:marBottom w:val="0"/>
          <w:divBdr>
            <w:top w:val="none" w:sz="0" w:space="0" w:color="auto"/>
            <w:left w:val="none" w:sz="0" w:space="0" w:color="auto"/>
            <w:bottom w:val="none" w:sz="0" w:space="0" w:color="auto"/>
            <w:right w:val="none" w:sz="0" w:space="0" w:color="auto"/>
          </w:divBdr>
        </w:div>
        <w:div w:id="1573277527">
          <w:marLeft w:val="480"/>
          <w:marRight w:val="0"/>
          <w:marTop w:val="0"/>
          <w:marBottom w:val="0"/>
          <w:divBdr>
            <w:top w:val="none" w:sz="0" w:space="0" w:color="auto"/>
            <w:left w:val="none" w:sz="0" w:space="0" w:color="auto"/>
            <w:bottom w:val="none" w:sz="0" w:space="0" w:color="auto"/>
            <w:right w:val="none" w:sz="0" w:space="0" w:color="auto"/>
          </w:divBdr>
        </w:div>
        <w:div w:id="1574849223">
          <w:marLeft w:val="480"/>
          <w:marRight w:val="0"/>
          <w:marTop w:val="0"/>
          <w:marBottom w:val="0"/>
          <w:divBdr>
            <w:top w:val="none" w:sz="0" w:space="0" w:color="auto"/>
            <w:left w:val="none" w:sz="0" w:space="0" w:color="auto"/>
            <w:bottom w:val="none" w:sz="0" w:space="0" w:color="auto"/>
            <w:right w:val="none" w:sz="0" w:space="0" w:color="auto"/>
          </w:divBdr>
        </w:div>
        <w:div w:id="1577470090">
          <w:marLeft w:val="480"/>
          <w:marRight w:val="0"/>
          <w:marTop w:val="0"/>
          <w:marBottom w:val="0"/>
          <w:divBdr>
            <w:top w:val="none" w:sz="0" w:space="0" w:color="auto"/>
            <w:left w:val="none" w:sz="0" w:space="0" w:color="auto"/>
            <w:bottom w:val="none" w:sz="0" w:space="0" w:color="auto"/>
            <w:right w:val="none" w:sz="0" w:space="0" w:color="auto"/>
          </w:divBdr>
        </w:div>
        <w:div w:id="1588730656">
          <w:marLeft w:val="480"/>
          <w:marRight w:val="0"/>
          <w:marTop w:val="0"/>
          <w:marBottom w:val="0"/>
          <w:divBdr>
            <w:top w:val="none" w:sz="0" w:space="0" w:color="auto"/>
            <w:left w:val="none" w:sz="0" w:space="0" w:color="auto"/>
            <w:bottom w:val="none" w:sz="0" w:space="0" w:color="auto"/>
            <w:right w:val="none" w:sz="0" w:space="0" w:color="auto"/>
          </w:divBdr>
        </w:div>
        <w:div w:id="1607494648">
          <w:marLeft w:val="480"/>
          <w:marRight w:val="0"/>
          <w:marTop w:val="0"/>
          <w:marBottom w:val="0"/>
          <w:divBdr>
            <w:top w:val="none" w:sz="0" w:space="0" w:color="auto"/>
            <w:left w:val="none" w:sz="0" w:space="0" w:color="auto"/>
            <w:bottom w:val="none" w:sz="0" w:space="0" w:color="auto"/>
            <w:right w:val="none" w:sz="0" w:space="0" w:color="auto"/>
          </w:divBdr>
        </w:div>
        <w:div w:id="1636721424">
          <w:marLeft w:val="480"/>
          <w:marRight w:val="0"/>
          <w:marTop w:val="0"/>
          <w:marBottom w:val="0"/>
          <w:divBdr>
            <w:top w:val="none" w:sz="0" w:space="0" w:color="auto"/>
            <w:left w:val="none" w:sz="0" w:space="0" w:color="auto"/>
            <w:bottom w:val="none" w:sz="0" w:space="0" w:color="auto"/>
            <w:right w:val="none" w:sz="0" w:space="0" w:color="auto"/>
          </w:divBdr>
        </w:div>
        <w:div w:id="1643535043">
          <w:marLeft w:val="480"/>
          <w:marRight w:val="0"/>
          <w:marTop w:val="0"/>
          <w:marBottom w:val="0"/>
          <w:divBdr>
            <w:top w:val="none" w:sz="0" w:space="0" w:color="auto"/>
            <w:left w:val="none" w:sz="0" w:space="0" w:color="auto"/>
            <w:bottom w:val="none" w:sz="0" w:space="0" w:color="auto"/>
            <w:right w:val="none" w:sz="0" w:space="0" w:color="auto"/>
          </w:divBdr>
        </w:div>
        <w:div w:id="1651864444">
          <w:marLeft w:val="480"/>
          <w:marRight w:val="0"/>
          <w:marTop w:val="0"/>
          <w:marBottom w:val="0"/>
          <w:divBdr>
            <w:top w:val="none" w:sz="0" w:space="0" w:color="auto"/>
            <w:left w:val="none" w:sz="0" w:space="0" w:color="auto"/>
            <w:bottom w:val="none" w:sz="0" w:space="0" w:color="auto"/>
            <w:right w:val="none" w:sz="0" w:space="0" w:color="auto"/>
          </w:divBdr>
        </w:div>
        <w:div w:id="1654065149">
          <w:marLeft w:val="480"/>
          <w:marRight w:val="0"/>
          <w:marTop w:val="0"/>
          <w:marBottom w:val="0"/>
          <w:divBdr>
            <w:top w:val="none" w:sz="0" w:space="0" w:color="auto"/>
            <w:left w:val="none" w:sz="0" w:space="0" w:color="auto"/>
            <w:bottom w:val="none" w:sz="0" w:space="0" w:color="auto"/>
            <w:right w:val="none" w:sz="0" w:space="0" w:color="auto"/>
          </w:divBdr>
        </w:div>
        <w:div w:id="1663318096">
          <w:marLeft w:val="480"/>
          <w:marRight w:val="0"/>
          <w:marTop w:val="0"/>
          <w:marBottom w:val="0"/>
          <w:divBdr>
            <w:top w:val="none" w:sz="0" w:space="0" w:color="auto"/>
            <w:left w:val="none" w:sz="0" w:space="0" w:color="auto"/>
            <w:bottom w:val="none" w:sz="0" w:space="0" w:color="auto"/>
            <w:right w:val="none" w:sz="0" w:space="0" w:color="auto"/>
          </w:divBdr>
        </w:div>
        <w:div w:id="1663662819">
          <w:marLeft w:val="480"/>
          <w:marRight w:val="0"/>
          <w:marTop w:val="0"/>
          <w:marBottom w:val="0"/>
          <w:divBdr>
            <w:top w:val="none" w:sz="0" w:space="0" w:color="auto"/>
            <w:left w:val="none" w:sz="0" w:space="0" w:color="auto"/>
            <w:bottom w:val="none" w:sz="0" w:space="0" w:color="auto"/>
            <w:right w:val="none" w:sz="0" w:space="0" w:color="auto"/>
          </w:divBdr>
        </w:div>
        <w:div w:id="1671255501">
          <w:marLeft w:val="480"/>
          <w:marRight w:val="0"/>
          <w:marTop w:val="0"/>
          <w:marBottom w:val="0"/>
          <w:divBdr>
            <w:top w:val="none" w:sz="0" w:space="0" w:color="auto"/>
            <w:left w:val="none" w:sz="0" w:space="0" w:color="auto"/>
            <w:bottom w:val="none" w:sz="0" w:space="0" w:color="auto"/>
            <w:right w:val="none" w:sz="0" w:space="0" w:color="auto"/>
          </w:divBdr>
        </w:div>
        <w:div w:id="1685590970">
          <w:marLeft w:val="480"/>
          <w:marRight w:val="0"/>
          <w:marTop w:val="0"/>
          <w:marBottom w:val="0"/>
          <w:divBdr>
            <w:top w:val="none" w:sz="0" w:space="0" w:color="auto"/>
            <w:left w:val="none" w:sz="0" w:space="0" w:color="auto"/>
            <w:bottom w:val="none" w:sz="0" w:space="0" w:color="auto"/>
            <w:right w:val="none" w:sz="0" w:space="0" w:color="auto"/>
          </w:divBdr>
        </w:div>
        <w:div w:id="1700617350">
          <w:marLeft w:val="480"/>
          <w:marRight w:val="0"/>
          <w:marTop w:val="0"/>
          <w:marBottom w:val="0"/>
          <w:divBdr>
            <w:top w:val="none" w:sz="0" w:space="0" w:color="auto"/>
            <w:left w:val="none" w:sz="0" w:space="0" w:color="auto"/>
            <w:bottom w:val="none" w:sz="0" w:space="0" w:color="auto"/>
            <w:right w:val="none" w:sz="0" w:space="0" w:color="auto"/>
          </w:divBdr>
        </w:div>
        <w:div w:id="1707023991">
          <w:marLeft w:val="480"/>
          <w:marRight w:val="0"/>
          <w:marTop w:val="0"/>
          <w:marBottom w:val="0"/>
          <w:divBdr>
            <w:top w:val="none" w:sz="0" w:space="0" w:color="auto"/>
            <w:left w:val="none" w:sz="0" w:space="0" w:color="auto"/>
            <w:bottom w:val="none" w:sz="0" w:space="0" w:color="auto"/>
            <w:right w:val="none" w:sz="0" w:space="0" w:color="auto"/>
          </w:divBdr>
        </w:div>
        <w:div w:id="1735740665">
          <w:marLeft w:val="480"/>
          <w:marRight w:val="0"/>
          <w:marTop w:val="0"/>
          <w:marBottom w:val="0"/>
          <w:divBdr>
            <w:top w:val="none" w:sz="0" w:space="0" w:color="auto"/>
            <w:left w:val="none" w:sz="0" w:space="0" w:color="auto"/>
            <w:bottom w:val="none" w:sz="0" w:space="0" w:color="auto"/>
            <w:right w:val="none" w:sz="0" w:space="0" w:color="auto"/>
          </w:divBdr>
        </w:div>
        <w:div w:id="1736705688">
          <w:marLeft w:val="480"/>
          <w:marRight w:val="0"/>
          <w:marTop w:val="0"/>
          <w:marBottom w:val="0"/>
          <w:divBdr>
            <w:top w:val="none" w:sz="0" w:space="0" w:color="auto"/>
            <w:left w:val="none" w:sz="0" w:space="0" w:color="auto"/>
            <w:bottom w:val="none" w:sz="0" w:space="0" w:color="auto"/>
            <w:right w:val="none" w:sz="0" w:space="0" w:color="auto"/>
          </w:divBdr>
        </w:div>
        <w:div w:id="1768382975">
          <w:marLeft w:val="480"/>
          <w:marRight w:val="0"/>
          <w:marTop w:val="0"/>
          <w:marBottom w:val="0"/>
          <w:divBdr>
            <w:top w:val="none" w:sz="0" w:space="0" w:color="auto"/>
            <w:left w:val="none" w:sz="0" w:space="0" w:color="auto"/>
            <w:bottom w:val="none" w:sz="0" w:space="0" w:color="auto"/>
            <w:right w:val="none" w:sz="0" w:space="0" w:color="auto"/>
          </w:divBdr>
        </w:div>
        <w:div w:id="1782719004">
          <w:marLeft w:val="480"/>
          <w:marRight w:val="0"/>
          <w:marTop w:val="0"/>
          <w:marBottom w:val="0"/>
          <w:divBdr>
            <w:top w:val="none" w:sz="0" w:space="0" w:color="auto"/>
            <w:left w:val="none" w:sz="0" w:space="0" w:color="auto"/>
            <w:bottom w:val="none" w:sz="0" w:space="0" w:color="auto"/>
            <w:right w:val="none" w:sz="0" w:space="0" w:color="auto"/>
          </w:divBdr>
        </w:div>
        <w:div w:id="1793163155">
          <w:marLeft w:val="480"/>
          <w:marRight w:val="0"/>
          <w:marTop w:val="0"/>
          <w:marBottom w:val="0"/>
          <w:divBdr>
            <w:top w:val="none" w:sz="0" w:space="0" w:color="auto"/>
            <w:left w:val="none" w:sz="0" w:space="0" w:color="auto"/>
            <w:bottom w:val="none" w:sz="0" w:space="0" w:color="auto"/>
            <w:right w:val="none" w:sz="0" w:space="0" w:color="auto"/>
          </w:divBdr>
        </w:div>
      </w:divsChild>
    </w:div>
    <w:div w:id="696470791">
      <w:marLeft w:val="640"/>
      <w:marRight w:val="0"/>
      <w:marTop w:val="0"/>
      <w:marBottom w:val="0"/>
      <w:divBdr>
        <w:top w:val="none" w:sz="0" w:space="0" w:color="auto"/>
        <w:left w:val="none" w:sz="0" w:space="0" w:color="auto"/>
        <w:bottom w:val="none" w:sz="0" w:space="0" w:color="auto"/>
        <w:right w:val="none" w:sz="0" w:space="0" w:color="auto"/>
      </w:divBdr>
    </w:div>
    <w:div w:id="696807023">
      <w:bodyDiv w:val="1"/>
      <w:marLeft w:val="0"/>
      <w:marRight w:val="0"/>
      <w:marTop w:val="0"/>
      <w:marBottom w:val="0"/>
      <w:divBdr>
        <w:top w:val="none" w:sz="0" w:space="0" w:color="auto"/>
        <w:left w:val="none" w:sz="0" w:space="0" w:color="auto"/>
        <w:bottom w:val="none" w:sz="0" w:space="0" w:color="auto"/>
        <w:right w:val="none" w:sz="0" w:space="0" w:color="auto"/>
      </w:divBdr>
    </w:div>
    <w:div w:id="698971938">
      <w:marLeft w:val="640"/>
      <w:marRight w:val="0"/>
      <w:marTop w:val="0"/>
      <w:marBottom w:val="0"/>
      <w:divBdr>
        <w:top w:val="none" w:sz="0" w:space="0" w:color="auto"/>
        <w:left w:val="none" w:sz="0" w:space="0" w:color="auto"/>
        <w:bottom w:val="none" w:sz="0" w:space="0" w:color="auto"/>
        <w:right w:val="none" w:sz="0" w:space="0" w:color="auto"/>
      </w:divBdr>
    </w:div>
    <w:div w:id="702361822">
      <w:bodyDiv w:val="1"/>
      <w:marLeft w:val="0"/>
      <w:marRight w:val="0"/>
      <w:marTop w:val="0"/>
      <w:marBottom w:val="0"/>
      <w:divBdr>
        <w:top w:val="none" w:sz="0" w:space="0" w:color="auto"/>
        <w:left w:val="none" w:sz="0" w:space="0" w:color="auto"/>
        <w:bottom w:val="none" w:sz="0" w:space="0" w:color="auto"/>
        <w:right w:val="none" w:sz="0" w:space="0" w:color="auto"/>
      </w:divBdr>
    </w:div>
    <w:div w:id="703407057">
      <w:bodyDiv w:val="1"/>
      <w:marLeft w:val="0"/>
      <w:marRight w:val="0"/>
      <w:marTop w:val="0"/>
      <w:marBottom w:val="0"/>
      <w:divBdr>
        <w:top w:val="none" w:sz="0" w:space="0" w:color="auto"/>
        <w:left w:val="none" w:sz="0" w:space="0" w:color="auto"/>
        <w:bottom w:val="none" w:sz="0" w:space="0" w:color="auto"/>
        <w:right w:val="none" w:sz="0" w:space="0" w:color="auto"/>
      </w:divBdr>
    </w:div>
    <w:div w:id="704334140">
      <w:bodyDiv w:val="1"/>
      <w:marLeft w:val="0"/>
      <w:marRight w:val="0"/>
      <w:marTop w:val="0"/>
      <w:marBottom w:val="0"/>
      <w:divBdr>
        <w:top w:val="none" w:sz="0" w:space="0" w:color="auto"/>
        <w:left w:val="none" w:sz="0" w:space="0" w:color="auto"/>
        <w:bottom w:val="none" w:sz="0" w:space="0" w:color="auto"/>
        <w:right w:val="none" w:sz="0" w:space="0" w:color="auto"/>
      </w:divBdr>
    </w:div>
    <w:div w:id="705177573">
      <w:marLeft w:val="640"/>
      <w:marRight w:val="0"/>
      <w:marTop w:val="0"/>
      <w:marBottom w:val="0"/>
      <w:divBdr>
        <w:top w:val="none" w:sz="0" w:space="0" w:color="auto"/>
        <w:left w:val="none" w:sz="0" w:space="0" w:color="auto"/>
        <w:bottom w:val="none" w:sz="0" w:space="0" w:color="auto"/>
        <w:right w:val="none" w:sz="0" w:space="0" w:color="auto"/>
      </w:divBdr>
    </w:div>
    <w:div w:id="705253180">
      <w:bodyDiv w:val="1"/>
      <w:marLeft w:val="0"/>
      <w:marRight w:val="0"/>
      <w:marTop w:val="0"/>
      <w:marBottom w:val="0"/>
      <w:divBdr>
        <w:top w:val="none" w:sz="0" w:space="0" w:color="auto"/>
        <w:left w:val="none" w:sz="0" w:space="0" w:color="auto"/>
        <w:bottom w:val="none" w:sz="0" w:space="0" w:color="auto"/>
        <w:right w:val="none" w:sz="0" w:space="0" w:color="auto"/>
      </w:divBdr>
      <w:divsChild>
        <w:div w:id="13894133">
          <w:marLeft w:val="480"/>
          <w:marRight w:val="0"/>
          <w:marTop w:val="0"/>
          <w:marBottom w:val="0"/>
          <w:divBdr>
            <w:top w:val="none" w:sz="0" w:space="0" w:color="auto"/>
            <w:left w:val="none" w:sz="0" w:space="0" w:color="auto"/>
            <w:bottom w:val="none" w:sz="0" w:space="0" w:color="auto"/>
            <w:right w:val="none" w:sz="0" w:space="0" w:color="auto"/>
          </w:divBdr>
        </w:div>
        <w:div w:id="25065080">
          <w:marLeft w:val="480"/>
          <w:marRight w:val="0"/>
          <w:marTop w:val="0"/>
          <w:marBottom w:val="0"/>
          <w:divBdr>
            <w:top w:val="none" w:sz="0" w:space="0" w:color="auto"/>
            <w:left w:val="none" w:sz="0" w:space="0" w:color="auto"/>
            <w:bottom w:val="none" w:sz="0" w:space="0" w:color="auto"/>
            <w:right w:val="none" w:sz="0" w:space="0" w:color="auto"/>
          </w:divBdr>
        </w:div>
        <w:div w:id="30616817">
          <w:marLeft w:val="480"/>
          <w:marRight w:val="0"/>
          <w:marTop w:val="0"/>
          <w:marBottom w:val="0"/>
          <w:divBdr>
            <w:top w:val="none" w:sz="0" w:space="0" w:color="auto"/>
            <w:left w:val="none" w:sz="0" w:space="0" w:color="auto"/>
            <w:bottom w:val="none" w:sz="0" w:space="0" w:color="auto"/>
            <w:right w:val="none" w:sz="0" w:space="0" w:color="auto"/>
          </w:divBdr>
        </w:div>
        <w:div w:id="42948852">
          <w:marLeft w:val="480"/>
          <w:marRight w:val="0"/>
          <w:marTop w:val="0"/>
          <w:marBottom w:val="0"/>
          <w:divBdr>
            <w:top w:val="none" w:sz="0" w:space="0" w:color="auto"/>
            <w:left w:val="none" w:sz="0" w:space="0" w:color="auto"/>
            <w:bottom w:val="none" w:sz="0" w:space="0" w:color="auto"/>
            <w:right w:val="none" w:sz="0" w:space="0" w:color="auto"/>
          </w:divBdr>
        </w:div>
        <w:div w:id="52823510">
          <w:marLeft w:val="480"/>
          <w:marRight w:val="0"/>
          <w:marTop w:val="0"/>
          <w:marBottom w:val="0"/>
          <w:divBdr>
            <w:top w:val="none" w:sz="0" w:space="0" w:color="auto"/>
            <w:left w:val="none" w:sz="0" w:space="0" w:color="auto"/>
            <w:bottom w:val="none" w:sz="0" w:space="0" w:color="auto"/>
            <w:right w:val="none" w:sz="0" w:space="0" w:color="auto"/>
          </w:divBdr>
        </w:div>
        <w:div w:id="93208088">
          <w:marLeft w:val="480"/>
          <w:marRight w:val="0"/>
          <w:marTop w:val="0"/>
          <w:marBottom w:val="0"/>
          <w:divBdr>
            <w:top w:val="none" w:sz="0" w:space="0" w:color="auto"/>
            <w:left w:val="none" w:sz="0" w:space="0" w:color="auto"/>
            <w:bottom w:val="none" w:sz="0" w:space="0" w:color="auto"/>
            <w:right w:val="none" w:sz="0" w:space="0" w:color="auto"/>
          </w:divBdr>
        </w:div>
        <w:div w:id="94788651">
          <w:marLeft w:val="480"/>
          <w:marRight w:val="0"/>
          <w:marTop w:val="0"/>
          <w:marBottom w:val="0"/>
          <w:divBdr>
            <w:top w:val="none" w:sz="0" w:space="0" w:color="auto"/>
            <w:left w:val="none" w:sz="0" w:space="0" w:color="auto"/>
            <w:bottom w:val="none" w:sz="0" w:space="0" w:color="auto"/>
            <w:right w:val="none" w:sz="0" w:space="0" w:color="auto"/>
          </w:divBdr>
        </w:div>
        <w:div w:id="94789139">
          <w:marLeft w:val="480"/>
          <w:marRight w:val="0"/>
          <w:marTop w:val="0"/>
          <w:marBottom w:val="0"/>
          <w:divBdr>
            <w:top w:val="none" w:sz="0" w:space="0" w:color="auto"/>
            <w:left w:val="none" w:sz="0" w:space="0" w:color="auto"/>
            <w:bottom w:val="none" w:sz="0" w:space="0" w:color="auto"/>
            <w:right w:val="none" w:sz="0" w:space="0" w:color="auto"/>
          </w:divBdr>
        </w:div>
        <w:div w:id="102580814">
          <w:marLeft w:val="480"/>
          <w:marRight w:val="0"/>
          <w:marTop w:val="0"/>
          <w:marBottom w:val="0"/>
          <w:divBdr>
            <w:top w:val="none" w:sz="0" w:space="0" w:color="auto"/>
            <w:left w:val="none" w:sz="0" w:space="0" w:color="auto"/>
            <w:bottom w:val="none" w:sz="0" w:space="0" w:color="auto"/>
            <w:right w:val="none" w:sz="0" w:space="0" w:color="auto"/>
          </w:divBdr>
        </w:div>
        <w:div w:id="112095783">
          <w:marLeft w:val="480"/>
          <w:marRight w:val="0"/>
          <w:marTop w:val="0"/>
          <w:marBottom w:val="0"/>
          <w:divBdr>
            <w:top w:val="none" w:sz="0" w:space="0" w:color="auto"/>
            <w:left w:val="none" w:sz="0" w:space="0" w:color="auto"/>
            <w:bottom w:val="none" w:sz="0" w:space="0" w:color="auto"/>
            <w:right w:val="none" w:sz="0" w:space="0" w:color="auto"/>
          </w:divBdr>
        </w:div>
        <w:div w:id="137186182">
          <w:marLeft w:val="480"/>
          <w:marRight w:val="0"/>
          <w:marTop w:val="0"/>
          <w:marBottom w:val="0"/>
          <w:divBdr>
            <w:top w:val="none" w:sz="0" w:space="0" w:color="auto"/>
            <w:left w:val="none" w:sz="0" w:space="0" w:color="auto"/>
            <w:bottom w:val="none" w:sz="0" w:space="0" w:color="auto"/>
            <w:right w:val="none" w:sz="0" w:space="0" w:color="auto"/>
          </w:divBdr>
        </w:div>
        <w:div w:id="139466619">
          <w:marLeft w:val="480"/>
          <w:marRight w:val="0"/>
          <w:marTop w:val="0"/>
          <w:marBottom w:val="0"/>
          <w:divBdr>
            <w:top w:val="none" w:sz="0" w:space="0" w:color="auto"/>
            <w:left w:val="none" w:sz="0" w:space="0" w:color="auto"/>
            <w:bottom w:val="none" w:sz="0" w:space="0" w:color="auto"/>
            <w:right w:val="none" w:sz="0" w:space="0" w:color="auto"/>
          </w:divBdr>
        </w:div>
        <w:div w:id="142083441">
          <w:marLeft w:val="480"/>
          <w:marRight w:val="0"/>
          <w:marTop w:val="0"/>
          <w:marBottom w:val="0"/>
          <w:divBdr>
            <w:top w:val="none" w:sz="0" w:space="0" w:color="auto"/>
            <w:left w:val="none" w:sz="0" w:space="0" w:color="auto"/>
            <w:bottom w:val="none" w:sz="0" w:space="0" w:color="auto"/>
            <w:right w:val="none" w:sz="0" w:space="0" w:color="auto"/>
          </w:divBdr>
        </w:div>
        <w:div w:id="149491866">
          <w:marLeft w:val="480"/>
          <w:marRight w:val="0"/>
          <w:marTop w:val="0"/>
          <w:marBottom w:val="0"/>
          <w:divBdr>
            <w:top w:val="none" w:sz="0" w:space="0" w:color="auto"/>
            <w:left w:val="none" w:sz="0" w:space="0" w:color="auto"/>
            <w:bottom w:val="none" w:sz="0" w:space="0" w:color="auto"/>
            <w:right w:val="none" w:sz="0" w:space="0" w:color="auto"/>
          </w:divBdr>
        </w:div>
        <w:div w:id="153034287">
          <w:marLeft w:val="480"/>
          <w:marRight w:val="0"/>
          <w:marTop w:val="0"/>
          <w:marBottom w:val="0"/>
          <w:divBdr>
            <w:top w:val="none" w:sz="0" w:space="0" w:color="auto"/>
            <w:left w:val="none" w:sz="0" w:space="0" w:color="auto"/>
            <w:bottom w:val="none" w:sz="0" w:space="0" w:color="auto"/>
            <w:right w:val="none" w:sz="0" w:space="0" w:color="auto"/>
          </w:divBdr>
        </w:div>
        <w:div w:id="163130099">
          <w:marLeft w:val="480"/>
          <w:marRight w:val="0"/>
          <w:marTop w:val="0"/>
          <w:marBottom w:val="0"/>
          <w:divBdr>
            <w:top w:val="none" w:sz="0" w:space="0" w:color="auto"/>
            <w:left w:val="none" w:sz="0" w:space="0" w:color="auto"/>
            <w:bottom w:val="none" w:sz="0" w:space="0" w:color="auto"/>
            <w:right w:val="none" w:sz="0" w:space="0" w:color="auto"/>
          </w:divBdr>
        </w:div>
        <w:div w:id="175779348">
          <w:marLeft w:val="480"/>
          <w:marRight w:val="0"/>
          <w:marTop w:val="0"/>
          <w:marBottom w:val="0"/>
          <w:divBdr>
            <w:top w:val="none" w:sz="0" w:space="0" w:color="auto"/>
            <w:left w:val="none" w:sz="0" w:space="0" w:color="auto"/>
            <w:bottom w:val="none" w:sz="0" w:space="0" w:color="auto"/>
            <w:right w:val="none" w:sz="0" w:space="0" w:color="auto"/>
          </w:divBdr>
        </w:div>
        <w:div w:id="178548632">
          <w:marLeft w:val="480"/>
          <w:marRight w:val="0"/>
          <w:marTop w:val="0"/>
          <w:marBottom w:val="0"/>
          <w:divBdr>
            <w:top w:val="none" w:sz="0" w:space="0" w:color="auto"/>
            <w:left w:val="none" w:sz="0" w:space="0" w:color="auto"/>
            <w:bottom w:val="none" w:sz="0" w:space="0" w:color="auto"/>
            <w:right w:val="none" w:sz="0" w:space="0" w:color="auto"/>
          </w:divBdr>
        </w:div>
        <w:div w:id="192156219">
          <w:marLeft w:val="480"/>
          <w:marRight w:val="0"/>
          <w:marTop w:val="0"/>
          <w:marBottom w:val="0"/>
          <w:divBdr>
            <w:top w:val="none" w:sz="0" w:space="0" w:color="auto"/>
            <w:left w:val="none" w:sz="0" w:space="0" w:color="auto"/>
            <w:bottom w:val="none" w:sz="0" w:space="0" w:color="auto"/>
            <w:right w:val="none" w:sz="0" w:space="0" w:color="auto"/>
          </w:divBdr>
        </w:div>
        <w:div w:id="195629178">
          <w:marLeft w:val="480"/>
          <w:marRight w:val="0"/>
          <w:marTop w:val="0"/>
          <w:marBottom w:val="0"/>
          <w:divBdr>
            <w:top w:val="none" w:sz="0" w:space="0" w:color="auto"/>
            <w:left w:val="none" w:sz="0" w:space="0" w:color="auto"/>
            <w:bottom w:val="none" w:sz="0" w:space="0" w:color="auto"/>
            <w:right w:val="none" w:sz="0" w:space="0" w:color="auto"/>
          </w:divBdr>
        </w:div>
        <w:div w:id="197007640">
          <w:marLeft w:val="480"/>
          <w:marRight w:val="0"/>
          <w:marTop w:val="0"/>
          <w:marBottom w:val="0"/>
          <w:divBdr>
            <w:top w:val="none" w:sz="0" w:space="0" w:color="auto"/>
            <w:left w:val="none" w:sz="0" w:space="0" w:color="auto"/>
            <w:bottom w:val="none" w:sz="0" w:space="0" w:color="auto"/>
            <w:right w:val="none" w:sz="0" w:space="0" w:color="auto"/>
          </w:divBdr>
        </w:div>
        <w:div w:id="208541483">
          <w:marLeft w:val="480"/>
          <w:marRight w:val="0"/>
          <w:marTop w:val="0"/>
          <w:marBottom w:val="0"/>
          <w:divBdr>
            <w:top w:val="none" w:sz="0" w:space="0" w:color="auto"/>
            <w:left w:val="none" w:sz="0" w:space="0" w:color="auto"/>
            <w:bottom w:val="none" w:sz="0" w:space="0" w:color="auto"/>
            <w:right w:val="none" w:sz="0" w:space="0" w:color="auto"/>
          </w:divBdr>
        </w:div>
        <w:div w:id="214707691">
          <w:marLeft w:val="480"/>
          <w:marRight w:val="0"/>
          <w:marTop w:val="0"/>
          <w:marBottom w:val="0"/>
          <w:divBdr>
            <w:top w:val="none" w:sz="0" w:space="0" w:color="auto"/>
            <w:left w:val="none" w:sz="0" w:space="0" w:color="auto"/>
            <w:bottom w:val="none" w:sz="0" w:space="0" w:color="auto"/>
            <w:right w:val="none" w:sz="0" w:space="0" w:color="auto"/>
          </w:divBdr>
        </w:div>
        <w:div w:id="226502188">
          <w:marLeft w:val="480"/>
          <w:marRight w:val="0"/>
          <w:marTop w:val="0"/>
          <w:marBottom w:val="0"/>
          <w:divBdr>
            <w:top w:val="none" w:sz="0" w:space="0" w:color="auto"/>
            <w:left w:val="none" w:sz="0" w:space="0" w:color="auto"/>
            <w:bottom w:val="none" w:sz="0" w:space="0" w:color="auto"/>
            <w:right w:val="none" w:sz="0" w:space="0" w:color="auto"/>
          </w:divBdr>
        </w:div>
        <w:div w:id="250553080">
          <w:marLeft w:val="480"/>
          <w:marRight w:val="0"/>
          <w:marTop w:val="0"/>
          <w:marBottom w:val="0"/>
          <w:divBdr>
            <w:top w:val="none" w:sz="0" w:space="0" w:color="auto"/>
            <w:left w:val="none" w:sz="0" w:space="0" w:color="auto"/>
            <w:bottom w:val="none" w:sz="0" w:space="0" w:color="auto"/>
            <w:right w:val="none" w:sz="0" w:space="0" w:color="auto"/>
          </w:divBdr>
        </w:div>
        <w:div w:id="272828945">
          <w:marLeft w:val="480"/>
          <w:marRight w:val="0"/>
          <w:marTop w:val="0"/>
          <w:marBottom w:val="0"/>
          <w:divBdr>
            <w:top w:val="none" w:sz="0" w:space="0" w:color="auto"/>
            <w:left w:val="none" w:sz="0" w:space="0" w:color="auto"/>
            <w:bottom w:val="none" w:sz="0" w:space="0" w:color="auto"/>
            <w:right w:val="none" w:sz="0" w:space="0" w:color="auto"/>
          </w:divBdr>
        </w:div>
        <w:div w:id="279605671">
          <w:marLeft w:val="480"/>
          <w:marRight w:val="0"/>
          <w:marTop w:val="0"/>
          <w:marBottom w:val="0"/>
          <w:divBdr>
            <w:top w:val="none" w:sz="0" w:space="0" w:color="auto"/>
            <w:left w:val="none" w:sz="0" w:space="0" w:color="auto"/>
            <w:bottom w:val="none" w:sz="0" w:space="0" w:color="auto"/>
            <w:right w:val="none" w:sz="0" w:space="0" w:color="auto"/>
          </w:divBdr>
        </w:div>
        <w:div w:id="293215995">
          <w:marLeft w:val="480"/>
          <w:marRight w:val="0"/>
          <w:marTop w:val="0"/>
          <w:marBottom w:val="0"/>
          <w:divBdr>
            <w:top w:val="none" w:sz="0" w:space="0" w:color="auto"/>
            <w:left w:val="none" w:sz="0" w:space="0" w:color="auto"/>
            <w:bottom w:val="none" w:sz="0" w:space="0" w:color="auto"/>
            <w:right w:val="none" w:sz="0" w:space="0" w:color="auto"/>
          </w:divBdr>
        </w:div>
        <w:div w:id="299962423">
          <w:marLeft w:val="480"/>
          <w:marRight w:val="0"/>
          <w:marTop w:val="0"/>
          <w:marBottom w:val="0"/>
          <w:divBdr>
            <w:top w:val="none" w:sz="0" w:space="0" w:color="auto"/>
            <w:left w:val="none" w:sz="0" w:space="0" w:color="auto"/>
            <w:bottom w:val="none" w:sz="0" w:space="0" w:color="auto"/>
            <w:right w:val="none" w:sz="0" w:space="0" w:color="auto"/>
          </w:divBdr>
        </w:div>
        <w:div w:id="304552983">
          <w:marLeft w:val="480"/>
          <w:marRight w:val="0"/>
          <w:marTop w:val="0"/>
          <w:marBottom w:val="0"/>
          <w:divBdr>
            <w:top w:val="none" w:sz="0" w:space="0" w:color="auto"/>
            <w:left w:val="none" w:sz="0" w:space="0" w:color="auto"/>
            <w:bottom w:val="none" w:sz="0" w:space="0" w:color="auto"/>
            <w:right w:val="none" w:sz="0" w:space="0" w:color="auto"/>
          </w:divBdr>
        </w:div>
        <w:div w:id="313341718">
          <w:marLeft w:val="480"/>
          <w:marRight w:val="0"/>
          <w:marTop w:val="0"/>
          <w:marBottom w:val="0"/>
          <w:divBdr>
            <w:top w:val="none" w:sz="0" w:space="0" w:color="auto"/>
            <w:left w:val="none" w:sz="0" w:space="0" w:color="auto"/>
            <w:bottom w:val="none" w:sz="0" w:space="0" w:color="auto"/>
            <w:right w:val="none" w:sz="0" w:space="0" w:color="auto"/>
          </w:divBdr>
        </w:div>
        <w:div w:id="316157730">
          <w:marLeft w:val="480"/>
          <w:marRight w:val="0"/>
          <w:marTop w:val="0"/>
          <w:marBottom w:val="0"/>
          <w:divBdr>
            <w:top w:val="none" w:sz="0" w:space="0" w:color="auto"/>
            <w:left w:val="none" w:sz="0" w:space="0" w:color="auto"/>
            <w:bottom w:val="none" w:sz="0" w:space="0" w:color="auto"/>
            <w:right w:val="none" w:sz="0" w:space="0" w:color="auto"/>
          </w:divBdr>
        </w:div>
        <w:div w:id="333994336">
          <w:marLeft w:val="480"/>
          <w:marRight w:val="0"/>
          <w:marTop w:val="0"/>
          <w:marBottom w:val="0"/>
          <w:divBdr>
            <w:top w:val="none" w:sz="0" w:space="0" w:color="auto"/>
            <w:left w:val="none" w:sz="0" w:space="0" w:color="auto"/>
            <w:bottom w:val="none" w:sz="0" w:space="0" w:color="auto"/>
            <w:right w:val="none" w:sz="0" w:space="0" w:color="auto"/>
          </w:divBdr>
        </w:div>
        <w:div w:id="337855103">
          <w:marLeft w:val="480"/>
          <w:marRight w:val="0"/>
          <w:marTop w:val="0"/>
          <w:marBottom w:val="0"/>
          <w:divBdr>
            <w:top w:val="none" w:sz="0" w:space="0" w:color="auto"/>
            <w:left w:val="none" w:sz="0" w:space="0" w:color="auto"/>
            <w:bottom w:val="none" w:sz="0" w:space="0" w:color="auto"/>
            <w:right w:val="none" w:sz="0" w:space="0" w:color="auto"/>
          </w:divBdr>
        </w:div>
        <w:div w:id="338432505">
          <w:marLeft w:val="480"/>
          <w:marRight w:val="0"/>
          <w:marTop w:val="0"/>
          <w:marBottom w:val="0"/>
          <w:divBdr>
            <w:top w:val="none" w:sz="0" w:space="0" w:color="auto"/>
            <w:left w:val="none" w:sz="0" w:space="0" w:color="auto"/>
            <w:bottom w:val="none" w:sz="0" w:space="0" w:color="auto"/>
            <w:right w:val="none" w:sz="0" w:space="0" w:color="auto"/>
          </w:divBdr>
        </w:div>
        <w:div w:id="339355124">
          <w:marLeft w:val="480"/>
          <w:marRight w:val="0"/>
          <w:marTop w:val="0"/>
          <w:marBottom w:val="0"/>
          <w:divBdr>
            <w:top w:val="none" w:sz="0" w:space="0" w:color="auto"/>
            <w:left w:val="none" w:sz="0" w:space="0" w:color="auto"/>
            <w:bottom w:val="none" w:sz="0" w:space="0" w:color="auto"/>
            <w:right w:val="none" w:sz="0" w:space="0" w:color="auto"/>
          </w:divBdr>
        </w:div>
        <w:div w:id="339552200">
          <w:marLeft w:val="480"/>
          <w:marRight w:val="0"/>
          <w:marTop w:val="0"/>
          <w:marBottom w:val="0"/>
          <w:divBdr>
            <w:top w:val="none" w:sz="0" w:space="0" w:color="auto"/>
            <w:left w:val="none" w:sz="0" w:space="0" w:color="auto"/>
            <w:bottom w:val="none" w:sz="0" w:space="0" w:color="auto"/>
            <w:right w:val="none" w:sz="0" w:space="0" w:color="auto"/>
          </w:divBdr>
        </w:div>
        <w:div w:id="353463551">
          <w:marLeft w:val="480"/>
          <w:marRight w:val="0"/>
          <w:marTop w:val="0"/>
          <w:marBottom w:val="0"/>
          <w:divBdr>
            <w:top w:val="none" w:sz="0" w:space="0" w:color="auto"/>
            <w:left w:val="none" w:sz="0" w:space="0" w:color="auto"/>
            <w:bottom w:val="none" w:sz="0" w:space="0" w:color="auto"/>
            <w:right w:val="none" w:sz="0" w:space="0" w:color="auto"/>
          </w:divBdr>
        </w:div>
        <w:div w:id="359287311">
          <w:marLeft w:val="480"/>
          <w:marRight w:val="0"/>
          <w:marTop w:val="0"/>
          <w:marBottom w:val="0"/>
          <w:divBdr>
            <w:top w:val="none" w:sz="0" w:space="0" w:color="auto"/>
            <w:left w:val="none" w:sz="0" w:space="0" w:color="auto"/>
            <w:bottom w:val="none" w:sz="0" w:space="0" w:color="auto"/>
            <w:right w:val="none" w:sz="0" w:space="0" w:color="auto"/>
          </w:divBdr>
        </w:div>
        <w:div w:id="362025950">
          <w:marLeft w:val="480"/>
          <w:marRight w:val="0"/>
          <w:marTop w:val="0"/>
          <w:marBottom w:val="0"/>
          <w:divBdr>
            <w:top w:val="none" w:sz="0" w:space="0" w:color="auto"/>
            <w:left w:val="none" w:sz="0" w:space="0" w:color="auto"/>
            <w:bottom w:val="none" w:sz="0" w:space="0" w:color="auto"/>
            <w:right w:val="none" w:sz="0" w:space="0" w:color="auto"/>
          </w:divBdr>
        </w:div>
        <w:div w:id="373316947">
          <w:marLeft w:val="480"/>
          <w:marRight w:val="0"/>
          <w:marTop w:val="0"/>
          <w:marBottom w:val="0"/>
          <w:divBdr>
            <w:top w:val="none" w:sz="0" w:space="0" w:color="auto"/>
            <w:left w:val="none" w:sz="0" w:space="0" w:color="auto"/>
            <w:bottom w:val="none" w:sz="0" w:space="0" w:color="auto"/>
            <w:right w:val="none" w:sz="0" w:space="0" w:color="auto"/>
          </w:divBdr>
        </w:div>
        <w:div w:id="415908573">
          <w:marLeft w:val="480"/>
          <w:marRight w:val="0"/>
          <w:marTop w:val="0"/>
          <w:marBottom w:val="0"/>
          <w:divBdr>
            <w:top w:val="none" w:sz="0" w:space="0" w:color="auto"/>
            <w:left w:val="none" w:sz="0" w:space="0" w:color="auto"/>
            <w:bottom w:val="none" w:sz="0" w:space="0" w:color="auto"/>
            <w:right w:val="none" w:sz="0" w:space="0" w:color="auto"/>
          </w:divBdr>
        </w:div>
        <w:div w:id="424035900">
          <w:marLeft w:val="480"/>
          <w:marRight w:val="0"/>
          <w:marTop w:val="0"/>
          <w:marBottom w:val="0"/>
          <w:divBdr>
            <w:top w:val="none" w:sz="0" w:space="0" w:color="auto"/>
            <w:left w:val="none" w:sz="0" w:space="0" w:color="auto"/>
            <w:bottom w:val="none" w:sz="0" w:space="0" w:color="auto"/>
            <w:right w:val="none" w:sz="0" w:space="0" w:color="auto"/>
          </w:divBdr>
        </w:div>
        <w:div w:id="439303761">
          <w:marLeft w:val="480"/>
          <w:marRight w:val="0"/>
          <w:marTop w:val="0"/>
          <w:marBottom w:val="0"/>
          <w:divBdr>
            <w:top w:val="none" w:sz="0" w:space="0" w:color="auto"/>
            <w:left w:val="none" w:sz="0" w:space="0" w:color="auto"/>
            <w:bottom w:val="none" w:sz="0" w:space="0" w:color="auto"/>
            <w:right w:val="none" w:sz="0" w:space="0" w:color="auto"/>
          </w:divBdr>
        </w:div>
        <w:div w:id="468137557">
          <w:marLeft w:val="480"/>
          <w:marRight w:val="0"/>
          <w:marTop w:val="0"/>
          <w:marBottom w:val="0"/>
          <w:divBdr>
            <w:top w:val="none" w:sz="0" w:space="0" w:color="auto"/>
            <w:left w:val="none" w:sz="0" w:space="0" w:color="auto"/>
            <w:bottom w:val="none" w:sz="0" w:space="0" w:color="auto"/>
            <w:right w:val="none" w:sz="0" w:space="0" w:color="auto"/>
          </w:divBdr>
        </w:div>
        <w:div w:id="473838816">
          <w:marLeft w:val="480"/>
          <w:marRight w:val="0"/>
          <w:marTop w:val="0"/>
          <w:marBottom w:val="0"/>
          <w:divBdr>
            <w:top w:val="none" w:sz="0" w:space="0" w:color="auto"/>
            <w:left w:val="none" w:sz="0" w:space="0" w:color="auto"/>
            <w:bottom w:val="none" w:sz="0" w:space="0" w:color="auto"/>
            <w:right w:val="none" w:sz="0" w:space="0" w:color="auto"/>
          </w:divBdr>
        </w:div>
        <w:div w:id="480535686">
          <w:marLeft w:val="480"/>
          <w:marRight w:val="0"/>
          <w:marTop w:val="0"/>
          <w:marBottom w:val="0"/>
          <w:divBdr>
            <w:top w:val="none" w:sz="0" w:space="0" w:color="auto"/>
            <w:left w:val="none" w:sz="0" w:space="0" w:color="auto"/>
            <w:bottom w:val="none" w:sz="0" w:space="0" w:color="auto"/>
            <w:right w:val="none" w:sz="0" w:space="0" w:color="auto"/>
          </w:divBdr>
        </w:div>
        <w:div w:id="491259042">
          <w:marLeft w:val="480"/>
          <w:marRight w:val="0"/>
          <w:marTop w:val="0"/>
          <w:marBottom w:val="0"/>
          <w:divBdr>
            <w:top w:val="none" w:sz="0" w:space="0" w:color="auto"/>
            <w:left w:val="none" w:sz="0" w:space="0" w:color="auto"/>
            <w:bottom w:val="none" w:sz="0" w:space="0" w:color="auto"/>
            <w:right w:val="none" w:sz="0" w:space="0" w:color="auto"/>
          </w:divBdr>
        </w:div>
        <w:div w:id="499083598">
          <w:marLeft w:val="480"/>
          <w:marRight w:val="0"/>
          <w:marTop w:val="0"/>
          <w:marBottom w:val="0"/>
          <w:divBdr>
            <w:top w:val="none" w:sz="0" w:space="0" w:color="auto"/>
            <w:left w:val="none" w:sz="0" w:space="0" w:color="auto"/>
            <w:bottom w:val="none" w:sz="0" w:space="0" w:color="auto"/>
            <w:right w:val="none" w:sz="0" w:space="0" w:color="auto"/>
          </w:divBdr>
        </w:div>
        <w:div w:id="504977587">
          <w:marLeft w:val="480"/>
          <w:marRight w:val="0"/>
          <w:marTop w:val="0"/>
          <w:marBottom w:val="0"/>
          <w:divBdr>
            <w:top w:val="none" w:sz="0" w:space="0" w:color="auto"/>
            <w:left w:val="none" w:sz="0" w:space="0" w:color="auto"/>
            <w:bottom w:val="none" w:sz="0" w:space="0" w:color="auto"/>
            <w:right w:val="none" w:sz="0" w:space="0" w:color="auto"/>
          </w:divBdr>
        </w:div>
        <w:div w:id="536700401">
          <w:marLeft w:val="480"/>
          <w:marRight w:val="0"/>
          <w:marTop w:val="0"/>
          <w:marBottom w:val="0"/>
          <w:divBdr>
            <w:top w:val="none" w:sz="0" w:space="0" w:color="auto"/>
            <w:left w:val="none" w:sz="0" w:space="0" w:color="auto"/>
            <w:bottom w:val="none" w:sz="0" w:space="0" w:color="auto"/>
            <w:right w:val="none" w:sz="0" w:space="0" w:color="auto"/>
          </w:divBdr>
        </w:div>
        <w:div w:id="539784990">
          <w:marLeft w:val="480"/>
          <w:marRight w:val="0"/>
          <w:marTop w:val="0"/>
          <w:marBottom w:val="0"/>
          <w:divBdr>
            <w:top w:val="none" w:sz="0" w:space="0" w:color="auto"/>
            <w:left w:val="none" w:sz="0" w:space="0" w:color="auto"/>
            <w:bottom w:val="none" w:sz="0" w:space="0" w:color="auto"/>
            <w:right w:val="none" w:sz="0" w:space="0" w:color="auto"/>
          </w:divBdr>
        </w:div>
        <w:div w:id="546651633">
          <w:marLeft w:val="480"/>
          <w:marRight w:val="0"/>
          <w:marTop w:val="0"/>
          <w:marBottom w:val="0"/>
          <w:divBdr>
            <w:top w:val="none" w:sz="0" w:space="0" w:color="auto"/>
            <w:left w:val="none" w:sz="0" w:space="0" w:color="auto"/>
            <w:bottom w:val="none" w:sz="0" w:space="0" w:color="auto"/>
            <w:right w:val="none" w:sz="0" w:space="0" w:color="auto"/>
          </w:divBdr>
        </w:div>
        <w:div w:id="557741708">
          <w:marLeft w:val="480"/>
          <w:marRight w:val="0"/>
          <w:marTop w:val="0"/>
          <w:marBottom w:val="0"/>
          <w:divBdr>
            <w:top w:val="none" w:sz="0" w:space="0" w:color="auto"/>
            <w:left w:val="none" w:sz="0" w:space="0" w:color="auto"/>
            <w:bottom w:val="none" w:sz="0" w:space="0" w:color="auto"/>
            <w:right w:val="none" w:sz="0" w:space="0" w:color="auto"/>
          </w:divBdr>
        </w:div>
        <w:div w:id="572738373">
          <w:marLeft w:val="480"/>
          <w:marRight w:val="0"/>
          <w:marTop w:val="0"/>
          <w:marBottom w:val="0"/>
          <w:divBdr>
            <w:top w:val="none" w:sz="0" w:space="0" w:color="auto"/>
            <w:left w:val="none" w:sz="0" w:space="0" w:color="auto"/>
            <w:bottom w:val="none" w:sz="0" w:space="0" w:color="auto"/>
            <w:right w:val="none" w:sz="0" w:space="0" w:color="auto"/>
          </w:divBdr>
        </w:div>
        <w:div w:id="578254411">
          <w:marLeft w:val="480"/>
          <w:marRight w:val="0"/>
          <w:marTop w:val="0"/>
          <w:marBottom w:val="0"/>
          <w:divBdr>
            <w:top w:val="none" w:sz="0" w:space="0" w:color="auto"/>
            <w:left w:val="none" w:sz="0" w:space="0" w:color="auto"/>
            <w:bottom w:val="none" w:sz="0" w:space="0" w:color="auto"/>
            <w:right w:val="none" w:sz="0" w:space="0" w:color="auto"/>
          </w:divBdr>
        </w:div>
        <w:div w:id="583925875">
          <w:marLeft w:val="480"/>
          <w:marRight w:val="0"/>
          <w:marTop w:val="0"/>
          <w:marBottom w:val="0"/>
          <w:divBdr>
            <w:top w:val="none" w:sz="0" w:space="0" w:color="auto"/>
            <w:left w:val="none" w:sz="0" w:space="0" w:color="auto"/>
            <w:bottom w:val="none" w:sz="0" w:space="0" w:color="auto"/>
            <w:right w:val="none" w:sz="0" w:space="0" w:color="auto"/>
          </w:divBdr>
        </w:div>
        <w:div w:id="587348145">
          <w:marLeft w:val="480"/>
          <w:marRight w:val="0"/>
          <w:marTop w:val="0"/>
          <w:marBottom w:val="0"/>
          <w:divBdr>
            <w:top w:val="none" w:sz="0" w:space="0" w:color="auto"/>
            <w:left w:val="none" w:sz="0" w:space="0" w:color="auto"/>
            <w:bottom w:val="none" w:sz="0" w:space="0" w:color="auto"/>
            <w:right w:val="none" w:sz="0" w:space="0" w:color="auto"/>
          </w:divBdr>
        </w:div>
        <w:div w:id="596182812">
          <w:marLeft w:val="480"/>
          <w:marRight w:val="0"/>
          <w:marTop w:val="0"/>
          <w:marBottom w:val="0"/>
          <w:divBdr>
            <w:top w:val="none" w:sz="0" w:space="0" w:color="auto"/>
            <w:left w:val="none" w:sz="0" w:space="0" w:color="auto"/>
            <w:bottom w:val="none" w:sz="0" w:space="0" w:color="auto"/>
            <w:right w:val="none" w:sz="0" w:space="0" w:color="auto"/>
          </w:divBdr>
        </w:div>
        <w:div w:id="605819353">
          <w:marLeft w:val="480"/>
          <w:marRight w:val="0"/>
          <w:marTop w:val="0"/>
          <w:marBottom w:val="0"/>
          <w:divBdr>
            <w:top w:val="none" w:sz="0" w:space="0" w:color="auto"/>
            <w:left w:val="none" w:sz="0" w:space="0" w:color="auto"/>
            <w:bottom w:val="none" w:sz="0" w:space="0" w:color="auto"/>
            <w:right w:val="none" w:sz="0" w:space="0" w:color="auto"/>
          </w:divBdr>
        </w:div>
        <w:div w:id="616833101">
          <w:marLeft w:val="480"/>
          <w:marRight w:val="0"/>
          <w:marTop w:val="0"/>
          <w:marBottom w:val="0"/>
          <w:divBdr>
            <w:top w:val="none" w:sz="0" w:space="0" w:color="auto"/>
            <w:left w:val="none" w:sz="0" w:space="0" w:color="auto"/>
            <w:bottom w:val="none" w:sz="0" w:space="0" w:color="auto"/>
            <w:right w:val="none" w:sz="0" w:space="0" w:color="auto"/>
          </w:divBdr>
        </w:div>
        <w:div w:id="629825931">
          <w:marLeft w:val="480"/>
          <w:marRight w:val="0"/>
          <w:marTop w:val="0"/>
          <w:marBottom w:val="0"/>
          <w:divBdr>
            <w:top w:val="none" w:sz="0" w:space="0" w:color="auto"/>
            <w:left w:val="none" w:sz="0" w:space="0" w:color="auto"/>
            <w:bottom w:val="none" w:sz="0" w:space="0" w:color="auto"/>
            <w:right w:val="none" w:sz="0" w:space="0" w:color="auto"/>
          </w:divBdr>
        </w:div>
        <w:div w:id="694421887">
          <w:marLeft w:val="480"/>
          <w:marRight w:val="0"/>
          <w:marTop w:val="0"/>
          <w:marBottom w:val="0"/>
          <w:divBdr>
            <w:top w:val="none" w:sz="0" w:space="0" w:color="auto"/>
            <w:left w:val="none" w:sz="0" w:space="0" w:color="auto"/>
            <w:bottom w:val="none" w:sz="0" w:space="0" w:color="auto"/>
            <w:right w:val="none" w:sz="0" w:space="0" w:color="auto"/>
          </w:divBdr>
        </w:div>
        <w:div w:id="716054273">
          <w:marLeft w:val="480"/>
          <w:marRight w:val="0"/>
          <w:marTop w:val="0"/>
          <w:marBottom w:val="0"/>
          <w:divBdr>
            <w:top w:val="none" w:sz="0" w:space="0" w:color="auto"/>
            <w:left w:val="none" w:sz="0" w:space="0" w:color="auto"/>
            <w:bottom w:val="none" w:sz="0" w:space="0" w:color="auto"/>
            <w:right w:val="none" w:sz="0" w:space="0" w:color="auto"/>
          </w:divBdr>
        </w:div>
        <w:div w:id="729495146">
          <w:marLeft w:val="480"/>
          <w:marRight w:val="0"/>
          <w:marTop w:val="0"/>
          <w:marBottom w:val="0"/>
          <w:divBdr>
            <w:top w:val="none" w:sz="0" w:space="0" w:color="auto"/>
            <w:left w:val="none" w:sz="0" w:space="0" w:color="auto"/>
            <w:bottom w:val="none" w:sz="0" w:space="0" w:color="auto"/>
            <w:right w:val="none" w:sz="0" w:space="0" w:color="auto"/>
          </w:divBdr>
        </w:div>
        <w:div w:id="730539046">
          <w:marLeft w:val="480"/>
          <w:marRight w:val="0"/>
          <w:marTop w:val="0"/>
          <w:marBottom w:val="0"/>
          <w:divBdr>
            <w:top w:val="none" w:sz="0" w:space="0" w:color="auto"/>
            <w:left w:val="none" w:sz="0" w:space="0" w:color="auto"/>
            <w:bottom w:val="none" w:sz="0" w:space="0" w:color="auto"/>
            <w:right w:val="none" w:sz="0" w:space="0" w:color="auto"/>
          </w:divBdr>
        </w:div>
        <w:div w:id="735206790">
          <w:marLeft w:val="480"/>
          <w:marRight w:val="0"/>
          <w:marTop w:val="0"/>
          <w:marBottom w:val="0"/>
          <w:divBdr>
            <w:top w:val="none" w:sz="0" w:space="0" w:color="auto"/>
            <w:left w:val="none" w:sz="0" w:space="0" w:color="auto"/>
            <w:bottom w:val="none" w:sz="0" w:space="0" w:color="auto"/>
            <w:right w:val="none" w:sz="0" w:space="0" w:color="auto"/>
          </w:divBdr>
        </w:div>
        <w:div w:id="738863231">
          <w:marLeft w:val="480"/>
          <w:marRight w:val="0"/>
          <w:marTop w:val="0"/>
          <w:marBottom w:val="0"/>
          <w:divBdr>
            <w:top w:val="none" w:sz="0" w:space="0" w:color="auto"/>
            <w:left w:val="none" w:sz="0" w:space="0" w:color="auto"/>
            <w:bottom w:val="none" w:sz="0" w:space="0" w:color="auto"/>
            <w:right w:val="none" w:sz="0" w:space="0" w:color="auto"/>
          </w:divBdr>
        </w:div>
        <w:div w:id="745609835">
          <w:marLeft w:val="480"/>
          <w:marRight w:val="0"/>
          <w:marTop w:val="0"/>
          <w:marBottom w:val="0"/>
          <w:divBdr>
            <w:top w:val="none" w:sz="0" w:space="0" w:color="auto"/>
            <w:left w:val="none" w:sz="0" w:space="0" w:color="auto"/>
            <w:bottom w:val="none" w:sz="0" w:space="0" w:color="auto"/>
            <w:right w:val="none" w:sz="0" w:space="0" w:color="auto"/>
          </w:divBdr>
        </w:div>
        <w:div w:id="781192244">
          <w:marLeft w:val="480"/>
          <w:marRight w:val="0"/>
          <w:marTop w:val="0"/>
          <w:marBottom w:val="0"/>
          <w:divBdr>
            <w:top w:val="none" w:sz="0" w:space="0" w:color="auto"/>
            <w:left w:val="none" w:sz="0" w:space="0" w:color="auto"/>
            <w:bottom w:val="none" w:sz="0" w:space="0" w:color="auto"/>
            <w:right w:val="none" w:sz="0" w:space="0" w:color="auto"/>
          </w:divBdr>
        </w:div>
        <w:div w:id="781270584">
          <w:marLeft w:val="480"/>
          <w:marRight w:val="0"/>
          <w:marTop w:val="0"/>
          <w:marBottom w:val="0"/>
          <w:divBdr>
            <w:top w:val="none" w:sz="0" w:space="0" w:color="auto"/>
            <w:left w:val="none" w:sz="0" w:space="0" w:color="auto"/>
            <w:bottom w:val="none" w:sz="0" w:space="0" w:color="auto"/>
            <w:right w:val="none" w:sz="0" w:space="0" w:color="auto"/>
          </w:divBdr>
        </w:div>
        <w:div w:id="789739990">
          <w:marLeft w:val="480"/>
          <w:marRight w:val="0"/>
          <w:marTop w:val="0"/>
          <w:marBottom w:val="0"/>
          <w:divBdr>
            <w:top w:val="none" w:sz="0" w:space="0" w:color="auto"/>
            <w:left w:val="none" w:sz="0" w:space="0" w:color="auto"/>
            <w:bottom w:val="none" w:sz="0" w:space="0" w:color="auto"/>
            <w:right w:val="none" w:sz="0" w:space="0" w:color="auto"/>
          </w:divBdr>
        </w:div>
        <w:div w:id="810515627">
          <w:marLeft w:val="480"/>
          <w:marRight w:val="0"/>
          <w:marTop w:val="0"/>
          <w:marBottom w:val="0"/>
          <w:divBdr>
            <w:top w:val="none" w:sz="0" w:space="0" w:color="auto"/>
            <w:left w:val="none" w:sz="0" w:space="0" w:color="auto"/>
            <w:bottom w:val="none" w:sz="0" w:space="0" w:color="auto"/>
            <w:right w:val="none" w:sz="0" w:space="0" w:color="auto"/>
          </w:divBdr>
        </w:div>
        <w:div w:id="823549721">
          <w:marLeft w:val="480"/>
          <w:marRight w:val="0"/>
          <w:marTop w:val="0"/>
          <w:marBottom w:val="0"/>
          <w:divBdr>
            <w:top w:val="none" w:sz="0" w:space="0" w:color="auto"/>
            <w:left w:val="none" w:sz="0" w:space="0" w:color="auto"/>
            <w:bottom w:val="none" w:sz="0" w:space="0" w:color="auto"/>
            <w:right w:val="none" w:sz="0" w:space="0" w:color="auto"/>
          </w:divBdr>
        </w:div>
        <w:div w:id="835658119">
          <w:marLeft w:val="480"/>
          <w:marRight w:val="0"/>
          <w:marTop w:val="0"/>
          <w:marBottom w:val="0"/>
          <w:divBdr>
            <w:top w:val="none" w:sz="0" w:space="0" w:color="auto"/>
            <w:left w:val="none" w:sz="0" w:space="0" w:color="auto"/>
            <w:bottom w:val="none" w:sz="0" w:space="0" w:color="auto"/>
            <w:right w:val="none" w:sz="0" w:space="0" w:color="auto"/>
          </w:divBdr>
        </w:div>
        <w:div w:id="837235314">
          <w:marLeft w:val="480"/>
          <w:marRight w:val="0"/>
          <w:marTop w:val="0"/>
          <w:marBottom w:val="0"/>
          <w:divBdr>
            <w:top w:val="none" w:sz="0" w:space="0" w:color="auto"/>
            <w:left w:val="none" w:sz="0" w:space="0" w:color="auto"/>
            <w:bottom w:val="none" w:sz="0" w:space="0" w:color="auto"/>
            <w:right w:val="none" w:sz="0" w:space="0" w:color="auto"/>
          </w:divBdr>
        </w:div>
        <w:div w:id="855079079">
          <w:marLeft w:val="480"/>
          <w:marRight w:val="0"/>
          <w:marTop w:val="0"/>
          <w:marBottom w:val="0"/>
          <w:divBdr>
            <w:top w:val="none" w:sz="0" w:space="0" w:color="auto"/>
            <w:left w:val="none" w:sz="0" w:space="0" w:color="auto"/>
            <w:bottom w:val="none" w:sz="0" w:space="0" w:color="auto"/>
            <w:right w:val="none" w:sz="0" w:space="0" w:color="auto"/>
          </w:divBdr>
        </w:div>
        <w:div w:id="864051584">
          <w:marLeft w:val="480"/>
          <w:marRight w:val="0"/>
          <w:marTop w:val="0"/>
          <w:marBottom w:val="0"/>
          <w:divBdr>
            <w:top w:val="none" w:sz="0" w:space="0" w:color="auto"/>
            <w:left w:val="none" w:sz="0" w:space="0" w:color="auto"/>
            <w:bottom w:val="none" w:sz="0" w:space="0" w:color="auto"/>
            <w:right w:val="none" w:sz="0" w:space="0" w:color="auto"/>
          </w:divBdr>
        </w:div>
        <w:div w:id="864058698">
          <w:marLeft w:val="480"/>
          <w:marRight w:val="0"/>
          <w:marTop w:val="0"/>
          <w:marBottom w:val="0"/>
          <w:divBdr>
            <w:top w:val="none" w:sz="0" w:space="0" w:color="auto"/>
            <w:left w:val="none" w:sz="0" w:space="0" w:color="auto"/>
            <w:bottom w:val="none" w:sz="0" w:space="0" w:color="auto"/>
            <w:right w:val="none" w:sz="0" w:space="0" w:color="auto"/>
          </w:divBdr>
        </w:div>
        <w:div w:id="870917586">
          <w:marLeft w:val="480"/>
          <w:marRight w:val="0"/>
          <w:marTop w:val="0"/>
          <w:marBottom w:val="0"/>
          <w:divBdr>
            <w:top w:val="none" w:sz="0" w:space="0" w:color="auto"/>
            <w:left w:val="none" w:sz="0" w:space="0" w:color="auto"/>
            <w:bottom w:val="none" w:sz="0" w:space="0" w:color="auto"/>
            <w:right w:val="none" w:sz="0" w:space="0" w:color="auto"/>
          </w:divBdr>
        </w:div>
        <w:div w:id="873544980">
          <w:marLeft w:val="480"/>
          <w:marRight w:val="0"/>
          <w:marTop w:val="0"/>
          <w:marBottom w:val="0"/>
          <w:divBdr>
            <w:top w:val="none" w:sz="0" w:space="0" w:color="auto"/>
            <w:left w:val="none" w:sz="0" w:space="0" w:color="auto"/>
            <w:bottom w:val="none" w:sz="0" w:space="0" w:color="auto"/>
            <w:right w:val="none" w:sz="0" w:space="0" w:color="auto"/>
          </w:divBdr>
        </w:div>
        <w:div w:id="876552670">
          <w:marLeft w:val="480"/>
          <w:marRight w:val="0"/>
          <w:marTop w:val="0"/>
          <w:marBottom w:val="0"/>
          <w:divBdr>
            <w:top w:val="none" w:sz="0" w:space="0" w:color="auto"/>
            <w:left w:val="none" w:sz="0" w:space="0" w:color="auto"/>
            <w:bottom w:val="none" w:sz="0" w:space="0" w:color="auto"/>
            <w:right w:val="none" w:sz="0" w:space="0" w:color="auto"/>
          </w:divBdr>
        </w:div>
        <w:div w:id="878517888">
          <w:marLeft w:val="480"/>
          <w:marRight w:val="0"/>
          <w:marTop w:val="0"/>
          <w:marBottom w:val="0"/>
          <w:divBdr>
            <w:top w:val="none" w:sz="0" w:space="0" w:color="auto"/>
            <w:left w:val="none" w:sz="0" w:space="0" w:color="auto"/>
            <w:bottom w:val="none" w:sz="0" w:space="0" w:color="auto"/>
            <w:right w:val="none" w:sz="0" w:space="0" w:color="auto"/>
          </w:divBdr>
        </w:div>
        <w:div w:id="880753273">
          <w:marLeft w:val="480"/>
          <w:marRight w:val="0"/>
          <w:marTop w:val="0"/>
          <w:marBottom w:val="0"/>
          <w:divBdr>
            <w:top w:val="none" w:sz="0" w:space="0" w:color="auto"/>
            <w:left w:val="none" w:sz="0" w:space="0" w:color="auto"/>
            <w:bottom w:val="none" w:sz="0" w:space="0" w:color="auto"/>
            <w:right w:val="none" w:sz="0" w:space="0" w:color="auto"/>
          </w:divBdr>
        </w:div>
        <w:div w:id="916094570">
          <w:marLeft w:val="480"/>
          <w:marRight w:val="0"/>
          <w:marTop w:val="0"/>
          <w:marBottom w:val="0"/>
          <w:divBdr>
            <w:top w:val="none" w:sz="0" w:space="0" w:color="auto"/>
            <w:left w:val="none" w:sz="0" w:space="0" w:color="auto"/>
            <w:bottom w:val="none" w:sz="0" w:space="0" w:color="auto"/>
            <w:right w:val="none" w:sz="0" w:space="0" w:color="auto"/>
          </w:divBdr>
        </w:div>
        <w:div w:id="917445629">
          <w:marLeft w:val="480"/>
          <w:marRight w:val="0"/>
          <w:marTop w:val="0"/>
          <w:marBottom w:val="0"/>
          <w:divBdr>
            <w:top w:val="none" w:sz="0" w:space="0" w:color="auto"/>
            <w:left w:val="none" w:sz="0" w:space="0" w:color="auto"/>
            <w:bottom w:val="none" w:sz="0" w:space="0" w:color="auto"/>
            <w:right w:val="none" w:sz="0" w:space="0" w:color="auto"/>
          </w:divBdr>
        </w:div>
        <w:div w:id="919026495">
          <w:marLeft w:val="480"/>
          <w:marRight w:val="0"/>
          <w:marTop w:val="0"/>
          <w:marBottom w:val="0"/>
          <w:divBdr>
            <w:top w:val="none" w:sz="0" w:space="0" w:color="auto"/>
            <w:left w:val="none" w:sz="0" w:space="0" w:color="auto"/>
            <w:bottom w:val="none" w:sz="0" w:space="0" w:color="auto"/>
            <w:right w:val="none" w:sz="0" w:space="0" w:color="auto"/>
          </w:divBdr>
        </w:div>
        <w:div w:id="920065048">
          <w:marLeft w:val="480"/>
          <w:marRight w:val="0"/>
          <w:marTop w:val="0"/>
          <w:marBottom w:val="0"/>
          <w:divBdr>
            <w:top w:val="none" w:sz="0" w:space="0" w:color="auto"/>
            <w:left w:val="none" w:sz="0" w:space="0" w:color="auto"/>
            <w:bottom w:val="none" w:sz="0" w:space="0" w:color="auto"/>
            <w:right w:val="none" w:sz="0" w:space="0" w:color="auto"/>
          </w:divBdr>
        </w:div>
        <w:div w:id="924918697">
          <w:marLeft w:val="480"/>
          <w:marRight w:val="0"/>
          <w:marTop w:val="0"/>
          <w:marBottom w:val="0"/>
          <w:divBdr>
            <w:top w:val="none" w:sz="0" w:space="0" w:color="auto"/>
            <w:left w:val="none" w:sz="0" w:space="0" w:color="auto"/>
            <w:bottom w:val="none" w:sz="0" w:space="0" w:color="auto"/>
            <w:right w:val="none" w:sz="0" w:space="0" w:color="auto"/>
          </w:divBdr>
        </w:div>
        <w:div w:id="927228328">
          <w:marLeft w:val="480"/>
          <w:marRight w:val="0"/>
          <w:marTop w:val="0"/>
          <w:marBottom w:val="0"/>
          <w:divBdr>
            <w:top w:val="none" w:sz="0" w:space="0" w:color="auto"/>
            <w:left w:val="none" w:sz="0" w:space="0" w:color="auto"/>
            <w:bottom w:val="none" w:sz="0" w:space="0" w:color="auto"/>
            <w:right w:val="none" w:sz="0" w:space="0" w:color="auto"/>
          </w:divBdr>
        </w:div>
        <w:div w:id="927467105">
          <w:marLeft w:val="480"/>
          <w:marRight w:val="0"/>
          <w:marTop w:val="0"/>
          <w:marBottom w:val="0"/>
          <w:divBdr>
            <w:top w:val="none" w:sz="0" w:space="0" w:color="auto"/>
            <w:left w:val="none" w:sz="0" w:space="0" w:color="auto"/>
            <w:bottom w:val="none" w:sz="0" w:space="0" w:color="auto"/>
            <w:right w:val="none" w:sz="0" w:space="0" w:color="auto"/>
          </w:divBdr>
        </w:div>
        <w:div w:id="931355385">
          <w:marLeft w:val="480"/>
          <w:marRight w:val="0"/>
          <w:marTop w:val="0"/>
          <w:marBottom w:val="0"/>
          <w:divBdr>
            <w:top w:val="none" w:sz="0" w:space="0" w:color="auto"/>
            <w:left w:val="none" w:sz="0" w:space="0" w:color="auto"/>
            <w:bottom w:val="none" w:sz="0" w:space="0" w:color="auto"/>
            <w:right w:val="none" w:sz="0" w:space="0" w:color="auto"/>
          </w:divBdr>
        </w:div>
        <w:div w:id="936400085">
          <w:marLeft w:val="480"/>
          <w:marRight w:val="0"/>
          <w:marTop w:val="0"/>
          <w:marBottom w:val="0"/>
          <w:divBdr>
            <w:top w:val="none" w:sz="0" w:space="0" w:color="auto"/>
            <w:left w:val="none" w:sz="0" w:space="0" w:color="auto"/>
            <w:bottom w:val="none" w:sz="0" w:space="0" w:color="auto"/>
            <w:right w:val="none" w:sz="0" w:space="0" w:color="auto"/>
          </w:divBdr>
        </w:div>
        <w:div w:id="952713331">
          <w:marLeft w:val="480"/>
          <w:marRight w:val="0"/>
          <w:marTop w:val="0"/>
          <w:marBottom w:val="0"/>
          <w:divBdr>
            <w:top w:val="none" w:sz="0" w:space="0" w:color="auto"/>
            <w:left w:val="none" w:sz="0" w:space="0" w:color="auto"/>
            <w:bottom w:val="none" w:sz="0" w:space="0" w:color="auto"/>
            <w:right w:val="none" w:sz="0" w:space="0" w:color="auto"/>
          </w:divBdr>
        </w:div>
        <w:div w:id="956527182">
          <w:marLeft w:val="480"/>
          <w:marRight w:val="0"/>
          <w:marTop w:val="0"/>
          <w:marBottom w:val="0"/>
          <w:divBdr>
            <w:top w:val="none" w:sz="0" w:space="0" w:color="auto"/>
            <w:left w:val="none" w:sz="0" w:space="0" w:color="auto"/>
            <w:bottom w:val="none" w:sz="0" w:space="0" w:color="auto"/>
            <w:right w:val="none" w:sz="0" w:space="0" w:color="auto"/>
          </w:divBdr>
        </w:div>
        <w:div w:id="978460876">
          <w:marLeft w:val="480"/>
          <w:marRight w:val="0"/>
          <w:marTop w:val="0"/>
          <w:marBottom w:val="0"/>
          <w:divBdr>
            <w:top w:val="none" w:sz="0" w:space="0" w:color="auto"/>
            <w:left w:val="none" w:sz="0" w:space="0" w:color="auto"/>
            <w:bottom w:val="none" w:sz="0" w:space="0" w:color="auto"/>
            <w:right w:val="none" w:sz="0" w:space="0" w:color="auto"/>
          </w:divBdr>
        </w:div>
        <w:div w:id="992372207">
          <w:marLeft w:val="480"/>
          <w:marRight w:val="0"/>
          <w:marTop w:val="0"/>
          <w:marBottom w:val="0"/>
          <w:divBdr>
            <w:top w:val="none" w:sz="0" w:space="0" w:color="auto"/>
            <w:left w:val="none" w:sz="0" w:space="0" w:color="auto"/>
            <w:bottom w:val="none" w:sz="0" w:space="0" w:color="auto"/>
            <w:right w:val="none" w:sz="0" w:space="0" w:color="auto"/>
          </w:divBdr>
        </w:div>
        <w:div w:id="1004554505">
          <w:marLeft w:val="480"/>
          <w:marRight w:val="0"/>
          <w:marTop w:val="0"/>
          <w:marBottom w:val="0"/>
          <w:divBdr>
            <w:top w:val="none" w:sz="0" w:space="0" w:color="auto"/>
            <w:left w:val="none" w:sz="0" w:space="0" w:color="auto"/>
            <w:bottom w:val="none" w:sz="0" w:space="0" w:color="auto"/>
            <w:right w:val="none" w:sz="0" w:space="0" w:color="auto"/>
          </w:divBdr>
        </w:div>
        <w:div w:id="1016660396">
          <w:marLeft w:val="480"/>
          <w:marRight w:val="0"/>
          <w:marTop w:val="0"/>
          <w:marBottom w:val="0"/>
          <w:divBdr>
            <w:top w:val="none" w:sz="0" w:space="0" w:color="auto"/>
            <w:left w:val="none" w:sz="0" w:space="0" w:color="auto"/>
            <w:bottom w:val="none" w:sz="0" w:space="0" w:color="auto"/>
            <w:right w:val="none" w:sz="0" w:space="0" w:color="auto"/>
          </w:divBdr>
        </w:div>
        <w:div w:id="1045911681">
          <w:marLeft w:val="480"/>
          <w:marRight w:val="0"/>
          <w:marTop w:val="0"/>
          <w:marBottom w:val="0"/>
          <w:divBdr>
            <w:top w:val="none" w:sz="0" w:space="0" w:color="auto"/>
            <w:left w:val="none" w:sz="0" w:space="0" w:color="auto"/>
            <w:bottom w:val="none" w:sz="0" w:space="0" w:color="auto"/>
            <w:right w:val="none" w:sz="0" w:space="0" w:color="auto"/>
          </w:divBdr>
        </w:div>
        <w:div w:id="1049375576">
          <w:marLeft w:val="480"/>
          <w:marRight w:val="0"/>
          <w:marTop w:val="0"/>
          <w:marBottom w:val="0"/>
          <w:divBdr>
            <w:top w:val="none" w:sz="0" w:space="0" w:color="auto"/>
            <w:left w:val="none" w:sz="0" w:space="0" w:color="auto"/>
            <w:bottom w:val="none" w:sz="0" w:space="0" w:color="auto"/>
            <w:right w:val="none" w:sz="0" w:space="0" w:color="auto"/>
          </w:divBdr>
        </w:div>
        <w:div w:id="1055395593">
          <w:marLeft w:val="480"/>
          <w:marRight w:val="0"/>
          <w:marTop w:val="0"/>
          <w:marBottom w:val="0"/>
          <w:divBdr>
            <w:top w:val="none" w:sz="0" w:space="0" w:color="auto"/>
            <w:left w:val="none" w:sz="0" w:space="0" w:color="auto"/>
            <w:bottom w:val="none" w:sz="0" w:space="0" w:color="auto"/>
            <w:right w:val="none" w:sz="0" w:space="0" w:color="auto"/>
          </w:divBdr>
        </w:div>
        <w:div w:id="1064451277">
          <w:marLeft w:val="480"/>
          <w:marRight w:val="0"/>
          <w:marTop w:val="0"/>
          <w:marBottom w:val="0"/>
          <w:divBdr>
            <w:top w:val="none" w:sz="0" w:space="0" w:color="auto"/>
            <w:left w:val="none" w:sz="0" w:space="0" w:color="auto"/>
            <w:bottom w:val="none" w:sz="0" w:space="0" w:color="auto"/>
            <w:right w:val="none" w:sz="0" w:space="0" w:color="auto"/>
          </w:divBdr>
        </w:div>
        <w:div w:id="1072851178">
          <w:marLeft w:val="480"/>
          <w:marRight w:val="0"/>
          <w:marTop w:val="0"/>
          <w:marBottom w:val="0"/>
          <w:divBdr>
            <w:top w:val="none" w:sz="0" w:space="0" w:color="auto"/>
            <w:left w:val="none" w:sz="0" w:space="0" w:color="auto"/>
            <w:bottom w:val="none" w:sz="0" w:space="0" w:color="auto"/>
            <w:right w:val="none" w:sz="0" w:space="0" w:color="auto"/>
          </w:divBdr>
        </w:div>
        <w:div w:id="1101879808">
          <w:marLeft w:val="480"/>
          <w:marRight w:val="0"/>
          <w:marTop w:val="0"/>
          <w:marBottom w:val="0"/>
          <w:divBdr>
            <w:top w:val="none" w:sz="0" w:space="0" w:color="auto"/>
            <w:left w:val="none" w:sz="0" w:space="0" w:color="auto"/>
            <w:bottom w:val="none" w:sz="0" w:space="0" w:color="auto"/>
            <w:right w:val="none" w:sz="0" w:space="0" w:color="auto"/>
          </w:divBdr>
        </w:div>
        <w:div w:id="1101994805">
          <w:marLeft w:val="480"/>
          <w:marRight w:val="0"/>
          <w:marTop w:val="0"/>
          <w:marBottom w:val="0"/>
          <w:divBdr>
            <w:top w:val="none" w:sz="0" w:space="0" w:color="auto"/>
            <w:left w:val="none" w:sz="0" w:space="0" w:color="auto"/>
            <w:bottom w:val="none" w:sz="0" w:space="0" w:color="auto"/>
            <w:right w:val="none" w:sz="0" w:space="0" w:color="auto"/>
          </w:divBdr>
        </w:div>
        <w:div w:id="1102993726">
          <w:marLeft w:val="480"/>
          <w:marRight w:val="0"/>
          <w:marTop w:val="0"/>
          <w:marBottom w:val="0"/>
          <w:divBdr>
            <w:top w:val="none" w:sz="0" w:space="0" w:color="auto"/>
            <w:left w:val="none" w:sz="0" w:space="0" w:color="auto"/>
            <w:bottom w:val="none" w:sz="0" w:space="0" w:color="auto"/>
            <w:right w:val="none" w:sz="0" w:space="0" w:color="auto"/>
          </w:divBdr>
        </w:div>
        <w:div w:id="1107114303">
          <w:marLeft w:val="480"/>
          <w:marRight w:val="0"/>
          <w:marTop w:val="0"/>
          <w:marBottom w:val="0"/>
          <w:divBdr>
            <w:top w:val="none" w:sz="0" w:space="0" w:color="auto"/>
            <w:left w:val="none" w:sz="0" w:space="0" w:color="auto"/>
            <w:bottom w:val="none" w:sz="0" w:space="0" w:color="auto"/>
            <w:right w:val="none" w:sz="0" w:space="0" w:color="auto"/>
          </w:divBdr>
        </w:div>
        <w:div w:id="1107239586">
          <w:marLeft w:val="480"/>
          <w:marRight w:val="0"/>
          <w:marTop w:val="0"/>
          <w:marBottom w:val="0"/>
          <w:divBdr>
            <w:top w:val="none" w:sz="0" w:space="0" w:color="auto"/>
            <w:left w:val="none" w:sz="0" w:space="0" w:color="auto"/>
            <w:bottom w:val="none" w:sz="0" w:space="0" w:color="auto"/>
            <w:right w:val="none" w:sz="0" w:space="0" w:color="auto"/>
          </w:divBdr>
        </w:div>
        <w:div w:id="1110977462">
          <w:marLeft w:val="480"/>
          <w:marRight w:val="0"/>
          <w:marTop w:val="0"/>
          <w:marBottom w:val="0"/>
          <w:divBdr>
            <w:top w:val="none" w:sz="0" w:space="0" w:color="auto"/>
            <w:left w:val="none" w:sz="0" w:space="0" w:color="auto"/>
            <w:bottom w:val="none" w:sz="0" w:space="0" w:color="auto"/>
            <w:right w:val="none" w:sz="0" w:space="0" w:color="auto"/>
          </w:divBdr>
        </w:div>
        <w:div w:id="1126003695">
          <w:marLeft w:val="480"/>
          <w:marRight w:val="0"/>
          <w:marTop w:val="0"/>
          <w:marBottom w:val="0"/>
          <w:divBdr>
            <w:top w:val="none" w:sz="0" w:space="0" w:color="auto"/>
            <w:left w:val="none" w:sz="0" w:space="0" w:color="auto"/>
            <w:bottom w:val="none" w:sz="0" w:space="0" w:color="auto"/>
            <w:right w:val="none" w:sz="0" w:space="0" w:color="auto"/>
          </w:divBdr>
        </w:div>
        <w:div w:id="1128858120">
          <w:marLeft w:val="480"/>
          <w:marRight w:val="0"/>
          <w:marTop w:val="0"/>
          <w:marBottom w:val="0"/>
          <w:divBdr>
            <w:top w:val="none" w:sz="0" w:space="0" w:color="auto"/>
            <w:left w:val="none" w:sz="0" w:space="0" w:color="auto"/>
            <w:bottom w:val="none" w:sz="0" w:space="0" w:color="auto"/>
            <w:right w:val="none" w:sz="0" w:space="0" w:color="auto"/>
          </w:divBdr>
        </w:div>
        <w:div w:id="1133408566">
          <w:marLeft w:val="480"/>
          <w:marRight w:val="0"/>
          <w:marTop w:val="0"/>
          <w:marBottom w:val="0"/>
          <w:divBdr>
            <w:top w:val="none" w:sz="0" w:space="0" w:color="auto"/>
            <w:left w:val="none" w:sz="0" w:space="0" w:color="auto"/>
            <w:bottom w:val="none" w:sz="0" w:space="0" w:color="auto"/>
            <w:right w:val="none" w:sz="0" w:space="0" w:color="auto"/>
          </w:divBdr>
        </w:div>
        <w:div w:id="1141531604">
          <w:marLeft w:val="480"/>
          <w:marRight w:val="0"/>
          <w:marTop w:val="0"/>
          <w:marBottom w:val="0"/>
          <w:divBdr>
            <w:top w:val="none" w:sz="0" w:space="0" w:color="auto"/>
            <w:left w:val="none" w:sz="0" w:space="0" w:color="auto"/>
            <w:bottom w:val="none" w:sz="0" w:space="0" w:color="auto"/>
            <w:right w:val="none" w:sz="0" w:space="0" w:color="auto"/>
          </w:divBdr>
        </w:div>
        <w:div w:id="1142576868">
          <w:marLeft w:val="480"/>
          <w:marRight w:val="0"/>
          <w:marTop w:val="0"/>
          <w:marBottom w:val="0"/>
          <w:divBdr>
            <w:top w:val="none" w:sz="0" w:space="0" w:color="auto"/>
            <w:left w:val="none" w:sz="0" w:space="0" w:color="auto"/>
            <w:bottom w:val="none" w:sz="0" w:space="0" w:color="auto"/>
            <w:right w:val="none" w:sz="0" w:space="0" w:color="auto"/>
          </w:divBdr>
        </w:div>
        <w:div w:id="1178613718">
          <w:marLeft w:val="480"/>
          <w:marRight w:val="0"/>
          <w:marTop w:val="0"/>
          <w:marBottom w:val="0"/>
          <w:divBdr>
            <w:top w:val="none" w:sz="0" w:space="0" w:color="auto"/>
            <w:left w:val="none" w:sz="0" w:space="0" w:color="auto"/>
            <w:bottom w:val="none" w:sz="0" w:space="0" w:color="auto"/>
            <w:right w:val="none" w:sz="0" w:space="0" w:color="auto"/>
          </w:divBdr>
        </w:div>
        <w:div w:id="1187062408">
          <w:marLeft w:val="480"/>
          <w:marRight w:val="0"/>
          <w:marTop w:val="0"/>
          <w:marBottom w:val="0"/>
          <w:divBdr>
            <w:top w:val="none" w:sz="0" w:space="0" w:color="auto"/>
            <w:left w:val="none" w:sz="0" w:space="0" w:color="auto"/>
            <w:bottom w:val="none" w:sz="0" w:space="0" w:color="auto"/>
            <w:right w:val="none" w:sz="0" w:space="0" w:color="auto"/>
          </w:divBdr>
        </w:div>
        <w:div w:id="1198853186">
          <w:marLeft w:val="480"/>
          <w:marRight w:val="0"/>
          <w:marTop w:val="0"/>
          <w:marBottom w:val="0"/>
          <w:divBdr>
            <w:top w:val="none" w:sz="0" w:space="0" w:color="auto"/>
            <w:left w:val="none" w:sz="0" w:space="0" w:color="auto"/>
            <w:bottom w:val="none" w:sz="0" w:space="0" w:color="auto"/>
            <w:right w:val="none" w:sz="0" w:space="0" w:color="auto"/>
          </w:divBdr>
        </w:div>
        <w:div w:id="1200432565">
          <w:marLeft w:val="480"/>
          <w:marRight w:val="0"/>
          <w:marTop w:val="0"/>
          <w:marBottom w:val="0"/>
          <w:divBdr>
            <w:top w:val="none" w:sz="0" w:space="0" w:color="auto"/>
            <w:left w:val="none" w:sz="0" w:space="0" w:color="auto"/>
            <w:bottom w:val="none" w:sz="0" w:space="0" w:color="auto"/>
            <w:right w:val="none" w:sz="0" w:space="0" w:color="auto"/>
          </w:divBdr>
        </w:div>
        <w:div w:id="1225995548">
          <w:marLeft w:val="480"/>
          <w:marRight w:val="0"/>
          <w:marTop w:val="0"/>
          <w:marBottom w:val="0"/>
          <w:divBdr>
            <w:top w:val="none" w:sz="0" w:space="0" w:color="auto"/>
            <w:left w:val="none" w:sz="0" w:space="0" w:color="auto"/>
            <w:bottom w:val="none" w:sz="0" w:space="0" w:color="auto"/>
            <w:right w:val="none" w:sz="0" w:space="0" w:color="auto"/>
          </w:divBdr>
        </w:div>
        <w:div w:id="1236041083">
          <w:marLeft w:val="480"/>
          <w:marRight w:val="0"/>
          <w:marTop w:val="0"/>
          <w:marBottom w:val="0"/>
          <w:divBdr>
            <w:top w:val="none" w:sz="0" w:space="0" w:color="auto"/>
            <w:left w:val="none" w:sz="0" w:space="0" w:color="auto"/>
            <w:bottom w:val="none" w:sz="0" w:space="0" w:color="auto"/>
            <w:right w:val="none" w:sz="0" w:space="0" w:color="auto"/>
          </w:divBdr>
        </w:div>
        <w:div w:id="1241062815">
          <w:marLeft w:val="480"/>
          <w:marRight w:val="0"/>
          <w:marTop w:val="0"/>
          <w:marBottom w:val="0"/>
          <w:divBdr>
            <w:top w:val="none" w:sz="0" w:space="0" w:color="auto"/>
            <w:left w:val="none" w:sz="0" w:space="0" w:color="auto"/>
            <w:bottom w:val="none" w:sz="0" w:space="0" w:color="auto"/>
            <w:right w:val="none" w:sz="0" w:space="0" w:color="auto"/>
          </w:divBdr>
        </w:div>
        <w:div w:id="1243952492">
          <w:marLeft w:val="480"/>
          <w:marRight w:val="0"/>
          <w:marTop w:val="0"/>
          <w:marBottom w:val="0"/>
          <w:divBdr>
            <w:top w:val="none" w:sz="0" w:space="0" w:color="auto"/>
            <w:left w:val="none" w:sz="0" w:space="0" w:color="auto"/>
            <w:bottom w:val="none" w:sz="0" w:space="0" w:color="auto"/>
            <w:right w:val="none" w:sz="0" w:space="0" w:color="auto"/>
          </w:divBdr>
        </w:div>
        <w:div w:id="1246916211">
          <w:marLeft w:val="480"/>
          <w:marRight w:val="0"/>
          <w:marTop w:val="0"/>
          <w:marBottom w:val="0"/>
          <w:divBdr>
            <w:top w:val="none" w:sz="0" w:space="0" w:color="auto"/>
            <w:left w:val="none" w:sz="0" w:space="0" w:color="auto"/>
            <w:bottom w:val="none" w:sz="0" w:space="0" w:color="auto"/>
            <w:right w:val="none" w:sz="0" w:space="0" w:color="auto"/>
          </w:divBdr>
        </w:div>
        <w:div w:id="1252272918">
          <w:marLeft w:val="480"/>
          <w:marRight w:val="0"/>
          <w:marTop w:val="0"/>
          <w:marBottom w:val="0"/>
          <w:divBdr>
            <w:top w:val="none" w:sz="0" w:space="0" w:color="auto"/>
            <w:left w:val="none" w:sz="0" w:space="0" w:color="auto"/>
            <w:bottom w:val="none" w:sz="0" w:space="0" w:color="auto"/>
            <w:right w:val="none" w:sz="0" w:space="0" w:color="auto"/>
          </w:divBdr>
        </w:div>
        <w:div w:id="1257516001">
          <w:marLeft w:val="480"/>
          <w:marRight w:val="0"/>
          <w:marTop w:val="0"/>
          <w:marBottom w:val="0"/>
          <w:divBdr>
            <w:top w:val="none" w:sz="0" w:space="0" w:color="auto"/>
            <w:left w:val="none" w:sz="0" w:space="0" w:color="auto"/>
            <w:bottom w:val="none" w:sz="0" w:space="0" w:color="auto"/>
            <w:right w:val="none" w:sz="0" w:space="0" w:color="auto"/>
          </w:divBdr>
        </w:div>
        <w:div w:id="1275602572">
          <w:marLeft w:val="480"/>
          <w:marRight w:val="0"/>
          <w:marTop w:val="0"/>
          <w:marBottom w:val="0"/>
          <w:divBdr>
            <w:top w:val="none" w:sz="0" w:space="0" w:color="auto"/>
            <w:left w:val="none" w:sz="0" w:space="0" w:color="auto"/>
            <w:bottom w:val="none" w:sz="0" w:space="0" w:color="auto"/>
            <w:right w:val="none" w:sz="0" w:space="0" w:color="auto"/>
          </w:divBdr>
        </w:div>
        <w:div w:id="1279335655">
          <w:marLeft w:val="480"/>
          <w:marRight w:val="0"/>
          <w:marTop w:val="0"/>
          <w:marBottom w:val="0"/>
          <w:divBdr>
            <w:top w:val="none" w:sz="0" w:space="0" w:color="auto"/>
            <w:left w:val="none" w:sz="0" w:space="0" w:color="auto"/>
            <w:bottom w:val="none" w:sz="0" w:space="0" w:color="auto"/>
            <w:right w:val="none" w:sz="0" w:space="0" w:color="auto"/>
          </w:divBdr>
        </w:div>
        <w:div w:id="1284848143">
          <w:marLeft w:val="480"/>
          <w:marRight w:val="0"/>
          <w:marTop w:val="0"/>
          <w:marBottom w:val="0"/>
          <w:divBdr>
            <w:top w:val="none" w:sz="0" w:space="0" w:color="auto"/>
            <w:left w:val="none" w:sz="0" w:space="0" w:color="auto"/>
            <w:bottom w:val="none" w:sz="0" w:space="0" w:color="auto"/>
            <w:right w:val="none" w:sz="0" w:space="0" w:color="auto"/>
          </w:divBdr>
        </w:div>
        <w:div w:id="1285844441">
          <w:marLeft w:val="480"/>
          <w:marRight w:val="0"/>
          <w:marTop w:val="0"/>
          <w:marBottom w:val="0"/>
          <w:divBdr>
            <w:top w:val="none" w:sz="0" w:space="0" w:color="auto"/>
            <w:left w:val="none" w:sz="0" w:space="0" w:color="auto"/>
            <w:bottom w:val="none" w:sz="0" w:space="0" w:color="auto"/>
            <w:right w:val="none" w:sz="0" w:space="0" w:color="auto"/>
          </w:divBdr>
        </w:div>
        <w:div w:id="1300457291">
          <w:marLeft w:val="480"/>
          <w:marRight w:val="0"/>
          <w:marTop w:val="0"/>
          <w:marBottom w:val="0"/>
          <w:divBdr>
            <w:top w:val="none" w:sz="0" w:space="0" w:color="auto"/>
            <w:left w:val="none" w:sz="0" w:space="0" w:color="auto"/>
            <w:bottom w:val="none" w:sz="0" w:space="0" w:color="auto"/>
            <w:right w:val="none" w:sz="0" w:space="0" w:color="auto"/>
          </w:divBdr>
        </w:div>
        <w:div w:id="1326084586">
          <w:marLeft w:val="480"/>
          <w:marRight w:val="0"/>
          <w:marTop w:val="0"/>
          <w:marBottom w:val="0"/>
          <w:divBdr>
            <w:top w:val="none" w:sz="0" w:space="0" w:color="auto"/>
            <w:left w:val="none" w:sz="0" w:space="0" w:color="auto"/>
            <w:bottom w:val="none" w:sz="0" w:space="0" w:color="auto"/>
            <w:right w:val="none" w:sz="0" w:space="0" w:color="auto"/>
          </w:divBdr>
        </w:div>
        <w:div w:id="1329286423">
          <w:marLeft w:val="480"/>
          <w:marRight w:val="0"/>
          <w:marTop w:val="0"/>
          <w:marBottom w:val="0"/>
          <w:divBdr>
            <w:top w:val="none" w:sz="0" w:space="0" w:color="auto"/>
            <w:left w:val="none" w:sz="0" w:space="0" w:color="auto"/>
            <w:bottom w:val="none" w:sz="0" w:space="0" w:color="auto"/>
            <w:right w:val="none" w:sz="0" w:space="0" w:color="auto"/>
          </w:divBdr>
        </w:div>
        <w:div w:id="1333600916">
          <w:marLeft w:val="480"/>
          <w:marRight w:val="0"/>
          <w:marTop w:val="0"/>
          <w:marBottom w:val="0"/>
          <w:divBdr>
            <w:top w:val="none" w:sz="0" w:space="0" w:color="auto"/>
            <w:left w:val="none" w:sz="0" w:space="0" w:color="auto"/>
            <w:bottom w:val="none" w:sz="0" w:space="0" w:color="auto"/>
            <w:right w:val="none" w:sz="0" w:space="0" w:color="auto"/>
          </w:divBdr>
        </w:div>
        <w:div w:id="1340236059">
          <w:marLeft w:val="480"/>
          <w:marRight w:val="0"/>
          <w:marTop w:val="0"/>
          <w:marBottom w:val="0"/>
          <w:divBdr>
            <w:top w:val="none" w:sz="0" w:space="0" w:color="auto"/>
            <w:left w:val="none" w:sz="0" w:space="0" w:color="auto"/>
            <w:bottom w:val="none" w:sz="0" w:space="0" w:color="auto"/>
            <w:right w:val="none" w:sz="0" w:space="0" w:color="auto"/>
          </w:divBdr>
        </w:div>
        <w:div w:id="1344819791">
          <w:marLeft w:val="480"/>
          <w:marRight w:val="0"/>
          <w:marTop w:val="0"/>
          <w:marBottom w:val="0"/>
          <w:divBdr>
            <w:top w:val="none" w:sz="0" w:space="0" w:color="auto"/>
            <w:left w:val="none" w:sz="0" w:space="0" w:color="auto"/>
            <w:bottom w:val="none" w:sz="0" w:space="0" w:color="auto"/>
            <w:right w:val="none" w:sz="0" w:space="0" w:color="auto"/>
          </w:divBdr>
        </w:div>
        <w:div w:id="1349134740">
          <w:marLeft w:val="480"/>
          <w:marRight w:val="0"/>
          <w:marTop w:val="0"/>
          <w:marBottom w:val="0"/>
          <w:divBdr>
            <w:top w:val="none" w:sz="0" w:space="0" w:color="auto"/>
            <w:left w:val="none" w:sz="0" w:space="0" w:color="auto"/>
            <w:bottom w:val="none" w:sz="0" w:space="0" w:color="auto"/>
            <w:right w:val="none" w:sz="0" w:space="0" w:color="auto"/>
          </w:divBdr>
        </w:div>
        <w:div w:id="1362974036">
          <w:marLeft w:val="480"/>
          <w:marRight w:val="0"/>
          <w:marTop w:val="0"/>
          <w:marBottom w:val="0"/>
          <w:divBdr>
            <w:top w:val="none" w:sz="0" w:space="0" w:color="auto"/>
            <w:left w:val="none" w:sz="0" w:space="0" w:color="auto"/>
            <w:bottom w:val="none" w:sz="0" w:space="0" w:color="auto"/>
            <w:right w:val="none" w:sz="0" w:space="0" w:color="auto"/>
          </w:divBdr>
        </w:div>
        <w:div w:id="1370185957">
          <w:marLeft w:val="480"/>
          <w:marRight w:val="0"/>
          <w:marTop w:val="0"/>
          <w:marBottom w:val="0"/>
          <w:divBdr>
            <w:top w:val="none" w:sz="0" w:space="0" w:color="auto"/>
            <w:left w:val="none" w:sz="0" w:space="0" w:color="auto"/>
            <w:bottom w:val="none" w:sz="0" w:space="0" w:color="auto"/>
            <w:right w:val="none" w:sz="0" w:space="0" w:color="auto"/>
          </w:divBdr>
        </w:div>
        <w:div w:id="1378316996">
          <w:marLeft w:val="480"/>
          <w:marRight w:val="0"/>
          <w:marTop w:val="0"/>
          <w:marBottom w:val="0"/>
          <w:divBdr>
            <w:top w:val="none" w:sz="0" w:space="0" w:color="auto"/>
            <w:left w:val="none" w:sz="0" w:space="0" w:color="auto"/>
            <w:bottom w:val="none" w:sz="0" w:space="0" w:color="auto"/>
            <w:right w:val="none" w:sz="0" w:space="0" w:color="auto"/>
          </w:divBdr>
        </w:div>
        <w:div w:id="1396002354">
          <w:marLeft w:val="480"/>
          <w:marRight w:val="0"/>
          <w:marTop w:val="0"/>
          <w:marBottom w:val="0"/>
          <w:divBdr>
            <w:top w:val="none" w:sz="0" w:space="0" w:color="auto"/>
            <w:left w:val="none" w:sz="0" w:space="0" w:color="auto"/>
            <w:bottom w:val="none" w:sz="0" w:space="0" w:color="auto"/>
            <w:right w:val="none" w:sz="0" w:space="0" w:color="auto"/>
          </w:divBdr>
        </w:div>
        <w:div w:id="1405764765">
          <w:marLeft w:val="480"/>
          <w:marRight w:val="0"/>
          <w:marTop w:val="0"/>
          <w:marBottom w:val="0"/>
          <w:divBdr>
            <w:top w:val="none" w:sz="0" w:space="0" w:color="auto"/>
            <w:left w:val="none" w:sz="0" w:space="0" w:color="auto"/>
            <w:bottom w:val="none" w:sz="0" w:space="0" w:color="auto"/>
            <w:right w:val="none" w:sz="0" w:space="0" w:color="auto"/>
          </w:divBdr>
        </w:div>
        <w:div w:id="1409696114">
          <w:marLeft w:val="480"/>
          <w:marRight w:val="0"/>
          <w:marTop w:val="0"/>
          <w:marBottom w:val="0"/>
          <w:divBdr>
            <w:top w:val="none" w:sz="0" w:space="0" w:color="auto"/>
            <w:left w:val="none" w:sz="0" w:space="0" w:color="auto"/>
            <w:bottom w:val="none" w:sz="0" w:space="0" w:color="auto"/>
            <w:right w:val="none" w:sz="0" w:space="0" w:color="auto"/>
          </w:divBdr>
        </w:div>
        <w:div w:id="1414156640">
          <w:marLeft w:val="480"/>
          <w:marRight w:val="0"/>
          <w:marTop w:val="0"/>
          <w:marBottom w:val="0"/>
          <w:divBdr>
            <w:top w:val="none" w:sz="0" w:space="0" w:color="auto"/>
            <w:left w:val="none" w:sz="0" w:space="0" w:color="auto"/>
            <w:bottom w:val="none" w:sz="0" w:space="0" w:color="auto"/>
            <w:right w:val="none" w:sz="0" w:space="0" w:color="auto"/>
          </w:divBdr>
        </w:div>
        <w:div w:id="1428313104">
          <w:marLeft w:val="480"/>
          <w:marRight w:val="0"/>
          <w:marTop w:val="0"/>
          <w:marBottom w:val="0"/>
          <w:divBdr>
            <w:top w:val="none" w:sz="0" w:space="0" w:color="auto"/>
            <w:left w:val="none" w:sz="0" w:space="0" w:color="auto"/>
            <w:bottom w:val="none" w:sz="0" w:space="0" w:color="auto"/>
            <w:right w:val="none" w:sz="0" w:space="0" w:color="auto"/>
          </w:divBdr>
        </w:div>
        <w:div w:id="1437873175">
          <w:marLeft w:val="480"/>
          <w:marRight w:val="0"/>
          <w:marTop w:val="0"/>
          <w:marBottom w:val="0"/>
          <w:divBdr>
            <w:top w:val="none" w:sz="0" w:space="0" w:color="auto"/>
            <w:left w:val="none" w:sz="0" w:space="0" w:color="auto"/>
            <w:bottom w:val="none" w:sz="0" w:space="0" w:color="auto"/>
            <w:right w:val="none" w:sz="0" w:space="0" w:color="auto"/>
          </w:divBdr>
        </w:div>
        <w:div w:id="1452282942">
          <w:marLeft w:val="480"/>
          <w:marRight w:val="0"/>
          <w:marTop w:val="0"/>
          <w:marBottom w:val="0"/>
          <w:divBdr>
            <w:top w:val="none" w:sz="0" w:space="0" w:color="auto"/>
            <w:left w:val="none" w:sz="0" w:space="0" w:color="auto"/>
            <w:bottom w:val="none" w:sz="0" w:space="0" w:color="auto"/>
            <w:right w:val="none" w:sz="0" w:space="0" w:color="auto"/>
          </w:divBdr>
        </w:div>
        <w:div w:id="1461073238">
          <w:marLeft w:val="480"/>
          <w:marRight w:val="0"/>
          <w:marTop w:val="0"/>
          <w:marBottom w:val="0"/>
          <w:divBdr>
            <w:top w:val="none" w:sz="0" w:space="0" w:color="auto"/>
            <w:left w:val="none" w:sz="0" w:space="0" w:color="auto"/>
            <w:bottom w:val="none" w:sz="0" w:space="0" w:color="auto"/>
            <w:right w:val="none" w:sz="0" w:space="0" w:color="auto"/>
          </w:divBdr>
        </w:div>
        <w:div w:id="1464425692">
          <w:marLeft w:val="480"/>
          <w:marRight w:val="0"/>
          <w:marTop w:val="0"/>
          <w:marBottom w:val="0"/>
          <w:divBdr>
            <w:top w:val="none" w:sz="0" w:space="0" w:color="auto"/>
            <w:left w:val="none" w:sz="0" w:space="0" w:color="auto"/>
            <w:bottom w:val="none" w:sz="0" w:space="0" w:color="auto"/>
            <w:right w:val="none" w:sz="0" w:space="0" w:color="auto"/>
          </w:divBdr>
        </w:div>
        <w:div w:id="1467821588">
          <w:marLeft w:val="480"/>
          <w:marRight w:val="0"/>
          <w:marTop w:val="0"/>
          <w:marBottom w:val="0"/>
          <w:divBdr>
            <w:top w:val="none" w:sz="0" w:space="0" w:color="auto"/>
            <w:left w:val="none" w:sz="0" w:space="0" w:color="auto"/>
            <w:bottom w:val="none" w:sz="0" w:space="0" w:color="auto"/>
            <w:right w:val="none" w:sz="0" w:space="0" w:color="auto"/>
          </w:divBdr>
        </w:div>
        <w:div w:id="1470366987">
          <w:marLeft w:val="480"/>
          <w:marRight w:val="0"/>
          <w:marTop w:val="0"/>
          <w:marBottom w:val="0"/>
          <w:divBdr>
            <w:top w:val="none" w:sz="0" w:space="0" w:color="auto"/>
            <w:left w:val="none" w:sz="0" w:space="0" w:color="auto"/>
            <w:bottom w:val="none" w:sz="0" w:space="0" w:color="auto"/>
            <w:right w:val="none" w:sz="0" w:space="0" w:color="auto"/>
          </w:divBdr>
        </w:div>
        <w:div w:id="1472746775">
          <w:marLeft w:val="480"/>
          <w:marRight w:val="0"/>
          <w:marTop w:val="0"/>
          <w:marBottom w:val="0"/>
          <w:divBdr>
            <w:top w:val="none" w:sz="0" w:space="0" w:color="auto"/>
            <w:left w:val="none" w:sz="0" w:space="0" w:color="auto"/>
            <w:bottom w:val="none" w:sz="0" w:space="0" w:color="auto"/>
            <w:right w:val="none" w:sz="0" w:space="0" w:color="auto"/>
          </w:divBdr>
        </w:div>
        <w:div w:id="1503816194">
          <w:marLeft w:val="480"/>
          <w:marRight w:val="0"/>
          <w:marTop w:val="0"/>
          <w:marBottom w:val="0"/>
          <w:divBdr>
            <w:top w:val="none" w:sz="0" w:space="0" w:color="auto"/>
            <w:left w:val="none" w:sz="0" w:space="0" w:color="auto"/>
            <w:bottom w:val="none" w:sz="0" w:space="0" w:color="auto"/>
            <w:right w:val="none" w:sz="0" w:space="0" w:color="auto"/>
          </w:divBdr>
        </w:div>
        <w:div w:id="1505436669">
          <w:marLeft w:val="480"/>
          <w:marRight w:val="0"/>
          <w:marTop w:val="0"/>
          <w:marBottom w:val="0"/>
          <w:divBdr>
            <w:top w:val="none" w:sz="0" w:space="0" w:color="auto"/>
            <w:left w:val="none" w:sz="0" w:space="0" w:color="auto"/>
            <w:bottom w:val="none" w:sz="0" w:space="0" w:color="auto"/>
            <w:right w:val="none" w:sz="0" w:space="0" w:color="auto"/>
          </w:divBdr>
        </w:div>
        <w:div w:id="1506749406">
          <w:marLeft w:val="480"/>
          <w:marRight w:val="0"/>
          <w:marTop w:val="0"/>
          <w:marBottom w:val="0"/>
          <w:divBdr>
            <w:top w:val="none" w:sz="0" w:space="0" w:color="auto"/>
            <w:left w:val="none" w:sz="0" w:space="0" w:color="auto"/>
            <w:bottom w:val="none" w:sz="0" w:space="0" w:color="auto"/>
            <w:right w:val="none" w:sz="0" w:space="0" w:color="auto"/>
          </w:divBdr>
        </w:div>
        <w:div w:id="1509518555">
          <w:marLeft w:val="480"/>
          <w:marRight w:val="0"/>
          <w:marTop w:val="0"/>
          <w:marBottom w:val="0"/>
          <w:divBdr>
            <w:top w:val="none" w:sz="0" w:space="0" w:color="auto"/>
            <w:left w:val="none" w:sz="0" w:space="0" w:color="auto"/>
            <w:bottom w:val="none" w:sz="0" w:space="0" w:color="auto"/>
            <w:right w:val="none" w:sz="0" w:space="0" w:color="auto"/>
          </w:divBdr>
        </w:div>
        <w:div w:id="1516731153">
          <w:marLeft w:val="480"/>
          <w:marRight w:val="0"/>
          <w:marTop w:val="0"/>
          <w:marBottom w:val="0"/>
          <w:divBdr>
            <w:top w:val="none" w:sz="0" w:space="0" w:color="auto"/>
            <w:left w:val="none" w:sz="0" w:space="0" w:color="auto"/>
            <w:bottom w:val="none" w:sz="0" w:space="0" w:color="auto"/>
            <w:right w:val="none" w:sz="0" w:space="0" w:color="auto"/>
          </w:divBdr>
        </w:div>
        <w:div w:id="1528059671">
          <w:marLeft w:val="480"/>
          <w:marRight w:val="0"/>
          <w:marTop w:val="0"/>
          <w:marBottom w:val="0"/>
          <w:divBdr>
            <w:top w:val="none" w:sz="0" w:space="0" w:color="auto"/>
            <w:left w:val="none" w:sz="0" w:space="0" w:color="auto"/>
            <w:bottom w:val="none" w:sz="0" w:space="0" w:color="auto"/>
            <w:right w:val="none" w:sz="0" w:space="0" w:color="auto"/>
          </w:divBdr>
        </w:div>
        <w:div w:id="1534419867">
          <w:marLeft w:val="480"/>
          <w:marRight w:val="0"/>
          <w:marTop w:val="0"/>
          <w:marBottom w:val="0"/>
          <w:divBdr>
            <w:top w:val="none" w:sz="0" w:space="0" w:color="auto"/>
            <w:left w:val="none" w:sz="0" w:space="0" w:color="auto"/>
            <w:bottom w:val="none" w:sz="0" w:space="0" w:color="auto"/>
            <w:right w:val="none" w:sz="0" w:space="0" w:color="auto"/>
          </w:divBdr>
        </w:div>
        <w:div w:id="1573463631">
          <w:marLeft w:val="480"/>
          <w:marRight w:val="0"/>
          <w:marTop w:val="0"/>
          <w:marBottom w:val="0"/>
          <w:divBdr>
            <w:top w:val="none" w:sz="0" w:space="0" w:color="auto"/>
            <w:left w:val="none" w:sz="0" w:space="0" w:color="auto"/>
            <w:bottom w:val="none" w:sz="0" w:space="0" w:color="auto"/>
            <w:right w:val="none" w:sz="0" w:space="0" w:color="auto"/>
          </w:divBdr>
        </w:div>
        <w:div w:id="1613827553">
          <w:marLeft w:val="480"/>
          <w:marRight w:val="0"/>
          <w:marTop w:val="0"/>
          <w:marBottom w:val="0"/>
          <w:divBdr>
            <w:top w:val="none" w:sz="0" w:space="0" w:color="auto"/>
            <w:left w:val="none" w:sz="0" w:space="0" w:color="auto"/>
            <w:bottom w:val="none" w:sz="0" w:space="0" w:color="auto"/>
            <w:right w:val="none" w:sz="0" w:space="0" w:color="auto"/>
          </w:divBdr>
        </w:div>
        <w:div w:id="1629243731">
          <w:marLeft w:val="480"/>
          <w:marRight w:val="0"/>
          <w:marTop w:val="0"/>
          <w:marBottom w:val="0"/>
          <w:divBdr>
            <w:top w:val="none" w:sz="0" w:space="0" w:color="auto"/>
            <w:left w:val="none" w:sz="0" w:space="0" w:color="auto"/>
            <w:bottom w:val="none" w:sz="0" w:space="0" w:color="auto"/>
            <w:right w:val="none" w:sz="0" w:space="0" w:color="auto"/>
          </w:divBdr>
        </w:div>
        <w:div w:id="1630235930">
          <w:marLeft w:val="480"/>
          <w:marRight w:val="0"/>
          <w:marTop w:val="0"/>
          <w:marBottom w:val="0"/>
          <w:divBdr>
            <w:top w:val="none" w:sz="0" w:space="0" w:color="auto"/>
            <w:left w:val="none" w:sz="0" w:space="0" w:color="auto"/>
            <w:bottom w:val="none" w:sz="0" w:space="0" w:color="auto"/>
            <w:right w:val="none" w:sz="0" w:space="0" w:color="auto"/>
          </w:divBdr>
        </w:div>
        <w:div w:id="1630284109">
          <w:marLeft w:val="480"/>
          <w:marRight w:val="0"/>
          <w:marTop w:val="0"/>
          <w:marBottom w:val="0"/>
          <w:divBdr>
            <w:top w:val="none" w:sz="0" w:space="0" w:color="auto"/>
            <w:left w:val="none" w:sz="0" w:space="0" w:color="auto"/>
            <w:bottom w:val="none" w:sz="0" w:space="0" w:color="auto"/>
            <w:right w:val="none" w:sz="0" w:space="0" w:color="auto"/>
          </w:divBdr>
        </w:div>
        <w:div w:id="1643538589">
          <w:marLeft w:val="480"/>
          <w:marRight w:val="0"/>
          <w:marTop w:val="0"/>
          <w:marBottom w:val="0"/>
          <w:divBdr>
            <w:top w:val="none" w:sz="0" w:space="0" w:color="auto"/>
            <w:left w:val="none" w:sz="0" w:space="0" w:color="auto"/>
            <w:bottom w:val="none" w:sz="0" w:space="0" w:color="auto"/>
            <w:right w:val="none" w:sz="0" w:space="0" w:color="auto"/>
          </w:divBdr>
        </w:div>
        <w:div w:id="1646003547">
          <w:marLeft w:val="480"/>
          <w:marRight w:val="0"/>
          <w:marTop w:val="0"/>
          <w:marBottom w:val="0"/>
          <w:divBdr>
            <w:top w:val="none" w:sz="0" w:space="0" w:color="auto"/>
            <w:left w:val="none" w:sz="0" w:space="0" w:color="auto"/>
            <w:bottom w:val="none" w:sz="0" w:space="0" w:color="auto"/>
            <w:right w:val="none" w:sz="0" w:space="0" w:color="auto"/>
          </w:divBdr>
        </w:div>
        <w:div w:id="1651517047">
          <w:marLeft w:val="480"/>
          <w:marRight w:val="0"/>
          <w:marTop w:val="0"/>
          <w:marBottom w:val="0"/>
          <w:divBdr>
            <w:top w:val="none" w:sz="0" w:space="0" w:color="auto"/>
            <w:left w:val="none" w:sz="0" w:space="0" w:color="auto"/>
            <w:bottom w:val="none" w:sz="0" w:space="0" w:color="auto"/>
            <w:right w:val="none" w:sz="0" w:space="0" w:color="auto"/>
          </w:divBdr>
        </w:div>
        <w:div w:id="1652558276">
          <w:marLeft w:val="480"/>
          <w:marRight w:val="0"/>
          <w:marTop w:val="0"/>
          <w:marBottom w:val="0"/>
          <w:divBdr>
            <w:top w:val="none" w:sz="0" w:space="0" w:color="auto"/>
            <w:left w:val="none" w:sz="0" w:space="0" w:color="auto"/>
            <w:bottom w:val="none" w:sz="0" w:space="0" w:color="auto"/>
            <w:right w:val="none" w:sz="0" w:space="0" w:color="auto"/>
          </w:divBdr>
        </w:div>
        <w:div w:id="1653366725">
          <w:marLeft w:val="480"/>
          <w:marRight w:val="0"/>
          <w:marTop w:val="0"/>
          <w:marBottom w:val="0"/>
          <w:divBdr>
            <w:top w:val="none" w:sz="0" w:space="0" w:color="auto"/>
            <w:left w:val="none" w:sz="0" w:space="0" w:color="auto"/>
            <w:bottom w:val="none" w:sz="0" w:space="0" w:color="auto"/>
            <w:right w:val="none" w:sz="0" w:space="0" w:color="auto"/>
          </w:divBdr>
        </w:div>
        <w:div w:id="1666011231">
          <w:marLeft w:val="480"/>
          <w:marRight w:val="0"/>
          <w:marTop w:val="0"/>
          <w:marBottom w:val="0"/>
          <w:divBdr>
            <w:top w:val="none" w:sz="0" w:space="0" w:color="auto"/>
            <w:left w:val="none" w:sz="0" w:space="0" w:color="auto"/>
            <w:bottom w:val="none" w:sz="0" w:space="0" w:color="auto"/>
            <w:right w:val="none" w:sz="0" w:space="0" w:color="auto"/>
          </w:divBdr>
        </w:div>
        <w:div w:id="1671327172">
          <w:marLeft w:val="480"/>
          <w:marRight w:val="0"/>
          <w:marTop w:val="0"/>
          <w:marBottom w:val="0"/>
          <w:divBdr>
            <w:top w:val="none" w:sz="0" w:space="0" w:color="auto"/>
            <w:left w:val="none" w:sz="0" w:space="0" w:color="auto"/>
            <w:bottom w:val="none" w:sz="0" w:space="0" w:color="auto"/>
            <w:right w:val="none" w:sz="0" w:space="0" w:color="auto"/>
          </w:divBdr>
        </w:div>
        <w:div w:id="1674719147">
          <w:marLeft w:val="480"/>
          <w:marRight w:val="0"/>
          <w:marTop w:val="0"/>
          <w:marBottom w:val="0"/>
          <w:divBdr>
            <w:top w:val="none" w:sz="0" w:space="0" w:color="auto"/>
            <w:left w:val="none" w:sz="0" w:space="0" w:color="auto"/>
            <w:bottom w:val="none" w:sz="0" w:space="0" w:color="auto"/>
            <w:right w:val="none" w:sz="0" w:space="0" w:color="auto"/>
          </w:divBdr>
        </w:div>
        <w:div w:id="1676960257">
          <w:marLeft w:val="480"/>
          <w:marRight w:val="0"/>
          <w:marTop w:val="0"/>
          <w:marBottom w:val="0"/>
          <w:divBdr>
            <w:top w:val="none" w:sz="0" w:space="0" w:color="auto"/>
            <w:left w:val="none" w:sz="0" w:space="0" w:color="auto"/>
            <w:bottom w:val="none" w:sz="0" w:space="0" w:color="auto"/>
            <w:right w:val="none" w:sz="0" w:space="0" w:color="auto"/>
          </w:divBdr>
        </w:div>
        <w:div w:id="1678995304">
          <w:marLeft w:val="480"/>
          <w:marRight w:val="0"/>
          <w:marTop w:val="0"/>
          <w:marBottom w:val="0"/>
          <w:divBdr>
            <w:top w:val="none" w:sz="0" w:space="0" w:color="auto"/>
            <w:left w:val="none" w:sz="0" w:space="0" w:color="auto"/>
            <w:bottom w:val="none" w:sz="0" w:space="0" w:color="auto"/>
            <w:right w:val="none" w:sz="0" w:space="0" w:color="auto"/>
          </w:divBdr>
        </w:div>
        <w:div w:id="1680347901">
          <w:marLeft w:val="480"/>
          <w:marRight w:val="0"/>
          <w:marTop w:val="0"/>
          <w:marBottom w:val="0"/>
          <w:divBdr>
            <w:top w:val="none" w:sz="0" w:space="0" w:color="auto"/>
            <w:left w:val="none" w:sz="0" w:space="0" w:color="auto"/>
            <w:bottom w:val="none" w:sz="0" w:space="0" w:color="auto"/>
            <w:right w:val="none" w:sz="0" w:space="0" w:color="auto"/>
          </w:divBdr>
        </w:div>
        <w:div w:id="1694041076">
          <w:marLeft w:val="480"/>
          <w:marRight w:val="0"/>
          <w:marTop w:val="0"/>
          <w:marBottom w:val="0"/>
          <w:divBdr>
            <w:top w:val="none" w:sz="0" w:space="0" w:color="auto"/>
            <w:left w:val="none" w:sz="0" w:space="0" w:color="auto"/>
            <w:bottom w:val="none" w:sz="0" w:space="0" w:color="auto"/>
            <w:right w:val="none" w:sz="0" w:space="0" w:color="auto"/>
          </w:divBdr>
        </w:div>
        <w:div w:id="1704210827">
          <w:marLeft w:val="480"/>
          <w:marRight w:val="0"/>
          <w:marTop w:val="0"/>
          <w:marBottom w:val="0"/>
          <w:divBdr>
            <w:top w:val="none" w:sz="0" w:space="0" w:color="auto"/>
            <w:left w:val="none" w:sz="0" w:space="0" w:color="auto"/>
            <w:bottom w:val="none" w:sz="0" w:space="0" w:color="auto"/>
            <w:right w:val="none" w:sz="0" w:space="0" w:color="auto"/>
          </w:divBdr>
        </w:div>
        <w:div w:id="1722753748">
          <w:marLeft w:val="480"/>
          <w:marRight w:val="0"/>
          <w:marTop w:val="0"/>
          <w:marBottom w:val="0"/>
          <w:divBdr>
            <w:top w:val="none" w:sz="0" w:space="0" w:color="auto"/>
            <w:left w:val="none" w:sz="0" w:space="0" w:color="auto"/>
            <w:bottom w:val="none" w:sz="0" w:space="0" w:color="auto"/>
            <w:right w:val="none" w:sz="0" w:space="0" w:color="auto"/>
          </w:divBdr>
        </w:div>
        <w:div w:id="1723868803">
          <w:marLeft w:val="480"/>
          <w:marRight w:val="0"/>
          <w:marTop w:val="0"/>
          <w:marBottom w:val="0"/>
          <w:divBdr>
            <w:top w:val="none" w:sz="0" w:space="0" w:color="auto"/>
            <w:left w:val="none" w:sz="0" w:space="0" w:color="auto"/>
            <w:bottom w:val="none" w:sz="0" w:space="0" w:color="auto"/>
            <w:right w:val="none" w:sz="0" w:space="0" w:color="auto"/>
          </w:divBdr>
        </w:div>
        <w:div w:id="1738940429">
          <w:marLeft w:val="480"/>
          <w:marRight w:val="0"/>
          <w:marTop w:val="0"/>
          <w:marBottom w:val="0"/>
          <w:divBdr>
            <w:top w:val="none" w:sz="0" w:space="0" w:color="auto"/>
            <w:left w:val="none" w:sz="0" w:space="0" w:color="auto"/>
            <w:bottom w:val="none" w:sz="0" w:space="0" w:color="auto"/>
            <w:right w:val="none" w:sz="0" w:space="0" w:color="auto"/>
          </w:divBdr>
        </w:div>
        <w:div w:id="1742096206">
          <w:marLeft w:val="480"/>
          <w:marRight w:val="0"/>
          <w:marTop w:val="0"/>
          <w:marBottom w:val="0"/>
          <w:divBdr>
            <w:top w:val="none" w:sz="0" w:space="0" w:color="auto"/>
            <w:left w:val="none" w:sz="0" w:space="0" w:color="auto"/>
            <w:bottom w:val="none" w:sz="0" w:space="0" w:color="auto"/>
            <w:right w:val="none" w:sz="0" w:space="0" w:color="auto"/>
          </w:divBdr>
        </w:div>
        <w:div w:id="1752388833">
          <w:marLeft w:val="480"/>
          <w:marRight w:val="0"/>
          <w:marTop w:val="0"/>
          <w:marBottom w:val="0"/>
          <w:divBdr>
            <w:top w:val="none" w:sz="0" w:space="0" w:color="auto"/>
            <w:left w:val="none" w:sz="0" w:space="0" w:color="auto"/>
            <w:bottom w:val="none" w:sz="0" w:space="0" w:color="auto"/>
            <w:right w:val="none" w:sz="0" w:space="0" w:color="auto"/>
          </w:divBdr>
        </w:div>
        <w:div w:id="1756048947">
          <w:marLeft w:val="480"/>
          <w:marRight w:val="0"/>
          <w:marTop w:val="0"/>
          <w:marBottom w:val="0"/>
          <w:divBdr>
            <w:top w:val="none" w:sz="0" w:space="0" w:color="auto"/>
            <w:left w:val="none" w:sz="0" w:space="0" w:color="auto"/>
            <w:bottom w:val="none" w:sz="0" w:space="0" w:color="auto"/>
            <w:right w:val="none" w:sz="0" w:space="0" w:color="auto"/>
          </w:divBdr>
        </w:div>
        <w:div w:id="1761363821">
          <w:marLeft w:val="480"/>
          <w:marRight w:val="0"/>
          <w:marTop w:val="0"/>
          <w:marBottom w:val="0"/>
          <w:divBdr>
            <w:top w:val="none" w:sz="0" w:space="0" w:color="auto"/>
            <w:left w:val="none" w:sz="0" w:space="0" w:color="auto"/>
            <w:bottom w:val="none" w:sz="0" w:space="0" w:color="auto"/>
            <w:right w:val="none" w:sz="0" w:space="0" w:color="auto"/>
          </w:divBdr>
        </w:div>
        <w:div w:id="1767114042">
          <w:marLeft w:val="480"/>
          <w:marRight w:val="0"/>
          <w:marTop w:val="0"/>
          <w:marBottom w:val="0"/>
          <w:divBdr>
            <w:top w:val="none" w:sz="0" w:space="0" w:color="auto"/>
            <w:left w:val="none" w:sz="0" w:space="0" w:color="auto"/>
            <w:bottom w:val="none" w:sz="0" w:space="0" w:color="auto"/>
            <w:right w:val="none" w:sz="0" w:space="0" w:color="auto"/>
          </w:divBdr>
        </w:div>
        <w:div w:id="1775712650">
          <w:marLeft w:val="480"/>
          <w:marRight w:val="0"/>
          <w:marTop w:val="0"/>
          <w:marBottom w:val="0"/>
          <w:divBdr>
            <w:top w:val="none" w:sz="0" w:space="0" w:color="auto"/>
            <w:left w:val="none" w:sz="0" w:space="0" w:color="auto"/>
            <w:bottom w:val="none" w:sz="0" w:space="0" w:color="auto"/>
            <w:right w:val="none" w:sz="0" w:space="0" w:color="auto"/>
          </w:divBdr>
        </w:div>
        <w:div w:id="1779520985">
          <w:marLeft w:val="480"/>
          <w:marRight w:val="0"/>
          <w:marTop w:val="0"/>
          <w:marBottom w:val="0"/>
          <w:divBdr>
            <w:top w:val="none" w:sz="0" w:space="0" w:color="auto"/>
            <w:left w:val="none" w:sz="0" w:space="0" w:color="auto"/>
            <w:bottom w:val="none" w:sz="0" w:space="0" w:color="auto"/>
            <w:right w:val="none" w:sz="0" w:space="0" w:color="auto"/>
          </w:divBdr>
        </w:div>
        <w:div w:id="1782993210">
          <w:marLeft w:val="480"/>
          <w:marRight w:val="0"/>
          <w:marTop w:val="0"/>
          <w:marBottom w:val="0"/>
          <w:divBdr>
            <w:top w:val="none" w:sz="0" w:space="0" w:color="auto"/>
            <w:left w:val="none" w:sz="0" w:space="0" w:color="auto"/>
            <w:bottom w:val="none" w:sz="0" w:space="0" w:color="auto"/>
            <w:right w:val="none" w:sz="0" w:space="0" w:color="auto"/>
          </w:divBdr>
        </w:div>
        <w:div w:id="1783569238">
          <w:marLeft w:val="480"/>
          <w:marRight w:val="0"/>
          <w:marTop w:val="0"/>
          <w:marBottom w:val="0"/>
          <w:divBdr>
            <w:top w:val="none" w:sz="0" w:space="0" w:color="auto"/>
            <w:left w:val="none" w:sz="0" w:space="0" w:color="auto"/>
            <w:bottom w:val="none" w:sz="0" w:space="0" w:color="auto"/>
            <w:right w:val="none" w:sz="0" w:space="0" w:color="auto"/>
          </w:divBdr>
        </w:div>
        <w:div w:id="1786466235">
          <w:marLeft w:val="480"/>
          <w:marRight w:val="0"/>
          <w:marTop w:val="0"/>
          <w:marBottom w:val="0"/>
          <w:divBdr>
            <w:top w:val="none" w:sz="0" w:space="0" w:color="auto"/>
            <w:left w:val="none" w:sz="0" w:space="0" w:color="auto"/>
            <w:bottom w:val="none" w:sz="0" w:space="0" w:color="auto"/>
            <w:right w:val="none" w:sz="0" w:space="0" w:color="auto"/>
          </w:divBdr>
        </w:div>
      </w:divsChild>
    </w:div>
    <w:div w:id="706294428">
      <w:bodyDiv w:val="1"/>
      <w:marLeft w:val="0"/>
      <w:marRight w:val="0"/>
      <w:marTop w:val="0"/>
      <w:marBottom w:val="0"/>
      <w:divBdr>
        <w:top w:val="none" w:sz="0" w:space="0" w:color="auto"/>
        <w:left w:val="none" w:sz="0" w:space="0" w:color="auto"/>
        <w:bottom w:val="none" w:sz="0" w:space="0" w:color="auto"/>
        <w:right w:val="none" w:sz="0" w:space="0" w:color="auto"/>
      </w:divBdr>
    </w:div>
    <w:div w:id="706413872">
      <w:marLeft w:val="640"/>
      <w:marRight w:val="0"/>
      <w:marTop w:val="0"/>
      <w:marBottom w:val="0"/>
      <w:divBdr>
        <w:top w:val="none" w:sz="0" w:space="0" w:color="auto"/>
        <w:left w:val="none" w:sz="0" w:space="0" w:color="auto"/>
        <w:bottom w:val="none" w:sz="0" w:space="0" w:color="auto"/>
        <w:right w:val="none" w:sz="0" w:space="0" w:color="auto"/>
      </w:divBdr>
    </w:div>
    <w:div w:id="711854862">
      <w:bodyDiv w:val="1"/>
      <w:marLeft w:val="0"/>
      <w:marRight w:val="0"/>
      <w:marTop w:val="0"/>
      <w:marBottom w:val="0"/>
      <w:divBdr>
        <w:top w:val="none" w:sz="0" w:space="0" w:color="auto"/>
        <w:left w:val="none" w:sz="0" w:space="0" w:color="auto"/>
        <w:bottom w:val="none" w:sz="0" w:space="0" w:color="auto"/>
        <w:right w:val="none" w:sz="0" w:space="0" w:color="auto"/>
      </w:divBdr>
      <w:divsChild>
        <w:div w:id="202386">
          <w:marLeft w:val="480"/>
          <w:marRight w:val="0"/>
          <w:marTop w:val="0"/>
          <w:marBottom w:val="0"/>
          <w:divBdr>
            <w:top w:val="none" w:sz="0" w:space="0" w:color="auto"/>
            <w:left w:val="none" w:sz="0" w:space="0" w:color="auto"/>
            <w:bottom w:val="none" w:sz="0" w:space="0" w:color="auto"/>
            <w:right w:val="none" w:sz="0" w:space="0" w:color="auto"/>
          </w:divBdr>
        </w:div>
        <w:div w:id="10765903">
          <w:marLeft w:val="480"/>
          <w:marRight w:val="0"/>
          <w:marTop w:val="0"/>
          <w:marBottom w:val="0"/>
          <w:divBdr>
            <w:top w:val="none" w:sz="0" w:space="0" w:color="auto"/>
            <w:left w:val="none" w:sz="0" w:space="0" w:color="auto"/>
            <w:bottom w:val="none" w:sz="0" w:space="0" w:color="auto"/>
            <w:right w:val="none" w:sz="0" w:space="0" w:color="auto"/>
          </w:divBdr>
        </w:div>
        <w:div w:id="28729124">
          <w:marLeft w:val="480"/>
          <w:marRight w:val="0"/>
          <w:marTop w:val="0"/>
          <w:marBottom w:val="0"/>
          <w:divBdr>
            <w:top w:val="none" w:sz="0" w:space="0" w:color="auto"/>
            <w:left w:val="none" w:sz="0" w:space="0" w:color="auto"/>
            <w:bottom w:val="none" w:sz="0" w:space="0" w:color="auto"/>
            <w:right w:val="none" w:sz="0" w:space="0" w:color="auto"/>
          </w:divBdr>
        </w:div>
        <w:div w:id="69081851">
          <w:marLeft w:val="480"/>
          <w:marRight w:val="0"/>
          <w:marTop w:val="0"/>
          <w:marBottom w:val="0"/>
          <w:divBdr>
            <w:top w:val="none" w:sz="0" w:space="0" w:color="auto"/>
            <w:left w:val="none" w:sz="0" w:space="0" w:color="auto"/>
            <w:bottom w:val="none" w:sz="0" w:space="0" w:color="auto"/>
            <w:right w:val="none" w:sz="0" w:space="0" w:color="auto"/>
          </w:divBdr>
        </w:div>
        <w:div w:id="71437065">
          <w:marLeft w:val="480"/>
          <w:marRight w:val="0"/>
          <w:marTop w:val="0"/>
          <w:marBottom w:val="0"/>
          <w:divBdr>
            <w:top w:val="none" w:sz="0" w:space="0" w:color="auto"/>
            <w:left w:val="none" w:sz="0" w:space="0" w:color="auto"/>
            <w:bottom w:val="none" w:sz="0" w:space="0" w:color="auto"/>
            <w:right w:val="none" w:sz="0" w:space="0" w:color="auto"/>
          </w:divBdr>
        </w:div>
        <w:div w:id="78406754">
          <w:marLeft w:val="480"/>
          <w:marRight w:val="0"/>
          <w:marTop w:val="0"/>
          <w:marBottom w:val="0"/>
          <w:divBdr>
            <w:top w:val="none" w:sz="0" w:space="0" w:color="auto"/>
            <w:left w:val="none" w:sz="0" w:space="0" w:color="auto"/>
            <w:bottom w:val="none" w:sz="0" w:space="0" w:color="auto"/>
            <w:right w:val="none" w:sz="0" w:space="0" w:color="auto"/>
          </w:divBdr>
        </w:div>
        <w:div w:id="105003623">
          <w:marLeft w:val="480"/>
          <w:marRight w:val="0"/>
          <w:marTop w:val="0"/>
          <w:marBottom w:val="0"/>
          <w:divBdr>
            <w:top w:val="none" w:sz="0" w:space="0" w:color="auto"/>
            <w:left w:val="none" w:sz="0" w:space="0" w:color="auto"/>
            <w:bottom w:val="none" w:sz="0" w:space="0" w:color="auto"/>
            <w:right w:val="none" w:sz="0" w:space="0" w:color="auto"/>
          </w:divBdr>
        </w:div>
        <w:div w:id="107244171">
          <w:marLeft w:val="480"/>
          <w:marRight w:val="0"/>
          <w:marTop w:val="0"/>
          <w:marBottom w:val="0"/>
          <w:divBdr>
            <w:top w:val="none" w:sz="0" w:space="0" w:color="auto"/>
            <w:left w:val="none" w:sz="0" w:space="0" w:color="auto"/>
            <w:bottom w:val="none" w:sz="0" w:space="0" w:color="auto"/>
            <w:right w:val="none" w:sz="0" w:space="0" w:color="auto"/>
          </w:divBdr>
        </w:div>
        <w:div w:id="110707150">
          <w:marLeft w:val="480"/>
          <w:marRight w:val="0"/>
          <w:marTop w:val="0"/>
          <w:marBottom w:val="0"/>
          <w:divBdr>
            <w:top w:val="none" w:sz="0" w:space="0" w:color="auto"/>
            <w:left w:val="none" w:sz="0" w:space="0" w:color="auto"/>
            <w:bottom w:val="none" w:sz="0" w:space="0" w:color="auto"/>
            <w:right w:val="none" w:sz="0" w:space="0" w:color="auto"/>
          </w:divBdr>
        </w:div>
        <w:div w:id="112750583">
          <w:marLeft w:val="480"/>
          <w:marRight w:val="0"/>
          <w:marTop w:val="0"/>
          <w:marBottom w:val="0"/>
          <w:divBdr>
            <w:top w:val="none" w:sz="0" w:space="0" w:color="auto"/>
            <w:left w:val="none" w:sz="0" w:space="0" w:color="auto"/>
            <w:bottom w:val="none" w:sz="0" w:space="0" w:color="auto"/>
            <w:right w:val="none" w:sz="0" w:space="0" w:color="auto"/>
          </w:divBdr>
        </w:div>
        <w:div w:id="125398051">
          <w:marLeft w:val="480"/>
          <w:marRight w:val="0"/>
          <w:marTop w:val="0"/>
          <w:marBottom w:val="0"/>
          <w:divBdr>
            <w:top w:val="none" w:sz="0" w:space="0" w:color="auto"/>
            <w:left w:val="none" w:sz="0" w:space="0" w:color="auto"/>
            <w:bottom w:val="none" w:sz="0" w:space="0" w:color="auto"/>
            <w:right w:val="none" w:sz="0" w:space="0" w:color="auto"/>
          </w:divBdr>
        </w:div>
        <w:div w:id="157696907">
          <w:marLeft w:val="480"/>
          <w:marRight w:val="0"/>
          <w:marTop w:val="0"/>
          <w:marBottom w:val="0"/>
          <w:divBdr>
            <w:top w:val="none" w:sz="0" w:space="0" w:color="auto"/>
            <w:left w:val="none" w:sz="0" w:space="0" w:color="auto"/>
            <w:bottom w:val="none" w:sz="0" w:space="0" w:color="auto"/>
            <w:right w:val="none" w:sz="0" w:space="0" w:color="auto"/>
          </w:divBdr>
        </w:div>
        <w:div w:id="167792746">
          <w:marLeft w:val="480"/>
          <w:marRight w:val="0"/>
          <w:marTop w:val="0"/>
          <w:marBottom w:val="0"/>
          <w:divBdr>
            <w:top w:val="none" w:sz="0" w:space="0" w:color="auto"/>
            <w:left w:val="none" w:sz="0" w:space="0" w:color="auto"/>
            <w:bottom w:val="none" w:sz="0" w:space="0" w:color="auto"/>
            <w:right w:val="none" w:sz="0" w:space="0" w:color="auto"/>
          </w:divBdr>
        </w:div>
        <w:div w:id="172189747">
          <w:marLeft w:val="480"/>
          <w:marRight w:val="0"/>
          <w:marTop w:val="0"/>
          <w:marBottom w:val="0"/>
          <w:divBdr>
            <w:top w:val="none" w:sz="0" w:space="0" w:color="auto"/>
            <w:left w:val="none" w:sz="0" w:space="0" w:color="auto"/>
            <w:bottom w:val="none" w:sz="0" w:space="0" w:color="auto"/>
            <w:right w:val="none" w:sz="0" w:space="0" w:color="auto"/>
          </w:divBdr>
        </w:div>
        <w:div w:id="184950320">
          <w:marLeft w:val="480"/>
          <w:marRight w:val="0"/>
          <w:marTop w:val="0"/>
          <w:marBottom w:val="0"/>
          <w:divBdr>
            <w:top w:val="none" w:sz="0" w:space="0" w:color="auto"/>
            <w:left w:val="none" w:sz="0" w:space="0" w:color="auto"/>
            <w:bottom w:val="none" w:sz="0" w:space="0" w:color="auto"/>
            <w:right w:val="none" w:sz="0" w:space="0" w:color="auto"/>
          </w:divBdr>
        </w:div>
        <w:div w:id="190188445">
          <w:marLeft w:val="480"/>
          <w:marRight w:val="0"/>
          <w:marTop w:val="0"/>
          <w:marBottom w:val="0"/>
          <w:divBdr>
            <w:top w:val="none" w:sz="0" w:space="0" w:color="auto"/>
            <w:left w:val="none" w:sz="0" w:space="0" w:color="auto"/>
            <w:bottom w:val="none" w:sz="0" w:space="0" w:color="auto"/>
            <w:right w:val="none" w:sz="0" w:space="0" w:color="auto"/>
          </w:divBdr>
        </w:div>
        <w:div w:id="192111543">
          <w:marLeft w:val="480"/>
          <w:marRight w:val="0"/>
          <w:marTop w:val="0"/>
          <w:marBottom w:val="0"/>
          <w:divBdr>
            <w:top w:val="none" w:sz="0" w:space="0" w:color="auto"/>
            <w:left w:val="none" w:sz="0" w:space="0" w:color="auto"/>
            <w:bottom w:val="none" w:sz="0" w:space="0" w:color="auto"/>
            <w:right w:val="none" w:sz="0" w:space="0" w:color="auto"/>
          </w:divBdr>
        </w:div>
        <w:div w:id="196092836">
          <w:marLeft w:val="480"/>
          <w:marRight w:val="0"/>
          <w:marTop w:val="0"/>
          <w:marBottom w:val="0"/>
          <w:divBdr>
            <w:top w:val="none" w:sz="0" w:space="0" w:color="auto"/>
            <w:left w:val="none" w:sz="0" w:space="0" w:color="auto"/>
            <w:bottom w:val="none" w:sz="0" w:space="0" w:color="auto"/>
            <w:right w:val="none" w:sz="0" w:space="0" w:color="auto"/>
          </w:divBdr>
        </w:div>
        <w:div w:id="198511774">
          <w:marLeft w:val="480"/>
          <w:marRight w:val="0"/>
          <w:marTop w:val="0"/>
          <w:marBottom w:val="0"/>
          <w:divBdr>
            <w:top w:val="none" w:sz="0" w:space="0" w:color="auto"/>
            <w:left w:val="none" w:sz="0" w:space="0" w:color="auto"/>
            <w:bottom w:val="none" w:sz="0" w:space="0" w:color="auto"/>
            <w:right w:val="none" w:sz="0" w:space="0" w:color="auto"/>
          </w:divBdr>
        </w:div>
        <w:div w:id="207107730">
          <w:marLeft w:val="480"/>
          <w:marRight w:val="0"/>
          <w:marTop w:val="0"/>
          <w:marBottom w:val="0"/>
          <w:divBdr>
            <w:top w:val="none" w:sz="0" w:space="0" w:color="auto"/>
            <w:left w:val="none" w:sz="0" w:space="0" w:color="auto"/>
            <w:bottom w:val="none" w:sz="0" w:space="0" w:color="auto"/>
            <w:right w:val="none" w:sz="0" w:space="0" w:color="auto"/>
          </w:divBdr>
        </w:div>
        <w:div w:id="208035663">
          <w:marLeft w:val="480"/>
          <w:marRight w:val="0"/>
          <w:marTop w:val="0"/>
          <w:marBottom w:val="0"/>
          <w:divBdr>
            <w:top w:val="none" w:sz="0" w:space="0" w:color="auto"/>
            <w:left w:val="none" w:sz="0" w:space="0" w:color="auto"/>
            <w:bottom w:val="none" w:sz="0" w:space="0" w:color="auto"/>
            <w:right w:val="none" w:sz="0" w:space="0" w:color="auto"/>
          </w:divBdr>
        </w:div>
        <w:div w:id="237177963">
          <w:marLeft w:val="480"/>
          <w:marRight w:val="0"/>
          <w:marTop w:val="0"/>
          <w:marBottom w:val="0"/>
          <w:divBdr>
            <w:top w:val="none" w:sz="0" w:space="0" w:color="auto"/>
            <w:left w:val="none" w:sz="0" w:space="0" w:color="auto"/>
            <w:bottom w:val="none" w:sz="0" w:space="0" w:color="auto"/>
            <w:right w:val="none" w:sz="0" w:space="0" w:color="auto"/>
          </w:divBdr>
        </w:div>
        <w:div w:id="243300014">
          <w:marLeft w:val="480"/>
          <w:marRight w:val="0"/>
          <w:marTop w:val="0"/>
          <w:marBottom w:val="0"/>
          <w:divBdr>
            <w:top w:val="none" w:sz="0" w:space="0" w:color="auto"/>
            <w:left w:val="none" w:sz="0" w:space="0" w:color="auto"/>
            <w:bottom w:val="none" w:sz="0" w:space="0" w:color="auto"/>
            <w:right w:val="none" w:sz="0" w:space="0" w:color="auto"/>
          </w:divBdr>
        </w:div>
        <w:div w:id="247887874">
          <w:marLeft w:val="480"/>
          <w:marRight w:val="0"/>
          <w:marTop w:val="0"/>
          <w:marBottom w:val="0"/>
          <w:divBdr>
            <w:top w:val="none" w:sz="0" w:space="0" w:color="auto"/>
            <w:left w:val="none" w:sz="0" w:space="0" w:color="auto"/>
            <w:bottom w:val="none" w:sz="0" w:space="0" w:color="auto"/>
            <w:right w:val="none" w:sz="0" w:space="0" w:color="auto"/>
          </w:divBdr>
        </w:div>
        <w:div w:id="255751121">
          <w:marLeft w:val="480"/>
          <w:marRight w:val="0"/>
          <w:marTop w:val="0"/>
          <w:marBottom w:val="0"/>
          <w:divBdr>
            <w:top w:val="none" w:sz="0" w:space="0" w:color="auto"/>
            <w:left w:val="none" w:sz="0" w:space="0" w:color="auto"/>
            <w:bottom w:val="none" w:sz="0" w:space="0" w:color="auto"/>
            <w:right w:val="none" w:sz="0" w:space="0" w:color="auto"/>
          </w:divBdr>
        </w:div>
        <w:div w:id="260602850">
          <w:marLeft w:val="480"/>
          <w:marRight w:val="0"/>
          <w:marTop w:val="0"/>
          <w:marBottom w:val="0"/>
          <w:divBdr>
            <w:top w:val="none" w:sz="0" w:space="0" w:color="auto"/>
            <w:left w:val="none" w:sz="0" w:space="0" w:color="auto"/>
            <w:bottom w:val="none" w:sz="0" w:space="0" w:color="auto"/>
            <w:right w:val="none" w:sz="0" w:space="0" w:color="auto"/>
          </w:divBdr>
        </w:div>
        <w:div w:id="271937055">
          <w:marLeft w:val="480"/>
          <w:marRight w:val="0"/>
          <w:marTop w:val="0"/>
          <w:marBottom w:val="0"/>
          <w:divBdr>
            <w:top w:val="none" w:sz="0" w:space="0" w:color="auto"/>
            <w:left w:val="none" w:sz="0" w:space="0" w:color="auto"/>
            <w:bottom w:val="none" w:sz="0" w:space="0" w:color="auto"/>
            <w:right w:val="none" w:sz="0" w:space="0" w:color="auto"/>
          </w:divBdr>
        </w:div>
        <w:div w:id="273949165">
          <w:marLeft w:val="480"/>
          <w:marRight w:val="0"/>
          <w:marTop w:val="0"/>
          <w:marBottom w:val="0"/>
          <w:divBdr>
            <w:top w:val="none" w:sz="0" w:space="0" w:color="auto"/>
            <w:left w:val="none" w:sz="0" w:space="0" w:color="auto"/>
            <w:bottom w:val="none" w:sz="0" w:space="0" w:color="auto"/>
            <w:right w:val="none" w:sz="0" w:space="0" w:color="auto"/>
          </w:divBdr>
        </w:div>
        <w:div w:id="280117864">
          <w:marLeft w:val="480"/>
          <w:marRight w:val="0"/>
          <w:marTop w:val="0"/>
          <w:marBottom w:val="0"/>
          <w:divBdr>
            <w:top w:val="none" w:sz="0" w:space="0" w:color="auto"/>
            <w:left w:val="none" w:sz="0" w:space="0" w:color="auto"/>
            <w:bottom w:val="none" w:sz="0" w:space="0" w:color="auto"/>
            <w:right w:val="none" w:sz="0" w:space="0" w:color="auto"/>
          </w:divBdr>
        </w:div>
        <w:div w:id="280956835">
          <w:marLeft w:val="480"/>
          <w:marRight w:val="0"/>
          <w:marTop w:val="0"/>
          <w:marBottom w:val="0"/>
          <w:divBdr>
            <w:top w:val="none" w:sz="0" w:space="0" w:color="auto"/>
            <w:left w:val="none" w:sz="0" w:space="0" w:color="auto"/>
            <w:bottom w:val="none" w:sz="0" w:space="0" w:color="auto"/>
            <w:right w:val="none" w:sz="0" w:space="0" w:color="auto"/>
          </w:divBdr>
        </w:div>
        <w:div w:id="288706493">
          <w:marLeft w:val="480"/>
          <w:marRight w:val="0"/>
          <w:marTop w:val="0"/>
          <w:marBottom w:val="0"/>
          <w:divBdr>
            <w:top w:val="none" w:sz="0" w:space="0" w:color="auto"/>
            <w:left w:val="none" w:sz="0" w:space="0" w:color="auto"/>
            <w:bottom w:val="none" w:sz="0" w:space="0" w:color="auto"/>
            <w:right w:val="none" w:sz="0" w:space="0" w:color="auto"/>
          </w:divBdr>
        </w:div>
        <w:div w:id="313458918">
          <w:marLeft w:val="480"/>
          <w:marRight w:val="0"/>
          <w:marTop w:val="0"/>
          <w:marBottom w:val="0"/>
          <w:divBdr>
            <w:top w:val="none" w:sz="0" w:space="0" w:color="auto"/>
            <w:left w:val="none" w:sz="0" w:space="0" w:color="auto"/>
            <w:bottom w:val="none" w:sz="0" w:space="0" w:color="auto"/>
            <w:right w:val="none" w:sz="0" w:space="0" w:color="auto"/>
          </w:divBdr>
        </w:div>
        <w:div w:id="317849930">
          <w:marLeft w:val="480"/>
          <w:marRight w:val="0"/>
          <w:marTop w:val="0"/>
          <w:marBottom w:val="0"/>
          <w:divBdr>
            <w:top w:val="none" w:sz="0" w:space="0" w:color="auto"/>
            <w:left w:val="none" w:sz="0" w:space="0" w:color="auto"/>
            <w:bottom w:val="none" w:sz="0" w:space="0" w:color="auto"/>
            <w:right w:val="none" w:sz="0" w:space="0" w:color="auto"/>
          </w:divBdr>
        </w:div>
        <w:div w:id="323122113">
          <w:marLeft w:val="480"/>
          <w:marRight w:val="0"/>
          <w:marTop w:val="0"/>
          <w:marBottom w:val="0"/>
          <w:divBdr>
            <w:top w:val="none" w:sz="0" w:space="0" w:color="auto"/>
            <w:left w:val="none" w:sz="0" w:space="0" w:color="auto"/>
            <w:bottom w:val="none" w:sz="0" w:space="0" w:color="auto"/>
            <w:right w:val="none" w:sz="0" w:space="0" w:color="auto"/>
          </w:divBdr>
        </w:div>
        <w:div w:id="324939280">
          <w:marLeft w:val="480"/>
          <w:marRight w:val="0"/>
          <w:marTop w:val="0"/>
          <w:marBottom w:val="0"/>
          <w:divBdr>
            <w:top w:val="none" w:sz="0" w:space="0" w:color="auto"/>
            <w:left w:val="none" w:sz="0" w:space="0" w:color="auto"/>
            <w:bottom w:val="none" w:sz="0" w:space="0" w:color="auto"/>
            <w:right w:val="none" w:sz="0" w:space="0" w:color="auto"/>
          </w:divBdr>
        </w:div>
        <w:div w:id="332073382">
          <w:marLeft w:val="480"/>
          <w:marRight w:val="0"/>
          <w:marTop w:val="0"/>
          <w:marBottom w:val="0"/>
          <w:divBdr>
            <w:top w:val="none" w:sz="0" w:space="0" w:color="auto"/>
            <w:left w:val="none" w:sz="0" w:space="0" w:color="auto"/>
            <w:bottom w:val="none" w:sz="0" w:space="0" w:color="auto"/>
            <w:right w:val="none" w:sz="0" w:space="0" w:color="auto"/>
          </w:divBdr>
        </w:div>
        <w:div w:id="338386032">
          <w:marLeft w:val="480"/>
          <w:marRight w:val="0"/>
          <w:marTop w:val="0"/>
          <w:marBottom w:val="0"/>
          <w:divBdr>
            <w:top w:val="none" w:sz="0" w:space="0" w:color="auto"/>
            <w:left w:val="none" w:sz="0" w:space="0" w:color="auto"/>
            <w:bottom w:val="none" w:sz="0" w:space="0" w:color="auto"/>
            <w:right w:val="none" w:sz="0" w:space="0" w:color="auto"/>
          </w:divBdr>
        </w:div>
        <w:div w:id="350492186">
          <w:marLeft w:val="480"/>
          <w:marRight w:val="0"/>
          <w:marTop w:val="0"/>
          <w:marBottom w:val="0"/>
          <w:divBdr>
            <w:top w:val="none" w:sz="0" w:space="0" w:color="auto"/>
            <w:left w:val="none" w:sz="0" w:space="0" w:color="auto"/>
            <w:bottom w:val="none" w:sz="0" w:space="0" w:color="auto"/>
            <w:right w:val="none" w:sz="0" w:space="0" w:color="auto"/>
          </w:divBdr>
        </w:div>
        <w:div w:id="354117715">
          <w:marLeft w:val="480"/>
          <w:marRight w:val="0"/>
          <w:marTop w:val="0"/>
          <w:marBottom w:val="0"/>
          <w:divBdr>
            <w:top w:val="none" w:sz="0" w:space="0" w:color="auto"/>
            <w:left w:val="none" w:sz="0" w:space="0" w:color="auto"/>
            <w:bottom w:val="none" w:sz="0" w:space="0" w:color="auto"/>
            <w:right w:val="none" w:sz="0" w:space="0" w:color="auto"/>
          </w:divBdr>
        </w:div>
        <w:div w:id="369960621">
          <w:marLeft w:val="480"/>
          <w:marRight w:val="0"/>
          <w:marTop w:val="0"/>
          <w:marBottom w:val="0"/>
          <w:divBdr>
            <w:top w:val="none" w:sz="0" w:space="0" w:color="auto"/>
            <w:left w:val="none" w:sz="0" w:space="0" w:color="auto"/>
            <w:bottom w:val="none" w:sz="0" w:space="0" w:color="auto"/>
            <w:right w:val="none" w:sz="0" w:space="0" w:color="auto"/>
          </w:divBdr>
        </w:div>
        <w:div w:id="377582827">
          <w:marLeft w:val="480"/>
          <w:marRight w:val="0"/>
          <w:marTop w:val="0"/>
          <w:marBottom w:val="0"/>
          <w:divBdr>
            <w:top w:val="none" w:sz="0" w:space="0" w:color="auto"/>
            <w:left w:val="none" w:sz="0" w:space="0" w:color="auto"/>
            <w:bottom w:val="none" w:sz="0" w:space="0" w:color="auto"/>
            <w:right w:val="none" w:sz="0" w:space="0" w:color="auto"/>
          </w:divBdr>
        </w:div>
        <w:div w:id="397556780">
          <w:marLeft w:val="480"/>
          <w:marRight w:val="0"/>
          <w:marTop w:val="0"/>
          <w:marBottom w:val="0"/>
          <w:divBdr>
            <w:top w:val="none" w:sz="0" w:space="0" w:color="auto"/>
            <w:left w:val="none" w:sz="0" w:space="0" w:color="auto"/>
            <w:bottom w:val="none" w:sz="0" w:space="0" w:color="auto"/>
            <w:right w:val="none" w:sz="0" w:space="0" w:color="auto"/>
          </w:divBdr>
        </w:div>
        <w:div w:id="424035954">
          <w:marLeft w:val="480"/>
          <w:marRight w:val="0"/>
          <w:marTop w:val="0"/>
          <w:marBottom w:val="0"/>
          <w:divBdr>
            <w:top w:val="none" w:sz="0" w:space="0" w:color="auto"/>
            <w:left w:val="none" w:sz="0" w:space="0" w:color="auto"/>
            <w:bottom w:val="none" w:sz="0" w:space="0" w:color="auto"/>
            <w:right w:val="none" w:sz="0" w:space="0" w:color="auto"/>
          </w:divBdr>
        </w:div>
        <w:div w:id="433282819">
          <w:marLeft w:val="480"/>
          <w:marRight w:val="0"/>
          <w:marTop w:val="0"/>
          <w:marBottom w:val="0"/>
          <w:divBdr>
            <w:top w:val="none" w:sz="0" w:space="0" w:color="auto"/>
            <w:left w:val="none" w:sz="0" w:space="0" w:color="auto"/>
            <w:bottom w:val="none" w:sz="0" w:space="0" w:color="auto"/>
            <w:right w:val="none" w:sz="0" w:space="0" w:color="auto"/>
          </w:divBdr>
        </w:div>
        <w:div w:id="451168660">
          <w:marLeft w:val="480"/>
          <w:marRight w:val="0"/>
          <w:marTop w:val="0"/>
          <w:marBottom w:val="0"/>
          <w:divBdr>
            <w:top w:val="none" w:sz="0" w:space="0" w:color="auto"/>
            <w:left w:val="none" w:sz="0" w:space="0" w:color="auto"/>
            <w:bottom w:val="none" w:sz="0" w:space="0" w:color="auto"/>
            <w:right w:val="none" w:sz="0" w:space="0" w:color="auto"/>
          </w:divBdr>
        </w:div>
        <w:div w:id="455567567">
          <w:marLeft w:val="480"/>
          <w:marRight w:val="0"/>
          <w:marTop w:val="0"/>
          <w:marBottom w:val="0"/>
          <w:divBdr>
            <w:top w:val="none" w:sz="0" w:space="0" w:color="auto"/>
            <w:left w:val="none" w:sz="0" w:space="0" w:color="auto"/>
            <w:bottom w:val="none" w:sz="0" w:space="0" w:color="auto"/>
            <w:right w:val="none" w:sz="0" w:space="0" w:color="auto"/>
          </w:divBdr>
        </w:div>
        <w:div w:id="462046366">
          <w:marLeft w:val="480"/>
          <w:marRight w:val="0"/>
          <w:marTop w:val="0"/>
          <w:marBottom w:val="0"/>
          <w:divBdr>
            <w:top w:val="none" w:sz="0" w:space="0" w:color="auto"/>
            <w:left w:val="none" w:sz="0" w:space="0" w:color="auto"/>
            <w:bottom w:val="none" w:sz="0" w:space="0" w:color="auto"/>
            <w:right w:val="none" w:sz="0" w:space="0" w:color="auto"/>
          </w:divBdr>
        </w:div>
        <w:div w:id="464004332">
          <w:marLeft w:val="480"/>
          <w:marRight w:val="0"/>
          <w:marTop w:val="0"/>
          <w:marBottom w:val="0"/>
          <w:divBdr>
            <w:top w:val="none" w:sz="0" w:space="0" w:color="auto"/>
            <w:left w:val="none" w:sz="0" w:space="0" w:color="auto"/>
            <w:bottom w:val="none" w:sz="0" w:space="0" w:color="auto"/>
            <w:right w:val="none" w:sz="0" w:space="0" w:color="auto"/>
          </w:divBdr>
        </w:div>
        <w:div w:id="469396246">
          <w:marLeft w:val="480"/>
          <w:marRight w:val="0"/>
          <w:marTop w:val="0"/>
          <w:marBottom w:val="0"/>
          <w:divBdr>
            <w:top w:val="none" w:sz="0" w:space="0" w:color="auto"/>
            <w:left w:val="none" w:sz="0" w:space="0" w:color="auto"/>
            <w:bottom w:val="none" w:sz="0" w:space="0" w:color="auto"/>
            <w:right w:val="none" w:sz="0" w:space="0" w:color="auto"/>
          </w:divBdr>
        </w:div>
        <w:div w:id="483203937">
          <w:marLeft w:val="480"/>
          <w:marRight w:val="0"/>
          <w:marTop w:val="0"/>
          <w:marBottom w:val="0"/>
          <w:divBdr>
            <w:top w:val="none" w:sz="0" w:space="0" w:color="auto"/>
            <w:left w:val="none" w:sz="0" w:space="0" w:color="auto"/>
            <w:bottom w:val="none" w:sz="0" w:space="0" w:color="auto"/>
            <w:right w:val="none" w:sz="0" w:space="0" w:color="auto"/>
          </w:divBdr>
        </w:div>
        <w:div w:id="497501370">
          <w:marLeft w:val="480"/>
          <w:marRight w:val="0"/>
          <w:marTop w:val="0"/>
          <w:marBottom w:val="0"/>
          <w:divBdr>
            <w:top w:val="none" w:sz="0" w:space="0" w:color="auto"/>
            <w:left w:val="none" w:sz="0" w:space="0" w:color="auto"/>
            <w:bottom w:val="none" w:sz="0" w:space="0" w:color="auto"/>
            <w:right w:val="none" w:sz="0" w:space="0" w:color="auto"/>
          </w:divBdr>
        </w:div>
        <w:div w:id="498546009">
          <w:marLeft w:val="480"/>
          <w:marRight w:val="0"/>
          <w:marTop w:val="0"/>
          <w:marBottom w:val="0"/>
          <w:divBdr>
            <w:top w:val="none" w:sz="0" w:space="0" w:color="auto"/>
            <w:left w:val="none" w:sz="0" w:space="0" w:color="auto"/>
            <w:bottom w:val="none" w:sz="0" w:space="0" w:color="auto"/>
            <w:right w:val="none" w:sz="0" w:space="0" w:color="auto"/>
          </w:divBdr>
        </w:div>
        <w:div w:id="506945321">
          <w:marLeft w:val="480"/>
          <w:marRight w:val="0"/>
          <w:marTop w:val="0"/>
          <w:marBottom w:val="0"/>
          <w:divBdr>
            <w:top w:val="none" w:sz="0" w:space="0" w:color="auto"/>
            <w:left w:val="none" w:sz="0" w:space="0" w:color="auto"/>
            <w:bottom w:val="none" w:sz="0" w:space="0" w:color="auto"/>
            <w:right w:val="none" w:sz="0" w:space="0" w:color="auto"/>
          </w:divBdr>
        </w:div>
        <w:div w:id="508910720">
          <w:marLeft w:val="480"/>
          <w:marRight w:val="0"/>
          <w:marTop w:val="0"/>
          <w:marBottom w:val="0"/>
          <w:divBdr>
            <w:top w:val="none" w:sz="0" w:space="0" w:color="auto"/>
            <w:left w:val="none" w:sz="0" w:space="0" w:color="auto"/>
            <w:bottom w:val="none" w:sz="0" w:space="0" w:color="auto"/>
            <w:right w:val="none" w:sz="0" w:space="0" w:color="auto"/>
          </w:divBdr>
        </w:div>
        <w:div w:id="512302711">
          <w:marLeft w:val="480"/>
          <w:marRight w:val="0"/>
          <w:marTop w:val="0"/>
          <w:marBottom w:val="0"/>
          <w:divBdr>
            <w:top w:val="none" w:sz="0" w:space="0" w:color="auto"/>
            <w:left w:val="none" w:sz="0" w:space="0" w:color="auto"/>
            <w:bottom w:val="none" w:sz="0" w:space="0" w:color="auto"/>
            <w:right w:val="none" w:sz="0" w:space="0" w:color="auto"/>
          </w:divBdr>
        </w:div>
        <w:div w:id="526795967">
          <w:marLeft w:val="480"/>
          <w:marRight w:val="0"/>
          <w:marTop w:val="0"/>
          <w:marBottom w:val="0"/>
          <w:divBdr>
            <w:top w:val="none" w:sz="0" w:space="0" w:color="auto"/>
            <w:left w:val="none" w:sz="0" w:space="0" w:color="auto"/>
            <w:bottom w:val="none" w:sz="0" w:space="0" w:color="auto"/>
            <w:right w:val="none" w:sz="0" w:space="0" w:color="auto"/>
          </w:divBdr>
        </w:div>
        <w:div w:id="533150365">
          <w:marLeft w:val="480"/>
          <w:marRight w:val="0"/>
          <w:marTop w:val="0"/>
          <w:marBottom w:val="0"/>
          <w:divBdr>
            <w:top w:val="none" w:sz="0" w:space="0" w:color="auto"/>
            <w:left w:val="none" w:sz="0" w:space="0" w:color="auto"/>
            <w:bottom w:val="none" w:sz="0" w:space="0" w:color="auto"/>
            <w:right w:val="none" w:sz="0" w:space="0" w:color="auto"/>
          </w:divBdr>
        </w:div>
        <w:div w:id="554395314">
          <w:marLeft w:val="480"/>
          <w:marRight w:val="0"/>
          <w:marTop w:val="0"/>
          <w:marBottom w:val="0"/>
          <w:divBdr>
            <w:top w:val="none" w:sz="0" w:space="0" w:color="auto"/>
            <w:left w:val="none" w:sz="0" w:space="0" w:color="auto"/>
            <w:bottom w:val="none" w:sz="0" w:space="0" w:color="auto"/>
            <w:right w:val="none" w:sz="0" w:space="0" w:color="auto"/>
          </w:divBdr>
        </w:div>
        <w:div w:id="601768745">
          <w:marLeft w:val="480"/>
          <w:marRight w:val="0"/>
          <w:marTop w:val="0"/>
          <w:marBottom w:val="0"/>
          <w:divBdr>
            <w:top w:val="none" w:sz="0" w:space="0" w:color="auto"/>
            <w:left w:val="none" w:sz="0" w:space="0" w:color="auto"/>
            <w:bottom w:val="none" w:sz="0" w:space="0" w:color="auto"/>
            <w:right w:val="none" w:sz="0" w:space="0" w:color="auto"/>
          </w:divBdr>
        </w:div>
        <w:div w:id="624699926">
          <w:marLeft w:val="480"/>
          <w:marRight w:val="0"/>
          <w:marTop w:val="0"/>
          <w:marBottom w:val="0"/>
          <w:divBdr>
            <w:top w:val="none" w:sz="0" w:space="0" w:color="auto"/>
            <w:left w:val="none" w:sz="0" w:space="0" w:color="auto"/>
            <w:bottom w:val="none" w:sz="0" w:space="0" w:color="auto"/>
            <w:right w:val="none" w:sz="0" w:space="0" w:color="auto"/>
          </w:divBdr>
        </w:div>
        <w:div w:id="637346073">
          <w:marLeft w:val="480"/>
          <w:marRight w:val="0"/>
          <w:marTop w:val="0"/>
          <w:marBottom w:val="0"/>
          <w:divBdr>
            <w:top w:val="none" w:sz="0" w:space="0" w:color="auto"/>
            <w:left w:val="none" w:sz="0" w:space="0" w:color="auto"/>
            <w:bottom w:val="none" w:sz="0" w:space="0" w:color="auto"/>
            <w:right w:val="none" w:sz="0" w:space="0" w:color="auto"/>
          </w:divBdr>
        </w:div>
        <w:div w:id="659428463">
          <w:marLeft w:val="480"/>
          <w:marRight w:val="0"/>
          <w:marTop w:val="0"/>
          <w:marBottom w:val="0"/>
          <w:divBdr>
            <w:top w:val="none" w:sz="0" w:space="0" w:color="auto"/>
            <w:left w:val="none" w:sz="0" w:space="0" w:color="auto"/>
            <w:bottom w:val="none" w:sz="0" w:space="0" w:color="auto"/>
            <w:right w:val="none" w:sz="0" w:space="0" w:color="auto"/>
          </w:divBdr>
        </w:div>
        <w:div w:id="660619519">
          <w:marLeft w:val="480"/>
          <w:marRight w:val="0"/>
          <w:marTop w:val="0"/>
          <w:marBottom w:val="0"/>
          <w:divBdr>
            <w:top w:val="none" w:sz="0" w:space="0" w:color="auto"/>
            <w:left w:val="none" w:sz="0" w:space="0" w:color="auto"/>
            <w:bottom w:val="none" w:sz="0" w:space="0" w:color="auto"/>
            <w:right w:val="none" w:sz="0" w:space="0" w:color="auto"/>
          </w:divBdr>
        </w:div>
        <w:div w:id="676345822">
          <w:marLeft w:val="480"/>
          <w:marRight w:val="0"/>
          <w:marTop w:val="0"/>
          <w:marBottom w:val="0"/>
          <w:divBdr>
            <w:top w:val="none" w:sz="0" w:space="0" w:color="auto"/>
            <w:left w:val="none" w:sz="0" w:space="0" w:color="auto"/>
            <w:bottom w:val="none" w:sz="0" w:space="0" w:color="auto"/>
            <w:right w:val="none" w:sz="0" w:space="0" w:color="auto"/>
          </w:divBdr>
        </w:div>
        <w:div w:id="683827432">
          <w:marLeft w:val="480"/>
          <w:marRight w:val="0"/>
          <w:marTop w:val="0"/>
          <w:marBottom w:val="0"/>
          <w:divBdr>
            <w:top w:val="none" w:sz="0" w:space="0" w:color="auto"/>
            <w:left w:val="none" w:sz="0" w:space="0" w:color="auto"/>
            <w:bottom w:val="none" w:sz="0" w:space="0" w:color="auto"/>
            <w:right w:val="none" w:sz="0" w:space="0" w:color="auto"/>
          </w:divBdr>
        </w:div>
        <w:div w:id="691960632">
          <w:marLeft w:val="480"/>
          <w:marRight w:val="0"/>
          <w:marTop w:val="0"/>
          <w:marBottom w:val="0"/>
          <w:divBdr>
            <w:top w:val="none" w:sz="0" w:space="0" w:color="auto"/>
            <w:left w:val="none" w:sz="0" w:space="0" w:color="auto"/>
            <w:bottom w:val="none" w:sz="0" w:space="0" w:color="auto"/>
            <w:right w:val="none" w:sz="0" w:space="0" w:color="auto"/>
          </w:divBdr>
        </w:div>
        <w:div w:id="694693296">
          <w:marLeft w:val="480"/>
          <w:marRight w:val="0"/>
          <w:marTop w:val="0"/>
          <w:marBottom w:val="0"/>
          <w:divBdr>
            <w:top w:val="none" w:sz="0" w:space="0" w:color="auto"/>
            <w:left w:val="none" w:sz="0" w:space="0" w:color="auto"/>
            <w:bottom w:val="none" w:sz="0" w:space="0" w:color="auto"/>
            <w:right w:val="none" w:sz="0" w:space="0" w:color="auto"/>
          </w:divBdr>
        </w:div>
        <w:div w:id="706951597">
          <w:marLeft w:val="480"/>
          <w:marRight w:val="0"/>
          <w:marTop w:val="0"/>
          <w:marBottom w:val="0"/>
          <w:divBdr>
            <w:top w:val="none" w:sz="0" w:space="0" w:color="auto"/>
            <w:left w:val="none" w:sz="0" w:space="0" w:color="auto"/>
            <w:bottom w:val="none" w:sz="0" w:space="0" w:color="auto"/>
            <w:right w:val="none" w:sz="0" w:space="0" w:color="auto"/>
          </w:divBdr>
        </w:div>
        <w:div w:id="731006706">
          <w:marLeft w:val="480"/>
          <w:marRight w:val="0"/>
          <w:marTop w:val="0"/>
          <w:marBottom w:val="0"/>
          <w:divBdr>
            <w:top w:val="none" w:sz="0" w:space="0" w:color="auto"/>
            <w:left w:val="none" w:sz="0" w:space="0" w:color="auto"/>
            <w:bottom w:val="none" w:sz="0" w:space="0" w:color="auto"/>
            <w:right w:val="none" w:sz="0" w:space="0" w:color="auto"/>
          </w:divBdr>
        </w:div>
        <w:div w:id="733506776">
          <w:marLeft w:val="480"/>
          <w:marRight w:val="0"/>
          <w:marTop w:val="0"/>
          <w:marBottom w:val="0"/>
          <w:divBdr>
            <w:top w:val="none" w:sz="0" w:space="0" w:color="auto"/>
            <w:left w:val="none" w:sz="0" w:space="0" w:color="auto"/>
            <w:bottom w:val="none" w:sz="0" w:space="0" w:color="auto"/>
            <w:right w:val="none" w:sz="0" w:space="0" w:color="auto"/>
          </w:divBdr>
        </w:div>
        <w:div w:id="739446951">
          <w:marLeft w:val="480"/>
          <w:marRight w:val="0"/>
          <w:marTop w:val="0"/>
          <w:marBottom w:val="0"/>
          <w:divBdr>
            <w:top w:val="none" w:sz="0" w:space="0" w:color="auto"/>
            <w:left w:val="none" w:sz="0" w:space="0" w:color="auto"/>
            <w:bottom w:val="none" w:sz="0" w:space="0" w:color="auto"/>
            <w:right w:val="none" w:sz="0" w:space="0" w:color="auto"/>
          </w:divBdr>
        </w:div>
        <w:div w:id="750584444">
          <w:marLeft w:val="480"/>
          <w:marRight w:val="0"/>
          <w:marTop w:val="0"/>
          <w:marBottom w:val="0"/>
          <w:divBdr>
            <w:top w:val="none" w:sz="0" w:space="0" w:color="auto"/>
            <w:left w:val="none" w:sz="0" w:space="0" w:color="auto"/>
            <w:bottom w:val="none" w:sz="0" w:space="0" w:color="auto"/>
            <w:right w:val="none" w:sz="0" w:space="0" w:color="auto"/>
          </w:divBdr>
        </w:div>
        <w:div w:id="758988997">
          <w:marLeft w:val="480"/>
          <w:marRight w:val="0"/>
          <w:marTop w:val="0"/>
          <w:marBottom w:val="0"/>
          <w:divBdr>
            <w:top w:val="none" w:sz="0" w:space="0" w:color="auto"/>
            <w:left w:val="none" w:sz="0" w:space="0" w:color="auto"/>
            <w:bottom w:val="none" w:sz="0" w:space="0" w:color="auto"/>
            <w:right w:val="none" w:sz="0" w:space="0" w:color="auto"/>
          </w:divBdr>
        </w:div>
        <w:div w:id="770055517">
          <w:marLeft w:val="480"/>
          <w:marRight w:val="0"/>
          <w:marTop w:val="0"/>
          <w:marBottom w:val="0"/>
          <w:divBdr>
            <w:top w:val="none" w:sz="0" w:space="0" w:color="auto"/>
            <w:left w:val="none" w:sz="0" w:space="0" w:color="auto"/>
            <w:bottom w:val="none" w:sz="0" w:space="0" w:color="auto"/>
            <w:right w:val="none" w:sz="0" w:space="0" w:color="auto"/>
          </w:divBdr>
        </w:div>
        <w:div w:id="773398471">
          <w:marLeft w:val="480"/>
          <w:marRight w:val="0"/>
          <w:marTop w:val="0"/>
          <w:marBottom w:val="0"/>
          <w:divBdr>
            <w:top w:val="none" w:sz="0" w:space="0" w:color="auto"/>
            <w:left w:val="none" w:sz="0" w:space="0" w:color="auto"/>
            <w:bottom w:val="none" w:sz="0" w:space="0" w:color="auto"/>
            <w:right w:val="none" w:sz="0" w:space="0" w:color="auto"/>
          </w:divBdr>
        </w:div>
        <w:div w:id="784034739">
          <w:marLeft w:val="480"/>
          <w:marRight w:val="0"/>
          <w:marTop w:val="0"/>
          <w:marBottom w:val="0"/>
          <w:divBdr>
            <w:top w:val="none" w:sz="0" w:space="0" w:color="auto"/>
            <w:left w:val="none" w:sz="0" w:space="0" w:color="auto"/>
            <w:bottom w:val="none" w:sz="0" w:space="0" w:color="auto"/>
            <w:right w:val="none" w:sz="0" w:space="0" w:color="auto"/>
          </w:divBdr>
        </w:div>
        <w:div w:id="787816647">
          <w:marLeft w:val="480"/>
          <w:marRight w:val="0"/>
          <w:marTop w:val="0"/>
          <w:marBottom w:val="0"/>
          <w:divBdr>
            <w:top w:val="none" w:sz="0" w:space="0" w:color="auto"/>
            <w:left w:val="none" w:sz="0" w:space="0" w:color="auto"/>
            <w:bottom w:val="none" w:sz="0" w:space="0" w:color="auto"/>
            <w:right w:val="none" w:sz="0" w:space="0" w:color="auto"/>
          </w:divBdr>
        </w:div>
        <w:div w:id="811026620">
          <w:marLeft w:val="480"/>
          <w:marRight w:val="0"/>
          <w:marTop w:val="0"/>
          <w:marBottom w:val="0"/>
          <w:divBdr>
            <w:top w:val="none" w:sz="0" w:space="0" w:color="auto"/>
            <w:left w:val="none" w:sz="0" w:space="0" w:color="auto"/>
            <w:bottom w:val="none" w:sz="0" w:space="0" w:color="auto"/>
            <w:right w:val="none" w:sz="0" w:space="0" w:color="auto"/>
          </w:divBdr>
        </w:div>
        <w:div w:id="812211327">
          <w:marLeft w:val="480"/>
          <w:marRight w:val="0"/>
          <w:marTop w:val="0"/>
          <w:marBottom w:val="0"/>
          <w:divBdr>
            <w:top w:val="none" w:sz="0" w:space="0" w:color="auto"/>
            <w:left w:val="none" w:sz="0" w:space="0" w:color="auto"/>
            <w:bottom w:val="none" w:sz="0" w:space="0" w:color="auto"/>
            <w:right w:val="none" w:sz="0" w:space="0" w:color="auto"/>
          </w:divBdr>
        </w:div>
        <w:div w:id="852039551">
          <w:marLeft w:val="480"/>
          <w:marRight w:val="0"/>
          <w:marTop w:val="0"/>
          <w:marBottom w:val="0"/>
          <w:divBdr>
            <w:top w:val="none" w:sz="0" w:space="0" w:color="auto"/>
            <w:left w:val="none" w:sz="0" w:space="0" w:color="auto"/>
            <w:bottom w:val="none" w:sz="0" w:space="0" w:color="auto"/>
            <w:right w:val="none" w:sz="0" w:space="0" w:color="auto"/>
          </w:divBdr>
        </w:div>
        <w:div w:id="877817347">
          <w:marLeft w:val="480"/>
          <w:marRight w:val="0"/>
          <w:marTop w:val="0"/>
          <w:marBottom w:val="0"/>
          <w:divBdr>
            <w:top w:val="none" w:sz="0" w:space="0" w:color="auto"/>
            <w:left w:val="none" w:sz="0" w:space="0" w:color="auto"/>
            <w:bottom w:val="none" w:sz="0" w:space="0" w:color="auto"/>
            <w:right w:val="none" w:sz="0" w:space="0" w:color="auto"/>
          </w:divBdr>
        </w:div>
        <w:div w:id="914778619">
          <w:marLeft w:val="480"/>
          <w:marRight w:val="0"/>
          <w:marTop w:val="0"/>
          <w:marBottom w:val="0"/>
          <w:divBdr>
            <w:top w:val="none" w:sz="0" w:space="0" w:color="auto"/>
            <w:left w:val="none" w:sz="0" w:space="0" w:color="auto"/>
            <w:bottom w:val="none" w:sz="0" w:space="0" w:color="auto"/>
            <w:right w:val="none" w:sz="0" w:space="0" w:color="auto"/>
          </w:divBdr>
        </w:div>
        <w:div w:id="936909098">
          <w:marLeft w:val="480"/>
          <w:marRight w:val="0"/>
          <w:marTop w:val="0"/>
          <w:marBottom w:val="0"/>
          <w:divBdr>
            <w:top w:val="none" w:sz="0" w:space="0" w:color="auto"/>
            <w:left w:val="none" w:sz="0" w:space="0" w:color="auto"/>
            <w:bottom w:val="none" w:sz="0" w:space="0" w:color="auto"/>
            <w:right w:val="none" w:sz="0" w:space="0" w:color="auto"/>
          </w:divBdr>
        </w:div>
        <w:div w:id="956301759">
          <w:marLeft w:val="480"/>
          <w:marRight w:val="0"/>
          <w:marTop w:val="0"/>
          <w:marBottom w:val="0"/>
          <w:divBdr>
            <w:top w:val="none" w:sz="0" w:space="0" w:color="auto"/>
            <w:left w:val="none" w:sz="0" w:space="0" w:color="auto"/>
            <w:bottom w:val="none" w:sz="0" w:space="0" w:color="auto"/>
            <w:right w:val="none" w:sz="0" w:space="0" w:color="auto"/>
          </w:divBdr>
        </w:div>
        <w:div w:id="960302979">
          <w:marLeft w:val="480"/>
          <w:marRight w:val="0"/>
          <w:marTop w:val="0"/>
          <w:marBottom w:val="0"/>
          <w:divBdr>
            <w:top w:val="none" w:sz="0" w:space="0" w:color="auto"/>
            <w:left w:val="none" w:sz="0" w:space="0" w:color="auto"/>
            <w:bottom w:val="none" w:sz="0" w:space="0" w:color="auto"/>
            <w:right w:val="none" w:sz="0" w:space="0" w:color="auto"/>
          </w:divBdr>
        </w:div>
        <w:div w:id="975335770">
          <w:marLeft w:val="480"/>
          <w:marRight w:val="0"/>
          <w:marTop w:val="0"/>
          <w:marBottom w:val="0"/>
          <w:divBdr>
            <w:top w:val="none" w:sz="0" w:space="0" w:color="auto"/>
            <w:left w:val="none" w:sz="0" w:space="0" w:color="auto"/>
            <w:bottom w:val="none" w:sz="0" w:space="0" w:color="auto"/>
            <w:right w:val="none" w:sz="0" w:space="0" w:color="auto"/>
          </w:divBdr>
        </w:div>
        <w:div w:id="993993227">
          <w:marLeft w:val="480"/>
          <w:marRight w:val="0"/>
          <w:marTop w:val="0"/>
          <w:marBottom w:val="0"/>
          <w:divBdr>
            <w:top w:val="none" w:sz="0" w:space="0" w:color="auto"/>
            <w:left w:val="none" w:sz="0" w:space="0" w:color="auto"/>
            <w:bottom w:val="none" w:sz="0" w:space="0" w:color="auto"/>
            <w:right w:val="none" w:sz="0" w:space="0" w:color="auto"/>
          </w:divBdr>
        </w:div>
        <w:div w:id="997461976">
          <w:marLeft w:val="480"/>
          <w:marRight w:val="0"/>
          <w:marTop w:val="0"/>
          <w:marBottom w:val="0"/>
          <w:divBdr>
            <w:top w:val="none" w:sz="0" w:space="0" w:color="auto"/>
            <w:left w:val="none" w:sz="0" w:space="0" w:color="auto"/>
            <w:bottom w:val="none" w:sz="0" w:space="0" w:color="auto"/>
            <w:right w:val="none" w:sz="0" w:space="0" w:color="auto"/>
          </w:divBdr>
        </w:div>
        <w:div w:id="997999429">
          <w:marLeft w:val="480"/>
          <w:marRight w:val="0"/>
          <w:marTop w:val="0"/>
          <w:marBottom w:val="0"/>
          <w:divBdr>
            <w:top w:val="none" w:sz="0" w:space="0" w:color="auto"/>
            <w:left w:val="none" w:sz="0" w:space="0" w:color="auto"/>
            <w:bottom w:val="none" w:sz="0" w:space="0" w:color="auto"/>
            <w:right w:val="none" w:sz="0" w:space="0" w:color="auto"/>
          </w:divBdr>
        </w:div>
        <w:div w:id="998577919">
          <w:marLeft w:val="480"/>
          <w:marRight w:val="0"/>
          <w:marTop w:val="0"/>
          <w:marBottom w:val="0"/>
          <w:divBdr>
            <w:top w:val="none" w:sz="0" w:space="0" w:color="auto"/>
            <w:left w:val="none" w:sz="0" w:space="0" w:color="auto"/>
            <w:bottom w:val="none" w:sz="0" w:space="0" w:color="auto"/>
            <w:right w:val="none" w:sz="0" w:space="0" w:color="auto"/>
          </w:divBdr>
        </w:div>
        <w:div w:id="999388103">
          <w:marLeft w:val="480"/>
          <w:marRight w:val="0"/>
          <w:marTop w:val="0"/>
          <w:marBottom w:val="0"/>
          <w:divBdr>
            <w:top w:val="none" w:sz="0" w:space="0" w:color="auto"/>
            <w:left w:val="none" w:sz="0" w:space="0" w:color="auto"/>
            <w:bottom w:val="none" w:sz="0" w:space="0" w:color="auto"/>
            <w:right w:val="none" w:sz="0" w:space="0" w:color="auto"/>
          </w:divBdr>
        </w:div>
        <w:div w:id="1004284208">
          <w:marLeft w:val="480"/>
          <w:marRight w:val="0"/>
          <w:marTop w:val="0"/>
          <w:marBottom w:val="0"/>
          <w:divBdr>
            <w:top w:val="none" w:sz="0" w:space="0" w:color="auto"/>
            <w:left w:val="none" w:sz="0" w:space="0" w:color="auto"/>
            <w:bottom w:val="none" w:sz="0" w:space="0" w:color="auto"/>
            <w:right w:val="none" w:sz="0" w:space="0" w:color="auto"/>
          </w:divBdr>
        </w:div>
        <w:div w:id="1006051926">
          <w:marLeft w:val="480"/>
          <w:marRight w:val="0"/>
          <w:marTop w:val="0"/>
          <w:marBottom w:val="0"/>
          <w:divBdr>
            <w:top w:val="none" w:sz="0" w:space="0" w:color="auto"/>
            <w:left w:val="none" w:sz="0" w:space="0" w:color="auto"/>
            <w:bottom w:val="none" w:sz="0" w:space="0" w:color="auto"/>
            <w:right w:val="none" w:sz="0" w:space="0" w:color="auto"/>
          </w:divBdr>
        </w:div>
        <w:div w:id="1012992255">
          <w:marLeft w:val="480"/>
          <w:marRight w:val="0"/>
          <w:marTop w:val="0"/>
          <w:marBottom w:val="0"/>
          <w:divBdr>
            <w:top w:val="none" w:sz="0" w:space="0" w:color="auto"/>
            <w:left w:val="none" w:sz="0" w:space="0" w:color="auto"/>
            <w:bottom w:val="none" w:sz="0" w:space="0" w:color="auto"/>
            <w:right w:val="none" w:sz="0" w:space="0" w:color="auto"/>
          </w:divBdr>
        </w:div>
        <w:div w:id="1030573988">
          <w:marLeft w:val="480"/>
          <w:marRight w:val="0"/>
          <w:marTop w:val="0"/>
          <w:marBottom w:val="0"/>
          <w:divBdr>
            <w:top w:val="none" w:sz="0" w:space="0" w:color="auto"/>
            <w:left w:val="none" w:sz="0" w:space="0" w:color="auto"/>
            <w:bottom w:val="none" w:sz="0" w:space="0" w:color="auto"/>
            <w:right w:val="none" w:sz="0" w:space="0" w:color="auto"/>
          </w:divBdr>
        </w:div>
        <w:div w:id="1053582968">
          <w:marLeft w:val="480"/>
          <w:marRight w:val="0"/>
          <w:marTop w:val="0"/>
          <w:marBottom w:val="0"/>
          <w:divBdr>
            <w:top w:val="none" w:sz="0" w:space="0" w:color="auto"/>
            <w:left w:val="none" w:sz="0" w:space="0" w:color="auto"/>
            <w:bottom w:val="none" w:sz="0" w:space="0" w:color="auto"/>
            <w:right w:val="none" w:sz="0" w:space="0" w:color="auto"/>
          </w:divBdr>
        </w:div>
        <w:div w:id="1075319533">
          <w:marLeft w:val="480"/>
          <w:marRight w:val="0"/>
          <w:marTop w:val="0"/>
          <w:marBottom w:val="0"/>
          <w:divBdr>
            <w:top w:val="none" w:sz="0" w:space="0" w:color="auto"/>
            <w:left w:val="none" w:sz="0" w:space="0" w:color="auto"/>
            <w:bottom w:val="none" w:sz="0" w:space="0" w:color="auto"/>
            <w:right w:val="none" w:sz="0" w:space="0" w:color="auto"/>
          </w:divBdr>
        </w:div>
        <w:div w:id="1079641912">
          <w:marLeft w:val="480"/>
          <w:marRight w:val="0"/>
          <w:marTop w:val="0"/>
          <w:marBottom w:val="0"/>
          <w:divBdr>
            <w:top w:val="none" w:sz="0" w:space="0" w:color="auto"/>
            <w:left w:val="none" w:sz="0" w:space="0" w:color="auto"/>
            <w:bottom w:val="none" w:sz="0" w:space="0" w:color="auto"/>
            <w:right w:val="none" w:sz="0" w:space="0" w:color="auto"/>
          </w:divBdr>
        </w:div>
        <w:div w:id="1080257144">
          <w:marLeft w:val="480"/>
          <w:marRight w:val="0"/>
          <w:marTop w:val="0"/>
          <w:marBottom w:val="0"/>
          <w:divBdr>
            <w:top w:val="none" w:sz="0" w:space="0" w:color="auto"/>
            <w:left w:val="none" w:sz="0" w:space="0" w:color="auto"/>
            <w:bottom w:val="none" w:sz="0" w:space="0" w:color="auto"/>
            <w:right w:val="none" w:sz="0" w:space="0" w:color="auto"/>
          </w:divBdr>
        </w:div>
        <w:div w:id="1081609803">
          <w:marLeft w:val="480"/>
          <w:marRight w:val="0"/>
          <w:marTop w:val="0"/>
          <w:marBottom w:val="0"/>
          <w:divBdr>
            <w:top w:val="none" w:sz="0" w:space="0" w:color="auto"/>
            <w:left w:val="none" w:sz="0" w:space="0" w:color="auto"/>
            <w:bottom w:val="none" w:sz="0" w:space="0" w:color="auto"/>
            <w:right w:val="none" w:sz="0" w:space="0" w:color="auto"/>
          </w:divBdr>
        </w:div>
        <w:div w:id="1085105411">
          <w:marLeft w:val="480"/>
          <w:marRight w:val="0"/>
          <w:marTop w:val="0"/>
          <w:marBottom w:val="0"/>
          <w:divBdr>
            <w:top w:val="none" w:sz="0" w:space="0" w:color="auto"/>
            <w:left w:val="none" w:sz="0" w:space="0" w:color="auto"/>
            <w:bottom w:val="none" w:sz="0" w:space="0" w:color="auto"/>
            <w:right w:val="none" w:sz="0" w:space="0" w:color="auto"/>
          </w:divBdr>
        </w:div>
        <w:div w:id="1086224046">
          <w:marLeft w:val="480"/>
          <w:marRight w:val="0"/>
          <w:marTop w:val="0"/>
          <w:marBottom w:val="0"/>
          <w:divBdr>
            <w:top w:val="none" w:sz="0" w:space="0" w:color="auto"/>
            <w:left w:val="none" w:sz="0" w:space="0" w:color="auto"/>
            <w:bottom w:val="none" w:sz="0" w:space="0" w:color="auto"/>
            <w:right w:val="none" w:sz="0" w:space="0" w:color="auto"/>
          </w:divBdr>
        </w:div>
        <w:div w:id="1086539894">
          <w:marLeft w:val="480"/>
          <w:marRight w:val="0"/>
          <w:marTop w:val="0"/>
          <w:marBottom w:val="0"/>
          <w:divBdr>
            <w:top w:val="none" w:sz="0" w:space="0" w:color="auto"/>
            <w:left w:val="none" w:sz="0" w:space="0" w:color="auto"/>
            <w:bottom w:val="none" w:sz="0" w:space="0" w:color="auto"/>
            <w:right w:val="none" w:sz="0" w:space="0" w:color="auto"/>
          </w:divBdr>
        </w:div>
        <w:div w:id="1127508781">
          <w:marLeft w:val="480"/>
          <w:marRight w:val="0"/>
          <w:marTop w:val="0"/>
          <w:marBottom w:val="0"/>
          <w:divBdr>
            <w:top w:val="none" w:sz="0" w:space="0" w:color="auto"/>
            <w:left w:val="none" w:sz="0" w:space="0" w:color="auto"/>
            <w:bottom w:val="none" w:sz="0" w:space="0" w:color="auto"/>
            <w:right w:val="none" w:sz="0" w:space="0" w:color="auto"/>
          </w:divBdr>
        </w:div>
        <w:div w:id="1157576900">
          <w:marLeft w:val="480"/>
          <w:marRight w:val="0"/>
          <w:marTop w:val="0"/>
          <w:marBottom w:val="0"/>
          <w:divBdr>
            <w:top w:val="none" w:sz="0" w:space="0" w:color="auto"/>
            <w:left w:val="none" w:sz="0" w:space="0" w:color="auto"/>
            <w:bottom w:val="none" w:sz="0" w:space="0" w:color="auto"/>
            <w:right w:val="none" w:sz="0" w:space="0" w:color="auto"/>
          </w:divBdr>
        </w:div>
        <w:div w:id="1166480100">
          <w:marLeft w:val="480"/>
          <w:marRight w:val="0"/>
          <w:marTop w:val="0"/>
          <w:marBottom w:val="0"/>
          <w:divBdr>
            <w:top w:val="none" w:sz="0" w:space="0" w:color="auto"/>
            <w:left w:val="none" w:sz="0" w:space="0" w:color="auto"/>
            <w:bottom w:val="none" w:sz="0" w:space="0" w:color="auto"/>
            <w:right w:val="none" w:sz="0" w:space="0" w:color="auto"/>
          </w:divBdr>
        </w:div>
        <w:div w:id="1168979002">
          <w:marLeft w:val="480"/>
          <w:marRight w:val="0"/>
          <w:marTop w:val="0"/>
          <w:marBottom w:val="0"/>
          <w:divBdr>
            <w:top w:val="none" w:sz="0" w:space="0" w:color="auto"/>
            <w:left w:val="none" w:sz="0" w:space="0" w:color="auto"/>
            <w:bottom w:val="none" w:sz="0" w:space="0" w:color="auto"/>
            <w:right w:val="none" w:sz="0" w:space="0" w:color="auto"/>
          </w:divBdr>
        </w:div>
        <w:div w:id="1174298092">
          <w:marLeft w:val="480"/>
          <w:marRight w:val="0"/>
          <w:marTop w:val="0"/>
          <w:marBottom w:val="0"/>
          <w:divBdr>
            <w:top w:val="none" w:sz="0" w:space="0" w:color="auto"/>
            <w:left w:val="none" w:sz="0" w:space="0" w:color="auto"/>
            <w:bottom w:val="none" w:sz="0" w:space="0" w:color="auto"/>
            <w:right w:val="none" w:sz="0" w:space="0" w:color="auto"/>
          </w:divBdr>
        </w:div>
        <w:div w:id="1182204925">
          <w:marLeft w:val="480"/>
          <w:marRight w:val="0"/>
          <w:marTop w:val="0"/>
          <w:marBottom w:val="0"/>
          <w:divBdr>
            <w:top w:val="none" w:sz="0" w:space="0" w:color="auto"/>
            <w:left w:val="none" w:sz="0" w:space="0" w:color="auto"/>
            <w:bottom w:val="none" w:sz="0" w:space="0" w:color="auto"/>
            <w:right w:val="none" w:sz="0" w:space="0" w:color="auto"/>
          </w:divBdr>
        </w:div>
        <w:div w:id="1182669107">
          <w:marLeft w:val="480"/>
          <w:marRight w:val="0"/>
          <w:marTop w:val="0"/>
          <w:marBottom w:val="0"/>
          <w:divBdr>
            <w:top w:val="none" w:sz="0" w:space="0" w:color="auto"/>
            <w:left w:val="none" w:sz="0" w:space="0" w:color="auto"/>
            <w:bottom w:val="none" w:sz="0" w:space="0" w:color="auto"/>
            <w:right w:val="none" w:sz="0" w:space="0" w:color="auto"/>
          </w:divBdr>
        </w:div>
        <w:div w:id="1196692889">
          <w:marLeft w:val="480"/>
          <w:marRight w:val="0"/>
          <w:marTop w:val="0"/>
          <w:marBottom w:val="0"/>
          <w:divBdr>
            <w:top w:val="none" w:sz="0" w:space="0" w:color="auto"/>
            <w:left w:val="none" w:sz="0" w:space="0" w:color="auto"/>
            <w:bottom w:val="none" w:sz="0" w:space="0" w:color="auto"/>
            <w:right w:val="none" w:sz="0" w:space="0" w:color="auto"/>
          </w:divBdr>
        </w:div>
        <w:div w:id="1197304702">
          <w:marLeft w:val="480"/>
          <w:marRight w:val="0"/>
          <w:marTop w:val="0"/>
          <w:marBottom w:val="0"/>
          <w:divBdr>
            <w:top w:val="none" w:sz="0" w:space="0" w:color="auto"/>
            <w:left w:val="none" w:sz="0" w:space="0" w:color="auto"/>
            <w:bottom w:val="none" w:sz="0" w:space="0" w:color="auto"/>
            <w:right w:val="none" w:sz="0" w:space="0" w:color="auto"/>
          </w:divBdr>
        </w:div>
        <w:div w:id="1205407017">
          <w:marLeft w:val="480"/>
          <w:marRight w:val="0"/>
          <w:marTop w:val="0"/>
          <w:marBottom w:val="0"/>
          <w:divBdr>
            <w:top w:val="none" w:sz="0" w:space="0" w:color="auto"/>
            <w:left w:val="none" w:sz="0" w:space="0" w:color="auto"/>
            <w:bottom w:val="none" w:sz="0" w:space="0" w:color="auto"/>
            <w:right w:val="none" w:sz="0" w:space="0" w:color="auto"/>
          </w:divBdr>
        </w:div>
        <w:div w:id="1209561913">
          <w:marLeft w:val="480"/>
          <w:marRight w:val="0"/>
          <w:marTop w:val="0"/>
          <w:marBottom w:val="0"/>
          <w:divBdr>
            <w:top w:val="none" w:sz="0" w:space="0" w:color="auto"/>
            <w:left w:val="none" w:sz="0" w:space="0" w:color="auto"/>
            <w:bottom w:val="none" w:sz="0" w:space="0" w:color="auto"/>
            <w:right w:val="none" w:sz="0" w:space="0" w:color="auto"/>
          </w:divBdr>
        </w:div>
        <w:div w:id="1219433434">
          <w:marLeft w:val="480"/>
          <w:marRight w:val="0"/>
          <w:marTop w:val="0"/>
          <w:marBottom w:val="0"/>
          <w:divBdr>
            <w:top w:val="none" w:sz="0" w:space="0" w:color="auto"/>
            <w:left w:val="none" w:sz="0" w:space="0" w:color="auto"/>
            <w:bottom w:val="none" w:sz="0" w:space="0" w:color="auto"/>
            <w:right w:val="none" w:sz="0" w:space="0" w:color="auto"/>
          </w:divBdr>
        </w:div>
        <w:div w:id="1241987511">
          <w:marLeft w:val="480"/>
          <w:marRight w:val="0"/>
          <w:marTop w:val="0"/>
          <w:marBottom w:val="0"/>
          <w:divBdr>
            <w:top w:val="none" w:sz="0" w:space="0" w:color="auto"/>
            <w:left w:val="none" w:sz="0" w:space="0" w:color="auto"/>
            <w:bottom w:val="none" w:sz="0" w:space="0" w:color="auto"/>
            <w:right w:val="none" w:sz="0" w:space="0" w:color="auto"/>
          </w:divBdr>
        </w:div>
        <w:div w:id="1246458676">
          <w:marLeft w:val="480"/>
          <w:marRight w:val="0"/>
          <w:marTop w:val="0"/>
          <w:marBottom w:val="0"/>
          <w:divBdr>
            <w:top w:val="none" w:sz="0" w:space="0" w:color="auto"/>
            <w:left w:val="none" w:sz="0" w:space="0" w:color="auto"/>
            <w:bottom w:val="none" w:sz="0" w:space="0" w:color="auto"/>
            <w:right w:val="none" w:sz="0" w:space="0" w:color="auto"/>
          </w:divBdr>
        </w:div>
        <w:div w:id="1251042205">
          <w:marLeft w:val="480"/>
          <w:marRight w:val="0"/>
          <w:marTop w:val="0"/>
          <w:marBottom w:val="0"/>
          <w:divBdr>
            <w:top w:val="none" w:sz="0" w:space="0" w:color="auto"/>
            <w:left w:val="none" w:sz="0" w:space="0" w:color="auto"/>
            <w:bottom w:val="none" w:sz="0" w:space="0" w:color="auto"/>
            <w:right w:val="none" w:sz="0" w:space="0" w:color="auto"/>
          </w:divBdr>
        </w:div>
        <w:div w:id="1263295403">
          <w:marLeft w:val="480"/>
          <w:marRight w:val="0"/>
          <w:marTop w:val="0"/>
          <w:marBottom w:val="0"/>
          <w:divBdr>
            <w:top w:val="none" w:sz="0" w:space="0" w:color="auto"/>
            <w:left w:val="none" w:sz="0" w:space="0" w:color="auto"/>
            <w:bottom w:val="none" w:sz="0" w:space="0" w:color="auto"/>
            <w:right w:val="none" w:sz="0" w:space="0" w:color="auto"/>
          </w:divBdr>
        </w:div>
        <w:div w:id="1279605129">
          <w:marLeft w:val="480"/>
          <w:marRight w:val="0"/>
          <w:marTop w:val="0"/>
          <w:marBottom w:val="0"/>
          <w:divBdr>
            <w:top w:val="none" w:sz="0" w:space="0" w:color="auto"/>
            <w:left w:val="none" w:sz="0" w:space="0" w:color="auto"/>
            <w:bottom w:val="none" w:sz="0" w:space="0" w:color="auto"/>
            <w:right w:val="none" w:sz="0" w:space="0" w:color="auto"/>
          </w:divBdr>
        </w:div>
        <w:div w:id="1286426098">
          <w:marLeft w:val="480"/>
          <w:marRight w:val="0"/>
          <w:marTop w:val="0"/>
          <w:marBottom w:val="0"/>
          <w:divBdr>
            <w:top w:val="none" w:sz="0" w:space="0" w:color="auto"/>
            <w:left w:val="none" w:sz="0" w:space="0" w:color="auto"/>
            <w:bottom w:val="none" w:sz="0" w:space="0" w:color="auto"/>
            <w:right w:val="none" w:sz="0" w:space="0" w:color="auto"/>
          </w:divBdr>
        </w:div>
        <w:div w:id="1295335087">
          <w:marLeft w:val="480"/>
          <w:marRight w:val="0"/>
          <w:marTop w:val="0"/>
          <w:marBottom w:val="0"/>
          <w:divBdr>
            <w:top w:val="none" w:sz="0" w:space="0" w:color="auto"/>
            <w:left w:val="none" w:sz="0" w:space="0" w:color="auto"/>
            <w:bottom w:val="none" w:sz="0" w:space="0" w:color="auto"/>
            <w:right w:val="none" w:sz="0" w:space="0" w:color="auto"/>
          </w:divBdr>
        </w:div>
        <w:div w:id="1296525844">
          <w:marLeft w:val="480"/>
          <w:marRight w:val="0"/>
          <w:marTop w:val="0"/>
          <w:marBottom w:val="0"/>
          <w:divBdr>
            <w:top w:val="none" w:sz="0" w:space="0" w:color="auto"/>
            <w:left w:val="none" w:sz="0" w:space="0" w:color="auto"/>
            <w:bottom w:val="none" w:sz="0" w:space="0" w:color="auto"/>
            <w:right w:val="none" w:sz="0" w:space="0" w:color="auto"/>
          </w:divBdr>
        </w:div>
        <w:div w:id="1300501940">
          <w:marLeft w:val="480"/>
          <w:marRight w:val="0"/>
          <w:marTop w:val="0"/>
          <w:marBottom w:val="0"/>
          <w:divBdr>
            <w:top w:val="none" w:sz="0" w:space="0" w:color="auto"/>
            <w:left w:val="none" w:sz="0" w:space="0" w:color="auto"/>
            <w:bottom w:val="none" w:sz="0" w:space="0" w:color="auto"/>
            <w:right w:val="none" w:sz="0" w:space="0" w:color="auto"/>
          </w:divBdr>
        </w:div>
        <w:div w:id="1320306118">
          <w:marLeft w:val="480"/>
          <w:marRight w:val="0"/>
          <w:marTop w:val="0"/>
          <w:marBottom w:val="0"/>
          <w:divBdr>
            <w:top w:val="none" w:sz="0" w:space="0" w:color="auto"/>
            <w:left w:val="none" w:sz="0" w:space="0" w:color="auto"/>
            <w:bottom w:val="none" w:sz="0" w:space="0" w:color="auto"/>
            <w:right w:val="none" w:sz="0" w:space="0" w:color="auto"/>
          </w:divBdr>
        </w:div>
        <w:div w:id="1342322031">
          <w:marLeft w:val="480"/>
          <w:marRight w:val="0"/>
          <w:marTop w:val="0"/>
          <w:marBottom w:val="0"/>
          <w:divBdr>
            <w:top w:val="none" w:sz="0" w:space="0" w:color="auto"/>
            <w:left w:val="none" w:sz="0" w:space="0" w:color="auto"/>
            <w:bottom w:val="none" w:sz="0" w:space="0" w:color="auto"/>
            <w:right w:val="none" w:sz="0" w:space="0" w:color="auto"/>
          </w:divBdr>
        </w:div>
        <w:div w:id="1348218510">
          <w:marLeft w:val="480"/>
          <w:marRight w:val="0"/>
          <w:marTop w:val="0"/>
          <w:marBottom w:val="0"/>
          <w:divBdr>
            <w:top w:val="none" w:sz="0" w:space="0" w:color="auto"/>
            <w:left w:val="none" w:sz="0" w:space="0" w:color="auto"/>
            <w:bottom w:val="none" w:sz="0" w:space="0" w:color="auto"/>
            <w:right w:val="none" w:sz="0" w:space="0" w:color="auto"/>
          </w:divBdr>
        </w:div>
        <w:div w:id="1362625755">
          <w:marLeft w:val="480"/>
          <w:marRight w:val="0"/>
          <w:marTop w:val="0"/>
          <w:marBottom w:val="0"/>
          <w:divBdr>
            <w:top w:val="none" w:sz="0" w:space="0" w:color="auto"/>
            <w:left w:val="none" w:sz="0" w:space="0" w:color="auto"/>
            <w:bottom w:val="none" w:sz="0" w:space="0" w:color="auto"/>
            <w:right w:val="none" w:sz="0" w:space="0" w:color="auto"/>
          </w:divBdr>
        </w:div>
        <w:div w:id="1378091994">
          <w:marLeft w:val="480"/>
          <w:marRight w:val="0"/>
          <w:marTop w:val="0"/>
          <w:marBottom w:val="0"/>
          <w:divBdr>
            <w:top w:val="none" w:sz="0" w:space="0" w:color="auto"/>
            <w:left w:val="none" w:sz="0" w:space="0" w:color="auto"/>
            <w:bottom w:val="none" w:sz="0" w:space="0" w:color="auto"/>
            <w:right w:val="none" w:sz="0" w:space="0" w:color="auto"/>
          </w:divBdr>
        </w:div>
        <w:div w:id="1379091955">
          <w:marLeft w:val="480"/>
          <w:marRight w:val="0"/>
          <w:marTop w:val="0"/>
          <w:marBottom w:val="0"/>
          <w:divBdr>
            <w:top w:val="none" w:sz="0" w:space="0" w:color="auto"/>
            <w:left w:val="none" w:sz="0" w:space="0" w:color="auto"/>
            <w:bottom w:val="none" w:sz="0" w:space="0" w:color="auto"/>
            <w:right w:val="none" w:sz="0" w:space="0" w:color="auto"/>
          </w:divBdr>
        </w:div>
        <w:div w:id="1379158769">
          <w:marLeft w:val="480"/>
          <w:marRight w:val="0"/>
          <w:marTop w:val="0"/>
          <w:marBottom w:val="0"/>
          <w:divBdr>
            <w:top w:val="none" w:sz="0" w:space="0" w:color="auto"/>
            <w:left w:val="none" w:sz="0" w:space="0" w:color="auto"/>
            <w:bottom w:val="none" w:sz="0" w:space="0" w:color="auto"/>
            <w:right w:val="none" w:sz="0" w:space="0" w:color="auto"/>
          </w:divBdr>
        </w:div>
        <w:div w:id="1385641795">
          <w:marLeft w:val="480"/>
          <w:marRight w:val="0"/>
          <w:marTop w:val="0"/>
          <w:marBottom w:val="0"/>
          <w:divBdr>
            <w:top w:val="none" w:sz="0" w:space="0" w:color="auto"/>
            <w:left w:val="none" w:sz="0" w:space="0" w:color="auto"/>
            <w:bottom w:val="none" w:sz="0" w:space="0" w:color="auto"/>
            <w:right w:val="none" w:sz="0" w:space="0" w:color="auto"/>
          </w:divBdr>
        </w:div>
        <w:div w:id="1407069191">
          <w:marLeft w:val="480"/>
          <w:marRight w:val="0"/>
          <w:marTop w:val="0"/>
          <w:marBottom w:val="0"/>
          <w:divBdr>
            <w:top w:val="none" w:sz="0" w:space="0" w:color="auto"/>
            <w:left w:val="none" w:sz="0" w:space="0" w:color="auto"/>
            <w:bottom w:val="none" w:sz="0" w:space="0" w:color="auto"/>
            <w:right w:val="none" w:sz="0" w:space="0" w:color="auto"/>
          </w:divBdr>
        </w:div>
        <w:div w:id="1410469812">
          <w:marLeft w:val="480"/>
          <w:marRight w:val="0"/>
          <w:marTop w:val="0"/>
          <w:marBottom w:val="0"/>
          <w:divBdr>
            <w:top w:val="none" w:sz="0" w:space="0" w:color="auto"/>
            <w:left w:val="none" w:sz="0" w:space="0" w:color="auto"/>
            <w:bottom w:val="none" w:sz="0" w:space="0" w:color="auto"/>
            <w:right w:val="none" w:sz="0" w:space="0" w:color="auto"/>
          </w:divBdr>
        </w:div>
        <w:div w:id="1427380594">
          <w:marLeft w:val="480"/>
          <w:marRight w:val="0"/>
          <w:marTop w:val="0"/>
          <w:marBottom w:val="0"/>
          <w:divBdr>
            <w:top w:val="none" w:sz="0" w:space="0" w:color="auto"/>
            <w:left w:val="none" w:sz="0" w:space="0" w:color="auto"/>
            <w:bottom w:val="none" w:sz="0" w:space="0" w:color="auto"/>
            <w:right w:val="none" w:sz="0" w:space="0" w:color="auto"/>
          </w:divBdr>
        </w:div>
        <w:div w:id="1443458093">
          <w:marLeft w:val="480"/>
          <w:marRight w:val="0"/>
          <w:marTop w:val="0"/>
          <w:marBottom w:val="0"/>
          <w:divBdr>
            <w:top w:val="none" w:sz="0" w:space="0" w:color="auto"/>
            <w:left w:val="none" w:sz="0" w:space="0" w:color="auto"/>
            <w:bottom w:val="none" w:sz="0" w:space="0" w:color="auto"/>
            <w:right w:val="none" w:sz="0" w:space="0" w:color="auto"/>
          </w:divBdr>
        </w:div>
        <w:div w:id="1453864947">
          <w:marLeft w:val="480"/>
          <w:marRight w:val="0"/>
          <w:marTop w:val="0"/>
          <w:marBottom w:val="0"/>
          <w:divBdr>
            <w:top w:val="none" w:sz="0" w:space="0" w:color="auto"/>
            <w:left w:val="none" w:sz="0" w:space="0" w:color="auto"/>
            <w:bottom w:val="none" w:sz="0" w:space="0" w:color="auto"/>
            <w:right w:val="none" w:sz="0" w:space="0" w:color="auto"/>
          </w:divBdr>
        </w:div>
        <w:div w:id="1460419454">
          <w:marLeft w:val="480"/>
          <w:marRight w:val="0"/>
          <w:marTop w:val="0"/>
          <w:marBottom w:val="0"/>
          <w:divBdr>
            <w:top w:val="none" w:sz="0" w:space="0" w:color="auto"/>
            <w:left w:val="none" w:sz="0" w:space="0" w:color="auto"/>
            <w:bottom w:val="none" w:sz="0" w:space="0" w:color="auto"/>
            <w:right w:val="none" w:sz="0" w:space="0" w:color="auto"/>
          </w:divBdr>
        </w:div>
        <w:div w:id="1463302791">
          <w:marLeft w:val="480"/>
          <w:marRight w:val="0"/>
          <w:marTop w:val="0"/>
          <w:marBottom w:val="0"/>
          <w:divBdr>
            <w:top w:val="none" w:sz="0" w:space="0" w:color="auto"/>
            <w:left w:val="none" w:sz="0" w:space="0" w:color="auto"/>
            <w:bottom w:val="none" w:sz="0" w:space="0" w:color="auto"/>
            <w:right w:val="none" w:sz="0" w:space="0" w:color="auto"/>
          </w:divBdr>
        </w:div>
        <w:div w:id="1468206160">
          <w:marLeft w:val="480"/>
          <w:marRight w:val="0"/>
          <w:marTop w:val="0"/>
          <w:marBottom w:val="0"/>
          <w:divBdr>
            <w:top w:val="none" w:sz="0" w:space="0" w:color="auto"/>
            <w:left w:val="none" w:sz="0" w:space="0" w:color="auto"/>
            <w:bottom w:val="none" w:sz="0" w:space="0" w:color="auto"/>
            <w:right w:val="none" w:sz="0" w:space="0" w:color="auto"/>
          </w:divBdr>
        </w:div>
        <w:div w:id="1503592799">
          <w:marLeft w:val="480"/>
          <w:marRight w:val="0"/>
          <w:marTop w:val="0"/>
          <w:marBottom w:val="0"/>
          <w:divBdr>
            <w:top w:val="none" w:sz="0" w:space="0" w:color="auto"/>
            <w:left w:val="none" w:sz="0" w:space="0" w:color="auto"/>
            <w:bottom w:val="none" w:sz="0" w:space="0" w:color="auto"/>
            <w:right w:val="none" w:sz="0" w:space="0" w:color="auto"/>
          </w:divBdr>
        </w:div>
        <w:div w:id="1513109410">
          <w:marLeft w:val="480"/>
          <w:marRight w:val="0"/>
          <w:marTop w:val="0"/>
          <w:marBottom w:val="0"/>
          <w:divBdr>
            <w:top w:val="none" w:sz="0" w:space="0" w:color="auto"/>
            <w:left w:val="none" w:sz="0" w:space="0" w:color="auto"/>
            <w:bottom w:val="none" w:sz="0" w:space="0" w:color="auto"/>
            <w:right w:val="none" w:sz="0" w:space="0" w:color="auto"/>
          </w:divBdr>
        </w:div>
        <w:div w:id="1524784723">
          <w:marLeft w:val="480"/>
          <w:marRight w:val="0"/>
          <w:marTop w:val="0"/>
          <w:marBottom w:val="0"/>
          <w:divBdr>
            <w:top w:val="none" w:sz="0" w:space="0" w:color="auto"/>
            <w:left w:val="none" w:sz="0" w:space="0" w:color="auto"/>
            <w:bottom w:val="none" w:sz="0" w:space="0" w:color="auto"/>
            <w:right w:val="none" w:sz="0" w:space="0" w:color="auto"/>
          </w:divBdr>
        </w:div>
        <w:div w:id="1528788487">
          <w:marLeft w:val="480"/>
          <w:marRight w:val="0"/>
          <w:marTop w:val="0"/>
          <w:marBottom w:val="0"/>
          <w:divBdr>
            <w:top w:val="none" w:sz="0" w:space="0" w:color="auto"/>
            <w:left w:val="none" w:sz="0" w:space="0" w:color="auto"/>
            <w:bottom w:val="none" w:sz="0" w:space="0" w:color="auto"/>
            <w:right w:val="none" w:sz="0" w:space="0" w:color="auto"/>
          </w:divBdr>
        </w:div>
        <w:div w:id="1529371603">
          <w:marLeft w:val="480"/>
          <w:marRight w:val="0"/>
          <w:marTop w:val="0"/>
          <w:marBottom w:val="0"/>
          <w:divBdr>
            <w:top w:val="none" w:sz="0" w:space="0" w:color="auto"/>
            <w:left w:val="none" w:sz="0" w:space="0" w:color="auto"/>
            <w:bottom w:val="none" w:sz="0" w:space="0" w:color="auto"/>
            <w:right w:val="none" w:sz="0" w:space="0" w:color="auto"/>
          </w:divBdr>
        </w:div>
        <w:div w:id="1545407821">
          <w:marLeft w:val="480"/>
          <w:marRight w:val="0"/>
          <w:marTop w:val="0"/>
          <w:marBottom w:val="0"/>
          <w:divBdr>
            <w:top w:val="none" w:sz="0" w:space="0" w:color="auto"/>
            <w:left w:val="none" w:sz="0" w:space="0" w:color="auto"/>
            <w:bottom w:val="none" w:sz="0" w:space="0" w:color="auto"/>
            <w:right w:val="none" w:sz="0" w:space="0" w:color="auto"/>
          </w:divBdr>
        </w:div>
        <w:div w:id="1550533628">
          <w:marLeft w:val="480"/>
          <w:marRight w:val="0"/>
          <w:marTop w:val="0"/>
          <w:marBottom w:val="0"/>
          <w:divBdr>
            <w:top w:val="none" w:sz="0" w:space="0" w:color="auto"/>
            <w:left w:val="none" w:sz="0" w:space="0" w:color="auto"/>
            <w:bottom w:val="none" w:sz="0" w:space="0" w:color="auto"/>
            <w:right w:val="none" w:sz="0" w:space="0" w:color="auto"/>
          </w:divBdr>
        </w:div>
        <w:div w:id="1572540292">
          <w:marLeft w:val="480"/>
          <w:marRight w:val="0"/>
          <w:marTop w:val="0"/>
          <w:marBottom w:val="0"/>
          <w:divBdr>
            <w:top w:val="none" w:sz="0" w:space="0" w:color="auto"/>
            <w:left w:val="none" w:sz="0" w:space="0" w:color="auto"/>
            <w:bottom w:val="none" w:sz="0" w:space="0" w:color="auto"/>
            <w:right w:val="none" w:sz="0" w:space="0" w:color="auto"/>
          </w:divBdr>
        </w:div>
        <w:div w:id="1606233528">
          <w:marLeft w:val="480"/>
          <w:marRight w:val="0"/>
          <w:marTop w:val="0"/>
          <w:marBottom w:val="0"/>
          <w:divBdr>
            <w:top w:val="none" w:sz="0" w:space="0" w:color="auto"/>
            <w:left w:val="none" w:sz="0" w:space="0" w:color="auto"/>
            <w:bottom w:val="none" w:sz="0" w:space="0" w:color="auto"/>
            <w:right w:val="none" w:sz="0" w:space="0" w:color="auto"/>
          </w:divBdr>
        </w:div>
        <w:div w:id="1608929498">
          <w:marLeft w:val="480"/>
          <w:marRight w:val="0"/>
          <w:marTop w:val="0"/>
          <w:marBottom w:val="0"/>
          <w:divBdr>
            <w:top w:val="none" w:sz="0" w:space="0" w:color="auto"/>
            <w:left w:val="none" w:sz="0" w:space="0" w:color="auto"/>
            <w:bottom w:val="none" w:sz="0" w:space="0" w:color="auto"/>
            <w:right w:val="none" w:sz="0" w:space="0" w:color="auto"/>
          </w:divBdr>
        </w:div>
        <w:div w:id="1609315285">
          <w:marLeft w:val="480"/>
          <w:marRight w:val="0"/>
          <w:marTop w:val="0"/>
          <w:marBottom w:val="0"/>
          <w:divBdr>
            <w:top w:val="none" w:sz="0" w:space="0" w:color="auto"/>
            <w:left w:val="none" w:sz="0" w:space="0" w:color="auto"/>
            <w:bottom w:val="none" w:sz="0" w:space="0" w:color="auto"/>
            <w:right w:val="none" w:sz="0" w:space="0" w:color="auto"/>
          </w:divBdr>
        </w:div>
        <w:div w:id="1614048033">
          <w:marLeft w:val="480"/>
          <w:marRight w:val="0"/>
          <w:marTop w:val="0"/>
          <w:marBottom w:val="0"/>
          <w:divBdr>
            <w:top w:val="none" w:sz="0" w:space="0" w:color="auto"/>
            <w:left w:val="none" w:sz="0" w:space="0" w:color="auto"/>
            <w:bottom w:val="none" w:sz="0" w:space="0" w:color="auto"/>
            <w:right w:val="none" w:sz="0" w:space="0" w:color="auto"/>
          </w:divBdr>
        </w:div>
        <w:div w:id="1617524859">
          <w:marLeft w:val="480"/>
          <w:marRight w:val="0"/>
          <w:marTop w:val="0"/>
          <w:marBottom w:val="0"/>
          <w:divBdr>
            <w:top w:val="none" w:sz="0" w:space="0" w:color="auto"/>
            <w:left w:val="none" w:sz="0" w:space="0" w:color="auto"/>
            <w:bottom w:val="none" w:sz="0" w:space="0" w:color="auto"/>
            <w:right w:val="none" w:sz="0" w:space="0" w:color="auto"/>
          </w:divBdr>
        </w:div>
        <w:div w:id="1637835128">
          <w:marLeft w:val="480"/>
          <w:marRight w:val="0"/>
          <w:marTop w:val="0"/>
          <w:marBottom w:val="0"/>
          <w:divBdr>
            <w:top w:val="none" w:sz="0" w:space="0" w:color="auto"/>
            <w:left w:val="none" w:sz="0" w:space="0" w:color="auto"/>
            <w:bottom w:val="none" w:sz="0" w:space="0" w:color="auto"/>
            <w:right w:val="none" w:sz="0" w:space="0" w:color="auto"/>
          </w:divBdr>
        </w:div>
        <w:div w:id="1640258564">
          <w:marLeft w:val="480"/>
          <w:marRight w:val="0"/>
          <w:marTop w:val="0"/>
          <w:marBottom w:val="0"/>
          <w:divBdr>
            <w:top w:val="none" w:sz="0" w:space="0" w:color="auto"/>
            <w:left w:val="none" w:sz="0" w:space="0" w:color="auto"/>
            <w:bottom w:val="none" w:sz="0" w:space="0" w:color="auto"/>
            <w:right w:val="none" w:sz="0" w:space="0" w:color="auto"/>
          </w:divBdr>
        </w:div>
        <w:div w:id="1653673887">
          <w:marLeft w:val="480"/>
          <w:marRight w:val="0"/>
          <w:marTop w:val="0"/>
          <w:marBottom w:val="0"/>
          <w:divBdr>
            <w:top w:val="none" w:sz="0" w:space="0" w:color="auto"/>
            <w:left w:val="none" w:sz="0" w:space="0" w:color="auto"/>
            <w:bottom w:val="none" w:sz="0" w:space="0" w:color="auto"/>
            <w:right w:val="none" w:sz="0" w:space="0" w:color="auto"/>
          </w:divBdr>
        </w:div>
        <w:div w:id="1655795560">
          <w:marLeft w:val="480"/>
          <w:marRight w:val="0"/>
          <w:marTop w:val="0"/>
          <w:marBottom w:val="0"/>
          <w:divBdr>
            <w:top w:val="none" w:sz="0" w:space="0" w:color="auto"/>
            <w:left w:val="none" w:sz="0" w:space="0" w:color="auto"/>
            <w:bottom w:val="none" w:sz="0" w:space="0" w:color="auto"/>
            <w:right w:val="none" w:sz="0" w:space="0" w:color="auto"/>
          </w:divBdr>
        </w:div>
        <w:div w:id="1664158418">
          <w:marLeft w:val="480"/>
          <w:marRight w:val="0"/>
          <w:marTop w:val="0"/>
          <w:marBottom w:val="0"/>
          <w:divBdr>
            <w:top w:val="none" w:sz="0" w:space="0" w:color="auto"/>
            <w:left w:val="none" w:sz="0" w:space="0" w:color="auto"/>
            <w:bottom w:val="none" w:sz="0" w:space="0" w:color="auto"/>
            <w:right w:val="none" w:sz="0" w:space="0" w:color="auto"/>
          </w:divBdr>
        </w:div>
        <w:div w:id="1711806436">
          <w:marLeft w:val="480"/>
          <w:marRight w:val="0"/>
          <w:marTop w:val="0"/>
          <w:marBottom w:val="0"/>
          <w:divBdr>
            <w:top w:val="none" w:sz="0" w:space="0" w:color="auto"/>
            <w:left w:val="none" w:sz="0" w:space="0" w:color="auto"/>
            <w:bottom w:val="none" w:sz="0" w:space="0" w:color="auto"/>
            <w:right w:val="none" w:sz="0" w:space="0" w:color="auto"/>
          </w:divBdr>
        </w:div>
        <w:div w:id="1726678195">
          <w:marLeft w:val="480"/>
          <w:marRight w:val="0"/>
          <w:marTop w:val="0"/>
          <w:marBottom w:val="0"/>
          <w:divBdr>
            <w:top w:val="none" w:sz="0" w:space="0" w:color="auto"/>
            <w:left w:val="none" w:sz="0" w:space="0" w:color="auto"/>
            <w:bottom w:val="none" w:sz="0" w:space="0" w:color="auto"/>
            <w:right w:val="none" w:sz="0" w:space="0" w:color="auto"/>
          </w:divBdr>
        </w:div>
        <w:div w:id="1740245377">
          <w:marLeft w:val="480"/>
          <w:marRight w:val="0"/>
          <w:marTop w:val="0"/>
          <w:marBottom w:val="0"/>
          <w:divBdr>
            <w:top w:val="none" w:sz="0" w:space="0" w:color="auto"/>
            <w:left w:val="none" w:sz="0" w:space="0" w:color="auto"/>
            <w:bottom w:val="none" w:sz="0" w:space="0" w:color="auto"/>
            <w:right w:val="none" w:sz="0" w:space="0" w:color="auto"/>
          </w:divBdr>
        </w:div>
        <w:div w:id="1745764232">
          <w:marLeft w:val="480"/>
          <w:marRight w:val="0"/>
          <w:marTop w:val="0"/>
          <w:marBottom w:val="0"/>
          <w:divBdr>
            <w:top w:val="none" w:sz="0" w:space="0" w:color="auto"/>
            <w:left w:val="none" w:sz="0" w:space="0" w:color="auto"/>
            <w:bottom w:val="none" w:sz="0" w:space="0" w:color="auto"/>
            <w:right w:val="none" w:sz="0" w:space="0" w:color="auto"/>
          </w:divBdr>
        </w:div>
        <w:div w:id="1762599344">
          <w:marLeft w:val="480"/>
          <w:marRight w:val="0"/>
          <w:marTop w:val="0"/>
          <w:marBottom w:val="0"/>
          <w:divBdr>
            <w:top w:val="none" w:sz="0" w:space="0" w:color="auto"/>
            <w:left w:val="none" w:sz="0" w:space="0" w:color="auto"/>
            <w:bottom w:val="none" w:sz="0" w:space="0" w:color="auto"/>
            <w:right w:val="none" w:sz="0" w:space="0" w:color="auto"/>
          </w:divBdr>
        </w:div>
        <w:div w:id="1764032657">
          <w:marLeft w:val="480"/>
          <w:marRight w:val="0"/>
          <w:marTop w:val="0"/>
          <w:marBottom w:val="0"/>
          <w:divBdr>
            <w:top w:val="none" w:sz="0" w:space="0" w:color="auto"/>
            <w:left w:val="none" w:sz="0" w:space="0" w:color="auto"/>
            <w:bottom w:val="none" w:sz="0" w:space="0" w:color="auto"/>
            <w:right w:val="none" w:sz="0" w:space="0" w:color="auto"/>
          </w:divBdr>
        </w:div>
        <w:div w:id="1770617129">
          <w:marLeft w:val="480"/>
          <w:marRight w:val="0"/>
          <w:marTop w:val="0"/>
          <w:marBottom w:val="0"/>
          <w:divBdr>
            <w:top w:val="none" w:sz="0" w:space="0" w:color="auto"/>
            <w:left w:val="none" w:sz="0" w:space="0" w:color="auto"/>
            <w:bottom w:val="none" w:sz="0" w:space="0" w:color="auto"/>
            <w:right w:val="none" w:sz="0" w:space="0" w:color="auto"/>
          </w:divBdr>
        </w:div>
        <w:div w:id="1789663624">
          <w:marLeft w:val="480"/>
          <w:marRight w:val="0"/>
          <w:marTop w:val="0"/>
          <w:marBottom w:val="0"/>
          <w:divBdr>
            <w:top w:val="none" w:sz="0" w:space="0" w:color="auto"/>
            <w:left w:val="none" w:sz="0" w:space="0" w:color="auto"/>
            <w:bottom w:val="none" w:sz="0" w:space="0" w:color="auto"/>
            <w:right w:val="none" w:sz="0" w:space="0" w:color="auto"/>
          </w:divBdr>
        </w:div>
        <w:div w:id="1798523590">
          <w:marLeft w:val="480"/>
          <w:marRight w:val="0"/>
          <w:marTop w:val="0"/>
          <w:marBottom w:val="0"/>
          <w:divBdr>
            <w:top w:val="none" w:sz="0" w:space="0" w:color="auto"/>
            <w:left w:val="none" w:sz="0" w:space="0" w:color="auto"/>
            <w:bottom w:val="none" w:sz="0" w:space="0" w:color="auto"/>
            <w:right w:val="none" w:sz="0" w:space="0" w:color="auto"/>
          </w:divBdr>
        </w:div>
      </w:divsChild>
    </w:div>
    <w:div w:id="713623740">
      <w:marLeft w:val="640"/>
      <w:marRight w:val="0"/>
      <w:marTop w:val="0"/>
      <w:marBottom w:val="0"/>
      <w:divBdr>
        <w:top w:val="none" w:sz="0" w:space="0" w:color="auto"/>
        <w:left w:val="none" w:sz="0" w:space="0" w:color="auto"/>
        <w:bottom w:val="none" w:sz="0" w:space="0" w:color="auto"/>
        <w:right w:val="none" w:sz="0" w:space="0" w:color="auto"/>
      </w:divBdr>
    </w:div>
    <w:div w:id="718288078">
      <w:marLeft w:val="640"/>
      <w:marRight w:val="0"/>
      <w:marTop w:val="0"/>
      <w:marBottom w:val="0"/>
      <w:divBdr>
        <w:top w:val="none" w:sz="0" w:space="0" w:color="auto"/>
        <w:left w:val="none" w:sz="0" w:space="0" w:color="auto"/>
        <w:bottom w:val="none" w:sz="0" w:space="0" w:color="auto"/>
        <w:right w:val="none" w:sz="0" w:space="0" w:color="auto"/>
      </w:divBdr>
    </w:div>
    <w:div w:id="718480894">
      <w:bodyDiv w:val="1"/>
      <w:marLeft w:val="0"/>
      <w:marRight w:val="0"/>
      <w:marTop w:val="0"/>
      <w:marBottom w:val="0"/>
      <w:divBdr>
        <w:top w:val="none" w:sz="0" w:space="0" w:color="auto"/>
        <w:left w:val="none" w:sz="0" w:space="0" w:color="auto"/>
        <w:bottom w:val="none" w:sz="0" w:space="0" w:color="auto"/>
        <w:right w:val="none" w:sz="0" w:space="0" w:color="auto"/>
      </w:divBdr>
    </w:div>
    <w:div w:id="719137121">
      <w:bodyDiv w:val="1"/>
      <w:marLeft w:val="0"/>
      <w:marRight w:val="0"/>
      <w:marTop w:val="0"/>
      <w:marBottom w:val="0"/>
      <w:divBdr>
        <w:top w:val="none" w:sz="0" w:space="0" w:color="auto"/>
        <w:left w:val="none" w:sz="0" w:space="0" w:color="auto"/>
        <w:bottom w:val="none" w:sz="0" w:space="0" w:color="auto"/>
        <w:right w:val="none" w:sz="0" w:space="0" w:color="auto"/>
      </w:divBdr>
    </w:div>
    <w:div w:id="721564066">
      <w:bodyDiv w:val="1"/>
      <w:marLeft w:val="0"/>
      <w:marRight w:val="0"/>
      <w:marTop w:val="0"/>
      <w:marBottom w:val="0"/>
      <w:divBdr>
        <w:top w:val="none" w:sz="0" w:space="0" w:color="auto"/>
        <w:left w:val="none" w:sz="0" w:space="0" w:color="auto"/>
        <w:bottom w:val="none" w:sz="0" w:space="0" w:color="auto"/>
        <w:right w:val="none" w:sz="0" w:space="0" w:color="auto"/>
      </w:divBdr>
      <w:divsChild>
        <w:div w:id="2242618">
          <w:marLeft w:val="480"/>
          <w:marRight w:val="0"/>
          <w:marTop w:val="0"/>
          <w:marBottom w:val="0"/>
          <w:divBdr>
            <w:top w:val="none" w:sz="0" w:space="0" w:color="auto"/>
            <w:left w:val="none" w:sz="0" w:space="0" w:color="auto"/>
            <w:bottom w:val="none" w:sz="0" w:space="0" w:color="auto"/>
            <w:right w:val="none" w:sz="0" w:space="0" w:color="auto"/>
          </w:divBdr>
        </w:div>
        <w:div w:id="12651364">
          <w:marLeft w:val="480"/>
          <w:marRight w:val="0"/>
          <w:marTop w:val="0"/>
          <w:marBottom w:val="0"/>
          <w:divBdr>
            <w:top w:val="none" w:sz="0" w:space="0" w:color="auto"/>
            <w:left w:val="none" w:sz="0" w:space="0" w:color="auto"/>
            <w:bottom w:val="none" w:sz="0" w:space="0" w:color="auto"/>
            <w:right w:val="none" w:sz="0" w:space="0" w:color="auto"/>
          </w:divBdr>
        </w:div>
        <w:div w:id="19819380">
          <w:marLeft w:val="480"/>
          <w:marRight w:val="0"/>
          <w:marTop w:val="0"/>
          <w:marBottom w:val="0"/>
          <w:divBdr>
            <w:top w:val="none" w:sz="0" w:space="0" w:color="auto"/>
            <w:left w:val="none" w:sz="0" w:space="0" w:color="auto"/>
            <w:bottom w:val="none" w:sz="0" w:space="0" w:color="auto"/>
            <w:right w:val="none" w:sz="0" w:space="0" w:color="auto"/>
          </w:divBdr>
        </w:div>
        <w:div w:id="24910924">
          <w:marLeft w:val="480"/>
          <w:marRight w:val="0"/>
          <w:marTop w:val="0"/>
          <w:marBottom w:val="0"/>
          <w:divBdr>
            <w:top w:val="none" w:sz="0" w:space="0" w:color="auto"/>
            <w:left w:val="none" w:sz="0" w:space="0" w:color="auto"/>
            <w:bottom w:val="none" w:sz="0" w:space="0" w:color="auto"/>
            <w:right w:val="none" w:sz="0" w:space="0" w:color="auto"/>
          </w:divBdr>
        </w:div>
        <w:div w:id="39669941">
          <w:marLeft w:val="480"/>
          <w:marRight w:val="0"/>
          <w:marTop w:val="0"/>
          <w:marBottom w:val="0"/>
          <w:divBdr>
            <w:top w:val="none" w:sz="0" w:space="0" w:color="auto"/>
            <w:left w:val="none" w:sz="0" w:space="0" w:color="auto"/>
            <w:bottom w:val="none" w:sz="0" w:space="0" w:color="auto"/>
            <w:right w:val="none" w:sz="0" w:space="0" w:color="auto"/>
          </w:divBdr>
        </w:div>
        <w:div w:id="60913107">
          <w:marLeft w:val="480"/>
          <w:marRight w:val="0"/>
          <w:marTop w:val="0"/>
          <w:marBottom w:val="0"/>
          <w:divBdr>
            <w:top w:val="none" w:sz="0" w:space="0" w:color="auto"/>
            <w:left w:val="none" w:sz="0" w:space="0" w:color="auto"/>
            <w:bottom w:val="none" w:sz="0" w:space="0" w:color="auto"/>
            <w:right w:val="none" w:sz="0" w:space="0" w:color="auto"/>
          </w:divBdr>
        </w:div>
        <w:div w:id="69160007">
          <w:marLeft w:val="480"/>
          <w:marRight w:val="0"/>
          <w:marTop w:val="0"/>
          <w:marBottom w:val="0"/>
          <w:divBdr>
            <w:top w:val="none" w:sz="0" w:space="0" w:color="auto"/>
            <w:left w:val="none" w:sz="0" w:space="0" w:color="auto"/>
            <w:bottom w:val="none" w:sz="0" w:space="0" w:color="auto"/>
            <w:right w:val="none" w:sz="0" w:space="0" w:color="auto"/>
          </w:divBdr>
        </w:div>
        <w:div w:id="70398598">
          <w:marLeft w:val="480"/>
          <w:marRight w:val="0"/>
          <w:marTop w:val="0"/>
          <w:marBottom w:val="0"/>
          <w:divBdr>
            <w:top w:val="none" w:sz="0" w:space="0" w:color="auto"/>
            <w:left w:val="none" w:sz="0" w:space="0" w:color="auto"/>
            <w:bottom w:val="none" w:sz="0" w:space="0" w:color="auto"/>
            <w:right w:val="none" w:sz="0" w:space="0" w:color="auto"/>
          </w:divBdr>
        </w:div>
        <w:div w:id="81805496">
          <w:marLeft w:val="480"/>
          <w:marRight w:val="0"/>
          <w:marTop w:val="0"/>
          <w:marBottom w:val="0"/>
          <w:divBdr>
            <w:top w:val="none" w:sz="0" w:space="0" w:color="auto"/>
            <w:left w:val="none" w:sz="0" w:space="0" w:color="auto"/>
            <w:bottom w:val="none" w:sz="0" w:space="0" w:color="auto"/>
            <w:right w:val="none" w:sz="0" w:space="0" w:color="auto"/>
          </w:divBdr>
        </w:div>
        <w:div w:id="91050631">
          <w:marLeft w:val="480"/>
          <w:marRight w:val="0"/>
          <w:marTop w:val="0"/>
          <w:marBottom w:val="0"/>
          <w:divBdr>
            <w:top w:val="none" w:sz="0" w:space="0" w:color="auto"/>
            <w:left w:val="none" w:sz="0" w:space="0" w:color="auto"/>
            <w:bottom w:val="none" w:sz="0" w:space="0" w:color="auto"/>
            <w:right w:val="none" w:sz="0" w:space="0" w:color="auto"/>
          </w:divBdr>
        </w:div>
        <w:div w:id="135614013">
          <w:marLeft w:val="480"/>
          <w:marRight w:val="0"/>
          <w:marTop w:val="0"/>
          <w:marBottom w:val="0"/>
          <w:divBdr>
            <w:top w:val="none" w:sz="0" w:space="0" w:color="auto"/>
            <w:left w:val="none" w:sz="0" w:space="0" w:color="auto"/>
            <w:bottom w:val="none" w:sz="0" w:space="0" w:color="auto"/>
            <w:right w:val="none" w:sz="0" w:space="0" w:color="auto"/>
          </w:divBdr>
        </w:div>
        <w:div w:id="146747732">
          <w:marLeft w:val="480"/>
          <w:marRight w:val="0"/>
          <w:marTop w:val="0"/>
          <w:marBottom w:val="0"/>
          <w:divBdr>
            <w:top w:val="none" w:sz="0" w:space="0" w:color="auto"/>
            <w:left w:val="none" w:sz="0" w:space="0" w:color="auto"/>
            <w:bottom w:val="none" w:sz="0" w:space="0" w:color="auto"/>
            <w:right w:val="none" w:sz="0" w:space="0" w:color="auto"/>
          </w:divBdr>
        </w:div>
        <w:div w:id="158236443">
          <w:marLeft w:val="480"/>
          <w:marRight w:val="0"/>
          <w:marTop w:val="0"/>
          <w:marBottom w:val="0"/>
          <w:divBdr>
            <w:top w:val="none" w:sz="0" w:space="0" w:color="auto"/>
            <w:left w:val="none" w:sz="0" w:space="0" w:color="auto"/>
            <w:bottom w:val="none" w:sz="0" w:space="0" w:color="auto"/>
            <w:right w:val="none" w:sz="0" w:space="0" w:color="auto"/>
          </w:divBdr>
        </w:div>
        <w:div w:id="174422574">
          <w:marLeft w:val="480"/>
          <w:marRight w:val="0"/>
          <w:marTop w:val="0"/>
          <w:marBottom w:val="0"/>
          <w:divBdr>
            <w:top w:val="none" w:sz="0" w:space="0" w:color="auto"/>
            <w:left w:val="none" w:sz="0" w:space="0" w:color="auto"/>
            <w:bottom w:val="none" w:sz="0" w:space="0" w:color="auto"/>
            <w:right w:val="none" w:sz="0" w:space="0" w:color="auto"/>
          </w:divBdr>
        </w:div>
        <w:div w:id="177814974">
          <w:marLeft w:val="480"/>
          <w:marRight w:val="0"/>
          <w:marTop w:val="0"/>
          <w:marBottom w:val="0"/>
          <w:divBdr>
            <w:top w:val="none" w:sz="0" w:space="0" w:color="auto"/>
            <w:left w:val="none" w:sz="0" w:space="0" w:color="auto"/>
            <w:bottom w:val="none" w:sz="0" w:space="0" w:color="auto"/>
            <w:right w:val="none" w:sz="0" w:space="0" w:color="auto"/>
          </w:divBdr>
        </w:div>
        <w:div w:id="198473319">
          <w:marLeft w:val="480"/>
          <w:marRight w:val="0"/>
          <w:marTop w:val="0"/>
          <w:marBottom w:val="0"/>
          <w:divBdr>
            <w:top w:val="none" w:sz="0" w:space="0" w:color="auto"/>
            <w:left w:val="none" w:sz="0" w:space="0" w:color="auto"/>
            <w:bottom w:val="none" w:sz="0" w:space="0" w:color="auto"/>
            <w:right w:val="none" w:sz="0" w:space="0" w:color="auto"/>
          </w:divBdr>
        </w:div>
        <w:div w:id="201721145">
          <w:marLeft w:val="480"/>
          <w:marRight w:val="0"/>
          <w:marTop w:val="0"/>
          <w:marBottom w:val="0"/>
          <w:divBdr>
            <w:top w:val="none" w:sz="0" w:space="0" w:color="auto"/>
            <w:left w:val="none" w:sz="0" w:space="0" w:color="auto"/>
            <w:bottom w:val="none" w:sz="0" w:space="0" w:color="auto"/>
            <w:right w:val="none" w:sz="0" w:space="0" w:color="auto"/>
          </w:divBdr>
        </w:div>
        <w:div w:id="208880909">
          <w:marLeft w:val="480"/>
          <w:marRight w:val="0"/>
          <w:marTop w:val="0"/>
          <w:marBottom w:val="0"/>
          <w:divBdr>
            <w:top w:val="none" w:sz="0" w:space="0" w:color="auto"/>
            <w:left w:val="none" w:sz="0" w:space="0" w:color="auto"/>
            <w:bottom w:val="none" w:sz="0" w:space="0" w:color="auto"/>
            <w:right w:val="none" w:sz="0" w:space="0" w:color="auto"/>
          </w:divBdr>
        </w:div>
        <w:div w:id="210503790">
          <w:marLeft w:val="480"/>
          <w:marRight w:val="0"/>
          <w:marTop w:val="0"/>
          <w:marBottom w:val="0"/>
          <w:divBdr>
            <w:top w:val="none" w:sz="0" w:space="0" w:color="auto"/>
            <w:left w:val="none" w:sz="0" w:space="0" w:color="auto"/>
            <w:bottom w:val="none" w:sz="0" w:space="0" w:color="auto"/>
            <w:right w:val="none" w:sz="0" w:space="0" w:color="auto"/>
          </w:divBdr>
        </w:div>
        <w:div w:id="224151192">
          <w:marLeft w:val="480"/>
          <w:marRight w:val="0"/>
          <w:marTop w:val="0"/>
          <w:marBottom w:val="0"/>
          <w:divBdr>
            <w:top w:val="none" w:sz="0" w:space="0" w:color="auto"/>
            <w:left w:val="none" w:sz="0" w:space="0" w:color="auto"/>
            <w:bottom w:val="none" w:sz="0" w:space="0" w:color="auto"/>
            <w:right w:val="none" w:sz="0" w:space="0" w:color="auto"/>
          </w:divBdr>
        </w:div>
        <w:div w:id="224338464">
          <w:marLeft w:val="480"/>
          <w:marRight w:val="0"/>
          <w:marTop w:val="0"/>
          <w:marBottom w:val="0"/>
          <w:divBdr>
            <w:top w:val="none" w:sz="0" w:space="0" w:color="auto"/>
            <w:left w:val="none" w:sz="0" w:space="0" w:color="auto"/>
            <w:bottom w:val="none" w:sz="0" w:space="0" w:color="auto"/>
            <w:right w:val="none" w:sz="0" w:space="0" w:color="auto"/>
          </w:divBdr>
        </w:div>
        <w:div w:id="242375856">
          <w:marLeft w:val="480"/>
          <w:marRight w:val="0"/>
          <w:marTop w:val="0"/>
          <w:marBottom w:val="0"/>
          <w:divBdr>
            <w:top w:val="none" w:sz="0" w:space="0" w:color="auto"/>
            <w:left w:val="none" w:sz="0" w:space="0" w:color="auto"/>
            <w:bottom w:val="none" w:sz="0" w:space="0" w:color="auto"/>
            <w:right w:val="none" w:sz="0" w:space="0" w:color="auto"/>
          </w:divBdr>
        </w:div>
        <w:div w:id="250747517">
          <w:marLeft w:val="480"/>
          <w:marRight w:val="0"/>
          <w:marTop w:val="0"/>
          <w:marBottom w:val="0"/>
          <w:divBdr>
            <w:top w:val="none" w:sz="0" w:space="0" w:color="auto"/>
            <w:left w:val="none" w:sz="0" w:space="0" w:color="auto"/>
            <w:bottom w:val="none" w:sz="0" w:space="0" w:color="auto"/>
            <w:right w:val="none" w:sz="0" w:space="0" w:color="auto"/>
          </w:divBdr>
        </w:div>
        <w:div w:id="256180657">
          <w:marLeft w:val="480"/>
          <w:marRight w:val="0"/>
          <w:marTop w:val="0"/>
          <w:marBottom w:val="0"/>
          <w:divBdr>
            <w:top w:val="none" w:sz="0" w:space="0" w:color="auto"/>
            <w:left w:val="none" w:sz="0" w:space="0" w:color="auto"/>
            <w:bottom w:val="none" w:sz="0" w:space="0" w:color="auto"/>
            <w:right w:val="none" w:sz="0" w:space="0" w:color="auto"/>
          </w:divBdr>
        </w:div>
        <w:div w:id="261190475">
          <w:marLeft w:val="480"/>
          <w:marRight w:val="0"/>
          <w:marTop w:val="0"/>
          <w:marBottom w:val="0"/>
          <w:divBdr>
            <w:top w:val="none" w:sz="0" w:space="0" w:color="auto"/>
            <w:left w:val="none" w:sz="0" w:space="0" w:color="auto"/>
            <w:bottom w:val="none" w:sz="0" w:space="0" w:color="auto"/>
            <w:right w:val="none" w:sz="0" w:space="0" w:color="auto"/>
          </w:divBdr>
        </w:div>
        <w:div w:id="272857888">
          <w:marLeft w:val="480"/>
          <w:marRight w:val="0"/>
          <w:marTop w:val="0"/>
          <w:marBottom w:val="0"/>
          <w:divBdr>
            <w:top w:val="none" w:sz="0" w:space="0" w:color="auto"/>
            <w:left w:val="none" w:sz="0" w:space="0" w:color="auto"/>
            <w:bottom w:val="none" w:sz="0" w:space="0" w:color="auto"/>
            <w:right w:val="none" w:sz="0" w:space="0" w:color="auto"/>
          </w:divBdr>
        </w:div>
        <w:div w:id="281813685">
          <w:marLeft w:val="480"/>
          <w:marRight w:val="0"/>
          <w:marTop w:val="0"/>
          <w:marBottom w:val="0"/>
          <w:divBdr>
            <w:top w:val="none" w:sz="0" w:space="0" w:color="auto"/>
            <w:left w:val="none" w:sz="0" w:space="0" w:color="auto"/>
            <w:bottom w:val="none" w:sz="0" w:space="0" w:color="auto"/>
            <w:right w:val="none" w:sz="0" w:space="0" w:color="auto"/>
          </w:divBdr>
        </w:div>
        <w:div w:id="299962994">
          <w:marLeft w:val="480"/>
          <w:marRight w:val="0"/>
          <w:marTop w:val="0"/>
          <w:marBottom w:val="0"/>
          <w:divBdr>
            <w:top w:val="none" w:sz="0" w:space="0" w:color="auto"/>
            <w:left w:val="none" w:sz="0" w:space="0" w:color="auto"/>
            <w:bottom w:val="none" w:sz="0" w:space="0" w:color="auto"/>
            <w:right w:val="none" w:sz="0" w:space="0" w:color="auto"/>
          </w:divBdr>
        </w:div>
        <w:div w:id="301155509">
          <w:marLeft w:val="480"/>
          <w:marRight w:val="0"/>
          <w:marTop w:val="0"/>
          <w:marBottom w:val="0"/>
          <w:divBdr>
            <w:top w:val="none" w:sz="0" w:space="0" w:color="auto"/>
            <w:left w:val="none" w:sz="0" w:space="0" w:color="auto"/>
            <w:bottom w:val="none" w:sz="0" w:space="0" w:color="auto"/>
            <w:right w:val="none" w:sz="0" w:space="0" w:color="auto"/>
          </w:divBdr>
        </w:div>
        <w:div w:id="309671335">
          <w:marLeft w:val="480"/>
          <w:marRight w:val="0"/>
          <w:marTop w:val="0"/>
          <w:marBottom w:val="0"/>
          <w:divBdr>
            <w:top w:val="none" w:sz="0" w:space="0" w:color="auto"/>
            <w:left w:val="none" w:sz="0" w:space="0" w:color="auto"/>
            <w:bottom w:val="none" w:sz="0" w:space="0" w:color="auto"/>
            <w:right w:val="none" w:sz="0" w:space="0" w:color="auto"/>
          </w:divBdr>
        </w:div>
        <w:div w:id="314645640">
          <w:marLeft w:val="480"/>
          <w:marRight w:val="0"/>
          <w:marTop w:val="0"/>
          <w:marBottom w:val="0"/>
          <w:divBdr>
            <w:top w:val="none" w:sz="0" w:space="0" w:color="auto"/>
            <w:left w:val="none" w:sz="0" w:space="0" w:color="auto"/>
            <w:bottom w:val="none" w:sz="0" w:space="0" w:color="auto"/>
            <w:right w:val="none" w:sz="0" w:space="0" w:color="auto"/>
          </w:divBdr>
        </w:div>
        <w:div w:id="323359361">
          <w:marLeft w:val="480"/>
          <w:marRight w:val="0"/>
          <w:marTop w:val="0"/>
          <w:marBottom w:val="0"/>
          <w:divBdr>
            <w:top w:val="none" w:sz="0" w:space="0" w:color="auto"/>
            <w:left w:val="none" w:sz="0" w:space="0" w:color="auto"/>
            <w:bottom w:val="none" w:sz="0" w:space="0" w:color="auto"/>
            <w:right w:val="none" w:sz="0" w:space="0" w:color="auto"/>
          </w:divBdr>
        </w:div>
        <w:div w:id="329219671">
          <w:marLeft w:val="480"/>
          <w:marRight w:val="0"/>
          <w:marTop w:val="0"/>
          <w:marBottom w:val="0"/>
          <w:divBdr>
            <w:top w:val="none" w:sz="0" w:space="0" w:color="auto"/>
            <w:left w:val="none" w:sz="0" w:space="0" w:color="auto"/>
            <w:bottom w:val="none" w:sz="0" w:space="0" w:color="auto"/>
            <w:right w:val="none" w:sz="0" w:space="0" w:color="auto"/>
          </w:divBdr>
        </w:div>
        <w:div w:id="329219778">
          <w:marLeft w:val="480"/>
          <w:marRight w:val="0"/>
          <w:marTop w:val="0"/>
          <w:marBottom w:val="0"/>
          <w:divBdr>
            <w:top w:val="none" w:sz="0" w:space="0" w:color="auto"/>
            <w:left w:val="none" w:sz="0" w:space="0" w:color="auto"/>
            <w:bottom w:val="none" w:sz="0" w:space="0" w:color="auto"/>
            <w:right w:val="none" w:sz="0" w:space="0" w:color="auto"/>
          </w:divBdr>
        </w:div>
        <w:div w:id="331301091">
          <w:marLeft w:val="480"/>
          <w:marRight w:val="0"/>
          <w:marTop w:val="0"/>
          <w:marBottom w:val="0"/>
          <w:divBdr>
            <w:top w:val="none" w:sz="0" w:space="0" w:color="auto"/>
            <w:left w:val="none" w:sz="0" w:space="0" w:color="auto"/>
            <w:bottom w:val="none" w:sz="0" w:space="0" w:color="auto"/>
            <w:right w:val="none" w:sz="0" w:space="0" w:color="auto"/>
          </w:divBdr>
        </w:div>
        <w:div w:id="346755722">
          <w:marLeft w:val="480"/>
          <w:marRight w:val="0"/>
          <w:marTop w:val="0"/>
          <w:marBottom w:val="0"/>
          <w:divBdr>
            <w:top w:val="none" w:sz="0" w:space="0" w:color="auto"/>
            <w:left w:val="none" w:sz="0" w:space="0" w:color="auto"/>
            <w:bottom w:val="none" w:sz="0" w:space="0" w:color="auto"/>
            <w:right w:val="none" w:sz="0" w:space="0" w:color="auto"/>
          </w:divBdr>
        </w:div>
        <w:div w:id="379089113">
          <w:marLeft w:val="480"/>
          <w:marRight w:val="0"/>
          <w:marTop w:val="0"/>
          <w:marBottom w:val="0"/>
          <w:divBdr>
            <w:top w:val="none" w:sz="0" w:space="0" w:color="auto"/>
            <w:left w:val="none" w:sz="0" w:space="0" w:color="auto"/>
            <w:bottom w:val="none" w:sz="0" w:space="0" w:color="auto"/>
            <w:right w:val="none" w:sz="0" w:space="0" w:color="auto"/>
          </w:divBdr>
        </w:div>
        <w:div w:id="405078819">
          <w:marLeft w:val="480"/>
          <w:marRight w:val="0"/>
          <w:marTop w:val="0"/>
          <w:marBottom w:val="0"/>
          <w:divBdr>
            <w:top w:val="none" w:sz="0" w:space="0" w:color="auto"/>
            <w:left w:val="none" w:sz="0" w:space="0" w:color="auto"/>
            <w:bottom w:val="none" w:sz="0" w:space="0" w:color="auto"/>
            <w:right w:val="none" w:sz="0" w:space="0" w:color="auto"/>
          </w:divBdr>
        </w:div>
        <w:div w:id="408963339">
          <w:marLeft w:val="480"/>
          <w:marRight w:val="0"/>
          <w:marTop w:val="0"/>
          <w:marBottom w:val="0"/>
          <w:divBdr>
            <w:top w:val="none" w:sz="0" w:space="0" w:color="auto"/>
            <w:left w:val="none" w:sz="0" w:space="0" w:color="auto"/>
            <w:bottom w:val="none" w:sz="0" w:space="0" w:color="auto"/>
            <w:right w:val="none" w:sz="0" w:space="0" w:color="auto"/>
          </w:divBdr>
        </w:div>
        <w:div w:id="417944351">
          <w:marLeft w:val="480"/>
          <w:marRight w:val="0"/>
          <w:marTop w:val="0"/>
          <w:marBottom w:val="0"/>
          <w:divBdr>
            <w:top w:val="none" w:sz="0" w:space="0" w:color="auto"/>
            <w:left w:val="none" w:sz="0" w:space="0" w:color="auto"/>
            <w:bottom w:val="none" w:sz="0" w:space="0" w:color="auto"/>
            <w:right w:val="none" w:sz="0" w:space="0" w:color="auto"/>
          </w:divBdr>
        </w:div>
        <w:div w:id="424034018">
          <w:marLeft w:val="480"/>
          <w:marRight w:val="0"/>
          <w:marTop w:val="0"/>
          <w:marBottom w:val="0"/>
          <w:divBdr>
            <w:top w:val="none" w:sz="0" w:space="0" w:color="auto"/>
            <w:left w:val="none" w:sz="0" w:space="0" w:color="auto"/>
            <w:bottom w:val="none" w:sz="0" w:space="0" w:color="auto"/>
            <w:right w:val="none" w:sz="0" w:space="0" w:color="auto"/>
          </w:divBdr>
        </w:div>
        <w:div w:id="435444524">
          <w:marLeft w:val="480"/>
          <w:marRight w:val="0"/>
          <w:marTop w:val="0"/>
          <w:marBottom w:val="0"/>
          <w:divBdr>
            <w:top w:val="none" w:sz="0" w:space="0" w:color="auto"/>
            <w:left w:val="none" w:sz="0" w:space="0" w:color="auto"/>
            <w:bottom w:val="none" w:sz="0" w:space="0" w:color="auto"/>
            <w:right w:val="none" w:sz="0" w:space="0" w:color="auto"/>
          </w:divBdr>
        </w:div>
        <w:div w:id="441657157">
          <w:marLeft w:val="480"/>
          <w:marRight w:val="0"/>
          <w:marTop w:val="0"/>
          <w:marBottom w:val="0"/>
          <w:divBdr>
            <w:top w:val="none" w:sz="0" w:space="0" w:color="auto"/>
            <w:left w:val="none" w:sz="0" w:space="0" w:color="auto"/>
            <w:bottom w:val="none" w:sz="0" w:space="0" w:color="auto"/>
            <w:right w:val="none" w:sz="0" w:space="0" w:color="auto"/>
          </w:divBdr>
        </w:div>
        <w:div w:id="467670578">
          <w:marLeft w:val="480"/>
          <w:marRight w:val="0"/>
          <w:marTop w:val="0"/>
          <w:marBottom w:val="0"/>
          <w:divBdr>
            <w:top w:val="none" w:sz="0" w:space="0" w:color="auto"/>
            <w:left w:val="none" w:sz="0" w:space="0" w:color="auto"/>
            <w:bottom w:val="none" w:sz="0" w:space="0" w:color="auto"/>
            <w:right w:val="none" w:sz="0" w:space="0" w:color="auto"/>
          </w:divBdr>
        </w:div>
        <w:div w:id="470515238">
          <w:marLeft w:val="480"/>
          <w:marRight w:val="0"/>
          <w:marTop w:val="0"/>
          <w:marBottom w:val="0"/>
          <w:divBdr>
            <w:top w:val="none" w:sz="0" w:space="0" w:color="auto"/>
            <w:left w:val="none" w:sz="0" w:space="0" w:color="auto"/>
            <w:bottom w:val="none" w:sz="0" w:space="0" w:color="auto"/>
            <w:right w:val="none" w:sz="0" w:space="0" w:color="auto"/>
          </w:divBdr>
        </w:div>
        <w:div w:id="473564172">
          <w:marLeft w:val="480"/>
          <w:marRight w:val="0"/>
          <w:marTop w:val="0"/>
          <w:marBottom w:val="0"/>
          <w:divBdr>
            <w:top w:val="none" w:sz="0" w:space="0" w:color="auto"/>
            <w:left w:val="none" w:sz="0" w:space="0" w:color="auto"/>
            <w:bottom w:val="none" w:sz="0" w:space="0" w:color="auto"/>
            <w:right w:val="none" w:sz="0" w:space="0" w:color="auto"/>
          </w:divBdr>
        </w:div>
        <w:div w:id="481311844">
          <w:marLeft w:val="480"/>
          <w:marRight w:val="0"/>
          <w:marTop w:val="0"/>
          <w:marBottom w:val="0"/>
          <w:divBdr>
            <w:top w:val="none" w:sz="0" w:space="0" w:color="auto"/>
            <w:left w:val="none" w:sz="0" w:space="0" w:color="auto"/>
            <w:bottom w:val="none" w:sz="0" w:space="0" w:color="auto"/>
            <w:right w:val="none" w:sz="0" w:space="0" w:color="auto"/>
          </w:divBdr>
        </w:div>
        <w:div w:id="484586404">
          <w:marLeft w:val="480"/>
          <w:marRight w:val="0"/>
          <w:marTop w:val="0"/>
          <w:marBottom w:val="0"/>
          <w:divBdr>
            <w:top w:val="none" w:sz="0" w:space="0" w:color="auto"/>
            <w:left w:val="none" w:sz="0" w:space="0" w:color="auto"/>
            <w:bottom w:val="none" w:sz="0" w:space="0" w:color="auto"/>
            <w:right w:val="none" w:sz="0" w:space="0" w:color="auto"/>
          </w:divBdr>
        </w:div>
        <w:div w:id="516583156">
          <w:marLeft w:val="480"/>
          <w:marRight w:val="0"/>
          <w:marTop w:val="0"/>
          <w:marBottom w:val="0"/>
          <w:divBdr>
            <w:top w:val="none" w:sz="0" w:space="0" w:color="auto"/>
            <w:left w:val="none" w:sz="0" w:space="0" w:color="auto"/>
            <w:bottom w:val="none" w:sz="0" w:space="0" w:color="auto"/>
            <w:right w:val="none" w:sz="0" w:space="0" w:color="auto"/>
          </w:divBdr>
        </w:div>
        <w:div w:id="522130865">
          <w:marLeft w:val="480"/>
          <w:marRight w:val="0"/>
          <w:marTop w:val="0"/>
          <w:marBottom w:val="0"/>
          <w:divBdr>
            <w:top w:val="none" w:sz="0" w:space="0" w:color="auto"/>
            <w:left w:val="none" w:sz="0" w:space="0" w:color="auto"/>
            <w:bottom w:val="none" w:sz="0" w:space="0" w:color="auto"/>
            <w:right w:val="none" w:sz="0" w:space="0" w:color="auto"/>
          </w:divBdr>
        </w:div>
        <w:div w:id="524246490">
          <w:marLeft w:val="480"/>
          <w:marRight w:val="0"/>
          <w:marTop w:val="0"/>
          <w:marBottom w:val="0"/>
          <w:divBdr>
            <w:top w:val="none" w:sz="0" w:space="0" w:color="auto"/>
            <w:left w:val="none" w:sz="0" w:space="0" w:color="auto"/>
            <w:bottom w:val="none" w:sz="0" w:space="0" w:color="auto"/>
            <w:right w:val="none" w:sz="0" w:space="0" w:color="auto"/>
          </w:divBdr>
        </w:div>
        <w:div w:id="540482444">
          <w:marLeft w:val="480"/>
          <w:marRight w:val="0"/>
          <w:marTop w:val="0"/>
          <w:marBottom w:val="0"/>
          <w:divBdr>
            <w:top w:val="none" w:sz="0" w:space="0" w:color="auto"/>
            <w:left w:val="none" w:sz="0" w:space="0" w:color="auto"/>
            <w:bottom w:val="none" w:sz="0" w:space="0" w:color="auto"/>
            <w:right w:val="none" w:sz="0" w:space="0" w:color="auto"/>
          </w:divBdr>
        </w:div>
        <w:div w:id="555581066">
          <w:marLeft w:val="480"/>
          <w:marRight w:val="0"/>
          <w:marTop w:val="0"/>
          <w:marBottom w:val="0"/>
          <w:divBdr>
            <w:top w:val="none" w:sz="0" w:space="0" w:color="auto"/>
            <w:left w:val="none" w:sz="0" w:space="0" w:color="auto"/>
            <w:bottom w:val="none" w:sz="0" w:space="0" w:color="auto"/>
            <w:right w:val="none" w:sz="0" w:space="0" w:color="auto"/>
          </w:divBdr>
        </w:div>
        <w:div w:id="563369875">
          <w:marLeft w:val="480"/>
          <w:marRight w:val="0"/>
          <w:marTop w:val="0"/>
          <w:marBottom w:val="0"/>
          <w:divBdr>
            <w:top w:val="none" w:sz="0" w:space="0" w:color="auto"/>
            <w:left w:val="none" w:sz="0" w:space="0" w:color="auto"/>
            <w:bottom w:val="none" w:sz="0" w:space="0" w:color="auto"/>
            <w:right w:val="none" w:sz="0" w:space="0" w:color="auto"/>
          </w:divBdr>
        </w:div>
        <w:div w:id="566847241">
          <w:marLeft w:val="480"/>
          <w:marRight w:val="0"/>
          <w:marTop w:val="0"/>
          <w:marBottom w:val="0"/>
          <w:divBdr>
            <w:top w:val="none" w:sz="0" w:space="0" w:color="auto"/>
            <w:left w:val="none" w:sz="0" w:space="0" w:color="auto"/>
            <w:bottom w:val="none" w:sz="0" w:space="0" w:color="auto"/>
            <w:right w:val="none" w:sz="0" w:space="0" w:color="auto"/>
          </w:divBdr>
        </w:div>
        <w:div w:id="585967023">
          <w:marLeft w:val="480"/>
          <w:marRight w:val="0"/>
          <w:marTop w:val="0"/>
          <w:marBottom w:val="0"/>
          <w:divBdr>
            <w:top w:val="none" w:sz="0" w:space="0" w:color="auto"/>
            <w:left w:val="none" w:sz="0" w:space="0" w:color="auto"/>
            <w:bottom w:val="none" w:sz="0" w:space="0" w:color="auto"/>
            <w:right w:val="none" w:sz="0" w:space="0" w:color="auto"/>
          </w:divBdr>
        </w:div>
        <w:div w:id="597832065">
          <w:marLeft w:val="480"/>
          <w:marRight w:val="0"/>
          <w:marTop w:val="0"/>
          <w:marBottom w:val="0"/>
          <w:divBdr>
            <w:top w:val="none" w:sz="0" w:space="0" w:color="auto"/>
            <w:left w:val="none" w:sz="0" w:space="0" w:color="auto"/>
            <w:bottom w:val="none" w:sz="0" w:space="0" w:color="auto"/>
            <w:right w:val="none" w:sz="0" w:space="0" w:color="auto"/>
          </w:divBdr>
        </w:div>
        <w:div w:id="607156369">
          <w:marLeft w:val="480"/>
          <w:marRight w:val="0"/>
          <w:marTop w:val="0"/>
          <w:marBottom w:val="0"/>
          <w:divBdr>
            <w:top w:val="none" w:sz="0" w:space="0" w:color="auto"/>
            <w:left w:val="none" w:sz="0" w:space="0" w:color="auto"/>
            <w:bottom w:val="none" w:sz="0" w:space="0" w:color="auto"/>
            <w:right w:val="none" w:sz="0" w:space="0" w:color="auto"/>
          </w:divBdr>
        </w:div>
        <w:div w:id="616332846">
          <w:marLeft w:val="480"/>
          <w:marRight w:val="0"/>
          <w:marTop w:val="0"/>
          <w:marBottom w:val="0"/>
          <w:divBdr>
            <w:top w:val="none" w:sz="0" w:space="0" w:color="auto"/>
            <w:left w:val="none" w:sz="0" w:space="0" w:color="auto"/>
            <w:bottom w:val="none" w:sz="0" w:space="0" w:color="auto"/>
            <w:right w:val="none" w:sz="0" w:space="0" w:color="auto"/>
          </w:divBdr>
        </w:div>
        <w:div w:id="647785609">
          <w:marLeft w:val="480"/>
          <w:marRight w:val="0"/>
          <w:marTop w:val="0"/>
          <w:marBottom w:val="0"/>
          <w:divBdr>
            <w:top w:val="none" w:sz="0" w:space="0" w:color="auto"/>
            <w:left w:val="none" w:sz="0" w:space="0" w:color="auto"/>
            <w:bottom w:val="none" w:sz="0" w:space="0" w:color="auto"/>
            <w:right w:val="none" w:sz="0" w:space="0" w:color="auto"/>
          </w:divBdr>
        </w:div>
        <w:div w:id="672877645">
          <w:marLeft w:val="480"/>
          <w:marRight w:val="0"/>
          <w:marTop w:val="0"/>
          <w:marBottom w:val="0"/>
          <w:divBdr>
            <w:top w:val="none" w:sz="0" w:space="0" w:color="auto"/>
            <w:left w:val="none" w:sz="0" w:space="0" w:color="auto"/>
            <w:bottom w:val="none" w:sz="0" w:space="0" w:color="auto"/>
            <w:right w:val="none" w:sz="0" w:space="0" w:color="auto"/>
          </w:divBdr>
        </w:div>
        <w:div w:id="694421964">
          <w:marLeft w:val="480"/>
          <w:marRight w:val="0"/>
          <w:marTop w:val="0"/>
          <w:marBottom w:val="0"/>
          <w:divBdr>
            <w:top w:val="none" w:sz="0" w:space="0" w:color="auto"/>
            <w:left w:val="none" w:sz="0" w:space="0" w:color="auto"/>
            <w:bottom w:val="none" w:sz="0" w:space="0" w:color="auto"/>
            <w:right w:val="none" w:sz="0" w:space="0" w:color="auto"/>
          </w:divBdr>
        </w:div>
        <w:div w:id="697438807">
          <w:marLeft w:val="480"/>
          <w:marRight w:val="0"/>
          <w:marTop w:val="0"/>
          <w:marBottom w:val="0"/>
          <w:divBdr>
            <w:top w:val="none" w:sz="0" w:space="0" w:color="auto"/>
            <w:left w:val="none" w:sz="0" w:space="0" w:color="auto"/>
            <w:bottom w:val="none" w:sz="0" w:space="0" w:color="auto"/>
            <w:right w:val="none" w:sz="0" w:space="0" w:color="auto"/>
          </w:divBdr>
        </w:div>
        <w:div w:id="708649484">
          <w:marLeft w:val="480"/>
          <w:marRight w:val="0"/>
          <w:marTop w:val="0"/>
          <w:marBottom w:val="0"/>
          <w:divBdr>
            <w:top w:val="none" w:sz="0" w:space="0" w:color="auto"/>
            <w:left w:val="none" w:sz="0" w:space="0" w:color="auto"/>
            <w:bottom w:val="none" w:sz="0" w:space="0" w:color="auto"/>
            <w:right w:val="none" w:sz="0" w:space="0" w:color="auto"/>
          </w:divBdr>
        </w:div>
        <w:div w:id="758713941">
          <w:marLeft w:val="480"/>
          <w:marRight w:val="0"/>
          <w:marTop w:val="0"/>
          <w:marBottom w:val="0"/>
          <w:divBdr>
            <w:top w:val="none" w:sz="0" w:space="0" w:color="auto"/>
            <w:left w:val="none" w:sz="0" w:space="0" w:color="auto"/>
            <w:bottom w:val="none" w:sz="0" w:space="0" w:color="auto"/>
            <w:right w:val="none" w:sz="0" w:space="0" w:color="auto"/>
          </w:divBdr>
        </w:div>
        <w:div w:id="762728822">
          <w:marLeft w:val="480"/>
          <w:marRight w:val="0"/>
          <w:marTop w:val="0"/>
          <w:marBottom w:val="0"/>
          <w:divBdr>
            <w:top w:val="none" w:sz="0" w:space="0" w:color="auto"/>
            <w:left w:val="none" w:sz="0" w:space="0" w:color="auto"/>
            <w:bottom w:val="none" w:sz="0" w:space="0" w:color="auto"/>
            <w:right w:val="none" w:sz="0" w:space="0" w:color="auto"/>
          </w:divBdr>
        </w:div>
        <w:div w:id="778766243">
          <w:marLeft w:val="480"/>
          <w:marRight w:val="0"/>
          <w:marTop w:val="0"/>
          <w:marBottom w:val="0"/>
          <w:divBdr>
            <w:top w:val="none" w:sz="0" w:space="0" w:color="auto"/>
            <w:left w:val="none" w:sz="0" w:space="0" w:color="auto"/>
            <w:bottom w:val="none" w:sz="0" w:space="0" w:color="auto"/>
            <w:right w:val="none" w:sz="0" w:space="0" w:color="auto"/>
          </w:divBdr>
        </w:div>
        <w:div w:id="795369692">
          <w:marLeft w:val="480"/>
          <w:marRight w:val="0"/>
          <w:marTop w:val="0"/>
          <w:marBottom w:val="0"/>
          <w:divBdr>
            <w:top w:val="none" w:sz="0" w:space="0" w:color="auto"/>
            <w:left w:val="none" w:sz="0" w:space="0" w:color="auto"/>
            <w:bottom w:val="none" w:sz="0" w:space="0" w:color="auto"/>
            <w:right w:val="none" w:sz="0" w:space="0" w:color="auto"/>
          </w:divBdr>
        </w:div>
        <w:div w:id="811411818">
          <w:marLeft w:val="480"/>
          <w:marRight w:val="0"/>
          <w:marTop w:val="0"/>
          <w:marBottom w:val="0"/>
          <w:divBdr>
            <w:top w:val="none" w:sz="0" w:space="0" w:color="auto"/>
            <w:left w:val="none" w:sz="0" w:space="0" w:color="auto"/>
            <w:bottom w:val="none" w:sz="0" w:space="0" w:color="auto"/>
            <w:right w:val="none" w:sz="0" w:space="0" w:color="auto"/>
          </w:divBdr>
        </w:div>
        <w:div w:id="812022322">
          <w:marLeft w:val="480"/>
          <w:marRight w:val="0"/>
          <w:marTop w:val="0"/>
          <w:marBottom w:val="0"/>
          <w:divBdr>
            <w:top w:val="none" w:sz="0" w:space="0" w:color="auto"/>
            <w:left w:val="none" w:sz="0" w:space="0" w:color="auto"/>
            <w:bottom w:val="none" w:sz="0" w:space="0" w:color="auto"/>
            <w:right w:val="none" w:sz="0" w:space="0" w:color="auto"/>
          </w:divBdr>
        </w:div>
        <w:div w:id="828717121">
          <w:marLeft w:val="480"/>
          <w:marRight w:val="0"/>
          <w:marTop w:val="0"/>
          <w:marBottom w:val="0"/>
          <w:divBdr>
            <w:top w:val="none" w:sz="0" w:space="0" w:color="auto"/>
            <w:left w:val="none" w:sz="0" w:space="0" w:color="auto"/>
            <w:bottom w:val="none" w:sz="0" w:space="0" w:color="auto"/>
            <w:right w:val="none" w:sz="0" w:space="0" w:color="auto"/>
          </w:divBdr>
        </w:div>
        <w:div w:id="833568704">
          <w:marLeft w:val="480"/>
          <w:marRight w:val="0"/>
          <w:marTop w:val="0"/>
          <w:marBottom w:val="0"/>
          <w:divBdr>
            <w:top w:val="none" w:sz="0" w:space="0" w:color="auto"/>
            <w:left w:val="none" w:sz="0" w:space="0" w:color="auto"/>
            <w:bottom w:val="none" w:sz="0" w:space="0" w:color="auto"/>
            <w:right w:val="none" w:sz="0" w:space="0" w:color="auto"/>
          </w:divBdr>
        </w:div>
        <w:div w:id="866404232">
          <w:marLeft w:val="480"/>
          <w:marRight w:val="0"/>
          <w:marTop w:val="0"/>
          <w:marBottom w:val="0"/>
          <w:divBdr>
            <w:top w:val="none" w:sz="0" w:space="0" w:color="auto"/>
            <w:left w:val="none" w:sz="0" w:space="0" w:color="auto"/>
            <w:bottom w:val="none" w:sz="0" w:space="0" w:color="auto"/>
            <w:right w:val="none" w:sz="0" w:space="0" w:color="auto"/>
          </w:divBdr>
        </w:div>
        <w:div w:id="892349397">
          <w:marLeft w:val="480"/>
          <w:marRight w:val="0"/>
          <w:marTop w:val="0"/>
          <w:marBottom w:val="0"/>
          <w:divBdr>
            <w:top w:val="none" w:sz="0" w:space="0" w:color="auto"/>
            <w:left w:val="none" w:sz="0" w:space="0" w:color="auto"/>
            <w:bottom w:val="none" w:sz="0" w:space="0" w:color="auto"/>
            <w:right w:val="none" w:sz="0" w:space="0" w:color="auto"/>
          </w:divBdr>
        </w:div>
        <w:div w:id="908272618">
          <w:marLeft w:val="480"/>
          <w:marRight w:val="0"/>
          <w:marTop w:val="0"/>
          <w:marBottom w:val="0"/>
          <w:divBdr>
            <w:top w:val="none" w:sz="0" w:space="0" w:color="auto"/>
            <w:left w:val="none" w:sz="0" w:space="0" w:color="auto"/>
            <w:bottom w:val="none" w:sz="0" w:space="0" w:color="auto"/>
            <w:right w:val="none" w:sz="0" w:space="0" w:color="auto"/>
          </w:divBdr>
        </w:div>
        <w:div w:id="911044767">
          <w:marLeft w:val="480"/>
          <w:marRight w:val="0"/>
          <w:marTop w:val="0"/>
          <w:marBottom w:val="0"/>
          <w:divBdr>
            <w:top w:val="none" w:sz="0" w:space="0" w:color="auto"/>
            <w:left w:val="none" w:sz="0" w:space="0" w:color="auto"/>
            <w:bottom w:val="none" w:sz="0" w:space="0" w:color="auto"/>
            <w:right w:val="none" w:sz="0" w:space="0" w:color="auto"/>
          </w:divBdr>
        </w:div>
        <w:div w:id="921842309">
          <w:marLeft w:val="480"/>
          <w:marRight w:val="0"/>
          <w:marTop w:val="0"/>
          <w:marBottom w:val="0"/>
          <w:divBdr>
            <w:top w:val="none" w:sz="0" w:space="0" w:color="auto"/>
            <w:left w:val="none" w:sz="0" w:space="0" w:color="auto"/>
            <w:bottom w:val="none" w:sz="0" w:space="0" w:color="auto"/>
            <w:right w:val="none" w:sz="0" w:space="0" w:color="auto"/>
          </w:divBdr>
        </w:div>
        <w:div w:id="927887687">
          <w:marLeft w:val="480"/>
          <w:marRight w:val="0"/>
          <w:marTop w:val="0"/>
          <w:marBottom w:val="0"/>
          <w:divBdr>
            <w:top w:val="none" w:sz="0" w:space="0" w:color="auto"/>
            <w:left w:val="none" w:sz="0" w:space="0" w:color="auto"/>
            <w:bottom w:val="none" w:sz="0" w:space="0" w:color="auto"/>
            <w:right w:val="none" w:sz="0" w:space="0" w:color="auto"/>
          </w:divBdr>
        </w:div>
        <w:div w:id="934820845">
          <w:marLeft w:val="480"/>
          <w:marRight w:val="0"/>
          <w:marTop w:val="0"/>
          <w:marBottom w:val="0"/>
          <w:divBdr>
            <w:top w:val="none" w:sz="0" w:space="0" w:color="auto"/>
            <w:left w:val="none" w:sz="0" w:space="0" w:color="auto"/>
            <w:bottom w:val="none" w:sz="0" w:space="0" w:color="auto"/>
            <w:right w:val="none" w:sz="0" w:space="0" w:color="auto"/>
          </w:divBdr>
        </w:div>
        <w:div w:id="939917872">
          <w:marLeft w:val="480"/>
          <w:marRight w:val="0"/>
          <w:marTop w:val="0"/>
          <w:marBottom w:val="0"/>
          <w:divBdr>
            <w:top w:val="none" w:sz="0" w:space="0" w:color="auto"/>
            <w:left w:val="none" w:sz="0" w:space="0" w:color="auto"/>
            <w:bottom w:val="none" w:sz="0" w:space="0" w:color="auto"/>
            <w:right w:val="none" w:sz="0" w:space="0" w:color="auto"/>
          </w:divBdr>
        </w:div>
        <w:div w:id="953905981">
          <w:marLeft w:val="480"/>
          <w:marRight w:val="0"/>
          <w:marTop w:val="0"/>
          <w:marBottom w:val="0"/>
          <w:divBdr>
            <w:top w:val="none" w:sz="0" w:space="0" w:color="auto"/>
            <w:left w:val="none" w:sz="0" w:space="0" w:color="auto"/>
            <w:bottom w:val="none" w:sz="0" w:space="0" w:color="auto"/>
            <w:right w:val="none" w:sz="0" w:space="0" w:color="auto"/>
          </w:divBdr>
        </w:div>
        <w:div w:id="959144333">
          <w:marLeft w:val="480"/>
          <w:marRight w:val="0"/>
          <w:marTop w:val="0"/>
          <w:marBottom w:val="0"/>
          <w:divBdr>
            <w:top w:val="none" w:sz="0" w:space="0" w:color="auto"/>
            <w:left w:val="none" w:sz="0" w:space="0" w:color="auto"/>
            <w:bottom w:val="none" w:sz="0" w:space="0" w:color="auto"/>
            <w:right w:val="none" w:sz="0" w:space="0" w:color="auto"/>
          </w:divBdr>
        </w:div>
        <w:div w:id="972255125">
          <w:marLeft w:val="480"/>
          <w:marRight w:val="0"/>
          <w:marTop w:val="0"/>
          <w:marBottom w:val="0"/>
          <w:divBdr>
            <w:top w:val="none" w:sz="0" w:space="0" w:color="auto"/>
            <w:left w:val="none" w:sz="0" w:space="0" w:color="auto"/>
            <w:bottom w:val="none" w:sz="0" w:space="0" w:color="auto"/>
            <w:right w:val="none" w:sz="0" w:space="0" w:color="auto"/>
          </w:divBdr>
        </w:div>
        <w:div w:id="1008142013">
          <w:marLeft w:val="480"/>
          <w:marRight w:val="0"/>
          <w:marTop w:val="0"/>
          <w:marBottom w:val="0"/>
          <w:divBdr>
            <w:top w:val="none" w:sz="0" w:space="0" w:color="auto"/>
            <w:left w:val="none" w:sz="0" w:space="0" w:color="auto"/>
            <w:bottom w:val="none" w:sz="0" w:space="0" w:color="auto"/>
            <w:right w:val="none" w:sz="0" w:space="0" w:color="auto"/>
          </w:divBdr>
        </w:div>
        <w:div w:id="1031540776">
          <w:marLeft w:val="480"/>
          <w:marRight w:val="0"/>
          <w:marTop w:val="0"/>
          <w:marBottom w:val="0"/>
          <w:divBdr>
            <w:top w:val="none" w:sz="0" w:space="0" w:color="auto"/>
            <w:left w:val="none" w:sz="0" w:space="0" w:color="auto"/>
            <w:bottom w:val="none" w:sz="0" w:space="0" w:color="auto"/>
            <w:right w:val="none" w:sz="0" w:space="0" w:color="auto"/>
          </w:divBdr>
        </w:div>
        <w:div w:id="1042435856">
          <w:marLeft w:val="480"/>
          <w:marRight w:val="0"/>
          <w:marTop w:val="0"/>
          <w:marBottom w:val="0"/>
          <w:divBdr>
            <w:top w:val="none" w:sz="0" w:space="0" w:color="auto"/>
            <w:left w:val="none" w:sz="0" w:space="0" w:color="auto"/>
            <w:bottom w:val="none" w:sz="0" w:space="0" w:color="auto"/>
            <w:right w:val="none" w:sz="0" w:space="0" w:color="auto"/>
          </w:divBdr>
        </w:div>
        <w:div w:id="1046877806">
          <w:marLeft w:val="480"/>
          <w:marRight w:val="0"/>
          <w:marTop w:val="0"/>
          <w:marBottom w:val="0"/>
          <w:divBdr>
            <w:top w:val="none" w:sz="0" w:space="0" w:color="auto"/>
            <w:left w:val="none" w:sz="0" w:space="0" w:color="auto"/>
            <w:bottom w:val="none" w:sz="0" w:space="0" w:color="auto"/>
            <w:right w:val="none" w:sz="0" w:space="0" w:color="auto"/>
          </w:divBdr>
        </w:div>
        <w:div w:id="1057388593">
          <w:marLeft w:val="480"/>
          <w:marRight w:val="0"/>
          <w:marTop w:val="0"/>
          <w:marBottom w:val="0"/>
          <w:divBdr>
            <w:top w:val="none" w:sz="0" w:space="0" w:color="auto"/>
            <w:left w:val="none" w:sz="0" w:space="0" w:color="auto"/>
            <w:bottom w:val="none" w:sz="0" w:space="0" w:color="auto"/>
            <w:right w:val="none" w:sz="0" w:space="0" w:color="auto"/>
          </w:divBdr>
        </w:div>
        <w:div w:id="1062296182">
          <w:marLeft w:val="480"/>
          <w:marRight w:val="0"/>
          <w:marTop w:val="0"/>
          <w:marBottom w:val="0"/>
          <w:divBdr>
            <w:top w:val="none" w:sz="0" w:space="0" w:color="auto"/>
            <w:left w:val="none" w:sz="0" w:space="0" w:color="auto"/>
            <w:bottom w:val="none" w:sz="0" w:space="0" w:color="auto"/>
            <w:right w:val="none" w:sz="0" w:space="0" w:color="auto"/>
          </w:divBdr>
        </w:div>
        <w:div w:id="1093159790">
          <w:marLeft w:val="480"/>
          <w:marRight w:val="0"/>
          <w:marTop w:val="0"/>
          <w:marBottom w:val="0"/>
          <w:divBdr>
            <w:top w:val="none" w:sz="0" w:space="0" w:color="auto"/>
            <w:left w:val="none" w:sz="0" w:space="0" w:color="auto"/>
            <w:bottom w:val="none" w:sz="0" w:space="0" w:color="auto"/>
            <w:right w:val="none" w:sz="0" w:space="0" w:color="auto"/>
          </w:divBdr>
        </w:div>
        <w:div w:id="1122306206">
          <w:marLeft w:val="480"/>
          <w:marRight w:val="0"/>
          <w:marTop w:val="0"/>
          <w:marBottom w:val="0"/>
          <w:divBdr>
            <w:top w:val="none" w:sz="0" w:space="0" w:color="auto"/>
            <w:left w:val="none" w:sz="0" w:space="0" w:color="auto"/>
            <w:bottom w:val="none" w:sz="0" w:space="0" w:color="auto"/>
            <w:right w:val="none" w:sz="0" w:space="0" w:color="auto"/>
          </w:divBdr>
        </w:div>
        <w:div w:id="1125386264">
          <w:marLeft w:val="480"/>
          <w:marRight w:val="0"/>
          <w:marTop w:val="0"/>
          <w:marBottom w:val="0"/>
          <w:divBdr>
            <w:top w:val="none" w:sz="0" w:space="0" w:color="auto"/>
            <w:left w:val="none" w:sz="0" w:space="0" w:color="auto"/>
            <w:bottom w:val="none" w:sz="0" w:space="0" w:color="auto"/>
            <w:right w:val="none" w:sz="0" w:space="0" w:color="auto"/>
          </w:divBdr>
        </w:div>
        <w:div w:id="1133593731">
          <w:marLeft w:val="480"/>
          <w:marRight w:val="0"/>
          <w:marTop w:val="0"/>
          <w:marBottom w:val="0"/>
          <w:divBdr>
            <w:top w:val="none" w:sz="0" w:space="0" w:color="auto"/>
            <w:left w:val="none" w:sz="0" w:space="0" w:color="auto"/>
            <w:bottom w:val="none" w:sz="0" w:space="0" w:color="auto"/>
            <w:right w:val="none" w:sz="0" w:space="0" w:color="auto"/>
          </w:divBdr>
        </w:div>
        <w:div w:id="1145657716">
          <w:marLeft w:val="480"/>
          <w:marRight w:val="0"/>
          <w:marTop w:val="0"/>
          <w:marBottom w:val="0"/>
          <w:divBdr>
            <w:top w:val="none" w:sz="0" w:space="0" w:color="auto"/>
            <w:left w:val="none" w:sz="0" w:space="0" w:color="auto"/>
            <w:bottom w:val="none" w:sz="0" w:space="0" w:color="auto"/>
            <w:right w:val="none" w:sz="0" w:space="0" w:color="auto"/>
          </w:divBdr>
        </w:div>
        <w:div w:id="1169948688">
          <w:marLeft w:val="480"/>
          <w:marRight w:val="0"/>
          <w:marTop w:val="0"/>
          <w:marBottom w:val="0"/>
          <w:divBdr>
            <w:top w:val="none" w:sz="0" w:space="0" w:color="auto"/>
            <w:left w:val="none" w:sz="0" w:space="0" w:color="auto"/>
            <w:bottom w:val="none" w:sz="0" w:space="0" w:color="auto"/>
            <w:right w:val="none" w:sz="0" w:space="0" w:color="auto"/>
          </w:divBdr>
        </w:div>
        <w:div w:id="1170024670">
          <w:marLeft w:val="480"/>
          <w:marRight w:val="0"/>
          <w:marTop w:val="0"/>
          <w:marBottom w:val="0"/>
          <w:divBdr>
            <w:top w:val="none" w:sz="0" w:space="0" w:color="auto"/>
            <w:left w:val="none" w:sz="0" w:space="0" w:color="auto"/>
            <w:bottom w:val="none" w:sz="0" w:space="0" w:color="auto"/>
            <w:right w:val="none" w:sz="0" w:space="0" w:color="auto"/>
          </w:divBdr>
        </w:div>
        <w:div w:id="1175415805">
          <w:marLeft w:val="480"/>
          <w:marRight w:val="0"/>
          <w:marTop w:val="0"/>
          <w:marBottom w:val="0"/>
          <w:divBdr>
            <w:top w:val="none" w:sz="0" w:space="0" w:color="auto"/>
            <w:left w:val="none" w:sz="0" w:space="0" w:color="auto"/>
            <w:bottom w:val="none" w:sz="0" w:space="0" w:color="auto"/>
            <w:right w:val="none" w:sz="0" w:space="0" w:color="auto"/>
          </w:divBdr>
        </w:div>
        <w:div w:id="1194224837">
          <w:marLeft w:val="480"/>
          <w:marRight w:val="0"/>
          <w:marTop w:val="0"/>
          <w:marBottom w:val="0"/>
          <w:divBdr>
            <w:top w:val="none" w:sz="0" w:space="0" w:color="auto"/>
            <w:left w:val="none" w:sz="0" w:space="0" w:color="auto"/>
            <w:bottom w:val="none" w:sz="0" w:space="0" w:color="auto"/>
            <w:right w:val="none" w:sz="0" w:space="0" w:color="auto"/>
          </w:divBdr>
        </w:div>
        <w:div w:id="1206332904">
          <w:marLeft w:val="480"/>
          <w:marRight w:val="0"/>
          <w:marTop w:val="0"/>
          <w:marBottom w:val="0"/>
          <w:divBdr>
            <w:top w:val="none" w:sz="0" w:space="0" w:color="auto"/>
            <w:left w:val="none" w:sz="0" w:space="0" w:color="auto"/>
            <w:bottom w:val="none" w:sz="0" w:space="0" w:color="auto"/>
            <w:right w:val="none" w:sz="0" w:space="0" w:color="auto"/>
          </w:divBdr>
        </w:div>
        <w:div w:id="1223981013">
          <w:marLeft w:val="480"/>
          <w:marRight w:val="0"/>
          <w:marTop w:val="0"/>
          <w:marBottom w:val="0"/>
          <w:divBdr>
            <w:top w:val="none" w:sz="0" w:space="0" w:color="auto"/>
            <w:left w:val="none" w:sz="0" w:space="0" w:color="auto"/>
            <w:bottom w:val="none" w:sz="0" w:space="0" w:color="auto"/>
            <w:right w:val="none" w:sz="0" w:space="0" w:color="auto"/>
          </w:divBdr>
        </w:div>
        <w:div w:id="1242257708">
          <w:marLeft w:val="480"/>
          <w:marRight w:val="0"/>
          <w:marTop w:val="0"/>
          <w:marBottom w:val="0"/>
          <w:divBdr>
            <w:top w:val="none" w:sz="0" w:space="0" w:color="auto"/>
            <w:left w:val="none" w:sz="0" w:space="0" w:color="auto"/>
            <w:bottom w:val="none" w:sz="0" w:space="0" w:color="auto"/>
            <w:right w:val="none" w:sz="0" w:space="0" w:color="auto"/>
          </w:divBdr>
        </w:div>
        <w:div w:id="1254972106">
          <w:marLeft w:val="480"/>
          <w:marRight w:val="0"/>
          <w:marTop w:val="0"/>
          <w:marBottom w:val="0"/>
          <w:divBdr>
            <w:top w:val="none" w:sz="0" w:space="0" w:color="auto"/>
            <w:left w:val="none" w:sz="0" w:space="0" w:color="auto"/>
            <w:bottom w:val="none" w:sz="0" w:space="0" w:color="auto"/>
            <w:right w:val="none" w:sz="0" w:space="0" w:color="auto"/>
          </w:divBdr>
        </w:div>
        <w:div w:id="1262228324">
          <w:marLeft w:val="480"/>
          <w:marRight w:val="0"/>
          <w:marTop w:val="0"/>
          <w:marBottom w:val="0"/>
          <w:divBdr>
            <w:top w:val="none" w:sz="0" w:space="0" w:color="auto"/>
            <w:left w:val="none" w:sz="0" w:space="0" w:color="auto"/>
            <w:bottom w:val="none" w:sz="0" w:space="0" w:color="auto"/>
            <w:right w:val="none" w:sz="0" w:space="0" w:color="auto"/>
          </w:divBdr>
        </w:div>
        <w:div w:id="1264265869">
          <w:marLeft w:val="480"/>
          <w:marRight w:val="0"/>
          <w:marTop w:val="0"/>
          <w:marBottom w:val="0"/>
          <w:divBdr>
            <w:top w:val="none" w:sz="0" w:space="0" w:color="auto"/>
            <w:left w:val="none" w:sz="0" w:space="0" w:color="auto"/>
            <w:bottom w:val="none" w:sz="0" w:space="0" w:color="auto"/>
            <w:right w:val="none" w:sz="0" w:space="0" w:color="auto"/>
          </w:divBdr>
        </w:div>
        <w:div w:id="1264604598">
          <w:marLeft w:val="480"/>
          <w:marRight w:val="0"/>
          <w:marTop w:val="0"/>
          <w:marBottom w:val="0"/>
          <w:divBdr>
            <w:top w:val="none" w:sz="0" w:space="0" w:color="auto"/>
            <w:left w:val="none" w:sz="0" w:space="0" w:color="auto"/>
            <w:bottom w:val="none" w:sz="0" w:space="0" w:color="auto"/>
            <w:right w:val="none" w:sz="0" w:space="0" w:color="auto"/>
          </w:divBdr>
        </w:div>
        <w:div w:id="1272475393">
          <w:marLeft w:val="480"/>
          <w:marRight w:val="0"/>
          <w:marTop w:val="0"/>
          <w:marBottom w:val="0"/>
          <w:divBdr>
            <w:top w:val="none" w:sz="0" w:space="0" w:color="auto"/>
            <w:left w:val="none" w:sz="0" w:space="0" w:color="auto"/>
            <w:bottom w:val="none" w:sz="0" w:space="0" w:color="auto"/>
            <w:right w:val="none" w:sz="0" w:space="0" w:color="auto"/>
          </w:divBdr>
        </w:div>
        <w:div w:id="1273367024">
          <w:marLeft w:val="480"/>
          <w:marRight w:val="0"/>
          <w:marTop w:val="0"/>
          <w:marBottom w:val="0"/>
          <w:divBdr>
            <w:top w:val="none" w:sz="0" w:space="0" w:color="auto"/>
            <w:left w:val="none" w:sz="0" w:space="0" w:color="auto"/>
            <w:bottom w:val="none" w:sz="0" w:space="0" w:color="auto"/>
            <w:right w:val="none" w:sz="0" w:space="0" w:color="auto"/>
          </w:divBdr>
        </w:div>
        <w:div w:id="1290819731">
          <w:marLeft w:val="480"/>
          <w:marRight w:val="0"/>
          <w:marTop w:val="0"/>
          <w:marBottom w:val="0"/>
          <w:divBdr>
            <w:top w:val="none" w:sz="0" w:space="0" w:color="auto"/>
            <w:left w:val="none" w:sz="0" w:space="0" w:color="auto"/>
            <w:bottom w:val="none" w:sz="0" w:space="0" w:color="auto"/>
            <w:right w:val="none" w:sz="0" w:space="0" w:color="auto"/>
          </w:divBdr>
        </w:div>
        <w:div w:id="1291473938">
          <w:marLeft w:val="480"/>
          <w:marRight w:val="0"/>
          <w:marTop w:val="0"/>
          <w:marBottom w:val="0"/>
          <w:divBdr>
            <w:top w:val="none" w:sz="0" w:space="0" w:color="auto"/>
            <w:left w:val="none" w:sz="0" w:space="0" w:color="auto"/>
            <w:bottom w:val="none" w:sz="0" w:space="0" w:color="auto"/>
            <w:right w:val="none" w:sz="0" w:space="0" w:color="auto"/>
          </w:divBdr>
        </w:div>
        <w:div w:id="1298343434">
          <w:marLeft w:val="480"/>
          <w:marRight w:val="0"/>
          <w:marTop w:val="0"/>
          <w:marBottom w:val="0"/>
          <w:divBdr>
            <w:top w:val="none" w:sz="0" w:space="0" w:color="auto"/>
            <w:left w:val="none" w:sz="0" w:space="0" w:color="auto"/>
            <w:bottom w:val="none" w:sz="0" w:space="0" w:color="auto"/>
            <w:right w:val="none" w:sz="0" w:space="0" w:color="auto"/>
          </w:divBdr>
        </w:div>
        <w:div w:id="1321694095">
          <w:marLeft w:val="480"/>
          <w:marRight w:val="0"/>
          <w:marTop w:val="0"/>
          <w:marBottom w:val="0"/>
          <w:divBdr>
            <w:top w:val="none" w:sz="0" w:space="0" w:color="auto"/>
            <w:left w:val="none" w:sz="0" w:space="0" w:color="auto"/>
            <w:bottom w:val="none" w:sz="0" w:space="0" w:color="auto"/>
            <w:right w:val="none" w:sz="0" w:space="0" w:color="auto"/>
          </w:divBdr>
        </w:div>
        <w:div w:id="1325663250">
          <w:marLeft w:val="480"/>
          <w:marRight w:val="0"/>
          <w:marTop w:val="0"/>
          <w:marBottom w:val="0"/>
          <w:divBdr>
            <w:top w:val="none" w:sz="0" w:space="0" w:color="auto"/>
            <w:left w:val="none" w:sz="0" w:space="0" w:color="auto"/>
            <w:bottom w:val="none" w:sz="0" w:space="0" w:color="auto"/>
            <w:right w:val="none" w:sz="0" w:space="0" w:color="auto"/>
          </w:divBdr>
        </w:div>
        <w:div w:id="1329746840">
          <w:marLeft w:val="480"/>
          <w:marRight w:val="0"/>
          <w:marTop w:val="0"/>
          <w:marBottom w:val="0"/>
          <w:divBdr>
            <w:top w:val="none" w:sz="0" w:space="0" w:color="auto"/>
            <w:left w:val="none" w:sz="0" w:space="0" w:color="auto"/>
            <w:bottom w:val="none" w:sz="0" w:space="0" w:color="auto"/>
            <w:right w:val="none" w:sz="0" w:space="0" w:color="auto"/>
          </w:divBdr>
        </w:div>
        <w:div w:id="1347098109">
          <w:marLeft w:val="480"/>
          <w:marRight w:val="0"/>
          <w:marTop w:val="0"/>
          <w:marBottom w:val="0"/>
          <w:divBdr>
            <w:top w:val="none" w:sz="0" w:space="0" w:color="auto"/>
            <w:left w:val="none" w:sz="0" w:space="0" w:color="auto"/>
            <w:bottom w:val="none" w:sz="0" w:space="0" w:color="auto"/>
            <w:right w:val="none" w:sz="0" w:space="0" w:color="auto"/>
          </w:divBdr>
        </w:div>
        <w:div w:id="1352494517">
          <w:marLeft w:val="480"/>
          <w:marRight w:val="0"/>
          <w:marTop w:val="0"/>
          <w:marBottom w:val="0"/>
          <w:divBdr>
            <w:top w:val="none" w:sz="0" w:space="0" w:color="auto"/>
            <w:left w:val="none" w:sz="0" w:space="0" w:color="auto"/>
            <w:bottom w:val="none" w:sz="0" w:space="0" w:color="auto"/>
            <w:right w:val="none" w:sz="0" w:space="0" w:color="auto"/>
          </w:divBdr>
        </w:div>
        <w:div w:id="1357848011">
          <w:marLeft w:val="480"/>
          <w:marRight w:val="0"/>
          <w:marTop w:val="0"/>
          <w:marBottom w:val="0"/>
          <w:divBdr>
            <w:top w:val="none" w:sz="0" w:space="0" w:color="auto"/>
            <w:left w:val="none" w:sz="0" w:space="0" w:color="auto"/>
            <w:bottom w:val="none" w:sz="0" w:space="0" w:color="auto"/>
            <w:right w:val="none" w:sz="0" w:space="0" w:color="auto"/>
          </w:divBdr>
        </w:div>
        <w:div w:id="1360935406">
          <w:marLeft w:val="480"/>
          <w:marRight w:val="0"/>
          <w:marTop w:val="0"/>
          <w:marBottom w:val="0"/>
          <w:divBdr>
            <w:top w:val="none" w:sz="0" w:space="0" w:color="auto"/>
            <w:left w:val="none" w:sz="0" w:space="0" w:color="auto"/>
            <w:bottom w:val="none" w:sz="0" w:space="0" w:color="auto"/>
            <w:right w:val="none" w:sz="0" w:space="0" w:color="auto"/>
          </w:divBdr>
        </w:div>
        <w:div w:id="1364473827">
          <w:marLeft w:val="480"/>
          <w:marRight w:val="0"/>
          <w:marTop w:val="0"/>
          <w:marBottom w:val="0"/>
          <w:divBdr>
            <w:top w:val="none" w:sz="0" w:space="0" w:color="auto"/>
            <w:left w:val="none" w:sz="0" w:space="0" w:color="auto"/>
            <w:bottom w:val="none" w:sz="0" w:space="0" w:color="auto"/>
            <w:right w:val="none" w:sz="0" w:space="0" w:color="auto"/>
          </w:divBdr>
        </w:div>
        <w:div w:id="1365522074">
          <w:marLeft w:val="480"/>
          <w:marRight w:val="0"/>
          <w:marTop w:val="0"/>
          <w:marBottom w:val="0"/>
          <w:divBdr>
            <w:top w:val="none" w:sz="0" w:space="0" w:color="auto"/>
            <w:left w:val="none" w:sz="0" w:space="0" w:color="auto"/>
            <w:bottom w:val="none" w:sz="0" w:space="0" w:color="auto"/>
            <w:right w:val="none" w:sz="0" w:space="0" w:color="auto"/>
          </w:divBdr>
        </w:div>
        <w:div w:id="1393964856">
          <w:marLeft w:val="480"/>
          <w:marRight w:val="0"/>
          <w:marTop w:val="0"/>
          <w:marBottom w:val="0"/>
          <w:divBdr>
            <w:top w:val="none" w:sz="0" w:space="0" w:color="auto"/>
            <w:left w:val="none" w:sz="0" w:space="0" w:color="auto"/>
            <w:bottom w:val="none" w:sz="0" w:space="0" w:color="auto"/>
            <w:right w:val="none" w:sz="0" w:space="0" w:color="auto"/>
          </w:divBdr>
        </w:div>
        <w:div w:id="1417630473">
          <w:marLeft w:val="480"/>
          <w:marRight w:val="0"/>
          <w:marTop w:val="0"/>
          <w:marBottom w:val="0"/>
          <w:divBdr>
            <w:top w:val="none" w:sz="0" w:space="0" w:color="auto"/>
            <w:left w:val="none" w:sz="0" w:space="0" w:color="auto"/>
            <w:bottom w:val="none" w:sz="0" w:space="0" w:color="auto"/>
            <w:right w:val="none" w:sz="0" w:space="0" w:color="auto"/>
          </w:divBdr>
        </w:div>
        <w:div w:id="1419137175">
          <w:marLeft w:val="480"/>
          <w:marRight w:val="0"/>
          <w:marTop w:val="0"/>
          <w:marBottom w:val="0"/>
          <w:divBdr>
            <w:top w:val="none" w:sz="0" w:space="0" w:color="auto"/>
            <w:left w:val="none" w:sz="0" w:space="0" w:color="auto"/>
            <w:bottom w:val="none" w:sz="0" w:space="0" w:color="auto"/>
            <w:right w:val="none" w:sz="0" w:space="0" w:color="auto"/>
          </w:divBdr>
        </w:div>
        <w:div w:id="1429302792">
          <w:marLeft w:val="480"/>
          <w:marRight w:val="0"/>
          <w:marTop w:val="0"/>
          <w:marBottom w:val="0"/>
          <w:divBdr>
            <w:top w:val="none" w:sz="0" w:space="0" w:color="auto"/>
            <w:left w:val="none" w:sz="0" w:space="0" w:color="auto"/>
            <w:bottom w:val="none" w:sz="0" w:space="0" w:color="auto"/>
            <w:right w:val="none" w:sz="0" w:space="0" w:color="auto"/>
          </w:divBdr>
        </w:div>
        <w:div w:id="1433554432">
          <w:marLeft w:val="480"/>
          <w:marRight w:val="0"/>
          <w:marTop w:val="0"/>
          <w:marBottom w:val="0"/>
          <w:divBdr>
            <w:top w:val="none" w:sz="0" w:space="0" w:color="auto"/>
            <w:left w:val="none" w:sz="0" w:space="0" w:color="auto"/>
            <w:bottom w:val="none" w:sz="0" w:space="0" w:color="auto"/>
            <w:right w:val="none" w:sz="0" w:space="0" w:color="auto"/>
          </w:divBdr>
        </w:div>
        <w:div w:id="1462261056">
          <w:marLeft w:val="480"/>
          <w:marRight w:val="0"/>
          <w:marTop w:val="0"/>
          <w:marBottom w:val="0"/>
          <w:divBdr>
            <w:top w:val="none" w:sz="0" w:space="0" w:color="auto"/>
            <w:left w:val="none" w:sz="0" w:space="0" w:color="auto"/>
            <w:bottom w:val="none" w:sz="0" w:space="0" w:color="auto"/>
            <w:right w:val="none" w:sz="0" w:space="0" w:color="auto"/>
          </w:divBdr>
        </w:div>
        <w:div w:id="1481188327">
          <w:marLeft w:val="480"/>
          <w:marRight w:val="0"/>
          <w:marTop w:val="0"/>
          <w:marBottom w:val="0"/>
          <w:divBdr>
            <w:top w:val="none" w:sz="0" w:space="0" w:color="auto"/>
            <w:left w:val="none" w:sz="0" w:space="0" w:color="auto"/>
            <w:bottom w:val="none" w:sz="0" w:space="0" w:color="auto"/>
            <w:right w:val="none" w:sz="0" w:space="0" w:color="auto"/>
          </w:divBdr>
        </w:div>
        <w:div w:id="1482505178">
          <w:marLeft w:val="480"/>
          <w:marRight w:val="0"/>
          <w:marTop w:val="0"/>
          <w:marBottom w:val="0"/>
          <w:divBdr>
            <w:top w:val="none" w:sz="0" w:space="0" w:color="auto"/>
            <w:left w:val="none" w:sz="0" w:space="0" w:color="auto"/>
            <w:bottom w:val="none" w:sz="0" w:space="0" w:color="auto"/>
            <w:right w:val="none" w:sz="0" w:space="0" w:color="auto"/>
          </w:divBdr>
        </w:div>
        <w:div w:id="1484657250">
          <w:marLeft w:val="480"/>
          <w:marRight w:val="0"/>
          <w:marTop w:val="0"/>
          <w:marBottom w:val="0"/>
          <w:divBdr>
            <w:top w:val="none" w:sz="0" w:space="0" w:color="auto"/>
            <w:left w:val="none" w:sz="0" w:space="0" w:color="auto"/>
            <w:bottom w:val="none" w:sz="0" w:space="0" w:color="auto"/>
            <w:right w:val="none" w:sz="0" w:space="0" w:color="auto"/>
          </w:divBdr>
        </w:div>
        <w:div w:id="1487818806">
          <w:marLeft w:val="480"/>
          <w:marRight w:val="0"/>
          <w:marTop w:val="0"/>
          <w:marBottom w:val="0"/>
          <w:divBdr>
            <w:top w:val="none" w:sz="0" w:space="0" w:color="auto"/>
            <w:left w:val="none" w:sz="0" w:space="0" w:color="auto"/>
            <w:bottom w:val="none" w:sz="0" w:space="0" w:color="auto"/>
            <w:right w:val="none" w:sz="0" w:space="0" w:color="auto"/>
          </w:divBdr>
        </w:div>
        <w:div w:id="1492060836">
          <w:marLeft w:val="480"/>
          <w:marRight w:val="0"/>
          <w:marTop w:val="0"/>
          <w:marBottom w:val="0"/>
          <w:divBdr>
            <w:top w:val="none" w:sz="0" w:space="0" w:color="auto"/>
            <w:left w:val="none" w:sz="0" w:space="0" w:color="auto"/>
            <w:bottom w:val="none" w:sz="0" w:space="0" w:color="auto"/>
            <w:right w:val="none" w:sz="0" w:space="0" w:color="auto"/>
          </w:divBdr>
        </w:div>
        <w:div w:id="1493328640">
          <w:marLeft w:val="480"/>
          <w:marRight w:val="0"/>
          <w:marTop w:val="0"/>
          <w:marBottom w:val="0"/>
          <w:divBdr>
            <w:top w:val="none" w:sz="0" w:space="0" w:color="auto"/>
            <w:left w:val="none" w:sz="0" w:space="0" w:color="auto"/>
            <w:bottom w:val="none" w:sz="0" w:space="0" w:color="auto"/>
            <w:right w:val="none" w:sz="0" w:space="0" w:color="auto"/>
          </w:divBdr>
        </w:div>
        <w:div w:id="1501002049">
          <w:marLeft w:val="480"/>
          <w:marRight w:val="0"/>
          <w:marTop w:val="0"/>
          <w:marBottom w:val="0"/>
          <w:divBdr>
            <w:top w:val="none" w:sz="0" w:space="0" w:color="auto"/>
            <w:left w:val="none" w:sz="0" w:space="0" w:color="auto"/>
            <w:bottom w:val="none" w:sz="0" w:space="0" w:color="auto"/>
            <w:right w:val="none" w:sz="0" w:space="0" w:color="auto"/>
          </w:divBdr>
        </w:div>
        <w:div w:id="1502699880">
          <w:marLeft w:val="480"/>
          <w:marRight w:val="0"/>
          <w:marTop w:val="0"/>
          <w:marBottom w:val="0"/>
          <w:divBdr>
            <w:top w:val="none" w:sz="0" w:space="0" w:color="auto"/>
            <w:left w:val="none" w:sz="0" w:space="0" w:color="auto"/>
            <w:bottom w:val="none" w:sz="0" w:space="0" w:color="auto"/>
            <w:right w:val="none" w:sz="0" w:space="0" w:color="auto"/>
          </w:divBdr>
        </w:div>
        <w:div w:id="1522472208">
          <w:marLeft w:val="480"/>
          <w:marRight w:val="0"/>
          <w:marTop w:val="0"/>
          <w:marBottom w:val="0"/>
          <w:divBdr>
            <w:top w:val="none" w:sz="0" w:space="0" w:color="auto"/>
            <w:left w:val="none" w:sz="0" w:space="0" w:color="auto"/>
            <w:bottom w:val="none" w:sz="0" w:space="0" w:color="auto"/>
            <w:right w:val="none" w:sz="0" w:space="0" w:color="auto"/>
          </w:divBdr>
        </w:div>
        <w:div w:id="1535995049">
          <w:marLeft w:val="480"/>
          <w:marRight w:val="0"/>
          <w:marTop w:val="0"/>
          <w:marBottom w:val="0"/>
          <w:divBdr>
            <w:top w:val="none" w:sz="0" w:space="0" w:color="auto"/>
            <w:left w:val="none" w:sz="0" w:space="0" w:color="auto"/>
            <w:bottom w:val="none" w:sz="0" w:space="0" w:color="auto"/>
            <w:right w:val="none" w:sz="0" w:space="0" w:color="auto"/>
          </w:divBdr>
        </w:div>
        <w:div w:id="1539852759">
          <w:marLeft w:val="480"/>
          <w:marRight w:val="0"/>
          <w:marTop w:val="0"/>
          <w:marBottom w:val="0"/>
          <w:divBdr>
            <w:top w:val="none" w:sz="0" w:space="0" w:color="auto"/>
            <w:left w:val="none" w:sz="0" w:space="0" w:color="auto"/>
            <w:bottom w:val="none" w:sz="0" w:space="0" w:color="auto"/>
            <w:right w:val="none" w:sz="0" w:space="0" w:color="auto"/>
          </w:divBdr>
        </w:div>
        <w:div w:id="1540359180">
          <w:marLeft w:val="480"/>
          <w:marRight w:val="0"/>
          <w:marTop w:val="0"/>
          <w:marBottom w:val="0"/>
          <w:divBdr>
            <w:top w:val="none" w:sz="0" w:space="0" w:color="auto"/>
            <w:left w:val="none" w:sz="0" w:space="0" w:color="auto"/>
            <w:bottom w:val="none" w:sz="0" w:space="0" w:color="auto"/>
            <w:right w:val="none" w:sz="0" w:space="0" w:color="auto"/>
          </w:divBdr>
        </w:div>
        <w:div w:id="1546868140">
          <w:marLeft w:val="480"/>
          <w:marRight w:val="0"/>
          <w:marTop w:val="0"/>
          <w:marBottom w:val="0"/>
          <w:divBdr>
            <w:top w:val="none" w:sz="0" w:space="0" w:color="auto"/>
            <w:left w:val="none" w:sz="0" w:space="0" w:color="auto"/>
            <w:bottom w:val="none" w:sz="0" w:space="0" w:color="auto"/>
            <w:right w:val="none" w:sz="0" w:space="0" w:color="auto"/>
          </w:divBdr>
        </w:div>
        <w:div w:id="1547066852">
          <w:marLeft w:val="480"/>
          <w:marRight w:val="0"/>
          <w:marTop w:val="0"/>
          <w:marBottom w:val="0"/>
          <w:divBdr>
            <w:top w:val="none" w:sz="0" w:space="0" w:color="auto"/>
            <w:left w:val="none" w:sz="0" w:space="0" w:color="auto"/>
            <w:bottom w:val="none" w:sz="0" w:space="0" w:color="auto"/>
            <w:right w:val="none" w:sz="0" w:space="0" w:color="auto"/>
          </w:divBdr>
        </w:div>
        <w:div w:id="1560049083">
          <w:marLeft w:val="480"/>
          <w:marRight w:val="0"/>
          <w:marTop w:val="0"/>
          <w:marBottom w:val="0"/>
          <w:divBdr>
            <w:top w:val="none" w:sz="0" w:space="0" w:color="auto"/>
            <w:left w:val="none" w:sz="0" w:space="0" w:color="auto"/>
            <w:bottom w:val="none" w:sz="0" w:space="0" w:color="auto"/>
            <w:right w:val="none" w:sz="0" w:space="0" w:color="auto"/>
          </w:divBdr>
        </w:div>
        <w:div w:id="1573126445">
          <w:marLeft w:val="480"/>
          <w:marRight w:val="0"/>
          <w:marTop w:val="0"/>
          <w:marBottom w:val="0"/>
          <w:divBdr>
            <w:top w:val="none" w:sz="0" w:space="0" w:color="auto"/>
            <w:left w:val="none" w:sz="0" w:space="0" w:color="auto"/>
            <w:bottom w:val="none" w:sz="0" w:space="0" w:color="auto"/>
            <w:right w:val="none" w:sz="0" w:space="0" w:color="auto"/>
          </w:divBdr>
        </w:div>
        <w:div w:id="1581404962">
          <w:marLeft w:val="480"/>
          <w:marRight w:val="0"/>
          <w:marTop w:val="0"/>
          <w:marBottom w:val="0"/>
          <w:divBdr>
            <w:top w:val="none" w:sz="0" w:space="0" w:color="auto"/>
            <w:left w:val="none" w:sz="0" w:space="0" w:color="auto"/>
            <w:bottom w:val="none" w:sz="0" w:space="0" w:color="auto"/>
            <w:right w:val="none" w:sz="0" w:space="0" w:color="auto"/>
          </w:divBdr>
        </w:div>
        <w:div w:id="1591353591">
          <w:marLeft w:val="480"/>
          <w:marRight w:val="0"/>
          <w:marTop w:val="0"/>
          <w:marBottom w:val="0"/>
          <w:divBdr>
            <w:top w:val="none" w:sz="0" w:space="0" w:color="auto"/>
            <w:left w:val="none" w:sz="0" w:space="0" w:color="auto"/>
            <w:bottom w:val="none" w:sz="0" w:space="0" w:color="auto"/>
            <w:right w:val="none" w:sz="0" w:space="0" w:color="auto"/>
          </w:divBdr>
        </w:div>
        <w:div w:id="1592155775">
          <w:marLeft w:val="480"/>
          <w:marRight w:val="0"/>
          <w:marTop w:val="0"/>
          <w:marBottom w:val="0"/>
          <w:divBdr>
            <w:top w:val="none" w:sz="0" w:space="0" w:color="auto"/>
            <w:left w:val="none" w:sz="0" w:space="0" w:color="auto"/>
            <w:bottom w:val="none" w:sz="0" w:space="0" w:color="auto"/>
            <w:right w:val="none" w:sz="0" w:space="0" w:color="auto"/>
          </w:divBdr>
        </w:div>
        <w:div w:id="1621565742">
          <w:marLeft w:val="480"/>
          <w:marRight w:val="0"/>
          <w:marTop w:val="0"/>
          <w:marBottom w:val="0"/>
          <w:divBdr>
            <w:top w:val="none" w:sz="0" w:space="0" w:color="auto"/>
            <w:left w:val="none" w:sz="0" w:space="0" w:color="auto"/>
            <w:bottom w:val="none" w:sz="0" w:space="0" w:color="auto"/>
            <w:right w:val="none" w:sz="0" w:space="0" w:color="auto"/>
          </w:divBdr>
        </w:div>
        <w:div w:id="1624187229">
          <w:marLeft w:val="480"/>
          <w:marRight w:val="0"/>
          <w:marTop w:val="0"/>
          <w:marBottom w:val="0"/>
          <w:divBdr>
            <w:top w:val="none" w:sz="0" w:space="0" w:color="auto"/>
            <w:left w:val="none" w:sz="0" w:space="0" w:color="auto"/>
            <w:bottom w:val="none" w:sz="0" w:space="0" w:color="auto"/>
            <w:right w:val="none" w:sz="0" w:space="0" w:color="auto"/>
          </w:divBdr>
        </w:div>
        <w:div w:id="1625960840">
          <w:marLeft w:val="480"/>
          <w:marRight w:val="0"/>
          <w:marTop w:val="0"/>
          <w:marBottom w:val="0"/>
          <w:divBdr>
            <w:top w:val="none" w:sz="0" w:space="0" w:color="auto"/>
            <w:left w:val="none" w:sz="0" w:space="0" w:color="auto"/>
            <w:bottom w:val="none" w:sz="0" w:space="0" w:color="auto"/>
            <w:right w:val="none" w:sz="0" w:space="0" w:color="auto"/>
          </w:divBdr>
        </w:div>
        <w:div w:id="1628780197">
          <w:marLeft w:val="480"/>
          <w:marRight w:val="0"/>
          <w:marTop w:val="0"/>
          <w:marBottom w:val="0"/>
          <w:divBdr>
            <w:top w:val="none" w:sz="0" w:space="0" w:color="auto"/>
            <w:left w:val="none" w:sz="0" w:space="0" w:color="auto"/>
            <w:bottom w:val="none" w:sz="0" w:space="0" w:color="auto"/>
            <w:right w:val="none" w:sz="0" w:space="0" w:color="auto"/>
          </w:divBdr>
        </w:div>
        <w:div w:id="1646157163">
          <w:marLeft w:val="480"/>
          <w:marRight w:val="0"/>
          <w:marTop w:val="0"/>
          <w:marBottom w:val="0"/>
          <w:divBdr>
            <w:top w:val="none" w:sz="0" w:space="0" w:color="auto"/>
            <w:left w:val="none" w:sz="0" w:space="0" w:color="auto"/>
            <w:bottom w:val="none" w:sz="0" w:space="0" w:color="auto"/>
            <w:right w:val="none" w:sz="0" w:space="0" w:color="auto"/>
          </w:divBdr>
        </w:div>
        <w:div w:id="1660303309">
          <w:marLeft w:val="480"/>
          <w:marRight w:val="0"/>
          <w:marTop w:val="0"/>
          <w:marBottom w:val="0"/>
          <w:divBdr>
            <w:top w:val="none" w:sz="0" w:space="0" w:color="auto"/>
            <w:left w:val="none" w:sz="0" w:space="0" w:color="auto"/>
            <w:bottom w:val="none" w:sz="0" w:space="0" w:color="auto"/>
            <w:right w:val="none" w:sz="0" w:space="0" w:color="auto"/>
          </w:divBdr>
        </w:div>
        <w:div w:id="1662466105">
          <w:marLeft w:val="480"/>
          <w:marRight w:val="0"/>
          <w:marTop w:val="0"/>
          <w:marBottom w:val="0"/>
          <w:divBdr>
            <w:top w:val="none" w:sz="0" w:space="0" w:color="auto"/>
            <w:left w:val="none" w:sz="0" w:space="0" w:color="auto"/>
            <w:bottom w:val="none" w:sz="0" w:space="0" w:color="auto"/>
            <w:right w:val="none" w:sz="0" w:space="0" w:color="auto"/>
          </w:divBdr>
        </w:div>
        <w:div w:id="1671525187">
          <w:marLeft w:val="480"/>
          <w:marRight w:val="0"/>
          <w:marTop w:val="0"/>
          <w:marBottom w:val="0"/>
          <w:divBdr>
            <w:top w:val="none" w:sz="0" w:space="0" w:color="auto"/>
            <w:left w:val="none" w:sz="0" w:space="0" w:color="auto"/>
            <w:bottom w:val="none" w:sz="0" w:space="0" w:color="auto"/>
            <w:right w:val="none" w:sz="0" w:space="0" w:color="auto"/>
          </w:divBdr>
        </w:div>
        <w:div w:id="1690567480">
          <w:marLeft w:val="480"/>
          <w:marRight w:val="0"/>
          <w:marTop w:val="0"/>
          <w:marBottom w:val="0"/>
          <w:divBdr>
            <w:top w:val="none" w:sz="0" w:space="0" w:color="auto"/>
            <w:left w:val="none" w:sz="0" w:space="0" w:color="auto"/>
            <w:bottom w:val="none" w:sz="0" w:space="0" w:color="auto"/>
            <w:right w:val="none" w:sz="0" w:space="0" w:color="auto"/>
          </w:divBdr>
        </w:div>
        <w:div w:id="1712147410">
          <w:marLeft w:val="480"/>
          <w:marRight w:val="0"/>
          <w:marTop w:val="0"/>
          <w:marBottom w:val="0"/>
          <w:divBdr>
            <w:top w:val="none" w:sz="0" w:space="0" w:color="auto"/>
            <w:left w:val="none" w:sz="0" w:space="0" w:color="auto"/>
            <w:bottom w:val="none" w:sz="0" w:space="0" w:color="auto"/>
            <w:right w:val="none" w:sz="0" w:space="0" w:color="auto"/>
          </w:divBdr>
        </w:div>
        <w:div w:id="1727141846">
          <w:marLeft w:val="480"/>
          <w:marRight w:val="0"/>
          <w:marTop w:val="0"/>
          <w:marBottom w:val="0"/>
          <w:divBdr>
            <w:top w:val="none" w:sz="0" w:space="0" w:color="auto"/>
            <w:left w:val="none" w:sz="0" w:space="0" w:color="auto"/>
            <w:bottom w:val="none" w:sz="0" w:space="0" w:color="auto"/>
            <w:right w:val="none" w:sz="0" w:space="0" w:color="auto"/>
          </w:divBdr>
        </w:div>
        <w:div w:id="1735736318">
          <w:marLeft w:val="480"/>
          <w:marRight w:val="0"/>
          <w:marTop w:val="0"/>
          <w:marBottom w:val="0"/>
          <w:divBdr>
            <w:top w:val="none" w:sz="0" w:space="0" w:color="auto"/>
            <w:left w:val="none" w:sz="0" w:space="0" w:color="auto"/>
            <w:bottom w:val="none" w:sz="0" w:space="0" w:color="auto"/>
            <w:right w:val="none" w:sz="0" w:space="0" w:color="auto"/>
          </w:divBdr>
        </w:div>
        <w:div w:id="1742831183">
          <w:marLeft w:val="480"/>
          <w:marRight w:val="0"/>
          <w:marTop w:val="0"/>
          <w:marBottom w:val="0"/>
          <w:divBdr>
            <w:top w:val="none" w:sz="0" w:space="0" w:color="auto"/>
            <w:left w:val="none" w:sz="0" w:space="0" w:color="auto"/>
            <w:bottom w:val="none" w:sz="0" w:space="0" w:color="auto"/>
            <w:right w:val="none" w:sz="0" w:space="0" w:color="auto"/>
          </w:divBdr>
        </w:div>
        <w:div w:id="1763334638">
          <w:marLeft w:val="480"/>
          <w:marRight w:val="0"/>
          <w:marTop w:val="0"/>
          <w:marBottom w:val="0"/>
          <w:divBdr>
            <w:top w:val="none" w:sz="0" w:space="0" w:color="auto"/>
            <w:left w:val="none" w:sz="0" w:space="0" w:color="auto"/>
            <w:bottom w:val="none" w:sz="0" w:space="0" w:color="auto"/>
            <w:right w:val="none" w:sz="0" w:space="0" w:color="auto"/>
          </w:divBdr>
        </w:div>
        <w:div w:id="1773697286">
          <w:marLeft w:val="480"/>
          <w:marRight w:val="0"/>
          <w:marTop w:val="0"/>
          <w:marBottom w:val="0"/>
          <w:divBdr>
            <w:top w:val="none" w:sz="0" w:space="0" w:color="auto"/>
            <w:left w:val="none" w:sz="0" w:space="0" w:color="auto"/>
            <w:bottom w:val="none" w:sz="0" w:space="0" w:color="auto"/>
            <w:right w:val="none" w:sz="0" w:space="0" w:color="auto"/>
          </w:divBdr>
        </w:div>
        <w:div w:id="1777170799">
          <w:marLeft w:val="480"/>
          <w:marRight w:val="0"/>
          <w:marTop w:val="0"/>
          <w:marBottom w:val="0"/>
          <w:divBdr>
            <w:top w:val="none" w:sz="0" w:space="0" w:color="auto"/>
            <w:left w:val="none" w:sz="0" w:space="0" w:color="auto"/>
            <w:bottom w:val="none" w:sz="0" w:space="0" w:color="auto"/>
            <w:right w:val="none" w:sz="0" w:space="0" w:color="auto"/>
          </w:divBdr>
        </w:div>
        <w:div w:id="1786339363">
          <w:marLeft w:val="480"/>
          <w:marRight w:val="0"/>
          <w:marTop w:val="0"/>
          <w:marBottom w:val="0"/>
          <w:divBdr>
            <w:top w:val="none" w:sz="0" w:space="0" w:color="auto"/>
            <w:left w:val="none" w:sz="0" w:space="0" w:color="auto"/>
            <w:bottom w:val="none" w:sz="0" w:space="0" w:color="auto"/>
            <w:right w:val="none" w:sz="0" w:space="0" w:color="auto"/>
          </w:divBdr>
        </w:div>
        <w:div w:id="1793788844">
          <w:marLeft w:val="480"/>
          <w:marRight w:val="0"/>
          <w:marTop w:val="0"/>
          <w:marBottom w:val="0"/>
          <w:divBdr>
            <w:top w:val="none" w:sz="0" w:space="0" w:color="auto"/>
            <w:left w:val="none" w:sz="0" w:space="0" w:color="auto"/>
            <w:bottom w:val="none" w:sz="0" w:space="0" w:color="auto"/>
            <w:right w:val="none" w:sz="0" w:space="0" w:color="auto"/>
          </w:divBdr>
        </w:div>
      </w:divsChild>
    </w:div>
    <w:div w:id="724374434">
      <w:marLeft w:val="640"/>
      <w:marRight w:val="0"/>
      <w:marTop w:val="0"/>
      <w:marBottom w:val="0"/>
      <w:divBdr>
        <w:top w:val="none" w:sz="0" w:space="0" w:color="auto"/>
        <w:left w:val="none" w:sz="0" w:space="0" w:color="auto"/>
        <w:bottom w:val="none" w:sz="0" w:space="0" w:color="auto"/>
        <w:right w:val="none" w:sz="0" w:space="0" w:color="auto"/>
      </w:divBdr>
    </w:div>
    <w:div w:id="724573147">
      <w:bodyDiv w:val="1"/>
      <w:marLeft w:val="0"/>
      <w:marRight w:val="0"/>
      <w:marTop w:val="0"/>
      <w:marBottom w:val="0"/>
      <w:divBdr>
        <w:top w:val="none" w:sz="0" w:space="0" w:color="auto"/>
        <w:left w:val="none" w:sz="0" w:space="0" w:color="auto"/>
        <w:bottom w:val="none" w:sz="0" w:space="0" w:color="auto"/>
        <w:right w:val="none" w:sz="0" w:space="0" w:color="auto"/>
      </w:divBdr>
    </w:div>
    <w:div w:id="727848904">
      <w:bodyDiv w:val="1"/>
      <w:marLeft w:val="0"/>
      <w:marRight w:val="0"/>
      <w:marTop w:val="0"/>
      <w:marBottom w:val="0"/>
      <w:divBdr>
        <w:top w:val="none" w:sz="0" w:space="0" w:color="auto"/>
        <w:left w:val="none" w:sz="0" w:space="0" w:color="auto"/>
        <w:bottom w:val="none" w:sz="0" w:space="0" w:color="auto"/>
        <w:right w:val="none" w:sz="0" w:space="0" w:color="auto"/>
      </w:divBdr>
    </w:div>
    <w:div w:id="730269123">
      <w:marLeft w:val="640"/>
      <w:marRight w:val="0"/>
      <w:marTop w:val="0"/>
      <w:marBottom w:val="0"/>
      <w:divBdr>
        <w:top w:val="none" w:sz="0" w:space="0" w:color="auto"/>
        <w:left w:val="none" w:sz="0" w:space="0" w:color="auto"/>
        <w:bottom w:val="none" w:sz="0" w:space="0" w:color="auto"/>
        <w:right w:val="none" w:sz="0" w:space="0" w:color="auto"/>
      </w:divBdr>
    </w:div>
    <w:div w:id="733241621">
      <w:marLeft w:val="640"/>
      <w:marRight w:val="0"/>
      <w:marTop w:val="0"/>
      <w:marBottom w:val="0"/>
      <w:divBdr>
        <w:top w:val="none" w:sz="0" w:space="0" w:color="auto"/>
        <w:left w:val="none" w:sz="0" w:space="0" w:color="auto"/>
        <w:bottom w:val="none" w:sz="0" w:space="0" w:color="auto"/>
        <w:right w:val="none" w:sz="0" w:space="0" w:color="auto"/>
      </w:divBdr>
    </w:div>
    <w:div w:id="733966376">
      <w:bodyDiv w:val="1"/>
      <w:marLeft w:val="0"/>
      <w:marRight w:val="0"/>
      <w:marTop w:val="0"/>
      <w:marBottom w:val="0"/>
      <w:divBdr>
        <w:top w:val="none" w:sz="0" w:space="0" w:color="auto"/>
        <w:left w:val="none" w:sz="0" w:space="0" w:color="auto"/>
        <w:bottom w:val="none" w:sz="0" w:space="0" w:color="auto"/>
        <w:right w:val="none" w:sz="0" w:space="0" w:color="auto"/>
      </w:divBdr>
    </w:div>
    <w:div w:id="735784566">
      <w:bodyDiv w:val="1"/>
      <w:marLeft w:val="0"/>
      <w:marRight w:val="0"/>
      <w:marTop w:val="0"/>
      <w:marBottom w:val="0"/>
      <w:divBdr>
        <w:top w:val="none" w:sz="0" w:space="0" w:color="auto"/>
        <w:left w:val="none" w:sz="0" w:space="0" w:color="auto"/>
        <w:bottom w:val="none" w:sz="0" w:space="0" w:color="auto"/>
        <w:right w:val="none" w:sz="0" w:space="0" w:color="auto"/>
      </w:divBdr>
    </w:div>
    <w:div w:id="736441480">
      <w:marLeft w:val="640"/>
      <w:marRight w:val="0"/>
      <w:marTop w:val="0"/>
      <w:marBottom w:val="0"/>
      <w:divBdr>
        <w:top w:val="none" w:sz="0" w:space="0" w:color="auto"/>
        <w:left w:val="none" w:sz="0" w:space="0" w:color="auto"/>
        <w:bottom w:val="none" w:sz="0" w:space="0" w:color="auto"/>
        <w:right w:val="none" w:sz="0" w:space="0" w:color="auto"/>
      </w:divBdr>
    </w:div>
    <w:div w:id="742028671">
      <w:bodyDiv w:val="1"/>
      <w:marLeft w:val="0"/>
      <w:marRight w:val="0"/>
      <w:marTop w:val="0"/>
      <w:marBottom w:val="0"/>
      <w:divBdr>
        <w:top w:val="none" w:sz="0" w:space="0" w:color="auto"/>
        <w:left w:val="none" w:sz="0" w:space="0" w:color="auto"/>
        <w:bottom w:val="none" w:sz="0" w:space="0" w:color="auto"/>
        <w:right w:val="none" w:sz="0" w:space="0" w:color="auto"/>
      </w:divBdr>
    </w:div>
    <w:div w:id="743259931">
      <w:marLeft w:val="640"/>
      <w:marRight w:val="0"/>
      <w:marTop w:val="0"/>
      <w:marBottom w:val="0"/>
      <w:divBdr>
        <w:top w:val="none" w:sz="0" w:space="0" w:color="auto"/>
        <w:left w:val="none" w:sz="0" w:space="0" w:color="auto"/>
        <w:bottom w:val="none" w:sz="0" w:space="0" w:color="auto"/>
        <w:right w:val="none" w:sz="0" w:space="0" w:color="auto"/>
      </w:divBdr>
    </w:div>
    <w:div w:id="745301910">
      <w:bodyDiv w:val="1"/>
      <w:marLeft w:val="0"/>
      <w:marRight w:val="0"/>
      <w:marTop w:val="0"/>
      <w:marBottom w:val="0"/>
      <w:divBdr>
        <w:top w:val="none" w:sz="0" w:space="0" w:color="auto"/>
        <w:left w:val="none" w:sz="0" w:space="0" w:color="auto"/>
        <w:bottom w:val="none" w:sz="0" w:space="0" w:color="auto"/>
        <w:right w:val="none" w:sz="0" w:space="0" w:color="auto"/>
      </w:divBdr>
    </w:div>
    <w:div w:id="745302179">
      <w:marLeft w:val="640"/>
      <w:marRight w:val="0"/>
      <w:marTop w:val="0"/>
      <w:marBottom w:val="0"/>
      <w:divBdr>
        <w:top w:val="none" w:sz="0" w:space="0" w:color="auto"/>
        <w:left w:val="none" w:sz="0" w:space="0" w:color="auto"/>
        <w:bottom w:val="none" w:sz="0" w:space="0" w:color="auto"/>
        <w:right w:val="none" w:sz="0" w:space="0" w:color="auto"/>
      </w:divBdr>
    </w:div>
    <w:div w:id="745734715">
      <w:marLeft w:val="640"/>
      <w:marRight w:val="0"/>
      <w:marTop w:val="0"/>
      <w:marBottom w:val="0"/>
      <w:divBdr>
        <w:top w:val="none" w:sz="0" w:space="0" w:color="auto"/>
        <w:left w:val="none" w:sz="0" w:space="0" w:color="auto"/>
        <w:bottom w:val="none" w:sz="0" w:space="0" w:color="auto"/>
        <w:right w:val="none" w:sz="0" w:space="0" w:color="auto"/>
      </w:divBdr>
    </w:div>
    <w:div w:id="747575087">
      <w:bodyDiv w:val="1"/>
      <w:marLeft w:val="0"/>
      <w:marRight w:val="0"/>
      <w:marTop w:val="0"/>
      <w:marBottom w:val="0"/>
      <w:divBdr>
        <w:top w:val="none" w:sz="0" w:space="0" w:color="auto"/>
        <w:left w:val="none" w:sz="0" w:space="0" w:color="auto"/>
        <w:bottom w:val="none" w:sz="0" w:space="0" w:color="auto"/>
        <w:right w:val="none" w:sz="0" w:space="0" w:color="auto"/>
      </w:divBdr>
    </w:div>
    <w:div w:id="749544254">
      <w:bodyDiv w:val="1"/>
      <w:marLeft w:val="0"/>
      <w:marRight w:val="0"/>
      <w:marTop w:val="0"/>
      <w:marBottom w:val="0"/>
      <w:divBdr>
        <w:top w:val="none" w:sz="0" w:space="0" w:color="auto"/>
        <w:left w:val="none" w:sz="0" w:space="0" w:color="auto"/>
        <w:bottom w:val="none" w:sz="0" w:space="0" w:color="auto"/>
        <w:right w:val="none" w:sz="0" w:space="0" w:color="auto"/>
      </w:divBdr>
    </w:div>
    <w:div w:id="749694927">
      <w:marLeft w:val="640"/>
      <w:marRight w:val="0"/>
      <w:marTop w:val="0"/>
      <w:marBottom w:val="0"/>
      <w:divBdr>
        <w:top w:val="none" w:sz="0" w:space="0" w:color="auto"/>
        <w:left w:val="none" w:sz="0" w:space="0" w:color="auto"/>
        <w:bottom w:val="none" w:sz="0" w:space="0" w:color="auto"/>
        <w:right w:val="none" w:sz="0" w:space="0" w:color="auto"/>
      </w:divBdr>
    </w:div>
    <w:div w:id="751589825">
      <w:marLeft w:val="640"/>
      <w:marRight w:val="0"/>
      <w:marTop w:val="0"/>
      <w:marBottom w:val="0"/>
      <w:divBdr>
        <w:top w:val="none" w:sz="0" w:space="0" w:color="auto"/>
        <w:left w:val="none" w:sz="0" w:space="0" w:color="auto"/>
        <w:bottom w:val="none" w:sz="0" w:space="0" w:color="auto"/>
        <w:right w:val="none" w:sz="0" w:space="0" w:color="auto"/>
      </w:divBdr>
    </w:div>
    <w:div w:id="751969820">
      <w:bodyDiv w:val="1"/>
      <w:marLeft w:val="0"/>
      <w:marRight w:val="0"/>
      <w:marTop w:val="0"/>
      <w:marBottom w:val="0"/>
      <w:divBdr>
        <w:top w:val="none" w:sz="0" w:space="0" w:color="auto"/>
        <w:left w:val="none" w:sz="0" w:space="0" w:color="auto"/>
        <w:bottom w:val="none" w:sz="0" w:space="0" w:color="auto"/>
        <w:right w:val="none" w:sz="0" w:space="0" w:color="auto"/>
      </w:divBdr>
    </w:div>
    <w:div w:id="754322508">
      <w:marLeft w:val="640"/>
      <w:marRight w:val="0"/>
      <w:marTop w:val="0"/>
      <w:marBottom w:val="0"/>
      <w:divBdr>
        <w:top w:val="none" w:sz="0" w:space="0" w:color="auto"/>
        <w:left w:val="none" w:sz="0" w:space="0" w:color="auto"/>
        <w:bottom w:val="none" w:sz="0" w:space="0" w:color="auto"/>
        <w:right w:val="none" w:sz="0" w:space="0" w:color="auto"/>
      </w:divBdr>
    </w:div>
    <w:div w:id="754977035">
      <w:marLeft w:val="640"/>
      <w:marRight w:val="0"/>
      <w:marTop w:val="0"/>
      <w:marBottom w:val="0"/>
      <w:divBdr>
        <w:top w:val="none" w:sz="0" w:space="0" w:color="auto"/>
        <w:left w:val="none" w:sz="0" w:space="0" w:color="auto"/>
        <w:bottom w:val="none" w:sz="0" w:space="0" w:color="auto"/>
        <w:right w:val="none" w:sz="0" w:space="0" w:color="auto"/>
      </w:divBdr>
    </w:div>
    <w:div w:id="756439902">
      <w:bodyDiv w:val="1"/>
      <w:marLeft w:val="0"/>
      <w:marRight w:val="0"/>
      <w:marTop w:val="0"/>
      <w:marBottom w:val="0"/>
      <w:divBdr>
        <w:top w:val="none" w:sz="0" w:space="0" w:color="auto"/>
        <w:left w:val="none" w:sz="0" w:space="0" w:color="auto"/>
        <w:bottom w:val="none" w:sz="0" w:space="0" w:color="auto"/>
        <w:right w:val="none" w:sz="0" w:space="0" w:color="auto"/>
      </w:divBdr>
    </w:div>
    <w:div w:id="759716311">
      <w:marLeft w:val="640"/>
      <w:marRight w:val="0"/>
      <w:marTop w:val="0"/>
      <w:marBottom w:val="0"/>
      <w:divBdr>
        <w:top w:val="none" w:sz="0" w:space="0" w:color="auto"/>
        <w:left w:val="none" w:sz="0" w:space="0" w:color="auto"/>
        <w:bottom w:val="none" w:sz="0" w:space="0" w:color="auto"/>
        <w:right w:val="none" w:sz="0" w:space="0" w:color="auto"/>
      </w:divBdr>
    </w:div>
    <w:div w:id="762073201">
      <w:bodyDiv w:val="1"/>
      <w:marLeft w:val="0"/>
      <w:marRight w:val="0"/>
      <w:marTop w:val="0"/>
      <w:marBottom w:val="0"/>
      <w:divBdr>
        <w:top w:val="none" w:sz="0" w:space="0" w:color="auto"/>
        <w:left w:val="none" w:sz="0" w:space="0" w:color="auto"/>
        <w:bottom w:val="none" w:sz="0" w:space="0" w:color="auto"/>
        <w:right w:val="none" w:sz="0" w:space="0" w:color="auto"/>
      </w:divBdr>
    </w:div>
    <w:div w:id="762728861">
      <w:marLeft w:val="640"/>
      <w:marRight w:val="0"/>
      <w:marTop w:val="0"/>
      <w:marBottom w:val="0"/>
      <w:divBdr>
        <w:top w:val="none" w:sz="0" w:space="0" w:color="auto"/>
        <w:left w:val="none" w:sz="0" w:space="0" w:color="auto"/>
        <w:bottom w:val="none" w:sz="0" w:space="0" w:color="auto"/>
        <w:right w:val="none" w:sz="0" w:space="0" w:color="auto"/>
      </w:divBdr>
    </w:div>
    <w:div w:id="763191801">
      <w:marLeft w:val="640"/>
      <w:marRight w:val="0"/>
      <w:marTop w:val="0"/>
      <w:marBottom w:val="0"/>
      <w:divBdr>
        <w:top w:val="none" w:sz="0" w:space="0" w:color="auto"/>
        <w:left w:val="none" w:sz="0" w:space="0" w:color="auto"/>
        <w:bottom w:val="none" w:sz="0" w:space="0" w:color="auto"/>
        <w:right w:val="none" w:sz="0" w:space="0" w:color="auto"/>
      </w:divBdr>
    </w:div>
    <w:div w:id="768741509">
      <w:marLeft w:val="640"/>
      <w:marRight w:val="0"/>
      <w:marTop w:val="0"/>
      <w:marBottom w:val="0"/>
      <w:divBdr>
        <w:top w:val="none" w:sz="0" w:space="0" w:color="auto"/>
        <w:left w:val="none" w:sz="0" w:space="0" w:color="auto"/>
        <w:bottom w:val="none" w:sz="0" w:space="0" w:color="auto"/>
        <w:right w:val="none" w:sz="0" w:space="0" w:color="auto"/>
      </w:divBdr>
    </w:div>
    <w:div w:id="769160881">
      <w:bodyDiv w:val="1"/>
      <w:marLeft w:val="0"/>
      <w:marRight w:val="0"/>
      <w:marTop w:val="0"/>
      <w:marBottom w:val="0"/>
      <w:divBdr>
        <w:top w:val="none" w:sz="0" w:space="0" w:color="auto"/>
        <w:left w:val="none" w:sz="0" w:space="0" w:color="auto"/>
        <w:bottom w:val="none" w:sz="0" w:space="0" w:color="auto"/>
        <w:right w:val="none" w:sz="0" w:space="0" w:color="auto"/>
      </w:divBdr>
      <w:divsChild>
        <w:div w:id="8994277">
          <w:marLeft w:val="480"/>
          <w:marRight w:val="0"/>
          <w:marTop w:val="0"/>
          <w:marBottom w:val="0"/>
          <w:divBdr>
            <w:top w:val="none" w:sz="0" w:space="0" w:color="auto"/>
            <w:left w:val="none" w:sz="0" w:space="0" w:color="auto"/>
            <w:bottom w:val="none" w:sz="0" w:space="0" w:color="auto"/>
            <w:right w:val="none" w:sz="0" w:space="0" w:color="auto"/>
          </w:divBdr>
        </w:div>
        <w:div w:id="23941304">
          <w:marLeft w:val="480"/>
          <w:marRight w:val="0"/>
          <w:marTop w:val="0"/>
          <w:marBottom w:val="0"/>
          <w:divBdr>
            <w:top w:val="none" w:sz="0" w:space="0" w:color="auto"/>
            <w:left w:val="none" w:sz="0" w:space="0" w:color="auto"/>
            <w:bottom w:val="none" w:sz="0" w:space="0" w:color="auto"/>
            <w:right w:val="none" w:sz="0" w:space="0" w:color="auto"/>
          </w:divBdr>
        </w:div>
        <w:div w:id="29885043">
          <w:marLeft w:val="480"/>
          <w:marRight w:val="0"/>
          <w:marTop w:val="0"/>
          <w:marBottom w:val="0"/>
          <w:divBdr>
            <w:top w:val="none" w:sz="0" w:space="0" w:color="auto"/>
            <w:left w:val="none" w:sz="0" w:space="0" w:color="auto"/>
            <w:bottom w:val="none" w:sz="0" w:space="0" w:color="auto"/>
            <w:right w:val="none" w:sz="0" w:space="0" w:color="auto"/>
          </w:divBdr>
        </w:div>
        <w:div w:id="37242764">
          <w:marLeft w:val="480"/>
          <w:marRight w:val="0"/>
          <w:marTop w:val="0"/>
          <w:marBottom w:val="0"/>
          <w:divBdr>
            <w:top w:val="none" w:sz="0" w:space="0" w:color="auto"/>
            <w:left w:val="none" w:sz="0" w:space="0" w:color="auto"/>
            <w:bottom w:val="none" w:sz="0" w:space="0" w:color="auto"/>
            <w:right w:val="none" w:sz="0" w:space="0" w:color="auto"/>
          </w:divBdr>
        </w:div>
        <w:div w:id="66996608">
          <w:marLeft w:val="480"/>
          <w:marRight w:val="0"/>
          <w:marTop w:val="0"/>
          <w:marBottom w:val="0"/>
          <w:divBdr>
            <w:top w:val="none" w:sz="0" w:space="0" w:color="auto"/>
            <w:left w:val="none" w:sz="0" w:space="0" w:color="auto"/>
            <w:bottom w:val="none" w:sz="0" w:space="0" w:color="auto"/>
            <w:right w:val="none" w:sz="0" w:space="0" w:color="auto"/>
          </w:divBdr>
        </w:div>
        <w:div w:id="82410642">
          <w:marLeft w:val="480"/>
          <w:marRight w:val="0"/>
          <w:marTop w:val="0"/>
          <w:marBottom w:val="0"/>
          <w:divBdr>
            <w:top w:val="none" w:sz="0" w:space="0" w:color="auto"/>
            <w:left w:val="none" w:sz="0" w:space="0" w:color="auto"/>
            <w:bottom w:val="none" w:sz="0" w:space="0" w:color="auto"/>
            <w:right w:val="none" w:sz="0" w:space="0" w:color="auto"/>
          </w:divBdr>
        </w:div>
        <w:div w:id="83840588">
          <w:marLeft w:val="480"/>
          <w:marRight w:val="0"/>
          <w:marTop w:val="0"/>
          <w:marBottom w:val="0"/>
          <w:divBdr>
            <w:top w:val="none" w:sz="0" w:space="0" w:color="auto"/>
            <w:left w:val="none" w:sz="0" w:space="0" w:color="auto"/>
            <w:bottom w:val="none" w:sz="0" w:space="0" w:color="auto"/>
            <w:right w:val="none" w:sz="0" w:space="0" w:color="auto"/>
          </w:divBdr>
        </w:div>
        <w:div w:id="99448004">
          <w:marLeft w:val="480"/>
          <w:marRight w:val="0"/>
          <w:marTop w:val="0"/>
          <w:marBottom w:val="0"/>
          <w:divBdr>
            <w:top w:val="none" w:sz="0" w:space="0" w:color="auto"/>
            <w:left w:val="none" w:sz="0" w:space="0" w:color="auto"/>
            <w:bottom w:val="none" w:sz="0" w:space="0" w:color="auto"/>
            <w:right w:val="none" w:sz="0" w:space="0" w:color="auto"/>
          </w:divBdr>
        </w:div>
        <w:div w:id="103964656">
          <w:marLeft w:val="480"/>
          <w:marRight w:val="0"/>
          <w:marTop w:val="0"/>
          <w:marBottom w:val="0"/>
          <w:divBdr>
            <w:top w:val="none" w:sz="0" w:space="0" w:color="auto"/>
            <w:left w:val="none" w:sz="0" w:space="0" w:color="auto"/>
            <w:bottom w:val="none" w:sz="0" w:space="0" w:color="auto"/>
            <w:right w:val="none" w:sz="0" w:space="0" w:color="auto"/>
          </w:divBdr>
        </w:div>
        <w:div w:id="125006826">
          <w:marLeft w:val="480"/>
          <w:marRight w:val="0"/>
          <w:marTop w:val="0"/>
          <w:marBottom w:val="0"/>
          <w:divBdr>
            <w:top w:val="none" w:sz="0" w:space="0" w:color="auto"/>
            <w:left w:val="none" w:sz="0" w:space="0" w:color="auto"/>
            <w:bottom w:val="none" w:sz="0" w:space="0" w:color="auto"/>
            <w:right w:val="none" w:sz="0" w:space="0" w:color="auto"/>
          </w:divBdr>
        </w:div>
        <w:div w:id="131945553">
          <w:marLeft w:val="480"/>
          <w:marRight w:val="0"/>
          <w:marTop w:val="0"/>
          <w:marBottom w:val="0"/>
          <w:divBdr>
            <w:top w:val="none" w:sz="0" w:space="0" w:color="auto"/>
            <w:left w:val="none" w:sz="0" w:space="0" w:color="auto"/>
            <w:bottom w:val="none" w:sz="0" w:space="0" w:color="auto"/>
            <w:right w:val="none" w:sz="0" w:space="0" w:color="auto"/>
          </w:divBdr>
        </w:div>
        <w:div w:id="142822059">
          <w:marLeft w:val="480"/>
          <w:marRight w:val="0"/>
          <w:marTop w:val="0"/>
          <w:marBottom w:val="0"/>
          <w:divBdr>
            <w:top w:val="none" w:sz="0" w:space="0" w:color="auto"/>
            <w:left w:val="none" w:sz="0" w:space="0" w:color="auto"/>
            <w:bottom w:val="none" w:sz="0" w:space="0" w:color="auto"/>
            <w:right w:val="none" w:sz="0" w:space="0" w:color="auto"/>
          </w:divBdr>
        </w:div>
        <w:div w:id="148519214">
          <w:marLeft w:val="480"/>
          <w:marRight w:val="0"/>
          <w:marTop w:val="0"/>
          <w:marBottom w:val="0"/>
          <w:divBdr>
            <w:top w:val="none" w:sz="0" w:space="0" w:color="auto"/>
            <w:left w:val="none" w:sz="0" w:space="0" w:color="auto"/>
            <w:bottom w:val="none" w:sz="0" w:space="0" w:color="auto"/>
            <w:right w:val="none" w:sz="0" w:space="0" w:color="auto"/>
          </w:divBdr>
        </w:div>
        <w:div w:id="165367079">
          <w:marLeft w:val="480"/>
          <w:marRight w:val="0"/>
          <w:marTop w:val="0"/>
          <w:marBottom w:val="0"/>
          <w:divBdr>
            <w:top w:val="none" w:sz="0" w:space="0" w:color="auto"/>
            <w:left w:val="none" w:sz="0" w:space="0" w:color="auto"/>
            <w:bottom w:val="none" w:sz="0" w:space="0" w:color="auto"/>
            <w:right w:val="none" w:sz="0" w:space="0" w:color="auto"/>
          </w:divBdr>
        </w:div>
        <w:div w:id="168643533">
          <w:marLeft w:val="480"/>
          <w:marRight w:val="0"/>
          <w:marTop w:val="0"/>
          <w:marBottom w:val="0"/>
          <w:divBdr>
            <w:top w:val="none" w:sz="0" w:space="0" w:color="auto"/>
            <w:left w:val="none" w:sz="0" w:space="0" w:color="auto"/>
            <w:bottom w:val="none" w:sz="0" w:space="0" w:color="auto"/>
            <w:right w:val="none" w:sz="0" w:space="0" w:color="auto"/>
          </w:divBdr>
        </w:div>
        <w:div w:id="174535758">
          <w:marLeft w:val="480"/>
          <w:marRight w:val="0"/>
          <w:marTop w:val="0"/>
          <w:marBottom w:val="0"/>
          <w:divBdr>
            <w:top w:val="none" w:sz="0" w:space="0" w:color="auto"/>
            <w:left w:val="none" w:sz="0" w:space="0" w:color="auto"/>
            <w:bottom w:val="none" w:sz="0" w:space="0" w:color="auto"/>
            <w:right w:val="none" w:sz="0" w:space="0" w:color="auto"/>
          </w:divBdr>
        </w:div>
        <w:div w:id="176896654">
          <w:marLeft w:val="480"/>
          <w:marRight w:val="0"/>
          <w:marTop w:val="0"/>
          <w:marBottom w:val="0"/>
          <w:divBdr>
            <w:top w:val="none" w:sz="0" w:space="0" w:color="auto"/>
            <w:left w:val="none" w:sz="0" w:space="0" w:color="auto"/>
            <w:bottom w:val="none" w:sz="0" w:space="0" w:color="auto"/>
            <w:right w:val="none" w:sz="0" w:space="0" w:color="auto"/>
          </w:divBdr>
        </w:div>
        <w:div w:id="179778227">
          <w:marLeft w:val="480"/>
          <w:marRight w:val="0"/>
          <w:marTop w:val="0"/>
          <w:marBottom w:val="0"/>
          <w:divBdr>
            <w:top w:val="none" w:sz="0" w:space="0" w:color="auto"/>
            <w:left w:val="none" w:sz="0" w:space="0" w:color="auto"/>
            <w:bottom w:val="none" w:sz="0" w:space="0" w:color="auto"/>
            <w:right w:val="none" w:sz="0" w:space="0" w:color="auto"/>
          </w:divBdr>
        </w:div>
        <w:div w:id="196938369">
          <w:marLeft w:val="480"/>
          <w:marRight w:val="0"/>
          <w:marTop w:val="0"/>
          <w:marBottom w:val="0"/>
          <w:divBdr>
            <w:top w:val="none" w:sz="0" w:space="0" w:color="auto"/>
            <w:left w:val="none" w:sz="0" w:space="0" w:color="auto"/>
            <w:bottom w:val="none" w:sz="0" w:space="0" w:color="auto"/>
            <w:right w:val="none" w:sz="0" w:space="0" w:color="auto"/>
          </w:divBdr>
        </w:div>
        <w:div w:id="201479768">
          <w:marLeft w:val="480"/>
          <w:marRight w:val="0"/>
          <w:marTop w:val="0"/>
          <w:marBottom w:val="0"/>
          <w:divBdr>
            <w:top w:val="none" w:sz="0" w:space="0" w:color="auto"/>
            <w:left w:val="none" w:sz="0" w:space="0" w:color="auto"/>
            <w:bottom w:val="none" w:sz="0" w:space="0" w:color="auto"/>
            <w:right w:val="none" w:sz="0" w:space="0" w:color="auto"/>
          </w:divBdr>
        </w:div>
        <w:div w:id="225844761">
          <w:marLeft w:val="480"/>
          <w:marRight w:val="0"/>
          <w:marTop w:val="0"/>
          <w:marBottom w:val="0"/>
          <w:divBdr>
            <w:top w:val="none" w:sz="0" w:space="0" w:color="auto"/>
            <w:left w:val="none" w:sz="0" w:space="0" w:color="auto"/>
            <w:bottom w:val="none" w:sz="0" w:space="0" w:color="auto"/>
            <w:right w:val="none" w:sz="0" w:space="0" w:color="auto"/>
          </w:divBdr>
        </w:div>
        <w:div w:id="266236728">
          <w:marLeft w:val="480"/>
          <w:marRight w:val="0"/>
          <w:marTop w:val="0"/>
          <w:marBottom w:val="0"/>
          <w:divBdr>
            <w:top w:val="none" w:sz="0" w:space="0" w:color="auto"/>
            <w:left w:val="none" w:sz="0" w:space="0" w:color="auto"/>
            <w:bottom w:val="none" w:sz="0" w:space="0" w:color="auto"/>
            <w:right w:val="none" w:sz="0" w:space="0" w:color="auto"/>
          </w:divBdr>
        </w:div>
        <w:div w:id="268587588">
          <w:marLeft w:val="480"/>
          <w:marRight w:val="0"/>
          <w:marTop w:val="0"/>
          <w:marBottom w:val="0"/>
          <w:divBdr>
            <w:top w:val="none" w:sz="0" w:space="0" w:color="auto"/>
            <w:left w:val="none" w:sz="0" w:space="0" w:color="auto"/>
            <w:bottom w:val="none" w:sz="0" w:space="0" w:color="auto"/>
            <w:right w:val="none" w:sz="0" w:space="0" w:color="auto"/>
          </w:divBdr>
        </w:div>
        <w:div w:id="269558215">
          <w:marLeft w:val="480"/>
          <w:marRight w:val="0"/>
          <w:marTop w:val="0"/>
          <w:marBottom w:val="0"/>
          <w:divBdr>
            <w:top w:val="none" w:sz="0" w:space="0" w:color="auto"/>
            <w:left w:val="none" w:sz="0" w:space="0" w:color="auto"/>
            <w:bottom w:val="none" w:sz="0" w:space="0" w:color="auto"/>
            <w:right w:val="none" w:sz="0" w:space="0" w:color="auto"/>
          </w:divBdr>
        </w:div>
        <w:div w:id="288055277">
          <w:marLeft w:val="480"/>
          <w:marRight w:val="0"/>
          <w:marTop w:val="0"/>
          <w:marBottom w:val="0"/>
          <w:divBdr>
            <w:top w:val="none" w:sz="0" w:space="0" w:color="auto"/>
            <w:left w:val="none" w:sz="0" w:space="0" w:color="auto"/>
            <w:bottom w:val="none" w:sz="0" w:space="0" w:color="auto"/>
            <w:right w:val="none" w:sz="0" w:space="0" w:color="auto"/>
          </w:divBdr>
        </w:div>
        <w:div w:id="289946109">
          <w:marLeft w:val="480"/>
          <w:marRight w:val="0"/>
          <w:marTop w:val="0"/>
          <w:marBottom w:val="0"/>
          <w:divBdr>
            <w:top w:val="none" w:sz="0" w:space="0" w:color="auto"/>
            <w:left w:val="none" w:sz="0" w:space="0" w:color="auto"/>
            <w:bottom w:val="none" w:sz="0" w:space="0" w:color="auto"/>
            <w:right w:val="none" w:sz="0" w:space="0" w:color="auto"/>
          </w:divBdr>
        </w:div>
        <w:div w:id="297296481">
          <w:marLeft w:val="480"/>
          <w:marRight w:val="0"/>
          <w:marTop w:val="0"/>
          <w:marBottom w:val="0"/>
          <w:divBdr>
            <w:top w:val="none" w:sz="0" w:space="0" w:color="auto"/>
            <w:left w:val="none" w:sz="0" w:space="0" w:color="auto"/>
            <w:bottom w:val="none" w:sz="0" w:space="0" w:color="auto"/>
            <w:right w:val="none" w:sz="0" w:space="0" w:color="auto"/>
          </w:divBdr>
        </w:div>
        <w:div w:id="300233990">
          <w:marLeft w:val="480"/>
          <w:marRight w:val="0"/>
          <w:marTop w:val="0"/>
          <w:marBottom w:val="0"/>
          <w:divBdr>
            <w:top w:val="none" w:sz="0" w:space="0" w:color="auto"/>
            <w:left w:val="none" w:sz="0" w:space="0" w:color="auto"/>
            <w:bottom w:val="none" w:sz="0" w:space="0" w:color="auto"/>
            <w:right w:val="none" w:sz="0" w:space="0" w:color="auto"/>
          </w:divBdr>
        </w:div>
        <w:div w:id="303899243">
          <w:marLeft w:val="480"/>
          <w:marRight w:val="0"/>
          <w:marTop w:val="0"/>
          <w:marBottom w:val="0"/>
          <w:divBdr>
            <w:top w:val="none" w:sz="0" w:space="0" w:color="auto"/>
            <w:left w:val="none" w:sz="0" w:space="0" w:color="auto"/>
            <w:bottom w:val="none" w:sz="0" w:space="0" w:color="auto"/>
            <w:right w:val="none" w:sz="0" w:space="0" w:color="auto"/>
          </w:divBdr>
        </w:div>
        <w:div w:id="308940407">
          <w:marLeft w:val="480"/>
          <w:marRight w:val="0"/>
          <w:marTop w:val="0"/>
          <w:marBottom w:val="0"/>
          <w:divBdr>
            <w:top w:val="none" w:sz="0" w:space="0" w:color="auto"/>
            <w:left w:val="none" w:sz="0" w:space="0" w:color="auto"/>
            <w:bottom w:val="none" w:sz="0" w:space="0" w:color="auto"/>
            <w:right w:val="none" w:sz="0" w:space="0" w:color="auto"/>
          </w:divBdr>
        </w:div>
        <w:div w:id="315494578">
          <w:marLeft w:val="480"/>
          <w:marRight w:val="0"/>
          <w:marTop w:val="0"/>
          <w:marBottom w:val="0"/>
          <w:divBdr>
            <w:top w:val="none" w:sz="0" w:space="0" w:color="auto"/>
            <w:left w:val="none" w:sz="0" w:space="0" w:color="auto"/>
            <w:bottom w:val="none" w:sz="0" w:space="0" w:color="auto"/>
            <w:right w:val="none" w:sz="0" w:space="0" w:color="auto"/>
          </w:divBdr>
        </w:div>
        <w:div w:id="319314278">
          <w:marLeft w:val="480"/>
          <w:marRight w:val="0"/>
          <w:marTop w:val="0"/>
          <w:marBottom w:val="0"/>
          <w:divBdr>
            <w:top w:val="none" w:sz="0" w:space="0" w:color="auto"/>
            <w:left w:val="none" w:sz="0" w:space="0" w:color="auto"/>
            <w:bottom w:val="none" w:sz="0" w:space="0" w:color="auto"/>
            <w:right w:val="none" w:sz="0" w:space="0" w:color="auto"/>
          </w:divBdr>
        </w:div>
        <w:div w:id="324212559">
          <w:marLeft w:val="480"/>
          <w:marRight w:val="0"/>
          <w:marTop w:val="0"/>
          <w:marBottom w:val="0"/>
          <w:divBdr>
            <w:top w:val="none" w:sz="0" w:space="0" w:color="auto"/>
            <w:left w:val="none" w:sz="0" w:space="0" w:color="auto"/>
            <w:bottom w:val="none" w:sz="0" w:space="0" w:color="auto"/>
            <w:right w:val="none" w:sz="0" w:space="0" w:color="auto"/>
          </w:divBdr>
        </w:div>
        <w:div w:id="325549377">
          <w:marLeft w:val="480"/>
          <w:marRight w:val="0"/>
          <w:marTop w:val="0"/>
          <w:marBottom w:val="0"/>
          <w:divBdr>
            <w:top w:val="none" w:sz="0" w:space="0" w:color="auto"/>
            <w:left w:val="none" w:sz="0" w:space="0" w:color="auto"/>
            <w:bottom w:val="none" w:sz="0" w:space="0" w:color="auto"/>
            <w:right w:val="none" w:sz="0" w:space="0" w:color="auto"/>
          </w:divBdr>
        </w:div>
        <w:div w:id="350106821">
          <w:marLeft w:val="480"/>
          <w:marRight w:val="0"/>
          <w:marTop w:val="0"/>
          <w:marBottom w:val="0"/>
          <w:divBdr>
            <w:top w:val="none" w:sz="0" w:space="0" w:color="auto"/>
            <w:left w:val="none" w:sz="0" w:space="0" w:color="auto"/>
            <w:bottom w:val="none" w:sz="0" w:space="0" w:color="auto"/>
            <w:right w:val="none" w:sz="0" w:space="0" w:color="auto"/>
          </w:divBdr>
        </w:div>
        <w:div w:id="355161096">
          <w:marLeft w:val="480"/>
          <w:marRight w:val="0"/>
          <w:marTop w:val="0"/>
          <w:marBottom w:val="0"/>
          <w:divBdr>
            <w:top w:val="none" w:sz="0" w:space="0" w:color="auto"/>
            <w:left w:val="none" w:sz="0" w:space="0" w:color="auto"/>
            <w:bottom w:val="none" w:sz="0" w:space="0" w:color="auto"/>
            <w:right w:val="none" w:sz="0" w:space="0" w:color="auto"/>
          </w:divBdr>
        </w:div>
        <w:div w:id="361177166">
          <w:marLeft w:val="480"/>
          <w:marRight w:val="0"/>
          <w:marTop w:val="0"/>
          <w:marBottom w:val="0"/>
          <w:divBdr>
            <w:top w:val="none" w:sz="0" w:space="0" w:color="auto"/>
            <w:left w:val="none" w:sz="0" w:space="0" w:color="auto"/>
            <w:bottom w:val="none" w:sz="0" w:space="0" w:color="auto"/>
            <w:right w:val="none" w:sz="0" w:space="0" w:color="auto"/>
          </w:divBdr>
        </w:div>
        <w:div w:id="369957193">
          <w:marLeft w:val="480"/>
          <w:marRight w:val="0"/>
          <w:marTop w:val="0"/>
          <w:marBottom w:val="0"/>
          <w:divBdr>
            <w:top w:val="none" w:sz="0" w:space="0" w:color="auto"/>
            <w:left w:val="none" w:sz="0" w:space="0" w:color="auto"/>
            <w:bottom w:val="none" w:sz="0" w:space="0" w:color="auto"/>
            <w:right w:val="none" w:sz="0" w:space="0" w:color="auto"/>
          </w:divBdr>
        </w:div>
        <w:div w:id="373820304">
          <w:marLeft w:val="480"/>
          <w:marRight w:val="0"/>
          <w:marTop w:val="0"/>
          <w:marBottom w:val="0"/>
          <w:divBdr>
            <w:top w:val="none" w:sz="0" w:space="0" w:color="auto"/>
            <w:left w:val="none" w:sz="0" w:space="0" w:color="auto"/>
            <w:bottom w:val="none" w:sz="0" w:space="0" w:color="auto"/>
            <w:right w:val="none" w:sz="0" w:space="0" w:color="auto"/>
          </w:divBdr>
        </w:div>
        <w:div w:id="376859313">
          <w:marLeft w:val="480"/>
          <w:marRight w:val="0"/>
          <w:marTop w:val="0"/>
          <w:marBottom w:val="0"/>
          <w:divBdr>
            <w:top w:val="none" w:sz="0" w:space="0" w:color="auto"/>
            <w:left w:val="none" w:sz="0" w:space="0" w:color="auto"/>
            <w:bottom w:val="none" w:sz="0" w:space="0" w:color="auto"/>
            <w:right w:val="none" w:sz="0" w:space="0" w:color="auto"/>
          </w:divBdr>
        </w:div>
        <w:div w:id="380055536">
          <w:marLeft w:val="480"/>
          <w:marRight w:val="0"/>
          <w:marTop w:val="0"/>
          <w:marBottom w:val="0"/>
          <w:divBdr>
            <w:top w:val="none" w:sz="0" w:space="0" w:color="auto"/>
            <w:left w:val="none" w:sz="0" w:space="0" w:color="auto"/>
            <w:bottom w:val="none" w:sz="0" w:space="0" w:color="auto"/>
            <w:right w:val="none" w:sz="0" w:space="0" w:color="auto"/>
          </w:divBdr>
        </w:div>
        <w:div w:id="388497940">
          <w:marLeft w:val="480"/>
          <w:marRight w:val="0"/>
          <w:marTop w:val="0"/>
          <w:marBottom w:val="0"/>
          <w:divBdr>
            <w:top w:val="none" w:sz="0" w:space="0" w:color="auto"/>
            <w:left w:val="none" w:sz="0" w:space="0" w:color="auto"/>
            <w:bottom w:val="none" w:sz="0" w:space="0" w:color="auto"/>
            <w:right w:val="none" w:sz="0" w:space="0" w:color="auto"/>
          </w:divBdr>
        </w:div>
        <w:div w:id="429811137">
          <w:marLeft w:val="480"/>
          <w:marRight w:val="0"/>
          <w:marTop w:val="0"/>
          <w:marBottom w:val="0"/>
          <w:divBdr>
            <w:top w:val="none" w:sz="0" w:space="0" w:color="auto"/>
            <w:left w:val="none" w:sz="0" w:space="0" w:color="auto"/>
            <w:bottom w:val="none" w:sz="0" w:space="0" w:color="auto"/>
            <w:right w:val="none" w:sz="0" w:space="0" w:color="auto"/>
          </w:divBdr>
        </w:div>
        <w:div w:id="432432878">
          <w:marLeft w:val="480"/>
          <w:marRight w:val="0"/>
          <w:marTop w:val="0"/>
          <w:marBottom w:val="0"/>
          <w:divBdr>
            <w:top w:val="none" w:sz="0" w:space="0" w:color="auto"/>
            <w:left w:val="none" w:sz="0" w:space="0" w:color="auto"/>
            <w:bottom w:val="none" w:sz="0" w:space="0" w:color="auto"/>
            <w:right w:val="none" w:sz="0" w:space="0" w:color="auto"/>
          </w:divBdr>
        </w:div>
        <w:div w:id="433985056">
          <w:marLeft w:val="480"/>
          <w:marRight w:val="0"/>
          <w:marTop w:val="0"/>
          <w:marBottom w:val="0"/>
          <w:divBdr>
            <w:top w:val="none" w:sz="0" w:space="0" w:color="auto"/>
            <w:left w:val="none" w:sz="0" w:space="0" w:color="auto"/>
            <w:bottom w:val="none" w:sz="0" w:space="0" w:color="auto"/>
            <w:right w:val="none" w:sz="0" w:space="0" w:color="auto"/>
          </w:divBdr>
        </w:div>
        <w:div w:id="469324058">
          <w:marLeft w:val="480"/>
          <w:marRight w:val="0"/>
          <w:marTop w:val="0"/>
          <w:marBottom w:val="0"/>
          <w:divBdr>
            <w:top w:val="none" w:sz="0" w:space="0" w:color="auto"/>
            <w:left w:val="none" w:sz="0" w:space="0" w:color="auto"/>
            <w:bottom w:val="none" w:sz="0" w:space="0" w:color="auto"/>
            <w:right w:val="none" w:sz="0" w:space="0" w:color="auto"/>
          </w:divBdr>
        </w:div>
        <w:div w:id="480510758">
          <w:marLeft w:val="480"/>
          <w:marRight w:val="0"/>
          <w:marTop w:val="0"/>
          <w:marBottom w:val="0"/>
          <w:divBdr>
            <w:top w:val="none" w:sz="0" w:space="0" w:color="auto"/>
            <w:left w:val="none" w:sz="0" w:space="0" w:color="auto"/>
            <w:bottom w:val="none" w:sz="0" w:space="0" w:color="auto"/>
            <w:right w:val="none" w:sz="0" w:space="0" w:color="auto"/>
          </w:divBdr>
        </w:div>
        <w:div w:id="485323891">
          <w:marLeft w:val="480"/>
          <w:marRight w:val="0"/>
          <w:marTop w:val="0"/>
          <w:marBottom w:val="0"/>
          <w:divBdr>
            <w:top w:val="none" w:sz="0" w:space="0" w:color="auto"/>
            <w:left w:val="none" w:sz="0" w:space="0" w:color="auto"/>
            <w:bottom w:val="none" w:sz="0" w:space="0" w:color="auto"/>
            <w:right w:val="none" w:sz="0" w:space="0" w:color="auto"/>
          </w:divBdr>
        </w:div>
        <w:div w:id="499581479">
          <w:marLeft w:val="480"/>
          <w:marRight w:val="0"/>
          <w:marTop w:val="0"/>
          <w:marBottom w:val="0"/>
          <w:divBdr>
            <w:top w:val="none" w:sz="0" w:space="0" w:color="auto"/>
            <w:left w:val="none" w:sz="0" w:space="0" w:color="auto"/>
            <w:bottom w:val="none" w:sz="0" w:space="0" w:color="auto"/>
            <w:right w:val="none" w:sz="0" w:space="0" w:color="auto"/>
          </w:divBdr>
        </w:div>
        <w:div w:id="510919929">
          <w:marLeft w:val="480"/>
          <w:marRight w:val="0"/>
          <w:marTop w:val="0"/>
          <w:marBottom w:val="0"/>
          <w:divBdr>
            <w:top w:val="none" w:sz="0" w:space="0" w:color="auto"/>
            <w:left w:val="none" w:sz="0" w:space="0" w:color="auto"/>
            <w:bottom w:val="none" w:sz="0" w:space="0" w:color="auto"/>
            <w:right w:val="none" w:sz="0" w:space="0" w:color="auto"/>
          </w:divBdr>
        </w:div>
        <w:div w:id="511265850">
          <w:marLeft w:val="480"/>
          <w:marRight w:val="0"/>
          <w:marTop w:val="0"/>
          <w:marBottom w:val="0"/>
          <w:divBdr>
            <w:top w:val="none" w:sz="0" w:space="0" w:color="auto"/>
            <w:left w:val="none" w:sz="0" w:space="0" w:color="auto"/>
            <w:bottom w:val="none" w:sz="0" w:space="0" w:color="auto"/>
            <w:right w:val="none" w:sz="0" w:space="0" w:color="auto"/>
          </w:divBdr>
        </w:div>
        <w:div w:id="530411366">
          <w:marLeft w:val="480"/>
          <w:marRight w:val="0"/>
          <w:marTop w:val="0"/>
          <w:marBottom w:val="0"/>
          <w:divBdr>
            <w:top w:val="none" w:sz="0" w:space="0" w:color="auto"/>
            <w:left w:val="none" w:sz="0" w:space="0" w:color="auto"/>
            <w:bottom w:val="none" w:sz="0" w:space="0" w:color="auto"/>
            <w:right w:val="none" w:sz="0" w:space="0" w:color="auto"/>
          </w:divBdr>
        </w:div>
        <w:div w:id="550271061">
          <w:marLeft w:val="480"/>
          <w:marRight w:val="0"/>
          <w:marTop w:val="0"/>
          <w:marBottom w:val="0"/>
          <w:divBdr>
            <w:top w:val="none" w:sz="0" w:space="0" w:color="auto"/>
            <w:left w:val="none" w:sz="0" w:space="0" w:color="auto"/>
            <w:bottom w:val="none" w:sz="0" w:space="0" w:color="auto"/>
            <w:right w:val="none" w:sz="0" w:space="0" w:color="auto"/>
          </w:divBdr>
        </w:div>
        <w:div w:id="580137095">
          <w:marLeft w:val="480"/>
          <w:marRight w:val="0"/>
          <w:marTop w:val="0"/>
          <w:marBottom w:val="0"/>
          <w:divBdr>
            <w:top w:val="none" w:sz="0" w:space="0" w:color="auto"/>
            <w:left w:val="none" w:sz="0" w:space="0" w:color="auto"/>
            <w:bottom w:val="none" w:sz="0" w:space="0" w:color="auto"/>
            <w:right w:val="none" w:sz="0" w:space="0" w:color="auto"/>
          </w:divBdr>
        </w:div>
        <w:div w:id="581716332">
          <w:marLeft w:val="480"/>
          <w:marRight w:val="0"/>
          <w:marTop w:val="0"/>
          <w:marBottom w:val="0"/>
          <w:divBdr>
            <w:top w:val="none" w:sz="0" w:space="0" w:color="auto"/>
            <w:left w:val="none" w:sz="0" w:space="0" w:color="auto"/>
            <w:bottom w:val="none" w:sz="0" w:space="0" w:color="auto"/>
            <w:right w:val="none" w:sz="0" w:space="0" w:color="auto"/>
          </w:divBdr>
        </w:div>
        <w:div w:id="595403372">
          <w:marLeft w:val="480"/>
          <w:marRight w:val="0"/>
          <w:marTop w:val="0"/>
          <w:marBottom w:val="0"/>
          <w:divBdr>
            <w:top w:val="none" w:sz="0" w:space="0" w:color="auto"/>
            <w:left w:val="none" w:sz="0" w:space="0" w:color="auto"/>
            <w:bottom w:val="none" w:sz="0" w:space="0" w:color="auto"/>
            <w:right w:val="none" w:sz="0" w:space="0" w:color="auto"/>
          </w:divBdr>
        </w:div>
        <w:div w:id="596208259">
          <w:marLeft w:val="480"/>
          <w:marRight w:val="0"/>
          <w:marTop w:val="0"/>
          <w:marBottom w:val="0"/>
          <w:divBdr>
            <w:top w:val="none" w:sz="0" w:space="0" w:color="auto"/>
            <w:left w:val="none" w:sz="0" w:space="0" w:color="auto"/>
            <w:bottom w:val="none" w:sz="0" w:space="0" w:color="auto"/>
            <w:right w:val="none" w:sz="0" w:space="0" w:color="auto"/>
          </w:divBdr>
        </w:div>
        <w:div w:id="617420611">
          <w:marLeft w:val="480"/>
          <w:marRight w:val="0"/>
          <w:marTop w:val="0"/>
          <w:marBottom w:val="0"/>
          <w:divBdr>
            <w:top w:val="none" w:sz="0" w:space="0" w:color="auto"/>
            <w:left w:val="none" w:sz="0" w:space="0" w:color="auto"/>
            <w:bottom w:val="none" w:sz="0" w:space="0" w:color="auto"/>
            <w:right w:val="none" w:sz="0" w:space="0" w:color="auto"/>
          </w:divBdr>
        </w:div>
        <w:div w:id="642151777">
          <w:marLeft w:val="480"/>
          <w:marRight w:val="0"/>
          <w:marTop w:val="0"/>
          <w:marBottom w:val="0"/>
          <w:divBdr>
            <w:top w:val="none" w:sz="0" w:space="0" w:color="auto"/>
            <w:left w:val="none" w:sz="0" w:space="0" w:color="auto"/>
            <w:bottom w:val="none" w:sz="0" w:space="0" w:color="auto"/>
            <w:right w:val="none" w:sz="0" w:space="0" w:color="auto"/>
          </w:divBdr>
        </w:div>
        <w:div w:id="642848938">
          <w:marLeft w:val="480"/>
          <w:marRight w:val="0"/>
          <w:marTop w:val="0"/>
          <w:marBottom w:val="0"/>
          <w:divBdr>
            <w:top w:val="none" w:sz="0" w:space="0" w:color="auto"/>
            <w:left w:val="none" w:sz="0" w:space="0" w:color="auto"/>
            <w:bottom w:val="none" w:sz="0" w:space="0" w:color="auto"/>
            <w:right w:val="none" w:sz="0" w:space="0" w:color="auto"/>
          </w:divBdr>
        </w:div>
        <w:div w:id="652412837">
          <w:marLeft w:val="480"/>
          <w:marRight w:val="0"/>
          <w:marTop w:val="0"/>
          <w:marBottom w:val="0"/>
          <w:divBdr>
            <w:top w:val="none" w:sz="0" w:space="0" w:color="auto"/>
            <w:left w:val="none" w:sz="0" w:space="0" w:color="auto"/>
            <w:bottom w:val="none" w:sz="0" w:space="0" w:color="auto"/>
            <w:right w:val="none" w:sz="0" w:space="0" w:color="auto"/>
          </w:divBdr>
        </w:div>
        <w:div w:id="652835284">
          <w:marLeft w:val="480"/>
          <w:marRight w:val="0"/>
          <w:marTop w:val="0"/>
          <w:marBottom w:val="0"/>
          <w:divBdr>
            <w:top w:val="none" w:sz="0" w:space="0" w:color="auto"/>
            <w:left w:val="none" w:sz="0" w:space="0" w:color="auto"/>
            <w:bottom w:val="none" w:sz="0" w:space="0" w:color="auto"/>
            <w:right w:val="none" w:sz="0" w:space="0" w:color="auto"/>
          </w:divBdr>
        </w:div>
        <w:div w:id="659119835">
          <w:marLeft w:val="480"/>
          <w:marRight w:val="0"/>
          <w:marTop w:val="0"/>
          <w:marBottom w:val="0"/>
          <w:divBdr>
            <w:top w:val="none" w:sz="0" w:space="0" w:color="auto"/>
            <w:left w:val="none" w:sz="0" w:space="0" w:color="auto"/>
            <w:bottom w:val="none" w:sz="0" w:space="0" w:color="auto"/>
            <w:right w:val="none" w:sz="0" w:space="0" w:color="auto"/>
          </w:divBdr>
        </w:div>
        <w:div w:id="662320775">
          <w:marLeft w:val="480"/>
          <w:marRight w:val="0"/>
          <w:marTop w:val="0"/>
          <w:marBottom w:val="0"/>
          <w:divBdr>
            <w:top w:val="none" w:sz="0" w:space="0" w:color="auto"/>
            <w:left w:val="none" w:sz="0" w:space="0" w:color="auto"/>
            <w:bottom w:val="none" w:sz="0" w:space="0" w:color="auto"/>
            <w:right w:val="none" w:sz="0" w:space="0" w:color="auto"/>
          </w:divBdr>
        </w:div>
        <w:div w:id="695689888">
          <w:marLeft w:val="480"/>
          <w:marRight w:val="0"/>
          <w:marTop w:val="0"/>
          <w:marBottom w:val="0"/>
          <w:divBdr>
            <w:top w:val="none" w:sz="0" w:space="0" w:color="auto"/>
            <w:left w:val="none" w:sz="0" w:space="0" w:color="auto"/>
            <w:bottom w:val="none" w:sz="0" w:space="0" w:color="auto"/>
            <w:right w:val="none" w:sz="0" w:space="0" w:color="auto"/>
          </w:divBdr>
        </w:div>
        <w:div w:id="709106652">
          <w:marLeft w:val="480"/>
          <w:marRight w:val="0"/>
          <w:marTop w:val="0"/>
          <w:marBottom w:val="0"/>
          <w:divBdr>
            <w:top w:val="none" w:sz="0" w:space="0" w:color="auto"/>
            <w:left w:val="none" w:sz="0" w:space="0" w:color="auto"/>
            <w:bottom w:val="none" w:sz="0" w:space="0" w:color="auto"/>
            <w:right w:val="none" w:sz="0" w:space="0" w:color="auto"/>
          </w:divBdr>
        </w:div>
        <w:div w:id="719674634">
          <w:marLeft w:val="480"/>
          <w:marRight w:val="0"/>
          <w:marTop w:val="0"/>
          <w:marBottom w:val="0"/>
          <w:divBdr>
            <w:top w:val="none" w:sz="0" w:space="0" w:color="auto"/>
            <w:left w:val="none" w:sz="0" w:space="0" w:color="auto"/>
            <w:bottom w:val="none" w:sz="0" w:space="0" w:color="auto"/>
            <w:right w:val="none" w:sz="0" w:space="0" w:color="auto"/>
          </w:divBdr>
        </w:div>
        <w:div w:id="742676845">
          <w:marLeft w:val="480"/>
          <w:marRight w:val="0"/>
          <w:marTop w:val="0"/>
          <w:marBottom w:val="0"/>
          <w:divBdr>
            <w:top w:val="none" w:sz="0" w:space="0" w:color="auto"/>
            <w:left w:val="none" w:sz="0" w:space="0" w:color="auto"/>
            <w:bottom w:val="none" w:sz="0" w:space="0" w:color="auto"/>
            <w:right w:val="none" w:sz="0" w:space="0" w:color="auto"/>
          </w:divBdr>
        </w:div>
        <w:div w:id="745342525">
          <w:marLeft w:val="480"/>
          <w:marRight w:val="0"/>
          <w:marTop w:val="0"/>
          <w:marBottom w:val="0"/>
          <w:divBdr>
            <w:top w:val="none" w:sz="0" w:space="0" w:color="auto"/>
            <w:left w:val="none" w:sz="0" w:space="0" w:color="auto"/>
            <w:bottom w:val="none" w:sz="0" w:space="0" w:color="auto"/>
            <w:right w:val="none" w:sz="0" w:space="0" w:color="auto"/>
          </w:divBdr>
        </w:div>
        <w:div w:id="745958236">
          <w:marLeft w:val="480"/>
          <w:marRight w:val="0"/>
          <w:marTop w:val="0"/>
          <w:marBottom w:val="0"/>
          <w:divBdr>
            <w:top w:val="none" w:sz="0" w:space="0" w:color="auto"/>
            <w:left w:val="none" w:sz="0" w:space="0" w:color="auto"/>
            <w:bottom w:val="none" w:sz="0" w:space="0" w:color="auto"/>
            <w:right w:val="none" w:sz="0" w:space="0" w:color="auto"/>
          </w:divBdr>
        </w:div>
        <w:div w:id="748235889">
          <w:marLeft w:val="480"/>
          <w:marRight w:val="0"/>
          <w:marTop w:val="0"/>
          <w:marBottom w:val="0"/>
          <w:divBdr>
            <w:top w:val="none" w:sz="0" w:space="0" w:color="auto"/>
            <w:left w:val="none" w:sz="0" w:space="0" w:color="auto"/>
            <w:bottom w:val="none" w:sz="0" w:space="0" w:color="auto"/>
            <w:right w:val="none" w:sz="0" w:space="0" w:color="auto"/>
          </w:divBdr>
        </w:div>
        <w:div w:id="754329110">
          <w:marLeft w:val="480"/>
          <w:marRight w:val="0"/>
          <w:marTop w:val="0"/>
          <w:marBottom w:val="0"/>
          <w:divBdr>
            <w:top w:val="none" w:sz="0" w:space="0" w:color="auto"/>
            <w:left w:val="none" w:sz="0" w:space="0" w:color="auto"/>
            <w:bottom w:val="none" w:sz="0" w:space="0" w:color="auto"/>
            <w:right w:val="none" w:sz="0" w:space="0" w:color="auto"/>
          </w:divBdr>
        </w:div>
        <w:div w:id="776213913">
          <w:marLeft w:val="480"/>
          <w:marRight w:val="0"/>
          <w:marTop w:val="0"/>
          <w:marBottom w:val="0"/>
          <w:divBdr>
            <w:top w:val="none" w:sz="0" w:space="0" w:color="auto"/>
            <w:left w:val="none" w:sz="0" w:space="0" w:color="auto"/>
            <w:bottom w:val="none" w:sz="0" w:space="0" w:color="auto"/>
            <w:right w:val="none" w:sz="0" w:space="0" w:color="auto"/>
          </w:divBdr>
        </w:div>
        <w:div w:id="779298579">
          <w:marLeft w:val="480"/>
          <w:marRight w:val="0"/>
          <w:marTop w:val="0"/>
          <w:marBottom w:val="0"/>
          <w:divBdr>
            <w:top w:val="none" w:sz="0" w:space="0" w:color="auto"/>
            <w:left w:val="none" w:sz="0" w:space="0" w:color="auto"/>
            <w:bottom w:val="none" w:sz="0" w:space="0" w:color="auto"/>
            <w:right w:val="none" w:sz="0" w:space="0" w:color="auto"/>
          </w:divBdr>
        </w:div>
        <w:div w:id="788207647">
          <w:marLeft w:val="480"/>
          <w:marRight w:val="0"/>
          <w:marTop w:val="0"/>
          <w:marBottom w:val="0"/>
          <w:divBdr>
            <w:top w:val="none" w:sz="0" w:space="0" w:color="auto"/>
            <w:left w:val="none" w:sz="0" w:space="0" w:color="auto"/>
            <w:bottom w:val="none" w:sz="0" w:space="0" w:color="auto"/>
            <w:right w:val="none" w:sz="0" w:space="0" w:color="auto"/>
          </w:divBdr>
        </w:div>
        <w:div w:id="801734143">
          <w:marLeft w:val="480"/>
          <w:marRight w:val="0"/>
          <w:marTop w:val="0"/>
          <w:marBottom w:val="0"/>
          <w:divBdr>
            <w:top w:val="none" w:sz="0" w:space="0" w:color="auto"/>
            <w:left w:val="none" w:sz="0" w:space="0" w:color="auto"/>
            <w:bottom w:val="none" w:sz="0" w:space="0" w:color="auto"/>
            <w:right w:val="none" w:sz="0" w:space="0" w:color="auto"/>
          </w:divBdr>
        </w:div>
        <w:div w:id="802966600">
          <w:marLeft w:val="480"/>
          <w:marRight w:val="0"/>
          <w:marTop w:val="0"/>
          <w:marBottom w:val="0"/>
          <w:divBdr>
            <w:top w:val="none" w:sz="0" w:space="0" w:color="auto"/>
            <w:left w:val="none" w:sz="0" w:space="0" w:color="auto"/>
            <w:bottom w:val="none" w:sz="0" w:space="0" w:color="auto"/>
            <w:right w:val="none" w:sz="0" w:space="0" w:color="auto"/>
          </w:divBdr>
        </w:div>
        <w:div w:id="808398463">
          <w:marLeft w:val="480"/>
          <w:marRight w:val="0"/>
          <w:marTop w:val="0"/>
          <w:marBottom w:val="0"/>
          <w:divBdr>
            <w:top w:val="none" w:sz="0" w:space="0" w:color="auto"/>
            <w:left w:val="none" w:sz="0" w:space="0" w:color="auto"/>
            <w:bottom w:val="none" w:sz="0" w:space="0" w:color="auto"/>
            <w:right w:val="none" w:sz="0" w:space="0" w:color="auto"/>
          </w:divBdr>
        </w:div>
        <w:div w:id="809980074">
          <w:marLeft w:val="480"/>
          <w:marRight w:val="0"/>
          <w:marTop w:val="0"/>
          <w:marBottom w:val="0"/>
          <w:divBdr>
            <w:top w:val="none" w:sz="0" w:space="0" w:color="auto"/>
            <w:left w:val="none" w:sz="0" w:space="0" w:color="auto"/>
            <w:bottom w:val="none" w:sz="0" w:space="0" w:color="auto"/>
            <w:right w:val="none" w:sz="0" w:space="0" w:color="auto"/>
          </w:divBdr>
        </w:div>
        <w:div w:id="815414664">
          <w:marLeft w:val="480"/>
          <w:marRight w:val="0"/>
          <w:marTop w:val="0"/>
          <w:marBottom w:val="0"/>
          <w:divBdr>
            <w:top w:val="none" w:sz="0" w:space="0" w:color="auto"/>
            <w:left w:val="none" w:sz="0" w:space="0" w:color="auto"/>
            <w:bottom w:val="none" w:sz="0" w:space="0" w:color="auto"/>
            <w:right w:val="none" w:sz="0" w:space="0" w:color="auto"/>
          </w:divBdr>
        </w:div>
        <w:div w:id="822621464">
          <w:marLeft w:val="480"/>
          <w:marRight w:val="0"/>
          <w:marTop w:val="0"/>
          <w:marBottom w:val="0"/>
          <w:divBdr>
            <w:top w:val="none" w:sz="0" w:space="0" w:color="auto"/>
            <w:left w:val="none" w:sz="0" w:space="0" w:color="auto"/>
            <w:bottom w:val="none" w:sz="0" w:space="0" w:color="auto"/>
            <w:right w:val="none" w:sz="0" w:space="0" w:color="auto"/>
          </w:divBdr>
        </w:div>
        <w:div w:id="832720710">
          <w:marLeft w:val="480"/>
          <w:marRight w:val="0"/>
          <w:marTop w:val="0"/>
          <w:marBottom w:val="0"/>
          <w:divBdr>
            <w:top w:val="none" w:sz="0" w:space="0" w:color="auto"/>
            <w:left w:val="none" w:sz="0" w:space="0" w:color="auto"/>
            <w:bottom w:val="none" w:sz="0" w:space="0" w:color="auto"/>
            <w:right w:val="none" w:sz="0" w:space="0" w:color="auto"/>
          </w:divBdr>
        </w:div>
        <w:div w:id="841700637">
          <w:marLeft w:val="480"/>
          <w:marRight w:val="0"/>
          <w:marTop w:val="0"/>
          <w:marBottom w:val="0"/>
          <w:divBdr>
            <w:top w:val="none" w:sz="0" w:space="0" w:color="auto"/>
            <w:left w:val="none" w:sz="0" w:space="0" w:color="auto"/>
            <w:bottom w:val="none" w:sz="0" w:space="0" w:color="auto"/>
            <w:right w:val="none" w:sz="0" w:space="0" w:color="auto"/>
          </w:divBdr>
        </w:div>
        <w:div w:id="846479097">
          <w:marLeft w:val="480"/>
          <w:marRight w:val="0"/>
          <w:marTop w:val="0"/>
          <w:marBottom w:val="0"/>
          <w:divBdr>
            <w:top w:val="none" w:sz="0" w:space="0" w:color="auto"/>
            <w:left w:val="none" w:sz="0" w:space="0" w:color="auto"/>
            <w:bottom w:val="none" w:sz="0" w:space="0" w:color="auto"/>
            <w:right w:val="none" w:sz="0" w:space="0" w:color="auto"/>
          </w:divBdr>
        </w:div>
        <w:div w:id="861894769">
          <w:marLeft w:val="480"/>
          <w:marRight w:val="0"/>
          <w:marTop w:val="0"/>
          <w:marBottom w:val="0"/>
          <w:divBdr>
            <w:top w:val="none" w:sz="0" w:space="0" w:color="auto"/>
            <w:left w:val="none" w:sz="0" w:space="0" w:color="auto"/>
            <w:bottom w:val="none" w:sz="0" w:space="0" w:color="auto"/>
            <w:right w:val="none" w:sz="0" w:space="0" w:color="auto"/>
          </w:divBdr>
        </w:div>
        <w:div w:id="868878714">
          <w:marLeft w:val="480"/>
          <w:marRight w:val="0"/>
          <w:marTop w:val="0"/>
          <w:marBottom w:val="0"/>
          <w:divBdr>
            <w:top w:val="none" w:sz="0" w:space="0" w:color="auto"/>
            <w:left w:val="none" w:sz="0" w:space="0" w:color="auto"/>
            <w:bottom w:val="none" w:sz="0" w:space="0" w:color="auto"/>
            <w:right w:val="none" w:sz="0" w:space="0" w:color="auto"/>
          </w:divBdr>
        </w:div>
        <w:div w:id="869493257">
          <w:marLeft w:val="480"/>
          <w:marRight w:val="0"/>
          <w:marTop w:val="0"/>
          <w:marBottom w:val="0"/>
          <w:divBdr>
            <w:top w:val="none" w:sz="0" w:space="0" w:color="auto"/>
            <w:left w:val="none" w:sz="0" w:space="0" w:color="auto"/>
            <w:bottom w:val="none" w:sz="0" w:space="0" w:color="auto"/>
            <w:right w:val="none" w:sz="0" w:space="0" w:color="auto"/>
          </w:divBdr>
        </w:div>
        <w:div w:id="884289774">
          <w:marLeft w:val="480"/>
          <w:marRight w:val="0"/>
          <w:marTop w:val="0"/>
          <w:marBottom w:val="0"/>
          <w:divBdr>
            <w:top w:val="none" w:sz="0" w:space="0" w:color="auto"/>
            <w:left w:val="none" w:sz="0" w:space="0" w:color="auto"/>
            <w:bottom w:val="none" w:sz="0" w:space="0" w:color="auto"/>
            <w:right w:val="none" w:sz="0" w:space="0" w:color="auto"/>
          </w:divBdr>
        </w:div>
        <w:div w:id="894584613">
          <w:marLeft w:val="480"/>
          <w:marRight w:val="0"/>
          <w:marTop w:val="0"/>
          <w:marBottom w:val="0"/>
          <w:divBdr>
            <w:top w:val="none" w:sz="0" w:space="0" w:color="auto"/>
            <w:left w:val="none" w:sz="0" w:space="0" w:color="auto"/>
            <w:bottom w:val="none" w:sz="0" w:space="0" w:color="auto"/>
            <w:right w:val="none" w:sz="0" w:space="0" w:color="auto"/>
          </w:divBdr>
        </w:div>
        <w:div w:id="905995011">
          <w:marLeft w:val="480"/>
          <w:marRight w:val="0"/>
          <w:marTop w:val="0"/>
          <w:marBottom w:val="0"/>
          <w:divBdr>
            <w:top w:val="none" w:sz="0" w:space="0" w:color="auto"/>
            <w:left w:val="none" w:sz="0" w:space="0" w:color="auto"/>
            <w:bottom w:val="none" w:sz="0" w:space="0" w:color="auto"/>
            <w:right w:val="none" w:sz="0" w:space="0" w:color="auto"/>
          </w:divBdr>
        </w:div>
        <w:div w:id="910389676">
          <w:marLeft w:val="480"/>
          <w:marRight w:val="0"/>
          <w:marTop w:val="0"/>
          <w:marBottom w:val="0"/>
          <w:divBdr>
            <w:top w:val="none" w:sz="0" w:space="0" w:color="auto"/>
            <w:left w:val="none" w:sz="0" w:space="0" w:color="auto"/>
            <w:bottom w:val="none" w:sz="0" w:space="0" w:color="auto"/>
            <w:right w:val="none" w:sz="0" w:space="0" w:color="auto"/>
          </w:divBdr>
        </w:div>
        <w:div w:id="911279030">
          <w:marLeft w:val="480"/>
          <w:marRight w:val="0"/>
          <w:marTop w:val="0"/>
          <w:marBottom w:val="0"/>
          <w:divBdr>
            <w:top w:val="none" w:sz="0" w:space="0" w:color="auto"/>
            <w:left w:val="none" w:sz="0" w:space="0" w:color="auto"/>
            <w:bottom w:val="none" w:sz="0" w:space="0" w:color="auto"/>
            <w:right w:val="none" w:sz="0" w:space="0" w:color="auto"/>
          </w:divBdr>
        </w:div>
        <w:div w:id="916018988">
          <w:marLeft w:val="480"/>
          <w:marRight w:val="0"/>
          <w:marTop w:val="0"/>
          <w:marBottom w:val="0"/>
          <w:divBdr>
            <w:top w:val="none" w:sz="0" w:space="0" w:color="auto"/>
            <w:left w:val="none" w:sz="0" w:space="0" w:color="auto"/>
            <w:bottom w:val="none" w:sz="0" w:space="0" w:color="auto"/>
            <w:right w:val="none" w:sz="0" w:space="0" w:color="auto"/>
          </w:divBdr>
        </w:div>
        <w:div w:id="923878806">
          <w:marLeft w:val="480"/>
          <w:marRight w:val="0"/>
          <w:marTop w:val="0"/>
          <w:marBottom w:val="0"/>
          <w:divBdr>
            <w:top w:val="none" w:sz="0" w:space="0" w:color="auto"/>
            <w:left w:val="none" w:sz="0" w:space="0" w:color="auto"/>
            <w:bottom w:val="none" w:sz="0" w:space="0" w:color="auto"/>
            <w:right w:val="none" w:sz="0" w:space="0" w:color="auto"/>
          </w:divBdr>
        </w:div>
        <w:div w:id="958339094">
          <w:marLeft w:val="480"/>
          <w:marRight w:val="0"/>
          <w:marTop w:val="0"/>
          <w:marBottom w:val="0"/>
          <w:divBdr>
            <w:top w:val="none" w:sz="0" w:space="0" w:color="auto"/>
            <w:left w:val="none" w:sz="0" w:space="0" w:color="auto"/>
            <w:bottom w:val="none" w:sz="0" w:space="0" w:color="auto"/>
            <w:right w:val="none" w:sz="0" w:space="0" w:color="auto"/>
          </w:divBdr>
        </w:div>
        <w:div w:id="971593558">
          <w:marLeft w:val="480"/>
          <w:marRight w:val="0"/>
          <w:marTop w:val="0"/>
          <w:marBottom w:val="0"/>
          <w:divBdr>
            <w:top w:val="none" w:sz="0" w:space="0" w:color="auto"/>
            <w:left w:val="none" w:sz="0" w:space="0" w:color="auto"/>
            <w:bottom w:val="none" w:sz="0" w:space="0" w:color="auto"/>
            <w:right w:val="none" w:sz="0" w:space="0" w:color="auto"/>
          </w:divBdr>
        </w:div>
        <w:div w:id="988678330">
          <w:marLeft w:val="480"/>
          <w:marRight w:val="0"/>
          <w:marTop w:val="0"/>
          <w:marBottom w:val="0"/>
          <w:divBdr>
            <w:top w:val="none" w:sz="0" w:space="0" w:color="auto"/>
            <w:left w:val="none" w:sz="0" w:space="0" w:color="auto"/>
            <w:bottom w:val="none" w:sz="0" w:space="0" w:color="auto"/>
            <w:right w:val="none" w:sz="0" w:space="0" w:color="auto"/>
          </w:divBdr>
        </w:div>
        <w:div w:id="1006246566">
          <w:marLeft w:val="480"/>
          <w:marRight w:val="0"/>
          <w:marTop w:val="0"/>
          <w:marBottom w:val="0"/>
          <w:divBdr>
            <w:top w:val="none" w:sz="0" w:space="0" w:color="auto"/>
            <w:left w:val="none" w:sz="0" w:space="0" w:color="auto"/>
            <w:bottom w:val="none" w:sz="0" w:space="0" w:color="auto"/>
            <w:right w:val="none" w:sz="0" w:space="0" w:color="auto"/>
          </w:divBdr>
        </w:div>
        <w:div w:id="1008680414">
          <w:marLeft w:val="480"/>
          <w:marRight w:val="0"/>
          <w:marTop w:val="0"/>
          <w:marBottom w:val="0"/>
          <w:divBdr>
            <w:top w:val="none" w:sz="0" w:space="0" w:color="auto"/>
            <w:left w:val="none" w:sz="0" w:space="0" w:color="auto"/>
            <w:bottom w:val="none" w:sz="0" w:space="0" w:color="auto"/>
            <w:right w:val="none" w:sz="0" w:space="0" w:color="auto"/>
          </w:divBdr>
        </w:div>
        <w:div w:id="1010638840">
          <w:marLeft w:val="480"/>
          <w:marRight w:val="0"/>
          <w:marTop w:val="0"/>
          <w:marBottom w:val="0"/>
          <w:divBdr>
            <w:top w:val="none" w:sz="0" w:space="0" w:color="auto"/>
            <w:left w:val="none" w:sz="0" w:space="0" w:color="auto"/>
            <w:bottom w:val="none" w:sz="0" w:space="0" w:color="auto"/>
            <w:right w:val="none" w:sz="0" w:space="0" w:color="auto"/>
          </w:divBdr>
        </w:div>
        <w:div w:id="1012417641">
          <w:marLeft w:val="480"/>
          <w:marRight w:val="0"/>
          <w:marTop w:val="0"/>
          <w:marBottom w:val="0"/>
          <w:divBdr>
            <w:top w:val="none" w:sz="0" w:space="0" w:color="auto"/>
            <w:left w:val="none" w:sz="0" w:space="0" w:color="auto"/>
            <w:bottom w:val="none" w:sz="0" w:space="0" w:color="auto"/>
            <w:right w:val="none" w:sz="0" w:space="0" w:color="auto"/>
          </w:divBdr>
        </w:div>
        <w:div w:id="1021008696">
          <w:marLeft w:val="480"/>
          <w:marRight w:val="0"/>
          <w:marTop w:val="0"/>
          <w:marBottom w:val="0"/>
          <w:divBdr>
            <w:top w:val="none" w:sz="0" w:space="0" w:color="auto"/>
            <w:left w:val="none" w:sz="0" w:space="0" w:color="auto"/>
            <w:bottom w:val="none" w:sz="0" w:space="0" w:color="auto"/>
            <w:right w:val="none" w:sz="0" w:space="0" w:color="auto"/>
          </w:divBdr>
        </w:div>
        <w:div w:id="1037780521">
          <w:marLeft w:val="480"/>
          <w:marRight w:val="0"/>
          <w:marTop w:val="0"/>
          <w:marBottom w:val="0"/>
          <w:divBdr>
            <w:top w:val="none" w:sz="0" w:space="0" w:color="auto"/>
            <w:left w:val="none" w:sz="0" w:space="0" w:color="auto"/>
            <w:bottom w:val="none" w:sz="0" w:space="0" w:color="auto"/>
            <w:right w:val="none" w:sz="0" w:space="0" w:color="auto"/>
          </w:divBdr>
        </w:div>
        <w:div w:id="1040788482">
          <w:marLeft w:val="480"/>
          <w:marRight w:val="0"/>
          <w:marTop w:val="0"/>
          <w:marBottom w:val="0"/>
          <w:divBdr>
            <w:top w:val="none" w:sz="0" w:space="0" w:color="auto"/>
            <w:left w:val="none" w:sz="0" w:space="0" w:color="auto"/>
            <w:bottom w:val="none" w:sz="0" w:space="0" w:color="auto"/>
            <w:right w:val="none" w:sz="0" w:space="0" w:color="auto"/>
          </w:divBdr>
        </w:div>
        <w:div w:id="1047684396">
          <w:marLeft w:val="480"/>
          <w:marRight w:val="0"/>
          <w:marTop w:val="0"/>
          <w:marBottom w:val="0"/>
          <w:divBdr>
            <w:top w:val="none" w:sz="0" w:space="0" w:color="auto"/>
            <w:left w:val="none" w:sz="0" w:space="0" w:color="auto"/>
            <w:bottom w:val="none" w:sz="0" w:space="0" w:color="auto"/>
            <w:right w:val="none" w:sz="0" w:space="0" w:color="auto"/>
          </w:divBdr>
        </w:div>
        <w:div w:id="1085223606">
          <w:marLeft w:val="480"/>
          <w:marRight w:val="0"/>
          <w:marTop w:val="0"/>
          <w:marBottom w:val="0"/>
          <w:divBdr>
            <w:top w:val="none" w:sz="0" w:space="0" w:color="auto"/>
            <w:left w:val="none" w:sz="0" w:space="0" w:color="auto"/>
            <w:bottom w:val="none" w:sz="0" w:space="0" w:color="auto"/>
            <w:right w:val="none" w:sz="0" w:space="0" w:color="auto"/>
          </w:divBdr>
        </w:div>
        <w:div w:id="1103956379">
          <w:marLeft w:val="480"/>
          <w:marRight w:val="0"/>
          <w:marTop w:val="0"/>
          <w:marBottom w:val="0"/>
          <w:divBdr>
            <w:top w:val="none" w:sz="0" w:space="0" w:color="auto"/>
            <w:left w:val="none" w:sz="0" w:space="0" w:color="auto"/>
            <w:bottom w:val="none" w:sz="0" w:space="0" w:color="auto"/>
            <w:right w:val="none" w:sz="0" w:space="0" w:color="auto"/>
          </w:divBdr>
        </w:div>
        <w:div w:id="1120147974">
          <w:marLeft w:val="480"/>
          <w:marRight w:val="0"/>
          <w:marTop w:val="0"/>
          <w:marBottom w:val="0"/>
          <w:divBdr>
            <w:top w:val="none" w:sz="0" w:space="0" w:color="auto"/>
            <w:left w:val="none" w:sz="0" w:space="0" w:color="auto"/>
            <w:bottom w:val="none" w:sz="0" w:space="0" w:color="auto"/>
            <w:right w:val="none" w:sz="0" w:space="0" w:color="auto"/>
          </w:divBdr>
        </w:div>
        <w:div w:id="1128007124">
          <w:marLeft w:val="480"/>
          <w:marRight w:val="0"/>
          <w:marTop w:val="0"/>
          <w:marBottom w:val="0"/>
          <w:divBdr>
            <w:top w:val="none" w:sz="0" w:space="0" w:color="auto"/>
            <w:left w:val="none" w:sz="0" w:space="0" w:color="auto"/>
            <w:bottom w:val="none" w:sz="0" w:space="0" w:color="auto"/>
            <w:right w:val="none" w:sz="0" w:space="0" w:color="auto"/>
          </w:divBdr>
        </w:div>
        <w:div w:id="1140073471">
          <w:marLeft w:val="480"/>
          <w:marRight w:val="0"/>
          <w:marTop w:val="0"/>
          <w:marBottom w:val="0"/>
          <w:divBdr>
            <w:top w:val="none" w:sz="0" w:space="0" w:color="auto"/>
            <w:left w:val="none" w:sz="0" w:space="0" w:color="auto"/>
            <w:bottom w:val="none" w:sz="0" w:space="0" w:color="auto"/>
            <w:right w:val="none" w:sz="0" w:space="0" w:color="auto"/>
          </w:divBdr>
        </w:div>
        <w:div w:id="1145588246">
          <w:marLeft w:val="480"/>
          <w:marRight w:val="0"/>
          <w:marTop w:val="0"/>
          <w:marBottom w:val="0"/>
          <w:divBdr>
            <w:top w:val="none" w:sz="0" w:space="0" w:color="auto"/>
            <w:left w:val="none" w:sz="0" w:space="0" w:color="auto"/>
            <w:bottom w:val="none" w:sz="0" w:space="0" w:color="auto"/>
            <w:right w:val="none" w:sz="0" w:space="0" w:color="auto"/>
          </w:divBdr>
        </w:div>
        <w:div w:id="1147667470">
          <w:marLeft w:val="480"/>
          <w:marRight w:val="0"/>
          <w:marTop w:val="0"/>
          <w:marBottom w:val="0"/>
          <w:divBdr>
            <w:top w:val="none" w:sz="0" w:space="0" w:color="auto"/>
            <w:left w:val="none" w:sz="0" w:space="0" w:color="auto"/>
            <w:bottom w:val="none" w:sz="0" w:space="0" w:color="auto"/>
            <w:right w:val="none" w:sz="0" w:space="0" w:color="auto"/>
          </w:divBdr>
        </w:div>
        <w:div w:id="1153377833">
          <w:marLeft w:val="480"/>
          <w:marRight w:val="0"/>
          <w:marTop w:val="0"/>
          <w:marBottom w:val="0"/>
          <w:divBdr>
            <w:top w:val="none" w:sz="0" w:space="0" w:color="auto"/>
            <w:left w:val="none" w:sz="0" w:space="0" w:color="auto"/>
            <w:bottom w:val="none" w:sz="0" w:space="0" w:color="auto"/>
            <w:right w:val="none" w:sz="0" w:space="0" w:color="auto"/>
          </w:divBdr>
        </w:div>
        <w:div w:id="1156995034">
          <w:marLeft w:val="480"/>
          <w:marRight w:val="0"/>
          <w:marTop w:val="0"/>
          <w:marBottom w:val="0"/>
          <w:divBdr>
            <w:top w:val="none" w:sz="0" w:space="0" w:color="auto"/>
            <w:left w:val="none" w:sz="0" w:space="0" w:color="auto"/>
            <w:bottom w:val="none" w:sz="0" w:space="0" w:color="auto"/>
            <w:right w:val="none" w:sz="0" w:space="0" w:color="auto"/>
          </w:divBdr>
        </w:div>
        <w:div w:id="1157646259">
          <w:marLeft w:val="480"/>
          <w:marRight w:val="0"/>
          <w:marTop w:val="0"/>
          <w:marBottom w:val="0"/>
          <w:divBdr>
            <w:top w:val="none" w:sz="0" w:space="0" w:color="auto"/>
            <w:left w:val="none" w:sz="0" w:space="0" w:color="auto"/>
            <w:bottom w:val="none" w:sz="0" w:space="0" w:color="auto"/>
            <w:right w:val="none" w:sz="0" w:space="0" w:color="auto"/>
          </w:divBdr>
        </w:div>
        <w:div w:id="1161308987">
          <w:marLeft w:val="480"/>
          <w:marRight w:val="0"/>
          <w:marTop w:val="0"/>
          <w:marBottom w:val="0"/>
          <w:divBdr>
            <w:top w:val="none" w:sz="0" w:space="0" w:color="auto"/>
            <w:left w:val="none" w:sz="0" w:space="0" w:color="auto"/>
            <w:bottom w:val="none" w:sz="0" w:space="0" w:color="auto"/>
            <w:right w:val="none" w:sz="0" w:space="0" w:color="auto"/>
          </w:divBdr>
        </w:div>
        <w:div w:id="1167936097">
          <w:marLeft w:val="480"/>
          <w:marRight w:val="0"/>
          <w:marTop w:val="0"/>
          <w:marBottom w:val="0"/>
          <w:divBdr>
            <w:top w:val="none" w:sz="0" w:space="0" w:color="auto"/>
            <w:left w:val="none" w:sz="0" w:space="0" w:color="auto"/>
            <w:bottom w:val="none" w:sz="0" w:space="0" w:color="auto"/>
            <w:right w:val="none" w:sz="0" w:space="0" w:color="auto"/>
          </w:divBdr>
        </w:div>
        <w:div w:id="1170413503">
          <w:marLeft w:val="480"/>
          <w:marRight w:val="0"/>
          <w:marTop w:val="0"/>
          <w:marBottom w:val="0"/>
          <w:divBdr>
            <w:top w:val="none" w:sz="0" w:space="0" w:color="auto"/>
            <w:left w:val="none" w:sz="0" w:space="0" w:color="auto"/>
            <w:bottom w:val="none" w:sz="0" w:space="0" w:color="auto"/>
            <w:right w:val="none" w:sz="0" w:space="0" w:color="auto"/>
          </w:divBdr>
        </w:div>
        <w:div w:id="1181820206">
          <w:marLeft w:val="480"/>
          <w:marRight w:val="0"/>
          <w:marTop w:val="0"/>
          <w:marBottom w:val="0"/>
          <w:divBdr>
            <w:top w:val="none" w:sz="0" w:space="0" w:color="auto"/>
            <w:left w:val="none" w:sz="0" w:space="0" w:color="auto"/>
            <w:bottom w:val="none" w:sz="0" w:space="0" w:color="auto"/>
            <w:right w:val="none" w:sz="0" w:space="0" w:color="auto"/>
          </w:divBdr>
        </w:div>
        <w:div w:id="1188831625">
          <w:marLeft w:val="480"/>
          <w:marRight w:val="0"/>
          <w:marTop w:val="0"/>
          <w:marBottom w:val="0"/>
          <w:divBdr>
            <w:top w:val="none" w:sz="0" w:space="0" w:color="auto"/>
            <w:left w:val="none" w:sz="0" w:space="0" w:color="auto"/>
            <w:bottom w:val="none" w:sz="0" w:space="0" w:color="auto"/>
            <w:right w:val="none" w:sz="0" w:space="0" w:color="auto"/>
          </w:divBdr>
        </w:div>
        <w:div w:id="1204053207">
          <w:marLeft w:val="480"/>
          <w:marRight w:val="0"/>
          <w:marTop w:val="0"/>
          <w:marBottom w:val="0"/>
          <w:divBdr>
            <w:top w:val="none" w:sz="0" w:space="0" w:color="auto"/>
            <w:left w:val="none" w:sz="0" w:space="0" w:color="auto"/>
            <w:bottom w:val="none" w:sz="0" w:space="0" w:color="auto"/>
            <w:right w:val="none" w:sz="0" w:space="0" w:color="auto"/>
          </w:divBdr>
        </w:div>
        <w:div w:id="1207329803">
          <w:marLeft w:val="480"/>
          <w:marRight w:val="0"/>
          <w:marTop w:val="0"/>
          <w:marBottom w:val="0"/>
          <w:divBdr>
            <w:top w:val="none" w:sz="0" w:space="0" w:color="auto"/>
            <w:left w:val="none" w:sz="0" w:space="0" w:color="auto"/>
            <w:bottom w:val="none" w:sz="0" w:space="0" w:color="auto"/>
            <w:right w:val="none" w:sz="0" w:space="0" w:color="auto"/>
          </w:divBdr>
        </w:div>
        <w:div w:id="1236861342">
          <w:marLeft w:val="480"/>
          <w:marRight w:val="0"/>
          <w:marTop w:val="0"/>
          <w:marBottom w:val="0"/>
          <w:divBdr>
            <w:top w:val="none" w:sz="0" w:space="0" w:color="auto"/>
            <w:left w:val="none" w:sz="0" w:space="0" w:color="auto"/>
            <w:bottom w:val="none" w:sz="0" w:space="0" w:color="auto"/>
            <w:right w:val="none" w:sz="0" w:space="0" w:color="auto"/>
          </w:divBdr>
        </w:div>
        <w:div w:id="1251623964">
          <w:marLeft w:val="480"/>
          <w:marRight w:val="0"/>
          <w:marTop w:val="0"/>
          <w:marBottom w:val="0"/>
          <w:divBdr>
            <w:top w:val="none" w:sz="0" w:space="0" w:color="auto"/>
            <w:left w:val="none" w:sz="0" w:space="0" w:color="auto"/>
            <w:bottom w:val="none" w:sz="0" w:space="0" w:color="auto"/>
            <w:right w:val="none" w:sz="0" w:space="0" w:color="auto"/>
          </w:divBdr>
        </w:div>
        <w:div w:id="1262950790">
          <w:marLeft w:val="480"/>
          <w:marRight w:val="0"/>
          <w:marTop w:val="0"/>
          <w:marBottom w:val="0"/>
          <w:divBdr>
            <w:top w:val="none" w:sz="0" w:space="0" w:color="auto"/>
            <w:left w:val="none" w:sz="0" w:space="0" w:color="auto"/>
            <w:bottom w:val="none" w:sz="0" w:space="0" w:color="auto"/>
            <w:right w:val="none" w:sz="0" w:space="0" w:color="auto"/>
          </w:divBdr>
        </w:div>
        <w:div w:id="1268464895">
          <w:marLeft w:val="480"/>
          <w:marRight w:val="0"/>
          <w:marTop w:val="0"/>
          <w:marBottom w:val="0"/>
          <w:divBdr>
            <w:top w:val="none" w:sz="0" w:space="0" w:color="auto"/>
            <w:left w:val="none" w:sz="0" w:space="0" w:color="auto"/>
            <w:bottom w:val="none" w:sz="0" w:space="0" w:color="auto"/>
            <w:right w:val="none" w:sz="0" w:space="0" w:color="auto"/>
          </w:divBdr>
        </w:div>
        <w:div w:id="1274904063">
          <w:marLeft w:val="480"/>
          <w:marRight w:val="0"/>
          <w:marTop w:val="0"/>
          <w:marBottom w:val="0"/>
          <w:divBdr>
            <w:top w:val="none" w:sz="0" w:space="0" w:color="auto"/>
            <w:left w:val="none" w:sz="0" w:space="0" w:color="auto"/>
            <w:bottom w:val="none" w:sz="0" w:space="0" w:color="auto"/>
            <w:right w:val="none" w:sz="0" w:space="0" w:color="auto"/>
          </w:divBdr>
        </w:div>
        <w:div w:id="1318337853">
          <w:marLeft w:val="480"/>
          <w:marRight w:val="0"/>
          <w:marTop w:val="0"/>
          <w:marBottom w:val="0"/>
          <w:divBdr>
            <w:top w:val="none" w:sz="0" w:space="0" w:color="auto"/>
            <w:left w:val="none" w:sz="0" w:space="0" w:color="auto"/>
            <w:bottom w:val="none" w:sz="0" w:space="0" w:color="auto"/>
            <w:right w:val="none" w:sz="0" w:space="0" w:color="auto"/>
          </w:divBdr>
        </w:div>
        <w:div w:id="1319383868">
          <w:marLeft w:val="480"/>
          <w:marRight w:val="0"/>
          <w:marTop w:val="0"/>
          <w:marBottom w:val="0"/>
          <w:divBdr>
            <w:top w:val="none" w:sz="0" w:space="0" w:color="auto"/>
            <w:left w:val="none" w:sz="0" w:space="0" w:color="auto"/>
            <w:bottom w:val="none" w:sz="0" w:space="0" w:color="auto"/>
            <w:right w:val="none" w:sz="0" w:space="0" w:color="auto"/>
          </w:divBdr>
        </w:div>
        <w:div w:id="1342197012">
          <w:marLeft w:val="480"/>
          <w:marRight w:val="0"/>
          <w:marTop w:val="0"/>
          <w:marBottom w:val="0"/>
          <w:divBdr>
            <w:top w:val="none" w:sz="0" w:space="0" w:color="auto"/>
            <w:left w:val="none" w:sz="0" w:space="0" w:color="auto"/>
            <w:bottom w:val="none" w:sz="0" w:space="0" w:color="auto"/>
            <w:right w:val="none" w:sz="0" w:space="0" w:color="auto"/>
          </w:divBdr>
        </w:div>
        <w:div w:id="1342706899">
          <w:marLeft w:val="480"/>
          <w:marRight w:val="0"/>
          <w:marTop w:val="0"/>
          <w:marBottom w:val="0"/>
          <w:divBdr>
            <w:top w:val="none" w:sz="0" w:space="0" w:color="auto"/>
            <w:left w:val="none" w:sz="0" w:space="0" w:color="auto"/>
            <w:bottom w:val="none" w:sz="0" w:space="0" w:color="auto"/>
            <w:right w:val="none" w:sz="0" w:space="0" w:color="auto"/>
          </w:divBdr>
        </w:div>
        <w:div w:id="1350908615">
          <w:marLeft w:val="480"/>
          <w:marRight w:val="0"/>
          <w:marTop w:val="0"/>
          <w:marBottom w:val="0"/>
          <w:divBdr>
            <w:top w:val="none" w:sz="0" w:space="0" w:color="auto"/>
            <w:left w:val="none" w:sz="0" w:space="0" w:color="auto"/>
            <w:bottom w:val="none" w:sz="0" w:space="0" w:color="auto"/>
            <w:right w:val="none" w:sz="0" w:space="0" w:color="auto"/>
          </w:divBdr>
        </w:div>
        <w:div w:id="1353188614">
          <w:marLeft w:val="480"/>
          <w:marRight w:val="0"/>
          <w:marTop w:val="0"/>
          <w:marBottom w:val="0"/>
          <w:divBdr>
            <w:top w:val="none" w:sz="0" w:space="0" w:color="auto"/>
            <w:left w:val="none" w:sz="0" w:space="0" w:color="auto"/>
            <w:bottom w:val="none" w:sz="0" w:space="0" w:color="auto"/>
            <w:right w:val="none" w:sz="0" w:space="0" w:color="auto"/>
          </w:divBdr>
        </w:div>
        <w:div w:id="1365254955">
          <w:marLeft w:val="480"/>
          <w:marRight w:val="0"/>
          <w:marTop w:val="0"/>
          <w:marBottom w:val="0"/>
          <w:divBdr>
            <w:top w:val="none" w:sz="0" w:space="0" w:color="auto"/>
            <w:left w:val="none" w:sz="0" w:space="0" w:color="auto"/>
            <w:bottom w:val="none" w:sz="0" w:space="0" w:color="auto"/>
            <w:right w:val="none" w:sz="0" w:space="0" w:color="auto"/>
          </w:divBdr>
        </w:div>
        <w:div w:id="1369841827">
          <w:marLeft w:val="480"/>
          <w:marRight w:val="0"/>
          <w:marTop w:val="0"/>
          <w:marBottom w:val="0"/>
          <w:divBdr>
            <w:top w:val="none" w:sz="0" w:space="0" w:color="auto"/>
            <w:left w:val="none" w:sz="0" w:space="0" w:color="auto"/>
            <w:bottom w:val="none" w:sz="0" w:space="0" w:color="auto"/>
            <w:right w:val="none" w:sz="0" w:space="0" w:color="auto"/>
          </w:divBdr>
        </w:div>
        <w:div w:id="1372266283">
          <w:marLeft w:val="480"/>
          <w:marRight w:val="0"/>
          <w:marTop w:val="0"/>
          <w:marBottom w:val="0"/>
          <w:divBdr>
            <w:top w:val="none" w:sz="0" w:space="0" w:color="auto"/>
            <w:left w:val="none" w:sz="0" w:space="0" w:color="auto"/>
            <w:bottom w:val="none" w:sz="0" w:space="0" w:color="auto"/>
            <w:right w:val="none" w:sz="0" w:space="0" w:color="auto"/>
          </w:divBdr>
        </w:div>
        <w:div w:id="1404183074">
          <w:marLeft w:val="480"/>
          <w:marRight w:val="0"/>
          <w:marTop w:val="0"/>
          <w:marBottom w:val="0"/>
          <w:divBdr>
            <w:top w:val="none" w:sz="0" w:space="0" w:color="auto"/>
            <w:left w:val="none" w:sz="0" w:space="0" w:color="auto"/>
            <w:bottom w:val="none" w:sz="0" w:space="0" w:color="auto"/>
            <w:right w:val="none" w:sz="0" w:space="0" w:color="auto"/>
          </w:divBdr>
        </w:div>
        <w:div w:id="1413164231">
          <w:marLeft w:val="480"/>
          <w:marRight w:val="0"/>
          <w:marTop w:val="0"/>
          <w:marBottom w:val="0"/>
          <w:divBdr>
            <w:top w:val="none" w:sz="0" w:space="0" w:color="auto"/>
            <w:left w:val="none" w:sz="0" w:space="0" w:color="auto"/>
            <w:bottom w:val="none" w:sz="0" w:space="0" w:color="auto"/>
            <w:right w:val="none" w:sz="0" w:space="0" w:color="auto"/>
          </w:divBdr>
        </w:div>
        <w:div w:id="1417167246">
          <w:marLeft w:val="480"/>
          <w:marRight w:val="0"/>
          <w:marTop w:val="0"/>
          <w:marBottom w:val="0"/>
          <w:divBdr>
            <w:top w:val="none" w:sz="0" w:space="0" w:color="auto"/>
            <w:left w:val="none" w:sz="0" w:space="0" w:color="auto"/>
            <w:bottom w:val="none" w:sz="0" w:space="0" w:color="auto"/>
            <w:right w:val="none" w:sz="0" w:space="0" w:color="auto"/>
          </w:divBdr>
        </w:div>
        <w:div w:id="1428427708">
          <w:marLeft w:val="480"/>
          <w:marRight w:val="0"/>
          <w:marTop w:val="0"/>
          <w:marBottom w:val="0"/>
          <w:divBdr>
            <w:top w:val="none" w:sz="0" w:space="0" w:color="auto"/>
            <w:left w:val="none" w:sz="0" w:space="0" w:color="auto"/>
            <w:bottom w:val="none" w:sz="0" w:space="0" w:color="auto"/>
            <w:right w:val="none" w:sz="0" w:space="0" w:color="auto"/>
          </w:divBdr>
        </w:div>
        <w:div w:id="1428698508">
          <w:marLeft w:val="480"/>
          <w:marRight w:val="0"/>
          <w:marTop w:val="0"/>
          <w:marBottom w:val="0"/>
          <w:divBdr>
            <w:top w:val="none" w:sz="0" w:space="0" w:color="auto"/>
            <w:left w:val="none" w:sz="0" w:space="0" w:color="auto"/>
            <w:bottom w:val="none" w:sz="0" w:space="0" w:color="auto"/>
            <w:right w:val="none" w:sz="0" w:space="0" w:color="auto"/>
          </w:divBdr>
        </w:div>
        <w:div w:id="1437097791">
          <w:marLeft w:val="480"/>
          <w:marRight w:val="0"/>
          <w:marTop w:val="0"/>
          <w:marBottom w:val="0"/>
          <w:divBdr>
            <w:top w:val="none" w:sz="0" w:space="0" w:color="auto"/>
            <w:left w:val="none" w:sz="0" w:space="0" w:color="auto"/>
            <w:bottom w:val="none" w:sz="0" w:space="0" w:color="auto"/>
            <w:right w:val="none" w:sz="0" w:space="0" w:color="auto"/>
          </w:divBdr>
        </w:div>
        <w:div w:id="1444306139">
          <w:marLeft w:val="480"/>
          <w:marRight w:val="0"/>
          <w:marTop w:val="0"/>
          <w:marBottom w:val="0"/>
          <w:divBdr>
            <w:top w:val="none" w:sz="0" w:space="0" w:color="auto"/>
            <w:left w:val="none" w:sz="0" w:space="0" w:color="auto"/>
            <w:bottom w:val="none" w:sz="0" w:space="0" w:color="auto"/>
            <w:right w:val="none" w:sz="0" w:space="0" w:color="auto"/>
          </w:divBdr>
        </w:div>
        <w:div w:id="1444570646">
          <w:marLeft w:val="480"/>
          <w:marRight w:val="0"/>
          <w:marTop w:val="0"/>
          <w:marBottom w:val="0"/>
          <w:divBdr>
            <w:top w:val="none" w:sz="0" w:space="0" w:color="auto"/>
            <w:left w:val="none" w:sz="0" w:space="0" w:color="auto"/>
            <w:bottom w:val="none" w:sz="0" w:space="0" w:color="auto"/>
            <w:right w:val="none" w:sz="0" w:space="0" w:color="auto"/>
          </w:divBdr>
        </w:div>
        <w:div w:id="1481000736">
          <w:marLeft w:val="480"/>
          <w:marRight w:val="0"/>
          <w:marTop w:val="0"/>
          <w:marBottom w:val="0"/>
          <w:divBdr>
            <w:top w:val="none" w:sz="0" w:space="0" w:color="auto"/>
            <w:left w:val="none" w:sz="0" w:space="0" w:color="auto"/>
            <w:bottom w:val="none" w:sz="0" w:space="0" w:color="auto"/>
            <w:right w:val="none" w:sz="0" w:space="0" w:color="auto"/>
          </w:divBdr>
        </w:div>
        <w:div w:id="1493179341">
          <w:marLeft w:val="480"/>
          <w:marRight w:val="0"/>
          <w:marTop w:val="0"/>
          <w:marBottom w:val="0"/>
          <w:divBdr>
            <w:top w:val="none" w:sz="0" w:space="0" w:color="auto"/>
            <w:left w:val="none" w:sz="0" w:space="0" w:color="auto"/>
            <w:bottom w:val="none" w:sz="0" w:space="0" w:color="auto"/>
            <w:right w:val="none" w:sz="0" w:space="0" w:color="auto"/>
          </w:divBdr>
        </w:div>
        <w:div w:id="1514301826">
          <w:marLeft w:val="480"/>
          <w:marRight w:val="0"/>
          <w:marTop w:val="0"/>
          <w:marBottom w:val="0"/>
          <w:divBdr>
            <w:top w:val="none" w:sz="0" w:space="0" w:color="auto"/>
            <w:left w:val="none" w:sz="0" w:space="0" w:color="auto"/>
            <w:bottom w:val="none" w:sz="0" w:space="0" w:color="auto"/>
            <w:right w:val="none" w:sz="0" w:space="0" w:color="auto"/>
          </w:divBdr>
        </w:div>
        <w:div w:id="1523086588">
          <w:marLeft w:val="480"/>
          <w:marRight w:val="0"/>
          <w:marTop w:val="0"/>
          <w:marBottom w:val="0"/>
          <w:divBdr>
            <w:top w:val="none" w:sz="0" w:space="0" w:color="auto"/>
            <w:left w:val="none" w:sz="0" w:space="0" w:color="auto"/>
            <w:bottom w:val="none" w:sz="0" w:space="0" w:color="auto"/>
            <w:right w:val="none" w:sz="0" w:space="0" w:color="auto"/>
          </w:divBdr>
        </w:div>
        <w:div w:id="1524661091">
          <w:marLeft w:val="480"/>
          <w:marRight w:val="0"/>
          <w:marTop w:val="0"/>
          <w:marBottom w:val="0"/>
          <w:divBdr>
            <w:top w:val="none" w:sz="0" w:space="0" w:color="auto"/>
            <w:left w:val="none" w:sz="0" w:space="0" w:color="auto"/>
            <w:bottom w:val="none" w:sz="0" w:space="0" w:color="auto"/>
            <w:right w:val="none" w:sz="0" w:space="0" w:color="auto"/>
          </w:divBdr>
        </w:div>
        <w:div w:id="1529833514">
          <w:marLeft w:val="480"/>
          <w:marRight w:val="0"/>
          <w:marTop w:val="0"/>
          <w:marBottom w:val="0"/>
          <w:divBdr>
            <w:top w:val="none" w:sz="0" w:space="0" w:color="auto"/>
            <w:left w:val="none" w:sz="0" w:space="0" w:color="auto"/>
            <w:bottom w:val="none" w:sz="0" w:space="0" w:color="auto"/>
            <w:right w:val="none" w:sz="0" w:space="0" w:color="auto"/>
          </w:divBdr>
        </w:div>
        <w:div w:id="1531265625">
          <w:marLeft w:val="480"/>
          <w:marRight w:val="0"/>
          <w:marTop w:val="0"/>
          <w:marBottom w:val="0"/>
          <w:divBdr>
            <w:top w:val="none" w:sz="0" w:space="0" w:color="auto"/>
            <w:left w:val="none" w:sz="0" w:space="0" w:color="auto"/>
            <w:bottom w:val="none" w:sz="0" w:space="0" w:color="auto"/>
            <w:right w:val="none" w:sz="0" w:space="0" w:color="auto"/>
          </w:divBdr>
        </w:div>
        <w:div w:id="1533952814">
          <w:marLeft w:val="480"/>
          <w:marRight w:val="0"/>
          <w:marTop w:val="0"/>
          <w:marBottom w:val="0"/>
          <w:divBdr>
            <w:top w:val="none" w:sz="0" w:space="0" w:color="auto"/>
            <w:left w:val="none" w:sz="0" w:space="0" w:color="auto"/>
            <w:bottom w:val="none" w:sz="0" w:space="0" w:color="auto"/>
            <w:right w:val="none" w:sz="0" w:space="0" w:color="auto"/>
          </w:divBdr>
        </w:div>
        <w:div w:id="1559828194">
          <w:marLeft w:val="480"/>
          <w:marRight w:val="0"/>
          <w:marTop w:val="0"/>
          <w:marBottom w:val="0"/>
          <w:divBdr>
            <w:top w:val="none" w:sz="0" w:space="0" w:color="auto"/>
            <w:left w:val="none" w:sz="0" w:space="0" w:color="auto"/>
            <w:bottom w:val="none" w:sz="0" w:space="0" w:color="auto"/>
            <w:right w:val="none" w:sz="0" w:space="0" w:color="auto"/>
          </w:divBdr>
        </w:div>
        <w:div w:id="1570266270">
          <w:marLeft w:val="480"/>
          <w:marRight w:val="0"/>
          <w:marTop w:val="0"/>
          <w:marBottom w:val="0"/>
          <w:divBdr>
            <w:top w:val="none" w:sz="0" w:space="0" w:color="auto"/>
            <w:left w:val="none" w:sz="0" w:space="0" w:color="auto"/>
            <w:bottom w:val="none" w:sz="0" w:space="0" w:color="auto"/>
            <w:right w:val="none" w:sz="0" w:space="0" w:color="auto"/>
          </w:divBdr>
        </w:div>
        <w:div w:id="1586694727">
          <w:marLeft w:val="480"/>
          <w:marRight w:val="0"/>
          <w:marTop w:val="0"/>
          <w:marBottom w:val="0"/>
          <w:divBdr>
            <w:top w:val="none" w:sz="0" w:space="0" w:color="auto"/>
            <w:left w:val="none" w:sz="0" w:space="0" w:color="auto"/>
            <w:bottom w:val="none" w:sz="0" w:space="0" w:color="auto"/>
            <w:right w:val="none" w:sz="0" w:space="0" w:color="auto"/>
          </w:divBdr>
        </w:div>
        <w:div w:id="1610821068">
          <w:marLeft w:val="480"/>
          <w:marRight w:val="0"/>
          <w:marTop w:val="0"/>
          <w:marBottom w:val="0"/>
          <w:divBdr>
            <w:top w:val="none" w:sz="0" w:space="0" w:color="auto"/>
            <w:left w:val="none" w:sz="0" w:space="0" w:color="auto"/>
            <w:bottom w:val="none" w:sz="0" w:space="0" w:color="auto"/>
            <w:right w:val="none" w:sz="0" w:space="0" w:color="auto"/>
          </w:divBdr>
        </w:div>
        <w:div w:id="1620454374">
          <w:marLeft w:val="480"/>
          <w:marRight w:val="0"/>
          <w:marTop w:val="0"/>
          <w:marBottom w:val="0"/>
          <w:divBdr>
            <w:top w:val="none" w:sz="0" w:space="0" w:color="auto"/>
            <w:left w:val="none" w:sz="0" w:space="0" w:color="auto"/>
            <w:bottom w:val="none" w:sz="0" w:space="0" w:color="auto"/>
            <w:right w:val="none" w:sz="0" w:space="0" w:color="auto"/>
          </w:divBdr>
        </w:div>
        <w:div w:id="1640766487">
          <w:marLeft w:val="480"/>
          <w:marRight w:val="0"/>
          <w:marTop w:val="0"/>
          <w:marBottom w:val="0"/>
          <w:divBdr>
            <w:top w:val="none" w:sz="0" w:space="0" w:color="auto"/>
            <w:left w:val="none" w:sz="0" w:space="0" w:color="auto"/>
            <w:bottom w:val="none" w:sz="0" w:space="0" w:color="auto"/>
            <w:right w:val="none" w:sz="0" w:space="0" w:color="auto"/>
          </w:divBdr>
        </w:div>
        <w:div w:id="1643728342">
          <w:marLeft w:val="480"/>
          <w:marRight w:val="0"/>
          <w:marTop w:val="0"/>
          <w:marBottom w:val="0"/>
          <w:divBdr>
            <w:top w:val="none" w:sz="0" w:space="0" w:color="auto"/>
            <w:left w:val="none" w:sz="0" w:space="0" w:color="auto"/>
            <w:bottom w:val="none" w:sz="0" w:space="0" w:color="auto"/>
            <w:right w:val="none" w:sz="0" w:space="0" w:color="auto"/>
          </w:divBdr>
        </w:div>
        <w:div w:id="1649092195">
          <w:marLeft w:val="480"/>
          <w:marRight w:val="0"/>
          <w:marTop w:val="0"/>
          <w:marBottom w:val="0"/>
          <w:divBdr>
            <w:top w:val="none" w:sz="0" w:space="0" w:color="auto"/>
            <w:left w:val="none" w:sz="0" w:space="0" w:color="auto"/>
            <w:bottom w:val="none" w:sz="0" w:space="0" w:color="auto"/>
            <w:right w:val="none" w:sz="0" w:space="0" w:color="auto"/>
          </w:divBdr>
        </w:div>
        <w:div w:id="1652363219">
          <w:marLeft w:val="480"/>
          <w:marRight w:val="0"/>
          <w:marTop w:val="0"/>
          <w:marBottom w:val="0"/>
          <w:divBdr>
            <w:top w:val="none" w:sz="0" w:space="0" w:color="auto"/>
            <w:left w:val="none" w:sz="0" w:space="0" w:color="auto"/>
            <w:bottom w:val="none" w:sz="0" w:space="0" w:color="auto"/>
            <w:right w:val="none" w:sz="0" w:space="0" w:color="auto"/>
          </w:divBdr>
        </w:div>
        <w:div w:id="1653176348">
          <w:marLeft w:val="480"/>
          <w:marRight w:val="0"/>
          <w:marTop w:val="0"/>
          <w:marBottom w:val="0"/>
          <w:divBdr>
            <w:top w:val="none" w:sz="0" w:space="0" w:color="auto"/>
            <w:left w:val="none" w:sz="0" w:space="0" w:color="auto"/>
            <w:bottom w:val="none" w:sz="0" w:space="0" w:color="auto"/>
            <w:right w:val="none" w:sz="0" w:space="0" w:color="auto"/>
          </w:divBdr>
        </w:div>
        <w:div w:id="1655331532">
          <w:marLeft w:val="480"/>
          <w:marRight w:val="0"/>
          <w:marTop w:val="0"/>
          <w:marBottom w:val="0"/>
          <w:divBdr>
            <w:top w:val="none" w:sz="0" w:space="0" w:color="auto"/>
            <w:left w:val="none" w:sz="0" w:space="0" w:color="auto"/>
            <w:bottom w:val="none" w:sz="0" w:space="0" w:color="auto"/>
            <w:right w:val="none" w:sz="0" w:space="0" w:color="auto"/>
          </w:divBdr>
        </w:div>
        <w:div w:id="1691032238">
          <w:marLeft w:val="480"/>
          <w:marRight w:val="0"/>
          <w:marTop w:val="0"/>
          <w:marBottom w:val="0"/>
          <w:divBdr>
            <w:top w:val="none" w:sz="0" w:space="0" w:color="auto"/>
            <w:left w:val="none" w:sz="0" w:space="0" w:color="auto"/>
            <w:bottom w:val="none" w:sz="0" w:space="0" w:color="auto"/>
            <w:right w:val="none" w:sz="0" w:space="0" w:color="auto"/>
          </w:divBdr>
        </w:div>
        <w:div w:id="1695377920">
          <w:marLeft w:val="480"/>
          <w:marRight w:val="0"/>
          <w:marTop w:val="0"/>
          <w:marBottom w:val="0"/>
          <w:divBdr>
            <w:top w:val="none" w:sz="0" w:space="0" w:color="auto"/>
            <w:left w:val="none" w:sz="0" w:space="0" w:color="auto"/>
            <w:bottom w:val="none" w:sz="0" w:space="0" w:color="auto"/>
            <w:right w:val="none" w:sz="0" w:space="0" w:color="auto"/>
          </w:divBdr>
        </w:div>
        <w:div w:id="1698846017">
          <w:marLeft w:val="480"/>
          <w:marRight w:val="0"/>
          <w:marTop w:val="0"/>
          <w:marBottom w:val="0"/>
          <w:divBdr>
            <w:top w:val="none" w:sz="0" w:space="0" w:color="auto"/>
            <w:left w:val="none" w:sz="0" w:space="0" w:color="auto"/>
            <w:bottom w:val="none" w:sz="0" w:space="0" w:color="auto"/>
            <w:right w:val="none" w:sz="0" w:space="0" w:color="auto"/>
          </w:divBdr>
        </w:div>
        <w:div w:id="1723358042">
          <w:marLeft w:val="480"/>
          <w:marRight w:val="0"/>
          <w:marTop w:val="0"/>
          <w:marBottom w:val="0"/>
          <w:divBdr>
            <w:top w:val="none" w:sz="0" w:space="0" w:color="auto"/>
            <w:left w:val="none" w:sz="0" w:space="0" w:color="auto"/>
            <w:bottom w:val="none" w:sz="0" w:space="0" w:color="auto"/>
            <w:right w:val="none" w:sz="0" w:space="0" w:color="auto"/>
          </w:divBdr>
        </w:div>
        <w:div w:id="1732341254">
          <w:marLeft w:val="480"/>
          <w:marRight w:val="0"/>
          <w:marTop w:val="0"/>
          <w:marBottom w:val="0"/>
          <w:divBdr>
            <w:top w:val="none" w:sz="0" w:space="0" w:color="auto"/>
            <w:left w:val="none" w:sz="0" w:space="0" w:color="auto"/>
            <w:bottom w:val="none" w:sz="0" w:space="0" w:color="auto"/>
            <w:right w:val="none" w:sz="0" w:space="0" w:color="auto"/>
          </w:divBdr>
        </w:div>
        <w:div w:id="1732540219">
          <w:marLeft w:val="480"/>
          <w:marRight w:val="0"/>
          <w:marTop w:val="0"/>
          <w:marBottom w:val="0"/>
          <w:divBdr>
            <w:top w:val="none" w:sz="0" w:space="0" w:color="auto"/>
            <w:left w:val="none" w:sz="0" w:space="0" w:color="auto"/>
            <w:bottom w:val="none" w:sz="0" w:space="0" w:color="auto"/>
            <w:right w:val="none" w:sz="0" w:space="0" w:color="auto"/>
          </w:divBdr>
        </w:div>
        <w:div w:id="1747921530">
          <w:marLeft w:val="480"/>
          <w:marRight w:val="0"/>
          <w:marTop w:val="0"/>
          <w:marBottom w:val="0"/>
          <w:divBdr>
            <w:top w:val="none" w:sz="0" w:space="0" w:color="auto"/>
            <w:left w:val="none" w:sz="0" w:space="0" w:color="auto"/>
            <w:bottom w:val="none" w:sz="0" w:space="0" w:color="auto"/>
            <w:right w:val="none" w:sz="0" w:space="0" w:color="auto"/>
          </w:divBdr>
        </w:div>
        <w:div w:id="1754424440">
          <w:marLeft w:val="480"/>
          <w:marRight w:val="0"/>
          <w:marTop w:val="0"/>
          <w:marBottom w:val="0"/>
          <w:divBdr>
            <w:top w:val="none" w:sz="0" w:space="0" w:color="auto"/>
            <w:left w:val="none" w:sz="0" w:space="0" w:color="auto"/>
            <w:bottom w:val="none" w:sz="0" w:space="0" w:color="auto"/>
            <w:right w:val="none" w:sz="0" w:space="0" w:color="auto"/>
          </w:divBdr>
        </w:div>
        <w:div w:id="1757749549">
          <w:marLeft w:val="480"/>
          <w:marRight w:val="0"/>
          <w:marTop w:val="0"/>
          <w:marBottom w:val="0"/>
          <w:divBdr>
            <w:top w:val="none" w:sz="0" w:space="0" w:color="auto"/>
            <w:left w:val="none" w:sz="0" w:space="0" w:color="auto"/>
            <w:bottom w:val="none" w:sz="0" w:space="0" w:color="auto"/>
            <w:right w:val="none" w:sz="0" w:space="0" w:color="auto"/>
          </w:divBdr>
        </w:div>
        <w:div w:id="1775704260">
          <w:marLeft w:val="480"/>
          <w:marRight w:val="0"/>
          <w:marTop w:val="0"/>
          <w:marBottom w:val="0"/>
          <w:divBdr>
            <w:top w:val="none" w:sz="0" w:space="0" w:color="auto"/>
            <w:left w:val="none" w:sz="0" w:space="0" w:color="auto"/>
            <w:bottom w:val="none" w:sz="0" w:space="0" w:color="auto"/>
            <w:right w:val="none" w:sz="0" w:space="0" w:color="auto"/>
          </w:divBdr>
        </w:div>
        <w:div w:id="1785733873">
          <w:marLeft w:val="480"/>
          <w:marRight w:val="0"/>
          <w:marTop w:val="0"/>
          <w:marBottom w:val="0"/>
          <w:divBdr>
            <w:top w:val="none" w:sz="0" w:space="0" w:color="auto"/>
            <w:left w:val="none" w:sz="0" w:space="0" w:color="auto"/>
            <w:bottom w:val="none" w:sz="0" w:space="0" w:color="auto"/>
            <w:right w:val="none" w:sz="0" w:space="0" w:color="auto"/>
          </w:divBdr>
        </w:div>
        <w:div w:id="1791701402">
          <w:marLeft w:val="480"/>
          <w:marRight w:val="0"/>
          <w:marTop w:val="0"/>
          <w:marBottom w:val="0"/>
          <w:divBdr>
            <w:top w:val="none" w:sz="0" w:space="0" w:color="auto"/>
            <w:left w:val="none" w:sz="0" w:space="0" w:color="auto"/>
            <w:bottom w:val="none" w:sz="0" w:space="0" w:color="auto"/>
            <w:right w:val="none" w:sz="0" w:space="0" w:color="auto"/>
          </w:divBdr>
        </w:div>
        <w:div w:id="1797017682">
          <w:marLeft w:val="480"/>
          <w:marRight w:val="0"/>
          <w:marTop w:val="0"/>
          <w:marBottom w:val="0"/>
          <w:divBdr>
            <w:top w:val="none" w:sz="0" w:space="0" w:color="auto"/>
            <w:left w:val="none" w:sz="0" w:space="0" w:color="auto"/>
            <w:bottom w:val="none" w:sz="0" w:space="0" w:color="auto"/>
            <w:right w:val="none" w:sz="0" w:space="0" w:color="auto"/>
          </w:divBdr>
        </w:div>
      </w:divsChild>
    </w:div>
    <w:div w:id="769396073">
      <w:marLeft w:val="640"/>
      <w:marRight w:val="0"/>
      <w:marTop w:val="0"/>
      <w:marBottom w:val="0"/>
      <w:divBdr>
        <w:top w:val="none" w:sz="0" w:space="0" w:color="auto"/>
        <w:left w:val="none" w:sz="0" w:space="0" w:color="auto"/>
        <w:bottom w:val="none" w:sz="0" w:space="0" w:color="auto"/>
        <w:right w:val="none" w:sz="0" w:space="0" w:color="auto"/>
      </w:divBdr>
    </w:div>
    <w:div w:id="769546861">
      <w:marLeft w:val="640"/>
      <w:marRight w:val="0"/>
      <w:marTop w:val="0"/>
      <w:marBottom w:val="0"/>
      <w:divBdr>
        <w:top w:val="none" w:sz="0" w:space="0" w:color="auto"/>
        <w:left w:val="none" w:sz="0" w:space="0" w:color="auto"/>
        <w:bottom w:val="none" w:sz="0" w:space="0" w:color="auto"/>
        <w:right w:val="none" w:sz="0" w:space="0" w:color="auto"/>
      </w:divBdr>
    </w:div>
    <w:div w:id="772556604">
      <w:bodyDiv w:val="1"/>
      <w:marLeft w:val="0"/>
      <w:marRight w:val="0"/>
      <w:marTop w:val="0"/>
      <w:marBottom w:val="0"/>
      <w:divBdr>
        <w:top w:val="none" w:sz="0" w:space="0" w:color="auto"/>
        <w:left w:val="none" w:sz="0" w:space="0" w:color="auto"/>
        <w:bottom w:val="none" w:sz="0" w:space="0" w:color="auto"/>
        <w:right w:val="none" w:sz="0" w:space="0" w:color="auto"/>
      </w:divBdr>
      <w:divsChild>
        <w:div w:id="9383307">
          <w:marLeft w:val="480"/>
          <w:marRight w:val="0"/>
          <w:marTop w:val="0"/>
          <w:marBottom w:val="0"/>
          <w:divBdr>
            <w:top w:val="none" w:sz="0" w:space="0" w:color="auto"/>
            <w:left w:val="none" w:sz="0" w:space="0" w:color="auto"/>
            <w:bottom w:val="none" w:sz="0" w:space="0" w:color="auto"/>
            <w:right w:val="none" w:sz="0" w:space="0" w:color="auto"/>
          </w:divBdr>
        </w:div>
        <w:div w:id="15663276">
          <w:marLeft w:val="480"/>
          <w:marRight w:val="0"/>
          <w:marTop w:val="0"/>
          <w:marBottom w:val="0"/>
          <w:divBdr>
            <w:top w:val="none" w:sz="0" w:space="0" w:color="auto"/>
            <w:left w:val="none" w:sz="0" w:space="0" w:color="auto"/>
            <w:bottom w:val="none" w:sz="0" w:space="0" w:color="auto"/>
            <w:right w:val="none" w:sz="0" w:space="0" w:color="auto"/>
          </w:divBdr>
        </w:div>
        <w:div w:id="40830417">
          <w:marLeft w:val="480"/>
          <w:marRight w:val="0"/>
          <w:marTop w:val="0"/>
          <w:marBottom w:val="0"/>
          <w:divBdr>
            <w:top w:val="none" w:sz="0" w:space="0" w:color="auto"/>
            <w:left w:val="none" w:sz="0" w:space="0" w:color="auto"/>
            <w:bottom w:val="none" w:sz="0" w:space="0" w:color="auto"/>
            <w:right w:val="none" w:sz="0" w:space="0" w:color="auto"/>
          </w:divBdr>
        </w:div>
        <w:div w:id="61681225">
          <w:marLeft w:val="480"/>
          <w:marRight w:val="0"/>
          <w:marTop w:val="0"/>
          <w:marBottom w:val="0"/>
          <w:divBdr>
            <w:top w:val="none" w:sz="0" w:space="0" w:color="auto"/>
            <w:left w:val="none" w:sz="0" w:space="0" w:color="auto"/>
            <w:bottom w:val="none" w:sz="0" w:space="0" w:color="auto"/>
            <w:right w:val="none" w:sz="0" w:space="0" w:color="auto"/>
          </w:divBdr>
        </w:div>
        <w:div w:id="64650076">
          <w:marLeft w:val="480"/>
          <w:marRight w:val="0"/>
          <w:marTop w:val="0"/>
          <w:marBottom w:val="0"/>
          <w:divBdr>
            <w:top w:val="none" w:sz="0" w:space="0" w:color="auto"/>
            <w:left w:val="none" w:sz="0" w:space="0" w:color="auto"/>
            <w:bottom w:val="none" w:sz="0" w:space="0" w:color="auto"/>
            <w:right w:val="none" w:sz="0" w:space="0" w:color="auto"/>
          </w:divBdr>
        </w:div>
        <w:div w:id="84153673">
          <w:marLeft w:val="480"/>
          <w:marRight w:val="0"/>
          <w:marTop w:val="0"/>
          <w:marBottom w:val="0"/>
          <w:divBdr>
            <w:top w:val="none" w:sz="0" w:space="0" w:color="auto"/>
            <w:left w:val="none" w:sz="0" w:space="0" w:color="auto"/>
            <w:bottom w:val="none" w:sz="0" w:space="0" w:color="auto"/>
            <w:right w:val="none" w:sz="0" w:space="0" w:color="auto"/>
          </w:divBdr>
        </w:div>
        <w:div w:id="103110660">
          <w:marLeft w:val="480"/>
          <w:marRight w:val="0"/>
          <w:marTop w:val="0"/>
          <w:marBottom w:val="0"/>
          <w:divBdr>
            <w:top w:val="none" w:sz="0" w:space="0" w:color="auto"/>
            <w:left w:val="none" w:sz="0" w:space="0" w:color="auto"/>
            <w:bottom w:val="none" w:sz="0" w:space="0" w:color="auto"/>
            <w:right w:val="none" w:sz="0" w:space="0" w:color="auto"/>
          </w:divBdr>
        </w:div>
        <w:div w:id="118770433">
          <w:marLeft w:val="480"/>
          <w:marRight w:val="0"/>
          <w:marTop w:val="0"/>
          <w:marBottom w:val="0"/>
          <w:divBdr>
            <w:top w:val="none" w:sz="0" w:space="0" w:color="auto"/>
            <w:left w:val="none" w:sz="0" w:space="0" w:color="auto"/>
            <w:bottom w:val="none" w:sz="0" w:space="0" w:color="auto"/>
            <w:right w:val="none" w:sz="0" w:space="0" w:color="auto"/>
          </w:divBdr>
        </w:div>
        <w:div w:id="132647104">
          <w:marLeft w:val="480"/>
          <w:marRight w:val="0"/>
          <w:marTop w:val="0"/>
          <w:marBottom w:val="0"/>
          <w:divBdr>
            <w:top w:val="none" w:sz="0" w:space="0" w:color="auto"/>
            <w:left w:val="none" w:sz="0" w:space="0" w:color="auto"/>
            <w:bottom w:val="none" w:sz="0" w:space="0" w:color="auto"/>
            <w:right w:val="none" w:sz="0" w:space="0" w:color="auto"/>
          </w:divBdr>
        </w:div>
        <w:div w:id="133066669">
          <w:marLeft w:val="480"/>
          <w:marRight w:val="0"/>
          <w:marTop w:val="0"/>
          <w:marBottom w:val="0"/>
          <w:divBdr>
            <w:top w:val="none" w:sz="0" w:space="0" w:color="auto"/>
            <w:left w:val="none" w:sz="0" w:space="0" w:color="auto"/>
            <w:bottom w:val="none" w:sz="0" w:space="0" w:color="auto"/>
            <w:right w:val="none" w:sz="0" w:space="0" w:color="auto"/>
          </w:divBdr>
        </w:div>
        <w:div w:id="136536454">
          <w:marLeft w:val="480"/>
          <w:marRight w:val="0"/>
          <w:marTop w:val="0"/>
          <w:marBottom w:val="0"/>
          <w:divBdr>
            <w:top w:val="none" w:sz="0" w:space="0" w:color="auto"/>
            <w:left w:val="none" w:sz="0" w:space="0" w:color="auto"/>
            <w:bottom w:val="none" w:sz="0" w:space="0" w:color="auto"/>
            <w:right w:val="none" w:sz="0" w:space="0" w:color="auto"/>
          </w:divBdr>
        </w:div>
        <w:div w:id="138309791">
          <w:marLeft w:val="480"/>
          <w:marRight w:val="0"/>
          <w:marTop w:val="0"/>
          <w:marBottom w:val="0"/>
          <w:divBdr>
            <w:top w:val="none" w:sz="0" w:space="0" w:color="auto"/>
            <w:left w:val="none" w:sz="0" w:space="0" w:color="auto"/>
            <w:bottom w:val="none" w:sz="0" w:space="0" w:color="auto"/>
            <w:right w:val="none" w:sz="0" w:space="0" w:color="auto"/>
          </w:divBdr>
        </w:div>
        <w:div w:id="148253407">
          <w:marLeft w:val="480"/>
          <w:marRight w:val="0"/>
          <w:marTop w:val="0"/>
          <w:marBottom w:val="0"/>
          <w:divBdr>
            <w:top w:val="none" w:sz="0" w:space="0" w:color="auto"/>
            <w:left w:val="none" w:sz="0" w:space="0" w:color="auto"/>
            <w:bottom w:val="none" w:sz="0" w:space="0" w:color="auto"/>
            <w:right w:val="none" w:sz="0" w:space="0" w:color="auto"/>
          </w:divBdr>
        </w:div>
        <w:div w:id="150104061">
          <w:marLeft w:val="480"/>
          <w:marRight w:val="0"/>
          <w:marTop w:val="0"/>
          <w:marBottom w:val="0"/>
          <w:divBdr>
            <w:top w:val="none" w:sz="0" w:space="0" w:color="auto"/>
            <w:left w:val="none" w:sz="0" w:space="0" w:color="auto"/>
            <w:bottom w:val="none" w:sz="0" w:space="0" w:color="auto"/>
            <w:right w:val="none" w:sz="0" w:space="0" w:color="auto"/>
          </w:divBdr>
        </w:div>
        <w:div w:id="162858350">
          <w:marLeft w:val="480"/>
          <w:marRight w:val="0"/>
          <w:marTop w:val="0"/>
          <w:marBottom w:val="0"/>
          <w:divBdr>
            <w:top w:val="none" w:sz="0" w:space="0" w:color="auto"/>
            <w:left w:val="none" w:sz="0" w:space="0" w:color="auto"/>
            <w:bottom w:val="none" w:sz="0" w:space="0" w:color="auto"/>
            <w:right w:val="none" w:sz="0" w:space="0" w:color="auto"/>
          </w:divBdr>
        </w:div>
        <w:div w:id="210771069">
          <w:marLeft w:val="480"/>
          <w:marRight w:val="0"/>
          <w:marTop w:val="0"/>
          <w:marBottom w:val="0"/>
          <w:divBdr>
            <w:top w:val="none" w:sz="0" w:space="0" w:color="auto"/>
            <w:left w:val="none" w:sz="0" w:space="0" w:color="auto"/>
            <w:bottom w:val="none" w:sz="0" w:space="0" w:color="auto"/>
            <w:right w:val="none" w:sz="0" w:space="0" w:color="auto"/>
          </w:divBdr>
        </w:div>
        <w:div w:id="210962214">
          <w:marLeft w:val="480"/>
          <w:marRight w:val="0"/>
          <w:marTop w:val="0"/>
          <w:marBottom w:val="0"/>
          <w:divBdr>
            <w:top w:val="none" w:sz="0" w:space="0" w:color="auto"/>
            <w:left w:val="none" w:sz="0" w:space="0" w:color="auto"/>
            <w:bottom w:val="none" w:sz="0" w:space="0" w:color="auto"/>
            <w:right w:val="none" w:sz="0" w:space="0" w:color="auto"/>
          </w:divBdr>
        </w:div>
        <w:div w:id="211697042">
          <w:marLeft w:val="480"/>
          <w:marRight w:val="0"/>
          <w:marTop w:val="0"/>
          <w:marBottom w:val="0"/>
          <w:divBdr>
            <w:top w:val="none" w:sz="0" w:space="0" w:color="auto"/>
            <w:left w:val="none" w:sz="0" w:space="0" w:color="auto"/>
            <w:bottom w:val="none" w:sz="0" w:space="0" w:color="auto"/>
            <w:right w:val="none" w:sz="0" w:space="0" w:color="auto"/>
          </w:divBdr>
        </w:div>
        <w:div w:id="217864699">
          <w:marLeft w:val="480"/>
          <w:marRight w:val="0"/>
          <w:marTop w:val="0"/>
          <w:marBottom w:val="0"/>
          <w:divBdr>
            <w:top w:val="none" w:sz="0" w:space="0" w:color="auto"/>
            <w:left w:val="none" w:sz="0" w:space="0" w:color="auto"/>
            <w:bottom w:val="none" w:sz="0" w:space="0" w:color="auto"/>
            <w:right w:val="none" w:sz="0" w:space="0" w:color="auto"/>
          </w:divBdr>
        </w:div>
        <w:div w:id="222103295">
          <w:marLeft w:val="480"/>
          <w:marRight w:val="0"/>
          <w:marTop w:val="0"/>
          <w:marBottom w:val="0"/>
          <w:divBdr>
            <w:top w:val="none" w:sz="0" w:space="0" w:color="auto"/>
            <w:left w:val="none" w:sz="0" w:space="0" w:color="auto"/>
            <w:bottom w:val="none" w:sz="0" w:space="0" w:color="auto"/>
            <w:right w:val="none" w:sz="0" w:space="0" w:color="auto"/>
          </w:divBdr>
        </w:div>
        <w:div w:id="236945308">
          <w:marLeft w:val="480"/>
          <w:marRight w:val="0"/>
          <w:marTop w:val="0"/>
          <w:marBottom w:val="0"/>
          <w:divBdr>
            <w:top w:val="none" w:sz="0" w:space="0" w:color="auto"/>
            <w:left w:val="none" w:sz="0" w:space="0" w:color="auto"/>
            <w:bottom w:val="none" w:sz="0" w:space="0" w:color="auto"/>
            <w:right w:val="none" w:sz="0" w:space="0" w:color="auto"/>
          </w:divBdr>
        </w:div>
        <w:div w:id="238909356">
          <w:marLeft w:val="480"/>
          <w:marRight w:val="0"/>
          <w:marTop w:val="0"/>
          <w:marBottom w:val="0"/>
          <w:divBdr>
            <w:top w:val="none" w:sz="0" w:space="0" w:color="auto"/>
            <w:left w:val="none" w:sz="0" w:space="0" w:color="auto"/>
            <w:bottom w:val="none" w:sz="0" w:space="0" w:color="auto"/>
            <w:right w:val="none" w:sz="0" w:space="0" w:color="auto"/>
          </w:divBdr>
        </w:div>
        <w:div w:id="266079343">
          <w:marLeft w:val="480"/>
          <w:marRight w:val="0"/>
          <w:marTop w:val="0"/>
          <w:marBottom w:val="0"/>
          <w:divBdr>
            <w:top w:val="none" w:sz="0" w:space="0" w:color="auto"/>
            <w:left w:val="none" w:sz="0" w:space="0" w:color="auto"/>
            <w:bottom w:val="none" w:sz="0" w:space="0" w:color="auto"/>
            <w:right w:val="none" w:sz="0" w:space="0" w:color="auto"/>
          </w:divBdr>
        </w:div>
        <w:div w:id="274214735">
          <w:marLeft w:val="480"/>
          <w:marRight w:val="0"/>
          <w:marTop w:val="0"/>
          <w:marBottom w:val="0"/>
          <w:divBdr>
            <w:top w:val="none" w:sz="0" w:space="0" w:color="auto"/>
            <w:left w:val="none" w:sz="0" w:space="0" w:color="auto"/>
            <w:bottom w:val="none" w:sz="0" w:space="0" w:color="auto"/>
            <w:right w:val="none" w:sz="0" w:space="0" w:color="auto"/>
          </w:divBdr>
        </w:div>
        <w:div w:id="277875511">
          <w:marLeft w:val="480"/>
          <w:marRight w:val="0"/>
          <w:marTop w:val="0"/>
          <w:marBottom w:val="0"/>
          <w:divBdr>
            <w:top w:val="none" w:sz="0" w:space="0" w:color="auto"/>
            <w:left w:val="none" w:sz="0" w:space="0" w:color="auto"/>
            <w:bottom w:val="none" w:sz="0" w:space="0" w:color="auto"/>
            <w:right w:val="none" w:sz="0" w:space="0" w:color="auto"/>
          </w:divBdr>
        </w:div>
        <w:div w:id="280648777">
          <w:marLeft w:val="480"/>
          <w:marRight w:val="0"/>
          <w:marTop w:val="0"/>
          <w:marBottom w:val="0"/>
          <w:divBdr>
            <w:top w:val="none" w:sz="0" w:space="0" w:color="auto"/>
            <w:left w:val="none" w:sz="0" w:space="0" w:color="auto"/>
            <w:bottom w:val="none" w:sz="0" w:space="0" w:color="auto"/>
            <w:right w:val="none" w:sz="0" w:space="0" w:color="auto"/>
          </w:divBdr>
        </w:div>
        <w:div w:id="301345625">
          <w:marLeft w:val="480"/>
          <w:marRight w:val="0"/>
          <w:marTop w:val="0"/>
          <w:marBottom w:val="0"/>
          <w:divBdr>
            <w:top w:val="none" w:sz="0" w:space="0" w:color="auto"/>
            <w:left w:val="none" w:sz="0" w:space="0" w:color="auto"/>
            <w:bottom w:val="none" w:sz="0" w:space="0" w:color="auto"/>
            <w:right w:val="none" w:sz="0" w:space="0" w:color="auto"/>
          </w:divBdr>
        </w:div>
        <w:div w:id="307710959">
          <w:marLeft w:val="480"/>
          <w:marRight w:val="0"/>
          <w:marTop w:val="0"/>
          <w:marBottom w:val="0"/>
          <w:divBdr>
            <w:top w:val="none" w:sz="0" w:space="0" w:color="auto"/>
            <w:left w:val="none" w:sz="0" w:space="0" w:color="auto"/>
            <w:bottom w:val="none" w:sz="0" w:space="0" w:color="auto"/>
            <w:right w:val="none" w:sz="0" w:space="0" w:color="auto"/>
          </w:divBdr>
        </w:div>
        <w:div w:id="312294658">
          <w:marLeft w:val="480"/>
          <w:marRight w:val="0"/>
          <w:marTop w:val="0"/>
          <w:marBottom w:val="0"/>
          <w:divBdr>
            <w:top w:val="none" w:sz="0" w:space="0" w:color="auto"/>
            <w:left w:val="none" w:sz="0" w:space="0" w:color="auto"/>
            <w:bottom w:val="none" w:sz="0" w:space="0" w:color="auto"/>
            <w:right w:val="none" w:sz="0" w:space="0" w:color="auto"/>
          </w:divBdr>
        </w:div>
        <w:div w:id="327051885">
          <w:marLeft w:val="480"/>
          <w:marRight w:val="0"/>
          <w:marTop w:val="0"/>
          <w:marBottom w:val="0"/>
          <w:divBdr>
            <w:top w:val="none" w:sz="0" w:space="0" w:color="auto"/>
            <w:left w:val="none" w:sz="0" w:space="0" w:color="auto"/>
            <w:bottom w:val="none" w:sz="0" w:space="0" w:color="auto"/>
            <w:right w:val="none" w:sz="0" w:space="0" w:color="auto"/>
          </w:divBdr>
        </w:div>
        <w:div w:id="327487375">
          <w:marLeft w:val="480"/>
          <w:marRight w:val="0"/>
          <w:marTop w:val="0"/>
          <w:marBottom w:val="0"/>
          <w:divBdr>
            <w:top w:val="none" w:sz="0" w:space="0" w:color="auto"/>
            <w:left w:val="none" w:sz="0" w:space="0" w:color="auto"/>
            <w:bottom w:val="none" w:sz="0" w:space="0" w:color="auto"/>
            <w:right w:val="none" w:sz="0" w:space="0" w:color="auto"/>
          </w:divBdr>
        </w:div>
        <w:div w:id="328363197">
          <w:marLeft w:val="480"/>
          <w:marRight w:val="0"/>
          <w:marTop w:val="0"/>
          <w:marBottom w:val="0"/>
          <w:divBdr>
            <w:top w:val="none" w:sz="0" w:space="0" w:color="auto"/>
            <w:left w:val="none" w:sz="0" w:space="0" w:color="auto"/>
            <w:bottom w:val="none" w:sz="0" w:space="0" w:color="auto"/>
            <w:right w:val="none" w:sz="0" w:space="0" w:color="auto"/>
          </w:divBdr>
        </w:div>
        <w:div w:id="364451327">
          <w:marLeft w:val="480"/>
          <w:marRight w:val="0"/>
          <w:marTop w:val="0"/>
          <w:marBottom w:val="0"/>
          <w:divBdr>
            <w:top w:val="none" w:sz="0" w:space="0" w:color="auto"/>
            <w:left w:val="none" w:sz="0" w:space="0" w:color="auto"/>
            <w:bottom w:val="none" w:sz="0" w:space="0" w:color="auto"/>
            <w:right w:val="none" w:sz="0" w:space="0" w:color="auto"/>
          </w:divBdr>
        </w:div>
        <w:div w:id="368797682">
          <w:marLeft w:val="480"/>
          <w:marRight w:val="0"/>
          <w:marTop w:val="0"/>
          <w:marBottom w:val="0"/>
          <w:divBdr>
            <w:top w:val="none" w:sz="0" w:space="0" w:color="auto"/>
            <w:left w:val="none" w:sz="0" w:space="0" w:color="auto"/>
            <w:bottom w:val="none" w:sz="0" w:space="0" w:color="auto"/>
            <w:right w:val="none" w:sz="0" w:space="0" w:color="auto"/>
          </w:divBdr>
        </w:div>
        <w:div w:id="389966878">
          <w:marLeft w:val="480"/>
          <w:marRight w:val="0"/>
          <w:marTop w:val="0"/>
          <w:marBottom w:val="0"/>
          <w:divBdr>
            <w:top w:val="none" w:sz="0" w:space="0" w:color="auto"/>
            <w:left w:val="none" w:sz="0" w:space="0" w:color="auto"/>
            <w:bottom w:val="none" w:sz="0" w:space="0" w:color="auto"/>
            <w:right w:val="none" w:sz="0" w:space="0" w:color="auto"/>
          </w:divBdr>
        </w:div>
        <w:div w:id="392848921">
          <w:marLeft w:val="480"/>
          <w:marRight w:val="0"/>
          <w:marTop w:val="0"/>
          <w:marBottom w:val="0"/>
          <w:divBdr>
            <w:top w:val="none" w:sz="0" w:space="0" w:color="auto"/>
            <w:left w:val="none" w:sz="0" w:space="0" w:color="auto"/>
            <w:bottom w:val="none" w:sz="0" w:space="0" w:color="auto"/>
            <w:right w:val="none" w:sz="0" w:space="0" w:color="auto"/>
          </w:divBdr>
        </w:div>
        <w:div w:id="401804646">
          <w:marLeft w:val="480"/>
          <w:marRight w:val="0"/>
          <w:marTop w:val="0"/>
          <w:marBottom w:val="0"/>
          <w:divBdr>
            <w:top w:val="none" w:sz="0" w:space="0" w:color="auto"/>
            <w:left w:val="none" w:sz="0" w:space="0" w:color="auto"/>
            <w:bottom w:val="none" w:sz="0" w:space="0" w:color="auto"/>
            <w:right w:val="none" w:sz="0" w:space="0" w:color="auto"/>
          </w:divBdr>
        </w:div>
        <w:div w:id="443305336">
          <w:marLeft w:val="480"/>
          <w:marRight w:val="0"/>
          <w:marTop w:val="0"/>
          <w:marBottom w:val="0"/>
          <w:divBdr>
            <w:top w:val="none" w:sz="0" w:space="0" w:color="auto"/>
            <w:left w:val="none" w:sz="0" w:space="0" w:color="auto"/>
            <w:bottom w:val="none" w:sz="0" w:space="0" w:color="auto"/>
            <w:right w:val="none" w:sz="0" w:space="0" w:color="auto"/>
          </w:divBdr>
        </w:div>
        <w:div w:id="454833748">
          <w:marLeft w:val="480"/>
          <w:marRight w:val="0"/>
          <w:marTop w:val="0"/>
          <w:marBottom w:val="0"/>
          <w:divBdr>
            <w:top w:val="none" w:sz="0" w:space="0" w:color="auto"/>
            <w:left w:val="none" w:sz="0" w:space="0" w:color="auto"/>
            <w:bottom w:val="none" w:sz="0" w:space="0" w:color="auto"/>
            <w:right w:val="none" w:sz="0" w:space="0" w:color="auto"/>
          </w:divBdr>
        </w:div>
        <w:div w:id="459809900">
          <w:marLeft w:val="480"/>
          <w:marRight w:val="0"/>
          <w:marTop w:val="0"/>
          <w:marBottom w:val="0"/>
          <w:divBdr>
            <w:top w:val="none" w:sz="0" w:space="0" w:color="auto"/>
            <w:left w:val="none" w:sz="0" w:space="0" w:color="auto"/>
            <w:bottom w:val="none" w:sz="0" w:space="0" w:color="auto"/>
            <w:right w:val="none" w:sz="0" w:space="0" w:color="auto"/>
          </w:divBdr>
        </w:div>
        <w:div w:id="463088533">
          <w:marLeft w:val="480"/>
          <w:marRight w:val="0"/>
          <w:marTop w:val="0"/>
          <w:marBottom w:val="0"/>
          <w:divBdr>
            <w:top w:val="none" w:sz="0" w:space="0" w:color="auto"/>
            <w:left w:val="none" w:sz="0" w:space="0" w:color="auto"/>
            <w:bottom w:val="none" w:sz="0" w:space="0" w:color="auto"/>
            <w:right w:val="none" w:sz="0" w:space="0" w:color="auto"/>
          </w:divBdr>
        </w:div>
        <w:div w:id="470942901">
          <w:marLeft w:val="480"/>
          <w:marRight w:val="0"/>
          <w:marTop w:val="0"/>
          <w:marBottom w:val="0"/>
          <w:divBdr>
            <w:top w:val="none" w:sz="0" w:space="0" w:color="auto"/>
            <w:left w:val="none" w:sz="0" w:space="0" w:color="auto"/>
            <w:bottom w:val="none" w:sz="0" w:space="0" w:color="auto"/>
            <w:right w:val="none" w:sz="0" w:space="0" w:color="auto"/>
          </w:divBdr>
        </w:div>
        <w:div w:id="477036677">
          <w:marLeft w:val="480"/>
          <w:marRight w:val="0"/>
          <w:marTop w:val="0"/>
          <w:marBottom w:val="0"/>
          <w:divBdr>
            <w:top w:val="none" w:sz="0" w:space="0" w:color="auto"/>
            <w:left w:val="none" w:sz="0" w:space="0" w:color="auto"/>
            <w:bottom w:val="none" w:sz="0" w:space="0" w:color="auto"/>
            <w:right w:val="none" w:sz="0" w:space="0" w:color="auto"/>
          </w:divBdr>
        </w:div>
        <w:div w:id="481242905">
          <w:marLeft w:val="480"/>
          <w:marRight w:val="0"/>
          <w:marTop w:val="0"/>
          <w:marBottom w:val="0"/>
          <w:divBdr>
            <w:top w:val="none" w:sz="0" w:space="0" w:color="auto"/>
            <w:left w:val="none" w:sz="0" w:space="0" w:color="auto"/>
            <w:bottom w:val="none" w:sz="0" w:space="0" w:color="auto"/>
            <w:right w:val="none" w:sz="0" w:space="0" w:color="auto"/>
          </w:divBdr>
        </w:div>
        <w:div w:id="484398164">
          <w:marLeft w:val="480"/>
          <w:marRight w:val="0"/>
          <w:marTop w:val="0"/>
          <w:marBottom w:val="0"/>
          <w:divBdr>
            <w:top w:val="none" w:sz="0" w:space="0" w:color="auto"/>
            <w:left w:val="none" w:sz="0" w:space="0" w:color="auto"/>
            <w:bottom w:val="none" w:sz="0" w:space="0" w:color="auto"/>
            <w:right w:val="none" w:sz="0" w:space="0" w:color="auto"/>
          </w:divBdr>
        </w:div>
        <w:div w:id="485051921">
          <w:marLeft w:val="480"/>
          <w:marRight w:val="0"/>
          <w:marTop w:val="0"/>
          <w:marBottom w:val="0"/>
          <w:divBdr>
            <w:top w:val="none" w:sz="0" w:space="0" w:color="auto"/>
            <w:left w:val="none" w:sz="0" w:space="0" w:color="auto"/>
            <w:bottom w:val="none" w:sz="0" w:space="0" w:color="auto"/>
            <w:right w:val="none" w:sz="0" w:space="0" w:color="auto"/>
          </w:divBdr>
        </w:div>
        <w:div w:id="500318096">
          <w:marLeft w:val="480"/>
          <w:marRight w:val="0"/>
          <w:marTop w:val="0"/>
          <w:marBottom w:val="0"/>
          <w:divBdr>
            <w:top w:val="none" w:sz="0" w:space="0" w:color="auto"/>
            <w:left w:val="none" w:sz="0" w:space="0" w:color="auto"/>
            <w:bottom w:val="none" w:sz="0" w:space="0" w:color="auto"/>
            <w:right w:val="none" w:sz="0" w:space="0" w:color="auto"/>
          </w:divBdr>
        </w:div>
        <w:div w:id="511839722">
          <w:marLeft w:val="480"/>
          <w:marRight w:val="0"/>
          <w:marTop w:val="0"/>
          <w:marBottom w:val="0"/>
          <w:divBdr>
            <w:top w:val="none" w:sz="0" w:space="0" w:color="auto"/>
            <w:left w:val="none" w:sz="0" w:space="0" w:color="auto"/>
            <w:bottom w:val="none" w:sz="0" w:space="0" w:color="auto"/>
            <w:right w:val="none" w:sz="0" w:space="0" w:color="auto"/>
          </w:divBdr>
        </w:div>
        <w:div w:id="512955262">
          <w:marLeft w:val="480"/>
          <w:marRight w:val="0"/>
          <w:marTop w:val="0"/>
          <w:marBottom w:val="0"/>
          <w:divBdr>
            <w:top w:val="none" w:sz="0" w:space="0" w:color="auto"/>
            <w:left w:val="none" w:sz="0" w:space="0" w:color="auto"/>
            <w:bottom w:val="none" w:sz="0" w:space="0" w:color="auto"/>
            <w:right w:val="none" w:sz="0" w:space="0" w:color="auto"/>
          </w:divBdr>
        </w:div>
        <w:div w:id="526873694">
          <w:marLeft w:val="480"/>
          <w:marRight w:val="0"/>
          <w:marTop w:val="0"/>
          <w:marBottom w:val="0"/>
          <w:divBdr>
            <w:top w:val="none" w:sz="0" w:space="0" w:color="auto"/>
            <w:left w:val="none" w:sz="0" w:space="0" w:color="auto"/>
            <w:bottom w:val="none" w:sz="0" w:space="0" w:color="auto"/>
            <w:right w:val="none" w:sz="0" w:space="0" w:color="auto"/>
          </w:divBdr>
        </w:div>
        <w:div w:id="535393825">
          <w:marLeft w:val="480"/>
          <w:marRight w:val="0"/>
          <w:marTop w:val="0"/>
          <w:marBottom w:val="0"/>
          <w:divBdr>
            <w:top w:val="none" w:sz="0" w:space="0" w:color="auto"/>
            <w:left w:val="none" w:sz="0" w:space="0" w:color="auto"/>
            <w:bottom w:val="none" w:sz="0" w:space="0" w:color="auto"/>
            <w:right w:val="none" w:sz="0" w:space="0" w:color="auto"/>
          </w:divBdr>
        </w:div>
        <w:div w:id="551504387">
          <w:marLeft w:val="480"/>
          <w:marRight w:val="0"/>
          <w:marTop w:val="0"/>
          <w:marBottom w:val="0"/>
          <w:divBdr>
            <w:top w:val="none" w:sz="0" w:space="0" w:color="auto"/>
            <w:left w:val="none" w:sz="0" w:space="0" w:color="auto"/>
            <w:bottom w:val="none" w:sz="0" w:space="0" w:color="auto"/>
            <w:right w:val="none" w:sz="0" w:space="0" w:color="auto"/>
          </w:divBdr>
        </w:div>
        <w:div w:id="554783721">
          <w:marLeft w:val="480"/>
          <w:marRight w:val="0"/>
          <w:marTop w:val="0"/>
          <w:marBottom w:val="0"/>
          <w:divBdr>
            <w:top w:val="none" w:sz="0" w:space="0" w:color="auto"/>
            <w:left w:val="none" w:sz="0" w:space="0" w:color="auto"/>
            <w:bottom w:val="none" w:sz="0" w:space="0" w:color="auto"/>
            <w:right w:val="none" w:sz="0" w:space="0" w:color="auto"/>
          </w:divBdr>
        </w:div>
        <w:div w:id="565772663">
          <w:marLeft w:val="480"/>
          <w:marRight w:val="0"/>
          <w:marTop w:val="0"/>
          <w:marBottom w:val="0"/>
          <w:divBdr>
            <w:top w:val="none" w:sz="0" w:space="0" w:color="auto"/>
            <w:left w:val="none" w:sz="0" w:space="0" w:color="auto"/>
            <w:bottom w:val="none" w:sz="0" w:space="0" w:color="auto"/>
            <w:right w:val="none" w:sz="0" w:space="0" w:color="auto"/>
          </w:divBdr>
        </w:div>
        <w:div w:id="578710118">
          <w:marLeft w:val="480"/>
          <w:marRight w:val="0"/>
          <w:marTop w:val="0"/>
          <w:marBottom w:val="0"/>
          <w:divBdr>
            <w:top w:val="none" w:sz="0" w:space="0" w:color="auto"/>
            <w:left w:val="none" w:sz="0" w:space="0" w:color="auto"/>
            <w:bottom w:val="none" w:sz="0" w:space="0" w:color="auto"/>
            <w:right w:val="none" w:sz="0" w:space="0" w:color="auto"/>
          </w:divBdr>
        </w:div>
        <w:div w:id="581061942">
          <w:marLeft w:val="480"/>
          <w:marRight w:val="0"/>
          <w:marTop w:val="0"/>
          <w:marBottom w:val="0"/>
          <w:divBdr>
            <w:top w:val="none" w:sz="0" w:space="0" w:color="auto"/>
            <w:left w:val="none" w:sz="0" w:space="0" w:color="auto"/>
            <w:bottom w:val="none" w:sz="0" w:space="0" w:color="auto"/>
            <w:right w:val="none" w:sz="0" w:space="0" w:color="auto"/>
          </w:divBdr>
        </w:div>
        <w:div w:id="585504262">
          <w:marLeft w:val="480"/>
          <w:marRight w:val="0"/>
          <w:marTop w:val="0"/>
          <w:marBottom w:val="0"/>
          <w:divBdr>
            <w:top w:val="none" w:sz="0" w:space="0" w:color="auto"/>
            <w:left w:val="none" w:sz="0" w:space="0" w:color="auto"/>
            <w:bottom w:val="none" w:sz="0" w:space="0" w:color="auto"/>
            <w:right w:val="none" w:sz="0" w:space="0" w:color="auto"/>
          </w:divBdr>
        </w:div>
        <w:div w:id="589319551">
          <w:marLeft w:val="480"/>
          <w:marRight w:val="0"/>
          <w:marTop w:val="0"/>
          <w:marBottom w:val="0"/>
          <w:divBdr>
            <w:top w:val="none" w:sz="0" w:space="0" w:color="auto"/>
            <w:left w:val="none" w:sz="0" w:space="0" w:color="auto"/>
            <w:bottom w:val="none" w:sz="0" w:space="0" w:color="auto"/>
            <w:right w:val="none" w:sz="0" w:space="0" w:color="auto"/>
          </w:divBdr>
        </w:div>
        <w:div w:id="601374371">
          <w:marLeft w:val="480"/>
          <w:marRight w:val="0"/>
          <w:marTop w:val="0"/>
          <w:marBottom w:val="0"/>
          <w:divBdr>
            <w:top w:val="none" w:sz="0" w:space="0" w:color="auto"/>
            <w:left w:val="none" w:sz="0" w:space="0" w:color="auto"/>
            <w:bottom w:val="none" w:sz="0" w:space="0" w:color="auto"/>
            <w:right w:val="none" w:sz="0" w:space="0" w:color="auto"/>
          </w:divBdr>
        </w:div>
        <w:div w:id="630673055">
          <w:marLeft w:val="480"/>
          <w:marRight w:val="0"/>
          <w:marTop w:val="0"/>
          <w:marBottom w:val="0"/>
          <w:divBdr>
            <w:top w:val="none" w:sz="0" w:space="0" w:color="auto"/>
            <w:left w:val="none" w:sz="0" w:space="0" w:color="auto"/>
            <w:bottom w:val="none" w:sz="0" w:space="0" w:color="auto"/>
            <w:right w:val="none" w:sz="0" w:space="0" w:color="auto"/>
          </w:divBdr>
        </w:div>
        <w:div w:id="640887959">
          <w:marLeft w:val="480"/>
          <w:marRight w:val="0"/>
          <w:marTop w:val="0"/>
          <w:marBottom w:val="0"/>
          <w:divBdr>
            <w:top w:val="none" w:sz="0" w:space="0" w:color="auto"/>
            <w:left w:val="none" w:sz="0" w:space="0" w:color="auto"/>
            <w:bottom w:val="none" w:sz="0" w:space="0" w:color="auto"/>
            <w:right w:val="none" w:sz="0" w:space="0" w:color="auto"/>
          </w:divBdr>
        </w:div>
        <w:div w:id="640889536">
          <w:marLeft w:val="480"/>
          <w:marRight w:val="0"/>
          <w:marTop w:val="0"/>
          <w:marBottom w:val="0"/>
          <w:divBdr>
            <w:top w:val="none" w:sz="0" w:space="0" w:color="auto"/>
            <w:left w:val="none" w:sz="0" w:space="0" w:color="auto"/>
            <w:bottom w:val="none" w:sz="0" w:space="0" w:color="auto"/>
            <w:right w:val="none" w:sz="0" w:space="0" w:color="auto"/>
          </w:divBdr>
        </w:div>
        <w:div w:id="674722666">
          <w:marLeft w:val="480"/>
          <w:marRight w:val="0"/>
          <w:marTop w:val="0"/>
          <w:marBottom w:val="0"/>
          <w:divBdr>
            <w:top w:val="none" w:sz="0" w:space="0" w:color="auto"/>
            <w:left w:val="none" w:sz="0" w:space="0" w:color="auto"/>
            <w:bottom w:val="none" w:sz="0" w:space="0" w:color="auto"/>
            <w:right w:val="none" w:sz="0" w:space="0" w:color="auto"/>
          </w:divBdr>
        </w:div>
        <w:div w:id="690912829">
          <w:marLeft w:val="480"/>
          <w:marRight w:val="0"/>
          <w:marTop w:val="0"/>
          <w:marBottom w:val="0"/>
          <w:divBdr>
            <w:top w:val="none" w:sz="0" w:space="0" w:color="auto"/>
            <w:left w:val="none" w:sz="0" w:space="0" w:color="auto"/>
            <w:bottom w:val="none" w:sz="0" w:space="0" w:color="auto"/>
            <w:right w:val="none" w:sz="0" w:space="0" w:color="auto"/>
          </w:divBdr>
        </w:div>
        <w:div w:id="699163776">
          <w:marLeft w:val="480"/>
          <w:marRight w:val="0"/>
          <w:marTop w:val="0"/>
          <w:marBottom w:val="0"/>
          <w:divBdr>
            <w:top w:val="none" w:sz="0" w:space="0" w:color="auto"/>
            <w:left w:val="none" w:sz="0" w:space="0" w:color="auto"/>
            <w:bottom w:val="none" w:sz="0" w:space="0" w:color="auto"/>
            <w:right w:val="none" w:sz="0" w:space="0" w:color="auto"/>
          </w:divBdr>
        </w:div>
        <w:div w:id="700666420">
          <w:marLeft w:val="480"/>
          <w:marRight w:val="0"/>
          <w:marTop w:val="0"/>
          <w:marBottom w:val="0"/>
          <w:divBdr>
            <w:top w:val="none" w:sz="0" w:space="0" w:color="auto"/>
            <w:left w:val="none" w:sz="0" w:space="0" w:color="auto"/>
            <w:bottom w:val="none" w:sz="0" w:space="0" w:color="auto"/>
            <w:right w:val="none" w:sz="0" w:space="0" w:color="auto"/>
          </w:divBdr>
        </w:div>
        <w:div w:id="715352141">
          <w:marLeft w:val="480"/>
          <w:marRight w:val="0"/>
          <w:marTop w:val="0"/>
          <w:marBottom w:val="0"/>
          <w:divBdr>
            <w:top w:val="none" w:sz="0" w:space="0" w:color="auto"/>
            <w:left w:val="none" w:sz="0" w:space="0" w:color="auto"/>
            <w:bottom w:val="none" w:sz="0" w:space="0" w:color="auto"/>
            <w:right w:val="none" w:sz="0" w:space="0" w:color="auto"/>
          </w:divBdr>
        </w:div>
        <w:div w:id="720401337">
          <w:marLeft w:val="480"/>
          <w:marRight w:val="0"/>
          <w:marTop w:val="0"/>
          <w:marBottom w:val="0"/>
          <w:divBdr>
            <w:top w:val="none" w:sz="0" w:space="0" w:color="auto"/>
            <w:left w:val="none" w:sz="0" w:space="0" w:color="auto"/>
            <w:bottom w:val="none" w:sz="0" w:space="0" w:color="auto"/>
            <w:right w:val="none" w:sz="0" w:space="0" w:color="auto"/>
          </w:divBdr>
        </w:div>
        <w:div w:id="723335240">
          <w:marLeft w:val="480"/>
          <w:marRight w:val="0"/>
          <w:marTop w:val="0"/>
          <w:marBottom w:val="0"/>
          <w:divBdr>
            <w:top w:val="none" w:sz="0" w:space="0" w:color="auto"/>
            <w:left w:val="none" w:sz="0" w:space="0" w:color="auto"/>
            <w:bottom w:val="none" w:sz="0" w:space="0" w:color="auto"/>
            <w:right w:val="none" w:sz="0" w:space="0" w:color="auto"/>
          </w:divBdr>
        </w:div>
        <w:div w:id="727916371">
          <w:marLeft w:val="480"/>
          <w:marRight w:val="0"/>
          <w:marTop w:val="0"/>
          <w:marBottom w:val="0"/>
          <w:divBdr>
            <w:top w:val="none" w:sz="0" w:space="0" w:color="auto"/>
            <w:left w:val="none" w:sz="0" w:space="0" w:color="auto"/>
            <w:bottom w:val="none" w:sz="0" w:space="0" w:color="auto"/>
            <w:right w:val="none" w:sz="0" w:space="0" w:color="auto"/>
          </w:divBdr>
        </w:div>
        <w:div w:id="747576488">
          <w:marLeft w:val="480"/>
          <w:marRight w:val="0"/>
          <w:marTop w:val="0"/>
          <w:marBottom w:val="0"/>
          <w:divBdr>
            <w:top w:val="none" w:sz="0" w:space="0" w:color="auto"/>
            <w:left w:val="none" w:sz="0" w:space="0" w:color="auto"/>
            <w:bottom w:val="none" w:sz="0" w:space="0" w:color="auto"/>
            <w:right w:val="none" w:sz="0" w:space="0" w:color="auto"/>
          </w:divBdr>
        </w:div>
        <w:div w:id="754596303">
          <w:marLeft w:val="480"/>
          <w:marRight w:val="0"/>
          <w:marTop w:val="0"/>
          <w:marBottom w:val="0"/>
          <w:divBdr>
            <w:top w:val="none" w:sz="0" w:space="0" w:color="auto"/>
            <w:left w:val="none" w:sz="0" w:space="0" w:color="auto"/>
            <w:bottom w:val="none" w:sz="0" w:space="0" w:color="auto"/>
            <w:right w:val="none" w:sz="0" w:space="0" w:color="auto"/>
          </w:divBdr>
        </w:div>
        <w:div w:id="765618737">
          <w:marLeft w:val="480"/>
          <w:marRight w:val="0"/>
          <w:marTop w:val="0"/>
          <w:marBottom w:val="0"/>
          <w:divBdr>
            <w:top w:val="none" w:sz="0" w:space="0" w:color="auto"/>
            <w:left w:val="none" w:sz="0" w:space="0" w:color="auto"/>
            <w:bottom w:val="none" w:sz="0" w:space="0" w:color="auto"/>
            <w:right w:val="none" w:sz="0" w:space="0" w:color="auto"/>
          </w:divBdr>
        </w:div>
        <w:div w:id="778526918">
          <w:marLeft w:val="480"/>
          <w:marRight w:val="0"/>
          <w:marTop w:val="0"/>
          <w:marBottom w:val="0"/>
          <w:divBdr>
            <w:top w:val="none" w:sz="0" w:space="0" w:color="auto"/>
            <w:left w:val="none" w:sz="0" w:space="0" w:color="auto"/>
            <w:bottom w:val="none" w:sz="0" w:space="0" w:color="auto"/>
            <w:right w:val="none" w:sz="0" w:space="0" w:color="auto"/>
          </w:divBdr>
        </w:div>
        <w:div w:id="783232513">
          <w:marLeft w:val="480"/>
          <w:marRight w:val="0"/>
          <w:marTop w:val="0"/>
          <w:marBottom w:val="0"/>
          <w:divBdr>
            <w:top w:val="none" w:sz="0" w:space="0" w:color="auto"/>
            <w:left w:val="none" w:sz="0" w:space="0" w:color="auto"/>
            <w:bottom w:val="none" w:sz="0" w:space="0" w:color="auto"/>
            <w:right w:val="none" w:sz="0" w:space="0" w:color="auto"/>
          </w:divBdr>
        </w:div>
        <w:div w:id="783379261">
          <w:marLeft w:val="480"/>
          <w:marRight w:val="0"/>
          <w:marTop w:val="0"/>
          <w:marBottom w:val="0"/>
          <w:divBdr>
            <w:top w:val="none" w:sz="0" w:space="0" w:color="auto"/>
            <w:left w:val="none" w:sz="0" w:space="0" w:color="auto"/>
            <w:bottom w:val="none" w:sz="0" w:space="0" w:color="auto"/>
            <w:right w:val="none" w:sz="0" w:space="0" w:color="auto"/>
          </w:divBdr>
        </w:div>
        <w:div w:id="785781729">
          <w:marLeft w:val="480"/>
          <w:marRight w:val="0"/>
          <w:marTop w:val="0"/>
          <w:marBottom w:val="0"/>
          <w:divBdr>
            <w:top w:val="none" w:sz="0" w:space="0" w:color="auto"/>
            <w:left w:val="none" w:sz="0" w:space="0" w:color="auto"/>
            <w:bottom w:val="none" w:sz="0" w:space="0" w:color="auto"/>
            <w:right w:val="none" w:sz="0" w:space="0" w:color="auto"/>
          </w:divBdr>
        </w:div>
        <w:div w:id="797917439">
          <w:marLeft w:val="480"/>
          <w:marRight w:val="0"/>
          <w:marTop w:val="0"/>
          <w:marBottom w:val="0"/>
          <w:divBdr>
            <w:top w:val="none" w:sz="0" w:space="0" w:color="auto"/>
            <w:left w:val="none" w:sz="0" w:space="0" w:color="auto"/>
            <w:bottom w:val="none" w:sz="0" w:space="0" w:color="auto"/>
            <w:right w:val="none" w:sz="0" w:space="0" w:color="auto"/>
          </w:divBdr>
        </w:div>
        <w:div w:id="806167627">
          <w:marLeft w:val="480"/>
          <w:marRight w:val="0"/>
          <w:marTop w:val="0"/>
          <w:marBottom w:val="0"/>
          <w:divBdr>
            <w:top w:val="none" w:sz="0" w:space="0" w:color="auto"/>
            <w:left w:val="none" w:sz="0" w:space="0" w:color="auto"/>
            <w:bottom w:val="none" w:sz="0" w:space="0" w:color="auto"/>
            <w:right w:val="none" w:sz="0" w:space="0" w:color="auto"/>
          </w:divBdr>
        </w:div>
        <w:div w:id="812261135">
          <w:marLeft w:val="480"/>
          <w:marRight w:val="0"/>
          <w:marTop w:val="0"/>
          <w:marBottom w:val="0"/>
          <w:divBdr>
            <w:top w:val="none" w:sz="0" w:space="0" w:color="auto"/>
            <w:left w:val="none" w:sz="0" w:space="0" w:color="auto"/>
            <w:bottom w:val="none" w:sz="0" w:space="0" w:color="auto"/>
            <w:right w:val="none" w:sz="0" w:space="0" w:color="auto"/>
          </w:divBdr>
        </w:div>
        <w:div w:id="823468236">
          <w:marLeft w:val="480"/>
          <w:marRight w:val="0"/>
          <w:marTop w:val="0"/>
          <w:marBottom w:val="0"/>
          <w:divBdr>
            <w:top w:val="none" w:sz="0" w:space="0" w:color="auto"/>
            <w:left w:val="none" w:sz="0" w:space="0" w:color="auto"/>
            <w:bottom w:val="none" w:sz="0" w:space="0" w:color="auto"/>
            <w:right w:val="none" w:sz="0" w:space="0" w:color="auto"/>
          </w:divBdr>
        </w:div>
        <w:div w:id="828130225">
          <w:marLeft w:val="480"/>
          <w:marRight w:val="0"/>
          <w:marTop w:val="0"/>
          <w:marBottom w:val="0"/>
          <w:divBdr>
            <w:top w:val="none" w:sz="0" w:space="0" w:color="auto"/>
            <w:left w:val="none" w:sz="0" w:space="0" w:color="auto"/>
            <w:bottom w:val="none" w:sz="0" w:space="0" w:color="auto"/>
            <w:right w:val="none" w:sz="0" w:space="0" w:color="auto"/>
          </w:divBdr>
        </w:div>
        <w:div w:id="841745352">
          <w:marLeft w:val="480"/>
          <w:marRight w:val="0"/>
          <w:marTop w:val="0"/>
          <w:marBottom w:val="0"/>
          <w:divBdr>
            <w:top w:val="none" w:sz="0" w:space="0" w:color="auto"/>
            <w:left w:val="none" w:sz="0" w:space="0" w:color="auto"/>
            <w:bottom w:val="none" w:sz="0" w:space="0" w:color="auto"/>
            <w:right w:val="none" w:sz="0" w:space="0" w:color="auto"/>
          </w:divBdr>
        </w:div>
        <w:div w:id="846792762">
          <w:marLeft w:val="480"/>
          <w:marRight w:val="0"/>
          <w:marTop w:val="0"/>
          <w:marBottom w:val="0"/>
          <w:divBdr>
            <w:top w:val="none" w:sz="0" w:space="0" w:color="auto"/>
            <w:left w:val="none" w:sz="0" w:space="0" w:color="auto"/>
            <w:bottom w:val="none" w:sz="0" w:space="0" w:color="auto"/>
            <w:right w:val="none" w:sz="0" w:space="0" w:color="auto"/>
          </w:divBdr>
        </w:div>
        <w:div w:id="852689552">
          <w:marLeft w:val="480"/>
          <w:marRight w:val="0"/>
          <w:marTop w:val="0"/>
          <w:marBottom w:val="0"/>
          <w:divBdr>
            <w:top w:val="none" w:sz="0" w:space="0" w:color="auto"/>
            <w:left w:val="none" w:sz="0" w:space="0" w:color="auto"/>
            <w:bottom w:val="none" w:sz="0" w:space="0" w:color="auto"/>
            <w:right w:val="none" w:sz="0" w:space="0" w:color="auto"/>
          </w:divBdr>
        </w:div>
        <w:div w:id="875964218">
          <w:marLeft w:val="480"/>
          <w:marRight w:val="0"/>
          <w:marTop w:val="0"/>
          <w:marBottom w:val="0"/>
          <w:divBdr>
            <w:top w:val="none" w:sz="0" w:space="0" w:color="auto"/>
            <w:left w:val="none" w:sz="0" w:space="0" w:color="auto"/>
            <w:bottom w:val="none" w:sz="0" w:space="0" w:color="auto"/>
            <w:right w:val="none" w:sz="0" w:space="0" w:color="auto"/>
          </w:divBdr>
        </w:div>
        <w:div w:id="887180337">
          <w:marLeft w:val="480"/>
          <w:marRight w:val="0"/>
          <w:marTop w:val="0"/>
          <w:marBottom w:val="0"/>
          <w:divBdr>
            <w:top w:val="none" w:sz="0" w:space="0" w:color="auto"/>
            <w:left w:val="none" w:sz="0" w:space="0" w:color="auto"/>
            <w:bottom w:val="none" w:sz="0" w:space="0" w:color="auto"/>
            <w:right w:val="none" w:sz="0" w:space="0" w:color="auto"/>
          </w:divBdr>
        </w:div>
        <w:div w:id="896861100">
          <w:marLeft w:val="480"/>
          <w:marRight w:val="0"/>
          <w:marTop w:val="0"/>
          <w:marBottom w:val="0"/>
          <w:divBdr>
            <w:top w:val="none" w:sz="0" w:space="0" w:color="auto"/>
            <w:left w:val="none" w:sz="0" w:space="0" w:color="auto"/>
            <w:bottom w:val="none" w:sz="0" w:space="0" w:color="auto"/>
            <w:right w:val="none" w:sz="0" w:space="0" w:color="auto"/>
          </w:divBdr>
        </w:div>
        <w:div w:id="904069825">
          <w:marLeft w:val="480"/>
          <w:marRight w:val="0"/>
          <w:marTop w:val="0"/>
          <w:marBottom w:val="0"/>
          <w:divBdr>
            <w:top w:val="none" w:sz="0" w:space="0" w:color="auto"/>
            <w:left w:val="none" w:sz="0" w:space="0" w:color="auto"/>
            <w:bottom w:val="none" w:sz="0" w:space="0" w:color="auto"/>
            <w:right w:val="none" w:sz="0" w:space="0" w:color="auto"/>
          </w:divBdr>
        </w:div>
        <w:div w:id="937326534">
          <w:marLeft w:val="480"/>
          <w:marRight w:val="0"/>
          <w:marTop w:val="0"/>
          <w:marBottom w:val="0"/>
          <w:divBdr>
            <w:top w:val="none" w:sz="0" w:space="0" w:color="auto"/>
            <w:left w:val="none" w:sz="0" w:space="0" w:color="auto"/>
            <w:bottom w:val="none" w:sz="0" w:space="0" w:color="auto"/>
            <w:right w:val="none" w:sz="0" w:space="0" w:color="auto"/>
          </w:divBdr>
        </w:div>
        <w:div w:id="945766672">
          <w:marLeft w:val="480"/>
          <w:marRight w:val="0"/>
          <w:marTop w:val="0"/>
          <w:marBottom w:val="0"/>
          <w:divBdr>
            <w:top w:val="none" w:sz="0" w:space="0" w:color="auto"/>
            <w:left w:val="none" w:sz="0" w:space="0" w:color="auto"/>
            <w:bottom w:val="none" w:sz="0" w:space="0" w:color="auto"/>
            <w:right w:val="none" w:sz="0" w:space="0" w:color="auto"/>
          </w:divBdr>
        </w:div>
        <w:div w:id="983584818">
          <w:marLeft w:val="480"/>
          <w:marRight w:val="0"/>
          <w:marTop w:val="0"/>
          <w:marBottom w:val="0"/>
          <w:divBdr>
            <w:top w:val="none" w:sz="0" w:space="0" w:color="auto"/>
            <w:left w:val="none" w:sz="0" w:space="0" w:color="auto"/>
            <w:bottom w:val="none" w:sz="0" w:space="0" w:color="auto"/>
            <w:right w:val="none" w:sz="0" w:space="0" w:color="auto"/>
          </w:divBdr>
        </w:div>
        <w:div w:id="997851332">
          <w:marLeft w:val="480"/>
          <w:marRight w:val="0"/>
          <w:marTop w:val="0"/>
          <w:marBottom w:val="0"/>
          <w:divBdr>
            <w:top w:val="none" w:sz="0" w:space="0" w:color="auto"/>
            <w:left w:val="none" w:sz="0" w:space="0" w:color="auto"/>
            <w:bottom w:val="none" w:sz="0" w:space="0" w:color="auto"/>
            <w:right w:val="none" w:sz="0" w:space="0" w:color="auto"/>
          </w:divBdr>
        </w:div>
        <w:div w:id="1028918525">
          <w:marLeft w:val="480"/>
          <w:marRight w:val="0"/>
          <w:marTop w:val="0"/>
          <w:marBottom w:val="0"/>
          <w:divBdr>
            <w:top w:val="none" w:sz="0" w:space="0" w:color="auto"/>
            <w:left w:val="none" w:sz="0" w:space="0" w:color="auto"/>
            <w:bottom w:val="none" w:sz="0" w:space="0" w:color="auto"/>
            <w:right w:val="none" w:sz="0" w:space="0" w:color="auto"/>
          </w:divBdr>
        </w:div>
        <w:div w:id="1044132895">
          <w:marLeft w:val="480"/>
          <w:marRight w:val="0"/>
          <w:marTop w:val="0"/>
          <w:marBottom w:val="0"/>
          <w:divBdr>
            <w:top w:val="none" w:sz="0" w:space="0" w:color="auto"/>
            <w:left w:val="none" w:sz="0" w:space="0" w:color="auto"/>
            <w:bottom w:val="none" w:sz="0" w:space="0" w:color="auto"/>
            <w:right w:val="none" w:sz="0" w:space="0" w:color="auto"/>
          </w:divBdr>
        </w:div>
        <w:div w:id="1055935700">
          <w:marLeft w:val="480"/>
          <w:marRight w:val="0"/>
          <w:marTop w:val="0"/>
          <w:marBottom w:val="0"/>
          <w:divBdr>
            <w:top w:val="none" w:sz="0" w:space="0" w:color="auto"/>
            <w:left w:val="none" w:sz="0" w:space="0" w:color="auto"/>
            <w:bottom w:val="none" w:sz="0" w:space="0" w:color="auto"/>
            <w:right w:val="none" w:sz="0" w:space="0" w:color="auto"/>
          </w:divBdr>
        </w:div>
        <w:div w:id="1060247533">
          <w:marLeft w:val="480"/>
          <w:marRight w:val="0"/>
          <w:marTop w:val="0"/>
          <w:marBottom w:val="0"/>
          <w:divBdr>
            <w:top w:val="none" w:sz="0" w:space="0" w:color="auto"/>
            <w:left w:val="none" w:sz="0" w:space="0" w:color="auto"/>
            <w:bottom w:val="none" w:sz="0" w:space="0" w:color="auto"/>
            <w:right w:val="none" w:sz="0" w:space="0" w:color="auto"/>
          </w:divBdr>
        </w:div>
        <w:div w:id="1063481951">
          <w:marLeft w:val="480"/>
          <w:marRight w:val="0"/>
          <w:marTop w:val="0"/>
          <w:marBottom w:val="0"/>
          <w:divBdr>
            <w:top w:val="none" w:sz="0" w:space="0" w:color="auto"/>
            <w:left w:val="none" w:sz="0" w:space="0" w:color="auto"/>
            <w:bottom w:val="none" w:sz="0" w:space="0" w:color="auto"/>
            <w:right w:val="none" w:sz="0" w:space="0" w:color="auto"/>
          </w:divBdr>
        </w:div>
        <w:div w:id="1070154333">
          <w:marLeft w:val="480"/>
          <w:marRight w:val="0"/>
          <w:marTop w:val="0"/>
          <w:marBottom w:val="0"/>
          <w:divBdr>
            <w:top w:val="none" w:sz="0" w:space="0" w:color="auto"/>
            <w:left w:val="none" w:sz="0" w:space="0" w:color="auto"/>
            <w:bottom w:val="none" w:sz="0" w:space="0" w:color="auto"/>
            <w:right w:val="none" w:sz="0" w:space="0" w:color="auto"/>
          </w:divBdr>
        </w:div>
        <w:div w:id="1145656518">
          <w:marLeft w:val="480"/>
          <w:marRight w:val="0"/>
          <w:marTop w:val="0"/>
          <w:marBottom w:val="0"/>
          <w:divBdr>
            <w:top w:val="none" w:sz="0" w:space="0" w:color="auto"/>
            <w:left w:val="none" w:sz="0" w:space="0" w:color="auto"/>
            <w:bottom w:val="none" w:sz="0" w:space="0" w:color="auto"/>
            <w:right w:val="none" w:sz="0" w:space="0" w:color="auto"/>
          </w:divBdr>
        </w:div>
        <w:div w:id="1151022433">
          <w:marLeft w:val="480"/>
          <w:marRight w:val="0"/>
          <w:marTop w:val="0"/>
          <w:marBottom w:val="0"/>
          <w:divBdr>
            <w:top w:val="none" w:sz="0" w:space="0" w:color="auto"/>
            <w:left w:val="none" w:sz="0" w:space="0" w:color="auto"/>
            <w:bottom w:val="none" w:sz="0" w:space="0" w:color="auto"/>
            <w:right w:val="none" w:sz="0" w:space="0" w:color="auto"/>
          </w:divBdr>
        </w:div>
        <w:div w:id="1169835475">
          <w:marLeft w:val="480"/>
          <w:marRight w:val="0"/>
          <w:marTop w:val="0"/>
          <w:marBottom w:val="0"/>
          <w:divBdr>
            <w:top w:val="none" w:sz="0" w:space="0" w:color="auto"/>
            <w:left w:val="none" w:sz="0" w:space="0" w:color="auto"/>
            <w:bottom w:val="none" w:sz="0" w:space="0" w:color="auto"/>
            <w:right w:val="none" w:sz="0" w:space="0" w:color="auto"/>
          </w:divBdr>
        </w:div>
        <w:div w:id="1175723784">
          <w:marLeft w:val="480"/>
          <w:marRight w:val="0"/>
          <w:marTop w:val="0"/>
          <w:marBottom w:val="0"/>
          <w:divBdr>
            <w:top w:val="none" w:sz="0" w:space="0" w:color="auto"/>
            <w:left w:val="none" w:sz="0" w:space="0" w:color="auto"/>
            <w:bottom w:val="none" w:sz="0" w:space="0" w:color="auto"/>
            <w:right w:val="none" w:sz="0" w:space="0" w:color="auto"/>
          </w:divBdr>
        </w:div>
        <w:div w:id="1177421756">
          <w:marLeft w:val="480"/>
          <w:marRight w:val="0"/>
          <w:marTop w:val="0"/>
          <w:marBottom w:val="0"/>
          <w:divBdr>
            <w:top w:val="none" w:sz="0" w:space="0" w:color="auto"/>
            <w:left w:val="none" w:sz="0" w:space="0" w:color="auto"/>
            <w:bottom w:val="none" w:sz="0" w:space="0" w:color="auto"/>
            <w:right w:val="none" w:sz="0" w:space="0" w:color="auto"/>
          </w:divBdr>
        </w:div>
        <w:div w:id="1193151142">
          <w:marLeft w:val="480"/>
          <w:marRight w:val="0"/>
          <w:marTop w:val="0"/>
          <w:marBottom w:val="0"/>
          <w:divBdr>
            <w:top w:val="none" w:sz="0" w:space="0" w:color="auto"/>
            <w:left w:val="none" w:sz="0" w:space="0" w:color="auto"/>
            <w:bottom w:val="none" w:sz="0" w:space="0" w:color="auto"/>
            <w:right w:val="none" w:sz="0" w:space="0" w:color="auto"/>
          </w:divBdr>
        </w:div>
        <w:div w:id="1194271617">
          <w:marLeft w:val="480"/>
          <w:marRight w:val="0"/>
          <w:marTop w:val="0"/>
          <w:marBottom w:val="0"/>
          <w:divBdr>
            <w:top w:val="none" w:sz="0" w:space="0" w:color="auto"/>
            <w:left w:val="none" w:sz="0" w:space="0" w:color="auto"/>
            <w:bottom w:val="none" w:sz="0" w:space="0" w:color="auto"/>
            <w:right w:val="none" w:sz="0" w:space="0" w:color="auto"/>
          </w:divBdr>
        </w:div>
        <w:div w:id="1201941346">
          <w:marLeft w:val="480"/>
          <w:marRight w:val="0"/>
          <w:marTop w:val="0"/>
          <w:marBottom w:val="0"/>
          <w:divBdr>
            <w:top w:val="none" w:sz="0" w:space="0" w:color="auto"/>
            <w:left w:val="none" w:sz="0" w:space="0" w:color="auto"/>
            <w:bottom w:val="none" w:sz="0" w:space="0" w:color="auto"/>
            <w:right w:val="none" w:sz="0" w:space="0" w:color="auto"/>
          </w:divBdr>
        </w:div>
        <w:div w:id="1206872407">
          <w:marLeft w:val="480"/>
          <w:marRight w:val="0"/>
          <w:marTop w:val="0"/>
          <w:marBottom w:val="0"/>
          <w:divBdr>
            <w:top w:val="none" w:sz="0" w:space="0" w:color="auto"/>
            <w:left w:val="none" w:sz="0" w:space="0" w:color="auto"/>
            <w:bottom w:val="none" w:sz="0" w:space="0" w:color="auto"/>
            <w:right w:val="none" w:sz="0" w:space="0" w:color="auto"/>
          </w:divBdr>
        </w:div>
        <w:div w:id="1207328966">
          <w:marLeft w:val="480"/>
          <w:marRight w:val="0"/>
          <w:marTop w:val="0"/>
          <w:marBottom w:val="0"/>
          <w:divBdr>
            <w:top w:val="none" w:sz="0" w:space="0" w:color="auto"/>
            <w:left w:val="none" w:sz="0" w:space="0" w:color="auto"/>
            <w:bottom w:val="none" w:sz="0" w:space="0" w:color="auto"/>
            <w:right w:val="none" w:sz="0" w:space="0" w:color="auto"/>
          </w:divBdr>
        </w:div>
        <w:div w:id="1214275667">
          <w:marLeft w:val="480"/>
          <w:marRight w:val="0"/>
          <w:marTop w:val="0"/>
          <w:marBottom w:val="0"/>
          <w:divBdr>
            <w:top w:val="none" w:sz="0" w:space="0" w:color="auto"/>
            <w:left w:val="none" w:sz="0" w:space="0" w:color="auto"/>
            <w:bottom w:val="none" w:sz="0" w:space="0" w:color="auto"/>
            <w:right w:val="none" w:sz="0" w:space="0" w:color="auto"/>
          </w:divBdr>
        </w:div>
        <w:div w:id="1244143536">
          <w:marLeft w:val="480"/>
          <w:marRight w:val="0"/>
          <w:marTop w:val="0"/>
          <w:marBottom w:val="0"/>
          <w:divBdr>
            <w:top w:val="none" w:sz="0" w:space="0" w:color="auto"/>
            <w:left w:val="none" w:sz="0" w:space="0" w:color="auto"/>
            <w:bottom w:val="none" w:sz="0" w:space="0" w:color="auto"/>
            <w:right w:val="none" w:sz="0" w:space="0" w:color="auto"/>
          </w:divBdr>
        </w:div>
        <w:div w:id="1247035046">
          <w:marLeft w:val="480"/>
          <w:marRight w:val="0"/>
          <w:marTop w:val="0"/>
          <w:marBottom w:val="0"/>
          <w:divBdr>
            <w:top w:val="none" w:sz="0" w:space="0" w:color="auto"/>
            <w:left w:val="none" w:sz="0" w:space="0" w:color="auto"/>
            <w:bottom w:val="none" w:sz="0" w:space="0" w:color="auto"/>
            <w:right w:val="none" w:sz="0" w:space="0" w:color="auto"/>
          </w:divBdr>
        </w:div>
        <w:div w:id="1247347098">
          <w:marLeft w:val="480"/>
          <w:marRight w:val="0"/>
          <w:marTop w:val="0"/>
          <w:marBottom w:val="0"/>
          <w:divBdr>
            <w:top w:val="none" w:sz="0" w:space="0" w:color="auto"/>
            <w:left w:val="none" w:sz="0" w:space="0" w:color="auto"/>
            <w:bottom w:val="none" w:sz="0" w:space="0" w:color="auto"/>
            <w:right w:val="none" w:sz="0" w:space="0" w:color="auto"/>
          </w:divBdr>
        </w:div>
        <w:div w:id="1258632439">
          <w:marLeft w:val="480"/>
          <w:marRight w:val="0"/>
          <w:marTop w:val="0"/>
          <w:marBottom w:val="0"/>
          <w:divBdr>
            <w:top w:val="none" w:sz="0" w:space="0" w:color="auto"/>
            <w:left w:val="none" w:sz="0" w:space="0" w:color="auto"/>
            <w:bottom w:val="none" w:sz="0" w:space="0" w:color="auto"/>
            <w:right w:val="none" w:sz="0" w:space="0" w:color="auto"/>
          </w:divBdr>
        </w:div>
        <w:div w:id="1270629067">
          <w:marLeft w:val="480"/>
          <w:marRight w:val="0"/>
          <w:marTop w:val="0"/>
          <w:marBottom w:val="0"/>
          <w:divBdr>
            <w:top w:val="none" w:sz="0" w:space="0" w:color="auto"/>
            <w:left w:val="none" w:sz="0" w:space="0" w:color="auto"/>
            <w:bottom w:val="none" w:sz="0" w:space="0" w:color="auto"/>
            <w:right w:val="none" w:sz="0" w:space="0" w:color="auto"/>
          </w:divBdr>
        </w:div>
        <w:div w:id="1279874171">
          <w:marLeft w:val="480"/>
          <w:marRight w:val="0"/>
          <w:marTop w:val="0"/>
          <w:marBottom w:val="0"/>
          <w:divBdr>
            <w:top w:val="none" w:sz="0" w:space="0" w:color="auto"/>
            <w:left w:val="none" w:sz="0" w:space="0" w:color="auto"/>
            <w:bottom w:val="none" w:sz="0" w:space="0" w:color="auto"/>
            <w:right w:val="none" w:sz="0" w:space="0" w:color="auto"/>
          </w:divBdr>
        </w:div>
        <w:div w:id="1284534459">
          <w:marLeft w:val="480"/>
          <w:marRight w:val="0"/>
          <w:marTop w:val="0"/>
          <w:marBottom w:val="0"/>
          <w:divBdr>
            <w:top w:val="none" w:sz="0" w:space="0" w:color="auto"/>
            <w:left w:val="none" w:sz="0" w:space="0" w:color="auto"/>
            <w:bottom w:val="none" w:sz="0" w:space="0" w:color="auto"/>
            <w:right w:val="none" w:sz="0" w:space="0" w:color="auto"/>
          </w:divBdr>
        </w:div>
        <w:div w:id="1331329311">
          <w:marLeft w:val="480"/>
          <w:marRight w:val="0"/>
          <w:marTop w:val="0"/>
          <w:marBottom w:val="0"/>
          <w:divBdr>
            <w:top w:val="none" w:sz="0" w:space="0" w:color="auto"/>
            <w:left w:val="none" w:sz="0" w:space="0" w:color="auto"/>
            <w:bottom w:val="none" w:sz="0" w:space="0" w:color="auto"/>
            <w:right w:val="none" w:sz="0" w:space="0" w:color="auto"/>
          </w:divBdr>
        </w:div>
        <w:div w:id="1343432199">
          <w:marLeft w:val="480"/>
          <w:marRight w:val="0"/>
          <w:marTop w:val="0"/>
          <w:marBottom w:val="0"/>
          <w:divBdr>
            <w:top w:val="none" w:sz="0" w:space="0" w:color="auto"/>
            <w:left w:val="none" w:sz="0" w:space="0" w:color="auto"/>
            <w:bottom w:val="none" w:sz="0" w:space="0" w:color="auto"/>
            <w:right w:val="none" w:sz="0" w:space="0" w:color="auto"/>
          </w:divBdr>
        </w:div>
        <w:div w:id="1351495039">
          <w:marLeft w:val="480"/>
          <w:marRight w:val="0"/>
          <w:marTop w:val="0"/>
          <w:marBottom w:val="0"/>
          <w:divBdr>
            <w:top w:val="none" w:sz="0" w:space="0" w:color="auto"/>
            <w:left w:val="none" w:sz="0" w:space="0" w:color="auto"/>
            <w:bottom w:val="none" w:sz="0" w:space="0" w:color="auto"/>
            <w:right w:val="none" w:sz="0" w:space="0" w:color="auto"/>
          </w:divBdr>
        </w:div>
        <w:div w:id="1358890628">
          <w:marLeft w:val="480"/>
          <w:marRight w:val="0"/>
          <w:marTop w:val="0"/>
          <w:marBottom w:val="0"/>
          <w:divBdr>
            <w:top w:val="none" w:sz="0" w:space="0" w:color="auto"/>
            <w:left w:val="none" w:sz="0" w:space="0" w:color="auto"/>
            <w:bottom w:val="none" w:sz="0" w:space="0" w:color="auto"/>
            <w:right w:val="none" w:sz="0" w:space="0" w:color="auto"/>
          </w:divBdr>
        </w:div>
        <w:div w:id="1362322091">
          <w:marLeft w:val="480"/>
          <w:marRight w:val="0"/>
          <w:marTop w:val="0"/>
          <w:marBottom w:val="0"/>
          <w:divBdr>
            <w:top w:val="none" w:sz="0" w:space="0" w:color="auto"/>
            <w:left w:val="none" w:sz="0" w:space="0" w:color="auto"/>
            <w:bottom w:val="none" w:sz="0" w:space="0" w:color="auto"/>
            <w:right w:val="none" w:sz="0" w:space="0" w:color="auto"/>
          </w:divBdr>
        </w:div>
        <w:div w:id="1386834916">
          <w:marLeft w:val="480"/>
          <w:marRight w:val="0"/>
          <w:marTop w:val="0"/>
          <w:marBottom w:val="0"/>
          <w:divBdr>
            <w:top w:val="none" w:sz="0" w:space="0" w:color="auto"/>
            <w:left w:val="none" w:sz="0" w:space="0" w:color="auto"/>
            <w:bottom w:val="none" w:sz="0" w:space="0" w:color="auto"/>
            <w:right w:val="none" w:sz="0" w:space="0" w:color="auto"/>
          </w:divBdr>
        </w:div>
        <w:div w:id="1392121249">
          <w:marLeft w:val="480"/>
          <w:marRight w:val="0"/>
          <w:marTop w:val="0"/>
          <w:marBottom w:val="0"/>
          <w:divBdr>
            <w:top w:val="none" w:sz="0" w:space="0" w:color="auto"/>
            <w:left w:val="none" w:sz="0" w:space="0" w:color="auto"/>
            <w:bottom w:val="none" w:sz="0" w:space="0" w:color="auto"/>
            <w:right w:val="none" w:sz="0" w:space="0" w:color="auto"/>
          </w:divBdr>
        </w:div>
        <w:div w:id="1399594627">
          <w:marLeft w:val="480"/>
          <w:marRight w:val="0"/>
          <w:marTop w:val="0"/>
          <w:marBottom w:val="0"/>
          <w:divBdr>
            <w:top w:val="none" w:sz="0" w:space="0" w:color="auto"/>
            <w:left w:val="none" w:sz="0" w:space="0" w:color="auto"/>
            <w:bottom w:val="none" w:sz="0" w:space="0" w:color="auto"/>
            <w:right w:val="none" w:sz="0" w:space="0" w:color="auto"/>
          </w:divBdr>
        </w:div>
        <w:div w:id="1404450057">
          <w:marLeft w:val="480"/>
          <w:marRight w:val="0"/>
          <w:marTop w:val="0"/>
          <w:marBottom w:val="0"/>
          <w:divBdr>
            <w:top w:val="none" w:sz="0" w:space="0" w:color="auto"/>
            <w:left w:val="none" w:sz="0" w:space="0" w:color="auto"/>
            <w:bottom w:val="none" w:sz="0" w:space="0" w:color="auto"/>
            <w:right w:val="none" w:sz="0" w:space="0" w:color="auto"/>
          </w:divBdr>
        </w:div>
        <w:div w:id="1406369727">
          <w:marLeft w:val="480"/>
          <w:marRight w:val="0"/>
          <w:marTop w:val="0"/>
          <w:marBottom w:val="0"/>
          <w:divBdr>
            <w:top w:val="none" w:sz="0" w:space="0" w:color="auto"/>
            <w:left w:val="none" w:sz="0" w:space="0" w:color="auto"/>
            <w:bottom w:val="none" w:sz="0" w:space="0" w:color="auto"/>
            <w:right w:val="none" w:sz="0" w:space="0" w:color="auto"/>
          </w:divBdr>
        </w:div>
        <w:div w:id="1412238844">
          <w:marLeft w:val="480"/>
          <w:marRight w:val="0"/>
          <w:marTop w:val="0"/>
          <w:marBottom w:val="0"/>
          <w:divBdr>
            <w:top w:val="none" w:sz="0" w:space="0" w:color="auto"/>
            <w:left w:val="none" w:sz="0" w:space="0" w:color="auto"/>
            <w:bottom w:val="none" w:sz="0" w:space="0" w:color="auto"/>
            <w:right w:val="none" w:sz="0" w:space="0" w:color="auto"/>
          </w:divBdr>
        </w:div>
        <w:div w:id="1422293512">
          <w:marLeft w:val="480"/>
          <w:marRight w:val="0"/>
          <w:marTop w:val="0"/>
          <w:marBottom w:val="0"/>
          <w:divBdr>
            <w:top w:val="none" w:sz="0" w:space="0" w:color="auto"/>
            <w:left w:val="none" w:sz="0" w:space="0" w:color="auto"/>
            <w:bottom w:val="none" w:sz="0" w:space="0" w:color="auto"/>
            <w:right w:val="none" w:sz="0" w:space="0" w:color="auto"/>
          </w:divBdr>
        </w:div>
        <w:div w:id="1442068495">
          <w:marLeft w:val="480"/>
          <w:marRight w:val="0"/>
          <w:marTop w:val="0"/>
          <w:marBottom w:val="0"/>
          <w:divBdr>
            <w:top w:val="none" w:sz="0" w:space="0" w:color="auto"/>
            <w:left w:val="none" w:sz="0" w:space="0" w:color="auto"/>
            <w:bottom w:val="none" w:sz="0" w:space="0" w:color="auto"/>
            <w:right w:val="none" w:sz="0" w:space="0" w:color="auto"/>
          </w:divBdr>
        </w:div>
        <w:div w:id="1451896713">
          <w:marLeft w:val="480"/>
          <w:marRight w:val="0"/>
          <w:marTop w:val="0"/>
          <w:marBottom w:val="0"/>
          <w:divBdr>
            <w:top w:val="none" w:sz="0" w:space="0" w:color="auto"/>
            <w:left w:val="none" w:sz="0" w:space="0" w:color="auto"/>
            <w:bottom w:val="none" w:sz="0" w:space="0" w:color="auto"/>
            <w:right w:val="none" w:sz="0" w:space="0" w:color="auto"/>
          </w:divBdr>
        </w:div>
        <w:div w:id="1456750990">
          <w:marLeft w:val="480"/>
          <w:marRight w:val="0"/>
          <w:marTop w:val="0"/>
          <w:marBottom w:val="0"/>
          <w:divBdr>
            <w:top w:val="none" w:sz="0" w:space="0" w:color="auto"/>
            <w:left w:val="none" w:sz="0" w:space="0" w:color="auto"/>
            <w:bottom w:val="none" w:sz="0" w:space="0" w:color="auto"/>
            <w:right w:val="none" w:sz="0" w:space="0" w:color="auto"/>
          </w:divBdr>
        </w:div>
        <w:div w:id="1468205944">
          <w:marLeft w:val="480"/>
          <w:marRight w:val="0"/>
          <w:marTop w:val="0"/>
          <w:marBottom w:val="0"/>
          <w:divBdr>
            <w:top w:val="none" w:sz="0" w:space="0" w:color="auto"/>
            <w:left w:val="none" w:sz="0" w:space="0" w:color="auto"/>
            <w:bottom w:val="none" w:sz="0" w:space="0" w:color="auto"/>
            <w:right w:val="none" w:sz="0" w:space="0" w:color="auto"/>
          </w:divBdr>
        </w:div>
        <w:div w:id="1474248200">
          <w:marLeft w:val="480"/>
          <w:marRight w:val="0"/>
          <w:marTop w:val="0"/>
          <w:marBottom w:val="0"/>
          <w:divBdr>
            <w:top w:val="none" w:sz="0" w:space="0" w:color="auto"/>
            <w:left w:val="none" w:sz="0" w:space="0" w:color="auto"/>
            <w:bottom w:val="none" w:sz="0" w:space="0" w:color="auto"/>
            <w:right w:val="none" w:sz="0" w:space="0" w:color="auto"/>
          </w:divBdr>
        </w:div>
        <w:div w:id="1482888535">
          <w:marLeft w:val="480"/>
          <w:marRight w:val="0"/>
          <w:marTop w:val="0"/>
          <w:marBottom w:val="0"/>
          <w:divBdr>
            <w:top w:val="none" w:sz="0" w:space="0" w:color="auto"/>
            <w:left w:val="none" w:sz="0" w:space="0" w:color="auto"/>
            <w:bottom w:val="none" w:sz="0" w:space="0" w:color="auto"/>
            <w:right w:val="none" w:sz="0" w:space="0" w:color="auto"/>
          </w:divBdr>
        </w:div>
        <w:div w:id="1503860290">
          <w:marLeft w:val="480"/>
          <w:marRight w:val="0"/>
          <w:marTop w:val="0"/>
          <w:marBottom w:val="0"/>
          <w:divBdr>
            <w:top w:val="none" w:sz="0" w:space="0" w:color="auto"/>
            <w:left w:val="none" w:sz="0" w:space="0" w:color="auto"/>
            <w:bottom w:val="none" w:sz="0" w:space="0" w:color="auto"/>
            <w:right w:val="none" w:sz="0" w:space="0" w:color="auto"/>
          </w:divBdr>
        </w:div>
        <w:div w:id="1520121103">
          <w:marLeft w:val="480"/>
          <w:marRight w:val="0"/>
          <w:marTop w:val="0"/>
          <w:marBottom w:val="0"/>
          <w:divBdr>
            <w:top w:val="none" w:sz="0" w:space="0" w:color="auto"/>
            <w:left w:val="none" w:sz="0" w:space="0" w:color="auto"/>
            <w:bottom w:val="none" w:sz="0" w:space="0" w:color="auto"/>
            <w:right w:val="none" w:sz="0" w:space="0" w:color="auto"/>
          </w:divBdr>
        </w:div>
        <w:div w:id="1562788265">
          <w:marLeft w:val="480"/>
          <w:marRight w:val="0"/>
          <w:marTop w:val="0"/>
          <w:marBottom w:val="0"/>
          <w:divBdr>
            <w:top w:val="none" w:sz="0" w:space="0" w:color="auto"/>
            <w:left w:val="none" w:sz="0" w:space="0" w:color="auto"/>
            <w:bottom w:val="none" w:sz="0" w:space="0" w:color="auto"/>
            <w:right w:val="none" w:sz="0" w:space="0" w:color="auto"/>
          </w:divBdr>
        </w:div>
        <w:div w:id="1563178649">
          <w:marLeft w:val="480"/>
          <w:marRight w:val="0"/>
          <w:marTop w:val="0"/>
          <w:marBottom w:val="0"/>
          <w:divBdr>
            <w:top w:val="none" w:sz="0" w:space="0" w:color="auto"/>
            <w:left w:val="none" w:sz="0" w:space="0" w:color="auto"/>
            <w:bottom w:val="none" w:sz="0" w:space="0" w:color="auto"/>
            <w:right w:val="none" w:sz="0" w:space="0" w:color="auto"/>
          </w:divBdr>
        </w:div>
        <w:div w:id="1571118429">
          <w:marLeft w:val="480"/>
          <w:marRight w:val="0"/>
          <w:marTop w:val="0"/>
          <w:marBottom w:val="0"/>
          <w:divBdr>
            <w:top w:val="none" w:sz="0" w:space="0" w:color="auto"/>
            <w:left w:val="none" w:sz="0" w:space="0" w:color="auto"/>
            <w:bottom w:val="none" w:sz="0" w:space="0" w:color="auto"/>
            <w:right w:val="none" w:sz="0" w:space="0" w:color="auto"/>
          </w:divBdr>
        </w:div>
        <w:div w:id="1609312668">
          <w:marLeft w:val="480"/>
          <w:marRight w:val="0"/>
          <w:marTop w:val="0"/>
          <w:marBottom w:val="0"/>
          <w:divBdr>
            <w:top w:val="none" w:sz="0" w:space="0" w:color="auto"/>
            <w:left w:val="none" w:sz="0" w:space="0" w:color="auto"/>
            <w:bottom w:val="none" w:sz="0" w:space="0" w:color="auto"/>
            <w:right w:val="none" w:sz="0" w:space="0" w:color="auto"/>
          </w:divBdr>
        </w:div>
        <w:div w:id="1612278290">
          <w:marLeft w:val="480"/>
          <w:marRight w:val="0"/>
          <w:marTop w:val="0"/>
          <w:marBottom w:val="0"/>
          <w:divBdr>
            <w:top w:val="none" w:sz="0" w:space="0" w:color="auto"/>
            <w:left w:val="none" w:sz="0" w:space="0" w:color="auto"/>
            <w:bottom w:val="none" w:sz="0" w:space="0" w:color="auto"/>
            <w:right w:val="none" w:sz="0" w:space="0" w:color="auto"/>
          </w:divBdr>
        </w:div>
        <w:div w:id="1614244083">
          <w:marLeft w:val="480"/>
          <w:marRight w:val="0"/>
          <w:marTop w:val="0"/>
          <w:marBottom w:val="0"/>
          <w:divBdr>
            <w:top w:val="none" w:sz="0" w:space="0" w:color="auto"/>
            <w:left w:val="none" w:sz="0" w:space="0" w:color="auto"/>
            <w:bottom w:val="none" w:sz="0" w:space="0" w:color="auto"/>
            <w:right w:val="none" w:sz="0" w:space="0" w:color="auto"/>
          </w:divBdr>
        </w:div>
        <w:div w:id="1615599190">
          <w:marLeft w:val="480"/>
          <w:marRight w:val="0"/>
          <w:marTop w:val="0"/>
          <w:marBottom w:val="0"/>
          <w:divBdr>
            <w:top w:val="none" w:sz="0" w:space="0" w:color="auto"/>
            <w:left w:val="none" w:sz="0" w:space="0" w:color="auto"/>
            <w:bottom w:val="none" w:sz="0" w:space="0" w:color="auto"/>
            <w:right w:val="none" w:sz="0" w:space="0" w:color="auto"/>
          </w:divBdr>
        </w:div>
        <w:div w:id="1618439980">
          <w:marLeft w:val="480"/>
          <w:marRight w:val="0"/>
          <w:marTop w:val="0"/>
          <w:marBottom w:val="0"/>
          <w:divBdr>
            <w:top w:val="none" w:sz="0" w:space="0" w:color="auto"/>
            <w:left w:val="none" w:sz="0" w:space="0" w:color="auto"/>
            <w:bottom w:val="none" w:sz="0" w:space="0" w:color="auto"/>
            <w:right w:val="none" w:sz="0" w:space="0" w:color="auto"/>
          </w:divBdr>
        </w:div>
        <w:div w:id="1631862469">
          <w:marLeft w:val="480"/>
          <w:marRight w:val="0"/>
          <w:marTop w:val="0"/>
          <w:marBottom w:val="0"/>
          <w:divBdr>
            <w:top w:val="none" w:sz="0" w:space="0" w:color="auto"/>
            <w:left w:val="none" w:sz="0" w:space="0" w:color="auto"/>
            <w:bottom w:val="none" w:sz="0" w:space="0" w:color="auto"/>
            <w:right w:val="none" w:sz="0" w:space="0" w:color="auto"/>
          </w:divBdr>
        </w:div>
        <w:div w:id="1634751454">
          <w:marLeft w:val="480"/>
          <w:marRight w:val="0"/>
          <w:marTop w:val="0"/>
          <w:marBottom w:val="0"/>
          <w:divBdr>
            <w:top w:val="none" w:sz="0" w:space="0" w:color="auto"/>
            <w:left w:val="none" w:sz="0" w:space="0" w:color="auto"/>
            <w:bottom w:val="none" w:sz="0" w:space="0" w:color="auto"/>
            <w:right w:val="none" w:sz="0" w:space="0" w:color="auto"/>
          </w:divBdr>
        </w:div>
        <w:div w:id="1637101487">
          <w:marLeft w:val="480"/>
          <w:marRight w:val="0"/>
          <w:marTop w:val="0"/>
          <w:marBottom w:val="0"/>
          <w:divBdr>
            <w:top w:val="none" w:sz="0" w:space="0" w:color="auto"/>
            <w:left w:val="none" w:sz="0" w:space="0" w:color="auto"/>
            <w:bottom w:val="none" w:sz="0" w:space="0" w:color="auto"/>
            <w:right w:val="none" w:sz="0" w:space="0" w:color="auto"/>
          </w:divBdr>
        </w:div>
        <w:div w:id="1653557564">
          <w:marLeft w:val="480"/>
          <w:marRight w:val="0"/>
          <w:marTop w:val="0"/>
          <w:marBottom w:val="0"/>
          <w:divBdr>
            <w:top w:val="none" w:sz="0" w:space="0" w:color="auto"/>
            <w:left w:val="none" w:sz="0" w:space="0" w:color="auto"/>
            <w:bottom w:val="none" w:sz="0" w:space="0" w:color="auto"/>
            <w:right w:val="none" w:sz="0" w:space="0" w:color="auto"/>
          </w:divBdr>
        </w:div>
        <w:div w:id="1664549652">
          <w:marLeft w:val="480"/>
          <w:marRight w:val="0"/>
          <w:marTop w:val="0"/>
          <w:marBottom w:val="0"/>
          <w:divBdr>
            <w:top w:val="none" w:sz="0" w:space="0" w:color="auto"/>
            <w:left w:val="none" w:sz="0" w:space="0" w:color="auto"/>
            <w:bottom w:val="none" w:sz="0" w:space="0" w:color="auto"/>
            <w:right w:val="none" w:sz="0" w:space="0" w:color="auto"/>
          </w:divBdr>
        </w:div>
        <w:div w:id="1666401351">
          <w:marLeft w:val="480"/>
          <w:marRight w:val="0"/>
          <w:marTop w:val="0"/>
          <w:marBottom w:val="0"/>
          <w:divBdr>
            <w:top w:val="none" w:sz="0" w:space="0" w:color="auto"/>
            <w:left w:val="none" w:sz="0" w:space="0" w:color="auto"/>
            <w:bottom w:val="none" w:sz="0" w:space="0" w:color="auto"/>
            <w:right w:val="none" w:sz="0" w:space="0" w:color="auto"/>
          </w:divBdr>
        </w:div>
        <w:div w:id="1668286386">
          <w:marLeft w:val="480"/>
          <w:marRight w:val="0"/>
          <w:marTop w:val="0"/>
          <w:marBottom w:val="0"/>
          <w:divBdr>
            <w:top w:val="none" w:sz="0" w:space="0" w:color="auto"/>
            <w:left w:val="none" w:sz="0" w:space="0" w:color="auto"/>
            <w:bottom w:val="none" w:sz="0" w:space="0" w:color="auto"/>
            <w:right w:val="none" w:sz="0" w:space="0" w:color="auto"/>
          </w:divBdr>
        </w:div>
        <w:div w:id="1676028131">
          <w:marLeft w:val="480"/>
          <w:marRight w:val="0"/>
          <w:marTop w:val="0"/>
          <w:marBottom w:val="0"/>
          <w:divBdr>
            <w:top w:val="none" w:sz="0" w:space="0" w:color="auto"/>
            <w:left w:val="none" w:sz="0" w:space="0" w:color="auto"/>
            <w:bottom w:val="none" w:sz="0" w:space="0" w:color="auto"/>
            <w:right w:val="none" w:sz="0" w:space="0" w:color="auto"/>
          </w:divBdr>
        </w:div>
        <w:div w:id="1727532113">
          <w:marLeft w:val="480"/>
          <w:marRight w:val="0"/>
          <w:marTop w:val="0"/>
          <w:marBottom w:val="0"/>
          <w:divBdr>
            <w:top w:val="none" w:sz="0" w:space="0" w:color="auto"/>
            <w:left w:val="none" w:sz="0" w:space="0" w:color="auto"/>
            <w:bottom w:val="none" w:sz="0" w:space="0" w:color="auto"/>
            <w:right w:val="none" w:sz="0" w:space="0" w:color="auto"/>
          </w:divBdr>
        </w:div>
        <w:div w:id="1734231224">
          <w:marLeft w:val="480"/>
          <w:marRight w:val="0"/>
          <w:marTop w:val="0"/>
          <w:marBottom w:val="0"/>
          <w:divBdr>
            <w:top w:val="none" w:sz="0" w:space="0" w:color="auto"/>
            <w:left w:val="none" w:sz="0" w:space="0" w:color="auto"/>
            <w:bottom w:val="none" w:sz="0" w:space="0" w:color="auto"/>
            <w:right w:val="none" w:sz="0" w:space="0" w:color="auto"/>
          </w:divBdr>
        </w:div>
        <w:div w:id="1787920343">
          <w:marLeft w:val="480"/>
          <w:marRight w:val="0"/>
          <w:marTop w:val="0"/>
          <w:marBottom w:val="0"/>
          <w:divBdr>
            <w:top w:val="none" w:sz="0" w:space="0" w:color="auto"/>
            <w:left w:val="none" w:sz="0" w:space="0" w:color="auto"/>
            <w:bottom w:val="none" w:sz="0" w:space="0" w:color="auto"/>
            <w:right w:val="none" w:sz="0" w:space="0" w:color="auto"/>
          </w:divBdr>
        </w:div>
      </w:divsChild>
    </w:div>
    <w:div w:id="773742180">
      <w:marLeft w:val="640"/>
      <w:marRight w:val="0"/>
      <w:marTop w:val="0"/>
      <w:marBottom w:val="0"/>
      <w:divBdr>
        <w:top w:val="none" w:sz="0" w:space="0" w:color="auto"/>
        <w:left w:val="none" w:sz="0" w:space="0" w:color="auto"/>
        <w:bottom w:val="none" w:sz="0" w:space="0" w:color="auto"/>
        <w:right w:val="none" w:sz="0" w:space="0" w:color="auto"/>
      </w:divBdr>
    </w:div>
    <w:div w:id="773787102">
      <w:bodyDiv w:val="1"/>
      <w:marLeft w:val="0"/>
      <w:marRight w:val="0"/>
      <w:marTop w:val="0"/>
      <w:marBottom w:val="0"/>
      <w:divBdr>
        <w:top w:val="none" w:sz="0" w:space="0" w:color="auto"/>
        <w:left w:val="none" w:sz="0" w:space="0" w:color="auto"/>
        <w:bottom w:val="none" w:sz="0" w:space="0" w:color="auto"/>
        <w:right w:val="none" w:sz="0" w:space="0" w:color="auto"/>
      </w:divBdr>
    </w:div>
    <w:div w:id="773941928">
      <w:marLeft w:val="640"/>
      <w:marRight w:val="0"/>
      <w:marTop w:val="0"/>
      <w:marBottom w:val="0"/>
      <w:divBdr>
        <w:top w:val="none" w:sz="0" w:space="0" w:color="auto"/>
        <w:left w:val="none" w:sz="0" w:space="0" w:color="auto"/>
        <w:bottom w:val="none" w:sz="0" w:space="0" w:color="auto"/>
        <w:right w:val="none" w:sz="0" w:space="0" w:color="auto"/>
      </w:divBdr>
    </w:div>
    <w:div w:id="773982002">
      <w:bodyDiv w:val="1"/>
      <w:marLeft w:val="0"/>
      <w:marRight w:val="0"/>
      <w:marTop w:val="0"/>
      <w:marBottom w:val="0"/>
      <w:divBdr>
        <w:top w:val="none" w:sz="0" w:space="0" w:color="auto"/>
        <w:left w:val="none" w:sz="0" w:space="0" w:color="auto"/>
        <w:bottom w:val="none" w:sz="0" w:space="0" w:color="auto"/>
        <w:right w:val="none" w:sz="0" w:space="0" w:color="auto"/>
      </w:divBdr>
      <w:divsChild>
        <w:div w:id="5720166">
          <w:marLeft w:val="640"/>
          <w:marRight w:val="0"/>
          <w:marTop w:val="0"/>
          <w:marBottom w:val="0"/>
          <w:divBdr>
            <w:top w:val="none" w:sz="0" w:space="0" w:color="auto"/>
            <w:left w:val="none" w:sz="0" w:space="0" w:color="auto"/>
            <w:bottom w:val="none" w:sz="0" w:space="0" w:color="auto"/>
            <w:right w:val="none" w:sz="0" w:space="0" w:color="auto"/>
          </w:divBdr>
        </w:div>
        <w:div w:id="19359206">
          <w:marLeft w:val="640"/>
          <w:marRight w:val="0"/>
          <w:marTop w:val="0"/>
          <w:marBottom w:val="0"/>
          <w:divBdr>
            <w:top w:val="none" w:sz="0" w:space="0" w:color="auto"/>
            <w:left w:val="none" w:sz="0" w:space="0" w:color="auto"/>
            <w:bottom w:val="none" w:sz="0" w:space="0" w:color="auto"/>
            <w:right w:val="none" w:sz="0" w:space="0" w:color="auto"/>
          </w:divBdr>
        </w:div>
        <w:div w:id="44719982">
          <w:marLeft w:val="640"/>
          <w:marRight w:val="0"/>
          <w:marTop w:val="0"/>
          <w:marBottom w:val="0"/>
          <w:divBdr>
            <w:top w:val="none" w:sz="0" w:space="0" w:color="auto"/>
            <w:left w:val="none" w:sz="0" w:space="0" w:color="auto"/>
            <w:bottom w:val="none" w:sz="0" w:space="0" w:color="auto"/>
            <w:right w:val="none" w:sz="0" w:space="0" w:color="auto"/>
          </w:divBdr>
        </w:div>
        <w:div w:id="48890480">
          <w:marLeft w:val="640"/>
          <w:marRight w:val="0"/>
          <w:marTop w:val="0"/>
          <w:marBottom w:val="0"/>
          <w:divBdr>
            <w:top w:val="none" w:sz="0" w:space="0" w:color="auto"/>
            <w:left w:val="none" w:sz="0" w:space="0" w:color="auto"/>
            <w:bottom w:val="none" w:sz="0" w:space="0" w:color="auto"/>
            <w:right w:val="none" w:sz="0" w:space="0" w:color="auto"/>
          </w:divBdr>
        </w:div>
        <w:div w:id="60761639">
          <w:marLeft w:val="640"/>
          <w:marRight w:val="0"/>
          <w:marTop w:val="0"/>
          <w:marBottom w:val="0"/>
          <w:divBdr>
            <w:top w:val="none" w:sz="0" w:space="0" w:color="auto"/>
            <w:left w:val="none" w:sz="0" w:space="0" w:color="auto"/>
            <w:bottom w:val="none" w:sz="0" w:space="0" w:color="auto"/>
            <w:right w:val="none" w:sz="0" w:space="0" w:color="auto"/>
          </w:divBdr>
        </w:div>
        <w:div w:id="72433844">
          <w:marLeft w:val="640"/>
          <w:marRight w:val="0"/>
          <w:marTop w:val="0"/>
          <w:marBottom w:val="0"/>
          <w:divBdr>
            <w:top w:val="none" w:sz="0" w:space="0" w:color="auto"/>
            <w:left w:val="none" w:sz="0" w:space="0" w:color="auto"/>
            <w:bottom w:val="none" w:sz="0" w:space="0" w:color="auto"/>
            <w:right w:val="none" w:sz="0" w:space="0" w:color="auto"/>
          </w:divBdr>
        </w:div>
        <w:div w:id="79839444">
          <w:marLeft w:val="640"/>
          <w:marRight w:val="0"/>
          <w:marTop w:val="0"/>
          <w:marBottom w:val="0"/>
          <w:divBdr>
            <w:top w:val="none" w:sz="0" w:space="0" w:color="auto"/>
            <w:left w:val="none" w:sz="0" w:space="0" w:color="auto"/>
            <w:bottom w:val="none" w:sz="0" w:space="0" w:color="auto"/>
            <w:right w:val="none" w:sz="0" w:space="0" w:color="auto"/>
          </w:divBdr>
        </w:div>
        <w:div w:id="82534416">
          <w:marLeft w:val="640"/>
          <w:marRight w:val="0"/>
          <w:marTop w:val="0"/>
          <w:marBottom w:val="0"/>
          <w:divBdr>
            <w:top w:val="none" w:sz="0" w:space="0" w:color="auto"/>
            <w:left w:val="none" w:sz="0" w:space="0" w:color="auto"/>
            <w:bottom w:val="none" w:sz="0" w:space="0" w:color="auto"/>
            <w:right w:val="none" w:sz="0" w:space="0" w:color="auto"/>
          </w:divBdr>
        </w:div>
        <w:div w:id="83652298">
          <w:marLeft w:val="640"/>
          <w:marRight w:val="0"/>
          <w:marTop w:val="0"/>
          <w:marBottom w:val="0"/>
          <w:divBdr>
            <w:top w:val="none" w:sz="0" w:space="0" w:color="auto"/>
            <w:left w:val="none" w:sz="0" w:space="0" w:color="auto"/>
            <w:bottom w:val="none" w:sz="0" w:space="0" w:color="auto"/>
            <w:right w:val="none" w:sz="0" w:space="0" w:color="auto"/>
          </w:divBdr>
        </w:div>
        <w:div w:id="91972063">
          <w:marLeft w:val="640"/>
          <w:marRight w:val="0"/>
          <w:marTop w:val="0"/>
          <w:marBottom w:val="0"/>
          <w:divBdr>
            <w:top w:val="none" w:sz="0" w:space="0" w:color="auto"/>
            <w:left w:val="none" w:sz="0" w:space="0" w:color="auto"/>
            <w:bottom w:val="none" w:sz="0" w:space="0" w:color="auto"/>
            <w:right w:val="none" w:sz="0" w:space="0" w:color="auto"/>
          </w:divBdr>
        </w:div>
        <w:div w:id="102501052">
          <w:marLeft w:val="640"/>
          <w:marRight w:val="0"/>
          <w:marTop w:val="0"/>
          <w:marBottom w:val="0"/>
          <w:divBdr>
            <w:top w:val="none" w:sz="0" w:space="0" w:color="auto"/>
            <w:left w:val="none" w:sz="0" w:space="0" w:color="auto"/>
            <w:bottom w:val="none" w:sz="0" w:space="0" w:color="auto"/>
            <w:right w:val="none" w:sz="0" w:space="0" w:color="auto"/>
          </w:divBdr>
        </w:div>
        <w:div w:id="103429764">
          <w:marLeft w:val="640"/>
          <w:marRight w:val="0"/>
          <w:marTop w:val="0"/>
          <w:marBottom w:val="0"/>
          <w:divBdr>
            <w:top w:val="none" w:sz="0" w:space="0" w:color="auto"/>
            <w:left w:val="none" w:sz="0" w:space="0" w:color="auto"/>
            <w:bottom w:val="none" w:sz="0" w:space="0" w:color="auto"/>
            <w:right w:val="none" w:sz="0" w:space="0" w:color="auto"/>
          </w:divBdr>
        </w:div>
        <w:div w:id="113837210">
          <w:marLeft w:val="640"/>
          <w:marRight w:val="0"/>
          <w:marTop w:val="0"/>
          <w:marBottom w:val="0"/>
          <w:divBdr>
            <w:top w:val="none" w:sz="0" w:space="0" w:color="auto"/>
            <w:left w:val="none" w:sz="0" w:space="0" w:color="auto"/>
            <w:bottom w:val="none" w:sz="0" w:space="0" w:color="auto"/>
            <w:right w:val="none" w:sz="0" w:space="0" w:color="auto"/>
          </w:divBdr>
        </w:div>
        <w:div w:id="121267450">
          <w:marLeft w:val="640"/>
          <w:marRight w:val="0"/>
          <w:marTop w:val="0"/>
          <w:marBottom w:val="0"/>
          <w:divBdr>
            <w:top w:val="none" w:sz="0" w:space="0" w:color="auto"/>
            <w:left w:val="none" w:sz="0" w:space="0" w:color="auto"/>
            <w:bottom w:val="none" w:sz="0" w:space="0" w:color="auto"/>
            <w:right w:val="none" w:sz="0" w:space="0" w:color="auto"/>
          </w:divBdr>
        </w:div>
        <w:div w:id="140583988">
          <w:marLeft w:val="640"/>
          <w:marRight w:val="0"/>
          <w:marTop w:val="0"/>
          <w:marBottom w:val="0"/>
          <w:divBdr>
            <w:top w:val="none" w:sz="0" w:space="0" w:color="auto"/>
            <w:left w:val="none" w:sz="0" w:space="0" w:color="auto"/>
            <w:bottom w:val="none" w:sz="0" w:space="0" w:color="auto"/>
            <w:right w:val="none" w:sz="0" w:space="0" w:color="auto"/>
          </w:divBdr>
        </w:div>
        <w:div w:id="165484009">
          <w:marLeft w:val="640"/>
          <w:marRight w:val="0"/>
          <w:marTop w:val="0"/>
          <w:marBottom w:val="0"/>
          <w:divBdr>
            <w:top w:val="none" w:sz="0" w:space="0" w:color="auto"/>
            <w:left w:val="none" w:sz="0" w:space="0" w:color="auto"/>
            <w:bottom w:val="none" w:sz="0" w:space="0" w:color="auto"/>
            <w:right w:val="none" w:sz="0" w:space="0" w:color="auto"/>
          </w:divBdr>
        </w:div>
        <w:div w:id="167260402">
          <w:marLeft w:val="640"/>
          <w:marRight w:val="0"/>
          <w:marTop w:val="0"/>
          <w:marBottom w:val="0"/>
          <w:divBdr>
            <w:top w:val="none" w:sz="0" w:space="0" w:color="auto"/>
            <w:left w:val="none" w:sz="0" w:space="0" w:color="auto"/>
            <w:bottom w:val="none" w:sz="0" w:space="0" w:color="auto"/>
            <w:right w:val="none" w:sz="0" w:space="0" w:color="auto"/>
          </w:divBdr>
        </w:div>
        <w:div w:id="176240042">
          <w:marLeft w:val="640"/>
          <w:marRight w:val="0"/>
          <w:marTop w:val="0"/>
          <w:marBottom w:val="0"/>
          <w:divBdr>
            <w:top w:val="none" w:sz="0" w:space="0" w:color="auto"/>
            <w:left w:val="none" w:sz="0" w:space="0" w:color="auto"/>
            <w:bottom w:val="none" w:sz="0" w:space="0" w:color="auto"/>
            <w:right w:val="none" w:sz="0" w:space="0" w:color="auto"/>
          </w:divBdr>
        </w:div>
        <w:div w:id="192768085">
          <w:marLeft w:val="640"/>
          <w:marRight w:val="0"/>
          <w:marTop w:val="0"/>
          <w:marBottom w:val="0"/>
          <w:divBdr>
            <w:top w:val="none" w:sz="0" w:space="0" w:color="auto"/>
            <w:left w:val="none" w:sz="0" w:space="0" w:color="auto"/>
            <w:bottom w:val="none" w:sz="0" w:space="0" w:color="auto"/>
            <w:right w:val="none" w:sz="0" w:space="0" w:color="auto"/>
          </w:divBdr>
        </w:div>
        <w:div w:id="194779719">
          <w:marLeft w:val="640"/>
          <w:marRight w:val="0"/>
          <w:marTop w:val="0"/>
          <w:marBottom w:val="0"/>
          <w:divBdr>
            <w:top w:val="none" w:sz="0" w:space="0" w:color="auto"/>
            <w:left w:val="none" w:sz="0" w:space="0" w:color="auto"/>
            <w:bottom w:val="none" w:sz="0" w:space="0" w:color="auto"/>
            <w:right w:val="none" w:sz="0" w:space="0" w:color="auto"/>
          </w:divBdr>
        </w:div>
        <w:div w:id="201986696">
          <w:marLeft w:val="640"/>
          <w:marRight w:val="0"/>
          <w:marTop w:val="0"/>
          <w:marBottom w:val="0"/>
          <w:divBdr>
            <w:top w:val="none" w:sz="0" w:space="0" w:color="auto"/>
            <w:left w:val="none" w:sz="0" w:space="0" w:color="auto"/>
            <w:bottom w:val="none" w:sz="0" w:space="0" w:color="auto"/>
            <w:right w:val="none" w:sz="0" w:space="0" w:color="auto"/>
          </w:divBdr>
        </w:div>
        <w:div w:id="219943551">
          <w:marLeft w:val="640"/>
          <w:marRight w:val="0"/>
          <w:marTop w:val="0"/>
          <w:marBottom w:val="0"/>
          <w:divBdr>
            <w:top w:val="none" w:sz="0" w:space="0" w:color="auto"/>
            <w:left w:val="none" w:sz="0" w:space="0" w:color="auto"/>
            <w:bottom w:val="none" w:sz="0" w:space="0" w:color="auto"/>
            <w:right w:val="none" w:sz="0" w:space="0" w:color="auto"/>
          </w:divBdr>
        </w:div>
        <w:div w:id="222982374">
          <w:marLeft w:val="640"/>
          <w:marRight w:val="0"/>
          <w:marTop w:val="0"/>
          <w:marBottom w:val="0"/>
          <w:divBdr>
            <w:top w:val="none" w:sz="0" w:space="0" w:color="auto"/>
            <w:left w:val="none" w:sz="0" w:space="0" w:color="auto"/>
            <w:bottom w:val="none" w:sz="0" w:space="0" w:color="auto"/>
            <w:right w:val="none" w:sz="0" w:space="0" w:color="auto"/>
          </w:divBdr>
        </w:div>
        <w:div w:id="229966805">
          <w:marLeft w:val="640"/>
          <w:marRight w:val="0"/>
          <w:marTop w:val="0"/>
          <w:marBottom w:val="0"/>
          <w:divBdr>
            <w:top w:val="none" w:sz="0" w:space="0" w:color="auto"/>
            <w:left w:val="none" w:sz="0" w:space="0" w:color="auto"/>
            <w:bottom w:val="none" w:sz="0" w:space="0" w:color="auto"/>
            <w:right w:val="none" w:sz="0" w:space="0" w:color="auto"/>
          </w:divBdr>
        </w:div>
        <w:div w:id="253634953">
          <w:marLeft w:val="640"/>
          <w:marRight w:val="0"/>
          <w:marTop w:val="0"/>
          <w:marBottom w:val="0"/>
          <w:divBdr>
            <w:top w:val="none" w:sz="0" w:space="0" w:color="auto"/>
            <w:left w:val="none" w:sz="0" w:space="0" w:color="auto"/>
            <w:bottom w:val="none" w:sz="0" w:space="0" w:color="auto"/>
            <w:right w:val="none" w:sz="0" w:space="0" w:color="auto"/>
          </w:divBdr>
        </w:div>
        <w:div w:id="268195435">
          <w:marLeft w:val="640"/>
          <w:marRight w:val="0"/>
          <w:marTop w:val="0"/>
          <w:marBottom w:val="0"/>
          <w:divBdr>
            <w:top w:val="none" w:sz="0" w:space="0" w:color="auto"/>
            <w:left w:val="none" w:sz="0" w:space="0" w:color="auto"/>
            <w:bottom w:val="none" w:sz="0" w:space="0" w:color="auto"/>
            <w:right w:val="none" w:sz="0" w:space="0" w:color="auto"/>
          </w:divBdr>
        </w:div>
        <w:div w:id="269630778">
          <w:marLeft w:val="640"/>
          <w:marRight w:val="0"/>
          <w:marTop w:val="0"/>
          <w:marBottom w:val="0"/>
          <w:divBdr>
            <w:top w:val="none" w:sz="0" w:space="0" w:color="auto"/>
            <w:left w:val="none" w:sz="0" w:space="0" w:color="auto"/>
            <w:bottom w:val="none" w:sz="0" w:space="0" w:color="auto"/>
            <w:right w:val="none" w:sz="0" w:space="0" w:color="auto"/>
          </w:divBdr>
        </w:div>
        <w:div w:id="285233363">
          <w:marLeft w:val="640"/>
          <w:marRight w:val="0"/>
          <w:marTop w:val="0"/>
          <w:marBottom w:val="0"/>
          <w:divBdr>
            <w:top w:val="none" w:sz="0" w:space="0" w:color="auto"/>
            <w:left w:val="none" w:sz="0" w:space="0" w:color="auto"/>
            <w:bottom w:val="none" w:sz="0" w:space="0" w:color="auto"/>
            <w:right w:val="none" w:sz="0" w:space="0" w:color="auto"/>
          </w:divBdr>
        </w:div>
        <w:div w:id="285236806">
          <w:marLeft w:val="640"/>
          <w:marRight w:val="0"/>
          <w:marTop w:val="0"/>
          <w:marBottom w:val="0"/>
          <w:divBdr>
            <w:top w:val="none" w:sz="0" w:space="0" w:color="auto"/>
            <w:left w:val="none" w:sz="0" w:space="0" w:color="auto"/>
            <w:bottom w:val="none" w:sz="0" w:space="0" w:color="auto"/>
            <w:right w:val="none" w:sz="0" w:space="0" w:color="auto"/>
          </w:divBdr>
        </w:div>
        <w:div w:id="300044320">
          <w:marLeft w:val="640"/>
          <w:marRight w:val="0"/>
          <w:marTop w:val="0"/>
          <w:marBottom w:val="0"/>
          <w:divBdr>
            <w:top w:val="none" w:sz="0" w:space="0" w:color="auto"/>
            <w:left w:val="none" w:sz="0" w:space="0" w:color="auto"/>
            <w:bottom w:val="none" w:sz="0" w:space="0" w:color="auto"/>
            <w:right w:val="none" w:sz="0" w:space="0" w:color="auto"/>
          </w:divBdr>
        </w:div>
        <w:div w:id="309792126">
          <w:marLeft w:val="640"/>
          <w:marRight w:val="0"/>
          <w:marTop w:val="0"/>
          <w:marBottom w:val="0"/>
          <w:divBdr>
            <w:top w:val="none" w:sz="0" w:space="0" w:color="auto"/>
            <w:left w:val="none" w:sz="0" w:space="0" w:color="auto"/>
            <w:bottom w:val="none" w:sz="0" w:space="0" w:color="auto"/>
            <w:right w:val="none" w:sz="0" w:space="0" w:color="auto"/>
          </w:divBdr>
        </w:div>
        <w:div w:id="323507604">
          <w:marLeft w:val="640"/>
          <w:marRight w:val="0"/>
          <w:marTop w:val="0"/>
          <w:marBottom w:val="0"/>
          <w:divBdr>
            <w:top w:val="none" w:sz="0" w:space="0" w:color="auto"/>
            <w:left w:val="none" w:sz="0" w:space="0" w:color="auto"/>
            <w:bottom w:val="none" w:sz="0" w:space="0" w:color="auto"/>
            <w:right w:val="none" w:sz="0" w:space="0" w:color="auto"/>
          </w:divBdr>
        </w:div>
        <w:div w:id="331763762">
          <w:marLeft w:val="640"/>
          <w:marRight w:val="0"/>
          <w:marTop w:val="0"/>
          <w:marBottom w:val="0"/>
          <w:divBdr>
            <w:top w:val="none" w:sz="0" w:space="0" w:color="auto"/>
            <w:left w:val="none" w:sz="0" w:space="0" w:color="auto"/>
            <w:bottom w:val="none" w:sz="0" w:space="0" w:color="auto"/>
            <w:right w:val="none" w:sz="0" w:space="0" w:color="auto"/>
          </w:divBdr>
        </w:div>
        <w:div w:id="337772811">
          <w:marLeft w:val="640"/>
          <w:marRight w:val="0"/>
          <w:marTop w:val="0"/>
          <w:marBottom w:val="0"/>
          <w:divBdr>
            <w:top w:val="none" w:sz="0" w:space="0" w:color="auto"/>
            <w:left w:val="none" w:sz="0" w:space="0" w:color="auto"/>
            <w:bottom w:val="none" w:sz="0" w:space="0" w:color="auto"/>
            <w:right w:val="none" w:sz="0" w:space="0" w:color="auto"/>
          </w:divBdr>
        </w:div>
        <w:div w:id="350179631">
          <w:marLeft w:val="640"/>
          <w:marRight w:val="0"/>
          <w:marTop w:val="0"/>
          <w:marBottom w:val="0"/>
          <w:divBdr>
            <w:top w:val="none" w:sz="0" w:space="0" w:color="auto"/>
            <w:left w:val="none" w:sz="0" w:space="0" w:color="auto"/>
            <w:bottom w:val="none" w:sz="0" w:space="0" w:color="auto"/>
            <w:right w:val="none" w:sz="0" w:space="0" w:color="auto"/>
          </w:divBdr>
        </w:div>
        <w:div w:id="353574639">
          <w:marLeft w:val="640"/>
          <w:marRight w:val="0"/>
          <w:marTop w:val="0"/>
          <w:marBottom w:val="0"/>
          <w:divBdr>
            <w:top w:val="none" w:sz="0" w:space="0" w:color="auto"/>
            <w:left w:val="none" w:sz="0" w:space="0" w:color="auto"/>
            <w:bottom w:val="none" w:sz="0" w:space="0" w:color="auto"/>
            <w:right w:val="none" w:sz="0" w:space="0" w:color="auto"/>
          </w:divBdr>
        </w:div>
        <w:div w:id="360397307">
          <w:marLeft w:val="640"/>
          <w:marRight w:val="0"/>
          <w:marTop w:val="0"/>
          <w:marBottom w:val="0"/>
          <w:divBdr>
            <w:top w:val="none" w:sz="0" w:space="0" w:color="auto"/>
            <w:left w:val="none" w:sz="0" w:space="0" w:color="auto"/>
            <w:bottom w:val="none" w:sz="0" w:space="0" w:color="auto"/>
            <w:right w:val="none" w:sz="0" w:space="0" w:color="auto"/>
          </w:divBdr>
        </w:div>
        <w:div w:id="362367317">
          <w:marLeft w:val="640"/>
          <w:marRight w:val="0"/>
          <w:marTop w:val="0"/>
          <w:marBottom w:val="0"/>
          <w:divBdr>
            <w:top w:val="none" w:sz="0" w:space="0" w:color="auto"/>
            <w:left w:val="none" w:sz="0" w:space="0" w:color="auto"/>
            <w:bottom w:val="none" w:sz="0" w:space="0" w:color="auto"/>
            <w:right w:val="none" w:sz="0" w:space="0" w:color="auto"/>
          </w:divBdr>
        </w:div>
        <w:div w:id="364720295">
          <w:marLeft w:val="640"/>
          <w:marRight w:val="0"/>
          <w:marTop w:val="0"/>
          <w:marBottom w:val="0"/>
          <w:divBdr>
            <w:top w:val="none" w:sz="0" w:space="0" w:color="auto"/>
            <w:left w:val="none" w:sz="0" w:space="0" w:color="auto"/>
            <w:bottom w:val="none" w:sz="0" w:space="0" w:color="auto"/>
            <w:right w:val="none" w:sz="0" w:space="0" w:color="auto"/>
          </w:divBdr>
        </w:div>
        <w:div w:id="371812345">
          <w:marLeft w:val="640"/>
          <w:marRight w:val="0"/>
          <w:marTop w:val="0"/>
          <w:marBottom w:val="0"/>
          <w:divBdr>
            <w:top w:val="none" w:sz="0" w:space="0" w:color="auto"/>
            <w:left w:val="none" w:sz="0" w:space="0" w:color="auto"/>
            <w:bottom w:val="none" w:sz="0" w:space="0" w:color="auto"/>
            <w:right w:val="none" w:sz="0" w:space="0" w:color="auto"/>
          </w:divBdr>
        </w:div>
        <w:div w:id="373626068">
          <w:marLeft w:val="640"/>
          <w:marRight w:val="0"/>
          <w:marTop w:val="0"/>
          <w:marBottom w:val="0"/>
          <w:divBdr>
            <w:top w:val="none" w:sz="0" w:space="0" w:color="auto"/>
            <w:left w:val="none" w:sz="0" w:space="0" w:color="auto"/>
            <w:bottom w:val="none" w:sz="0" w:space="0" w:color="auto"/>
            <w:right w:val="none" w:sz="0" w:space="0" w:color="auto"/>
          </w:divBdr>
        </w:div>
        <w:div w:id="375549355">
          <w:marLeft w:val="640"/>
          <w:marRight w:val="0"/>
          <w:marTop w:val="0"/>
          <w:marBottom w:val="0"/>
          <w:divBdr>
            <w:top w:val="none" w:sz="0" w:space="0" w:color="auto"/>
            <w:left w:val="none" w:sz="0" w:space="0" w:color="auto"/>
            <w:bottom w:val="none" w:sz="0" w:space="0" w:color="auto"/>
            <w:right w:val="none" w:sz="0" w:space="0" w:color="auto"/>
          </w:divBdr>
        </w:div>
        <w:div w:id="403188456">
          <w:marLeft w:val="640"/>
          <w:marRight w:val="0"/>
          <w:marTop w:val="0"/>
          <w:marBottom w:val="0"/>
          <w:divBdr>
            <w:top w:val="none" w:sz="0" w:space="0" w:color="auto"/>
            <w:left w:val="none" w:sz="0" w:space="0" w:color="auto"/>
            <w:bottom w:val="none" w:sz="0" w:space="0" w:color="auto"/>
            <w:right w:val="none" w:sz="0" w:space="0" w:color="auto"/>
          </w:divBdr>
        </w:div>
        <w:div w:id="403725911">
          <w:marLeft w:val="640"/>
          <w:marRight w:val="0"/>
          <w:marTop w:val="0"/>
          <w:marBottom w:val="0"/>
          <w:divBdr>
            <w:top w:val="none" w:sz="0" w:space="0" w:color="auto"/>
            <w:left w:val="none" w:sz="0" w:space="0" w:color="auto"/>
            <w:bottom w:val="none" w:sz="0" w:space="0" w:color="auto"/>
            <w:right w:val="none" w:sz="0" w:space="0" w:color="auto"/>
          </w:divBdr>
        </w:div>
        <w:div w:id="444807449">
          <w:marLeft w:val="640"/>
          <w:marRight w:val="0"/>
          <w:marTop w:val="0"/>
          <w:marBottom w:val="0"/>
          <w:divBdr>
            <w:top w:val="none" w:sz="0" w:space="0" w:color="auto"/>
            <w:left w:val="none" w:sz="0" w:space="0" w:color="auto"/>
            <w:bottom w:val="none" w:sz="0" w:space="0" w:color="auto"/>
            <w:right w:val="none" w:sz="0" w:space="0" w:color="auto"/>
          </w:divBdr>
        </w:div>
        <w:div w:id="455372576">
          <w:marLeft w:val="640"/>
          <w:marRight w:val="0"/>
          <w:marTop w:val="0"/>
          <w:marBottom w:val="0"/>
          <w:divBdr>
            <w:top w:val="none" w:sz="0" w:space="0" w:color="auto"/>
            <w:left w:val="none" w:sz="0" w:space="0" w:color="auto"/>
            <w:bottom w:val="none" w:sz="0" w:space="0" w:color="auto"/>
            <w:right w:val="none" w:sz="0" w:space="0" w:color="auto"/>
          </w:divBdr>
        </w:div>
        <w:div w:id="474295811">
          <w:marLeft w:val="640"/>
          <w:marRight w:val="0"/>
          <w:marTop w:val="0"/>
          <w:marBottom w:val="0"/>
          <w:divBdr>
            <w:top w:val="none" w:sz="0" w:space="0" w:color="auto"/>
            <w:left w:val="none" w:sz="0" w:space="0" w:color="auto"/>
            <w:bottom w:val="none" w:sz="0" w:space="0" w:color="auto"/>
            <w:right w:val="none" w:sz="0" w:space="0" w:color="auto"/>
          </w:divBdr>
        </w:div>
        <w:div w:id="488980117">
          <w:marLeft w:val="640"/>
          <w:marRight w:val="0"/>
          <w:marTop w:val="0"/>
          <w:marBottom w:val="0"/>
          <w:divBdr>
            <w:top w:val="none" w:sz="0" w:space="0" w:color="auto"/>
            <w:left w:val="none" w:sz="0" w:space="0" w:color="auto"/>
            <w:bottom w:val="none" w:sz="0" w:space="0" w:color="auto"/>
            <w:right w:val="none" w:sz="0" w:space="0" w:color="auto"/>
          </w:divBdr>
        </w:div>
        <w:div w:id="489176558">
          <w:marLeft w:val="640"/>
          <w:marRight w:val="0"/>
          <w:marTop w:val="0"/>
          <w:marBottom w:val="0"/>
          <w:divBdr>
            <w:top w:val="none" w:sz="0" w:space="0" w:color="auto"/>
            <w:left w:val="none" w:sz="0" w:space="0" w:color="auto"/>
            <w:bottom w:val="none" w:sz="0" w:space="0" w:color="auto"/>
            <w:right w:val="none" w:sz="0" w:space="0" w:color="auto"/>
          </w:divBdr>
        </w:div>
        <w:div w:id="492264257">
          <w:marLeft w:val="640"/>
          <w:marRight w:val="0"/>
          <w:marTop w:val="0"/>
          <w:marBottom w:val="0"/>
          <w:divBdr>
            <w:top w:val="none" w:sz="0" w:space="0" w:color="auto"/>
            <w:left w:val="none" w:sz="0" w:space="0" w:color="auto"/>
            <w:bottom w:val="none" w:sz="0" w:space="0" w:color="auto"/>
            <w:right w:val="none" w:sz="0" w:space="0" w:color="auto"/>
          </w:divBdr>
        </w:div>
        <w:div w:id="506137800">
          <w:marLeft w:val="640"/>
          <w:marRight w:val="0"/>
          <w:marTop w:val="0"/>
          <w:marBottom w:val="0"/>
          <w:divBdr>
            <w:top w:val="none" w:sz="0" w:space="0" w:color="auto"/>
            <w:left w:val="none" w:sz="0" w:space="0" w:color="auto"/>
            <w:bottom w:val="none" w:sz="0" w:space="0" w:color="auto"/>
            <w:right w:val="none" w:sz="0" w:space="0" w:color="auto"/>
          </w:divBdr>
        </w:div>
        <w:div w:id="527526949">
          <w:marLeft w:val="640"/>
          <w:marRight w:val="0"/>
          <w:marTop w:val="0"/>
          <w:marBottom w:val="0"/>
          <w:divBdr>
            <w:top w:val="none" w:sz="0" w:space="0" w:color="auto"/>
            <w:left w:val="none" w:sz="0" w:space="0" w:color="auto"/>
            <w:bottom w:val="none" w:sz="0" w:space="0" w:color="auto"/>
            <w:right w:val="none" w:sz="0" w:space="0" w:color="auto"/>
          </w:divBdr>
        </w:div>
        <w:div w:id="542712313">
          <w:marLeft w:val="640"/>
          <w:marRight w:val="0"/>
          <w:marTop w:val="0"/>
          <w:marBottom w:val="0"/>
          <w:divBdr>
            <w:top w:val="none" w:sz="0" w:space="0" w:color="auto"/>
            <w:left w:val="none" w:sz="0" w:space="0" w:color="auto"/>
            <w:bottom w:val="none" w:sz="0" w:space="0" w:color="auto"/>
            <w:right w:val="none" w:sz="0" w:space="0" w:color="auto"/>
          </w:divBdr>
        </w:div>
        <w:div w:id="550576021">
          <w:marLeft w:val="640"/>
          <w:marRight w:val="0"/>
          <w:marTop w:val="0"/>
          <w:marBottom w:val="0"/>
          <w:divBdr>
            <w:top w:val="none" w:sz="0" w:space="0" w:color="auto"/>
            <w:left w:val="none" w:sz="0" w:space="0" w:color="auto"/>
            <w:bottom w:val="none" w:sz="0" w:space="0" w:color="auto"/>
            <w:right w:val="none" w:sz="0" w:space="0" w:color="auto"/>
          </w:divBdr>
        </w:div>
        <w:div w:id="568423308">
          <w:marLeft w:val="640"/>
          <w:marRight w:val="0"/>
          <w:marTop w:val="0"/>
          <w:marBottom w:val="0"/>
          <w:divBdr>
            <w:top w:val="none" w:sz="0" w:space="0" w:color="auto"/>
            <w:left w:val="none" w:sz="0" w:space="0" w:color="auto"/>
            <w:bottom w:val="none" w:sz="0" w:space="0" w:color="auto"/>
            <w:right w:val="none" w:sz="0" w:space="0" w:color="auto"/>
          </w:divBdr>
        </w:div>
        <w:div w:id="584653486">
          <w:marLeft w:val="640"/>
          <w:marRight w:val="0"/>
          <w:marTop w:val="0"/>
          <w:marBottom w:val="0"/>
          <w:divBdr>
            <w:top w:val="none" w:sz="0" w:space="0" w:color="auto"/>
            <w:left w:val="none" w:sz="0" w:space="0" w:color="auto"/>
            <w:bottom w:val="none" w:sz="0" w:space="0" w:color="auto"/>
            <w:right w:val="none" w:sz="0" w:space="0" w:color="auto"/>
          </w:divBdr>
        </w:div>
        <w:div w:id="590158982">
          <w:marLeft w:val="640"/>
          <w:marRight w:val="0"/>
          <w:marTop w:val="0"/>
          <w:marBottom w:val="0"/>
          <w:divBdr>
            <w:top w:val="none" w:sz="0" w:space="0" w:color="auto"/>
            <w:left w:val="none" w:sz="0" w:space="0" w:color="auto"/>
            <w:bottom w:val="none" w:sz="0" w:space="0" w:color="auto"/>
            <w:right w:val="none" w:sz="0" w:space="0" w:color="auto"/>
          </w:divBdr>
        </w:div>
        <w:div w:id="597098610">
          <w:marLeft w:val="640"/>
          <w:marRight w:val="0"/>
          <w:marTop w:val="0"/>
          <w:marBottom w:val="0"/>
          <w:divBdr>
            <w:top w:val="none" w:sz="0" w:space="0" w:color="auto"/>
            <w:left w:val="none" w:sz="0" w:space="0" w:color="auto"/>
            <w:bottom w:val="none" w:sz="0" w:space="0" w:color="auto"/>
            <w:right w:val="none" w:sz="0" w:space="0" w:color="auto"/>
          </w:divBdr>
        </w:div>
        <w:div w:id="615521222">
          <w:marLeft w:val="640"/>
          <w:marRight w:val="0"/>
          <w:marTop w:val="0"/>
          <w:marBottom w:val="0"/>
          <w:divBdr>
            <w:top w:val="none" w:sz="0" w:space="0" w:color="auto"/>
            <w:left w:val="none" w:sz="0" w:space="0" w:color="auto"/>
            <w:bottom w:val="none" w:sz="0" w:space="0" w:color="auto"/>
            <w:right w:val="none" w:sz="0" w:space="0" w:color="auto"/>
          </w:divBdr>
        </w:div>
        <w:div w:id="633371001">
          <w:marLeft w:val="640"/>
          <w:marRight w:val="0"/>
          <w:marTop w:val="0"/>
          <w:marBottom w:val="0"/>
          <w:divBdr>
            <w:top w:val="none" w:sz="0" w:space="0" w:color="auto"/>
            <w:left w:val="none" w:sz="0" w:space="0" w:color="auto"/>
            <w:bottom w:val="none" w:sz="0" w:space="0" w:color="auto"/>
            <w:right w:val="none" w:sz="0" w:space="0" w:color="auto"/>
          </w:divBdr>
        </w:div>
        <w:div w:id="641038502">
          <w:marLeft w:val="640"/>
          <w:marRight w:val="0"/>
          <w:marTop w:val="0"/>
          <w:marBottom w:val="0"/>
          <w:divBdr>
            <w:top w:val="none" w:sz="0" w:space="0" w:color="auto"/>
            <w:left w:val="none" w:sz="0" w:space="0" w:color="auto"/>
            <w:bottom w:val="none" w:sz="0" w:space="0" w:color="auto"/>
            <w:right w:val="none" w:sz="0" w:space="0" w:color="auto"/>
          </w:divBdr>
        </w:div>
        <w:div w:id="646324861">
          <w:marLeft w:val="640"/>
          <w:marRight w:val="0"/>
          <w:marTop w:val="0"/>
          <w:marBottom w:val="0"/>
          <w:divBdr>
            <w:top w:val="none" w:sz="0" w:space="0" w:color="auto"/>
            <w:left w:val="none" w:sz="0" w:space="0" w:color="auto"/>
            <w:bottom w:val="none" w:sz="0" w:space="0" w:color="auto"/>
            <w:right w:val="none" w:sz="0" w:space="0" w:color="auto"/>
          </w:divBdr>
        </w:div>
        <w:div w:id="656107984">
          <w:marLeft w:val="640"/>
          <w:marRight w:val="0"/>
          <w:marTop w:val="0"/>
          <w:marBottom w:val="0"/>
          <w:divBdr>
            <w:top w:val="none" w:sz="0" w:space="0" w:color="auto"/>
            <w:left w:val="none" w:sz="0" w:space="0" w:color="auto"/>
            <w:bottom w:val="none" w:sz="0" w:space="0" w:color="auto"/>
            <w:right w:val="none" w:sz="0" w:space="0" w:color="auto"/>
          </w:divBdr>
        </w:div>
        <w:div w:id="668362166">
          <w:marLeft w:val="640"/>
          <w:marRight w:val="0"/>
          <w:marTop w:val="0"/>
          <w:marBottom w:val="0"/>
          <w:divBdr>
            <w:top w:val="none" w:sz="0" w:space="0" w:color="auto"/>
            <w:left w:val="none" w:sz="0" w:space="0" w:color="auto"/>
            <w:bottom w:val="none" w:sz="0" w:space="0" w:color="auto"/>
            <w:right w:val="none" w:sz="0" w:space="0" w:color="auto"/>
          </w:divBdr>
        </w:div>
        <w:div w:id="673457616">
          <w:marLeft w:val="640"/>
          <w:marRight w:val="0"/>
          <w:marTop w:val="0"/>
          <w:marBottom w:val="0"/>
          <w:divBdr>
            <w:top w:val="none" w:sz="0" w:space="0" w:color="auto"/>
            <w:left w:val="none" w:sz="0" w:space="0" w:color="auto"/>
            <w:bottom w:val="none" w:sz="0" w:space="0" w:color="auto"/>
            <w:right w:val="none" w:sz="0" w:space="0" w:color="auto"/>
          </w:divBdr>
        </w:div>
        <w:div w:id="676620978">
          <w:marLeft w:val="640"/>
          <w:marRight w:val="0"/>
          <w:marTop w:val="0"/>
          <w:marBottom w:val="0"/>
          <w:divBdr>
            <w:top w:val="none" w:sz="0" w:space="0" w:color="auto"/>
            <w:left w:val="none" w:sz="0" w:space="0" w:color="auto"/>
            <w:bottom w:val="none" w:sz="0" w:space="0" w:color="auto"/>
            <w:right w:val="none" w:sz="0" w:space="0" w:color="auto"/>
          </w:divBdr>
        </w:div>
        <w:div w:id="715391176">
          <w:marLeft w:val="640"/>
          <w:marRight w:val="0"/>
          <w:marTop w:val="0"/>
          <w:marBottom w:val="0"/>
          <w:divBdr>
            <w:top w:val="none" w:sz="0" w:space="0" w:color="auto"/>
            <w:left w:val="none" w:sz="0" w:space="0" w:color="auto"/>
            <w:bottom w:val="none" w:sz="0" w:space="0" w:color="auto"/>
            <w:right w:val="none" w:sz="0" w:space="0" w:color="auto"/>
          </w:divBdr>
        </w:div>
        <w:div w:id="716511853">
          <w:marLeft w:val="640"/>
          <w:marRight w:val="0"/>
          <w:marTop w:val="0"/>
          <w:marBottom w:val="0"/>
          <w:divBdr>
            <w:top w:val="none" w:sz="0" w:space="0" w:color="auto"/>
            <w:left w:val="none" w:sz="0" w:space="0" w:color="auto"/>
            <w:bottom w:val="none" w:sz="0" w:space="0" w:color="auto"/>
            <w:right w:val="none" w:sz="0" w:space="0" w:color="auto"/>
          </w:divBdr>
        </w:div>
        <w:div w:id="737439980">
          <w:marLeft w:val="640"/>
          <w:marRight w:val="0"/>
          <w:marTop w:val="0"/>
          <w:marBottom w:val="0"/>
          <w:divBdr>
            <w:top w:val="none" w:sz="0" w:space="0" w:color="auto"/>
            <w:left w:val="none" w:sz="0" w:space="0" w:color="auto"/>
            <w:bottom w:val="none" w:sz="0" w:space="0" w:color="auto"/>
            <w:right w:val="none" w:sz="0" w:space="0" w:color="auto"/>
          </w:divBdr>
        </w:div>
        <w:div w:id="737749101">
          <w:marLeft w:val="640"/>
          <w:marRight w:val="0"/>
          <w:marTop w:val="0"/>
          <w:marBottom w:val="0"/>
          <w:divBdr>
            <w:top w:val="none" w:sz="0" w:space="0" w:color="auto"/>
            <w:left w:val="none" w:sz="0" w:space="0" w:color="auto"/>
            <w:bottom w:val="none" w:sz="0" w:space="0" w:color="auto"/>
            <w:right w:val="none" w:sz="0" w:space="0" w:color="auto"/>
          </w:divBdr>
        </w:div>
        <w:div w:id="739980647">
          <w:marLeft w:val="640"/>
          <w:marRight w:val="0"/>
          <w:marTop w:val="0"/>
          <w:marBottom w:val="0"/>
          <w:divBdr>
            <w:top w:val="none" w:sz="0" w:space="0" w:color="auto"/>
            <w:left w:val="none" w:sz="0" w:space="0" w:color="auto"/>
            <w:bottom w:val="none" w:sz="0" w:space="0" w:color="auto"/>
            <w:right w:val="none" w:sz="0" w:space="0" w:color="auto"/>
          </w:divBdr>
        </w:div>
        <w:div w:id="745490445">
          <w:marLeft w:val="640"/>
          <w:marRight w:val="0"/>
          <w:marTop w:val="0"/>
          <w:marBottom w:val="0"/>
          <w:divBdr>
            <w:top w:val="none" w:sz="0" w:space="0" w:color="auto"/>
            <w:left w:val="none" w:sz="0" w:space="0" w:color="auto"/>
            <w:bottom w:val="none" w:sz="0" w:space="0" w:color="auto"/>
            <w:right w:val="none" w:sz="0" w:space="0" w:color="auto"/>
          </w:divBdr>
        </w:div>
        <w:div w:id="746147171">
          <w:marLeft w:val="640"/>
          <w:marRight w:val="0"/>
          <w:marTop w:val="0"/>
          <w:marBottom w:val="0"/>
          <w:divBdr>
            <w:top w:val="none" w:sz="0" w:space="0" w:color="auto"/>
            <w:left w:val="none" w:sz="0" w:space="0" w:color="auto"/>
            <w:bottom w:val="none" w:sz="0" w:space="0" w:color="auto"/>
            <w:right w:val="none" w:sz="0" w:space="0" w:color="auto"/>
          </w:divBdr>
        </w:div>
        <w:div w:id="763645106">
          <w:marLeft w:val="640"/>
          <w:marRight w:val="0"/>
          <w:marTop w:val="0"/>
          <w:marBottom w:val="0"/>
          <w:divBdr>
            <w:top w:val="none" w:sz="0" w:space="0" w:color="auto"/>
            <w:left w:val="none" w:sz="0" w:space="0" w:color="auto"/>
            <w:bottom w:val="none" w:sz="0" w:space="0" w:color="auto"/>
            <w:right w:val="none" w:sz="0" w:space="0" w:color="auto"/>
          </w:divBdr>
        </w:div>
        <w:div w:id="767703213">
          <w:marLeft w:val="640"/>
          <w:marRight w:val="0"/>
          <w:marTop w:val="0"/>
          <w:marBottom w:val="0"/>
          <w:divBdr>
            <w:top w:val="none" w:sz="0" w:space="0" w:color="auto"/>
            <w:left w:val="none" w:sz="0" w:space="0" w:color="auto"/>
            <w:bottom w:val="none" w:sz="0" w:space="0" w:color="auto"/>
            <w:right w:val="none" w:sz="0" w:space="0" w:color="auto"/>
          </w:divBdr>
        </w:div>
        <w:div w:id="782115690">
          <w:marLeft w:val="640"/>
          <w:marRight w:val="0"/>
          <w:marTop w:val="0"/>
          <w:marBottom w:val="0"/>
          <w:divBdr>
            <w:top w:val="none" w:sz="0" w:space="0" w:color="auto"/>
            <w:left w:val="none" w:sz="0" w:space="0" w:color="auto"/>
            <w:bottom w:val="none" w:sz="0" w:space="0" w:color="auto"/>
            <w:right w:val="none" w:sz="0" w:space="0" w:color="auto"/>
          </w:divBdr>
        </w:div>
        <w:div w:id="786503412">
          <w:marLeft w:val="640"/>
          <w:marRight w:val="0"/>
          <w:marTop w:val="0"/>
          <w:marBottom w:val="0"/>
          <w:divBdr>
            <w:top w:val="none" w:sz="0" w:space="0" w:color="auto"/>
            <w:left w:val="none" w:sz="0" w:space="0" w:color="auto"/>
            <w:bottom w:val="none" w:sz="0" w:space="0" w:color="auto"/>
            <w:right w:val="none" w:sz="0" w:space="0" w:color="auto"/>
          </w:divBdr>
        </w:div>
        <w:div w:id="827087947">
          <w:marLeft w:val="640"/>
          <w:marRight w:val="0"/>
          <w:marTop w:val="0"/>
          <w:marBottom w:val="0"/>
          <w:divBdr>
            <w:top w:val="none" w:sz="0" w:space="0" w:color="auto"/>
            <w:left w:val="none" w:sz="0" w:space="0" w:color="auto"/>
            <w:bottom w:val="none" w:sz="0" w:space="0" w:color="auto"/>
            <w:right w:val="none" w:sz="0" w:space="0" w:color="auto"/>
          </w:divBdr>
        </w:div>
        <w:div w:id="832063196">
          <w:marLeft w:val="640"/>
          <w:marRight w:val="0"/>
          <w:marTop w:val="0"/>
          <w:marBottom w:val="0"/>
          <w:divBdr>
            <w:top w:val="none" w:sz="0" w:space="0" w:color="auto"/>
            <w:left w:val="none" w:sz="0" w:space="0" w:color="auto"/>
            <w:bottom w:val="none" w:sz="0" w:space="0" w:color="auto"/>
            <w:right w:val="none" w:sz="0" w:space="0" w:color="auto"/>
          </w:divBdr>
        </w:div>
        <w:div w:id="834611828">
          <w:marLeft w:val="640"/>
          <w:marRight w:val="0"/>
          <w:marTop w:val="0"/>
          <w:marBottom w:val="0"/>
          <w:divBdr>
            <w:top w:val="none" w:sz="0" w:space="0" w:color="auto"/>
            <w:left w:val="none" w:sz="0" w:space="0" w:color="auto"/>
            <w:bottom w:val="none" w:sz="0" w:space="0" w:color="auto"/>
            <w:right w:val="none" w:sz="0" w:space="0" w:color="auto"/>
          </w:divBdr>
        </w:div>
        <w:div w:id="836924539">
          <w:marLeft w:val="640"/>
          <w:marRight w:val="0"/>
          <w:marTop w:val="0"/>
          <w:marBottom w:val="0"/>
          <w:divBdr>
            <w:top w:val="none" w:sz="0" w:space="0" w:color="auto"/>
            <w:left w:val="none" w:sz="0" w:space="0" w:color="auto"/>
            <w:bottom w:val="none" w:sz="0" w:space="0" w:color="auto"/>
            <w:right w:val="none" w:sz="0" w:space="0" w:color="auto"/>
          </w:divBdr>
        </w:div>
        <w:div w:id="838613824">
          <w:marLeft w:val="640"/>
          <w:marRight w:val="0"/>
          <w:marTop w:val="0"/>
          <w:marBottom w:val="0"/>
          <w:divBdr>
            <w:top w:val="none" w:sz="0" w:space="0" w:color="auto"/>
            <w:left w:val="none" w:sz="0" w:space="0" w:color="auto"/>
            <w:bottom w:val="none" w:sz="0" w:space="0" w:color="auto"/>
            <w:right w:val="none" w:sz="0" w:space="0" w:color="auto"/>
          </w:divBdr>
        </w:div>
        <w:div w:id="863322798">
          <w:marLeft w:val="640"/>
          <w:marRight w:val="0"/>
          <w:marTop w:val="0"/>
          <w:marBottom w:val="0"/>
          <w:divBdr>
            <w:top w:val="none" w:sz="0" w:space="0" w:color="auto"/>
            <w:left w:val="none" w:sz="0" w:space="0" w:color="auto"/>
            <w:bottom w:val="none" w:sz="0" w:space="0" w:color="auto"/>
            <w:right w:val="none" w:sz="0" w:space="0" w:color="auto"/>
          </w:divBdr>
        </w:div>
        <w:div w:id="863638646">
          <w:marLeft w:val="640"/>
          <w:marRight w:val="0"/>
          <w:marTop w:val="0"/>
          <w:marBottom w:val="0"/>
          <w:divBdr>
            <w:top w:val="none" w:sz="0" w:space="0" w:color="auto"/>
            <w:left w:val="none" w:sz="0" w:space="0" w:color="auto"/>
            <w:bottom w:val="none" w:sz="0" w:space="0" w:color="auto"/>
            <w:right w:val="none" w:sz="0" w:space="0" w:color="auto"/>
          </w:divBdr>
        </w:div>
        <w:div w:id="864098251">
          <w:marLeft w:val="640"/>
          <w:marRight w:val="0"/>
          <w:marTop w:val="0"/>
          <w:marBottom w:val="0"/>
          <w:divBdr>
            <w:top w:val="none" w:sz="0" w:space="0" w:color="auto"/>
            <w:left w:val="none" w:sz="0" w:space="0" w:color="auto"/>
            <w:bottom w:val="none" w:sz="0" w:space="0" w:color="auto"/>
            <w:right w:val="none" w:sz="0" w:space="0" w:color="auto"/>
          </w:divBdr>
        </w:div>
        <w:div w:id="874081178">
          <w:marLeft w:val="640"/>
          <w:marRight w:val="0"/>
          <w:marTop w:val="0"/>
          <w:marBottom w:val="0"/>
          <w:divBdr>
            <w:top w:val="none" w:sz="0" w:space="0" w:color="auto"/>
            <w:left w:val="none" w:sz="0" w:space="0" w:color="auto"/>
            <w:bottom w:val="none" w:sz="0" w:space="0" w:color="auto"/>
            <w:right w:val="none" w:sz="0" w:space="0" w:color="auto"/>
          </w:divBdr>
        </w:div>
        <w:div w:id="890313929">
          <w:marLeft w:val="640"/>
          <w:marRight w:val="0"/>
          <w:marTop w:val="0"/>
          <w:marBottom w:val="0"/>
          <w:divBdr>
            <w:top w:val="none" w:sz="0" w:space="0" w:color="auto"/>
            <w:left w:val="none" w:sz="0" w:space="0" w:color="auto"/>
            <w:bottom w:val="none" w:sz="0" w:space="0" w:color="auto"/>
            <w:right w:val="none" w:sz="0" w:space="0" w:color="auto"/>
          </w:divBdr>
        </w:div>
        <w:div w:id="899681147">
          <w:marLeft w:val="640"/>
          <w:marRight w:val="0"/>
          <w:marTop w:val="0"/>
          <w:marBottom w:val="0"/>
          <w:divBdr>
            <w:top w:val="none" w:sz="0" w:space="0" w:color="auto"/>
            <w:left w:val="none" w:sz="0" w:space="0" w:color="auto"/>
            <w:bottom w:val="none" w:sz="0" w:space="0" w:color="auto"/>
            <w:right w:val="none" w:sz="0" w:space="0" w:color="auto"/>
          </w:divBdr>
        </w:div>
        <w:div w:id="905724566">
          <w:marLeft w:val="640"/>
          <w:marRight w:val="0"/>
          <w:marTop w:val="0"/>
          <w:marBottom w:val="0"/>
          <w:divBdr>
            <w:top w:val="none" w:sz="0" w:space="0" w:color="auto"/>
            <w:left w:val="none" w:sz="0" w:space="0" w:color="auto"/>
            <w:bottom w:val="none" w:sz="0" w:space="0" w:color="auto"/>
            <w:right w:val="none" w:sz="0" w:space="0" w:color="auto"/>
          </w:divBdr>
        </w:div>
        <w:div w:id="921571107">
          <w:marLeft w:val="640"/>
          <w:marRight w:val="0"/>
          <w:marTop w:val="0"/>
          <w:marBottom w:val="0"/>
          <w:divBdr>
            <w:top w:val="none" w:sz="0" w:space="0" w:color="auto"/>
            <w:left w:val="none" w:sz="0" w:space="0" w:color="auto"/>
            <w:bottom w:val="none" w:sz="0" w:space="0" w:color="auto"/>
            <w:right w:val="none" w:sz="0" w:space="0" w:color="auto"/>
          </w:divBdr>
        </w:div>
        <w:div w:id="932201561">
          <w:marLeft w:val="640"/>
          <w:marRight w:val="0"/>
          <w:marTop w:val="0"/>
          <w:marBottom w:val="0"/>
          <w:divBdr>
            <w:top w:val="none" w:sz="0" w:space="0" w:color="auto"/>
            <w:left w:val="none" w:sz="0" w:space="0" w:color="auto"/>
            <w:bottom w:val="none" w:sz="0" w:space="0" w:color="auto"/>
            <w:right w:val="none" w:sz="0" w:space="0" w:color="auto"/>
          </w:divBdr>
        </w:div>
        <w:div w:id="938370090">
          <w:marLeft w:val="640"/>
          <w:marRight w:val="0"/>
          <w:marTop w:val="0"/>
          <w:marBottom w:val="0"/>
          <w:divBdr>
            <w:top w:val="none" w:sz="0" w:space="0" w:color="auto"/>
            <w:left w:val="none" w:sz="0" w:space="0" w:color="auto"/>
            <w:bottom w:val="none" w:sz="0" w:space="0" w:color="auto"/>
            <w:right w:val="none" w:sz="0" w:space="0" w:color="auto"/>
          </w:divBdr>
        </w:div>
        <w:div w:id="939795302">
          <w:marLeft w:val="640"/>
          <w:marRight w:val="0"/>
          <w:marTop w:val="0"/>
          <w:marBottom w:val="0"/>
          <w:divBdr>
            <w:top w:val="none" w:sz="0" w:space="0" w:color="auto"/>
            <w:left w:val="none" w:sz="0" w:space="0" w:color="auto"/>
            <w:bottom w:val="none" w:sz="0" w:space="0" w:color="auto"/>
            <w:right w:val="none" w:sz="0" w:space="0" w:color="auto"/>
          </w:divBdr>
        </w:div>
        <w:div w:id="956989216">
          <w:marLeft w:val="640"/>
          <w:marRight w:val="0"/>
          <w:marTop w:val="0"/>
          <w:marBottom w:val="0"/>
          <w:divBdr>
            <w:top w:val="none" w:sz="0" w:space="0" w:color="auto"/>
            <w:left w:val="none" w:sz="0" w:space="0" w:color="auto"/>
            <w:bottom w:val="none" w:sz="0" w:space="0" w:color="auto"/>
            <w:right w:val="none" w:sz="0" w:space="0" w:color="auto"/>
          </w:divBdr>
        </w:div>
        <w:div w:id="979067948">
          <w:marLeft w:val="640"/>
          <w:marRight w:val="0"/>
          <w:marTop w:val="0"/>
          <w:marBottom w:val="0"/>
          <w:divBdr>
            <w:top w:val="none" w:sz="0" w:space="0" w:color="auto"/>
            <w:left w:val="none" w:sz="0" w:space="0" w:color="auto"/>
            <w:bottom w:val="none" w:sz="0" w:space="0" w:color="auto"/>
            <w:right w:val="none" w:sz="0" w:space="0" w:color="auto"/>
          </w:divBdr>
        </w:div>
        <w:div w:id="987322708">
          <w:marLeft w:val="640"/>
          <w:marRight w:val="0"/>
          <w:marTop w:val="0"/>
          <w:marBottom w:val="0"/>
          <w:divBdr>
            <w:top w:val="none" w:sz="0" w:space="0" w:color="auto"/>
            <w:left w:val="none" w:sz="0" w:space="0" w:color="auto"/>
            <w:bottom w:val="none" w:sz="0" w:space="0" w:color="auto"/>
            <w:right w:val="none" w:sz="0" w:space="0" w:color="auto"/>
          </w:divBdr>
        </w:div>
        <w:div w:id="987586426">
          <w:marLeft w:val="640"/>
          <w:marRight w:val="0"/>
          <w:marTop w:val="0"/>
          <w:marBottom w:val="0"/>
          <w:divBdr>
            <w:top w:val="none" w:sz="0" w:space="0" w:color="auto"/>
            <w:left w:val="none" w:sz="0" w:space="0" w:color="auto"/>
            <w:bottom w:val="none" w:sz="0" w:space="0" w:color="auto"/>
            <w:right w:val="none" w:sz="0" w:space="0" w:color="auto"/>
          </w:divBdr>
        </w:div>
        <w:div w:id="1023239131">
          <w:marLeft w:val="640"/>
          <w:marRight w:val="0"/>
          <w:marTop w:val="0"/>
          <w:marBottom w:val="0"/>
          <w:divBdr>
            <w:top w:val="none" w:sz="0" w:space="0" w:color="auto"/>
            <w:left w:val="none" w:sz="0" w:space="0" w:color="auto"/>
            <w:bottom w:val="none" w:sz="0" w:space="0" w:color="auto"/>
            <w:right w:val="none" w:sz="0" w:space="0" w:color="auto"/>
          </w:divBdr>
        </w:div>
        <w:div w:id="1034498634">
          <w:marLeft w:val="640"/>
          <w:marRight w:val="0"/>
          <w:marTop w:val="0"/>
          <w:marBottom w:val="0"/>
          <w:divBdr>
            <w:top w:val="none" w:sz="0" w:space="0" w:color="auto"/>
            <w:left w:val="none" w:sz="0" w:space="0" w:color="auto"/>
            <w:bottom w:val="none" w:sz="0" w:space="0" w:color="auto"/>
            <w:right w:val="none" w:sz="0" w:space="0" w:color="auto"/>
          </w:divBdr>
        </w:div>
        <w:div w:id="1040472579">
          <w:marLeft w:val="640"/>
          <w:marRight w:val="0"/>
          <w:marTop w:val="0"/>
          <w:marBottom w:val="0"/>
          <w:divBdr>
            <w:top w:val="none" w:sz="0" w:space="0" w:color="auto"/>
            <w:left w:val="none" w:sz="0" w:space="0" w:color="auto"/>
            <w:bottom w:val="none" w:sz="0" w:space="0" w:color="auto"/>
            <w:right w:val="none" w:sz="0" w:space="0" w:color="auto"/>
          </w:divBdr>
        </w:div>
        <w:div w:id="1053851081">
          <w:marLeft w:val="640"/>
          <w:marRight w:val="0"/>
          <w:marTop w:val="0"/>
          <w:marBottom w:val="0"/>
          <w:divBdr>
            <w:top w:val="none" w:sz="0" w:space="0" w:color="auto"/>
            <w:left w:val="none" w:sz="0" w:space="0" w:color="auto"/>
            <w:bottom w:val="none" w:sz="0" w:space="0" w:color="auto"/>
            <w:right w:val="none" w:sz="0" w:space="0" w:color="auto"/>
          </w:divBdr>
        </w:div>
        <w:div w:id="1067604934">
          <w:marLeft w:val="640"/>
          <w:marRight w:val="0"/>
          <w:marTop w:val="0"/>
          <w:marBottom w:val="0"/>
          <w:divBdr>
            <w:top w:val="none" w:sz="0" w:space="0" w:color="auto"/>
            <w:left w:val="none" w:sz="0" w:space="0" w:color="auto"/>
            <w:bottom w:val="none" w:sz="0" w:space="0" w:color="auto"/>
            <w:right w:val="none" w:sz="0" w:space="0" w:color="auto"/>
          </w:divBdr>
        </w:div>
        <w:div w:id="1068307015">
          <w:marLeft w:val="640"/>
          <w:marRight w:val="0"/>
          <w:marTop w:val="0"/>
          <w:marBottom w:val="0"/>
          <w:divBdr>
            <w:top w:val="none" w:sz="0" w:space="0" w:color="auto"/>
            <w:left w:val="none" w:sz="0" w:space="0" w:color="auto"/>
            <w:bottom w:val="none" w:sz="0" w:space="0" w:color="auto"/>
            <w:right w:val="none" w:sz="0" w:space="0" w:color="auto"/>
          </w:divBdr>
        </w:div>
        <w:div w:id="1085418720">
          <w:marLeft w:val="640"/>
          <w:marRight w:val="0"/>
          <w:marTop w:val="0"/>
          <w:marBottom w:val="0"/>
          <w:divBdr>
            <w:top w:val="none" w:sz="0" w:space="0" w:color="auto"/>
            <w:left w:val="none" w:sz="0" w:space="0" w:color="auto"/>
            <w:bottom w:val="none" w:sz="0" w:space="0" w:color="auto"/>
            <w:right w:val="none" w:sz="0" w:space="0" w:color="auto"/>
          </w:divBdr>
        </w:div>
        <w:div w:id="1102991046">
          <w:marLeft w:val="640"/>
          <w:marRight w:val="0"/>
          <w:marTop w:val="0"/>
          <w:marBottom w:val="0"/>
          <w:divBdr>
            <w:top w:val="none" w:sz="0" w:space="0" w:color="auto"/>
            <w:left w:val="none" w:sz="0" w:space="0" w:color="auto"/>
            <w:bottom w:val="none" w:sz="0" w:space="0" w:color="auto"/>
            <w:right w:val="none" w:sz="0" w:space="0" w:color="auto"/>
          </w:divBdr>
        </w:div>
        <w:div w:id="1118916360">
          <w:marLeft w:val="640"/>
          <w:marRight w:val="0"/>
          <w:marTop w:val="0"/>
          <w:marBottom w:val="0"/>
          <w:divBdr>
            <w:top w:val="none" w:sz="0" w:space="0" w:color="auto"/>
            <w:left w:val="none" w:sz="0" w:space="0" w:color="auto"/>
            <w:bottom w:val="none" w:sz="0" w:space="0" w:color="auto"/>
            <w:right w:val="none" w:sz="0" w:space="0" w:color="auto"/>
          </w:divBdr>
        </w:div>
        <w:div w:id="1122069664">
          <w:marLeft w:val="640"/>
          <w:marRight w:val="0"/>
          <w:marTop w:val="0"/>
          <w:marBottom w:val="0"/>
          <w:divBdr>
            <w:top w:val="none" w:sz="0" w:space="0" w:color="auto"/>
            <w:left w:val="none" w:sz="0" w:space="0" w:color="auto"/>
            <w:bottom w:val="none" w:sz="0" w:space="0" w:color="auto"/>
            <w:right w:val="none" w:sz="0" w:space="0" w:color="auto"/>
          </w:divBdr>
        </w:div>
        <w:div w:id="1128861633">
          <w:marLeft w:val="640"/>
          <w:marRight w:val="0"/>
          <w:marTop w:val="0"/>
          <w:marBottom w:val="0"/>
          <w:divBdr>
            <w:top w:val="none" w:sz="0" w:space="0" w:color="auto"/>
            <w:left w:val="none" w:sz="0" w:space="0" w:color="auto"/>
            <w:bottom w:val="none" w:sz="0" w:space="0" w:color="auto"/>
            <w:right w:val="none" w:sz="0" w:space="0" w:color="auto"/>
          </w:divBdr>
        </w:div>
        <w:div w:id="1137574531">
          <w:marLeft w:val="640"/>
          <w:marRight w:val="0"/>
          <w:marTop w:val="0"/>
          <w:marBottom w:val="0"/>
          <w:divBdr>
            <w:top w:val="none" w:sz="0" w:space="0" w:color="auto"/>
            <w:left w:val="none" w:sz="0" w:space="0" w:color="auto"/>
            <w:bottom w:val="none" w:sz="0" w:space="0" w:color="auto"/>
            <w:right w:val="none" w:sz="0" w:space="0" w:color="auto"/>
          </w:divBdr>
        </w:div>
        <w:div w:id="1141078551">
          <w:marLeft w:val="640"/>
          <w:marRight w:val="0"/>
          <w:marTop w:val="0"/>
          <w:marBottom w:val="0"/>
          <w:divBdr>
            <w:top w:val="none" w:sz="0" w:space="0" w:color="auto"/>
            <w:left w:val="none" w:sz="0" w:space="0" w:color="auto"/>
            <w:bottom w:val="none" w:sz="0" w:space="0" w:color="auto"/>
            <w:right w:val="none" w:sz="0" w:space="0" w:color="auto"/>
          </w:divBdr>
        </w:div>
        <w:div w:id="1162697423">
          <w:marLeft w:val="640"/>
          <w:marRight w:val="0"/>
          <w:marTop w:val="0"/>
          <w:marBottom w:val="0"/>
          <w:divBdr>
            <w:top w:val="none" w:sz="0" w:space="0" w:color="auto"/>
            <w:left w:val="none" w:sz="0" w:space="0" w:color="auto"/>
            <w:bottom w:val="none" w:sz="0" w:space="0" w:color="auto"/>
            <w:right w:val="none" w:sz="0" w:space="0" w:color="auto"/>
          </w:divBdr>
        </w:div>
        <w:div w:id="1187450189">
          <w:marLeft w:val="640"/>
          <w:marRight w:val="0"/>
          <w:marTop w:val="0"/>
          <w:marBottom w:val="0"/>
          <w:divBdr>
            <w:top w:val="none" w:sz="0" w:space="0" w:color="auto"/>
            <w:left w:val="none" w:sz="0" w:space="0" w:color="auto"/>
            <w:bottom w:val="none" w:sz="0" w:space="0" w:color="auto"/>
            <w:right w:val="none" w:sz="0" w:space="0" w:color="auto"/>
          </w:divBdr>
        </w:div>
        <w:div w:id="1201285848">
          <w:marLeft w:val="640"/>
          <w:marRight w:val="0"/>
          <w:marTop w:val="0"/>
          <w:marBottom w:val="0"/>
          <w:divBdr>
            <w:top w:val="none" w:sz="0" w:space="0" w:color="auto"/>
            <w:left w:val="none" w:sz="0" w:space="0" w:color="auto"/>
            <w:bottom w:val="none" w:sz="0" w:space="0" w:color="auto"/>
            <w:right w:val="none" w:sz="0" w:space="0" w:color="auto"/>
          </w:divBdr>
        </w:div>
        <w:div w:id="1231422139">
          <w:marLeft w:val="640"/>
          <w:marRight w:val="0"/>
          <w:marTop w:val="0"/>
          <w:marBottom w:val="0"/>
          <w:divBdr>
            <w:top w:val="none" w:sz="0" w:space="0" w:color="auto"/>
            <w:left w:val="none" w:sz="0" w:space="0" w:color="auto"/>
            <w:bottom w:val="none" w:sz="0" w:space="0" w:color="auto"/>
            <w:right w:val="none" w:sz="0" w:space="0" w:color="auto"/>
          </w:divBdr>
        </w:div>
        <w:div w:id="1242330954">
          <w:marLeft w:val="640"/>
          <w:marRight w:val="0"/>
          <w:marTop w:val="0"/>
          <w:marBottom w:val="0"/>
          <w:divBdr>
            <w:top w:val="none" w:sz="0" w:space="0" w:color="auto"/>
            <w:left w:val="none" w:sz="0" w:space="0" w:color="auto"/>
            <w:bottom w:val="none" w:sz="0" w:space="0" w:color="auto"/>
            <w:right w:val="none" w:sz="0" w:space="0" w:color="auto"/>
          </w:divBdr>
        </w:div>
        <w:div w:id="1246574698">
          <w:marLeft w:val="640"/>
          <w:marRight w:val="0"/>
          <w:marTop w:val="0"/>
          <w:marBottom w:val="0"/>
          <w:divBdr>
            <w:top w:val="none" w:sz="0" w:space="0" w:color="auto"/>
            <w:left w:val="none" w:sz="0" w:space="0" w:color="auto"/>
            <w:bottom w:val="none" w:sz="0" w:space="0" w:color="auto"/>
            <w:right w:val="none" w:sz="0" w:space="0" w:color="auto"/>
          </w:divBdr>
        </w:div>
        <w:div w:id="1260018110">
          <w:marLeft w:val="640"/>
          <w:marRight w:val="0"/>
          <w:marTop w:val="0"/>
          <w:marBottom w:val="0"/>
          <w:divBdr>
            <w:top w:val="none" w:sz="0" w:space="0" w:color="auto"/>
            <w:left w:val="none" w:sz="0" w:space="0" w:color="auto"/>
            <w:bottom w:val="none" w:sz="0" w:space="0" w:color="auto"/>
            <w:right w:val="none" w:sz="0" w:space="0" w:color="auto"/>
          </w:divBdr>
        </w:div>
        <w:div w:id="1270432515">
          <w:marLeft w:val="640"/>
          <w:marRight w:val="0"/>
          <w:marTop w:val="0"/>
          <w:marBottom w:val="0"/>
          <w:divBdr>
            <w:top w:val="none" w:sz="0" w:space="0" w:color="auto"/>
            <w:left w:val="none" w:sz="0" w:space="0" w:color="auto"/>
            <w:bottom w:val="none" w:sz="0" w:space="0" w:color="auto"/>
            <w:right w:val="none" w:sz="0" w:space="0" w:color="auto"/>
          </w:divBdr>
        </w:div>
        <w:div w:id="1277714215">
          <w:marLeft w:val="640"/>
          <w:marRight w:val="0"/>
          <w:marTop w:val="0"/>
          <w:marBottom w:val="0"/>
          <w:divBdr>
            <w:top w:val="none" w:sz="0" w:space="0" w:color="auto"/>
            <w:left w:val="none" w:sz="0" w:space="0" w:color="auto"/>
            <w:bottom w:val="none" w:sz="0" w:space="0" w:color="auto"/>
            <w:right w:val="none" w:sz="0" w:space="0" w:color="auto"/>
          </w:divBdr>
        </w:div>
        <w:div w:id="1283226833">
          <w:marLeft w:val="640"/>
          <w:marRight w:val="0"/>
          <w:marTop w:val="0"/>
          <w:marBottom w:val="0"/>
          <w:divBdr>
            <w:top w:val="none" w:sz="0" w:space="0" w:color="auto"/>
            <w:left w:val="none" w:sz="0" w:space="0" w:color="auto"/>
            <w:bottom w:val="none" w:sz="0" w:space="0" w:color="auto"/>
            <w:right w:val="none" w:sz="0" w:space="0" w:color="auto"/>
          </w:divBdr>
        </w:div>
        <w:div w:id="1323585000">
          <w:marLeft w:val="640"/>
          <w:marRight w:val="0"/>
          <w:marTop w:val="0"/>
          <w:marBottom w:val="0"/>
          <w:divBdr>
            <w:top w:val="none" w:sz="0" w:space="0" w:color="auto"/>
            <w:left w:val="none" w:sz="0" w:space="0" w:color="auto"/>
            <w:bottom w:val="none" w:sz="0" w:space="0" w:color="auto"/>
            <w:right w:val="none" w:sz="0" w:space="0" w:color="auto"/>
          </w:divBdr>
        </w:div>
        <w:div w:id="1338190520">
          <w:marLeft w:val="640"/>
          <w:marRight w:val="0"/>
          <w:marTop w:val="0"/>
          <w:marBottom w:val="0"/>
          <w:divBdr>
            <w:top w:val="none" w:sz="0" w:space="0" w:color="auto"/>
            <w:left w:val="none" w:sz="0" w:space="0" w:color="auto"/>
            <w:bottom w:val="none" w:sz="0" w:space="0" w:color="auto"/>
            <w:right w:val="none" w:sz="0" w:space="0" w:color="auto"/>
          </w:divBdr>
        </w:div>
        <w:div w:id="1343774228">
          <w:marLeft w:val="640"/>
          <w:marRight w:val="0"/>
          <w:marTop w:val="0"/>
          <w:marBottom w:val="0"/>
          <w:divBdr>
            <w:top w:val="none" w:sz="0" w:space="0" w:color="auto"/>
            <w:left w:val="none" w:sz="0" w:space="0" w:color="auto"/>
            <w:bottom w:val="none" w:sz="0" w:space="0" w:color="auto"/>
            <w:right w:val="none" w:sz="0" w:space="0" w:color="auto"/>
          </w:divBdr>
        </w:div>
        <w:div w:id="1357194512">
          <w:marLeft w:val="640"/>
          <w:marRight w:val="0"/>
          <w:marTop w:val="0"/>
          <w:marBottom w:val="0"/>
          <w:divBdr>
            <w:top w:val="none" w:sz="0" w:space="0" w:color="auto"/>
            <w:left w:val="none" w:sz="0" w:space="0" w:color="auto"/>
            <w:bottom w:val="none" w:sz="0" w:space="0" w:color="auto"/>
            <w:right w:val="none" w:sz="0" w:space="0" w:color="auto"/>
          </w:divBdr>
        </w:div>
        <w:div w:id="1362048760">
          <w:marLeft w:val="640"/>
          <w:marRight w:val="0"/>
          <w:marTop w:val="0"/>
          <w:marBottom w:val="0"/>
          <w:divBdr>
            <w:top w:val="none" w:sz="0" w:space="0" w:color="auto"/>
            <w:left w:val="none" w:sz="0" w:space="0" w:color="auto"/>
            <w:bottom w:val="none" w:sz="0" w:space="0" w:color="auto"/>
            <w:right w:val="none" w:sz="0" w:space="0" w:color="auto"/>
          </w:divBdr>
        </w:div>
        <w:div w:id="1368337628">
          <w:marLeft w:val="640"/>
          <w:marRight w:val="0"/>
          <w:marTop w:val="0"/>
          <w:marBottom w:val="0"/>
          <w:divBdr>
            <w:top w:val="none" w:sz="0" w:space="0" w:color="auto"/>
            <w:left w:val="none" w:sz="0" w:space="0" w:color="auto"/>
            <w:bottom w:val="none" w:sz="0" w:space="0" w:color="auto"/>
            <w:right w:val="none" w:sz="0" w:space="0" w:color="auto"/>
          </w:divBdr>
        </w:div>
        <w:div w:id="1376195957">
          <w:marLeft w:val="640"/>
          <w:marRight w:val="0"/>
          <w:marTop w:val="0"/>
          <w:marBottom w:val="0"/>
          <w:divBdr>
            <w:top w:val="none" w:sz="0" w:space="0" w:color="auto"/>
            <w:left w:val="none" w:sz="0" w:space="0" w:color="auto"/>
            <w:bottom w:val="none" w:sz="0" w:space="0" w:color="auto"/>
            <w:right w:val="none" w:sz="0" w:space="0" w:color="auto"/>
          </w:divBdr>
        </w:div>
        <w:div w:id="1387990561">
          <w:marLeft w:val="640"/>
          <w:marRight w:val="0"/>
          <w:marTop w:val="0"/>
          <w:marBottom w:val="0"/>
          <w:divBdr>
            <w:top w:val="none" w:sz="0" w:space="0" w:color="auto"/>
            <w:left w:val="none" w:sz="0" w:space="0" w:color="auto"/>
            <w:bottom w:val="none" w:sz="0" w:space="0" w:color="auto"/>
            <w:right w:val="none" w:sz="0" w:space="0" w:color="auto"/>
          </w:divBdr>
        </w:div>
        <w:div w:id="1396853918">
          <w:marLeft w:val="640"/>
          <w:marRight w:val="0"/>
          <w:marTop w:val="0"/>
          <w:marBottom w:val="0"/>
          <w:divBdr>
            <w:top w:val="none" w:sz="0" w:space="0" w:color="auto"/>
            <w:left w:val="none" w:sz="0" w:space="0" w:color="auto"/>
            <w:bottom w:val="none" w:sz="0" w:space="0" w:color="auto"/>
            <w:right w:val="none" w:sz="0" w:space="0" w:color="auto"/>
          </w:divBdr>
        </w:div>
        <w:div w:id="1400441267">
          <w:marLeft w:val="640"/>
          <w:marRight w:val="0"/>
          <w:marTop w:val="0"/>
          <w:marBottom w:val="0"/>
          <w:divBdr>
            <w:top w:val="none" w:sz="0" w:space="0" w:color="auto"/>
            <w:left w:val="none" w:sz="0" w:space="0" w:color="auto"/>
            <w:bottom w:val="none" w:sz="0" w:space="0" w:color="auto"/>
            <w:right w:val="none" w:sz="0" w:space="0" w:color="auto"/>
          </w:divBdr>
        </w:div>
        <w:div w:id="1401513750">
          <w:marLeft w:val="640"/>
          <w:marRight w:val="0"/>
          <w:marTop w:val="0"/>
          <w:marBottom w:val="0"/>
          <w:divBdr>
            <w:top w:val="none" w:sz="0" w:space="0" w:color="auto"/>
            <w:left w:val="none" w:sz="0" w:space="0" w:color="auto"/>
            <w:bottom w:val="none" w:sz="0" w:space="0" w:color="auto"/>
            <w:right w:val="none" w:sz="0" w:space="0" w:color="auto"/>
          </w:divBdr>
        </w:div>
        <w:div w:id="1406146331">
          <w:marLeft w:val="640"/>
          <w:marRight w:val="0"/>
          <w:marTop w:val="0"/>
          <w:marBottom w:val="0"/>
          <w:divBdr>
            <w:top w:val="none" w:sz="0" w:space="0" w:color="auto"/>
            <w:left w:val="none" w:sz="0" w:space="0" w:color="auto"/>
            <w:bottom w:val="none" w:sz="0" w:space="0" w:color="auto"/>
            <w:right w:val="none" w:sz="0" w:space="0" w:color="auto"/>
          </w:divBdr>
        </w:div>
        <w:div w:id="1413426256">
          <w:marLeft w:val="640"/>
          <w:marRight w:val="0"/>
          <w:marTop w:val="0"/>
          <w:marBottom w:val="0"/>
          <w:divBdr>
            <w:top w:val="none" w:sz="0" w:space="0" w:color="auto"/>
            <w:left w:val="none" w:sz="0" w:space="0" w:color="auto"/>
            <w:bottom w:val="none" w:sz="0" w:space="0" w:color="auto"/>
            <w:right w:val="none" w:sz="0" w:space="0" w:color="auto"/>
          </w:divBdr>
        </w:div>
        <w:div w:id="1421835663">
          <w:marLeft w:val="640"/>
          <w:marRight w:val="0"/>
          <w:marTop w:val="0"/>
          <w:marBottom w:val="0"/>
          <w:divBdr>
            <w:top w:val="none" w:sz="0" w:space="0" w:color="auto"/>
            <w:left w:val="none" w:sz="0" w:space="0" w:color="auto"/>
            <w:bottom w:val="none" w:sz="0" w:space="0" w:color="auto"/>
            <w:right w:val="none" w:sz="0" w:space="0" w:color="auto"/>
          </w:divBdr>
        </w:div>
        <w:div w:id="1423991944">
          <w:marLeft w:val="640"/>
          <w:marRight w:val="0"/>
          <w:marTop w:val="0"/>
          <w:marBottom w:val="0"/>
          <w:divBdr>
            <w:top w:val="none" w:sz="0" w:space="0" w:color="auto"/>
            <w:left w:val="none" w:sz="0" w:space="0" w:color="auto"/>
            <w:bottom w:val="none" w:sz="0" w:space="0" w:color="auto"/>
            <w:right w:val="none" w:sz="0" w:space="0" w:color="auto"/>
          </w:divBdr>
        </w:div>
        <w:div w:id="1428115588">
          <w:marLeft w:val="640"/>
          <w:marRight w:val="0"/>
          <w:marTop w:val="0"/>
          <w:marBottom w:val="0"/>
          <w:divBdr>
            <w:top w:val="none" w:sz="0" w:space="0" w:color="auto"/>
            <w:left w:val="none" w:sz="0" w:space="0" w:color="auto"/>
            <w:bottom w:val="none" w:sz="0" w:space="0" w:color="auto"/>
            <w:right w:val="none" w:sz="0" w:space="0" w:color="auto"/>
          </w:divBdr>
        </w:div>
        <w:div w:id="1432778114">
          <w:marLeft w:val="640"/>
          <w:marRight w:val="0"/>
          <w:marTop w:val="0"/>
          <w:marBottom w:val="0"/>
          <w:divBdr>
            <w:top w:val="none" w:sz="0" w:space="0" w:color="auto"/>
            <w:left w:val="none" w:sz="0" w:space="0" w:color="auto"/>
            <w:bottom w:val="none" w:sz="0" w:space="0" w:color="auto"/>
            <w:right w:val="none" w:sz="0" w:space="0" w:color="auto"/>
          </w:divBdr>
        </w:div>
        <w:div w:id="1459564478">
          <w:marLeft w:val="640"/>
          <w:marRight w:val="0"/>
          <w:marTop w:val="0"/>
          <w:marBottom w:val="0"/>
          <w:divBdr>
            <w:top w:val="none" w:sz="0" w:space="0" w:color="auto"/>
            <w:left w:val="none" w:sz="0" w:space="0" w:color="auto"/>
            <w:bottom w:val="none" w:sz="0" w:space="0" w:color="auto"/>
            <w:right w:val="none" w:sz="0" w:space="0" w:color="auto"/>
          </w:divBdr>
        </w:div>
        <w:div w:id="1464229441">
          <w:marLeft w:val="640"/>
          <w:marRight w:val="0"/>
          <w:marTop w:val="0"/>
          <w:marBottom w:val="0"/>
          <w:divBdr>
            <w:top w:val="none" w:sz="0" w:space="0" w:color="auto"/>
            <w:left w:val="none" w:sz="0" w:space="0" w:color="auto"/>
            <w:bottom w:val="none" w:sz="0" w:space="0" w:color="auto"/>
            <w:right w:val="none" w:sz="0" w:space="0" w:color="auto"/>
          </w:divBdr>
        </w:div>
        <w:div w:id="1469471779">
          <w:marLeft w:val="640"/>
          <w:marRight w:val="0"/>
          <w:marTop w:val="0"/>
          <w:marBottom w:val="0"/>
          <w:divBdr>
            <w:top w:val="none" w:sz="0" w:space="0" w:color="auto"/>
            <w:left w:val="none" w:sz="0" w:space="0" w:color="auto"/>
            <w:bottom w:val="none" w:sz="0" w:space="0" w:color="auto"/>
            <w:right w:val="none" w:sz="0" w:space="0" w:color="auto"/>
          </w:divBdr>
        </w:div>
        <w:div w:id="1495561476">
          <w:marLeft w:val="640"/>
          <w:marRight w:val="0"/>
          <w:marTop w:val="0"/>
          <w:marBottom w:val="0"/>
          <w:divBdr>
            <w:top w:val="none" w:sz="0" w:space="0" w:color="auto"/>
            <w:left w:val="none" w:sz="0" w:space="0" w:color="auto"/>
            <w:bottom w:val="none" w:sz="0" w:space="0" w:color="auto"/>
            <w:right w:val="none" w:sz="0" w:space="0" w:color="auto"/>
          </w:divBdr>
        </w:div>
        <w:div w:id="1509372121">
          <w:marLeft w:val="640"/>
          <w:marRight w:val="0"/>
          <w:marTop w:val="0"/>
          <w:marBottom w:val="0"/>
          <w:divBdr>
            <w:top w:val="none" w:sz="0" w:space="0" w:color="auto"/>
            <w:left w:val="none" w:sz="0" w:space="0" w:color="auto"/>
            <w:bottom w:val="none" w:sz="0" w:space="0" w:color="auto"/>
            <w:right w:val="none" w:sz="0" w:space="0" w:color="auto"/>
          </w:divBdr>
        </w:div>
        <w:div w:id="1513565668">
          <w:marLeft w:val="640"/>
          <w:marRight w:val="0"/>
          <w:marTop w:val="0"/>
          <w:marBottom w:val="0"/>
          <w:divBdr>
            <w:top w:val="none" w:sz="0" w:space="0" w:color="auto"/>
            <w:left w:val="none" w:sz="0" w:space="0" w:color="auto"/>
            <w:bottom w:val="none" w:sz="0" w:space="0" w:color="auto"/>
            <w:right w:val="none" w:sz="0" w:space="0" w:color="auto"/>
          </w:divBdr>
        </w:div>
        <w:div w:id="1514421852">
          <w:marLeft w:val="640"/>
          <w:marRight w:val="0"/>
          <w:marTop w:val="0"/>
          <w:marBottom w:val="0"/>
          <w:divBdr>
            <w:top w:val="none" w:sz="0" w:space="0" w:color="auto"/>
            <w:left w:val="none" w:sz="0" w:space="0" w:color="auto"/>
            <w:bottom w:val="none" w:sz="0" w:space="0" w:color="auto"/>
            <w:right w:val="none" w:sz="0" w:space="0" w:color="auto"/>
          </w:divBdr>
        </w:div>
        <w:div w:id="1526291170">
          <w:marLeft w:val="640"/>
          <w:marRight w:val="0"/>
          <w:marTop w:val="0"/>
          <w:marBottom w:val="0"/>
          <w:divBdr>
            <w:top w:val="none" w:sz="0" w:space="0" w:color="auto"/>
            <w:left w:val="none" w:sz="0" w:space="0" w:color="auto"/>
            <w:bottom w:val="none" w:sz="0" w:space="0" w:color="auto"/>
            <w:right w:val="none" w:sz="0" w:space="0" w:color="auto"/>
          </w:divBdr>
        </w:div>
        <w:div w:id="1536191211">
          <w:marLeft w:val="640"/>
          <w:marRight w:val="0"/>
          <w:marTop w:val="0"/>
          <w:marBottom w:val="0"/>
          <w:divBdr>
            <w:top w:val="none" w:sz="0" w:space="0" w:color="auto"/>
            <w:left w:val="none" w:sz="0" w:space="0" w:color="auto"/>
            <w:bottom w:val="none" w:sz="0" w:space="0" w:color="auto"/>
            <w:right w:val="none" w:sz="0" w:space="0" w:color="auto"/>
          </w:divBdr>
        </w:div>
        <w:div w:id="1540244854">
          <w:marLeft w:val="640"/>
          <w:marRight w:val="0"/>
          <w:marTop w:val="0"/>
          <w:marBottom w:val="0"/>
          <w:divBdr>
            <w:top w:val="none" w:sz="0" w:space="0" w:color="auto"/>
            <w:left w:val="none" w:sz="0" w:space="0" w:color="auto"/>
            <w:bottom w:val="none" w:sz="0" w:space="0" w:color="auto"/>
            <w:right w:val="none" w:sz="0" w:space="0" w:color="auto"/>
          </w:divBdr>
        </w:div>
        <w:div w:id="1543596974">
          <w:marLeft w:val="640"/>
          <w:marRight w:val="0"/>
          <w:marTop w:val="0"/>
          <w:marBottom w:val="0"/>
          <w:divBdr>
            <w:top w:val="none" w:sz="0" w:space="0" w:color="auto"/>
            <w:left w:val="none" w:sz="0" w:space="0" w:color="auto"/>
            <w:bottom w:val="none" w:sz="0" w:space="0" w:color="auto"/>
            <w:right w:val="none" w:sz="0" w:space="0" w:color="auto"/>
          </w:divBdr>
        </w:div>
        <w:div w:id="1543636068">
          <w:marLeft w:val="640"/>
          <w:marRight w:val="0"/>
          <w:marTop w:val="0"/>
          <w:marBottom w:val="0"/>
          <w:divBdr>
            <w:top w:val="none" w:sz="0" w:space="0" w:color="auto"/>
            <w:left w:val="none" w:sz="0" w:space="0" w:color="auto"/>
            <w:bottom w:val="none" w:sz="0" w:space="0" w:color="auto"/>
            <w:right w:val="none" w:sz="0" w:space="0" w:color="auto"/>
          </w:divBdr>
        </w:div>
        <w:div w:id="1567033550">
          <w:marLeft w:val="640"/>
          <w:marRight w:val="0"/>
          <w:marTop w:val="0"/>
          <w:marBottom w:val="0"/>
          <w:divBdr>
            <w:top w:val="none" w:sz="0" w:space="0" w:color="auto"/>
            <w:left w:val="none" w:sz="0" w:space="0" w:color="auto"/>
            <w:bottom w:val="none" w:sz="0" w:space="0" w:color="auto"/>
            <w:right w:val="none" w:sz="0" w:space="0" w:color="auto"/>
          </w:divBdr>
        </w:div>
        <w:div w:id="1575234930">
          <w:marLeft w:val="640"/>
          <w:marRight w:val="0"/>
          <w:marTop w:val="0"/>
          <w:marBottom w:val="0"/>
          <w:divBdr>
            <w:top w:val="none" w:sz="0" w:space="0" w:color="auto"/>
            <w:left w:val="none" w:sz="0" w:space="0" w:color="auto"/>
            <w:bottom w:val="none" w:sz="0" w:space="0" w:color="auto"/>
            <w:right w:val="none" w:sz="0" w:space="0" w:color="auto"/>
          </w:divBdr>
        </w:div>
        <w:div w:id="1586111622">
          <w:marLeft w:val="640"/>
          <w:marRight w:val="0"/>
          <w:marTop w:val="0"/>
          <w:marBottom w:val="0"/>
          <w:divBdr>
            <w:top w:val="none" w:sz="0" w:space="0" w:color="auto"/>
            <w:left w:val="none" w:sz="0" w:space="0" w:color="auto"/>
            <w:bottom w:val="none" w:sz="0" w:space="0" w:color="auto"/>
            <w:right w:val="none" w:sz="0" w:space="0" w:color="auto"/>
          </w:divBdr>
        </w:div>
        <w:div w:id="1604262550">
          <w:marLeft w:val="640"/>
          <w:marRight w:val="0"/>
          <w:marTop w:val="0"/>
          <w:marBottom w:val="0"/>
          <w:divBdr>
            <w:top w:val="none" w:sz="0" w:space="0" w:color="auto"/>
            <w:left w:val="none" w:sz="0" w:space="0" w:color="auto"/>
            <w:bottom w:val="none" w:sz="0" w:space="0" w:color="auto"/>
            <w:right w:val="none" w:sz="0" w:space="0" w:color="auto"/>
          </w:divBdr>
        </w:div>
        <w:div w:id="1623804555">
          <w:marLeft w:val="640"/>
          <w:marRight w:val="0"/>
          <w:marTop w:val="0"/>
          <w:marBottom w:val="0"/>
          <w:divBdr>
            <w:top w:val="none" w:sz="0" w:space="0" w:color="auto"/>
            <w:left w:val="none" w:sz="0" w:space="0" w:color="auto"/>
            <w:bottom w:val="none" w:sz="0" w:space="0" w:color="auto"/>
            <w:right w:val="none" w:sz="0" w:space="0" w:color="auto"/>
          </w:divBdr>
        </w:div>
        <w:div w:id="1636106310">
          <w:marLeft w:val="640"/>
          <w:marRight w:val="0"/>
          <w:marTop w:val="0"/>
          <w:marBottom w:val="0"/>
          <w:divBdr>
            <w:top w:val="none" w:sz="0" w:space="0" w:color="auto"/>
            <w:left w:val="none" w:sz="0" w:space="0" w:color="auto"/>
            <w:bottom w:val="none" w:sz="0" w:space="0" w:color="auto"/>
            <w:right w:val="none" w:sz="0" w:space="0" w:color="auto"/>
          </w:divBdr>
        </w:div>
        <w:div w:id="1639729039">
          <w:marLeft w:val="640"/>
          <w:marRight w:val="0"/>
          <w:marTop w:val="0"/>
          <w:marBottom w:val="0"/>
          <w:divBdr>
            <w:top w:val="none" w:sz="0" w:space="0" w:color="auto"/>
            <w:left w:val="none" w:sz="0" w:space="0" w:color="auto"/>
            <w:bottom w:val="none" w:sz="0" w:space="0" w:color="auto"/>
            <w:right w:val="none" w:sz="0" w:space="0" w:color="auto"/>
          </w:divBdr>
        </w:div>
        <w:div w:id="1651713102">
          <w:marLeft w:val="640"/>
          <w:marRight w:val="0"/>
          <w:marTop w:val="0"/>
          <w:marBottom w:val="0"/>
          <w:divBdr>
            <w:top w:val="none" w:sz="0" w:space="0" w:color="auto"/>
            <w:left w:val="none" w:sz="0" w:space="0" w:color="auto"/>
            <w:bottom w:val="none" w:sz="0" w:space="0" w:color="auto"/>
            <w:right w:val="none" w:sz="0" w:space="0" w:color="auto"/>
          </w:divBdr>
        </w:div>
        <w:div w:id="1658150736">
          <w:marLeft w:val="640"/>
          <w:marRight w:val="0"/>
          <w:marTop w:val="0"/>
          <w:marBottom w:val="0"/>
          <w:divBdr>
            <w:top w:val="none" w:sz="0" w:space="0" w:color="auto"/>
            <w:left w:val="none" w:sz="0" w:space="0" w:color="auto"/>
            <w:bottom w:val="none" w:sz="0" w:space="0" w:color="auto"/>
            <w:right w:val="none" w:sz="0" w:space="0" w:color="auto"/>
          </w:divBdr>
        </w:div>
        <w:div w:id="1663507823">
          <w:marLeft w:val="640"/>
          <w:marRight w:val="0"/>
          <w:marTop w:val="0"/>
          <w:marBottom w:val="0"/>
          <w:divBdr>
            <w:top w:val="none" w:sz="0" w:space="0" w:color="auto"/>
            <w:left w:val="none" w:sz="0" w:space="0" w:color="auto"/>
            <w:bottom w:val="none" w:sz="0" w:space="0" w:color="auto"/>
            <w:right w:val="none" w:sz="0" w:space="0" w:color="auto"/>
          </w:divBdr>
        </w:div>
        <w:div w:id="1670328920">
          <w:marLeft w:val="640"/>
          <w:marRight w:val="0"/>
          <w:marTop w:val="0"/>
          <w:marBottom w:val="0"/>
          <w:divBdr>
            <w:top w:val="none" w:sz="0" w:space="0" w:color="auto"/>
            <w:left w:val="none" w:sz="0" w:space="0" w:color="auto"/>
            <w:bottom w:val="none" w:sz="0" w:space="0" w:color="auto"/>
            <w:right w:val="none" w:sz="0" w:space="0" w:color="auto"/>
          </w:divBdr>
        </w:div>
        <w:div w:id="1673680256">
          <w:marLeft w:val="640"/>
          <w:marRight w:val="0"/>
          <w:marTop w:val="0"/>
          <w:marBottom w:val="0"/>
          <w:divBdr>
            <w:top w:val="none" w:sz="0" w:space="0" w:color="auto"/>
            <w:left w:val="none" w:sz="0" w:space="0" w:color="auto"/>
            <w:bottom w:val="none" w:sz="0" w:space="0" w:color="auto"/>
            <w:right w:val="none" w:sz="0" w:space="0" w:color="auto"/>
          </w:divBdr>
        </w:div>
        <w:div w:id="1678120650">
          <w:marLeft w:val="640"/>
          <w:marRight w:val="0"/>
          <w:marTop w:val="0"/>
          <w:marBottom w:val="0"/>
          <w:divBdr>
            <w:top w:val="none" w:sz="0" w:space="0" w:color="auto"/>
            <w:left w:val="none" w:sz="0" w:space="0" w:color="auto"/>
            <w:bottom w:val="none" w:sz="0" w:space="0" w:color="auto"/>
            <w:right w:val="none" w:sz="0" w:space="0" w:color="auto"/>
          </w:divBdr>
        </w:div>
        <w:div w:id="1681662541">
          <w:marLeft w:val="640"/>
          <w:marRight w:val="0"/>
          <w:marTop w:val="0"/>
          <w:marBottom w:val="0"/>
          <w:divBdr>
            <w:top w:val="none" w:sz="0" w:space="0" w:color="auto"/>
            <w:left w:val="none" w:sz="0" w:space="0" w:color="auto"/>
            <w:bottom w:val="none" w:sz="0" w:space="0" w:color="auto"/>
            <w:right w:val="none" w:sz="0" w:space="0" w:color="auto"/>
          </w:divBdr>
        </w:div>
        <w:div w:id="1686443695">
          <w:marLeft w:val="640"/>
          <w:marRight w:val="0"/>
          <w:marTop w:val="0"/>
          <w:marBottom w:val="0"/>
          <w:divBdr>
            <w:top w:val="none" w:sz="0" w:space="0" w:color="auto"/>
            <w:left w:val="none" w:sz="0" w:space="0" w:color="auto"/>
            <w:bottom w:val="none" w:sz="0" w:space="0" w:color="auto"/>
            <w:right w:val="none" w:sz="0" w:space="0" w:color="auto"/>
          </w:divBdr>
        </w:div>
        <w:div w:id="1706322719">
          <w:marLeft w:val="640"/>
          <w:marRight w:val="0"/>
          <w:marTop w:val="0"/>
          <w:marBottom w:val="0"/>
          <w:divBdr>
            <w:top w:val="none" w:sz="0" w:space="0" w:color="auto"/>
            <w:left w:val="none" w:sz="0" w:space="0" w:color="auto"/>
            <w:bottom w:val="none" w:sz="0" w:space="0" w:color="auto"/>
            <w:right w:val="none" w:sz="0" w:space="0" w:color="auto"/>
          </w:divBdr>
        </w:div>
        <w:div w:id="1721974612">
          <w:marLeft w:val="640"/>
          <w:marRight w:val="0"/>
          <w:marTop w:val="0"/>
          <w:marBottom w:val="0"/>
          <w:divBdr>
            <w:top w:val="none" w:sz="0" w:space="0" w:color="auto"/>
            <w:left w:val="none" w:sz="0" w:space="0" w:color="auto"/>
            <w:bottom w:val="none" w:sz="0" w:space="0" w:color="auto"/>
            <w:right w:val="none" w:sz="0" w:space="0" w:color="auto"/>
          </w:divBdr>
        </w:div>
        <w:div w:id="1724330789">
          <w:marLeft w:val="640"/>
          <w:marRight w:val="0"/>
          <w:marTop w:val="0"/>
          <w:marBottom w:val="0"/>
          <w:divBdr>
            <w:top w:val="none" w:sz="0" w:space="0" w:color="auto"/>
            <w:left w:val="none" w:sz="0" w:space="0" w:color="auto"/>
            <w:bottom w:val="none" w:sz="0" w:space="0" w:color="auto"/>
            <w:right w:val="none" w:sz="0" w:space="0" w:color="auto"/>
          </w:divBdr>
        </w:div>
        <w:div w:id="1733695871">
          <w:marLeft w:val="640"/>
          <w:marRight w:val="0"/>
          <w:marTop w:val="0"/>
          <w:marBottom w:val="0"/>
          <w:divBdr>
            <w:top w:val="none" w:sz="0" w:space="0" w:color="auto"/>
            <w:left w:val="none" w:sz="0" w:space="0" w:color="auto"/>
            <w:bottom w:val="none" w:sz="0" w:space="0" w:color="auto"/>
            <w:right w:val="none" w:sz="0" w:space="0" w:color="auto"/>
          </w:divBdr>
        </w:div>
        <w:div w:id="1739670067">
          <w:marLeft w:val="640"/>
          <w:marRight w:val="0"/>
          <w:marTop w:val="0"/>
          <w:marBottom w:val="0"/>
          <w:divBdr>
            <w:top w:val="none" w:sz="0" w:space="0" w:color="auto"/>
            <w:left w:val="none" w:sz="0" w:space="0" w:color="auto"/>
            <w:bottom w:val="none" w:sz="0" w:space="0" w:color="auto"/>
            <w:right w:val="none" w:sz="0" w:space="0" w:color="auto"/>
          </w:divBdr>
        </w:div>
        <w:div w:id="1744331978">
          <w:marLeft w:val="640"/>
          <w:marRight w:val="0"/>
          <w:marTop w:val="0"/>
          <w:marBottom w:val="0"/>
          <w:divBdr>
            <w:top w:val="none" w:sz="0" w:space="0" w:color="auto"/>
            <w:left w:val="none" w:sz="0" w:space="0" w:color="auto"/>
            <w:bottom w:val="none" w:sz="0" w:space="0" w:color="auto"/>
            <w:right w:val="none" w:sz="0" w:space="0" w:color="auto"/>
          </w:divBdr>
        </w:div>
        <w:div w:id="1746606282">
          <w:marLeft w:val="640"/>
          <w:marRight w:val="0"/>
          <w:marTop w:val="0"/>
          <w:marBottom w:val="0"/>
          <w:divBdr>
            <w:top w:val="none" w:sz="0" w:space="0" w:color="auto"/>
            <w:left w:val="none" w:sz="0" w:space="0" w:color="auto"/>
            <w:bottom w:val="none" w:sz="0" w:space="0" w:color="auto"/>
            <w:right w:val="none" w:sz="0" w:space="0" w:color="auto"/>
          </w:divBdr>
        </w:div>
        <w:div w:id="1748502395">
          <w:marLeft w:val="640"/>
          <w:marRight w:val="0"/>
          <w:marTop w:val="0"/>
          <w:marBottom w:val="0"/>
          <w:divBdr>
            <w:top w:val="none" w:sz="0" w:space="0" w:color="auto"/>
            <w:left w:val="none" w:sz="0" w:space="0" w:color="auto"/>
            <w:bottom w:val="none" w:sz="0" w:space="0" w:color="auto"/>
            <w:right w:val="none" w:sz="0" w:space="0" w:color="auto"/>
          </w:divBdr>
        </w:div>
        <w:div w:id="1758360982">
          <w:marLeft w:val="640"/>
          <w:marRight w:val="0"/>
          <w:marTop w:val="0"/>
          <w:marBottom w:val="0"/>
          <w:divBdr>
            <w:top w:val="none" w:sz="0" w:space="0" w:color="auto"/>
            <w:left w:val="none" w:sz="0" w:space="0" w:color="auto"/>
            <w:bottom w:val="none" w:sz="0" w:space="0" w:color="auto"/>
            <w:right w:val="none" w:sz="0" w:space="0" w:color="auto"/>
          </w:divBdr>
        </w:div>
        <w:div w:id="1775664255">
          <w:marLeft w:val="640"/>
          <w:marRight w:val="0"/>
          <w:marTop w:val="0"/>
          <w:marBottom w:val="0"/>
          <w:divBdr>
            <w:top w:val="none" w:sz="0" w:space="0" w:color="auto"/>
            <w:left w:val="none" w:sz="0" w:space="0" w:color="auto"/>
            <w:bottom w:val="none" w:sz="0" w:space="0" w:color="auto"/>
            <w:right w:val="none" w:sz="0" w:space="0" w:color="auto"/>
          </w:divBdr>
        </w:div>
        <w:div w:id="1778406459">
          <w:marLeft w:val="640"/>
          <w:marRight w:val="0"/>
          <w:marTop w:val="0"/>
          <w:marBottom w:val="0"/>
          <w:divBdr>
            <w:top w:val="none" w:sz="0" w:space="0" w:color="auto"/>
            <w:left w:val="none" w:sz="0" w:space="0" w:color="auto"/>
            <w:bottom w:val="none" w:sz="0" w:space="0" w:color="auto"/>
            <w:right w:val="none" w:sz="0" w:space="0" w:color="auto"/>
          </w:divBdr>
        </w:div>
        <w:div w:id="1783302507">
          <w:marLeft w:val="640"/>
          <w:marRight w:val="0"/>
          <w:marTop w:val="0"/>
          <w:marBottom w:val="0"/>
          <w:divBdr>
            <w:top w:val="none" w:sz="0" w:space="0" w:color="auto"/>
            <w:left w:val="none" w:sz="0" w:space="0" w:color="auto"/>
            <w:bottom w:val="none" w:sz="0" w:space="0" w:color="auto"/>
            <w:right w:val="none" w:sz="0" w:space="0" w:color="auto"/>
          </w:divBdr>
        </w:div>
        <w:div w:id="1786582235">
          <w:marLeft w:val="640"/>
          <w:marRight w:val="0"/>
          <w:marTop w:val="0"/>
          <w:marBottom w:val="0"/>
          <w:divBdr>
            <w:top w:val="none" w:sz="0" w:space="0" w:color="auto"/>
            <w:left w:val="none" w:sz="0" w:space="0" w:color="auto"/>
            <w:bottom w:val="none" w:sz="0" w:space="0" w:color="auto"/>
            <w:right w:val="none" w:sz="0" w:space="0" w:color="auto"/>
          </w:divBdr>
        </w:div>
      </w:divsChild>
    </w:div>
    <w:div w:id="775520083">
      <w:bodyDiv w:val="1"/>
      <w:marLeft w:val="0"/>
      <w:marRight w:val="0"/>
      <w:marTop w:val="0"/>
      <w:marBottom w:val="0"/>
      <w:divBdr>
        <w:top w:val="none" w:sz="0" w:space="0" w:color="auto"/>
        <w:left w:val="none" w:sz="0" w:space="0" w:color="auto"/>
        <w:bottom w:val="none" w:sz="0" w:space="0" w:color="auto"/>
        <w:right w:val="none" w:sz="0" w:space="0" w:color="auto"/>
      </w:divBdr>
      <w:divsChild>
        <w:div w:id="5181430">
          <w:marLeft w:val="640"/>
          <w:marRight w:val="0"/>
          <w:marTop w:val="0"/>
          <w:marBottom w:val="0"/>
          <w:divBdr>
            <w:top w:val="none" w:sz="0" w:space="0" w:color="auto"/>
            <w:left w:val="none" w:sz="0" w:space="0" w:color="auto"/>
            <w:bottom w:val="none" w:sz="0" w:space="0" w:color="auto"/>
            <w:right w:val="none" w:sz="0" w:space="0" w:color="auto"/>
          </w:divBdr>
        </w:div>
        <w:div w:id="18549943">
          <w:marLeft w:val="640"/>
          <w:marRight w:val="0"/>
          <w:marTop w:val="0"/>
          <w:marBottom w:val="0"/>
          <w:divBdr>
            <w:top w:val="none" w:sz="0" w:space="0" w:color="auto"/>
            <w:left w:val="none" w:sz="0" w:space="0" w:color="auto"/>
            <w:bottom w:val="none" w:sz="0" w:space="0" w:color="auto"/>
            <w:right w:val="none" w:sz="0" w:space="0" w:color="auto"/>
          </w:divBdr>
        </w:div>
        <w:div w:id="25100546">
          <w:marLeft w:val="640"/>
          <w:marRight w:val="0"/>
          <w:marTop w:val="0"/>
          <w:marBottom w:val="0"/>
          <w:divBdr>
            <w:top w:val="none" w:sz="0" w:space="0" w:color="auto"/>
            <w:left w:val="none" w:sz="0" w:space="0" w:color="auto"/>
            <w:bottom w:val="none" w:sz="0" w:space="0" w:color="auto"/>
            <w:right w:val="none" w:sz="0" w:space="0" w:color="auto"/>
          </w:divBdr>
        </w:div>
        <w:div w:id="33891648">
          <w:marLeft w:val="640"/>
          <w:marRight w:val="0"/>
          <w:marTop w:val="0"/>
          <w:marBottom w:val="0"/>
          <w:divBdr>
            <w:top w:val="none" w:sz="0" w:space="0" w:color="auto"/>
            <w:left w:val="none" w:sz="0" w:space="0" w:color="auto"/>
            <w:bottom w:val="none" w:sz="0" w:space="0" w:color="auto"/>
            <w:right w:val="none" w:sz="0" w:space="0" w:color="auto"/>
          </w:divBdr>
        </w:div>
        <w:div w:id="49892531">
          <w:marLeft w:val="640"/>
          <w:marRight w:val="0"/>
          <w:marTop w:val="0"/>
          <w:marBottom w:val="0"/>
          <w:divBdr>
            <w:top w:val="none" w:sz="0" w:space="0" w:color="auto"/>
            <w:left w:val="none" w:sz="0" w:space="0" w:color="auto"/>
            <w:bottom w:val="none" w:sz="0" w:space="0" w:color="auto"/>
            <w:right w:val="none" w:sz="0" w:space="0" w:color="auto"/>
          </w:divBdr>
        </w:div>
        <w:div w:id="52895894">
          <w:marLeft w:val="640"/>
          <w:marRight w:val="0"/>
          <w:marTop w:val="0"/>
          <w:marBottom w:val="0"/>
          <w:divBdr>
            <w:top w:val="none" w:sz="0" w:space="0" w:color="auto"/>
            <w:left w:val="none" w:sz="0" w:space="0" w:color="auto"/>
            <w:bottom w:val="none" w:sz="0" w:space="0" w:color="auto"/>
            <w:right w:val="none" w:sz="0" w:space="0" w:color="auto"/>
          </w:divBdr>
        </w:div>
        <w:div w:id="58403138">
          <w:marLeft w:val="640"/>
          <w:marRight w:val="0"/>
          <w:marTop w:val="0"/>
          <w:marBottom w:val="0"/>
          <w:divBdr>
            <w:top w:val="none" w:sz="0" w:space="0" w:color="auto"/>
            <w:left w:val="none" w:sz="0" w:space="0" w:color="auto"/>
            <w:bottom w:val="none" w:sz="0" w:space="0" w:color="auto"/>
            <w:right w:val="none" w:sz="0" w:space="0" w:color="auto"/>
          </w:divBdr>
        </w:div>
        <w:div w:id="64038521">
          <w:marLeft w:val="640"/>
          <w:marRight w:val="0"/>
          <w:marTop w:val="0"/>
          <w:marBottom w:val="0"/>
          <w:divBdr>
            <w:top w:val="none" w:sz="0" w:space="0" w:color="auto"/>
            <w:left w:val="none" w:sz="0" w:space="0" w:color="auto"/>
            <w:bottom w:val="none" w:sz="0" w:space="0" w:color="auto"/>
            <w:right w:val="none" w:sz="0" w:space="0" w:color="auto"/>
          </w:divBdr>
        </w:div>
        <w:div w:id="64230396">
          <w:marLeft w:val="640"/>
          <w:marRight w:val="0"/>
          <w:marTop w:val="0"/>
          <w:marBottom w:val="0"/>
          <w:divBdr>
            <w:top w:val="none" w:sz="0" w:space="0" w:color="auto"/>
            <w:left w:val="none" w:sz="0" w:space="0" w:color="auto"/>
            <w:bottom w:val="none" w:sz="0" w:space="0" w:color="auto"/>
            <w:right w:val="none" w:sz="0" w:space="0" w:color="auto"/>
          </w:divBdr>
        </w:div>
        <w:div w:id="65500612">
          <w:marLeft w:val="640"/>
          <w:marRight w:val="0"/>
          <w:marTop w:val="0"/>
          <w:marBottom w:val="0"/>
          <w:divBdr>
            <w:top w:val="none" w:sz="0" w:space="0" w:color="auto"/>
            <w:left w:val="none" w:sz="0" w:space="0" w:color="auto"/>
            <w:bottom w:val="none" w:sz="0" w:space="0" w:color="auto"/>
            <w:right w:val="none" w:sz="0" w:space="0" w:color="auto"/>
          </w:divBdr>
        </w:div>
        <w:div w:id="89283678">
          <w:marLeft w:val="640"/>
          <w:marRight w:val="0"/>
          <w:marTop w:val="0"/>
          <w:marBottom w:val="0"/>
          <w:divBdr>
            <w:top w:val="none" w:sz="0" w:space="0" w:color="auto"/>
            <w:left w:val="none" w:sz="0" w:space="0" w:color="auto"/>
            <w:bottom w:val="none" w:sz="0" w:space="0" w:color="auto"/>
            <w:right w:val="none" w:sz="0" w:space="0" w:color="auto"/>
          </w:divBdr>
        </w:div>
        <w:div w:id="94643511">
          <w:marLeft w:val="640"/>
          <w:marRight w:val="0"/>
          <w:marTop w:val="0"/>
          <w:marBottom w:val="0"/>
          <w:divBdr>
            <w:top w:val="none" w:sz="0" w:space="0" w:color="auto"/>
            <w:left w:val="none" w:sz="0" w:space="0" w:color="auto"/>
            <w:bottom w:val="none" w:sz="0" w:space="0" w:color="auto"/>
            <w:right w:val="none" w:sz="0" w:space="0" w:color="auto"/>
          </w:divBdr>
        </w:div>
        <w:div w:id="100299267">
          <w:marLeft w:val="640"/>
          <w:marRight w:val="0"/>
          <w:marTop w:val="0"/>
          <w:marBottom w:val="0"/>
          <w:divBdr>
            <w:top w:val="none" w:sz="0" w:space="0" w:color="auto"/>
            <w:left w:val="none" w:sz="0" w:space="0" w:color="auto"/>
            <w:bottom w:val="none" w:sz="0" w:space="0" w:color="auto"/>
            <w:right w:val="none" w:sz="0" w:space="0" w:color="auto"/>
          </w:divBdr>
        </w:div>
        <w:div w:id="110057082">
          <w:marLeft w:val="640"/>
          <w:marRight w:val="0"/>
          <w:marTop w:val="0"/>
          <w:marBottom w:val="0"/>
          <w:divBdr>
            <w:top w:val="none" w:sz="0" w:space="0" w:color="auto"/>
            <w:left w:val="none" w:sz="0" w:space="0" w:color="auto"/>
            <w:bottom w:val="none" w:sz="0" w:space="0" w:color="auto"/>
            <w:right w:val="none" w:sz="0" w:space="0" w:color="auto"/>
          </w:divBdr>
        </w:div>
        <w:div w:id="137192952">
          <w:marLeft w:val="640"/>
          <w:marRight w:val="0"/>
          <w:marTop w:val="0"/>
          <w:marBottom w:val="0"/>
          <w:divBdr>
            <w:top w:val="none" w:sz="0" w:space="0" w:color="auto"/>
            <w:left w:val="none" w:sz="0" w:space="0" w:color="auto"/>
            <w:bottom w:val="none" w:sz="0" w:space="0" w:color="auto"/>
            <w:right w:val="none" w:sz="0" w:space="0" w:color="auto"/>
          </w:divBdr>
        </w:div>
        <w:div w:id="140313734">
          <w:marLeft w:val="640"/>
          <w:marRight w:val="0"/>
          <w:marTop w:val="0"/>
          <w:marBottom w:val="0"/>
          <w:divBdr>
            <w:top w:val="none" w:sz="0" w:space="0" w:color="auto"/>
            <w:left w:val="none" w:sz="0" w:space="0" w:color="auto"/>
            <w:bottom w:val="none" w:sz="0" w:space="0" w:color="auto"/>
            <w:right w:val="none" w:sz="0" w:space="0" w:color="auto"/>
          </w:divBdr>
        </w:div>
        <w:div w:id="173417604">
          <w:marLeft w:val="640"/>
          <w:marRight w:val="0"/>
          <w:marTop w:val="0"/>
          <w:marBottom w:val="0"/>
          <w:divBdr>
            <w:top w:val="none" w:sz="0" w:space="0" w:color="auto"/>
            <w:left w:val="none" w:sz="0" w:space="0" w:color="auto"/>
            <w:bottom w:val="none" w:sz="0" w:space="0" w:color="auto"/>
            <w:right w:val="none" w:sz="0" w:space="0" w:color="auto"/>
          </w:divBdr>
        </w:div>
        <w:div w:id="176117936">
          <w:marLeft w:val="640"/>
          <w:marRight w:val="0"/>
          <w:marTop w:val="0"/>
          <w:marBottom w:val="0"/>
          <w:divBdr>
            <w:top w:val="none" w:sz="0" w:space="0" w:color="auto"/>
            <w:left w:val="none" w:sz="0" w:space="0" w:color="auto"/>
            <w:bottom w:val="none" w:sz="0" w:space="0" w:color="auto"/>
            <w:right w:val="none" w:sz="0" w:space="0" w:color="auto"/>
          </w:divBdr>
        </w:div>
        <w:div w:id="191504033">
          <w:marLeft w:val="640"/>
          <w:marRight w:val="0"/>
          <w:marTop w:val="0"/>
          <w:marBottom w:val="0"/>
          <w:divBdr>
            <w:top w:val="none" w:sz="0" w:space="0" w:color="auto"/>
            <w:left w:val="none" w:sz="0" w:space="0" w:color="auto"/>
            <w:bottom w:val="none" w:sz="0" w:space="0" w:color="auto"/>
            <w:right w:val="none" w:sz="0" w:space="0" w:color="auto"/>
          </w:divBdr>
        </w:div>
        <w:div w:id="209810751">
          <w:marLeft w:val="640"/>
          <w:marRight w:val="0"/>
          <w:marTop w:val="0"/>
          <w:marBottom w:val="0"/>
          <w:divBdr>
            <w:top w:val="none" w:sz="0" w:space="0" w:color="auto"/>
            <w:left w:val="none" w:sz="0" w:space="0" w:color="auto"/>
            <w:bottom w:val="none" w:sz="0" w:space="0" w:color="auto"/>
            <w:right w:val="none" w:sz="0" w:space="0" w:color="auto"/>
          </w:divBdr>
        </w:div>
        <w:div w:id="216478268">
          <w:marLeft w:val="640"/>
          <w:marRight w:val="0"/>
          <w:marTop w:val="0"/>
          <w:marBottom w:val="0"/>
          <w:divBdr>
            <w:top w:val="none" w:sz="0" w:space="0" w:color="auto"/>
            <w:left w:val="none" w:sz="0" w:space="0" w:color="auto"/>
            <w:bottom w:val="none" w:sz="0" w:space="0" w:color="auto"/>
            <w:right w:val="none" w:sz="0" w:space="0" w:color="auto"/>
          </w:divBdr>
        </w:div>
        <w:div w:id="239563880">
          <w:marLeft w:val="640"/>
          <w:marRight w:val="0"/>
          <w:marTop w:val="0"/>
          <w:marBottom w:val="0"/>
          <w:divBdr>
            <w:top w:val="none" w:sz="0" w:space="0" w:color="auto"/>
            <w:left w:val="none" w:sz="0" w:space="0" w:color="auto"/>
            <w:bottom w:val="none" w:sz="0" w:space="0" w:color="auto"/>
            <w:right w:val="none" w:sz="0" w:space="0" w:color="auto"/>
          </w:divBdr>
        </w:div>
        <w:div w:id="239682208">
          <w:marLeft w:val="640"/>
          <w:marRight w:val="0"/>
          <w:marTop w:val="0"/>
          <w:marBottom w:val="0"/>
          <w:divBdr>
            <w:top w:val="none" w:sz="0" w:space="0" w:color="auto"/>
            <w:left w:val="none" w:sz="0" w:space="0" w:color="auto"/>
            <w:bottom w:val="none" w:sz="0" w:space="0" w:color="auto"/>
            <w:right w:val="none" w:sz="0" w:space="0" w:color="auto"/>
          </w:divBdr>
        </w:div>
        <w:div w:id="248931625">
          <w:marLeft w:val="640"/>
          <w:marRight w:val="0"/>
          <w:marTop w:val="0"/>
          <w:marBottom w:val="0"/>
          <w:divBdr>
            <w:top w:val="none" w:sz="0" w:space="0" w:color="auto"/>
            <w:left w:val="none" w:sz="0" w:space="0" w:color="auto"/>
            <w:bottom w:val="none" w:sz="0" w:space="0" w:color="auto"/>
            <w:right w:val="none" w:sz="0" w:space="0" w:color="auto"/>
          </w:divBdr>
        </w:div>
        <w:div w:id="270207525">
          <w:marLeft w:val="640"/>
          <w:marRight w:val="0"/>
          <w:marTop w:val="0"/>
          <w:marBottom w:val="0"/>
          <w:divBdr>
            <w:top w:val="none" w:sz="0" w:space="0" w:color="auto"/>
            <w:left w:val="none" w:sz="0" w:space="0" w:color="auto"/>
            <w:bottom w:val="none" w:sz="0" w:space="0" w:color="auto"/>
            <w:right w:val="none" w:sz="0" w:space="0" w:color="auto"/>
          </w:divBdr>
        </w:div>
        <w:div w:id="271405624">
          <w:marLeft w:val="640"/>
          <w:marRight w:val="0"/>
          <w:marTop w:val="0"/>
          <w:marBottom w:val="0"/>
          <w:divBdr>
            <w:top w:val="none" w:sz="0" w:space="0" w:color="auto"/>
            <w:left w:val="none" w:sz="0" w:space="0" w:color="auto"/>
            <w:bottom w:val="none" w:sz="0" w:space="0" w:color="auto"/>
            <w:right w:val="none" w:sz="0" w:space="0" w:color="auto"/>
          </w:divBdr>
        </w:div>
        <w:div w:id="282925276">
          <w:marLeft w:val="640"/>
          <w:marRight w:val="0"/>
          <w:marTop w:val="0"/>
          <w:marBottom w:val="0"/>
          <w:divBdr>
            <w:top w:val="none" w:sz="0" w:space="0" w:color="auto"/>
            <w:left w:val="none" w:sz="0" w:space="0" w:color="auto"/>
            <w:bottom w:val="none" w:sz="0" w:space="0" w:color="auto"/>
            <w:right w:val="none" w:sz="0" w:space="0" w:color="auto"/>
          </w:divBdr>
        </w:div>
        <w:div w:id="314142836">
          <w:marLeft w:val="640"/>
          <w:marRight w:val="0"/>
          <w:marTop w:val="0"/>
          <w:marBottom w:val="0"/>
          <w:divBdr>
            <w:top w:val="none" w:sz="0" w:space="0" w:color="auto"/>
            <w:left w:val="none" w:sz="0" w:space="0" w:color="auto"/>
            <w:bottom w:val="none" w:sz="0" w:space="0" w:color="auto"/>
            <w:right w:val="none" w:sz="0" w:space="0" w:color="auto"/>
          </w:divBdr>
        </w:div>
        <w:div w:id="333071470">
          <w:marLeft w:val="640"/>
          <w:marRight w:val="0"/>
          <w:marTop w:val="0"/>
          <w:marBottom w:val="0"/>
          <w:divBdr>
            <w:top w:val="none" w:sz="0" w:space="0" w:color="auto"/>
            <w:left w:val="none" w:sz="0" w:space="0" w:color="auto"/>
            <w:bottom w:val="none" w:sz="0" w:space="0" w:color="auto"/>
            <w:right w:val="none" w:sz="0" w:space="0" w:color="auto"/>
          </w:divBdr>
        </w:div>
        <w:div w:id="336274099">
          <w:marLeft w:val="640"/>
          <w:marRight w:val="0"/>
          <w:marTop w:val="0"/>
          <w:marBottom w:val="0"/>
          <w:divBdr>
            <w:top w:val="none" w:sz="0" w:space="0" w:color="auto"/>
            <w:left w:val="none" w:sz="0" w:space="0" w:color="auto"/>
            <w:bottom w:val="none" w:sz="0" w:space="0" w:color="auto"/>
            <w:right w:val="none" w:sz="0" w:space="0" w:color="auto"/>
          </w:divBdr>
        </w:div>
        <w:div w:id="349797626">
          <w:marLeft w:val="640"/>
          <w:marRight w:val="0"/>
          <w:marTop w:val="0"/>
          <w:marBottom w:val="0"/>
          <w:divBdr>
            <w:top w:val="none" w:sz="0" w:space="0" w:color="auto"/>
            <w:left w:val="none" w:sz="0" w:space="0" w:color="auto"/>
            <w:bottom w:val="none" w:sz="0" w:space="0" w:color="auto"/>
            <w:right w:val="none" w:sz="0" w:space="0" w:color="auto"/>
          </w:divBdr>
        </w:div>
        <w:div w:id="369190272">
          <w:marLeft w:val="640"/>
          <w:marRight w:val="0"/>
          <w:marTop w:val="0"/>
          <w:marBottom w:val="0"/>
          <w:divBdr>
            <w:top w:val="none" w:sz="0" w:space="0" w:color="auto"/>
            <w:left w:val="none" w:sz="0" w:space="0" w:color="auto"/>
            <w:bottom w:val="none" w:sz="0" w:space="0" w:color="auto"/>
            <w:right w:val="none" w:sz="0" w:space="0" w:color="auto"/>
          </w:divBdr>
        </w:div>
        <w:div w:id="382288794">
          <w:marLeft w:val="640"/>
          <w:marRight w:val="0"/>
          <w:marTop w:val="0"/>
          <w:marBottom w:val="0"/>
          <w:divBdr>
            <w:top w:val="none" w:sz="0" w:space="0" w:color="auto"/>
            <w:left w:val="none" w:sz="0" w:space="0" w:color="auto"/>
            <w:bottom w:val="none" w:sz="0" w:space="0" w:color="auto"/>
            <w:right w:val="none" w:sz="0" w:space="0" w:color="auto"/>
          </w:divBdr>
        </w:div>
        <w:div w:id="388843943">
          <w:marLeft w:val="640"/>
          <w:marRight w:val="0"/>
          <w:marTop w:val="0"/>
          <w:marBottom w:val="0"/>
          <w:divBdr>
            <w:top w:val="none" w:sz="0" w:space="0" w:color="auto"/>
            <w:left w:val="none" w:sz="0" w:space="0" w:color="auto"/>
            <w:bottom w:val="none" w:sz="0" w:space="0" w:color="auto"/>
            <w:right w:val="none" w:sz="0" w:space="0" w:color="auto"/>
          </w:divBdr>
        </w:div>
        <w:div w:id="396322134">
          <w:marLeft w:val="640"/>
          <w:marRight w:val="0"/>
          <w:marTop w:val="0"/>
          <w:marBottom w:val="0"/>
          <w:divBdr>
            <w:top w:val="none" w:sz="0" w:space="0" w:color="auto"/>
            <w:left w:val="none" w:sz="0" w:space="0" w:color="auto"/>
            <w:bottom w:val="none" w:sz="0" w:space="0" w:color="auto"/>
            <w:right w:val="none" w:sz="0" w:space="0" w:color="auto"/>
          </w:divBdr>
        </w:div>
        <w:div w:id="400375080">
          <w:marLeft w:val="640"/>
          <w:marRight w:val="0"/>
          <w:marTop w:val="0"/>
          <w:marBottom w:val="0"/>
          <w:divBdr>
            <w:top w:val="none" w:sz="0" w:space="0" w:color="auto"/>
            <w:left w:val="none" w:sz="0" w:space="0" w:color="auto"/>
            <w:bottom w:val="none" w:sz="0" w:space="0" w:color="auto"/>
            <w:right w:val="none" w:sz="0" w:space="0" w:color="auto"/>
          </w:divBdr>
        </w:div>
        <w:div w:id="402456952">
          <w:marLeft w:val="640"/>
          <w:marRight w:val="0"/>
          <w:marTop w:val="0"/>
          <w:marBottom w:val="0"/>
          <w:divBdr>
            <w:top w:val="none" w:sz="0" w:space="0" w:color="auto"/>
            <w:left w:val="none" w:sz="0" w:space="0" w:color="auto"/>
            <w:bottom w:val="none" w:sz="0" w:space="0" w:color="auto"/>
            <w:right w:val="none" w:sz="0" w:space="0" w:color="auto"/>
          </w:divBdr>
        </w:div>
        <w:div w:id="404492941">
          <w:marLeft w:val="640"/>
          <w:marRight w:val="0"/>
          <w:marTop w:val="0"/>
          <w:marBottom w:val="0"/>
          <w:divBdr>
            <w:top w:val="none" w:sz="0" w:space="0" w:color="auto"/>
            <w:left w:val="none" w:sz="0" w:space="0" w:color="auto"/>
            <w:bottom w:val="none" w:sz="0" w:space="0" w:color="auto"/>
            <w:right w:val="none" w:sz="0" w:space="0" w:color="auto"/>
          </w:divBdr>
        </w:div>
        <w:div w:id="406654432">
          <w:marLeft w:val="640"/>
          <w:marRight w:val="0"/>
          <w:marTop w:val="0"/>
          <w:marBottom w:val="0"/>
          <w:divBdr>
            <w:top w:val="none" w:sz="0" w:space="0" w:color="auto"/>
            <w:left w:val="none" w:sz="0" w:space="0" w:color="auto"/>
            <w:bottom w:val="none" w:sz="0" w:space="0" w:color="auto"/>
            <w:right w:val="none" w:sz="0" w:space="0" w:color="auto"/>
          </w:divBdr>
        </w:div>
        <w:div w:id="408044798">
          <w:marLeft w:val="640"/>
          <w:marRight w:val="0"/>
          <w:marTop w:val="0"/>
          <w:marBottom w:val="0"/>
          <w:divBdr>
            <w:top w:val="none" w:sz="0" w:space="0" w:color="auto"/>
            <w:left w:val="none" w:sz="0" w:space="0" w:color="auto"/>
            <w:bottom w:val="none" w:sz="0" w:space="0" w:color="auto"/>
            <w:right w:val="none" w:sz="0" w:space="0" w:color="auto"/>
          </w:divBdr>
        </w:div>
        <w:div w:id="409498279">
          <w:marLeft w:val="640"/>
          <w:marRight w:val="0"/>
          <w:marTop w:val="0"/>
          <w:marBottom w:val="0"/>
          <w:divBdr>
            <w:top w:val="none" w:sz="0" w:space="0" w:color="auto"/>
            <w:left w:val="none" w:sz="0" w:space="0" w:color="auto"/>
            <w:bottom w:val="none" w:sz="0" w:space="0" w:color="auto"/>
            <w:right w:val="none" w:sz="0" w:space="0" w:color="auto"/>
          </w:divBdr>
        </w:div>
        <w:div w:id="431053825">
          <w:marLeft w:val="640"/>
          <w:marRight w:val="0"/>
          <w:marTop w:val="0"/>
          <w:marBottom w:val="0"/>
          <w:divBdr>
            <w:top w:val="none" w:sz="0" w:space="0" w:color="auto"/>
            <w:left w:val="none" w:sz="0" w:space="0" w:color="auto"/>
            <w:bottom w:val="none" w:sz="0" w:space="0" w:color="auto"/>
            <w:right w:val="none" w:sz="0" w:space="0" w:color="auto"/>
          </w:divBdr>
        </w:div>
        <w:div w:id="454368363">
          <w:marLeft w:val="640"/>
          <w:marRight w:val="0"/>
          <w:marTop w:val="0"/>
          <w:marBottom w:val="0"/>
          <w:divBdr>
            <w:top w:val="none" w:sz="0" w:space="0" w:color="auto"/>
            <w:left w:val="none" w:sz="0" w:space="0" w:color="auto"/>
            <w:bottom w:val="none" w:sz="0" w:space="0" w:color="auto"/>
            <w:right w:val="none" w:sz="0" w:space="0" w:color="auto"/>
          </w:divBdr>
        </w:div>
        <w:div w:id="490489825">
          <w:marLeft w:val="640"/>
          <w:marRight w:val="0"/>
          <w:marTop w:val="0"/>
          <w:marBottom w:val="0"/>
          <w:divBdr>
            <w:top w:val="none" w:sz="0" w:space="0" w:color="auto"/>
            <w:left w:val="none" w:sz="0" w:space="0" w:color="auto"/>
            <w:bottom w:val="none" w:sz="0" w:space="0" w:color="auto"/>
            <w:right w:val="none" w:sz="0" w:space="0" w:color="auto"/>
          </w:divBdr>
        </w:div>
        <w:div w:id="493182367">
          <w:marLeft w:val="640"/>
          <w:marRight w:val="0"/>
          <w:marTop w:val="0"/>
          <w:marBottom w:val="0"/>
          <w:divBdr>
            <w:top w:val="none" w:sz="0" w:space="0" w:color="auto"/>
            <w:left w:val="none" w:sz="0" w:space="0" w:color="auto"/>
            <w:bottom w:val="none" w:sz="0" w:space="0" w:color="auto"/>
            <w:right w:val="none" w:sz="0" w:space="0" w:color="auto"/>
          </w:divBdr>
        </w:div>
        <w:div w:id="493839002">
          <w:marLeft w:val="640"/>
          <w:marRight w:val="0"/>
          <w:marTop w:val="0"/>
          <w:marBottom w:val="0"/>
          <w:divBdr>
            <w:top w:val="none" w:sz="0" w:space="0" w:color="auto"/>
            <w:left w:val="none" w:sz="0" w:space="0" w:color="auto"/>
            <w:bottom w:val="none" w:sz="0" w:space="0" w:color="auto"/>
            <w:right w:val="none" w:sz="0" w:space="0" w:color="auto"/>
          </w:divBdr>
        </w:div>
        <w:div w:id="494885612">
          <w:marLeft w:val="640"/>
          <w:marRight w:val="0"/>
          <w:marTop w:val="0"/>
          <w:marBottom w:val="0"/>
          <w:divBdr>
            <w:top w:val="none" w:sz="0" w:space="0" w:color="auto"/>
            <w:left w:val="none" w:sz="0" w:space="0" w:color="auto"/>
            <w:bottom w:val="none" w:sz="0" w:space="0" w:color="auto"/>
            <w:right w:val="none" w:sz="0" w:space="0" w:color="auto"/>
          </w:divBdr>
        </w:div>
        <w:div w:id="496262798">
          <w:marLeft w:val="640"/>
          <w:marRight w:val="0"/>
          <w:marTop w:val="0"/>
          <w:marBottom w:val="0"/>
          <w:divBdr>
            <w:top w:val="none" w:sz="0" w:space="0" w:color="auto"/>
            <w:left w:val="none" w:sz="0" w:space="0" w:color="auto"/>
            <w:bottom w:val="none" w:sz="0" w:space="0" w:color="auto"/>
            <w:right w:val="none" w:sz="0" w:space="0" w:color="auto"/>
          </w:divBdr>
        </w:div>
        <w:div w:id="504397478">
          <w:marLeft w:val="640"/>
          <w:marRight w:val="0"/>
          <w:marTop w:val="0"/>
          <w:marBottom w:val="0"/>
          <w:divBdr>
            <w:top w:val="none" w:sz="0" w:space="0" w:color="auto"/>
            <w:left w:val="none" w:sz="0" w:space="0" w:color="auto"/>
            <w:bottom w:val="none" w:sz="0" w:space="0" w:color="auto"/>
            <w:right w:val="none" w:sz="0" w:space="0" w:color="auto"/>
          </w:divBdr>
        </w:div>
        <w:div w:id="510950930">
          <w:marLeft w:val="640"/>
          <w:marRight w:val="0"/>
          <w:marTop w:val="0"/>
          <w:marBottom w:val="0"/>
          <w:divBdr>
            <w:top w:val="none" w:sz="0" w:space="0" w:color="auto"/>
            <w:left w:val="none" w:sz="0" w:space="0" w:color="auto"/>
            <w:bottom w:val="none" w:sz="0" w:space="0" w:color="auto"/>
            <w:right w:val="none" w:sz="0" w:space="0" w:color="auto"/>
          </w:divBdr>
        </w:div>
        <w:div w:id="519196607">
          <w:marLeft w:val="640"/>
          <w:marRight w:val="0"/>
          <w:marTop w:val="0"/>
          <w:marBottom w:val="0"/>
          <w:divBdr>
            <w:top w:val="none" w:sz="0" w:space="0" w:color="auto"/>
            <w:left w:val="none" w:sz="0" w:space="0" w:color="auto"/>
            <w:bottom w:val="none" w:sz="0" w:space="0" w:color="auto"/>
            <w:right w:val="none" w:sz="0" w:space="0" w:color="auto"/>
          </w:divBdr>
        </w:div>
        <w:div w:id="519589868">
          <w:marLeft w:val="640"/>
          <w:marRight w:val="0"/>
          <w:marTop w:val="0"/>
          <w:marBottom w:val="0"/>
          <w:divBdr>
            <w:top w:val="none" w:sz="0" w:space="0" w:color="auto"/>
            <w:left w:val="none" w:sz="0" w:space="0" w:color="auto"/>
            <w:bottom w:val="none" w:sz="0" w:space="0" w:color="auto"/>
            <w:right w:val="none" w:sz="0" w:space="0" w:color="auto"/>
          </w:divBdr>
        </w:div>
        <w:div w:id="540634936">
          <w:marLeft w:val="640"/>
          <w:marRight w:val="0"/>
          <w:marTop w:val="0"/>
          <w:marBottom w:val="0"/>
          <w:divBdr>
            <w:top w:val="none" w:sz="0" w:space="0" w:color="auto"/>
            <w:left w:val="none" w:sz="0" w:space="0" w:color="auto"/>
            <w:bottom w:val="none" w:sz="0" w:space="0" w:color="auto"/>
            <w:right w:val="none" w:sz="0" w:space="0" w:color="auto"/>
          </w:divBdr>
        </w:div>
        <w:div w:id="544753778">
          <w:marLeft w:val="640"/>
          <w:marRight w:val="0"/>
          <w:marTop w:val="0"/>
          <w:marBottom w:val="0"/>
          <w:divBdr>
            <w:top w:val="none" w:sz="0" w:space="0" w:color="auto"/>
            <w:left w:val="none" w:sz="0" w:space="0" w:color="auto"/>
            <w:bottom w:val="none" w:sz="0" w:space="0" w:color="auto"/>
            <w:right w:val="none" w:sz="0" w:space="0" w:color="auto"/>
          </w:divBdr>
        </w:div>
        <w:div w:id="575435597">
          <w:marLeft w:val="640"/>
          <w:marRight w:val="0"/>
          <w:marTop w:val="0"/>
          <w:marBottom w:val="0"/>
          <w:divBdr>
            <w:top w:val="none" w:sz="0" w:space="0" w:color="auto"/>
            <w:left w:val="none" w:sz="0" w:space="0" w:color="auto"/>
            <w:bottom w:val="none" w:sz="0" w:space="0" w:color="auto"/>
            <w:right w:val="none" w:sz="0" w:space="0" w:color="auto"/>
          </w:divBdr>
        </w:div>
        <w:div w:id="579482020">
          <w:marLeft w:val="640"/>
          <w:marRight w:val="0"/>
          <w:marTop w:val="0"/>
          <w:marBottom w:val="0"/>
          <w:divBdr>
            <w:top w:val="none" w:sz="0" w:space="0" w:color="auto"/>
            <w:left w:val="none" w:sz="0" w:space="0" w:color="auto"/>
            <w:bottom w:val="none" w:sz="0" w:space="0" w:color="auto"/>
            <w:right w:val="none" w:sz="0" w:space="0" w:color="auto"/>
          </w:divBdr>
        </w:div>
        <w:div w:id="582952121">
          <w:marLeft w:val="640"/>
          <w:marRight w:val="0"/>
          <w:marTop w:val="0"/>
          <w:marBottom w:val="0"/>
          <w:divBdr>
            <w:top w:val="none" w:sz="0" w:space="0" w:color="auto"/>
            <w:left w:val="none" w:sz="0" w:space="0" w:color="auto"/>
            <w:bottom w:val="none" w:sz="0" w:space="0" w:color="auto"/>
            <w:right w:val="none" w:sz="0" w:space="0" w:color="auto"/>
          </w:divBdr>
        </w:div>
        <w:div w:id="601762253">
          <w:marLeft w:val="640"/>
          <w:marRight w:val="0"/>
          <w:marTop w:val="0"/>
          <w:marBottom w:val="0"/>
          <w:divBdr>
            <w:top w:val="none" w:sz="0" w:space="0" w:color="auto"/>
            <w:left w:val="none" w:sz="0" w:space="0" w:color="auto"/>
            <w:bottom w:val="none" w:sz="0" w:space="0" w:color="auto"/>
            <w:right w:val="none" w:sz="0" w:space="0" w:color="auto"/>
          </w:divBdr>
        </w:div>
        <w:div w:id="608902147">
          <w:marLeft w:val="640"/>
          <w:marRight w:val="0"/>
          <w:marTop w:val="0"/>
          <w:marBottom w:val="0"/>
          <w:divBdr>
            <w:top w:val="none" w:sz="0" w:space="0" w:color="auto"/>
            <w:left w:val="none" w:sz="0" w:space="0" w:color="auto"/>
            <w:bottom w:val="none" w:sz="0" w:space="0" w:color="auto"/>
            <w:right w:val="none" w:sz="0" w:space="0" w:color="auto"/>
          </w:divBdr>
        </w:div>
        <w:div w:id="609438655">
          <w:marLeft w:val="640"/>
          <w:marRight w:val="0"/>
          <w:marTop w:val="0"/>
          <w:marBottom w:val="0"/>
          <w:divBdr>
            <w:top w:val="none" w:sz="0" w:space="0" w:color="auto"/>
            <w:left w:val="none" w:sz="0" w:space="0" w:color="auto"/>
            <w:bottom w:val="none" w:sz="0" w:space="0" w:color="auto"/>
            <w:right w:val="none" w:sz="0" w:space="0" w:color="auto"/>
          </w:divBdr>
        </w:div>
        <w:div w:id="610161037">
          <w:marLeft w:val="640"/>
          <w:marRight w:val="0"/>
          <w:marTop w:val="0"/>
          <w:marBottom w:val="0"/>
          <w:divBdr>
            <w:top w:val="none" w:sz="0" w:space="0" w:color="auto"/>
            <w:left w:val="none" w:sz="0" w:space="0" w:color="auto"/>
            <w:bottom w:val="none" w:sz="0" w:space="0" w:color="auto"/>
            <w:right w:val="none" w:sz="0" w:space="0" w:color="auto"/>
          </w:divBdr>
        </w:div>
        <w:div w:id="641038870">
          <w:marLeft w:val="640"/>
          <w:marRight w:val="0"/>
          <w:marTop w:val="0"/>
          <w:marBottom w:val="0"/>
          <w:divBdr>
            <w:top w:val="none" w:sz="0" w:space="0" w:color="auto"/>
            <w:left w:val="none" w:sz="0" w:space="0" w:color="auto"/>
            <w:bottom w:val="none" w:sz="0" w:space="0" w:color="auto"/>
            <w:right w:val="none" w:sz="0" w:space="0" w:color="auto"/>
          </w:divBdr>
        </w:div>
        <w:div w:id="664475478">
          <w:marLeft w:val="640"/>
          <w:marRight w:val="0"/>
          <w:marTop w:val="0"/>
          <w:marBottom w:val="0"/>
          <w:divBdr>
            <w:top w:val="none" w:sz="0" w:space="0" w:color="auto"/>
            <w:left w:val="none" w:sz="0" w:space="0" w:color="auto"/>
            <w:bottom w:val="none" w:sz="0" w:space="0" w:color="auto"/>
            <w:right w:val="none" w:sz="0" w:space="0" w:color="auto"/>
          </w:divBdr>
        </w:div>
        <w:div w:id="666976762">
          <w:marLeft w:val="640"/>
          <w:marRight w:val="0"/>
          <w:marTop w:val="0"/>
          <w:marBottom w:val="0"/>
          <w:divBdr>
            <w:top w:val="none" w:sz="0" w:space="0" w:color="auto"/>
            <w:left w:val="none" w:sz="0" w:space="0" w:color="auto"/>
            <w:bottom w:val="none" w:sz="0" w:space="0" w:color="auto"/>
            <w:right w:val="none" w:sz="0" w:space="0" w:color="auto"/>
          </w:divBdr>
        </w:div>
        <w:div w:id="669866034">
          <w:marLeft w:val="640"/>
          <w:marRight w:val="0"/>
          <w:marTop w:val="0"/>
          <w:marBottom w:val="0"/>
          <w:divBdr>
            <w:top w:val="none" w:sz="0" w:space="0" w:color="auto"/>
            <w:left w:val="none" w:sz="0" w:space="0" w:color="auto"/>
            <w:bottom w:val="none" w:sz="0" w:space="0" w:color="auto"/>
            <w:right w:val="none" w:sz="0" w:space="0" w:color="auto"/>
          </w:divBdr>
        </w:div>
        <w:div w:id="711658121">
          <w:marLeft w:val="640"/>
          <w:marRight w:val="0"/>
          <w:marTop w:val="0"/>
          <w:marBottom w:val="0"/>
          <w:divBdr>
            <w:top w:val="none" w:sz="0" w:space="0" w:color="auto"/>
            <w:left w:val="none" w:sz="0" w:space="0" w:color="auto"/>
            <w:bottom w:val="none" w:sz="0" w:space="0" w:color="auto"/>
            <w:right w:val="none" w:sz="0" w:space="0" w:color="auto"/>
          </w:divBdr>
        </w:div>
        <w:div w:id="716707035">
          <w:marLeft w:val="640"/>
          <w:marRight w:val="0"/>
          <w:marTop w:val="0"/>
          <w:marBottom w:val="0"/>
          <w:divBdr>
            <w:top w:val="none" w:sz="0" w:space="0" w:color="auto"/>
            <w:left w:val="none" w:sz="0" w:space="0" w:color="auto"/>
            <w:bottom w:val="none" w:sz="0" w:space="0" w:color="auto"/>
            <w:right w:val="none" w:sz="0" w:space="0" w:color="auto"/>
          </w:divBdr>
        </w:div>
        <w:div w:id="716903649">
          <w:marLeft w:val="640"/>
          <w:marRight w:val="0"/>
          <w:marTop w:val="0"/>
          <w:marBottom w:val="0"/>
          <w:divBdr>
            <w:top w:val="none" w:sz="0" w:space="0" w:color="auto"/>
            <w:left w:val="none" w:sz="0" w:space="0" w:color="auto"/>
            <w:bottom w:val="none" w:sz="0" w:space="0" w:color="auto"/>
            <w:right w:val="none" w:sz="0" w:space="0" w:color="auto"/>
          </w:divBdr>
        </w:div>
        <w:div w:id="718170151">
          <w:marLeft w:val="640"/>
          <w:marRight w:val="0"/>
          <w:marTop w:val="0"/>
          <w:marBottom w:val="0"/>
          <w:divBdr>
            <w:top w:val="none" w:sz="0" w:space="0" w:color="auto"/>
            <w:left w:val="none" w:sz="0" w:space="0" w:color="auto"/>
            <w:bottom w:val="none" w:sz="0" w:space="0" w:color="auto"/>
            <w:right w:val="none" w:sz="0" w:space="0" w:color="auto"/>
          </w:divBdr>
        </w:div>
        <w:div w:id="721565151">
          <w:marLeft w:val="640"/>
          <w:marRight w:val="0"/>
          <w:marTop w:val="0"/>
          <w:marBottom w:val="0"/>
          <w:divBdr>
            <w:top w:val="none" w:sz="0" w:space="0" w:color="auto"/>
            <w:left w:val="none" w:sz="0" w:space="0" w:color="auto"/>
            <w:bottom w:val="none" w:sz="0" w:space="0" w:color="auto"/>
            <w:right w:val="none" w:sz="0" w:space="0" w:color="auto"/>
          </w:divBdr>
        </w:div>
        <w:div w:id="748380813">
          <w:marLeft w:val="640"/>
          <w:marRight w:val="0"/>
          <w:marTop w:val="0"/>
          <w:marBottom w:val="0"/>
          <w:divBdr>
            <w:top w:val="none" w:sz="0" w:space="0" w:color="auto"/>
            <w:left w:val="none" w:sz="0" w:space="0" w:color="auto"/>
            <w:bottom w:val="none" w:sz="0" w:space="0" w:color="auto"/>
            <w:right w:val="none" w:sz="0" w:space="0" w:color="auto"/>
          </w:divBdr>
        </w:div>
        <w:div w:id="766001491">
          <w:marLeft w:val="640"/>
          <w:marRight w:val="0"/>
          <w:marTop w:val="0"/>
          <w:marBottom w:val="0"/>
          <w:divBdr>
            <w:top w:val="none" w:sz="0" w:space="0" w:color="auto"/>
            <w:left w:val="none" w:sz="0" w:space="0" w:color="auto"/>
            <w:bottom w:val="none" w:sz="0" w:space="0" w:color="auto"/>
            <w:right w:val="none" w:sz="0" w:space="0" w:color="auto"/>
          </w:divBdr>
        </w:div>
        <w:div w:id="783117279">
          <w:marLeft w:val="640"/>
          <w:marRight w:val="0"/>
          <w:marTop w:val="0"/>
          <w:marBottom w:val="0"/>
          <w:divBdr>
            <w:top w:val="none" w:sz="0" w:space="0" w:color="auto"/>
            <w:left w:val="none" w:sz="0" w:space="0" w:color="auto"/>
            <w:bottom w:val="none" w:sz="0" w:space="0" w:color="auto"/>
            <w:right w:val="none" w:sz="0" w:space="0" w:color="auto"/>
          </w:divBdr>
        </w:div>
        <w:div w:id="783499569">
          <w:marLeft w:val="640"/>
          <w:marRight w:val="0"/>
          <w:marTop w:val="0"/>
          <w:marBottom w:val="0"/>
          <w:divBdr>
            <w:top w:val="none" w:sz="0" w:space="0" w:color="auto"/>
            <w:left w:val="none" w:sz="0" w:space="0" w:color="auto"/>
            <w:bottom w:val="none" w:sz="0" w:space="0" w:color="auto"/>
            <w:right w:val="none" w:sz="0" w:space="0" w:color="auto"/>
          </w:divBdr>
        </w:div>
        <w:div w:id="805585905">
          <w:marLeft w:val="640"/>
          <w:marRight w:val="0"/>
          <w:marTop w:val="0"/>
          <w:marBottom w:val="0"/>
          <w:divBdr>
            <w:top w:val="none" w:sz="0" w:space="0" w:color="auto"/>
            <w:left w:val="none" w:sz="0" w:space="0" w:color="auto"/>
            <w:bottom w:val="none" w:sz="0" w:space="0" w:color="auto"/>
            <w:right w:val="none" w:sz="0" w:space="0" w:color="auto"/>
          </w:divBdr>
        </w:div>
        <w:div w:id="814108605">
          <w:marLeft w:val="640"/>
          <w:marRight w:val="0"/>
          <w:marTop w:val="0"/>
          <w:marBottom w:val="0"/>
          <w:divBdr>
            <w:top w:val="none" w:sz="0" w:space="0" w:color="auto"/>
            <w:left w:val="none" w:sz="0" w:space="0" w:color="auto"/>
            <w:bottom w:val="none" w:sz="0" w:space="0" w:color="auto"/>
            <w:right w:val="none" w:sz="0" w:space="0" w:color="auto"/>
          </w:divBdr>
        </w:div>
        <w:div w:id="827675359">
          <w:marLeft w:val="640"/>
          <w:marRight w:val="0"/>
          <w:marTop w:val="0"/>
          <w:marBottom w:val="0"/>
          <w:divBdr>
            <w:top w:val="none" w:sz="0" w:space="0" w:color="auto"/>
            <w:left w:val="none" w:sz="0" w:space="0" w:color="auto"/>
            <w:bottom w:val="none" w:sz="0" w:space="0" w:color="auto"/>
            <w:right w:val="none" w:sz="0" w:space="0" w:color="auto"/>
          </w:divBdr>
        </w:div>
        <w:div w:id="833569786">
          <w:marLeft w:val="640"/>
          <w:marRight w:val="0"/>
          <w:marTop w:val="0"/>
          <w:marBottom w:val="0"/>
          <w:divBdr>
            <w:top w:val="none" w:sz="0" w:space="0" w:color="auto"/>
            <w:left w:val="none" w:sz="0" w:space="0" w:color="auto"/>
            <w:bottom w:val="none" w:sz="0" w:space="0" w:color="auto"/>
            <w:right w:val="none" w:sz="0" w:space="0" w:color="auto"/>
          </w:divBdr>
        </w:div>
        <w:div w:id="859509380">
          <w:marLeft w:val="640"/>
          <w:marRight w:val="0"/>
          <w:marTop w:val="0"/>
          <w:marBottom w:val="0"/>
          <w:divBdr>
            <w:top w:val="none" w:sz="0" w:space="0" w:color="auto"/>
            <w:left w:val="none" w:sz="0" w:space="0" w:color="auto"/>
            <w:bottom w:val="none" w:sz="0" w:space="0" w:color="auto"/>
            <w:right w:val="none" w:sz="0" w:space="0" w:color="auto"/>
          </w:divBdr>
        </w:div>
        <w:div w:id="861825182">
          <w:marLeft w:val="640"/>
          <w:marRight w:val="0"/>
          <w:marTop w:val="0"/>
          <w:marBottom w:val="0"/>
          <w:divBdr>
            <w:top w:val="none" w:sz="0" w:space="0" w:color="auto"/>
            <w:left w:val="none" w:sz="0" w:space="0" w:color="auto"/>
            <w:bottom w:val="none" w:sz="0" w:space="0" w:color="auto"/>
            <w:right w:val="none" w:sz="0" w:space="0" w:color="auto"/>
          </w:divBdr>
        </w:div>
        <w:div w:id="870386683">
          <w:marLeft w:val="640"/>
          <w:marRight w:val="0"/>
          <w:marTop w:val="0"/>
          <w:marBottom w:val="0"/>
          <w:divBdr>
            <w:top w:val="none" w:sz="0" w:space="0" w:color="auto"/>
            <w:left w:val="none" w:sz="0" w:space="0" w:color="auto"/>
            <w:bottom w:val="none" w:sz="0" w:space="0" w:color="auto"/>
            <w:right w:val="none" w:sz="0" w:space="0" w:color="auto"/>
          </w:divBdr>
        </w:div>
        <w:div w:id="894855032">
          <w:marLeft w:val="640"/>
          <w:marRight w:val="0"/>
          <w:marTop w:val="0"/>
          <w:marBottom w:val="0"/>
          <w:divBdr>
            <w:top w:val="none" w:sz="0" w:space="0" w:color="auto"/>
            <w:left w:val="none" w:sz="0" w:space="0" w:color="auto"/>
            <w:bottom w:val="none" w:sz="0" w:space="0" w:color="auto"/>
            <w:right w:val="none" w:sz="0" w:space="0" w:color="auto"/>
          </w:divBdr>
        </w:div>
        <w:div w:id="896284675">
          <w:marLeft w:val="640"/>
          <w:marRight w:val="0"/>
          <w:marTop w:val="0"/>
          <w:marBottom w:val="0"/>
          <w:divBdr>
            <w:top w:val="none" w:sz="0" w:space="0" w:color="auto"/>
            <w:left w:val="none" w:sz="0" w:space="0" w:color="auto"/>
            <w:bottom w:val="none" w:sz="0" w:space="0" w:color="auto"/>
            <w:right w:val="none" w:sz="0" w:space="0" w:color="auto"/>
          </w:divBdr>
        </w:div>
        <w:div w:id="897669121">
          <w:marLeft w:val="640"/>
          <w:marRight w:val="0"/>
          <w:marTop w:val="0"/>
          <w:marBottom w:val="0"/>
          <w:divBdr>
            <w:top w:val="none" w:sz="0" w:space="0" w:color="auto"/>
            <w:left w:val="none" w:sz="0" w:space="0" w:color="auto"/>
            <w:bottom w:val="none" w:sz="0" w:space="0" w:color="auto"/>
            <w:right w:val="none" w:sz="0" w:space="0" w:color="auto"/>
          </w:divBdr>
        </w:div>
        <w:div w:id="906453430">
          <w:marLeft w:val="640"/>
          <w:marRight w:val="0"/>
          <w:marTop w:val="0"/>
          <w:marBottom w:val="0"/>
          <w:divBdr>
            <w:top w:val="none" w:sz="0" w:space="0" w:color="auto"/>
            <w:left w:val="none" w:sz="0" w:space="0" w:color="auto"/>
            <w:bottom w:val="none" w:sz="0" w:space="0" w:color="auto"/>
            <w:right w:val="none" w:sz="0" w:space="0" w:color="auto"/>
          </w:divBdr>
        </w:div>
        <w:div w:id="913051001">
          <w:marLeft w:val="640"/>
          <w:marRight w:val="0"/>
          <w:marTop w:val="0"/>
          <w:marBottom w:val="0"/>
          <w:divBdr>
            <w:top w:val="none" w:sz="0" w:space="0" w:color="auto"/>
            <w:left w:val="none" w:sz="0" w:space="0" w:color="auto"/>
            <w:bottom w:val="none" w:sz="0" w:space="0" w:color="auto"/>
            <w:right w:val="none" w:sz="0" w:space="0" w:color="auto"/>
          </w:divBdr>
        </w:div>
        <w:div w:id="913507960">
          <w:marLeft w:val="640"/>
          <w:marRight w:val="0"/>
          <w:marTop w:val="0"/>
          <w:marBottom w:val="0"/>
          <w:divBdr>
            <w:top w:val="none" w:sz="0" w:space="0" w:color="auto"/>
            <w:left w:val="none" w:sz="0" w:space="0" w:color="auto"/>
            <w:bottom w:val="none" w:sz="0" w:space="0" w:color="auto"/>
            <w:right w:val="none" w:sz="0" w:space="0" w:color="auto"/>
          </w:divBdr>
        </w:div>
        <w:div w:id="914823053">
          <w:marLeft w:val="640"/>
          <w:marRight w:val="0"/>
          <w:marTop w:val="0"/>
          <w:marBottom w:val="0"/>
          <w:divBdr>
            <w:top w:val="none" w:sz="0" w:space="0" w:color="auto"/>
            <w:left w:val="none" w:sz="0" w:space="0" w:color="auto"/>
            <w:bottom w:val="none" w:sz="0" w:space="0" w:color="auto"/>
            <w:right w:val="none" w:sz="0" w:space="0" w:color="auto"/>
          </w:divBdr>
        </w:div>
        <w:div w:id="917710842">
          <w:marLeft w:val="640"/>
          <w:marRight w:val="0"/>
          <w:marTop w:val="0"/>
          <w:marBottom w:val="0"/>
          <w:divBdr>
            <w:top w:val="none" w:sz="0" w:space="0" w:color="auto"/>
            <w:left w:val="none" w:sz="0" w:space="0" w:color="auto"/>
            <w:bottom w:val="none" w:sz="0" w:space="0" w:color="auto"/>
            <w:right w:val="none" w:sz="0" w:space="0" w:color="auto"/>
          </w:divBdr>
        </w:div>
        <w:div w:id="921450646">
          <w:marLeft w:val="640"/>
          <w:marRight w:val="0"/>
          <w:marTop w:val="0"/>
          <w:marBottom w:val="0"/>
          <w:divBdr>
            <w:top w:val="none" w:sz="0" w:space="0" w:color="auto"/>
            <w:left w:val="none" w:sz="0" w:space="0" w:color="auto"/>
            <w:bottom w:val="none" w:sz="0" w:space="0" w:color="auto"/>
            <w:right w:val="none" w:sz="0" w:space="0" w:color="auto"/>
          </w:divBdr>
        </w:div>
        <w:div w:id="928388376">
          <w:marLeft w:val="640"/>
          <w:marRight w:val="0"/>
          <w:marTop w:val="0"/>
          <w:marBottom w:val="0"/>
          <w:divBdr>
            <w:top w:val="none" w:sz="0" w:space="0" w:color="auto"/>
            <w:left w:val="none" w:sz="0" w:space="0" w:color="auto"/>
            <w:bottom w:val="none" w:sz="0" w:space="0" w:color="auto"/>
            <w:right w:val="none" w:sz="0" w:space="0" w:color="auto"/>
          </w:divBdr>
        </w:div>
        <w:div w:id="929044310">
          <w:marLeft w:val="640"/>
          <w:marRight w:val="0"/>
          <w:marTop w:val="0"/>
          <w:marBottom w:val="0"/>
          <w:divBdr>
            <w:top w:val="none" w:sz="0" w:space="0" w:color="auto"/>
            <w:left w:val="none" w:sz="0" w:space="0" w:color="auto"/>
            <w:bottom w:val="none" w:sz="0" w:space="0" w:color="auto"/>
            <w:right w:val="none" w:sz="0" w:space="0" w:color="auto"/>
          </w:divBdr>
        </w:div>
        <w:div w:id="935098037">
          <w:marLeft w:val="640"/>
          <w:marRight w:val="0"/>
          <w:marTop w:val="0"/>
          <w:marBottom w:val="0"/>
          <w:divBdr>
            <w:top w:val="none" w:sz="0" w:space="0" w:color="auto"/>
            <w:left w:val="none" w:sz="0" w:space="0" w:color="auto"/>
            <w:bottom w:val="none" w:sz="0" w:space="0" w:color="auto"/>
            <w:right w:val="none" w:sz="0" w:space="0" w:color="auto"/>
          </w:divBdr>
        </w:div>
        <w:div w:id="936405039">
          <w:marLeft w:val="640"/>
          <w:marRight w:val="0"/>
          <w:marTop w:val="0"/>
          <w:marBottom w:val="0"/>
          <w:divBdr>
            <w:top w:val="none" w:sz="0" w:space="0" w:color="auto"/>
            <w:left w:val="none" w:sz="0" w:space="0" w:color="auto"/>
            <w:bottom w:val="none" w:sz="0" w:space="0" w:color="auto"/>
            <w:right w:val="none" w:sz="0" w:space="0" w:color="auto"/>
          </w:divBdr>
        </w:div>
        <w:div w:id="936598808">
          <w:marLeft w:val="640"/>
          <w:marRight w:val="0"/>
          <w:marTop w:val="0"/>
          <w:marBottom w:val="0"/>
          <w:divBdr>
            <w:top w:val="none" w:sz="0" w:space="0" w:color="auto"/>
            <w:left w:val="none" w:sz="0" w:space="0" w:color="auto"/>
            <w:bottom w:val="none" w:sz="0" w:space="0" w:color="auto"/>
            <w:right w:val="none" w:sz="0" w:space="0" w:color="auto"/>
          </w:divBdr>
        </w:div>
        <w:div w:id="952132547">
          <w:marLeft w:val="640"/>
          <w:marRight w:val="0"/>
          <w:marTop w:val="0"/>
          <w:marBottom w:val="0"/>
          <w:divBdr>
            <w:top w:val="none" w:sz="0" w:space="0" w:color="auto"/>
            <w:left w:val="none" w:sz="0" w:space="0" w:color="auto"/>
            <w:bottom w:val="none" w:sz="0" w:space="0" w:color="auto"/>
            <w:right w:val="none" w:sz="0" w:space="0" w:color="auto"/>
          </w:divBdr>
        </w:div>
        <w:div w:id="955599142">
          <w:marLeft w:val="640"/>
          <w:marRight w:val="0"/>
          <w:marTop w:val="0"/>
          <w:marBottom w:val="0"/>
          <w:divBdr>
            <w:top w:val="none" w:sz="0" w:space="0" w:color="auto"/>
            <w:left w:val="none" w:sz="0" w:space="0" w:color="auto"/>
            <w:bottom w:val="none" w:sz="0" w:space="0" w:color="auto"/>
            <w:right w:val="none" w:sz="0" w:space="0" w:color="auto"/>
          </w:divBdr>
        </w:div>
        <w:div w:id="967125775">
          <w:marLeft w:val="640"/>
          <w:marRight w:val="0"/>
          <w:marTop w:val="0"/>
          <w:marBottom w:val="0"/>
          <w:divBdr>
            <w:top w:val="none" w:sz="0" w:space="0" w:color="auto"/>
            <w:left w:val="none" w:sz="0" w:space="0" w:color="auto"/>
            <w:bottom w:val="none" w:sz="0" w:space="0" w:color="auto"/>
            <w:right w:val="none" w:sz="0" w:space="0" w:color="auto"/>
          </w:divBdr>
        </w:div>
        <w:div w:id="1001742195">
          <w:marLeft w:val="640"/>
          <w:marRight w:val="0"/>
          <w:marTop w:val="0"/>
          <w:marBottom w:val="0"/>
          <w:divBdr>
            <w:top w:val="none" w:sz="0" w:space="0" w:color="auto"/>
            <w:left w:val="none" w:sz="0" w:space="0" w:color="auto"/>
            <w:bottom w:val="none" w:sz="0" w:space="0" w:color="auto"/>
            <w:right w:val="none" w:sz="0" w:space="0" w:color="auto"/>
          </w:divBdr>
        </w:div>
        <w:div w:id="1005017671">
          <w:marLeft w:val="640"/>
          <w:marRight w:val="0"/>
          <w:marTop w:val="0"/>
          <w:marBottom w:val="0"/>
          <w:divBdr>
            <w:top w:val="none" w:sz="0" w:space="0" w:color="auto"/>
            <w:left w:val="none" w:sz="0" w:space="0" w:color="auto"/>
            <w:bottom w:val="none" w:sz="0" w:space="0" w:color="auto"/>
            <w:right w:val="none" w:sz="0" w:space="0" w:color="auto"/>
          </w:divBdr>
        </w:div>
        <w:div w:id="1020813565">
          <w:marLeft w:val="640"/>
          <w:marRight w:val="0"/>
          <w:marTop w:val="0"/>
          <w:marBottom w:val="0"/>
          <w:divBdr>
            <w:top w:val="none" w:sz="0" w:space="0" w:color="auto"/>
            <w:left w:val="none" w:sz="0" w:space="0" w:color="auto"/>
            <w:bottom w:val="none" w:sz="0" w:space="0" w:color="auto"/>
            <w:right w:val="none" w:sz="0" w:space="0" w:color="auto"/>
          </w:divBdr>
        </w:div>
        <w:div w:id="1026449100">
          <w:marLeft w:val="640"/>
          <w:marRight w:val="0"/>
          <w:marTop w:val="0"/>
          <w:marBottom w:val="0"/>
          <w:divBdr>
            <w:top w:val="none" w:sz="0" w:space="0" w:color="auto"/>
            <w:left w:val="none" w:sz="0" w:space="0" w:color="auto"/>
            <w:bottom w:val="none" w:sz="0" w:space="0" w:color="auto"/>
            <w:right w:val="none" w:sz="0" w:space="0" w:color="auto"/>
          </w:divBdr>
        </w:div>
        <w:div w:id="1029139039">
          <w:marLeft w:val="640"/>
          <w:marRight w:val="0"/>
          <w:marTop w:val="0"/>
          <w:marBottom w:val="0"/>
          <w:divBdr>
            <w:top w:val="none" w:sz="0" w:space="0" w:color="auto"/>
            <w:left w:val="none" w:sz="0" w:space="0" w:color="auto"/>
            <w:bottom w:val="none" w:sz="0" w:space="0" w:color="auto"/>
            <w:right w:val="none" w:sz="0" w:space="0" w:color="auto"/>
          </w:divBdr>
        </w:div>
        <w:div w:id="1041898514">
          <w:marLeft w:val="640"/>
          <w:marRight w:val="0"/>
          <w:marTop w:val="0"/>
          <w:marBottom w:val="0"/>
          <w:divBdr>
            <w:top w:val="none" w:sz="0" w:space="0" w:color="auto"/>
            <w:left w:val="none" w:sz="0" w:space="0" w:color="auto"/>
            <w:bottom w:val="none" w:sz="0" w:space="0" w:color="auto"/>
            <w:right w:val="none" w:sz="0" w:space="0" w:color="auto"/>
          </w:divBdr>
        </w:div>
        <w:div w:id="1063674649">
          <w:marLeft w:val="640"/>
          <w:marRight w:val="0"/>
          <w:marTop w:val="0"/>
          <w:marBottom w:val="0"/>
          <w:divBdr>
            <w:top w:val="none" w:sz="0" w:space="0" w:color="auto"/>
            <w:left w:val="none" w:sz="0" w:space="0" w:color="auto"/>
            <w:bottom w:val="none" w:sz="0" w:space="0" w:color="auto"/>
            <w:right w:val="none" w:sz="0" w:space="0" w:color="auto"/>
          </w:divBdr>
        </w:div>
        <w:div w:id="1063681088">
          <w:marLeft w:val="640"/>
          <w:marRight w:val="0"/>
          <w:marTop w:val="0"/>
          <w:marBottom w:val="0"/>
          <w:divBdr>
            <w:top w:val="none" w:sz="0" w:space="0" w:color="auto"/>
            <w:left w:val="none" w:sz="0" w:space="0" w:color="auto"/>
            <w:bottom w:val="none" w:sz="0" w:space="0" w:color="auto"/>
            <w:right w:val="none" w:sz="0" w:space="0" w:color="auto"/>
          </w:divBdr>
        </w:div>
        <w:div w:id="1075008011">
          <w:marLeft w:val="640"/>
          <w:marRight w:val="0"/>
          <w:marTop w:val="0"/>
          <w:marBottom w:val="0"/>
          <w:divBdr>
            <w:top w:val="none" w:sz="0" w:space="0" w:color="auto"/>
            <w:left w:val="none" w:sz="0" w:space="0" w:color="auto"/>
            <w:bottom w:val="none" w:sz="0" w:space="0" w:color="auto"/>
            <w:right w:val="none" w:sz="0" w:space="0" w:color="auto"/>
          </w:divBdr>
        </w:div>
        <w:div w:id="1076129887">
          <w:marLeft w:val="640"/>
          <w:marRight w:val="0"/>
          <w:marTop w:val="0"/>
          <w:marBottom w:val="0"/>
          <w:divBdr>
            <w:top w:val="none" w:sz="0" w:space="0" w:color="auto"/>
            <w:left w:val="none" w:sz="0" w:space="0" w:color="auto"/>
            <w:bottom w:val="none" w:sz="0" w:space="0" w:color="auto"/>
            <w:right w:val="none" w:sz="0" w:space="0" w:color="auto"/>
          </w:divBdr>
        </w:div>
        <w:div w:id="1096317949">
          <w:marLeft w:val="640"/>
          <w:marRight w:val="0"/>
          <w:marTop w:val="0"/>
          <w:marBottom w:val="0"/>
          <w:divBdr>
            <w:top w:val="none" w:sz="0" w:space="0" w:color="auto"/>
            <w:left w:val="none" w:sz="0" w:space="0" w:color="auto"/>
            <w:bottom w:val="none" w:sz="0" w:space="0" w:color="auto"/>
            <w:right w:val="none" w:sz="0" w:space="0" w:color="auto"/>
          </w:divBdr>
        </w:div>
        <w:div w:id="1109742269">
          <w:marLeft w:val="640"/>
          <w:marRight w:val="0"/>
          <w:marTop w:val="0"/>
          <w:marBottom w:val="0"/>
          <w:divBdr>
            <w:top w:val="none" w:sz="0" w:space="0" w:color="auto"/>
            <w:left w:val="none" w:sz="0" w:space="0" w:color="auto"/>
            <w:bottom w:val="none" w:sz="0" w:space="0" w:color="auto"/>
            <w:right w:val="none" w:sz="0" w:space="0" w:color="auto"/>
          </w:divBdr>
        </w:div>
        <w:div w:id="1115489303">
          <w:marLeft w:val="640"/>
          <w:marRight w:val="0"/>
          <w:marTop w:val="0"/>
          <w:marBottom w:val="0"/>
          <w:divBdr>
            <w:top w:val="none" w:sz="0" w:space="0" w:color="auto"/>
            <w:left w:val="none" w:sz="0" w:space="0" w:color="auto"/>
            <w:bottom w:val="none" w:sz="0" w:space="0" w:color="auto"/>
            <w:right w:val="none" w:sz="0" w:space="0" w:color="auto"/>
          </w:divBdr>
        </w:div>
        <w:div w:id="1129593416">
          <w:marLeft w:val="640"/>
          <w:marRight w:val="0"/>
          <w:marTop w:val="0"/>
          <w:marBottom w:val="0"/>
          <w:divBdr>
            <w:top w:val="none" w:sz="0" w:space="0" w:color="auto"/>
            <w:left w:val="none" w:sz="0" w:space="0" w:color="auto"/>
            <w:bottom w:val="none" w:sz="0" w:space="0" w:color="auto"/>
            <w:right w:val="none" w:sz="0" w:space="0" w:color="auto"/>
          </w:divBdr>
        </w:div>
        <w:div w:id="1136678660">
          <w:marLeft w:val="640"/>
          <w:marRight w:val="0"/>
          <w:marTop w:val="0"/>
          <w:marBottom w:val="0"/>
          <w:divBdr>
            <w:top w:val="none" w:sz="0" w:space="0" w:color="auto"/>
            <w:left w:val="none" w:sz="0" w:space="0" w:color="auto"/>
            <w:bottom w:val="none" w:sz="0" w:space="0" w:color="auto"/>
            <w:right w:val="none" w:sz="0" w:space="0" w:color="auto"/>
          </w:divBdr>
        </w:div>
        <w:div w:id="1147085368">
          <w:marLeft w:val="640"/>
          <w:marRight w:val="0"/>
          <w:marTop w:val="0"/>
          <w:marBottom w:val="0"/>
          <w:divBdr>
            <w:top w:val="none" w:sz="0" w:space="0" w:color="auto"/>
            <w:left w:val="none" w:sz="0" w:space="0" w:color="auto"/>
            <w:bottom w:val="none" w:sz="0" w:space="0" w:color="auto"/>
            <w:right w:val="none" w:sz="0" w:space="0" w:color="auto"/>
          </w:divBdr>
        </w:div>
        <w:div w:id="1159148458">
          <w:marLeft w:val="640"/>
          <w:marRight w:val="0"/>
          <w:marTop w:val="0"/>
          <w:marBottom w:val="0"/>
          <w:divBdr>
            <w:top w:val="none" w:sz="0" w:space="0" w:color="auto"/>
            <w:left w:val="none" w:sz="0" w:space="0" w:color="auto"/>
            <w:bottom w:val="none" w:sz="0" w:space="0" w:color="auto"/>
            <w:right w:val="none" w:sz="0" w:space="0" w:color="auto"/>
          </w:divBdr>
        </w:div>
        <w:div w:id="1166673380">
          <w:marLeft w:val="640"/>
          <w:marRight w:val="0"/>
          <w:marTop w:val="0"/>
          <w:marBottom w:val="0"/>
          <w:divBdr>
            <w:top w:val="none" w:sz="0" w:space="0" w:color="auto"/>
            <w:left w:val="none" w:sz="0" w:space="0" w:color="auto"/>
            <w:bottom w:val="none" w:sz="0" w:space="0" w:color="auto"/>
            <w:right w:val="none" w:sz="0" w:space="0" w:color="auto"/>
          </w:divBdr>
        </w:div>
        <w:div w:id="1173181116">
          <w:marLeft w:val="640"/>
          <w:marRight w:val="0"/>
          <w:marTop w:val="0"/>
          <w:marBottom w:val="0"/>
          <w:divBdr>
            <w:top w:val="none" w:sz="0" w:space="0" w:color="auto"/>
            <w:left w:val="none" w:sz="0" w:space="0" w:color="auto"/>
            <w:bottom w:val="none" w:sz="0" w:space="0" w:color="auto"/>
            <w:right w:val="none" w:sz="0" w:space="0" w:color="auto"/>
          </w:divBdr>
        </w:div>
        <w:div w:id="1194490733">
          <w:marLeft w:val="640"/>
          <w:marRight w:val="0"/>
          <w:marTop w:val="0"/>
          <w:marBottom w:val="0"/>
          <w:divBdr>
            <w:top w:val="none" w:sz="0" w:space="0" w:color="auto"/>
            <w:left w:val="none" w:sz="0" w:space="0" w:color="auto"/>
            <w:bottom w:val="none" w:sz="0" w:space="0" w:color="auto"/>
            <w:right w:val="none" w:sz="0" w:space="0" w:color="auto"/>
          </w:divBdr>
        </w:div>
        <w:div w:id="1196188536">
          <w:marLeft w:val="640"/>
          <w:marRight w:val="0"/>
          <w:marTop w:val="0"/>
          <w:marBottom w:val="0"/>
          <w:divBdr>
            <w:top w:val="none" w:sz="0" w:space="0" w:color="auto"/>
            <w:left w:val="none" w:sz="0" w:space="0" w:color="auto"/>
            <w:bottom w:val="none" w:sz="0" w:space="0" w:color="auto"/>
            <w:right w:val="none" w:sz="0" w:space="0" w:color="auto"/>
          </w:divBdr>
        </w:div>
        <w:div w:id="1200776784">
          <w:marLeft w:val="640"/>
          <w:marRight w:val="0"/>
          <w:marTop w:val="0"/>
          <w:marBottom w:val="0"/>
          <w:divBdr>
            <w:top w:val="none" w:sz="0" w:space="0" w:color="auto"/>
            <w:left w:val="none" w:sz="0" w:space="0" w:color="auto"/>
            <w:bottom w:val="none" w:sz="0" w:space="0" w:color="auto"/>
            <w:right w:val="none" w:sz="0" w:space="0" w:color="auto"/>
          </w:divBdr>
        </w:div>
        <w:div w:id="1207765211">
          <w:marLeft w:val="640"/>
          <w:marRight w:val="0"/>
          <w:marTop w:val="0"/>
          <w:marBottom w:val="0"/>
          <w:divBdr>
            <w:top w:val="none" w:sz="0" w:space="0" w:color="auto"/>
            <w:left w:val="none" w:sz="0" w:space="0" w:color="auto"/>
            <w:bottom w:val="none" w:sz="0" w:space="0" w:color="auto"/>
            <w:right w:val="none" w:sz="0" w:space="0" w:color="auto"/>
          </w:divBdr>
        </w:div>
        <w:div w:id="1216892161">
          <w:marLeft w:val="640"/>
          <w:marRight w:val="0"/>
          <w:marTop w:val="0"/>
          <w:marBottom w:val="0"/>
          <w:divBdr>
            <w:top w:val="none" w:sz="0" w:space="0" w:color="auto"/>
            <w:left w:val="none" w:sz="0" w:space="0" w:color="auto"/>
            <w:bottom w:val="none" w:sz="0" w:space="0" w:color="auto"/>
            <w:right w:val="none" w:sz="0" w:space="0" w:color="auto"/>
          </w:divBdr>
        </w:div>
        <w:div w:id="1222597196">
          <w:marLeft w:val="640"/>
          <w:marRight w:val="0"/>
          <w:marTop w:val="0"/>
          <w:marBottom w:val="0"/>
          <w:divBdr>
            <w:top w:val="none" w:sz="0" w:space="0" w:color="auto"/>
            <w:left w:val="none" w:sz="0" w:space="0" w:color="auto"/>
            <w:bottom w:val="none" w:sz="0" w:space="0" w:color="auto"/>
            <w:right w:val="none" w:sz="0" w:space="0" w:color="auto"/>
          </w:divBdr>
        </w:div>
        <w:div w:id="1230964688">
          <w:marLeft w:val="640"/>
          <w:marRight w:val="0"/>
          <w:marTop w:val="0"/>
          <w:marBottom w:val="0"/>
          <w:divBdr>
            <w:top w:val="none" w:sz="0" w:space="0" w:color="auto"/>
            <w:left w:val="none" w:sz="0" w:space="0" w:color="auto"/>
            <w:bottom w:val="none" w:sz="0" w:space="0" w:color="auto"/>
            <w:right w:val="none" w:sz="0" w:space="0" w:color="auto"/>
          </w:divBdr>
        </w:div>
        <w:div w:id="1235121403">
          <w:marLeft w:val="640"/>
          <w:marRight w:val="0"/>
          <w:marTop w:val="0"/>
          <w:marBottom w:val="0"/>
          <w:divBdr>
            <w:top w:val="none" w:sz="0" w:space="0" w:color="auto"/>
            <w:left w:val="none" w:sz="0" w:space="0" w:color="auto"/>
            <w:bottom w:val="none" w:sz="0" w:space="0" w:color="auto"/>
            <w:right w:val="none" w:sz="0" w:space="0" w:color="auto"/>
          </w:divBdr>
        </w:div>
        <w:div w:id="1242759863">
          <w:marLeft w:val="640"/>
          <w:marRight w:val="0"/>
          <w:marTop w:val="0"/>
          <w:marBottom w:val="0"/>
          <w:divBdr>
            <w:top w:val="none" w:sz="0" w:space="0" w:color="auto"/>
            <w:left w:val="none" w:sz="0" w:space="0" w:color="auto"/>
            <w:bottom w:val="none" w:sz="0" w:space="0" w:color="auto"/>
            <w:right w:val="none" w:sz="0" w:space="0" w:color="auto"/>
          </w:divBdr>
        </w:div>
        <w:div w:id="1244218680">
          <w:marLeft w:val="640"/>
          <w:marRight w:val="0"/>
          <w:marTop w:val="0"/>
          <w:marBottom w:val="0"/>
          <w:divBdr>
            <w:top w:val="none" w:sz="0" w:space="0" w:color="auto"/>
            <w:left w:val="none" w:sz="0" w:space="0" w:color="auto"/>
            <w:bottom w:val="none" w:sz="0" w:space="0" w:color="auto"/>
            <w:right w:val="none" w:sz="0" w:space="0" w:color="auto"/>
          </w:divBdr>
        </w:div>
        <w:div w:id="1262225119">
          <w:marLeft w:val="640"/>
          <w:marRight w:val="0"/>
          <w:marTop w:val="0"/>
          <w:marBottom w:val="0"/>
          <w:divBdr>
            <w:top w:val="none" w:sz="0" w:space="0" w:color="auto"/>
            <w:left w:val="none" w:sz="0" w:space="0" w:color="auto"/>
            <w:bottom w:val="none" w:sz="0" w:space="0" w:color="auto"/>
            <w:right w:val="none" w:sz="0" w:space="0" w:color="auto"/>
          </w:divBdr>
        </w:div>
        <w:div w:id="1263220005">
          <w:marLeft w:val="640"/>
          <w:marRight w:val="0"/>
          <w:marTop w:val="0"/>
          <w:marBottom w:val="0"/>
          <w:divBdr>
            <w:top w:val="none" w:sz="0" w:space="0" w:color="auto"/>
            <w:left w:val="none" w:sz="0" w:space="0" w:color="auto"/>
            <w:bottom w:val="none" w:sz="0" w:space="0" w:color="auto"/>
            <w:right w:val="none" w:sz="0" w:space="0" w:color="auto"/>
          </w:divBdr>
        </w:div>
        <w:div w:id="1306737224">
          <w:marLeft w:val="640"/>
          <w:marRight w:val="0"/>
          <w:marTop w:val="0"/>
          <w:marBottom w:val="0"/>
          <w:divBdr>
            <w:top w:val="none" w:sz="0" w:space="0" w:color="auto"/>
            <w:left w:val="none" w:sz="0" w:space="0" w:color="auto"/>
            <w:bottom w:val="none" w:sz="0" w:space="0" w:color="auto"/>
            <w:right w:val="none" w:sz="0" w:space="0" w:color="auto"/>
          </w:divBdr>
        </w:div>
        <w:div w:id="1323197028">
          <w:marLeft w:val="640"/>
          <w:marRight w:val="0"/>
          <w:marTop w:val="0"/>
          <w:marBottom w:val="0"/>
          <w:divBdr>
            <w:top w:val="none" w:sz="0" w:space="0" w:color="auto"/>
            <w:left w:val="none" w:sz="0" w:space="0" w:color="auto"/>
            <w:bottom w:val="none" w:sz="0" w:space="0" w:color="auto"/>
            <w:right w:val="none" w:sz="0" w:space="0" w:color="auto"/>
          </w:divBdr>
        </w:div>
        <w:div w:id="1352564109">
          <w:marLeft w:val="640"/>
          <w:marRight w:val="0"/>
          <w:marTop w:val="0"/>
          <w:marBottom w:val="0"/>
          <w:divBdr>
            <w:top w:val="none" w:sz="0" w:space="0" w:color="auto"/>
            <w:left w:val="none" w:sz="0" w:space="0" w:color="auto"/>
            <w:bottom w:val="none" w:sz="0" w:space="0" w:color="auto"/>
            <w:right w:val="none" w:sz="0" w:space="0" w:color="auto"/>
          </w:divBdr>
        </w:div>
        <w:div w:id="1353536813">
          <w:marLeft w:val="640"/>
          <w:marRight w:val="0"/>
          <w:marTop w:val="0"/>
          <w:marBottom w:val="0"/>
          <w:divBdr>
            <w:top w:val="none" w:sz="0" w:space="0" w:color="auto"/>
            <w:left w:val="none" w:sz="0" w:space="0" w:color="auto"/>
            <w:bottom w:val="none" w:sz="0" w:space="0" w:color="auto"/>
            <w:right w:val="none" w:sz="0" w:space="0" w:color="auto"/>
          </w:divBdr>
        </w:div>
        <w:div w:id="1354530215">
          <w:marLeft w:val="640"/>
          <w:marRight w:val="0"/>
          <w:marTop w:val="0"/>
          <w:marBottom w:val="0"/>
          <w:divBdr>
            <w:top w:val="none" w:sz="0" w:space="0" w:color="auto"/>
            <w:left w:val="none" w:sz="0" w:space="0" w:color="auto"/>
            <w:bottom w:val="none" w:sz="0" w:space="0" w:color="auto"/>
            <w:right w:val="none" w:sz="0" w:space="0" w:color="auto"/>
          </w:divBdr>
        </w:div>
        <w:div w:id="1354722421">
          <w:marLeft w:val="640"/>
          <w:marRight w:val="0"/>
          <w:marTop w:val="0"/>
          <w:marBottom w:val="0"/>
          <w:divBdr>
            <w:top w:val="none" w:sz="0" w:space="0" w:color="auto"/>
            <w:left w:val="none" w:sz="0" w:space="0" w:color="auto"/>
            <w:bottom w:val="none" w:sz="0" w:space="0" w:color="auto"/>
            <w:right w:val="none" w:sz="0" w:space="0" w:color="auto"/>
          </w:divBdr>
        </w:div>
        <w:div w:id="1361054433">
          <w:marLeft w:val="640"/>
          <w:marRight w:val="0"/>
          <w:marTop w:val="0"/>
          <w:marBottom w:val="0"/>
          <w:divBdr>
            <w:top w:val="none" w:sz="0" w:space="0" w:color="auto"/>
            <w:left w:val="none" w:sz="0" w:space="0" w:color="auto"/>
            <w:bottom w:val="none" w:sz="0" w:space="0" w:color="auto"/>
            <w:right w:val="none" w:sz="0" w:space="0" w:color="auto"/>
          </w:divBdr>
        </w:div>
        <w:div w:id="1366517666">
          <w:marLeft w:val="640"/>
          <w:marRight w:val="0"/>
          <w:marTop w:val="0"/>
          <w:marBottom w:val="0"/>
          <w:divBdr>
            <w:top w:val="none" w:sz="0" w:space="0" w:color="auto"/>
            <w:left w:val="none" w:sz="0" w:space="0" w:color="auto"/>
            <w:bottom w:val="none" w:sz="0" w:space="0" w:color="auto"/>
            <w:right w:val="none" w:sz="0" w:space="0" w:color="auto"/>
          </w:divBdr>
        </w:div>
        <w:div w:id="1369333476">
          <w:marLeft w:val="640"/>
          <w:marRight w:val="0"/>
          <w:marTop w:val="0"/>
          <w:marBottom w:val="0"/>
          <w:divBdr>
            <w:top w:val="none" w:sz="0" w:space="0" w:color="auto"/>
            <w:left w:val="none" w:sz="0" w:space="0" w:color="auto"/>
            <w:bottom w:val="none" w:sz="0" w:space="0" w:color="auto"/>
            <w:right w:val="none" w:sz="0" w:space="0" w:color="auto"/>
          </w:divBdr>
        </w:div>
        <w:div w:id="1370908442">
          <w:marLeft w:val="640"/>
          <w:marRight w:val="0"/>
          <w:marTop w:val="0"/>
          <w:marBottom w:val="0"/>
          <w:divBdr>
            <w:top w:val="none" w:sz="0" w:space="0" w:color="auto"/>
            <w:left w:val="none" w:sz="0" w:space="0" w:color="auto"/>
            <w:bottom w:val="none" w:sz="0" w:space="0" w:color="auto"/>
            <w:right w:val="none" w:sz="0" w:space="0" w:color="auto"/>
          </w:divBdr>
        </w:div>
        <w:div w:id="1373383981">
          <w:marLeft w:val="640"/>
          <w:marRight w:val="0"/>
          <w:marTop w:val="0"/>
          <w:marBottom w:val="0"/>
          <w:divBdr>
            <w:top w:val="none" w:sz="0" w:space="0" w:color="auto"/>
            <w:left w:val="none" w:sz="0" w:space="0" w:color="auto"/>
            <w:bottom w:val="none" w:sz="0" w:space="0" w:color="auto"/>
            <w:right w:val="none" w:sz="0" w:space="0" w:color="auto"/>
          </w:divBdr>
        </w:div>
        <w:div w:id="1380205763">
          <w:marLeft w:val="640"/>
          <w:marRight w:val="0"/>
          <w:marTop w:val="0"/>
          <w:marBottom w:val="0"/>
          <w:divBdr>
            <w:top w:val="none" w:sz="0" w:space="0" w:color="auto"/>
            <w:left w:val="none" w:sz="0" w:space="0" w:color="auto"/>
            <w:bottom w:val="none" w:sz="0" w:space="0" w:color="auto"/>
            <w:right w:val="none" w:sz="0" w:space="0" w:color="auto"/>
          </w:divBdr>
        </w:div>
        <w:div w:id="1408381981">
          <w:marLeft w:val="640"/>
          <w:marRight w:val="0"/>
          <w:marTop w:val="0"/>
          <w:marBottom w:val="0"/>
          <w:divBdr>
            <w:top w:val="none" w:sz="0" w:space="0" w:color="auto"/>
            <w:left w:val="none" w:sz="0" w:space="0" w:color="auto"/>
            <w:bottom w:val="none" w:sz="0" w:space="0" w:color="auto"/>
            <w:right w:val="none" w:sz="0" w:space="0" w:color="auto"/>
          </w:divBdr>
        </w:div>
        <w:div w:id="1431003243">
          <w:marLeft w:val="640"/>
          <w:marRight w:val="0"/>
          <w:marTop w:val="0"/>
          <w:marBottom w:val="0"/>
          <w:divBdr>
            <w:top w:val="none" w:sz="0" w:space="0" w:color="auto"/>
            <w:left w:val="none" w:sz="0" w:space="0" w:color="auto"/>
            <w:bottom w:val="none" w:sz="0" w:space="0" w:color="auto"/>
            <w:right w:val="none" w:sz="0" w:space="0" w:color="auto"/>
          </w:divBdr>
        </w:div>
        <w:div w:id="1431320611">
          <w:marLeft w:val="640"/>
          <w:marRight w:val="0"/>
          <w:marTop w:val="0"/>
          <w:marBottom w:val="0"/>
          <w:divBdr>
            <w:top w:val="none" w:sz="0" w:space="0" w:color="auto"/>
            <w:left w:val="none" w:sz="0" w:space="0" w:color="auto"/>
            <w:bottom w:val="none" w:sz="0" w:space="0" w:color="auto"/>
            <w:right w:val="none" w:sz="0" w:space="0" w:color="auto"/>
          </w:divBdr>
        </w:div>
        <w:div w:id="1440643428">
          <w:marLeft w:val="640"/>
          <w:marRight w:val="0"/>
          <w:marTop w:val="0"/>
          <w:marBottom w:val="0"/>
          <w:divBdr>
            <w:top w:val="none" w:sz="0" w:space="0" w:color="auto"/>
            <w:left w:val="none" w:sz="0" w:space="0" w:color="auto"/>
            <w:bottom w:val="none" w:sz="0" w:space="0" w:color="auto"/>
            <w:right w:val="none" w:sz="0" w:space="0" w:color="auto"/>
          </w:divBdr>
        </w:div>
        <w:div w:id="1466924162">
          <w:marLeft w:val="640"/>
          <w:marRight w:val="0"/>
          <w:marTop w:val="0"/>
          <w:marBottom w:val="0"/>
          <w:divBdr>
            <w:top w:val="none" w:sz="0" w:space="0" w:color="auto"/>
            <w:left w:val="none" w:sz="0" w:space="0" w:color="auto"/>
            <w:bottom w:val="none" w:sz="0" w:space="0" w:color="auto"/>
            <w:right w:val="none" w:sz="0" w:space="0" w:color="auto"/>
          </w:divBdr>
        </w:div>
        <w:div w:id="1488859869">
          <w:marLeft w:val="640"/>
          <w:marRight w:val="0"/>
          <w:marTop w:val="0"/>
          <w:marBottom w:val="0"/>
          <w:divBdr>
            <w:top w:val="none" w:sz="0" w:space="0" w:color="auto"/>
            <w:left w:val="none" w:sz="0" w:space="0" w:color="auto"/>
            <w:bottom w:val="none" w:sz="0" w:space="0" w:color="auto"/>
            <w:right w:val="none" w:sz="0" w:space="0" w:color="auto"/>
          </w:divBdr>
        </w:div>
        <w:div w:id="1493058512">
          <w:marLeft w:val="640"/>
          <w:marRight w:val="0"/>
          <w:marTop w:val="0"/>
          <w:marBottom w:val="0"/>
          <w:divBdr>
            <w:top w:val="none" w:sz="0" w:space="0" w:color="auto"/>
            <w:left w:val="none" w:sz="0" w:space="0" w:color="auto"/>
            <w:bottom w:val="none" w:sz="0" w:space="0" w:color="auto"/>
            <w:right w:val="none" w:sz="0" w:space="0" w:color="auto"/>
          </w:divBdr>
        </w:div>
        <w:div w:id="1521509151">
          <w:marLeft w:val="640"/>
          <w:marRight w:val="0"/>
          <w:marTop w:val="0"/>
          <w:marBottom w:val="0"/>
          <w:divBdr>
            <w:top w:val="none" w:sz="0" w:space="0" w:color="auto"/>
            <w:left w:val="none" w:sz="0" w:space="0" w:color="auto"/>
            <w:bottom w:val="none" w:sz="0" w:space="0" w:color="auto"/>
            <w:right w:val="none" w:sz="0" w:space="0" w:color="auto"/>
          </w:divBdr>
        </w:div>
        <w:div w:id="1526560422">
          <w:marLeft w:val="640"/>
          <w:marRight w:val="0"/>
          <w:marTop w:val="0"/>
          <w:marBottom w:val="0"/>
          <w:divBdr>
            <w:top w:val="none" w:sz="0" w:space="0" w:color="auto"/>
            <w:left w:val="none" w:sz="0" w:space="0" w:color="auto"/>
            <w:bottom w:val="none" w:sz="0" w:space="0" w:color="auto"/>
            <w:right w:val="none" w:sz="0" w:space="0" w:color="auto"/>
          </w:divBdr>
        </w:div>
        <w:div w:id="1548369661">
          <w:marLeft w:val="640"/>
          <w:marRight w:val="0"/>
          <w:marTop w:val="0"/>
          <w:marBottom w:val="0"/>
          <w:divBdr>
            <w:top w:val="none" w:sz="0" w:space="0" w:color="auto"/>
            <w:left w:val="none" w:sz="0" w:space="0" w:color="auto"/>
            <w:bottom w:val="none" w:sz="0" w:space="0" w:color="auto"/>
            <w:right w:val="none" w:sz="0" w:space="0" w:color="auto"/>
          </w:divBdr>
        </w:div>
        <w:div w:id="1548953448">
          <w:marLeft w:val="640"/>
          <w:marRight w:val="0"/>
          <w:marTop w:val="0"/>
          <w:marBottom w:val="0"/>
          <w:divBdr>
            <w:top w:val="none" w:sz="0" w:space="0" w:color="auto"/>
            <w:left w:val="none" w:sz="0" w:space="0" w:color="auto"/>
            <w:bottom w:val="none" w:sz="0" w:space="0" w:color="auto"/>
            <w:right w:val="none" w:sz="0" w:space="0" w:color="auto"/>
          </w:divBdr>
        </w:div>
        <w:div w:id="1552493233">
          <w:marLeft w:val="640"/>
          <w:marRight w:val="0"/>
          <w:marTop w:val="0"/>
          <w:marBottom w:val="0"/>
          <w:divBdr>
            <w:top w:val="none" w:sz="0" w:space="0" w:color="auto"/>
            <w:left w:val="none" w:sz="0" w:space="0" w:color="auto"/>
            <w:bottom w:val="none" w:sz="0" w:space="0" w:color="auto"/>
            <w:right w:val="none" w:sz="0" w:space="0" w:color="auto"/>
          </w:divBdr>
        </w:div>
        <w:div w:id="1558199040">
          <w:marLeft w:val="640"/>
          <w:marRight w:val="0"/>
          <w:marTop w:val="0"/>
          <w:marBottom w:val="0"/>
          <w:divBdr>
            <w:top w:val="none" w:sz="0" w:space="0" w:color="auto"/>
            <w:left w:val="none" w:sz="0" w:space="0" w:color="auto"/>
            <w:bottom w:val="none" w:sz="0" w:space="0" w:color="auto"/>
            <w:right w:val="none" w:sz="0" w:space="0" w:color="auto"/>
          </w:divBdr>
        </w:div>
        <w:div w:id="1596941103">
          <w:marLeft w:val="640"/>
          <w:marRight w:val="0"/>
          <w:marTop w:val="0"/>
          <w:marBottom w:val="0"/>
          <w:divBdr>
            <w:top w:val="none" w:sz="0" w:space="0" w:color="auto"/>
            <w:left w:val="none" w:sz="0" w:space="0" w:color="auto"/>
            <w:bottom w:val="none" w:sz="0" w:space="0" w:color="auto"/>
            <w:right w:val="none" w:sz="0" w:space="0" w:color="auto"/>
          </w:divBdr>
        </w:div>
        <w:div w:id="1609386572">
          <w:marLeft w:val="640"/>
          <w:marRight w:val="0"/>
          <w:marTop w:val="0"/>
          <w:marBottom w:val="0"/>
          <w:divBdr>
            <w:top w:val="none" w:sz="0" w:space="0" w:color="auto"/>
            <w:left w:val="none" w:sz="0" w:space="0" w:color="auto"/>
            <w:bottom w:val="none" w:sz="0" w:space="0" w:color="auto"/>
            <w:right w:val="none" w:sz="0" w:space="0" w:color="auto"/>
          </w:divBdr>
        </w:div>
        <w:div w:id="1611815331">
          <w:marLeft w:val="640"/>
          <w:marRight w:val="0"/>
          <w:marTop w:val="0"/>
          <w:marBottom w:val="0"/>
          <w:divBdr>
            <w:top w:val="none" w:sz="0" w:space="0" w:color="auto"/>
            <w:left w:val="none" w:sz="0" w:space="0" w:color="auto"/>
            <w:bottom w:val="none" w:sz="0" w:space="0" w:color="auto"/>
            <w:right w:val="none" w:sz="0" w:space="0" w:color="auto"/>
          </w:divBdr>
        </w:div>
        <w:div w:id="1613627696">
          <w:marLeft w:val="640"/>
          <w:marRight w:val="0"/>
          <w:marTop w:val="0"/>
          <w:marBottom w:val="0"/>
          <w:divBdr>
            <w:top w:val="none" w:sz="0" w:space="0" w:color="auto"/>
            <w:left w:val="none" w:sz="0" w:space="0" w:color="auto"/>
            <w:bottom w:val="none" w:sz="0" w:space="0" w:color="auto"/>
            <w:right w:val="none" w:sz="0" w:space="0" w:color="auto"/>
          </w:divBdr>
        </w:div>
        <w:div w:id="1617055542">
          <w:marLeft w:val="640"/>
          <w:marRight w:val="0"/>
          <w:marTop w:val="0"/>
          <w:marBottom w:val="0"/>
          <w:divBdr>
            <w:top w:val="none" w:sz="0" w:space="0" w:color="auto"/>
            <w:left w:val="none" w:sz="0" w:space="0" w:color="auto"/>
            <w:bottom w:val="none" w:sz="0" w:space="0" w:color="auto"/>
            <w:right w:val="none" w:sz="0" w:space="0" w:color="auto"/>
          </w:divBdr>
        </w:div>
        <w:div w:id="1630090965">
          <w:marLeft w:val="640"/>
          <w:marRight w:val="0"/>
          <w:marTop w:val="0"/>
          <w:marBottom w:val="0"/>
          <w:divBdr>
            <w:top w:val="none" w:sz="0" w:space="0" w:color="auto"/>
            <w:left w:val="none" w:sz="0" w:space="0" w:color="auto"/>
            <w:bottom w:val="none" w:sz="0" w:space="0" w:color="auto"/>
            <w:right w:val="none" w:sz="0" w:space="0" w:color="auto"/>
          </w:divBdr>
        </w:div>
        <w:div w:id="1631549448">
          <w:marLeft w:val="640"/>
          <w:marRight w:val="0"/>
          <w:marTop w:val="0"/>
          <w:marBottom w:val="0"/>
          <w:divBdr>
            <w:top w:val="none" w:sz="0" w:space="0" w:color="auto"/>
            <w:left w:val="none" w:sz="0" w:space="0" w:color="auto"/>
            <w:bottom w:val="none" w:sz="0" w:space="0" w:color="auto"/>
            <w:right w:val="none" w:sz="0" w:space="0" w:color="auto"/>
          </w:divBdr>
        </w:div>
        <w:div w:id="1631936464">
          <w:marLeft w:val="640"/>
          <w:marRight w:val="0"/>
          <w:marTop w:val="0"/>
          <w:marBottom w:val="0"/>
          <w:divBdr>
            <w:top w:val="none" w:sz="0" w:space="0" w:color="auto"/>
            <w:left w:val="none" w:sz="0" w:space="0" w:color="auto"/>
            <w:bottom w:val="none" w:sz="0" w:space="0" w:color="auto"/>
            <w:right w:val="none" w:sz="0" w:space="0" w:color="auto"/>
          </w:divBdr>
        </w:div>
        <w:div w:id="1647931286">
          <w:marLeft w:val="640"/>
          <w:marRight w:val="0"/>
          <w:marTop w:val="0"/>
          <w:marBottom w:val="0"/>
          <w:divBdr>
            <w:top w:val="none" w:sz="0" w:space="0" w:color="auto"/>
            <w:left w:val="none" w:sz="0" w:space="0" w:color="auto"/>
            <w:bottom w:val="none" w:sz="0" w:space="0" w:color="auto"/>
            <w:right w:val="none" w:sz="0" w:space="0" w:color="auto"/>
          </w:divBdr>
        </w:div>
        <w:div w:id="1677415650">
          <w:marLeft w:val="640"/>
          <w:marRight w:val="0"/>
          <w:marTop w:val="0"/>
          <w:marBottom w:val="0"/>
          <w:divBdr>
            <w:top w:val="none" w:sz="0" w:space="0" w:color="auto"/>
            <w:left w:val="none" w:sz="0" w:space="0" w:color="auto"/>
            <w:bottom w:val="none" w:sz="0" w:space="0" w:color="auto"/>
            <w:right w:val="none" w:sz="0" w:space="0" w:color="auto"/>
          </w:divBdr>
        </w:div>
        <w:div w:id="1700813140">
          <w:marLeft w:val="640"/>
          <w:marRight w:val="0"/>
          <w:marTop w:val="0"/>
          <w:marBottom w:val="0"/>
          <w:divBdr>
            <w:top w:val="none" w:sz="0" w:space="0" w:color="auto"/>
            <w:left w:val="none" w:sz="0" w:space="0" w:color="auto"/>
            <w:bottom w:val="none" w:sz="0" w:space="0" w:color="auto"/>
            <w:right w:val="none" w:sz="0" w:space="0" w:color="auto"/>
          </w:divBdr>
        </w:div>
        <w:div w:id="1702895306">
          <w:marLeft w:val="640"/>
          <w:marRight w:val="0"/>
          <w:marTop w:val="0"/>
          <w:marBottom w:val="0"/>
          <w:divBdr>
            <w:top w:val="none" w:sz="0" w:space="0" w:color="auto"/>
            <w:left w:val="none" w:sz="0" w:space="0" w:color="auto"/>
            <w:bottom w:val="none" w:sz="0" w:space="0" w:color="auto"/>
            <w:right w:val="none" w:sz="0" w:space="0" w:color="auto"/>
          </w:divBdr>
        </w:div>
        <w:div w:id="1706640875">
          <w:marLeft w:val="640"/>
          <w:marRight w:val="0"/>
          <w:marTop w:val="0"/>
          <w:marBottom w:val="0"/>
          <w:divBdr>
            <w:top w:val="none" w:sz="0" w:space="0" w:color="auto"/>
            <w:left w:val="none" w:sz="0" w:space="0" w:color="auto"/>
            <w:bottom w:val="none" w:sz="0" w:space="0" w:color="auto"/>
            <w:right w:val="none" w:sz="0" w:space="0" w:color="auto"/>
          </w:divBdr>
        </w:div>
        <w:div w:id="1710834900">
          <w:marLeft w:val="640"/>
          <w:marRight w:val="0"/>
          <w:marTop w:val="0"/>
          <w:marBottom w:val="0"/>
          <w:divBdr>
            <w:top w:val="none" w:sz="0" w:space="0" w:color="auto"/>
            <w:left w:val="none" w:sz="0" w:space="0" w:color="auto"/>
            <w:bottom w:val="none" w:sz="0" w:space="0" w:color="auto"/>
            <w:right w:val="none" w:sz="0" w:space="0" w:color="auto"/>
          </w:divBdr>
        </w:div>
        <w:div w:id="1720472952">
          <w:marLeft w:val="640"/>
          <w:marRight w:val="0"/>
          <w:marTop w:val="0"/>
          <w:marBottom w:val="0"/>
          <w:divBdr>
            <w:top w:val="none" w:sz="0" w:space="0" w:color="auto"/>
            <w:left w:val="none" w:sz="0" w:space="0" w:color="auto"/>
            <w:bottom w:val="none" w:sz="0" w:space="0" w:color="auto"/>
            <w:right w:val="none" w:sz="0" w:space="0" w:color="auto"/>
          </w:divBdr>
        </w:div>
        <w:div w:id="1741368318">
          <w:marLeft w:val="640"/>
          <w:marRight w:val="0"/>
          <w:marTop w:val="0"/>
          <w:marBottom w:val="0"/>
          <w:divBdr>
            <w:top w:val="none" w:sz="0" w:space="0" w:color="auto"/>
            <w:left w:val="none" w:sz="0" w:space="0" w:color="auto"/>
            <w:bottom w:val="none" w:sz="0" w:space="0" w:color="auto"/>
            <w:right w:val="none" w:sz="0" w:space="0" w:color="auto"/>
          </w:divBdr>
        </w:div>
        <w:div w:id="1744329589">
          <w:marLeft w:val="640"/>
          <w:marRight w:val="0"/>
          <w:marTop w:val="0"/>
          <w:marBottom w:val="0"/>
          <w:divBdr>
            <w:top w:val="none" w:sz="0" w:space="0" w:color="auto"/>
            <w:left w:val="none" w:sz="0" w:space="0" w:color="auto"/>
            <w:bottom w:val="none" w:sz="0" w:space="0" w:color="auto"/>
            <w:right w:val="none" w:sz="0" w:space="0" w:color="auto"/>
          </w:divBdr>
        </w:div>
        <w:div w:id="1756046222">
          <w:marLeft w:val="640"/>
          <w:marRight w:val="0"/>
          <w:marTop w:val="0"/>
          <w:marBottom w:val="0"/>
          <w:divBdr>
            <w:top w:val="none" w:sz="0" w:space="0" w:color="auto"/>
            <w:left w:val="none" w:sz="0" w:space="0" w:color="auto"/>
            <w:bottom w:val="none" w:sz="0" w:space="0" w:color="auto"/>
            <w:right w:val="none" w:sz="0" w:space="0" w:color="auto"/>
          </w:divBdr>
        </w:div>
        <w:div w:id="1756323298">
          <w:marLeft w:val="640"/>
          <w:marRight w:val="0"/>
          <w:marTop w:val="0"/>
          <w:marBottom w:val="0"/>
          <w:divBdr>
            <w:top w:val="none" w:sz="0" w:space="0" w:color="auto"/>
            <w:left w:val="none" w:sz="0" w:space="0" w:color="auto"/>
            <w:bottom w:val="none" w:sz="0" w:space="0" w:color="auto"/>
            <w:right w:val="none" w:sz="0" w:space="0" w:color="auto"/>
          </w:divBdr>
        </w:div>
        <w:div w:id="1760250569">
          <w:marLeft w:val="640"/>
          <w:marRight w:val="0"/>
          <w:marTop w:val="0"/>
          <w:marBottom w:val="0"/>
          <w:divBdr>
            <w:top w:val="none" w:sz="0" w:space="0" w:color="auto"/>
            <w:left w:val="none" w:sz="0" w:space="0" w:color="auto"/>
            <w:bottom w:val="none" w:sz="0" w:space="0" w:color="auto"/>
            <w:right w:val="none" w:sz="0" w:space="0" w:color="auto"/>
          </w:divBdr>
        </w:div>
        <w:div w:id="1775318147">
          <w:marLeft w:val="640"/>
          <w:marRight w:val="0"/>
          <w:marTop w:val="0"/>
          <w:marBottom w:val="0"/>
          <w:divBdr>
            <w:top w:val="none" w:sz="0" w:space="0" w:color="auto"/>
            <w:left w:val="none" w:sz="0" w:space="0" w:color="auto"/>
            <w:bottom w:val="none" w:sz="0" w:space="0" w:color="auto"/>
            <w:right w:val="none" w:sz="0" w:space="0" w:color="auto"/>
          </w:divBdr>
        </w:div>
        <w:div w:id="1779176899">
          <w:marLeft w:val="640"/>
          <w:marRight w:val="0"/>
          <w:marTop w:val="0"/>
          <w:marBottom w:val="0"/>
          <w:divBdr>
            <w:top w:val="none" w:sz="0" w:space="0" w:color="auto"/>
            <w:left w:val="none" w:sz="0" w:space="0" w:color="auto"/>
            <w:bottom w:val="none" w:sz="0" w:space="0" w:color="auto"/>
            <w:right w:val="none" w:sz="0" w:space="0" w:color="auto"/>
          </w:divBdr>
        </w:div>
        <w:div w:id="1796212545">
          <w:marLeft w:val="640"/>
          <w:marRight w:val="0"/>
          <w:marTop w:val="0"/>
          <w:marBottom w:val="0"/>
          <w:divBdr>
            <w:top w:val="none" w:sz="0" w:space="0" w:color="auto"/>
            <w:left w:val="none" w:sz="0" w:space="0" w:color="auto"/>
            <w:bottom w:val="none" w:sz="0" w:space="0" w:color="auto"/>
            <w:right w:val="none" w:sz="0" w:space="0" w:color="auto"/>
          </w:divBdr>
        </w:div>
      </w:divsChild>
    </w:div>
    <w:div w:id="775565660">
      <w:marLeft w:val="640"/>
      <w:marRight w:val="0"/>
      <w:marTop w:val="0"/>
      <w:marBottom w:val="0"/>
      <w:divBdr>
        <w:top w:val="none" w:sz="0" w:space="0" w:color="auto"/>
        <w:left w:val="none" w:sz="0" w:space="0" w:color="auto"/>
        <w:bottom w:val="none" w:sz="0" w:space="0" w:color="auto"/>
        <w:right w:val="none" w:sz="0" w:space="0" w:color="auto"/>
      </w:divBdr>
    </w:div>
    <w:div w:id="776481523">
      <w:marLeft w:val="640"/>
      <w:marRight w:val="0"/>
      <w:marTop w:val="0"/>
      <w:marBottom w:val="0"/>
      <w:divBdr>
        <w:top w:val="none" w:sz="0" w:space="0" w:color="auto"/>
        <w:left w:val="none" w:sz="0" w:space="0" w:color="auto"/>
        <w:bottom w:val="none" w:sz="0" w:space="0" w:color="auto"/>
        <w:right w:val="none" w:sz="0" w:space="0" w:color="auto"/>
      </w:divBdr>
    </w:div>
    <w:div w:id="776490695">
      <w:bodyDiv w:val="1"/>
      <w:marLeft w:val="0"/>
      <w:marRight w:val="0"/>
      <w:marTop w:val="0"/>
      <w:marBottom w:val="0"/>
      <w:divBdr>
        <w:top w:val="none" w:sz="0" w:space="0" w:color="auto"/>
        <w:left w:val="none" w:sz="0" w:space="0" w:color="auto"/>
        <w:bottom w:val="none" w:sz="0" w:space="0" w:color="auto"/>
        <w:right w:val="none" w:sz="0" w:space="0" w:color="auto"/>
      </w:divBdr>
    </w:div>
    <w:div w:id="780151480">
      <w:bodyDiv w:val="1"/>
      <w:marLeft w:val="0"/>
      <w:marRight w:val="0"/>
      <w:marTop w:val="0"/>
      <w:marBottom w:val="0"/>
      <w:divBdr>
        <w:top w:val="none" w:sz="0" w:space="0" w:color="auto"/>
        <w:left w:val="none" w:sz="0" w:space="0" w:color="auto"/>
        <w:bottom w:val="none" w:sz="0" w:space="0" w:color="auto"/>
        <w:right w:val="none" w:sz="0" w:space="0" w:color="auto"/>
      </w:divBdr>
    </w:div>
    <w:div w:id="781266554">
      <w:marLeft w:val="640"/>
      <w:marRight w:val="0"/>
      <w:marTop w:val="0"/>
      <w:marBottom w:val="0"/>
      <w:divBdr>
        <w:top w:val="none" w:sz="0" w:space="0" w:color="auto"/>
        <w:left w:val="none" w:sz="0" w:space="0" w:color="auto"/>
        <w:bottom w:val="none" w:sz="0" w:space="0" w:color="auto"/>
        <w:right w:val="none" w:sz="0" w:space="0" w:color="auto"/>
      </w:divBdr>
    </w:div>
    <w:div w:id="782043039">
      <w:bodyDiv w:val="1"/>
      <w:marLeft w:val="0"/>
      <w:marRight w:val="0"/>
      <w:marTop w:val="0"/>
      <w:marBottom w:val="0"/>
      <w:divBdr>
        <w:top w:val="none" w:sz="0" w:space="0" w:color="auto"/>
        <w:left w:val="none" w:sz="0" w:space="0" w:color="auto"/>
        <w:bottom w:val="none" w:sz="0" w:space="0" w:color="auto"/>
        <w:right w:val="none" w:sz="0" w:space="0" w:color="auto"/>
      </w:divBdr>
    </w:div>
    <w:div w:id="783038478">
      <w:marLeft w:val="640"/>
      <w:marRight w:val="0"/>
      <w:marTop w:val="0"/>
      <w:marBottom w:val="0"/>
      <w:divBdr>
        <w:top w:val="none" w:sz="0" w:space="0" w:color="auto"/>
        <w:left w:val="none" w:sz="0" w:space="0" w:color="auto"/>
        <w:bottom w:val="none" w:sz="0" w:space="0" w:color="auto"/>
        <w:right w:val="none" w:sz="0" w:space="0" w:color="auto"/>
      </w:divBdr>
    </w:div>
    <w:div w:id="785582302">
      <w:bodyDiv w:val="1"/>
      <w:marLeft w:val="0"/>
      <w:marRight w:val="0"/>
      <w:marTop w:val="0"/>
      <w:marBottom w:val="0"/>
      <w:divBdr>
        <w:top w:val="none" w:sz="0" w:space="0" w:color="auto"/>
        <w:left w:val="none" w:sz="0" w:space="0" w:color="auto"/>
        <w:bottom w:val="none" w:sz="0" w:space="0" w:color="auto"/>
        <w:right w:val="none" w:sz="0" w:space="0" w:color="auto"/>
      </w:divBdr>
    </w:div>
    <w:div w:id="787548717">
      <w:bodyDiv w:val="1"/>
      <w:marLeft w:val="0"/>
      <w:marRight w:val="0"/>
      <w:marTop w:val="0"/>
      <w:marBottom w:val="0"/>
      <w:divBdr>
        <w:top w:val="none" w:sz="0" w:space="0" w:color="auto"/>
        <w:left w:val="none" w:sz="0" w:space="0" w:color="auto"/>
        <w:bottom w:val="none" w:sz="0" w:space="0" w:color="auto"/>
        <w:right w:val="none" w:sz="0" w:space="0" w:color="auto"/>
      </w:divBdr>
    </w:div>
    <w:div w:id="787621073">
      <w:bodyDiv w:val="1"/>
      <w:marLeft w:val="0"/>
      <w:marRight w:val="0"/>
      <w:marTop w:val="0"/>
      <w:marBottom w:val="0"/>
      <w:divBdr>
        <w:top w:val="none" w:sz="0" w:space="0" w:color="auto"/>
        <w:left w:val="none" w:sz="0" w:space="0" w:color="auto"/>
        <w:bottom w:val="none" w:sz="0" w:space="0" w:color="auto"/>
        <w:right w:val="none" w:sz="0" w:space="0" w:color="auto"/>
      </w:divBdr>
      <w:divsChild>
        <w:div w:id="742933">
          <w:marLeft w:val="480"/>
          <w:marRight w:val="0"/>
          <w:marTop w:val="0"/>
          <w:marBottom w:val="0"/>
          <w:divBdr>
            <w:top w:val="none" w:sz="0" w:space="0" w:color="auto"/>
            <w:left w:val="none" w:sz="0" w:space="0" w:color="auto"/>
            <w:bottom w:val="none" w:sz="0" w:space="0" w:color="auto"/>
            <w:right w:val="none" w:sz="0" w:space="0" w:color="auto"/>
          </w:divBdr>
        </w:div>
        <w:div w:id="20402787">
          <w:marLeft w:val="480"/>
          <w:marRight w:val="0"/>
          <w:marTop w:val="0"/>
          <w:marBottom w:val="0"/>
          <w:divBdr>
            <w:top w:val="none" w:sz="0" w:space="0" w:color="auto"/>
            <w:left w:val="none" w:sz="0" w:space="0" w:color="auto"/>
            <w:bottom w:val="none" w:sz="0" w:space="0" w:color="auto"/>
            <w:right w:val="none" w:sz="0" w:space="0" w:color="auto"/>
          </w:divBdr>
        </w:div>
        <w:div w:id="24719468">
          <w:marLeft w:val="480"/>
          <w:marRight w:val="0"/>
          <w:marTop w:val="0"/>
          <w:marBottom w:val="0"/>
          <w:divBdr>
            <w:top w:val="none" w:sz="0" w:space="0" w:color="auto"/>
            <w:left w:val="none" w:sz="0" w:space="0" w:color="auto"/>
            <w:bottom w:val="none" w:sz="0" w:space="0" w:color="auto"/>
            <w:right w:val="none" w:sz="0" w:space="0" w:color="auto"/>
          </w:divBdr>
        </w:div>
        <w:div w:id="31347589">
          <w:marLeft w:val="480"/>
          <w:marRight w:val="0"/>
          <w:marTop w:val="0"/>
          <w:marBottom w:val="0"/>
          <w:divBdr>
            <w:top w:val="none" w:sz="0" w:space="0" w:color="auto"/>
            <w:left w:val="none" w:sz="0" w:space="0" w:color="auto"/>
            <w:bottom w:val="none" w:sz="0" w:space="0" w:color="auto"/>
            <w:right w:val="none" w:sz="0" w:space="0" w:color="auto"/>
          </w:divBdr>
        </w:div>
        <w:div w:id="60301067">
          <w:marLeft w:val="480"/>
          <w:marRight w:val="0"/>
          <w:marTop w:val="0"/>
          <w:marBottom w:val="0"/>
          <w:divBdr>
            <w:top w:val="none" w:sz="0" w:space="0" w:color="auto"/>
            <w:left w:val="none" w:sz="0" w:space="0" w:color="auto"/>
            <w:bottom w:val="none" w:sz="0" w:space="0" w:color="auto"/>
            <w:right w:val="none" w:sz="0" w:space="0" w:color="auto"/>
          </w:divBdr>
        </w:div>
        <w:div w:id="61997807">
          <w:marLeft w:val="480"/>
          <w:marRight w:val="0"/>
          <w:marTop w:val="0"/>
          <w:marBottom w:val="0"/>
          <w:divBdr>
            <w:top w:val="none" w:sz="0" w:space="0" w:color="auto"/>
            <w:left w:val="none" w:sz="0" w:space="0" w:color="auto"/>
            <w:bottom w:val="none" w:sz="0" w:space="0" w:color="auto"/>
            <w:right w:val="none" w:sz="0" w:space="0" w:color="auto"/>
          </w:divBdr>
        </w:div>
        <w:div w:id="63644134">
          <w:marLeft w:val="480"/>
          <w:marRight w:val="0"/>
          <w:marTop w:val="0"/>
          <w:marBottom w:val="0"/>
          <w:divBdr>
            <w:top w:val="none" w:sz="0" w:space="0" w:color="auto"/>
            <w:left w:val="none" w:sz="0" w:space="0" w:color="auto"/>
            <w:bottom w:val="none" w:sz="0" w:space="0" w:color="auto"/>
            <w:right w:val="none" w:sz="0" w:space="0" w:color="auto"/>
          </w:divBdr>
        </w:div>
        <w:div w:id="64302275">
          <w:marLeft w:val="480"/>
          <w:marRight w:val="0"/>
          <w:marTop w:val="0"/>
          <w:marBottom w:val="0"/>
          <w:divBdr>
            <w:top w:val="none" w:sz="0" w:space="0" w:color="auto"/>
            <w:left w:val="none" w:sz="0" w:space="0" w:color="auto"/>
            <w:bottom w:val="none" w:sz="0" w:space="0" w:color="auto"/>
            <w:right w:val="none" w:sz="0" w:space="0" w:color="auto"/>
          </w:divBdr>
        </w:div>
        <w:div w:id="79568610">
          <w:marLeft w:val="480"/>
          <w:marRight w:val="0"/>
          <w:marTop w:val="0"/>
          <w:marBottom w:val="0"/>
          <w:divBdr>
            <w:top w:val="none" w:sz="0" w:space="0" w:color="auto"/>
            <w:left w:val="none" w:sz="0" w:space="0" w:color="auto"/>
            <w:bottom w:val="none" w:sz="0" w:space="0" w:color="auto"/>
            <w:right w:val="none" w:sz="0" w:space="0" w:color="auto"/>
          </w:divBdr>
        </w:div>
        <w:div w:id="83233000">
          <w:marLeft w:val="480"/>
          <w:marRight w:val="0"/>
          <w:marTop w:val="0"/>
          <w:marBottom w:val="0"/>
          <w:divBdr>
            <w:top w:val="none" w:sz="0" w:space="0" w:color="auto"/>
            <w:left w:val="none" w:sz="0" w:space="0" w:color="auto"/>
            <w:bottom w:val="none" w:sz="0" w:space="0" w:color="auto"/>
            <w:right w:val="none" w:sz="0" w:space="0" w:color="auto"/>
          </w:divBdr>
        </w:div>
        <w:div w:id="106512674">
          <w:marLeft w:val="480"/>
          <w:marRight w:val="0"/>
          <w:marTop w:val="0"/>
          <w:marBottom w:val="0"/>
          <w:divBdr>
            <w:top w:val="none" w:sz="0" w:space="0" w:color="auto"/>
            <w:left w:val="none" w:sz="0" w:space="0" w:color="auto"/>
            <w:bottom w:val="none" w:sz="0" w:space="0" w:color="auto"/>
            <w:right w:val="none" w:sz="0" w:space="0" w:color="auto"/>
          </w:divBdr>
        </w:div>
        <w:div w:id="113014868">
          <w:marLeft w:val="480"/>
          <w:marRight w:val="0"/>
          <w:marTop w:val="0"/>
          <w:marBottom w:val="0"/>
          <w:divBdr>
            <w:top w:val="none" w:sz="0" w:space="0" w:color="auto"/>
            <w:left w:val="none" w:sz="0" w:space="0" w:color="auto"/>
            <w:bottom w:val="none" w:sz="0" w:space="0" w:color="auto"/>
            <w:right w:val="none" w:sz="0" w:space="0" w:color="auto"/>
          </w:divBdr>
        </w:div>
        <w:div w:id="143786539">
          <w:marLeft w:val="480"/>
          <w:marRight w:val="0"/>
          <w:marTop w:val="0"/>
          <w:marBottom w:val="0"/>
          <w:divBdr>
            <w:top w:val="none" w:sz="0" w:space="0" w:color="auto"/>
            <w:left w:val="none" w:sz="0" w:space="0" w:color="auto"/>
            <w:bottom w:val="none" w:sz="0" w:space="0" w:color="auto"/>
            <w:right w:val="none" w:sz="0" w:space="0" w:color="auto"/>
          </w:divBdr>
        </w:div>
        <w:div w:id="149060988">
          <w:marLeft w:val="480"/>
          <w:marRight w:val="0"/>
          <w:marTop w:val="0"/>
          <w:marBottom w:val="0"/>
          <w:divBdr>
            <w:top w:val="none" w:sz="0" w:space="0" w:color="auto"/>
            <w:left w:val="none" w:sz="0" w:space="0" w:color="auto"/>
            <w:bottom w:val="none" w:sz="0" w:space="0" w:color="auto"/>
            <w:right w:val="none" w:sz="0" w:space="0" w:color="auto"/>
          </w:divBdr>
        </w:div>
        <w:div w:id="157352101">
          <w:marLeft w:val="480"/>
          <w:marRight w:val="0"/>
          <w:marTop w:val="0"/>
          <w:marBottom w:val="0"/>
          <w:divBdr>
            <w:top w:val="none" w:sz="0" w:space="0" w:color="auto"/>
            <w:left w:val="none" w:sz="0" w:space="0" w:color="auto"/>
            <w:bottom w:val="none" w:sz="0" w:space="0" w:color="auto"/>
            <w:right w:val="none" w:sz="0" w:space="0" w:color="auto"/>
          </w:divBdr>
        </w:div>
        <w:div w:id="157503183">
          <w:marLeft w:val="480"/>
          <w:marRight w:val="0"/>
          <w:marTop w:val="0"/>
          <w:marBottom w:val="0"/>
          <w:divBdr>
            <w:top w:val="none" w:sz="0" w:space="0" w:color="auto"/>
            <w:left w:val="none" w:sz="0" w:space="0" w:color="auto"/>
            <w:bottom w:val="none" w:sz="0" w:space="0" w:color="auto"/>
            <w:right w:val="none" w:sz="0" w:space="0" w:color="auto"/>
          </w:divBdr>
        </w:div>
        <w:div w:id="163129388">
          <w:marLeft w:val="480"/>
          <w:marRight w:val="0"/>
          <w:marTop w:val="0"/>
          <w:marBottom w:val="0"/>
          <w:divBdr>
            <w:top w:val="none" w:sz="0" w:space="0" w:color="auto"/>
            <w:left w:val="none" w:sz="0" w:space="0" w:color="auto"/>
            <w:bottom w:val="none" w:sz="0" w:space="0" w:color="auto"/>
            <w:right w:val="none" w:sz="0" w:space="0" w:color="auto"/>
          </w:divBdr>
        </w:div>
        <w:div w:id="181626812">
          <w:marLeft w:val="480"/>
          <w:marRight w:val="0"/>
          <w:marTop w:val="0"/>
          <w:marBottom w:val="0"/>
          <w:divBdr>
            <w:top w:val="none" w:sz="0" w:space="0" w:color="auto"/>
            <w:left w:val="none" w:sz="0" w:space="0" w:color="auto"/>
            <w:bottom w:val="none" w:sz="0" w:space="0" w:color="auto"/>
            <w:right w:val="none" w:sz="0" w:space="0" w:color="auto"/>
          </w:divBdr>
        </w:div>
        <w:div w:id="182017202">
          <w:marLeft w:val="480"/>
          <w:marRight w:val="0"/>
          <w:marTop w:val="0"/>
          <w:marBottom w:val="0"/>
          <w:divBdr>
            <w:top w:val="none" w:sz="0" w:space="0" w:color="auto"/>
            <w:left w:val="none" w:sz="0" w:space="0" w:color="auto"/>
            <w:bottom w:val="none" w:sz="0" w:space="0" w:color="auto"/>
            <w:right w:val="none" w:sz="0" w:space="0" w:color="auto"/>
          </w:divBdr>
        </w:div>
        <w:div w:id="187842397">
          <w:marLeft w:val="480"/>
          <w:marRight w:val="0"/>
          <w:marTop w:val="0"/>
          <w:marBottom w:val="0"/>
          <w:divBdr>
            <w:top w:val="none" w:sz="0" w:space="0" w:color="auto"/>
            <w:left w:val="none" w:sz="0" w:space="0" w:color="auto"/>
            <w:bottom w:val="none" w:sz="0" w:space="0" w:color="auto"/>
            <w:right w:val="none" w:sz="0" w:space="0" w:color="auto"/>
          </w:divBdr>
        </w:div>
        <w:div w:id="193929685">
          <w:marLeft w:val="480"/>
          <w:marRight w:val="0"/>
          <w:marTop w:val="0"/>
          <w:marBottom w:val="0"/>
          <w:divBdr>
            <w:top w:val="none" w:sz="0" w:space="0" w:color="auto"/>
            <w:left w:val="none" w:sz="0" w:space="0" w:color="auto"/>
            <w:bottom w:val="none" w:sz="0" w:space="0" w:color="auto"/>
            <w:right w:val="none" w:sz="0" w:space="0" w:color="auto"/>
          </w:divBdr>
        </w:div>
        <w:div w:id="201134672">
          <w:marLeft w:val="480"/>
          <w:marRight w:val="0"/>
          <w:marTop w:val="0"/>
          <w:marBottom w:val="0"/>
          <w:divBdr>
            <w:top w:val="none" w:sz="0" w:space="0" w:color="auto"/>
            <w:left w:val="none" w:sz="0" w:space="0" w:color="auto"/>
            <w:bottom w:val="none" w:sz="0" w:space="0" w:color="auto"/>
            <w:right w:val="none" w:sz="0" w:space="0" w:color="auto"/>
          </w:divBdr>
        </w:div>
        <w:div w:id="241643127">
          <w:marLeft w:val="480"/>
          <w:marRight w:val="0"/>
          <w:marTop w:val="0"/>
          <w:marBottom w:val="0"/>
          <w:divBdr>
            <w:top w:val="none" w:sz="0" w:space="0" w:color="auto"/>
            <w:left w:val="none" w:sz="0" w:space="0" w:color="auto"/>
            <w:bottom w:val="none" w:sz="0" w:space="0" w:color="auto"/>
            <w:right w:val="none" w:sz="0" w:space="0" w:color="auto"/>
          </w:divBdr>
        </w:div>
        <w:div w:id="243223775">
          <w:marLeft w:val="480"/>
          <w:marRight w:val="0"/>
          <w:marTop w:val="0"/>
          <w:marBottom w:val="0"/>
          <w:divBdr>
            <w:top w:val="none" w:sz="0" w:space="0" w:color="auto"/>
            <w:left w:val="none" w:sz="0" w:space="0" w:color="auto"/>
            <w:bottom w:val="none" w:sz="0" w:space="0" w:color="auto"/>
            <w:right w:val="none" w:sz="0" w:space="0" w:color="auto"/>
          </w:divBdr>
        </w:div>
        <w:div w:id="246772153">
          <w:marLeft w:val="480"/>
          <w:marRight w:val="0"/>
          <w:marTop w:val="0"/>
          <w:marBottom w:val="0"/>
          <w:divBdr>
            <w:top w:val="none" w:sz="0" w:space="0" w:color="auto"/>
            <w:left w:val="none" w:sz="0" w:space="0" w:color="auto"/>
            <w:bottom w:val="none" w:sz="0" w:space="0" w:color="auto"/>
            <w:right w:val="none" w:sz="0" w:space="0" w:color="auto"/>
          </w:divBdr>
        </w:div>
        <w:div w:id="250509664">
          <w:marLeft w:val="480"/>
          <w:marRight w:val="0"/>
          <w:marTop w:val="0"/>
          <w:marBottom w:val="0"/>
          <w:divBdr>
            <w:top w:val="none" w:sz="0" w:space="0" w:color="auto"/>
            <w:left w:val="none" w:sz="0" w:space="0" w:color="auto"/>
            <w:bottom w:val="none" w:sz="0" w:space="0" w:color="auto"/>
            <w:right w:val="none" w:sz="0" w:space="0" w:color="auto"/>
          </w:divBdr>
        </w:div>
        <w:div w:id="255410293">
          <w:marLeft w:val="480"/>
          <w:marRight w:val="0"/>
          <w:marTop w:val="0"/>
          <w:marBottom w:val="0"/>
          <w:divBdr>
            <w:top w:val="none" w:sz="0" w:space="0" w:color="auto"/>
            <w:left w:val="none" w:sz="0" w:space="0" w:color="auto"/>
            <w:bottom w:val="none" w:sz="0" w:space="0" w:color="auto"/>
            <w:right w:val="none" w:sz="0" w:space="0" w:color="auto"/>
          </w:divBdr>
        </w:div>
        <w:div w:id="285089183">
          <w:marLeft w:val="480"/>
          <w:marRight w:val="0"/>
          <w:marTop w:val="0"/>
          <w:marBottom w:val="0"/>
          <w:divBdr>
            <w:top w:val="none" w:sz="0" w:space="0" w:color="auto"/>
            <w:left w:val="none" w:sz="0" w:space="0" w:color="auto"/>
            <w:bottom w:val="none" w:sz="0" w:space="0" w:color="auto"/>
            <w:right w:val="none" w:sz="0" w:space="0" w:color="auto"/>
          </w:divBdr>
        </w:div>
        <w:div w:id="289433091">
          <w:marLeft w:val="480"/>
          <w:marRight w:val="0"/>
          <w:marTop w:val="0"/>
          <w:marBottom w:val="0"/>
          <w:divBdr>
            <w:top w:val="none" w:sz="0" w:space="0" w:color="auto"/>
            <w:left w:val="none" w:sz="0" w:space="0" w:color="auto"/>
            <w:bottom w:val="none" w:sz="0" w:space="0" w:color="auto"/>
            <w:right w:val="none" w:sz="0" w:space="0" w:color="auto"/>
          </w:divBdr>
        </w:div>
        <w:div w:id="300310721">
          <w:marLeft w:val="480"/>
          <w:marRight w:val="0"/>
          <w:marTop w:val="0"/>
          <w:marBottom w:val="0"/>
          <w:divBdr>
            <w:top w:val="none" w:sz="0" w:space="0" w:color="auto"/>
            <w:left w:val="none" w:sz="0" w:space="0" w:color="auto"/>
            <w:bottom w:val="none" w:sz="0" w:space="0" w:color="auto"/>
            <w:right w:val="none" w:sz="0" w:space="0" w:color="auto"/>
          </w:divBdr>
        </w:div>
        <w:div w:id="328749927">
          <w:marLeft w:val="480"/>
          <w:marRight w:val="0"/>
          <w:marTop w:val="0"/>
          <w:marBottom w:val="0"/>
          <w:divBdr>
            <w:top w:val="none" w:sz="0" w:space="0" w:color="auto"/>
            <w:left w:val="none" w:sz="0" w:space="0" w:color="auto"/>
            <w:bottom w:val="none" w:sz="0" w:space="0" w:color="auto"/>
            <w:right w:val="none" w:sz="0" w:space="0" w:color="auto"/>
          </w:divBdr>
        </w:div>
        <w:div w:id="328944354">
          <w:marLeft w:val="480"/>
          <w:marRight w:val="0"/>
          <w:marTop w:val="0"/>
          <w:marBottom w:val="0"/>
          <w:divBdr>
            <w:top w:val="none" w:sz="0" w:space="0" w:color="auto"/>
            <w:left w:val="none" w:sz="0" w:space="0" w:color="auto"/>
            <w:bottom w:val="none" w:sz="0" w:space="0" w:color="auto"/>
            <w:right w:val="none" w:sz="0" w:space="0" w:color="auto"/>
          </w:divBdr>
        </w:div>
        <w:div w:id="329798628">
          <w:marLeft w:val="480"/>
          <w:marRight w:val="0"/>
          <w:marTop w:val="0"/>
          <w:marBottom w:val="0"/>
          <w:divBdr>
            <w:top w:val="none" w:sz="0" w:space="0" w:color="auto"/>
            <w:left w:val="none" w:sz="0" w:space="0" w:color="auto"/>
            <w:bottom w:val="none" w:sz="0" w:space="0" w:color="auto"/>
            <w:right w:val="none" w:sz="0" w:space="0" w:color="auto"/>
          </w:divBdr>
        </w:div>
        <w:div w:id="349533440">
          <w:marLeft w:val="480"/>
          <w:marRight w:val="0"/>
          <w:marTop w:val="0"/>
          <w:marBottom w:val="0"/>
          <w:divBdr>
            <w:top w:val="none" w:sz="0" w:space="0" w:color="auto"/>
            <w:left w:val="none" w:sz="0" w:space="0" w:color="auto"/>
            <w:bottom w:val="none" w:sz="0" w:space="0" w:color="auto"/>
            <w:right w:val="none" w:sz="0" w:space="0" w:color="auto"/>
          </w:divBdr>
        </w:div>
        <w:div w:id="354159125">
          <w:marLeft w:val="480"/>
          <w:marRight w:val="0"/>
          <w:marTop w:val="0"/>
          <w:marBottom w:val="0"/>
          <w:divBdr>
            <w:top w:val="none" w:sz="0" w:space="0" w:color="auto"/>
            <w:left w:val="none" w:sz="0" w:space="0" w:color="auto"/>
            <w:bottom w:val="none" w:sz="0" w:space="0" w:color="auto"/>
            <w:right w:val="none" w:sz="0" w:space="0" w:color="auto"/>
          </w:divBdr>
        </w:div>
        <w:div w:id="365911763">
          <w:marLeft w:val="480"/>
          <w:marRight w:val="0"/>
          <w:marTop w:val="0"/>
          <w:marBottom w:val="0"/>
          <w:divBdr>
            <w:top w:val="none" w:sz="0" w:space="0" w:color="auto"/>
            <w:left w:val="none" w:sz="0" w:space="0" w:color="auto"/>
            <w:bottom w:val="none" w:sz="0" w:space="0" w:color="auto"/>
            <w:right w:val="none" w:sz="0" w:space="0" w:color="auto"/>
          </w:divBdr>
        </w:div>
        <w:div w:id="367805280">
          <w:marLeft w:val="480"/>
          <w:marRight w:val="0"/>
          <w:marTop w:val="0"/>
          <w:marBottom w:val="0"/>
          <w:divBdr>
            <w:top w:val="none" w:sz="0" w:space="0" w:color="auto"/>
            <w:left w:val="none" w:sz="0" w:space="0" w:color="auto"/>
            <w:bottom w:val="none" w:sz="0" w:space="0" w:color="auto"/>
            <w:right w:val="none" w:sz="0" w:space="0" w:color="auto"/>
          </w:divBdr>
        </w:div>
        <w:div w:id="370611304">
          <w:marLeft w:val="480"/>
          <w:marRight w:val="0"/>
          <w:marTop w:val="0"/>
          <w:marBottom w:val="0"/>
          <w:divBdr>
            <w:top w:val="none" w:sz="0" w:space="0" w:color="auto"/>
            <w:left w:val="none" w:sz="0" w:space="0" w:color="auto"/>
            <w:bottom w:val="none" w:sz="0" w:space="0" w:color="auto"/>
            <w:right w:val="none" w:sz="0" w:space="0" w:color="auto"/>
          </w:divBdr>
        </w:div>
        <w:div w:id="374355245">
          <w:marLeft w:val="480"/>
          <w:marRight w:val="0"/>
          <w:marTop w:val="0"/>
          <w:marBottom w:val="0"/>
          <w:divBdr>
            <w:top w:val="none" w:sz="0" w:space="0" w:color="auto"/>
            <w:left w:val="none" w:sz="0" w:space="0" w:color="auto"/>
            <w:bottom w:val="none" w:sz="0" w:space="0" w:color="auto"/>
            <w:right w:val="none" w:sz="0" w:space="0" w:color="auto"/>
          </w:divBdr>
        </w:div>
        <w:div w:id="374669823">
          <w:marLeft w:val="480"/>
          <w:marRight w:val="0"/>
          <w:marTop w:val="0"/>
          <w:marBottom w:val="0"/>
          <w:divBdr>
            <w:top w:val="none" w:sz="0" w:space="0" w:color="auto"/>
            <w:left w:val="none" w:sz="0" w:space="0" w:color="auto"/>
            <w:bottom w:val="none" w:sz="0" w:space="0" w:color="auto"/>
            <w:right w:val="none" w:sz="0" w:space="0" w:color="auto"/>
          </w:divBdr>
        </w:div>
        <w:div w:id="387264919">
          <w:marLeft w:val="480"/>
          <w:marRight w:val="0"/>
          <w:marTop w:val="0"/>
          <w:marBottom w:val="0"/>
          <w:divBdr>
            <w:top w:val="none" w:sz="0" w:space="0" w:color="auto"/>
            <w:left w:val="none" w:sz="0" w:space="0" w:color="auto"/>
            <w:bottom w:val="none" w:sz="0" w:space="0" w:color="auto"/>
            <w:right w:val="none" w:sz="0" w:space="0" w:color="auto"/>
          </w:divBdr>
        </w:div>
        <w:div w:id="393813910">
          <w:marLeft w:val="480"/>
          <w:marRight w:val="0"/>
          <w:marTop w:val="0"/>
          <w:marBottom w:val="0"/>
          <w:divBdr>
            <w:top w:val="none" w:sz="0" w:space="0" w:color="auto"/>
            <w:left w:val="none" w:sz="0" w:space="0" w:color="auto"/>
            <w:bottom w:val="none" w:sz="0" w:space="0" w:color="auto"/>
            <w:right w:val="none" w:sz="0" w:space="0" w:color="auto"/>
          </w:divBdr>
        </w:div>
        <w:div w:id="399909001">
          <w:marLeft w:val="480"/>
          <w:marRight w:val="0"/>
          <w:marTop w:val="0"/>
          <w:marBottom w:val="0"/>
          <w:divBdr>
            <w:top w:val="none" w:sz="0" w:space="0" w:color="auto"/>
            <w:left w:val="none" w:sz="0" w:space="0" w:color="auto"/>
            <w:bottom w:val="none" w:sz="0" w:space="0" w:color="auto"/>
            <w:right w:val="none" w:sz="0" w:space="0" w:color="auto"/>
          </w:divBdr>
        </w:div>
        <w:div w:id="424037220">
          <w:marLeft w:val="480"/>
          <w:marRight w:val="0"/>
          <w:marTop w:val="0"/>
          <w:marBottom w:val="0"/>
          <w:divBdr>
            <w:top w:val="none" w:sz="0" w:space="0" w:color="auto"/>
            <w:left w:val="none" w:sz="0" w:space="0" w:color="auto"/>
            <w:bottom w:val="none" w:sz="0" w:space="0" w:color="auto"/>
            <w:right w:val="none" w:sz="0" w:space="0" w:color="auto"/>
          </w:divBdr>
        </w:div>
        <w:div w:id="428545707">
          <w:marLeft w:val="480"/>
          <w:marRight w:val="0"/>
          <w:marTop w:val="0"/>
          <w:marBottom w:val="0"/>
          <w:divBdr>
            <w:top w:val="none" w:sz="0" w:space="0" w:color="auto"/>
            <w:left w:val="none" w:sz="0" w:space="0" w:color="auto"/>
            <w:bottom w:val="none" w:sz="0" w:space="0" w:color="auto"/>
            <w:right w:val="none" w:sz="0" w:space="0" w:color="auto"/>
          </w:divBdr>
        </w:div>
        <w:div w:id="454567859">
          <w:marLeft w:val="480"/>
          <w:marRight w:val="0"/>
          <w:marTop w:val="0"/>
          <w:marBottom w:val="0"/>
          <w:divBdr>
            <w:top w:val="none" w:sz="0" w:space="0" w:color="auto"/>
            <w:left w:val="none" w:sz="0" w:space="0" w:color="auto"/>
            <w:bottom w:val="none" w:sz="0" w:space="0" w:color="auto"/>
            <w:right w:val="none" w:sz="0" w:space="0" w:color="auto"/>
          </w:divBdr>
        </w:div>
        <w:div w:id="493037861">
          <w:marLeft w:val="480"/>
          <w:marRight w:val="0"/>
          <w:marTop w:val="0"/>
          <w:marBottom w:val="0"/>
          <w:divBdr>
            <w:top w:val="none" w:sz="0" w:space="0" w:color="auto"/>
            <w:left w:val="none" w:sz="0" w:space="0" w:color="auto"/>
            <w:bottom w:val="none" w:sz="0" w:space="0" w:color="auto"/>
            <w:right w:val="none" w:sz="0" w:space="0" w:color="auto"/>
          </w:divBdr>
        </w:div>
        <w:div w:id="537594080">
          <w:marLeft w:val="480"/>
          <w:marRight w:val="0"/>
          <w:marTop w:val="0"/>
          <w:marBottom w:val="0"/>
          <w:divBdr>
            <w:top w:val="none" w:sz="0" w:space="0" w:color="auto"/>
            <w:left w:val="none" w:sz="0" w:space="0" w:color="auto"/>
            <w:bottom w:val="none" w:sz="0" w:space="0" w:color="auto"/>
            <w:right w:val="none" w:sz="0" w:space="0" w:color="auto"/>
          </w:divBdr>
        </w:div>
        <w:div w:id="539589662">
          <w:marLeft w:val="480"/>
          <w:marRight w:val="0"/>
          <w:marTop w:val="0"/>
          <w:marBottom w:val="0"/>
          <w:divBdr>
            <w:top w:val="none" w:sz="0" w:space="0" w:color="auto"/>
            <w:left w:val="none" w:sz="0" w:space="0" w:color="auto"/>
            <w:bottom w:val="none" w:sz="0" w:space="0" w:color="auto"/>
            <w:right w:val="none" w:sz="0" w:space="0" w:color="auto"/>
          </w:divBdr>
        </w:div>
        <w:div w:id="569383931">
          <w:marLeft w:val="480"/>
          <w:marRight w:val="0"/>
          <w:marTop w:val="0"/>
          <w:marBottom w:val="0"/>
          <w:divBdr>
            <w:top w:val="none" w:sz="0" w:space="0" w:color="auto"/>
            <w:left w:val="none" w:sz="0" w:space="0" w:color="auto"/>
            <w:bottom w:val="none" w:sz="0" w:space="0" w:color="auto"/>
            <w:right w:val="none" w:sz="0" w:space="0" w:color="auto"/>
          </w:divBdr>
        </w:div>
        <w:div w:id="579947702">
          <w:marLeft w:val="480"/>
          <w:marRight w:val="0"/>
          <w:marTop w:val="0"/>
          <w:marBottom w:val="0"/>
          <w:divBdr>
            <w:top w:val="none" w:sz="0" w:space="0" w:color="auto"/>
            <w:left w:val="none" w:sz="0" w:space="0" w:color="auto"/>
            <w:bottom w:val="none" w:sz="0" w:space="0" w:color="auto"/>
            <w:right w:val="none" w:sz="0" w:space="0" w:color="auto"/>
          </w:divBdr>
        </w:div>
        <w:div w:id="590968821">
          <w:marLeft w:val="480"/>
          <w:marRight w:val="0"/>
          <w:marTop w:val="0"/>
          <w:marBottom w:val="0"/>
          <w:divBdr>
            <w:top w:val="none" w:sz="0" w:space="0" w:color="auto"/>
            <w:left w:val="none" w:sz="0" w:space="0" w:color="auto"/>
            <w:bottom w:val="none" w:sz="0" w:space="0" w:color="auto"/>
            <w:right w:val="none" w:sz="0" w:space="0" w:color="auto"/>
          </w:divBdr>
        </w:div>
        <w:div w:id="656149759">
          <w:marLeft w:val="480"/>
          <w:marRight w:val="0"/>
          <w:marTop w:val="0"/>
          <w:marBottom w:val="0"/>
          <w:divBdr>
            <w:top w:val="none" w:sz="0" w:space="0" w:color="auto"/>
            <w:left w:val="none" w:sz="0" w:space="0" w:color="auto"/>
            <w:bottom w:val="none" w:sz="0" w:space="0" w:color="auto"/>
            <w:right w:val="none" w:sz="0" w:space="0" w:color="auto"/>
          </w:divBdr>
        </w:div>
        <w:div w:id="671028919">
          <w:marLeft w:val="480"/>
          <w:marRight w:val="0"/>
          <w:marTop w:val="0"/>
          <w:marBottom w:val="0"/>
          <w:divBdr>
            <w:top w:val="none" w:sz="0" w:space="0" w:color="auto"/>
            <w:left w:val="none" w:sz="0" w:space="0" w:color="auto"/>
            <w:bottom w:val="none" w:sz="0" w:space="0" w:color="auto"/>
            <w:right w:val="none" w:sz="0" w:space="0" w:color="auto"/>
          </w:divBdr>
        </w:div>
        <w:div w:id="673648850">
          <w:marLeft w:val="480"/>
          <w:marRight w:val="0"/>
          <w:marTop w:val="0"/>
          <w:marBottom w:val="0"/>
          <w:divBdr>
            <w:top w:val="none" w:sz="0" w:space="0" w:color="auto"/>
            <w:left w:val="none" w:sz="0" w:space="0" w:color="auto"/>
            <w:bottom w:val="none" w:sz="0" w:space="0" w:color="auto"/>
            <w:right w:val="none" w:sz="0" w:space="0" w:color="auto"/>
          </w:divBdr>
        </w:div>
        <w:div w:id="674383289">
          <w:marLeft w:val="480"/>
          <w:marRight w:val="0"/>
          <w:marTop w:val="0"/>
          <w:marBottom w:val="0"/>
          <w:divBdr>
            <w:top w:val="none" w:sz="0" w:space="0" w:color="auto"/>
            <w:left w:val="none" w:sz="0" w:space="0" w:color="auto"/>
            <w:bottom w:val="none" w:sz="0" w:space="0" w:color="auto"/>
            <w:right w:val="none" w:sz="0" w:space="0" w:color="auto"/>
          </w:divBdr>
        </w:div>
        <w:div w:id="707343207">
          <w:marLeft w:val="480"/>
          <w:marRight w:val="0"/>
          <w:marTop w:val="0"/>
          <w:marBottom w:val="0"/>
          <w:divBdr>
            <w:top w:val="none" w:sz="0" w:space="0" w:color="auto"/>
            <w:left w:val="none" w:sz="0" w:space="0" w:color="auto"/>
            <w:bottom w:val="none" w:sz="0" w:space="0" w:color="auto"/>
            <w:right w:val="none" w:sz="0" w:space="0" w:color="auto"/>
          </w:divBdr>
        </w:div>
        <w:div w:id="720862966">
          <w:marLeft w:val="480"/>
          <w:marRight w:val="0"/>
          <w:marTop w:val="0"/>
          <w:marBottom w:val="0"/>
          <w:divBdr>
            <w:top w:val="none" w:sz="0" w:space="0" w:color="auto"/>
            <w:left w:val="none" w:sz="0" w:space="0" w:color="auto"/>
            <w:bottom w:val="none" w:sz="0" w:space="0" w:color="auto"/>
            <w:right w:val="none" w:sz="0" w:space="0" w:color="auto"/>
          </w:divBdr>
        </w:div>
        <w:div w:id="754133306">
          <w:marLeft w:val="480"/>
          <w:marRight w:val="0"/>
          <w:marTop w:val="0"/>
          <w:marBottom w:val="0"/>
          <w:divBdr>
            <w:top w:val="none" w:sz="0" w:space="0" w:color="auto"/>
            <w:left w:val="none" w:sz="0" w:space="0" w:color="auto"/>
            <w:bottom w:val="none" w:sz="0" w:space="0" w:color="auto"/>
            <w:right w:val="none" w:sz="0" w:space="0" w:color="auto"/>
          </w:divBdr>
        </w:div>
        <w:div w:id="775253207">
          <w:marLeft w:val="480"/>
          <w:marRight w:val="0"/>
          <w:marTop w:val="0"/>
          <w:marBottom w:val="0"/>
          <w:divBdr>
            <w:top w:val="none" w:sz="0" w:space="0" w:color="auto"/>
            <w:left w:val="none" w:sz="0" w:space="0" w:color="auto"/>
            <w:bottom w:val="none" w:sz="0" w:space="0" w:color="auto"/>
            <w:right w:val="none" w:sz="0" w:space="0" w:color="auto"/>
          </w:divBdr>
        </w:div>
        <w:div w:id="779835763">
          <w:marLeft w:val="480"/>
          <w:marRight w:val="0"/>
          <w:marTop w:val="0"/>
          <w:marBottom w:val="0"/>
          <w:divBdr>
            <w:top w:val="none" w:sz="0" w:space="0" w:color="auto"/>
            <w:left w:val="none" w:sz="0" w:space="0" w:color="auto"/>
            <w:bottom w:val="none" w:sz="0" w:space="0" w:color="auto"/>
            <w:right w:val="none" w:sz="0" w:space="0" w:color="auto"/>
          </w:divBdr>
        </w:div>
        <w:div w:id="817234472">
          <w:marLeft w:val="480"/>
          <w:marRight w:val="0"/>
          <w:marTop w:val="0"/>
          <w:marBottom w:val="0"/>
          <w:divBdr>
            <w:top w:val="none" w:sz="0" w:space="0" w:color="auto"/>
            <w:left w:val="none" w:sz="0" w:space="0" w:color="auto"/>
            <w:bottom w:val="none" w:sz="0" w:space="0" w:color="auto"/>
            <w:right w:val="none" w:sz="0" w:space="0" w:color="auto"/>
          </w:divBdr>
        </w:div>
        <w:div w:id="830020423">
          <w:marLeft w:val="480"/>
          <w:marRight w:val="0"/>
          <w:marTop w:val="0"/>
          <w:marBottom w:val="0"/>
          <w:divBdr>
            <w:top w:val="none" w:sz="0" w:space="0" w:color="auto"/>
            <w:left w:val="none" w:sz="0" w:space="0" w:color="auto"/>
            <w:bottom w:val="none" w:sz="0" w:space="0" w:color="auto"/>
            <w:right w:val="none" w:sz="0" w:space="0" w:color="auto"/>
          </w:divBdr>
        </w:div>
        <w:div w:id="830298223">
          <w:marLeft w:val="480"/>
          <w:marRight w:val="0"/>
          <w:marTop w:val="0"/>
          <w:marBottom w:val="0"/>
          <w:divBdr>
            <w:top w:val="none" w:sz="0" w:space="0" w:color="auto"/>
            <w:left w:val="none" w:sz="0" w:space="0" w:color="auto"/>
            <w:bottom w:val="none" w:sz="0" w:space="0" w:color="auto"/>
            <w:right w:val="none" w:sz="0" w:space="0" w:color="auto"/>
          </w:divBdr>
        </w:div>
        <w:div w:id="835850463">
          <w:marLeft w:val="480"/>
          <w:marRight w:val="0"/>
          <w:marTop w:val="0"/>
          <w:marBottom w:val="0"/>
          <w:divBdr>
            <w:top w:val="none" w:sz="0" w:space="0" w:color="auto"/>
            <w:left w:val="none" w:sz="0" w:space="0" w:color="auto"/>
            <w:bottom w:val="none" w:sz="0" w:space="0" w:color="auto"/>
            <w:right w:val="none" w:sz="0" w:space="0" w:color="auto"/>
          </w:divBdr>
        </w:div>
        <w:div w:id="840126820">
          <w:marLeft w:val="480"/>
          <w:marRight w:val="0"/>
          <w:marTop w:val="0"/>
          <w:marBottom w:val="0"/>
          <w:divBdr>
            <w:top w:val="none" w:sz="0" w:space="0" w:color="auto"/>
            <w:left w:val="none" w:sz="0" w:space="0" w:color="auto"/>
            <w:bottom w:val="none" w:sz="0" w:space="0" w:color="auto"/>
            <w:right w:val="none" w:sz="0" w:space="0" w:color="auto"/>
          </w:divBdr>
        </w:div>
        <w:div w:id="849637792">
          <w:marLeft w:val="480"/>
          <w:marRight w:val="0"/>
          <w:marTop w:val="0"/>
          <w:marBottom w:val="0"/>
          <w:divBdr>
            <w:top w:val="none" w:sz="0" w:space="0" w:color="auto"/>
            <w:left w:val="none" w:sz="0" w:space="0" w:color="auto"/>
            <w:bottom w:val="none" w:sz="0" w:space="0" w:color="auto"/>
            <w:right w:val="none" w:sz="0" w:space="0" w:color="auto"/>
          </w:divBdr>
        </w:div>
        <w:div w:id="857423239">
          <w:marLeft w:val="480"/>
          <w:marRight w:val="0"/>
          <w:marTop w:val="0"/>
          <w:marBottom w:val="0"/>
          <w:divBdr>
            <w:top w:val="none" w:sz="0" w:space="0" w:color="auto"/>
            <w:left w:val="none" w:sz="0" w:space="0" w:color="auto"/>
            <w:bottom w:val="none" w:sz="0" w:space="0" w:color="auto"/>
            <w:right w:val="none" w:sz="0" w:space="0" w:color="auto"/>
          </w:divBdr>
        </w:div>
        <w:div w:id="867571279">
          <w:marLeft w:val="480"/>
          <w:marRight w:val="0"/>
          <w:marTop w:val="0"/>
          <w:marBottom w:val="0"/>
          <w:divBdr>
            <w:top w:val="none" w:sz="0" w:space="0" w:color="auto"/>
            <w:left w:val="none" w:sz="0" w:space="0" w:color="auto"/>
            <w:bottom w:val="none" w:sz="0" w:space="0" w:color="auto"/>
            <w:right w:val="none" w:sz="0" w:space="0" w:color="auto"/>
          </w:divBdr>
        </w:div>
        <w:div w:id="893736004">
          <w:marLeft w:val="480"/>
          <w:marRight w:val="0"/>
          <w:marTop w:val="0"/>
          <w:marBottom w:val="0"/>
          <w:divBdr>
            <w:top w:val="none" w:sz="0" w:space="0" w:color="auto"/>
            <w:left w:val="none" w:sz="0" w:space="0" w:color="auto"/>
            <w:bottom w:val="none" w:sz="0" w:space="0" w:color="auto"/>
            <w:right w:val="none" w:sz="0" w:space="0" w:color="auto"/>
          </w:divBdr>
        </w:div>
        <w:div w:id="900678604">
          <w:marLeft w:val="480"/>
          <w:marRight w:val="0"/>
          <w:marTop w:val="0"/>
          <w:marBottom w:val="0"/>
          <w:divBdr>
            <w:top w:val="none" w:sz="0" w:space="0" w:color="auto"/>
            <w:left w:val="none" w:sz="0" w:space="0" w:color="auto"/>
            <w:bottom w:val="none" w:sz="0" w:space="0" w:color="auto"/>
            <w:right w:val="none" w:sz="0" w:space="0" w:color="auto"/>
          </w:divBdr>
        </w:div>
        <w:div w:id="934509638">
          <w:marLeft w:val="480"/>
          <w:marRight w:val="0"/>
          <w:marTop w:val="0"/>
          <w:marBottom w:val="0"/>
          <w:divBdr>
            <w:top w:val="none" w:sz="0" w:space="0" w:color="auto"/>
            <w:left w:val="none" w:sz="0" w:space="0" w:color="auto"/>
            <w:bottom w:val="none" w:sz="0" w:space="0" w:color="auto"/>
            <w:right w:val="none" w:sz="0" w:space="0" w:color="auto"/>
          </w:divBdr>
        </w:div>
        <w:div w:id="935478339">
          <w:marLeft w:val="480"/>
          <w:marRight w:val="0"/>
          <w:marTop w:val="0"/>
          <w:marBottom w:val="0"/>
          <w:divBdr>
            <w:top w:val="none" w:sz="0" w:space="0" w:color="auto"/>
            <w:left w:val="none" w:sz="0" w:space="0" w:color="auto"/>
            <w:bottom w:val="none" w:sz="0" w:space="0" w:color="auto"/>
            <w:right w:val="none" w:sz="0" w:space="0" w:color="auto"/>
          </w:divBdr>
        </w:div>
        <w:div w:id="945115498">
          <w:marLeft w:val="480"/>
          <w:marRight w:val="0"/>
          <w:marTop w:val="0"/>
          <w:marBottom w:val="0"/>
          <w:divBdr>
            <w:top w:val="none" w:sz="0" w:space="0" w:color="auto"/>
            <w:left w:val="none" w:sz="0" w:space="0" w:color="auto"/>
            <w:bottom w:val="none" w:sz="0" w:space="0" w:color="auto"/>
            <w:right w:val="none" w:sz="0" w:space="0" w:color="auto"/>
          </w:divBdr>
        </w:div>
        <w:div w:id="946086449">
          <w:marLeft w:val="480"/>
          <w:marRight w:val="0"/>
          <w:marTop w:val="0"/>
          <w:marBottom w:val="0"/>
          <w:divBdr>
            <w:top w:val="none" w:sz="0" w:space="0" w:color="auto"/>
            <w:left w:val="none" w:sz="0" w:space="0" w:color="auto"/>
            <w:bottom w:val="none" w:sz="0" w:space="0" w:color="auto"/>
            <w:right w:val="none" w:sz="0" w:space="0" w:color="auto"/>
          </w:divBdr>
        </w:div>
        <w:div w:id="964192788">
          <w:marLeft w:val="480"/>
          <w:marRight w:val="0"/>
          <w:marTop w:val="0"/>
          <w:marBottom w:val="0"/>
          <w:divBdr>
            <w:top w:val="none" w:sz="0" w:space="0" w:color="auto"/>
            <w:left w:val="none" w:sz="0" w:space="0" w:color="auto"/>
            <w:bottom w:val="none" w:sz="0" w:space="0" w:color="auto"/>
            <w:right w:val="none" w:sz="0" w:space="0" w:color="auto"/>
          </w:divBdr>
        </w:div>
        <w:div w:id="971911681">
          <w:marLeft w:val="480"/>
          <w:marRight w:val="0"/>
          <w:marTop w:val="0"/>
          <w:marBottom w:val="0"/>
          <w:divBdr>
            <w:top w:val="none" w:sz="0" w:space="0" w:color="auto"/>
            <w:left w:val="none" w:sz="0" w:space="0" w:color="auto"/>
            <w:bottom w:val="none" w:sz="0" w:space="0" w:color="auto"/>
            <w:right w:val="none" w:sz="0" w:space="0" w:color="auto"/>
          </w:divBdr>
        </w:div>
        <w:div w:id="982395855">
          <w:marLeft w:val="480"/>
          <w:marRight w:val="0"/>
          <w:marTop w:val="0"/>
          <w:marBottom w:val="0"/>
          <w:divBdr>
            <w:top w:val="none" w:sz="0" w:space="0" w:color="auto"/>
            <w:left w:val="none" w:sz="0" w:space="0" w:color="auto"/>
            <w:bottom w:val="none" w:sz="0" w:space="0" w:color="auto"/>
            <w:right w:val="none" w:sz="0" w:space="0" w:color="auto"/>
          </w:divBdr>
        </w:div>
        <w:div w:id="982855357">
          <w:marLeft w:val="480"/>
          <w:marRight w:val="0"/>
          <w:marTop w:val="0"/>
          <w:marBottom w:val="0"/>
          <w:divBdr>
            <w:top w:val="none" w:sz="0" w:space="0" w:color="auto"/>
            <w:left w:val="none" w:sz="0" w:space="0" w:color="auto"/>
            <w:bottom w:val="none" w:sz="0" w:space="0" w:color="auto"/>
            <w:right w:val="none" w:sz="0" w:space="0" w:color="auto"/>
          </w:divBdr>
        </w:div>
        <w:div w:id="983854303">
          <w:marLeft w:val="480"/>
          <w:marRight w:val="0"/>
          <w:marTop w:val="0"/>
          <w:marBottom w:val="0"/>
          <w:divBdr>
            <w:top w:val="none" w:sz="0" w:space="0" w:color="auto"/>
            <w:left w:val="none" w:sz="0" w:space="0" w:color="auto"/>
            <w:bottom w:val="none" w:sz="0" w:space="0" w:color="auto"/>
            <w:right w:val="none" w:sz="0" w:space="0" w:color="auto"/>
          </w:divBdr>
        </w:div>
        <w:div w:id="993491912">
          <w:marLeft w:val="480"/>
          <w:marRight w:val="0"/>
          <w:marTop w:val="0"/>
          <w:marBottom w:val="0"/>
          <w:divBdr>
            <w:top w:val="none" w:sz="0" w:space="0" w:color="auto"/>
            <w:left w:val="none" w:sz="0" w:space="0" w:color="auto"/>
            <w:bottom w:val="none" w:sz="0" w:space="0" w:color="auto"/>
            <w:right w:val="none" w:sz="0" w:space="0" w:color="auto"/>
          </w:divBdr>
        </w:div>
        <w:div w:id="1021977820">
          <w:marLeft w:val="480"/>
          <w:marRight w:val="0"/>
          <w:marTop w:val="0"/>
          <w:marBottom w:val="0"/>
          <w:divBdr>
            <w:top w:val="none" w:sz="0" w:space="0" w:color="auto"/>
            <w:left w:val="none" w:sz="0" w:space="0" w:color="auto"/>
            <w:bottom w:val="none" w:sz="0" w:space="0" w:color="auto"/>
            <w:right w:val="none" w:sz="0" w:space="0" w:color="auto"/>
          </w:divBdr>
        </w:div>
        <w:div w:id="1024285656">
          <w:marLeft w:val="480"/>
          <w:marRight w:val="0"/>
          <w:marTop w:val="0"/>
          <w:marBottom w:val="0"/>
          <w:divBdr>
            <w:top w:val="none" w:sz="0" w:space="0" w:color="auto"/>
            <w:left w:val="none" w:sz="0" w:space="0" w:color="auto"/>
            <w:bottom w:val="none" w:sz="0" w:space="0" w:color="auto"/>
            <w:right w:val="none" w:sz="0" w:space="0" w:color="auto"/>
          </w:divBdr>
        </w:div>
        <w:div w:id="1028140962">
          <w:marLeft w:val="480"/>
          <w:marRight w:val="0"/>
          <w:marTop w:val="0"/>
          <w:marBottom w:val="0"/>
          <w:divBdr>
            <w:top w:val="none" w:sz="0" w:space="0" w:color="auto"/>
            <w:left w:val="none" w:sz="0" w:space="0" w:color="auto"/>
            <w:bottom w:val="none" w:sz="0" w:space="0" w:color="auto"/>
            <w:right w:val="none" w:sz="0" w:space="0" w:color="auto"/>
          </w:divBdr>
        </w:div>
        <w:div w:id="1044215008">
          <w:marLeft w:val="480"/>
          <w:marRight w:val="0"/>
          <w:marTop w:val="0"/>
          <w:marBottom w:val="0"/>
          <w:divBdr>
            <w:top w:val="none" w:sz="0" w:space="0" w:color="auto"/>
            <w:left w:val="none" w:sz="0" w:space="0" w:color="auto"/>
            <w:bottom w:val="none" w:sz="0" w:space="0" w:color="auto"/>
            <w:right w:val="none" w:sz="0" w:space="0" w:color="auto"/>
          </w:divBdr>
        </w:div>
        <w:div w:id="1055659518">
          <w:marLeft w:val="480"/>
          <w:marRight w:val="0"/>
          <w:marTop w:val="0"/>
          <w:marBottom w:val="0"/>
          <w:divBdr>
            <w:top w:val="none" w:sz="0" w:space="0" w:color="auto"/>
            <w:left w:val="none" w:sz="0" w:space="0" w:color="auto"/>
            <w:bottom w:val="none" w:sz="0" w:space="0" w:color="auto"/>
            <w:right w:val="none" w:sz="0" w:space="0" w:color="auto"/>
          </w:divBdr>
        </w:div>
        <w:div w:id="1057821996">
          <w:marLeft w:val="480"/>
          <w:marRight w:val="0"/>
          <w:marTop w:val="0"/>
          <w:marBottom w:val="0"/>
          <w:divBdr>
            <w:top w:val="none" w:sz="0" w:space="0" w:color="auto"/>
            <w:left w:val="none" w:sz="0" w:space="0" w:color="auto"/>
            <w:bottom w:val="none" w:sz="0" w:space="0" w:color="auto"/>
            <w:right w:val="none" w:sz="0" w:space="0" w:color="auto"/>
          </w:divBdr>
        </w:div>
        <w:div w:id="1065493795">
          <w:marLeft w:val="480"/>
          <w:marRight w:val="0"/>
          <w:marTop w:val="0"/>
          <w:marBottom w:val="0"/>
          <w:divBdr>
            <w:top w:val="none" w:sz="0" w:space="0" w:color="auto"/>
            <w:left w:val="none" w:sz="0" w:space="0" w:color="auto"/>
            <w:bottom w:val="none" w:sz="0" w:space="0" w:color="auto"/>
            <w:right w:val="none" w:sz="0" w:space="0" w:color="auto"/>
          </w:divBdr>
        </w:div>
        <w:div w:id="1066418979">
          <w:marLeft w:val="480"/>
          <w:marRight w:val="0"/>
          <w:marTop w:val="0"/>
          <w:marBottom w:val="0"/>
          <w:divBdr>
            <w:top w:val="none" w:sz="0" w:space="0" w:color="auto"/>
            <w:left w:val="none" w:sz="0" w:space="0" w:color="auto"/>
            <w:bottom w:val="none" w:sz="0" w:space="0" w:color="auto"/>
            <w:right w:val="none" w:sz="0" w:space="0" w:color="auto"/>
          </w:divBdr>
        </w:div>
        <w:div w:id="1091002408">
          <w:marLeft w:val="480"/>
          <w:marRight w:val="0"/>
          <w:marTop w:val="0"/>
          <w:marBottom w:val="0"/>
          <w:divBdr>
            <w:top w:val="none" w:sz="0" w:space="0" w:color="auto"/>
            <w:left w:val="none" w:sz="0" w:space="0" w:color="auto"/>
            <w:bottom w:val="none" w:sz="0" w:space="0" w:color="auto"/>
            <w:right w:val="none" w:sz="0" w:space="0" w:color="auto"/>
          </w:divBdr>
        </w:div>
        <w:div w:id="1096243419">
          <w:marLeft w:val="480"/>
          <w:marRight w:val="0"/>
          <w:marTop w:val="0"/>
          <w:marBottom w:val="0"/>
          <w:divBdr>
            <w:top w:val="none" w:sz="0" w:space="0" w:color="auto"/>
            <w:left w:val="none" w:sz="0" w:space="0" w:color="auto"/>
            <w:bottom w:val="none" w:sz="0" w:space="0" w:color="auto"/>
            <w:right w:val="none" w:sz="0" w:space="0" w:color="auto"/>
          </w:divBdr>
        </w:div>
        <w:div w:id="1113328213">
          <w:marLeft w:val="480"/>
          <w:marRight w:val="0"/>
          <w:marTop w:val="0"/>
          <w:marBottom w:val="0"/>
          <w:divBdr>
            <w:top w:val="none" w:sz="0" w:space="0" w:color="auto"/>
            <w:left w:val="none" w:sz="0" w:space="0" w:color="auto"/>
            <w:bottom w:val="none" w:sz="0" w:space="0" w:color="auto"/>
            <w:right w:val="none" w:sz="0" w:space="0" w:color="auto"/>
          </w:divBdr>
        </w:div>
        <w:div w:id="1113404187">
          <w:marLeft w:val="480"/>
          <w:marRight w:val="0"/>
          <w:marTop w:val="0"/>
          <w:marBottom w:val="0"/>
          <w:divBdr>
            <w:top w:val="none" w:sz="0" w:space="0" w:color="auto"/>
            <w:left w:val="none" w:sz="0" w:space="0" w:color="auto"/>
            <w:bottom w:val="none" w:sz="0" w:space="0" w:color="auto"/>
            <w:right w:val="none" w:sz="0" w:space="0" w:color="auto"/>
          </w:divBdr>
        </w:div>
        <w:div w:id="1117677608">
          <w:marLeft w:val="480"/>
          <w:marRight w:val="0"/>
          <w:marTop w:val="0"/>
          <w:marBottom w:val="0"/>
          <w:divBdr>
            <w:top w:val="none" w:sz="0" w:space="0" w:color="auto"/>
            <w:left w:val="none" w:sz="0" w:space="0" w:color="auto"/>
            <w:bottom w:val="none" w:sz="0" w:space="0" w:color="auto"/>
            <w:right w:val="none" w:sz="0" w:space="0" w:color="auto"/>
          </w:divBdr>
        </w:div>
        <w:div w:id="1148739703">
          <w:marLeft w:val="480"/>
          <w:marRight w:val="0"/>
          <w:marTop w:val="0"/>
          <w:marBottom w:val="0"/>
          <w:divBdr>
            <w:top w:val="none" w:sz="0" w:space="0" w:color="auto"/>
            <w:left w:val="none" w:sz="0" w:space="0" w:color="auto"/>
            <w:bottom w:val="none" w:sz="0" w:space="0" w:color="auto"/>
            <w:right w:val="none" w:sz="0" w:space="0" w:color="auto"/>
          </w:divBdr>
        </w:div>
        <w:div w:id="1157108227">
          <w:marLeft w:val="480"/>
          <w:marRight w:val="0"/>
          <w:marTop w:val="0"/>
          <w:marBottom w:val="0"/>
          <w:divBdr>
            <w:top w:val="none" w:sz="0" w:space="0" w:color="auto"/>
            <w:left w:val="none" w:sz="0" w:space="0" w:color="auto"/>
            <w:bottom w:val="none" w:sz="0" w:space="0" w:color="auto"/>
            <w:right w:val="none" w:sz="0" w:space="0" w:color="auto"/>
          </w:divBdr>
        </w:div>
        <w:div w:id="1167288999">
          <w:marLeft w:val="480"/>
          <w:marRight w:val="0"/>
          <w:marTop w:val="0"/>
          <w:marBottom w:val="0"/>
          <w:divBdr>
            <w:top w:val="none" w:sz="0" w:space="0" w:color="auto"/>
            <w:left w:val="none" w:sz="0" w:space="0" w:color="auto"/>
            <w:bottom w:val="none" w:sz="0" w:space="0" w:color="auto"/>
            <w:right w:val="none" w:sz="0" w:space="0" w:color="auto"/>
          </w:divBdr>
        </w:div>
        <w:div w:id="1167861270">
          <w:marLeft w:val="480"/>
          <w:marRight w:val="0"/>
          <w:marTop w:val="0"/>
          <w:marBottom w:val="0"/>
          <w:divBdr>
            <w:top w:val="none" w:sz="0" w:space="0" w:color="auto"/>
            <w:left w:val="none" w:sz="0" w:space="0" w:color="auto"/>
            <w:bottom w:val="none" w:sz="0" w:space="0" w:color="auto"/>
            <w:right w:val="none" w:sz="0" w:space="0" w:color="auto"/>
          </w:divBdr>
        </w:div>
        <w:div w:id="1169828378">
          <w:marLeft w:val="480"/>
          <w:marRight w:val="0"/>
          <w:marTop w:val="0"/>
          <w:marBottom w:val="0"/>
          <w:divBdr>
            <w:top w:val="none" w:sz="0" w:space="0" w:color="auto"/>
            <w:left w:val="none" w:sz="0" w:space="0" w:color="auto"/>
            <w:bottom w:val="none" w:sz="0" w:space="0" w:color="auto"/>
            <w:right w:val="none" w:sz="0" w:space="0" w:color="auto"/>
          </w:divBdr>
        </w:div>
        <w:div w:id="1181159235">
          <w:marLeft w:val="480"/>
          <w:marRight w:val="0"/>
          <w:marTop w:val="0"/>
          <w:marBottom w:val="0"/>
          <w:divBdr>
            <w:top w:val="none" w:sz="0" w:space="0" w:color="auto"/>
            <w:left w:val="none" w:sz="0" w:space="0" w:color="auto"/>
            <w:bottom w:val="none" w:sz="0" w:space="0" w:color="auto"/>
            <w:right w:val="none" w:sz="0" w:space="0" w:color="auto"/>
          </w:divBdr>
        </w:div>
        <w:div w:id="1196234636">
          <w:marLeft w:val="480"/>
          <w:marRight w:val="0"/>
          <w:marTop w:val="0"/>
          <w:marBottom w:val="0"/>
          <w:divBdr>
            <w:top w:val="none" w:sz="0" w:space="0" w:color="auto"/>
            <w:left w:val="none" w:sz="0" w:space="0" w:color="auto"/>
            <w:bottom w:val="none" w:sz="0" w:space="0" w:color="auto"/>
            <w:right w:val="none" w:sz="0" w:space="0" w:color="auto"/>
          </w:divBdr>
        </w:div>
        <w:div w:id="1205215327">
          <w:marLeft w:val="480"/>
          <w:marRight w:val="0"/>
          <w:marTop w:val="0"/>
          <w:marBottom w:val="0"/>
          <w:divBdr>
            <w:top w:val="none" w:sz="0" w:space="0" w:color="auto"/>
            <w:left w:val="none" w:sz="0" w:space="0" w:color="auto"/>
            <w:bottom w:val="none" w:sz="0" w:space="0" w:color="auto"/>
            <w:right w:val="none" w:sz="0" w:space="0" w:color="auto"/>
          </w:divBdr>
        </w:div>
        <w:div w:id="1210452989">
          <w:marLeft w:val="480"/>
          <w:marRight w:val="0"/>
          <w:marTop w:val="0"/>
          <w:marBottom w:val="0"/>
          <w:divBdr>
            <w:top w:val="none" w:sz="0" w:space="0" w:color="auto"/>
            <w:left w:val="none" w:sz="0" w:space="0" w:color="auto"/>
            <w:bottom w:val="none" w:sz="0" w:space="0" w:color="auto"/>
            <w:right w:val="none" w:sz="0" w:space="0" w:color="auto"/>
          </w:divBdr>
        </w:div>
        <w:div w:id="1229879043">
          <w:marLeft w:val="480"/>
          <w:marRight w:val="0"/>
          <w:marTop w:val="0"/>
          <w:marBottom w:val="0"/>
          <w:divBdr>
            <w:top w:val="none" w:sz="0" w:space="0" w:color="auto"/>
            <w:left w:val="none" w:sz="0" w:space="0" w:color="auto"/>
            <w:bottom w:val="none" w:sz="0" w:space="0" w:color="auto"/>
            <w:right w:val="none" w:sz="0" w:space="0" w:color="auto"/>
          </w:divBdr>
        </w:div>
        <w:div w:id="1232233861">
          <w:marLeft w:val="480"/>
          <w:marRight w:val="0"/>
          <w:marTop w:val="0"/>
          <w:marBottom w:val="0"/>
          <w:divBdr>
            <w:top w:val="none" w:sz="0" w:space="0" w:color="auto"/>
            <w:left w:val="none" w:sz="0" w:space="0" w:color="auto"/>
            <w:bottom w:val="none" w:sz="0" w:space="0" w:color="auto"/>
            <w:right w:val="none" w:sz="0" w:space="0" w:color="auto"/>
          </w:divBdr>
        </w:div>
        <w:div w:id="1234311899">
          <w:marLeft w:val="480"/>
          <w:marRight w:val="0"/>
          <w:marTop w:val="0"/>
          <w:marBottom w:val="0"/>
          <w:divBdr>
            <w:top w:val="none" w:sz="0" w:space="0" w:color="auto"/>
            <w:left w:val="none" w:sz="0" w:space="0" w:color="auto"/>
            <w:bottom w:val="none" w:sz="0" w:space="0" w:color="auto"/>
            <w:right w:val="none" w:sz="0" w:space="0" w:color="auto"/>
          </w:divBdr>
        </w:div>
        <w:div w:id="1267496737">
          <w:marLeft w:val="480"/>
          <w:marRight w:val="0"/>
          <w:marTop w:val="0"/>
          <w:marBottom w:val="0"/>
          <w:divBdr>
            <w:top w:val="none" w:sz="0" w:space="0" w:color="auto"/>
            <w:left w:val="none" w:sz="0" w:space="0" w:color="auto"/>
            <w:bottom w:val="none" w:sz="0" w:space="0" w:color="auto"/>
            <w:right w:val="none" w:sz="0" w:space="0" w:color="auto"/>
          </w:divBdr>
        </w:div>
        <w:div w:id="1270578138">
          <w:marLeft w:val="480"/>
          <w:marRight w:val="0"/>
          <w:marTop w:val="0"/>
          <w:marBottom w:val="0"/>
          <w:divBdr>
            <w:top w:val="none" w:sz="0" w:space="0" w:color="auto"/>
            <w:left w:val="none" w:sz="0" w:space="0" w:color="auto"/>
            <w:bottom w:val="none" w:sz="0" w:space="0" w:color="auto"/>
            <w:right w:val="none" w:sz="0" w:space="0" w:color="auto"/>
          </w:divBdr>
        </w:div>
        <w:div w:id="1282221372">
          <w:marLeft w:val="480"/>
          <w:marRight w:val="0"/>
          <w:marTop w:val="0"/>
          <w:marBottom w:val="0"/>
          <w:divBdr>
            <w:top w:val="none" w:sz="0" w:space="0" w:color="auto"/>
            <w:left w:val="none" w:sz="0" w:space="0" w:color="auto"/>
            <w:bottom w:val="none" w:sz="0" w:space="0" w:color="auto"/>
            <w:right w:val="none" w:sz="0" w:space="0" w:color="auto"/>
          </w:divBdr>
        </w:div>
        <w:div w:id="1282346678">
          <w:marLeft w:val="480"/>
          <w:marRight w:val="0"/>
          <w:marTop w:val="0"/>
          <w:marBottom w:val="0"/>
          <w:divBdr>
            <w:top w:val="none" w:sz="0" w:space="0" w:color="auto"/>
            <w:left w:val="none" w:sz="0" w:space="0" w:color="auto"/>
            <w:bottom w:val="none" w:sz="0" w:space="0" w:color="auto"/>
            <w:right w:val="none" w:sz="0" w:space="0" w:color="auto"/>
          </w:divBdr>
        </w:div>
        <w:div w:id="1286815072">
          <w:marLeft w:val="480"/>
          <w:marRight w:val="0"/>
          <w:marTop w:val="0"/>
          <w:marBottom w:val="0"/>
          <w:divBdr>
            <w:top w:val="none" w:sz="0" w:space="0" w:color="auto"/>
            <w:left w:val="none" w:sz="0" w:space="0" w:color="auto"/>
            <w:bottom w:val="none" w:sz="0" w:space="0" w:color="auto"/>
            <w:right w:val="none" w:sz="0" w:space="0" w:color="auto"/>
          </w:divBdr>
        </w:div>
        <w:div w:id="1289896815">
          <w:marLeft w:val="480"/>
          <w:marRight w:val="0"/>
          <w:marTop w:val="0"/>
          <w:marBottom w:val="0"/>
          <w:divBdr>
            <w:top w:val="none" w:sz="0" w:space="0" w:color="auto"/>
            <w:left w:val="none" w:sz="0" w:space="0" w:color="auto"/>
            <w:bottom w:val="none" w:sz="0" w:space="0" w:color="auto"/>
            <w:right w:val="none" w:sz="0" w:space="0" w:color="auto"/>
          </w:divBdr>
        </w:div>
        <w:div w:id="1310747291">
          <w:marLeft w:val="480"/>
          <w:marRight w:val="0"/>
          <w:marTop w:val="0"/>
          <w:marBottom w:val="0"/>
          <w:divBdr>
            <w:top w:val="none" w:sz="0" w:space="0" w:color="auto"/>
            <w:left w:val="none" w:sz="0" w:space="0" w:color="auto"/>
            <w:bottom w:val="none" w:sz="0" w:space="0" w:color="auto"/>
            <w:right w:val="none" w:sz="0" w:space="0" w:color="auto"/>
          </w:divBdr>
        </w:div>
        <w:div w:id="1314140676">
          <w:marLeft w:val="480"/>
          <w:marRight w:val="0"/>
          <w:marTop w:val="0"/>
          <w:marBottom w:val="0"/>
          <w:divBdr>
            <w:top w:val="none" w:sz="0" w:space="0" w:color="auto"/>
            <w:left w:val="none" w:sz="0" w:space="0" w:color="auto"/>
            <w:bottom w:val="none" w:sz="0" w:space="0" w:color="auto"/>
            <w:right w:val="none" w:sz="0" w:space="0" w:color="auto"/>
          </w:divBdr>
        </w:div>
        <w:div w:id="1326393397">
          <w:marLeft w:val="480"/>
          <w:marRight w:val="0"/>
          <w:marTop w:val="0"/>
          <w:marBottom w:val="0"/>
          <w:divBdr>
            <w:top w:val="none" w:sz="0" w:space="0" w:color="auto"/>
            <w:left w:val="none" w:sz="0" w:space="0" w:color="auto"/>
            <w:bottom w:val="none" w:sz="0" w:space="0" w:color="auto"/>
            <w:right w:val="none" w:sz="0" w:space="0" w:color="auto"/>
          </w:divBdr>
        </w:div>
        <w:div w:id="1334528439">
          <w:marLeft w:val="480"/>
          <w:marRight w:val="0"/>
          <w:marTop w:val="0"/>
          <w:marBottom w:val="0"/>
          <w:divBdr>
            <w:top w:val="none" w:sz="0" w:space="0" w:color="auto"/>
            <w:left w:val="none" w:sz="0" w:space="0" w:color="auto"/>
            <w:bottom w:val="none" w:sz="0" w:space="0" w:color="auto"/>
            <w:right w:val="none" w:sz="0" w:space="0" w:color="auto"/>
          </w:divBdr>
        </w:div>
        <w:div w:id="1338844816">
          <w:marLeft w:val="480"/>
          <w:marRight w:val="0"/>
          <w:marTop w:val="0"/>
          <w:marBottom w:val="0"/>
          <w:divBdr>
            <w:top w:val="none" w:sz="0" w:space="0" w:color="auto"/>
            <w:left w:val="none" w:sz="0" w:space="0" w:color="auto"/>
            <w:bottom w:val="none" w:sz="0" w:space="0" w:color="auto"/>
            <w:right w:val="none" w:sz="0" w:space="0" w:color="auto"/>
          </w:divBdr>
        </w:div>
        <w:div w:id="1346320119">
          <w:marLeft w:val="480"/>
          <w:marRight w:val="0"/>
          <w:marTop w:val="0"/>
          <w:marBottom w:val="0"/>
          <w:divBdr>
            <w:top w:val="none" w:sz="0" w:space="0" w:color="auto"/>
            <w:left w:val="none" w:sz="0" w:space="0" w:color="auto"/>
            <w:bottom w:val="none" w:sz="0" w:space="0" w:color="auto"/>
            <w:right w:val="none" w:sz="0" w:space="0" w:color="auto"/>
          </w:divBdr>
        </w:div>
        <w:div w:id="1361392665">
          <w:marLeft w:val="480"/>
          <w:marRight w:val="0"/>
          <w:marTop w:val="0"/>
          <w:marBottom w:val="0"/>
          <w:divBdr>
            <w:top w:val="none" w:sz="0" w:space="0" w:color="auto"/>
            <w:left w:val="none" w:sz="0" w:space="0" w:color="auto"/>
            <w:bottom w:val="none" w:sz="0" w:space="0" w:color="auto"/>
            <w:right w:val="none" w:sz="0" w:space="0" w:color="auto"/>
          </w:divBdr>
        </w:div>
        <w:div w:id="1366756449">
          <w:marLeft w:val="480"/>
          <w:marRight w:val="0"/>
          <w:marTop w:val="0"/>
          <w:marBottom w:val="0"/>
          <w:divBdr>
            <w:top w:val="none" w:sz="0" w:space="0" w:color="auto"/>
            <w:left w:val="none" w:sz="0" w:space="0" w:color="auto"/>
            <w:bottom w:val="none" w:sz="0" w:space="0" w:color="auto"/>
            <w:right w:val="none" w:sz="0" w:space="0" w:color="auto"/>
          </w:divBdr>
        </w:div>
        <w:div w:id="1382365058">
          <w:marLeft w:val="480"/>
          <w:marRight w:val="0"/>
          <w:marTop w:val="0"/>
          <w:marBottom w:val="0"/>
          <w:divBdr>
            <w:top w:val="none" w:sz="0" w:space="0" w:color="auto"/>
            <w:left w:val="none" w:sz="0" w:space="0" w:color="auto"/>
            <w:bottom w:val="none" w:sz="0" w:space="0" w:color="auto"/>
            <w:right w:val="none" w:sz="0" w:space="0" w:color="auto"/>
          </w:divBdr>
        </w:div>
        <w:div w:id="1395276372">
          <w:marLeft w:val="480"/>
          <w:marRight w:val="0"/>
          <w:marTop w:val="0"/>
          <w:marBottom w:val="0"/>
          <w:divBdr>
            <w:top w:val="none" w:sz="0" w:space="0" w:color="auto"/>
            <w:left w:val="none" w:sz="0" w:space="0" w:color="auto"/>
            <w:bottom w:val="none" w:sz="0" w:space="0" w:color="auto"/>
            <w:right w:val="none" w:sz="0" w:space="0" w:color="auto"/>
          </w:divBdr>
        </w:div>
        <w:div w:id="1399589734">
          <w:marLeft w:val="480"/>
          <w:marRight w:val="0"/>
          <w:marTop w:val="0"/>
          <w:marBottom w:val="0"/>
          <w:divBdr>
            <w:top w:val="none" w:sz="0" w:space="0" w:color="auto"/>
            <w:left w:val="none" w:sz="0" w:space="0" w:color="auto"/>
            <w:bottom w:val="none" w:sz="0" w:space="0" w:color="auto"/>
            <w:right w:val="none" w:sz="0" w:space="0" w:color="auto"/>
          </w:divBdr>
        </w:div>
        <w:div w:id="1404446619">
          <w:marLeft w:val="480"/>
          <w:marRight w:val="0"/>
          <w:marTop w:val="0"/>
          <w:marBottom w:val="0"/>
          <w:divBdr>
            <w:top w:val="none" w:sz="0" w:space="0" w:color="auto"/>
            <w:left w:val="none" w:sz="0" w:space="0" w:color="auto"/>
            <w:bottom w:val="none" w:sz="0" w:space="0" w:color="auto"/>
            <w:right w:val="none" w:sz="0" w:space="0" w:color="auto"/>
          </w:divBdr>
        </w:div>
        <w:div w:id="1415010915">
          <w:marLeft w:val="480"/>
          <w:marRight w:val="0"/>
          <w:marTop w:val="0"/>
          <w:marBottom w:val="0"/>
          <w:divBdr>
            <w:top w:val="none" w:sz="0" w:space="0" w:color="auto"/>
            <w:left w:val="none" w:sz="0" w:space="0" w:color="auto"/>
            <w:bottom w:val="none" w:sz="0" w:space="0" w:color="auto"/>
            <w:right w:val="none" w:sz="0" w:space="0" w:color="auto"/>
          </w:divBdr>
        </w:div>
        <w:div w:id="1432436933">
          <w:marLeft w:val="480"/>
          <w:marRight w:val="0"/>
          <w:marTop w:val="0"/>
          <w:marBottom w:val="0"/>
          <w:divBdr>
            <w:top w:val="none" w:sz="0" w:space="0" w:color="auto"/>
            <w:left w:val="none" w:sz="0" w:space="0" w:color="auto"/>
            <w:bottom w:val="none" w:sz="0" w:space="0" w:color="auto"/>
            <w:right w:val="none" w:sz="0" w:space="0" w:color="auto"/>
          </w:divBdr>
        </w:div>
        <w:div w:id="1444765373">
          <w:marLeft w:val="480"/>
          <w:marRight w:val="0"/>
          <w:marTop w:val="0"/>
          <w:marBottom w:val="0"/>
          <w:divBdr>
            <w:top w:val="none" w:sz="0" w:space="0" w:color="auto"/>
            <w:left w:val="none" w:sz="0" w:space="0" w:color="auto"/>
            <w:bottom w:val="none" w:sz="0" w:space="0" w:color="auto"/>
            <w:right w:val="none" w:sz="0" w:space="0" w:color="auto"/>
          </w:divBdr>
        </w:div>
        <w:div w:id="1464428011">
          <w:marLeft w:val="480"/>
          <w:marRight w:val="0"/>
          <w:marTop w:val="0"/>
          <w:marBottom w:val="0"/>
          <w:divBdr>
            <w:top w:val="none" w:sz="0" w:space="0" w:color="auto"/>
            <w:left w:val="none" w:sz="0" w:space="0" w:color="auto"/>
            <w:bottom w:val="none" w:sz="0" w:space="0" w:color="auto"/>
            <w:right w:val="none" w:sz="0" w:space="0" w:color="auto"/>
          </w:divBdr>
        </w:div>
        <w:div w:id="1477061965">
          <w:marLeft w:val="480"/>
          <w:marRight w:val="0"/>
          <w:marTop w:val="0"/>
          <w:marBottom w:val="0"/>
          <w:divBdr>
            <w:top w:val="none" w:sz="0" w:space="0" w:color="auto"/>
            <w:left w:val="none" w:sz="0" w:space="0" w:color="auto"/>
            <w:bottom w:val="none" w:sz="0" w:space="0" w:color="auto"/>
            <w:right w:val="none" w:sz="0" w:space="0" w:color="auto"/>
          </w:divBdr>
        </w:div>
        <w:div w:id="1477067549">
          <w:marLeft w:val="480"/>
          <w:marRight w:val="0"/>
          <w:marTop w:val="0"/>
          <w:marBottom w:val="0"/>
          <w:divBdr>
            <w:top w:val="none" w:sz="0" w:space="0" w:color="auto"/>
            <w:left w:val="none" w:sz="0" w:space="0" w:color="auto"/>
            <w:bottom w:val="none" w:sz="0" w:space="0" w:color="auto"/>
            <w:right w:val="none" w:sz="0" w:space="0" w:color="auto"/>
          </w:divBdr>
        </w:div>
        <w:div w:id="1495682312">
          <w:marLeft w:val="480"/>
          <w:marRight w:val="0"/>
          <w:marTop w:val="0"/>
          <w:marBottom w:val="0"/>
          <w:divBdr>
            <w:top w:val="none" w:sz="0" w:space="0" w:color="auto"/>
            <w:left w:val="none" w:sz="0" w:space="0" w:color="auto"/>
            <w:bottom w:val="none" w:sz="0" w:space="0" w:color="auto"/>
            <w:right w:val="none" w:sz="0" w:space="0" w:color="auto"/>
          </w:divBdr>
        </w:div>
        <w:div w:id="1498040306">
          <w:marLeft w:val="480"/>
          <w:marRight w:val="0"/>
          <w:marTop w:val="0"/>
          <w:marBottom w:val="0"/>
          <w:divBdr>
            <w:top w:val="none" w:sz="0" w:space="0" w:color="auto"/>
            <w:left w:val="none" w:sz="0" w:space="0" w:color="auto"/>
            <w:bottom w:val="none" w:sz="0" w:space="0" w:color="auto"/>
            <w:right w:val="none" w:sz="0" w:space="0" w:color="auto"/>
          </w:divBdr>
        </w:div>
        <w:div w:id="1502357179">
          <w:marLeft w:val="480"/>
          <w:marRight w:val="0"/>
          <w:marTop w:val="0"/>
          <w:marBottom w:val="0"/>
          <w:divBdr>
            <w:top w:val="none" w:sz="0" w:space="0" w:color="auto"/>
            <w:left w:val="none" w:sz="0" w:space="0" w:color="auto"/>
            <w:bottom w:val="none" w:sz="0" w:space="0" w:color="auto"/>
            <w:right w:val="none" w:sz="0" w:space="0" w:color="auto"/>
          </w:divBdr>
        </w:div>
        <w:div w:id="1508983851">
          <w:marLeft w:val="480"/>
          <w:marRight w:val="0"/>
          <w:marTop w:val="0"/>
          <w:marBottom w:val="0"/>
          <w:divBdr>
            <w:top w:val="none" w:sz="0" w:space="0" w:color="auto"/>
            <w:left w:val="none" w:sz="0" w:space="0" w:color="auto"/>
            <w:bottom w:val="none" w:sz="0" w:space="0" w:color="auto"/>
            <w:right w:val="none" w:sz="0" w:space="0" w:color="auto"/>
          </w:divBdr>
        </w:div>
        <w:div w:id="1520048380">
          <w:marLeft w:val="480"/>
          <w:marRight w:val="0"/>
          <w:marTop w:val="0"/>
          <w:marBottom w:val="0"/>
          <w:divBdr>
            <w:top w:val="none" w:sz="0" w:space="0" w:color="auto"/>
            <w:left w:val="none" w:sz="0" w:space="0" w:color="auto"/>
            <w:bottom w:val="none" w:sz="0" w:space="0" w:color="auto"/>
            <w:right w:val="none" w:sz="0" w:space="0" w:color="auto"/>
          </w:divBdr>
        </w:div>
        <w:div w:id="1524127316">
          <w:marLeft w:val="480"/>
          <w:marRight w:val="0"/>
          <w:marTop w:val="0"/>
          <w:marBottom w:val="0"/>
          <w:divBdr>
            <w:top w:val="none" w:sz="0" w:space="0" w:color="auto"/>
            <w:left w:val="none" w:sz="0" w:space="0" w:color="auto"/>
            <w:bottom w:val="none" w:sz="0" w:space="0" w:color="auto"/>
            <w:right w:val="none" w:sz="0" w:space="0" w:color="auto"/>
          </w:divBdr>
        </w:div>
        <w:div w:id="1541085739">
          <w:marLeft w:val="480"/>
          <w:marRight w:val="0"/>
          <w:marTop w:val="0"/>
          <w:marBottom w:val="0"/>
          <w:divBdr>
            <w:top w:val="none" w:sz="0" w:space="0" w:color="auto"/>
            <w:left w:val="none" w:sz="0" w:space="0" w:color="auto"/>
            <w:bottom w:val="none" w:sz="0" w:space="0" w:color="auto"/>
            <w:right w:val="none" w:sz="0" w:space="0" w:color="auto"/>
          </w:divBdr>
        </w:div>
        <w:div w:id="1554349023">
          <w:marLeft w:val="480"/>
          <w:marRight w:val="0"/>
          <w:marTop w:val="0"/>
          <w:marBottom w:val="0"/>
          <w:divBdr>
            <w:top w:val="none" w:sz="0" w:space="0" w:color="auto"/>
            <w:left w:val="none" w:sz="0" w:space="0" w:color="auto"/>
            <w:bottom w:val="none" w:sz="0" w:space="0" w:color="auto"/>
            <w:right w:val="none" w:sz="0" w:space="0" w:color="auto"/>
          </w:divBdr>
        </w:div>
        <w:div w:id="1557936232">
          <w:marLeft w:val="480"/>
          <w:marRight w:val="0"/>
          <w:marTop w:val="0"/>
          <w:marBottom w:val="0"/>
          <w:divBdr>
            <w:top w:val="none" w:sz="0" w:space="0" w:color="auto"/>
            <w:left w:val="none" w:sz="0" w:space="0" w:color="auto"/>
            <w:bottom w:val="none" w:sz="0" w:space="0" w:color="auto"/>
            <w:right w:val="none" w:sz="0" w:space="0" w:color="auto"/>
          </w:divBdr>
        </w:div>
        <w:div w:id="1561482659">
          <w:marLeft w:val="480"/>
          <w:marRight w:val="0"/>
          <w:marTop w:val="0"/>
          <w:marBottom w:val="0"/>
          <w:divBdr>
            <w:top w:val="none" w:sz="0" w:space="0" w:color="auto"/>
            <w:left w:val="none" w:sz="0" w:space="0" w:color="auto"/>
            <w:bottom w:val="none" w:sz="0" w:space="0" w:color="auto"/>
            <w:right w:val="none" w:sz="0" w:space="0" w:color="auto"/>
          </w:divBdr>
        </w:div>
        <w:div w:id="1565800068">
          <w:marLeft w:val="480"/>
          <w:marRight w:val="0"/>
          <w:marTop w:val="0"/>
          <w:marBottom w:val="0"/>
          <w:divBdr>
            <w:top w:val="none" w:sz="0" w:space="0" w:color="auto"/>
            <w:left w:val="none" w:sz="0" w:space="0" w:color="auto"/>
            <w:bottom w:val="none" w:sz="0" w:space="0" w:color="auto"/>
            <w:right w:val="none" w:sz="0" w:space="0" w:color="auto"/>
          </w:divBdr>
        </w:div>
        <w:div w:id="1571114138">
          <w:marLeft w:val="480"/>
          <w:marRight w:val="0"/>
          <w:marTop w:val="0"/>
          <w:marBottom w:val="0"/>
          <w:divBdr>
            <w:top w:val="none" w:sz="0" w:space="0" w:color="auto"/>
            <w:left w:val="none" w:sz="0" w:space="0" w:color="auto"/>
            <w:bottom w:val="none" w:sz="0" w:space="0" w:color="auto"/>
            <w:right w:val="none" w:sz="0" w:space="0" w:color="auto"/>
          </w:divBdr>
        </w:div>
        <w:div w:id="1575971109">
          <w:marLeft w:val="480"/>
          <w:marRight w:val="0"/>
          <w:marTop w:val="0"/>
          <w:marBottom w:val="0"/>
          <w:divBdr>
            <w:top w:val="none" w:sz="0" w:space="0" w:color="auto"/>
            <w:left w:val="none" w:sz="0" w:space="0" w:color="auto"/>
            <w:bottom w:val="none" w:sz="0" w:space="0" w:color="auto"/>
            <w:right w:val="none" w:sz="0" w:space="0" w:color="auto"/>
          </w:divBdr>
        </w:div>
        <w:div w:id="1594513345">
          <w:marLeft w:val="480"/>
          <w:marRight w:val="0"/>
          <w:marTop w:val="0"/>
          <w:marBottom w:val="0"/>
          <w:divBdr>
            <w:top w:val="none" w:sz="0" w:space="0" w:color="auto"/>
            <w:left w:val="none" w:sz="0" w:space="0" w:color="auto"/>
            <w:bottom w:val="none" w:sz="0" w:space="0" w:color="auto"/>
            <w:right w:val="none" w:sz="0" w:space="0" w:color="auto"/>
          </w:divBdr>
        </w:div>
        <w:div w:id="1618640767">
          <w:marLeft w:val="480"/>
          <w:marRight w:val="0"/>
          <w:marTop w:val="0"/>
          <w:marBottom w:val="0"/>
          <w:divBdr>
            <w:top w:val="none" w:sz="0" w:space="0" w:color="auto"/>
            <w:left w:val="none" w:sz="0" w:space="0" w:color="auto"/>
            <w:bottom w:val="none" w:sz="0" w:space="0" w:color="auto"/>
            <w:right w:val="none" w:sz="0" w:space="0" w:color="auto"/>
          </w:divBdr>
        </w:div>
        <w:div w:id="1622955784">
          <w:marLeft w:val="480"/>
          <w:marRight w:val="0"/>
          <w:marTop w:val="0"/>
          <w:marBottom w:val="0"/>
          <w:divBdr>
            <w:top w:val="none" w:sz="0" w:space="0" w:color="auto"/>
            <w:left w:val="none" w:sz="0" w:space="0" w:color="auto"/>
            <w:bottom w:val="none" w:sz="0" w:space="0" w:color="auto"/>
            <w:right w:val="none" w:sz="0" w:space="0" w:color="auto"/>
          </w:divBdr>
        </w:div>
        <w:div w:id="1668703757">
          <w:marLeft w:val="480"/>
          <w:marRight w:val="0"/>
          <w:marTop w:val="0"/>
          <w:marBottom w:val="0"/>
          <w:divBdr>
            <w:top w:val="none" w:sz="0" w:space="0" w:color="auto"/>
            <w:left w:val="none" w:sz="0" w:space="0" w:color="auto"/>
            <w:bottom w:val="none" w:sz="0" w:space="0" w:color="auto"/>
            <w:right w:val="none" w:sz="0" w:space="0" w:color="auto"/>
          </w:divBdr>
        </w:div>
        <w:div w:id="1695811044">
          <w:marLeft w:val="480"/>
          <w:marRight w:val="0"/>
          <w:marTop w:val="0"/>
          <w:marBottom w:val="0"/>
          <w:divBdr>
            <w:top w:val="none" w:sz="0" w:space="0" w:color="auto"/>
            <w:left w:val="none" w:sz="0" w:space="0" w:color="auto"/>
            <w:bottom w:val="none" w:sz="0" w:space="0" w:color="auto"/>
            <w:right w:val="none" w:sz="0" w:space="0" w:color="auto"/>
          </w:divBdr>
        </w:div>
        <w:div w:id="1706248542">
          <w:marLeft w:val="480"/>
          <w:marRight w:val="0"/>
          <w:marTop w:val="0"/>
          <w:marBottom w:val="0"/>
          <w:divBdr>
            <w:top w:val="none" w:sz="0" w:space="0" w:color="auto"/>
            <w:left w:val="none" w:sz="0" w:space="0" w:color="auto"/>
            <w:bottom w:val="none" w:sz="0" w:space="0" w:color="auto"/>
            <w:right w:val="none" w:sz="0" w:space="0" w:color="auto"/>
          </w:divBdr>
        </w:div>
        <w:div w:id="1719015099">
          <w:marLeft w:val="480"/>
          <w:marRight w:val="0"/>
          <w:marTop w:val="0"/>
          <w:marBottom w:val="0"/>
          <w:divBdr>
            <w:top w:val="none" w:sz="0" w:space="0" w:color="auto"/>
            <w:left w:val="none" w:sz="0" w:space="0" w:color="auto"/>
            <w:bottom w:val="none" w:sz="0" w:space="0" w:color="auto"/>
            <w:right w:val="none" w:sz="0" w:space="0" w:color="auto"/>
          </w:divBdr>
        </w:div>
        <w:div w:id="1739789769">
          <w:marLeft w:val="480"/>
          <w:marRight w:val="0"/>
          <w:marTop w:val="0"/>
          <w:marBottom w:val="0"/>
          <w:divBdr>
            <w:top w:val="none" w:sz="0" w:space="0" w:color="auto"/>
            <w:left w:val="none" w:sz="0" w:space="0" w:color="auto"/>
            <w:bottom w:val="none" w:sz="0" w:space="0" w:color="auto"/>
            <w:right w:val="none" w:sz="0" w:space="0" w:color="auto"/>
          </w:divBdr>
        </w:div>
        <w:div w:id="1747800611">
          <w:marLeft w:val="480"/>
          <w:marRight w:val="0"/>
          <w:marTop w:val="0"/>
          <w:marBottom w:val="0"/>
          <w:divBdr>
            <w:top w:val="none" w:sz="0" w:space="0" w:color="auto"/>
            <w:left w:val="none" w:sz="0" w:space="0" w:color="auto"/>
            <w:bottom w:val="none" w:sz="0" w:space="0" w:color="auto"/>
            <w:right w:val="none" w:sz="0" w:space="0" w:color="auto"/>
          </w:divBdr>
        </w:div>
        <w:div w:id="1757168516">
          <w:marLeft w:val="480"/>
          <w:marRight w:val="0"/>
          <w:marTop w:val="0"/>
          <w:marBottom w:val="0"/>
          <w:divBdr>
            <w:top w:val="none" w:sz="0" w:space="0" w:color="auto"/>
            <w:left w:val="none" w:sz="0" w:space="0" w:color="auto"/>
            <w:bottom w:val="none" w:sz="0" w:space="0" w:color="auto"/>
            <w:right w:val="none" w:sz="0" w:space="0" w:color="auto"/>
          </w:divBdr>
        </w:div>
        <w:div w:id="1757289227">
          <w:marLeft w:val="480"/>
          <w:marRight w:val="0"/>
          <w:marTop w:val="0"/>
          <w:marBottom w:val="0"/>
          <w:divBdr>
            <w:top w:val="none" w:sz="0" w:space="0" w:color="auto"/>
            <w:left w:val="none" w:sz="0" w:space="0" w:color="auto"/>
            <w:bottom w:val="none" w:sz="0" w:space="0" w:color="auto"/>
            <w:right w:val="none" w:sz="0" w:space="0" w:color="auto"/>
          </w:divBdr>
        </w:div>
        <w:div w:id="1763068490">
          <w:marLeft w:val="480"/>
          <w:marRight w:val="0"/>
          <w:marTop w:val="0"/>
          <w:marBottom w:val="0"/>
          <w:divBdr>
            <w:top w:val="none" w:sz="0" w:space="0" w:color="auto"/>
            <w:left w:val="none" w:sz="0" w:space="0" w:color="auto"/>
            <w:bottom w:val="none" w:sz="0" w:space="0" w:color="auto"/>
            <w:right w:val="none" w:sz="0" w:space="0" w:color="auto"/>
          </w:divBdr>
        </w:div>
        <w:div w:id="1771464925">
          <w:marLeft w:val="480"/>
          <w:marRight w:val="0"/>
          <w:marTop w:val="0"/>
          <w:marBottom w:val="0"/>
          <w:divBdr>
            <w:top w:val="none" w:sz="0" w:space="0" w:color="auto"/>
            <w:left w:val="none" w:sz="0" w:space="0" w:color="auto"/>
            <w:bottom w:val="none" w:sz="0" w:space="0" w:color="auto"/>
            <w:right w:val="none" w:sz="0" w:space="0" w:color="auto"/>
          </w:divBdr>
        </w:div>
        <w:div w:id="1783380468">
          <w:marLeft w:val="480"/>
          <w:marRight w:val="0"/>
          <w:marTop w:val="0"/>
          <w:marBottom w:val="0"/>
          <w:divBdr>
            <w:top w:val="none" w:sz="0" w:space="0" w:color="auto"/>
            <w:left w:val="none" w:sz="0" w:space="0" w:color="auto"/>
            <w:bottom w:val="none" w:sz="0" w:space="0" w:color="auto"/>
            <w:right w:val="none" w:sz="0" w:space="0" w:color="auto"/>
          </w:divBdr>
        </w:div>
      </w:divsChild>
    </w:div>
    <w:div w:id="789057032">
      <w:marLeft w:val="640"/>
      <w:marRight w:val="0"/>
      <w:marTop w:val="0"/>
      <w:marBottom w:val="0"/>
      <w:divBdr>
        <w:top w:val="none" w:sz="0" w:space="0" w:color="auto"/>
        <w:left w:val="none" w:sz="0" w:space="0" w:color="auto"/>
        <w:bottom w:val="none" w:sz="0" w:space="0" w:color="auto"/>
        <w:right w:val="none" w:sz="0" w:space="0" w:color="auto"/>
      </w:divBdr>
    </w:div>
    <w:div w:id="789126716">
      <w:marLeft w:val="640"/>
      <w:marRight w:val="0"/>
      <w:marTop w:val="0"/>
      <w:marBottom w:val="0"/>
      <w:divBdr>
        <w:top w:val="none" w:sz="0" w:space="0" w:color="auto"/>
        <w:left w:val="none" w:sz="0" w:space="0" w:color="auto"/>
        <w:bottom w:val="none" w:sz="0" w:space="0" w:color="auto"/>
        <w:right w:val="none" w:sz="0" w:space="0" w:color="auto"/>
      </w:divBdr>
    </w:div>
    <w:div w:id="790200297">
      <w:bodyDiv w:val="1"/>
      <w:marLeft w:val="0"/>
      <w:marRight w:val="0"/>
      <w:marTop w:val="0"/>
      <w:marBottom w:val="0"/>
      <w:divBdr>
        <w:top w:val="none" w:sz="0" w:space="0" w:color="auto"/>
        <w:left w:val="none" w:sz="0" w:space="0" w:color="auto"/>
        <w:bottom w:val="none" w:sz="0" w:space="0" w:color="auto"/>
        <w:right w:val="none" w:sz="0" w:space="0" w:color="auto"/>
      </w:divBdr>
    </w:div>
    <w:div w:id="792871361">
      <w:marLeft w:val="640"/>
      <w:marRight w:val="0"/>
      <w:marTop w:val="0"/>
      <w:marBottom w:val="0"/>
      <w:divBdr>
        <w:top w:val="none" w:sz="0" w:space="0" w:color="auto"/>
        <w:left w:val="none" w:sz="0" w:space="0" w:color="auto"/>
        <w:bottom w:val="none" w:sz="0" w:space="0" w:color="auto"/>
        <w:right w:val="none" w:sz="0" w:space="0" w:color="auto"/>
      </w:divBdr>
    </w:div>
    <w:div w:id="793401522">
      <w:marLeft w:val="640"/>
      <w:marRight w:val="0"/>
      <w:marTop w:val="0"/>
      <w:marBottom w:val="0"/>
      <w:divBdr>
        <w:top w:val="none" w:sz="0" w:space="0" w:color="auto"/>
        <w:left w:val="none" w:sz="0" w:space="0" w:color="auto"/>
        <w:bottom w:val="none" w:sz="0" w:space="0" w:color="auto"/>
        <w:right w:val="none" w:sz="0" w:space="0" w:color="auto"/>
      </w:divBdr>
    </w:div>
    <w:div w:id="795292254">
      <w:bodyDiv w:val="1"/>
      <w:marLeft w:val="0"/>
      <w:marRight w:val="0"/>
      <w:marTop w:val="0"/>
      <w:marBottom w:val="0"/>
      <w:divBdr>
        <w:top w:val="none" w:sz="0" w:space="0" w:color="auto"/>
        <w:left w:val="none" w:sz="0" w:space="0" w:color="auto"/>
        <w:bottom w:val="none" w:sz="0" w:space="0" w:color="auto"/>
        <w:right w:val="none" w:sz="0" w:space="0" w:color="auto"/>
      </w:divBdr>
    </w:div>
    <w:div w:id="795756379">
      <w:marLeft w:val="640"/>
      <w:marRight w:val="0"/>
      <w:marTop w:val="0"/>
      <w:marBottom w:val="0"/>
      <w:divBdr>
        <w:top w:val="none" w:sz="0" w:space="0" w:color="auto"/>
        <w:left w:val="none" w:sz="0" w:space="0" w:color="auto"/>
        <w:bottom w:val="none" w:sz="0" w:space="0" w:color="auto"/>
        <w:right w:val="none" w:sz="0" w:space="0" w:color="auto"/>
      </w:divBdr>
    </w:div>
    <w:div w:id="796412618">
      <w:marLeft w:val="640"/>
      <w:marRight w:val="0"/>
      <w:marTop w:val="0"/>
      <w:marBottom w:val="0"/>
      <w:divBdr>
        <w:top w:val="none" w:sz="0" w:space="0" w:color="auto"/>
        <w:left w:val="none" w:sz="0" w:space="0" w:color="auto"/>
        <w:bottom w:val="none" w:sz="0" w:space="0" w:color="auto"/>
        <w:right w:val="none" w:sz="0" w:space="0" w:color="auto"/>
      </w:divBdr>
    </w:div>
    <w:div w:id="796879047">
      <w:bodyDiv w:val="1"/>
      <w:marLeft w:val="0"/>
      <w:marRight w:val="0"/>
      <w:marTop w:val="0"/>
      <w:marBottom w:val="0"/>
      <w:divBdr>
        <w:top w:val="none" w:sz="0" w:space="0" w:color="auto"/>
        <w:left w:val="none" w:sz="0" w:space="0" w:color="auto"/>
        <w:bottom w:val="none" w:sz="0" w:space="0" w:color="auto"/>
        <w:right w:val="none" w:sz="0" w:space="0" w:color="auto"/>
      </w:divBdr>
    </w:div>
    <w:div w:id="797531711">
      <w:marLeft w:val="640"/>
      <w:marRight w:val="0"/>
      <w:marTop w:val="0"/>
      <w:marBottom w:val="0"/>
      <w:divBdr>
        <w:top w:val="none" w:sz="0" w:space="0" w:color="auto"/>
        <w:left w:val="none" w:sz="0" w:space="0" w:color="auto"/>
        <w:bottom w:val="none" w:sz="0" w:space="0" w:color="auto"/>
        <w:right w:val="none" w:sz="0" w:space="0" w:color="auto"/>
      </w:divBdr>
    </w:div>
    <w:div w:id="804355978">
      <w:bodyDiv w:val="1"/>
      <w:marLeft w:val="0"/>
      <w:marRight w:val="0"/>
      <w:marTop w:val="0"/>
      <w:marBottom w:val="0"/>
      <w:divBdr>
        <w:top w:val="none" w:sz="0" w:space="0" w:color="auto"/>
        <w:left w:val="none" w:sz="0" w:space="0" w:color="auto"/>
        <w:bottom w:val="none" w:sz="0" w:space="0" w:color="auto"/>
        <w:right w:val="none" w:sz="0" w:space="0" w:color="auto"/>
      </w:divBdr>
    </w:div>
    <w:div w:id="805047888">
      <w:marLeft w:val="640"/>
      <w:marRight w:val="0"/>
      <w:marTop w:val="0"/>
      <w:marBottom w:val="0"/>
      <w:divBdr>
        <w:top w:val="none" w:sz="0" w:space="0" w:color="auto"/>
        <w:left w:val="none" w:sz="0" w:space="0" w:color="auto"/>
        <w:bottom w:val="none" w:sz="0" w:space="0" w:color="auto"/>
        <w:right w:val="none" w:sz="0" w:space="0" w:color="auto"/>
      </w:divBdr>
    </w:div>
    <w:div w:id="805395597">
      <w:bodyDiv w:val="1"/>
      <w:marLeft w:val="0"/>
      <w:marRight w:val="0"/>
      <w:marTop w:val="0"/>
      <w:marBottom w:val="0"/>
      <w:divBdr>
        <w:top w:val="none" w:sz="0" w:space="0" w:color="auto"/>
        <w:left w:val="none" w:sz="0" w:space="0" w:color="auto"/>
        <w:bottom w:val="none" w:sz="0" w:space="0" w:color="auto"/>
        <w:right w:val="none" w:sz="0" w:space="0" w:color="auto"/>
      </w:divBdr>
    </w:div>
    <w:div w:id="805664867">
      <w:marLeft w:val="640"/>
      <w:marRight w:val="0"/>
      <w:marTop w:val="0"/>
      <w:marBottom w:val="0"/>
      <w:divBdr>
        <w:top w:val="none" w:sz="0" w:space="0" w:color="auto"/>
        <w:left w:val="none" w:sz="0" w:space="0" w:color="auto"/>
        <w:bottom w:val="none" w:sz="0" w:space="0" w:color="auto"/>
        <w:right w:val="none" w:sz="0" w:space="0" w:color="auto"/>
      </w:divBdr>
    </w:div>
    <w:div w:id="806434408">
      <w:bodyDiv w:val="1"/>
      <w:marLeft w:val="0"/>
      <w:marRight w:val="0"/>
      <w:marTop w:val="0"/>
      <w:marBottom w:val="0"/>
      <w:divBdr>
        <w:top w:val="none" w:sz="0" w:space="0" w:color="auto"/>
        <w:left w:val="none" w:sz="0" w:space="0" w:color="auto"/>
        <w:bottom w:val="none" w:sz="0" w:space="0" w:color="auto"/>
        <w:right w:val="none" w:sz="0" w:space="0" w:color="auto"/>
      </w:divBdr>
      <w:divsChild>
        <w:div w:id="11615827">
          <w:marLeft w:val="480"/>
          <w:marRight w:val="0"/>
          <w:marTop w:val="0"/>
          <w:marBottom w:val="0"/>
          <w:divBdr>
            <w:top w:val="none" w:sz="0" w:space="0" w:color="auto"/>
            <w:left w:val="none" w:sz="0" w:space="0" w:color="auto"/>
            <w:bottom w:val="none" w:sz="0" w:space="0" w:color="auto"/>
            <w:right w:val="none" w:sz="0" w:space="0" w:color="auto"/>
          </w:divBdr>
        </w:div>
        <w:div w:id="17586292">
          <w:marLeft w:val="480"/>
          <w:marRight w:val="0"/>
          <w:marTop w:val="0"/>
          <w:marBottom w:val="0"/>
          <w:divBdr>
            <w:top w:val="none" w:sz="0" w:space="0" w:color="auto"/>
            <w:left w:val="none" w:sz="0" w:space="0" w:color="auto"/>
            <w:bottom w:val="none" w:sz="0" w:space="0" w:color="auto"/>
            <w:right w:val="none" w:sz="0" w:space="0" w:color="auto"/>
          </w:divBdr>
        </w:div>
        <w:div w:id="28072261">
          <w:marLeft w:val="480"/>
          <w:marRight w:val="0"/>
          <w:marTop w:val="0"/>
          <w:marBottom w:val="0"/>
          <w:divBdr>
            <w:top w:val="none" w:sz="0" w:space="0" w:color="auto"/>
            <w:left w:val="none" w:sz="0" w:space="0" w:color="auto"/>
            <w:bottom w:val="none" w:sz="0" w:space="0" w:color="auto"/>
            <w:right w:val="none" w:sz="0" w:space="0" w:color="auto"/>
          </w:divBdr>
        </w:div>
        <w:div w:id="36779202">
          <w:marLeft w:val="480"/>
          <w:marRight w:val="0"/>
          <w:marTop w:val="0"/>
          <w:marBottom w:val="0"/>
          <w:divBdr>
            <w:top w:val="none" w:sz="0" w:space="0" w:color="auto"/>
            <w:left w:val="none" w:sz="0" w:space="0" w:color="auto"/>
            <w:bottom w:val="none" w:sz="0" w:space="0" w:color="auto"/>
            <w:right w:val="none" w:sz="0" w:space="0" w:color="auto"/>
          </w:divBdr>
        </w:div>
        <w:div w:id="41097627">
          <w:marLeft w:val="480"/>
          <w:marRight w:val="0"/>
          <w:marTop w:val="0"/>
          <w:marBottom w:val="0"/>
          <w:divBdr>
            <w:top w:val="none" w:sz="0" w:space="0" w:color="auto"/>
            <w:left w:val="none" w:sz="0" w:space="0" w:color="auto"/>
            <w:bottom w:val="none" w:sz="0" w:space="0" w:color="auto"/>
            <w:right w:val="none" w:sz="0" w:space="0" w:color="auto"/>
          </w:divBdr>
        </w:div>
        <w:div w:id="56828194">
          <w:marLeft w:val="480"/>
          <w:marRight w:val="0"/>
          <w:marTop w:val="0"/>
          <w:marBottom w:val="0"/>
          <w:divBdr>
            <w:top w:val="none" w:sz="0" w:space="0" w:color="auto"/>
            <w:left w:val="none" w:sz="0" w:space="0" w:color="auto"/>
            <w:bottom w:val="none" w:sz="0" w:space="0" w:color="auto"/>
            <w:right w:val="none" w:sz="0" w:space="0" w:color="auto"/>
          </w:divBdr>
        </w:div>
        <w:div w:id="58750219">
          <w:marLeft w:val="480"/>
          <w:marRight w:val="0"/>
          <w:marTop w:val="0"/>
          <w:marBottom w:val="0"/>
          <w:divBdr>
            <w:top w:val="none" w:sz="0" w:space="0" w:color="auto"/>
            <w:left w:val="none" w:sz="0" w:space="0" w:color="auto"/>
            <w:bottom w:val="none" w:sz="0" w:space="0" w:color="auto"/>
            <w:right w:val="none" w:sz="0" w:space="0" w:color="auto"/>
          </w:divBdr>
        </w:div>
        <w:div w:id="74059442">
          <w:marLeft w:val="480"/>
          <w:marRight w:val="0"/>
          <w:marTop w:val="0"/>
          <w:marBottom w:val="0"/>
          <w:divBdr>
            <w:top w:val="none" w:sz="0" w:space="0" w:color="auto"/>
            <w:left w:val="none" w:sz="0" w:space="0" w:color="auto"/>
            <w:bottom w:val="none" w:sz="0" w:space="0" w:color="auto"/>
            <w:right w:val="none" w:sz="0" w:space="0" w:color="auto"/>
          </w:divBdr>
        </w:div>
        <w:div w:id="99490203">
          <w:marLeft w:val="480"/>
          <w:marRight w:val="0"/>
          <w:marTop w:val="0"/>
          <w:marBottom w:val="0"/>
          <w:divBdr>
            <w:top w:val="none" w:sz="0" w:space="0" w:color="auto"/>
            <w:left w:val="none" w:sz="0" w:space="0" w:color="auto"/>
            <w:bottom w:val="none" w:sz="0" w:space="0" w:color="auto"/>
            <w:right w:val="none" w:sz="0" w:space="0" w:color="auto"/>
          </w:divBdr>
        </w:div>
        <w:div w:id="108016556">
          <w:marLeft w:val="480"/>
          <w:marRight w:val="0"/>
          <w:marTop w:val="0"/>
          <w:marBottom w:val="0"/>
          <w:divBdr>
            <w:top w:val="none" w:sz="0" w:space="0" w:color="auto"/>
            <w:left w:val="none" w:sz="0" w:space="0" w:color="auto"/>
            <w:bottom w:val="none" w:sz="0" w:space="0" w:color="auto"/>
            <w:right w:val="none" w:sz="0" w:space="0" w:color="auto"/>
          </w:divBdr>
        </w:div>
        <w:div w:id="116804143">
          <w:marLeft w:val="480"/>
          <w:marRight w:val="0"/>
          <w:marTop w:val="0"/>
          <w:marBottom w:val="0"/>
          <w:divBdr>
            <w:top w:val="none" w:sz="0" w:space="0" w:color="auto"/>
            <w:left w:val="none" w:sz="0" w:space="0" w:color="auto"/>
            <w:bottom w:val="none" w:sz="0" w:space="0" w:color="auto"/>
            <w:right w:val="none" w:sz="0" w:space="0" w:color="auto"/>
          </w:divBdr>
        </w:div>
        <w:div w:id="119761207">
          <w:marLeft w:val="480"/>
          <w:marRight w:val="0"/>
          <w:marTop w:val="0"/>
          <w:marBottom w:val="0"/>
          <w:divBdr>
            <w:top w:val="none" w:sz="0" w:space="0" w:color="auto"/>
            <w:left w:val="none" w:sz="0" w:space="0" w:color="auto"/>
            <w:bottom w:val="none" w:sz="0" w:space="0" w:color="auto"/>
            <w:right w:val="none" w:sz="0" w:space="0" w:color="auto"/>
          </w:divBdr>
        </w:div>
        <w:div w:id="126166116">
          <w:marLeft w:val="480"/>
          <w:marRight w:val="0"/>
          <w:marTop w:val="0"/>
          <w:marBottom w:val="0"/>
          <w:divBdr>
            <w:top w:val="none" w:sz="0" w:space="0" w:color="auto"/>
            <w:left w:val="none" w:sz="0" w:space="0" w:color="auto"/>
            <w:bottom w:val="none" w:sz="0" w:space="0" w:color="auto"/>
            <w:right w:val="none" w:sz="0" w:space="0" w:color="auto"/>
          </w:divBdr>
        </w:div>
        <w:div w:id="127284406">
          <w:marLeft w:val="480"/>
          <w:marRight w:val="0"/>
          <w:marTop w:val="0"/>
          <w:marBottom w:val="0"/>
          <w:divBdr>
            <w:top w:val="none" w:sz="0" w:space="0" w:color="auto"/>
            <w:left w:val="none" w:sz="0" w:space="0" w:color="auto"/>
            <w:bottom w:val="none" w:sz="0" w:space="0" w:color="auto"/>
            <w:right w:val="none" w:sz="0" w:space="0" w:color="auto"/>
          </w:divBdr>
        </w:div>
        <w:div w:id="160051267">
          <w:marLeft w:val="480"/>
          <w:marRight w:val="0"/>
          <w:marTop w:val="0"/>
          <w:marBottom w:val="0"/>
          <w:divBdr>
            <w:top w:val="none" w:sz="0" w:space="0" w:color="auto"/>
            <w:left w:val="none" w:sz="0" w:space="0" w:color="auto"/>
            <w:bottom w:val="none" w:sz="0" w:space="0" w:color="auto"/>
            <w:right w:val="none" w:sz="0" w:space="0" w:color="auto"/>
          </w:divBdr>
        </w:div>
        <w:div w:id="193806814">
          <w:marLeft w:val="480"/>
          <w:marRight w:val="0"/>
          <w:marTop w:val="0"/>
          <w:marBottom w:val="0"/>
          <w:divBdr>
            <w:top w:val="none" w:sz="0" w:space="0" w:color="auto"/>
            <w:left w:val="none" w:sz="0" w:space="0" w:color="auto"/>
            <w:bottom w:val="none" w:sz="0" w:space="0" w:color="auto"/>
            <w:right w:val="none" w:sz="0" w:space="0" w:color="auto"/>
          </w:divBdr>
        </w:div>
        <w:div w:id="197161328">
          <w:marLeft w:val="480"/>
          <w:marRight w:val="0"/>
          <w:marTop w:val="0"/>
          <w:marBottom w:val="0"/>
          <w:divBdr>
            <w:top w:val="none" w:sz="0" w:space="0" w:color="auto"/>
            <w:left w:val="none" w:sz="0" w:space="0" w:color="auto"/>
            <w:bottom w:val="none" w:sz="0" w:space="0" w:color="auto"/>
            <w:right w:val="none" w:sz="0" w:space="0" w:color="auto"/>
          </w:divBdr>
        </w:div>
        <w:div w:id="201331810">
          <w:marLeft w:val="480"/>
          <w:marRight w:val="0"/>
          <w:marTop w:val="0"/>
          <w:marBottom w:val="0"/>
          <w:divBdr>
            <w:top w:val="none" w:sz="0" w:space="0" w:color="auto"/>
            <w:left w:val="none" w:sz="0" w:space="0" w:color="auto"/>
            <w:bottom w:val="none" w:sz="0" w:space="0" w:color="auto"/>
            <w:right w:val="none" w:sz="0" w:space="0" w:color="auto"/>
          </w:divBdr>
        </w:div>
        <w:div w:id="208566107">
          <w:marLeft w:val="480"/>
          <w:marRight w:val="0"/>
          <w:marTop w:val="0"/>
          <w:marBottom w:val="0"/>
          <w:divBdr>
            <w:top w:val="none" w:sz="0" w:space="0" w:color="auto"/>
            <w:left w:val="none" w:sz="0" w:space="0" w:color="auto"/>
            <w:bottom w:val="none" w:sz="0" w:space="0" w:color="auto"/>
            <w:right w:val="none" w:sz="0" w:space="0" w:color="auto"/>
          </w:divBdr>
        </w:div>
        <w:div w:id="222063914">
          <w:marLeft w:val="480"/>
          <w:marRight w:val="0"/>
          <w:marTop w:val="0"/>
          <w:marBottom w:val="0"/>
          <w:divBdr>
            <w:top w:val="none" w:sz="0" w:space="0" w:color="auto"/>
            <w:left w:val="none" w:sz="0" w:space="0" w:color="auto"/>
            <w:bottom w:val="none" w:sz="0" w:space="0" w:color="auto"/>
            <w:right w:val="none" w:sz="0" w:space="0" w:color="auto"/>
          </w:divBdr>
        </w:div>
        <w:div w:id="231237483">
          <w:marLeft w:val="480"/>
          <w:marRight w:val="0"/>
          <w:marTop w:val="0"/>
          <w:marBottom w:val="0"/>
          <w:divBdr>
            <w:top w:val="none" w:sz="0" w:space="0" w:color="auto"/>
            <w:left w:val="none" w:sz="0" w:space="0" w:color="auto"/>
            <w:bottom w:val="none" w:sz="0" w:space="0" w:color="auto"/>
            <w:right w:val="none" w:sz="0" w:space="0" w:color="auto"/>
          </w:divBdr>
        </w:div>
        <w:div w:id="232934545">
          <w:marLeft w:val="480"/>
          <w:marRight w:val="0"/>
          <w:marTop w:val="0"/>
          <w:marBottom w:val="0"/>
          <w:divBdr>
            <w:top w:val="none" w:sz="0" w:space="0" w:color="auto"/>
            <w:left w:val="none" w:sz="0" w:space="0" w:color="auto"/>
            <w:bottom w:val="none" w:sz="0" w:space="0" w:color="auto"/>
            <w:right w:val="none" w:sz="0" w:space="0" w:color="auto"/>
          </w:divBdr>
        </w:div>
        <w:div w:id="235865464">
          <w:marLeft w:val="480"/>
          <w:marRight w:val="0"/>
          <w:marTop w:val="0"/>
          <w:marBottom w:val="0"/>
          <w:divBdr>
            <w:top w:val="none" w:sz="0" w:space="0" w:color="auto"/>
            <w:left w:val="none" w:sz="0" w:space="0" w:color="auto"/>
            <w:bottom w:val="none" w:sz="0" w:space="0" w:color="auto"/>
            <w:right w:val="none" w:sz="0" w:space="0" w:color="auto"/>
          </w:divBdr>
        </w:div>
        <w:div w:id="237902915">
          <w:marLeft w:val="480"/>
          <w:marRight w:val="0"/>
          <w:marTop w:val="0"/>
          <w:marBottom w:val="0"/>
          <w:divBdr>
            <w:top w:val="none" w:sz="0" w:space="0" w:color="auto"/>
            <w:left w:val="none" w:sz="0" w:space="0" w:color="auto"/>
            <w:bottom w:val="none" w:sz="0" w:space="0" w:color="auto"/>
            <w:right w:val="none" w:sz="0" w:space="0" w:color="auto"/>
          </w:divBdr>
        </w:div>
        <w:div w:id="249697864">
          <w:marLeft w:val="480"/>
          <w:marRight w:val="0"/>
          <w:marTop w:val="0"/>
          <w:marBottom w:val="0"/>
          <w:divBdr>
            <w:top w:val="none" w:sz="0" w:space="0" w:color="auto"/>
            <w:left w:val="none" w:sz="0" w:space="0" w:color="auto"/>
            <w:bottom w:val="none" w:sz="0" w:space="0" w:color="auto"/>
            <w:right w:val="none" w:sz="0" w:space="0" w:color="auto"/>
          </w:divBdr>
        </w:div>
        <w:div w:id="250628171">
          <w:marLeft w:val="480"/>
          <w:marRight w:val="0"/>
          <w:marTop w:val="0"/>
          <w:marBottom w:val="0"/>
          <w:divBdr>
            <w:top w:val="none" w:sz="0" w:space="0" w:color="auto"/>
            <w:left w:val="none" w:sz="0" w:space="0" w:color="auto"/>
            <w:bottom w:val="none" w:sz="0" w:space="0" w:color="auto"/>
            <w:right w:val="none" w:sz="0" w:space="0" w:color="auto"/>
          </w:divBdr>
        </w:div>
        <w:div w:id="251090215">
          <w:marLeft w:val="480"/>
          <w:marRight w:val="0"/>
          <w:marTop w:val="0"/>
          <w:marBottom w:val="0"/>
          <w:divBdr>
            <w:top w:val="none" w:sz="0" w:space="0" w:color="auto"/>
            <w:left w:val="none" w:sz="0" w:space="0" w:color="auto"/>
            <w:bottom w:val="none" w:sz="0" w:space="0" w:color="auto"/>
            <w:right w:val="none" w:sz="0" w:space="0" w:color="auto"/>
          </w:divBdr>
        </w:div>
        <w:div w:id="251666115">
          <w:marLeft w:val="480"/>
          <w:marRight w:val="0"/>
          <w:marTop w:val="0"/>
          <w:marBottom w:val="0"/>
          <w:divBdr>
            <w:top w:val="none" w:sz="0" w:space="0" w:color="auto"/>
            <w:left w:val="none" w:sz="0" w:space="0" w:color="auto"/>
            <w:bottom w:val="none" w:sz="0" w:space="0" w:color="auto"/>
            <w:right w:val="none" w:sz="0" w:space="0" w:color="auto"/>
          </w:divBdr>
        </w:div>
        <w:div w:id="279263655">
          <w:marLeft w:val="480"/>
          <w:marRight w:val="0"/>
          <w:marTop w:val="0"/>
          <w:marBottom w:val="0"/>
          <w:divBdr>
            <w:top w:val="none" w:sz="0" w:space="0" w:color="auto"/>
            <w:left w:val="none" w:sz="0" w:space="0" w:color="auto"/>
            <w:bottom w:val="none" w:sz="0" w:space="0" w:color="auto"/>
            <w:right w:val="none" w:sz="0" w:space="0" w:color="auto"/>
          </w:divBdr>
        </w:div>
        <w:div w:id="294262568">
          <w:marLeft w:val="480"/>
          <w:marRight w:val="0"/>
          <w:marTop w:val="0"/>
          <w:marBottom w:val="0"/>
          <w:divBdr>
            <w:top w:val="none" w:sz="0" w:space="0" w:color="auto"/>
            <w:left w:val="none" w:sz="0" w:space="0" w:color="auto"/>
            <w:bottom w:val="none" w:sz="0" w:space="0" w:color="auto"/>
            <w:right w:val="none" w:sz="0" w:space="0" w:color="auto"/>
          </w:divBdr>
        </w:div>
        <w:div w:id="299309133">
          <w:marLeft w:val="480"/>
          <w:marRight w:val="0"/>
          <w:marTop w:val="0"/>
          <w:marBottom w:val="0"/>
          <w:divBdr>
            <w:top w:val="none" w:sz="0" w:space="0" w:color="auto"/>
            <w:left w:val="none" w:sz="0" w:space="0" w:color="auto"/>
            <w:bottom w:val="none" w:sz="0" w:space="0" w:color="auto"/>
            <w:right w:val="none" w:sz="0" w:space="0" w:color="auto"/>
          </w:divBdr>
        </w:div>
        <w:div w:id="317152703">
          <w:marLeft w:val="480"/>
          <w:marRight w:val="0"/>
          <w:marTop w:val="0"/>
          <w:marBottom w:val="0"/>
          <w:divBdr>
            <w:top w:val="none" w:sz="0" w:space="0" w:color="auto"/>
            <w:left w:val="none" w:sz="0" w:space="0" w:color="auto"/>
            <w:bottom w:val="none" w:sz="0" w:space="0" w:color="auto"/>
            <w:right w:val="none" w:sz="0" w:space="0" w:color="auto"/>
          </w:divBdr>
        </w:div>
        <w:div w:id="319037936">
          <w:marLeft w:val="480"/>
          <w:marRight w:val="0"/>
          <w:marTop w:val="0"/>
          <w:marBottom w:val="0"/>
          <w:divBdr>
            <w:top w:val="none" w:sz="0" w:space="0" w:color="auto"/>
            <w:left w:val="none" w:sz="0" w:space="0" w:color="auto"/>
            <w:bottom w:val="none" w:sz="0" w:space="0" w:color="auto"/>
            <w:right w:val="none" w:sz="0" w:space="0" w:color="auto"/>
          </w:divBdr>
        </w:div>
        <w:div w:id="330645852">
          <w:marLeft w:val="480"/>
          <w:marRight w:val="0"/>
          <w:marTop w:val="0"/>
          <w:marBottom w:val="0"/>
          <w:divBdr>
            <w:top w:val="none" w:sz="0" w:space="0" w:color="auto"/>
            <w:left w:val="none" w:sz="0" w:space="0" w:color="auto"/>
            <w:bottom w:val="none" w:sz="0" w:space="0" w:color="auto"/>
            <w:right w:val="none" w:sz="0" w:space="0" w:color="auto"/>
          </w:divBdr>
        </w:div>
        <w:div w:id="353070050">
          <w:marLeft w:val="480"/>
          <w:marRight w:val="0"/>
          <w:marTop w:val="0"/>
          <w:marBottom w:val="0"/>
          <w:divBdr>
            <w:top w:val="none" w:sz="0" w:space="0" w:color="auto"/>
            <w:left w:val="none" w:sz="0" w:space="0" w:color="auto"/>
            <w:bottom w:val="none" w:sz="0" w:space="0" w:color="auto"/>
            <w:right w:val="none" w:sz="0" w:space="0" w:color="auto"/>
          </w:divBdr>
        </w:div>
        <w:div w:id="356659988">
          <w:marLeft w:val="480"/>
          <w:marRight w:val="0"/>
          <w:marTop w:val="0"/>
          <w:marBottom w:val="0"/>
          <w:divBdr>
            <w:top w:val="none" w:sz="0" w:space="0" w:color="auto"/>
            <w:left w:val="none" w:sz="0" w:space="0" w:color="auto"/>
            <w:bottom w:val="none" w:sz="0" w:space="0" w:color="auto"/>
            <w:right w:val="none" w:sz="0" w:space="0" w:color="auto"/>
          </w:divBdr>
        </w:div>
        <w:div w:id="369301833">
          <w:marLeft w:val="480"/>
          <w:marRight w:val="0"/>
          <w:marTop w:val="0"/>
          <w:marBottom w:val="0"/>
          <w:divBdr>
            <w:top w:val="none" w:sz="0" w:space="0" w:color="auto"/>
            <w:left w:val="none" w:sz="0" w:space="0" w:color="auto"/>
            <w:bottom w:val="none" w:sz="0" w:space="0" w:color="auto"/>
            <w:right w:val="none" w:sz="0" w:space="0" w:color="auto"/>
          </w:divBdr>
        </w:div>
        <w:div w:id="380598193">
          <w:marLeft w:val="480"/>
          <w:marRight w:val="0"/>
          <w:marTop w:val="0"/>
          <w:marBottom w:val="0"/>
          <w:divBdr>
            <w:top w:val="none" w:sz="0" w:space="0" w:color="auto"/>
            <w:left w:val="none" w:sz="0" w:space="0" w:color="auto"/>
            <w:bottom w:val="none" w:sz="0" w:space="0" w:color="auto"/>
            <w:right w:val="none" w:sz="0" w:space="0" w:color="auto"/>
          </w:divBdr>
        </w:div>
        <w:div w:id="386075917">
          <w:marLeft w:val="480"/>
          <w:marRight w:val="0"/>
          <w:marTop w:val="0"/>
          <w:marBottom w:val="0"/>
          <w:divBdr>
            <w:top w:val="none" w:sz="0" w:space="0" w:color="auto"/>
            <w:left w:val="none" w:sz="0" w:space="0" w:color="auto"/>
            <w:bottom w:val="none" w:sz="0" w:space="0" w:color="auto"/>
            <w:right w:val="none" w:sz="0" w:space="0" w:color="auto"/>
          </w:divBdr>
        </w:div>
        <w:div w:id="388112869">
          <w:marLeft w:val="480"/>
          <w:marRight w:val="0"/>
          <w:marTop w:val="0"/>
          <w:marBottom w:val="0"/>
          <w:divBdr>
            <w:top w:val="none" w:sz="0" w:space="0" w:color="auto"/>
            <w:left w:val="none" w:sz="0" w:space="0" w:color="auto"/>
            <w:bottom w:val="none" w:sz="0" w:space="0" w:color="auto"/>
            <w:right w:val="none" w:sz="0" w:space="0" w:color="auto"/>
          </w:divBdr>
        </w:div>
        <w:div w:id="388769233">
          <w:marLeft w:val="480"/>
          <w:marRight w:val="0"/>
          <w:marTop w:val="0"/>
          <w:marBottom w:val="0"/>
          <w:divBdr>
            <w:top w:val="none" w:sz="0" w:space="0" w:color="auto"/>
            <w:left w:val="none" w:sz="0" w:space="0" w:color="auto"/>
            <w:bottom w:val="none" w:sz="0" w:space="0" w:color="auto"/>
            <w:right w:val="none" w:sz="0" w:space="0" w:color="auto"/>
          </w:divBdr>
        </w:div>
        <w:div w:id="392434100">
          <w:marLeft w:val="480"/>
          <w:marRight w:val="0"/>
          <w:marTop w:val="0"/>
          <w:marBottom w:val="0"/>
          <w:divBdr>
            <w:top w:val="none" w:sz="0" w:space="0" w:color="auto"/>
            <w:left w:val="none" w:sz="0" w:space="0" w:color="auto"/>
            <w:bottom w:val="none" w:sz="0" w:space="0" w:color="auto"/>
            <w:right w:val="none" w:sz="0" w:space="0" w:color="auto"/>
          </w:divBdr>
        </w:div>
        <w:div w:id="397826648">
          <w:marLeft w:val="480"/>
          <w:marRight w:val="0"/>
          <w:marTop w:val="0"/>
          <w:marBottom w:val="0"/>
          <w:divBdr>
            <w:top w:val="none" w:sz="0" w:space="0" w:color="auto"/>
            <w:left w:val="none" w:sz="0" w:space="0" w:color="auto"/>
            <w:bottom w:val="none" w:sz="0" w:space="0" w:color="auto"/>
            <w:right w:val="none" w:sz="0" w:space="0" w:color="auto"/>
          </w:divBdr>
        </w:div>
        <w:div w:id="416899979">
          <w:marLeft w:val="480"/>
          <w:marRight w:val="0"/>
          <w:marTop w:val="0"/>
          <w:marBottom w:val="0"/>
          <w:divBdr>
            <w:top w:val="none" w:sz="0" w:space="0" w:color="auto"/>
            <w:left w:val="none" w:sz="0" w:space="0" w:color="auto"/>
            <w:bottom w:val="none" w:sz="0" w:space="0" w:color="auto"/>
            <w:right w:val="none" w:sz="0" w:space="0" w:color="auto"/>
          </w:divBdr>
        </w:div>
        <w:div w:id="417873522">
          <w:marLeft w:val="480"/>
          <w:marRight w:val="0"/>
          <w:marTop w:val="0"/>
          <w:marBottom w:val="0"/>
          <w:divBdr>
            <w:top w:val="none" w:sz="0" w:space="0" w:color="auto"/>
            <w:left w:val="none" w:sz="0" w:space="0" w:color="auto"/>
            <w:bottom w:val="none" w:sz="0" w:space="0" w:color="auto"/>
            <w:right w:val="none" w:sz="0" w:space="0" w:color="auto"/>
          </w:divBdr>
        </w:div>
        <w:div w:id="420181343">
          <w:marLeft w:val="480"/>
          <w:marRight w:val="0"/>
          <w:marTop w:val="0"/>
          <w:marBottom w:val="0"/>
          <w:divBdr>
            <w:top w:val="none" w:sz="0" w:space="0" w:color="auto"/>
            <w:left w:val="none" w:sz="0" w:space="0" w:color="auto"/>
            <w:bottom w:val="none" w:sz="0" w:space="0" w:color="auto"/>
            <w:right w:val="none" w:sz="0" w:space="0" w:color="auto"/>
          </w:divBdr>
        </w:div>
        <w:div w:id="424033953">
          <w:marLeft w:val="480"/>
          <w:marRight w:val="0"/>
          <w:marTop w:val="0"/>
          <w:marBottom w:val="0"/>
          <w:divBdr>
            <w:top w:val="none" w:sz="0" w:space="0" w:color="auto"/>
            <w:left w:val="none" w:sz="0" w:space="0" w:color="auto"/>
            <w:bottom w:val="none" w:sz="0" w:space="0" w:color="auto"/>
            <w:right w:val="none" w:sz="0" w:space="0" w:color="auto"/>
          </w:divBdr>
        </w:div>
        <w:div w:id="433478738">
          <w:marLeft w:val="480"/>
          <w:marRight w:val="0"/>
          <w:marTop w:val="0"/>
          <w:marBottom w:val="0"/>
          <w:divBdr>
            <w:top w:val="none" w:sz="0" w:space="0" w:color="auto"/>
            <w:left w:val="none" w:sz="0" w:space="0" w:color="auto"/>
            <w:bottom w:val="none" w:sz="0" w:space="0" w:color="auto"/>
            <w:right w:val="none" w:sz="0" w:space="0" w:color="auto"/>
          </w:divBdr>
        </w:div>
        <w:div w:id="434448176">
          <w:marLeft w:val="480"/>
          <w:marRight w:val="0"/>
          <w:marTop w:val="0"/>
          <w:marBottom w:val="0"/>
          <w:divBdr>
            <w:top w:val="none" w:sz="0" w:space="0" w:color="auto"/>
            <w:left w:val="none" w:sz="0" w:space="0" w:color="auto"/>
            <w:bottom w:val="none" w:sz="0" w:space="0" w:color="auto"/>
            <w:right w:val="none" w:sz="0" w:space="0" w:color="auto"/>
          </w:divBdr>
        </w:div>
        <w:div w:id="437720700">
          <w:marLeft w:val="480"/>
          <w:marRight w:val="0"/>
          <w:marTop w:val="0"/>
          <w:marBottom w:val="0"/>
          <w:divBdr>
            <w:top w:val="none" w:sz="0" w:space="0" w:color="auto"/>
            <w:left w:val="none" w:sz="0" w:space="0" w:color="auto"/>
            <w:bottom w:val="none" w:sz="0" w:space="0" w:color="auto"/>
            <w:right w:val="none" w:sz="0" w:space="0" w:color="auto"/>
          </w:divBdr>
        </w:div>
        <w:div w:id="448470426">
          <w:marLeft w:val="480"/>
          <w:marRight w:val="0"/>
          <w:marTop w:val="0"/>
          <w:marBottom w:val="0"/>
          <w:divBdr>
            <w:top w:val="none" w:sz="0" w:space="0" w:color="auto"/>
            <w:left w:val="none" w:sz="0" w:space="0" w:color="auto"/>
            <w:bottom w:val="none" w:sz="0" w:space="0" w:color="auto"/>
            <w:right w:val="none" w:sz="0" w:space="0" w:color="auto"/>
          </w:divBdr>
        </w:div>
        <w:div w:id="449395434">
          <w:marLeft w:val="480"/>
          <w:marRight w:val="0"/>
          <w:marTop w:val="0"/>
          <w:marBottom w:val="0"/>
          <w:divBdr>
            <w:top w:val="none" w:sz="0" w:space="0" w:color="auto"/>
            <w:left w:val="none" w:sz="0" w:space="0" w:color="auto"/>
            <w:bottom w:val="none" w:sz="0" w:space="0" w:color="auto"/>
            <w:right w:val="none" w:sz="0" w:space="0" w:color="auto"/>
          </w:divBdr>
        </w:div>
        <w:div w:id="450561836">
          <w:marLeft w:val="480"/>
          <w:marRight w:val="0"/>
          <w:marTop w:val="0"/>
          <w:marBottom w:val="0"/>
          <w:divBdr>
            <w:top w:val="none" w:sz="0" w:space="0" w:color="auto"/>
            <w:left w:val="none" w:sz="0" w:space="0" w:color="auto"/>
            <w:bottom w:val="none" w:sz="0" w:space="0" w:color="auto"/>
            <w:right w:val="none" w:sz="0" w:space="0" w:color="auto"/>
          </w:divBdr>
        </w:div>
        <w:div w:id="455417778">
          <w:marLeft w:val="480"/>
          <w:marRight w:val="0"/>
          <w:marTop w:val="0"/>
          <w:marBottom w:val="0"/>
          <w:divBdr>
            <w:top w:val="none" w:sz="0" w:space="0" w:color="auto"/>
            <w:left w:val="none" w:sz="0" w:space="0" w:color="auto"/>
            <w:bottom w:val="none" w:sz="0" w:space="0" w:color="auto"/>
            <w:right w:val="none" w:sz="0" w:space="0" w:color="auto"/>
          </w:divBdr>
        </w:div>
        <w:div w:id="457795285">
          <w:marLeft w:val="480"/>
          <w:marRight w:val="0"/>
          <w:marTop w:val="0"/>
          <w:marBottom w:val="0"/>
          <w:divBdr>
            <w:top w:val="none" w:sz="0" w:space="0" w:color="auto"/>
            <w:left w:val="none" w:sz="0" w:space="0" w:color="auto"/>
            <w:bottom w:val="none" w:sz="0" w:space="0" w:color="auto"/>
            <w:right w:val="none" w:sz="0" w:space="0" w:color="auto"/>
          </w:divBdr>
        </w:div>
        <w:div w:id="459962475">
          <w:marLeft w:val="480"/>
          <w:marRight w:val="0"/>
          <w:marTop w:val="0"/>
          <w:marBottom w:val="0"/>
          <w:divBdr>
            <w:top w:val="none" w:sz="0" w:space="0" w:color="auto"/>
            <w:left w:val="none" w:sz="0" w:space="0" w:color="auto"/>
            <w:bottom w:val="none" w:sz="0" w:space="0" w:color="auto"/>
            <w:right w:val="none" w:sz="0" w:space="0" w:color="auto"/>
          </w:divBdr>
        </w:div>
        <w:div w:id="472409110">
          <w:marLeft w:val="480"/>
          <w:marRight w:val="0"/>
          <w:marTop w:val="0"/>
          <w:marBottom w:val="0"/>
          <w:divBdr>
            <w:top w:val="none" w:sz="0" w:space="0" w:color="auto"/>
            <w:left w:val="none" w:sz="0" w:space="0" w:color="auto"/>
            <w:bottom w:val="none" w:sz="0" w:space="0" w:color="auto"/>
            <w:right w:val="none" w:sz="0" w:space="0" w:color="auto"/>
          </w:divBdr>
        </w:div>
        <w:div w:id="475924958">
          <w:marLeft w:val="480"/>
          <w:marRight w:val="0"/>
          <w:marTop w:val="0"/>
          <w:marBottom w:val="0"/>
          <w:divBdr>
            <w:top w:val="none" w:sz="0" w:space="0" w:color="auto"/>
            <w:left w:val="none" w:sz="0" w:space="0" w:color="auto"/>
            <w:bottom w:val="none" w:sz="0" w:space="0" w:color="auto"/>
            <w:right w:val="none" w:sz="0" w:space="0" w:color="auto"/>
          </w:divBdr>
        </w:div>
        <w:div w:id="479659252">
          <w:marLeft w:val="480"/>
          <w:marRight w:val="0"/>
          <w:marTop w:val="0"/>
          <w:marBottom w:val="0"/>
          <w:divBdr>
            <w:top w:val="none" w:sz="0" w:space="0" w:color="auto"/>
            <w:left w:val="none" w:sz="0" w:space="0" w:color="auto"/>
            <w:bottom w:val="none" w:sz="0" w:space="0" w:color="auto"/>
            <w:right w:val="none" w:sz="0" w:space="0" w:color="auto"/>
          </w:divBdr>
        </w:div>
        <w:div w:id="492648834">
          <w:marLeft w:val="480"/>
          <w:marRight w:val="0"/>
          <w:marTop w:val="0"/>
          <w:marBottom w:val="0"/>
          <w:divBdr>
            <w:top w:val="none" w:sz="0" w:space="0" w:color="auto"/>
            <w:left w:val="none" w:sz="0" w:space="0" w:color="auto"/>
            <w:bottom w:val="none" w:sz="0" w:space="0" w:color="auto"/>
            <w:right w:val="none" w:sz="0" w:space="0" w:color="auto"/>
          </w:divBdr>
        </w:div>
        <w:div w:id="492910591">
          <w:marLeft w:val="480"/>
          <w:marRight w:val="0"/>
          <w:marTop w:val="0"/>
          <w:marBottom w:val="0"/>
          <w:divBdr>
            <w:top w:val="none" w:sz="0" w:space="0" w:color="auto"/>
            <w:left w:val="none" w:sz="0" w:space="0" w:color="auto"/>
            <w:bottom w:val="none" w:sz="0" w:space="0" w:color="auto"/>
            <w:right w:val="none" w:sz="0" w:space="0" w:color="auto"/>
          </w:divBdr>
        </w:div>
        <w:div w:id="495610936">
          <w:marLeft w:val="480"/>
          <w:marRight w:val="0"/>
          <w:marTop w:val="0"/>
          <w:marBottom w:val="0"/>
          <w:divBdr>
            <w:top w:val="none" w:sz="0" w:space="0" w:color="auto"/>
            <w:left w:val="none" w:sz="0" w:space="0" w:color="auto"/>
            <w:bottom w:val="none" w:sz="0" w:space="0" w:color="auto"/>
            <w:right w:val="none" w:sz="0" w:space="0" w:color="auto"/>
          </w:divBdr>
        </w:div>
        <w:div w:id="499084329">
          <w:marLeft w:val="480"/>
          <w:marRight w:val="0"/>
          <w:marTop w:val="0"/>
          <w:marBottom w:val="0"/>
          <w:divBdr>
            <w:top w:val="none" w:sz="0" w:space="0" w:color="auto"/>
            <w:left w:val="none" w:sz="0" w:space="0" w:color="auto"/>
            <w:bottom w:val="none" w:sz="0" w:space="0" w:color="auto"/>
            <w:right w:val="none" w:sz="0" w:space="0" w:color="auto"/>
          </w:divBdr>
        </w:div>
        <w:div w:id="502431069">
          <w:marLeft w:val="480"/>
          <w:marRight w:val="0"/>
          <w:marTop w:val="0"/>
          <w:marBottom w:val="0"/>
          <w:divBdr>
            <w:top w:val="none" w:sz="0" w:space="0" w:color="auto"/>
            <w:left w:val="none" w:sz="0" w:space="0" w:color="auto"/>
            <w:bottom w:val="none" w:sz="0" w:space="0" w:color="auto"/>
            <w:right w:val="none" w:sz="0" w:space="0" w:color="auto"/>
          </w:divBdr>
        </w:div>
        <w:div w:id="503129876">
          <w:marLeft w:val="480"/>
          <w:marRight w:val="0"/>
          <w:marTop w:val="0"/>
          <w:marBottom w:val="0"/>
          <w:divBdr>
            <w:top w:val="none" w:sz="0" w:space="0" w:color="auto"/>
            <w:left w:val="none" w:sz="0" w:space="0" w:color="auto"/>
            <w:bottom w:val="none" w:sz="0" w:space="0" w:color="auto"/>
            <w:right w:val="none" w:sz="0" w:space="0" w:color="auto"/>
          </w:divBdr>
        </w:div>
        <w:div w:id="513571952">
          <w:marLeft w:val="480"/>
          <w:marRight w:val="0"/>
          <w:marTop w:val="0"/>
          <w:marBottom w:val="0"/>
          <w:divBdr>
            <w:top w:val="none" w:sz="0" w:space="0" w:color="auto"/>
            <w:left w:val="none" w:sz="0" w:space="0" w:color="auto"/>
            <w:bottom w:val="none" w:sz="0" w:space="0" w:color="auto"/>
            <w:right w:val="none" w:sz="0" w:space="0" w:color="auto"/>
          </w:divBdr>
        </w:div>
        <w:div w:id="515845595">
          <w:marLeft w:val="480"/>
          <w:marRight w:val="0"/>
          <w:marTop w:val="0"/>
          <w:marBottom w:val="0"/>
          <w:divBdr>
            <w:top w:val="none" w:sz="0" w:space="0" w:color="auto"/>
            <w:left w:val="none" w:sz="0" w:space="0" w:color="auto"/>
            <w:bottom w:val="none" w:sz="0" w:space="0" w:color="auto"/>
            <w:right w:val="none" w:sz="0" w:space="0" w:color="auto"/>
          </w:divBdr>
        </w:div>
        <w:div w:id="546143973">
          <w:marLeft w:val="480"/>
          <w:marRight w:val="0"/>
          <w:marTop w:val="0"/>
          <w:marBottom w:val="0"/>
          <w:divBdr>
            <w:top w:val="none" w:sz="0" w:space="0" w:color="auto"/>
            <w:left w:val="none" w:sz="0" w:space="0" w:color="auto"/>
            <w:bottom w:val="none" w:sz="0" w:space="0" w:color="auto"/>
            <w:right w:val="none" w:sz="0" w:space="0" w:color="auto"/>
          </w:divBdr>
        </w:div>
        <w:div w:id="558594276">
          <w:marLeft w:val="480"/>
          <w:marRight w:val="0"/>
          <w:marTop w:val="0"/>
          <w:marBottom w:val="0"/>
          <w:divBdr>
            <w:top w:val="none" w:sz="0" w:space="0" w:color="auto"/>
            <w:left w:val="none" w:sz="0" w:space="0" w:color="auto"/>
            <w:bottom w:val="none" w:sz="0" w:space="0" w:color="auto"/>
            <w:right w:val="none" w:sz="0" w:space="0" w:color="auto"/>
          </w:divBdr>
        </w:div>
        <w:div w:id="566645977">
          <w:marLeft w:val="480"/>
          <w:marRight w:val="0"/>
          <w:marTop w:val="0"/>
          <w:marBottom w:val="0"/>
          <w:divBdr>
            <w:top w:val="none" w:sz="0" w:space="0" w:color="auto"/>
            <w:left w:val="none" w:sz="0" w:space="0" w:color="auto"/>
            <w:bottom w:val="none" w:sz="0" w:space="0" w:color="auto"/>
            <w:right w:val="none" w:sz="0" w:space="0" w:color="auto"/>
          </w:divBdr>
        </w:div>
        <w:div w:id="601500180">
          <w:marLeft w:val="480"/>
          <w:marRight w:val="0"/>
          <w:marTop w:val="0"/>
          <w:marBottom w:val="0"/>
          <w:divBdr>
            <w:top w:val="none" w:sz="0" w:space="0" w:color="auto"/>
            <w:left w:val="none" w:sz="0" w:space="0" w:color="auto"/>
            <w:bottom w:val="none" w:sz="0" w:space="0" w:color="auto"/>
            <w:right w:val="none" w:sz="0" w:space="0" w:color="auto"/>
          </w:divBdr>
        </w:div>
        <w:div w:id="636881184">
          <w:marLeft w:val="480"/>
          <w:marRight w:val="0"/>
          <w:marTop w:val="0"/>
          <w:marBottom w:val="0"/>
          <w:divBdr>
            <w:top w:val="none" w:sz="0" w:space="0" w:color="auto"/>
            <w:left w:val="none" w:sz="0" w:space="0" w:color="auto"/>
            <w:bottom w:val="none" w:sz="0" w:space="0" w:color="auto"/>
            <w:right w:val="none" w:sz="0" w:space="0" w:color="auto"/>
          </w:divBdr>
        </w:div>
        <w:div w:id="644622740">
          <w:marLeft w:val="480"/>
          <w:marRight w:val="0"/>
          <w:marTop w:val="0"/>
          <w:marBottom w:val="0"/>
          <w:divBdr>
            <w:top w:val="none" w:sz="0" w:space="0" w:color="auto"/>
            <w:left w:val="none" w:sz="0" w:space="0" w:color="auto"/>
            <w:bottom w:val="none" w:sz="0" w:space="0" w:color="auto"/>
            <w:right w:val="none" w:sz="0" w:space="0" w:color="auto"/>
          </w:divBdr>
        </w:div>
        <w:div w:id="650596980">
          <w:marLeft w:val="480"/>
          <w:marRight w:val="0"/>
          <w:marTop w:val="0"/>
          <w:marBottom w:val="0"/>
          <w:divBdr>
            <w:top w:val="none" w:sz="0" w:space="0" w:color="auto"/>
            <w:left w:val="none" w:sz="0" w:space="0" w:color="auto"/>
            <w:bottom w:val="none" w:sz="0" w:space="0" w:color="auto"/>
            <w:right w:val="none" w:sz="0" w:space="0" w:color="auto"/>
          </w:divBdr>
        </w:div>
        <w:div w:id="658772771">
          <w:marLeft w:val="480"/>
          <w:marRight w:val="0"/>
          <w:marTop w:val="0"/>
          <w:marBottom w:val="0"/>
          <w:divBdr>
            <w:top w:val="none" w:sz="0" w:space="0" w:color="auto"/>
            <w:left w:val="none" w:sz="0" w:space="0" w:color="auto"/>
            <w:bottom w:val="none" w:sz="0" w:space="0" w:color="auto"/>
            <w:right w:val="none" w:sz="0" w:space="0" w:color="auto"/>
          </w:divBdr>
        </w:div>
        <w:div w:id="714693513">
          <w:marLeft w:val="480"/>
          <w:marRight w:val="0"/>
          <w:marTop w:val="0"/>
          <w:marBottom w:val="0"/>
          <w:divBdr>
            <w:top w:val="none" w:sz="0" w:space="0" w:color="auto"/>
            <w:left w:val="none" w:sz="0" w:space="0" w:color="auto"/>
            <w:bottom w:val="none" w:sz="0" w:space="0" w:color="auto"/>
            <w:right w:val="none" w:sz="0" w:space="0" w:color="auto"/>
          </w:divBdr>
        </w:div>
        <w:div w:id="732117024">
          <w:marLeft w:val="480"/>
          <w:marRight w:val="0"/>
          <w:marTop w:val="0"/>
          <w:marBottom w:val="0"/>
          <w:divBdr>
            <w:top w:val="none" w:sz="0" w:space="0" w:color="auto"/>
            <w:left w:val="none" w:sz="0" w:space="0" w:color="auto"/>
            <w:bottom w:val="none" w:sz="0" w:space="0" w:color="auto"/>
            <w:right w:val="none" w:sz="0" w:space="0" w:color="auto"/>
          </w:divBdr>
        </w:div>
        <w:div w:id="746194421">
          <w:marLeft w:val="480"/>
          <w:marRight w:val="0"/>
          <w:marTop w:val="0"/>
          <w:marBottom w:val="0"/>
          <w:divBdr>
            <w:top w:val="none" w:sz="0" w:space="0" w:color="auto"/>
            <w:left w:val="none" w:sz="0" w:space="0" w:color="auto"/>
            <w:bottom w:val="none" w:sz="0" w:space="0" w:color="auto"/>
            <w:right w:val="none" w:sz="0" w:space="0" w:color="auto"/>
          </w:divBdr>
        </w:div>
        <w:div w:id="756706655">
          <w:marLeft w:val="480"/>
          <w:marRight w:val="0"/>
          <w:marTop w:val="0"/>
          <w:marBottom w:val="0"/>
          <w:divBdr>
            <w:top w:val="none" w:sz="0" w:space="0" w:color="auto"/>
            <w:left w:val="none" w:sz="0" w:space="0" w:color="auto"/>
            <w:bottom w:val="none" w:sz="0" w:space="0" w:color="auto"/>
            <w:right w:val="none" w:sz="0" w:space="0" w:color="auto"/>
          </w:divBdr>
        </w:div>
        <w:div w:id="800726223">
          <w:marLeft w:val="480"/>
          <w:marRight w:val="0"/>
          <w:marTop w:val="0"/>
          <w:marBottom w:val="0"/>
          <w:divBdr>
            <w:top w:val="none" w:sz="0" w:space="0" w:color="auto"/>
            <w:left w:val="none" w:sz="0" w:space="0" w:color="auto"/>
            <w:bottom w:val="none" w:sz="0" w:space="0" w:color="auto"/>
            <w:right w:val="none" w:sz="0" w:space="0" w:color="auto"/>
          </w:divBdr>
        </w:div>
        <w:div w:id="811875200">
          <w:marLeft w:val="480"/>
          <w:marRight w:val="0"/>
          <w:marTop w:val="0"/>
          <w:marBottom w:val="0"/>
          <w:divBdr>
            <w:top w:val="none" w:sz="0" w:space="0" w:color="auto"/>
            <w:left w:val="none" w:sz="0" w:space="0" w:color="auto"/>
            <w:bottom w:val="none" w:sz="0" w:space="0" w:color="auto"/>
            <w:right w:val="none" w:sz="0" w:space="0" w:color="auto"/>
          </w:divBdr>
        </w:div>
        <w:div w:id="811945905">
          <w:marLeft w:val="480"/>
          <w:marRight w:val="0"/>
          <w:marTop w:val="0"/>
          <w:marBottom w:val="0"/>
          <w:divBdr>
            <w:top w:val="none" w:sz="0" w:space="0" w:color="auto"/>
            <w:left w:val="none" w:sz="0" w:space="0" w:color="auto"/>
            <w:bottom w:val="none" w:sz="0" w:space="0" w:color="auto"/>
            <w:right w:val="none" w:sz="0" w:space="0" w:color="auto"/>
          </w:divBdr>
        </w:div>
        <w:div w:id="817112284">
          <w:marLeft w:val="480"/>
          <w:marRight w:val="0"/>
          <w:marTop w:val="0"/>
          <w:marBottom w:val="0"/>
          <w:divBdr>
            <w:top w:val="none" w:sz="0" w:space="0" w:color="auto"/>
            <w:left w:val="none" w:sz="0" w:space="0" w:color="auto"/>
            <w:bottom w:val="none" w:sz="0" w:space="0" w:color="auto"/>
            <w:right w:val="none" w:sz="0" w:space="0" w:color="auto"/>
          </w:divBdr>
        </w:div>
        <w:div w:id="818838907">
          <w:marLeft w:val="480"/>
          <w:marRight w:val="0"/>
          <w:marTop w:val="0"/>
          <w:marBottom w:val="0"/>
          <w:divBdr>
            <w:top w:val="none" w:sz="0" w:space="0" w:color="auto"/>
            <w:left w:val="none" w:sz="0" w:space="0" w:color="auto"/>
            <w:bottom w:val="none" w:sz="0" w:space="0" w:color="auto"/>
            <w:right w:val="none" w:sz="0" w:space="0" w:color="auto"/>
          </w:divBdr>
        </w:div>
        <w:div w:id="821655101">
          <w:marLeft w:val="480"/>
          <w:marRight w:val="0"/>
          <w:marTop w:val="0"/>
          <w:marBottom w:val="0"/>
          <w:divBdr>
            <w:top w:val="none" w:sz="0" w:space="0" w:color="auto"/>
            <w:left w:val="none" w:sz="0" w:space="0" w:color="auto"/>
            <w:bottom w:val="none" w:sz="0" w:space="0" w:color="auto"/>
            <w:right w:val="none" w:sz="0" w:space="0" w:color="auto"/>
          </w:divBdr>
        </w:div>
        <w:div w:id="823206943">
          <w:marLeft w:val="480"/>
          <w:marRight w:val="0"/>
          <w:marTop w:val="0"/>
          <w:marBottom w:val="0"/>
          <w:divBdr>
            <w:top w:val="none" w:sz="0" w:space="0" w:color="auto"/>
            <w:left w:val="none" w:sz="0" w:space="0" w:color="auto"/>
            <w:bottom w:val="none" w:sz="0" w:space="0" w:color="auto"/>
            <w:right w:val="none" w:sz="0" w:space="0" w:color="auto"/>
          </w:divBdr>
        </w:div>
        <w:div w:id="840848938">
          <w:marLeft w:val="480"/>
          <w:marRight w:val="0"/>
          <w:marTop w:val="0"/>
          <w:marBottom w:val="0"/>
          <w:divBdr>
            <w:top w:val="none" w:sz="0" w:space="0" w:color="auto"/>
            <w:left w:val="none" w:sz="0" w:space="0" w:color="auto"/>
            <w:bottom w:val="none" w:sz="0" w:space="0" w:color="auto"/>
            <w:right w:val="none" w:sz="0" w:space="0" w:color="auto"/>
          </w:divBdr>
        </w:div>
        <w:div w:id="868837112">
          <w:marLeft w:val="480"/>
          <w:marRight w:val="0"/>
          <w:marTop w:val="0"/>
          <w:marBottom w:val="0"/>
          <w:divBdr>
            <w:top w:val="none" w:sz="0" w:space="0" w:color="auto"/>
            <w:left w:val="none" w:sz="0" w:space="0" w:color="auto"/>
            <w:bottom w:val="none" w:sz="0" w:space="0" w:color="auto"/>
            <w:right w:val="none" w:sz="0" w:space="0" w:color="auto"/>
          </w:divBdr>
        </w:div>
        <w:div w:id="884173720">
          <w:marLeft w:val="480"/>
          <w:marRight w:val="0"/>
          <w:marTop w:val="0"/>
          <w:marBottom w:val="0"/>
          <w:divBdr>
            <w:top w:val="none" w:sz="0" w:space="0" w:color="auto"/>
            <w:left w:val="none" w:sz="0" w:space="0" w:color="auto"/>
            <w:bottom w:val="none" w:sz="0" w:space="0" w:color="auto"/>
            <w:right w:val="none" w:sz="0" w:space="0" w:color="auto"/>
          </w:divBdr>
        </w:div>
        <w:div w:id="904486275">
          <w:marLeft w:val="480"/>
          <w:marRight w:val="0"/>
          <w:marTop w:val="0"/>
          <w:marBottom w:val="0"/>
          <w:divBdr>
            <w:top w:val="none" w:sz="0" w:space="0" w:color="auto"/>
            <w:left w:val="none" w:sz="0" w:space="0" w:color="auto"/>
            <w:bottom w:val="none" w:sz="0" w:space="0" w:color="auto"/>
            <w:right w:val="none" w:sz="0" w:space="0" w:color="auto"/>
          </w:divBdr>
        </w:div>
        <w:div w:id="907348824">
          <w:marLeft w:val="480"/>
          <w:marRight w:val="0"/>
          <w:marTop w:val="0"/>
          <w:marBottom w:val="0"/>
          <w:divBdr>
            <w:top w:val="none" w:sz="0" w:space="0" w:color="auto"/>
            <w:left w:val="none" w:sz="0" w:space="0" w:color="auto"/>
            <w:bottom w:val="none" w:sz="0" w:space="0" w:color="auto"/>
            <w:right w:val="none" w:sz="0" w:space="0" w:color="auto"/>
          </w:divBdr>
        </w:div>
        <w:div w:id="910696468">
          <w:marLeft w:val="480"/>
          <w:marRight w:val="0"/>
          <w:marTop w:val="0"/>
          <w:marBottom w:val="0"/>
          <w:divBdr>
            <w:top w:val="none" w:sz="0" w:space="0" w:color="auto"/>
            <w:left w:val="none" w:sz="0" w:space="0" w:color="auto"/>
            <w:bottom w:val="none" w:sz="0" w:space="0" w:color="auto"/>
            <w:right w:val="none" w:sz="0" w:space="0" w:color="auto"/>
          </w:divBdr>
        </w:div>
        <w:div w:id="935677587">
          <w:marLeft w:val="480"/>
          <w:marRight w:val="0"/>
          <w:marTop w:val="0"/>
          <w:marBottom w:val="0"/>
          <w:divBdr>
            <w:top w:val="none" w:sz="0" w:space="0" w:color="auto"/>
            <w:left w:val="none" w:sz="0" w:space="0" w:color="auto"/>
            <w:bottom w:val="none" w:sz="0" w:space="0" w:color="auto"/>
            <w:right w:val="none" w:sz="0" w:space="0" w:color="auto"/>
          </w:divBdr>
        </w:div>
        <w:div w:id="940649334">
          <w:marLeft w:val="480"/>
          <w:marRight w:val="0"/>
          <w:marTop w:val="0"/>
          <w:marBottom w:val="0"/>
          <w:divBdr>
            <w:top w:val="none" w:sz="0" w:space="0" w:color="auto"/>
            <w:left w:val="none" w:sz="0" w:space="0" w:color="auto"/>
            <w:bottom w:val="none" w:sz="0" w:space="0" w:color="auto"/>
            <w:right w:val="none" w:sz="0" w:space="0" w:color="auto"/>
          </w:divBdr>
        </w:div>
        <w:div w:id="944727671">
          <w:marLeft w:val="480"/>
          <w:marRight w:val="0"/>
          <w:marTop w:val="0"/>
          <w:marBottom w:val="0"/>
          <w:divBdr>
            <w:top w:val="none" w:sz="0" w:space="0" w:color="auto"/>
            <w:left w:val="none" w:sz="0" w:space="0" w:color="auto"/>
            <w:bottom w:val="none" w:sz="0" w:space="0" w:color="auto"/>
            <w:right w:val="none" w:sz="0" w:space="0" w:color="auto"/>
          </w:divBdr>
        </w:div>
        <w:div w:id="947925651">
          <w:marLeft w:val="480"/>
          <w:marRight w:val="0"/>
          <w:marTop w:val="0"/>
          <w:marBottom w:val="0"/>
          <w:divBdr>
            <w:top w:val="none" w:sz="0" w:space="0" w:color="auto"/>
            <w:left w:val="none" w:sz="0" w:space="0" w:color="auto"/>
            <w:bottom w:val="none" w:sz="0" w:space="0" w:color="auto"/>
            <w:right w:val="none" w:sz="0" w:space="0" w:color="auto"/>
          </w:divBdr>
        </w:div>
        <w:div w:id="950670382">
          <w:marLeft w:val="480"/>
          <w:marRight w:val="0"/>
          <w:marTop w:val="0"/>
          <w:marBottom w:val="0"/>
          <w:divBdr>
            <w:top w:val="none" w:sz="0" w:space="0" w:color="auto"/>
            <w:left w:val="none" w:sz="0" w:space="0" w:color="auto"/>
            <w:bottom w:val="none" w:sz="0" w:space="0" w:color="auto"/>
            <w:right w:val="none" w:sz="0" w:space="0" w:color="auto"/>
          </w:divBdr>
        </w:div>
        <w:div w:id="954099696">
          <w:marLeft w:val="480"/>
          <w:marRight w:val="0"/>
          <w:marTop w:val="0"/>
          <w:marBottom w:val="0"/>
          <w:divBdr>
            <w:top w:val="none" w:sz="0" w:space="0" w:color="auto"/>
            <w:left w:val="none" w:sz="0" w:space="0" w:color="auto"/>
            <w:bottom w:val="none" w:sz="0" w:space="0" w:color="auto"/>
            <w:right w:val="none" w:sz="0" w:space="0" w:color="auto"/>
          </w:divBdr>
        </w:div>
        <w:div w:id="1004362900">
          <w:marLeft w:val="480"/>
          <w:marRight w:val="0"/>
          <w:marTop w:val="0"/>
          <w:marBottom w:val="0"/>
          <w:divBdr>
            <w:top w:val="none" w:sz="0" w:space="0" w:color="auto"/>
            <w:left w:val="none" w:sz="0" w:space="0" w:color="auto"/>
            <w:bottom w:val="none" w:sz="0" w:space="0" w:color="auto"/>
            <w:right w:val="none" w:sz="0" w:space="0" w:color="auto"/>
          </w:divBdr>
        </w:div>
        <w:div w:id="1004674350">
          <w:marLeft w:val="480"/>
          <w:marRight w:val="0"/>
          <w:marTop w:val="0"/>
          <w:marBottom w:val="0"/>
          <w:divBdr>
            <w:top w:val="none" w:sz="0" w:space="0" w:color="auto"/>
            <w:left w:val="none" w:sz="0" w:space="0" w:color="auto"/>
            <w:bottom w:val="none" w:sz="0" w:space="0" w:color="auto"/>
            <w:right w:val="none" w:sz="0" w:space="0" w:color="auto"/>
          </w:divBdr>
        </w:div>
        <w:div w:id="1015036315">
          <w:marLeft w:val="480"/>
          <w:marRight w:val="0"/>
          <w:marTop w:val="0"/>
          <w:marBottom w:val="0"/>
          <w:divBdr>
            <w:top w:val="none" w:sz="0" w:space="0" w:color="auto"/>
            <w:left w:val="none" w:sz="0" w:space="0" w:color="auto"/>
            <w:bottom w:val="none" w:sz="0" w:space="0" w:color="auto"/>
            <w:right w:val="none" w:sz="0" w:space="0" w:color="auto"/>
          </w:divBdr>
        </w:div>
        <w:div w:id="1016272367">
          <w:marLeft w:val="480"/>
          <w:marRight w:val="0"/>
          <w:marTop w:val="0"/>
          <w:marBottom w:val="0"/>
          <w:divBdr>
            <w:top w:val="none" w:sz="0" w:space="0" w:color="auto"/>
            <w:left w:val="none" w:sz="0" w:space="0" w:color="auto"/>
            <w:bottom w:val="none" w:sz="0" w:space="0" w:color="auto"/>
            <w:right w:val="none" w:sz="0" w:space="0" w:color="auto"/>
          </w:divBdr>
        </w:div>
        <w:div w:id="1050493273">
          <w:marLeft w:val="480"/>
          <w:marRight w:val="0"/>
          <w:marTop w:val="0"/>
          <w:marBottom w:val="0"/>
          <w:divBdr>
            <w:top w:val="none" w:sz="0" w:space="0" w:color="auto"/>
            <w:left w:val="none" w:sz="0" w:space="0" w:color="auto"/>
            <w:bottom w:val="none" w:sz="0" w:space="0" w:color="auto"/>
            <w:right w:val="none" w:sz="0" w:space="0" w:color="auto"/>
          </w:divBdr>
        </w:div>
        <w:div w:id="1067803843">
          <w:marLeft w:val="480"/>
          <w:marRight w:val="0"/>
          <w:marTop w:val="0"/>
          <w:marBottom w:val="0"/>
          <w:divBdr>
            <w:top w:val="none" w:sz="0" w:space="0" w:color="auto"/>
            <w:left w:val="none" w:sz="0" w:space="0" w:color="auto"/>
            <w:bottom w:val="none" w:sz="0" w:space="0" w:color="auto"/>
            <w:right w:val="none" w:sz="0" w:space="0" w:color="auto"/>
          </w:divBdr>
        </w:div>
        <w:div w:id="1075280074">
          <w:marLeft w:val="480"/>
          <w:marRight w:val="0"/>
          <w:marTop w:val="0"/>
          <w:marBottom w:val="0"/>
          <w:divBdr>
            <w:top w:val="none" w:sz="0" w:space="0" w:color="auto"/>
            <w:left w:val="none" w:sz="0" w:space="0" w:color="auto"/>
            <w:bottom w:val="none" w:sz="0" w:space="0" w:color="auto"/>
            <w:right w:val="none" w:sz="0" w:space="0" w:color="auto"/>
          </w:divBdr>
        </w:div>
        <w:div w:id="1081638881">
          <w:marLeft w:val="480"/>
          <w:marRight w:val="0"/>
          <w:marTop w:val="0"/>
          <w:marBottom w:val="0"/>
          <w:divBdr>
            <w:top w:val="none" w:sz="0" w:space="0" w:color="auto"/>
            <w:left w:val="none" w:sz="0" w:space="0" w:color="auto"/>
            <w:bottom w:val="none" w:sz="0" w:space="0" w:color="auto"/>
            <w:right w:val="none" w:sz="0" w:space="0" w:color="auto"/>
          </w:divBdr>
        </w:div>
        <w:div w:id="1091698846">
          <w:marLeft w:val="480"/>
          <w:marRight w:val="0"/>
          <w:marTop w:val="0"/>
          <w:marBottom w:val="0"/>
          <w:divBdr>
            <w:top w:val="none" w:sz="0" w:space="0" w:color="auto"/>
            <w:left w:val="none" w:sz="0" w:space="0" w:color="auto"/>
            <w:bottom w:val="none" w:sz="0" w:space="0" w:color="auto"/>
            <w:right w:val="none" w:sz="0" w:space="0" w:color="auto"/>
          </w:divBdr>
        </w:div>
        <w:div w:id="1102185039">
          <w:marLeft w:val="480"/>
          <w:marRight w:val="0"/>
          <w:marTop w:val="0"/>
          <w:marBottom w:val="0"/>
          <w:divBdr>
            <w:top w:val="none" w:sz="0" w:space="0" w:color="auto"/>
            <w:left w:val="none" w:sz="0" w:space="0" w:color="auto"/>
            <w:bottom w:val="none" w:sz="0" w:space="0" w:color="auto"/>
            <w:right w:val="none" w:sz="0" w:space="0" w:color="auto"/>
          </w:divBdr>
        </w:div>
        <w:div w:id="1104300367">
          <w:marLeft w:val="480"/>
          <w:marRight w:val="0"/>
          <w:marTop w:val="0"/>
          <w:marBottom w:val="0"/>
          <w:divBdr>
            <w:top w:val="none" w:sz="0" w:space="0" w:color="auto"/>
            <w:left w:val="none" w:sz="0" w:space="0" w:color="auto"/>
            <w:bottom w:val="none" w:sz="0" w:space="0" w:color="auto"/>
            <w:right w:val="none" w:sz="0" w:space="0" w:color="auto"/>
          </w:divBdr>
        </w:div>
        <w:div w:id="1108308936">
          <w:marLeft w:val="480"/>
          <w:marRight w:val="0"/>
          <w:marTop w:val="0"/>
          <w:marBottom w:val="0"/>
          <w:divBdr>
            <w:top w:val="none" w:sz="0" w:space="0" w:color="auto"/>
            <w:left w:val="none" w:sz="0" w:space="0" w:color="auto"/>
            <w:bottom w:val="none" w:sz="0" w:space="0" w:color="auto"/>
            <w:right w:val="none" w:sz="0" w:space="0" w:color="auto"/>
          </w:divBdr>
        </w:div>
        <w:div w:id="1126586731">
          <w:marLeft w:val="480"/>
          <w:marRight w:val="0"/>
          <w:marTop w:val="0"/>
          <w:marBottom w:val="0"/>
          <w:divBdr>
            <w:top w:val="none" w:sz="0" w:space="0" w:color="auto"/>
            <w:left w:val="none" w:sz="0" w:space="0" w:color="auto"/>
            <w:bottom w:val="none" w:sz="0" w:space="0" w:color="auto"/>
            <w:right w:val="none" w:sz="0" w:space="0" w:color="auto"/>
          </w:divBdr>
        </w:div>
        <w:div w:id="1128233417">
          <w:marLeft w:val="480"/>
          <w:marRight w:val="0"/>
          <w:marTop w:val="0"/>
          <w:marBottom w:val="0"/>
          <w:divBdr>
            <w:top w:val="none" w:sz="0" w:space="0" w:color="auto"/>
            <w:left w:val="none" w:sz="0" w:space="0" w:color="auto"/>
            <w:bottom w:val="none" w:sz="0" w:space="0" w:color="auto"/>
            <w:right w:val="none" w:sz="0" w:space="0" w:color="auto"/>
          </w:divBdr>
        </w:div>
        <w:div w:id="1141388470">
          <w:marLeft w:val="480"/>
          <w:marRight w:val="0"/>
          <w:marTop w:val="0"/>
          <w:marBottom w:val="0"/>
          <w:divBdr>
            <w:top w:val="none" w:sz="0" w:space="0" w:color="auto"/>
            <w:left w:val="none" w:sz="0" w:space="0" w:color="auto"/>
            <w:bottom w:val="none" w:sz="0" w:space="0" w:color="auto"/>
            <w:right w:val="none" w:sz="0" w:space="0" w:color="auto"/>
          </w:divBdr>
        </w:div>
        <w:div w:id="1141460507">
          <w:marLeft w:val="480"/>
          <w:marRight w:val="0"/>
          <w:marTop w:val="0"/>
          <w:marBottom w:val="0"/>
          <w:divBdr>
            <w:top w:val="none" w:sz="0" w:space="0" w:color="auto"/>
            <w:left w:val="none" w:sz="0" w:space="0" w:color="auto"/>
            <w:bottom w:val="none" w:sz="0" w:space="0" w:color="auto"/>
            <w:right w:val="none" w:sz="0" w:space="0" w:color="auto"/>
          </w:divBdr>
        </w:div>
        <w:div w:id="1162698656">
          <w:marLeft w:val="480"/>
          <w:marRight w:val="0"/>
          <w:marTop w:val="0"/>
          <w:marBottom w:val="0"/>
          <w:divBdr>
            <w:top w:val="none" w:sz="0" w:space="0" w:color="auto"/>
            <w:left w:val="none" w:sz="0" w:space="0" w:color="auto"/>
            <w:bottom w:val="none" w:sz="0" w:space="0" w:color="auto"/>
            <w:right w:val="none" w:sz="0" w:space="0" w:color="auto"/>
          </w:divBdr>
        </w:div>
        <w:div w:id="1173452545">
          <w:marLeft w:val="480"/>
          <w:marRight w:val="0"/>
          <w:marTop w:val="0"/>
          <w:marBottom w:val="0"/>
          <w:divBdr>
            <w:top w:val="none" w:sz="0" w:space="0" w:color="auto"/>
            <w:left w:val="none" w:sz="0" w:space="0" w:color="auto"/>
            <w:bottom w:val="none" w:sz="0" w:space="0" w:color="auto"/>
            <w:right w:val="none" w:sz="0" w:space="0" w:color="auto"/>
          </w:divBdr>
        </w:div>
        <w:div w:id="1194656685">
          <w:marLeft w:val="480"/>
          <w:marRight w:val="0"/>
          <w:marTop w:val="0"/>
          <w:marBottom w:val="0"/>
          <w:divBdr>
            <w:top w:val="none" w:sz="0" w:space="0" w:color="auto"/>
            <w:left w:val="none" w:sz="0" w:space="0" w:color="auto"/>
            <w:bottom w:val="none" w:sz="0" w:space="0" w:color="auto"/>
            <w:right w:val="none" w:sz="0" w:space="0" w:color="auto"/>
          </w:divBdr>
        </w:div>
        <w:div w:id="1198009705">
          <w:marLeft w:val="480"/>
          <w:marRight w:val="0"/>
          <w:marTop w:val="0"/>
          <w:marBottom w:val="0"/>
          <w:divBdr>
            <w:top w:val="none" w:sz="0" w:space="0" w:color="auto"/>
            <w:left w:val="none" w:sz="0" w:space="0" w:color="auto"/>
            <w:bottom w:val="none" w:sz="0" w:space="0" w:color="auto"/>
            <w:right w:val="none" w:sz="0" w:space="0" w:color="auto"/>
          </w:divBdr>
        </w:div>
        <w:div w:id="1203713772">
          <w:marLeft w:val="480"/>
          <w:marRight w:val="0"/>
          <w:marTop w:val="0"/>
          <w:marBottom w:val="0"/>
          <w:divBdr>
            <w:top w:val="none" w:sz="0" w:space="0" w:color="auto"/>
            <w:left w:val="none" w:sz="0" w:space="0" w:color="auto"/>
            <w:bottom w:val="none" w:sz="0" w:space="0" w:color="auto"/>
            <w:right w:val="none" w:sz="0" w:space="0" w:color="auto"/>
          </w:divBdr>
        </w:div>
        <w:div w:id="1211503531">
          <w:marLeft w:val="480"/>
          <w:marRight w:val="0"/>
          <w:marTop w:val="0"/>
          <w:marBottom w:val="0"/>
          <w:divBdr>
            <w:top w:val="none" w:sz="0" w:space="0" w:color="auto"/>
            <w:left w:val="none" w:sz="0" w:space="0" w:color="auto"/>
            <w:bottom w:val="none" w:sz="0" w:space="0" w:color="auto"/>
            <w:right w:val="none" w:sz="0" w:space="0" w:color="auto"/>
          </w:divBdr>
        </w:div>
        <w:div w:id="1220828336">
          <w:marLeft w:val="480"/>
          <w:marRight w:val="0"/>
          <w:marTop w:val="0"/>
          <w:marBottom w:val="0"/>
          <w:divBdr>
            <w:top w:val="none" w:sz="0" w:space="0" w:color="auto"/>
            <w:left w:val="none" w:sz="0" w:space="0" w:color="auto"/>
            <w:bottom w:val="none" w:sz="0" w:space="0" w:color="auto"/>
            <w:right w:val="none" w:sz="0" w:space="0" w:color="auto"/>
          </w:divBdr>
        </w:div>
        <w:div w:id="1225022654">
          <w:marLeft w:val="480"/>
          <w:marRight w:val="0"/>
          <w:marTop w:val="0"/>
          <w:marBottom w:val="0"/>
          <w:divBdr>
            <w:top w:val="none" w:sz="0" w:space="0" w:color="auto"/>
            <w:left w:val="none" w:sz="0" w:space="0" w:color="auto"/>
            <w:bottom w:val="none" w:sz="0" w:space="0" w:color="auto"/>
            <w:right w:val="none" w:sz="0" w:space="0" w:color="auto"/>
          </w:divBdr>
        </w:div>
        <w:div w:id="1244686487">
          <w:marLeft w:val="480"/>
          <w:marRight w:val="0"/>
          <w:marTop w:val="0"/>
          <w:marBottom w:val="0"/>
          <w:divBdr>
            <w:top w:val="none" w:sz="0" w:space="0" w:color="auto"/>
            <w:left w:val="none" w:sz="0" w:space="0" w:color="auto"/>
            <w:bottom w:val="none" w:sz="0" w:space="0" w:color="auto"/>
            <w:right w:val="none" w:sz="0" w:space="0" w:color="auto"/>
          </w:divBdr>
        </w:div>
        <w:div w:id="1252003782">
          <w:marLeft w:val="480"/>
          <w:marRight w:val="0"/>
          <w:marTop w:val="0"/>
          <w:marBottom w:val="0"/>
          <w:divBdr>
            <w:top w:val="none" w:sz="0" w:space="0" w:color="auto"/>
            <w:left w:val="none" w:sz="0" w:space="0" w:color="auto"/>
            <w:bottom w:val="none" w:sz="0" w:space="0" w:color="auto"/>
            <w:right w:val="none" w:sz="0" w:space="0" w:color="auto"/>
          </w:divBdr>
        </w:div>
        <w:div w:id="1275016766">
          <w:marLeft w:val="480"/>
          <w:marRight w:val="0"/>
          <w:marTop w:val="0"/>
          <w:marBottom w:val="0"/>
          <w:divBdr>
            <w:top w:val="none" w:sz="0" w:space="0" w:color="auto"/>
            <w:left w:val="none" w:sz="0" w:space="0" w:color="auto"/>
            <w:bottom w:val="none" w:sz="0" w:space="0" w:color="auto"/>
            <w:right w:val="none" w:sz="0" w:space="0" w:color="auto"/>
          </w:divBdr>
        </w:div>
        <w:div w:id="1280992505">
          <w:marLeft w:val="480"/>
          <w:marRight w:val="0"/>
          <w:marTop w:val="0"/>
          <w:marBottom w:val="0"/>
          <w:divBdr>
            <w:top w:val="none" w:sz="0" w:space="0" w:color="auto"/>
            <w:left w:val="none" w:sz="0" w:space="0" w:color="auto"/>
            <w:bottom w:val="none" w:sz="0" w:space="0" w:color="auto"/>
            <w:right w:val="none" w:sz="0" w:space="0" w:color="auto"/>
          </w:divBdr>
        </w:div>
        <w:div w:id="1287587196">
          <w:marLeft w:val="480"/>
          <w:marRight w:val="0"/>
          <w:marTop w:val="0"/>
          <w:marBottom w:val="0"/>
          <w:divBdr>
            <w:top w:val="none" w:sz="0" w:space="0" w:color="auto"/>
            <w:left w:val="none" w:sz="0" w:space="0" w:color="auto"/>
            <w:bottom w:val="none" w:sz="0" w:space="0" w:color="auto"/>
            <w:right w:val="none" w:sz="0" w:space="0" w:color="auto"/>
          </w:divBdr>
        </w:div>
        <w:div w:id="1298729618">
          <w:marLeft w:val="480"/>
          <w:marRight w:val="0"/>
          <w:marTop w:val="0"/>
          <w:marBottom w:val="0"/>
          <w:divBdr>
            <w:top w:val="none" w:sz="0" w:space="0" w:color="auto"/>
            <w:left w:val="none" w:sz="0" w:space="0" w:color="auto"/>
            <w:bottom w:val="none" w:sz="0" w:space="0" w:color="auto"/>
            <w:right w:val="none" w:sz="0" w:space="0" w:color="auto"/>
          </w:divBdr>
        </w:div>
        <w:div w:id="1330401369">
          <w:marLeft w:val="480"/>
          <w:marRight w:val="0"/>
          <w:marTop w:val="0"/>
          <w:marBottom w:val="0"/>
          <w:divBdr>
            <w:top w:val="none" w:sz="0" w:space="0" w:color="auto"/>
            <w:left w:val="none" w:sz="0" w:space="0" w:color="auto"/>
            <w:bottom w:val="none" w:sz="0" w:space="0" w:color="auto"/>
            <w:right w:val="none" w:sz="0" w:space="0" w:color="auto"/>
          </w:divBdr>
        </w:div>
        <w:div w:id="1336495383">
          <w:marLeft w:val="480"/>
          <w:marRight w:val="0"/>
          <w:marTop w:val="0"/>
          <w:marBottom w:val="0"/>
          <w:divBdr>
            <w:top w:val="none" w:sz="0" w:space="0" w:color="auto"/>
            <w:left w:val="none" w:sz="0" w:space="0" w:color="auto"/>
            <w:bottom w:val="none" w:sz="0" w:space="0" w:color="auto"/>
            <w:right w:val="none" w:sz="0" w:space="0" w:color="auto"/>
          </w:divBdr>
        </w:div>
        <w:div w:id="1346833270">
          <w:marLeft w:val="480"/>
          <w:marRight w:val="0"/>
          <w:marTop w:val="0"/>
          <w:marBottom w:val="0"/>
          <w:divBdr>
            <w:top w:val="none" w:sz="0" w:space="0" w:color="auto"/>
            <w:left w:val="none" w:sz="0" w:space="0" w:color="auto"/>
            <w:bottom w:val="none" w:sz="0" w:space="0" w:color="auto"/>
            <w:right w:val="none" w:sz="0" w:space="0" w:color="auto"/>
          </w:divBdr>
        </w:div>
        <w:div w:id="1349212938">
          <w:marLeft w:val="480"/>
          <w:marRight w:val="0"/>
          <w:marTop w:val="0"/>
          <w:marBottom w:val="0"/>
          <w:divBdr>
            <w:top w:val="none" w:sz="0" w:space="0" w:color="auto"/>
            <w:left w:val="none" w:sz="0" w:space="0" w:color="auto"/>
            <w:bottom w:val="none" w:sz="0" w:space="0" w:color="auto"/>
            <w:right w:val="none" w:sz="0" w:space="0" w:color="auto"/>
          </w:divBdr>
        </w:div>
        <w:div w:id="1370375165">
          <w:marLeft w:val="480"/>
          <w:marRight w:val="0"/>
          <w:marTop w:val="0"/>
          <w:marBottom w:val="0"/>
          <w:divBdr>
            <w:top w:val="none" w:sz="0" w:space="0" w:color="auto"/>
            <w:left w:val="none" w:sz="0" w:space="0" w:color="auto"/>
            <w:bottom w:val="none" w:sz="0" w:space="0" w:color="auto"/>
            <w:right w:val="none" w:sz="0" w:space="0" w:color="auto"/>
          </w:divBdr>
        </w:div>
        <w:div w:id="1408654248">
          <w:marLeft w:val="480"/>
          <w:marRight w:val="0"/>
          <w:marTop w:val="0"/>
          <w:marBottom w:val="0"/>
          <w:divBdr>
            <w:top w:val="none" w:sz="0" w:space="0" w:color="auto"/>
            <w:left w:val="none" w:sz="0" w:space="0" w:color="auto"/>
            <w:bottom w:val="none" w:sz="0" w:space="0" w:color="auto"/>
            <w:right w:val="none" w:sz="0" w:space="0" w:color="auto"/>
          </w:divBdr>
        </w:div>
        <w:div w:id="1419132489">
          <w:marLeft w:val="480"/>
          <w:marRight w:val="0"/>
          <w:marTop w:val="0"/>
          <w:marBottom w:val="0"/>
          <w:divBdr>
            <w:top w:val="none" w:sz="0" w:space="0" w:color="auto"/>
            <w:left w:val="none" w:sz="0" w:space="0" w:color="auto"/>
            <w:bottom w:val="none" w:sz="0" w:space="0" w:color="auto"/>
            <w:right w:val="none" w:sz="0" w:space="0" w:color="auto"/>
          </w:divBdr>
        </w:div>
        <w:div w:id="1425540146">
          <w:marLeft w:val="480"/>
          <w:marRight w:val="0"/>
          <w:marTop w:val="0"/>
          <w:marBottom w:val="0"/>
          <w:divBdr>
            <w:top w:val="none" w:sz="0" w:space="0" w:color="auto"/>
            <w:left w:val="none" w:sz="0" w:space="0" w:color="auto"/>
            <w:bottom w:val="none" w:sz="0" w:space="0" w:color="auto"/>
            <w:right w:val="none" w:sz="0" w:space="0" w:color="auto"/>
          </w:divBdr>
        </w:div>
        <w:div w:id="1427112620">
          <w:marLeft w:val="480"/>
          <w:marRight w:val="0"/>
          <w:marTop w:val="0"/>
          <w:marBottom w:val="0"/>
          <w:divBdr>
            <w:top w:val="none" w:sz="0" w:space="0" w:color="auto"/>
            <w:left w:val="none" w:sz="0" w:space="0" w:color="auto"/>
            <w:bottom w:val="none" w:sz="0" w:space="0" w:color="auto"/>
            <w:right w:val="none" w:sz="0" w:space="0" w:color="auto"/>
          </w:divBdr>
        </w:div>
        <w:div w:id="1429738220">
          <w:marLeft w:val="480"/>
          <w:marRight w:val="0"/>
          <w:marTop w:val="0"/>
          <w:marBottom w:val="0"/>
          <w:divBdr>
            <w:top w:val="none" w:sz="0" w:space="0" w:color="auto"/>
            <w:left w:val="none" w:sz="0" w:space="0" w:color="auto"/>
            <w:bottom w:val="none" w:sz="0" w:space="0" w:color="auto"/>
            <w:right w:val="none" w:sz="0" w:space="0" w:color="auto"/>
          </w:divBdr>
        </w:div>
        <w:div w:id="1446149311">
          <w:marLeft w:val="480"/>
          <w:marRight w:val="0"/>
          <w:marTop w:val="0"/>
          <w:marBottom w:val="0"/>
          <w:divBdr>
            <w:top w:val="none" w:sz="0" w:space="0" w:color="auto"/>
            <w:left w:val="none" w:sz="0" w:space="0" w:color="auto"/>
            <w:bottom w:val="none" w:sz="0" w:space="0" w:color="auto"/>
            <w:right w:val="none" w:sz="0" w:space="0" w:color="auto"/>
          </w:divBdr>
        </w:div>
        <w:div w:id="1462073426">
          <w:marLeft w:val="480"/>
          <w:marRight w:val="0"/>
          <w:marTop w:val="0"/>
          <w:marBottom w:val="0"/>
          <w:divBdr>
            <w:top w:val="none" w:sz="0" w:space="0" w:color="auto"/>
            <w:left w:val="none" w:sz="0" w:space="0" w:color="auto"/>
            <w:bottom w:val="none" w:sz="0" w:space="0" w:color="auto"/>
            <w:right w:val="none" w:sz="0" w:space="0" w:color="auto"/>
          </w:divBdr>
        </w:div>
        <w:div w:id="1471246317">
          <w:marLeft w:val="480"/>
          <w:marRight w:val="0"/>
          <w:marTop w:val="0"/>
          <w:marBottom w:val="0"/>
          <w:divBdr>
            <w:top w:val="none" w:sz="0" w:space="0" w:color="auto"/>
            <w:left w:val="none" w:sz="0" w:space="0" w:color="auto"/>
            <w:bottom w:val="none" w:sz="0" w:space="0" w:color="auto"/>
            <w:right w:val="none" w:sz="0" w:space="0" w:color="auto"/>
          </w:divBdr>
        </w:div>
        <w:div w:id="1492916130">
          <w:marLeft w:val="480"/>
          <w:marRight w:val="0"/>
          <w:marTop w:val="0"/>
          <w:marBottom w:val="0"/>
          <w:divBdr>
            <w:top w:val="none" w:sz="0" w:space="0" w:color="auto"/>
            <w:left w:val="none" w:sz="0" w:space="0" w:color="auto"/>
            <w:bottom w:val="none" w:sz="0" w:space="0" w:color="auto"/>
            <w:right w:val="none" w:sz="0" w:space="0" w:color="auto"/>
          </w:divBdr>
        </w:div>
        <w:div w:id="1498300690">
          <w:marLeft w:val="480"/>
          <w:marRight w:val="0"/>
          <w:marTop w:val="0"/>
          <w:marBottom w:val="0"/>
          <w:divBdr>
            <w:top w:val="none" w:sz="0" w:space="0" w:color="auto"/>
            <w:left w:val="none" w:sz="0" w:space="0" w:color="auto"/>
            <w:bottom w:val="none" w:sz="0" w:space="0" w:color="auto"/>
            <w:right w:val="none" w:sz="0" w:space="0" w:color="auto"/>
          </w:divBdr>
        </w:div>
        <w:div w:id="1518303730">
          <w:marLeft w:val="480"/>
          <w:marRight w:val="0"/>
          <w:marTop w:val="0"/>
          <w:marBottom w:val="0"/>
          <w:divBdr>
            <w:top w:val="none" w:sz="0" w:space="0" w:color="auto"/>
            <w:left w:val="none" w:sz="0" w:space="0" w:color="auto"/>
            <w:bottom w:val="none" w:sz="0" w:space="0" w:color="auto"/>
            <w:right w:val="none" w:sz="0" w:space="0" w:color="auto"/>
          </w:divBdr>
        </w:div>
        <w:div w:id="1522011542">
          <w:marLeft w:val="480"/>
          <w:marRight w:val="0"/>
          <w:marTop w:val="0"/>
          <w:marBottom w:val="0"/>
          <w:divBdr>
            <w:top w:val="none" w:sz="0" w:space="0" w:color="auto"/>
            <w:left w:val="none" w:sz="0" w:space="0" w:color="auto"/>
            <w:bottom w:val="none" w:sz="0" w:space="0" w:color="auto"/>
            <w:right w:val="none" w:sz="0" w:space="0" w:color="auto"/>
          </w:divBdr>
        </w:div>
        <w:div w:id="1523202269">
          <w:marLeft w:val="480"/>
          <w:marRight w:val="0"/>
          <w:marTop w:val="0"/>
          <w:marBottom w:val="0"/>
          <w:divBdr>
            <w:top w:val="none" w:sz="0" w:space="0" w:color="auto"/>
            <w:left w:val="none" w:sz="0" w:space="0" w:color="auto"/>
            <w:bottom w:val="none" w:sz="0" w:space="0" w:color="auto"/>
            <w:right w:val="none" w:sz="0" w:space="0" w:color="auto"/>
          </w:divBdr>
        </w:div>
        <w:div w:id="1528836150">
          <w:marLeft w:val="480"/>
          <w:marRight w:val="0"/>
          <w:marTop w:val="0"/>
          <w:marBottom w:val="0"/>
          <w:divBdr>
            <w:top w:val="none" w:sz="0" w:space="0" w:color="auto"/>
            <w:left w:val="none" w:sz="0" w:space="0" w:color="auto"/>
            <w:bottom w:val="none" w:sz="0" w:space="0" w:color="auto"/>
            <w:right w:val="none" w:sz="0" w:space="0" w:color="auto"/>
          </w:divBdr>
        </w:div>
        <w:div w:id="1557088519">
          <w:marLeft w:val="480"/>
          <w:marRight w:val="0"/>
          <w:marTop w:val="0"/>
          <w:marBottom w:val="0"/>
          <w:divBdr>
            <w:top w:val="none" w:sz="0" w:space="0" w:color="auto"/>
            <w:left w:val="none" w:sz="0" w:space="0" w:color="auto"/>
            <w:bottom w:val="none" w:sz="0" w:space="0" w:color="auto"/>
            <w:right w:val="none" w:sz="0" w:space="0" w:color="auto"/>
          </w:divBdr>
        </w:div>
        <w:div w:id="1566641953">
          <w:marLeft w:val="480"/>
          <w:marRight w:val="0"/>
          <w:marTop w:val="0"/>
          <w:marBottom w:val="0"/>
          <w:divBdr>
            <w:top w:val="none" w:sz="0" w:space="0" w:color="auto"/>
            <w:left w:val="none" w:sz="0" w:space="0" w:color="auto"/>
            <w:bottom w:val="none" w:sz="0" w:space="0" w:color="auto"/>
            <w:right w:val="none" w:sz="0" w:space="0" w:color="auto"/>
          </w:divBdr>
        </w:div>
        <w:div w:id="1588422620">
          <w:marLeft w:val="480"/>
          <w:marRight w:val="0"/>
          <w:marTop w:val="0"/>
          <w:marBottom w:val="0"/>
          <w:divBdr>
            <w:top w:val="none" w:sz="0" w:space="0" w:color="auto"/>
            <w:left w:val="none" w:sz="0" w:space="0" w:color="auto"/>
            <w:bottom w:val="none" w:sz="0" w:space="0" w:color="auto"/>
            <w:right w:val="none" w:sz="0" w:space="0" w:color="auto"/>
          </w:divBdr>
        </w:div>
        <w:div w:id="1601715841">
          <w:marLeft w:val="480"/>
          <w:marRight w:val="0"/>
          <w:marTop w:val="0"/>
          <w:marBottom w:val="0"/>
          <w:divBdr>
            <w:top w:val="none" w:sz="0" w:space="0" w:color="auto"/>
            <w:left w:val="none" w:sz="0" w:space="0" w:color="auto"/>
            <w:bottom w:val="none" w:sz="0" w:space="0" w:color="auto"/>
            <w:right w:val="none" w:sz="0" w:space="0" w:color="auto"/>
          </w:divBdr>
        </w:div>
        <w:div w:id="1611736553">
          <w:marLeft w:val="480"/>
          <w:marRight w:val="0"/>
          <w:marTop w:val="0"/>
          <w:marBottom w:val="0"/>
          <w:divBdr>
            <w:top w:val="none" w:sz="0" w:space="0" w:color="auto"/>
            <w:left w:val="none" w:sz="0" w:space="0" w:color="auto"/>
            <w:bottom w:val="none" w:sz="0" w:space="0" w:color="auto"/>
            <w:right w:val="none" w:sz="0" w:space="0" w:color="auto"/>
          </w:divBdr>
        </w:div>
        <w:div w:id="1617172763">
          <w:marLeft w:val="480"/>
          <w:marRight w:val="0"/>
          <w:marTop w:val="0"/>
          <w:marBottom w:val="0"/>
          <w:divBdr>
            <w:top w:val="none" w:sz="0" w:space="0" w:color="auto"/>
            <w:left w:val="none" w:sz="0" w:space="0" w:color="auto"/>
            <w:bottom w:val="none" w:sz="0" w:space="0" w:color="auto"/>
            <w:right w:val="none" w:sz="0" w:space="0" w:color="auto"/>
          </w:divBdr>
        </w:div>
        <w:div w:id="1620258653">
          <w:marLeft w:val="480"/>
          <w:marRight w:val="0"/>
          <w:marTop w:val="0"/>
          <w:marBottom w:val="0"/>
          <w:divBdr>
            <w:top w:val="none" w:sz="0" w:space="0" w:color="auto"/>
            <w:left w:val="none" w:sz="0" w:space="0" w:color="auto"/>
            <w:bottom w:val="none" w:sz="0" w:space="0" w:color="auto"/>
            <w:right w:val="none" w:sz="0" w:space="0" w:color="auto"/>
          </w:divBdr>
        </w:div>
        <w:div w:id="1626959672">
          <w:marLeft w:val="480"/>
          <w:marRight w:val="0"/>
          <w:marTop w:val="0"/>
          <w:marBottom w:val="0"/>
          <w:divBdr>
            <w:top w:val="none" w:sz="0" w:space="0" w:color="auto"/>
            <w:left w:val="none" w:sz="0" w:space="0" w:color="auto"/>
            <w:bottom w:val="none" w:sz="0" w:space="0" w:color="auto"/>
            <w:right w:val="none" w:sz="0" w:space="0" w:color="auto"/>
          </w:divBdr>
        </w:div>
        <w:div w:id="1631281184">
          <w:marLeft w:val="480"/>
          <w:marRight w:val="0"/>
          <w:marTop w:val="0"/>
          <w:marBottom w:val="0"/>
          <w:divBdr>
            <w:top w:val="none" w:sz="0" w:space="0" w:color="auto"/>
            <w:left w:val="none" w:sz="0" w:space="0" w:color="auto"/>
            <w:bottom w:val="none" w:sz="0" w:space="0" w:color="auto"/>
            <w:right w:val="none" w:sz="0" w:space="0" w:color="auto"/>
          </w:divBdr>
        </w:div>
        <w:div w:id="1642881893">
          <w:marLeft w:val="480"/>
          <w:marRight w:val="0"/>
          <w:marTop w:val="0"/>
          <w:marBottom w:val="0"/>
          <w:divBdr>
            <w:top w:val="none" w:sz="0" w:space="0" w:color="auto"/>
            <w:left w:val="none" w:sz="0" w:space="0" w:color="auto"/>
            <w:bottom w:val="none" w:sz="0" w:space="0" w:color="auto"/>
            <w:right w:val="none" w:sz="0" w:space="0" w:color="auto"/>
          </w:divBdr>
        </w:div>
        <w:div w:id="1669089782">
          <w:marLeft w:val="480"/>
          <w:marRight w:val="0"/>
          <w:marTop w:val="0"/>
          <w:marBottom w:val="0"/>
          <w:divBdr>
            <w:top w:val="none" w:sz="0" w:space="0" w:color="auto"/>
            <w:left w:val="none" w:sz="0" w:space="0" w:color="auto"/>
            <w:bottom w:val="none" w:sz="0" w:space="0" w:color="auto"/>
            <w:right w:val="none" w:sz="0" w:space="0" w:color="auto"/>
          </w:divBdr>
        </w:div>
        <w:div w:id="1685785272">
          <w:marLeft w:val="480"/>
          <w:marRight w:val="0"/>
          <w:marTop w:val="0"/>
          <w:marBottom w:val="0"/>
          <w:divBdr>
            <w:top w:val="none" w:sz="0" w:space="0" w:color="auto"/>
            <w:left w:val="none" w:sz="0" w:space="0" w:color="auto"/>
            <w:bottom w:val="none" w:sz="0" w:space="0" w:color="auto"/>
            <w:right w:val="none" w:sz="0" w:space="0" w:color="auto"/>
          </w:divBdr>
        </w:div>
        <w:div w:id="1692953013">
          <w:marLeft w:val="480"/>
          <w:marRight w:val="0"/>
          <w:marTop w:val="0"/>
          <w:marBottom w:val="0"/>
          <w:divBdr>
            <w:top w:val="none" w:sz="0" w:space="0" w:color="auto"/>
            <w:left w:val="none" w:sz="0" w:space="0" w:color="auto"/>
            <w:bottom w:val="none" w:sz="0" w:space="0" w:color="auto"/>
            <w:right w:val="none" w:sz="0" w:space="0" w:color="auto"/>
          </w:divBdr>
        </w:div>
        <w:div w:id="1693188168">
          <w:marLeft w:val="480"/>
          <w:marRight w:val="0"/>
          <w:marTop w:val="0"/>
          <w:marBottom w:val="0"/>
          <w:divBdr>
            <w:top w:val="none" w:sz="0" w:space="0" w:color="auto"/>
            <w:left w:val="none" w:sz="0" w:space="0" w:color="auto"/>
            <w:bottom w:val="none" w:sz="0" w:space="0" w:color="auto"/>
            <w:right w:val="none" w:sz="0" w:space="0" w:color="auto"/>
          </w:divBdr>
        </w:div>
        <w:div w:id="1698043301">
          <w:marLeft w:val="480"/>
          <w:marRight w:val="0"/>
          <w:marTop w:val="0"/>
          <w:marBottom w:val="0"/>
          <w:divBdr>
            <w:top w:val="none" w:sz="0" w:space="0" w:color="auto"/>
            <w:left w:val="none" w:sz="0" w:space="0" w:color="auto"/>
            <w:bottom w:val="none" w:sz="0" w:space="0" w:color="auto"/>
            <w:right w:val="none" w:sz="0" w:space="0" w:color="auto"/>
          </w:divBdr>
        </w:div>
        <w:div w:id="1741243951">
          <w:marLeft w:val="480"/>
          <w:marRight w:val="0"/>
          <w:marTop w:val="0"/>
          <w:marBottom w:val="0"/>
          <w:divBdr>
            <w:top w:val="none" w:sz="0" w:space="0" w:color="auto"/>
            <w:left w:val="none" w:sz="0" w:space="0" w:color="auto"/>
            <w:bottom w:val="none" w:sz="0" w:space="0" w:color="auto"/>
            <w:right w:val="none" w:sz="0" w:space="0" w:color="auto"/>
          </w:divBdr>
        </w:div>
        <w:div w:id="1744835913">
          <w:marLeft w:val="480"/>
          <w:marRight w:val="0"/>
          <w:marTop w:val="0"/>
          <w:marBottom w:val="0"/>
          <w:divBdr>
            <w:top w:val="none" w:sz="0" w:space="0" w:color="auto"/>
            <w:left w:val="none" w:sz="0" w:space="0" w:color="auto"/>
            <w:bottom w:val="none" w:sz="0" w:space="0" w:color="auto"/>
            <w:right w:val="none" w:sz="0" w:space="0" w:color="auto"/>
          </w:divBdr>
        </w:div>
        <w:div w:id="1767574344">
          <w:marLeft w:val="480"/>
          <w:marRight w:val="0"/>
          <w:marTop w:val="0"/>
          <w:marBottom w:val="0"/>
          <w:divBdr>
            <w:top w:val="none" w:sz="0" w:space="0" w:color="auto"/>
            <w:left w:val="none" w:sz="0" w:space="0" w:color="auto"/>
            <w:bottom w:val="none" w:sz="0" w:space="0" w:color="auto"/>
            <w:right w:val="none" w:sz="0" w:space="0" w:color="auto"/>
          </w:divBdr>
        </w:div>
        <w:div w:id="1772164875">
          <w:marLeft w:val="480"/>
          <w:marRight w:val="0"/>
          <w:marTop w:val="0"/>
          <w:marBottom w:val="0"/>
          <w:divBdr>
            <w:top w:val="none" w:sz="0" w:space="0" w:color="auto"/>
            <w:left w:val="none" w:sz="0" w:space="0" w:color="auto"/>
            <w:bottom w:val="none" w:sz="0" w:space="0" w:color="auto"/>
            <w:right w:val="none" w:sz="0" w:space="0" w:color="auto"/>
          </w:divBdr>
        </w:div>
      </w:divsChild>
    </w:div>
    <w:div w:id="808330137">
      <w:marLeft w:val="640"/>
      <w:marRight w:val="0"/>
      <w:marTop w:val="0"/>
      <w:marBottom w:val="0"/>
      <w:divBdr>
        <w:top w:val="none" w:sz="0" w:space="0" w:color="auto"/>
        <w:left w:val="none" w:sz="0" w:space="0" w:color="auto"/>
        <w:bottom w:val="none" w:sz="0" w:space="0" w:color="auto"/>
        <w:right w:val="none" w:sz="0" w:space="0" w:color="auto"/>
      </w:divBdr>
    </w:div>
    <w:div w:id="810488783">
      <w:marLeft w:val="640"/>
      <w:marRight w:val="0"/>
      <w:marTop w:val="0"/>
      <w:marBottom w:val="0"/>
      <w:divBdr>
        <w:top w:val="none" w:sz="0" w:space="0" w:color="auto"/>
        <w:left w:val="none" w:sz="0" w:space="0" w:color="auto"/>
        <w:bottom w:val="none" w:sz="0" w:space="0" w:color="auto"/>
        <w:right w:val="none" w:sz="0" w:space="0" w:color="auto"/>
      </w:divBdr>
    </w:div>
    <w:div w:id="814101260">
      <w:bodyDiv w:val="1"/>
      <w:marLeft w:val="0"/>
      <w:marRight w:val="0"/>
      <w:marTop w:val="0"/>
      <w:marBottom w:val="0"/>
      <w:divBdr>
        <w:top w:val="none" w:sz="0" w:space="0" w:color="auto"/>
        <w:left w:val="none" w:sz="0" w:space="0" w:color="auto"/>
        <w:bottom w:val="none" w:sz="0" w:space="0" w:color="auto"/>
        <w:right w:val="none" w:sz="0" w:space="0" w:color="auto"/>
      </w:divBdr>
      <w:divsChild>
        <w:div w:id="664684">
          <w:marLeft w:val="480"/>
          <w:marRight w:val="0"/>
          <w:marTop w:val="0"/>
          <w:marBottom w:val="0"/>
          <w:divBdr>
            <w:top w:val="none" w:sz="0" w:space="0" w:color="auto"/>
            <w:left w:val="none" w:sz="0" w:space="0" w:color="auto"/>
            <w:bottom w:val="none" w:sz="0" w:space="0" w:color="auto"/>
            <w:right w:val="none" w:sz="0" w:space="0" w:color="auto"/>
          </w:divBdr>
        </w:div>
        <w:div w:id="23020132">
          <w:marLeft w:val="480"/>
          <w:marRight w:val="0"/>
          <w:marTop w:val="0"/>
          <w:marBottom w:val="0"/>
          <w:divBdr>
            <w:top w:val="none" w:sz="0" w:space="0" w:color="auto"/>
            <w:left w:val="none" w:sz="0" w:space="0" w:color="auto"/>
            <w:bottom w:val="none" w:sz="0" w:space="0" w:color="auto"/>
            <w:right w:val="none" w:sz="0" w:space="0" w:color="auto"/>
          </w:divBdr>
        </w:div>
        <w:div w:id="32577457">
          <w:marLeft w:val="480"/>
          <w:marRight w:val="0"/>
          <w:marTop w:val="0"/>
          <w:marBottom w:val="0"/>
          <w:divBdr>
            <w:top w:val="none" w:sz="0" w:space="0" w:color="auto"/>
            <w:left w:val="none" w:sz="0" w:space="0" w:color="auto"/>
            <w:bottom w:val="none" w:sz="0" w:space="0" w:color="auto"/>
            <w:right w:val="none" w:sz="0" w:space="0" w:color="auto"/>
          </w:divBdr>
        </w:div>
        <w:div w:id="43601388">
          <w:marLeft w:val="480"/>
          <w:marRight w:val="0"/>
          <w:marTop w:val="0"/>
          <w:marBottom w:val="0"/>
          <w:divBdr>
            <w:top w:val="none" w:sz="0" w:space="0" w:color="auto"/>
            <w:left w:val="none" w:sz="0" w:space="0" w:color="auto"/>
            <w:bottom w:val="none" w:sz="0" w:space="0" w:color="auto"/>
            <w:right w:val="none" w:sz="0" w:space="0" w:color="auto"/>
          </w:divBdr>
        </w:div>
        <w:div w:id="65304841">
          <w:marLeft w:val="480"/>
          <w:marRight w:val="0"/>
          <w:marTop w:val="0"/>
          <w:marBottom w:val="0"/>
          <w:divBdr>
            <w:top w:val="none" w:sz="0" w:space="0" w:color="auto"/>
            <w:left w:val="none" w:sz="0" w:space="0" w:color="auto"/>
            <w:bottom w:val="none" w:sz="0" w:space="0" w:color="auto"/>
            <w:right w:val="none" w:sz="0" w:space="0" w:color="auto"/>
          </w:divBdr>
        </w:div>
        <w:div w:id="115834051">
          <w:marLeft w:val="480"/>
          <w:marRight w:val="0"/>
          <w:marTop w:val="0"/>
          <w:marBottom w:val="0"/>
          <w:divBdr>
            <w:top w:val="none" w:sz="0" w:space="0" w:color="auto"/>
            <w:left w:val="none" w:sz="0" w:space="0" w:color="auto"/>
            <w:bottom w:val="none" w:sz="0" w:space="0" w:color="auto"/>
            <w:right w:val="none" w:sz="0" w:space="0" w:color="auto"/>
          </w:divBdr>
        </w:div>
        <w:div w:id="129447217">
          <w:marLeft w:val="480"/>
          <w:marRight w:val="0"/>
          <w:marTop w:val="0"/>
          <w:marBottom w:val="0"/>
          <w:divBdr>
            <w:top w:val="none" w:sz="0" w:space="0" w:color="auto"/>
            <w:left w:val="none" w:sz="0" w:space="0" w:color="auto"/>
            <w:bottom w:val="none" w:sz="0" w:space="0" w:color="auto"/>
            <w:right w:val="none" w:sz="0" w:space="0" w:color="auto"/>
          </w:divBdr>
        </w:div>
        <w:div w:id="133766655">
          <w:marLeft w:val="480"/>
          <w:marRight w:val="0"/>
          <w:marTop w:val="0"/>
          <w:marBottom w:val="0"/>
          <w:divBdr>
            <w:top w:val="none" w:sz="0" w:space="0" w:color="auto"/>
            <w:left w:val="none" w:sz="0" w:space="0" w:color="auto"/>
            <w:bottom w:val="none" w:sz="0" w:space="0" w:color="auto"/>
            <w:right w:val="none" w:sz="0" w:space="0" w:color="auto"/>
          </w:divBdr>
        </w:div>
        <w:div w:id="135269847">
          <w:marLeft w:val="480"/>
          <w:marRight w:val="0"/>
          <w:marTop w:val="0"/>
          <w:marBottom w:val="0"/>
          <w:divBdr>
            <w:top w:val="none" w:sz="0" w:space="0" w:color="auto"/>
            <w:left w:val="none" w:sz="0" w:space="0" w:color="auto"/>
            <w:bottom w:val="none" w:sz="0" w:space="0" w:color="auto"/>
            <w:right w:val="none" w:sz="0" w:space="0" w:color="auto"/>
          </w:divBdr>
        </w:div>
        <w:div w:id="135949731">
          <w:marLeft w:val="480"/>
          <w:marRight w:val="0"/>
          <w:marTop w:val="0"/>
          <w:marBottom w:val="0"/>
          <w:divBdr>
            <w:top w:val="none" w:sz="0" w:space="0" w:color="auto"/>
            <w:left w:val="none" w:sz="0" w:space="0" w:color="auto"/>
            <w:bottom w:val="none" w:sz="0" w:space="0" w:color="auto"/>
            <w:right w:val="none" w:sz="0" w:space="0" w:color="auto"/>
          </w:divBdr>
        </w:div>
        <w:div w:id="146290784">
          <w:marLeft w:val="480"/>
          <w:marRight w:val="0"/>
          <w:marTop w:val="0"/>
          <w:marBottom w:val="0"/>
          <w:divBdr>
            <w:top w:val="none" w:sz="0" w:space="0" w:color="auto"/>
            <w:left w:val="none" w:sz="0" w:space="0" w:color="auto"/>
            <w:bottom w:val="none" w:sz="0" w:space="0" w:color="auto"/>
            <w:right w:val="none" w:sz="0" w:space="0" w:color="auto"/>
          </w:divBdr>
        </w:div>
        <w:div w:id="149182063">
          <w:marLeft w:val="480"/>
          <w:marRight w:val="0"/>
          <w:marTop w:val="0"/>
          <w:marBottom w:val="0"/>
          <w:divBdr>
            <w:top w:val="none" w:sz="0" w:space="0" w:color="auto"/>
            <w:left w:val="none" w:sz="0" w:space="0" w:color="auto"/>
            <w:bottom w:val="none" w:sz="0" w:space="0" w:color="auto"/>
            <w:right w:val="none" w:sz="0" w:space="0" w:color="auto"/>
          </w:divBdr>
        </w:div>
        <w:div w:id="157624767">
          <w:marLeft w:val="480"/>
          <w:marRight w:val="0"/>
          <w:marTop w:val="0"/>
          <w:marBottom w:val="0"/>
          <w:divBdr>
            <w:top w:val="none" w:sz="0" w:space="0" w:color="auto"/>
            <w:left w:val="none" w:sz="0" w:space="0" w:color="auto"/>
            <w:bottom w:val="none" w:sz="0" w:space="0" w:color="auto"/>
            <w:right w:val="none" w:sz="0" w:space="0" w:color="auto"/>
          </w:divBdr>
        </w:div>
        <w:div w:id="180894344">
          <w:marLeft w:val="480"/>
          <w:marRight w:val="0"/>
          <w:marTop w:val="0"/>
          <w:marBottom w:val="0"/>
          <w:divBdr>
            <w:top w:val="none" w:sz="0" w:space="0" w:color="auto"/>
            <w:left w:val="none" w:sz="0" w:space="0" w:color="auto"/>
            <w:bottom w:val="none" w:sz="0" w:space="0" w:color="auto"/>
            <w:right w:val="none" w:sz="0" w:space="0" w:color="auto"/>
          </w:divBdr>
        </w:div>
        <w:div w:id="192616844">
          <w:marLeft w:val="480"/>
          <w:marRight w:val="0"/>
          <w:marTop w:val="0"/>
          <w:marBottom w:val="0"/>
          <w:divBdr>
            <w:top w:val="none" w:sz="0" w:space="0" w:color="auto"/>
            <w:left w:val="none" w:sz="0" w:space="0" w:color="auto"/>
            <w:bottom w:val="none" w:sz="0" w:space="0" w:color="auto"/>
            <w:right w:val="none" w:sz="0" w:space="0" w:color="auto"/>
          </w:divBdr>
        </w:div>
        <w:div w:id="203830155">
          <w:marLeft w:val="480"/>
          <w:marRight w:val="0"/>
          <w:marTop w:val="0"/>
          <w:marBottom w:val="0"/>
          <w:divBdr>
            <w:top w:val="none" w:sz="0" w:space="0" w:color="auto"/>
            <w:left w:val="none" w:sz="0" w:space="0" w:color="auto"/>
            <w:bottom w:val="none" w:sz="0" w:space="0" w:color="auto"/>
            <w:right w:val="none" w:sz="0" w:space="0" w:color="auto"/>
          </w:divBdr>
        </w:div>
        <w:div w:id="214901621">
          <w:marLeft w:val="480"/>
          <w:marRight w:val="0"/>
          <w:marTop w:val="0"/>
          <w:marBottom w:val="0"/>
          <w:divBdr>
            <w:top w:val="none" w:sz="0" w:space="0" w:color="auto"/>
            <w:left w:val="none" w:sz="0" w:space="0" w:color="auto"/>
            <w:bottom w:val="none" w:sz="0" w:space="0" w:color="auto"/>
            <w:right w:val="none" w:sz="0" w:space="0" w:color="auto"/>
          </w:divBdr>
        </w:div>
        <w:div w:id="218707714">
          <w:marLeft w:val="480"/>
          <w:marRight w:val="0"/>
          <w:marTop w:val="0"/>
          <w:marBottom w:val="0"/>
          <w:divBdr>
            <w:top w:val="none" w:sz="0" w:space="0" w:color="auto"/>
            <w:left w:val="none" w:sz="0" w:space="0" w:color="auto"/>
            <w:bottom w:val="none" w:sz="0" w:space="0" w:color="auto"/>
            <w:right w:val="none" w:sz="0" w:space="0" w:color="auto"/>
          </w:divBdr>
        </w:div>
        <w:div w:id="219756243">
          <w:marLeft w:val="480"/>
          <w:marRight w:val="0"/>
          <w:marTop w:val="0"/>
          <w:marBottom w:val="0"/>
          <w:divBdr>
            <w:top w:val="none" w:sz="0" w:space="0" w:color="auto"/>
            <w:left w:val="none" w:sz="0" w:space="0" w:color="auto"/>
            <w:bottom w:val="none" w:sz="0" w:space="0" w:color="auto"/>
            <w:right w:val="none" w:sz="0" w:space="0" w:color="auto"/>
          </w:divBdr>
        </w:div>
        <w:div w:id="234708295">
          <w:marLeft w:val="480"/>
          <w:marRight w:val="0"/>
          <w:marTop w:val="0"/>
          <w:marBottom w:val="0"/>
          <w:divBdr>
            <w:top w:val="none" w:sz="0" w:space="0" w:color="auto"/>
            <w:left w:val="none" w:sz="0" w:space="0" w:color="auto"/>
            <w:bottom w:val="none" w:sz="0" w:space="0" w:color="auto"/>
            <w:right w:val="none" w:sz="0" w:space="0" w:color="auto"/>
          </w:divBdr>
        </w:div>
        <w:div w:id="243338174">
          <w:marLeft w:val="480"/>
          <w:marRight w:val="0"/>
          <w:marTop w:val="0"/>
          <w:marBottom w:val="0"/>
          <w:divBdr>
            <w:top w:val="none" w:sz="0" w:space="0" w:color="auto"/>
            <w:left w:val="none" w:sz="0" w:space="0" w:color="auto"/>
            <w:bottom w:val="none" w:sz="0" w:space="0" w:color="auto"/>
            <w:right w:val="none" w:sz="0" w:space="0" w:color="auto"/>
          </w:divBdr>
        </w:div>
        <w:div w:id="250167636">
          <w:marLeft w:val="480"/>
          <w:marRight w:val="0"/>
          <w:marTop w:val="0"/>
          <w:marBottom w:val="0"/>
          <w:divBdr>
            <w:top w:val="none" w:sz="0" w:space="0" w:color="auto"/>
            <w:left w:val="none" w:sz="0" w:space="0" w:color="auto"/>
            <w:bottom w:val="none" w:sz="0" w:space="0" w:color="auto"/>
            <w:right w:val="none" w:sz="0" w:space="0" w:color="auto"/>
          </w:divBdr>
        </w:div>
        <w:div w:id="253824878">
          <w:marLeft w:val="480"/>
          <w:marRight w:val="0"/>
          <w:marTop w:val="0"/>
          <w:marBottom w:val="0"/>
          <w:divBdr>
            <w:top w:val="none" w:sz="0" w:space="0" w:color="auto"/>
            <w:left w:val="none" w:sz="0" w:space="0" w:color="auto"/>
            <w:bottom w:val="none" w:sz="0" w:space="0" w:color="auto"/>
            <w:right w:val="none" w:sz="0" w:space="0" w:color="auto"/>
          </w:divBdr>
        </w:div>
        <w:div w:id="276449037">
          <w:marLeft w:val="480"/>
          <w:marRight w:val="0"/>
          <w:marTop w:val="0"/>
          <w:marBottom w:val="0"/>
          <w:divBdr>
            <w:top w:val="none" w:sz="0" w:space="0" w:color="auto"/>
            <w:left w:val="none" w:sz="0" w:space="0" w:color="auto"/>
            <w:bottom w:val="none" w:sz="0" w:space="0" w:color="auto"/>
            <w:right w:val="none" w:sz="0" w:space="0" w:color="auto"/>
          </w:divBdr>
        </w:div>
        <w:div w:id="284195617">
          <w:marLeft w:val="480"/>
          <w:marRight w:val="0"/>
          <w:marTop w:val="0"/>
          <w:marBottom w:val="0"/>
          <w:divBdr>
            <w:top w:val="none" w:sz="0" w:space="0" w:color="auto"/>
            <w:left w:val="none" w:sz="0" w:space="0" w:color="auto"/>
            <w:bottom w:val="none" w:sz="0" w:space="0" w:color="auto"/>
            <w:right w:val="none" w:sz="0" w:space="0" w:color="auto"/>
          </w:divBdr>
        </w:div>
        <w:div w:id="289477126">
          <w:marLeft w:val="480"/>
          <w:marRight w:val="0"/>
          <w:marTop w:val="0"/>
          <w:marBottom w:val="0"/>
          <w:divBdr>
            <w:top w:val="none" w:sz="0" w:space="0" w:color="auto"/>
            <w:left w:val="none" w:sz="0" w:space="0" w:color="auto"/>
            <w:bottom w:val="none" w:sz="0" w:space="0" w:color="auto"/>
            <w:right w:val="none" w:sz="0" w:space="0" w:color="auto"/>
          </w:divBdr>
        </w:div>
        <w:div w:id="298654597">
          <w:marLeft w:val="480"/>
          <w:marRight w:val="0"/>
          <w:marTop w:val="0"/>
          <w:marBottom w:val="0"/>
          <w:divBdr>
            <w:top w:val="none" w:sz="0" w:space="0" w:color="auto"/>
            <w:left w:val="none" w:sz="0" w:space="0" w:color="auto"/>
            <w:bottom w:val="none" w:sz="0" w:space="0" w:color="auto"/>
            <w:right w:val="none" w:sz="0" w:space="0" w:color="auto"/>
          </w:divBdr>
        </w:div>
        <w:div w:id="304360996">
          <w:marLeft w:val="480"/>
          <w:marRight w:val="0"/>
          <w:marTop w:val="0"/>
          <w:marBottom w:val="0"/>
          <w:divBdr>
            <w:top w:val="none" w:sz="0" w:space="0" w:color="auto"/>
            <w:left w:val="none" w:sz="0" w:space="0" w:color="auto"/>
            <w:bottom w:val="none" w:sz="0" w:space="0" w:color="auto"/>
            <w:right w:val="none" w:sz="0" w:space="0" w:color="auto"/>
          </w:divBdr>
        </w:div>
        <w:div w:id="341126678">
          <w:marLeft w:val="480"/>
          <w:marRight w:val="0"/>
          <w:marTop w:val="0"/>
          <w:marBottom w:val="0"/>
          <w:divBdr>
            <w:top w:val="none" w:sz="0" w:space="0" w:color="auto"/>
            <w:left w:val="none" w:sz="0" w:space="0" w:color="auto"/>
            <w:bottom w:val="none" w:sz="0" w:space="0" w:color="auto"/>
            <w:right w:val="none" w:sz="0" w:space="0" w:color="auto"/>
          </w:divBdr>
        </w:div>
        <w:div w:id="358703134">
          <w:marLeft w:val="480"/>
          <w:marRight w:val="0"/>
          <w:marTop w:val="0"/>
          <w:marBottom w:val="0"/>
          <w:divBdr>
            <w:top w:val="none" w:sz="0" w:space="0" w:color="auto"/>
            <w:left w:val="none" w:sz="0" w:space="0" w:color="auto"/>
            <w:bottom w:val="none" w:sz="0" w:space="0" w:color="auto"/>
            <w:right w:val="none" w:sz="0" w:space="0" w:color="auto"/>
          </w:divBdr>
        </w:div>
        <w:div w:id="370155666">
          <w:marLeft w:val="480"/>
          <w:marRight w:val="0"/>
          <w:marTop w:val="0"/>
          <w:marBottom w:val="0"/>
          <w:divBdr>
            <w:top w:val="none" w:sz="0" w:space="0" w:color="auto"/>
            <w:left w:val="none" w:sz="0" w:space="0" w:color="auto"/>
            <w:bottom w:val="none" w:sz="0" w:space="0" w:color="auto"/>
            <w:right w:val="none" w:sz="0" w:space="0" w:color="auto"/>
          </w:divBdr>
        </w:div>
        <w:div w:id="374938578">
          <w:marLeft w:val="480"/>
          <w:marRight w:val="0"/>
          <w:marTop w:val="0"/>
          <w:marBottom w:val="0"/>
          <w:divBdr>
            <w:top w:val="none" w:sz="0" w:space="0" w:color="auto"/>
            <w:left w:val="none" w:sz="0" w:space="0" w:color="auto"/>
            <w:bottom w:val="none" w:sz="0" w:space="0" w:color="auto"/>
            <w:right w:val="none" w:sz="0" w:space="0" w:color="auto"/>
          </w:divBdr>
        </w:div>
        <w:div w:id="378480630">
          <w:marLeft w:val="480"/>
          <w:marRight w:val="0"/>
          <w:marTop w:val="0"/>
          <w:marBottom w:val="0"/>
          <w:divBdr>
            <w:top w:val="none" w:sz="0" w:space="0" w:color="auto"/>
            <w:left w:val="none" w:sz="0" w:space="0" w:color="auto"/>
            <w:bottom w:val="none" w:sz="0" w:space="0" w:color="auto"/>
            <w:right w:val="none" w:sz="0" w:space="0" w:color="auto"/>
          </w:divBdr>
        </w:div>
        <w:div w:id="389503786">
          <w:marLeft w:val="480"/>
          <w:marRight w:val="0"/>
          <w:marTop w:val="0"/>
          <w:marBottom w:val="0"/>
          <w:divBdr>
            <w:top w:val="none" w:sz="0" w:space="0" w:color="auto"/>
            <w:left w:val="none" w:sz="0" w:space="0" w:color="auto"/>
            <w:bottom w:val="none" w:sz="0" w:space="0" w:color="auto"/>
            <w:right w:val="none" w:sz="0" w:space="0" w:color="auto"/>
          </w:divBdr>
        </w:div>
        <w:div w:id="396588200">
          <w:marLeft w:val="480"/>
          <w:marRight w:val="0"/>
          <w:marTop w:val="0"/>
          <w:marBottom w:val="0"/>
          <w:divBdr>
            <w:top w:val="none" w:sz="0" w:space="0" w:color="auto"/>
            <w:left w:val="none" w:sz="0" w:space="0" w:color="auto"/>
            <w:bottom w:val="none" w:sz="0" w:space="0" w:color="auto"/>
            <w:right w:val="none" w:sz="0" w:space="0" w:color="auto"/>
          </w:divBdr>
        </w:div>
        <w:div w:id="405340861">
          <w:marLeft w:val="480"/>
          <w:marRight w:val="0"/>
          <w:marTop w:val="0"/>
          <w:marBottom w:val="0"/>
          <w:divBdr>
            <w:top w:val="none" w:sz="0" w:space="0" w:color="auto"/>
            <w:left w:val="none" w:sz="0" w:space="0" w:color="auto"/>
            <w:bottom w:val="none" w:sz="0" w:space="0" w:color="auto"/>
            <w:right w:val="none" w:sz="0" w:space="0" w:color="auto"/>
          </w:divBdr>
        </w:div>
        <w:div w:id="422147176">
          <w:marLeft w:val="480"/>
          <w:marRight w:val="0"/>
          <w:marTop w:val="0"/>
          <w:marBottom w:val="0"/>
          <w:divBdr>
            <w:top w:val="none" w:sz="0" w:space="0" w:color="auto"/>
            <w:left w:val="none" w:sz="0" w:space="0" w:color="auto"/>
            <w:bottom w:val="none" w:sz="0" w:space="0" w:color="auto"/>
            <w:right w:val="none" w:sz="0" w:space="0" w:color="auto"/>
          </w:divBdr>
        </w:div>
        <w:div w:id="422577805">
          <w:marLeft w:val="480"/>
          <w:marRight w:val="0"/>
          <w:marTop w:val="0"/>
          <w:marBottom w:val="0"/>
          <w:divBdr>
            <w:top w:val="none" w:sz="0" w:space="0" w:color="auto"/>
            <w:left w:val="none" w:sz="0" w:space="0" w:color="auto"/>
            <w:bottom w:val="none" w:sz="0" w:space="0" w:color="auto"/>
            <w:right w:val="none" w:sz="0" w:space="0" w:color="auto"/>
          </w:divBdr>
        </w:div>
        <w:div w:id="442072186">
          <w:marLeft w:val="480"/>
          <w:marRight w:val="0"/>
          <w:marTop w:val="0"/>
          <w:marBottom w:val="0"/>
          <w:divBdr>
            <w:top w:val="none" w:sz="0" w:space="0" w:color="auto"/>
            <w:left w:val="none" w:sz="0" w:space="0" w:color="auto"/>
            <w:bottom w:val="none" w:sz="0" w:space="0" w:color="auto"/>
            <w:right w:val="none" w:sz="0" w:space="0" w:color="auto"/>
          </w:divBdr>
        </w:div>
        <w:div w:id="443962676">
          <w:marLeft w:val="480"/>
          <w:marRight w:val="0"/>
          <w:marTop w:val="0"/>
          <w:marBottom w:val="0"/>
          <w:divBdr>
            <w:top w:val="none" w:sz="0" w:space="0" w:color="auto"/>
            <w:left w:val="none" w:sz="0" w:space="0" w:color="auto"/>
            <w:bottom w:val="none" w:sz="0" w:space="0" w:color="auto"/>
            <w:right w:val="none" w:sz="0" w:space="0" w:color="auto"/>
          </w:divBdr>
        </w:div>
        <w:div w:id="447432145">
          <w:marLeft w:val="480"/>
          <w:marRight w:val="0"/>
          <w:marTop w:val="0"/>
          <w:marBottom w:val="0"/>
          <w:divBdr>
            <w:top w:val="none" w:sz="0" w:space="0" w:color="auto"/>
            <w:left w:val="none" w:sz="0" w:space="0" w:color="auto"/>
            <w:bottom w:val="none" w:sz="0" w:space="0" w:color="auto"/>
            <w:right w:val="none" w:sz="0" w:space="0" w:color="auto"/>
          </w:divBdr>
        </w:div>
        <w:div w:id="456065815">
          <w:marLeft w:val="480"/>
          <w:marRight w:val="0"/>
          <w:marTop w:val="0"/>
          <w:marBottom w:val="0"/>
          <w:divBdr>
            <w:top w:val="none" w:sz="0" w:space="0" w:color="auto"/>
            <w:left w:val="none" w:sz="0" w:space="0" w:color="auto"/>
            <w:bottom w:val="none" w:sz="0" w:space="0" w:color="auto"/>
            <w:right w:val="none" w:sz="0" w:space="0" w:color="auto"/>
          </w:divBdr>
        </w:div>
        <w:div w:id="460345280">
          <w:marLeft w:val="480"/>
          <w:marRight w:val="0"/>
          <w:marTop w:val="0"/>
          <w:marBottom w:val="0"/>
          <w:divBdr>
            <w:top w:val="none" w:sz="0" w:space="0" w:color="auto"/>
            <w:left w:val="none" w:sz="0" w:space="0" w:color="auto"/>
            <w:bottom w:val="none" w:sz="0" w:space="0" w:color="auto"/>
            <w:right w:val="none" w:sz="0" w:space="0" w:color="auto"/>
          </w:divBdr>
        </w:div>
        <w:div w:id="466630729">
          <w:marLeft w:val="480"/>
          <w:marRight w:val="0"/>
          <w:marTop w:val="0"/>
          <w:marBottom w:val="0"/>
          <w:divBdr>
            <w:top w:val="none" w:sz="0" w:space="0" w:color="auto"/>
            <w:left w:val="none" w:sz="0" w:space="0" w:color="auto"/>
            <w:bottom w:val="none" w:sz="0" w:space="0" w:color="auto"/>
            <w:right w:val="none" w:sz="0" w:space="0" w:color="auto"/>
          </w:divBdr>
        </w:div>
        <w:div w:id="481167209">
          <w:marLeft w:val="480"/>
          <w:marRight w:val="0"/>
          <w:marTop w:val="0"/>
          <w:marBottom w:val="0"/>
          <w:divBdr>
            <w:top w:val="none" w:sz="0" w:space="0" w:color="auto"/>
            <w:left w:val="none" w:sz="0" w:space="0" w:color="auto"/>
            <w:bottom w:val="none" w:sz="0" w:space="0" w:color="auto"/>
            <w:right w:val="none" w:sz="0" w:space="0" w:color="auto"/>
          </w:divBdr>
        </w:div>
        <w:div w:id="481433757">
          <w:marLeft w:val="480"/>
          <w:marRight w:val="0"/>
          <w:marTop w:val="0"/>
          <w:marBottom w:val="0"/>
          <w:divBdr>
            <w:top w:val="none" w:sz="0" w:space="0" w:color="auto"/>
            <w:left w:val="none" w:sz="0" w:space="0" w:color="auto"/>
            <w:bottom w:val="none" w:sz="0" w:space="0" w:color="auto"/>
            <w:right w:val="none" w:sz="0" w:space="0" w:color="auto"/>
          </w:divBdr>
        </w:div>
        <w:div w:id="482938799">
          <w:marLeft w:val="480"/>
          <w:marRight w:val="0"/>
          <w:marTop w:val="0"/>
          <w:marBottom w:val="0"/>
          <w:divBdr>
            <w:top w:val="none" w:sz="0" w:space="0" w:color="auto"/>
            <w:left w:val="none" w:sz="0" w:space="0" w:color="auto"/>
            <w:bottom w:val="none" w:sz="0" w:space="0" w:color="auto"/>
            <w:right w:val="none" w:sz="0" w:space="0" w:color="auto"/>
          </w:divBdr>
        </w:div>
        <w:div w:id="483009477">
          <w:marLeft w:val="480"/>
          <w:marRight w:val="0"/>
          <w:marTop w:val="0"/>
          <w:marBottom w:val="0"/>
          <w:divBdr>
            <w:top w:val="none" w:sz="0" w:space="0" w:color="auto"/>
            <w:left w:val="none" w:sz="0" w:space="0" w:color="auto"/>
            <w:bottom w:val="none" w:sz="0" w:space="0" w:color="auto"/>
            <w:right w:val="none" w:sz="0" w:space="0" w:color="auto"/>
          </w:divBdr>
        </w:div>
        <w:div w:id="493683434">
          <w:marLeft w:val="480"/>
          <w:marRight w:val="0"/>
          <w:marTop w:val="0"/>
          <w:marBottom w:val="0"/>
          <w:divBdr>
            <w:top w:val="none" w:sz="0" w:space="0" w:color="auto"/>
            <w:left w:val="none" w:sz="0" w:space="0" w:color="auto"/>
            <w:bottom w:val="none" w:sz="0" w:space="0" w:color="auto"/>
            <w:right w:val="none" w:sz="0" w:space="0" w:color="auto"/>
          </w:divBdr>
        </w:div>
        <w:div w:id="498424416">
          <w:marLeft w:val="480"/>
          <w:marRight w:val="0"/>
          <w:marTop w:val="0"/>
          <w:marBottom w:val="0"/>
          <w:divBdr>
            <w:top w:val="none" w:sz="0" w:space="0" w:color="auto"/>
            <w:left w:val="none" w:sz="0" w:space="0" w:color="auto"/>
            <w:bottom w:val="none" w:sz="0" w:space="0" w:color="auto"/>
            <w:right w:val="none" w:sz="0" w:space="0" w:color="auto"/>
          </w:divBdr>
        </w:div>
        <w:div w:id="511844182">
          <w:marLeft w:val="480"/>
          <w:marRight w:val="0"/>
          <w:marTop w:val="0"/>
          <w:marBottom w:val="0"/>
          <w:divBdr>
            <w:top w:val="none" w:sz="0" w:space="0" w:color="auto"/>
            <w:left w:val="none" w:sz="0" w:space="0" w:color="auto"/>
            <w:bottom w:val="none" w:sz="0" w:space="0" w:color="auto"/>
            <w:right w:val="none" w:sz="0" w:space="0" w:color="auto"/>
          </w:divBdr>
        </w:div>
        <w:div w:id="511921069">
          <w:marLeft w:val="480"/>
          <w:marRight w:val="0"/>
          <w:marTop w:val="0"/>
          <w:marBottom w:val="0"/>
          <w:divBdr>
            <w:top w:val="none" w:sz="0" w:space="0" w:color="auto"/>
            <w:left w:val="none" w:sz="0" w:space="0" w:color="auto"/>
            <w:bottom w:val="none" w:sz="0" w:space="0" w:color="auto"/>
            <w:right w:val="none" w:sz="0" w:space="0" w:color="auto"/>
          </w:divBdr>
        </w:div>
        <w:div w:id="517813362">
          <w:marLeft w:val="480"/>
          <w:marRight w:val="0"/>
          <w:marTop w:val="0"/>
          <w:marBottom w:val="0"/>
          <w:divBdr>
            <w:top w:val="none" w:sz="0" w:space="0" w:color="auto"/>
            <w:left w:val="none" w:sz="0" w:space="0" w:color="auto"/>
            <w:bottom w:val="none" w:sz="0" w:space="0" w:color="auto"/>
            <w:right w:val="none" w:sz="0" w:space="0" w:color="auto"/>
          </w:divBdr>
        </w:div>
        <w:div w:id="529146089">
          <w:marLeft w:val="480"/>
          <w:marRight w:val="0"/>
          <w:marTop w:val="0"/>
          <w:marBottom w:val="0"/>
          <w:divBdr>
            <w:top w:val="none" w:sz="0" w:space="0" w:color="auto"/>
            <w:left w:val="none" w:sz="0" w:space="0" w:color="auto"/>
            <w:bottom w:val="none" w:sz="0" w:space="0" w:color="auto"/>
            <w:right w:val="none" w:sz="0" w:space="0" w:color="auto"/>
          </w:divBdr>
        </w:div>
        <w:div w:id="537359347">
          <w:marLeft w:val="480"/>
          <w:marRight w:val="0"/>
          <w:marTop w:val="0"/>
          <w:marBottom w:val="0"/>
          <w:divBdr>
            <w:top w:val="none" w:sz="0" w:space="0" w:color="auto"/>
            <w:left w:val="none" w:sz="0" w:space="0" w:color="auto"/>
            <w:bottom w:val="none" w:sz="0" w:space="0" w:color="auto"/>
            <w:right w:val="none" w:sz="0" w:space="0" w:color="auto"/>
          </w:divBdr>
        </w:div>
        <w:div w:id="537856389">
          <w:marLeft w:val="480"/>
          <w:marRight w:val="0"/>
          <w:marTop w:val="0"/>
          <w:marBottom w:val="0"/>
          <w:divBdr>
            <w:top w:val="none" w:sz="0" w:space="0" w:color="auto"/>
            <w:left w:val="none" w:sz="0" w:space="0" w:color="auto"/>
            <w:bottom w:val="none" w:sz="0" w:space="0" w:color="auto"/>
            <w:right w:val="none" w:sz="0" w:space="0" w:color="auto"/>
          </w:divBdr>
        </w:div>
        <w:div w:id="545410282">
          <w:marLeft w:val="480"/>
          <w:marRight w:val="0"/>
          <w:marTop w:val="0"/>
          <w:marBottom w:val="0"/>
          <w:divBdr>
            <w:top w:val="none" w:sz="0" w:space="0" w:color="auto"/>
            <w:left w:val="none" w:sz="0" w:space="0" w:color="auto"/>
            <w:bottom w:val="none" w:sz="0" w:space="0" w:color="auto"/>
            <w:right w:val="none" w:sz="0" w:space="0" w:color="auto"/>
          </w:divBdr>
        </w:div>
        <w:div w:id="607125659">
          <w:marLeft w:val="480"/>
          <w:marRight w:val="0"/>
          <w:marTop w:val="0"/>
          <w:marBottom w:val="0"/>
          <w:divBdr>
            <w:top w:val="none" w:sz="0" w:space="0" w:color="auto"/>
            <w:left w:val="none" w:sz="0" w:space="0" w:color="auto"/>
            <w:bottom w:val="none" w:sz="0" w:space="0" w:color="auto"/>
            <w:right w:val="none" w:sz="0" w:space="0" w:color="auto"/>
          </w:divBdr>
        </w:div>
        <w:div w:id="619343792">
          <w:marLeft w:val="480"/>
          <w:marRight w:val="0"/>
          <w:marTop w:val="0"/>
          <w:marBottom w:val="0"/>
          <w:divBdr>
            <w:top w:val="none" w:sz="0" w:space="0" w:color="auto"/>
            <w:left w:val="none" w:sz="0" w:space="0" w:color="auto"/>
            <w:bottom w:val="none" w:sz="0" w:space="0" w:color="auto"/>
            <w:right w:val="none" w:sz="0" w:space="0" w:color="auto"/>
          </w:divBdr>
        </w:div>
        <w:div w:id="627319148">
          <w:marLeft w:val="480"/>
          <w:marRight w:val="0"/>
          <w:marTop w:val="0"/>
          <w:marBottom w:val="0"/>
          <w:divBdr>
            <w:top w:val="none" w:sz="0" w:space="0" w:color="auto"/>
            <w:left w:val="none" w:sz="0" w:space="0" w:color="auto"/>
            <w:bottom w:val="none" w:sz="0" w:space="0" w:color="auto"/>
            <w:right w:val="none" w:sz="0" w:space="0" w:color="auto"/>
          </w:divBdr>
        </w:div>
        <w:div w:id="668100726">
          <w:marLeft w:val="480"/>
          <w:marRight w:val="0"/>
          <w:marTop w:val="0"/>
          <w:marBottom w:val="0"/>
          <w:divBdr>
            <w:top w:val="none" w:sz="0" w:space="0" w:color="auto"/>
            <w:left w:val="none" w:sz="0" w:space="0" w:color="auto"/>
            <w:bottom w:val="none" w:sz="0" w:space="0" w:color="auto"/>
            <w:right w:val="none" w:sz="0" w:space="0" w:color="auto"/>
          </w:divBdr>
        </w:div>
        <w:div w:id="670723627">
          <w:marLeft w:val="480"/>
          <w:marRight w:val="0"/>
          <w:marTop w:val="0"/>
          <w:marBottom w:val="0"/>
          <w:divBdr>
            <w:top w:val="none" w:sz="0" w:space="0" w:color="auto"/>
            <w:left w:val="none" w:sz="0" w:space="0" w:color="auto"/>
            <w:bottom w:val="none" w:sz="0" w:space="0" w:color="auto"/>
            <w:right w:val="none" w:sz="0" w:space="0" w:color="auto"/>
          </w:divBdr>
        </w:div>
        <w:div w:id="691222097">
          <w:marLeft w:val="480"/>
          <w:marRight w:val="0"/>
          <w:marTop w:val="0"/>
          <w:marBottom w:val="0"/>
          <w:divBdr>
            <w:top w:val="none" w:sz="0" w:space="0" w:color="auto"/>
            <w:left w:val="none" w:sz="0" w:space="0" w:color="auto"/>
            <w:bottom w:val="none" w:sz="0" w:space="0" w:color="auto"/>
            <w:right w:val="none" w:sz="0" w:space="0" w:color="auto"/>
          </w:divBdr>
        </w:div>
        <w:div w:id="697044409">
          <w:marLeft w:val="480"/>
          <w:marRight w:val="0"/>
          <w:marTop w:val="0"/>
          <w:marBottom w:val="0"/>
          <w:divBdr>
            <w:top w:val="none" w:sz="0" w:space="0" w:color="auto"/>
            <w:left w:val="none" w:sz="0" w:space="0" w:color="auto"/>
            <w:bottom w:val="none" w:sz="0" w:space="0" w:color="auto"/>
            <w:right w:val="none" w:sz="0" w:space="0" w:color="auto"/>
          </w:divBdr>
        </w:div>
        <w:div w:id="708528530">
          <w:marLeft w:val="480"/>
          <w:marRight w:val="0"/>
          <w:marTop w:val="0"/>
          <w:marBottom w:val="0"/>
          <w:divBdr>
            <w:top w:val="none" w:sz="0" w:space="0" w:color="auto"/>
            <w:left w:val="none" w:sz="0" w:space="0" w:color="auto"/>
            <w:bottom w:val="none" w:sz="0" w:space="0" w:color="auto"/>
            <w:right w:val="none" w:sz="0" w:space="0" w:color="auto"/>
          </w:divBdr>
        </w:div>
        <w:div w:id="718019081">
          <w:marLeft w:val="480"/>
          <w:marRight w:val="0"/>
          <w:marTop w:val="0"/>
          <w:marBottom w:val="0"/>
          <w:divBdr>
            <w:top w:val="none" w:sz="0" w:space="0" w:color="auto"/>
            <w:left w:val="none" w:sz="0" w:space="0" w:color="auto"/>
            <w:bottom w:val="none" w:sz="0" w:space="0" w:color="auto"/>
            <w:right w:val="none" w:sz="0" w:space="0" w:color="auto"/>
          </w:divBdr>
        </w:div>
        <w:div w:id="725496940">
          <w:marLeft w:val="480"/>
          <w:marRight w:val="0"/>
          <w:marTop w:val="0"/>
          <w:marBottom w:val="0"/>
          <w:divBdr>
            <w:top w:val="none" w:sz="0" w:space="0" w:color="auto"/>
            <w:left w:val="none" w:sz="0" w:space="0" w:color="auto"/>
            <w:bottom w:val="none" w:sz="0" w:space="0" w:color="auto"/>
            <w:right w:val="none" w:sz="0" w:space="0" w:color="auto"/>
          </w:divBdr>
        </w:div>
        <w:div w:id="741827653">
          <w:marLeft w:val="480"/>
          <w:marRight w:val="0"/>
          <w:marTop w:val="0"/>
          <w:marBottom w:val="0"/>
          <w:divBdr>
            <w:top w:val="none" w:sz="0" w:space="0" w:color="auto"/>
            <w:left w:val="none" w:sz="0" w:space="0" w:color="auto"/>
            <w:bottom w:val="none" w:sz="0" w:space="0" w:color="auto"/>
            <w:right w:val="none" w:sz="0" w:space="0" w:color="auto"/>
          </w:divBdr>
        </w:div>
        <w:div w:id="742415057">
          <w:marLeft w:val="480"/>
          <w:marRight w:val="0"/>
          <w:marTop w:val="0"/>
          <w:marBottom w:val="0"/>
          <w:divBdr>
            <w:top w:val="none" w:sz="0" w:space="0" w:color="auto"/>
            <w:left w:val="none" w:sz="0" w:space="0" w:color="auto"/>
            <w:bottom w:val="none" w:sz="0" w:space="0" w:color="auto"/>
            <w:right w:val="none" w:sz="0" w:space="0" w:color="auto"/>
          </w:divBdr>
        </w:div>
        <w:div w:id="745884996">
          <w:marLeft w:val="480"/>
          <w:marRight w:val="0"/>
          <w:marTop w:val="0"/>
          <w:marBottom w:val="0"/>
          <w:divBdr>
            <w:top w:val="none" w:sz="0" w:space="0" w:color="auto"/>
            <w:left w:val="none" w:sz="0" w:space="0" w:color="auto"/>
            <w:bottom w:val="none" w:sz="0" w:space="0" w:color="auto"/>
            <w:right w:val="none" w:sz="0" w:space="0" w:color="auto"/>
          </w:divBdr>
        </w:div>
        <w:div w:id="746196734">
          <w:marLeft w:val="480"/>
          <w:marRight w:val="0"/>
          <w:marTop w:val="0"/>
          <w:marBottom w:val="0"/>
          <w:divBdr>
            <w:top w:val="none" w:sz="0" w:space="0" w:color="auto"/>
            <w:left w:val="none" w:sz="0" w:space="0" w:color="auto"/>
            <w:bottom w:val="none" w:sz="0" w:space="0" w:color="auto"/>
            <w:right w:val="none" w:sz="0" w:space="0" w:color="auto"/>
          </w:divBdr>
        </w:div>
        <w:div w:id="767432107">
          <w:marLeft w:val="480"/>
          <w:marRight w:val="0"/>
          <w:marTop w:val="0"/>
          <w:marBottom w:val="0"/>
          <w:divBdr>
            <w:top w:val="none" w:sz="0" w:space="0" w:color="auto"/>
            <w:left w:val="none" w:sz="0" w:space="0" w:color="auto"/>
            <w:bottom w:val="none" w:sz="0" w:space="0" w:color="auto"/>
            <w:right w:val="none" w:sz="0" w:space="0" w:color="auto"/>
          </w:divBdr>
        </w:div>
        <w:div w:id="770663081">
          <w:marLeft w:val="480"/>
          <w:marRight w:val="0"/>
          <w:marTop w:val="0"/>
          <w:marBottom w:val="0"/>
          <w:divBdr>
            <w:top w:val="none" w:sz="0" w:space="0" w:color="auto"/>
            <w:left w:val="none" w:sz="0" w:space="0" w:color="auto"/>
            <w:bottom w:val="none" w:sz="0" w:space="0" w:color="auto"/>
            <w:right w:val="none" w:sz="0" w:space="0" w:color="auto"/>
          </w:divBdr>
        </w:div>
        <w:div w:id="775946822">
          <w:marLeft w:val="480"/>
          <w:marRight w:val="0"/>
          <w:marTop w:val="0"/>
          <w:marBottom w:val="0"/>
          <w:divBdr>
            <w:top w:val="none" w:sz="0" w:space="0" w:color="auto"/>
            <w:left w:val="none" w:sz="0" w:space="0" w:color="auto"/>
            <w:bottom w:val="none" w:sz="0" w:space="0" w:color="auto"/>
            <w:right w:val="none" w:sz="0" w:space="0" w:color="auto"/>
          </w:divBdr>
        </w:div>
        <w:div w:id="783812273">
          <w:marLeft w:val="480"/>
          <w:marRight w:val="0"/>
          <w:marTop w:val="0"/>
          <w:marBottom w:val="0"/>
          <w:divBdr>
            <w:top w:val="none" w:sz="0" w:space="0" w:color="auto"/>
            <w:left w:val="none" w:sz="0" w:space="0" w:color="auto"/>
            <w:bottom w:val="none" w:sz="0" w:space="0" w:color="auto"/>
            <w:right w:val="none" w:sz="0" w:space="0" w:color="auto"/>
          </w:divBdr>
        </w:div>
        <w:div w:id="795180200">
          <w:marLeft w:val="480"/>
          <w:marRight w:val="0"/>
          <w:marTop w:val="0"/>
          <w:marBottom w:val="0"/>
          <w:divBdr>
            <w:top w:val="none" w:sz="0" w:space="0" w:color="auto"/>
            <w:left w:val="none" w:sz="0" w:space="0" w:color="auto"/>
            <w:bottom w:val="none" w:sz="0" w:space="0" w:color="auto"/>
            <w:right w:val="none" w:sz="0" w:space="0" w:color="auto"/>
          </w:divBdr>
        </w:div>
        <w:div w:id="795681018">
          <w:marLeft w:val="480"/>
          <w:marRight w:val="0"/>
          <w:marTop w:val="0"/>
          <w:marBottom w:val="0"/>
          <w:divBdr>
            <w:top w:val="none" w:sz="0" w:space="0" w:color="auto"/>
            <w:left w:val="none" w:sz="0" w:space="0" w:color="auto"/>
            <w:bottom w:val="none" w:sz="0" w:space="0" w:color="auto"/>
            <w:right w:val="none" w:sz="0" w:space="0" w:color="auto"/>
          </w:divBdr>
        </w:div>
        <w:div w:id="814757181">
          <w:marLeft w:val="480"/>
          <w:marRight w:val="0"/>
          <w:marTop w:val="0"/>
          <w:marBottom w:val="0"/>
          <w:divBdr>
            <w:top w:val="none" w:sz="0" w:space="0" w:color="auto"/>
            <w:left w:val="none" w:sz="0" w:space="0" w:color="auto"/>
            <w:bottom w:val="none" w:sz="0" w:space="0" w:color="auto"/>
            <w:right w:val="none" w:sz="0" w:space="0" w:color="auto"/>
          </w:divBdr>
        </w:div>
        <w:div w:id="817652373">
          <w:marLeft w:val="480"/>
          <w:marRight w:val="0"/>
          <w:marTop w:val="0"/>
          <w:marBottom w:val="0"/>
          <w:divBdr>
            <w:top w:val="none" w:sz="0" w:space="0" w:color="auto"/>
            <w:left w:val="none" w:sz="0" w:space="0" w:color="auto"/>
            <w:bottom w:val="none" w:sz="0" w:space="0" w:color="auto"/>
            <w:right w:val="none" w:sz="0" w:space="0" w:color="auto"/>
          </w:divBdr>
        </w:div>
        <w:div w:id="824972410">
          <w:marLeft w:val="480"/>
          <w:marRight w:val="0"/>
          <w:marTop w:val="0"/>
          <w:marBottom w:val="0"/>
          <w:divBdr>
            <w:top w:val="none" w:sz="0" w:space="0" w:color="auto"/>
            <w:left w:val="none" w:sz="0" w:space="0" w:color="auto"/>
            <w:bottom w:val="none" w:sz="0" w:space="0" w:color="auto"/>
            <w:right w:val="none" w:sz="0" w:space="0" w:color="auto"/>
          </w:divBdr>
        </w:div>
        <w:div w:id="826552542">
          <w:marLeft w:val="480"/>
          <w:marRight w:val="0"/>
          <w:marTop w:val="0"/>
          <w:marBottom w:val="0"/>
          <w:divBdr>
            <w:top w:val="none" w:sz="0" w:space="0" w:color="auto"/>
            <w:left w:val="none" w:sz="0" w:space="0" w:color="auto"/>
            <w:bottom w:val="none" w:sz="0" w:space="0" w:color="auto"/>
            <w:right w:val="none" w:sz="0" w:space="0" w:color="auto"/>
          </w:divBdr>
        </w:div>
        <w:div w:id="828836057">
          <w:marLeft w:val="480"/>
          <w:marRight w:val="0"/>
          <w:marTop w:val="0"/>
          <w:marBottom w:val="0"/>
          <w:divBdr>
            <w:top w:val="none" w:sz="0" w:space="0" w:color="auto"/>
            <w:left w:val="none" w:sz="0" w:space="0" w:color="auto"/>
            <w:bottom w:val="none" w:sz="0" w:space="0" w:color="auto"/>
            <w:right w:val="none" w:sz="0" w:space="0" w:color="auto"/>
          </w:divBdr>
        </w:div>
        <w:div w:id="832992209">
          <w:marLeft w:val="480"/>
          <w:marRight w:val="0"/>
          <w:marTop w:val="0"/>
          <w:marBottom w:val="0"/>
          <w:divBdr>
            <w:top w:val="none" w:sz="0" w:space="0" w:color="auto"/>
            <w:left w:val="none" w:sz="0" w:space="0" w:color="auto"/>
            <w:bottom w:val="none" w:sz="0" w:space="0" w:color="auto"/>
            <w:right w:val="none" w:sz="0" w:space="0" w:color="auto"/>
          </w:divBdr>
        </w:div>
        <w:div w:id="837615633">
          <w:marLeft w:val="480"/>
          <w:marRight w:val="0"/>
          <w:marTop w:val="0"/>
          <w:marBottom w:val="0"/>
          <w:divBdr>
            <w:top w:val="none" w:sz="0" w:space="0" w:color="auto"/>
            <w:left w:val="none" w:sz="0" w:space="0" w:color="auto"/>
            <w:bottom w:val="none" w:sz="0" w:space="0" w:color="auto"/>
            <w:right w:val="none" w:sz="0" w:space="0" w:color="auto"/>
          </w:divBdr>
        </w:div>
        <w:div w:id="896864020">
          <w:marLeft w:val="480"/>
          <w:marRight w:val="0"/>
          <w:marTop w:val="0"/>
          <w:marBottom w:val="0"/>
          <w:divBdr>
            <w:top w:val="none" w:sz="0" w:space="0" w:color="auto"/>
            <w:left w:val="none" w:sz="0" w:space="0" w:color="auto"/>
            <w:bottom w:val="none" w:sz="0" w:space="0" w:color="auto"/>
            <w:right w:val="none" w:sz="0" w:space="0" w:color="auto"/>
          </w:divBdr>
        </w:div>
        <w:div w:id="902368513">
          <w:marLeft w:val="480"/>
          <w:marRight w:val="0"/>
          <w:marTop w:val="0"/>
          <w:marBottom w:val="0"/>
          <w:divBdr>
            <w:top w:val="none" w:sz="0" w:space="0" w:color="auto"/>
            <w:left w:val="none" w:sz="0" w:space="0" w:color="auto"/>
            <w:bottom w:val="none" w:sz="0" w:space="0" w:color="auto"/>
            <w:right w:val="none" w:sz="0" w:space="0" w:color="auto"/>
          </w:divBdr>
        </w:div>
        <w:div w:id="909458180">
          <w:marLeft w:val="480"/>
          <w:marRight w:val="0"/>
          <w:marTop w:val="0"/>
          <w:marBottom w:val="0"/>
          <w:divBdr>
            <w:top w:val="none" w:sz="0" w:space="0" w:color="auto"/>
            <w:left w:val="none" w:sz="0" w:space="0" w:color="auto"/>
            <w:bottom w:val="none" w:sz="0" w:space="0" w:color="auto"/>
            <w:right w:val="none" w:sz="0" w:space="0" w:color="auto"/>
          </w:divBdr>
        </w:div>
        <w:div w:id="927035045">
          <w:marLeft w:val="480"/>
          <w:marRight w:val="0"/>
          <w:marTop w:val="0"/>
          <w:marBottom w:val="0"/>
          <w:divBdr>
            <w:top w:val="none" w:sz="0" w:space="0" w:color="auto"/>
            <w:left w:val="none" w:sz="0" w:space="0" w:color="auto"/>
            <w:bottom w:val="none" w:sz="0" w:space="0" w:color="auto"/>
            <w:right w:val="none" w:sz="0" w:space="0" w:color="auto"/>
          </w:divBdr>
        </w:div>
        <w:div w:id="932590263">
          <w:marLeft w:val="480"/>
          <w:marRight w:val="0"/>
          <w:marTop w:val="0"/>
          <w:marBottom w:val="0"/>
          <w:divBdr>
            <w:top w:val="none" w:sz="0" w:space="0" w:color="auto"/>
            <w:left w:val="none" w:sz="0" w:space="0" w:color="auto"/>
            <w:bottom w:val="none" w:sz="0" w:space="0" w:color="auto"/>
            <w:right w:val="none" w:sz="0" w:space="0" w:color="auto"/>
          </w:divBdr>
        </w:div>
        <w:div w:id="941189150">
          <w:marLeft w:val="480"/>
          <w:marRight w:val="0"/>
          <w:marTop w:val="0"/>
          <w:marBottom w:val="0"/>
          <w:divBdr>
            <w:top w:val="none" w:sz="0" w:space="0" w:color="auto"/>
            <w:left w:val="none" w:sz="0" w:space="0" w:color="auto"/>
            <w:bottom w:val="none" w:sz="0" w:space="0" w:color="auto"/>
            <w:right w:val="none" w:sz="0" w:space="0" w:color="auto"/>
          </w:divBdr>
        </w:div>
        <w:div w:id="957492568">
          <w:marLeft w:val="480"/>
          <w:marRight w:val="0"/>
          <w:marTop w:val="0"/>
          <w:marBottom w:val="0"/>
          <w:divBdr>
            <w:top w:val="none" w:sz="0" w:space="0" w:color="auto"/>
            <w:left w:val="none" w:sz="0" w:space="0" w:color="auto"/>
            <w:bottom w:val="none" w:sz="0" w:space="0" w:color="auto"/>
            <w:right w:val="none" w:sz="0" w:space="0" w:color="auto"/>
          </w:divBdr>
        </w:div>
        <w:div w:id="962855025">
          <w:marLeft w:val="480"/>
          <w:marRight w:val="0"/>
          <w:marTop w:val="0"/>
          <w:marBottom w:val="0"/>
          <w:divBdr>
            <w:top w:val="none" w:sz="0" w:space="0" w:color="auto"/>
            <w:left w:val="none" w:sz="0" w:space="0" w:color="auto"/>
            <w:bottom w:val="none" w:sz="0" w:space="0" w:color="auto"/>
            <w:right w:val="none" w:sz="0" w:space="0" w:color="auto"/>
          </w:divBdr>
        </w:div>
        <w:div w:id="967928751">
          <w:marLeft w:val="480"/>
          <w:marRight w:val="0"/>
          <w:marTop w:val="0"/>
          <w:marBottom w:val="0"/>
          <w:divBdr>
            <w:top w:val="none" w:sz="0" w:space="0" w:color="auto"/>
            <w:left w:val="none" w:sz="0" w:space="0" w:color="auto"/>
            <w:bottom w:val="none" w:sz="0" w:space="0" w:color="auto"/>
            <w:right w:val="none" w:sz="0" w:space="0" w:color="auto"/>
          </w:divBdr>
        </w:div>
        <w:div w:id="983970999">
          <w:marLeft w:val="480"/>
          <w:marRight w:val="0"/>
          <w:marTop w:val="0"/>
          <w:marBottom w:val="0"/>
          <w:divBdr>
            <w:top w:val="none" w:sz="0" w:space="0" w:color="auto"/>
            <w:left w:val="none" w:sz="0" w:space="0" w:color="auto"/>
            <w:bottom w:val="none" w:sz="0" w:space="0" w:color="auto"/>
            <w:right w:val="none" w:sz="0" w:space="0" w:color="auto"/>
          </w:divBdr>
        </w:div>
        <w:div w:id="987588954">
          <w:marLeft w:val="480"/>
          <w:marRight w:val="0"/>
          <w:marTop w:val="0"/>
          <w:marBottom w:val="0"/>
          <w:divBdr>
            <w:top w:val="none" w:sz="0" w:space="0" w:color="auto"/>
            <w:left w:val="none" w:sz="0" w:space="0" w:color="auto"/>
            <w:bottom w:val="none" w:sz="0" w:space="0" w:color="auto"/>
            <w:right w:val="none" w:sz="0" w:space="0" w:color="auto"/>
          </w:divBdr>
        </w:div>
        <w:div w:id="994987051">
          <w:marLeft w:val="480"/>
          <w:marRight w:val="0"/>
          <w:marTop w:val="0"/>
          <w:marBottom w:val="0"/>
          <w:divBdr>
            <w:top w:val="none" w:sz="0" w:space="0" w:color="auto"/>
            <w:left w:val="none" w:sz="0" w:space="0" w:color="auto"/>
            <w:bottom w:val="none" w:sz="0" w:space="0" w:color="auto"/>
            <w:right w:val="none" w:sz="0" w:space="0" w:color="auto"/>
          </w:divBdr>
        </w:div>
        <w:div w:id="1000159556">
          <w:marLeft w:val="480"/>
          <w:marRight w:val="0"/>
          <w:marTop w:val="0"/>
          <w:marBottom w:val="0"/>
          <w:divBdr>
            <w:top w:val="none" w:sz="0" w:space="0" w:color="auto"/>
            <w:left w:val="none" w:sz="0" w:space="0" w:color="auto"/>
            <w:bottom w:val="none" w:sz="0" w:space="0" w:color="auto"/>
            <w:right w:val="none" w:sz="0" w:space="0" w:color="auto"/>
          </w:divBdr>
        </w:div>
        <w:div w:id="1001739154">
          <w:marLeft w:val="480"/>
          <w:marRight w:val="0"/>
          <w:marTop w:val="0"/>
          <w:marBottom w:val="0"/>
          <w:divBdr>
            <w:top w:val="none" w:sz="0" w:space="0" w:color="auto"/>
            <w:left w:val="none" w:sz="0" w:space="0" w:color="auto"/>
            <w:bottom w:val="none" w:sz="0" w:space="0" w:color="auto"/>
            <w:right w:val="none" w:sz="0" w:space="0" w:color="auto"/>
          </w:divBdr>
        </w:div>
        <w:div w:id="1003436197">
          <w:marLeft w:val="480"/>
          <w:marRight w:val="0"/>
          <w:marTop w:val="0"/>
          <w:marBottom w:val="0"/>
          <w:divBdr>
            <w:top w:val="none" w:sz="0" w:space="0" w:color="auto"/>
            <w:left w:val="none" w:sz="0" w:space="0" w:color="auto"/>
            <w:bottom w:val="none" w:sz="0" w:space="0" w:color="auto"/>
            <w:right w:val="none" w:sz="0" w:space="0" w:color="auto"/>
          </w:divBdr>
        </w:div>
        <w:div w:id="1025330107">
          <w:marLeft w:val="480"/>
          <w:marRight w:val="0"/>
          <w:marTop w:val="0"/>
          <w:marBottom w:val="0"/>
          <w:divBdr>
            <w:top w:val="none" w:sz="0" w:space="0" w:color="auto"/>
            <w:left w:val="none" w:sz="0" w:space="0" w:color="auto"/>
            <w:bottom w:val="none" w:sz="0" w:space="0" w:color="auto"/>
            <w:right w:val="none" w:sz="0" w:space="0" w:color="auto"/>
          </w:divBdr>
        </w:div>
        <w:div w:id="1026323063">
          <w:marLeft w:val="480"/>
          <w:marRight w:val="0"/>
          <w:marTop w:val="0"/>
          <w:marBottom w:val="0"/>
          <w:divBdr>
            <w:top w:val="none" w:sz="0" w:space="0" w:color="auto"/>
            <w:left w:val="none" w:sz="0" w:space="0" w:color="auto"/>
            <w:bottom w:val="none" w:sz="0" w:space="0" w:color="auto"/>
            <w:right w:val="none" w:sz="0" w:space="0" w:color="auto"/>
          </w:divBdr>
        </w:div>
        <w:div w:id="1029842571">
          <w:marLeft w:val="480"/>
          <w:marRight w:val="0"/>
          <w:marTop w:val="0"/>
          <w:marBottom w:val="0"/>
          <w:divBdr>
            <w:top w:val="none" w:sz="0" w:space="0" w:color="auto"/>
            <w:left w:val="none" w:sz="0" w:space="0" w:color="auto"/>
            <w:bottom w:val="none" w:sz="0" w:space="0" w:color="auto"/>
            <w:right w:val="none" w:sz="0" w:space="0" w:color="auto"/>
          </w:divBdr>
        </w:div>
        <w:div w:id="1035275796">
          <w:marLeft w:val="480"/>
          <w:marRight w:val="0"/>
          <w:marTop w:val="0"/>
          <w:marBottom w:val="0"/>
          <w:divBdr>
            <w:top w:val="none" w:sz="0" w:space="0" w:color="auto"/>
            <w:left w:val="none" w:sz="0" w:space="0" w:color="auto"/>
            <w:bottom w:val="none" w:sz="0" w:space="0" w:color="auto"/>
            <w:right w:val="none" w:sz="0" w:space="0" w:color="auto"/>
          </w:divBdr>
        </w:div>
        <w:div w:id="1038358305">
          <w:marLeft w:val="480"/>
          <w:marRight w:val="0"/>
          <w:marTop w:val="0"/>
          <w:marBottom w:val="0"/>
          <w:divBdr>
            <w:top w:val="none" w:sz="0" w:space="0" w:color="auto"/>
            <w:left w:val="none" w:sz="0" w:space="0" w:color="auto"/>
            <w:bottom w:val="none" w:sz="0" w:space="0" w:color="auto"/>
            <w:right w:val="none" w:sz="0" w:space="0" w:color="auto"/>
          </w:divBdr>
        </w:div>
        <w:div w:id="1039823030">
          <w:marLeft w:val="480"/>
          <w:marRight w:val="0"/>
          <w:marTop w:val="0"/>
          <w:marBottom w:val="0"/>
          <w:divBdr>
            <w:top w:val="none" w:sz="0" w:space="0" w:color="auto"/>
            <w:left w:val="none" w:sz="0" w:space="0" w:color="auto"/>
            <w:bottom w:val="none" w:sz="0" w:space="0" w:color="auto"/>
            <w:right w:val="none" w:sz="0" w:space="0" w:color="auto"/>
          </w:divBdr>
        </w:div>
        <w:div w:id="1059398730">
          <w:marLeft w:val="480"/>
          <w:marRight w:val="0"/>
          <w:marTop w:val="0"/>
          <w:marBottom w:val="0"/>
          <w:divBdr>
            <w:top w:val="none" w:sz="0" w:space="0" w:color="auto"/>
            <w:left w:val="none" w:sz="0" w:space="0" w:color="auto"/>
            <w:bottom w:val="none" w:sz="0" w:space="0" w:color="auto"/>
            <w:right w:val="none" w:sz="0" w:space="0" w:color="auto"/>
          </w:divBdr>
        </w:div>
        <w:div w:id="1069107931">
          <w:marLeft w:val="480"/>
          <w:marRight w:val="0"/>
          <w:marTop w:val="0"/>
          <w:marBottom w:val="0"/>
          <w:divBdr>
            <w:top w:val="none" w:sz="0" w:space="0" w:color="auto"/>
            <w:left w:val="none" w:sz="0" w:space="0" w:color="auto"/>
            <w:bottom w:val="none" w:sz="0" w:space="0" w:color="auto"/>
            <w:right w:val="none" w:sz="0" w:space="0" w:color="auto"/>
          </w:divBdr>
        </w:div>
        <w:div w:id="1076828150">
          <w:marLeft w:val="480"/>
          <w:marRight w:val="0"/>
          <w:marTop w:val="0"/>
          <w:marBottom w:val="0"/>
          <w:divBdr>
            <w:top w:val="none" w:sz="0" w:space="0" w:color="auto"/>
            <w:left w:val="none" w:sz="0" w:space="0" w:color="auto"/>
            <w:bottom w:val="none" w:sz="0" w:space="0" w:color="auto"/>
            <w:right w:val="none" w:sz="0" w:space="0" w:color="auto"/>
          </w:divBdr>
        </w:div>
        <w:div w:id="1088891469">
          <w:marLeft w:val="480"/>
          <w:marRight w:val="0"/>
          <w:marTop w:val="0"/>
          <w:marBottom w:val="0"/>
          <w:divBdr>
            <w:top w:val="none" w:sz="0" w:space="0" w:color="auto"/>
            <w:left w:val="none" w:sz="0" w:space="0" w:color="auto"/>
            <w:bottom w:val="none" w:sz="0" w:space="0" w:color="auto"/>
            <w:right w:val="none" w:sz="0" w:space="0" w:color="auto"/>
          </w:divBdr>
        </w:div>
        <w:div w:id="1092505217">
          <w:marLeft w:val="480"/>
          <w:marRight w:val="0"/>
          <w:marTop w:val="0"/>
          <w:marBottom w:val="0"/>
          <w:divBdr>
            <w:top w:val="none" w:sz="0" w:space="0" w:color="auto"/>
            <w:left w:val="none" w:sz="0" w:space="0" w:color="auto"/>
            <w:bottom w:val="none" w:sz="0" w:space="0" w:color="auto"/>
            <w:right w:val="none" w:sz="0" w:space="0" w:color="auto"/>
          </w:divBdr>
        </w:div>
        <w:div w:id="1116028021">
          <w:marLeft w:val="480"/>
          <w:marRight w:val="0"/>
          <w:marTop w:val="0"/>
          <w:marBottom w:val="0"/>
          <w:divBdr>
            <w:top w:val="none" w:sz="0" w:space="0" w:color="auto"/>
            <w:left w:val="none" w:sz="0" w:space="0" w:color="auto"/>
            <w:bottom w:val="none" w:sz="0" w:space="0" w:color="auto"/>
            <w:right w:val="none" w:sz="0" w:space="0" w:color="auto"/>
          </w:divBdr>
        </w:div>
        <w:div w:id="1124152322">
          <w:marLeft w:val="480"/>
          <w:marRight w:val="0"/>
          <w:marTop w:val="0"/>
          <w:marBottom w:val="0"/>
          <w:divBdr>
            <w:top w:val="none" w:sz="0" w:space="0" w:color="auto"/>
            <w:left w:val="none" w:sz="0" w:space="0" w:color="auto"/>
            <w:bottom w:val="none" w:sz="0" w:space="0" w:color="auto"/>
            <w:right w:val="none" w:sz="0" w:space="0" w:color="auto"/>
          </w:divBdr>
        </w:div>
        <w:div w:id="1140998680">
          <w:marLeft w:val="480"/>
          <w:marRight w:val="0"/>
          <w:marTop w:val="0"/>
          <w:marBottom w:val="0"/>
          <w:divBdr>
            <w:top w:val="none" w:sz="0" w:space="0" w:color="auto"/>
            <w:left w:val="none" w:sz="0" w:space="0" w:color="auto"/>
            <w:bottom w:val="none" w:sz="0" w:space="0" w:color="auto"/>
            <w:right w:val="none" w:sz="0" w:space="0" w:color="auto"/>
          </w:divBdr>
        </w:div>
        <w:div w:id="1142043348">
          <w:marLeft w:val="480"/>
          <w:marRight w:val="0"/>
          <w:marTop w:val="0"/>
          <w:marBottom w:val="0"/>
          <w:divBdr>
            <w:top w:val="none" w:sz="0" w:space="0" w:color="auto"/>
            <w:left w:val="none" w:sz="0" w:space="0" w:color="auto"/>
            <w:bottom w:val="none" w:sz="0" w:space="0" w:color="auto"/>
            <w:right w:val="none" w:sz="0" w:space="0" w:color="auto"/>
          </w:divBdr>
        </w:div>
        <w:div w:id="1154952750">
          <w:marLeft w:val="480"/>
          <w:marRight w:val="0"/>
          <w:marTop w:val="0"/>
          <w:marBottom w:val="0"/>
          <w:divBdr>
            <w:top w:val="none" w:sz="0" w:space="0" w:color="auto"/>
            <w:left w:val="none" w:sz="0" w:space="0" w:color="auto"/>
            <w:bottom w:val="none" w:sz="0" w:space="0" w:color="auto"/>
            <w:right w:val="none" w:sz="0" w:space="0" w:color="auto"/>
          </w:divBdr>
        </w:div>
        <w:div w:id="1177187560">
          <w:marLeft w:val="480"/>
          <w:marRight w:val="0"/>
          <w:marTop w:val="0"/>
          <w:marBottom w:val="0"/>
          <w:divBdr>
            <w:top w:val="none" w:sz="0" w:space="0" w:color="auto"/>
            <w:left w:val="none" w:sz="0" w:space="0" w:color="auto"/>
            <w:bottom w:val="none" w:sz="0" w:space="0" w:color="auto"/>
            <w:right w:val="none" w:sz="0" w:space="0" w:color="auto"/>
          </w:divBdr>
        </w:div>
        <w:div w:id="1181310645">
          <w:marLeft w:val="480"/>
          <w:marRight w:val="0"/>
          <w:marTop w:val="0"/>
          <w:marBottom w:val="0"/>
          <w:divBdr>
            <w:top w:val="none" w:sz="0" w:space="0" w:color="auto"/>
            <w:left w:val="none" w:sz="0" w:space="0" w:color="auto"/>
            <w:bottom w:val="none" w:sz="0" w:space="0" w:color="auto"/>
            <w:right w:val="none" w:sz="0" w:space="0" w:color="auto"/>
          </w:divBdr>
        </w:div>
        <w:div w:id="1193609188">
          <w:marLeft w:val="480"/>
          <w:marRight w:val="0"/>
          <w:marTop w:val="0"/>
          <w:marBottom w:val="0"/>
          <w:divBdr>
            <w:top w:val="none" w:sz="0" w:space="0" w:color="auto"/>
            <w:left w:val="none" w:sz="0" w:space="0" w:color="auto"/>
            <w:bottom w:val="none" w:sz="0" w:space="0" w:color="auto"/>
            <w:right w:val="none" w:sz="0" w:space="0" w:color="auto"/>
          </w:divBdr>
        </w:div>
        <w:div w:id="1198085279">
          <w:marLeft w:val="480"/>
          <w:marRight w:val="0"/>
          <w:marTop w:val="0"/>
          <w:marBottom w:val="0"/>
          <w:divBdr>
            <w:top w:val="none" w:sz="0" w:space="0" w:color="auto"/>
            <w:left w:val="none" w:sz="0" w:space="0" w:color="auto"/>
            <w:bottom w:val="none" w:sz="0" w:space="0" w:color="auto"/>
            <w:right w:val="none" w:sz="0" w:space="0" w:color="auto"/>
          </w:divBdr>
        </w:div>
        <w:div w:id="1201161635">
          <w:marLeft w:val="480"/>
          <w:marRight w:val="0"/>
          <w:marTop w:val="0"/>
          <w:marBottom w:val="0"/>
          <w:divBdr>
            <w:top w:val="none" w:sz="0" w:space="0" w:color="auto"/>
            <w:left w:val="none" w:sz="0" w:space="0" w:color="auto"/>
            <w:bottom w:val="none" w:sz="0" w:space="0" w:color="auto"/>
            <w:right w:val="none" w:sz="0" w:space="0" w:color="auto"/>
          </w:divBdr>
        </w:div>
        <w:div w:id="1211724483">
          <w:marLeft w:val="480"/>
          <w:marRight w:val="0"/>
          <w:marTop w:val="0"/>
          <w:marBottom w:val="0"/>
          <w:divBdr>
            <w:top w:val="none" w:sz="0" w:space="0" w:color="auto"/>
            <w:left w:val="none" w:sz="0" w:space="0" w:color="auto"/>
            <w:bottom w:val="none" w:sz="0" w:space="0" w:color="auto"/>
            <w:right w:val="none" w:sz="0" w:space="0" w:color="auto"/>
          </w:divBdr>
        </w:div>
        <w:div w:id="1213618810">
          <w:marLeft w:val="480"/>
          <w:marRight w:val="0"/>
          <w:marTop w:val="0"/>
          <w:marBottom w:val="0"/>
          <w:divBdr>
            <w:top w:val="none" w:sz="0" w:space="0" w:color="auto"/>
            <w:left w:val="none" w:sz="0" w:space="0" w:color="auto"/>
            <w:bottom w:val="none" w:sz="0" w:space="0" w:color="auto"/>
            <w:right w:val="none" w:sz="0" w:space="0" w:color="auto"/>
          </w:divBdr>
        </w:div>
        <w:div w:id="1217475652">
          <w:marLeft w:val="480"/>
          <w:marRight w:val="0"/>
          <w:marTop w:val="0"/>
          <w:marBottom w:val="0"/>
          <w:divBdr>
            <w:top w:val="none" w:sz="0" w:space="0" w:color="auto"/>
            <w:left w:val="none" w:sz="0" w:space="0" w:color="auto"/>
            <w:bottom w:val="none" w:sz="0" w:space="0" w:color="auto"/>
            <w:right w:val="none" w:sz="0" w:space="0" w:color="auto"/>
          </w:divBdr>
        </w:div>
        <w:div w:id="1217743627">
          <w:marLeft w:val="480"/>
          <w:marRight w:val="0"/>
          <w:marTop w:val="0"/>
          <w:marBottom w:val="0"/>
          <w:divBdr>
            <w:top w:val="none" w:sz="0" w:space="0" w:color="auto"/>
            <w:left w:val="none" w:sz="0" w:space="0" w:color="auto"/>
            <w:bottom w:val="none" w:sz="0" w:space="0" w:color="auto"/>
            <w:right w:val="none" w:sz="0" w:space="0" w:color="auto"/>
          </w:divBdr>
        </w:div>
        <w:div w:id="1219513876">
          <w:marLeft w:val="480"/>
          <w:marRight w:val="0"/>
          <w:marTop w:val="0"/>
          <w:marBottom w:val="0"/>
          <w:divBdr>
            <w:top w:val="none" w:sz="0" w:space="0" w:color="auto"/>
            <w:left w:val="none" w:sz="0" w:space="0" w:color="auto"/>
            <w:bottom w:val="none" w:sz="0" w:space="0" w:color="auto"/>
            <w:right w:val="none" w:sz="0" w:space="0" w:color="auto"/>
          </w:divBdr>
        </w:div>
        <w:div w:id="1222980861">
          <w:marLeft w:val="480"/>
          <w:marRight w:val="0"/>
          <w:marTop w:val="0"/>
          <w:marBottom w:val="0"/>
          <w:divBdr>
            <w:top w:val="none" w:sz="0" w:space="0" w:color="auto"/>
            <w:left w:val="none" w:sz="0" w:space="0" w:color="auto"/>
            <w:bottom w:val="none" w:sz="0" w:space="0" w:color="auto"/>
            <w:right w:val="none" w:sz="0" w:space="0" w:color="auto"/>
          </w:divBdr>
        </w:div>
        <w:div w:id="1245266986">
          <w:marLeft w:val="480"/>
          <w:marRight w:val="0"/>
          <w:marTop w:val="0"/>
          <w:marBottom w:val="0"/>
          <w:divBdr>
            <w:top w:val="none" w:sz="0" w:space="0" w:color="auto"/>
            <w:left w:val="none" w:sz="0" w:space="0" w:color="auto"/>
            <w:bottom w:val="none" w:sz="0" w:space="0" w:color="auto"/>
            <w:right w:val="none" w:sz="0" w:space="0" w:color="auto"/>
          </w:divBdr>
        </w:div>
        <w:div w:id="1256665596">
          <w:marLeft w:val="480"/>
          <w:marRight w:val="0"/>
          <w:marTop w:val="0"/>
          <w:marBottom w:val="0"/>
          <w:divBdr>
            <w:top w:val="none" w:sz="0" w:space="0" w:color="auto"/>
            <w:left w:val="none" w:sz="0" w:space="0" w:color="auto"/>
            <w:bottom w:val="none" w:sz="0" w:space="0" w:color="auto"/>
            <w:right w:val="none" w:sz="0" w:space="0" w:color="auto"/>
          </w:divBdr>
        </w:div>
        <w:div w:id="1274939861">
          <w:marLeft w:val="480"/>
          <w:marRight w:val="0"/>
          <w:marTop w:val="0"/>
          <w:marBottom w:val="0"/>
          <w:divBdr>
            <w:top w:val="none" w:sz="0" w:space="0" w:color="auto"/>
            <w:left w:val="none" w:sz="0" w:space="0" w:color="auto"/>
            <w:bottom w:val="none" w:sz="0" w:space="0" w:color="auto"/>
            <w:right w:val="none" w:sz="0" w:space="0" w:color="auto"/>
          </w:divBdr>
        </w:div>
        <w:div w:id="1304383753">
          <w:marLeft w:val="480"/>
          <w:marRight w:val="0"/>
          <w:marTop w:val="0"/>
          <w:marBottom w:val="0"/>
          <w:divBdr>
            <w:top w:val="none" w:sz="0" w:space="0" w:color="auto"/>
            <w:left w:val="none" w:sz="0" w:space="0" w:color="auto"/>
            <w:bottom w:val="none" w:sz="0" w:space="0" w:color="auto"/>
            <w:right w:val="none" w:sz="0" w:space="0" w:color="auto"/>
          </w:divBdr>
        </w:div>
        <w:div w:id="1306349062">
          <w:marLeft w:val="480"/>
          <w:marRight w:val="0"/>
          <w:marTop w:val="0"/>
          <w:marBottom w:val="0"/>
          <w:divBdr>
            <w:top w:val="none" w:sz="0" w:space="0" w:color="auto"/>
            <w:left w:val="none" w:sz="0" w:space="0" w:color="auto"/>
            <w:bottom w:val="none" w:sz="0" w:space="0" w:color="auto"/>
            <w:right w:val="none" w:sz="0" w:space="0" w:color="auto"/>
          </w:divBdr>
        </w:div>
        <w:div w:id="1320841689">
          <w:marLeft w:val="480"/>
          <w:marRight w:val="0"/>
          <w:marTop w:val="0"/>
          <w:marBottom w:val="0"/>
          <w:divBdr>
            <w:top w:val="none" w:sz="0" w:space="0" w:color="auto"/>
            <w:left w:val="none" w:sz="0" w:space="0" w:color="auto"/>
            <w:bottom w:val="none" w:sz="0" w:space="0" w:color="auto"/>
            <w:right w:val="none" w:sz="0" w:space="0" w:color="auto"/>
          </w:divBdr>
        </w:div>
        <w:div w:id="1321498516">
          <w:marLeft w:val="480"/>
          <w:marRight w:val="0"/>
          <w:marTop w:val="0"/>
          <w:marBottom w:val="0"/>
          <w:divBdr>
            <w:top w:val="none" w:sz="0" w:space="0" w:color="auto"/>
            <w:left w:val="none" w:sz="0" w:space="0" w:color="auto"/>
            <w:bottom w:val="none" w:sz="0" w:space="0" w:color="auto"/>
            <w:right w:val="none" w:sz="0" w:space="0" w:color="auto"/>
          </w:divBdr>
        </w:div>
        <w:div w:id="1340083677">
          <w:marLeft w:val="480"/>
          <w:marRight w:val="0"/>
          <w:marTop w:val="0"/>
          <w:marBottom w:val="0"/>
          <w:divBdr>
            <w:top w:val="none" w:sz="0" w:space="0" w:color="auto"/>
            <w:left w:val="none" w:sz="0" w:space="0" w:color="auto"/>
            <w:bottom w:val="none" w:sz="0" w:space="0" w:color="auto"/>
            <w:right w:val="none" w:sz="0" w:space="0" w:color="auto"/>
          </w:divBdr>
        </w:div>
        <w:div w:id="1342196919">
          <w:marLeft w:val="480"/>
          <w:marRight w:val="0"/>
          <w:marTop w:val="0"/>
          <w:marBottom w:val="0"/>
          <w:divBdr>
            <w:top w:val="none" w:sz="0" w:space="0" w:color="auto"/>
            <w:left w:val="none" w:sz="0" w:space="0" w:color="auto"/>
            <w:bottom w:val="none" w:sz="0" w:space="0" w:color="auto"/>
            <w:right w:val="none" w:sz="0" w:space="0" w:color="auto"/>
          </w:divBdr>
        </w:div>
        <w:div w:id="1344166699">
          <w:marLeft w:val="480"/>
          <w:marRight w:val="0"/>
          <w:marTop w:val="0"/>
          <w:marBottom w:val="0"/>
          <w:divBdr>
            <w:top w:val="none" w:sz="0" w:space="0" w:color="auto"/>
            <w:left w:val="none" w:sz="0" w:space="0" w:color="auto"/>
            <w:bottom w:val="none" w:sz="0" w:space="0" w:color="auto"/>
            <w:right w:val="none" w:sz="0" w:space="0" w:color="auto"/>
          </w:divBdr>
        </w:div>
        <w:div w:id="1349332258">
          <w:marLeft w:val="480"/>
          <w:marRight w:val="0"/>
          <w:marTop w:val="0"/>
          <w:marBottom w:val="0"/>
          <w:divBdr>
            <w:top w:val="none" w:sz="0" w:space="0" w:color="auto"/>
            <w:left w:val="none" w:sz="0" w:space="0" w:color="auto"/>
            <w:bottom w:val="none" w:sz="0" w:space="0" w:color="auto"/>
            <w:right w:val="none" w:sz="0" w:space="0" w:color="auto"/>
          </w:divBdr>
        </w:div>
        <w:div w:id="1354183738">
          <w:marLeft w:val="480"/>
          <w:marRight w:val="0"/>
          <w:marTop w:val="0"/>
          <w:marBottom w:val="0"/>
          <w:divBdr>
            <w:top w:val="none" w:sz="0" w:space="0" w:color="auto"/>
            <w:left w:val="none" w:sz="0" w:space="0" w:color="auto"/>
            <w:bottom w:val="none" w:sz="0" w:space="0" w:color="auto"/>
            <w:right w:val="none" w:sz="0" w:space="0" w:color="auto"/>
          </w:divBdr>
        </w:div>
        <w:div w:id="1358964149">
          <w:marLeft w:val="480"/>
          <w:marRight w:val="0"/>
          <w:marTop w:val="0"/>
          <w:marBottom w:val="0"/>
          <w:divBdr>
            <w:top w:val="none" w:sz="0" w:space="0" w:color="auto"/>
            <w:left w:val="none" w:sz="0" w:space="0" w:color="auto"/>
            <w:bottom w:val="none" w:sz="0" w:space="0" w:color="auto"/>
            <w:right w:val="none" w:sz="0" w:space="0" w:color="auto"/>
          </w:divBdr>
        </w:div>
        <w:div w:id="1360545554">
          <w:marLeft w:val="480"/>
          <w:marRight w:val="0"/>
          <w:marTop w:val="0"/>
          <w:marBottom w:val="0"/>
          <w:divBdr>
            <w:top w:val="none" w:sz="0" w:space="0" w:color="auto"/>
            <w:left w:val="none" w:sz="0" w:space="0" w:color="auto"/>
            <w:bottom w:val="none" w:sz="0" w:space="0" w:color="auto"/>
            <w:right w:val="none" w:sz="0" w:space="0" w:color="auto"/>
          </w:divBdr>
        </w:div>
        <w:div w:id="1362852490">
          <w:marLeft w:val="480"/>
          <w:marRight w:val="0"/>
          <w:marTop w:val="0"/>
          <w:marBottom w:val="0"/>
          <w:divBdr>
            <w:top w:val="none" w:sz="0" w:space="0" w:color="auto"/>
            <w:left w:val="none" w:sz="0" w:space="0" w:color="auto"/>
            <w:bottom w:val="none" w:sz="0" w:space="0" w:color="auto"/>
            <w:right w:val="none" w:sz="0" w:space="0" w:color="auto"/>
          </w:divBdr>
        </w:div>
        <w:div w:id="1372534025">
          <w:marLeft w:val="480"/>
          <w:marRight w:val="0"/>
          <w:marTop w:val="0"/>
          <w:marBottom w:val="0"/>
          <w:divBdr>
            <w:top w:val="none" w:sz="0" w:space="0" w:color="auto"/>
            <w:left w:val="none" w:sz="0" w:space="0" w:color="auto"/>
            <w:bottom w:val="none" w:sz="0" w:space="0" w:color="auto"/>
            <w:right w:val="none" w:sz="0" w:space="0" w:color="auto"/>
          </w:divBdr>
        </w:div>
        <w:div w:id="1393772903">
          <w:marLeft w:val="480"/>
          <w:marRight w:val="0"/>
          <w:marTop w:val="0"/>
          <w:marBottom w:val="0"/>
          <w:divBdr>
            <w:top w:val="none" w:sz="0" w:space="0" w:color="auto"/>
            <w:left w:val="none" w:sz="0" w:space="0" w:color="auto"/>
            <w:bottom w:val="none" w:sz="0" w:space="0" w:color="auto"/>
            <w:right w:val="none" w:sz="0" w:space="0" w:color="auto"/>
          </w:divBdr>
        </w:div>
        <w:div w:id="1405571538">
          <w:marLeft w:val="480"/>
          <w:marRight w:val="0"/>
          <w:marTop w:val="0"/>
          <w:marBottom w:val="0"/>
          <w:divBdr>
            <w:top w:val="none" w:sz="0" w:space="0" w:color="auto"/>
            <w:left w:val="none" w:sz="0" w:space="0" w:color="auto"/>
            <w:bottom w:val="none" w:sz="0" w:space="0" w:color="auto"/>
            <w:right w:val="none" w:sz="0" w:space="0" w:color="auto"/>
          </w:divBdr>
        </w:div>
        <w:div w:id="1419206849">
          <w:marLeft w:val="480"/>
          <w:marRight w:val="0"/>
          <w:marTop w:val="0"/>
          <w:marBottom w:val="0"/>
          <w:divBdr>
            <w:top w:val="none" w:sz="0" w:space="0" w:color="auto"/>
            <w:left w:val="none" w:sz="0" w:space="0" w:color="auto"/>
            <w:bottom w:val="none" w:sz="0" w:space="0" w:color="auto"/>
            <w:right w:val="none" w:sz="0" w:space="0" w:color="auto"/>
          </w:divBdr>
        </w:div>
        <w:div w:id="1456867559">
          <w:marLeft w:val="480"/>
          <w:marRight w:val="0"/>
          <w:marTop w:val="0"/>
          <w:marBottom w:val="0"/>
          <w:divBdr>
            <w:top w:val="none" w:sz="0" w:space="0" w:color="auto"/>
            <w:left w:val="none" w:sz="0" w:space="0" w:color="auto"/>
            <w:bottom w:val="none" w:sz="0" w:space="0" w:color="auto"/>
            <w:right w:val="none" w:sz="0" w:space="0" w:color="auto"/>
          </w:divBdr>
        </w:div>
        <w:div w:id="1507668416">
          <w:marLeft w:val="480"/>
          <w:marRight w:val="0"/>
          <w:marTop w:val="0"/>
          <w:marBottom w:val="0"/>
          <w:divBdr>
            <w:top w:val="none" w:sz="0" w:space="0" w:color="auto"/>
            <w:left w:val="none" w:sz="0" w:space="0" w:color="auto"/>
            <w:bottom w:val="none" w:sz="0" w:space="0" w:color="auto"/>
            <w:right w:val="none" w:sz="0" w:space="0" w:color="auto"/>
          </w:divBdr>
        </w:div>
        <w:div w:id="1537237261">
          <w:marLeft w:val="480"/>
          <w:marRight w:val="0"/>
          <w:marTop w:val="0"/>
          <w:marBottom w:val="0"/>
          <w:divBdr>
            <w:top w:val="none" w:sz="0" w:space="0" w:color="auto"/>
            <w:left w:val="none" w:sz="0" w:space="0" w:color="auto"/>
            <w:bottom w:val="none" w:sz="0" w:space="0" w:color="auto"/>
            <w:right w:val="none" w:sz="0" w:space="0" w:color="auto"/>
          </w:divBdr>
        </w:div>
        <w:div w:id="1542087701">
          <w:marLeft w:val="480"/>
          <w:marRight w:val="0"/>
          <w:marTop w:val="0"/>
          <w:marBottom w:val="0"/>
          <w:divBdr>
            <w:top w:val="none" w:sz="0" w:space="0" w:color="auto"/>
            <w:left w:val="none" w:sz="0" w:space="0" w:color="auto"/>
            <w:bottom w:val="none" w:sz="0" w:space="0" w:color="auto"/>
            <w:right w:val="none" w:sz="0" w:space="0" w:color="auto"/>
          </w:divBdr>
        </w:div>
        <w:div w:id="1553231007">
          <w:marLeft w:val="480"/>
          <w:marRight w:val="0"/>
          <w:marTop w:val="0"/>
          <w:marBottom w:val="0"/>
          <w:divBdr>
            <w:top w:val="none" w:sz="0" w:space="0" w:color="auto"/>
            <w:left w:val="none" w:sz="0" w:space="0" w:color="auto"/>
            <w:bottom w:val="none" w:sz="0" w:space="0" w:color="auto"/>
            <w:right w:val="none" w:sz="0" w:space="0" w:color="auto"/>
          </w:divBdr>
        </w:div>
        <w:div w:id="1556970604">
          <w:marLeft w:val="480"/>
          <w:marRight w:val="0"/>
          <w:marTop w:val="0"/>
          <w:marBottom w:val="0"/>
          <w:divBdr>
            <w:top w:val="none" w:sz="0" w:space="0" w:color="auto"/>
            <w:left w:val="none" w:sz="0" w:space="0" w:color="auto"/>
            <w:bottom w:val="none" w:sz="0" w:space="0" w:color="auto"/>
            <w:right w:val="none" w:sz="0" w:space="0" w:color="auto"/>
          </w:divBdr>
        </w:div>
        <w:div w:id="1562249134">
          <w:marLeft w:val="480"/>
          <w:marRight w:val="0"/>
          <w:marTop w:val="0"/>
          <w:marBottom w:val="0"/>
          <w:divBdr>
            <w:top w:val="none" w:sz="0" w:space="0" w:color="auto"/>
            <w:left w:val="none" w:sz="0" w:space="0" w:color="auto"/>
            <w:bottom w:val="none" w:sz="0" w:space="0" w:color="auto"/>
            <w:right w:val="none" w:sz="0" w:space="0" w:color="auto"/>
          </w:divBdr>
        </w:div>
        <w:div w:id="1573810862">
          <w:marLeft w:val="480"/>
          <w:marRight w:val="0"/>
          <w:marTop w:val="0"/>
          <w:marBottom w:val="0"/>
          <w:divBdr>
            <w:top w:val="none" w:sz="0" w:space="0" w:color="auto"/>
            <w:left w:val="none" w:sz="0" w:space="0" w:color="auto"/>
            <w:bottom w:val="none" w:sz="0" w:space="0" w:color="auto"/>
            <w:right w:val="none" w:sz="0" w:space="0" w:color="auto"/>
          </w:divBdr>
        </w:div>
        <w:div w:id="1586185845">
          <w:marLeft w:val="480"/>
          <w:marRight w:val="0"/>
          <w:marTop w:val="0"/>
          <w:marBottom w:val="0"/>
          <w:divBdr>
            <w:top w:val="none" w:sz="0" w:space="0" w:color="auto"/>
            <w:left w:val="none" w:sz="0" w:space="0" w:color="auto"/>
            <w:bottom w:val="none" w:sz="0" w:space="0" w:color="auto"/>
            <w:right w:val="none" w:sz="0" w:space="0" w:color="auto"/>
          </w:divBdr>
        </w:div>
        <w:div w:id="1616475592">
          <w:marLeft w:val="480"/>
          <w:marRight w:val="0"/>
          <w:marTop w:val="0"/>
          <w:marBottom w:val="0"/>
          <w:divBdr>
            <w:top w:val="none" w:sz="0" w:space="0" w:color="auto"/>
            <w:left w:val="none" w:sz="0" w:space="0" w:color="auto"/>
            <w:bottom w:val="none" w:sz="0" w:space="0" w:color="auto"/>
            <w:right w:val="none" w:sz="0" w:space="0" w:color="auto"/>
          </w:divBdr>
        </w:div>
        <w:div w:id="1617635752">
          <w:marLeft w:val="480"/>
          <w:marRight w:val="0"/>
          <w:marTop w:val="0"/>
          <w:marBottom w:val="0"/>
          <w:divBdr>
            <w:top w:val="none" w:sz="0" w:space="0" w:color="auto"/>
            <w:left w:val="none" w:sz="0" w:space="0" w:color="auto"/>
            <w:bottom w:val="none" w:sz="0" w:space="0" w:color="auto"/>
            <w:right w:val="none" w:sz="0" w:space="0" w:color="auto"/>
          </w:divBdr>
        </w:div>
        <w:div w:id="1617828093">
          <w:marLeft w:val="480"/>
          <w:marRight w:val="0"/>
          <w:marTop w:val="0"/>
          <w:marBottom w:val="0"/>
          <w:divBdr>
            <w:top w:val="none" w:sz="0" w:space="0" w:color="auto"/>
            <w:left w:val="none" w:sz="0" w:space="0" w:color="auto"/>
            <w:bottom w:val="none" w:sz="0" w:space="0" w:color="auto"/>
            <w:right w:val="none" w:sz="0" w:space="0" w:color="auto"/>
          </w:divBdr>
        </w:div>
        <w:div w:id="1621840556">
          <w:marLeft w:val="480"/>
          <w:marRight w:val="0"/>
          <w:marTop w:val="0"/>
          <w:marBottom w:val="0"/>
          <w:divBdr>
            <w:top w:val="none" w:sz="0" w:space="0" w:color="auto"/>
            <w:left w:val="none" w:sz="0" w:space="0" w:color="auto"/>
            <w:bottom w:val="none" w:sz="0" w:space="0" w:color="auto"/>
            <w:right w:val="none" w:sz="0" w:space="0" w:color="auto"/>
          </w:divBdr>
        </w:div>
        <w:div w:id="1646813104">
          <w:marLeft w:val="480"/>
          <w:marRight w:val="0"/>
          <w:marTop w:val="0"/>
          <w:marBottom w:val="0"/>
          <w:divBdr>
            <w:top w:val="none" w:sz="0" w:space="0" w:color="auto"/>
            <w:left w:val="none" w:sz="0" w:space="0" w:color="auto"/>
            <w:bottom w:val="none" w:sz="0" w:space="0" w:color="auto"/>
            <w:right w:val="none" w:sz="0" w:space="0" w:color="auto"/>
          </w:divBdr>
        </w:div>
        <w:div w:id="1661273537">
          <w:marLeft w:val="480"/>
          <w:marRight w:val="0"/>
          <w:marTop w:val="0"/>
          <w:marBottom w:val="0"/>
          <w:divBdr>
            <w:top w:val="none" w:sz="0" w:space="0" w:color="auto"/>
            <w:left w:val="none" w:sz="0" w:space="0" w:color="auto"/>
            <w:bottom w:val="none" w:sz="0" w:space="0" w:color="auto"/>
            <w:right w:val="none" w:sz="0" w:space="0" w:color="auto"/>
          </w:divBdr>
        </w:div>
        <w:div w:id="1663653167">
          <w:marLeft w:val="480"/>
          <w:marRight w:val="0"/>
          <w:marTop w:val="0"/>
          <w:marBottom w:val="0"/>
          <w:divBdr>
            <w:top w:val="none" w:sz="0" w:space="0" w:color="auto"/>
            <w:left w:val="none" w:sz="0" w:space="0" w:color="auto"/>
            <w:bottom w:val="none" w:sz="0" w:space="0" w:color="auto"/>
            <w:right w:val="none" w:sz="0" w:space="0" w:color="auto"/>
          </w:divBdr>
        </w:div>
        <w:div w:id="1672291930">
          <w:marLeft w:val="480"/>
          <w:marRight w:val="0"/>
          <w:marTop w:val="0"/>
          <w:marBottom w:val="0"/>
          <w:divBdr>
            <w:top w:val="none" w:sz="0" w:space="0" w:color="auto"/>
            <w:left w:val="none" w:sz="0" w:space="0" w:color="auto"/>
            <w:bottom w:val="none" w:sz="0" w:space="0" w:color="auto"/>
            <w:right w:val="none" w:sz="0" w:space="0" w:color="auto"/>
          </w:divBdr>
        </w:div>
        <w:div w:id="1679848581">
          <w:marLeft w:val="480"/>
          <w:marRight w:val="0"/>
          <w:marTop w:val="0"/>
          <w:marBottom w:val="0"/>
          <w:divBdr>
            <w:top w:val="none" w:sz="0" w:space="0" w:color="auto"/>
            <w:left w:val="none" w:sz="0" w:space="0" w:color="auto"/>
            <w:bottom w:val="none" w:sz="0" w:space="0" w:color="auto"/>
            <w:right w:val="none" w:sz="0" w:space="0" w:color="auto"/>
          </w:divBdr>
        </w:div>
        <w:div w:id="1683774015">
          <w:marLeft w:val="480"/>
          <w:marRight w:val="0"/>
          <w:marTop w:val="0"/>
          <w:marBottom w:val="0"/>
          <w:divBdr>
            <w:top w:val="none" w:sz="0" w:space="0" w:color="auto"/>
            <w:left w:val="none" w:sz="0" w:space="0" w:color="auto"/>
            <w:bottom w:val="none" w:sz="0" w:space="0" w:color="auto"/>
            <w:right w:val="none" w:sz="0" w:space="0" w:color="auto"/>
          </w:divBdr>
        </w:div>
        <w:div w:id="1707750088">
          <w:marLeft w:val="480"/>
          <w:marRight w:val="0"/>
          <w:marTop w:val="0"/>
          <w:marBottom w:val="0"/>
          <w:divBdr>
            <w:top w:val="none" w:sz="0" w:space="0" w:color="auto"/>
            <w:left w:val="none" w:sz="0" w:space="0" w:color="auto"/>
            <w:bottom w:val="none" w:sz="0" w:space="0" w:color="auto"/>
            <w:right w:val="none" w:sz="0" w:space="0" w:color="auto"/>
          </w:divBdr>
        </w:div>
        <w:div w:id="1710296158">
          <w:marLeft w:val="480"/>
          <w:marRight w:val="0"/>
          <w:marTop w:val="0"/>
          <w:marBottom w:val="0"/>
          <w:divBdr>
            <w:top w:val="none" w:sz="0" w:space="0" w:color="auto"/>
            <w:left w:val="none" w:sz="0" w:space="0" w:color="auto"/>
            <w:bottom w:val="none" w:sz="0" w:space="0" w:color="auto"/>
            <w:right w:val="none" w:sz="0" w:space="0" w:color="auto"/>
          </w:divBdr>
        </w:div>
        <w:div w:id="1718965315">
          <w:marLeft w:val="480"/>
          <w:marRight w:val="0"/>
          <w:marTop w:val="0"/>
          <w:marBottom w:val="0"/>
          <w:divBdr>
            <w:top w:val="none" w:sz="0" w:space="0" w:color="auto"/>
            <w:left w:val="none" w:sz="0" w:space="0" w:color="auto"/>
            <w:bottom w:val="none" w:sz="0" w:space="0" w:color="auto"/>
            <w:right w:val="none" w:sz="0" w:space="0" w:color="auto"/>
          </w:divBdr>
        </w:div>
        <w:div w:id="1723096517">
          <w:marLeft w:val="480"/>
          <w:marRight w:val="0"/>
          <w:marTop w:val="0"/>
          <w:marBottom w:val="0"/>
          <w:divBdr>
            <w:top w:val="none" w:sz="0" w:space="0" w:color="auto"/>
            <w:left w:val="none" w:sz="0" w:space="0" w:color="auto"/>
            <w:bottom w:val="none" w:sz="0" w:space="0" w:color="auto"/>
            <w:right w:val="none" w:sz="0" w:space="0" w:color="auto"/>
          </w:divBdr>
        </w:div>
        <w:div w:id="1748183848">
          <w:marLeft w:val="480"/>
          <w:marRight w:val="0"/>
          <w:marTop w:val="0"/>
          <w:marBottom w:val="0"/>
          <w:divBdr>
            <w:top w:val="none" w:sz="0" w:space="0" w:color="auto"/>
            <w:left w:val="none" w:sz="0" w:space="0" w:color="auto"/>
            <w:bottom w:val="none" w:sz="0" w:space="0" w:color="auto"/>
            <w:right w:val="none" w:sz="0" w:space="0" w:color="auto"/>
          </w:divBdr>
        </w:div>
        <w:div w:id="1750038588">
          <w:marLeft w:val="480"/>
          <w:marRight w:val="0"/>
          <w:marTop w:val="0"/>
          <w:marBottom w:val="0"/>
          <w:divBdr>
            <w:top w:val="none" w:sz="0" w:space="0" w:color="auto"/>
            <w:left w:val="none" w:sz="0" w:space="0" w:color="auto"/>
            <w:bottom w:val="none" w:sz="0" w:space="0" w:color="auto"/>
            <w:right w:val="none" w:sz="0" w:space="0" w:color="auto"/>
          </w:divBdr>
        </w:div>
        <w:div w:id="1758138356">
          <w:marLeft w:val="480"/>
          <w:marRight w:val="0"/>
          <w:marTop w:val="0"/>
          <w:marBottom w:val="0"/>
          <w:divBdr>
            <w:top w:val="none" w:sz="0" w:space="0" w:color="auto"/>
            <w:left w:val="none" w:sz="0" w:space="0" w:color="auto"/>
            <w:bottom w:val="none" w:sz="0" w:space="0" w:color="auto"/>
            <w:right w:val="none" w:sz="0" w:space="0" w:color="auto"/>
          </w:divBdr>
        </w:div>
        <w:div w:id="1763867508">
          <w:marLeft w:val="480"/>
          <w:marRight w:val="0"/>
          <w:marTop w:val="0"/>
          <w:marBottom w:val="0"/>
          <w:divBdr>
            <w:top w:val="none" w:sz="0" w:space="0" w:color="auto"/>
            <w:left w:val="none" w:sz="0" w:space="0" w:color="auto"/>
            <w:bottom w:val="none" w:sz="0" w:space="0" w:color="auto"/>
            <w:right w:val="none" w:sz="0" w:space="0" w:color="auto"/>
          </w:divBdr>
        </w:div>
        <w:div w:id="1791631041">
          <w:marLeft w:val="480"/>
          <w:marRight w:val="0"/>
          <w:marTop w:val="0"/>
          <w:marBottom w:val="0"/>
          <w:divBdr>
            <w:top w:val="none" w:sz="0" w:space="0" w:color="auto"/>
            <w:left w:val="none" w:sz="0" w:space="0" w:color="auto"/>
            <w:bottom w:val="none" w:sz="0" w:space="0" w:color="auto"/>
            <w:right w:val="none" w:sz="0" w:space="0" w:color="auto"/>
          </w:divBdr>
        </w:div>
        <w:div w:id="1791898550">
          <w:marLeft w:val="480"/>
          <w:marRight w:val="0"/>
          <w:marTop w:val="0"/>
          <w:marBottom w:val="0"/>
          <w:divBdr>
            <w:top w:val="none" w:sz="0" w:space="0" w:color="auto"/>
            <w:left w:val="none" w:sz="0" w:space="0" w:color="auto"/>
            <w:bottom w:val="none" w:sz="0" w:space="0" w:color="auto"/>
            <w:right w:val="none" w:sz="0" w:space="0" w:color="auto"/>
          </w:divBdr>
        </w:div>
        <w:div w:id="1794014420">
          <w:marLeft w:val="480"/>
          <w:marRight w:val="0"/>
          <w:marTop w:val="0"/>
          <w:marBottom w:val="0"/>
          <w:divBdr>
            <w:top w:val="none" w:sz="0" w:space="0" w:color="auto"/>
            <w:left w:val="none" w:sz="0" w:space="0" w:color="auto"/>
            <w:bottom w:val="none" w:sz="0" w:space="0" w:color="auto"/>
            <w:right w:val="none" w:sz="0" w:space="0" w:color="auto"/>
          </w:divBdr>
        </w:div>
        <w:div w:id="1796751877">
          <w:marLeft w:val="480"/>
          <w:marRight w:val="0"/>
          <w:marTop w:val="0"/>
          <w:marBottom w:val="0"/>
          <w:divBdr>
            <w:top w:val="none" w:sz="0" w:space="0" w:color="auto"/>
            <w:left w:val="none" w:sz="0" w:space="0" w:color="auto"/>
            <w:bottom w:val="none" w:sz="0" w:space="0" w:color="auto"/>
            <w:right w:val="none" w:sz="0" w:space="0" w:color="auto"/>
          </w:divBdr>
        </w:div>
        <w:div w:id="1796947030">
          <w:marLeft w:val="480"/>
          <w:marRight w:val="0"/>
          <w:marTop w:val="0"/>
          <w:marBottom w:val="0"/>
          <w:divBdr>
            <w:top w:val="none" w:sz="0" w:space="0" w:color="auto"/>
            <w:left w:val="none" w:sz="0" w:space="0" w:color="auto"/>
            <w:bottom w:val="none" w:sz="0" w:space="0" w:color="auto"/>
            <w:right w:val="none" w:sz="0" w:space="0" w:color="auto"/>
          </w:divBdr>
        </w:div>
        <w:div w:id="1797987379">
          <w:marLeft w:val="480"/>
          <w:marRight w:val="0"/>
          <w:marTop w:val="0"/>
          <w:marBottom w:val="0"/>
          <w:divBdr>
            <w:top w:val="none" w:sz="0" w:space="0" w:color="auto"/>
            <w:left w:val="none" w:sz="0" w:space="0" w:color="auto"/>
            <w:bottom w:val="none" w:sz="0" w:space="0" w:color="auto"/>
            <w:right w:val="none" w:sz="0" w:space="0" w:color="auto"/>
          </w:divBdr>
        </w:div>
      </w:divsChild>
    </w:div>
    <w:div w:id="814565047">
      <w:marLeft w:val="640"/>
      <w:marRight w:val="0"/>
      <w:marTop w:val="0"/>
      <w:marBottom w:val="0"/>
      <w:divBdr>
        <w:top w:val="none" w:sz="0" w:space="0" w:color="auto"/>
        <w:left w:val="none" w:sz="0" w:space="0" w:color="auto"/>
        <w:bottom w:val="none" w:sz="0" w:space="0" w:color="auto"/>
        <w:right w:val="none" w:sz="0" w:space="0" w:color="auto"/>
      </w:divBdr>
    </w:div>
    <w:div w:id="815757041">
      <w:bodyDiv w:val="1"/>
      <w:marLeft w:val="0"/>
      <w:marRight w:val="0"/>
      <w:marTop w:val="0"/>
      <w:marBottom w:val="0"/>
      <w:divBdr>
        <w:top w:val="none" w:sz="0" w:space="0" w:color="auto"/>
        <w:left w:val="none" w:sz="0" w:space="0" w:color="auto"/>
        <w:bottom w:val="none" w:sz="0" w:space="0" w:color="auto"/>
        <w:right w:val="none" w:sz="0" w:space="0" w:color="auto"/>
      </w:divBdr>
      <w:divsChild>
        <w:div w:id="814102">
          <w:marLeft w:val="480"/>
          <w:marRight w:val="0"/>
          <w:marTop w:val="0"/>
          <w:marBottom w:val="0"/>
          <w:divBdr>
            <w:top w:val="none" w:sz="0" w:space="0" w:color="auto"/>
            <w:left w:val="none" w:sz="0" w:space="0" w:color="auto"/>
            <w:bottom w:val="none" w:sz="0" w:space="0" w:color="auto"/>
            <w:right w:val="none" w:sz="0" w:space="0" w:color="auto"/>
          </w:divBdr>
        </w:div>
        <w:div w:id="1012981">
          <w:marLeft w:val="480"/>
          <w:marRight w:val="0"/>
          <w:marTop w:val="0"/>
          <w:marBottom w:val="0"/>
          <w:divBdr>
            <w:top w:val="none" w:sz="0" w:space="0" w:color="auto"/>
            <w:left w:val="none" w:sz="0" w:space="0" w:color="auto"/>
            <w:bottom w:val="none" w:sz="0" w:space="0" w:color="auto"/>
            <w:right w:val="none" w:sz="0" w:space="0" w:color="auto"/>
          </w:divBdr>
        </w:div>
        <w:div w:id="4988652">
          <w:marLeft w:val="480"/>
          <w:marRight w:val="0"/>
          <w:marTop w:val="0"/>
          <w:marBottom w:val="0"/>
          <w:divBdr>
            <w:top w:val="none" w:sz="0" w:space="0" w:color="auto"/>
            <w:left w:val="none" w:sz="0" w:space="0" w:color="auto"/>
            <w:bottom w:val="none" w:sz="0" w:space="0" w:color="auto"/>
            <w:right w:val="none" w:sz="0" w:space="0" w:color="auto"/>
          </w:divBdr>
        </w:div>
        <w:div w:id="33697239">
          <w:marLeft w:val="480"/>
          <w:marRight w:val="0"/>
          <w:marTop w:val="0"/>
          <w:marBottom w:val="0"/>
          <w:divBdr>
            <w:top w:val="none" w:sz="0" w:space="0" w:color="auto"/>
            <w:left w:val="none" w:sz="0" w:space="0" w:color="auto"/>
            <w:bottom w:val="none" w:sz="0" w:space="0" w:color="auto"/>
            <w:right w:val="none" w:sz="0" w:space="0" w:color="auto"/>
          </w:divBdr>
        </w:div>
        <w:div w:id="47579823">
          <w:marLeft w:val="480"/>
          <w:marRight w:val="0"/>
          <w:marTop w:val="0"/>
          <w:marBottom w:val="0"/>
          <w:divBdr>
            <w:top w:val="none" w:sz="0" w:space="0" w:color="auto"/>
            <w:left w:val="none" w:sz="0" w:space="0" w:color="auto"/>
            <w:bottom w:val="none" w:sz="0" w:space="0" w:color="auto"/>
            <w:right w:val="none" w:sz="0" w:space="0" w:color="auto"/>
          </w:divBdr>
        </w:div>
        <w:div w:id="55981223">
          <w:marLeft w:val="480"/>
          <w:marRight w:val="0"/>
          <w:marTop w:val="0"/>
          <w:marBottom w:val="0"/>
          <w:divBdr>
            <w:top w:val="none" w:sz="0" w:space="0" w:color="auto"/>
            <w:left w:val="none" w:sz="0" w:space="0" w:color="auto"/>
            <w:bottom w:val="none" w:sz="0" w:space="0" w:color="auto"/>
            <w:right w:val="none" w:sz="0" w:space="0" w:color="auto"/>
          </w:divBdr>
        </w:div>
        <w:div w:id="56445208">
          <w:marLeft w:val="480"/>
          <w:marRight w:val="0"/>
          <w:marTop w:val="0"/>
          <w:marBottom w:val="0"/>
          <w:divBdr>
            <w:top w:val="none" w:sz="0" w:space="0" w:color="auto"/>
            <w:left w:val="none" w:sz="0" w:space="0" w:color="auto"/>
            <w:bottom w:val="none" w:sz="0" w:space="0" w:color="auto"/>
            <w:right w:val="none" w:sz="0" w:space="0" w:color="auto"/>
          </w:divBdr>
        </w:div>
        <w:div w:id="59329805">
          <w:marLeft w:val="480"/>
          <w:marRight w:val="0"/>
          <w:marTop w:val="0"/>
          <w:marBottom w:val="0"/>
          <w:divBdr>
            <w:top w:val="none" w:sz="0" w:space="0" w:color="auto"/>
            <w:left w:val="none" w:sz="0" w:space="0" w:color="auto"/>
            <w:bottom w:val="none" w:sz="0" w:space="0" w:color="auto"/>
            <w:right w:val="none" w:sz="0" w:space="0" w:color="auto"/>
          </w:divBdr>
        </w:div>
        <w:div w:id="99881454">
          <w:marLeft w:val="480"/>
          <w:marRight w:val="0"/>
          <w:marTop w:val="0"/>
          <w:marBottom w:val="0"/>
          <w:divBdr>
            <w:top w:val="none" w:sz="0" w:space="0" w:color="auto"/>
            <w:left w:val="none" w:sz="0" w:space="0" w:color="auto"/>
            <w:bottom w:val="none" w:sz="0" w:space="0" w:color="auto"/>
            <w:right w:val="none" w:sz="0" w:space="0" w:color="auto"/>
          </w:divBdr>
        </w:div>
        <w:div w:id="104158732">
          <w:marLeft w:val="480"/>
          <w:marRight w:val="0"/>
          <w:marTop w:val="0"/>
          <w:marBottom w:val="0"/>
          <w:divBdr>
            <w:top w:val="none" w:sz="0" w:space="0" w:color="auto"/>
            <w:left w:val="none" w:sz="0" w:space="0" w:color="auto"/>
            <w:bottom w:val="none" w:sz="0" w:space="0" w:color="auto"/>
            <w:right w:val="none" w:sz="0" w:space="0" w:color="auto"/>
          </w:divBdr>
        </w:div>
        <w:div w:id="113447168">
          <w:marLeft w:val="480"/>
          <w:marRight w:val="0"/>
          <w:marTop w:val="0"/>
          <w:marBottom w:val="0"/>
          <w:divBdr>
            <w:top w:val="none" w:sz="0" w:space="0" w:color="auto"/>
            <w:left w:val="none" w:sz="0" w:space="0" w:color="auto"/>
            <w:bottom w:val="none" w:sz="0" w:space="0" w:color="auto"/>
            <w:right w:val="none" w:sz="0" w:space="0" w:color="auto"/>
          </w:divBdr>
        </w:div>
        <w:div w:id="121464441">
          <w:marLeft w:val="480"/>
          <w:marRight w:val="0"/>
          <w:marTop w:val="0"/>
          <w:marBottom w:val="0"/>
          <w:divBdr>
            <w:top w:val="none" w:sz="0" w:space="0" w:color="auto"/>
            <w:left w:val="none" w:sz="0" w:space="0" w:color="auto"/>
            <w:bottom w:val="none" w:sz="0" w:space="0" w:color="auto"/>
            <w:right w:val="none" w:sz="0" w:space="0" w:color="auto"/>
          </w:divBdr>
        </w:div>
        <w:div w:id="164591997">
          <w:marLeft w:val="480"/>
          <w:marRight w:val="0"/>
          <w:marTop w:val="0"/>
          <w:marBottom w:val="0"/>
          <w:divBdr>
            <w:top w:val="none" w:sz="0" w:space="0" w:color="auto"/>
            <w:left w:val="none" w:sz="0" w:space="0" w:color="auto"/>
            <w:bottom w:val="none" w:sz="0" w:space="0" w:color="auto"/>
            <w:right w:val="none" w:sz="0" w:space="0" w:color="auto"/>
          </w:divBdr>
        </w:div>
        <w:div w:id="193732826">
          <w:marLeft w:val="480"/>
          <w:marRight w:val="0"/>
          <w:marTop w:val="0"/>
          <w:marBottom w:val="0"/>
          <w:divBdr>
            <w:top w:val="none" w:sz="0" w:space="0" w:color="auto"/>
            <w:left w:val="none" w:sz="0" w:space="0" w:color="auto"/>
            <w:bottom w:val="none" w:sz="0" w:space="0" w:color="auto"/>
            <w:right w:val="none" w:sz="0" w:space="0" w:color="auto"/>
          </w:divBdr>
        </w:div>
        <w:div w:id="212353843">
          <w:marLeft w:val="480"/>
          <w:marRight w:val="0"/>
          <w:marTop w:val="0"/>
          <w:marBottom w:val="0"/>
          <w:divBdr>
            <w:top w:val="none" w:sz="0" w:space="0" w:color="auto"/>
            <w:left w:val="none" w:sz="0" w:space="0" w:color="auto"/>
            <w:bottom w:val="none" w:sz="0" w:space="0" w:color="auto"/>
            <w:right w:val="none" w:sz="0" w:space="0" w:color="auto"/>
          </w:divBdr>
        </w:div>
        <w:div w:id="213853973">
          <w:marLeft w:val="480"/>
          <w:marRight w:val="0"/>
          <w:marTop w:val="0"/>
          <w:marBottom w:val="0"/>
          <w:divBdr>
            <w:top w:val="none" w:sz="0" w:space="0" w:color="auto"/>
            <w:left w:val="none" w:sz="0" w:space="0" w:color="auto"/>
            <w:bottom w:val="none" w:sz="0" w:space="0" w:color="auto"/>
            <w:right w:val="none" w:sz="0" w:space="0" w:color="auto"/>
          </w:divBdr>
        </w:div>
        <w:div w:id="224950296">
          <w:marLeft w:val="480"/>
          <w:marRight w:val="0"/>
          <w:marTop w:val="0"/>
          <w:marBottom w:val="0"/>
          <w:divBdr>
            <w:top w:val="none" w:sz="0" w:space="0" w:color="auto"/>
            <w:left w:val="none" w:sz="0" w:space="0" w:color="auto"/>
            <w:bottom w:val="none" w:sz="0" w:space="0" w:color="auto"/>
            <w:right w:val="none" w:sz="0" w:space="0" w:color="auto"/>
          </w:divBdr>
        </w:div>
        <w:div w:id="233052061">
          <w:marLeft w:val="480"/>
          <w:marRight w:val="0"/>
          <w:marTop w:val="0"/>
          <w:marBottom w:val="0"/>
          <w:divBdr>
            <w:top w:val="none" w:sz="0" w:space="0" w:color="auto"/>
            <w:left w:val="none" w:sz="0" w:space="0" w:color="auto"/>
            <w:bottom w:val="none" w:sz="0" w:space="0" w:color="auto"/>
            <w:right w:val="none" w:sz="0" w:space="0" w:color="auto"/>
          </w:divBdr>
        </w:div>
        <w:div w:id="253127191">
          <w:marLeft w:val="480"/>
          <w:marRight w:val="0"/>
          <w:marTop w:val="0"/>
          <w:marBottom w:val="0"/>
          <w:divBdr>
            <w:top w:val="none" w:sz="0" w:space="0" w:color="auto"/>
            <w:left w:val="none" w:sz="0" w:space="0" w:color="auto"/>
            <w:bottom w:val="none" w:sz="0" w:space="0" w:color="auto"/>
            <w:right w:val="none" w:sz="0" w:space="0" w:color="auto"/>
          </w:divBdr>
        </w:div>
        <w:div w:id="274754227">
          <w:marLeft w:val="480"/>
          <w:marRight w:val="0"/>
          <w:marTop w:val="0"/>
          <w:marBottom w:val="0"/>
          <w:divBdr>
            <w:top w:val="none" w:sz="0" w:space="0" w:color="auto"/>
            <w:left w:val="none" w:sz="0" w:space="0" w:color="auto"/>
            <w:bottom w:val="none" w:sz="0" w:space="0" w:color="auto"/>
            <w:right w:val="none" w:sz="0" w:space="0" w:color="auto"/>
          </w:divBdr>
        </w:div>
        <w:div w:id="275790214">
          <w:marLeft w:val="480"/>
          <w:marRight w:val="0"/>
          <w:marTop w:val="0"/>
          <w:marBottom w:val="0"/>
          <w:divBdr>
            <w:top w:val="none" w:sz="0" w:space="0" w:color="auto"/>
            <w:left w:val="none" w:sz="0" w:space="0" w:color="auto"/>
            <w:bottom w:val="none" w:sz="0" w:space="0" w:color="auto"/>
            <w:right w:val="none" w:sz="0" w:space="0" w:color="auto"/>
          </w:divBdr>
        </w:div>
        <w:div w:id="282805116">
          <w:marLeft w:val="480"/>
          <w:marRight w:val="0"/>
          <w:marTop w:val="0"/>
          <w:marBottom w:val="0"/>
          <w:divBdr>
            <w:top w:val="none" w:sz="0" w:space="0" w:color="auto"/>
            <w:left w:val="none" w:sz="0" w:space="0" w:color="auto"/>
            <w:bottom w:val="none" w:sz="0" w:space="0" w:color="auto"/>
            <w:right w:val="none" w:sz="0" w:space="0" w:color="auto"/>
          </w:divBdr>
        </w:div>
        <w:div w:id="283313852">
          <w:marLeft w:val="480"/>
          <w:marRight w:val="0"/>
          <w:marTop w:val="0"/>
          <w:marBottom w:val="0"/>
          <w:divBdr>
            <w:top w:val="none" w:sz="0" w:space="0" w:color="auto"/>
            <w:left w:val="none" w:sz="0" w:space="0" w:color="auto"/>
            <w:bottom w:val="none" w:sz="0" w:space="0" w:color="auto"/>
            <w:right w:val="none" w:sz="0" w:space="0" w:color="auto"/>
          </w:divBdr>
        </w:div>
        <w:div w:id="286590255">
          <w:marLeft w:val="480"/>
          <w:marRight w:val="0"/>
          <w:marTop w:val="0"/>
          <w:marBottom w:val="0"/>
          <w:divBdr>
            <w:top w:val="none" w:sz="0" w:space="0" w:color="auto"/>
            <w:left w:val="none" w:sz="0" w:space="0" w:color="auto"/>
            <w:bottom w:val="none" w:sz="0" w:space="0" w:color="auto"/>
            <w:right w:val="none" w:sz="0" w:space="0" w:color="auto"/>
          </w:divBdr>
        </w:div>
        <w:div w:id="287589386">
          <w:marLeft w:val="480"/>
          <w:marRight w:val="0"/>
          <w:marTop w:val="0"/>
          <w:marBottom w:val="0"/>
          <w:divBdr>
            <w:top w:val="none" w:sz="0" w:space="0" w:color="auto"/>
            <w:left w:val="none" w:sz="0" w:space="0" w:color="auto"/>
            <w:bottom w:val="none" w:sz="0" w:space="0" w:color="auto"/>
            <w:right w:val="none" w:sz="0" w:space="0" w:color="auto"/>
          </w:divBdr>
        </w:div>
        <w:div w:id="296499473">
          <w:marLeft w:val="480"/>
          <w:marRight w:val="0"/>
          <w:marTop w:val="0"/>
          <w:marBottom w:val="0"/>
          <w:divBdr>
            <w:top w:val="none" w:sz="0" w:space="0" w:color="auto"/>
            <w:left w:val="none" w:sz="0" w:space="0" w:color="auto"/>
            <w:bottom w:val="none" w:sz="0" w:space="0" w:color="auto"/>
            <w:right w:val="none" w:sz="0" w:space="0" w:color="auto"/>
          </w:divBdr>
        </w:div>
        <w:div w:id="306936455">
          <w:marLeft w:val="480"/>
          <w:marRight w:val="0"/>
          <w:marTop w:val="0"/>
          <w:marBottom w:val="0"/>
          <w:divBdr>
            <w:top w:val="none" w:sz="0" w:space="0" w:color="auto"/>
            <w:left w:val="none" w:sz="0" w:space="0" w:color="auto"/>
            <w:bottom w:val="none" w:sz="0" w:space="0" w:color="auto"/>
            <w:right w:val="none" w:sz="0" w:space="0" w:color="auto"/>
          </w:divBdr>
        </w:div>
        <w:div w:id="313533388">
          <w:marLeft w:val="480"/>
          <w:marRight w:val="0"/>
          <w:marTop w:val="0"/>
          <w:marBottom w:val="0"/>
          <w:divBdr>
            <w:top w:val="none" w:sz="0" w:space="0" w:color="auto"/>
            <w:left w:val="none" w:sz="0" w:space="0" w:color="auto"/>
            <w:bottom w:val="none" w:sz="0" w:space="0" w:color="auto"/>
            <w:right w:val="none" w:sz="0" w:space="0" w:color="auto"/>
          </w:divBdr>
        </w:div>
        <w:div w:id="314725493">
          <w:marLeft w:val="480"/>
          <w:marRight w:val="0"/>
          <w:marTop w:val="0"/>
          <w:marBottom w:val="0"/>
          <w:divBdr>
            <w:top w:val="none" w:sz="0" w:space="0" w:color="auto"/>
            <w:left w:val="none" w:sz="0" w:space="0" w:color="auto"/>
            <w:bottom w:val="none" w:sz="0" w:space="0" w:color="auto"/>
            <w:right w:val="none" w:sz="0" w:space="0" w:color="auto"/>
          </w:divBdr>
        </w:div>
        <w:div w:id="315188147">
          <w:marLeft w:val="480"/>
          <w:marRight w:val="0"/>
          <w:marTop w:val="0"/>
          <w:marBottom w:val="0"/>
          <w:divBdr>
            <w:top w:val="none" w:sz="0" w:space="0" w:color="auto"/>
            <w:left w:val="none" w:sz="0" w:space="0" w:color="auto"/>
            <w:bottom w:val="none" w:sz="0" w:space="0" w:color="auto"/>
            <w:right w:val="none" w:sz="0" w:space="0" w:color="auto"/>
          </w:divBdr>
        </w:div>
        <w:div w:id="339429534">
          <w:marLeft w:val="480"/>
          <w:marRight w:val="0"/>
          <w:marTop w:val="0"/>
          <w:marBottom w:val="0"/>
          <w:divBdr>
            <w:top w:val="none" w:sz="0" w:space="0" w:color="auto"/>
            <w:left w:val="none" w:sz="0" w:space="0" w:color="auto"/>
            <w:bottom w:val="none" w:sz="0" w:space="0" w:color="auto"/>
            <w:right w:val="none" w:sz="0" w:space="0" w:color="auto"/>
          </w:divBdr>
        </w:div>
        <w:div w:id="339894477">
          <w:marLeft w:val="480"/>
          <w:marRight w:val="0"/>
          <w:marTop w:val="0"/>
          <w:marBottom w:val="0"/>
          <w:divBdr>
            <w:top w:val="none" w:sz="0" w:space="0" w:color="auto"/>
            <w:left w:val="none" w:sz="0" w:space="0" w:color="auto"/>
            <w:bottom w:val="none" w:sz="0" w:space="0" w:color="auto"/>
            <w:right w:val="none" w:sz="0" w:space="0" w:color="auto"/>
          </w:divBdr>
        </w:div>
        <w:div w:id="353926909">
          <w:marLeft w:val="480"/>
          <w:marRight w:val="0"/>
          <w:marTop w:val="0"/>
          <w:marBottom w:val="0"/>
          <w:divBdr>
            <w:top w:val="none" w:sz="0" w:space="0" w:color="auto"/>
            <w:left w:val="none" w:sz="0" w:space="0" w:color="auto"/>
            <w:bottom w:val="none" w:sz="0" w:space="0" w:color="auto"/>
            <w:right w:val="none" w:sz="0" w:space="0" w:color="auto"/>
          </w:divBdr>
        </w:div>
        <w:div w:id="361899942">
          <w:marLeft w:val="480"/>
          <w:marRight w:val="0"/>
          <w:marTop w:val="0"/>
          <w:marBottom w:val="0"/>
          <w:divBdr>
            <w:top w:val="none" w:sz="0" w:space="0" w:color="auto"/>
            <w:left w:val="none" w:sz="0" w:space="0" w:color="auto"/>
            <w:bottom w:val="none" w:sz="0" w:space="0" w:color="auto"/>
            <w:right w:val="none" w:sz="0" w:space="0" w:color="auto"/>
          </w:divBdr>
        </w:div>
        <w:div w:id="362946101">
          <w:marLeft w:val="480"/>
          <w:marRight w:val="0"/>
          <w:marTop w:val="0"/>
          <w:marBottom w:val="0"/>
          <w:divBdr>
            <w:top w:val="none" w:sz="0" w:space="0" w:color="auto"/>
            <w:left w:val="none" w:sz="0" w:space="0" w:color="auto"/>
            <w:bottom w:val="none" w:sz="0" w:space="0" w:color="auto"/>
            <w:right w:val="none" w:sz="0" w:space="0" w:color="auto"/>
          </w:divBdr>
        </w:div>
        <w:div w:id="363989024">
          <w:marLeft w:val="480"/>
          <w:marRight w:val="0"/>
          <w:marTop w:val="0"/>
          <w:marBottom w:val="0"/>
          <w:divBdr>
            <w:top w:val="none" w:sz="0" w:space="0" w:color="auto"/>
            <w:left w:val="none" w:sz="0" w:space="0" w:color="auto"/>
            <w:bottom w:val="none" w:sz="0" w:space="0" w:color="auto"/>
            <w:right w:val="none" w:sz="0" w:space="0" w:color="auto"/>
          </w:divBdr>
        </w:div>
        <w:div w:id="377359520">
          <w:marLeft w:val="480"/>
          <w:marRight w:val="0"/>
          <w:marTop w:val="0"/>
          <w:marBottom w:val="0"/>
          <w:divBdr>
            <w:top w:val="none" w:sz="0" w:space="0" w:color="auto"/>
            <w:left w:val="none" w:sz="0" w:space="0" w:color="auto"/>
            <w:bottom w:val="none" w:sz="0" w:space="0" w:color="auto"/>
            <w:right w:val="none" w:sz="0" w:space="0" w:color="auto"/>
          </w:divBdr>
        </w:div>
        <w:div w:id="378021360">
          <w:marLeft w:val="480"/>
          <w:marRight w:val="0"/>
          <w:marTop w:val="0"/>
          <w:marBottom w:val="0"/>
          <w:divBdr>
            <w:top w:val="none" w:sz="0" w:space="0" w:color="auto"/>
            <w:left w:val="none" w:sz="0" w:space="0" w:color="auto"/>
            <w:bottom w:val="none" w:sz="0" w:space="0" w:color="auto"/>
            <w:right w:val="none" w:sz="0" w:space="0" w:color="auto"/>
          </w:divBdr>
        </w:div>
        <w:div w:id="400637366">
          <w:marLeft w:val="480"/>
          <w:marRight w:val="0"/>
          <w:marTop w:val="0"/>
          <w:marBottom w:val="0"/>
          <w:divBdr>
            <w:top w:val="none" w:sz="0" w:space="0" w:color="auto"/>
            <w:left w:val="none" w:sz="0" w:space="0" w:color="auto"/>
            <w:bottom w:val="none" w:sz="0" w:space="0" w:color="auto"/>
            <w:right w:val="none" w:sz="0" w:space="0" w:color="auto"/>
          </w:divBdr>
        </w:div>
        <w:div w:id="407460306">
          <w:marLeft w:val="480"/>
          <w:marRight w:val="0"/>
          <w:marTop w:val="0"/>
          <w:marBottom w:val="0"/>
          <w:divBdr>
            <w:top w:val="none" w:sz="0" w:space="0" w:color="auto"/>
            <w:left w:val="none" w:sz="0" w:space="0" w:color="auto"/>
            <w:bottom w:val="none" w:sz="0" w:space="0" w:color="auto"/>
            <w:right w:val="none" w:sz="0" w:space="0" w:color="auto"/>
          </w:divBdr>
        </w:div>
        <w:div w:id="430781464">
          <w:marLeft w:val="480"/>
          <w:marRight w:val="0"/>
          <w:marTop w:val="0"/>
          <w:marBottom w:val="0"/>
          <w:divBdr>
            <w:top w:val="none" w:sz="0" w:space="0" w:color="auto"/>
            <w:left w:val="none" w:sz="0" w:space="0" w:color="auto"/>
            <w:bottom w:val="none" w:sz="0" w:space="0" w:color="auto"/>
            <w:right w:val="none" w:sz="0" w:space="0" w:color="auto"/>
          </w:divBdr>
        </w:div>
        <w:div w:id="437680732">
          <w:marLeft w:val="480"/>
          <w:marRight w:val="0"/>
          <w:marTop w:val="0"/>
          <w:marBottom w:val="0"/>
          <w:divBdr>
            <w:top w:val="none" w:sz="0" w:space="0" w:color="auto"/>
            <w:left w:val="none" w:sz="0" w:space="0" w:color="auto"/>
            <w:bottom w:val="none" w:sz="0" w:space="0" w:color="auto"/>
            <w:right w:val="none" w:sz="0" w:space="0" w:color="auto"/>
          </w:divBdr>
        </w:div>
        <w:div w:id="440613097">
          <w:marLeft w:val="480"/>
          <w:marRight w:val="0"/>
          <w:marTop w:val="0"/>
          <w:marBottom w:val="0"/>
          <w:divBdr>
            <w:top w:val="none" w:sz="0" w:space="0" w:color="auto"/>
            <w:left w:val="none" w:sz="0" w:space="0" w:color="auto"/>
            <w:bottom w:val="none" w:sz="0" w:space="0" w:color="auto"/>
            <w:right w:val="none" w:sz="0" w:space="0" w:color="auto"/>
          </w:divBdr>
        </w:div>
        <w:div w:id="440684405">
          <w:marLeft w:val="480"/>
          <w:marRight w:val="0"/>
          <w:marTop w:val="0"/>
          <w:marBottom w:val="0"/>
          <w:divBdr>
            <w:top w:val="none" w:sz="0" w:space="0" w:color="auto"/>
            <w:left w:val="none" w:sz="0" w:space="0" w:color="auto"/>
            <w:bottom w:val="none" w:sz="0" w:space="0" w:color="auto"/>
            <w:right w:val="none" w:sz="0" w:space="0" w:color="auto"/>
          </w:divBdr>
        </w:div>
        <w:div w:id="452015809">
          <w:marLeft w:val="480"/>
          <w:marRight w:val="0"/>
          <w:marTop w:val="0"/>
          <w:marBottom w:val="0"/>
          <w:divBdr>
            <w:top w:val="none" w:sz="0" w:space="0" w:color="auto"/>
            <w:left w:val="none" w:sz="0" w:space="0" w:color="auto"/>
            <w:bottom w:val="none" w:sz="0" w:space="0" w:color="auto"/>
            <w:right w:val="none" w:sz="0" w:space="0" w:color="auto"/>
          </w:divBdr>
        </w:div>
        <w:div w:id="454179759">
          <w:marLeft w:val="480"/>
          <w:marRight w:val="0"/>
          <w:marTop w:val="0"/>
          <w:marBottom w:val="0"/>
          <w:divBdr>
            <w:top w:val="none" w:sz="0" w:space="0" w:color="auto"/>
            <w:left w:val="none" w:sz="0" w:space="0" w:color="auto"/>
            <w:bottom w:val="none" w:sz="0" w:space="0" w:color="auto"/>
            <w:right w:val="none" w:sz="0" w:space="0" w:color="auto"/>
          </w:divBdr>
        </w:div>
        <w:div w:id="485123412">
          <w:marLeft w:val="480"/>
          <w:marRight w:val="0"/>
          <w:marTop w:val="0"/>
          <w:marBottom w:val="0"/>
          <w:divBdr>
            <w:top w:val="none" w:sz="0" w:space="0" w:color="auto"/>
            <w:left w:val="none" w:sz="0" w:space="0" w:color="auto"/>
            <w:bottom w:val="none" w:sz="0" w:space="0" w:color="auto"/>
            <w:right w:val="none" w:sz="0" w:space="0" w:color="auto"/>
          </w:divBdr>
        </w:div>
        <w:div w:id="492647346">
          <w:marLeft w:val="480"/>
          <w:marRight w:val="0"/>
          <w:marTop w:val="0"/>
          <w:marBottom w:val="0"/>
          <w:divBdr>
            <w:top w:val="none" w:sz="0" w:space="0" w:color="auto"/>
            <w:left w:val="none" w:sz="0" w:space="0" w:color="auto"/>
            <w:bottom w:val="none" w:sz="0" w:space="0" w:color="auto"/>
            <w:right w:val="none" w:sz="0" w:space="0" w:color="auto"/>
          </w:divBdr>
        </w:div>
        <w:div w:id="493373184">
          <w:marLeft w:val="480"/>
          <w:marRight w:val="0"/>
          <w:marTop w:val="0"/>
          <w:marBottom w:val="0"/>
          <w:divBdr>
            <w:top w:val="none" w:sz="0" w:space="0" w:color="auto"/>
            <w:left w:val="none" w:sz="0" w:space="0" w:color="auto"/>
            <w:bottom w:val="none" w:sz="0" w:space="0" w:color="auto"/>
            <w:right w:val="none" w:sz="0" w:space="0" w:color="auto"/>
          </w:divBdr>
        </w:div>
        <w:div w:id="498424821">
          <w:marLeft w:val="480"/>
          <w:marRight w:val="0"/>
          <w:marTop w:val="0"/>
          <w:marBottom w:val="0"/>
          <w:divBdr>
            <w:top w:val="none" w:sz="0" w:space="0" w:color="auto"/>
            <w:left w:val="none" w:sz="0" w:space="0" w:color="auto"/>
            <w:bottom w:val="none" w:sz="0" w:space="0" w:color="auto"/>
            <w:right w:val="none" w:sz="0" w:space="0" w:color="auto"/>
          </w:divBdr>
        </w:div>
        <w:div w:id="499003130">
          <w:marLeft w:val="480"/>
          <w:marRight w:val="0"/>
          <w:marTop w:val="0"/>
          <w:marBottom w:val="0"/>
          <w:divBdr>
            <w:top w:val="none" w:sz="0" w:space="0" w:color="auto"/>
            <w:left w:val="none" w:sz="0" w:space="0" w:color="auto"/>
            <w:bottom w:val="none" w:sz="0" w:space="0" w:color="auto"/>
            <w:right w:val="none" w:sz="0" w:space="0" w:color="auto"/>
          </w:divBdr>
        </w:div>
        <w:div w:id="516113868">
          <w:marLeft w:val="480"/>
          <w:marRight w:val="0"/>
          <w:marTop w:val="0"/>
          <w:marBottom w:val="0"/>
          <w:divBdr>
            <w:top w:val="none" w:sz="0" w:space="0" w:color="auto"/>
            <w:left w:val="none" w:sz="0" w:space="0" w:color="auto"/>
            <w:bottom w:val="none" w:sz="0" w:space="0" w:color="auto"/>
            <w:right w:val="none" w:sz="0" w:space="0" w:color="auto"/>
          </w:divBdr>
        </w:div>
        <w:div w:id="522861006">
          <w:marLeft w:val="480"/>
          <w:marRight w:val="0"/>
          <w:marTop w:val="0"/>
          <w:marBottom w:val="0"/>
          <w:divBdr>
            <w:top w:val="none" w:sz="0" w:space="0" w:color="auto"/>
            <w:left w:val="none" w:sz="0" w:space="0" w:color="auto"/>
            <w:bottom w:val="none" w:sz="0" w:space="0" w:color="auto"/>
            <w:right w:val="none" w:sz="0" w:space="0" w:color="auto"/>
          </w:divBdr>
        </w:div>
        <w:div w:id="573469425">
          <w:marLeft w:val="480"/>
          <w:marRight w:val="0"/>
          <w:marTop w:val="0"/>
          <w:marBottom w:val="0"/>
          <w:divBdr>
            <w:top w:val="none" w:sz="0" w:space="0" w:color="auto"/>
            <w:left w:val="none" w:sz="0" w:space="0" w:color="auto"/>
            <w:bottom w:val="none" w:sz="0" w:space="0" w:color="auto"/>
            <w:right w:val="none" w:sz="0" w:space="0" w:color="auto"/>
          </w:divBdr>
        </w:div>
        <w:div w:id="581525457">
          <w:marLeft w:val="480"/>
          <w:marRight w:val="0"/>
          <w:marTop w:val="0"/>
          <w:marBottom w:val="0"/>
          <w:divBdr>
            <w:top w:val="none" w:sz="0" w:space="0" w:color="auto"/>
            <w:left w:val="none" w:sz="0" w:space="0" w:color="auto"/>
            <w:bottom w:val="none" w:sz="0" w:space="0" w:color="auto"/>
            <w:right w:val="none" w:sz="0" w:space="0" w:color="auto"/>
          </w:divBdr>
        </w:div>
        <w:div w:id="583925792">
          <w:marLeft w:val="480"/>
          <w:marRight w:val="0"/>
          <w:marTop w:val="0"/>
          <w:marBottom w:val="0"/>
          <w:divBdr>
            <w:top w:val="none" w:sz="0" w:space="0" w:color="auto"/>
            <w:left w:val="none" w:sz="0" w:space="0" w:color="auto"/>
            <w:bottom w:val="none" w:sz="0" w:space="0" w:color="auto"/>
            <w:right w:val="none" w:sz="0" w:space="0" w:color="auto"/>
          </w:divBdr>
        </w:div>
        <w:div w:id="584651477">
          <w:marLeft w:val="480"/>
          <w:marRight w:val="0"/>
          <w:marTop w:val="0"/>
          <w:marBottom w:val="0"/>
          <w:divBdr>
            <w:top w:val="none" w:sz="0" w:space="0" w:color="auto"/>
            <w:left w:val="none" w:sz="0" w:space="0" w:color="auto"/>
            <w:bottom w:val="none" w:sz="0" w:space="0" w:color="auto"/>
            <w:right w:val="none" w:sz="0" w:space="0" w:color="auto"/>
          </w:divBdr>
        </w:div>
        <w:div w:id="592130280">
          <w:marLeft w:val="480"/>
          <w:marRight w:val="0"/>
          <w:marTop w:val="0"/>
          <w:marBottom w:val="0"/>
          <w:divBdr>
            <w:top w:val="none" w:sz="0" w:space="0" w:color="auto"/>
            <w:left w:val="none" w:sz="0" w:space="0" w:color="auto"/>
            <w:bottom w:val="none" w:sz="0" w:space="0" w:color="auto"/>
            <w:right w:val="none" w:sz="0" w:space="0" w:color="auto"/>
          </w:divBdr>
        </w:div>
        <w:div w:id="600651461">
          <w:marLeft w:val="480"/>
          <w:marRight w:val="0"/>
          <w:marTop w:val="0"/>
          <w:marBottom w:val="0"/>
          <w:divBdr>
            <w:top w:val="none" w:sz="0" w:space="0" w:color="auto"/>
            <w:left w:val="none" w:sz="0" w:space="0" w:color="auto"/>
            <w:bottom w:val="none" w:sz="0" w:space="0" w:color="auto"/>
            <w:right w:val="none" w:sz="0" w:space="0" w:color="auto"/>
          </w:divBdr>
        </w:div>
        <w:div w:id="645286154">
          <w:marLeft w:val="480"/>
          <w:marRight w:val="0"/>
          <w:marTop w:val="0"/>
          <w:marBottom w:val="0"/>
          <w:divBdr>
            <w:top w:val="none" w:sz="0" w:space="0" w:color="auto"/>
            <w:left w:val="none" w:sz="0" w:space="0" w:color="auto"/>
            <w:bottom w:val="none" w:sz="0" w:space="0" w:color="auto"/>
            <w:right w:val="none" w:sz="0" w:space="0" w:color="auto"/>
          </w:divBdr>
        </w:div>
        <w:div w:id="650906807">
          <w:marLeft w:val="480"/>
          <w:marRight w:val="0"/>
          <w:marTop w:val="0"/>
          <w:marBottom w:val="0"/>
          <w:divBdr>
            <w:top w:val="none" w:sz="0" w:space="0" w:color="auto"/>
            <w:left w:val="none" w:sz="0" w:space="0" w:color="auto"/>
            <w:bottom w:val="none" w:sz="0" w:space="0" w:color="auto"/>
            <w:right w:val="none" w:sz="0" w:space="0" w:color="auto"/>
          </w:divBdr>
        </w:div>
        <w:div w:id="665743647">
          <w:marLeft w:val="480"/>
          <w:marRight w:val="0"/>
          <w:marTop w:val="0"/>
          <w:marBottom w:val="0"/>
          <w:divBdr>
            <w:top w:val="none" w:sz="0" w:space="0" w:color="auto"/>
            <w:left w:val="none" w:sz="0" w:space="0" w:color="auto"/>
            <w:bottom w:val="none" w:sz="0" w:space="0" w:color="auto"/>
            <w:right w:val="none" w:sz="0" w:space="0" w:color="auto"/>
          </w:divBdr>
        </w:div>
        <w:div w:id="678198108">
          <w:marLeft w:val="480"/>
          <w:marRight w:val="0"/>
          <w:marTop w:val="0"/>
          <w:marBottom w:val="0"/>
          <w:divBdr>
            <w:top w:val="none" w:sz="0" w:space="0" w:color="auto"/>
            <w:left w:val="none" w:sz="0" w:space="0" w:color="auto"/>
            <w:bottom w:val="none" w:sz="0" w:space="0" w:color="auto"/>
            <w:right w:val="none" w:sz="0" w:space="0" w:color="auto"/>
          </w:divBdr>
        </w:div>
        <w:div w:id="690187352">
          <w:marLeft w:val="480"/>
          <w:marRight w:val="0"/>
          <w:marTop w:val="0"/>
          <w:marBottom w:val="0"/>
          <w:divBdr>
            <w:top w:val="none" w:sz="0" w:space="0" w:color="auto"/>
            <w:left w:val="none" w:sz="0" w:space="0" w:color="auto"/>
            <w:bottom w:val="none" w:sz="0" w:space="0" w:color="auto"/>
            <w:right w:val="none" w:sz="0" w:space="0" w:color="auto"/>
          </w:divBdr>
        </w:div>
        <w:div w:id="699866129">
          <w:marLeft w:val="480"/>
          <w:marRight w:val="0"/>
          <w:marTop w:val="0"/>
          <w:marBottom w:val="0"/>
          <w:divBdr>
            <w:top w:val="none" w:sz="0" w:space="0" w:color="auto"/>
            <w:left w:val="none" w:sz="0" w:space="0" w:color="auto"/>
            <w:bottom w:val="none" w:sz="0" w:space="0" w:color="auto"/>
            <w:right w:val="none" w:sz="0" w:space="0" w:color="auto"/>
          </w:divBdr>
        </w:div>
        <w:div w:id="704791281">
          <w:marLeft w:val="480"/>
          <w:marRight w:val="0"/>
          <w:marTop w:val="0"/>
          <w:marBottom w:val="0"/>
          <w:divBdr>
            <w:top w:val="none" w:sz="0" w:space="0" w:color="auto"/>
            <w:left w:val="none" w:sz="0" w:space="0" w:color="auto"/>
            <w:bottom w:val="none" w:sz="0" w:space="0" w:color="auto"/>
            <w:right w:val="none" w:sz="0" w:space="0" w:color="auto"/>
          </w:divBdr>
        </w:div>
        <w:div w:id="710494576">
          <w:marLeft w:val="480"/>
          <w:marRight w:val="0"/>
          <w:marTop w:val="0"/>
          <w:marBottom w:val="0"/>
          <w:divBdr>
            <w:top w:val="none" w:sz="0" w:space="0" w:color="auto"/>
            <w:left w:val="none" w:sz="0" w:space="0" w:color="auto"/>
            <w:bottom w:val="none" w:sz="0" w:space="0" w:color="auto"/>
            <w:right w:val="none" w:sz="0" w:space="0" w:color="auto"/>
          </w:divBdr>
        </w:div>
        <w:div w:id="713387971">
          <w:marLeft w:val="480"/>
          <w:marRight w:val="0"/>
          <w:marTop w:val="0"/>
          <w:marBottom w:val="0"/>
          <w:divBdr>
            <w:top w:val="none" w:sz="0" w:space="0" w:color="auto"/>
            <w:left w:val="none" w:sz="0" w:space="0" w:color="auto"/>
            <w:bottom w:val="none" w:sz="0" w:space="0" w:color="auto"/>
            <w:right w:val="none" w:sz="0" w:space="0" w:color="auto"/>
          </w:divBdr>
        </w:div>
        <w:div w:id="716665351">
          <w:marLeft w:val="480"/>
          <w:marRight w:val="0"/>
          <w:marTop w:val="0"/>
          <w:marBottom w:val="0"/>
          <w:divBdr>
            <w:top w:val="none" w:sz="0" w:space="0" w:color="auto"/>
            <w:left w:val="none" w:sz="0" w:space="0" w:color="auto"/>
            <w:bottom w:val="none" w:sz="0" w:space="0" w:color="auto"/>
            <w:right w:val="none" w:sz="0" w:space="0" w:color="auto"/>
          </w:divBdr>
        </w:div>
        <w:div w:id="746340625">
          <w:marLeft w:val="480"/>
          <w:marRight w:val="0"/>
          <w:marTop w:val="0"/>
          <w:marBottom w:val="0"/>
          <w:divBdr>
            <w:top w:val="none" w:sz="0" w:space="0" w:color="auto"/>
            <w:left w:val="none" w:sz="0" w:space="0" w:color="auto"/>
            <w:bottom w:val="none" w:sz="0" w:space="0" w:color="auto"/>
            <w:right w:val="none" w:sz="0" w:space="0" w:color="auto"/>
          </w:divBdr>
        </w:div>
        <w:div w:id="747965565">
          <w:marLeft w:val="480"/>
          <w:marRight w:val="0"/>
          <w:marTop w:val="0"/>
          <w:marBottom w:val="0"/>
          <w:divBdr>
            <w:top w:val="none" w:sz="0" w:space="0" w:color="auto"/>
            <w:left w:val="none" w:sz="0" w:space="0" w:color="auto"/>
            <w:bottom w:val="none" w:sz="0" w:space="0" w:color="auto"/>
            <w:right w:val="none" w:sz="0" w:space="0" w:color="auto"/>
          </w:divBdr>
        </w:div>
        <w:div w:id="755054214">
          <w:marLeft w:val="480"/>
          <w:marRight w:val="0"/>
          <w:marTop w:val="0"/>
          <w:marBottom w:val="0"/>
          <w:divBdr>
            <w:top w:val="none" w:sz="0" w:space="0" w:color="auto"/>
            <w:left w:val="none" w:sz="0" w:space="0" w:color="auto"/>
            <w:bottom w:val="none" w:sz="0" w:space="0" w:color="auto"/>
            <w:right w:val="none" w:sz="0" w:space="0" w:color="auto"/>
          </w:divBdr>
        </w:div>
        <w:div w:id="755976945">
          <w:marLeft w:val="480"/>
          <w:marRight w:val="0"/>
          <w:marTop w:val="0"/>
          <w:marBottom w:val="0"/>
          <w:divBdr>
            <w:top w:val="none" w:sz="0" w:space="0" w:color="auto"/>
            <w:left w:val="none" w:sz="0" w:space="0" w:color="auto"/>
            <w:bottom w:val="none" w:sz="0" w:space="0" w:color="auto"/>
            <w:right w:val="none" w:sz="0" w:space="0" w:color="auto"/>
          </w:divBdr>
        </w:div>
        <w:div w:id="769277183">
          <w:marLeft w:val="480"/>
          <w:marRight w:val="0"/>
          <w:marTop w:val="0"/>
          <w:marBottom w:val="0"/>
          <w:divBdr>
            <w:top w:val="none" w:sz="0" w:space="0" w:color="auto"/>
            <w:left w:val="none" w:sz="0" w:space="0" w:color="auto"/>
            <w:bottom w:val="none" w:sz="0" w:space="0" w:color="auto"/>
            <w:right w:val="none" w:sz="0" w:space="0" w:color="auto"/>
          </w:divBdr>
        </w:div>
        <w:div w:id="784740172">
          <w:marLeft w:val="480"/>
          <w:marRight w:val="0"/>
          <w:marTop w:val="0"/>
          <w:marBottom w:val="0"/>
          <w:divBdr>
            <w:top w:val="none" w:sz="0" w:space="0" w:color="auto"/>
            <w:left w:val="none" w:sz="0" w:space="0" w:color="auto"/>
            <w:bottom w:val="none" w:sz="0" w:space="0" w:color="auto"/>
            <w:right w:val="none" w:sz="0" w:space="0" w:color="auto"/>
          </w:divBdr>
        </w:div>
        <w:div w:id="797529306">
          <w:marLeft w:val="480"/>
          <w:marRight w:val="0"/>
          <w:marTop w:val="0"/>
          <w:marBottom w:val="0"/>
          <w:divBdr>
            <w:top w:val="none" w:sz="0" w:space="0" w:color="auto"/>
            <w:left w:val="none" w:sz="0" w:space="0" w:color="auto"/>
            <w:bottom w:val="none" w:sz="0" w:space="0" w:color="auto"/>
            <w:right w:val="none" w:sz="0" w:space="0" w:color="auto"/>
          </w:divBdr>
        </w:div>
        <w:div w:id="798646480">
          <w:marLeft w:val="480"/>
          <w:marRight w:val="0"/>
          <w:marTop w:val="0"/>
          <w:marBottom w:val="0"/>
          <w:divBdr>
            <w:top w:val="none" w:sz="0" w:space="0" w:color="auto"/>
            <w:left w:val="none" w:sz="0" w:space="0" w:color="auto"/>
            <w:bottom w:val="none" w:sz="0" w:space="0" w:color="auto"/>
            <w:right w:val="none" w:sz="0" w:space="0" w:color="auto"/>
          </w:divBdr>
        </w:div>
        <w:div w:id="806316430">
          <w:marLeft w:val="480"/>
          <w:marRight w:val="0"/>
          <w:marTop w:val="0"/>
          <w:marBottom w:val="0"/>
          <w:divBdr>
            <w:top w:val="none" w:sz="0" w:space="0" w:color="auto"/>
            <w:left w:val="none" w:sz="0" w:space="0" w:color="auto"/>
            <w:bottom w:val="none" w:sz="0" w:space="0" w:color="auto"/>
            <w:right w:val="none" w:sz="0" w:space="0" w:color="auto"/>
          </w:divBdr>
        </w:div>
        <w:div w:id="812255366">
          <w:marLeft w:val="480"/>
          <w:marRight w:val="0"/>
          <w:marTop w:val="0"/>
          <w:marBottom w:val="0"/>
          <w:divBdr>
            <w:top w:val="none" w:sz="0" w:space="0" w:color="auto"/>
            <w:left w:val="none" w:sz="0" w:space="0" w:color="auto"/>
            <w:bottom w:val="none" w:sz="0" w:space="0" w:color="auto"/>
            <w:right w:val="none" w:sz="0" w:space="0" w:color="auto"/>
          </w:divBdr>
        </w:div>
        <w:div w:id="824710737">
          <w:marLeft w:val="480"/>
          <w:marRight w:val="0"/>
          <w:marTop w:val="0"/>
          <w:marBottom w:val="0"/>
          <w:divBdr>
            <w:top w:val="none" w:sz="0" w:space="0" w:color="auto"/>
            <w:left w:val="none" w:sz="0" w:space="0" w:color="auto"/>
            <w:bottom w:val="none" w:sz="0" w:space="0" w:color="auto"/>
            <w:right w:val="none" w:sz="0" w:space="0" w:color="auto"/>
          </w:divBdr>
        </w:div>
        <w:div w:id="835730587">
          <w:marLeft w:val="480"/>
          <w:marRight w:val="0"/>
          <w:marTop w:val="0"/>
          <w:marBottom w:val="0"/>
          <w:divBdr>
            <w:top w:val="none" w:sz="0" w:space="0" w:color="auto"/>
            <w:left w:val="none" w:sz="0" w:space="0" w:color="auto"/>
            <w:bottom w:val="none" w:sz="0" w:space="0" w:color="auto"/>
            <w:right w:val="none" w:sz="0" w:space="0" w:color="auto"/>
          </w:divBdr>
        </w:div>
        <w:div w:id="840310876">
          <w:marLeft w:val="480"/>
          <w:marRight w:val="0"/>
          <w:marTop w:val="0"/>
          <w:marBottom w:val="0"/>
          <w:divBdr>
            <w:top w:val="none" w:sz="0" w:space="0" w:color="auto"/>
            <w:left w:val="none" w:sz="0" w:space="0" w:color="auto"/>
            <w:bottom w:val="none" w:sz="0" w:space="0" w:color="auto"/>
            <w:right w:val="none" w:sz="0" w:space="0" w:color="auto"/>
          </w:divBdr>
        </w:div>
        <w:div w:id="841355187">
          <w:marLeft w:val="480"/>
          <w:marRight w:val="0"/>
          <w:marTop w:val="0"/>
          <w:marBottom w:val="0"/>
          <w:divBdr>
            <w:top w:val="none" w:sz="0" w:space="0" w:color="auto"/>
            <w:left w:val="none" w:sz="0" w:space="0" w:color="auto"/>
            <w:bottom w:val="none" w:sz="0" w:space="0" w:color="auto"/>
            <w:right w:val="none" w:sz="0" w:space="0" w:color="auto"/>
          </w:divBdr>
        </w:div>
        <w:div w:id="843521270">
          <w:marLeft w:val="480"/>
          <w:marRight w:val="0"/>
          <w:marTop w:val="0"/>
          <w:marBottom w:val="0"/>
          <w:divBdr>
            <w:top w:val="none" w:sz="0" w:space="0" w:color="auto"/>
            <w:left w:val="none" w:sz="0" w:space="0" w:color="auto"/>
            <w:bottom w:val="none" w:sz="0" w:space="0" w:color="auto"/>
            <w:right w:val="none" w:sz="0" w:space="0" w:color="auto"/>
          </w:divBdr>
        </w:div>
        <w:div w:id="877813205">
          <w:marLeft w:val="480"/>
          <w:marRight w:val="0"/>
          <w:marTop w:val="0"/>
          <w:marBottom w:val="0"/>
          <w:divBdr>
            <w:top w:val="none" w:sz="0" w:space="0" w:color="auto"/>
            <w:left w:val="none" w:sz="0" w:space="0" w:color="auto"/>
            <w:bottom w:val="none" w:sz="0" w:space="0" w:color="auto"/>
            <w:right w:val="none" w:sz="0" w:space="0" w:color="auto"/>
          </w:divBdr>
        </w:div>
        <w:div w:id="883714096">
          <w:marLeft w:val="480"/>
          <w:marRight w:val="0"/>
          <w:marTop w:val="0"/>
          <w:marBottom w:val="0"/>
          <w:divBdr>
            <w:top w:val="none" w:sz="0" w:space="0" w:color="auto"/>
            <w:left w:val="none" w:sz="0" w:space="0" w:color="auto"/>
            <w:bottom w:val="none" w:sz="0" w:space="0" w:color="auto"/>
            <w:right w:val="none" w:sz="0" w:space="0" w:color="auto"/>
          </w:divBdr>
        </w:div>
        <w:div w:id="895048026">
          <w:marLeft w:val="480"/>
          <w:marRight w:val="0"/>
          <w:marTop w:val="0"/>
          <w:marBottom w:val="0"/>
          <w:divBdr>
            <w:top w:val="none" w:sz="0" w:space="0" w:color="auto"/>
            <w:left w:val="none" w:sz="0" w:space="0" w:color="auto"/>
            <w:bottom w:val="none" w:sz="0" w:space="0" w:color="auto"/>
            <w:right w:val="none" w:sz="0" w:space="0" w:color="auto"/>
          </w:divBdr>
        </w:div>
        <w:div w:id="906694038">
          <w:marLeft w:val="480"/>
          <w:marRight w:val="0"/>
          <w:marTop w:val="0"/>
          <w:marBottom w:val="0"/>
          <w:divBdr>
            <w:top w:val="none" w:sz="0" w:space="0" w:color="auto"/>
            <w:left w:val="none" w:sz="0" w:space="0" w:color="auto"/>
            <w:bottom w:val="none" w:sz="0" w:space="0" w:color="auto"/>
            <w:right w:val="none" w:sz="0" w:space="0" w:color="auto"/>
          </w:divBdr>
        </w:div>
        <w:div w:id="908031425">
          <w:marLeft w:val="480"/>
          <w:marRight w:val="0"/>
          <w:marTop w:val="0"/>
          <w:marBottom w:val="0"/>
          <w:divBdr>
            <w:top w:val="none" w:sz="0" w:space="0" w:color="auto"/>
            <w:left w:val="none" w:sz="0" w:space="0" w:color="auto"/>
            <w:bottom w:val="none" w:sz="0" w:space="0" w:color="auto"/>
            <w:right w:val="none" w:sz="0" w:space="0" w:color="auto"/>
          </w:divBdr>
        </w:div>
        <w:div w:id="962034311">
          <w:marLeft w:val="480"/>
          <w:marRight w:val="0"/>
          <w:marTop w:val="0"/>
          <w:marBottom w:val="0"/>
          <w:divBdr>
            <w:top w:val="none" w:sz="0" w:space="0" w:color="auto"/>
            <w:left w:val="none" w:sz="0" w:space="0" w:color="auto"/>
            <w:bottom w:val="none" w:sz="0" w:space="0" w:color="auto"/>
            <w:right w:val="none" w:sz="0" w:space="0" w:color="auto"/>
          </w:divBdr>
        </w:div>
        <w:div w:id="982344368">
          <w:marLeft w:val="480"/>
          <w:marRight w:val="0"/>
          <w:marTop w:val="0"/>
          <w:marBottom w:val="0"/>
          <w:divBdr>
            <w:top w:val="none" w:sz="0" w:space="0" w:color="auto"/>
            <w:left w:val="none" w:sz="0" w:space="0" w:color="auto"/>
            <w:bottom w:val="none" w:sz="0" w:space="0" w:color="auto"/>
            <w:right w:val="none" w:sz="0" w:space="0" w:color="auto"/>
          </w:divBdr>
        </w:div>
        <w:div w:id="984896911">
          <w:marLeft w:val="480"/>
          <w:marRight w:val="0"/>
          <w:marTop w:val="0"/>
          <w:marBottom w:val="0"/>
          <w:divBdr>
            <w:top w:val="none" w:sz="0" w:space="0" w:color="auto"/>
            <w:left w:val="none" w:sz="0" w:space="0" w:color="auto"/>
            <w:bottom w:val="none" w:sz="0" w:space="0" w:color="auto"/>
            <w:right w:val="none" w:sz="0" w:space="0" w:color="auto"/>
          </w:divBdr>
        </w:div>
        <w:div w:id="1004821585">
          <w:marLeft w:val="480"/>
          <w:marRight w:val="0"/>
          <w:marTop w:val="0"/>
          <w:marBottom w:val="0"/>
          <w:divBdr>
            <w:top w:val="none" w:sz="0" w:space="0" w:color="auto"/>
            <w:left w:val="none" w:sz="0" w:space="0" w:color="auto"/>
            <w:bottom w:val="none" w:sz="0" w:space="0" w:color="auto"/>
            <w:right w:val="none" w:sz="0" w:space="0" w:color="auto"/>
          </w:divBdr>
        </w:div>
        <w:div w:id="1008095644">
          <w:marLeft w:val="480"/>
          <w:marRight w:val="0"/>
          <w:marTop w:val="0"/>
          <w:marBottom w:val="0"/>
          <w:divBdr>
            <w:top w:val="none" w:sz="0" w:space="0" w:color="auto"/>
            <w:left w:val="none" w:sz="0" w:space="0" w:color="auto"/>
            <w:bottom w:val="none" w:sz="0" w:space="0" w:color="auto"/>
            <w:right w:val="none" w:sz="0" w:space="0" w:color="auto"/>
          </w:divBdr>
        </w:div>
        <w:div w:id="1012952655">
          <w:marLeft w:val="480"/>
          <w:marRight w:val="0"/>
          <w:marTop w:val="0"/>
          <w:marBottom w:val="0"/>
          <w:divBdr>
            <w:top w:val="none" w:sz="0" w:space="0" w:color="auto"/>
            <w:left w:val="none" w:sz="0" w:space="0" w:color="auto"/>
            <w:bottom w:val="none" w:sz="0" w:space="0" w:color="auto"/>
            <w:right w:val="none" w:sz="0" w:space="0" w:color="auto"/>
          </w:divBdr>
        </w:div>
        <w:div w:id="1014847110">
          <w:marLeft w:val="480"/>
          <w:marRight w:val="0"/>
          <w:marTop w:val="0"/>
          <w:marBottom w:val="0"/>
          <w:divBdr>
            <w:top w:val="none" w:sz="0" w:space="0" w:color="auto"/>
            <w:left w:val="none" w:sz="0" w:space="0" w:color="auto"/>
            <w:bottom w:val="none" w:sz="0" w:space="0" w:color="auto"/>
            <w:right w:val="none" w:sz="0" w:space="0" w:color="auto"/>
          </w:divBdr>
        </w:div>
        <w:div w:id="1022588362">
          <w:marLeft w:val="480"/>
          <w:marRight w:val="0"/>
          <w:marTop w:val="0"/>
          <w:marBottom w:val="0"/>
          <w:divBdr>
            <w:top w:val="none" w:sz="0" w:space="0" w:color="auto"/>
            <w:left w:val="none" w:sz="0" w:space="0" w:color="auto"/>
            <w:bottom w:val="none" w:sz="0" w:space="0" w:color="auto"/>
            <w:right w:val="none" w:sz="0" w:space="0" w:color="auto"/>
          </w:divBdr>
        </w:div>
        <w:div w:id="1025444845">
          <w:marLeft w:val="480"/>
          <w:marRight w:val="0"/>
          <w:marTop w:val="0"/>
          <w:marBottom w:val="0"/>
          <w:divBdr>
            <w:top w:val="none" w:sz="0" w:space="0" w:color="auto"/>
            <w:left w:val="none" w:sz="0" w:space="0" w:color="auto"/>
            <w:bottom w:val="none" w:sz="0" w:space="0" w:color="auto"/>
            <w:right w:val="none" w:sz="0" w:space="0" w:color="auto"/>
          </w:divBdr>
        </w:div>
        <w:div w:id="1036740686">
          <w:marLeft w:val="480"/>
          <w:marRight w:val="0"/>
          <w:marTop w:val="0"/>
          <w:marBottom w:val="0"/>
          <w:divBdr>
            <w:top w:val="none" w:sz="0" w:space="0" w:color="auto"/>
            <w:left w:val="none" w:sz="0" w:space="0" w:color="auto"/>
            <w:bottom w:val="none" w:sz="0" w:space="0" w:color="auto"/>
            <w:right w:val="none" w:sz="0" w:space="0" w:color="auto"/>
          </w:divBdr>
        </w:div>
        <w:div w:id="1039665472">
          <w:marLeft w:val="480"/>
          <w:marRight w:val="0"/>
          <w:marTop w:val="0"/>
          <w:marBottom w:val="0"/>
          <w:divBdr>
            <w:top w:val="none" w:sz="0" w:space="0" w:color="auto"/>
            <w:left w:val="none" w:sz="0" w:space="0" w:color="auto"/>
            <w:bottom w:val="none" w:sz="0" w:space="0" w:color="auto"/>
            <w:right w:val="none" w:sz="0" w:space="0" w:color="auto"/>
          </w:divBdr>
        </w:div>
        <w:div w:id="1056976351">
          <w:marLeft w:val="480"/>
          <w:marRight w:val="0"/>
          <w:marTop w:val="0"/>
          <w:marBottom w:val="0"/>
          <w:divBdr>
            <w:top w:val="none" w:sz="0" w:space="0" w:color="auto"/>
            <w:left w:val="none" w:sz="0" w:space="0" w:color="auto"/>
            <w:bottom w:val="none" w:sz="0" w:space="0" w:color="auto"/>
            <w:right w:val="none" w:sz="0" w:space="0" w:color="auto"/>
          </w:divBdr>
        </w:div>
        <w:div w:id="1087726224">
          <w:marLeft w:val="480"/>
          <w:marRight w:val="0"/>
          <w:marTop w:val="0"/>
          <w:marBottom w:val="0"/>
          <w:divBdr>
            <w:top w:val="none" w:sz="0" w:space="0" w:color="auto"/>
            <w:left w:val="none" w:sz="0" w:space="0" w:color="auto"/>
            <w:bottom w:val="none" w:sz="0" w:space="0" w:color="auto"/>
            <w:right w:val="none" w:sz="0" w:space="0" w:color="auto"/>
          </w:divBdr>
        </w:div>
        <w:div w:id="1098673915">
          <w:marLeft w:val="480"/>
          <w:marRight w:val="0"/>
          <w:marTop w:val="0"/>
          <w:marBottom w:val="0"/>
          <w:divBdr>
            <w:top w:val="none" w:sz="0" w:space="0" w:color="auto"/>
            <w:left w:val="none" w:sz="0" w:space="0" w:color="auto"/>
            <w:bottom w:val="none" w:sz="0" w:space="0" w:color="auto"/>
            <w:right w:val="none" w:sz="0" w:space="0" w:color="auto"/>
          </w:divBdr>
        </w:div>
        <w:div w:id="1100567811">
          <w:marLeft w:val="480"/>
          <w:marRight w:val="0"/>
          <w:marTop w:val="0"/>
          <w:marBottom w:val="0"/>
          <w:divBdr>
            <w:top w:val="none" w:sz="0" w:space="0" w:color="auto"/>
            <w:left w:val="none" w:sz="0" w:space="0" w:color="auto"/>
            <w:bottom w:val="none" w:sz="0" w:space="0" w:color="auto"/>
            <w:right w:val="none" w:sz="0" w:space="0" w:color="auto"/>
          </w:divBdr>
        </w:div>
        <w:div w:id="1124690748">
          <w:marLeft w:val="480"/>
          <w:marRight w:val="0"/>
          <w:marTop w:val="0"/>
          <w:marBottom w:val="0"/>
          <w:divBdr>
            <w:top w:val="none" w:sz="0" w:space="0" w:color="auto"/>
            <w:left w:val="none" w:sz="0" w:space="0" w:color="auto"/>
            <w:bottom w:val="none" w:sz="0" w:space="0" w:color="auto"/>
            <w:right w:val="none" w:sz="0" w:space="0" w:color="auto"/>
          </w:divBdr>
        </w:div>
        <w:div w:id="1137793218">
          <w:marLeft w:val="480"/>
          <w:marRight w:val="0"/>
          <w:marTop w:val="0"/>
          <w:marBottom w:val="0"/>
          <w:divBdr>
            <w:top w:val="none" w:sz="0" w:space="0" w:color="auto"/>
            <w:left w:val="none" w:sz="0" w:space="0" w:color="auto"/>
            <w:bottom w:val="none" w:sz="0" w:space="0" w:color="auto"/>
            <w:right w:val="none" w:sz="0" w:space="0" w:color="auto"/>
          </w:divBdr>
        </w:div>
        <w:div w:id="1142887982">
          <w:marLeft w:val="480"/>
          <w:marRight w:val="0"/>
          <w:marTop w:val="0"/>
          <w:marBottom w:val="0"/>
          <w:divBdr>
            <w:top w:val="none" w:sz="0" w:space="0" w:color="auto"/>
            <w:left w:val="none" w:sz="0" w:space="0" w:color="auto"/>
            <w:bottom w:val="none" w:sz="0" w:space="0" w:color="auto"/>
            <w:right w:val="none" w:sz="0" w:space="0" w:color="auto"/>
          </w:divBdr>
        </w:div>
        <w:div w:id="1146236495">
          <w:marLeft w:val="480"/>
          <w:marRight w:val="0"/>
          <w:marTop w:val="0"/>
          <w:marBottom w:val="0"/>
          <w:divBdr>
            <w:top w:val="none" w:sz="0" w:space="0" w:color="auto"/>
            <w:left w:val="none" w:sz="0" w:space="0" w:color="auto"/>
            <w:bottom w:val="none" w:sz="0" w:space="0" w:color="auto"/>
            <w:right w:val="none" w:sz="0" w:space="0" w:color="auto"/>
          </w:divBdr>
        </w:div>
        <w:div w:id="1157963256">
          <w:marLeft w:val="480"/>
          <w:marRight w:val="0"/>
          <w:marTop w:val="0"/>
          <w:marBottom w:val="0"/>
          <w:divBdr>
            <w:top w:val="none" w:sz="0" w:space="0" w:color="auto"/>
            <w:left w:val="none" w:sz="0" w:space="0" w:color="auto"/>
            <w:bottom w:val="none" w:sz="0" w:space="0" w:color="auto"/>
            <w:right w:val="none" w:sz="0" w:space="0" w:color="auto"/>
          </w:divBdr>
        </w:div>
        <w:div w:id="1159227054">
          <w:marLeft w:val="480"/>
          <w:marRight w:val="0"/>
          <w:marTop w:val="0"/>
          <w:marBottom w:val="0"/>
          <w:divBdr>
            <w:top w:val="none" w:sz="0" w:space="0" w:color="auto"/>
            <w:left w:val="none" w:sz="0" w:space="0" w:color="auto"/>
            <w:bottom w:val="none" w:sz="0" w:space="0" w:color="auto"/>
            <w:right w:val="none" w:sz="0" w:space="0" w:color="auto"/>
          </w:divBdr>
        </w:div>
        <w:div w:id="1160193227">
          <w:marLeft w:val="480"/>
          <w:marRight w:val="0"/>
          <w:marTop w:val="0"/>
          <w:marBottom w:val="0"/>
          <w:divBdr>
            <w:top w:val="none" w:sz="0" w:space="0" w:color="auto"/>
            <w:left w:val="none" w:sz="0" w:space="0" w:color="auto"/>
            <w:bottom w:val="none" w:sz="0" w:space="0" w:color="auto"/>
            <w:right w:val="none" w:sz="0" w:space="0" w:color="auto"/>
          </w:divBdr>
        </w:div>
        <w:div w:id="1180853111">
          <w:marLeft w:val="480"/>
          <w:marRight w:val="0"/>
          <w:marTop w:val="0"/>
          <w:marBottom w:val="0"/>
          <w:divBdr>
            <w:top w:val="none" w:sz="0" w:space="0" w:color="auto"/>
            <w:left w:val="none" w:sz="0" w:space="0" w:color="auto"/>
            <w:bottom w:val="none" w:sz="0" w:space="0" w:color="auto"/>
            <w:right w:val="none" w:sz="0" w:space="0" w:color="auto"/>
          </w:divBdr>
        </w:div>
        <w:div w:id="1181898931">
          <w:marLeft w:val="480"/>
          <w:marRight w:val="0"/>
          <w:marTop w:val="0"/>
          <w:marBottom w:val="0"/>
          <w:divBdr>
            <w:top w:val="none" w:sz="0" w:space="0" w:color="auto"/>
            <w:left w:val="none" w:sz="0" w:space="0" w:color="auto"/>
            <w:bottom w:val="none" w:sz="0" w:space="0" w:color="auto"/>
            <w:right w:val="none" w:sz="0" w:space="0" w:color="auto"/>
          </w:divBdr>
        </w:div>
        <w:div w:id="1190605357">
          <w:marLeft w:val="480"/>
          <w:marRight w:val="0"/>
          <w:marTop w:val="0"/>
          <w:marBottom w:val="0"/>
          <w:divBdr>
            <w:top w:val="none" w:sz="0" w:space="0" w:color="auto"/>
            <w:left w:val="none" w:sz="0" w:space="0" w:color="auto"/>
            <w:bottom w:val="none" w:sz="0" w:space="0" w:color="auto"/>
            <w:right w:val="none" w:sz="0" w:space="0" w:color="auto"/>
          </w:divBdr>
        </w:div>
        <w:div w:id="1207179053">
          <w:marLeft w:val="480"/>
          <w:marRight w:val="0"/>
          <w:marTop w:val="0"/>
          <w:marBottom w:val="0"/>
          <w:divBdr>
            <w:top w:val="none" w:sz="0" w:space="0" w:color="auto"/>
            <w:left w:val="none" w:sz="0" w:space="0" w:color="auto"/>
            <w:bottom w:val="none" w:sz="0" w:space="0" w:color="auto"/>
            <w:right w:val="none" w:sz="0" w:space="0" w:color="auto"/>
          </w:divBdr>
        </w:div>
        <w:div w:id="1210999351">
          <w:marLeft w:val="480"/>
          <w:marRight w:val="0"/>
          <w:marTop w:val="0"/>
          <w:marBottom w:val="0"/>
          <w:divBdr>
            <w:top w:val="none" w:sz="0" w:space="0" w:color="auto"/>
            <w:left w:val="none" w:sz="0" w:space="0" w:color="auto"/>
            <w:bottom w:val="none" w:sz="0" w:space="0" w:color="auto"/>
            <w:right w:val="none" w:sz="0" w:space="0" w:color="auto"/>
          </w:divBdr>
        </w:div>
        <w:div w:id="1220439127">
          <w:marLeft w:val="480"/>
          <w:marRight w:val="0"/>
          <w:marTop w:val="0"/>
          <w:marBottom w:val="0"/>
          <w:divBdr>
            <w:top w:val="none" w:sz="0" w:space="0" w:color="auto"/>
            <w:left w:val="none" w:sz="0" w:space="0" w:color="auto"/>
            <w:bottom w:val="none" w:sz="0" w:space="0" w:color="auto"/>
            <w:right w:val="none" w:sz="0" w:space="0" w:color="auto"/>
          </w:divBdr>
        </w:div>
        <w:div w:id="1226062328">
          <w:marLeft w:val="480"/>
          <w:marRight w:val="0"/>
          <w:marTop w:val="0"/>
          <w:marBottom w:val="0"/>
          <w:divBdr>
            <w:top w:val="none" w:sz="0" w:space="0" w:color="auto"/>
            <w:left w:val="none" w:sz="0" w:space="0" w:color="auto"/>
            <w:bottom w:val="none" w:sz="0" w:space="0" w:color="auto"/>
            <w:right w:val="none" w:sz="0" w:space="0" w:color="auto"/>
          </w:divBdr>
        </w:div>
        <w:div w:id="1230992507">
          <w:marLeft w:val="480"/>
          <w:marRight w:val="0"/>
          <w:marTop w:val="0"/>
          <w:marBottom w:val="0"/>
          <w:divBdr>
            <w:top w:val="none" w:sz="0" w:space="0" w:color="auto"/>
            <w:left w:val="none" w:sz="0" w:space="0" w:color="auto"/>
            <w:bottom w:val="none" w:sz="0" w:space="0" w:color="auto"/>
            <w:right w:val="none" w:sz="0" w:space="0" w:color="auto"/>
          </w:divBdr>
        </w:div>
        <w:div w:id="1235507700">
          <w:marLeft w:val="480"/>
          <w:marRight w:val="0"/>
          <w:marTop w:val="0"/>
          <w:marBottom w:val="0"/>
          <w:divBdr>
            <w:top w:val="none" w:sz="0" w:space="0" w:color="auto"/>
            <w:left w:val="none" w:sz="0" w:space="0" w:color="auto"/>
            <w:bottom w:val="none" w:sz="0" w:space="0" w:color="auto"/>
            <w:right w:val="none" w:sz="0" w:space="0" w:color="auto"/>
          </w:divBdr>
        </w:div>
        <w:div w:id="1237011628">
          <w:marLeft w:val="480"/>
          <w:marRight w:val="0"/>
          <w:marTop w:val="0"/>
          <w:marBottom w:val="0"/>
          <w:divBdr>
            <w:top w:val="none" w:sz="0" w:space="0" w:color="auto"/>
            <w:left w:val="none" w:sz="0" w:space="0" w:color="auto"/>
            <w:bottom w:val="none" w:sz="0" w:space="0" w:color="auto"/>
            <w:right w:val="none" w:sz="0" w:space="0" w:color="auto"/>
          </w:divBdr>
        </w:div>
        <w:div w:id="1239705457">
          <w:marLeft w:val="480"/>
          <w:marRight w:val="0"/>
          <w:marTop w:val="0"/>
          <w:marBottom w:val="0"/>
          <w:divBdr>
            <w:top w:val="none" w:sz="0" w:space="0" w:color="auto"/>
            <w:left w:val="none" w:sz="0" w:space="0" w:color="auto"/>
            <w:bottom w:val="none" w:sz="0" w:space="0" w:color="auto"/>
            <w:right w:val="none" w:sz="0" w:space="0" w:color="auto"/>
          </w:divBdr>
        </w:div>
        <w:div w:id="1245842825">
          <w:marLeft w:val="480"/>
          <w:marRight w:val="0"/>
          <w:marTop w:val="0"/>
          <w:marBottom w:val="0"/>
          <w:divBdr>
            <w:top w:val="none" w:sz="0" w:space="0" w:color="auto"/>
            <w:left w:val="none" w:sz="0" w:space="0" w:color="auto"/>
            <w:bottom w:val="none" w:sz="0" w:space="0" w:color="auto"/>
            <w:right w:val="none" w:sz="0" w:space="0" w:color="auto"/>
          </w:divBdr>
        </w:div>
        <w:div w:id="1249654248">
          <w:marLeft w:val="480"/>
          <w:marRight w:val="0"/>
          <w:marTop w:val="0"/>
          <w:marBottom w:val="0"/>
          <w:divBdr>
            <w:top w:val="none" w:sz="0" w:space="0" w:color="auto"/>
            <w:left w:val="none" w:sz="0" w:space="0" w:color="auto"/>
            <w:bottom w:val="none" w:sz="0" w:space="0" w:color="auto"/>
            <w:right w:val="none" w:sz="0" w:space="0" w:color="auto"/>
          </w:divBdr>
        </w:div>
        <w:div w:id="1254121378">
          <w:marLeft w:val="480"/>
          <w:marRight w:val="0"/>
          <w:marTop w:val="0"/>
          <w:marBottom w:val="0"/>
          <w:divBdr>
            <w:top w:val="none" w:sz="0" w:space="0" w:color="auto"/>
            <w:left w:val="none" w:sz="0" w:space="0" w:color="auto"/>
            <w:bottom w:val="none" w:sz="0" w:space="0" w:color="auto"/>
            <w:right w:val="none" w:sz="0" w:space="0" w:color="auto"/>
          </w:divBdr>
        </w:div>
        <w:div w:id="1268924899">
          <w:marLeft w:val="480"/>
          <w:marRight w:val="0"/>
          <w:marTop w:val="0"/>
          <w:marBottom w:val="0"/>
          <w:divBdr>
            <w:top w:val="none" w:sz="0" w:space="0" w:color="auto"/>
            <w:left w:val="none" w:sz="0" w:space="0" w:color="auto"/>
            <w:bottom w:val="none" w:sz="0" w:space="0" w:color="auto"/>
            <w:right w:val="none" w:sz="0" w:space="0" w:color="auto"/>
          </w:divBdr>
        </w:div>
        <w:div w:id="1271661702">
          <w:marLeft w:val="480"/>
          <w:marRight w:val="0"/>
          <w:marTop w:val="0"/>
          <w:marBottom w:val="0"/>
          <w:divBdr>
            <w:top w:val="none" w:sz="0" w:space="0" w:color="auto"/>
            <w:left w:val="none" w:sz="0" w:space="0" w:color="auto"/>
            <w:bottom w:val="none" w:sz="0" w:space="0" w:color="auto"/>
            <w:right w:val="none" w:sz="0" w:space="0" w:color="auto"/>
          </w:divBdr>
        </w:div>
        <w:div w:id="1272978103">
          <w:marLeft w:val="480"/>
          <w:marRight w:val="0"/>
          <w:marTop w:val="0"/>
          <w:marBottom w:val="0"/>
          <w:divBdr>
            <w:top w:val="none" w:sz="0" w:space="0" w:color="auto"/>
            <w:left w:val="none" w:sz="0" w:space="0" w:color="auto"/>
            <w:bottom w:val="none" w:sz="0" w:space="0" w:color="auto"/>
            <w:right w:val="none" w:sz="0" w:space="0" w:color="auto"/>
          </w:divBdr>
        </w:div>
        <w:div w:id="1285306727">
          <w:marLeft w:val="480"/>
          <w:marRight w:val="0"/>
          <w:marTop w:val="0"/>
          <w:marBottom w:val="0"/>
          <w:divBdr>
            <w:top w:val="none" w:sz="0" w:space="0" w:color="auto"/>
            <w:left w:val="none" w:sz="0" w:space="0" w:color="auto"/>
            <w:bottom w:val="none" w:sz="0" w:space="0" w:color="auto"/>
            <w:right w:val="none" w:sz="0" w:space="0" w:color="auto"/>
          </w:divBdr>
        </w:div>
        <w:div w:id="1315840622">
          <w:marLeft w:val="480"/>
          <w:marRight w:val="0"/>
          <w:marTop w:val="0"/>
          <w:marBottom w:val="0"/>
          <w:divBdr>
            <w:top w:val="none" w:sz="0" w:space="0" w:color="auto"/>
            <w:left w:val="none" w:sz="0" w:space="0" w:color="auto"/>
            <w:bottom w:val="none" w:sz="0" w:space="0" w:color="auto"/>
            <w:right w:val="none" w:sz="0" w:space="0" w:color="auto"/>
          </w:divBdr>
        </w:div>
        <w:div w:id="1356034869">
          <w:marLeft w:val="480"/>
          <w:marRight w:val="0"/>
          <w:marTop w:val="0"/>
          <w:marBottom w:val="0"/>
          <w:divBdr>
            <w:top w:val="none" w:sz="0" w:space="0" w:color="auto"/>
            <w:left w:val="none" w:sz="0" w:space="0" w:color="auto"/>
            <w:bottom w:val="none" w:sz="0" w:space="0" w:color="auto"/>
            <w:right w:val="none" w:sz="0" w:space="0" w:color="auto"/>
          </w:divBdr>
        </w:div>
        <w:div w:id="1357268350">
          <w:marLeft w:val="480"/>
          <w:marRight w:val="0"/>
          <w:marTop w:val="0"/>
          <w:marBottom w:val="0"/>
          <w:divBdr>
            <w:top w:val="none" w:sz="0" w:space="0" w:color="auto"/>
            <w:left w:val="none" w:sz="0" w:space="0" w:color="auto"/>
            <w:bottom w:val="none" w:sz="0" w:space="0" w:color="auto"/>
            <w:right w:val="none" w:sz="0" w:space="0" w:color="auto"/>
          </w:divBdr>
        </w:div>
        <w:div w:id="1369523817">
          <w:marLeft w:val="480"/>
          <w:marRight w:val="0"/>
          <w:marTop w:val="0"/>
          <w:marBottom w:val="0"/>
          <w:divBdr>
            <w:top w:val="none" w:sz="0" w:space="0" w:color="auto"/>
            <w:left w:val="none" w:sz="0" w:space="0" w:color="auto"/>
            <w:bottom w:val="none" w:sz="0" w:space="0" w:color="auto"/>
            <w:right w:val="none" w:sz="0" w:space="0" w:color="auto"/>
          </w:divBdr>
        </w:div>
        <w:div w:id="1386291524">
          <w:marLeft w:val="480"/>
          <w:marRight w:val="0"/>
          <w:marTop w:val="0"/>
          <w:marBottom w:val="0"/>
          <w:divBdr>
            <w:top w:val="none" w:sz="0" w:space="0" w:color="auto"/>
            <w:left w:val="none" w:sz="0" w:space="0" w:color="auto"/>
            <w:bottom w:val="none" w:sz="0" w:space="0" w:color="auto"/>
            <w:right w:val="none" w:sz="0" w:space="0" w:color="auto"/>
          </w:divBdr>
        </w:div>
        <w:div w:id="1389182219">
          <w:marLeft w:val="480"/>
          <w:marRight w:val="0"/>
          <w:marTop w:val="0"/>
          <w:marBottom w:val="0"/>
          <w:divBdr>
            <w:top w:val="none" w:sz="0" w:space="0" w:color="auto"/>
            <w:left w:val="none" w:sz="0" w:space="0" w:color="auto"/>
            <w:bottom w:val="none" w:sz="0" w:space="0" w:color="auto"/>
            <w:right w:val="none" w:sz="0" w:space="0" w:color="auto"/>
          </w:divBdr>
        </w:div>
        <w:div w:id="1391684288">
          <w:marLeft w:val="480"/>
          <w:marRight w:val="0"/>
          <w:marTop w:val="0"/>
          <w:marBottom w:val="0"/>
          <w:divBdr>
            <w:top w:val="none" w:sz="0" w:space="0" w:color="auto"/>
            <w:left w:val="none" w:sz="0" w:space="0" w:color="auto"/>
            <w:bottom w:val="none" w:sz="0" w:space="0" w:color="auto"/>
            <w:right w:val="none" w:sz="0" w:space="0" w:color="auto"/>
          </w:divBdr>
        </w:div>
        <w:div w:id="1395852165">
          <w:marLeft w:val="480"/>
          <w:marRight w:val="0"/>
          <w:marTop w:val="0"/>
          <w:marBottom w:val="0"/>
          <w:divBdr>
            <w:top w:val="none" w:sz="0" w:space="0" w:color="auto"/>
            <w:left w:val="none" w:sz="0" w:space="0" w:color="auto"/>
            <w:bottom w:val="none" w:sz="0" w:space="0" w:color="auto"/>
            <w:right w:val="none" w:sz="0" w:space="0" w:color="auto"/>
          </w:divBdr>
        </w:div>
        <w:div w:id="1408304738">
          <w:marLeft w:val="480"/>
          <w:marRight w:val="0"/>
          <w:marTop w:val="0"/>
          <w:marBottom w:val="0"/>
          <w:divBdr>
            <w:top w:val="none" w:sz="0" w:space="0" w:color="auto"/>
            <w:left w:val="none" w:sz="0" w:space="0" w:color="auto"/>
            <w:bottom w:val="none" w:sz="0" w:space="0" w:color="auto"/>
            <w:right w:val="none" w:sz="0" w:space="0" w:color="auto"/>
          </w:divBdr>
        </w:div>
        <w:div w:id="1423263950">
          <w:marLeft w:val="480"/>
          <w:marRight w:val="0"/>
          <w:marTop w:val="0"/>
          <w:marBottom w:val="0"/>
          <w:divBdr>
            <w:top w:val="none" w:sz="0" w:space="0" w:color="auto"/>
            <w:left w:val="none" w:sz="0" w:space="0" w:color="auto"/>
            <w:bottom w:val="none" w:sz="0" w:space="0" w:color="auto"/>
            <w:right w:val="none" w:sz="0" w:space="0" w:color="auto"/>
          </w:divBdr>
        </w:div>
        <w:div w:id="1423532286">
          <w:marLeft w:val="480"/>
          <w:marRight w:val="0"/>
          <w:marTop w:val="0"/>
          <w:marBottom w:val="0"/>
          <w:divBdr>
            <w:top w:val="none" w:sz="0" w:space="0" w:color="auto"/>
            <w:left w:val="none" w:sz="0" w:space="0" w:color="auto"/>
            <w:bottom w:val="none" w:sz="0" w:space="0" w:color="auto"/>
            <w:right w:val="none" w:sz="0" w:space="0" w:color="auto"/>
          </w:divBdr>
        </w:div>
        <w:div w:id="1454667822">
          <w:marLeft w:val="480"/>
          <w:marRight w:val="0"/>
          <w:marTop w:val="0"/>
          <w:marBottom w:val="0"/>
          <w:divBdr>
            <w:top w:val="none" w:sz="0" w:space="0" w:color="auto"/>
            <w:left w:val="none" w:sz="0" w:space="0" w:color="auto"/>
            <w:bottom w:val="none" w:sz="0" w:space="0" w:color="auto"/>
            <w:right w:val="none" w:sz="0" w:space="0" w:color="auto"/>
          </w:divBdr>
        </w:div>
        <w:div w:id="1461455261">
          <w:marLeft w:val="480"/>
          <w:marRight w:val="0"/>
          <w:marTop w:val="0"/>
          <w:marBottom w:val="0"/>
          <w:divBdr>
            <w:top w:val="none" w:sz="0" w:space="0" w:color="auto"/>
            <w:left w:val="none" w:sz="0" w:space="0" w:color="auto"/>
            <w:bottom w:val="none" w:sz="0" w:space="0" w:color="auto"/>
            <w:right w:val="none" w:sz="0" w:space="0" w:color="auto"/>
          </w:divBdr>
        </w:div>
        <w:div w:id="1464540122">
          <w:marLeft w:val="480"/>
          <w:marRight w:val="0"/>
          <w:marTop w:val="0"/>
          <w:marBottom w:val="0"/>
          <w:divBdr>
            <w:top w:val="none" w:sz="0" w:space="0" w:color="auto"/>
            <w:left w:val="none" w:sz="0" w:space="0" w:color="auto"/>
            <w:bottom w:val="none" w:sz="0" w:space="0" w:color="auto"/>
            <w:right w:val="none" w:sz="0" w:space="0" w:color="auto"/>
          </w:divBdr>
        </w:div>
        <w:div w:id="1484472601">
          <w:marLeft w:val="480"/>
          <w:marRight w:val="0"/>
          <w:marTop w:val="0"/>
          <w:marBottom w:val="0"/>
          <w:divBdr>
            <w:top w:val="none" w:sz="0" w:space="0" w:color="auto"/>
            <w:left w:val="none" w:sz="0" w:space="0" w:color="auto"/>
            <w:bottom w:val="none" w:sz="0" w:space="0" w:color="auto"/>
            <w:right w:val="none" w:sz="0" w:space="0" w:color="auto"/>
          </w:divBdr>
        </w:div>
        <w:div w:id="1501694071">
          <w:marLeft w:val="480"/>
          <w:marRight w:val="0"/>
          <w:marTop w:val="0"/>
          <w:marBottom w:val="0"/>
          <w:divBdr>
            <w:top w:val="none" w:sz="0" w:space="0" w:color="auto"/>
            <w:left w:val="none" w:sz="0" w:space="0" w:color="auto"/>
            <w:bottom w:val="none" w:sz="0" w:space="0" w:color="auto"/>
            <w:right w:val="none" w:sz="0" w:space="0" w:color="auto"/>
          </w:divBdr>
        </w:div>
        <w:div w:id="1507087875">
          <w:marLeft w:val="480"/>
          <w:marRight w:val="0"/>
          <w:marTop w:val="0"/>
          <w:marBottom w:val="0"/>
          <w:divBdr>
            <w:top w:val="none" w:sz="0" w:space="0" w:color="auto"/>
            <w:left w:val="none" w:sz="0" w:space="0" w:color="auto"/>
            <w:bottom w:val="none" w:sz="0" w:space="0" w:color="auto"/>
            <w:right w:val="none" w:sz="0" w:space="0" w:color="auto"/>
          </w:divBdr>
        </w:div>
        <w:div w:id="1515416289">
          <w:marLeft w:val="480"/>
          <w:marRight w:val="0"/>
          <w:marTop w:val="0"/>
          <w:marBottom w:val="0"/>
          <w:divBdr>
            <w:top w:val="none" w:sz="0" w:space="0" w:color="auto"/>
            <w:left w:val="none" w:sz="0" w:space="0" w:color="auto"/>
            <w:bottom w:val="none" w:sz="0" w:space="0" w:color="auto"/>
            <w:right w:val="none" w:sz="0" w:space="0" w:color="auto"/>
          </w:divBdr>
        </w:div>
        <w:div w:id="1518272720">
          <w:marLeft w:val="480"/>
          <w:marRight w:val="0"/>
          <w:marTop w:val="0"/>
          <w:marBottom w:val="0"/>
          <w:divBdr>
            <w:top w:val="none" w:sz="0" w:space="0" w:color="auto"/>
            <w:left w:val="none" w:sz="0" w:space="0" w:color="auto"/>
            <w:bottom w:val="none" w:sz="0" w:space="0" w:color="auto"/>
            <w:right w:val="none" w:sz="0" w:space="0" w:color="auto"/>
          </w:divBdr>
        </w:div>
        <w:div w:id="1521504395">
          <w:marLeft w:val="480"/>
          <w:marRight w:val="0"/>
          <w:marTop w:val="0"/>
          <w:marBottom w:val="0"/>
          <w:divBdr>
            <w:top w:val="none" w:sz="0" w:space="0" w:color="auto"/>
            <w:left w:val="none" w:sz="0" w:space="0" w:color="auto"/>
            <w:bottom w:val="none" w:sz="0" w:space="0" w:color="auto"/>
            <w:right w:val="none" w:sz="0" w:space="0" w:color="auto"/>
          </w:divBdr>
        </w:div>
        <w:div w:id="1555501956">
          <w:marLeft w:val="480"/>
          <w:marRight w:val="0"/>
          <w:marTop w:val="0"/>
          <w:marBottom w:val="0"/>
          <w:divBdr>
            <w:top w:val="none" w:sz="0" w:space="0" w:color="auto"/>
            <w:left w:val="none" w:sz="0" w:space="0" w:color="auto"/>
            <w:bottom w:val="none" w:sz="0" w:space="0" w:color="auto"/>
            <w:right w:val="none" w:sz="0" w:space="0" w:color="auto"/>
          </w:divBdr>
        </w:div>
        <w:div w:id="1566186256">
          <w:marLeft w:val="480"/>
          <w:marRight w:val="0"/>
          <w:marTop w:val="0"/>
          <w:marBottom w:val="0"/>
          <w:divBdr>
            <w:top w:val="none" w:sz="0" w:space="0" w:color="auto"/>
            <w:left w:val="none" w:sz="0" w:space="0" w:color="auto"/>
            <w:bottom w:val="none" w:sz="0" w:space="0" w:color="auto"/>
            <w:right w:val="none" w:sz="0" w:space="0" w:color="auto"/>
          </w:divBdr>
        </w:div>
        <w:div w:id="1592737676">
          <w:marLeft w:val="480"/>
          <w:marRight w:val="0"/>
          <w:marTop w:val="0"/>
          <w:marBottom w:val="0"/>
          <w:divBdr>
            <w:top w:val="none" w:sz="0" w:space="0" w:color="auto"/>
            <w:left w:val="none" w:sz="0" w:space="0" w:color="auto"/>
            <w:bottom w:val="none" w:sz="0" w:space="0" w:color="auto"/>
            <w:right w:val="none" w:sz="0" w:space="0" w:color="auto"/>
          </w:divBdr>
        </w:div>
        <w:div w:id="1611739564">
          <w:marLeft w:val="480"/>
          <w:marRight w:val="0"/>
          <w:marTop w:val="0"/>
          <w:marBottom w:val="0"/>
          <w:divBdr>
            <w:top w:val="none" w:sz="0" w:space="0" w:color="auto"/>
            <w:left w:val="none" w:sz="0" w:space="0" w:color="auto"/>
            <w:bottom w:val="none" w:sz="0" w:space="0" w:color="auto"/>
            <w:right w:val="none" w:sz="0" w:space="0" w:color="auto"/>
          </w:divBdr>
        </w:div>
        <w:div w:id="1633636361">
          <w:marLeft w:val="480"/>
          <w:marRight w:val="0"/>
          <w:marTop w:val="0"/>
          <w:marBottom w:val="0"/>
          <w:divBdr>
            <w:top w:val="none" w:sz="0" w:space="0" w:color="auto"/>
            <w:left w:val="none" w:sz="0" w:space="0" w:color="auto"/>
            <w:bottom w:val="none" w:sz="0" w:space="0" w:color="auto"/>
            <w:right w:val="none" w:sz="0" w:space="0" w:color="auto"/>
          </w:divBdr>
        </w:div>
        <w:div w:id="1645113944">
          <w:marLeft w:val="480"/>
          <w:marRight w:val="0"/>
          <w:marTop w:val="0"/>
          <w:marBottom w:val="0"/>
          <w:divBdr>
            <w:top w:val="none" w:sz="0" w:space="0" w:color="auto"/>
            <w:left w:val="none" w:sz="0" w:space="0" w:color="auto"/>
            <w:bottom w:val="none" w:sz="0" w:space="0" w:color="auto"/>
            <w:right w:val="none" w:sz="0" w:space="0" w:color="auto"/>
          </w:divBdr>
        </w:div>
        <w:div w:id="1645160177">
          <w:marLeft w:val="480"/>
          <w:marRight w:val="0"/>
          <w:marTop w:val="0"/>
          <w:marBottom w:val="0"/>
          <w:divBdr>
            <w:top w:val="none" w:sz="0" w:space="0" w:color="auto"/>
            <w:left w:val="none" w:sz="0" w:space="0" w:color="auto"/>
            <w:bottom w:val="none" w:sz="0" w:space="0" w:color="auto"/>
            <w:right w:val="none" w:sz="0" w:space="0" w:color="auto"/>
          </w:divBdr>
        </w:div>
        <w:div w:id="1661539110">
          <w:marLeft w:val="480"/>
          <w:marRight w:val="0"/>
          <w:marTop w:val="0"/>
          <w:marBottom w:val="0"/>
          <w:divBdr>
            <w:top w:val="none" w:sz="0" w:space="0" w:color="auto"/>
            <w:left w:val="none" w:sz="0" w:space="0" w:color="auto"/>
            <w:bottom w:val="none" w:sz="0" w:space="0" w:color="auto"/>
            <w:right w:val="none" w:sz="0" w:space="0" w:color="auto"/>
          </w:divBdr>
        </w:div>
        <w:div w:id="1671518307">
          <w:marLeft w:val="480"/>
          <w:marRight w:val="0"/>
          <w:marTop w:val="0"/>
          <w:marBottom w:val="0"/>
          <w:divBdr>
            <w:top w:val="none" w:sz="0" w:space="0" w:color="auto"/>
            <w:left w:val="none" w:sz="0" w:space="0" w:color="auto"/>
            <w:bottom w:val="none" w:sz="0" w:space="0" w:color="auto"/>
            <w:right w:val="none" w:sz="0" w:space="0" w:color="auto"/>
          </w:divBdr>
        </w:div>
        <w:div w:id="1675911521">
          <w:marLeft w:val="480"/>
          <w:marRight w:val="0"/>
          <w:marTop w:val="0"/>
          <w:marBottom w:val="0"/>
          <w:divBdr>
            <w:top w:val="none" w:sz="0" w:space="0" w:color="auto"/>
            <w:left w:val="none" w:sz="0" w:space="0" w:color="auto"/>
            <w:bottom w:val="none" w:sz="0" w:space="0" w:color="auto"/>
            <w:right w:val="none" w:sz="0" w:space="0" w:color="auto"/>
          </w:divBdr>
        </w:div>
        <w:div w:id="1690713368">
          <w:marLeft w:val="480"/>
          <w:marRight w:val="0"/>
          <w:marTop w:val="0"/>
          <w:marBottom w:val="0"/>
          <w:divBdr>
            <w:top w:val="none" w:sz="0" w:space="0" w:color="auto"/>
            <w:left w:val="none" w:sz="0" w:space="0" w:color="auto"/>
            <w:bottom w:val="none" w:sz="0" w:space="0" w:color="auto"/>
            <w:right w:val="none" w:sz="0" w:space="0" w:color="auto"/>
          </w:divBdr>
        </w:div>
        <w:div w:id="1705059581">
          <w:marLeft w:val="480"/>
          <w:marRight w:val="0"/>
          <w:marTop w:val="0"/>
          <w:marBottom w:val="0"/>
          <w:divBdr>
            <w:top w:val="none" w:sz="0" w:space="0" w:color="auto"/>
            <w:left w:val="none" w:sz="0" w:space="0" w:color="auto"/>
            <w:bottom w:val="none" w:sz="0" w:space="0" w:color="auto"/>
            <w:right w:val="none" w:sz="0" w:space="0" w:color="auto"/>
          </w:divBdr>
        </w:div>
        <w:div w:id="1725056853">
          <w:marLeft w:val="480"/>
          <w:marRight w:val="0"/>
          <w:marTop w:val="0"/>
          <w:marBottom w:val="0"/>
          <w:divBdr>
            <w:top w:val="none" w:sz="0" w:space="0" w:color="auto"/>
            <w:left w:val="none" w:sz="0" w:space="0" w:color="auto"/>
            <w:bottom w:val="none" w:sz="0" w:space="0" w:color="auto"/>
            <w:right w:val="none" w:sz="0" w:space="0" w:color="auto"/>
          </w:divBdr>
        </w:div>
        <w:div w:id="1750694127">
          <w:marLeft w:val="480"/>
          <w:marRight w:val="0"/>
          <w:marTop w:val="0"/>
          <w:marBottom w:val="0"/>
          <w:divBdr>
            <w:top w:val="none" w:sz="0" w:space="0" w:color="auto"/>
            <w:left w:val="none" w:sz="0" w:space="0" w:color="auto"/>
            <w:bottom w:val="none" w:sz="0" w:space="0" w:color="auto"/>
            <w:right w:val="none" w:sz="0" w:space="0" w:color="auto"/>
          </w:divBdr>
        </w:div>
        <w:div w:id="1750957496">
          <w:marLeft w:val="480"/>
          <w:marRight w:val="0"/>
          <w:marTop w:val="0"/>
          <w:marBottom w:val="0"/>
          <w:divBdr>
            <w:top w:val="none" w:sz="0" w:space="0" w:color="auto"/>
            <w:left w:val="none" w:sz="0" w:space="0" w:color="auto"/>
            <w:bottom w:val="none" w:sz="0" w:space="0" w:color="auto"/>
            <w:right w:val="none" w:sz="0" w:space="0" w:color="auto"/>
          </w:divBdr>
        </w:div>
        <w:div w:id="1751072752">
          <w:marLeft w:val="480"/>
          <w:marRight w:val="0"/>
          <w:marTop w:val="0"/>
          <w:marBottom w:val="0"/>
          <w:divBdr>
            <w:top w:val="none" w:sz="0" w:space="0" w:color="auto"/>
            <w:left w:val="none" w:sz="0" w:space="0" w:color="auto"/>
            <w:bottom w:val="none" w:sz="0" w:space="0" w:color="auto"/>
            <w:right w:val="none" w:sz="0" w:space="0" w:color="auto"/>
          </w:divBdr>
        </w:div>
        <w:div w:id="1755661413">
          <w:marLeft w:val="480"/>
          <w:marRight w:val="0"/>
          <w:marTop w:val="0"/>
          <w:marBottom w:val="0"/>
          <w:divBdr>
            <w:top w:val="none" w:sz="0" w:space="0" w:color="auto"/>
            <w:left w:val="none" w:sz="0" w:space="0" w:color="auto"/>
            <w:bottom w:val="none" w:sz="0" w:space="0" w:color="auto"/>
            <w:right w:val="none" w:sz="0" w:space="0" w:color="auto"/>
          </w:divBdr>
        </w:div>
        <w:div w:id="1762216069">
          <w:marLeft w:val="480"/>
          <w:marRight w:val="0"/>
          <w:marTop w:val="0"/>
          <w:marBottom w:val="0"/>
          <w:divBdr>
            <w:top w:val="none" w:sz="0" w:space="0" w:color="auto"/>
            <w:left w:val="none" w:sz="0" w:space="0" w:color="auto"/>
            <w:bottom w:val="none" w:sz="0" w:space="0" w:color="auto"/>
            <w:right w:val="none" w:sz="0" w:space="0" w:color="auto"/>
          </w:divBdr>
        </w:div>
        <w:div w:id="1763408950">
          <w:marLeft w:val="480"/>
          <w:marRight w:val="0"/>
          <w:marTop w:val="0"/>
          <w:marBottom w:val="0"/>
          <w:divBdr>
            <w:top w:val="none" w:sz="0" w:space="0" w:color="auto"/>
            <w:left w:val="none" w:sz="0" w:space="0" w:color="auto"/>
            <w:bottom w:val="none" w:sz="0" w:space="0" w:color="auto"/>
            <w:right w:val="none" w:sz="0" w:space="0" w:color="auto"/>
          </w:divBdr>
        </w:div>
        <w:div w:id="1783063071">
          <w:marLeft w:val="480"/>
          <w:marRight w:val="0"/>
          <w:marTop w:val="0"/>
          <w:marBottom w:val="0"/>
          <w:divBdr>
            <w:top w:val="none" w:sz="0" w:space="0" w:color="auto"/>
            <w:left w:val="none" w:sz="0" w:space="0" w:color="auto"/>
            <w:bottom w:val="none" w:sz="0" w:space="0" w:color="auto"/>
            <w:right w:val="none" w:sz="0" w:space="0" w:color="auto"/>
          </w:divBdr>
        </w:div>
        <w:div w:id="1785615132">
          <w:marLeft w:val="480"/>
          <w:marRight w:val="0"/>
          <w:marTop w:val="0"/>
          <w:marBottom w:val="0"/>
          <w:divBdr>
            <w:top w:val="none" w:sz="0" w:space="0" w:color="auto"/>
            <w:left w:val="none" w:sz="0" w:space="0" w:color="auto"/>
            <w:bottom w:val="none" w:sz="0" w:space="0" w:color="auto"/>
            <w:right w:val="none" w:sz="0" w:space="0" w:color="auto"/>
          </w:divBdr>
        </w:div>
      </w:divsChild>
    </w:div>
    <w:div w:id="816190519">
      <w:bodyDiv w:val="1"/>
      <w:marLeft w:val="0"/>
      <w:marRight w:val="0"/>
      <w:marTop w:val="0"/>
      <w:marBottom w:val="0"/>
      <w:divBdr>
        <w:top w:val="none" w:sz="0" w:space="0" w:color="auto"/>
        <w:left w:val="none" w:sz="0" w:space="0" w:color="auto"/>
        <w:bottom w:val="none" w:sz="0" w:space="0" w:color="auto"/>
        <w:right w:val="none" w:sz="0" w:space="0" w:color="auto"/>
      </w:divBdr>
      <w:divsChild>
        <w:div w:id="9336047">
          <w:marLeft w:val="640"/>
          <w:marRight w:val="0"/>
          <w:marTop w:val="0"/>
          <w:marBottom w:val="0"/>
          <w:divBdr>
            <w:top w:val="none" w:sz="0" w:space="0" w:color="auto"/>
            <w:left w:val="none" w:sz="0" w:space="0" w:color="auto"/>
            <w:bottom w:val="none" w:sz="0" w:space="0" w:color="auto"/>
            <w:right w:val="none" w:sz="0" w:space="0" w:color="auto"/>
          </w:divBdr>
        </w:div>
        <w:div w:id="25764317">
          <w:marLeft w:val="640"/>
          <w:marRight w:val="0"/>
          <w:marTop w:val="0"/>
          <w:marBottom w:val="0"/>
          <w:divBdr>
            <w:top w:val="none" w:sz="0" w:space="0" w:color="auto"/>
            <w:left w:val="none" w:sz="0" w:space="0" w:color="auto"/>
            <w:bottom w:val="none" w:sz="0" w:space="0" w:color="auto"/>
            <w:right w:val="none" w:sz="0" w:space="0" w:color="auto"/>
          </w:divBdr>
        </w:div>
        <w:div w:id="44187800">
          <w:marLeft w:val="640"/>
          <w:marRight w:val="0"/>
          <w:marTop w:val="0"/>
          <w:marBottom w:val="0"/>
          <w:divBdr>
            <w:top w:val="none" w:sz="0" w:space="0" w:color="auto"/>
            <w:left w:val="none" w:sz="0" w:space="0" w:color="auto"/>
            <w:bottom w:val="none" w:sz="0" w:space="0" w:color="auto"/>
            <w:right w:val="none" w:sz="0" w:space="0" w:color="auto"/>
          </w:divBdr>
        </w:div>
        <w:div w:id="55472711">
          <w:marLeft w:val="640"/>
          <w:marRight w:val="0"/>
          <w:marTop w:val="0"/>
          <w:marBottom w:val="0"/>
          <w:divBdr>
            <w:top w:val="none" w:sz="0" w:space="0" w:color="auto"/>
            <w:left w:val="none" w:sz="0" w:space="0" w:color="auto"/>
            <w:bottom w:val="none" w:sz="0" w:space="0" w:color="auto"/>
            <w:right w:val="none" w:sz="0" w:space="0" w:color="auto"/>
          </w:divBdr>
        </w:div>
        <w:div w:id="81145267">
          <w:marLeft w:val="640"/>
          <w:marRight w:val="0"/>
          <w:marTop w:val="0"/>
          <w:marBottom w:val="0"/>
          <w:divBdr>
            <w:top w:val="none" w:sz="0" w:space="0" w:color="auto"/>
            <w:left w:val="none" w:sz="0" w:space="0" w:color="auto"/>
            <w:bottom w:val="none" w:sz="0" w:space="0" w:color="auto"/>
            <w:right w:val="none" w:sz="0" w:space="0" w:color="auto"/>
          </w:divBdr>
        </w:div>
        <w:div w:id="82605935">
          <w:marLeft w:val="640"/>
          <w:marRight w:val="0"/>
          <w:marTop w:val="0"/>
          <w:marBottom w:val="0"/>
          <w:divBdr>
            <w:top w:val="none" w:sz="0" w:space="0" w:color="auto"/>
            <w:left w:val="none" w:sz="0" w:space="0" w:color="auto"/>
            <w:bottom w:val="none" w:sz="0" w:space="0" w:color="auto"/>
            <w:right w:val="none" w:sz="0" w:space="0" w:color="auto"/>
          </w:divBdr>
        </w:div>
        <w:div w:id="86967971">
          <w:marLeft w:val="640"/>
          <w:marRight w:val="0"/>
          <w:marTop w:val="0"/>
          <w:marBottom w:val="0"/>
          <w:divBdr>
            <w:top w:val="none" w:sz="0" w:space="0" w:color="auto"/>
            <w:left w:val="none" w:sz="0" w:space="0" w:color="auto"/>
            <w:bottom w:val="none" w:sz="0" w:space="0" w:color="auto"/>
            <w:right w:val="none" w:sz="0" w:space="0" w:color="auto"/>
          </w:divBdr>
        </w:div>
        <w:div w:id="87428158">
          <w:marLeft w:val="640"/>
          <w:marRight w:val="0"/>
          <w:marTop w:val="0"/>
          <w:marBottom w:val="0"/>
          <w:divBdr>
            <w:top w:val="none" w:sz="0" w:space="0" w:color="auto"/>
            <w:left w:val="none" w:sz="0" w:space="0" w:color="auto"/>
            <w:bottom w:val="none" w:sz="0" w:space="0" w:color="auto"/>
            <w:right w:val="none" w:sz="0" w:space="0" w:color="auto"/>
          </w:divBdr>
        </w:div>
        <w:div w:id="106125840">
          <w:marLeft w:val="640"/>
          <w:marRight w:val="0"/>
          <w:marTop w:val="0"/>
          <w:marBottom w:val="0"/>
          <w:divBdr>
            <w:top w:val="none" w:sz="0" w:space="0" w:color="auto"/>
            <w:left w:val="none" w:sz="0" w:space="0" w:color="auto"/>
            <w:bottom w:val="none" w:sz="0" w:space="0" w:color="auto"/>
            <w:right w:val="none" w:sz="0" w:space="0" w:color="auto"/>
          </w:divBdr>
        </w:div>
        <w:div w:id="131220868">
          <w:marLeft w:val="640"/>
          <w:marRight w:val="0"/>
          <w:marTop w:val="0"/>
          <w:marBottom w:val="0"/>
          <w:divBdr>
            <w:top w:val="none" w:sz="0" w:space="0" w:color="auto"/>
            <w:left w:val="none" w:sz="0" w:space="0" w:color="auto"/>
            <w:bottom w:val="none" w:sz="0" w:space="0" w:color="auto"/>
            <w:right w:val="none" w:sz="0" w:space="0" w:color="auto"/>
          </w:divBdr>
        </w:div>
        <w:div w:id="131607359">
          <w:marLeft w:val="640"/>
          <w:marRight w:val="0"/>
          <w:marTop w:val="0"/>
          <w:marBottom w:val="0"/>
          <w:divBdr>
            <w:top w:val="none" w:sz="0" w:space="0" w:color="auto"/>
            <w:left w:val="none" w:sz="0" w:space="0" w:color="auto"/>
            <w:bottom w:val="none" w:sz="0" w:space="0" w:color="auto"/>
            <w:right w:val="none" w:sz="0" w:space="0" w:color="auto"/>
          </w:divBdr>
        </w:div>
        <w:div w:id="131867418">
          <w:marLeft w:val="640"/>
          <w:marRight w:val="0"/>
          <w:marTop w:val="0"/>
          <w:marBottom w:val="0"/>
          <w:divBdr>
            <w:top w:val="none" w:sz="0" w:space="0" w:color="auto"/>
            <w:left w:val="none" w:sz="0" w:space="0" w:color="auto"/>
            <w:bottom w:val="none" w:sz="0" w:space="0" w:color="auto"/>
            <w:right w:val="none" w:sz="0" w:space="0" w:color="auto"/>
          </w:divBdr>
        </w:div>
        <w:div w:id="135998289">
          <w:marLeft w:val="640"/>
          <w:marRight w:val="0"/>
          <w:marTop w:val="0"/>
          <w:marBottom w:val="0"/>
          <w:divBdr>
            <w:top w:val="none" w:sz="0" w:space="0" w:color="auto"/>
            <w:left w:val="none" w:sz="0" w:space="0" w:color="auto"/>
            <w:bottom w:val="none" w:sz="0" w:space="0" w:color="auto"/>
            <w:right w:val="none" w:sz="0" w:space="0" w:color="auto"/>
          </w:divBdr>
        </w:div>
        <w:div w:id="155189565">
          <w:marLeft w:val="640"/>
          <w:marRight w:val="0"/>
          <w:marTop w:val="0"/>
          <w:marBottom w:val="0"/>
          <w:divBdr>
            <w:top w:val="none" w:sz="0" w:space="0" w:color="auto"/>
            <w:left w:val="none" w:sz="0" w:space="0" w:color="auto"/>
            <w:bottom w:val="none" w:sz="0" w:space="0" w:color="auto"/>
            <w:right w:val="none" w:sz="0" w:space="0" w:color="auto"/>
          </w:divBdr>
        </w:div>
        <w:div w:id="162356781">
          <w:marLeft w:val="640"/>
          <w:marRight w:val="0"/>
          <w:marTop w:val="0"/>
          <w:marBottom w:val="0"/>
          <w:divBdr>
            <w:top w:val="none" w:sz="0" w:space="0" w:color="auto"/>
            <w:left w:val="none" w:sz="0" w:space="0" w:color="auto"/>
            <w:bottom w:val="none" w:sz="0" w:space="0" w:color="auto"/>
            <w:right w:val="none" w:sz="0" w:space="0" w:color="auto"/>
          </w:divBdr>
        </w:div>
        <w:div w:id="175122228">
          <w:marLeft w:val="640"/>
          <w:marRight w:val="0"/>
          <w:marTop w:val="0"/>
          <w:marBottom w:val="0"/>
          <w:divBdr>
            <w:top w:val="none" w:sz="0" w:space="0" w:color="auto"/>
            <w:left w:val="none" w:sz="0" w:space="0" w:color="auto"/>
            <w:bottom w:val="none" w:sz="0" w:space="0" w:color="auto"/>
            <w:right w:val="none" w:sz="0" w:space="0" w:color="auto"/>
          </w:divBdr>
        </w:div>
        <w:div w:id="175658841">
          <w:marLeft w:val="640"/>
          <w:marRight w:val="0"/>
          <w:marTop w:val="0"/>
          <w:marBottom w:val="0"/>
          <w:divBdr>
            <w:top w:val="none" w:sz="0" w:space="0" w:color="auto"/>
            <w:left w:val="none" w:sz="0" w:space="0" w:color="auto"/>
            <w:bottom w:val="none" w:sz="0" w:space="0" w:color="auto"/>
            <w:right w:val="none" w:sz="0" w:space="0" w:color="auto"/>
          </w:divBdr>
        </w:div>
        <w:div w:id="179707704">
          <w:marLeft w:val="640"/>
          <w:marRight w:val="0"/>
          <w:marTop w:val="0"/>
          <w:marBottom w:val="0"/>
          <w:divBdr>
            <w:top w:val="none" w:sz="0" w:space="0" w:color="auto"/>
            <w:left w:val="none" w:sz="0" w:space="0" w:color="auto"/>
            <w:bottom w:val="none" w:sz="0" w:space="0" w:color="auto"/>
            <w:right w:val="none" w:sz="0" w:space="0" w:color="auto"/>
          </w:divBdr>
        </w:div>
        <w:div w:id="199976369">
          <w:marLeft w:val="640"/>
          <w:marRight w:val="0"/>
          <w:marTop w:val="0"/>
          <w:marBottom w:val="0"/>
          <w:divBdr>
            <w:top w:val="none" w:sz="0" w:space="0" w:color="auto"/>
            <w:left w:val="none" w:sz="0" w:space="0" w:color="auto"/>
            <w:bottom w:val="none" w:sz="0" w:space="0" w:color="auto"/>
            <w:right w:val="none" w:sz="0" w:space="0" w:color="auto"/>
          </w:divBdr>
        </w:div>
        <w:div w:id="216019253">
          <w:marLeft w:val="640"/>
          <w:marRight w:val="0"/>
          <w:marTop w:val="0"/>
          <w:marBottom w:val="0"/>
          <w:divBdr>
            <w:top w:val="none" w:sz="0" w:space="0" w:color="auto"/>
            <w:left w:val="none" w:sz="0" w:space="0" w:color="auto"/>
            <w:bottom w:val="none" w:sz="0" w:space="0" w:color="auto"/>
            <w:right w:val="none" w:sz="0" w:space="0" w:color="auto"/>
          </w:divBdr>
        </w:div>
        <w:div w:id="226494617">
          <w:marLeft w:val="640"/>
          <w:marRight w:val="0"/>
          <w:marTop w:val="0"/>
          <w:marBottom w:val="0"/>
          <w:divBdr>
            <w:top w:val="none" w:sz="0" w:space="0" w:color="auto"/>
            <w:left w:val="none" w:sz="0" w:space="0" w:color="auto"/>
            <w:bottom w:val="none" w:sz="0" w:space="0" w:color="auto"/>
            <w:right w:val="none" w:sz="0" w:space="0" w:color="auto"/>
          </w:divBdr>
        </w:div>
        <w:div w:id="247081836">
          <w:marLeft w:val="640"/>
          <w:marRight w:val="0"/>
          <w:marTop w:val="0"/>
          <w:marBottom w:val="0"/>
          <w:divBdr>
            <w:top w:val="none" w:sz="0" w:space="0" w:color="auto"/>
            <w:left w:val="none" w:sz="0" w:space="0" w:color="auto"/>
            <w:bottom w:val="none" w:sz="0" w:space="0" w:color="auto"/>
            <w:right w:val="none" w:sz="0" w:space="0" w:color="auto"/>
          </w:divBdr>
        </w:div>
        <w:div w:id="254442770">
          <w:marLeft w:val="640"/>
          <w:marRight w:val="0"/>
          <w:marTop w:val="0"/>
          <w:marBottom w:val="0"/>
          <w:divBdr>
            <w:top w:val="none" w:sz="0" w:space="0" w:color="auto"/>
            <w:left w:val="none" w:sz="0" w:space="0" w:color="auto"/>
            <w:bottom w:val="none" w:sz="0" w:space="0" w:color="auto"/>
            <w:right w:val="none" w:sz="0" w:space="0" w:color="auto"/>
          </w:divBdr>
        </w:div>
        <w:div w:id="255290589">
          <w:marLeft w:val="640"/>
          <w:marRight w:val="0"/>
          <w:marTop w:val="0"/>
          <w:marBottom w:val="0"/>
          <w:divBdr>
            <w:top w:val="none" w:sz="0" w:space="0" w:color="auto"/>
            <w:left w:val="none" w:sz="0" w:space="0" w:color="auto"/>
            <w:bottom w:val="none" w:sz="0" w:space="0" w:color="auto"/>
            <w:right w:val="none" w:sz="0" w:space="0" w:color="auto"/>
          </w:divBdr>
        </w:div>
        <w:div w:id="256983082">
          <w:marLeft w:val="640"/>
          <w:marRight w:val="0"/>
          <w:marTop w:val="0"/>
          <w:marBottom w:val="0"/>
          <w:divBdr>
            <w:top w:val="none" w:sz="0" w:space="0" w:color="auto"/>
            <w:left w:val="none" w:sz="0" w:space="0" w:color="auto"/>
            <w:bottom w:val="none" w:sz="0" w:space="0" w:color="auto"/>
            <w:right w:val="none" w:sz="0" w:space="0" w:color="auto"/>
          </w:divBdr>
        </w:div>
        <w:div w:id="267933363">
          <w:marLeft w:val="640"/>
          <w:marRight w:val="0"/>
          <w:marTop w:val="0"/>
          <w:marBottom w:val="0"/>
          <w:divBdr>
            <w:top w:val="none" w:sz="0" w:space="0" w:color="auto"/>
            <w:left w:val="none" w:sz="0" w:space="0" w:color="auto"/>
            <w:bottom w:val="none" w:sz="0" w:space="0" w:color="auto"/>
            <w:right w:val="none" w:sz="0" w:space="0" w:color="auto"/>
          </w:divBdr>
        </w:div>
        <w:div w:id="270555559">
          <w:marLeft w:val="640"/>
          <w:marRight w:val="0"/>
          <w:marTop w:val="0"/>
          <w:marBottom w:val="0"/>
          <w:divBdr>
            <w:top w:val="none" w:sz="0" w:space="0" w:color="auto"/>
            <w:left w:val="none" w:sz="0" w:space="0" w:color="auto"/>
            <w:bottom w:val="none" w:sz="0" w:space="0" w:color="auto"/>
            <w:right w:val="none" w:sz="0" w:space="0" w:color="auto"/>
          </w:divBdr>
        </w:div>
        <w:div w:id="286204383">
          <w:marLeft w:val="640"/>
          <w:marRight w:val="0"/>
          <w:marTop w:val="0"/>
          <w:marBottom w:val="0"/>
          <w:divBdr>
            <w:top w:val="none" w:sz="0" w:space="0" w:color="auto"/>
            <w:left w:val="none" w:sz="0" w:space="0" w:color="auto"/>
            <w:bottom w:val="none" w:sz="0" w:space="0" w:color="auto"/>
            <w:right w:val="none" w:sz="0" w:space="0" w:color="auto"/>
          </w:divBdr>
        </w:div>
        <w:div w:id="287781581">
          <w:marLeft w:val="640"/>
          <w:marRight w:val="0"/>
          <w:marTop w:val="0"/>
          <w:marBottom w:val="0"/>
          <w:divBdr>
            <w:top w:val="none" w:sz="0" w:space="0" w:color="auto"/>
            <w:left w:val="none" w:sz="0" w:space="0" w:color="auto"/>
            <w:bottom w:val="none" w:sz="0" w:space="0" w:color="auto"/>
            <w:right w:val="none" w:sz="0" w:space="0" w:color="auto"/>
          </w:divBdr>
        </w:div>
        <w:div w:id="304555839">
          <w:marLeft w:val="640"/>
          <w:marRight w:val="0"/>
          <w:marTop w:val="0"/>
          <w:marBottom w:val="0"/>
          <w:divBdr>
            <w:top w:val="none" w:sz="0" w:space="0" w:color="auto"/>
            <w:left w:val="none" w:sz="0" w:space="0" w:color="auto"/>
            <w:bottom w:val="none" w:sz="0" w:space="0" w:color="auto"/>
            <w:right w:val="none" w:sz="0" w:space="0" w:color="auto"/>
          </w:divBdr>
        </w:div>
        <w:div w:id="305354690">
          <w:marLeft w:val="640"/>
          <w:marRight w:val="0"/>
          <w:marTop w:val="0"/>
          <w:marBottom w:val="0"/>
          <w:divBdr>
            <w:top w:val="none" w:sz="0" w:space="0" w:color="auto"/>
            <w:left w:val="none" w:sz="0" w:space="0" w:color="auto"/>
            <w:bottom w:val="none" w:sz="0" w:space="0" w:color="auto"/>
            <w:right w:val="none" w:sz="0" w:space="0" w:color="auto"/>
          </w:divBdr>
        </w:div>
        <w:div w:id="307242976">
          <w:marLeft w:val="640"/>
          <w:marRight w:val="0"/>
          <w:marTop w:val="0"/>
          <w:marBottom w:val="0"/>
          <w:divBdr>
            <w:top w:val="none" w:sz="0" w:space="0" w:color="auto"/>
            <w:left w:val="none" w:sz="0" w:space="0" w:color="auto"/>
            <w:bottom w:val="none" w:sz="0" w:space="0" w:color="auto"/>
            <w:right w:val="none" w:sz="0" w:space="0" w:color="auto"/>
          </w:divBdr>
        </w:div>
        <w:div w:id="315692905">
          <w:marLeft w:val="640"/>
          <w:marRight w:val="0"/>
          <w:marTop w:val="0"/>
          <w:marBottom w:val="0"/>
          <w:divBdr>
            <w:top w:val="none" w:sz="0" w:space="0" w:color="auto"/>
            <w:left w:val="none" w:sz="0" w:space="0" w:color="auto"/>
            <w:bottom w:val="none" w:sz="0" w:space="0" w:color="auto"/>
            <w:right w:val="none" w:sz="0" w:space="0" w:color="auto"/>
          </w:divBdr>
        </w:div>
        <w:div w:id="332925067">
          <w:marLeft w:val="640"/>
          <w:marRight w:val="0"/>
          <w:marTop w:val="0"/>
          <w:marBottom w:val="0"/>
          <w:divBdr>
            <w:top w:val="none" w:sz="0" w:space="0" w:color="auto"/>
            <w:left w:val="none" w:sz="0" w:space="0" w:color="auto"/>
            <w:bottom w:val="none" w:sz="0" w:space="0" w:color="auto"/>
            <w:right w:val="none" w:sz="0" w:space="0" w:color="auto"/>
          </w:divBdr>
        </w:div>
        <w:div w:id="364139466">
          <w:marLeft w:val="640"/>
          <w:marRight w:val="0"/>
          <w:marTop w:val="0"/>
          <w:marBottom w:val="0"/>
          <w:divBdr>
            <w:top w:val="none" w:sz="0" w:space="0" w:color="auto"/>
            <w:left w:val="none" w:sz="0" w:space="0" w:color="auto"/>
            <w:bottom w:val="none" w:sz="0" w:space="0" w:color="auto"/>
            <w:right w:val="none" w:sz="0" w:space="0" w:color="auto"/>
          </w:divBdr>
        </w:div>
        <w:div w:id="378864112">
          <w:marLeft w:val="640"/>
          <w:marRight w:val="0"/>
          <w:marTop w:val="0"/>
          <w:marBottom w:val="0"/>
          <w:divBdr>
            <w:top w:val="none" w:sz="0" w:space="0" w:color="auto"/>
            <w:left w:val="none" w:sz="0" w:space="0" w:color="auto"/>
            <w:bottom w:val="none" w:sz="0" w:space="0" w:color="auto"/>
            <w:right w:val="none" w:sz="0" w:space="0" w:color="auto"/>
          </w:divBdr>
        </w:div>
        <w:div w:id="381945362">
          <w:marLeft w:val="640"/>
          <w:marRight w:val="0"/>
          <w:marTop w:val="0"/>
          <w:marBottom w:val="0"/>
          <w:divBdr>
            <w:top w:val="none" w:sz="0" w:space="0" w:color="auto"/>
            <w:left w:val="none" w:sz="0" w:space="0" w:color="auto"/>
            <w:bottom w:val="none" w:sz="0" w:space="0" w:color="auto"/>
            <w:right w:val="none" w:sz="0" w:space="0" w:color="auto"/>
          </w:divBdr>
        </w:div>
        <w:div w:id="387342923">
          <w:marLeft w:val="640"/>
          <w:marRight w:val="0"/>
          <w:marTop w:val="0"/>
          <w:marBottom w:val="0"/>
          <w:divBdr>
            <w:top w:val="none" w:sz="0" w:space="0" w:color="auto"/>
            <w:left w:val="none" w:sz="0" w:space="0" w:color="auto"/>
            <w:bottom w:val="none" w:sz="0" w:space="0" w:color="auto"/>
            <w:right w:val="none" w:sz="0" w:space="0" w:color="auto"/>
          </w:divBdr>
        </w:div>
        <w:div w:id="393043183">
          <w:marLeft w:val="640"/>
          <w:marRight w:val="0"/>
          <w:marTop w:val="0"/>
          <w:marBottom w:val="0"/>
          <w:divBdr>
            <w:top w:val="none" w:sz="0" w:space="0" w:color="auto"/>
            <w:left w:val="none" w:sz="0" w:space="0" w:color="auto"/>
            <w:bottom w:val="none" w:sz="0" w:space="0" w:color="auto"/>
            <w:right w:val="none" w:sz="0" w:space="0" w:color="auto"/>
          </w:divBdr>
        </w:div>
        <w:div w:id="404955281">
          <w:marLeft w:val="640"/>
          <w:marRight w:val="0"/>
          <w:marTop w:val="0"/>
          <w:marBottom w:val="0"/>
          <w:divBdr>
            <w:top w:val="none" w:sz="0" w:space="0" w:color="auto"/>
            <w:left w:val="none" w:sz="0" w:space="0" w:color="auto"/>
            <w:bottom w:val="none" w:sz="0" w:space="0" w:color="auto"/>
            <w:right w:val="none" w:sz="0" w:space="0" w:color="auto"/>
          </w:divBdr>
        </w:div>
        <w:div w:id="407195235">
          <w:marLeft w:val="640"/>
          <w:marRight w:val="0"/>
          <w:marTop w:val="0"/>
          <w:marBottom w:val="0"/>
          <w:divBdr>
            <w:top w:val="none" w:sz="0" w:space="0" w:color="auto"/>
            <w:left w:val="none" w:sz="0" w:space="0" w:color="auto"/>
            <w:bottom w:val="none" w:sz="0" w:space="0" w:color="auto"/>
            <w:right w:val="none" w:sz="0" w:space="0" w:color="auto"/>
          </w:divBdr>
        </w:div>
        <w:div w:id="418215981">
          <w:marLeft w:val="640"/>
          <w:marRight w:val="0"/>
          <w:marTop w:val="0"/>
          <w:marBottom w:val="0"/>
          <w:divBdr>
            <w:top w:val="none" w:sz="0" w:space="0" w:color="auto"/>
            <w:left w:val="none" w:sz="0" w:space="0" w:color="auto"/>
            <w:bottom w:val="none" w:sz="0" w:space="0" w:color="auto"/>
            <w:right w:val="none" w:sz="0" w:space="0" w:color="auto"/>
          </w:divBdr>
        </w:div>
        <w:div w:id="428700508">
          <w:marLeft w:val="640"/>
          <w:marRight w:val="0"/>
          <w:marTop w:val="0"/>
          <w:marBottom w:val="0"/>
          <w:divBdr>
            <w:top w:val="none" w:sz="0" w:space="0" w:color="auto"/>
            <w:left w:val="none" w:sz="0" w:space="0" w:color="auto"/>
            <w:bottom w:val="none" w:sz="0" w:space="0" w:color="auto"/>
            <w:right w:val="none" w:sz="0" w:space="0" w:color="auto"/>
          </w:divBdr>
        </w:div>
        <w:div w:id="429471674">
          <w:marLeft w:val="640"/>
          <w:marRight w:val="0"/>
          <w:marTop w:val="0"/>
          <w:marBottom w:val="0"/>
          <w:divBdr>
            <w:top w:val="none" w:sz="0" w:space="0" w:color="auto"/>
            <w:left w:val="none" w:sz="0" w:space="0" w:color="auto"/>
            <w:bottom w:val="none" w:sz="0" w:space="0" w:color="auto"/>
            <w:right w:val="none" w:sz="0" w:space="0" w:color="auto"/>
          </w:divBdr>
        </w:div>
        <w:div w:id="436216739">
          <w:marLeft w:val="640"/>
          <w:marRight w:val="0"/>
          <w:marTop w:val="0"/>
          <w:marBottom w:val="0"/>
          <w:divBdr>
            <w:top w:val="none" w:sz="0" w:space="0" w:color="auto"/>
            <w:left w:val="none" w:sz="0" w:space="0" w:color="auto"/>
            <w:bottom w:val="none" w:sz="0" w:space="0" w:color="auto"/>
            <w:right w:val="none" w:sz="0" w:space="0" w:color="auto"/>
          </w:divBdr>
        </w:div>
        <w:div w:id="438836598">
          <w:marLeft w:val="640"/>
          <w:marRight w:val="0"/>
          <w:marTop w:val="0"/>
          <w:marBottom w:val="0"/>
          <w:divBdr>
            <w:top w:val="none" w:sz="0" w:space="0" w:color="auto"/>
            <w:left w:val="none" w:sz="0" w:space="0" w:color="auto"/>
            <w:bottom w:val="none" w:sz="0" w:space="0" w:color="auto"/>
            <w:right w:val="none" w:sz="0" w:space="0" w:color="auto"/>
          </w:divBdr>
        </w:div>
        <w:div w:id="440347293">
          <w:marLeft w:val="640"/>
          <w:marRight w:val="0"/>
          <w:marTop w:val="0"/>
          <w:marBottom w:val="0"/>
          <w:divBdr>
            <w:top w:val="none" w:sz="0" w:space="0" w:color="auto"/>
            <w:left w:val="none" w:sz="0" w:space="0" w:color="auto"/>
            <w:bottom w:val="none" w:sz="0" w:space="0" w:color="auto"/>
            <w:right w:val="none" w:sz="0" w:space="0" w:color="auto"/>
          </w:divBdr>
        </w:div>
        <w:div w:id="441875381">
          <w:marLeft w:val="640"/>
          <w:marRight w:val="0"/>
          <w:marTop w:val="0"/>
          <w:marBottom w:val="0"/>
          <w:divBdr>
            <w:top w:val="none" w:sz="0" w:space="0" w:color="auto"/>
            <w:left w:val="none" w:sz="0" w:space="0" w:color="auto"/>
            <w:bottom w:val="none" w:sz="0" w:space="0" w:color="auto"/>
            <w:right w:val="none" w:sz="0" w:space="0" w:color="auto"/>
          </w:divBdr>
        </w:div>
        <w:div w:id="445736274">
          <w:marLeft w:val="640"/>
          <w:marRight w:val="0"/>
          <w:marTop w:val="0"/>
          <w:marBottom w:val="0"/>
          <w:divBdr>
            <w:top w:val="none" w:sz="0" w:space="0" w:color="auto"/>
            <w:left w:val="none" w:sz="0" w:space="0" w:color="auto"/>
            <w:bottom w:val="none" w:sz="0" w:space="0" w:color="auto"/>
            <w:right w:val="none" w:sz="0" w:space="0" w:color="auto"/>
          </w:divBdr>
        </w:div>
        <w:div w:id="451902948">
          <w:marLeft w:val="640"/>
          <w:marRight w:val="0"/>
          <w:marTop w:val="0"/>
          <w:marBottom w:val="0"/>
          <w:divBdr>
            <w:top w:val="none" w:sz="0" w:space="0" w:color="auto"/>
            <w:left w:val="none" w:sz="0" w:space="0" w:color="auto"/>
            <w:bottom w:val="none" w:sz="0" w:space="0" w:color="auto"/>
            <w:right w:val="none" w:sz="0" w:space="0" w:color="auto"/>
          </w:divBdr>
        </w:div>
        <w:div w:id="464393292">
          <w:marLeft w:val="640"/>
          <w:marRight w:val="0"/>
          <w:marTop w:val="0"/>
          <w:marBottom w:val="0"/>
          <w:divBdr>
            <w:top w:val="none" w:sz="0" w:space="0" w:color="auto"/>
            <w:left w:val="none" w:sz="0" w:space="0" w:color="auto"/>
            <w:bottom w:val="none" w:sz="0" w:space="0" w:color="auto"/>
            <w:right w:val="none" w:sz="0" w:space="0" w:color="auto"/>
          </w:divBdr>
        </w:div>
        <w:div w:id="474371524">
          <w:marLeft w:val="640"/>
          <w:marRight w:val="0"/>
          <w:marTop w:val="0"/>
          <w:marBottom w:val="0"/>
          <w:divBdr>
            <w:top w:val="none" w:sz="0" w:space="0" w:color="auto"/>
            <w:left w:val="none" w:sz="0" w:space="0" w:color="auto"/>
            <w:bottom w:val="none" w:sz="0" w:space="0" w:color="auto"/>
            <w:right w:val="none" w:sz="0" w:space="0" w:color="auto"/>
          </w:divBdr>
        </w:div>
        <w:div w:id="479004004">
          <w:marLeft w:val="640"/>
          <w:marRight w:val="0"/>
          <w:marTop w:val="0"/>
          <w:marBottom w:val="0"/>
          <w:divBdr>
            <w:top w:val="none" w:sz="0" w:space="0" w:color="auto"/>
            <w:left w:val="none" w:sz="0" w:space="0" w:color="auto"/>
            <w:bottom w:val="none" w:sz="0" w:space="0" w:color="auto"/>
            <w:right w:val="none" w:sz="0" w:space="0" w:color="auto"/>
          </w:divBdr>
        </w:div>
        <w:div w:id="497188046">
          <w:marLeft w:val="640"/>
          <w:marRight w:val="0"/>
          <w:marTop w:val="0"/>
          <w:marBottom w:val="0"/>
          <w:divBdr>
            <w:top w:val="none" w:sz="0" w:space="0" w:color="auto"/>
            <w:left w:val="none" w:sz="0" w:space="0" w:color="auto"/>
            <w:bottom w:val="none" w:sz="0" w:space="0" w:color="auto"/>
            <w:right w:val="none" w:sz="0" w:space="0" w:color="auto"/>
          </w:divBdr>
        </w:div>
        <w:div w:id="501891463">
          <w:marLeft w:val="640"/>
          <w:marRight w:val="0"/>
          <w:marTop w:val="0"/>
          <w:marBottom w:val="0"/>
          <w:divBdr>
            <w:top w:val="none" w:sz="0" w:space="0" w:color="auto"/>
            <w:left w:val="none" w:sz="0" w:space="0" w:color="auto"/>
            <w:bottom w:val="none" w:sz="0" w:space="0" w:color="auto"/>
            <w:right w:val="none" w:sz="0" w:space="0" w:color="auto"/>
          </w:divBdr>
        </w:div>
        <w:div w:id="508368325">
          <w:marLeft w:val="640"/>
          <w:marRight w:val="0"/>
          <w:marTop w:val="0"/>
          <w:marBottom w:val="0"/>
          <w:divBdr>
            <w:top w:val="none" w:sz="0" w:space="0" w:color="auto"/>
            <w:left w:val="none" w:sz="0" w:space="0" w:color="auto"/>
            <w:bottom w:val="none" w:sz="0" w:space="0" w:color="auto"/>
            <w:right w:val="none" w:sz="0" w:space="0" w:color="auto"/>
          </w:divBdr>
        </w:div>
        <w:div w:id="513767094">
          <w:marLeft w:val="640"/>
          <w:marRight w:val="0"/>
          <w:marTop w:val="0"/>
          <w:marBottom w:val="0"/>
          <w:divBdr>
            <w:top w:val="none" w:sz="0" w:space="0" w:color="auto"/>
            <w:left w:val="none" w:sz="0" w:space="0" w:color="auto"/>
            <w:bottom w:val="none" w:sz="0" w:space="0" w:color="auto"/>
            <w:right w:val="none" w:sz="0" w:space="0" w:color="auto"/>
          </w:divBdr>
        </w:div>
        <w:div w:id="515385049">
          <w:marLeft w:val="640"/>
          <w:marRight w:val="0"/>
          <w:marTop w:val="0"/>
          <w:marBottom w:val="0"/>
          <w:divBdr>
            <w:top w:val="none" w:sz="0" w:space="0" w:color="auto"/>
            <w:left w:val="none" w:sz="0" w:space="0" w:color="auto"/>
            <w:bottom w:val="none" w:sz="0" w:space="0" w:color="auto"/>
            <w:right w:val="none" w:sz="0" w:space="0" w:color="auto"/>
          </w:divBdr>
        </w:div>
        <w:div w:id="531917678">
          <w:marLeft w:val="640"/>
          <w:marRight w:val="0"/>
          <w:marTop w:val="0"/>
          <w:marBottom w:val="0"/>
          <w:divBdr>
            <w:top w:val="none" w:sz="0" w:space="0" w:color="auto"/>
            <w:left w:val="none" w:sz="0" w:space="0" w:color="auto"/>
            <w:bottom w:val="none" w:sz="0" w:space="0" w:color="auto"/>
            <w:right w:val="none" w:sz="0" w:space="0" w:color="auto"/>
          </w:divBdr>
        </w:div>
        <w:div w:id="539056978">
          <w:marLeft w:val="640"/>
          <w:marRight w:val="0"/>
          <w:marTop w:val="0"/>
          <w:marBottom w:val="0"/>
          <w:divBdr>
            <w:top w:val="none" w:sz="0" w:space="0" w:color="auto"/>
            <w:left w:val="none" w:sz="0" w:space="0" w:color="auto"/>
            <w:bottom w:val="none" w:sz="0" w:space="0" w:color="auto"/>
            <w:right w:val="none" w:sz="0" w:space="0" w:color="auto"/>
          </w:divBdr>
        </w:div>
        <w:div w:id="540476115">
          <w:marLeft w:val="640"/>
          <w:marRight w:val="0"/>
          <w:marTop w:val="0"/>
          <w:marBottom w:val="0"/>
          <w:divBdr>
            <w:top w:val="none" w:sz="0" w:space="0" w:color="auto"/>
            <w:left w:val="none" w:sz="0" w:space="0" w:color="auto"/>
            <w:bottom w:val="none" w:sz="0" w:space="0" w:color="auto"/>
            <w:right w:val="none" w:sz="0" w:space="0" w:color="auto"/>
          </w:divBdr>
        </w:div>
        <w:div w:id="541289584">
          <w:marLeft w:val="640"/>
          <w:marRight w:val="0"/>
          <w:marTop w:val="0"/>
          <w:marBottom w:val="0"/>
          <w:divBdr>
            <w:top w:val="none" w:sz="0" w:space="0" w:color="auto"/>
            <w:left w:val="none" w:sz="0" w:space="0" w:color="auto"/>
            <w:bottom w:val="none" w:sz="0" w:space="0" w:color="auto"/>
            <w:right w:val="none" w:sz="0" w:space="0" w:color="auto"/>
          </w:divBdr>
        </w:div>
        <w:div w:id="544104670">
          <w:marLeft w:val="640"/>
          <w:marRight w:val="0"/>
          <w:marTop w:val="0"/>
          <w:marBottom w:val="0"/>
          <w:divBdr>
            <w:top w:val="none" w:sz="0" w:space="0" w:color="auto"/>
            <w:left w:val="none" w:sz="0" w:space="0" w:color="auto"/>
            <w:bottom w:val="none" w:sz="0" w:space="0" w:color="auto"/>
            <w:right w:val="none" w:sz="0" w:space="0" w:color="auto"/>
          </w:divBdr>
        </w:div>
        <w:div w:id="562714241">
          <w:marLeft w:val="640"/>
          <w:marRight w:val="0"/>
          <w:marTop w:val="0"/>
          <w:marBottom w:val="0"/>
          <w:divBdr>
            <w:top w:val="none" w:sz="0" w:space="0" w:color="auto"/>
            <w:left w:val="none" w:sz="0" w:space="0" w:color="auto"/>
            <w:bottom w:val="none" w:sz="0" w:space="0" w:color="auto"/>
            <w:right w:val="none" w:sz="0" w:space="0" w:color="auto"/>
          </w:divBdr>
        </w:div>
        <w:div w:id="564218529">
          <w:marLeft w:val="640"/>
          <w:marRight w:val="0"/>
          <w:marTop w:val="0"/>
          <w:marBottom w:val="0"/>
          <w:divBdr>
            <w:top w:val="none" w:sz="0" w:space="0" w:color="auto"/>
            <w:left w:val="none" w:sz="0" w:space="0" w:color="auto"/>
            <w:bottom w:val="none" w:sz="0" w:space="0" w:color="auto"/>
            <w:right w:val="none" w:sz="0" w:space="0" w:color="auto"/>
          </w:divBdr>
        </w:div>
        <w:div w:id="593830678">
          <w:marLeft w:val="640"/>
          <w:marRight w:val="0"/>
          <w:marTop w:val="0"/>
          <w:marBottom w:val="0"/>
          <w:divBdr>
            <w:top w:val="none" w:sz="0" w:space="0" w:color="auto"/>
            <w:left w:val="none" w:sz="0" w:space="0" w:color="auto"/>
            <w:bottom w:val="none" w:sz="0" w:space="0" w:color="auto"/>
            <w:right w:val="none" w:sz="0" w:space="0" w:color="auto"/>
          </w:divBdr>
        </w:div>
        <w:div w:id="597831699">
          <w:marLeft w:val="640"/>
          <w:marRight w:val="0"/>
          <w:marTop w:val="0"/>
          <w:marBottom w:val="0"/>
          <w:divBdr>
            <w:top w:val="none" w:sz="0" w:space="0" w:color="auto"/>
            <w:left w:val="none" w:sz="0" w:space="0" w:color="auto"/>
            <w:bottom w:val="none" w:sz="0" w:space="0" w:color="auto"/>
            <w:right w:val="none" w:sz="0" w:space="0" w:color="auto"/>
          </w:divBdr>
        </w:div>
        <w:div w:id="608776042">
          <w:marLeft w:val="640"/>
          <w:marRight w:val="0"/>
          <w:marTop w:val="0"/>
          <w:marBottom w:val="0"/>
          <w:divBdr>
            <w:top w:val="none" w:sz="0" w:space="0" w:color="auto"/>
            <w:left w:val="none" w:sz="0" w:space="0" w:color="auto"/>
            <w:bottom w:val="none" w:sz="0" w:space="0" w:color="auto"/>
            <w:right w:val="none" w:sz="0" w:space="0" w:color="auto"/>
          </w:divBdr>
        </w:div>
        <w:div w:id="613941654">
          <w:marLeft w:val="640"/>
          <w:marRight w:val="0"/>
          <w:marTop w:val="0"/>
          <w:marBottom w:val="0"/>
          <w:divBdr>
            <w:top w:val="none" w:sz="0" w:space="0" w:color="auto"/>
            <w:left w:val="none" w:sz="0" w:space="0" w:color="auto"/>
            <w:bottom w:val="none" w:sz="0" w:space="0" w:color="auto"/>
            <w:right w:val="none" w:sz="0" w:space="0" w:color="auto"/>
          </w:divBdr>
        </w:div>
        <w:div w:id="621495119">
          <w:marLeft w:val="640"/>
          <w:marRight w:val="0"/>
          <w:marTop w:val="0"/>
          <w:marBottom w:val="0"/>
          <w:divBdr>
            <w:top w:val="none" w:sz="0" w:space="0" w:color="auto"/>
            <w:left w:val="none" w:sz="0" w:space="0" w:color="auto"/>
            <w:bottom w:val="none" w:sz="0" w:space="0" w:color="auto"/>
            <w:right w:val="none" w:sz="0" w:space="0" w:color="auto"/>
          </w:divBdr>
        </w:div>
        <w:div w:id="625700599">
          <w:marLeft w:val="640"/>
          <w:marRight w:val="0"/>
          <w:marTop w:val="0"/>
          <w:marBottom w:val="0"/>
          <w:divBdr>
            <w:top w:val="none" w:sz="0" w:space="0" w:color="auto"/>
            <w:left w:val="none" w:sz="0" w:space="0" w:color="auto"/>
            <w:bottom w:val="none" w:sz="0" w:space="0" w:color="auto"/>
            <w:right w:val="none" w:sz="0" w:space="0" w:color="auto"/>
          </w:divBdr>
        </w:div>
        <w:div w:id="631180157">
          <w:marLeft w:val="640"/>
          <w:marRight w:val="0"/>
          <w:marTop w:val="0"/>
          <w:marBottom w:val="0"/>
          <w:divBdr>
            <w:top w:val="none" w:sz="0" w:space="0" w:color="auto"/>
            <w:left w:val="none" w:sz="0" w:space="0" w:color="auto"/>
            <w:bottom w:val="none" w:sz="0" w:space="0" w:color="auto"/>
            <w:right w:val="none" w:sz="0" w:space="0" w:color="auto"/>
          </w:divBdr>
        </w:div>
        <w:div w:id="642660431">
          <w:marLeft w:val="640"/>
          <w:marRight w:val="0"/>
          <w:marTop w:val="0"/>
          <w:marBottom w:val="0"/>
          <w:divBdr>
            <w:top w:val="none" w:sz="0" w:space="0" w:color="auto"/>
            <w:left w:val="none" w:sz="0" w:space="0" w:color="auto"/>
            <w:bottom w:val="none" w:sz="0" w:space="0" w:color="auto"/>
            <w:right w:val="none" w:sz="0" w:space="0" w:color="auto"/>
          </w:divBdr>
        </w:div>
        <w:div w:id="663902050">
          <w:marLeft w:val="640"/>
          <w:marRight w:val="0"/>
          <w:marTop w:val="0"/>
          <w:marBottom w:val="0"/>
          <w:divBdr>
            <w:top w:val="none" w:sz="0" w:space="0" w:color="auto"/>
            <w:left w:val="none" w:sz="0" w:space="0" w:color="auto"/>
            <w:bottom w:val="none" w:sz="0" w:space="0" w:color="auto"/>
            <w:right w:val="none" w:sz="0" w:space="0" w:color="auto"/>
          </w:divBdr>
        </w:div>
        <w:div w:id="666664805">
          <w:marLeft w:val="640"/>
          <w:marRight w:val="0"/>
          <w:marTop w:val="0"/>
          <w:marBottom w:val="0"/>
          <w:divBdr>
            <w:top w:val="none" w:sz="0" w:space="0" w:color="auto"/>
            <w:left w:val="none" w:sz="0" w:space="0" w:color="auto"/>
            <w:bottom w:val="none" w:sz="0" w:space="0" w:color="auto"/>
            <w:right w:val="none" w:sz="0" w:space="0" w:color="auto"/>
          </w:divBdr>
        </w:div>
        <w:div w:id="669139413">
          <w:marLeft w:val="640"/>
          <w:marRight w:val="0"/>
          <w:marTop w:val="0"/>
          <w:marBottom w:val="0"/>
          <w:divBdr>
            <w:top w:val="none" w:sz="0" w:space="0" w:color="auto"/>
            <w:left w:val="none" w:sz="0" w:space="0" w:color="auto"/>
            <w:bottom w:val="none" w:sz="0" w:space="0" w:color="auto"/>
            <w:right w:val="none" w:sz="0" w:space="0" w:color="auto"/>
          </w:divBdr>
        </w:div>
        <w:div w:id="673998743">
          <w:marLeft w:val="640"/>
          <w:marRight w:val="0"/>
          <w:marTop w:val="0"/>
          <w:marBottom w:val="0"/>
          <w:divBdr>
            <w:top w:val="none" w:sz="0" w:space="0" w:color="auto"/>
            <w:left w:val="none" w:sz="0" w:space="0" w:color="auto"/>
            <w:bottom w:val="none" w:sz="0" w:space="0" w:color="auto"/>
            <w:right w:val="none" w:sz="0" w:space="0" w:color="auto"/>
          </w:divBdr>
        </w:div>
        <w:div w:id="687559870">
          <w:marLeft w:val="640"/>
          <w:marRight w:val="0"/>
          <w:marTop w:val="0"/>
          <w:marBottom w:val="0"/>
          <w:divBdr>
            <w:top w:val="none" w:sz="0" w:space="0" w:color="auto"/>
            <w:left w:val="none" w:sz="0" w:space="0" w:color="auto"/>
            <w:bottom w:val="none" w:sz="0" w:space="0" w:color="auto"/>
            <w:right w:val="none" w:sz="0" w:space="0" w:color="auto"/>
          </w:divBdr>
        </w:div>
        <w:div w:id="703364886">
          <w:marLeft w:val="640"/>
          <w:marRight w:val="0"/>
          <w:marTop w:val="0"/>
          <w:marBottom w:val="0"/>
          <w:divBdr>
            <w:top w:val="none" w:sz="0" w:space="0" w:color="auto"/>
            <w:left w:val="none" w:sz="0" w:space="0" w:color="auto"/>
            <w:bottom w:val="none" w:sz="0" w:space="0" w:color="auto"/>
            <w:right w:val="none" w:sz="0" w:space="0" w:color="auto"/>
          </w:divBdr>
        </w:div>
        <w:div w:id="720057322">
          <w:marLeft w:val="640"/>
          <w:marRight w:val="0"/>
          <w:marTop w:val="0"/>
          <w:marBottom w:val="0"/>
          <w:divBdr>
            <w:top w:val="none" w:sz="0" w:space="0" w:color="auto"/>
            <w:left w:val="none" w:sz="0" w:space="0" w:color="auto"/>
            <w:bottom w:val="none" w:sz="0" w:space="0" w:color="auto"/>
            <w:right w:val="none" w:sz="0" w:space="0" w:color="auto"/>
          </w:divBdr>
        </w:div>
        <w:div w:id="725105895">
          <w:marLeft w:val="640"/>
          <w:marRight w:val="0"/>
          <w:marTop w:val="0"/>
          <w:marBottom w:val="0"/>
          <w:divBdr>
            <w:top w:val="none" w:sz="0" w:space="0" w:color="auto"/>
            <w:left w:val="none" w:sz="0" w:space="0" w:color="auto"/>
            <w:bottom w:val="none" w:sz="0" w:space="0" w:color="auto"/>
            <w:right w:val="none" w:sz="0" w:space="0" w:color="auto"/>
          </w:divBdr>
        </w:div>
        <w:div w:id="737363419">
          <w:marLeft w:val="640"/>
          <w:marRight w:val="0"/>
          <w:marTop w:val="0"/>
          <w:marBottom w:val="0"/>
          <w:divBdr>
            <w:top w:val="none" w:sz="0" w:space="0" w:color="auto"/>
            <w:left w:val="none" w:sz="0" w:space="0" w:color="auto"/>
            <w:bottom w:val="none" w:sz="0" w:space="0" w:color="auto"/>
            <w:right w:val="none" w:sz="0" w:space="0" w:color="auto"/>
          </w:divBdr>
        </w:div>
        <w:div w:id="739640632">
          <w:marLeft w:val="640"/>
          <w:marRight w:val="0"/>
          <w:marTop w:val="0"/>
          <w:marBottom w:val="0"/>
          <w:divBdr>
            <w:top w:val="none" w:sz="0" w:space="0" w:color="auto"/>
            <w:left w:val="none" w:sz="0" w:space="0" w:color="auto"/>
            <w:bottom w:val="none" w:sz="0" w:space="0" w:color="auto"/>
            <w:right w:val="none" w:sz="0" w:space="0" w:color="auto"/>
          </w:divBdr>
        </w:div>
        <w:div w:id="739714384">
          <w:marLeft w:val="640"/>
          <w:marRight w:val="0"/>
          <w:marTop w:val="0"/>
          <w:marBottom w:val="0"/>
          <w:divBdr>
            <w:top w:val="none" w:sz="0" w:space="0" w:color="auto"/>
            <w:left w:val="none" w:sz="0" w:space="0" w:color="auto"/>
            <w:bottom w:val="none" w:sz="0" w:space="0" w:color="auto"/>
            <w:right w:val="none" w:sz="0" w:space="0" w:color="auto"/>
          </w:divBdr>
        </w:div>
        <w:div w:id="745956756">
          <w:marLeft w:val="640"/>
          <w:marRight w:val="0"/>
          <w:marTop w:val="0"/>
          <w:marBottom w:val="0"/>
          <w:divBdr>
            <w:top w:val="none" w:sz="0" w:space="0" w:color="auto"/>
            <w:left w:val="none" w:sz="0" w:space="0" w:color="auto"/>
            <w:bottom w:val="none" w:sz="0" w:space="0" w:color="auto"/>
            <w:right w:val="none" w:sz="0" w:space="0" w:color="auto"/>
          </w:divBdr>
        </w:div>
        <w:div w:id="760952386">
          <w:marLeft w:val="640"/>
          <w:marRight w:val="0"/>
          <w:marTop w:val="0"/>
          <w:marBottom w:val="0"/>
          <w:divBdr>
            <w:top w:val="none" w:sz="0" w:space="0" w:color="auto"/>
            <w:left w:val="none" w:sz="0" w:space="0" w:color="auto"/>
            <w:bottom w:val="none" w:sz="0" w:space="0" w:color="auto"/>
            <w:right w:val="none" w:sz="0" w:space="0" w:color="auto"/>
          </w:divBdr>
        </w:div>
        <w:div w:id="790823894">
          <w:marLeft w:val="640"/>
          <w:marRight w:val="0"/>
          <w:marTop w:val="0"/>
          <w:marBottom w:val="0"/>
          <w:divBdr>
            <w:top w:val="none" w:sz="0" w:space="0" w:color="auto"/>
            <w:left w:val="none" w:sz="0" w:space="0" w:color="auto"/>
            <w:bottom w:val="none" w:sz="0" w:space="0" w:color="auto"/>
            <w:right w:val="none" w:sz="0" w:space="0" w:color="auto"/>
          </w:divBdr>
        </w:div>
        <w:div w:id="804588684">
          <w:marLeft w:val="640"/>
          <w:marRight w:val="0"/>
          <w:marTop w:val="0"/>
          <w:marBottom w:val="0"/>
          <w:divBdr>
            <w:top w:val="none" w:sz="0" w:space="0" w:color="auto"/>
            <w:left w:val="none" w:sz="0" w:space="0" w:color="auto"/>
            <w:bottom w:val="none" w:sz="0" w:space="0" w:color="auto"/>
            <w:right w:val="none" w:sz="0" w:space="0" w:color="auto"/>
          </w:divBdr>
        </w:div>
        <w:div w:id="820268546">
          <w:marLeft w:val="640"/>
          <w:marRight w:val="0"/>
          <w:marTop w:val="0"/>
          <w:marBottom w:val="0"/>
          <w:divBdr>
            <w:top w:val="none" w:sz="0" w:space="0" w:color="auto"/>
            <w:left w:val="none" w:sz="0" w:space="0" w:color="auto"/>
            <w:bottom w:val="none" w:sz="0" w:space="0" w:color="auto"/>
            <w:right w:val="none" w:sz="0" w:space="0" w:color="auto"/>
          </w:divBdr>
        </w:div>
        <w:div w:id="832378998">
          <w:marLeft w:val="640"/>
          <w:marRight w:val="0"/>
          <w:marTop w:val="0"/>
          <w:marBottom w:val="0"/>
          <w:divBdr>
            <w:top w:val="none" w:sz="0" w:space="0" w:color="auto"/>
            <w:left w:val="none" w:sz="0" w:space="0" w:color="auto"/>
            <w:bottom w:val="none" w:sz="0" w:space="0" w:color="auto"/>
            <w:right w:val="none" w:sz="0" w:space="0" w:color="auto"/>
          </w:divBdr>
        </w:div>
        <w:div w:id="852037336">
          <w:marLeft w:val="640"/>
          <w:marRight w:val="0"/>
          <w:marTop w:val="0"/>
          <w:marBottom w:val="0"/>
          <w:divBdr>
            <w:top w:val="none" w:sz="0" w:space="0" w:color="auto"/>
            <w:left w:val="none" w:sz="0" w:space="0" w:color="auto"/>
            <w:bottom w:val="none" w:sz="0" w:space="0" w:color="auto"/>
            <w:right w:val="none" w:sz="0" w:space="0" w:color="auto"/>
          </w:divBdr>
        </w:div>
        <w:div w:id="858933702">
          <w:marLeft w:val="640"/>
          <w:marRight w:val="0"/>
          <w:marTop w:val="0"/>
          <w:marBottom w:val="0"/>
          <w:divBdr>
            <w:top w:val="none" w:sz="0" w:space="0" w:color="auto"/>
            <w:left w:val="none" w:sz="0" w:space="0" w:color="auto"/>
            <w:bottom w:val="none" w:sz="0" w:space="0" w:color="auto"/>
            <w:right w:val="none" w:sz="0" w:space="0" w:color="auto"/>
          </w:divBdr>
        </w:div>
        <w:div w:id="890307575">
          <w:marLeft w:val="640"/>
          <w:marRight w:val="0"/>
          <w:marTop w:val="0"/>
          <w:marBottom w:val="0"/>
          <w:divBdr>
            <w:top w:val="none" w:sz="0" w:space="0" w:color="auto"/>
            <w:left w:val="none" w:sz="0" w:space="0" w:color="auto"/>
            <w:bottom w:val="none" w:sz="0" w:space="0" w:color="auto"/>
            <w:right w:val="none" w:sz="0" w:space="0" w:color="auto"/>
          </w:divBdr>
        </w:div>
        <w:div w:id="893349241">
          <w:marLeft w:val="640"/>
          <w:marRight w:val="0"/>
          <w:marTop w:val="0"/>
          <w:marBottom w:val="0"/>
          <w:divBdr>
            <w:top w:val="none" w:sz="0" w:space="0" w:color="auto"/>
            <w:left w:val="none" w:sz="0" w:space="0" w:color="auto"/>
            <w:bottom w:val="none" w:sz="0" w:space="0" w:color="auto"/>
            <w:right w:val="none" w:sz="0" w:space="0" w:color="auto"/>
          </w:divBdr>
        </w:div>
        <w:div w:id="894781858">
          <w:marLeft w:val="640"/>
          <w:marRight w:val="0"/>
          <w:marTop w:val="0"/>
          <w:marBottom w:val="0"/>
          <w:divBdr>
            <w:top w:val="none" w:sz="0" w:space="0" w:color="auto"/>
            <w:left w:val="none" w:sz="0" w:space="0" w:color="auto"/>
            <w:bottom w:val="none" w:sz="0" w:space="0" w:color="auto"/>
            <w:right w:val="none" w:sz="0" w:space="0" w:color="auto"/>
          </w:divBdr>
        </w:div>
        <w:div w:id="905801455">
          <w:marLeft w:val="640"/>
          <w:marRight w:val="0"/>
          <w:marTop w:val="0"/>
          <w:marBottom w:val="0"/>
          <w:divBdr>
            <w:top w:val="none" w:sz="0" w:space="0" w:color="auto"/>
            <w:left w:val="none" w:sz="0" w:space="0" w:color="auto"/>
            <w:bottom w:val="none" w:sz="0" w:space="0" w:color="auto"/>
            <w:right w:val="none" w:sz="0" w:space="0" w:color="auto"/>
          </w:divBdr>
        </w:div>
        <w:div w:id="909075348">
          <w:marLeft w:val="640"/>
          <w:marRight w:val="0"/>
          <w:marTop w:val="0"/>
          <w:marBottom w:val="0"/>
          <w:divBdr>
            <w:top w:val="none" w:sz="0" w:space="0" w:color="auto"/>
            <w:left w:val="none" w:sz="0" w:space="0" w:color="auto"/>
            <w:bottom w:val="none" w:sz="0" w:space="0" w:color="auto"/>
            <w:right w:val="none" w:sz="0" w:space="0" w:color="auto"/>
          </w:divBdr>
        </w:div>
        <w:div w:id="909775645">
          <w:marLeft w:val="640"/>
          <w:marRight w:val="0"/>
          <w:marTop w:val="0"/>
          <w:marBottom w:val="0"/>
          <w:divBdr>
            <w:top w:val="none" w:sz="0" w:space="0" w:color="auto"/>
            <w:left w:val="none" w:sz="0" w:space="0" w:color="auto"/>
            <w:bottom w:val="none" w:sz="0" w:space="0" w:color="auto"/>
            <w:right w:val="none" w:sz="0" w:space="0" w:color="auto"/>
          </w:divBdr>
        </w:div>
        <w:div w:id="912930329">
          <w:marLeft w:val="640"/>
          <w:marRight w:val="0"/>
          <w:marTop w:val="0"/>
          <w:marBottom w:val="0"/>
          <w:divBdr>
            <w:top w:val="none" w:sz="0" w:space="0" w:color="auto"/>
            <w:left w:val="none" w:sz="0" w:space="0" w:color="auto"/>
            <w:bottom w:val="none" w:sz="0" w:space="0" w:color="auto"/>
            <w:right w:val="none" w:sz="0" w:space="0" w:color="auto"/>
          </w:divBdr>
        </w:div>
        <w:div w:id="933367429">
          <w:marLeft w:val="640"/>
          <w:marRight w:val="0"/>
          <w:marTop w:val="0"/>
          <w:marBottom w:val="0"/>
          <w:divBdr>
            <w:top w:val="none" w:sz="0" w:space="0" w:color="auto"/>
            <w:left w:val="none" w:sz="0" w:space="0" w:color="auto"/>
            <w:bottom w:val="none" w:sz="0" w:space="0" w:color="auto"/>
            <w:right w:val="none" w:sz="0" w:space="0" w:color="auto"/>
          </w:divBdr>
        </w:div>
        <w:div w:id="938442204">
          <w:marLeft w:val="640"/>
          <w:marRight w:val="0"/>
          <w:marTop w:val="0"/>
          <w:marBottom w:val="0"/>
          <w:divBdr>
            <w:top w:val="none" w:sz="0" w:space="0" w:color="auto"/>
            <w:left w:val="none" w:sz="0" w:space="0" w:color="auto"/>
            <w:bottom w:val="none" w:sz="0" w:space="0" w:color="auto"/>
            <w:right w:val="none" w:sz="0" w:space="0" w:color="auto"/>
          </w:divBdr>
        </w:div>
        <w:div w:id="945693642">
          <w:marLeft w:val="640"/>
          <w:marRight w:val="0"/>
          <w:marTop w:val="0"/>
          <w:marBottom w:val="0"/>
          <w:divBdr>
            <w:top w:val="none" w:sz="0" w:space="0" w:color="auto"/>
            <w:left w:val="none" w:sz="0" w:space="0" w:color="auto"/>
            <w:bottom w:val="none" w:sz="0" w:space="0" w:color="auto"/>
            <w:right w:val="none" w:sz="0" w:space="0" w:color="auto"/>
          </w:divBdr>
        </w:div>
        <w:div w:id="947354850">
          <w:marLeft w:val="640"/>
          <w:marRight w:val="0"/>
          <w:marTop w:val="0"/>
          <w:marBottom w:val="0"/>
          <w:divBdr>
            <w:top w:val="none" w:sz="0" w:space="0" w:color="auto"/>
            <w:left w:val="none" w:sz="0" w:space="0" w:color="auto"/>
            <w:bottom w:val="none" w:sz="0" w:space="0" w:color="auto"/>
            <w:right w:val="none" w:sz="0" w:space="0" w:color="auto"/>
          </w:divBdr>
        </w:div>
        <w:div w:id="957031303">
          <w:marLeft w:val="640"/>
          <w:marRight w:val="0"/>
          <w:marTop w:val="0"/>
          <w:marBottom w:val="0"/>
          <w:divBdr>
            <w:top w:val="none" w:sz="0" w:space="0" w:color="auto"/>
            <w:left w:val="none" w:sz="0" w:space="0" w:color="auto"/>
            <w:bottom w:val="none" w:sz="0" w:space="0" w:color="auto"/>
            <w:right w:val="none" w:sz="0" w:space="0" w:color="auto"/>
          </w:divBdr>
        </w:div>
        <w:div w:id="984512531">
          <w:marLeft w:val="640"/>
          <w:marRight w:val="0"/>
          <w:marTop w:val="0"/>
          <w:marBottom w:val="0"/>
          <w:divBdr>
            <w:top w:val="none" w:sz="0" w:space="0" w:color="auto"/>
            <w:left w:val="none" w:sz="0" w:space="0" w:color="auto"/>
            <w:bottom w:val="none" w:sz="0" w:space="0" w:color="auto"/>
            <w:right w:val="none" w:sz="0" w:space="0" w:color="auto"/>
          </w:divBdr>
        </w:div>
        <w:div w:id="993023222">
          <w:marLeft w:val="640"/>
          <w:marRight w:val="0"/>
          <w:marTop w:val="0"/>
          <w:marBottom w:val="0"/>
          <w:divBdr>
            <w:top w:val="none" w:sz="0" w:space="0" w:color="auto"/>
            <w:left w:val="none" w:sz="0" w:space="0" w:color="auto"/>
            <w:bottom w:val="none" w:sz="0" w:space="0" w:color="auto"/>
            <w:right w:val="none" w:sz="0" w:space="0" w:color="auto"/>
          </w:divBdr>
        </w:div>
        <w:div w:id="1006907621">
          <w:marLeft w:val="640"/>
          <w:marRight w:val="0"/>
          <w:marTop w:val="0"/>
          <w:marBottom w:val="0"/>
          <w:divBdr>
            <w:top w:val="none" w:sz="0" w:space="0" w:color="auto"/>
            <w:left w:val="none" w:sz="0" w:space="0" w:color="auto"/>
            <w:bottom w:val="none" w:sz="0" w:space="0" w:color="auto"/>
            <w:right w:val="none" w:sz="0" w:space="0" w:color="auto"/>
          </w:divBdr>
        </w:div>
        <w:div w:id="1012297380">
          <w:marLeft w:val="640"/>
          <w:marRight w:val="0"/>
          <w:marTop w:val="0"/>
          <w:marBottom w:val="0"/>
          <w:divBdr>
            <w:top w:val="none" w:sz="0" w:space="0" w:color="auto"/>
            <w:left w:val="none" w:sz="0" w:space="0" w:color="auto"/>
            <w:bottom w:val="none" w:sz="0" w:space="0" w:color="auto"/>
            <w:right w:val="none" w:sz="0" w:space="0" w:color="auto"/>
          </w:divBdr>
        </w:div>
        <w:div w:id="1025982440">
          <w:marLeft w:val="640"/>
          <w:marRight w:val="0"/>
          <w:marTop w:val="0"/>
          <w:marBottom w:val="0"/>
          <w:divBdr>
            <w:top w:val="none" w:sz="0" w:space="0" w:color="auto"/>
            <w:left w:val="none" w:sz="0" w:space="0" w:color="auto"/>
            <w:bottom w:val="none" w:sz="0" w:space="0" w:color="auto"/>
            <w:right w:val="none" w:sz="0" w:space="0" w:color="auto"/>
          </w:divBdr>
        </w:div>
        <w:div w:id="1037196237">
          <w:marLeft w:val="640"/>
          <w:marRight w:val="0"/>
          <w:marTop w:val="0"/>
          <w:marBottom w:val="0"/>
          <w:divBdr>
            <w:top w:val="none" w:sz="0" w:space="0" w:color="auto"/>
            <w:left w:val="none" w:sz="0" w:space="0" w:color="auto"/>
            <w:bottom w:val="none" w:sz="0" w:space="0" w:color="auto"/>
            <w:right w:val="none" w:sz="0" w:space="0" w:color="auto"/>
          </w:divBdr>
        </w:div>
        <w:div w:id="1047680753">
          <w:marLeft w:val="640"/>
          <w:marRight w:val="0"/>
          <w:marTop w:val="0"/>
          <w:marBottom w:val="0"/>
          <w:divBdr>
            <w:top w:val="none" w:sz="0" w:space="0" w:color="auto"/>
            <w:left w:val="none" w:sz="0" w:space="0" w:color="auto"/>
            <w:bottom w:val="none" w:sz="0" w:space="0" w:color="auto"/>
            <w:right w:val="none" w:sz="0" w:space="0" w:color="auto"/>
          </w:divBdr>
        </w:div>
        <w:div w:id="1050572498">
          <w:marLeft w:val="640"/>
          <w:marRight w:val="0"/>
          <w:marTop w:val="0"/>
          <w:marBottom w:val="0"/>
          <w:divBdr>
            <w:top w:val="none" w:sz="0" w:space="0" w:color="auto"/>
            <w:left w:val="none" w:sz="0" w:space="0" w:color="auto"/>
            <w:bottom w:val="none" w:sz="0" w:space="0" w:color="auto"/>
            <w:right w:val="none" w:sz="0" w:space="0" w:color="auto"/>
          </w:divBdr>
        </w:div>
        <w:div w:id="1065421306">
          <w:marLeft w:val="640"/>
          <w:marRight w:val="0"/>
          <w:marTop w:val="0"/>
          <w:marBottom w:val="0"/>
          <w:divBdr>
            <w:top w:val="none" w:sz="0" w:space="0" w:color="auto"/>
            <w:left w:val="none" w:sz="0" w:space="0" w:color="auto"/>
            <w:bottom w:val="none" w:sz="0" w:space="0" w:color="auto"/>
            <w:right w:val="none" w:sz="0" w:space="0" w:color="auto"/>
          </w:divBdr>
        </w:div>
        <w:div w:id="1078791462">
          <w:marLeft w:val="640"/>
          <w:marRight w:val="0"/>
          <w:marTop w:val="0"/>
          <w:marBottom w:val="0"/>
          <w:divBdr>
            <w:top w:val="none" w:sz="0" w:space="0" w:color="auto"/>
            <w:left w:val="none" w:sz="0" w:space="0" w:color="auto"/>
            <w:bottom w:val="none" w:sz="0" w:space="0" w:color="auto"/>
            <w:right w:val="none" w:sz="0" w:space="0" w:color="auto"/>
          </w:divBdr>
        </w:div>
        <w:div w:id="1086999917">
          <w:marLeft w:val="640"/>
          <w:marRight w:val="0"/>
          <w:marTop w:val="0"/>
          <w:marBottom w:val="0"/>
          <w:divBdr>
            <w:top w:val="none" w:sz="0" w:space="0" w:color="auto"/>
            <w:left w:val="none" w:sz="0" w:space="0" w:color="auto"/>
            <w:bottom w:val="none" w:sz="0" w:space="0" w:color="auto"/>
            <w:right w:val="none" w:sz="0" w:space="0" w:color="auto"/>
          </w:divBdr>
        </w:div>
        <w:div w:id="1099374416">
          <w:marLeft w:val="640"/>
          <w:marRight w:val="0"/>
          <w:marTop w:val="0"/>
          <w:marBottom w:val="0"/>
          <w:divBdr>
            <w:top w:val="none" w:sz="0" w:space="0" w:color="auto"/>
            <w:left w:val="none" w:sz="0" w:space="0" w:color="auto"/>
            <w:bottom w:val="none" w:sz="0" w:space="0" w:color="auto"/>
            <w:right w:val="none" w:sz="0" w:space="0" w:color="auto"/>
          </w:divBdr>
        </w:div>
        <w:div w:id="1099914607">
          <w:marLeft w:val="640"/>
          <w:marRight w:val="0"/>
          <w:marTop w:val="0"/>
          <w:marBottom w:val="0"/>
          <w:divBdr>
            <w:top w:val="none" w:sz="0" w:space="0" w:color="auto"/>
            <w:left w:val="none" w:sz="0" w:space="0" w:color="auto"/>
            <w:bottom w:val="none" w:sz="0" w:space="0" w:color="auto"/>
            <w:right w:val="none" w:sz="0" w:space="0" w:color="auto"/>
          </w:divBdr>
        </w:div>
        <w:div w:id="1108624425">
          <w:marLeft w:val="640"/>
          <w:marRight w:val="0"/>
          <w:marTop w:val="0"/>
          <w:marBottom w:val="0"/>
          <w:divBdr>
            <w:top w:val="none" w:sz="0" w:space="0" w:color="auto"/>
            <w:left w:val="none" w:sz="0" w:space="0" w:color="auto"/>
            <w:bottom w:val="none" w:sz="0" w:space="0" w:color="auto"/>
            <w:right w:val="none" w:sz="0" w:space="0" w:color="auto"/>
          </w:divBdr>
        </w:div>
        <w:div w:id="1119911626">
          <w:marLeft w:val="640"/>
          <w:marRight w:val="0"/>
          <w:marTop w:val="0"/>
          <w:marBottom w:val="0"/>
          <w:divBdr>
            <w:top w:val="none" w:sz="0" w:space="0" w:color="auto"/>
            <w:left w:val="none" w:sz="0" w:space="0" w:color="auto"/>
            <w:bottom w:val="none" w:sz="0" w:space="0" w:color="auto"/>
            <w:right w:val="none" w:sz="0" w:space="0" w:color="auto"/>
          </w:divBdr>
        </w:div>
        <w:div w:id="1126317807">
          <w:marLeft w:val="640"/>
          <w:marRight w:val="0"/>
          <w:marTop w:val="0"/>
          <w:marBottom w:val="0"/>
          <w:divBdr>
            <w:top w:val="none" w:sz="0" w:space="0" w:color="auto"/>
            <w:left w:val="none" w:sz="0" w:space="0" w:color="auto"/>
            <w:bottom w:val="none" w:sz="0" w:space="0" w:color="auto"/>
            <w:right w:val="none" w:sz="0" w:space="0" w:color="auto"/>
          </w:divBdr>
        </w:div>
        <w:div w:id="1129057600">
          <w:marLeft w:val="640"/>
          <w:marRight w:val="0"/>
          <w:marTop w:val="0"/>
          <w:marBottom w:val="0"/>
          <w:divBdr>
            <w:top w:val="none" w:sz="0" w:space="0" w:color="auto"/>
            <w:left w:val="none" w:sz="0" w:space="0" w:color="auto"/>
            <w:bottom w:val="none" w:sz="0" w:space="0" w:color="auto"/>
            <w:right w:val="none" w:sz="0" w:space="0" w:color="auto"/>
          </w:divBdr>
        </w:div>
        <w:div w:id="1131947014">
          <w:marLeft w:val="640"/>
          <w:marRight w:val="0"/>
          <w:marTop w:val="0"/>
          <w:marBottom w:val="0"/>
          <w:divBdr>
            <w:top w:val="none" w:sz="0" w:space="0" w:color="auto"/>
            <w:left w:val="none" w:sz="0" w:space="0" w:color="auto"/>
            <w:bottom w:val="none" w:sz="0" w:space="0" w:color="auto"/>
            <w:right w:val="none" w:sz="0" w:space="0" w:color="auto"/>
          </w:divBdr>
        </w:div>
        <w:div w:id="1142766916">
          <w:marLeft w:val="640"/>
          <w:marRight w:val="0"/>
          <w:marTop w:val="0"/>
          <w:marBottom w:val="0"/>
          <w:divBdr>
            <w:top w:val="none" w:sz="0" w:space="0" w:color="auto"/>
            <w:left w:val="none" w:sz="0" w:space="0" w:color="auto"/>
            <w:bottom w:val="none" w:sz="0" w:space="0" w:color="auto"/>
            <w:right w:val="none" w:sz="0" w:space="0" w:color="auto"/>
          </w:divBdr>
        </w:div>
        <w:div w:id="1165706686">
          <w:marLeft w:val="640"/>
          <w:marRight w:val="0"/>
          <w:marTop w:val="0"/>
          <w:marBottom w:val="0"/>
          <w:divBdr>
            <w:top w:val="none" w:sz="0" w:space="0" w:color="auto"/>
            <w:left w:val="none" w:sz="0" w:space="0" w:color="auto"/>
            <w:bottom w:val="none" w:sz="0" w:space="0" w:color="auto"/>
            <w:right w:val="none" w:sz="0" w:space="0" w:color="auto"/>
          </w:divBdr>
        </w:div>
        <w:div w:id="1173060601">
          <w:marLeft w:val="640"/>
          <w:marRight w:val="0"/>
          <w:marTop w:val="0"/>
          <w:marBottom w:val="0"/>
          <w:divBdr>
            <w:top w:val="none" w:sz="0" w:space="0" w:color="auto"/>
            <w:left w:val="none" w:sz="0" w:space="0" w:color="auto"/>
            <w:bottom w:val="none" w:sz="0" w:space="0" w:color="auto"/>
            <w:right w:val="none" w:sz="0" w:space="0" w:color="auto"/>
          </w:divBdr>
        </w:div>
        <w:div w:id="1179389737">
          <w:marLeft w:val="640"/>
          <w:marRight w:val="0"/>
          <w:marTop w:val="0"/>
          <w:marBottom w:val="0"/>
          <w:divBdr>
            <w:top w:val="none" w:sz="0" w:space="0" w:color="auto"/>
            <w:left w:val="none" w:sz="0" w:space="0" w:color="auto"/>
            <w:bottom w:val="none" w:sz="0" w:space="0" w:color="auto"/>
            <w:right w:val="none" w:sz="0" w:space="0" w:color="auto"/>
          </w:divBdr>
        </w:div>
        <w:div w:id="1201625869">
          <w:marLeft w:val="640"/>
          <w:marRight w:val="0"/>
          <w:marTop w:val="0"/>
          <w:marBottom w:val="0"/>
          <w:divBdr>
            <w:top w:val="none" w:sz="0" w:space="0" w:color="auto"/>
            <w:left w:val="none" w:sz="0" w:space="0" w:color="auto"/>
            <w:bottom w:val="none" w:sz="0" w:space="0" w:color="auto"/>
            <w:right w:val="none" w:sz="0" w:space="0" w:color="auto"/>
          </w:divBdr>
        </w:div>
        <w:div w:id="1204514614">
          <w:marLeft w:val="640"/>
          <w:marRight w:val="0"/>
          <w:marTop w:val="0"/>
          <w:marBottom w:val="0"/>
          <w:divBdr>
            <w:top w:val="none" w:sz="0" w:space="0" w:color="auto"/>
            <w:left w:val="none" w:sz="0" w:space="0" w:color="auto"/>
            <w:bottom w:val="none" w:sz="0" w:space="0" w:color="auto"/>
            <w:right w:val="none" w:sz="0" w:space="0" w:color="auto"/>
          </w:divBdr>
        </w:div>
        <w:div w:id="1207909634">
          <w:marLeft w:val="640"/>
          <w:marRight w:val="0"/>
          <w:marTop w:val="0"/>
          <w:marBottom w:val="0"/>
          <w:divBdr>
            <w:top w:val="none" w:sz="0" w:space="0" w:color="auto"/>
            <w:left w:val="none" w:sz="0" w:space="0" w:color="auto"/>
            <w:bottom w:val="none" w:sz="0" w:space="0" w:color="auto"/>
            <w:right w:val="none" w:sz="0" w:space="0" w:color="auto"/>
          </w:divBdr>
        </w:div>
        <w:div w:id="1228371355">
          <w:marLeft w:val="640"/>
          <w:marRight w:val="0"/>
          <w:marTop w:val="0"/>
          <w:marBottom w:val="0"/>
          <w:divBdr>
            <w:top w:val="none" w:sz="0" w:space="0" w:color="auto"/>
            <w:left w:val="none" w:sz="0" w:space="0" w:color="auto"/>
            <w:bottom w:val="none" w:sz="0" w:space="0" w:color="auto"/>
            <w:right w:val="none" w:sz="0" w:space="0" w:color="auto"/>
          </w:divBdr>
        </w:div>
        <w:div w:id="1248538068">
          <w:marLeft w:val="640"/>
          <w:marRight w:val="0"/>
          <w:marTop w:val="0"/>
          <w:marBottom w:val="0"/>
          <w:divBdr>
            <w:top w:val="none" w:sz="0" w:space="0" w:color="auto"/>
            <w:left w:val="none" w:sz="0" w:space="0" w:color="auto"/>
            <w:bottom w:val="none" w:sz="0" w:space="0" w:color="auto"/>
            <w:right w:val="none" w:sz="0" w:space="0" w:color="auto"/>
          </w:divBdr>
        </w:div>
        <w:div w:id="1254817820">
          <w:marLeft w:val="640"/>
          <w:marRight w:val="0"/>
          <w:marTop w:val="0"/>
          <w:marBottom w:val="0"/>
          <w:divBdr>
            <w:top w:val="none" w:sz="0" w:space="0" w:color="auto"/>
            <w:left w:val="none" w:sz="0" w:space="0" w:color="auto"/>
            <w:bottom w:val="none" w:sz="0" w:space="0" w:color="auto"/>
            <w:right w:val="none" w:sz="0" w:space="0" w:color="auto"/>
          </w:divBdr>
        </w:div>
        <w:div w:id="1274436929">
          <w:marLeft w:val="640"/>
          <w:marRight w:val="0"/>
          <w:marTop w:val="0"/>
          <w:marBottom w:val="0"/>
          <w:divBdr>
            <w:top w:val="none" w:sz="0" w:space="0" w:color="auto"/>
            <w:left w:val="none" w:sz="0" w:space="0" w:color="auto"/>
            <w:bottom w:val="none" w:sz="0" w:space="0" w:color="auto"/>
            <w:right w:val="none" w:sz="0" w:space="0" w:color="auto"/>
          </w:divBdr>
        </w:div>
        <w:div w:id="1274944140">
          <w:marLeft w:val="640"/>
          <w:marRight w:val="0"/>
          <w:marTop w:val="0"/>
          <w:marBottom w:val="0"/>
          <w:divBdr>
            <w:top w:val="none" w:sz="0" w:space="0" w:color="auto"/>
            <w:left w:val="none" w:sz="0" w:space="0" w:color="auto"/>
            <w:bottom w:val="none" w:sz="0" w:space="0" w:color="auto"/>
            <w:right w:val="none" w:sz="0" w:space="0" w:color="auto"/>
          </w:divBdr>
        </w:div>
        <w:div w:id="1276447084">
          <w:marLeft w:val="640"/>
          <w:marRight w:val="0"/>
          <w:marTop w:val="0"/>
          <w:marBottom w:val="0"/>
          <w:divBdr>
            <w:top w:val="none" w:sz="0" w:space="0" w:color="auto"/>
            <w:left w:val="none" w:sz="0" w:space="0" w:color="auto"/>
            <w:bottom w:val="none" w:sz="0" w:space="0" w:color="auto"/>
            <w:right w:val="none" w:sz="0" w:space="0" w:color="auto"/>
          </w:divBdr>
        </w:div>
        <w:div w:id="1289970704">
          <w:marLeft w:val="640"/>
          <w:marRight w:val="0"/>
          <w:marTop w:val="0"/>
          <w:marBottom w:val="0"/>
          <w:divBdr>
            <w:top w:val="none" w:sz="0" w:space="0" w:color="auto"/>
            <w:left w:val="none" w:sz="0" w:space="0" w:color="auto"/>
            <w:bottom w:val="none" w:sz="0" w:space="0" w:color="auto"/>
            <w:right w:val="none" w:sz="0" w:space="0" w:color="auto"/>
          </w:divBdr>
        </w:div>
        <w:div w:id="1295672065">
          <w:marLeft w:val="640"/>
          <w:marRight w:val="0"/>
          <w:marTop w:val="0"/>
          <w:marBottom w:val="0"/>
          <w:divBdr>
            <w:top w:val="none" w:sz="0" w:space="0" w:color="auto"/>
            <w:left w:val="none" w:sz="0" w:space="0" w:color="auto"/>
            <w:bottom w:val="none" w:sz="0" w:space="0" w:color="auto"/>
            <w:right w:val="none" w:sz="0" w:space="0" w:color="auto"/>
          </w:divBdr>
        </w:div>
        <w:div w:id="1298683358">
          <w:marLeft w:val="640"/>
          <w:marRight w:val="0"/>
          <w:marTop w:val="0"/>
          <w:marBottom w:val="0"/>
          <w:divBdr>
            <w:top w:val="none" w:sz="0" w:space="0" w:color="auto"/>
            <w:left w:val="none" w:sz="0" w:space="0" w:color="auto"/>
            <w:bottom w:val="none" w:sz="0" w:space="0" w:color="auto"/>
            <w:right w:val="none" w:sz="0" w:space="0" w:color="auto"/>
          </w:divBdr>
        </w:div>
        <w:div w:id="1301033091">
          <w:marLeft w:val="640"/>
          <w:marRight w:val="0"/>
          <w:marTop w:val="0"/>
          <w:marBottom w:val="0"/>
          <w:divBdr>
            <w:top w:val="none" w:sz="0" w:space="0" w:color="auto"/>
            <w:left w:val="none" w:sz="0" w:space="0" w:color="auto"/>
            <w:bottom w:val="none" w:sz="0" w:space="0" w:color="auto"/>
            <w:right w:val="none" w:sz="0" w:space="0" w:color="auto"/>
          </w:divBdr>
        </w:div>
        <w:div w:id="1307201573">
          <w:marLeft w:val="640"/>
          <w:marRight w:val="0"/>
          <w:marTop w:val="0"/>
          <w:marBottom w:val="0"/>
          <w:divBdr>
            <w:top w:val="none" w:sz="0" w:space="0" w:color="auto"/>
            <w:left w:val="none" w:sz="0" w:space="0" w:color="auto"/>
            <w:bottom w:val="none" w:sz="0" w:space="0" w:color="auto"/>
            <w:right w:val="none" w:sz="0" w:space="0" w:color="auto"/>
          </w:divBdr>
        </w:div>
        <w:div w:id="1322929912">
          <w:marLeft w:val="640"/>
          <w:marRight w:val="0"/>
          <w:marTop w:val="0"/>
          <w:marBottom w:val="0"/>
          <w:divBdr>
            <w:top w:val="none" w:sz="0" w:space="0" w:color="auto"/>
            <w:left w:val="none" w:sz="0" w:space="0" w:color="auto"/>
            <w:bottom w:val="none" w:sz="0" w:space="0" w:color="auto"/>
            <w:right w:val="none" w:sz="0" w:space="0" w:color="auto"/>
          </w:divBdr>
        </w:div>
        <w:div w:id="1339500429">
          <w:marLeft w:val="640"/>
          <w:marRight w:val="0"/>
          <w:marTop w:val="0"/>
          <w:marBottom w:val="0"/>
          <w:divBdr>
            <w:top w:val="none" w:sz="0" w:space="0" w:color="auto"/>
            <w:left w:val="none" w:sz="0" w:space="0" w:color="auto"/>
            <w:bottom w:val="none" w:sz="0" w:space="0" w:color="auto"/>
            <w:right w:val="none" w:sz="0" w:space="0" w:color="auto"/>
          </w:divBdr>
        </w:div>
        <w:div w:id="1340809566">
          <w:marLeft w:val="640"/>
          <w:marRight w:val="0"/>
          <w:marTop w:val="0"/>
          <w:marBottom w:val="0"/>
          <w:divBdr>
            <w:top w:val="none" w:sz="0" w:space="0" w:color="auto"/>
            <w:left w:val="none" w:sz="0" w:space="0" w:color="auto"/>
            <w:bottom w:val="none" w:sz="0" w:space="0" w:color="auto"/>
            <w:right w:val="none" w:sz="0" w:space="0" w:color="auto"/>
          </w:divBdr>
        </w:div>
        <w:div w:id="1376469776">
          <w:marLeft w:val="640"/>
          <w:marRight w:val="0"/>
          <w:marTop w:val="0"/>
          <w:marBottom w:val="0"/>
          <w:divBdr>
            <w:top w:val="none" w:sz="0" w:space="0" w:color="auto"/>
            <w:left w:val="none" w:sz="0" w:space="0" w:color="auto"/>
            <w:bottom w:val="none" w:sz="0" w:space="0" w:color="auto"/>
            <w:right w:val="none" w:sz="0" w:space="0" w:color="auto"/>
          </w:divBdr>
        </w:div>
        <w:div w:id="1427848063">
          <w:marLeft w:val="640"/>
          <w:marRight w:val="0"/>
          <w:marTop w:val="0"/>
          <w:marBottom w:val="0"/>
          <w:divBdr>
            <w:top w:val="none" w:sz="0" w:space="0" w:color="auto"/>
            <w:left w:val="none" w:sz="0" w:space="0" w:color="auto"/>
            <w:bottom w:val="none" w:sz="0" w:space="0" w:color="auto"/>
            <w:right w:val="none" w:sz="0" w:space="0" w:color="auto"/>
          </w:divBdr>
        </w:div>
        <w:div w:id="1445883466">
          <w:marLeft w:val="640"/>
          <w:marRight w:val="0"/>
          <w:marTop w:val="0"/>
          <w:marBottom w:val="0"/>
          <w:divBdr>
            <w:top w:val="none" w:sz="0" w:space="0" w:color="auto"/>
            <w:left w:val="none" w:sz="0" w:space="0" w:color="auto"/>
            <w:bottom w:val="none" w:sz="0" w:space="0" w:color="auto"/>
            <w:right w:val="none" w:sz="0" w:space="0" w:color="auto"/>
          </w:divBdr>
        </w:div>
        <w:div w:id="1451780123">
          <w:marLeft w:val="640"/>
          <w:marRight w:val="0"/>
          <w:marTop w:val="0"/>
          <w:marBottom w:val="0"/>
          <w:divBdr>
            <w:top w:val="none" w:sz="0" w:space="0" w:color="auto"/>
            <w:left w:val="none" w:sz="0" w:space="0" w:color="auto"/>
            <w:bottom w:val="none" w:sz="0" w:space="0" w:color="auto"/>
            <w:right w:val="none" w:sz="0" w:space="0" w:color="auto"/>
          </w:divBdr>
        </w:div>
        <w:div w:id="1467043940">
          <w:marLeft w:val="640"/>
          <w:marRight w:val="0"/>
          <w:marTop w:val="0"/>
          <w:marBottom w:val="0"/>
          <w:divBdr>
            <w:top w:val="none" w:sz="0" w:space="0" w:color="auto"/>
            <w:left w:val="none" w:sz="0" w:space="0" w:color="auto"/>
            <w:bottom w:val="none" w:sz="0" w:space="0" w:color="auto"/>
            <w:right w:val="none" w:sz="0" w:space="0" w:color="auto"/>
          </w:divBdr>
        </w:div>
        <w:div w:id="1478456684">
          <w:marLeft w:val="640"/>
          <w:marRight w:val="0"/>
          <w:marTop w:val="0"/>
          <w:marBottom w:val="0"/>
          <w:divBdr>
            <w:top w:val="none" w:sz="0" w:space="0" w:color="auto"/>
            <w:left w:val="none" w:sz="0" w:space="0" w:color="auto"/>
            <w:bottom w:val="none" w:sz="0" w:space="0" w:color="auto"/>
            <w:right w:val="none" w:sz="0" w:space="0" w:color="auto"/>
          </w:divBdr>
        </w:div>
        <w:div w:id="1487626547">
          <w:marLeft w:val="640"/>
          <w:marRight w:val="0"/>
          <w:marTop w:val="0"/>
          <w:marBottom w:val="0"/>
          <w:divBdr>
            <w:top w:val="none" w:sz="0" w:space="0" w:color="auto"/>
            <w:left w:val="none" w:sz="0" w:space="0" w:color="auto"/>
            <w:bottom w:val="none" w:sz="0" w:space="0" w:color="auto"/>
            <w:right w:val="none" w:sz="0" w:space="0" w:color="auto"/>
          </w:divBdr>
        </w:div>
        <w:div w:id="1500655950">
          <w:marLeft w:val="640"/>
          <w:marRight w:val="0"/>
          <w:marTop w:val="0"/>
          <w:marBottom w:val="0"/>
          <w:divBdr>
            <w:top w:val="none" w:sz="0" w:space="0" w:color="auto"/>
            <w:left w:val="none" w:sz="0" w:space="0" w:color="auto"/>
            <w:bottom w:val="none" w:sz="0" w:space="0" w:color="auto"/>
            <w:right w:val="none" w:sz="0" w:space="0" w:color="auto"/>
          </w:divBdr>
        </w:div>
        <w:div w:id="1521815694">
          <w:marLeft w:val="640"/>
          <w:marRight w:val="0"/>
          <w:marTop w:val="0"/>
          <w:marBottom w:val="0"/>
          <w:divBdr>
            <w:top w:val="none" w:sz="0" w:space="0" w:color="auto"/>
            <w:left w:val="none" w:sz="0" w:space="0" w:color="auto"/>
            <w:bottom w:val="none" w:sz="0" w:space="0" w:color="auto"/>
            <w:right w:val="none" w:sz="0" w:space="0" w:color="auto"/>
          </w:divBdr>
        </w:div>
        <w:div w:id="1530409520">
          <w:marLeft w:val="640"/>
          <w:marRight w:val="0"/>
          <w:marTop w:val="0"/>
          <w:marBottom w:val="0"/>
          <w:divBdr>
            <w:top w:val="none" w:sz="0" w:space="0" w:color="auto"/>
            <w:left w:val="none" w:sz="0" w:space="0" w:color="auto"/>
            <w:bottom w:val="none" w:sz="0" w:space="0" w:color="auto"/>
            <w:right w:val="none" w:sz="0" w:space="0" w:color="auto"/>
          </w:divBdr>
        </w:div>
        <w:div w:id="1534225058">
          <w:marLeft w:val="640"/>
          <w:marRight w:val="0"/>
          <w:marTop w:val="0"/>
          <w:marBottom w:val="0"/>
          <w:divBdr>
            <w:top w:val="none" w:sz="0" w:space="0" w:color="auto"/>
            <w:left w:val="none" w:sz="0" w:space="0" w:color="auto"/>
            <w:bottom w:val="none" w:sz="0" w:space="0" w:color="auto"/>
            <w:right w:val="none" w:sz="0" w:space="0" w:color="auto"/>
          </w:divBdr>
        </w:div>
        <w:div w:id="1535581969">
          <w:marLeft w:val="640"/>
          <w:marRight w:val="0"/>
          <w:marTop w:val="0"/>
          <w:marBottom w:val="0"/>
          <w:divBdr>
            <w:top w:val="none" w:sz="0" w:space="0" w:color="auto"/>
            <w:left w:val="none" w:sz="0" w:space="0" w:color="auto"/>
            <w:bottom w:val="none" w:sz="0" w:space="0" w:color="auto"/>
            <w:right w:val="none" w:sz="0" w:space="0" w:color="auto"/>
          </w:divBdr>
        </w:div>
        <w:div w:id="1537812722">
          <w:marLeft w:val="640"/>
          <w:marRight w:val="0"/>
          <w:marTop w:val="0"/>
          <w:marBottom w:val="0"/>
          <w:divBdr>
            <w:top w:val="none" w:sz="0" w:space="0" w:color="auto"/>
            <w:left w:val="none" w:sz="0" w:space="0" w:color="auto"/>
            <w:bottom w:val="none" w:sz="0" w:space="0" w:color="auto"/>
            <w:right w:val="none" w:sz="0" w:space="0" w:color="auto"/>
          </w:divBdr>
        </w:div>
        <w:div w:id="1537961424">
          <w:marLeft w:val="640"/>
          <w:marRight w:val="0"/>
          <w:marTop w:val="0"/>
          <w:marBottom w:val="0"/>
          <w:divBdr>
            <w:top w:val="none" w:sz="0" w:space="0" w:color="auto"/>
            <w:left w:val="none" w:sz="0" w:space="0" w:color="auto"/>
            <w:bottom w:val="none" w:sz="0" w:space="0" w:color="auto"/>
            <w:right w:val="none" w:sz="0" w:space="0" w:color="auto"/>
          </w:divBdr>
        </w:div>
        <w:div w:id="1541279481">
          <w:marLeft w:val="640"/>
          <w:marRight w:val="0"/>
          <w:marTop w:val="0"/>
          <w:marBottom w:val="0"/>
          <w:divBdr>
            <w:top w:val="none" w:sz="0" w:space="0" w:color="auto"/>
            <w:left w:val="none" w:sz="0" w:space="0" w:color="auto"/>
            <w:bottom w:val="none" w:sz="0" w:space="0" w:color="auto"/>
            <w:right w:val="none" w:sz="0" w:space="0" w:color="auto"/>
          </w:divBdr>
        </w:div>
        <w:div w:id="1548684650">
          <w:marLeft w:val="640"/>
          <w:marRight w:val="0"/>
          <w:marTop w:val="0"/>
          <w:marBottom w:val="0"/>
          <w:divBdr>
            <w:top w:val="none" w:sz="0" w:space="0" w:color="auto"/>
            <w:left w:val="none" w:sz="0" w:space="0" w:color="auto"/>
            <w:bottom w:val="none" w:sz="0" w:space="0" w:color="auto"/>
            <w:right w:val="none" w:sz="0" w:space="0" w:color="auto"/>
          </w:divBdr>
        </w:div>
        <w:div w:id="1558199906">
          <w:marLeft w:val="640"/>
          <w:marRight w:val="0"/>
          <w:marTop w:val="0"/>
          <w:marBottom w:val="0"/>
          <w:divBdr>
            <w:top w:val="none" w:sz="0" w:space="0" w:color="auto"/>
            <w:left w:val="none" w:sz="0" w:space="0" w:color="auto"/>
            <w:bottom w:val="none" w:sz="0" w:space="0" w:color="auto"/>
            <w:right w:val="none" w:sz="0" w:space="0" w:color="auto"/>
          </w:divBdr>
        </w:div>
        <w:div w:id="1561474036">
          <w:marLeft w:val="640"/>
          <w:marRight w:val="0"/>
          <w:marTop w:val="0"/>
          <w:marBottom w:val="0"/>
          <w:divBdr>
            <w:top w:val="none" w:sz="0" w:space="0" w:color="auto"/>
            <w:left w:val="none" w:sz="0" w:space="0" w:color="auto"/>
            <w:bottom w:val="none" w:sz="0" w:space="0" w:color="auto"/>
            <w:right w:val="none" w:sz="0" w:space="0" w:color="auto"/>
          </w:divBdr>
        </w:div>
        <w:div w:id="1568345366">
          <w:marLeft w:val="640"/>
          <w:marRight w:val="0"/>
          <w:marTop w:val="0"/>
          <w:marBottom w:val="0"/>
          <w:divBdr>
            <w:top w:val="none" w:sz="0" w:space="0" w:color="auto"/>
            <w:left w:val="none" w:sz="0" w:space="0" w:color="auto"/>
            <w:bottom w:val="none" w:sz="0" w:space="0" w:color="auto"/>
            <w:right w:val="none" w:sz="0" w:space="0" w:color="auto"/>
          </w:divBdr>
        </w:div>
        <w:div w:id="1569267836">
          <w:marLeft w:val="640"/>
          <w:marRight w:val="0"/>
          <w:marTop w:val="0"/>
          <w:marBottom w:val="0"/>
          <w:divBdr>
            <w:top w:val="none" w:sz="0" w:space="0" w:color="auto"/>
            <w:left w:val="none" w:sz="0" w:space="0" w:color="auto"/>
            <w:bottom w:val="none" w:sz="0" w:space="0" w:color="auto"/>
            <w:right w:val="none" w:sz="0" w:space="0" w:color="auto"/>
          </w:divBdr>
        </w:div>
        <w:div w:id="1576933733">
          <w:marLeft w:val="640"/>
          <w:marRight w:val="0"/>
          <w:marTop w:val="0"/>
          <w:marBottom w:val="0"/>
          <w:divBdr>
            <w:top w:val="none" w:sz="0" w:space="0" w:color="auto"/>
            <w:left w:val="none" w:sz="0" w:space="0" w:color="auto"/>
            <w:bottom w:val="none" w:sz="0" w:space="0" w:color="auto"/>
            <w:right w:val="none" w:sz="0" w:space="0" w:color="auto"/>
          </w:divBdr>
        </w:div>
        <w:div w:id="1579094999">
          <w:marLeft w:val="640"/>
          <w:marRight w:val="0"/>
          <w:marTop w:val="0"/>
          <w:marBottom w:val="0"/>
          <w:divBdr>
            <w:top w:val="none" w:sz="0" w:space="0" w:color="auto"/>
            <w:left w:val="none" w:sz="0" w:space="0" w:color="auto"/>
            <w:bottom w:val="none" w:sz="0" w:space="0" w:color="auto"/>
            <w:right w:val="none" w:sz="0" w:space="0" w:color="auto"/>
          </w:divBdr>
        </w:div>
        <w:div w:id="1586915356">
          <w:marLeft w:val="640"/>
          <w:marRight w:val="0"/>
          <w:marTop w:val="0"/>
          <w:marBottom w:val="0"/>
          <w:divBdr>
            <w:top w:val="none" w:sz="0" w:space="0" w:color="auto"/>
            <w:left w:val="none" w:sz="0" w:space="0" w:color="auto"/>
            <w:bottom w:val="none" w:sz="0" w:space="0" w:color="auto"/>
            <w:right w:val="none" w:sz="0" w:space="0" w:color="auto"/>
          </w:divBdr>
        </w:div>
        <w:div w:id="1590041277">
          <w:marLeft w:val="640"/>
          <w:marRight w:val="0"/>
          <w:marTop w:val="0"/>
          <w:marBottom w:val="0"/>
          <w:divBdr>
            <w:top w:val="none" w:sz="0" w:space="0" w:color="auto"/>
            <w:left w:val="none" w:sz="0" w:space="0" w:color="auto"/>
            <w:bottom w:val="none" w:sz="0" w:space="0" w:color="auto"/>
            <w:right w:val="none" w:sz="0" w:space="0" w:color="auto"/>
          </w:divBdr>
        </w:div>
        <w:div w:id="1591159403">
          <w:marLeft w:val="640"/>
          <w:marRight w:val="0"/>
          <w:marTop w:val="0"/>
          <w:marBottom w:val="0"/>
          <w:divBdr>
            <w:top w:val="none" w:sz="0" w:space="0" w:color="auto"/>
            <w:left w:val="none" w:sz="0" w:space="0" w:color="auto"/>
            <w:bottom w:val="none" w:sz="0" w:space="0" w:color="auto"/>
            <w:right w:val="none" w:sz="0" w:space="0" w:color="auto"/>
          </w:divBdr>
        </w:div>
        <w:div w:id="1606420222">
          <w:marLeft w:val="640"/>
          <w:marRight w:val="0"/>
          <w:marTop w:val="0"/>
          <w:marBottom w:val="0"/>
          <w:divBdr>
            <w:top w:val="none" w:sz="0" w:space="0" w:color="auto"/>
            <w:left w:val="none" w:sz="0" w:space="0" w:color="auto"/>
            <w:bottom w:val="none" w:sz="0" w:space="0" w:color="auto"/>
            <w:right w:val="none" w:sz="0" w:space="0" w:color="auto"/>
          </w:divBdr>
        </w:div>
        <w:div w:id="1617982175">
          <w:marLeft w:val="640"/>
          <w:marRight w:val="0"/>
          <w:marTop w:val="0"/>
          <w:marBottom w:val="0"/>
          <w:divBdr>
            <w:top w:val="none" w:sz="0" w:space="0" w:color="auto"/>
            <w:left w:val="none" w:sz="0" w:space="0" w:color="auto"/>
            <w:bottom w:val="none" w:sz="0" w:space="0" w:color="auto"/>
            <w:right w:val="none" w:sz="0" w:space="0" w:color="auto"/>
          </w:divBdr>
        </w:div>
        <w:div w:id="1646818383">
          <w:marLeft w:val="640"/>
          <w:marRight w:val="0"/>
          <w:marTop w:val="0"/>
          <w:marBottom w:val="0"/>
          <w:divBdr>
            <w:top w:val="none" w:sz="0" w:space="0" w:color="auto"/>
            <w:left w:val="none" w:sz="0" w:space="0" w:color="auto"/>
            <w:bottom w:val="none" w:sz="0" w:space="0" w:color="auto"/>
            <w:right w:val="none" w:sz="0" w:space="0" w:color="auto"/>
          </w:divBdr>
        </w:div>
        <w:div w:id="1657420432">
          <w:marLeft w:val="640"/>
          <w:marRight w:val="0"/>
          <w:marTop w:val="0"/>
          <w:marBottom w:val="0"/>
          <w:divBdr>
            <w:top w:val="none" w:sz="0" w:space="0" w:color="auto"/>
            <w:left w:val="none" w:sz="0" w:space="0" w:color="auto"/>
            <w:bottom w:val="none" w:sz="0" w:space="0" w:color="auto"/>
            <w:right w:val="none" w:sz="0" w:space="0" w:color="auto"/>
          </w:divBdr>
        </w:div>
        <w:div w:id="1669136992">
          <w:marLeft w:val="640"/>
          <w:marRight w:val="0"/>
          <w:marTop w:val="0"/>
          <w:marBottom w:val="0"/>
          <w:divBdr>
            <w:top w:val="none" w:sz="0" w:space="0" w:color="auto"/>
            <w:left w:val="none" w:sz="0" w:space="0" w:color="auto"/>
            <w:bottom w:val="none" w:sz="0" w:space="0" w:color="auto"/>
            <w:right w:val="none" w:sz="0" w:space="0" w:color="auto"/>
          </w:divBdr>
        </w:div>
        <w:div w:id="1684478664">
          <w:marLeft w:val="640"/>
          <w:marRight w:val="0"/>
          <w:marTop w:val="0"/>
          <w:marBottom w:val="0"/>
          <w:divBdr>
            <w:top w:val="none" w:sz="0" w:space="0" w:color="auto"/>
            <w:left w:val="none" w:sz="0" w:space="0" w:color="auto"/>
            <w:bottom w:val="none" w:sz="0" w:space="0" w:color="auto"/>
            <w:right w:val="none" w:sz="0" w:space="0" w:color="auto"/>
          </w:divBdr>
        </w:div>
        <w:div w:id="1685396396">
          <w:marLeft w:val="640"/>
          <w:marRight w:val="0"/>
          <w:marTop w:val="0"/>
          <w:marBottom w:val="0"/>
          <w:divBdr>
            <w:top w:val="none" w:sz="0" w:space="0" w:color="auto"/>
            <w:left w:val="none" w:sz="0" w:space="0" w:color="auto"/>
            <w:bottom w:val="none" w:sz="0" w:space="0" w:color="auto"/>
            <w:right w:val="none" w:sz="0" w:space="0" w:color="auto"/>
          </w:divBdr>
        </w:div>
        <w:div w:id="1704088828">
          <w:marLeft w:val="640"/>
          <w:marRight w:val="0"/>
          <w:marTop w:val="0"/>
          <w:marBottom w:val="0"/>
          <w:divBdr>
            <w:top w:val="none" w:sz="0" w:space="0" w:color="auto"/>
            <w:left w:val="none" w:sz="0" w:space="0" w:color="auto"/>
            <w:bottom w:val="none" w:sz="0" w:space="0" w:color="auto"/>
            <w:right w:val="none" w:sz="0" w:space="0" w:color="auto"/>
          </w:divBdr>
        </w:div>
        <w:div w:id="1712923812">
          <w:marLeft w:val="640"/>
          <w:marRight w:val="0"/>
          <w:marTop w:val="0"/>
          <w:marBottom w:val="0"/>
          <w:divBdr>
            <w:top w:val="none" w:sz="0" w:space="0" w:color="auto"/>
            <w:left w:val="none" w:sz="0" w:space="0" w:color="auto"/>
            <w:bottom w:val="none" w:sz="0" w:space="0" w:color="auto"/>
            <w:right w:val="none" w:sz="0" w:space="0" w:color="auto"/>
          </w:divBdr>
        </w:div>
        <w:div w:id="1729062201">
          <w:marLeft w:val="640"/>
          <w:marRight w:val="0"/>
          <w:marTop w:val="0"/>
          <w:marBottom w:val="0"/>
          <w:divBdr>
            <w:top w:val="none" w:sz="0" w:space="0" w:color="auto"/>
            <w:left w:val="none" w:sz="0" w:space="0" w:color="auto"/>
            <w:bottom w:val="none" w:sz="0" w:space="0" w:color="auto"/>
            <w:right w:val="none" w:sz="0" w:space="0" w:color="auto"/>
          </w:divBdr>
        </w:div>
        <w:div w:id="1737777849">
          <w:marLeft w:val="640"/>
          <w:marRight w:val="0"/>
          <w:marTop w:val="0"/>
          <w:marBottom w:val="0"/>
          <w:divBdr>
            <w:top w:val="none" w:sz="0" w:space="0" w:color="auto"/>
            <w:left w:val="none" w:sz="0" w:space="0" w:color="auto"/>
            <w:bottom w:val="none" w:sz="0" w:space="0" w:color="auto"/>
            <w:right w:val="none" w:sz="0" w:space="0" w:color="auto"/>
          </w:divBdr>
        </w:div>
        <w:div w:id="1754351796">
          <w:marLeft w:val="640"/>
          <w:marRight w:val="0"/>
          <w:marTop w:val="0"/>
          <w:marBottom w:val="0"/>
          <w:divBdr>
            <w:top w:val="none" w:sz="0" w:space="0" w:color="auto"/>
            <w:left w:val="none" w:sz="0" w:space="0" w:color="auto"/>
            <w:bottom w:val="none" w:sz="0" w:space="0" w:color="auto"/>
            <w:right w:val="none" w:sz="0" w:space="0" w:color="auto"/>
          </w:divBdr>
        </w:div>
        <w:div w:id="1778257996">
          <w:marLeft w:val="640"/>
          <w:marRight w:val="0"/>
          <w:marTop w:val="0"/>
          <w:marBottom w:val="0"/>
          <w:divBdr>
            <w:top w:val="none" w:sz="0" w:space="0" w:color="auto"/>
            <w:left w:val="none" w:sz="0" w:space="0" w:color="auto"/>
            <w:bottom w:val="none" w:sz="0" w:space="0" w:color="auto"/>
            <w:right w:val="none" w:sz="0" w:space="0" w:color="auto"/>
          </w:divBdr>
        </w:div>
        <w:div w:id="1790708852">
          <w:marLeft w:val="640"/>
          <w:marRight w:val="0"/>
          <w:marTop w:val="0"/>
          <w:marBottom w:val="0"/>
          <w:divBdr>
            <w:top w:val="none" w:sz="0" w:space="0" w:color="auto"/>
            <w:left w:val="none" w:sz="0" w:space="0" w:color="auto"/>
            <w:bottom w:val="none" w:sz="0" w:space="0" w:color="auto"/>
            <w:right w:val="none" w:sz="0" w:space="0" w:color="auto"/>
          </w:divBdr>
        </w:div>
        <w:div w:id="1792359438">
          <w:marLeft w:val="640"/>
          <w:marRight w:val="0"/>
          <w:marTop w:val="0"/>
          <w:marBottom w:val="0"/>
          <w:divBdr>
            <w:top w:val="none" w:sz="0" w:space="0" w:color="auto"/>
            <w:left w:val="none" w:sz="0" w:space="0" w:color="auto"/>
            <w:bottom w:val="none" w:sz="0" w:space="0" w:color="auto"/>
            <w:right w:val="none" w:sz="0" w:space="0" w:color="auto"/>
          </w:divBdr>
        </w:div>
      </w:divsChild>
    </w:div>
    <w:div w:id="816646962">
      <w:bodyDiv w:val="1"/>
      <w:marLeft w:val="0"/>
      <w:marRight w:val="0"/>
      <w:marTop w:val="0"/>
      <w:marBottom w:val="0"/>
      <w:divBdr>
        <w:top w:val="none" w:sz="0" w:space="0" w:color="auto"/>
        <w:left w:val="none" w:sz="0" w:space="0" w:color="auto"/>
        <w:bottom w:val="none" w:sz="0" w:space="0" w:color="auto"/>
        <w:right w:val="none" w:sz="0" w:space="0" w:color="auto"/>
      </w:divBdr>
    </w:div>
    <w:div w:id="818115199">
      <w:marLeft w:val="640"/>
      <w:marRight w:val="0"/>
      <w:marTop w:val="0"/>
      <w:marBottom w:val="0"/>
      <w:divBdr>
        <w:top w:val="none" w:sz="0" w:space="0" w:color="auto"/>
        <w:left w:val="none" w:sz="0" w:space="0" w:color="auto"/>
        <w:bottom w:val="none" w:sz="0" w:space="0" w:color="auto"/>
        <w:right w:val="none" w:sz="0" w:space="0" w:color="auto"/>
      </w:divBdr>
    </w:div>
    <w:div w:id="818308987">
      <w:marLeft w:val="640"/>
      <w:marRight w:val="0"/>
      <w:marTop w:val="0"/>
      <w:marBottom w:val="0"/>
      <w:divBdr>
        <w:top w:val="none" w:sz="0" w:space="0" w:color="auto"/>
        <w:left w:val="none" w:sz="0" w:space="0" w:color="auto"/>
        <w:bottom w:val="none" w:sz="0" w:space="0" w:color="auto"/>
        <w:right w:val="none" w:sz="0" w:space="0" w:color="auto"/>
      </w:divBdr>
    </w:div>
    <w:div w:id="821040430">
      <w:marLeft w:val="640"/>
      <w:marRight w:val="0"/>
      <w:marTop w:val="0"/>
      <w:marBottom w:val="0"/>
      <w:divBdr>
        <w:top w:val="none" w:sz="0" w:space="0" w:color="auto"/>
        <w:left w:val="none" w:sz="0" w:space="0" w:color="auto"/>
        <w:bottom w:val="none" w:sz="0" w:space="0" w:color="auto"/>
        <w:right w:val="none" w:sz="0" w:space="0" w:color="auto"/>
      </w:divBdr>
    </w:div>
    <w:div w:id="821694880">
      <w:marLeft w:val="640"/>
      <w:marRight w:val="0"/>
      <w:marTop w:val="0"/>
      <w:marBottom w:val="0"/>
      <w:divBdr>
        <w:top w:val="none" w:sz="0" w:space="0" w:color="auto"/>
        <w:left w:val="none" w:sz="0" w:space="0" w:color="auto"/>
        <w:bottom w:val="none" w:sz="0" w:space="0" w:color="auto"/>
        <w:right w:val="none" w:sz="0" w:space="0" w:color="auto"/>
      </w:divBdr>
    </w:div>
    <w:div w:id="821968208">
      <w:marLeft w:val="640"/>
      <w:marRight w:val="0"/>
      <w:marTop w:val="0"/>
      <w:marBottom w:val="0"/>
      <w:divBdr>
        <w:top w:val="none" w:sz="0" w:space="0" w:color="auto"/>
        <w:left w:val="none" w:sz="0" w:space="0" w:color="auto"/>
        <w:bottom w:val="none" w:sz="0" w:space="0" w:color="auto"/>
        <w:right w:val="none" w:sz="0" w:space="0" w:color="auto"/>
      </w:divBdr>
    </w:div>
    <w:div w:id="823471990">
      <w:marLeft w:val="640"/>
      <w:marRight w:val="0"/>
      <w:marTop w:val="0"/>
      <w:marBottom w:val="0"/>
      <w:divBdr>
        <w:top w:val="none" w:sz="0" w:space="0" w:color="auto"/>
        <w:left w:val="none" w:sz="0" w:space="0" w:color="auto"/>
        <w:bottom w:val="none" w:sz="0" w:space="0" w:color="auto"/>
        <w:right w:val="none" w:sz="0" w:space="0" w:color="auto"/>
      </w:divBdr>
    </w:div>
    <w:div w:id="823742692">
      <w:bodyDiv w:val="1"/>
      <w:marLeft w:val="0"/>
      <w:marRight w:val="0"/>
      <w:marTop w:val="0"/>
      <w:marBottom w:val="0"/>
      <w:divBdr>
        <w:top w:val="none" w:sz="0" w:space="0" w:color="auto"/>
        <w:left w:val="none" w:sz="0" w:space="0" w:color="auto"/>
        <w:bottom w:val="none" w:sz="0" w:space="0" w:color="auto"/>
        <w:right w:val="none" w:sz="0" w:space="0" w:color="auto"/>
      </w:divBdr>
      <w:divsChild>
        <w:div w:id="1054907">
          <w:marLeft w:val="480"/>
          <w:marRight w:val="0"/>
          <w:marTop w:val="0"/>
          <w:marBottom w:val="0"/>
          <w:divBdr>
            <w:top w:val="none" w:sz="0" w:space="0" w:color="auto"/>
            <w:left w:val="none" w:sz="0" w:space="0" w:color="auto"/>
            <w:bottom w:val="none" w:sz="0" w:space="0" w:color="auto"/>
            <w:right w:val="none" w:sz="0" w:space="0" w:color="auto"/>
          </w:divBdr>
        </w:div>
        <w:div w:id="1784977">
          <w:marLeft w:val="480"/>
          <w:marRight w:val="0"/>
          <w:marTop w:val="0"/>
          <w:marBottom w:val="0"/>
          <w:divBdr>
            <w:top w:val="none" w:sz="0" w:space="0" w:color="auto"/>
            <w:left w:val="none" w:sz="0" w:space="0" w:color="auto"/>
            <w:bottom w:val="none" w:sz="0" w:space="0" w:color="auto"/>
            <w:right w:val="none" w:sz="0" w:space="0" w:color="auto"/>
          </w:divBdr>
        </w:div>
        <w:div w:id="6905613">
          <w:marLeft w:val="480"/>
          <w:marRight w:val="0"/>
          <w:marTop w:val="0"/>
          <w:marBottom w:val="0"/>
          <w:divBdr>
            <w:top w:val="none" w:sz="0" w:space="0" w:color="auto"/>
            <w:left w:val="none" w:sz="0" w:space="0" w:color="auto"/>
            <w:bottom w:val="none" w:sz="0" w:space="0" w:color="auto"/>
            <w:right w:val="none" w:sz="0" w:space="0" w:color="auto"/>
          </w:divBdr>
        </w:div>
        <w:div w:id="16586866">
          <w:marLeft w:val="480"/>
          <w:marRight w:val="0"/>
          <w:marTop w:val="0"/>
          <w:marBottom w:val="0"/>
          <w:divBdr>
            <w:top w:val="none" w:sz="0" w:space="0" w:color="auto"/>
            <w:left w:val="none" w:sz="0" w:space="0" w:color="auto"/>
            <w:bottom w:val="none" w:sz="0" w:space="0" w:color="auto"/>
            <w:right w:val="none" w:sz="0" w:space="0" w:color="auto"/>
          </w:divBdr>
        </w:div>
        <w:div w:id="20982379">
          <w:marLeft w:val="480"/>
          <w:marRight w:val="0"/>
          <w:marTop w:val="0"/>
          <w:marBottom w:val="0"/>
          <w:divBdr>
            <w:top w:val="none" w:sz="0" w:space="0" w:color="auto"/>
            <w:left w:val="none" w:sz="0" w:space="0" w:color="auto"/>
            <w:bottom w:val="none" w:sz="0" w:space="0" w:color="auto"/>
            <w:right w:val="none" w:sz="0" w:space="0" w:color="auto"/>
          </w:divBdr>
        </w:div>
        <w:div w:id="26682651">
          <w:marLeft w:val="480"/>
          <w:marRight w:val="0"/>
          <w:marTop w:val="0"/>
          <w:marBottom w:val="0"/>
          <w:divBdr>
            <w:top w:val="none" w:sz="0" w:space="0" w:color="auto"/>
            <w:left w:val="none" w:sz="0" w:space="0" w:color="auto"/>
            <w:bottom w:val="none" w:sz="0" w:space="0" w:color="auto"/>
            <w:right w:val="none" w:sz="0" w:space="0" w:color="auto"/>
          </w:divBdr>
        </w:div>
        <w:div w:id="26764360">
          <w:marLeft w:val="480"/>
          <w:marRight w:val="0"/>
          <w:marTop w:val="0"/>
          <w:marBottom w:val="0"/>
          <w:divBdr>
            <w:top w:val="none" w:sz="0" w:space="0" w:color="auto"/>
            <w:left w:val="none" w:sz="0" w:space="0" w:color="auto"/>
            <w:bottom w:val="none" w:sz="0" w:space="0" w:color="auto"/>
            <w:right w:val="none" w:sz="0" w:space="0" w:color="auto"/>
          </w:divBdr>
        </w:div>
        <w:div w:id="27996457">
          <w:marLeft w:val="480"/>
          <w:marRight w:val="0"/>
          <w:marTop w:val="0"/>
          <w:marBottom w:val="0"/>
          <w:divBdr>
            <w:top w:val="none" w:sz="0" w:space="0" w:color="auto"/>
            <w:left w:val="none" w:sz="0" w:space="0" w:color="auto"/>
            <w:bottom w:val="none" w:sz="0" w:space="0" w:color="auto"/>
            <w:right w:val="none" w:sz="0" w:space="0" w:color="auto"/>
          </w:divBdr>
        </w:div>
        <w:div w:id="62216898">
          <w:marLeft w:val="480"/>
          <w:marRight w:val="0"/>
          <w:marTop w:val="0"/>
          <w:marBottom w:val="0"/>
          <w:divBdr>
            <w:top w:val="none" w:sz="0" w:space="0" w:color="auto"/>
            <w:left w:val="none" w:sz="0" w:space="0" w:color="auto"/>
            <w:bottom w:val="none" w:sz="0" w:space="0" w:color="auto"/>
            <w:right w:val="none" w:sz="0" w:space="0" w:color="auto"/>
          </w:divBdr>
        </w:div>
        <w:div w:id="72240489">
          <w:marLeft w:val="480"/>
          <w:marRight w:val="0"/>
          <w:marTop w:val="0"/>
          <w:marBottom w:val="0"/>
          <w:divBdr>
            <w:top w:val="none" w:sz="0" w:space="0" w:color="auto"/>
            <w:left w:val="none" w:sz="0" w:space="0" w:color="auto"/>
            <w:bottom w:val="none" w:sz="0" w:space="0" w:color="auto"/>
            <w:right w:val="none" w:sz="0" w:space="0" w:color="auto"/>
          </w:divBdr>
        </w:div>
        <w:div w:id="89937201">
          <w:marLeft w:val="480"/>
          <w:marRight w:val="0"/>
          <w:marTop w:val="0"/>
          <w:marBottom w:val="0"/>
          <w:divBdr>
            <w:top w:val="none" w:sz="0" w:space="0" w:color="auto"/>
            <w:left w:val="none" w:sz="0" w:space="0" w:color="auto"/>
            <w:bottom w:val="none" w:sz="0" w:space="0" w:color="auto"/>
            <w:right w:val="none" w:sz="0" w:space="0" w:color="auto"/>
          </w:divBdr>
        </w:div>
        <w:div w:id="109979861">
          <w:marLeft w:val="480"/>
          <w:marRight w:val="0"/>
          <w:marTop w:val="0"/>
          <w:marBottom w:val="0"/>
          <w:divBdr>
            <w:top w:val="none" w:sz="0" w:space="0" w:color="auto"/>
            <w:left w:val="none" w:sz="0" w:space="0" w:color="auto"/>
            <w:bottom w:val="none" w:sz="0" w:space="0" w:color="auto"/>
            <w:right w:val="none" w:sz="0" w:space="0" w:color="auto"/>
          </w:divBdr>
        </w:div>
        <w:div w:id="110828786">
          <w:marLeft w:val="480"/>
          <w:marRight w:val="0"/>
          <w:marTop w:val="0"/>
          <w:marBottom w:val="0"/>
          <w:divBdr>
            <w:top w:val="none" w:sz="0" w:space="0" w:color="auto"/>
            <w:left w:val="none" w:sz="0" w:space="0" w:color="auto"/>
            <w:bottom w:val="none" w:sz="0" w:space="0" w:color="auto"/>
            <w:right w:val="none" w:sz="0" w:space="0" w:color="auto"/>
          </w:divBdr>
        </w:div>
        <w:div w:id="114640785">
          <w:marLeft w:val="480"/>
          <w:marRight w:val="0"/>
          <w:marTop w:val="0"/>
          <w:marBottom w:val="0"/>
          <w:divBdr>
            <w:top w:val="none" w:sz="0" w:space="0" w:color="auto"/>
            <w:left w:val="none" w:sz="0" w:space="0" w:color="auto"/>
            <w:bottom w:val="none" w:sz="0" w:space="0" w:color="auto"/>
            <w:right w:val="none" w:sz="0" w:space="0" w:color="auto"/>
          </w:divBdr>
        </w:div>
        <w:div w:id="115680191">
          <w:marLeft w:val="480"/>
          <w:marRight w:val="0"/>
          <w:marTop w:val="0"/>
          <w:marBottom w:val="0"/>
          <w:divBdr>
            <w:top w:val="none" w:sz="0" w:space="0" w:color="auto"/>
            <w:left w:val="none" w:sz="0" w:space="0" w:color="auto"/>
            <w:bottom w:val="none" w:sz="0" w:space="0" w:color="auto"/>
            <w:right w:val="none" w:sz="0" w:space="0" w:color="auto"/>
          </w:divBdr>
        </w:div>
        <w:div w:id="166332015">
          <w:marLeft w:val="480"/>
          <w:marRight w:val="0"/>
          <w:marTop w:val="0"/>
          <w:marBottom w:val="0"/>
          <w:divBdr>
            <w:top w:val="none" w:sz="0" w:space="0" w:color="auto"/>
            <w:left w:val="none" w:sz="0" w:space="0" w:color="auto"/>
            <w:bottom w:val="none" w:sz="0" w:space="0" w:color="auto"/>
            <w:right w:val="none" w:sz="0" w:space="0" w:color="auto"/>
          </w:divBdr>
        </w:div>
        <w:div w:id="167336073">
          <w:marLeft w:val="480"/>
          <w:marRight w:val="0"/>
          <w:marTop w:val="0"/>
          <w:marBottom w:val="0"/>
          <w:divBdr>
            <w:top w:val="none" w:sz="0" w:space="0" w:color="auto"/>
            <w:left w:val="none" w:sz="0" w:space="0" w:color="auto"/>
            <w:bottom w:val="none" w:sz="0" w:space="0" w:color="auto"/>
            <w:right w:val="none" w:sz="0" w:space="0" w:color="auto"/>
          </w:divBdr>
        </w:div>
        <w:div w:id="185560985">
          <w:marLeft w:val="480"/>
          <w:marRight w:val="0"/>
          <w:marTop w:val="0"/>
          <w:marBottom w:val="0"/>
          <w:divBdr>
            <w:top w:val="none" w:sz="0" w:space="0" w:color="auto"/>
            <w:left w:val="none" w:sz="0" w:space="0" w:color="auto"/>
            <w:bottom w:val="none" w:sz="0" w:space="0" w:color="auto"/>
            <w:right w:val="none" w:sz="0" w:space="0" w:color="auto"/>
          </w:divBdr>
        </w:div>
        <w:div w:id="195700090">
          <w:marLeft w:val="480"/>
          <w:marRight w:val="0"/>
          <w:marTop w:val="0"/>
          <w:marBottom w:val="0"/>
          <w:divBdr>
            <w:top w:val="none" w:sz="0" w:space="0" w:color="auto"/>
            <w:left w:val="none" w:sz="0" w:space="0" w:color="auto"/>
            <w:bottom w:val="none" w:sz="0" w:space="0" w:color="auto"/>
            <w:right w:val="none" w:sz="0" w:space="0" w:color="auto"/>
          </w:divBdr>
        </w:div>
        <w:div w:id="198976321">
          <w:marLeft w:val="480"/>
          <w:marRight w:val="0"/>
          <w:marTop w:val="0"/>
          <w:marBottom w:val="0"/>
          <w:divBdr>
            <w:top w:val="none" w:sz="0" w:space="0" w:color="auto"/>
            <w:left w:val="none" w:sz="0" w:space="0" w:color="auto"/>
            <w:bottom w:val="none" w:sz="0" w:space="0" w:color="auto"/>
            <w:right w:val="none" w:sz="0" w:space="0" w:color="auto"/>
          </w:divBdr>
        </w:div>
        <w:div w:id="210459701">
          <w:marLeft w:val="480"/>
          <w:marRight w:val="0"/>
          <w:marTop w:val="0"/>
          <w:marBottom w:val="0"/>
          <w:divBdr>
            <w:top w:val="none" w:sz="0" w:space="0" w:color="auto"/>
            <w:left w:val="none" w:sz="0" w:space="0" w:color="auto"/>
            <w:bottom w:val="none" w:sz="0" w:space="0" w:color="auto"/>
            <w:right w:val="none" w:sz="0" w:space="0" w:color="auto"/>
          </w:divBdr>
        </w:div>
        <w:div w:id="214975112">
          <w:marLeft w:val="480"/>
          <w:marRight w:val="0"/>
          <w:marTop w:val="0"/>
          <w:marBottom w:val="0"/>
          <w:divBdr>
            <w:top w:val="none" w:sz="0" w:space="0" w:color="auto"/>
            <w:left w:val="none" w:sz="0" w:space="0" w:color="auto"/>
            <w:bottom w:val="none" w:sz="0" w:space="0" w:color="auto"/>
            <w:right w:val="none" w:sz="0" w:space="0" w:color="auto"/>
          </w:divBdr>
        </w:div>
        <w:div w:id="225531358">
          <w:marLeft w:val="480"/>
          <w:marRight w:val="0"/>
          <w:marTop w:val="0"/>
          <w:marBottom w:val="0"/>
          <w:divBdr>
            <w:top w:val="none" w:sz="0" w:space="0" w:color="auto"/>
            <w:left w:val="none" w:sz="0" w:space="0" w:color="auto"/>
            <w:bottom w:val="none" w:sz="0" w:space="0" w:color="auto"/>
            <w:right w:val="none" w:sz="0" w:space="0" w:color="auto"/>
          </w:divBdr>
        </w:div>
        <w:div w:id="238752046">
          <w:marLeft w:val="480"/>
          <w:marRight w:val="0"/>
          <w:marTop w:val="0"/>
          <w:marBottom w:val="0"/>
          <w:divBdr>
            <w:top w:val="none" w:sz="0" w:space="0" w:color="auto"/>
            <w:left w:val="none" w:sz="0" w:space="0" w:color="auto"/>
            <w:bottom w:val="none" w:sz="0" w:space="0" w:color="auto"/>
            <w:right w:val="none" w:sz="0" w:space="0" w:color="auto"/>
          </w:divBdr>
        </w:div>
        <w:div w:id="242186841">
          <w:marLeft w:val="480"/>
          <w:marRight w:val="0"/>
          <w:marTop w:val="0"/>
          <w:marBottom w:val="0"/>
          <w:divBdr>
            <w:top w:val="none" w:sz="0" w:space="0" w:color="auto"/>
            <w:left w:val="none" w:sz="0" w:space="0" w:color="auto"/>
            <w:bottom w:val="none" w:sz="0" w:space="0" w:color="auto"/>
            <w:right w:val="none" w:sz="0" w:space="0" w:color="auto"/>
          </w:divBdr>
        </w:div>
        <w:div w:id="250705093">
          <w:marLeft w:val="480"/>
          <w:marRight w:val="0"/>
          <w:marTop w:val="0"/>
          <w:marBottom w:val="0"/>
          <w:divBdr>
            <w:top w:val="none" w:sz="0" w:space="0" w:color="auto"/>
            <w:left w:val="none" w:sz="0" w:space="0" w:color="auto"/>
            <w:bottom w:val="none" w:sz="0" w:space="0" w:color="auto"/>
            <w:right w:val="none" w:sz="0" w:space="0" w:color="auto"/>
          </w:divBdr>
        </w:div>
        <w:div w:id="253830492">
          <w:marLeft w:val="480"/>
          <w:marRight w:val="0"/>
          <w:marTop w:val="0"/>
          <w:marBottom w:val="0"/>
          <w:divBdr>
            <w:top w:val="none" w:sz="0" w:space="0" w:color="auto"/>
            <w:left w:val="none" w:sz="0" w:space="0" w:color="auto"/>
            <w:bottom w:val="none" w:sz="0" w:space="0" w:color="auto"/>
            <w:right w:val="none" w:sz="0" w:space="0" w:color="auto"/>
          </w:divBdr>
        </w:div>
        <w:div w:id="269552733">
          <w:marLeft w:val="480"/>
          <w:marRight w:val="0"/>
          <w:marTop w:val="0"/>
          <w:marBottom w:val="0"/>
          <w:divBdr>
            <w:top w:val="none" w:sz="0" w:space="0" w:color="auto"/>
            <w:left w:val="none" w:sz="0" w:space="0" w:color="auto"/>
            <w:bottom w:val="none" w:sz="0" w:space="0" w:color="auto"/>
            <w:right w:val="none" w:sz="0" w:space="0" w:color="auto"/>
          </w:divBdr>
        </w:div>
        <w:div w:id="278075858">
          <w:marLeft w:val="480"/>
          <w:marRight w:val="0"/>
          <w:marTop w:val="0"/>
          <w:marBottom w:val="0"/>
          <w:divBdr>
            <w:top w:val="none" w:sz="0" w:space="0" w:color="auto"/>
            <w:left w:val="none" w:sz="0" w:space="0" w:color="auto"/>
            <w:bottom w:val="none" w:sz="0" w:space="0" w:color="auto"/>
            <w:right w:val="none" w:sz="0" w:space="0" w:color="auto"/>
          </w:divBdr>
        </w:div>
        <w:div w:id="282735379">
          <w:marLeft w:val="480"/>
          <w:marRight w:val="0"/>
          <w:marTop w:val="0"/>
          <w:marBottom w:val="0"/>
          <w:divBdr>
            <w:top w:val="none" w:sz="0" w:space="0" w:color="auto"/>
            <w:left w:val="none" w:sz="0" w:space="0" w:color="auto"/>
            <w:bottom w:val="none" w:sz="0" w:space="0" w:color="auto"/>
            <w:right w:val="none" w:sz="0" w:space="0" w:color="auto"/>
          </w:divBdr>
        </w:div>
        <w:div w:id="284123862">
          <w:marLeft w:val="480"/>
          <w:marRight w:val="0"/>
          <w:marTop w:val="0"/>
          <w:marBottom w:val="0"/>
          <w:divBdr>
            <w:top w:val="none" w:sz="0" w:space="0" w:color="auto"/>
            <w:left w:val="none" w:sz="0" w:space="0" w:color="auto"/>
            <w:bottom w:val="none" w:sz="0" w:space="0" w:color="auto"/>
            <w:right w:val="none" w:sz="0" w:space="0" w:color="auto"/>
          </w:divBdr>
        </w:div>
        <w:div w:id="305204041">
          <w:marLeft w:val="480"/>
          <w:marRight w:val="0"/>
          <w:marTop w:val="0"/>
          <w:marBottom w:val="0"/>
          <w:divBdr>
            <w:top w:val="none" w:sz="0" w:space="0" w:color="auto"/>
            <w:left w:val="none" w:sz="0" w:space="0" w:color="auto"/>
            <w:bottom w:val="none" w:sz="0" w:space="0" w:color="auto"/>
            <w:right w:val="none" w:sz="0" w:space="0" w:color="auto"/>
          </w:divBdr>
        </w:div>
        <w:div w:id="310066607">
          <w:marLeft w:val="480"/>
          <w:marRight w:val="0"/>
          <w:marTop w:val="0"/>
          <w:marBottom w:val="0"/>
          <w:divBdr>
            <w:top w:val="none" w:sz="0" w:space="0" w:color="auto"/>
            <w:left w:val="none" w:sz="0" w:space="0" w:color="auto"/>
            <w:bottom w:val="none" w:sz="0" w:space="0" w:color="auto"/>
            <w:right w:val="none" w:sz="0" w:space="0" w:color="auto"/>
          </w:divBdr>
        </w:div>
        <w:div w:id="321663887">
          <w:marLeft w:val="480"/>
          <w:marRight w:val="0"/>
          <w:marTop w:val="0"/>
          <w:marBottom w:val="0"/>
          <w:divBdr>
            <w:top w:val="none" w:sz="0" w:space="0" w:color="auto"/>
            <w:left w:val="none" w:sz="0" w:space="0" w:color="auto"/>
            <w:bottom w:val="none" w:sz="0" w:space="0" w:color="auto"/>
            <w:right w:val="none" w:sz="0" w:space="0" w:color="auto"/>
          </w:divBdr>
        </w:div>
        <w:div w:id="334915963">
          <w:marLeft w:val="480"/>
          <w:marRight w:val="0"/>
          <w:marTop w:val="0"/>
          <w:marBottom w:val="0"/>
          <w:divBdr>
            <w:top w:val="none" w:sz="0" w:space="0" w:color="auto"/>
            <w:left w:val="none" w:sz="0" w:space="0" w:color="auto"/>
            <w:bottom w:val="none" w:sz="0" w:space="0" w:color="auto"/>
            <w:right w:val="none" w:sz="0" w:space="0" w:color="auto"/>
          </w:divBdr>
        </w:div>
        <w:div w:id="357390533">
          <w:marLeft w:val="480"/>
          <w:marRight w:val="0"/>
          <w:marTop w:val="0"/>
          <w:marBottom w:val="0"/>
          <w:divBdr>
            <w:top w:val="none" w:sz="0" w:space="0" w:color="auto"/>
            <w:left w:val="none" w:sz="0" w:space="0" w:color="auto"/>
            <w:bottom w:val="none" w:sz="0" w:space="0" w:color="auto"/>
            <w:right w:val="none" w:sz="0" w:space="0" w:color="auto"/>
          </w:divBdr>
        </w:div>
        <w:div w:id="378283896">
          <w:marLeft w:val="480"/>
          <w:marRight w:val="0"/>
          <w:marTop w:val="0"/>
          <w:marBottom w:val="0"/>
          <w:divBdr>
            <w:top w:val="none" w:sz="0" w:space="0" w:color="auto"/>
            <w:left w:val="none" w:sz="0" w:space="0" w:color="auto"/>
            <w:bottom w:val="none" w:sz="0" w:space="0" w:color="auto"/>
            <w:right w:val="none" w:sz="0" w:space="0" w:color="auto"/>
          </w:divBdr>
        </w:div>
        <w:div w:id="379979456">
          <w:marLeft w:val="480"/>
          <w:marRight w:val="0"/>
          <w:marTop w:val="0"/>
          <w:marBottom w:val="0"/>
          <w:divBdr>
            <w:top w:val="none" w:sz="0" w:space="0" w:color="auto"/>
            <w:left w:val="none" w:sz="0" w:space="0" w:color="auto"/>
            <w:bottom w:val="none" w:sz="0" w:space="0" w:color="auto"/>
            <w:right w:val="none" w:sz="0" w:space="0" w:color="auto"/>
          </w:divBdr>
        </w:div>
        <w:div w:id="381289330">
          <w:marLeft w:val="480"/>
          <w:marRight w:val="0"/>
          <w:marTop w:val="0"/>
          <w:marBottom w:val="0"/>
          <w:divBdr>
            <w:top w:val="none" w:sz="0" w:space="0" w:color="auto"/>
            <w:left w:val="none" w:sz="0" w:space="0" w:color="auto"/>
            <w:bottom w:val="none" w:sz="0" w:space="0" w:color="auto"/>
            <w:right w:val="none" w:sz="0" w:space="0" w:color="auto"/>
          </w:divBdr>
        </w:div>
        <w:div w:id="394741796">
          <w:marLeft w:val="480"/>
          <w:marRight w:val="0"/>
          <w:marTop w:val="0"/>
          <w:marBottom w:val="0"/>
          <w:divBdr>
            <w:top w:val="none" w:sz="0" w:space="0" w:color="auto"/>
            <w:left w:val="none" w:sz="0" w:space="0" w:color="auto"/>
            <w:bottom w:val="none" w:sz="0" w:space="0" w:color="auto"/>
            <w:right w:val="none" w:sz="0" w:space="0" w:color="auto"/>
          </w:divBdr>
        </w:div>
        <w:div w:id="396588143">
          <w:marLeft w:val="480"/>
          <w:marRight w:val="0"/>
          <w:marTop w:val="0"/>
          <w:marBottom w:val="0"/>
          <w:divBdr>
            <w:top w:val="none" w:sz="0" w:space="0" w:color="auto"/>
            <w:left w:val="none" w:sz="0" w:space="0" w:color="auto"/>
            <w:bottom w:val="none" w:sz="0" w:space="0" w:color="auto"/>
            <w:right w:val="none" w:sz="0" w:space="0" w:color="auto"/>
          </w:divBdr>
        </w:div>
        <w:div w:id="399139747">
          <w:marLeft w:val="480"/>
          <w:marRight w:val="0"/>
          <w:marTop w:val="0"/>
          <w:marBottom w:val="0"/>
          <w:divBdr>
            <w:top w:val="none" w:sz="0" w:space="0" w:color="auto"/>
            <w:left w:val="none" w:sz="0" w:space="0" w:color="auto"/>
            <w:bottom w:val="none" w:sz="0" w:space="0" w:color="auto"/>
            <w:right w:val="none" w:sz="0" w:space="0" w:color="auto"/>
          </w:divBdr>
        </w:div>
        <w:div w:id="409694924">
          <w:marLeft w:val="480"/>
          <w:marRight w:val="0"/>
          <w:marTop w:val="0"/>
          <w:marBottom w:val="0"/>
          <w:divBdr>
            <w:top w:val="none" w:sz="0" w:space="0" w:color="auto"/>
            <w:left w:val="none" w:sz="0" w:space="0" w:color="auto"/>
            <w:bottom w:val="none" w:sz="0" w:space="0" w:color="auto"/>
            <w:right w:val="none" w:sz="0" w:space="0" w:color="auto"/>
          </w:divBdr>
        </w:div>
        <w:div w:id="417334516">
          <w:marLeft w:val="480"/>
          <w:marRight w:val="0"/>
          <w:marTop w:val="0"/>
          <w:marBottom w:val="0"/>
          <w:divBdr>
            <w:top w:val="none" w:sz="0" w:space="0" w:color="auto"/>
            <w:left w:val="none" w:sz="0" w:space="0" w:color="auto"/>
            <w:bottom w:val="none" w:sz="0" w:space="0" w:color="auto"/>
            <w:right w:val="none" w:sz="0" w:space="0" w:color="auto"/>
          </w:divBdr>
        </w:div>
        <w:div w:id="435906431">
          <w:marLeft w:val="480"/>
          <w:marRight w:val="0"/>
          <w:marTop w:val="0"/>
          <w:marBottom w:val="0"/>
          <w:divBdr>
            <w:top w:val="none" w:sz="0" w:space="0" w:color="auto"/>
            <w:left w:val="none" w:sz="0" w:space="0" w:color="auto"/>
            <w:bottom w:val="none" w:sz="0" w:space="0" w:color="auto"/>
            <w:right w:val="none" w:sz="0" w:space="0" w:color="auto"/>
          </w:divBdr>
        </w:div>
        <w:div w:id="451628677">
          <w:marLeft w:val="480"/>
          <w:marRight w:val="0"/>
          <w:marTop w:val="0"/>
          <w:marBottom w:val="0"/>
          <w:divBdr>
            <w:top w:val="none" w:sz="0" w:space="0" w:color="auto"/>
            <w:left w:val="none" w:sz="0" w:space="0" w:color="auto"/>
            <w:bottom w:val="none" w:sz="0" w:space="0" w:color="auto"/>
            <w:right w:val="none" w:sz="0" w:space="0" w:color="auto"/>
          </w:divBdr>
        </w:div>
        <w:div w:id="488056955">
          <w:marLeft w:val="480"/>
          <w:marRight w:val="0"/>
          <w:marTop w:val="0"/>
          <w:marBottom w:val="0"/>
          <w:divBdr>
            <w:top w:val="none" w:sz="0" w:space="0" w:color="auto"/>
            <w:left w:val="none" w:sz="0" w:space="0" w:color="auto"/>
            <w:bottom w:val="none" w:sz="0" w:space="0" w:color="auto"/>
            <w:right w:val="none" w:sz="0" w:space="0" w:color="auto"/>
          </w:divBdr>
        </w:div>
        <w:div w:id="490027764">
          <w:marLeft w:val="480"/>
          <w:marRight w:val="0"/>
          <w:marTop w:val="0"/>
          <w:marBottom w:val="0"/>
          <w:divBdr>
            <w:top w:val="none" w:sz="0" w:space="0" w:color="auto"/>
            <w:left w:val="none" w:sz="0" w:space="0" w:color="auto"/>
            <w:bottom w:val="none" w:sz="0" w:space="0" w:color="auto"/>
            <w:right w:val="none" w:sz="0" w:space="0" w:color="auto"/>
          </w:divBdr>
        </w:div>
        <w:div w:id="495341106">
          <w:marLeft w:val="480"/>
          <w:marRight w:val="0"/>
          <w:marTop w:val="0"/>
          <w:marBottom w:val="0"/>
          <w:divBdr>
            <w:top w:val="none" w:sz="0" w:space="0" w:color="auto"/>
            <w:left w:val="none" w:sz="0" w:space="0" w:color="auto"/>
            <w:bottom w:val="none" w:sz="0" w:space="0" w:color="auto"/>
            <w:right w:val="none" w:sz="0" w:space="0" w:color="auto"/>
          </w:divBdr>
        </w:div>
        <w:div w:id="545215595">
          <w:marLeft w:val="480"/>
          <w:marRight w:val="0"/>
          <w:marTop w:val="0"/>
          <w:marBottom w:val="0"/>
          <w:divBdr>
            <w:top w:val="none" w:sz="0" w:space="0" w:color="auto"/>
            <w:left w:val="none" w:sz="0" w:space="0" w:color="auto"/>
            <w:bottom w:val="none" w:sz="0" w:space="0" w:color="auto"/>
            <w:right w:val="none" w:sz="0" w:space="0" w:color="auto"/>
          </w:divBdr>
        </w:div>
        <w:div w:id="552355072">
          <w:marLeft w:val="480"/>
          <w:marRight w:val="0"/>
          <w:marTop w:val="0"/>
          <w:marBottom w:val="0"/>
          <w:divBdr>
            <w:top w:val="none" w:sz="0" w:space="0" w:color="auto"/>
            <w:left w:val="none" w:sz="0" w:space="0" w:color="auto"/>
            <w:bottom w:val="none" w:sz="0" w:space="0" w:color="auto"/>
            <w:right w:val="none" w:sz="0" w:space="0" w:color="auto"/>
          </w:divBdr>
        </w:div>
        <w:div w:id="556472057">
          <w:marLeft w:val="480"/>
          <w:marRight w:val="0"/>
          <w:marTop w:val="0"/>
          <w:marBottom w:val="0"/>
          <w:divBdr>
            <w:top w:val="none" w:sz="0" w:space="0" w:color="auto"/>
            <w:left w:val="none" w:sz="0" w:space="0" w:color="auto"/>
            <w:bottom w:val="none" w:sz="0" w:space="0" w:color="auto"/>
            <w:right w:val="none" w:sz="0" w:space="0" w:color="auto"/>
          </w:divBdr>
        </w:div>
        <w:div w:id="566067119">
          <w:marLeft w:val="480"/>
          <w:marRight w:val="0"/>
          <w:marTop w:val="0"/>
          <w:marBottom w:val="0"/>
          <w:divBdr>
            <w:top w:val="none" w:sz="0" w:space="0" w:color="auto"/>
            <w:left w:val="none" w:sz="0" w:space="0" w:color="auto"/>
            <w:bottom w:val="none" w:sz="0" w:space="0" w:color="auto"/>
            <w:right w:val="none" w:sz="0" w:space="0" w:color="auto"/>
          </w:divBdr>
        </w:div>
        <w:div w:id="569315866">
          <w:marLeft w:val="480"/>
          <w:marRight w:val="0"/>
          <w:marTop w:val="0"/>
          <w:marBottom w:val="0"/>
          <w:divBdr>
            <w:top w:val="none" w:sz="0" w:space="0" w:color="auto"/>
            <w:left w:val="none" w:sz="0" w:space="0" w:color="auto"/>
            <w:bottom w:val="none" w:sz="0" w:space="0" w:color="auto"/>
            <w:right w:val="none" w:sz="0" w:space="0" w:color="auto"/>
          </w:divBdr>
        </w:div>
        <w:div w:id="576209496">
          <w:marLeft w:val="480"/>
          <w:marRight w:val="0"/>
          <w:marTop w:val="0"/>
          <w:marBottom w:val="0"/>
          <w:divBdr>
            <w:top w:val="none" w:sz="0" w:space="0" w:color="auto"/>
            <w:left w:val="none" w:sz="0" w:space="0" w:color="auto"/>
            <w:bottom w:val="none" w:sz="0" w:space="0" w:color="auto"/>
            <w:right w:val="none" w:sz="0" w:space="0" w:color="auto"/>
          </w:divBdr>
        </w:div>
        <w:div w:id="601954561">
          <w:marLeft w:val="480"/>
          <w:marRight w:val="0"/>
          <w:marTop w:val="0"/>
          <w:marBottom w:val="0"/>
          <w:divBdr>
            <w:top w:val="none" w:sz="0" w:space="0" w:color="auto"/>
            <w:left w:val="none" w:sz="0" w:space="0" w:color="auto"/>
            <w:bottom w:val="none" w:sz="0" w:space="0" w:color="auto"/>
            <w:right w:val="none" w:sz="0" w:space="0" w:color="auto"/>
          </w:divBdr>
        </w:div>
        <w:div w:id="646709312">
          <w:marLeft w:val="480"/>
          <w:marRight w:val="0"/>
          <w:marTop w:val="0"/>
          <w:marBottom w:val="0"/>
          <w:divBdr>
            <w:top w:val="none" w:sz="0" w:space="0" w:color="auto"/>
            <w:left w:val="none" w:sz="0" w:space="0" w:color="auto"/>
            <w:bottom w:val="none" w:sz="0" w:space="0" w:color="auto"/>
            <w:right w:val="none" w:sz="0" w:space="0" w:color="auto"/>
          </w:divBdr>
        </w:div>
        <w:div w:id="650253677">
          <w:marLeft w:val="480"/>
          <w:marRight w:val="0"/>
          <w:marTop w:val="0"/>
          <w:marBottom w:val="0"/>
          <w:divBdr>
            <w:top w:val="none" w:sz="0" w:space="0" w:color="auto"/>
            <w:left w:val="none" w:sz="0" w:space="0" w:color="auto"/>
            <w:bottom w:val="none" w:sz="0" w:space="0" w:color="auto"/>
            <w:right w:val="none" w:sz="0" w:space="0" w:color="auto"/>
          </w:divBdr>
        </w:div>
        <w:div w:id="657074968">
          <w:marLeft w:val="480"/>
          <w:marRight w:val="0"/>
          <w:marTop w:val="0"/>
          <w:marBottom w:val="0"/>
          <w:divBdr>
            <w:top w:val="none" w:sz="0" w:space="0" w:color="auto"/>
            <w:left w:val="none" w:sz="0" w:space="0" w:color="auto"/>
            <w:bottom w:val="none" w:sz="0" w:space="0" w:color="auto"/>
            <w:right w:val="none" w:sz="0" w:space="0" w:color="auto"/>
          </w:divBdr>
        </w:div>
        <w:div w:id="658508689">
          <w:marLeft w:val="480"/>
          <w:marRight w:val="0"/>
          <w:marTop w:val="0"/>
          <w:marBottom w:val="0"/>
          <w:divBdr>
            <w:top w:val="none" w:sz="0" w:space="0" w:color="auto"/>
            <w:left w:val="none" w:sz="0" w:space="0" w:color="auto"/>
            <w:bottom w:val="none" w:sz="0" w:space="0" w:color="auto"/>
            <w:right w:val="none" w:sz="0" w:space="0" w:color="auto"/>
          </w:divBdr>
        </w:div>
        <w:div w:id="667561906">
          <w:marLeft w:val="480"/>
          <w:marRight w:val="0"/>
          <w:marTop w:val="0"/>
          <w:marBottom w:val="0"/>
          <w:divBdr>
            <w:top w:val="none" w:sz="0" w:space="0" w:color="auto"/>
            <w:left w:val="none" w:sz="0" w:space="0" w:color="auto"/>
            <w:bottom w:val="none" w:sz="0" w:space="0" w:color="auto"/>
            <w:right w:val="none" w:sz="0" w:space="0" w:color="auto"/>
          </w:divBdr>
        </w:div>
        <w:div w:id="680593052">
          <w:marLeft w:val="480"/>
          <w:marRight w:val="0"/>
          <w:marTop w:val="0"/>
          <w:marBottom w:val="0"/>
          <w:divBdr>
            <w:top w:val="none" w:sz="0" w:space="0" w:color="auto"/>
            <w:left w:val="none" w:sz="0" w:space="0" w:color="auto"/>
            <w:bottom w:val="none" w:sz="0" w:space="0" w:color="auto"/>
            <w:right w:val="none" w:sz="0" w:space="0" w:color="auto"/>
          </w:divBdr>
        </w:div>
        <w:div w:id="711536418">
          <w:marLeft w:val="480"/>
          <w:marRight w:val="0"/>
          <w:marTop w:val="0"/>
          <w:marBottom w:val="0"/>
          <w:divBdr>
            <w:top w:val="none" w:sz="0" w:space="0" w:color="auto"/>
            <w:left w:val="none" w:sz="0" w:space="0" w:color="auto"/>
            <w:bottom w:val="none" w:sz="0" w:space="0" w:color="auto"/>
            <w:right w:val="none" w:sz="0" w:space="0" w:color="auto"/>
          </w:divBdr>
        </w:div>
        <w:div w:id="740709963">
          <w:marLeft w:val="480"/>
          <w:marRight w:val="0"/>
          <w:marTop w:val="0"/>
          <w:marBottom w:val="0"/>
          <w:divBdr>
            <w:top w:val="none" w:sz="0" w:space="0" w:color="auto"/>
            <w:left w:val="none" w:sz="0" w:space="0" w:color="auto"/>
            <w:bottom w:val="none" w:sz="0" w:space="0" w:color="auto"/>
            <w:right w:val="none" w:sz="0" w:space="0" w:color="auto"/>
          </w:divBdr>
        </w:div>
        <w:div w:id="758254481">
          <w:marLeft w:val="480"/>
          <w:marRight w:val="0"/>
          <w:marTop w:val="0"/>
          <w:marBottom w:val="0"/>
          <w:divBdr>
            <w:top w:val="none" w:sz="0" w:space="0" w:color="auto"/>
            <w:left w:val="none" w:sz="0" w:space="0" w:color="auto"/>
            <w:bottom w:val="none" w:sz="0" w:space="0" w:color="auto"/>
            <w:right w:val="none" w:sz="0" w:space="0" w:color="auto"/>
          </w:divBdr>
        </w:div>
        <w:div w:id="762452369">
          <w:marLeft w:val="480"/>
          <w:marRight w:val="0"/>
          <w:marTop w:val="0"/>
          <w:marBottom w:val="0"/>
          <w:divBdr>
            <w:top w:val="none" w:sz="0" w:space="0" w:color="auto"/>
            <w:left w:val="none" w:sz="0" w:space="0" w:color="auto"/>
            <w:bottom w:val="none" w:sz="0" w:space="0" w:color="auto"/>
            <w:right w:val="none" w:sz="0" w:space="0" w:color="auto"/>
          </w:divBdr>
        </w:div>
        <w:div w:id="766194405">
          <w:marLeft w:val="480"/>
          <w:marRight w:val="0"/>
          <w:marTop w:val="0"/>
          <w:marBottom w:val="0"/>
          <w:divBdr>
            <w:top w:val="none" w:sz="0" w:space="0" w:color="auto"/>
            <w:left w:val="none" w:sz="0" w:space="0" w:color="auto"/>
            <w:bottom w:val="none" w:sz="0" w:space="0" w:color="auto"/>
            <w:right w:val="none" w:sz="0" w:space="0" w:color="auto"/>
          </w:divBdr>
        </w:div>
        <w:div w:id="780106189">
          <w:marLeft w:val="480"/>
          <w:marRight w:val="0"/>
          <w:marTop w:val="0"/>
          <w:marBottom w:val="0"/>
          <w:divBdr>
            <w:top w:val="none" w:sz="0" w:space="0" w:color="auto"/>
            <w:left w:val="none" w:sz="0" w:space="0" w:color="auto"/>
            <w:bottom w:val="none" w:sz="0" w:space="0" w:color="auto"/>
            <w:right w:val="none" w:sz="0" w:space="0" w:color="auto"/>
          </w:divBdr>
        </w:div>
        <w:div w:id="780343637">
          <w:marLeft w:val="480"/>
          <w:marRight w:val="0"/>
          <w:marTop w:val="0"/>
          <w:marBottom w:val="0"/>
          <w:divBdr>
            <w:top w:val="none" w:sz="0" w:space="0" w:color="auto"/>
            <w:left w:val="none" w:sz="0" w:space="0" w:color="auto"/>
            <w:bottom w:val="none" w:sz="0" w:space="0" w:color="auto"/>
            <w:right w:val="none" w:sz="0" w:space="0" w:color="auto"/>
          </w:divBdr>
        </w:div>
        <w:div w:id="780687645">
          <w:marLeft w:val="480"/>
          <w:marRight w:val="0"/>
          <w:marTop w:val="0"/>
          <w:marBottom w:val="0"/>
          <w:divBdr>
            <w:top w:val="none" w:sz="0" w:space="0" w:color="auto"/>
            <w:left w:val="none" w:sz="0" w:space="0" w:color="auto"/>
            <w:bottom w:val="none" w:sz="0" w:space="0" w:color="auto"/>
            <w:right w:val="none" w:sz="0" w:space="0" w:color="auto"/>
          </w:divBdr>
        </w:div>
        <w:div w:id="794447493">
          <w:marLeft w:val="480"/>
          <w:marRight w:val="0"/>
          <w:marTop w:val="0"/>
          <w:marBottom w:val="0"/>
          <w:divBdr>
            <w:top w:val="none" w:sz="0" w:space="0" w:color="auto"/>
            <w:left w:val="none" w:sz="0" w:space="0" w:color="auto"/>
            <w:bottom w:val="none" w:sz="0" w:space="0" w:color="auto"/>
            <w:right w:val="none" w:sz="0" w:space="0" w:color="auto"/>
          </w:divBdr>
        </w:div>
        <w:div w:id="805318796">
          <w:marLeft w:val="480"/>
          <w:marRight w:val="0"/>
          <w:marTop w:val="0"/>
          <w:marBottom w:val="0"/>
          <w:divBdr>
            <w:top w:val="none" w:sz="0" w:space="0" w:color="auto"/>
            <w:left w:val="none" w:sz="0" w:space="0" w:color="auto"/>
            <w:bottom w:val="none" w:sz="0" w:space="0" w:color="auto"/>
            <w:right w:val="none" w:sz="0" w:space="0" w:color="auto"/>
          </w:divBdr>
        </w:div>
        <w:div w:id="832601253">
          <w:marLeft w:val="480"/>
          <w:marRight w:val="0"/>
          <w:marTop w:val="0"/>
          <w:marBottom w:val="0"/>
          <w:divBdr>
            <w:top w:val="none" w:sz="0" w:space="0" w:color="auto"/>
            <w:left w:val="none" w:sz="0" w:space="0" w:color="auto"/>
            <w:bottom w:val="none" w:sz="0" w:space="0" w:color="auto"/>
            <w:right w:val="none" w:sz="0" w:space="0" w:color="auto"/>
          </w:divBdr>
        </w:div>
        <w:div w:id="837771616">
          <w:marLeft w:val="480"/>
          <w:marRight w:val="0"/>
          <w:marTop w:val="0"/>
          <w:marBottom w:val="0"/>
          <w:divBdr>
            <w:top w:val="none" w:sz="0" w:space="0" w:color="auto"/>
            <w:left w:val="none" w:sz="0" w:space="0" w:color="auto"/>
            <w:bottom w:val="none" w:sz="0" w:space="0" w:color="auto"/>
            <w:right w:val="none" w:sz="0" w:space="0" w:color="auto"/>
          </w:divBdr>
        </w:div>
        <w:div w:id="844398097">
          <w:marLeft w:val="480"/>
          <w:marRight w:val="0"/>
          <w:marTop w:val="0"/>
          <w:marBottom w:val="0"/>
          <w:divBdr>
            <w:top w:val="none" w:sz="0" w:space="0" w:color="auto"/>
            <w:left w:val="none" w:sz="0" w:space="0" w:color="auto"/>
            <w:bottom w:val="none" w:sz="0" w:space="0" w:color="auto"/>
            <w:right w:val="none" w:sz="0" w:space="0" w:color="auto"/>
          </w:divBdr>
        </w:div>
        <w:div w:id="848980732">
          <w:marLeft w:val="480"/>
          <w:marRight w:val="0"/>
          <w:marTop w:val="0"/>
          <w:marBottom w:val="0"/>
          <w:divBdr>
            <w:top w:val="none" w:sz="0" w:space="0" w:color="auto"/>
            <w:left w:val="none" w:sz="0" w:space="0" w:color="auto"/>
            <w:bottom w:val="none" w:sz="0" w:space="0" w:color="auto"/>
            <w:right w:val="none" w:sz="0" w:space="0" w:color="auto"/>
          </w:divBdr>
        </w:div>
        <w:div w:id="852459436">
          <w:marLeft w:val="480"/>
          <w:marRight w:val="0"/>
          <w:marTop w:val="0"/>
          <w:marBottom w:val="0"/>
          <w:divBdr>
            <w:top w:val="none" w:sz="0" w:space="0" w:color="auto"/>
            <w:left w:val="none" w:sz="0" w:space="0" w:color="auto"/>
            <w:bottom w:val="none" w:sz="0" w:space="0" w:color="auto"/>
            <w:right w:val="none" w:sz="0" w:space="0" w:color="auto"/>
          </w:divBdr>
        </w:div>
        <w:div w:id="884951608">
          <w:marLeft w:val="480"/>
          <w:marRight w:val="0"/>
          <w:marTop w:val="0"/>
          <w:marBottom w:val="0"/>
          <w:divBdr>
            <w:top w:val="none" w:sz="0" w:space="0" w:color="auto"/>
            <w:left w:val="none" w:sz="0" w:space="0" w:color="auto"/>
            <w:bottom w:val="none" w:sz="0" w:space="0" w:color="auto"/>
            <w:right w:val="none" w:sz="0" w:space="0" w:color="auto"/>
          </w:divBdr>
        </w:div>
        <w:div w:id="891235753">
          <w:marLeft w:val="480"/>
          <w:marRight w:val="0"/>
          <w:marTop w:val="0"/>
          <w:marBottom w:val="0"/>
          <w:divBdr>
            <w:top w:val="none" w:sz="0" w:space="0" w:color="auto"/>
            <w:left w:val="none" w:sz="0" w:space="0" w:color="auto"/>
            <w:bottom w:val="none" w:sz="0" w:space="0" w:color="auto"/>
            <w:right w:val="none" w:sz="0" w:space="0" w:color="auto"/>
          </w:divBdr>
        </w:div>
        <w:div w:id="893470691">
          <w:marLeft w:val="480"/>
          <w:marRight w:val="0"/>
          <w:marTop w:val="0"/>
          <w:marBottom w:val="0"/>
          <w:divBdr>
            <w:top w:val="none" w:sz="0" w:space="0" w:color="auto"/>
            <w:left w:val="none" w:sz="0" w:space="0" w:color="auto"/>
            <w:bottom w:val="none" w:sz="0" w:space="0" w:color="auto"/>
            <w:right w:val="none" w:sz="0" w:space="0" w:color="auto"/>
          </w:divBdr>
        </w:div>
        <w:div w:id="900561207">
          <w:marLeft w:val="480"/>
          <w:marRight w:val="0"/>
          <w:marTop w:val="0"/>
          <w:marBottom w:val="0"/>
          <w:divBdr>
            <w:top w:val="none" w:sz="0" w:space="0" w:color="auto"/>
            <w:left w:val="none" w:sz="0" w:space="0" w:color="auto"/>
            <w:bottom w:val="none" w:sz="0" w:space="0" w:color="auto"/>
            <w:right w:val="none" w:sz="0" w:space="0" w:color="auto"/>
          </w:divBdr>
        </w:div>
        <w:div w:id="908155057">
          <w:marLeft w:val="480"/>
          <w:marRight w:val="0"/>
          <w:marTop w:val="0"/>
          <w:marBottom w:val="0"/>
          <w:divBdr>
            <w:top w:val="none" w:sz="0" w:space="0" w:color="auto"/>
            <w:left w:val="none" w:sz="0" w:space="0" w:color="auto"/>
            <w:bottom w:val="none" w:sz="0" w:space="0" w:color="auto"/>
            <w:right w:val="none" w:sz="0" w:space="0" w:color="auto"/>
          </w:divBdr>
        </w:div>
        <w:div w:id="913706074">
          <w:marLeft w:val="480"/>
          <w:marRight w:val="0"/>
          <w:marTop w:val="0"/>
          <w:marBottom w:val="0"/>
          <w:divBdr>
            <w:top w:val="none" w:sz="0" w:space="0" w:color="auto"/>
            <w:left w:val="none" w:sz="0" w:space="0" w:color="auto"/>
            <w:bottom w:val="none" w:sz="0" w:space="0" w:color="auto"/>
            <w:right w:val="none" w:sz="0" w:space="0" w:color="auto"/>
          </w:divBdr>
        </w:div>
        <w:div w:id="918750208">
          <w:marLeft w:val="480"/>
          <w:marRight w:val="0"/>
          <w:marTop w:val="0"/>
          <w:marBottom w:val="0"/>
          <w:divBdr>
            <w:top w:val="none" w:sz="0" w:space="0" w:color="auto"/>
            <w:left w:val="none" w:sz="0" w:space="0" w:color="auto"/>
            <w:bottom w:val="none" w:sz="0" w:space="0" w:color="auto"/>
            <w:right w:val="none" w:sz="0" w:space="0" w:color="auto"/>
          </w:divBdr>
        </w:div>
        <w:div w:id="955452638">
          <w:marLeft w:val="480"/>
          <w:marRight w:val="0"/>
          <w:marTop w:val="0"/>
          <w:marBottom w:val="0"/>
          <w:divBdr>
            <w:top w:val="none" w:sz="0" w:space="0" w:color="auto"/>
            <w:left w:val="none" w:sz="0" w:space="0" w:color="auto"/>
            <w:bottom w:val="none" w:sz="0" w:space="0" w:color="auto"/>
            <w:right w:val="none" w:sz="0" w:space="0" w:color="auto"/>
          </w:divBdr>
        </w:div>
        <w:div w:id="983579873">
          <w:marLeft w:val="480"/>
          <w:marRight w:val="0"/>
          <w:marTop w:val="0"/>
          <w:marBottom w:val="0"/>
          <w:divBdr>
            <w:top w:val="none" w:sz="0" w:space="0" w:color="auto"/>
            <w:left w:val="none" w:sz="0" w:space="0" w:color="auto"/>
            <w:bottom w:val="none" w:sz="0" w:space="0" w:color="auto"/>
            <w:right w:val="none" w:sz="0" w:space="0" w:color="auto"/>
          </w:divBdr>
        </w:div>
        <w:div w:id="987055210">
          <w:marLeft w:val="480"/>
          <w:marRight w:val="0"/>
          <w:marTop w:val="0"/>
          <w:marBottom w:val="0"/>
          <w:divBdr>
            <w:top w:val="none" w:sz="0" w:space="0" w:color="auto"/>
            <w:left w:val="none" w:sz="0" w:space="0" w:color="auto"/>
            <w:bottom w:val="none" w:sz="0" w:space="0" w:color="auto"/>
            <w:right w:val="none" w:sz="0" w:space="0" w:color="auto"/>
          </w:divBdr>
        </w:div>
        <w:div w:id="992875303">
          <w:marLeft w:val="480"/>
          <w:marRight w:val="0"/>
          <w:marTop w:val="0"/>
          <w:marBottom w:val="0"/>
          <w:divBdr>
            <w:top w:val="none" w:sz="0" w:space="0" w:color="auto"/>
            <w:left w:val="none" w:sz="0" w:space="0" w:color="auto"/>
            <w:bottom w:val="none" w:sz="0" w:space="0" w:color="auto"/>
            <w:right w:val="none" w:sz="0" w:space="0" w:color="auto"/>
          </w:divBdr>
        </w:div>
        <w:div w:id="1007637692">
          <w:marLeft w:val="480"/>
          <w:marRight w:val="0"/>
          <w:marTop w:val="0"/>
          <w:marBottom w:val="0"/>
          <w:divBdr>
            <w:top w:val="none" w:sz="0" w:space="0" w:color="auto"/>
            <w:left w:val="none" w:sz="0" w:space="0" w:color="auto"/>
            <w:bottom w:val="none" w:sz="0" w:space="0" w:color="auto"/>
            <w:right w:val="none" w:sz="0" w:space="0" w:color="auto"/>
          </w:divBdr>
        </w:div>
        <w:div w:id="1013604992">
          <w:marLeft w:val="480"/>
          <w:marRight w:val="0"/>
          <w:marTop w:val="0"/>
          <w:marBottom w:val="0"/>
          <w:divBdr>
            <w:top w:val="none" w:sz="0" w:space="0" w:color="auto"/>
            <w:left w:val="none" w:sz="0" w:space="0" w:color="auto"/>
            <w:bottom w:val="none" w:sz="0" w:space="0" w:color="auto"/>
            <w:right w:val="none" w:sz="0" w:space="0" w:color="auto"/>
          </w:divBdr>
        </w:div>
        <w:div w:id="1037238921">
          <w:marLeft w:val="480"/>
          <w:marRight w:val="0"/>
          <w:marTop w:val="0"/>
          <w:marBottom w:val="0"/>
          <w:divBdr>
            <w:top w:val="none" w:sz="0" w:space="0" w:color="auto"/>
            <w:left w:val="none" w:sz="0" w:space="0" w:color="auto"/>
            <w:bottom w:val="none" w:sz="0" w:space="0" w:color="auto"/>
            <w:right w:val="none" w:sz="0" w:space="0" w:color="auto"/>
          </w:divBdr>
        </w:div>
        <w:div w:id="1042167428">
          <w:marLeft w:val="480"/>
          <w:marRight w:val="0"/>
          <w:marTop w:val="0"/>
          <w:marBottom w:val="0"/>
          <w:divBdr>
            <w:top w:val="none" w:sz="0" w:space="0" w:color="auto"/>
            <w:left w:val="none" w:sz="0" w:space="0" w:color="auto"/>
            <w:bottom w:val="none" w:sz="0" w:space="0" w:color="auto"/>
            <w:right w:val="none" w:sz="0" w:space="0" w:color="auto"/>
          </w:divBdr>
        </w:div>
        <w:div w:id="1046834414">
          <w:marLeft w:val="480"/>
          <w:marRight w:val="0"/>
          <w:marTop w:val="0"/>
          <w:marBottom w:val="0"/>
          <w:divBdr>
            <w:top w:val="none" w:sz="0" w:space="0" w:color="auto"/>
            <w:left w:val="none" w:sz="0" w:space="0" w:color="auto"/>
            <w:bottom w:val="none" w:sz="0" w:space="0" w:color="auto"/>
            <w:right w:val="none" w:sz="0" w:space="0" w:color="auto"/>
          </w:divBdr>
        </w:div>
        <w:div w:id="1076628295">
          <w:marLeft w:val="480"/>
          <w:marRight w:val="0"/>
          <w:marTop w:val="0"/>
          <w:marBottom w:val="0"/>
          <w:divBdr>
            <w:top w:val="none" w:sz="0" w:space="0" w:color="auto"/>
            <w:left w:val="none" w:sz="0" w:space="0" w:color="auto"/>
            <w:bottom w:val="none" w:sz="0" w:space="0" w:color="auto"/>
            <w:right w:val="none" w:sz="0" w:space="0" w:color="auto"/>
          </w:divBdr>
        </w:div>
        <w:div w:id="1077288342">
          <w:marLeft w:val="480"/>
          <w:marRight w:val="0"/>
          <w:marTop w:val="0"/>
          <w:marBottom w:val="0"/>
          <w:divBdr>
            <w:top w:val="none" w:sz="0" w:space="0" w:color="auto"/>
            <w:left w:val="none" w:sz="0" w:space="0" w:color="auto"/>
            <w:bottom w:val="none" w:sz="0" w:space="0" w:color="auto"/>
            <w:right w:val="none" w:sz="0" w:space="0" w:color="auto"/>
          </w:divBdr>
        </w:div>
        <w:div w:id="1086994134">
          <w:marLeft w:val="480"/>
          <w:marRight w:val="0"/>
          <w:marTop w:val="0"/>
          <w:marBottom w:val="0"/>
          <w:divBdr>
            <w:top w:val="none" w:sz="0" w:space="0" w:color="auto"/>
            <w:left w:val="none" w:sz="0" w:space="0" w:color="auto"/>
            <w:bottom w:val="none" w:sz="0" w:space="0" w:color="auto"/>
            <w:right w:val="none" w:sz="0" w:space="0" w:color="auto"/>
          </w:divBdr>
        </w:div>
        <w:div w:id="1086996334">
          <w:marLeft w:val="480"/>
          <w:marRight w:val="0"/>
          <w:marTop w:val="0"/>
          <w:marBottom w:val="0"/>
          <w:divBdr>
            <w:top w:val="none" w:sz="0" w:space="0" w:color="auto"/>
            <w:left w:val="none" w:sz="0" w:space="0" w:color="auto"/>
            <w:bottom w:val="none" w:sz="0" w:space="0" w:color="auto"/>
            <w:right w:val="none" w:sz="0" w:space="0" w:color="auto"/>
          </w:divBdr>
        </w:div>
        <w:div w:id="1101099266">
          <w:marLeft w:val="480"/>
          <w:marRight w:val="0"/>
          <w:marTop w:val="0"/>
          <w:marBottom w:val="0"/>
          <w:divBdr>
            <w:top w:val="none" w:sz="0" w:space="0" w:color="auto"/>
            <w:left w:val="none" w:sz="0" w:space="0" w:color="auto"/>
            <w:bottom w:val="none" w:sz="0" w:space="0" w:color="auto"/>
            <w:right w:val="none" w:sz="0" w:space="0" w:color="auto"/>
          </w:divBdr>
        </w:div>
        <w:div w:id="1105618807">
          <w:marLeft w:val="480"/>
          <w:marRight w:val="0"/>
          <w:marTop w:val="0"/>
          <w:marBottom w:val="0"/>
          <w:divBdr>
            <w:top w:val="none" w:sz="0" w:space="0" w:color="auto"/>
            <w:left w:val="none" w:sz="0" w:space="0" w:color="auto"/>
            <w:bottom w:val="none" w:sz="0" w:space="0" w:color="auto"/>
            <w:right w:val="none" w:sz="0" w:space="0" w:color="auto"/>
          </w:divBdr>
        </w:div>
        <w:div w:id="1106845359">
          <w:marLeft w:val="480"/>
          <w:marRight w:val="0"/>
          <w:marTop w:val="0"/>
          <w:marBottom w:val="0"/>
          <w:divBdr>
            <w:top w:val="none" w:sz="0" w:space="0" w:color="auto"/>
            <w:left w:val="none" w:sz="0" w:space="0" w:color="auto"/>
            <w:bottom w:val="none" w:sz="0" w:space="0" w:color="auto"/>
            <w:right w:val="none" w:sz="0" w:space="0" w:color="auto"/>
          </w:divBdr>
        </w:div>
        <w:div w:id="1115709308">
          <w:marLeft w:val="480"/>
          <w:marRight w:val="0"/>
          <w:marTop w:val="0"/>
          <w:marBottom w:val="0"/>
          <w:divBdr>
            <w:top w:val="none" w:sz="0" w:space="0" w:color="auto"/>
            <w:left w:val="none" w:sz="0" w:space="0" w:color="auto"/>
            <w:bottom w:val="none" w:sz="0" w:space="0" w:color="auto"/>
            <w:right w:val="none" w:sz="0" w:space="0" w:color="auto"/>
          </w:divBdr>
        </w:div>
        <w:div w:id="1126655310">
          <w:marLeft w:val="480"/>
          <w:marRight w:val="0"/>
          <w:marTop w:val="0"/>
          <w:marBottom w:val="0"/>
          <w:divBdr>
            <w:top w:val="none" w:sz="0" w:space="0" w:color="auto"/>
            <w:left w:val="none" w:sz="0" w:space="0" w:color="auto"/>
            <w:bottom w:val="none" w:sz="0" w:space="0" w:color="auto"/>
            <w:right w:val="none" w:sz="0" w:space="0" w:color="auto"/>
          </w:divBdr>
        </w:div>
        <w:div w:id="1131090437">
          <w:marLeft w:val="480"/>
          <w:marRight w:val="0"/>
          <w:marTop w:val="0"/>
          <w:marBottom w:val="0"/>
          <w:divBdr>
            <w:top w:val="none" w:sz="0" w:space="0" w:color="auto"/>
            <w:left w:val="none" w:sz="0" w:space="0" w:color="auto"/>
            <w:bottom w:val="none" w:sz="0" w:space="0" w:color="auto"/>
            <w:right w:val="none" w:sz="0" w:space="0" w:color="auto"/>
          </w:divBdr>
        </w:div>
        <w:div w:id="1141270863">
          <w:marLeft w:val="480"/>
          <w:marRight w:val="0"/>
          <w:marTop w:val="0"/>
          <w:marBottom w:val="0"/>
          <w:divBdr>
            <w:top w:val="none" w:sz="0" w:space="0" w:color="auto"/>
            <w:left w:val="none" w:sz="0" w:space="0" w:color="auto"/>
            <w:bottom w:val="none" w:sz="0" w:space="0" w:color="auto"/>
            <w:right w:val="none" w:sz="0" w:space="0" w:color="auto"/>
          </w:divBdr>
        </w:div>
        <w:div w:id="1144472593">
          <w:marLeft w:val="480"/>
          <w:marRight w:val="0"/>
          <w:marTop w:val="0"/>
          <w:marBottom w:val="0"/>
          <w:divBdr>
            <w:top w:val="none" w:sz="0" w:space="0" w:color="auto"/>
            <w:left w:val="none" w:sz="0" w:space="0" w:color="auto"/>
            <w:bottom w:val="none" w:sz="0" w:space="0" w:color="auto"/>
            <w:right w:val="none" w:sz="0" w:space="0" w:color="auto"/>
          </w:divBdr>
        </w:div>
        <w:div w:id="1155336176">
          <w:marLeft w:val="480"/>
          <w:marRight w:val="0"/>
          <w:marTop w:val="0"/>
          <w:marBottom w:val="0"/>
          <w:divBdr>
            <w:top w:val="none" w:sz="0" w:space="0" w:color="auto"/>
            <w:left w:val="none" w:sz="0" w:space="0" w:color="auto"/>
            <w:bottom w:val="none" w:sz="0" w:space="0" w:color="auto"/>
            <w:right w:val="none" w:sz="0" w:space="0" w:color="auto"/>
          </w:divBdr>
        </w:div>
        <w:div w:id="1186560856">
          <w:marLeft w:val="480"/>
          <w:marRight w:val="0"/>
          <w:marTop w:val="0"/>
          <w:marBottom w:val="0"/>
          <w:divBdr>
            <w:top w:val="none" w:sz="0" w:space="0" w:color="auto"/>
            <w:left w:val="none" w:sz="0" w:space="0" w:color="auto"/>
            <w:bottom w:val="none" w:sz="0" w:space="0" w:color="auto"/>
            <w:right w:val="none" w:sz="0" w:space="0" w:color="auto"/>
          </w:divBdr>
        </w:div>
        <w:div w:id="1195775741">
          <w:marLeft w:val="480"/>
          <w:marRight w:val="0"/>
          <w:marTop w:val="0"/>
          <w:marBottom w:val="0"/>
          <w:divBdr>
            <w:top w:val="none" w:sz="0" w:space="0" w:color="auto"/>
            <w:left w:val="none" w:sz="0" w:space="0" w:color="auto"/>
            <w:bottom w:val="none" w:sz="0" w:space="0" w:color="auto"/>
            <w:right w:val="none" w:sz="0" w:space="0" w:color="auto"/>
          </w:divBdr>
        </w:div>
        <w:div w:id="1202859420">
          <w:marLeft w:val="480"/>
          <w:marRight w:val="0"/>
          <w:marTop w:val="0"/>
          <w:marBottom w:val="0"/>
          <w:divBdr>
            <w:top w:val="none" w:sz="0" w:space="0" w:color="auto"/>
            <w:left w:val="none" w:sz="0" w:space="0" w:color="auto"/>
            <w:bottom w:val="none" w:sz="0" w:space="0" w:color="auto"/>
            <w:right w:val="none" w:sz="0" w:space="0" w:color="auto"/>
          </w:divBdr>
        </w:div>
        <w:div w:id="1203591144">
          <w:marLeft w:val="480"/>
          <w:marRight w:val="0"/>
          <w:marTop w:val="0"/>
          <w:marBottom w:val="0"/>
          <w:divBdr>
            <w:top w:val="none" w:sz="0" w:space="0" w:color="auto"/>
            <w:left w:val="none" w:sz="0" w:space="0" w:color="auto"/>
            <w:bottom w:val="none" w:sz="0" w:space="0" w:color="auto"/>
            <w:right w:val="none" w:sz="0" w:space="0" w:color="auto"/>
          </w:divBdr>
        </w:div>
        <w:div w:id="1241645828">
          <w:marLeft w:val="480"/>
          <w:marRight w:val="0"/>
          <w:marTop w:val="0"/>
          <w:marBottom w:val="0"/>
          <w:divBdr>
            <w:top w:val="none" w:sz="0" w:space="0" w:color="auto"/>
            <w:left w:val="none" w:sz="0" w:space="0" w:color="auto"/>
            <w:bottom w:val="none" w:sz="0" w:space="0" w:color="auto"/>
            <w:right w:val="none" w:sz="0" w:space="0" w:color="auto"/>
          </w:divBdr>
        </w:div>
        <w:div w:id="1241989022">
          <w:marLeft w:val="480"/>
          <w:marRight w:val="0"/>
          <w:marTop w:val="0"/>
          <w:marBottom w:val="0"/>
          <w:divBdr>
            <w:top w:val="none" w:sz="0" w:space="0" w:color="auto"/>
            <w:left w:val="none" w:sz="0" w:space="0" w:color="auto"/>
            <w:bottom w:val="none" w:sz="0" w:space="0" w:color="auto"/>
            <w:right w:val="none" w:sz="0" w:space="0" w:color="auto"/>
          </w:divBdr>
        </w:div>
        <w:div w:id="1266500732">
          <w:marLeft w:val="480"/>
          <w:marRight w:val="0"/>
          <w:marTop w:val="0"/>
          <w:marBottom w:val="0"/>
          <w:divBdr>
            <w:top w:val="none" w:sz="0" w:space="0" w:color="auto"/>
            <w:left w:val="none" w:sz="0" w:space="0" w:color="auto"/>
            <w:bottom w:val="none" w:sz="0" w:space="0" w:color="auto"/>
            <w:right w:val="none" w:sz="0" w:space="0" w:color="auto"/>
          </w:divBdr>
        </w:div>
        <w:div w:id="1282301627">
          <w:marLeft w:val="480"/>
          <w:marRight w:val="0"/>
          <w:marTop w:val="0"/>
          <w:marBottom w:val="0"/>
          <w:divBdr>
            <w:top w:val="none" w:sz="0" w:space="0" w:color="auto"/>
            <w:left w:val="none" w:sz="0" w:space="0" w:color="auto"/>
            <w:bottom w:val="none" w:sz="0" w:space="0" w:color="auto"/>
            <w:right w:val="none" w:sz="0" w:space="0" w:color="auto"/>
          </w:divBdr>
        </w:div>
        <w:div w:id="1292202200">
          <w:marLeft w:val="480"/>
          <w:marRight w:val="0"/>
          <w:marTop w:val="0"/>
          <w:marBottom w:val="0"/>
          <w:divBdr>
            <w:top w:val="none" w:sz="0" w:space="0" w:color="auto"/>
            <w:left w:val="none" w:sz="0" w:space="0" w:color="auto"/>
            <w:bottom w:val="none" w:sz="0" w:space="0" w:color="auto"/>
            <w:right w:val="none" w:sz="0" w:space="0" w:color="auto"/>
          </w:divBdr>
        </w:div>
        <w:div w:id="1300963088">
          <w:marLeft w:val="480"/>
          <w:marRight w:val="0"/>
          <w:marTop w:val="0"/>
          <w:marBottom w:val="0"/>
          <w:divBdr>
            <w:top w:val="none" w:sz="0" w:space="0" w:color="auto"/>
            <w:left w:val="none" w:sz="0" w:space="0" w:color="auto"/>
            <w:bottom w:val="none" w:sz="0" w:space="0" w:color="auto"/>
            <w:right w:val="none" w:sz="0" w:space="0" w:color="auto"/>
          </w:divBdr>
        </w:div>
        <w:div w:id="1312714828">
          <w:marLeft w:val="480"/>
          <w:marRight w:val="0"/>
          <w:marTop w:val="0"/>
          <w:marBottom w:val="0"/>
          <w:divBdr>
            <w:top w:val="none" w:sz="0" w:space="0" w:color="auto"/>
            <w:left w:val="none" w:sz="0" w:space="0" w:color="auto"/>
            <w:bottom w:val="none" w:sz="0" w:space="0" w:color="auto"/>
            <w:right w:val="none" w:sz="0" w:space="0" w:color="auto"/>
          </w:divBdr>
        </w:div>
        <w:div w:id="1319001116">
          <w:marLeft w:val="480"/>
          <w:marRight w:val="0"/>
          <w:marTop w:val="0"/>
          <w:marBottom w:val="0"/>
          <w:divBdr>
            <w:top w:val="none" w:sz="0" w:space="0" w:color="auto"/>
            <w:left w:val="none" w:sz="0" w:space="0" w:color="auto"/>
            <w:bottom w:val="none" w:sz="0" w:space="0" w:color="auto"/>
            <w:right w:val="none" w:sz="0" w:space="0" w:color="auto"/>
          </w:divBdr>
        </w:div>
        <w:div w:id="1337073989">
          <w:marLeft w:val="480"/>
          <w:marRight w:val="0"/>
          <w:marTop w:val="0"/>
          <w:marBottom w:val="0"/>
          <w:divBdr>
            <w:top w:val="none" w:sz="0" w:space="0" w:color="auto"/>
            <w:left w:val="none" w:sz="0" w:space="0" w:color="auto"/>
            <w:bottom w:val="none" w:sz="0" w:space="0" w:color="auto"/>
            <w:right w:val="none" w:sz="0" w:space="0" w:color="auto"/>
          </w:divBdr>
        </w:div>
        <w:div w:id="1338385099">
          <w:marLeft w:val="480"/>
          <w:marRight w:val="0"/>
          <w:marTop w:val="0"/>
          <w:marBottom w:val="0"/>
          <w:divBdr>
            <w:top w:val="none" w:sz="0" w:space="0" w:color="auto"/>
            <w:left w:val="none" w:sz="0" w:space="0" w:color="auto"/>
            <w:bottom w:val="none" w:sz="0" w:space="0" w:color="auto"/>
            <w:right w:val="none" w:sz="0" w:space="0" w:color="auto"/>
          </w:divBdr>
        </w:div>
        <w:div w:id="1349672305">
          <w:marLeft w:val="480"/>
          <w:marRight w:val="0"/>
          <w:marTop w:val="0"/>
          <w:marBottom w:val="0"/>
          <w:divBdr>
            <w:top w:val="none" w:sz="0" w:space="0" w:color="auto"/>
            <w:left w:val="none" w:sz="0" w:space="0" w:color="auto"/>
            <w:bottom w:val="none" w:sz="0" w:space="0" w:color="auto"/>
            <w:right w:val="none" w:sz="0" w:space="0" w:color="auto"/>
          </w:divBdr>
        </w:div>
        <w:div w:id="1360350488">
          <w:marLeft w:val="480"/>
          <w:marRight w:val="0"/>
          <w:marTop w:val="0"/>
          <w:marBottom w:val="0"/>
          <w:divBdr>
            <w:top w:val="none" w:sz="0" w:space="0" w:color="auto"/>
            <w:left w:val="none" w:sz="0" w:space="0" w:color="auto"/>
            <w:bottom w:val="none" w:sz="0" w:space="0" w:color="auto"/>
            <w:right w:val="none" w:sz="0" w:space="0" w:color="auto"/>
          </w:divBdr>
        </w:div>
        <w:div w:id="1363508368">
          <w:marLeft w:val="480"/>
          <w:marRight w:val="0"/>
          <w:marTop w:val="0"/>
          <w:marBottom w:val="0"/>
          <w:divBdr>
            <w:top w:val="none" w:sz="0" w:space="0" w:color="auto"/>
            <w:left w:val="none" w:sz="0" w:space="0" w:color="auto"/>
            <w:bottom w:val="none" w:sz="0" w:space="0" w:color="auto"/>
            <w:right w:val="none" w:sz="0" w:space="0" w:color="auto"/>
          </w:divBdr>
        </w:div>
        <w:div w:id="1385252398">
          <w:marLeft w:val="480"/>
          <w:marRight w:val="0"/>
          <w:marTop w:val="0"/>
          <w:marBottom w:val="0"/>
          <w:divBdr>
            <w:top w:val="none" w:sz="0" w:space="0" w:color="auto"/>
            <w:left w:val="none" w:sz="0" w:space="0" w:color="auto"/>
            <w:bottom w:val="none" w:sz="0" w:space="0" w:color="auto"/>
            <w:right w:val="none" w:sz="0" w:space="0" w:color="auto"/>
          </w:divBdr>
        </w:div>
        <w:div w:id="1390033644">
          <w:marLeft w:val="480"/>
          <w:marRight w:val="0"/>
          <w:marTop w:val="0"/>
          <w:marBottom w:val="0"/>
          <w:divBdr>
            <w:top w:val="none" w:sz="0" w:space="0" w:color="auto"/>
            <w:left w:val="none" w:sz="0" w:space="0" w:color="auto"/>
            <w:bottom w:val="none" w:sz="0" w:space="0" w:color="auto"/>
            <w:right w:val="none" w:sz="0" w:space="0" w:color="auto"/>
          </w:divBdr>
        </w:div>
        <w:div w:id="1392774780">
          <w:marLeft w:val="480"/>
          <w:marRight w:val="0"/>
          <w:marTop w:val="0"/>
          <w:marBottom w:val="0"/>
          <w:divBdr>
            <w:top w:val="none" w:sz="0" w:space="0" w:color="auto"/>
            <w:left w:val="none" w:sz="0" w:space="0" w:color="auto"/>
            <w:bottom w:val="none" w:sz="0" w:space="0" w:color="auto"/>
            <w:right w:val="none" w:sz="0" w:space="0" w:color="auto"/>
          </w:divBdr>
        </w:div>
        <w:div w:id="1404448756">
          <w:marLeft w:val="480"/>
          <w:marRight w:val="0"/>
          <w:marTop w:val="0"/>
          <w:marBottom w:val="0"/>
          <w:divBdr>
            <w:top w:val="none" w:sz="0" w:space="0" w:color="auto"/>
            <w:left w:val="none" w:sz="0" w:space="0" w:color="auto"/>
            <w:bottom w:val="none" w:sz="0" w:space="0" w:color="auto"/>
            <w:right w:val="none" w:sz="0" w:space="0" w:color="auto"/>
          </w:divBdr>
        </w:div>
        <w:div w:id="1409423325">
          <w:marLeft w:val="480"/>
          <w:marRight w:val="0"/>
          <w:marTop w:val="0"/>
          <w:marBottom w:val="0"/>
          <w:divBdr>
            <w:top w:val="none" w:sz="0" w:space="0" w:color="auto"/>
            <w:left w:val="none" w:sz="0" w:space="0" w:color="auto"/>
            <w:bottom w:val="none" w:sz="0" w:space="0" w:color="auto"/>
            <w:right w:val="none" w:sz="0" w:space="0" w:color="auto"/>
          </w:divBdr>
        </w:div>
        <w:div w:id="1420716629">
          <w:marLeft w:val="480"/>
          <w:marRight w:val="0"/>
          <w:marTop w:val="0"/>
          <w:marBottom w:val="0"/>
          <w:divBdr>
            <w:top w:val="none" w:sz="0" w:space="0" w:color="auto"/>
            <w:left w:val="none" w:sz="0" w:space="0" w:color="auto"/>
            <w:bottom w:val="none" w:sz="0" w:space="0" w:color="auto"/>
            <w:right w:val="none" w:sz="0" w:space="0" w:color="auto"/>
          </w:divBdr>
        </w:div>
        <w:div w:id="1420905745">
          <w:marLeft w:val="480"/>
          <w:marRight w:val="0"/>
          <w:marTop w:val="0"/>
          <w:marBottom w:val="0"/>
          <w:divBdr>
            <w:top w:val="none" w:sz="0" w:space="0" w:color="auto"/>
            <w:left w:val="none" w:sz="0" w:space="0" w:color="auto"/>
            <w:bottom w:val="none" w:sz="0" w:space="0" w:color="auto"/>
            <w:right w:val="none" w:sz="0" w:space="0" w:color="auto"/>
          </w:divBdr>
        </w:div>
        <w:div w:id="1424062629">
          <w:marLeft w:val="480"/>
          <w:marRight w:val="0"/>
          <w:marTop w:val="0"/>
          <w:marBottom w:val="0"/>
          <w:divBdr>
            <w:top w:val="none" w:sz="0" w:space="0" w:color="auto"/>
            <w:left w:val="none" w:sz="0" w:space="0" w:color="auto"/>
            <w:bottom w:val="none" w:sz="0" w:space="0" w:color="auto"/>
            <w:right w:val="none" w:sz="0" w:space="0" w:color="auto"/>
          </w:divBdr>
        </w:div>
        <w:div w:id="1436092465">
          <w:marLeft w:val="480"/>
          <w:marRight w:val="0"/>
          <w:marTop w:val="0"/>
          <w:marBottom w:val="0"/>
          <w:divBdr>
            <w:top w:val="none" w:sz="0" w:space="0" w:color="auto"/>
            <w:left w:val="none" w:sz="0" w:space="0" w:color="auto"/>
            <w:bottom w:val="none" w:sz="0" w:space="0" w:color="auto"/>
            <w:right w:val="none" w:sz="0" w:space="0" w:color="auto"/>
          </w:divBdr>
        </w:div>
        <w:div w:id="1452237388">
          <w:marLeft w:val="480"/>
          <w:marRight w:val="0"/>
          <w:marTop w:val="0"/>
          <w:marBottom w:val="0"/>
          <w:divBdr>
            <w:top w:val="none" w:sz="0" w:space="0" w:color="auto"/>
            <w:left w:val="none" w:sz="0" w:space="0" w:color="auto"/>
            <w:bottom w:val="none" w:sz="0" w:space="0" w:color="auto"/>
            <w:right w:val="none" w:sz="0" w:space="0" w:color="auto"/>
          </w:divBdr>
        </w:div>
        <w:div w:id="1469931310">
          <w:marLeft w:val="480"/>
          <w:marRight w:val="0"/>
          <w:marTop w:val="0"/>
          <w:marBottom w:val="0"/>
          <w:divBdr>
            <w:top w:val="none" w:sz="0" w:space="0" w:color="auto"/>
            <w:left w:val="none" w:sz="0" w:space="0" w:color="auto"/>
            <w:bottom w:val="none" w:sz="0" w:space="0" w:color="auto"/>
            <w:right w:val="none" w:sz="0" w:space="0" w:color="auto"/>
          </w:divBdr>
        </w:div>
        <w:div w:id="1488011154">
          <w:marLeft w:val="480"/>
          <w:marRight w:val="0"/>
          <w:marTop w:val="0"/>
          <w:marBottom w:val="0"/>
          <w:divBdr>
            <w:top w:val="none" w:sz="0" w:space="0" w:color="auto"/>
            <w:left w:val="none" w:sz="0" w:space="0" w:color="auto"/>
            <w:bottom w:val="none" w:sz="0" w:space="0" w:color="auto"/>
            <w:right w:val="none" w:sz="0" w:space="0" w:color="auto"/>
          </w:divBdr>
        </w:div>
        <w:div w:id="1499273012">
          <w:marLeft w:val="480"/>
          <w:marRight w:val="0"/>
          <w:marTop w:val="0"/>
          <w:marBottom w:val="0"/>
          <w:divBdr>
            <w:top w:val="none" w:sz="0" w:space="0" w:color="auto"/>
            <w:left w:val="none" w:sz="0" w:space="0" w:color="auto"/>
            <w:bottom w:val="none" w:sz="0" w:space="0" w:color="auto"/>
            <w:right w:val="none" w:sz="0" w:space="0" w:color="auto"/>
          </w:divBdr>
        </w:div>
        <w:div w:id="1500852544">
          <w:marLeft w:val="480"/>
          <w:marRight w:val="0"/>
          <w:marTop w:val="0"/>
          <w:marBottom w:val="0"/>
          <w:divBdr>
            <w:top w:val="none" w:sz="0" w:space="0" w:color="auto"/>
            <w:left w:val="none" w:sz="0" w:space="0" w:color="auto"/>
            <w:bottom w:val="none" w:sz="0" w:space="0" w:color="auto"/>
            <w:right w:val="none" w:sz="0" w:space="0" w:color="auto"/>
          </w:divBdr>
        </w:div>
        <w:div w:id="1503929811">
          <w:marLeft w:val="480"/>
          <w:marRight w:val="0"/>
          <w:marTop w:val="0"/>
          <w:marBottom w:val="0"/>
          <w:divBdr>
            <w:top w:val="none" w:sz="0" w:space="0" w:color="auto"/>
            <w:left w:val="none" w:sz="0" w:space="0" w:color="auto"/>
            <w:bottom w:val="none" w:sz="0" w:space="0" w:color="auto"/>
            <w:right w:val="none" w:sz="0" w:space="0" w:color="auto"/>
          </w:divBdr>
        </w:div>
        <w:div w:id="1507816980">
          <w:marLeft w:val="480"/>
          <w:marRight w:val="0"/>
          <w:marTop w:val="0"/>
          <w:marBottom w:val="0"/>
          <w:divBdr>
            <w:top w:val="none" w:sz="0" w:space="0" w:color="auto"/>
            <w:left w:val="none" w:sz="0" w:space="0" w:color="auto"/>
            <w:bottom w:val="none" w:sz="0" w:space="0" w:color="auto"/>
            <w:right w:val="none" w:sz="0" w:space="0" w:color="auto"/>
          </w:divBdr>
        </w:div>
        <w:div w:id="1521239647">
          <w:marLeft w:val="480"/>
          <w:marRight w:val="0"/>
          <w:marTop w:val="0"/>
          <w:marBottom w:val="0"/>
          <w:divBdr>
            <w:top w:val="none" w:sz="0" w:space="0" w:color="auto"/>
            <w:left w:val="none" w:sz="0" w:space="0" w:color="auto"/>
            <w:bottom w:val="none" w:sz="0" w:space="0" w:color="auto"/>
            <w:right w:val="none" w:sz="0" w:space="0" w:color="auto"/>
          </w:divBdr>
        </w:div>
        <w:div w:id="1523469895">
          <w:marLeft w:val="480"/>
          <w:marRight w:val="0"/>
          <w:marTop w:val="0"/>
          <w:marBottom w:val="0"/>
          <w:divBdr>
            <w:top w:val="none" w:sz="0" w:space="0" w:color="auto"/>
            <w:left w:val="none" w:sz="0" w:space="0" w:color="auto"/>
            <w:bottom w:val="none" w:sz="0" w:space="0" w:color="auto"/>
            <w:right w:val="none" w:sz="0" w:space="0" w:color="auto"/>
          </w:divBdr>
        </w:div>
        <w:div w:id="1539127368">
          <w:marLeft w:val="480"/>
          <w:marRight w:val="0"/>
          <w:marTop w:val="0"/>
          <w:marBottom w:val="0"/>
          <w:divBdr>
            <w:top w:val="none" w:sz="0" w:space="0" w:color="auto"/>
            <w:left w:val="none" w:sz="0" w:space="0" w:color="auto"/>
            <w:bottom w:val="none" w:sz="0" w:space="0" w:color="auto"/>
            <w:right w:val="none" w:sz="0" w:space="0" w:color="auto"/>
          </w:divBdr>
        </w:div>
        <w:div w:id="1568683831">
          <w:marLeft w:val="480"/>
          <w:marRight w:val="0"/>
          <w:marTop w:val="0"/>
          <w:marBottom w:val="0"/>
          <w:divBdr>
            <w:top w:val="none" w:sz="0" w:space="0" w:color="auto"/>
            <w:left w:val="none" w:sz="0" w:space="0" w:color="auto"/>
            <w:bottom w:val="none" w:sz="0" w:space="0" w:color="auto"/>
            <w:right w:val="none" w:sz="0" w:space="0" w:color="auto"/>
          </w:divBdr>
        </w:div>
        <w:div w:id="1569460810">
          <w:marLeft w:val="480"/>
          <w:marRight w:val="0"/>
          <w:marTop w:val="0"/>
          <w:marBottom w:val="0"/>
          <w:divBdr>
            <w:top w:val="none" w:sz="0" w:space="0" w:color="auto"/>
            <w:left w:val="none" w:sz="0" w:space="0" w:color="auto"/>
            <w:bottom w:val="none" w:sz="0" w:space="0" w:color="auto"/>
            <w:right w:val="none" w:sz="0" w:space="0" w:color="auto"/>
          </w:divBdr>
        </w:div>
        <w:div w:id="1633091603">
          <w:marLeft w:val="480"/>
          <w:marRight w:val="0"/>
          <w:marTop w:val="0"/>
          <w:marBottom w:val="0"/>
          <w:divBdr>
            <w:top w:val="none" w:sz="0" w:space="0" w:color="auto"/>
            <w:left w:val="none" w:sz="0" w:space="0" w:color="auto"/>
            <w:bottom w:val="none" w:sz="0" w:space="0" w:color="auto"/>
            <w:right w:val="none" w:sz="0" w:space="0" w:color="auto"/>
          </w:divBdr>
        </w:div>
        <w:div w:id="1634676293">
          <w:marLeft w:val="480"/>
          <w:marRight w:val="0"/>
          <w:marTop w:val="0"/>
          <w:marBottom w:val="0"/>
          <w:divBdr>
            <w:top w:val="none" w:sz="0" w:space="0" w:color="auto"/>
            <w:left w:val="none" w:sz="0" w:space="0" w:color="auto"/>
            <w:bottom w:val="none" w:sz="0" w:space="0" w:color="auto"/>
            <w:right w:val="none" w:sz="0" w:space="0" w:color="auto"/>
          </w:divBdr>
        </w:div>
        <w:div w:id="1637568904">
          <w:marLeft w:val="480"/>
          <w:marRight w:val="0"/>
          <w:marTop w:val="0"/>
          <w:marBottom w:val="0"/>
          <w:divBdr>
            <w:top w:val="none" w:sz="0" w:space="0" w:color="auto"/>
            <w:left w:val="none" w:sz="0" w:space="0" w:color="auto"/>
            <w:bottom w:val="none" w:sz="0" w:space="0" w:color="auto"/>
            <w:right w:val="none" w:sz="0" w:space="0" w:color="auto"/>
          </w:divBdr>
        </w:div>
        <w:div w:id="1639383569">
          <w:marLeft w:val="480"/>
          <w:marRight w:val="0"/>
          <w:marTop w:val="0"/>
          <w:marBottom w:val="0"/>
          <w:divBdr>
            <w:top w:val="none" w:sz="0" w:space="0" w:color="auto"/>
            <w:left w:val="none" w:sz="0" w:space="0" w:color="auto"/>
            <w:bottom w:val="none" w:sz="0" w:space="0" w:color="auto"/>
            <w:right w:val="none" w:sz="0" w:space="0" w:color="auto"/>
          </w:divBdr>
        </w:div>
        <w:div w:id="1661882089">
          <w:marLeft w:val="480"/>
          <w:marRight w:val="0"/>
          <w:marTop w:val="0"/>
          <w:marBottom w:val="0"/>
          <w:divBdr>
            <w:top w:val="none" w:sz="0" w:space="0" w:color="auto"/>
            <w:left w:val="none" w:sz="0" w:space="0" w:color="auto"/>
            <w:bottom w:val="none" w:sz="0" w:space="0" w:color="auto"/>
            <w:right w:val="none" w:sz="0" w:space="0" w:color="auto"/>
          </w:divBdr>
        </w:div>
        <w:div w:id="1668050681">
          <w:marLeft w:val="480"/>
          <w:marRight w:val="0"/>
          <w:marTop w:val="0"/>
          <w:marBottom w:val="0"/>
          <w:divBdr>
            <w:top w:val="none" w:sz="0" w:space="0" w:color="auto"/>
            <w:left w:val="none" w:sz="0" w:space="0" w:color="auto"/>
            <w:bottom w:val="none" w:sz="0" w:space="0" w:color="auto"/>
            <w:right w:val="none" w:sz="0" w:space="0" w:color="auto"/>
          </w:divBdr>
        </w:div>
        <w:div w:id="1700474118">
          <w:marLeft w:val="480"/>
          <w:marRight w:val="0"/>
          <w:marTop w:val="0"/>
          <w:marBottom w:val="0"/>
          <w:divBdr>
            <w:top w:val="none" w:sz="0" w:space="0" w:color="auto"/>
            <w:left w:val="none" w:sz="0" w:space="0" w:color="auto"/>
            <w:bottom w:val="none" w:sz="0" w:space="0" w:color="auto"/>
            <w:right w:val="none" w:sz="0" w:space="0" w:color="auto"/>
          </w:divBdr>
        </w:div>
        <w:div w:id="1705012370">
          <w:marLeft w:val="480"/>
          <w:marRight w:val="0"/>
          <w:marTop w:val="0"/>
          <w:marBottom w:val="0"/>
          <w:divBdr>
            <w:top w:val="none" w:sz="0" w:space="0" w:color="auto"/>
            <w:left w:val="none" w:sz="0" w:space="0" w:color="auto"/>
            <w:bottom w:val="none" w:sz="0" w:space="0" w:color="auto"/>
            <w:right w:val="none" w:sz="0" w:space="0" w:color="auto"/>
          </w:divBdr>
        </w:div>
        <w:div w:id="1706754642">
          <w:marLeft w:val="480"/>
          <w:marRight w:val="0"/>
          <w:marTop w:val="0"/>
          <w:marBottom w:val="0"/>
          <w:divBdr>
            <w:top w:val="none" w:sz="0" w:space="0" w:color="auto"/>
            <w:left w:val="none" w:sz="0" w:space="0" w:color="auto"/>
            <w:bottom w:val="none" w:sz="0" w:space="0" w:color="auto"/>
            <w:right w:val="none" w:sz="0" w:space="0" w:color="auto"/>
          </w:divBdr>
        </w:div>
        <w:div w:id="1713114631">
          <w:marLeft w:val="480"/>
          <w:marRight w:val="0"/>
          <w:marTop w:val="0"/>
          <w:marBottom w:val="0"/>
          <w:divBdr>
            <w:top w:val="none" w:sz="0" w:space="0" w:color="auto"/>
            <w:left w:val="none" w:sz="0" w:space="0" w:color="auto"/>
            <w:bottom w:val="none" w:sz="0" w:space="0" w:color="auto"/>
            <w:right w:val="none" w:sz="0" w:space="0" w:color="auto"/>
          </w:divBdr>
        </w:div>
        <w:div w:id="1745373626">
          <w:marLeft w:val="480"/>
          <w:marRight w:val="0"/>
          <w:marTop w:val="0"/>
          <w:marBottom w:val="0"/>
          <w:divBdr>
            <w:top w:val="none" w:sz="0" w:space="0" w:color="auto"/>
            <w:left w:val="none" w:sz="0" w:space="0" w:color="auto"/>
            <w:bottom w:val="none" w:sz="0" w:space="0" w:color="auto"/>
            <w:right w:val="none" w:sz="0" w:space="0" w:color="auto"/>
          </w:divBdr>
        </w:div>
        <w:div w:id="1762288044">
          <w:marLeft w:val="480"/>
          <w:marRight w:val="0"/>
          <w:marTop w:val="0"/>
          <w:marBottom w:val="0"/>
          <w:divBdr>
            <w:top w:val="none" w:sz="0" w:space="0" w:color="auto"/>
            <w:left w:val="none" w:sz="0" w:space="0" w:color="auto"/>
            <w:bottom w:val="none" w:sz="0" w:space="0" w:color="auto"/>
            <w:right w:val="none" w:sz="0" w:space="0" w:color="auto"/>
          </w:divBdr>
        </w:div>
        <w:div w:id="1769420393">
          <w:marLeft w:val="480"/>
          <w:marRight w:val="0"/>
          <w:marTop w:val="0"/>
          <w:marBottom w:val="0"/>
          <w:divBdr>
            <w:top w:val="none" w:sz="0" w:space="0" w:color="auto"/>
            <w:left w:val="none" w:sz="0" w:space="0" w:color="auto"/>
            <w:bottom w:val="none" w:sz="0" w:space="0" w:color="auto"/>
            <w:right w:val="none" w:sz="0" w:space="0" w:color="auto"/>
          </w:divBdr>
        </w:div>
        <w:div w:id="1773087902">
          <w:marLeft w:val="480"/>
          <w:marRight w:val="0"/>
          <w:marTop w:val="0"/>
          <w:marBottom w:val="0"/>
          <w:divBdr>
            <w:top w:val="none" w:sz="0" w:space="0" w:color="auto"/>
            <w:left w:val="none" w:sz="0" w:space="0" w:color="auto"/>
            <w:bottom w:val="none" w:sz="0" w:space="0" w:color="auto"/>
            <w:right w:val="none" w:sz="0" w:space="0" w:color="auto"/>
          </w:divBdr>
        </w:div>
        <w:div w:id="1777099267">
          <w:marLeft w:val="480"/>
          <w:marRight w:val="0"/>
          <w:marTop w:val="0"/>
          <w:marBottom w:val="0"/>
          <w:divBdr>
            <w:top w:val="none" w:sz="0" w:space="0" w:color="auto"/>
            <w:left w:val="none" w:sz="0" w:space="0" w:color="auto"/>
            <w:bottom w:val="none" w:sz="0" w:space="0" w:color="auto"/>
            <w:right w:val="none" w:sz="0" w:space="0" w:color="auto"/>
          </w:divBdr>
        </w:div>
      </w:divsChild>
    </w:div>
    <w:div w:id="824131006">
      <w:marLeft w:val="640"/>
      <w:marRight w:val="0"/>
      <w:marTop w:val="0"/>
      <w:marBottom w:val="0"/>
      <w:divBdr>
        <w:top w:val="none" w:sz="0" w:space="0" w:color="auto"/>
        <w:left w:val="none" w:sz="0" w:space="0" w:color="auto"/>
        <w:bottom w:val="none" w:sz="0" w:space="0" w:color="auto"/>
        <w:right w:val="none" w:sz="0" w:space="0" w:color="auto"/>
      </w:divBdr>
    </w:div>
    <w:div w:id="824392667">
      <w:marLeft w:val="640"/>
      <w:marRight w:val="0"/>
      <w:marTop w:val="0"/>
      <w:marBottom w:val="0"/>
      <w:divBdr>
        <w:top w:val="none" w:sz="0" w:space="0" w:color="auto"/>
        <w:left w:val="none" w:sz="0" w:space="0" w:color="auto"/>
        <w:bottom w:val="none" w:sz="0" w:space="0" w:color="auto"/>
        <w:right w:val="none" w:sz="0" w:space="0" w:color="auto"/>
      </w:divBdr>
    </w:div>
    <w:div w:id="825248080">
      <w:bodyDiv w:val="1"/>
      <w:marLeft w:val="0"/>
      <w:marRight w:val="0"/>
      <w:marTop w:val="0"/>
      <w:marBottom w:val="0"/>
      <w:divBdr>
        <w:top w:val="none" w:sz="0" w:space="0" w:color="auto"/>
        <w:left w:val="none" w:sz="0" w:space="0" w:color="auto"/>
        <w:bottom w:val="none" w:sz="0" w:space="0" w:color="auto"/>
        <w:right w:val="none" w:sz="0" w:space="0" w:color="auto"/>
      </w:divBdr>
    </w:div>
    <w:div w:id="826633271">
      <w:marLeft w:val="640"/>
      <w:marRight w:val="0"/>
      <w:marTop w:val="0"/>
      <w:marBottom w:val="0"/>
      <w:divBdr>
        <w:top w:val="none" w:sz="0" w:space="0" w:color="auto"/>
        <w:left w:val="none" w:sz="0" w:space="0" w:color="auto"/>
        <w:bottom w:val="none" w:sz="0" w:space="0" w:color="auto"/>
        <w:right w:val="none" w:sz="0" w:space="0" w:color="auto"/>
      </w:divBdr>
    </w:div>
    <w:div w:id="830289422">
      <w:marLeft w:val="640"/>
      <w:marRight w:val="0"/>
      <w:marTop w:val="0"/>
      <w:marBottom w:val="0"/>
      <w:divBdr>
        <w:top w:val="none" w:sz="0" w:space="0" w:color="auto"/>
        <w:left w:val="none" w:sz="0" w:space="0" w:color="auto"/>
        <w:bottom w:val="none" w:sz="0" w:space="0" w:color="auto"/>
        <w:right w:val="none" w:sz="0" w:space="0" w:color="auto"/>
      </w:divBdr>
    </w:div>
    <w:div w:id="831796514">
      <w:marLeft w:val="640"/>
      <w:marRight w:val="0"/>
      <w:marTop w:val="0"/>
      <w:marBottom w:val="0"/>
      <w:divBdr>
        <w:top w:val="none" w:sz="0" w:space="0" w:color="auto"/>
        <w:left w:val="none" w:sz="0" w:space="0" w:color="auto"/>
        <w:bottom w:val="none" w:sz="0" w:space="0" w:color="auto"/>
        <w:right w:val="none" w:sz="0" w:space="0" w:color="auto"/>
      </w:divBdr>
    </w:div>
    <w:div w:id="838424586">
      <w:bodyDiv w:val="1"/>
      <w:marLeft w:val="0"/>
      <w:marRight w:val="0"/>
      <w:marTop w:val="0"/>
      <w:marBottom w:val="0"/>
      <w:divBdr>
        <w:top w:val="none" w:sz="0" w:space="0" w:color="auto"/>
        <w:left w:val="none" w:sz="0" w:space="0" w:color="auto"/>
        <w:bottom w:val="none" w:sz="0" w:space="0" w:color="auto"/>
        <w:right w:val="none" w:sz="0" w:space="0" w:color="auto"/>
      </w:divBdr>
      <w:divsChild>
        <w:div w:id="29497125">
          <w:marLeft w:val="480"/>
          <w:marRight w:val="0"/>
          <w:marTop w:val="0"/>
          <w:marBottom w:val="0"/>
          <w:divBdr>
            <w:top w:val="none" w:sz="0" w:space="0" w:color="auto"/>
            <w:left w:val="none" w:sz="0" w:space="0" w:color="auto"/>
            <w:bottom w:val="none" w:sz="0" w:space="0" w:color="auto"/>
            <w:right w:val="none" w:sz="0" w:space="0" w:color="auto"/>
          </w:divBdr>
        </w:div>
        <w:div w:id="32734086">
          <w:marLeft w:val="480"/>
          <w:marRight w:val="0"/>
          <w:marTop w:val="0"/>
          <w:marBottom w:val="0"/>
          <w:divBdr>
            <w:top w:val="none" w:sz="0" w:space="0" w:color="auto"/>
            <w:left w:val="none" w:sz="0" w:space="0" w:color="auto"/>
            <w:bottom w:val="none" w:sz="0" w:space="0" w:color="auto"/>
            <w:right w:val="none" w:sz="0" w:space="0" w:color="auto"/>
          </w:divBdr>
        </w:div>
        <w:div w:id="35282409">
          <w:marLeft w:val="480"/>
          <w:marRight w:val="0"/>
          <w:marTop w:val="0"/>
          <w:marBottom w:val="0"/>
          <w:divBdr>
            <w:top w:val="none" w:sz="0" w:space="0" w:color="auto"/>
            <w:left w:val="none" w:sz="0" w:space="0" w:color="auto"/>
            <w:bottom w:val="none" w:sz="0" w:space="0" w:color="auto"/>
            <w:right w:val="none" w:sz="0" w:space="0" w:color="auto"/>
          </w:divBdr>
        </w:div>
        <w:div w:id="44066547">
          <w:marLeft w:val="480"/>
          <w:marRight w:val="0"/>
          <w:marTop w:val="0"/>
          <w:marBottom w:val="0"/>
          <w:divBdr>
            <w:top w:val="none" w:sz="0" w:space="0" w:color="auto"/>
            <w:left w:val="none" w:sz="0" w:space="0" w:color="auto"/>
            <w:bottom w:val="none" w:sz="0" w:space="0" w:color="auto"/>
            <w:right w:val="none" w:sz="0" w:space="0" w:color="auto"/>
          </w:divBdr>
        </w:div>
        <w:div w:id="46804702">
          <w:marLeft w:val="480"/>
          <w:marRight w:val="0"/>
          <w:marTop w:val="0"/>
          <w:marBottom w:val="0"/>
          <w:divBdr>
            <w:top w:val="none" w:sz="0" w:space="0" w:color="auto"/>
            <w:left w:val="none" w:sz="0" w:space="0" w:color="auto"/>
            <w:bottom w:val="none" w:sz="0" w:space="0" w:color="auto"/>
            <w:right w:val="none" w:sz="0" w:space="0" w:color="auto"/>
          </w:divBdr>
        </w:div>
        <w:div w:id="76756069">
          <w:marLeft w:val="480"/>
          <w:marRight w:val="0"/>
          <w:marTop w:val="0"/>
          <w:marBottom w:val="0"/>
          <w:divBdr>
            <w:top w:val="none" w:sz="0" w:space="0" w:color="auto"/>
            <w:left w:val="none" w:sz="0" w:space="0" w:color="auto"/>
            <w:bottom w:val="none" w:sz="0" w:space="0" w:color="auto"/>
            <w:right w:val="none" w:sz="0" w:space="0" w:color="auto"/>
          </w:divBdr>
        </w:div>
        <w:div w:id="78601683">
          <w:marLeft w:val="480"/>
          <w:marRight w:val="0"/>
          <w:marTop w:val="0"/>
          <w:marBottom w:val="0"/>
          <w:divBdr>
            <w:top w:val="none" w:sz="0" w:space="0" w:color="auto"/>
            <w:left w:val="none" w:sz="0" w:space="0" w:color="auto"/>
            <w:bottom w:val="none" w:sz="0" w:space="0" w:color="auto"/>
            <w:right w:val="none" w:sz="0" w:space="0" w:color="auto"/>
          </w:divBdr>
        </w:div>
        <w:div w:id="82143021">
          <w:marLeft w:val="480"/>
          <w:marRight w:val="0"/>
          <w:marTop w:val="0"/>
          <w:marBottom w:val="0"/>
          <w:divBdr>
            <w:top w:val="none" w:sz="0" w:space="0" w:color="auto"/>
            <w:left w:val="none" w:sz="0" w:space="0" w:color="auto"/>
            <w:bottom w:val="none" w:sz="0" w:space="0" w:color="auto"/>
            <w:right w:val="none" w:sz="0" w:space="0" w:color="auto"/>
          </w:divBdr>
        </w:div>
        <w:div w:id="85269391">
          <w:marLeft w:val="480"/>
          <w:marRight w:val="0"/>
          <w:marTop w:val="0"/>
          <w:marBottom w:val="0"/>
          <w:divBdr>
            <w:top w:val="none" w:sz="0" w:space="0" w:color="auto"/>
            <w:left w:val="none" w:sz="0" w:space="0" w:color="auto"/>
            <w:bottom w:val="none" w:sz="0" w:space="0" w:color="auto"/>
            <w:right w:val="none" w:sz="0" w:space="0" w:color="auto"/>
          </w:divBdr>
        </w:div>
        <w:div w:id="89280000">
          <w:marLeft w:val="480"/>
          <w:marRight w:val="0"/>
          <w:marTop w:val="0"/>
          <w:marBottom w:val="0"/>
          <w:divBdr>
            <w:top w:val="none" w:sz="0" w:space="0" w:color="auto"/>
            <w:left w:val="none" w:sz="0" w:space="0" w:color="auto"/>
            <w:bottom w:val="none" w:sz="0" w:space="0" w:color="auto"/>
            <w:right w:val="none" w:sz="0" w:space="0" w:color="auto"/>
          </w:divBdr>
        </w:div>
        <w:div w:id="92405911">
          <w:marLeft w:val="480"/>
          <w:marRight w:val="0"/>
          <w:marTop w:val="0"/>
          <w:marBottom w:val="0"/>
          <w:divBdr>
            <w:top w:val="none" w:sz="0" w:space="0" w:color="auto"/>
            <w:left w:val="none" w:sz="0" w:space="0" w:color="auto"/>
            <w:bottom w:val="none" w:sz="0" w:space="0" w:color="auto"/>
            <w:right w:val="none" w:sz="0" w:space="0" w:color="auto"/>
          </w:divBdr>
        </w:div>
        <w:div w:id="98913319">
          <w:marLeft w:val="480"/>
          <w:marRight w:val="0"/>
          <w:marTop w:val="0"/>
          <w:marBottom w:val="0"/>
          <w:divBdr>
            <w:top w:val="none" w:sz="0" w:space="0" w:color="auto"/>
            <w:left w:val="none" w:sz="0" w:space="0" w:color="auto"/>
            <w:bottom w:val="none" w:sz="0" w:space="0" w:color="auto"/>
            <w:right w:val="none" w:sz="0" w:space="0" w:color="auto"/>
          </w:divBdr>
        </w:div>
        <w:div w:id="99033533">
          <w:marLeft w:val="480"/>
          <w:marRight w:val="0"/>
          <w:marTop w:val="0"/>
          <w:marBottom w:val="0"/>
          <w:divBdr>
            <w:top w:val="none" w:sz="0" w:space="0" w:color="auto"/>
            <w:left w:val="none" w:sz="0" w:space="0" w:color="auto"/>
            <w:bottom w:val="none" w:sz="0" w:space="0" w:color="auto"/>
            <w:right w:val="none" w:sz="0" w:space="0" w:color="auto"/>
          </w:divBdr>
        </w:div>
        <w:div w:id="101269174">
          <w:marLeft w:val="480"/>
          <w:marRight w:val="0"/>
          <w:marTop w:val="0"/>
          <w:marBottom w:val="0"/>
          <w:divBdr>
            <w:top w:val="none" w:sz="0" w:space="0" w:color="auto"/>
            <w:left w:val="none" w:sz="0" w:space="0" w:color="auto"/>
            <w:bottom w:val="none" w:sz="0" w:space="0" w:color="auto"/>
            <w:right w:val="none" w:sz="0" w:space="0" w:color="auto"/>
          </w:divBdr>
        </w:div>
        <w:div w:id="102773866">
          <w:marLeft w:val="480"/>
          <w:marRight w:val="0"/>
          <w:marTop w:val="0"/>
          <w:marBottom w:val="0"/>
          <w:divBdr>
            <w:top w:val="none" w:sz="0" w:space="0" w:color="auto"/>
            <w:left w:val="none" w:sz="0" w:space="0" w:color="auto"/>
            <w:bottom w:val="none" w:sz="0" w:space="0" w:color="auto"/>
            <w:right w:val="none" w:sz="0" w:space="0" w:color="auto"/>
          </w:divBdr>
        </w:div>
        <w:div w:id="103892458">
          <w:marLeft w:val="480"/>
          <w:marRight w:val="0"/>
          <w:marTop w:val="0"/>
          <w:marBottom w:val="0"/>
          <w:divBdr>
            <w:top w:val="none" w:sz="0" w:space="0" w:color="auto"/>
            <w:left w:val="none" w:sz="0" w:space="0" w:color="auto"/>
            <w:bottom w:val="none" w:sz="0" w:space="0" w:color="auto"/>
            <w:right w:val="none" w:sz="0" w:space="0" w:color="auto"/>
          </w:divBdr>
        </w:div>
        <w:div w:id="121507567">
          <w:marLeft w:val="480"/>
          <w:marRight w:val="0"/>
          <w:marTop w:val="0"/>
          <w:marBottom w:val="0"/>
          <w:divBdr>
            <w:top w:val="none" w:sz="0" w:space="0" w:color="auto"/>
            <w:left w:val="none" w:sz="0" w:space="0" w:color="auto"/>
            <w:bottom w:val="none" w:sz="0" w:space="0" w:color="auto"/>
            <w:right w:val="none" w:sz="0" w:space="0" w:color="auto"/>
          </w:divBdr>
        </w:div>
        <w:div w:id="126556785">
          <w:marLeft w:val="480"/>
          <w:marRight w:val="0"/>
          <w:marTop w:val="0"/>
          <w:marBottom w:val="0"/>
          <w:divBdr>
            <w:top w:val="none" w:sz="0" w:space="0" w:color="auto"/>
            <w:left w:val="none" w:sz="0" w:space="0" w:color="auto"/>
            <w:bottom w:val="none" w:sz="0" w:space="0" w:color="auto"/>
            <w:right w:val="none" w:sz="0" w:space="0" w:color="auto"/>
          </w:divBdr>
        </w:div>
        <w:div w:id="130750156">
          <w:marLeft w:val="480"/>
          <w:marRight w:val="0"/>
          <w:marTop w:val="0"/>
          <w:marBottom w:val="0"/>
          <w:divBdr>
            <w:top w:val="none" w:sz="0" w:space="0" w:color="auto"/>
            <w:left w:val="none" w:sz="0" w:space="0" w:color="auto"/>
            <w:bottom w:val="none" w:sz="0" w:space="0" w:color="auto"/>
            <w:right w:val="none" w:sz="0" w:space="0" w:color="auto"/>
          </w:divBdr>
        </w:div>
        <w:div w:id="137769086">
          <w:marLeft w:val="480"/>
          <w:marRight w:val="0"/>
          <w:marTop w:val="0"/>
          <w:marBottom w:val="0"/>
          <w:divBdr>
            <w:top w:val="none" w:sz="0" w:space="0" w:color="auto"/>
            <w:left w:val="none" w:sz="0" w:space="0" w:color="auto"/>
            <w:bottom w:val="none" w:sz="0" w:space="0" w:color="auto"/>
            <w:right w:val="none" w:sz="0" w:space="0" w:color="auto"/>
          </w:divBdr>
        </w:div>
        <w:div w:id="157892740">
          <w:marLeft w:val="480"/>
          <w:marRight w:val="0"/>
          <w:marTop w:val="0"/>
          <w:marBottom w:val="0"/>
          <w:divBdr>
            <w:top w:val="none" w:sz="0" w:space="0" w:color="auto"/>
            <w:left w:val="none" w:sz="0" w:space="0" w:color="auto"/>
            <w:bottom w:val="none" w:sz="0" w:space="0" w:color="auto"/>
            <w:right w:val="none" w:sz="0" w:space="0" w:color="auto"/>
          </w:divBdr>
        </w:div>
        <w:div w:id="160194058">
          <w:marLeft w:val="480"/>
          <w:marRight w:val="0"/>
          <w:marTop w:val="0"/>
          <w:marBottom w:val="0"/>
          <w:divBdr>
            <w:top w:val="none" w:sz="0" w:space="0" w:color="auto"/>
            <w:left w:val="none" w:sz="0" w:space="0" w:color="auto"/>
            <w:bottom w:val="none" w:sz="0" w:space="0" w:color="auto"/>
            <w:right w:val="none" w:sz="0" w:space="0" w:color="auto"/>
          </w:divBdr>
        </w:div>
        <w:div w:id="181745121">
          <w:marLeft w:val="480"/>
          <w:marRight w:val="0"/>
          <w:marTop w:val="0"/>
          <w:marBottom w:val="0"/>
          <w:divBdr>
            <w:top w:val="none" w:sz="0" w:space="0" w:color="auto"/>
            <w:left w:val="none" w:sz="0" w:space="0" w:color="auto"/>
            <w:bottom w:val="none" w:sz="0" w:space="0" w:color="auto"/>
            <w:right w:val="none" w:sz="0" w:space="0" w:color="auto"/>
          </w:divBdr>
        </w:div>
        <w:div w:id="182059127">
          <w:marLeft w:val="480"/>
          <w:marRight w:val="0"/>
          <w:marTop w:val="0"/>
          <w:marBottom w:val="0"/>
          <w:divBdr>
            <w:top w:val="none" w:sz="0" w:space="0" w:color="auto"/>
            <w:left w:val="none" w:sz="0" w:space="0" w:color="auto"/>
            <w:bottom w:val="none" w:sz="0" w:space="0" w:color="auto"/>
            <w:right w:val="none" w:sz="0" w:space="0" w:color="auto"/>
          </w:divBdr>
        </w:div>
        <w:div w:id="186451933">
          <w:marLeft w:val="480"/>
          <w:marRight w:val="0"/>
          <w:marTop w:val="0"/>
          <w:marBottom w:val="0"/>
          <w:divBdr>
            <w:top w:val="none" w:sz="0" w:space="0" w:color="auto"/>
            <w:left w:val="none" w:sz="0" w:space="0" w:color="auto"/>
            <w:bottom w:val="none" w:sz="0" w:space="0" w:color="auto"/>
            <w:right w:val="none" w:sz="0" w:space="0" w:color="auto"/>
          </w:divBdr>
        </w:div>
        <w:div w:id="199317023">
          <w:marLeft w:val="480"/>
          <w:marRight w:val="0"/>
          <w:marTop w:val="0"/>
          <w:marBottom w:val="0"/>
          <w:divBdr>
            <w:top w:val="none" w:sz="0" w:space="0" w:color="auto"/>
            <w:left w:val="none" w:sz="0" w:space="0" w:color="auto"/>
            <w:bottom w:val="none" w:sz="0" w:space="0" w:color="auto"/>
            <w:right w:val="none" w:sz="0" w:space="0" w:color="auto"/>
          </w:divBdr>
        </w:div>
        <w:div w:id="215044173">
          <w:marLeft w:val="480"/>
          <w:marRight w:val="0"/>
          <w:marTop w:val="0"/>
          <w:marBottom w:val="0"/>
          <w:divBdr>
            <w:top w:val="none" w:sz="0" w:space="0" w:color="auto"/>
            <w:left w:val="none" w:sz="0" w:space="0" w:color="auto"/>
            <w:bottom w:val="none" w:sz="0" w:space="0" w:color="auto"/>
            <w:right w:val="none" w:sz="0" w:space="0" w:color="auto"/>
          </w:divBdr>
        </w:div>
        <w:div w:id="216089144">
          <w:marLeft w:val="480"/>
          <w:marRight w:val="0"/>
          <w:marTop w:val="0"/>
          <w:marBottom w:val="0"/>
          <w:divBdr>
            <w:top w:val="none" w:sz="0" w:space="0" w:color="auto"/>
            <w:left w:val="none" w:sz="0" w:space="0" w:color="auto"/>
            <w:bottom w:val="none" w:sz="0" w:space="0" w:color="auto"/>
            <w:right w:val="none" w:sz="0" w:space="0" w:color="auto"/>
          </w:divBdr>
        </w:div>
        <w:div w:id="228923443">
          <w:marLeft w:val="480"/>
          <w:marRight w:val="0"/>
          <w:marTop w:val="0"/>
          <w:marBottom w:val="0"/>
          <w:divBdr>
            <w:top w:val="none" w:sz="0" w:space="0" w:color="auto"/>
            <w:left w:val="none" w:sz="0" w:space="0" w:color="auto"/>
            <w:bottom w:val="none" w:sz="0" w:space="0" w:color="auto"/>
            <w:right w:val="none" w:sz="0" w:space="0" w:color="auto"/>
          </w:divBdr>
        </w:div>
        <w:div w:id="237830616">
          <w:marLeft w:val="480"/>
          <w:marRight w:val="0"/>
          <w:marTop w:val="0"/>
          <w:marBottom w:val="0"/>
          <w:divBdr>
            <w:top w:val="none" w:sz="0" w:space="0" w:color="auto"/>
            <w:left w:val="none" w:sz="0" w:space="0" w:color="auto"/>
            <w:bottom w:val="none" w:sz="0" w:space="0" w:color="auto"/>
            <w:right w:val="none" w:sz="0" w:space="0" w:color="auto"/>
          </w:divBdr>
        </w:div>
        <w:div w:id="252248417">
          <w:marLeft w:val="480"/>
          <w:marRight w:val="0"/>
          <w:marTop w:val="0"/>
          <w:marBottom w:val="0"/>
          <w:divBdr>
            <w:top w:val="none" w:sz="0" w:space="0" w:color="auto"/>
            <w:left w:val="none" w:sz="0" w:space="0" w:color="auto"/>
            <w:bottom w:val="none" w:sz="0" w:space="0" w:color="auto"/>
            <w:right w:val="none" w:sz="0" w:space="0" w:color="auto"/>
          </w:divBdr>
        </w:div>
        <w:div w:id="260384399">
          <w:marLeft w:val="480"/>
          <w:marRight w:val="0"/>
          <w:marTop w:val="0"/>
          <w:marBottom w:val="0"/>
          <w:divBdr>
            <w:top w:val="none" w:sz="0" w:space="0" w:color="auto"/>
            <w:left w:val="none" w:sz="0" w:space="0" w:color="auto"/>
            <w:bottom w:val="none" w:sz="0" w:space="0" w:color="auto"/>
            <w:right w:val="none" w:sz="0" w:space="0" w:color="auto"/>
          </w:divBdr>
        </w:div>
        <w:div w:id="266691592">
          <w:marLeft w:val="480"/>
          <w:marRight w:val="0"/>
          <w:marTop w:val="0"/>
          <w:marBottom w:val="0"/>
          <w:divBdr>
            <w:top w:val="none" w:sz="0" w:space="0" w:color="auto"/>
            <w:left w:val="none" w:sz="0" w:space="0" w:color="auto"/>
            <w:bottom w:val="none" w:sz="0" w:space="0" w:color="auto"/>
            <w:right w:val="none" w:sz="0" w:space="0" w:color="auto"/>
          </w:divBdr>
        </w:div>
        <w:div w:id="284193629">
          <w:marLeft w:val="480"/>
          <w:marRight w:val="0"/>
          <w:marTop w:val="0"/>
          <w:marBottom w:val="0"/>
          <w:divBdr>
            <w:top w:val="none" w:sz="0" w:space="0" w:color="auto"/>
            <w:left w:val="none" w:sz="0" w:space="0" w:color="auto"/>
            <w:bottom w:val="none" w:sz="0" w:space="0" w:color="auto"/>
            <w:right w:val="none" w:sz="0" w:space="0" w:color="auto"/>
          </w:divBdr>
        </w:div>
        <w:div w:id="335227896">
          <w:marLeft w:val="480"/>
          <w:marRight w:val="0"/>
          <w:marTop w:val="0"/>
          <w:marBottom w:val="0"/>
          <w:divBdr>
            <w:top w:val="none" w:sz="0" w:space="0" w:color="auto"/>
            <w:left w:val="none" w:sz="0" w:space="0" w:color="auto"/>
            <w:bottom w:val="none" w:sz="0" w:space="0" w:color="auto"/>
            <w:right w:val="none" w:sz="0" w:space="0" w:color="auto"/>
          </w:divBdr>
        </w:div>
        <w:div w:id="335353889">
          <w:marLeft w:val="480"/>
          <w:marRight w:val="0"/>
          <w:marTop w:val="0"/>
          <w:marBottom w:val="0"/>
          <w:divBdr>
            <w:top w:val="none" w:sz="0" w:space="0" w:color="auto"/>
            <w:left w:val="none" w:sz="0" w:space="0" w:color="auto"/>
            <w:bottom w:val="none" w:sz="0" w:space="0" w:color="auto"/>
            <w:right w:val="none" w:sz="0" w:space="0" w:color="auto"/>
          </w:divBdr>
        </w:div>
        <w:div w:id="343820834">
          <w:marLeft w:val="480"/>
          <w:marRight w:val="0"/>
          <w:marTop w:val="0"/>
          <w:marBottom w:val="0"/>
          <w:divBdr>
            <w:top w:val="none" w:sz="0" w:space="0" w:color="auto"/>
            <w:left w:val="none" w:sz="0" w:space="0" w:color="auto"/>
            <w:bottom w:val="none" w:sz="0" w:space="0" w:color="auto"/>
            <w:right w:val="none" w:sz="0" w:space="0" w:color="auto"/>
          </w:divBdr>
        </w:div>
        <w:div w:id="356778264">
          <w:marLeft w:val="480"/>
          <w:marRight w:val="0"/>
          <w:marTop w:val="0"/>
          <w:marBottom w:val="0"/>
          <w:divBdr>
            <w:top w:val="none" w:sz="0" w:space="0" w:color="auto"/>
            <w:left w:val="none" w:sz="0" w:space="0" w:color="auto"/>
            <w:bottom w:val="none" w:sz="0" w:space="0" w:color="auto"/>
            <w:right w:val="none" w:sz="0" w:space="0" w:color="auto"/>
          </w:divBdr>
        </w:div>
        <w:div w:id="376200050">
          <w:marLeft w:val="480"/>
          <w:marRight w:val="0"/>
          <w:marTop w:val="0"/>
          <w:marBottom w:val="0"/>
          <w:divBdr>
            <w:top w:val="none" w:sz="0" w:space="0" w:color="auto"/>
            <w:left w:val="none" w:sz="0" w:space="0" w:color="auto"/>
            <w:bottom w:val="none" w:sz="0" w:space="0" w:color="auto"/>
            <w:right w:val="none" w:sz="0" w:space="0" w:color="auto"/>
          </w:divBdr>
        </w:div>
        <w:div w:id="382215409">
          <w:marLeft w:val="480"/>
          <w:marRight w:val="0"/>
          <w:marTop w:val="0"/>
          <w:marBottom w:val="0"/>
          <w:divBdr>
            <w:top w:val="none" w:sz="0" w:space="0" w:color="auto"/>
            <w:left w:val="none" w:sz="0" w:space="0" w:color="auto"/>
            <w:bottom w:val="none" w:sz="0" w:space="0" w:color="auto"/>
            <w:right w:val="none" w:sz="0" w:space="0" w:color="auto"/>
          </w:divBdr>
        </w:div>
        <w:div w:id="404960582">
          <w:marLeft w:val="480"/>
          <w:marRight w:val="0"/>
          <w:marTop w:val="0"/>
          <w:marBottom w:val="0"/>
          <w:divBdr>
            <w:top w:val="none" w:sz="0" w:space="0" w:color="auto"/>
            <w:left w:val="none" w:sz="0" w:space="0" w:color="auto"/>
            <w:bottom w:val="none" w:sz="0" w:space="0" w:color="auto"/>
            <w:right w:val="none" w:sz="0" w:space="0" w:color="auto"/>
          </w:divBdr>
        </w:div>
        <w:div w:id="405152842">
          <w:marLeft w:val="480"/>
          <w:marRight w:val="0"/>
          <w:marTop w:val="0"/>
          <w:marBottom w:val="0"/>
          <w:divBdr>
            <w:top w:val="none" w:sz="0" w:space="0" w:color="auto"/>
            <w:left w:val="none" w:sz="0" w:space="0" w:color="auto"/>
            <w:bottom w:val="none" w:sz="0" w:space="0" w:color="auto"/>
            <w:right w:val="none" w:sz="0" w:space="0" w:color="auto"/>
          </w:divBdr>
        </w:div>
        <w:div w:id="408887197">
          <w:marLeft w:val="480"/>
          <w:marRight w:val="0"/>
          <w:marTop w:val="0"/>
          <w:marBottom w:val="0"/>
          <w:divBdr>
            <w:top w:val="none" w:sz="0" w:space="0" w:color="auto"/>
            <w:left w:val="none" w:sz="0" w:space="0" w:color="auto"/>
            <w:bottom w:val="none" w:sz="0" w:space="0" w:color="auto"/>
            <w:right w:val="none" w:sz="0" w:space="0" w:color="auto"/>
          </w:divBdr>
        </w:div>
        <w:div w:id="414744497">
          <w:marLeft w:val="480"/>
          <w:marRight w:val="0"/>
          <w:marTop w:val="0"/>
          <w:marBottom w:val="0"/>
          <w:divBdr>
            <w:top w:val="none" w:sz="0" w:space="0" w:color="auto"/>
            <w:left w:val="none" w:sz="0" w:space="0" w:color="auto"/>
            <w:bottom w:val="none" w:sz="0" w:space="0" w:color="auto"/>
            <w:right w:val="none" w:sz="0" w:space="0" w:color="auto"/>
          </w:divBdr>
        </w:div>
        <w:div w:id="422848112">
          <w:marLeft w:val="480"/>
          <w:marRight w:val="0"/>
          <w:marTop w:val="0"/>
          <w:marBottom w:val="0"/>
          <w:divBdr>
            <w:top w:val="none" w:sz="0" w:space="0" w:color="auto"/>
            <w:left w:val="none" w:sz="0" w:space="0" w:color="auto"/>
            <w:bottom w:val="none" w:sz="0" w:space="0" w:color="auto"/>
            <w:right w:val="none" w:sz="0" w:space="0" w:color="auto"/>
          </w:divBdr>
        </w:div>
        <w:div w:id="440608972">
          <w:marLeft w:val="480"/>
          <w:marRight w:val="0"/>
          <w:marTop w:val="0"/>
          <w:marBottom w:val="0"/>
          <w:divBdr>
            <w:top w:val="none" w:sz="0" w:space="0" w:color="auto"/>
            <w:left w:val="none" w:sz="0" w:space="0" w:color="auto"/>
            <w:bottom w:val="none" w:sz="0" w:space="0" w:color="auto"/>
            <w:right w:val="none" w:sz="0" w:space="0" w:color="auto"/>
          </w:divBdr>
        </w:div>
        <w:div w:id="445276234">
          <w:marLeft w:val="480"/>
          <w:marRight w:val="0"/>
          <w:marTop w:val="0"/>
          <w:marBottom w:val="0"/>
          <w:divBdr>
            <w:top w:val="none" w:sz="0" w:space="0" w:color="auto"/>
            <w:left w:val="none" w:sz="0" w:space="0" w:color="auto"/>
            <w:bottom w:val="none" w:sz="0" w:space="0" w:color="auto"/>
            <w:right w:val="none" w:sz="0" w:space="0" w:color="auto"/>
          </w:divBdr>
        </w:div>
        <w:div w:id="445585367">
          <w:marLeft w:val="480"/>
          <w:marRight w:val="0"/>
          <w:marTop w:val="0"/>
          <w:marBottom w:val="0"/>
          <w:divBdr>
            <w:top w:val="none" w:sz="0" w:space="0" w:color="auto"/>
            <w:left w:val="none" w:sz="0" w:space="0" w:color="auto"/>
            <w:bottom w:val="none" w:sz="0" w:space="0" w:color="auto"/>
            <w:right w:val="none" w:sz="0" w:space="0" w:color="auto"/>
          </w:divBdr>
        </w:div>
        <w:div w:id="449589622">
          <w:marLeft w:val="480"/>
          <w:marRight w:val="0"/>
          <w:marTop w:val="0"/>
          <w:marBottom w:val="0"/>
          <w:divBdr>
            <w:top w:val="none" w:sz="0" w:space="0" w:color="auto"/>
            <w:left w:val="none" w:sz="0" w:space="0" w:color="auto"/>
            <w:bottom w:val="none" w:sz="0" w:space="0" w:color="auto"/>
            <w:right w:val="none" w:sz="0" w:space="0" w:color="auto"/>
          </w:divBdr>
        </w:div>
        <w:div w:id="457601936">
          <w:marLeft w:val="480"/>
          <w:marRight w:val="0"/>
          <w:marTop w:val="0"/>
          <w:marBottom w:val="0"/>
          <w:divBdr>
            <w:top w:val="none" w:sz="0" w:space="0" w:color="auto"/>
            <w:left w:val="none" w:sz="0" w:space="0" w:color="auto"/>
            <w:bottom w:val="none" w:sz="0" w:space="0" w:color="auto"/>
            <w:right w:val="none" w:sz="0" w:space="0" w:color="auto"/>
          </w:divBdr>
        </w:div>
        <w:div w:id="469714096">
          <w:marLeft w:val="480"/>
          <w:marRight w:val="0"/>
          <w:marTop w:val="0"/>
          <w:marBottom w:val="0"/>
          <w:divBdr>
            <w:top w:val="none" w:sz="0" w:space="0" w:color="auto"/>
            <w:left w:val="none" w:sz="0" w:space="0" w:color="auto"/>
            <w:bottom w:val="none" w:sz="0" w:space="0" w:color="auto"/>
            <w:right w:val="none" w:sz="0" w:space="0" w:color="auto"/>
          </w:divBdr>
        </w:div>
        <w:div w:id="471217128">
          <w:marLeft w:val="480"/>
          <w:marRight w:val="0"/>
          <w:marTop w:val="0"/>
          <w:marBottom w:val="0"/>
          <w:divBdr>
            <w:top w:val="none" w:sz="0" w:space="0" w:color="auto"/>
            <w:left w:val="none" w:sz="0" w:space="0" w:color="auto"/>
            <w:bottom w:val="none" w:sz="0" w:space="0" w:color="auto"/>
            <w:right w:val="none" w:sz="0" w:space="0" w:color="auto"/>
          </w:divBdr>
        </w:div>
        <w:div w:id="479464665">
          <w:marLeft w:val="480"/>
          <w:marRight w:val="0"/>
          <w:marTop w:val="0"/>
          <w:marBottom w:val="0"/>
          <w:divBdr>
            <w:top w:val="none" w:sz="0" w:space="0" w:color="auto"/>
            <w:left w:val="none" w:sz="0" w:space="0" w:color="auto"/>
            <w:bottom w:val="none" w:sz="0" w:space="0" w:color="auto"/>
            <w:right w:val="none" w:sz="0" w:space="0" w:color="auto"/>
          </w:divBdr>
        </w:div>
        <w:div w:id="479738265">
          <w:marLeft w:val="480"/>
          <w:marRight w:val="0"/>
          <w:marTop w:val="0"/>
          <w:marBottom w:val="0"/>
          <w:divBdr>
            <w:top w:val="none" w:sz="0" w:space="0" w:color="auto"/>
            <w:left w:val="none" w:sz="0" w:space="0" w:color="auto"/>
            <w:bottom w:val="none" w:sz="0" w:space="0" w:color="auto"/>
            <w:right w:val="none" w:sz="0" w:space="0" w:color="auto"/>
          </w:divBdr>
        </w:div>
        <w:div w:id="489061563">
          <w:marLeft w:val="480"/>
          <w:marRight w:val="0"/>
          <w:marTop w:val="0"/>
          <w:marBottom w:val="0"/>
          <w:divBdr>
            <w:top w:val="none" w:sz="0" w:space="0" w:color="auto"/>
            <w:left w:val="none" w:sz="0" w:space="0" w:color="auto"/>
            <w:bottom w:val="none" w:sz="0" w:space="0" w:color="auto"/>
            <w:right w:val="none" w:sz="0" w:space="0" w:color="auto"/>
          </w:divBdr>
        </w:div>
        <w:div w:id="508523013">
          <w:marLeft w:val="480"/>
          <w:marRight w:val="0"/>
          <w:marTop w:val="0"/>
          <w:marBottom w:val="0"/>
          <w:divBdr>
            <w:top w:val="none" w:sz="0" w:space="0" w:color="auto"/>
            <w:left w:val="none" w:sz="0" w:space="0" w:color="auto"/>
            <w:bottom w:val="none" w:sz="0" w:space="0" w:color="auto"/>
            <w:right w:val="none" w:sz="0" w:space="0" w:color="auto"/>
          </w:divBdr>
        </w:div>
        <w:div w:id="525753831">
          <w:marLeft w:val="480"/>
          <w:marRight w:val="0"/>
          <w:marTop w:val="0"/>
          <w:marBottom w:val="0"/>
          <w:divBdr>
            <w:top w:val="none" w:sz="0" w:space="0" w:color="auto"/>
            <w:left w:val="none" w:sz="0" w:space="0" w:color="auto"/>
            <w:bottom w:val="none" w:sz="0" w:space="0" w:color="auto"/>
            <w:right w:val="none" w:sz="0" w:space="0" w:color="auto"/>
          </w:divBdr>
        </w:div>
        <w:div w:id="536086253">
          <w:marLeft w:val="480"/>
          <w:marRight w:val="0"/>
          <w:marTop w:val="0"/>
          <w:marBottom w:val="0"/>
          <w:divBdr>
            <w:top w:val="none" w:sz="0" w:space="0" w:color="auto"/>
            <w:left w:val="none" w:sz="0" w:space="0" w:color="auto"/>
            <w:bottom w:val="none" w:sz="0" w:space="0" w:color="auto"/>
            <w:right w:val="none" w:sz="0" w:space="0" w:color="auto"/>
          </w:divBdr>
        </w:div>
        <w:div w:id="537427634">
          <w:marLeft w:val="480"/>
          <w:marRight w:val="0"/>
          <w:marTop w:val="0"/>
          <w:marBottom w:val="0"/>
          <w:divBdr>
            <w:top w:val="none" w:sz="0" w:space="0" w:color="auto"/>
            <w:left w:val="none" w:sz="0" w:space="0" w:color="auto"/>
            <w:bottom w:val="none" w:sz="0" w:space="0" w:color="auto"/>
            <w:right w:val="none" w:sz="0" w:space="0" w:color="auto"/>
          </w:divBdr>
        </w:div>
        <w:div w:id="573007411">
          <w:marLeft w:val="480"/>
          <w:marRight w:val="0"/>
          <w:marTop w:val="0"/>
          <w:marBottom w:val="0"/>
          <w:divBdr>
            <w:top w:val="none" w:sz="0" w:space="0" w:color="auto"/>
            <w:left w:val="none" w:sz="0" w:space="0" w:color="auto"/>
            <w:bottom w:val="none" w:sz="0" w:space="0" w:color="auto"/>
            <w:right w:val="none" w:sz="0" w:space="0" w:color="auto"/>
          </w:divBdr>
        </w:div>
        <w:div w:id="575750261">
          <w:marLeft w:val="480"/>
          <w:marRight w:val="0"/>
          <w:marTop w:val="0"/>
          <w:marBottom w:val="0"/>
          <w:divBdr>
            <w:top w:val="none" w:sz="0" w:space="0" w:color="auto"/>
            <w:left w:val="none" w:sz="0" w:space="0" w:color="auto"/>
            <w:bottom w:val="none" w:sz="0" w:space="0" w:color="auto"/>
            <w:right w:val="none" w:sz="0" w:space="0" w:color="auto"/>
          </w:divBdr>
        </w:div>
        <w:div w:id="596982634">
          <w:marLeft w:val="480"/>
          <w:marRight w:val="0"/>
          <w:marTop w:val="0"/>
          <w:marBottom w:val="0"/>
          <w:divBdr>
            <w:top w:val="none" w:sz="0" w:space="0" w:color="auto"/>
            <w:left w:val="none" w:sz="0" w:space="0" w:color="auto"/>
            <w:bottom w:val="none" w:sz="0" w:space="0" w:color="auto"/>
            <w:right w:val="none" w:sz="0" w:space="0" w:color="auto"/>
          </w:divBdr>
        </w:div>
        <w:div w:id="606156565">
          <w:marLeft w:val="480"/>
          <w:marRight w:val="0"/>
          <w:marTop w:val="0"/>
          <w:marBottom w:val="0"/>
          <w:divBdr>
            <w:top w:val="none" w:sz="0" w:space="0" w:color="auto"/>
            <w:left w:val="none" w:sz="0" w:space="0" w:color="auto"/>
            <w:bottom w:val="none" w:sz="0" w:space="0" w:color="auto"/>
            <w:right w:val="none" w:sz="0" w:space="0" w:color="auto"/>
          </w:divBdr>
        </w:div>
        <w:div w:id="606347579">
          <w:marLeft w:val="480"/>
          <w:marRight w:val="0"/>
          <w:marTop w:val="0"/>
          <w:marBottom w:val="0"/>
          <w:divBdr>
            <w:top w:val="none" w:sz="0" w:space="0" w:color="auto"/>
            <w:left w:val="none" w:sz="0" w:space="0" w:color="auto"/>
            <w:bottom w:val="none" w:sz="0" w:space="0" w:color="auto"/>
            <w:right w:val="none" w:sz="0" w:space="0" w:color="auto"/>
          </w:divBdr>
        </w:div>
        <w:div w:id="615528880">
          <w:marLeft w:val="480"/>
          <w:marRight w:val="0"/>
          <w:marTop w:val="0"/>
          <w:marBottom w:val="0"/>
          <w:divBdr>
            <w:top w:val="none" w:sz="0" w:space="0" w:color="auto"/>
            <w:left w:val="none" w:sz="0" w:space="0" w:color="auto"/>
            <w:bottom w:val="none" w:sz="0" w:space="0" w:color="auto"/>
            <w:right w:val="none" w:sz="0" w:space="0" w:color="auto"/>
          </w:divBdr>
        </w:div>
        <w:div w:id="621303758">
          <w:marLeft w:val="480"/>
          <w:marRight w:val="0"/>
          <w:marTop w:val="0"/>
          <w:marBottom w:val="0"/>
          <w:divBdr>
            <w:top w:val="none" w:sz="0" w:space="0" w:color="auto"/>
            <w:left w:val="none" w:sz="0" w:space="0" w:color="auto"/>
            <w:bottom w:val="none" w:sz="0" w:space="0" w:color="auto"/>
            <w:right w:val="none" w:sz="0" w:space="0" w:color="auto"/>
          </w:divBdr>
        </w:div>
        <w:div w:id="625745317">
          <w:marLeft w:val="480"/>
          <w:marRight w:val="0"/>
          <w:marTop w:val="0"/>
          <w:marBottom w:val="0"/>
          <w:divBdr>
            <w:top w:val="none" w:sz="0" w:space="0" w:color="auto"/>
            <w:left w:val="none" w:sz="0" w:space="0" w:color="auto"/>
            <w:bottom w:val="none" w:sz="0" w:space="0" w:color="auto"/>
            <w:right w:val="none" w:sz="0" w:space="0" w:color="auto"/>
          </w:divBdr>
        </w:div>
        <w:div w:id="644354617">
          <w:marLeft w:val="480"/>
          <w:marRight w:val="0"/>
          <w:marTop w:val="0"/>
          <w:marBottom w:val="0"/>
          <w:divBdr>
            <w:top w:val="none" w:sz="0" w:space="0" w:color="auto"/>
            <w:left w:val="none" w:sz="0" w:space="0" w:color="auto"/>
            <w:bottom w:val="none" w:sz="0" w:space="0" w:color="auto"/>
            <w:right w:val="none" w:sz="0" w:space="0" w:color="auto"/>
          </w:divBdr>
        </w:div>
        <w:div w:id="647242924">
          <w:marLeft w:val="480"/>
          <w:marRight w:val="0"/>
          <w:marTop w:val="0"/>
          <w:marBottom w:val="0"/>
          <w:divBdr>
            <w:top w:val="none" w:sz="0" w:space="0" w:color="auto"/>
            <w:left w:val="none" w:sz="0" w:space="0" w:color="auto"/>
            <w:bottom w:val="none" w:sz="0" w:space="0" w:color="auto"/>
            <w:right w:val="none" w:sz="0" w:space="0" w:color="auto"/>
          </w:divBdr>
        </w:div>
        <w:div w:id="676079695">
          <w:marLeft w:val="480"/>
          <w:marRight w:val="0"/>
          <w:marTop w:val="0"/>
          <w:marBottom w:val="0"/>
          <w:divBdr>
            <w:top w:val="none" w:sz="0" w:space="0" w:color="auto"/>
            <w:left w:val="none" w:sz="0" w:space="0" w:color="auto"/>
            <w:bottom w:val="none" w:sz="0" w:space="0" w:color="auto"/>
            <w:right w:val="none" w:sz="0" w:space="0" w:color="auto"/>
          </w:divBdr>
        </w:div>
        <w:div w:id="701902746">
          <w:marLeft w:val="480"/>
          <w:marRight w:val="0"/>
          <w:marTop w:val="0"/>
          <w:marBottom w:val="0"/>
          <w:divBdr>
            <w:top w:val="none" w:sz="0" w:space="0" w:color="auto"/>
            <w:left w:val="none" w:sz="0" w:space="0" w:color="auto"/>
            <w:bottom w:val="none" w:sz="0" w:space="0" w:color="auto"/>
            <w:right w:val="none" w:sz="0" w:space="0" w:color="auto"/>
          </w:divBdr>
        </w:div>
        <w:div w:id="718476067">
          <w:marLeft w:val="480"/>
          <w:marRight w:val="0"/>
          <w:marTop w:val="0"/>
          <w:marBottom w:val="0"/>
          <w:divBdr>
            <w:top w:val="none" w:sz="0" w:space="0" w:color="auto"/>
            <w:left w:val="none" w:sz="0" w:space="0" w:color="auto"/>
            <w:bottom w:val="none" w:sz="0" w:space="0" w:color="auto"/>
            <w:right w:val="none" w:sz="0" w:space="0" w:color="auto"/>
          </w:divBdr>
        </w:div>
        <w:div w:id="752357754">
          <w:marLeft w:val="480"/>
          <w:marRight w:val="0"/>
          <w:marTop w:val="0"/>
          <w:marBottom w:val="0"/>
          <w:divBdr>
            <w:top w:val="none" w:sz="0" w:space="0" w:color="auto"/>
            <w:left w:val="none" w:sz="0" w:space="0" w:color="auto"/>
            <w:bottom w:val="none" w:sz="0" w:space="0" w:color="auto"/>
            <w:right w:val="none" w:sz="0" w:space="0" w:color="auto"/>
          </w:divBdr>
        </w:div>
        <w:div w:id="761298282">
          <w:marLeft w:val="480"/>
          <w:marRight w:val="0"/>
          <w:marTop w:val="0"/>
          <w:marBottom w:val="0"/>
          <w:divBdr>
            <w:top w:val="none" w:sz="0" w:space="0" w:color="auto"/>
            <w:left w:val="none" w:sz="0" w:space="0" w:color="auto"/>
            <w:bottom w:val="none" w:sz="0" w:space="0" w:color="auto"/>
            <w:right w:val="none" w:sz="0" w:space="0" w:color="auto"/>
          </w:divBdr>
        </w:div>
        <w:div w:id="779833427">
          <w:marLeft w:val="480"/>
          <w:marRight w:val="0"/>
          <w:marTop w:val="0"/>
          <w:marBottom w:val="0"/>
          <w:divBdr>
            <w:top w:val="none" w:sz="0" w:space="0" w:color="auto"/>
            <w:left w:val="none" w:sz="0" w:space="0" w:color="auto"/>
            <w:bottom w:val="none" w:sz="0" w:space="0" w:color="auto"/>
            <w:right w:val="none" w:sz="0" w:space="0" w:color="auto"/>
          </w:divBdr>
        </w:div>
        <w:div w:id="807474644">
          <w:marLeft w:val="480"/>
          <w:marRight w:val="0"/>
          <w:marTop w:val="0"/>
          <w:marBottom w:val="0"/>
          <w:divBdr>
            <w:top w:val="none" w:sz="0" w:space="0" w:color="auto"/>
            <w:left w:val="none" w:sz="0" w:space="0" w:color="auto"/>
            <w:bottom w:val="none" w:sz="0" w:space="0" w:color="auto"/>
            <w:right w:val="none" w:sz="0" w:space="0" w:color="auto"/>
          </w:divBdr>
        </w:div>
        <w:div w:id="846987346">
          <w:marLeft w:val="480"/>
          <w:marRight w:val="0"/>
          <w:marTop w:val="0"/>
          <w:marBottom w:val="0"/>
          <w:divBdr>
            <w:top w:val="none" w:sz="0" w:space="0" w:color="auto"/>
            <w:left w:val="none" w:sz="0" w:space="0" w:color="auto"/>
            <w:bottom w:val="none" w:sz="0" w:space="0" w:color="auto"/>
            <w:right w:val="none" w:sz="0" w:space="0" w:color="auto"/>
          </w:divBdr>
        </w:div>
        <w:div w:id="847405954">
          <w:marLeft w:val="480"/>
          <w:marRight w:val="0"/>
          <w:marTop w:val="0"/>
          <w:marBottom w:val="0"/>
          <w:divBdr>
            <w:top w:val="none" w:sz="0" w:space="0" w:color="auto"/>
            <w:left w:val="none" w:sz="0" w:space="0" w:color="auto"/>
            <w:bottom w:val="none" w:sz="0" w:space="0" w:color="auto"/>
            <w:right w:val="none" w:sz="0" w:space="0" w:color="auto"/>
          </w:divBdr>
        </w:div>
        <w:div w:id="854881999">
          <w:marLeft w:val="480"/>
          <w:marRight w:val="0"/>
          <w:marTop w:val="0"/>
          <w:marBottom w:val="0"/>
          <w:divBdr>
            <w:top w:val="none" w:sz="0" w:space="0" w:color="auto"/>
            <w:left w:val="none" w:sz="0" w:space="0" w:color="auto"/>
            <w:bottom w:val="none" w:sz="0" w:space="0" w:color="auto"/>
            <w:right w:val="none" w:sz="0" w:space="0" w:color="auto"/>
          </w:divBdr>
        </w:div>
        <w:div w:id="877621768">
          <w:marLeft w:val="480"/>
          <w:marRight w:val="0"/>
          <w:marTop w:val="0"/>
          <w:marBottom w:val="0"/>
          <w:divBdr>
            <w:top w:val="none" w:sz="0" w:space="0" w:color="auto"/>
            <w:left w:val="none" w:sz="0" w:space="0" w:color="auto"/>
            <w:bottom w:val="none" w:sz="0" w:space="0" w:color="auto"/>
            <w:right w:val="none" w:sz="0" w:space="0" w:color="auto"/>
          </w:divBdr>
        </w:div>
        <w:div w:id="889421573">
          <w:marLeft w:val="480"/>
          <w:marRight w:val="0"/>
          <w:marTop w:val="0"/>
          <w:marBottom w:val="0"/>
          <w:divBdr>
            <w:top w:val="none" w:sz="0" w:space="0" w:color="auto"/>
            <w:left w:val="none" w:sz="0" w:space="0" w:color="auto"/>
            <w:bottom w:val="none" w:sz="0" w:space="0" w:color="auto"/>
            <w:right w:val="none" w:sz="0" w:space="0" w:color="auto"/>
          </w:divBdr>
        </w:div>
        <w:div w:id="889727566">
          <w:marLeft w:val="480"/>
          <w:marRight w:val="0"/>
          <w:marTop w:val="0"/>
          <w:marBottom w:val="0"/>
          <w:divBdr>
            <w:top w:val="none" w:sz="0" w:space="0" w:color="auto"/>
            <w:left w:val="none" w:sz="0" w:space="0" w:color="auto"/>
            <w:bottom w:val="none" w:sz="0" w:space="0" w:color="auto"/>
            <w:right w:val="none" w:sz="0" w:space="0" w:color="auto"/>
          </w:divBdr>
        </w:div>
        <w:div w:id="897741887">
          <w:marLeft w:val="480"/>
          <w:marRight w:val="0"/>
          <w:marTop w:val="0"/>
          <w:marBottom w:val="0"/>
          <w:divBdr>
            <w:top w:val="none" w:sz="0" w:space="0" w:color="auto"/>
            <w:left w:val="none" w:sz="0" w:space="0" w:color="auto"/>
            <w:bottom w:val="none" w:sz="0" w:space="0" w:color="auto"/>
            <w:right w:val="none" w:sz="0" w:space="0" w:color="auto"/>
          </w:divBdr>
        </w:div>
        <w:div w:id="921642744">
          <w:marLeft w:val="480"/>
          <w:marRight w:val="0"/>
          <w:marTop w:val="0"/>
          <w:marBottom w:val="0"/>
          <w:divBdr>
            <w:top w:val="none" w:sz="0" w:space="0" w:color="auto"/>
            <w:left w:val="none" w:sz="0" w:space="0" w:color="auto"/>
            <w:bottom w:val="none" w:sz="0" w:space="0" w:color="auto"/>
            <w:right w:val="none" w:sz="0" w:space="0" w:color="auto"/>
          </w:divBdr>
        </w:div>
        <w:div w:id="938564189">
          <w:marLeft w:val="480"/>
          <w:marRight w:val="0"/>
          <w:marTop w:val="0"/>
          <w:marBottom w:val="0"/>
          <w:divBdr>
            <w:top w:val="none" w:sz="0" w:space="0" w:color="auto"/>
            <w:left w:val="none" w:sz="0" w:space="0" w:color="auto"/>
            <w:bottom w:val="none" w:sz="0" w:space="0" w:color="auto"/>
            <w:right w:val="none" w:sz="0" w:space="0" w:color="auto"/>
          </w:divBdr>
        </w:div>
        <w:div w:id="951086696">
          <w:marLeft w:val="480"/>
          <w:marRight w:val="0"/>
          <w:marTop w:val="0"/>
          <w:marBottom w:val="0"/>
          <w:divBdr>
            <w:top w:val="none" w:sz="0" w:space="0" w:color="auto"/>
            <w:left w:val="none" w:sz="0" w:space="0" w:color="auto"/>
            <w:bottom w:val="none" w:sz="0" w:space="0" w:color="auto"/>
            <w:right w:val="none" w:sz="0" w:space="0" w:color="auto"/>
          </w:divBdr>
        </w:div>
        <w:div w:id="952251314">
          <w:marLeft w:val="480"/>
          <w:marRight w:val="0"/>
          <w:marTop w:val="0"/>
          <w:marBottom w:val="0"/>
          <w:divBdr>
            <w:top w:val="none" w:sz="0" w:space="0" w:color="auto"/>
            <w:left w:val="none" w:sz="0" w:space="0" w:color="auto"/>
            <w:bottom w:val="none" w:sz="0" w:space="0" w:color="auto"/>
            <w:right w:val="none" w:sz="0" w:space="0" w:color="auto"/>
          </w:divBdr>
        </w:div>
        <w:div w:id="956260169">
          <w:marLeft w:val="480"/>
          <w:marRight w:val="0"/>
          <w:marTop w:val="0"/>
          <w:marBottom w:val="0"/>
          <w:divBdr>
            <w:top w:val="none" w:sz="0" w:space="0" w:color="auto"/>
            <w:left w:val="none" w:sz="0" w:space="0" w:color="auto"/>
            <w:bottom w:val="none" w:sz="0" w:space="0" w:color="auto"/>
            <w:right w:val="none" w:sz="0" w:space="0" w:color="auto"/>
          </w:divBdr>
        </w:div>
        <w:div w:id="981469643">
          <w:marLeft w:val="480"/>
          <w:marRight w:val="0"/>
          <w:marTop w:val="0"/>
          <w:marBottom w:val="0"/>
          <w:divBdr>
            <w:top w:val="none" w:sz="0" w:space="0" w:color="auto"/>
            <w:left w:val="none" w:sz="0" w:space="0" w:color="auto"/>
            <w:bottom w:val="none" w:sz="0" w:space="0" w:color="auto"/>
            <w:right w:val="none" w:sz="0" w:space="0" w:color="auto"/>
          </w:divBdr>
        </w:div>
        <w:div w:id="1001666133">
          <w:marLeft w:val="480"/>
          <w:marRight w:val="0"/>
          <w:marTop w:val="0"/>
          <w:marBottom w:val="0"/>
          <w:divBdr>
            <w:top w:val="none" w:sz="0" w:space="0" w:color="auto"/>
            <w:left w:val="none" w:sz="0" w:space="0" w:color="auto"/>
            <w:bottom w:val="none" w:sz="0" w:space="0" w:color="auto"/>
            <w:right w:val="none" w:sz="0" w:space="0" w:color="auto"/>
          </w:divBdr>
        </w:div>
        <w:div w:id="1002390283">
          <w:marLeft w:val="480"/>
          <w:marRight w:val="0"/>
          <w:marTop w:val="0"/>
          <w:marBottom w:val="0"/>
          <w:divBdr>
            <w:top w:val="none" w:sz="0" w:space="0" w:color="auto"/>
            <w:left w:val="none" w:sz="0" w:space="0" w:color="auto"/>
            <w:bottom w:val="none" w:sz="0" w:space="0" w:color="auto"/>
            <w:right w:val="none" w:sz="0" w:space="0" w:color="auto"/>
          </w:divBdr>
        </w:div>
        <w:div w:id="1012536945">
          <w:marLeft w:val="480"/>
          <w:marRight w:val="0"/>
          <w:marTop w:val="0"/>
          <w:marBottom w:val="0"/>
          <w:divBdr>
            <w:top w:val="none" w:sz="0" w:space="0" w:color="auto"/>
            <w:left w:val="none" w:sz="0" w:space="0" w:color="auto"/>
            <w:bottom w:val="none" w:sz="0" w:space="0" w:color="auto"/>
            <w:right w:val="none" w:sz="0" w:space="0" w:color="auto"/>
          </w:divBdr>
        </w:div>
        <w:div w:id="1014380404">
          <w:marLeft w:val="480"/>
          <w:marRight w:val="0"/>
          <w:marTop w:val="0"/>
          <w:marBottom w:val="0"/>
          <w:divBdr>
            <w:top w:val="none" w:sz="0" w:space="0" w:color="auto"/>
            <w:left w:val="none" w:sz="0" w:space="0" w:color="auto"/>
            <w:bottom w:val="none" w:sz="0" w:space="0" w:color="auto"/>
            <w:right w:val="none" w:sz="0" w:space="0" w:color="auto"/>
          </w:divBdr>
        </w:div>
        <w:div w:id="1014962923">
          <w:marLeft w:val="480"/>
          <w:marRight w:val="0"/>
          <w:marTop w:val="0"/>
          <w:marBottom w:val="0"/>
          <w:divBdr>
            <w:top w:val="none" w:sz="0" w:space="0" w:color="auto"/>
            <w:left w:val="none" w:sz="0" w:space="0" w:color="auto"/>
            <w:bottom w:val="none" w:sz="0" w:space="0" w:color="auto"/>
            <w:right w:val="none" w:sz="0" w:space="0" w:color="auto"/>
          </w:divBdr>
        </w:div>
        <w:div w:id="1018969115">
          <w:marLeft w:val="480"/>
          <w:marRight w:val="0"/>
          <w:marTop w:val="0"/>
          <w:marBottom w:val="0"/>
          <w:divBdr>
            <w:top w:val="none" w:sz="0" w:space="0" w:color="auto"/>
            <w:left w:val="none" w:sz="0" w:space="0" w:color="auto"/>
            <w:bottom w:val="none" w:sz="0" w:space="0" w:color="auto"/>
            <w:right w:val="none" w:sz="0" w:space="0" w:color="auto"/>
          </w:divBdr>
        </w:div>
        <w:div w:id="1020162004">
          <w:marLeft w:val="480"/>
          <w:marRight w:val="0"/>
          <w:marTop w:val="0"/>
          <w:marBottom w:val="0"/>
          <w:divBdr>
            <w:top w:val="none" w:sz="0" w:space="0" w:color="auto"/>
            <w:left w:val="none" w:sz="0" w:space="0" w:color="auto"/>
            <w:bottom w:val="none" w:sz="0" w:space="0" w:color="auto"/>
            <w:right w:val="none" w:sz="0" w:space="0" w:color="auto"/>
          </w:divBdr>
        </w:div>
        <w:div w:id="1020817322">
          <w:marLeft w:val="480"/>
          <w:marRight w:val="0"/>
          <w:marTop w:val="0"/>
          <w:marBottom w:val="0"/>
          <w:divBdr>
            <w:top w:val="none" w:sz="0" w:space="0" w:color="auto"/>
            <w:left w:val="none" w:sz="0" w:space="0" w:color="auto"/>
            <w:bottom w:val="none" w:sz="0" w:space="0" w:color="auto"/>
            <w:right w:val="none" w:sz="0" w:space="0" w:color="auto"/>
          </w:divBdr>
        </w:div>
        <w:div w:id="1032194522">
          <w:marLeft w:val="480"/>
          <w:marRight w:val="0"/>
          <w:marTop w:val="0"/>
          <w:marBottom w:val="0"/>
          <w:divBdr>
            <w:top w:val="none" w:sz="0" w:space="0" w:color="auto"/>
            <w:left w:val="none" w:sz="0" w:space="0" w:color="auto"/>
            <w:bottom w:val="none" w:sz="0" w:space="0" w:color="auto"/>
            <w:right w:val="none" w:sz="0" w:space="0" w:color="auto"/>
          </w:divBdr>
        </w:div>
        <w:div w:id="1032265805">
          <w:marLeft w:val="480"/>
          <w:marRight w:val="0"/>
          <w:marTop w:val="0"/>
          <w:marBottom w:val="0"/>
          <w:divBdr>
            <w:top w:val="none" w:sz="0" w:space="0" w:color="auto"/>
            <w:left w:val="none" w:sz="0" w:space="0" w:color="auto"/>
            <w:bottom w:val="none" w:sz="0" w:space="0" w:color="auto"/>
            <w:right w:val="none" w:sz="0" w:space="0" w:color="auto"/>
          </w:divBdr>
        </w:div>
        <w:div w:id="1034959820">
          <w:marLeft w:val="480"/>
          <w:marRight w:val="0"/>
          <w:marTop w:val="0"/>
          <w:marBottom w:val="0"/>
          <w:divBdr>
            <w:top w:val="none" w:sz="0" w:space="0" w:color="auto"/>
            <w:left w:val="none" w:sz="0" w:space="0" w:color="auto"/>
            <w:bottom w:val="none" w:sz="0" w:space="0" w:color="auto"/>
            <w:right w:val="none" w:sz="0" w:space="0" w:color="auto"/>
          </w:divBdr>
        </w:div>
        <w:div w:id="1045300946">
          <w:marLeft w:val="480"/>
          <w:marRight w:val="0"/>
          <w:marTop w:val="0"/>
          <w:marBottom w:val="0"/>
          <w:divBdr>
            <w:top w:val="none" w:sz="0" w:space="0" w:color="auto"/>
            <w:left w:val="none" w:sz="0" w:space="0" w:color="auto"/>
            <w:bottom w:val="none" w:sz="0" w:space="0" w:color="auto"/>
            <w:right w:val="none" w:sz="0" w:space="0" w:color="auto"/>
          </w:divBdr>
        </w:div>
        <w:div w:id="1052536319">
          <w:marLeft w:val="480"/>
          <w:marRight w:val="0"/>
          <w:marTop w:val="0"/>
          <w:marBottom w:val="0"/>
          <w:divBdr>
            <w:top w:val="none" w:sz="0" w:space="0" w:color="auto"/>
            <w:left w:val="none" w:sz="0" w:space="0" w:color="auto"/>
            <w:bottom w:val="none" w:sz="0" w:space="0" w:color="auto"/>
            <w:right w:val="none" w:sz="0" w:space="0" w:color="auto"/>
          </w:divBdr>
        </w:div>
        <w:div w:id="1062757021">
          <w:marLeft w:val="480"/>
          <w:marRight w:val="0"/>
          <w:marTop w:val="0"/>
          <w:marBottom w:val="0"/>
          <w:divBdr>
            <w:top w:val="none" w:sz="0" w:space="0" w:color="auto"/>
            <w:left w:val="none" w:sz="0" w:space="0" w:color="auto"/>
            <w:bottom w:val="none" w:sz="0" w:space="0" w:color="auto"/>
            <w:right w:val="none" w:sz="0" w:space="0" w:color="auto"/>
          </w:divBdr>
        </w:div>
        <w:div w:id="1072584925">
          <w:marLeft w:val="480"/>
          <w:marRight w:val="0"/>
          <w:marTop w:val="0"/>
          <w:marBottom w:val="0"/>
          <w:divBdr>
            <w:top w:val="none" w:sz="0" w:space="0" w:color="auto"/>
            <w:left w:val="none" w:sz="0" w:space="0" w:color="auto"/>
            <w:bottom w:val="none" w:sz="0" w:space="0" w:color="auto"/>
            <w:right w:val="none" w:sz="0" w:space="0" w:color="auto"/>
          </w:divBdr>
        </w:div>
        <w:div w:id="1083258881">
          <w:marLeft w:val="480"/>
          <w:marRight w:val="0"/>
          <w:marTop w:val="0"/>
          <w:marBottom w:val="0"/>
          <w:divBdr>
            <w:top w:val="none" w:sz="0" w:space="0" w:color="auto"/>
            <w:left w:val="none" w:sz="0" w:space="0" w:color="auto"/>
            <w:bottom w:val="none" w:sz="0" w:space="0" w:color="auto"/>
            <w:right w:val="none" w:sz="0" w:space="0" w:color="auto"/>
          </w:divBdr>
        </w:div>
        <w:div w:id="1096948331">
          <w:marLeft w:val="480"/>
          <w:marRight w:val="0"/>
          <w:marTop w:val="0"/>
          <w:marBottom w:val="0"/>
          <w:divBdr>
            <w:top w:val="none" w:sz="0" w:space="0" w:color="auto"/>
            <w:left w:val="none" w:sz="0" w:space="0" w:color="auto"/>
            <w:bottom w:val="none" w:sz="0" w:space="0" w:color="auto"/>
            <w:right w:val="none" w:sz="0" w:space="0" w:color="auto"/>
          </w:divBdr>
        </w:div>
        <w:div w:id="1098138457">
          <w:marLeft w:val="480"/>
          <w:marRight w:val="0"/>
          <w:marTop w:val="0"/>
          <w:marBottom w:val="0"/>
          <w:divBdr>
            <w:top w:val="none" w:sz="0" w:space="0" w:color="auto"/>
            <w:left w:val="none" w:sz="0" w:space="0" w:color="auto"/>
            <w:bottom w:val="none" w:sz="0" w:space="0" w:color="auto"/>
            <w:right w:val="none" w:sz="0" w:space="0" w:color="auto"/>
          </w:divBdr>
        </w:div>
        <w:div w:id="1106969188">
          <w:marLeft w:val="480"/>
          <w:marRight w:val="0"/>
          <w:marTop w:val="0"/>
          <w:marBottom w:val="0"/>
          <w:divBdr>
            <w:top w:val="none" w:sz="0" w:space="0" w:color="auto"/>
            <w:left w:val="none" w:sz="0" w:space="0" w:color="auto"/>
            <w:bottom w:val="none" w:sz="0" w:space="0" w:color="auto"/>
            <w:right w:val="none" w:sz="0" w:space="0" w:color="auto"/>
          </w:divBdr>
        </w:div>
        <w:div w:id="1109471186">
          <w:marLeft w:val="480"/>
          <w:marRight w:val="0"/>
          <w:marTop w:val="0"/>
          <w:marBottom w:val="0"/>
          <w:divBdr>
            <w:top w:val="none" w:sz="0" w:space="0" w:color="auto"/>
            <w:left w:val="none" w:sz="0" w:space="0" w:color="auto"/>
            <w:bottom w:val="none" w:sz="0" w:space="0" w:color="auto"/>
            <w:right w:val="none" w:sz="0" w:space="0" w:color="auto"/>
          </w:divBdr>
        </w:div>
        <w:div w:id="1134519383">
          <w:marLeft w:val="480"/>
          <w:marRight w:val="0"/>
          <w:marTop w:val="0"/>
          <w:marBottom w:val="0"/>
          <w:divBdr>
            <w:top w:val="none" w:sz="0" w:space="0" w:color="auto"/>
            <w:left w:val="none" w:sz="0" w:space="0" w:color="auto"/>
            <w:bottom w:val="none" w:sz="0" w:space="0" w:color="auto"/>
            <w:right w:val="none" w:sz="0" w:space="0" w:color="auto"/>
          </w:divBdr>
        </w:div>
        <w:div w:id="1138065295">
          <w:marLeft w:val="480"/>
          <w:marRight w:val="0"/>
          <w:marTop w:val="0"/>
          <w:marBottom w:val="0"/>
          <w:divBdr>
            <w:top w:val="none" w:sz="0" w:space="0" w:color="auto"/>
            <w:left w:val="none" w:sz="0" w:space="0" w:color="auto"/>
            <w:bottom w:val="none" w:sz="0" w:space="0" w:color="auto"/>
            <w:right w:val="none" w:sz="0" w:space="0" w:color="auto"/>
          </w:divBdr>
        </w:div>
        <w:div w:id="1155145103">
          <w:marLeft w:val="480"/>
          <w:marRight w:val="0"/>
          <w:marTop w:val="0"/>
          <w:marBottom w:val="0"/>
          <w:divBdr>
            <w:top w:val="none" w:sz="0" w:space="0" w:color="auto"/>
            <w:left w:val="none" w:sz="0" w:space="0" w:color="auto"/>
            <w:bottom w:val="none" w:sz="0" w:space="0" w:color="auto"/>
            <w:right w:val="none" w:sz="0" w:space="0" w:color="auto"/>
          </w:divBdr>
        </w:div>
        <w:div w:id="1155876073">
          <w:marLeft w:val="480"/>
          <w:marRight w:val="0"/>
          <w:marTop w:val="0"/>
          <w:marBottom w:val="0"/>
          <w:divBdr>
            <w:top w:val="none" w:sz="0" w:space="0" w:color="auto"/>
            <w:left w:val="none" w:sz="0" w:space="0" w:color="auto"/>
            <w:bottom w:val="none" w:sz="0" w:space="0" w:color="auto"/>
            <w:right w:val="none" w:sz="0" w:space="0" w:color="auto"/>
          </w:divBdr>
        </w:div>
        <w:div w:id="1160848872">
          <w:marLeft w:val="480"/>
          <w:marRight w:val="0"/>
          <w:marTop w:val="0"/>
          <w:marBottom w:val="0"/>
          <w:divBdr>
            <w:top w:val="none" w:sz="0" w:space="0" w:color="auto"/>
            <w:left w:val="none" w:sz="0" w:space="0" w:color="auto"/>
            <w:bottom w:val="none" w:sz="0" w:space="0" w:color="auto"/>
            <w:right w:val="none" w:sz="0" w:space="0" w:color="auto"/>
          </w:divBdr>
        </w:div>
        <w:div w:id="1161198407">
          <w:marLeft w:val="480"/>
          <w:marRight w:val="0"/>
          <w:marTop w:val="0"/>
          <w:marBottom w:val="0"/>
          <w:divBdr>
            <w:top w:val="none" w:sz="0" w:space="0" w:color="auto"/>
            <w:left w:val="none" w:sz="0" w:space="0" w:color="auto"/>
            <w:bottom w:val="none" w:sz="0" w:space="0" w:color="auto"/>
            <w:right w:val="none" w:sz="0" w:space="0" w:color="auto"/>
          </w:divBdr>
        </w:div>
        <w:div w:id="1173447489">
          <w:marLeft w:val="480"/>
          <w:marRight w:val="0"/>
          <w:marTop w:val="0"/>
          <w:marBottom w:val="0"/>
          <w:divBdr>
            <w:top w:val="none" w:sz="0" w:space="0" w:color="auto"/>
            <w:left w:val="none" w:sz="0" w:space="0" w:color="auto"/>
            <w:bottom w:val="none" w:sz="0" w:space="0" w:color="auto"/>
            <w:right w:val="none" w:sz="0" w:space="0" w:color="auto"/>
          </w:divBdr>
        </w:div>
        <w:div w:id="1179928533">
          <w:marLeft w:val="480"/>
          <w:marRight w:val="0"/>
          <w:marTop w:val="0"/>
          <w:marBottom w:val="0"/>
          <w:divBdr>
            <w:top w:val="none" w:sz="0" w:space="0" w:color="auto"/>
            <w:left w:val="none" w:sz="0" w:space="0" w:color="auto"/>
            <w:bottom w:val="none" w:sz="0" w:space="0" w:color="auto"/>
            <w:right w:val="none" w:sz="0" w:space="0" w:color="auto"/>
          </w:divBdr>
        </w:div>
        <w:div w:id="1185481775">
          <w:marLeft w:val="480"/>
          <w:marRight w:val="0"/>
          <w:marTop w:val="0"/>
          <w:marBottom w:val="0"/>
          <w:divBdr>
            <w:top w:val="none" w:sz="0" w:space="0" w:color="auto"/>
            <w:left w:val="none" w:sz="0" w:space="0" w:color="auto"/>
            <w:bottom w:val="none" w:sz="0" w:space="0" w:color="auto"/>
            <w:right w:val="none" w:sz="0" w:space="0" w:color="auto"/>
          </w:divBdr>
        </w:div>
        <w:div w:id="1187476207">
          <w:marLeft w:val="480"/>
          <w:marRight w:val="0"/>
          <w:marTop w:val="0"/>
          <w:marBottom w:val="0"/>
          <w:divBdr>
            <w:top w:val="none" w:sz="0" w:space="0" w:color="auto"/>
            <w:left w:val="none" w:sz="0" w:space="0" w:color="auto"/>
            <w:bottom w:val="none" w:sz="0" w:space="0" w:color="auto"/>
            <w:right w:val="none" w:sz="0" w:space="0" w:color="auto"/>
          </w:divBdr>
        </w:div>
        <w:div w:id="1190025352">
          <w:marLeft w:val="480"/>
          <w:marRight w:val="0"/>
          <w:marTop w:val="0"/>
          <w:marBottom w:val="0"/>
          <w:divBdr>
            <w:top w:val="none" w:sz="0" w:space="0" w:color="auto"/>
            <w:left w:val="none" w:sz="0" w:space="0" w:color="auto"/>
            <w:bottom w:val="none" w:sz="0" w:space="0" w:color="auto"/>
            <w:right w:val="none" w:sz="0" w:space="0" w:color="auto"/>
          </w:divBdr>
        </w:div>
        <w:div w:id="1191264570">
          <w:marLeft w:val="480"/>
          <w:marRight w:val="0"/>
          <w:marTop w:val="0"/>
          <w:marBottom w:val="0"/>
          <w:divBdr>
            <w:top w:val="none" w:sz="0" w:space="0" w:color="auto"/>
            <w:left w:val="none" w:sz="0" w:space="0" w:color="auto"/>
            <w:bottom w:val="none" w:sz="0" w:space="0" w:color="auto"/>
            <w:right w:val="none" w:sz="0" w:space="0" w:color="auto"/>
          </w:divBdr>
        </w:div>
        <w:div w:id="1213274963">
          <w:marLeft w:val="480"/>
          <w:marRight w:val="0"/>
          <w:marTop w:val="0"/>
          <w:marBottom w:val="0"/>
          <w:divBdr>
            <w:top w:val="none" w:sz="0" w:space="0" w:color="auto"/>
            <w:left w:val="none" w:sz="0" w:space="0" w:color="auto"/>
            <w:bottom w:val="none" w:sz="0" w:space="0" w:color="auto"/>
            <w:right w:val="none" w:sz="0" w:space="0" w:color="auto"/>
          </w:divBdr>
        </w:div>
        <w:div w:id="1231962575">
          <w:marLeft w:val="480"/>
          <w:marRight w:val="0"/>
          <w:marTop w:val="0"/>
          <w:marBottom w:val="0"/>
          <w:divBdr>
            <w:top w:val="none" w:sz="0" w:space="0" w:color="auto"/>
            <w:left w:val="none" w:sz="0" w:space="0" w:color="auto"/>
            <w:bottom w:val="none" w:sz="0" w:space="0" w:color="auto"/>
            <w:right w:val="none" w:sz="0" w:space="0" w:color="auto"/>
          </w:divBdr>
        </w:div>
        <w:div w:id="1234581054">
          <w:marLeft w:val="480"/>
          <w:marRight w:val="0"/>
          <w:marTop w:val="0"/>
          <w:marBottom w:val="0"/>
          <w:divBdr>
            <w:top w:val="none" w:sz="0" w:space="0" w:color="auto"/>
            <w:left w:val="none" w:sz="0" w:space="0" w:color="auto"/>
            <w:bottom w:val="none" w:sz="0" w:space="0" w:color="auto"/>
            <w:right w:val="none" w:sz="0" w:space="0" w:color="auto"/>
          </w:divBdr>
        </w:div>
        <w:div w:id="1237860973">
          <w:marLeft w:val="480"/>
          <w:marRight w:val="0"/>
          <w:marTop w:val="0"/>
          <w:marBottom w:val="0"/>
          <w:divBdr>
            <w:top w:val="none" w:sz="0" w:space="0" w:color="auto"/>
            <w:left w:val="none" w:sz="0" w:space="0" w:color="auto"/>
            <w:bottom w:val="none" w:sz="0" w:space="0" w:color="auto"/>
            <w:right w:val="none" w:sz="0" w:space="0" w:color="auto"/>
          </w:divBdr>
        </w:div>
        <w:div w:id="1243222890">
          <w:marLeft w:val="480"/>
          <w:marRight w:val="0"/>
          <w:marTop w:val="0"/>
          <w:marBottom w:val="0"/>
          <w:divBdr>
            <w:top w:val="none" w:sz="0" w:space="0" w:color="auto"/>
            <w:left w:val="none" w:sz="0" w:space="0" w:color="auto"/>
            <w:bottom w:val="none" w:sz="0" w:space="0" w:color="auto"/>
            <w:right w:val="none" w:sz="0" w:space="0" w:color="auto"/>
          </w:divBdr>
        </w:div>
        <w:div w:id="1261257941">
          <w:marLeft w:val="480"/>
          <w:marRight w:val="0"/>
          <w:marTop w:val="0"/>
          <w:marBottom w:val="0"/>
          <w:divBdr>
            <w:top w:val="none" w:sz="0" w:space="0" w:color="auto"/>
            <w:left w:val="none" w:sz="0" w:space="0" w:color="auto"/>
            <w:bottom w:val="none" w:sz="0" w:space="0" w:color="auto"/>
            <w:right w:val="none" w:sz="0" w:space="0" w:color="auto"/>
          </w:divBdr>
        </w:div>
        <w:div w:id="1262683326">
          <w:marLeft w:val="480"/>
          <w:marRight w:val="0"/>
          <w:marTop w:val="0"/>
          <w:marBottom w:val="0"/>
          <w:divBdr>
            <w:top w:val="none" w:sz="0" w:space="0" w:color="auto"/>
            <w:left w:val="none" w:sz="0" w:space="0" w:color="auto"/>
            <w:bottom w:val="none" w:sz="0" w:space="0" w:color="auto"/>
            <w:right w:val="none" w:sz="0" w:space="0" w:color="auto"/>
          </w:divBdr>
        </w:div>
        <w:div w:id="1269238066">
          <w:marLeft w:val="480"/>
          <w:marRight w:val="0"/>
          <w:marTop w:val="0"/>
          <w:marBottom w:val="0"/>
          <w:divBdr>
            <w:top w:val="none" w:sz="0" w:space="0" w:color="auto"/>
            <w:left w:val="none" w:sz="0" w:space="0" w:color="auto"/>
            <w:bottom w:val="none" w:sz="0" w:space="0" w:color="auto"/>
            <w:right w:val="none" w:sz="0" w:space="0" w:color="auto"/>
          </w:divBdr>
        </w:div>
        <w:div w:id="1270576972">
          <w:marLeft w:val="480"/>
          <w:marRight w:val="0"/>
          <w:marTop w:val="0"/>
          <w:marBottom w:val="0"/>
          <w:divBdr>
            <w:top w:val="none" w:sz="0" w:space="0" w:color="auto"/>
            <w:left w:val="none" w:sz="0" w:space="0" w:color="auto"/>
            <w:bottom w:val="none" w:sz="0" w:space="0" w:color="auto"/>
            <w:right w:val="none" w:sz="0" w:space="0" w:color="auto"/>
          </w:divBdr>
        </w:div>
        <w:div w:id="1272475955">
          <w:marLeft w:val="480"/>
          <w:marRight w:val="0"/>
          <w:marTop w:val="0"/>
          <w:marBottom w:val="0"/>
          <w:divBdr>
            <w:top w:val="none" w:sz="0" w:space="0" w:color="auto"/>
            <w:left w:val="none" w:sz="0" w:space="0" w:color="auto"/>
            <w:bottom w:val="none" w:sz="0" w:space="0" w:color="auto"/>
            <w:right w:val="none" w:sz="0" w:space="0" w:color="auto"/>
          </w:divBdr>
        </w:div>
        <w:div w:id="1287275334">
          <w:marLeft w:val="480"/>
          <w:marRight w:val="0"/>
          <w:marTop w:val="0"/>
          <w:marBottom w:val="0"/>
          <w:divBdr>
            <w:top w:val="none" w:sz="0" w:space="0" w:color="auto"/>
            <w:left w:val="none" w:sz="0" w:space="0" w:color="auto"/>
            <w:bottom w:val="none" w:sz="0" w:space="0" w:color="auto"/>
            <w:right w:val="none" w:sz="0" w:space="0" w:color="auto"/>
          </w:divBdr>
        </w:div>
        <w:div w:id="1287931897">
          <w:marLeft w:val="480"/>
          <w:marRight w:val="0"/>
          <w:marTop w:val="0"/>
          <w:marBottom w:val="0"/>
          <w:divBdr>
            <w:top w:val="none" w:sz="0" w:space="0" w:color="auto"/>
            <w:left w:val="none" w:sz="0" w:space="0" w:color="auto"/>
            <w:bottom w:val="none" w:sz="0" w:space="0" w:color="auto"/>
            <w:right w:val="none" w:sz="0" w:space="0" w:color="auto"/>
          </w:divBdr>
        </w:div>
        <w:div w:id="1291666979">
          <w:marLeft w:val="480"/>
          <w:marRight w:val="0"/>
          <w:marTop w:val="0"/>
          <w:marBottom w:val="0"/>
          <w:divBdr>
            <w:top w:val="none" w:sz="0" w:space="0" w:color="auto"/>
            <w:left w:val="none" w:sz="0" w:space="0" w:color="auto"/>
            <w:bottom w:val="none" w:sz="0" w:space="0" w:color="auto"/>
            <w:right w:val="none" w:sz="0" w:space="0" w:color="auto"/>
          </w:divBdr>
        </w:div>
        <w:div w:id="1294948038">
          <w:marLeft w:val="480"/>
          <w:marRight w:val="0"/>
          <w:marTop w:val="0"/>
          <w:marBottom w:val="0"/>
          <w:divBdr>
            <w:top w:val="none" w:sz="0" w:space="0" w:color="auto"/>
            <w:left w:val="none" w:sz="0" w:space="0" w:color="auto"/>
            <w:bottom w:val="none" w:sz="0" w:space="0" w:color="auto"/>
            <w:right w:val="none" w:sz="0" w:space="0" w:color="auto"/>
          </w:divBdr>
        </w:div>
        <w:div w:id="1298293963">
          <w:marLeft w:val="480"/>
          <w:marRight w:val="0"/>
          <w:marTop w:val="0"/>
          <w:marBottom w:val="0"/>
          <w:divBdr>
            <w:top w:val="none" w:sz="0" w:space="0" w:color="auto"/>
            <w:left w:val="none" w:sz="0" w:space="0" w:color="auto"/>
            <w:bottom w:val="none" w:sz="0" w:space="0" w:color="auto"/>
            <w:right w:val="none" w:sz="0" w:space="0" w:color="auto"/>
          </w:divBdr>
        </w:div>
        <w:div w:id="1311011319">
          <w:marLeft w:val="480"/>
          <w:marRight w:val="0"/>
          <w:marTop w:val="0"/>
          <w:marBottom w:val="0"/>
          <w:divBdr>
            <w:top w:val="none" w:sz="0" w:space="0" w:color="auto"/>
            <w:left w:val="none" w:sz="0" w:space="0" w:color="auto"/>
            <w:bottom w:val="none" w:sz="0" w:space="0" w:color="auto"/>
            <w:right w:val="none" w:sz="0" w:space="0" w:color="auto"/>
          </w:divBdr>
        </w:div>
        <w:div w:id="1320884793">
          <w:marLeft w:val="480"/>
          <w:marRight w:val="0"/>
          <w:marTop w:val="0"/>
          <w:marBottom w:val="0"/>
          <w:divBdr>
            <w:top w:val="none" w:sz="0" w:space="0" w:color="auto"/>
            <w:left w:val="none" w:sz="0" w:space="0" w:color="auto"/>
            <w:bottom w:val="none" w:sz="0" w:space="0" w:color="auto"/>
            <w:right w:val="none" w:sz="0" w:space="0" w:color="auto"/>
          </w:divBdr>
        </w:div>
        <w:div w:id="1326201123">
          <w:marLeft w:val="480"/>
          <w:marRight w:val="0"/>
          <w:marTop w:val="0"/>
          <w:marBottom w:val="0"/>
          <w:divBdr>
            <w:top w:val="none" w:sz="0" w:space="0" w:color="auto"/>
            <w:left w:val="none" w:sz="0" w:space="0" w:color="auto"/>
            <w:bottom w:val="none" w:sz="0" w:space="0" w:color="auto"/>
            <w:right w:val="none" w:sz="0" w:space="0" w:color="auto"/>
          </w:divBdr>
        </w:div>
        <w:div w:id="1340431325">
          <w:marLeft w:val="480"/>
          <w:marRight w:val="0"/>
          <w:marTop w:val="0"/>
          <w:marBottom w:val="0"/>
          <w:divBdr>
            <w:top w:val="none" w:sz="0" w:space="0" w:color="auto"/>
            <w:left w:val="none" w:sz="0" w:space="0" w:color="auto"/>
            <w:bottom w:val="none" w:sz="0" w:space="0" w:color="auto"/>
            <w:right w:val="none" w:sz="0" w:space="0" w:color="auto"/>
          </w:divBdr>
        </w:div>
        <w:div w:id="1347057756">
          <w:marLeft w:val="480"/>
          <w:marRight w:val="0"/>
          <w:marTop w:val="0"/>
          <w:marBottom w:val="0"/>
          <w:divBdr>
            <w:top w:val="none" w:sz="0" w:space="0" w:color="auto"/>
            <w:left w:val="none" w:sz="0" w:space="0" w:color="auto"/>
            <w:bottom w:val="none" w:sz="0" w:space="0" w:color="auto"/>
            <w:right w:val="none" w:sz="0" w:space="0" w:color="auto"/>
          </w:divBdr>
        </w:div>
        <w:div w:id="1353722356">
          <w:marLeft w:val="480"/>
          <w:marRight w:val="0"/>
          <w:marTop w:val="0"/>
          <w:marBottom w:val="0"/>
          <w:divBdr>
            <w:top w:val="none" w:sz="0" w:space="0" w:color="auto"/>
            <w:left w:val="none" w:sz="0" w:space="0" w:color="auto"/>
            <w:bottom w:val="none" w:sz="0" w:space="0" w:color="auto"/>
            <w:right w:val="none" w:sz="0" w:space="0" w:color="auto"/>
          </w:divBdr>
        </w:div>
        <w:div w:id="1356543907">
          <w:marLeft w:val="480"/>
          <w:marRight w:val="0"/>
          <w:marTop w:val="0"/>
          <w:marBottom w:val="0"/>
          <w:divBdr>
            <w:top w:val="none" w:sz="0" w:space="0" w:color="auto"/>
            <w:left w:val="none" w:sz="0" w:space="0" w:color="auto"/>
            <w:bottom w:val="none" w:sz="0" w:space="0" w:color="auto"/>
            <w:right w:val="none" w:sz="0" w:space="0" w:color="auto"/>
          </w:divBdr>
        </w:div>
        <w:div w:id="1364095438">
          <w:marLeft w:val="480"/>
          <w:marRight w:val="0"/>
          <w:marTop w:val="0"/>
          <w:marBottom w:val="0"/>
          <w:divBdr>
            <w:top w:val="none" w:sz="0" w:space="0" w:color="auto"/>
            <w:left w:val="none" w:sz="0" w:space="0" w:color="auto"/>
            <w:bottom w:val="none" w:sz="0" w:space="0" w:color="auto"/>
            <w:right w:val="none" w:sz="0" w:space="0" w:color="auto"/>
          </w:divBdr>
        </w:div>
        <w:div w:id="1384717545">
          <w:marLeft w:val="480"/>
          <w:marRight w:val="0"/>
          <w:marTop w:val="0"/>
          <w:marBottom w:val="0"/>
          <w:divBdr>
            <w:top w:val="none" w:sz="0" w:space="0" w:color="auto"/>
            <w:left w:val="none" w:sz="0" w:space="0" w:color="auto"/>
            <w:bottom w:val="none" w:sz="0" w:space="0" w:color="auto"/>
            <w:right w:val="none" w:sz="0" w:space="0" w:color="auto"/>
          </w:divBdr>
        </w:div>
        <w:div w:id="1390811996">
          <w:marLeft w:val="480"/>
          <w:marRight w:val="0"/>
          <w:marTop w:val="0"/>
          <w:marBottom w:val="0"/>
          <w:divBdr>
            <w:top w:val="none" w:sz="0" w:space="0" w:color="auto"/>
            <w:left w:val="none" w:sz="0" w:space="0" w:color="auto"/>
            <w:bottom w:val="none" w:sz="0" w:space="0" w:color="auto"/>
            <w:right w:val="none" w:sz="0" w:space="0" w:color="auto"/>
          </w:divBdr>
        </w:div>
        <w:div w:id="1393503962">
          <w:marLeft w:val="480"/>
          <w:marRight w:val="0"/>
          <w:marTop w:val="0"/>
          <w:marBottom w:val="0"/>
          <w:divBdr>
            <w:top w:val="none" w:sz="0" w:space="0" w:color="auto"/>
            <w:left w:val="none" w:sz="0" w:space="0" w:color="auto"/>
            <w:bottom w:val="none" w:sz="0" w:space="0" w:color="auto"/>
            <w:right w:val="none" w:sz="0" w:space="0" w:color="auto"/>
          </w:divBdr>
        </w:div>
        <w:div w:id="1398015649">
          <w:marLeft w:val="480"/>
          <w:marRight w:val="0"/>
          <w:marTop w:val="0"/>
          <w:marBottom w:val="0"/>
          <w:divBdr>
            <w:top w:val="none" w:sz="0" w:space="0" w:color="auto"/>
            <w:left w:val="none" w:sz="0" w:space="0" w:color="auto"/>
            <w:bottom w:val="none" w:sz="0" w:space="0" w:color="auto"/>
            <w:right w:val="none" w:sz="0" w:space="0" w:color="auto"/>
          </w:divBdr>
        </w:div>
        <w:div w:id="1425496166">
          <w:marLeft w:val="480"/>
          <w:marRight w:val="0"/>
          <w:marTop w:val="0"/>
          <w:marBottom w:val="0"/>
          <w:divBdr>
            <w:top w:val="none" w:sz="0" w:space="0" w:color="auto"/>
            <w:left w:val="none" w:sz="0" w:space="0" w:color="auto"/>
            <w:bottom w:val="none" w:sz="0" w:space="0" w:color="auto"/>
            <w:right w:val="none" w:sz="0" w:space="0" w:color="auto"/>
          </w:divBdr>
        </w:div>
        <w:div w:id="1437022070">
          <w:marLeft w:val="480"/>
          <w:marRight w:val="0"/>
          <w:marTop w:val="0"/>
          <w:marBottom w:val="0"/>
          <w:divBdr>
            <w:top w:val="none" w:sz="0" w:space="0" w:color="auto"/>
            <w:left w:val="none" w:sz="0" w:space="0" w:color="auto"/>
            <w:bottom w:val="none" w:sz="0" w:space="0" w:color="auto"/>
            <w:right w:val="none" w:sz="0" w:space="0" w:color="auto"/>
          </w:divBdr>
        </w:div>
        <w:div w:id="1442794757">
          <w:marLeft w:val="480"/>
          <w:marRight w:val="0"/>
          <w:marTop w:val="0"/>
          <w:marBottom w:val="0"/>
          <w:divBdr>
            <w:top w:val="none" w:sz="0" w:space="0" w:color="auto"/>
            <w:left w:val="none" w:sz="0" w:space="0" w:color="auto"/>
            <w:bottom w:val="none" w:sz="0" w:space="0" w:color="auto"/>
            <w:right w:val="none" w:sz="0" w:space="0" w:color="auto"/>
          </w:divBdr>
        </w:div>
        <w:div w:id="1462966899">
          <w:marLeft w:val="480"/>
          <w:marRight w:val="0"/>
          <w:marTop w:val="0"/>
          <w:marBottom w:val="0"/>
          <w:divBdr>
            <w:top w:val="none" w:sz="0" w:space="0" w:color="auto"/>
            <w:left w:val="none" w:sz="0" w:space="0" w:color="auto"/>
            <w:bottom w:val="none" w:sz="0" w:space="0" w:color="auto"/>
            <w:right w:val="none" w:sz="0" w:space="0" w:color="auto"/>
          </w:divBdr>
        </w:div>
        <w:div w:id="1472793829">
          <w:marLeft w:val="480"/>
          <w:marRight w:val="0"/>
          <w:marTop w:val="0"/>
          <w:marBottom w:val="0"/>
          <w:divBdr>
            <w:top w:val="none" w:sz="0" w:space="0" w:color="auto"/>
            <w:left w:val="none" w:sz="0" w:space="0" w:color="auto"/>
            <w:bottom w:val="none" w:sz="0" w:space="0" w:color="auto"/>
            <w:right w:val="none" w:sz="0" w:space="0" w:color="auto"/>
          </w:divBdr>
        </w:div>
        <w:div w:id="1473907346">
          <w:marLeft w:val="480"/>
          <w:marRight w:val="0"/>
          <w:marTop w:val="0"/>
          <w:marBottom w:val="0"/>
          <w:divBdr>
            <w:top w:val="none" w:sz="0" w:space="0" w:color="auto"/>
            <w:left w:val="none" w:sz="0" w:space="0" w:color="auto"/>
            <w:bottom w:val="none" w:sz="0" w:space="0" w:color="auto"/>
            <w:right w:val="none" w:sz="0" w:space="0" w:color="auto"/>
          </w:divBdr>
        </w:div>
        <w:div w:id="1516770906">
          <w:marLeft w:val="480"/>
          <w:marRight w:val="0"/>
          <w:marTop w:val="0"/>
          <w:marBottom w:val="0"/>
          <w:divBdr>
            <w:top w:val="none" w:sz="0" w:space="0" w:color="auto"/>
            <w:left w:val="none" w:sz="0" w:space="0" w:color="auto"/>
            <w:bottom w:val="none" w:sz="0" w:space="0" w:color="auto"/>
            <w:right w:val="none" w:sz="0" w:space="0" w:color="auto"/>
          </w:divBdr>
        </w:div>
        <w:div w:id="1521623469">
          <w:marLeft w:val="480"/>
          <w:marRight w:val="0"/>
          <w:marTop w:val="0"/>
          <w:marBottom w:val="0"/>
          <w:divBdr>
            <w:top w:val="none" w:sz="0" w:space="0" w:color="auto"/>
            <w:left w:val="none" w:sz="0" w:space="0" w:color="auto"/>
            <w:bottom w:val="none" w:sz="0" w:space="0" w:color="auto"/>
            <w:right w:val="none" w:sz="0" w:space="0" w:color="auto"/>
          </w:divBdr>
        </w:div>
        <w:div w:id="1527720147">
          <w:marLeft w:val="480"/>
          <w:marRight w:val="0"/>
          <w:marTop w:val="0"/>
          <w:marBottom w:val="0"/>
          <w:divBdr>
            <w:top w:val="none" w:sz="0" w:space="0" w:color="auto"/>
            <w:left w:val="none" w:sz="0" w:space="0" w:color="auto"/>
            <w:bottom w:val="none" w:sz="0" w:space="0" w:color="auto"/>
            <w:right w:val="none" w:sz="0" w:space="0" w:color="auto"/>
          </w:divBdr>
        </w:div>
        <w:div w:id="1545171580">
          <w:marLeft w:val="480"/>
          <w:marRight w:val="0"/>
          <w:marTop w:val="0"/>
          <w:marBottom w:val="0"/>
          <w:divBdr>
            <w:top w:val="none" w:sz="0" w:space="0" w:color="auto"/>
            <w:left w:val="none" w:sz="0" w:space="0" w:color="auto"/>
            <w:bottom w:val="none" w:sz="0" w:space="0" w:color="auto"/>
            <w:right w:val="none" w:sz="0" w:space="0" w:color="auto"/>
          </w:divBdr>
        </w:div>
        <w:div w:id="1550220683">
          <w:marLeft w:val="480"/>
          <w:marRight w:val="0"/>
          <w:marTop w:val="0"/>
          <w:marBottom w:val="0"/>
          <w:divBdr>
            <w:top w:val="none" w:sz="0" w:space="0" w:color="auto"/>
            <w:left w:val="none" w:sz="0" w:space="0" w:color="auto"/>
            <w:bottom w:val="none" w:sz="0" w:space="0" w:color="auto"/>
            <w:right w:val="none" w:sz="0" w:space="0" w:color="auto"/>
          </w:divBdr>
        </w:div>
        <w:div w:id="1553035170">
          <w:marLeft w:val="480"/>
          <w:marRight w:val="0"/>
          <w:marTop w:val="0"/>
          <w:marBottom w:val="0"/>
          <w:divBdr>
            <w:top w:val="none" w:sz="0" w:space="0" w:color="auto"/>
            <w:left w:val="none" w:sz="0" w:space="0" w:color="auto"/>
            <w:bottom w:val="none" w:sz="0" w:space="0" w:color="auto"/>
            <w:right w:val="none" w:sz="0" w:space="0" w:color="auto"/>
          </w:divBdr>
        </w:div>
        <w:div w:id="1560362212">
          <w:marLeft w:val="480"/>
          <w:marRight w:val="0"/>
          <w:marTop w:val="0"/>
          <w:marBottom w:val="0"/>
          <w:divBdr>
            <w:top w:val="none" w:sz="0" w:space="0" w:color="auto"/>
            <w:left w:val="none" w:sz="0" w:space="0" w:color="auto"/>
            <w:bottom w:val="none" w:sz="0" w:space="0" w:color="auto"/>
            <w:right w:val="none" w:sz="0" w:space="0" w:color="auto"/>
          </w:divBdr>
        </w:div>
        <w:div w:id="1580752754">
          <w:marLeft w:val="480"/>
          <w:marRight w:val="0"/>
          <w:marTop w:val="0"/>
          <w:marBottom w:val="0"/>
          <w:divBdr>
            <w:top w:val="none" w:sz="0" w:space="0" w:color="auto"/>
            <w:left w:val="none" w:sz="0" w:space="0" w:color="auto"/>
            <w:bottom w:val="none" w:sz="0" w:space="0" w:color="auto"/>
            <w:right w:val="none" w:sz="0" w:space="0" w:color="auto"/>
          </w:divBdr>
        </w:div>
        <w:div w:id="1581135712">
          <w:marLeft w:val="480"/>
          <w:marRight w:val="0"/>
          <w:marTop w:val="0"/>
          <w:marBottom w:val="0"/>
          <w:divBdr>
            <w:top w:val="none" w:sz="0" w:space="0" w:color="auto"/>
            <w:left w:val="none" w:sz="0" w:space="0" w:color="auto"/>
            <w:bottom w:val="none" w:sz="0" w:space="0" w:color="auto"/>
            <w:right w:val="none" w:sz="0" w:space="0" w:color="auto"/>
          </w:divBdr>
        </w:div>
        <w:div w:id="1585414088">
          <w:marLeft w:val="480"/>
          <w:marRight w:val="0"/>
          <w:marTop w:val="0"/>
          <w:marBottom w:val="0"/>
          <w:divBdr>
            <w:top w:val="none" w:sz="0" w:space="0" w:color="auto"/>
            <w:left w:val="none" w:sz="0" w:space="0" w:color="auto"/>
            <w:bottom w:val="none" w:sz="0" w:space="0" w:color="auto"/>
            <w:right w:val="none" w:sz="0" w:space="0" w:color="auto"/>
          </w:divBdr>
        </w:div>
        <w:div w:id="1615555147">
          <w:marLeft w:val="480"/>
          <w:marRight w:val="0"/>
          <w:marTop w:val="0"/>
          <w:marBottom w:val="0"/>
          <w:divBdr>
            <w:top w:val="none" w:sz="0" w:space="0" w:color="auto"/>
            <w:left w:val="none" w:sz="0" w:space="0" w:color="auto"/>
            <w:bottom w:val="none" w:sz="0" w:space="0" w:color="auto"/>
            <w:right w:val="none" w:sz="0" w:space="0" w:color="auto"/>
          </w:divBdr>
        </w:div>
        <w:div w:id="1615819895">
          <w:marLeft w:val="480"/>
          <w:marRight w:val="0"/>
          <w:marTop w:val="0"/>
          <w:marBottom w:val="0"/>
          <w:divBdr>
            <w:top w:val="none" w:sz="0" w:space="0" w:color="auto"/>
            <w:left w:val="none" w:sz="0" w:space="0" w:color="auto"/>
            <w:bottom w:val="none" w:sz="0" w:space="0" w:color="auto"/>
            <w:right w:val="none" w:sz="0" w:space="0" w:color="auto"/>
          </w:divBdr>
        </w:div>
        <w:div w:id="1616214725">
          <w:marLeft w:val="480"/>
          <w:marRight w:val="0"/>
          <w:marTop w:val="0"/>
          <w:marBottom w:val="0"/>
          <w:divBdr>
            <w:top w:val="none" w:sz="0" w:space="0" w:color="auto"/>
            <w:left w:val="none" w:sz="0" w:space="0" w:color="auto"/>
            <w:bottom w:val="none" w:sz="0" w:space="0" w:color="auto"/>
            <w:right w:val="none" w:sz="0" w:space="0" w:color="auto"/>
          </w:divBdr>
        </w:div>
        <w:div w:id="1636715200">
          <w:marLeft w:val="480"/>
          <w:marRight w:val="0"/>
          <w:marTop w:val="0"/>
          <w:marBottom w:val="0"/>
          <w:divBdr>
            <w:top w:val="none" w:sz="0" w:space="0" w:color="auto"/>
            <w:left w:val="none" w:sz="0" w:space="0" w:color="auto"/>
            <w:bottom w:val="none" w:sz="0" w:space="0" w:color="auto"/>
            <w:right w:val="none" w:sz="0" w:space="0" w:color="auto"/>
          </w:divBdr>
        </w:div>
        <w:div w:id="1652253817">
          <w:marLeft w:val="480"/>
          <w:marRight w:val="0"/>
          <w:marTop w:val="0"/>
          <w:marBottom w:val="0"/>
          <w:divBdr>
            <w:top w:val="none" w:sz="0" w:space="0" w:color="auto"/>
            <w:left w:val="none" w:sz="0" w:space="0" w:color="auto"/>
            <w:bottom w:val="none" w:sz="0" w:space="0" w:color="auto"/>
            <w:right w:val="none" w:sz="0" w:space="0" w:color="auto"/>
          </w:divBdr>
        </w:div>
        <w:div w:id="1670909516">
          <w:marLeft w:val="480"/>
          <w:marRight w:val="0"/>
          <w:marTop w:val="0"/>
          <w:marBottom w:val="0"/>
          <w:divBdr>
            <w:top w:val="none" w:sz="0" w:space="0" w:color="auto"/>
            <w:left w:val="none" w:sz="0" w:space="0" w:color="auto"/>
            <w:bottom w:val="none" w:sz="0" w:space="0" w:color="auto"/>
            <w:right w:val="none" w:sz="0" w:space="0" w:color="auto"/>
          </w:divBdr>
        </w:div>
        <w:div w:id="1676759117">
          <w:marLeft w:val="480"/>
          <w:marRight w:val="0"/>
          <w:marTop w:val="0"/>
          <w:marBottom w:val="0"/>
          <w:divBdr>
            <w:top w:val="none" w:sz="0" w:space="0" w:color="auto"/>
            <w:left w:val="none" w:sz="0" w:space="0" w:color="auto"/>
            <w:bottom w:val="none" w:sz="0" w:space="0" w:color="auto"/>
            <w:right w:val="none" w:sz="0" w:space="0" w:color="auto"/>
          </w:divBdr>
        </w:div>
        <w:div w:id="1679428769">
          <w:marLeft w:val="480"/>
          <w:marRight w:val="0"/>
          <w:marTop w:val="0"/>
          <w:marBottom w:val="0"/>
          <w:divBdr>
            <w:top w:val="none" w:sz="0" w:space="0" w:color="auto"/>
            <w:left w:val="none" w:sz="0" w:space="0" w:color="auto"/>
            <w:bottom w:val="none" w:sz="0" w:space="0" w:color="auto"/>
            <w:right w:val="none" w:sz="0" w:space="0" w:color="auto"/>
          </w:divBdr>
        </w:div>
        <w:div w:id="1684160394">
          <w:marLeft w:val="480"/>
          <w:marRight w:val="0"/>
          <w:marTop w:val="0"/>
          <w:marBottom w:val="0"/>
          <w:divBdr>
            <w:top w:val="none" w:sz="0" w:space="0" w:color="auto"/>
            <w:left w:val="none" w:sz="0" w:space="0" w:color="auto"/>
            <w:bottom w:val="none" w:sz="0" w:space="0" w:color="auto"/>
            <w:right w:val="none" w:sz="0" w:space="0" w:color="auto"/>
          </w:divBdr>
        </w:div>
        <w:div w:id="1686784251">
          <w:marLeft w:val="480"/>
          <w:marRight w:val="0"/>
          <w:marTop w:val="0"/>
          <w:marBottom w:val="0"/>
          <w:divBdr>
            <w:top w:val="none" w:sz="0" w:space="0" w:color="auto"/>
            <w:left w:val="none" w:sz="0" w:space="0" w:color="auto"/>
            <w:bottom w:val="none" w:sz="0" w:space="0" w:color="auto"/>
            <w:right w:val="none" w:sz="0" w:space="0" w:color="auto"/>
          </w:divBdr>
        </w:div>
        <w:div w:id="1686981749">
          <w:marLeft w:val="480"/>
          <w:marRight w:val="0"/>
          <w:marTop w:val="0"/>
          <w:marBottom w:val="0"/>
          <w:divBdr>
            <w:top w:val="none" w:sz="0" w:space="0" w:color="auto"/>
            <w:left w:val="none" w:sz="0" w:space="0" w:color="auto"/>
            <w:bottom w:val="none" w:sz="0" w:space="0" w:color="auto"/>
            <w:right w:val="none" w:sz="0" w:space="0" w:color="auto"/>
          </w:divBdr>
        </w:div>
        <w:div w:id="1694501466">
          <w:marLeft w:val="480"/>
          <w:marRight w:val="0"/>
          <w:marTop w:val="0"/>
          <w:marBottom w:val="0"/>
          <w:divBdr>
            <w:top w:val="none" w:sz="0" w:space="0" w:color="auto"/>
            <w:left w:val="none" w:sz="0" w:space="0" w:color="auto"/>
            <w:bottom w:val="none" w:sz="0" w:space="0" w:color="auto"/>
            <w:right w:val="none" w:sz="0" w:space="0" w:color="auto"/>
          </w:divBdr>
        </w:div>
        <w:div w:id="1696038500">
          <w:marLeft w:val="480"/>
          <w:marRight w:val="0"/>
          <w:marTop w:val="0"/>
          <w:marBottom w:val="0"/>
          <w:divBdr>
            <w:top w:val="none" w:sz="0" w:space="0" w:color="auto"/>
            <w:left w:val="none" w:sz="0" w:space="0" w:color="auto"/>
            <w:bottom w:val="none" w:sz="0" w:space="0" w:color="auto"/>
            <w:right w:val="none" w:sz="0" w:space="0" w:color="auto"/>
          </w:divBdr>
        </w:div>
        <w:div w:id="1709183059">
          <w:marLeft w:val="480"/>
          <w:marRight w:val="0"/>
          <w:marTop w:val="0"/>
          <w:marBottom w:val="0"/>
          <w:divBdr>
            <w:top w:val="none" w:sz="0" w:space="0" w:color="auto"/>
            <w:left w:val="none" w:sz="0" w:space="0" w:color="auto"/>
            <w:bottom w:val="none" w:sz="0" w:space="0" w:color="auto"/>
            <w:right w:val="none" w:sz="0" w:space="0" w:color="auto"/>
          </w:divBdr>
        </w:div>
        <w:div w:id="1723169453">
          <w:marLeft w:val="480"/>
          <w:marRight w:val="0"/>
          <w:marTop w:val="0"/>
          <w:marBottom w:val="0"/>
          <w:divBdr>
            <w:top w:val="none" w:sz="0" w:space="0" w:color="auto"/>
            <w:left w:val="none" w:sz="0" w:space="0" w:color="auto"/>
            <w:bottom w:val="none" w:sz="0" w:space="0" w:color="auto"/>
            <w:right w:val="none" w:sz="0" w:space="0" w:color="auto"/>
          </w:divBdr>
        </w:div>
        <w:div w:id="1741562985">
          <w:marLeft w:val="480"/>
          <w:marRight w:val="0"/>
          <w:marTop w:val="0"/>
          <w:marBottom w:val="0"/>
          <w:divBdr>
            <w:top w:val="none" w:sz="0" w:space="0" w:color="auto"/>
            <w:left w:val="none" w:sz="0" w:space="0" w:color="auto"/>
            <w:bottom w:val="none" w:sz="0" w:space="0" w:color="auto"/>
            <w:right w:val="none" w:sz="0" w:space="0" w:color="auto"/>
          </w:divBdr>
        </w:div>
        <w:div w:id="1748307609">
          <w:marLeft w:val="480"/>
          <w:marRight w:val="0"/>
          <w:marTop w:val="0"/>
          <w:marBottom w:val="0"/>
          <w:divBdr>
            <w:top w:val="none" w:sz="0" w:space="0" w:color="auto"/>
            <w:left w:val="none" w:sz="0" w:space="0" w:color="auto"/>
            <w:bottom w:val="none" w:sz="0" w:space="0" w:color="auto"/>
            <w:right w:val="none" w:sz="0" w:space="0" w:color="auto"/>
          </w:divBdr>
        </w:div>
        <w:div w:id="1769039654">
          <w:marLeft w:val="480"/>
          <w:marRight w:val="0"/>
          <w:marTop w:val="0"/>
          <w:marBottom w:val="0"/>
          <w:divBdr>
            <w:top w:val="none" w:sz="0" w:space="0" w:color="auto"/>
            <w:left w:val="none" w:sz="0" w:space="0" w:color="auto"/>
            <w:bottom w:val="none" w:sz="0" w:space="0" w:color="auto"/>
            <w:right w:val="none" w:sz="0" w:space="0" w:color="auto"/>
          </w:divBdr>
        </w:div>
        <w:div w:id="1770391935">
          <w:marLeft w:val="480"/>
          <w:marRight w:val="0"/>
          <w:marTop w:val="0"/>
          <w:marBottom w:val="0"/>
          <w:divBdr>
            <w:top w:val="none" w:sz="0" w:space="0" w:color="auto"/>
            <w:left w:val="none" w:sz="0" w:space="0" w:color="auto"/>
            <w:bottom w:val="none" w:sz="0" w:space="0" w:color="auto"/>
            <w:right w:val="none" w:sz="0" w:space="0" w:color="auto"/>
          </w:divBdr>
        </w:div>
        <w:div w:id="1772237607">
          <w:marLeft w:val="480"/>
          <w:marRight w:val="0"/>
          <w:marTop w:val="0"/>
          <w:marBottom w:val="0"/>
          <w:divBdr>
            <w:top w:val="none" w:sz="0" w:space="0" w:color="auto"/>
            <w:left w:val="none" w:sz="0" w:space="0" w:color="auto"/>
            <w:bottom w:val="none" w:sz="0" w:space="0" w:color="auto"/>
            <w:right w:val="none" w:sz="0" w:space="0" w:color="auto"/>
          </w:divBdr>
        </w:div>
        <w:div w:id="1780682016">
          <w:marLeft w:val="480"/>
          <w:marRight w:val="0"/>
          <w:marTop w:val="0"/>
          <w:marBottom w:val="0"/>
          <w:divBdr>
            <w:top w:val="none" w:sz="0" w:space="0" w:color="auto"/>
            <w:left w:val="none" w:sz="0" w:space="0" w:color="auto"/>
            <w:bottom w:val="none" w:sz="0" w:space="0" w:color="auto"/>
            <w:right w:val="none" w:sz="0" w:space="0" w:color="auto"/>
          </w:divBdr>
        </w:div>
        <w:div w:id="1793862184">
          <w:marLeft w:val="480"/>
          <w:marRight w:val="0"/>
          <w:marTop w:val="0"/>
          <w:marBottom w:val="0"/>
          <w:divBdr>
            <w:top w:val="none" w:sz="0" w:space="0" w:color="auto"/>
            <w:left w:val="none" w:sz="0" w:space="0" w:color="auto"/>
            <w:bottom w:val="none" w:sz="0" w:space="0" w:color="auto"/>
            <w:right w:val="none" w:sz="0" w:space="0" w:color="auto"/>
          </w:divBdr>
        </w:div>
      </w:divsChild>
    </w:div>
    <w:div w:id="838429194">
      <w:marLeft w:val="640"/>
      <w:marRight w:val="0"/>
      <w:marTop w:val="0"/>
      <w:marBottom w:val="0"/>
      <w:divBdr>
        <w:top w:val="none" w:sz="0" w:space="0" w:color="auto"/>
        <w:left w:val="none" w:sz="0" w:space="0" w:color="auto"/>
        <w:bottom w:val="none" w:sz="0" w:space="0" w:color="auto"/>
        <w:right w:val="none" w:sz="0" w:space="0" w:color="auto"/>
      </w:divBdr>
    </w:div>
    <w:div w:id="838621274">
      <w:marLeft w:val="640"/>
      <w:marRight w:val="0"/>
      <w:marTop w:val="0"/>
      <w:marBottom w:val="0"/>
      <w:divBdr>
        <w:top w:val="none" w:sz="0" w:space="0" w:color="auto"/>
        <w:left w:val="none" w:sz="0" w:space="0" w:color="auto"/>
        <w:bottom w:val="none" w:sz="0" w:space="0" w:color="auto"/>
        <w:right w:val="none" w:sz="0" w:space="0" w:color="auto"/>
      </w:divBdr>
    </w:div>
    <w:div w:id="838737168">
      <w:marLeft w:val="640"/>
      <w:marRight w:val="0"/>
      <w:marTop w:val="0"/>
      <w:marBottom w:val="0"/>
      <w:divBdr>
        <w:top w:val="none" w:sz="0" w:space="0" w:color="auto"/>
        <w:left w:val="none" w:sz="0" w:space="0" w:color="auto"/>
        <w:bottom w:val="none" w:sz="0" w:space="0" w:color="auto"/>
        <w:right w:val="none" w:sz="0" w:space="0" w:color="auto"/>
      </w:divBdr>
    </w:div>
    <w:div w:id="839195954">
      <w:bodyDiv w:val="1"/>
      <w:marLeft w:val="0"/>
      <w:marRight w:val="0"/>
      <w:marTop w:val="0"/>
      <w:marBottom w:val="0"/>
      <w:divBdr>
        <w:top w:val="none" w:sz="0" w:space="0" w:color="auto"/>
        <w:left w:val="none" w:sz="0" w:space="0" w:color="auto"/>
        <w:bottom w:val="none" w:sz="0" w:space="0" w:color="auto"/>
        <w:right w:val="none" w:sz="0" w:space="0" w:color="auto"/>
      </w:divBdr>
      <w:divsChild>
        <w:div w:id="17046005">
          <w:marLeft w:val="640"/>
          <w:marRight w:val="0"/>
          <w:marTop w:val="0"/>
          <w:marBottom w:val="0"/>
          <w:divBdr>
            <w:top w:val="none" w:sz="0" w:space="0" w:color="auto"/>
            <w:left w:val="none" w:sz="0" w:space="0" w:color="auto"/>
            <w:bottom w:val="none" w:sz="0" w:space="0" w:color="auto"/>
            <w:right w:val="none" w:sz="0" w:space="0" w:color="auto"/>
          </w:divBdr>
        </w:div>
        <w:div w:id="22219899">
          <w:marLeft w:val="640"/>
          <w:marRight w:val="0"/>
          <w:marTop w:val="0"/>
          <w:marBottom w:val="0"/>
          <w:divBdr>
            <w:top w:val="none" w:sz="0" w:space="0" w:color="auto"/>
            <w:left w:val="none" w:sz="0" w:space="0" w:color="auto"/>
            <w:bottom w:val="none" w:sz="0" w:space="0" w:color="auto"/>
            <w:right w:val="none" w:sz="0" w:space="0" w:color="auto"/>
          </w:divBdr>
        </w:div>
        <w:div w:id="26951726">
          <w:marLeft w:val="640"/>
          <w:marRight w:val="0"/>
          <w:marTop w:val="0"/>
          <w:marBottom w:val="0"/>
          <w:divBdr>
            <w:top w:val="none" w:sz="0" w:space="0" w:color="auto"/>
            <w:left w:val="none" w:sz="0" w:space="0" w:color="auto"/>
            <w:bottom w:val="none" w:sz="0" w:space="0" w:color="auto"/>
            <w:right w:val="none" w:sz="0" w:space="0" w:color="auto"/>
          </w:divBdr>
        </w:div>
        <w:div w:id="34283372">
          <w:marLeft w:val="640"/>
          <w:marRight w:val="0"/>
          <w:marTop w:val="0"/>
          <w:marBottom w:val="0"/>
          <w:divBdr>
            <w:top w:val="none" w:sz="0" w:space="0" w:color="auto"/>
            <w:left w:val="none" w:sz="0" w:space="0" w:color="auto"/>
            <w:bottom w:val="none" w:sz="0" w:space="0" w:color="auto"/>
            <w:right w:val="none" w:sz="0" w:space="0" w:color="auto"/>
          </w:divBdr>
        </w:div>
        <w:div w:id="44833999">
          <w:marLeft w:val="640"/>
          <w:marRight w:val="0"/>
          <w:marTop w:val="0"/>
          <w:marBottom w:val="0"/>
          <w:divBdr>
            <w:top w:val="none" w:sz="0" w:space="0" w:color="auto"/>
            <w:left w:val="none" w:sz="0" w:space="0" w:color="auto"/>
            <w:bottom w:val="none" w:sz="0" w:space="0" w:color="auto"/>
            <w:right w:val="none" w:sz="0" w:space="0" w:color="auto"/>
          </w:divBdr>
        </w:div>
        <w:div w:id="44958914">
          <w:marLeft w:val="640"/>
          <w:marRight w:val="0"/>
          <w:marTop w:val="0"/>
          <w:marBottom w:val="0"/>
          <w:divBdr>
            <w:top w:val="none" w:sz="0" w:space="0" w:color="auto"/>
            <w:left w:val="none" w:sz="0" w:space="0" w:color="auto"/>
            <w:bottom w:val="none" w:sz="0" w:space="0" w:color="auto"/>
            <w:right w:val="none" w:sz="0" w:space="0" w:color="auto"/>
          </w:divBdr>
        </w:div>
        <w:div w:id="55706719">
          <w:marLeft w:val="640"/>
          <w:marRight w:val="0"/>
          <w:marTop w:val="0"/>
          <w:marBottom w:val="0"/>
          <w:divBdr>
            <w:top w:val="none" w:sz="0" w:space="0" w:color="auto"/>
            <w:left w:val="none" w:sz="0" w:space="0" w:color="auto"/>
            <w:bottom w:val="none" w:sz="0" w:space="0" w:color="auto"/>
            <w:right w:val="none" w:sz="0" w:space="0" w:color="auto"/>
          </w:divBdr>
        </w:div>
        <w:div w:id="59989064">
          <w:marLeft w:val="640"/>
          <w:marRight w:val="0"/>
          <w:marTop w:val="0"/>
          <w:marBottom w:val="0"/>
          <w:divBdr>
            <w:top w:val="none" w:sz="0" w:space="0" w:color="auto"/>
            <w:left w:val="none" w:sz="0" w:space="0" w:color="auto"/>
            <w:bottom w:val="none" w:sz="0" w:space="0" w:color="auto"/>
            <w:right w:val="none" w:sz="0" w:space="0" w:color="auto"/>
          </w:divBdr>
        </w:div>
        <w:div w:id="65037112">
          <w:marLeft w:val="640"/>
          <w:marRight w:val="0"/>
          <w:marTop w:val="0"/>
          <w:marBottom w:val="0"/>
          <w:divBdr>
            <w:top w:val="none" w:sz="0" w:space="0" w:color="auto"/>
            <w:left w:val="none" w:sz="0" w:space="0" w:color="auto"/>
            <w:bottom w:val="none" w:sz="0" w:space="0" w:color="auto"/>
            <w:right w:val="none" w:sz="0" w:space="0" w:color="auto"/>
          </w:divBdr>
        </w:div>
        <w:div w:id="67383578">
          <w:marLeft w:val="640"/>
          <w:marRight w:val="0"/>
          <w:marTop w:val="0"/>
          <w:marBottom w:val="0"/>
          <w:divBdr>
            <w:top w:val="none" w:sz="0" w:space="0" w:color="auto"/>
            <w:left w:val="none" w:sz="0" w:space="0" w:color="auto"/>
            <w:bottom w:val="none" w:sz="0" w:space="0" w:color="auto"/>
            <w:right w:val="none" w:sz="0" w:space="0" w:color="auto"/>
          </w:divBdr>
        </w:div>
        <w:div w:id="79646569">
          <w:marLeft w:val="640"/>
          <w:marRight w:val="0"/>
          <w:marTop w:val="0"/>
          <w:marBottom w:val="0"/>
          <w:divBdr>
            <w:top w:val="none" w:sz="0" w:space="0" w:color="auto"/>
            <w:left w:val="none" w:sz="0" w:space="0" w:color="auto"/>
            <w:bottom w:val="none" w:sz="0" w:space="0" w:color="auto"/>
            <w:right w:val="none" w:sz="0" w:space="0" w:color="auto"/>
          </w:divBdr>
        </w:div>
        <w:div w:id="111673801">
          <w:marLeft w:val="640"/>
          <w:marRight w:val="0"/>
          <w:marTop w:val="0"/>
          <w:marBottom w:val="0"/>
          <w:divBdr>
            <w:top w:val="none" w:sz="0" w:space="0" w:color="auto"/>
            <w:left w:val="none" w:sz="0" w:space="0" w:color="auto"/>
            <w:bottom w:val="none" w:sz="0" w:space="0" w:color="auto"/>
            <w:right w:val="none" w:sz="0" w:space="0" w:color="auto"/>
          </w:divBdr>
        </w:div>
        <w:div w:id="133639775">
          <w:marLeft w:val="640"/>
          <w:marRight w:val="0"/>
          <w:marTop w:val="0"/>
          <w:marBottom w:val="0"/>
          <w:divBdr>
            <w:top w:val="none" w:sz="0" w:space="0" w:color="auto"/>
            <w:left w:val="none" w:sz="0" w:space="0" w:color="auto"/>
            <w:bottom w:val="none" w:sz="0" w:space="0" w:color="auto"/>
            <w:right w:val="none" w:sz="0" w:space="0" w:color="auto"/>
          </w:divBdr>
        </w:div>
        <w:div w:id="168101437">
          <w:marLeft w:val="640"/>
          <w:marRight w:val="0"/>
          <w:marTop w:val="0"/>
          <w:marBottom w:val="0"/>
          <w:divBdr>
            <w:top w:val="none" w:sz="0" w:space="0" w:color="auto"/>
            <w:left w:val="none" w:sz="0" w:space="0" w:color="auto"/>
            <w:bottom w:val="none" w:sz="0" w:space="0" w:color="auto"/>
            <w:right w:val="none" w:sz="0" w:space="0" w:color="auto"/>
          </w:divBdr>
        </w:div>
        <w:div w:id="176969039">
          <w:marLeft w:val="640"/>
          <w:marRight w:val="0"/>
          <w:marTop w:val="0"/>
          <w:marBottom w:val="0"/>
          <w:divBdr>
            <w:top w:val="none" w:sz="0" w:space="0" w:color="auto"/>
            <w:left w:val="none" w:sz="0" w:space="0" w:color="auto"/>
            <w:bottom w:val="none" w:sz="0" w:space="0" w:color="auto"/>
            <w:right w:val="none" w:sz="0" w:space="0" w:color="auto"/>
          </w:divBdr>
        </w:div>
        <w:div w:id="186480959">
          <w:marLeft w:val="640"/>
          <w:marRight w:val="0"/>
          <w:marTop w:val="0"/>
          <w:marBottom w:val="0"/>
          <w:divBdr>
            <w:top w:val="none" w:sz="0" w:space="0" w:color="auto"/>
            <w:left w:val="none" w:sz="0" w:space="0" w:color="auto"/>
            <w:bottom w:val="none" w:sz="0" w:space="0" w:color="auto"/>
            <w:right w:val="none" w:sz="0" w:space="0" w:color="auto"/>
          </w:divBdr>
        </w:div>
        <w:div w:id="193157940">
          <w:marLeft w:val="640"/>
          <w:marRight w:val="0"/>
          <w:marTop w:val="0"/>
          <w:marBottom w:val="0"/>
          <w:divBdr>
            <w:top w:val="none" w:sz="0" w:space="0" w:color="auto"/>
            <w:left w:val="none" w:sz="0" w:space="0" w:color="auto"/>
            <w:bottom w:val="none" w:sz="0" w:space="0" w:color="auto"/>
            <w:right w:val="none" w:sz="0" w:space="0" w:color="auto"/>
          </w:divBdr>
        </w:div>
        <w:div w:id="212011284">
          <w:marLeft w:val="640"/>
          <w:marRight w:val="0"/>
          <w:marTop w:val="0"/>
          <w:marBottom w:val="0"/>
          <w:divBdr>
            <w:top w:val="none" w:sz="0" w:space="0" w:color="auto"/>
            <w:left w:val="none" w:sz="0" w:space="0" w:color="auto"/>
            <w:bottom w:val="none" w:sz="0" w:space="0" w:color="auto"/>
            <w:right w:val="none" w:sz="0" w:space="0" w:color="auto"/>
          </w:divBdr>
        </w:div>
        <w:div w:id="241373555">
          <w:marLeft w:val="640"/>
          <w:marRight w:val="0"/>
          <w:marTop w:val="0"/>
          <w:marBottom w:val="0"/>
          <w:divBdr>
            <w:top w:val="none" w:sz="0" w:space="0" w:color="auto"/>
            <w:left w:val="none" w:sz="0" w:space="0" w:color="auto"/>
            <w:bottom w:val="none" w:sz="0" w:space="0" w:color="auto"/>
            <w:right w:val="none" w:sz="0" w:space="0" w:color="auto"/>
          </w:divBdr>
        </w:div>
        <w:div w:id="265694532">
          <w:marLeft w:val="640"/>
          <w:marRight w:val="0"/>
          <w:marTop w:val="0"/>
          <w:marBottom w:val="0"/>
          <w:divBdr>
            <w:top w:val="none" w:sz="0" w:space="0" w:color="auto"/>
            <w:left w:val="none" w:sz="0" w:space="0" w:color="auto"/>
            <w:bottom w:val="none" w:sz="0" w:space="0" w:color="auto"/>
            <w:right w:val="none" w:sz="0" w:space="0" w:color="auto"/>
          </w:divBdr>
        </w:div>
        <w:div w:id="277224854">
          <w:marLeft w:val="640"/>
          <w:marRight w:val="0"/>
          <w:marTop w:val="0"/>
          <w:marBottom w:val="0"/>
          <w:divBdr>
            <w:top w:val="none" w:sz="0" w:space="0" w:color="auto"/>
            <w:left w:val="none" w:sz="0" w:space="0" w:color="auto"/>
            <w:bottom w:val="none" w:sz="0" w:space="0" w:color="auto"/>
            <w:right w:val="none" w:sz="0" w:space="0" w:color="auto"/>
          </w:divBdr>
        </w:div>
        <w:div w:id="279386063">
          <w:marLeft w:val="640"/>
          <w:marRight w:val="0"/>
          <w:marTop w:val="0"/>
          <w:marBottom w:val="0"/>
          <w:divBdr>
            <w:top w:val="none" w:sz="0" w:space="0" w:color="auto"/>
            <w:left w:val="none" w:sz="0" w:space="0" w:color="auto"/>
            <w:bottom w:val="none" w:sz="0" w:space="0" w:color="auto"/>
            <w:right w:val="none" w:sz="0" w:space="0" w:color="auto"/>
          </w:divBdr>
        </w:div>
        <w:div w:id="325518658">
          <w:marLeft w:val="640"/>
          <w:marRight w:val="0"/>
          <w:marTop w:val="0"/>
          <w:marBottom w:val="0"/>
          <w:divBdr>
            <w:top w:val="none" w:sz="0" w:space="0" w:color="auto"/>
            <w:left w:val="none" w:sz="0" w:space="0" w:color="auto"/>
            <w:bottom w:val="none" w:sz="0" w:space="0" w:color="auto"/>
            <w:right w:val="none" w:sz="0" w:space="0" w:color="auto"/>
          </w:divBdr>
        </w:div>
        <w:div w:id="336881371">
          <w:marLeft w:val="640"/>
          <w:marRight w:val="0"/>
          <w:marTop w:val="0"/>
          <w:marBottom w:val="0"/>
          <w:divBdr>
            <w:top w:val="none" w:sz="0" w:space="0" w:color="auto"/>
            <w:left w:val="none" w:sz="0" w:space="0" w:color="auto"/>
            <w:bottom w:val="none" w:sz="0" w:space="0" w:color="auto"/>
            <w:right w:val="none" w:sz="0" w:space="0" w:color="auto"/>
          </w:divBdr>
        </w:div>
        <w:div w:id="343290641">
          <w:marLeft w:val="640"/>
          <w:marRight w:val="0"/>
          <w:marTop w:val="0"/>
          <w:marBottom w:val="0"/>
          <w:divBdr>
            <w:top w:val="none" w:sz="0" w:space="0" w:color="auto"/>
            <w:left w:val="none" w:sz="0" w:space="0" w:color="auto"/>
            <w:bottom w:val="none" w:sz="0" w:space="0" w:color="auto"/>
            <w:right w:val="none" w:sz="0" w:space="0" w:color="auto"/>
          </w:divBdr>
        </w:div>
        <w:div w:id="344596028">
          <w:marLeft w:val="640"/>
          <w:marRight w:val="0"/>
          <w:marTop w:val="0"/>
          <w:marBottom w:val="0"/>
          <w:divBdr>
            <w:top w:val="none" w:sz="0" w:space="0" w:color="auto"/>
            <w:left w:val="none" w:sz="0" w:space="0" w:color="auto"/>
            <w:bottom w:val="none" w:sz="0" w:space="0" w:color="auto"/>
            <w:right w:val="none" w:sz="0" w:space="0" w:color="auto"/>
          </w:divBdr>
        </w:div>
        <w:div w:id="344869994">
          <w:marLeft w:val="640"/>
          <w:marRight w:val="0"/>
          <w:marTop w:val="0"/>
          <w:marBottom w:val="0"/>
          <w:divBdr>
            <w:top w:val="none" w:sz="0" w:space="0" w:color="auto"/>
            <w:left w:val="none" w:sz="0" w:space="0" w:color="auto"/>
            <w:bottom w:val="none" w:sz="0" w:space="0" w:color="auto"/>
            <w:right w:val="none" w:sz="0" w:space="0" w:color="auto"/>
          </w:divBdr>
        </w:div>
        <w:div w:id="357044008">
          <w:marLeft w:val="640"/>
          <w:marRight w:val="0"/>
          <w:marTop w:val="0"/>
          <w:marBottom w:val="0"/>
          <w:divBdr>
            <w:top w:val="none" w:sz="0" w:space="0" w:color="auto"/>
            <w:left w:val="none" w:sz="0" w:space="0" w:color="auto"/>
            <w:bottom w:val="none" w:sz="0" w:space="0" w:color="auto"/>
            <w:right w:val="none" w:sz="0" w:space="0" w:color="auto"/>
          </w:divBdr>
        </w:div>
        <w:div w:id="359822133">
          <w:marLeft w:val="640"/>
          <w:marRight w:val="0"/>
          <w:marTop w:val="0"/>
          <w:marBottom w:val="0"/>
          <w:divBdr>
            <w:top w:val="none" w:sz="0" w:space="0" w:color="auto"/>
            <w:left w:val="none" w:sz="0" w:space="0" w:color="auto"/>
            <w:bottom w:val="none" w:sz="0" w:space="0" w:color="auto"/>
            <w:right w:val="none" w:sz="0" w:space="0" w:color="auto"/>
          </w:divBdr>
        </w:div>
        <w:div w:id="365258246">
          <w:marLeft w:val="640"/>
          <w:marRight w:val="0"/>
          <w:marTop w:val="0"/>
          <w:marBottom w:val="0"/>
          <w:divBdr>
            <w:top w:val="none" w:sz="0" w:space="0" w:color="auto"/>
            <w:left w:val="none" w:sz="0" w:space="0" w:color="auto"/>
            <w:bottom w:val="none" w:sz="0" w:space="0" w:color="auto"/>
            <w:right w:val="none" w:sz="0" w:space="0" w:color="auto"/>
          </w:divBdr>
        </w:div>
        <w:div w:id="367296240">
          <w:marLeft w:val="640"/>
          <w:marRight w:val="0"/>
          <w:marTop w:val="0"/>
          <w:marBottom w:val="0"/>
          <w:divBdr>
            <w:top w:val="none" w:sz="0" w:space="0" w:color="auto"/>
            <w:left w:val="none" w:sz="0" w:space="0" w:color="auto"/>
            <w:bottom w:val="none" w:sz="0" w:space="0" w:color="auto"/>
            <w:right w:val="none" w:sz="0" w:space="0" w:color="auto"/>
          </w:divBdr>
        </w:div>
        <w:div w:id="367532107">
          <w:marLeft w:val="640"/>
          <w:marRight w:val="0"/>
          <w:marTop w:val="0"/>
          <w:marBottom w:val="0"/>
          <w:divBdr>
            <w:top w:val="none" w:sz="0" w:space="0" w:color="auto"/>
            <w:left w:val="none" w:sz="0" w:space="0" w:color="auto"/>
            <w:bottom w:val="none" w:sz="0" w:space="0" w:color="auto"/>
            <w:right w:val="none" w:sz="0" w:space="0" w:color="auto"/>
          </w:divBdr>
        </w:div>
        <w:div w:id="368184718">
          <w:marLeft w:val="640"/>
          <w:marRight w:val="0"/>
          <w:marTop w:val="0"/>
          <w:marBottom w:val="0"/>
          <w:divBdr>
            <w:top w:val="none" w:sz="0" w:space="0" w:color="auto"/>
            <w:left w:val="none" w:sz="0" w:space="0" w:color="auto"/>
            <w:bottom w:val="none" w:sz="0" w:space="0" w:color="auto"/>
            <w:right w:val="none" w:sz="0" w:space="0" w:color="auto"/>
          </w:divBdr>
        </w:div>
        <w:div w:id="370572180">
          <w:marLeft w:val="640"/>
          <w:marRight w:val="0"/>
          <w:marTop w:val="0"/>
          <w:marBottom w:val="0"/>
          <w:divBdr>
            <w:top w:val="none" w:sz="0" w:space="0" w:color="auto"/>
            <w:left w:val="none" w:sz="0" w:space="0" w:color="auto"/>
            <w:bottom w:val="none" w:sz="0" w:space="0" w:color="auto"/>
            <w:right w:val="none" w:sz="0" w:space="0" w:color="auto"/>
          </w:divBdr>
        </w:div>
        <w:div w:id="390692007">
          <w:marLeft w:val="640"/>
          <w:marRight w:val="0"/>
          <w:marTop w:val="0"/>
          <w:marBottom w:val="0"/>
          <w:divBdr>
            <w:top w:val="none" w:sz="0" w:space="0" w:color="auto"/>
            <w:left w:val="none" w:sz="0" w:space="0" w:color="auto"/>
            <w:bottom w:val="none" w:sz="0" w:space="0" w:color="auto"/>
            <w:right w:val="none" w:sz="0" w:space="0" w:color="auto"/>
          </w:divBdr>
        </w:div>
        <w:div w:id="413862304">
          <w:marLeft w:val="640"/>
          <w:marRight w:val="0"/>
          <w:marTop w:val="0"/>
          <w:marBottom w:val="0"/>
          <w:divBdr>
            <w:top w:val="none" w:sz="0" w:space="0" w:color="auto"/>
            <w:left w:val="none" w:sz="0" w:space="0" w:color="auto"/>
            <w:bottom w:val="none" w:sz="0" w:space="0" w:color="auto"/>
            <w:right w:val="none" w:sz="0" w:space="0" w:color="auto"/>
          </w:divBdr>
        </w:div>
        <w:div w:id="421224009">
          <w:marLeft w:val="640"/>
          <w:marRight w:val="0"/>
          <w:marTop w:val="0"/>
          <w:marBottom w:val="0"/>
          <w:divBdr>
            <w:top w:val="none" w:sz="0" w:space="0" w:color="auto"/>
            <w:left w:val="none" w:sz="0" w:space="0" w:color="auto"/>
            <w:bottom w:val="none" w:sz="0" w:space="0" w:color="auto"/>
            <w:right w:val="none" w:sz="0" w:space="0" w:color="auto"/>
          </w:divBdr>
        </w:div>
        <w:div w:id="429276519">
          <w:marLeft w:val="640"/>
          <w:marRight w:val="0"/>
          <w:marTop w:val="0"/>
          <w:marBottom w:val="0"/>
          <w:divBdr>
            <w:top w:val="none" w:sz="0" w:space="0" w:color="auto"/>
            <w:left w:val="none" w:sz="0" w:space="0" w:color="auto"/>
            <w:bottom w:val="none" w:sz="0" w:space="0" w:color="auto"/>
            <w:right w:val="none" w:sz="0" w:space="0" w:color="auto"/>
          </w:divBdr>
        </w:div>
        <w:div w:id="439687117">
          <w:marLeft w:val="640"/>
          <w:marRight w:val="0"/>
          <w:marTop w:val="0"/>
          <w:marBottom w:val="0"/>
          <w:divBdr>
            <w:top w:val="none" w:sz="0" w:space="0" w:color="auto"/>
            <w:left w:val="none" w:sz="0" w:space="0" w:color="auto"/>
            <w:bottom w:val="none" w:sz="0" w:space="0" w:color="auto"/>
            <w:right w:val="none" w:sz="0" w:space="0" w:color="auto"/>
          </w:divBdr>
        </w:div>
        <w:div w:id="441532573">
          <w:marLeft w:val="640"/>
          <w:marRight w:val="0"/>
          <w:marTop w:val="0"/>
          <w:marBottom w:val="0"/>
          <w:divBdr>
            <w:top w:val="none" w:sz="0" w:space="0" w:color="auto"/>
            <w:left w:val="none" w:sz="0" w:space="0" w:color="auto"/>
            <w:bottom w:val="none" w:sz="0" w:space="0" w:color="auto"/>
            <w:right w:val="none" w:sz="0" w:space="0" w:color="auto"/>
          </w:divBdr>
        </w:div>
        <w:div w:id="442001676">
          <w:marLeft w:val="640"/>
          <w:marRight w:val="0"/>
          <w:marTop w:val="0"/>
          <w:marBottom w:val="0"/>
          <w:divBdr>
            <w:top w:val="none" w:sz="0" w:space="0" w:color="auto"/>
            <w:left w:val="none" w:sz="0" w:space="0" w:color="auto"/>
            <w:bottom w:val="none" w:sz="0" w:space="0" w:color="auto"/>
            <w:right w:val="none" w:sz="0" w:space="0" w:color="auto"/>
          </w:divBdr>
        </w:div>
        <w:div w:id="444809138">
          <w:marLeft w:val="640"/>
          <w:marRight w:val="0"/>
          <w:marTop w:val="0"/>
          <w:marBottom w:val="0"/>
          <w:divBdr>
            <w:top w:val="none" w:sz="0" w:space="0" w:color="auto"/>
            <w:left w:val="none" w:sz="0" w:space="0" w:color="auto"/>
            <w:bottom w:val="none" w:sz="0" w:space="0" w:color="auto"/>
            <w:right w:val="none" w:sz="0" w:space="0" w:color="auto"/>
          </w:divBdr>
        </w:div>
        <w:div w:id="464352075">
          <w:marLeft w:val="640"/>
          <w:marRight w:val="0"/>
          <w:marTop w:val="0"/>
          <w:marBottom w:val="0"/>
          <w:divBdr>
            <w:top w:val="none" w:sz="0" w:space="0" w:color="auto"/>
            <w:left w:val="none" w:sz="0" w:space="0" w:color="auto"/>
            <w:bottom w:val="none" w:sz="0" w:space="0" w:color="auto"/>
            <w:right w:val="none" w:sz="0" w:space="0" w:color="auto"/>
          </w:divBdr>
        </w:div>
        <w:div w:id="466582920">
          <w:marLeft w:val="640"/>
          <w:marRight w:val="0"/>
          <w:marTop w:val="0"/>
          <w:marBottom w:val="0"/>
          <w:divBdr>
            <w:top w:val="none" w:sz="0" w:space="0" w:color="auto"/>
            <w:left w:val="none" w:sz="0" w:space="0" w:color="auto"/>
            <w:bottom w:val="none" w:sz="0" w:space="0" w:color="auto"/>
            <w:right w:val="none" w:sz="0" w:space="0" w:color="auto"/>
          </w:divBdr>
        </w:div>
        <w:div w:id="477305273">
          <w:marLeft w:val="640"/>
          <w:marRight w:val="0"/>
          <w:marTop w:val="0"/>
          <w:marBottom w:val="0"/>
          <w:divBdr>
            <w:top w:val="none" w:sz="0" w:space="0" w:color="auto"/>
            <w:left w:val="none" w:sz="0" w:space="0" w:color="auto"/>
            <w:bottom w:val="none" w:sz="0" w:space="0" w:color="auto"/>
            <w:right w:val="none" w:sz="0" w:space="0" w:color="auto"/>
          </w:divBdr>
        </w:div>
        <w:div w:id="484786733">
          <w:marLeft w:val="640"/>
          <w:marRight w:val="0"/>
          <w:marTop w:val="0"/>
          <w:marBottom w:val="0"/>
          <w:divBdr>
            <w:top w:val="none" w:sz="0" w:space="0" w:color="auto"/>
            <w:left w:val="none" w:sz="0" w:space="0" w:color="auto"/>
            <w:bottom w:val="none" w:sz="0" w:space="0" w:color="auto"/>
            <w:right w:val="none" w:sz="0" w:space="0" w:color="auto"/>
          </w:divBdr>
        </w:div>
        <w:div w:id="510795936">
          <w:marLeft w:val="640"/>
          <w:marRight w:val="0"/>
          <w:marTop w:val="0"/>
          <w:marBottom w:val="0"/>
          <w:divBdr>
            <w:top w:val="none" w:sz="0" w:space="0" w:color="auto"/>
            <w:left w:val="none" w:sz="0" w:space="0" w:color="auto"/>
            <w:bottom w:val="none" w:sz="0" w:space="0" w:color="auto"/>
            <w:right w:val="none" w:sz="0" w:space="0" w:color="auto"/>
          </w:divBdr>
        </w:div>
        <w:div w:id="518472690">
          <w:marLeft w:val="640"/>
          <w:marRight w:val="0"/>
          <w:marTop w:val="0"/>
          <w:marBottom w:val="0"/>
          <w:divBdr>
            <w:top w:val="none" w:sz="0" w:space="0" w:color="auto"/>
            <w:left w:val="none" w:sz="0" w:space="0" w:color="auto"/>
            <w:bottom w:val="none" w:sz="0" w:space="0" w:color="auto"/>
            <w:right w:val="none" w:sz="0" w:space="0" w:color="auto"/>
          </w:divBdr>
        </w:div>
        <w:div w:id="544828483">
          <w:marLeft w:val="640"/>
          <w:marRight w:val="0"/>
          <w:marTop w:val="0"/>
          <w:marBottom w:val="0"/>
          <w:divBdr>
            <w:top w:val="none" w:sz="0" w:space="0" w:color="auto"/>
            <w:left w:val="none" w:sz="0" w:space="0" w:color="auto"/>
            <w:bottom w:val="none" w:sz="0" w:space="0" w:color="auto"/>
            <w:right w:val="none" w:sz="0" w:space="0" w:color="auto"/>
          </w:divBdr>
        </w:div>
        <w:div w:id="555893170">
          <w:marLeft w:val="640"/>
          <w:marRight w:val="0"/>
          <w:marTop w:val="0"/>
          <w:marBottom w:val="0"/>
          <w:divBdr>
            <w:top w:val="none" w:sz="0" w:space="0" w:color="auto"/>
            <w:left w:val="none" w:sz="0" w:space="0" w:color="auto"/>
            <w:bottom w:val="none" w:sz="0" w:space="0" w:color="auto"/>
            <w:right w:val="none" w:sz="0" w:space="0" w:color="auto"/>
          </w:divBdr>
        </w:div>
        <w:div w:id="570431626">
          <w:marLeft w:val="640"/>
          <w:marRight w:val="0"/>
          <w:marTop w:val="0"/>
          <w:marBottom w:val="0"/>
          <w:divBdr>
            <w:top w:val="none" w:sz="0" w:space="0" w:color="auto"/>
            <w:left w:val="none" w:sz="0" w:space="0" w:color="auto"/>
            <w:bottom w:val="none" w:sz="0" w:space="0" w:color="auto"/>
            <w:right w:val="none" w:sz="0" w:space="0" w:color="auto"/>
          </w:divBdr>
        </w:div>
        <w:div w:id="571548735">
          <w:marLeft w:val="640"/>
          <w:marRight w:val="0"/>
          <w:marTop w:val="0"/>
          <w:marBottom w:val="0"/>
          <w:divBdr>
            <w:top w:val="none" w:sz="0" w:space="0" w:color="auto"/>
            <w:left w:val="none" w:sz="0" w:space="0" w:color="auto"/>
            <w:bottom w:val="none" w:sz="0" w:space="0" w:color="auto"/>
            <w:right w:val="none" w:sz="0" w:space="0" w:color="auto"/>
          </w:divBdr>
        </w:div>
        <w:div w:id="581069810">
          <w:marLeft w:val="640"/>
          <w:marRight w:val="0"/>
          <w:marTop w:val="0"/>
          <w:marBottom w:val="0"/>
          <w:divBdr>
            <w:top w:val="none" w:sz="0" w:space="0" w:color="auto"/>
            <w:left w:val="none" w:sz="0" w:space="0" w:color="auto"/>
            <w:bottom w:val="none" w:sz="0" w:space="0" w:color="auto"/>
            <w:right w:val="none" w:sz="0" w:space="0" w:color="auto"/>
          </w:divBdr>
        </w:div>
        <w:div w:id="581184842">
          <w:marLeft w:val="640"/>
          <w:marRight w:val="0"/>
          <w:marTop w:val="0"/>
          <w:marBottom w:val="0"/>
          <w:divBdr>
            <w:top w:val="none" w:sz="0" w:space="0" w:color="auto"/>
            <w:left w:val="none" w:sz="0" w:space="0" w:color="auto"/>
            <w:bottom w:val="none" w:sz="0" w:space="0" w:color="auto"/>
            <w:right w:val="none" w:sz="0" w:space="0" w:color="auto"/>
          </w:divBdr>
        </w:div>
        <w:div w:id="603613218">
          <w:marLeft w:val="640"/>
          <w:marRight w:val="0"/>
          <w:marTop w:val="0"/>
          <w:marBottom w:val="0"/>
          <w:divBdr>
            <w:top w:val="none" w:sz="0" w:space="0" w:color="auto"/>
            <w:left w:val="none" w:sz="0" w:space="0" w:color="auto"/>
            <w:bottom w:val="none" w:sz="0" w:space="0" w:color="auto"/>
            <w:right w:val="none" w:sz="0" w:space="0" w:color="auto"/>
          </w:divBdr>
        </w:div>
        <w:div w:id="608203298">
          <w:marLeft w:val="640"/>
          <w:marRight w:val="0"/>
          <w:marTop w:val="0"/>
          <w:marBottom w:val="0"/>
          <w:divBdr>
            <w:top w:val="none" w:sz="0" w:space="0" w:color="auto"/>
            <w:left w:val="none" w:sz="0" w:space="0" w:color="auto"/>
            <w:bottom w:val="none" w:sz="0" w:space="0" w:color="auto"/>
            <w:right w:val="none" w:sz="0" w:space="0" w:color="auto"/>
          </w:divBdr>
        </w:div>
        <w:div w:id="621689176">
          <w:marLeft w:val="640"/>
          <w:marRight w:val="0"/>
          <w:marTop w:val="0"/>
          <w:marBottom w:val="0"/>
          <w:divBdr>
            <w:top w:val="none" w:sz="0" w:space="0" w:color="auto"/>
            <w:left w:val="none" w:sz="0" w:space="0" w:color="auto"/>
            <w:bottom w:val="none" w:sz="0" w:space="0" w:color="auto"/>
            <w:right w:val="none" w:sz="0" w:space="0" w:color="auto"/>
          </w:divBdr>
        </w:div>
        <w:div w:id="624118542">
          <w:marLeft w:val="640"/>
          <w:marRight w:val="0"/>
          <w:marTop w:val="0"/>
          <w:marBottom w:val="0"/>
          <w:divBdr>
            <w:top w:val="none" w:sz="0" w:space="0" w:color="auto"/>
            <w:left w:val="none" w:sz="0" w:space="0" w:color="auto"/>
            <w:bottom w:val="none" w:sz="0" w:space="0" w:color="auto"/>
            <w:right w:val="none" w:sz="0" w:space="0" w:color="auto"/>
          </w:divBdr>
        </w:div>
        <w:div w:id="646712868">
          <w:marLeft w:val="640"/>
          <w:marRight w:val="0"/>
          <w:marTop w:val="0"/>
          <w:marBottom w:val="0"/>
          <w:divBdr>
            <w:top w:val="none" w:sz="0" w:space="0" w:color="auto"/>
            <w:left w:val="none" w:sz="0" w:space="0" w:color="auto"/>
            <w:bottom w:val="none" w:sz="0" w:space="0" w:color="auto"/>
            <w:right w:val="none" w:sz="0" w:space="0" w:color="auto"/>
          </w:divBdr>
        </w:div>
        <w:div w:id="647980659">
          <w:marLeft w:val="640"/>
          <w:marRight w:val="0"/>
          <w:marTop w:val="0"/>
          <w:marBottom w:val="0"/>
          <w:divBdr>
            <w:top w:val="none" w:sz="0" w:space="0" w:color="auto"/>
            <w:left w:val="none" w:sz="0" w:space="0" w:color="auto"/>
            <w:bottom w:val="none" w:sz="0" w:space="0" w:color="auto"/>
            <w:right w:val="none" w:sz="0" w:space="0" w:color="auto"/>
          </w:divBdr>
        </w:div>
        <w:div w:id="659117434">
          <w:marLeft w:val="640"/>
          <w:marRight w:val="0"/>
          <w:marTop w:val="0"/>
          <w:marBottom w:val="0"/>
          <w:divBdr>
            <w:top w:val="none" w:sz="0" w:space="0" w:color="auto"/>
            <w:left w:val="none" w:sz="0" w:space="0" w:color="auto"/>
            <w:bottom w:val="none" w:sz="0" w:space="0" w:color="auto"/>
            <w:right w:val="none" w:sz="0" w:space="0" w:color="auto"/>
          </w:divBdr>
        </w:div>
        <w:div w:id="664628315">
          <w:marLeft w:val="640"/>
          <w:marRight w:val="0"/>
          <w:marTop w:val="0"/>
          <w:marBottom w:val="0"/>
          <w:divBdr>
            <w:top w:val="none" w:sz="0" w:space="0" w:color="auto"/>
            <w:left w:val="none" w:sz="0" w:space="0" w:color="auto"/>
            <w:bottom w:val="none" w:sz="0" w:space="0" w:color="auto"/>
            <w:right w:val="none" w:sz="0" w:space="0" w:color="auto"/>
          </w:divBdr>
        </w:div>
        <w:div w:id="665281839">
          <w:marLeft w:val="640"/>
          <w:marRight w:val="0"/>
          <w:marTop w:val="0"/>
          <w:marBottom w:val="0"/>
          <w:divBdr>
            <w:top w:val="none" w:sz="0" w:space="0" w:color="auto"/>
            <w:left w:val="none" w:sz="0" w:space="0" w:color="auto"/>
            <w:bottom w:val="none" w:sz="0" w:space="0" w:color="auto"/>
            <w:right w:val="none" w:sz="0" w:space="0" w:color="auto"/>
          </w:divBdr>
        </w:div>
        <w:div w:id="665787622">
          <w:marLeft w:val="640"/>
          <w:marRight w:val="0"/>
          <w:marTop w:val="0"/>
          <w:marBottom w:val="0"/>
          <w:divBdr>
            <w:top w:val="none" w:sz="0" w:space="0" w:color="auto"/>
            <w:left w:val="none" w:sz="0" w:space="0" w:color="auto"/>
            <w:bottom w:val="none" w:sz="0" w:space="0" w:color="auto"/>
            <w:right w:val="none" w:sz="0" w:space="0" w:color="auto"/>
          </w:divBdr>
        </w:div>
        <w:div w:id="673802432">
          <w:marLeft w:val="640"/>
          <w:marRight w:val="0"/>
          <w:marTop w:val="0"/>
          <w:marBottom w:val="0"/>
          <w:divBdr>
            <w:top w:val="none" w:sz="0" w:space="0" w:color="auto"/>
            <w:left w:val="none" w:sz="0" w:space="0" w:color="auto"/>
            <w:bottom w:val="none" w:sz="0" w:space="0" w:color="auto"/>
            <w:right w:val="none" w:sz="0" w:space="0" w:color="auto"/>
          </w:divBdr>
        </w:div>
        <w:div w:id="679040767">
          <w:marLeft w:val="640"/>
          <w:marRight w:val="0"/>
          <w:marTop w:val="0"/>
          <w:marBottom w:val="0"/>
          <w:divBdr>
            <w:top w:val="none" w:sz="0" w:space="0" w:color="auto"/>
            <w:left w:val="none" w:sz="0" w:space="0" w:color="auto"/>
            <w:bottom w:val="none" w:sz="0" w:space="0" w:color="auto"/>
            <w:right w:val="none" w:sz="0" w:space="0" w:color="auto"/>
          </w:divBdr>
        </w:div>
        <w:div w:id="696467784">
          <w:marLeft w:val="640"/>
          <w:marRight w:val="0"/>
          <w:marTop w:val="0"/>
          <w:marBottom w:val="0"/>
          <w:divBdr>
            <w:top w:val="none" w:sz="0" w:space="0" w:color="auto"/>
            <w:left w:val="none" w:sz="0" w:space="0" w:color="auto"/>
            <w:bottom w:val="none" w:sz="0" w:space="0" w:color="auto"/>
            <w:right w:val="none" w:sz="0" w:space="0" w:color="auto"/>
          </w:divBdr>
        </w:div>
        <w:div w:id="698362947">
          <w:marLeft w:val="640"/>
          <w:marRight w:val="0"/>
          <w:marTop w:val="0"/>
          <w:marBottom w:val="0"/>
          <w:divBdr>
            <w:top w:val="none" w:sz="0" w:space="0" w:color="auto"/>
            <w:left w:val="none" w:sz="0" w:space="0" w:color="auto"/>
            <w:bottom w:val="none" w:sz="0" w:space="0" w:color="auto"/>
            <w:right w:val="none" w:sz="0" w:space="0" w:color="auto"/>
          </w:divBdr>
        </w:div>
        <w:div w:id="704061165">
          <w:marLeft w:val="640"/>
          <w:marRight w:val="0"/>
          <w:marTop w:val="0"/>
          <w:marBottom w:val="0"/>
          <w:divBdr>
            <w:top w:val="none" w:sz="0" w:space="0" w:color="auto"/>
            <w:left w:val="none" w:sz="0" w:space="0" w:color="auto"/>
            <w:bottom w:val="none" w:sz="0" w:space="0" w:color="auto"/>
            <w:right w:val="none" w:sz="0" w:space="0" w:color="auto"/>
          </w:divBdr>
        </w:div>
        <w:div w:id="726876730">
          <w:marLeft w:val="640"/>
          <w:marRight w:val="0"/>
          <w:marTop w:val="0"/>
          <w:marBottom w:val="0"/>
          <w:divBdr>
            <w:top w:val="none" w:sz="0" w:space="0" w:color="auto"/>
            <w:left w:val="none" w:sz="0" w:space="0" w:color="auto"/>
            <w:bottom w:val="none" w:sz="0" w:space="0" w:color="auto"/>
            <w:right w:val="none" w:sz="0" w:space="0" w:color="auto"/>
          </w:divBdr>
        </w:div>
        <w:div w:id="727455876">
          <w:marLeft w:val="640"/>
          <w:marRight w:val="0"/>
          <w:marTop w:val="0"/>
          <w:marBottom w:val="0"/>
          <w:divBdr>
            <w:top w:val="none" w:sz="0" w:space="0" w:color="auto"/>
            <w:left w:val="none" w:sz="0" w:space="0" w:color="auto"/>
            <w:bottom w:val="none" w:sz="0" w:space="0" w:color="auto"/>
            <w:right w:val="none" w:sz="0" w:space="0" w:color="auto"/>
          </w:divBdr>
        </w:div>
        <w:div w:id="733359619">
          <w:marLeft w:val="640"/>
          <w:marRight w:val="0"/>
          <w:marTop w:val="0"/>
          <w:marBottom w:val="0"/>
          <w:divBdr>
            <w:top w:val="none" w:sz="0" w:space="0" w:color="auto"/>
            <w:left w:val="none" w:sz="0" w:space="0" w:color="auto"/>
            <w:bottom w:val="none" w:sz="0" w:space="0" w:color="auto"/>
            <w:right w:val="none" w:sz="0" w:space="0" w:color="auto"/>
          </w:divBdr>
        </w:div>
        <w:div w:id="740905865">
          <w:marLeft w:val="640"/>
          <w:marRight w:val="0"/>
          <w:marTop w:val="0"/>
          <w:marBottom w:val="0"/>
          <w:divBdr>
            <w:top w:val="none" w:sz="0" w:space="0" w:color="auto"/>
            <w:left w:val="none" w:sz="0" w:space="0" w:color="auto"/>
            <w:bottom w:val="none" w:sz="0" w:space="0" w:color="auto"/>
            <w:right w:val="none" w:sz="0" w:space="0" w:color="auto"/>
          </w:divBdr>
        </w:div>
        <w:div w:id="753165483">
          <w:marLeft w:val="640"/>
          <w:marRight w:val="0"/>
          <w:marTop w:val="0"/>
          <w:marBottom w:val="0"/>
          <w:divBdr>
            <w:top w:val="none" w:sz="0" w:space="0" w:color="auto"/>
            <w:left w:val="none" w:sz="0" w:space="0" w:color="auto"/>
            <w:bottom w:val="none" w:sz="0" w:space="0" w:color="auto"/>
            <w:right w:val="none" w:sz="0" w:space="0" w:color="auto"/>
          </w:divBdr>
        </w:div>
        <w:div w:id="776021093">
          <w:marLeft w:val="640"/>
          <w:marRight w:val="0"/>
          <w:marTop w:val="0"/>
          <w:marBottom w:val="0"/>
          <w:divBdr>
            <w:top w:val="none" w:sz="0" w:space="0" w:color="auto"/>
            <w:left w:val="none" w:sz="0" w:space="0" w:color="auto"/>
            <w:bottom w:val="none" w:sz="0" w:space="0" w:color="auto"/>
            <w:right w:val="none" w:sz="0" w:space="0" w:color="auto"/>
          </w:divBdr>
        </w:div>
        <w:div w:id="784887299">
          <w:marLeft w:val="640"/>
          <w:marRight w:val="0"/>
          <w:marTop w:val="0"/>
          <w:marBottom w:val="0"/>
          <w:divBdr>
            <w:top w:val="none" w:sz="0" w:space="0" w:color="auto"/>
            <w:left w:val="none" w:sz="0" w:space="0" w:color="auto"/>
            <w:bottom w:val="none" w:sz="0" w:space="0" w:color="auto"/>
            <w:right w:val="none" w:sz="0" w:space="0" w:color="auto"/>
          </w:divBdr>
        </w:div>
        <w:div w:id="789009830">
          <w:marLeft w:val="640"/>
          <w:marRight w:val="0"/>
          <w:marTop w:val="0"/>
          <w:marBottom w:val="0"/>
          <w:divBdr>
            <w:top w:val="none" w:sz="0" w:space="0" w:color="auto"/>
            <w:left w:val="none" w:sz="0" w:space="0" w:color="auto"/>
            <w:bottom w:val="none" w:sz="0" w:space="0" w:color="auto"/>
            <w:right w:val="none" w:sz="0" w:space="0" w:color="auto"/>
          </w:divBdr>
        </w:div>
        <w:div w:id="789082447">
          <w:marLeft w:val="640"/>
          <w:marRight w:val="0"/>
          <w:marTop w:val="0"/>
          <w:marBottom w:val="0"/>
          <w:divBdr>
            <w:top w:val="none" w:sz="0" w:space="0" w:color="auto"/>
            <w:left w:val="none" w:sz="0" w:space="0" w:color="auto"/>
            <w:bottom w:val="none" w:sz="0" w:space="0" w:color="auto"/>
            <w:right w:val="none" w:sz="0" w:space="0" w:color="auto"/>
          </w:divBdr>
        </w:div>
        <w:div w:id="823814242">
          <w:marLeft w:val="640"/>
          <w:marRight w:val="0"/>
          <w:marTop w:val="0"/>
          <w:marBottom w:val="0"/>
          <w:divBdr>
            <w:top w:val="none" w:sz="0" w:space="0" w:color="auto"/>
            <w:left w:val="none" w:sz="0" w:space="0" w:color="auto"/>
            <w:bottom w:val="none" w:sz="0" w:space="0" w:color="auto"/>
            <w:right w:val="none" w:sz="0" w:space="0" w:color="auto"/>
          </w:divBdr>
        </w:div>
        <w:div w:id="834536400">
          <w:marLeft w:val="640"/>
          <w:marRight w:val="0"/>
          <w:marTop w:val="0"/>
          <w:marBottom w:val="0"/>
          <w:divBdr>
            <w:top w:val="none" w:sz="0" w:space="0" w:color="auto"/>
            <w:left w:val="none" w:sz="0" w:space="0" w:color="auto"/>
            <w:bottom w:val="none" w:sz="0" w:space="0" w:color="auto"/>
            <w:right w:val="none" w:sz="0" w:space="0" w:color="auto"/>
          </w:divBdr>
        </w:div>
        <w:div w:id="849418332">
          <w:marLeft w:val="640"/>
          <w:marRight w:val="0"/>
          <w:marTop w:val="0"/>
          <w:marBottom w:val="0"/>
          <w:divBdr>
            <w:top w:val="none" w:sz="0" w:space="0" w:color="auto"/>
            <w:left w:val="none" w:sz="0" w:space="0" w:color="auto"/>
            <w:bottom w:val="none" w:sz="0" w:space="0" w:color="auto"/>
            <w:right w:val="none" w:sz="0" w:space="0" w:color="auto"/>
          </w:divBdr>
        </w:div>
        <w:div w:id="855730450">
          <w:marLeft w:val="640"/>
          <w:marRight w:val="0"/>
          <w:marTop w:val="0"/>
          <w:marBottom w:val="0"/>
          <w:divBdr>
            <w:top w:val="none" w:sz="0" w:space="0" w:color="auto"/>
            <w:left w:val="none" w:sz="0" w:space="0" w:color="auto"/>
            <w:bottom w:val="none" w:sz="0" w:space="0" w:color="auto"/>
            <w:right w:val="none" w:sz="0" w:space="0" w:color="auto"/>
          </w:divBdr>
        </w:div>
        <w:div w:id="882323661">
          <w:marLeft w:val="640"/>
          <w:marRight w:val="0"/>
          <w:marTop w:val="0"/>
          <w:marBottom w:val="0"/>
          <w:divBdr>
            <w:top w:val="none" w:sz="0" w:space="0" w:color="auto"/>
            <w:left w:val="none" w:sz="0" w:space="0" w:color="auto"/>
            <w:bottom w:val="none" w:sz="0" w:space="0" w:color="auto"/>
            <w:right w:val="none" w:sz="0" w:space="0" w:color="auto"/>
          </w:divBdr>
        </w:div>
        <w:div w:id="905460191">
          <w:marLeft w:val="640"/>
          <w:marRight w:val="0"/>
          <w:marTop w:val="0"/>
          <w:marBottom w:val="0"/>
          <w:divBdr>
            <w:top w:val="none" w:sz="0" w:space="0" w:color="auto"/>
            <w:left w:val="none" w:sz="0" w:space="0" w:color="auto"/>
            <w:bottom w:val="none" w:sz="0" w:space="0" w:color="auto"/>
            <w:right w:val="none" w:sz="0" w:space="0" w:color="auto"/>
          </w:divBdr>
        </w:div>
        <w:div w:id="913703345">
          <w:marLeft w:val="640"/>
          <w:marRight w:val="0"/>
          <w:marTop w:val="0"/>
          <w:marBottom w:val="0"/>
          <w:divBdr>
            <w:top w:val="none" w:sz="0" w:space="0" w:color="auto"/>
            <w:left w:val="none" w:sz="0" w:space="0" w:color="auto"/>
            <w:bottom w:val="none" w:sz="0" w:space="0" w:color="auto"/>
            <w:right w:val="none" w:sz="0" w:space="0" w:color="auto"/>
          </w:divBdr>
        </w:div>
        <w:div w:id="923298048">
          <w:marLeft w:val="640"/>
          <w:marRight w:val="0"/>
          <w:marTop w:val="0"/>
          <w:marBottom w:val="0"/>
          <w:divBdr>
            <w:top w:val="none" w:sz="0" w:space="0" w:color="auto"/>
            <w:left w:val="none" w:sz="0" w:space="0" w:color="auto"/>
            <w:bottom w:val="none" w:sz="0" w:space="0" w:color="auto"/>
            <w:right w:val="none" w:sz="0" w:space="0" w:color="auto"/>
          </w:divBdr>
        </w:div>
        <w:div w:id="929194749">
          <w:marLeft w:val="640"/>
          <w:marRight w:val="0"/>
          <w:marTop w:val="0"/>
          <w:marBottom w:val="0"/>
          <w:divBdr>
            <w:top w:val="none" w:sz="0" w:space="0" w:color="auto"/>
            <w:left w:val="none" w:sz="0" w:space="0" w:color="auto"/>
            <w:bottom w:val="none" w:sz="0" w:space="0" w:color="auto"/>
            <w:right w:val="none" w:sz="0" w:space="0" w:color="auto"/>
          </w:divBdr>
        </w:div>
        <w:div w:id="935527178">
          <w:marLeft w:val="640"/>
          <w:marRight w:val="0"/>
          <w:marTop w:val="0"/>
          <w:marBottom w:val="0"/>
          <w:divBdr>
            <w:top w:val="none" w:sz="0" w:space="0" w:color="auto"/>
            <w:left w:val="none" w:sz="0" w:space="0" w:color="auto"/>
            <w:bottom w:val="none" w:sz="0" w:space="0" w:color="auto"/>
            <w:right w:val="none" w:sz="0" w:space="0" w:color="auto"/>
          </w:divBdr>
        </w:div>
        <w:div w:id="938366716">
          <w:marLeft w:val="640"/>
          <w:marRight w:val="0"/>
          <w:marTop w:val="0"/>
          <w:marBottom w:val="0"/>
          <w:divBdr>
            <w:top w:val="none" w:sz="0" w:space="0" w:color="auto"/>
            <w:left w:val="none" w:sz="0" w:space="0" w:color="auto"/>
            <w:bottom w:val="none" w:sz="0" w:space="0" w:color="auto"/>
            <w:right w:val="none" w:sz="0" w:space="0" w:color="auto"/>
          </w:divBdr>
        </w:div>
        <w:div w:id="942540171">
          <w:marLeft w:val="640"/>
          <w:marRight w:val="0"/>
          <w:marTop w:val="0"/>
          <w:marBottom w:val="0"/>
          <w:divBdr>
            <w:top w:val="none" w:sz="0" w:space="0" w:color="auto"/>
            <w:left w:val="none" w:sz="0" w:space="0" w:color="auto"/>
            <w:bottom w:val="none" w:sz="0" w:space="0" w:color="auto"/>
            <w:right w:val="none" w:sz="0" w:space="0" w:color="auto"/>
          </w:divBdr>
        </w:div>
        <w:div w:id="947354780">
          <w:marLeft w:val="640"/>
          <w:marRight w:val="0"/>
          <w:marTop w:val="0"/>
          <w:marBottom w:val="0"/>
          <w:divBdr>
            <w:top w:val="none" w:sz="0" w:space="0" w:color="auto"/>
            <w:left w:val="none" w:sz="0" w:space="0" w:color="auto"/>
            <w:bottom w:val="none" w:sz="0" w:space="0" w:color="auto"/>
            <w:right w:val="none" w:sz="0" w:space="0" w:color="auto"/>
          </w:divBdr>
        </w:div>
        <w:div w:id="960652675">
          <w:marLeft w:val="640"/>
          <w:marRight w:val="0"/>
          <w:marTop w:val="0"/>
          <w:marBottom w:val="0"/>
          <w:divBdr>
            <w:top w:val="none" w:sz="0" w:space="0" w:color="auto"/>
            <w:left w:val="none" w:sz="0" w:space="0" w:color="auto"/>
            <w:bottom w:val="none" w:sz="0" w:space="0" w:color="auto"/>
            <w:right w:val="none" w:sz="0" w:space="0" w:color="auto"/>
          </w:divBdr>
        </w:div>
        <w:div w:id="966207524">
          <w:marLeft w:val="640"/>
          <w:marRight w:val="0"/>
          <w:marTop w:val="0"/>
          <w:marBottom w:val="0"/>
          <w:divBdr>
            <w:top w:val="none" w:sz="0" w:space="0" w:color="auto"/>
            <w:left w:val="none" w:sz="0" w:space="0" w:color="auto"/>
            <w:bottom w:val="none" w:sz="0" w:space="0" w:color="auto"/>
            <w:right w:val="none" w:sz="0" w:space="0" w:color="auto"/>
          </w:divBdr>
        </w:div>
        <w:div w:id="968165008">
          <w:marLeft w:val="640"/>
          <w:marRight w:val="0"/>
          <w:marTop w:val="0"/>
          <w:marBottom w:val="0"/>
          <w:divBdr>
            <w:top w:val="none" w:sz="0" w:space="0" w:color="auto"/>
            <w:left w:val="none" w:sz="0" w:space="0" w:color="auto"/>
            <w:bottom w:val="none" w:sz="0" w:space="0" w:color="auto"/>
            <w:right w:val="none" w:sz="0" w:space="0" w:color="auto"/>
          </w:divBdr>
        </w:div>
        <w:div w:id="969825129">
          <w:marLeft w:val="640"/>
          <w:marRight w:val="0"/>
          <w:marTop w:val="0"/>
          <w:marBottom w:val="0"/>
          <w:divBdr>
            <w:top w:val="none" w:sz="0" w:space="0" w:color="auto"/>
            <w:left w:val="none" w:sz="0" w:space="0" w:color="auto"/>
            <w:bottom w:val="none" w:sz="0" w:space="0" w:color="auto"/>
            <w:right w:val="none" w:sz="0" w:space="0" w:color="auto"/>
          </w:divBdr>
        </w:div>
        <w:div w:id="973291995">
          <w:marLeft w:val="640"/>
          <w:marRight w:val="0"/>
          <w:marTop w:val="0"/>
          <w:marBottom w:val="0"/>
          <w:divBdr>
            <w:top w:val="none" w:sz="0" w:space="0" w:color="auto"/>
            <w:left w:val="none" w:sz="0" w:space="0" w:color="auto"/>
            <w:bottom w:val="none" w:sz="0" w:space="0" w:color="auto"/>
            <w:right w:val="none" w:sz="0" w:space="0" w:color="auto"/>
          </w:divBdr>
        </w:div>
        <w:div w:id="975598410">
          <w:marLeft w:val="640"/>
          <w:marRight w:val="0"/>
          <w:marTop w:val="0"/>
          <w:marBottom w:val="0"/>
          <w:divBdr>
            <w:top w:val="none" w:sz="0" w:space="0" w:color="auto"/>
            <w:left w:val="none" w:sz="0" w:space="0" w:color="auto"/>
            <w:bottom w:val="none" w:sz="0" w:space="0" w:color="auto"/>
            <w:right w:val="none" w:sz="0" w:space="0" w:color="auto"/>
          </w:divBdr>
        </w:div>
        <w:div w:id="1000423148">
          <w:marLeft w:val="640"/>
          <w:marRight w:val="0"/>
          <w:marTop w:val="0"/>
          <w:marBottom w:val="0"/>
          <w:divBdr>
            <w:top w:val="none" w:sz="0" w:space="0" w:color="auto"/>
            <w:left w:val="none" w:sz="0" w:space="0" w:color="auto"/>
            <w:bottom w:val="none" w:sz="0" w:space="0" w:color="auto"/>
            <w:right w:val="none" w:sz="0" w:space="0" w:color="auto"/>
          </w:divBdr>
        </w:div>
        <w:div w:id="1003900152">
          <w:marLeft w:val="640"/>
          <w:marRight w:val="0"/>
          <w:marTop w:val="0"/>
          <w:marBottom w:val="0"/>
          <w:divBdr>
            <w:top w:val="none" w:sz="0" w:space="0" w:color="auto"/>
            <w:left w:val="none" w:sz="0" w:space="0" w:color="auto"/>
            <w:bottom w:val="none" w:sz="0" w:space="0" w:color="auto"/>
            <w:right w:val="none" w:sz="0" w:space="0" w:color="auto"/>
          </w:divBdr>
        </w:div>
        <w:div w:id="1020812943">
          <w:marLeft w:val="640"/>
          <w:marRight w:val="0"/>
          <w:marTop w:val="0"/>
          <w:marBottom w:val="0"/>
          <w:divBdr>
            <w:top w:val="none" w:sz="0" w:space="0" w:color="auto"/>
            <w:left w:val="none" w:sz="0" w:space="0" w:color="auto"/>
            <w:bottom w:val="none" w:sz="0" w:space="0" w:color="auto"/>
            <w:right w:val="none" w:sz="0" w:space="0" w:color="auto"/>
          </w:divBdr>
        </w:div>
        <w:div w:id="1030759251">
          <w:marLeft w:val="640"/>
          <w:marRight w:val="0"/>
          <w:marTop w:val="0"/>
          <w:marBottom w:val="0"/>
          <w:divBdr>
            <w:top w:val="none" w:sz="0" w:space="0" w:color="auto"/>
            <w:left w:val="none" w:sz="0" w:space="0" w:color="auto"/>
            <w:bottom w:val="none" w:sz="0" w:space="0" w:color="auto"/>
            <w:right w:val="none" w:sz="0" w:space="0" w:color="auto"/>
          </w:divBdr>
        </w:div>
        <w:div w:id="1031688467">
          <w:marLeft w:val="640"/>
          <w:marRight w:val="0"/>
          <w:marTop w:val="0"/>
          <w:marBottom w:val="0"/>
          <w:divBdr>
            <w:top w:val="none" w:sz="0" w:space="0" w:color="auto"/>
            <w:left w:val="none" w:sz="0" w:space="0" w:color="auto"/>
            <w:bottom w:val="none" w:sz="0" w:space="0" w:color="auto"/>
            <w:right w:val="none" w:sz="0" w:space="0" w:color="auto"/>
          </w:divBdr>
        </w:div>
        <w:div w:id="1041632776">
          <w:marLeft w:val="640"/>
          <w:marRight w:val="0"/>
          <w:marTop w:val="0"/>
          <w:marBottom w:val="0"/>
          <w:divBdr>
            <w:top w:val="none" w:sz="0" w:space="0" w:color="auto"/>
            <w:left w:val="none" w:sz="0" w:space="0" w:color="auto"/>
            <w:bottom w:val="none" w:sz="0" w:space="0" w:color="auto"/>
            <w:right w:val="none" w:sz="0" w:space="0" w:color="auto"/>
          </w:divBdr>
        </w:div>
        <w:div w:id="1059521135">
          <w:marLeft w:val="640"/>
          <w:marRight w:val="0"/>
          <w:marTop w:val="0"/>
          <w:marBottom w:val="0"/>
          <w:divBdr>
            <w:top w:val="none" w:sz="0" w:space="0" w:color="auto"/>
            <w:left w:val="none" w:sz="0" w:space="0" w:color="auto"/>
            <w:bottom w:val="none" w:sz="0" w:space="0" w:color="auto"/>
            <w:right w:val="none" w:sz="0" w:space="0" w:color="auto"/>
          </w:divBdr>
        </w:div>
        <w:div w:id="1077945685">
          <w:marLeft w:val="640"/>
          <w:marRight w:val="0"/>
          <w:marTop w:val="0"/>
          <w:marBottom w:val="0"/>
          <w:divBdr>
            <w:top w:val="none" w:sz="0" w:space="0" w:color="auto"/>
            <w:left w:val="none" w:sz="0" w:space="0" w:color="auto"/>
            <w:bottom w:val="none" w:sz="0" w:space="0" w:color="auto"/>
            <w:right w:val="none" w:sz="0" w:space="0" w:color="auto"/>
          </w:divBdr>
        </w:div>
        <w:div w:id="1099326903">
          <w:marLeft w:val="640"/>
          <w:marRight w:val="0"/>
          <w:marTop w:val="0"/>
          <w:marBottom w:val="0"/>
          <w:divBdr>
            <w:top w:val="none" w:sz="0" w:space="0" w:color="auto"/>
            <w:left w:val="none" w:sz="0" w:space="0" w:color="auto"/>
            <w:bottom w:val="none" w:sz="0" w:space="0" w:color="auto"/>
            <w:right w:val="none" w:sz="0" w:space="0" w:color="auto"/>
          </w:divBdr>
        </w:div>
        <w:div w:id="1103964741">
          <w:marLeft w:val="640"/>
          <w:marRight w:val="0"/>
          <w:marTop w:val="0"/>
          <w:marBottom w:val="0"/>
          <w:divBdr>
            <w:top w:val="none" w:sz="0" w:space="0" w:color="auto"/>
            <w:left w:val="none" w:sz="0" w:space="0" w:color="auto"/>
            <w:bottom w:val="none" w:sz="0" w:space="0" w:color="auto"/>
            <w:right w:val="none" w:sz="0" w:space="0" w:color="auto"/>
          </w:divBdr>
        </w:div>
        <w:div w:id="1106536744">
          <w:marLeft w:val="640"/>
          <w:marRight w:val="0"/>
          <w:marTop w:val="0"/>
          <w:marBottom w:val="0"/>
          <w:divBdr>
            <w:top w:val="none" w:sz="0" w:space="0" w:color="auto"/>
            <w:left w:val="none" w:sz="0" w:space="0" w:color="auto"/>
            <w:bottom w:val="none" w:sz="0" w:space="0" w:color="auto"/>
            <w:right w:val="none" w:sz="0" w:space="0" w:color="auto"/>
          </w:divBdr>
        </w:div>
        <w:div w:id="1141190484">
          <w:marLeft w:val="640"/>
          <w:marRight w:val="0"/>
          <w:marTop w:val="0"/>
          <w:marBottom w:val="0"/>
          <w:divBdr>
            <w:top w:val="none" w:sz="0" w:space="0" w:color="auto"/>
            <w:left w:val="none" w:sz="0" w:space="0" w:color="auto"/>
            <w:bottom w:val="none" w:sz="0" w:space="0" w:color="auto"/>
            <w:right w:val="none" w:sz="0" w:space="0" w:color="auto"/>
          </w:divBdr>
        </w:div>
        <w:div w:id="1159543153">
          <w:marLeft w:val="640"/>
          <w:marRight w:val="0"/>
          <w:marTop w:val="0"/>
          <w:marBottom w:val="0"/>
          <w:divBdr>
            <w:top w:val="none" w:sz="0" w:space="0" w:color="auto"/>
            <w:left w:val="none" w:sz="0" w:space="0" w:color="auto"/>
            <w:bottom w:val="none" w:sz="0" w:space="0" w:color="auto"/>
            <w:right w:val="none" w:sz="0" w:space="0" w:color="auto"/>
          </w:divBdr>
        </w:div>
        <w:div w:id="1160082019">
          <w:marLeft w:val="640"/>
          <w:marRight w:val="0"/>
          <w:marTop w:val="0"/>
          <w:marBottom w:val="0"/>
          <w:divBdr>
            <w:top w:val="none" w:sz="0" w:space="0" w:color="auto"/>
            <w:left w:val="none" w:sz="0" w:space="0" w:color="auto"/>
            <w:bottom w:val="none" w:sz="0" w:space="0" w:color="auto"/>
            <w:right w:val="none" w:sz="0" w:space="0" w:color="auto"/>
          </w:divBdr>
        </w:div>
        <w:div w:id="1171602954">
          <w:marLeft w:val="640"/>
          <w:marRight w:val="0"/>
          <w:marTop w:val="0"/>
          <w:marBottom w:val="0"/>
          <w:divBdr>
            <w:top w:val="none" w:sz="0" w:space="0" w:color="auto"/>
            <w:left w:val="none" w:sz="0" w:space="0" w:color="auto"/>
            <w:bottom w:val="none" w:sz="0" w:space="0" w:color="auto"/>
            <w:right w:val="none" w:sz="0" w:space="0" w:color="auto"/>
          </w:divBdr>
        </w:div>
        <w:div w:id="1210217901">
          <w:marLeft w:val="640"/>
          <w:marRight w:val="0"/>
          <w:marTop w:val="0"/>
          <w:marBottom w:val="0"/>
          <w:divBdr>
            <w:top w:val="none" w:sz="0" w:space="0" w:color="auto"/>
            <w:left w:val="none" w:sz="0" w:space="0" w:color="auto"/>
            <w:bottom w:val="none" w:sz="0" w:space="0" w:color="auto"/>
            <w:right w:val="none" w:sz="0" w:space="0" w:color="auto"/>
          </w:divBdr>
        </w:div>
        <w:div w:id="1225751222">
          <w:marLeft w:val="640"/>
          <w:marRight w:val="0"/>
          <w:marTop w:val="0"/>
          <w:marBottom w:val="0"/>
          <w:divBdr>
            <w:top w:val="none" w:sz="0" w:space="0" w:color="auto"/>
            <w:left w:val="none" w:sz="0" w:space="0" w:color="auto"/>
            <w:bottom w:val="none" w:sz="0" w:space="0" w:color="auto"/>
            <w:right w:val="none" w:sz="0" w:space="0" w:color="auto"/>
          </w:divBdr>
        </w:div>
        <w:div w:id="1253855472">
          <w:marLeft w:val="640"/>
          <w:marRight w:val="0"/>
          <w:marTop w:val="0"/>
          <w:marBottom w:val="0"/>
          <w:divBdr>
            <w:top w:val="none" w:sz="0" w:space="0" w:color="auto"/>
            <w:left w:val="none" w:sz="0" w:space="0" w:color="auto"/>
            <w:bottom w:val="none" w:sz="0" w:space="0" w:color="auto"/>
            <w:right w:val="none" w:sz="0" w:space="0" w:color="auto"/>
          </w:divBdr>
        </w:div>
        <w:div w:id="1256012844">
          <w:marLeft w:val="640"/>
          <w:marRight w:val="0"/>
          <w:marTop w:val="0"/>
          <w:marBottom w:val="0"/>
          <w:divBdr>
            <w:top w:val="none" w:sz="0" w:space="0" w:color="auto"/>
            <w:left w:val="none" w:sz="0" w:space="0" w:color="auto"/>
            <w:bottom w:val="none" w:sz="0" w:space="0" w:color="auto"/>
            <w:right w:val="none" w:sz="0" w:space="0" w:color="auto"/>
          </w:divBdr>
        </w:div>
        <w:div w:id="1263144462">
          <w:marLeft w:val="640"/>
          <w:marRight w:val="0"/>
          <w:marTop w:val="0"/>
          <w:marBottom w:val="0"/>
          <w:divBdr>
            <w:top w:val="none" w:sz="0" w:space="0" w:color="auto"/>
            <w:left w:val="none" w:sz="0" w:space="0" w:color="auto"/>
            <w:bottom w:val="none" w:sz="0" w:space="0" w:color="auto"/>
            <w:right w:val="none" w:sz="0" w:space="0" w:color="auto"/>
          </w:divBdr>
        </w:div>
        <w:div w:id="1293175993">
          <w:marLeft w:val="640"/>
          <w:marRight w:val="0"/>
          <w:marTop w:val="0"/>
          <w:marBottom w:val="0"/>
          <w:divBdr>
            <w:top w:val="none" w:sz="0" w:space="0" w:color="auto"/>
            <w:left w:val="none" w:sz="0" w:space="0" w:color="auto"/>
            <w:bottom w:val="none" w:sz="0" w:space="0" w:color="auto"/>
            <w:right w:val="none" w:sz="0" w:space="0" w:color="auto"/>
          </w:divBdr>
        </w:div>
        <w:div w:id="1304197353">
          <w:marLeft w:val="640"/>
          <w:marRight w:val="0"/>
          <w:marTop w:val="0"/>
          <w:marBottom w:val="0"/>
          <w:divBdr>
            <w:top w:val="none" w:sz="0" w:space="0" w:color="auto"/>
            <w:left w:val="none" w:sz="0" w:space="0" w:color="auto"/>
            <w:bottom w:val="none" w:sz="0" w:space="0" w:color="auto"/>
            <w:right w:val="none" w:sz="0" w:space="0" w:color="auto"/>
          </w:divBdr>
        </w:div>
        <w:div w:id="1322542919">
          <w:marLeft w:val="640"/>
          <w:marRight w:val="0"/>
          <w:marTop w:val="0"/>
          <w:marBottom w:val="0"/>
          <w:divBdr>
            <w:top w:val="none" w:sz="0" w:space="0" w:color="auto"/>
            <w:left w:val="none" w:sz="0" w:space="0" w:color="auto"/>
            <w:bottom w:val="none" w:sz="0" w:space="0" w:color="auto"/>
            <w:right w:val="none" w:sz="0" w:space="0" w:color="auto"/>
          </w:divBdr>
        </w:div>
        <w:div w:id="1323463984">
          <w:marLeft w:val="640"/>
          <w:marRight w:val="0"/>
          <w:marTop w:val="0"/>
          <w:marBottom w:val="0"/>
          <w:divBdr>
            <w:top w:val="none" w:sz="0" w:space="0" w:color="auto"/>
            <w:left w:val="none" w:sz="0" w:space="0" w:color="auto"/>
            <w:bottom w:val="none" w:sz="0" w:space="0" w:color="auto"/>
            <w:right w:val="none" w:sz="0" w:space="0" w:color="auto"/>
          </w:divBdr>
        </w:div>
        <w:div w:id="1324696225">
          <w:marLeft w:val="640"/>
          <w:marRight w:val="0"/>
          <w:marTop w:val="0"/>
          <w:marBottom w:val="0"/>
          <w:divBdr>
            <w:top w:val="none" w:sz="0" w:space="0" w:color="auto"/>
            <w:left w:val="none" w:sz="0" w:space="0" w:color="auto"/>
            <w:bottom w:val="none" w:sz="0" w:space="0" w:color="auto"/>
            <w:right w:val="none" w:sz="0" w:space="0" w:color="auto"/>
          </w:divBdr>
        </w:div>
        <w:div w:id="1330520702">
          <w:marLeft w:val="640"/>
          <w:marRight w:val="0"/>
          <w:marTop w:val="0"/>
          <w:marBottom w:val="0"/>
          <w:divBdr>
            <w:top w:val="none" w:sz="0" w:space="0" w:color="auto"/>
            <w:left w:val="none" w:sz="0" w:space="0" w:color="auto"/>
            <w:bottom w:val="none" w:sz="0" w:space="0" w:color="auto"/>
            <w:right w:val="none" w:sz="0" w:space="0" w:color="auto"/>
          </w:divBdr>
        </w:div>
        <w:div w:id="1338188647">
          <w:marLeft w:val="640"/>
          <w:marRight w:val="0"/>
          <w:marTop w:val="0"/>
          <w:marBottom w:val="0"/>
          <w:divBdr>
            <w:top w:val="none" w:sz="0" w:space="0" w:color="auto"/>
            <w:left w:val="none" w:sz="0" w:space="0" w:color="auto"/>
            <w:bottom w:val="none" w:sz="0" w:space="0" w:color="auto"/>
            <w:right w:val="none" w:sz="0" w:space="0" w:color="auto"/>
          </w:divBdr>
        </w:div>
        <w:div w:id="1349870989">
          <w:marLeft w:val="640"/>
          <w:marRight w:val="0"/>
          <w:marTop w:val="0"/>
          <w:marBottom w:val="0"/>
          <w:divBdr>
            <w:top w:val="none" w:sz="0" w:space="0" w:color="auto"/>
            <w:left w:val="none" w:sz="0" w:space="0" w:color="auto"/>
            <w:bottom w:val="none" w:sz="0" w:space="0" w:color="auto"/>
            <w:right w:val="none" w:sz="0" w:space="0" w:color="auto"/>
          </w:divBdr>
        </w:div>
        <w:div w:id="1359156434">
          <w:marLeft w:val="640"/>
          <w:marRight w:val="0"/>
          <w:marTop w:val="0"/>
          <w:marBottom w:val="0"/>
          <w:divBdr>
            <w:top w:val="none" w:sz="0" w:space="0" w:color="auto"/>
            <w:left w:val="none" w:sz="0" w:space="0" w:color="auto"/>
            <w:bottom w:val="none" w:sz="0" w:space="0" w:color="auto"/>
            <w:right w:val="none" w:sz="0" w:space="0" w:color="auto"/>
          </w:divBdr>
        </w:div>
        <w:div w:id="1375080221">
          <w:marLeft w:val="640"/>
          <w:marRight w:val="0"/>
          <w:marTop w:val="0"/>
          <w:marBottom w:val="0"/>
          <w:divBdr>
            <w:top w:val="none" w:sz="0" w:space="0" w:color="auto"/>
            <w:left w:val="none" w:sz="0" w:space="0" w:color="auto"/>
            <w:bottom w:val="none" w:sz="0" w:space="0" w:color="auto"/>
            <w:right w:val="none" w:sz="0" w:space="0" w:color="auto"/>
          </w:divBdr>
        </w:div>
        <w:div w:id="1377655098">
          <w:marLeft w:val="640"/>
          <w:marRight w:val="0"/>
          <w:marTop w:val="0"/>
          <w:marBottom w:val="0"/>
          <w:divBdr>
            <w:top w:val="none" w:sz="0" w:space="0" w:color="auto"/>
            <w:left w:val="none" w:sz="0" w:space="0" w:color="auto"/>
            <w:bottom w:val="none" w:sz="0" w:space="0" w:color="auto"/>
            <w:right w:val="none" w:sz="0" w:space="0" w:color="auto"/>
          </w:divBdr>
        </w:div>
        <w:div w:id="1389959410">
          <w:marLeft w:val="640"/>
          <w:marRight w:val="0"/>
          <w:marTop w:val="0"/>
          <w:marBottom w:val="0"/>
          <w:divBdr>
            <w:top w:val="none" w:sz="0" w:space="0" w:color="auto"/>
            <w:left w:val="none" w:sz="0" w:space="0" w:color="auto"/>
            <w:bottom w:val="none" w:sz="0" w:space="0" w:color="auto"/>
            <w:right w:val="none" w:sz="0" w:space="0" w:color="auto"/>
          </w:divBdr>
        </w:div>
        <w:div w:id="1398162754">
          <w:marLeft w:val="640"/>
          <w:marRight w:val="0"/>
          <w:marTop w:val="0"/>
          <w:marBottom w:val="0"/>
          <w:divBdr>
            <w:top w:val="none" w:sz="0" w:space="0" w:color="auto"/>
            <w:left w:val="none" w:sz="0" w:space="0" w:color="auto"/>
            <w:bottom w:val="none" w:sz="0" w:space="0" w:color="auto"/>
            <w:right w:val="none" w:sz="0" w:space="0" w:color="auto"/>
          </w:divBdr>
        </w:div>
        <w:div w:id="1414812454">
          <w:marLeft w:val="640"/>
          <w:marRight w:val="0"/>
          <w:marTop w:val="0"/>
          <w:marBottom w:val="0"/>
          <w:divBdr>
            <w:top w:val="none" w:sz="0" w:space="0" w:color="auto"/>
            <w:left w:val="none" w:sz="0" w:space="0" w:color="auto"/>
            <w:bottom w:val="none" w:sz="0" w:space="0" w:color="auto"/>
            <w:right w:val="none" w:sz="0" w:space="0" w:color="auto"/>
          </w:divBdr>
        </w:div>
        <w:div w:id="1422097363">
          <w:marLeft w:val="640"/>
          <w:marRight w:val="0"/>
          <w:marTop w:val="0"/>
          <w:marBottom w:val="0"/>
          <w:divBdr>
            <w:top w:val="none" w:sz="0" w:space="0" w:color="auto"/>
            <w:left w:val="none" w:sz="0" w:space="0" w:color="auto"/>
            <w:bottom w:val="none" w:sz="0" w:space="0" w:color="auto"/>
            <w:right w:val="none" w:sz="0" w:space="0" w:color="auto"/>
          </w:divBdr>
        </w:div>
        <w:div w:id="1450465756">
          <w:marLeft w:val="640"/>
          <w:marRight w:val="0"/>
          <w:marTop w:val="0"/>
          <w:marBottom w:val="0"/>
          <w:divBdr>
            <w:top w:val="none" w:sz="0" w:space="0" w:color="auto"/>
            <w:left w:val="none" w:sz="0" w:space="0" w:color="auto"/>
            <w:bottom w:val="none" w:sz="0" w:space="0" w:color="auto"/>
            <w:right w:val="none" w:sz="0" w:space="0" w:color="auto"/>
          </w:divBdr>
        </w:div>
        <w:div w:id="1494295826">
          <w:marLeft w:val="640"/>
          <w:marRight w:val="0"/>
          <w:marTop w:val="0"/>
          <w:marBottom w:val="0"/>
          <w:divBdr>
            <w:top w:val="none" w:sz="0" w:space="0" w:color="auto"/>
            <w:left w:val="none" w:sz="0" w:space="0" w:color="auto"/>
            <w:bottom w:val="none" w:sz="0" w:space="0" w:color="auto"/>
            <w:right w:val="none" w:sz="0" w:space="0" w:color="auto"/>
          </w:divBdr>
        </w:div>
        <w:div w:id="1508709942">
          <w:marLeft w:val="640"/>
          <w:marRight w:val="0"/>
          <w:marTop w:val="0"/>
          <w:marBottom w:val="0"/>
          <w:divBdr>
            <w:top w:val="none" w:sz="0" w:space="0" w:color="auto"/>
            <w:left w:val="none" w:sz="0" w:space="0" w:color="auto"/>
            <w:bottom w:val="none" w:sz="0" w:space="0" w:color="auto"/>
            <w:right w:val="none" w:sz="0" w:space="0" w:color="auto"/>
          </w:divBdr>
        </w:div>
        <w:div w:id="1527908525">
          <w:marLeft w:val="640"/>
          <w:marRight w:val="0"/>
          <w:marTop w:val="0"/>
          <w:marBottom w:val="0"/>
          <w:divBdr>
            <w:top w:val="none" w:sz="0" w:space="0" w:color="auto"/>
            <w:left w:val="none" w:sz="0" w:space="0" w:color="auto"/>
            <w:bottom w:val="none" w:sz="0" w:space="0" w:color="auto"/>
            <w:right w:val="none" w:sz="0" w:space="0" w:color="auto"/>
          </w:divBdr>
        </w:div>
        <w:div w:id="1534270592">
          <w:marLeft w:val="640"/>
          <w:marRight w:val="0"/>
          <w:marTop w:val="0"/>
          <w:marBottom w:val="0"/>
          <w:divBdr>
            <w:top w:val="none" w:sz="0" w:space="0" w:color="auto"/>
            <w:left w:val="none" w:sz="0" w:space="0" w:color="auto"/>
            <w:bottom w:val="none" w:sz="0" w:space="0" w:color="auto"/>
            <w:right w:val="none" w:sz="0" w:space="0" w:color="auto"/>
          </w:divBdr>
        </w:div>
        <w:div w:id="1539899560">
          <w:marLeft w:val="640"/>
          <w:marRight w:val="0"/>
          <w:marTop w:val="0"/>
          <w:marBottom w:val="0"/>
          <w:divBdr>
            <w:top w:val="none" w:sz="0" w:space="0" w:color="auto"/>
            <w:left w:val="none" w:sz="0" w:space="0" w:color="auto"/>
            <w:bottom w:val="none" w:sz="0" w:space="0" w:color="auto"/>
            <w:right w:val="none" w:sz="0" w:space="0" w:color="auto"/>
          </w:divBdr>
        </w:div>
        <w:div w:id="1555696803">
          <w:marLeft w:val="640"/>
          <w:marRight w:val="0"/>
          <w:marTop w:val="0"/>
          <w:marBottom w:val="0"/>
          <w:divBdr>
            <w:top w:val="none" w:sz="0" w:space="0" w:color="auto"/>
            <w:left w:val="none" w:sz="0" w:space="0" w:color="auto"/>
            <w:bottom w:val="none" w:sz="0" w:space="0" w:color="auto"/>
            <w:right w:val="none" w:sz="0" w:space="0" w:color="auto"/>
          </w:divBdr>
        </w:div>
        <w:div w:id="1559434920">
          <w:marLeft w:val="640"/>
          <w:marRight w:val="0"/>
          <w:marTop w:val="0"/>
          <w:marBottom w:val="0"/>
          <w:divBdr>
            <w:top w:val="none" w:sz="0" w:space="0" w:color="auto"/>
            <w:left w:val="none" w:sz="0" w:space="0" w:color="auto"/>
            <w:bottom w:val="none" w:sz="0" w:space="0" w:color="auto"/>
            <w:right w:val="none" w:sz="0" w:space="0" w:color="auto"/>
          </w:divBdr>
        </w:div>
        <w:div w:id="1577668603">
          <w:marLeft w:val="640"/>
          <w:marRight w:val="0"/>
          <w:marTop w:val="0"/>
          <w:marBottom w:val="0"/>
          <w:divBdr>
            <w:top w:val="none" w:sz="0" w:space="0" w:color="auto"/>
            <w:left w:val="none" w:sz="0" w:space="0" w:color="auto"/>
            <w:bottom w:val="none" w:sz="0" w:space="0" w:color="auto"/>
            <w:right w:val="none" w:sz="0" w:space="0" w:color="auto"/>
          </w:divBdr>
        </w:div>
        <w:div w:id="1578589994">
          <w:marLeft w:val="640"/>
          <w:marRight w:val="0"/>
          <w:marTop w:val="0"/>
          <w:marBottom w:val="0"/>
          <w:divBdr>
            <w:top w:val="none" w:sz="0" w:space="0" w:color="auto"/>
            <w:left w:val="none" w:sz="0" w:space="0" w:color="auto"/>
            <w:bottom w:val="none" w:sz="0" w:space="0" w:color="auto"/>
            <w:right w:val="none" w:sz="0" w:space="0" w:color="auto"/>
          </w:divBdr>
        </w:div>
        <w:div w:id="1580165434">
          <w:marLeft w:val="640"/>
          <w:marRight w:val="0"/>
          <w:marTop w:val="0"/>
          <w:marBottom w:val="0"/>
          <w:divBdr>
            <w:top w:val="none" w:sz="0" w:space="0" w:color="auto"/>
            <w:left w:val="none" w:sz="0" w:space="0" w:color="auto"/>
            <w:bottom w:val="none" w:sz="0" w:space="0" w:color="auto"/>
            <w:right w:val="none" w:sz="0" w:space="0" w:color="auto"/>
          </w:divBdr>
        </w:div>
        <w:div w:id="1586956993">
          <w:marLeft w:val="640"/>
          <w:marRight w:val="0"/>
          <w:marTop w:val="0"/>
          <w:marBottom w:val="0"/>
          <w:divBdr>
            <w:top w:val="none" w:sz="0" w:space="0" w:color="auto"/>
            <w:left w:val="none" w:sz="0" w:space="0" w:color="auto"/>
            <w:bottom w:val="none" w:sz="0" w:space="0" w:color="auto"/>
            <w:right w:val="none" w:sz="0" w:space="0" w:color="auto"/>
          </w:divBdr>
        </w:div>
        <w:div w:id="1593581980">
          <w:marLeft w:val="640"/>
          <w:marRight w:val="0"/>
          <w:marTop w:val="0"/>
          <w:marBottom w:val="0"/>
          <w:divBdr>
            <w:top w:val="none" w:sz="0" w:space="0" w:color="auto"/>
            <w:left w:val="none" w:sz="0" w:space="0" w:color="auto"/>
            <w:bottom w:val="none" w:sz="0" w:space="0" w:color="auto"/>
            <w:right w:val="none" w:sz="0" w:space="0" w:color="auto"/>
          </w:divBdr>
        </w:div>
        <w:div w:id="1599217526">
          <w:marLeft w:val="640"/>
          <w:marRight w:val="0"/>
          <w:marTop w:val="0"/>
          <w:marBottom w:val="0"/>
          <w:divBdr>
            <w:top w:val="none" w:sz="0" w:space="0" w:color="auto"/>
            <w:left w:val="none" w:sz="0" w:space="0" w:color="auto"/>
            <w:bottom w:val="none" w:sz="0" w:space="0" w:color="auto"/>
            <w:right w:val="none" w:sz="0" w:space="0" w:color="auto"/>
          </w:divBdr>
        </w:div>
        <w:div w:id="1627543161">
          <w:marLeft w:val="640"/>
          <w:marRight w:val="0"/>
          <w:marTop w:val="0"/>
          <w:marBottom w:val="0"/>
          <w:divBdr>
            <w:top w:val="none" w:sz="0" w:space="0" w:color="auto"/>
            <w:left w:val="none" w:sz="0" w:space="0" w:color="auto"/>
            <w:bottom w:val="none" w:sz="0" w:space="0" w:color="auto"/>
            <w:right w:val="none" w:sz="0" w:space="0" w:color="auto"/>
          </w:divBdr>
        </w:div>
        <w:div w:id="1629432305">
          <w:marLeft w:val="640"/>
          <w:marRight w:val="0"/>
          <w:marTop w:val="0"/>
          <w:marBottom w:val="0"/>
          <w:divBdr>
            <w:top w:val="none" w:sz="0" w:space="0" w:color="auto"/>
            <w:left w:val="none" w:sz="0" w:space="0" w:color="auto"/>
            <w:bottom w:val="none" w:sz="0" w:space="0" w:color="auto"/>
            <w:right w:val="none" w:sz="0" w:space="0" w:color="auto"/>
          </w:divBdr>
        </w:div>
        <w:div w:id="1643927620">
          <w:marLeft w:val="640"/>
          <w:marRight w:val="0"/>
          <w:marTop w:val="0"/>
          <w:marBottom w:val="0"/>
          <w:divBdr>
            <w:top w:val="none" w:sz="0" w:space="0" w:color="auto"/>
            <w:left w:val="none" w:sz="0" w:space="0" w:color="auto"/>
            <w:bottom w:val="none" w:sz="0" w:space="0" w:color="auto"/>
            <w:right w:val="none" w:sz="0" w:space="0" w:color="auto"/>
          </w:divBdr>
        </w:div>
        <w:div w:id="1661887444">
          <w:marLeft w:val="640"/>
          <w:marRight w:val="0"/>
          <w:marTop w:val="0"/>
          <w:marBottom w:val="0"/>
          <w:divBdr>
            <w:top w:val="none" w:sz="0" w:space="0" w:color="auto"/>
            <w:left w:val="none" w:sz="0" w:space="0" w:color="auto"/>
            <w:bottom w:val="none" w:sz="0" w:space="0" w:color="auto"/>
            <w:right w:val="none" w:sz="0" w:space="0" w:color="auto"/>
          </w:divBdr>
        </w:div>
        <w:div w:id="1668512740">
          <w:marLeft w:val="640"/>
          <w:marRight w:val="0"/>
          <w:marTop w:val="0"/>
          <w:marBottom w:val="0"/>
          <w:divBdr>
            <w:top w:val="none" w:sz="0" w:space="0" w:color="auto"/>
            <w:left w:val="none" w:sz="0" w:space="0" w:color="auto"/>
            <w:bottom w:val="none" w:sz="0" w:space="0" w:color="auto"/>
            <w:right w:val="none" w:sz="0" w:space="0" w:color="auto"/>
          </w:divBdr>
        </w:div>
        <w:div w:id="1669674455">
          <w:marLeft w:val="640"/>
          <w:marRight w:val="0"/>
          <w:marTop w:val="0"/>
          <w:marBottom w:val="0"/>
          <w:divBdr>
            <w:top w:val="none" w:sz="0" w:space="0" w:color="auto"/>
            <w:left w:val="none" w:sz="0" w:space="0" w:color="auto"/>
            <w:bottom w:val="none" w:sz="0" w:space="0" w:color="auto"/>
            <w:right w:val="none" w:sz="0" w:space="0" w:color="auto"/>
          </w:divBdr>
        </w:div>
        <w:div w:id="1671911860">
          <w:marLeft w:val="640"/>
          <w:marRight w:val="0"/>
          <w:marTop w:val="0"/>
          <w:marBottom w:val="0"/>
          <w:divBdr>
            <w:top w:val="none" w:sz="0" w:space="0" w:color="auto"/>
            <w:left w:val="none" w:sz="0" w:space="0" w:color="auto"/>
            <w:bottom w:val="none" w:sz="0" w:space="0" w:color="auto"/>
            <w:right w:val="none" w:sz="0" w:space="0" w:color="auto"/>
          </w:divBdr>
        </w:div>
        <w:div w:id="1688143647">
          <w:marLeft w:val="640"/>
          <w:marRight w:val="0"/>
          <w:marTop w:val="0"/>
          <w:marBottom w:val="0"/>
          <w:divBdr>
            <w:top w:val="none" w:sz="0" w:space="0" w:color="auto"/>
            <w:left w:val="none" w:sz="0" w:space="0" w:color="auto"/>
            <w:bottom w:val="none" w:sz="0" w:space="0" w:color="auto"/>
            <w:right w:val="none" w:sz="0" w:space="0" w:color="auto"/>
          </w:divBdr>
        </w:div>
        <w:div w:id="1707679294">
          <w:marLeft w:val="640"/>
          <w:marRight w:val="0"/>
          <w:marTop w:val="0"/>
          <w:marBottom w:val="0"/>
          <w:divBdr>
            <w:top w:val="none" w:sz="0" w:space="0" w:color="auto"/>
            <w:left w:val="none" w:sz="0" w:space="0" w:color="auto"/>
            <w:bottom w:val="none" w:sz="0" w:space="0" w:color="auto"/>
            <w:right w:val="none" w:sz="0" w:space="0" w:color="auto"/>
          </w:divBdr>
        </w:div>
        <w:div w:id="1712193814">
          <w:marLeft w:val="640"/>
          <w:marRight w:val="0"/>
          <w:marTop w:val="0"/>
          <w:marBottom w:val="0"/>
          <w:divBdr>
            <w:top w:val="none" w:sz="0" w:space="0" w:color="auto"/>
            <w:left w:val="none" w:sz="0" w:space="0" w:color="auto"/>
            <w:bottom w:val="none" w:sz="0" w:space="0" w:color="auto"/>
            <w:right w:val="none" w:sz="0" w:space="0" w:color="auto"/>
          </w:divBdr>
        </w:div>
        <w:div w:id="1737164386">
          <w:marLeft w:val="640"/>
          <w:marRight w:val="0"/>
          <w:marTop w:val="0"/>
          <w:marBottom w:val="0"/>
          <w:divBdr>
            <w:top w:val="none" w:sz="0" w:space="0" w:color="auto"/>
            <w:left w:val="none" w:sz="0" w:space="0" w:color="auto"/>
            <w:bottom w:val="none" w:sz="0" w:space="0" w:color="auto"/>
            <w:right w:val="none" w:sz="0" w:space="0" w:color="auto"/>
          </w:divBdr>
        </w:div>
        <w:div w:id="1740906483">
          <w:marLeft w:val="640"/>
          <w:marRight w:val="0"/>
          <w:marTop w:val="0"/>
          <w:marBottom w:val="0"/>
          <w:divBdr>
            <w:top w:val="none" w:sz="0" w:space="0" w:color="auto"/>
            <w:left w:val="none" w:sz="0" w:space="0" w:color="auto"/>
            <w:bottom w:val="none" w:sz="0" w:space="0" w:color="auto"/>
            <w:right w:val="none" w:sz="0" w:space="0" w:color="auto"/>
          </w:divBdr>
        </w:div>
        <w:div w:id="1755936949">
          <w:marLeft w:val="640"/>
          <w:marRight w:val="0"/>
          <w:marTop w:val="0"/>
          <w:marBottom w:val="0"/>
          <w:divBdr>
            <w:top w:val="none" w:sz="0" w:space="0" w:color="auto"/>
            <w:left w:val="none" w:sz="0" w:space="0" w:color="auto"/>
            <w:bottom w:val="none" w:sz="0" w:space="0" w:color="auto"/>
            <w:right w:val="none" w:sz="0" w:space="0" w:color="auto"/>
          </w:divBdr>
        </w:div>
        <w:div w:id="1757239550">
          <w:marLeft w:val="640"/>
          <w:marRight w:val="0"/>
          <w:marTop w:val="0"/>
          <w:marBottom w:val="0"/>
          <w:divBdr>
            <w:top w:val="none" w:sz="0" w:space="0" w:color="auto"/>
            <w:left w:val="none" w:sz="0" w:space="0" w:color="auto"/>
            <w:bottom w:val="none" w:sz="0" w:space="0" w:color="auto"/>
            <w:right w:val="none" w:sz="0" w:space="0" w:color="auto"/>
          </w:divBdr>
        </w:div>
        <w:div w:id="1760255637">
          <w:marLeft w:val="640"/>
          <w:marRight w:val="0"/>
          <w:marTop w:val="0"/>
          <w:marBottom w:val="0"/>
          <w:divBdr>
            <w:top w:val="none" w:sz="0" w:space="0" w:color="auto"/>
            <w:left w:val="none" w:sz="0" w:space="0" w:color="auto"/>
            <w:bottom w:val="none" w:sz="0" w:space="0" w:color="auto"/>
            <w:right w:val="none" w:sz="0" w:space="0" w:color="auto"/>
          </w:divBdr>
        </w:div>
        <w:div w:id="1771774197">
          <w:marLeft w:val="640"/>
          <w:marRight w:val="0"/>
          <w:marTop w:val="0"/>
          <w:marBottom w:val="0"/>
          <w:divBdr>
            <w:top w:val="none" w:sz="0" w:space="0" w:color="auto"/>
            <w:left w:val="none" w:sz="0" w:space="0" w:color="auto"/>
            <w:bottom w:val="none" w:sz="0" w:space="0" w:color="auto"/>
            <w:right w:val="none" w:sz="0" w:space="0" w:color="auto"/>
          </w:divBdr>
        </w:div>
        <w:div w:id="1780220081">
          <w:marLeft w:val="640"/>
          <w:marRight w:val="0"/>
          <w:marTop w:val="0"/>
          <w:marBottom w:val="0"/>
          <w:divBdr>
            <w:top w:val="none" w:sz="0" w:space="0" w:color="auto"/>
            <w:left w:val="none" w:sz="0" w:space="0" w:color="auto"/>
            <w:bottom w:val="none" w:sz="0" w:space="0" w:color="auto"/>
            <w:right w:val="none" w:sz="0" w:space="0" w:color="auto"/>
          </w:divBdr>
        </w:div>
        <w:div w:id="1784491637">
          <w:marLeft w:val="640"/>
          <w:marRight w:val="0"/>
          <w:marTop w:val="0"/>
          <w:marBottom w:val="0"/>
          <w:divBdr>
            <w:top w:val="none" w:sz="0" w:space="0" w:color="auto"/>
            <w:left w:val="none" w:sz="0" w:space="0" w:color="auto"/>
            <w:bottom w:val="none" w:sz="0" w:space="0" w:color="auto"/>
            <w:right w:val="none" w:sz="0" w:space="0" w:color="auto"/>
          </w:divBdr>
        </w:div>
        <w:div w:id="1793356795">
          <w:marLeft w:val="640"/>
          <w:marRight w:val="0"/>
          <w:marTop w:val="0"/>
          <w:marBottom w:val="0"/>
          <w:divBdr>
            <w:top w:val="none" w:sz="0" w:space="0" w:color="auto"/>
            <w:left w:val="none" w:sz="0" w:space="0" w:color="auto"/>
            <w:bottom w:val="none" w:sz="0" w:space="0" w:color="auto"/>
            <w:right w:val="none" w:sz="0" w:space="0" w:color="auto"/>
          </w:divBdr>
        </w:div>
        <w:div w:id="1795446137">
          <w:marLeft w:val="640"/>
          <w:marRight w:val="0"/>
          <w:marTop w:val="0"/>
          <w:marBottom w:val="0"/>
          <w:divBdr>
            <w:top w:val="none" w:sz="0" w:space="0" w:color="auto"/>
            <w:left w:val="none" w:sz="0" w:space="0" w:color="auto"/>
            <w:bottom w:val="none" w:sz="0" w:space="0" w:color="auto"/>
            <w:right w:val="none" w:sz="0" w:space="0" w:color="auto"/>
          </w:divBdr>
        </w:div>
        <w:div w:id="1796563145">
          <w:marLeft w:val="640"/>
          <w:marRight w:val="0"/>
          <w:marTop w:val="0"/>
          <w:marBottom w:val="0"/>
          <w:divBdr>
            <w:top w:val="none" w:sz="0" w:space="0" w:color="auto"/>
            <w:left w:val="none" w:sz="0" w:space="0" w:color="auto"/>
            <w:bottom w:val="none" w:sz="0" w:space="0" w:color="auto"/>
            <w:right w:val="none" w:sz="0" w:space="0" w:color="auto"/>
          </w:divBdr>
        </w:div>
      </w:divsChild>
    </w:div>
    <w:div w:id="840238195">
      <w:bodyDiv w:val="1"/>
      <w:marLeft w:val="0"/>
      <w:marRight w:val="0"/>
      <w:marTop w:val="0"/>
      <w:marBottom w:val="0"/>
      <w:divBdr>
        <w:top w:val="none" w:sz="0" w:space="0" w:color="auto"/>
        <w:left w:val="none" w:sz="0" w:space="0" w:color="auto"/>
        <w:bottom w:val="none" w:sz="0" w:space="0" w:color="auto"/>
        <w:right w:val="none" w:sz="0" w:space="0" w:color="auto"/>
      </w:divBdr>
    </w:div>
    <w:div w:id="840658273">
      <w:marLeft w:val="640"/>
      <w:marRight w:val="0"/>
      <w:marTop w:val="0"/>
      <w:marBottom w:val="0"/>
      <w:divBdr>
        <w:top w:val="none" w:sz="0" w:space="0" w:color="auto"/>
        <w:left w:val="none" w:sz="0" w:space="0" w:color="auto"/>
        <w:bottom w:val="none" w:sz="0" w:space="0" w:color="auto"/>
        <w:right w:val="none" w:sz="0" w:space="0" w:color="auto"/>
      </w:divBdr>
    </w:div>
    <w:div w:id="841429374">
      <w:marLeft w:val="640"/>
      <w:marRight w:val="0"/>
      <w:marTop w:val="0"/>
      <w:marBottom w:val="0"/>
      <w:divBdr>
        <w:top w:val="none" w:sz="0" w:space="0" w:color="auto"/>
        <w:left w:val="none" w:sz="0" w:space="0" w:color="auto"/>
        <w:bottom w:val="none" w:sz="0" w:space="0" w:color="auto"/>
        <w:right w:val="none" w:sz="0" w:space="0" w:color="auto"/>
      </w:divBdr>
    </w:div>
    <w:div w:id="845941082">
      <w:bodyDiv w:val="1"/>
      <w:marLeft w:val="0"/>
      <w:marRight w:val="0"/>
      <w:marTop w:val="0"/>
      <w:marBottom w:val="0"/>
      <w:divBdr>
        <w:top w:val="none" w:sz="0" w:space="0" w:color="auto"/>
        <w:left w:val="none" w:sz="0" w:space="0" w:color="auto"/>
        <w:bottom w:val="none" w:sz="0" w:space="0" w:color="auto"/>
        <w:right w:val="none" w:sz="0" w:space="0" w:color="auto"/>
      </w:divBdr>
    </w:div>
    <w:div w:id="852065849">
      <w:marLeft w:val="640"/>
      <w:marRight w:val="0"/>
      <w:marTop w:val="0"/>
      <w:marBottom w:val="0"/>
      <w:divBdr>
        <w:top w:val="none" w:sz="0" w:space="0" w:color="auto"/>
        <w:left w:val="none" w:sz="0" w:space="0" w:color="auto"/>
        <w:bottom w:val="none" w:sz="0" w:space="0" w:color="auto"/>
        <w:right w:val="none" w:sz="0" w:space="0" w:color="auto"/>
      </w:divBdr>
    </w:div>
    <w:div w:id="853032575">
      <w:bodyDiv w:val="1"/>
      <w:marLeft w:val="0"/>
      <w:marRight w:val="0"/>
      <w:marTop w:val="0"/>
      <w:marBottom w:val="0"/>
      <w:divBdr>
        <w:top w:val="none" w:sz="0" w:space="0" w:color="auto"/>
        <w:left w:val="none" w:sz="0" w:space="0" w:color="auto"/>
        <w:bottom w:val="none" w:sz="0" w:space="0" w:color="auto"/>
        <w:right w:val="none" w:sz="0" w:space="0" w:color="auto"/>
      </w:divBdr>
    </w:div>
    <w:div w:id="855118704">
      <w:bodyDiv w:val="1"/>
      <w:marLeft w:val="0"/>
      <w:marRight w:val="0"/>
      <w:marTop w:val="0"/>
      <w:marBottom w:val="0"/>
      <w:divBdr>
        <w:top w:val="none" w:sz="0" w:space="0" w:color="auto"/>
        <w:left w:val="none" w:sz="0" w:space="0" w:color="auto"/>
        <w:bottom w:val="none" w:sz="0" w:space="0" w:color="auto"/>
        <w:right w:val="none" w:sz="0" w:space="0" w:color="auto"/>
      </w:divBdr>
      <w:divsChild>
        <w:div w:id="5601111">
          <w:marLeft w:val="640"/>
          <w:marRight w:val="0"/>
          <w:marTop w:val="0"/>
          <w:marBottom w:val="0"/>
          <w:divBdr>
            <w:top w:val="none" w:sz="0" w:space="0" w:color="auto"/>
            <w:left w:val="none" w:sz="0" w:space="0" w:color="auto"/>
            <w:bottom w:val="none" w:sz="0" w:space="0" w:color="auto"/>
            <w:right w:val="none" w:sz="0" w:space="0" w:color="auto"/>
          </w:divBdr>
        </w:div>
        <w:div w:id="7945788">
          <w:marLeft w:val="640"/>
          <w:marRight w:val="0"/>
          <w:marTop w:val="0"/>
          <w:marBottom w:val="0"/>
          <w:divBdr>
            <w:top w:val="none" w:sz="0" w:space="0" w:color="auto"/>
            <w:left w:val="none" w:sz="0" w:space="0" w:color="auto"/>
            <w:bottom w:val="none" w:sz="0" w:space="0" w:color="auto"/>
            <w:right w:val="none" w:sz="0" w:space="0" w:color="auto"/>
          </w:divBdr>
        </w:div>
        <w:div w:id="42414222">
          <w:marLeft w:val="640"/>
          <w:marRight w:val="0"/>
          <w:marTop w:val="0"/>
          <w:marBottom w:val="0"/>
          <w:divBdr>
            <w:top w:val="none" w:sz="0" w:space="0" w:color="auto"/>
            <w:left w:val="none" w:sz="0" w:space="0" w:color="auto"/>
            <w:bottom w:val="none" w:sz="0" w:space="0" w:color="auto"/>
            <w:right w:val="none" w:sz="0" w:space="0" w:color="auto"/>
          </w:divBdr>
        </w:div>
        <w:div w:id="42950892">
          <w:marLeft w:val="640"/>
          <w:marRight w:val="0"/>
          <w:marTop w:val="0"/>
          <w:marBottom w:val="0"/>
          <w:divBdr>
            <w:top w:val="none" w:sz="0" w:space="0" w:color="auto"/>
            <w:left w:val="none" w:sz="0" w:space="0" w:color="auto"/>
            <w:bottom w:val="none" w:sz="0" w:space="0" w:color="auto"/>
            <w:right w:val="none" w:sz="0" w:space="0" w:color="auto"/>
          </w:divBdr>
        </w:div>
        <w:div w:id="49234324">
          <w:marLeft w:val="640"/>
          <w:marRight w:val="0"/>
          <w:marTop w:val="0"/>
          <w:marBottom w:val="0"/>
          <w:divBdr>
            <w:top w:val="none" w:sz="0" w:space="0" w:color="auto"/>
            <w:left w:val="none" w:sz="0" w:space="0" w:color="auto"/>
            <w:bottom w:val="none" w:sz="0" w:space="0" w:color="auto"/>
            <w:right w:val="none" w:sz="0" w:space="0" w:color="auto"/>
          </w:divBdr>
        </w:div>
        <w:div w:id="58405072">
          <w:marLeft w:val="640"/>
          <w:marRight w:val="0"/>
          <w:marTop w:val="0"/>
          <w:marBottom w:val="0"/>
          <w:divBdr>
            <w:top w:val="none" w:sz="0" w:space="0" w:color="auto"/>
            <w:left w:val="none" w:sz="0" w:space="0" w:color="auto"/>
            <w:bottom w:val="none" w:sz="0" w:space="0" w:color="auto"/>
            <w:right w:val="none" w:sz="0" w:space="0" w:color="auto"/>
          </w:divBdr>
        </w:div>
        <w:div w:id="68114952">
          <w:marLeft w:val="640"/>
          <w:marRight w:val="0"/>
          <w:marTop w:val="0"/>
          <w:marBottom w:val="0"/>
          <w:divBdr>
            <w:top w:val="none" w:sz="0" w:space="0" w:color="auto"/>
            <w:left w:val="none" w:sz="0" w:space="0" w:color="auto"/>
            <w:bottom w:val="none" w:sz="0" w:space="0" w:color="auto"/>
            <w:right w:val="none" w:sz="0" w:space="0" w:color="auto"/>
          </w:divBdr>
        </w:div>
        <w:div w:id="69429821">
          <w:marLeft w:val="640"/>
          <w:marRight w:val="0"/>
          <w:marTop w:val="0"/>
          <w:marBottom w:val="0"/>
          <w:divBdr>
            <w:top w:val="none" w:sz="0" w:space="0" w:color="auto"/>
            <w:left w:val="none" w:sz="0" w:space="0" w:color="auto"/>
            <w:bottom w:val="none" w:sz="0" w:space="0" w:color="auto"/>
            <w:right w:val="none" w:sz="0" w:space="0" w:color="auto"/>
          </w:divBdr>
        </w:div>
        <w:div w:id="117577126">
          <w:marLeft w:val="640"/>
          <w:marRight w:val="0"/>
          <w:marTop w:val="0"/>
          <w:marBottom w:val="0"/>
          <w:divBdr>
            <w:top w:val="none" w:sz="0" w:space="0" w:color="auto"/>
            <w:left w:val="none" w:sz="0" w:space="0" w:color="auto"/>
            <w:bottom w:val="none" w:sz="0" w:space="0" w:color="auto"/>
            <w:right w:val="none" w:sz="0" w:space="0" w:color="auto"/>
          </w:divBdr>
        </w:div>
        <w:div w:id="126123789">
          <w:marLeft w:val="640"/>
          <w:marRight w:val="0"/>
          <w:marTop w:val="0"/>
          <w:marBottom w:val="0"/>
          <w:divBdr>
            <w:top w:val="none" w:sz="0" w:space="0" w:color="auto"/>
            <w:left w:val="none" w:sz="0" w:space="0" w:color="auto"/>
            <w:bottom w:val="none" w:sz="0" w:space="0" w:color="auto"/>
            <w:right w:val="none" w:sz="0" w:space="0" w:color="auto"/>
          </w:divBdr>
        </w:div>
        <w:div w:id="127549729">
          <w:marLeft w:val="640"/>
          <w:marRight w:val="0"/>
          <w:marTop w:val="0"/>
          <w:marBottom w:val="0"/>
          <w:divBdr>
            <w:top w:val="none" w:sz="0" w:space="0" w:color="auto"/>
            <w:left w:val="none" w:sz="0" w:space="0" w:color="auto"/>
            <w:bottom w:val="none" w:sz="0" w:space="0" w:color="auto"/>
            <w:right w:val="none" w:sz="0" w:space="0" w:color="auto"/>
          </w:divBdr>
        </w:div>
        <w:div w:id="151677668">
          <w:marLeft w:val="640"/>
          <w:marRight w:val="0"/>
          <w:marTop w:val="0"/>
          <w:marBottom w:val="0"/>
          <w:divBdr>
            <w:top w:val="none" w:sz="0" w:space="0" w:color="auto"/>
            <w:left w:val="none" w:sz="0" w:space="0" w:color="auto"/>
            <w:bottom w:val="none" w:sz="0" w:space="0" w:color="auto"/>
            <w:right w:val="none" w:sz="0" w:space="0" w:color="auto"/>
          </w:divBdr>
        </w:div>
        <w:div w:id="193421716">
          <w:marLeft w:val="640"/>
          <w:marRight w:val="0"/>
          <w:marTop w:val="0"/>
          <w:marBottom w:val="0"/>
          <w:divBdr>
            <w:top w:val="none" w:sz="0" w:space="0" w:color="auto"/>
            <w:left w:val="none" w:sz="0" w:space="0" w:color="auto"/>
            <w:bottom w:val="none" w:sz="0" w:space="0" w:color="auto"/>
            <w:right w:val="none" w:sz="0" w:space="0" w:color="auto"/>
          </w:divBdr>
        </w:div>
        <w:div w:id="195969637">
          <w:marLeft w:val="640"/>
          <w:marRight w:val="0"/>
          <w:marTop w:val="0"/>
          <w:marBottom w:val="0"/>
          <w:divBdr>
            <w:top w:val="none" w:sz="0" w:space="0" w:color="auto"/>
            <w:left w:val="none" w:sz="0" w:space="0" w:color="auto"/>
            <w:bottom w:val="none" w:sz="0" w:space="0" w:color="auto"/>
            <w:right w:val="none" w:sz="0" w:space="0" w:color="auto"/>
          </w:divBdr>
        </w:div>
        <w:div w:id="209193087">
          <w:marLeft w:val="640"/>
          <w:marRight w:val="0"/>
          <w:marTop w:val="0"/>
          <w:marBottom w:val="0"/>
          <w:divBdr>
            <w:top w:val="none" w:sz="0" w:space="0" w:color="auto"/>
            <w:left w:val="none" w:sz="0" w:space="0" w:color="auto"/>
            <w:bottom w:val="none" w:sz="0" w:space="0" w:color="auto"/>
            <w:right w:val="none" w:sz="0" w:space="0" w:color="auto"/>
          </w:divBdr>
        </w:div>
        <w:div w:id="211964273">
          <w:marLeft w:val="640"/>
          <w:marRight w:val="0"/>
          <w:marTop w:val="0"/>
          <w:marBottom w:val="0"/>
          <w:divBdr>
            <w:top w:val="none" w:sz="0" w:space="0" w:color="auto"/>
            <w:left w:val="none" w:sz="0" w:space="0" w:color="auto"/>
            <w:bottom w:val="none" w:sz="0" w:space="0" w:color="auto"/>
            <w:right w:val="none" w:sz="0" w:space="0" w:color="auto"/>
          </w:divBdr>
        </w:div>
        <w:div w:id="213078903">
          <w:marLeft w:val="640"/>
          <w:marRight w:val="0"/>
          <w:marTop w:val="0"/>
          <w:marBottom w:val="0"/>
          <w:divBdr>
            <w:top w:val="none" w:sz="0" w:space="0" w:color="auto"/>
            <w:left w:val="none" w:sz="0" w:space="0" w:color="auto"/>
            <w:bottom w:val="none" w:sz="0" w:space="0" w:color="auto"/>
            <w:right w:val="none" w:sz="0" w:space="0" w:color="auto"/>
          </w:divBdr>
        </w:div>
        <w:div w:id="216936918">
          <w:marLeft w:val="640"/>
          <w:marRight w:val="0"/>
          <w:marTop w:val="0"/>
          <w:marBottom w:val="0"/>
          <w:divBdr>
            <w:top w:val="none" w:sz="0" w:space="0" w:color="auto"/>
            <w:left w:val="none" w:sz="0" w:space="0" w:color="auto"/>
            <w:bottom w:val="none" w:sz="0" w:space="0" w:color="auto"/>
            <w:right w:val="none" w:sz="0" w:space="0" w:color="auto"/>
          </w:divBdr>
        </w:div>
        <w:div w:id="218782218">
          <w:marLeft w:val="640"/>
          <w:marRight w:val="0"/>
          <w:marTop w:val="0"/>
          <w:marBottom w:val="0"/>
          <w:divBdr>
            <w:top w:val="none" w:sz="0" w:space="0" w:color="auto"/>
            <w:left w:val="none" w:sz="0" w:space="0" w:color="auto"/>
            <w:bottom w:val="none" w:sz="0" w:space="0" w:color="auto"/>
            <w:right w:val="none" w:sz="0" w:space="0" w:color="auto"/>
          </w:divBdr>
        </w:div>
        <w:div w:id="257567748">
          <w:marLeft w:val="640"/>
          <w:marRight w:val="0"/>
          <w:marTop w:val="0"/>
          <w:marBottom w:val="0"/>
          <w:divBdr>
            <w:top w:val="none" w:sz="0" w:space="0" w:color="auto"/>
            <w:left w:val="none" w:sz="0" w:space="0" w:color="auto"/>
            <w:bottom w:val="none" w:sz="0" w:space="0" w:color="auto"/>
            <w:right w:val="none" w:sz="0" w:space="0" w:color="auto"/>
          </w:divBdr>
        </w:div>
        <w:div w:id="268701548">
          <w:marLeft w:val="640"/>
          <w:marRight w:val="0"/>
          <w:marTop w:val="0"/>
          <w:marBottom w:val="0"/>
          <w:divBdr>
            <w:top w:val="none" w:sz="0" w:space="0" w:color="auto"/>
            <w:left w:val="none" w:sz="0" w:space="0" w:color="auto"/>
            <w:bottom w:val="none" w:sz="0" w:space="0" w:color="auto"/>
            <w:right w:val="none" w:sz="0" w:space="0" w:color="auto"/>
          </w:divBdr>
        </w:div>
        <w:div w:id="276103433">
          <w:marLeft w:val="640"/>
          <w:marRight w:val="0"/>
          <w:marTop w:val="0"/>
          <w:marBottom w:val="0"/>
          <w:divBdr>
            <w:top w:val="none" w:sz="0" w:space="0" w:color="auto"/>
            <w:left w:val="none" w:sz="0" w:space="0" w:color="auto"/>
            <w:bottom w:val="none" w:sz="0" w:space="0" w:color="auto"/>
            <w:right w:val="none" w:sz="0" w:space="0" w:color="auto"/>
          </w:divBdr>
        </w:div>
        <w:div w:id="288315669">
          <w:marLeft w:val="640"/>
          <w:marRight w:val="0"/>
          <w:marTop w:val="0"/>
          <w:marBottom w:val="0"/>
          <w:divBdr>
            <w:top w:val="none" w:sz="0" w:space="0" w:color="auto"/>
            <w:left w:val="none" w:sz="0" w:space="0" w:color="auto"/>
            <w:bottom w:val="none" w:sz="0" w:space="0" w:color="auto"/>
            <w:right w:val="none" w:sz="0" w:space="0" w:color="auto"/>
          </w:divBdr>
        </w:div>
        <w:div w:id="323365180">
          <w:marLeft w:val="640"/>
          <w:marRight w:val="0"/>
          <w:marTop w:val="0"/>
          <w:marBottom w:val="0"/>
          <w:divBdr>
            <w:top w:val="none" w:sz="0" w:space="0" w:color="auto"/>
            <w:left w:val="none" w:sz="0" w:space="0" w:color="auto"/>
            <w:bottom w:val="none" w:sz="0" w:space="0" w:color="auto"/>
            <w:right w:val="none" w:sz="0" w:space="0" w:color="auto"/>
          </w:divBdr>
        </w:div>
        <w:div w:id="323631526">
          <w:marLeft w:val="640"/>
          <w:marRight w:val="0"/>
          <w:marTop w:val="0"/>
          <w:marBottom w:val="0"/>
          <w:divBdr>
            <w:top w:val="none" w:sz="0" w:space="0" w:color="auto"/>
            <w:left w:val="none" w:sz="0" w:space="0" w:color="auto"/>
            <w:bottom w:val="none" w:sz="0" w:space="0" w:color="auto"/>
            <w:right w:val="none" w:sz="0" w:space="0" w:color="auto"/>
          </w:divBdr>
        </w:div>
        <w:div w:id="369188172">
          <w:marLeft w:val="640"/>
          <w:marRight w:val="0"/>
          <w:marTop w:val="0"/>
          <w:marBottom w:val="0"/>
          <w:divBdr>
            <w:top w:val="none" w:sz="0" w:space="0" w:color="auto"/>
            <w:left w:val="none" w:sz="0" w:space="0" w:color="auto"/>
            <w:bottom w:val="none" w:sz="0" w:space="0" w:color="auto"/>
            <w:right w:val="none" w:sz="0" w:space="0" w:color="auto"/>
          </w:divBdr>
        </w:div>
        <w:div w:id="371999021">
          <w:marLeft w:val="640"/>
          <w:marRight w:val="0"/>
          <w:marTop w:val="0"/>
          <w:marBottom w:val="0"/>
          <w:divBdr>
            <w:top w:val="none" w:sz="0" w:space="0" w:color="auto"/>
            <w:left w:val="none" w:sz="0" w:space="0" w:color="auto"/>
            <w:bottom w:val="none" w:sz="0" w:space="0" w:color="auto"/>
            <w:right w:val="none" w:sz="0" w:space="0" w:color="auto"/>
          </w:divBdr>
        </w:div>
        <w:div w:id="388383713">
          <w:marLeft w:val="640"/>
          <w:marRight w:val="0"/>
          <w:marTop w:val="0"/>
          <w:marBottom w:val="0"/>
          <w:divBdr>
            <w:top w:val="none" w:sz="0" w:space="0" w:color="auto"/>
            <w:left w:val="none" w:sz="0" w:space="0" w:color="auto"/>
            <w:bottom w:val="none" w:sz="0" w:space="0" w:color="auto"/>
            <w:right w:val="none" w:sz="0" w:space="0" w:color="auto"/>
          </w:divBdr>
        </w:div>
        <w:div w:id="406417685">
          <w:marLeft w:val="640"/>
          <w:marRight w:val="0"/>
          <w:marTop w:val="0"/>
          <w:marBottom w:val="0"/>
          <w:divBdr>
            <w:top w:val="none" w:sz="0" w:space="0" w:color="auto"/>
            <w:left w:val="none" w:sz="0" w:space="0" w:color="auto"/>
            <w:bottom w:val="none" w:sz="0" w:space="0" w:color="auto"/>
            <w:right w:val="none" w:sz="0" w:space="0" w:color="auto"/>
          </w:divBdr>
        </w:div>
        <w:div w:id="437213955">
          <w:marLeft w:val="640"/>
          <w:marRight w:val="0"/>
          <w:marTop w:val="0"/>
          <w:marBottom w:val="0"/>
          <w:divBdr>
            <w:top w:val="none" w:sz="0" w:space="0" w:color="auto"/>
            <w:left w:val="none" w:sz="0" w:space="0" w:color="auto"/>
            <w:bottom w:val="none" w:sz="0" w:space="0" w:color="auto"/>
            <w:right w:val="none" w:sz="0" w:space="0" w:color="auto"/>
          </w:divBdr>
        </w:div>
        <w:div w:id="447971063">
          <w:marLeft w:val="640"/>
          <w:marRight w:val="0"/>
          <w:marTop w:val="0"/>
          <w:marBottom w:val="0"/>
          <w:divBdr>
            <w:top w:val="none" w:sz="0" w:space="0" w:color="auto"/>
            <w:left w:val="none" w:sz="0" w:space="0" w:color="auto"/>
            <w:bottom w:val="none" w:sz="0" w:space="0" w:color="auto"/>
            <w:right w:val="none" w:sz="0" w:space="0" w:color="auto"/>
          </w:divBdr>
        </w:div>
        <w:div w:id="470905872">
          <w:marLeft w:val="640"/>
          <w:marRight w:val="0"/>
          <w:marTop w:val="0"/>
          <w:marBottom w:val="0"/>
          <w:divBdr>
            <w:top w:val="none" w:sz="0" w:space="0" w:color="auto"/>
            <w:left w:val="none" w:sz="0" w:space="0" w:color="auto"/>
            <w:bottom w:val="none" w:sz="0" w:space="0" w:color="auto"/>
            <w:right w:val="none" w:sz="0" w:space="0" w:color="auto"/>
          </w:divBdr>
        </w:div>
        <w:div w:id="477575515">
          <w:marLeft w:val="640"/>
          <w:marRight w:val="0"/>
          <w:marTop w:val="0"/>
          <w:marBottom w:val="0"/>
          <w:divBdr>
            <w:top w:val="none" w:sz="0" w:space="0" w:color="auto"/>
            <w:left w:val="none" w:sz="0" w:space="0" w:color="auto"/>
            <w:bottom w:val="none" w:sz="0" w:space="0" w:color="auto"/>
            <w:right w:val="none" w:sz="0" w:space="0" w:color="auto"/>
          </w:divBdr>
        </w:div>
        <w:div w:id="494611090">
          <w:marLeft w:val="640"/>
          <w:marRight w:val="0"/>
          <w:marTop w:val="0"/>
          <w:marBottom w:val="0"/>
          <w:divBdr>
            <w:top w:val="none" w:sz="0" w:space="0" w:color="auto"/>
            <w:left w:val="none" w:sz="0" w:space="0" w:color="auto"/>
            <w:bottom w:val="none" w:sz="0" w:space="0" w:color="auto"/>
            <w:right w:val="none" w:sz="0" w:space="0" w:color="auto"/>
          </w:divBdr>
        </w:div>
        <w:div w:id="501550454">
          <w:marLeft w:val="640"/>
          <w:marRight w:val="0"/>
          <w:marTop w:val="0"/>
          <w:marBottom w:val="0"/>
          <w:divBdr>
            <w:top w:val="none" w:sz="0" w:space="0" w:color="auto"/>
            <w:left w:val="none" w:sz="0" w:space="0" w:color="auto"/>
            <w:bottom w:val="none" w:sz="0" w:space="0" w:color="auto"/>
            <w:right w:val="none" w:sz="0" w:space="0" w:color="auto"/>
          </w:divBdr>
        </w:div>
        <w:div w:id="506869225">
          <w:marLeft w:val="640"/>
          <w:marRight w:val="0"/>
          <w:marTop w:val="0"/>
          <w:marBottom w:val="0"/>
          <w:divBdr>
            <w:top w:val="none" w:sz="0" w:space="0" w:color="auto"/>
            <w:left w:val="none" w:sz="0" w:space="0" w:color="auto"/>
            <w:bottom w:val="none" w:sz="0" w:space="0" w:color="auto"/>
            <w:right w:val="none" w:sz="0" w:space="0" w:color="auto"/>
          </w:divBdr>
        </w:div>
        <w:div w:id="507865752">
          <w:marLeft w:val="640"/>
          <w:marRight w:val="0"/>
          <w:marTop w:val="0"/>
          <w:marBottom w:val="0"/>
          <w:divBdr>
            <w:top w:val="none" w:sz="0" w:space="0" w:color="auto"/>
            <w:left w:val="none" w:sz="0" w:space="0" w:color="auto"/>
            <w:bottom w:val="none" w:sz="0" w:space="0" w:color="auto"/>
            <w:right w:val="none" w:sz="0" w:space="0" w:color="auto"/>
          </w:divBdr>
        </w:div>
        <w:div w:id="513148843">
          <w:marLeft w:val="640"/>
          <w:marRight w:val="0"/>
          <w:marTop w:val="0"/>
          <w:marBottom w:val="0"/>
          <w:divBdr>
            <w:top w:val="none" w:sz="0" w:space="0" w:color="auto"/>
            <w:left w:val="none" w:sz="0" w:space="0" w:color="auto"/>
            <w:bottom w:val="none" w:sz="0" w:space="0" w:color="auto"/>
            <w:right w:val="none" w:sz="0" w:space="0" w:color="auto"/>
          </w:divBdr>
        </w:div>
        <w:div w:id="520826276">
          <w:marLeft w:val="640"/>
          <w:marRight w:val="0"/>
          <w:marTop w:val="0"/>
          <w:marBottom w:val="0"/>
          <w:divBdr>
            <w:top w:val="none" w:sz="0" w:space="0" w:color="auto"/>
            <w:left w:val="none" w:sz="0" w:space="0" w:color="auto"/>
            <w:bottom w:val="none" w:sz="0" w:space="0" w:color="auto"/>
            <w:right w:val="none" w:sz="0" w:space="0" w:color="auto"/>
          </w:divBdr>
        </w:div>
        <w:div w:id="536159120">
          <w:marLeft w:val="640"/>
          <w:marRight w:val="0"/>
          <w:marTop w:val="0"/>
          <w:marBottom w:val="0"/>
          <w:divBdr>
            <w:top w:val="none" w:sz="0" w:space="0" w:color="auto"/>
            <w:left w:val="none" w:sz="0" w:space="0" w:color="auto"/>
            <w:bottom w:val="none" w:sz="0" w:space="0" w:color="auto"/>
            <w:right w:val="none" w:sz="0" w:space="0" w:color="auto"/>
          </w:divBdr>
        </w:div>
        <w:div w:id="536966034">
          <w:marLeft w:val="640"/>
          <w:marRight w:val="0"/>
          <w:marTop w:val="0"/>
          <w:marBottom w:val="0"/>
          <w:divBdr>
            <w:top w:val="none" w:sz="0" w:space="0" w:color="auto"/>
            <w:left w:val="none" w:sz="0" w:space="0" w:color="auto"/>
            <w:bottom w:val="none" w:sz="0" w:space="0" w:color="auto"/>
            <w:right w:val="none" w:sz="0" w:space="0" w:color="auto"/>
          </w:divBdr>
        </w:div>
        <w:div w:id="567769963">
          <w:marLeft w:val="640"/>
          <w:marRight w:val="0"/>
          <w:marTop w:val="0"/>
          <w:marBottom w:val="0"/>
          <w:divBdr>
            <w:top w:val="none" w:sz="0" w:space="0" w:color="auto"/>
            <w:left w:val="none" w:sz="0" w:space="0" w:color="auto"/>
            <w:bottom w:val="none" w:sz="0" w:space="0" w:color="auto"/>
            <w:right w:val="none" w:sz="0" w:space="0" w:color="auto"/>
          </w:divBdr>
        </w:div>
        <w:div w:id="581764612">
          <w:marLeft w:val="640"/>
          <w:marRight w:val="0"/>
          <w:marTop w:val="0"/>
          <w:marBottom w:val="0"/>
          <w:divBdr>
            <w:top w:val="none" w:sz="0" w:space="0" w:color="auto"/>
            <w:left w:val="none" w:sz="0" w:space="0" w:color="auto"/>
            <w:bottom w:val="none" w:sz="0" w:space="0" w:color="auto"/>
            <w:right w:val="none" w:sz="0" w:space="0" w:color="auto"/>
          </w:divBdr>
        </w:div>
        <w:div w:id="589772015">
          <w:marLeft w:val="640"/>
          <w:marRight w:val="0"/>
          <w:marTop w:val="0"/>
          <w:marBottom w:val="0"/>
          <w:divBdr>
            <w:top w:val="none" w:sz="0" w:space="0" w:color="auto"/>
            <w:left w:val="none" w:sz="0" w:space="0" w:color="auto"/>
            <w:bottom w:val="none" w:sz="0" w:space="0" w:color="auto"/>
            <w:right w:val="none" w:sz="0" w:space="0" w:color="auto"/>
          </w:divBdr>
        </w:div>
        <w:div w:id="599677409">
          <w:marLeft w:val="640"/>
          <w:marRight w:val="0"/>
          <w:marTop w:val="0"/>
          <w:marBottom w:val="0"/>
          <w:divBdr>
            <w:top w:val="none" w:sz="0" w:space="0" w:color="auto"/>
            <w:left w:val="none" w:sz="0" w:space="0" w:color="auto"/>
            <w:bottom w:val="none" w:sz="0" w:space="0" w:color="auto"/>
            <w:right w:val="none" w:sz="0" w:space="0" w:color="auto"/>
          </w:divBdr>
        </w:div>
        <w:div w:id="609749637">
          <w:marLeft w:val="640"/>
          <w:marRight w:val="0"/>
          <w:marTop w:val="0"/>
          <w:marBottom w:val="0"/>
          <w:divBdr>
            <w:top w:val="none" w:sz="0" w:space="0" w:color="auto"/>
            <w:left w:val="none" w:sz="0" w:space="0" w:color="auto"/>
            <w:bottom w:val="none" w:sz="0" w:space="0" w:color="auto"/>
            <w:right w:val="none" w:sz="0" w:space="0" w:color="auto"/>
          </w:divBdr>
        </w:div>
        <w:div w:id="616641733">
          <w:marLeft w:val="640"/>
          <w:marRight w:val="0"/>
          <w:marTop w:val="0"/>
          <w:marBottom w:val="0"/>
          <w:divBdr>
            <w:top w:val="none" w:sz="0" w:space="0" w:color="auto"/>
            <w:left w:val="none" w:sz="0" w:space="0" w:color="auto"/>
            <w:bottom w:val="none" w:sz="0" w:space="0" w:color="auto"/>
            <w:right w:val="none" w:sz="0" w:space="0" w:color="auto"/>
          </w:divBdr>
        </w:div>
        <w:div w:id="639724915">
          <w:marLeft w:val="640"/>
          <w:marRight w:val="0"/>
          <w:marTop w:val="0"/>
          <w:marBottom w:val="0"/>
          <w:divBdr>
            <w:top w:val="none" w:sz="0" w:space="0" w:color="auto"/>
            <w:left w:val="none" w:sz="0" w:space="0" w:color="auto"/>
            <w:bottom w:val="none" w:sz="0" w:space="0" w:color="auto"/>
            <w:right w:val="none" w:sz="0" w:space="0" w:color="auto"/>
          </w:divBdr>
        </w:div>
        <w:div w:id="658922248">
          <w:marLeft w:val="640"/>
          <w:marRight w:val="0"/>
          <w:marTop w:val="0"/>
          <w:marBottom w:val="0"/>
          <w:divBdr>
            <w:top w:val="none" w:sz="0" w:space="0" w:color="auto"/>
            <w:left w:val="none" w:sz="0" w:space="0" w:color="auto"/>
            <w:bottom w:val="none" w:sz="0" w:space="0" w:color="auto"/>
            <w:right w:val="none" w:sz="0" w:space="0" w:color="auto"/>
          </w:divBdr>
        </w:div>
        <w:div w:id="658965628">
          <w:marLeft w:val="640"/>
          <w:marRight w:val="0"/>
          <w:marTop w:val="0"/>
          <w:marBottom w:val="0"/>
          <w:divBdr>
            <w:top w:val="none" w:sz="0" w:space="0" w:color="auto"/>
            <w:left w:val="none" w:sz="0" w:space="0" w:color="auto"/>
            <w:bottom w:val="none" w:sz="0" w:space="0" w:color="auto"/>
            <w:right w:val="none" w:sz="0" w:space="0" w:color="auto"/>
          </w:divBdr>
        </w:div>
        <w:div w:id="687024296">
          <w:marLeft w:val="640"/>
          <w:marRight w:val="0"/>
          <w:marTop w:val="0"/>
          <w:marBottom w:val="0"/>
          <w:divBdr>
            <w:top w:val="none" w:sz="0" w:space="0" w:color="auto"/>
            <w:left w:val="none" w:sz="0" w:space="0" w:color="auto"/>
            <w:bottom w:val="none" w:sz="0" w:space="0" w:color="auto"/>
            <w:right w:val="none" w:sz="0" w:space="0" w:color="auto"/>
          </w:divBdr>
        </w:div>
        <w:div w:id="711074543">
          <w:marLeft w:val="640"/>
          <w:marRight w:val="0"/>
          <w:marTop w:val="0"/>
          <w:marBottom w:val="0"/>
          <w:divBdr>
            <w:top w:val="none" w:sz="0" w:space="0" w:color="auto"/>
            <w:left w:val="none" w:sz="0" w:space="0" w:color="auto"/>
            <w:bottom w:val="none" w:sz="0" w:space="0" w:color="auto"/>
            <w:right w:val="none" w:sz="0" w:space="0" w:color="auto"/>
          </w:divBdr>
        </w:div>
        <w:div w:id="713964777">
          <w:marLeft w:val="640"/>
          <w:marRight w:val="0"/>
          <w:marTop w:val="0"/>
          <w:marBottom w:val="0"/>
          <w:divBdr>
            <w:top w:val="none" w:sz="0" w:space="0" w:color="auto"/>
            <w:left w:val="none" w:sz="0" w:space="0" w:color="auto"/>
            <w:bottom w:val="none" w:sz="0" w:space="0" w:color="auto"/>
            <w:right w:val="none" w:sz="0" w:space="0" w:color="auto"/>
          </w:divBdr>
        </w:div>
        <w:div w:id="725182942">
          <w:marLeft w:val="640"/>
          <w:marRight w:val="0"/>
          <w:marTop w:val="0"/>
          <w:marBottom w:val="0"/>
          <w:divBdr>
            <w:top w:val="none" w:sz="0" w:space="0" w:color="auto"/>
            <w:left w:val="none" w:sz="0" w:space="0" w:color="auto"/>
            <w:bottom w:val="none" w:sz="0" w:space="0" w:color="auto"/>
            <w:right w:val="none" w:sz="0" w:space="0" w:color="auto"/>
          </w:divBdr>
        </w:div>
        <w:div w:id="742875003">
          <w:marLeft w:val="640"/>
          <w:marRight w:val="0"/>
          <w:marTop w:val="0"/>
          <w:marBottom w:val="0"/>
          <w:divBdr>
            <w:top w:val="none" w:sz="0" w:space="0" w:color="auto"/>
            <w:left w:val="none" w:sz="0" w:space="0" w:color="auto"/>
            <w:bottom w:val="none" w:sz="0" w:space="0" w:color="auto"/>
            <w:right w:val="none" w:sz="0" w:space="0" w:color="auto"/>
          </w:divBdr>
        </w:div>
        <w:div w:id="764809477">
          <w:marLeft w:val="640"/>
          <w:marRight w:val="0"/>
          <w:marTop w:val="0"/>
          <w:marBottom w:val="0"/>
          <w:divBdr>
            <w:top w:val="none" w:sz="0" w:space="0" w:color="auto"/>
            <w:left w:val="none" w:sz="0" w:space="0" w:color="auto"/>
            <w:bottom w:val="none" w:sz="0" w:space="0" w:color="auto"/>
            <w:right w:val="none" w:sz="0" w:space="0" w:color="auto"/>
          </w:divBdr>
        </w:div>
        <w:div w:id="773137040">
          <w:marLeft w:val="640"/>
          <w:marRight w:val="0"/>
          <w:marTop w:val="0"/>
          <w:marBottom w:val="0"/>
          <w:divBdr>
            <w:top w:val="none" w:sz="0" w:space="0" w:color="auto"/>
            <w:left w:val="none" w:sz="0" w:space="0" w:color="auto"/>
            <w:bottom w:val="none" w:sz="0" w:space="0" w:color="auto"/>
            <w:right w:val="none" w:sz="0" w:space="0" w:color="auto"/>
          </w:divBdr>
        </w:div>
        <w:div w:id="778069421">
          <w:marLeft w:val="640"/>
          <w:marRight w:val="0"/>
          <w:marTop w:val="0"/>
          <w:marBottom w:val="0"/>
          <w:divBdr>
            <w:top w:val="none" w:sz="0" w:space="0" w:color="auto"/>
            <w:left w:val="none" w:sz="0" w:space="0" w:color="auto"/>
            <w:bottom w:val="none" w:sz="0" w:space="0" w:color="auto"/>
            <w:right w:val="none" w:sz="0" w:space="0" w:color="auto"/>
          </w:divBdr>
        </w:div>
        <w:div w:id="780075408">
          <w:marLeft w:val="640"/>
          <w:marRight w:val="0"/>
          <w:marTop w:val="0"/>
          <w:marBottom w:val="0"/>
          <w:divBdr>
            <w:top w:val="none" w:sz="0" w:space="0" w:color="auto"/>
            <w:left w:val="none" w:sz="0" w:space="0" w:color="auto"/>
            <w:bottom w:val="none" w:sz="0" w:space="0" w:color="auto"/>
            <w:right w:val="none" w:sz="0" w:space="0" w:color="auto"/>
          </w:divBdr>
        </w:div>
        <w:div w:id="785539668">
          <w:marLeft w:val="640"/>
          <w:marRight w:val="0"/>
          <w:marTop w:val="0"/>
          <w:marBottom w:val="0"/>
          <w:divBdr>
            <w:top w:val="none" w:sz="0" w:space="0" w:color="auto"/>
            <w:left w:val="none" w:sz="0" w:space="0" w:color="auto"/>
            <w:bottom w:val="none" w:sz="0" w:space="0" w:color="auto"/>
            <w:right w:val="none" w:sz="0" w:space="0" w:color="auto"/>
          </w:divBdr>
        </w:div>
        <w:div w:id="786852495">
          <w:marLeft w:val="640"/>
          <w:marRight w:val="0"/>
          <w:marTop w:val="0"/>
          <w:marBottom w:val="0"/>
          <w:divBdr>
            <w:top w:val="none" w:sz="0" w:space="0" w:color="auto"/>
            <w:left w:val="none" w:sz="0" w:space="0" w:color="auto"/>
            <w:bottom w:val="none" w:sz="0" w:space="0" w:color="auto"/>
            <w:right w:val="none" w:sz="0" w:space="0" w:color="auto"/>
          </w:divBdr>
        </w:div>
        <w:div w:id="800995565">
          <w:marLeft w:val="640"/>
          <w:marRight w:val="0"/>
          <w:marTop w:val="0"/>
          <w:marBottom w:val="0"/>
          <w:divBdr>
            <w:top w:val="none" w:sz="0" w:space="0" w:color="auto"/>
            <w:left w:val="none" w:sz="0" w:space="0" w:color="auto"/>
            <w:bottom w:val="none" w:sz="0" w:space="0" w:color="auto"/>
            <w:right w:val="none" w:sz="0" w:space="0" w:color="auto"/>
          </w:divBdr>
        </w:div>
        <w:div w:id="810437589">
          <w:marLeft w:val="640"/>
          <w:marRight w:val="0"/>
          <w:marTop w:val="0"/>
          <w:marBottom w:val="0"/>
          <w:divBdr>
            <w:top w:val="none" w:sz="0" w:space="0" w:color="auto"/>
            <w:left w:val="none" w:sz="0" w:space="0" w:color="auto"/>
            <w:bottom w:val="none" w:sz="0" w:space="0" w:color="auto"/>
            <w:right w:val="none" w:sz="0" w:space="0" w:color="auto"/>
          </w:divBdr>
        </w:div>
        <w:div w:id="830604824">
          <w:marLeft w:val="640"/>
          <w:marRight w:val="0"/>
          <w:marTop w:val="0"/>
          <w:marBottom w:val="0"/>
          <w:divBdr>
            <w:top w:val="none" w:sz="0" w:space="0" w:color="auto"/>
            <w:left w:val="none" w:sz="0" w:space="0" w:color="auto"/>
            <w:bottom w:val="none" w:sz="0" w:space="0" w:color="auto"/>
            <w:right w:val="none" w:sz="0" w:space="0" w:color="auto"/>
          </w:divBdr>
        </w:div>
        <w:div w:id="848909455">
          <w:marLeft w:val="640"/>
          <w:marRight w:val="0"/>
          <w:marTop w:val="0"/>
          <w:marBottom w:val="0"/>
          <w:divBdr>
            <w:top w:val="none" w:sz="0" w:space="0" w:color="auto"/>
            <w:left w:val="none" w:sz="0" w:space="0" w:color="auto"/>
            <w:bottom w:val="none" w:sz="0" w:space="0" w:color="auto"/>
            <w:right w:val="none" w:sz="0" w:space="0" w:color="auto"/>
          </w:divBdr>
        </w:div>
        <w:div w:id="850219583">
          <w:marLeft w:val="640"/>
          <w:marRight w:val="0"/>
          <w:marTop w:val="0"/>
          <w:marBottom w:val="0"/>
          <w:divBdr>
            <w:top w:val="none" w:sz="0" w:space="0" w:color="auto"/>
            <w:left w:val="none" w:sz="0" w:space="0" w:color="auto"/>
            <w:bottom w:val="none" w:sz="0" w:space="0" w:color="auto"/>
            <w:right w:val="none" w:sz="0" w:space="0" w:color="auto"/>
          </w:divBdr>
        </w:div>
        <w:div w:id="861632254">
          <w:marLeft w:val="640"/>
          <w:marRight w:val="0"/>
          <w:marTop w:val="0"/>
          <w:marBottom w:val="0"/>
          <w:divBdr>
            <w:top w:val="none" w:sz="0" w:space="0" w:color="auto"/>
            <w:left w:val="none" w:sz="0" w:space="0" w:color="auto"/>
            <w:bottom w:val="none" w:sz="0" w:space="0" w:color="auto"/>
            <w:right w:val="none" w:sz="0" w:space="0" w:color="auto"/>
          </w:divBdr>
        </w:div>
        <w:div w:id="862287939">
          <w:marLeft w:val="640"/>
          <w:marRight w:val="0"/>
          <w:marTop w:val="0"/>
          <w:marBottom w:val="0"/>
          <w:divBdr>
            <w:top w:val="none" w:sz="0" w:space="0" w:color="auto"/>
            <w:left w:val="none" w:sz="0" w:space="0" w:color="auto"/>
            <w:bottom w:val="none" w:sz="0" w:space="0" w:color="auto"/>
            <w:right w:val="none" w:sz="0" w:space="0" w:color="auto"/>
          </w:divBdr>
        </w:div>
        <w:div w:id="867332815">
          <w:marLeft w:val="640"/>
          <w:marRight w:val="0"/>
          <w:marTop w:val="0"/>
          <w:marBottom w:val="0"/>
          <w:divBdr>
            <w:top w:val="none" w:sz="0" w:space="0" w:color="auto"/>
            <w:left w:val="none" w:sz="0" w:space="0" w:color="auto"/>
            <w:bottom w:val="none" w:sz="0" w:space="0" w:color="auto"/>
            <w:right w:val="none" w:sz="0" w:space="0" w:color="auto"/>
          </w:divBdr>
        </w:div>
        <w:div w:id="874582328">
          <w:marLeft w:val="640"/>
          <w:marRight w:val="0"/>
          <w:marTop w:val="0"/>
          <w:marBottom w:val="0"/>
          <w:divBdr>
            <w:top w:val="none" w:sz="0" w:space="0" w:color="auto"/>
            <w:left w:val="none" w:sz="0" w:space="0" w:color="auto"/>
            <w:bottom w:val="none" w:sz="0" w:space="0" w:color="auto"/>
            <w:right w:val="none" w:sz="0" w:space="0" w:color="auto"/>
          </w:divBdr>
        </w:div>
        <w:div w:id="888151184">
          <w:marLeft w:val="640"/>
          <w:marRight w:val="0"/>
          <w:marTop w:val="0"/>
          <w:marBottom w:val="0"/>
          <w:divBdr>
            <w:top w:val="none" w:sz="0" w:space="0" w:color="auto"/>
            <w:left w:val="none" w:sz="0" w:space="0" w:color="auto"/>
            <w:bottom w:val="none" w:sz="0" w:space="0" w:color="auto"/>
            <w:right w:val="none" w:sz="0" w:space="0" w:color="auto"/>
          </w:divBdr>
        </w:div>
        <w:div w:id="893583599">
          <w:marLeft w:val="640"/>
          <w:marRight w:val="0"/>
          <w:marTop w:val="0"/>
          <w:marBottom w:val="0"/>
          <w:divBdr>
            <w:top w:val="none" w:sz="0" w:space="0" w:color="auto"/>
            <w:left w:val="none" w:sz="0" w:space="0" w:color="auto"/>
            <w:bottom w:val="none" w:sz="0" w:space="0" w:color="auto"/>
            <w:right w:val="none" w:sz="0" w:space="0" w:color="auto"/>
          </w:divBdr>
        </w:div>
        <w:div w:id="895970830">
          <w:marLeft w:val="640"/>
          <w:marRight w:val="0"/>
          <w:marTop w:val="0"/>
          <w:marBottom w:val="0"/>
          <w:divBdr>
            <w:top w:val="none" w:sz="0" w:space="0" w:color="auto"/>
            <w:left w:val="none" w:sz="0" w:space="0" w:color="auto"/>
            <w:bottom w:val="none" w:sz="0" w:space="0" w:color="auto"/>
            <w:right w:val="none" w:sz="0" w:space="0" w:color="auto"/>
          </w:divBdr>
        </w:div>
        <w:div w:id="906233645">
          <w:marLeft w:val="640"/>
          <w:marRight w:val="0"/>
          <w:marTop w:val="0"/>
          <w:marBottom w:val="0"/>
          <w:divBdr>
            <w:top w:val="none" w:sz="0" w:space="0" w:color="auto"/>
            <w:left w:val="none" w:sz="0" w:space="0" w:color="auto"/>
            <w:bottom w:val="none" w:sz="0" w:space="0" w:color="auto"/>
            <w:right w:val="none" w:sz="0" w:space="0" w:color="auto"/>
          </w:divBdr>
        </w:div>
        <w:div w:id="908543748">
          <w:marLeft w:val="640"/>
          <w:marRight w:val="0"/>
          <w:marTop w:val="0"/>
          <w:marBottom w:val="0"/>
          <w:divBdr>
            <w:top w:val="none" w:sz="0" w:space="0" w:color="auto"/>
            <w:left w:val="none" w:sz="0" w:space="0" w:color="auto"/>
            <w:bottom w:val="none" w:sz="0" w:space="0" w:color="auto"/>
            <w:right w:val="none" w:sz="0" w:space="0" w:color="auto"/>
          </w:divBdr>
        </w:div>
        <w:div w:id="909000334">
          <w:marLeft w:val="640"/>
          <w:marRight w:val="0"/>
          <w:marTop w:val="0"/>
          <w:marBottom w:val="0"/>
          <w:divBdr>
            <w:top w:val="none" w:sz="0" w:space="0" w:color="auto"/>
            <w:left w:val="none" w:sz="0" w:space="0" w:color="auto"/>
            <w:bottom w:val="none" w:sz="0" w:space="0" w:color="auto"/>
            <w:right w:val="none" w:sz="0" w:space="0" w:color="auto"/>
          </w:divBdr>
        </w:div>
        <w:div w:id="918707475">
          <w:marLeft w:val="640"/>
          <w:marRight w:val="0"/>
          <w:marTop w:val="0"/>
          <w:marBottom w:val="0"/>
          <w:divBdr>
            <w:top w:val="none" w:sz="0" w:space="0" w:color="auto"/>
            <w:left w:val="none" w:sz="0" w:space="0" w:color="auto"/>
            <w:bottom w:val="none" w:sz="0" w:space="0" w:color="auto"/>
            <w:right w:val="none" w:sz="0" w:space="0" w:color="auto"/>
          </w:divBdr>
        </w:div>
        <w:div w:id="922179018">
          <w:marLeft w:val="640"/>
          <w:marRight w:val="0"/>
          <w:marTop w:val="0"/>
          <w:marBottom w:val="0"/>
          <w:divBdr>
            <w:top w:val="none" w:sz="0" w:space="0" w:color="auto"/>
            <w:left w:val="none" w:sz="0" w:space="0" w:color="auto"/>
            <w:bottom w:val="none" w:sz="0" w:space="0" w:color="auto"/>
            <w:right w:val="none" w:sz="0" w:space="0" w:color="auto"/>
          </w:divBdr>
        </w:div>
        <w:div w:id="927662192">
          <w:marLeft w:val="640"/>
          <w:marRight w:val="0"/>
          <w:marTop w:val="0"/>
          <w:marBottom w:val="0"/>
          <w:divBdr>
            <w:top w:val="none" w:sz="0" w:space="0" w:color="auto"/>
            <w:left w:val="none" w:sz="0" w:space="0" w:color="auto"/>
            <w:bottom w:val="none" w:sz="0" w:space="0" w:color="auto"/>
            <w:right w:val="none" w:sz="0" w:space="0" w:color="auto"/>
          </w:divBdr>
        </w:div>
        <w:div w:id="976569506">
          <w:marLeft w:val="640"/>
          <w:marRight w:val="0"/>
          <w:marTop w:val="0"/>
          <w:marBottom w:val="0"/>
          <w:divBdr>
            <w:top w:val="none" w:sz="0" w:space="0" w:color="auto"/>
            <w:left w:val="none" w:sz="0" w:space="0" w:color="auto"/>
            <w:bottom w:val="none" w:sz="0" w:space="0" w:color="auto"/>
            <w:right w:val="none" w:sz="0" w:space="0" w:color="auto"/>
          </w:divBdr>
        </w:div>
        <w:div w:id="984509994">
          <w:marLeft w:val="640"/>
          <w:marRight w:val="0"/>
          <w:marTop w:val="0"/>
          <w:marBottom w:val="0"/>
          <w:divBdr>
            <w:top w:val="none" w:sz="0" w:space="0" w:color="auto"/>
            <w:left w:val="none" w:sz="0" w:space="0" w:color="auto"/>
            <w:bottom w:val="none" w:sz="0" w:space="0" w:color="auto"/>
            <w:right w:val="none" w:sz="0" w:space="0" w:color="auto"/>
          </w:divBdr>
        </w:div>
        <w:div w:id="993025425">
          <w:marLeft w:val="640"/>
          <w:marRight w:val="0"/>
          <w:marTop w:val="0"/>
          <w:marBottom w:val="0"/>
          <w:divBdr>
            <w:top w:val="none" w:sz="0" w:space="0" w:color="auto"/>
            <w:left w:val="none" w:sz="0" w:space="0" w:color="auto"/>
            <w:bottom w:val="none" w:sz="0" w:space="0" w:color="auto"/>
            <w:right w:val="none" w:sz="0" w:space="0" w:color="auto"/>
          </w:divBdr>
        </w:div>
        <w:div w:id="1012531767">
          <w:marLeft w:val="640"/>
          <w:marRight w:val="0"/>
          <w:marTop w:val="0"/>
          <w:marBottom w:val="0"/>
          <w:divBdr>
            <w:top w:val="none" w:sz="0" w:space="0" w:color="auto"/>
            <w:left w:val="none" w:sz="0" w:space="0" w:color="auto"/>
            <w:bottom w:val="none" w:sz="0" w:space="0" w:color="auto"/>
            <w:right w:val="none" w:sz="0" w:space="0" w:color="auto"/>
          </w:divBdr>
        </w:div>
        <w:div w:id="1027759883">
          <w:marLeft w:val="640"/>
          <w:marRight w:val="0"/>
          <w:marTop w:val="0"/>
          <w:marBottom w:val="0"/>
          <w:divBdr>
            <w:top w:val="none" w:sz="0" w:space="0" w:color="auto"/>
            <w:left w:val="none" w:sz="0" w:space="0" w:color="auto"/>
            <w:bottom w:val="none" w:sz="0" w:space="0" w:color="auto"/>
            <w:right w:val="none" w:sz="0" w:space="0" w:color="auto"/>
          </w:divBdr>
        </w:div>
        <w:div w:id="1033387092">
          <w:marLeft w:val="640"/>
          <w:marRight w:val="0"/>
          <w:marTop w:val="0"/>
          <w:marBottom w:val="0"/>
          <w:divBdr>
            <w:top w:val="none" w:sz="0" w:space="0" w:color="auto"/>
            <w:left w:val="none" w:sz="0" w:space="0" w:color="auto"/>
            <w:bottom w:val="none" w:sz="0" w:space="0" w:color="auto"/>
            <w:right w:val="none" w:sz="0" w:space="0" w:color="auto"/>
          </w:divBdr>
        </w:div>
        <w:div w:id="1049379081">
          <w:marLeft w:val="640"/>
          <w:marRight w:val="0"/>
          <w:marTop w:val="0"/>
          <w:marBottom w:val="0"/>
          <w:divBdr>
            <w:top w:val="none" w:sz="0" w:space="0" w:color="auto"/>
            <w:left w:val="none" w:sz="0" w:space="0" w:color="auto"/>
            <w:bottom w:val="none" w:sz="0" w:space="0" w:color="auto"/>
            <w:right w:val="none" w:sz="0" w:space="0" w:color="auto"/>
          </w:divBdr>
        </w:div>
        <w:div w:id="1055545728">
          <w:marLeft w:val="640"/>
          <w:marRight w:val="0"/>
          <w:marTop w:val="0"/>
          <w:marBottom w:val="0"/>
          <w:divBdr>
            <w:top w:val="none" w:sz="0" w:space="0" w:color="auto"/>
            <w:left w:val="none" w:sz="0" w:space="0" w:color="auto"/>
            <w:bottom w:val="none" w:sz="0" w:space="0" w:color="auto"/>
            <w:right w:val="none" w:sz="0" w:space="0" w:color="auto"/>
          </w:divBdr>
        </w:div>
        <w:div w:id="1060860704">
          <w:marLeft w:val="640"/>
          <w:marRight w:val="0"/>
          <w:marTop w:val="0"/>
          <w:marBottom w:val="0"/>
          <w:divBdr>
            <w:top w:val="none" w:sz="0" w:space="0" w:color="auto"/>
            <w:left w:val="none" w:sz="0" w:space="0" w:color="auto"/>
            <w:bottom w:val="none" w:sz="0" w:space="0" w:color="auto"/>
            <w:right w:val="none" w:sz="0" w:space="0" w:color="auto"/>
          </w:divBdr>
        </w:div>
        <w:div w:id="1070037300">
          <w:marLeft w:val="640"/>
          <w:marRight w:val="0"/>
          <w:marTop w:val="0"/>
          <w:marBottom w:val="0"/>
          <w:divBdr>
            <w:top w:val="none" w:sz="0" w:space="0" w:color="auto"/>
            <w:left w:val="none" w:sz="0" w:space="0" w:color="auto"/>
            <w:bottom w:val="none" w:sz="0" w:space="0" w:color="auto"/>
            <w:right w:val="none" w:sz="0" w:space="0" w:color="auto"/>
          </w:divBdr>
        </w:div>
        <w:div w:id="1077553225">
          <w:marLeft w:val="640"/>
          <w:marRight w:val="0"/>
          <w:marTop w:val="0"/>
          <w:marBottom w:val="0"/>
          <w:divBdr>
            <w:top w:val="none" w:sz="0" w:space="0" w:color="auto"/>
            <w:left w:val="none" w:sz="0" w:space="0" w:color="auto"/>
            <w:bottom w:val="none" w:sz="0" w:space="0" w:color="auto"/>
            <w:right w:val="none" w:sz="0" w:space="0" w:color="auto"/>
          </w:divBdr>
        </w:div>
        <w:div w:id="1079518966">
          <w:marLeft w:val="640"/>
          <w:marRight w:val="0"/>
          <w:marTop w:val="0"/>
          <w:marBottom w:val="0"/>
          <w:divBdr>
            <w:top w:val="none" w:sz="0" w:space="0" w:color="auto"/>
            <w:left w:val="none" w:sz="0" w:space="0" w:color="auto"/>
            <w:bottom w:val="none" w:sz="0" w:space="0" w:color="auto"/>
            <w:right w:val="none" w:sz="0" w:space="0" w:color="auto"/>
          </w:divBdr>
        </w:div>
        <w:div w:id="1080177857">
          <w:marLeft w:val="640"/>
          <w:marRight w:val="0"/>
          <w:marTop w:val="0"/>
          <w:marBottom w:val="0"/>
          <w:divBdr>
            <w:top w:val="none" w:sz="0" w:space="0" w:color="auto"/>
            <w:left w:val="none" w:sz="0" w:space="0" w:color="auto"/>
            <w:bottom w:val="none" w:sz="0" w:space="0" w:color="auto"/>
            <w:right w:val="none" w:sz="0" w:space="0" w:color="auto"/>
          </w:divBdr>
        </w:div>
        <w:div w:id="1084450039">
          <w:marLeft w:val="640"/>
          <w:marRight w:val="0"/>
          <w:marTop w:val="0"/>
          <w:marBottom w:val="0"/>
          <w:divBdr>
            <w:top w:val="none" w:sz="0" w:space="0" w:color="auto"/>
            <w:left w:val="none" w:sz="0" w:space="0" w:color="auto"/>
            <w:bottom w:val="none" w:sz="0" w:space="0" w:color="auto"/>
            <w:right w:val="none" w:sz="0" w:space="0" w:color="auto"/>
          </w:divBdr>
        </w:div>
        <w:div w:id="1086921986">
          <w:marLeft w:val="640"/>
          <w:marRight w:val="0"/>
          <w:marTop w:val="0"/>
          <w:marBottom w:val="0"/>
          <w:divBdr>
            <w:top w:val="none" w:sz="0" w:space="0" w:color="auto"/>
            <w:left w:val="none" w:sz="0" w:space="0" w:color="auto"/>
            <w:bottom w:val="none" w:sz="0" w:space="0" w:color="auto"/>
            <w:right w:val="none" w:sz="0" w:space="0" w:color="auto"/>
          </w:divBdr>
        </w:div>
        <w:div w:id="1090927650">
          <w:marLeft w:val="640"/>
          <w:marRight w:val="0"/>
          <w:marTop w:val="0"/>
          <w:marBottom w:val="0"/>
          <w:divBdr>
            <w:top w:val="none" w:sz="0" w:space="0" w:color="auto"/>
            <w:left w:val="none" w:sz="0" w:space="0" w:color="auto"/>
            <w:bottom w:val="none" w:sz="0" w:space="0" w:color="auto"/>
            <w:right w:val="none" w:sz="0" w:space="0" w:color="auto"/>
          </w:divBdr>
        </w:div>
        <w:div w:id="1090932837">
          <w:marLeft w:val="640"/>
          <w:marRight w:val="0"/>
          <w:marTop w:val="0"/>
          <w:marBottom w:val="0"/>
          <w:divBdr>
            <w:top w:val="none" w:sz="0" w:space="0" w:color="auto"/>
            <w:left w:val="none" w:sz="0" w:space="0" w:color="auto"/>
            <w:bottom w:val="none" w:sz="0" w:space="0" w:color="auto"/>
            <w:right w:val="none" w:sz="0" w:space="0" w:color="auto"/>
          </w:divBdr>
        </w:div>
        <w:div w:id="1094201390">
          <w:marLeft w:val="640"/>
          <w:marRight w:val="0"/>
          <w:marTop w:val="0"/>
          <w:marBottom w:val="0"/>
          <w:divBdr>
            <w:top w:val="none" w:sz="0" w:space="0" w:color="auto"/>
            <w:left w:val="none" w:sz="0" w:space="0" w:color="auto"/>
            <w:bottom w:val="none" w:sz="0" w:space="0" w:color="auto"/>
            <w:right w:val="none" w:sz="0" w:space="0" w:color="auto"/>
          </w:divBdr>
        </w:div>
        <w:div w:id="1095249052">
          <w:marLeft w:val="640"/>
          <w:marRight w:val="0"/>
          <w:marTop w:val="0"/>
          <w:marBottom w:val="0"/>
          <w:divBdr>
            <w:top w:val="none" w:sz="0" w:space="0" w:color="auto"/>
            <w:left w:val="none" w:sz="0" w:space="0" w:color="auto"/>
            <w:bottom w:val="none" w:sz="0" w:space="0" w:color="auto"/>
            <w:right w:val="none" w:sz="0" w:space="0" w:color="auto"/>
          </w:divBdr>
        </w:div>
        <w:div w:id="1097597566">
          <w:marLeft w:val="640"/>
          <w:marRight w:val="0"/>
          <w:marTop w:val="0"/>
          <w:marBottom w:val="0"/>
          <w:divBdr>
            <w:top w:val="none" w:sz="0" w:space="0" w:color="auto"/>
            <w:left w:val="none" w:sz="0" w:space="0" w:color="auto"/>
            <w:bottom w:val="none" w:sz="0" w:space="0" w:color="auto"/>
            <w:right w:val="none" w:sz="0" w:space="0" w:color="auto"/>
          </w:divBdr>
        </w:div>
        <w:div w:id="1125852272">
          <w:marLeft w:val="640"/>
          <w:marRight w:val="0"/>
          <w:marTop w:val="0"/>
          <w:marBottom w:val="0"/>
          <w:divBdr>
            <w:top w:val="none" w:sz="0" w:space="0" w:color="auto"/>
            <w:left w:val="none" w:sz="0" w:space="0" w:color="auto"/>
            <w:bottom w:val="none" w:sz="0" w:space="0" w:color="auto"/>
            <w:right w:val="none" w:sz="0" w:space="0" w:color="auto"/>
          </w:divBdr>
        </w:div>
        <w:div w:id="1147166314">
          <w:marLeft w:val="640"/>
          <w:marRight w:val="0"/>
          <w:marTop w:val="0"/>
          <w:marBottom w:val="0"/>
          <w:divBdr>
            <w:top w:val="none" w:sz="0" w:space="0" w:color="auto"/>
            <w:left w:val="none" w:sz="0" w:space="0" w:color="auto"/>
            <w:bottom w:val="none" w:sz="0" w:space="0" w:color="auto"/>
            <w:right w:val="none" w:sz="0" w:space="0" w:color="auto"/>
          </w:divBdr>
        </w:div>
        <w:div w:id="1162768707">
          <w:marLeft w:val="640"/>
          <w:marRight w:val="0"/>
          <w:marTop w:val="0"/>
          <w:marBottom w:val="0"/>
          <w:divBdr>
            <w:top w:val="none" w:sz="0" w:space="0" w:color="auto"/>
            <w:left w:val="none" w:sz="0" w:space="0" w:color="auto"/>
            <w:bottom w:val="none" w:sz="0" w:space="0" w:color="auto"/>
            <w:right w:val="none" w:sz="0" w:space="0" w:color="auto"/>
          </w:divBdr>
        </w:div>
        <w:div w:id="1174078554">
          <w:marLeft w:val="640"/>
          <w:marRight w:val="0"/>
          <w:marTop w:val="0"/>
          <w:marBottom w:val="0"/>
          <w:divBdr>
            <w:top w:val="none" w:sz="0" w:space="0" w:color="auto"/>
            <w:left w:val="none" w:sz="0" w:space="0" w:color="auto"/>
            <w:bottom w:val="none" w:sz="0" w:space="0" w:color="auto"/>
            <w:right w:val="none" w:sz="0" w:space="0" w:color="auto"/>
          </w:divBdr>
        </w:div>
        <w:div w:id="1176268669">
          <w:marLeft w:val="640"/>
          <w:marRight w:val="0"/>
          <w:marTop w:val="0"/>
          <w:marBottom w:val="0"/>
          <w:divBdr>
            <w:top w:val="none" w:sz="0" w:space="0" w:color="auto"/>
            <w:left w:val="none" w:sz="0" w:space="0" w:color="auto"/>
            <w:bottom w:val="none" w:sz="0" w:space="0" w:color="auto"/>
            <w:right w:val="none" w:sz="0" w:space="0" w:color="auto"/>
          </w:divBdr>
        </w:div>
        <w:div w:id="1191727466">
          <w:marLeft w:val="640"/>
          <w:marRight w:val="0"/>
          <w:marTop w:val="0"/>
          <w:marBottom w:val="0"/>
          <w:divBdr>
            <w:top w:val="none" w:sz="0" w:space="0" w:color="auto"/>
            <w:left w:val="none" w:sz="0" w:space="0" w:color="auto"/>
            <w:bottom w:val="none" w:sz="0" w:space="0" w:color="auto"/>
            <w:right w:val="none" w:sz="0" w:space="0" w:color="auto"/>
          </w:divBdr>
        </w:div>
        <w:div w:id="1206211204">
          <w:marLeft w:val="640"/>
          <w:marRight w:val="0"/>
          <w:marTop w:val="0"/>
          <w:marBottom w:val="0"/>
          <w:divBdr>
            <w:top w:val="none" w:sz="0" w:space="0" w:color="auto"/>
            <w:left w:val="none" w:sz="0" w:space="0" w:color="auto"/>
            <w:bottom w:val="none" w:sz="0" w:space="0" w:color="auto"/>
            <w:right w:val="none" w:sz="0" w:space="0" w:color="auto"/>
          </w:divBdr>
        </w:div>
        <w:div w:id="1230656957">
          <w:marLeft w:val="640"/>
          <w:marRight w:val="0"/>
          <w:marTop w:val="0"/>
          <w:marBottom w:val="0"/>
          <w:divBdr>
            <w:top w:val="none" w:sz="0" w:space="0" w:color="auto"/>
            <w:left w:val="none" w:sz="0" w:space="0" w:color="auto"/>
            <w:bottom w:val="none" w:sz="0" w:space="0" w:color="auto"/>
            <w:right w:val="none" w:sz="0" w:space="0" w:color="auto"/>
          </w:divBdr>
        </w:div>
        <w:div w:id="1241141653">
          <w:marLeft w:val="640"/>
          <w:marRight w:val="0"/>
          <w:marTop w:val="0"/>
          <w:marBottom w:val="0"/>
          <w:divBdr>
            <w:top w:val="none" w:sz="0" w:space="0" w:color="auto"/>
            <w:left w:val="none" w:sz="0" w:space="0" w:color="auto"/>
            <w:bottom w:val="none" w:sz="0" w:space="0" w:color="auto"/>
            <w:right w:val="none" w:sz="0" w:space="0" w:color="auto"/>
          </w:divBdr>
        </w:div>
        <w:div w:id="1241602350">
          <w:marLeft w:val="640"/>
          <w:marRight w:val="0"/>
          <w:marTop w:val="0"/>
          <w:marBottom w:val="0"/>
          <w:divBdr>
            <w:top w:val="none" w:sz="0" w:space="0" w:color="auto"/>
            <w:left w:val="none" w:sz="0" w:space="0" w:color="auto"/>
            <w:bottom w:val="none" w:sz="0" w:space="0" w:color="auto"/>
            <w:right w:val="none" w:sz="0" w:space="0" w:color="auto"/>
          </w:divBdr>
        </w:div>
        <w:div w:id="1245577733">
          <w:marLeft w:val="640"/>
          <w:marRight w:val="0"/>
          <w:marTop w:val="0"/>
          <w:marBottom w:val="0"/>
          <w:divBdr>
            <w:top w:val="none" w:sz="0" w:space="0" w:color="auto"/>
            <w:left w:val="none" w:sz="0" w:space="0" w:color="auto"/>
            <w:bottom w:val="none" w:sz="0" w:space="0" w:color="auto"/>
            <w:right w:val="none" w:sz="0" w:space="0" w:color="auto"/>
          </w:divBdr>
        </w:div>
        <w:div w:id="1260066845">
          <w:marLeft w:val="640"/>
          <w:marRight w:val="0"/>
          <w:marTop w:val="0"/>
          <w:marBottom w:val="0"/>
          <w:divBdr>
            <w:top w:val="none" w:sz="0" w:space="0" w:color="auto"/>
            <w:left w:val="none" w:sz="0" w:space="0" w:color="auto"/>
            <w:bottom w:val="none" w:sz="0" w:space="0" w:color="auto"/>
            <w:right w:val="none" w:sz="0" w:space="0" w:color="auto"/>
          </w:divBdr>
        </w:div>
        <w:div w:id="1261177488">
          <w:marLeft w:val="640"/>
          <w:marRight w:val="0"/>
          <w:marTop w:val="0"/>
          <w:marBottom w:val="0"/>
          <w:divBdr>
            <w:top w:val="none" w:sz="0" w:space="0" w:color="auto"/>
            <w:left w:val="none" w:sz="0" w:space="0" w:color="auto"/>
            <w:bottom w:val="none" w:sz="0" w:space="0" w:color="auto"/>
            <w:right w:val="none" w:sz="0" w:space="0" w:color="auto"/>
          </w:divBdr>
        </w:div>
        <w:div w:id="1264994446">
          <w:marLeft w:val="640"/>
          <w:marRight w:val="0"/>
          <w:marTop w:val="0"/>
          <w:marBottom w:val="0"/>
          <w:divBdr>
            <w:top w:val="none" w:sz="0" w:space="0" w:color="auto"/>
            <w:left w:val="none" w:sz="0" w:space="0" w:color="auto"/>
            <w:bottom w:val="none" w:sz="0" w:space="0" w:color="auto"/>
            <w:right w:val="none" w:sz="0" w:space="0" w:color="auto"/>
          </w:divBdr>
        </w:div>
        <w:div w:id="1289624960">
          <w:marLeft w:val="640"/>
          <w:marRight w:val="0"/>
          <w:marTop w:val="0"/>
          <w:marBottom w:val="0"/>
          <w:divBdr>
            <w:top w:val="none" w:sz="0" w:space="0" w:color="auto"/>
            <w:left w:val="none" w:sz="0" w:space="0" w:color="auto"/>
            <w:bottom w:val="none" w:sz="0" w:space="0" w:color="auto"/>
            <w:right w:val="none" w:sz="0" w:space="0" w:color="auto"/>
          </w:divBdr>
        </w:div>
        <w:div w:id="1293289277">
          <w:marLeft w:val="640"/>
          <w:marRight w:val="0"/>
          <w:marTop w:val="0"/>
          <w:marBottom w:val="0"/>
          <w:divBdr>
            <w:top w:val="none" w:sz="0" w:space="0" w:color="auto"/>
            <w:left w:val="none" w:sz="0" w:space="0" w:color="auto"/>
            <w:bottom w:val="none" w:sz="0" w:space="0" w:color="auto"/>
            <w:right w:val="none" w:sz="0" w:space="0" w:color="auto"/>
          </w:divBdr>
        </w:div>
        <w:div w:id="1323002731">
          <w:marLeft w:val="640"/>
          <w:marRight w:val="0"/>
          <w:marTop w:val="0"/>
          <w:marBottom w:val="0"/>
          <w:divBdr>
            <w:top w:val="none" w:sz="0" w:space="0" w:color="auto"/>
            <w:left w:val="none" w:sz="0" w:space="0" w:color="auto"/>
            <w:bottom w:val="none" w:sz="0" w:space="0" w:color="auto"/>
            <w:right w:val="none" w:sz="0" w:space="0" w:color="auto"/>
          </w:divBdr>
        </w:div>
        <w:div w:id="1336106727">
          <w:marLeft w:val="640"/>
          <w:marRight w:val="0"/>
          <w:marTop w:val="0"/>
          <w:marBottom w:val="0"/>
          <w:divBdr>
            <w:top w:val="none" w:sz="0" w:space="0" w:color="auto"/>
            <w:left w:val="none" w:sz="0" w:space="0" w:color="auto"/>
            <w:bottom w:val="none" w:sz="0" w:space="0" w:color="auto"/>
            <w:right w:val="none" w:sz="0" w:space="0" w:color="auto"/>
          </w:divBdr>
        </w:div>
        <w:div w:id="1342665084">
          <w:marLeft w:val="640"/>
          <w:marRight w:val="0"/>
          <w:marTop w:val="0"/>
          <w:marBottom w:val="0"/>
          <w:divBdr>
            <w:top w:val="none" w:sz="0" w:space="0" w:color="auto"/>
            <w:left w:val="none" w:sz="0" w:space="0" w:color="auto"/>
            <w:bottom w:val="none" w:sz="0" w:space="0" w:color="auto"/>
            <w:right w:val="none" w:sz="0" w:space="0" w:color="auto"/>
          </w:divBdr>
        </w:div>
        <w:div w:id="1358577616">
          <w:marLeft w:val="640"/>
          <w:marRight w:val="0"/>
          <w:marTop w:val="0"/>
          <w:marBottom w:val="0"/>
          <w:divBdr>
            <w:top w:val="none" w:sz="0" w:space="0" w:color="auto"/>
            <w:left w:val="none" w:sz="0" w:space="0" w:color="auto"/>
            <w:bottom w:val="none" w:sz="0" w:space="0" w:color="auto"/>
            <w:right w:val="none" w:sz="0" w:space="0" w:color="auto"/>
          </w:divBdr>
        </w:div>
        <w:div w:id="1374113946">
          <w:marLeft w:val="640"/>
          <w:marRight w:val="0"/>
          <w:marTop w:val="0"/>
          <w:marBottom w:val="0"/>
          <w:divBdr>
            <w:top w:val="none" w:sz="0" w:space="0" w:color="auto"/>
            <w:left w:val="none" w:sz="0" w:space="0" w:color="auto"/>
            <w:bottom w:val="none" w:sz="0" w:space="0" w:color="auto"/>
            <w:right w:val="none" w:sz="0" w:space="0" w:color="auto"/>
          </w:divBdr>
        </w:div>
        <w:div w:id="1375079944">
          <w:marLeft w:val="640"/>
          <w:marRight w:val="0"/>
          <w:marTop w:val="0"/>
          <w:marBottom w:val="0"/>
          <w:divBdr>
            <w:top w:val="none" w:sz="0" w:space="0" w:color="auto"/>
            <w:left w:val="none" w:sz="0" w:space="0" w:color="auto"/>
            <w:bottom w:val="none" w:sz="0" w:space="0" w:color="auto"/>
            <w:right w:val="none" w:sz="0" w:space="0" w:color="auto"/>
          </w:divBdr>
        </w:div>
        <w:div w:id="1382513442">
          <w:marLeft w:val="640"/>
          <w:marRight w:val="0"/>
          <w:marTop w:val="0"/>
          <w:marBottom w:val="0"/>
          <w:divBdr>
            <w:top w:val="none" w:sz="0" w:space="0" w:color="auto"/>
            <w:left w:val="none" w:sz="0" w:space="0" w:color="auto"/>
            <w:bottom w:val="none" w:sz="0" w:space="0" w:color="auto"/>
            <w:right w:val="none" w:sz="0" w:space="0" w:color="auto"/>
          </w:divBdr>
        </w:div>
        <w:div w:id="1429813898">
          <w:marLeft w:val="640"/>
          <w:marRight w:val="0"/>
          <w:marTop w:val="0"/>
          <w:marBottom w:val="0"/>
          <w:divBdr>
            <w:top w:val="none" w:sz="0" w:space="0" w:color="auto"/>
            <w:left w:val="none" w:sz="0" w:space="0" w:color="auto"/>
            <w:bottom w:val="none" w:sz="0" w:space="0" w:color="auto"/>
            <w:right w:val="none" w:sz="0" w:space="0" w:color="auto"/>
          </w:divBdr>
        </w:div>
        <w:div w:id="1441946290">
          <w:marLeft w:val="640"/>
          <w:marRight w:val="0"/>
          <w:marTop w:val="0"/>
          <w:marBottom w:val="0"/>
          <w:divBdr>
            <w:top w:val="none" w:sz="0" w:space="0" w:color="auto"/>
            <w:left w:val="none" w:sz="0" w:space="0" w:color="auto"/>
            <w:bottom w:val="none" w:sz="0" w:space="0" w:color="auto"/>
            <w:right w:val="none" w:sz="0" w:space="0" w:color="auto"/>
          </w:divBdr>
        </w:div>
        <w:div w:id="1443113397">
          <w:marLeft w:val="640"/>
          <w:marRight w:val="0"/>
          <w:marTop w:val="0"/>
          <w:marBottom w:val="0"/>
          <w:divBdr>
            <w:top w:val="none" w:sz="0" w:space="0" w:color="auto"/>
            <w:left w:val="none" w:sz="0" w:space="0" w:color="auto"/>
            <w:bottom w:val="none" w:sz="0" w:space="0" w:color="auto"/>
            <w:right w:val="none" w:sz="0" w:space="0" w:color="auto"/>
          </w:divBdr>
        </w:div>
        <w:div w:id="1451052116">
          <w:marLeft w:val="640"/>
          <w:marRight w:val="0"/>
          <w:marTop w:val="0"/>
          <w:marBottom w:val="0"/>
          <w:divBdr>
            <w:top w:val="none" w:sz="0" w:space="0" w:color="auto"/>
            <w:left w:val="none" w:sz="0" w:space="0" w:color="auto"/>
            <w:bottom w:val="none" w:sz="0" w:space="0" w:color="auto"/>
            <w:right w:val="none" w:sz="0" w:space="0" w:color="auto"/>
          </w:divBdr>
        </w:div>
        <w:div w:id="1453212311">
          <w:marLeft w:val="640"/>
          <w:marRight w:val="0"/>
          <w:marTop w:val="0"/>
          <w:marBottom w:val="0"/>
          <w:divBdr>
            <w:top w:val="none" w:sz="0" w:space="0" w:color="auto"/>
            <w:left w:val="none" w:sz="0" w:space="0" w:color="auto"/>
            <w:bottom w:val="none" w:sz="0" w:space="0" w:color="auto"/>
            <w:right w:val="none" w:sz="0" w:space="0" w:color="auto"/>
          </w:divBdr>
        </w:div>
        <w:div w:id="1497500586">
          <w:marLeft w:val="640"/>
          <w:marRight w:val="0"/>
          <w:marTop w:val="0"/>
          <w:marBottom w:val="0"/>
          <w:divBdr>
            <w:top w:val="none" w:sz="0" w:space="0" w:color="auto"/>
            <w:left w:val="none" w:sz="0" w:space="0" w:color="auto"/>
            <w:bottom w:val="none" w:sz="0" w:space="0" w:color="auto"/>
            <w:right w:val="none" w:sz="0" w:space="0" w:color="auto"/>
          </w:divBdr>
        </w:div>
        <w:div w:id="1506286649">
          <w:marLeft w:val="640"/>
          <w:marRight w:val="0"/>
          <w:marTop w:val="0"/>
          <w:marBottom w:val="0"/>
          <w:divBdr>
            <w:top w:val="none" w:sz="0" w:space="0" w:color="auto"/>
            <w:left w:val="none" w:sz="0" w:space="0" w:color="auto"/>
            <w:bottom w:val="none" w:sz="0" w:space="0" w:color="auto"/>
            <w:right w:val="none" w:sz="0" w:space="0" w:color="auto"/>
          </w:divBdr>
        </w:div>
        <w:div w:id="1536384810">
          <w:marLeft w:val="640"/>
          <w:marRight w:val="0"/>
          <w:marTop w:val="0"/>
          <w:marBottom w:val="0"/>
          <w:divBdr>
            <w:top w:val="none" w:sz="0" w:space="0" w:color="auto"/>
            <w:left w:val="none" w:sz="0" w:space="0" w:color="auto"/>
            <w:bottom w:val="none" w:sz="0" w:space="0" w:color="auto"/>
            <w:right w:val="none" w:sz="0" w:space="0" w:color="auto"/>
          </w:divBdr>
        </w:div>
        <w:div w:id="1537542437">
          <w:marLeft w:val="640"/>
          <w:marRight w:val="0"/>
          <w:marTop w:val="0"/>
          <w:marBottom w:val="0"/>
          <w:divBdr>
            <w:top w:val="none" w:sz="0" w:space="0" w:color="auto"/>
            <w:left w:val="none" w:sz="0" w:space="0" w:color="auto"/>
            <w:bottom w:val="none" w:sz="0" w:space="0" w:color="auto"/>
            <w:right w:val="none" w:sz="0" w:space="0" w:color="auto"/>
          </w:divBdr>
        </w:div>
        <w:div w:id="1537811338">
          <w:marLeft w:val="640"/>
          <w:marRight w:val="0"/>
          <w:marTop w:val="0"/>
          <w:marBottom w:val="0"/>
          <w:divBdr>
            <w:top w:val="none" w:sz="0" w:space="0" w:color="auto"/>
            <w:left w:val="none" w:sz="0" w:space="0" w:color="auto"/>
            <w:bottom w:val="none" w:sz="0" w:space="0" w:color="auto"/>
            <w:right w:val="none" w:sz="0" w:space="0" w:color="auto"/>
          </w:divBdr>
        </w:div>
        <w:div w:id="1548637140">
          <w:marLeft w:val="640"/>
          <w:marRight w:val="0"/>
          <w:marTop w:val="0"/>
          <w:marBottom w:val="0"/>
          <w:divBdr>
            <w:top w:val="none" w:sz="0" w:space="0" w:color="auto"/>
            <w:left w:val="none" w:sz="0" w:space="0" w:color="auto"/>
            <w:bottom w:val="none" w:sz="0" w:space="0" w:color="auto"/>
            <w:right w:val="none" w:sz="0" w:space="0" w:color="auto"/>
          </w:divBdr>
        </w:div>
        <w:div w:id="1555122736">
          <w:marLeft w:val="640"/>
          <w:marRight w:val="0"/>
          <w:marTop w:val="0"/>
          <w:marBottom w:val="0"/>
          <w:divBdr>
            <w:top w:val="none" w:sz="0" w:space="0" w:color="auto"/>
            <w:left w:val="none" w:sz="0" w:space="0" w:color="auto"/>
            <w:bottom w:val="none" w:sz="0" w:space="0" w:color="auto"/>
            <w:right w:val="none" w:sz="0" w:space="0" w:color="auto"/>
          </w:divBdr>
        </w:div>
        <w:div w:id="1558275150">
          <w:marLeft w:val="640"/>
          <w:marRight w:val="0"/>
          <w:marTop w:val="0"/>
          <w:marBottom w:val="0"/>
          <w:divBdr>
            <w:top w:val="none" w:sz="0" w:space="0" w:color="auto"/>
            <w:left w:val="none" w:sz="0" w:space="0" w:color="auto"/>
            <w:bottom w:val="none" w:sz="0" w:space="0" w:color="auto"/>
            <w:right w:val="none" w:sz="0" w:space="0" w:color="auto"/>
          </w:divBdr>
        </w:div>
        <w:div w:id="1560818790">
          <w:marLeft w:val="640"/>
          <w:marRight w:val="0"/>
          <w:marTop w:val="0"/>
          <w:marBottom w:val="0"/>
          <w:divBdr>
            <w:top w:val="none" w:sz="0" w:space="0" w:color="auto"/>
            <w:left w:val="none" w:sz="0" w:space="0" w:color="auto"/>
            <w:bottom w:val="none" w:sz="0" w:space="0" w:color="auto"/>
            <w:right w:val="none" w:sz="0" w:space="0" w:color="auto"/>
          </w:divBdr>
        </w:div>
        <w:div w:id="1566261264">
          <w:marLeft w:val="640"/>
          <w:marRight w:val="0"/>
          <w:marTop w:val="0"/>
          <w:marBottom w:val="0"/>
          <w:divBdr>
            <w:top w:val="none" w:sz="0" w:space="0" w:color="auto"/>
            <w:left w:val="none" w:sz="0" w:space="0" w:color="auto"/>
            <w:bottom w:val="none" w:sz="0" w:space="0" w:color="auto"/>
            <w:right w:val="none" w:sz="0" w:space="0" w:color="auto"/>
          </w:divBdr>
        </w:div>
        <w:div w:id="1577008472">
          <w:marLeft w:val="640"/>
          <w:marRight w:val="0"/>
          <w:marTop w:val="0"/>
          <w:marBottom w:val="0"/>
          <w:divBdr>
            <w:top w:val="none" w:sz="0" w:space="0" w:color="auto"/>
            <w:left w:val="none" w:sz="0" w:space="0" w:color="auto"/>
            <w:bottom w:val="none" w:sz="0" w:space="0" w:color="auto"/>
            <w:right w:val="none" w:sz="0" w:space="0" w:color="auto"/>
          </w:divBdr>
        </w:div>
        <w:div w:id="1579091034">
          <w:marLeft w:val="640"/>
          <w:marRight w:val="0"/>
          <w:marTop w:val="0"/>
          <w:marBottom w:val="0"/>
          <w:divBdr>
            <w:top w:val="none" w:sz="0" w:space="0" w:color="auto"/>
            <w:left w:val="none" w:sz="0" w:space="0" w:color="auto"/>
            <w:bottom w:val="none" w:sz="0" w:space="0" w:color="auto"/>
            <w:right w:val="none" w:sz="0" w:space="0" w:color="auto"/>
          </w:divBdr>
        </w:div>
        <w:div w:id="1604410172">
          <w:marLeft w:val="640"/>
          <w:marRight w:val="0"/>
          <w:marTop w:val="0"/>
          <w:marBottom w:val="0"/>
          <w:divBdr>
            <w:top w:val="none" w:sz="0" w:space="0" w:color="auto"/>
            <w:left w:val="none" w:sz="0" w:space="0" w:color="auto"/>
            <w:bottom w:val="none" w:sz="0" w:space="0" w:color="auto"/>
            <w:right w:val="none" w:sz="0" w:space="0" w:color="auto"/>
          </w:divBdr>
        </w:div>
        <w:div w:id="1614246966">
          <w:marLeft w:val="640"/>
          <w:marRight w:val="0"/>
          <w:marTop w:val="0"/>
          <w:marBottom w:val="0"/>
          <w:divBdr>
            <w:top w:val="none" w:sz="0" w:space="0" w:color="auto"/>
            <w:left w:val="none" w:sz="0" w:space="0" w:color="auto"/>
            <w:bottom w:val="none" w:sz="0" w:space="0" w:color="auto"/>
            <w:right w:val="none" w:sz="0" w:space="0" w:color="auto"/>
          </w:divBdr>
        </w:div>
        <w:div w:id="1615675171">
          <w:marLeft w:val="640"/>
          <w:marRight w:val="0"/>
          <w:marTop w:val="0"/>
          <w:marBottom w:val="0"/>
          <w:divBdr>
            <w:top w:val="none" w:sz="0" w:space="0" w:color="auto"/>
            <w:left w:val="none" w:sz="0" w:space="0" w:color="auto"/>
            <w:bottom w:val="none" w:sz="0" w:space="0" w:color="auto"/>
            <w:right w:val="none" w:sz="0" w:space="0" w:color="auto"/>
          </w:divBdr>
        </w:div>
        <w:div w:id="1619221313">
          <w:marLeft w:val="640"/>
          <w:marRight w:val="0"/>
          <w:marTop w:val="0"/>
          <w:marBottom w:val="0"/>
          <w:divBdr>
            <w:top w:val="none" w:sz="0" w:space="0" w:color="auto"/>
            <w:left w:val="none" w:sz="0" w:space="0" w:color="auto"/>
            <w:bottom w:val="none" w:sz="0" w:space="0" w:color="auto"/>
            <w:right w:val="none" w:sz="0" w:space="0" w:color="auto"/>
          </w:divBdr>
        </w:div>
        <w:div w:id="1634552750">
          <w:marLeft w:val="640"/>
          <w:marRight w:val="0"/>
          <w:marTop w:val="0"/>
          <w:marBottom w:val="0"/>
          <w:divBdr>
            <w:top w:val="none" w:sz="0" w:space="0" w:color="auto"/>
            <w:left w:val="none" w:sz="0" w:space="0" w:color="auto"/>
            <w:bottom w:val="none" w:sz="0" w:space="0" w:color="auto"/>
            <w:right w:val="none" w:sz="0" w:space="0" w:color="auto"/>
          </w:divBdr>
        </w:div>
        <w:div w:id="1641881050">
          <w:marLeft w:val="640"/>
          <w:marRight w:val="0"/>
          <w:marTop w:val="0"/>
          <w:marBottom w:val="0"/>
          <w:divBdr>
            <w:top w:val="none" w:sz="0" w:space="0" w:color="auto"/>
            <w:left w:val="none" w:sz="0" w:space="0" w:color="auto"/>
            <w:bottom w:val="none" w:sz="0" w:space="0" w:color="auto"/>
            <w:right w:val="none" w:sz="0" w:space="0" w:color="auto"/>
          </w:divBdr>
        </w:div>
        <w:div w:id="1647054526">
          <w:marLeft w:val="640"/>
          <w:marRight w:val="0"/>
          <w:marTop w:val="0"/>
          <w:marBottom w:val="0"/>
          <w:divBdr>
            <w:top w:val="none" w:sz="0" w:space="0" w:color="auto"/>
            <w:left w:val="none" w:sz="0" w:space="0" w:color="auto"/>
            <w:bottom w:val="none" w:sz="0" w:space="0" w:color="auto"/>
            <w:right w:val="none" w:sz="0" w:space="0" w:color="auto"/>
          </w:divBdr>
        </w:div>
        <w:div w:id="1662929475">
          <w:marLeft w:val="640"/>
          <w:marRight w:val="0"/>
          <w:marTop w:val="0"/>
          <w:marBottom w:val="0"/>
          <w:divBdr>
            <w:top w:val="none" w:sz="0" w:space="0" w:color="auto"/>
            <w:left w:val="none" w:sz="0" w:space="0" w:color="auto"/>
            <w:bottom w:val="none" w:sz="0" w:space="0" w:color="auto"/>
            <w:right w:val="none" w:sz="0" w:space="0" w:color="auto"/>
          </w:divBdr>
        </w:div>
        <w:div w:id="1687561117">
          <w:marLeft w:val="640"/>
          <w:marRight w:val="0"/>
          <w:marTop w:val="0"/>
          <w:marBottom w:val="0"/>
          <w:divBdr>
            <w:top w:val="none" w:sz="0" w:space="0" w:color="auto"/>
            <w:left w:val="none" w:sz="0" w:space="0" w:color="auto"/>
            <w:bottom w:val="none" w:sz="0" w:space="0" w:color="auto"/>
            <w:right w:val="none" w:sz="0" w:space="0" w:color="auto"/>
          </w:divBdr>
        </w:div>
        <w:div w:id="1690447299">
          <w:marLeft w:val="640"/>
          <w:marRight w:val="0"/>
          <w:marTop w:val="0"/>
          <w:marBottom w:val="0"/>
          <w:divBdr>
            <w:top w:val="none" w:sz="0" w:space="0" w:color="auto"/>
            <w:left w:val="none" w:sz="0" w:space="0" w:color="auto"/>
            <w:bottom w:val="none" w:sz="0" w:space="0" w:color="auto"/>
            <w:right w:val="none" w:sz="0" w:space="0" w:color="auto"/>
          </w:divBdr>
        </w:div>
        <w:div w:id="1692023524">
          <w:marLeft w:val="640"/>
          <w:marRight w:val="0"/>
          <w:marTop w:val="0"/>
          <w:marBottom w:val="0"/>
          <w:divBdr>
            <w:top w:val="none" w:sz="0" w:space="0" w:color="auto"/>
            <w:left w:val="none" w:sz="0" w:space="0" w:color="auto"/>
            <w:bottom w:val="none" w:sz="0" w:space="0" w:color="auto"/>
            <w:right w:val="none" w:sz="0" w:space="0" w:color="auto"/>
          </w:divBdr>
        </w:div>
        <w:div w:id="1701080632">
          <w:marLeft w:val="640"/>
          <w:marRight w:val="0"/>
          <w:marTop w:val="0"/>
          <w:marBottom w:val="0"/>
          <w:divBdr>
            <w:top w:val="none" w:sz="0" w:space="0" w:color="auto"/>
            <w:left w:val="none" w:sz="0" w:space="0" w:color="auto"/>
            <w:bottom w:val="none" w:sz="0" w:space="0" w:color="auto"/>
            <w:right w:val="none" w:sz="0" w:space="0" w:color="auto"/>
          </w:divBdr>
        </w:div>
        <w:div w:id="1701513061">
          <w:marLeft w:val="640"/>
          <w:marRight w:val="0"/>
          <w:marTop w:val="0"/>
          <w:marBottom w:val="0"/>
          <w:divBdr>
            <w:top w:val="none" w:sz="0" w:space="0" w:color="auto"/>
            <w:left w:val="none" w:sz="0" w:space="0" w:color="auto"/>
            <w:bottom w:val="none" w:sz="0" w:space="0" w:color="auto"/>
            <w:right w:val="none" w:sz="0" w:space="0" w:color="auto"/>
          </w:divBdr>
        </w:div>
        <w:div w:id="1705053766">
          <w:marLeft w:val="640"/>
          <w:marRight w:val="0"/>
          <w:marTop w:val="0"/>
          <w:marBottom w:val="0"/>
          <w:divBdr>
            <w:top w:val="none" w:sz="0" w:space="0" w:color="auto"/>
            <w:left w:val="none" w:sz="0" w:space="0" w:color="auto"/>
            <w:bottom w:val="none" w:sz="0" w:space="0" w:color="auto"/>
            <w:right w:val="none" w:sz="0" w:space="0" w:color="auto"/>
          </w:divBdr>
        </w:div>
        <w:div w:id="1714885749">
          <w:marLeft w:val="640"/>
          <w:marRight w:val="0"/>
          <w:marTop w:val="0"/>
          <w:marBottom w:val="0"/>
          <w:divBdr>
            <w:top w:val="none" w:sz="0" w:space="0" w:color="auto"/>
            <w:left w:val="none" w:sz="0" w:space="0" w:color="auto"/>
            <w:bottom w:val="none" w:sz="0" w:space="0" w:color="auto"/>
            <w:right w:val="none" w:sz="0" w:space="0" w:color="auto"/>
          </w:divBdr>
        </w:div>
        <w:div w:id="1722361042">
          <w:marLeft w:val="640"/>
          <w:marRight w:val="0"/>
          <w:marTop w:val="0"/>
          <w:marBottom w:val="0"/>
          <w:divBdr>
            <w:top w:val="none" w:sz="0" w:space="0" w:color="auto"/>
            <w:left w:val="none" w:sz="0" w:space="0" w:color="auto"/>
            <w:bottom w:val="none" w:sz="0" w:space="0" w:color="auto"/>
            <w:right w:val="none" w:sz="0" w:space="0" w:color="auto"/>
          </w:divBdr>
        </w:div>
        <w:div w:id="1729259002">
          <w:marLeft w:val="640"/>
          <w:marRight w:val="0"/>
          <w:marTop w:val="0"/>
          <w:marBottom w:val="0"/>
          <w:divBdr>
            <w:top w:val="none" w:sz="0" w:space="0" w:color="auto"/>
            <w:left w:val="none" w:sz="0" w:space="0" w:color="auto"/>
            <w:bottom w:val="none" w:sz="0" w:space="0" w:color="auto"/>
            <w:right w:val="none" w:sz="0" w:space="0" w:color="auto"/>
          </w:divBdr>
        </w:div>
        <w:div w:id="1742215494">
          <w:marLeft w:val="640"/>
          <w:marRight w:val="0"/>
          <w:marTop w:val="0"/>
          <w:marBottom w:val="0"/>
          <w:divBdr>
            <w:top w:val="none" w:sz="0" w:space="0" w:color="auto"/>
            <w:left w:val="none" w:sz="0" w:space="0" w:color="auto"/>
            <w:bottom w:val="none" w:sz="0" w:space="0" w:color="auto"/>
            <w:right w:val="none" w:sz="0" w:space="0" w:color="auto"/>
          </w:divBdr>
        </w:div>
        <w:div w:id="1746801128">
          <w:marLeft w:val="640"/>
          <w:marRight w:val="0"/>
          <w:marTop w:val="0"/>
          <w:marBottom w:val="0"/>
          <w:divBdr>
            <w:top w:val="none" w:sz="0" w:space="0" w:color="auto"/>
            <w:left w:val="none" w:sz="0" w:space="0" w:color="auto"/>
            <w:bottom w:val="none" w:sz="0" w:space="0" w:color="auto"/>
            <w:right w:val="none" w:sz="0" w:space="0" w:color="auto"/>
          </w:divBdr>
        </w:div>
        <w:div w:id="1762069788">
          <w:marLeft w:val="640"/>
          <w:marRight w:val="0"/>
          <w:marTop w:val="0"/>
          <w:marBottom w:val="0"/>
          <w:divBdr>
            <w:top w:val="none" w:sz="0" w:space="0" w:color="auto"/>
            <w:left w:val="none" w:sz="0" w:space="0" w:color="auto"/>
            <w:bottom w:val="none" w:sz="0" w:space="0" w:color="auto"/>
            <w:right w:val="none" w:sz="0" w:space="0" w:color="auto"/>
          </w:divBdr>
        </w:div>
        <w:div w:id="1768235438">
          <w:marLeft w:val="640"/>
          <w:marRight w:val="0"/>
          <w:marTop w:val="0"/>
          <w:marBottom w:val="0"/>
          <w:divBdr>
            <w:top w:val="none" w:sz="0" w:space="0" w:color="auto"/>
            <w:left w:val="none" w:sz="0" w:space="0" w:color="auto"/>
            <w:bottom w:val="none" w:sz="0" w:space="0" w:color="auto"/>
            <w:right w:val="none" w:sz="0" w:space="0" w:color="auto"/>
          </w:divBdr>
        </w:div>
        <w:div w:id="1793935900">
          <w:marLeft w:val="640"/>
          <w:marRight w:val="0"/>
          <w:marTop w:val="0"/>
          <w:marBottom w:val="0"/>
          <w:divBdr>
            <w:top w:val="none" w:sz="0" w:space="0" w:color="auto"/>
            <w:left w:val="none" w:sz="0" w:space="0" w:color="auto"/>
            <w:bottom w:val="none" w:sz="0" w:space="0" w:color="auto"/>
            <w:right w:val="none" w:sz="0" w:space="0" w:color="auto"/>
          </w:divBdr>
        </w:div>
      </w:divsChild>
    </w:div>
    <w:div w:id="855390260">
      <w:marLeft w:val="640"/>
      <w:marRight w:val="0"/>
      <w:marTop w:val="0"/>
      <w:marBottom w:val="0"/>
      <w:divBdr>
        <w:top w:val="none" w:sz="0" w:space="0" w:color="auto"/>
        <w:left w:val="none" w:sz="0" w:space="0" w:color="auto"/>
        <w:bottom w:val="none" w:sz="0" w:space="0" w:color="auto"/>
        <w:right w:val="none" w:sz="0" w:space="0" w:color="auto"/>
      </w:divBdr>
    </w:div>
    <w:div w:id="856193491">
      <w:marLeft w:val="640"/>
      <w:marRight w:val="0"/>
      <w:marTop w:val="0"/>
      <w:marBottom w:val="0"/>
      <w:divBdr>
        <w:top w:val="none" w:sz="0" w:space="0" w:color="auto"/>
        <w:left w:val="none" w:sz="0" w:space="0" w:color="auto"/>
        <w:bottom w:val="none" w:sz="0" w:space="0" w:color="auto"/>
        <w:right w:val="none" w:sz="0" w:space="0" w:color="auto"/>
      </w:divBdr>
    </w:div>
    <w:div w:id="858589185">
      <w:bodyDiv w:val="1"/>
      <w:marLeft w:val="0"/>
      <w:marRight w:val="0"/>
      <w:marTop w:val="0"/>
      <w:marBottom w:val="0"/>
      <w:divBdr>
        <w:top w:val="none" w:sz="0" w:space="0" w:color="auto"/>
        <w:left w:val="none" w:sz="0" w:space="0" w:color="auto"/>
        <w:bottom w:val="none" w:sz="0" w:space="0" w:color="auto"/>
        <w:right w:val="none" w:sz="0" w:space="0" w:color="auto"/>
      </w:divBdr>
      <w:divsChild>
        <w:div w:id="6568709">
          <w:marLeft w:val="480"/>
          <w:marRight w:val="0"/>
          <w:marTop w:val="0"/>
          <w:marBottom w:val="0"/>
          <w:divBdr>
            <w:top w:val="none" w:sz="0" w:space="0" w:color="auto"/>
            <w:left w:val="none" w:sz="0" w:space="0" w:color="auto"/>
            <w:bottom w:val="none" w:sz="0" w:space="0" w:color="auto"/>
            <w:right w:val="none" w:sz="0" w:space="0" w:color="auto"/>
          </w:divBdr>
        </w:div>
        <w:div w:id="19866298">
          <w:marLeft w:val="480"/>
          <w:marRight w:val="0"/>
          <w:marTop w:val="0"/>
          <w:marBottom w:val="0"/>
          <w:divBdr>
            <w:top w:val="none" w:sz="0" w:space="0" w:color="auto"/>
            <w:left w:val="none" w:sz="0" w:space="0" w:color="auto"/>
            <w:bottom w:val="none" w:sz="0" w:space="0" w:color="auto"/>
            <w:right w:val="none" w:sz="0" w:space="0" w:color="auto"/>
          </w:divBdr>
        </w:div>
        <w:div w:id="55327515">
          <w:marLeft w:val="480"/>
          <w:marRight w:val="0"/>
          <w:marTop w:val="0"/>
          <w:marBottom w:val="0"/>
          <w:divBdr>
            <w:top w:val="none" w:sz="0" w:space="0" w:color="auto"/>
            <w:left w:val="none" w:sz="0" w:space="0" w:color="auto"/>
            <w:bottom w:val="none" w:sz="0" w:space="0" w:color="auto"/>
            <w:right w:val="none" w:sz="0" w:space="0" w:color="auto"/>
          </w:divBdr>
        </w:div>
        <w:div w:id="67962952">
          <w:marLeft w:val="480"/>
          <w:marRight w:val="0"/>
          <w:marTop w:val="0"/>
          <w:marBottom w:val="0"/>
          <w:divBdr>
            <w:top w:val="none" w:sz="0" w:space="0" w:color="auto"/>
            <w:left w:val="none" w:sz="0" w:space="0" w:color="auto"/>
            <w:bottom w:val="none" w:sz="0" w:space="0" w:color="auto"/>
            <w:right w:val="none" w:sz="0" w:space="0" w:color="auto"/>
          </w:divBdr>
        </w:div>
        <w:div w:id="69158161">
          <w:marLeft w:val="480"/>
          <w:marRight w:val="0"/>
          <w:marTop w:val="0"/>
          <w:marBottom w:val="0"/>
          <w:divBdr>
            <w:top w:val="none" w:sz="0" w:space="0" w:color="auto"/>
            <w:left w:val="none" w:sz="0" w:space="0" w:color="auto"/>
            <w:bottom w:val="none" w:sz="0" w:space="0" w:color="auto"/>
            <w:right w:val="none" w:sz="0" w:space="0" w:color="auto"/>
          </w:divBdr>
        </w:div>
        <w:div w:id="91173462">
          <w:marLeft w:val="480"/>
          <w:marRight w:val="0"/>
          <w:marTop w:val="0"/>
          <w:marBottom w:val="0"/>
          <w:divBdr>
            <w:top w:val="none" w:sz="0" w:space="0" w:color="auto"/>
            <w:left w:val="none" w:sz="0" w:space="0" w:color="auto"/>
            <w:bottom w:val="none" w:sz="0" w:space="0" w:color="auto"/>
            <w:right w:val="none" w:sz="0" w:space="0" w:color="auto"/>
          </w:divBdr>
        </w:div>
        <w:div w:id="95488071">
          <w:marLeft w:val="480"/>
          <w:marRight w:val="0"/>
          <w:marTop w:val="0"/>
          <w:marBottom w:val="0"/>
          <w:divBdr>
            <w:top w:val="none" w:sz="0" w:space="0" w:color="auto"/>
            <w:left w:val="none" w:sz="0" w:space="0" w:color="auto"/>
            <w:bottom w:val="none" w:sz="0" w:space="0" w:color="auto"/>
            <w:right w:val="none" w:sz="0" w:space="0" w:color="auto"/>
          </w:divBdr>
        </w:div>
        <w:div w:id="99179371">
          <w:marLeft w:val="480"/>
          <w:marRight w:val="0"/>
          <w:marTop w:val="0"/>
          <w:marBottom w:val="0"/>
          <w:divBdr>
            <w:top w:val="none" w:sz="0" w:space="0" w:color="auto"/>
            <w:left w:val="none" w:sz="0" w:space="0" w:color="auto"/>
            <w:bottom w:val="none" w:sz="0" w:space="0" w:color="auto"/>
            <w:right w:val="none" w:sz="0" w:space="0" w:color="auto"/>
          </w:divBdr>
        </w:div>
        <w:div w:id="101189330">
          <w:marLeft w:val="480"/>
          <w:marRight w:val="0"/>
          <w:marTop w:val="0"/>
          <w:marBottom w:val="0"/>
          <w:divBdr>
            <w:top w:val="none" w:sz="0" w:space="0" w:color="auto"/>
            <w:left w:val="none" w:sz="0" w:space="0" w:color="auto"/>
            <w:bottom w:val="none" w:sz="0" w:space="0" w:color="auto"/>
            <w:right w:val="none" w:sz="0" w:space="0" w:color="auto"/>
          </w:divBdr>
        </w:div>
        <w:div w:id="122695133">
          <w:marLeft w:val="480"/>
          <w:marRight w:val="0"/>
          <w:marTop w:val="0"/>
          <w:marBottom w:val="0"/>
          <w:divBdr>
            <w:top w:val="none" w:sz="0" w:space="0" w:color="auto"/>
            <w:left w:val="none" w:sz="0" w:space="0" w:color="auto"/>
            <w:bottom w:val="none" w:sz="0" w:space="0" w:color="auto"/>
            <w:right w:val="none" w:sz="0" w:space="0" w:color="auto"/>
          </w:divBdr>
        </w:div>
        <w:div w:id="125898619">
          <w:marLeft w:val="480"/>
          <w:marRight w:val="0"/>
          <w:marTop w:val="0"/>
          <w:marBottom w:val="0"/>
          <w:divBdr>
            <w:top w:val="none" w:sz="0" w:space="0" w:color="auto"/>
            <w:left w:val="none" w:sz="0" w:space="0" w:color="auto"/>
            <w:bottom w:val="none" w:sz="0" w:space="0" w:color="auto"/>
            <w:right w:val="none" w:sz="0" w:space="0" w:color="auto"/>
          </w:divBdr>
        </w:div>
        <w:div w:id="137571468">
          <w:marLeft w:val="480"/>
          <w:marRight w:val="0"/>
          <w:marTop w:val="0"/>
          <w:marBottom w:val="0"/>
          <w:divBdr>
            <w:top w:val="none" w:sz="0" w:space="0" w:color="auto"/>
            <w:left w:val="none" w:sz="0" w:space="0" w:color="auto"/>
            <w:bottom w:val="none" w:sz="0" w:space="0" w:color="auto"/>
            <w:right w:val="none" w:sz="0" w:space="0" w:color="auto"/>
          </w:divBdr>
        </w:div>
        <w:div w:id="137957976">
          <w:marLeft w:val="480"/>
          <w:marRight w:val="0"/>
          <w:marTop w:val="0"/>
          <w:marBottom w:val="0"/>
          <w:divBdr>
            <w:top w:val="none" w:sz="0" w:space="0" w:color="auto"/>
            <w:left w:val="none" w:sz="0" w:space="0" w:color="auto"/>
            <w:bottom w:val="none" w:sz="0" w:space="0" w:color="auto"/>
            <w:right w:val="none" w:sz="0" w:space="0" w:color="auto"/>
          </w:divBdr>
        </w:div>
        <w:div w:id="139199700">
          <w:marLeft w:val="480"/>
          <w:marRight w:val="0"/>
          <w:marTop w:val="0"/>
          <w:marBottom w:val="0"/>
          <w:divBdr>
            <w:top w:val="none" w:sz="0" w:space="0" w:color="auto"/>
            <w:left w:val="none" w:sz="0" w:space="0" w:color="auto"/>
            <w:bottom w:val="none" w:sz="0" w:space="0" w:color="auto"/>
            <w:right w:val="none" w:sz="0" w:space="0" w:color="auto"/>
          </w:divBdr>
        </w:div>
        <w:div w:id="139806086">
          <w:marLeft w:val="480"/>
          <w:marRight w:val="0"/>
          <w:marTop w:val="0"/>
          <w:marBottom w:val="0"/>
          <w:divBdr>
            <w:top w:val="none" w:sz="0" w:space="0" w:color="auto"/>
            <w:left w:val="none" w:sz="0" w:space="0" w:color="auto"/>
            <w:bottom w:val="none" w:sz="0" w:space="0" w:color="auto"/>
            <w:right w:val="none" w:sz="0" w:space="0" w:color="auto"/>
          </w:divBdr>
        </w:div>
        <w:div w:id="159738339">
          <w:marLeft w:val="480"/>
          <w:marRight w:val="0"/>
          <w:marTop w:val="0"/>
          <w:marBottom w:val="0"/>
          <w:divBdr>
            <w:top w:val="none" w:sz="0" w:space="0" w:color="auto"/>
            <w:left w:val="none" w:sz="0" w:space="0" w:color="auto"/>
            <w:bottom w:val="none" w:sz="0" w:space="0" w:color="auto"/>
            <w:right w:val="none" w:sz="0" w:space="0" w:color="auto"/>
          </w:divBdr>
        </w:div>
        <w:div w:id="171843030">
          <w:marLeft w:val="480"/>
          <w:marRight w:val="0"/>
          <w:marTop w:val="0"/>
          <w:marBottom w:val="0"/>
          <w:divBdr>
            <w:top w:val="none" w:sz="0" w:space="0" w:color="auto"/>
            <w:left w:val="none" w:sz="0" w:space="0" w:color="auto"/>
            <w:bottom w:val="none" w:sz="0" w:space="0" w:color="auto"/>
            <w:right w:val="none" w:sz="0" w:space="0" w:color="auto"/>
          </w:divBdr>
        </w:div>
        <w:div w:id="175728337">
          <w:marLeft w:val="480"/>
          <w:marRight w:val="0"/>
          <w:marTop w:val="0"/>
          <w:marBottom w:val="0"/>
          <w:divBdr>
            <w:top w:val="none" w:sz="0" w:space="0" w:color="auto"/>
            <w:left w:val="none" w:sz="0" w:space="0" w:color="auto"/>
            <w:bottom w:val="none" w:sz="0" w:space="0" w:color="auto"/>
            <w:right w:val="none" w:sz="0" w:space="0" w:color="auto"/>
          </w:divBdr>
        </w:div>
        <w:div w:id="177811161">
          <w:marLeft w:val="480"/>
          <w:marRight w:val="0"/>
          <w:marTop w:val="0"/>
          <w:marBottom w:val="0"/>
          <w:divBdr>
            <w:top w:val="none" w:sz="0" w:space="0" w:color="auto"/>
            <w:left w:val="none" w:sz="0" w:space="0" w:color="auto"/>
            <w:bottom w:val="none" w:sz="0" w:space="0" w:color="auto"/>
            <w:right w:val="none" w:sz="0" w:space="0" w:color="auto"/>
          </w:divBdr>
        </w:div>
        <w:div w:id="179586715">
          <w:marLeft w:val="480"/>
          <w:marRight w:val="0"/>
          <w:marTop w:val="0"/>
          <w:marBottom w:val="0"/>
          <w:divBdr>
            <w:top w:val="none" w:sz="0" w:space="0" w:color="auto"/>
            <w:left w:val="none" w:sz="0" w:space="0" w:color="auto"/>
            <w:bottom w:val="none" w:sz="0" w:space="0" w:color="auto"/>
            <w:right w:val="none" w:sz="0" w:space="0" w:color="auto"/>
          </w:divBdr>
        </w:div>
        <w:div w:id="184680747">
          <w:marLeft w:val="480"/>
          <w:marRight w:val="0"/>
          <w:marTop w:val="0"/>
          <w:marBottom w:val="0"/>
          <w:divBdr>
            <w:top w:val="none" w:sz="0" w:space="0" w:color="auto"/>
            <w:left w:val="none" w:sz="0" w:space="0" w:color="auto"/>
            <w:bottom w:val="none" w:sz="0" w:space="0" w:color="auto"/>
            <w:right w:val="none" w:sz="0" w:space="0" w:color="auto"/>
          </w:divBdr>
        </w:div>
        <w:div w:id="185676181">
          <w:marLeft w:val="480"/>
          <w:marRight w:val="0"/>
          <w:marTop w:val="0"/>
          <w:marBottom w:val="0"/>
          <w:divBdr>
            <w:top w:val="none" w:sz="0" w:space="0" w:color="auto"/>
            <w:left w:val="none" w:sz="0" w:space="0" w:color="auto"/>
            <w:bottom w:val="none" w:sz="0" w:space="0" w:color="auto"/>
            <w:right w:val="none" w:sz="0" w:space="0" w:color="auto"/>
          </w:divBdr>
        </w:div>
        <w:div w:id="186139233">
          <w:marLeft w:val="480"/>
          <w:marRight w:val="0"/>
          <w:marTop w:val="0"/>
          <w:marBottom w:val="0"/>
          <w:divBdr>
            <w:top w:val="none" w:sz="0" w:space="0" w:color="auto"/>
            <w:left w:val="none" w:sz="0" w:space="0" w:color="auto"/>
            <w:bottom w:val="none" w:sz="0" w:space="0" w:color="auto"/>
            <w:right w:val="none" w:sz="0" w:space="0" w:color="auto"/>
          </w:divBdr>
        </w:div>
        <w:div w:id="189537496">
          <w:marLeft w:val="480"/>
          <w:marRight w:val="0"/>
          <w:marTop w:val="0"/>
          <w:marBottom w:val="0"/>
          <w:divBdr>
            <w:top w:val="none" w:sz="0" w:space="0" w:color="auto"/>
            <w:left w:val="none" w:sz="0" w:space="0" w:color="auto"/>
            <w:bottom w:val="none" w:sz="0" w:space="0" w:color="auto"/>
            <w:right w:val="none" w:sz="0" w:space="0" w:color="auto"/>
          </w:divBdr>
        </w:div>
        <w:div w:id="201793162">
          <w:marLeft w:val="480"/>
          <w:marRight w:val="0"/>
          <w:marTop w:val="0"/>
          <w:marBottom w:val="0"/>
          <w:divBdr>
            <w:top w:val="none" w:sz="0" w:space="0" w:color="auto"/>
            <w:left w:val="none" w:sz="0" w:space="0" w:color="auto"/>
            <w:bottom w:val="none" w:sz="0" w:space="0" w:color="auto"/>
            <w:right w:val="none" w:sz="0" w:space="0" w:color="auto"/>
          </w:divBdr>
        </w:div>
        <w:div w:id="208538247">
          <w:marLeft w:val="480"/>
          <w:marRight w:val="0"/>
          <w:marTop w:val="0"/>
          <w:marBottom w:val="0"/>
          <w:divBdr>
            <w:top w:val="none" w:sz="0" w:space="0" w:color="auto"/>
            <w:left w:val="none" w:sz="0" w:space="0" w:color="auto"/>
            <w:bottom w:val="none" w:sz="0" w:space="0" w:color="auto"/>
            <w:right w:val="none" w:sz="0" w:space="0" w:color="auto"/>
          </w:divBdr>
        </w:div>
        <w:div w:id="246159859">
          <w:marLeft w:val="480"/>
          <w:marRight w:val="0"/>
          <w:marTop w:val="0"/>
          <w:marBottom w:val="0"/>
          <w:divBdr>
            <w:top w:val="none" w:sz="0" w:space="0" w:color="auto"/>
            <w:left w:val="none" w:sz="0" w:space="0" w:color="auto"/>
            <w:bottom w:val="none" w:sz="0" w:space="0" w:color="auto"/>
            <w:right w:val="none" w:sz="0" w:space="0" w:color="auto"/>
          </w:divBdr>
        </w:div>
        <w:div w:id="264919142">
          <w:marLeft w:val="480"/>
          <w:marRight w:val="0"/>
          <w:marTop w:val="0"/>
          <w:marBottom w:val="0"/>
          <w:divBdr>
            <w:top w:val="none" w:sz="0" w:space="0" w:color="auto"/>
            <w:left w:val="none" w:sz="0" w:space="0" w:color="auto"/>
            <w:bottom w:val="none" w:sz="0" w:space="0" w:color="auto"/>
            <w:right w:val="none" w:sz="0" w:space="0" w:color="auto"/>
          </w:divBdr>
        </w:div>
        <w:div w:id="277954754">
          <w:marLeft w:val="480"/>
          <w:marRight w:val="0"/>
          <w:marTop w:val="0"/>
          <w:marBottom w:val="0"/>
          <w:divBdr>
            <w:top w:val="none" w:sz="0" w:space="0" w:color="auto"/>
            <w:left w:val="none" w:sz="0" w:space="0" w:color="auto"/>
            <w:bottom w:val="none" w:sz="0" w:space="0" w:color="auto"/>
            <w:right w:val="none" w:sz="0" w:space="0" w:color="auto"/>
          </w:divBdr>
        </w:div>
        <w:div w:id="309482032">
          <w:marLeft w:val="480"/>
          <w:marRight w:val="0"/>
          <w:marTop w:val="0"/>
          <w:marBottom w:val="0"/>
          <w:divBdr>
            <w:top w:val="none" w:sz="0" w:space="0" w:color="auto"/>
            <w:left w:val="none" w:sz="0" w:space="0" w:color="auto"/>
            <w:bottom w:val="none" w:sz="0" w:space="0" w:color="auto"/>
            <w:right w:val="none" w:sz="0" w:space="0" w:color="auto"/>
          </w:divBdr>
        </w:div>
        <w:div w:id="330723670">
          <w:marLeft w:val="480"/>
          <w:marRight w:val="0"/>
          <w:marTop w:val="0"/>
          <w:marBottom w:val="0"/>
          <w:divBdr>
            <w:top w:val="none" w:sz="0" w:space="0" w:color="auto"/>
            <w:left w:val="none" w:sz="0" w:space="0" w:color="auto"/>
            <w:bottom w:val="none" w:sz="0" w:space="0" w:color="auto"/>
            <w:right w:val="none" w:sz="0" w:space="0" w:color="auto"/>
          </w:divBdr>
        </w:div>
        <w:div w:id="335889340">
          <w:marLeft w:val="480"/>
          <w:marRight w:val="0"/>
          <w:marTop w:val="0"/>
          <w:marBottom w:val="0"/>
          <w:divBdr>
            <w:top w:val="none" w:sz="0" w:space="0" w:color="auto"/>
            <w:left w:val="none" w:sz="0" w:space="0" w:color="auto"/>
            <w:bottom w:val="none" w:sz="0" w:space="0" w:color="auto"/>
            <w:right w:val="none" w:sz="0" w:space="0" w:color="auto"/>
          </w:divBdr>
        </w:div>
        <w:div w:id="337511799">
          <w:marLeft w:val="480"/>
          <w:marRight w:val="0"/>
          <w:marTop w:val="0"/>
          <w:marBottom w:val="0"/>
          <w:divBdr>
            <w:top w:val="none" w:sz="0" w:space="0" w:color="auto"/>
            <w:left w:val="none" w:sz="0" w:space="0" w:color="auto"/>
            <w:bottom w:val="none" w:sz="0" w:space="0" w:color="auto"/>
            <w:right w:val="none" w:sz="0" w:space="0" w:color="auto"/>
          </w:divBdr>
        </w:div>
        <w:div w:id="346638649">
          <w:marLeft w:val="480"/>
          <w:marRight w:val="0"/>
          <w:marTop w:val="0"/>
          <w:marBottom w:val="0"/>
          <w:divBdr>
            <w:top w:val="none" w:sz="0" w:space="0" w:color="auto"/>
            <w:left w:val="none" w:sz="0" w:space="0" w:color="auto"/>
            <w:bottom w:val="none" w:sz="0" w:space="0" w:color="auto"/>
            <w:right w:val="none" w:sz="0" w:space="0" w:color="auto"/>
          </w:divBdr>
        </w:div>
        <w:div w:id="350029215">
          <w:marLeft w:val="480"/>
          <w:marRight w:val="0"/>
          <w:marTop w:val="0"/>
          <w:marBottom w:val="0"/>
          <w:divBdr>
            <w:top w:val="none" w:sz="0" w:space="0" w:color="auto"/>
            <w:left w:val="none" w:sz="0" w:space="0" w:color="auto"/>
            <w:bottom w:val="none" w:sz="0" w:space="0" w:color="auto"/>
            <w:right w:val="none" w:sz="0" w:space="0" w:color="auto"/>
          </w:divBdr>
        </w:div>
        <w:div w:id="355472546">
          <w:marLeft w:val="480"/>
          <w:marRight w:val="0"/>
          <w:marTop w:val="0"/>
          <w:marBottom w:val="0"/>
          <w:divBdr>
            <w:top w:val="none" w:sz="0" w:space="0" w:color="auto"/>
            <w:left w:val="none" w:sz="0" w:space="0" w:color="auto"/>
            <w:bottom w:val="none" w:sz="0" w:space="0" w:color="auto"/>
            <w:right w:val="none" w:sz="0" w:space="0" w:color="auto"/>
          </w:divBdr>
        </w:div>
        <w:div w:id="378167485">
          <w:marLeft w:val="480"/>
          <w:marRight w:val="0"/>
          <w:marTop w:val="0"/>
          <w:marBottom w:val="0"/>
          <w:divBdr>
            <w:top w:val="none" w:sz="0" w:space="0" w:color="auto"/>
            <w:left w:val="none" w:sz="0" w:space="0" w:color="auto"/>
            <w:bottom w:val="none" w:sz="0" w:space="0" w:color="auto"/>
            <w:right w:val="none" w:sz="0" w:space="0" w:color="auto"/>
          </w:divBdr>
        </w:div>
        <w:div w:id="380522962">
          <w:marLeft w:val="480"/>
          <w:marRight w:val="0"/>
          <w:marTop w:val="0"/>
          <w:marBottom w:val="0"/>
          <w:divBdr>
            <w:top w:val="none" w:sz="0" w:space="0" w:color="auto"/>
            <w:left w:val="none" w:sz="0" w:space="0" w:color="auto"/>
            <w:bottom w:val="none" w:sz="0" w:space="0" w:color="auto"/>
            <w:right w:val="none" w:sz="0" w:space="0" w:color="auto"/>
          </w:divBdr>
        </w:div>
        <w:div w:id="380597882">
          <w:marLeft w:val="480"/>
          <w:marRight w:val="0"/>
          <w:marTop w:val="0"/>
          <w:marBottom w:val="0"/>
          <w:divBdr>
            <w:top w:val="none" w:sz="0" w:space="0" w:color="auto"/>
            <w:left w:val="none" w:sz="0" w:space="0" w:color="auto"/>
            <w:bottom w:val="none" w:sz="0" w:space="0" w:color="auto"/>
            <w:right w:val="none" w:sz="0" w:space="0" w:color="auto"/>
          </w:divBdr>
        </w:div>
        <w:div w:id="408696283">
          <w:marLeft w:val="480"/>
          <w:marRight w:val="0"/>
          <w:marTop w:val="0"/>
          <w:marBottom w:val="0"/>
          <w:divBdr>
            <w:top w:val="none" w:sz="0" w:space="0" w:color="auto"/>
            <w:left w:val="none" w:sz="0" w:space="0" w:color="auto"/>
            <w:bottom w:val="none" w:sz="0" w:space="0" w:color="auto"/>
            <w:right w:val="none" w:sz="0" w:space="0" w:color="auto"/>
          </w:divBdr>
        </w:div>
        <w:div w:id="415563956">
          <w:marLeft w:val="480"/>
          <w:marRight w:val="0"/>
          <w:marTop w:val="0"/>
          <w:marBottom w:val="0"/>
          <w:divBdr>
            <w:top w:val="none" w:sz="0" w:space="0" w:color="auto"/>
            <w:left w:val="none" w:sz="0" w:space="0" w:color="auto"/>
            <w:bottom w:val="none" w:sz="0" w:space="0" w:color="auto"/>
            <w:right w:val="none" w:sz="0" w:space="0" w:color="auto"/>
          </w:divBdr>
        </w:div>
        <w:div w:id="432407430">
          <w:marLeft w:val="480"/>
          <w:marRight w:val="0"/>
          <w:marTop w:val="0"/>
          <w:marBottom w:val="0"/>
          <w:divBdr>
            <w:top w:val="none" w:sz="0" w:space="0" w:color="auto"/>
            <w:left w:val="none" w:sz="0" w:space="0" w:color="auto"/>
            <w:bottom w:val="none" w:sz="0" w:space="0" w:color="auto"/>
            <w:right w:val="none" w:sz="0" w:space="0" w:color="auto"/>
          </w:divBdr>
        </w:div>
        <w:div w:id="441264067">
          <w:marLeft w:val="480"/>
          <w:marRight w:val="0"/>
          <w:marTop w:val="0"/>
          <w:marBottom w:val="0"/>
          <w:divBdr>
            <w:top w:val="none" w:sz="0" w:space="0" w:color="auto"/>
            <w:left w:val="none" w:sz="0" w:space="0" w:color="auto"/>
            <w:bottom w:val="none" w:sz="0" w:space="0" w:color="auto"/>
            <w:right w:val="none" w:sz="0" w:space="0" w:color="auto"/>
          </w:divBdr>
        </w:div>
        <w:div w:id="464737428">
          <w:marLeft w:val="480"/>
          <w:marRight w:val="0"/>
          <w:marTop w:val="0"/>
          <w:marBottom w:val="0"/>
          <w:divBdr>
            <w:top w:val="none" w:sz="0" w:space="0" w:color="auto"/>
            <w:left w:val="none" w:sz="0" w:space="0" w:color="auto"/>
            <w:bottom w:val="none" w:sz="0" w:space="0" w:color="auto"/>
            <w:right w:val="none" w:sz="0" w:space="0" w:color="auto"/>
          </w:divBdr>
        </w:div>
        <w:div w:id="466582997">
          <w:marLeft w:val="480"/>
          <w:marRight w:val="0"/>
          <w:marTop w:val="0"/>
          <w:marBottom w:val="0"/>
          <w:divBdr>
            <w:top w:val="none" w:sz="0" w:space="0" w:color="auto"/>
            <w:left w:val="none" w:sz="0" w:space="0" w:color="auto"/>
            <w:bottom w:val="none" w:sz="0" w:space="0" w:color="auto"/>
            <w:right w:val="none" w:sz="0" w:space="0" w:color="auto"/>
          </w:divBdr>
        </w:div>
        <w:div w:id="473135017">
          <w:marLeft w:val="480"/>
          <w:marRight w:val="0"/>
          <w:marTop w:val="0"/>
          <w:marBottom w:val="0"/>
          <w:divBdr>
            <w:top w:val="none" w:sz="0" w:space="0" w:color="auto"/>
            <w:left w:val="none" w:sz="0" w:space="0" w:color="auto"/>
            <w:bottom w:val="none" w:sz="0" w:space="0" w:color="auto"/>
            <w:right w:val="none" w:sz="0" w:space="0" w:color="auto"/>
          </w:divBdr>
        </w:div>
        <w:div w:id="481971743">
          <w:marLeft w:val="480"/>
          <w:marRight w:val="0"/>
          <w:marTop w:val="0"/>
          <w:marBottom w:val="0"/>
          <w:divBdr>
            <w:top w:val="none" w:sz="0" w:space="0" w:color="auto"/>
            <w:left w:val="none" w:sz="0" w:space="0" w:color="auto"/>
            <w:bottom w:val="none" w:sz="0" w:space="0" w:color="auto"/>
            <w:right w:val="none" w:sz="0" w:space="0" w:color="auto"/>
          </w:divBdr>
        </w:div>
        <w:div w:id="483355784">
          <w:marLeft w:val="480"/>
          <w:marRight w:val="0"/>
          <w:marTop w:val="0"/>
          <w:marBottom w:val="0"/>
          <w:divBdr>
            <w:top w:val="none" w:sz="0" w:space="0" w:color="auto"/>
            <w:left w:val="none" w:sz="0" w:space="0" w:color="auto"/>
            <w:bottom w:val="none" w:sz="0" w:space="0" w:color="auto"/>
            <w:right w:val="none" w:sz="0" w:space="0" w:color="auto"/>
          </w:divBdr>
        </w:div>
        <w:div w:id="512767580">
          <w:marLeft w:val="480"/>
          <w:marRight w:val="0"/>
          <w:marTop w:val="0"/>
          <w:marBottom w:val="0"/>
          <w:divBdr>
            <w:top w:val="none" w:sz="0" w:space="0" w:color="auto"/>
            <w:left w:val="none" w:sz="0" w:space="0" w:color="auto"/>
            <w:bottom w:val="none" w:sz="0" w:space="0" w:color="auto"/>
            <w:right w:val="none" w:sz="0" w:space="0" w:color="auto"/>
          </w:divBdr>
        </w:div>
        <w:div w:id="513307100">
          <w:marLeft w:val="480"/>
          <w:marRight w:val="0"/>
          <w:marTop w:val="0"/>
          <w:marBottom w:val="0"/>
          <w:divBdr>
            <w:top w:val="none" w:sz="0" w:space="0" w:color="auto"/>
            <w:left w:val="none" w:sz="0" w:space="0" w:color="auto"/>
            <w:bottom w:val="none" w:sz="0" w:space="0" w:color="auto"/>
            <w:right w:val="none" w:sz="0" w:space="0" w:color="auto"/>
          </w:divBdr>
        </w:div>
        <w:div w:id="517157767">
          <w:marLeft w:val="480"/>
          <w:marRight w:val="0"/>
          <w:marTop w:val="0"/>
          <w:marBottom w:val="0"/>
          <w:divBdr>
            <w:top w:val="none" w:sz="0" w:space="0" w:color="auto"/>
            <w:left w:val="none" w:sz="0" w:space="0" w:color="auto"/>
            <w:bottom w:val="none" w:sz="0" w:space="0" w:color="auto"/>
            <w:right w:val="none" w:sz="0" w:space="0" w:color="auto"/>
          </w:divBdr>
        </w:div>
        <w:div w:id="522523579">
          <w:marLeft w:val="480"/>
          <w:marRight w:val="0"/>
          <w:marTop w:val="0"/>
          <w:marBottom w:val="0"/>
          <w:divBdr>
            <w:top w:val="none" w:sz="0" w:space="0" w:color="auto"/>
            <w:left w:val="none" w:sz="0" w:space="0" w:color="auto"/>
            <w:bottom w:val="none" w:sz="0" w:space="0" w:color="auto"/>
            <w:right w:val="none" w:sz="0" w:space="0" w:color="auto"/>
          </w:divBdr>
        </w:div>
        <w:div w:id="526531117">
          <w:marLeft w:val="480"/>
          <w:marRight w:val="0"/>
          <w:marTop w:val="0"/>
          <w:marBottom w:val="0"/>
          <w:divBdr>
            <w:top w:val="none" w:sz="0" w:space="0" w:color="auto"/>
            <w:left w:val="none" w:sz="0" w:space="0" w:color="auto"/>
            <w:bottom w:val="none" w:sz="0" w:space="0" w:color="auto"/>
            <w:right w:val="none" w:sz="0" w:space="0" w:color="auto"/>
          </w:divBdr>
        </w:div>
        <w:div w:id="527840165">
          <w:marLeft w:val="480"/>
          <w:marRight w:val="0"/>
          <w:marTop w:val="0"/>
          <w:marBottom w:val="0"/>
          <w:divBdr>
            <w:top w:val="none" w:sz="0" w:space="0" w:color="auto"/>
            <w:left w:val="none" w:sz="0" w:space="0" w:color="auto"/>
            <w:bottom w:val="none" w:sz="0" w:space="0" w:color="auto"/>
            <w:right w:val="none" w:sz="0" w:space="0" w:color="auto"/>
          </w:divBdr>
        </w:div>
        <w:div w:id="534854174">
          <w:marLeft w:val="480"/>
          <w:marRight w:val="0"/>
          <w:marTop w:val="0"/>
          <w:marBottom w:val="0"/>
          <w:divBdr>
            <w:top w:val="none" w:sz="0" w:space="0" w:color="auto"/>
            <w:left w:val="none" w:sz="0" w:space="0" w:color="auto"/>
            <w:bottom w:val="none" w:sz="0" w:space="0" w:color="auto"/>
            <w:right w:val="none" w:sz="0" w:space="0" w:color="auto"/>
          </w:divBdr>
        </w:div>
        <w:div w:id="543366182">
          <w:marLeft w:val="480"/>
          <w:marRight w:val="0"/>
          <w:marTop w:val="0"/>
          <w:marBottom w:val="0"/>
          <w:divBdr>
            <w:top w:val="none" w:sz="0" w:space="0" w:color="auto"/>
            <w:left w:val="none" w:sz="0" w:space="0" w:color="auto"/>
            <w:bottom w:val="none" w:sz="0" w:space="0" w:color="auto"/>
            <w:right w:val="none" w:sz="0" w:space="0" w:color="auto"/>
          </w:divBdr>
        </w:div>
        <w:div w:id="555363402">
          <w:marLeft w:val="480"/>
          <w:marRight w:val="0"/>
          <w:marTop w:val="0"/>
          <w:marBottom w:val="0"/>
          <w:divBdr>
            <w:top w:val="none" w:sz="0" w:space="0" w:color="auto"/>
            <w:left w:val="none" w:sz="0" w:space="0" w:color="auto"/>
            <w:bottom w:val="none" w:sz="0" w:space="0" w:color="auto"/>
            <w:right w:val="none" w:sz="0" w:space="0" w:color="auto"/>
          </w:divBdr>
        </w:div>
        <w:div w:id="559558825">
          <w:marLeft w:val="480"/>
          <w:marRight w:val="0"/>
          <w:marTop w:val="0"/>
          <w:marBottom w:val="0"/>
          <w:divBdr>
            <w:top w:val="none" w:sz="0" w:space="0" w:color="auto"/>
            <w:left w:val="none" w:sz="0" w:space="0" w:color="auto"/>
            <w:bottom w:val="none" w:sz="0" w:space="0" w:color="auto"/>
            <w:right w:val="none" w:sz="0" w:space="0" w:color="auto"/>
          </w:divBdr>
        </w:div>
        <w:div w:id="573707112">
          <w:marLeft w:val="480"/>
          <w:marRight w:val="0"/>
          <w:marTop w:val="0"/>
          <w:marBottom w:val="0"/>
          <w:divBdr>
            <w:top w:val="none" w:sz="0" w:space="0" w:color="auto"/>
            <w:left w:val="none" w:sz="0" w:space="0" w:color="auto"/>
            <w:bottom w:val="none" w:sz="0" w:space="0" w:color="auto"/>
            <w:right w:val="none" w:sz="0" w:space="0" w:color="auto"/>
          </w:divBdr>
        </w:div>
        <w:div w:id="574902215">
          <w:marLeft w:val="480"/>
          <w:marRight w:val="0"/>
          <w:marTop w:val="0"/>
          <w:marBottom w:val="0"/>
          <w:divBdr>
            <w:top w:val="none" w:sz="0" w:space="0" w:color="auto"/>
            <w:left w:val="none" w:sz="0" w:space="0" w:color="auto"/>
            <w:bottom w:val="none" w:sz="0" w:space="0" w:color="auto"/>
            <w:right w:val="none" w:sz="0" w:space="0" w:color="auto"/>
          </w:divBdr>
        </w:div>
        <w:div w:id="577521682">
          <w:marLeft w:val="480"/>
          <w:marRight w:val="0"/>
          <w:marTop w:val="0"/>
          <w:marBottom w:val="0"/>
          <w:divBdr>
            <w:top w:val="none" w:sz="0" w:space="0" w:color="auto"/>
            <w:left w:val="none" w:sz="0" w:space="0" w:color="auto"/>
            <w:bottom w:val="none" w:sz="0" w:space="0" w:color="auto"/>
            <w:right w:val="none" w:sz="0" w:space="0" w:color="auto"/>
          </w:divBdr>
        </w:div>
        <w:div w:id="577637790">
          <w:marLeft w:val="480"/>
          <w:marRight w:val="0"/>
          <w:marTop w:val="0"/>
          <w:marBottom w:val="0"/>
          <w:divBdr>
            <w:top w:val="none" w:sz="0" w:space="0" w:color="auto"/>
            <w:left w:val="none" w:sz="0" w:space="0" w:color="auto"/>
            <w:bottom w:val="none" w:sz="0" w:space="0" w:color="auto"/>
            <w:right w:val="none" w:sz="0" w:space="0" w:color="auto"/>
          </w:divBdr>
        </w:div>
        <w:div w:id="583878793">
          <w:marLeft w:val="480"/>
          <w:marRight w:val="0"/>
          <w:marTop w:val="0"/>
          <w:marBottom w:val="0"/>
          <w:divBdr>
            <w:top w:val="none" w:sz="0" w:space="0" w:color="auto"/>
            <w:left w:val="none" w:sz="0" w:space="0" w:color="auto"/>
            <w:bottom w:val="none" w:sz="0" w:space="0" w:color="auto"/>
            <w:right w:val="none" w:sz="0" w:space="0" w:color="auto"/>
          </w:divBdr>
        </w:div>
        <w:div w:id="610167016">
          <w:marLeft w:val="480"/>
          <w:marRight w:val="0"/>
          <w:marTop w:val="0"/>
          <w:marBottom w:val="0"/>
          <w:divBdr>
            <w:top w:val="none" w:sz="0" w:space="0" w:color="auto"/>
            <w:left w:val="none" w:sz="0" w:space="0" w:color="auto"/>
            <w:bottom w:val="none" w:sz="0" w:space="0" w:color="auto"/>
            <w:right w:val="none" w:sz="0" w:space="0" w:color="auto"/>
          </w:divBdr>
        </w:div>
        <w:div w:id="612857155">
          <w:marLeft w:val="480"/>
          <w:marRight w:val="0"/>
          <w:marTop w:val="0"/>
          <w:marBottom w:val="0"/>
          <w:divBdr>
            <w:top w:val="none" w:sz="0" w:space="0" w:color="auto"/>
            <w:left w:val="none" w:sz="0" w:space="0" w:color="auto"/>
            <w:bottom w:val="none" w:sz="0" w:space="0" w:color="auto"/>
            <w:right w:val="none" w:sz="0" w:space="0" w:color="auto"/>
          </w:divBdr>
        </w:div>
        <w:div w:id="619872220">
          <w:marLeft w:val="480"/>
          <w:marRight w:val="0"/>
          <w:marTop w:val="0"/>
          <w:marBottom w:val="0"/>
          <w:divBdr>
            <w:top w:val="none" w:sz="0" w:space="0" w:color="auto"/>
            <w:left w:val="none" w:sz="0" w:space="0" w:color="auto"/>
            <w:bottom w:val="none" w:sz="0" w:space="0" w:color="auto"/>
            <w:right w:val="none" w:sz="0" w:space="0" w:color="auto"/>
          </w:divBdr>
        </w:div>
        <w:div w:id="631836059">
          <w:marLeft w:val="480"/>
          <w:marRight w:val="0"/>
          <w:marTop w:val="0"/>
          <w:marBottom w:val="0"/>
          <w:divBdr>
            <w:top w:val="none" w:sz="0" w:space="0" w:color="auto"/>
            <w:left w:val="none" w:sz="0" w:space="0" w:color="auto"/>
            <w:bottom w:val="none" w:sz="0" w:space="0" w:color="auto"/>
            <w:right w:val="none" w:sz="0" w:space="0" w:color="auto"/>
          </w:divBdr>
        </w:div>
        <w:div w:id="633216773">
          <w:marLeft w:val="480"/>
          <w:marRight w:val="0"/>
          <w:marTop w:val="0"/>
          <w:marBottom w:val="0"/>
          <w:divBdr>
            <w:top w:val="none" w:sz="0" w:space="0" w:color="auto"/>
            <w:left w:val="none" w:sz="0" w:space="0" w:color="auto"/>
            <w:bottom w:val="none" w:sz="0" w:space="0" w:color="auto"/>
            <w:right w:val="none" w:sz="0" w:space="0" w:color="auto"/>
          </w:divBdr>
        </w:div>
        <w:div w:id="643432846">
          <w:marLeft w:val="480"/>
          <w:marRight w:val="0"/>
          <w:marTop w:val="0"/>
          <w:marBottom w:val="0"/>
          <w:divBdr>
            <w:top w:val="none" w:sz="0" w:space="0" w:color="auto"/>
            <w:left w:val="none" w:sz="0" w:space="0" w:color="auto"/>
            <w:bottom w:val="none" w:sz="0" w:space="0" w:color="auto"/>
            <w:right w:val="none" w:sz="0" w:space="0" w:color="auto"/>
          </w:divBdr>
        </w:div>
        <w:div w:id="663629406">
          <w:marLeft w:val="480"/>
          <w:marRight w:val="0"/>
          <w:marTop w:val="0"/>
          <w:marBottom w:val="0"/>
          <w:divBdr>
            <w:top w:val="none" w:sz="0" w:space="0" w:color="auto"/>
            <w:left w:val="none" w:sz="0" w:space="0" w:color="auto"/>
            <w:bottom w:val="none" w:sz="0" w:space="0" w:color="auto"/>
            <w:right w:val="none" w:sz="0" w:space="0" w:color="auto"/>
          </w:divBdr>
        </w:div>
        <w:div w:id="666833821">
          <w:marLeft w:val="480"/>
          <w:marRight w:val="0"/>
          <w:marTop w:val="0"/>
          <w:marBottom w:val="0"/>
          <w:divBdr>
            <w:top w:val="none" w:sz="0" w:space="0" w:color="auto"/>
            <w:left w:val="none" w:sz="0" w:space="0" w:color="auto"/>
            <w:bottom w:val="none" w:sz="0" w:space="0" w:color="auto"/>
            <w:right w:val="none" w:sz="0" w:space="0" w:color="auto"/>
          </w:divBdr>
        </w:div>
        <w:div w:id="669140887">
          <w:marLeft w:val="480"/>
          <w:marRight w:val="0"/>
          <w:marTop w:val="0"/>
          <w:marBottom w:val="0"/>
          <w:divBdr>
            <w:top w:val="none" w:sz="0" w:space="0" w:color="auto"/>
            <w:left w:val="none" w:sz="0" w:space="0" w:color="auto"/>
            <w:bottom w:val="none" w:sz="0" w:space="0" w:color="auto"/>
            <w:right w:val="none" w:sz="0" w:space="0" w:color="auto"/>
          </w:divBdr>
        </w:div>
        <w:div w:id="675421788">
          <w:marLeft w:val="480"/>
          <w:marRight w:val="0"/>
          <w:marTop w:val="0"/>
          <w:marBottom w:val="0"/>
          <w:divBdr>
            <w:top w:val="none" w:sz="0" w:space="0" w:color="auto"/>
            <w:left w:val="none" w:sz="0" w:space="0" w:color="auto"/>
            <w:bottom w:val="none" w:sz="0" w:space="0" w:color="auto"/>
            <w:right w:val="none" w:sz="0" w:space="0" w:color="auto"/>
          </w:divBdr>
        </w:div>
        <w:div w:id="699091813">
          <w:marLeft w:val="480"/>
          <w:marRight w:val="0"/>
          <w:marTop w:val="0"/>
          <w:marBottom w:val="0"/>
          <w:divBdr>
            <w:top w:val="none" w:sz="0" w:space="0" w:color="auto"/>
            <w:left w:val="none" w:sz="0" w:space="0" w:color="auto"/>
            <w:bottom w:val="none" w:sz="0" w:space="0" w:color="auto"/>
            <w:right w:val="none" w:sz="0" w:space="0" w:color="auto"/>
          </w:divBdr>
        </w:div>
        <w:div w:id="700590626">
          <w:marLeft w:val="480"/>
          <w:marRight w:val="0"/>
          <w:marTop w:val="0"/>
          <w:marBottom w:val="0"/>
          <w:divBdr>
            <w:top w:val="none" w:sz="0" w:space="0" w:color="auto"/>
            <w:left w:val="none" w:sz="0" w:space="0" w:color="auto"/>
            <w:bottom w:val="none" w:sz="0" w:space="0" w:color="auto"/>
            <w:right w:val="none" w:sz="0" w:space="0" w:color="auto"/>
          </w:divBdr>
        </w:div>
        <w:div w:id="701520627">
          <w:marLeft w:val="480"/>
          <w:marRight w:val="0"/>
          <w:marTop w:val="0"/>
          <w:marBottom w:val="0"/>
          <w:divBdr>
            <w:top w:val="none" w:sz="0" w:space="0" w:color="auto"/>
            <w:left w:val="none" w:sz="0" w:space="0" w:color="auto"/>
            <w:bottom w:val="none" w:sz="0" w:space="0" w:color="auto"/>
            <w:right w:val="none" w:sz="0" w:space="0" w:color="auto"/>
          </w:divBdr>
        </w:div>
        <w:div w:id="714474762">
          <w:marLeft w:val="480"/>
          <w:marRight w:val="0"/>
          <w:marTop w:val="0"/>
          <w:marBottom w:val="0"/>
          <w:divBdr>
            <w:top w:val="none" w:sz="0" w:space="0" w:color="auto"/>
            <w:left w:val="none" w:sz="0" w:space="0" w:color="auto"/>
            <w:bottom w:val="none" w:sz="0" w:space="0" w:color="auto"/>
            <w:right w:val="none" w:sz="0" w:space="0" w:color="auto"/>
          </w:divBdr>
        </w:div>
        <w:div w:id="732193118">
          <w:marLeft w:val="480"/>
          <w:marRight w:val="0"/>
          <w:marTop w:val="0"/>
          <w:marBottom w:val="0"/>
          <w:divBdr>
            <w:top w:val="none" w:sz="0" w:space="0" w:color="auto"/>
            <w:left w:val="none" w:sz="0" w:space="0" w:color="auto"/>
            <w:bottom w:val="none" w:sz="0" w:space="0" w:color="auto"/>
            <w:right w:val="none" w:sz="0" w:space="0" w:color="auto"/>
          </w:divBdr>
        </w:div>
        <w:div w:id="733090767">
          <w:marLeft w:val="480"/>
          <w:marRight w:val="0"/>
          <w:marTop w:val="0"/>
          <w:marBottom w:val="0"/>
          <w:divBdr>
            <w:top w:val="none" w:sz="0" w:space="0" w:color="auto"/>
            <w:left w:val="none" w:sz="0" w:space="0" w:color="auto"/>
            <w:bottom w:val="none" w:sz="0" w:space="0" w:color="auto"/>
            <w:right w:val="none" w:sz="0" w:space="0" w:color="auto"/>
          </w:divBdr>
        </w:div>
        <w:div w:id="736443410">
          <w:marLeft w:val="480"/>
          <w:marRight w:val="0"/>
          <w:marTop w:val="0"/>
          <w:marBottom w:val="0"/>
          <w:divBdr>
            <w:top w:val="none" w:sz="0" w:space="0" w:color="auto"/>
            <w:left w:val="none" w:sz="0" w:space="0" w:color="auto"/>
            <w:bottom w:val="none" w:sz="0" w:space="0" w:color="auto"/>
            <w:right w:val="none" w:sz="0" w:space="0" w:color="auto"/>
          </w:divBdr>
        </w:div>
        <w:div w:id="756439060">
          <w:marLeft w:val="480"/>
          <w:marRight w:val="0"/>
          <w:marTop w:val="0"/>
          <w:marBottom w:val="0"/>
          <w:divBdr>
            <w:top w:val="none" w:sz="0" w:space="0" w:color="auto"/>
            <w:left w:val="none" w:sz="0" w:space="0" w:color="auto"/>
            <w:bottom w:val="none" w:sz="0" w:space="0" w:color="auto"/>
            <w:right w:val="none" w:sz="0" w:space="0" w:color="auto"/>
          </w:divBdr>
        </w:div>
        <w:div w:id="759520057">
          <w:marLeft w:val="480"/>
          <w:marRight w:val="0"/>
          <w:marTop w:val="0"/>
          <w:marBottom w:val="0"/>
          <w:divBdr>
            <w:top w:val="none" w:sz="0" w:space="0" w:color="auto"/>
            <w:left w:val="none" w:sz="0" w:space="0" w:color="auto"/>
            <w:bottom w:val="none" w:sz="0" w:space="0" w:color="auto"/>
            <w:right w:val="none" w:sz="0" w:space="0" w:color="auto"/>
          </w:divBdr>
        </w:div>
        <w:div w:id="770978030">
          <w:marLeft w:val="480"/>
          <w:marRight w:val="0"/>
          <w:marTop w:val="0"/>
          <w:marBottom w:val="0"/>
          <w:divBdr>
            <w:top w:val="none" w:sz="0" w:space="0" w:color="auto"/>
            <w:left w:val="none" w:sz="0" w:space="0" w:color="auto"/>
            <w:bottom w:val="none" w:sz="0" w:space="0" w:color="auto"/>
            <w:right w:val="none" w:sz="0" w:space="0" w:color="auto"/>
          </w:divBdr>
        </w:div>
        <w:div w:id="784732087">
          <w:marLeft w:val="480"/>
          <w:marRight w:val="0"/>
          <w:marTop w:val="0"/>
          <w:marBottom w:val="0"/>
          <w:divBdr>
            <w:top w:val="none" w:sz="0" w:space="0" w:color="auto"/>
            <w:left w:val="none" w:sz="0" w:space="0" w:color="auto"/>
            <w:bottom w:val="none" w:sz="0" w:space="0" w:color="auto"/>
            <w:right w:val="none" w:sz="0" w:space="0" w:color="auto"/>
          </w:divBdr>
        </w:div>
        <w:div w:id="811752036">
          <w:marLeft w:val="480"/>
          <w:marRight w:val="0"/>
          <w:marTop w:val="0"/>
          <w:marBottom w:val="0"/>
          <w:divBdr>
            <w:top w:val="none" w:sz="0" w:space="0" w:color="auto"/>
            <w:left w:val="none" w:sz="0" w:space="0" w:color="auto"/>
            <w:bottom w:val="none" w:sz="0" w:space="0" w:color="auto"/>
            <w:right w:val="none" w:sz="0" w:space="0" w:color="auto"/>
          </w:divBdr>
        </w:div>
        <w:div w:id="817113171">
          <w:marLeft w:val="480"/>
          <w:marRight w:val="0"/>
          <w:marTop w:val="0"/>
          <w:marBottom w:val="0"/>
          <w:divBdr>
            <w:top w:val="none" w:sz="0" w:space="0" w:color="auto"/>
            <w:left w:val="none" w:sz="0" w:space="0" w:color="auto"/>
            <w:bottom w:val="none" w:sz="0" w:space="0" w:color="auto"/>
            <w:right w:val="none" w:sz="0" w:space="0" w:color="auto"/>
          </w:divBdr>
        </w:div>
        <w:div w:id="818955633">
          <w:marLeft w:val="480"/>
          <w:marRight w:val="0"/>
          <w:marTop w:val="0"/>
          <w:marBottom w:val="0"/>
          <w:divBdr>
            <w:top w:val="none" w:sz="0" w:space="0" w:color="auto"/>
            <w:left w:val="none" w:sz="0" w:space="0" w:color="auto"/>
            <w:bottom w:val="none" w:sz="0" w:space="0" w:color="auto"/>
            <w:right w:val="none" w:sz="0" w:space="0" w:color="auto"/>
          </w:divBdr>
        </w:div>
        <w:div w:id="820849114">
          <w:marLeft w:val="480"/>
          <w:marRight w:val="0"/>
          <w:marTop w:val="0"/>
          <w:marBottom w:val="0"/>
          <w:divBdr>
            <w:top w:val="none" w:sz="0" w:space="0" w:color="auto"/>
            <w:left w:val="none" w:sz="0" w:space="0" w:color="auto"/>
            <w:bottom w:val="none" w:sz="0" w:space="0" w:color="auto"/>
            <w:right w:val="none" w:sz="0" w:space="0" w:color="auto"/>
          </w:divBdr>
        </w:div>
        <w:div w:id="836118405">
          <w:marLeft w:val="480"/>
          <w:marRight w:val="0"/>
          <w:marTop w:val="0"/>
          <w:marBottom w:val="0"/>
          <w:divBdr>
            <w:top w:val="none" w:sz="0" w:space="0" w:color="auto"/>
            <w:left w:val="none" w:sz="0" w:space="0" w:color="auto"/>
            <w:bottom w:val="none" w:sz="0" w:space="0" w:color="auto"/>
            <w:right w:val="none" w:sz="0" w:space="0" w:color="auto"/>
          </w:divBdr>
        </w:div>
        <w:div w:id="836456276">
          <w:marLeft w:val="480"/>
          <w:marRight w:val="0"/>
          <w:marTop w:val="0"/>
          <w:marBottom w:val="0"/>
          <w:divBdr>
            <w:top w:val="none" w:sz="0" w:space="0" w:color="auto"/>
            <w:left w:val="none" w:sz="0" w:space="0" w:color="auto"/>
            <w:bottom w:val="none" w:sz="0" w:space="0" w:color="auto"/>
            <w:right w:val="none" w:sz="0" w:space="0" w:color="auto"/>
          </w:divBdr>
        </w:div>
        <w:div w:id="838037815">
          <w:marLeft w:val="480"/>
          <w:marRight w:val="0"/>
          <w:marTop w:val="0"/>
          <w:marBottom w:val="0"/>
          <w:divBdr>
            <w:top w:val="none" w:sz="0" w:space="0" w:color="auto"/>
            <w:left w:val="none" w:sz="0" w:space="0" w:color="auto"/>
            <w:bottom w:val="none" w:sz="0" w:space="0" w:color="auto"/>
            <w:right w:val="none" w:sz="0" w:space="0" w:color="auto"/>
          </w:divBdr>
        </w:div>
        <w:div w:id="847985794">
          <w:marLeft w:val="480"/>
          <w:marRight w:val="0"/>
          <w:marTop w:val="0"/>
          <w:marBottom w:val="0"/>
          <w:divBdr>
            <w:top w:val="none" w:sz="0" w:space="0" w:color="auto"/>
            <w:left w:val="none" w:sz="0" w:space="0" w:color="auto"/>
            <w:bottom w:val="none" w:sz="0" w:space="0" w:color="auto"/>
            <w:right w:val="none" w:sz="0" w:space="0" w:color="auto"/>
          </w:divBdr>
        </w:div>
        <w:div w:id="853030303">
          <w:marLeft w:val="480"/>
          <w:marRight w:val="0"/>
          <w:marTop w:val="0"/>
          <w:marBottom w:val="0"/>
          <w:divBdr>
            <w:top w:val="none" w:sz="0" w:space="0" w:color="auto"/>
            <w:left w:val="none" w:sz="0" w:space="0" w:color="auto"/>
            <w:bottom w:val="none" w:sz="0" w:space="0" w:color="auto"/>
            <w:right w:val="none" w:sz="0" w:space="0" w:color="auto"/>
          </w:divBdr>
        </w:div>
        <w:div w:id="856577421">
          <w:marLeft w:val="480"/>
          <w:marRight w:val="0"/>
          <w:marTop w:val="0"/>
          <w:marBottom w:val="0"/>
          <w:divBdr>
            <w:top w:val="none" w:sz="0" w:space="0" w:color="auto"/>
            <w:left w:val="none" w:sz="0" w:space="0" w:color="auto"/>
            <w:bottom w:val="none" w:sz="0" w:space="0" w:color="auto"/>
            <w:right w:val="none" w:sz="0" w:space="0" w:color="auto"/>
          </w:divBdr>
        </w:div>
        <w:div w:id="882714197">
          <w:marLeft w:val="480"/>
          <w:marRight w:val="0"/>
          <w:marTop w:val="0"/>
          <w:marBottom w:val="0"/>
          <w:divBdr>
            <w:top w:val="none" w:sz="0" w:space="0" w:color="auto"/>
            <w:left w:val="none" w:sz="0" w:space="0" w:color="auto"/>
            <w:bottom w:val="none" w:sz="0" w:space="0" w:color="auto"/>
            <w:right w:val="none" w:sz="0" w:space="0" w:color="auto"/>
          </w:divBdr>
        </w:div>
        <w:div w:id="886838671">
          <w:marLeft w:val="480"/>
          <w:marRight w:val="0"/>
          <w:marTop w:val="0"/>
          <w:marBottom w:val="0"/>
          <w:divBdr>
            <w:top w:val="none" w:sz="0" w:space="0" w:color="auto"/>
            <w:left w:val="none" w:sz="0" w:space="0" w:color="auto"/>
            <w:bottom w:val="none" w:sz="0" w:space="0" w:color="auto"/>
            <w:right w:val="none" w:sz="0" w:space="0" w:color="auto"/>
          </w:divBdr>
        </w:div>
        <w:div w:id="893083063">
          <w:marLeft w:val="480"/>
          <w:marRight w:val="0"/>
          <w:marTop w:val="0"/>
          <w:marBottom w:val="0"/>
          <w:divBdr>
            <w:top w:val="none" w:sz="0" w:space="0" w:color="auto"/>
            <w:left w:val="none" w:sz="0" w:space="0" w:color="auto"/>
            <w:bottom w:val="none" w:sz="0" w:space="0" w:color="auto"/>
            <w:right w:val="none" w:sz="0" w:space="0" w:color="auto"/>
          </w:divBdr>
        </w:div>
        <w:div w:id="916747315">
          <w:marLeft w:val="480"/>
          <w:marRight w:val="0"/>
          <w:marTop w:val="0"/>
          <w:marBottom w:val="0"/>
          <w:divBdr>
            <w:top w:val="none" w:sz="0" w:space="0" w:color="auto"/>
            <w:left w:val="none" w:sz="0" w:space="0" w:color="auto"/>
            <w:bottom w:val="none" w:sz="0" w:space="0" w:color="auto"/>
            <w:right w:val="none" w:sz="0" w:space="0" w:color="auto"/>
          </w:divBdr>
        </w:div>
        <w:div w:id="930773852">
          <w:marLeft w:val="480"/>
          <w:marRight w:val="0"/>
          <w:marTop w:val="0"/>
          <w:marBottom w:val="0"/>
          <w:divBdr>
            <w:top w:val="none" w:sz="0" w:space="0" w:color="auto"/>
            <w:left w:val="none" w:sz="0" w:space="0" w:color="auto"/>
            <w:bottom w:val="none" w:sz="0" w:space="0" w:color="auto"/>
            <w:right w:val="none" w:sz="0" w:space="0" w:color="auto"/>
          </w:divBdr>
        </w:div>
        <w:div w:id="934243342">
          <w:marLeft w:val="480"/>
          <w:marRight w:val="0"/>
          <w:marTop w:val="0"/>
          <w:marBottom w:val="0"/>
          <w:divBdr>
            <w:top w:val="none" w:sz="0" w:space="0" w:color="auto"/>
            <w:left w:val="none" w:sz="0" w:space="0" w:color="auto"/>
            <w:bottom w:val="none" w:sz="0" w:space="0" w:color="auto"/>
            <w:right w:val="none" w:sz="0" w:space="0" w:color="auto"/>
          </w:divBdr>
        </w:div>
        <w:div w:id="962081834">
          <w:marLeft w:val="480"/>
          <w:marRight w:val="0"/>
          <w:marTop w:val="0"/>
          <w:marBottom w:val="0"/>
          <w:divBdr>
            <w:top w:val="none" w:sz="0" w:space="0" w:color="auto"/>
            <w:left w:val="none" w:sz="0" w:space="0" w:color="auto"/>
            <w:bottom w:val="none" w:sz="0" w:space="0" w:color="auto"/>
            <w:right w:val="none" w:sz="0" w:space="0" w:color="auto"/>
          </w:divBdr>
        </w:div>
        <w:div w:id="969671410">
          <w:marLeft w:val="480"/>
          <w:marRight w:val="0"/>
          <w:marTop w:val="0"/>
          <w:marBottom w:val="0"/>
          <w:divBdr>
            <w:top w:val="none" w:sz="0" w:space="0" w:color="auto"/>
            <w:left w:val="none" w:sz="0" w:space="0" w:color="auto"/>
            <w:bottom w:val="none" w:sz="0" w:space="0" w:color="auto"/>
            <w:right w:val="none" w:sz="0" w:space="0" w:color="auto"/>
          </w:divBdr>
        </w:div>
        <w:div w:id="970134961">
          <w:marLeft w:val="480"/>
          <w:marRight w:val="0"/>
          <w:marTop w:val="0"/>
          <w:marBottom w:val="0"/>
          <w:divBdr>
            <w:top w:val="none" w:sz="0" w:space="0" w:color="auto"/>
            <w:left w:val="none" w:sz="0" w:space="0" w:color="auto"/>
            <w:bottom w:val="none" w:sz="0" w:space="0" w:color="auto"/>
            <w:right w:val="none" w:sz="0" w:space="0" w:color="auto"/>
          </w:divBdr>
        </w:div>
        <w:div w:id="992025718">
          <w:marLeft w:val="480"/>
          <w:marRight w:val="0"/>
          <w:marTop w:val="0"/>
          <w:marBottom w:val="0"/>
          <w:divBdr>
            <w:top w:val="none" w:sz="0" w:space="0" w:color="auto"/>
            <w:left w:val="none" w:sz="0" w:space="0" w:color="auto"/>
            <w:bottom w:val="none" w:sz="0" w:space="0" w:color="auto"/>
            <w:right w:val="none" w:sz="0" w:space="0" w:color="auto"/>
          </w:divBdr>
        </w:div>
        <w:div w:id="999194195">
          <w:marLeft w:val="480"/>
          <w:marRight w:val="0"/>
          <w:marTop w:val="0"/>
          <w:marBottom w:val="0"/>
          <w:divBdr>
            <w:top w:val="none" w:sz="0" w:space="0" w:color="auto"/>
            <w:left w:val="none" w:sz="0" w:space="0" w:color="auto"/>
            <w:bottom w:val="none" w:sz="0" w:space="0" w:color="auto"/>
            <w:right w:val="none" w:sz="0" w:space="0" w:color="auto"/>
          </w:divBdr>
        </w:div>
        <w:div w:id="999967227">
          <w:marLeft w:val="480"/>
          <w:marRight w:val="0"/>
          <w:marTop w:val="0"/>
          <w:marBottom w:val="0"/>
          <w:divBdr>
            <w:top w:val="none" w:sz="0" w:space="0" w:color="auto"/>
            <w:left w:val="none" w:sz="0" w:space="0" w:color="auto"/>
            <w:bottom w:val="none" w:sz="0" w:space="0" w:color="auto"/>
            <w:right w:val="none" w:sz="0" w:space="0" w:color="auto"/>
          </w:divBdr>
        </w:div>
        <w:div w:id="1001813296">
          <w:marLeft w:val="480"/>
          <w:marRight w:val="0"/>
          <w:marTop w:val="0"/>
          <w:marBottom w:val="0"/>
          <w:divBdr>
            <w:top w:val="none" w:sz="0" w:space="0" w:color="auto"/>
            <w:left w:val="none" w:sz="0" w:space="0" w:color="auto"/>
            <w:bottom w:val="none" w:sz="0" w:space="0" w:color="auto"/>
            <w:right w:val="none" w:sz="0" w:space="0" w:color="auto"/>
          </w:divBdr>
        </w:div>
        <w:div w:id="1005863364">
          <w:marLeft w:val="480"/>
          <w:marRight w:val="0"/>
          <w:marTop w:val="0"/>
          <w:marBottom w:val="0"/>
          <w:divBdr>
            <w:top w:val="none" w:sz="0" w:space="0" w:color="auto"/>
            <w:left w:val="none" w:sz="0" w:space="0" w:color="auto"/>
            <w:bottom w:val="none" w:sz="0" w:space="0" w:color="auto"/>
            <w:right w:val="none" w:sz="0" w:space="0" w:color="auto"/>
          </w:divBdr>
        </w:div>
        <w:div w:id="1009212957">
          <w:marLeft w:val="480"/>
          <w:marRight w:val="0"/>
          <w:marTop w:val="0"/>
          <w:marBottom w:val="0"/>
          <w:divBdr>
            <w:top w:val="none" w:sz="0" w:space="0" w:color="auto"/>
            <w:left w:val="none" w:sz="0" w:space="0" w:color="auto"/>
            <w:bottom w:val="none" w:sz="0" w:space="0" w:color="auto"/>
            <w:right w:val="none" w:sz="0" w:space="0" w:color="auto"/>
          </w:divBdr>
        </w:div>
        <w:div w:id="1078330138">
          <w:marLeft w:val="480"/>
          <w:marRight w:val="0"/>
          <w:marTop w:val="0"/>
          <w:marBottom w:val="0"/>
          <w:divBdr>
            <w:top w:val="none" w:sz="0" w:space="0" w:color="auto"/>
            <w:left w:val="none" w:sz="0" w:space="0" w:color="auto"/>
            <w:bottom w:val="none" w:sz="0" w:space="0" w:color="auto"/>
            <w:right w:val="none" w:sz="0" w:space="0" w:color="auto"/>
          </w:divBdr>
        </w:div>
        <w:div w:id="1085229412">
          <w:marLeft w:val="480"/>
          <w:marRight w:val="0"/>
          <w:marTop w:val="0"/>
          <w:marBottom w:val="0"/>
          <w:divBdr>
            <w:top w:val="none" w:sz="0" w:space="0" w:color="auto"/>
            <w:left w:val="none" w:sz="0" w:space="0" w:color="auto"/>
            <w:bottom w:val="none" w:sz="0" w:space="0" w:color="auto"/>
            <w:right w:val="none" w:sz="0" w:space="0" w:color="auto"/>
          </w:divBdr>
        </w:div>
        <w:div w:id="1086652653">
          <w:marLeft w:val="480"/>
          <w:marRight w:val="0"/>
          <w:marTop w:val="0"/>
          <w:marBottom w:val="0"/>
          <w:divBdr>
            <w:top w:val="none" w:sz="0" w:space="0" w:color="auto"/>
            <w:left w:val="none" w:sz="0" w:space="0" w:color="auto"/>
            <w:bottom w:val="none" w:sz="0" w:space="0" w:color="auto"/>
            <w:right w:val="none" w:sz="0" w:space="0" w:color="auto"/>
          </w:divBdr>
        </w:div>
        <w:div w:id="1108619643">
          <w:marLeft w:val="480"/>
          <w:marRight w:val="0"/>
          <w:marTop w:val="0"/>
          <w:marBottom w:val="0"/>
          <w:divBdr>
            <w:top w:val="none" w:sz="0" w:space="0" w:color="auto"/>
            <w:left w:val="none" w:sz="0" w:space="0" w:color="auto"/>
            <w:bottom w:val="none" w:sz="0" w:space="0" w:color="auto"/>
            <w:right w:val="none" w:sz="0" w:space="0" w:color="auto"/>
          </w:divBdr>
        </w:div>
        <w:div w:id="1118337705">
          <w:marLeft w:val="480"/>
          <w:marRight w:val="0"/>
          <w:marTop w:val="0"/>
          <w:marBottom w:val="0"/>
          <w:divBdr>
            <w:top w:val="none" w:sz="0" w:space="0" w:color="auto"/>
            <w:left w:val="none" w:sz="0" w:space="0" w:color="auto"/>
            <w:bottom w:val="none" w:sz="0" w:space="0" w:color="auto"/>
            <w:right w:val="none" w:sz="0" w:space="0" w:color="auto"/>
          </w:divBdr>
        </w:div>
        <w:div w:id="1126585032">
          <w:marLeft w:val="480"/>
          <w:marRight w:val="0"/>
          <w:marTop w:val="0"/>
          <w:marBottom w:val="0"/>
          <w:divBdr>
            <w:top w:val="none" w:sz="0" w:space="0" w:color="auto"/>
            <w:left w:val="none" w:sz="0" w:space="0" w:color="auto"/>
            <w:bottom w:val="none" w:sz="0" w:space="0" w:color="auto"/>
            <w:right w:val="none" w:sz="0" w:space="0" w:color="auto"/>
          </w:divBdr>
        </w:div>
        <w:div w:id="1128360060">
          <w:marLeft w:val="480"/>
          <w:marRight w:val="0"/>
          <w:marTop w:val="0"/>
          <w:marBottom w:val="0"/>
          <w:divBdr>
            <w:top w:val="none" w:sz="0" w:space="0" w:color="auto"/>
            <w:left w:val="none" w:sz="0" w:space="0" w:color="auto"/>
            <w:bottom w:val="none" w:sz="0" w:space="0" w:color="auto"/>
            <w:right w:val="none" w:sz="0" w:space="0" w:color="auto"/>
          </w:divBdr>
        </w:div>
        <w:div w:id="1135634242">
          <w:marLeft w:val="480"/>
          <w:marRight w:val="0"/>
          <w:marTop w:val="0"/>
          <w:marBottom w:val="0"/>
          <w:divBdr>
            <w:top w:val="none" w:sz="0" w:space="0" w:color="auto"/>
            <w:left w:val="none" w:sz="0" w:space="0" w:color="auto"/>
            <w:bottom w:val="none" w:sz="0" w:space="0" w:color="auto"/>
            <w:right w:val="none" w:sz="0" w:space="0" w:color="auto"/>
          </w:divBdr>
        </w:div>
        <w:div w:id="1137796990">
          <w:marLeft w:val="480"/>
          <w:marRight w:val="0"/>
          <w:marTop w:val="0"/>
          <w:marBottom w:val="0"/>
          <w:divBdr>
            <w:top w:val="none" w:sz="0" w:space="0" w:color="auto"/>
            <w:left w:val="none" w:sz="0" w:space="0" w:color="auto"/>
            <w:bottom w:val="none" w:sz="0" w:space="0" w:color="auto"/>
            <w:right w:val="none" w:sz="0" w:space="0" w:color="auto"/>
          </w:divBdr>
        </w:div>
        <w:div w:id="1156874033">
          <w:marLeft w:val="480"/>
          <w:marRight w:val="0"/>
          <w:marTop w:val="0"/>
          <w:marBottom w:val="0"/>
          <w:divBdr>
            <w:top w:val="none" w:sz="0" w:space="0" w:color="auto"/>
            <w:left w:val="none" w:sz="0" w:space="0" w:color="auto"/>
            <w:bottom w:val="none" w:sz="0" w:space="0" w:color="auto"/>
            <w:right w:val="none" w:sz="0" w:space="0" w:color="auto"/>
          </w:divBdr>
        </w:div>
        <w:div w:id="1168859922">
          <w:marLeft w:val="480"/>
          <w:marRight w:val="0"/>
          <w:marTop w:val="0"/>
          <w:marBottom w:val="0"/>
          <w:divBdr>
            <w:top w:val="none" w:sz="0" w:space="0" w:color="auto"/>
            <w:left w:val="none" w:sz="0" w:space="0" w:color="auto"/>
            <w:bottom w:val="none" w:sz="0" w:space="0" w:color="auto"/>
            <w:right w:val="none" w:sz="0" w:space="0" w:color="auto"/>
          </w:divBdr>
        </w:div>
        <w:div w:id="1169910635">
          <w:marLeft w:val="480"/>
          <w:marRight w:val="0"/>
          <w:marTop w:val="0"/>
          <w:marBottom w:val="0"/>
          <w:divBdr>
            <w:top w:val="none" w:sz="0" w:space="0" w:color="auto"/>
            <w:left w:val="none" w:sz="0" w:space="0" w:color="auto"/>
            <w:bottom w:val="none" w:sz="0" w:space="0" w:color="auto"/>
            <w:right w:val="none" w:sz="0" w:space="0" w:color="auto"/>
          </w:divBdr>
        </w:div>
        <w:div w:id="1181623085">
          <w:marLeft w:val="480"/>
          <w:marRight w:val="0"/>
          <w:marTop w:val="0"/>
          <w:marBottom w:val="0"/>
          <w:divBdr>
            <w:top w:val="none" w:sz="0" w:space="0" w:color="auto"/>
            <w:left w:val="none" w:sz="0" w:space="0" w:color="auto"/>
            <w:bottom w:val="none" w:sz="0" w:space="0" w:color="auto"/>
            <w:right w:val="none" w:sz="0" w:space="0" w:color="auto"/>
          </w:divBdr>
        </w:div>
        <w:div w:id="1185941269">
          <w:marLeft w:val="480"/>
          <w:marRight w:val="0"/>
          <w:marTop w:val="0"/>
          <w:marBottom w:val="0"/>
          <w:divBdr>
            <w:top w:val="none" w:sz="0" w:space="0" w:color="auto"/>
            <w:left w:val="none" w:sz="0" w:space="0" w:color="auto"/>
            <w:bottom w:val="none" w:sz="0" w:space="0" w:color="auto"/>
            <w:right w:val="none" w:sz="0" w:space="0" w:color="auto"/>
          </w:divBdr>
        </w:div>
        <w:div w:id="1194266068">
          <w:marLeft w:val="480"/>
          <w:marRight w:val="0"/>
          <w:marTop w:val="0"/>
          <w:marBottom w:val="0"/>
          <w:divBdr>
            <w:top w:val="none" w:sz="0" w:space="0" w:color="auto"/>
            <w:left w:val="none" w:sz="0" w:space="0" w:color="auto"/>
            <w:bottom w:val="none" w:sz="0" w:space="0" w:color="auto"/>
            <w:right w:val="none" w:sz="0" w:space="0" w:color="auto"/>
          </w:divBdr>
        </w:div>
        <w:div w:id="1195772234">
          <w:marLeft w:val="480"/>
          <w:marRight w:val="0"/>
          <w:marTop w:val="0"/>
          <w:marBottom w:val="0"/>
          <w:divBdr>
            <w:top w:val="none" w:sz="0" w:space="0" w:color="auto"/>
            <w:left w:val="none" w:sz="0" w:space="0" w:color="auto"/>
            <w:bottom w:val="none" w:sz="0" w:space="0" w:color="auto"/>
            <w:right w:val="none" w:sz="0" w:space="0" w:color="auto"/>
          </w:divBdr>
        </w:div>
        <w:div w:id="1196694671">
          <w:marLeft w:val="480"/>
          <w:marRight w:val="0"/>
          <w:marTop w:val="0"/>
          <w:marBottom w:val="0"/>
          <w:divBdr>
            <w:top w:val="none" w:sz="0" w:space="0" w:color="auto"/>
            <w:left w:val="none" w:sz="0" w:space="0" w:color="auto"/>
            <w:bottom w:val="none" w:sz="0" w:space="0" w:color="auto"/>
            <w:right w:val="none" w:sz="0" w:space="0" w:color="auto"/>
          </w:divBdr>
        </w:div>
        <w:div w:id="1201824758">
          <w:marLeft w:val="480"/>
          <w:marRight w:val="0"/>
          <w:marTop w:val="0"/>
          <w:marBottom w:val="0"/>
          <w:divBdr>
            <w:top w:val="none" w:sz="0" w:space="0" w:color="auto"/>
            <w:left w:val="none" w:sz="0" w:space="0" w:color="auto"/>
            <w:bottom w:val="none" w:sz="0" w:space="0" w:color="auto"/>
            <w:right w:val="none" w:sz="0" w:space="0" w:color="auto"/>
          </w:divBdr>
        </w:div>
        <w:div w:id="1219365179">
          <w:marLeft w:val="480"/>
          <w:marRight w:val="0"/>
          <w:marTop w:val="0"/>
          <w:marBottom w:val="0"/>
          <w:divBdr>
            <w:top w:val="none" w:sz="0" w:space="0" w:color="auto"/>
            <w:left w:val="none" w:sz="0" w:space="0" w:color="auto"/>
            <w:bottom w:val="none" w:sz="0" w:space="0" w:color="auto"/>
            <w:right w:val="none" w:sz="0" w:space="0" w:color="auto"/>
          </w:divBdr>
        </w:div>
        <w:div w:id="1235630929">
          <w:marLeft w:val="480"/>
          <w:marRight w:val="0"/>
          <w:marTop w:val="0"/>
          <w:marBottom w:val="0"/>
          <w:divBdr>
            <w:top w:val="none" w:sz="0" w:space="0" w:color="auto"/>
            <w:left w:val="none" w:sz="0" w:space="0" w:color="auto"/>
            <w:bottom w:val="none" w:sz="0" w:space="0" w:color="auto"/>
            <w:right w:val="none" w:sz="0" w:space="0" w:color="auto"/>
          </w:divBdr>
        </w:div>
        <w:div w:id="1249655894">
          <w:marLeft w:val="480"/>
          <w:marRight w:val="0"/>
          <w:marTop w:val="0"/>
          <w:marBottom w:val="0"/>
          <w:divBdr>
            <w:top w:val="none" w:sz="0" w:space="0" w:color="auto"/>
            <w:left w:val="none" w:sz="0" w:space="0" w:color="auto"/>
            <w:bottom w:val="none" w:sz="0" w:space="0" w:color="auto"/>
            <w:right w:val="none" w:sz="0" w:space="0" w:color="auto"/>
          </w:divBdr>
        </w:div>
        <w:div w:id="1256748118">
          <w:marLeft w:val="480"/>
          <w:marRight w:val="0"/>
          <w:marTop w:val="0"/>
          <w:marBottom w:val="0"/>
          <w:divBdr>
            <w:top w:val="none" w:sz="0" w:space="0" w:color="auto"/>
            <w:left w:val="none" w:sz="0" w:space="0" w:color="auto"/>
            <w:bottom w:val="none" w:sz="0" w:space="0" w:color="auto"/>
            <w:right w:val="none" w:sz="0" w:space="0" w:color="auto"/>
          </w:divBdr>
        </w:div>
        <w:div w:id="1259754959">
          <w:marLeft w:val="480"/>
          <w:marRight w:val="0"/>
          <w:marTop w:val="0"/>
          <w:marBottom w:val="0"/>
          <w:divBdr>
            <w:top w:val="none" w:sz="0" w:space="0" w:color="auto"/>
            <w:left w:val="none" w:sz="0" w:space="0" w:color="auto"/>
            <w:bottom w:val="none" w:sz="0" w:space="0" w:color="auto"/>
            <w:right w:val="none" w:sz="0" w:space="0" w:color="auto"/>
          </w:divBdr>
        </w:div>
        <w:div w:id="1262028123">
          <w:marLeft w:val="480"/>
          <w:marRight w:val="0"/>
          <w:marTop w:val="0"/>
          <w:marBottom w:val="0"/>
          <w:divBdr>
            <w:top w:val="none" w:sz="0" w:space="0" w:color="auto"/>
            <w:left w:val="none" w:sz="0" w:space="0" w:color="auto"/>
            <w:bottom w:val="none" w:sz="0" w:space="0" w:color="auto"/>
            <w:right w:val="none" w:sz="0" w:space="0" w:color="auto"/>
          </w:divBdr>
        </w:div>
        <w:div w:id="1270042128">
          <w:marLeft w:val="480"/>
          <w:marRight w:val="0"/>
          <w:marTop w:val="0"/>
          <w:marBottom w:val="0"/>
          <w:divBdr>
            <w:top w:val="none" w:sz="0" w:space="0" w:color="auto"/>
            <w:left w:val="none" w:sz="0" w:space="0" w:color="auto"/>
            <w:bottom w:val="none" w:sz="0" w:space="0" w:color="auto"/>
            <w:right w:val="none" w:sz="0" w:space="0" w:color="auto"/>
          </w:divBdr>
        </w:div>
        <w:div w:id="1274706765">
          <w:marLeft w:val="480"/>
          <w:marRight w:val="0"/>
          <w:marTop w:val="0"/>
          <w:marBottom w:val="0"/>
          <w:divBdr>
            <w:top w:val="none" w:sz="0" w:space="0" w:color="auto"/>
            <w:left w:val="none" w:sz="0" w:space="0" w:color="auto"/>
            <w:bottom w:val="none" w:sz="0" w:space="0" w:color="auto"/>
            <w:right w:val="none" w:sz="0" w:space="0" w:color="auto"/>
          </w:divBdr>
        </w:div>
        <w:div w:id="1276710221">
          <w:marLeft w:val="480"/>
          <w:marRight w:val="0"/>
          <w:marTop w:val="0"/>
          <w:marBottom w:val="0"/>
          <w:divBdr>
            <w:top w:val="none" w:sz="0" w:space="0" w:color="auto"/>
            <w:left w:val="none" w:sz="0" w:space="0" w:color="auto"/>
            <w:bottom w:val="none" w:sz="0" w:space="0" w:color="auto"/>
            <w:right w:val="none" w:sz="0" w:space="0" w:color="auto"/>
          </w:divBdr>
        </w:div>
        <w:div w:id="1276714800">
          <w:marLeft w:val="480"/>
          <w:marRight w:val="0"/>
          <w:marTop w:val="0"/>
          <w:marBottom w:val="0"/>
          <w:divBdr>
            <w:top w:val="none" w:sz="0" w:space="0" w:color="auto"/>
            <w:left w:val="none" w:sz="0" w:space="0" w:color="auto"/>
            <w:bottom w:val="none" w:sz="0" w:space="0" w:color="auto"/>
            <w:right w:val="none" w:sz="0" w:space="0" w:color="auto"/>
          </w:divBdr>
        </w:div>
        <w:div w:id="1280184627">
          <w:marLeft w:val="480"/>
          <w:marRight w:val="0"/>
          <w:marTop w:val="0"/>
          <w:marBottom w:val="0"/>
          <w:divBdr>
            <w:top w:val="none" w:sz="0" w:space="0" w:color="auto"/>
            <w:left w:val="none" w:sz="0" w:space="0" w:color="auto"/>
            <w:bottom w:val="none" w:sz="0" w:space="0" w:color="auto"/>
            <w:right w:val="none" w:sz="0" w:space="0" w:color="auto"/>
          </w:divBdr>
        </w:div>
        <w:div w:id="1283264582">
          <w:marLeft w:val="480"/>
          <w:marRight w:val="0"/>
          <w:marTop w:val="0"/>
          <w:marBottom w:val="0"/>
          <w:divBdr>
            <w:top w:val="none" w:sz="0" w:space="0" w:color="auto"/>
            <w:left w:val="none" w:sz="0" w:space="0" w:color="auto"/>
            <w:bottom w:val="none" w:sz="0" w:space="0" w:color="auto"/>
            <w:right w:val="none" w:sz="0" w:space="0" w:color="auto"/>
          </w:divBdr>
        </w:div>
        <w:div w:id="1284849509">
          <w:marLeft w:val="480"/>
          <w:marRight w:val="0"/>
          <w:marTop w:val="0"/>
          <w:marBottom w:val="0"/>
          <w:divBdr>
            <w:top w:val="none" w:sz="0" w:space="0" w:color="auto"/>
            <w:left w:val="none" w:sz="0" w:space="0" w:color="auto"/>
            <w:bottom w:val="none" w:sz="0" w:space="0" w:color="auto"/>
            <w:right w:val="none" w:sz="0" w:space="0" w:color="auto"/>
          </w:divBdr>
        </w:div>
        <w:div w:id="1291742663">
          <w:marLeft w:val="480"/>
          <w:marRight w:val="0"/>
          <w:marTop w:val="0"/>
          <w:marBottom w:val="0"/>
          <w:divBdr>
            <w:top w:val="none" w:sz="0" w:space="0" w:color="auto"/>
            <w:left w:val="none" w:sz="0" w:space="0" w:color="auto"/>
            <w:bottom w:val="none" w:sz="0" w:space="0" w:color="auto"/>
            <w:right w:val="none" w:sz="0" w:space="0" w:color="auto"/>
          </w:divBdr>
        </w:div>
        <w:div w:id="1298876415">
          <w:marLeft w:val="480"/>
          <w:marRight w:val="0"/>
          <w:marTop w:val="0"/>
          <w:marBottom w:val="0"/>
          <w:divBdr>
            <w:top w:val="none" w:sz="0" w:space="0" w:color="auto"/>
            <w:left w:val="none" w:sz="0" w:space="0" w:color="auto"/>
            <w:bottom w:val="none" w:sz="0" w:space="0" w:color="auto"/>
            <w:right w:val="none" w:sz="0" w:space="0" w:color="auto"/>
          </w:divBdr>
        </w:div>
        <w:div w:id="1326858719">
          <w:marLeft w:val="480"/>
          <w:marRight w:val="0"/>
          <w:marTop w:val="0"/>
          <w:marBottom w:val="0"/>
          <w:divBdr>
            <w:top w:val="none" w:sz="0" w:space="0" w:color="auto"/>
            <w:left w:val="none" w:sz="0" w:space="0" w:color="auto"/>
            <w:bottom w:val="none" w:sz="0" w:space="0" w:color="auto"/>
            <w:right w:val="none" w:sz="0" w:space="0" w:color="auto"/>
          </w:divBdr>
        </w:div>
        <w:div w:id="1330598598">
          <w:marLeft w:val="480"/>
          <w:marRight w:val="0"/>
          <w:marTop w:val="0"/>
          <w:marBottom w:val="0"/>
          <w:divBdr>
            <w:top w:val="none" w:sz="0" w:space="0" w:color="auto"/>
            <w:left w:val="none" w:sz="0" w:space="0" w:color="auto"/>
            <w:bottom w:val="none" w:sz="0" w:space="0" w:color="auto"/>
            <w:right w:val="none" w:sz="0" w:space="0" w:color="auto"/>
          </w:divBdr>
        </w:div>
        <w:div w:id="1359306933">
          <w:marLeft w:val="480"/>
          <w:marRight w:val="0"/>
          <w:marTop w:val="0"/>
          <w:marBottom w:val="0"/>
          <w:divBdr>
            <w:top w:val="none" w:sz="0" w:space="0" w:color="auto"/>
            <w:left w:val="none" w:sz="0" w:space="0" w:color="auto"/>
            <w:bottom w:val="none" w:sz="0" w:space="0" w:color="auto"/>
            <w:right w:val="none" w:sz="0" w:space="0" w:color="auto"/>
          </w:divBdr>
        </w:div>
        <w:div w:id="1371880489">
          <w:marLeft w:val="480"/>
          <w:marRight w:val="0"/>
          <w:marTop w:val="0"/>
          <w:marBottom w:val="0"/>
          <w:divBdr>
            <w:top w:val="none" w:sz="0" w:space="0" w:color="auto"/>
            <w:left w:val="none" w:sz="0" w:space="0" w:color="auto"/>
            <w:bottom w:val="none" w:sz="0" w:space="0" w:color="auto"/>
            <w:right w:val="none" w:sz="0" w:space="0" w:color="auto"/>
          </w:divBdr>
        </w:div>
        <w:div w:id="1371952377">
          <w:marLeft w:val="480"/>
          <w:marRight w:val="0"/>
          <w:marTop w:val="0"/>
          <w:marBottom w:val="0"/>
          <w:divBdr>
            <w:top w:val="none" w:sz="0" w:space="0" w:color="auto"/>
            <w:left w:val="none" w:sz="0" w:space="0" w:color="auto"/>
            <w:bottom w:val="none" w:sz="0" w:space="0" w:color="auto"/>
            <w:right w:val="none" w:sz="0" w:space="0" w:color="auto"/>
          </w:divBdr>
        </w:div>
        <w:div w:id="1379166730">
          <w:marLeft w:val="480"/>
          <w:marRight w:val="0"/>
          <w:marTop w:val="0"/>
          <w:marBottom w:val="0"/>
          <w:divBdr>
            <w:top w:val="none" w:sz="0" w:space="0" w:color="auto"/>
            <w:left w:val="none" w:sz="0" w:space="0" w:color="auto"/>
            <w:bottom w:val="none" w:sz="0" w:space="0" w:color="auto"/>
            <w:right w:val="none" w:sz="0" w:space="0" w:color="auto"/>
          </w:divBdr>
        </w:div>
        <w:div w:id="1390880062">
          <w:marLeft w:val="480"/>
          <w:marRight w:val="0"/>
          <w:marTop w:val="0"/>
          <w:marBottom w:val="0"/>
          <w:divBdr>
            <w:top w:val="none" w:sz="0" w:space="0" w:color="auto"/>
            <w:left w:val="none" w:sz="0" w:space="0" w:color="auto"/>
            <w:bottom w:val="none" w:sz="0" w:space="0" w:color="auto"/>
            <w:right w:val="none" w:sz="0" w:space="0" w:color="auto"/>
          </w:divBdr>
        </w:div>
        <w:div w:id="1394038729">
          <w:marLeft w:val="480"/>
          <w:marRight w:val="0"/>
          <w:marTop w:val="0"/>
          <w:marBottom w:val="0"/>
          <w:divBdr>
            <w:top w:val="none" w:sz="0" w:space="0" w:color="auto"/>
            <w:left w:val="none" w:sz="0" w:space="0" w:color="auto"/>
            <w:bottom w:val="none" w:sz="0" w:space="0" w:color="auto"/>
            <w:right w:val="none" w:sz="0" w:space="0" w:color="auto"/>
          </w:divBdr>
        </w:div>
        <w:div w:id="1422724995">
          <w:marLeft w:val="480"/>
          <w:marRight w:val="0"/>
          <w:marTop w:val="0"/>
          <w:marBottom w:val="0"/>
          <w:divBdr>
            <w:top w:val="none" w:sz="0" w:space="0" w:color="auto"/>
            <w:left w:val="none" w:sz="0" w:space="0" w:color="auto"/>
            <w:bottom w:val="none" w:sz="0" w:space="0" w:color="auto"/>
            <w:right w:val="none" w:sz="0" w:space="0" w:color="auto"/>
          </w:divBdr>
        </w:div>
        <w:div w:id="1454445917">
          <w:marLeft w:val="480"/>
          <w:marRight w:val="0"/>
          <w:marTop w:val="0"/>
          <w:marBottom w:val="0"/>
          <w:divBdr>
            <w:top w:val="none" w:sz="0" w:space="0" w:color="auto"/>
            <w:left w:val="none" w:sz="0" w:space="0" w:color="auto"/>
            <w:bottom w:val="none" w:sz="0" w:space="0" w:color="auto"/>
            <w:right w:val="none" w:sz="0" w:space="0" w:color="auto"/>
          </w:divBdr>
        </w:div>
        <w:div w:id="1468862283">
          <w:marLeft w:val="480"/>
          <w:marRight w:val="0"/>
          <w:marTop w:val="0"/>
          <w:marBottom w:val="0"/>
          <w:divBdr>
            <w:top w:val="none" w:sz="0" w:space="0" w:color="auto"/>
            <w:left w:val="none" w:sz="0" w:space="0" w:color="auto"/>
            <w:bottom w:val="none" w:sz="0" w:space="0" w:color="auto"/>
            <w:right w:val="none" w:sz="0" w:space="0" w:color="auto"/>
          </w:divBdr>
        </w:div>
        <w:div w:id="1479612920">
          <w:marLeft w:val="480"/>
          <w:marRight w:val="0"/>
          <w:marTop w:val="0"/>
          <w:marBottom w:val="0"/>
          <w:divBdr>
            <w:top w:val="none" w:sz="0" w:space="0" w:color="auto"/>
            <w:left w:val="none" w:sz="0" w:space="0" w:color="auto"/>
            <w:bottom w:val="none" w:sz="0" w:space="0" w:color="auto"/>
            <w:right w:val="none" w:sz="0" w:space="0" w:color="auto"/>
          </w:divBdr>
        </w:div>
        <w:div w:id="1484008343">
          <w:marLeft w:val="480"/>
          <w:marRight w:val="0"/>
          <w:marTop w:val="0"/>
          <w:marBottom w:val="0"/>
          <w:divBdr>
            <w:top w:val="none" w:sz="0" w:space="0" w:color="auto"/>
            <w:left w:val="none" w:sz="0" w:space="0" w:color="auto"/>
            <w:bottom w:val="none" w:sz="0" w:space="0" w:color="auto"/>
            <w:right w:val="none" w:sz="0" w:space="0" w:color="auto"/>
          </w:divBdr>
        </w:div>
        <w:div w:id="1484468593">
          <w:marLeft w:val="480"/>
          <w:marRight w:val="0"/>
          <w:marTop w:val="0"/>
          <w:marBottom w:val="0"/>
          <w:divBdr>
            <w:top w:val="none" w:sz="0" w:space="0" w:color="auto"/>
            <w:left w:val="none" w:sz="0" w:space="0" w:color="auto"/>
            <w:bottom w:val="none" w:sz="0" w:space="0" w:color="auto"/>
            <w:right w:val="none" w:sz="0" w:space="0" w:color="auto"/>
          </w:divBdr>
        </w:div>
        <w:div w:id="1485009837">
          <w:marLeft w:val="480"/>
          <w:marRight w:val="0"/>
          <w:marTop w:val="0"/>
          <w:marBottom w:val="0"/>
          <w:divBdr>
            <w:top w:val="none" w:sz="0" w:space="0" w:color="auto"/>
            <w:left w:val="none" w:sz="0" w:space="0" w:color="auto"/>
            <w:bottom w:val="none" w:sz="0" w:space="0" w:color="auto"/>
            <w:right w:val="none" w:sz="0" w:space="0" w:color="auto"/>
          </w:divBdr>
        </w:div>
        <w:div w:id="1495802169">
          <w:marLeft w:val="480"/>
          <w:marRight w:val="0"/>
          <w:marTop w:val="0"/>
          <w:marBottom w:val="0"/>
          <w:divBdr>
            <w:top w:val="none" w:sz="0" w:space="0" w:color="auto"/>
            <w:left w:val="none" w:sz="0" w:space="0" w:color="auto"/>
            <w:bottom w:val="none" w:sz="0" w:space="0" w:color="auto"/>
            <w:right w:val="none" w:sz="0" w:space="0" w:color="auto"/>
          </w:divBdr>
        </w:div>
        <w:div w:id="1499925125">
          <w:marLeft w:val="480"/>
          <w:marRight w:val="0"/>
          <w:marTop w:val="0"/>
          <w:marBottom w:val="0"/>
          <w:divBdr>
            <w:top w:val="none" w:sz="0" w:space="0" w:color="auto"/>
            <w:left w:val="none" w:sz="0" w:space="0" w:color="auto"/>
            <w:bottom w:val="none" w:sz="0" w:space="0" w:color="auto"/>
            <w:right w:val="none" w:sz="0" w:space="0" w:color="auto"/>
          </w:divBdr>
        </w:div>
        <w:div w:id="1509901723">
          <w:marLeft w:val="480"/>
          <w:marRight w:val="0"/>
          <w:marTop w:val="0"/>
          <w:marBottom w:val="0"/>
          <w:divBdr>
            <w:top w:val="none" w:sz="0" w:space="0" w:color="auto"/>
            <w:left w:val="none" w:sz="0" w:space="0" w:color="auto"/>
            <w:bottom w:val="none" w:sz="0" w:space="0" w:color="auto"/>
            <w:right w:val="none" w:sz="0" w:space="0" w:color="auto"/>
          </w:divBdr>
        </w:div>
        <w:div w:id="1535384020">
          <w:marLeft w:val="480"/>
          <w:marRight w:val="0"/>
          <w:marTop w:val="0"/>
          <w:marBottom w:val="0"/>
          <w:divBdr>
            <w:top w:val="none" w:sz="0" w:space="0" w:color="auto"/>
            <w:left w:val="none" w:sz="0" w:space="0" w:color="auto"/>
            <w:bottom w:val="none" w:sz="0" w:space="0" w:color="auto"/>
            <w:right w:val="none" w:sz="0" w:space="0" w:color="auto"/>
          </w:divBdr>
        </w:div>
        <w:div w:id="1554079245">
          <w:marLeft w:val="480"/>
          <w:marRight w:val="0"/>
          <w:marTop w:val="0"/>
          <w:marBottom w:val="0"/>
          <w:divBdr>
            <w:top w:val="none" w:sz="0" w:space="0" w:color="auto"/>
            <w:left w:val="none" w:sz="0" w:space="0" w:color="auto"/>
            <w:bottom w:val="none" w:sz="0" w:space="0" w:color="auto"/>
            <w:right w:val="none" w:sz="0" w:space="0" w:color="auto"/>
          </w:divBdr>
        </w:div>
        <w:div w:id="1556158970">
          <w:marLeft w:val="480"/>
          <w:marRight w:val="0"/>
          <w:marTop w:val="0"/>
          <w:marBottom w:val="0"/>
          <w:divBdr>
            <w:top w:val="none" w:sz="0" w:space="0" w:color="auto"/>
            <w:left w:val="none" w:sz="0" w:space="0" w:color="auto"/>
            <w:bottom w:val="none" w:sz="0" w:space="0" w:color="auto"/>
            <w:right w:val="none" w:sz="0" w:space="0" w:color="auto"/>
          </w:divBdr>
        </w:div>
        <w:div w:id="1559433320">
          <w:marLeft w:val="480"/>
          <w:marRight w:val="0"/>
          <w:marTop w:val="0"/>
          <w:marBottom w:val="0"/>
          <w:divBdr>
            <w:top w:val="none" w:sz="0" w:space="0" w:color="auto"/>
            <w:left w:val="none" w:sz="0" w:space="0" w:color="auto"/>
            <w:bottom w:val="none" w:sz="0" w:space="0" w:color="auto"/>
            <w:right w:val="none" w:sz="0" w:space="0" w:color="auto"/>
          </w:divBdr>
        </w:div>
        <w:div w:id="1570143287">
          <w:marLeft w:val="480"/>
          <w:marRight w:val="0"/>
          <w:marTop w:val="0"/>
          <w:marBottom w:val="0"/>
          <w:divBdr>
            <w:top w:val="none" w:sz="0" w:space="0" w:color="auto"/>
            <w:left w:val="none" w:sz="0" w:space="0" w:color="auto"/>
            <w:bottom w:val="none" w:sz="0" w:space="0" w:color="auto"/>
            <w:right w:val="none" w:sz="0" w:space="0" w:color="auto"/>
          </w:divBdr>
        </w:div>
        <w:div w:id="1571385897">
          <w:marLeft w:val="480"/>
          <w:marRight w:val="0"/>
          <w:marTop w:val="0"/>
          <w:marBottom w:val="0"/>
          <w:divBdr>
            <w:top w:val="none" w:sz="0" w:space="0" w:color="auto"/>
            <w:left w:val="none" w:sz="0" w:space="0" w:color="auto"/>
            <w:bottom w:val="none" w:sz="0" w:space="0" w:color="auto"/>
            <w:right w:val="none" w:sz="0" w:space="0" w:color="auto"/>
          </w:divBdr>
        </w:div>
        <w:div w:id="1574312947">
          <w:marLeft w:val="480"/>
          <w:marRight w:val="0"/>
          <w:marTop w:val="0"/>
          <w:marBottom w:val="0"/>
          <w:divBdr>
            <w:top w:val="none" w:sz="0" w:space="0" w:color="auto"/>
            <w:left w:val="none" w:sz="0" w:space="0" w:color="auto"/>
            <w:bottom w:val="none" w:sz="0" w:space="0" w:color="auto"/>
            <w:right w:val="none" w:sz="0" w:space="0" w:color="auto"/>
          </w:divBdr>
        </w:div>
        <w:div w:id="1584683673">
          <w:marLeft w:val="480"/>
          <w:marRight w:val="0"/>
          <w:marTop w:val="0"/>
          <w:marBottom w:val="0"/>
          <w:divBdr>
            <w:top w:val="none" w:sz="0" w:space="0" w:color="auto"/>
            <w:left w:val="none" w:sz="0" w:space="0" w:color="auto"/>
            <w:bottom w:val="none" w:sz="0" w:space="0" w:color="auto"/>
            <w:right w:val="none" w:sz="0" w:space="0" w:color="auto"/>
          </w:divBdr>
        </w:div>
        <w:div w:id="1585534515">
          <w:marLeft w:val="480"/>
          <w:marRight w:val="0"/>
          <w:marTop w:val="0"/>
          <w:marBottom w:val="0"/>
          <w:divBdr>
            <w:top w:val="none" w:sz="0" w:space="0" w:color="auto"/>
            <w:left w:val="none" w:sz="0" w:space="0" w:color="auto"/>
            <w:bottom w:val="none" w:sz="0" w:space="0" w:color="auto"/>
            <w:right w:val="none" w:sz="0" w:space="0" w:color="auto"/>
          </w:divBdr>
        </w:div>
        <w:div w:id="1614510164">
          <w:marLeft w:val="480"/>
          <w:marRight w:val="0"/>
          <w:marTop w:val="0"/>
          <w:marBottom w:val="0"/>
          <w:divBdr>
            <w:top w:val="none" w:sz="0" w:space="0" w:color="auto"/>
            <w:left w:val="none" w:sz="0" w:space="0" w:color="auto"/>
            <w:bottom w:val="none" w:sz="0" w:space="0" w:color="auto"/>
            <w:right w:val="none" w:sz="0" w:space="0" w:color="auto"/>
          </w:divBdr>
        </w:div>
        <w:div w:id="1626157012">
          <w:marLeft w:val="480"/>
          <w:marRight w:val="0"/>
          <w:marTop w:val="0"/>
          <w:marBottom w:val="0"/>
          <w:divBdr>
            <w:top w:val="none" w:sz="0" w:space="0" w:color="auto"/>
            <w:left w:val="none" w:sz="0" w:space="0" w:color="auto"/>
            <w:bottom w:val="none" w:sz="0" w:space="0" w:color="auto"/>
            <w:right w:val="none" w:sz="0" w:space="0" w:color="auto"/>
          </w:divBdr>
        </w:div>
        <w:div w:id="1629896386">
          <w:marLeft w:val="480"/>
          <w:marRight w:val="0"/>
          <w:marTop w:val="0"/>
          <w:marBottom w:val="0"/>
          <w:divBdr>
            <w:top w:val="none" w:sz="0" w:space="0" w:color="auto"/>
            <w:left w:val="none" w:sz="0" w:space="0" w:color="auto"/>
            <w:bottom w:val="none" w:sz="0" w:space="0" w:color="auto"/>
            <w:right w:val="none" w:sz="0" w:space="0" w:color="auto"/>
          </w:divBdr>
        </w:div>
        <w:div w:id="1643657397">
          <w:marLeft w:val="480"/>
          <w:marRight w:val="0"/>
          <w:marTop w:val="0"/>
          <w:marBottom w:val="0"/>
          <w:divBdr>
            <w:top w:val="none" w:sz="0" w:space="0" w:color="auto"/>
            <w:left w:val="none" w:sz="0" w:space="0" w:color="auto"/>
            <w:bottom w:val="none" w:sz="0" w:space="0" w:color="auto"/>
            <w:right w:val="none" w:sz="0" w:space="0" w:color="auto"/>
          </w:divBdr>
        </w:div>
        <w:div w:id="1644852703">
          <w:marLeft w:val="480"/>
          <w:marRight w:val="0"/>
          <w:marTop w:val="0"/>
          <w:marBottom w:val="0"/>
          <w:divBdr>
            <w:top w:val="none" w:sz="0" w:space="0" w:color="auto"/>
            <w:left w:val="none" w:sz="0" w:space="0" w:color="auto"/>
            <w:bottom w:val="none" w:sz="0" w:space="0" w:color="auto"/>
            <w:right w:val="none" w:sz="0" w:space="0" w:color="auto"/>
          </w:divBdr>
        </w:div>
        <w:div w:id="1651320875">
          <w:marLeft w:val="480"/>
          <w:marRight w:val="0"/>
          <w:marTop w:val="0"/>
          <w:marBottom w:val="0"/>
          <w:divBdr>
            <w:top w:val="none" w:sz="0" w:space="0" w:color="auto"/>
            <w:left w:val="none" w:sz="0" w:space="0" w:color="auto"/>
            <w:bottom w:val="none" w:sz="0" w:space="0" w:color="auto"/>
            <w:right w:val="none" w:sz="0" w:space="0" w:color="auto"/>
          </w:divBdr>
        </w:div>
        <w:div w:id="1661932177">
          <w:marLeft w:val="480"/>
          <w:marRight w:val="0"/>
          <w:marTop w:val="0"/>
          <w:marBottom w:val="0"/>
          <w:divBdr>
            <w:top w:val="none" w:sz="0" w:space="0" w:color="auto"/>
            <w:left w:val="none" w:sz="0" w:space="0" w:color="auto"/>
            <w:bottom w:val="none" w:sz="0" w:space="0" w:color="auto"/>
            <w:right w:val="none" w:sz="0" w:space="0" w:color="auto"/>
          </w:divBdr>
        </w:div>
        <w:div w:id="1688091380">
          <w:marLeft w:val="480"/>
          <w:marRight w:val="0"/>
          <w:marTop w:val="0"/>
          <w:marBottom w:val="0"/>
          <w:divBdr>
            <w:top w:val="none" w:sz="0" w:space="0" w:color="auto"/>
            <w:left w:val="none" w:sz="0" w:space="0" w:color="auto"/>
            <w:bottom w:val="none" w:sz="0" w:space="0" w:color="auto"/>
            <w:right w:val="none" w:sz="0" w:space="0" w:color="auto"/>
          </w:divBdr>
        </w:div>
        <w:div w:id="1688871075">
          <w:marLeft w:val="480"/>
          <w:marRight w:val="0"/>
          <w:marTop w:val="0"/>
          <w:marBottom w:val="0"/>
          <w:divBdr>
            <w:top w:val="none" w:sz="0" w:space="0" w:color="auto"/>
            <w:left w:val="none" w:sz="0" w:space="0" w:color="auto"/>
            <w:bottom w:val="none" w:sz="0" w:space="0" w:color="auto"/>
            <w:right w:val="none" w:sz="0" w:space="0" w:color="auto"/>
          </w:divBdr>
        </w:div>
        <w:div w:id="1694723738">
          <w:marLeft w:val="480"/>
          <w:marRight w:val="0"/>
          <w:marTop w:val="0"/>
          <w:marBottom w:val="0"/>
          <w:divBdr>
            <w:top w:val="none" w:sz="0" w:space="0" w:color="auto"/>
            <w:left w:val="none" w:sz="0" w:space="0" w:color="auto"/>
            <w:bottom w:val="none" w:sz="0" w:space="0" w:color="auto"/>
            <w:right w:val="none" w:sz="0" w:space="0" w:color="auto"/>
          </w:divBdr>
        </w:div>
        <w:div w:id="1703289314">
          <w:marLeft w:val="480"/>
          <w:marRight w:val="0"/>
          <w:marTop w:val="0"/>
          <w:marBottom w:val="0"/>
          <w:divBdr>
            <w:top w:val="none" w:sz="0" w:space="0" w:color="auto"/>
            <w:left w:val="none" w:sz="0" w:space="0" w:color="auto"/>
            <w:bottom w:val="none" w:sz="0" w:space="0" w:color="auto"/>
            <w:right w:val="none" w:sz="0" w:space="0" w:color="auto"/>
          </w:divBdr>
        </w:div>
        <w:div w:id="1705934665">
          <w:marLeft w:val="480"/>
          <w:marRight w:val="0"/>
          <w:marTop w:val="0"/>
          <w:marBottom w:val="0"/>
          <w:divBdr>
            <w:top w:val="none" w:sz="0" w:space="0" w:color="auto"/>
            <w:left w:val="none" w:sz="0" w:space="0" w:color="auto"/>
            <w:bottom w:val="none" w:sz="0" w:space="0" w:color="auto"/>
            <w:right w:val="none" w:sz="0" w:space="0" w:color="auto"/>
          </w:divBdr>
        </w:div>
        <w:div w:id="1713379064">
          <w:marLeft w:val="480"/>
          <w:marRight w:val="0"/>
          <w:marTop w:val="0"/>
          <w:marBottom w:val="0"/>
          <w:divBdr>
            <w:top w:val="none" w:sz="0" w:space="0" w:color="auto"/>
            <w:left w:val="none" w:sz="0" w:space="0" w:color="auto"/>
            <w:bottom w:val="none" w:sz="0" w:space="0" w:color="auto"/>
            <w:right w:val="none" w:sz="0" w:space="0" w:color="auto"/>
          </w:divBdr>
        </w:div>
        <w:div w:id="1715886510">
          <w:marLeft w:val="480"/>
          <w:marRight w:val="0"/>
          <w:marTop w:val="0"/>
          <w:marBottom w:val="0"/>
          <w:divBdr>
            <w:top w:val="none" w:sz="0" w:space="0" w:color="auto"/>
            <w:left w:val="none" w:sz="0" w:space="0" w:color="auto"/>
            <w:bottom w:val="none" w:sz="0" w:space="0" w:color="auto"/>
            <w:right w:val="none" w:sz="0" w:space="0" w:color="auto"/>
          </w:divBdr>
        </w:div>
        <w:div w:id="1728800911">
          <w:marLeft w:val="480"/>
          <w:marRight w:val="0"/>
          <w:marTop w:val="0"/>
          <w:marBottom w:val="0"/>
          <w:divBdr>
            <w:top w:val="none" w:sz="0" w:space="0" w:color="auto"/>
            <w:left w:val="none" w:sz="0" w:space="0" w:color="auto"/>
            <w:bottom w:val="none" w:sz="0" w:space="0" w:color="auto"/>
            <w:right w:val="none" w:sz="0" w:space="0" w:color="auto"/>
          </w:divBdr>
        </w:div>
        <w:div w:id="1731028317">
          <w:marLeft w:val="480"/>
          <w:marRight w:val="0"/>
          <w:marTop w:val="0"/>
          <w:marBottom w:val="0"/>
          <w:divBdr>
            <w:top w:val="none" w:sz="0" w:space="0" w:color="auto"/>
            <w:left w:val="none" w:sz="0" w:space="0" w:color="auto"/>
            <w:bottom w:val="none" w:sz="0" w:space="0" w:color="auto"/>
            <w:right w:val="none" w:sz="0" w:space="0" w:color="auto"/>
          </w:divBdr>
        </w:div>
        <w:div w:id="1738555236">
          <w:marLeft w:val="480"/>
          <w:marRight w:val="0"/>
          <w:marTop w:val="0"/>
          <w:marBottom w:val="0"/>
          <w:divBdr>
            <w:top w:val="none" w:sz="0" w:space="0" w:color="auto"/>
            <w:left w:val="none" w:sz="0" w:space="0" w:color="auto"/>
            <w:bottom w:val="none" w:sz="0" w:space="0" w:color="auto"/>
            <w:right w:val="none" w:sz="0" w:space="0" w:color="auto"/>
          </w:divBdr>
        </w:div>
        <w:div w:id="1740401762">
          <w:marLeft w:val="480"/>
          <w:marRight w:val="0"/>
          <w:marTop w:val="0"/>
          <w:marBottom w:val="0"/>
          <w:divBdr>
            <w:top w:val="none" w:sz="0" w:space="0" w:color="auto"/>
            <w:left w:val="none" w:sz="0" w:space="0" w:color="auto"/>
            <w:bottom w:val="none" w:sz="0" w:space="0" w:color="auto"/>
            <w:right w:val="none" w:sz="0" w:space="0" w:color="auto"/>
          </w:divBdr>
        </w:div>
        <w:div w:id="1750343611">
          <w:marLeft w:val="480"/>
          <w:marRight w:val="0"/>
          <w:marTop w:val="0"/>
          <w:marBottom w:val="0"/>
          <w:divBdr>
            <w:top w:val="none" w:sz="0" w:space="0" w:color="auto"/>
            <w:left w:val="none" w:sz="0" w:space="0" w:color="auto"/>
            <w:bottom w:val="none" w:sz="0" w:space="0" w:color="auto"/>
            <w:right w:val="none" w:sz="0" w:space="0" w:color="auto"/>
          </w:divBdr>
        </w:div>
        <w:div w:id="1787236350">
          <w:marLeft w:val="480"/>
          <w:marRight w:val="0"/>
          <w:marTop w:val="0"/>
          <w:marBottom w:val="0"/>
          <w:divBdr>
            <w:top w:val="none" w:sz="0" w:space="0" w:color="auto"/>
            <w:left w:val="none" w:sz="0" w:space="0" w:color="auto"/>
            <w:bottom w:val="none" w:sz="0" w:space="0" w:color="auto"/>
            <w:right w:val="none" w:sz="0" w:space="0" w:color="auto"/>
          </w:divBdr>
        </w:div>
        <w:div w:id="1789742873">
          <w:marLeft w:val="480"/>
          <w:marRight w:val="0"/>
          <w:marTop w:val="0"/>
          <w:marBottom w:val="0"/>
          <w:divBdr>
            <w:top w:val="none" w:sz="0" w:space="0" w:color="auto"/>
            <w:left w:val="none" w:sz="0" w:space="0" w:color="auto"/>
            <w:bottom w:val="none" w:sz="0" w:space="0" w:color="auto"/>
            <w:right w:val="none" w:sz="0" w:space="0" w:color="auto"/>
          </w:divBdr>
        </w:div>
        <w:div w:id="1799225517">
          <w:marLeft w:val="480"/>
          <w:marRight w:val="0"/>
          <w:marTop w:val="0"/>
          <w:marBottom w:val="0"/>
          <w:divBdr>
            <w:top w:val="none" w:sz="0" w:space="0" w:color="auto"/>
            <w:left w:val="none" w:sz="0" w:space="0" w:color="auto"/>
            <w:bottom w:val="none" w:sz="0" w:space="0" w:color="auto"/>
            <w:right w:val="none" w:sz="0" w:space="0" w:color="auto"/>
          </w:divBdr>
        </w:div>
      </w:divsChild>
    </w:div>
    <w:div w:id="861016751">
      <w:marLeft w:val="640"/>
      <w:marRight w:val="0"/>
      <w:marTop w:val="0"/>
      <w:marBottom w:val="0"/>
      <w:divBdr>
        <w:top w:val="none" w:sz="0" w:space="0" w:color="auto"/>
        <w:left w:val="none" w:sz="0" w:space="0" w:color="auto"/>
        <w:bottom w:val="none" w:sz="0" w:space="0" w:color="auto"/>
        <w:right w:val="none" w:sz="0" w:space="0" w:color="auto"/>
      </w:divBdr>
    </w:div>
    <w:div w:id="861670068">
      <w:marLeft w:val="640"/>
      <w:marRight w:val="0"/>
      <w:marTop w:val="0"/>
      <w:marBottom w:val="0"/>
      <w:divBdr>
        <w:top w:val="none" w:sz="0" w:space="0" w:color="auto"/>
        <w:left w:val="none" w:sz="0" w:space="0" w:color="auto"/>
        <w:bottom w:val="none" w:sz="0" w:space="0" w:color="auto"/>
        <w:right w:val="none" w:sz="0" w:space="0" w:color="auto"/>
      </w:divBdr>
    </w:div>
    <w:div w:id="862134772">
      <w:marLeft w:val="640"/>
      <w:marRight w:val="0"/>
      <w:marTop w:val="0"/>
      <w:marBottom w:val="0"/>
      <w:divBdr>
        <w:top w:val="none" w:sz="0" w:space="0" w:color="auto"/>
        <w:left w:val="none" w:sz="0" w:space="0" w:color="auto"/>
        <w:bottom w:val="none" w:sz="0" w:space="0" w:color="auto"/>
        <w:right w:val="none" w:sz="0" w:space="0" w:color="auto"/>
      </w:divBdr>
    </w:div>
    <w:div w:id="864178886">
      <w:marLeft w:val="640"/>
      <w:marRight w:val="0"/>
      <w:marTop w:val="0"/>
      <w:marBottom w:val="0"/>
      <w:divBdr>
        <w:top w:val="none" w:sz="0" w:space="0" w:color="auto"/>
        <w:left w:val="none" w:sz="0" w:space="0" w:color="auto"/>
        <w:bottom w:val="none" w:sz="0" w:space="0" w:color="auto"/>
        <w:right w:val="none" w:sz="0" w:space="0" w:color="auto"/>
      </w:divBdr>
    </w:div>
    <w:div w:id="868378364">
      <w:bodyDiv w:val="1"/>
      <w:marLeft w:val="0"/>
      <w:marRight w:val="0"/>
      <w:marTop w:val="0"/>
      <w:marBottom w:val="0"/>
      <w:divBdr>
        <w:top w:val="none" w:sz="0" w:space="0" w:color="auto"/>
        <w:left w:val="none" w:sz="0" w:space="0" w:color="auto"/>
        <w:bottom w:val="none" w:sz="0" w:space="0" w:color="auto"/>
        <w:right w:val="none" w:sz="0" w:space="0" w:color="auto"/>
      </w:divBdr>
    </w:div>
    <w:div w:id="869682429">
      <w:marLeft w:val="640"/>
      <w:marRight w:val="0"/>
      <w:marTop w:val="0"/>
      <w:marBottom w:val="0"/>
      <w:divBdr>
        <w:top w:val="none" w:sz="0" w:space="0" w:color="auto"/>
        <w:left w:val="none" w:sz="0" w:space="0" w:color="auto"/>
        <w:bottom w:val="none" w:sz="0" w:space="0" w:color="auto"/>
        <w:right w:val="none" w:sz="0" w:space="0" w:color="auto"/>
      </w:divBdr>
    </w:div>
    <w:div w:id="869881308">
      <w:bodyDiv w:val="1"/>
      <w:marLeft w:val="0"/>
      <w:marRight w:val="0"/>
      <w:marTop w:val="0"/>
      <w:marBottom w:val="0"/>
      <w:divBdr>
        <w:top w:val="none" w:sz="0" w:space="0" w:color="auto"/>
        <w:left w:val="none" w:sz="0" w:space="0" w:color="auto"/>
        <w:bottom w:val="none" w:sz="0" w:space="0" w:color="auto"/>
        <w:right w:val="none" w:sz="0" w:space="0" w:color="auto"/>
      </w:divBdr>
    </w:div>
    <w:div w:id="869998485">
      <w:marLeft w:val="640"/>
      <w:marRight w:val="0"/>
      <w:marTop w:val="0"/>
      <w:marBottom w:val="0"/>
      <w:divBdr>
        <w:top w:val="none" w:sz="0" w:space="0" w:color="auto"/>
        <w:left w:val="none" w:sz="0" w:space="0" w:color="auto"/>
        <w:bottom w:val="none" w:sz="0" w:space="0" w:color="auto"/>
        <w:right w:val="none" w:sz="0" w:space="0" w:color="auto"/>
      </w:divBdr>
    </w:div>
    <w:div w:id="870915817">
      <w:marLeft w:val="640"/>
      <w:marRight w:val="0"/>
      <w:marTop w:val="0"/>
      <w:marBottom w:val="0"/>
      <w:divBdr>
        <w:top w:val="none" w:sz="0" w:space="0" w:color="auto"/>
        <w:left w:val="none" w:sz="0" w:space="0" w:color="auto"/>
        <w:bottom w:val="none" w:sz="0" w:space="0" w:color="auto"/>
        <w:right w:val="none" w:sz="0" w:space="0" w:color="auto"/>
      </w:divBdr>
    </w:div>
    <w:div w:id="875506416">
      <w:marLeft w:val="640"/>
      <w:marRight w:val="0"/>
      <w:marTop w:val="0"/>
      <w:marBottom w:val="0"/>
      <w:divBdr>
        <w:top w:val="none" w:sz="0" w:space="0" w:color="auto"/>
        <w:left w:val="none" w:sz="0" w:space="0" w:color="auto"/>
        <w:bottom w:val="none" w:sz="0" w:space="0" w:color="auto"/>
        <w:right w:val="none" w:sz="0" w:space="0" w:color="auto"/>
      </w:divBdr>
    </w:div>
    <w:div w:id="876233997">
      <w:marLeft w:val="640"/>
      <w:marRight w:val="0"/>
      <w:marTop w:val="0"/>
      <w:marBottom w:val="0"/>
      <w:divBdr>
        <w:top w:val="none" w:sz="0" w:space="0" w:color="auto"/>
        <w:left w:val="none" w:sz="0" w:space="0" w:color="auto"/>
        <w:bottom w:val="none" w:sz="0" w:space="0" w:color="auto"/>
        <w:right w:val="none" w:sz="0" w:space="0" w:color="auto"/>
      </w:divBdr>
    </w:div>
    <w:div w:id="876353593">
      <w:marLeft w:val="640"/>
      <w:marRight w:val="0"/>
      <w:marTop w:val="0"/>
      <w:marBottom w:val="0"/>
      <w:divBdr>
        <w:top w:val="none" w:sz="0" w:space="0" w:color="auto"/>
        <w:left w:val="none" w:sz="0" w:space="0" w:color="auto"/>
        <w:bottom w:val="none" w:sz="0" w:space="0" w:color="auto"/>
        <w:right w:val="none" w:sz="0" w:space="0" w:color="auto"/>
      </w:divBdr>
    </w:div>
    <w:div w:id="877200000">
      <w:marLeft w:val="640"/>
      <w:marRight w:val="0"/>
      <w:marTop w:val="0"/>
      <w:marBottom w:val="0"/>
      <w:divBdr>
        <w:top w:val="none" w:sz="0" w:space="0" w:color="auto"/>
        <w:left w:val="none" w:sz="0" w:space="0" w:color="auto"/>
        <w:bottom w:val="none" w:sz="0" w:space="0" w:color="auto"/>
        <w:right w:val="none" w:sz="0" w:space="0" w:color="auto"/>
      </w:divBdr>
    </w:div>
    <w:div w:id="878395480">
      <w:bodyDiv w:val="1"/>
      <w:marLeft w:val="0"/>
      <w:marRight w:val="0"/>
      <w:marTop w:val="0"/>
      <w:marBottom w:val="0"/>
      <w:divBdr>
        <w:top w:val="none" w:sz="0" w:space="0" w:color="auto"/>
        <w:left w:val="none" w:sz="0" w:space="0" w:color="auto"/>
        <w:bottom w:val="none" w:sz="0" w:space="0" w:color="auto"/>
        <w:right w:val="none" w:sz="0" w:space="0" w:color="auto"/>
      </w:divBdr>
    </w:div>
    <w:div w:id="880216612">
      <w:marLeft w:val="640"/>
      <w:marRight w:val="0"/>
      <w:marTop w:val="0"/>
      <w:marBottom w:val="0"/>
      <w:divBdr>
        <w:top w:val="none" w:sz="0" w:space="0" w:color="auto"/>
        <w:left w:val="none" w:sz="0" w:space="0" w:color="auto"/>
        <w:bottom w:val="none" w:sz="0" w:space="0" w:color="auto"/>
        <w:right w:val="none" w:sz="0" w:space="0" w:color="auto"/>
      </w:divBdr>
    </w:div>
    <w:div w:id="881132091">
      <w:bodyDiv w:val="1"/>
      <w:marLeft w:val="0"/>
      <w:marRight w:val="0"/>
      <w:marTop w:val="0"/>
      <w:marBottom w:val="0"/>
      <w:divBdr>
        <w:top w:val="none" w:sz="0" w:space="0" w:color="auto"/>
        <w:left w:val="none" w:sz="0" w:space="0" w:color="auto"/>
        <w:bottom w:val="none" w:sz="0" w:space="0" w:color="auto"/>
        <w:right w:val="none" w:sz="0" w:space="0" w:color="auto"/>
      </w:divBdr>
      <w:divsChild>
        <w:div w:id="19552685">
          <w:marLeft w:val="640"/>
          <w:marRight w:val="0"/>
          <w:marTop w:val="0"/>
          <w:marBottom w:val="0"/>
          <w:divBdr>
            <w:top w:val="none" w:sz="0" w:space="0" w:color="auto"/>
            <w:left w:val="none" w:sz="0" w:space="0" w:color="auto"/>
            <w:bottom w:val="none" w:sz="0" w:space="0" w:color="auto"/>
            <w:right w:val="none" w:sz="0" w:space="0" w:color="auto"/>
          </w:divBdr>
        </w:div>
        <w:div w:id="41566720">
          <w:marLeft w:val="640"/>
          <w:marRight w:val="0"/>
          <w:marTop w:val="0"/>
          <w:marBottom w:val="0"/>
          <w:divBdr>
            <w:top w:val="none" w:sz="0" w:space="0" w:color="auto"/>
            <w:left w:val="none" w:sz="0" w:space="0" w:color="auto"/>
            <w:bottom w:val="none" w:sz="0" w:space="0" w:color="auto"/>
            <w:right w:val="none" w:sz="0" w:space="0" w:color="auto"/>
          </w:divBdr>
        </w:div>
        <w:div w:id="48918762">
          <w:marLeft w:val="640"/>
          <w:marRight w:val="0"/>
          <w:marTop w:val="0"/>
          <w:marBottom w:val="0"/>
          <w:divBdr>
            <w:top w:val="none" w:sz="0" w:space="0" w:color="auto"/>
            <w:left w:val="none" w:sz="0" w:space="0" w:color="auto"/>
            <w:bottom w:val="none" w:sz="0" w:space="0" w:color="auto"/>
            <w:right w:val="none" w:sz="0" w:space="0" w:color="auto"/>
          </w:divBdr>
        </w:div>
        <w:div w:id="56511679">
          <w:marLeft w:val="640"/>
          <w:marRight w:val="0"/>
          <w:marTop w:val="0"/>
          <w:marBottom w:val="0"/>
          <w:divBdr>
            <w:top w:val="none" w:sz="0" w:space="0" w:color="auto"/>
            <w:left w:val="none" w:sz="0" w:space="0" w:color="auto"/>
            <w:bottom w:val="none" w:sz="0" w:space="0" w:color="auto"/>
            <w:right w:val="none" w:sz="0" w:space="0" w:color="auto"/>
          </w:divBdr>
        </w:div>
        <w:div w:id="113914802">
          <w:marLeft w:val="640"/>
          <w:marRight w:val="0"/>
          <w:marTop w:val="0"/>
          <w:marBottom w:val="0"/>
          <w:divBdr>
            <w:top w:val="none" w:sz="0" w:space="0" w:color="auto"/>
            <w:left w:val="none" w:sz="0" w:space="0" w:color="auto"/>
            <w:bottom w:val="none" w:sz="0" w:space="0" w:color="auto"/>
            <w:right w:val="none" w:sz="0" w:space="0" w:color="auto"/>
          </w:divBdr>
        </w:div>
        <w:div w:id="117065825">
          <w:marLeft w:val="640"/>
          <w:marRight w:val="0"/>
          <w:marTop w:val="0"/>
          <w:marBottom w:val="0"/>
          <w:divBdr>
            <w:top w:val="none" w:sz="0" w:space="0" w:color="auto"/>
            <w:left w:val="none" w:sz="0" w:space="0" w:color="auto"/>
            <w:bottom w:val="none" w:sz="0" w:space="0" w:color="auto"/>
            <w:right w:val="none" w:sz="0" w:space="0" w:color="auto"/>
          </w:divBdr>
        </w:div>
        <w:div w:id="124734155">
          <w:marLeft w:val="640"/>
          <w:marRight w:val="0"/>
          <w:marTop w:val="0"/>
          <w:marBottom w:val="0"/>
          <w:divBdr>
            <w:top w:val="none" w:sz="0" w:space="0" w:color="auto"/>
            <w:left w:val="none" w:sz="0" w:space="0" w:color="auto"/>
            <w:bottom w:val="none" w:sz="0" w:space="0" w:color="auto"/>
            <w:right w:val="none" w:sz="0" w:space="0" w:color="auto"/>
          </w:divBdr>
        </w:div>
        <w:div w:id="153957969">
          <w:marLeft w:val="640"/>
          <w:marRight w:val="0"/>
          <w:marTop w:val="0"/>
          <w:marBottom w:val="0"/>
          <w:divBdr>
            <w:top w:val="none" w:sz="0" w:space="0" w:color="auto"/>
            <w:left w:val="none" w:sz="0" w:space="0" w:color="auto"/>
            <w:bottom w:val="none" w:sz="0" w:space="0" w:color="auto"/>
            <w:right w:val="none" w:sz="0" w:space="0" w:color="auto"/>
          </w:divBdr>
        </w:div>
        <w:div w:id="175391434">
          <w:marLeft w:val="640"/>
          <w:marRight w:val="0"/>
          <w:marTop w:val="0"/>
          <w:marBottom w:val="0"/>
          <w:divBdr>
            <w:top w:val="none" w:sz="0" w:space="0" w:color="auto"/>
            <w:left w:val="none" w:sz="0" w:space="0" w:color="auto"/>
            <w:bottom w:val="none" w:sz="0" w:space="0" w:color="auto"/>
            <w:right w:val="none" w:sz="0" w:space="0" w:color="auto"/>
          </w:divBdr>
        </w:div>
        <w:div w:id="177932493">
          <w:marLeft w:val="640"/>
          <w:marRight w:val="0"/>
          <w:marTop w:val="0"/>
          <w:marBottom w:val="0"/>
          <w:divBdr>
            <w:top w:val="none" w:sz="0" w:space="0" w:color="auto"/>
            <w:left w:val="none" w:sz="0" w:space="0" w:color="auto"/>
            <w:bottom w:val="none" w:sz="0" w:space="0" w:color="auto"/>
            <w:right w:val="none" w:sz="0" w:space="0" w:color="auto"/>
          </w:divBdr>
        </w:div>
        <w:div w:id="184902731">
          <w:marLeft w:val="640"/>
          <w:marRight w:val="0"/>
          <w:marTop w:val="0"/>
          <w:marBottom w:val="0"/>
          <w:divBdr>
            <w:top w:val="none" w:sz="0" w:space="0" w:color="auto"/>
            <w:left w:val="none" w:sz="0" w:space="0" w:color="auto"/>
            <w:bottom w:val="none" w:sz="0" w:space="0" w:color="auto"/>
            <w:right w:val="none" w:sz="0" w:space="0" w:color="auto"/>
          </w:divBdr>
        </w:div>
        <w:div w:id="191844177">
          <w:marLeft w:val="640"/>
          <w:marRight w:val="0"/>
          <w:marTop w:val="0"/>
          <w:marBottom w:val="0"/>
          <w:divBdr>
            <w:top w:val="none" w:sz="0" w:space="0" w:color="auto"/>
            <w:left w:val="none" w:sz="0" w:space="0" w:color="auto"/>
            <w:bottom w:val="none" w:sz="0" w:space="0" w:color="auto"/>
            <w:right w:val="none" w:sz="0" w:space="0" w:color="auto"/>
          </w:divBdr>
        </w:div>
        <w:div w:id="191962358">
          <w:marLeft w:val="640"/>
          <w:marRight w:val="0"/>
          <w:marTop w:val="0"/>
          <w:marBottom w:val="0"/>
          <w:divBdr>
            <w:top w:val="none" w:sz="0" w:space="0" w:color="auto"/>
            <w:left w:val="none" w:sz="0" w:space="0" w:color="auto"/>
            <w:bottom w:val="none" w:sz="0" w:space="0" w:color="auto"/>
            <w:right w:val="none" w:sz="0" w:space="0" w:color="auto"/>
          </w:divBdr>
        </w:div>
        <w:div w:id="192577013">
          <w:marLeft w:val="640"/>
          <w:marRight w:val="0"/>
          <w:marTop w:val="0"/>
          <w:marBottom w:val="0"/>
          <w:divBdr>
            <w:top w:val="none" w:sz="0" w:space="0" w:color="auto"/>
            <w:left w:val="none" w:sz="0" w:space="0" w:color="auto"/>
            <w:bottom w:val="none" w:sz="0" w:space="0" w:color="auto"/>
            <w:right w:val="none" w:sz="0" w:space="0" w:color="auto"/>
          </w:divBdr>
        </w:div>
        <w:div w:id="209004608">
          <w:marLeft w:val="640"/>
          <w:marRight w:val="0"/>
          <w:marTop w:val="0"/>
          <w:marBottom w:val="0"/>
          <w:divBdr>
            <w:top w:val="none" w:sz="0" w:space="0" w:color="auto"/>
            <w:left w:val="none" w:sz="0" w:space="0" w:color="auto"/>
            <w:bottom w:val="none" w:sz="0" w:space="0" w:color="auto"/>
            <w:right w:val="none" w:sz="0" w:space="0" w:color="auto"/>
          </w:divBdr>
        </w:div>
        <w:div w:id="213395498">
          <w:marLeft w:val="640"/>
          <w:marRight w:val="0"/>
          <w:marTop w:val="0"/>
          <w:marBottom w:val="0"/>
          <w:divBdr>
            <w:top w:val="none" w:sz="0" w:space="0" w:color="auto"/>
            <w:left w:val="none" w:sz="0" w:space="0" w:color="auto"/>
            <w:bottom w:val="none" w:sz="0" w:space="0" w:color="auto"/>
            <w:right w:val="none" w:sz="0" w:space="0" w:color="auto"/>
          </w:divBdr>
        </w:div>
        <w:div w:id="217673465">
          <w:marLeft w:val="640"/>
          <w:marRight w:val="0"/>
          <w:marTop w:val="0"/>
          <w:marBottom w:val="0"/>
          <w:divBdr>
            <w:top w:val="none" w:sz="0" w:space="0" w:color="auto"/>
            <w:left w:val="none" w:sz="0" w:space="0" w:color="auto"/>
            <w:bottom w:val="none" w:sz="0" w:space="0" w:color="auto"/>
            <w:right w:val="none" w:sz="0" w:space="0" w:color="auto"/>
          </w:divBdr>
        </w:div>
        <w:div w:id="240606379">
          <w:marLeft w:val="640"/>
          <w:marRight w:val="0"/>
          <w:marTop w:val="0"/>
          <w:marBottom w:val="0"/>
          <w:divBdr>
            <w:top w:val="none" w:sz="0" w:space="0" w:color="auto"/>
            <w:left w:val="none" w:sz="0" w:space="0" w:color="auto"/>
            <w:bottom w:val="none" w:sz="0" w:space="0" w:color="auto"/>
            <w:right w:val="none" w:sz="0" w:space="0" w:color="auto"/>
          </w:divBdr>
        </w:div>
        <w:div w:id="254634375">
          <w:marLeft w:val="640"/>
          <w:marRight w:val="0"/>
          <w:marTop w:val="0"/>
          <w:marBottom w:val="0"/>
          <w:divBdr>
            <w:top w:val="none" w:sz="0" w:space="0" w:color="auto"/>
            <w:left w:val="none" w:sz="0" w:space="0" w:color="auto"/>
            <w:bottom w:val="none" w:sz="0" w:space="0" w:color="auto"/>
            <w:right w:val="none" w:sz="0" w:space="0" w:color="auto"/>
          </w:divBdr>
        </w:div>
        <w:div w:id="277807525">
          <w:marLeft w:val="640"/>
          <w:marRight w:val="0"/>
          <w:marTop w:val="0"/>
          <w:marBottom w:val="0"/>
          <w:divBdr>
            <w:top w:val="none" w:sz="0" w:space="0" w:color="auto"/>
            <w:left w:val="none" w:sz="0" w:space="0" w:color="auto"/>
            <w:bottom w:val="none" w:sz="0" w:space="0" w:color="auto"/>
            <w:right w:val="none" w:sz="0" w:space="0" w:color="auto"/>
          </w:divBdr>
        </w:div>
        <w:div w:id="283777012">
          <w:marLeft w:val="640"/>
          <w:marRight w:val="0"/>
          <w:marTop w:val="0"/>
          <w:marBottom w:val="0"/>
          <w:divBdr>
            <w:top w:val="none" w:sz="0" w:space="0" w:color="auto"/>
            <w:left w:val="none" w:sz="0" w:space="0" w:color="auto"/>
            <w:bottom w:val="none" w:sz="0" w:space="0" w:color="auto"/>
            <w:right w:val="none" w:sz="0" w:space="0" w:color="auto"/>
          </w:divBdr>
        </w:div>
        <w:div w:id="334462659">
          <w:marLeft w:val="640"/>
          <w:marRight w:val="0"/>
          <w:marTop w:val="0"/>
          <w:marBottom w:val="0"/>
          <w:divBdr>
            <w:top w:val="none" w:sz="0" w:space="0" w:color="auto"/>
            <w:left w:val="none" w:sz="0" w:space="0" w:color="auto"/>
            <w:bottom w:val="none" w:sz="0" w:space="0" w:color="auto"/>
            <w:right w:val="none" w:sz="0" w:space="0" w:color="auto"/>
          </w:divBdr>
        </w:div>
        <w:div w:id="359475695">
          <w:marLeft w:val="640"/>
          <w:marRight w:val="0"/>
          <w:marTop w:val="0"/>
          <w:marBottom w:val="0"/>
          <w:divBdr>
            <w:top w:val="none" w:sz="0" w:space="0" w:color="auto"/>
            <w:left w:val="none" w:sz="0" w:space="0" w:color="auto"/>
            <w:bottom w:val="none" w:sz="0" w:space="0" w:color="auto"/>
            <w:right w:val="none" w:sz="0" w:space="0" w:color="auto"/>
          </w:divBdr>
        </w:div>
        <w:div w:id="365956982">
          <w:marLeft w:val="640"/>
          <w:marRight w:val="0"/>
          <w:marTop w:val="0"/>
          <w:marBottom w:val="0"/>
          <w:divBdr>
            <w:top w:val="none" w:sz="0" w:space="0" w:color="auto"/>
            <w:left w:val="none" w:sz="0" w:space="0" w:color="auto"/>
            <w:bottom w:val="none" w:sz="0" w:space="0" w:color="auto"/>
            <w:right w:val="none" w:sz="0" w:space="0" w:color="auto"/>
          </w:divBdr>
        </w:div>
        <w:div w:id="395208716">
          <w:marLeft w:val="640"/>
          <w:marRight w:val="0"/>
          <w:marTop w:val="0"/>
          <w:marBottom w:val="0"/>
          <w:divBdr>
            <w:top w:val="none" w:sz="0" w:space="0" w:color="auto"/>
            <w:left w:val="none" w:sz="0" w:space="0" w:color="auto"/>
            <w:bottom w:val="none" w:sz="0" w:space="0" w:color="auto"/>
            <w:right w:val="none" w:sz="0" w:space="0" w:color="auto"/>
          </w:divBdr>
        </w:div>
        <w:div w:id="416286522">
          <w:marLeft w:val="640"/>
          <w:marRight w:val="0"/>
          <w:marTop w:val="0"/>
          <w:marBottom w:val="0"/>
          <w:divBdr>
            <w:top w:val="none" w:sz="0" w:space="0" w:color="auto"/>
            <w:left w:val="none" w:sz="0" w:space="0" w:color="auto"/>
            <w:bottom w:val="none" w:sz="0" w:space="0" w:color="auto"/>
            <w:right w:val="none" w:sz="0" w:space="0" w:color="auto"/>
          </w:divBdr>
        </w:div>
        <w:div w:id="417487588">
          <w:marLeft w:val="640"/>
          <w:marRight w:val="0"/>
          <w:marTop w:val="0"/>
          <w:marBottom w:val="0"/>
          <w:divBdr>
            <w:top w:val="none" w:sz="0" w:space="0" w:color="auto"/>
            <w:left w:val="none" w:sz="0" w:space="0" w:color="auto"/>
            <w:bottom w:val="none" w:sz="0" w:space="0" w:color="auto"/>
            <w:right w:val="none" w:sz="0" w:space="0" w:color="auto"/>
          </w:divBdr>
        </w:div>
        <w:div w:id="417751549">
          <w:marLeft w:val="640"/>
          <w:marRight w:val="0"/>
          <w:marTop w:val="0"/>
          <w:marBottom w:val="0"/>
          <w:divBdr>
            <w:top w:val="none" w:sz="0" w:space="0" w:color="auto"/>
            <w:left w:val="none" w:sz="0" w:space="0" w:color="auto"/>
            <w:bottom w:val="none" w:sz="0" w:space="0" w:color="auto"/>
            <w:right w:val="none" w:sz="0" w:space="0" w:color="auto"/>
          </w:divBdr>
        </w:div>
        <w:div w:id="427772564">
          <w:marLeft w:val="640"/>
          <w:marRight w:val="0"/>
          <w:marTop w:val="0"/>
          <w:marBottom w:val="0"/>
          <w:divBdr>
            <w:top w:val="none" w:sz="0" w:space="0" w:color="auto"/>
            <w:left w:val="none" w:sz="0" w:space="0" w:color="auto"/>
            <w:bottom w:val="none" w:sz="0" w:space="0" w:color="auto"/>
            <w:right w:val="none" w:sz="0" w:space="0" w:color="auto"/>
          </w:divBdr>
        </w:div>
        <w:div w:id="447939223">
          <w:marLeft w:val="640"/>
          <w:marRight w:val="0"/>
          <w:marTop w:val="0"/>
          <w:marBottom w:val="0"/>
          <w:divBdr>
            <w:top w:val="none" w:sz="0" w:space="0" w:color="auto"/>
            <w:left w:val="none" w:sz="0" w:space="0" w:color="auto"/>
            <w:bottom w:val="none" w:sz="0" w:space="0" w:color="auto"/>
            <w:right w:val="none" w:sz="0" w:space="0" w:color="auto"/>
          </w:divBdr>
        </w:div>
        <w:div w:id="454099914">
          <w:marLeft w:val="640"/>
          <w:marRight w:val="0"/>
          <w:marTop w:val="0"/>
          <w:marBottom w:val="0"/>
          <w:divBdr>
            <w:top w:val="none" w:sz="0" w:space="0" w:color="auto"/>
            <w:left w:val="none" w:sz="0" w:space="0" w:color="auto"/>
            <w:bottom w:val="none" w:sz="0" w:space="0" w:color="auto"/>
            <w:right w:val="none" w:sz="0" w:space="0" w:color="auto"/>
          </w:divBdr>
        </w:div>
        <w:div w:id="459963120">
          <w:marLeft w:val="640"/>
          <w:marRight w:val="0"/>
          <w:marTop w:val="0"/>
          <w:marBottom w:val="0"/>
          <w:divBdr>
            <w:top w:val="none" w:sz="0" w:space="0" w:color="auto"/>
            <w:left w:val="none" w:sz="0" w:space="0" w:color="auto"/>
            <w:bottom w:val="none" w:sz="0" w:space="0" w:color="auto"/>
            <w:right w:val="none" w:sz="0" w:space="0" w:color="auto"/>
          </w:divBdr>
        </w:div>
        <w:div w:id="461388026">
          <w:marLeft w:val="640"/>
          <w:marRight w:val="0"/>
          <w:marTop w:val="0"/>
          <w:marBottom w:val="0"/>
          <w:divBdr>
            <w:top w:val="none" w:sz="0" w:space="0" w:color="auto"/>
            <w:left w:val="none" w:sz="0" w:space="0" w:color="auto"/>
            <w:bottom w:val="none" w:sz="0" w:space="0" w:color="auto"/>
            <w:right w:val="none" w:sz="0" w:space="0" w:color="auto"/>
          </w:divBdr>
        </w:div>
        <w:div w:id="465203064">
          <w:marLeft w:val="640"/>
          <w:marRight w:val="0"/>
          <w:marTop w:val="0"/>
          <w:marBottom w:val="0"/>
          <w:divBdr>
            <w:top w:val="none" w:sz="0" w:space="0" w:color="auto"/>
            <w:left w:val="none" w:sz="0" w:space="0" w:color="auto"/>
            <w:bottom w:val="none" w:sz="0" w:space="0" w:color="auto"/>
            <w:right w:val="none" w:sz="0" w:space="0" w:color="auto"/>
          </w:divBdr>
        </w:div>
        <w:div w:id="472873559">
          <w:marLeft w:val="640"/>
          <w:marRight w:val="0"/>
          <w:marTop w:val="0"/>
          <w:marBottom w:val="0"/>
          <w:divBdr>
            <w:top w:val="none" w:sz="0" w:space="0" w:color="auto"/>
            <w:left w:val="none" w:sz="0" w:space="0" w:color="auto"/>
            <w:bottom w:val="none" w:sz="0" w:space="0" w:color="auto"/>
            <w:right w:val="none" w:sz="0" w:space="0" w:color="auto"/>
          </w:divBdr>
        </w:div>
        <w:div w:id="489247376">
          <w:marLeft w:val="640"/>
          <w:marRight w:val="0"/>
          <w:marTop w:val="0"/>
          <w:marBottom w:val="0"/>
          <w:divBdr>
            <w:top w:val="none" w:sz="0" w:space="0" w:color="auto"/>
            <w:left w:val="none" w:sz="0" w:space="0" w:color="auto"/>
            <w:bottom w:val="none" w:sz="0" w:space="0" w:color="auto"/>
            <w:right w:val="none" w:sz="0" w:space="0" w:color="auto"/>
          </w:divBdr>
        </w:div>
        <w:div w:id="491408515">
          <w:marLeft w:val="640"/>
          <w:marRight w:val="0"/>
          <w:marTop w:val="0"/>
          <w:marBottom w:val="0"/>
          <w:divBdr>
            <w:top w:val="none" w:sz="0" w:space="0" w:color="auto"/>
            <w:left w:val="none" w:sz="0" w:space="0" w:color="auto"/>
            <w:bottom w:val="none" w:sz="0" w:space="0" w:color="auto"/>
            <w:right w:val="none" w:sz="0" w:space="0" w:color="auto"/>
          </w:divBdr>
        </w:div>
        <w:div w:id="515923319">
          <w:marLeft w:val="640"/>
          <w:marRight w:val="0"/>
          <w:marTop w:val="0"/>
          <w:marBottom w:val="0"/>
          <w:divBdr>
            <w:top w:val="none" w:sz="0" w:space="0" w:color="auto"/>
            <w:left w:val="none" w:sz="0" w:space="0" w:color="auto"/>
            <w:bottom w:val="none" w:sz="0" w:space="0" w:color="auto"/>
            <w:right w:val="none" w:sz="0" w:space="0" w:color="auto"/>
          </w:divBdr>
        </w:div>
        <w:div w:id="523444022">
          <w:marLeft w:val="640"/>
          <w:marRight w:val="0"/>
          <w:marTop w:val="0"/>
          <w:marBottom w:val="0"/>
          <w:divBdr>
            <w:top w:val="none" w:sz="0" w:space="0" w:color="auto"/>
            <w:left w:val="none" w:sz="0" w:space="0" w:color="auto"/>
            <w:bottom w:val="none" w:sz="0" w:space="0" w:color="auto"/>
            <w:right w:val="none" w:sz="0" w:space="0" w:color="auto"/>
          </w:divBdr>
        </w:div>
        <w:div w:id="528418397">
          <w:marLeft w:val="640"/>
          <w:marRight w:val="0"/>
          <w:marTop w:val="0"/>
          <w:marBottom w:val="0"/>
          <w:divBdr>
            <w:top w:val="none" w:sz="0" w:space="0" w:color="auto"/>
            <w:left w:val="none" w:sz="0" w:space="0" w:color="auto"/>
            <w:bottom w:val="none" w:sz="0" w:space="0" w:color="auto"/>
            <w:right w:val="none" w:sz="0" w:space="0" w:color="auto"/>
          </w:divBdr>
        </w:div>
        <w:div w:id="529924632">
          <w:marLeft w:val="640"/>
          <w:marRight w:val="0"/>
          <w:marTop w:val="0"/>
          <w:marBottom w:val="0"/>
          <w:divBdr>
            <w:top w:val="none" w:sz="0" w:space="0" w:color="auto"/>
            <w:left w:val="none" w:sz="0" w:space="0" w:color="auto"/>
            <w:bottom w:val="none" w:sz="0" w:space="0" w:color="auto"/>
            <w:right w:val="none" w:sz="0" w:space="0" w:color="auto"/>
          </w:divBdr>
        </w:div>
        <w:div w:id="539250148">
          <w:marLeft w:val="640"/>
          <w:marRight w:val="0"/>
          <w:marTop w:val="0"/>
          <w:marBottom w:val="0"/>
          <w:divBdr>
            <w:top w:val="none" w:sz="0" w:space="0" w:color="auto"/>
            <w:left w:val="none" w:sz="0" w:space="0" w:color="auto"/>
            <w:bottom w:val="none" w:sz="0" w:space="0" w:color="auto"/>
            <w:right w:val="none" w:sz="0" w:space="0" w:color="auto"/>
          </w:divBdr>
        </w:div>
        <w:div w:id="550380644">
          <w:marLeft w:val="640"/>
          <w:marRight w:val="0"/>
          <w:marTop w:val="0"/>
          <w:marBottom w:val="0"/>
          <w:divBdr>
            <w:top w:val="none" w:sz="0" w:space="0" w:color="auto"/>
            <w:left w:val="none" w:sz="0" w:space="0" w:color="auto"/>
            <w:bottom w:val="none" w:sz="0" w:space="0" w:color="auto"/>
            <w:right w:val="none" w:sz="0" w:space="0" w:color="auto"/>
          </w:divBdr>
        </w:div>
        <w:div w:id="562716552">
          <w:marLeft w:val="640"/>
          <w:marRight w:val="0"/>
          <w:marTop w:val="0"/>
          <w:marBottom w:val="0"/>
          <w:divBdr>
            <w:top w:val="none" w:sz="0" w:space="0" w:color="auto"/>
            <w:left w:val="none" w:sz="0" w:space="0" w:color="auto"/>
            <w:bottom w:val="none" w:sz="0" w:space="0" w:color="auto"/>
            <w:right w:val="none" w:sz="0" w:space="0" w:color="auto"/>
          </w:divBdr>
        </w:div>
        <w:div w:id="606814015">
          <w:marLeft w:val="640"/>
          <w:marRight w:val="0"/>
          <w:marTop w:val="0"/>
          <w:marBottom w:val="0"/>
          <w:divBdr>
            <w:top w:val="none" w:sz="0" w:space="0" w:color="auto"/>
            <w:left w:val="none" w:sz="0" w:space="0" w:color="auto"/>
            <w:bottom w:val="none" w:sz="0" w:space="0" w:color="auto"/>
            <w:right w:val="none" w:sz="0" w:space="0" w:color="auto"/>
          </w:divBdr>
        </w:div>
        <w:div w:id="616565057">
          <w:marLeft w:val="640"/>
          <w:marRight w:val="0"/>
          <w:marTop w:val="0"/>
          <w:marBottom w:val="0"/>
          <w:divBdr>
            <w:top w:val="none" w:sz="0" w:space="0" w:color="auto"/>
            <w:left w:val="none" w:sz="0" w:space="0" w:color="auto"/>
            <w:bottom w:val="none" w:sz="0" w:space="0" w:color="auto"/>
            <w:right w:val="none" w:sz="0" w:space="0" w:color="auto"/>
          </w:divBdr>
        </w:div>
        <w:div w:id="618338584">
          <w:marLeft w:val="640"/>
          <w:marRight w:val="0"/>
          <w:marTop w:val="0"/>
          <w:marBottom w:val="0"/>
          <w:divBdr>
            <w:top w:val="none" w:sz="0" w:space="0" w:color="auto"/>
            <w:left w:val="none" w:sz="0" w:space="0" w:color="auto"/>
            <w:bottom w:val="none" w:sz="0" w:space="0" w:color="auto"/>
            <w:right w:val="none" w:sz="0" w:space="0" w:color="auto"/>
          </w:divBdr>
        </w:div>
        <w:div w:id="621612762">
          <w:marLeft w:val="640"/>
          <w:marRight w:val="0"/>
          <w:marTop w:val="0"/>
          <w:marBottom w:val="0"/>
          <w:divBdr>
            <w:top w:val="none" w:sz="0" w:space="0" w:color="auto"/>
            <w:left w:val="none" w:sz="0" w:space="0" w:color="auto"/>
            <w:bottom w:val="none" w:sz="0" w:space="0" w:color="auto"/>
            <w:right w:val="none" w:sz="0" w:space="0" w:color="auto"/>
          </w:divBdr>
        </w:div>
        <w:div w:id="622539691">
          <w:marLeft w:val="640"/>
          <w:marRight w:val="0"/>
          <w:marTop w:val="0"/>
          <w:marBottom w:val="0"/>
          <w:divBdr>
            <w:top w:val="none" w:sz="0" w:space="0" w:color="auto"/>
            <w:left w:val="none" w:sz="0" w:space="0" w:color="auto"/>
            <w:bottom w:val="none" w:sz="0" w:space="0" w:color="auto"/>
            <w:right w:val="none" w:sz="0" w:space="0" w:color="auto"/>
          </w:divBdr>
        </w:div>
        <w:div w:id="635333683">
          <w:marLeft w:val="640"/>
          <w:marRight w:val="0"/>
          <w:marTop w:val="0"/>
          <w:marBottom w:val="0"/>
          <w:divBdr>
            <w:top w:val="none" w:sz="0" w:space="0" w:color="auto"/>
            <w:left w:val="none" w:sz="0" w:space="0" w:color="auto"/>
            <w:bottom w:val="none" w:sz="0" w:space="0" w:color="auto"/>
            <w:right w:val="none" w:sz="0" w:space="0" w:color="auto"/>
          </w:divBdr>
        </w:div>
        <w:div w:id="636759792">
          <w:marLeft w:val="640"/>
          <w:marRight w:val="0"/>
          <w:marTop w:val="0"/>
          <w:marBottom w:val="0"/>
          <w:divBdr>
            <w:top w:val="none" w:sz="0" w:space="0" w:color="auto"/>
            <w:left w:val="none" w:sz="0" w:space="0" w:color="auto"/>
            <w:bottom w:val="none" w:sz="0" w:space="0" w:color="auto"/>
            <w:right w:val="none" w:sz="0" w:space="0" w:color="auto"/>
          </w:divBdr>
        </w:div>
        <w:div w:id="657459799">
          <w:marLeft w:val="640"/>
          <w:marRight w:val="0"/>
          <w:marTop w:val="0"/>
          <w:marBottom w:val="0"/>
          <w:divBdr>
            <w:top w:val="none" w:sz="0" w:space="0" w:color="auto"/>
            <w:left w:val="none" w:sz="0" w:space="0" w:color="auto"/>
            <w:bottom w:val="none" w:sz="0" w:space="0" w:color="auto"/>
            <w:right w:val="none" w:sz="0" w:space="0" w:color="auto"/>
          </w:divBdr>
        </w:div>
        <w:div w:id="664209889">
          <w:marLeft w:val="640"/>
          <w:marRight w:val="0"/>
          <w:marTop w:val="0"/>
          <w:marBottom w:val="0"/>
          <w:divBdr>
            <w:top w:val="none" w:sz="0" w:space="0" w:color="auto"/>
            <w:left w:val="none" w:sz="0" w:space="0" w:color="auto"/>
            <w:bottom w:val="none" w:sz="0" w:space="0" w:color="auto"/>
            <w:right w:val="none" w:sz="0" w:space="0" w:color="auto"/>
          </w:divBdr>
        </w:div>
        <w:div w:id="665091765">
          <w:marLeft w:val="640"/>
          <w:marRight w:val="0"/>
          <w:marTop w:val="0"/>
          <w:marBottom w:val="0"/>
          <w:divBdr>
            <w:top w:val="none" w:sz="0" w:space="0" w:color="auto"/>
            <w:left w:val="none" w:sz="0" w:space="0" w:color="auto"/>
            <w:bottom w:val="none" w:sz="0" w:space="0" w:color="auto"/>
            <w:right w:val="none" w:sz="0" w:space="0" w:color="auto"/>
          </w:divBdr>
        </w:div>
        <w:div w:id="665938488">
          <w:marLeft w:val="640"/>
          <w:marRight w:val="0"/>
          <w:marTop w:val="0"/>
          <w:marBottom w:val="0"/>
          <w:divBdr>
            <w:top w:val="none" w:sz="0" w:space="0" w:color="auto"/>
            <w:left w:val="none" w:sz="0" w:space="0" w:color="auto"/>
            <w:bottom w:val="none" w:sz="0" w:space="0" w:color="auto"/>
            <w:right w:val="none" w:sz="0" w:space="0" w:color="auto"/>
          </w:divBdr>
        </w:div>
        <w:div w:id="679236452">
          <w:marLeft w:val="640"/>
          <w:marRight w:val="0"/>
          <w:marTop w:val="0"/>
          <w:marBottom w:val="0"/>
          <w:divBdr>
            <w:top w:val="none" w:sz="0" w:space="0" w:color="auto"/>
            <w:left w:val="none" w:sz="0" w:space="0" w:color="auto"/>
            <w:bottom w:val="none" w:sz="0" w:space="0" w:color="auto"/>
            <w:right w:val="none" w:sz="0" w:space="0" w:color="auto"/>
          </w:divBdr>
        </w:div>
        <w:div w:id="689796883">
          <w:marLeft w:val="640"/>
          <w:marRight w:val="0"/>
          <w:marTop w:val="0"/>
          <w:marBottom w:val="0"/>
          <w:divBdr>
            <w:top w:val="none" w:sz="0" w:space="0" w:color="auto"/>
            <w:left w:val="none" w:sz="0" w:space="0" w:color="auto"/>
            <w:bottom w:val="none" w:sz="0" w:space="0" w:color="auto"/>
            <w:right w:val="none" w:sz="0" w:space="0" w:color="auto"/>
          </w:divBdr>
        </w:div>
        <w:div w:id="699743110">
          <w:marLeft w:val="640"/>
          <w:marRight w:val="0"/>
          <w:marTop w:val="0"/>
          <w:marBottom w:val="0"/>
          <w:divBdr>
            <w:top w:val="none" w:sz="0" w:space="0" w:color="auto"/>
            <w:left w:val="none" w:sz="0" w:space="0" w:color="auto"/>
            <w:bottom w:val="none" w:sz="0" w:space="0" w:color="auto"/>
            <w:right w:val="none" w:sz="0" w:space="0" w:color="auto"/>
          </w:divBdr>
        </w:div>
        <w:div w:id="702947113">
          <w:marLeft w:val="640"/>
          <w:marRight w:val="0"/>
          <w:marTop w:val="0"/>
          <w:marBottom w:val="0"/>
          <w:divBdr>
            <w:top w:val="none" w:sz="0" w:space="0" w:color="auto"/>
            <w:left w:val="none" w:sz="0" w:space="0" w:color="auto"/>
            <w:bottom w:val="none" w:sz="0" w:space="0" w:color="auto"/>
            <w:right w:val="none" w:sz="0" w:space="0" w:color="auto"/>
          </w:divBdr>
        </w:div>
        <w:div w:id="705957078">
          <w:marLeft w:val="640"/>
          <w:marRight w:val="0"/>
          <w:marTop w:val="0"/>
          <w:marBottom w:val="0"/>
          <w:divBdr>
            <w:top w:val="none" w:sz="0" w:space="0" w:color="auto"/>
            <w:left w:val="none" w:sz="0" w:space="0" w:color="auto"/>
            <w:bottom w:val="none" w:sz="0" w:space="0" w:color="auto"/>
            <w:right w:val="none" w:sz="0" w:space="0" w:color="auto"/>
          </w:divBdr>
        </w:div>
        <w:div w:id="707729380">
          <w:marLeft w:val="640"/>
          <w:marRight w:val="0"/>
          <w:marTop w:val="0"/>
          <w:marBottom w:val="0"/>
          <w:divBdr>
            <w:top w:val="none" w:sz="0" w:space="0" w:color="auto"/>
            <w:left w:val="none" w:sz="0" w:space="0" w:color="auto"/>
            <w:bottom w:val="none" w:sz="0" w:space="0" w:color="auto"/>
            <w:right w:val="none" w:sz="0" w:space="0" w:color="auto"/>
          </w:divBdr>
        </w:div>
        <w:div w:id="713428919">
          <w:marLeft w:val="640"/>
          <w:marRight w:val="0"/>
          <w:marTop w:val="0"/>
          <w:marBottom w:val="0"/>
          <w:divBdr>
            <w:top w:val="none" w:sz="0" w:space="0" w:color="auto"/>
            <w:left w:val="none" w:sz="0" w:space="0" w:color="auto"/>
            <w:bottom w:val="none" w:sz="0" w:space="0" w:color="auto"/>
            <w:right w:val="none" w:sz="0" w:space="0" w:color="auto"/>
          </w:divBdr>
        </w:div>
        <w:div w:id="714890708">
          <w:marLeft w:val="640"/>
          <w:marRight w:val="0"/>
          <w:marTop w:val="0"/>
          <w:marBottom w:val="0"/>
          <w:divBdr>
            <w:top w:val="none" w:sz="0" w:space="0" w:color="auto"/>
            <w:left w:val="none" w:sz="0" w:space="0" w:color="auto"/>
            <w:bottom w:val="none" w:sz="0" w:space="0" w:color="auto"/>
            <w:right w:val="none" w:sz="0" w:space="0" w:color="auto"/>
          </w:divBdr>
        </w:div>
        <w:div w:id="730805550">
          <w:marLeft w:val="640"/>
          <w:marRight w:val="0"/>
          <w:marTop w:val="0"/>
          <w:marBottom w:val="0"/>
          <w:divBdr>
            <w:top w:val="none" w:sz="0" w:space="0" w:color="auto"/>
            <w:left w:val="none" w:sz="0" w:space="0" w:color="auto"/>
            <w:bottom w:val="none" w:sz="0" w:space="0" w:color="auto"/>
            <w:right w:val="none" w:sz="0" w:space="0" w:color="auto"/>
          </w:divBdr>
        </w:div>
        <w:div w:id="736318304">
          <w:marLeft w:val="640"/>
          <w:marRight w:val="0"/>
          <w:marTop w:val="0"/>
          <w:marBottom w:val="0"/>
          <w:divBdr>
            <w:top w:val="none" w:sz="0" w:space="0" w:color="auto"/>
            <w:left w:val="none" w:sz="0" w:space="0" w:color="auto"/>
            <w:bottom w:val="none" w:sz="0" w:space="0" w:color="auto"/>
            <w:right w:val="none" w:sz="0" w:space="0" w:color="auto"/>
          </w:divBdr>
        </w:div>
        <w:div w:id="741558688">
          <w:marLeft w:val="640"/>
          <w:marRight w:val="0"/>
          <w:marTop w:val="0"/>
          <w:marBottom w:val="0"/>
          <w:divBdr>
            <w:top w:val="none" w:sz="0" w:space="0" w:color="auto"/>
            <w:left w:val="none" w:sz="0" w:space="0" w:color="auto"/>
            <w:bottom w:val="none" w:sz="0" w:space="0" w:color="auto"/>
            <w:right w:val="none" w:sz="0" w:space="0" w:color="auto"/>
          </w:divBdr>
        </w:div>
        <w:div w:id="744911109">
          <w:marLeft w:val="640"/>
          <w:marRight w:val="0"/>
          <w:marTop w:val="0"/>
          <w:marBottom w:val="0"/>
          <w:divBdr>
            <w:top w:val="none" w:sz="0" w:space="0" w:color="auto"/>
            <w:left w:val="none" w:sz="0" w:space="0" w:color="auto"/>
            <w:bottom w:val="none" w:sz="0" w:space="0" w:color="auto"/>
            <w:right w:val="none" w:sz="0" w:space="0" w:color="auto"/>
          </w:divBdr>
        </w:div>
        <w:div w:id="750465746">
          <w:marLeft w:val="640"/>
          <w:marRight w:val="0"/>
          <w:marTop w:val="0"/>
          <w:marBottom w:val="0"/>
          <w:divBdr>
            <w:top w:val="none" w:sz="0" w:space="0" w:color="auto"/>
            <w:left w:val="none" w:sz="0" w:space="0" w:color="auto"/>
            <w:bottom w:val="none" w:sz="0" w:space="0" w:color="auto"/>
            <w:right w:val="none" w:sz="0" w:space="0" w:color="auto"/>
          </w:divBdr>
        </w:div>
        <w:div w:id="757486586">
          <w:marLeft w:val="640"/>
          <w:marRight w:val="0"/>
          <w:marTop w:val="0"/>
          <w:marBottom w:val="0"/>
          <w:divBdr>
            <w:top w:val="none" w:sz="0" w:space="0" w:color="auto"/>
            <w:left w:val="none" w:sz="0" w:space="0" w:color="auto"/>
            <w:bottom w:val="none" w:sz="0" w:space="0" w:color="auto"/>
            <w:right w:val="none" w:sz="0" w:space="0" w:color="auto"/>
          </w:divBdr>
        </w:div>
        <w:div w:id="761221158">
          <w:marLeft w:val="640"/>
          <w:marRight w:val="0"/>
          <w:marTop w:val="0"/>
          <w:marBottom w:val="0"/>
          <w:divBdr>
            <w:top w:val="none" w:sz="0" w:space="0" w:color="auto"/>
            <w:left w:val="none" w:sz="0" w:space="0" w:color="auto"/>
            <w:bottom w:val="none" w:sz="0" w:space="0" w:color="auto"/>
            <w:right w:val="none" w:sz="0" w:space="0" w:color="auto"/>
          </w:divBdr>
        </w:div>
        <w:div w:id="762989729">
          <w:marLeft w:val="640"/>
          <w:marRight w:val="0"/>
          <w:marTop w:val="0"/>
          <w:marBottom w:val="0"/>
          <w:divBdr>
            <w:top w:val="none" w:sz="0" w:space="0" w:color="auto"/>
            <w:left w:val="none" w:sz="0" w:space="0" w:color="auto"/>
            <w:bottom w:val="none" w:sz="0" w:space="0" w:color="auto"/>
            <w:right w:val="none" w:sz="0" w:space="0" w:color="auto"/>
          </w:divBdr>
        </w:div>
        <w:div w:id="765003440">
          <w:marLeft w:val="640"/>
          <w:marRight w:val="0"/>
          <w:marTop w:val="0"/>
          <w:marBottom w:val="0"/>
          <w:divBdr>
            <w:top w:val="none" w:sz="0" w:space="0" w:color="auto"/>
            <w:left w:val="none" w:sz="0" w:space="0" w:color="auto"/>
            <w:bottom w:val="none" w:sz="0" w:space="0" w:color="auto"/>
            <w:right w:val="none" w:sz="0" w:space="0" w:color="auto"/>
          </w:divBdr>
        </w:div>
        <w:div w:id="786046192">
          <w:marLeft w:val="640"/>
          <w:marRight w:val="0"/>
          <w:marTop w:val="0"/>
          <w:marBottom w:val="0"/>
          <w:divBdr>
            <w:top w:val="none" w:sz="0" w:space="0" w:color="auto"/>
            <w:left w:val="none" w:sz="0" w:space="0" w:color="auto"/>
            <w:bottom w:val="none" w:sz="0" w:space="0" w:color="auto"/>
            <w:right w:val="none" w:sz="0" w:space="0" w:color="auto"/>
          </w:divBdr>
        </w:div>
        <w:div w:id="791363667">
          <w:marLeft w:val="640"/>
          <w:marRight w:val="0"/>
          <w:marTop w:val="0"/>
          <w:marBottom w:val="0"/>
          <w:divBdr>
            <w:top w:val="none" w:sz="0" w:space="0" w:color="auto"/>
            <w:left w:val="none" w:sz="0" w:space="0" w:color="auto"/>
            <w:bottom w:val="none" w:sz="0" w:space="0" w:color="auto"/>
            <w:right w:val="none" w:sz="0" w:space="0" w:color="auto"/>
          </w:divBdr>
        </w:div>
        <w:div w:id="801849185">
          <w:marLeft w:val="640"/>
          <w:marRight w:val="0"/>
          <w:marTop w:val="0"/>
          <w:marBottom w:val="0"/>
          <w:divBdr>
            <w:top w:val="none" w:sz="0" w:space="0" w:color="auto"/>
            <w:left w:val="none" w:sz="0" w:space="0" w:color="auto"/>
            <w:bottom w:val="none" w:sz="0" w:space="0" w:color="auto"/>
            <w:right w:val="none" w:sz="0" w:space="0" w:color="auto"/>
          </w:divBdr>
        </w:div>
        <w:div w:id="806434931">
          <w:marLeft w:val="640"/>
          <w:marRight w:val="0"/>
          <w:marTop w:val="0"/>
          <w:marBottom w:val="0"/>
          <w:divBdr>
            <w:top w:val="none" w:sz="0" w:space="0" w:color="auto"/>
            <w:left w:val="none" w:sz="0" w:space="0" w:color="auto"/>
            <w:bottom w:val="none" w:sz="0" w:space="0" w:color="auto"/>
            <w:right w:val="none" w:sz="0" w:space="0" w:color="auto"/>
          </w:divBdr>
        </w:div>
        <w:div w:id="825166720">
          <w:marLeft w:val="640"/>
          <w:marRight w:val="0"/>
          <w:marTop w:val="0"/>
          <w:marBottom w:val="0"/>
          <w:divBdr>
            <w:top w:val="none" w:sz="0" w:space="0" w:color="auto"/>
            <w:left w:val="none" w:sz="0" w:space="0" w:color="auto"/>
            <w:bottom w:val="none" w:sz="0" w:space="0" w:color="auto"/>
            <w:right w:val="none" w:sz="0" w:space="0" w:color="auto"/>
          </w:divBdr>
        </w:div>
        <w:div w:id="841359522">
          <w:marLeft w:val="640"/>
          <w:marRight w:val="0"/>
          <w:marTop w:val="0"/>
          <w:marBottom w:val="0"/>
          <w:divBdr>
            <w:top w:val="none" w:sz="0" w:space="0" w:color="auto"/>
            <w:left w:val="none" w:sz="0" w:space="0" w:color="auto"/>
            <w:bottom w:val="none" w:sz="0" w:space="0" w:color="auto"/>
            <w:right w:val="none" w:sz="0" w:space="0" w:color="auto"/>
          </w:divBdr>
        </w:div>
        <w:div w:id="845944174">
          <w:marLeft w:val="640"/>
          <w:marRight w:val="0"/>
          <w:marTop w:val="0"/>
          <w:marBottom w:val="0"/>
          <w:divBdr>
            <w:top w:val="none" w:sz="0" w:space="0" w:color="auto"/>
            <w:left w:val="none" w:sz="0" w:space="0" w:color="auto"/>
            <w:bottom w:val="none" w:sz="0" w:space="0" w:color="auto"/>
            <w:right w:val="none" w:sz="0" w:space="0" w:color="auto"/>
          </w:divBdr>
        </w:div>
        <w:div w:id="859587331">
          <w:marLeft w:val="640"/>
          <w:marRight w:val="0"/>
          <w:marTop w:val="0"/>
          <w:marBottom w:val="0"/>
          <w:divBdr>
            <w:top w:val="none" w:sz="0" w:space="0" w:color="auto"/>
            <w:left w:val="none" w:sz="0" w:space="0" w:color="auto"/>
            <w:bottom w:val="none" w:sz="0" w:space="0" w:color="auto"/>
            <w:right w:val="none" w:sz="0" w:space="0" w:color="auto"/>
          </w:divBdr>
        </w:div>
        <w:div w:id="900091494">
          <w:marLeft w:val="640"/>
          <w:marRight w:val="0"/>
          <w:marTop w:val="0"/>
          <w:marBottom w:val="0"/>
          <w:divBdr>
            <w:top w:val="none" w:sz="0" w:space="0" w:color="auto"/>
            <w:left w:val="none" w:sz="0" w:space="0" w:color="auto"/>
            <w:bottom w:val="none" w:sz="0" w:space="0" w:color="auto"/>
            <w:right w:val="none" w:sz="0" w:space="0" w:color="auto"/>
          </w:divBdr>
        </w:div>
        <w:div w:id="916745340">
          <w:marLeft w:val="640"/>
          <w:marRight w:val="0"/>
          <w:marTop w:val="0"/>
          <w:marBottom w:val="0"/>
          <w:divBdr>
            <w:top w:val="none" w:sz="0" w:space="0" w:color="auto"/>
            <w:left w:val="none" w:sz="0" w:space="0" w:color="auto"/>
            <w:bottom w:val="none" w:sz="0" w:space="0" w:color="auto"/>
            <w:right w:val="none" w:sz="0" w:space="0" w:color="auto"/>
          </w:divBdr>
        </w:div>
        <w:div w:id="917784284">
          <w:marLeft w:val="640"/>
          <w:marRight w:val="0"/>
          <w:marTop w:val="0"/>
          <w:marBottom w:val="0"/>
          <w:divBdr>
            <w:top w:val="none" w:sz="0" w:space="0" w:color="auto"/>
            <w:left w:val="none" w:sz="0" w:space="0" w:color="auto"/>
            <w:bottom w:val="none" w:sz="0" w:space="0" w:color="auto"/>
            <w:right w:val="none" w:sz="0" w:space="0" w:color="auto"/>
          </w:divBdr>
        </w:div>
        <w:div w:id="920453495">
          <w:marLeft w:val="640"/>
          <w:marRight w:val="0"/>
          <w:marTop w:val="0"/>
          <w:marBottom w:val="0"/>
          <w:divBdr>
            <w:top w:val="none" w:sz="0" w:space="0" w:color="auto"/>
            <w:left w:val="none" w:sz="0" w:space="0" w:color="auto"/>
            <w:bottom w:val="none" w:sz="0" w:space="0" w:color="auto"/>
            <w:right w:val="none" w:sz="0" w:space="0" w:color="auto"/>
          </w:divBdr>
        </w:div>
        <w:div w:id="938489544">
          <w:marLeft w:val="640"/>
          <w:marRight w:val="0"/>
          <w:marTop w:val="0"/>
          <w:marBottom w:val="0"/>
          <w:divBdr>
            <w:top w:val="none" w:sz="0" w:space="0" w:color="auto"/>
            <w:left w:val="none" w:sz="0" w:space="0" w:color="auto"/>
            <w:bottom w:val="none" w:sz="0" w:space="0" w:color="auto"/>
            <w:right w:val="none" w:sz="0" w:space="0" w:color="auto"/>
          </w:divBdr>
        </w:div>
        <w:div w:id="944725927">
          <w:marLeft w:val="640"/>
          <w:marRight w:val="0"/>
          <w:marTop w:val="0"/>
          <w:marBottom w:val="0"/>
          <w:divBdr>
            <w:top w:val="none" w:sz="0" w:space="0" w:color="auto"/>
            <w:left w:val="none" w:sz="0" w:space="0" w:color="auto"/>
            <w:bottom w:val="none" w:sz="0" w:space="0" w:color="auto"/>
            <w:right w:val="none" w:sz="0" w:space="0" w:color="auto"/>
          </w:divBdr>
        </w:div>
        <w:div w:id="946279791">
          <w:marLeft w:val="640"/>
          <w:marRight w:val="0"/>
          <w:marTop w:val="0"/>
          <w:marBottom w:val="0"/>
          <w:divBdr>
            <w:top w:val="none" w:sz="0" w:space="0" w:color="auto"/>
            <w:left w:val="none" w:sz="0" w:space="0" w:color="auto"/>
            <w:bottom w:val="none" w:sz="0" w:space="0" w:color="auto"/>
            <w:right w:val="none" w:sz="0" w:space="0" w:color="auto"/>
          </w:divBdr>
        </w:div>
        <w:div w:id="952907952">
          <w:marLeft w:val="640"/>
          <w:marRight w:val="0"/>
          <w:marTop w:val="0"/>
          <w:marBottom w:val="0"/>
          <w:divBdr>
            <w:top w:val="none" w:sz="0" w:space="0" w:color="auto"/>
            <w:left w:val="none" w:sz="0" w:space="0" w:color="auto"/>
            <w:bottom w:val="none" w:sz="0" w:space="0" w:color="auto"/>
            <w:right w:val="none" w:sz="0" w:space="0" w:color="auto"/>
          </w:divBdr>
        </w:div>
        <w:div w:id="953056801">
          <w:marLeft w:val="640"/>
          <w:marRight w:val="0"/>
          <w:marTop w:val="0"/>
          <w:marBottom w:val="0"/>
          <w:divBdr>
            <w:top w:val="none" w:sz="0" w:space="0" w:color="auto"/>
            <w:left w:val="none" w:sz="0" w:space="0" w:color="auto"/>
            <w:bottom w:val="none" w:sz="0" w:space="0" w:color="auto"/>
            <w:right w:val="none" w:sz="0" w:space="0" w:color="auto"/>
          </w:divBdr>
        </w:div>
        <w:div w:id="962266976">
          <w:marLeft w:val="640"/>
          <w:marRight w:val="0"/>
          <w:marTop w:val="0"/>
          <w:marBottom w:val="0"/>
          <w:divBdr>
            <w:top w:val="none" w:sz="0" w:space="0" w:color="auto"/>
            <w:left w:val="none" w:sz="0" w:space="0" w:color="auto"/>
            <w:bottom w:val="none" w:sz="0" w:space="0" w:color="auto"/>
            <w:right w:val="none" w:sz="0" w:space="0" w:color="auto"/>
          </w:divBdr>
        </w:div>
        <w:div w:id="964500790">
          <w:marLeft w:val="640"/>
          <w:marRight w:val="0"/>
          <w:marTop w:val="0"/>
          <w:marBottom w:val="0"/>
          <w:divBdr>
            <w:top w:val="none" w:sz="0" w:space="0" w:color="auto"/>
            <w:left w:val="none" w:sz="0" w:space="0" w:color="auto"/>
            <w:bottom w:val="none" w:sz="0" w:space="0" w:color="auto"/>
            <w:right w:val="none" w:sz="0" w:space="0" w:color="auto"/>
          </w:divBdr>
        </w:div>
        <w:div w:id="996811498">
          <w:marLeft w:val="640"/>
          <w:marRight w:val="0"/>
          <w:marTop w:val="0"/>
          <w:marBottom w:val="0"/>
          <w:divBdr>
            <w:top w:val="none" w:sz="0" w:space="0" w:color="auto"/>
            <w:left w:val="none" w:sz="0" w:space="0" w:color="auto"/>
            <w:bottom w:val="none" w:sz="0" w:space="0" w:color="auto"/>
            <w:right w:val="none" w:sz="0" w:space="0" w:color="auto"/>
          </w:divBdr>
        </w:div>
        <w:div w:id="1015112703">
          <w:marLeft w:val="640"/>
          <w:marRight w:val="0"/>
          <w:marTop w:val="0"/>
          <w:marBottom w:val="0"/>
          <w:divBdr>
            <w:top w:val="none" w:sz="0" w:space="0" w:color="auto"/>
            <w:left w:val="none" w:sz="0" w:space="0" w:color="auto"/>
            <w:bottom w:val="none" w:sz="0" w:space="0" w:color="auto"/>
            <w:right w:val="none" w:sz="0" w:space="0" w:color="auto"/>
          </w:divBdr>
        </w:div>
        <w:div w:id="1016804770">
          <w:marLeft w:val="640"/>
          <w:marRight w:val="0"/>
          <w:marTop w:val="0"/>
          <w:marBottom w:val="0"/>
          <w:divBdr>
            <w:top w:val="none" w:sz="0" w:space="0" w:color="auto"/>
            <w:left w:val="none" w:sz="0" w:space="0" w:color="auto"/>
            <w:bottom w:val="none" w:sz="0" w:space="0" w:color="auto"/>
            <w:right w:val="none" w:sz="0" w:space="0" w:color="auto"/>
          </w:divBdr>
        </w:div>
        <w:div w:id="1036152928">
          <w:marLeft w:val="640"/>
          <w:marRight w:val="0"/>
          <w:marTop w:val="0"/>
          <w:marBottom w:val="0"/>
          <w:divBdr>
            <w:top w:val="none" w:sz="0" w:space="0" w:color="auto"/>
            <w:left w:val="none" w:sz="0" w:space="0" w:color="auto"/>
            <w:bottom w:val="none" w:sz="0" w:space="0" w:color="auto"/>
            <w:right w:val="none" w:sz="0" w:space="0" w:color="auto"/>
          </w:divBdr>
        </w:div>
        <w:div w:id="1060053911">
          <w:marLeft w:val="640"/>
          <w:marRight w:val="0"/>
          <w:marTop w:val="0"/>
          <w:marBottom w:val="0"/>
          <w:divBdr>
            <w:top w:val="none" w:sz="0" w:space="0" w:color="auto"/>
            <w:left w:val="none" w:sz="0" w:space="0" w:color="auto"/>
            <w:bottom w:val="none" w:sz="0" w:space="0" w:color="auto"/>
            <w:right w:val="none" w:sz="0" w:space="0" w:color="auto"/>
          </w:divBdr>
        </w:div>
        <w:div w:id="1072004697">
          <w:marLeft w:val="640"/>
          <w:marRight w:val="0"/>
          <w:marTop w:val="0"/>
          <w:marBottom w:val="0"/>
          <w:divBdr>
            <w:top w:val="none" w:sz="0" w:space="0" w:color="auto"/>
            <w:left w:val="none" w:sz="0" w:space="0" w:color="auto"/>
            <w:bottom w:val="none" w:sz="0" w:space="0" w:color="auto"/>
            <w:right w:val="none" w:sz="0" w:space="0" w:color="auto"/>
          </w:divBdr>
        </w:div>
        <w:div w:id="1078019855">
          <w:marLeft w:val="640"/>
          <w:marRight w:val="0"/>
          <w:marTop w:val="0"/>
          <w:marBottom w:val="0"/>
          <w:divBdr>
            <w:top w:val="none" w:sz="0" w:space="0" w:color="auto"/>
            <w:left w:val="none" w:sz="0" w:space="0" w:color="auto"/>
            <w:bottom w:val="none" w:sz="0" w:space="0" w:color="auto"/>
            <w:right w:val="none" w:sz="0" w:space="0" w:color="auto"/>
          </w:divBdr>
        </w:div>
        <w:div w:id="1117064793">
          <w:marLeft w:val="640"/>
          <w:marRight w:val="0"/>
          <w:marTop w:val="0"/>
          <w:marBottom w:val="0"/>
          <w:divBdr>
            <w:top w:val="none" w:sz="0" w:space="0" w:color="auto"/>
            <w:left w:val="none" w:sz="0" w:space="0" w:color="auto"/>
            <w:bottom w:val="none" w:sz="0" w:space="0" w:color="auto"/>
            <w:right w:val="none" w:sz="0" w:space="0" w:color="auto"/>
          </w:divBdr>
        </w:div>
        <w:div w:id="1121025354">
          <w:marLeft w:val="640"/>
          <w:marRight w:val="0"/>
          <w:marTop w:val="0"/>
          <w:marBottom w:val="0"/>
          <w:divBdr>
            <w:top w:val="none" w:sz="0" w:space="0" w:color="auto"/>
            <w:left w:val="none" w:sz="0" w:space="0" w:color="auto"/>
            <w:bottom w:val="none" w:sz="0" w:space="0" w:color="auto"/>
            <w:right w:val="none" w:sz="0" w:space="0" w:color="auto"/>
          </w:divBdr>
        </w:div>
        <w:div w:id="1121463011">
          <w:marLeft w:val="640"/>
          <w:marRight w:val="0"/>
          <w:marTop w:val="0"/>
          <w:marBottom w:val="0"/>
          <w:divBdr>
            <w:top w:val="none" w:sz="0" w:space="0" w:color="auto"/>
            <w:left w:val="none" w:sz="0" w:space="0" w:color="auto"/>
            <w:bottom w:val="none" w:sz="0" w:space="0" w:color="auto"/>
            <w:right w:val="none" w:sz="0" w:space="0" w:color="auto"/>
          </w:divBdr>
        </w:div>
        <w:div w:id="1129972939">
          <w:marLeft w:val="640"/>
          <w:marRight w:val="0"/>
          <w:marTop w:val="0"/>
          <w:marBottom w:val="0"/>
          <w:divBdr>
            <w:top w:val="none" w:sz="0" w:space="0" w:color="auto"/>
            <w:left w:val="none" w:sz="0" w:space="0" w:color="auto"/>
            <w:bottom w:val="none" w:sz="0" w:space="0" w:color="auto"/>
            <w:right w:val="none" w:sz="0" w:space="0" w:color="auto"/>
          </w:divBdr>
        </w:div>
        <w:div w:id="1142582823">
          <w:marLeft w:val="640"/>
          <w:marRight w:val="0"/>
          <w:marTop w:val="0"/>
          <w:marBottom w:val="0"/>
          <w:divBdr>
            <w:top w:val="none" w:sz="0" w:space="0" w:color="auto"/>
            <w:left w:val="none" w:sz="0" w:space="0" w:color="auto"/>
            <w:bottom w:val="none" w:sz="0" w:space="0" w:color="auto"/>
            <w:right w:val="none" w:sz="0" w:space="0" w:color="auto"/>
          </w:divBdr>
        </w:div>
        <w:div w:id="1151362030">
          <w:marLeft w:val="640"/>
          <w:marRight w:val="0"/>
          <w:marTop w:val="0"/>
          <w:marBottom w:val="0"/>
          <w:divBdr>
            <w:top w:val="none" w:sz="0" w:space="0" w:color="auto"/>
            <w:left w:val="none" w:sz="0" w:space="0" w:color="auto"/>
            <w:bottom w:val="none" w:sz="0" w:space="0" w:color="auto"/>
            <w:right w:val="none" w:sz="0" w:space="0" w:color="auto"/>
          </w:divBdr>
        </w:div>
        <w:div w:id="1182283423">
          <w:marLeft w:val="640"/>
          <w:marRight w:val="0"/>
          <w:marTop w:val="0"/>
          <w:marBottom w:val="0"/>
          <w:divBdr>
            <w:top w:val="none" w:sz="0" w:space="0" w:color="auto"/>
            <w:left w:val="none" w:sz="0" w:space="0" w:color="auto"/>
            <w:bottom w:val="none" w:sz="0" w:space="0" w:color="auto"/>
            <w:right w:val="none" w:sz="0" w:space="0" w:color="auto"/>
          </w:divBdr>
        </w:div>
        <w:div w:id="1182284086">
          <w:marLeft w:val="640"/>
          <w:marRight w:val="0"/>
          <w:marTop w:val="0"/>
          <w:marBottom w:val="0"/>
          <w:divBdr>
            <w:top w:val="none" w:sz="0" w:space="0" w:color="auto"/>
            <w:left w:val="none" w:sz="0" w:space="0" w:color="auto"/>
            <w:bottom w:val="none" w:sz="0" w:space="0" w:color="auto"/>
            <w:right w:val="none" w:sz="0" w:space="0" w:color="auto"/>
          </w:divBdr>
        </w:div>
        <w:div w:id="1187985975">
          <w:marLeft w:val="640"/>
          <w:marRight w:val="0"/>
          <w:marTop w:val="0"/>
          <w:marBottom w:val="0"/>
          <w:divBdr>
            <w:top w:val="none" w:sz="0" w:space="0" w:color="auto"/>
            <w:left w:val="none" w:sz="0" w:space="0" w:color="auto"/>
            <w:bottom w:val="none" w:sz="0" w:space="0" w:color="auto"/>
            <w:right w:val="none" w:sz="0" w:space="0" w:color="auto"/>
          </w:divBdr>
        </w:div>
        <w:div w:id="1203900000">
          <w:marLeft w:val="640"/>
          <w:marRight w:val="0"/>
          <w:marTop w:val="0"/>
          <w:marBottom w:val="0"/>
          <w:divBdr>
            <w:top w:val="none" w:sz="0" w:space="0" w:color="auto"/>
            <w:left w:val="none" w:sz="0" w:space="0" w:color="auto"/>
            <w:bottom w:val="none" w:sz="0" w:space="0" w:color="auto"/>
            <w:right w:val="none" w:sz="0" w:space="0" w:color="auto"/>
          </w:divBdr>
        </w:div>
        <w:div w:id="1208567931">
          <w:marLeft w:val="640"/>
          <w:marRight w:val="0"/>
          <w:marTop w:val="0"/>
          <w:marBottom w:val="0"/>
          <w:divBdr>
            <w:top w:val="none" w:sz="0" w:space="0" w:color="auto"/>
            <w:left w:val="none" w:sz="0" w:space="0" w:color="auto"/>
            <w:bottom w:val="none" w:sz="0" w:space="0" w:color="auto"/>
            <w:right w:val="none" w:sz="0" w:space="0" w:color="auto"/>
          </w:divBdr>
        </w:div>
        <w:div w:id="1212303247">
          <w:marLeft w:val="640"/>
          <w:marRight w:val="0"/>
          <w:marTop w:val="0"/>
          <w:marBottom w:val="0"/>
          <w:divBdr>
            <w:top w:val="none" w:sz="0" w:space="0" w:color="auto"/>
            <w:left w:val="none" w:sz="0" w:space="0" w:color="auto"/>
            <w:bottom w:val="none" w:sz="0" w:space="0" w:color="auto"/>
            <w:right w:val="none" w:sz="0" w:space="0" w:color="auto"/>
          </w:divBdr>
        </w:div>
        <w:div w:id="1225020785">
          <w:marLeft w:val="640"/>
          <w:marRight w:val="0"/>
          <w:marTop w:val="0"/>
          <w:marBottom w:val="0"/>
          <w:divBdr>
            <w:top w:val="none" w:sz="0" w:space="0" w:color="auto"/>
            <w:left w:val="none" w:sz="0" w:space="0" w:color="auto"/>
            <w:bottom w:val="none" w:sz="0" w:space="0" w:color="auto"/>
            <w:right w:val="none" w:sz="0" w:space="0" w:color="auto"/>
          </w:divBdr>
        </w:div>
        <w:div w:id="1241520858">
          <w:marLeft w:val="640"/>
          <w:marRight w:val="0"/>
          <w:marTop w:val="0"/>
          <w:marBottom w:val="0"/>
          <w:divBdr>
            <w:top w:val="none" w:sz="0" w:space="0" w:color="auto"/>
            <w:left w:val="none" w:sz="0" w:space="0" w:color="auto"/>
            <w:bottom w:val="none" w:sz="0" w:space="0" w:color="auto"/>
            <w:right w:val="none" w:sz="0" w:space="0" w:color="auto"/>
          </w:divBdr>
        </w:div>
        <w:div w:id="1244997086">
          <w:marLeft w:val="640"/>
          <w:marRight w:val="0"/>
          <w:marTop w:val="0"/>
          <w:marBottom w:val="0"/>
          <w:divBdr>
            <w:top w:val="none" w:sz="0" w:space="0" w:color="auto"/>
            <w:left w:val="none" w:sz="0" w:space="0" w:color="auto"/>
            <w:bottom w:val="none" w:sz="0" w:space="0" w:color="auto"/>
            <w:right w:val="none" w:sz="0" w:space="0" w:color="auto"/>
          </w:divBdr>
        </w:div>
        <w:div w:id="1247224873">
          <w:marLeft w:val="640"/>
          <w:marRight w:val="0"/>
          <w:marTop w:val="0"/>
          <w:marBottom w:val="0"/>
          <w:divBdr>
            <w:top w:val="none" w:sz="0" w:space="0" w:color="auto"/>
            <w:left w:val="none" w:sz="0" w:space="0" w:color="auto"/>
            <w:bottom w:val="none" w:sz="0" w:space="0" w:color="auto"/>
            <w:right w:val="none" w:sz="0" w:space="0" w:color="auto"/>
          </w:divBdr>
        </w:div>
        <w:div w:id="1253470921">
          <w:marLeft w:val="640"/>
          <w:marRight w:val="0"/>
          <w:marTop w:val="0"/>
          <w:marBottom w:val="0"/>
          <w:divBdr>
            <w:top w:val="none" w:sz="0" w:space="0" w:color="auto"/>
            <w:left w:val="none" w:sz="0" w:space="0" w:color="auto"/>
            <w:bottom w:val="none" w:sz="0" w:space="0" w:color="auto"/>
            <w:right w:val="none" w:sz="0" w:space="0" w:color="auto"/>
          </w:divBdr>
        </w:div>
        <w:div w:id="1254507640">
          <w:marLeft w:val="640"/>
          <w:marRight w:val="0"/>
          <w:marTop w:val="0"/>
          <w:marBottom w:val="0"/>
          <w:divBdr>
            <w:top w:val="none" w:sz="0" w:space="0" w:color="auto"/>
            <w:left w:val="none" w:sz="0" w:space="0" w:color="auto"/>
            <w:bottom w:val="none" w:sz="0" w:space="0" w:color="auto"/>
            <w:right w:val="none" w:sz="0" w:space="0" w:color="auto"/>
          </w:divBdr>
        </w:div>
        <w:div w:id="1259213336">
          <w:marLeft w:val="640"/>
          <w:marRight w:val="0"/>
          <w:marTop w:val="0"/>
          <w:marBottom w:val="0"/>
          <w:divBdr>
            <w:top w:val="none" w:sz="0" w:space="0" w:color="auto"/>
            <w:left w:val="none" w:sz="0" w:space="0" w:color="auto"/>
            <w:bottom w:val="none" w:sz="0" w:space="0" w:color="auto"/>
            <w:right w:val="none" w:sz="0" w:space="0" w:color="auto"/>
          </w:divBdr>
        </w:div>
        <w:div w:id="1262638871">
          <w:marLeft w:val="640"/>
          <w:marRight w:val="0"/>
          <w:marTop w:val="0"/>
          <w:marBottom w:val="0"/>
          <w:divBdr>
            <w:top w:val="none" w:sz="0" w:space="0" w:color="auto"/>
            <w:left w:val="none" w:sz="0" w:space="0" w:color="auto"/>
            <w:bottom w:val="none" w:sz="0" w:space="0" w:color="auto"/>
            <w:right w:val="none" w:sz="0" w:space="0" w:color="auto"/>
          </w:divBdr>
        </w:div>
        <w:div w:id="1276137227">
          <w:marLeft w:val="640"/>
          <w:marRight w:val="0"/>
          <w:marTop w:val="0"/>
          <w:marBottom w:val="0"/>
          <w:divBdr>
            <w:top w:val="none" w:sz="0" w:space="0" w:color="auto"/>
            <w:left w:val="none" w:sz="0" w:space="0" w:color="auto"/>
            <w:bottom w:val="none" w:sz="0" w:space="0" w:color="auto"/>
            <w:right w:val="none" w:sz="0" w:space="0" w:color="auto"/>
          </w:divBdr>
        </w:div>
        <w:div w:id="1283224686">
          <w:marLeft w:val="640"/>
          <w:marRight w:val="0"/>
          <w:marTop w:val="0"/>
          <w:marBottom w:val="0"/>
          <w:divBdr>
            <w:top w:val="none" w:sz="0" w:space="0" w:color="auto"/>
            <w:left w:val="none" w:sz="0" w:space="0" w:color="auto"/>
            <w:bottom w:val="none" w:sz="0" w:space="0" w:color="auto"/>
            <w:right w:val="none" w:sz="0" w:space="0" w:color="auto"/>
          </w:divBdr>
        </w:div>
        <w:div w:id="1290744275">
          <w:marLeft w:val="640"/>
          <w:marRight w:val="0"/>
          <w:marTop w:val="0"/>
          <w:marBottom w:val="0"/>
          <w:divBdr>
            <w:top w:val="none" w:sz="0" w:space="0" w:color="auto"/>
            <w:left w:val="none" w:sz="0" w:space="0" w:color="auto"/>
            <w:bottom w:val="none" w:sz="0" w:space="0" w:color="auto"/>
            <w:right w:val="none" w:sz="0" w:space="0" w:color="auto"/>
          </w:divBdr>
        </w:div>
        <w:div w:id="1293562963">
          <w:marLeft w:val="640"/>
          <w:marRight w:val="0"/>
          <w:marTop w:val="0"/>
          <w:marBottom w:val="0"/>
          <w:divBdr>
            <w:top w:val="none" w:sz="0" w:space="0" w:color="auto"/>
            <w:left w:val="none" w:sz="0" w:space="0" w:color="auto"/>
            <w:bottom w:val="none" w:sz="0" w:space="0" w:color="auto"/>
            <w:right w:val="none" w:sz="0" w:space="0" w:color="auto"/>
          </w:divBdr>
        </w:div>
        <w:div w:id="1309478896">
          <w:marLeft w:val="640"/>
          <w:marRight w:val="0"/>
          <w:marTop w:val="0"/>
          <w:marBottom w:val="0"/>
          <w:divBdr>
            <w:top w:val="none" w:sz="0" w:space="0" w:color="auto"/>
            <w:left w:val="none" w:sz="0" w:space="0" w:color="auto"/>
            <w:bottom w:val="none" w:sz="0" w:space="0" w:color="auto"/>
            <w:right w:val="none" w:sz="0" w:space="0" w:color="auto"/>
          </w:divBdr>
        </w:div>
        <w:div w:id="1317762856">
          <w:marLeft w:val="640"/>
          <w:marRight w:val="0"/>
          <w:marTop w:val="0"/>
          <w:marBottom w:val="0"/>
          <w:divBdr>
            <w:top w:val="none" w:sz="0" w:space="0" w:color="auto"/>
            <w:left w:val="none" w:sz="0" w:space="0" w:color="auto"/>
            <w:bottom w:val="none" w:sz="0" w:space="0" w:color="auto"/>
            <w:right w:val="none" w:sz="0" w:space="0" w:color="auto"/>
          </w:divBdr>
        </w:div>
        <w:div w:id="1321495786">
          <w:marLeft w:val="640"/>
          <w:marRight w:val="0"/>
          <w:marTop w:val="0"/>
          <w:marBottom w:val="0"/>
          <w:divBdr>
            <w:top w:val="none" w:sz="0" w:space="0" w:color="auto"/>
            <w:left w:val="none" w:sz="0" w:space="0" w:color="auto"/>
            <w:bottom w:val="none" w:sz="0" w:space="0" w:color="auto"/>
            <w:right w:val="none" w:sz="0" w:space="0" w:color="auto"/>
          </w:divBdr>
        </w:div>
        <w:div w:id="1361971567">
          <w:marLeft w:val="640"/>
          <w:marRight w:val="0"/>
          <w:marTop w:val="0"/>
          <w:marBottom w:val="0"/>
          <w:divBdr>
            <w:top w:val="none" w:sz="0" w:space="0" w:color="auto"/>
            <w:left w:val="none" w:sz="0" w:space="0" w:color="auto"/>
            <w:bottom w:val="none" w:sz="0" w:space="0" w:color="auto"/>
            <w:right w:val="none" w:sz="0" w:space="0" w:color="auto"/>
          </w:divBdr>
        </w:div>
        <w:div w:id="1366174145">
          <w:marLeft w:val="640"/>
          <w:marRight w:val="0"/>
          <w:marTop w:val="0"/>
          <w:marBottom w:val="0"/>
          <w:divBdr>
            <w:top w:val="none" w:sz="0" w:space="0" w:color="auto"/>
            <w:left w:val="none" w:sz="0" w:space="0" w:color="auto"/>
            <w:bottom w:val="none" w:sz="0" w:space="0" w:color="auto"/>
            <w:right w:val="none" w:sz="0" w:space="0" w:color="auto"/>
          </w:divBdr>
        </w:div>
        <w:div w:id="1368095601">
          <w:marLeft w:val="640"/>
          <w:marRight w:val="0"/>
          <w:marTop w:val="0"/>
          <w:marBottom w:val="0"/>
          <w:divBdr>
            <w:top w:val="none" w:sz="0" w:space="0" w:color="auto"/>
            <w:left w:val="none" w:sz="0" w:space="0" w:color="auto"/>
            <w:bottom w:val="none" w:sz="0" w:space="0" w:color="auto"/>
            <w:right w:val="none" w:sz="0" w:space="0" w:color="auto"/>
          </w:divBdr>
        </w:div>
        <w:div w:id="1373192185">
          <w:marLeft w:val="640"/>
          <w:marRight w:val="0"/>
          <w:marTop w:val="0"/>
          <w:marBottom w:val="0"/>
          <w:divBdr>
            <w:top w:val="none" w:sz="0" w:space="0" w:color="auto"/>
            <w:left w:val="none" w:sz="0" w:space="0" w:color="auto"/>
            <w:bottom w:val="none" w:sz="0" w:space="0" w:color="auto"/>
            <w:right w:val="none" w:sz="0" w:space="0" w:color="auto"/>
          </w:divBdr>
        </w:div>
        <w:div w:id="1378357047">
          <w:marLeft w:val="640"/>
          <w:marRight w:val="0"/>
          <w:marTop w:val="0"/>
          <w:marBottom w:val="0"/>
          <w:divBdr>
            <w:top w:val="none" w:sz="0" w:space="0" w:color="auto"/>
            <w:left w:val="none" w:sz="0" w:space="0" w:color="auto"/>
            <w:bottom w:val="none" w:sz="0" w:space="0" w:color="auto"/>
            <w:right w:val="none" w:sz="0" w:space="0" w:color="auto"/>
          </w:divBdr>
        </w:div>
        <w:div w:id="1387340210">
          <w:marLeft w:val="640"/>
          <w:marRight w:val="0"/>
          <w:marTop w:val="0"/>
          <w:marBottom w:val="0"/>
          <w:divBdr>
            <w:top w:val="none" w:sz="0" w:space="0" w:color="auto"/>
            <w:left w:val="none" w:sz="0" w:space="0" w:color="auto"/>
            <w:bottom w:val="none" w:sz="0" w:space="0" w:color="auto"/>
            <w:right w:val="none" w:sz="0" w:space="0" w:color="auto"/>
          </w:divBdr>
        </w:div>
        <w:div w:id="1406680777">
          <w:marLeft w:val="640"/>
          <w:marRight w:val="0"/>
          <w:marTop w:val="0"/>
          <w:marBottom w:val="0"/>
          <w:divBdr>
            <w:top w:val="none" w:sz="0" w:space="0" w:color="auto"/>
            <w:left w:val="none" w:sz="0" w:space="0" w:color="auto"/>
            <w:bottom w:val="none" w:sz="0" w:space="0" w:color="auto"/>
            <w:right w:val="none" w:sz="0" w:space="0" w:color="auto"/>
          </w:divBdr>
        </w:div>
        <w:div w:id="1407605403">
          <w:marLeft w:val="640"/>
          <w:marRight w:val="0"/>
          <w:marTop w:val="0"/>
          <w:marBottom w:val="0"/>
          <w:divBdr>
            <w:top w:val="none" w:sz="0" w:space="0" w:color="auto"/>
            <w:left w:val="none" w:sz="0" w:space="0" w:color="auto"/>
            <w:bottom w:val="none" w:sz="0" w:space="0" w:color="auto"/>
            <w:right w:val="none" w:sz="0" w:space="0" w:color="auto"/>
          </w:divBdr>
        </w:div>
        <w:div w:id="1421097135">
          <w:marLeft w:val="640"/>
          <w:marRight w:val="0"/>
          <w:marTop w:val="0"/>
          <w:marBottom w:val="0"/>
          <w:divBdr>
            <w:top w:val="none" w:sz="0" w:space="0" w:color="auto"/>
            <w:left w:val="none" w:sz="0" w:space="0" w:color="auto"/>
            <w:bottom w:val="none" w:sz="0" w:space="0" w:color="auto"/>
            <w:right w:val="none" w:sz="0" w:space="0" w:color="auto"/>
          </w:divBdr>
        </w:div>
        <w:div w:id="1424649658">
          <w:marLeft w:val="640"/>
          <w:marRight w:val="0"/>
          <w:marTop w:val="0"/>
          <w:marBottom w:val="0"/>
          <w:divBdr>
            <w:top w:val="none" w:sz="0" w:space="0" w:color="auto"/>
            <w:left w:val="none" w:sz="0" w:space="0" w:color="auto"/>
            <w:bottom w:val="none" w:sz="0" w:space="0" w:color="auto"/>
            <w:right w:val="none" w:sz="0" w:space="0" w:color="auto"/>
          </w:divBdr>
        </w:div>
        <w:div w:id="1435593728">
          <w:marLeft w:val="640"/>
          <w:marRight w:val="0"/>
          <w:marTop w:val="0"/>
          <w:marBottom w:val="0"/>
          <w:divBdr>
            <w:top w:val="none" w:sz="0" w:space="0" w:color="auto"/>
            <w:left w:val="none" w:sz="0" w:space="0" w:color="auto"/>
            <w:bottom w:val="none" w:sz="0" w:space="0" w:color="auto"/>
            <w:right w:val="none" w:sz="0" w:space="0" w:color="auto"/>
          </w:divBdr>
        </w:div>
        <w:div w:id="1451624998">
          <w:marLeft w:val="640"/>
          <w:marRight w:val="0"/>
          <w:marTop w:val="0"/>
          <w:marBottom w:val="0"/>
          <w:divBdr>
            <w:top w:val="none" w:sz="0" w:space="0" w:color="auto"/>
            <w:left w:val="none" w:sz="0" w:space="0" w:color="auto"/>
            <w:bottom w:val="none" w:sz="0" w:space="0" w:color="auto"/>
            <w:right w:val="none" w:sz="0" w:space="0" w:color="auto"/>
          </w:divBdr>
        </w:div>
        <w:div w:id="1459685896">
          <w:marLeft w:val="640"/>
          <w:marRight w:val="0"/>
          <w:marTop w:val="0"/>
          <w:marBottom w:val="0"/>
          <w:divBdr>
            <w:top w:val="none" w:sz="0" w:space="0" w:color="auto"/>
            <w:left w:val="none" w:sz="0" w:space="0" w:color="auto"/>
            <w:bottom w:val="none" w:sz="0" w:space="0" w:color="auto"/>
            <w:right w:val="none" w:sz="0" w:space="0" w:color="auto"/>
          </w:divBdr>
        </w:div>
        <w:div w:id="1466662386">
          <w:marLeft w:val="640"/>
          <w:marRight w:val="0"/>
          <w:marTop w:val="0"/>
          <w:marBottom w:val="0"/>
          <w:divBdr>
            <w:top w:val="none" w:sz="0" w:space="0" w:color="auto"/>
            <w:left w:val="none" w:sz="0" w:space="0" w:color="auto"/>
            <w:bottom w:val="none" w:sz="0" w:space="0" w:color="auto"/>
            <w:right w:val="none" w:sz="0" w:space="0" w:color="auto"/>
          </w:divBdr>
        </w:div>
        <w:div w:id="1470633537">
          <w:marLeft w:val="640"/>
          <w:marRight w:val="0"/>
          <w:marTop w:val="0"/>
          <w:marBottom w:val="0"/>
          <w:divBdr>
            <w:top w:val="none" w:sz="0" w:space="0" w:color="auto"/>
            <w:left w:val="none" w:sz="0" w:space="0" w:color="auto"/>
            <w:bottom w:val="none" w:sz="0" w:space="0" w:color="auto"/>
            <w:right w:val="none" w:sz="0" w:space="0" w:color="auto"/>
          </w:divBdr>
        </w:div>
        <w:div w:id="1473327149">
          <w:marLeft w:val="640"/>
          <w:marRight w:val="0"/>
          <w:marTop w:val="0"/>
          <w:marBottom w:val="0"/>
          <w:divBdr>
            <w:top w:val="none" w:sz="0" w:space="0" w:color="auto"/>
            <w:left w:val="none" w:sz="0" w:space="0" w:color="auto"/>
            <w:bottom w:val="none" w:sz="0" w:space="0" w:color="auto"/>
            <w:right w:val="none" w:sz="0" w:space="0" w:color="auto"/>
          </w:divBdr>
        </w:div>
        <w:div w:id="1486706504">
          <w:marLeft w:val="640"/>
          <w:marRight w:val="0"/>
          <w:marTop w:val="0"/>
          <w:marBottom w:val="0"/>
          <w:divBdr>
            <w:top w:val="none" w:sz="0" w:space="0" w:color="auto"/>
            <w:left w:val="none" w:sz="0" w:space="0" w:color="auto"/>
            <w:bottom w:val="none" w:sz="0" w:space="0" w:color="auto"/>
            <w:right w:val="none" w:sz="0" w:space="0" w:color="auto"/>
          </w:divBdr>
        </w:div>
        <w:div w:id="1508404738">
          <w:marLeft w:val="640"/>
          <w:marRight w:val="0"/>
          <w:marTop w:val="0"/>
          <w:marBottom w:val="0"/>
          <w:divBdr>
            <w:top w:val="none" w:sz="0" w:space="0" w:color="auto"/>
            <w:left w:val="none" w:sz="0" w:space="0" w:color="auto"/>
            <w:bottom w:val="none" w:sz="0" w:space="0" w:color="auto"/>
            <w:right w:val="none" w:sz="0" w:space="0" w:color="auto"/>
          </w:divBdr>
        </w:div>
        <w:div w:id="1515263113">
          <w:marLeft w:val="640"/>
          <w:marRight w:val="0"/>
          <w:marTop w:val="0"/>
          <w:marBottom w:val="0"/>
          <w:divBdr>
            <w:top w:val="none" w:sz="0" w:space="0" w:color="auto"/>
            <w:left w:val="none" w:sz="0" w:space="0" w:color="auto"/>
            <w:bottom w:val="none" w:sz="0" w:space="0" w:color="auto"/>
            <w:right w:val="none" w:sz="0" w:space="0" w:color="auto"/>
          </w:divBdr>
        </w:div>
        <w:div w:id="1523935677">
          <w:marLeft w:val="640"/>
          <w:marRight w:val="0"/>
          <w:marTop w:val="0"/>
          <w:marBottom w:val="0"/>
          <w:divBdr>
            <w:top w:val="none" w:sz="0" w:space="0" w:color="auto"/>
            <w:left w:val="none" w:sz="0" w:space="0" w:color="auto"/>
            <w:bottom w:val="none" w:sz="0" w:space="0" w:color="auto"/>
            <w:right w:val="none" w:sz="0" w:space="0" w:color="auto"/>
          </w:divBdr>
        </w:div>
        <w:div w:id="1525091085">
          <w:marLeft w:val="640"/>
          <w:marRight w:val="0"/>
          <w:marTop w:val="0"/>
          <w:marBottom w:val="0"/>
          <w:divBdr>
            <w:top w:val="none" w:sz="0" w:space="0" w:color="auto"/>
            <w:left w:val="none" w:sz="0" w:space="0" w:color="auto"/>
            <w:bottom w:val="none" w:sz="0" w:space="0" w:color="auto"/>
            <w:right w:val="none" w:sz="0" w:space="0" w:color="auto"/>
          </w:divBdr>
        </w:div>
        <w:div w:id="1525555027">
          <w:marLeft w:val="640"/>
          <w:marRight w:val="0"/>
          <w:marTop w:val="0"/>
          <w:marBottom w:val="0"/>
          <w:divBdr>
            <w:top w:val="none" w:sz="0" w:space="0" w:color="auto"/>
            <w:left w:val="none" w:sz="0" w:space="0" w:color="auto"/>
            <w:bottom w:val="none" w:sz="0" w:space="0" w:color="auto"/>
            <w:right w:val="none" w:sz="0" w:space="0" w:color="auto"/>
          </w:divBdr>
        </w:div>
        <w:div w:id="1527518845">
          <w:marLeft w:val="640"/>
          <w:marRight w:val="0"/>
          <w:marTop w:val="0"/>
          <w:marBottom w:val="0"/>
          <w:divBdr>
            <w:top w:val="none" w:sz="0" w:space="0" w:color="auto"/>
            <w:left w:val="none" w:sz="0" w:space="0" w:color="auto"/>
            <w:bottom w:val="none" w:sz="0" w:space="0" w:color="auto"/>
            <w:right w:val="none" w:sz="0" w:space="0" w:color="auto"/>
          </w:divBdr>
        </w:div>
        <w:div w:id="1537037705">
          <w:marLeft w:val="640"/>
          <w:marRight w:val="0"/>
          <w:marTop w:val="0"/>
          <w:marBottom w:val="0"/>
          <w:divBdr>
            <w:top w:val="none" w:sz="0" w:space="0" w:color="auto"/>
            <w:left w:val="none" w:sz="0" w:space="0" w:color="auto"/>
            <w:bottom w:val="none" w:sz="0" w:space="0" w:color="auto"/>
            <w:right w:val="none" w:sz="0" w:space="0" w:color="auto"/>
          </w:divBdr>
        </w:div>
        <w:div w:id="1541357734">
          <w:marLeft w:val="640"/>
          <w:marRight w:val="0"/>
          <w:marTop w:val="0"/>
          <w:marBottom w:val="0"/>
          <w:divBdr>
            <w:top w:val="none" w:sz="0" w:space="0" w:color="auto"/>
            <w:left w:val="none" w:sz="0" w:space="0" w:color="auto"/>
            <w:bottom w:val="none" w:sz="0" w:space="0" w:color="auto"/>
            <w:right w:val="none" w:sz="0" w:space="0" w:color="auto"/>
          </w:divBdr>
        </w:div>
        <w:div w:id="1542749295">
          <w:marLeft w:val="640"/>
          <w:marRight w:val="0"/>
          <w:marTop w:val="0"/>
          <w:marBottom w:val="0"/>
          <w:divBdr>
            <w:top w:val="none" w:sz="0" w:space="0" w:color="auto"/>
            <w:left w:val="none" w:sz="0" w:space="0" w:color="auto"/>
            <w:bottom w:val="none" w:sz="0" w:space="0" w:color="auto"/>
            <w:right w:val="none" w:sz="0" w:space="0" w:color="auto"/>
          </w:divBdr>
        </w:div>
        <w:div w:id="1551570099">
          <w:marLeft w:val="640"/>
          <w:marRight w:val="0"/>
          <w:marTop w:val="0"/>
          <w:marBottom w:val="0"/>
          <w:divBdr>
            <w:top w:val="none" w:sz="0" w:space="0" w:color="auto"/>
            <w:left w:val="none" w:sz="0" w:space="0" w:color="auto"/>
            <w:bottom w:val="none" w:sz="0" w:space="0" w:color="auto"/>
            <w:right w:val="none" w:sz="0" w:space="0" w:color="auto"/>
          </w:divBdr>
        </w:div>
        <w:div w:id="1561944201">
          <w:marLeft w:val="640"/>
          <w:marRight w:val="0"/>
          <w:marTop w:val="0"/>
          <w:marBottom w:val="0"/>
          <w:divBdr>
            <w:top w:val="none" w:sz="0" w:space="0" w:color="auto"/>
            <w:left w:val="none" w:sz="0" w:space="0" w:color="auto"/>
            <w:bottom w:val="none" w:sz="0" w:space="0" w:color="auto"/>
            <w:right w:val="none" w:sz="0" w:space="0" w:color="auto"/>
          </w:divBdr>
        </w:div>
        <w:div w:id="1581211170">
          <w:marLeft w:val="640"/>
          <w:marRight w:val="0"/>
          <w:marTop w:val="0"/>
          <w:marBottom w:val="0"/>
          <w:divBdr>
            <w:top w:val="none" w:sz="0" w:space="0" w:color="auto"/>
            <w:left w:val="none" w:sz="0" w:space="0" w:color="auto"/>
            <w:bottom w:val="none" w:sz="0" w:space="0" w:color="auto"/>
            <w:right w:val="none" w:sz="0" w:space="0" w:color="auto"/>
          </w:divBdr>
        </w:div>
        <w:div w:id="1584412758">
          <w:marLeft w:val="640"/>
          <w:marRight w:val="0"/>
          <w:marTop w:val="0"/>
          <w:marBottom w:val="0"/>
          <w:divBdr>
            <w:top w:val="none" w:sz="0" w:space="0" w:color="auto"/>
            <w:left w:val="none" w:sz="0" w:space="0" w:color="auto"/>
            <w:bottom w:val="none" w:sz="0" w:space="0" w:color="auto"/>
            <w:right w:val="none" w:sz="0" w:space="0" w:color="auto"/>
          </w:divBdr>
        </w:div>
        <w:div w:id="1587689928">
          <w:marLeft w:val="640"/>
          <w:marRight w:val="0"/>
          <w:marTop w:val="0"/>
          <w:marBottom w:val="0"/>
          <w:divBdr>
            <w:top w:val="none" w:sz="0" w:space="0" w:color="auto"/>
            <w:left w:val="none" w:sz="0" w:space="0" w:color="auto"/>
            <w:bottom w:val="none" w:sz="0" w:space="0" w:color="auto"/>
            <w:right w:val="none" w:sz="0" w:space="0" w:color="auto"/>
          </w:divBdr>
        </w:div>
        <w:div w:id="1593778667">
          <w:marLeft w:val="640"/>
          <w:marRight w:val="0"/>
          <w:marTop w:val="0"/>
          <w:marBottom w:val="0"/>
          <w:divBdr>
            <w:top w:val="none" w:sz="0" w:space="0" w:color="auto"/>
            <w:left w:val="none" w:sz="0" w:space="0" w:color="auto"/>
            <w:bottom w:val="none" w:sz="0" w:space="0" w:color="auto"/>
            <w:right w:val="none" w:sz="0" w:space="0" w:color="auto"/>
          </w:divBdr>
        </w:div>
        <w:div w:id="1604190485">
          <w:marLeft w:val="640"/>
          <w:marRight w:val="0"/>
          <w:marTop w:val="0"/>
          <w:marBottom w:val="0"/>
          <w:divBdr>
            <w:top w:val="none" w:sz="0" w:space="0" w:color="auto"/>
            <w:left w:val="none" w:sz="0" w:space="0" w:color="auto"/>
            <w:bottom w:val="none" w:sz="0" w:space="0" w:color="auto"/>
            <w:right w:val="none" w:sz="0" w:space="0" w:color="auto"/>
          </w:divBdr>
        </w:div>
        <w:div w:id="1621033177">
          <w:marLeft w:val="640"/>
          <w:marRight w:val="0"/>
          <w:marTop w:val="0"/>
          <w:marBottom w:val="0"/>
          <w:divBdr>
            <w:top w:val="none" w:sz="0" w:space="0" w:color="auto"/>
            <w:left w:val="none" w:sz="0" w:space="0" w:color="auto"/>
            <w:bottom w:val="none" w:sz="0" w:space="0" w:color="auto"/>
            <w:right w:val="none" w:sz="0" w:space="0" w:color="auto"/>
          </w:divBdr>
        </w:div>
        <w:div w:id="1645816343">
          <w:marLeft w:val="640"/>
          <w:marRight w:val="0"/>
          <w:marTop w:val="0"/>
          <w:marBottom w:val="0"/>
          <w:divBdr>
            <w:top w:val="none" w:sz="0" w:space="0" w:color="auto"/>
            <w:left w:val="none" w:sz="0" w:space="0" w:color="auto"/>
            <w:bottom w:val="none" w:sz="0" w:space="0" w:color="auto"/>
            <w:right w:val="none" w:sz="0" w:space="0" w:color="auto"/>
          </w:divBdr>
        </w:div>
        <w:div w:id="1652562514">
          <w:marLeft w:val="640"/>
          <w:marRight w:val="0"/>
          <w:marTop w:val="0"/>
          <w:marBottom w:val="0"/>
          <w:divBdr>
            <w:top w:val="none" w:sz="0" w:space="0" w:color="auto"/>
            <w:left w:val="none" w:sz="0" w:space="0" w:color="auto"/>
            <w:bottom w:val="none" w:sz="0" w:space="0" w:color="auto"/>
            <w:right w:val="none" w:sz="0" w:space="0" w:color="auto"/>
          </w:divBdr>
        </w:div>
        <w:div w:id="1661495491">
          <w:marLeft w:val="640"/>
          <w:marRight w:val="0"/>
          <w:marTop w:val="0"/>
          <w:marBottom w:val="0"/>
          <w:divBdr>
            <w:top w:val="none" w:sz="0" w:space="0" w:color="auto"/>
            <w:left w:val="none" w:sz="0" w:space="0" w:color="auto"/>
            <w:bottom w:val="none" w:sz="0" w:space="0" w:color="auto"/>
            <w:right w:val="none" w:sz="0" w:space="0" w:color="auto"/>
          </w:divBdr>
        </w:div>
        <w:div w:id="1666399884">
          <w:marLeft w:val="640"/>
          <w:marRight w:val="0"/>
          <w:marTop w:val="0"/>
          <w:marBottom w:val="0"/>
          <w:divBdr>
            <w:top w:val="none" w:sz="0" w:space="0" w:color="auto"/>
            <w:left w:val="none" w:sz="0" w:space="0" w:color="auto"/>
            <w:bottom w:val="none" w:sz="0" w:space="0" w:color="auto"/>
            <w:right w:val="none" w:sz="0" w:space="0" w:color="auto"/>
          </w:divBdr>
        </w:div>
        <w:div w:id="1667584772">
          <w:marLeft w:val="640"/>
          <w:marRight w:val="0"/>
          <w:marTop w:val="0"/>
          <w:marBottom w:val="0"/>
          <w:divBdr>
            <w:top w:val="none" w:sz="0" w:space="0" w:color="auto"/>
            <w:left w:val="none" w:sz="0" w:space="0" w:color="auto"/>
            <w:bottom w:val="none" w:sz="0" w:space="0" w:color="auto"/>
            <w:right w:val="none" w:sz="0" w:space="0" w:color="auto"/>
          </w:divBdr>
        </w:div>
        <w:div w:id="1673216657">
          <w:marLeft w:val="640"/>
          <w:marRight w:val="0"/>
          <w:marTop w:val="0"/>
          <w:marBottom w:val="0"/>
          <w:divBdr>
            <w:top w:val="none" w:sz="0" w:space="0" w:color="auto"/>
            <w:left w:val="none" w:sz="0" w:space="0" w:color="auto"/>
            <w:bottom w:val="none" w:sz="0" w:space="0" w:color="auto"/>
            <w:right w:val="none" w:sz="0" w:space="0" w:color="auto"/>
          </w:divBdr>
        </w:div>
        <w:div w:id="1699815972">
          <w:marLeft w:val="640"/>
          <w:marRight w:val="0"/>
          <w:marTop w:val="0"/>
          <w:marBottom w:val="0"/>
          <w:divBdr>
            <w:top w:val="none" w:sz="0" w:space="0" w:color="auto"/>
            <w:left w:val="none" w:sz="0" w:space="0" w:color="auto"/>
            <w:bottom w:val="none" w:sz="0" w:space="0" w:color="auto"/>
            <w:right w:val="none" w:sz="0" w:space="0" w:color="auto"/>
          </w:divBdr>
        </w:div>
        <w:div w:id="1703359482">
          <w:marLeft w:val="640"/>
          <w:marRight w:val="0"/>
          <w:marTop w:val="0"/>
          <w:marBottom w:val="0"/>
          <w:divBdr>
            <w:top w:val="none" w:sz="0" w:space="0" w:color="auto"/>
            <w:left w:val="none" w:sz="0" w:space="0" w:color="auto"/>
            <w:bottom w:val="none" w:sz="0" w:space="0" w:color="auto"/>
            <w:right w:val="none" w:sz="0" w:space="0" w:color="auto"/>
          </w:divBdr>
        </w:div>
        <w:div w:id="1708868499">
          <w:marLeft w:val="640"/>
          <w:marRight w:val="0"/>
          <w:marTop w:val="0"/>
          <w:marBottom w:val="0"/>
          <w:divBdr>
            <w:top w:val="none" w:sz="0" w:space="0" w:color="auto"/>
            <w:left w:val="none" w:sz="0" w:space="0" w:color="auto"/>
            <w:bottom w:val="none" w:sz="0" w:space="0" w:color="auto"/>
            <w:right w:val="none" w:sz="0" w:space="0" w:color="auto"/>
          </w:divBdr>
        </w:div>
        <w:div w:id="1730609824">
          <w:marLeft w:val="640"/>
          <w:marRight w:val="0"/>
          <w:marTop w:val="0"/>
          <w:marBottom w:val="0"/>
          <w:divBdr>
            <w:top w:val="none" w:sz="0" w:space="0" w:color="auto"/>
            <w:left w:val="none" w:sz="0" w:space="0" w:color="auto"/>
            <w:bottom w:val="none" w:sz="0" w:space="0" w:color="auto"/>
            <w:right w:val="none" w:sz="0" w:space="0" w:color="auto"/>
          </w:divBdr>
        </w:div>
        <w:div w:id="1731147770">
          <w:marLeft w:val="640"/>
          <w:marRight w:val="0"/>
          <w:marTop w:val="0"/>
          <w:marBottom w:val="0"/>
          <w:divBdr>
            <w:top w:val="none" w:sz="0" w:space="0" w:color="auto"/>
            <w:left w:val="none" w:sz="0" w:space="0" w:color="auto"/>
            <w:bottom w:val="none" w:sz="0" w:space="0" w:color="auto"/>
            <w:right w:val="none" w:sz="0" w:space="0" w:color="auto"/>
          </w:divBdr>
        </w:div>
        <w:div w:id="1731415505">
          <w:marLeft w:val="640"/>
          <w:marRight w:val="0"/>
          <w:marTop w:val="0"/>
          <w:marBottom w:val="0"/>
          <w:divBdr>
            <w:top w:val="none" w:sz="0" w:space="0" w:color="auto"/>
            <w:left w:val="none" w:sz="0" w:space="0" w:color="auto"/>
            <w:bottom w:val="none" w:sz="0" w:space="0" w:color="auto"/>
            <w:right w:val="none" w:sz="0" w:space="0" w:color="auto"/>
          </w:divBdr>
        </w:div>
        <w:div w:id="1761681307">
          <w:marLeft w:val="640"/>
          <w:marRight w:val="0"/>
          <w:marTop w:val="0"/>
          <w:marBottom w:val="0"/>
          <w:divBdr>
            <w:top w:val="none" w:sz="0" w:space="0" w:color="auto"/>
            <w:left w:val="none" w:sz="0" w:space="0" w:color="auto"/>
            <w:bottom w:val="none" w:sz="0" w:space="0" w:color="auto"/>
            <w:right w:val="none" w:sz="0" w:space="0" w:color="auto"/>
          </w:divBdr>
        </w:div>
        <w:div w:id="1766926294">
          <w:marLeft w:val="640"/>
          <w:marRight w:val="0"/>
          <w:marTop w:val="0"/>
          <w:marBottom w:val="0"/>
          <w:divBdr>
            <w:top w:val="none" w:sz="0" w:space="0" w:color="auto"/>
            <w:left w:val="none" w:sz="0" w:space="0" w:color="auto"/>
            <w:bottom w:val="none" w:sz="0" w:space="0" w:color="auto"/>
            <w:right w:val="none" w:sz="0" w:space="0" w:color="auto"/>
          </w:divBdr>
        </w:div>
        <w:div w:id="1772043446">
          <w:marLeft w:val="640"/>
          <w:marRight w:val="0"/>
          <w:marTop w:val="0"/>
          <w:marBottom w:val="0"/>
          <w:divBdr>
            <w:top w:val="none" w:sz="0" w:space="0" w:color="auto"/>
            <w:left w:val="none" w:sz="0" w:space="0" w:color="auto"/>
            <w:bottom w:val="none" w:sz="0" w:space="0" w:color="auto"/>
            <w:right w:val="none" w:sz="0" w:space="0" w:color="auto"/>
          </w:divBdr>
        </w:div>
        <w:div w:id="1772696986">
          <w:marLeft w:val="640"/>
          <w:marRight w:val="0"/>
          <w:marTop w:val="0"/>
          <w:marBottom w:val="0"/>
          <w:divBdr>
            <w:top w:val="none" w:sz="0" w:space="0" w:color="auto"/>
            <w:left w:val="none" w:sz="0" w:space="0" w:color="auto"/>
            <w:bottom w:val="none" w:sz="0" w:space="0" w:color="auto"/>
            <w:right w:val="none" w:sz="0" w:space="0" w:color="auto"/>
          </w:divBdr>
        </w:div>
        <w:div w:id="1783914627">
          <w:marLeft w:val="640"/>
          <w:marRight w:val="0"/>
          <w:marTop w:val="0"/>
          <w:marBottom w:val="0"/>
          <w:divBdr>
            <w:top w:val="none" w:sz="0" w:space="0" w:color="auto"/>
            <w:left w:val="none" w:sz="0" w:space="0" w:color="auto"/>
            <w:bottom w:val="none" w:sz="0" w:space="0" w:color="auto"/>
            <w:right w:val="none" w:sz="0" w:space="0" w:color="auto"/>
          </w:divBdr>
        </w:div>
        <w:div w:id="1784030485">
          <w:marLeft w:val="640"/>
          <w:marRight w:val="0"/>
          <w:marTop w:val="0"/>
          <w:marBottom w:val="0"/>
          <w:divBdr>
            <w:top w:val="none" w:sz="0" w:space="0" w:color="auto"/>
            <w:left w:val="none" w:sz="0" w:space="0" w:color="auto"/>
            <w:bottom w:val="none" w:sz="0" w:space="0" w:color="auto"/>
            <w:right w:val="none" w:sz="0" w:space="0" w:color="auto"/>
          </w:divBdr>
        </w:div>
        <w:div w:id="1790472643">
          <w:marLeft w:val="640"/>
          <w:marRight w:val="0"/>
          <w:marTop w:val="0"/>
          <w:marBottom w:val="0"/>
          <w:divBdr>
            <w:top w:val="none" w:sz="0" w:space="0" w:color="auto"/>
            <w:left w:val="none" w:sz="0" w:space="0" w:color="auto"/>
            <w:bottom w:val="none" w:sz="0" w:space="0" w:color="auto"/>
            <w:right w:val="none" w:sz="0" w:space="0" w:color="auto"/>
          </w:divBdr>
        </w:div>
        <w:div w:id="1793401050">
          <w:marLeft w:val="640"/>
          <w:marRight w:val="0"/>
          <w:marTop w:val="0"/>
          <w:marBottom w:val="0"/>
          <w:divBdr>
            <w:top w:val="none" w:sz="0" w:space="0" w:color="auto"/>
            <w:left w:val="none" w:sz="0" w:space="0" w:color="auto"/>
            <w:bottom w:val="none" w:sz="0" w:space="0" w:color="auto"/>
            <w:right w:val="none" w:sz="0" w:space="0" w:color="auto"/>
          </w:divBdr>
        </w:div>
        <w:div w:id="1797487267">
          <w:marLeft w:val="640"/>
          <w:marRight w:val="0"/>
          <w:marTop w:val="0"/>
          <w:marBottom w:val="0"/>
          <w:divBdr>
            <w:top w:val="none" w:sz="0" w:space="0" w:color="auto"/>
            <w:left w:val="none" w:sz="0" w:space="0" w:color="auto"/>
            <w:bottom w:val="none" w:sz="0" w:space="0" w:color="auto"/>
            <w:right w:val="none" w:sz="0" w:space="0" w:color="auto"/>
          </w:divBdr>
        </w:div>
      </w:divsChild>
    </w:div>
    <w:div w:id="883172625">
      <w:bodyDiv w:val="1"/>
      <w:marLeft w:val="0"/>
      <w:marRight w:val="0"/>
      <w:marTop w:val="0"/>
      <w:marBottom w:val="0"/>
      <w:divBdr>
        <w:top w:val="none" w:sz="0" w:space="0" w:color="auto"/>
        <w:left w:val="none" w:sz="0" w:space="0" w:color="auto"/>
        <w:bottom w:val="none" w:sz="0" w:space="0" w:color="auto"/>
        <w:right w:val="none" w:sz="0" w:space="0" w:color="auto"/>
      </w:divBdr>
    </w:div>
    <w:div w:id="883716601">
      <w:bodyDiv w:val="1"/>
      <w:marLeft w:val="0"/>
      <w:marRight w:val="0"/>
      <w:marTop w:val="0"/>
      <w:marBottom w:val="0"/>
      <w:divBdr>
        <w:top w:val="none" w:sz="0" w:space="0" w:color="auto"/>
        <w:left w:val="none" w:sz="0" w:space="0" w:color="auto"/>
        <w:bottom w:val="none" w:sz="0" w:space="0" w:color="auto"/>
        <w:right w:val="none" w:sz="0" w:space="0" w:color="auto"/>
      </w:divBdr>
      <w:divsChild>
        <w:div w:id="20515512">
          <w:marLeft w:val="480"/>
          <w:marRight w:val="0"/>
          <w:marTop w:val="0"/>
          <w:marBottom w:val="0"/>
          <w:divBdr>
            <w:top w:val="none" w:sz="0" w:space="0" w:color="auto"/>
            <w:left w:val="none" w:sz="0" w:space="0" w:color="auto"/>
            <w:bottom w:val="none" w:sz="0" w:space="0" w:color="auto"/>
            <w:right w:val="none" w:sz="0" w:space="0" w:color="auto"/>
          </w:divBdr>
        </w:div>
        <w:div w:id="23679189">
          <w:marLeft w:val="480"/>
          <w:marRight w:val="0"/>
          <w:marTop w:val="0"/>
          <w:marBottom w:val="0"/>
          <w:divBdr>
            <w:top w:val="none" w:sz="0" w:space="0" w:color="auto"/>
            <w:left w:val="none" w:sz="0" w:space="0" w:color="auto"/>
            <w:bottom w:val="none" w:sz="0" w:space="0" w:color="auto"/>
            <w:right w:val="none" w:sz="0" w:space="0" w:color="auto"/>
          </w:divBdr>
        </w:div>
        <w:div w:id="38945779">
          <w:marLeft w:val="480"/>
          <w:marRight w:val="0"/>
          <w:marTop w:val="0"/>
          <w:marBottom w:val="0"/>
          <w:divBdr>
            <w:top w:val="none" w:sz="0" w:space="0" w:color="auto"/>
            <w:left w:val="none" w:sz="0" w:space="0" w:color="auto"/>
            <w:bottom w:val="none" w:sz="0" w:space="0" w:color="auto"/>
            <w:right w:val="none" w:sz="0" w:space="0" w:color="auto"/>
          </w:divBdr>
        </w:div>
        <w:div w:id="53967777">
          <w:marLeft w:val="480"/>
          <w:marRight w:val="0"/>
          <w:marTop w:val="0"/>
          <w:marBottom w:val="0"/>
          <w:divBdr>
            <w:top w:val="none" w:sz="0" w:space="0" w:color="auto"/>
            <w:left w:val="none" w:sz="0" w:space="0" w:color="auto"/>
            <w:bottom w:val="none" w:sz="0" w:space="0" w:color="auto"/>
            <w:right w:val="none" w:sz="0" w:space="0" w:color="auto"/>
          </w:divBdr>
        </w:div>
        <w:div w:id="90664142">
          <w:marLeft w:val="480"/>
          <w:marRight w:val="0"/>
          <w:marTop w:val="0"/>
          <w:marBottom w:val="0"/>
          <w:divBdr>
            <w:top w:val="none" w:sz="0" w:space="0" w:color="auto"/>
            <w:left w:val="none" w:sz="0" w:space="0" w:color="auto"/>
            <w:bottom w:val="none" w:sz="0" w:space="0" w:color="auto"/>
            <w:right w:val="none" w:sz="0" w:space="0" w:color="auto"/>
          </w:divBdr>
        </w:div>
        <w:div w:id="136729705">
          <w:marLeft w:val="480"/>
          <w:marRight w:val="0"/>
          <w:marTop w:val="0"/>
          <w:marBottom w:val="0"/>
          <w:divBdr>
            <w:top w:val="none" w:sz="0" w:space="0" w:color="auto"/>
            <w:left w:val="none" w:sz="0" w:space="0" w:color="auto"/>
            <w:bottom w:val="none" w:sz="0" w:space="0" w:color="auto"/>
            <w:right w:val="none" w:sz="0" w:space="0" w:color="auto"/>
          </w:divBdr>
        </w:div>
        <w:div w:id="150023549">
          <w:marLeft w:val="480"/>
          <w:marRight w:val="0"/>
          <w:marTop w:val="0"/>
          <w:marBottom w:val="0"/>
          <w:divBdr>
            <w:top w:val="none" w:sz="0" w:space="0" w:color="auto"/>
            <w:left w:val="none" w:sz="0" w:space="0" w:color="auto"/>
            <w:bottom w:val="none" w:sz="0" w:space="0" w:color="auto"/>
            <w:right w:val="none" w:sz="0" w:space="0" w:color="auto"/>
          </w:divBdr>
        </w:div>
        <w:div w:id="155078604">
          <w:marLeft w:val="480"/>
          <w:marRight w:val="0"/>
          <w:marTop w:val="0"/>
          <w:marBottom w:val="0"/>
          <w:divBdr>
            <w:top w:val="none" w:sz="0" w:space="0" w:color="auto"/>
            <w:left w:val="none" w:sz="0" w:space="0" w:color="auto"/>
            <w:bottom w:val="none" w:sz="0" w:space="0" w:color="auto"/>
            <w:right w:val="none" w:sz="0" w:space="0" w:color="auto"/>
          </w:divBdr>
        </w:div>
        <w:div w:id="155197441">
          <w:marLeft w:val="480"/>
          <w:marRight w:val="0"/>
          <w:marTop w:val="0"/>
          <w:marBottom w:val="0"/>
          <w:divBdr>
            <w:top w:val="none" w:sz="0" w:space="0" w:color="auto"/>
            <w:left w:val="none" w:sz="0" w:space="0" w:color="auto"/>
            <w:bottom w:val="none" w:sz="0" w:space="0" w:color="auto"/>
            <w:right w:val="none" w:sz="0" w:space="0" w:color="auto"/>
          </w:divBdr>
        </w:div>
        <w:div w:id="176623825">
          <w:marLeft w:val="480"/>
          <w:marRight w:val="0"/>
          <w:marTop w:val="0"/>
          <w:marBottom w:val="0"/>
          <w:divBdr>
            <w:top w:val="none" w:sz="0" w:space="0" w:color="auto"/>
            <w:left w:val="none" w:sz="0" w:space="0" w:color="auto"/>
            <w:bottom w:val="none" w:sz="0" w:space="0" w:color="auto"/>
            <w:right w:val="none" w:sz="0" w:space="0" w:color="auto"/>
          </w:divBdr>
        </w:div>
        <w:div w:id="196165033">
          <w:marLeft w:val="480"/>
          <w:marRight w:val="0"/>
          <w:marTop w:val="0"/>
          <w:marBottom w:val="0"/>
          <w:divBdr>
            <w:top w:val="none" w:sz="0" w:space="0" w:color="auto"/>
            <w:left w:val="none" w:sz="0" w:space="0" w:color="auto"/>
            <w:bottom w:val="none" w:sz="0" w:space="0" w:color="auto"/>
            <w:right w:val="none" w:sz="0" w:space="0" w:color="auto"/>
          </w:divBdr>
        </w:div>
        <w:div w:id="203294860">
          <w:marLeft w:val="480"/>
          <w:marRight w:val="0"/>
          <w:marTop w:val="0"/>
          <w:marBottom w:val="0"/>
          <w:divBdr>
            <w:top w:val="none" w:sz="0" w:space="0" w:color="auto"/>
            <w:left w:val="none" w:sz="0" w:space="0" w:color="auto"/>
            <w:bottom w:val="none" w:sz="0" w:space="0" w:color="auto"/>
            <w:right w:val="none" w:sz="0" w:space="0" w:color="auto"/>
          </w:divBdr>
        </w:div>
        <w:div w:id="214776555">
          <w:marLeft w:val="480"/>
          <w:marRight w:val="0"/>
          <w:marTop w:val="0"/>
          <w:marBottom w:val="0"/>
          <w:divBdr>
            <w:top w:val="none" w:sz="0" w:space="0" w:color="auto"/>
            <w:left w:val="none" w:sz="0" w:space="0" w:color="auto"/>
            <w:bottom w:val="none" w:sz="0" w:space="0" w:color="auto"/>
            <w:right w:val="none" w:sz="0" w:space="0" w:color="auto"/>
          </w:divBdr>
        </w:div>
        <w:div w:id="256252251">
          <w:marLeft w:val="480"/>
          <w:marRight w:val="0"/>
          <w:marTop w:val="0"/>
          <w:marBottom w:val="0"/>
          <w:divBdr>
            <w:top w:val="none" w:sz="0" w:space="0" w:color="auto"/>
            <w:left w:val="none" w:sz="0" w:space="0" w:color="auto"/>
            <w:bottom w:val="none" w:sz="0" w:space="0" w:color="auto"/>
            <w:right w:val="none" w:sz="0" w:space="0" w:color="auto"/>
          </w:divBdr>
        </w:div>
        <w:div w:id="276372421">
          <w:marLeft w:val="480"/>
          <w:marRight w:val="0"/>
          <w:marTop w:val="0"/>
          <w:marBottom w:val="0"/>
          <w:divBdr>
            <w:top w:val="none" w:sz="0" w:space="0" w:color="auto"/>
            <w:left w:val="none" w:sz="0" w:space="0" w:color="auto"/>
            <w:bottom w:val="none" w:sz="0" w:space="0" w:color="auto"/>
            <w:right w:val="none" w:sz="0" w:space="0" w:color="auto"/>
          </w:divBdr>
        </w:div>
        <w:div w:id="284779108">
          <w:marLeft w:val="480"/>
          <w:marRight w:val="0"/>
          <w:marTop w:val="0"/>
          <w:marBottom w:val="0"/>
          <w:divBdr>
            <w:top w:val="none" w:sz="0" w:space="0" w:color="auto"/>
            <w:left w:val="none" w:sz="0" w:space="0" w:color="auto"/>
            <w:bottom w:val="none" w:sz="0" w:space="0" w:color="auto"/>
            <w:right w:val="none" w:sz="0" w:space="0" w:color="auto"/>
          </w:divBdr>
        </w:div>
        <w:div w:id="297616645">
          <w:marLeft w:val="480"/>
          <w:marRight w:val="0"/>
          <w:marTop w:val="0"/>
          <w:marBottom w:val="0"/>
          <w:divBdr>
            <w:top w:val="none" w:sz="0" w:space="0" w:color="auto"/>
            <w:left w:val="none" w:sz="0" w:space="0" w:color="auto"/>
            <w:bottom w:val="none" w:sz="0" w:space="0" w:color="auto"/>
            <w:right w:val="none" w:sz="0" w:space="0" w:color="auto"/>
          </w:divBdr>
        </w:div>
        <w:div w:id="328951589">
          <w:marLeft w:val="480"/>
          <w:marRight w:val="0"/>
          <w:marTop w:val="0"/>
          <w:marBottom w:val="0"/>
          <w:divBdr>
            <w:top w:val="none" w:sz="0" w:space="0" w:color="auto"/>
            <w:left w:val="none" w:sz="0" w:space="0" w:color="auto"/>
            <w:bottom w:val="none" w:sz="0" w:space="0" w:color="auto"/>
            <w:right w:val="none" w:sz="0" w:space="0" w:color="auto"/>
          </w:divBdr>
        </w:div>
        <w:div w:id="330646396">
          <w:marLeft w:val="480"/>
          <w:marRight w:val="0"/>
          <w:marTop w:val="0"/>
          <w:marBottom w:val="0"/>
          <w:divBdr>
            <w:top w:val="none" w:sz="0" w:space="0" w:color="auto"/>
            <w:left w:val="none" w:sz="0" w:space="0" w:color="auto"/>
            <w:bottom w:val="none" w:sz="0" w:space="0" w:color="auto"/>
            <w:right w:val="none" w:sz="0" w:space="0" w:color="auto"/>
          </w:divBdr>
        </w:div>
        <w:div w:id="331958073">
          <w:marLeft w:val="480"/>
          <w:marRight w:val="0"/>
          <w:marTop w:val="0"/>
          <w:marBottom w:val="0"/>
          <w:divBdr>
            <w:top w:val="none" w:sz="0" w:space="0" w:color="auto"/>
            <w:left w:val="none" w:sz="0" w:space="0" w:color="auto"/>
            <w:bottom w:val="none" w:sz="0" w:space="0" w:color="auto"/>
            <w:right w:val="none" w:sz="0" w:space="0" w:color="auto"/>
          </w:divBdr>
        </w:div>
        <w:div w:id="333266263">
          <w:marLeft w:val="480"/>
          <w:marRight w:val="0"/>
          <w:marTop w:val="0"/>
          <w:marBottom w:val="0"/>
          <w:divBdr>
            <w:top w:val="none" w:sz="0" w:space="0" w:color="auto"/>
            <w:left w:val="none" w:sz="0" w:space="0" w:color="auto"/>
            <w:bottom w:val="none" w:sz="0" w:space="0" w:color="auto"/>
            <w:right w:val="none" w:sz="0" w:space="0" w:color="auto"/>
          </w:divBdr>
        </w:div>
        <w:div w:id="336464099">
          <w:marLeft w:val="480"/>
          <w:marRight w:val="0"/>
          <w:marTop w:val="0"/>
          <w:marBottom w:val="0"/>
          <w:divBdr>
            <w:top w:val="none" w:sz="0" w:space="0" w:color="auto"/>
            <w:left w:val="none" w:sz="0" w:space="0" w:color="auto"/>
            <w:bottom w:val="none" w:sz="0" w:space="0" w:color="auto"/>
            <w:right w:val="none" w:sz="0" w:space="0" w:color="auto"/>
          </w:divBdr>
        </w:div>
        <w:div w:id="345443715">
          <w:marLeft w:val="480"/>
          <w:marRight w:val="0"/>
          <w:marTop w:val="0"/>
          <w:marBottom w:val="0"/>
          <w:divBdr>
            <w:top w:val="none" w:sz="0" w:space="0" w:color="auto"/>
            <w:left w:val="none" w:sz="0" w:space="0" w:color="auto"/>
            <w:bottom w:val="none" w:sz="0" w:space="0" w:color="auto"/>
            <w:right w:val="none" w:sz="0" w:space="0" w:color="auto"/>
          </w:divBdr>
        </w:div>
        <w:div w:id="346904503">
          <w:marLeft w:val="480"/>
          <w:marRight w:val="0"/>
          <w:marTop w:val="0"/>
          <w:marBottom w:val="0"/>
          <w:divBdr>
            <w:top w:val="none" w:sz="0" w:space="0" w:color="auto"/>
            <w:left w:val="none" w:sz="0" w:space="0" w:color="auto"/>
            <w:bottom w:val="none" w:sz="0" w:space="0" w:color="auto"/>
            <w:right w:val="none" w:sz="0" w:space="0" w:color="auto"/>
          </w:divBdr>
        </w:div>
        <w:div w:id="350492613">
          <w:marLeft w:val="480"/>
          <w:marRight w:val="0"/>
          <w:marTop w:val="0"/>
          <w:marBottom w:val="0"/>
          <w:divBdr>
            <w:top w:val="none" w:sz="0" w:space="0" w:color="auto"/>
            <w:left w:val="none" w:sz="0" w:space="0" w:color="auto"/>
            <w:bottom w:val="none" w:sz="0" w:space="0" w:color="auto"/>
            <w:right w:val="none" w:sz="0" w:space="0" w:color="auto"/>
          </w:divBdr>
        </w:div>
        <w:div w:id="378627966">
          <w:marLeft w:val="480"/>
          <w:marRight w:val="0"/>
          <w:marTop w:val="0"/>
          <w:marBottom w:val="0"/>
          <w:divBdr>
            <w:top w:val="none" w:sz="0" w:space="0" w:color="auto"/>
            <w:left w:val="none" w:sz="0" w:space="0" w:color="auto"/>
            <w:bottom w:val="none" w:sz="0" w:space="0" w:color="auto"/>
            <w:right w:val="none" w:sz="0" w:space="0" w:color="auto"/>
          </w:divBdr>
        </w:div>
        <w:div w:id="387415032">
          <w:marLeft w:val="480"/>
          <w:marRight w:val="0"/>
          <w:marTop w:val="0"/>
          <w:marBottom w:val="0"/>
          <w:divBdr>
            <w:top w:val="none" w:sz="0" w:space="0" w:color="auto"/>
            <w:left w:val="none" w:sz="0" w:space="0" w:color="auto"/>
            <w:bottom w:val="none" w:sz="0" w:space="0" w:color="auto"/>
            <w:right w:val="none" w:sz="0" w:space="0" w:color="auto"/>
          </w:divBdr>
        </w:div>
        <w:div w:id="393088899">
          <w:marLeft w:val="480"/>
          <w:marRight w:val="0"/>
          <w:marTop w:val="0"/>
          <w:marBottom w:val="0"/>
          <w:divBdr>
            <w:top w:val="none" w:sz="0" w:space="0" w:color="auto"/>
            <w:left w:val="none" w:sz="0" w:space="0" w:color="auto"/>
            <w:bottom w:val="none" w:sz="0" w:space="0" w:color="auto"/>
            <w:right w:val="none" w:sz="0" w:space="0" w:color="auto"/>
          </w:divBdr>
        </w:div>
        <w:div w:id="396247904">
          <w:marLeft w:val="480"/>
          <w:marRight w:val="0"/>
          <w:marTop w:val="0"/>
          <w:marBottom w:val="0"/>
          <w:divBdr>
            <w:top w:val="none" w:sz="0" w:space="0" w:color="auto"/>
            <w:left w:val="none" w:sz="0" w:space="0" w:color="auto"/>
            <w:bottom w:val="none" w:sz="0" w:space="0" w:color="auto"/>
            <w:right w:val="none" w:sz="0" w:space="0" w:color="auto"/>
          </w:divBdr>
        </w:div>
        <w:div w:id="402460002">
          <w:marLeft w:val="480"/>
          <w:marRight w:val="0"/>
          <w:marTop w:val="0"/>
          <w:marBottom w:val="0"/>
          <w:divBdr>
            <w:top w:val="none" w:sz="0" w:space="0" w:color="auto"/>
            <w:left w:val="none" w:sz="0" w:space="0" w:color="auto"/>
            <w:bottom w:val="none" w:sz="0" w:space="0" w:color="auto"/>
            <w:right w:val="none" w:sz="0" w:space="0" w:color="auto"/>
          </w:divBdr>
        </w:div>
        <w:div w:id="408042018">
          <w:marLeft w:val="480"/>
          <w:marRight w:val="0"/>
          <w:marTop w:val="0"/>
          <w:marBottom w:val="0"/>
          <w:divBdr>
            <w:top w:val="none" w:sz="0" w:space="0" w:color="auto"/>
            <w:left w:val="none" w:sz="0" w:space="0" w:color="auto"/>
            <w:bottom w:val="none" w:sz="0" w:space="0" w:color="auto"/>
            <w:right w:val="none" w:sz="0" w:space="0" w:color="auto"/>
          </w:divBdr>
        </w:div>
        <w:div w:id="421729336">
          <w:marLeft w:val="480"/>
          <w:marRight w:val="0"/>
          <w:marTop w:val="0"/>
          <w:marBottom w:val="0"/>
          <w:divBdr>
            <w:top w:val="none" w:sz="0" w:space="0" w:color="auto"/>
            <w:left w:val="none" w:sz="0" w:space="0" w:color="auto"/>
            <w:bottom w:val="none" w:sz="0" w:space="0" w:color="auto"/>
            <w:right w:val="none" w:sz="0" w:space="0" w:color="auto"/>
          </w:divBdr>
        </w:div>
        <w:div w:id="424616634">
          <w:marLeft w:val="480"/>
          <w:marRight w:val="0"/>
          <w:marTop w:val="0"/>
          <w:marBottom w:val="0"/>
          <w:divBdr>
            <w:top w:val="none" w:sz="0" w:space="0" w:color="auto"/>
            <w:left w:val="none" w:sz="0" w:space="0" w:color="auto"/>
            <w:bottom w:val="none" w:sz="0" w:space="0" w:color="auto"/>
            <w:right w:val="none" w:sz="0" w:space="0" w:color="auto"/>
          </w:divBdr>
        </w:div>
        <w:div w:id="441070802">
          <w:marLeft w:val="480"/>
          <w:marRight w:val="0"/>
          <w:marTop w:val="0"/>
          <w:marBottom w:val="0"/>
          <w:divBdr>
            <w:top w:val="none" w:sz="0" w:space="0" w:color="auto"/>
            <w:left w:val="none" w:sz="0" w:space="0" w:color="auto"/>
            <w:bottom w:val="none" w:sz="0" w:space="0" w:color="auto"/>
            <w:right w:val="none" w:sz="0" w:space="0" w:color="auto"/>
          </w:divBdr>
        </w:div>
        <w:div w:id="471874154">
          <w:marLeft w:val="480"/>
          <w:marRight w:val="0"/>
          <w:marTop w:val="0"/>
          <w:marBottom w:val="0"/>
          <w:divBdr>
            <w:top w:val="none" w:sz="0" w:space="0" w:color="auto"/>
            <w:left w:val="none" w:sz="0" w:space="0" w:color="auto"/>
            <w:bottom w:val="none" w:sz="0" w:space="0" w:color="auto"/>
            <w:right w:val="none" w:sz="0" w:space="0" w:color="auto"/>
          </w:divBdr>
        </w:div>
        <w:div w:id="490951823">
          <w:marLeft w:val="480"/>
          <w:marRight w:val="0"/>
          <w:marTop w:val="0"/>
          <w:marBottom w:val="0"/>
          <w:divBdr>
            <w:top w:val="none" w:sz="0" w:space="0" w:color="auto"/>
            <w:left w:val="none" w:sz="0" w:space="0" w:color="auto"/>
            <w:bottom w:val="none" w:sz="0" w:space="0" w:color="auto"/>
            <w:right w:val="none" w:sz="0" w:space="0" w:color="auto"/>
          </w:divBdr>
        </w:div>
        <w:div w:id="492650346">
          <w:marLeft w:val="480"/>
          <w:marRight w:val="0"/>
          <w:marTop w:val="0"/>
          <w:marBottom w:val="0"/>
          <w:divBdr>
            <w:top w:val="none" w:sz="0" w:space="0" w:color="auto"/>
            <w:left w:val="none" w:sz="0" w:space="0" w:color="auto"/>
            <w:bottom w:val="none" w:sz="0" w:space="0" w:color="auto"/>
            <w:right w:val="none" w:sz="0" w:space="0" w:color="auto"/>
          </w:divBdr>
        </w:div>
        <w:div w:id="492768165">
          <w:marLeft w:val="480"/>
          <w:marRight w:val="0"/>
          <w:marTop w:val="0"/>
          <w:marBottom w:val="0"/>
          <w:divBdr>
            <w:top w:val="none" w:sz="0" w:space="0" w:color="auto"/>
            <w:left w:val="none" w:sz="0" w:space="0" w:color="auto"/>
            <w:bottom w:val="none" w:sz="0" w:space="0" w:color="auto"/>
            <w:right w:val="none" w:sz="0" w:space="0" w:color="auto"/>
          </w:divBdr>
        </w:div>
        <w:div w:id="506821491">
          <w:marLeft w:val="480"/>
          <w:marRight w:val="0"/>
          <w:marTop w:val="0"/>
          <w:marBottom w:val="0"/>
          <w:divBdr>
            <w:top w:val="none" w:sz="0" w:space="0" w:color="auto"/>
            <w:left w:val="none" w:sz="0" w:space="0" w:color="auto"/>
            <w:bottom w:val="none" w:sz="0" w:space="0" w:color="auto"/>
            <w:right w:val="none" w:sz="0" w:space="0" w:color="auto"/>
          </w:divBdr>
        </w:div>
        <w:div w:id="530385255">
          <w:marLeft w:val="480"/>
          <w:marRight w:val="0"/>
          <w:marTop w:val="0"/>
          <w:marBottom w:val="0"/>
          <w:divBdr>
            <w:top w:val="none" w:sz="0" w:space="0" w:color="auto"/>
            <w:left w:val="none" w:sz="0" w:space="0" w:color="auto"/>
            <w:bottom w:val="none" w:sz="0" w:space="0" w:color="auto"/>
            <w:right w:val="none" w:sz="0" w:space="0" w:color="auto"/>
          </w:divBdr>
        </w:div>
        <w:div w:id="535314585">
          <w:marLeft w:val="480"/>
          <w:marRight w:val="0"/>
          <w:marTop w:val="0"/>
          <w:marBottom w:val="0"/>
          <w:divBdr>
            <w:top w:val="none" w:sz="0" w:space="0" w:color="auto"/>
            <w:left w:val="none" w:sz="0" w:space="0" w:color="auto"/>
            <w:bottom w:val="none" w:sz="0" w:space="0" w:color="auto"/>
            <w:right w:val="none" w:sz="0" w:space="0" w:color="auto"/>
          </w:divBdr>
        </w:div>
        <w:div w:id="538010008">
          <w:marLeft w:val="480"/>
          <w:marRight w:val="0"/>
          <w:marTop w:val="0"/>
          <w:marBottom w:val="0"/>
          <w:divBdr>
            <w:top w:val="none" w:sz="0" w:space="0" w:color="auto"/>
            <w:left w:val="none" w:sz="0" w:space="0" w:color="auto"/>
            <w:bottom w:val="none" w:sz="0" w:space="0" w:color="auto"/>
            <w:right w:val="none" w:sz="0" w:space="0" w:color="auto"/>
          </w:divBdr>
        </w:div>
        <w:div w:id="572619360">
          <w:marLeft w:val="480"/>
          <w:marRight w:val="0"/>
          <w:marTop w:val="0"/>
          <w:marBottom w:val="0"/>
          <w:divBdr>
            <w:top w:val="none" w:sz="0" w:space="0" w:color="auto"/>
            <w:left w:val="none" w:sz="0" w:space="0" w:color="auto"/>
            <w:bottom w:val="none" w:sz="0" w:space="0" w:color="auto"/>
            <w:right w:val="none" w:sz="0" w:space="0" w:color="auto"/>
          </w:divBdr>
        </w:div>
        <w:div w:id="577330427">
          <w:marLeft w:val="480"/>
          <w:marRight w:val="0"/>
          <w:marTop w:val="0"/>
          <w:marBottom w:val="0"/>
          <w:divBdr>
            <w:top w:val="none" w:sz="0" w:space="0" w:color="auto"/>
            <w:left w:val="none" w:sz="0" w:space="0" w:color="auto"/>
            <w:bottom w:val="none" w:sz="0" w:space="0" w:color="auto"/>
            <w:right w:val="none" w:sz="0" w:space="0" w:color="auto"/>
          </w:divBdr>
        </w:div>
        <w:div w:id="641420847">
          <w:marLeft w:val="480"/>
          <w:marRight w:val="0"/>
          <w:marTop w:val="0"/>
          <w:marBottom w:val="0"/>
          <w:divBdr>
            <w:top w:val="none" w:sz="0" w:space="0" w:color="auto"/>
            <w:left w:val="none" w:sz="0" w:space="0" w:color="auto"/>
            <w:bottom w:val="none" w:sz="0" w:space="0" w:color="auto"/>
            <w:right w:val="none" w:sz="0" w:space="0" w:color="auto"/>
          </w:divBdr>
        </w:div>
        <w:div w:id="642199990">
          <w:marLeft w:val="480"/>
          <w:marRight w:val="0"/>
          <w:marTop w:val="0"/>
          <w:marBottom w:val="0"/>
          <w:divBdr>
            <w:top w:val="none" w:sz="0" w:space="0" w:color="auto"/>
            <w:left w:val="none" w:sz="0" w:space="0" w:color="auto"/>
            <w:bottom w:val="none" w:sz="0" w:space="0" w:color="auto"/>
            <w:right w:val="none" w:sz="0" w:space="0" w:color="auto"/>
          </w:divBdr>
        </w:div>
        <w:div w:id="674498903">
          <w:marLeft w:val="480"/>
          <w:marRight w:val="0"/>
          <w:marTop w:val="0"/>
          <w:marBottom w:val="0"/>
          <w:divBdr>
            <w:top w:val="none" w:sz="0" w:space="0" w:color="auto"/>
            <w:left w:val="none" w:sz="0" w:space="0" w:color="auto"/>
            <w:bottom w:val="none" w:sz="0" w:space="0" w:color="auto"/>
            <w:right w:val="none" w:sz="0" w:space="0" w:color="auto"/>
          </w:divBdr>
        </w:div>
        <w:div w:id="685207711">
          <w:marLeft w:val="480"/>
          <w:marRight w:val="0"/>
          <w:marTop w:val="0"/>
          <w:marBottom w:val="0"/>
          <w:divBdr>
            <w:top w:val="none" w:sz="0" w:space="0" w:color="auto"/>
            <w:left w:val="none" w:sz="0" w:space="0" w:color="auto"/>
            <w:bottom w:val="none" w:sz="0" w:space="0" w:color="auto"/>
            <w:right w:val="none" w:sz="0" w:space="0" w:color="auto"/>
          </w:divBdr>
        </w:div>
        <w:div w:id="688221535">
          <w:marLeft w:val="480"/>
          <w:marRight w:val="0"/>
          <w:marTop w:val="0"/>
          <w:marBottom w:val="0"/>
          <w:divBdr>
            <w:top w:val="none" w:sz="0" w:space="0" w:color="auto"/>
            <w:left w:val="none" w:sz="0" w:space="0" w:color="auto"/>
            <w:bottom w:val="none" w:sz="0" w:space="0" w:color="auto"/>
            <w:right w:val="none" w:sz="0" w:space="0" w:color="auto"/>
          </w:divBdr>
        </w:div>
        <w:div w:id="690491444">
          <w:marLeft w:val="480"/>
          <w:marRight w:val="0"/>
          <w:marTop w:val="0"/>
          <w:marBottom w:val="0"/>
          <w:divBdr>
            <w:top w:val="none" w:sz="0" w:space="0" w:color="auto"/>
            <w:left w:val="none" w:sz="0" w:space="0" w:color="auto"/>
            <w:bottom w:val="none" w:sz="0" w:space="0" w:color="auto"/>
            <w:right w:val="none" w:sz="0" w:space="0" w:color="auto"/>
          </w:divBdr>
        </w:div>
        <w:div w:id="700127368">
          <w:marLeft w:val="480"/>
          <w:marRight w:val="0"/>
          <w:marTop w:val="0"/>
          <w:marBottom w:val="0"/>
          <w:divBdr>
            <w:top w:val="none" w:sz="0" w:space="0" w:color="auto"/>
            <w:left w:val="none" w:sz="0" w:space="0" w:color="auto"/>
            <w:bottom w:val="none" w:sz="0" w:space="0" w:color="auto"/>
            <w:right w:val="none" w:sz="0" w:space="0" w:color="auto"/>
          </w:divBdr>
        </w:div>
        <w:div w:id="709186961">
          <w:marLeft w:val="480"/>
          <w:marRight w:val="0"/>
          <w:marTop w:val="0"/>
          <w:marBottom w:val="0"/>
          <w:divBdr>
            <w:top w:val="none" w:sz="0" w:space="0" w:color="auto"/>
            <w:left w:val="none" w:sz="0" w:space="0" w:color="auto"/>
            <w:bottom w:val="none" w:sz="0" w:space="0" w:color="auto"/>
            <w:right w:val="none" w:sz="0" w:space="0" w:color="auto"/>
          </w:divBdr>
        </w:div>
        <w:div w:id="718551171">
          <w:marLeft w:val="480"/>
          <w:marRight w:val="0"/>
          <w:marTop w:val="0"/>
          <w:marBottom w:val="0"/>
          <w:divBdr>
            <w:top w:val="none" w:sz="0" w:space="0" w:color="auto"/>
            <w:left w:val="none" w:sz="0" w:space="0" w:color="auto"/>
            <w:bottom w:val="none" w:sz="0" w:space="0" w:color="auto"/>
            <w:right w:val="none" w:sz="0" w:space="0" w:color="auto"/>
          </w:divBdr>
        </w:div>
        <w:div w:id="733771015">
          <w:marLeft w:val="480"/>
          <w:marRight w:val="0"/>
          <w:marTop w:val="0"/>
          <w:marBottom w:val="0"/>
          <w:divBdr>
            <w:top w:val="none" w:sz="0" w:space="0" w:color="auto"/>
            <w:left w:val="none" w:sz="0" w:space="0" w:color="auto"/>
            <w:bottom w:val="none" w:sz="0" w:space="0" w:color="auto"/>
            <w:right w:val="none" w:sz="0" w:space="0" w:color="auto"/>
          </w:divBdr>
        </w:div>
        <w:div w:id="738215929">
          <w:marLeft w:val="480"/>
          <w:marRight w:val="0"/>
          <w:marTop w:val="0"/>
          <w:marBottom w:val="0"/>
          <w:divBdr>
            <w:top w:val="none" w:sz="0" w:space="0" w:color="auto"/>
            <w:left w:val="none" w:sz="0" w:space="0" w:color="auto"/>
            <w:bottom w:val="none" w:sz="0" w:space="0" w:color="auto"/>
            <w:right w:val="none" w:sz="0" w:space="0" w:color="auto"/>
          </w:divBdr>
        </w:div>
        <w:div w:id="741488184">
          <w:marLeft w:val="480"/>
          <w:marRight w:val="0"/>
          <w:marTop w:val="0"/>
          <w:marBottom w:val="0"/>
          <w:divBdr>
            <w:top w:val="none" w:sz="0" w:space="0" w:color="auto"/>
            <w:left w:val="none" w:sz="0" w:space="0" w:color="auto"/>
            <w:bottom w:val="none" w:sz="0" w:space="0" w:color="auto"/>
            <w:right w:val="none" w:sz="0" w:space="0" w:color="auto"/>
          </w:divBdr>
        </w:div>
        <w:div w:id="743258538">
          <w:marLeft w:val="480"/>
          <w:marRight w:val="0"/>
          <w:marTop w:val="0"/>
          <w:marBottom w:val="0"/>
          <w:divBdr>
            <w:top w:val="none" w:sz="0" w:space="0" w:color="auto"/>
            <w:left w:val="none" w:sz="0" w:space="0" w:color="auto"/>
            <w:bottom w:val="none" w:sz="0" w:space="0" w:color="auto"/>
            <w:right w:val="none" w:sz="0" w:space="0" w:color="auto"/>
          </w:divBdr>
        </w:div>
        <w:div w:id="756749968">
          <w:marLeft w:val="480"/>
          <w:marRight w:val="0"/>
          <w:marTop w:val="0"/>
          <w:marBottom w:val="0"/>
          <w:divBdr>
            <w:top w:val="none" w:sz="0" w:space="0" w:color="auto"/>
            <w:left w:val="none" w:sz="0" w:space="0" w:color="auto"/>
            <w:bottom w:val="none" w:sz="0" w:space="0" w:color="auto"/>
            <w:right w:val="none" w:sz="0" w:space="0" w:color="auto"/>
          </w:divBdr>
        </w:div>
        <w:div w:id="775515489">
          <w:marLeft w:val="480"/>
          <w:marRight w:val="0"/>
          <w:marTop w:val="0"/>
          <w:marBottom w:val="0"/>
          <w:divBdr>
            <w:top w:val="none" w:sz="0" w:space="0" w:color="auto"/>
            <w:left w:val="none" w:sz="0" w:space="0" w:color="auto"/>
            <w:bottom w:val="none" w:sz="0" w:space="0" w:color="auto"/>
            <w:right w:val="none" w:sz="0" w:space="0" w:color="auto"/>
          </w:divBdr>
        </w:div>
        <w:div w:id="786317199">
          <w:marLeft w:val="480"/>
          <w:marRight w:val="0"/>
          <w:marTop w:val="0"/>
          <w:marBottom w:val="0"/>
          <w:divBdr>
            <w:top w:val="none" w:sz="0" w:space="0" w:color="auto"/>
            <w:left w:val="none" w:sz="0" w:space="0" w:color="auto"/>
            <w:bottom w:val="none" w:sz="0" w:space="0" w:color="auto"/>
            <w:right w:val="none" w:sz="0" w:space="0" w:color="auto"/>
          </w:divBdr>
        </w:div>
        <w:div w:id="801072694">
          <w:marLeft w:val="480"/>
          <w:marRight w:val="0"/>
          <w:marTop w:val="0"/>
          <w:marBottom w:val="0"/>
          <w:divBdr>
            <w:top w:val="none" w:sz="0" w:space="0" w:color="auto"/>
            <w:left w:val="none" w:sz="0" w:space="0" w:color="auto"/>
            <w:bottom w:val="none" w:sz="0" w:space="0" w:color="auto"/>
            <w:right w:val="none" w:sz="0" w:space="0" w:color="auto"/>
          </w:divBdr>
        </w:div>
        <w:div w:id="829642006">
          <w:marLeft w:val="480"/>
          <w:marRight w:val="0"/>
          <w:marTop w:val="0"/>
          <w:marBottom w:val="0"/>
          <w:divBdr>
            <w:top w:val="none" w:sz="0" w:space="0" w:color="auto"/>
            <w:left w:val="none" w:sz="0" w:space="0" w:color="auto"/>
            <w:bottom w:val="none" w:sz="0" w:space="0" w:color="auto"/>
            <w:right w:val="none" w:sz="0" w:space="0" w:color="auto"/>
          </w:divBdr>
        </w:div>
        <w:div w:id="839588546">
          <w:marLeft w:val="480"/>
          <w:marRight w:val="0"/>
          <w:marTop w:val="0"/>
          <w:marBottom w:val="0"/>
          <w:divBdr>
            <w:top w:val="none" w:sz="0" w:space="0" w:color="auto"/>
            <w:left w:val="none" w:sz="0" w:space="0" w:color="auto"/>
            <w:bottom w:val="none" w:sz="0" w:space="0" w:color="auto"/>
            <w:right w:val="none" w:sz="0" w:space="0" w:color="auto"/>
          </w:divBdr>
        </w:div>
        <w:div w:id="844132065">
          <w:marLeft w:val="480"/>
          <w:marRight w:val="0"/>
          <w:marTop w:val="0"/>
          <w:marBottom w:val="0"/>
          <w:divBdr>
            <w:top w:val="none" w:sz="0" w:space="0" w:color="auto"/>
            <w:left w:val="none" w:sz="0" w:space="0" w:color="auto"/>
            <w:bottom w:val="none" w:sz="0" w:space="0" w:color="auto"/>
            <w:right w:val="none" w:sz="0" w:space="0" w:color="auto"/>
          </w:divBdr>
        </w:div>
        <w:div w:id="859705754">
          <w:marLeft w:val="480"/>
          <w:marRight w:val="0"/>
          <w:marTop w:val="0"/>
          <w:marBottom w:val="0"/>
          <w:divBdr>
            <w:top w:val="none" w:sz="0" w:space="0" w:color="auto"/>
            <w:left w:val="none" w:sz="0" w:space="0" w:color="auto"/>
            <w:bottom w:val="none" w:sz="0" w:space="0" w:color="auto"/>
            <w:right w:val="none" w:sz="0" w:space="0" w:color="auto"/>
          </w:divBdr>
        </w:div>
        <w:div w:id="868950785">
          <w:marLeft w:val="480"/>
          <w:marRight w:val="0"/>
          <w:marTop w:val="0"/>
          <w:marBottom w:val="0"/>
          <w:divBdr>
            <w:top w:val="none" w:sz="0" w:space="0" w:color="auto"/>
            <w:left w:val="none" w:sz="0" w:space="0" w:color="auto"/>
            <w:bottom w:val="none" w:sz="0" w:space="0" w:color="auto"/>
            <w:right w:val="none" w:sz="0" w:space="0" w:color="auto"/>
          </w:divBdr>
        </w:div>
        <w:div w:id="874346596">
          <w:marLeft w:val="480"/>
          <w:marRight w:val="0"/>
          <w:marTop w:val="0"/>
          <w:marBottom w:val="0"/>
          <w:divBdr>
            <w:top w:val="none" w:sz="0" w:space="0" w:color="auto"/>
            <w:left w:val="none" w:sz="0" w:space="0" w:color="auto"/>
            <w:bottom w:val="none" w:sz="0" w:space="0" w:color="auto"/>
            <w:right w:val="none" w:sz="0" w:space="0" w:color="auto"/>
          </w:divBdr>
        </w:div>
        <w:div w:id="893127761">
          <w:marLeft w:val="480"/>
          <w:marRight w:val="0"/>
          <w:marTop w:val="0"/>
          <w:marBottom w:val="0"/>
          <w:divBdr>
            <w:top w:val="none" w:sz="0" w:space="0" w:color="auto"/>
            <w:left w:val="none" w:sz="0" w:space="0" w:color="auto"/>
            <w:bottom w:val="none" w:sz="0" w:space="0" w:color="auto"/>
            <w:right w:val="none" w:sz="0" w:space="0" w:color="auto"/>
          </w:divBdr>
        </w:div>
        <w:div w:id="895238836">
          <w:marLeft w:val="480"/>
          <w:marRight w:val="0"/>
          <w:marTop w:val="0"/>
          <w:marBottom w:val="0"/>
          <w:divBdr>
            <w:top w:val="none" w:sz="0" w:space="0" w:color="auto"/>
            <w:left w:val="none" w:sz="0" w:space="0" w:color="auto"/>
            <w:bottom w:val="none" w:sz="0" w:space="0" w:color="auto"/>
            <w:right w:val="none" w:sz="0" w:space="0" w:color="auto"/>
          </w:divBdr>
        </w:div>
        <w:div w:id="897866292">
          <w:marLeft w:val="480"/>
          <w:marRight w:val="0"/>
          <w:marTop w:val="0"/>
          <w:marBottom w:val="0"/>
          <w:divBdr>
            <w:top w:val="none" w:sz="0" w:space="0" w:color="auto"/>
            <w:left w:val="none" w:sz="0" w:space="0" w:color="auto"/>
            <w:bottom w:val="none" w:sz="0" w:space="0" w:color="auto"/>
            <w:right w:val="none" w:sz="0" w:space="0" w:color="auto"/>
          </w:divBdr>
        </w:div>
        <w:div w:id="952982918">
          <w:marLeft w:val="480"/>
          <w:marRight w:val="0"/>
          <w:marTop w:val="0"/>
          <w:marBottom w:val="0"/>
          <w:divBdr>
            <w:top w:val="none" w:sz="0" w:space="0" w:color="auto"/>
            <w:left w:val="none" w:sz="0" w:space="0" w:color="auto"/>
            <w:bottom w:val="none" w:sz="0" w:space="0" w:color="auto"/>
            <w:right w:val="none" w:sz="0" w:space="0" w:color="auto"/>
          </w:divBdr>
        </w:div>
        <w:div w:id="955060108">
          <w:marLeft w:val="480"/>
          <w:marRight w:val="0"/>
          <w:marTop w:val="0"/>
          <w:marBottom w:val="0"/>
          <w:divBdr>
            <w:top w:val="none" w:sz="0" w:space="0" w:color="auto"/>
            <w:left w:val="none" w:sz="0" w:space="0" w:color="auto"/>
            <w:bottom w:val="none" w:sz="0" w:space="0" w:color="auto"/>
            <w:right w:val="none" w:sz="0" w:space="0" w:color="auto"/>
          </w:divBdr>
        </w:div>
        <w:div w:id="956760257">
          <w:marLeft w:val="480"/>
          <w:marRight w:val="0"/>
          <w:marTop w:val="0"/>
          <w:marBottom w:val="0"/>
          <w:divBdr>
            <w:top w:val="none" w:sz="0" w:space="0" w:color="auto"/>
            <w:left w:val="none" w:sz="0" w:space="0" w:color="auto"/>
            <w:bottom w:val="none" w:sz="0" w:space="0" w:color="auto"/>
            <w:right w:val="none" w:sz="0" w:space="0" w:color="auto"/>
          </w:divBdr>
        </w:div>
        <w:div w:id="957373769">
          <w:marLeft w:val="480"/>
          <w:marRight w:val="0"/>
          <w:marTop w:val="0"/>
          <w:marBottom w:val="0"/>
          <w:divBdr>
            <w:top w:val="none" w:sz="0" w:space="0" w:color="auto"/>
            <w:left w:val="none" w:sz="0" w:space="0" w:color="auto"/>
            <w:bottom w:val="none" w:sz="0" w:space="0" w:color="auto"/>
            <w:right w:val="none" w:sz="0" w:space="0" w:color="auto"/>
          </w:divBdr>
        </w:div>
        <w:div w:id="972100238">
          <w:marLeft w:val="480"/>
          <w:marRight w:val="0"/>
          <w:marTop w:val="0"/>
          <w:marBottom w:val="0"/>
          <w:divBdr>
            <w:top w:val="none" w:sz="0" w:space="0" w:color="auto"/>
            <w:left w:val="none" w:sz="0" w:space="0" w:color="auto"/>
            <w:bottom w:val="none" w:sz="0" w:space="0" w:color="auto"/>
            <w:right w:val="none" w:sz="0" w:space="0" w:color="auto"/>
          </w:divBdr>
        </w:div>
        <w:div w:id="977958391">
          <w:marLeft w:val="480"/>
          <w:marRight w:val="0"/>
          <w:marTop w:val="0"/>
          <w:marBottom w:val="0"/>
          <w:divBdr>
            <w:top w:val="none" w:sz="0" w:space="0" w:color="auto"/>
            <w:left w:val="none" w:sz="0" w:space="0" w:color="auto"/>
            <w:bottom w:val="none" w:sz="0" w:space="0" w:color="auto"/>
            <w:right w:val="none" w:sz="0" w:space="0" w:color="auto"/>
          </w:divBdr>
        </w:div>
        <w:div w:id="979967971">
          <w:marLeft w:val="480"/>
          <w:marRight w:val="0"/>
          <w:marTop w:val="0"/>
          <w:marBottom w:val="0"/>
          <w:divBdr>
            <w:top w:val="none" w:sz="0" w:space="0" w:color="auto"/>
            <w:left w:val="none" w:sz="0" w:space="0" w:color="auto"/>
            <w:bottom w:val="none" w:sz="0" w:space="0" w:color="auto"/>
            <w:right w:val="none" w:sz="0" w:space="0" w:color="auto"/>
          </w:divBdr>
        </w:div>
        <w:div w:id="1004279369">
          <w:marLeft w:val="480"/>
          <w:marRight w:val="0"/>
          <w:marTop w:val="0"/>
          <w:marBottom w:val="0"/>
          <w:divBdr>
            <w:top w:val="none" w:sz="0" w:space="0" w:color="auto"/>
            <w:left w:val="none" w:sz="0" w:space="0" w:color="auto"/>
            <w:bottom w:val="none" w:sz="0" w:space="0" w:color="auto"/>
            <w:right w:val="none" w:sz="0" w:space="0" w:color="auto"/>
          </w:divBdr>
        </w:div>
        <w:div w:id="1005472867">
          <w:marLeft w:val="480"/>
          <w:marRight w:val="0"/>
          <w:marTop w:val="0"/>
          <w:marBottom w:val="0"/>
          <w:divBdr>
            <w:top w:val="none" w:sz="0" w:space="0" w:color="auto"/>
            <w:left w:val="none" w:sz="0" w:space="0" w:color="auto"/>
            <w:bottom w:val="none" w:sz="0" w:space="0" w:color="auto"/>
            <w:right w:val="none" w:sz="0" w:space="0" w:color="auto"/>
          </w:divBdr>
        </w:div>
        <w:div w:id="1011180109">
          <w:marLeft w:val="480"/>
          <w:marRight w:val="0"/>
          <w:marTop w:val="0"/>
          <w:marBottom w:val="0"/>
          <w:divBdr>
            <w:top w:val="none" w:sz="0" w:space="0" w:color="auto"/>
            <w:left w:val="none" w:sz="0" w:space="0" w:color="auto"/>
            <w:bottom w:val="none" w:sz="0" w:space="0" w:color="auto"/>
            <w:right w:val="none" w:sz="0" w:space="0" w:color="auto"/>
          </w:divBdr>
        </w:div>
        <w:div w:id="1028725403">
          <w:marLeft w:val="480"/>
          <w:marRight w:val="0"/>
          <w:marTop w:val="0"/>
          <w:marBottom w:val="0"/>
          <w:divBdr>
            <w:top w:val="none" w:sz="0" w:space="0" w:color="auto"/>
            <w:left w:val="none" w:sz="0" w:space="0" w:color="auto"/>
            <w:bottom w:val="none" w:sz="0" w:space="0" w:color="auto"/>
            <w:right w:val="none" w:sz="0" w:space="0" w:color="auto"/>
          </w:divBdr>
        </w:div>
        <w:div w:id="1042704355">
          <w:marLeft w:val="480"/>
          <w:marRight w:val="0"/>
          <w:marTop w:val="0"/>
          <w:marBottom w:val="0"/>
          <w:divBdr>
            <w:top w:val="none" w:sz="0" w:space="0" w:color="auto"/>
            <w:left w:val="none" w:sz="0" w:space="0" w:color="auto"/>
            <w:bottom w:val="none" w:sz="0" w:space="0" w:color="auto"/>
            <w:right w:val="none" w:sz="0" w:space="0" w:color="auto"/>
          </w:divBdr>
        </w:div>
        <w:div w:id="1045762825">
          <w:marLeft w:val="480"/>
          <w:marRight w:val="0"/>
          <w:marTop w:val="0"/>
          <w:marBottom w:val="0"/>
          <w:divBdr>
            <w:top w:val="none" w:sz="0" w:space="0" w:color="auto"/>
            <w:left w:val="none" w:sz="0" w:space="0" w:color="auto"/>
            <w:bottom w:val="none" w:sz="0" w:space="0" w:color="auto"/>
            <w:right w:val="none" w:sz="0" w:space="0" w:color="auto"/>
          </w:divBdr>
        </w:div>
        <w:div w:id="1059013624">
          <w:marLeft w:val="480"/>
          <w:marRight w:val="0"/>
          <w:marTop w:val="0"/>
          <w:marBottom w:val="0"/>
          <w:divBdr>
            <w:top w:val="none" w:sz="0" w:space="0" w:color="auto"/>
            <w:left w:val="none" w:sz="0" w:space="0" w:color="auto"/>
            <w:bottom w:val="none" w:sz="0" w:space="0" w:color="auto"/>
            <w:right w:val="none" w:sz="0" w:space="0" w:color="auto"/>
          </w:divBdr>
        </w:div>
        <w:div w:id="1070540307">
          <w:marLeft w:val="480"/>
          <w:marRight w:val="0"/>
          <w:marTop w:val="0"/>
          <w:marBottom w:val="0"/>
          <w:divBdr>
            <w:top w:val="none" w:sz="0" w:space="0" w:color="auto"/>
            <w:left w:val="none" w:sz="0" w:space="0" w:color="auto"/>
            <w:bottom w:val="none" w:sz="0" w:space="0" w:color="auto"/>
            <w:right w:val="none" w:sz="0" w:space="0" w:color="auto"/>
          </w:divBdr>
        </w:div>
        <w:div w:id="1079406740">
          <w:marLeft w:val="480"/>
          <w:marRight w:val="0"/>
          <w:marTop w:val="0"/>
          <w:marBottom w:val="0"/>
          <w:divBdr>
            <w:top w:val="none" w:sz="0" w:space="0" w:color="auto"/>
            <w:left w:val="none" w:sz="0" w:space="0" w:color="auto"/>
            <w:bottom w:val="none" w:sz="0" w:space="0" w:color="auto"/>
            <w:right w:val="none" w:sz="0" w:space="0" w:color="auto"/>
          </w:divBdr>
        </w:div>
        <w:div w:id="1093555702">
          <w:marLeft w:val="480"/>
          <w:marRight w:val="0"/>
          <w:marTop w:val="0"/>
          <w:marBottom w:val="0"/>
          <w:divBdr>
            <w:top w:val="none" w:sz="0" w:space="0" w:color="auto"/>
            <w:left w:val="none" w:sz="0" w:space="0" w:color="auto"/>
            <w:bottom w:val="none" w:sz="0" w:space="0" w:color="auto"/>
            <w:right w:val="none" w:sz="0" w:space="0" w:color="auto"/>
          </w:divBdr>
        </w:div>
        <w:div w:id="1116800119">
          <w:marLeft w:val="480"/>
          <w:marRight w:val="0"/>
          <w:marTop w:val="0"/>
          <w:marBottom w:val="0"/>
          <w:divBdr>
            <w:top w:val="none" w:sz="0" w:space="0" w:color="auto"/>
            <w:left w:val="none" w:sz="0" w:space="0" w:color="auto"/>
            <w:bottom w:val="none" w:sz="0" w:space="0" w:color="auto"/>
            <w:right w:val="none" w:sz="0" w:space="0" w:color="auto"/>
          </w:divBdr>
        </w:div>
        <w:div w:id="1120343805">
          <w:marLeft w:val="480"/>
          <w:marRight w:val="0"/>
          <w:marTop w:val="0"/>
          <w:marBottom w:val="0"/>
          <w:divBdr>
            <w:top w:val="none" w:sz="0" w:space="0" w:color="auto"/>
            <w:left w:val="none" w:sz="0" w:space="0" w:color="auto"/>
            <w:bottom w:val="none" w:sz="0" w:space="0" w:color="auto"/>
            <w:right w:val="none" w:sz="0" w:space="0" w:color="auto"/>
          </w:divBdr>
        </w:div>
        <w:div w:id="1140851782">
          <w:marLeft w:val="480"/>
          <w:marRight w:val="0"/>
          <w:marTop w:val="0"/>
          <w:marBottom w:val="0"/>
          <w:divBdr>
            <w:top w:val="none" w:sz="0" w:space="0" w:color="auto"/>
            <w:left w:val="none" w:sz="0" w:space="0" w:color="auto"/>
            <w:bottom w:val="none" w:sz="0" w:space="0" w:color="auto"/>
            <w:right w:val="none" w:sz="0" w:space="0" w:color="auto"/>
          </w:divBdr>
        </w:div>
        <w:div w:id="1150361973">
          <w:marLeft w:val="480"/>
          <w:marRight w:val="0"/>
          <w:marTop w:val="0"/>
          <w:marBottom w:val="0"/>
          <w:divBdr>
            <w:top w:val="none" w:sz="0" w:space="0" w:color="auto"/>
            <w:left w:val="none" w:sz="0" w:space="0" w:color="auto"/>
            <w:bottom w:val="none" w:sz="0" w:space="0" w:color="auto"/>
            <w:right w:val="none" w:sz="0" w:space="0" w:color="auto"/>
          </w:divBdr>
        </w:div>
        <w:div w:id="1178889710">
          <w:marLeft w:val="480"/>
          <w:marRight w:val="0"/>
          <w:marTop w:val="0"/>
          <w:marBottom w:val="0"/>
          <w:divBdr>
            <w:top w:val="none" w:sz="0" w:space="0" w:color="auto"/>
            <w:left w:val="none" w:sz="0" w:space="0" w:color="auto"/>
            <w:bottom w:val="none" w:sz="0" w:space="0" w:color="auto"/>
            <w:right w:val="none" w:sz="0" w:space="0" w:color="auto"/>
          </w:divBdr>
        </w:div>
        <w:div w:id="1179545995">
          <w:marLeft w:val="480"/>
          <w:marRight w:val="0"/>
          <w:marTop w:val="0"/>
          <w:marBottom w:val="0"/>
          <w:divBdr>
            <w:top w:val="none" w:sz="0" w:space="0" w:color="auto"/>
            <w:left w:val="none" w:sz="0" w:space="0" w:color="auto"/>
            <w:bottom w:val="none" w:sz="0" w:space="0" w:color="auto"/>
            <w:right w:val="none" w:sz="0" w:space="0" w:color="auto"/>
          </w:divBdr>
        </w:div>
        <w:div w:id="1183350782">
          <w:marLeft w:val="480"/>
          <w:marRight w:val="0"/>
          <w:marTop w:val="0"/>
          <w:marBottom w:val="0"/>
          <w:divBdr>
            <w:top w:val="none" w:sz="0" w:space="0" w:color="auto"/>
            <w:left w:val="none" w:sz="0" w:space="0" w:color="auto"/>
            <w:bottom w:val="none" w:sz="0" w:space="0" w:color="auto"/>
            <w:right w:val="none" w:sz="0" w:space="0" w:color="auto"/>
          </w:divBdr>
        </w:div>
        <w:div w:id="1185900405">
          <w:marLeft w:val="480"/>
          <w:marRight w:val="0"/>
          <w:marTop w:val="0"/>
          <w:marBottom w:val="0"/>
          <w:divBdr>
            <w:top w:val="none" w:sz="0" w:space="0" w:color="auto"/>
            <w:left w:val="none" w:sz="0" w:space="0" w:color="auto"/>
            <w:bottom w:val="none" w:sz="0" w:space="0" w:color="auto"/>
            <w:right w:val="none" w:sz="0" w:space="0" w:color="auto"/>
          </w:divBdr>
        </w:div>
        <w:div w:id="1188131386">
          <w:marLeft w:val="480"/>
          <w:marRight w:val="0"/>
          <w:marTop w:val="0"/>
          <w:marBottom w:val="0"/>
          <w:divBdr>
            <w:top w:val="none" w:sz="0" w:space="0" w:color="auto"/>
            <w:left w:val="none" w:sz="0" w:space="0" w:color="auto"/>
            <w:bottom w:val="none" w:sz="0" w:space="0" w:color="auto"/>
            <w:right w:val="none" w:sz="0" w:space="0" w:color="auto"/>
          </w:divBdr>
        </w:div>
        <w:div w:id="1189369736">
          <w:marLeft w:val="480"/>
          <w:marRight w:val="0"/>
          <w:marTop w:val="0"/>
          <w:marBottom w:val="0"/>
          <w:divBdr>
            <w:top w:val="none" w:sz="0" w:space="0" w:color="auto"/>
            <w:left w:val="none" w:sz="0" w:space="0" w:color="auto"/>
            <w:bottom w:val="none" w:sz="0" w:space="0" w:color="auto"/>
            <w:right w:val="none" w:sz="0" w:space="0" w:color="auto"/>
          </w:divBdr>
        </w:div>
        <w:div w:id="1190870254">
          <w:marLeft w:val="480"/>
          <w:marRight w:val="0"/>
          <w:marTop w:val="0"/>
          <w:marBottom w:val="0"/>
          <w:divBdr>
            <w:top w:val="none" w:sz="0" w:space="0" w:color="auto"/>
            <w:left w:val="none" w:sz="0" w:space="0" w:color="auto"/>
            <w:bottom w:val="none" w:sz="0" w:space="0" w:color="auto"/>
            <w:right w:val="none" w:sz="0" w:space="0" w:color="auto"/>
          </w:divBdr>
        </w:div>
        <w:div w:id="1191453782">
          <w:marLeft w:val="480"/>
          <w:marRight w:val="0"/>
          <w:marTop w:val="0"/>
          <w:marBottom w:val="0"/>
          <w:divBdr>
            <w:top w:val="none" w:sz="0" w:space="0" w:color="auto"/>
            <w:left w:val="none" w:sz="0" w:space="0" w:color="auto"/>
            <w:bottom w:val="none" w:sz="0" w:space="0" w:color="auto"/>
            <w:right w:val="none" w:sz="0" w:space="0" w:color="auto"/>
          </w:divBdr>
        </w:div>
        <w:div w:id="1191795444">
          <w:marLeft w:val="480"/>
          <w:marRight w:val="0"/>
          <w:marTop w:val="0"/>
          <w:marBottom w:val="0"/>
          <w:divBdr>
            <w:top w:val="none" w:sz="0" w:space="0" w:color="auto"/>
            <w:left w:val="none" w:sz="0" w:space="0" w:color="auto"/>
            <w:bottom w:val="none" w:sz="0" w:space="0" w:color="auto"/>
            <w:right w:val="none" w:sz="0" w:space="0" w:color="auto"/>
          </w:divBdr>
        </w:div>
        <w:div w:id="1200317056">
          <w:marLeft w:val="480"/>
          <w:marRight w:val="0"/>
          <w:marTop w:val="0"/>
          <w:marBottom w:val="0"/>
          <w:divBdr>
            <w:top w:val="none" w:sz="0" w:space="0" w:color="auto"/>
            <w:left w:val="none" w:sz="0" w:space="0" w:color="auto"/>
            <w:bottom w:val="none" w:sz="0" w:space="0" w:color="auto"/>
            <w:right w:val="none" w:sz="0" w:space="0" w:color="auto"/>
          </w:divBdr>
        </w:div>
        <w:div w:id="1200431253">
          <w:marLeft w:val="480"/>
          <w:marRight w:val="0"/>
          <w:marTop w:val="0"/>
          <w:marBottom w:val="0"/>
          <w:divBdr>
            <w:top w:val="none" w:sz="0" w:space="0" w:color="auto"/>
            <w:left w:val="none" w:sz="0" w:space="0" w:color="auto"/>
            <w:bottom w:val="none" w:sz="0" w:space="0" w:color="auto"/>
            <w:right w:val="none" w:sz="0" w:space="0" w:color="auto"/>
          </w:divBdr>
        </w:div>
        <w:div w:id="1201162671">
          <w:marLeft w:val="480"/>
          <w:marRight w:val="0"/>
          <w:marTop w:val="0"/>
          <w:marBottom w:val="0"/>
          <w:divBdr>
            <w:top w:val="none" w:sz="0" w:space="0" w:color="auto"/>
            <w:left w:val="none" w:sz="0" w:space="0" w:color="auto"/>
            <w:bottom w:val="none" w:sz="0" w:space="0" w:color="auto"/>
            <w:right w:val="none" w:sz="0" w:space="0" w:color="auto"/>
          </w:divBdr>
        </w:div>
        <w:div w:id="1204364622">
          <w:marLeft w:val="480"/>
          <w:marRight w:val="0"/>
          <w:marTop w:val="0"/>
          <w:marBottom w:val="0"/>
          <w:divBdr>
            <w:top w:val="none" w:sz="0" w:space="0" w:color="auto"/>
            <w:left w:val="none" w:sz="0" w:space="0" w:color="auto"/>
            <w:bottom w:val="none" w:sz="0" w:space="0" w:color="auto"/>
            <w:right w:val="none" w:sz="0" w:space="0" w:color="auto"/>
          </w:divBdr>
        </w:div>
        <w:div w:id="1207445116">
          <w:marLeft w:val="480"/>
          <w:marRight w:val="0"/>
          <w:marTop w:val="0"/>
          <w:marBottom w:val="0"/>
          <w:divBdr>
            <w:top w:val="none" w:sz="0" w:space="0" w:color="auto"/>
            <w:left w:val="none" w:sz="0" w:space="0" w:color="auto"/>
            <w:bottom w:val="none" w:sz="0" w:space="0" w:color="auto"/>
            <w:right w:val="none" w:sz="0" w:space="0" w:color="auto"/>
          </w:divBdr>
        </w:div>
        <w:div w:id="1207717805">
          <w:marLeft w:val="480"/>
          <w:marRight w:val="0"/>
          <w:marTop w:val="0"/>
          <w:marBottom w:val="0"/>
          <w:divBdr>
            <w:top w:val="none" w:sz="0" w:space="0" w:color="auto"/>
            <w:left w:val="none" w:sz="0" w:space="0" w:color="auto"/>
            <w:bottom w:val="none" w:sz="0" w:space="0" w:color="auto"/>
            <w:right w:val="none" w:sz="0" w:space="0" w:color="auto"/>
          </w:divBdr>
        </w:div>
        <w:div w:id="1224875119">
          <w:marLeft w:val="480"/>
          <w:marRight w:val="0"/>
          <w:marTop w:val="0"/>
          <w:marBottom w:val="0"/>
          <w:divBdr>
            <w:top w:val="none" w:sz="0" w:space="0" w:color="auto"/>
            <w:left w:val="none" w:sz="0" w:space="0" w:color="auto"/>
            <w:bottom w:val="none" w:sz="0" w:space="0" w:color="auto"/>
            <w:right w:val="none" w:sz="0" w:space="0" w:color="auto"/>
          </w:divBdr>
        </w:div>
        <w:div w:id="1231692181">
          <w:marLeft w:val="480"/>
          <w:marRight w:val="0"/>
          <w:marTop w:val="0"/>
          <w:marBottom w:val="0"/>
          <w:divBdr>
            <w:top w:val="none" w:sz="0" w:space="0" w:color="auto"/>
            <w:left w:val="none" w:sz="0" w:space="0" w:color="auto"/>
            <w:bottom w:val="none" w:sz="0" w:space="0" w:color="auto"/>
            <w:right w:val="none" w:sz="0" w:space="0" w:color="auto"/>
          </w:divBdr>
        </w:div>
        <w:div w:id="1257133494">
          <w:marLeft w:val="480"/>
          <w:marRight w:val="0"/>
          <w:marTop w:val="0"/>
          <w:marBottom w:val="0"/>
          <w:divBdr>
            <w:top w:val="none" w:sz="0" w:space="0" w:color="auto"/>
            <w:left w:val="none" w:sz="0" w:space="0" w:color="auto"/>
            <w:bottom w:val="none" w:sz="0" w:space="0" w:color="auto"/>
            <w:right w:val="none" w:sz="0" w:space="0" w:color="auto"/>
          </w:divBdr>
        </w:div>
        <w:div w:id="1274632363">
          <w:marLeft w:val="480"/>
          <w:marRight w:val="0"/>
          <w:marTop w:val="0"/>
          <w:marBottom w:val="0"/>
          <w:divBdr>
            <w:top w:val="none" w:sz="0" w:space="0" w:color="auto"/>
            <w:left w:val="none" w:sz="0" w:space="0" w:color="auto"/>
            <w:bottom w:val="none" w:sz="0" w:space="0" w:color="auto"/>
            <w:right w:val="none" w:sz="0" w:space="0" w:color="auto"/>
          </w:divBdr>
        </w:div>
        <w:div w:id="1275746719">
          <w:marLeft w:val="480"/>
          <w:marRight w:val="0"/>
          <w:marTop w:val="0"/>
          <w:marBottom w:val="0"/>
          <w:divBdr>
            <w:top w:val="none" w:sz="0" w:space="0" w:color="auto"/>
            <w:left w:val="none" w:sz="0" w:space="0" w:color="auto"/>
            <w:bottom w:val="none" w:sz="0" w:space="0" w:color="auto"/>
            <w:right w:val="none" w:sz="0" w:space="0" w:color="auto"/>
          </w:divBdr>
        </w:div>
        <w:div w:id="1285039039">
          <w:marLeft w:val="480"/>
          <w:marRight w:val="0"/>
          <w:marTop w:val="0"/>
          <w:marBottom w:val="0"/>
          <w:divBdr>
            <w:top w:val="none" w:sz="0" w:space="0" w:color="auto"/>
            <w:left w:val="none" w:sz="0" w:space="0" w:color="auto"/>
            <w:bottom w:val="none" w:sz="0" w:space="0" w:color="auto"/>
            <w:right w:val="none" w:sz="0" w:space="0" w:color="auto"/>
          </w:divBdr>
        </w:div>
        <w:div w:id="1285648113">
          <w:marLeft w:val="480"/>
          <w:marRight w:val="0"/>
          <w:marTop w:val="0"/>
          <w:marBottom w:val="0"/>
          <w:divBdr>
            <w:top w:val="none" w:sz="0" w:space="0" w:color="auto"/>
            <w:left w:val="none" w:sz="0" w:space="0" w:color="auto"/>
            <w:bottom w:val="none" w:sz="0" w:space="0" w:color="auto"/>
            <w:right w:val="none" w:sz="0" w:space="0" w:color="auto"/>
          </w:divBdr>
        </w:div>
        <w:div w:id="1297369604">
          <w:marLeft w:val="480"/>
          <w:marRight w:val="0"/>
          <w:marTop w:val="0"/>
          <w:marBottom w:val="0"/>
          <w:divBdr>
            <w:top w:val="none" w:sz="0" w:space="0" w:color="auto"/>
            <w:left w:val="none" w:sz="0" w:space="0" w:color="auto"/>
            <w:bottom w:val="none" w:sz="0" w:space="0" w:color="auto"/>
            <w:right w:val="none" w:sz="0" w:space="0" w:color="auto"/>
          </w:divBdr>
        </w:div>
        <w:div w:id="1304236675">
          <w:marLeft w:val="480"/>
          <w:marRight w:val="0"/>
          <w:marTop w:val="0"/>
          <w:marBottom w:val="0"/>
          <w:divBdr>
            <w:top w:val="none" w:sz="0" w:space="0" w:color="auto"/>
            <w:left w:val="none" w:sz="0" w:space="0" w:color="auto"/>
            <w:bottom w:val="none" w:sz="0" w:space="0" w:color="auto"/>
            <w:right w:val="none" w:sz="0" w:space="0" w:color="auto"/>
          </w:divBdr>
        </w:div>
        <w:div w:id="1321495041">
          <w:marLeft w:val="480"/>
          <w:marRight w:val="0"/>
          <w:marTop w:val="0"/>
          <w:marBottom w:val="0"/>
          <w:divBdr>
            <w:top w:val="none" w:sz="0" w:space="0" w:color="auto"/>
            <w:left w:val="none" w:sz="0" w:space="0" w:color="auto"/>
            <w:bottom w:val="none" w:sz="0" w:space="0" w:color="auto"/>
            <w:right w:val="none" w:sz="0" w:space="0" w:color="auto"/>
          </w:divBdr>
        </w:div>
        <w:div w:id="1336612474">
          <w:marLeft w:val="480"/>
          <w:marRight w:val="0"/>
          <w:marTop w:val="0"/>
          <w:marBottom w:val="0"/>
          <w:divBdr>
            <w:top w:val="none" w:sz="0" w:space="0" w:color="auto"/>
            <w:left w:val="none" w:sz="0" w:space="0" w:color="auto"/>
            <w:bottom w:val="none" w:sz="0" w:space="0" w:color="auto"/>
            <w:right w:val="none" w:sz="0" w:space="0" w:color="auto"/>
          </w:divBdr>
        </w:div>
        <w:div w:id="1340884289">
          <w:marLeft w:val="480"/>
          <w:marRight w:val="0"/>
          <w:marTop w:val="0"/>
          <w:marBottom w:val="0"/>
          <w:divBdr>
            <w:top w:val="none" w:sz="0" w:space="0" w:color="auto"/>
            <w:left w:val="none" w:sz="0" w:space="0" w:color="auto"/>
            <w:bottom w:val="none" w:sz="0" w:space="0" w:color="auto"/>
            <w:right w:val="none" w:sz="0" w:space="0" w:color="auto"/>
          </w:divBdr>
        </w:div>
        <w:div w:id="1348291464">
          <w:marLeft w:val="480"/>
          <w:marRight w:val="0"/>
          <w:marTop w:val="0"/>
          <w:marBottom w:val="0"/>
          <w:divBdr>
            <w:top w:val="none" w:sz="0" w:space="0" w:color="auto"/>
            <w:left w:val="none" w:sz="0" w:space="0" w:color="auto"/>
            <w:bottom w:val="none" w:sz="0" w:space="0" w:color="auto"/>
            <w:right w:val="none" w:sz="0" w:space="0" w:color="auto"/>
          </w:divBdr>
        </w:div>
        <w:div w:id="1354116580">
          <w:marLeft w:val="480"/>
          <w:marRight w:val="0"/>
          <w:marTop w:val="0"/>
          <w:marBottom w:val="0"/>
          <w:divBdr>
            <w:top w:val="none" w:sz="0" w:space="0" w:color="auto"/>
            <w:left w:val="none" w:sz="0" w:space="0" w:color="auto"/>
            <w:bottom w:val="none" w:sz="0" w:space="0" w:color="auto"/>
            <w:right w:val="none" w:sz="0" w:space="0" w:color="auto"/>
          </w:divBdr>
        </w:div>
        <w:div w:id="1368796669">
          <w:marLeft w:val="480"/>
          <w:marRight w:val="0"/>
          <w:marTop w:val="0"/>
          <w:marBottom w:val="0"/>
          <w:divBdr>
            <w:top w:val="none" w:sz="0" w:space="0" w:color="auto"/>
            <w:left w:val="none" w:sz="0" w:space="0" w:color="auto"/>
            <w:bottom w:val="none" w:sz="0" w:space="0" w:color="auto"/>
            <w:right w:val="none" w:sz="0" w:space="0" w:color="auto"/>
          </w:divBdr>
        </w:div>
        <w:div w:id="1376154212">
          <w:marLeft w:val="480"/>
          <w:marRight w:val="0"/>
          <w:marTop w:val="0"/>
          <w:marBottom w:val="0"/>
          <w:divBdr>
            <w:top w:val="none" w:sz="0" w:space="0" w:color="auto"/>
            <w:left w:val="none" w:sz="0" w:space="0" w:color="auto"/>
            <w:bottom w:val="none" w:sz="0" w:space="0" w:color="auto"/>
            <w:right w:val="none" w:sz="0" w:space="0" w:color="auto"/>
          </w:divBdr>
        </w:div>
        <w:div w:id="1380742913">
          <w:marLeft w:val="480"/>
          <w:marRight w:val="0"/>
          <w:marTop w:val="0"/>
          <w:marBottom w:val="0"/>
          <w:divBdr>
            <w:top w:val="none" w:sz="0" w:space="0" w:color="auto"/>
            <w:left w:val="none" w:sz="0" w:space="0" w:color="auto"/>
            <w:bottom w:val="none" w:sz="0" w:space="0" w:color="auto"/>
            <w:right w:val="none" w:sz="0" w:space="0" w:color="auto"/>
          </w:divBdr>
        </w:div>
        <w:div w:id="1399093141">
          <w:marLeft w:val="480"/>
          <w:marRight w:val="0"/>
          <w:marTop w:val="0"/>
          <w:marBottom w:val="0"/>
          <w:divBdr>
            <w:top w:val="none" w:sz="0" w:space="0" w:color="auto"/>
            <w:left w:val="none" w:sz="0" w:space="0" w:color="auto"/>
            <w:bottom w:val="none" w:sz="0" w:space="0" w:color="auto"/>
            <w:right w:val="none" w:sz="0" w:space="0" w:color="auto"/>
          </w:divBdr>
        </w:div>
        <w:div w:id="1403522509">
          <w:marLeft w:val="480"/>
          <w:marRight w:val="0"/>
          <w:marTop w:val="0"/>
          <w:marBottom w:val="0"/>
          <w:divBdr>
            <w:top w:val="none" w:sz="0" w:space="0" w:color="auto"/>
            <w:left w:val="none" w:sz="0" w:space="0" w:color="auto"/>
            <w:bottom w:val="none" w:sz="0" w:space="0" w:color="auto"/>
            <w:right w:val="none" w:sz="0" w:space="0" w:color="auto"/>
          </w:divBdr>
        </w:div>
        <w:div w:id="1416513361">
          <w:marLeft w:val="480"/>
          <w:marRight w:val="0"/>
          <w:marTop w:val="0"/>
          <w:marBottom w:val="0"/>
          <w:divBdr>
            <w:top w:val="none" w:sz="0" w:space="0" w:color="auto"/>
            <w:left w:val="none" w:sz="0" w:space="0" w:color="auto"/>
            <w:bottom w:val="none" w:sz="0" w:space="0" w:color="auto"/>
            <w:right w:val="none" w:sz="0" w:space="0" w:color="auto"/>
          </w:divBdr>
        </w:div>
        <w:div w:id="1417941142">
          <w:marLeft w:val="480"/>
          <w:marRight w:val="0"/>
          <w:marTop w:val="0"/>
          <w:marBottom w:val="0"/>
          <w:divBdr>
            <w:top w:val="none" w:sz="0" w:space="0" w:color="auto"/>
            <w:left w:val="none" w:sz="0" w:space="0" w:color="auto"/>
            <w:bottom w:val="none" w:sz="0" w:space="0" w:color="auto"/>
            <w:right w:val="none" w:sz="0" w:space="0" w:color="auto"/>
          </w:divBdr>
        </w:div>
        <w:div w:id="1427575862">
          <w:marLeft w:val="480"/>
          <w:marRight w:val="0"/>
          <w:marTop w:val="0"/>
          <w:marBottom w:val="0"/>
          <w:divBdr>
            <w:top w:val="none" w:sz="0" w:space="0" w:color="auto"/>
            <w:left w:val="none" w:sz="0" w:space="0" w:color="auto"/>
            <w:bottom w:val="none" w:sz="0" w:space="0" w:color="auto"/>
            <w:right w:val="none" w:sz="0" w:space="0" w:color="auto"/>
          </w:divBdr>
        </w:div>
        <w:div w:id="1445416530">
          <w:marLeft w:val="480"/>
          <w:marRight w:val="0"/>
          <w:marTop w:val="0"/>
          <w:marBottom w:val="0"/>
          <w:divBdr>
            <w:top w:val="none" w:sz="0" w:space="0" w:color="auto"/>
            <w:left w:val="none" w:sz="0" w:space="0" w:color="auto"/>
            <w:bottom w:val="none" w:sz="0" w:space="0" w:color="auto"/>
            <w:right w:val="none" w:sz="0" w:space="0" w:color="auto"/>
          </w:divBdr>
        </w:div>
        <w:div w:id="1451238236">
          <w:marLeft w:val="480"/>
          <w:marRight w:val="0"/>
          <w:marTop w:val="0"/>
          <w:marBottom w:val="0"/>
          <w:divBdr>
            <w:top w:val="none" w:sz="0" w:space="0" w:color="auto"/>
            <w:left w:val="none" w:sz="0" w:space="0" w:color="auto"/>
            <w:bottom w:val="none" w:sz="0" w:space="0" w:color="auto"/>
            <w:right w:val="none" w:sz="0" w:space="0" w:color="auto"/>
          </w:divBdr>
        </w:div>
        <w:div w:id="1474179927">
          <w:marLeft w:val="480"/>
          <w:marRight w:val="0"/>
          <w:marTop w:val="0"/>
          <w:marBottom w:val="0"/>
          <w:divBdr>
            <w:top w:val="none" w:sz="0" w:space="0" w:color="auto"/>
            <w:left w:val="none" w:sz="0" w:space="0" w:color="auto"/>
            <w:bottom w:val="none" w:sz="0" w:space="0" w:color="auto"/>
            <w:right w:val="none" w:sz="0" w:space="0" w:color="auto"/>
          </w:divBdr>
        </w:div>
        <w:div w:id="1477453176">
          <w:marLeft w:val="480"/>
          <w:marRight w:val="0"/>
          <w:marTop w:val="0"/>
          <w:marBottom w:val="0"/>
          <w:divBdr>
            <w:top w:val="none" w:sz="0" w:space="0" w:color="auto"/>
            <w:left w:val="none" w:sz="0" w:space="0" w:color="auto"/>
            <w:bottom w:val="none" w:sz="0" w:space="0" w:color="auto"/>
            <w:right w:val="none" w:sz="0" w:space="0" w:color="auto"/>
          </w:divBdr>
        </w:div>
        <w:div w:id="1493064557">
          <w:marLeft w:val="480"/>
          <w:marRight w:val="0"/>
          <w:marTop w:val="0"/>
          <w:marBottom w:val="0"/>
          <w:divBdr>
            <w:top w:val="none" w:sz="0" w:space="0" w:color="auto"/>
            <w:left w:val="none" w:sz="0" w:space="0" w:color="auto"/>
            <w:bottom w:val="none" w:sz="0" w:space="0" w:color="auto"/>
            <w:right w:val="none" w:sz="0" w:space="0" w:color="auto"/>
          </w:divBdr>
        </w:div>
        <w:div w:id="1494174498">
          <w:marLeft w:val="480"/>
          <w:marRight w:val="0"/>
          <w:marTop w:val="0"/>
          <w:marBottom w:val="0"/>
          <w:divBdr>
            <w:top w:val="none" w:sz="0" w:space="0" w:color="auto"/>
            <w:left w:val="none" w:sz="0" w:space="0" w:color="auto"/>
            <w:bottom w:val="none" w:sz="0" w:space="0" w:color="auto"/>
            <w:right w:val="none" w:sz="0" w:space="0" w:color="auto"/>
          </w:divBdr>
        </w:div>
        <w:div w:id="1501696452">
          <w:marLeft w:val="480"/>
          <w:marRight w:val="0"/>
          <w:marTop w:val="0"/>
          <w:marBottom w:val="0"/>
          <w:divBdr>
            <w:top w:val="none" w:sz="0" w:space="0" w:color="auto"/>
            <w:left w:val="none" w:sz="0" w:space="0" w:color="auto"/>
            <w:bottom w:val="none" w:sz="0" w:space="0" w:color="auto"/>
            <w:right w:val="none" w:sz="0" w:space="0" w:color="auto"/>
          </w:divBdr>
        </w:div>
        <w:div w:id="1502696639">
          <w:marLeft w:val="480"/>
          <w:marRight w:val="0"/>
          <w:marTop w:val="0"/>
          <w:marBottom w:val="0"/>
          <w:divBdr>
            <w:top w:val="none" w:sz="0" w:space="0" w:color="auto"/>
            <w:left w:val="none" w:sz="0" w:space="0" w:color="auto"/>
            <w:bottom w:val="none" w:sz="0" w:space="0" w:color="auto"/>
            <w:right w:val="none" w:sz="0" w:space="0" w:color="auto"/>
          </w:divBdr>
        </w:div>
        <w:div w:id="1507331908">
          <w:marLeft w:val="480"/>
          <w:marRight w:val="0"/>
          <w:marTop w:val="0"/>
          <w:marBottom w:val="0"/>
          <w:divBdr>
            <w:top w:val="none" w:sz="0" w:space="0" w:color="auto"/>
            <w:left w:val="none" w:sz="0" w:space="0" w:color="auto"/>
            <w:bottom w:val="none" w:sz="0" w:space="0" w:color="auto"/>
            <w:right w:val="none" w:sz="0" w:space="0" w:color="auto"/>
          </w:divBdr>
        </w:div>
        <w:div w:id="1538002073">
          <w:marLeft w:val="480"/>
          <w:marRight w:val="0"/>
          <w:marTop w:val="0"/>
          <w:marBottom w:val="0"/>
          <w:divBdr>
            <w:top w:val="none" w:sz="0" w:space="0" w:color="auto"/>
            <w:left w:val="none" w:sz="0" w:space="0" w:color="auto"/>
            <w:bottom w:val="none" w:sz="0" w:space="0" w:color="auto"/>
            <w:right w:val="none" w:sz="0" w:space="0" w:color="auto"/>
          </w:divBdr>
        </w:div>
        <w:div w:id="1553271196">
          <w:marLeft w:val="480"/>
          <w:marRight w:val="0"/>
          <w:marTop w:val="0"/>
          <w:marBottom w:val="0"/>
          <w:divBdr>
            <w:top w:val="none" w:sz="0" w:space="0" w:color="auto"/>
            <w:left w:val="none" w:sz="0" w:space="0" w:color="auto"/>
            <w:bottom w:val="none" w:sz="0" w:space="0" w:color="auto"/>
            <w:right w:val="none" w:sz="0" w:space="0" w:color="auto"/>
          </w:divBdr>
        </w:div>
        <w:div w:id="1574197478">
          <w:marLeft w:val="480"/>
          <w:marRight w:val="0"/>
          <w:marTop w:val="0"/>
          <w:marBottom w:val="0"/>
          <w:divBdr>
            <w:top w:val="none" w:sz="0" w:space="0" w:color="auto"/>
            <w:left w:val="none" w:sz="0" w:space="0" w:color="auto"/>
            <w:bottom w:val="none" w:sz="0" w:space="0" w:color="auto"/>
            <w:right w:val="none" w:sz="0" w:space="0" w:color="auto"/>
          </w:divBdr>
        </w:div>
        <w:div w:id="1588076603">
          <w:marLeft w:val="480"/>
          <w:marRight w:val="0"/>
          <w:marTop w:val="0"/>
          <w:marBottom w:val="0"/>
          <w:divBdr>
            <w:top w:val="none" w:sz="0" w:space="0" w:color="auto"/>
            <w:left w:val="none" w:sz="0" w:space="0" w:color="auto"/>
            <w:bottom w:val="none" w:sz="0" w:space="0" w:color="auto"/>
            <w:right w:val="none" w:sz="0" w:space="0" w:color="auto"/>
          </w:divBdr>
        </w:div>
        <w:div w:id="1605459381">
          <w:marLeft w:val="480"/>
          <w:marRight w:val="0"/>
          <w:marTop w:val="0"/>
          <w:marBottom w:val="0"/>
          <w:divBdr>
            <w:top w:val="none" w:sz="0" w:space="0" w:color="auto"/>
            <w:left w:val="none" w:sz="0" w:space="0" w:color="auto"/>
            <w:bottom w:val="none" w:sz="0" w:space="0" w:color="auto"/>
            <w:right w:val="none" w:sz="0" w:space="0" w:color="auto"/>
          </w:divBdr>
        </w:div>
        <w:div w:id="1612400474">
          <w:marLeft w:val="480"/>
          <w:marRight w:val="0"/>
          <w:marTop w:val="0"/>
          <w:marBottom w:val="0"/>
          <w:divBdr>
            <w:top w:val="none" w:sz="0" w:space="0" w:color="auto"/>
            <w:left w:val="none" w:sz="0" w:space="0" w:color="auto"/>
            <w:bottom w:val="none" w:sz="0" w:space="0" w:color="auto"/>
            <w:right w:val="none" w:sz="0" w:space="0" w:color="auto"/>
          </w:divBdr>
        </w:div>
        <w:div w:id="1612586716">
          <w:marLeft w:val="480"/>
          <w:marRight w:val="0"/>
          <w:marTop w:val="0"/>
          <w:marBottom w:val="0"/>
          <w:divBdr>
            <w:top w:val="none" w:sz="0" w:space="0" w:color="auto"/>
            <w:left w:val="none" w:sz="0" w:space="0" w:color="auto"/>
            <w:bottom w:val="none" w:sz="0" w:space="0" w:color="auto"/>
            <w:right w:val="none" w:sz="0" w:space="0" w:color="auto"/>
          </w:divBdr>
        </w:div>
        <w:div w:id="1615868111">
          <w:marLeft w:val="480"/>
          <w:marRight w:val="0"/>
          <w:marTop w:val="0"/>
          <w:marBottom w:val="0"/>
          <w:divBdr>
            <w:top w:val="none" w:sz="0" w:space="0" w:color="auto"/>
            <w:left w:val="none" w:sz="0" w:space="0" w:color="auto"/>
            <w:bottom w:val="none" w:sz="0" w:space="0" w:color="auto"/>
            <w:right w:val="none" w:sz="0" w:space="0" w:color="auto"/>
          </w:divBdr>
        </w:div>
        <w:div w:id="1624729708">
          <w:marLeft w:val="480"/>
          <w:marRight w:val="0"/>
          <w:marTop w:val="0"/>
          <w:marBottom w:val="0"/>
          <w:divBdr>
            <w:top w:val="none" w:sz="0" w:space="0" w:color="auto"/>
            <w:left w:val="none" w:sz="0" w:space="0" w:color="auto"/>
            <w:bottom w:val="none" w:sz="0" w:space="0" w:color="auto"/>
            <w:right w:val="none" w:sz="0" w:space="0" w:color="auto"/>
          </w:divBdr>
        </w:div>
        <w:div w:id="1626110400">
          <w:marLeft w:val="480"/>
          <w:marRight w:val="0"/>
          <w:marTop w:val="0"/>
          <w:marBottom w:val="0"/>
          <w:divBdr>
            <w:top w:val="none" w:sz="0" w:space="0" w:color="auto"/>
            <w:left w:val="none" w:sz="0" w:space="0" w:color="auto"/>
            <w:bottom w:val="none" w:sz="0" w:space="0" w:color="auto"/>
            <w:right w:val="none" w:sz="0" w:space="0" w:color="auto"/>
          </w:divBdr>
        </w:div>
        <w:div w:id="1635405938">
          <w:marLeft w:val="480"/>
          <w:marRight w:val="0"/>
          <w:marTop w:val="0"/>
          <w:marBottom w:val="0"/>
          <w:divBdr>
            <w:top w:val="none" w:sz="0" w:space="0" w:color="auto"/>
            <w:left w:val="none" w:sz="0" w:space="0" w:color="auto"/>
            <w:bottom w:val="none" w:sz="0" w:space="0" w:color="auto"/>
            <w:right w:val="none" w:sz="0" w:space="0" w:color="auto"/>
          </w:divBdr>
        </w:div>
        <w:div w:id="1637947376">
          <w:marLeft w:val="480"/>
          <w:marRight w:val="0"/>
          <w:marTop w:val="0"/>
          <w:marBottom w:val="0"/>
          <w:divBdr>
            <w:top w:val="none" w:sz="0" w:space="0" w:color="auto"/>
            <w:left w:val="none" w:sz="0" w:space="0" w:color="auto"/>
            <w:bottom w:val="none" w:sz="0" w:space="0" w:color="auto"/>
            <w:right w:val="none" w:sz="0" w:space="0" w:color="auto"/>
          </w:divBdr>
        </w:div>
        <w:div w:id="1651859477">
          <w:marLeft w:val="480"/>
          <w:marRight w:val="0"/>
          <w:marTop w:val="0"/>
          <w:marBottom w:val="0"/>
          <w:divBdr>
            <w:top w:val="none" w:sz="0" w:space="0" w:color="auto"/>
            <w:left w:val="none" w:sz="0" w:space="0" w:color="auto"/>
            <w:bottom w:val="none" w:sz="0" w:space="0" w:color="auto"/>
            <w:right w:val="none" w:sz="0" w:space="0" w:color="auto"/>
          </w:divBdr>
        </w:div>
        <w:div w:id="1653366442">
          <w:marLeft w:val="480"/>
          <w:marRight w:val="0"/>
          <w:marTop w:val="0"/>
          <w:marBottom w:val="0"/>
          <w:divBdr>
            <w:top w:val="none" w:sz="0" w:space="0" w:color="auto"/>
            <w:left w:val="none" w:sz="0" w:space="0" w:color="auto"/>
            <w:bottom w:val="none" w:sz="0" w:space="0" w:color="auto"/>
            <w:right w:val="none" w:sz="0" w:space="0" w:color="auto"/>
          </w:divBdr>
        </w:div>
        <w:div w:id="1653556085">
          <w:marLeft w:val="480"/>
          <w:marRight w:val="0"/>
          <w:marTop w:val="0"/>
          <w:marBottom w:val="0"/>
          <w:divBdr>
            <w:top w:val="none" w:sz="0" w:space="0" w:color="auto"/>
            <w:left w:val="none" w:sz="0" w:space="0" w:color="auto"/>
            <w:bottom w:val="none" w:sz="0" w:space="0" w:color="auto"/>
            <w:right w:val="none" w:sz="0" w:space="0" w:color="auto"/>
          </w:divBdr>
        </w:div>
        <w:div w:id="1656909834">
          <w:marLeft w:val="480"/>
          <w:marRight w:val="0"/>
          <w:marTop w:val="0"/>
          <w:marBottom w:val="0"/>
          <w:divBdr>
            <w:top w:val="none" w:sz="0" w:space="0" w:color="auto"/>
            <w:left w:val="none" w:sz="0" w:space="0" w:color="auto"/>
            <w:bottom w:val="none" w:sz="0" w:space="0" w:color="auto"/>
            <w:right w:val="none" w:sz="0" w:space="0" w:color="auto"/>
          </w:divBdr>
        </w:div>
        <w:div w:id="1669746168">
          <w:marLeft w:val="480"/>
          <w:marRight w:val="0"/>
          <w:marTop w:val="0"/>
          <w:marBottom w:val="0"/>
          <w:divBdr>
            <w:top w:val="none" w:sz="0" w:space="0" w:color="auto"/>
            <w:left w:val="none" w:sz="0" w:space="0" w:color="auto"/>
            <w:bottom w:val="none" w:sz="0" w:space="0" w:color="auto"/>
            <w:right w:val="none" w:sz="0" w:space="0" w:color="auto"/>
          </w:divBdr>
        </w:div>
        <w:div w:id="1675575171">
          <w:marLeft w:val="480"/>
          <w:marRight w:val="0"/>
          <w:marTop w:val="0"/>
          <w:marBottom w:val="0"/>
          <w:divBdr>
            <w:top w:val="none" w:sz="0" w:space="0" w:color="auto"/>
            <w:left w:val="none" w:sz="0" w:space="0" w:color="auto"/>
            <w:bottom w:val="none" w:sz="0" w:space="0" w:color="auto"/>
            <w:right w:val="none" w:sz="0" w:space="0" w:color="auto"/>
          </w:divBdr>
        </w:div>
        <w:div w:id="1681393225">
          <w:marLeft w:val="480"/>
          <w:marRight w:val="0"/>
          <w:marTop w:val="0"/>
          <w:marBottom w:val="0"/>
          <w:divBdr>
            <w:top w:val="none" w:sz="0" w:space="0" w:color="auto"/>
            <w:left w:val="none" w:sz="0" w:space="0" w:color="auto"/>
            <w:bottom w:val="none" w:sz="0" w:space="0" w:color="auto"/>
            <w:right w:val="none" w:sz="0" w:space="0" w:color="auto"/>
          </w:divBdr>
        </w:div>
        <w:div w:id="1686979600">
          <w:marLeft w:val="480"/>
          <w:marRight w:val="0"/>
          <w:marTop w:val="0"/>
          <w:marBottom w:val="0"/>
          <w:divBdr>
            <w:top w:val="none" w:sz="0" w:space="0" w:color="auto"/>
            <w:left w:val="none" w:sz="0" w:space="0" w:color="auto"/>
            <w:bottom w:val="none" w:sz="0" w:space="0" w:color="auto"/>
            <w:right w:val="none" w:sz="0" w:space="0" w:color="auto"/>
          </w:divBdr>
        </w:div>
        <w:div w:id="1709448952">
          <w:marLeft w:val="480"/>
          <w:marRight w:val="0"/>
          <w:marTop w:val="0"/>
          <w:marBottom w:val="0"/>
          <w:divBdr>
            <w:top w:val="none" w:sz="0" w:space="0" w:color="auto"/>
            <w:left w:val="none" w:sz="0" w:space="0" w:color="auto"/>
            <w:bottom w:val="none" w:sz="0" w:space="0" w:color="auto"/>
            <w:right w:val="none" w:sz="0" w:space="0" w:color="auto"/>
          </w:divBdr>
        </w:div>
        <w:div w:id="1710105891">
          <w:marLeft w:val="480"/>
          <w:marRight w:val="0"/>
          <w:marTop w:val="0"/>
          <w:marBottom w:val="0"/>
          <w:divBdr>
            <w:top w:val="none" w:sz="0" w:space="0" w:color="auto"/>
            <w:left w:val="none" w:sz="0" w:space="0" w:color="auto"/>
            <w:bottom w:val="none" w:sz="0" w:space="0" w:color="auto"/>
            <w:right w:val="none" w:sz="0" w:space="0" w:color="auto"/>
          </w:divBdr>
        </w:div>
        <w:div w:id="1717780297">
          <w:marLeft w:val="480"/>
          <w:marRight w:val="0"/>
          <w:marTop w:val="0"/>
          <w:marBottom w:val="0"/>
          <w:divBdr>
            <w:top w:val="none" w:sz="0" w:space="0" w:color="auto"/>
            <w:left w:val="none" w:sz="0" w:space="0" w:color="auto"/>
            <w:bottom w:val="none" w:sz="0" w:space="0" w:color="auto"/>
            <w:right w:val="none" w:sz="0" w:space="0" w:color="auto"/>
          </w:divBdr>
        </w:div>
        <w:div w:id="1718818001">
          <w:marLeft w:val="480"/>
          <w:marRight w:val="0"/>
          <w:marTop w:val="0"/>
          <w:marBottom w:val="0"/>
          <w:divBdr>
            <w:top w:val="none" w:sz="0" w:space="0" w:color="auto"/>
            <w:left w:val="none" w:sz="0" w:space="0" w:color="auto"/>
            <w:bottom w:val="none" w:sz="0" w:space="0" w:color="auto"/>
            <w:right w:val="none" w:sz="0" w:space="0" w:color="auto"/>
          </w:divBdr>
        </w:div>
        <w:div w:id="1727072241">
          <w:marLeft w:val="480"/>
          <w:marRight w:val="0"/>
          <w:marTop w:val="0"/>
          <w:marBottom w:val="0"/>
          <w:divBdr>
            <w:top w:val="none" w:sz="0" w:space="0" w:color="auto"/>
            <w:left w:val="none" w:sz="0" w:space="0" w:color="auto"/>
            <w:bottom w:val="none" w:sz="0" w:space="0" w:color="auto"/>
            <w:right w:val="none" w:sz="0" w:space="0" w:color="auto"/>
          </w:divBdr>
        </w:div>
        <w:div w:id="1738240687">
          <w:marLeft w:val="480"/>
          <w:marRight w:val="0"/>
          <w:marTop w:val="0"/>
          <w:marBottom w:val="0"/>
          <w:divBdr>
            <w:top w:val="none" w:sz="0" w:space="0" w:color="auto"/>
            <w:left w:val="none" w:sz="0" w:space="0" w:color="auto"/>
            <w:bottom w:val="none" w:sz="0" w:space="0" w:color="auto"/>
            <w:right w:val="none" w:sz="0" w:space="0" w:color="auto"/>
          </w:divBdr>
        </w:div>
        <w:div w:id="1748455845">
          <w:marLeft w:val="480"/>
          <w:marRight w:val="0"/>
          <w:marTop w:val="0"/>
          <w:marBottom w:val="0"/>
          <w:divBdr>
            <w:top w:val="none" w:sz="0" w:space="0" w:color="auto"/>
            <w:left w:val="none" w:sz="0" w:space="0" w:color="auto"/>
            <w:bottom w:val="none" w:sz="0" w:space="0" w:color="auto"/>
            <w:right w:val="none" w:sz="0" w:space="0" w:color="auto"/>
          </w:divBdr>
        </w:div>
        <w:div w:id="1759669611">
          <w:marLeft w:val="480"/>
          <w:marRight w:val="0"/>
          <w:marTop w:val="0"/>
          <w:marBottom w:val="0"/>
          <w:divBdr>
            <w:top w:val="none" w:sz="0" w:space="0" w:color="auto"/>
            <w:left w:val="none" w:sz="0" w:space="0" w:color="auto"/>
            <w:bottom w:val="none" w:sz="0" w:space="0" w:color="auto"/>
            <w:right w:val="none" w:sz="0" w:space="0" w:color="auto"/>
          </w:divBdr>
        </w:div>
        <w:div w:id="1764257772">
          <w:marLeft w:val="480"/>
          <w:marRight w:val="0"/>
          <w:marTop w:val="0"/>
          <w:marBottom w:val="0"/>
          <w:divBdr>
            <w:top w:val="none" w:sz="0" w:space="0" w:color="auto"/>
            <w:left w:val="none" w:sz="0" w:space="0" w:color="auto"/>
            <w:bottom w:val="none" w:sz="0" w:space="0" w:color="auto"/>
            <w:right w:val="none" w:sz="0" w:space="0" w:color="auto"/>
          </w:divBdr>
        </w:div>
        <w:div w:id="1778792872">
          <w:marLeft w:val="480"/>
          <w:marRight w:val="0"/>
          <w:marTop w:val="0"/>
          <w:marBottom w:val="0"/>
          <w:divBdr>
            <w:top w:val="none" w:sz="0" w:space="0" w:color="auto"/>
            <w:left w:val="none" w:sz="0" w:space="0" w:color="auto"/>
            <w:bottom w:val="none" w:sz="0" w:space="0" w:color="auto"/>
            <w:right w:val="none" w:sz="0" w:space="0" w:color="auto"/>
          </w:divBdr>
        </w:div>
      </w:divsChild>
    </w:div>
    <w:div w:id="883903205">
      <w:marLeft w:val="640"/>
      <w:marRight w:val="0"/>
      <w:marTop w:val="0"/>
      <w:marBottom w:val="0"/>
      <w:divBdr>
        <w:top w:val="none" w:sz="0" w:space="0" w:color="auto"/>
        <w:left w:val="none" w:sz="0" w:space="0" w:color="auto"/>
        <w:bottom w:val="none" w:sz="0" w:space="0" w:color="auto"/>
        <w:right w:val="none" w:sz="0" w:space="0" w:color="auto"/>
      </w:divBdr>
    </w:div>
    <w:div w:id="885260662">
      <w:marLeft w:val="640"/>
      <w:marRight w:val="0"/>
      <w:marTop w:val="0"/>
      <w:marBottom w:val="0"/>
      <w:divBdr>
        <w:top w:val="none" w:sz="0" w:space="0" w:color="auto"/>
        <w:left w:val="none" w:sz="0" w:space="0" w:color="auto"/>
        <w:bottom w:val="none" w:sz="0" w:space="0" w:color="auto"/>
        <w:right w:val="none" w:sz="0" w:space="0" w:color="auto"/>
      </w:divBdr>
    </w:div>
    <w:div w:id="886725990">
      <w:marLeft w:val="640"/>
      <w:marRight w:val="0"/>
      <w:marTop w:val="0"/>
      <w:marBottom w:val="0"/>
      <w:divBdr>
        <w:top w:val="none" w:sz="0" w:space="0" w:color="auto"/>
        <w:left w:val="none" w:sz="0" w:space="0" w:color="auto"/>
        <w:bottom w:val="none" w:sz="0" w:space="0" w:color="auto"/>
        <w:right w:val="none" w:sz="0" w:space="0" w:color="auto"/>
      </w:divBdr>
    </w:div>
    <w:div w:id="891161215">
      <w:marLeft w:val="640"/>
      <w:marRight w:val="0"/>
      <w:marTop w:val="0"/>
      <w:marBottom w:val="0"/>
      <w:divBdr>
        <w:top w:val="none" w:sz="0" w:space="0" w:color="auto"/>
        <w:left w:val="none" w:sz="0" w:space="0" w:color="auto"/>
        <w:bottom w:val="none" w:sz="0" w:space="0" w:color="auto"/>
        <w:right w:val="none" w:sz="0" w:space="0" w:color="auto"/>
      </w:divBdr>
    </w:div>
    <w:div w:id="892036539">
      <w:marLeft w:val="640"/>
      <w:marRight w:val="0"/>
      <w:marTop w:val="0"/>
      <w:marBottom w:val="0"/>
      <w:divBdr>
        <w:top w:val="none" w:sz="0" w:space="0" w:color="auto"/>
        <w:left w:val="none" w:sz="0" w:space="0" w:color="auto"/>
        <w:bottom w:val="none" w:sz="0" w:space="0" w:color="auto"/>
        <w:right w:val="none" w:sz="0" w:space="0" w:color="auto"/>
      </w:divBdr>
    </w:div>
    <w:div w:id="892083195">
      <w:marLeft w:val="640"/>
      <w:marRight w:val="0"/>
      <w:marTop w:val="0"/>
      <w:marBottom w:val="0"/>
      <w:divBdr>
        <w:top w:val="none" w:sz="0" w:space="0" w:color="auto"/>
        <w:left w:val="none" w:sz="0" w:space="0" w:color="auto"/>
        <w:bottom w:val="none" w:sz="0" w:space="0" w:color="auto"/>
        <w:right w:val="none" w:sz="0" w:space="0" w:color="auto"/>
      </w:divBdr>
    </w:div>
    <w:div w:id="892616093">
      <w:bodyDiv w:val="1"/>
      <w:marLeft w:val="0"/>
      <w:marRight w:val="0"/>
      <w:marTop w:val="0"/>
      <w:marBottom w:val="0"/>
      <w:divBdr>
        <w:top w:val="none" w:sz="0" w:space="0" w:color="auto"/>
        <w:left w:val="none" w:sz="0" w:space="0" w:color="auto"/>
        <w:bottom w:val="none" w:sz="0" w:space="0" w:color="auto"/>
        <w:right w:val="none" w:sz="0" w:space="0" w:color="auto"/>
      </w:divBdr>
      <w:divsChild>
        <w:div w:id="7368373">
          <w:marLeft w:val="640"/>
          <w:marRight w:val="0"/>
          <w:marTop w:val="0"/>
          <w:marBottom w:val="0"/>
          <w:divBdr>
            <w:top w:val="none" w:sz="0" w:space="0" w:color="auto"/>
            <w:left w:val="none" w:sz="0" w:space="0" w:color="auto"/>
            <w:bottom w:val="none" w:sz="0" w:space="0" w:color="auto"/>
            <w:right w:val="none" w:sz="0" w:space="0" w:color="auto"/>
          </w:divBdr>
        </w:div>
        <w:div w:id="9262454">
          <w:marLeft w:val="640"/>
          <w:marRight w:val="0"/>
          <w:marTop w:val="0"/>
          <w:marBottom w:val="0"/>
          <w:divBdr>
            <w:top w:val="none" w:sz="0" w:space="0" w:color="auto"/>
            <w:left w:val="none" w:sz="0" w:space="0" w:color="auto"/>
            <w:bottom w:val="none" w:sz="0" w:space="0" w:color="auto"/>
            <w:right w:val="none" w:sz="0" w:space="0" w:color="auto"/>
          </w:divBdr>
        </w:div>
        <w:div w:id="13263957">
          <w:marLeft w:val="640"/>
          <w:marRight w:val="0"/>
          <w:marTop w:val="0"/>
          <w:marBottom w:val="0"/>
          <w:divBdr>
            <w:top w:val="none" w:sz="0" w:space="0" w:color="auto"/>
            <w:left w:val="none" w:sz="0" w:space="0" w:color="auto"/>
            <w:bottom w:val="none" w:sz="0" w:space="0" w:color="auto"/>
            <w:right w:val="none" w:sz="0" w:space="0" w:color="auto"/>
          </w:divBdr>
        </w:div>
        <w:div w:id="19287425">
          <w:marLeft w:val="640"/>
          <w:marRight w:val="0"/>
          <w:marTop w:val="0"/>
          <w:marBottom w:val="0"/>
          <w:divBdr>
            <w:top w:val="none" w:sz="0" w:space="0" w:color="auto"/>
            <w:left w:val="none" w:sz="0" w:space="0" w:color="auto"/>
            <w:bottom w:val="none" w:sz="0" w:space="0" w:color="auto"/>
            <w:right w:val="none" w:sz="0" w:space="0" w:color="auto"/>
          </w:divBdr>
        </w:div>
        <w:div w:id="39207874">
          <w:marLeft w:val="640"/>
          <w:marRight w:val="0"/>
          <w:marTop w:val="0"/>
          <w:marBottom w:val="0"/>
          <w:divBdr>
            <w:top w:val="none" w:sz="0" w:space="0" w:color="auto"/>
            <w:left w:val="none" w:sz="0" w:space="0" w:color="auto"/>
            <w:bottom w:val="none" w:sz="0" w:space="0" w:color="auto"/>
            <w:right w:val="none" w:sz="0" w:space="0" w:color="auto"/>
          </w:divBdr>
        </w:div>
        <w:div w:id="40830605">
          <w:marLeft w:val="640"/>
          <w:marRight w:val="0"/>
          <w:marTop w:val="0"/>
          <w:marBottom w:val="0"/>
          <w:divBdr>
            <w:top w:val="none" w:sz="0" w:space="0" w:color="auto"/>
            <w:left w:val="none" w:sz="0" w:space="0" w:color="auto"/>
            <w:bottom w:val="none" w:sz="0" w:space="0" w:color="auto"/>
            <w:right w:val="none" w:sz="0" w:space="0" w:color="auto"/>
          </w:divBdr>
        </w:div>
        <w:div w:id="60910907">
          <w:marLeft w:val="640"/>
          <w:marRight w:val="0"/>
          <w:marTop w:val="0"/>
          <w:marBottom w:val="0"/>
          <w:divBdr>
            <w:top w:val="none" w:sz="0" w:space="0" w:color="auto"/>
            <w:left w:val="none" w:sz="0" w:space="0" w:color="auto"/>
            <w:bottom w:val="none" w:sz="0" w:space="0" w:color="auto"/>
            <w:right w:val="none" w:sz="0" w:space="0" w:color="auto"/>
          </w:divBdr>
        </w:div>
        <w:div w:id="61559906">
          <w:marLeft w:val="640"/>
          <w:marRight w:val="0"/>
          <w:marTop w:val="0"/>
          <w:marBottom w:val="0"/>
          <w:divBdr>
            <w:top w:val="none" w:sz="0" w:space="0" w:color="auto"/>
            <w:left w:val="none" w:sz="0" w:space="0" w:color="auto"/>
            <w:bottom w:val="none" w:sz="0" w:space="0" w:color="auto"/>
            <w:right w:val="none" w:sz="0" w:space="0" w:color="auto"/>
          </w:divBdr>
        </w:div>
        <w:div w:id="67965818">
          <w:marLeft w:val="640"/>
          <w:marRight w:val="0"/>
          <w:marTop w:val="0"/>
          <w:marBottom w:val="0"/>
          <w:divBdr>
            <w:top w:val="none" w:sz="0" w:space="0" w:color="auto"/>
            <w:left w:val="none" w:sz="0" w:space="0" w:color="auto"/>
            <w:bottom w:val="none" w:sz="0" w:space="0" w:color="auto"/>
            <w:right w:val="none" w:sz="0" w:space="0" w:color="auto"/>
          </w:divBdr>
        </w:div>
        <w:div w:id="69624990">
          <w:marLeft w:val="640"/>
          <w:marRight w:val="0"/>
          <w:marTop w:val="0"/>
          <w:marBottom w:val="0"/>
          <w:divBdr>
            <w:top w:val="none" w:sz="0" w:space="0" w:color="auto"/>
            <w:left w:val="none" w:sz="0" w:space="0" w:color="auto"/>
            <w:bottom w:val="none" w:sz="0" w:space="0" w:color="auto"/>
            <w:right w:val="none" w:sz="0" w:space="0" w:color="auto"/>
          </w:divBdr>
        </w:div>
        <w:div w:id="71901466">
          <w:marLeft w:val="640"/>
          <w:marRight w:val="0"/>
          <w:marTop w:val="0"/>
          <w:marBottom w:val="0"/>
          <w:divBdr>
            <w:top w:val="none" w:sz="0" w:space="0" w:color="auto"/>
            <w:left w:val="none" w:sz="0" w:space="0" w:color="auto"/>
            <w:bottom w:val="none" w:sz="0" w:space="0" w:color="auto"/>
            <w:right w:val="none" w:sz="0" w:space="0" w:color="auto"/>
          </w:divBdr>
        </w:div>
        <w:div w:id="72899627">
          <w:marLeft w:val="640"/>
          <w:marRight w:val="0"/>
          <w:marTop w:val="0"/>
          <w:marBottom w:val="0"/>
          <w:divBdr>
            <w:top w:val="none" w:sz="0" w:space="0" w:color="auto"/>
            <w:left w:val="none" w:sz="0" w:space="0" w:color="auto"/>
            <w:bottom w:val="none" w:sz="0" w:space="0" w:color="auto"/>
            <w:right w:val="none" w:sz="0" w:space="0" w:color="auto"/>
          </w:divBdr>
        </w:div>
        <w:div w:id="103233690">
          <w:marLeft w:val="640"/>
          <w:marRight w:val="0"/>
          <w:marTop w:val="0"/>
          <w:marBottom w:val="0"/>
          <w:divBdr>
            <w:top w:val="none" w:sz="0" w:space="0" w:color="auto"/>
            <w:left w:val="none" w:sz="0" w:space="0" w:color="auto"/>
            <w:bottom w:val="none" w:sz="0" w:space="0" w:color="auto"/>
            <w:right w:val="none" w:sz="0" w:space="0" w:color="auto"/>
          </w:divBdr>
        </w:div>
        <w:div w:id="122890237">
          <w:marLeft w:val="640"/>
          <w:marRight w:val="0"/>
          <w:marTop w:val="0"/>
          <w:marBottom w:val="0"/>
          <w:divBdr>
            <w:top w:val="none" w:sz="0" w:space="0" w:color="auto"/>
            <w:left w:val="none" w:sz="0" w:space="0" w:color="auto"/>
            <w:bottom w:val="none" w:sz="0" w:space="0" w:color="auto"/>
            <w:right w:val="none" w:sz="0" w:space="0" w:color="auto"/>
          </w:divBdr>
        </w:div>
        <w:div w:id="160320163">
          <w:marLeft w:val="640"/>
          <w:marRight w:val="0"/>
          <w:marTop w:val="0"/>
          <w:marBottom w:val="0"/>
          <w:divBdr>
            <w:top w:val="none" w:sz="0" w:space="0" w:color="auto"/>
            <w:left w:val="none" w:sz="0" w:space="0" w:color="auto"/>
            <w:bottom w:val="none" w:sz="0" w:space="0" w:color="auto"/>
            <w:right w:val="none" w:sz="0" w:space="0" w:color="auto"/>
          </w:divBdr>
        </w:div>
        <w:div w:id="173037515">
          <w:marLeft w:val="640"/>
          <w:marRight w:val="0"/>
          <w:marTop w:val="0"/>
          <w:marBottom w:val="0"/>
          <w:divBdr>
            <w:top w:val="none" w:sz="0" w:space="0" w:color="auto"/>
            <w:left w:val="none" w:sz="0" w:space="0" w:color="auto"/>
            <w:bottom w:val="none" w:sz="0" w:space="0" w:color="auto"/>
            <w:right w:val="none" w:sz="0" w:space="0" w:color="auto"/>
          </w:divBdr>
        </w:div>
        <w:div w:id="183792922">
          <w:marLeft w:val="640"/>
          <w:marRight w:val="0"/>
          <w:marTop w:val="0"/>
          <w:marBottom w:val="0"/>
          <w:divBdr>
            <w:top w:val="none" w:sz="0" w:space="0" w:color="auto"/>
            <w:left w:val="none" w:sz="0" w:space="0" w:color="auto"/>
            <w:bottom w:val="none" w:sz="0" w:space="0" w:color="auto"/>
            <w:right w:val="none" w:sz="0" w:space="0" w:color="auto"/>
          </w:divBdr>
        </w:div>
        <w:div w:id="183830702">
          <w:marLeft w:val="640"/>
          <w:marRight w:val="0"/>
          <w:marTop w:val="0"/>
          <w:marBottom w:val="0"/>
          <w:divBdr>
            <w:top w:val="none" w:sz="0" w:space="0" w:color="auto"/>
            <w:left w:val="none" w:sz="0" w:space="0" w:color="auto"/>
            <w:bottom w:val="none" w:sz="0" w:space="0" w:color="auto"/>
            <w:right w:val="none" w:sz="0" w:space="0" w:color="auto"/>
          </w:divBdr>
        </w:div>
        <w:div w:id="185560414">
          <w:marLeft w:val="640"/>
          <w:marRight w:val="0"/>
          <w:marTop w:val="0"/>
          <w:marBottom w:val="0"/>
          <w:divBdr>
            <w:top w:val="none" w:sz="0" w:space="0" w:color="auto"/>
            <w:left w:val="none" w:sz="0" w:space="0" w:color="auto"/>
            <w:bottom w:val="none" w:sz="0" w:space="0" w:color="auto"/>
            <w:right w:val="none" w:sz="0" w:space="0" w:color="auto"/>
          </w:divBdr>
        </w:div>
        <w:div w:id="186676459">
          <w:marLeft w:val="640"/>
          <w:marRight w:val="0"/>
          <w:marTop w:val="0"/>
          <w:marBottom w:val="0"/>
          <w:divBdr>
            <w:top w:val="none" w:sz="0" w:space="0" w:color="auto"/>
            <w:left w:val="none" w:sz="0" w:space="0" w:color="auto"/>
            <w:bottom w:val="none" w:sz="0" w:space="0" w:color="auto"/>
            <w:right w:val="none" w:sz="0" w:space="0" w:color="auto"/>
          </w:divBdr>
        </w:div>
        <w:div w:id="196623390">
          <w:marLeft w:val="640"/>
          <w:marRight w:val="0"/>
          <w:marTop w:val="0"/>
          <w:marBottom w:val="0"/>
          <w:divBdr>
            <w:top w:val="none" w:sz="0" w:space="0" w:color="auto"/>
            <w:left w:val="none" w:sz="0" w:space="0" w:color="auto"/>
            <w:bottom w:val="none" w:sz="0" w:space="0" w:color="auto"/>
            <w:right w:val="none" w:sz="0" w:space="0" w:color="auto"/>
          </w:divBdr>
        </w:div>
        <w:div w:id="215286061">
          <w:marLeft w:val="640"/>
          <w:marRight w:val="0"/>
          <w:marTop w:val="0"/>
          <w:marBottom w:val="0"/>
          <w:divBdr>
            <w:top w:val="none" w:sz="0" w:space="0" w:color="auto"/>
            <w:left w:val="none" w:sz="0" w:space="0" w:color="auto"/>
            <w:bottom w:val="none" w:sz="0" w:space="0" w:color="auto"/>
            <w:right w:val="none" w:sz="0" w:space="0" w:color="auto"/>
          </w:divBdr>
        </w:div>
        <w:div w:id="215509322">
          <w:marLeft w:val="640"/>
          <w:marRight w:val="0"/>
          <w:marTop w:val="0"/>
          <w:marBottom w:val="0"/>
          <w:divBdr>
            <w:top w:val="none" w:sz="0" w:space="0" w:color="auto"/>
            <w:left w:val="none" w:sz="0" w:space="0" w:color="auto"/>
            <w:bottom w:val="none" w:sz="0" w:space="0" w:color="auto"/>
            <w:right w:val="none" w:sz="0" w:space="0" w:color="auto"/>
          </w:divBdr>
        </w:div>
        <w:div w:id="219443084">
          <w:marLeft w:val="640"/>
          <w:marRight w:val="0"/>
          <w:marTop w:val="0"/>
          <w:marBottom w:val="0"/>
          <w:divBdr>
            <w:top w:val="none" w:sz="0" w:space="0" w:color="auto"/>
            <w:left w:val="none" w:sz="0" w:space="0" w:color="auto"/>
            <w:bottom w:val="none" w:sz="0" w:space="0" w:color="auto"/>
            <w:right w:val="none" w:sz="0" w:space="0" w:color="auto"/>
          </w:divBdr>
        </w:div>
        <w:div w:id="236788053">
          <w:marLeft w:val="640"/>
          <w:marRight w:val="0"/>
          <w:marTop w:val="0"/>
          <w:marBottom w:val="0"/>
          <w:divBdr>
            <w:top w:val="none" w:sz="0" w:space="0" w:color="auto"/>
            <w:left w:val="none" w:sz="0" w:space="0" w:color="auto"/>
            <w:bottom w:val="none" w:sz="0" w:space="0" w:color="auto"/>
            <w:right w:val="none" w:sz="0" w:space="0" w:color="auto"/>
          </w:divBdr>
        </w:div>
        <w:div w:id="237987250">
          <w:marLeft w:val="640"/>
          <w:marRight w:val="0"/>
          <w:marTop w:val="0"/>
          <w:marBottom w:val="0"/>
          <w:divBdr>
            <w:top w:val="none" w:sz="0" w:space="0" w:color="auto"/>
            <w:left w:val="none" w:sz="0" w:space="0" w:color="auto"/>
            <w:bottom w:val="none" w:sz="0" w:space="0" w:color="auto"/>
            <w:right w:val="none" w:sz="0" w:space="0" w:color="auto"/>
          </w:divBdr>
        </w:div>
        <w:div w:id="238097004">
          <w:marLeft w:val="640"/>
          <w:marRight w:val="0"/>
          <w:marTop w:val="0"/>
          <w:marBottom w:val="0"/>
          <w:divBdr>
            <w:top w:val="none" w:sz="0" w:space="0" w:color="auto"/>
            <w:left w:val="none" w:sz="0" w:space="0" w:color="auto"/>
            <w:bottom w:val="none" w:sz="0" w:space="0" w:color="auto"/>
            <w:right w:val="none" w:sz="0" w:space="0" w:color="auto"/>
          </w:divBdr>
        </w:div>
        <w:div w:id="251007923">
          <w:marLeft w:val="640"/>
          <w:marRight w:val="0"/>
          <w:marTop w:val="0"/>
          <w:marBottom w:val="0"/>
          <w:divBdr>
            <w:top w:val="none" w:sz="0" w:space="0" w:color="auto"/>
            <w:left w:val="none" w:sz="0" w:space="0" w:color="auto"/>
            <w:bottom w:val="none" w:sz="0" w:space="0" w:color="auto"/>
            <w:right w:val="none" w:sz="0" w:space="0" w:color="auto"/>
          </w:divBdr>
        </w:div>
        <w:div w:id="265963192">
          <w:marLeft w:val="640"/>
          <w:marRight w:val="0"/>
          <w:marTop w:val="0"/>
          <w:marBottom w:val="0"/>
          <w:divBdr>
            <w:top w:val="none" w:sz="0" w:space="0" w:color="auto"/>
            <w:left w:val="none" w:sz="0" w:space="0" w:color="auto"/>
            <w:bottom w:val="none" w:sz="0" w:space="0" w:color="auto"/>
            <w:right w:val="none" w:sz="0" w:space="0" w:color="auto"/>
          </w:divBdr>
        </w:div>
        <w:div w:id="269747139">
          <w:marLeft w:val="640"/>
          <w:marRight w:val="0"/>
          <w:marTop w:val="0"/>
          <w:marBottom w:val="0"/>
          <w:divBdr>
            <w:top w:val="none" w:sz="0" w:space="0" w:color="auto"/>
            <w:left w:val="none" w:sz="0" w:space="0" w:color="auto"/>
            <w:bottom w:val="none" w:sz="0" w:space="0" w:color="auto"/>
            <w:right w:val="none" w:sz="0" w:space="0" w:color="auto"/>
          </w:divBdr>
        </w:div>
        <w:div w:id="275333115">
          <w:marLeft w:val="640"/>
          <w:marRight w:val="0"/>
          <w:marTop w:val="0"/>
          <w:marBottom w:val="0"/>
          <w:divBdr>
            <w:top w:val="none" w:sz="0" w:space="0" w:color="auto"/>
            <w:left w:val="none" w:sz="0" w:space="0" w:color="auto"/>
            <w:bottom w:val="none" w:sz="0" w:space="0" w:color="auto"/>
            <w:right w:val="none" w:sz="0" w:space="0" w:color="auto"/>
          </w:divBdr>
        </w:div>
        <w:div w:id="277220909">
          <w:marLeft w:val="640"/>
          <w:marRight w:val="0"/>
          <w:marTop w:val="0"/>
          <w:marBottom w:val="0"/>
          <w:divBdr>
            <w:top w:val="none" w:sz="0" w:space="0" w:color="auto"/>
            <w:left w:val="none" w:sz="0" w:space="0" w:color="auto"/>
            <w:bottom w:val="none" w:sz="0" w:space="0" w:color="auto"/>
            <w:right w:val="none" w:sz="0" w:space="0" w:color="auto"/>
          </w:divBdr>
        </w:div>
        <w:div w:id="278948939">
          <w:marLeft w:val="640"/>
          <w:marRight w:val="0"/>
          <w:marTop w:val="0"/>
          <w:marBottom w:val="0"/>
          <w:divBdr>
            <w:top w:val="none" w:sz="0" w:space="0" w:color="auto"/>
            <w:left w:val="none" w:sz="0" w:space="0" w:color="auto"/>
            <w:bottom w:val="none" w:sz="0" w:space="0" w:color="auto"/>
            <w:right w:val="none" w:sz="0" w:space="0" w:color="auto"/>
          </w:divBdr>
        </w:div>
        <w:div w:id="317803804">
          <w:marLeft w:val="640"/>
          <w:marRight w:val="0"/>
          <w:marTop w:val="0"/>
          <w:marBottom w:val="0"/>
          <w:divBdr>
            <w:top w:val="none" w:sz="0" w:space="0" w:color="auto"/>
            <w:left w:val="none" w:sz="0" w:space="0" w:color="auto"/>
            <w:bottom w:val="none" w:sz="0" w:space="0" w:color="auto"/>
            <w:right w:val="none" w:sz="0" w:space="0" w:color="auto"/>
          </w:divBdr>
        </w:div>
        <w:div w:id="325982810">
          <w:marLeft w:val="640"/>
          <w:marRight w:val="0"/>
          <w:marTop w:val="0"/>
          <w:marBottom w:val="0"/>
          <w:divBdr>
            <w:top w:val="none" w:sz="0" w:space="0" w:color="auto"/>
            <w:left w:val="none" w:sz="0" w:space="0" w:color="auto"/>
            <w:bottom w:val="none" w:sz="0" w:space="0" w:color="auto"/>
            <w:right w:val="none" w:sz="0" w:space="0" w:color="auto"/>
          </w:divBdr>
        </w:div>
        <w:div w:id="336540137">
          <w:marLeft w:val="640"/>
          <w:marRight w:val="0"/>
          <w:marTop w:val="0"/>
          <w:marBottom w:val="0"/>
          <w:divBdr>
            <w:top w:val="none" w:sz="0" w:space="0" w:color="auto"/>
            <w:left w:val="none" w:sz="0" w:space="0" w:color="auto"/>
            <w:bottom w:val="none" w:sz="0" w:space="0" w:color="auto"/>
            <w:right w:val="none" w:sz="0" w:space="0" w:color="auto"/>
          </w:divBdr>
        </w:div>
        <w:div w:id="340159856">
          <w:marLeft w:val="640"/>
          <w:marRight w:val="0"/>
          <w:marTop w:val="0"/>
          <w:marBottom w:val="0"/>
          <w:divBdr>
            <w:top w:val="none" w:sz="0" w:space="0" w:color="auto"/>
            <w:left w:val="none" w:sz="0" w:space="0" w:color="auto"/>
            <w:bottom w:val="none" w:sz="0" w:space="0" w:color="auto"/>
            <w:right w:val="none" w:sz="0" w:space="0" w:color="auto"/>
          </w:divBdr>
        </w:div>
        <w:div w:id="345333341">
          <w:marLeft w:val="640"/>
          <w:marRight w:val="0"/>
          <w:marTop w:val="0"/>
          <w:marBottom w:val="0"/>
          <w:divBdr>
            <w:top w:val="none" w:sz="0" w:space="0" w:color="auto"/>
            <w:left w:val="none" w:sz="0" w:space="0" w:color="auto"/>
            <w:bottom w:val="none" w:sz="0" w:space="0" w:color="auto"/>
            <w:right w:val="none" w:sz="0" w:space="0" w:color="auto"/>
          </w:divBdr>
        </w:div>
        <w:div w:id="348486720">
          <w:marLeft w:val="640"/>
          <w:marRight w:val="0"/>
          <w:marTop w:val="0"/>
          <w:marBottom w:val="0"/>
          <w:divBdr>
            <w:top w:val="none" w:sz="0" w:space="0" w:color="auto"/>
            <w:left w:val="none" w:sz="0" w:space="0" w:color="auto"/>
            <w:bottom w:val="none" w:sz="0" w:space="0" w:color="auto"/>
            <w:right w:val="none" w:sz="0" w:space="0" w:color="auto"/>
          </w:divBdr>
        </w:div>
        <w:div w:id="353190991">
          <w:marLeft w:val="640"/>
          <w:marRight w:val="0"/>
          <w:marTop w:val="0"/>
          <w:marBottom w:val="0"/>
          <w:divBdr>
            <w:top w:val="none" w:sz="0" w:space="0" w:color="auto"/>
            <w:left w:val="none" w:sz="0" w:space="0" w:color="auto"/>
            <w:bottom w:val="none" w:sz="0" w:space="0" w:color="auto"/>
            <w:right w:val="none" w:sz="0" w:space="0" w:color="auto"/>
          </w:divBdr>
        </w:div>
        <w:div w:id="368534451">
          <w:marLeft w:val="640"/>
          <w:marRight w:val="0"/>
          <w:marTop w:val="0"/>
          <w:marBottom w:val="0"/>
          <w:divBdr>
            <w:top w:val="none" w:sz="0" w:space="0" w:color="auto"/>
            <w:left w:val="none" w:sz="0" w:space="0" w:color="auto"/>
            <w:bottom w:val="none" w:sz="0" w:space="0" w:color="auto"/>
            <w:right w:val="none" w:sz="0" w:space="0" w:color="auto"/>
          </w:divBdr>
        </w:div>
        <w:div w:id="375129577">
          <w:marLeft w:val="640"/>
          <w:marRight w:val="0"/>
          <w:marTop w:val="0"/>
          <w:marBottom w:val="0"/>
          <w:divBdr>
            <w:top w:val="none" w:sz="0" w:space="0" w:color="auto"/>
            <w:left w:val="none" w:sz="0" w:space="0" w:color="auto"/>
            <w:bottom w:val="none" w:sz="0" w:space="0" w:color="auto"/>
            <w:right w:val="none" w:sz="0" w:space="0" w:color="auto"/>
          </w:divBdr>
        </w:div>
        <w:div w:id="376970600">
          <w:marLeft w:val="640"/>
          <w:marRight w:val="0"/>
          <w:marTop w:val="0"/>
          <w:marBottom w:val="0"/>
          <w:divBdr>
            <w:top w:val="none" w:sz="0" w:space="0" w:color="auto"/>
            <w:left w:val="none" w:sz="0" w:space="0" w:color="auto"/>
            <w:bottom w:val="none" w:sz="0" w:space="0" w:color="auto"/>
            <w:right w:val="none" w:sz="0" w:space="0" w:color="auto"/>
          </w:divBdr>
        </w:div>
        <w:div w:id="383218335">
          <w:marLeft w:val="640"/>
          <w:marRight w:val="0"/>
          <w:marTop w:val="0"/>
          <w:marBottom w:val="0"/>
          <w:divBdr>
            <w:top w:val="none" w:sz="0" w:space="0" w:color="auto"/>
            <w:left w:val="none" w:sz="0" w:space="0" w:color="auto"/>
            <w:bottom w:val="none" w:sz="0" w:space="0" w:color="auto"/>
            <w:right w:val="none" w:sz="0" w:space="0" w:color="auto"/>
          </w:divBdr>
        </w:div>
        <w:div w:id="384066270">
          <w:marLeft w:val="640"/>
          <w:marRight w:val="0"/>
          <w:marTop w:val="0"/>
          <w:marBottom w:val="0"/>
          <w:divBdr>
            <w:top w:val="none" w:sz="0" w:space="0" w:color="auto"/>
            <w:left w:val="none" w:sz="0" w:space="0" w:color="auto"/>
            <w:bottom w:val="none" w:sz="0" w:space="0" w:color="auto"/>
            <w:right w:val="none" w:sz="0" w:space="0" w:color="auto"/>
          </w:divBdr>
        </w:div>
        <w:div w:id="386606564">
          <w:marLeft w:val="640"/>
          <w:marRight w:val="0"/>
          <w:marTop w:val="0"/>
          <w:marBottom w:val="0"/>
          <w:divBdr>
            <w:top w:val="none" w:sz="0" w:space="0" w:color="auto"/>
            <w:left w:val="none" w:sz="0" w:space="0" w:color="auto"/>
            <w:bottom w:val="none" w:sz="0" w:space="0" w:color="auto"/>
            <w:right w:val="none" w:sz="0" w:space="0" w:color="auto"/>
          </w:divBdr>
        </w:div>
        <w:div w:id="389231066">
          <w:marLeft w:val="640"/>
          <w:marRight w:val="0"/>
          <w:marTop w:val="0"/>
          <w:marBottom w:val="0"/>
          <w:divBdr>
            <w:top w:val="none" w:sz="0" w:space="0" w:color="auto"/>
            <w:left w:val="none" w:sz="0" w:space="0" w:color="auto"/>
            <w:bottom w:val="none" w:sz="0" w:space="0" w:color="auto"/>
            <w:right w:val="none" w:sz="0" w:space="0" w:color="auto"/>
          </w:divBdr>
        </w:div>
        <w:div w:id="410390538">
          <w:marLeft w:val="640"/>
          <w:marRight w:val="0"/>
          <w:marTop w:val="0"/>
          <w:marBottom w:val="0"/>
          <w:divBdr>
            <w:top w:val="none" w:sz="0" w:space="0" w:color="auto"/>
            <w:left w:val="none" w:sz="0" w:space="0" w:color="auto"/>
            <w:bottom w:val="none" w:sz="0" w:space="0" w:color="auto"/>
            <w:right w:val="none" w:sz="0" w:space="0" w:color="auto"/>
          </w:divBdr>
        </w:div>
        <w:div w:id="434055568">
          <w:marLeft w:val="640"/>
          <w:marRight w:val="0"/>
          <w:marTop w:val="0"/>
          <w:marBottom w:val="0"/>
          <w:divBdr>
            <w:top w:val="none" w:sz="0" w:space="0" w:color="auto"/>
            <w:left w:val="none" w:sz="0" w:space="0" w:color="auto"/>
            <w:bottom w:val="none" w:sz="0" w:space="0" w:color="auto"/>
            <w:right w:val="none" w:sz="0" w:space="0" w:color="auto"/>
          </w:divBdr>
        </w:div>
        <w:div w:id="434058556">
          <w:marLeft w:val="640"/>
          <w:marRight w:val="0"/>
          <w:marTop w:val="0"/>
          <w:marBottom w:val="0"/>
          <w:divBdr>
            <w:top w:val="none" w:sz="0" w:space="0" w:color="auto"/>
            <w:left w:val="none" w:sz="0" w:space="0" w:color="auto"/>
            <w:bottom w:val="none" w:sz="0" w:space="0" w:color="auto"/>
            <w:right w:val="none" w:sz="0" w:space="0" w:color="auto"/>
          </w:divBdr>
        </w:div>
        <w:div w:id="436219097">
          <w:marLeft w:val="640"/>
          <w:marRight w:val="0"/>
          <w:marTop w:val="0"/>
          <w:marBottom w:val="0"/>
          <w:divBdr>
            <w:top w:val="none" w:sz="0" w:space="0" w:color="auto"/>
            <w:left w:val="none" w:sz="0" w:space="0" w:color="auto"/>
            <w:bottom w:val="none" w:sz="0" w:space="0" w:color="auto"/>
            <w:right w:val="none" w:sz="0" w:space="0" w:color="auto"/>
          </w:divBdr>
        </w:div>
        <w:div w:id="437876698">
          <w:marLeft w:val="640"/>
          <w:marRight w:val="0"/>
          <w:marTop w:val="0"/>
          <w:marBottom w:val="0"/>
          <w:divBdr>
            <w:top w:val="none" w:sz="0" w:space="0" w:color="auto"/>
            <w:left w:val="none" w:sz="0" w:space="0" w:color="auto"/>
            <w:bottom w:val="none" w:sz="0" w:space="0" w:color="auto"/>
            <w:right w:val="none" w:sz="0" w:space="0" w:color="auto"/>
          </w:divBdr>
        </w:div>
        <w:div w:id="439956647">
          <w:marLeft w:val="640"/>
          <w:marRight w:val="0"/>
          <w:marTop w:val="0"/>
          <w:marBottom w:val="0"/>
          <w:divBdr>
            <w:top w:val="none" w:sz="0" w:space="0" w:color="auto"/>
            <w:left w:val="none" w:sz="0" w:space="0" w:color="auto"/>
            <w:bottom w:val="none" w:sz="0" w:space="0" w:color="auto"/>
            <w:right w:val="none" w:sz="0" w:space="0" w:color="auto"/>
          </w:divBdr>
        </w:div>
        <w:div w:id="443816837">
          <w:marLeft w:val="640"/>
          <w:marRight w:val="0"/>
          <w:marTop w:val="0"/>
          <w:marBottom w:val="0"/>
          <w:divBdr>
            <w:top w:val="none" w:sz="0" w:space="0" w:color="auto"/>
            <w:left w:val="none" w:sz="0" w:space="0" w:color="auto"/>
            <w:bottom w:val="none" w:sz="0" w:space="0" w:color="auto"/>
            <w:right w:val="none" w:sz="0" w:space="0" w:color="auto"/>
          </w:divBdr>
        </w:div>
        <w:div w:id="449904758">
          <w:marLeft w:val="640"/>
          <w:marRight w:val="0"/>
          <w:marTop w:val="0"/>
          <w:marBottom w:val="0"/>
          <w:divBdr>
            <w:top w:val="none" w:sz="0" w:space="0" w:color="auto"/>
            <w:left w:val="none" w:sz="0" w:space="0" w:color="auto"/>
            <w:bottom w:val="none" w:sz="0" w:space="0" w:color="auto"/>
            <w:right w:val="none" w:sz="0" w:space="0" w:color="auto"/>
          </w:divBdr>
        </w:div>
        <w:div w:id="478696969">
          <w:marLeft w:val="640"/>
          <w:marRight w:val="0"/>
          <w:marTop w:val="0"/>
          <w:marBottom w:val="0"/>
          <w:divBdr>
            <w:top w:val="none" w:sz="0" w:space="0" w:color="auto"/>
            <w:left w:val="none" w:sz="0" w:space="0" w:color="auto"/>
            <w:bottom w:val="none" w:sz="0" w:space="0" w:color="auto"/>
            <w:right w:val="none" w:sz="0" w:space="0" w:color="auto"/>
          </w:divBdr>
        </w:div>
        <w:div w:id="482507236">
          <w:marLeft w:val="640"/>
          <w:marRight w:val="0"/>
          <w:marTop w:val="0"/>
          <w:marBottom w:val="0"/>
          <w:divBdr>
            <w:top w:val="none" w:sz="0" w:space="0" w:color="auto"/>
            <w:left w:val="none" w:sz="0" w:space="0" w:color="auto"/>
            <w:bottom w:val="none" w:sz="0" w:space="0" w:color="auto"/>
            <w:right w:val="none" w:sz="0" w:space="0" w:color="auto"/>
          </w:divBdr>
        </w:div>
        <w:div w:id="486820180">
          <w:marLeft w:val="640"/>
          <w:marRight w:val="0"/>
          <w:marTop w:val="0"/>
          <w:marBottom w:val="0"/>
          <w:divBdr>
            <w:top w:val="none" w:sz="0" w:space="0" w:color="auto"/>
            <w:left w:val="none" w:sz="0" w:space="0" w:color="auto"/>
            <w:bottom w:val="none" w:sz="0" w:space="0" w:color="auto"/>
            <w:right w:val="none" w:sz="0" w:space="0" w:color="auto"/>
          </w:divBdr>
        </w:div>
        <w:div w:id="526066431">
          <w:marLeft w:val="640"/>
          <w:marRight w:val="0"/>
          <w:marTop w:val="0"/>
          <w:marBottom w:val="0"/>
          <w:divBdr>
            <w:top w:val="none" w:sz="0" w:space="0" w:color="auto"/>
            <w:left w:val="none" w:sz="0" w:space="0" w:color="auto"/>
            <w:bottom w:val="none" w:sz="0" w:space="0" w:color="auto"/>
            <w:right w:val="none" w:sz="0" w:space="0" w:color="auto"/>
          </w:divBdr>
        </w:div>
        <w:div w:id="535001026">
          <w:marLeft w:val="640"/>
          <w:marRight w:val="0"/>
          <w:marTop w:val="0"/>
          <w:marBottom w:val="0"/>
          <w:divBdr>
            <w:top w:val="none" w:sz="0" w:space="0" w:color="auto"/>
            <w:left w:val="none" w:sz="0" w:space="0" w:color="auto"/>
            <w:bottom w:val="none" w:sz="0" w:space="0" w:color="auto"/>
            <w:right w:val="none" w:sz="0" w:space="0" w:color="auto"/>
          </w:divBdr>
        </w:div>
        <w:div w:id="536704650">
          <w:marLeft w:val="640"/>
          <w:marRight w:val="0"/>
          <w:marTop w:val="0"/>
          <w:marBottom w:val="0"/>
          <w:divBdr>
            <w:top w:val="none" w:sz="0" w:space="0" w:color="auto"/>
            <w:left w:val="none" w:sz="0" w:space="0" w:color="auto"/>
            <w:bottom w:val="none" w:sz="0" w:space="0" w:color="auto"/>
            <w:right w:val="none" w:sz="0" w:space="0" w:color="auto"/>
          </w:divBdr>
        </w:div>
        <w:div w:id="568882409">
          <w:marLeft w:val="640"/>
          <w:marRight w:val="0"/>
          <w:marTop w:val="0"/>
          <w:marBottom w:val="0"/>
          <w:divBdr>
            <w:top w:val="none" w:sz="0" w:space="0" w:color="auto"/>
            <w:left w:val="none" w:sz="0" w:space="0" w:color="auto"/>
            <w:bottom w:val="none" w:sz="0" w:space="0" w:color="auto"/>
            <w:right w:val="none" w:sz="0" w:space="0" w:color="auto"/>
          </w:divBdr>
        </w:div>
        <w:div w:id="571358770">
          <w:marLeft w:val="640"/>
          <w:marRight w:val="0"/>
          <w:marTop w:val="0"/>
          <w:marBottom w:val="0"/>
          <w:divBdr>
            <w:top w:val="none" w:sz="0" w:space="0" w:color="auto"/>
            <w:left w:val="none" w:sz="0" w:space="0" w:color="auto"/>
            <w:bottom w:val="none" w:sz="0" w:space="0" w:color="auto"/>
            <w:right w:val="none" w:sz="0" w:space="0" w:color="auto"/>
          </w:divBdr>
        </w:div>
        <w:div w:id="578369990">
          <w:marLeft w:val="640"/>
          <w:marRight w:val="0"/>
          <w:marTop w:val="0"/>
          <w:marBottom w:val="0"/>
          <w:divBdr>
            <w:top w:val="none" w:sz="0" w:space="0" w:color="auto"/>
            <w:left w:val="none" w:sz="0" w:space="0" w:color="auto"/>
            <w:bottom w:val="none" w:sz="0" w:space="0" w:color="auto"/>
            <w:right w:val="none" w:sz="0" w:space="0" w:color="auto"/>
          </w:divBdr>
        </w:div>
        <w:div w:id="596984066">
          <w:marLeft w:val="640"/>
          <w:marRight w:val="0"/>
          <w:marTop w:val="0"/>
          <w:marBottom w:val="0"/>
          <w:divBdr>
            <w:top w:val="none" w:sz="0" w:space="0" w:color="auto"/>
            <w:left w:val="none" w:sz="0" w:space="0" w:color="auto"/>
            <w:bottom w:val="none" w:sz="0" w:space="0" w:color="auto"/>
            <w:right w:val="none" w:sz="0" w:space="0" w:color="auto"/>
          </w:divBdr>
        </w:div>
        <w:div w:id="603810899">
          <w:marLeft w:val="640"/>
          <w:marRight w:val="0"/>
          <w:marTop w:val="0"/>
          <w:marBottom w:val="0"/>
          <w:divBdr>
            <w:top w:val="none" w:sz="0" w:space="0" w:color="auto"/>
            <w:left w:val="none" w:sz="0" w:space="0" w:color="auto"/>
            <w:bottom w:val="none" w:sz="0" w:space="0" w:color="auto"/>
            <w:right w:val="none" w:sz="0" w:space="0" w:color="auto"/>
          </w:divBdr>
        </w:div>
        <w:div w:id="644505131">
          <w:marLeft w:val="640"/>
          <w:marRight w:val="0"/>
          <w:marTop w:val="0"/>
          <w:marBottom w:val="0"/>
          <w:divBdr>
            <w:top w:val="none" w:sz="0" w:space="0" w:color="auto"/>
            <w:left w:val="none" w:sz="0" w:space="0" w:color="auto"/>
            <w:bottom w:val="none" w:sz="0" w:space="0" w:color="auto"/>
            <w:right w:val="none" w:sz="0" w:space="0" w:color="auto"/>
          </w:divBdr>
        </w:div>
        <w:div w:id="653073006">
          <w:marLeft w:val="640"/>
          <w:marRight w:val="0"/>
          <w:marTop w:val="0"/>
          <w:marBottom w:val="0"/>
          <w:divBdr>
            <w:top w:val="none" w:sz="0" w:space="0" w:color="auto"/>
            <w:left w:val="none" w:sz="0" w:space="0" w:color="auto"/>
            <w:bottom w:val="none" w:sz="0" w:space="0" w:color="auto"/>
            <w:right w:val="none" w:sz="0" w:space="0" w:color="auto"/>
          </w:divBdr>
        </w:div>
        <w:div w:id="656154845">
          <w:marLeft w:val="640"/>
          <w:marRight w:val="0"/>
          <w:marTop w:val="0"/>
          <w:marBottom w:val="0"/>
          <w:divBdr>
            <w:top w:val="none" w:sz="0" w:space="0" w:color="auto"/>
            <w:left w:val="none" w:sz="0" w:space="0" w:color="auto"/>
            <w:bottom w:val="none" w:sz="0" w:space="0" w:color="auto"/>
            <w:right w:val="none" w:sz="0" w:space="0" w:color="auto"/>
          </w:divBdr>
        </w:div>
        <w:div w:id="658073912">
          <w:marLeft w:val="640"/>
          <w:marRight w:val="0"/>
          <w:marTop w:val="0"/>
          <w:marBottom w:val="0"/>
          <w:divBdr>
            <w:top w:val="none" w:sz="0" w:space="0" w:color="auto"/>
            <w:left w:val="none" w:sz="0" w:space="0" w:color="auto"/>
            <w:bottom w:val="none" w:sz="0" w:space="0" w:color="auto"/>
            <w:right w:val="none" w:sz="0" w:space="0" w:color="auto"/>
          </w:divBdr>
        </w:div>
        <w:div w:id="671294908">
          <w:marLeft w:val="640"/>
          <w:marRight w:val="0"/>
          <w:marTop w:val="0"/>
          <w:marBottom w:val="0"/>
          <w:divBdr>
            <w:top w:val="none" w:sz="0" w:space="0" w:color="auto"/>
            <w:left w:val="none" w:sz="0" w:space="0" w:color="auto"/>
            <w:bottom w:val="none" w:sz="0" w:space="0" w:color="auto"/>
            <w:right w:val="none" w:sz="0" w:space="0" w:color="auto"/>
          </w:divBdr>
        </w:div>
        <w:div w:id="697703164">
          <w:marLeft w:val="640"/>
          <w:marRight w:val="0"/>
          <w:marTop w:val="0"/>
          <w:marBottom w:val="0"/>
          <w:divBdr>
            <w:top w:val="none" w:sz="0" w:space="0" w:color="auto"/>
            <w:left w:val="none" w:sz="0" w:space="0" w:color="auto"/>
            <w:bottom w:val="none" w:sz="0" w:space="0" w:color="auto"/>
            <w:right w:val="none" w:sz="0" w:space="0" w:color="auto"/>
          </w:divBdr>
        </w:div>
        <w:div w:id="700127763">
          <w:marLeft w:val="640"/>
          <w:marRight w:val="0"/>
          <w:marTop w:val="0"/>
          <w:marBottom w:val="0"/>
          <w:divBdr>
            <w:top w:val="none" w:sz="0" w:space="0" w:color="auto"/>
            <w:left w:val="none" w:sz="0" w:space="0" w:color="auto"/>
            <w:bottom w:val="none" w:sz="0" w:space="0" w:color="auto"/>
            <w:right w:val="none" w:sz="0" w:space="0" w:color="auto"/>
          </w:divBdr>
        </w:div>
        <w:div w:id="707029220">
          <w:marLeft w:val="640"/>
          <w:marRight w:val="0"/>
          <w:marTop w:val="0"/>
          <w:marBottom w:val="0"/>
          <w:divBdr>
            <w:top w:val="none" w:sz="0" w:space="0" w:color="auto"/>
            <w:left w:val="none" w:sz="0" w:space="0" w:color="auto"/>
            <w:bottom w:val="none" w:sz="0" w:space="0" w:color="auto"/>
            <w:right w:val="none" w:sz="0" w:space="0" w:color="auto"/>
          </w:divBdr>
        </w:div>
        <w:div w:id="711811338">
          <w:marLeft w:val="640"/>
          <w:marRight w:val="0"/>
          <w:marTop w:val="0"/>
          <w:marBottom w:val="0"/>
          <w:divBdr>
            <w:top w:val="none" w:sz="0" w:space="0" w:color="auto"/>
            <w:left w:val="none" w:sz="0" w:space="0" w:color="auto"/>
            <w:bottom w:val="none" w:sz="0" w:space="0" w:color="auto"/>
            <w:right w:val="none" w:sz="0" w:space="0" w:color="auto"/>
          </w:divBdr>
        </w:div>
        <w:div w:id="713965265">
          <w:marLeft w:val="640"/>
          <w:marRight w:val="0"/>
          <w:marTop w:val="0"/>
          <w:marBottom w:val="0"/>
          <w:divBdr>
            <w:top w:val="none" w:sz="0" w:space="0" w:color="auto"/>
            <w:left w:val="none" w:sz="0" w:space="0" w:color="auto"/>
            <w:bottom w:val="none" w:sz="0" w:space="0" w:color="auto"/>
            <w:right w:val="none" w:sz="0" w:space="0" w:color="auto"/>
          </w:divBdr>
        </w:div>
        <w:div w:id="717054645">
          <w:marLeft w:val="640"/>
          <w:marRight w:val="0"/>
          <w:marTop w:val="0"/>
          <w:marBottom w:val="0"/>
          <w:divBdr>
            <w:top w:val="none" w:sz="0" w:space="0" w:color="auto"/>
            <w:left w:val="none" w:sz="0" w:space="0" w:color="auto"/>
            <w:bottom w:val="none" w:sz="0" w:space="0" w:color="auto"/>
            <w:right w:val="none" w:sz="0" w:space="0" w:color="auto"/>
          </w:divBdr>
        </w:div>
        <w:div w:id="719282408">
          <w:marLeft w:val="640"/>
          <w:marRight w:val="0"/>
          <w:marTop w:val="0"/>
          <w:marBottom w:val="0"/>
          <w:divBdr>
            <w:top w:val="none" w:sz="0" w:space="0" w:color="auto"/>
            <w:left w:val="none" w:sz="0" w:space="0" w:color="auto"/>
            <w:bottom w:val="none" w:sz="0" w:space="0" w:color="auto"/>
            <w:right w:val="none" w:sz="0" w:space="0" w:color="auto"/>
          </w:divBdr>
        </w:div>
        <w:div w:id="720834923">
          <w:marLeft w:val="640"/>
          <w:marRight w:val="0"/>
          <w:marTop w:val="0"/>
          <w:marBottom w:val="0"/>
          <w:divBdr>
            <w:top w:val="none" w:sz="0" w:space="0" w:color="auto"/>
            <w:left w:val="none" w:sz="0" w:space="0" w:color="auto"/>
            <w:bottom w:val="none" w:sz="0" w:space="0" w:color="auto"/>
            <w:right w:val="none" w:sz="0" w:space="0" w:color="auto"/>
          </w:divBdr>
        </w:div>
        <w:div w:id="727537834">
          <w:marLeft w:val="640"/>
          <w:marRight w:val="0"/>
          <w:marTop w:val="0"/>
          <w:marBottom w:val="0"/>
          <w:divBdr>
            <w:top w:val="none" w:sz="0" w:space="0" w:color="auto"/>
            <w:left w:val="none" w:sz="0" w:space="0" w:color="auto"/>
            <w:bottom w:val="none" w:sz="0" w:space="0" w:color="auto"/>
            <w:right w:val="none" w:sz="0" w:space="0" w:color="auto"/>
          </w:divBdr>
        </w:div>
        <w:div w:id="730426481">
          <w:marLeft w:val="640"/>
          <w:marRight w:val="0"/>
          <w:marTop w:val="0"/>
          <w:marBottom w:val="0"/>
          <w:divBdr>
            <w:top w:val="none" w:sz="0" w:space="0" w:color="auto"/>
            <w:left w:val="none" w:sz="0" w:space="0" w:color="auto"/>
            <w:bottom w:val="none" w:sz="0" w:space="0" w:color="auto"/>
            <w:right w:val="none" w:sz="0" w:space="0" w:color="auto"/>
          </w:divBdr>
        </w:div>
        <w:div w:id="735787161">
          <w:marLeft w:val="640"/>
          <w:marRight w:val="0"/>
          <w:marTop w:val="0"/>
          <w:marBottom w:val="0"/>
          <w:divBdr>
            <w:top w:val="none" w:sz="0" w:space="0" w:color="auto"/>
            <w:left w:val="none" w:sz="0" w:space="0" w:color="auto"/>
            <w:bottom w:val="none" w:sz="0" w:space="0" w:color="auto"/>
            <w:right w:val="none" w:sz="0" w:space="0" w:color="auto"/>
          </w:divBdr>
        </w:div>
        <w:div w:id="736561567">
          <w:marLeft w:val="640"/>
          <w:marRight w:val="0"/>
          <w:marTop w:val="0"/>
          <w:marBottom w:val="0"/>
          <w:divBdr>
            <w:top w:val="none" w:sz="0" w:space="0" w:color="auto"/>
            <w:left w:val="none" w:sz="0" w:space="0" w:color="auto"/>
            <w:bottom w:val="none" w:sz="0" w:space="0" w:color="auto"/>
            <w:right w:val="none" w:sz="0" w:space="0" w:color="auto"/>
          </w:divBdr>
        </w:div>
        <w:div w:id="743182999">
          <w:marLeft w:val="640"/>
          <w:marRight w:val="0"/>
          <w:marTop w:val="0"/>
          <w:marBottom w:val="0"/>
          <w:divBdr>
            <w:top w:val="none" w:sz="0" w:space="0" w:color="auto"/>
            <w:left w:val="none" w:sz="0" w:space="0" w:color="auto"/>
            <w:bottom w:val="none" w:sz="0" w:space="0" w:color="auto"/>
            <w:right w:val="none" w:sz="0" w:space="0" w:color="auto"/>
          </w:divBdr>
        </w:div>
        <w:div w:id="765033882">
          <w:marLeft w:val="640"/>
          <w:marRight w:val="0"/>
          <w:marTop w:val="0"/>
          <w:marBottom w:val="0"/>
          <w:divBdr>
            <w:top w:val="none" w:sz="0" w:space="0" w:color="auto"/>
            <w:left w:val="none" w:sz="0" w:space="0" w:color="auto"/>
            <w:bottom w:val="none" w:sz="0" w:space="0" w:color="auto"/>
            <w:right w:val="none" w:sz="0" w:space="0" w:color="auto"/>
          </w:divBdr>
        </w:div>
        <w:div w:id="777675711">
          <w:marLeft w:val="640"/>
          <w:marRight w:val="0"/>
          <w:marTop w:val="0"/>
          <w:marBottom w:val="0"/>
          <w:divBdr>
            <w:top w:val="none" w:sz="0" w:space="0" w:color="auto"/>
            <w:left w:val="none" w:sz="0" w:space="0" w:color="auto"/>
            <w:bottom w:val="none" w:sz="0" w:space="0" w:color="auto"/>
            <w:right w:val="none" w:sz="0" w:space="0" w:color="auto"/>
          </w:divBdr>
        </w:div>
        <w:div w:id="789856620">
          <w:marLeft w:val="640"/>
          <w:marRight w:val="0"/>
          <w:marTop w:val="0"/>
          <w:marBottom w:val="0"/>
          <w:divBdr>
            <w:top w:val="none" w:sz="0" w:space="0" w:color="auto"/>
            <w:left w:val="none" w:sz="0" w:space="0" w:color="auto"/>
            <w:bottom w:val="none" w:sz="0" w:space="0" w:color="auto"/>
            <w:right w:val="none" w:sz="0" w:space="0" w:color="auto"/>
          </w:divBdr>
        </w:div>
        <w:div w:id="790900187">
          <w:marLeft w:val="640"/>
          <w:marRight w:val="0"/>
          <w:marTop w:val="0"/>
          <w:marBottom w:val="0"/>
          <w:divBdr>
            <w:top w:val="none" w:sz="0" w:space="0" w:color="auto"/>
            <w:left w:val="none" w:sz="0" w:space="0" w:color="auto"/>
            <w:bottom w:val="none" w:sz="0" w:space="0" w:color="auto"/>
            <w:right w:val="none" w:sz="0" w:space="0" w:color="auto"/>
          </w:divBdr>
        </w:div>
        <w:div w:id="795295881">
          <w:marLeft w:val="640"/>
          <w:marRight w:val="0"/>
          <w:marTop w:val="0"/>
          <w:marBottom w:val="0"/>
          <w:divBdr>
            <w:top w:val="none" w:sz="0" w:space="0" w:color="auto"/>
            <w:left w:val="none" w:sz="0" w:space="0" w:color="auto"/>
            <w:bottom w:val="none" w:sz="0" w:space="0" w:color="auto"/>
            <w:right w:val="none" w:sz="0" w:space="0" w:color="auto"/>
          </w:divBdr>
        </w:div>
        <w:div w:id="826632828">
          <w:marLeft w:val="640"/>
          <w:marRight w:val="0"/>
          <w:marTop w:val="0"/>
          <w:marBottom w:val="0"/>
          <w:divBdr>
            <w:top w:val="none" w:sz="0" w:space="0" w:color="auto"/>
            <w:left w:val="none" w:sz="0" w:space="0" w:color="auto"/>
            <w:bottom w:val="none" w:sz="0" w:space="0" w:color="auto"/>
            <w:right w:val="none" w:sz="0" w:space="0" w:color="auto"/>
          </w:divBdr>
        </w:div>
        <w:div w:id="838081545">
          <w:marLeft w:val="640"/>
          <w:marRight w:val="0"/>
          <w:marTop w:val="0"/>
          <w:marBottom w:val="0"/>
          <w:divBdr>
            <w:top w:val="none" w:sz="0" w:space="0" w:color="auto"/>
            <w:left w:val="none" w:sz="0" w:space="0" w:color="auto"/>
            <w:bottom w:val="none" w:sz="0" w:space="0" w:color="auto"/>
            <w:right w:val="none" w:sz="0" w:space="0" w:color="auto"/>
          </w:divBdr>
        </w:div>
        <w:div w:id="848953743">
          <w:marLeft w:val="640"/>
          <w:marRight w:val="0"/>
          <w:marTop w:val="0"/>
          <w:marBottom w:val="0"/>
          <w:divBdr>
            <w:top w:val="none" w:sz="0" w:space="0" w:color="auto"/>
            <w:left w:val="none" w:sz="0" w:space="0" w:color="auto"/>
            <w:bottom w:val="none" w:sz="0" w:space="0" w:color="auto"/>
            <w:right w:val="none" w:sz="0" w:space="0" w:color="auto"/>
          </w:divBdr>
        </w:div>
        <w:div w:id="858394062">
          <w:marLeft w:val="640"/>
          <w:marRight w:val="0"/>
          <w:marTop w:val="0"/>
          <w:marBottom w:val="0"/>
          <w:divBdr>
            <w:top w:val="none" w:sz="0" w:space="0" w:color="auto"/>
            <w:left w:val="none" w:sz="0" w:space="0" w:color="auto"/>
            <w:bottom w:val="none" w:sz="0" w:space="0" w:color="auto"/>
            <w:right w:val="none" w:sz="0" w:space="0" w:color="auto"/>
          </w:divBdr>
        </w:div>
        <w:div w:id="873080970">
          <w:marLeft w:val="640"/>
          <w:marRight w:val="0"/>
          <w:marTop w:val="0"/>
          <w:marBottom w:val="0"/>
          <w:divBdr>
            <w:top w:val="none" w:sz="0" w:space="0" w:color="auto"/>
            <w:left w:val="none" w:sz="0" w:space="0" w:color="auto"/>
            <w:bottom w:val="none" w:sz="0" w:space="0" w:color="auto"/>
            <w:right w:val="none" w:sz="0" w:space="0" w:color="auto"/>
          </w:divBdr>
        </w:div>
        <w:div w:id="875586561">
          <w:marLeft w:val="640"/>
          <w:marRight w:val="0"/>
          <w:marTop w:val="0"/>
          <w:marBottom w:val="0"/>
          <w:divBdr>
            <w:top w:val="none" w:sz="0" w:space="0" w:color="auto"/>
            <w:left w:val="none" w:sz="0" w:space="0" w:color="auto"/>
            <w:bottom w:val="none" w:sz="0" w:space="0" w:color="auto"/>
            <w:right w:val="none" w:sz="0" w:space="0" w:color="auto"/>
          </w:divBdr>
        </w:div>
        <w:div w:id="880164825">
          <w:marLeft w:val="640"/>
          <w:marRight w:val="0"/>
          <w:marTop w:val="0"/>
          <w:marBottom w:val="0"/>
          <w:divBdr>
            <w:top w:val="none" w:sz="0" w:space="0" w:color="auto"/>
            <w:left w:val="none" w:sz="0" w:space="0" w:color="auto"/>
            <w:bottom w:val="none" w:sz="0" w:space="0" w:color="auto"/>
            <w:right w:val="none" w:sz="0" w:space="0" w:color="auto"/>
          </w:divBdr>
        </w:div>
        <w:div w:id="888537483">
          <w:marLeft w:val="640"/>
          <w:marRight w:val="0"/>
          <w:marTop w:val="0"/>
          <w:marBottom w:val="0"/>
          <w:divBdr>
            <w:top w:val="none" w:sz="0" w:space="0" w:color="auto"/>
            <w:left w:val="none" w:sz="0" w:space="0" w:color="auto"/>
            <w:bottom w:val="none" w:sz="0" w:space="0" w:color="auto"/>
            <w:right w:val="none" w:sz="0" w:space="0" w:color="auto"/>
          </w:divBdr>
        </w:div>
        <w:div w:id="908229449">
          <w:marLeft w:val="640"/>
          <w:marRight w:val="0"/>
          <w:marTop w:val="0"/>
          <w:marBottom w:val="0"/>
          <w:divBdr>
            <w:top w:val="none" w:sz="0" w:space="0" w:color="auto"/>
            <w:left w:val="none" w:sz="0" w:space="0" w:color="auto"/>
            <w:bottom w:val="none" w:sz="0" w:space="0" w:color="auto"/>
            <w:right w:val="none" w:sz="0" w:space="0" w:color="auto"/>
          </w:divBdr>
        </w:div>
        <w:div w:id="908269757">
          <w:marLeft w:val="640"/>
          <w:marRight w:val="0"/>
          <w:marTop w:val="0"/>
          <w:marBottom w:val="0"/>
          <w:divBdr>
            <w:top w:val="none" w:sz="0" w:space="0" w:color="auto"/>
            <w:left w:val="none" w:sz="0" w:space="0" w:color="auto"/>
            <w:bottom w:val="none" w:sz="0" w:space="0" w:color="auto"/>
            <w:right w:val="none" w:sz="0" w:space="0" w:color="auto"/>
          </w:divBdr>
        </w:div>
        <w:div w:id="935088938">
          <w:marLeft w:val="640"/>
          <w:marRight w:val="0"/>
          <w:marTop w:val="0"/>
          <w:marBottom w:val="0"/>
          <w:divBdr>
            <w:top w:val="none" w:sz="0" w:space="0" w:color="auto"/>
            <w:left w:val="none" w:sz="0" w:space="0" w:color="auto"/>
            <w:bottom w:val="none" w:sz="0" w:space="0" w:color="auto"/>
            <w:right w:val="none" w:sz="0" w:space="0" w:color="auto"/>
          </w:divBdr>
        </w:div>
        <w:div w:id="938562337">
          <w:marLeft w:val="640"/>
          <w:marRight w:val="0"/>
          <w:marTop w:val="0"/>
          <w:marBottom w:val="0"/>
          <w:divBdr>
            <w:top w:val="none" w:sz="0" w:space="0" w:color="auto"/>
            <w:left w:val="none" w:sz="0" w:space="0" w:color="auto"/>
            <w:bottom w:val="none" w:sz="0" w:space="0" w:color="auto"/>
            <w:right w:val="none" w:sz="0" w:space="0" w:color="auto"/>
          </w:divBdr>
        </w:div>
        <w:div w:id="947589710">
          <w:marLeft w:val="640"/>
          <w:marRight w:val="0"/>
          <w:marTop w:val="0"/>
          <w:marBottom w:val="0"/>
          <w:divBdr>
            <w:top w:val="none" w:sz="0" w:space="0" w:color="auto"/>
            <w:left w:val="none" w:sz="0" w:space="0" w:color="auto"/>
            <w:bottom w:val="none" w:sz="0" w:space="0" w:color="auto"/>
            <w:right w:val="none" w:sz="0" w:space="0" w:color="auto"/>
          </w:divBdr>
        </w:div>
        <w:div w:id="948002901">
          <w:marLeft w:val="640"/>
          <w:marRight w:val="0"/>
          <w:marTop w:val="0"/>
          <w:marBottom w:val="0"/>
          <w:divBdr>
            <w:top w:val="none" w:sz="0" w:space="0" w:color="auto"/>
            <w:left w:val="none" w:sz="0" w:space="0" w:color="auto"/>
            <w:bottom w:val="none" w:sz="0" w:space="0" w:color="auto"/>
            <w:right w:val="none" w:sz="0" w:space="0" w:color="auto"/>
          </w:divBdr>
        </w:div>
        <w:div w:id="948005873">
          <w:marLeft w:val="640"/>
          <w:marRight w:val="0"/>
          <w:marTop w:val="0"/>
          <w:marBottom w:val="0"/>
          <w:divBdr>
            <w:top w:val="none" w:sz="0" w:space="0" w:color="auto"/>
            <w:left w:val="none" w:sz="0" w:space="0" w:color="auto"/>
            <w:bottom w:val="none" w:sz="0" w:space="0" w:color="auto"/>
            <w:right w:val="none" w:sz="0" w:space="0" w:color="auto"/>
          </w:divBdr>
        </w:div>
        <w:div w:id="971397777">
          <w:marLeft w:val="640"/>
          <w:marRight w:val="0"/>
          <w:marTop w:val="0"/>
          <w:marBottom w:val="0"/>
          <w:divBdr>
            <w:top w:val="none" w:sz="0" w:space="0" w:color="auto"/>
            <w:left w:val="none" w:sz="0" w:space="0" w:color="auto"/>
            <w:bottom w:val="none" w:sz="0" w:space="0" w:color="auto"/>
            <w:right w:val="none" w:sz="0" w:space="0" w:color="auto"/>
          </w:divBdr>
        </w:div>
        <w:div w:id="974679438">
          <w:marLeft w:val="640"/>
          <w:marRight w:val="0"/>
          <w:marTop w:val="0"/>
          <w:marBottom w:val="0"/>
          <w:divBdr>
            <w:top w:val="none" w:sz="0" w:space="0" w:color="auto"/>
            <w:left w:val="none" w:sz="0" w:space="0" w:color="auto"/>
            <w:bottom w:val="none" w:sz="0" w:space="0" w:color="auto"/>
            <w:right w:val="none" w:sz="0" w:space="0" w:color="auto"/>
          </w:divBdr>
        </w:div>
        <w:div w:id="1006056212">
          <w:marLeft w:val="640"/>
          <w:marRight w:val="0"/>
          <w:marTop w:val="0"/>
          <w:marBottom w:val="0"/>
          <w:divBdr>
            <w:top w:val="none" w:sz="0" w:space="0" w:color="auto"/>
            <w:left w:val="none" w:sz="0" w:space="0" w:color="auto"/>
            <w:bottom w:val="none" w:sz="0" w:space="0" w:color="auto"/>
            <w:right w:val="none" w:sz="0" w:space="0" w:color="auto"/>
          </w:divBdr>
        </w:div>
        <w:div w:id="1030447188">
          <w:marLeft w:val="640"/>
          <w:marRight w:val="0"/>
          <w:marTop w:val="0"/>
          <w:marBottom w:val="0"/>
          <w:divBdr>
            <w:top w:val="none" w:sz="0" w:space="0" w:color="auto"/>
            <w:left w:val="none" w:sz="0" w:space="0" w:color="auto"/>
            <w:bottom w:val="none" w:sz="0" w:space="0" w:color="auto"/>
            <w:right w:val="none" w:sz="0" w:space="0" w:color="auto"/>
          </w:divBdr>
        </w:div>
        <w:div w:id="1043795948">
          <w:marLeft w:val="640"/>
          <w:marRight w:val="0"/>
          <w:marTop w:val="0"/>
          <w:marBottom w:val="0"/>
          <w:divBdr>
            <w:top w:val="none" w:sz="0" w:space="0" w:color="auto"/>
            <w:left w:val="none" w:sz="0" w:space="0" w:color="auto"/>
            <w:bottom w:val="none" w:sz="0" w:space="0" w:color="auto"/>
            <w:right w:val="none" w:sz="0" w:space="0" w:color="auto"/>
          </w:divBdr>
        </w:div>
        <w:div w:id="1055082720">
          <w:marLeft w:val="640"/>
          <w:marRight w:val="0"/>
          <w:marTop w:val="0"/>
          <w:marBottom w:val="0"/>
          <w:divBdr>
            <w:top w:val="none" w:sz="0" w:space="0" w:color="auto"/>
            <w:left w:val="none" w:sz="0" w:space="0" w:color="auto"/>
            <w:bottom w:val="none" w:sz="0" w:space="0" w:color="auto"/>
            <w:right w:val="none" w:sz="0" w:space="0" w:color="auto"/>
          </w:divBdr>
        </w:div>
        <w:div w:id="1067454883">
          <w:marLeft w:val="640"/>
          <w:marRight w:val="0"/>
          <w:marTop w:val="0"/>
          <w:marBottom w:val="0"/>
          <w:divBdr>
            <w:top w:val="none" w:sz="0" w:space="0" w:color="auto"/>
            <w:left w:val="none" w:sz="0" w:space="0" w:color="auto"/>
            <w:bottom w:val="none" w:sz="0" w:space="0" w:color="auto"/>
            <w:right w:val="none" w:sz="0" w:space="0" w:color="auto"/>
          </w:divBdr>
        </w:div>
        <w:div w:id="1071075933">
          <w:marLeft w:val="640"/>
          <w:marRight w:val="0"/>
          <w:marTop w:val="0"/>
          <w:marBottom w:val="0"/>
          <w:divBdr>
            <w:top w:val="none" w:sz="0" w:space="0" w:color="auto"/>
            <w:left w:val="none" w:sz="0" w:space="0" w:color="auto"/>
            <w:bottom w:val="none" w:sz="0" w:space="0" w:color="auto"/>
            <w:right w:val="none" w:sz="0" w:space="0" w:color="auto"/>
          </w:divBdr>
        </w:div>
        <w:div w:id="1079181822">
          <w:marLeft w:val="640"/>
          <w:marRight w:val="0"/>
          <w:marTop w:val="0"/>
          <w:marBottom w:val="0"/>
          <w:divBdr>
            <w:top w:val="none" w:sz="0" w:space="0" w:color="auto"/>
            <w:left w:val="none" w:sz="0" w:space="0" w:color="auto"/>
            <w:bottom w:val="none" w:sz="0" w:space="0" w:color="auto"/>
            <w:right w:val="none" w:sz="0" w:space="0" w:color="auto"/>
          </w:divBdr>
        </w:div>
        <w:div w:id="1085079732">
          <w:marLeft w:val="640"/>
          <w:marRight w:val="0"/>
          <w:marTop w:val="0"/>
          <w:marBottom w:val="0"/>
          <w:divBdr>
            <w:top w:val="none" w:sz="0" w:space="0" w:color="auto"/>
            <w:left w:val="none" w:sz="0" w:space="0" w:color="auto"/>
            <w:bottom w:val="none" w:sz="0" w:space="0" w:color="auto"/>
            <w:right w:val="none" w:sz="0" w:space="0" w:color="auto"/>
          </w:divBdr>
        </w:div>
        <w:div w:id="1091508482">
          <w:marLeft w:val="640"/>
          <w:marRight w:val="0"/>
          <w:marTop w:val="0"/>
          <w:marBottom w:val="0"/>
          <w:divBdr>
            <w:top w:val="none" w:sz="0" w:space="0" w:color="auto"/>
            <w:left w:val="none" w:sz="0" w:space="0" w:color="auto"/>
            <w:bottom w:val="none" w:sz="0" w:space="0" w:color="auto"/>
            <w:right w:val="none" w:sz="0" w:space="0" w:color="auto"/>
          </w:divBdr>
        </w:div>
        <w:div w:id="1118328935">
          <w:marLeft w:val="640"/>
          <w:marRight w:val="0"/>
          <w:marTop w:val="0"/>
          <w:marBottom w:val="0"/>
          <w:divBdr>
            <w:top w:val="none" w:sz="0" w:space="0" w:color="auto"/>
            <w:left w:val="none" w:sz="0" w:space="0" w:color="auto"/>
            <w:bottom w:val="none" w:sz="0" w:space="0" w:color="auto"/>
            <w:right w:val="none" w:sz="0" w:space="0" w:color="auto"/>
          </w:divBdr>
        </w:div>
        <w:div w:id="1134299574">
          <w:marLeft w:val="640"/>
          <w:marRight w:val="0"/>
          <w:marTop w:val="0"/>
          <w:marBottom w:val="0"/>
          <w:divBdr>
            <w:top w:val="none" w:sz="0" w:space="0" w:color="auto"/>
            <w:left w:val="none" w:sz="0" w:space="0" w:color="auto"/>
            <w:bottom w:val="none" w:sz="0" w:space="0" w:color="auto"/>
            <w:right w:val="none" w:sz="0" w:space="0" w:color="auto"/>
          </w:divBdr>
        </w:div>
        <w:div w:id="1153066403">
          <w:marLeft w:val="640"/>
          <w:marRight w:val="0"/>
          <w:marTop w:val="0"/>
          <w:marBottom w:val="0"/>
          <w:divBdr>
            <w:top w:val="none" w:sz="0" w:space="0" w:color="auto"/>
            <w:left w:val="none" w:sz="0" w:space="0" w:color="auto"/>
            <w:bottom w:val="none" w:sz="0" w:space="0" w:color="auto"/>
            <w:right w:val="none" w:sz="0" w:space="0" w:color="auto"/>
          </w:divBdr>
        </w:div>
        <w:div w:id="1161315366">
          <w:marLeft w:val="640"/>
          <w:marRight w:val="0"/>
          <w:marTop w:val="0"/>
          <w:marBottom w:val="0"/>
          <w:divBdr>
            <w:top w:val="none" w:sz="0" w:space="0" w:color="auto"/>
            <w:left w:val="none" w:sz="0" w:space="0" w:color="auto"/>
            <w:bottom w:val="none" w:sz="0" w:space="0" w:color="auto"/>
            <w:right w:val="none" w:sz="0" w:space="0" w:color="auto"/>
          </w:divBdr>
        </w:div>
        <w:div w:id="1161775230">
          <w:marLeft w:val="640"/>
          <w:marRight w:val="0"/>
          <w:marTop w:val="0"/>
          <w:marBottom w:val="0"/>
          <w:divBdr>
            <w:top w:val="none" w:sz="0" w:space="0" w:color="auto"/>
            <w:left w:val="none" w:sz="0" w:space="0" w:color="auto"/>
            <w:bottom w:val="none" w:sz="0" w:space="0" w:color="auto"/>
            <w:right w:val="none" w:sz="0" w:space="0" w:color="auto"/>
          </w:divBdr>
        </w:div>
        <w:div w:id="1163357277">
          <w:marLeft w:val="640"/>
          <w:marRight w:val="0"/>
          <w:marTop w:val="0"/>
          <w:marBottom w:val="0"/>
          <w:divBdr>
            <w:top w:val="none" w:sz="0" w:space="0" w:color="auto"/>
            <w:left w:val="none" w:sz="0" w:space="0" w:color="auto"/>
            <w:bottom w:val="none" w:sz="0" w:space="0" w:color="auto"/>
            <w:right w:val="none" w:sz="0" w:space="0" w:color="auto"/>
          </w:divBdr>
        </w:div>
        <w:div w:id="1165584070">
          <w:marLeft w:val="640"/>
          <w:marRight w:val="0"/>
          <w:marTop w:val="0"/>
          <w:marBottom w:val="0"/>
          <w:divBdr>
            <w:top w:val="none" w:sz="0" w:space="0" w:color="auto"/>
            <w:left w:val="none" w:sz="0" w:space="0" w:color="auto"/>
            <w:bottom w:val="none" w:sz="0" w:space="0" w:color="auto"/>
            <w:right w:val="none" w:sz="0" w:space="0" w:color="auto"/>
          </w:divBdr>
        </w:div>
        <w:div w:id="1168249633">
          <w:marLeft w:val="640"/>
          <w:marRight w:val="0"/>
          <w:marTop w:val="0"/>
          <w:marBottom w:val="0"/>
          <w:divBdr>
            <w:top w:val="none" w:sz="0" w:space="0" w:color="auto"/>
            <w:left w:val="none" w:sz="0" w:space="0" w:color="auto"/>
            <w:bottom w:val="none" w:sz="0" w:space="0" w:color="auto"/>
            <w:right w:val="none" w:sz="0" w:space="0" w:color="auto"/>
          </w:divBdr>
        </w:div>
        <w:div w:id="1178076307">
          <w:marLeft w:val="640"/>
          <w:marRight w:val="0"/>
          <w:marTop w:val="0"/>
          <w:marBottom w:val="0"/>
          <w:divBdr>
            <w:top w:val="none" w:sz="0" w:space="0" w:color="auto"/>
            <w:left w:val="none" w:sz="0" w:space="0" w:color="auto"/>
            <w:bottom w:val="none" w:sz="0" w:space="0" w:color="auto"/>
            <w:right w:val="none" w:sz="0" w:space="0" w:color="auto"/>
          </w:divBdr>
        </w:div>
        <w:div w:id="1182008263">
          <w:marLeft w:val="640"/>
          <w:marRight w:val="0"/>
          <w:marTop w:val="0"/>
          <w:marBottom w:val="0"/>
          <w:divBdr>
            <w:top w:val="none" w:sz="0" w:space="0" w:color="auto"/>
            <w:left w:val="none" w:sz="0" w:space="0" w:color="auto"/>
            <w:bottom w:val="none" w:sz="0" w:space="0" w:color="auto"/>
            <w:right w:val="none" w:sz="0" w:space="0" w:color="auto"/>
          </w:divBdr>
        </w:div>
        <w:div w:id="1189756125">
          <w:marLeft w:val="640"/>
          <w:marRight w:val="0"/>
          <w:marTop w:val="0"/>
          <w:marBottom w:val="0"/>
          <w:divBdr>
            <w:top w:val="none" w:sz="0" w:space="0" w:color="auto"/>
            <w:left w:val="none" w:sz="0" w:space="0" w:color="auto"/>
            <w:bottom w:val="none" w:sz="0" w:space="0" w:color="auto"/>
            <w:right w:val="none" w:sz="0" w:space="0" w:color="auto"/>
          </w:divBdr>
        </w:div>
        <w:div w:id="1193690357">
          <w:marLeft w:val="640"/>
          <w:marRight w:val="0"/>
          <w:marTop w:val="0"/>
          <w:marBottom w:val="0"/>
          <w:divBdr>
            <w:top w:val="none" w:sz="0" w:space="0" w:color="auto"/>
            <w:left w:val="none" w:sz="0" w:space="0" w:color="auto"/>
            <w:bottom w:val="none" w:sz="0" w:space="0" w:color="auto"/>
            <w:right w:val="none" w:sz="0" w:space="0" w:color="auto"/>
          </w:divBdr>
        </w:div>
        <w:div w:id="1198616247">
          <w:marLeft w:val="640"/>
          <w:marRight w:val="0"/>
          <w:marTop w:val="0"/>
          <w:marBottom w:val="0"/>
          <w:divBdr>
            <w:top w:val="none" w:sz="0" w:space="0" w:color="auto"/>
            <w:left w:val="none" w:sz="0" w:space="0" w:color="auto"/>
            <w:bottom w:val="none" w:sz="0" w:space="0" w:color="auto"/>
            <w:right w:val="none" w:sz="0" w:space="0" w:color="auto"/>
          </w:divBdr>
        </w:div>
        <w:div w:id="1201553431">
          <w:marLeft w:val="640"/>
          <w:marRight w:val="0"/>
          <w:marTop w:val="0"/>
          <w:marBottom w:val="0"/>
          <w:divBdr>
            <w:top w:val="none" w:sz="0" w:space="0" w:color="auto"/>
            <w:left w:val="none" w:sz="0" w:space="0" w:color="auto"/>
            <w:bottom w:val="none" w:sz="0" w:space="0" w:color="auto"/>
            <w:right w:val="none" w:sz="0" w:space="0" w:color="auto"/>
          </w:divBdr>
        </w:div>
        <w:div w:id="1216427448">
          <w:marLeft w:val="640"/>
          <w:marRight w:val="0"/>
          <w:marTop w:val="0"/>
          <w:marBottom w:val="0"/>
          <w:divBdr>
            <w:top w:val="none" w:sz="0" w:space="0" w:color="auto"/>
            <w:left w:val="none" w:sz="0" w:space="0" w:color="auto"/>
            <w:bottom w:val="none" w:sz="0" w:space="0" w:color="auto"/>
            <w:right w:val="none" w:sz="0" w:space="0" w:color="auto"/>
          </w:divBdr>
        </w:div>
        <w:div w:id="1250504318">
          <w:marLeft w:val="640"/>
          <w:marRight w:val="0"/>
          <w:marTop w:val="0"/>
          <w:marBottom w:val="0"/>
          <w:divBdr>
            <w:top w:val="none" w:sz="0" w:space="0" w:color="auto"/>
            <w:left w:val="none" w:sz="0" w:space="0" w:color="auto"/>
            <w:bottom w:val="none" w:sz="0" w:space="0" w:color="auto"/>
            <w:right w:val="none" w:sz="0" w:space="0" w:color="auto"/>
          </w:divBdr>
        </w:div>
        <w:div w:id="1270430695">
          <w:marLeft w:val="640"/>
          <w:marRight w:val="0"/>
          <w:marTop w:val="0"/>
          <w:marBottom w:val="0"/>
          <w:divBdr>
            <w:top w:val="none" w:sz="0" w:space="0" w:color="auto"/>
            <w:left w:val="none" w:sz="0" w:space="0" w:color="auto"/>
            <w:bottom w:val="none" w:sz="0" w:space="0" w:color="auto"/>
            <w:right w:val="none" w:sz="0" w:space="0" w:color="auto"/>
          </w:divBdr>
        </w:div>
        <w:div w:id="1282106136">
          <w:marLeft w:val="640"/>
          <w:marRight w:val="0"/>
          <w:marTop w:val="0"/>
          <w:marBottom w:val="0"/>
          <w:divBdr>
            <w:top w:val="none" w:sz="0" w:space="0" w:color="auto"/>
            <w:left w:val="none" w:sz="0" w:space="0" w:color="auto"/>
            <w:bottom w:val="none" w:sz="0" w:space="0" w:color="auto"/>
            <w:right w:val="none" w:sz="0" w:space="0" w:color="auto"/>
          </w:divBdr>
        </w:div>
        <w:div w:id="1324551014">
          <w:marLeft w:val="640"/>
          <w:marRight w:val="0"/>
          <w:marTop w:val="0"/>
          <w:marBottom w:val="0"/>
          <w:divBdr>
            <w:top w:val="none" w:sz="0" w:space="0" w:color="auto"/>
            <w:left w:val="none" w:sz="0" w:space="0" w:color="auto"/>
            <w:bottom w:val="none" w:sz="0" w:space="0" w:color="auto"/>
            <w:right w:val="none" w:sz="0" w:space="0" w:color="auto"/>
          </w:divBdr>
        </w:div>
        <w:div w:id="1327319483">
          <w:marLeft w:val="640"/>
          <w:marRight w:val="0"/>
          <w:marTop w:val="0"/>
          <w:marBottom w:val="0"/>
          <w:divBdr>
            <w:top w:val="none" w:sz="0" w:space="0" w:color="auto"/>
            <w:left w:val="none" w:sz="0" w:space="0" w:color="auto"/>
            <w:bottom w:val="none" w:sz="0" w:space="0" w:color="auto"/>
            <w:right w:val="none" w:sz="0" w:space="0" w:color="auto"/>
          </w:divBdr>
        </w:div>
        <w:div w:id="1330984241">
          <w:marLeft w:val="640"/>
          <w:marRight w:val="0"/>
          <w:marTop w:val="0"/>
          <w:marBottom w:val="0"/>
          <w:divBdr>
            <w:top w:val="none" w:sz="0" w:space="0" w:color="auto"/>
            <w:left w:val="none" w:sz="0" w:space="0" w:color="auto"/>
            <w:bottom w:val="none" w:sz="0" w:space="0" w:color="auto"/>
            <w:right w:val="none" w:sz="0" w:space="0" w:color="auto"/>
          </w:divBdr>
        </w:div>
        <w:div w:id="1338461387">
          <w:marLeft w:val="640"/>
          <w:marRight w:val="0"/>
          <w:marTop w:val="0"/>
          <w:marBottom w:val="0"/>
          <w:divBdr>
            <w:top w:val="none" w:sz="0" w:space="0" w:color="auto"/>
            <w:left w:val="none" w:sz="0" w:space="0" w:color="auto"/>
            <w:bottom w:val="none" w:sz="0" w:space="0" w:color="auto"/>
            <w:right w:val="none" w:sz="0" w:space="0" w:color="auto"/>
          </w:divBdr>
        </w:div>
        <w:div w:id="1342077854">
          <w:marLeft w:val="640"/>
          <w:marRight w:val="0"/>
          <w:marTop w:val="0"/>
          <w:marBottom w:val="0"/>
          <w:divBdr>
            <w:top w:val="none" w:sz="0" w:space="0" w:color="auto"/>
            <w:left w:val="none" w:sz="0" w:space="0" w:color="auto"/>
            <w:bottom w:val="none" w:sz="0" w:space="0" w:color="auto"/>
            <w:right w:val="none" w:sz="0" w:space="0" w:color="auto"/>
          </w:divBdr>
        </w:div>
        <w:div w:id="1353802016">
          <w:marLeft w:val="640"/>
          <w:marRight w:val="0"/>
          <w:marTop w:val="0"/>
          <w:marBottom w:val="0"/>
          <w:divBdr>
            <w:top w:val="none" w:sz="0" w:space="0" w:color="auto"/>
            <w:left w:val="none" w:sz="0" w:space="0" w:color="auto"/>
            <w:bottom w:val="none" w:sz="0" w:space="0" w:color="auto"/>
            <w:right w:val="none" w:sz="0" w:space="0" w:color="auto"/>
          </w:divBdr>
        </w:div>
        <w:div w:id="1367219663">
          <w:marLeft w:val="640"/>
          <w:marRight w:val="0"/>
          <w:marTop w:val="0"/>
          <w:marBottom w:val="0"/>
          <w:divBdr>
            <w:top w:val="none" w:sz="0" w:space="0" w:color="auto"/>
            <w:left w:val="none" w:sz="0" w:space="0" w:color="auto"/>
            <w:bottom w:val="none" w:sz="0" w:space="0" w:color="auto"/>
            <w:right w:val="none" w:sz="0" w:space="0" w:color="auto"/>
          </w:divBdr>
        </w:div>
        <w:div w:id="1371607237">
          <w:marLeft w:val="640"/>
          <w:marRight w:val="0"/>
          <w:marTop w:val="0"/>
          <w:marBottom w:val="0"/>
          <w:divBdr>
            <w:top w:val="none" w:sz="0" w:space="0" w:color="auto"/>
            <w:left w:val="none" w:sz="0" w:space="0" w:color="auto"/>
            <w:bottom w:val="none" w:sz="0" w:space="0" w:color="auto"/>
            <w:right w:val="none" w:sz="0" w:space="0" w:color="auto"/>
          </w:divBdr>
        </w:div>
        <w:div w:id="1409688099">
          <w:marLeft w:val="640"/>
          <w:marRight w:val="0"/>
          <w:marTop w:val="0"/>
          <w:marBottom w:val="0"/>
          <w:divBdr>
            <w:top w:val="none" w:sz="0" w:space="0" w:color="auto"/>
            <w:left w:val="none" w:sz="0" w:space="0" w:color="auto"/>
            <w:bottom w:val="none" w:sz="0" w:space="0" w:color="auto"/>
            <w:right w:val="none" w:sz="0" w:space="0" w:color="auto"/>
          </w:divBdr>
        </w:div>
        <w:div w:id="1417895925">
          <w:marLeft w:val="640"/>
          <w:marRight w:val="0"/>
          <w:marTop w:val="0"/>
          <w:marBottom w:val="0"/>
          <w:divBdr>
            <w:top w:val="none" w:sz="0" w:space="0" w:color="auto"/>
            <w:left w:val="none" w:sz="0" w:space="0" w:color="auto"/>
            <w:bottom w:val="none" w:sz="0" w:space="0" w:color="auto"/>
            <w:right w:val="none" w:sz="0" w:space="0" w:color="auto"/>
          </w:divBdr>
        </w:div>
        <w:div w:id="1418944606">
          <w:marLeft w:val="640"/>
          <w:marRight w:val="0"/>
          <w:marTop w:val="0"/>
          <w:marBottom w:val="0"/>
          <w:divBdr>
            <w:top w:val="none" w:sz="0" w:space="0" w:color="auto"/>
            <w:left w:val="none" w:sz="0" w:space="0" w:color="auto"/>
            <w:bottom w:val="none" w:sz="0" w:space="0" w:color="auto"/>
            <w:right w:val="none" w:sz="0" w:space="0" w:color="auto"/>
          </w:divBdr>
        </w:div>
        <w:div w:id="1421833885">
          <w:marLeft w:val="640"/>
          <w:marRight w:val="0"/>
          <w:marTop w:val="0"/>
          <w:marBottom w:val="0"/>
          <w:divBdr>
            <w:top w:val="none" w:sz="0" w:space="0" w:color="auto"/>
            <w:left w:val="none" w:sz="0" w:space="0" w:color="auto"/>
            <w:bottom w:val="none" w:sz="0" w:space="0" w:color="auto"/>
            <w:right w:val="none" w:sz="0" w:space="0" w:color="auto"/>
          </w:divBdr>
        </w:div>
        <w:div w:id="1443113013">
          <w:marLeft w:val="640"/>
          <w:marRight w:val="0"/>
          <w:marTop w:val="0"/>
          <w:marBottom w:val="0"/>
          <w:divBdr>
            <w:top w:val="none" w:sz="0" w:space="0" w:color="auto"/>
            <w:left w:val="none" w:sz="0" w:space="0" w:color="auto"/>
            <w:bottom w:val="none" w:sz="0" w:space="0" w:color="auto"/>
            <w:right w:val="none" w:sz="0" w:space="0" w:color="auto"/>
          </w:divBdr>
        </w:div>
        <w:div w:id="1443762011">
          <w:marLeft w:val="640"/>
          <w:marRight w:val="0"/>
          <w:marTop w:val="0"/>
          <w:marBottom w:val="0"/>
          <w:divBdr>
            <w:top w:val="none" w:sz="0" w:space="0" w:color="auto"/>
            <w:left w:val="none" w:sz="0" w:space="0" w:color="auto"/>
            <w:bottom w:val="none" w:sz="0" w:space="0" w:color="auto"/>
            <w:right w:val="none" w:sz="0" w:space="0" w:color="auto"/>
          </w:divBdr>
        </w:div>
        <w:div w:id="1448084011">
          <w:marLeft w:val="640"/>
          <w:marRight w:val="0"/>
          <w:marTop w:val="0"/>
          <w:marBottom w:val="0"/>
          <w:divBdr>
            <w:top w:val="none" w:sz="0" w:space="0" w:color="auto"/>
            <w:left w:val="none" w:sz="0" w:space="0" w:color="auto"/>
            <w:bottom w:val="none" w:sz="0" w:space="0" w:color="auto"/>
            <w:right w:val="none" w:sz="0" w:space="0" w:color="auto"/>
          </w:divBdr>
        </w:div>
        <w:div w:id="1456102607">
          <w:marLeft w:val="640"/>
          <w:marRight w:val="0"/>
          <w:marTop w:val="0"/>
          <w:marBottom w:val="0"/>
          <w:divBdr>
            <w:top w:val="none" w:sz="0" w:space="0" w:color="auto"/>
            <w:left w:val="none" w:sz="0" w:space="0" w:color="auto"/>
            <w:bottom w:val="none" w:sz="0" w:space="0" w:color="auto"/>
            <w:right w:val="none" w:sz="0" w:space="0" w:color="auto"/>
          </w:divBdr>
        </w:div>
        <w:div w:id="1477607281">
          <w:marLeft w:val="640"/>
          <w:marRight w:val="0"/>
          <w:marTop w:val="0"/>
          <w:marBottom w:val="0"/>
          <w:divBdr>
            <w:top w:val="none" w:sz="0" w:space="0" w:color="auto"/>
            <w:left w:val="none" w:sz="0" w:space="0" w:color="auto"/>
            <w:bottom w:val="none" w:sz="0" w:space="0" w:color="auto"/>
            <w:right w:val="none" w:sz="0" w:space="0" w:color="auto"/>
          </w:divBdr>
        </w:div>
        <w:div w:id="1484619525">
          <w:marLeft w:val="640"/>
          <w:marRight w:val="0"/>
          <w:marTop w:val="0"/>
          <w:marBottom w:val="0"/>
          <w:divBdr>
            <w:top w:val="none" w:sz="0" w:space="0" w:color="auto"/>
            <w:left w:val="none" w:sz="0" w:space="0" w:color="auto"/>
            <w:bottom w:val="none" w:sz="0" w:space="0" w:color="auto"/>
            <w:right w:val="none" w:sz="0" w:space="0" w:color="auto"/>
          </w:divBdr>
        </w:div>
        <w:div w:id="1488126285">
          <w:marLeft w:val="640"/>
          <w:marRight w:val="0"/>
          <w:marTop w:val="0"/>
          <w:marBottom w:val="0"/>
          <w:divBdr>
            <w:top w:val="none" w:sz="0" w:space="0" w:color="auto"/>
            <w:left w:val="none" w:sz="0" w:space="0" w:color="auto"/>
            <w:bottom w:val="none" w:sz="0" w:space="0" w:color="auto"/>
            <w:right w:val="none" w:sz="0" w:space="0" w:color="auto"/>
          </w:divBdr>
        </w:div>
        <w:div w:id="1491487165">
          <w:marLeft w:val="640"/>
          <w:marRight w:val="0"/>
          <w:marTop w:val="0"/>
          <w:marBottom w:val="0"/>
          <w:divBdr>
            <w:top w:val="none" w:sz="0" w:space="0" w:color="auto"/>
            <w:left w:val="none" w:sz="0" w:space="0" w:color="auto"/>
            <w:bottom w:val="none" w:sz="0" w:space="0" w:color="auto"/>
            <w:right w:val="none" w:sz="0" w:space="0" w:color="auto"/>
          </w:divBdr>
        </w:div>
        <w:div w:id="1499612609">
          <w:marLeft w:val="640"/>
          <w:marRight w:val="0"/>
          <w:marTop w:val="0"/>
          <w:marBottom w:val="0"/>
          <w:divBdr>
            <w:top w:val="none" w:sz="0" w:space="0" w:color="auto"/>
            <w:left w:val="none" w:sz="0" w:space="0" w:color="auto"/>
            <w:bottom w:val="none" w:sz="0" w:space="0" w:color="auto"/>
            <w:right w:val="none" w:sz="0" w:space="0" w:color="auto"/>
          </w:divBdr>
        </w:div>
        <w:div w:id="1509366952">
          <w:marLeft w:val="640"/>
          <w:marRight w:val="0"/>
          <w:marTop w:val="0"/>
          <w:marBottom w:val="0"/>
          <w:divBdr>
            <w:top w:val="none" w:sz="0" w:space="0" w:color="auto"/>
            <w:left w:val="none" w:sz="0" w:space="0" w:color="auto"/>
            <w:bottom w:val="none" w:sz="0" w:space="0" w:color="auto"/>
            <w:right w:val="none" w:sz="0" w:space="0" w:color="auto"/>
          </w:divBdr>
        </w:div>
        <w:div w:id="1512453434">
          <w:marLeft w:val="640"/>
          <w:marRight w:val="0"/>
          <w:marTop w:val="0"/>
          <w:marBottom w:val="0"/>
          <w:divBdr>
            <w:top w:val="none" w:sz="0" w:space="0" w:color="auto"/>
            <w:left w:val="none" w:sz="0" w:space="0" w:color="auto"/>
            <w:bottom w:val="none" w:sz="0" w:space="0" w:color="auto"/>
            <w:right w:val="none" w:sz="0" w:space="0" w:color="auto"/>
          </w:divBdr>
        </w:div>
        <w:div w:id="1516577658">
          <w:marLeft w:val="640"/>
          <w:marRight w:val="0"/>
          <w:marTop w:val="0"/>
          <w:marBottom w:val="0"/>
          <w:divBdr>
            <w:top w:val="none" w:sz="0" w:space="0" w:color="auto"/>
            <w:left w:val="none" w:sz="0" w:space="0" w:color="auto"/>
            <w:bottom w:val="none" w:sz="0" w:space="0" w:color="auto"/>
            <w:right w:val="none" w:sz="0" w:space="0" w:color="auto"/>
          </w:divBdr>
        </w:div>
        <w:div w:id="1525050122">
          <w:marLeft w:val="640"/>
          <w:marRight w:val="0"/>
          <w:marTop w:val="0"/>
          <w:marBottom w:val="0"/>
          <w:divBdr>
            <w:top w:val="none" w:sz="0" w:space="0" w:color="auto"/>
            <w:left w:val="none" w:sz="0" w:space="0" w:color="auto"/>
            <w:bottom w:val="none" w:sz="0" w:space="0" w:color="auto"/>
            <w:right w:val="none" w:sz="0" w:space="0" w:color="auto"/>
          </w:divBdr>
        </w:div>
        <w:div w:id="1525513705">
          <w:marLeft w:val="640"/>
          <w:marRight w:val="0"/>
          <w:marTop w:val="0"/>
          <w:marBottom w:val="0"/>
          <w:divBdr>
            <w:top w:val="none" w:sz="0" w:space="0" w:color="auto"/>
            <w:left w:val="none" w:sz="0" w:space="0" w:color="auto"/>
            <w:bottom w:val="none" w:sz="0" w:space="0" w:color="auto"/>
            <w:right w:val="none" w:sz="0" w:space="0" w:color="auto"/>
          </w:divBdr>
        </w:div>
        <w:div w:id="1559314862">
          <w:marLeft w:val="640"/>
          <w:marRight w:val="0"/>
          <w:marTop w:val="0"/>
          <w:marBottom w:val="0"/>
          <w:divBdr>
            <w:top w:val="none" w:sz="0" w:space="0" w:color="auto"/>
            <w:left w:val="none" w:sz="0" w:space="0" w:color="auto"/>
            <w:bottom w:val="none" w:sz="0" w:space="0" w:color="auto"/>
            <w:right w:val="none" w:sz="0" w:space="0" w:color="auto"/>
          </w:divBdr>
        </w:div>
        <w:div w:id="1589580638">
          <w:marLeft w:val="640"/>
          <w:marRight w:val="0"/>
          <w:marTop w:val="0"/>
          <w:marBottom w:val="0"/>
          <w:divBdr>
            <w:top w:val="none" w:sz="0" w:space="0" w:color="auto"/>
            <w:left w:val="none" w:sz="0" w:space="0" w:color="auto"/>
            <w:bottom w:val="none" w:sz="0" w:space="0" w:color="auto"/>
            <w:right w:val="none" w:sz="0" w:space="0" w:color="auto"/>
          </w:divBdr>
        </w:div>
        <w:div w:id="1593468850">
          <w:marLeft w:val="640"/>
          <w:marRight w:val="0"/>
          <w:marTop w:val="0"/>
          <w:marBottom w:val="0"/>
          <w:divBdr>
            <w:top w:val="none" w:sz="0" w:space="0" w:color="auto"/>
            <w:left w:val="none" w:sz="0" w:space="0" w:color="auto"/>
            <w:bottom w:val="none" w:sz="0" w:space="0" w:color="auto"/>
            <w:right w:val="none" w:sz="0" w:space="0" w:color="auto"/>
          </w:divBdr>
        </w:div>
        <w:div w:id="1614896070">
          <w:marLeft w:val="640"/>
          <w:marRight w:val="0"/>
          <w:marTop w:val="0"/>
          <w:marBottom w:val="0"/>
          <w:divBdr>
            <w:top w:val="none" w:sz="0" w:space="0" w:color="auto"/>
            <w:left w:val="none" w:sz="0" w:space="0" w:color="auto"/>
            <w:bottom w:val="none" w:sz="0" w:space="0" w:color="auto"/>
            <w:right w:val="none" w:sz="0" w:space="0" w:color="auto"/>
          </w:divBdr>
        </w:div>
        <w:div w:id="1616525591">
          <w:marLeft w:val="640"/>
          <w:marRight w:val="0"/>
          <w:marTop w:val="0"/>
          <w:marBottom w:val="0"/>
          <w:divBdr>
            <w:top w:val="none" w:sz="0" w:space="0" w:color="auto"/>
            <w:left w:val="none" w:sz="0" w:space="0" w:color="auto"/>
            <w:bottom w:val="none" w:sz="0" w:space="0" w:color="auto"/>
            <w:right w:val="none" w:sz="0" w:space="0" w:color="auto"/>
          </w:divBdr>
        </w:div>
        <w:div w:id="1641611733">
          <w:marLeft w:val="640"/>
          <w:marRight w:val="0"/>
          <w:marTop w:val="0"/>
          <w:marBottom w:val="0"/>
          <w:divBdr>
            <w:top w:val="none" w:sz="0" w:space="0" w:color="auto"/>
            <w:left w:val="none" w:sz="0" w:space="0" w:color="auto"/>
            <w:bottom w:val="none" w:sz="0" w:space="0" w:color="auto"/>
            <w:right w:val="none" w:sz="0" w:space="0" w:color="auto"/>
          </w:divBdr>
        </w:div>
        <w:div w:id="1652713492">
          <w:marLeft w:val="640"/>
          <w:marRight w:val="0"/>
          <w:marTop w:val="0"/>
          <w:marBottom w:val="0"/>
          <w:divBdr>
            <w:top w:val="none" w:sz="0" w:space="0" w:color="auto"/>
            <w:left w:val="none" w:sz="0" w:space="0" w:color="auto"/>
            <w:bottom w:val="none" w:sz="0" w:space="0" w:color="auto"/>
            <w:right w:val="none" w:sz="0" w:space="0" w:color="auto"/>
          </w:divBdr>
        </w:div>
        <w:div w:id="1652901622">
          <w:marLeft w:val="640"/>
          <w:marRight w:val="0"/>
          <w:marTop w:val="0"/>
          <w:marBottom w:val="0"/>
          <w:divBdr>
            <w:top w:val="none" w:sz="0" w:space="0" w:color="auto"/>
            <w:left w:val="none" w:sz="0" w:space="0" w:color="auto"/>
            <w:bottom w:val="none" w:sz="0" w:space="0" w:color="auto"/>
            <w:right w:val="none" w:sz="0" w:space="0" w:color="auto"/>
          </w:divBdr>
        </w:div>
        <w:div w:id="1667515255">
          <w:marLeft w:val="640"/>
          <w:marRight w:val="0"/>
          <w:marTop w:val="0"/>
          <w:marBottom w:val="0"/>
          <w:divBdr>
            <w:top w:val="none" w:sz="0" w:space="0" w:color="auto"/>
            <w:left w:val="none" w:sz="0" w:space="0" w:color="auto"/>
            <w:bottom w:val="none" w:sz="0" w:space="0" w:color="auto"/>
            <w:right w:val="none" w:sz="0" w:space="0" w:color="auto"/>
          </w:divBdr>
        </w:div>
        <w:div w:id="1690985026">
          <w:marLeft w:val="640"/>
          <w:marRight w:val="0"/>
          <w:marTop w:val="0"/>
          <w:marBottom w:val="0"/>
          <w:divBdr>
            <w:top w:val="none" w:sz="0" w:space="0" w:color="auto"/>
            <w:left w:val="none" w:sz="0" w:space="0" w:color="auto"/>
            <w:bottom w:val="none" w:sz="0" w:space="0" w:color="auto"/>
            <w:right w:val="none" w:sz="0" w:space="0" w:color="auto"/>
          </w:divBdr>
        </w:div>
        <w:div w:id="1690989495">
          <w:marLeft w:val="640"/>
          <w:marRight w:val="0"/>
          <w:marTop w:val="0"/>
          <w:marBottom w:val="0"/>
          <w:divBdr>
            <w:top w:val="none" w:sz="0" w:space="0" w:color="auto"/>
            <w:left w:val="none" w:sz="0" w:space="0" w:color="auto"/>
            <w:bottom w:val="none" w:sz="0" w:space="0" w:color="auto"/>
            <w:right w:val="none" w:sz="0" w:space="0" w:color="auto"/>
          </w:divBdr>
        </w:div>
        <w:div w:id="1701315376">
          <w:marLeft w:val="640"/>
          <w:marRight w:val="0"/>
          <w:marTop w:val="0"/>
          <w:marBottom w:val="0"/>
          <w:divBdr>
            <w:top w:val="none" w:sz="0" w:space="0" w:color="auto"/>
            <w:left w:val="none" w:sz="0" w:space="0" w:color="auto"/>
            <w:bottom w:val="none" w:sz="0" w:space="0" w:color="auto"/>
            <w:right w:val="none" w:sz="0" w:space="0" w:color="auto"/>
          </w:divBdr>
        </w:div>
        <w:div w:id="1703751255">
          <w:marLeft w:val="640"/>
          <w:marRight w:val="0"/>
          <w:marTop w:val="0"/>
          <w:marBottom w:val="0"/>
          <w:divBdr>
            <w:top w:val="none" w:sz="0" w:space="0" w:color="auto"/>
            <w:left w:val="none" w:sz="0" w:space="0" w:color="auto"/>
            <w:bottom w:val="none" w:sz="0" w:space="0" w:color="auto"/>
            <w:right w:val="none" w:sz="0" w:space="0" w:color="auto"/>
          </w:divBdr>
        </w:div>
        <w:div w:id="1705910006">
          <w:marLeft w:val="640"/>
          <w:marRight w:val="0"/>
          <w:marTop w:val="0"/>
          <w:marBottom w:val="0"/>
          <w:divBdr>
            <w:top w:val="none" w:sz="0" w:space="0" w:color="auto"/>
            <w:left w:val="none" w:sz="0" w:space="0" w:color="auto"/>
            <w:bottom w:val="none" w:sz="0" w:space="0" w:color="auto"/>
            <w:right w:val="none" w:sz="0" w:space="0" w:color="auto"/>
          </w:divBdr>
        </w:div>
        <w:div w:id="1719893852">
          <w:marLeft w:val="640"/>
          <w:marRight w:val="0"/>
          <w:marTop w:val="0"/>
          <w:marBottom w:val="0"/>
          <w:divBdr>
            <w:top w:val="none" w:sz="0" w:space="0" w:color="auto"/>
            <w:left w:val="none" w:sz="0" w:space="0" w:color="auto"/>
            <w:bottom w:val="none" w:sz="0" w:space="0" w:color="auto"/>
            <w:right w:val="none" w:sz="0" w:space="0" w:color="auto"/>
          </w:divBdr>
        </w:div>
        <w:div w:id="1720129012">
          <w:marLeft w:val="640"/>
          <w:marRight w:val="0"/>
          <w:marTop w:val="0"/>
          <w:marBottom w:val="0"/>
          <w:divBdr>
            <w:top w:val="none" w:sz="0" w:space="0" w:color="auto"/>
            <w:left w:val="none" w:sz="0" w:space="0" w:color="auto"/>
            <w:bottom w:val="none" w:sz="0" w:space="0" w:color="auto"/>
            <w:right w:val="none" w:sz="0" w:space="0" w:color="auto"/>
          </w:divBdr>
        </w:div>
        <w:div w:id="1736657061">
          <w:marLeft w:val="640"/>
          <w:marRight w:val="0"/>
          <w:marTop w:val="0"/>
          <w:marBottom w:val="0"/>
          <w:divBdr>
            <w:top w:val="none" w:sz="0" w:space="0" w:color="auto"/>
            <w:left w:val="none" w:sz="0" w:space="0" w:color="auto"/>
            <w:bottom w:val="none" w:sz="0" w:space="0" w:color="auto"/>
            <w:right w:val="none" w:sz="0" w:space="0" w:color="auto"/>
          </w:divBdr>
        </w:div>
        <w:div w:id="1744569947">
          <w:marLeft w:val="640"/>
          <w:marRight w:val="0"/>
          <w:marTop w:val="0"/>
          <w:marBottom w:val="0"/>
          <w:divBdr>
            <w:top w:val="none" w:sz="0" w:space="0" w:color="auto"/>
            <w:left w:val="none" w:sz="0" w:space="0" w:color="auto"/>
            <w:bottom w:val="none" w:sz="0" w:space="0" w:color="auto"/>
            <w:right w:val="none" w:sz="0" w:space="0" w:color="auto"/>
          </w:divBdr>
        </w:div>
        <w:div w:id="1746797966">
          <w:marLeft w:val="640"/>
          <w:marRight w:val="0"/>
          <w:marTop w:val="0"/>
          <w:marBottom w:val="0"/>
          <w:divBdr>
            <w:top w:val="none" w:sz="0" w:space="0" w:color="auto"/>
            <w:left w:val="none" w:sz="0" w:space="0" w:color="auto"/>
            <w:bottom w:val="none" w:sz="0" w:space="0" w:color="auto"/>
            <w:right w:val="none" w:sz="0" w:space="0" w:color="auto"/>
          </w:divBdr>
        </w:div>
        <w:div w:id="1749038747">
          <w:marLeft w:val="640"/>
          <w:marRight w:val="0"/>
          <w:marTop w:val="0"/>
          <w:marBottom w:val="0"/>
          <w:divBdr>
            <w:top w:val="none" w:sz="0" w:space="0" w:color="auto"/>
            <w:left w:val="none" w:sz="0" w:space="0" w:color="auto"/>
            <w:bottom w:val="none" w:sz="0" w:space="0" w:color="auto"/>
            <w:right w:val="none" w:sz="0" w:space="0" w:color="auto"/>
          </w:divBdr>
        </w:div>
        <w:div w:id="1755937674">
          <w:marLeft w:val="640"/>
          <w:marRight w:val="0"/>
          <w:marTop w:val="0"/>
          <w:marBottom w:val="0"/>
          <w:divBdr>
            <w:top w:val="none" w:sz="0" w:space="0" w:color="auto"/>
            <w:left w:val="none" w:sz="0" w:space="0" w:color="auto"/>
            <w:bottom w:val="none" w:sz="0" w:space="0" w:color="auto"/>
            <w:right w:val="none" w:sz="0" w:space="0" w:color="auto"/>
          </w:divBdr>
        </w:div>
        <w:div w:id="1768693157">
          <w:marLeft w:val="640"/>
          <w:marRight w:val="0"/>
          <w:marTop w:val="0"/>
          <w:marBottom w:val="0"/>
          <w:divBdr>
            <w:top w:val="none" w:sz="0" w:space="0" w:color="auto"/>
            <w:left w:val="none" w:sz="0" w:space="0" w:color="auto"/>
            <w:bottom w:val="none" w:sz="0" w:space="0" w:color="auto"/>
            <w:right w:val="none" w:sz="0" w:space="0" w:color="auto"/>
          </w:divBdr>
        </w:div>
        <w:div w:id="1780905279">
          <w:marLeft w:val="640"/>
          <w:marRight w:val="0"/>
          <w:marTop w:val="0"/>
          <w:marBottom w:val="0"/>
          <w:divBdr>
            <w:top w:val="none" w:sz="0" w:space="0" w:color="auto"/>
            <w:left w:val="none" w:sz="0" w:space="0" w:color="auto"/>
            <w:bottom w:val="none" w:sz="0" w:space="0" w:color="auto"/>
            <w:right w:val="none" w:sz="0" w:space="0" w:color="auto"/>
          </w:divBdr>
        </w:div>
        <w:div w:id="1795562728">
          <w:marLeft w:val="640"/>
          <w:marRight w:val="0"/>
          <w:marTop w:val="0"/>
          <w:marBottom w:val="0"/>
          <w:divBdr>
            <w:top w:val="none" w:sz="0" w:space="0" w:color="auto"/>
            <w:left w:val="none" w:sz="0" w:space="0" w:color="auto"/>
            <w:bottom w:val="none" w:sz="0" w:space="0" w:color="auto"/>
            <w:right w:val="none" w:sz="0" w:space="0" w:color="auto"/>
          </w:divBdr>
        </w:div>
        <w:div w:id="1797798534">
          <w:marLeft w:val="640"/>
          <w:marRight w:val="0"/>
          <w:marTop w:val="0"/>
          <w:marBottom w:val="0"/>
          <w:divBdr>
            <w:top w:val="none" w:sz="0" w:space="0" w:color="auto"/>
            <w:left w:val="none" w:sz="0" w:space="0" w:color="auto"/>
            <w:bottom w:val="none" w:sz="0" w:space="0" w:color="auto"/>
            <w:right w:val="none" w:sz="0" w:space="0" w:color="auto"/>
          </w:divBdr>
        </w:div>
      </w:divsChild>
    </w:div>
    <w:div w:id="893394115">
      <w:marLeft w:val="640"/>
      <w:marRight w:val="0"/>
      <w:marTop w:val="0"/>
      <w:marBottom w:val="0"/>
      <w:divBdr>
        <w:top w:val="none" w:sz="0" w:space="0" w:color="auto"/>
        <w:left w:val="none" w:sz="0" w:space="0" w:color="auto"/>
        <w:bottom w:val="none" w:sz="0" w:space="0" w:color="auto"/>
        <w:right w:val="none" w:sz="0" w:space="0" w:color="auto"/>
      </w:divBdr>
    </w:div>
    <w:div w:id="894898496">
      <w:bodyDiv w:val="1"/>
      <w:marLeft w:val="0"/>
      <w:marRight w:val="0"/>
      <w:marTop w:val="0"/>
      <w:marBottom w:val="0"/>
      <w:divBdr>
        <w:top w:val="none" w:sz="0" w:space="0" w:color="auto"/>
        <w:left w:val="none" w:sz="0" w:space="0" w:color="auto"/>
        <w:bottom w:val="none" w:sz="0" w:space="0" w:color="auto"/>
        <w:right w:val="none" w:sz="0" w:space="0" w:color="auto"/>
      </w:divBdr>
      <w:divsChild>
        <w:div w:id="11805895">
          <w:marLeft w:val="640"/>
          <w:marRight w:val="0"/>
          <w:marTop w:val="0"/>
          <w:marBottom w:val="0"/>
          <w:divBdr>
            <w:top w:val="none" w:sz="0" w:space="0" w:color="auto"/>
            <w:left w:val="none" w:sz="0" w:space="0" w:color="auto"/>
            <w:bottom w:val="none" w:sz="0" w:space="0" w:color="auto"/>
            <w:right w:val="none" w:sz="0" w:space="0" w:color="auto"/>
          </w:divBdr>
        </w:div>
        <w:div w:id="17171117">
          <w:marLeft w:val="640"/>
          <w:marRight w:val="0"/>
          <w:marTop w:val="0"/>
          <w:marBottom w:val="0"/>
          <w:divBdr>
            <w:top w:val="none" w:sz="0" w:space="0" w:color="auto"/>
            <w:left w:val="none" w:sz="0" w:space="0" w:color="auto"/>
            <w:bottom w:val="none" w:sz="0" w:space="0" w:color="auto"/>
            <w:right w:val="none" w:sz="0" w:space="0" w:color="auto"/>
          </w:divBdr>
        </w:div>
        <w:div w:id="31077046">
          <w:marLeft w:val="640"/>
          <w:marRight w:val="0"/>
          <w:marTop w:val="0"/>
          <w:marBottom w:val="0"/>
          <w:divBdr>
            <w:top w:val="none" w:sz="0" w:space="0" w:color="auto"/>
            <w:left w:val="none" w:sz="0" w:space="0" w:color="auto"/>
            <w:bottom w:val="none" w:sz="0" w:space="0" w:color="auto"/>
            <w:right w:val="none" w:sz="0" w:space="0" w:color="auto"/>
          </w:divBdr>
        </w:div>
        <w:div w:id="46224518">
          <w:marLeft w:val="640"/>
          <w:marRight w:val="0"/>
          <w:marTop w:val="0"/>
          <w:marBottom w:val="0"/>
          <w:divBdr>
            <w:top w:val="none" w:sz="0" w:space="0" w:color="auto"/>
            <w:left w:val="none" w:sz="0" w:space="0" w:color="auto"/>
            <w:bottom w:val="none" w:sz="0" w:space="0" w:color="auto"/>
            <w:right w:val="none" w:sz="0" w:space="0" w:color="auto"/>
          </w:divBdr>
        </w:div>
        <w:div w:id="56899003">
          <w:marLeft w:val="640"/>
          <w:marRight w:val="0"/>
          <w:marTop w:val="0"/>
          <w:marBottom w:val="0"/>
          <w:divBdr>
            <w:top w:val="none" w:sz="0" w:space="0" w:color="auto"/>
            <w:left w:val="none" w:sz="0" w:space="0" w:color="auto"/>
            <w:bottom w:val="none" w:sz="0" w:space="0" w:color="auto"/>
            <w:right w:val="none" w:sz="0" w:space="0" w:color="auto"/>
          </w:divBdr>
        </w:div>
        <w:div w:id="60953260">
          <w:marLeft w:val="640"/>
          <w:marRight w:val="0"/>
          <w:marTop w:val="0"/>
          <w:marBottom w:val="0"/>
          <w:divBdr>
            <w:top w:val="none" w:sz="0" w:space="0" w:color="auto"/>
            <w:left w:val="none" w:sz="0" w:space="0" w:color="auto"/>
            <w:bottom w:val="none" w:sz="0" w:space="0" w:color="auto"/>
            <w:right w:val="none" w:sz="0" w:space="0" w:color="auto"/>
          </w:divBdr>
        </w:div>
        <w:div w:id="71704492">
          <w:marLeft w:val="640"/>
          <w:marRight w:val="0"/>
          <w:marTop w:val="0"/>
          <w:marBottom w:val="0"/>
          <w:divBdr>
            <w:top w:val="none" w:sz="0" w:space="0" w:color="auto"/>
            <w:left w:val="none" w:sz="0" w:space="0" w:color="auto"/>
            <w:bottom w:val="none" w:sz="0" w:space="0" w:color="auto"/>
            <w:right w:val="none" w:sz="0" w:space="0" w:color="auto"/>
          </w:divBdr>
        </w:div>
        <w:div w:id="73598693">
          <w:marLeft w:val="640"/>
          <w:marRight w:val="0"/>
          <w:marTop w:val="0"/>
          <w:marBottom w:val="0"/>
          <w:divBdr>
            <w:top w:val="none" w:sz="0" w:space="0" w:color="auto"/>
            <w:left w:val="none" w:sz="0" w:space="0" w:color="auto"/>
            <w:bottom w:val="none" w:sz="0" w:space="0" w:color="auto"/>
            <w:right w:val="none" w:sz="0" w:space="0" w:color="auto"/>
          </w:divBdr>
        </w:div>
        <w:div w:id="107966163">
          <w:marLeft w:val="640"/>
          <w:marRight w:val="0"/>
          <w:marTop w:val="0"/>
          <w:marBottom w:val="0"/>
          <w:divBdr>
            <w:top w:val="none" w:sz="0" w:space="0" w:color="auto"/>
            <w:left w:val="none" w:sz="0" w:space="0" w:color="auto"/>
            <w:bottom w:val="none" w:sz="0" w:space="0" w:color="auto"/>
            <w:right w:val="none" w:sz="0" w:space="0" w:color="auto"/>
          </w:divBdr>
        </w:div>
        <w:div w:id="120921815">
          <w:marLeft w:val="640"/>
          <w:marRight w:val="0"/>
          <w:marTop w:val="0"/>
          <w:marBottom w:val="0"/>
          <w:divBdr>
            <w:top w:val="none" w:sz="0" w:space="0" w:color="auto"/>
            <w:left w:val="none" w:sz="0" w:space="0" w:color="auto"/>
            <w:bottom w:val="none" w:sz="0" w:space="0" w:color="auto"/>
            <w:right w:val="none" w:sz="0" w:space="0" w:color="auto"/>
          </w:divBdr>
        </w:div>
        <w:div w:id="138155989">
          <w:marLeft w:val="640"/>
          <w:marRight w:val="0"/>
          <w:marTop w:val="0"/>
          <w:marBottom w:val="0"/>
          <w:divBdr>
            <w:top w:val="none" w:sz="0" w:space="0" w:color="auto"/>
            <w:left w:val="none" w:sz="0" w:space="0" w:color="auto"/>
            <w:bottom w:val="none" w:sz="0" w:space="0" w:color="auto"/>
            <w:right w:val="none" w:sz="0" w:space="0" w:color="auto"/>
          </w:divBdr>
        </w:div>
        <w:div w:id="154221557">
          <w:marLeft w:val="640"/>
          <w:marRight w:val="0"/>
          <w:marTop w:val="0"/>
          <w:marBottom w:val="0"/>
          <w:divBdr>
            <w:top w:val="none" w:sz="0" w:space="0" w:color="auto"/>
            <w:left w:val="none" w:sz="0" w:space="0" w:color="auto"/>
            <w:bottom w:val="none" w:sz="0" w:space="0" w:color="auto"/>
            <w:right w:val="none" w:sz="0" w:space="0" w:color="auto"/>
          </w:divBdr>
        </w:div>
        <w:div w:id="154615490">
          <w:marLeft w:val="640"/>
          <w:marRight w:val="0"/>
          <w:marTop w:val="0"/>
          <w:marBottom w:val="0"/>
          <w:divBdr>
            <w:top w:val="none" w:sz="0" w:space="0" w:color="auto"/>
            <w:left w:val="none" w:sz="0" w:space="0" w:color="auto"/>
            <w:bottom w:val="none" w:sz="0" w:space="0" w:color="auto"/>
            <w:right w:val="none" w:sz="0" w:space="0" w:color="auto"/>
          </w:divBdr>
        </w:div>
        <w:div w:id="157772199">
          <w:marLeft w:val="640"/>
          <w:marRight w:val="0"/>
          <w:marTop w:val="0"/>
          <w:marBottom w:val="0"/>
          <w:divBdr>
            <w:top w:val="none" w:sz="0" w:space="0" w:color="auto"/>
            <w:left w:val="none" w:sz="0" w:space="0" w:color="auto"/>
            <w:bottom w:val="none" w:sz="0" w:space="0" w:color="auto"/>
            <w:right w:val="none" w:sz="0" w:space="0" w:color="auto"/>
          </w:divBdr>
        </w:div>
        <w:div w:id="181937056">
          <w:marLeft w:val="640"/>
          <w:marRight w:val="0"/>
          <w:marTop w:val="0"/>
          <w:marBottom w:val="0"/>
          <w:divBdr>
            <w:top w:val="none" w:sz="0" w:space="0" w:color="auto"/>
            <w:left w:val="none" w:sz="0" w:space="0" w:color="auto"/>
            <w:bottom w:val="none" w:sz="0" w:space="0" w:color="auto"/>
            <w:right w:val="none" w:sz="0" w:space="0" w:color="auto"/>
          </w:divBdr>
        </w:div>
        <w:div w:id="212235613">
          <w:marLeft w:val="640"/>
          <w:marRight w:val="0"/>
          <w:marTop w:val="0"/>
          <w:marBottom w:val="0"/>
          <w:divBdr>
            <w:top w:val="none" w:sz="0" w:space="0" w:color="auto"/>
            <w:left w:val="none" w:sz="0" w:space="0" w:color="auto"/>
            <w:bottom w:val="none" w:sz="0" w:space="0" w:color="auto"/>
            <w:right w:val="none" w:sz="0" w:space="0" w:color="auto"/>
          </w:divBdr>
        </w:div>
        <w:div w:id="221252738">
          <w:marLeft w:val="640"/>
          <w:marRight w:val="0"/>
          <w:marTop w:val="0"/>
          <w:marBottom w:val="0"/>
          <w:divBdr>
            <w:top w:val="none" w:sz="0" w:space="0" w:color="auto"/>
            <w:left w:val="none" w:sz="0" w:space="0" w:color="auto"/>
            <w:bottom w:val="none" w:sz="0" w:space="0" w:color="auto"/>
            <w:right w:val="none" w:sz="0" w:space="0" w:color="auto"/>
          </w:divBdr>
        </w:div>
        <w:div w:id="222061689">
          <w:marLeft w:val="640"/>
          <w:marRight w:val="0"/>
          <w:marTop w:val="0"/>
          <w:marBottom w:val="0"/>
          <w:divBdr>
            <w:top w:val="none" w:sz="0" w:space="0" w:color="auto"/>
            <w:left w:val="none" w:sz="0" w:space="0" w:color="auto"/>
            <w:bottom w:val="none" w:sz="0" w:space="0" w:color="auto"/>
            <w:right w:val="none" w:sz="0" w:space="0" w:color="auto"/>
          </w:divBdr>
        </w:div>
        <w:div w:id="227107157">
          <w:marLeft w:val="640"/>
          <w:marRight w:val="0"/>
          <w:marTop w:val="0"/>
          <w:marBottom w:val="0"/>
          <w:divBdr>
            <w:top w:val="none" w:sz="0" w:space="0" w:color="auto"/>
            <w:left w:val="none" w:sz="0" w:space="0" w:color="auto"/>
            <w:bottom w:val="none" w:sz="0" w:space="0" w:color="auto"/>
            <w:right w:val="none" w:sz="0" w:space="0" w:color="auto"/>
          </w:divBdr>
        </w:div>
        <w:div w:id="243687211">
          <w:marLeft w:val="640"/>
          <w:marRight w:val="0"/>
          <w:marTop w:val="0"/>
          <w:marBottom w:val="0"/>
          <w:divBdr>
            <w:top w:val="none" w:sz="0" w:space="0" w:color="auto"/>
            <w:left w:val="none" w:sz="0" w:space="0" w:color="auto"/>
            <w:bottom w:val="none" w:sz="0" w:space="0" w:color="auto"/>
            <w:right w:val="none" w:sz="0" w:space="0" w:color="auto"/>
          </w:divBdr>
        </w:div>
        <w:div w:id="252708731">
          <w:marLeft w:val="640"/>
          <w:marRight w:val="0"/>
          <w:marTop w:val="0"/>
          <w:marBottom w:val="0"/>
          <w:divBdr>
            <w:top w:val="none" w:sz="0" w:space="0" w:color="auto"/>
            <w:left w:val="none" w:sz="0" w:space="0" w:color="auto"/>
            <w:bottom w:val="none" w:sz="0" w:space="0" w:color="auto"/>
            <w:right w:val="none" w:sz="0" w:space="0" w:color="auto"/>
          </w:divBdr>
        </w:div>
        <w:div w:id="256209953">
          <w:marLeft w:val="640"/>
          <w:marRight w:val="0"/>
          <w:marTop w:val="0"/>
          <w:marBottom w:val="0"/>
          <w:divBdr>
            <w:top w:val="none" w:sz="0" w:space="0" w:color="auto"/>
            <w:left w:val="none" w:sz="0" w:space="0" w:color="auto"/>
            <w:bottom w:val="none" w:sz="0" w:space="0" w:color="auto"/>
            <w:right w:val="none" w:sz="0" w:space="0" w:color="auto"/>
          </w:divBdr>
        </w:div>
        <w:div w:id="272057317">
          <w:marLeft w:val="640"/>
          <w:marRight w:val="0"/>
          <w:marTop w:val="0"/>
          <w:marBottom w:val="0"/>
          <w:divBdr>
            <w:top w:val="none" w:sz="0" w:space="0" w:color="auto"/>
            <w:left w:val="none" w:sz="0" w:space="0" w:color="auto"/>
            <w:bottom w:val="none" w:sz="0" w:space="0" w:color="auto"/>
            <w:right w:val="none" w:sz="0" w:space="0" w:color="auto"/>
          </w:divBdr>
        </w:div>
        <w:div w:id="298582680">
          <w:marLeft w:val="640"/>
          <w:marRight w:val="0"/>
          <w:marTop w:val="0"/>
          <w:marBottom w:val="0"/>
          <w:divBdr>
            <w:top w:val="none" w:sz="0" w:space="0" w:color="auto"/>
            <w:left w:val="none" w:sz="0" w:space="0" w:color="auto"/>
            <w:bottom w:val="none" w:sz="0" w:space="0" w:color="auto"/>
            <w:right w:val="none" w:sz="0" w:space="0" w:color="auto"/>
          </w:divBdr>
        </w:div>
        <w:div w:id="304243113">
          <w:marLeft w:val="640"/>
          <w:marRight w:val="0"/>
          <w:marTop w:val="0"/>
          <w:marBottom w:val="0"/>
          <w:divBdr>
            <w:top w:val="none" w:sz="0" w:space="0" w:color="auto"/>
            <w:left w:val="none" w:sz="0" w:space="0" w:color="auto"/>
            <w:bottom w:val="none" w:sz="0" w:space="0" w:color="auto"/>
            <w:right w:val="none" w:sz="0" w:space="0" w:color="auto"/>
          </w:divBdr>
        </w:div>
        <w:div w:id="307591742">
          <w:marLeft w:val="640"/>
          <w:marRight w:val="0"/>
          <w:marTop w:val="0"/>
          <w:marBottom w:val="0"/>
          <w:divBdr>
            <w:top w:val="none" w:sz="0" w:space="0" w:color="auto"/>
            <w:left w:val="none" w:sz="0" w:space="0" w:color="auto"/>
            <w:bottom w:val="none" w:sz="0" w:space="0" w:color="auto"/>
            <w:right w:val="none" w:sz="0" w:space="0" w:color="auto"/>
          </w:divBdr>
        </w:div>
        <w:div w:id="316039518">
          <w:marLeft w:val="640"/>
          <w:marRight w:val="0"/>
          <w:marTop w:val="0"/>
          <w:marBottom w:val="0"/>
          <w:divBdr>
            <w:top w:val="none" w:sz="0" w:space="0" w:color="auto"/>
            <w:left w:val="none" w:sz="0" w:space="0" w:color="auto"/>
            <w:bottom w:val="none" w:sz="0" w:space="0" w:color="auto"/>
            <w:right w:val="none" w:sz="0" w:space="0" w:color="auto"/>
          </w:divBdr>
        </w:div>
        <w:div w:id="323826095">
          <w:marLeft w:val="640"/>
          <w:marRight w:val="0"/>
          <w:marTop w:val="0"/>
          <w:marBottom w:val="0"/>
          <w:divBdr>
            <w:top w:val="none" w:sz="0" w:space="0" w:color="auto"/>
            <w:left w:val="none" w:sz="0" w:space="0" w:color="auto"/>
            <w:bottom w:val="none" w:sz="0" w:space="0" w:color="auto"/>
            <w:right w:val="none" w:sz="0" w:space="0" w:color="auto"/>
          </w:divBdr>
        </w:div>
        <w:div w:id="326788778">
          <w:marLeft w:val="640"/>
          <w:marRight w:val="0"/>
          <w:marTop w:val="0"/>
          <w:marBottom w:val="0"/>
          <w:divBdr>
            <w:top w:val="none" w:sz="0" w:space="0" w:color="auto"/>
            <w:left w:val="none" w:sz="0" w:space="0" w:color="auto"/>
            <w:bottom w:val="none" w:sz="0" w:space="0" w:color="auto"/>
            <w:right w:val="none" w:sz="0" w:space="0" w:color="auto"/>
          </w:divBdr>
        </w:div>
        <w:div w:id="334693717">
          <w:marLeft w:val="640"/>
          <w:marRight w:val="0"/>
          <w:marTop w:val="0"/>
          <w:marBottom w:val="0"/>
          <w:divBdr>
            <w:top w:val="none" w:sz="0" w:space="0" w:color="auto"/>
            <w:left w:val="none" w:sz="0" w:space="0" w:color="auto"/>
            <w:bottom w:val="none" w:sz="0" w:space="0" w:color="auto"/>
            <w:right w:val="none" w:sz="0" w:space="0" w:color="auto"/>
          </w:divBdr>
        </w:div>
        <w:div w:id="336806417">
          <w:marLeft w:val="640"/>
          <w:marRight w:val="0"/>
          <w:marTop w:val="0"/>
          <w:marBottom w:val="0"/>
          <w:divBdr>
            <w:top w:val="none" w:sz="0" w:space="0" w:color="auto"/>
            <w:left w:val="none" w:sz="0" w:space="0" w:color="auto"/>
            <w:bottom w:val="none" w:sz="0" w:space="0" w:color="auto"/>
            <w:right w:val="none" w:sz="0" w:space="0" w:color="auto"/>
          </w:divBdr>
        </w:div>
        <w:div w:id="354577715">
          <w:marLeft w:val="640"/>
          <w:marRight w:val="0"/>
          <w:marTop w:val="0"/>
          <w:marBottom w:val="0"/>
          <w:divBdr>
            <w:top w:val="none" w:sz="0" w:space="0" w:color="auto"/>
            <w:left w:val="none" w:sz="0" w:space="0" w:color="auto"/>
            <w:bottom w:val="none" w:sz="0" w:space="0" w:color="auto"/>
            <w:right w:val="none" w:sz="0" w:space="0" w:color="auto"/>
          </w:divBdr>
        </w:div>
        <w:div w:id="378357843">
          <w:marLeft w:val="640"/>
          <w:marRight w:val="0"/>
          <w:marTop w:val="0"/>
          <w:marBottom w:val="0"/>
          <w:divBdr>
            <w:top w:val="none" w:sz="0" w:space="0" w:color="auto"/>
            <w:left w:val="none" w:sz="0" w:space="0" w:color="auto"/>
            <w:bottom w:val="none" w:sz="0" w:space="0" w:color="auto"/>
            <w:right w:val="none" w:sz="0" w:space="0" w:color="auto"/>
          </w:divBdr>
        </w:div>
        <w:div w:id="382368081">
          <w:marLeft w:val="640"/>
          <w:marRight w:val="0"/>
          <w:marTop w:val="0"/>
          <w:marBottom w:val="0"/>
          <w:divBdr>
            <w:top w:val="none" w:sz="0" w:space="0" w:color="auto"/>
            <w:left w:val="none" w:sz="0" w:space="0" w:color="auto"/>
            <w:bottom w:val="none" w:sz="0" w:space="0" w:color="auto"/>
            <w:right w:val="none" w:sz="0" w:space="0" w:color="auto"/>
          </w:divBdr>
        </w:div>
        <w:div w:id="405301286">
          <w:marLeft w:val="640"/>
          <w:marRight w:val="0"/>
          <w:marTop w:val="0"/>
          <w:marBottom w:val="0"/>
          <w:divBdr>
            <w:top w:val="none" w:sz="0" w:space="0" w:color="auto"/>
            <w:left w:val="none" w:sz="0" w:space="0" w:color="auto"/>
            <w:bottom w:val="none" w:sz="0" w:space="0" w:color="auto"/>
            <w:right w:val="none" w:sz="0" w:space="0" w:color="auto"/>
          </w:divBdr>
        </w:div>
        <w:div w:id="449905262">
          <w:marLeft w:val="640"/>
          <w:marRight w:val="0"/>
          <w:marTop w:val="0"/>
          <w:marBottom w:val="0"/>
          <w:divBdr>
            <w:top w:val="none" w:sz="0" w:space="0" w:color="auto"/>
            <w:left w:val="none" w:sz="0" w:space="0" w:color="auto"/>
            <w:bottom w:val="none" w:sz="0" w:space="0" w:color="auto"/>
            <w:right w:val="none" w:sz="0" w:space="0" w:color="auto"/>
          </w:divBdr>
        </w:div>
        <w:div w:id="453211351">
          <w:marLeft w:val="640"/>
          <w:marRight w:val="0"/>
          <w:marTop w:val="0"/>
          <w:marBottom w:val="0"/>
          <w:divBdr>
            <w:top w:val="none" w:sz="0" w:space="0" w:color="auto"/>
            <w:left w:val="none" w:sz="0" w:space="0" w:color="auto"/>
            <w:bottom w:val="none" w:sz="0" w:space="0" w:color="auto"/>
            <w:right w:val="none" w:sz="0" w:space="0" w:color="auto"/>
          </w:divBdr>
        </w:div>
        <w:div w:id="459153880">
          <w:marLeft w:val="640"/>
          <w:marRight w:val="0"/>
          <w:marTop w:val="0"/>
          <w:marBottom w:val="0"/>
          <w:divBdr>
            <w:top w:val="none" w:sz="0" w:space="0" w:color="auto"/>
            <w:left w:val="none" w:sz="0" w:space="0" w:color="auto"/>
            <w:bottom w:val="none" w:sz="0" w:space="0" w:color="auto"/>
            <w:right w:val="none" w:sz="0" w:space="0" w:color="auto"/>
          </w:divBdr>
        </w:div>
        <w:div w:id="465926975">
          <w:marLeft w:val="640"/>
          <w:marRight w:val="0"/>
          <w:marTop w:val="0"/>
          <w:marBottom w:val="0"/>
          <w:divBdr>
            <w:top w:val="none" w:sz="0" w:space="0" w:color="auto"/>
            <w:left w:val="none" w:sz="0" w:space="0" w:color="auto"/>
            <w:bottom w:val="none" w:sz="0" w:space="0" w:color="auto"/>
            <w:right w:val="none" w:sz="0" w:space="0" w:color="auto"/>
          </w:divBdr>
        </w:div>
        <w:div w:id="475340448">
          <w:marLeft w:val="640"/>
          <w:marRight w:val="0"/>
          <w:marTop w:val="0"/>
          <w:marBottom w:val="0"/>
          <w:divBdr>
            <w:top w:val="none" w:sz="0" w:space="0" w:color="auto"/>
            <w:left w:val="none" w:sz="0" w:space="0" w:color="auto"/>
            <w:bottom w:val="none" w:sz="0" w:space="0" w:color="auto"/>
            <w:right w:val="none" w:sz="0" w:space="0" w:color="auto"/>
          </w:divBdr>
        </w:div>
        <w:div w:id="479925331">
          <w:marLeft w:val="640"/>
          <w:marRight w:val="0"/>
          <w:marTop w:val="0"/>
          <w:marBottom w:val="0"/>
          <w:divBdr>
            <w:top w:val="none" w:sz="0" w:space="0" w:color="auto"/>
            <w:left w:val="none" w:sz="0" w:space="0" w:color="auto"/>
            <w:bottom w:val="none" w:sz="0" w:space="0" w:color="auto"/>
            <w:right w:val="none" w:sz="0" w:space="0" w:color="auto"/>
          </w:divBdr>
        </w:div>
        <w:div w:id="481197699">
          <w:marLeft w:val="640"/>
          <w:marRight w:val="0"/>
          <w:marTop w:val="0"/>
          <w:marBottom w:val="0"/>
          <w:divBdr>
            <w:top w:val="none" w:sz="0" w:space="0" w:color="auto"/>
            <w:left w:val="none" w:sz="0" w:space="0" w:color="auto"/>
            <w:bottom w:val="none" w:sz="0" w:space="0" w:color="auto"/>
            <w:right w:val="none" w:sz="0" w:space="0" w:color="auto"/>
          </w:divBdr>
        </w:div>
        <w:div w:id="506671004">
          <w:marLeft w:val="640"/>
          <w:marRight w:val="0"/>
          <w:marTop w:val="0"/>
          <w:marBottom w:val="0"/>
          <w:divBdr>
            <w:top w:val="none" w:sz="0" w:space="0" w:color="auto"/>
            <w:left w:val="none" w:sz="0" w:space="0" w:color="auto"/>
            <w:bottom w:val="none" w:sz="0" w:space="0" w:color="auto"/>
            <w:right w:val="none" w:sz="0" w:space="0" w:color="auto"/>
          </w:divBdr>
        </w:div>
        <w:div w:id="507258146">
          <w:marLeft w:val="640"/>
          <w:marRight w:val="0"/>
          <w:marTop w:val="0"/>
          <w:marBottom w:val="0"/>
          <w:divBdr>
            <w:top w:val="none" w:sz="0" w:space="0" w:color="auto"/>
            <w:left w:val="none" w:sz="0" w:space="0" w:color="auto"/>
            <w:bottom w:val="none" w:sz="0" w:space="0" w:color="auto"/>
            <w:right w:val="none" w:sz="0" w:space="0" w:color="auto"/>
          </w:divBdr>
        </w:div>
        <w:div w:id="540165239">
          <w:marLeft w:val="640"/>
          <w:marRight w:val="0"/>
          <w:marTop w:val="0"/>
          <w:marBottom w:val="0"/>
          <w:divBdr>
            <w:top w:val="none" w:sz="0" w:space="0" w:color="auto"/>
            <w:left w:val="none" w:sz="0" w:space="0" w:color="auto"/>
            <w:bottom w:val="none" w:sz="0" w:space="0" w:color="auto"/>
            <w:right w:val="none" w:sz="0" w:space="0" w:color="auto"/>
          </w:divBdr>
        </w:div>
        <w:div w:id="564072106">
          <w:marLeft w:val="640"/>
          <w:marRight w:val="0"/>
          <w:marTop w:val="0"/>
          <w:marBottom w:val="0"/>
          <w:divBdr>
            <w:top w:val="none" w:sz="0" w:space="0" w:color="auto"/>
            <w:left w:val="none" w:sz="0" w:space="0" w:color="auto"/>
            <w:bottom w:val="none" w:sz="0" w:space="0" w:color="auto"/>
            <w:right w:val="none" w:sz="0" w:space="0" w:color="auto"/>
          </w:divBdr>
        </w:div>
        <w:div w:id="579683394">
          <w:marLeft w:val="640"/>
          <w:marRight w:val="0"/>
          <w:marTop w:val="0"/>
          <w:marBottom w:val="0"/>
          <w:divBdr>
            <w:top w:val="none" w:sz="0" w:space="0" w:color="auto"/>
            <w:left w:val="none" w:sz="0" w:space="0" w:color="auto"/>
            <w:bottom w:val="none" w:sz="0" w:space="0" w:color="auto"/>
            <w:right w:val="none" w:sz="0" w:space="0" w:color="auto"/>
          </w:divBdr>
        </w:div>
        <w:div w:id="581794249">
          <w:marLeft w:val="640"/>
          <w:marRight w:val="0"/>
          <w:marTop w:val="0"/>
          <w:marBottom w:val="0"/>
          <w:divBdr>
            <w:top w:val="none" w:sz="0" w:space="0" w:color="auto"/>
            <w:left w:val="none" w:sz="0" w:space="0" w:color="auto"/>
            <w:bottom w:val="none" w:sz="0" w:space="0" w:color="auto"/>
            <w:right w:val="none" w:sz="0" w:space="0" w:color="auto"/>
          </w:divBdr>
        </w:div>
        <w:div w:id="585068547">
          <w:marLeft w:val="640"/>
          <w:marRight w:val="0"/>
          <w:marTop w:val="0"/>
          <w:marBottom w:val="0"/>
          <w:divBdr>
            <w:top w:val="none" w:sz="0" w:space="0" w:color="auto"/>
            <w:left w:val="none" w:sz="0" w:space="0" w:color="auto"/>
            <w:bottom w:val="none" w:sz="0" w:space="0" w:color="auto"/>
            <w:right w:val="none" w:sz="0" w:space="0" w:color="auto"/>
          </w:divBdr>
        </w:div>
        <w:div w:id="589317547">
          <w:marLeft w:val="640"/>
          <w:marRight w:val="0"/>
          <w:marTop w:val="0"/>
          <w:marBottom w:val="0"/>
          <w:divBdr>
            <w:top w:val="none" w:sz="0" w:space="0" w:color="auto"/>
            <w:left w:val="none" w:sz="0" w:space="0" w:color="auto"/>
            <w:bottom w:val="none" w:sz="0" w:space="0" w:color="auto"/>
            <w:right w:val="none" w:sz="0" w:space="0" w:color="auto"/>
          </w:divBdr>
        </w:div>
        <w:div w:id="590545458">
          <w:marLeft w:val="640"/>
          <w:marRight w:val="0"/>
          <w:marTop w:val="0"/>
          <w:marBottom w:val="0"/>
          <w:divBdr>
            <w:top w:val="none" w:sz="0" w:space="0" w:color="auto"/>
            <w:left w:val="none" w:sz="0" w:space="0" w:color="auto"/>
            <w:bottom w:val="none" w:sz="0" w:space="0" w:color="auto"/>
            <w:right w:val="none" w:sz="0" w:space="0" w:color="auto"/>
          </w:divBdr>
        </w:div>
        <w:div w:id="595137036">
          <w:marLeft w:val="640"/>
          <w:marRight w:val="0"/>
          <w:marTop w:val="0"/>
          <w:marBottom w:val="0"/>
          <w:divBdr>
            <w:top w:val="none" w:sz="0" w:space="0" w:color="auto"/>
            <w:left w:val="none" w:sz="0" w:space="0" w:color="auto"/>
            <w:bottom w:val="none" w:sz="0" w:space="0" w:color="auto"/>
            <w:right w:val="none" w:sz="0" w:space="0" w:color="auto"/>
          </w:divBdr>
        </w:div>
        <w:div w:id="604775564">
          <w:marLeft w:val="640"/>
          <w:marRight w:val="0"/>
          <w:marTop w:val="0"/>
          <w:marBottom w:val="0"/>
          <w:divBdr>
            <w:top w:val="none" w:sz="0" w:space="0" w:color="auto"/>
            <w:left w:val="none" w:sz="0" w:space="0" w:color="auto"/>
            <w:bottom w:val="none" w:sz="0" w:space="0" w:color="auto"/>
            <w:right w:val="none" w:sz="0" w:space="0" w:color="auto"/>
          </w:divBdr>
        </w:div>
        <w:div w:id="629171700">
          <w:marLeft w:val="640"/>
          <w:marRight w:val="0"/>
          <w:marTop w:val="0"/>
          <w:marBottom w:val="0"/>
          <w:divBdr>
            <w:top w:val="none" w:sz="0" w:space="0" w:color="auto"/>
            <w:left w:val="none" w:sz="0" w:space="0" w:color="auto"/>
            <w:bottom w:val="none" w:sz="0" w:space="0" w:color="auto"/>
            <w:right w:val="none" w:sz="0" w:space="0" w:color="auto"/>
          </w:divBdr>
        </w:div>
        <w:div w:id="643856107">
          <w:marLeft w:val="640"/>
          <w:marRight w:val="0"/>
          <w:marTop w:val="0"/>
          <w:marBottom w:val="0"/>
          <w:divBdr>
            <w:top w:val="none" w:sz="0" w:space="0" w:color="auto"/>
            <w:left w:val="none" w:sz="0" w:space="0" w:color="auto"/>
            <w:bottom w:val="none" w:sz="0" w:space="0" w:color="auto"/>
            <w:right w:val="none" w:sz="0" w:space="0" w:color="auto"/>
          </w:divBdr>
        </w:div>
        <w:div w:id="651718080">
          <w:marLeft w:val="640"/>
          <w:marRight w:val="0"/>
          <w:marTop w:val="0"/>
          <w:marBottom w:val="0"/>
          <w:divBdr>
            <w:top w:val="none" w:sz="0" w:space="0" w:color="auto"/>
            <w:left w:val="none" w:sz="0" w:space="0" w:color="auto"/>
            <w:bottom w:val="none" w:sz="0" w:space="0" w:color="auto"/>
            <w:right w:val="none" w:sz="0" w:space="0" w:color="auto"/>
          </w:divBdr>
        </w:div>
        <w:div w:id="660962858">
          <w:marLeft w:val="640"/>
          <w:marRight w:val="0"/>
          <w:marTop w:val="0"/>
          <w:marBottom w:val="0"/>
          <w:divBdr>
            <w:top w:val="none" w:sz="0" w:space="0" w:color="auto"/>
            <w:left w:val="none" w:sz="0" w:space="0" w:color="auto"/>
            <w:bottom w:val="none" w:sz="0" w:space="0" w:color="auto"/>
            <w:right w:val="none" w:sz="0" w:space="0" w:color="auto"/>
          </w:divBdr>
        </w:div>
        <w:div w:id="677005780">
          <w:marLeft w:val="640"/>
          <w:marRight w:val="0"/>
          <w:marTop w:val="0"/>
          <w:marBottom w:val="0"/>
          <w:divBdr>
            <w:top w:val="none" w:sz="0" w:space="0" w:color="auto"/>
            <w:left w:val="none" w:sz="0" w:space="0" w:color="auto"/>
            <w:bottom w:val="none" w:sz="0" w:space="0" w:color="auto"/>
            <w:right w:val="none" w:sz="0" w:space="0" w:color="auto"/>
          </w:divBdr>
        </w:div>
        <w:div w:id="680663782">
          <w:marLeft w:val="640"/>
          <w:marRight w:val="0"/>
          <w:marTop w:val="0"/>
          <w:marBottom w:val="0"/>
          <w:divBdr>
            <w:top w:val="none" w:sz="0" w:space="0" w:color="auto"/>
            <w:left w:val="none" w:sz="0" w:space="0" w:color="auto"/>
            <w:bottom w:val="none" w:sz="0" w:space="0" w:color="auto"/>
            <w:right w:val="none" w:sz="0" w:space="0" w:color="auto"/>
          </w:divBdr>
        </w:div>
        <w:div w:id="686635744">
          <w:marLeft w:val="640"/>
          <w:marRight w:val="0"/>
          <w:marTop w:val="0"/>
          <w:marBottom w:val="0"/>
          <w:divBdr>
            <w:top w:val="none" w:sz="0" w:space="0" w:color="auto"/>
            <w:left w:val="none" w:sz="0" w:space="0" w:color="auto"/>
            <w:bottom w:val="none" w:sz="0" w:space="0" w:color="auto"/>
            <w:right w:val="none" w:sz="0" w:space="0" w:color="auto"/>
          </w:divBdr>
        </w:div>
        <w:div w:id="688406433">
          <w:marLeft w:val="640"/>
          <w:marRight w:val="0"/>
          <w:marTop w:val="0"/>
          <w:marBottom w:val="0"/>
          <w:divBdr>
            <w:top w:val="none" w:sz="0" w:space="0" w:color="auto"/>
            <w:left w:val="none" w:sz="0" w:space="0" w:color="auto"/>
            <w:bottom w:val="none" w:sz="0" w:space="0" w:color="auto"/>
            <w:right w:val="none" w:sz="0" w:space="0" w:color="auto"/>
          </w:divBdr>
        </w:div>
        <w:div w:id="696739060">
          <w:marLeft w:val="640"/>
          <w:marRight w:val="0"/>
          <w:marTop w:val="0"/>
          <w:marBottom w:val="0"/>
          <w:divBdr>
            <w:top w:val="none" w:sz="0" w:space="0" w:color="auto"/>
            <w:left w:val="none" w:sz="0" w:space="0" w:color="auto"/>
            <w:bottom w:val="none" w:sz="0" w:space="0" w:color="auto"/>
            <w:right w:val="none" w:sz="0" w:space="0" w:color="auto"/>
          </w:divBdr>
        </w:div>
        <w:div w:id="703602367">
          <w:marLeft w:val="640"/>
          <w:marRight w:val="0"/>
          <w:marTop w:val="0"/>
          <w:marBottom w:val="0"/>
          <w:divBdr>
            <w:top w:val="none" w:sz="0" w:space="0" w:color="auto"/>
            <w:left w:val="none" w:sz="0" w:space="0" w:color="auto"/>
            <w:bottom w:val="none" w:sz="0" w:space="0" w:color="auto"/>
            <w:right w:val="none" w:sz="0" w:space="0" w:color="auto"/>
          </w:divBdr>
        </w:div>
        <w:div w:id="715784203">
          <w:marLeft w:val="640"/>
          <w:marRight w:val="0"/>
          <w:marTop w:val="0"/>
          <w:marBottom w:val="0"/>
          <w:divBdr>
            <w:top w:val="none" w:sz="0" w:space="0" w:color="auto"/>
            <w:left w:val="none" w:sz="0" w:space="0" w:color="auto"/>
            <w:bottom w:val="none" w:sz="0" w:space="0" w:color="auto"/>
            <w:right w:val="none" w:sz="0" w:space="0" w:color="auto"/>
          </w:divBdr>
        </w:div>
        <w:div w:id="717895231">
          <w:marLeft w:val="640"/>
          <w:marRight w:val="0"/>
          <w:marTop w:val="0"/>
          <w:marBottom w:val="0"/>
          <w:divBdr>
            <w:top w:val="none" w:sz="0" w:space="0" w:color="auto"/>
            <w:left w:val="none" w:sz="0" w:space="0" w:color="auto"/>
            <w:bottom w:val="none" w:sz="0" w:space="0" w:color="auto"/>
            <w:right w:val="none" w:sz="0" w:space="0" w:color="auto"/>
          </w:divBdr>
        </w:div>
        <w:div w:id="720712179">
          <w:marLeft w:val="640"/>
          <w:marRight w:val="0"/>
          <w:marTop w:val="0"/>
          <w:marBottom w:val="0"/>
          <w:divBdr>
            <w:top w:val="none" w:sz="0" w:space="0" w:color="auto"/>
            <w:left w:val="none" w:sz="0" w:space="0" w:color="auto"/>
            <w:bottom w:val="none" w:sz="0" w:space="0" w:color="auto"/>
            <w:right w:val="none" w:sz="0" w:space="0" w:color="auto"/>
          </w:divBdr>
        </w:div>
        <w:div w:id="720977929">
          <w:marLeft w:val="640"/>
          <w:marRight w:val="0"/>
          <w:marTop w:val="0"/>
          <w:marBottom w:val="0"/>
          <w:divBdr>
            <w:top w:val="none" w:sz="0" w:space="0" w:color="auto"/>
            <w:left w:val="none" w:sz="0" w:space="0" w:color="auto"/>
            <w:bottom w:val="none" w:sz="0" w:space="0" w:color="auto"/>
            <w:right w:val="none" w:sz="0" w:space="0" w:color="auto"/>
          </w:divBdr>
        </w:div>
        <w:div w:id="721563567">
          <w:marLeft w:val="640"/>
          <w:marRight w:val="0"/>
          <w:marTop w:val="0"/>
          <w:marBottom w:val="0"/>
          <w:divBdr>
            <w:top w:val="none" w:sz="0" w:space="0" w:color="auto"/>
            <w:left w:val="none" w:sz="0" w:space="0" w:color="auto"/>
            <w:bottom w:val="none" w:sz="0" w:space="0" w:color="auto"/>
            <w:right w:val="none" w:sz="0" w:space="0" w:color="auto"/>
          </w:divBdr>
        </w:div>
        <w:div w:id="739911482">
          <w:marLeft w:val="640"/>
          <w:marRight w:val="0"/>
          <w:marTop w:val="0"/>
          <w:marBottom w:val="0"/>
          <w:divBdr>
            <w:top w:val="none" w:sz="0" w:space="0" w:color="auto"/>
            <w:left w:val="none" w:sz="0" w:space="0" w:color="auto"/>
            <w:bottom w:val="none" w:sz="0" w:space="0" w:color="auto"/>
            <w:right w:val="none" w:sz="0" w:space="0" w:color="auto"/>
          </w:divBdr>
        </w:div>
        <w:div w:id="766773567">
          <w:marLeft w:val="640"/>
          <w:marRight w:val="0"/>
          <w:marTop w:val="0"/>
          <w:marBottom w:val="0"/>
          <w:divBdr>
            <w:top w:val="none" w:sz="0" w:space="0" w:color="auto"/>
            <w:left w:val="none" w:sz="0" w:space="0" w:color="auto"/>
            <w:bottom w:val="none" w:sz="0" w:space="0" w:color="auto"/>
            <w:right w:val="none" w:sz="0" w:space="0" w:color="auto"/>
          </w:divBdr>
        </w:div>
        <w:div w:id="769131677">
          <w:marLeft w:val="640"/>
          <w:marRight w:val="0"/>
          <w:marTop w:val="0"/>
          <w:marBottom w:val="0"/>
          <w:divBdr>
            <w:top w:val="none" w:sz="0" w:space="0" w:color="auto"/>
            <w:left w:val="none" w:sz="0" w:space="0" w:color="auto"/>
            <w:bottom w:val="none" w:sz="0" w:space="0" w:color="auto"/>
            <w:right w:val="none" w:sz="0" w:space="0" w:color="auto"/>
          </w:divBdr>
        </w:div>
        <w:div w:id="774329181">
          <w:marLeft w:val="640"/>
          <w:marRight w:val="0"/>
          <w:marTop w:val="0"/>
          <w:marBottom w:val="0"/>
          <w:divBdr>
            <w:top w:val="none" w:sz="0" w:space="0" w:color="auto"/>
            <w:left w:val="none" w:sz="0" w:space="0" w:color="auto"/>
            <w:bottom w:val="none" w:sz="0" w:space="0" w:color="auto"/>
            <w:right w:val="none" w:sz="0" w:space="0" w:color="auto"/>
          </w:divBdr>
        </w:div>
        <w:div w:id="777873566">
          <w:marLeft w:val="640"/>
          <w:marRight w:val="0"/>
          <w:marTop w:val="0"/>
          <w:marBottom w:val="0"/>
          <w:divBdr>
            <w:top w:val="none" w:sz="0" w:space="0" w:color="auto"/>
            <w:left w:val="none" w:sz="0" w:space="0" w:color="auto"/>
            <w:bottom w:val="none" w:sz="0" w:space="0" w:color="auto"/>
            <w:right w:val="none" w:sz="0" w:space="0" w:color="auto"/>
          </w:divBdr>
        </w:div>
        <w:div w:id="782309942">
          <w:marLeft w:val="640"/>
          <w:marRight w:val="0"/>
          <w:marTop w:val="0"/>
          <w:marBottom w:val="0"/>
          <w:divBdr>
            <w:top w:val="none" w:sz="0" w:space="0" w:color="auto"/>
            <w:left w:val="none" w:sz="0" w:space="0" w:color="auto"/>
            <w:bottom w:val="none" w:sz="0" w:space="0" w:color="auto"/>
            <w:right w:val="none" w:sz="0" w:space="0" w:color="auto"/>
          </w:divBdr>
        </w:div>
        <w:div w:id="783616817">
          <w:marLeft w:val="640"/>
          <w:marRight w:val="0"/>
          <w:marTop w:val="0"/>
          <w:marBottom w:val="0"/>
          <w:divBdr>
            <w:top w:val="none" w:sz="0" w:space="0" w:color="auto"/>
            <w:left w:val="none" w:sz="0" w:space="0" w:color="auto"/>
            <w:bottom w:val="none" w:sz="0" w:space="0" w:color="auto"/>
            <w:right w:val="none" w:sz="0" w:space="0" w:color="auto"/>
          </w:divBdr>
        </w:div>
        <w:div w:id="789785997">
          <w:marLeft w:val="640"/>
          <w:marRight w:val="0"/>
          <w:marTop w:val="0"/>
          <w:marBottom w:val="0"/>
          <w:divBdr>
            <w:top w:val="none" w:sz="0" w:space="0" w:color="auto"/>
            <w:left w:val="none" w:sz="0" w:space="0" w:color="auto"/>
            <w:bottom w:val="none" w:sz="0" w:space="0" w:color="auto"/>
            <w:right w:val="none" w:sz="0" w:space="0" w:color="auto"/>
          </w:divBdr>
        </w:div>
        <w:div w:id="794300970">
          <w:marLeft w:val="640"/>
          <w:marRight w:val="0"/>
          <w:marTop w:val="0"/>
          <w:marBottom w:val="0"/>
          <w:divBdr>
            <w:top w:val="none" w:sz="0" w:space="0" w:color="auto"/>
            <w:left w:val="none" w:sz="0" w:space="0" w:color="auto"/>
            <w:bottom w:val="none" w:sz="0" w:space="0" w:color="auto"/>
            <w:right w:val="none" w:sz="0" w:space="0" w:color="auto"/>
          </w:divBdr>
        </w:div>
        <w:div w:id="806899767">
          <w:marLeft w:val="640"/>
          <w:marRight w:val="0"/>
          <w:marTop w:val="0"/>
          <w:marBottom w:val="0"/>
          <w:divBdr>
            <w:top w:val="none" w:sz="0" w:space="0" w:color="auto"/>
            <w:left w:val="none" w:sz="0" w:space="0" w:color="auto"/>
            <w:bottom w:val="none" w:sz="0" w:space="0" w:color="auto"/>
            <w:right w:val="none" w:sz="0" w:space="0" w:color="auto"/>
          </w:divBdr>
        </w:div>
        <w:div w:id="817915517">
          <w:marLeft w:val="640"/>
          <w:marRight w:val="0"/>
          <w:marTop w:val="0"/>
          <w:marBottom w:val="0"/>
          <w:divBdr>
            <w:top w:val="none" w:sz="0" w:space="0" w:color="auto"/>
            <w:left w:val="none" w:sz="0" w:space="0" w:color="auto"/>
            <w:bottom w:val="none" w:sz="0" w:space="0" w:color="auto"/>
            <w:right w:val="none" w:sz="0" w:space="0" w:color="auto"/>
          </w:divBdr>
        </w:div>
        <w:div w:id="823473176">
          <w:marLeft w:val="640"/>
          <w:marRight w:val="0"/>
          <w:marTop w:val="0"/>
          <w:marBottom w:val="0"/>
          <w:divBdr>
            <w:top w:val="none" w:sz="0" w:space="0" w:color="auto"/>
            <w:left w:val="none" w:sz="0" w:space="0" w:color="auto"/>
            <w:bottom w:val="none" w:sz="0" w:space="0" w:color="auto"/>
            <w:right w:val="none" w:sz="0" w:space="0" w:color="auto"/>
          </w:divBdr>
        </w:div>
        <w:div w:id="824975514">
          <w:marLeft w:val="640"/>
          <w:marRight w:val="0"/>
          <w:marTop w:val="0"/>
          <w:marBottom w:val="0"/>
          <w:divBdr>
            <w:top w:val="none" w:sz="0" w:space="0" w:color="auto"/>
            <w:left w:val="none" w:sz="0" w:space="0" w:color="auto"/>
            <w:bottom w:val="none" w:sz="0" w:space="0" w:color="auto"/>
            <w:right w:val="none" w:sz="0" w:space="0" w:color="auto"/>
          </w:divBdr>
        </w:div>
        <w:div w:id="834690084">
          <w:marLeft w:val="640"/>
          <w:marRight w:val="0"/>
          <w:marTop w:val="0"/>
          <w:marBottom w:val="0"/>
          <w:divBdr>
            <w:top w:val="none" w:sz="0" w:space="0" w:color="auto"/>
            <w:left w:val="none" w:sz="0" w:space="0" w:color="auto"/>
            <w:bottom w:val="none" w:sz="0" w:space="0" w:color="auto"/>
            <w:right w:val="none" w:sz="0" w:space="0" w:color="auto"/>
          </w:divBdr>
        </w:div>
        <w:div w:id="837696405">
          <w:marLeft w:val="640"/>
          <w:marRight w:val="0"/>
          <w:marTop w:val="0"/>
          <w:marBottom w:val="0"/>
          <w:divBdr>
            <w:top w:val="none" w:sz="0" w:space="0" w:color="auto"/>
            <w:left w:val="none" w:sz="0" w:space="0" w:color="auto"/>
            <w:bottom w:val="none" w:sz="0" w:space="0" w:color="auto"/>
            <w:right w:val="none" w:sz="0" w:space="0" w:color="auto"/>
          </w:divBdr>
        </w:div>
        <w:div w:id="843131822">
          <w:marLeft w:val="640"/>
          <w:marRight w:val="0"/>
          <w:marTop w:val="0"/>
          <w:marBottom w:val="0"/>
          <w:divBdr>
            <w:top w:val="none" w:sz="0" w:space="0" w:color="auto"/>
            <w:left w:val="none" w:sz="0" w:space="0" w:color="auto"/>
            <w:bottom w:val="none" w:sz="0" w:space="0" w:color="auto"/>
            <w:right w:val="none" w:sz="0" w:space="0" w:color="auto"/>
          </w:divBdr>
        </w:div>
        <w:div w:id="845705961">
          <w:marLeft w:val="640"/>
          <w:marRight w:val="0"/>
          <w:marTop w:val="0"/>
          <w:marBottom w:val="0"/>
          <w:divBdr>
            <w:top w:val="none" w:sz="0" w:space="0" w:color="auto"/>
            <w:left w:val="none" w:sz="0" w:space="0" w:color="auto"/>
            <w:bottom w:val="none" w:sz="0" w:space="0" w:color="auto"/>
            <w:right w:val="none" w:sz="0" w:space="0" w:color="auto"/>
          </w:divBdr>
        </w:div>
        <w:div w:id="851575176">
          <w:marLeft w:val="640"/>
          <w:marRight w:val="0"/>
          <w:marTop w:val="0"/>
          <w:marBottom w:val="0"/>
          <w:divBdr>
            <w:top w:val="none" w:sz="0" w:space="0" w:color="auto"/>
            <w:left w:val="none" w:sz="0" w:space="0" w:color="auto"/>
            <w:bottom w:val="none" w:sz="0" w:space="0" w:color="auto"/>
            <w:right w:val="none" w:sz="0" w:space="0" w:color="auto"/>
          </w:divBdr>
        </w:div>
        <w:div w:id="870190379">
          <w:marLeft w:val="640"/>
          <w:marRight w:val="0"/>
          <w:marTop w:val="0"/>
          <w:marBottom w:val="0"/>
          <w:divBdr>
            <w:top w:val="none" w:sz="0" w:space="0" w:color="auto"/>
            <w:left w:val="none" w:sz="0" w:space="0" w:color="auto"/>
            <w:bottom w:val="none" w:sz="0" w:space="0" w:color="auto"/>
            <w:right w:val="none" w:sz="0" w:space="0" w:color="auto"/>
          </w:divBdr>
        </w:div>
        <w:div w:id="878665388">
          <w:marLeft w:val="640"/>
          <w:marRight w:val="0"/>
          <w:marTop w:val="0"/>
          <w:marBottom w:val="0"/>
          <w:divBdr>
            <w:top w:val="none" w:sz="0" w:space="0" w:color="auto"/>
            <w:left w:val="none" w:sz="0" w:space="0" w:color="auto"/>
            <w:bottom w:val="none" w:sz="0" w:space="0" w:color="auto"/>
            <w:right w:val="none" w:sz="0" w:space="0" w:color="auto"/>
          </w:divBdr>
        </w:div>
        <w:div w:id="890920871">
          <w:marLeft w:val="640"/>
          <w:marRight w:val="0"/>
          <w:marTop w:val="0"/>
          <w:marBottom w:val="0"/>
          <w:divBdr>
            <w:top w:val="none" w:sz="0" w:space="0" w:color="auto"/>
            <w:left w:val="none" w:sz="0" w:space="0" w:color="auto"/>
            <w:bottom w:val="none" w:sz="0" w:space="0" w:color="auto"/>
            <w:right w:val="none" w:sz="0" w:space="0" w:color="auto"/>
          </w:divBdr>
        </w:div>
        <w:div w:id="908465823">
          <w:marLeft w:val="640"/>
          <w:marRight w:val="0"/>
          <w:marTop w:val="0"/>
          <w:marBottom w:val="0"/>
          <w:divBdr>
            <w:top w:val="none" w:sz="0" w:space="0" w:color="auto"/>
            <w:left w:val="none" w:sz="0" w:space="0" w:color="auto"/>
            <w:bottom w:val="none" w:sz="0" w:space="0" w:color="auto"/>
            <w:right w:val="none" w:sz="0" w:space="0" w:color="auto"/>
          </w:divBdr>
        </w:div>
        <w:div w:id="912667234">
          <w:marLeft w:val="640"/>
          <w:marRight w:val="0"/>
          <w:marTop w:val="0"/>
          <w:marBottom w:val="0"/>
          <w:divBdr>
            <w:top w:val="none" w:sz="0" w:space="0" w:color="auto"/>
            <w:left w:val="none" w:sz="0" w:space="0" w:color="auto"/>
            <w:bottom w:val="none" w:sz="0" w:space="0" w:color="auto"/>
            <w:right w:val="none" w:sz="0" w:space="0" w:color="auto"/>
          </w:divBdr>
        </w:div>
        <w:div w:id="922177496">
          <w:marLeft w:val="640"/>
          <w:marRight w:val="0"/>
          <w:marTop w:val="0"/>
          <w:marBottom w:val="0"/>
          <w:divBdr>
            <w:top w:val="none" w:sz="0" w:space="0" w:color="auto"/>
            <w:left w:val="none" w:sz="0" w:space="0" w:color="auto"/>
            <w:bottom w:val="none" w:sz="0" w:space="0" w:color="auto"/>
            <w:right w:val="none" w:sz="0" w:space="0" w:color="auto"/>
          </w:divBdr>
        </w:div>
        <w:div w:id="936594163">
          <w:marLeft w:val="640"/>
          <w:marRight w:val="0"/>
          <w:marTop w:val="0"/>
          <w:marBottom w:val="0"/>
          <w:divBdr>
            <w:top w:val="none" w:sz="0" w:space="0" w:color="auto"/>
            <w:left w:val="none" w:sz="0" w:space="0" w:color="auto"/>
            <w:bottom w:val="none" w:sz="0" w:space="0" w:color="auto"/>
            <w:right w:val="none" w:sz="0" w:space="0" w:color="auto"/>
          </w:divBdr>
        </w:div>
        <w:div w:id="937714275">
          <w:marLeft w:val="640"/>
          <w:marRight w:val="0"/>
          <w:marTop w:val="0"/>
          <w:marBottom w:val="0"/>
          <w:divBdr>
            <w:top w:val="none" w:sz="0" w:space="0" w:color="auto"/>
            <w:left w:val="none" w:sz="0" w:space="0" w:color="auto"/>
            <w:bottom w:val="none" w:sz="0" w:space="0" w:color="auto"/>
            <w:right w:val="none" w:sz="0" w:space="0" w:color="auto"/>
          </w:divBdr>
        </w:div>
        <w:div w:id="940064145">
          <w:marLeft w:val="640"/>
          <w:marRight w:val="0"/>
          <w:marTop w:val="0"/>
          <w:marBottom w:val="0"/>
          <w:divBdr>
            <w:top w:val="none" w:sz="0" w:space="0" w:color="auto"/>
            <w:left w:val="none" w:sz="0" w:space="0" w:color="auto"/>
            <w:bottom w:val="none" w:sz="0" w:space="0" w:color="auto"/>
            <w:right w:val="none" w:sz="0" w:space="0" w:color="auto"/>
          </w:divBdr>
        </w:div>
        <w:div w:id="945309188">
          <w:marLeft w:val="640"/>
          <w:marRight w:val="0"/>
          <w:marTop w:val="0"/>
          <w:marBottom w:val="0"/>
          <w:divBdr>
            <w:top w:val="none" w:sz="0" w:space="0" w:color="auto"/>
            <w:left w:val="none" w:sz="0" w:space="0" w:color="auto"/>
            <w:bottom w:val="none" w:sz="0" w:space="0" w:color="auto"/>
            <w:right w:val="none" w:sz="0" w:space="0" w:color="auto"/>
          </w:divBdr>
        </w:div>
        <w:div w:id="948001492">
          <w:marLeft w:val="640"/>
          <w:marRight w:val="0"/>
          <w:marTop w:val="0"/>
          <w:marBottom w:val="0"/>
          <w:divBdr>
            <w:top w:val="none" w:sz="0" w:space="0" w:color="auto"/>
            <w:left w:val="none" w:sz="0" w:space="0" w:color="auto"/>
            <w:bottom w:val="none" w:sz="0" w:space="0" w:color="auto"/>
            <w:right w:val="none" w:sz="0" w:space="0" w:color="auto"/>
          </w:divBdr>
        </w:div>
        <w:div w:id="968632789">
          <w:marLeft w:val="640"/>
          <w:marRight w:val="0"/>
          <w:marTop w:val="0"/>
          <w:marBottom w:val="0"/>
          <w:divBdr>
            <w:top w:val="none" w:sz="0" w:space="0" w:color="auto"/>
            <w:left w:val="none" w:sz="0" w:space="0" w:color="auto"/>
            <w:bottom w:val="none" w:sz="0" w:space="0" w:color="auto"/>
            <w:right w:val="none" w:sz="0" w:space="0" w:color="auto"/>
          </w:divBdr>
        </w:div>
        <w:div w:id="974028245">
          <w:marLeft w:val="640"/>
          <w:marRight w:val="0"/>
          <w:marTop w:val="0"/>
          <w:marBottom w:val="0"/>
          <w:divBdr>
            <w:top w:val="none" w:sz="0" w:space="0" w:color="auto"/>
            <w:left w:val="none" w:sz="0" w:space="0" w:color="auto"/>
            <w:bottom w:val="none" w:sz="0" w:space="0" w:color="auto"/>
            <w:right w:val="none" w:sz="0" w:space="0" w:color="auto"/>
          </w:divBdr>
        </w:div>
        <w:div w:id="976879860">
          <w:marLeft w:val="640"/>
          <w:marRight w:val="0"/>
          <w:marTop w:val="0"/>
          <w:marBottom w:val="0"/>
          <w:divBdr>
            <w:top w:val="none" w:sz="0" w:space="0" w:color="auto"/>
            <w:left w:val="none" w:sz="0" w:space="0" w:color="auto"/>
            <w:bottom w:val="none" w:sz="0" w:space="0" w:color="auto"/>
            <w:right w:val="none" w:sz="0" w:space="0" w:color="auto"/>
          </w:divBdr>
        </w:div>
        <w:div w:id="1000472654">
          <w:marLeft w:val="640"/>
          <w:marRight w:val="0"/>
          <w:marTop w:val="0"/>
          <w:marBottom w:val="0"/>
          <w:divBdr>
            <w:top w:val="none" w:sz="0" w:space="0" w:color="auto"/>
            <w:left w:val="none" w:sz="0" w:space="0" w:color="auto"/>
            <w:bottom w:val="none" w:sz="0" w:space="0" w:color="auto"/>
            <w:right w:val="none" w:sz="0" w:space="0" w:color="auto"/>
          </w:divBdr>
        </w:div>
        <w:div w:id="1008562255">
          <w:marLeft w:val="640"/>
          <w:marRight w:val="0"/>
          <w:marTop w:val="0"/>
          <w:marBottom w:val="0"/>
          <w:divBdr>
            <w:top w:val="none" w:sz="0" w:space="0" w:color="auto"/>
            <w:left w:val="none" w:sz="0" w:space="0" w:color="auto"/>
            <w:bottom w:val="none" w:sz="0" w:space="0" w:color="auto"/>
            <w:right w:val="none" w:sz="0" w:space="0" w:color="auto"/>
          </w:divBdr>
        </w:div>
        <w:div w:id="1012612420">
          <w:marLeft w:val="640"/>
          <w:marRight w:val="0"/>
          <w:marTop w:val="0"/>
          <w:marBottom w:val="0"/>
          <w:divBdr>
            <w:top w:val="none" w:sz="0" w:space="0" w:color="auto"/>
            <w:left w:val="none" w:sz="0" w:space="0" w:color="auto"/>
            <w:bottom w:val="none" w:sz="0" w:space="0" w:color="auto"/>
            <w:right w:val="none" w:sz="0" w:space="0" w:color="auto"/>
          </w:divBdr>
        </w:div>
        <w:div w:id="1017580781">
          <w:marLeft w:val="640"/>
          <w:marRight w:val="0"/>
          <w:marTop w:val="0"/>
          <w:marBottom w:val="0"/>
          <w:divBdr>
            <w:top w:val="none" w:sz="0" w:space="0" w:color="auto"/>
            <w:left w:val="none" w:sz="0" w:space="0" w:color="auto"/>
            <w:bottom w:val="none" w:sz="0" w:space="0" w:color="auto"/>
            <w:right w:val="none" w:sz="0" w:space="0" w:color="auto"/>
          </w:divBdr>
        </w:div>
        <w:div w:id="1022321988">
          <w:marLeft w:val="640"/>
          <w:marRight w:val="0"/>
          <w:marTop w:val="0"/>
          <w:marBottom w:val="0"/>
          <w:divBdr>
            <w:top w:val="none" w:sz="0" w:space="0" w:color="auto"/>
            <w:left w:val="none" w:sz="0" w:space="0" w:color="auto"/>
            <w:bottom w:val="none" w:sz="0" w:space="0" w:color="auto"/>
            <w:right w:val="none" w:sz="0" w:space="0" w:color="auto"/>
          </w:divBdr>
        </w:div>
        <w:div w:id="1057818879">
          <w:marLeft w:val="640"/>
          <w:marRight w:val="0"/>
          <w:marTop w:val="0"/>
          <w:marBottom w:val="0"/>
          <w:divBdr>
            <w:top w:val="none" w:sz="0" w:space="0" w:color="auto"/>
            <w:left w:val="none" w:sz="0" w:space="0" w:color="auto"/>
            <w:bottom w:val="none" w:sz="0" w:space="0" w:color="auto"/>
            <w:right w:val="none" w:sz="0" w:space="0" w:color="auto"/>
          </w:divBdr>
        </w:div>
        <w:div w:id="1071536453">
          <w:marLeft w:val="640"/>
          <w:marRight w:val="0"/>
          <w:marTop w:val="0"/>
          <w:marBottom w:val="0"/>
          <w:divBdr>
            <w:top w:val="none" w:sz="0" w:space="0" w:color="auto"/>
            <w:left w:val="none" w:sz="0" w:space="0" w:color="auto"/>
            <w:bottom w:val="none" w:sz="0" w:space="0" w:color="auto"/>
            <w:right w:val="none" w:sz="0" w:space="0" w:color="auto"/>
          </w:divBdr>
        </w:div>
        <w:div w:id="1073628798">
          <w:marLeft w:val="640"/>
          <w:marRight w:val="0"/>
          <w:marTop w:val="0"/>
          <w:marBottom w:val="0"/>
          <w:divBdr>
            <w:top w:val="none" w:sz="0" w:space="0" w:color="auto"/>
            <w:left w:val="none" w:sz="0" w:space="0" w:color="auto"/>
            <w:bottom w:val="none" w:sz="0" w:space="0" w:color="auto"/>
            <w:right w:val="none" w:sz="0" w:space="0" w:color="auto"/>
          </w:divBdr>
        </w:div>
        <w:div w:id="1077021939">
          <w:marLeft w:val="640"/>
          <w:marRight w:val="0"/>
          <w:marTop w:val="0"/>
          <w:marBottom w:val="0"/>
          <w:divBdr>
            <w:top w:val="none" w:sz="0" w:space="0" w:color="auto"/>
            <w:left w:val="none" w:sz="0" w:space="0" w:color="auto"/>
            <w:bottom w:val="none" w:sz="0" w:space="0" w:color="auto"/>
            <w:right w:val="none" w:sz="0" w:space="0" w:color="auto"/>
          </w:divBdr>
        </w:div>
        <w:div w:id="1081483821">
          <w:marLeft w:val="640"/>
          <w:marRight w:val="0"/>
          <w:marTop w:val="0"/>
          <w:marBottom w:val="0"/>
          <w:divBdr>
            <w:top w:val="none" w:sz="0" w:space="0" w:color="auto"/>
            <w:left w:val="none" w:sz="0" w:space="0" w:color="auto"/>
            <w:bottom w:val="none" w:sz="0" w:space="0" w:color="auto"/>
            <w:right w:val="none" w:sz="0" w:space="0" w:color="auto"/>
          </w:divBdr>
        </w:div>
        <w:div w:id="1088501891">
          <w:marLeft w:val="640"/>
          <w:marRight w:val="0"/>
          <w:marTop w:val="0"/>
          <w:marBottom w:val="0"/>
          <w:divBdr>
            <w:top w:val="none" w:sz="0" w:space="0" w:color="auto"/>
            <w:left w:val="none" w:sz="0" w:space="0" w:color="auto"/>
            <w:bottom w:val="none" w:sz="0" w:space="0" w:color="auto"/>
            <w:right w:val="none" w:sz="0" w:space="0" w:color="auto"/>
          </w:divBdr>
        </w:div>
        <w:div w:id="1096098769">
          <w:marLeft w:val="640"/>
          <w:marRight w:val="0"/>
          <w:marTop w:val="0"/>
          <w:marBottom w:val="0"/>
          <w:divBdr>
            <w:top w:val="none" w:sz="0" w:space="0" w:color="auto"/>
            <w:left w:val="none" w:sz="0" w:space="0" w:color="auto"/>
            <w:bottom w:val="none" w:sz="0" w:space="0" w:color="auto"/>
            <w:right w:val="none" w:sz="0" w:space="0" w:color="auto"/>
          </w:divBdr>
        </w:div>
        <w:div w:id="1107389058">
          <w:marLeft w:val="640"/>
          <w:marRight w:val="0"/>
          <w:marTop w:val="0"/>
          <w:marBottom w:val="0"/>
          <w:divBdr>
            <w:top w:val="none" w:sz="0" w:space="0" w:color="auto"/>
            <w:left w:val="none" w:sz="0" w:space="0" w:color="auto"/>
            <w:bottom w:val="none" w:sz="0" w:space="0" w:color="auto"/>
            <w:right w:val="none" w:sz="0" w:space="0" w:color="auto"/>
          </w:divBdr>
        </w:div>
        <w:div w:id="1115490352">
          <w:marLeft w:val="640"/>
          <w:marRight w:val="0"/>
          <w:marTop w:val="0"/>
          <w:marBottom w:val="0"/>
          <w:divBdr>
            <w:top w:val="none" w:sz="0" w:space="0" w:color="auto"/>
            <w:left w:val="none" w:sz="0" w:space="0" w:color="auto"/>
            <w:bottom w:val="none" w:sz="0" w:space="0" w:color="auto"/>
            <w:right w:val="none" w:sz="0" w:space="0" w:color="auto"/>
          </w:divBdr>
        </w:div>
        <w:div w:id="1119759876">
          <w:marLeft w:val="640"/>
          <w:marRight w:val="0"/>
          <w:marTop w:val="0"/>
          <w:marBottom w:val="0"/>
          <w:divBdr>
            <w:top w:val="none" w:sz="0" w:space="0" w:color="auto"/>
            <w:left w:val="none" w:sz="0" w:space="0" w:color="auto"/>
            <w:bottom w:val="none" w:sz="0" w:space="0" w:color="auto"/>
            <w:right w:val="none" w:sz="0" w:space="0" w:color="auto"/>
          </w:divBdr>
        </w:div>
        <w:div w:id="1122500626">
          <w:marLeft w:val="640"/>
          <w:marRight w:val="0"/>
          <w:marTop w:val="0"/>
          <w:marBottom w:val="0"/>
          <w:divBdr>
            <w:top w:val="none" w:sz="0" w:space="0" w:color="auto"/>
            <w:left w:val="none" w:sz="0" w:space="0" w:color="auto"/>
            <w:bottom w:val="none" w:sz="0" w:space="0" w:color="auto"/>
            <w:right w:val="none" w:sz="0" w:space="0" w:color="auto"/>
          </w:divBdr>
        </w:div>
        <w:div w:id="1123881884">
          <w:marLeft w:val="640"/>
          <w:marRight w:val="0"/>
          <w:marTop w:val="0"/>
          <w:marBottom w:val="0"/>
          <w:divBdr>
            <w:top w:val="none" w:sz="0" w:space="0" w:color="auto"/>
            <w:left w:val="none" w:sz="0" w:space="0" w:color="auto"/>
            <w:bottom w:val="none" w:sz="0" w:space="0" w:color="auto"/>
            <w:right w:val="none" w:sz="0" w:space="0" w:color="auto"/>
          </w:divBdr>
        </w:div>
        <w:div w:id="1136333987">
          <w:marLeft w:val="640"/>
          <w:marRight w:val="0"/>
          <w:marTop w:val="0"/>
          <w:marBottom w:val="0"/>
          <w:divBdr>
            <w:top w:val="none" w:sz="0" w:space="0" w:color="auto"/>
            <w:left w:val="none" w:sz="0" w:space="0" w:color="auto"/>
            <w:bottom w:val="none" w:sz="0" w:space="0" w:color="auto"/>
            <w:right w:val="none" w:sz="0" w:space="0" w:color="auto"/>
          </w:divBdr>
        </w:div>
        <w:div w:id="1138107404">
          <w:marLeft w:val="640"/>
          <w:marRight w:val="0"/>
          <w:marTop w:val="0"/>
          <w:marBottom w:val="0"/>
          <w:divBdr>
            <w:top w:val="none" w:sz="0" w:space="0" w:color="auto"/>
            <w:left w:val="none" w:sz="0" w:space="0" w:color="auto"/>
            <w:bottom w:val="none" w:sz="0" w:space="0" w:color="auto"/>
            <w:right w:val="none" w:sz="0" w:space="0" w:color="auto"/>
          </w:divBdr>
        </w:div>
        <w:div w:id="1147088824">
          <w:marLeft w:val="640"/>
          <w:marRight w:val="0"/>
          <w:marTop w:val="0"/>
          <w:marBottom w:val="0"/>
          <w:divBdr>
            <w:top w:val="none" w:sz="0" w:space="0" w:color="auto"/>
            <w:left w:val="none" w:sz="0" w:space="0" w:color="auto"/>
            <w:bottom w:val="none" w:sz="0" w:space="0" w:color="auto"/>
            <w:right w:val="none" w:sz="0" w:space="0" w:color="auto"/>
          </w:divBdr>
        </w:div>
        <w:div w:id="1152330531">
          <w:marLeft w:val="640"/>
          <w:marRight w:val="0"/>
          <w:marTop w:val="0"/>
          <w:marBottom w:val="0"/>
          <w:divBdr>
            <w:top w:val="none" w:sz="0" w:space="0" w:color="auto"/>
            <w:left w:val="none" w:sz="0" w:space="0" w:color="auto"/>
            <w:bottom w:val="none" w:sz="0" w:space="0" w:color="auto"/>
            <w:right w:val="none" w:sz="0" w:space="0" w:color="auto"/>
          </w:divBdr>
        </w:div>
        <w:div w:id="1153839655">
          <w:marLeft w:val="640"/>
          <w:marRight w:val="0"/>
          <w:marTop w:val="0"/>
          <w:marBottom w:val="0"/>
          <w:divBdr>
            <w:top w:val="none" w:sz="0" w:space="0" w:color="auto"/>
            <w:left w:val="none" w:sz="0" w:space="0" w:color="auto"/>
            <w:bottom w:val="none" w:sz="0" w:space="0" w:color="auto"/>
            <w:right w:val="none" w:sz="0" w:space="0" w:color="auto"/>
          </w:divBdr>
        </w:div>
        <w:div w:id="1183320778">
          <w:marLeft w:val="640"/>
          <w:marRight w:val="0"/>
          <w:marTop w:val="0"/>
          <w:marBottom w:val="0"/>
          <w:divBdr>
            <w:top w:val="none" w:sz="0" w:space="0" w:color="auto"/>
            <w:left w:val="none" w:sz="0" w:space="0" w:color="auto"/>
            <w:bottom w:val="none" w:sz="0" w:space="0" w:color="auto"/>
            <w:right w:val="none" w:sz="0" w:space="0" w:color="auto"/>
          </w:divBdr>
        </w:div>
        <w:div w:id="1183545153">
          <w:marLeft w:val="640"/>
          <w:marRight w:val="0"/>
          <w:marTop w:val="0"/>
          <w:marBottom w:val="0"/>
          <w:divBdr>
            <w:top w:val="none" w:sz="0" w:space="0" w:color="auto"/>
            <w:left w:val="none" w:sz="0" w:space="0" w:color="auto"/>
            <w:bottom w:val="none" w:sz="0" w:space="0" w:color="auto"/>
            <w:right w:val="none" w:sz="0" w:space="0" w:color="auto"/>
          </w:divBdr>
        </w:div>
        <w:div w:id="1185905285">
          <w:marLeft w:val="640"/>
          <w:marRight w:val="0"/>
          <w:marTop w:val="0"/>
          <w:marBottom w:val="0"/>
          <w:divBdr>
            <w:top w:val="none" w:sz="0" w:space="0" w:color="auto"/>
            <w:left w:val="none" w:sz="0" w:space="0" w:color="auto"/>
            <w:bottom w:val="none" w:sz="0" w:space="0" w:color="auto"/>
            <w:right w:val="none" w:sz="0" w:space="0" w:color="auto"/>
          </w:divBdr>
        </w:div>
        <w:div w:id="1189174759">
          <w:marLeft w:val="640"/>
          <w:marRight w:val="0"/>
          <w:marTop w:val="0"/>
          <w:marBottom w:val="0"/>
          <w:divBdr>
            <w:top w:val="none" w:sz="0" w:space="0" w:color="auto"/>
            <w:left w:val="none" w:sz="0" w:space="0" w:color="auto"/>
            <w:bottom w:val="none" w:sz="0" w:space="0" w:color="auto"/>
            <w:right w:val="none" w:sz="0" w:space="0" w:color="auto"/>
          </w:divBdr>
        </w:div>
        <w:div w:id="1190025287">
          <w:marLeft w:val="640"/>
          <w:marRight w:val="0"/>
          <w:marTop w:val="0"/>
          <w:marBottom w:val="0"/>
          <w:divBdr>
            <w:top w:val="none" w:sz="0" w:space="0" w:color="auto"/>
            <w:left w:val="none" w:sz="0" w:space="0" w:color="auto"/>
            <w:bottom w:val="none" w:sz="0" w:space="0" w:color="auto"/>
            <w:right w:val="none" w:sz="0" w:space="0" w:color="auto"/>
          </w:divBdr>
        </w:div>
        <w:div w:id="1202548375">
          <w:marLeft w:val="640"/>
          <w:marRight w:val="0"/>
          <w:marTop w:val="0"/>
          <w:marBottom w:val="0"/>
          <w:divBdr>
            <w:top w:val="none" w:sz="0" w:space="0" w:color="auto"/>
            <w:left w:val="none" w:sz="0" w:space="0" w:color="auto"/>
            <w:bottom w:val="none" w:sz="0" w:space="0" w:color="auto"/>
            <w:right w:val="none" w:sz="0" w:space="0" w:color="auto"/>
          </w:divBdr>
        </w:div>
        <w:div w:id="1212422640">
          <w:marLeft w:val="640"/>
          <w:marRight w:val="0"/>
          <w:marTop w:val="0"/>
          <w:marBottom w:val="0"/>
          <w:divBdr>
            <w:top w:val="none" w:sz="0" w:space="0" w:color="auto"/>
            <w:left w:val="none" w:sz="0" w:space="0" w:color="auto"/>
            <w:bottom w:val="none" w:sz="0" w:space="0" w:color="auto"/>
            <w:right w:val="none" w:sz="0" w:space="0" w:color="auto"/>
          </w:divBdr>
        </w:div>
        <w:div w:id="1241675615">
          <w:marLeft w:val="640"/>
          <w:marRight w:val="0"/>
          <w:marTop w:val="0"/>
          <w:marBottom w:val="0"/>
          <w:divBdr>
            <w:top w:val="none" w:sz="0" w:space="0" w:color="auto"/>
            <w:left w:val="none" w:sz="0" w:space="0" w:color="auto"/>
            <w:bottom w:val="none" w:sz="0" w:space="0" w:color="auto"/>
            <w:right w:val="none" w:sz="0" w:space="0" w:color="auto"/>
          </w:divBdr>
        </w:div>
        <w:div w:id="1256744398">
          <w:marLeft w:val="640"/>
          <w:marRight w:val="0"/>
          <w:marTop w:val="0"/>
          <w:marBottom w:val="0"/>
          <w:divBdr>
            <w:top w:val="none" w:sz="0" w:space="0" w:color="auto"/>
            <w:left w:val="none" w:sz="0" w:space="0" w:color="auto"/>
            <w:bottom w:val="none" w:sz="0" w:space="0" w:color="auto"/>
            <w:right w:val="none" w:sz="0" w:space="0" w:color="auto"/>
          </w:divBdr>
        </w:div>
        <w:div w:id="1268584562">
          <w:marLeft w:val="640"/>
          <w:marRight w:val="0"/>
          <w:marTop w:val="0"/>
          <w:marBottom w:val="0"/>
          <w:divBdr>
            <w:top w:val="none" w:sz="0" w:space="0" w:color="auto"/>
            <w:left w:val="none" w:sz="0" w:space="0" w:color="auto"/>
            <w:bottom w:val="none" w:sz="0" w:space="0" w:color="auto"/>
            <w:right w:val="none" w:sz="0" w:space="0" w:color="auto"/>
          </w:divBdr>
        </w:div>
        <w:div w:id="1269005478">
          <w:marLeft w:val="640"/>
          <w:marRight w:val="0"/>
          <w:marTop w:val="0"/>
          <w:marBottom w:val="0"/>
          <w:divBdr>
            <w:top w:val="none" w:sz="0" w:space="0" w:color="auto"/>
            <w:left w:val="none" w:sz="0" w:space="0" w:color="auto"/>
            <w:bottom w:val="none" w:sz="0" w:space="0" w:color="auto"/>
            <w:right w:val="none" w:sz="0" w:space="0" w:color="auto"/>
          </w:divBdr>
        </w:div>
        <w:div w:id="1271203985">
          <w:marLeft w:val="640"/>
          <w:marRight w:val="0"/>
          <w:marTop w:val="0"/>
          <w:marBottom w:val="0"/>
          <w:divBdr>
            <w:top w:val="none" w:sz="0" w:space="0" w:color="auto"/>
            <w:left w:val="none" w:sz="0" w:space="0" w:color="auto"/>
            <w:bottom w:val="none" w:sz="0" w:space="0" w:color="auto"/>
            <w:right w:val="none" w:sz="0" w:space="0" w:color="auto"/>
          </w:divBdr>
        </w:div>
        <w:div w:id="1310086472">
          <w:marLeft w:val="640"/>
          <w:marRight w:val="0"/>
          <w:marTop w:val="0"/>
          <w:marBottom w:val="0"/>
          <w:divBdr>
            <w:top w:val="none" w:sz="0" w:space="0" w:color="auto"/>
            <w:left w:val="none" w:sz="0" w:space="0" w:color="auto"/>
            <w:bottom w:val="none" w:sz="0" w:space="0" w:color="auto"/>
            <w:right w:val="none" w:sz="0" w:space="0" w:color="auto"/>
          </w:divBdr>
        </w:div>
        <w:div w:id="1344361377">
          <w:marLeft w:val="640"/>
          <w:marRight w:val="0"/>
          <w:marTop w:val="0"/>
          <w:marBottom w:val="0"/>
          <w:divBdr>
            <w:top w:val="none" w:sz="0" w:space="0" w:color="auto"/>
            <w:left w:val="none" w:sz="0" w:space="0" w:color="auto"/>
            <w:bottom w:val="none" w:sz="0" w:space="0" w:color="auto"/>
            <w:right w:val="none" w:sz="0" w:space="0" w:color="auto"/>
          </w:divBdr>
        </w:div>
        <w:div w:id="1348095054">
          <w:marLeft w:val="640"/>
          <w:marRight w:val="0"/>
          <w:marTop w:val="0"/>
          <w:marBottom w:val="0"/>
          <w:divBdr>
            <w:top w:val="none" w:sz="0" w:space="0" w:color="auto"/>
            <w:left w:val="none" w:sz="0" w:space="0" w:color="auto"/>
            <w:bottom w:val="none" w:sz="0" w:space="0" w:color="auto"/>
            <w:right w:val="none" w:sz="0" w:space="0" w:color="auto"/>
          </w:divBdr>
        </w:div>
        <w:div w:id="1351032132">
          <w:marLeft w:val="640"/>
          <w:marRight w:val="0"/>
          <w:marTop w:val="0"/>
          <w:marBottom w:val="0"/>
          <w:divBdr>
            <w:top w:val="none" w:sz="0" w:space="0" w:color="auto"/>
            <w:left w:val="none" w:sz="0" w:space="0" w:color="auto"/>
            <w:bottom w:val="none" w:sz="0" w:space="0" w:color="auto"/>
            <w:right w:val="none" w:sz="0" w:space="0" w:color="auto"/>
          </w:divBdr>
        </w:div>
        <w:div w:id="1370564860">
          <w:marLeft w:val="640"/>
          <w:marRight w:val="0"/>
          <w:marTop w:val="0"/>
          <w:marBottom w:val="0"/>
          <w:divBdr>
            <w:top w:val="none" w:sz="0" w:space="0" w:color="auto"/>
            <w:left w:val="none" w:sz="0" w:space="0" w:color="auto"/>
            <w:bottom w:val="none" w:sz="0" w:space="0" w:color="auto"/>
            <w:right w:val="none" w:sz="0" w:space="0" w:color="auto"/>
          </w:divBdr>
        </w:div>
        <w:div w:id="1373269214">
          <w:marLeft w:val="640"/>
          <w:marRight w:val="0"/>
          <w:marTop w:val="0"/>
          <w:marBottom w:val="0"/>
          <w:divBdr>
            <w:top w:val="none" w:sz="0" w:space="0" w:color="auto"/>
            <w:left w:val="none" w:sz="0" w:space="0" w:color="auto"/>
            <w:bottom w:val="none" w:sz="0" w:space="0" w:color="auto"/>
            <w:right w:val="none" w:sz="0" w:space="0" w:color="auto"/>
          </w:divBdr>
        </w:div>
        <w:div w:id="1378163025">
          <w:marLeft w:val="640"/>
          <w:marRight w:val="0"/>
          <w:marTop w:val="0"/>
          <w:marBottom w:val="0"/>
          <w:divBdr>
            <w:top w:val="none" w:sz="0" w:space="0" w:color="auto"/>
            <w:left w:val="none" w:sz="0" w:space="0" w:color="auto"/>
            <w:bottom w:val="none" w:sz="0" w:space="0" w:color="auto"/>
            <w:right w:val="none" w:sz="0" w:space="0" w:color="auto"/>
          </w:divBdr>
        </w:div>
        <w:div w:id="1383091275">
          <w:marLeft w:val="640"/>
          <w:marRight w:val="0"/>
          <w:marTop w:val="0"/>
          <w:marBottom w:val="0"/>
          <w:divBdr>
            <w:top w:val="none" w:sz="0" w:space="0" w:color="auto"/>
            <w:left w:val="none" w:sz="0" w:space="0" w:color="auto"/>
            <w:bottom w:val="none" w:sz="0" w:space="0" w:color="auto"/>
            <w:right w:val="none" w:sz="0" w:space="0" w:color="auto"/>
          </w:divBdr>
        </w:div>
        <w:div w:id="1411468034">
          <w:marLeft w:val="640"/>
          <w:marRight w:val="0"/>
          <w:marTop w:val="0"/>
          <w:marBottom w:val="0"/>
          <w:divBdr>
            <w:top w:val="none" w:sz="0" w:space="0" w:color="auto"/>
            <w:left w:val="none" w:sz="0" w:space="0" w:color="auto"/>
            <w:bottom w:val="none" w:sz="0" w:space="0" w:color="auto"/>
            <w:right w:val="none" w:sz="0" w:space="0" w:color="auto"/>
          </w:divBdr>
        </w:div>
        <w:div w:id="1433278617">
          <w:marLeft w:val="640"/>
          <w:marRight w:val="0"/>
          <w:marTop w:val="0"/>
          <w:marBottom w:val="0"/>
          <w:divBdr>
            <w:top w:val="none" w:sz="0" w:space="0" w:color="auto"/>
            <w:left w:val="none" w:sz="0" w:space="0" w:color="auto"/>
            <w:bottom w:val="none" w:sz="0" w:space="0" w:color="auto"/>
            <w:right w:val="none" w:sz="0" w:space="0" w:color="auto"/>
          </w:divBdr>
        </w:div>
        <w:div w:id="1449158743">
          <w:marLeft w:val="640"/>
          <w:marRight w:val="0"/>
          <w:marTop w:val="0"/>
          <w:marBottom w:val="0"/>
          <w:divBdr>
            <w:top w:val="none" w:sz="0" w:space="0" w:color="auto"/>
            <w:left w:val="none" w:sz="0" w:space="0" w:color="auto"/>
            <w:bottom w:val="none" w:sz="0" w:space="0" w:color="auto"/>
            <w:right w:val="none" w:sz="0" w:space="0" w:color="auto"/>
          </w:divBdr>
        </w:div>
        <w:div w:id="1449659208">
          <w:marLeft w:val="640"/>
          <w:marRight w:val="0"/>
          <w:marTop w:val="0"/>
          <w:marBottom w:val="0"/>
          <w:divBdr>
            <w:top w:val="none" w:sz="0" w:space="0" w:color="auto"/>
            <w:left w:val="none" w:sz="0" w:space="0" w:color="auto"/>
            <w:bottom w:val="none" w:sz="0" w:space="0" w:color="auto"/>
            <w:right w:val="none" w:sz="0" w:space="0" w:color="auto"/>
          </w:divBdr>
        </w:div>
        <w:div w:id="1454640020">
          <w:marLeft w:val="640"/>
          <w:marRight w:val="0"/>
          <w:marTop w:val="0"/>
          <w:marBottom w:val="0"/>
          <w:divBdr>
            <w:top w:val="none" w:sz="0" w:space="0" w:color="auto"/>
            <w:left w:val="none" w:sz="0" w:space="0" w:color="auto"/>
            <w:bottom w:val="none" w:sz="0" w:space="0" w:color="auto"/>
            <w:right w:val="none" w:sz="0" w:space="0" w:color="auto"/>
          </w:divBdr>
        </w:div>
        <w:div w:id="1460800647">
          <w:marLeft w:val="640"/>
          <w:marRight w:val="0"/>
          <w:marTop w:val="0"/>
          <w:marBottom w:val="0"/>
          <w:divBdr>
            <w:top w:val="none" w:sz="0" w:space="0" w:color="auto"/>
            <w:left w:val="none" w:sz="0" w:space="0" w:color="auto"/>
            <w:bottom w:val="none" w:sz="0" w:space="0" w:color="auto"/>
            <w:right w:val="none" w:sz="0" w:space="0" w:color="auto"/>
          </w:divBdr>
        </w:div>
        <w:div w:id="1461026335">
          <w:marLeft w:val="640"/>
          <w:marRight w:val="0"/>
          <w:marTop w:val="0"/>
          <w:marBottom w:val="0"/>
          <w:divBdr>
            <w:top w:val="none" w:sz="0" w:space="0" w:color="auto"/>
            <w:left w:val="none" w:sz="0" w:space="0" w:color="auto"/>
            <w:bottom w:val="none" w:sz="0" w:space="0" w:color="auto"/>
            <w:right w:val="none" w:sz="0" w:space="0" w:color="auto"/>
          </w:divBdr>
        </w:div>
        <w:div w:id="1462992654">
          <w:marLeft w:val="640"/>
          <w:marRight w:val="0"/>
          <w:marTop w:val="0"/>
          <w:marBottom w:val="0"/>
          <w:divBdr>
            <w:top w:val="none" w:sz="0" w:space="0" w:color="auto"/>
            <w:left w:val="none" w:sz="0" w:space="0" w:color="auto"/>
            <w:bottom w:val="none" w:sz="0" w:space="0" w:color="auto"/>
            <w:right w:val="none" w:sz="0" w:space="0" w:color="auto"/>
          </w:divBdr>
        </w:div>
        <w:div w:id="1467702594">
          <w:marLeft w:val="640"/>
          <w:marRight w:val="0"/>
          <w:marTop w:val="0"/>
          <w:marBottom w:val="0"/>
          <w:divBdr>
            <w:top w:val="none" w:sz="0" w:space="0" w:color="auto"/>
            <w:left w:val="none" w:sz="0" w:space="0" w:color="auto"/>
            <w:bottom w:val="none" w:sz="0" w:space="0" w:color="auto"/>
            <w:right w:val="none" w:sz="0" w:space="0" w:color="auto"/>
          </w:divBdr>
        </w:div>
        <w:div w:id="1469779329">
          <w:marLeft w:val="640"/>
          <w:marRight w:val="0"/>
          <w:marTop w:val="0"/>
          <w:marBottom w:val="0"/>
          <w:divBdr>
            <w:top w:val="none" w:sz="0" w:space="0" w:color="auto"/>
            <w:left w:val="none" w:sz="0" w:space="0" w:color="auto"/>
            <w:bottom w:val="none" w:sz="0" w:space="0" w:color="auto"/>
            <w:right w:val="none" w:sz="0" w:space="0" w:color="auto"/>
          </w:divBdr>
        </w:div>
        <w:div w:id="1510557342">
          <w:marLeft w:val="640"/>
          <w:marRight w:val="0"/>
          <w:marTop w:val="0"/>
          <w:marBottom w:val="0"/>
          <w:divBdr>
            <w:top w:val="none" w:sz="0" w:space="0" w:color="auto"/>
            <w:left w:val="none" w:sz="0" w:space="0" w:color="auto"/>
            <w:bottom w:val="none" w:sz="0" w:space="0" w:color="auto"/>
            <w:right w:val="none" w:sz="0" w:space="0" w:color="auto"/>
          </w:divBdr>
        </w:div>
        <w:div w:id="1523085405">
          <w:marLeft w:val="640"/>
          <w:marRight w:val="0"/>
          <w:marTop w:val="0"/>
          <w:marBottom w:val="0"/>
          <w:divBdr>
            <w:top w:val="none" w:sz="0" w:space="0" w:color="auto"/>
            <w:left w:val="none" w:sz="0" w:space="0" w:color="auto"/>
            <w:bottom w:val="none" w:sz="0" w:space="0" w:color="auto"/>
            <w:right w:val="none" w:sz="0" w:space="0" w:color="auto"/>
          </w:divBdr>
        </w:div>
        <w:div w:id="1531533521">
          <w:marLeft w:val="640"/>
          <w:marRight w:val="0"/>
          <w:marTop w:val="0"/>
          <w:marBottom w:val="0"/>
          <w:divBdr>
            <w:top w:val="none" w:sz="0" w:space="0" w:color="auto"/>
            <w:left w:val="none" w:sz="0" w:space="0" w:color="auto"/>
            <w:bottom w:val="none" w:sz="0" w:space="0" w:color="auto"/>
            <w:right w:val="none" w:sz="0" w:space="0" w:color="auto"/>
          </w:divBdr>
        </w:div>
        <w:div w:id="1542742345">
          <w:marLeft w:val="640"/>
          <w:marRight w:val="0"/>
          <w:marTop w:val="0"/>
          <w:marBottom w:val="0"/>
          <w:divBdr>
            <w:top w:val="none" w:sz="0" w:space="0" w:color="auto"/>
            <w:left w:val="none" w:sz="0" w:space="0" w:color="auto"/>
            <w:bottom w:val="none" w:sz="0" w:space="0" w:color="auto"/>
            <w:right w:val="none" w:sz="0" w:space="0" w:color="auto"/>
          </w:divBdr>
        </w:div>
        <w:div w:id="1543711919">
          <w:marLeft w:val="640"/>
          <w:marRight w:val="0"/>
          <w:marTop w:val="0"/>
          <w:marBottom w:val="0"/>
          <w:divBdr>
            <w:top w:val="none" w:sz="0" w:space="0" w:color="auto"/>
            <w:left w:val="none" w:sz="0" w:space="0" w:color="auto"/>
            <w:bottom w:val="none" w:sz="0" w:space="0" w:color="auto"/>
            <w:right w:val="none" w:sz="0" w:space="0" w:color="auto"/>
          </w:divBdr>
        </w:div>
        <w:div w:id="1584608579">
          <w:marLeft w:val="640"/>
          <w:marRight w:val="0"/>
          <w:marTop w:val="0"/>
          <w:marBottom w:val="0"/>
          <w:divBdr>
            <w:top w:val="none" w:sz="0" w:space="0" w:color="auto"/>
            <w:left w:val="none" w:sz="0" w:space="0" w:color="auto"/>
            <w:bottom w:val="none" w:sz="0" w:space="0" w:color="auto"/>
            <w:right w:val="none" w:sz="0" w:space="0" w:color="auto"/>
          </w:divBdr>
        </w:div>
        <w:div w:id="1604803126">
          <w:marLeft w:val="640"/>
          <w:marRight w:val="0"/>
          <w:marTop w:val="0"/>
          <w:marBottom w:val="0"/>
          <w:divBdr>
            <w:top w:val="none" w:sz="0" w:space="0" w:color="auto"/>
            <w:left w:val="none" w:sz="0" w:space="0" w:color="auto"/>
            <w:bottom w:val="none" w:sz="0" w:space="0" w:color="auto"/>
            <w:right w:val="none" w:sz="0" w:space="0" w:color="auto"/>
          </w:divBdr>
        </w:div>
        <w:div w:id="1608343739">
          <w:marLeft w:val="640"/>
          <w:marRight w:val="0"/>
          <w:marTop w:val="0"/>
          <w:marBottom w:val="0"/>
          <w:divBdr>
            <w:top w:val="none" w:sz="0" w:space="0" w:color="auto"/>
            <w:left w:val="none" w:sz="0" w:space="0" w:color="auto"/>
            <w:bottom w:val="none" w:sz="0" w:space="0" w:color="auto"/>
            <w:right w:val="none" w:sz="0" w:space="0" w:color="auto"/>
          </w:divBdr>
        </w:div>
        <w:div w:id="1617828501">
          <w:marLeft w:val="640"/>
          <w:marRight w:val="0"/>
          <w:marTop w:val="0"/>
          <w:marBottom w:val="0"/>
          <w:divBdr>
            <w:top w:val="none" w:sz="0" w:space="0" w:color="auto"/>
            <w:left w:val="none" w:sz="0" w:space="0" w:color="auto"/>
            <w:bottom w:val="none" w:sz="0" w:space="0" w:color="auto"/>
            <w:right w:val="none" w:sz="0" w:space="0" w:color="auto"/>
          </w:divBdr>
        </w:div>
        <w:div w:id="1624379728">
          <w:marLeft w:val="640"/>
          <w:marRight w:val="0"/>
          <w:marTop w:val="0"/>
          <w:marBottom w:val="0"/>
          <w:divBdr>
            <w:top w:val="none" w:sz="0" w:space="0" w:color="auto"/>
            <w:left w:val="none" w:sz="0" w:space="0" w:color="auto"/>
            <w:bottom w:val="none" w:sz="0" w:space="0" w:color="auto"/>
            <w:right w:val="none" w:sz="0" w:space="0" w:color="auto"/>
          </w:divBdr>
        </w:div>
        <w:div w:id="1643846570">
          <w:marLeft w:val="640"/>
          <w:marRight w:val="0"/>
          <w:marTop w:val="0"/>
          <w:marBottom w:val="0"/>
          <w:divBdr>
            <w:top w:val="none" w:sz="0" w:space="0" w:color="auto"/>
            <w:left w:val="none" w:sz="0" w:space="0" w:color="auto"/>
            <w:bottom w:val="none" w:sz="0" w:space="0" w:color="auto"/>
            <w:right w:val="none" w:sz="0" w:space="0" w:color="auto"/>
          </w:divBdr>
        </w:div>
        <w:div w:id="1644001365">
          <w:marLeft w:val="640"/>
          <w:marRight w:val="0"/>
          <w:marTop w:val="0"/>
          <w:marBottom w:val="0"/>
          <w:divBdr>
            <w:top w:val="none" w:sz="0" w:space="0" w:color="auto"/>
            <w:left w:val="none" w:sz="0" w:space="0" w:color="auto"/>
            <w:bottom w:val="none" w:sz="0" w:space="0" w:color="auto"/>
            <w:right w:val="none" w:sz="0" w:space="0" w:color="auto"/>
          </w:divBdr>
        </w:div>
        <w:div w:id="1646079168">
          <w:marLeft w:val="640"/>
          <w:marRight w:val="0"/>
          <w:marTop w:val="0"/>
          <w:marBottom w:val="0"/>
          <w:divBdr>
            <w:top w:val="none" w:sz="0" w:space="0" w:color="auto"/>
            <w:left w:val="none" w:sz="0" w:space="0" w:color="auto"/>
            <w:bottom w:val="none" w:sz="0" w:space="0" w:color="auto"/>
            <w:right w:val="none" w:sz="0" w:space="0" w:color="auto"/>
          </w:divBdr>
        </w:div>
        <w:div w:id="1648048622">
          <w:marLeft w:val="640"/>
          <w:marRight w:val="0"/>
          <w:marTop w:val="0"/>
          <w:marBottom w:val="0"/>
          <w:divBdr>
            <w:top w:val="none" w:sz="0" w:space="0" w:color="auto"/>
            <w:left w:val="none" w:sz="0" w:space="0" w:color="auto"/>
            <w:bottom w:val="none" w:sz="0" w:space="0" w:color="auto"/>
            <w:right w:val="none" w:sz="0" w:space="0" w:color="auto"/>
          </w:divBdr>
        </w:div>
        <w:div w:id="1667584812">
          <w:marLeft w:val="640"/>
          <w:marRight w:val="0"/>
          <w:marTop w:val="0"/>
          <w:marBottom w:val="0"/>
          <w:divBdr>
            <w:top w:val="none" w:sz="0" w:space="0" w:color="auto"/>
            <w:left w:val="none" w:sz="0" w:space="0" w:color="auto"/>
            <w:bottom w:val="none" w:sz="0" w:space="0" w:color="auto"/>
            <w:right w:val="none" w:sz="0" w:space="0" w:color="auto"/>
          </w:divBdr>
        </w:div>
        <w:div w:id="1689527539">
          <w:marLeft w:val="640"/>
          <w:marRight w:val="0"/>
          <w:marTop w:val="0"/>
          <w:marBottom w:val="0"/>
          <w:divBdr>
            <w:top w:val="none" w:sz="0" w:space="0" w:color="auto"/>
            <w:left w:val="none" w:sz="0" w:space="0" w:color="auto"/>
            <w:bottom w:val="none" w:sz="0" w:space="0" w:color="auto"/>
            <w:right w:val="none" w:sz="0" w:space="0" w:color="auto"/>
          </w:divBdr>
        </w:div>
        <w:div w:id="1691300464">
          <w:marLeft w:val="640"/>
          <w:marRight w:val="0"/>
          <w:marTop w:val="0"/>
          <w:marBottom w:val="0"/>
          <w:divBdr>
            <w:top w:val="none" w:sz="0" w:space="0" w:color="auto"/>
            <w:left w:val="none" w:sz="0" w:space="0" w:color="auto"/>
            <w:bottom w:val="none" w:sz="0" w:space="0" w:color="auto"/>
            <w:right w:val="none" w:sz="0" w:space="0" w:color="auto"/>
          </w:divBdr>
        </w:div>
        <w:div w:id="1691561783">
          <w:marLeft w:val="640"/>
          <w:marRight w:val="0"/>
          <w:marTop w:val="0"/>
          <w:marBottom w:val="0"/>
          <w:divBdr>
            <w:top w:val="none" w:sz="0" w:space="0" w:color="auto"/>
            <w:left w:val="none" w:sz="0" w:space="0" w:color="auto"/>
            <w:bottom w:val="none" w:sz="0" w:space="0" w:color="auto"/>
            <w:right w:val="none" w:sz="0" w:space="0" w:color="auto"/>
          </w:divBdr>
        </w:div>
        <w:div w:id="1700471892">
          <w:marLeft w:val="640"/>
          <w:marRight w:val="0"/>
          <w:marTop w:val="0"/>
          <w:marBottom w:val="0"/>
          <w:divBdr>
            <w:top w:val="none" w:sz="0" w:space="0" w:color="auto"/>
            <w:left w:val="none" w:sz="0" w:space="0" w:color="auto"/>
            <w:bottom w:val="none" w:sz="0" w:space="0" w:color="auto"/>
            <w:right w:val="none" w:sz="0" w:space="0" w:color="auto"/>
          </w:divBdr>
        </w:div>
        <w:div w:id="1701205317">
          <w:marLeft w:val="640"/>
          <w:marRight w:val="0"/>
          <w:marTop w:val="0"/>
          <w:marBottom w:val="0"/>
          <w:divBdr>
            <w:top w:val="none" w:sz="0" w:space="0" w:color="auto"/>
            <w:left w:val="none" w:sz="0" w:space="0" w:color="auto"/>
            <w:bottom w:val="none" w:sz="0" w:space="0" w:color="auto"/>
            <w:right w:val="none" w:sz="0" w:space="0" w:color="auto"/>
          </w:divBdr>
        </w:div>
        <w:div w:id="1704137044">
          <w:marLeft w:val="640"/>
          <w:marRight w:val="0"/>
          <w:marTop w:val="0"/>
          <w:marBottom w:val="0"/>
          <w:divBdr>
            <w:top w:val="none" w:sz="0" w:space="0" w:color="auto"/>
            <w:left w:val="none" w:sz="0" w:space="0" w:color="auto"/>
            <w:bottom w:val="none" w:sz="0" w:space="0" w:color="auto"/>
            <w:right w:val="none" w:sz="0" w:space="0" w:color="auto"/>
          </w:divBdr>
        </w:div>
        <w:div w:id="1722318465">
          <w:marLeft w:val="640"/>
          <w:marRight w:val="0"/>
          <w:marTop w:val="0"/>
          <w:marBottom w:val="0"/>
          <w:divBdr>
            <w:top w:val="none" w:sz="0" w:space="0" w:color="auto"/>
            <w:left w:val="none" w:sz="0" w:space="0" w:color="auto"/>
            <w:bottom w:val="none" w:sz="0" w:space="0" w:color="auto"/>
            <w:right w:val="none" w:sz="0" w:space="0" w:color="auto"/>
          </w:divBdr>
        </w:div>
        <w:div w:id="1724015514">
          <w:marLeft w:val="640"/>
          <w:marRight w:val="0"/>
          <w:marTop w:val="0"/>
          <w:marBottom w:val="0"/>
          <w:divBdr>
            <w:top w:val="none" w:sz="0" w:space="0" w:color="auto"/>
            <w:left w:val="none" w:sz="0" w:space="0" w:color="auto"/>
            <w:bottom w:val="none" w:sz="0" w:space="0" w:color="auto"/>
            <w:right w:val="none" w:sz="0" w:space="0" w:color="auto"/>
          </w:divBdr>
        </w:div>
        <w:div w:id="1724716187">
          <w:marLeft w:val="640"/>
          <w:marRight w:val="0"/>
          <w:marTop w:val="0"/>
          <w:marBottom w:val="0"/>
          <w:divBdr>
            <w:top w:val="none" w:sz="0" w:space="0" w:color="auto"/>
            <w:left w:val="none" w:sz="0" w:space="0" w:color="auto"/>
            <w:bottom w:val="none" w:sz="0" w:space="0" w:color="auto"/>
            <w:right w:val="none" w:sz="0" w:space="0" w:color="auto"/>
          </w:divBdr>
        </w:div>
        <w:div w:id="1728796471">
          <w:marLeft w:val="640"/>
          <w:marRight w:val="0"/>
          <w:marTop w:val="0"/>
          <w:marBottom w:val="0"/>
          <w:divBdr>
            <w:top w:val="none" w:sz="0" w:space="0" w:color="auto"/>
            <w:left w:val="none" w:sz="0" w:space="0" w:color="auto"/>
            <w:bottom w:val="none" w:sz="0" w:space="0" w:color="auto"/>
            <w:right w:val="none" w:sz="0" w:space="0" w:color="auto"/>
          </w:divBdr>
        </w:div>
        <w:div w:id="1740785809">
          <w:marLeft w:val="640"/>
          <w:marRight w:val="0"/>
          <w:marTop w:val="0"/>
          <w:marBottom w:val="0"/>
          <w:divBdr>
            <w:top w:val="none" w:sz="0" w:space="0" w:color="auto"/>
            <w:left w:val="none" w:sz="0" w:space="0" w:color="auto"/>
            <w:bottom w:val="none" w:sz="0" w:space="0" w:color="auto"/>
            <w:right w:val="none" w:sz="0" w:space="0" w:color="auto"/>
          </w:divBdr>
        </w:div>
        <w:div w:id="1741975317">
          <w:marLeft w:val="640"/>
          <w:marRight w:val="0"/>
          <w:marTop w:val="0"/>
          <w:marBottom w:val="0"/>
          <w:divBdr>
            <w:top w:val="none" w:sz="0" w:space="0" w:color="auto"/>
            <w:left w:val="none" w:sz="0" w:space="0" w:color="auto"/>
            <w:bottom w:val="none" w:sz="0" w:space="0" w:color="auto"/>
            <w:right w:val="none" w:sz="0" w:space="0" w:color="auto"/>
          </w:divBdr>
        </w:div>
        <w:div w:id="1751654585">
          <w:marLeft w:val="640"/>
          <w:marRight w:val="0"/>
          <w:marTop w:val="0"/>
          <w:marBottom w:val="0"/>
          <w:divBdr>
            <w:top w:val="none" w:sz="0" w:space="0" w:color="auto"/>
            <w:left w:val="none" w:sz="0" w:space="0" w:color="auto"/>
            <w:bottom w:val="none" w:sz="0" w:space="0" w:color="auto"/>
            <w:right w:val="none" w:sz="0" w:space="0" w:color="auto"/>
          </w:divBdr>
        </w:div>
        <w:div w:id="1765101866">
          <w:marLeft w:val="640"/>
          <w:marRight w:val="0"/>
          <w:marTop w:val="0"/>
          <w:marBottom w:val="0"/>
          <w:divBdr>
            <w:top w:val="none" w:sz="0" w:space="0" w:color="auto"/>
            <w:left w:val="none" w:sz="0" w:space="0" w:color="auto"/>
            <w:bottom w:val="none" w:sz="0" w:space="0" w:color="auto"/>
            <w:right w:val="none" w:sz="0" w:space="0" w:color="auto"/>
          </w:divBdr>
        </w:div>
        <w:div w:id="1780369744">
          <w:marLeft w:val="640"/>
          <w:marRight w:val="0"/>
          <w:marTop w:val="0"/>
          <w:marBottom w:val="0"/>
          <w:divBdr>
            <w:top w:val="none" w:sz="0" w:space="0" w:color="auto"/>
            <w:left w:val="none" w:sz="0" w:space="0" w:color="auto"/>
            <w:bottom w:val="none" w:sz="0" w:space="0" w:color="auto"/>
            <w:right w:val="none" w:sz="0" w:space="0" w:color="auto"/>
          </w:divBdr>
        </w:div>
        <w:div w:id="1794012591">
          <w:marLeft w:val="640"/>
          <w:marRight w:val="0"/>
          <w:marTop w:val="0"/>
          <w:marBottom w:val="0"/>
          <w:divBdr>
            <w:top w:val="none" w:sz="0" w:space="0" w:color="auto"/>
            <w:left w:val="none" w:sz="0" w:space="0" w:color="auto"/>
            <w:bottom w:val="none" w:sz="0" w:space="0" w:color="auto"/>
            <w:right w:val="none" w:sz="0" w:space="0" w:color="auto"/>
          </w:divBdr>
        </w:div>
      </w:divsChild>
    </w:div>
    <w:div w:id="895318592">
      <w:marLeft w:val="640"/>
      <w:marRight w:val="0"/>
      <w:marTop w:val="0"/>
      <w:marBottom w:val="0"/>
      <w:divBdr>
        <w:top w:val="none" w:sz="0" w:space="0" w:color="auto"/>
        <w:left w:val="none" w:sz="0" w:space="0" w:color="auto"/>
        <w:bottom w:val="none" w:sz="0" w:space="0" w:color="auto"/>
        <w:right w:val="none" w:sz="0" w:space="0" w:color="auto"/>
      </w:divBdr>
    </w:div>
    <w:div w:id="895580028">
      <w:bodyDiv w:val="1"/>
      <w:marLeft w:val="0"/>
      <w:marRight w:val="0"/>
      <w:marTop w:val="0"/>
      <w:marBottom w:val="0"/>
      <w:divBdr>
        <w:top w:val="none" w:sz="0" w:space="0" w:color="auto"/>
        <w:left w:val="none" w:sz="0" w:space="0" w:color="auto"/>
        <w:bottom w:val="none" w:sz="0" w:space="0" w:color="auto"/>
        <w:right w:val="none" w:sz="0" w:space="0" w:color="auto"/>
      </w:divBdr>
    </w:div>
    <w:div w:id="897979666">
      <w:marLeft w:val="640"/>
      <w:marRight w:val="0"/>
      <w:marTop w:val="0"/>
      <w:marBottom w:val="0"/>
      <w:divBdr>
        <w:top w:val="none" w:sz="0" w:space="0" w:color="auto"/>
        <w:left w:val="none" w:sz="0" w:space="0" w:color="auto"/>
        <w:bottom w:val="none" w:sz="0" w:space="0" w:color="auto"/>
        <w:right w:val="none" w:sz="0" w:space="0" w:color="auto"/>
      </w:divBdr>
    </w:div>
    <w:div w:id="898327133">
      <w:marLeft w:val="640"/>
      <w:marRight w:val="0"/>
      <w:marTop w:val="0"/>
      <w:marBottom w:val="0"/>
      <w:divBdr>
        <w:top w:val="none" w:sz="0" w:space="0" w:color="auto"/>
        <w:left w:val="none" w:sz="0" w:space="0" w:color="auto"/>
        <w:bottom w:val="none" w:sz="0" w:space="0" w:color="auto"/>
        <w:right w:val="none" w:sz="0" w:space="0" w:color="auto"/>
      </w:divBdr>
    </w:div>
    <w:div w:id="903956795">
      <w:marLeft w:val="640"/>
      <w:marRight w:val="0"/>
      <w:marTop w:val="0"/>
      <w:marBottom w:val="0"/>
      <w:divBdr>
        <w:top w:val="none" w:sz="0" w:space="0" w:color="auto"/>
        <w:left w:val="none" w:sz="0" w:space="0" w:color="auto"/>
        <w:bottom w:val="none" w:sz="0" w:space="0" w:color="auto"/>
        <w:right w:val="none" w:sz="0" w:space="0" w:color="auto"/>
      </w:divBdr>
    </w:div>
    <w:div w:id="905341539">
      <w:marLeft w:val="640"/>
      <w:marRight w:val="0"/>
      <w:marTop w:val="0"/>
      <w:marBottom w:val="0"/>
      <w:divBdr>
        <w:top w:val="none" w:sz="0" w:space="0" w:color="auto"/>
        <w:left w:val="none" w:sz="0" w:space="0" w:color="auto"/>
        <w:bottom w:val="none" w:sz="0" w:space="0" w:color="auto"/>
        <w:right w:val="none" w:sz="0" w:space="0" w:color="auto"/>
      </w:divBdr>
    </w:div>
    <w:div w:id="905459976">
      <w:bodyDiv w:val="1"/>
      <w:marLeft w:val="0"/>
      <w:marRight w:val="0"/>
      <w:marTop w:val="0"/>
      <w:marBottom w:val="0"/>
      <w:divBdr>
        <w:top w:val="none" w:sz="0" w:space="0" w:color="auto"/>
        <w:left w:val="none" w:sz="0" w:space="0" w:color="auto"/>
        <w:bottom w:val="none" w:sz="0" w:space="0" w:color="auto"/>
        <w:right w:val="none" w:sz="0" w:space="0" w:color="auto"/>
      </w:divBdr>
    </w:div>
    <w:div w:id="905722101">
      <w:marLeft w:val="640"/>
      <w:marRight w:val="0"/>
      <w:marTop w:val="0"/>
      <w:marBottom w:val="0"/>
      <w:divBdr>
        <w:top w:val="none" w:sz="0" w:space="0" w:color="auto"/>
        <w:left w:val="none" w:sz="0" w:space="0" w:color="auto"/>
        <w:bottom w:val="none" w:sz="0" w:space="0" w:color="auto"/>
        <w:right w:val="none" w:sz="0" w:space="0" w:color="auto"/>
      </w:divBdr>
    </w:div>
    <w:div w:id="906453497">
      <w:marLeft w:val="640"/>
      <w:marRight w:val="0"/>
      <w:marTop w:val="0"/>
      <w:marBottom w:val="0"/>
      <w:divBdr>
        <w:top w:val="none" w:sz="0" w:space="0" w:color="auto"/>
        <w:left w:val="none" w:sz="0" w:space="0" w:color="auto"/>
        <w:bottom w:val="none" w:sz="0" w:space="0" w:color="auto"/>
        <w:right w:val="none" w:sz="0" w:space="0" w:color="auto"/>
      </w:divBdr>
    </w:div>
    <w:div w:id="906691092">
      <w:bodyDiv w:val="1"/>
      <w:marLeft w:val="0"/>
      <w:marRight w:val="0"/>
      <w:marTop w:val="0"/>
      <w:marBottom w:val="0"/>
      <w:divBdr>
        <w:top w:val="none" w:sz="0" w:space="0" w:color="auto"/>
        <w:left w:val="none" w:sz="0" w:space="0" w:color="auto"/>
        <w:bottom w:val="none" w:sz="0" w:space="0" w:color="auto"/>
        <w:right w:val="none" w:sz="0" w:space="0" w:color="auto"/>
      </w:divBdr>
      <w:divsChild>
        <w:div w:id="71120216">
          <w:marLeft w:val="480"/>
          <w:marRight w:val="0"/>
          <w:marTop w:val="0"/>
          <w:marBottom w:val="0"/>
          <w:divBdr>
            <w:top w:val="none" w:sz="0" w:space="0" w:color="auto"/>
            <w:left w:val="none" w:sz="0" w:space="0" w:color="auto"/>
            <w:bottom w:val="none" w:sz="0" w:space="0" w:color="auto"/>
            <w:right w:val="none" w:sz="0" w:space="0" w:color="auto"/>
          </w:divBdr>
        </w:div>
        <w:div w:id="79955462">
          <w:marLeft w:val="480"/>
          <w:marRight w:val="0"/>
          <w:marTop w:val="0"/>
          <w:marBottom w:val="0"/>
          <w:divBdr>
            <w:top w:val="none" w:sz="0" w:space="0" w:color="auto"/>
            <w:left w:val="none" w:sz="0" w:space="0" w:color="auto"/>
            <w:bottom w:val="none" w:sz="0" w:space="0" w:color="auto"/>
            <w:right w:val="none" w:sz="0" w:space="0" w:color="auto"/>
          </w:divBdr>
        </w:div>
        <w:div w:id="82189484">
          <w:marLeft w:val="480"/>
          <w:marRight w:val="0"/>
          <w:marTop w:val="0"/>
          <w:marBottom w:val="0"/>
          <w:divBdr>
            <w:top w:val="none" w:sz="0" w:space="0" w:color="auto"/>
            <w:left w:val="none" w:sz="0" w:space="0" w:color="auto"/>
            <w:bottom w:val="none" w:sz="0" w:space="0" w:color="auto"/>
            <w:right w:val="none" w:sz="0" w:space="0" w:color="auto"/>
          </w:divBdr>
        </w:div>
        <w:div w:id="111825610">
          <w:marLeft w:val="480"/>
          <w:marRight w:val="0"/>
          <w:marTop w:val="0"/>
          <w:marBottom w:val="0"/>
          <w:divBdr>
            <w:top w:val="none" w:sz="0" w:space="0" w:color="auto"/>
            <w:left w:val="none" w:sz="0" w:space="0" w:color="auto"/>
            <w:bottom w:val="none" w:sz="0" w:space="0" w:color="auto"/>
            <w:right w:val="none" w:sz="0" w:space="0" w:color="auto"/>
          </w:divBdr>
        </w:div>
        <w:div w:id="114831017">
          <w:marLeft w:val="480"/>
          <w:marRight w:val="0"/>
          <w:marTop w:val="0"/>
          <w:marBottom w:val="0"/>
          <w:divBdr>
            <w:top w:val="none" w:sz="0" w:space="0" w:color="auto"/>
            <w:left w:val="none" w:sz="0" w:space="0" w:color="auto"/>
            <w:bottom w:val="none" w:sz="0" w:space="0" w:color="auto"/>
            <w:right w:val="none" w:sz="0" w:space="0" w:color="auto"/>
          </w:divBdr>
        </w:div>
        <w:div w:id="124274494">
          <w:marLeft w:val="480"/>
          <w:marRight w:val="0"/>
          <w:marTop w:val="0"/>
          <w:marBottom w:val="0"/>
          <w:divBdr>
            <w:top w:val="none" w:sz="0" w:space="0" w:color="auto"/>
            <w:left w:val="none" w:sz="0" w:space="0" w:color="auto"/>
            <w:bottom w:val="none" w:sz="0" w:space="0" w:color="auto"/>
            <w:right w:val="none" w:sz="0" w:space="0" w:color="auto"/>
          </w:divBdr>
        </w:div>
        <w:div w:id="134415027">
          <w:marLeft w:val="480"/>
          <w:marRight w:val="0"/>
          <w:marTop w:val="0"/>
          <w:marBottom w:val="0"/>
          <w:divBdr>
            <w:top w:val="none" w:sz="0" w:space="0" w:color="auto"/>
            <w:left w:val="none" w:sz="0" w:space="0" w:color="auto"/>
            <w:bottom w:val="none" w:sz="0" w:space="0" w:color="auto"/>
            <w:right w:val="none" w:sz="0" w:space="0" w:color="auto"/>
          </w:divBdr>
        </w:div>
        <w:div w:id="141628171">
          <w:marLeft w:val="480"/>
          <w:marRight w:val="0"/>
          <w:marTop w:val="0"/>
          <w:marBottom w:val="0"/>
          <w:divBdr>
            <w:top w:val="none" w:sz="0" w:space="0" w:color="auto"/>
            <w:left w:val="none" w:sz="0" w:space="0" w:color="auto"/>
            <w:bottom w:val="none" w:sz="0" w:space="0" w:color="auto"/>
            <w:right w:val="none" w:sz="0" w:space="0" w:color="auto"/>
          </w:divBdr>
        </w:div>
        <w:div w:id="158274097">
          <w:marLeft w:val="480"/>
          <w:marRight w:val="0"/>
          <w:marTop w:val="0"/>
          <w:marBottom w:val="0"/>
          <w:divBdr>
            <w:top w:val="none" w:sz="0" w:space="0" w:color="auto"/>
            <w:left w:val="none" w:sz="0" w:space="0" w:color="auto"/>
            <w:bottom w:val="none" w:sz="0" w:space="0" w:color="auto"/>
            <w:right w:val="none" w:sz="0" w:space="0" w:color="auto"/>
          </w:divBdr>
        </w:div>
        <w:div w:id="185213135">
          <w:marLeft w:val="480"/>
          <w:marRight w:val="0"/>
          <w:marTop w:val="0"/>
          <w:marBottom w:val="0"/>
          <w:divBdr>
            <w:top w:val="none" w:sz="0" w:space="0" w:color="auto"/>
            <w:left w:val="none" w:sz="0" w:space="0" w:color="auto"/>
            <w:bottom w:val="none" w:sz="0" w:space="0" w:color="auto"/>
            <w:right w:val="none" w:sz="0" w:space="0" w:color="auto"/>
          </w:divBdr>
        </w:div>
        <w:div w:id="188691078">
          <w:marLeft w:val="480"/>
          <w:marRight w:val="0"/>
          <w:marTop w:val="0"/>
          <w:marBottom w:val="0"/>
          <w:divBdr>
            <w:top w:val="none" w:sz="0" w:space="0" w:color="auto"/>
            <w:left w:val="none" w:sz="0" w:space="0" w:color="auto"/>
            <w:bottom w:val="none" w:sz="0" w:space="0" w:color="auto"/>
            <w:right w:val="none" w:sz="0" w:space="0" w:color="auto"/>
          </w:divBdr>
        </w:div>
        <w:div w:id="188762951">
          <w:marLeft w:val="480"/>
          <w:marRight w:val="0"/>
          <w:marTop w:val="0"/>
          <w:marBottom w:val="0"/>
          <w:divBdr>
            <w:top w:val="none" w:sz="0" w:space="0" w:color="auto"/>
            <w:left w:val="none" w:sz="0" w:space="0" w:color="auto"/>
            <w:bottom w:val="none" w:sz="0" w:space="0" w:color="auto"/>
            <w:right w:val="none" w:sz="0" w:space="0" w:color="auto"/>
          </w:divBdr>
        </w:div>
        <w:div w:id="211771756">
          <w:marLeft w:val="480"/>
          <w:marRight w:val="0"/>
          <w:marTop w:val="0"/>
          <w:marBottom w:val="0"/>
          <w:divBdr>
            <w:top w:val="none" w:sz="0" w:space="0" w:color="auto"/>
            <w:left w:val="none" w:sz="0" w:space="0" w:color="auto"/>
            <w:bottom w:val="none" w:sz="0" w:space="0" w:color="auto"/>
            <w:right w:val="none" w:sz="0" w:space="0" w:color="auto"/>
          </w:divBdr>
        </w:div>
        <w:div w:id="212546802">
          <w:marLeft w:val="480"/>
          <w:marRight w:val="0"/>
          <w:marTop w:val="0"/>
          <w:marBottom w:val="0"/>
          <w:divBdr>
            <w:top w:val="none" w:sz="0" w:space="0" w:color="auto"/>
            <w:left w:val="none" w:sz="0" w:space="0" w:color="auto"/>
            <w:bottom w:val="none" w:sz="0" w:space="0" w:color="auto"/>
            <w:right w:val="none" w:sz="0" w:space="0" w:color="auto"/>
          </w:divBdr>
        </w:div>
        <w:div w:id="212618655">
          <w:marLeft w:val="480"/>
          <w:marRight w:val="0"/>
          <w:marTop w:val="0"/>
          <w:marBottom w:val="0"/>
          <w:divBdr>
            <w:top w:val="none" w:sz="0" w:space="0" w:color="auto"/>
            <w:left w:val="none" w:sz="0" w:space="0" w:color="auto"/>
            <w:bottom w:val="none" w:sz="0" w:space="0" w:color="auto"/>
            <w:right w:val="none" w:sz="0" w:space="0" w:color="auto"/>
          </w:divBdr>
        </w:div>
        <w:div w:id="220486416">
          <w:marLeft w:val="480"/>
          <w:marRight w:val="0"/>
          <w:marTop w:val="0"/>
          <w:marBottom w:val="0"/>
          <w:divBdr>
            <w:top w:val="none" w:sz="0" w:space="0" w:color="auto"/>
            <w:left w:val="none" w:sz="0" w:space="0" w:color="auto"/>
            <w:bottom w:val="none" w:sz="0" w:space="0" w:color="auto"/>
            <w:right w:val="none" w:sz="0" w:space="0" w:color="auto"/>
          </w:divBdr>
        </w:div>
        <w:div w:id="232738712">
          <w:marLeft w:val="480"/>
          <w:marRight w:val="0"/>
          <w:marTop w:val="0"/>
          <w:marBottom w:val="0"/>
          <w:divBdr>
            <w:top w:val="none" w:sz="0" w:space="0" w:color="auto"/>
            <w:left w:val="none" w:sz="0" w:space="0" w:color="auto"/>
            <w:bottom w:val="none" w:sz="0" w:space="0" w:color="auto"/>
            <w:right w:val="none" w:sz="0" w:space="0" w:color="auto"/>
          </w:divBdr>
        </w:div>
        <w:div w:id="236601439">
          <w:marLeft w:val="480"/>
          <w:marRight w:val="0"/>
          <w:marTop w:val="0"/>
          <w:marBottom w:val="0"/>
          <w:divBdr>
            <w:top w:val="none" w:sz="0" w:space="0" w:color="auto"/>
            <w:left w:val="none" w:sz="0" w:space="0" w:color="auto"/>
            <w:bottom w:val="none" w:sz="0" w:space="0" w:color="auto"/>
            <w:right w:val="none" w:sz="0" w:space="0" w:color="auto"/>
          </w:divBdr>
        </w:div>
        <w:div w:id="267196825">
          <w:marLeft w:val="480"/>
          <w:marRight w:val="0"/>
          <w:marTop w:val="0"/>
          <w:marBottom w:val="0"/>
          <w:divBdr>
            <w:top w:val="none" w:sz="0" w:space="0" w:color="auto"/>
            <w:left w:val="none" w:sz="0" w:space="0" w:color="auto"/>
            <w:bottom w:val="none" w:sz="0" w:space="0" w:color="auto"/>
            <w:right w:val="none" w:sz="0" w:space="0" w:color="auto"/>
          </w:divBdr>
        </w:div>
        <w:div w:id="291447031">
          <w:marLeft w:val="480"/>
          <w:marRight w:val="0"/>
          <w:marTop w:val="0"/>
          <w:marBottom w:val="0"/>
          <w:divBdr>
            <w:top w:val="none" w:sz="0" w:space="0" w:color="auto"/>
            <w:left w:val="none" w:sz="0" w:space="0" w:color="auto"/>
            <w:bottom w:val="none" w:sz="0" w:space="0" w:color="auto"/>
            <w:right w:val="none" w:sz="0" w:space="0" w:color="auto"/>
          </w:divBdr>
        </w:div>
        <w:div w:id="302194911">
          <w:marLeft w:val="480"/>
          <w:marRight w:val="0"/>
          <w:marTop w:val="0"/>
          <w:marBottom w:val="0"/>
          <w:divBdr>
            <w:top w:val="none" w:sz="0" w:space="0" w:color="auto"/>
            <w:left w:val="none" w:sz="0" w:space="0" w:color="auto"/>
            <w:bottom w:val="none" w:sz="0" w:space="0" w:color="auto"/>
            <w:right w:val="none" w:sz="0" w:space="0" w:color="auto"/>
          </w:divBdr>
        </w:div>
        <w:div w:id="311445707">
          <w:marLeft w:val="480"/>
          <w:marRight w:val="0"/>
          <w:marTop w:val="0"/>
          <w:marBottom w:val="0"/>
          <w:divBdr>
            <w:top w:val="none" w:sz="0" w:space="0" w:color="auto"/>
            <w:left w:val="none" w:sz="0" w:space="0" w:color="auto"/>
            <w:bottom w:val="none" w:sz="0" w:space="0" w:color="auto"/>
            <w:right w:val="none" w:sz="0" w:space="0" w:color="auto"/>
          </w:divBdr>
        </w:div>
        <w:div w:id="322244681">
          <w:marLeft w:val="480"/>
          <w:marRight w:val="0"/>
          <w:marTop w:val="0"/>
          <w:marBottom w:val="0"/>
          <w:divBdr>
            <w:top w:val="none" w:sz="0" w:space="0" w:color="auto"/>
            <w:left w:val="none" w:sz="0" w:space="0" w:color="auto"/>
            <w:bottom w:val="none" w:sz="0" w:space="0" w:color="auto"/>
            <w:right w:val="none" w:sz="0" w:space="0" w:color="auto"/>
          </w:divBdr>
        </w:div>
        <w:div w:id="340814640">
          <w:marLeft w:val="480"/>
          <w:marRight w:val="0"/>
          <w:marTop w:val="0"/>
          <w:marBottom w:val="0"/>
          <w:divBdr>
            <w:top w:val="none" w:sz="0" w:space="0" w:color="auto"/>
            <w:left w:val="none" w:sz="0" w:space="0" w:color="auto"/>
            <w:bottom w:val="none" w:sz="0" w:space="0" w:color="auto"/>
            <w:right w:val="none" w:sz="0" w:space="0" w:color="auto"/>
          </w:divBdr>
        </w:div>
        <w:div w:id="346370667">
          <w:marLeft w:val="480"/>
          <w:marRight w:val="0"/>
          <w:marTop w:val="0"/>
          <w:marBottom w:val="0"/>
          <w:divBdr>
            <w:top w:val="none" w:sz="0" w:space="0" w:color="auto"/>
            <w:left w:val="none" w:sz="0" w:space="0" w:color="auto"/>
            <w:bottom w:val="none" w:sz="0" w:space="0" w:color="auto"/>
            <w:right w:val="none" w:sz="0" w:space="0" w:color="auto"/>
          </w:divBdr>
        </w:div>
        <w:div w:id="348064285">
          <w:marLeft w:val="480"/>
          <w:marRight w:val="0"/>
          <w:marTop w:val="0"/>
          <w:marBottom w:val="0"/>
          <w:divBdr>
            <w:top w:val="none" w:sz="0" w:space="0" w:color="auto"/>
            <w:left w:val="none" w:sz="0" w:space="0" w:color="auto"/>
            <w:bottom w:val="none" w:sz="0" w:space="0" w:color="auto"/>
            <w:right w:val="none" w:sz="0" w:space="0" w:color="auto"/>
          </w:divBdr>
        </w:div>
        <w:div w:id="350642913">
          <w:marLeft w:val="480"/>
          <w:marRight w:val="0"/>
          <w:marTop w:val="0"/>
          <w:marBottom w:val="0"/>
          <w:divBdr>
            <w:top w:val="none" w:sz="0" w:space="0" w:color="auto"/>
            <w:left w:val="none" w:sz="0" w:space="0" w:color="auto"/>
            <w:bottom w:val="none" w:sz="0" w:space="0" w:color="auto"/>
            <w:right w:val="none" w:sz="0" w:space="0" w:color="auto"/>
          </w:divBdr>
        </w:div>
        <w:div w:id="356079134">
          <w:marLeft w:val="480"/>
          <w:marRight w:val="0"/>
          <w:marTop w:val="0"/>
          <w:marBottom w:val="0"/>
          <w:divBdr>
            <w:top w:val="none" w:sz="0" w:space="0" w:color="auto"/>
            <w:left w:val="none" w:sz="0" w:space="0" w:color="auto"/>
            <w:bottom w:val="none" w:sz="0" w:space="0" w:color="auto"/>
            <w:right w:val="none" w:sz="0" w:space="0" w:color="auto"/>
          </w:divBdr>
        </w:div>
        <w:div w:id="365251250">
          <w:marLeft w:val="480"/>
          <w:marRight w:val="0"/>
          <w:marTop w:val="0"/>
          <w:marBottom w:val="0"/>
          <w:divBdr>
            <w:top w:val="none" w:sz="0" w:space="0" w:color="auto"/>
            <w:left w:val="none" w:sz="0" w:space="0" w:color="auto"/>
            <w:bottom w:val="none" w:sz="0" w:space="0" w:color="auto"/>
            <w:right w:val="none" w:sz="0" w:space="0" w:color="auto"/>
          </w:divBdr>
        </w:div>
        <w:div w:id="372466781">
          <w:marLeft w:val="480"/>
          <w:marRight w:val="0"/>
          <w:marTop w:val="0"/>
          <w:marBottom w:val="0"/>
          <w:divBdr>
            <w:top w:val="none" w:sz="0" w:space="0" w:color="auto"/>
            <w:left w:val="none" w:sz="0" w:space="0" w:color="auto"/>
            <w:bottom w:val="none" w:sz="0" w:space="0" w:color="auto"/>
            <w:right w:val="none" w:sz="0" w:space="0" w:color="auto"/>
          </w:divBdr>
        </w:div>
        <w:div w:id="398097552">
          <w:marLeft w:val="480"/>
          <w:marRight w:val="0"/>
          <w:marTop w:val="0"/>
          <w:marBottom w:val="0"/>
          <w:divBdr>
            <w:top w:val="none" w:sz="0" w:space="0" w:color="auto"/>
            <w:left w:val="none" w:sz="0" w:space="0" w:color="auto"/>
            <w:bottom w:val="none" w:sz="0" w:space="0" w:color="auto"/>
            <w:right w:val="none" w:sz="0" w:space="0" w:color="auto"/>
          </w:divBdr>
        </w:div>
        <w:div w:id="398401073">
          <w:marLeft w:val="480"/>
          <w:marRight w:val="0"/>
          <w:marTop w:val="0"/>
          <w:marBottom w:val="0"/>
          <w:divBdr>
            <w:top w:val="none" w:sz="0" w:space="0" w:color="auto"/>
            <w:left w:val="none" w:sz="0" w:space="0" w:color="auto"/>
            <w:bottom w:val="none" w:sz="0" w:space="0" w:color="auto"/>
            <w:right w:val="none" w:sz="0" w:space="0" w:color="auto"/>
          </w:divBdr>
        </w:div>
        <w:div w:id="405566055">
          <w:marLeft w:val="480"/>
          <w:marRight w:val="0"/>
          <w:marTop w:val="0"/>
          <w:marBottom w:val="0"/>
          <w:divBdr>
            <w:top w:val="none" w:sz="0" w:space="0" w:color="auto"/>
            <w:left w:val="none" w:sz="0" w:space="0" w:color="auto"/>
            <w:bottom w:val="none" w:sz="0" w:space="0" w:color="auto"/>
            <w:right w:val="none" w:sz="0" w:space="0" w:color="auto"/>
          </w:divBdr>
        </w:div>
        <w:div w:id="410782969">
          <w:marLeft w:val="480"/>
          <w:marRight w:val="0"/>
          <w:marTop w:val="0"/>
          <w:marBottom w:val="0"/>
          <w:divBdr>
            <w:top w:val="none" w:sz="0" w:space="0" w:color="auto"/>
            <w:left w:val="none" w:sz="0" w:space="0" w:color="auto"/>
            <w:bottom w:val="none" w:sz="0" w:space="0" w:color="auto"/>
            <w:right w:val="none" w:sz="0" w:space="0" w:color="auto"/>
          </w:divBdr>
        </w:div>
        <w:div w:id="427427680">
          <w:marLeft w:val="480"/>
          <w:marRight w:val="0"/>
          <w:marTop w:val="0"/>
          <w:marBottom w:val="0"/>
          <w:divBdr>
            <w:top w:val="none" w:sz="0" w:space="0" w:color="auto"/>
            <w:left w:val="none" w:sz="0" w:space="0" w:color="auto"/>
            <w:bottom w:val="none" w:sz="0" w:space="0" w:color="auto"/>
            <w:right w:val="none" w:sz="0" w:space="0" w:color="auto"/>
          </w:divBdr>
        </w:div>
        <w:div w:id="440689692">
          <w:marLeft w:val="480"/>
          <w:marRight w:val="0"/>
          <w:marTop w:val="0"/>
          <w:marBottom w:val="0"/>
          <w:divBdr>
            <w:top w:val="none" w:sz="0" w:space="0" w:color="auto"/>
            <w:left w:val="none" w:sz="0" w:space="0" w:color="auto"/>
            <w:bottom w:val="none" w:sz="0" w:space="0" w:color="auto"/>
            <w:right w:val="none" w:sz="0" w:space="0" w:color="auto"/>
          </w:divBdr>
        </w:div>
        <w:div w:id="440926719">
          <w:marLeft w:val="480"/>
          <w:marRight w:val="0"/>
          <w:marTop w:val="0"/>
          <w:marBottom w:val="0"/>
          <w:divBdr>
            <w:top w:val="none" w:sz="0" w:space="0" w:color="auto"/>
            <w:left w:val="none" w:sz="0" w:space="0" w:color="auto"/>
            <w:bottom w:val="none" w:sz="0" w:space="0" w:color="auto"/>
            <w:right w:val="none" w:sz="0" w:space="0" w:color="auto"/>
          </w:divBdr>
        </w:div>
        <w:div w:id="447968691">
          <w:marLeft w:val="480"/>
          <w:marRight w:val="0"/>
          <w:marTop w:val="0"/>
          <w:marBottom w:val="0"/>
          <w:divBdr>
            <w:top w:val="none" w:sz="0" w:space="0" w:color="auto"/>
            <w:left w:val="none" w:sz="0" w:space="0" w:color="auto"/>
            <w:bottom w:val="none" w:sz="0" w:space="0" w:color="auto"/>
            <w:right w:val="none" w:sz="0" w:space="0" w:color="auto"/>
          </w:divBdr>
        </w:div>
        <w:div w:id="449400373">
          <w:marLeft w:val="480"/>
          <w:marRight w:val="0"/>
          <w:marTop w:val="0"/>
          <w:marBottom w:val="0"/>
          <w:divBdr>
            <w:top w:val="none" w:sz="0" w:space="0" w:color="auto"/>
            <w:left w:val="none" w:sz="0" w:space="0" w:color="auto"/>
            <w:bottom w:val="none" w:sz="0" w:space="0" w:color="auto"/>
            <w:right w:val="none" w:sz="0" w:space="0" w:color="auto"/>
          </w:divBdr>
        </w:div>
        <w:div w:id="460652935">
          <w:marLeft w:val="480"/>
          <w:marRight w:val="0"/>
          <w:marTop w:val="0"/>
          <w:marBottom w:val="0"/>
          <w:divBdr>
            <w:top w:val="none" w:sz="0" w:space="0" w:color="auto"/>
            <w:left w:val="none" w:sz="0" w:space="0" w:color="auto"/>
            <w:bottom w:val="none" w:sz="0" w:space="0" w:color="auto"/>
            <w:right w:val="none" w:sz="0" w:space="0" w:color="auto"/>
          </w:divBdr>
        </w:div>
        <w:div w:id="479925287">
          <w:marLeft w:val="480"/>
          <w:marRight w:val="0"/>
          <w:marTop w:val="0"/>
          <w:marBottom w:val="0"/>
          <w:divBdr>
            <w:top w:val="none" w:sz="0" w:space="0" w:color="auto"/>
            <w:left w:val="none" w:sz="0" w:space="0" w:color="auto"/>
            <w:bottom w:val="none" w:sz="0" w:space="0" w:color="auto"/>
            <w:right w:val="none" w:sz="0" w:space="0" w:color="auto"/>
          </w:divBdr>
        </w:div>
        <w:div w:id="503595097">
          <w:marLeft w:val="480"/>
          <w:marRight w:val="0"/>
          <w:marTop w:val="0"/>
          <w:marBottom w:val="0"/>
          <w:divBdr>
            <w:top w:val="none" w:sz="0" w:space="0" w:color="auto"/>
            <w:left w:val="none" w:sz="0" w:space="0" w:color="auto"/>
            <w:bottom w:val="none" w:sz="0" w:space="0" w:color="auto"/>
            <w:right w:val="none" w:sz="0" w:space="0" w:color="auto"/>
          </w:divBdr>
        </w:div>
        <w:div w:id="505558087">
          <w:marLeft w:val="480"/>
          <w:marRight w:val="0"/>
          <w:marTop w:val="0"/>
          <w:marBottom w:val="0"/>
          <w:divBdr>
            <w:top w:val="none" w:sz="0" w:space="0" w:color="auto"/>
            <w:left w:val="none" w:sz="0" w:space="0" w:color="auto"/>
            <w:bottom w:val="none" w:sz="0" w:space="0" w:color="auto"/>
            <w:right w:val="none" w:sz="0" w:space="0" w:color="auto"/>
          </w:divBdr>
        </w:div>
        <w:div w:id="506097057">
          <w:marLeft w:val="480"/>
          <w:marRight w:val="0"/>
          <w:marTop w:val="0"/>
          <w:marBottom w:val="0"/>
          <w:divBdr>
            <w:top w:val="none" w:sz="0" w:space="0" w:color="auto"/>
            <w:left w:val="none" w:sz="0" w:space="0" w:color="auto"/>
            <w:bottom w:val="none" w:sz="0" w:space="0" w:color="auto"/>
            <w:right w:val="none" w:sz="0" w:space="0" w:color="auto"/>
          </w:divBdr>
        </w:div>
        <w:div w:id="508642027">
          <w:marLeft w:val="480"/>
          <w:marRight w:val="0"/>
          <w:marTop w:val="0"/>
          <w:marBottom w:val="0"/>
          <w:divBdr>
            <w:top w:val="none" w:sz="0" w:space="0" w:color="auto"/>
            <w:left w:val="none" w:sz="0" w:space="0" w:color="auto"/>
            <w:bottom w:val="none" w:sz="0" w:space="0" w:color="auto"/>
            <w:right w:val="none" w:sz="0" w:space="0" w:color="auto"/>
          </w:divBdr>
        </w:div>
        <w:div w:id="523173926">
          <w:marLeft w:val="480"/>
          <w:marRight w:val="0"/>
          <w:marTop w:val="0"/>
          <w:marBottom w:val="0"/>
          <w:divBdr>
            <w:top w:val="none" w:sz="0" w:space="0" w:color="auto"/>
            <w:left w:val="none" w:sz="0" w:space="0" w:color="auto"/>
            <w:bottom w:val="none" w:sz="0" w:space="0" w:color="auto"/>
            <w:right w:val="none" w:sz="0" w:space="0" w:color="auto"/>
          </w:divBdr>
        </w:div>
        <w:div w:id="538932063">
          <w:marLeft w:val="480"/>
          <w:marRight w:val="0"/>
          <w:marTop w:val="0"/>
          <w:marBottom w:val="0"/>
          <w:divBdr>
            <w:top w:val="none" w:sz="0" w:space="0" w:color="auto"/>
            <w:left w:val="none" w:sz="0" w:space="0" w:color="auto"/>
            <w:bottom w:val="none" w:sz="0" w:space="0" w:color="auto"/>
            <w:right w:val="none" w:sz="0" w:space="0" w:color="auto"/>
          </w:divBdr>
        </w:div>
        <w:div w:id="542837952">
          <w:marLeft w:val="480"/>
          <w:marRight w:val="0"/>
          <w:marTop w:val="0"/>
          <w:marBottom w:val="0"/>
          <w:divBdr>
            <w:top w:val="none" w:sz="0" w:space="0" w:color="auto"/>
            <w:left w:val="none" w:sz="0" w:space="0" w:color="auto"/>
            <w:bottom w:val="none" w:sz="0" w:space="0" w:color="auto"/>
            <w:right w:val="none" w:sz="0" w:space="0" w:color="auto"/>
          </w:divBdr>
        </w:div>
        <w:div w:id="545143902">
          <w:marLeft w:val="480"/>
          <w:marRight w:val="0"/>
          <w:marTop w:val="0"/>
          <w:marBottom w:val="0"/>
          <w:divBdr>
            <w:top w:val="none" w:sz="0" w:space="0" w:color="auto"/>
            <w:left w:val="none" w:sz="0" w:space="0" w:color="auto"/>
            <w:bottom w:val="none" w:sz="0" w:space="0" w:color="auto"/>
            <w:right w:val="none" w:sz="0" w:space="0" w:color="auto"/>
          </w:divBdr>
        </w:div>
        <w:div w:id="557205360">
          <w:marLeft w:val="480"/>
          <w:marRight w:val="0"/>
          <w:marTop w:val="0"/>
          <w:marBottom w:val="0"/>
          <w:divBdr>
            <w:top w:val="none" w:sz="0" w:space="0" w:color="auto"/>
            <w:left w:val="none" w:sz="0" w:space="0" w:color="auto"/>
            <w:bottom w:val="none" w:sz="0" w:space="0" w:color="auto"/>
            <w:right w:val="none" w:sz="0" w:space="0" w:color="auto"/>
          </w:divBdr>
        </w:div>
        <w:div w:id="569124124">
          <w:marLeft w:val="480"/>
          <w:marRight w:val="0"/>
          <w:marTop w:val="0"/>
          <w:marBottom w:val="0"/>
          <w:divBdr>
            <w:top w:val="none" w:sz="0" w:space="0" w:color="auto"/>
            <w:left w:val="none" w:sz="0" w:space="0" w:color="auto"/>
            <w:bottom w:val="none" w:sz="0" w:space="0" w:color="auto"/>
            <w:right w:val="none" w:sz="0" w:space="0" w:color="auto"/>
          </w:divBdr>
        </w:div>
        <w:div w:id="589196484">
          <w:marLeft w:val="480"/>
          <w:marRight w:val="0"/>
          <w:marTop w:val="0"/>
          <w:marBottom w:val="0"/>
          <w:divBdr>
            <w:top w:val="none" w:sz="0" w:space="0" w:color="auto"/>
            <w:left w:val="none" w:sz="0" w:space="0" w:color="auto"/>
            <w:bottom w:val="none" w:sz="0" w:space="0" w:color="auto"/>
            <w:right w:val="none" w:sz="0" w:space="0" w:color="auto"/>
          </w:divBdr>
        </w:div>
        <w:div w:id="614753108">
          <w:marLeft w:val="480"/>
          <w:marRight w:val="0"/>
          <w:marTop w:val="0"/>
          <w:marBottom w:val="0"/>
          <w:divBdr>
            <w:top w:val="none" w:sz="0" w:space="0" w:color="auto"/>
            <w:left w:val="none" w:sz="0" w:space="0" w:color="auto"/>
            <w:bottom w:val="none" w:sz="0" w:space="0" w:color="auto"/>
            <w:right w:val="none" w:sz="0" w:space="0" w:color="auto"/>
          </w:divBdr>
        </w:div>
        <w:div w:id="623730599">
          <w:marLeft w:val="480"/>
          <w:marRight w:val="0"/>
          <w:marTop w:val="0"/>
          <w:marBottom w:val="0"/>
          <w:divBdr>
            <w:top w:val="none" w:sz="0" w:space="0" w:color="auto"/>
            <w:left w:val="none" w:sz="0" w:space="0" w:color="auto"/>
            <w:bottom w:val="none" w:sz="0" w:space="0" w:color="auto"/>
            <w:right w:val="none" w:sz="0" w:space="0" w:color="auto"/>
          </w:divBdr>
        </w:div>
        <w:div w:id="629093657">
          <w:marLeft w:val="480"/>
          <w:marRight w:val="0"/>
          <w:marTop w:val="0"/>
          <w:marBottom w:val="0"/>
          <w:divBdr>
            <w:top w:val="none" w:sz="0" w:space="0" w:color="auto"/>
            <w:left w:val="none" w:sz="0" w:space="0" w:color="auto"/>
            <w:bottom w:val="none" w:sz="0" w:space="0" w:color="auto"/>
            <w:right w:val="none" w:sz="0" w:space="0" w:color="auto"/>
          </w:divBdr>
        </w:div>
        <w:div w:id="633103825">
          <w:marLeft w:val="480"/>
          <w:marRight w:val="0"/>
          <w:marTop w:val="0"/>
          <w:marBottom w:val="0"/>
          <w:divBdr>
            <w:top w:val="none" w:sz="0" w:space="0" w:color="auto"/>
            <w:left w:val="none" w:sz="0" w:space="0" w:color="auto"/>
            <w:bottom w:val="none" w:sz="0" w:space="0" w:color="auto"/>
            <w:right w:val="none" w:sz="0" w:space="0" w:color="auto"/>
          </w:divBdr>
        </w:div>
        <w:div w:id="634525754">
          <w:marLeft w:val="480"/>
          <w:marRight w:val="0"/>
          <w:marTop w:val="0"/>
          <w:marBottom w:val="0"/>
          <w:divBdr>
            <w:top w:val="none" w:sz="0" w:space="0" w:color="auto"/>
            <w:left w:val="none" w:sz="0" w:space="0" w:color="auto"/>
            <w:bottom w:val="none" w:sz="0" w:space="0" w:color="auto"/>
            <w:right w:val="none" w:sz="0" w:space="0" w:color="auto"/>
          </w:divBdr>
        </w:div>
        <w:div w:id="639966413">
          <w:marLeft w:val="480"/>
          <w:marRight w:val="0"/>
          <w:marTop w:val="0"/>
          <w:marBottom w:val="0"/>
          <w:divBdr>
            <w:top w:val="none" w:sz="0" w:space="0" w:color="auto"/>
            <w:left w:val="none" w:sz="0" w:space="0" w:color="auto"/>
            <w:bottom w:val="none" w:sz="0" w:space="0" w:color="auto"/>
            <w:right w:val="none" w:sz="0" w:space="0" w:color="auto"/>
          </w:divBdr>
        </w:div>
        <w:div w:id="664094877">
          <w:marLeft w:val="480"/>
          <w:marRight w:val="0"/>
          <w:marTop w:val="0"/>
          <w:marBottom w:val="0"/>
          <w:divBdr>
            <w:top w:val="none" w:sz="0" w:space="0" w:color="auto"/>
            <w:left w:val="none" w:sz="0" w:space="0" w:color="auto"/>
            <w:bottom w:val="none" w:sz="0" w:space="0" w:color="auto"/>
            <w:right w:val="none" w:sz="0" w:space="0" w:color="auto"/>
          </w:divBdr>
        </w:div>
        <w:div w:id="691567506">
          <w:marLeft w:val="480"/>
          <w:marRight w:val="0"/>
          <w:marTop w:val="0"/>
          <w:marBottom w:val="0"/>
          <w:divBdr>
            <w:top w:val="none" w:sz="0" w:space="0" w:color="auto"/>
            <w:left w:val="none" w:sz="0" w:space="0" w:color="auto"/>
            <w:bottom w:val="none" w:sz="0" w:space="0" w:color="auto"/>
            <w:right w:val="none" w:sz="0" w:space="0" w:color="auto"/>
          </w:divBdr>
        </w:div>
        <w:div w:id="695082898">
          <w:marLeft w:val="480"/>
          <w:marRight w:val="0"/>
          <w:marTop w:val="0"/>
          <w:marBottom w:val="0"/>
          <w:divBdr>
            <w:top w:val="none" w:sz="0" w:space="0" w:color="auto"/>
            <w:left w:val="none" w:sz="0" w:space="0" w:color="auto"/>
            <w:bottom w:val="none" w:sz="0" w:space="0" w:color="auto"/>
            <w:right w:val="none" w:sz="0" w:space="0" w:color="auto"/>
          </w:divBdr>
        </w:div>
        <w:div w:id="712466647">
          <w:marLeft w:val="480"/>
          <w:marRight w:val="0"/>
          <w:marTop w:val="0"/>
          <w:marBottom w:val="0"/>
          <w:divBdr>
            <w:top w:val="none" w:sz="0" w:space="0" w:color="auto"/>
            <w:left w:val="none" w:sz="0" w:space="0" w:color="auto"/>
            <w:bottom w:val="none" w:sz="0" w:space="0" w:color="auto"/>
            <w:right w:val="none" w:sz="0" w:space="0" w:color="auto"/>
          </w:divBdr>
        </w:div>
        <w:div w:id="734091532">
          <w:marLeft w:val="480"/>
          <w:marRight w:val="0"/>
          <w:marTop w:val="0"/>
          <w:marBottom w:val="0"/>
          <w:divBdr>
            <w:top w:val="none" w:sz="0" w:space="0" w:color="auto"/>
            <w:left w:val="none" w:sz="0" w:space="0" w:color="auto"/>
            <w:bottom w:val="none" w:sz="0" w:space="0" w:color="auto"/>
            <w:right w:val="none" w:sz="0" w:space="0" w:color="auto"/>
          </w:divBdr>
        </w:div>
        <w:div w:id="736977065">
          <w:marLeft w:val="480"/>
          <w:marRight w:val="0"/>
          <w:marTop w:val="0"/>
          <w:marBottom w:val="0"/>
          <w:divBdr>
            <w:top w:val="none" w:sz="0" w:space="0" w:color="auto"/>
            <w:left w:val="none" w:sz="0" w:space="0" w:color="auto"/>
            <w:bottom w:val="none" w:sz="0" w:space="0" w:color="auto"/>
            <w:right w:val="none" w:sz="0" w:space="0" w:color="auto"/>
          </w:divBdr>
        </w:div>
        <w:div w:id="737285636">
          <w:marLeft w:val="480"/>
          <w:marRight w:val="0"/>
          <w:marTop w:val="0"/>
          <w:marBottom w:val="0"/>
          <w:divBdr>
            <w:top w:val="none" w:sz="0" w:space="0" w:color="auto"/>
            <w:left w:val="none" w:sz="0" w:space="0" w:color="auto"/>
            <w:bottom w:val="none" w:sz="0" w:space="0" w:color="auto"/>
            <w:right w:val="none" w:sz="0" w:space="0" w:color="auto"/>
          </w:divBdr>
        </w:div>
        <w:div w:id="749158937">
          <w:marLeft w:val="480"/>
          <w:marRight w:val="0"/>
          <w:marTop w:val="0"/>
          <w:marBottom w:val="0"/>
          <w:divBdr>
            <w:top w:val="none" w:sz="0" w:space="0" w:color="auto"/>
            <w:left w:val="none" w:sz="0" w:space="0" w:color="auto"/>
            <w:bottom w:val="none" w:sz="0" w:space="0" w:color="auto"/>
            <w:right w:val="none" w:sz="0" w:space="0" w:color="auto"/>
          </w:divBdr>
        </w:div>
        <w:div w:id="770468841">
          <w:marLeft w:val="480"/>
          <w:marRight w:val="0"/>
          <w:marTop w:val="0"/>
          <w:marBottom w:val="0"/>
          <w:divBdr>
            <w:top w:val="none" w:sz="0" w:space="0" w:color="auto"/>
            <w:left w:val="none" w:sz="0" w:space="0" w:color="auto"/>
            <w:bottom w:val="none" w:sz="0" w:space="0" w:color="auto"/>
            <w:right w:val="none" w:sz="0" w:space="0" w:color="auto"/>
          </w:divBdr>
        </w:div>
        <w:div w:id="772626506">
          <w:marLeft w:val="480"/>
          <w:marRight w:val="0"/>
          <w:marTop w:val="0"/>
          <w:marBottom w:val="0"/>
          <w:divBdr>
            <w:top w:val="none" w:sz="0" w:space="0" w:color="auto"/>
            <w:left w:val="none" w:sz="0" w:space="0" w:color="auto"/>
            <w:bottom w:val="none" w:sz="0" w:space="0" w:color="auto"/>
            <w:right w:val="none" w:sz="0" w:space="0" w:color="auto"/>
          </w:divBdr>
        </w:div>
        <w:div w:id="783773417">
          <w:marLeft w:val="480"/>
          <w:marRight w:val="0"/>
          <w:marTop w:val="0"/>
          <w:marBottom w:val="0"/>
          <w:divBdr>
            <w:top w:val="none" w:sz="0" w:space="0" w:color="auto"/>
            <w:left w:val="none" w:sz="0" w:space="0" w:color="auto"/>
            <w:bottom w:val="none" w:sz="0" w:space="0" w:color="auto"/>
            <w:right w:val="none" w:sz="0" w:space="0" w:color="auto"/>
          </w:divBdr>
        </w:div>
        <w:div w:id="789209550">
          <w:marLeft w:val="480"/>
          <w:marRight w:val="0"/>
          <w:marTop w:val="0"/>
          <w:marBottom w:val="0"/>
          <w:divBdr>
            <w:top w:val="none" w:sz="0" w:space="0" w:color="auto"/>
            <w:left w:val="none" w:sz="0" w:space="0" w:color="auto"/>
            <w:bottom w:val="none" w:sz="0" w:space="0" w:color="auto"/>
            <w:right w:val="none" w:sz="0" w:space="0" w:color="auto"/>
          </w:divBdr>
        </w:div>
        <w:div w:id="806510898">
          <w:marLeft w:val="480"/>
          <w:marRight w:val="0"/>
          <w:marTop w:val="0"/>
          <w:marBottom w:val="0"/>
          <w:divBdr>
            <w:top w:val="none" w:sz="0" w:space="0" w:color="auto"/>
            <w:left w:val="none" w:sz="0" w:space="0" w:color="auto"/>
            <w:bottom w:val="none" w:sz="0" w:space="0" w:color="auto"/>
            <w:right w:val="none" w:sz="0" w:space="0" w:color="auto"/>
          </w:divBdr>
        </w:div>
        <w:div w:id="819467601">
          <w:marLeft w:val="480"/>
          <w:marRight w:val="0"/>
          <w:marTop w:val="0"/>
          <w:marBottom w:val="0"/>
          <w:divBdr>
            <w:top w:val="none" w:sz="0" w:space="0" w:color="auto"/>
            <w:left w:val="none" w:sz="0" w:space="0" w:color="auto"/>
            <w:bottom w:val="none" w:sz="0" w:space="0" w:color="auto"/>
            <w:right w:val="none" w:sz="0" w:space="0" w:color="auto"/>
          </w:divBdr>
        </w:div>
        <w:div w:id="849026190">
          <w:marLeft w:val="480"/>
          <w:marRight w:val="0"/>
          <w:marTop w:val="0"/>
          <w:marBottom w:val="0"/>
          <w:divBdr>
            <w:top w:val="none" w:sz="0" w:space="0" w:color="auto"/>
            <w:left w:val="none" w:sz="0" w:space="0" w:color="auto"/>
            <w:bottom w:val="none" w:sz="0" w:space="0" w:color="auto"/>
            <w:right w:val="none" w:sz="0" w:space="0" w:color="auto"/>
          </w:divBdr>
        </w:div>
        <w:div w:id="850801306">
          <w:marLeft w:val="480"/>
          <w:marRight w:val="0"/>
          <w:marTop w:val="0"/>
          <w:marBottom w:val="0"/>
          <w:divBdr>
            <w:top w:val="none" w:sz="0" w:space="0" w:color="auto"/>
            <w:left w:val="none" w:sz="0" w:space="0" w:color="auto"/>
            <w:bottom w:val="none" w:sz="0" w:space="0" w:color="auto"/>
            <w:right w:val="none" w:sz="0" w:space="0" w:color="auto"/>
          </w:divBdr>
        </w:div>
        <w:div w:id="850992947">
          <w:marLeft w:val="480"/>
          <w:marRight w:val="0"/>
          <w:marTop w:val="0"/>
          <w:marBottom w:val="0"/>
          <w:divBdr>
            <w:top w:val="none" w:sz="0" w:space="0" w:color="auto"/>
            <w:left w:val="none" w:sz="0" w:space="0" w:color="auto"/>
            <w:bottom w:val="none" w:sz="0" w:space="0" w:color="auto"/>
            <w:right w:val="none" w:sz="0" w:space="0" w:color="auto"/>
          </w:divBdr>
        </w:div>
        <w:div w:id="852374904">
          <w:marLeft w:val="480"/>
          <w:marRight w:val="0"/>
          <w:marTop w:val="0"/>
          <w:marBottom w:val="0"/>
          <w:divBdr>
            <w:top w:val="none" w:sz="0" w:space="0" w:color="auto"/>
            <w:left w:val="none" w:sz="0" w:space="0" w:color="auto"/>
            <w:bottom w:val="none" w:sz="0" w:space="0" w:color="auto"/>
            <w:right w:val="none" w:sz="0" w:space="0" w:color="auto"/>
          </w:divBdr>
        </w:div>
        <w:div w:id="860243935">
          <w:marLeft w:val="480"/>
          <w:marRight w:val="0"/>
          <w:marTop w:val="0"/>
          <w:marBottom w:val="0"/>
          <w:divBdr>
            <w:top w:val="none" w:sz="0" w:space="0" w:color="auto"/>
            <w:left w:val="none" w:sz="0" w:space="0" w:color="auto"/>
            <w:bottom w:val="none" w:sz="0" w:space="0" w:color="auto"/>
            <w:right w:val="none" w:sz="0" w:space="0" w:color="auto"/>
          </w:divBdr>
        </w:div>
        <w:div w:id="862011065">
          <w:marLeft w:val="480"/>
          <w:marRight w:val="0"/>
          <w:marTop w:val="0"/>
          <w:marBottom w:val="0"/>
          <w:divBdr>
            <w:top w:val="none" w:sz="0" w:space="0" w:color="auto"/>
            <w:left w:val="none" w:sz="0" w:space="0" w:color="auto"/>
            <w:bottom w:val="none" w:sz="0" w:space="0" w:color="auto"/>
            <w:right w:val="none" w:sz="0" w:space="0" w:color="auto"/>
          </w:divBdr>
        </w:div>
        <w:div w:id="885096056">
          <w:marLeft w:val="480"/>
          <w:marRight w:val="0"/>
          <w:marTop w:val="0"/>
          <w:marBottom w:val="0"/>
          <w:divBdr>
            <w:top w:val="none" w:sz="0" w:space="0" w:color="auto"/>
            <w:left w:val="none" w:sz="0" w:space="0" w:color="auto"/>
            <w:bottom w:val="none" w:sz="0" w:space="0" w:color="auto"/>
            <w:right w:val="none" w:sz="0" w:space="0" w:color="auto"/>
          </w:divBdr>
        </w:div>
        <w:div w:id="897934466">
          <w:marLeft w:val="480"/>
          <w:marRight w:val="0"/>
          <w:marTop w:val="0"/>
          <w:marBottom w:val="0"/>
          <w:divBdr>
            <w:top w:val="none" w:sz="0" w:space="0" w:color="auto"/>
            <w:left w:val="none" w:sz="0" w:space="0" w:color="auto"/>
            <w:bottom w:val="none" w:sz="0" w:space="0" w:color="auto"/>
            <w:right w:val="none" w:sz="0" w:space="0" w:color="auto"/>
          </w:divBdr>
        </w:div>
        <w:div w:id="899250930">
          <w:marLeft w:val="480"/>
          <w:marRight w:val="0"/>
          <w:marTop w:val="0"/>
          <w:marBottom w:val="0"/>
          <w:divBdr>
            <w:top w:val="none" w:sz="0" w:space="0" w:color="auto"/>
            <w:left w:val="none" w:sz="0" w:space="0" w:color="auto"/>
            <w:bottom w:val="none" w:sz="0" w:space="0" w:color="auto"/>
            <w:right w:val="none" w:sz="0" w:space="0" w:color="auto"/>
          </w:divBdr>
        </w:div>
        <w:div w:id="901523184">
          <w:marLeft w:val="480"/>
          <w:marRight w:val="0"/>
          <w:marTop w:val="0"/>
          <w:marBottom w:val="0"/>
          <w:divBdr>
            <w:top w:val="none" w:sz="0" w:space="0" w:color="auto"/>
            <w:left w:val="none" w:sz="0" w:space="0" w:color="auto"/>
            <w:bottom w:val="none" w:sz="0" w:space="0" w:color="auto"/>
            <w:right w:val="none" w:sz="0" w:space="0" w:color="auto"/>
          </w:divBdr>
        </w:div>
        <w:div w:id="904875887">
          <w:marLeft w:val="480"/>
          <w:marRight w:val="0"/>
          <w:marTop w:val="0"/>
          <w:marBottom w:val="0"/>
          <w:divBdr>
            <w:top w:val="none" w:sz="0" w:space="0" w:color="auto"/>
            <w:left w:val="none" w:sz="0" w:space="0" w:color="auto"/>
            <w:bottom w:val="none" w:sz="0" w:space="0" w:color="auto"/>
            <w:right w:val="none" w:sz="0" w:space="0" w:color="auto"/>
          </w:divBdr>
        </w:div>
        <w:div w:id="908854477">
          <w:marLeft w:val="480"/>
          <w:marRight w:val="0"/>
          <w:marTop w:val="0"/>
          <w:marBottom w:val="0"/>
          <w:divBdr>
            <w:top w:val="none" w:sz="0" w:space="0" w:color="auto"/>
            <w:left w:val="none" w:sz="0" w:space="0" w:color="auto"/>
            <w:bottom w:val="none" w:sz="0" w:space="0" w:color="auto"/>
            <w:right w:val="none" w:sz="0" w:space="0" w:color="auto"/>
          </w:divBdr>
        </w:div>
        <w:div w:id="916062578">
          <w:marLeft w:val="480"/>
          <w:marRight w:val="0"/>
          <w:marTop w:val="0"/>
          <w:marBottom w:val="0"/>
          <w:divBdr>
            <w:top w:val="none" w:sz="0" w:space="0" w:color="auto"/>
            <w:left w:val="none" w:sz="0" w:space="0" w:color="auto"/>
            <w:bottom w:val="none" w:sz="0" w:space="0" w:color="auto"/>
            <w:right w:val="none" w:sz="0" w:space="0" w:color="auto"/>
          </w:divBdr>
        </w:div>
        <w:div w:id="920144637">
          <w:marLeft w:val="480"/>
          <w:marRight w:val="0"/>
          <w:marTop w:val="0"/>
          <w:marBottom w:val="0"/>
          <w:divBdr>
            <w:top w:val="none" w:sz="0" w:space="0" w:color="auto"/>
            <w:left w:val="none" w:sz="0" w:space="0" w:color="auto"/>
            <w:bottom w:val="none" w:sz="0" w:space="0" w:color="auto"/>
            <w:right w:val="none" w:sz="0" w:space="0" w:color="auto"/>
          </w:divBdr>
        </w:div>
        <w:div w:id="935018926">
          <w:marLeft w:val="480"/>
          <w:marRight w:val="0"/>
          <w:marTop w:val="0"/>
          <w:marBottom w:val="0"/>
          <w:divBdr>
            <w:top w:val="none" w:sz="0" w:space="0" w:color="auto"/>
            <w:left w:val="none" w:sz="0" w:space="0" w:color="auto"/>
            <w:bottom w:val="none" w:sz="0" w:space="0" w:color="auto"/>
            <w:right w:val="none" w:sz="0" w:space="0" w:color="auto"/>
          </w:divBdr>
        </w:div>
        <w:div w:id="937837609">
          <w:marLeft w:val="480"/>
          <w:marRight w:val="0"/>
          <w:marTop w:val="0"/>
          <w:marBottom w:val="0"/>
          <w:divBdr>
            <w:top w:val="none" w:sz="0" w:space="0" w:color="auto"/>
            <w:left w:val="none" w:sz="0" w:space="0" w:color="auto"/>
            <w:bottom w:val="none" w:sz="0" w:space="0" w:color="auto"/>
            <w:right w:val="none" w:sz="0" w:space="0" w:color="auto"/>
          </w:divBdr>
        </w:div>
        <w:div w:id="945311837">
          <w:marLeft w:val="480"/>
          <w:marRight w:val="0"/>
          <w:marTop w:val="0"/>
          <w:marBottom w:val="0"/>
          <w:divBdr>
            <w:top w:val="none" w:sz="0" w:space="0" w:color="auto"/>
            <w:left w:val="none" w:sz="0" w:space="0" w:color="auto"/>
            <w:bottom w:val="none" w:sz="0" w:space="0" w:color="auto"/>
            <w:right w:val="none" w:sz="0" w:space="0" w:color="auto"/>
          </w:divBdr>
        </w:div>
        <w:div w:id="989555637">
          <w:marLeft w:val="480"/>
          <w:marRight w:val="0"/>
          <w:marTop w:val="0"/>
          <w:marBottom w:val="0"/>
          <w:divBdr>
            <w:top w:val="none" w:sz="0" w:space="0" w:color="auto"/>
            <w:left w:val="none" w:sz="0" w:space="0" w:color="auto"/>
            <w:bottom w:val="none" w:sz="0" w:space="0" w:color="auto"/>
            <w:right w:val="none" w:sz="0" w:space="0" w:color="auto"/>
          </w:divBdr>
        </w:div>
        <w:div w:id="1021012936">
          <w:marLeft w:val="480"/>
          <w:marRight w:val="0"/>
          <w:marTop w:val="0"/>
          <w:marBottom w:val="0"/>
          <w:divBdr>
            <w:top w:val="none" w:sz="0" w:space="0" w:color="auto"/>
            <w:left w:val="none" w:sz="0" w:space="0" w:color="auto"/>
            <w:bottom w:val="none" w:sz="0" w:space="0" w:color="auto"/>
            <w:right w:val="none" w:sz="0" w:space="0" w:color="auto"/>
          </w:divBdr>
        </w:div>
        <w:div w:id="1049383653">
          <w:marLeft w:val="480"/>
          <w:marRight w:val="0"/>
          <w:marTop w:val="0"/>
          <w:marBottom w:val="0"/>
          <w:divBdr>
            <w:top w:val="none" w:sz="0" w:space="0" w:color="auto"/>
            <w:left w:val="none" w:sz="0" w:space="0" w:color="auto"/>
            <w:bottom w:val="none" w:sz="0" w:space="0" w:color="auto"/>
            <w:right w:val="none" w:sz="0" w:space="0" w:color="auto"/>
          </w:divBdr>
        </w:div>
        <w:div w:id="1055008345">
          <w:marLeft w:val="480"/>
          <w:marRight w:val="0"/>
          <w:marTop w:val="0"/>
          <w:marBottom w:val="0"/>
          <w:divBdr>
            <w:top w:val="none" w:sz="0" w:space="0" w:color="auto"/>
            <w:left w:val="none" w:sz="0" w:space="0" w:color="auto"/>
            <w:bottom w:val="none" w:sz="0" w:space="0" w:color="auto"/>
            <w:right w:val="none" w:sz="0" w:space="0" w:color="auto"/>
          </w:divBdr>
        </w:div>
        <w:div w:id="1064909584">
          <w:marLeft w:val="480"/>
          <w:marRight w:val="0"/>
          <w:marTop w:val="0"/>
          <w:marBottom w:val="0"/>
          <w:divBdr>
            <w:top w:val="none" w:sz="0" w:space="0" w:color="auto"/>
            <w:left w:val="none" w:sz="0" w:space="0" w:color="auto"/>
            <w:bottom w:val="none" w:sz="0" w:space="0" w:color="auto"/>
            <w:right w:val="none" w:sz="0" w:space="0" w:color="auto"/>
          </w:divBdr>
        </w:div>
        <w:div w:id="1074208963">
          <w:marLeft w:val="480"/>
          <w:marRight w:val="0"/>
          <w:marTop w:val="0"/>
          <w:marBottom w:val="0"/>
          <w:divBdr>
            <w:top w:val="none" w:sz="0" w:space="0" w:color="auto"/>
            <w:left w:val="none" w:sz="0" w:space="0" w:color="auto"/>
            <w:bottom w:val="none" w:sz="0" w:space="0" w:color="auto"/>
            <w:right w:val="none" w:sz="0" w:space="0" w:color="auto"/>
          </w:divBdr>
        </w:div>
        <w:div w:id="1078478878">
          <w:marLeft w:val="480"/>
          <w:marRight w:val="0"/>
          <w:marTop w:val="0"/>
          <w:marBottom w:val="0"/>
          <w:divBdr>
            <w:top w:val="none" w:sz="0" w:space="0" w:color="auto"/>
            <w:left w:val="none" w:sz="0" w:space="0" w:color="auto"/>
            <w:bottom w:val="none" w:sz="0" w:space="0" w:color="auto"/>
            <w:right w:val="none" w:sz="0" w:space="0" w:color="auto"/>
          </w:divBdr>
        </w:div>
        <w:div w:id="1107583860">
          <w:marLeft w:val="480"/>
          <w:marRight w:val="0"/>
          <w:marTop w:val="0"/>
          <w:marBottom w:val="0"/>
          <w:divBdr>
            <w:top w:val="none" w:sz="0" w:space="0" w:color="auto"/>
            <w:left w:val="none" w:sz="0" w:space="0" w:color="auto"/>
            <w:bottom w:val="none" w:sz="0" w:space="0" w:color="auto"/>
            <w:right w:val="none" w:sz="0" w:space="0" w:color="auto"/>
          </w:divBdr>
        </w:div>
        <w:div w:id="1115900818">
          <w:marLeft w:val="480"/>
          <w:marRight w:val="0"/>
          <w:marTop w:val="0"/>
          <w:marBottom w:val="0"/>
          <w:divBdr>
            <w:top w:val="none" w:sz="0" w:space="0" w:color="auto"/>
            <w:left w:val="none" w:sz="0" w:space="0" w:color="auto"/>
            <w:bottom w:val="none" w:sz="0" w:space="0" w:color="auto"/>
            <w:right w:val="none" w:sz="0" w:space="0" w:color="auto"/>
          </w:divBdr>
        </w:div>
        <w:div w:id="1116757715">
          <w:marLeft w:val="480"/>
          <w:marRight w:val="0"/>
          <w:marTop w:val="0"/>
          <w:marBottom w:val="0"/>
          <w:divBdr>
            <w:top w:val="none" w:sz="0" w:space="0" w:color="auto"/>
            <w:left w:val="none" w:sz="0" w:space="0" w:color="auto"/>
            <w:bottom w:val="none" w:sz="0" w:space="0" w:color="auto"/>
            <w:right w:val="none" w:sz="0" w:space="0" w:color="auto"/>
          </w:divBdr>
        </w:div>
        <w:div w:id="1125544804">
          <w:marLeft w:val="480"/>
          <w:marRight w:val="0"/>
          <w:marTop w:val="0"/>
          <w:marBottom w:val="0"/>
          <w:divBdr>
            <w:top w:val="none" w:sz="0" w:space="0" w:color="auto"/>
            <w:left w:val="none" w:sz="0" w:space="0" w:color="auto"/>
            <w:bottom w:val="none" w:sz="0" w:space="0" w:color="auto"/>
            <w:right w:val="none" w:sz="0" w:space="0" w:color="auto"/>
          </w:divBdr>
        </w:div>
        <w:div w:id="1144546744">
          <w:marLeft w:val="480"/>
          <w:marRight w:val="0"/>
          <w:marTop w:val="0"/>
          <w:marBottom w:val="0"/>
          <w:divBdr>
            <w:top w:val="none" w:sz="0" w:space="0" w:color="auto"/>
            <w:left w:val="none" w:sz="0" w:space="0" w:color="auto"/>
            <w:bottom w:val="none" w:sz="0" w:space="0" w:color="auto"/>
            <w:right w:val="none" w:sz="0" w:space="0" w:color="auto"/>
          </w:divBdr>
        </w:div>
        <w:div w:id="1149441754">
          <w:marLeft w:val="480"/>
          <w:marRight w:val="0"/>
          <w:marTop w:val="0"/>
          <w:marBottom w:val="0"/>
          <w:divBdr>
            <w:top w:val="none" w:sz="0" w:space="0" w:color="auto"/>
            <w:left w:val="none" w:sz="0" w:space="0" w:color="auto"/>
            <w:bottom w:val="none" w:sz="0" w:space="0" w:color="auto"/>
            <w:right w:val="none" w:sz="0" w:space="0" w:color="auto"/>
          </w:divBdr>
        </w:div>
        <w:div w:id="1150363872">
          <w:marLeft w:val="480"/>
          <w:marRight w:val="0"/>
          <w:marTop w:val="0"/>
          <w:marBottom w:val="0"/>
          <w:divBdr>
            <w:top w:val="none" w:sz="0" w:space="0" w:color="auto"/>
            <w:left w:val="none" w:sz="0" w:space="0" w:color="auto"/>
            <w:bottom w:val="none" w:sz="0" w:space="0" w:color="auto"/>
            <w:right w:val="none" w:sz="0" w:space="0" w:color="auto"/>
          </w:divBdr>
        </w:div>
        <w:div w:id="1151168921">
          <w:marLeft w:val="480"/>
          <w:marRight w:val="0"/>
          <w:marTop w:val="0"/>
          <w:marBottom w:val="0"/>
          <w:divBdr>
            <w:top w:val="none" w:sz="0" w:space="0" w:color="auto"/>
            <w:left w:val="none" w:sz="0" w:space="0" w:color="auto"/>
            <w:bottom w:val="none" w:sz="0" w:space="0" w:color="auto"/>
            <w:right w:val="none" w:sz="0" w:space="0" w:color="auto"/>
          </w:divBdr>
        </w:div>
        <w:div w:id="1161508045">
          <w:marLeft w:val="480"/>
          <w:marRight w:val="0"/>
          <w:marTop w:val="0"/>
          <w:marBottom w:val="0"/>
          <w:divBdr>
            <w:top w:val="none" w:sz="0" w:space="0" w:color="auto"/>
            <w:left w:val="none" w:sz="0" w:space="0" w:color="auto"/>
            <w:bottom w:val="none" w:sz="0" w:space="0" w:color="auto"/>
            <w:right w:val="none" w:sz="0" w:space="0" w:color="auto"/>
          </w:divBdr>
        </w:div>
        <w:div w:id="1163203879">
          <w:marLeft w:val="480"/>
          <w:marRight w:val="0"/>
          <w:marTop w:val="0"/>
          <w:marBottom w:val="0"/>
          <w:divBdr>
            <w:top w:val="none" w:sz="0" w:space="0" w:color="auto"/>
            <w:left w:val="none" w:sz="0" w:space="0" w:color="auto"/>
            <w:bottom w:val="none" w:sz="0" w:space="0" w:color="auto"/>
            <w:right w:val="none" w:sz="0" w:space="0" w:color="auto"/>
          </w:divBdr>
        </w:div>
        <w:div w:id="1166439975">
          <w:marLeft w:val="480"/>
          <w:marRight w:val="0"/>
          <w:marTop w:val="0"/>
          <w:marBottom w:val="0"/>
          <w:divBdr>
            <w:top w:val="none" w:sz="0" w:space="0" w:color="auto"/>
            <w:left w:val="none" w:sz="0" w:space="0" w:color="auto"/>
            <w:bottom w:val="none" w:sz="0" w:space="0" w:color="auto"/>
            <w:right w:val="none" w:sz="0" w:space="0" w:color="auto"/>
          </w:divBdr>
        </w:div>
        <w:div w:id="1168785327">
          <w:marLeft w:val="480"/>
          <w:marRight w:val="0"/>
          <w:marTop w:val="0"/>
          <w:marBottom w:val="0"/>
          <w:divBdr>
            <w:top w:val="none" w:sz="0" w:space="0" w:color="auto"/>
            <w:left w:val="none" w:sz="0" w:space="0" w:color="auto"/>
            <w:bottom w:val="none" w:sz="0" w:space="0" w:color="auto"/>
            <w:right w:val="none" w:sz="0" w:space="0" w:color="auto"/>
          </w:divBdr>
        </w:div>
        <w:div w:id="1169445265">
          <w:marLeft w:val="480"/>
          <w:marRight w:val="0"/>
          <w:marTop w:val="0"/>
          <w:marBottom w:val="0"/>
          <w:divBdr>
            <w:top w:val="none" w:sz="0" w:space="0" w:color="auto"/>
            <w:left w:val="none" w:sz="0" w:space="0" w:color="auto"/>
            <w:bottom w:val="none" w:sz="0" w:space="0" w:color="auto"/>
            <w:right w:val="none" w:sz="0" w:space="0" w:color="auto"/>
          </w:divBdr>
        </w:div>
        <w:div w:id="1170487490">
          <w:marLeft w:val="480"/>
          <w:marRight w:val="0"/>
          <w:marTop w:val="0"/>
          <w:marBottom w:val="0"/>
          <w:divBdr>
            <w:top w:val="none" w:sz="0" w:space="0" w:color="auto"/>
            <w:left w:val="none" w:sz="0" w:space="0" w:color="auto"/>
            <w:bottom w:val="none" w:sz="0" w:space="0" w:color="auto"/>
            <w:right w:val="none" w:sz="0" w:space="0" w:color="auto"/>
          </w:divBdr>
        </w:div>
        <w:div w:id="1180466376">
          <w:marLeft w:val="480"/>
          <w:marRight w:val="0"/>
          <w:marTop w:val="0"/>
          <w:marBottom w:val="0"/>
          <w:divBdr>
            <w:top w:val="none" w:sz="0" w:space="0" w:color="auto"/>
            <w:left w:val="none" w:sz="0" w:space="0" w:color="auto"/>
            <w:bottom w:val="none" w:sz="0" w:space="0" w:color="auto"/>
            <w:right w:val="none" w:sz="0" w:space="0" w:color="auto"/>
          </w:divBdr>
        </w:div>
        <w:div w:id="1186869845">
          <w:marLeft w:val="480"/>
          <w:marRight w:val="0"/>
          <w:marTop w:val="0"/>
          <w:marBottom w:val="0"/>
          <w:divBdr>
            <w:top w:val="none" w:sz="0" w:space="0" w:color="auto"/>
            <w:left w:val="none" w:sz="0" w:space="0" w:color="auto"/>
            <w:bottom w:val="none" w:sz="0" w:space="0" w:color="auto"/>
            <w:right w:val="none" w:sz="0" w:space="0" w:color="auto"/>
          </w:divBdr>
        </w:div>
        <w:div w:id="1194657205">
          <w:marLeft w:val="480"/>
          <w:marRight w:val="0"/>
          <w:marTop w:val="0"/>
          <w:marBottom w:val="0"/>
          <w:divBdr>
            <w:top w:val="none" w:sz="0" w:space="0" w:color="auto"/>
            <w:left w:val="none" w:sz="0" w:space="0" w:color="auto"/>
            <w:bottom w:val="none" w:sz="0" w:space="0" w:color="auto"/>
            <w:right w:val="none" w:sz="0" w:space="0" w:color="auto"/>
          </w:divBdr>
        </w:div>
        <w:div w:id="1205825891">
          <w:marLeft w:val="480"/>
          <w:marRight w:val="0"/>
          <w:marTop w:val="0"/>
          <w:marBottom w:val="0"/>
          <w:divBdr>
            <w:top w:val="none" w:sz="0" w:space="0" w:color="auto"/>
            <w:left w:val="none" w:sz="0" w:space="0" w:color="auto"/>
            <w:bottom w:val="none" w:sz="0" w:space="0" w:color="auto"/>
            <w:right w:val="none" w:sz="0" w:space="0" w:color="auto"/>
          </w:divBdr>
        </w:div>
        <w:div w:id="1209100845">
          <w:marLeft w:val="480"/>
          <w:marRight w:val="0"/>
          <w:marTop w:val="0"/>
          <w:marBottom w:val="0"/>
          <w:divBdr>
            <w:top w:val="none" w:sz="0" w:space="0" w:color="auto"/>
            <w:left w:val="none" w:sz="0" w:space="0" w:color="auto"/>
            <w:bottom w:val="none" w:sz="0" w:space="0" w:color="auto"/>
            <w:right w:val="none" w:sz="0" w:space="0" w:color="auto"/>
          </w:divBdr>
        </w:div>
        <w:div w:id="1224753709">
          <w:marLeft w:val="480"/>
          <w:marRight w:val="0"/>
          <w:marTop w:val="0"/>
          <w:marBottom w:val="0"/>
          <w:divBdr>
            <w:top w:val="none" w:sz="0" w:space="0" w:color="auto"/>
            <w:left w:val="none" w:sz="0" w:space="0" w:color="auto"/>
            <w:bottom w:val="none" w:sz="0" w:space="0" w:color="auto"/>
            <w:right w:val="none" w:sz="0" w:space="0" w:color="auto"/>
          </w:divBdr>
        </w:div>
        <w:div w:id="1229608340">
          <w:marLeft w:val="480"/>
          <w:marRight w:val="0"/>
          <w:marTop w:val="0"/>
          <w:marBottom w:val="0"/>
          <w:divBdr>
            <w:top w:val="none" w:sz="0" w:space="0" w:color="auto"/>
            <w:left w:val="none" w:sz="0" w:space="0" w:color="auto"/>
            <w:bottom w:val="none" w:sz="0" w:space="0" w:color="auto"/>
            <w:right w:val="none" w:sz="0" w:space="0" w:color="auto"/>
          </w:divBdr>
        </w:div>
        <w:div w:id="1233277364">
          <w:marLeft w:val="480"/>
          <w:marRight w:val="0"/>
          <w:marTop w:val="0"/>
          <w:marBottom w:val="0"/>
          <w:divBdr>
            <w:top w:val="none" w:sz="0" w:space="0" w:color="auto"/>
            <w:left w:val="none" w:sz="0" w:space="0" w:color="auto"/>
            <w:bottom w:val="none" w:sz="0" w:space="0" w:color="auto"/>
            <w:right w:val="none" w:sz="0" w:space="0" w:color="auto"/>
          </w:divBdr>
        </w:div>
        <w:div w:id="1262027180">
          <w:marLeft w:val="480"/>
          <w:marRight w:val="0"/>
          <w:marTop w:val="0"/>
          <w:marBottom w:val="0"/>
          <w:divBdr>
            <w:top w:val="none" w:sz="0" w:space="0" w:color="auto"/>
            <w:left w:val="none" w:sz="0" w:space="0" w:color="auto"/>
            <w:bottom w:val="none" w:sz="0" w:space="0" w:color="auto"/>
            <w:right w:val="none" w:sz="0" w:space="0" w:color="auto"/>
          </w:divBdr>
        </w:div>
        <w:div w:id="1265262783">
          <w:marLeft w:val="480"/>
          <w:marRight w:val="0"/>
          <w:marTop w:val="0"/>
          <w:marBottom w:val="0"/>
          <w:divBdr>
            <w:top w:val="none" w:sz="0" w:space="0" w:color="auto"/>
            <w:left w:val="none" w:sz="0" w:space="0" w:color="auto"/>
            <w:bottom w:val="none" w:sz="0" w:space="0" w:color="auto"/>
            <w:right w:val="none" w:sz="0" w:space="0" w:color="auto"/>
          </w:divBdr>
        </w:div>
        <w:div w:id="1276712226">
          <w:marLeft w:val="480"/>
          <w:marRight w:val="0"/>
          <w:marTop w:val="0"/>
          <w:marBottom w:val="0"/>
          <w:divBdr>
            <w:top w:val="none" w:sz="0" w:space="0" w:color="auto"/>
            <w:left w:val="none" w:sz="0" w:space="0" w:color="auto"/>
            <w:bottom w:val="none" w:sz="0" w:space="0" w:color="auto"/>
            <w:right w:val="none" w:sz="0" w:space="0" w:color="auto"/>
          </w:divBdr>
        </w:div>
        <w:div w:id="1280843600">
          <w:marLeft w:val="480"/>
          <w:marRight w:val="0"/>
          <w:marTop w:val="0"/>
          <w:marBottom w:val="0"/>
          <w:divBdr>
            <w:top w:val="none" w:sz="0" w:space="0" w:color="auto"/>
            <w:left w:val="none" w:sz="0" w:space="0" w:color="auto"/>
            <w:bottom w:val="none" w:sz="0" w:space="0" w:color="auto"/>
            <w:right w:val="none" w:sz="0" w:space="0" w:color="auto"/>
          </w:divBdr>
        </w:div>
        <w:div w:id="1290085577">
          <w:marLeft w:val="480"/>
          <w:marRight w:val="0"/>
          <w:marTop w:val="0"/>
          <w:marBottom w:val="0"/>
          <w:divBdr>
            <w:top w:val="none" w:sz="0" w:space="0" w:color="auto"/>
            <w:left w:val="none" w:sz="0" w:space="0" w:color="auto"/>
            <w:bottom w:val="none" w:sz="0" w:space="0" w:color="auto"/>
            <w:right w:val="none" w:sz="0" w:space="0" w:color="auto"/>
          </w:divBdr>
        </w:div>
        <w:div w:id="1317420608">
          <w:marLeft w:val="480"/>
          <w:marRight w:val="0"/>
          <w:marTop w:val="0"/>
          <w:marBottom w:val="0"/>
          <w:divBdr>
            <w:top w:val="none" w:sz="0" w:space="0" w:color="auto"/>
            <w:left w:val="none" w:sz="0" w:space="0" w:color="auto"/>
            <w:bottom w:val="none" w:sz="0" w:space="0" w:color="auto"/>
            <w:right w:val="none" w:sz="0" w:space="0" w:color="auto"/>
          </w:divBdr>
        </w:div>
        <w:div w:id="1346783800">
          <w:marLeft w:val="480"/>
          <w:marRight w:val="0"/>
          <w:marTop w:val="0"/>
          <w:marBottom w:val="0"/>
          <w:divBdr>
            <w:top w:val="none" w:sz="0" w:space="0" w:color="auto"/>
            <w:left w:val="none" w:sz="0" w:space="0" w:color="auto"/>
            <w:bottom w:val="none" w:sz="0" w:space="0" w:color="auto"/>
            <w:right w:val="none" w:sz="0" w:space="0" w:color="auto"/>
          </w:divBdr>
        </w:div>
        <w:div w:id="1350335837">
          <w:marLeft w:val="480"/>
          <w:marRight w:val="0"/>
          <w:marTop w:val="0"/>
          <w:marBottom w:val="0"/>
          <w:divBdr>
            <w:top w:val="none" w:sz="0" w:space="0" w:color="auto"/>
            <w:left w:val="none" w:sz="0" w:space="0" w:color="auto"/>
            <w:bottom w:val="none" w:sz="0" w:space="0" w:color="auto"/>
            <w:right w:val="none" w:sz="0" w:space="0" w:color="auto"/>
          </w:divBdr>
        </w:div>
        <w:div w:id="1365709012">
          <w:marLeft w:val="480"/>
          <w:marRight w:val="0"/>
          <w:marTop w:val="0"/>
          <w:marBottom w:val="0"/>
          <w:divBdr>
            <w:top w:val="none" w:sz="0" w:space="0" w:color="auto"/>
            <w:left w:val="none" w:sz="0" w:space="0" w:color="auto"/>
            <w:bottom w:val="none" w:sz="0" w:space="0" w:color="auto"/>
            <w:right w:val="none" w:sz="0" w:space="0" w:color="auto"/>
          </w:divBdr>
        </w:div>
        <w:div w:id="1386874377">
          <w:marLeft w:val="480"/>
          <w:marRight w:val="0"/>
          <w:marTop w:val="0"/>
          <w:marBottom w:val="0"/>
          <w:divBdr>
            <w:top w:val="none" w:sz="0" w:space="0" w:color="auto"/>
            <w:left w:val="none" w:sz="0" w:space="0" w:color="auto"/>
            <w:bottom w:val="none" w:sz="0" w:space="0" w:color="auto"/>
            <w:right w:val="none" w:sz="0" w:space="0" w:color="auto"/>
          </w:divBdr>
        </w:div>
        <w:div w:id="1409382648">
          <w:marLeft w:val="480"/>
          <w:marRight w:val="0"/>
          <w:marTop w:val="0"/>
          <w:marBottom w:val="0"/>
          <w:divBdr>
            <w:top w:val="none" w:sz="0" w:space="0" w:color="auto"/>
            <w:left w:val="none" w:sz="0" w:space="0" w:color="auto"/>
            <w:bottom w:val="none" w:sz="0" w:space="0" w:color="auto"/>
            <w:right w:val="none" w:sz="0" w:space="0" w:color="auto"/>
          </w:divBdr>
        </w:div>
        <w:div w:id="1411199467">
          <w:marLeft w:val="480"/>
          <w:marRight w:val="0"/>
          <w:marTop w:val="0"/>
          <w:marBottom w:val="0"/>
          <w:divBdr>
            <w:top w:val="none" w:sz="0" w:space="0" w:color="auto"/>
            <w:left w:val="none" w:sz="0" w:space="0" w:color="auto"/>
            <w:bottom w:val="none" w:sz="0" w:space="0" w:color="auto"/>
            <w:right w:val="none" w:sz="0" w:space="0" w:color="auto"/>
          </w:divBdr>
        </w:div>
        <w:div w:id="1419671914">
          <w:marLeft w:val="480"/>
          <w:marRight w:val="0"/>
          <w:marTop w:val="0"/>
          <w:marBottom w:val="0"/>
          <w:divBdr>
            <w:top w:val="none" w:sz="0" w:space="0" w:color="auto"/>
            <w:left w:val="none" w:sz="0" w:space="0" w:color="auto"/>
            <w:bottom w:val="none" w:sz="0" w:space="0" w:color="auto"/>
            <w:right w:val="none" w:sz="0" w:space="0" w:color="auto"/>
          </w:divBdr>
        </w:div>
        <w:div w:id="1422530662">
          <w:marLeft w:val="480"/>
          <w:marRight w:val="0"/>
          <w:marTop w:val="0"/>
          <w:marBottom w:val="0"/>
          <w:divBdr>
            <w:top w:val="none" w:sz="0" w:space="0" w:color="auto"/>
            <w:left w:val="none" w:sz="0" w:space="0" w:color="auto"/>
            <w:bottom w:val="none" w:sz="0" w:space="0" w:color="auto"/>
            <w:right w:val="none" w:sz="0" w:space="0" w:color="auto"/>
          </w:divBdr>
        </w:div>
        <w:div w:id="1429237041">
          <w:marLeft w:val="480"/>
          <w:marRight w:val="0"/>
          <w:marTop w:val="0"/>
          <w:marBottom w:val="0"/>
          <w:divBdr>
            <w:top w:val="none" w:sz="0" w:space="0" w:color="auto"/>
            <w:left w:val="none" w:sz="0" w:space="0" w:color="auto"/>
            <w:bottom w:val="none" w:sz="0" w:space="0" w:color="auto"/>
            <w:right w:val="none" w:sz="0" w:space="0" w:color="auto"/>
          </w:divBdr>
        </w:div>
        <w:div w:id="1431000124">
          <w:marLeft w:val="480"/>
          <w:marRight w:val="0"/>
          <w:marTop w:val="0"/>
          <w:marBottom w:val="0"/>
          <w:divBdr>
            <w:top w:val="none" w:sz="0" w:space="0" w:color="auto"/>
            <w:left w:val="none" w:sz="0" w:space="0" w:color="auto"/>
            <w:bottom w:val="none" w:sz="0" w:space="0" w:color="auto"/>
            <w:right w:val="none" w:sz="0" w:space="0" w:color="auto"/>
          </w:divBdr>
        </w:div>
        <w:div w:id="1432432472">
          <w:marLeft w:val="480"/>
          <w:marRight w:val="0"/>
          <w:marTop w:val="0"/>
          <w:marBottom w:val="0"/>
          <w:divBdr>
            <w:top w:val="none" w:sz="0" w:space="0" w:color="auto"/>
            <w:left w:val="none" w:sz="0" w:space="0" w:color="auto"/>
            <w:bottom w:val="none" w:sz="0" w:space="0" w:color="auto"/>
            <w:right w:val="none" w:sz="0" w:space="0" w:color="auto"/>
          </w:divBdr>
        </w:div>
        <w:div w:id="1445424750">
          <w:marLeft w:val="480"/>
          <w:marRight w:val="0"/>
          <w:marTop w:val="0"/>
          <w:marBottom w:val="0"/>
          <w:divBdr>
            <w:top w:val="none" w:sz="0" w:space="0" w:color="auto"/>
            <w:left w:val="none" w:sz="0" w:space="0" w:color="auto"/>
            <w:bottom w:val="none" w:sz="0" w:space="0" w:color="auto"/>
            <w:right w:val="none" w:sz="0" w:space="0" w:color="auto"/>
          </w:divBdr>
        </w:div>
        <w:div w:id="1449740111">
          <w:marLeft w:val="480"/>
          <w:marRight w:val="0"/>
          <w:marTop w:val="0"/>
          <w:marBottom w:val="0"/>
          <w:divBdr>
            <w:top w:val="none" w:sz="0" w:space="0" w:color="auto"/>
            <w:left w:val="none" w:sz="0" w:space="0" w:color="auto"/>
            <w:bottom w:val="none" w:sz="0" w:space="0" w:color="auto"/>
            <w:right w:val="none" w:sz="0" w:space="0" w:color="auto"/>
          </w:divBdr>
        </w:div>
        <w:div w:id="1453283372">
          <w:marLeft w:val="480"/>
          <w:marRight w:val="0"/>
          <w:marTop w:val="0"/>
          <w:marBottom w:val="0"/>
          <w:divBdr>
            <w:top w:val="none" w:sz="0" w:space="0" w:color="auto"/>
            <w:left w:val="none" w:sz="0" w:space="0" w:color="auto"/>
            <w:bottom w:val="none" w:sz="0" w:space="0" w:color="auto"/>
            <w:right w:val="none" w:sz="0" w:space="0" w:color="auto"/>
          </w:divBdr>
        </w:div>
        <w:div w:id="1453356190">
          <w:marLeft w:val="480"/>
          <w:marRight w:val="0"/>
          <w:marTop w:val="0"/>
          <w:marBottom w:val="0"/>
          <w:divBdr>
            <w:top w:val="none" w:sz="0" w:space="0" w:color="auto"/>
            <w:left w:val="none" w:sz="0" w:space="0" w:color="auto"/>
            <w:bottom w:val="none" w:sz="0" w:space="0" w:color="auto"/>
            <w:right w:val="none" w:sz="0" w:space="0" w:color="auto"/>
          </w:divBdr>
        </w:div>
        <w:div w:id="1456217360">
          <w:marLeft w:val="480"/>
          <w:marRight w:val="0"/>
          <w:marTop w:val="0"/>
          <w:marBottom w:val="0"/>
          <w:divBdr>
            <w:top w:val="none" w:sz="0" w:space="0" w:color="auto"/>
            <w:left w:val="none" w:sz="0" w:space="0" w:color="auto"/>
            <w:bottom w:val="none" w:sz="0" w:space="0" w:color="auto"/>
            <w:right w:val="none" w:sz="0" w:space="0" w:color="auto"/>
          </w:divBdr>
        </w:div>
        <w:div w:id="1519805791">
          <w:marLeft w:val="480"/>
          <w:marRight w:val="0"/>
          <w:marTop w:val="0"/>
          <w:marBottom w:val="0"/>
          <w:divBdr>
            <w:top w:val="none" w:sz="0" w:space="0" w:color="auto"/>
            <w:left w:val="none" w:sz="0" w:space="0" w:color="auto"/>
            <w:bottom w:val="none" w:sz="0" w:space="0" w:color="auto"/>
            <w:right w:val="none" w:sz="0" w:space="0" w:color="auto"/>
          </w:divBdr>
        </w:div>
        <w:div w:id="1529559476">
          <w:marLeft w:val="480"/>
          <w:marRight w:val="0"/>
          <w:marTop w:val="0"/>
          <w:marBottom w:val="0"/>
          <w:divBdr>
            <w:top w:val="none" w:sz="0" w:space="0" w:color="auto"/>
            <w:left w:val="none" w:sz="0" w:space="0" w:color="auto"/>
            <w:bottom w:val="none" w:sz="0" w:space="0" w:color="auto"/>
            <w:right w:val="none" w:sz="0" w:space="0" w:color="auto"/>
          </w:divBdr>
        </w:div>
        <w:div w:id="1547831495">
          <w:marLeft w:val="480"/>
          <w:marRight w:val="0"/>
          <w:marTop w:val="0"/>
          <w:marBottom w:val="0"/>
          <w:divBdr>
            <w:top w:val="none" w:sz="0" w:space="0" w:color="auto"/>
            <w:left w:val="none" w:sz="0" w:space="0" w:color="auto"/>
            <w:bottom w:val="none" w:sz="0" w:space="0" w:color="auto"/>
            <w:right w:val="none" w:sz="0" w:space="0" w:color="auto"/>
          </w:divBdr>
        </w:div>
        <w:div w:id="1553345807">
          <w:marLeft w:val="480"/>
          <w:marRight w:val="0"/>
          <w:marTop w:val="0"/>
          <w:marBottom w:val="0"/>
          <w:divBdr>
            <w:top w:val="none" w:sz="0" w:space="0" w:color="auto"/>
            <w:left w:val="none" w:sz="0" w:space="0" w:color="auto"/>
            <w:bottom w:val="none" w:sz="0" w:space="0" w:color="auto"/>
            <w:right w:val="none" w:sz="0" w:space="0" w:color="auto"/>
          </w:divBdr>
        </w:div>
        <w:div w:id="1569146242">
          <w:marLeft w:val="480"/>
          <w:marRight w:val="0"/>
          <w:marTop w:val="0"/>
          <w:marBottom w:val="0"/>
          <w:divBdr>
            <w:top w:val="none" w:sz="0" w:space="0" w:color="auto"/>
            <w:left w:val="none" w:sz="0" w:space="0" w:color="auto"/>
            <w:bottom w:val="none" w:sz="0" w:space="0" w:color="auto"/>
            <w:right w:val="none" w:sz="0" w:space="0" w:color="auto"/>
          </w:divBdr>
        </w:div>
        <w:div w:id="1580166647">
          <w:marLeft w:val="480"/>
          <w:marRight w:val="0"/>
          <w:marTop w:val="0"/>
          <w:marBottom w:val="0"/>
          <w:divBdr>
            <w:top w:val="none" w:sz="0" w:space="0" w:color="auto"/>
            <w:left w:val="none" w:sz="0" w:space="0" w:color="auto"/>
            <w:bottom w:val="none" w:sz="0" w:space="0" w:color="auto"/>
            <w:right w:val="none" w:sz="0" w:space="0" w:color="auto"/>
          </w:divBdr>
        </w:div>
        <w:div w:id="1595015772">
          <w:marLeft w:val="480"/>
          <w:marRight w:val="0"/>
          <w:marTop w:val="0"/>
          <w:marBottom w:val="0"/>
          <w:divBdr>
            <w:top w:val="none" w:sz="0" w:space="0" w:color="auto"/>
            <w:left w:val="none" w:sz="0" w:space="0" w:color="auto"/>
            <w:bottom w:val="none" w:sz="0" w:space="0" w:color="auto"/>
            <w:right w:val="none" w:sz="0" w:space="0" w:color="auto"/>
          </w:divBdr>
        </w:div>
        <w:div w:id="1607886059">
          <w:marLeft w:val="480"/>
          <w:marRight w:val="0"/>
          <w:marTop w:val="0"/>
          <w:marBottom w:val="0"/>
          <w:divBdr>
            <w:top w:val="none" w:sz="0" w:space="0" w:color="auto"/>
            <w:left w:val="none" w:sz="0" w:space="0" w:color="auto"/>
            <w:bottom w:val="none" w:sz="0" w:space="0" w:color="auto"/>
            <w:right w:val="none" w:sz="0" w:space="0" w:color="auto"/>
          </w:divBdr>
        </w:div>
        <w:div w:id="1609384845">
          <w:marLeft w:val="480"/>
          <w:marRight w:val="0"/>
          <w:marTop w:val="0"/>
          <w:marBottom w:val="0"/>
          <w:divBdr>
            <w:top w:val="none" w:sz="0" w:space="0" w:color="auto"/>
            <w:left w:val="none" w:sz="0" w:space="0" w:color="auto"/>
            <w:bottom w:val="none" w:sz="0" w:space="0" w:color="auto"/>
            <w:right w:val="none" w:sz="0" w:space="0" w:color="auto"/>
          </w:divBdr>
        </w:div>
        <w:div w:id="1620990596">
          <w:marLeft w:val="480"/>
          <w:marRight w:val="0"/>
          <w:marTop w:val="0"/>
          <w:marBottom w:val="0"/>
          <w:divBdr>
            <w:top w:val="none" w:sz="0" w:space="0" w:color="auto"/>
            <w:left w:val="none" w:sz="0" w:space="0" w:color="auto"/>
            <w:bottom w:val="none" w:sz="0" w:space="0" w:color="auto"/>
            <w:right w:val="none" w:sz="0" w:space="0" w:color="auto"/>
          </w:divBdr>
        </w:div>
        <w:div w:id="1624340270">
          <w:marLeft w:val="480"/>
          <w:marRight w:val="0"/>
          <w:marTop w:val="0"/>
          <w:marBottom w:val="0"/>
          <w:divBdr>
            <w:top w:val="none" w:sz="0" w:space="0" w:color="auto"/>
            <w:left w:val="none" w:sz="0" w:space="0" w:color="auto"/>
            <w:bottom w:val="none" w:sz="0" w:space="0" w:color="auto"/>
            <w:right w:val="none" w:sz="0" w:space="0" w:color="auto"/>
          </w:divBdr>
        </w:div>
        <w:div w:id="1643536315">
          <w:marLeft w:val="480"/>
          <w:marRight w:val="0"/>
          <w:marTop w:val="0"/>
          <w:marBottom w:val="0"/>
          <w:divBdr>
            <w:top w:val="none" w:sz="0" w:space="0" w:color="auto"/>
            <w:left w:val="none" w:sz="0" w:space="0" w:color="auto"/>
            <w:bottom w:val="none" w:sz="0" w:space="0" w:color="auto"/>
            <w:right w:val="none" w:sz="0" w:space="0" w:color="auto"/>
          </w:divBdr>
        </w:div>
        <w:div w:id="1658651052">
          <w:marLeft w:val="480"/>
          <w:marRight w:val="0"/>
          <w:marTop w:val="0"/>
          <w:marBottom w:val="0"/>
          <w:divBdr>
            <w:top w:val="none" w:sz="0" w:space="0" w:color="auto"/>
            <w:left w:val="none" w:sz="0" w:space="0" w:color="auto"/>
            <w:bottom w:val="none" w:sz="0" w:space="0" w:color="auto"/>
            <w:right w:val="none" w:sz="0" w:space="0" w:color="auto"/>
          </w:divBdr>
        </w:div>
        <w:div w:id="1696881337">
          <w:marLeft w:val="480"/>
          <w:marRight w:val="0"/>
          <w:marTop w:val="0"/>
          <w:marBottom w:val="0"/>
          <w:divBdr>
            <w:top w:val="none" w:sz="0" w:space="0" w:color="auto"/>
            <w:left w:val="none" w:sz="0" w:space="0" w:color="auto"/>
            <w:bottom w:val="none" w:sz="0" w:space="0" w:color="auto"/>
            <w:right w:val="none" w:sz="0" w:space="0" w:color="auto"/>
          </w:divBdr>
        </w:div>
        <w:div w:id="1708095316">
          <w:marLeft w:val="480"/>
          <w:marRight w:val="0"/>
          <w:marTop w:val="0"/>
          <w:marBottom w:val="0"/>
          <w:divBdr>
            <w:top w:val="none" w:sz="0" w:space="0" w:color="auto"/>
            <w:left w:val="none" w:sz="0" w:space="0" w:color="auto"/>
            <w:bottom w:val="none" w:sz="0" w:space="0" w:color="auto"/>
            <w:right w:val="none" w:sz="0" w:space="0" w:color="auto"/>
          </w:divBdr>
        </w:div>
        <w:div w:id="1738092434">
          <w:marLeft w:val="480"/>
          <w:marRight w:val="0"/>
          <w:marTop w:val="0"/>
          <w:marBottom w:val="0"/>
          <w:divBdr>
            <w:top w:val="none" w:sz="0" w:space="0" w:color="auto"/>
            <w:left w:val="none" w:sz="0" w:space="0" w:color="auto"/>
            <w:bottom w:val="none" w:sz="0" w:space="0" w:color="auto"/>
            <w:right w:val="none" w:sz="0" w:space="0" w:color="auto"/>
          </w:divBdr>
        </w:div>
        <w:div w:id="1742868154">
          <w:marLeft w:val="480"/>
          <w:marRight w:val="0"/>
          <w:marTop w:val="0"/>
          <w:marBottom w:val="0"/>
          <w:divBdr>
            <w:top w:val="none" w:sz="0" w:space="0" w:color="auto"/>
            <w:left w:val="none" w:sz="0" w:space="0" w:color="auto"/>
            <w:bottom w:val="none" w:sz="0" w:space="0" w:color="auto"/>
            <w:right w:val="none" w:sz="0" w:space="0" w:color="auto"/>
          </w:divBdr>
        </w:div>
        <w:div w:id="1771857276">
          <w:marLeft w:val="480"/>
          <w:marRight w:val="0"/>
          <w:marTop w:val="0"/>
          <w:marBottom w:val="0"/>
          <w:divBdr>
            <w:top w:val="none" w:sz="0" w:space="0" w:color="auto"/>
            <w:left w:val="none" w:sz="0" w:space="0" w:color="auto"/>
            <w:bottom w:val="none" w:sz="0" w:space="0" w:color="auto"/>
            <w:right w:val="none" w:sz="0" w:space="0" w:color="auto"/>
          </w:divBdr>
        </w:div>
        <w:div w:id="1779517900">
          <w:marLeft w:val="480"/>
          <w:marRight w:val="0"/>
          <w:marTop w:val="0"/>
          <w:marBottom w:val="0"/>
          <w:divBdr>
            <w:top w:val="none" w:sz="0" w:space="0" w:color="auto"/>
            <w:left w:val="none" w:sz="0" w:space="0" w:color="auto"/>
            <w:bottom w:val="none" w:sz="0" w:space="0" w:color="auto"/>
            <w:right w:val="none" w:sz="0" w:space="0" w:color="auto"/>
          </w:divBdr>
        </w:div>
        <w:div w:id="1780565167">
          <w:marLeft w:val="480"/>
          <w:marRight w:val="0"/>
          <w:marTop w:val="0"/>
          <w:marBottom w:val="0"/>
          <w:divBdr>
            <w:top w:val="none" w:sz="0" w:space="0" w:color="auto"/>
            <w:left w:val="none" w:sz="0" w:space="0" w:color="auto"/>
            <w:bottom w:val="none" w:sz="0" w:space="0" w:color="auto"/>
            <w:right w:val="none" w:sz="0" w:space="0" w:color="auto"/>
          </w:divBdr>
        </w:div>
      </w:divsChild>
    </w:div>
    <w:div w:id="911549917">
      <w:marLeft w:val="640"/>
      <w:marRight w:val="0"/>
      <w:marTop w:val="0"/>
      <w:marBottom w:val="0"/>
      <w:divBdr>
        <w:top w:val="none" w:sz="0" w:space="0" w:color="auto"/>
        <w:left w:val="none" w:sz="0" w:space="0" w:color="auto"/>
        <w:bottom w:val="none" w:sz="0" w:space="0" w:color="auto"/>
        <w:right w:val="none" w:sz="0" w:space="0" w:color="auto"/>
      </w:divBdr>
    </w:div>
    <w:div w:id="912154539">
      <w:marLeft w:val="640"/>
      <w:marRight w:val="0"/>
      <w:marTop w:val="0"/>
      <w:marBottom w:val="0"/>
      <w:divBdr>
        <w:top w:val="none" w:sz="0" w:space="0" w:color="auto"/>
        <w:left w:val="none" w:sz="0" w:space="0" w:color="auto"/>
        <w:bottom w:val="none" w:sz="0" w:space="0" w:color="auto"/>
        <w:right w:val="none" w:sz="0" w:space="0" w:color="auto"/>
      </w:divBdr>
    </w:div>
    <w:div w:id="921909817">
      <w:bodyDiv w:val="1"/>
      <w:marLeft w:val="0"/>
      <w:marRight w:val="0"/>
      <w:marTop w:val="0"/>
      <w:marBottom w:val="0"/>
      <w:divBdr>
        <w:top w:val="none" w:sz="0" w:space="0" w:color="auto"/>
        <w:left w:val="none" w:sz="0" w:space="0" w:color="auto"/>
        <w:bottom w:val="none" w:sz="0" w:space="0" w:color="auto"/>
        <w:right w:val="none" w:sz="0" w:space="0" w:color="auto"/>
      </w:divBdr>
    </w:div>
    <w:div w:id="921915411">
      <w:marLeft w:val="640"/>
      <w:marRight w:val="0"/>
      <w:marTop w:val="0"/>
      <w:marBottom w:val="0"/>
      <w:divBdr>
        <w:top w:val="none" w:sz="0" w:space="0" w:color="auto"/>
        <w:left w:val="none" w:sz="0" w:space="0" w:color="auto"/>
        <w:bottom w:val="none" w:sz="0" w:space="0" w:color="auto"/>
        <w:right w:val="none" w:sz="0" w:space="0" w:color="auto"/>
      </w:divBdr>
    </w:div>
    <w:div w:id="922296812">
      <w:bodyDiv w:val="1"/>
      <w:marLeft w:val="0"/>
      <w:marRight w:val="0"/>
      <w:marTop w:val="0"/>
      <w:marBottom w:val="0"/>
      <w:divBdr>
        <w:top w:val="none" w:sz="0" w:space="0" w:color="auto"/>
        <w:left w:val="none" w:sz="0" w:space="0" w:color="auto"/>
        <w:bottom w:val="none" w:sz="0" w:space="0" w:color="auto"/>
        <w:right w:val="none" w:sz="0" w:space="0" w:color="auto"/>
      </w:divBdr>
    </w:div>
    <w:div w:id="924531239">
      <w:marLeft w:val="640"/>
      <w:marRight w:val="0"/>
      <w:marTop w:val="0"/>
      <w:marBottom w:val="0"/>
      <w:divBdr>
        <w:top w:val="none" w:sz="0" w:space="0" w:color="auto"/>
        <w:left w:val="none" w:sz="0" w:space="0" w:color="auto"/>
        <w:bottom w:val="none" w:sz="0" w:space="0" w:color="auto"/>
        <w:right w:val="none" w:sz="0" w:space="0" w:color="auto"/>
      </w:divBdr>
    </w:div>
    <w:div w:id="929316481">
      <w:bodyDiv w:val="1"/>
      <w:marLeft w:val="0"/>
      <w:marRight w:val="0"/>
      <w:marTop w:val="0"/>
      <w:marBottom w:val="0"/>
      <w:divBdr>
        <w:top w:val="none" w:sz="0" w:space="0" w:color="auto"/>
        <w:left w:val="none" w:sz="0" w:space="0" w:color="auto"/>
        <w:bottom w:val="none" w:sz="0" w:space="0" w:color="auto"/>
        <w:right w:val="none" w:sz="0" w:space="0" w:color="auto"/>
      </w:divBdr>
      <w:divsChild>
        <w:div w:id="10645103">
          <w:marLeft w:val="480"/>
          <w:marRight w:val="0"/>
          <w:marTop w:val="0"/>
          <w:marBottom w:val="0"/>
          <w:divBdr>
            <w:top w:val="none" w:sz="0" w:space="0" w:color="auto"/>
            <w:left w:val="none" w:sz="0" w:space="0" w:color="auto"/>
            <w:bottom w:val="none" w:sz="0" w:space="0" w:color="auto"/>
            <w:right w:val="none" w:sz="0" w:space="0" w:color="auto"/>
          </w:divBdr>
        </w:div>
        <w:div w:id="13844879">
          <w:marLeft w:val="480"/>
          <w:marRight w:val="0"/>
          <w:marTop w:val="0"/>
          <w:marBottom w:val="0"/>
          <w:divBdr>
            <w:top w:val="none" w:sz="0" w:space="0" w:color="auto"/>
            <w:left w:val="none" w:sz="0" w:space="0" w:color="auto"/>
            <w:bottom w:val="none" w:sz="0" w:space="0" w:color="auto"/>
            <w:right w:val="none" w:sz="0" w:space="0" w:color="auto"/>
          </w:divBdr>
        </w:div>
        <w:div w:id="27023928">
          <w:marLeft w:val="480"/>
          <w:marRight w:val="0"/>
          <w:marTop w:val="0"/>
          <w:marBottom w:val="0"/>
          <w:divBdr>
            <w:top w:val="none" w:sz="0" w:space="0" w:color="auto"/>
            <w:left w:val="none" w:sz="0" w:space="0" w:color="auto"/>
            <w:bottom w:val="none" w:sz="0" w:space="0" w:color="auto"/>
            <w:right w:val="none" w:sz="0" w:space="0" w:color="auto"/>
          </w:divBdr>
        </w:div>
        <w:div w:id="36710370">
          <w:marLeft w:val="480"/>
          <w:marRight w:val="0"/>
          <w:marTop w:val="0"/>
          <w:marBottom w:val="0"/>
          <w:divBdr>
            <w:top w:val="none" w:sz="0" w:space="0" w:color="auto"/>
            <w:left w:val="none" w:sz="0" w:space="0" w:color="auto"/>
            <w:bottom w:val="none" w:sz="0" w:space="0" w:color="auto"/>
            <w:right w:val="none" w:sz="0" w:space="0" w:color="auto"/>
          </w:divBdr>
        </w:div>
        <w:div w:id="72050165">
          <w:marLeft w:val="480"/>
          <w:marRight w:val="0"/>
          <w:marTop w:val="0"/>
          <w:marBottom w:val="0"/>
          <w:divBdr>
            <w:top w:val="none" w:sz="0" w:space="0" w:color="auto"/>
            <w:left w:val="none" w:sz="0" w:space="0" w:color="auto"/>
            <w:bottom w:val="none" w:sz="0" w:space="0" w:color="auto"/>
            <w:right w:val="none" w:sz="0" w:space="0" w:color="auto"/>
          </w:divBdr>
        </w:div>
        <w:div w:id="91442748">
          <w:marLeft w:val="480"/>
          <w:marRight w:val="0"/>
          <w:marTop w:val="0"/>
          <w:marBottom w:val="0"/>
          <w:divBdr>
            <w:top w:val="none" w:sz="0" w:space="0" w:color="auto"/>
            <w:left w:val="none" w:sz="0" w:space="0" w:color="auto"/>
            <w:bottom w:val="none" w:sz="0" w:space="0" w:color="auto"/>
            <w:right w:val="none" w:sz="0" w:space="0" w:color="auto"/>
          </w:divBdr>
        </w:div>
        <w:div w:id="104077816">
          <w:marLeft w:val="480"/>
          <w:marRight w:val="0"/>
          <w:marTop w:val="0"/>
          <w:marBottom w:val="0"/>
          <w:divBdr>
            <w:top w:val="none" w:sz="0" w:space="0" w:color="auto"/>
            <w:left w:val="none" w:sz="0" w:space="0" w:color="auto"/>
            <w:bottom w:val="none" w:sz="0" w:space="0" w:color="auto"/>
            <w:right w:val="none" w:sz="0" w:space="0" w:color="auto"/>
          </w:divBdr>
        </w:div>
        <w:div w:id="107511385">
          <w:marLeft w:val="480"/>
          <w:marRight w:val="0"/>
          <w:marTop w:val="0"/>
          <w:marBottom w:val="0"/>
          <w:divBdr>
            <w:top w:val="none" w:sz="0" w:space="0" w:color="auto"/>
            <w:left w:val="none" w:sz="0" w:space="0" w:color="auto"/>
            <w:bottom w:val="none" w:sz="0" w:space="0" w:color="auto"/>
            <w:right w:val="none" w:sz="0" w:space="0" w:color="auto"/>
          </w:divBdr>
        </w:div>
        <w:div w:id="141124060">
          <w:marLeft w:val="480"/>
          <w:marRight w:val="0"/>
          <w:marTop w:val="0"/>
          <w:marBottom w:val="0"/>
          <w:divBdr>
            <w:top w:val="none" w:sz="0" w:space="0" w:color="auto"/>
            <w:left w:val="none" w:sz="0" w:space="0" w:color="auto"/>
            <w:bottom w:val="none" w:sz="0" w:space="0" w:color="auto"/>
            <w:right w:val="none" w:sz="0" w:space="0" w:color="auto"/>
          </w:divBdr>
        </w:div>
        <w:div w:id="145898785">
          <w:marLeft w:val="480"/>
          <w:marRight w:val="0"/>
          <w:marTop w:val="0"/>
          <w:marBottom w:val="0"/>
          <w:divBdr>
            <w:top w:val="none" w:sz="0" w:space="0" w:color="auto"/>
            <w:left w:val="none" w:sz="0" w:space="0" w:color="auto"/>
            <w:bottom w:val="none" w:sz="0" w:space="0" w:color="auto"/>
            <w:right w:val="none" w:sz="0" w:space="0" w:color="auto"/>
          </w:divBdr>
        </w:div>
        <w:div w:id="152185246">
          <w:marLeft w:val="480"/>
          <w:marRight w:val="0"/>
          <w:marTop w:val="0"/>
          <w:marBottom w:val="0"/>
          <w:divBdr>
            <w:top w:val="none" w:sz="0" w:space="0" w:color="auto"/>
            <w:left w:val="none" w:sz="0" w:space="0" w:color="auto"/>
            <w:bottom w:val="none" w:sz="0" w:space="0" w:color="auto"/>
            <w:right w:val="none" w:sz="0" w:space="0" w:color="auto"/>
          </w:divBdr>
        </w:div>
        <w:div w:id="164051376">
          <w:marLeft w:val="480"/>
          <w:marRight w:val="0"/>
          <w:marTop w:val="0"/>
          <w:marBottom w:val="0"/>
          <w:divBdr>
            <w:top w:val="none" w:sz="0" w:space="0" w:color="auto"/>
            <w:left w:val="none" w:sz="0" w:space="0" w:color="auto"/>
            <w:bottom w:val="none" w:sz="0" w:space="0" w:color="auto"/>
            <w:right w:val="none" w:sz="0" w:space="0" w:color="auto"/>
          </w:divBdr>
        </w:div>
        <w:div w:id="171528157">
          <w:marLeft w:val="480"/>
          <w:marRight w:val="0"/>
          <w:marTop w:val="0"/>
          <w:marBottom w:val="0"/>
          <w:divBdr>
            <w:top w:val="none" w:sz="0" w:space="0" w:color="auto"/>
            <w:left w:val="none" w:sz="0" w:space="0" w:color="auto"/>
            <w:bottom w:val="none" w:sz="0" w:space="0" w:color="auto"/>
            <w:right w:val="none" w:sz="0" w:space="0" w:color="auto"/>
          </w:divBdr>
        </w:div>
        <w:div w:id="175119214">
          <w:marLeft w:val="480"/>
          <w:marRight w:val="0"/>
          <w:marTop w:val="0"/>
          <w:marBottom w:val="0"/>
          <w:divBdr>
            <w:top w:val="none" w:sz="0" w:space="0" w:color="auto"/>
            <w:left w:val="none" w:sz="0" w:space="0" w:color="auto"/>
            <w:bottom w:val="none" w:sz="0" w:space="0" w:color="auto"/>
            <w:right w:val="none" w:sz="0" w:space="0" w:color="auto"/>
          </w:divBdr>
        </w:div>
        <w:div w:id="175191351">
          <w:marLeft w:val="480"/>
          <w:marRight w:val="0"/>
          <w:marTop w:val="0"/>
          <w:marBottom w:val="0"/>
          <w:divBdr>
            <w:top w:val="none" w:sz="0" w:space="0" w:color="auto"/>
            <w:left w:val="none" w:sz="0" w:space="0" w:color="auto"/>
            <w:bottom w:val="none" w:sz="0" w:space="0" w:color="auto"/>
            <w:right w:val="none" w:sz="0" w:space="0" w:color="auto"/>
          </w:divBdr>
        </w:div>
        <w:div w:id="190846556">
          <w:marLeft w:val="480"/>
          <w:marRight w:val="0"/>
          <w:marTop w:val="0"/>
          <w:marBottom w:val="0"/>
          <w:divBdr>
            <w:top w:val="none" w:sz="0" w:space="0" w:color="auto"/>
            <w:left w:val="none" w:sz="0" w:space="0" w:color="auto"/>
            <w:bottom w:val="none" w:sz="0" w:space="0" w:color="auto"/>
            <w:right w:val="none" w:sz="0" w:space="0" w:color="auto"/>
          </w:divBdr>
        </w:div>
        <w:div w:id="197935222">
          <w:marLeft w:val="480"/>
          <w:marRight w:val="0"/>
          <w:marTop w:val="0"/>
          <w:marBottom w:val="0"/>
          <w:divBdr>
            <w:top w:val="none" w:sz="0" w:space="0" w:color="auto"/>
            <w:left w:val="none" w:sz="0" w:space="0" w:color="auto"/>
            <w:bottom w:val="none" w:sz="0" w:space="0" w:color="auto"/>
            <w:right w:val="none" w:sz="0" w:space="0" w:color="auto"/>
          </w:divBdr>
        </w:div>
        <w:div w:id="208615690">
          <w:marLeft w:val="480"/>
          <w:marRight w:val="0"/>
          <w:marTop w:val="0"/>
          <w:marBottom w:val="0"/>
          <w:divBdr>
            <w:top w:val="none" w:sz="0" w:space="0" w:color="auto"/>
            <w:left w:val="none" w:sz="0" w:space="0" w:color="auto"/>
            <w:bottom w:val="none" w:sz="0" w:space="0" w:color="auto"/>
            <w:right w:val="none" w:sz="0" w:space="0" w:color="auto"/>
          </w:divBdr>
        </w:div>
        <w:div w:id="210962401">
          <w:marLeft w:val="480"/>
          <w:marRight w:val="0"/>
          <w:marTop w:val="0"/>
          <w:marBottom w:val="0"/>
          <w:divBdr>
            <w:top w:val="none" w:sz="0" w:space="0" w:color="auto"/>
            <w:left w:val="none" w:sz="0" w:space="0" w:color="auto"/>
            <w:bottom w:val="none" w:sz="0" w:space="0" w:color="auto"/>
            <w:right w:val="none" w:sz="0" w:space="0" w:color="auto"/>
          </w:divBdr>
        </w:div>
        <w:div w:id="213202750">
          <w:marLeft w:val="480"/>
          <w:marRight w:val="0"/>
          <w:marTop w:val="0"/>
          <w:marBottom w:val="0"/>
          <w:divBdr>
            <w:top w:val="none" w:sz="0" w:space="0" w:color="auto"/>
            <w:left w:val="none" w:sz="0" w:space="0" w:color="auto"/>
            <w:bottom w:val="none" w:sz="0" w:space="0" w:color="auto"/>
            <w:right w:val="none" w:sz="0" w:space="0" w:color="auto"/>
          </w:divBdr>
        </w:div>
        <w:div w:id="213783923">
          <w:marLeft w:val="480"/>
          <w:marRight w:val="0"/>
          <w:marTop w:val="0"/>
          <w:marBottom w:val="0"/>
          <w:divBdr>
            <w:top w:val="none" w:sz="0" w:space="0" w:color="auto"/>
            <w:left w:val="none" w:sz="0" w:space="0" w:color="auto"/>
            <w:bottom w:val="none" w:sz="0" w:space="0" w:color="auto"/>
            <w:right w:val="none" w:sz="0" w:space="0" w:color="auto"/>
          </w:divBdr>
        </w:div>
        <w:div w:id="231238960">
          <w:marLeft w:val="480"/>
          <w:marRight w:val="0"/>
          <w:marTop w:val="0"/>
          <w:marBottom w:val="0"/>
          <w:divBdr>
            <w:top w:val="none" w:sz="0" w:space="0" w:color="auto"/>
            <w:left w:val="none" w:sz="0" w:space="0" w:color="auto"/>
            <w:bottom w:val="none" w:sz="0" w:space="0" w:color="auto"/>
            <w:right w:val="none" w:sz="0" w:space="0" w:color="auto"/>
          </w:divBdr>
        </w:div>
        <w:div w:id="234900887">
          <w:marLeft w:val="480"/>
          <w:marRight w:val="0"/>
          <w:marTop w:val="0"/>
          <w:marBottom w:val="0"/>
          <w:divBdr>
            <w:top w:val="none" w:sz="0" w:space="0" w:color="auto"/>
            <w:left w:val="none" w:sz="0" w:space="0" w:color="auto"/>
            <w:bottom w:val="none" w:sz="0" w:space="0" w:color="auto"/>
            <w:right w:val="none" w:sz="0" w:space="0" w:color="auto"/>
          </w:divBdr>
        </w:div>
        <w:div w:id="257563330">
          <w:marLeft w:val="480"/>
          <w:marRight w:val="0"/>
          <w:marTop w:val="0"/>
          <w:marBottom w:val="0"/>
          <w:divBdr>
            <w:top w:val="none" w:sz="0" w:space="0" w:color="auto"/>
            <w:left w:val="none" w:sz="0" w:space="0" w:color="auto"/>
            <w:bottom w:val="none" w:sz="0" w:space="0" w:color="auto"/>
            <w:right w:val="none" w:sz="0" w:space="0" w:color="auto"/>
          </w:divBdr>
        </w:div>
        <w:div w:id="272327235">
          <w:marLeft w:val="480"/>
          <w:marRight w:val="0"/>
          <w:marTop w:val="0"/>
          <w:marBottom w:val="0"/>
          <w:divBdr>
            <w:top w:val="none" w:sz="0" w:space="0" w:color="auto"/>
            <w:left w:val="none" w:sz="0" w:space="0" w:color="auto"/>
            <w:bottom w:val="none" w:sz="0" w:space="0" w:color="auto"/>
            <w:right w:val="none" w:sz="0" w:space="0" w:color="auto"/>
          </w:divBdr>
        </w:div>
        <w:div w:id="279578161">
          <w:marLeft w:val="480"/>
          <w:marRight w:val="0"/>
          <w:marTop w:val="0"/>
          <w:marBottom w:val="0"/>
          <w:divBdr>
            <w:top w:val="none" w:sz="0" w:space="0" w:color="auto"/>
            <w:left w:val="none" w:sz="0" w:space="0" w:color="auto"/>
            <w:bottom w:val="none" w:sz="0" w:space="0" w:color="auto"/>
            <w:right w:val="none" w:sz="0" w:space="0" w:color="auto"/>
          </w:divBdr>
        </w:div>
        <w:div w:id="298269475">
          <w:marLeft w:val="480"/>
          <w:marRight w:val="0"/>
          <w:marTop w:val="0"/>
          <w:marBottom w:val="0"/>
          <w:divBdr>
            <w:top w:val="none" w:sz="0" w:space="0" w:color="auto"/>
            <w:left w:val="none" w:sz="0" w:space="0" w:color="auto"/>
            <w:bottom w:val="none" w:sz="0" w:space="0" w:color="auto"/>
            <w:right w:val="none" w:sz="0" w:space="0" w:color="auto"/>
          </w:divBdr>
        </w:div>
        <w:div w:id="307591850">
          <w:marLeft w:val="480"/>
          <w:marRight w:val="0"/>
          <w:marTop w:val="0"/>
          <w:marBottom w:val="0"/>
          <w:divBdr>
            <w:top w:val="none" w:sz="0" w:space="0" w:color="auto"/>
            <w:left w:val="none" w:sz="0" w:space="0" w:color="auto"/>
            <w:bottom w:val="none" w:sz="0" w:space="0" w:color="auto"/>
            <w:right w:val="none" w:sz="0" w:space="0" w:color="auto"/>
          </w:divBdr>
        </w:div>
        <w:div w:id="313459375">
          <w:marLeft w:val="480"/>
          <w:marRight w:val="0"/>
          <w:marTop w:val="0"/>
          <w:marBottom w:val="0"/>
          <w:divBdr>
            <w:top w:val="none" w:sz="0" w:space="0" w:color="auto"/>
            <w:left w:val="none" w:sz="0" w:space="0" w:color="auto"/>
            <w:bottom w:val="none" w:sz="0" w:space="0" w:color="auto"/>
            <w:right w:val="none" w:sz="0" w:space="0" w:color="auto"/>
          </w:divBdr>
        </w:div>
        <w:div w:id="315690581">
          <w:marLeft w:val="480"/>
          <w:marRight w:val="0"/>
          <w:marTop w:val="0"/>
          <w:marBottom w:val="0"/>
          <w:divBdr>
            <w:top w:val="none" w:sz="0" w:space="0" w:color="auto"/>
            <w:left w:val="none" w:sz="0" w:space="0" w:color="auto"/>
            <w:bottom w:val="none" w:sz="0" w:space="0" w:color="auto"/>
            <w:right w:val="none" w:sz="0" w:space="0" w:color="auto"/>
          </w:divBdr>
        </w:div>
        <w:div w:id="319501150">
          <w:marLeft w:val="480"/>
          <w:marRight w:val="0"/>
          <w:marTop w:val="0"/>
          <w:marBottom w:val="0"/>
          <w:divBdr>
            <w:top w:val="none" w:sz="0" w:space="0" w:color="auto"/>
            <w:left w:val="none" w:sz="0" w:space="0" w:color="auto"/>
            <w:bottom w:val="none" w:sz="0" w:space="0" w:color="auto"/>
            <w:right w:val="none" w:sz="0" w:space="0" w:color="auto"/>
          </w:divBdr>
        </w:div>
        <w:div w:id="320740393">
          <w:marLeft w:val="480"/>
          <w:marRight w:val="0"/>
          <w:marTop w:val="0"/>
          <w:marBottom w:val="0"/>
          <w:divBdr>
            <w:top w:val="none" w:sz="0" w:space="0" w:color="auto"/>
            <w:left w:val="none" w:sz="0" w:space="0" w:color="auto"/>
            <w:bottom w:val="none" w:sz="0" w:space="0" w:color="auto"/>
            <w:right w:val="none" w:sz="0" w:space="0" w:color="auto"/>
          </w:divBdr>
        </w:div>
        <w:div w:id="321202036">
          <w:marLeft w:val="480"/>
          <w:marRight w:val="0"/>
          <w:marTop w:val="0"/>
          <w:marBottom w:val="0"/>
          <w:divBdr>
            <w:top w:val="none" w:sz="0" w:space="0" w:color="auto"/>
            <w:left w:val="none" w:sz="0" w:space="0" w:color="auto"/>
            <w:bottom w:val="none" w:sz="0" w:space="0" w:color="auto"/>
            <w:right w:val="none" w:sz="0" w:space="0" w:color="auto"/>
          </w:divBdr>
        </w:div>
        <w:div w:id="325403852">
          <w:marLeft w:val="480"/>
          <w:marRight w:val="0"/>
          <w:marTop w:val="0"/>
          <w:marBottom w:val="0"/>
          <w:divBdr>
            <w:top w:val="none" w:sz="0" w:space="0" w:color="auto"/>
            <w:left w:val="none" w:sz="0" w:space="0" w:color="auto"/>
            <w:bottom w:val="none" w:sz="0" w:space="0" w:color="auto"/>
            <w:right w:val="none" w:sz="0" w:space="0" w:color="auto"/>
          </w:divBdr>
        </w:div>
        <w:div w:id="339163954">
          <w:marLeft w:val="480"/>
          <w:marRight w:val="0"/>
          <w:marTop w:val="0"/>
          <w:marBottom w:val="0"/>
          <w:divBdr>
            <w:top w:val="none" w:sz="0" w:space="0" w:color="auto"/>
            <w:left w:val="none" w:sz="0" w:space="0" w:color="auto"/>
            <w:bottom w:val="none" w:sz="0" w:space="0" w:color="auto"/>
            <w:right w:val="none" w:sz="0" w:space="0" w:color="auto"/>
          </w:divBdr>
        </w:div>
        <w:div w:id="341201896">
          <w:marLeft w:val="480"/>
          <w:marRight w:val="0"/>
          <w:marTop w:val="0"/>
          <w:marBottom w:val="0"/>
          <w:divBdr>
            <w:top w:val="none" w:sz="0" w:space="0" w:color="auto"/>
            <w:left w:val="none" w:sz="0" w:space="0" w:color="auto"/>
            <w:bottom w:val="none" w:sz="0" w:space="0" w:color="auto"/>
            <w:right w:val="none" w:sz="0" w:space="0" w:color="auto"/>
          </w:divBdr>
        </w:div>
        <w:div w:id="363603346">
          <w:marLeft w:val="480"/>
          <w:marRight w:val="0"/>
          <w:marTop w:val="0"/>
          <w:marBottom w:val="0"/>
          <w:divBdr>
            <w:top w:val="none" w:sz="0" w:space="0" w:color="auto"/>
            <w:left w:val="none" w:sz="0" w:space="0" w:color="auto"/>
            <w:bottom w:val="none" w:sz="0" w:space="0" w:color="auto"/>
            <w:right w:val="none" w:sz="0" w:space="0" w:color="auto"/>
          </w:divBdr>
        </w:div>
        <w:div w:id="368460154">
          <w:marLeft w:val="480"/>
          <w:marRight w:val="0"/>
          <w:marTop w:val="0"/>
          <w:marBottom w:val="0"/>
          <w:divBdr>
            <w:top w:val="none" w:sz="0" w:space="0" w:color="auto"/>
            <w:left w:val="none" w:sz="0" w:space="0" w:color="auto"/>
            <w:bottom w:val="none" w:sz="0" w:space="0" w:color="auto"/>
            <w:right w:val="none" w:sz="0" w:space="0" w:color="auto"/>
          </w:divBdr>
        </w:div>
        <w:div w:id="371154094">
          <w:marLeft w:val="480"/>
          <w:marRight w:val="0"/>
          <w:marTop w:val="0"/>
          <w:marBottom w:val="0"/>
          <w:divBdr>
            <w:top w:val="none" w:sz="0" w:space="0" w:color="auto"/>
            <w:left w:val="none" w:sz="0" w:space="0" w:color="auto"/>
            <w:bottom w:val="none" w:sz="0" w:space="0" w:color="auto"/>
            <w:right w:val="none" w:sz="0" w:space="0" w:color="auto"/>
          </w:divBdr>
        </w:div>
        <w:div w:id="379718225">
          <w:marLeft w:val="480"/>
          <w:marRight w:val="0"/>
          <w:marTop w:val="0"/>
          <w:marBottom w:val="0"/>
          <w:divBdr>
            <w:top w:val="none" w:sz="0" w:space="0" w:color="auto"/>
            <w:left w:val="none" w:sz="0" w:space="0" w:color="auto"/>
            <w:bottom w:val="none" w:sz="0" w:space="0" w:color="auto"/>
            <w:right w:val="none" w:sz="0" w:space="0" w:color="auto"/>
          </w:divBdr>
        </w:div>
        <w:div w:id="384911977">
          <w:marLeft w:val="480"/>
          <w:marRight w:val="0"/>
          <w:marTop w:val="0"/>
          <w:marBottom w:val="0"/>
          <w:divBdr>
            <w:top w:val="none" w:sz="0" w:space="0" w:color="auto"/>
            <w:left w:val="none" w:sz="0" w:space="0" w:color="auto"/>
            <w:bottom w:val="none" w:sz="0" w:space="0" w:color="auto"/>
            <w:right w:val="none" w:sz="0" w:space="0" w:color="auto"/>
          </w:divBdr>
        </w:div>
        <w:div w:id="392043859">
          <w:marLeft w:val="480"/>
          <w:marRight w:val="0"/>
          <w:marTop w:val="0"/>
          <w:marBottom w:val="0"/>
          <w:divBdr>
            <w:top w:val="none" w:sz="0" w:space="0" w:color="auto"/>
            <w:left w:val="none" w:sz="0" w:space="0" w:color="auto"/>
            <w:bottom w:val="none" w:sz="0" w:space="0" w:color="auto"/>
            <w:right w:val="none" w:sz="0" w:space="0" w:color="auto"/>
          </w:divBdr>
        </w:div>
        <w:div w:id="413671962">
          <w:marLeft w:val="480"/>
          <w:marRight w:val="0"/>
          <w:marTop w:val="0"/>
          <w:marBottom w:val="0"/>
          <w:divBdr>
            <w:top w:val="none" w:sz="0" w:space="0" w:color="auto"/>
            <w:left w:val="none" w:sz="0" w:space="0" w:color="auto"/>
            <w:bottom w:val="none" w:sz="0" w:space="0" w:color="auto"/>
            <w:right w:val="none" w:sz="0" w:space="0" w:color="auto"/>
          </w:divBdr>
        </w:div>
        <w:div w:id="414977938">
          <w:marLeft w:val="480"/>
          <w:marRight w:val="0"/>
          <w:marTop w:val="0"/>
          <w:marBottom w:val="0"/>
          <w:divBdr>
            <w:top w:val="none" w:sz="0" w:space="0" w:color="auto"/>
            <w:left w:val="none" w:sz="0" w:space="0" w:color="auto"/>
            <w:bottom w:val="none" w:sz="0" w:space="0" w:color="auto"/>
            <w:right w:val="none" w:sz="0" w:space="0" w:color="auto"/>
          </w:divBdr>
        </w:div>
        <w:div w:id="417023495">
          <w:marLeft w:val="480"/>
          <w:marRight w:val="0"/>
          <w:marTop w:val="0"/>
          <w:marBottom w:val="0"/>
          <w:divBdr>
            <w:top w:val="none" w:sz="0" w:space="0" w:color="auto"/>
            <w:left w:val="none" w:sz="0" w:space="0" w:color="auto"/>
            <w:bottom w:val="none" w:sz="0" w:space="0" w:color="auto"/>
            <w:right w:val="none" w:sz="0" w:space="0" w:color="auto"/>
          </w:divBdr>
        </w:div>
        <w:div w:id="428237903">
          <w:marLeft w:val="480"/>
          <w:marRight w:val="0"/>
          <w:marTop w:val="0"/>
          <w:marBottom w:val="0"/>
          <w:divBdr>
            <w:top w:val="none" w:sz="0" w:space="0" w:color="auto"/>
            <w:left w:val="none" w:sz="0" w:space="0" w:color="auto"/>
            <w:bottom w:val="none" w:sz="0" w:space="0" w:color="auto"/>
            <w:right w:val="none" w:sz="0" w:space="0" w:color="auto"/>
          </w:divBdr>
        </w:div>
        <w:div w:id="429204271">
          <w:marLeft w:val="480"/>
          <w:marRight w:val="0"/>
          <w:marTop w:val="0"/>
          <w:marBottom w:val="0"/>
          <w:divBdr>
            <w:top w:val="none" w:sz="0" w:space="0" w:color="auto"/>
            <w:left w:val="none" w:sz="0" w:space="0" w:color="auto"/>
            <w:bottom w:val="none" w:sz="0" w:space="0" w:color="auto"/>
            <w:right w:val="none" w:sz="0" w:space="0" w:color="auto"/>
          </w:divBdr>
        </w:div>
        <w:div w:id="436559284">
          <w:marLeft w:val="480"/>
          <w:marRight w:val="0"/>
          <w:marTop w:val="0"/>
          <w:marBottom w:val="0"/>
          <w:divBdr>
            <w:top w:val="none" w:sz="0" w:space="0" w:color="auto"/>
            <w:left w:val="none" w:sz="0" w:space="0" w:color="auto"/>
            <w:bottom w:val="none" w:sz="0" w:space="0" w:color="auto"/>
            <w:right w:val="none" w:sz="0" w:space="0" w:color="auto"/>
          </w:divBdr>
        </w:div>
        <w:div w:id="439956342">
          <w:marLeft w:val="480"/>
          <w:marRight w:val="0"/>
          <w:marTop w:val="0"/>
          <w:marBottom w:val="0"/>
          <w:divBdr>
            <w:top w:val="none" w:sz="0" w:space="0" w:color="auto"/>
            <w:left w:val="none" w:sz="0" w:space="0" w:color="auto"/>
            <w:bottom w:val="none" w:sz="0" w:space="0" w:color="auto"/>
            <w:right w:val="none" w:sz="0" w:space="0" w:color="auto"/>
          </w:divBdr>
        </w:div>
        <w:div w:id="465511174">
          <w:marLeft w:val="480"/>
          <w:marRight w:val="0"/>
          <w:marTop w:val="0"/>
          <w:marBottom w:val="0"/>
          <w:divBdr>
            <w:top w:val="none" w:sz="0" w:space="0" w:color="auto"/>
            <w:left w:val="none" w:sz="0" w:space="0" w:color="auto"/>
            <w:bottom w:val="none" w:sz="0" w:space="0" w:color="auto"/>
            <w:right w:val="none" w:sz="0" w:space="0" w:color="auto"/>
          </w:divBdr>
        </w:div>
        <w:div w:id="470946864">
          <w:marLeft w:val="480"/>
          <w:marRight w:val="0"/>
          <w:marTop w:val="0"/>
          <w:marBottom w:val="0"/>
          <w:divBdr>
            <w:top w:val="none" w:sz="0" w:space="0" w:color="auto"/>
            <w:left w:val="none" w:sz="0" w:space="0" w:color="auto"/>
            <w:bottom w:val="none" w:sz="0" w:space="0" w:color="auto"/>
            <w:right w:val="none" w:sz="0" w:space="0" w:color="auto"/>
          </w:divBdr>
        </w:div>
        <w:div w:id="486212495">
          <w:marLeft w:val="480"/>
          <w:marRight w:val="0"/>
          <w:marTop w:val="0"/>
          <w:marBottom w:val="0"/>
          <w:divBdr>
            <w:top w:val="none" w:sz="0" w:space="0" w:color="auto"/>
            <w:left w:val="none" w:sz="0" w:space="0" w:color="auto"/>
            <w:bottom w:val="none" w:sz="0" w:space="0" w:color="auto"/>
            <w:right w:val="none" w:sz="0" w:space="0" w:color="auto"/>
          </w:divBdr>
        </w:div>
        <w:div w:id="491331662">
          <w:marLeft w:val="480"/>
          <w:marRight w:val="0"/>
          <w:marTop w:val="0"/>
          <w:marBottom w:val="0"/>
          <w:divBdr>
            <w:top w:val="none" w:sz="0" w:space="0" w:color="auto"/>
            <w:left w:val="none" w:sz="0" w:space="0" w:color="auto"/>
            <w:bottom w:val="none" w:sz="0" w:space="0" w:color="auto"/>
            <w:right w:val="none" w:sz="0" w:space="0" w:color="auto"/>
          </w:divBdr>
        </w:div>
        <w:div w:id="494147612">
          <w:marLeft w:val="480"/>
          <w:marRight w:val="0"/>
          <w:marTop w:val="0"/>
          <w:marBottom w:val="0"/>
          <w:divBdr>
            <w:top w:val="none" w:sz="0" w:space="0" w:color="auto"/>
            <w:left w:val="none" w:sz="0" w:space="0" w:color="auto"/>
            <w:bottom w:val="none" w:sz="0" w:space="0" w:color="auto"/>
            <w:right w:val="none" w:sz="0" w:space="0" w:color="auto"/>
          </w:divBdr>
        </w:div>
        <w:div w:id="517550380">
          <w:marLeft w:val="480"/>
          <w:marRight w:val="0"/>
          <w:marTop w:val="0"/>
          <w:marBottom w:val="0"/>
          <w:divBdr>
            <w:top w:val="none" w:sz="0" w:space="0" w:color="auto"/>
            <w:left w:val="none" w:sz="0" w:space="0" w:color="auto"/>
            <w:bottom w:val="none" w:sz="0" w:space="0" w:color="auto"/>
            <w:right w:val="none" w:sz="0" w:space="0" w:color="auto"/>
          </w:divBdr>
        </w:div>
        <w:div w:id="527333133">
          <w:marLeft w:val="480"/>
          <w:marRight w:val="0"/>
          <w:marTop w:val="0"/>
          <w:marBottom w:val="0"/>
          <w:divBdr>
            <w:top w:val="none" w:sz="0" w:space="0" w:color="auto"/>
            <w:left w:val="none" w:sz="0" w:space="0" w:color="auto"/>
            <w:bottom w:val="none" w:sz="0" w:space="0" w:color="auto"/>
            <w:right w:val="none" w:sz="0" w:space="0" w:color="auto"/>
          </w:divBdr>
        </w:div>
        <w:div w:id="528108945">
          <w:marLeft w:val="480"/>
          <w:marRight w:val="0"/>
          <w:marTop w:val="0"/>
          <w:marBottom w:val="0"/>
          <w:divBdr>
            <w:top w:val="none" w:sz="0" w:space="0" w:color="auto"/>
            <w:left w:val="none" w:sz="0" w:space="0" w:color="auto"/>
            <w:bottom w:val="none" w:sz="0" w:space="0" w:color="auto"/>
            <w:right w:val="none" w:sz="0" w:space="0" w:color="auto"/>
          </w:divBdr>
        </w:div>
        <w:div w:id="536771671">
          <w:marLeft w:val="480"/>
          <w:marRight w:val="0"/>
          <w:marTop w:val="0"/>
          <w:marBottom w:val="0"/>
          <w:divBdr>
            <w:top w:val="none" w:sz="0" w:space="0" w:color="auto"/>
            <w:left w:val="none" w:sz="0" w:space="0" w:color="auto"/>
            <w:bottom w:val="none" w:sz="0" w:space="0" w:color="auto"/>
            <w:right w:val="none" w:sz="0" w:space="0" w:color="auto"/>
          </w:divBdr>
        </w:div>
        <w:div w:id="546263830">
          <w:marLeft w:val="480"/>
          <w:marRight w:val="0"/>
          <w:marTop w:val="0"/>
          <w:marBottom w:val="0"/>
          <w:divBdr>
            <w:top w:val="none" w:sz="0" w:space="0" w:color="auto"/>
            <w:left w:val="none" w:sz="0" w:space="0" w:color="auto"/>
            <w:bottom w:val="none" w:sz="0" w:space="0" w:color="auto"/>
            <w:right w:val="none" w:sz="0" w:space="0" w:color="auto"/>
          </w:divBdr>
        </w:div>
        <w:div w:id="550534683">
          <w:marLeft w:val="480"/>
          <w:marRight w:val="0"/>
          <w:marTop w:val="0"/>
          <w:marBottom w:val="0"/>
          <w:divBdr>
            <w:top w:val="none" w:sz="0" w:space="0" w:color="auto"/>
            <w:left w:val="none" w:sz="0" w:space="0" w:color="auto"/>
            <w:bottom w:val="none" w:sz="0" w:space="0" w:color="auto"/>
            <w:right w:val="none" w:sz="0" w:space="0" w:color="auto"/>
          </w:divBdr>
        </w:div>
        <w:div w:id="582300234">
          <w:marLeft w:val="480"/>
          <w:marRight w:val="0"/>
          <w:marTop w:val="0"/>
          <w:marBottom w:val="0"/>
          <w:divBdr>
            <w:top w:val="none" w:sz="0" w:space="0" w:color="auto"/>
            <w:left w:val="none" w:sz="0" w:space="0" w:color="auto"/>
            <w:bottom w:val="none" w:sz="0" w:space="0" w:color="auto"/>
            <w:right w:val="none" w:sz="0" w:space="0" w:color="auto"/>
          </w:divBdr>
        </w:div>
        <w:div w:id="586767144">
          <w:marLeft w:val="480"/>
          <w:marRight w:val="0"/>
          <w:marTop w:val="0"/>
          <w:marBottom w:val="0"/>
          <w:divBdr>
            <w:top w:val="none" w:sz="0" w:space="0" w:color="auto"/>
            <w:left w:val="none" w:sz="0" w:space="0" w:color="auto"/>
            <w:bottom w:val="none" w:sz="0" w:space="0" w:color="auto"/>
            <w:right w:val="none" w:sz="0" w:space="0" w:color="auto"/>
          </w:divBdr>
        </w:div>
        <w:div w:id="586813623">
          <w:marLeft w:val="480"/>
          <w:marRight w:val="0"/>
          <w:marTop w:val="0"/>
          <w:marBottom w:val="0"/>
          <w:divBdr>
            <w:top w:val="none" w:sz="0" w:space="0" w:color="auto"/>
            <w:left w:val="none" w:sz="0" w:space="0" w:color="auto"/>
            <w:bottom w:val="none" w:sz="0" w:space="0" w:color="auto"/>
            <w:right w:val="none" w:sz="0" w:space="0" w:color="auto"/>
          </w:divBdr>
        </w:div>
        <w:div w:id="608512783">
          <w:marLeft w:val="480"/>
          <w:marRight w:val="0"/>
          <w:marTop w:val="0"/>
          <w:marBottom w:val="0"/>
          <w:divBdr>
            <w:top w:val="none" w:sz="0" w:space="0" w:color="auto"/>
            <w:left w:val="none" w:sz="0" w:space="0" w:color="auto"/>
            <w:bottom w:val="none" w:sz="0" w:space="0" w:color="auto"/>
            <w:right w:val="none" w:sz="0" w:space="0" w:color="auto"/>
          </w:divBdr>
        </w:div>
        <w:div w:id="628753833">
          <w:marLeft w:val="480"/>
          <w:marRight w:val="0"/>
          <w:marTop w:val="0"/>
          <w:marBottom w:val="0"/>
          <w:divBdr>
            <w:top w:val="none" w:sz="0" w:space="0" w:color="auto"/>
            <w:left w:val="none" w:sz="0" w:space="0" w:color="auto"/>
            <w:bottom w:val="none" w:sz="0" w:space="0" w:color="auto"/>
            <w:right w:val="none" w:sz="0" w:space="0" w:color="auto"/>
          </w:divBdr>
        </w:div>
        <w:div w:id="640118899">
          <w:marLeft w:val="480"/>
          <w:marRight w:val="0"/>
          <w:marTop w:val="0"/>
          <w:marBottom w:val="0"/>
          <w:divBdr>
            <w:top w:val="none" w:sz="0" w:space="0" w:color="auto"/>
            <w:left w:val="none" w:sz="0" w:space="0" w:color="auto"/>
            <w:bottom w:val="none" w:sz="0" w:space="0" w:color="auto"/>
            <w:right w:val="none" w:sz="0" w:space="0" w:color="auto"/>
          </w:divBdr>
        </w:div>
        <w:div w:id="661274844">
          <w:marLeft w:val="480"/>
          <w:marRight w:val="0"/>
          <w:marTop w:val="0"/>
          <w:marBottom w:val="0"/>
          <w:divBdr>
            <w:top w:val="none" w:sz="0" w:space="0" w:color="auto"/>
            <w:left w:val="none" w:sz="0" w:space="0" w:color="auto"/>
            <w:bottom w:val="none" w:sz="0" w:space="0" w:color="auto"/>
            <w:right w:val="none" w:sz="0" w:space="0" w:color="auto"/>
          </w:divBdr>
        </w:div>
        <w:div w:id="667681725">
          <w:marLeft w:val="480"/>
          <w:marRight w:val="0"/>
          <w:marTop w:val="0"/>
          <w:marBottom w:val="0"/>
          <w:divBdr>
            <w:top w:val="none" w:sz="0" w:space="0" w:color="auto"/>
            <w:left w:val="none" w:sz="0" w:space="0" w:color="auto"/>
            <w:bottom w:val="none" w:sz="0" w:space="0" w:color="auto"/>
            <w:right w:val="none" w:sz="0" w:space="0" w:color="auto"/>
          </w:divBdr>
        </w:div>
        <w:div w:id="673532985">
          <w:marLeft w:val="480"/>
          <w:marRight w:val="0"/>
          <w:marTop w:val="0"/>
          <w:marBottom w:val="0"/>
          <w:divBdr>
            <w:top w:val="none" w:sz="0" w:space="0" w:color="auto"/>
            <w:left w:val="none" w:sz="0" w:space="0" w:color="auto"/>
            <w:bottom w:val="none" w:sz="0" w:space="0" w:color="auto"/>
            <w:right w:val="none" w:sz="0" w:space="0" w:color="auto"/>
          </w:divBdr>
        </w:div>
        <w:div w:id="710154826">
          <w:marLeft w:val="480"/>
          <w:marRight w:val="0"/>
          <w:marTop w:val="0"/>
          <w:marBottom w:val="0"/>
          <w:divBdr>
            <w:top w:val="none" w:sz="0" w:space="0" w:color="auto"/>
            <w:left w:val="none" w:sz="0" w:space="0" w:color="auto"/>
            <w:bottom w:val="none" w:sz="0" w:space="0" w:color="auto"/>
            <w:right w:val="none" w:sz="0" w:space="0" w:color="auto"/>
          </w:divBdr>
        </w:div>
        <w:div w:id="726957936">
          <w:marLeft w:val="480"/>
          <w:marRight w:val="0"/>
          <w:marTop w:val="0"/>
          <w:marBottom w:val="0"/>
          <w:divBdr>
            <w:top w:val="none" w:sz="0" w:space="0" w:color="auto"/>
            <w:left w:val="none" w:sz="0" w:space="0" w:color="auto"/>
            <w:bottom w:val="none" w:sz="0" w:space="0" w:color="auto"/>
            <w:right w:val="none" w:sz="0" w:space="0" w:color="auto"/>
          </w:divBdr>
        </w:div>
        <w:div w:id="727918414">
          <w:marLeft w:val="480"/>
          <w:marRight w:val="0"/>
          <w:marTop w:val="0"/>
          <w:marBottom w:val="0"/>
          <w:divBdr>
            <w:top w:val="none" w:sz="0" w:space="0" w:color="auto"/>
            <w:left w:val="none" w:sz="0" w:space="0" w:color="auto"/>
            <w:bottom w:val="none" w:sz="0" w:space="0" w:color="auto"/>
            <w:right w:val="none" w:sz="0" w:space="0" w:color="auto"/>
          </w:divBdr>
        </w:div>
        <w:div w:id="729114778">
          <w:marLeft w:val="480"/>
          <w:marRight w:val="0"/>
          <w:marTop w:val="0"/>
          <w:marBottom w:val="0"/>
          <w:divBdr>
            <w:top w:val="none" w:sz="0" w:space="0" w:color="auto"/>
            <w:left w:val="none" w:sz="0" w:space="0" w:color="auto"/>
            <w:bottom w:val="none" w:sz="0" w:space="0" w:color="auto"/>
            <w:right w:val="none" w:sz="0" w:space="0" w:color="auto"/>
          </w:divBdr>
        </w:div>
        <w:div w:id="751896703">
          <w:marLeft w:val="480"/>
          <w:marRight w:val="0"/>
          <w:marTop w:val="0"/>
          <w:marBottom w:val="0"/>
          <w:divBdr>
            <w:top w:val="none" w:sz="0" w:space="0" w:color="auto"/>
            <w:left w:val="none" w:sz="0" w:space="0" w:color="auto"/>
            <w:bottom w:val="none" w:sz="0" w:space="0" w:color="auto"/>
            <w:right w:val="none" w:sz="0" w:space="0" w:color="auto"/>
          </w:divBdr>
        </w:div>
        <w:div w:id="760875761">
          <w:marLeft w:val="480"/>
          <w:marRight w:val="0"/>
          <w:marTop w:val="0"/>
          <w:marBottom w:val="0"/>
          <w:divBdr>
            <w:top w:val="none" w:sz="0" w:space="0" w:color="auto"/>
            <w:left w:val="none" w:sz="0" w:space="0" w:color="auto"/>
            <w:bottom w:val="none" w:sz="0" w:space="0" w:color="auto"/>
            <w:right w:val="none" w:sz="0" w:space="0" w:color="auto"/>
          </w:divBdr>
        </w:div>
        <w:div w:id="761222273">
          <w:marLeft w:val="480"/>
          <w:marRight w:val="0"/>
          <w:marTop w:val="0"/>
          <w:marBottom w:val="0"/>
          <w:divBdr>
            <w:top w:val="none" w:sz="0" w:space="0" w:color="auto"/>
            <w:left w:val="none" w:sz="0" w:space="0" w:color="auto"/>
            <w:bottom w:val="none" w:sz="0" w:space="0" w:color="auto"/>
            <w:right w:val="none" w:sz="0" w:space="0" w:color="auto"/>
          </w:divBdr>
        </w:div>
        <w:div w:id="780033423">
          <w:marLeft w:val="480"/>
          <w:marRight w:val="0"/>
          <w:marTop w:val="0"/>
          <w:marBottom w:val="0"/>
          <w:divBdr>
            <w:top w:val="none" w:sz="0" w:space="0" w:color="auto"/>
            <w:left w:val="none" w:sz="0" w:space="0" w:color="auto"/>
            <w:bottom w:val="none" w:sz="0" w:space="0" w:color="auto"/>
            <w:right w:val="none" w:sz="0" w:space="0" w:color="auto"/>
          </w:divBdr>
        </w:div>
        <w:div w:id="784691229">
          <w:marLeft w:val="480"/>
          <w:marRight w:val="0"/>
          <w:marTop w:val="0"/>
          <w:marBottom w:val="0"/>
          <w:divBdr>
            <w:top w:val="none" w:sz="0" w:space="0" w:color="auto"/>
            <w:left w:val="none" w:sz="0" w:space="0" w:color="auto"/>
            <w:bottom w:val="none" w:sz="0" w:space="0" w:color="auto"/>
            <w:right w:val="none" w:sz="0" w:space="0" w:color="auto"/>
          </w:divBdr>
        </w:div>
        <w:div w:id="788858188">
          <w:marLeft w:val="480"/>
          <w:marRight w:val="0"/>
          <w:marTop w:val="0"/>
          <w:marBottom w:val="0"/>
          <w:divBdr>
            <w:top w:val="none" w:sz="0" w:space="0" w:color="auto"/>
            <w:left w:val="none" w:sz="0" w:space="0" w:color="auto"/>
            <w:bottom w:val="none" w:sz="0" w:space="0" w:color="auto"/>
            <w:right w:val="none" w:sz="0" w:space="0" w:color="auto"/>
          </w:divBdr>
        </w:div>
        <w:div w:id="792096261">
          <w:marLeft w:val="480"/>
          <w:marRight w:val="0"/>
          <w:marTop w:val="0"/>
          <w:marBottom w:val="0"/>
          <w:divBdr>
            <w:top w:val="none" w:sz="0" w:space="0" w:color="auto"/>
            <w:left w:val="none" w:sz="0" w:space="0" w:color="auto"/>
            <w:bottom w:val="none" w:sz="0" w:space="0" w:color="auto"/>
            <w:right w:val="none" w:sz="0" w:space="0" w:color="auto"/>
          </w:divBdr>
        </w:div>
        <w:div w:id="794644084">
          <w:marLeft w:val="480"/>
          <w:marRight w:val="0"/>
          <w:marTop w:val="0"/>
          <w:marBottom w:val="0"/>
          <w:divBdr>
            <w:top w:val="none" w:sz="0" w:space="0" w:color="auto"/>
            <w:left w:val="none" w:sz="0" w:space="0" w:color="auto"/>
            <w:bottom w:val="none" w:sz="0" w:space="0" w:color="auto"/>
            <w:right w:val="none" w:sz="0" w:space="0" w:color="auto"/>
          </w:divBdr>
        </w:div>
        <w:div w:id="801118442">
          <w:marLeft w:val="480"/>
          <w:marRight w:val="0"/>
          <w:marTop w:val="0"/>
          <w:marBottom w:val="0"/>
          <w:divBdr>
            <w:top w:val="none" w:sz="0" w:space="0" w:color="auto"/>
            <w:left w:val="none" w:sz="0" w:space="0" w:color="auto"/>
            <w:bottom w:val="none" w:sz="0" w:space="0" w:color="auto"/>
            <w:right w:val="none" w:sz="0" w:space="0" w:color="auto"/>
          </w:divBdr>
        </w:div>
        <w:div w:id="813719735">
          <w:marLeft w:val="480"/>
          <w:marRight w:val="0"/>
          <w:marTop w:val="0"/>
          <w:marBottom w:val="0"/>
          <w:divBdr>
            <w:top w:val="none" w:sz="0" w:space="0" w:color="auto"/>
            <w:left w:val="none" w:sz="0" w:space="0" w:color="auto"/>
            <w:bottom w:val="none" w:sz="0" w:space="0" w:color="auto"/>
            <w:right w:val="none" w:sz="0" w:space="0" w:color="auto"/>
          </w:divBdr>
        </w:div>
        <w:div w:id="834103636">
          <w:marLeft w:val="480"/>
          <w:marRight w:val="0"/>
          <w:marTop w:val="0"/>
          <w:marBottom w:val="0"/>
          <w:divBdr>
            <w:top w:val="none" w:sz="0" w:space="0" w:color="auto"/>
            <w:left w:val="none" w:sz="0" w:space="0" w:color="auto"/>
            <w:bottom w:val="none" w:sz="0" w:space="0" w:color="auto"/>
            <w:right w:val="none" w:sz="0" w:space="0" w:color="auto"/>
          </w:divBdr>
        </w:div>
        <w:div w:id="855659767">
          <w:marLeft w:val="480"/>
          <w:marRight w:val="0"/>
          <w:marTop w:val="0"/>
          <w:marBottom w:val="0"/>
          <w:divBdr>
            <w:top w:val="none" w:sz="0" w:space="0" w:color="auto"/>
            <w:left w:val="none" w:sz="0" w:space="0" w:color="auto"/>
            <w:bottom w:val="none" w:sz="0" w:space="0" w:color="auto"/>
            <w:right w:val="none" w:sz="0" w:space="0" w:color="auto"/>
          </w:divBdr>
        </w:div>
        <w:div w:id="886261840">
          <w:marLeft w:val="480"/>
          <w:marRight w:val="0"/>
          <w:marTop w:val="0"/>
          <w:marBottom w:val="0"/>
          <w:divBdr>
            <w:top w:val="none" w:sz="0" w:space="0" w:color="auto"/>
            <w:left w:val="none" w:sz="0" w:space="0" w:color="auto"/>
            <w:bottom w:val="none" w:sz="0" w:space="0" w:color="auto"/>
            <w:right w:val="none" w:sz="0" w:space="0" w:color="auto"/>
          </w:divBdr>
        </w:div>
        <w:div w:id="894387717">
          <w:marLeft w:val="480"/>
          <w:marRight w:val="0"/>
          <w:marTop w:val="0"/>
          <w:marBottom w:val="0"/>
          <w:divBdr>
            <w:top w:val="none" w:sz="0" w:space="0" w:color="auto"/>
            <w:left w:val="none" w:sz="0" w:space="0" w:color="auto"/>
            <w:bottom w:val="none" w:sz="0" w:space="0" w:color="auto"/>
            <w:right w:val="none" w:sz="0" w:space="0" w:color="auto"/>
          </w:divBdr>
        </w:div>
        <w:div w:id="913012478">
          <w:marLeft w:val="480"/>
          <w:marRight w:val="0"/>
          <w:marTop w:val="0"/>
          <w:marBottom w:val="0"/>
          <w:divBdr>
            <w:top w:val="none" w:sz="0" w:space="0" w:color="auto"/>
            <w:left w:val="none" w:sz="0" w:space="0" w:color="auto"/>
            <w:bottom w:val="none" w:sz="0" w:space="0" w:color="auto"/>
            <w:right w:val="none" w:sz="0" w:space="0" w:color="auto"/>
          </w:divBdr>
        </w:div>
        <w:div w:id="926378879">
          <w:marLeft w:val="480"/>
          <w:marRight w:val="0"/>
          <w:marTop w:val="0"/>
          <w:marBottom w:val="0"/>
          <w:divBdr>
            <w:top w:val="none" w:sz="0" w:space="0" w:color="auto"/>
            <w:left w:val="none" w:sz="0" w:space="0" w:color="auto"/>
            <w:bottom w:val="none" w:sz="0" w:space="0" w:color="auto"/>
            <w:right w:val="none" w:sz="0" w:space="0" w:color="auto"/>
          </w:divBdr>
        </w:div>
        <w:div w:id="929393957">
          <w:marLeft w:val="480"/>
          <w:marRight w:val="0"/>
          <w:marTop w:val="0"/>
          <w:marBottom w:val="0"/>
          <w:divBdr>
            <w:top w:val="none" w:sz="0" w:space="0" w:color="auto"/>
            <w:left w:val="none" w:sz="0" w:space="0" w:color="auto"/>
            <w:bottom w:val="none" w:sz="0" w:space="0" w:color="auto"/>
            <w:right w:val="none" w:sz="0" w:space="0" w:color="auto"/>
          </w:divBdr>
        </w:div>
        <w:div w:id="942762164">
          <w:marLeft w:val="480"/>
          <w:marRight w:val="0"/>
          <w:marTop w:val="0"/>
          <w:marBottom w:val="0"/>
          <w:divBdr>
            <w:top w:val="none" w:sz="0" w:space="0" w:color="auto"/>
            <w:left w:val="none" w:sz="0" w:space="0" w:color="auto"/>
            <w:bottom w:val="none" w:sz="0" w:space="0" w:color="auto"/>
            <w:right w:val="none" w:sz="0" w:space="0" w:color="auto"/>
          </w:divBdr>
        </w:div>
        <w:div w:id="942766572">
          <w:marLeft w:val="480"/>
          <w:marRight w:val="0"/>
          <w:marTop w:val="0"/>
          <w:marBottom w:val="0"/>
          <w:divBdr>
            <w:top w:val="none" w:sz="0" w:space="0" w:color="auto"/>
            <w:left w:val="none" w:sz="0" w:space="0" w:color="auto"/>
            <w:bottom w:val="none" w:sz="0" w:space="0" w:color="auto"/>
            <w:right w:val="none" w:sz="0" w:space="0" w:color="auto"/>
          </w:divBdr>
        </w:div>
        <w:div w:id="956528519">
          <w:marLeft w:val="480"/>
          <w:marRight w:val="0"/>
          <w:marTop w:val="0"/>
          <w:marBottom w:val="0"/>
          <w:divBdr>
            <w:top w:val="none" w:sz="0" w:space="0" w:color="auto"/>
            <w:left w:val="none" w:sz="0" w:space="0" w:color="auto"/>
            <w:bottom w:val="none" w:sz="0" w:space="0" w:color="auto"/>
            <w:right w:val="none" w:sz="0" w:space="0" w:color="auto"/>
          </w:divBdr>
        </w:div>
        <w:div w:id="956908040">
          <w:marLeft w:val="480"/>
          <w:marRight w:val="0"/>
          <w:marTop w:val="0"/>
          <w:marBottom w:val="0"/>
          <w:divBdr>
            <w:top w:val="none" w:sz="0" w:space="0" w:color="auto"/>
            <w:left w:val="none" w:sz="0" w:space="0" w:color="auto"/>
            <w:bottom w:val="none" w:sz="0" w:space="0" w:color="auto"/>
            <w:right w:val="none" w:sz="0" w:space="0" w:color="auto"/>
          </w:divBdr>
        </w:div>
        <w:div w:id="960182860">
          <w:marLeft w:val="480"/>
          <w:marRight w:val="0"/>
          <w:marTop w:val="0"/>
          <w:marBottom w:val="0"/>
          <w:divBdr>
            <w:top w:val="none" w:sz="0" w:space="0" w:color="auto"/>
            <w:left w:val="none" w:sz="0" w:space="0" w:color="auto"/>
            <w:bottom w:val="none" w:sz="0" w:space="0" w:color="auto"/>
            <w:right w:val="none" w:sz="0" w:space="0" w:color="auto"/>
          </w:divBdr>
        </w:div>
        <w:div w:id="983583089">
          <w:marLeft w:val="480"/>
          <w:marRight w:val="0"/>
          <w:marTop w:val="0"/>
          <w:marBottom w:val="0"/>
          <w:divBdr>
            <w:top w:val="none" w:sz="0" w:space="0" w:color="auto"/>
            <w:left w:val="none" w:sz="0" w:space="0" w:color="auto"/>
            <w:bottom w:val="none" w:sz="0" w:space="0" w:color="auto"/>
            <w:right w:val="none" w:sz="0" w:space="0" w:color="auto"/>
          </w:divBdr>
        </w:div>
        <w:div w:id="991758023">
          <w:marLeft w:val="480"/>
          <w:marRight w:val="0"/>
          <w:marTop w:val="0"/>
          <w:marBottom w:val="0"/>
          <w:divBdr>
            <w:top w:val="none" w:sz="0" w:space="0" w:color="auto"/>
            <w:left w:val="none" w:sz="0" w:space="0" w:color="auto"/>
            <w:bottom w:val="none" w:sz="0" w:space="0" w:color="auto"/>
            <w:right w:val="none" w:sz="0" w:space="0" w:color="auto"/>
          </w:divBdr>
        </w:div>
        <w:div w:id="1009020898">
          <w:marLeft w:val="480"/>
          <w:marRight w:val="0"/>
          <w:marTop w:val="0"/>
          <w:marBottom w:val="0"/>
          <w:divBdr>
            <w:top w:val="none" w:sz="0" w:space="0" w:color="auto"/>
            <w:left w:val="none" w:sz="0" w:space="0" w:color="auto"/>
            <w:bottom w:val="none" w:sz="0" w:space="0" w:color="auto"/>
            <w:right w:val="none" w:sz="0" w:space="0" w:color="auto"/>
          </w:divBdr>
        </w:div>
        <w:div w:id="1023941741">
          <w:marLeft w:val="480"/>
          <w:marRight w:val="0"/>
          <w:marTop w:val="0"/>
          <w:marBottom w:val="0"/>
          <w:divBdr>
            <w:top w:val="none" w:sz="0" w:space="0" w:color="auto"/>
            <w:left w:val="none" w:sz="0" w:space="0" w:color="auto"/>
            <w:bottom w:val="none" w:sz="0" w:space="0" w:color="auto"/>
            <w:right w:val="none" w:sz="0" w:space="0" w:color="auto"/>
          </w:divBdr>
        </w:div>
        <w:div w:id="1032532220">
          <w:marLeft w:val="480"/>
          <w:marRight w:val="0"/>
          <w:marTop w:val="0"/>
          <w:marBottom w:val="0"/>
          <w:divBdr>
            <w:top w:val="none" w:sz="0" w:space="0" w:color="auto"/>
            <w:left w:val="none" w:sz="0" w:space="0" w:color="auto"/>
            <w:bottom w:val="none" w:sz="0" w:space="0" w:color="auto"/>
            <w:right w:val="none" w:sz="0" w:space="0" w:color="auto"/>
          </w:divBdr>
        </w:div>
        <w:div w:id="1041201098">
          <w:marLeft w:val="480"/>
          <w:marRight w:val="0"/>
          <w:marTop w:val="0"/>
          <w:marBottom w:val="0"/>
          <w:divBdr>
            <w:top w:val="none" w:sz="0" w:space="0" w:color="auto"/>
            <w:left w:val="none" w:sz="0" w:space="0" w:color="auto"/>
            <w:bottom w:val="none" w:sz="0" w:space="0" w:color="auto"/>
            <w:right w:val="none" w:sz="0" w:space="0" w:color="auto"/>
          </w:divBdr>
        </w:div>
        <w:div w:id="1044451907">
          <w:marLeft w:val="480"/>
          <w:marRight w:val="0"/>
          <w:marTop w:val="0"/>
          <w:marBottom w:val="0"/>
          <w:divBdr>
            <w:top w:val="none" w:sz="0" w:space="0" w:color="auto"/>
            <w:left w:val="none" w:sz="0" w:space="0" w:color="auto"/>
            <w:bottom w:val="none" w:sz="0" w:space="0" w:color="auto"/>
            <w:right w:val="none" w:sz="0" w:space="0" w:color="auto"/>
          </w:divBdr>
        </w:div>
        <w:div w:id="1045107459">
          <w:marLeft w:val="480"/>
          <w:marRight w:val="0"/>
          <w:marTop w:val="0"/>
          <w:marBottom w:val="0"/>
          <w:divBdr>
            <w:top w:val="none" w:sz="0" w:space="0" w:color="auto"/>
            <w:left w:val="none" w:sz="0" w:space="0" w:color="auto"/>
            <w:bottom w:val="none" w:sz="0" w:space="0" w:color="auto"/>
            <w:right w:val="none" w:sz="0" w:space="0" w:color="auto"/>
          </w:divBdr>
        </w:div>
        <w:div w:id="1045444225">
          <w:marLeft w:val="480"/>
          <w:marRight w:val="0"/>
          <w:marTop w:val="0"/>
          <w:marBottom w:val="0"/>
          <w:divBdr>
            <w:top w:val="none" w:sz="0" w:space="0" w:color="auto"/>
            <w:left w:val="none" w:sz="0" w:space="0" w:color="auto"/>
            <w:bottom w:val="none" w:sz="0" w:space="0" w:color="auto"/>
            <w:right w:val="none" w:sz="0" w:space="0" w:color="auto"/>
          </w:divBdr>
        </w:div>
        <w:div w:id="1050421387">
          <w:marLeft w:val="480"/>
          <w:marRight w:val="0"/>
          <w:marTop w:val="0"/>
          <w:marBottom w:val="0"/>
          <w:divBdr>
            <w:top w:val="none" w:sz="0" w:space="0" w:color="auto"/>
            <w:left w:val="none" w:sz="0" w:space="0" w:color="auto"/>
            <w:bottom w:val="none" w:sz="0" w:space="0" w:color="auto"/>
            <w:right w:val="none" w:sz="0" w:space="0" w:color="auto"/>
          </w:divBdr>
        </w:div>
        <w:div w:id="1069697529">
          <w:marLeft w:val="480"/>
          <w:marRight w:val="0"/>
          <w:marTop w:val="0"/>
          <w:marBottom w:val="0"/>
          <w:divBdr>
            <w:top w:val="none" w:sz="0" w:space="0" w:color="auto"/>
            <w:left w:val="none" w:sz="0" w:space="0" w:color="auto"/>
            <w:bottom w:val="none" w:sz="0" w:space="0" w:color="auto"/>
            <w:right w:val="none" w:sz="0" w:space="0" w:color="auto"/>
          </w:divBdr>
        </w:div>
        <w:div w:id="1099909996">
          <w:marLeft w:val="480"/>
          <w:marRight w:val="0"/>
          <w:marTop w:val="0"/>
          <w:marBottom w:val="0"/>
          <w:divBdr>
            <w:top w:val="none" w:sz="0" w:space="0" w:color="auto"/>
            <w:left w:val="none" w:sz="0" w:space="0" w:color="auto"/>
            <w:bottom w:val="none" w:sz="0" w:space="0" w:color="auto"/>
            <w:right w:val="none" w:sz="0" w:space="0" w:color="auto"/>
          </w:divBdr>
        </w:div>
        <w:div w:id="1106660025">
          <w:marLeft w:val="480"/>
          <w:marRight w:val="0"/>
          <w:marTop w:val="0"/>
          <w:marBottom w:val="0"/>
          <w:divBdr>
            <w:top w:val="none" w:sz="0" w:space="0" w:color="auto"/>
            <w:left w:val="none" w:sz="0" w:space="0" w:color="auto"/>
            <w:bottom w:val="none" w:sz="0" w:space="0" w:color="auto"/>
            <w:right w:val="none" w:sz="0" w:space="0" w:color="auto"/>
          </w:divBdr>
        </w:div>
        <w:div w:id="1126585474">
          <w:marLeft w:val="480"/>
          <w:marRight w:val="0"/>
          <w:marTop w:val="0"/>
          <w:marBottom w:val="0"/>
          <w:divBdr>
            <w:top w:val="none" w:sz="0" w:space="0" w:color="auto"/>
            <w:left w:val="none" w:sz="0" w:space="0" w:color="auto"/>
            <w:bottom w:val="none" w:sz="0" w:space="0" w:color="auto"/>
            <w:right w:val="none" w:sz="0" w:space="0" w:color="auto"/>
          </w:divBdr>
        </w:div>
        <w:div w:id="1132794855">
          <w:marLeft w:val="480"/>
          <w:marRight w:val="0"/>
          <w:marTop w:val="0"/>
          <w:marBottom w:val="0"/>
          <w:divBdr>
            <w:top w:val="none" w:sz="0" w:space="0" w:color="auto"/>
            <w:left w:val="none" w:sz="0" w:space="0" w:color="auto"/>
            <w:bottom w:val="none" w:sz="0" w:space="0" w:color="auto"/>
            <w:right w:val="none" w:sz="0" w:space="0" w:color="auto"/>
          </w:divBdr>
        </w:div>
        <w:div w:id="1134638879">
          <w:marLeft w:val="480"/>
          <w:marRight w:val="0"/>
          <w:marTop w:val="0"/>
          <w:marBottom w:val="0"/>
          <w:divBdr>
            <w:top w:val="none" w:sz="0" w:space="0" w:color="auto"/>
            <w:left w:val="none" w:sz="0" w:space="0" w:color="auto"/>
            <w:bottom w:val="none" w:sz="0" w:space="0" w:color="auto"/>
            <w:right w:val="none" w:sz="0" w:space="0" w:color="auto"/>
          </w:divBdr>
        </w:div>
        <w:div w:id="1148786586">
          <w:marLeft w:val="480"/>
          <w:marRight w:val="0"/>
          <w:marTop w:val="0"/>
          <w:marBottom w:val="0"/>
          <w:divBdr>
            <w:top w:val="none" w:sz="0" w:space="0" w:color="auto"/>
            <w:left w:val="none" w:sz="0" w:space="0" w:color="auto"/>
            <w:bottom w:val="none" w:sz="0" w:space="0" w:color="auto"/>
            <w:right w:val="none" w:sz="0" w:space="0" w:color="auto"/>
          </w:divBdr>
        </w:div>
        <w:div w:id="1165972835">
          <w:marLeft w:val="480"/>
          <w:marRight w:val="0"/>
          <w:marTop w:val="0"/>
          <w:marBottom w:val="0"/>
          <w:divBdr>
            <w:top w:val="none" w:sz="0" w:space="0" w:color="auto"/>
            <w:left w:val="none" w:sz="0" w:space="0" w:color="auto"/>
            <w:bottom w:val="none" w:sz="0" w:space="0" w:color="auto"/>
            <w:right w:val="none" w:sz="0" w:space="0" w:color="auto"/>
          </w:divBdr>
        </w:div>
        <w:div w:id="1172062914">
          <w:marLeft w:val="480"/>
          <w:marRight w:val="0"/>
          <w:marTop w:val="0"/>
          <w:marBottom w:val="0"/>
          <w:divBdr>
            <w:top w:val="none" w:sz="0" w:space="0" w:color="auto"/>
            <w:left w:val="none" w:sz="0" w:space="0" w:color="auto"/>
            <w:bottom w:val="none" w:sz="0" w:space="0" w:color="auto"/>
            <w:right w:val="none" w:sz="0" w:space="0" w:color="auto"/>
          </w:divBdr>
        </w:div>
        <w:div w:id="1174609036">
          <w:marLeft w:val="480"/>
          <w:marRight w:val="0"/>
          <w:marTop w:val="0"/>
          <w:marBottom w:val="0"/>
          <w:divBdr>
            <w:top w:val="none" w:sz="0" w:space="0" w:color="auto"/>
            <w:left w:val="none" w:sz="0" w:space="0" w:color="auto"/>
            <w:bottom w:val="none" w:sz="0" w:space="0" w:color="auto"/>
            <w:right w:val="none" w:sz="0" w:space="0" w:color="auto"/>
          </w:divBdr>
        </w:div>
        <w:div w:id="1192956159">
          <w:marLeft w:val="480"/>
          <w:marRight w:val="0"/>
          <w:marTop w:val="0"/>
          <w:marBottom w:val="0"/>
          <w:divBdr>
            <w:top w:val="none" w:sz="0" w:space="0" w:color="auto"/>
            <w:left w:val="none" w:sz="0" w:space="0" w:color="auto"/>
            <w:bottom w:val="none" w:sz="0" w:space="0" w:color="auto"/>
            <w:right w:val="none" w:sz="0" w:space="0" w:color="auto"/>
          </w:divBdr>
        </w:div>
        <w:div w:id="1199316108">
          <w:marLeft w:val="480"/>
          <w:marRight w:val="0"/>
          <w:marTop w:val="0"/>
          <w:marBottom w:val="0"/>
          <w:divBdr>
            <w:top w:val="none" w:sz="0" w:space="0" w:color="auto"/>
            <w:left w:val="none" w:sz="0" w:space="0" w:color="auto"/>
            <w:bottom w:val="none" w:sz="0" w:space="0" w:color="auto"/>
            <w:right w:val="none" w:sz="0" w:space="0" w:color="auto"/>
          </w:divBdr>
        </w:div>
        <w:div w:id="1213688420">
          <w:marLeft w:val="480"/>
          <w:marRight w:val="0"/>
          <w:marTop w:val="0"/>
          <w:marBottom w:val="0"/>
          <w:divBdr>
            <w:top w:val="none" w:sz="0" w:space="0" w:color="auto"/>
            <w:left w:val="none" w:sz="0" w:space="0" w:color="auto"/>
            <w:bottom w:val="none" w:sz="0" w:space="0" w:color="auto"/>
            <w:right w:val="none" w:sz="0" w:space="0" w:color="auto"/>
          </w:divBdr>
        </w:div>
        <w:div w:id="1214657246">
          <w:marLeft w:val="480"/>
          <w:marRight w:val="0"/>
          <w:marTop w:val="0"/>
          <w:marBottom w:val="0"/>
          <w:divBdr>
            <w:top w:val="none" w:sz="0" w:space="0" w:color="auto"/>
            <w:left w:val="none" w:sz="0" w:space="0" w:color="auto"/>
            <w:bottom w:val="none" w:sz="0" w:space="0" w:color="auto"/>
            <w:right w:val="none" w:sz="0" w:space="0" w:color="auto"/>
          </w:divBdr>
        </w:div>
        <w:div w:id="1214973226">
          <w:marLeft w:val="480"/>
          <w:marRight w:val="0"/>
          <w:marTop w:val="0"/>
          <w:marBottom w:val="0"/>
          <w:divBdr>
            <w:top w:val="none" w:sz="0" w:space="0" w:color="auto"/>
            <w:left w:val="none" w:sz="0" w:space="0" w:color="auto"/>
            <w:bottom w:val="none" w:sz="0" w:space="0" w:color="auto"/>
            <w:right w:val="none" w:sz="0" w:space="0" w:color="auto"/>
          </w:divBdr>
        </w:div>
        <w:div w:id="1215119616">
          <w:marLeft w:val="480"/>
          <w:marRight w:val="0"/>
          <w:marTop w:val="0"/>
          <w:marBottom w:val="0"/>
          <w:divBdr>
            <w:top w:val="none" w:sz="0" w:space="0" w:color="auto"/>
            <w:left w:val="none" w:sz="0" w:space="0" w:color="auto"/>
            <w:bottom w:val="none" w:sz="0" w:space="0" w:color="auto"/>
            <w:right w:val="none" w:sz="0" w:space="0" w:color="auto"/>
          </w:divBdr>
        </w:div>
        <w:div w:id="1259559198">
          <w:marLeft w:val="480"/>
          <w:marRight w:val="0"/>
          <w:marTop w:val="0"/>
          <w:marBottom w:val="0"/>
          <w:divBdr>
            <w:top w:val="none" w:sz="0" w:space="0" w:color="auto"/>
            <w:left w:val="none" w:sz="0" w:space="0" w:color="auto"/>
            <w:bottom w:val="none" w:sz="0" w:space="0" w:color="auto"/>
            <w:right w:val="none" w:sz="0" w:space="0" w:color="auto"/>
          </w:divBdr>
        </w:div>
        <w:div w:id="1273780886">
          <w:marLeft w:val="480"/>
          <w:marRight w:val="0"/>
          <w:marTop w:val="0"/>
          <w:marBottom w:val="0"/>
          <w:divBdr>
            <w:top w:val="none" w:sz="0" w:space="0" w:color="auto"/>
            <w:left w:val="none" w:sz="0" w:space="0" w:color="auto"/>
            <w:bottom w:val="none" w:sz="0" w:space="0" w:color="auto"/>
            <w:right w:val="none" w:sz="0" w:space="0" w:color="auto"/>
          </w:divBdr>
        </w:div>
        <w:div w:id="1313951934">
          <w:marLeft w:val="480"/>
          <w:marRight w:val="0"/>
          <w:marTop w:val="0"/>
          <w:marBottom w:val="0"/>
          <w:divBdr>
            <w:top w:val="none" w:sz="0" w:space="0" w:color="auto"/>
            <w:left w:val="none" w:sz="0" w:space="0" w:color="auto"/>
            <w:bottom w:val="none" w:sz="0" w:space="0" w:color="auto"/>
            <w:right w:val="none" w:sz="0" w:space="0" w:color="auto"/>
          </w:divBdr>
        </w:div>
        <w:div w:id="1323578399">
          <w:marLeft w:val="480"/>
          <w:marRight w:val="0"/>
          <w:marTop w:val="0"/>
          <w:marBottom w:val="0"/>
          <w:divBdr>
            <w:top w:val="none" w:sz="0" w:space="0" w:color="auto"/>
            <w:left w:val="none" w:sz="0" w:space="0" w:color="auto"/>
            <w:bottom w:val="none" w:sz="0" w:space="0" w:color="auto"/>
            <w:right w:val="none" w:sz="0" w:space="0" w:color="auto"/>
          </w:divBdr>
        </w:div>
        <w:div w:id="1336226795">
          <w:marLeft w:val="480"/>
          <w:marRight w:val="0"/>
          <w:marTop w:val="0"/>
          <w:marBottom w:val="0"/>
          <w:divBdr>
            <w:top w:val="none" w:sz="0" w:space="0" w:color="auto"/>
            <w:left w:val="none" w:sz="0" w:space="0" w:color="auto"/>
            <w:bottom w:val="none" w:sz="0" w:space="0" w:color="auto"/>
            <w:right w:val="none" w:sz="0" w:space="0" w:color="auto"/>
          </w:divBdr>
        </w:div>
        <w:div w:id="1342929865">
          <w:marLeft w:val="480"/>
          <w:marRight w:val="0"/>
          <w:marTop w:val="0"/>
          <w:marBottom w:val="0"/>
          <w:divBdr>
            <w:top w:val="none" w:sz="0" w:space="0" w:color="auto"/>
            <w:left w:val="none" w:sz="0" w:space="0" w:color="auto"/>
            <w:bottom w:val="none" w:sz="0" w:space="0" w:color="auto"/>
            <w:right w:val="none" w:sz="0" w:space="0" w:color="auto"/>
          </w:divBdr>
        </w:div>
        <w:div w:id="1349209549">
          <w:marLeft w:val="480"/>
          <w:marRight w:val="0"/>
          <w:marTop w:val="0"/>
          <w:marBottom w:val="0"/>
          <w:divBdr>
            <w:top w:val="none" w:sz="0" w:space="0" w:color="auto"/>
            <w:left w:val="none" w:sz="0" w:space="0" w:color="auto"/>
            <w:bottom w:val="none" w:sz="0" w:space="0" w:color="auto"/>
            <w:right w:val="none" w:sz="0" w:space="0" w:color="auto"/>
          </w:divBdr>
        </w:div>
        <w:div w:id="1356729006">
          <w:marLeft w:val="480"/>
          <w:marRight w:val="0"/>
          <w:marTop w:val="0"/>
          <w:marBottom w:val="0"/>
          <w:divBdr>
            <w:top w:val="none" w:sz="0" w:space="0" w:color="auto"/>
            <w:left w:val="none" w:sz="0" w:space="0" w:color="auto"/>
            <w:bottom w:val="none" w:sz="0" w:space="0" w:color="auto"/>
            <w:right w:val="none" w:sz="0" w:space="0" w:color="auto"/>
          </w:divBdr>
        </w:div>
        <w:div w:id="1357461471">
          <w:marLeft w:val="480"/>
          <w:marRight w:val="0"/>
          <w:marTop w:val="0"/>
          <w:marBottom w:val="0"/>
          <w:divBdr>
            <w:top w:val="none" w:sz="0" w:space="0" w:color="auto"/>
            <w:left w:val="none" w:sz="0" w:space="0" w:color="auto"/>
            <w:bottom w:val="none" w:sz="0" w:space="0" w:color="auto"/>
            <w:right w:val="none" w:sz="0" w:space="0" w:color="auto"/>
          </w:divBdr>
        </w:div>
        <w:div w:id="1359349556">
          <w:marLeft w:val="480"/>
          <w:marRight w:val="0"/>
          <w:marTop w:val="0"/>
          <w:marBottom w:val="0"/>
          <w:divBdr>
            <w:top w:val="none" w:sz="0" w:space="0" w:color="auto"/>
            <w:left w:val="none" w:sz="0" w:space="0" w:color="auto"/>
            <w:bottom w:val="none" w:sz="0" w:space="0" w:color="auto"/>
            <w:right w:val="none" w:sz="0" w:space="0" w:color="auto"/>
          </w:divBdr>
        </w:div>
        <w:div w:id="1368797613">
          <w:marLeft w:val="480"/>
          <w:marRight w:val="0"/>
          <w:marTop w:val="0"/>
          <w:marBottom w:val="0"/>
          <w:divBdr>
            <w:top w:val="none" w:sz="0" w:space="0" w:color="auto"/>
            <w:left w:val="none" w:sz="0" w:space="0" w:color="auto"/>
            <w:bottom w:val="none" w:sz="0" w:space="0" w:color="auto"/>
            <w:right w:val="none" w:sz="0" w:space="0" w:color="auto"/>
          </w:divBdr>
        </w:div>
        <w:div w:id="1369257255">
          <w:marLeft w:val="480"/>
          <w:marRight w:val="0"/>
          <w:marTop w:val="0"/>
          <w:marBottom w:val="0"/>
          <w:divBdr>
            <w:top w:val="none" w:sz="0" w:space="0" w:color="auto"/>
            <w:left w:val="none" w:sz="0" w:space="0" w:color="auto"/>
            <w:bottom w:val="none" w:sz="0" w:space="0" w:color="auto"/>
            <w:right w:val="none" w:sz="0" w:space="0" w:color="auto"/>
          </w:divBdr>
        </w:div>
        <w:div w:id="1387752693">
          <w:marLeft w:val="480"/>
          <w:marRight w:val="0"/>
          <w:marTop w:val="0"/>
          <w:marBottom w:val="0"/>
          <w:divBdr>
            <w:top w:val="none" w:sz="0" w:space="0" w:color="auto"/>
            <w:left w:val="none" w:sz="0" w:space="0" w:color="auto"/>
            <w:bottom w:val="none" w:sz="0" w:space="0" w:color="auto"/>
            <w:right w:val="none" w:sz="0" w:space="0" w:color="auto"/>
          </w:divBdr>
        </w:div>
        <w:div w:id="1399789124">
          <w:marLeft w:val="480"/>
          <w:marRight w:val="0"/>
          <w:marTop w:val="0"/>
          <w:marBottom w:val="0"/>
          <w:divBdr>
            <w:top w:val="none" w:sz="0" w:space="0" w:color="auto"/>
            <w:left w:val="none" w:sz="0" w:space="0" w:color="auto"/>
            <w:bottom w:val="none" w:sz="0" w:space="0" w:color="auto"/>
            <w:right w:val="none" w:sz="0" w:space="0" w:color="auto"/>
          </w:divBdr>
        </w:div>
        <w:div w:id="1408916748">
          <w:marLeft w:val="480"/>
          <w:marRight w:val="0"/>
          <w:marTop w:val="0"/>
          <w:marBottom w:val="0"/>
          <w:divBdr>
            <w:top w:val="none" w:sz="0" w:space="0" w:color="auto"/>
            <w:left w:val="none" w:sz="0" w:space="0" w:color="auto"/>
            <w:bottom w:val="none" w:sz="0" w:space="0" w:color="auto"/>
            <w:right w:val="none" w:sz="0" w:space="0" w:color="auto"/>
          </w:divBdr>
        </w:div>
        <w:div w:id="1415080101">
          <w:marLeft w:val="480"/>
          <w:marRight w:val="0"/>
          <w:marTop w:val="0"/>
          <w:marBottom w:val="0"/>
          <w:divBdr>
            <w:top w:val="none" w:sz="0" w:space="0" w:color="auto"/>
            <w:left w:val="none" w:sz="0" w:space="0" w:color="auto"/>
            <w:bottom w:val="none" w:sz="0" w:space="0" w:color="auto"/>
            <w:right w:val="none" w:sz="0" w:space="0" w:color="auto"/>
          </w:divBdr>
        </w:div>
        <w:div w:id="1429890609">
          <w:marLeft w:val="480"/>
          <w:marRight w:val="0"/>
          <w:marTop w:val="0"/>
          <w:marBottom w:val="0"/>
          <w:divBdr>
            <w:top w:val="none" w:sz="0" w:space="0" w:color="auto"/>
            <w:left w:val="none" w:sz="0" w:space="0" w:color="auto"/>
            <w:bottom w:val="none" w:sz="0" w:space="0" w:color="auto"/>
            <w:right w:val="none" w:sz="0" w:space="0" w:color="auto"/>
          </w:divBdr>
        </w:div>
        <w:div w:id="1473862259">
          <w:marLeft w:val="480"/>
          <w:marRight w:val="0"/>
          <w:marTop w:val="0"/>
          <w:marBottom w:val="0"/>
          <w:divBdr>
            <w:top w:val="none" w:sz="0" w:space="0" w:color="auto"/>
            <w:left w:val="none" w:sz="0" w:space="0" w:color="auto"/>
            <w:bottom w:val="none" w:sz="0" w:space="0" w:color="auto"/>
            <w:right w:val="none" w:sz="0" w:space="0" w:color="auto"/>
          </w:divBdr>
        </w:div>
        <w:div w:id="1476098664">
          <w:marLeft w:val="480"/>
          <w:marRight w:val="0"/>
          <w:marTop w:val="0"/>
          <w:marBottom w:val="0"/>
          <w:divBdr>
            <w:top w:val="none" w:sz="0" w:space="0" w:color="auto"/>
            <w:left w:val="none" w:sz="0" w:space="0" w:color="auto"/>
            <w:bottom w:val="none" w:sz="0" w:space="0" w:color="auto"/>
            <w:right w:val="none" w:sz="0" w:space="0" w:color="auto"/>
          </w:divBdr>
        </w:div>
        <w:div w:id="1484545231">
          <w:marLeft w:val="480"/>
          <w:marRight w:val="0"/>
          <w:marTop w:val="0"/>
          <w:marBottom w:val="0"/>
          <w:divBdr>
            <w:top w:val="none" w:sz="0" w:space="0" w:color="auto"/>
            <w:left w:val="none" w:sz="0" w:space="0" w:color="auto"/>
            <w:bottom w:val="none" w:sz="0" w:space="0" w:color="auto"/>
            <w:right w:val="none" w:sz="0" w:space="0" w:color="auto"/>
          </w:divBdr>
        </w:div>
        <w:div w:id="1498615325">
          <w:marLeft w:val="480"/>
          <w:marRight w:val="0"/>
          <w:marTop w:val="0"/>
          <w:marBottom w:val="0"/>
          <w:divBdr>
            <w:top w:val="none" w:sz="0" w:space="0" w:color="auto"/>
            <w:left w:val="none" w:sz="0" w:space="0" w:color="auto"/>
            <w:bottom w:val="none" w:sz="0" w:space="0" w:color="auto"/>
            <w:right w:val="none" w:sz="0" w:space="0" w:color="auto"/>
          </w:divBdr>
        </w:div>
        <w:div w:id="1500734630">
          <w:marLeft w:val="480"/>
          <w:marRight w:val="0"/>
          <w:marTop w:val="0"/>
          <w:marBottom w:val="0"/>
          <w:divBdr>
            <w:top w:val="none" w:sz="0" w:space="0" w:color="auto"/>
            <w:left w:val="none" w:sz="0" w:space="0" w:color="auto"/>
            <w:bottom w:val="none" w:sz="0" w:space="0" w:color="auto"/>
            <w:right w:val="none" w:sz="0" w:space="0" w:color="auto"/>
          </w:divBdr>
        </w:div>
        <w:div w:id="1526136971">
          <w:marLeft w:val="480"/>
          <w:marRight w:val="0"/>
          <w:marTop w:val="0"/>
          <w:marBottom w:val="0"/>
          <w:divBdr>
            <w:top w:val="none" w:sz="0" w:space="0" w:color="auto"/>
            <w:left w:val="none" w:sz="0" w:space="0" w:color="auto"/>
            <w:bottom w:val="none" w:sz="0" w:space="0" w:color="auto"/>
            <w:right w:val="none" w:sz="0" w:space="0" w:color="auto"/>
          </w:divBdr>
        </w:div>
        <w:div w:id="1528525439">
          <w:marLeft w:val="480"/>
          <w:marRight w:val="0"/>
          <w:marTop w:val="0"/>
          <w:marBottom w:val="0"/>
          <w:divBdr>
            <w:top w:val="none" w:sz="0" w:space="0" w:color="auto"/>
            <w:left w:val="none" w:sz="0" w:space="0" w:color="auto"/>
            <w:bottom w:val="none" w:sz="0" w:space="0" w:color="auto"/>
            <w:right w:val="none" w:sz="0" w:space="0" w:color="auto"/>
          </w:divBdr>
        </w:div>
        <w:div w:id="1532494602">
          <w:marLeft w:val="480"/>
          <w:marRight w:val="0"/>
          <w:marTop w:val="0"/>
          <w:marBottom w:val="0"/>
          <w:divBdr>
            <w:top w:val="none" w:sz="0" w:space="0" w:color="auto"/>
            <w:left w:val="none" w:sz="0" w:space="0" w:color="auto"/>
            <w:bottom w:val="none" w:sz="0" w:space="0" w:color="auto"/>
            <w:right w:val="none" w:sz="0" w:space="0" w:color="auto"/>
          </w:divBdr>
        </w:div>
        <w:div w:id="1548492308">
          <w:marLeft w:val="480"/>
          <w:marRight w:val="0"/>
          <w:marTop w:val="0"/>
          <w:marBottom w:val="0"/>
          <w:divBdr>
            <w:top w:val="none" w:sz="0" w:space="0" w:color="auto"/>
            <w:left w:val="none" w:sz="0" w:space="0" w:color="auto"/>
            <w:bottom w:val="none" w:sz="0" w:space="0" w:color="auto"/>
            <w:right w:val="none" w:sz="0" w:space="0" w:color="auto"/>
          </w:divBdr>
        </w:div>
        <w:div w:id="1578633140">
          <w:marLeft w:val="480"/>
          <w:marRight w:val="0"/>
          <w:marTop w:val="0"/>
          <w:marBottom w:val="0"/>
          <w:divBdr>
            <w:top w:val="none" w:sz="0" w:space="0" w:color="auto"/>
            <w:left w:val="none" w:sz="0" w:space="0" w:color="auto"/>
            <w:bottom w:val="none" w:sz="0" w:space="0" w:color="auto"/>
            <w:right w:val="none" w:sz="0" w:space="0" w:color="auto"/>
          </w:divBdr>
        </w:div>
        <w:div w:id="1580943159">
          <w:marLeft w:val="480"/>
          <w:marRight w:val="0"/>
          <w:marTop w:val="0"/>
          <w:marBottom w:val="0"/>
          <w:divBdr>
            <w:top w:val="none" w:sz="0" w:space="0" w:color="auto"/>
            <w:left w:val="none" w:sz="0" w:space="0" w:color="auto"/>
            <w:bottom w:val="none" w:sz="0" w:space="0" w:color="auto"/>
            <w:right w:val="none" w:sz="0" w:space="0" w:color="auto"/>
          </w:divBdr>
        </w:div>
        <w:div w:id="1598369691">
          <w:marLeft w:val="480"/>
          <w:marRight w:val="0"/>
          <w:marTop w:val="0"/>
          <w:marBottom w:val="0"/>
          <w:divBdr>
            <w:top w:val="none" w:sz="0" w:space="0" w:color="auto"/>
            <w:left w:val="none" w:sz="0" w:space="0" w:color="auto"/>
            <w:bottom w:val="none" w:sz="0" w:space="0" w:color="auto"/>
            <w:right w:val="none" w:sz="0" w:space="0" w:color="auto"/>
          </w:divBdr>
        </w:div>
        <w:div w:id="1626079427">
          <w:marLeft w:val="480"/>
          <w:marRight w:val="0"/>
          <w:marTop w:val="0"/>
          <w:marBottom w:val="0"/>
          <w:divBdr>
            <w:top w:val="none" w:sz="0" w:space="0" w:color="auto"/>
            <w:left w:val="none" w:sz="0" w:space="0" w:color="auto"/>
            <w:bottom w:val="none" w:sz="0" w:space="0" w:color="auto"/>
            <w:right w:val="none" w:sz="0" w:space="0" w:color="auto"/>
          </w:divBdr>
        </w:div>
        <w:div w:id="1651864117">
          <w:marLeft w:val="480"/>
          <w:marRight w:val="0"/>
          <w:marTop w:val="0"/>
          <w:marBottom w:val="0"/>
          <w:divBdr>
            <w:top w:val="none" w:sz="0" w:space="0" w:color="auto"/>
            <w:left w:val="none" w:sz="0" w:space="0" w:color="auto"/>
            <w:bottom w:val="none" w:sz="0" w:space="0" w:color="auto"/>
            <w:right w:val="none" w:sz="0" w:space="0" w:color="auto"/>
          </w:divBdr>
        </w:div>
        <w:div w:id="1656835249">
          <w:marLeft w:val="480"/>
          <w:marRight w:val="0"/>
          <w:marTop w:val="0"/>
          <w:marBottom w:val="0"/>
          <w:divBdr>
            <w:top w:val="none" w:sz="0" w:space="0" w:color="auto"/>
            <w:left w:val="none" w:sz="0" w:space="0" w:color="auto"/>
            <w:bottom w:val="none" w:sz="0" w:space="0" w:color="auto"/>
            <w:right w:val="none" w:sz="0" w:space="0" w:color="auto"/>
          </w:divBdr>
        </w:div>
        <w:div w:id="1658027714">
          <w:marLeft w:val="480"/>
          <w:marRight w:val="0"/>
          <w:marTop w:val="0"/>
          <w:marBottom w:val="0"/>
          <w:divBdr>
            <w:top w:val="none" w:sz="0" w:space="0" w:color="auto"/>
            <w:left w:val="none" w:sz="0" w:space="0" w:color="auto"/>
            <w:bottom w:val="none" w:sz="0" w:space="0" w:color="auto"/>
            <w:right w:val="none" w:sz="0" w:space="0" w:color="auto"/>
          </w:divBdr>
        </w:div>
        <w:div w:id="1679654045">
          <w:marLeft w:val="480"/>
          <w:marRight w:val="0"/>
          <w:marTop w:val="0"/>
          <w:marBottom w:val="0"/>
          <w:divBdr>
            <w:top w:val="none" w:sz="0" w:space="0" w:color="auto"/>
            <w:left w:val="none" w:sz="0" w:space="0" w:color="auto"/>
            <w:bottom w:val="none" w:sz="0" w:space="0" w:color="auto"/>
            <w:right w:val="none" w:sz="0" w:space="0" w:color="auto"/>
          </w:divBdr>
        </w:div>
        <w:div w:id="1679773559">
          <w:marLeft w:val="480"/>
          <w:marRight w:val="0"/>
          <w:marTop w:val="0"/>
          <w:marBottom w:val="0"/>
          <w:divBdr>
            <w:top w:val="none" w:sz="0" w:space="0" w:color="auto"/>
            <w:left w:val="none" w:sz="0" w:space="0" w:color="auto"/>
            <w:bottom w:val="none" w:sz="0" w:space="0" w:color="auto"/>
            <w:right w:val="none" w:sz="0" w:space="0" w:color="auto"/>
          </w:divBdr>
        </w:div>
        <w:div w:id="1698503656">
          <w:marLeft w:val="480"/>
          <w:marRight w:val="0"/>
          <w:marTop w:val="0"/>
          <w:marBottom w:val="0"/>
          <w:divBdr>
            <w:top w:val="none" w:sz="0" w:space="0" w:color="auto"/>
            <w:left w:val="none" w:sz="0" w:space="0" w:color="auto"/>
            <w:bottom w:val="none" w:sz="0" w:space="0" w:color="auto"/>
            <w:right w:val="none" w:sz="0" w:space="0" w:color="auto"/>
          </w:divBdr>
        </w:div>
        <w:div w:id="1713191217">
          <w:marLeft w:val="480"/>
          <w:marRight w:val="0"/>
          <w:marTop w:val="0"/>
          <w:marBottom w:val="0"/>
          <w:divBdr>
            <w:top w:val="none" w:sz="0" w:space="0" w:color="auto"/>
            <w:left w:val="none" w:sz="0" w:space="0" w:color="auto"/>
            <w:bottom w:val="none" w:sz="0" w:space="0" w:color="auto"/>
            <w:right w:val="none" w:sz="0" w:space="0" w:color="auto"/>
          </w:divBdr>
        </w:div>
        <w:div w:id="1719208354">
          <w:marLeft w:val="480"/>
          <w:marRight w:val="0"/>
          <w:marTop w:val="0"/>
          <w:marBottom w:val="0"/>
          <w:divBdr>
            <w:top w:val="none" w:sz="0" w:space="0" w:color="auto"/>
            <w:left w:val="none" w:sz="0" w:space="0" w:color="auto"/>
            <w:bottom w:val="none" w:sz="0" w:space="0" w:color="auto"/>
            <w:right w:val="none" w:sz="0" w:space="0" w:color="auto"/>
          </w:divBdr>
        </w:div>
        <w:div w:id="1755276759">
          <w:marLeft w:val="480"/>
          <w:marRight w:val="0"/>
          <w:marTop w:val="0"/>
          <w:marBottom w:val="0"/>
          <w:divBdr>
            <w:top w:val="none" w:sz="0" w:space="0" w:color="auto"/>
            <w:left w:val="none" w:sz="0" w:space="0" w:color="auto"/>
            <w:bottom w:val="none" w:sz="0" w:space="0" w:color="auto"/>
            <w:right w:val="none" w:sz="0" w:space="0" w:color="auto"/>
          </w:divBdr>
        </w:div>
        <w:div w:id="1760297922">
          <w:marLeft w:val="480"/>
          <w:marRight w:val="0"/>
          <w:marTop w:val="0"/>
          <w:marBottom w:val="0"/>
          <w:divBdr>
            <w:top w:val="none" w:sz="0" w:space="0" w:color="auto"/>
            <w:left w:val="none" w:sz="0" w:space="0" w:color="auto"/>
            <w:bottom w:val="none" w:sz="0" w:space="0" w:color="auto"/>
            <w:right w:val="none" w:sz="0" w:space="0" w:color="auto"/>
          </w:divBdr>
        </w:div>
        <w:div w:id="1764645801">
          <w:marLeft w:val="480"/>
          <w:marRight w:val="0"/>
          <w:marTop w:val="0"/>
          <w:marBottom w:val="0"/>
          <w:divBdr>
            <w:top w:val="none" w:sz="0" w:space="0" w:color="auto"/>
            <w:left w:val="none" w:sz="0" w:space="0" w:color="auto"/>
            <w:bottom w:val="none" w:sz="0" w:space="0" w:color="auto"/>
            <w:right w:val="none" w:sz="0" w:space="0" w:color="auto"/>
          </w:divBdr>
        </w:div>
        <w:div w:id="1770736103">
          <w:marLeft w:val="480"/>
          <w:marRight w:val="0"/>
          <w:marTop w:val="0"/>
          <w:marBottom w:val="0"/>
          <w:divBdr>
            <w:top w:val="none" w:sz="0" w:space="0" w:color="auto"/>
            <w:left w:val="none" w:sz="0" w:space="0" w:color="auto"/>
            <w:bottom w:val="none" w:sz="0" w:space="0" w:color="auto"/>
            <w:right w:val="none" w:sz="0" w:space="0" w:color="auto"/>
          </w:divBdr>
        </w:div>
        <w:div w:id="1786534795">
          <w:marLeft w:val="480"/>
          <w:marRight w:val="0"/>
          <w:marTop w:val="0"/>
          <w:marBottom w:val="0"/>
          <w:divBdr>
            <w:top w:val="none" w:sz="0" w:space="0" w:color="auto"/>
            <w:left w:val="none" w:sz="0" w:space="0" w:color="auto"/>
            <w:bottom w:val="none" w:sz="0" w:space="0" w:color="auto"/>
            <w:right w:val="none" w:sz="0" w:space="0" w:color="auto"/>
          </w:divBdr>
        </w:div>
        <w:div w:id="1787390188">
          <w:marLeft w:val="480"/>
          <w:marRight w:val="0"/>
          <w:marTop w:val="0"/>
          <w:marBottom w:val="0"/>
          <w:divBdr>
            <w:top w:val="none" w:sz="0" w:space="0" w:color="auto"/>
            <w:left w:val="none" w:sz="0" w:space="0" w:color="auto"/>
            <w:bottom w:val="none" w:sz="0" w:space="0" w:color="auto"/>
            <w:right w:val="none" w:sz="0" w:space="0" w:color="auto"/>
          </w:divBdr>
        </w:div>
        <w:div w:id="1787653296">
          <w:marLeft w:val="480"/>
          <w:marRight w:val="0"/>
          <w:marTop w:val="0"/>
          <w:marBottom w:val="0"/>
          <w:divBdr>
            <w:top w:val="none" w:sz="0" w:space="0" w:color="auto"/>
            <w:left w:val="none" w:sz="0" w:space="0" w:color="auto"/>
            <w:bottom w:val="none" w:sz="0" w:space="0" w:color="auto"/>
            <w:right w:val="none" w:sz="0" w:space="0" w:color="auto"/>
          </w:divBdr>
        </w:div>
      </w:divsChild>
    </w:div>
    <w:div w:id="930550421">
      <w:bodyDiv w:val="1"/>
      <w:marLeft w:val="0"/>
      <w:marRight w:val="0"/>
      <w:marTop w:val="0"/>
      <w:marBottom w:val="0"/>
      <w:divBdr>
        <w:top w:val="none" w:sz="0" w:space="0" w:color="auto"/>
        <w:left w:val="none" w:sz="0" w:space="0" w:color="auto"/>
        <w:bottom w:val="none" w:sz="0" w:space="0" w:color="auto"/>
        <w:right w:val="none" w:sz="0" w:space="0" w:color="auto"/>
      </w:divBdr>
      <w:divsChild>
        <w:div w:id="16589823">
          <w:marLeft w:val="480"/>
          <w:marRight w:val="0"/>
          <w:marTop w:val="0"/>
          <w:marBottom w:val="0"/>
          <w:divBdr>
            <w:top w:val="none" w:sz="0" w:space="0" w:color="auto"/>
            <w:left w:val="none" w:sz="0" w:space="0" w:color="auto"/>
            <w:bottom w:val="none" w:sz="0" w:space="0" w:color="auto"/>
            <w:right w:val="none" w:sz="0" w:space="0" w:color="auto"/>
          </w:divBdr>
        </w:div>
        <w:div w:id="16736914">
          <w:marLeft w:val="480"/>
          <w:marRight w:val="0"/>
          <w:marTop w:val="0"/>
          <w:marBottom w:val="0"/>
          <w:divBdr>
            <w:top w:val="none" w:sz="0" w:space="0" w:color="auto"/>
            <w:left w:val="none" w:sz="0" w:space="0" w:color="auto"/>
            <w:bottom w:val="none" w:sz="0" w:space="0" w:color="auto"/>
            <w:right w:val="none" w:sz="0" w:space="0" w:color="auto"/>
          </w:divBdr>
        </w:div>
        <w:div w:id="42602448">
          <w:marLeft w:val="480"/>
          <w:marRight w:val="0"/>
          <w:marTop w:val="0"/>
          <w:marBottom w:val="0"/>
          <w:divBdr>
            <w:top w:val="none" w:sz="0" w:space="0" w:color="auto"/>
            <w:left w:val="none" w:sz="0" w:space="0" w:color="auto"/>
            <w:bottom w:val="none" w:sz="0" w:space="0" w:color="auto"/>
            <w:right w:val="none" w:sz="0" w:space="0" w:color="auto"/>
          </w:divBdr>
        </w:div>
        <w:div w:id="42951682">
          <w:marLeft w:val="480"/>
          <w:marRight w:val="0"/>
          <w:marTop w:val="0"/>
          <w:marBottom w:val="0"/>
          <w:divBdr>
            <w:top w:val="none" w:sz="0" w:space="0" w:color="auto"/>
            <w:left w:val="none" w:sz="0" w:space="0" w:color="auto"/>
            <w:bottom w:val="none" w:sz="0" w:space="0" w:color="auto"/>
            <w:right w:val="none" w:sz="0" w:space="0" w:color="auto"/>
          </w:divBdr>
        </w:div>
        <w:div w:id="57479219">
          <w:marLeft w:val="480"/>
          <w:marRight w:val="0"/>
          <w:marTop w:val="0"/>
          <w:marBottom w:val="0"/>
          <w:divBdr>
            <w:top w:val="none" w:sz="0" w:space="0" w:color="auto"/>
            <w:left w:val="none" w:sz="0" w:space="0" w:color="auto"/>
            <w:bottom w:val="none" w:sz="0" w:space="0" w:color="auto"/>
            <w:right w:val="none" w:sz="0" w:space="0" w:color="auto"/>
          </w:divBdr>
        </w:div>
        <w:div w:id="58216181">
          <w:marLeft w:val="480"/>
          <w:marRight w:val="0"/>
          <w:marTop w:val="0"/>
          <w:marBottom w:val="0"/>
          <w:divBdr>
            <w:top w:val="none" w:sz="0" w:space="0" w:color="auto"/>
            <w:left w:val="none" w:sz="0" w:space="0" w:color="auto"/>
            <w:bottom w:val="none" w:sz="0" w:space="0" w:color="auto"/>
            <w:right w:val="none" w:sz="0" w:space="0" w:color="auto"/>
          </w:divBdr>
        </w:div>
        <w:div w:id="86851370">
          <w:marLeft w:val="480"/>
          <w:marRight w:val="0"/>
          <w:marTop w:val="0"/>
          <w:marBottom w:val="0"/>
          <w:divBdr>
            <w:top w:val="none" w:sz="0" w:space="0" w:color="auto"/>
            <w:left w:val="none" w:sz="0" w:space="0" w:color="auto"/>
            <w:bottom w:val="none" w:sz="0" w:space="0" w:color="auto"/>
            <w:right w:val="none" w:sz="0" w:space="0" w:color="auto"/>
          </w:divBdr>
        </w:div>
        <w:div w:id="90786243">
          <w:marLeft w:val="480"/>
          <w:marRight w:val="0"/>
          <w:marTop w:val="0"/>
          <w:marBottom w:val="0"/>
          <w:divBdr>
            <w:top w:val="none" w:sz="0" w:space="0" w:color="auto"/>
            <w:left w:val="none" w:sz="0" w:space="0" w:color="auto"/>
            <w:bottom w:val="none" w:sz="0" w:space="0" w:color="auto"/>
            <w:right w:val="none" w:sz="0" w:space="0" w:color="auto"/>
          </w:divBdr>
        </w:div>
        <w:div w:id="95685131">
          <w:marLeft w:val="480"/>
          <w:marRight w:val="0"/>
          <w:marTop w:val="0"/>
          <w:marBottom w:val="0"/>
          <w:divBdr>
            <w:top w:val="none" w:sz="0" w:space="0" w:color="auto"/>
            <w:left w:val="none" w:sz="0" w:space="0" w:color="auto"/>
            <w:bottom w:val="none" w:sz="0" w:space="0" w:color="auto"/>
            <w:right w:val="none" w:sz="0" w:space="0" w:color="auto"/>
          </w:divBdr>
        </w:div>
        <w:div w:id="103038418">
          <w:marLeft w:val="480"/>
          <w:marRight w:val="0"/>
          <w:marTop w:val="0"/>
          <w:marBottom w:val="0"/>
          <w:divBdr>
            <w:top w:val="none" w:sz="0" w:space="0" w:color="auto"/>
            <w:left w:val="none" w:sz="0" w:space="0" w:color="auto"/>
            <w:bottom w:val="none" w:sz="0" w:space="0" w:color="auto"/>
            <w:right w:val="none" w:sz="0" w:space="0" w:color="auto"/>
          </w:divBdr>
        </w:div>
        <w:div w:id="115610098">
          <w:marLeft w:val="480"/>
          <w:marRight w:val="0"/>
          <w:marTop w:val="0"/>
          <w:marBottom w:val="0"/>
          <w:divBdr>
            <w:top w:val="none" w:sz="0" w:space="0" w:color="auto"/>
            <w:left w:val="none" w:sz="0" w:space="0" w:color="auto"/>
            <w:bottom w:val="none" w:sz="0" w:space="0" w:color="auto"/>
            <w:right w:val="none" w:sz="0" w:space="0" w:color="auto"/>
          </w:divBdr>
        </w:div>
        <w:div w:id="121967591">
          <w:marLeft w:val="480"/>
          <w:marRight w:val="0"/>
          <w:marTop w:val="0"/>
          <w:marBottom w:val="0"/>
          <w:divBdr>
            <w:top w:val="none" w:sz="0" w:space="0" w:color="auto"/>
            <w:left w:val="none" w:sz="0" w:space="0" w:color="auto"/>
            <w:bottom w:val="none" w:sz="0" w:space="0" w:color="auto"/>
            <w:right w:val="none" w:sz="0" w:space="0" w:color="auto"/>
          </w:divBdr>
        </w:div>
        <w:div w:id="143593439">
          <w:marLeft w:val="480"/>
          <w:marRight w:val="0"/>
          <w:marTop w:val="0"/>
          <w:marBottom w:val="0"/>
          <w:divBdr>
            <w:top w:val="none" w:sz="0" w:space="0" w:color="auto"/>
            <w:left w:val="none" w:sz="0" w:space="0" w:color="auto"/>
            <w:bottom w:val="none" w:sz="0" w:space="0" w:color="auto"/>
            <w:right w:val="none" w:sz="0" w:space="0" w:color="auto"/>
          </w:divBdr>
        </w:div>
        <w:div w:id="165174740">
          <w:marLeft w:val="480"/>
          <w:marRight w:val="0"/>
          <w:marTop w:val="0"/>
          <w:marBottom w:val="0"/>
          <w:divBdr>
            <w:top w:val="none" w:sz="0" w:space="0" w:color="auto"/>
            <w:left w:val="none" w:sz="0" w:space="0" w:color="auto"/>
            <w:bottom w:val="none" w:sz="0" w:space="0" w:color="auto"/>
            <w:right w:val="none" w:sz="0" w:space="0" w:color="auto"/>
          </w:divBdr>
        </w:div>
        <w:div w:id="166137792">
          <w:marLeft w:val="480"/>
          <w:marRight w:val="0"/>
          <w:marTop w:val="0"/>
          <w:marBottom w:val="0"/>
          <w:divBdr>
            <w:top w:val="none" w:sz="0" w:space="0" w:color="auto"/>
            <w:left w:val="none" w:sz="0" w:space="0" w:color="auto"/>
            <w:bottom w:val="none" w:sz="0" w:space="0" w:color="auto"/>
            <w:right w:val="none" w:sz="0" w:space="0" w:color="auto"/>
          </w:divBdr>
        </w:div>
        <w:div w:id="187912649">
          <w:marLeft w:val="480"/>
          <w:marRight w:val="0"/>
          <w:marTop w:val="0"/>
          <w:marBottom w:val="0"/>
          <w:divBdr>
            <w:top w:val="none" w:sz="0" w:space="0" w:color="auto"/>
            <w:left w:val="none" w:sz="0" w:space="0" w:color="auto"/>
            <w:bottom w:val="none" w:sz="0" w:space="0" w:color="auto"/>
            <w:right w:val="none" w:sz="0" w:space="0" w:color="auto"/>
          </w:divBdr>
        </w:div>
        <w:div w:id="204803261">
          <w:marLeft w:val="480"/>
          <w:marRight w:val="0"/>
          <w:marTop w:val="0"/>
          <w:marBottom w:val="0"/>
          <w:divBdr>
            <w:top w:val="none" w:sz="0" w:space="0" w:color="auto"/>
            <w:left w:val="none" w:sz="0" w:space="0" w:color="auto"/>
            <w:bottom w:val="none" w:sz="0" w:space="0" w:color="auto"/>
            <w:right w:val="none" w:sz="0" w:space="0" w:color="auto"/>
          </w:divBdr>
        </w:div>
        <w:div w:id="206068511">
          <w:marLeft w:val="480"/>
          <w:marRight w:val="0"/>
          <w:marTop w:val="0"/>
          <w:marBottom w:val="0"/>
          <w:divBdr>
            <w:top w:val="none" w:sz="0" w:space="0" w:color="auto"/>
            <w:left w:val="none" w:sz="0" w:space="0" w:color="auto"/>
            <w:bottom w:val="none" w:sz="0" w:space="0" w:color="auto"/>
            <w:right w:val="none" w:sz="0" w:space="0" w:color="auto"/>
          </w:divBdr>
        </w:div>
        <w:div w:id="238448646">
          <w:marLeft w:val="480"/>
          <w:marRight w:val="0"/>
          <w:marTop w:val="0"/>
          <w:marBottom w:val="0"/>
          <w:divBdr>
            <w:top w:val="none" w:sz="0" w:space="0" w:color="auto"/>
            <w:left w:val="none" w:sz="0" w:space="0" w:color="auto"/>
            <w:bottom w:val="none" w:sz="0" w:space="0" w:color="auto"/>
            <w:right w:val="none" w:sz="0" w:space="0" w:color="auto"/>
          </w:divBdr>
        </w:div>
        <w:div w:id="242181416">
          <w:marLeft w:val="480"/>
          <w:marRight w:val="0"/>
          <w:marTop w:val="0"/>
          <w:marBottom w:val="0"/>
          <w:divBdr>
            <w:top w:val="none" w:sz="0" w:space="0" w:color="auto"/>
            <w:left w:val="none" w:sz="0" w:space="0" w:color="auto"/>
            <w:bottom w:val="none" w:sz="0" w:space="0" w:color="auto"/>
            <w:right w:val="none" w:sz="0" w:space="0" w:color="auto"/>
          </w:divBdr>
        </w:div>
        <w:div w:id="244195346">
          <w:marLeft w:val="480"/>
          <w:marRight w:val="0"/>
          <w:marTop w:val="0"/>
          <w:marBottom w:val="0"/>
          <w:divBdr>
            <w:top w:val="none" w:sz="0" w:space="0" w:color="auto"/>
            <w:left w:val="none" w:sz="0" w:space="0" w:color="auto"/>
            <w:bottom w:val="none" w:sz="0" w:space="0" w:color="auto"/>
            <w:right w:val="none" w:sz="0" w:space="0" w:color="auto"/>
          </w:divBdr>
        </w:div>
        <w:div w:id="259333561">
          <w:marLeft w:val="480"/>
          <w:marRight w:val="0"/>
          <w:marTop w:val="0"/>
          <w:marBottom w:val="0"/>
          <w:divBdr>
            <w:top w:val="none" w:sz="0" w:space="0" w:color="auto"/>
            <w:left w:val="none" w:sz="0" w:space="0" w:color="auto"/>
            <w:bottom w:val="none" w:sz="0" w:space="0" w:color="auto"/>
            <w:right w:val="none" w:sz="0" w:space="0" w:color="auto"/>
          </w:divBdr>
        </w:div>
        <w:div w:id="261227181">
          <w:marLeft w:val="480"/>
          <w:marRight w:val="0"/>
          <w:marTop w:val="0"/>
          <w:marBottom w:val="0"/>
          <w:divBdr>
            <w:top w:val="none" w:sz="0" w:space="0" w:color="auto"/>
            <w:left w:val="none" w:sz="0" w:space="0" w:color="auto"/>
            <w:bottom w:val="none" w:sz="0" w:space="0" w:color="auto"/>
            <w:right w:val="none" w:sz="0" w:space="0" w:color="auto"/>
          </w:divBdr>
        </w:div>
        <w:div w:id="273943389">
          <w:marLeft w:val="480"/>
          <w:marRight w:val="0"/>
          <w:marTop w:val="0"/>
          <w:marBottom w:val="0"/>
          <w:divBdr>
            <w:top w:val="none" w:sz="0" w:space="0" w:color="auto"/>
            <w:left w:val="none" w:sz="0" w:space="0" w:color="auto"/>
            <w:bottom w:val="none" w:sz="0" w:space="0" w:color="auto"/>
            <w:right w:val="none" w:sz="0" w:space="0" w:color="auto"/>
          </w:divBdr>
        </w:div>
        <w:div w:id="299969407">
          <w:marLeft w:val="480"/>
          <w:marRight w:val="0"/>
          <w:marTop w:val="0"/>
          <w:marBottom w:val="0"/>
          <w:divBdr>
            <w:top w:val="none" w:sz="0" w:space="0" w:color="auto"/>
            <w:left w:val="none" w:sz="0" w:space="0" w:color="auto"/>
            <w:bottom w:val="none" w:sz="0" w:space="0" w:color="auto"/>
            <w:right w:val="none" w:sz="0" w:space="0" w:color="auto"/>
          </w:divBdr>
        </w:div>
        <w:div w:id="301424179">
          <w:marLeft w:val="480"/>
          <w:marRight w:val="0"/>
          <w:marTop w:val="0"/>
          <w:marBottom w:val="0"/>
          <w:divBdr>
            <w:top w:val="none" w:sz="0" w:space="0" w:color="auto"/>
            <w:left w:val="none" w:sz="0" w:space="0" w:color="auto"/>
            <w:bottom w:val="none" w:sz="0" w:space="0" w:color="auto"/>
            <w:right w:val="none" w:sz="0" w:space="0" w:color="auto"/>
          </w:divBdr>
        </w:div>
        <w:div w:id="301471014">
          <w:marLeft w:val="480"/>
          <w:marRight w:val="0"/>
          <w:marTop w:val="0"/>
          <w:marBottom w:val="0"/>
          <w:divBdr>
            <w:top w:val="none" w:sz="0" w:space="0" w:color="auto"/>
            <w:left w:val="none" w:sz="0" w:space="0" w:color="auto"/>
            <w:bottom w:val="none" w:sz="0" w:space="0" w:color="auto"/>
            <w:right w:val="none" w:sz="0" w:space="0" w:color="auto"/>
          </w:divBdr>
        </w:div>
        <w:div w:id="303245588">
          <w:marLeft w:val="480"/>
          <w:marRight w:val="0"/>
          <w:marTop w:val="0"/>
          <w:marBottom w:val="0"/>
          <w:divBdr>
            <w:top w:val="none" w:sz="0" w:space="0" w:color="auto"/>
            <w:left w:val="none" w:sz="0" w:space="0" w:color="auto"/>
            <w:bottom w:val="none" w:sz="0" w:space="0" w:color="auto"/>
            <w:right w:val="none" w:sz="0" w:space="0" w:color="auto"/>
          </w:divBdr>
        </w:div>
        <w:div w:id="336661990">
          <w:marLeft w:val="480"/>
          <w:marRight w:val="0"/>
          <w:marTop w:val="0"/>
          <w:marBottom w:val="0"/>
          <w:divBdr>
            <w:top w:val="none" w:sz="0" w:space="0" w:color="auto"/>
            <w:left w:val="none" w:sz="0" w:space="0" w:color="auto"/>
            <w:bottom w:val="none" w:sz="0" w:space="0" w:color="auto"/>
            <w:right w:val="none" w:sz="0" w:space="0" w:color="auto"/>
          </w:divBdr>
        </w:div>
        <w:div w:id="338891157">
          <w:marLeft w:val="480"/>
          <w:marRight w:val="0"/>
          <w:marTop w:val="0"/>
          <w:marBottom w:val="0"/>
          <w:divBdr>
            <w:top w:val="none" w:sz="0" w:space="0" w:color="auto"/>
            <w:left w:val="none" w:sz="0" w:space="0" w:color="auto"/>
            <w:bottom w:val="none" w:sz="0" w:space="0" w:color="auto"/>
            <w:right w:val="none" w:sz="0" w:space="0" w:color="auto"/>
          </w:divBdr>
        </w:div>
        <w:div w:id="340665131">
          <w:marLeft w:val="480"/>
          <w:marRight w:val="0"/>
          <w:marTop w:val="0"/>
          <w:marBottom w:val="0"/>
          <w:divBdr>
            <w:top w:val="none" w:sz="0" w:space="0" w:color="auto"/>
            <w:left w:val="none" w:sz="0" w:space="0" w:color="auto"/>
            <w:bottom w:val="none" w:sz="0" w:space="0" w:color="auto"/>
            <w:right w:val="none" w:sz="0" w:space="0" w:color="auto"/>
          </w:divBdr>
        </w:div>
        <w:div w:id="342519116">
          <w:marLeft w:val="480"/>
          <w:marRight w:val="0"/>
          <w:marTop w:val="0"/>
          <w:marBottom w:val="0"/>
          <w:divBdr>
            <w:top w:val="none" w:sz="0" w:space="0" w:color="auto"/>
            <w:left w:val="none" w:sz="0" w:space="0" w:color="auto"/>
            <w:bottom w:val="none" w:sz="0" w:space="0" w:color="auto"/>
            <w:right w:val="none" w:sz="0" w:space="0" w:color="auto"/>
          </w:divBdr>
        </w:div>
        <w:div w:id="349914701">
          <w:marLeft w:val="480"/>
          <w:marRight w:val="0"/>
          <w:marTop w:val="0"/>
          <w:marBottom w:val="0"/>
          <w:divBdr>
            <w:top w:val="none" w:sz="0" w:space="0" w:color="auto"/>
            <w:left w:val="none" w:sz="0" w:space="0" w:color="auto"/>
            <w:bottom w:val="none" w:sz="0" w:space="0" w:color="auto"/>
            <w:right w:val="none" w:sz="0" w:space="0" w:color="auto"/>
          </w:divBdr>
        </w:div>
        <w:div w:id="355429025">
          <w:marLeft w:val="480"/>
          <w:marRight w:val="0"/>
          <w:marTop w:val="0"/>
          <w:marBottom w:val="0"/>
          <w:divBdr>
            <w:top w:val="none" w:sz="0" w:space="0" w:color="auto"/>
            <w:left w:val="none" w:sz="0" w:space="0" w:color="auto"/>
            <w:bottom w:val="none" w:sz="0" w:space="0" w:color="auto"/>
            <w:right w:val="none" w:sz="0" w:space="0" w:color="auto"/>
          </w:divBdr>
        </w:div>
        <w:div w:id="371275081">
          <w:marLeft w:val="480"/>
          <w:marRight w:val="0"/>
          <w:marTop w:val="0"/>
          <w:marBottom w:val="0"/>
          <w:divBdr>
            <w:top w:val="none" w:sz="0" w:space="0" w:color="auto"/>
            <w:left w:val="none" w:sz="0" w:space="0" w:color="auto"/>
            <w:bottom w:val="none" w:sz="0" w:space="0" w:color="auto"/>
            <w:right w:val="none" w:sz="0" w:space="0" w:color="auto"/>
          </w:divBdr>
        </w:div>
        <w:div w:id="376129517">
          <w:marLeft w:val="480"/>
          <w:marRight w:val="0"/>
          <w:marTop w:val="0"/>
          <w:marBottom w:val="0"/>
          <w:divBdr>
            <w:top w:val="none" w:sz="0" w:space="0" w:color="auto"/>
            <w:left w:val="none" w:sz="0" w:space="0" w:color="auto"/>
            <w:bottom w:val="none" w:sz="0" w:space="0" w:color="auto"/>
            <w:right w:val="none" w:sz="0" w:space="0" w:color="auto"/>
          </w:divBdr>
        </w:div>
        <w:div w:id="384717686">
          <w:marLeft w:val="480"/>
          <w:marRight w:val="0"/>
          <w:marTop w:val="0"/>
          <w:marBottom w:val="0"/>
          <w:divBdr>
            <w:top w:val="none" w:sz="0" w:space="0" w:color="auto"/>
            <w:left w:val="none" w:sz="0" w:space="0" w:color="auto"/>
            <w:bottom w:val="none" w:sz="0" w:space="0" w:color="auto"/>
            <w:right w:val="none" w:sz="0" w:space="0" w:color="auto"/>
          </w:divBdr>
        </w:div>
        <w:div w:id="385953402">
          <w:marLeft w:val="480"/>
          <w:marRight w:val="0"/>
          <w:marTop w:val="0"/>
          <w:marBottom w:val="0"/>
          <w:divBdr>
            <w:top w:val="none" w:sz="0" w:space="0" w:color="auto"/>
            <w:left w:val="none" w:sz="0" w:space="0" w:color="auto"/>
            <w:bottom w:val="none" w:sz="0" w:space="0" w:color="auto"/>
            <w:right w:val="none" w:sz="0" w:space="0" w:color="auto"/>
          </w:divBdr>
        </w:div>
        <w:div w:id="392775799">
          <w:marLeft w:val="480"/>
          <w:marRight w:val="0"/>
          <w:marTop w:val="0"/>
          <w:marBottom w:val="0"/>
          <w:divBdr>
            <w:top w:val="none" w:sz="0" w:space="0" w:color="auto"/>
            <w:left w:val="none" w:sz="0" w:space="0" w:color="auto"/>
            <w:bottom w:val="none" w:sz="0" w:space="0" w:color="auto"/>
            <w:right w:val="none" w:sz="0" w:space="0" w:color="auto"/>
          </w:divBdr>
        </w:div>
        <w:div w:id="395205797">
          <w:marLeft w:val="480"/>
          <w:marRight w:val="0"/>
          <w:marTop w:val="0"/>
          <w:marBottom w:val="0"/>
          <w:divBdr>
            <w:top w:val="none" w:sz="0" w:space="0" w:color="auto"/>
            <w:left w:val="none" w:sz="0" w:space="0" w:color="auto"/>
            <w:bottom w:val="none" w:sz="0" w:space="0" w:color="auto"/>
            <w:right w:val="none" w:sz="0" w:space="0" w:color="auto"/>
          </w:divBdr>
        </w:div>
        <w:div w:id="397556030">
          <w:marLeft w:val="480"/>
          <w:marRight w:val="0"/>
          <w:marTop w:val="0"/>
          <w:marBottom w:val="0"/>
          <w:divBdr>
            <w:top w:val="none" w:sz="0" w:space="0" w:color="auto"/>
            <w:left w:val="none" w:sz="0" w:space="0" w:color="auto"/>
            <w:bottom w:val="none" w:sz="0" w:space="0" w:color="auto"/>
            <w:right w:val="none" w:sz="0" w:space="0" w:color="auto"/>
          </w:divBdr>
        </w:div>
        <w:div w:id="401097131">
          <w:marLeft w:val="480"/>
          <w:marRight w:val="0"/>
          <w:marTop w:val="0"/>
          <w:marBottom w:val="0"/>
          <w:divBdr>
            <w:top w:val="none" w:sz="0" w:space="0" w:color="auto"/>
            <w:left w:val="none" w:sz="0" w:space="0" w:color="auto"/>
            <w:bottom w:val="none" w:sz="0" w:space="0" w:color="auto"/>
            <w:right w:val="none" w:sz="0" w:space="0" w:color="auto"/>
          </w:divBdr>
        </w:div>
        <w:div w:id="406734964">
          <w:marLeft w:val="480"/>
          <w:marRight w:val="0"/>
          <w:marTop w:val="0"/>
          <w:marBottom w:val="0"/>
          <w:divBdr>
            <w:top w:val="none" w:sz="0" w:space="0" w:color="auto"/>
            <w:left w:val="none" w:sz="0" w:space="0" w:color="auto"/>
            <w:bottom w:val="none" w:sz="0" w:space="0" w:color="auto"/>
            <w:right w:val="none" w:sz="0" w:space="0" w:color="auto"/>
          </w:divBdr>
        </w:div>
        <w:div w:id="408424308">
          <w:marLeft w:val="480"/>
          <w:marRight w:val="0"/>
          <w:marTop w:val="0"/>
          <w:marBottom w:val="0"/>
          <w:divBdr>
            <w:top w:val="none" w:sz="0" w:space="0" w:color="auto"/>
            <w:left w:val="none" w:sz="0" w:space="0" w:color="auto"/>
            <w:bottom w:val="none" w:sz="0" w:space="0" w:color="auto"/>
            <w:right w:val="none" w:sz="0" w:space="0" w:color="auto"/>
          </w:divBdr>
        </w:div>
        <w:div w:id="414933095">
          <w:marLeft w:val="480"/>
          <w:marRight w:val="0"/>
          <w:marTop w:val="0"/>
          <w:marBottom w:val="0"/>
          <w:divBdr>
            <w:top w:val="none" w:sz="0" w:space="0" w:color="auto"/>
            <w:left w:val="none" w:sz="0" w:space="0" w:color="auto"/>
            <w:bottom w:val="none" w:sz="0" w:space="0" w:color="auto"/>
            <w:right w:val="none" w:sz="0" w:space="0" w:color="auto"/>
          </w:divBdr>
        </w:div>
        <w:div w:id="417406247">
          <w:marLeft w:val="480"/>
          <w:marRight w:val="0"/>
          <w:marTop w:val="0"/>
          <w:marBottom w:val="0"/>
          <w:divBdr>
            <w:top w:val="none" w:sz="0" w:space="0" w:color="auto"/>
            <w:left w:val="none" w:sz="0" w:space="0" w:color="auto"/>
            <w:bottom w:val="none" w:sz="0" w:space="0" w:color="auto"/>
            <w:right w:val="none" w:sz="0" w:space="0" w:color="auto"/>
          </w:divBdr>
        </w:div>
        <w:div w:id="421606689">
          <w:marLeft w:val="480"/>
          <w:marRight w:val="0"/>
          <w:marTop w:val="0"/>
          <w:marBottom w:val="0"/>
          <w:divBdr>
            <w:top w:val="none" w:sz="0" w:space="0" w:color="auto"/>
            <w:left w:val="none" w:sz="0" w:space="0" w:color="auto"/>
            <w:bottom w:val="none" w:sz="0" w:space="0" w:color="auto"/>
            <w:right w:val="none" w:sz="0" w:space="0" w:color="auto"/>
          </w:divBdr>
        </w:div>
        <w:div w:id="422072900">
          <w:marLeft w:val="480"/>
          <w:marRight w:val="0"/>
          <w:marTop w:val="0"/>
          <w:marBottom w:val="0"/>
          <w:divBdr>
            <w:top w:val="none" w:sz="0" w:space="0" w:color="auto"/>
            <w:left w:val="none" w:sz="0" w:space="0" w:color="auto"/>
            <w:bottom w:val="none" w:sz="0" w:space="0" w:color="auto"/>
            <w:right w:val="none" w:sz="0" w:space="0" w:color="auto"/>
          </w:divBdr>
        </w:div>
        <w:div w:id="422721749">
          <w:marLeft w:val="480"/>
          <w:marRight w:val="0"/>
          <w:marTop w:val="0"/>
          <w:marBottom w:val="0"/>
          <w:divBdr>
            <w:top w:val="none" w:sz="0" w:space="0" w:color="auto"/>
            <w:left w:val="none" w:sz="0" w:space="0" w:color="auto"/>
            <w:bottom w:val="none" w:sz="0" w:space="0" w:color="auto"/>
            <w:right w:val="none" w:sz="0" w:space="0" w:color="auto"/>
          </w:divBdr>
        </w:div>
        <w:div w:id="428043919">
          <w:marLeft w:val="480"/>
          <w:marRight w:val="0"/>
          <w:marTop w:val="0"/>
          <w:marBottom w:val="0"/>
          <w:divBdr>
            <w:top w:val="none" w:sz="0" w:space="0" w:color="auto"/>
            <w:left w:val="none" w:sz="0" w:space="0" w:color="auto"/>
            <w:bottom w:val="none" w:sz="0" w:space="0" w:color="auto"/>
            <w:right w:val="none" w:sz="0" w:space="0" w:color="auto"/>
          </w:divBdr>
        </w:div>
        <w:div w:id="433326523">
          <w:marLeft w:val="480"/>
          <w:marRight w:val="0"/>
          <w:marTop w:val="0"/>
          <w:marBottom w:val="0"/>
          <w:divBdr>
            <w:top w:val="none" w:sz="0" w:space="0" w:color="auto"/>
            <w:left w:val="none" w:sz="0" w:space="0" w:color="auto"/>
            <w:bottom w:val="none" w:sz="0" w:space="0" w:color="auto"/>
            <w:right w:val="none" w:sz="0" w:space="0" w:color="auto"/>
          </w:divBdr>
        </w:div>
        <w:div w:id="465271768">
          <w:marLeft w:val="480"/>
          <w:marRight w:val="0"/>
          <w:marTop w:val="0"/>
          <w:marBottom w:val="0"/>
          <w:divBdr>
            <w:top w:val="none" w:sz="0" w:space="0" w:color="auto"/>
            <w:left w:val="none" w:sz="0" w:space="0" w:color="auto"/>
            <w:bottom w:val="none" w:sz="0" w:space="0" w:color="auto"/>
            <w:right w:val="none" w:sz="0" w:space="0" w:color="auto"/>
          </w:divBdr>
        </w:div>
        <w:div w:id="467019981">
          <w:marLeft w:val="480"/>
          <w:marRight w:val="0"/>
          <w:marTop w:val="0"/>
          <w:marBottom w:val="0"/>
          <w:divBdr>
            <w:top w:val="none" w:sz="0" w:space="0" w:color="auto"/>
            <w:left w:val="none" w:sz="0" w:space="0" w:color="auto"/>
            <w:bottom w:val="none" w:sz="0" w:space="0" w:color="auto"/>
            <w:right w:val="none" w:sz="0" w:space="0" w:color="auto"/>
          </w:divBdr>
        </w:div>
        <w:div w:id="471600243">
          <w:marLeft w:val="480"/>
          <w:marRight w:val="0"/>
          <w:marTop w:val="0"/>
          <w:marBottom w:val="0"/>
          <w:divBdr>
            <w:top w:val="none" w:sz="0" w:space="0" w:color="auto"/>
            <w:left w:val="none" w:sz="0" w:space="0" w:color="auto"/>
            <w:bottom w:val="none" w:sz="0" w:space="0" w:color="auto"/>
            <w:right w:val="none" w:sz="0" w:space="0" w:color="auto"/>
          </w:divBdr>
        </w:div>
        <w:div w:id="487983518">
          <w:marLeft w:val="480"/>
          <w:marRight w:val="0"/>
          <w:marTop w:val="0"/>
          <w:marBottom w:val="0"/>
          <w:divBdr>
            <w:top w:val="none" w:sz="0" w:space="0" w:color="auto"/>
            <w:left w:val="none" w:sz="0" w:space="0" w:color="auto"/>
            <w:bottom w:val="none" w:sz="0" w:space="0" w:color="auto"/>
            <w:right w:val="none" w:sz="0" w:space="0" w:color="auto"/>
          </w:divBdr>
        </w:div>
        <w:div w:id="499081363">
          <w:marLeft w:val="480"/>
          <w:marRight w:val="0"/>
          <w:marTop w:val="0"/>
          <w:marBottom w:val="0"/>
          <w:divBdr>
            <w:top w:val="none" w:sz="0" w:space="0" w:color="auto"/>
            <w:left w:val="none" w:sz="0" w:space="0" w:color="auto"/>
            <w:bottom w:val="none" w:sz="0" w:space="0" w:color="auto"/>
            <w:right w:val="none" w:sz="0" w:space="0" w:color="auto"/>
          </w:divBdr>
        </w:div>
        <w:div w:id="513766179">
          <w:marLeft w:val="480"/>
          <w:marRight w:val="0"/>
          <w:marTop w:val="0"/>
          <w:marBottom w:val="0"/>
          <w:divBdr>
            <w:top w:val="none" w:sz="0" w:space="0" w:color="auto"/>
            <w:left w:val="none" w:sz="0" w:space="0" w:color="auto"/>
            <w:bottom w:val="none" w:sz="0" w:space="0" w:color="auto"/>
            <w:right w:val="none" w:sz="0" w:space="0" w:color="auto"/>
          </w:divBdr>
        </w:div>
        <w:div w:id="519979121">
          <w:marLeft w:val="480"/>
          <w:marRight w:val="0"/>
          <w:marTop w:val="0"/>
          <w:marBottom w:val="0"/>
          <w:divBdr>
            <w:top w:val="none" w:sz="0" w:space="0" w:color="auto"/>
            <w:left w:val="none" w:sz="0" w:space="0" w:color="auto"/>
            <w:bottom w:val="none" w:sz="0" w:space="0" w:color="auto"/>
            <w:right w:val="none" w:sz="0" w:space="0" w:color="auto"/>
          </w:divBdr>
        </w:div>
        <w:div w:id="527763173">
          <w:marLeft w:val="480"/>
          <w:marRight w:val="0"/>
          <w:marTop w:val="0"/>
          <w:marBottom w:val="0"/>
          <w:divBdr>
            <w:top w:val="none" w:sz="0" w:space="0" w:color="auto"/>
            <w:left w:val="none" w:sz="0" w:space="0" w:color="auto"/>
            <w:bottom w:val="none" w:sz="0" w:space="0" w:color="auto"/>
            <w:right w:val="none" w:sz="0" w:space="0" w:color="auto"/>
          </w:divBdr>
        </w:div>
        <w:div w:id="529074631">
          <w:marLeft w:val="480"/>
          <w:marRight w:val="0"/>
          <w:marTop w:val="0"/>
          <w:marBottom w:val="0"/>
          <w:divBdr>
            <w:top w:val="none" w:sz="0" w:space="0" w:color="auto"/>
            <w:left w:val="none" w:sz="0" w:space="0" w:color="auto"/>
            <w:bottom w:val="none" w:sz="0" w:space="0" w:color="auto"/>
            <w:right w:val="none" w:sz="0" w:space="0" w:color="auto"/>
          </w:divBdr>
        </w:div>
        <w:div w:id="536312008">
          <w:marLeft w:val="480"/>
          <w:marRight w:val="0"/>
          <w:marTop w:val="0"/>
          <w:marBottom w:val="0"/>
          <w:divBdr>
            <w:top w:val="none" w:sz="0" w:space="0" w:color="auto"/>
            <w:left w:val="none" w:sz="0" w:space="0" w:color="auto"/>
            <w:bottom w:val="none" w:sz="0" w:space="0" w:color="auto"/>
            <w:right w:val="none" w:sz="0" w:space="0" w:color="auto"/>
          </w:divBdr>
        </w:div>
        <w:div w:id="555314144">
          <w:marLeft w:val="480"/>
          <w:marRight w:val="0"/>
          <w:marTop w:val="0"/>
          <w:marBottom w:val="0"/>
          <w:divBdr>
            <w:top w:val="none" w:sz="0" w:space="0" w:color="auto"/>
            <w:left w:val="none" w:sz="0" w:space="0" w:color="auto"/>
            <w:bottom w:val="none" w:sz="0" w:space="0" w:color="auto"/>
            <w:right w:val="none" w:sz="0" w:space="0" w:color="auto"/>
          </w:divBdr>
        </w:div>
        <w:div w:id="577251129">
          <w:marLeft w:val="480"/>
          <w:marRight w:val="0"/>
          <w:marTop w:val="0"/>
          <w:marBottom w:val="0"/>
          <w:divBdr>
            <w:top w:val="none" w:sz="0" w:space="0" w:color="auto"/>
            <w:left w:val="none" w:sz="0" w:space="0" w:color="auto"/>
            <w:bottom w:val="none" w:sz="0" w:space="0" w:color="auto"/>
            <w:right w:val="none" w:sz="0" w:space="0" w:color="auto"/>
          </w:divBdr>
        </w:div>
        <w:div w:id="585311196">
          <w:marLeft w:val="480"/>
          <w:marRight w:val="0"/>
          <w:marTop w:val="0"/>
          <w:marBottom w:val="0"/>
          <w:divBdr>
            <w:top w:val="none" w:sz="0" w:space="0" w:color="auto"/>
            <w:left w:val="none" w:sz="0" w:space="0" w:color="auto"/>
            <w:bottom w:val="none" w:sz="0" w:space="0" w:color="auto"/>
            <w:right w:val="none" w:sz="0" w:space="0" w:color="auto"/>
          </w:divBdr>
        </w:div>
        <w:div w:id="587231299">
          <w:marLeft w:val="480"/>
          <w:marRight w:val="0"/>
          <w:marTop w:val="0"/>
          <w:marBottom w:val="0"/>
          <w:divBdr>
            <w:top w:val="none" w:sz="0" w:space="0" w:color="auto"/>
            <w:left w:val="none" w:sz="0" w:space="0" w:color="auto"/>
            <w:bottom w:val="none" w:sz="0" w:space="0" w:color="auto"/>
            <w:right w:val="none" w:sz="0" w:space="0" w:color="auto"/>
          </w:divBdr>
        </w:div>
        <w:div w:id="595407226">
          <w:marLeft w:val="480"/>
          <w:marRight w:val="0"/>
          <w:marTop w:val="0"/>
          <w:marBottom w:val="0"/>
          <w:divBdr>
            <w:top w:val="none" w:sz="0" w:space="0" w:color="auto"/>
            <w:left w:val="none" w:sz="0" w:space="0" w:color="auto"/>
            <w:bottom w:val="none" w:sz="0" w:space="0" w:color="auto"/>
            <w:right w:val="none" w:sz="0" w:space="0" w:color="auto"/>
          </w:divBdr>
        </w:div>
        <w:div w:id="599533941">
          <w:marLeft w:val="480"/>
          <w:marRight w:val="0"/>
          <w:marTop w:val="0"/>
          <w:marBottom w:val="0"/>
          <w:divBdr>
            <w:top w:val="none" w:sz="0" w:space="0" w:color="auto"/>
            <w:left w:val="none" w:sz="0" w:space="0" w:color="auto"/>
            <w:bottom w:val="none" w:sz="0" w:space="0" w:color="auto"/>
            <w:right w:val="none" w:sz="0" w:space="0" w:color="auto"/>
          </w:divBdr>
        </w:div>
        <w:div w:id="631011982">
          <w:marLeft w:val="480"/>
          <w:marRight w:val="0"/>
          <w:marTop w:val="0"/>
          <w:marBottom w:val="0"/>
          <w:divBdr>
            <w:top w:val="none" w:sz="0" w:space="0" w:color="auto"/>
            <w:left w:val="none" w:sz="0" w:space="0" w:color="auto"/>
            <w:bottom w:val="none" w:sz="0" w:space="0" w:color="auto"/>
            <w:right w:val="none" w:sz="0" w:space="0" w:color="auto"/>
          </w:divBdr>
        </w:div>
        <w:div w:id="639916954">
          <w:marLeft w:val="480"/>
          <w:marRight w:val="0"/>
          <w:marTop w:val="0"/>
          <w:marBottom w:val="0"/>
          <w:divBdr>
            <w:top w:val="none" w:sz="0" w:space="0" w:color="auto"/>
            <w:left w:val="none" w:sz="0" w:space="0" w:color="auto"/>
            <w:bottom w:val="none" w:sz="0" w:space="0" w:color="auto"/>
            <w:right w:val="none" w:sz="0" w:space="0" w:color="auto"/>
          </w:divBdr>
        </w:div>
        <w:div w:id="641808806">
          <w:marLeft w:val="480"/>
          <w:marRight w:val="0"/>
          <w:marTop w:val="0"/>
          <w:marBottom w:val="0"/>
          <w:divBdr>
            <w:top w:val="none" w:sz="0" w:space="0" w:color="auto"/>
            <w:left w:val="none" w:sz="0" w:space="0" w:color="auto"/>
            <w:bottom w:val="none" w:sz="0" w:space="0" w:color="auto"/>
            <w:right w:val="none" w:sz="0" w:space="0" w:color="auto"/>
          </w:divBdr>
        </w:div>
        <w:div w:id="649216632">
          <w:marLeft w:val="480"/>
          <w:marRight w:val="0"/>
          <w:marTop w:val="0"/>
          <w:marBottom w:val="0"/>
          <w:divBdr>
            <w:top w:val="none" w:sz="0" w:space="0" w:color="auto"/>
            <w:left w:val="none" w:sz="0" w:space="0" w:color="auto"/>
            <w:bottom w:val="none" w:sz="0" w:space="0" w:color="auto"/>
            <w:right w:val="none" w:sz="0" w:space="0" w:color="auto"/>
          </w:divBdr>
        </w:div>
        <w:div w:id="651980931">
          <w:marLeft w:val="480"/>
          <w:marRight w:val="0"/>
          <w:marTop w:val="0"/>
          <w:marBottom w:val="0"/>
          <w:divBdr>
            <w:top w:val="none" w:sz="0" w:space="0" w:color="auto"/>
            <w:left w:val="none" w:sz="0" w:space="0" w:color="auto"/>
            <w:bottom w:val="none" w:sz="0" w:space="0" w:color="auto"/>
            <w:right w:val="none" w:sz="0" w:space="0" w:color="auto"/>
          </w:divBdr>
        </w:div>
        <w:div w:id="652296972">
          <w:marLeft w:val="480"/>
          <w:marRight w:val="0"/>
          <w:marTop w:val="0"/>
          <w:marBottom w:val="0"/>
          <w:divBdr>
            <w:top w:val="none" w:sz="0" w:space="0" w:color="auto"/>
            <w:left w:val="none" w:sz="0" w:space="0" w:color="auto"/>
            <w:bottom w:val="none" w:sz="0" w:space="0" w:color="auto"/>
            <w:right w:val="none" w:sz="0" w:space="0" w:color="auto"/>
          </w:divBdr>
        </w:div>
        <w:div w:id="671176859">
          <w:marLeft w:val="480"/>
          <w:marRight w:val="0"/>
          <w:marTop w:val="0"/>
          <w:marBottom w:val="0"/>
          <w:divBdr>
            <w:top w:val="none" w:sz="0" w:space="0" w:color="auto"/>
            <w:left w:val="none" w:sz="0" w:space="0" w:color="auto"/>
            <w:bottom w:val="none" w:sz="0" w:space="0" w:color="auto"/>
            <w:right w:val="none" w:sz="0" w:space="0" w:color="auto"/>
          </w:divBdr>
        </w:div>
        <w:div w:id="671372299">
          <w:marLeft w:val="480"/>
          <w:marRight w:val="0"/>
          <w:marTop w:val="0"/>
          <w:marBottom w:val="0"/>
          <w:divBdr>
            <w:top w:val="none" w:sz="0" w:space="0" w:color="auto"/>
            <w:left w:val="none" w:sz="0" w:space="0" w:color="auto"/>
            <w:bottom w:val="none" w:sz="0" w:space="0" w:color="auto"/>
            <w:right w:val="none" w:sz="0" w:space="0" w:color="auto"/>
          </w:divBdr>
        </w:div>
        <w:div w:id="679040914">
          <w:marLeft w:val="480"/>
          <w:marRight w:val="0"/>
          <w:marTop w:val="0"/>
          <w:marBottom w:val="0"/>
          <w:divBdr>
            <w:top w:val="none" w:sz="0" w:space="0" w:color="auto"/>
            <w:left w:val="none" w:sz="0" w:space="0" w:color="auto"/>
            <w:bottom w:val="none" w:sz="0" w:space="0" w:color="auto"/>
            <w:right w:val="none" w:sz="0" w:space="0" w:color="auto"/>
          </w:divBdr>
        </w:div>
        <w:div w:id="686519830">
          <w:marLeft w:val="480"/>
          <w:marRight w:val="0"/>
          <w:marTop w:val="0"/>
          <w:marBottom w:val="0"/>
          <w:divBdr>
            <w:top w:val="none" w:sz="0" w:space="0" w:color="auto"/>
            <w:left w:val="none" w:sz="0" w:space="0" w:color="auto"/>
            <w:bottom w:val="none" w:sz="0" w:space="0" w:color="auto"/>
            <w:right w:val="none" w:sz="0" w:space="0" w:color="auto"/>
          </w:divBdr>
        </w:div>
        <w:div w:id="688338968">
          <w:marLeft w:val="480"/>
          <w:marRight w:val="0"/>
          <w:marTop w:val="0"/>
          <w:marBottom w:val="0"/>
          <w:divBdr>
            <w:top w:val="none" w:sz="0" w:space="0" w:color="auto"/>
            <w:left w:val="none" w:sz="0" w:space="0" w:color="auto"/>
            <w:bottom w:val="none" w:sz="0" w:space="0" w:color="auto"/>
            <w:right w:val="none" w:sz="0" w:space="0" w:color="auto"/>
          </w:divBdr>
        </w:div>
        <w:div w:id="694623704">
          <w:marLeft w:val="480"/>
          <w:marRight w:val="0"/>
          <w:marTop w:val="0"/>
          <w:marBottom w:val="0"/>
          <w:divBdr>
            <w:top w:val="none" w:sz="0" w:space="0" w:color="auto"/>
            <w:left w:val="none" w:sz="0" w:space="0" w:color="auto"/>
            <w:bottom w:val="none" w:sz="0" w:space="0" w:color="auto"/>
            <w:right w:val="none" w:sz="0" w:space="0" w:color="auto"/>
          </w:divBdr>
        </w:div>
        <w:div w:id="697631029">
          <w:marLeft w:val="480"/>
          <w:marRight w:val="0"/>
          <w:marTop w:val="0"/>
          <w:marBottom w:val="0"/>
          <w:divBdr>
            <w:top w:val="none" w:sz="0" w:space="0" w:color="auto"/>
            <w:left w:val="none" w:sz="0" w:space="0" w:color="auto"/>
            <w:bottom w:val="none" w:sz="0" w:space="0" w:color="auto"/>
            <w:right w:val="none" w:sz="0" w:space="0" w:color="auto"/>
          </w:divBdr>
        </w:div>
        <w:div w:id="725640668">
          <w:marLeft w:val="480"/>
          <w:marRight w:val="0"/>
          <w:marTop w:val="0"/>
          <w:marBottom w:val="0"/>
          <w:divBdr>
            <w:top w:val="none" w:sz="0" w:space="0" w:color="auto"/>
            <w:left w:val="none" w:sz="0" w:space="0" w:color="auto"/>
            <w:bottom w:val="none" w:sz="0" w:space="0" w:color="auto"/>
            <w:right w:val="none" w:sz="0" w:space="0" w:color="auto"/>
          </w:divBdr>
        </w:div>
        <w:div w:id="735670389">
          <w:marLeft w:val="480"/>
          <w:marRight w:val="0"/>
          <w:marTop w:val="0"/>
          <w:marBottom w:val="0"/>
          <w:divBdr>
            <w:top w:val="none" w:sz="0" w:space="0" w:color="auto"/>
            <w:left w:val="none" w:sz="0" w:space="0" w:color="auto"/>
            <w:bottom w:val="none" w:sz="0" w:space="0" w:color="auto"/>
            <w:right w:val="none" w:sz="0" w:space="0" w:color="auto"/>
          </w:divBdr>
        </w:div>
        <w:div w:id="748305103">
          <w:marLeft w:val="480"/>
          <w:marRight w:val="0"/>
          <w:marTop w:val="0"/>
          <w:marBottom w:val="0"/>
          <w:divBdr>
            <w:top w:val="none" w:sz="0" w:space="0" w:color="auto"/>
            <w:left w:val="none" w:sz="0" w:space="0" w:color="auto"/>
            <w:bottom w:val="none" w:sz="0" w:space="0" w:color="auto"/>
            <w:right w:val="none" w:sz="0" w:space="0" w:color="auto"/>
          </w:divBdr>
        </w:div>
        <w:div w:id="749891904">
          <w:marLeft w:val="480"/>
          <w:marRight w:val="0"/>
          <w:marTop w:val="0"/>
          <w:marBottom w:val="0"/>
          <w:divBdr>
            <w:top w:val="none" w:sz="0" w:space="0" w:color="auto"/>
            <w:left w:val="none" w:sz="0" w:space="0" w:color="auto"/>
            <w:bottom w:val="none" w:sz="0" w:space="0" w:color="auto"/>
            <w:right w:val="none" w:sz="0" w:space="0" w:color="auto"/>
          </w:divBdr>
        </w:div>
        <w:div w:id="765662486">
          <w:marLeft w:val="480"/>
          <w:marRight w:val="0"/>
          <w:marTop w:val="0"/>
          <w:marBottom w:val="0"/>
          <w:divBdr>
            <w:top w:val="none" w:sz="0" w:space="0" w:color="auto"/>
            <w:left w:val="none" w:sz="0" w:space="0" w:color="auto"/>
            <w:bottom w:val="none" w:sz="0" w:space="0" w:color="auto"/>
            <w:right w:val="none" w:sz="0" w:space="0" w:color="auto"/>
          </w:divBdr>
        </w:div>
        <w:div w:id="788208830">
          <w:marLeft w:val="480"/>
          <w:marRight w:val="0"/>
          <w:marTop w:val="0"/>
          <w:marBottom w:val="0"/>
          <w:divBdr>
            <w:top w:val="none" w:sz="0" w:space="0" w:color="auto"/>
            <w:left w:val="none" w:sz="0" w:space="0" w:color="auto"/>
            <w:bottom w:val="none" w:sz="0" w:space="0" w:color="auto"/>
            <w:right w:val="none" w:sz="0" w:space="0" w:color="auto"/>
          </w:divBdr>
        </w:div>
        <w:div w:id="788858007">
          <w:marLeft w:val="480"/>
          <w:marRight w:val="0"/>
          <w:marTop w:val="0"/>
          <w:marBottom w:val="0"/>
          <w:divBdr>
            <w:top w:val="none" w:sz="0" w:space="0" w:color="auto"/>
            <w:left w:val="none" w:sz="0" w:space="0" w:color="auto"/>
            <w:bottom w:val="none" w:sz="0" w:space="0" w:color="auto"/>
            <w:right w:val="none" w:sz="0" w:space="0" w:color="auto"/>
          </w:divBdr>
        </w:div>
        <w:div w:id="793837811">
          <w:marLeft w:val="480"/>
          <w:marRight w:val="0"/>
          <w:marTop w:val="0"/>
          <w:marBottom w:val="0"/>
          <w:divBdr>
            <w:top w:val="none" w:sz="0" w:space="0" w:color="auto"/>
            <w:left w:val="none" w:sz="0" w:space="0" w:color="auto"/>
            <w:bottom w:val="none" w:sz="0" w:space="0" w:color="auto"/>
            <w:right w:val="none" w:sz="0" w:space="0" w:color="auto"/>
          </w:divBdr>
        </w:div>
        <w:div w:id="796527601">
          <w:marLeft w:val="480"/>
          <w:marRight w:val="0"/>
          <w:marTop w:val="0"/>
          <w:marBottom w:val="0"/>
          <w:divBdr>
            <w:top w:val="none" w:sz="0" w:space="0" w:color="auto"/>
            <w:left w:val="none" w:sz="0" w:space="0" w:color="auto"/>
            <w:bottom w:val="none" w:sz="0" w:space="0" w:color="auto"/>
            <w:right w:val="none" w:sz="0" w:space="0" w:color="auto"/>
          </w:divBdr>
        </w:div>
        <w:div w:id="800733206">
          <w:marLeft w:val="480"/>
          <w:marRight w:val="0"/>
          <w:marTop w:val="0"/>
          <w:marBottom w:val="0"/>
          <w:divBdr>
            <w:top w:val="none" w:sz="0" w:space="0" w:color="auto"/>
            <w:left w:val="none" w:sz="0" w:space="0" w:color="auto"/>
            <w:bottom w:val="none" w:sz="0" w:space="0" w:color="auto"/>
            <w:right w:val="none" w:sz="0" w:space="0" w:color="auto"/>
          </w:divBdr>
        </w:div>
        <w:div w:id="801382294">
          <w:marLeft w:val="480"/>
          <w:marRight w:val="0"/>
          <w:marTop w:val="0"/>
          <w:marBottom w:val="0"/>
          <w:divBdr>
            <w:top w:val="none" w:sz="0" w:space="0" w:color="auto"/>
            <w:left w:val="none" w:sz="0" w:space="0" w:color="auto"/>
            <w:bottom w:val="none" w:sz="0" w:space="0" w:color="auto"/>
            <w:right w:val="none" w:sz="0" w:space="0" w:color="auto"/>
          </w:divBdr>
        </w:div>
        <w:div w:id="807164288">
          <w:marLeft w:val="480"/>
          <w:marRight w:val="0"/>
          <w:marTop w:val="0"/>
          <w:marBottom w:val="0"/>
          <w:divBdr>
            <w:top w:val="none" w:sz="0" w:space="0" w:color="auto"/>
            <w:left w:val="none" w:sz="0" w:space="0" w:color="auto"/>
            <w:bottom w:val="none" w:sz="0" w:space="0" w:color="auto"/>
            <w:right w:val="none" w:sz="0" w:space="0" w:color="auto"/>
          </w:divBdr>
        </w:div>
        <w:div w:id="825897362">
          <w:marLeft w:val="480"/>
          <w:marRight w:val="0"/>
          <w:marTop w:val="0"/>
          <w:marBottom w:val="0"/>
          <w:divBdr>
            <w:top w:val="none" w:sz="0" w:space="0" w:color="auto"/>
            <w:left w:val="none" w:sz="0" w:space="0" w:color="auto"/>
            <w:bottom w:val="none" w:sz="0" w:space="0" w:color="auto"/>
            <w:right w:val="none" w:sz="0" w:space="0" w:color="auto"/>
          </w:divBdr>
        </w:div>
        <w:div w:id="834226343">
          <w:marLeft w:val="480"/>
          <w:marRight w:val="0"/>
          <w:marTop w:val="0"/>
          <w:marBottom w:val="0"/>
          <w:divBdr>
            <w:top w:val="none" w:sz="0" w:space="0" w:color="auto"/>
            <w:left w:val="none" w:sz="0" w:space="0" w:color="auto"/>
            <w:bottom w:val="none" w:sz="0" w:space="0" w:color="auto"/>
            <w:right w:val="none" w:sz="0" w:space="0" w:color="auto"/>
          </w:divBdr>
        </w:div>
        <w:div w:id="854031994">
          <w:marLeft w:val="480"/>
          <w:marRight w:val="0"/>
          <w:marTop w:val="0"/>
          <w:marBottom w:val="0"/>
          <w:divBdr>
            <w:top w:val="none" w:sz="0" w:space="0" w:color="auto"/>
            <w:left w:val="none" w:sz="0" w:space="0" w:color="auto"/>
            <w:bottom w:val="none" w:sz="0" w:space="0" w:color="auto"/>
            <w:right w:val="none" w:sz="0" w:space="0" w:color="auto"/>
          </w:divBdr>
        </w:div>
        <w:div w:id="864363630">
          <w:marLeft w:val="480"/>
          <w:marRight w:val="0"/>
          <w:marTop w:val="0"/>
          <w:marBottom w:val="0"/>
          <w:divBdr>
            <w:top w:val="none" w:sz="0" w:space="0" w:color="auto"/>
            <w:left w:val="none" w:sz="0" w:space="0" w:color="auto"/>
            <w:bottom w:val="none" w:sz="0" w:space="0" w:color="auto"/>
            <w:right w:val="none" w:sz="0" w:space="0" w:color="auto"/>
          </w:divBdr>
        </w:div>
        <w:div w:id="868220944">
          <w:marLeft w:val="480"/>
          <w:marRight w:val="0"/>
          <w:marTop w:val="0"/>
          <w:marBottom w:val="0"/>
          <w:divBdr>
            <w:top w:val="none" w:sz="0" w:space="0" w:color="auto"/>
            <w:left w:val="none" w:sz="0" w:space="0" w:color="auto"/>
            <w:bottom w:val="none" w:sz="0" w:space="0" w:color="auto"/>
            <w:right w:val="none" w:sz="0" w:space="0" w:color="auto"/>
          </w:divBdr>
        </w:div>
        <w:div w:id="878510604">
          <w:marLeft w:val="480"/>
          <w:marRight w:val="0"/>
          <w:marTop w:val="0"/>
          <w:marBottom w:val="0"/>
          <w:divBdr>
            <w:top w:val="none" w:sz="0" w:space="0" w:color="auto"/>
            <w:left w:val="none" w:sz="0" w:space="0" w:color="auto"/>
            <w:bottom w:val="none" w:sz="0" w:space="0" w:color="auto"/>
            <w:right w:val="none" w:sz="0" w:space="0" w:color="auto"/>
          </w:divBdr>
        </w:div>
        <w:div w:id="883754332">
          <w:marLeft w:val="480"/>
          <w:marRight w:val="0"/>
          <w:marTop w:val="0"/>
          <w:marBottom w:val="0"/>
          <w:divBdr>
            <w:top w:val="none" w:sz="0" w:space="0" w:color="auto"/>
            <w:left w:val="none" w:sz="0" w:space="0" w:color="auto"/>
            <w:bottom w:val="none" w:sz="0" w:space="0" w:color="auto"/>
            <w:right w:val="none" w:sz="0" w:space="0" w:color="auto"/>
          </w:divBdr>
        </w:div>
        <w:div w:id="895823449">
          <w:marLeft w:val="480"/>
          <w:marRight w:val="0"/>
          <w:marTop w:val="0"/>
          <w:marBottom w:val="0"/>
          <w:divBdr>
            <w:top w:val="none" w:sz="0" w:space="0" w:color="auto"/>
            <w:left w:val="none" w:sz="0" w:space="0" w:color="auto"/>
            <w:bottom w:val="none" w:sz="0" w:space="0" w:color="auto"/>
            <w:right w:val="none" w:sz="0" w:space="0" w:color="auto"/>
          </w:divBdr>
        </w:div>
        <w:div w:id="912735536">
          <w:marLeft w:val="480"/>
          <w:marRight w:val="0"/>
          <w:marTop w:val="0"/>
          <w:marBottom w:val="0"/>
          <w:divBdr>
            <w:top w:val="none" w:sz="0" w:space="0" w:color="auto"/>
            <w:left w:val="none" w:sz="0" w:space="0" w:color="auto"/>
            <w:bottom w:val="none" w:sz="0" w:space="0" w:color="auto"/>
            <w:right w:val="none" w:sz="0" w:space="0" w:color="auto"/>
          </w:divBdr>
        </w:div>
        <w:div w:id="917979216">
          <w:marLeft w:val="480"/>
          <w:marRight w:val="0"/>
          <w:marTop w:val="0"/>
          <w:marBottom w:val="0"/>
          <w:divBdr>
            <w:top w:val="none" w:sz="0" w:space="0" w:color="auto"/>
            <w:left w:val="none" w:sz="0" w:space="0" w:color="auto"/>
            <w:bottom w:val="none" w:sz="0" w:space="0" w:color="auto"/>
            <w:right w:val="none" w:sz="0" w:space="0" w:color="auto"/>
          </w:divBdr>
        </w:div>
        <w:div w:id="927619795">
          <w:marLeft w:val="480"/>
          <w:marRight w:val="0"/>
          <w:marTop w:val="0"/>
          <w:marBottom w:val="0"/>
          <w:divBdr>
            <w:top w:val="none" w:sz="0" w:space="0" w:color="auto"/>
            <w:left w:val="none" w:sz="0" w:space="0" w:color="auto"/>
            <w:bottom w:val="none" w:sz="0" w:space="0" w:color="auto"/>
            <w:right w:val="none" w:sz="0" w:space="0" w:color="auto"/>
          </w:divBdr>
        </w:div>
        <w:div w:id="931741385">
          <w:marLeft w:val="480"/>
          <w:marRight w:val="0"/>
          <w:marTop w:val="0"/>
          <w:marBottom w:val="0"/>
          <w:divBdr>
            <w:top w:val="none" w:sz="0" w:space="0" w:color="auto"/>
            <w:left w:val="none" w:sz="0" w:space="0" w:color="auto"/>
            <w:bottom w:val="none" w:sz="0" w:space="0" w:color="auto"/>
            <w:right w:val="none" w:sz="0" w:space="0" w:color="auto"/>
          </w:divBdr>
        </w:div>
        <w:div w:id="941035346">
          <w:marLeft w:val="480"/>
          <w:marRight w:val="0"/>
          <w:marTop w:val="0"/>
          <w:marBottom w:val="0"/>
          <w:divBdr>
            <w:top w:val="none" w:sz="0" w:space="0" w:color="auto"/>
            <w:left w:val="none" w:sz="0" w:space="0" w:color="auto"/>
            <w:bottom w:val="none" w:sz="0" w:space="0" w:color="auto"/>
            <w:right w:val="none" w:sz="0" w:space="0" w:color="auto"/>
          </w:divBdr>
        </w:div>
        <w:div w:id="943614745">
          <w:marLeft w:val="480"/>
          <w:marRight w:val="0"/>
          <w:marTop w:val="0"/>
          <w:marBottom w:val="0"/>
          <w:divBdr>
            <w:top w:val="none" w:sz="0" w:space="0" w:color="auto"/>
            <w:left w:val="none" w:sz="0" w:space="0" w:color="auto"/>
            <w:bottom w:val="none" w:sz="0" w:space="0" w:color="auto"/>
            <w:right w:val="none" w:sz="0" w:space="0" w:color="auto"/>
          </w:divBdr>
        </w:div>
        <w:div w:id="944508022">
          <w:marLeft w:val="480"/>
          <w:marRight w:val="0"/>
          <w:marTop w:val="0"/>
          <w:marBottom w:val="0"/>
          <w:divBdr>
            <w:top w:val="none" w:sz="0" w:space="0" w:color="auto"/>
            <w:left w:val="none" w:sz="0" w:space="0" w:color="auto"/>
            <w:bottom w:val="none" w:sz="0" w:space="0" w:color="auto"/>
            <w:right w:val="none" w:sz="0" w:space="0" w:color="auto"/>
          </w:divBdr>
        </w:div>
        <w:div w:id="963582101">
          <w:marLeft w:val="480"/>
          <w:marRight w:val="0"/>
          <w:marTop w:val="0"/>
          <w:marBottom w:val="0"/>
          <w:divBdr>
            <w:top w:val="none" w:sz="0" w:space="0" w:color="auto"/>
            <w:left w:val="none" w:sz="0" w:space="0" w:color="auto"/>
            <w:bottom w:val="none" w:sz="0" w:space="0" w:color="auto"/>
            <w:right w:val="none" w:sz="0" w:space="0" w:color="auto"/>
          </w:divBdr>
        </w:div>
        <w:div w:id="966164108">
          <w:marLeft w:val="480"/>
          <w:marRight w:val="0"/>
          <w:marTop w:val="0"/>
          <w:marBottom w:val="0"/>
          <w:divBdr>
            <w:top w:val="none" w:sz="0" w:space="0" w:color="auto"/>
            <w:left w:val="none" w:sz="0" w:space="0" w:color="auto"/>
            <w:bottom w:val="none" w:sz="0" w:space="0" w:color="auto"/>
            <w:right w:val="none" w:sz="0" w:space="0" w:color="auto"/>
          </w:divBdr>
        </w:div>
        <w:div w:id="990669489">
          <w:marLeft w:val="480"/>
          <w:marRight w:val="0"/>
          <w:marTop w:val="0"/>
          <w:marBottom w:val="0"/>
          <w:divBdr>
            <w:top w:val="none" w:sz="0" w:space="0" w:color="auto"/>
            <w:left w:val="none" w:sz="0" w:space="0" w:color="auto"/>
            <w:bottom w:val="none" w:sz="0" w:space="0" w:color="auto"/>
            <w:right w:val="none" w:sz="0" w:space="0" w:color="auto"/>
          </w:divBdr>
        </w:div>
        <w:div w:id="991641141">
          <w:marLeft w:val="480"/>
          <w:marRight w:val="0"/>
          <w:marTop w:val="0"/>
          <w:marBottom w:val="0"/>
          <w:divBdr>
            <w:top w:val="none" w:sz="0" w:space="0" w:color="auto"/>
            <w:left w:val="none" w:sz="0" w:space="0" w:color="auto"/>
            <w:bottom w:val="none" w:sz="0" w:space="0" w:color="auto"/>
            <w:right w:val="none" w:sz="0" w:space="0" w:color="auto"/>
          </w:divBdr>
        </w:div>
        <w:div w:id="1004892979">
          <w:marLeft w:val="480"/>
          <w:marRight w:val="0"/>
          <w:marTop w:val="0"/>
          <w:marBottom w:val="0"/>
          <w:divBdr>
            <w:top w:val="none" w:sz="0" w:space="0" w:color="auto"/>
            <w:left w:val="none" w:sz="0" w:space="0" w:color="auto"/>
            <w:bottom w:val="none" w:sz="0" w:space="0" w:color="auto"/>
            <w:right w:val="none" w:sz="0" w:space="0" w:color="auto"/>
          </w:divBdr>
        </w:div>
        <w:div w:id="1005667208">
          <w:marLeft w:val="480"/>
          <w:marRight w:val="0"/>
          <w:marTop w:val="0"/>
          <w:marBottom w:val="0"/>
          <w:divBdr>
            <w:top w:val="none" w:sz="0" w:space="0" w:color="auto"/>
            <w:left w:val="none" w:sz="0" w:space="0" w:color="auto"/>
            <w:bottom w:val="none" w:sz="0" w:space="0" w:color="auto"/>
            <w:right w:val="none" w:sz="0" w:space="0" w:color="auto"/>
          </w:divBdr>
        </w:div>
        <w:div w:id="1014763661">
          <w:marLeft w:val="480"/>
          <w:marRight w:val="0"/>
          <w:marTop w:val="0"/>
          <w:marBottom w:val="0"/>
          <w:divBdr>
            <w:top w:val="none" w:sz="0" w:space="0" w:color="auto"/>
            <w:left w:val="none" w:sz="0" w:space="0" w:color="auto"/>
            <w:bottom w:val="none" w:sz="0" w:space="0" w:color="auto"/>
            <w:right w:val="none" w:sz="0" w:space="0" w:color="auto"/>
          </w:divBdr>
        </w:div>
        <w:div w:id="1020817973">
          <w:marLeft w:val="480"/>
          <w:marRight w:val="0"/>
          <w:marTop w:val="0"/>
          <w:marBottom w:val="0"/>
          <w:divBdr>
            <w:top w:val="none" w:sz="0" w:space="0" w:color="auto"/>
            <w:left w:val="none" w:sz="0" w:space="0" w:color="auto"/>
            <w:bottom w:val="none" w:sz="0" w:space="0" w:color="auto"/>
            <w:right w:val="none" w:sz="0" w:space="0" w:color="auto"/>
          </w:divBdr>
        </w:div>
        <w:div w:id="1053122462">
          <w:marLeft w:val="480"/>
          <w:marRight w:val="0"/>
          <w:marTop w:val="0"/>
          <w:marBottom w:val="0"/>
          <w:divBdr>
            <w:top w:val="none" w:sz="0" w:space="0" w:color="auto"/>
            <w:left w:val="none" w:sz="0" w:space="0" w:color="auto"/>
            <w:bottom w:val="none" w:sz="0" w:space="0" w:color="auto"/>
            <w:right w:val="none" w:sz="0" w:space="0" w:color="auto"/>
          </w:divBdr>
        </w:div>
        <w:div w:id="1060135197">
          <w:marLeft w:val="480"/>
          <w:marRight w:val="0"/>
          <w:marTop w:val="0"/>
          <w:marBottom w:val="0"/>
          <w:divBdr>
            <w:top w:val="none" w:sz="0" w:space="0" w:color="auto"/>
            <w:left w:val="none" w:sz="0" w:space="0" w:color="auto"/>
            <w:bottom w:val="none" w:sz="0" w:space="0" w:color="auto"/>
            <w:right w:val="none" w:sz="0" w:space="0" w:color="auto"/>
          </w:divBdr>
        </w:div>
        <w:div w:id="1080368723">
          <w:marLeft w:val="480"/>
          <w:marRight w:val="0"/>
          <w:marTop w:val="0"/>
          <w:marBottom w:val="0"/>
          <w:divBdr>
            <w:top w:val="none" w:sz="0" w:space="0" w:color="auto"/>
            <w:left w:val="none" w:sz="0" w:space="0" w:color="auto"/>
            <w:bottom w:val="none" w:sz="0" w:space="0" w:color="auto"/>
            <w:right w:val="none" w:sz="0" w:space="0" w:color="auto"/>
          </w:divBdr>
        </w:div>
        <w:div w:id="1087995740">
          <w:marLeft w:val="480"/>
          <w:marRight w:val="0"/>
          <w:marTop w:val="0"/>
          <w:marBottom w:val="0"/>
          <w:divBdr>
            <w:top w:val="none" w:sz="0" w:space="0" w:color="auto"/>
            <w:left w:val="none" w:sz="0" w:space="0" w:color="auto"/>
            <w:bottom w:val="none" w:sz="0" w:space="0" w:color="auto"/>
            <w:right w:val="none" w:sz="0" w:space="0" w:color="auto"/>
          </w:divBdr>
        </w:div>
        <w:div w:id="1092819166">
          <w:marLeft w:val="480"/>
          <w:marRight w:val="0"/>
          <w:marTop w:val="0"/>
          <w:marBottom w:val="0"/>
          <w:divBdr>
            <w:top w:val="none" w:sz="0" w:space="0" w:color="auto"/>
            <w:left w:val="none" w:sz="0" w:space="0" w:color="auto"/>
            <w:bottom w:val="none" w:sz="0" w:space="0" w:color="auto"/>
            <w:right w:val="none" w:sz="0" w:space="0" w:color="auto"/>
          </w:divBdr>
        </w:div>
        <w:div w:id="1113287398">
          <w:marLeft w:val="480"/>
          <w:marRight w:val="0"/>
          <w:marTop w:val="0"/>
          <w:marBottom w:val="0"/>
          <w:divBdr>
            <w:top w:val="none" w:sz="0" w:space="0" w:color="auto"/>
            <w:left w:val="none" w:sz="0" w:space="0" w:color="auto"/>
            <w:bottom w:val="none" w:sz="0" w:space="0" w:color="auto"/>
            <w:right w:val="none" w:sz="0" w:space="0" w:color="auto"/>
          </w:divBdr>
        </w:div>
        <w:div w:id="1120496223">
          <w:marLeft w:val="480"/>
          <w:marRight w:val="0"/>
          <w:marTop w:val="0"/>
          <w:marBottom w:val="0"/>
          <w:divBdr>
            <w:top w:val="none" w:sz="0" w:space="0" w:color="auto"/>
            <w:left w:val="none" w:sz="0" w:space="0" w:color="auto"/>
            <w:bottom w:val="none" w:sz="0" w:space="0" w:color="auto"/>
            <w:right w:val="none" w:sz="0" w:space="0" w:color="auto"/>
          </w:divBdr>
        </w:div>
        <w:div w:id="1126704157">
          <w:marLeft w:val="480"/>
          <w:marRight w:val="0"/>
          <w:marTop w:val="0"/>
          <w:marBottom w:val="0"/>
          <w:divBdr>
            <w:top w:val="none" w:sz="0" w:space="0" w:color="auto"/>
            <w:left w:val="none" w:sz="0" w:space="0" w:color="auto"/>
            <w:bottom w:val="none" w:sz="0" w:space="0" w:color="auto"/>
            <w:right w:val="none" w:sz="0" w:space="0" w:color="auto"/>
          </w:divBdr>
        </w:div>
        <w:div w:id="1145970380">
          <w:marLeft w:val="480"/>
          <w:marRight w:val="0"/>
          <w:marTop w:val="0"/>
          <w:marBottom w:val="0"/>
          <w:divBdr>
            <w:top w:val="none" w:sz="0" w:space="0" w:color="auto"/>
            <w:left w:val="none" w:sz="0" w:space="0" w:color="auto"/>
            <w:bottom w:val="none" w:sz="0" w:space="0" w:color="auto"/>
            <w:right w:val="none" w:sz="0" w:space="0" w:color="auto"/>
          </w:divBdr>
        </w:div>
        <w:div w:id="1148012987">
          <w:marLeft w:val="480"/>
          <w:marRight w:val="0"/>
          <w:marTop w:val="0"/>
          <w:marBottom w:val="0"/>
          <w:divBdr>
            <w:top w:val="none" w:sz="0" w:space="0" w:color="auto"/>
            <w:left w:val="none" w:sz="0" w:space="0" w:color="auto"/>
            <w:bottom w:val="none" w:sz="0" w:space="0" w:color="auto"/>
            <w:right w:val="none" w:sz="0" w:space="0" w:color="auto"/>
          </w:divBdr>
        </w:div>
        <w:div w:id="1160392250">
          <w:marLeft w:val="480"/>
          <w:marRight w:val="0"/>
          <w:marTop w:val="0"/>
          <w:marBottom w:val="0"/>
          <w:divBdr>
            <w:top w:val="none" w:sz="0" w:space="0" w:color="auto"/>
            <w:left w:val="none" w:sz="0" w:space="0" w:color="auto"/>
            <w:bottom w:val="none" w:sz="0" w:space="0" w:color="auto"/>
            <w:right w:val="none" w:sz="0" w:space="0" w:color="auto"/>
          </w:divBdr>
        </w:div>
        <w:div w:id="1161776974">
          <w:marLeft w:val="480"/>
          <w:marRight w:val="0"/>
          <w:marTop w:val="0"/>
          <w:marBottom w:val="0"/>
          <w:divBdr>
            <w:top w:val="none" w:sz="0" w:space="0" w:color="auto"/>
            <w:left w:val="none" w:sz="0" w:space="0" w:color="auto"/>
            <w:bottom w:val="none" w:sz="0" w:space="0" w:color="auto"/>
            <w:right w:val="none" w:sz="0" w:space="0" w:color="auto"/>
          </w:divBdr>
        </w:div>
        <w:div w:id="1170675998">
          <w:marLeft w:val="480"/>
          <w:marRight w:val="0"/>
          <w:marTop w:val="0"/>
          <w:marBottom w:val="0"/>
          <w:divBdr>
            <w:top w:val="none" w:sz="0" w:space="0" w:color="auto"/>
            <w:left w:val="none" w:sz="0" w:space="0" w:color="auto"/>
            <w:bottom w:val="none" w:sz="0" w:space="0" w:color="auto"/>
            <w:right w:val="none" w:sz="0" w:space="0" w:color="auto"/>
          </w:divBdr>
        </w:div>
        <w:div w:id="1177619251">
          <w:marLeft w:val="480"/>
          <w:marRight w:val="0"/>
          <w:marTop w:val="0"/>
          <w:marBottom w:val="0"/>
          <w:divBdr>
            <w:top w:val="none" w:sz="0" w:space="0" w:color="auto"/>
            <w:left w:val="none" w:sz="0" w:space="0" w:color="auto"/>
            <w:bottom w:val="none" w:sz="0" w:space="0" w:color="auto"/>
            <w:right w:val="none" w:sz="0" w:space="0" w:color="auto"/>
          </w:divBdr>
        </w:div>
        <w:div w:id="1210339135">
          <w:marLeft w:val="480"/>
          <w:marRight w:val="0"/>
          <w:marTop w:val="0"/>
          <w:marBottom w:val="0"/>
          <w:divBdr>
            <w:top w:val="none" w:sz="0" w:space="0" w:color="auto"/>
            <w:left w:val="none" w:sz="0" w:space="0" w:color="auto"/>
            <w:bottom w:val="none" w:sz="0" w:space="0" w:color="auto"/>
            <w:right w:val="none" w:sz="0" w:space="0" w:color="auto"/>
          </w:divBdr>
        </w:div>
        <w:div w:id="1223371581">
          <w:marLeft w:val="480"/>
          <w:marRight w:val="0"/>
          <w:marTop w:val="0"/>
          <w:marBottom w:val="0"/>
          <w:divBdr>
            <w:top w:val="none" w:sz="0" w:space="0" w:color="auto"/>
            <w:left w:val="none" w:sz="0" w:space="0" w:color="auto"/>
            <w:bottom w:val="none" w:sz="0" w:space="0" w:color="auto"/>
            <w:right w:val="none" w:sz="0" w:space="0" w:color="auto"/>
          </w:divBdr>
        </w:div>
        <w:div w:id="1223906964">
          <w:marLeft w:val="480"/>
          <w:marRight w:val="0"/>
          <w:marTop w:val="0"/>
          <w:marBottom w:val="0"/>
          <w:divBdr>
            <w:top w:val="none" w:sz="0" w:space="0" w:color="auto"/>
            <w:left w:val="none" w:sz="0" w:space="0" w:color="auto"/>
            <w:bottom w:val="none" w:sz="0" w:space="0" w:color="auto"/>
            <w:right w:val="none" w:sz="0" w:space="0" w:color="auto"/>
          </w:divBdr>
        </w:div>
        <w:div w:id="1236284148">
          <w:marLeft w:val="480"/>
          <w:marRight w:val="0"/>
          <w:marTop w:val="0"/>
          <w:marBottom w:val="0"/>
          <w:divBdr>
            <w:top w:val="none" w:sz="0" w:space="0" w:color="auto"/>
            <w:left w:val="none" w:sz="0" w:space="0" w:color="auto"/>
            <w:bottom w:val="none" w:sz="0" w:space="0" w:color="auto"/>
            <w:right w:val="none" w:sz="0" w:space="0" w:color="auto"/>
          </w:divBdr>
        </w:div>
        <w:div w:id="1249076985">
          <w:marLeft w:val="480"/>
          <w:marRight w:val="0"/>
          <w:marTop w:val="0"/>
          <w:marBottom w:val="0"/>
          <w:divBdr>
            <w:top w:val="none" w:sz="0" w:space="0" w:color="auto"/>
            <w:left w:val="none" w:sz="0" w:space="0" w:color="auto"/>
            <w:bottom w:val="none" w:sz="0" w:space="0" w:color="auto"/>
            <w:right w:val="none" w:sz="0" w:space="0" w:color="auto"/>
          </w:divBdr>
        </w:div>
        <w:div w:id="1253003149">
          <w:marLeft w:val="480"/>
          <w:marRight w:val="0"/>
          <w:marTop w:val="0"/>
          <w:marBottom w:val="0"/>
          <w:divBdr>
            <w:top w:val="none" w:sz="0" w:space="0" w:color="auto"/>
            <w:left w:val="none" w:sz="0" w:space="0" w:color="auto"/>
            <w:bottom w:val="none" w:sz="0" w:space="0" w:color="auto"/>
            <w:right w:val="none" w:sz="0" w:space="0" w:color="auto"/>
          </w:divBdr>
        </w:div>
        <w:div w:id="1253199434">
          <w:marLeft w:val="480"/>
          <w:marRight w:val="0"/>
          <w:marTop w:val="0"/>
          <w:marBottom w:val="0"/>
          <w:divBdr>
            <w:top w:val="none" w:sz="0" w:space="0" w:color="auto"/>
            <w:left w:val="none" w:sz="0" w:space="0" w:color="auto"/>
            <w:bottom w:val="none" w:sz="0" w:space="0" w:color="auto"/>
            <w:right w:val="none" w:sz="0" w:space="0" w:color="auto"/>
          </w:divBdr>
        </w:div>
        <w:div w:id="1262833360">
          <w:marLeft w:val="480"/>
          <w:marRight w:val="0"/>
          <w:marTop w:val="0"/>
          <w:marBottom w:val="0"/>
          <w:divBdr>
            <w:top w:val="none" w:sz="0" w:space="0" w:color="auto"/>
            <w:left w:val="none" w:sz="0" w:space="0" w:color="auto"/>
            <w:bottom w:val="none" w:sz="0" w:space="0" w:color="auto"/>
            <w:right w:val="none" w:sz="0" w:space="0" w:color="auto"/>
          </w:divBdr>
        </w:div>
        <w:div w:id="1284534788">
          <w:marLeft w:val="480"/>
          <w:marRight w:val="0"/>
          <w:marTop w:val="0"/>
          <w:marBottom w:val="0"/>
          <w:divBdr>
            <w:top w:val="none" w:sz="0" w:space="0" w:color="auto"/>
            <w:left w:val="none" w:sz="0" w:space="0" w:color="auto"/>
            <w:bottom w:val="none" w:sz="0" w:space="0" w:color="auto"/>
            <w:right w:val="none" w:sz="0" w:space="0" w:color="auto"/>
          </w:divBdr>
        </w:div>
        <w:div w:id="1296643641">
          <w:marLeft w:val="480"/>
          <w:marRight w:val="0"/>
          <w:marTop w:val="0"/>
          <w:marBottom w:val="0"/>
          <w:divBdr>
            <w:top w:val="none" w:sz="0" w:space="0" w:color="auto"/>
            <w:left w:val="none" w:sz="0" w:space="0" w:color="auto"/>
            <w:bottom w:val="none" w:sz="0" w:space="0" w:color="auto"/>
            <w:right w:val="none" w:sz="0" w:space="0" w:color="auto"/>
          </w:divBdr>
        </w:div>
        <w:div w:id="1309744151">
          <w:marLeft w:val="480"/>
          <w:marRight w:val="0"/>
          <w:marTop w:val="0"/>
          <w:marBottom w:val="0"/>
          <w:divBdr>
            <w:top w:val="none" w:sz="0" w:space="0" w:color="auto"/>
            <w:left w:val="none" w:sz="0" w:space="0" w:color="auto"/>
            <w:bottom w:val="none" w:sz="0" w:space="0" w:color="auto"/>
            <w:right w:val="none" w:sz="0" w:space="0" w:color="auto"/>
          </w:divBdr>
        </w:div>
        <w:div w:id="1336610785">
          <w:marLeft w:val="480"/>
          <w:marRight w:val="0"/>
          <w:marTop w:val="0"/>
          <w:marBottom w:val="0"/>
          <w:divBdr>
            <w:top w:val="none" w:sz="0" w:space="0" w:color="auto"/>
            <w:left w:val="none" w:sz="0" w:space="0" w:color="auto"/>
            <w:bottom w:val="none" w:sz="0" w:space="0" w:color="auto"/>
            <w:right w:val="none" w:sz="0" w:space="0" w:color="auto"/>
          </w:divBdr>
        </w:div>
        <w:div w:id="1343967836">
          <w:marLeft w:val="480"/>
          <w:marRight w:val="0"/>
          <w:marTop w:val="0"/>
          <w:marBottom w:val="0"/>
          <w:divBdr>
            <w:top w:val="none" w:sz="0" w:space="0" w:color="auto"/>
            <w:left w:val="none" w:sz="0" w:space="0" w:color="auto"/>
            <w:bottom w:val="none" w:sz="0" w:space="0" w:color="auto"/>
            <w:right w:val="none" w:sz="0" w:space="0" w:color="auto"/>
          </w:divBdr>
        </w:div>
        <w:div w:id="1355691176">
          <w:marLeft w:val="480"/>
          <w:marRight w:val="0"/>
          <w:marTop w:val="0"/>
          <w:marBottom w:val="0"/>
          <w:divBdr>
            <w:top w:val="none" w:sz="0" w:space="0" w:color="auto"/>
            <w:left w:val="none" w:sz="0" w:space="0" w:color="auto"/>
            <w:bottom w:val="none" w:sz="0" w:space="0" w:color="auto"/>
            <w:right w:val="none" w:sz="0" w:space="0" w:color="auto"/>
          </w:divBdr>
        </w:div>
        <w:div w:id="1359549856">
          <w:marLeft w:val="480"/>
          <w:marRight w:val="0"/>
          <w:marTop w:val="0"/>
          <w:marBottom w:val="0"/>
          <w:divBdr>
            <w:top w:val="none" w:sz="0" w:space="0" w:color="auto"/>
            <w:left w:val="none" w:sz="0" w:space="0" w:color="auto"/>
            <w:bottom w:val="none" w:sz="0" w:space="0" w:color="auto"/>
            <w:right w:val="none" w:sz="0" w:space="0" w:color="auto"/>
          </w:divBdr>
        </w:div>
        <w:div w:id="1364943711">
          <w:marLeft w:val="480"/>
          <w:marRight w:val="0"/>
          <w:marTop w:val="0"/>
          <w:marBottom w:val="0"/>
          <w:divBdr>
            <w:top w:val="none" w:sz="0" w:space="0" w:color="auto"/>
            <w:left w:val="none" w:sz="0" w:space="0" w:color="auto"/>
            <w:bottom w:val="none" w:sz="0" w:space="0" w:color="auto"/>
            <w:right w:val="none" w:sz="0" w:space="0" w:color="auto"/>
          </w:divBdr>
        </w:div>
        <w:div w:id="1386638725">
          <w:marLeft w:val="480"/>
          <w:marRight w:val="0"/>
          <w:marTop w:val="0"/>
          <w:marBottom w:val="0"/>
          <w:divBdr>
            <w:top w:val="none" w:sz="0" w:space="0" w:color="auto"/>
            <w:left w:val="none" w:sz="0" w:space="0" w:color="auto"/>
            <w:bottom w:val="none" w:sz="0" w:space="0" w:color="auto"/>
            <w:right w:val="none" w:sz="0" w:space="0" w:color="auto"/>
          </w:divBdr>
        </w:div>
        <w:div w:id="1388844478">
          <w:marLeft w:val="480"/>
          <w:marRight w:val="0"/>
          <w:marTop w:val="0"/>
          <w:marBottom w:val="0"/>
          <w:divBdr>
            <w:top w:val="none" w:sz="0" w:space="0" w:color="auto"/>
            <w:left w:val="none" w:sz="0" w:space="0" w:color="auto"/>
            <w:bottom w:val="none" w:sz="0" w:space="0" w:color="auto"/>
            <w:right w:val="none" w:sz="0" w:space="0" w:color="auto"/>
          </w:divBdr>
        </w:div>
        <w:div w:id="1404445163">
          <w:marLeft w:val="480"/>
          <w:marRight w:val="0"/>
          <w:marTop w:val="0"/>
          <w:marBottom w:val="0"/>
          <w:divBdr>
            <w:top w:val="none" w:sz="0" w:space="0" w:color="auto"/>
            <w:left w:val="none" w:sz="0" w:space="0" w:color="auto"/>
            <w:bottom w:val="none" w:sz="0" w:space="0" w:color="auto"/>
            <w:right w:val="none" w:sz="0" w:space="0" w:color="auto"/>
          </w:divBdr>
        </w:div>
        <w:div w:id="1414664146">
          <w:marLeft w:val="480"/>
          <w:marRight w:val="0"/>
          <w:marTop w:val="0"/>
          <w:marBottom w:val="0"/>
          <w:divBdr>
            <w:top w:val="none" w:sz="0" w:space="0" w:color="auto"/>
            <w:left w:val="none" w:sz="0" w:space="0" w:color="auto"/>
            <w:bottom w:val="none" w:sz="0" w:space="0" w:color="auto"/>
            <w:right w:val="none" w:sz="0" w:space="0" w:color="auto"/>
          </w:divBdr>
        </w:div>
        <w:div w:id="1420635977">
          <w:marLeft w:val="480"/>
          <w:marRight w:val="0"/>
          <w:marTop w:val="0"/>
          <w:marBottom w:val="0"/>
          <w:divBdr>
            <w:top w:val="none" w:sz="0" w:space="0" w:color="auto"/>
            <w:left w:val="none" w:sz="0" w:space="0" w:color="auto"/>
            <w:bottom w:val="none" w:sz="0" w:space="0" w:color="auto"/>
            <w:right w:val="none" w:sz="0" w:space="0" w:color="auto"/>
          </w:divBdr>
        </w:div>
        <w:div w:id="1434209315">
          <w:marLeft w:val="480"/>
          <w:marRight w:val="0"/>
          <w:marTop w:val="0"/>
          <w:marBottom w:val="0"/>
          <w:divBdr>
            <w:top w:val="none" w:sz="0" w:space="0" w:color="auto"/>
            <w:left w:val="none" w:sz="0" w:space="0" w:color="auto"/>
            <w:bottom w:val="none" w:sz="0" w:space="0" w:color="auto"/>
            <w:right w:val="none" w:sz="0" w:space="0" w:color="auto"/>
          </w:divBdr>
        </w:div>
        <w:div w:id="1457943234">
          <w:marLeft w:val="480"/>
          <w:marRight w:val="0"/>
          <w:marTop w:val="0"/>
          <w:marBottom w:val="0"/>
          <w:divBdr>
            <w:top w:val="none" w:sz="0" w:space="0" w:color="auto"/>
            <w:left w:val="none" w:sz="0" w:space="0" w:color="auto"/>
            <w:bottom w:val="none" w:sz="0" w:space="0" w:color="auto"/>
            <w:right w:val="none" w:sz="0" w:space="0" w:color="auto"/>
          </w:divBdr>
        </w:div>
        <w:div w:id="1482191664">
          <w:marLeft w:val="480"/>
          <w:marRight w:val="0"/>
          <w:marTop w:val="0"/>
          <w:marBottom w:val="0"/>
          <w:divBdr>
            <w:top w:val="none" w:sz="0" w:space="0" w:color="auto"/>
            <w:left w:val="none" w:sz="0" w:space="0" w:color="auto"/>
            <w:bottom w:val="none" w:sz="0" w:space="0" w:color="auto"/>
            <w:right w:val="none" w:sz="0" w:space="0" w:color="auto"/>
          </w:divBdr>
        </w:div>
        <w:div w:id="1483306480">
          <w:marLeft w:val="480"/>
          <w:marRight w:val="0"/>
          <w:marTop w:val="0"/>
          <w:marBottom w:val="0"/>
          <w:divBdr>
            <w:top w:val="none" w:sz="0" w:space="0" w:color="auto"/>
            <w:left w:val="none" w:sz="0" w:space="0" w:color="auto"/>
            <w:bottom w:val="none" w:sz="0" w:space="0" w:color="auto"/>
            <w:right w:val="none" w:sz="0" w:space="0" w:color="auto"/>
          </w:divBdr>
        </w:div>
        <w:div w:id="1486357492">
          <w:marLeft w:val="480"/>
          <w:marRight w:val="0"/>
          <w:marTop w:val="0"/>
          <w:marBottom w:val="0"/>
          <w:divBdr>
            <w:top w:val="none" w:sz="0" w:space="0" w:color="auto"/>
            <w:left w:val="none" w:sz="0" w:space="0" w:color="auto"/>
            <w:bottom w:val="none" w:sz="0" w:space="0" w:color="auto"/>
            <w:right w:val="none" w:sz="0" w:space="0" w:color="auto"/>
          </w:divBdr>
        </w:div>
        <w:div w:id="1487822037">
          <w:marLeft w:val="480"/>
          <w:marRight w:val="0"/>
          <w:marTop w:val="0"/>
          <w:marBottom w:val="0"/>
          <w:divBdr>
            <w:top w:val="none" w:sz="0" w:space="0" w:color="auto"/>
            <w:left w:val="none" w:sz="0" w:space="0" w:color="auto"/>
            <w:bottom w:val="none" w:sz="0" w:space="0" w:color="auto"/>
            <w:right w:val="none" w:sz="0" w:space="0" w:color="auto"/>
          </w:divBdr>
        </w:div>
        <w:div w:id="1490900864">
          <w:marLeft w:val="480"/>
          <w:marRight w:val="0"/>
          <w:marTop w:val="0"/>
          <w:marBottom w:val="0"/>
          <w:divBdr>
            <w:top w:val="none" w:sz="0" w:space="0" w:color="auto"/>
            <w:left w:val="none" w:sz="0" w:space="0" w:color="auto"/>
            <w:bottom w:val="none" w:sz="0" w:space="0" w:color="auto"/>
            <w:right w:val="none" w:sz="0" w:space="0" w:color="auto"/>
          </w:divBdr>
        </w:div>
        <w:div w:id="1491482129">
          <w:marLeft w:val="480"/>
          <w:marRight w:val="0"/>
          <w:marTop w:val="0"/>
          <w:marBottom w:val="0"/>
          <w:divBdr>
            <w:top w:val="none" w:sz="0" w:space="0" w:color="auto"/>
            <w:left w:val="none" w:sz="0" w:space="0" w:color="auto"/>
            <w:bottom w:val="none" w:sz="0" w:space="0" w:color="auto"/>
            <w:right w:val="none" w:sz="0" w:space="0" w:color="auto"/>
          </w:divBdr>
        </w:div>
        <w:div w:id="1500385755">
          <w:marLeft w:val="480"/>
          <w:marRight w:val="0"/>
          <w:marTop w:val="0"/>
          <w:marBottom w:val="0"/>
          <w:divBdr>
            <w:top w:val="none" w:sz="0" w:space="0" w:color="auto"/>
            <w:left w:val="none" w:sz="0" w:space="0" w:color="auto"/>
            <w:bottom w:val="none" w:sz="0" w:space="0" w:color="auto"/>
            <w:right w:val="none" w:sz="0" w:space="0" w:color="auto"/>
          </w:divBdr>
        </w:div>
        <w:div w:id="1516773982">
          <w:marLeft w:val="480"/>
          <w:marRight w:val="0"/>
          <w:marTop w:val="0"/>
          <w:marBottom w:val="0"/>
          <w:divBdr>
            <w:top w:val="none" w:sz="0" w:space="0" w:color="auto"/>
            <w:left w:val="none" w:sz="0" w:space="0" w:color="auto"/>
            <w:bottom w:val="none" w:sz="0" w:space="0" w:color="auto"/>
            <w:right w:val="none" w:sz="0" w:space="0" w:color="auto"/>
          </w:divBdr>
        </w:div>
        <w:div w:id="1520971130">
          <w:marLeft w:val="480"/>
          <w:marRight w:val="0"/>
          <w:marTop w:val="0"/>
          <w:marBottom w:val="0"/>
          <w:divBdr>
            <w:top w:val="none" w:sz="0" w:space="0" w:color="auto"/>
            <w:left w:val="none" w:sz="0" w:space="0" w:color="auto"/>
            <w:bottom w:val="none" w:sz="0" w:space="0" w:color="auto"/>
            <w:right w:val="none" w:sz="0" w:space="0" w:color="auto"/>
          </w:divBdr>
        </w:div>
        <w:div w:id="1521313811">
          <w:marLeft w:val="480"/>
          <w:marRight w:val="0"/>
          <w:marTop w:val="0"/>
          <w:marBottom w:val="0"/>
          <w:divBdr>
            <w:top w:val="none" w:sz="0" w:space="0" w:color="auto"/>
            <w:left w:val="none" w:sz="0" w:space="0" w:color="auto"/>
            <w:bottom w:val="none" w:sz="0" w:space="0" w:color="auto"/>
            <w:right w:val="none" w:sz="0" w:space="0" w:color="auto"/>
          </w:divBdr>
        </w:div>
        <w:div w:id="1546061033">
          <w:marLeft w:val="480"/>
          <w:marRight w:val="0"/>
          <w:marTop w:val="0"/>
          <w:marBottom w:val="0"/>
          <w:divBdr>
            <w:top w:val="none" w:sz="0" w:space="0" w:color="auto"/>
            <w:left w:val="none" w:sz="0" w:space="0" w:color="auto"/>
            <w:bottom w:val="none" w:sz="0" w:space="0" w:color="auto"/>
            <w:right w:val="none" w:sz="0" w:space="0" w:color="auto"/>
          </w:divBdr>
        </w:div>
        <w:div w:id="1553493144">
          <w:marLeft w:val="480"/>
          <w:marRight w:val="0"/>
          <w:marTop w:val="0"/>
          <w:marBottom w:val="0"/>
          <w:divBdr>
            <w:top w:val="none" w:sz="0" w:space="0" w:color="auto"/>
            <w:left w:val="none" w:sz="0" w:space="0" w:color="auto"/>
            <w:bottom w:val="none" w:sz="0" w:space="0" w:color="auto"/>
            <w:right w:val="none" w:sz="0" w:space="0" w:color="auto"/>
          </w:divBdr>
        </w:div>
        <w:div w:id="1556769177">
          <w:marLeft w:val="480"/>
          <w:marRight w:val="0"/>
          <w:marTop w:val="0"/>
          <w:marBottom w:val="0"/>
          <w:divBdr>
            <w:top w:val="none" w:sz="0" w:space="0" w:color="auto"/>
            <w:left w:val="none" w:sz="0" w:space="0" w:color="auto"/>
            <w:bottom w:val="none" w:sz="0" w:space="0" w:color="auto"/>
            <w:right w:val="none" w:sz="0" w:space="0" w:color="auto"/>
          </w:divBdr>
        </w:div>
        <w:div w:id="1558280778">
          <w:marLeft w:val="480"/>
          <w:marRight w:val="0"/>
          <w:marTop w:val="0"/>
          <w:marBottom w:val="0"/>
          <w:divBdr>
            <w:top w:val="none" w:sz="0" w:space="0" w:color="auto"/>
            <w:left w:val="none" w:sz="0" w:space="0" w:color="auto"/>
            <w:bottom w:val="none" w:sz="0" w:space="0" w:color="auto"/>
            <w:right w:val="none" w:sz="0" w:space="0" w:color="auto"/>
          </w:divBdr>
        </w:div>
        <w:div w:id="1568108301">
          <w:marLeft w:val="480"/>
          <w:marRight w:val="0"/>
          <w:marTop w:val="0"/>
          <w:marBottom w:val="0"/>
          <w:divBdr>
            <w:top w:val="none" w:sz="0" w:space="0" w:color="auto"/>
            <w:left w:val="none" w:sz="0" w:space="0" w:color="auto"/>
            <w:bottom w:val="none" w:sz="0" w:space="0" w:color="auto"/>
            <w:right w:val="none" w:sz="0" w:space="0" w:color="auto"/>
          </w:divBdr>
        </w:div>
        <w:div w:id="1576815265">
          <w:marLeft w:val="480"/>
          <w:marRight w:val="0"/>
          <w:marTop w:val="0"/>
          <w:marBottom w:val="0"/>
          <w:divBdr>
            <w:top w:val="none" w:sz="0" w:space="0" w:color="auto"/>
            <w:left w:val="none" w:sz="0" w:space="0" w:color="auto"/>
            <w:bottom w:val="none" w:sz="0" w:space="0" w:color="auto"/>
            <w:right w:val="none" w:sz="0" w:space="0" w:color="auto"/>
          </w:divBdr>
        </w:div>
        <w:div w:id="1577785604">
          <w:marLeft w:val="480"/>
          <w:marRight w:val="0"/>
          <w:marTop w:val="0"/>
          <w:marBottom w:val="0"/>
          <w:divBdr>
            <w:top w:val="none" w:sz="0" w:space="0" w:color="auto"/>
            <w:left w:val="none" w:sz="0" w:space="0" w:color="auto"/>
            <w:bottom w:val="none" w:sz="0" w:space="0" w:color="auto"/>
            <w:right w:val="none" w:sz="0" w:space="0" w:color="auto"/>
          </w:divBdr>
        </w:div>
        <w:div w:id="1594902016">
          <w:marLeft w:val="480"/>
          <w:marRight w:val="0"/>
          <w:marTop w:val="0"/>
          <w:marBottom w:val="0"/>
          <w:divBdr>
            <w:top w:val="none" w:sz="0" w:space="0" w:color="auto"/>
            <w:left w:val="none" w:sz="0" w:space="0" w:color="auto"/>
            <w:bottom w:val="none" w:sz="0" w:space="0" w:color="auto"/>
            <w:right w:val="none" w:sz="0" w:space="0" w:color="auto"/>
          </w:divBdr>
        </w:div>
        <w:div w:id="1605961630">
          <w:marLeft w:val="480"/>
          <w:marRight w:val="0"/>
          <w:marTop w:val="0"/>
          <w:marBottom w:val="0"/>
          <w:divBdr>
            <w:top w:val="none" w:sz="0" w:space="0" w:color="auto"/>
            <w:left w:val="none" w:sz="0" w:space="0" w:color="auto"/>
            <w:bottom w:val="none" w:sz="0" w:space="0" w:color="auto"/>
            <w:right w:val="none" w:sz="0" w:space="0" w:color="auto"/>
          </w:divBdr>
        </w:div>
        <w:div w:id="1620332943">
          <w:marLeft w:val="480"/>
          <w:marRight w:val="0"/>
          <w:marTop w:val="0"/>
          <w:marBottom w:val="0"/>
          <w:divBdr>
            <w:top w:val="none" w:sz="0" w:space="0" w:color="auto"/>
            <w:left w:val="none" w:sz="0" w:space="0" w:color="auto"/>
            <w:bottom w:val="none" w:sz="0" w:space="0" w:color="auto"/>
            <w:right w:val="none" w:sz="0" w:space="0" w:color="auto"/>
          </w:divBdr>
        </w:div>
        <w:div w:id="1643192482">
          <w:marLeft w:val="480"/>
          <w:marRight w:val="0"/>
          <w:marTop w:val="0"/>
          <w:marBottom w:val="0"/>
          <w:divBdr>
            <w:top w:val="none" w:sz="0" w:space="0" w:color="auto"/>
            <w:left w:val="none" w:sz="0" w:space="0" w:color="auto"/>
            <w:bottom w:val="none" w:sz="0" w:space="0" w:color="auto"/>
            <w:right w:val="none" w:sz="0" w:space="0" w:color="auto"/>
          </w:divBdr>
        </w:div>
        <w:div w:id="1689411588">
          <w:marLeft w:val="480"/>
          <w:marRight w:val="0"/>
          <w:marTop w:val="0"/>
          <w:marBottom w:val="0"/>
          <w:divBdr>
            <w:top w:val="none" w:sz="0" w:space="0" w:color="auto"/>
            <w:left w:val="none" w:sz="0" w:space="0" w:color="auto"/>
            <w:bottom w:val="none" w:sz="0" w:space="0" w:color="auto"/>
            <w:right w:val="none" w:sz="0" w:space="0" w:color="auto"/>
          </w:divBdr>
        </w:div>
        <w:div w:id="1731268980">
          <w:marLeft w:val="480"/>
          <w:marRight w:val="0"/>
          <w:marTop w:val="0"/>
          <w:marBottom w:val="0"/>
          <w:divBdr>
            <w:top w:val="none" w:sz="0" w:space="0" w:color="auto"/>
            <w:left w:val="none" w:sz="0" w:space="0" w:color="auto"/>
            <w:bottom w:val="none" w:sz="0" w:space="0" w:color="auto"/>
            <w:right w:val="none" w:sz="0" w:space="0" w:color="auto"/>
          </w:divBdr>
        </w:div>
        <w:div w:id="1743870922">
          <w:marLeft w:val="480"/>
          <w:marRight w:val="0"/>
          <w:marTop w:val="0"/>
          <w:marBottom w:val="0"/>
          <w:divBdr>
            <w:top w:val="none" w:sz="0" w:space="0" w:color="auto"/>
            <w:left w:val="none" w:sz="0" w:space="0" w:color="auto"/>
            <w:bottom w:val="none" w:sz="0" w:space="0" w:color="auto"/>
            <w:right w:val="none" w:sz="0" w:space="0" w:color="auto"/>
          </w:divBdr>
        </w:div>
        <w:div w:id="1744527971">
          <w:marLeft w:val="480"/>
          <w:marRight w:val="0"/>
          <w:marTop w:val="0"/>
          <w:marBottom w:val="0"/>
          <w:divBdr>
            <w:top w:val="none" w:sz="0" w:space="0" w:color="auto"/>
            <w:left w:val="none" w:sz="0" w:space="0" w:color="auto"/>
            <w:bottom w:val="none" w:sz="0" w:space="0" w:color="auto"/>
            <w:right w:val="none" w:sz="0" w:space="0" w:color="auto"/>
          </w:divBdr>
        </w:div>
        <w:div w:id="1762138000">
          <w:marLeft w:val="480"/>
          <w:marRight w:val="0"/>
          <w:marTop w:val="0"/>
          <w:marBottom w:val="0"/>
          <w:divBdr>
            <w:top w:val="none" w:sz="0" w:space="0" w:color="auto"/>
            <w:left w:val="none" w:sz="0" w:space="0" w:color="auto"/>
            <w:bottom w:val="none" w:sz="0" w:space="0" w:color="auto"/>
            <w:right w:val="none" w:sz="0" w:space="0" w:color="auto"/>
          </w:divBdr>
        </w:div>
        <w:div w:id="1763255129">
          <w:marLeft w:val="480"/>
          <w:marRight w:val="0"/>
          <w:marTop w:val="0"/>
          <w:marBottom w:val="0"/>
          <w:divBdr>
            <w:top w:val="none" w:sz="0" w:space="0" w:color="auto"/>
            <w:left w:val="none" w:sz="0" w:space="0" w:color="auto"/>
            <w:bottom w:val="none" w:sz="0" w:space="0" w:color="auto"/>
            <w:right w:val="none" w:sz="0" w:space="0" w:color="auto"/>
          </w:divBdr>
        </w:div>
        <w:div w:id="1765880259">
          <w:marLeft w:val="480"/>
          <w:marRight w:val="0"/>
          <w:marTop w:val="0"/>
          <w:marBottom w:val="0"/>
          <w:divBdr>
            <w:top w:val="none" w:sz="0" w:space="0" w:color="auto"/>
            <w:left w:val="none" w:sz="0" w:space="0" w:color="auto"/>
            <w:bottom w:val="none" w:sz="0" w:space="0" w:color="auto"/>
            <w:right w:val="none" w:sz="0" w:space="0" w:color="auto"/>
          </w:divBdr>
        </w:div>
        <w:div w:id="1770393722">
          <w:marLeft w:val="480"/>
          <w:marRight w:val="0"/>
          <w:marTop w:val="0"/>
          <w:marBottom w:val="0"/>
          <w:divBdr>
            <w:top w:val="none" w:sz="0" w:space="0" w:color="auto"/>
            <w:left w:val="none" w:sz="0" w:space="0" w:color="auto"/>
            <w:bottom w:val="none" w:sz="0" w:space="0" w:color="auto"/>
            <w:right w:val="none" w:sz="0" w:space="0" w:color="auto"/>
          </w:divBdr>
        </w:div>
        <w:div w:id="1775244195">
          <w:marLeft w:val="480"/>
          <w:marRight w:val="0"/>
          <w:marTop w:val="0"/>
          <w:marBottom w:val="0"/>
          <w:divBdr>
            <w:top w:val="none" w:sz="0" w:space="0" w:color="auto"/>
            <w:left w:val="none" w:sz="0" w:space="0" w:color="auto"/>
            <w:bottom w:val="none" w:sz="0" w:space="0" w:color="auto"/>
            <w:right w:val="none" w:sz="0" w:space="0" w:color="auto"/>
          </w:divBdr>
        </w:div>
      </w:divsChild>
    </w:div>
    <w:div w:id="935018351">
      <w:bodyDiv w:val="1"/>
      <w:marLeft w:val="0"/>
      <w:marRight w:val="0"/>
      <w:marTop w:val="0"/>
      <w:marBottom w:val="0"/>
      <w:divBdr>
        <w:top w:val="none" w:sz="0" w:space="0" w:color="auto"/>
        <w:left w:val="none" w:sz="0" w:space="0" w:color="auto"/>
        <w:bottom w:val="none" w:sz="0" w:space="0" w:color="auto"/>
        <w:right w:val="none" w:sz="0" w:space="0" w:color="auto"/>
      </w:divBdr>
    </w:div>
    <w:div w:id="935526944">
      <w:bodyDiv w:val="1"/>
      <w:marLeft w:val="0"/>
      <w:marRight w:val="0"/>
      <w:marTop w:val="0"/>
      <w:marBottom w:val="0"/>
      <w:divBdr>
        <w:top w:val="none" w:sz="0" w:space="0" w:color="auto"/>
        <w:left w:val="none" w:sz="0" w:space="0" w:color="auto"/>
        <w:bottom w:val="none" w:sz="0" w:space="0" w:color="auto"/>
        <w:right w:val="none" w:sz="0" w:space="0" w:color="auto"/>
      </w:divBdr>
    </w:div>
    <w:div w:id="935986438">
      <w:bodyDiv w:val="1"/>
      <w:marLeft w:val="0"/>
      <w:marRight w:val="0"/>
      <w:marTop w:val="0"/>
      <w:marBottom w:val="0"/>
      <w:divBdr>
        <w:top w:val="none" w:sz="0" w:space="0" w:color="auto"/>
        <w:left w:val="none" w:sz="0" w:space="0" w:color="auto"/>
        <w:bottom w:val="none" w:sz="0" w:space="0" w:color="auto"/>
        <w:right w:val="none" w:sz="0" w:space="0" w:color="auto"/>
      </w:divBdr>
      <w:divsChild>
        <w:div w:id="23140713">
          <w:marLeft w:val="480"/>
          <w:marRight w:val="0"/>
          <w:marTop w:val="0"/>
          <w:marBottom w:val="0"/>
          <w:divBdr>
            <w:top w:val="none" w:sz="0" w:space="0" w:color="auto"/>
            <w:left w:val="none" w:sz="0" w:space="0" w:color="auto"/>
            <w:bottom w:val="none" w:sz="0" w:space="0" w:color="auto"/>
            <w:right w:val="none" w:sz="0" w:space="0" w:color="auto"/>
          </w:divBdr>
        </w:div>
        <w:div w:id="38821391">
          <w:marLeft w:val="480"/>
          <w:marRight w:val="0"/>
          <w:marTop w:val="0"/>
          <w:marBottom w:val="0"/>
          <w:divBdr>
            <w:top w:val="none" w:sz="0" w:space="0" w:color="auto"/>
            <w:left w:val="none" w:sz="0" w:space="0" w:color="auto"/>
            <w:bottom w:val="none" w:sz="0" w:space="0" w:color="auto"/>
            <w:right w:val="none" w:sz="0" w:space="0" w:color="auto"/>
          </w:divBdr>
        </w:div>
        <w:div w:id="41637859">
          <w:marLeft w:val="480"/>
          <w:marRight w:val="0"/>
          <w:marTop w:val="0"/>
          <w:marBottom w:val="0"/>
          <w:divBdr>
            <w:top w:val="none" w:sz="0" w:space="0" w:color="auto"/>
            <w:left w:val="none" w:sz="0" w:space="0" w:color="auto"/>
            <w:bottom w:val="none" w:sz="0" w:space="0" w:color="auto"/>
            <w:right w:val="none" w:sz="0" w:space="0" w:color="auto"/>
          </w:divBdr>
        </w:div>
        <w:div w:id="46073810">
          <w:marLeft w:val="480"/>
          <w:marRight w:val="0"/>
          <w:marTop w:val="0"/>
          <w:marBottom w:val="0"/>
          <w:divBdr>
            <w:top w:val="none" w:sz="0" w:space="0" w:color="auto"/>
            <w:left w:val="none" w:sz="0" w:space="0" w:color="auto"/>
            <w:bottom w:val="none" w:sz="0" w:space="0" w:color="auto"/>
            <w:right w:val="none" w:sz="0" w:space="0" w:color="auto"/>
          </w:divBdr>
        </w:div>
        <w:div w:id="49115320">
          <w:marLeft w:val="480"/>
          <w:marRight w:val="0"/>
          <w:marTop w:val="0"/>
          <w:marBottom w:val="0"/>
          <w:divBdr>
            <w:top w:val="none" w:sz="0" w:space="0" w:color="auto"/>
            <w:left w:val="none" w:sz="0" w:space="0" w:color="auto"/>
            <w:bottom w:val="none" w:sz="0" w:space="0" w:color="auto"/>
            <w:right w:val="none" w:sz="0" w:space="0" w:color="auto"/>
          </w:divBdr>
        </w:div>
        <w:div w:id="56439481">
          <w:marLeft w:val="480"/>
          <w:marRight w:val="0"/>
          <w:marTop w:val="0"/>
          <w:marBottom w:val="0"/>
          <w:divBdr>
            <w:top w:val="none" w:sz="0" w:space="0" w:color="auto"/>
            <w:left w:val="none" w:sz="0" w:space="0" w:color="auto"/>
            <w:bottom w:val="none" w:sz="0" w:space="0" w:color="auto"/>
            <w:right w:val="none" w:sz="0" w:space="0" w:color="auto"/>
          </w:divBdr>
        </w:div>
        <w:div w:id="60907790">
          <w:marLeft w:val="480"/>
          <w:marRight w:val="0"/>
          <w:marTop w:val="0"/>
          <w:marBottom w:val="0"/>
          <w:divBdr>
            <w:top w:val="none" w:sz="0" w:space="0" w:color="auto"/>
            <w:left w:val="none" w:sz="0" w:space="0" w:color="auto"/>
            <w:bottom w:val="none" w:sz="0" w:space="0" w:color="auto"/>
            <w:right w:val="none" w:sz="0" w:space="0" w:color="auto"/>
          </w:divBdr>
        </w:div>
        <w:div w:id="62140010">
          <w:marLeft w:val="480"/>
          <w:marRight w:val="0"/>
          <w:marTop w:val="0"/>
          <w:marBottom w:val="0"/>
          <w:divBdr>
            <w:top w:val="none" w:sz="0" w:space="0" w:color="auto"/>
            <w:left w:val="none" w:sz="0" w:space="0" w:color="auto"/>
            <w:bottom w:val="none" w:sz="0" w:space="0" w:color="auto"/>
            <w:right w:val="none" w:sz="0" w:space="0" w:color="auto"/>
          </w:divBdr>
        </w:div>
        <w:div w:id="76906116">
          <w:marLeft w:val="480"/>
          <w:marRight w:val="0"/>
          <w:marTop w:val="0"/>
          <w:marBottom w:val="0"/>
          <w:divBdr>
            <w:top w:val="none" w:sz="0" w:space="0" w:color="auto"/>
            <w:left w:val="none" w:sz="0" w:space="0" w:color="auto"/>
            <w:bottom w:val="none" w:sz="0" w:space="0" w:color="auto"/>
            <w:right w:val="none" w:sz="0" w:space="0" w:color="auto"/>
          </w:divBdr>
        </w:div>
        <w:div w:id="86463962">
          <w:marLeft w:val="480"/>
          <w:marRight w:val="0"/>
          <w:marTop w:val="0"/>
          <w:marBottom w:val="0"/>
          <w:divBdr>
            <w:top w:val="none" w:sz="0" w:space="0" w:color="auto"/>
            <w:left w:val="none" w:sz="0" w:space="0" w:color="auto"/>
            <w:bottom w:val="none" w:sz="0" w:space="0" w:color="auto"/>
            <w:right w:val="none" w:sz="0" w:space="0" w:color="auto"/>
          </w:divBdr>
        </w:div>
        <w:div w:id="112677476">
          <w:marLeft w:val="480"/>
          <w:marRight w:val="0"/>
          <w:marTop w:val="0"/>
          <w:marBottom w:val="0"/>
          <w:divBdr>
            <w:top w:val="none" w:sz="0" w:space="0" w:color="auto"/>
            <w:left w:val="none" w:sz="0" w:space="0" w:color="auto"/>
            <w:bottom w:val="none" w:sz="0" w:space="0" w:color="auto"/>
            <w:right w:val="none" w:sz="0" w:space="0" w:color="auto"/>
          </w:divBdr>
        </w:div>
        <w:div w:id="128716691">
          <w:marLeft w:val="480"/>
          <w:marRight w:val="0"/>
          <w:marTop w:val="0"/>
          <w:marBottom w:val="0"/>
          <w:divBdr>
            <w:top w:val="none" w:sz="0" w:space="0" w:color="auto"/>
            <w:left w:val="none" w:sz="0" w:space="0" w:color="auto"/>
            <w:bottom w:val="none" w:sz="0" w:space="0" w:color="auto"/>
            <w:right w:val="none" w:sz="0" w:space="0" w:color="auto"/>
          </w:divBdr>
        </w:div>
        <w:div w:id="132911293">
          <w:marLeft w:val="480"/>
          <w:marRight w:val="0"/>
          <w:marTop w:val="0"/>
          <w:marBottom w:val="0"/>
          <w:divBdr>
            <w:top w:val="none" w:sz="0" w:space="0" w:color="auto"/>
            <w:left w:val="none" w:sz="0" w:space="0" w:color="auto"/>
            <w:bottom w:val="none" w:sz="0" w:space="0" w:color="auto"/>
            <w:right w:val="none" w:sz="0" w:space="0" w:color="auto"/>
          </w:divBdr>
        </w:div>
        <w:div w:id="148447680">
          <w:marLeft w:val="480"/>
          <w:marRight w:val="0"/>
          <w:marTop w:val="0"/>
          <w:marBottom w:val="0"/>
          <w:divBdr>
            <w:top w:val="none" w:sz="0" w:space="0" w:color="auto"/>
            <w:left w:val="none" w:sz="0" w:space="0" w:color="auto"/>
            <w:bottom w:val="none" w:sz="0" w:space="0" w:color="auto"/>
            <w:right w:val="none" w:sz="0" w:space="0" w:color="auto"/>
          </w:divBdr>
        </w:div>
        <w:div w:id="151217761">
          <w:marLeft w:val="480"/>
          <w:marRight w:val="0"/>
          <w:marTop w:val="0"/>
          <w:marBottom w:val="0"/>
          <w:divBdr>
            <w:top w:val="none" w:sz="0" w:space="0" w:color="auto"/>
            <w:left w:val="none" w:sz="0" w:space="0" w:color="auto"/>
            <w:bottom w:val="none" w:sz="0" w:space="0" w:color="auto"/>
            <w:right w:val="none" w:sz="0" w:space="0" w:color="auto"/>
          </w:divBdr>
        </w:div>
        <w:div w:id="161969727">
          <w:marLeft w:val="480"/>
          <w:marRight w:val="0"/>
          <w:marTop w:val="0"/>
          <w:marBottom w:val="0"/>
          <w:divBdr>
            <w:top w:val="none" w:sz="0" w:space="0" w:color="auto"/>
            <w:left w:val="none" w:sz="0" w:space="0" w:color="auto"/>
            <w:bottom w:val="none" w:sz="0" w:space="0" w:color="auto"/>
            <w:right w:val="none" w:sz="0" w:space="0" w:color="auto"/>
          </w:divBdr>
        </w:div>
        <w:div w:id="166023134">
          <w:marLeft w:val="480"/>
          <w:marRight w:val="0"/>
          <w:marTop w:val="0"/>
          <w:marBottom w:val="0"/>
          <w:divBdr>
            <w:top w:val="none" w:sz="0" w:space="0" w:color="auto"/>
            <w:left w:val="none" w:sz="0" w:space="0" w:color="auto"/>
            <w:bottom w:val="none" w:sz="0" w:space="0" w:color="auto"/>
            <w:right w:val="none" w:sz="0" w:space="0" w:color="auto"/>
          </w:divBdr>
        </w:div>
        <w:div w:id="169181060">
          <w:marLeft w:val="480"/>
          <w:marRight w:val="0"/>
          <w:marTop w:val="0"/>
          <w:marBottom w:val="0"/>
          <w:divBdr>
            <w:top w:val="none" w:sz="0" w:space="0" w:color="auto"/>
            <w:left w:val="none" w:sz="0" w:space="0" w:color="auto"/>
            <w:bottom w:val="none" w:sz="0" w:space="0" w:color="auto"/>
            <w:right w:val="none" w:sz="0" w:space="0" w:color="auto"/>
          </w:divBdr>
        </w:div>
        <w:div w:id="186337347">
          <w:marLeft w:val="480"/>
          <w:marRight w:val="0"/>
          <w:marTop w:val="0"/>
          <w:marBottom w:val="0"/>
          <w:divBdr>
            <w:top w:val="none" w:sz="0" w:space="0" w:color="auto"/>
            <w:left w:val="none" w:sz="0" w:space="0" w:color="auto"/>
            <w:bottom w:val="none" w:sz="0" w:space="0" w:color="auto"/>
            <w:right w:val="none" w:sz="0" w:space="0" w:color="auto"/>
          </w:divBdr>
        </w:div>
        <w:div w:id="197161500">
          <w:marLeft w:val="480"/>
          <w:marRight w:val="0"/>
          <w:marTop w:val="0"/>
          <w:marBottom w:val="0"/>
          <w:divBdr>
            <w:top w:val="none" w:sz="0" w:space="0" w:color="auto"/>
            <w:left w:val="none" w:sz="0" w:space="0" w:color="auto"/>
            <w:bottom w:val="none" w:sz="0" w:space="0" w:color="auto"/>
            <w:right w:val="none" w:sz="0" w:space="0" w:color="auto"/>
          </w:divBdr>
        </w:div>
        <w:div w:id="201018931">
          <w:marLeft w:val="480"/>
          <w:marRight w:val="0"/>
          <w:marTop w:val="0"/>
          <w:marBottom w:val="0"/>
          <w:divBdr>
            <w:top w:val="none" w:sz="0" w:space="0" w:color="auto"/>
            <w:left w:val="none" w:sz="0" w:space="0" w:color="auto"/>
            <w:bottom w:val="none" w:sz="0" w:space="0" w:color="auto"/>
            <w:right w:val="none" w:sz="0" w:space="0" w:color="auto"/>
          </w:divBdr>
        </w:div>
        <w:div w:id="219943197">
          <w:marLeft w:val="480"/>
          <w:marRight w:val="0"/>
          <w:marTop w:val="0"/>
          <w:marBottom w:val="0"/>
          <w:divBdr>
            <w:top w:val="none" w:sz="0" w:space="0" w:color="auto"/>
            <w:left w:val="none" w:sz="0" w:space="0" w:color="auto"/>
            <w:bottom w:val="none" w:sz="0" w:space="0" w:color="auto"/>
            <w:right w:val="none" w:sz="0" w:space="0" w:color="auto"/>
          </w:divBdr>
        </w:div>
        <w:div w:id="233200215">
          <w:marLeft w:val="480"/>
          <w:marRight w:val="0"/>
          <w:marTop w:val="0"/>
          <w:marBottom w:val="0"/>
          <w:divBdr>
            <w:top w:val="none" w:sz="0" w:space="0" w:color="auto"/>
            <w:left w:val="none" w:sz="0" w:space="0" w:color="auto"/>
            <w:bottom w:val="none" w:sz="0" w:space="0" w:color="auto"/>
            <w:right w:val="none" w:sz="0" w:space="0" w:color="auto"/>
          </w:divBdr>
        </w:div>
        <w:div w:id="237399458">
          <w:marLeft w:val="480"/>
          <w:marRight w:val="0"/>
          <w:marTop w:val="0"/>
          <w:marBottom w:val="0"/>
          <w:divBdr>
            <w:top w:val="none" w:sz="0" w:space="0" w:color="auto"/>
            <w:left w:val="none" w:sz="0" w:space="0" w:color="auto"/>
            <w:bottom w:val="none" w:sz="0" w:space="0" w:color="auto"/>
            <w:right w:val="none" w:sz="0" w:space="0" w:color="auto"/>
          </w:divBdr>
        </w:div>
        <w:div w:id="245187618">
          <w:marLeft w:val="480"/>
          <w:marRight w:val="0"/>
          <w:marTop w:val="0"/>
          <w:marBottom w:val="0"/>
          <w:divBdr>
            <w:top w:val="none" w:sz="0" w:space="0" w:color="auto"/>
            <w:left w:val="none" w:sz="0" w:space="0" w:color="auto"/>
            <w:bottom w:val="none" w:sz="0" w:space="0" w:color="auto"/>
            <w:right w:val="none" w:sz="0" w:space="0" w:color="auto"/>
          </w:divBdr>
        </w:div>
        <w:div w:id="246233679">
          <w:marLeft w:val="480"/>
          <w:marRight w:val="0"/>
          <w:marTop w:val="0"/>
          <w:marBottom w:val="0"/>
          <w:divBdr>
            <w:top w:val="none" w:sz="0" w:space="0" w:color="auto"/>
            <w:left w:val="none" w:sz="0" w:space="0" w:color="auto"/>
            <w:bottom w:val="none" w:sz="0" w:space="0" w:color="auto"/>
            <w:right w:val="none" w:sz="0" w:space="0" w:color="auto"/>
          </w:divBdr>
        </w:div>
        <w:div w:id="246887015">
          <w:marLeft w:val="480"/>
          <w:marRight w:val="0"/>
          <w:marTop w:val="0"/>
          <w:marBottom w:val="0"/>
          <w:divBdr>
            <w:top w:val="none" w:sz="0" w:space="0" w:color="auto"/>
            <w:left w:val="none" w:sz="0" w:space="0" w:color="auto"/>
            <w:bottom w:val="none" w:sz="0" w:space="0" w:color="auto"/>
            <w:right w:val="none" w:sz="0" w:space="0" w:color="auto"/>
          </w:divBdr>
        </w:div>
        <w:div w:id="255210865">
          <w:marLeft w:val="480"/>
          <w:marRight w:val="0"/>
          <w:marTop w:val="0"/>
          <w:marBottom w:val="0"/>
          <w:divBdr>
            <w:top w:val="none" w:sz="0" w:space="0" w:color="auto"/>
            <w:left w:val="none" w:sz="0" w:space="0" w:color="auto"/>
            <w:bottom w:val="none" w:sz="0" w:space="0" w:color="auto"/>
            <w:right w:val="none" w:sz="0" w:space="0" w:color="auto"/>
          </w:divBdr>
        </w:div>
        <w:div w:id="271591706">
          <w:marLeft w:val="480"/>
          <w:marRight w:val="0"/>
          <w:marTop w:val="0"/>
          <w:marBottom w:val="0"/>
          <w:divBdr>
            <w:top w:val="none" w:sz="0" w:space="0" w:color="auto"/>
            <w:left w:val="none" w:sz="0" w:space="0" w:color="auto"/>
            <w:bottom w:val="none" w:sz="0" w:space="0" w:color="auto"/>
            <w:right w:val="none" w:sz="0" w:space="0" w:color="auto"/>
          </w:divBdr>
        </w:div>
        <w:div w:id="275060769">
          <w:marLeft w:val="480"/>
          <w:marRight w:val="0"/>
          <w:marTop w:val="0"/>
          <w:marBottom w:val="0"/>
          <w:divBdr>
            <w:top w:val="none" w:sz="0" w:space="0" w:color="auto"/>
            <w:left w:val="none" w:sz="0" w:space="0" w:color="auto"/>
            <w:bottom w:val="none" w:sz="0" w:space="0" w:color="auto"/>
            <w:right w:val="none" w:sz="0" w:space="0" w:color="auto"/>
          </w:divBdr>
        </w:div>
        <w:div w:id="275527895">
          <w:marLeft w:val="480"/>
          <w:marRight w:val="0"/>
          <w:marTop w:val="0"/>
          <w:marBottom w:val="0"/>
          <w:divBdr>
            <w:top w:val="none" w:sz="0" w:space="0" w:color="auto"/>
            <w:left w:val="none" w:sz="0" w:space="0" w:color="auto"/>
            <w:bottom w:val="none" w:sz="0" w:space="0" w:color="auto"/>
            <w:right w:val="none" w:sz="0" w:space="0" w:color="auto"/>
          </w:divBdr>
        </w:div>
        <w:div w:id="281227723">
          <w:marLeft w:val="480"/>
          <w:marRight w:val="0"/>
          <w:marTop w:val="0"/>
          <w:marBottom w:val="0"/>
          <w:divBdr>
            <w:top w:val="none" w:sz="0" w:space="0" w:color="auto"/>
            <w:left w:val="none" w:sz="0" w:space="0" w:color="auto"/>
            <w:bottom w:val="none" w:sz="0" w:space="0" w:color="auto"/>
            <w:right w:val="none" w:sz="0" w:space="0" w:color="auto"/>
          </w:divBdr>
        </w:div>
        <w:div w:id="282229082">
          <w:marLeft w:val="480"/>
          <w:marRight w:val="0"/>
          <w:marTop w:val="0"/>
          <w:marBottom w:val="0"/>
          <w:divBdr>
            <w:top w:val="none" w:sz="0" w:space="0" w:color="auto"/>
            <w:left w:val="none" w:sz="0" w:space="0" w:color="auto"/>
            <w:bottom w:val="none" w:sz="0" w:space="0" w:color="auto"/>
            <w:right w:val="none" w:sz="0" w:space="0" w:color="auto"/>
          </w:divBdr>
        </w:div>
        <w:div w:id="284432823">
          <w:marLeft w:val="480"/>
          <w:marRight w:val="0"/>
          <w:marTop w:val="0"/>
          <w:marBottom w:val="0"/>
          <w:divBdr>
            <w:top w:val="none" w:sz="0" w:space="0" w:color="auto"/>
            <w:left w:val="none" w:sz="0" w:space="0" w:color="auto"/>
            <w:bottom w:val="none" w:sz="0" w:space="0" w:color="auto"/>
            <w:right w:val="none" w:sz="0" w:space="0" w:color="auto"/>
          </w:divBdr>
        </w:div>
        <w:div w:id="284850759">
          <w:marLeft w:val="480"/>
          <w:marRight w:val="0"/>
          <w:marTop w:val="0"/>
          <w:marBottom w:val="0"/>
          <w:divBdr>
            <w:top w:val="none" w:sz="0" w:space="0" w:color="auto"/>
            <w:left w:val="none" w:sz="0" w:space="0" w:color="auto"/>
            <w:bottom w:val="none" w:sz="0" w:space="0" w:color="auto"/>
            <w:right w:val="none" w:sz="0" w:space="0" w:color="auto"/>
          </w:divBdr>
        </w:div>
        <w:div w:id="303048933">
          <w:marLeft w:val="480"/>
          <w:marRight w:val="0"/>
          <w:marTop w:val="0"/>
          <w:marBottom w:val="0"/>
          <w:divBdr>
            <w:top w:val="none" w:sz="0" w:space="0" w:color="auto"/>
            <w:left w:val="none" w:sz="0" w:space="0" w:color="auto"/>
            <w:bottom w:val="none" w:sz="0" w:space="0" w:color="auto"/>
            <w:right w:val="none" w:sz="0" w:space="0" w:color="auto"/>
          </w:divBdr>
        </w:div>
        <w:div w:id="310016115">
          <w:marLeft w:val="480"/>
          <w:marRight w:val="0"/>
          <w:marTop w:val="0"/>
          <w:marBottom w:val="0"/>
          <w:divBdr>
            <w:top w:val="none" w:sz="0" w:space="0" w:color="auto"/>
            <w:left w:val="none" w:sz="0" w:space="0" w:color="auto"/>
            <w:bottom w:val="none" w:sz="0" w:space="0" w:color="auto"/>
            <w:right w:val="none" w:sz="0" w:space="0" w:color="auto"/>
          </w:divBdr>
        </w:div>
        <w:div w:id="310407204">
          <w:marLeft w:val="480"/>
          <w:marRight w:val="0"/>
          <w:marTop w:val="0"/>
          <w:marBottom w:val="0"/>
          <w:divBdr>
            <w:top w:val="none" w:sz="0" w:space="0" w:color="auto"/>
            <w:left w:val="none" w:sz="0" w:space="0" w:color="auto"/>
            <w:bottom w:val="none" w:sz="0" w:space="0" w:color="auto"/>
            <w:right w:val="none" w:sz="0" w:space="0" w:color="auto"/>
          </w:divBdr>
        </w:div>
        <w:div w:id="314719712">
          <w:marLeft w:val="480"/>
          <w:marRight w:val="0"/>
          <w:marTop w:val="0"/>
          <w:marBottom w:val="0"/>
          <w:divBdr>
            <w:top w:val="none" w:sz="0" w:space="0" w:color="auto"/>
            <w:left w:val="none" w:sz="0" w:space="0" w:color="auto"/>
            <w:bottom w:val="none" w:sz="0" w:space="0" w:color="auto"/>
            <w:right w:val="none" w:sz="0" w:space="0" w:color="auto"/>
          </w:divBdr>
        </w:div>
        <w:div w:id="315454746">
          <w:marLeft w:val="480"/>
          <w:marRight w:val="0"/>
          <w:marTop w:val="0"/>
          <w:marBottom w:val="0"/>
          <w:divBdr>
            <w:top w:val="none" w:sz="0" w:space="0" w:color="auto"/>
            <w:left w:val="none" w:sz="0" w:space="0" w:color="auto"/>
            <w:bottom w:val="none" w:sz="0" w:space="0" w:color="auto"/>
            <w:right w:val="none" w:sz="0" w:space="0" w:color="auto"/>
          </w:divBdr>
        </w:div>
        <w:div w:id="322121921">
          <w:marLeft w:val="480"/>
          <w:marRight w:val="0"/>
          <w:marTop w:val="0"/>
          <w:marBottom w:val="0"/>
          <w:divBdr>
            <w:top w:val="none" w:sz="0" w:space="0" w:color="auto"/>
            <w:left w:val="none" w:sz="0" w:space="0" w:color="auto"/>
            <w:bottom w:val="none" w:sz="0" w:space="0" w:color="auto"/>
            <w:right w:val="none" w:sz="0" w:space="0" w:color="auto"/>
          </w:divBdr>
        </w:div>
        <w:div w:id="323512564">
          <w:marLeft w:val="480"/>
          <w:marRight w:val="0"/>
          <w:marTop w:val="0"/>
          <w:marBottom w:val="0"/>
          <w:divBdr>
            <w:top w:val="none" w:sz="0" w:space="0" w:color="auto"/>
            <w:left w:val="none" w:sz="0" w:space="0" w:color="auto"/>
            <w:bottom w:val="none" w:sz="0" w:space="0" w:color="auto"/>
            <w:right w:val="none" w:sz="0" w:space="0" w:color="auto"/>
          </w:divBdr>
        </w:div>
        <w:div w:id="327175708">
          <w:marLeft w:val="480"/>
          <w:marRight w:val="0"/>
          <w:marTop w:val="0"/>
          <w:marBottom w:val="0"/>
          <w:divBdr>
            <w:top w:val="none" w:sz="0" w:space="0" w:color="auto"/>
            <w:left w:val="none" w:sz="0" w:space="0" w:color="auto"/>
            <w:bottom w:val="none" w:sz="0" w:space="0" w:color="auto"/>
            <w:right w:val="none" w:sz="0" w:space="0" w:color="auto"/>
          </w:divBdr>
        </w:div>
        <w:div w:id="327486966">
          <w:marLeft w:val="480"/>
          <w:marRight w:val="0"/>
          <w:marTop w:val="0"/>
          <w:marBottom w:val="0"/>
          <w:divBdr>
            <w:top w:val="none" w:sz="0" w:space="0" w:color="auto"/>
            <w:left w:val="none" w:sz="0" w:space="0" w:color="auto"/>
            <w:bottom w:val="none" w:sz="0" w:space="0" w:color="auto"/>
            <w:right w:val="none" w:sz="0" w:space="0" w:color="auto"/>
          </w:divBdr>
        </w:div>
        <w:div w:id="349648512">
          <w:marLeft w:val="480"/>
          <w:marRight w:val="0"/>
          <w:marTop w:val="0"/>
          <w:marBottom w:val="0"/>
          <w:divBdr>
            <w:top w:val="none" w:sz="0" w:space="0" w:color="auto"/>
            <w:left w:val="none" w:sz="0" w:space="0" w:color="auto"/>
            <w:bottom w:val="none" w:sz="0" w:space="0" w:color="auto"/>
            <w:right w:val="none" w:sz="0" w:space="0" w:color="auto"/>
          </w:divBdr>
        </w:div>
        <w:div w:id="350885643">
          <w:marLeft w:val="480"/>
          <w:marRight w:val="0"/>
          <w:marTop w:val="0"/>
          <w:marBottom w:val="0"/>
          <w:divBdr>
            <w:top w:val="none" w:sz="0" w:space="0" w:color="auto"/>
            <w:left w:val="none" w:sz="0" w:space="0" w:color="auto"/>
            <w:bottom w:val="none" w:sz="0" w:space="0" w:color="auto"/>
            <w:right w:val="none" w:sz="0" w:space="0" w:color="auto"/>
          </w:divBdr>
        </w:div>
        <w:div w:id="361169257">
          <w:marLeft w:val="480"/>
          <w:marRight w:val="0"/>
          <w:marTop w:val="0"/>
          <w:marBottom w:val="0"/>
          <w:divBdr>
            <w:top w:val="none" w:sz="0" w:space="0" w:color="auto"/>
            <w:left w:val="none" w:sz="0" w:space="0" w:color="auto"/>
            <w:bottom w:val="none" w:sz="0" w:space="0" w:color="auto"/>
            <w:right w:val="none" w:sz="0" w:space="0" w:color="auto"/>
          </w:divBdr>
        </w:div>
        <w:div w:id="365182031">
          <w:marLeft w:val="480"/>
          <w:marRight w:val="0"/>
          <w:marTop w:val="0"/>
          <w:marBottom w:val="0"/>
          <w:divBdr>
            <w:top w:val="none" w:sz="0" w:space="0" w:color="auto"/>
            <w:left w:val="none" w:sz="0" w:space="0" w:color="auto"/>
            <w:bottom w:val="none" w:sz="0" w:space="0" w:color="auto"/>
            <w:right w:val="none" w:sz="0" w:space="0" w:color="auto"/>
          </w:divBdr>
        </w:div>
        <w:div w:id="366495091">
          <w:marLeft w:val="480"/>
          <w:marRight w:val="0"/>
          <w:marTop w:val="0"/>
          <w:marBottom w:val="0"/>
          <w:divBdr>
            <w:top w:val="none" w:sz="0" w:space="0" w:color="auto"/>
            <w:left w:val="none" w:sz="0" w:space="0" w:color="auto"/>
            <w:bottom w:val="none" w:sz="0" w:space="0" w:color="auto"/>
            <w:right w:val="none" w:sz="0" w:space="0" w:color="auto"/>
          </w:divBdr>
        </w:div>
        <w:div w:id="395780101">
          <w:marLeft w:val="480"/>
          <w:marRight w:val="0"/>
          <w:marTop w:val="0"/>
          <w:marBottom w:val="0"/>
          <w:divBdr>
            <w:top w:val="none" w:sz="0" w:space="0" w:color="auto"/>
            <w:left w:val="none" w:sz="0" w:space="0" w:color="auto"/>
            <w:bottom w:val="none" w:sz="0" w:space="0" w:color="auto"/>
            <w:right w:val="none" w:sz="0" w:space="0" w:color="auto"/>
          </w:divBdr>
        </w:div>
        <w:div w:id="398333667">
          <w:marLeft w:val="480"/>
          <w:marRight w:val="0"/>
          <w:marTop w:val="0"/>
          <w:marBottom w:val="0"/>
          <w:divBdr>
            <w:top w:val="none" w:sz="0" w:space="0" w:color="auto"/>
            <w:left w:val="none" w:sz="0" w:space="0" w:color="auto"/>
            <w:bottom w:val="none" w:sz="0" w:space="0" w:color="auto"/>
            <w:right w:val="none" w:sz="0" w:space="0" w:color="auto"/>
          </w:divBdr>
        </w:div>
        <w:div w:id="405541408">
          <w:marLeft w:val="480"/>
          <w:marRight w:val="0"/>
          <w:marTop w:val="0"/>
          <w:marBottom w:val="0"/>
          <w:divBdr>
            <w:top w:val="none" w:sz="0" w:space="0" w:color="auto"/>
            <w:left w:val="none" w:sz="0" w:space="0" w:color="auto"/>
            <w:bottom w:val="none" w:sz="0" w:space="0" w:color="auto"/>
            <w:right w:val="none" w:sz="0" w:space="0" w:color="auto"/>
          </w:divBdr>
        </w:div>
        <w:div w:id="408620213">
          <w:marLeft w:val="480"/>
          <w:marRight w:val="0"/>
          <w:marTop w:val="0"/>
          <w:marBottom w:val="0"/>
          <w:divBdr>
            <w:top w:val="none" w:sz="0" w:space="0" w:color="auto"/>
            <w:left w:val="none" w:sz="0" w:space="0" w:color="auto"/>
            <w:bottom w:val="none" w:sz="0" w:space="0" w:color="auto"/>
            <w:right w:val="none" w:sz="0" w:space="0" w:color="auto"/>
          </w:divBdr>
        </w:div>
        <w:div w:id="419103490">
          <w:marLeft w:val="480"/>
          <w:marRight w:val="0"/>
          <w:marTop w:val="0"/>
          <w:marBottom w:val="0"/>
          <w:divBdr>
            <w:top w:val="none" w:sz="0" w:space="0" w:color="auto"/>
            <w:left w:val="none" w:sz="0" w:space="0" w:color="auto"/>
            <w:bottom w:val="none" w:sz="0" w:space="0" w:color="auto"/>
            <w:right w:val="none" w:sz="0" w:space="0" w:color="auto"/>
          </w:divBdr>
        </w:div>
        <w:div w:id="431705478">
          <w:marLeft w:val="480"/>
          <w:marRight w:val="0"/>
          <w:marTop w:val="0"/>
          <w:marBottom w:val="0"/>
          <w:divBdr>
            <w:top w:val="none" w:sz="0" w:space="0" w:color="auto"/>
            <w:left w:val="none" w:sz="0" w:space="0" w:color="auto"/>
            <w:bottom w:val="none" w:sz="0" w:space="0" w:color="auto"/>
            <w:right w:val="none" w:sz="0" w:space="0" w:color="auto"/>
          </w:divBdr>
        </w:div>
        <w:div w:id="446392933">
          <w:marLeft w:val="480"/>
          <w:marRight w:val="0"/>
          <w:marTop w:val="0"/>
          <w:marBottom w:val="0"/>
          <w:divBdr>
            <w:top w:val="none" w:sz="0" w:space="0" w:color="auto"/>
            <w:left w:val="none" w:sz="0" w:space="0" w:color="auto"/>
            <w:bottom w:val="none" w:sz="0" w:space="0" w:color="auto"/>
            <w:right w:val="none" w:sz="0" w:space="0" w:color="auto"/>
          </w:divBdr>
        </w:div>
        <w:div w:id="449014073">
          <w:marLeft w:val="480"/>
          <w:marRight w:val="0"/>
          <w:marTop w:val="0"/>
          <w:marBottom w:val="0"/>
          <w:divBdr>
            <w:top w:val="none" w:sz="0" w:space="0" w:color="auto"/>
            <w:left w:val="none" w:sz="0" w:space="0" w:color="auto"/>
            <w:bottom w:val="none" w:sz="0" w:space="0" w:color="auto"/>
            <w:right w:val="none" w:sz="0" w:space="0" w:color="auto"/>
          </w:divBdr>
        </w:div>
        <w:div w:id="457182769">
          <w:marLeft w:val="480"/>
          <w:marRight w:val="0"/>
          <w:marTop w:val="0"/>
          <w:marBottom w:val="0"/>
          <w:divBdr>
            <w:top w:val="none" w:sz="0" w:space="0" w:color="auto"/>
            <w:left w:val="none" w:sz="0" w:space="0" w:color="auto"/>
            <w:bottom w:val="none" w:sz="0" w:space="0" w:color="auto"/>
            <w:right w:val="none" w:sz="0" w:space="0" w:color="auto"/>
          </w:divBdr>
        </w:div>
        <w:div w:id="477652547">
          <w:marLeft w:val="480"/>
          <w:marRight w:val="0"/>
          <w:marTop w:val="0"/>
          <w:marBottom w:val="0"/>
          <w:divBdr>
            <w:top w:val="none" w:sz="0" w:space="0" w:color="auto"/>
            <w:left w:val="none" w:sz="0" w:space="0" w:color="auto"/>
            <w:bottom w:val="none" w:sz="0" w:space="0" w:color="auto"/>
            <w:right w:val="none" w:sz="0" w:space="0" w:color="auto"/>
          </w:divBdr>
        </w:div>
        <w:div w:id="499544667">
          <w:marLeft w:val="480"/>
          <w:marRight w:val="0"/>
          <w:marTop w:val="0"/>
          <w:marBottom w:val="0"/>
          <w:divBdr>
            <w:top w:val="none" w:sz="0" w:space="0" w:color="auto"/>
            <w:left w:val="none" w:sz="0" w:space="0" w:color="auto"/>
            <w:bottom w:val="none" w:sz="0" w:space="0" w:color="auto"/>
            <w:right w:val="none" w:sz="0" w:space="0" w:color="auto"/>
          </w:divBdr>
        </w:div>
        <w:div w:id="503471395">
          <w:marLeft w:val="480"/>
          <w:marRight w:val="0"/>
          <w:marTop w:val="0"/>
          <w:marBottom w:val="0"/>
          <w:divBdr>
            <w:top w:val="none" w:sz="0" w:space="0" w:color="auto"/>
            <w:left w:val="none" w:sz="0" w:space="0" w:color="auto"/>
            <w:bottom w:val="none" w:sz="0" w:space="0" w:color="auto"/>
            <w:right w:val="none" w:sz="0" w:space="0" w:color="auto"/>
          </w:divBdr>
        </w:div>
        <w:div w:id="517932229">
          <w:marLeft w:val="480"/>
          <w:marRight w:val="0"/>
          <w:marTop w:val="0"/>
          <w:marBottom w:val="0"/>
          <w:divBdr>
            <w:top w:val="none" w:sz="0" w:space="0" w:color="auto"/>
            <w:left w:val="none" w:sz="0" w:space="0" w:color="auto"/>
            <w:bottom w:val="none" w:sz="0" w:space="0" w:color="auto"/>
            <w:right w:val="none" w:sz="0" w:space="0" w:color="auto"/>
          </w:divBdr>
        </w:div>
        <w:div w:id="534273613">
          <w:marLeft w:val="480"/>
          <w:marRight w:val="0"/>
          <w:marTop w:val="0"/>
          <w:marBottom w:val="0"/>
          <w:divBdr>
            <w:top w:val="none" w:sz="0" w:space="0" w:color="auto"/>
            <w:left w:val="none" w:sz="0" w:space="0" w:color="auto"/>
            <w:bottom w:val="none" w:sz="0" w:space="0" w:color="auto"/>
            <w:right w:val="none" w:sz="0" w:space="0" w:color="auto"/>
          </w:divBdr>
        </w:div>
        <w:div w:id="593441518">
          <w:marLeft w:val="480"/>
          <w:marRight w:val="0"/>
          <w:marTop w:val="0"/>
          <w:marBottom w:val="0"/>
          <w:divBdr>
            <w:top w:val="none" w:sz="0" w:space="0" w:color="auto"/>
            <w:left w:val="none" w:sz="0" w:space="0" w:color="auto"/>
            <w:bottom w:val="none" w:sz="0" w:space="0" w:color="auto"/>
            <w:right w:val="none" w:sz="0" w:space="0" w:color="auto"/>
          </w:divBdr>
        </w:div>
        <w:div w:id="598099875">
          <w:marLeft w:val="480"/>
          <w:marRight w:val="0"/>
          <w:marTop w:val="0"/>
          <w:marBottom w:val="0"/>
          <w:divBdr>
            <w:top w:val="none" w:sz="0" w:space="0" w:color="auto"/>
            <w:left w:val="none" w:sz="0" w:space="0" w:color="auto"/>
            <w:bottom w:val="none" w:sz="0" w:space="0" w:color="auto"/>
            <w:right w:val="none" w:sz="0" w:space="0" w:color="auto"/>
          </w:divBdr>
        </w:div>
        <w:div w:id="603460172">
          <w:marLeft w:val="480"/>
          <w:marRight w:val="0"/>
          <w:marTop w:val="0"/>
          <w:marBottom w:val="0"/>
          <w:divBdr>
            <w:top w:val="none" w:sz="0" w:space="0" w:color="auto"/>
            <w:left w:val="none" w:sz="0" w:space="0" w:color="auto"/>
            <w:bottom w:val="none" w:sz="0" w:space="0" w:color="auto"/>
            <w:right w:val="none" w:sz="0" w:space="0" w:color="auto"/>
          </w:divBdr>
        </w:div>
        <w:div w:id="619191127">
          <w:marLeft w:val="480"/>
          <w:marRight w:val="0"/>
          <w:marTop w:val="0"/>
          <w:marBottom w:val="0"/>
          <w:divBdr>
            <w:top w:val="none" w:sz="0" w:space="0" w:color="auto"/>
            <w:left w:val="none" w:sz="0" w:space="0" w:color="auto"/>
            <w:bottom w:val="none" w:sz="0" w:space="0" w:color="auto"/>
            <w:right w:val="none" w:sz="0" w:space="0" w:color="auto"/>
          </w:divBdr>
        </w:div>
        <w:div w:id="631865138">
          <w:marLeft w:val="480"/>
          <w:marRight w:val="0"/>
          <w:marTop w:val="0"/>
          <w:marBottom w:val="0"/>
          <w:divBdr>
            <w:top w:val="none" w:sz="0" w:space="0" w:color="auto"/>
            <w:left w:val="none" w:sz="0" w:space="0" w:color="auto"/>
            <w:bottom w:val="none" w:sz="0" w:space="0" w:color="auto"/>
            <w:right w:val="none" w:sz="0" w:space="0" w:color="auto"/>
          </w:divBdr>
        </w:div>
        <w:div w:id="648437661">
          <w:marLeft w:val="480"/>
          <w:marRight w:val="0"/>
          <w:marTop w:val="0"/>
          <w:marBottom w:val="0"/>
          <w:divBdr>
            <w:top w:val="none" w:sz="0" w:space="0" w:color="auto"/>
            <w:left w:val="none" w:sz="0" w:space="0" w:color="auto"/>
            <w:bottom w:val="none" w:sz="0" w:space="0" w:color="auto"/>
            <w:right w:val="none" w:sz="0" w:space="0" w:color="auto"/>
          </w:divBdr>
        </w:div>
        <w:div w:id="653142004">
          <w:marLeft w:val="480"/>
          <w:marRight w:val="0"/>
          <w:marTop w:val="0"/>
          <w:marBottom w:val="0"/>
          <w:divBdr>
            <w:top w:val="none" w:sz="0" w:space="0" w:color="auto"/>
            <w:left w:val="none" w:sz="0" w:space="0" w:color="auto"/>
            <w:bottom w:val="none" w:sz="0" w:space="0" w:color="auto"/>
            <w:right w:val="none" w:sz="0" w:space="0" w:color="auto"/>
          </w:divBdr>
        </w:div>
        <w:div w:id="653409890">
          <w:marLeft w:val="480"/>
          <w:marRight w:val="0"/>
          <w:marTop w:val="0"/>
          <w:marBottom w:val="0"/>
          <w:divBdr>
            <w:top w:val="none" w:sz="0" w:space="0" w:color="auto"/>
            <w:left w:val="none" w:sz="0" w:space="0" w:color="auto"/>
            <w:bottom w:val="none" w:sz="0" w:space="0" w:color="auto"/>
            <w:right w:val="none" w:sz="0" w:space="0" w:color="auto"/>
          </w:divBdr>
        </w:div>
        <w:div w:id="656105882">
          <w:marLeft w:val="480"/>
          <w:marRight w:val="0"/>
          <w:marTop w:val="0"/>
          <w:marBottom w:val="0"/>
          <w:divBdr>
            <w:top w:val="none" w:sz="0" w:space="0" w:color="auto"/>
            <w:left w:val="none" w:sz="0" w:space="0" w:color="auto"/>
            <w:bottom w:val="none" w:sz="0" w:space="0" w:color="auto"/>
            <w:right w:val="none" w:sz="0" w:space="0" w:color="auto"/>
          </w:divBdr>
        </w:div>
        <w:div w:id="670253763">
          <w:marLeft w:val="480"/>
          <w:marRight w:val="0"/>
          <w:marTop w:val="0"/>
          <w:marBottom w:val="0"/>
          <w:divBdr>
            <w:top w:val="none" w:sz="0" w:space="0" w:color="auto"/>
            <w:left w:val="none" w:sz="0" w:space="0" w:color="auto"/>
            <w:bottom w:val="none" w:sz="0" w:space="0" w:color="auto"/>
            <w:right w:val="none" w:sz="0" w:space="0" w:color="auto"/>
          </w:divBdr>
        </w:div>
        <w:div w:id="670988357">
          <w:marLeft w:val="480"/>
          <w:marRight w:val="0"/>
          <w:marTop w:val="0"/>
          <w:marBottom w:val="0"/>
          <w:divBdr>
            <w:top w:val="none" w:sz="0" w:space="0" w:color="auto"/>
            <w:left w:val="none" w:sz="0" w:space="0" w:color="auto"/>
            <w:bottom w:val="none" w:sz="0" w:space="0" w:color="auto"/>
            <w:right w:val="none" w:sz="0" w:space="0" w:color="auto"/>
          </w:divBdr>
        </w:div>
        <w:div w:id="676201862">
          <w:marLeft w:val="480"/>
          <w:marRight w:val="0"/>
          <w:marTop w:val="0"/>
          <w:marBottom w:val="0"/>
          <w:divBdr>
            <w:top w:val="none" w:sz="0" w:space="0" w:color="auto"/>
            <w:left w:val="none" w:sz="0" w:space="0" w:color="auto"/>
            <w:bottom w:val="none" w:sz="0" w:space="0" w:color="auto"/>
            <w:right w:val="none" w:sz="0" w:space="0" w:color="auto"/>
          </w:divBdr>
        </w:div>
        <w:div w:id="691105163">
          <w:marLeft w:val="480"/>
          <w:marRight w:val="0"/>
          <w:marTop w:val="0"/>
          <w:marBottom w:val="0"/>
          <w:divBdr>
            <w:top w:val="none" w:sz="0" w:space="0" w:color="auto"/>
            <w:left w:val="none" w:sz="0" w:space="0" w:color="auto"/>
            <w:bottom w:val="none" w:sz="0" w:space="0" w:color="auto"/>
            <w:right w:val="none" w:sz="0" w:space="0" w:color="auto"/>
          </w:divBdr>
        </w:div>
        <w:div w:id="704867808">
          <w:marLeft w:val="480"/>
          <w:marRight w:val="0"/>
          <w:marTop w:val="0"/>
          <w:marBottom w:val="0"/>
          <w:divBdr>
            <w:top w:val="none" w:sz="0" w:space="0" w:color="auto"/>
            <w:left w:val="none" w:sz="0" w:space="0" w:color="auto"/>
            <w:bottom w:val="none" w:sz="0" w:space="0" w:color="auto"/>
            <w:right w:val="none" w:sz="0" w:space="0" w:color="auto"/>
          </w:divBdr>
        </w:div>
        <w:div w:id="724378902">
          <w:marLeft w:val="480"/>
          <w:marRight w:val="0"/>
          <w:marTop w:val="0"/>
          <w:marBottom w:val="0"/>
          <w:divBdr>
            <w:top w:val="none" w:sz="0" w:space="0" w:color="auto"/>
            <w:left w:val="none" w:sz="0" w:space="0" w:color="auto"/>
            <w:bottom w:val="none" w:sz="0" w:space="0" w:color="auto"/>
            <w:right w:val="none" w:sz="0" w:space="0" w:color="auto"/>
          </w:divBdr>
        </w:div>
        <w:div w:id="726146421">
          <w:marLeft w:val="480"/>
          <w:marRight w:val="0"/>
          <w:marTop w:val="0"/>
          <w:marBottom w:val="0"/>
          <w:divBdr>
            <w:top w:val="none" w:sz="0" w:space="0" w:color="auto"/>
            <w:left w:val="none" w:sz="0" w:space="0" w:color="auto"/>
            <w:bottom w:val="none" w:sz="0" w:space="0" w:color="auto"/>
            <w:right w:val="none" w:sz="0" w:space="0" w:color="auto"/>
          </w:divBdr>
        </w:div>
        <w:div w:id="750274374">
          <w:marLeft w:val="480"/>
          <w:marRight w:val="0"/>
          <w:marTop w:val="0"/>
          <w:marBottom w:val="0"/>
          <w:divBdr>
            <w:top w:val="none" w:sz="0" w:space="0" w:color="auto"/>
            <w:left w:val="none" w:sz="0" w:space="0" w:color="auto"/>
            <w:bottom w:val="none" w:sz="0" w:space="0" w:color="auto"/>
            <w:right w:val="none" w:sz="0" w:space="0" w:color="auto"/>
          </w:divBdr>
        </w:div>
        <w:div w:id="754129969">
          <w:marLeft w:val="480"/>
          <w:marRight w:val="0"/>
          <w:marTop w:val="0"/>
          <w:marBottom w:val="0"/>
          <w:divBdr>
            <w:top w:val="none" w:sz="0" w:space="0" w:color="auto"/>
            <w:left w:val="none" w:sz="0" w:space="0" w:color="auto"/>
            <w:bottom w:val="none" w:sz="0" w:space="0" w:color="auto"/>
            <w:right w:val="none" w:sz="0" w:space="0" w:color="auto"/>
          </w:divBdr>
        </w:div>
        <w:div w:id="754132464">
          <w:marLeft w:val="480"/>
          <w:marRight w:val="0"/>
          <w:marTop w:val="0"/>
          <w:marBottom w:val="0"/>
          <w:divBdr>
            <w:top w:val="none" w:sz="0" w:space="0" w:color="auto"/>
            <w:left w:val="none" w:sz="0" w:space="0" w:color="auto"/>
            <w:bottom w:val="none" w:sz="0" w:space="0" w:color="auto"/>
            <w:right w:val="none" w:sz="0" w:space="0" w:color="auto"/>
          </w:divBdr>
        </w:div>
        <w:div w:id="763186567">
          <w:marLeft w:val="480"/>
          <w:marRight w:val="0"/>
          <w:marTop w:val="0"/>
          <w:marBottom w:val="0"/>
          <w:divBdr>
            <w:top w:val="none" w:sz="0" w:space="0" w:color="auto"/>
            <w:left w:val="none" w:sz="0" w:space="0" w:color="auto"/>
            <w:bottom w:val="none" w:sz="0" w:space="0" w:color="auto"/>
            <w:right w:val="none" w:sz="0" w:space="0" w:color="auto"/>
          </w:divBdr>
        </w:div>
        <w:div w:id="776605566">
          <w:marLeft w:val="480"/>
          <w:marRight w:val="0"/>
          <w:marTop w:val="0"/>
          <w:marBottom w:val="0"/>
          <w:divBdr>
            <w:top w:val="none" w:sz="0" w:space="0" w:color="auto"/>
            <w:left w:val="none" w:sz="0" w:space="0" w:color="auto"/>
            <w:bottom w:val="none" w:sz="0" w:space="0" w:color="auto"/>
            <w:right w:val="none" w:sz="0" w:space="0" w:color="auto"/>
          </w:divBdr>
        </w:div>
        <w:div w:id="813060123">
          <w:marLeft w:val="480"/>
          <w:marRight w:val="0"/>
          <w:marTop w:val="0"/>
          <w:marBottom w:val="0"/>
          <w:divBdr>
            <w:top w:val="none" w:sz="0" w:space="0" w:color="auto"/>
            <w:left w:val="none" w:sz="0" w:space="0" w:color="auto"/>
            <w:bottom w:val="none" w:sz="0" w:space="0" w:color="auto"/>
            <w:right w:val="none" w:sz="0" w:space="0" w:color="auto"/>
          </w:divBdr>
        </w:div>
        <w:div w:id="816383290">
          <w:marLeft w:val="480"/>
          <w:marRight w:val="0"/>
          <w:marTop w:val="0"/>
          <w:marBottom w:val="0"/>
          <w:divBdr>
            <w:top w:val="none" w:sz="0" w:space="0" w:color="auto"/>
            <w:left w:val="none" w:sz="0" w:space="0" w:color="auto"/>
            <w:bottom w:val="none" w:sz="0" w:space="0" w:color="auto"/>
            <w:right w:val="none" w:sz="0" w:space="0" w:color="auto"/>
          </w:divBdr>
        </w:div>
        <w:div w:id="820854134">
          <w:marLeft w:val="480"/>
          <w:marRight w:val="0"/>
          <w:marTop w:val="0"/>
          <w:marBottom w:val="0"/>
          <w:divBdr>
            <w:top w:val="none" w:sz="0" w:space="0" w:color="auto"/>
            <w:left w:val="none" w:sz="0" w:space="0" w:color="auto"/>
            <w:bottom w:val="none" w:sz="0" w:space="0" w:color="auto"/>
            <w:right w:val="none" w:sz="0" w:space="0" w:color="auto"/>
          </w:divBdr>
        </w:div>
        <w:div w:id="822159880">
          <w:marLeft w:val="480"/>
          <w:marRight w:val="0"/>
          <w:marTop w:val="0"/>
          <w:marBottom w:val="0"/>
          <w:divBdr>
            <w:top w:val="none" w:sz="0" w:space="0" w:color="auto"/>
            <w:left w:val="none" w:sz="0" w:space="0" w:color="auto"/>
            <w:bottom w:val="none" w:sz="0" w:space="0" w:color="auto"/>
            <w:right w:val="none" w:sz="0" w:space="0" w:color="auto"/>
          </w:divBdr>
        </w:div>
        <w:div w:id="861742480">
          <w:marLeft w:val="480"/>
          <w:marRight w:val="0"/>
          <w:marTop w:val="0"/>
          <w:marBottom w:val="0"/>
          <w:divBdr>
            <w:top w:val="none" w:sz="0" w:space="0" w:color="auto"/>
            <w:left w:val="none" w:sz="0" w:space="0" w:color="auto"/>
            <w:bottom w:val="none" w:sz="0" w:space="0" w:color="auto"/>
            <w:right w:val="none" w:sz="0" w:space="0" w:color="auto"/>
          </w:divBdr>
        </w:div>
        <w:div w:id="876311744">
          <w:marLeft w:val="480"/>
          <w:marRight w:val="0"/>
          <w:marTop w:val="0"/>
          <w:marBottom w:val="0"/>
          <w:divBdr>
            <w:top w:val="none" w:sz="0" w:space="0" w:color="auto"/>
            <w:left w:val="none" w:sz="0" w:space="0" w:color="auto"/>
            <w:bottom w:val="none" w:sz="0" w:space="0" w:color="auto"/>
            <w:right w:val="none" w:sz="0" w:space="0" w:color="auto"/>
          </w:divBdr>
        </w:div>
        <w:div w:id="881018584">
          <w:marLeft w:val="480"/>
          <w:marRight w:val="0"/>
          <w:marTop w:val="0"/>
          <w:marBottom w:val="0"/>
          <w:divBdr>
            <w:top w:val="none" w:sz="0" w:space="0" w:color="auto"/>
            <w:left w:val="none" w:sz="0" w:space="0" w:color="auto"/>
            <w:bottom w:val="none" w:sz="0" w:space="0" w:color="auto"/>
            <w:right w:val="none" w:sz="0" w:space="0" w:color="auto"/>
          </w:divBdr>
        </w:div>
        <w:div w:id="891310156">
          <w:marLeft w:val="480"/>
          <w:marRight w:val="0"/>
          <w:marTop w:val="0"/>
          <w:marBottom w:val="0"/>
          <w:divBdr>
            <w:top w:val="none" w:sz="0" w:space="0" w:color="auto"/>
            <w:left w:val="none" w:sz="0" w:space="0" w:color="auto"/>
            <w:bottom w:val="none" w:sz="0" w:space="0" w:color="auto"/>
            <w:right w:val="none" w:sz="0" w:space="0" w:color="auto"/>
          </w:divBdr>
        </w:div>
        <w:div w:id="908999068">
          <w:marLeft w:val="480"/>
          <w:marRight w:val="0"/>
          <w:marTop w:val="0"/>
          <w:marBottom w:val="0"/>
          <w:divBdr>
            <w:top w:val="none" w:sz="0" w:space="0" w:color="auto"/>
            <w:left w:val="none" w:sz="0" w:space="0" w:color="auto"/>
            <w:bottom w:val="none" w:sz="0" w:space="0" w:color="auto"/>
            <w:right w:val="none" w:sz="0" w:space="0" w:color="auto"/>
          </w:divBdr>
        </w:div>
        <w:div w:id="917396991">
          <w:marLeft w:val="480"/>
          <w:marRight w:val="0"/>
          <w:marTop w:val="0"/>
          <w:marBottom w:val="0"/>
          <w:divBdr>
            <w:top w:val="none" w:sz="0" w:space="0" w:color="auto"/>
            <w:left w:val="none" w:sz="0" w:space="0" w:color="auto"/>
            <w:bottom w:val="none" w:sz="0" w:space="0" w:color="auto"/>
            <w:right w:val="none" w:sz="0" w:space="0" w:color="auto"/>
          </w:divBdr>
        </w:div>
        <w:div w:id="938177837">
          <w:marLeft w:val="480"/>
          <w:marRight w:val="0"/>
          <w:marTop w:val="0"/>
          <w:marBottom w:val="0"/>
          <w:divBdr>
            <w:top w:val="none" w:sz="0" w:space="0" w:color="auto"/>
            <w:left w:val="none" w:sz="0" w:space="0" w:color="auto"/>
            <w:bottom w:val="none" w:sz="0" w:space="0" w:color="auto"/>
            <w:right w:val="none" w:sz="0" w:space="0" w:color="auto"/>
          </w:divBdr>
        </w:div>
        <w:div w:id="948050156">
          <w:marLeft w:val="480"/>
          <w:marRight w:val="0"/>
          <w:marTop w:val="0"/>
          <w:marBottom w:val="0"/>
          <w:divBdr>
            <w:top w:val="none" w:sz="0" w:space="0" w:color="auto"/>
            <w:left w:val="none" w:sz="0" w:space="0" w:color="auto"/>
            <w:bottom w:val="none" w:sz="0" w:space="0" w:color="auto"/>
            <w:right w:val="none" w:sz="0" w:space="0" w:color="auto"/>
          </w:divBdr>
        </w:div>
        <w:div w:id="948397077">
          <w:marLeft w:val="480"/>
          <w:marRight w:val="0"/>
          <w:marTop w:val="0"/>
          <w:marBottom w:val="0"/>
          <w:divBdr>
            <w:top w:val="none" w:sz="0" w:space="0" w:color="auto"/>
            <w:left w:val="none" w:sz="0" w:space="0" w:color="auto"/>
            <w:bottom w:val="none" w:sz="0" w:space="0" w:color="auto"/>
            <w:right w:val="none" w:sz="0" w:space="0" w:color="auto"/>
          </w:divBdr>
        </w:div>
        <w:div w:id="966474008">
          <w:marLeft w:val="480"/>
          <w:marRight w:val="0"/>
          <w:marTop w:val="0"/>
          <w:marBottom w:val="0"/>
          <w:divBdr>
            <w:top w:val="none" w:sz="0" w:space="0" w:color="auto"/>
            <w:left w:val="none" w:sz="0" w:space="0" w:color="auto"/>
            <w:bottom w:val="none" w:sz="0" w:space="0" w:color="auto"/>
            <w:right w:val="none" w:sz="0" w:space="0" w:color="auto"/>
          </w:divBdr>
        </w:div>
        <w:div w:id="971864953">
          <w:marLeft w:val="480"/>
          <w:marRight w:val="0"/>
          <w:marTop w:val="0"/>
          <w:marBottom w:val="0"/>
          <w:divBdr>
            <w:top w:val="none" w:sz="0" w:space="0" w:color="auto"/>
            <w:left w:val="none" w:sz="0" w:space="0" w:color="auto"/>
            <w:bottom w:val="none" w:sz="0" w:space="0" w:color="auto"/>
            <w:right w:val="none" w:sz="0" w:space="0" w:color="auto"/>
          </w:divBdr>
        </w:div>
        <w:div w:id="984161175">
          <w:marLeft w:val="480"/>
          <w:marRight w:val="0"/>
          <w:marTop w:val="0"/>
          <w:marBottom w:val="0"/>
          <w:divBdr>
            <w:top w:val="none" w:sz="0" w:space="0" w:color="auto"/>
            <w:left w:val="none" w:sz="0" w:space="0" w:color="auto"/>
            <w:bottom w:val="none" w:sz="0" w:space="0" w:color="auto"/>
            <w:right w:val="none" w:sz="0" w:space="0" w:color="auto"/>
          </w:divBdr>
        </w:div>
        <w:div w:id="1000111577">
          <w:marLeft w:val="480"/>
          <w:marRight w:val="0"/>
          <w:marTop w:val="0"/>
          <w:marBottom w:val="0"/>
          <w:divBdr>
            <w:top w:val="none" w:sz="0" w:space="0" w:color="auto"/>
            <w:left w:val="none" w:sz="0" w:space="0" w:color="auto"/>
            <w:bottom w:val="none" w:sz="0" w:space="0" w:color="auto"/>
            <w:right w:val="none" w:sz="0" w:space="0" w:color="auto"/>
          </w:divBdr>
        </w:div>
        <w:div w:id="1000430962">
          <w:marLeft w:val="480"/>
          <w:marRight w:val="0"/>
          <w:marTop w:val="0"/>
          <w:marBottom w:val="0"/>
          <w:divBdr>
            <w:top w:val="none" w:sz="0" w:space="0" w:color="auto"/>
            <w:left w:val="none" w:sz="0" w:space="0" w:color="auto"/>
            <w:bottom w:val="none" w:sz="0" w:space="0" w:color="auto"/>
            <w:right w:val="none" w:sz="0" w:space="0" w:color="auto"/>
          </w:divBdr>
        </w:div>
        <w:div w:id="1061056555">
          <w:marLeft w:val="480"/>
          <w:marRight w:val="0"/>
          <w:marTop w:val="0"/>
          <w:marBottom w:val="0"/>
          <w:divBdr>
            <w:top w:val="none" w:sz="0" w:space="0" w:color="auto"/>
            <w:left w:val="none" w:sz="0" w:space="0" w:color="auto"/>
            <w:bottom w:val="none" w:sz="0" w:space="0" w:color="auto"/>
            <w:right w:val="none" w:sz="0" w:space="0" w:color="auto"/>
          </w:divBdr>
        </w:div>
        <w:div w:id="1066419762">
          <w:marLeft w:val="480"/>
          <w:marRight w:val="0"/>
          <w:marTop w:val="0"/>
          <w:marBottom w:val="0"/>
          <w:divBdr>
            <w:top w:val="none" w:sz="0" w:space="0" w:color="auto"/>
            <w:left w:val="none" w:sz="0" w:space="0" w:color="auto"/>
            <w:bottom w:val="none" w:sz="0" w:space="0" w:color="auto"/>
            <w:right w:val="none" w:sz="0" w:space="0" w:color="auto"/>
          </w:divBdr>
        </w:div>
        <w:div w:id="1071079970">
          <w:marLeft w:val="480"/>
          <w:marRight w:val="0"/>
          <w:marTop w:val="0"/>
          <w:marBottom w:val="0"/>
          <w:divBdr>
            <w:top w:val="none" w:sz="0" w:space="0" w:color="auto"/>
            <w:left w:val="none" w:sz="0" w:space="0" w:color="auto"/>
            <w:bottom w:val="none" w:sz="0" w:space="0" w:color="auto"/>
            <w:right w:val="none" w:sz="0" w:space="0" w:color="auto"/>
          </w:divBdr>
        </w:div>
        <w:div w:id="1073353437">
          <w:marLeft w:val="480"/>
          <w:marRight w:val="0"/>
          <w:marTop w:val="0"/>
          <w:marBottom w:val="0"/>
          <w:divBdr>
            <w:top w:val="none" w:sz="0" w:space="0" w:color="auto"/>
            <w:left w:val="none" w:sz="0" w:space="0" w:color="auto"/>
            <w:bottom w:val="none" w:sz="0" w:space="0" w:color="auto"/>
            <w:right w:val="none" w:sz="0" w:space="0" w:color="auto"/>
          </w:divBdr>
        </w:div>
        <w:div w:id="1075014787">
          <w:marLeft w:val="480"/>
          <w:marRight w:val="0"/>
          <w:marTop w:val="0"/>
          <w:marBottom w:val="0"/>
          <w:divBdr>
            <w:top w:val="none" w:sz="0" w:space="0" w:color="auto"/>
            <w:left w:val="none" w:sz="0" w:space="0" w:color="auto"/>
            <w:bottom w:val="none" w:sz="0" w:space="0" w:color="auto"/>
            <w:right w:val="none" w:sz="0" w:space="0" w:color="auto"/>
          </w:divBdr>
        </w:div>
        <w:div w:id="1078284091">
          <w:marLeft w:val="480"/>
          <w:marRight w:val="0"/>
          <w:marTop w:val="0"/>
          <w:marBottom w:val="0"/>
          <w:divBdr>
            <w:top w:val="none" w:sz="0" w:space="0" w:color="auto"/>
            <w:left w:val="none" w:sz="0" w:space="0" w:color="auto"/>
            <w:bottom w:val="none" w:sz="0" w:space="0" w:color="auto"/>
            <w:right w:val="none" w:sz="0" w:space="0" w:color="auto"/>
          </w:divBdr>
        </w:div>
        <w:div w:id="1084765622">
          <w:marLeft w:val="480"/>
          <w:marRight w:val="0"/>
          <w:marTop w:val="0"/>
          <w:marBottom w:val="0"/>
          <w:divBdr>
            <w:top w:val="none" w:sz="0" w:space="0" w:color="auto"/>
            <w:left w:val="none" w:sz="0" w:space="0" w:color="auto"/>
            <w:bottom w:val="none" w:sz="0" w:space="0" w:color="auto"/>
            <w:right w:val="none" w:sz="0" w:space="0" w:color="auto"/>
          </w:divBdr>
        </w:div>
        <w:div w:id="1087849746">
          <w:marLeft w:val="480"/>
          <w:marRight w:val="0"/>
          <w:marTop w:val="0"/>
          <w:marBottom w:val="0"/>
          <w:divBdr>
            <w:top w:val="none" w:sz="0" w:space="0" w:color="auto"/>
            <w:left w:val="none" w:sz="0" w:space="0" w:color="auto"/>
            <w:bottom w:val="none" w:sz="0" w:space="0" w:color="auto"/>
            <w:right w:val="none" w:sz="0" w:space="0" w:color="auto"/>
          </w:divBdr>
        </w:div>
        <w:div w:id="1102798367">
          <w:marLeft w:val="480"/>
          <w:marRight w:val="0"/>
          <w:marTop w:val="0"/>
          <w:marBottom w:val="0"/>
          <w:divBdr>
            <w:top w:val="none" w:sz="0" w:space="0" w:color="auto"/>
            <w:left w:val="none" w:sz="0" w:space="0" w:color="auto"/>
            <w:bottom w:val="none" w:sz="0" w:space="0" w:color="auto"/>
            <w:right w:val="none" w:sz="0" w:space="0" w:color="auto"/>
          </w:divBdr>
        </w:div>
        <w:div w:id="1115565505">
          <w:marLeft w:val="480"/>
          <w:marRight w:val="0"/>
          <w:marTop w:val="0"/>
          <w:marBottom w:val="0"/>
          <w:divBdr>
            <w:top w:val="none" w:sz="0" w:space="0" w:color="auto"/>
            <w:left w:val="none" w:sz="0" w:space="0" w:color="auto"/>
            <w:bottom w:val="none" w:sz="0" w:space="0" w:color="auto"/>
            <w:right w:val="none" w:sz="0" w:space="0" w:color="auto"/>
          </w:divBdr>
        </w:div>
        <w:div w:id="1120152759">
          <w:marLeft w:val="480"/>
          <w:marRight w:val="0"/>
          <w:marTop w:val="0"/>
          <w:marBottom w:val="0"/>
          <w:divBdr>
            <w:top w:val="none" w:sz="0" w:space="0" w:color="auto"/>
            <w:left w:val="none" w:sz="0" w:space="0" w:color="auto"/>
            <w:bottom w:val="none" w:sz="0" w:space="0" w:color="auto"/>
            <w:right w:val="none" w:sz="0" w:space="0" w:color="auto"/>
          </w:divBdr>
        </w:div>
        <w:div w:id="1133328578">
          <w:marLeft w:val="480"/>
          <w:marRight w:val="0"/>
          <w:marTop w:val="0"/>
          <w:marBottom w:val="0"/>
          <w:divBdr>
            <w:top w:val="none" w:sz="0" w:space="0" w:color="auto"/>
            <w:left w:val="none" w:sz="0" w:space="0" w:color="auto"/>
            <w:bottom w:val="none" w:sz="0" w:space="0" w:color="auto"/>
            <w:right w:val="none" w:sz="0" w:space="0" w:color="auto"/>
          </w:divBdr>
        </w:div>
        <w:div w:id="1140998196">
          <w:marLeft w:val="480"/>
          <w:marRight w:val="0"/>
          <w:marTop w:val="0"/>
          <w:marBottom w:val="0"/>
          <w:divBdr>
            <w:top w:val="none" w:sz="0" w:space="0" w:color="auto"/>
            <w:left w:val="none" w:sz="0" w:space="0" w:color="auto"/>
            <w:bottom w:val="none" w:sz="0" w:space="0" w:color="auto"/>
            <w:right w:val="none" w:sz="0" w:space="0" w:color="auto"/>
          </w:divBdr>
        </w:div>
        <w:div w:id="1146095089">
          <w:marLeft w:val="480"/>
          <w:marRight w:val="0"/>
          <w:marTop w:val="0"/>
          <w:marBottom w:val="0"/>
          <w:divBdr>
            <w:top w:val="none" w:sz="0" w:space="0" w:color="auto"/>
            <w:left w:val="none" w:sz="0" w:space="0" w:color="auto"/>
            <w:bottom w:val="none" w:sz="0" w:space="0" w:color="auto"/>
            <w:right w:val="none" w:sz="0" w:space="0" w:color="auto"/>
          </w:divBdr>
        </w:div>
        <w:div w:id="1148404326">
          <w:marLeft w:val="480"/>
          <w:marRight w:val="0"/>
          <w:marTop w:val="0"/>
          <w:marBottom w:val="0"/>
          <w:divBdr>
            <w:top w:val="none" w:sz="0" w:space="0" w:color="auto"/>
            <w:left w:val="none" w:sz="0" w:space="0" w:color="auto"/>
            <w:bottom w:val="none" w:sz="0" w:space="0" w:color="auto"/>
            <w:right w:val="none" w:sz="0" w:space="0" w:color="auto"/>
          </w:divBdr>
        </w:div>
        <w:div w:id="1162696608">
          <w:marLeft w:val="480"/>
          <w:marRight w:val="0"/>
          <w:marTop w:val="0"/>
          <w:marBottom w:val="0"/>
          <w:divBdr>
            <w:top w:val="none" w:sz="0" w:space="0" w:color="auto"/>
            <w:left w:val="none" w:sz="0" w:space="0" w:color="auto"/>
            <w:bottom w:val="none" w:sz="0" w:space="0" w:color="auto"/>
            <w:right w:val="none" w:sz="0" w:space="0" w:color="auto"/>
          </w:divBdr>
        </w:div>
        <w:div w:id="1168134152">
          <w:marLeft w:val="480"/>
          <w:marRight w:val="0"/>
          <w:marTop w:val="0"/>
          <w:marBottom w:val="0"/>
          <w:divBdr>
            <w:top w:val="none" w:sz="0" w:space="0" w:color="auto"/>
            <w:left w:val="none" w:sz="0" w:space="0" w:color="auto"/>
            <w:bottom w:val="none" w:sz="0" w:space="0" w:color="auto"/>
            <w:right w:val="none" w:sz="0" w:space="0" w:color="auto"/>
          </w:divBdr>
        </w:div>
        <w:div w:id="1175808061">
          <w:marLeft w:val="480"/>
          <w:marRight w:val="0"/>
          <w:marTop w:val="0"/>
          <w:marBottom w:val="0"/>
          <w:divBdr>
            <w:top w:val="none" w:sz="0" w:space="0" w:color="auto"/>
            <w:left w:val="none" w:sz="0" w:space="0" w:color="auto"/>
            <w:bottom w:val="none" w:sz="0" w:space="0" w:color="auto"/>
            <w:right w:val="none" w:sz="0" w:space="0" w:color="auto"/>
          </w:divBdr>
        </w:div>
        <w:div w:id="1180779895">
          <w:marLeft w:val="480"/>
          <w:marRight w:val="0"/>
          <w:marTop w:val="0"/>
          <w:marBottom w:val="0"/>
          <w:divBdr>
            <w:top w:val="none" w:sz="0" w:space="0" w:color="auto"/>
            <w:left w:val="none" w:sz="0" w:space="0" w:color="auto"/>
            <w:bottom w:val="none" w:sz="0" w:space="0" w:color="auto"/>
            <w:right w:val="none" w:sz="0" w:space="0" w:color="auto"/>
          </w:divBdr>
        </w:div>
        <w:div w:id="1184899282">
          <w:marLeft w:val="480"/>
          <w:marRight w:val="0"/>
          <w:marTop w:val="0"/>
          <w:marBottom w:val="0"/>
          <w:divBdr>
            <w:top w:val="none" w:sz="0" w:space="0" w:color="auto"/>
            <w:left w:val="none" w:sz="0" w:space="0" w:color="auto"/>
            <w:bottom w:val="none" w:sz="0" w:space="0" w:color="auto"/>
            <w:right w:val="none" w:sz="0" w:space="0" w:color="auto"/>
          </w:divBdr>
        </w:div>
        <w:div w:id="1189101660">
          <w:marLeft w:val="480"/>
          <w:marRight w:val="0"/>
          <w:marTop w:val="0"/>
          <w:marBottom w:val="0"/>
          <w:divBdr>
            <w:top w:val="none" w:sz="0" w:space="0" w:color="auto"/>
            <w:left w:val="none" w:sz="0" w:space="0" w:color="auto"/>
            <w:bottom w:val="none" w:sz="0" w:space="0" w:color="auto"/>
            <w:right w:val="none" w:sz="0" w:space="0" w:color="auto"/>
          </w:divBdr>
        </w:div>
        <w:div w:id="1203177173">
          <w:marLeft w:val="480"/>
          <w:marRight w:val="0"/>
          <w:marTop w:val="0"/>
          <w:marBottom w:val="0"/>
          <w:divBdr>
            <w:top w:val="none" w:sz="0" w:space="0" w:color="auto"/>
            <w:left w:val="none" w:sz="0" w:space="0" w:color="auto"/>
            <w:bottom w:val="none" w:sz="0" w:space="0" w:color="auto"/>
            <w:right w:val="none" w:sz="0" w:space="0" w:color="auto"/>
          </w:divBdr>
        </w:div>
        <w:div w:id="1205142075">
          <w:marLeft w:val="480"/>
          <w:marRight w:val="0"/>
          <w:marTop w:val="0"/>
          <w:marBottom w:val="0"/>
          <w:divBdr>
            <w:top w:val="none" w:sz="0" w:space="0" w:color="auto"/>
            <w:left w:val="none" w:sz="0" w:space="0" w:color="auto"/>
            <w:bottom w:val="none" w:sz="0" w:space="0" w:color="auto"/>
            <w:right w:val="none" w:sz="0" w:space="0" w:color="auto"/>
          </w:divBdr>
        </w:div>
        <w:div w:id="1214580535">
          <w:marLeft w:val="480"/>
          <w:marRight w:val="0"/>
          <w:marTop w:val="0"/>
          <w:marBottom w:val="0"/>
          <w:divBdr>
            <w:top w:val="none" w:sz="0" w:space="0" w:color="auto"/>
            <w:left w:val="none" w:sz="0" w:space="0" w:color="auto"/>
            <w:bottom w:val="none" w:sz="0" w:space="0" w:color="auto"/>
            <w:right w:val="none" w:sz="0" w:space="0" w:color="auto"/>
          </w:divBdr>
        </w:div>
        <w:div w:id="1259212133">
          <w:marLeft w:val="480"/>
          <w:marRight w:val="0"/>
          <w:marTop w:val="0"/>
          <w:marBottom w:val="0"/>
          <w:divBdr>
            <w:top w:val="none" w:sz="0" w:space="0" w:color="auto"/>
            <w:left w:val="none" w:sz="0" w:space="0" w:color="auto"/>
            <w:bottom w:val="none" w:sz="0" w:space="0" w:color="auto"/>
            <w:right w:val="none" w:sz="0" w:space="0" w:color="auto"/>
          </w:divBdr>
        </w:div>
        <w:div w:id="1278946218">
          <w:marLeft w:val="480"/>
          <w:marRight w:val="0"/>
          <w:marTop w:val="0"/>
          <w:marBottom w:val="0"/>
          <w:divBdr>
            <w:top w:val="none" w:sz="0" w:space="0" w:color="auto"/>
            <w:left w:val="none" w:sz="0" w:space="0" w:color="auto"/>
            <w:bottom w:val="none" w:sz="0" w:space="0" w:color="auto"/>
            <w:right w:val="none" w:sz="0" w:space="0" w:color="auto"/>
          </w:divBdr>
        </w:div>
        <w:div w:id="1282956445">
          <w:marLeft w:val="480"/>
          <w:marRight w:val="0"/>
          <w:marTop w:val="0"/>
          <w:marBottom w:val="0"/>
          <w:divBdr>
            <w:top w:val="none" w:sz="0" w:space="0" w:color="auto"/>
            <w:left w:val="none" w:sz="0" w:space="0" w:color="auto"/>
            <w:bottom w:val="none" w:sz="0" w:space="0" w:color="auto"/>
            <w:right w:val="none" w:sz="0" w:space="0" w:color="auto"/>
          </w:divBdr>
        </w:div>
        <w:div w:id="1295868571">
          <w:marLeft w:val="480"/>
          <w:marRight w:val="0"/>
          <w:marTop w:val="0"/>
          <w:marBottom w:val="0"/>
          <w:divBdr>
            <w:top w:val="none" w:sz="0" w:space="0" w:color="auto"/>
            <w:left w:val="none" w:sz="0" w:space="0" w:color="auto"/>
            <w:bottom w:val="none" w:sz="0" w:space="0" w:color="auto"/>
            <w:right w:val="none" w:sz="0" w:space="0" w:color="auto"/>
          </w:divBdr>
        </w:div>
        <w:div w:id="1308120950">
          <w:marLeft w:val="480"/>
          <w:marRight w:val="0"/>
          <w:marTop w:val="0"/>
          <w:marBottom w:val="0"/>
          <w:divBdr>
            <w:top w:val="none" w:sz="0" w:space="0" w:color="auto"/>
            <w:left w:val="none" w:sz="0" w:space="0" w:color="auto"/>
            <w:bottom w:val="none" w:sz="0" w:space="0" w:color="auto"/>
            <w:right w:val="none" w:sz="0" w:space="0" w:color="auto"/>
          </w:divBdr>
        </w:div>
        <w:div w:id="1318345740">
          <w:marLeft w:val="480"/>
          <w:marRight w:val="0"/>
          <w:marTop w:val="0"/>
          <w:marBottom w:val="0"/>
          <w:divBdr>
            <w:top w:val="none" w:sz="0" w:space="0" w:color="auto"/>
            <w:left w:val="none" w:sz="0" w:space="0" w:color="auto"/>
            <w:bottom w:val="none" w:sz="0" w:space="0" w:color="auto"/>
            <w:right w:val="none" w:sz="0" w:space="0" w:color="auto"/>
          </w:divBdr>
        </w:div>
        <w:div w:id="1319386954">
          <w:marLeft w:val="480"/>
          <w:marRight w:val="0"/>
          <w:marTop w:val="0"/>
          <w:marBottom w:val="0"/>
          <w:divBdr>
            <w:top w:val="none" w:sz="0" w:space="0" w:color="auto"/>
            <w:left w:val="none" w:sz="0" w:space="0" w:color="auto"/>
            <w:bottom w:val="none" w:sz="0" w:space="0" w:color="auto"/>
            <w:right w:val="none" w:sz="0" w:space="0" w:color="auto"/>
          </w:divBdr>
        </w:div>
        <w:div w:id="1331757574">
          <w:marLeft w:val="480"/>
          <w:marRight w:val="0"/>
          <w:marTop w:val="0"/>
          <w:marBottom w:val="0"/>
          <w:divBdr>
            <w:top w:val="none" w:sz="0" w:space="0" w:color="auto"/>
            <w:left w:val="none" w:sz="0" w:space="0" w:color="auto"/>
            <w:bottom w:val="none" w:sz="0" w:space="0" w:color="auto"/>
            <w:right w:val="none" w:sz="0" w:space="0" w:color="auto"/>
          </w:divBdr>
        </w:div>
        <w:div w:id="1342852791">
          <w:marLeft w:val="480"/>
          <w:marRight w:val="0"/>
          <w:marTop w:val="0"/>
          <w:marBottom w:val="0"/>
          <w:divBdr>
            <w:top w:val="none" w:sz="0" w:space="0" w:color="auto"/>
            <w:left w:val="none" w:sz="0" w:space="0" w:color="auto"/>
            <w:bottom w:val="none" w:sz="0" w:space="0" w:color="auto"/>
            <w:right w:val="none" w:sz="0" w:space="0" w:color="auto"/>
          </w:divBdr>
        </w:div>
        <w:div w:id="1347369250">
          <w:marLeft w:val="480"/>
          <w:marRight w:val="0"/>
          <w:marTop w:val="0"/>
          <w:marBottom w:val="0"/>
          <w:divBdr>
            <w:top w:val="none" w:sz="0" w:space="0" w:color="auto"/>
            <w:left w:val="none" w:sz="0" w:space="0" w:color="auto"/>
            <w:bottom w:val="none" w:sz="0" w:space="0" w:color="auto"/>
            <w:right w:val="none" w:sz="0" w:space="0" w:color="auto"/>
          </w:divBdr>
        </w:div>
        <w:div w:id="1356929989">
          <w:marLeft w:val="480"/>
          <w:marRight w:val="0"/>
          <w:marTop w:val="0"/>
          <w:marBottom w:val="0"/>
          <w:divBdr>
            <w:top w:val="none" w:sz="0" w:space="0" w:color="auto"/>
            <w:left w:val="none" w:sz="0" w:space="0" w:color="auto"/>
            <w:bottom w:val="none" w:sz="0" w:space="0" w:color="auto"/>
            <w:right w:val="none" w:sz="0" w:space="0" w:color="auto"/>
          </w:divBdr>
        </w:div>
        <w:div w:id="1357579949">
          <w:marLeft w:val="480"/>
          <w:marRight w:val="0"/>
          <w:marTop w:val="0"/>
          <w:marBottom w:val="0"/>
          <w:divBdr>
            <w:top w:val="none" w:sz="0" w:space="0" w:color="auto"/>
            <w:left w:val="none" w:sz="0" w:space="0" w:color="auto"/>
            <w:bottom w:val="none" w:sz="0" w:space="0" w:color="auto"/>
            <w:right w:val="none" w:sz="0" w:space="0" w:color="auto"/>
          </w:divBdr>
        </w:div>
        <w:div w:id="1374886018">
          <w:marLeft w:val="480"/>
          <w:marRight w:val="0"/>
          <w:marTop w:val="0"/>
          <w:marBottom w:val="0"/>
          <w:divBdr>
            <w:top w:val="none" w:sz="0" w:space="0" w:color="auto"/>
            <w:left w:val="none" w:sz="0" w:space="0" w:color="auto"/>
            <w:bottom w:val="none" w:sz="0" w:space="0" w:color="auto"/>
            <w:right w:val="none" w:sz="0" w:space="0" w:color="auto"/>
          </w:divBdr>
        </w:div>
        <w:div w:id="1383820895">
          <w:marLeft w:val="480"/>
          <w:marRight w:val="0"/>
          <w:marTop w:val="0"/>
          <w:marBottom w:val="0"/>
          <w:divBdr>
            <w:top w:val="none" w:sz="0" w:space="0" w:color="auto"/>
            <w:left w:val="none" w:sz="0" w:space="0" w:color="auto"/>
            <w:bottom w:val="none" w:sz="0" w:space="0" w:color="auto"/>
            <w:right w:val="none" w:sz="0" w:space="0" w:color="auto"/>
          </w:divBdr>
        </w:div>
        <w:div w:id="1404520739">
          <w:marLeft w:val="480"/>
          <w:marRight w:val="0"/>
          <w:marTop w:val="0"/>
          <w:marBottom w:val="0"/>
          <w:divBdr>
            <w:top w:val="none" w:sz="0" w:space="0" w:color="auto"/>
            <w:left w:val="none" w:sz="0" w:space="0" w:color="auto"/>
            <w:bottom w:val="none" w:sz="0" w:space="0" w:color="auto"/>
            <w:right w:val="none" w:sz="0" w:space="0" w:color="auto"/>
          </w:divBdr>
        </w:div>
        <w:div w:id="1406538525">
          <w:marLeft w:val="480"/>
          <w:marRight w:val="0"/>
          <w:marTop w:val="0"/>
          <w:marBottom w:val="0"/>
          <w:divBdr>
            <w:top w:val="none" w:sz="0" w:space="0" w:color="auto"/>
            <w:left w:val="none" w:sz="0" w:space="0" w:color="auto"/>
            <w:bottom w:val="none" w:sz="0" w:space="0" w:color="auto"/>
            <w:right w:val="none" w:sz="0" w:space="0" w:color="auto"/>
          </w:divBdr>
        </w:div>
        <w:div w:id="1417705077">
          <w:marLeft w:val="480"/>
          <w:marRight w:val="0"/>
          <w:marTop w:val="0"/>
          <w:marBottom w:val="0"/>
          <w:divBdr>
            <w:top w:val="none" w:sz="0" w:space="0" w:color="auto"/>
            <w:left w:val="none" w:sz="0" w:space="0" w:color="auto"/>
            <w:bottom w:val="none" w:sz="0" w:space="0" w:color="auto"/>
            <w:right w:val="none" w:sz="0" w:space="0" w:color="auto"/>
          </w:divBdr>
        </w:div>
        <w:div w:id="1427727215">
          <w:marLeft w:val="480"/>
          <w:marRight w:val="0"/>
          <w:marTop w:val="0"/>
          <w:marBottom w:val="0"/>
          <w:divBdr>
            <w:top w:val="none" w:sz="0" w:space="0" w:color="auto"/>
            <w:left w:val="none" w:sz="0" w:space="0" w:color="auto"/>
            <w:bottom w:val="none" w:sz="0" w:space="0" w:color="auto"/>
            <w:right w:val="none" w:sz="0" w:space="0" w:color="auto"/>
          </w:divBdr>
        </w:div>
        <w:div w:id="1429352010">
          <w:marLeft w:val="480"/>
          <w:marRight w:val="0"/>
          <w:marTop w:val="0"/>
          <w:marBottom w:val="0"/>
          <w:divBdr>
            <w:top w:val="none" w:sz="0" w:space="0" w:color="auto"/>
            <w:left w:val="none" w:sz="0" w:space="0" w:color="auto"/>
            <w:bottom w:val="none" w:sz="0" w:space="0" w:color="auto"/>
            <w:right w:val="none" w:sz="0" w:space="0" w:color="auto"/>
          </w:divBdr>
        </w:div>
        <w:div w:id="1433671804">
          <w:marLeft w:val="480"/>
          <w:marRight w:val="0"/>
          <w:marTop w:val="0"/>
          <w:marBottom w:val="0"/>
          <w:divBdr>
            <w:top w:val="none" w:sz="0" w:space="0" w:color="auto"/>
            <w:left w:val="none" w:sz="0" w:space="0" w:color="auto"/>
            <w:bottom w:val="none" w:sz="0" w:space="0" w:color="auto"/>
            <w:right w:val="none" w:sz="0" w:space="0" w:color="auto"/>
          </w:divBdr>
        </w:div>
        <w:div w:id="1436746847">
          <w:marLeft w:val="480"/>
          <w:marRight w:val="0"/>
          <w:marTop w:val="0"/>
          <w:marBottom w:val="0"/>
          <w:divBdr>
            <w:top w:val="none" w:sz="0" w:space="0" w:color="auto"/>
            <w:left w:val="none" w:sz="0" w:space="0" w:color="auto"/>
            <w:bottom w:val="none" w:sz="0" w:space="0" w:color="auto"/>
            <w:right w:val="none" w:sz="0" w:space="0" w:color="auto"/>
          </w:divBdr>
        </w:div>
        <w:div w:id="1447386062">
          <w:marLeft w:val="480"/>
          <w:marRight w:val="0"/>
          <w:marTop w:val="0"/>
          <w:marBottom w:val="0"/>
          <w:divBdr>
            <w:top w:val="none" w:sz="0" w:space="0" w:color="auto"/>
            <w:left w:val="none" w:sz="0" w:space="0" w:color="auto"/>
            <w:bottom w:val="none" w:sz="0" w:space="0" w:color="auto"/>
            <w:right w:val="none" w:sz="0" w:space="0" w:color="auto"/>
          </w:divBdr>
        </w:div>
        <w:div w:id="1450465907">
          <w:marLeft w:val="480"/>
          <w:marRight w:val="0"/>
          <w:marTop w:val="0"/>
          <w:marBottom w:val="0"/>
          <w:divBdr>
            <w:top w:val="none" w:sz="0" w:space="0" w:color="auto"/>
            <w:left w:val="none" w:sz="0" w:space="0" w:color="auto"/>
            <w:bottom w:val="none" w:sz="0" w:space="0" w:color="auto"/>
            <w:right w:val="none" w:sz="0" w:space="0" w:color="auto"/>
          </w:divBdr>
        </w:div>
        <w:div w:id="1509563876">
          <w:marLeft w:val="480"/>
          <w:marRight w:val="0"/>
          <w:marTop w:val="0"/>
          <w:marBottom w:val="0"/>
          <w:divBdr>
            <w:top w:val="none" w:sz="0" w:space="0" w:color="auto"/>
            <w:left w:val="none" w:sz="0" w:space="0" w:color="auto"/>
            <w:bottom w:val="none" w:sz="0" w:space="0" w:color="auto"/>
            <w:right w:val="none" w:sz="0" w:space="0" w:color="auto"/>
          </w:divBdr>
        </w:div>
        <w:div w:id="1510556928">
          <w:marLeft w:val="480"/>
          <w:marRight w:val="0"/>
          <w:marTop w:val="0"/>
          <w:marBottom w:val="0"/>
          <w:divBdr>
            <w:top w:val="none" w:sz="0" w:space="0" w:color="auto"/>
            <w:left w:val="none" w:sz="0" w:space="0" w:color="auto"/>
            <w:bottom w:val="none" w:sz="0" w:space="0" w:color="auto"/>
            <w:right w:val="none" w:sz="0" w:space="0" w:color="auto"/>
          </w:divBdr>
        </w:div>
        <w:div w:id="1527719407">
          <w:marLeft w:val="480"/>
          <w:marRight w:val="0"/>
          <w:marTop w:val="0"/>
          <w:marBottom w:val="0"/>
          <w:divBdr>
            <w:top w:val="none" w:sz="0" w:space="0" w:color="auto"/>
            <w:left w:val="none" w:sz="0" w:space="0" w:color="auto"/>
            <w:bottom w:val="none" w:sz="0" w:space="0" w:color="auto"/>
            <w:right w:val="none" w:sz="0" w:space="0" w:color="auto"/>
          </w:divBdr>
        </w:div>
        <w:div w:id="1530290993">
          <w:marLeft w:val="480"/>
          <w:marRight w:val="0"/>
          <w:marTop w:val="0"/>
          <w:marBottom w:val="0"/>
          <w:divBdr>
            <w:top w:val="none" w:sz="0" w:space="0" w:color="auto"/>
            <w:left w:val="none" w:sz="0" w:space="0" w:color="auto"/>
            <w:bottom w:val="none" w:sz="0" w:space="0" w:color="auto"/>
            <w:right w:val="none" w:sz="0" w:space="0" w:color="auto"/>
          </w:divBdr>
        </w:div>
        <w:div w:id="1549029208">
          <w:marLeft w:val="480"/>
          <w:marRight w:val="0"/>
          <w:marTop w:val="0"/>
          <w:marBottom w:val="0"/>
          <w:divBdr>
            <w:top w:val="none" w:sz="0" w:space="0" w:color="auto"/>
            <w:left w:val="none" w:sz="0" w:space="0" w:color="auto"/>
            <w:bottom w:val="none" w:sz="0" w:space="0" w:color="auto"/>
            <w:right w:val="none" w:sz="0" w:space="0" w:color="auto"/>
          </w:divBdr>
        </w:div>
        <w:div w:id="1560626486">
          <w:marLeft w:val="480"/>
          <w:marRight w:val="0"/>
          <w:marTop w:val="0"/>
          <w:marBottom w:val="0"/>
          <w:divBdr>
            <w:top w:val="none" w:sz="0" w:space="0" w:color="auto"/>
            <w:left w:val="none" w:sz="0" w:space="0" w:color="auto"/>
            <w:bottom w:val="none" w:sz="0" w:space="0" w:color="auto"/>
            <w:right w:val="none" w:sz="0" w:space="0" w:color="auto"/>
          </w:divBdr>
        </w:div>
        <w:div w:id="1583219470">
          <w:marLeft w:val="480"/>
          <w:marRight w:val="0"/>
          <w:marTop w:val="0"/>
          <w:marBottom w:val="0"/>
          <w:divBdr>
            <w:top w:val="none" w:sz="0" w:space="0" w:color="auto"/>
            <w:left w:val="none" w:sz="0" w:space="0" w:color="auto"/>
            <w:bottom w:val="none" w:sz="0" w:space="0" w:color="auto"/>
            <w:right w:val="none" w:sz="0" w:space="0" w:color="auto"/>
          </w:divBdr>
        </w:div>
        <w:div w:id="1585143901">
          <w:marLeft w:val="480"/>
          <w:marRight w:val="0"/>
          <w:marTop w:val="0"/>
          <w:marBottom w:val="0"/>
          <w:divBdr>
            <w:top w:val="none" w:sz="0" w:space="0" w:color="auto"/>
            <w:left w:val="none" w:sz="0" w:space="0" w:color="auto"/>
            <w:bottom w:val="none" w:sz="0" w:space="0" w:color="auto"/>
            <w:right w:val="none" w:sz="0" w:space="0" w:color="auto"/>
          </w:divBdr>
        </w:div>
        <w:div w:id="1588491201">
          <w:marLeft w:val="480"/>
          <w:marRight w:val="0"/>
          <w:marTop w:val="0"/>
          <w:marBottom w:val="0"/>
          <w:divBdr>
            <w:top w:val="none" w:sz="0" w:space="0" w:color="auto"/>
            <w:left w:val="none" w:sz="0" w:space="0" w:color="auto"/>
            <w:bottom w:val="none" w:sz="0" w:space="0" w:color="auto"/>
            <w:right w:val="none" w:sz="0" w:space="0" w:color="auto"/>
          </w:divBdr>
        </w:div>
        <w:div w:id="1596473259">
          <w:marLeft w:val="480"/>
          <w:marRight w:val="0"/>
          <w:marTop w:val="0"/>
          <w:marBottom w:val="0"/>
          <w:divBdr>
            <w:top w:val="none" w:sz="0" w:space="0" w:color="auto"/>
            <w:left w:val="none" w:sz="0" w:space="0" w:color="auto"/>
            <w:bottom w:val="none" w:sz="0" w:space="0" w:color="auto"/>
            <w:right w:val="none" w:sz="0" w:space="0" w:color="auto"/>
          </w:divBdr>
        </w:div>
        <w:div w:id="1600989731">
          <w:marLeft w:val="480"/>
          <w:marRight w:val="0"/>
          <w:marTop w:val="0"/>
          <w:marBottom w:val="0"/>
          <w:divBdr>
            <w:top w:val="none" w:sz="0" w:space="0" w:color="auto"/>
            <w:left w:val="none" w:sz="0" w:space="0" w:color="auto"/>
            <w:bottom w:val="none" w:sz="0" w:space="0" w:color="auto"/>
            <w:right w:val="none" w:sz="0" w:space="0" w:color="auto"/>
          </w:divBdr>
        </w:div>
        <w:div w:id="1601137469">
          <w:marLeft w:val="480"/>
          <w:marRight w:val="0"/>
          <w:marTop w:val="0"/>
          <w:marBottom w:val="0"/>
          <w:divBdr>
            <w:top w:val="none" w:sz="0" w:space="0" w:color="auto"/>
            <w:left w:val="none" w:sz="0" w:space="0" w:color="auto"/>
            <w:bottom w:val="none" w:sz="0" w:space="0" w:color="auto"/>
            <w:right w:val="none" w:sz="0" w:space="0" w:color="auto"/>
          </w:divBdr>
        </w:div>
        <w:div w:id="1601907563">
          <w:marLeft w:val="480"/>
          <w:marRight w:val="0"/>
          <w:marTop w:val="0"/>
          <w:marBottom w:val="0"/>
          <w:divBdr>
            <w:top w:val="none" w:sz="0" w:space="0" w:color="auto"/>
            <w:left w:val="none" w:sz="0" w:space="0" w:color="auto"/>
            <w:bottom w:val="none" w:sz="0" w:space="0" w:color="auto"/>
            <w:right w:val="none" w:sz="0" w:space="0" w:color="auto"/>
          </w:divBdr>
        </w:div>
        <w:div w:id="1607272756">
          <w:marLeft w:val="480"/>
          <w:marRight w:val="0"/>
          <w:marTop w:val="0"/>
          <w:marBottom w:val="0"/>
          <w:divBdr>
            <w:top w:val="none" w:sz="0" w:space="0" w:color="auto"/>
            <w:left w:val="none" w:sz="0" w:space="0" w:color="auto"/>
            <w:bottom w:val="none" w:sz="0" w:space="0" w:color="auto"/>
            <w:right w:val="none" w:sz="0" w:space="0" w:color="auto"/>
          </w:divBdr>
        </w:div>
        <w:div w:id="1610119957">
          <w:marLeft w:val="480"/>
          <w:marRight w:val="0"/>
          <w:marTop w:val="0"/>
          <w:marBottom w:val="0"/>
          <w:divBdr>
            <w:top w:val="none" w:sz="0" w:space="0" w:color="auto"/>
            <w:left w:val="none" w:sz="0" w:space="0" w:color="auto"/>
            <w:bottom w:val="none" w:sz="0" w:space="0" w:color="auto"/>
            <w:right w:val="none" w:sz="0" w:space="0" w:color="auto"/>
          </w:divBdr>
        </w:div>
        <w:div w:id="1625770552">
          <w:marLeft w:val="480"/>
          <w:marRight w:val="0"/>
          <w:marTop w:val="0"/>
          <w:marBottom w:val="0"/>
          <w:divBdr>
            <w:top w:val="none" w:sz="0" w:space="0" w:color="auto"/>
            <w:left w:val="none" w:sz="0" w:space="0" w:color="auto"/>
            <w:bottom w:val="none" w:sz="0" w:space="0" w:color="auto"/>
            <w:right w:val="none" w:sz="0" w:space="0" w:color="auto"/>
          </w:divBdr>
        </w:div>
        <w:div w:id="1627547592">
          <w:marLeft w:val="480"/>
          <w:marRight w:val="0"/>
          <w:marTop w:val="0"/>
          <w:marBottom w:val="0"/>
          <w:divBdr>
            <w:top w:val="none" w:sz="0" w:space="0" w:color="auto"/>
            <w:left w:val="none" w:sz="0" w:space="0" w:color="auto"/>
            <w:bottom w:val="none" w:sz="0" w:space="0" w:color="auto"/>
            <w:right w:val="none" w:sz="0" w:space="0" w:color="auto"/>
          </w:divBdr>
        </w:div>
        <w:div w:id="1630431083">
          <w:marLeft w:val="480"/>
          <w:marRight w:val="0"/>
          <w:marTop w:val="0"/>
          <w:marBottom w:val="0"/>
          <w:divBdr>
            <w:top w:val="none" w:sz="0" w:space="0" w:color="auto"/>
            <w:left w:val="none" w:sz="0" w:space="0" w:color="auto"/>
            <w:bottom w:val="none" w:sz="0" w:space="0" w:color="auto"/>
            <w:right w:val="none" w:sz="0" w:space="0" w:color="auto"/>
          </w:divBdr>
        </w:div>
        <w:div w:id="1631403751">
          <w:marLeft w:val="480"/>
          <w:marRight w:val="0"/>
          <w:marTop w:val="0"/>
          <w:marBottom w:val="0"/>
          <w:divBdr>
            <w:top w:val="none" w:sz="0" w:space="0" w:color="auto"/>
            <w:left w:val="none" w:sz="0" w:space="0" w:color="auto"/>
            <w:bottom w:val="none" w:sz="0" w:space="0" w:color="auto"/>
            <w:right w:val="none" w:sz="0" w:space="0" w:color="auto"/>
          </w:divBdr>
        </w:div>
        <w:div w:id="1649478119">
          <w:marLeft w:val="480"/>
          <w:marRight w:val="0"/>
          <w:marTop w:val="0"/>
          <w:marBottom w:val="0"/>
          <w:divBdr>
            <w:top w:val="none" w:sz="0" w:space="0" w:color="auto"/>
            <w:left w:val="none" w:sz="0" w:space="0" w:color="auto"/>
            <w:bottom w:val="none" w:sz="0" w:space="0" w:color="auto"/>
            <w:right w:val="none" w:sz="0" w:space="0" w:color="auto"/>
          </w:divBdr>
        </w:div>
        <w:div w:id="1665160731">
          <w:marLeft w:val="480"/>
          <w:marRight w:val="0"/>
          <w:marTop w:val="0"/>
          <w:marBottom w:val="0"/>
          <w:divBdr>
            <w:top w:val="none" w:sz="0" w:space="0" w:color="auto"/>
            <w:left w:val="none" w:sz="0" w:space="0" w:color="auto"/>
            <w:bottom w:val="none" w:sz="0" w:space="0" w:color="auto"/>
            <w:right w:val="none" w:sz="0" w:space="0" w:color="auto"/>
          </w:divBdr>
        </w:div>
        <w:div w:id="1670281127">
          <w:marLeft w:val="480"/>
          <w:marRight w:val="0"/>
          <w:marTop w:val="0"/>
          <w:marBottom w:val="0"/>
          <w:divBdr>
            <w:top w:val="none" w:sz="0" w:space="0" w:color="auto"/>
            <w:left w:val="none" w:sz="0" w:space="0" w:color="auto"/>
            <w:bottom w:val="none" w:sz="0" w:space="0" w:color="auto"/>
            <w:right w:val="none" w:sz="0" w:space="0" w:color="auto"/>
          </w:divBdr>
        </w:div>
        <w:div w:id="1674529211">
          <w:marLeft w:val="480"/>
          <w:marRight w:val="0"/>
          <w:marTop w:val="0"/>
          <w:marBottom w:val="0"/>
          <w:divBdr>
            <w:top w:val="none" w:sz="0" w:space="0" w:color="auto"/>
            <w:left w:val="none" w:sz="0" w:space="0" w:color="auto"/>
            <w:bottom w:val="none" w:sz="0" w:space="0" w:color="auto"/>
            <w:right w:val="none" w:sz="0" w:space="0" w:color="auto"/>
          </w:divBdr>
        </w:div>
        <w:div w:id="1679385305">
          <w:marLeft w:val="480"/>
          <w:marRight w:val="0"/>
          <w:marTop w:val="0"/>
          <w:marBottom w:val="0"/>
          <w:divBdr>
            <w:top w:val="none" w:sz="0" w:space="0" w:color="auto"/>
            <w:left w:val="none" w:sz="0" w:space="0" w:color="auto"/>
            <w:bottom w:val="none" w:sz="0" w:space="0" w:color="auto"/>
            <w:right w:val="none" w:sz="0" w:space="0" w:color="auto"/>
          </w:divBdr>
        </w:div>
        <w:div w:id="1680960998">
          <w:marLeft w:val="480"/>
          <w:marRight w:val="0"/>
          <w:marTop w:val="0"/>
          <w:marBottom w:val="0"/>
          <w:divBdr>
            <w:top w:val="none" w:sz="0" w:space="0" w:color="auto"/>
            <w:left w:val="none" w:sz="0" w:space="0" w:color="auto"/>
            <w:bottom w:val="none" w:sz="0" w:space="0" w:color="auto"/>
            <w:right w:val="none" w:sz="0" w:space="0" w:color="auto"/>
          </w:divBdr>
        </w:div>
        <w:div w:id="1705322158">
          <w:marLeft w:val="480"/>
          <w:marRight w:val="0"/>
          <w:marTop w:val="0"/>
          <w:marBottom w:val="0"/>
          <w:divBdr>
            <w:top w:val="none" w:sz="0" w:space="0" w:color="auto"/>
            <w:left w:val="none" w:sz="0" w:space="0" w:color="auto"/>
            <w:bottom w:val="none" w:sz="0" w:space="0" w:color="auto"/>
            <w:right w:val="none" w:sz="0" w:space="0" w:color="auto"/>
          </w:divBdr>
        </w:div>
        <w:div w:id="1705861184">
          <w:marLeft w:val="480"/>
          <w:marRight w:val="0"/>
          <w:marTop w:val="0"/>
          <w:marBottom w:val="0"/>
          <w:divBdr>
            <w:top w:val="none" w:sz="0" w:space="0" w:color="auto"/>
            <w:left w:val="none" w:sz="0" w:space="0" w:color="auto"/>
            <w:bottom w:val="none" w:sz="0" w:space="0" w:color="auto"/>
            <w:right w:val="none" w:sz="0" w:space="0" w:color="auto"/>
          </w:divBdr>
        </w:div>
        <w:div w:id="1714502666">
          <w:marLeft w:val="480"/>
          <w:marRight w:val="0"/>
          <w:marTop w:val="0"/>
          <w:marBottom w:val="0"/>
          <w:divBdr>
            <w:top w:val="none" w:sz="0" w:space="0" w:color="auto"/>
            <w:left w:val="none" w:sz="0" w:space="0" w:color="auto"/>
            <w:bottom w:val="none" w:sz="0" w:space="0" w:color="auto"/>
            <w:right w:val="none" w:sz="0" w:space="0" w:color="auto"/>
          </w:divBdr>
        </w:div>
        <w:div w:id="1718239220">
          <w:marLeft w:val="480"/>
          <w:marRight w:val="0"/>
          <w:marTop w:val="0"/>
          <w:marBottom w:val="0"/>
          <w:divBdr>
            <w:top w:val="none" w:sz="0" w:space="0" w:color="auto"/>
            <w:left w:val="none" w:sz="0" w:space="0" w:color="auto"/>
            <w:bottom w:val="none" w:sz="0" w:space="0" w:color="auto"/>
            <w:right w:val="none" w:sz="0" w:space="0" w:color="auto"/>
          </w:divBdr>
        </w:div>
        <w:div w:id="1718965762">
          <w:marLeft w:val="480"/>
          <w:marRight w:val="0"/>
          <w:marTop w:val="0"/>
          <w:marBottom w:val="0"/>
          <w:divBdr>
            <w:top w:val="none" w:sz="0" w:space="0" w:color="auto"/>
            <w:left w:val="none" w:sz="0" w:space="0" w:color="auto"/>
            <w:bottom w:val="none" w:sz="0" w:space="0" w:color="auto"/>
            <w:right w:val="none" w:sz="0" w:space="0" w:color="auto"/>
          </w:divBdr>
        </w:div>
        <w:div w:id="1735472112">
          <w:marLeft w:val="480"/>
          <w:marRight w:val="0"/>
          <w:marTop w:val="0"/>
          <w:marBottom w:val="0"/>
          <w:divBdr>
            <w:top w:val="none" w:sz="0" w:space="0" w:color="auto"/>
            <w:left w:val="none" w:sz="0" w:space="0" w:color="auto"/>
            <w:bottom w:val="none" w:sz="0" w:space="0" w:color="auto"/>
            <w:right w:val="none" w:sz="0" w:space="0" w:color="auto"/>
          </w:divBdr>
        </w:div>
        <w:div w:id="1737779856">
          <w:marLeft w:val="480"/>
          <w:marRight w:val="0"/>
          <w:marTop w:val="0"/>
          <w:marBottom w:val="0"/>
          <w:divBdr>
            <w:top w:val="none" w:sz="0" w:space="0" w:color="auto"/>
            <w:left w:val="none" w:sz="0" w:space="0" w:color="auto"/>
            <w:bottom w:val="none" w:sz="0" w:space="0" w:color="auto"/>
            <w:right w:val="none" w:sz="0" w:space="0" w:color="auto"/>
          </w:divBdr>
        </w:div>
        <w:div w:id="1785030698">
          <w:marLeft w:val="480"/>
          <w:marRight w:val="0"/>
          <w:marTop w:val="0"/>
          <w:marBottom w:val="0"/>
          <w:divBdr>
            <w:top w:val="none" w:sz="0" w:space="0" w:color="auto"/>
            <w:left w:val="none" w:sz="0" w:space="0" w:color="auto"/>
            <w:bottom w:val="none" w:sz="0" w:space="0" w:color="auto"/>
            <w:right w:val="none" w:sz="0" w:space="0" w:color="auto"/>
          </w:divBdr>
        </w:div>
        <w:div w:id="1785609605">
          <w:marLeft w:val="480"/>
          <w:marRight w:val="0"/>
          <w:marTop w:val="0"/>
          <w:marBottom w:val="0"/>
          <w:divBdr>
            <w:top w:val="none" w:sz="0" w:space="0" w:color="auto"/>
            <w:left w:val="none" w:sz="0" w:space="0" w:color="auto"/>
            <w:bottom w:val="none" w:sz="0" w:space="0" w:color="auto"/>
            <w:right w:val="none" w:sz="0" w:space="0" w:color="auto"/>
          </w:divBdr>
        </w:div>
        <w:div w:id="1798260921">
          <w:marLeft w:val="480"/>
          <w:marRight w:val="0"/>
          <w:marTop w:val="0"/>
          <w:marBottom w:val="0"/>
          <w:divBdr>
            <w:top w:val="none" w:sz="0" w:space="0" w:color="auto"/>
            <w:left w:val="none" w:sz="0" w:space="0" w:color="auto"/>
            <w:bottom w:val="none" w:sz="0" w:space="0" w:color="auto"/>
            <w:right w:val="none" w:sz="0" w:space="0" w:color="auto"/>
          </w:divBdr>
        </w:div>
        <w:div w:id="1798642411">
          <w:marLeft w:val="480"/>
          <w:marRight w:val="0"/>
          <w:marTop w:val="0"/>
          <w:marBottom w:val="0"/>
          <w:divBdr>
            <w:top w:val="none" w:sz="0" w:space="0" w:color="auto"/>
            <w:left w:val="none" w:sz="0" w:space="0" w:color="auto"/>
            <w:bottom w:val="none" w:sz="0" w:space="0" w:color="auto"/>
            <w:right w:val="none" w:sz="0" w:space="0" w:color="auto"/>
          </w:divBdr>
        </w:div>
      </w:divsChild>
    </w:div>
    <w:div w:id="942877398">
      <w:marLeft w:val="640"/>
      <w:marRight w:val="0"/>
      <w:marTop w:val="0"/>
      <w:marBottom w:val="0"/>
      <w:divBdr>
        <w:top w:val="none" w:sz="0" w:space="0" w:color="auto"/>
        <w:left w:val="none" w:sz="0" w:space="0" w:color="auto"/>
        <w:bottom w:val="none" w:sz="0" w:space="0" w:color="auto"/>
        <w:right w:val="none" w:sz="0" w:space="0" w:color="auto"/>
      </w:divBdr>
    </w:div>
    <w:div w:id="946237194">
      <w:marLeft w:val="640"/>
      <w:marRight w:val="0"/>
      <w:marTop w:val="0"/>
      <w:marBottom w:val="0"/>
      <w:divBdr>
        <w:top w:val="none" w:sz="0" w:space="0" w:color="auto"/>
        <w:left w:val="none" w:sz="0" w:space="0" w:color="auto"/>
        <w:bottom w:val="none" w:sz="0" w:space="0" w:color="auto"/>
        <w:right w:val="none" w:sz="0" w:space="0" w:color="auto"/>
      </w:divBdr>
    </w:div>
    <w:div w:id="946615432">
      <w:marLeft w:val="640"/>
      <w:marRight w:val="0"/>
      <w:marTop w:val="0"/>
      <w:marBottom w:val="0"/>
      <w:divBdr>
        <w:top w:val="none" w:sz="0" w:space="0" w:color="auto"/>
        <w:left w:val="none" w:sz="0" w:space="0" w:color="auto"/>
        <w:bottom w:val="none" w:sz="0" w:space="0" w:color="auto"/>
        <w:right w:val="none" w:sz="0" w:space="0" w:color="auto"/>
      </w:divBdr>
    </w:div>
    <w:div w:id="947783577">
      <w:marLeft w:val="640"/>
      <w:marRight w:val="0"/>
      <w:marTop w:val="0"/>
      <w:marBottom w:val="0"/>
      <w:divBdr>
        <w:top w:val="none" w:sz="0" w:space="0" w:color="auto"/>
        <w:left w:val="none" w:sz="0" w:space="0" w:color="auto"/>
        <w:bottom w:val="none" w:sz="0" w:space="0" w:color="auto"/>
        <w:right w:val="none" w:sz="0" w:space="0" w:color="auto"/>
      </w:divBdr>
    </w:div>
    <w:div w:id="949124344">
      <w:bodyDiv w:val="1"/>
      <w:marLeft w:val="0"/>
      <w:marRight w:val="0"/>
      <w:marTop w:val="0"/>
      <w:marBottom w:val="0"/>
      <w:divBdr>
        <w:top w:val="none" w:sz="0" w:space="0" w:color="auto"/>
        <w:left w:val="none" w:sz="0" w:space="0" w:color="auto"/>
        <w:bottom w:val="none" w:sz="0" w:space="0" w:color="auto"/>
        <w:right w:val="none" w:sz="0" w:space="0" w:color="auto"/>
      </w:divBdr>
    </w:div>
    <w:div w:id="950235689">
      <w:marLeft w:val="640"/>
      <w:marRight w:val="0"/>
      <w:marTop w:val="0"/>
      <w:marBottom w:val="0"/>
      <w:divBdr>
        <w:top w:val="none" w:sz="0" w:space="0" w:color="auto"/>
        <w:left w:val="none" w:sz="0" w:space="0" w:color="auto"/>
        <w:bottom w:val="none" w:sz="0" w:space="0" w:color="auto"/>
        <w:right w:val="none" w:sz="0" w:space="0" w:color="auto"/>
      </w:divBdr>
    </w:div>
    <w:div w:id="950745834">
      <w:bodyDiv w:val="1"/>
      <w:marLeft w:val="0"/>
      <w:marRight w:val="0"/>
      <w:marTop w:val="0"/>
      <w:marBottom w:val="0"/>
      <w:divBdr>
        <w:top w:val="none" w:sz="0" w:space="0" w:color="auto"/>
        <w:left w:val="none" w:sz="0" w:space="0" w:color="auto"/>
        <w:bottom w:val="none" w:sz="0" w:space="0" w:color="auto"/>
        <w:right w:val="none" w:sz="0" w:space="0" w:color="auto"/>
      </w:divBdr>
    </w:div>
    <w:div w:id="952787088">
      <w:marLeft w:val="640"/>
      <w:marRight w:val="0"/>
      <w:marTop w:val="0"/>
      <w:marBottom w:val="0"/>
      <w:divBdr>
        <w:top w:val="none" w:sz="0" w:space="0" w:color="auto"/>
        <w:left w:val="none" w:sz="0" w:space="0" w:color="auto"/>
        <w:bottom w:val="none" w:sz="0" w:space="0" w:color="auto"/>
        <w:right w:val="none" w:sz="0" w:space="0" w:color="auto"/>
      </w:divBdr>
    </w:div>
    <w:div w:id="961351299">
      <w:marLeft w:val="640"/>
      <w:marRight w:val="0"/>
      <w:marTop w:val="0"/>
      <w:marBottom w:val="0"/>
      <w:divBdr>
        <w:top w:val="none" w:sz="0" w:space="0" w:color="auto"/>
        <w:left w:val="none" w:sz="0" w:space="0" w:color="auto"/>
        <w:bottom w:val="none" w:sz="0" w:space="0" w:color="auto"/>
        <w:right w:val="none" w:sz="0" w:space="0" w:color="auto"/>
      </w:divBdr>
    </w:div>
    <w:div w:id="962611390">
      <w:marLeft w:val="640"/>
      <w:marRight w:val="0"/>
      <w:marTop w:val="0"/>
      <w:marBottom w:val="0"/>
      <w:divBdr>
        <w:top w:val="none" w:sz="0" w:space="0" w:color="auto"/>
        <w:left w:val="none" w:sz="0" w:space="0" w:color="auto"/>
        <w:bottom w:val="none" w:sz="0" w:space="0" w:color="auto"/>
        <w:right w:val="none" w:sz="0" w:space="0" w:color="auto"/>
      </w:divBdr>
    </w:div>
    <w:div w:id="963194810">
      <w:marLeft w:val="640"/>
      <w:marRight w:val="0"/>
      <w:marTop w:val="0"/>
      <w:marBottom w:val="0"/>
      <w:divBdr>
        <w:top w:val="none" w:sz="0" w:space="0" w:color="auto"/>
        <w:left w:val="none" w:sz="0" w:space="0" w:color="auto"/>
        <w:bottom w:val="none" w:sz="0" w:space="0" w:color="auto"/>
        <w:right w:val="none" w:sz="0" w:space="0" w:color="auto"/>
      </w:divBdr>
    </w:div>
    <w:div w:id="964773630">
      <w:bodyDiv w:val="1"/>
      <w:marLeft w:val="0"/>
      <w:marRight w:val="0"/>
      <w:marTop w:val="0"/>
      <w:marBottom w:val="0"/>
      <w:divBdr>
        <w:top w:val="none" w:sz="0" w:space="0" w:color="auto"/>
        <w:left w:val="none" w:sz="0" w:space="0" w:color="auto"/>
        <w:bottom w:val="none" w:sz="0" w:space="0" w:color="auto"/>
        <w:right w:val="none" w:sz="0" w:space="0" w:color="auto"/>
      </w:divBdr>
    </w:div>
    <w:div w:id="965891697">
      <w:bodyDiv w:val="1"/>
      <w:marLeft w:val="0"/>
      <w:marRight w:val="0"/>
      <w:marTop w:val="0"/>
      <w:marBottom w:val="0"/>
      <w:divBdr>
        <w:top w:val="none" w:sz="0" w:space="0" w:color="auto"/>
        <w:left w:val="none" w:sz="0" w:space="0" w:color="auto"/>
        <w:bottom w:val="none" w:sz="0" w:space="0" w:color="auto"/>
        <w:right w:val="none" w:sz="0" w:space="0" w:color="auto"/>
      </w:divBdr>
      <w:divsChild>
        <w:div w:id="2632695">
          <w:marLeft w:val="480"/>
          <w:marRight w:val="0"/>
          <w:marTop w:val="0"/>
          <w:marBottom w:val="0"/>
          <w:divBdr>
            <w:top w:val="none" w:sz="0" w:space="0" w:color="auto"/>
            <w:left w:val="none" w:sz="0" w:space="0" w:color="auto"/>
            <w:bottom w:val="none" w:sz="0" w:space="0" w:color="auto"/>
            <w:right w:val="none" w:sz="0" w:space="0" w:color="auto"/>
          </w:divBdr>
        </w:div>
        <w:div w:id="3243420">
          <w:marLeft w:val="480"/>
          <w:marRight w:val="0"/>
          <w:marTop w:val="0"/>
          <w:marBottom w:val="0"/>
          <w:divBdr>
            <w:top w:val="none" w:sz="0" w:space="0" w:color="auto"/>
            <w:left w:val="none" w:sz="0" w:space="0" w:color="auto"/>
            <w:bottom w:val="none" w:sz="0" w:space="0" w:color="auto"/>
            <w:right w:val="none" w:sz="0" w:space="0" w:color="auto"/>
          </w:divBdr>
        </w:div>
        <w:div w:id="20056796">
          <w:marLeft w:val="480"/>
          <w:marRight w:val="0"/>
          <w:marTop w:val="0"/>
          <w:marBottom w:val="0"/>
          <w:divBdr>
            <w:top w:val="none" w:sz="0" w:space="0" w:color="auto"/>
            <w:left w:val="none" w:sz="0" w:space="0" w:color="auto"/>
            <w:bottom w:val="none" w:sz="0" w:space="0" w:color="auto"/>
            <w:right w:val="none" w:sz="0" w:space="0" w:color="auto"/>
          </w:divBdr>
        </w:div>
        <w:div w:id="26226713">
          <w:marLeft w:val="480"/>
          <w:marRight w:val="0"/>
          <w:marTop w:val="0"/>
          <w:marBottom w:val="0"/>
          <w:divBdr>
            <w:top w:val="none" w:sz="0" w:space="0" w:color="auto"/>
            <w:left w:val="none" w:sz="0" w:space="0" w:color="auto"/>
            <w:bottom w:val="none" w:sz="0" w:space="0" w:color="auto"/>
            <w:right w:val="none" w:sz="0" w:space="0" w:color="auto"/>
          </w:divBdr>
        </w:div>
        <w:div w:id="37442291">
          <w:marLeft w:val="480"/>
          <w:marRight w:val="0"/>
          <w:marTop w:val="0"/>
          <w:marBottom w:val="0"/>
          <w:divBdr>
            <w:top w:val="none" w:sz="0" w:space="0" w:color="auto"/>
            <w:left w:val="none" w:sz="0" w:space="0" w:color="auto"/>
            <w:bottom w:val="none" w:sz="0" w:space="0" w:color="auto"/>
            <w:right w:val="none" w:sz="0" w:space="0" w:color="auto"/>
          </w:divBdr>
        </w:div>
        <w:div w:id="60101206">
          <w:marLeft w:val="480"/>
          <w:marRight w:val="0"/>
          <w:marTop w:val="0"/>
          <w:marBottom w:val="0"/>
          <w:divBdr>
            <w:top w:val="none" w:sz="0" w:space="0" w:color="auto"/>
            <w:left w:val="none" w:sz="0" w:space="0" w:color="auto"/>
            <w:bottom w:val="none" w:sz="0" w:space="0" w:color="auto"/>
            <w:right w:val="none" w:sz="0" w:space="0" w:color="auto"/>
          </w:divBdr>
        </w:div>
        <w:div w:id="77290106">
          <w:marLeft w:val="480"/>
          <w:marRight w:val="0"/>
          <w:marTop w:val="0"/>
          <w:marBottom w:val="0"/>
          <w:divBdr>
            <w:top w:val="none" w:sz="0" w:space="0" w:color="auto"/>
            <w:left w:val="none" w:sz="0" w:space="0" w:color="auto"/>
            <w:bottom w:val="none" w:sz="0" w:space="0" w:color="auto"/>
            <w:right w:val="none" w:sz="0" w:space="0" w:color="auto"/>
          </w:divBdr>
        </w:div>
        <w:div w:id="78674578">
          <w:marLeft w:val="480"/>
          <w:marRight w:val="0"/>
          <w:marTop w:val="0"/>
          <w:marBottom w:val="0"/>
          <w:divBdr>
            <w:top w:val="none" w:sz="0" w:space="0" w:color="auto"/>
            <w:left w:val="none" w:sz="0" w:space="0" w:color="auto"/>
            <w:bottom w:val="none" w:sz="0" w:space="0" w:color="auto"/>
            <w:right w:val="none" w:sz="0" w:space="0" w:color="auto"/>
          </w:divBdr>
        </w:div>
        <w:div w:id="118502068">
          <w:marLeft w:val="480"/>
          <w:marRight w:val="0"/>
          <w:marTop w:val="0"/>
          <w:marBottom w:val="0"/>
          <w:divBdr>
            <w:top w:val="none" w:sz="0" w:space="0" w:color="auto"/>
            <w:left w:val="none" w:sz="0" w:space="0" w:color="auto"/>
            <w:bottom w:val="none" w:sz="0" w:space="0" w:color="auto"/>
            <w:right w:val="none" w:sz="0" w:space="0" w:color="auto"/>
          </w:divBdr>
        </w:div>
        <w:div w:id="127356103">
          <w:marLeft w:val="480"/>
          <w:marRight w:val="0"/>
          <w:marTop w:val="0"/>
          <w:marBottom w:val="0"/>
          <w:divBdr>
            <w:top w:val="none" w:sz="0" w:space="0" w:color="auto"/>
            <w:left w:val="none" w:sz="0" w:space="0" w:color="auto"/>
            <w:bottom w:val="none" w:sz="0" w:space="0" w:color="auto"/>
            <w:right w:val="none" w:sz="0" w:space="0" w:color="auto"/>
          </w:divBdr>
        </w:div>
        <w:div w:id="133569679">
          <w:marLeft w:val="480"/>
          <w:marRight w:val="0"/>
          <w:marTop w:val="0"/>
          <w:marBottom w:val="0"/>
          <w:divBdr>
            <w:top w:val="none" w:sz="0" w:space="0" w:color="auto"/>
            <w:left w:val="none" w:sz="0" w:space="0" w:color="auto"/>
            <w:bottom w:val="none" w:sz="0" w:space="0" w:color="auto"/>
            <w:right w:val="none" w:sz="0" w:space="0" w:color="auto"/>
          </w:divBdr>
        </w:div>
        <w:div w:id="143200029">
          <w:marLeft w:val="480"/>
          <w:marRight w:val="0"/>
          <w:marTop w:val="0"/>
          <w:marBottom w:val="0"/>
          <w:divBdr>
            <w:top w:val="none" w:sz="0" w:space="0" w:color="auto"/>
            <w:left w:val="none" w:sz="0" w:space="0" w:color="auto"/>
            <w:bottom w:val="none" w:sz="0" w:space="0" w:color="auto"/>
            <w:right w:val="none" w:sz="0" w:space="0" w:color="auto"/>
          </w:divBdr>
        </w:div>
        <w:div w:id="187060083">
          <w:marLeft w:val="480"/>
          <w:marRight w:val="0"/>
          <w:marTop w:val="0"/>
          <w:marBottom w:val="0"/>
          <w:divBdr>
            <w:top w:val="none" w:sz="0" w:space="0" w:color="auto"/>
            <w:left w:val="none" w:sz="0" w:space="0" w:color="auto"/>
            <w:bottom w:val="none" w:sz="0" w:space="0" w:color="auto"/>
            <w:right w:val="none" w:sz="0" w:space="0" w:color="auto"/>
          </w:divBdr>
        </w:div>
        <w:div w:id="193425183">
          <w:marLeft w:val="480"/>
          <w:marRight w:val="0"/>
          <w:marTop w:val="0"/>
          <w:marBottom w:val="0"/>
          <w:divBdr>
            <w:top w:val="none" w:sz="0" w:space="0" w:color="auto"/>
            <w:left w:val="none" w:sz="0" w:space="0" w:color="auto"/>
            <w:bottom w:val="none" w:sz="0" w:space="0" w:color="auto"/>
            <w:right w:val="none" w:sz="0" w:space="0" w:color="auto"/>
          </w:divBdr>
        </w:div>
        <w:div w:id="204366922">
          <w:marLeft w:val="480"/>
          <w:marRight w:val="0"/>
          <w:marTop w:val="0"/>
          <w:marBottom w:val="0"/>
          <w:divBdr>
            <w:top w:val="none" w:sz="0" w:space="0" w:color="auto"/>
            <w:left w:val="none" w:sz="0" w:space="0" w:color="auto"/>
            <w:bottom w:val="none" w:sz="0" w:space="0" w:color="auto"/>
            <w:right w:val="none" w:sz="0" w:space="0" w:color="auto"/>
          </w:divBdr>
        </w:div>
        <w:div w:id="242840373">
          <w:marLeft w:val="480"/>
          <w:marRight w:val="0"/>
          <w:marTop w:val="0"/>
          <w:marBottom w:val="0"/>
          <w:divBdr>
            <w:top w:val="none" w:sz="0" w:space="0" w:color="auto"/>
            <w:left w:val="none" w:sz="0" w:space="0" w:color="auto"/>
            <w:bottom w:val="none" w:sz="0" w:space="0" w:color="auto"/>
            <w:right w:val="none" w:sz="0" w:space="0" w:color="auto"/>
          </w:divBdr>
        </w:div>
        <w:div w:id="252515224">
          <w:marLeft w:val="480"/>
          <w:marRight w:val="0"/>
          <w:marTop w:val="0"/>
          <w:marBottom w:val="0"/>
          <w:divBdr>
            <w:top w:val="none" w:sz="0" w:space="0" w:color="auto"/>
            <w:left w:val="none" w:sz="0" w:space="0" w:color="auto"/>
            <w:bottom w:val="none" w:sz="0" w:space="0" w:color="auto"/>
            <w:right w:val="none" w:sz="0" w:space="0" w:color="auto"/>
          </w:divBdr>
        </w:div>
        <w:div w:id="254438498">
          <w:marLeft w:val="480"/>
          <w:marRight w:val="0"/>
          <w:marTop w:val="0"/>
          <w:marBottom w:val="0"/>
          <w:divBdr>
            <w:top w:val="none" w:sz="0" w:space="0" w:color="auto"/>
            <w:left w:val="none" w:sz="0" w:space="0" w:color="auto"/>
            <w:bottom w:val="none" w:sz="0" w:space="0" w:color="auto"/>
            <w:right w:val="none" w:sz="0" w:space="0" w:color="auto"/>
          </w:divBdr>
        </w:div>
        <w:div w:id="268121624">
          <w:marLeft w:val="480"/>
          <w:marRight w:val="0"/>
          <w:marTop w:val="0"/>
          <w:marBottom w:val="0"/>
          <w:divBdr>
            <w:top w:val="none" w:sz="0" w:space="0" w:color="auto"/>
            <w:left w:val="none" w:sz="0" w:space="0" w:color="auto"/>
            <w:bottom w:val="none" w:sz="0" w:space="0" w:color="auto"/>
            <w:right w:val="none" w:sz="0" w:space="0" w:color="auto"/>
          </w:divBdr>
        </w:div>
        <w:div w:id="284045811">
          <w:marLeft w:val="480"/>
          <w:marRight w:val="0"/>
          <w:marTop w:val="0"/>
          <w:marBottom w:val="0"/>
          <w:divBdr>
            <w:top w:val="none" w:sz="0" w:space="0" w:color="auto"/>
            <w:left w:val="none" w:sz="0" w:space="0" w:color="auto"/>
            <w:bottom w:val="none" w:sz="0" w:space="0" w:color="auto"/>
            <w:right w:val="none" w:sz="0" w:space="0" w:color="auto"/>
          </w:divBdr>
        </w:div>
        <w:div w:id="291442100">
          <w:marLeft w:val="480"/>
          <w:marRight w:val="0"/>
          <w:marTop w:val="0"/>
          <w:marBottom w:val="0"/>
          <w:divBdr>
            <w:top w:val="none" w:sz="0" w:space="0" w:color="auto"/>
            <w:left w:val="none" w:sz="0" w:space="0" w:color="auto"/>
            <w:bottom w:val="none" w:sz="0" w:space="0" w:color="auto"/>
            <w:right w:val="none" w:sz="0" w:space="0" w:color="auto"/>
          </w:divBdr>
        </w:div>
        <w:div w:id="298851358">
          <w:marLeft w:val="480"/>
          <w:marRight w:val="0"/>
          <w:marTop w:val="0"/>
          <w:marBottom w:val="0"/>
          <w:divBdr>
            <w:top w:val="none" w:sz="0" w:space="0" w:color="auto"/>
            <w:left w:val="none" w:sz="0" w:space="0" w:color="auto"/>
            <w:bottom w:val="none" w:sz="0" w:space="0" w:color="auto"/>
            <w:right w:val="none" w:sz="0" w:space="0" w:color="auto"/>
          </w:divBdr>
        </w:div>
        <w:div w:id="302464134">
          <w:marLeft w:val="480"/>
          <w:marRight w:val="0"/>
          <w:marTop w:val="0"/>
          <w:marBottom w:val="0"/>
          <w:divBdr>
            <w:top w:val="none" w:sz="0" w:space="0" w:color="auto"/>
            <w:left w:val="none" w:sz="0" w:space="0" w:color="auto"/>
            <w:bottom w:val="none" w:sz="0" w:space="0" w:color="auto"/>
            <w:right w:val="none" w:sz="0" w:space="0" w:color="auto"/>
          </w:divBdr>
        </w:div>
        <w:div w:id="302466142">
          <w:marLeft w:val="480"/>
          <w:marRight w:val="0"/>
          <w:marTop w:val="0"/>
          <w:marBottom w:val="0"/>
          <w:divBdr>
            <w:top w:val="none" w:sz="0" w:space="0" w:color="auto"/>
            <w:left w:val="none" w:sz="0" w:space="0" w:color="auto"/>
            <w:bottom w:val="none" w:sz="0" w:space="0" w:color="auto"/>
            <w:right w:val="none" w:sz="0" w:space="0" w:color="auto"/>
          </w:divBdr>
        </w:div>
        <w:div w:id="306712802">
          <w:marLeft w:val="480"/>
          <w:marRight w:val="0"/>
          <w:marTop w:val="0"/>
          <w:marBottom w:val="0"/>
          <w:divBdr>
            <w:top w:val="none" w:sz="0" w:space="0" w:color="auto"/>
            <w:left w:val="none" w:sz="0" w:space="0" w:color="auto"/>
            <w:bottom w:val="none" w:sz="0" w:space="0" w:color="auto"/>
            <w:right w:val="none" w:sz="0" w:space="0" w:color="auto"/>
          </w:divBdr>
        </w:div>
        <w:div w:id="322926995">
          <w:marLeft w:val="480"/>
          <w:marRight w:val="0"/>
          <w:marTop w:val="0"/>
          <w:marBottom w:val="0"/>
          <w:divBdr>
            <w:top w:val="none" w:sz="0" w:space="0" w:color="auto"/>
            <w:left w:val="none" w:sz="0" w:space="0" w:color="auto"/>
            <w:bottom w:val="none" w:sz="0" w:space="0" w:color="auto"/>
            <w:right w:val="none" w:sz="0" w:space="0" w:color="auto"/>
          </w:divBdr>
        </w:div>
        <w:div w:id="323433258">
          <w:marLeft w:val="480"/>
          <w:marRight w:val="0"/>
          <w:marTop w:val="0"/>
          <w:marBottom w:val="0"/>
          <w:divBdr>
            <w:top w:val="none" w:sz="0" w:space="0" w:color="auto"/>
            <w:left w:val="none" w:sz="0" w:space="0" w:color="auto"/>
            <w:bottom w:val="none" w:sz="0" w:space="0" w:color="auto"/>
            <w:right w:val="none" w:sz="0" w:space="0" w:color="auto"/>
          </w:divBdr>
        </w:div>
        <w:div w:id="328676290">
          <w:marLeft w:val="480"/>
          <w:marRight w:val="0"/>
          <w:marTop w:val="0"/>
          <w:marBottom w:val="0"/>
          <w:divBdr>
            <w:top w:val="none" w:sz="0" w:space="0" w:color="auto"/>
            <w:left w:val="none" w:sz="0" w:space="0" w:color="auto"/>
            <w:bottom w:val="none" w:sz="0" w:space="0" w:color="auto"/>
            <w:right w:val="none" w:sz="0" w:space="0" w:color="auto"/>
          </w:divBdr>
        </w:div>
        <w:div w:id="347096564">
          <w:marLeft w:val="480"/>
          <w:marRight w:val="0"/>
          <w:marTop w:val="0"/>
          <w:marBottom w:val="0"/>
          <w:divBdr>
            <w:top w:val="none" w:sz="0" w:space="0" w:color="auto"/>
            <w:left w:val="none" w:sz="0" w:space="0" w:color="auto"/>
            <w:bottom w:val="none" w:sz="0" w:space="0" w:color="auto"/>
            <w:right w:val="none" w:sz="0" w:space="0" w:color="auto"/>
          </w:divBdr>
        </w:div>
        <w:div w:id="354380138">
          <w:marLeft w:val="480"/>
          <w:marRight w:val="0"/>
          <w:marTop w:val="0"/>
          <w:marBottom w:val="0"/>
          <w:divBdr>
            <w:top w:val="none" w:sz="0" w:space="0" w:color="auto"/>
            <w:left w:val="none" w:sz="0" w:space="0" w:color="auto"/>
            <w:bottom w:val="none" w:sz="0" w:space="0" w:color="auto"/>
            <w:right w:val="none" w:sz="0" w:space="0" w:color="auto"/>
          </w:divBdr>
        </w:div>
        <w:div w:id="360474963">
          <w:marLeft w:val="480"/>
          <w:marRight w:val="0"/>
          <w:marTop w:val="0"/>
          <w:marBottom w:val="0"/>
          <w:divBdr>
            <w:top w:val="none" w:sz="0" w:space="0" w:color="auto"/>
            <w:left w:val="none" w:sz="0" w:space="0" w:color="auto"/>
            <w:bottom w:val="none" w:sz="0" w:space="0" w:color="auto"/>
            <w:right w:val="none" w:sz="0" w:space="0" w:color="auto"/>
          </w:divBdr>
        </w:div>
        <w:div w:id="385952106">
          <w:marLeft w:val="480"/>
          <w:marRight w:val="0"/>
          <w:marTop w:val="0"/>
          <w:marBottom w:val="0"/>
          <w:divBdr>
            <w:top w:val="none" w:sz="0" w:space="0" w:color="auto"/>
            <w:left w:val="none" w:sz="0" w:space="0" w:color="auto"/>
            <w:bottom w:val="none" w:sz="0" w:space="0" w:color="auto"/>
            <w:right w:val="none" w:sz="0" w:space="0" w:color="auto"/>
          </w:divBdr>
        </w:div>
        <w:div w:id="392628999">
          <w:marLeft w:val="480"/>
          <w:marRight w:val="0"/>
          <w:marTop w:val="0"/>
          <w:marBottom w:val="0"/>
          <w:divBdr>
            <w:top w:val="none" w:sz="0" w:space="0" w:color="auto"/>
            <w:left w:val="none" w:sz="0" w:space="0" w:color="auto"/>
            <w:bottom w:val="none" w:sz="0" w:space="0" w:color="auto"/>
            <w:right w:val="none" w:sz="0" w:space="0" w:color="auto"/>
          </w:divBdr>
        </w:div>
        <w:div w:id="393506817">
          <w:marLeft w:val="480"/>
          <w:marRight w:val="0"/>
          <w:marTop w:val="0"/>
          <w:marBottom w:val="0"/>
          <w:divBdr>
            <w:top w:val="none" w:sz="0" w:space="0" w:color="auto"/>
            <w:left w:val="none" w:sz="0" w:space="0" w:color="auto"/>
            <w:bottom w:val="none" w:sz="0" w:space="0" w:color="auto"/>
            <w:right w:val="none" w:sz="0" w:space="0" w:color="auto"/>
          </w:divBdr>
        </w:div>
        <w:div w:id="404423664">
          <w:marLeft w:val="480"/>
          <w:marRight w:val="0"/>
          <w:marTop w:val="0"/>
          <w:marBottom w:val="0"/>
          <w:divBdr>
            <w:top w:val="none" w:sz="0" w:space="0" w:color="auto"/>
            <w:left w:val="none" w:sz="0" w:space="0" w:color="auto"/>
            <w:bottom w:val="none" w:sz="0" w:space="0" w:color="auto"/>
            <w:right w:val="none" w:sz="0" w:space="0" w:color="auto"/>
          </w:divBdr>
        </w:div>
        <w:div w:id="409540804">
          <w:marLeft w:val="480"/>
          <w:marRight w:val="0"/>
          <w:marTop w:val="0"/>
          <w:marBottom w:val="0"/>
          <w:divBdr>
            <w:top w:val="none" w:sz="0" w:space="0" w:color="auto"/>
            <w:left w:val="none" w:sz="0" w:space="0" w:color="auto"/>
            <w:bottom w:val="none" w:sz="0" w:space="0" w:color="auto"/>
            <w:right w:val="none" w:sz="0" w:space="0" w:color="auto"/>
          </w:divBdr>
        </w:div>
        <w:div w:id="411901133">
          <w:marLeft w:val="480"/>
          <w:marRight w:val="0"/>
          <w:marTop w:val="0"/>
          <w:marBottom w:val="0"/>
          <w:divBdr>
            <w:top w:val="none" w:sz="0" w:space="0" w:color="auto"/>
            <w:left w:val="none" w:sz="0" w:space="0" w:color="auto"/>
            <w:bottom w:val="none" w:sz="0" w:space="0" w:color="auto"/>
            <w:right w:val="none" w:sz="0" w:space="0" w:color="auto"/>
          </w:divBdr>
        </w:div>
        <w:div w:id="413667678">
          <w:marLeft w:val="480"/>
          <w:marRight w:val="0"/>
          <w:marTop w:val="0"/>
          <w:marBottom w:val="0"/>
          <w:divBdr>
            <w:top w:val="none" w:sz="0" w:space="0" w:color="auto"/>
            <w:left w:val="none" w:sz="0" w:space="0" w:color="auto"/>
            <w:bottom w:val="none" w:sz="0" w:space="0" w:color="auto"/>
            <w:right w:val="none" w:sz="0" w:space="0" w:color="auto"/>
          </w:divBdr>
        </w:div>
        <w:div w:id="421875172">
          <w:marLeft w:val="480"/>
          <w:marRight w:val="0"/>
          <w:marTop w:val="0"/>
          <w:marBottom w:val="0"/>
          <w:divBdr>
            <w:top w:val="none" w:sz="0" w:space="0" w:color="auto"/>
            <w:left w:val="none" w:sz="0" w:space="0" w:color="auto"/>
            <w:bottom w:val="none" w:sz="0" w:space="0" w:color="auto"/>
            <w:right w:val="none" w:sz="0" w:space="0" w:color="auto"/>
          </w:divBdr>
        </w:div>
        <w:div w:id="432091737">
          <w:marLeft w:val="480"/>
          <w:marRight w:val="0"/>
          <w:marTop w:val="0"/>
          <w:marBottom w:val="0"/>
          <w:divBdr>
            <w:top w:val="none" w:sz="0" w:space="0" w:color="auto"/>
            <w:left w:val="none" w:sz="0" w:space="0" w:color="auto"/>
            <w:bottom w:val="none" w:sz="0" w:space="0" w:color="auto"/>
            <w:right w:val="none" w:sz="0" w:space="0" w:color="auto"/>
          </w:divBdr>
        </w:div>
        <w:div w:id="433673403">
          <w:marLeft w:val="480"/>
          <w:marRight w:val="0"/>
          <w:marTop w:val="0"/>
          <w:marBottom w:val="0"/>
          <w:divBdr>
            <w:top w:val="none" w:sz="0" w:space="0" w:color="auto"/>
            <w:left w:val="none" w:sz="0" w:space="0" w:color="auto"/>
            <w:bottom w:val="none" w:sz="0" w:space="0" w:color="auto"/>
            <w:right w:val="none" w:sz="0" w:space="0" w:color="auto"/>
          </w:divBdr>
        </w:div>
        <w:div w:id="436482537">
          <w:marLeft w:val="480"/>
          <w:marRight w:val="0"/>
          <w:marTop w:val="0"/>
          <w:marBottom w:val="0"/>
          <w:divBdr>
            <w:top w:val="none" w:sz="0" w:space="0" w:color="auto"/>
            <w:left w:val="none" w:sz="0" w:space="0" w:color="auto"/>
            <w:bottom w:val="none" w:sz="0" w:space="0" w:color="auto"/>
            <w:right w:val="none" w:sz="0" w:space="0" w:color="auto"/>
          </w:divBdr>
        </w:div>
        <w:div w:id="436601724">
          <w:marLeft w:val="480"/>
          <w:marRight w:val="0"/>
          <w:marTop w:val="0"/>
          <w:marBottom w:val="0"/>
          <w:divBdr>
            <w:top w:val="none" w:sz="0" w:space="0" w:color="auto"/>
            <w:left w:val="none" w:sz="0" w:space="0" w:color="auto"/>
            <w:bottom w:val="none" w:sz="0" w:space="0" w:color="auto"/>
            <w:right w:val="none" w:sz="0" w:space="0" w:color="auto"/>
          </w:divBdr>
        </w:div>
        <w:div w:id="444159094">
          <w:marLeft w:val="480"/>
          <w:marRight w:val="0"/>
          <w:marTop w:val="0"/>
          <w:marBottom w:val="0"/>
          <w:divBdr>
            <w:top w:val="none" w:sz="0" w:space="0" w:color="auto"/>
            <w:left w:val="none" w:sz="0" w:space="0" w:color="auto"/>
            <w:bottom w:val="none" w:sz="0" w:space="0" w:color="auto"/>
            <w:right w:val="none" w:sz="0" w:space="0" w:color="auto"/>
          </w:divBdr>
        </w:div>
        <w:div w:id="456527635">
          <w:marLeft w:val="480"/>
          <w:marRight w:val="0"/>
          <w:marTop w:val="0"/>
          <w:marBottom w:val="0"/>
          <w:divBdr>
            <w:top w:val="none" w:sz="0" w:space="0" w:color="auto"/>
            <w:left w:val="none" w:sz="0" w:space="0" w:color="auto"/>
            <w:bottom w:val="none" w:sz="0" w:space="0" w:color="auto"/>
            <w:right w:val="none" w:sz="0" w:space="0" w:color="auto"/>
          </w:divBdr>
        </w:div>
        <w:div w:id="467746713">
          <w:marLeft w:val="480"/>
          <w:marRight w:val="0"/>
          <w:marTop w:val="0"/>
          <w:marBottom w:val="0"/>
          <w:divBdr>
            <w:top w:val="none" w:sz="0" w:space="0" w:color="auto"/>
            <w:left w:val="none" w:sz="0" w:space="0" w:color="auto"/>
            <w:bottom w:val="none" w:sz="0" w:space="0" w:color="auto"/>
            <w:right w:val="none" w:sz="0" w:space="0" w:color="auto"/>
          </w:divBdr>
        </w:div>
        <w:div w:id="481435699">
          <w:marLeft w:val="480"/>
          <w:marRight w:val="0"/>
          <w:marTop w:val="0"/>
          <w:marBottom w:val="0"/>
          <w:divBdr>
            <w:top w:val="none" w:sz="0" w:space="0" w:color="auto"/>
            <w:left w:val="none" w:sz="0" w:space="0" w:color="auto"/>
            <w:bottom w:val="none" w:sz="0" w:space="0" w:color="auto"/>
            <w:right w:val="none" w:sz="0" w:space="0" w:color="auto"/>
          </w:divBdr>
        </w:div>
        <w:div w:id="500241156">
          <w:marLeft w:val="480"/>
          <w:marRight w:val="0"/>
          <w:marTop w:val="0"/>
          <w:marBottom w:val="0"/>
          <w:divBdr>
            <w:top w:val="none" w:sz="0" w:space="0" w:color="auto"/>
            <w:left w:val="none" w:sz="0" w:space="0" w:color="auto"/>
            <w:bottom w:val="none" w:sz="0" w:space="0" w:color="auto"/>
            <w:right w:val="none" w:sz="0" w:space="0" w:color="auto"/>
          </w:divBdr>
        </w:div>
        <w:div w:id="520508696">
          <w:marLeft w:val="480"/>
          <w:marRight w:val="0"/>
          <w:marTop w:val="0"/>
          <w:marBottom w:val="0"/>
          <w:divBdr>
            <w:top w:val="none" w:sz="0" w:space="0" w:color="auto"/>
            <w:left w:val="none" w:sz="0" w:space="0" w:color="auto"/>
            <w:bottom w:val="none" w:sz="0" w:space="0" w:color="auto"/>
            <w:right w:val="none" w:sz="0" w:space="0" w:color="auto"/>
          </w:divBdr>
        </w:div>
        <w:div w:id="526800362">
          <w:marLeft w:val="480"/>
          <w:marRight w:val="0"/>
          <w:marTop w:val="0"/>
          <w:marBottom w:val="0"/>
          <w:divBdr>
            <w:top w:val="none" w:sz="0" w:space="0" w:color="auto"/>
            <w:left w:val="none" w:sz="0" w:space="0" w:color="auto"/>
            <w:bottom w:val="none" w:sz="0" w:space="0" w:color="auto"/>
            <w:right w:val="none" w:sz="0" w:space="0" w:color="auto"/>
          </w:divBdr>
        </w:div>
        <w:div w:id="527066544">
          <w:marLeft w:val="480"/>
          <w:marRight w:val="0"/>
          <w:marTop w:val="0"/>
          <w:marBottom w:val="0"/>
          <w:divBdr>
            <w:top w:val="none" w:sz="0" w:space="0" w:color="auto"/>
            <w:left w:val="none" w:sz="0" w:space="0" w:color="auto"/>
            <w:bottom w:val="none" w:sz="0" w:space="0" w:color="auto"/>
            <w:right w:val="none" w:sz="0" w:space="0" w:color="auto"/>
          </w:divBdr>
        </w:div>
        <w:div w:id="545028698">
          <w:marLeft w:val="480"/>
          <w:marRight w:val="0"/>
          <w:marTop w:val="0"/>
          <w:marBottom w:val="0"/>
          <w:divBdr>
            <w:top w:val="none" w:sz="0" w:space="0" w:color="auto"/>
            <w:left w:val="none" w:sz="0" w:space="0" w:color="auto"/>
            <w:bottom w:val="none" w:sz="0" w:space="0" w:color="auto"/>
            <w:right w:val="none" w:sz="0" w:space="0" w:color="auto"/>
          </w:divBdr>
        </w:div>
        <w:div w:id="545217971">
          <w:marLeft w:val="480"/>
          <w:marRight w:val="0"/>
          <w:marTop w:val="0"/>
          <w:marBottom w:val="0"/>
          <w:divBdr>
            <w:top w:val="none" w:sz="0" w:space="0" w:color="auto"/>
            <w:left w:val="none" w:sz="0" w:space="0" w:color="auto"/>
            <w:bottom w:val="none" w:sz="0" w:space="0" w:color="auto"/>
            <w:right w:val="none" w:sz="0" w:space="0" w:color="auto"/>
          </w:divBdr>
        </w:div>
        <w:div w:id="565647186">
          <w:marLeft w:val="480"/>
          <w:marRight w:val="0"/>
          <w:marTop w:val="0"/>
          <w:marBottom w:val="0"/>
          <w:divBdr>
            <w:top w:val="none" w:sz="0" w:space="0" w:color="auto"/>
            <w:left w:val="none" w:sz="0" w:space="0" w:color="auto"/>
            <w:bottom w:val="none" w:sz="0" w:space="0" w:color="auto"/>
            <w:right w:val="none" w:sz="0" w:space="0" w:color="auto"/>
          </w:divBdr>
        </w:div>
        <w:div w:id="581186217">
          <w:marLeft w:val="480"/>
          <w:marRight w:val="0"/>
          <w:marTop w:val="0"/>
          <w:marBottom w:val="0"/>
          <w:divBdr>
            <w:top w:val="none" w:sz="0" w:space="0" w:color="auto"/>
            <w:left w:val="none" w:sz="0" w:space="0" w:color="auto"/>
            <w:bottom w:val="none" w:sz="0" w:space="0" w:color="auto"/>
            <w:right w:val="none" w:sz="0" w:space="0" w:color="auto"/>
          </w:divBdr>
        </w:div>
        <w:div w:id="588738568">
          <w:marLeft w:val="480"/>
          <w:marRight w:val="0"/>
          <w:marTop w:val="0"/>
          <w:marBottom w:val="0"/>
          <w:divBdr>
            <w:top w:val="none" w:sz="0" w:space="0" w:color="auto"/>
            <w:left w:val="none" w:sz="0" w:space="0" w:color="auto"/>
            <w:bottom w:val="none" w:sz="0" w:space="0" w:color="auto"/>
            <w:right w:val="none" w:sz="0" w:space="0" w:color="auto"/>
          </w:divBdr>
        </w:div>
        <w:div w:id="593704511">
          <w:marLeft w:val="480"/>
          <w:marRight w:val="0"/>
          <w:marTop w:val="0"/>
          <w:marBottom w:val="0"/>
          <w:divBdr>
            <w:top w:val="none" w:sz="0" w:space="0" w:color="auto"/>
            <w:left w:val="none" w:sz="0" w:space="0" w:color="auto"/>
            <w:bottom w:val="none" w:sz="0" w:space="0" w:color="auto"/>
            <w:right w:val="none" w:sz="0" w:space="0" w:color="auto"/>
          </w:divBdr>
        </w:div>
        <w:div w:id="612251681">
          <w:marLeft w:val="480"/>
          <w:marRight w:val="0"/>
          <w:marTop w:val="0"/>
          <w:marBottom w:val="0"/>
          <w:divBdr>
            <w:top w:val="none" w:sz="0" w:space="0" w:color="auto"/>
            <w:left w:val="none" w:sz="0" w:space="0" w:color="auto"/>
            <w:bottom w:val="none" w:sz="0" w:space="0" w:color="auto"/>
            <w:right w:val="none" w:sz="0" w:space="0" w:color="auto"/>
          </w:divBdr>
        </w:div>
        <w:div w:id="614219196">
          <w:marLeft w:val="480"/>
          <w:marRight w:val="0"/>
          <w:marTop w:val="0"/>
          <w:marBottom w:val="0"/>
          <w:divBdr>
            <w:top w:val="none" w:sz="0" w:space="0" w:color="auto"/>
            <w:left w:val="none" w:sz="0" w:space="0" w:color="auto"/>
            <w:bottom w:val="none" w:sz="0" w:space="0" w:color="auto"/>
            <w:right w:val="none" w:sz="0" w:space="0" w:color="auto"/>
          </w:divBdr>
        </w:div>
        <w:div w:id="614869778">
          <w:marLeft w:val="480"/>
          <w:marRight w:val="0"/>
          <w:marTop w:val="0"/>
          <w:marBottom w:val="0"/>
          <w:divBdr>
            <w:top w:val="none" w:sz="0" w:space="0" w:color="auto"/>
            <w:left w:val="none" w:sz="0" w:space="0" w:color="auto"/>
            <w:bottom w:val="none" w:sz="0" w:space="0" w:color="auto"/>
            <w:right w:val="none" w:sz="0" w:space="0" w:color="auto"/>
          </w:divBdr>
        </w:div>
        <w:div w:id="615066400">
          <w:marLeft w:val="480"/>
          <w:marRight w:val="0"/>
          <w:marTop w:val="0"/>
          <w:marBottom w:val="0"/>
          <w:divBdr>
            <w:top w:val="none" w:sz="0" w:space="0" w:color="auto"/>
            <w:left w:val="none" w:sz="0" w:space="0" w:color="auto"/>
            <w:bottom w:val="none" w:sz="0" w:space="0" w:color="auto"/>
            <w:right w:val="none" w:sz="0" w:space="0" w:color="auto"/>
          </w:divBdr>
        </w:div>
        <w:div w:id="625694389">
          <w:marLeft w:val="480"/>
          <w:marRight w:val="0"/>
          <w:marTop w:val="0"/>
          <w:marBottom w:val="0"/>
          <w:divBdr>
            <w:top w:val="none" w:sz="0" w:space="0" w:color="auto"/>
            <w:left w:val="none" w:sz="0" w:space="0" w:color="auto"/>
            <w:bottom w:val="none" w:sz="0" w:space="0" w:color="auto"/>
            <w:right w:val="none" w:sz="0" w:space="0" w:color="auto"/>
          </w:divBdr>
        </w:div>
        <w:div w:id="633559686">
          <w:marLeft w:val="480"/>
          <w:marRight w:val="0"/>
          <w:marTop w:val="0"/>
          <w:marBottom w:val="0"/>
          <w:divBdr>
            <w:top w:val="none" w:sz="0" w:space="0" w:color="auto"/>
            <w:left w:val="none" w:sz="0" w:space="0" w:color="auto"/>
            <w:bottom w:val="none" w:sz="0" w:space="0" w:color="auto"/>
            <w:right w:val="none" w:sz="0" w:space="0" w:color="auto"/>
          </w:divBdr>
        </w:div>
        <w:div w:id="634021648">
          <w:marLeft w:val="480"/>
          <w:marRight w:val="0"/>
          <w:marTop w:val="0"/>
          <w:marBottom w:val="0"/>
          <w:divBdr>
            <w:top w:val="none" w:sz="0" w:space="0" w:color="auto"/>
            <w:left w:val="none" w:sz="0" w:space="0" w:color="auto"/>
            <w:bottom w:val="none" w:sz="0" w:space="0" w:color="auto"/>
            <w:right w:val="none" w:sz="0" w:space="0" w:color="auto"/>
          </w:divBdr>
        </w:div>
        <w:div w:id="640036396">
          <w:marLeft w:val="480"/>
          <w:marRight w:val="0"/>
          <w:marTop w:val="0"/>
          <w:marBottom w:val="0"/>
          <w:divBdr>
            <w:top w:val="none" w:sz="0" w:space="0" w:color="auto"/>
            <w:left w:val="none" w:sz="0" w:space="0" w:color="auto"/>
            <w:bottom w:val="none" w:sz="0" w:space="0" w:color="auto"/>
            <w:right w:val="none" w:sz="0" w:space="0" w:color="auto"/>
          </w:divBdr>
        </w:div>
        <w:div w:id="645208247">
          <w:marLeft w:val="480"/>
          <w:marRight w:val="0"/>
          <w:marTop w:val="0"/>
          <w:marBottom w:val="0"/>
          <w:divBdr>
            <w:top w:val="none" w:sz="0" w:space="0" w:color="auto"/>
            <w:left w:val="none" w:sz="0" w:space="0" w:color="auto"/>
            <w:bottom w:val="none" w:sz="0" w:space="0" w:color="auto"/>
            <w:right w:val="none" w:sz="0" w:space="0" w:color="auto"/>
          </w:divBdr>
        </w:div>
        <w:div w:id="662004972">
          <w:marLeft w:val="480"/>
          <w:marRight w:val="0"/>
          <w:marTop w:val="0"/>
          <w:marBottom w:val="0"/>
          <w:divBdr>
            <w:top w:val="none" w:sz="0" w:space="0" w:color="auto"/>
            <w:left w:val="none" w:sz="0" w:space="0" w:color="auto"/>
            <w:bottom w:val="none" w:sz="0" w:space="0" w:color="auto"/>
            <w:right w:val="none" w:sz="0" w:space="0" w:color="auto"/>
          </w:divBdr>
        </w:div>
        <w:div w:id="665982039">
          <w:marLeft w:val="480"/>
          <w:marRight w:val="0"/>
          <w:marTop w:val="0"/>
          <w:marBottom w:val="0"/>
          <w:divBdr>
            <w:top w:val="none" w:sz="0" w:space="0" w:color="auto"/>
            <w:left w:val="none" w:sz="0" w:space="0" w:color="auto"/>
            <w:bottom w:val="none" w:sz="0" w:space="0" w:color="auto"/>
            <w:right w:val="none" w:sz="0" w:space="0" w:color="auto"/>
          </w:divBdr>
        </w:div>
        <w:div w:id="666329122">
          <w:marLeft w:val="480"/>
          <w:marRight w:val="0"/>
          <w:marTop w:val="0"/>
          <w:marBottom w:val="0"/>
          <w:divBdr>
            <w:top w:val="none" w:sz="0" w:space="0" w:color="auto"/>
            <w:left w:val="none" w:sz="0" w:space="0" w:color="auto"/>
            <w:bottom w:val="none" w:sz="0" w:space="0" w:color="auto"/>
            <w:right w:val="none" w:sz="0" w:space="0" w:color="auto"/>
          </w:divBdr>
        </w:div>
        <w:div w:id="679157479">
          <w:marLeft w:val="480"/>
          <w:marRight w:val="0"/>
          <w:marTop w:val="0"/>
          <w:marBottom w:val="0"/>
          <w:divBdr>
            <w:top w:val="none" w:sz="0" w:space="0" w:color="auto"/>
            <w:left w:val="none" w:sz="0" w:space="0" w:color="auto"/>
            <w:bottom w:val="none" w:sz="0" w:space="0" w:color="auto"/>
            <w:right w:val="none" w:sz="0" w:space="0" w:color="auto"/>
          </w:divBdr>
        </w:div>
        <w:div w:id="679822018">
          <w:marLeft w:val="480"/>
          <w:marRight w:val="0"/>
          <w:marTop w:val="0"/>
          <w:marBottom w:val="0"/>
          <w:divBdr>
            <w:top w:val="none" w:sz="0" w:space="0" w:color="auto"/>
            <w:left w:val="none" w:sz="0" w:space="0" w:color="auto"/>
            <w:bottom w:val="none" w:sz="0" w:space="0" w:color="auto"/>
            <w:right w:val="none" w:sz="0" w:space="0" w:color="auto"/>
          </w:divBdr>
        </w:div>
        <w:div w:id="684090211">
          <w:marLeft w:val="480"/>
          <w:marRight w:val="0"/>
          <w:marTop w:val="0"/>
          <w:marBottom w:val="0"/>
          <w:divBdr>
            <w:top w:val="none" w:sz="0" w:space="0" w:color="auto"/>
            <w:left w:val="none" w:sz="0" w:space="0" w:color="auto"/>
            <w:bottom w:val="none" w:sz="0" w:space="0" w:color="auto"/>
            <w:right w:val="none" w:sz="0" w:space="0" w:color="auto"/>
          </w:divBdr>
        </w:div>
        <w:div w:id="685716896">
          <w:marLeft w:val="480"/>
          <w:marRight w:val="0"/>
          <w:marTop w:val="0"/>
          <w:marBottom w:val="0"/>
          <w:divBdr>
            <w:top w:val="none" w:sz="0" w:space="0" w:color="auto"/>
            <w:left w:val="none" w:sz="0" w:space="0" w:color="auto"/>
            <w:bottom w:val="none" w:sz="0" w:space="0" w:color="auto"/>
            <w:right w:val="none" w:sz="0" w:space="0" w:color="auto"/>
          </w:divBdr>
        </w:div>
        <w:div w:id="702633993">
          <w:marLeft w:val="480"/>
          <w:marRight w:val="0"/>
          <w:marTop w:val="0"/>
          <w:marBottom w:val="0"/>
          <w:divBdr>
            <w:top w:val="none" w:sz="0" w:space="0" w:color="auto"/>
            <w:left w:val="none" w:sz="0" w:space="0" w:color="auto"/>
            <w:bottom w:val="none" w:sz="0" w:space="0" w:color="auto"/>
            <w:right w:val="none" w:sz="0" w:space="0" w:color="auto"/>
          </w:divBdr>
        </w:div>
        <w:div w:id="723799670">
          <w:marLeft w:val="480"/>
          <w:marRight w:val="0"/>
          <w:marTop w:val="0"/>
          <w:marBottom w:val="0"/>
          <w:divBdr>
            <w:top w:val="none" w:sz="0" w:space="0" w:color="auto"/>
            <w:left w:val="none" w:sz="0" w:space="0" w:color="auto"/>
            <w:bottom w:val="none" w:sz="0" w:space="0" w:color="auto"/>
            <w:right w:val="none" w:sz="0" w:space="0" w:color="auto"/>
          </w:divBdr>
        </w:div>
        <w:div w:id="732236797">
          <w:marLeft w:val="480"/>
          <w:marRight w:val="0"/>
          <w:marTop w:val="0"/>
          <w:marBottom w:val="0"/>
          <w:divBdr>
            <w:top w:val="none" w:sz="0" w:space="0" w:color="auto"/>
            <w:left w:val="none" w:sz="0" w:space="0" w:color="auto"/>
            <w:bottom w:val="none" w:sz="0" w:space="0" w:color="auto"/>
            <w:right w:val="none" w:sz="0" w:space="0" w:color="auto"/>
          </w:divBdr>
        </w:div>
        <w:div w:id="735396741">
          <w:marLeft w:val="480"/>
          <w:marRight w:val="0"/>
          <w:marTop w:val="0"/>
          <w:marBottom w:val="0"/>
          <w:divBdr>
            <w:top w:val="none" w:sz="0" w:space="0" w:color="auto"/>
            <w:left w:val="none" w:sz="0" w:space="0" w:color="auto"/>
            <w:bottom w:val="none" w:sz="0" w:space="0" w:color="auto"/>
            <w:right w:val="none" w:sz="0" w:space="0" w:color="auto"/>
          </w:divBdr>
        </w:div>
        <w:div w:id="745035463">
          <w:marLeft w:val="480"/>
          <w:marRight w:val="0"/>
          <w:marTop w:val="0"/>
          <w:marBottom w:val="0"/>
          <w:divBdr>
            <w:top w:val="none" w:sz="0" w:space="0" w:color="auto"/>
            <w:left w:val="none" w:sz="0" w:space="0" w:color="auto"/>
            <w:bottom w:val="none" w:sz="0" w:space="0" w:color="auto"/>
            <w:right w:val="none" w:sz="0" w:space="0" w:color="auto"/>
          </w:divBdr>
        </w:div>
        <w:div w:id="747730444">
          <w:marLeft w:val="480"/>
          <w:marRight w:val="0"/>
          <w:marTop w:val="0"/>
          <w:marBottom w:val="0"/>
          <w:divBdr>
            <w:top w:val="none" w:sz="0" w:space="0" w:color="auto"/>
            <w:left w:val="none" w:sz="0" w:space="0" w:color="auto"/>
            <w:bottom w:val="none" w:sz="0" w:space="0" w:color="auto"/>
            <w:right w:val="none" w:sz="0" w:space="0" w:color="auto"/>
          </w:divBdr>
        </w:div>
        <w:div w:id="759451607">
          <w:marLeft w:val="480"/>
          <w:marRight w:val="0"/>
          <w:marTop w:val="0"/>
          <w:marBottom w:val="0"/>
          <w:divBdr>
            <w:top w:val="none" w:sz="0" w:space="0" w:color="auto"/>
            <w:left w:val="none" w:sz="0" w:space="0" w:color="auto"/>
            <w:bottom w:val="none" w:sz="0" w:space="0" w:color="auto"/>
            <w:right w:val="none" w:sz="0" w:space="0" w:color="auto"/>
          </w:divBdr>
        </w:div>
        <w:div w:id="774668117">
          <w:marLeft w:val="480"/>
          <w:marRight w:val="0"/>
          <w:marTop w:val="0"/>
          <w:marBottom w:val="0"/>
          <w:divBdr>
            <w:top w:val="none" w:sz="0" w:space="0" w:color="auto"/>
            <w:left w:val="none" w:sz="0" w:space="0" w:color="auto"/>
            <w:bottom w:val="none" w:sz="0" w:space="0" w:color="auto"/>
            <w:right w:val="none" w:sz="0" w:space="0" w:color="auto"/>
          </w:divBdr>
        </w:div>
        <w:div w:id="797407132">
          <w:marLeft w:val="480"/>
          <w:marRight w:val="0"/>
          <w:marTop w:val="0"/>
          <w:marBottom w:val="0"/>
          <w:divBdr>
            <w:top w:val="none" w:sz="0" w:space="0" w:color="auto"/>
            <w:left w:val="none" w:sz="0" w:space="0" w:color="auto"/>
            <w:bottom w:val="none" w:sz="0" w:space="0" w:color="auto"/>
            <w:right w:val="none" w:sz="0" w:space="0" w:color="auto"/>
          </w:divBdr>
        </w:div>
        <w:div w:id="818813847">
          <w:marLeft w:val="480"/>
          <w:marRight w:val="0"/>
          <w:marTop w:val="0"/>
          <w:marBottom w:val="0"/>
          <w:divBdr>
            <w:top w:val="none" w:sz="0" w:space="0" w:color="auto"/>
            <w:left w:val="none" w:sz="0" w:space="0" w:color="auto"/>
            <w:bottom w:val="none" w:sz="0" w:space="0" w:color="auto"/>
            <w:right w:val="none" w:sz="0" w:space="0" w:color="auto"/>
          </w:divBdr>
        </w:div>
        <w:div w:id="827016096">
          <w:marLeft w:val="480"/>
          <w:marRight w:val="0"/>
          <w:marTop w:val="0"/>
          <w:marBottom w:val="0"/>
          <w:divBdr>
            <w:top w:val="none" w:sz="0" w:space="0" w:color="auto"/>
            <w:left w:val="none" w:sz="0" w:space="0" w:color="auto"/>
            <w:bottom w:val="none" w:sz="0" w:space="0" w:color="auto"/>
            <w:right w:val="none" w:sz="0" w:space="0" w:color="auto"/>
          </w:divBdr>
        </w:div>
        <w:div w:id="831674601">
          <w:marLeft w:val="480"/>
          <w:marRight w:val="0"/>
          <w:marTop w:val="0"/>
          <w:marBottom w:val="0"/>
          <w:divBdr>
            <w:top w:val="none" w:sz="0" w:space="0" w:color="auto"/>
            <w:left w:val="none" w:sz="0" w:space="0" w:color="auto"/>
            <w:bottom w:val="none" w:sz="0" w:space="0" w:color="auto"/>
            <w:right w:val="none" w:sz="0" w:space="0" w:color="auto"/>
          </w:divBdr>
        </w:div>
        <w:div w:id="846360098">
          <w:marLeft w:val="480"/>
          <w:marRight w:val="0"/>
          <w:marTop w:val="0"/>
          <w:marBottom w:val="0"/>
          <w:divBdr>
            <w:top w:val="none" w:sz="0" w:space="0" w:color="auto"/>
            <w:left w:val="none" w:sz="0" w:space="0" w:color="auto"/>
            <w:bottom w:val="none" w:sz="0" w:space="0" w:color="auto"/>
            <w:right w:val="none" w:sz="0" w:space="0" w:color="auto"/>
          </w:divBdr>
        </w:div>
        <w:div w:id="851993698">
          <w:marLeft w:val="480"/>
          <w:marRight w:val="0"/>
          <w:marTop w:val="0"/>
          <w:marBottom w:val="0"/>
          <w:divBdr>
            <w:top w:val="none" w:sz="0" w:space="0" w:color="auto"/>
            <w:left w:val="none" w:sz="0" w:space="0" w:color="auto"/>
            <w:bottom w:val="none" w:sz="0" w:space="0" w:color="auto"/>
            <w:right w:val="none" w:sz="0" w:space="0" w:color="auto"/>
          </w:divBdr>
        </w:div>
        <w:div w:id="879440013">
          <w:marLeft w:val="480"/>
          <w:marRight w:val="0"/>
          <w:marTop w:val="0"/>
          <w:marBottom w:val="0"/>
          <w:divBdr>
            <w:top w:val="none" w:sz="0" w:space="0" w:color="auto"/>
            <w:left w:val="none" w:sz="0" w:space="0" w:color="auto"/>
            <w:bottom w:val="none" w:sz="0" w:space="0" w:color="auto"/>
            <w:right w:val="none" w:sz="0" w:space="0" w:color="auto"/>
          </w:divBdr>
        </w:div>
        <w:div w:id="880359180">
          <w:marLeft w:val="480"/>
          <w:marRight w:val="0"/>
          <w:marTop w:val="0"/>
          <w:marBottom w:val="0"/>
          <w:divBdr>
            <w:top w:val="none" w:sz="0" w:space="0" w:color="auto"/>
            <w:left w:val="none" w:sz="0" w:space="0" w:color="auto"/>
            <w:bottom w:val="none" w:sz="0" w:space="0" w:color="auto"/>
            <w:right w:val="none" w:sz="0" w:space="0" w:color="auto"/>
          </w:divBdr>
        </w:div>
        <w:div w:id="881332821">
          <w:marLeft w:val="480"/>
          <w:marRight w:val="0"/>
          <w:marTop w:val="0"/>
          <w:marBottom w:val="0"/>
          <w:divBdr>
            <w:top w:val="none" w:sz="0" w:space="0" w:color="auto"/>
            <w:left w:val="none" w:sz="0" w:space="0" w:color="auto"/>
            <w:bottom w:val="none" w:sz="0" w:space="0" w:color="auto"/>
            <w:right w:val="none" w:sz="0" w:space="0" w:color="auto"/>
          </w:divBdr>
        </w:div>
        <w:div w:id="902914394">
          <w:marLeft w:val="480"/>
          <w:marRight w:val="0"/>
          <w:marTop w:val="0"/>
          <w:marBottom w:val="0"/>
          <w:divBdr>
            <w:top w:val="none" w:sz="0" w:space="0" w:color="auto"/>
            <w:left w:val="none" w:sz="0" w:space="0" w:color="auto"/>
            <w:bottom w:val="none" w:sz="0" w:space="0" w:color="auto"/>
            <w:right w:val="none" w:sz="0" w:space="0" w:color="auto"/>
          </w:divBdr>
        </w:div>
        <w:div w:id="916094220">
          <w:marLeft w:val="480"/>
          <w:marRight w:val="0"/>
          <w:marTop w:val="0"/>
          <w:marBottom w:val="0"/>
          <w:divBdr>
            <w:top w:val="none" w:sz="0" w:space="0" w:color="auto"/>
            <w:left w:val="none" w:sz="0" w:space="0" w:color="auto"/>
            <w:bottom w:val="none" w:sz="0" w:space="0" w:color="auto"/>
            <w:right w:val="none" w:sz="0" w:space="0" w:color="auto"/>
          </w:divBdr>
        </w:div>
        <w:div w:id="916331209">
          <w:marLeft w:val="480"/>
          <w:marRight w:val="0"/>
          <w:marTop w:val="0"/>
          <w:marBottom w:val="0"/>
          <w:divBdr>
            <w:top w:val="none" w:sz="0" w:space="0" w:color="auto"/>
            <w:left w:val="none" w:sz="0" w:space="0" w:color="auto"/>
            <w:bottom w:val="none" w:sz="0" w:space="0" w:color="auto"/>
            <w:right w:val="none" w:sz="0" w:space="0" w:color="auto"/>
          </w:divBdr>
        </w:div>
        <w:div w:id="920066301">
          <w:marLeft w:val="480"/>
          <w:marRight w:val="0"/>
          <w:marTop w:val="0"/>
          <w:marBottom w:val="0"/>
          <w:divBdr>
            <w:top w:val="none" w:sz="0" w:space="0" w:color="auto"/>
            <w:left w:val="none" w:sz="0" w:space="0" w:color="auto"/>
            <w:bottom w:val="none" w:sz="0" w:space="0" w:color="auto"/>
            <w:right w:val="none" w:sz="0" w:space="0" w:color="auto"/>
          </w:divBdr>
        </w:div>
        <w:div w:id="936135912">
          <w:marLeft w:val="480"/>
          <w:marRight w:val="0"/>
          <w:marTop w:val="0"/>
          <w:marBottom w:val="0"/>
          <w:divBdr>
            <w:top w:val="none" w:sz="0" w:space="0" w:color="auto"/>
            <w:left w:val="none" w:sz="0" w:space="0" w:color="auto"/>
            <w:bottom w:val="none" w:sz="0" w:space="0" w:color="auto"/>
            <w:right w:val="none" w:sz="0" w:space="0" w:color="auto"/>
          </w:divBdr>
        </w:div>
        <w:div w:id="943616478">
          <w:marLeft w:val="480"/>
          <w:marRight w:val="0"/>
          <w:marTop w:val="0"/>
          <w:marBottom w:val="0"/>
          <w:divBdr>
            <w:top w:val="none" w:sz="0" w:space="0" w:color="auto"/>
            <w:left w:val="none" w:sz="0" w:space="0" w:color="auto"/>
            <w:bottom w:val="none" w:sz="0" w:space="0" w:color="auto"/>
            <w:right w:val="none" w:sz="0" w:space="0" w:color="auto"/>
          </w:divBdr>
        </w:div>
        <w:div w:id="950623626">
          <w:marLeft w:val="480"/>
          <w:marRight w:val="0"/>
          <w:marTop w:val="0"/>
          <w:marBottom w:val="0"/>
          <w:divBdr>
            <w:top w:val="none" w:sz="0" w:space="0" w:color="auto"/>
            <w:left w:val="none" w:sz="0" w:space="0" w:color="auto"/>
            <w:bottom w:val="none" w:sz="0" w:space="0" w:color="auto"/>
            <w:right w:val="none" w:sz="0" w:space="0" w:color="auto"/>
          </w:divBdr>
        </w:div>
        <w:div w:id="956446022">
          <w:marLeft w:val="480"/>
          <w:marRight w:val="0"/>
          <w:marTop w:val="0"/>
          <w:marBottom w:val="0"/>
          <w:divBdr>
            <w:top w:val="none" w:sz="0" w:space="0" w:color="auto"/>
            <w:left w:val="none" w:sz="0" w:space="0" w:color="auto"/>
            <w:bottom w:val="none" w:sz="0" w:space="0" w:color="auto"/>
            <w:right w:val="none" w:sz="0" w:space="0" w:color="auto"/>
          </w:divBdr>
        </w:div>
        <w:div w:id="961617574">
          <w:marLeft w:val="480"/>
          <w:marRight w:val="0"/>
          <w:marTop w:val="0"/>
          <w:marBottom w:val="0"/>
          <w:divBdr>
            <w:top w:val="none" w:sz="0" w:space="0" w:color="auto"/>
            <w:left w:val="none" w:sz="0" w:space="0" w:color="auto"/>
            <w:bottom w:val="none" w:sz="0" w:space="0" w:color="auto"/>
            <w:right w:val="none" w:sz="0" w:space="0" w:color="auto"/>
          </w:divBdr>
        </w:div>
        <w:div w:id="974722365">
          <w:marLeft w:val="480"/>
          <w:marRight w:val="0"/>
          <w:marTop w:val="0"/>
          <w:marBottom w:val="0"/>
          <w:divBdr>
            <w:top w:val="none" w:sz="0" w:space="0" w:color="auto"/>
            <w:left w:val="none" w:sz="0" w:space="0" w:color="auto"/>
            <w:bottom w:val="none" w:sz="0" w:space="0" w:color="auto"/>
            <w:right w:val="none" w:sz="0" w:space="0" w:color="auto"/>
          </w:divBdr>
        </w:div>
        <w:div w:id="991984043">
          <w:marLeft w:val="480"/>
          <w:marRight w:val="0"/>
          <w:marTop w:val="0"/>
          <w:marBottom w:val="0"/>
          <w:divBdr>
            <w:top w:val="none" w:sz="0" w:space="0" w:color="auto"/>
            <w:left w:val="none" w:sz="0" w:space="0" w:color="auto"/>
            <w:bottom w:val="none" w:sz="0" w:space="0" w:color="auto"/>
            <w:right w:val="none" w:sz="0" w:space="0" w:color="auto"/>
          </w:divBdr>
        </w:div>
        <w:div w:id="1019966126">
          <w:marLeft w:val="480"/>
          <w:marRight w:val="0"/>
          <w:marTop w:val="0"/>
          <w:marBottom w:val="0"/>
          <w:divBdr>
            <w:top w:val="none" w:sz="0" w:space="0" w:color="auto"/>
            <w:left w:val="none" w:sz="0" w:space="0" w:color="auto"/>
            <w:bottom w:val="none" w:sz="0" w:space="0" w:color="auto"/>
            <w:right w:val="none" w:sz="0" w:space="0" w:color="auto"/>
          </w:divBdr>
        </w:div>
        <w:div w:id="1036124654">
          <w:marLeft w:val="480"/>
          <w:marRight w:val="0"/>
          <w:marTop w:val="0"/>
          <w:marBottom w:val="0"/>
          <w:divBdr>
            <w:top w:val="none" w:sz="0" w:space="0" w:color="auto"/>
            <w:left w:val="none" w:sz="0" w:space="0" w:color="auto"/>
            <w:bottom w:val="none" w:sz="0" w:space="0" w:color="auto"/>
            <w:right w:val="none" w:sz="0" w:space="0" w:color="auto"/>
          </w:divBdr>
        </w:div>
        <w:div w:id="1085105200">
          <w:marLeft w:val="480"/>
          <w:marRight w:val="0"/>
          <w:marTop w:val="0"/>
          <w:marBottom w:val="0"/>
          <w:divBdr>
            <w:top w:val="none" w:sz="0" w:space="0" w:color="auto"/>
            <w:left w:val="none" w:sz="0" w:space="0" w:color="auto"/>
            <w:bottom w:val="none" w:sz="0" w:space="0" w:color="auto"/>
            <w:right w:val="none" w:sz="0" w:space="0" w:color="auto"/>
          </w:divBdr>
        </w:div>
        <w:div w:id="1095127601">
          <w:marLeft w:val="480"/>
          <w:marRight w:val="0"/>
          <w:marTop w:val="0"/>
          <w:marBottom w:val="0"/>
          <w:divBdr>
            <w:top w:val="none" w:sz="0" w:space="0" w:color="auto"/>
            <w:left w:val="none" w:sz="0" w:space="0" w:color="auto"/>
            <w:bottom w:val="none" w:sz="0" w:space="0" w:color="auto"/>
            <w:right w:val="none" w:sz="0" w:space="0" w:color="auto"/>
          </w:divBdr>
        </w:div>
        <w:div w:id="1096559065">
          <w:marLeft w:val="480"/>
          <w:marRight w:val="0"/>
          <w:marTop w:val="0"/>
          <w:marBottom w:val="0"/>
          <w:divBdr>
            <w:top w:val="none" w:sz="0" w:space="0" w:color="auto"/>
            <w:left w:val="none" w:sz="0" w:space="0" w:color="auto"/>
            <w:bottom w:val="none" w:sz="0" w:space="0" w:color="auto"/>
            <w:right w:val="none" w:sz="0" w:space="0" w:color="auto"/>
          </w:divBdr>
        </w:div>
        <w:div w:id="1121845869">
          <w:marLeft w:val="480"/>
          <w:marRight w:val="0"/>
          <w:marTop w:val="0"/>
          <w:marBottom w:val="0"/>
          <w:divBdr>
            <w:top w:val="none" w:sz="0" w:space="0" w:color="auto"/>
            <w:left w:val="none" w:sz="0" w:space="0" w:color="auto"/>
            <w:bottom w:val="none" w:sz="0" w:space="0" w:color="auto"/>
            <w:right w:val="none" w:sz="0" w:space="0" w:color="auto"/>
          </w:divBdr>
        </w:div>
        <w:div w:id="1132333581">
          <w:marLeft w:val="480"/>
          <w:marRight w:val="0"/>
          <w:marTop w:val="0"/>
          <w:marBottom w:val="0"/>
          <w:divBdr>
            <w:top w:val="none" w:sz="0" w:space="0" w:color="auto"/>
            <w:left w:val="none" w:sz="0" w:space="0" w:color="auto"/>
            <w:bottom w:val="none" w:sz="0" w:space="0" w:color="auto"/>
            <w:right w:val="none" w:sz="0" w:space="0" w:color="auto"/>
          </w:divBdr>
        </w:div>
        <w:div w:id="1140079316">
          <w:marLeft w:val="480"/>
          <w:marRight w:val="0"/>
          <w:marTop w:val="0"/>
          <w:marBottom w:val="0"/>
          <w:divBdr>
            <w:top w:val="none" w:sz="0" w:space="0" w:color="auto"/>
            <w:left w:val="none" w:sz="0" w:space="0" w:color="auto"/>
            <w:bottom w:val="none" w:sz="0" w:space="0" w:color="auto"/>
            <w:right w:val="none" w:sz="0" w:space="0" w:color="auto"/>
          </w:divBdr>
        </w:div>
        <w:div w:id="1144276502">
          <w:marLeft w:val="480"/>
          <w:marRight w:val="0"/>
          <w:marTop w:val="0"/>
          <w:marBottom w:val="0"/>
          <w:divBdr>
            <w:top w:val="none" w:sz="0" w:space="0" w:color="auto"/>
            <w:left w:val="none" w:sz="0" w:space="0" w:color="auto"/>
            <w:bottom w:val="none" w:sz="0" w:space="0" w:color="auto"/>
            <w:right w:val="none" w:sz="0" w:space="0" w:color="auto"/>
          </w:divBdr>
        </w:div>
        <w:div w:id="1160342936">
          <w:marLeft w:val="480"/>
          <w:marRight w:val="0"/>
          <w:marTop w:val="0"/>
          <w:marBottom w:val="0"/>
          <w:divBdr>
            <w:top w:val="none" w:sz="0" w:space="0" w:color="auto"/>
            <w:left w:val="none" w:sz="0" w:space="0" w:color="auto"/>
            <w:bottom w:val="none" w:sz="0" w:space="0" w:color="auto"/>
            <w:right w:val="none" w:sz="0" w:space="0" w:color="auto"/>
          </w:divBdr>
        </w:div>
        <w:div w:id="1191797913">
          <w:marLeft w:val="480"/>
          <w:marRight w:val="0"/>
          <w:marTop w:val="0"/>
          <w:marBottom w:val="0"/>
          <w:divBdr>
            <w:top w:val="none" w:sz="0" w:space="0" w:color="auto"/>
            <w:left w:val="none" w:sz="0" w:space="0" w:color="auto"/>
            <w:bottom w:val="none" w:sz="0" w:space="0" w:color="auto"/>
            <w:right w:val="none" w:sz="0" w:space="0" w:color="auto"/>
          </w:divBdr>
        </w:div>
        <w:div w:id="1221290527">
          <w:marLeft w:val="480"/>
          <w:marRight w:val="0"/>
          <w:marTop w:val="0"/>
          <w:marBottom w:val="0"/>
          <w:divBdr>
            <w:top w:val="none" w:sz="0" w:space="0" w:color="auto"/>
            <w:left w:val="none" w:sz="0" w:space="0" w:color="auto"/>
            <w:bottom w:val="none" w:sz="0" w:space="0" w:color="auto"/>
            <w:right w:val="none" w:sz="0" w:space="0" w:color="auto"/>
          </w:divBdr>
        </w:div>
        <w:div w:id="1235554107">
          <w:marLeft w:val="480"/>
          <w:marRight w:val="0"/>
          <w:marTop w:val="0"/>
          <w:marBottom w:val="0"/>
          <w:divBdr>
            <w:top w:val="none" w:sz="0" w:space="0" w:color="auto"/>
            <w:left w:val="none" w:sz="0" w:space="0" w:color="auto"/>
            <w:bottom w:val="none" w:sz="0" w:space="0" w:color="auto"/>
            <w:right w:val="none" w:sz="0" w:space="0" w:color="auto"/>
          </w:divBdr>
        </w:div>
        <w:div w:id="1237785765">
          <w:marLeft w:val="480"/>
          <w:marRight w:val="0"/>
          <w:marTop w:val="0"/>
          <w:marBottom w:val="0"/>
          <w:divBdr>
            <w:top w:val="none" w:sz="0" w:space="0" w:color="auto"/>
            <w:left w:val="none" w:sz="0" w:space="0" w:color="auto"/>
            <w:bottom w:val="none" w:sz="0" w:space="0" w:color="auto"/>
            <w:right w:val="none" w:sz="0" w:space="0" w:color="auto"/>
          </w:divBdr>
        </w:div>
        <w:div w:id="1241870228">
          <w:marLeft w:val="480"/>
          <w:marRight w:val="0"/>
          <w:marTop w:val="0"/>
          <w:marBottom w:val="0"/>
          <w:divBdr>
            <w:top w:val="none" w:sz="0" w:space="0" w:color="auto"/>
            <w:left w:val="none" w:sz="0" w:space="0" w:color="auto"/>
            <w:bottom w:val="none" w:sz="0" w:space="0" w:color="auto"/>
            <w:right w:val="none" w:sz="0" w:space="0" w:color="auto"/>
          </w:divBdr>
        </w:div>
        <w:div w:id="1267543935">
          <w:marLeft w:val="480"/>
          <w:marRight w:val="0"/>
          <w:marTop w:val="0"/>
          <w:marBottom w:val="0"/>
          <w:divBdr>
            <w:top w:val="none" w:sz="0" w:space="0" w:color="auto"/>
            <w:left w:val="none" w:sz="0" w:space="0" w:color="auto"/>
            <w:bottom w:val="none" w:sz="0" w:space="0" w:color="auto"/>
            <w:right w:val="none" w:sz="0" w:space="0" w:color="auto"/>
          </w:divBdr>
        </w:div>
        <w:div w:id="1281299395">
          <w:marLeft w:val="480"/>
          <w:marRight w:val="0"/>
          <w:marTop w:val="0"/>
          <w:marBottom w:val="0"/>
          <w:divBdr>
            <w:top w:val="none" w:sz="0" w:space="0" w:color="auto"/>
            <w:left w:val="none" w:sz="0" w:space="0" w:color="auto"/>
            <w:bottom w:val="none" w:sz="0" w:space="0" w:color="auto"/>
            <w:right w:val="none" w:sz="0" w:space="0" w:color="auto"/>
          </w:divBdr>
        </w:div>
        <w:div w:id="1283077015">
          <w:marLeft w:val="480"/>
          <w:marRight w:val="0"/>
          <w:marTop w:val="0"/>
          <w:marBottom w:val="0"/>
          <w:divBdr>
            <w:top w:val="none" w:sz="0" w:space="0" w:color="auto"/>
            <w:left w:val="none" w:sz="0" w:space="0" w:color="auto"/>
            <w:bottom w:val="none" w:sz="0" w:space="0" w:color="auto"/>
            <w:right w:val="none" w:sz="0" w:space="0" w:color="auto"/>
          </w:divBdr>
        </w:div>
        <w:div w:id="1310935100">
          <w:marLeft w:val="480"/>
          <w:marRight w:val="0"/>
          <w:marTop w:val="0"/>
          <w:marBottom w:val="0"/>
          <w:divBdr>
            <w:top w:val="none" w:sz="0" w:space="0" w:color="auto"/>
            <w:left w:val="none" w:sz="0" w:space="0" w:color="auto"/>
            <w:bottom w:val="none" w:sz="0" w:space="0" w:color="auto"/>
            <w:right w:val="none" w:sz="0" w:space="0" w:color="auto"/>
          </w:divBdr>
        </w:div>
        <w:div w:id="1311864707">
          <w:marLeft w:val="480"/>
          <w:marRight w:val="0"/>
          <w:marTop w:val="0"/>
          <w:marBottom w:val="0"/>
          <w:divBdr>
            <w:top w:val="none" w:sz="0" w:space="0" w:color="auto"/>
            <w:left w:val="none" w:sz="0" w:space="0" w:color="auto"/>
            <w:bottom w:val="none" w:sz="0" w:space="0" w:color="auto"/>
            <w:right w:val="none" w:sz="0" w:space="0" w:color="auto"/>
          </w:divBdr>
        </w:div>
        <w:div w:id="1331986051">
          <w:marLeft w:val="480"/>
          <w:marRight w:val="0"/>
          <w:marTop w:val="0"/>
          <w:marBottom w:val="0"/>
          <w:divBdr>
            <w:top w:val="none" w:sz="0" w:space="0" w:color="auto"/>
            <w:left w:val="none" w:sz="0" w:space="0" w:color="auto"/>
            <w:bottom w:val="none" w:sz="0" w:space="0" w:color="auto"/>
            <w:right w:val="none" w:sz="0" w:space="0" w:color="auto"/>
          </w:divBdr>
        </w:div>
        <w:div w:id="1338850002">
          <w:marLeft w:val="480"/>
          <w:marRight w:val="0"/>
          <w:marTop w:val="0"/>
          <w:marBottom w:val="0"/>
          <w:divBdr>
            <w:top w:val="none" w:sz="0" w:space="0" w:color="auto"/>
            <w:left w:val="none" w:sz="0" w:space="0" w:color="auto"/>
            <w:bottom w:val="none" w:sz="0" w:space="0" w:color="auto"/>
            <w:right w:val="none" w:sz="0" w:space="0" w:color="auto"/>
          </w:divBdr>
        </w:div>
        <w:div w:id="1342665410">
          <w:marLeft w:val="480"/>
          <w:marRight w:val="0"/>
          <w:marTop w:val="0"/>
          <w:marBottom w:val="0"/>
          <w:divBdr>
            <w:top w:val="none" w:sz="0" w:space="0" w:color="auto"/>
            <w:left w:val="none" w:sz="0" w:space="0" w:color="auto"/>
            <w:bottom w:val="none" w:sz="0" w:space="0" w:color="auto"/>
            <w:right w:val="none" w:sz="0" w:space="0" w:color="auto"/>
          </w:divBdr>
        </w:div>
        <w:div w:id="1360280953">
          <w:marLeft w:val="480"/>
          <w:marRight w:val="0"/>
          <w:marTop w:val="0"/>
          <w:marBottom w:val="0"/>
          <w:divBdr>
            <w:top w:val="none" w:sz="0" w:space="0" w:color="auto"/>
            <w:left w:val="none" w:sz="0" w:space="0" w:color="auto"/>
            <w:bottom w:val="none" w:sz="0" w:space="0" w:color="auto"/>
            <w:right w:val="none" w:sz="0" w:space="0" w:color="auto"/>
          </w:divBdr>
        </w:div>
        <w:div w:id="1385520389">
          <w:marLeft w:val="480"/>
          <w:marRight w:val="0"/>
          <w:marTop w:val="0"/>
          <w:marBottom w:val="0"/>
          <w:divBdr>
            <w:top w:val="none" w:sz="0" w:space="0" w:color="auto"/>
            <w:left w:val="none" w:sz="0" w:space="0" w:color="auto"/>
            <w:bottom w:val="none" w:sz="0" w:space="0" w:color="auto"/>
            <w:right w:val="none" w:sz="0" w:space="0" w:color="auto"/>
          </w:divBdr>
        </w:div>
        <w:div w:id="1389110637">
          <w:marLeft w:val="480"/>
          <w:marRight w:val="0"/>
          <w:marTop w:val="0"/>
          <w:marBottom w:val="0"/>
          <w:divBdr>
            <w:top w:val="none" w:sz="0" w:space="0" w:color="auto"/>
            <w:left w:val="none" w:sz="0" w:space="0" w:color="auto"/>
            <w:bottom w:val="none" w:sz="0" w:space="0" w:color="auto"/>
            <w:right w:val="none" w:sz="0" w:space="0" w:color="auto"/>
          </w:divBdr>
        </w:div>
        <w:div w:id="1390377629">
          <w:marLeft w:val="480"/>
          <w:marRight w:val="0"/>
          <w:marTop w:val="0"/>
          <w:marBottom w:val="0"/>
          <w:divBdr>
            <w:top w:val="none" w:sz="0" w:space="0" w:color="auto"/>
            <w:left w:val="none" w:sz="0" w:space="0" w:color="auto"/>
            <w:bottom w:val="none" w:sz="0" w:space="0" w:color="auto"/>
            <w:right w:val="none" w:sz="0" w:space="0" w:color="auto"/>
          </w:divBdr>
        </w:div>
        <w:div w:id="1392070283">
          <w:marLeft w:val="480"/>
          <w:marRight w:val="0"/>
          <w:marTop w:val="0"/>
          <w:marBottom w:val="0"/>
          <w:divBdr>
            <w:top w:val="none" w:sz="0" w:space="0" w:color="auto"/>
            <w:left w:val="none" w:sz="0" w:space="0" w:color="auto"/>
            <w:bottom w:val="none" w:sz="0" w:space="0" w:color="auto"/>
            <w:right w:val="none" w:sz="0" w:space="0" w:color="auto"/>
          </w:divBdr>
        </w:div>
        <w:div w:id="1406879430">
          <w:marLeft w:val="480"/>
          <w:marRight w:val="0"/>
          <w:marTop w:val="0"/>
          <w:marBottom w:val="0"/>
          <w:divBdr>
            <w:top w:val="none" w:sz="0" w:space="0" w:color="auto"/>
            <w:left w:val="none" w:sz="0" w:space="0" w:color="auto"/>
            <w:bottom w:val="none" w:sz="0" w:space="0" w:color="auto"/>
            <w:right w:val="none" w:sz="0" w:space="0" w:color="auto"/>
          </w:divBdr>
        </w:div>
        <w:div w:id="1413576424">
          <w:marLeft w:val="480"/>
          <w:marRight w:val="0"/>
          <w:marTop w:val="0"/>
          <w:marBottom w:val="0"/>
          <w:divBdr>
            <w:top w:val="none" w:sz="0" w:space="0" w:color="auto"/>
            <w:left w:val="none" w:sz="0" w:space="0" w:color="auto"/>
            <w:bottom w:val="none" w:sz="0" w:space="0" w:color="auto"/>
            <w:right w:val="none" w:sz="0" w:space="0" w:color="auto"/>
          </w:divBdr>
        </w:div>
        <w:div w:id="1421177816">
          <w:marLeft w:val="480"/>
          <w:marRight w:val="0"/>
          <w:marTop w:val="0"/>
          <w:marBottom w:val="0"/>
          <w:divBdr>
            <w:top w:val="none" w:sz="0" w:space="0" w:color="auto"/>
            <w:left w:val="none" w:sz="0" w:space="0" w:color="auto"/>
            <w:bottom w:val="none" w:sz="0" w:space="0" w:color="auto"/>
            <w:right w:val="none" w:sz="0" w:space="0" w:color="auto"/>
          </w:divBdr>
        </w:div>
        <w:div w:id="1426463609">
          <w:marLeft w:val="480"/>
          <w:marRight w:val="0"/>
          <w:marTop w:val="0"/>
          <w:marBottom w:val="0"/>
          <w:divBdr>
            <w:top w:val="none" w:sz="0" w:space="0" w:color="auto"/>
            <w:left w:val="none" w:sz="0" w:space="0" w:color="auto"/>
            <w:bottom w:val="none" w:sz="0" w:space="0" w:color="auto"/>
            <w:right w:val="none" w:sz="0" w:space="0" w:color="auto"/>
          </w:divBdr>
        </w:div>
        <w:div w:id="1431198223">
          <w:marLeft w:val="480"/>
          <w:marRight w:val="0"/>
          <w:marTop w:val="0"/>
          <w:marBottom w:val="0"/>
          <w:divBdr>
            <w:top w:val="none" w:sz="0" w:space="0" w:color="auto"/>
            <w:left w:val="none" w:sz="0" w:space="0" w:color="auto"/>
            <w:bottom w:val="none" w:sz="0" w:space="0" w:color="auto"/>
            <w:right w:val="none" w:sz="0" w:space="0" w:color="auto"/>
          </w:divBdr>
        </w:div>
        <w:div w:id="1435128568">
          <w:marLeft w:val="480"/>
          <w:marRight w:val="0"/>
          <w:marTop w:val="0"/>
          <w:marBottom w:val="0"/>
          <w:divBdr>
            <w:top w:val="none" w:sz="0" w:space="0" w:color="auto"/>
            <w:left w:val="none" w:sz="0" w:space="0" w:color="auto"/>
            <w:bottom w:val="none" w:sz="0" w:space="0" w:color="auto"/>
            <w:right w:val="none" w:sz="0" w:space="0" w:color="auto"/>
          </w:divBdr>
        </w:div>
        <w:div w:id="1441072533">
          <w:marLeft w:val="480"/>
          <w:marRight w:val="0"/>
          <w:marTop w:val="0"/>
          <w:marBottom w:val="0"/>
          <w:divBdr>
            <w:top w:val="none" w:sz="0" w:space="0" w:color="auto"/>
            <w:left w:val="none" w:sz="0" w:space="0" w:color="auto"/>
            <w:bottom w:val="none" w:sz="0" w:space="0" w:color="auto"/>
            <w:right w:val="none" w:sz="0" w:space="0" w:color="auto"/>
          </w:divBdr>
        </w:div>
        <w:div w:id="1449159837">
          <w:marLeft w:val="480"/>
          <w:marRight w:val="0"/>
          <w:marTop w:val="0"/>
          <w:marBottom w:val="0"/>
          <w:divBdr>
            <w:top w:val="none" w:sz="0" w:space="0" w:color="auto"/>
            <w:left w:val="none" w:sz="0" w:space="0" w:color="auto"/>
            <w:bottom w:val="none" w:sz="0" w:space="0" w:color="auto"/>
            <w:right w:val="none" w:sz="0" w:space="0" w:color="auto"/>
          </w:divBdr>
        </w:div>
        <w:div w:id="1453593255">
          <w:marLeft w:val="480"/>
          <w:marRight w:val="0"/>
          <w:marTop w:val="0"/>
          <w:marBottom w:val="0"/>
          <w:divBdr>
            <w:top w:val="none" w:sz="0" w:space="0" w:color="auto"/>
            <w:left w:val="none" w:sz="0" w:space="0" w:color="auto"/>
            <w:bottom w:val="none" w:sz="0" w:space="0" w:color="auto"/>
            <w:right w:val="none" w:sz="0" w:space="0" w:color="auto"/>
          </w:divBdr>
        </w:div>
        <w:div w:id="1456633652">
          <w:marLeft w:val="480"/>
          <w:marRight w:val="0"/>
          <w:marTop w:val="0"/>
          <w:marBottom w:val="0"/>
          <w:divBdr>
            <w:top w:val="none" w:sz="0" w:space="0" w:color="auto"/>
            <w:left w:val="none" w:sz="0" w:space="0" w:color="auto"/>
            <w:bottom w:val="none" w:sz="0" w:space="0" w:color="auto"/>
            <w:right w:val="none" w:sz="0" w:space="0" w:color="auto"/>
          </w:divBdr>
        </w:div>
        <w:div w:id="1488667403">
          <w:marLeft w:val="480"/>
          <w:marRight w:val="0"/>
          <w:marTop w:val="0"/>
          <w:marBottom w:val="0"/>
          <w:divBdr>
            <w:top w:val="none" w:sz="0" w:space="0" w:color="auto"/>
            <w:left w:val="none" w:sz="0" w:space="0" w:color="auto"/>
            <w:bottom w:val="none" w:sz="0" w:space="0" w:color="auto"/>
            <w:right w:val="none" w:sz="0" w:space="0" w:color="auto"/>
          </w:divBdr>
        </w:div>
        <w:div w:id="1498762068">
          <w:marLeft w:val="480"/>
          <w:marRight w:val="0"/>
          <w:marTop w:val="0"/>
          <w:marBottom w:val="0"/>
          <w:divBdr>
            <w:top w:val="none" w:sz="0" w:space="0" w:color="auto"/>
            <w:left w:val="none" w:sz="0" w:space="0" w:color="auto"/>
            <w:bottom w:val="none" w:sz="0" w:space="0" w:color="auto"/>
            <w:right w:val="none" w:sz="0" w:space="0" w:color="auto"/>
          </w:divBdr>
        </w:div>
        <w:div w:id="1538349775">
          <w:marLeft w:val="480"/>
          <w:marRight w:val="0"/>
          <w:marTop w:val="0"/>
          <w:marBottom w:val="0"/>
          <w:divBdr>
            <w:top w:val="none" w:sz="0" w:space="0" w:color="auto"/>
            <w:left w:val="none" w:sz="0" w:space="0" w:color="auto"/>
            <w:bottom w:val="none" w:sz="0" w:space="0" w:color="auto"/>
            <w:right w:val="none" w:sz="0" w:space="0" w:color="auto"/>
          </w:divBdr>
        </w:div>
        <w:div w:id="1551382886">
          <w:marLeft w:val="480"/>
          <w:marRight w:val="0"/>
          <w:marTop w:val="0"/>
          <w:marBottom w:val="0"/>
          <w:divBdr>
            <w:top w:val="none" w:sz="0" w:space="0" w:color="auto"/>
            <w:left w:val="none" w:sz="0" w:space="0" w:color="auto"/>
            <w:bottom w:val="none" w:sz="0" w:space="0" w:color="auto"/>
            <w:right w:val="none" w:sz="0" w:space="0" w:color="auto"/>
          </w:divBdr>
        </w:div>
        <w:div w:id="1552963477">
          <w:marLeft w:val="480"/>
          <w:marRight w:val="0"/>
          <w:marTop w:val="0"/>
          <w:marBottom w:val="0"/>
          <w:divBdr>
            <w:top w:val="none" w:sz="0" w:space="0" w:color="auto"/>
            <w:left w:val="none" w:sz="0" w:space="0" w:color="auto"/>
            <w:bottom w:val="none" w:sz="0" w:space="0" w:color="auto"/>
            <w:right w:val="none" w:sz="0" w:space="0" w:color="auto"/>
          </w:divBdr>
        </w:div>
        <w:div w:id="1557159563">
          <w:marLeft w:val="480"/>
          <w:marRight w:val="0"/>
          <w:marTop w:val="0"/>
          <w:marBottom w:val="0"/>
          <w:divBdr>
            <w:top w:val="none" w:sz="0" w:space="0" w:color="auto"/>
            <w:left w:val="none" w:sz="0" w:space="0" w:color="auto"/>
            <w:bottom w:val="none" w:sz="0" w:space="0" w:color="auto"/>
            <w:right w:val="none" w:sz="0" w:space="0" w:color="auto"/>
          </w:divBdr>
        </w:div>
        <w:div w:id="1566337378">
          <w:marLeft w:val="480"/>
          <w:marRight w:val="0"/>
          <w:marTop w:val="0"/>
          <w:marBottom w:val="0"/>
          <w:divBdr>
            <w:top w:val="none" w:sz="0" w:space="0" w:color="auto"/>
            <w:left w:val="none" w:sz="0" w:space="0" w:color="auto"/>
            <w:bottom w:val="none" w:sz="0" w:space="0" w:color="auto"/>
            <w:right w:val="none" w:sz="0" w:space="0" w:color="auto"/>
          </w:divBdr>
        </w:div>
        <w:div w:id="1582718896">
          <w:marLeft w:val="480"/>
          <w:marRight w:val="0"/>
          <w:marTop w:val="0"/>
          <w:marBottom w:val="0"/>
          <w:divBdr>
            <w:top w:val="none" w:sz="0" w:space="0" w:color="auto"/>
            <w:left w:val="none" w:sz="0" w:space="0" w:color="auto"/>
            <w:bottom w:val="none" w:sz="0" w:space="0" w:color="auto"/>
            <w:right w:val="none" w:sz="0" w:space="0" w:color="auto"/>
          </w:divBdr>
        </w:div>
        <w:div w:id="1632050008">
          <w:marLeft w:val="480"/>
          <w:marRight w:val="0"/>
          <w:marTop w:val="0"/>
          <w:marBottom w:val="0"/>
          <w:divBdr>
            <w:top w:val="none" w:sz="0" w:space="0" w:color="auto"/>
            <w:left w:val="none" w:sz="0" w:space="0" w:color="auto"/>
            <w:bottom w:val="none" w:sz="0" w:space="0" w:color="auto"/>
            <w:right w:val="none" w:sz="0" w:space="0" w:color="auto"/>
          </w:divBdr>
        </w:div>
        <w:div w:id="1633562725">
          <w:marLeft w:val="480"/>
          <w:marRight w:val="0"/>
          <w:marTop w:val="0"/>
          <w:marBottom w:val="0"/>
          <w:divBdr>
            <w:top w:val="none" w:sz="0" w:space="0" w:color="auto"/>
            <w:left w:val="none" w:sz="0" w:space="0" w:color="auto"/>
            <w:bottom w:val="none" w:sz="0" w:space="0" w:color="auto"/>
            <w:right w:val="none" w:sz="0" w:space="0" w:color="auto"/>
          </w:divBdr>
        </w:div>
        <w:div w:id="1645432181">
          <w:marLeft w:val="480"/>
          <w:marRight w:val="0"/>
          <w:marTop w:val="0"/>
          <w:marBottom w:val="0"/>
          <w:divBdr>
            <w:top w:val="none" w:sz="0" w:space="0" w:color="auto"/>
            <w:left w:val="none" w:sz="0" w:space="0" w:color="auto"/>
            <w:bottom w:val="none" w:sz="0" w:space="0" w:color="auto"/>
            <w:right w:val="none" w:sz="0" w:space="0" w:color="auto"/>
          </w:divBdr>
        </w:div>
        <w:div w:id="1648588294">
          <w:marLeft w:val="480"/>
          <w:marRight w:val="0"/>
          <w:marTop w:val="0"/>
          <w:marBottom w:val="0"/>
          <w:divBdr>
            <w:top w:val="none" w:sz="0" w:space="0" w:color="auto"/>
            <w:left w:val="none" w:sz="0" w:space="0" w:color="auto"/>
            <w:bottom w:val="none" w:sz="0" w:space="0" w:color="auto"/>
            <w:right w:val="none" w:sz="0" w:space="0" w:color="auto"/>
          </w:divBdr>
        </w:div>
        <w:div w:id="1671638674">
          <w:marLeft w:val="480"/>
          <w:marRight w:val="0"/>
          <w:marTop w:val="0"/>
          <w:marBottom w:val="0"/>
          <w:divBdr>
            <w:top w:val="none" w:sz="0" w:space="0" w:color="auto"/>
            <w:left w:val="none" w:sz="0" w:space="0" w:color="auto"/>
            <w:bottom w:val="none" w:sz="0" w:space="0" w:color="auto"/>
            <w:right w:val="none" w:sz="0" w:space="0" w:color="auto"/>
          </w:divBdr>
        </w:div>
        <w:div w:id="1693918794">
          <w:marLeft w:val="480"/>
          <w:marRight w:val="0"/>
          <w:marTop w:val="0"/>
          <w:marBottom w:val="0"/>
          <w:divBdr>
            <w:top w:val="none" w:sz="0" w:space="0" w:color="auto"/>
            <w:left w:val="none" w:sz="0" w:space="0" w:color="auto"/>
            <w:bottom w:val="none" w:sz="0" w:space="0" w:color="auto"/>
            <w:right w:val="none" w:sz="0" w:space="0" w:color="auto"/>
          </w:divBdr>
        </w:div>
        <w:div w:id="1701932055">
          <w:marLeft w:val="480"/>
          <w:marRight w:val="0"/>
          <w:marTop w:val="0"/>
          <w:marBottom w:val="0"/>
          <w:divBdr>
            <w:top w:val="none" w:sz="0" w:space="0" w:color="auto"/>
            <w:left w:val="none" w:sz="0" w:space="0" w:color="auto"/>
            <w:bottom w:val="none" w:sz="0" w:space="0" w:color="auto"/>
            <w:right w:val="none" w:sz="0" w:space="0" w:color="auto"/>
          </w:divBdr>
        </w:div>
        <w:div w:id="1713577578">
          <w:marLeft w:val="480"/>
          <w:marRight w:val="0"/>
          <w:marTop w:val="0"/>
          <w:marBottom w:val="0"/>
          <w:divBdr>
            <w:top w:val="none" w:sz="0" w:space="0" w:color="auto"/>
            <w:left w:val="none" w:sz="0" w:space="0" w:color="auto"/>
            <w:bottom w:val="none" w:sz="0" w:space="0" w:color="auto"/>
            <w:right w:val="none" w:sz="0" w:space="0" w:color="auto"/>
          </w:divBdr>
        </w:div>
        <w:div w:id="1720279544">
          <w:marLeft w:val="480"/>
          <w:marRight w:val="0"/>
          <w:marTop w:val="0"/>
          <w:marBottom w:val="0"/>
          <w:divBdr>
            <w:top w:val="none" w:sz="0" w:space="0" w:color="auto"/>
            <w:left w:val="none" w:sz="0" w:space="0" w:color="auto"/>
            <w:bottom w:val="none" w:sz="0" w:space="0" w:color="auto"/>
            <w:right w:val="none" w:sz="0" w:space="0" w:color="auto"/>
          </w:divBdr>
        </w:div>
        <w:div w:id="1734967198">
          <w:marLeft w:val="480"/>
          <w:marRight w:val="0"/>
          <w:marTop w:val="0"/>
          <w:marBottom w:val="0"/>
          <w:divBdr>
            <w:top w:val="none" w:sz="0" w:space="0" w:color="auto"/>
            <w:left w:val="none" w:sz="0" w:space="0" w:color="auto"/>
            <w:bottom w:val="none" w:sz="0" w:space="0" w:color="auto"/>
            <w:right w:val="none" w:sz="0" w:space="0" w:color="auto"/>
          </w:divBdr>
        </w:div>
        <w:div w:id="1736735809">
          <w:marLeft w:val="480"/>
          <w:marRight w:val="0"/>
          <w:marTop w:val="0"/>
          <w:marBottom w:val="0"/>
          <w:divBdr>
            <w:top w:val="none" w:sz="0" w:space="0" w:color="auto"/>
            <w:left w:val="none" w:sz="0" w:space="0" w:color="auto"/>
            <w:bottom w:val="none" w:sz="0" w:space="0" w:color="auto"/>
            <w:right w:val="none" w:sz="0" w:space="0" w:color="auto"/>
          </w:divBdr>
        </w:div>
        <w:div w:id="1744791216">
          <w:marLeft w:val="480"/>
          <w:marRight w:val="0"/>
          <w:marTop w:val="0"/>
          <w:marBottom w:val="0"/>
          <w:divBdr>
            <w:top w:val="none" w:sz="0" w:space="0" w:color="auto"/>
            <w:left w:val="none" w:sz="0" w:space="0" w:color="auto"/>
            <w:bottom w:val="none" w:sz="0" w:space="0" w:color="auto"/>
            <w:right w:val="none" w:sz="0" w:space="0" w:color="auto"/>
          </w:divBdr>
        </w:div>
        <w:div w:id="1757937693">
          <w:marLeft w:val="480"/>
          <w:marRight w:val="0"/>
          <w:marTop w:val="0"/>
          <w:marBottom w:val="0"/>
          <w:divBdr>
            <w:top w:val="none" w:sz="0" w:space="0" w:color="auto"/>
            <w:left w:val="none" w:sz="0" w:space="0" w:color="auto"/>
            <w:bottom w:val="none" w:sz="0" w:space="0" w:color="auto"/>
            <w:right w:val="none" w:sz="0" w:space="0" w:color="auto"/>
          </w:divBdr>
        </w:div>
        <w:div w:id="1769884150">
          <w:marLeft w:val="480"/>
          <w:marRight w:val="0"/>
          <w:marTop w:val="0"/>
          <w:marBottom w:val="0"/>
          <w:divBdr>
            <w:top w:val="none" w:sz="0" w:space="0" w:color="auto"/>
            <w:left w:val="none" w:sz="0" w:space="0" w:color="auto"/>
            <w:bottom w:val="none" w:sz="0" w:space="0" w:color="auto"/>
            <w:right w:val="none" w:sz="0" w:space="0" w:color="auto"/>
          </w:divBdr>
        </w:div>
        <w:div w:id="1788549754">
          <w:marLeft w:val="480"/>
          <w:marRight w:val="0"/>
          <w:marTop w:val="0"/>
          <w:marBottom w:val="0"/>
          <w:divBdr>
            <w:top w:val="none" w:sz="0" w:space="0" w:color="auto"/>
            <w:left w:val="none" w:sz="0" w:space="0" w:color="auto"/>
            <w:bottom w:val="none" w:sz="0" w:space="0" w:color="auto"/>
            <w:right w:val="none" w:sz="0" w:space="0" w:color="auto"/>
          </w:divBdr>
        </w:div>
      </w:divsChild>
    </w:div>
    <w:div w:id="966858456">
      <w:marLeft w:val="640"/>
      <w:marRight w:val="0"/>
      <w:marTop w:val="0"/>
      <w:marBottom w:val="0"/>
      <w:divBdr>
        <w:top w:val="none" w:sz="0" w:space="0" w:color="auto"/>
        <w:left w:val="none" w:sz="0" w:space="0" w:color="auto"/>
        <w:bottom w:val="none" w:sz="0" w:space="0" w:color="auto"/>
        <w:right w:val="none" w:sz="0" w:space="0" w:color="auto"/>
      </w:divBdr>
    </w:div>
    <w:div w:id="967202104">
      <w:bodyDiv w:val="1"/>
      <w:marLeft w:val="0"/>
      <w:marRight w:val="0"/>
      <w:marTop w:val="0"/>
      <w:marBottom w:val="0"/>
      <w:divBdr>
        <w:top w:val="none" w:sz="0" w:space="0" w:color="auto"/>
        <w:left w:val="none" w:sz="0" w:space="0" w:color="auto"/>
        <w:bottom w:val="none" w:sz="0" w:space="0" w:color="auto"/>
        <w:right w:val="none" w:sz="0" w:space="0" w:color="auto"/>
      </w:divBdr>
      <w:divsChild>
        <w:div w:id="5795273">
          <w:marLeft w:val="640"/>
          <w:marRight w:val="0"/>
          <w:marTop w:val="0"/>
          <w:marBottom w:val="0"/>
          <w:divBdr>
            <w:top w:val="none" w:sz="0" w:space="0" w:color="auto"/>
            <w:left w:val="none" w:sz="0" w:space="0" w:color="auto"/>
            <w:bottom w:val="none" w:sz="0" w:space="0" w:color="auto"/>
            <w:right w:val="none" w:sz="0" w:space="0" w:color="auto"/>
          </w:divBdr>
        </w:div>
        <w:div w:id="20715583">
          <w:marLeft w:val="640"/>
          <w:marRight w:val="0"/>
          <w:marTop w:val="0"/>
          <w:marBottom w:val="0"/>
          <w:divBdr>
            <w:top w:val="none" w:sz="0" w:space="0" w:color="auto"/>
            <w:left w:val="none" w:sz="0" w:space="0" w:color="auto"/>
            <w:bottom w:val="none" w:sz="0" w:space="0" w:color="auto"/>
            <w:right w:val="none" w:sz="0" w:space="0" w:color="auto"/>
          </w:divBdr>
        </w:div>
        <w:div w:id="30961503">
          <w:marLeft w:val="640"/>
          <w:marRight w:val="0"/>
          <w:marTop w:val="0"/>
          <w:marBottom w:val="0"/>
          <w:divBdr>
            <w:top w:val="none" w:sz="0" w:space="0" w:color="auto"/>
            <w:left w:val="none" w:sz="0" w:space="0" w:color="auto"/>
            <w:bottom w:val="none" w:sz="0" w:space="0" w:color="auto"/>
            <w:right w:val="none" w:sz="0" w:space="0" w:color="auto"/>
          </w:divBdr>
        </w:div>
        <w:div w:id="47540079">
          <w:marLeft w:val="640"/>
          <w:marRight w:val="0"/>
          <w:marTop w:val="0"/>
          <w:marBottom w:val="0"/>
          <w:divBdr>
            <w:top w:val="none" w:sz="0" w:space="0" w:color="auto"/>
            <w:left w:val="none" w:sz="0" w:space="0" w:color="auto"/>
            <w:bottom w:val="none" w:sz="0" w:space="0" w:color="auto"/>
            <w:right w:val="none" w:sz="0" w:space="0" w:color="auto"/>
          </w:divBdr>
        </w:div>
        <w:div w:id="49695442">
          <w:marLeft w:val="640"/>
          <w:marRight w:val="0"/>
          <w:marTop w:val="0"/>
          <w:marBottom w:val="0"/>
          <w:divBdr>
            <w:top w:val="none" w:sz="0" w:space="0" w:color="auto"/>
            <w:left w:val="none" w:sz="0" w:space="0" w:color="auto"/>
            <w:bottom w:val="none" w:sz="0" w:space="0" w:color="auto"/>
            <w:right w:val="none" w:sz="0" w:space="0" w:color="auto"/>
          </w:divBdr>
        </w:div>
        <w:div w:id="60451019">
          <w:marLeft w:val="640"/>
          <w:marRight w:val="0"/>
          <w:marTop w:val="0"/>
          <w:marBottom w:val="0"/>
          <w:divBdr>
            <w:top w:val="none" w:sz="0" w:space="0" w:color="auto"/>
            <w:left w:val="none" w:sz="0" w:space="0" w:color="auto"/>
            <w:bottom w:val="none" w:sz="0" w:space="0" w:color="auto"/>
            <w:right w:val="none" w:sz="0" w:space="0" w:color="auto"/>
          </w:divBdr>
        </w:div>
        <w:div w:id="60717307">
          <w:marLeft w:val="640"/>
          <w:marRight w:val="0"/>
          <w:marTop w:val="0"/>
          <w:marBottom w:val="0"/>
          <w:divBdr>
            <w:top w:val="none" w:sz="0" w:space="0" w:color="auto"/>
            <w:left w:val="none" w:sz="0" w:space="0" w:color="auto"/>
            <w:bottom w:val="none" w:sz="0" w:space="0" w:color="auto"/>
            <w:right w:val="none" w:sz="0" w:space="0" w:color="auto"/>
          </w:divBdr>
        </w:div>
        <w:div w:id="60948975">
          <w:marLeft w:val="640"/>
          <w:marRight w:val="0"/>
          <w:marTop w:val="0"/>
          <w:marBottom w:val="0"/>
          <w:divBdr>
            <w:top w:val="none" w:sz="0" w:space="0" w:color="auto"/>
            <w:left w:val="none" w:sz="0" w:space="0" w:color="auto"/>
            <w:bottom w:val="none" w:sz="0" w:space="0" w:color="auto"/>
            <w:right w:val="none" w:sz="0" w:space="0" w:color="auto"/>
          </w:divBdr>
        </w:div>
        <w:div w:id="67193381">
          <w:marLeft w:val="640"/>
          <w:marRight w:val="0"/>
          <w:marTop w:val="0"/>
          <w:marBottom w:val="0"/>
          <w:divBdr>
            <w:top w:val="none" w:sz="0" w:space="0" w:color="auto"/>
            <w:left w:val="none" w:sz="0" w:space="0" w:color="auto"/>
            <w:bottom w:val="none" w:sz="0" w:space="0" w:color="auto"/>
            <w:right w:val="none" w:sz="0" w:space="0" w:color="auto"/>
          </w:divBdr>
        </w:div>
        <w:div w:id="72165682">
          <w:marLeft w:val="640"/>
          <w:marRight w:val="0"/>
          <w:marTop w:val="0"/>
          <w:marBottom w:val="0"/>
          <w:divBdr>
            <w:top w:val="none" w:sz="0" w:space="0" w:color="auto"/>
            <w:left w:val="none" w:sz="0" w:space="0" w:color="auto"/>
            <w:bottom w:val="none" w:sz="0" w:space="0" w:color="auto"/>
            <w:right w:val="none" w:sz="0" w:space="0" w:color="auto"/>
          </w:divBdr>
        </w:div>
        <w:div w:id="77679559">
          <w:marLeft w:val="640"/>
          <w:marRight w:val="0"/>
          <w:marTop w:val="0"/>
          <w:marBottom w:val="0"/>
          <w:divBdr>
            <w:top w:val="none" w:sz="0" w:space="0" w:color="auto"/>
            <w:left w:val="none" w:sz="0" w:space="0" w:color="auto"/>
            <w:bottom w:val="none" w:sz="0" w:space="0" w:color="auto"/>
            <w:right w:val="none" w:sz="0" w:space="0" w:color="auto"/>
          </w:divBdr>
        </w:div>
        <w:div w:id="80297327">
          <w:marLeft w:val="640"/>
          <w:marRight w:val="0"/>
          <w:marTop w:val="0"/>
          <w:marBottom w:val="0"/>
          <w:divBdr>
            <w:top w:val="none" w:sz="0" w:space="0" w:color="auto"/>
            <w:left w:val="none" w:sz="0" w:space="0" w:color="auto"/>
            <w:bottom w:val="none" w:sz="0" w:space="0" w:color="auto"/>
            <w:right w:val="none" w:sz="0" w:space="0" w:color="auto"/>
          </w:divBdr>
        </w:div>
        <w:div w:id="82998887">
          <w:marLeft w:val="640"/>
          <w:marRight w:val="0"/>
          <w:marTop w:val="0"/>
          <w:marBottom w:val="0"/>
          <w:divBdr>
            <w:top w:val="none" w:sz="0" w:space="0" w:color="auto"/>
            <w:left w:val="none" w:sz="0" w:space="0" w:color="auto"/>
            <w:bottom w:val="none" w:sz="0" w:space="0" w:color="auto"/>
            <w:right w:val="none" w:sz="0" w:space="0" w:color="auto"/>
          </w:divBdr>
        </w:div>
        <w:div w:id="103044325">
          <w:marLeft w:val="640"/>
          <w:marRight w:val="0"/>
          <w:marTop w:val="0"/>
          <w:marBottom w:val="0"/>
          <w:divBdr>
            <w:top w:val="none" w:sz="0" w:space="0" w:color="auto"/>
            <w:left w:val="none" w:sz="0" w:space="0" w:color="auto"/>
            <w:bottom w:val="none" w:sz="0" w:space="0" w:color="auto"/>
            <w:right w:val="none" w:sz="0" w:space="0" w:color="auto"/>
          </w:divBdr>
        </w:div>
        <w:div w:id="105542885">
          <w:marLeft w:val="640"/>
          <w:marRight w:val="0"/>
          <w:marTop w:val="0"/>
          <w:marBottom w:val="0"/>
          <w:divBdr>
            <w:top w:val="none" w:sz="0" w:space="0" w:color="auto"/>
            <w:left w:val="none" w:sz="0" w:space="0" w:color="auto"/>
            <w:bottom w:val="none" w:sz="0" w:space="0" w:color="auto"/>
            <w:right w:val="none" w:sz="0" w:space="0" w:color="auto"/>
          </w:divBdr>
        </w:div>
        <w:div w:id="116800299">
          <w:marLeft w:val="640"/>
          <w:marRight w:val="0"/>
          <w:marTop w:val="0"/>
          <w:marBottom w:val="0"/>
          <w:divBdr>
            <w:top w:val="none" w:sz="0" w:space="0" w:color="auto"/>
            <w:left w:val="none" w:sz="0" w:space="0" w:color="auto"/>
            <w:bottom w:val="none" w:sz="0" w:space="0" w:color="auto"/>
            <w:right w:val="none" w:sz="0" w:space="0" w:color="auto"/>
          </w:divBdr>
        </w:div>
        <w:div w:id="124197391">
          <w:marLeft w:val="640"/>
          <w:marRight w:val="0"/>
          <w:marTop w:val="0"/>
          <w:marBottom w:val="0"/>
          <w:divBdr>
            <w:top w:val="none" w:sz="0" w:space="0" w:color="auto"/>
            <w:left w:val="none" w:sz="0" w:space="0" w:color="auto"/>
            <w:bottom w:val="none" w:sz="0" w:space="0" w:color="auto"/>
            <w:right w:val="none" w:sz="0" w:space="0" w:color="auto"/>
          </w:divBdr>
        </w:div>
        <w:div w:id="128327096">
          <w:marLeft w:val="640"/>
          <w:marRight w:val="0"/>
          <w:marTop w:val="0"/>
          <w:marBottom w:val="0"/>
          <w:divBdr>
            <w:top w:val="none" w:sz="0" w:space="0" w:color="auto"/>
            <w:left w:val="none" w:sz="0" w:space="0" w:color="auto"/>
            <w:bottom w:val="none" w:sz="0" w:space="0" w:color="auto"/>
            <w:right w:val="none" w:sz="0" w:space="0" w:color="auto"/>
          </w:divBdr>
        </w:div>
        <w:div w:id="128597160">
          <w:marLeft w:val="640"/>
          <w:marRight w:val="0"/>
          <w:marTop w:val="0"/>
          <w:marBottom w:val="0"/>
          <w:divBdr>
            <w:top w:val="none" w:sz="0" w:space="0" w:color="auto"/>
            <w:left w:val="none" w:sz="0" w:space="0" w:color="auto"/>
            <w:bottom w:val="none" w:sz="0" w:space="0" w:color="auto"/>
            <w:right w:val="none" w:sz="0" w:space="0" w:color="auto"/>
          </w:divBdr>
        </w:div>
        <w:div w:id="130441368">
          <w:marLeft w:val="640"/>
          <w:marRight w:val="0"/>
          <w:marTop w:val="0"/>
          <w:marBottom w:val="0"/>
          <w:divBdr>
            <w:top w:val="none" w:sz="0" w:space="0" w:color="auto"/>
            <w:left w:val="none" w:sz="0" w:space="0" w:color="auto"/>
            <w:bottom w:val="none" w:sz="0" w:space="0" w:color="auto"/>
            <w:right w:val="none" w:sz="0" w:space="0" w:color="auto"/>
          </w:divBdr>
        </w:div>
        <w:div w:id="134808185">
          <w:marLeft w:val="640"/>
          <w:marRight w:val="0"/>
          <w:marTop w:val="0"/>
          <w:marBottom w:val="0"/>
          <w:divBdr>
            <w:top w:val="none" w:sz="0" w:space="0" w:color="auto"/>
            <w:left w:val="none" w:sz="0" w:space="0" w:color="auto"/>
            <w:bottom w:val="none" w:sz="0" w:space="0" w:color="auto"/>
            <w:right w:val="none" w:sz="0" w:space="0" w:color="auto"/>
          </w:divBdr>
        </w:div>
        <w:div w:id="141195800">
          <w:marLeft w:val="640"/>
          <w:marRight w:val="0"/>
          <w:marTop w:val="0"/>
          <w:marBottom w:val="0"/>
          <w:divBdr>
            <w:top w:val="none" w:sz="0" w:space="0" w:color="auto"/>
            <w:left w:val="none" w:sz="0" w:space="0" w:color="auto"/>
            <w:bottom w:val="none" w:sz="0" w:space="0" w:color="auto"/>
            <w:right w:val="none" w:sz="0" w:space="0" w:color="auto"/>
          </w:divBdr>
        </w:div>
        <w:div w:id="150829790">
          <w:marLeft w:val="640"/>
          <w:marRight w:val="0"/>
          <w:marTop w:val="0"/>
          <w:marBottom w:val="0"/>
          <w:divBdr>
            <w:top w:val="none" w:sz="0" w:space="0" w:color="auto"/>
            <w:left w:val="none" w:sz="0" w:space="0" w:color="auto"/>
            <w:bottom w:val="none" w:sz="0" w:space="0" w:color="auto"/>
            <w:right w:val="none" w:sz="0" w:space="0" w:color="auto"/>
          </w:divBdr>
        </w:div>
        <w:div w:id="156118484">
          <w:marLeft w:val="640"/>
          <w:marRight w:val="0"/>
          <w:marTop w:val="0"/>
          <w:marBottom w:val="0"/>
          <w:divBdr>
            <w:top w:val="none" w:sz="0" w:space="0" w:color="auto"/>
            <w:left w:val="none" w:sz="0" w:space="0" w:color="auto"/>
            <w:bottom w:val="none" w:sz="0" w:space="0" w:color="auto"/>
            <w:right w:val="none" w:sz="0" w:space="0" w:color="auto"/>
          </w:divBdr>
        </w:div>
        <w:div w:id="182983333">
          <w:marLeft w:val="640"/>
          <w:marRight w:val="0"/>
          <w:marTop w:val="0"/>
          <w:marBottom w:val="0"/>
          <w:divBdr>
            <w:top w:val="none" w:sz="0" w:space="0" w:color="auto"/>
            <w:left w:val="none" w:sz="0" w:space="0" w:color="auto"/>
            <w:bottom w:val="none" w:sz="0" w:space="0" w:color="auto"/>
            <w:right w:val="none" w:sz="0" w:space="0" w:color="auto"/>
          </w:divBdr>
        </w:div>
        <w:div w:id="184515432">
          <w:marLeft w:val="640"/>
          <w:marRight w:val="0"/>
          <w:marTop w:val="0"/>
          <w:marBottom w:val="0"/>
          <w:divBdr>
            <w:top w:val="none" w:sz="0" w:space="0" w:color="auto"/>
            <w:left w:val="none" w:sz="0" w:space="0" w:color="auto"/>
            <w:bottom w:val="none" w:sz="0" w:space="0" w:color="auto"/>
            <w:right w:val="none" w:sz="0" w:space="0" w:color="auto"/>
          </w:divBdr>
        </w:div>
        <w:div w:id="185799300">
          <w:marLeft w:val="640"/>
          <w:marRight w:val="0"/>
          <w:marTop w:val="0"/>
          <w:marBottom w:val="0"/>
          <w:divBdr>
            <w:top w:val="none" w:sz="0" w:space="0" w:color="auto"/>
            <w:left w:val="none" w:sz="0" w:space="0" w:color="auto"/>
            <w:bottom w:val="none" w:sz="0" w:space="0" w:color="auto"/>
            <w:right w:val="none" w:sz="0" w:space="0" w:color="auto"/>
          </w:divBdr>
        </w:div>
        <w:div w:id="193033371">
          <w:marLeft w:val="640"/>
          <w:marRight w:val="0"/>
          <w:marTop w:val="0"/>
          <w:marBottom w:val="0"/>
          <w:divBdr>
            <w:top w:val="none" w:sz="0" w:space="0" w:color="auto"/>
            <w:left w:val="none" w:sz="0" w:space="0" w:color="auto"/>
            <w:bottom w:val="none" w:sz="0" w:space="0" w:color="auto"/>
            <w:right w:val="none" w:sz="0" w:space="0" w:color="auto"/>
          </w:divBdr>
        </w:div>
        <w:div w:id="193810731">
          <w:marLeft w:val="640"/>
          <w:marRight w:val="0"/>
          <w:marTop w:val="0"/>
          <w:marBottom w:val="0"/>
          <w:divBdr>
            <w:top w:val="none" w:sz="0" w:space="0" w:color="auto"/>
            <w:left w:val="none" w:sz="0" w:space="0" w:color="auto"/>
            <w:bottom w:val="none" w:sz="0" w:space="0" w:color="auto"/>
            <w:right w:val="none" w:sz="0" w:space="0" w:color="auto"/>
          </w:divBdr>
        </w:div>
        <w:div w:id="201214959">
          <w:marLeft w:val="640"/>
          <w:marRight w:val="0"/>
          <w:marTop w:val="0"/>
          <w:marBottom w:val="0"/>
          <w:divBdr>
            <w:top w:val="none" w:sz="0" w:space="0" w:color="auto"/>
            <w:left w:val="none" w:sz="0" w:space="0" w:color="auto"/>
            <w:bottom w:val="none" w:sz="0" w:space="0" w:color="auto"/>
            <w:right w:val="none" w:sz="0" w:space="0" w:color="auto"/>
          </w:divBdr>
        </w:div>
        <w:div w:id="204176321">
          <w:marLeft w:val="640"/>
          <w:marRight w:val="0"/>
          <w:marTop w:val="0"/>
          <w:marBottom w:val="0"/>
          <w:divBdr>
            <w:top w:val="none" w:sz="0" w:space="0" w:color="auto"/>
            <w:left w:val="none" w:sz="0" w:space="0" w:color="auto"/>
            <w:bottom w:val="none" w:sz="0" w:space="0" w:color="auto"/>
            <w:right w:val="none" w:sz="0" w:space="0" w:color="auto"/>
          </w:divBdr>
        </w:div>
        <w:div w:id="208109230">
          <w:marLeft w:val="640"/>
          <w:marRight w:val="0"/>
          <w:marTop w:val="0"/>
          <w:marBottom w:val="0"/>
          <w:divBdr>
            <w:top w:val="none" w:sz="0" w:space="0" w:color="auto"/>
            <w:left w:val="none" w:sz="0" w:space="0" w:color="auto"/>
            <w:bottom w:val="none" w:sz="0" w:space="0" w:color="auto"/>
            <w:right w:val="none" w:sz="0" w:space="0" w:color="auto"/>
          </w:divBdr>
        </w:div>
        <w:div w:id="220404954">
          <w:marLeft w:val="640"/>
          <w:marRight w:val="0"/>
          <w:marTop w:val="0"/>
          <w:marBottom w:val="0"/>
          <w:divBdr>
            <w:top w:val="none" w:sz="0" w:space="0" w:color="auto"/>
            <w:left w:val="none" w:sz="0" w:space="0" w:color="auto"/>
            <w:bottom w:val="none" w:sz="0" w:space="0" w:color="auto"/>
            <w:right w:val="none" w:sz="0" w:space="0" w:color="auto"/>
          </w:divBdr>
        </w:div>
        <w:div w:id="223875272">
          <w:marLeft w:val="640"/>
          <w:marRight w:val="0"/>
          <w:marTop w:val="0"/>
          <w:marBottom w:val="0"/>
          <w:divBdr>
            <w:top w:val="none" w:sz="0" w:space="0" w:color="auto"/>
            <w:left w:val="none" w:sz="0" w:space="0" w:color="auto"/>
            <w:bottom w:val="none" w:sz="0" w:space="0" w:color="auto"/>
            <w:right w:val="none" w:sz="0" w:space="0" w:color="auto"/>
          </w:divBdr>
        </w:div>
        <w:div w:id="227617218">
          <w:marLeft w:val="640"/>
          <w:marRight w:val="0"/>
          <w:marTop w:val="0"/>
          <w:marBottom w:val="0"/>
          <w:divBdr>
            <w:top w:val="none" w:sz="0" w:space="0" w:color="auto"/>
            <w:left w:val="none" w:sz="0" w:space="0" w:color="auto"/>
            <w:bottom w:val="none" w:sz="0" w:space="0" w:color="auto"/>
            <w:right w:val="none" w:sz="0" w:space="0" w:color="auto"/>
          </w:divBdr>
        </w:div>
        <w:div w:id="230115253">
          <w:marLeft w:val="640"/>
          <w:marRight w:val="0"/>
          <w:marTop w:val="0"/>
          <w:marBottom w:val="0"/>
          <w:divBdr>
            <w:top w:val="none" w:sz="0" w:space="0" w:color="auto"/>
            <w:left w:val="none" w:sz="0" w:space="0" w:color="auto"/>
            <w:bottom w:val="none" w:sz="0" w:space="0" w:color="auto"/>
            <w:right w:val="none" w:sz="0" w:space="0" w:color="auto"/>
          </w:divBdr>
        </w:div>
        <w:div w:id="245308027">
          <w:marLeft w:val="640"/>
          <w:marRight w:val="0"/>
          <w:marTop w:val="0"/>
          <w:marBottom w:val="0"/>
          <w:divBdr>
            <w:top w:val="none" w:sz="0" w:space="0" w:color="auto"/>
            <w:left w:val="none" w:sz="0" w:space="0" w:color="auto"/>
            <w:bottom w:val="none" w:sz="0" w:space="0" w:color="auto"/>
            <w:right w:val="none" w:sz="0" w:space="0" w:color="auto"/>
          </w:divBdr>
        </w:div>
        <w:div w:id="252054715">
          <w:marLeft w:val="640"/>
          <w:marRight w:val="0"/>
          <w:marTop w:val="0"/>
          <w:marBottom w:val="0"/>
          <w:divBdr>
            <w:top w:val="none" w:sz="0" w:space="0" w:color="auto"/>
            <w:left w:val="none" w:sz="0" w:space="0" w:color="auto"/>
            <w:bottom w:val="none" w:sz="0" w:space="0" w:color="auto"/>
            <w:right w:val="none" w:sz="0" w:space="0" w:color="auto"/>
          </w:divBdr>
        </w:div>
        <w:div w:id="252665057">
          <w:marLeft w:val="640"/>
          <w:marRight w:val="0"/>
          <w:marTop w:val="0"/>
          <w:marBottom w:val="0"/>
          <w:divBdr>
            <w:top w:val="none" w:sz="0" w:space="0" w:color="auto"/>
            <w:left w:val="none" w:sz="0" w:space="0" w:color="auto"/>
            <w:bottom w:val="none" w:sz="0" w:space="0" w:color="auto"/>
            <w:right w:val="none" w:sz="0" w:space="0" w:color="auto"/>
          </w:divBdr>
        </w:div>
        <w:div w:id="269170807">
          <w:marLeft w:val="640"/>
          <w:marRight w:val="0"/>
          <w:marTop w:val="0"/>
          <w:marBottom w:val="0"/>
          <w:divBdr>
            <w:top w:val="none" w:sz="0" w:space="0" w:color="auto"/>
            <w:left w:val="none" w:sz="0" w:space="0" w:color="auto"/>
            <w:bottom w:val="none" w:sz="0" w:space="0" w:color="auto"/>
            <w:right w:val="none" w:sz="0" w:space="0" w:color="auto"/>
          </w:divBdr>
        </w:div>
        <w:div w:id="269432679">
          <w:marLeft w:val="640"/>
          <w:marRight w:val="0"/>
          <w:marTop w:val="0"/>
          <w:marBottom w:val="0"/>
          <w:divBdr>
            <w:top w:val="none" w:sz="0" w:space="0" w:color="auto"/>
            <w:left w:val="none" w:sz="0" w:space="0" w:color="auto"/>
            <w:bottom w:val="none" w:sz="0" w:space="0" w:color="auto"/>
            <w:right w:val="none" w:sz="0" w:space="0" w:color="auto"/>
          </w:divBdr>
        </w:div>
        <w:div w:id="270551985">
          <w:marLeft w:val="640"/>
          <w:marRight w:val="0"/>
          <w:marTop w:val="0"/>
          <w:marBottom w:val="0"/>
          <w:divBdr>
            <w:top w:val="none" w:sz="0" w:space="0" w:color="auto"/>
            <w:left w:val="none" w:sz="0" w:space="0" w:color="auto"/>
            <w:bottom w:val="none" w:sz="0" w:space="0" w:color="auto"/>
            <w:right w:val="none" w:sz="0" w:space="0" w:color="auto"/>
          </w:divBdr>
        </w:div>
        <w:div w:id="276183510">
          <w:marLeft w:val="640"/>
          <w:marRight w:val="0"/>
          <w:marTop w:val="0"/>
          <w:marBottom w:val="0"/>
          <w:divBdr>
            <w:top w:val="none" w:sz="0" w:space="0" w:color="auto"/>
            <w:left w:val="none" w:sz="0" w:space="0" w:color="auto"/>
            <w:bottom w:val="none" w:sz="0" w:space="0" w:color="auto"/>
            <w:right w:val="none" w:sz="0" w:space="0" w:color="auto"/>
          </w:divBdr>
        </w:div>
        <w:div w:id="282230054">
          <w:marLeft w:val="640"/>
          <w:marRight w:val="0"/>
          <w:marTop w:val="0"/>
          <w:marBottom w:val="0"/>
          <w:divBdr>
            <w:top w:val="none" w:sz="0" w:space="0" w:color="auto"/>
            <w:left w:val="none" w:sz="0" w:space="0" w:color="auto"/>
            <w:bottom w:val="none" w:sz="0" w:space="0" w:color="auto"/>
            <w:right w:val="none" w:sz="0" w:space="0" w:color="auto"/>
          </w:divBdr>
        </w:div>
        <w:div w:id="293677596">
          <w:marLeft w:val="640"/>
          <w:marRight w:val="0"/>
          <w:marTop w:val="0"/>
          <w:marBottom w:val="0"/>
          <w:divBdr>
            <w:top w:val="none" w:sz="0" w:space="0" w:color="auto"/>
            <w:left w:val="none" w:sz="0" w:space="0" w:color="auto"/>
            <w:bottom w:val="none" w:sz="0" w:space="0" w:color="auto"/>
            <w:right w:val="none" w:sz="0" w:space="0" w:color="auto"/>
          </w:divBdr>
        </w:div>
        <w:div w:id="319847659">
          <w:marLeft w:val="640"/>
          <w:marRight w:val="0"/>
          <w:marTop w:val="0"/>
          <w:marBottom w:val="0"/>
          <w:divBdr>
            <w:top w:val="none" w:sz="0" w:space="0" w:color="auto"/>
            <w:left w:val="none" w:sz="0" w:space="0" w:color="auto"/>
            <w:bottom w:val="none" w:sz="0" w:space="0" w:color="auto"/>
            <w:right w:val="none" w:sz="0" w:space="0" w:color="auto"/>
          </w:divBdr>
        </w:div>
        <w:div w:id="334693264">
          <w:marLeft w:val="640"/>
          <w:marRight w:val="0"/>
          <w:marTop w:val="0"/>
          <w:marBottom w:val="0"/>
          <w:divBdr>
            <w:top w:val="none" w:sz="0" w:space="0" w:color="auto"/>
            <w:left w:val="none" w:sz="0" w:space="0" w:color="auto"/>
            <w:bottom w:val="none" w:sz="0" w:space="0" w:color="auto"/>
            <w:right w:val="none" w:sz="0" w:space="0" w:color="auto"/>
          </w:divBdr>
        </w:div>
        <w:div w:id="335160546">
          <w:marLeft w:val="640"/>
          <w:marRight w:val="0"/>
          <w:marTop w:val="0"/>
          <w:marBottom w:val="0"/>
          <w:divBdr>
            <w:top w:val="none" w:sz="0" w:space="0" w:color="auto"/>
            <w:left w:val="none" w:sz="0" w:space="0" w:color="auto"/>
            <w:bottom w:val="none" w:sz="0" w:space="0" w:color="auto"/>
            <w:right w:val="none" w:sz="0" w:space="0" w:color="auto"/>
          </w:divBdr>
        </w:div>
        <w:div w:id="337853926">
          <w:marLeft w:val="640"/>
          <w:marRight w:val="0"/>
          <w:marTop w:val="0"/>
          <w:marBottom w:val="0"/>
          <w:divBdr>
            <w:top w:val="none" w:sz="0" w:space="0" w:color="auto"/>
            <w:left w:val="none" w:sz="0" w:space="0" w:color="auto"/>
            <w:bottom w:val="none" w:sz="0" w:space="0" w:color="auto"/>
            <w:right w:val="none" w:sz="0" w:space="0" w:color="auto"/>
          </w:divBdr>
        </w:div>
        <w:div w:id="346293288">
          <w:marLeft w:val="640"/>
          <w:marRight w:val="0"/>
          <w:marTop w:val="0"/>
          <w:marBottom w:val="0"/>
          <w:divBdr>
            <w:top w:val="none" w:sz="0" w:space="0" w:color="auto"/>
            <w:left w:val="none" w:sz="0" w:space="0" w:color="auto"/>
            <w:bottom w:val="none" w:sz="0" w:space="0" w:color="auto"/>
            <w:right w:val="none" w:sz="0" w:space="0" w:color="auto"/>
          </w:divBdr>
        </w:div>
        <w:div w:id="362678007">
          <w:marLeft w:val="640"/>
          <w:marRight w:val="0"/>
          <w:marTop w:val="0"/>
          <w:marBottom w:val="0"/>
          <w:divBdr>
            <w:top w:val="none" w:sz="0" w:space="0" w:color="auto"/>
            <w:left w:val="none" w:sz="0" w:space="0" w:color="auto"/>
            <w:bottom w:val="none" w:sz="0" w:space="0" w:color="auto"/>
            <w:right w:val="none" w:sz="0" w:space="0" w:color="auto"/>
          </w:divBdr>
        </w:div>
        <w:div w:id="366947845">
          <w:marLeft w:val="640"/>
          <w:marRight w:val="0"/>
          <w:marTop w:val="0"/>
          <w:marBottom w:val="0"/>
          <w:divBdr>
            <w:top w:val="none" w:sz="0" w:space="0" w:color="auto"/>
            <w:left w:val="none" w:sz="0" w:space="0" w:color="auto"/>
            <w:bottom w:val="none" w:sz="0" w:space="0" w:color="auto"/>
            <w:right w:val="none" w:sz="0" w:space="0" w:color="auto"/>
          </w:divBdr>
        </w:div>
        <w:div w:id="367142189">
          <w:marLeft w:val="640"/>
          <w:marRight w:val="0"/>
          <w:marTop w:val="0"/>
          <w:marBottom w:val="0"/>
          <w:divBdr>
            <w:top w:val="none" w:sz="0" w:space="0" w:color="auto"/>
            <w:left w:val="none" w:sz="0" w:space="0" w:color="auto"/>
            <w:bottom w:val="none" w:sz="0" w:space="0" w:color="auto"/>
            <w:right w:val="none" w:sz="0" w:space="0" w:color="auto"/>
          </w:divBdr>
        </w:div>
        <w:div w:id="368184296">
          <w:marLeft w:val="640"/>
          <w:marRight w:val="0"/>
          <w:marTop w:val="0"/>
          <w:marBottom w:val="0"/>
          <w:divBdr>
            <w:top w:val="none" w:sz="0" w:space="0" w:color="auto"/>
            <w:left w:val="none" w:sz="0" w:space="0" w:color="auto"/>
            <w:bottom w:val="none" w:sz="0" w:space="0" w:color="auto"/>
            <w:right w:val="none" w:sz="0" w:space="0" w:color="auto"/>
          </w:divBdr>
        </w:div>
        <w:div w:id="371543683">
          <w:marLeft w:val="640"/>
          <w:marRight w:val="0"/>
          <w:marTop w:val="0"/>
          <w:marBottom w:val="0"/>
          <w:divBdr>
            <w:top w:val="none" w:sz="0" w:space="0" w:color="auto"/>
            <w:left w:val="none" w:sz="0" w:space="0" w:color="auto"/>
            <w:bottom w:val="none" w:sz="0" w:space="0" w:color="auto"/>
            <w:right w:val="none" w:sz="0" w:space="0" w:color="auto"/>
          </w:divBdr>
        </w:div>
        <w:div w:id="391737247">
          <w:marLeft w:val="640"/>
          <w:marRight w:val="0"/>
          <w:marTop w:val="0"/>
          <w:marBottom w:val="0"/>
          <w:divBdr>
            <w:top w:val="none" w:sz="0" w:space="0" w:color="auto"/>
            <w:left w:val="none" w:sz="0" w:space="0" w:color="auto"/>
            <w:bottom w:val="none" w:sz="0" w:space="0" w:color="auto"/>
            <w:right w:val="none" w:sz="0" w:space="0" w:color="auto"/>
          </w:divBdr>
        </w:div>
        <w:div w:id="396755865">
          <w:marLeft w:val="640"/>
          <w:marRight w:val="0"/>
          <w:marTop w:val="0"/>
          <w:marBottom w:val="0"/>
          <w:divBdr>
            <w:top w:val="none" w:sz="0" w:space="0" w:color="auto"/>
            <w:left w:val="none" w:sz="0" w:space="0" w:color="auto"/>
            <w:bottom w:val="none" w:sz="0" w:space="0" w:color="auto"/>
            <w:right w:val="none" w:sz="0" w:space="0" w:color="auto"/>
          </w:divBdr>
        </w:div>
        <w:div w:id="410084732">
          <w:marLeft w:val="640"/>
          <w:marRight w:val="0"/>
          <w:marTop w:val="0"/>
          <w:marBottom w:val="0"/>
          <w:divBdr>
            <w:top w:val="none" w:sz="0" w:space="0" w:color="auto"/>
            <w:left w:val="none" w:sz="0" w:space="0" w:color="auto"/>
            <w:bottom w:val="none" w:sz="0" w:space="0" w:color="auto"/>
            <w:right w:val="none" w:sz="0" w:space="0" w:color="auto"/>
          </w:divBdr>
        </w:div>
        <w:div w:id="421724574">
          <w:marLeft w:val="640"/>
          <w:marRight w:val="0"/>
          <w:marTop w:val="0"/>
          <w:marBottom w:val="0"/>
          <w:divBdr>
            <w:top w:val="none" w:sz="0" w:space="0" w:color="auto"/>
            <w:left w:val="none" w:sz="0" w:space="0" w:color="auto"/>
            <w:bottom w:val="none" w:sz="0" w:space="0" w:color="auto"/>
            <w:right w:val="none" w:sz="0" w:space="0" w:color="auto"/>
          </w:divBdr>
        </w:div>
        <w:div w:id="446004017">
          <w:marLeft w:val="640"/>
          <w:marRight w:val="0"/>
          <w:marTop w:val="0"/>
          <w:marBottom w:val="0"/>
          <w:divBdr>
            <w:top w:val="none" w:sz="0" w:space="0" w:color="auto"/>
            <w:left w:val="none" w:sz="0" w:space="0" w:color="auto"/>
            <w:bottom w:val="none" w:sz="0" w:space="0" w:color="auto"/>
            <w:right w:val="none" w:sz="0" w:space="0" w:color="auto"/>
          </w:divBdr>
        </w:div>
        <w:div w:id="447630936">
          <w:marLeft w:val="640"/>
          <w:marRight w:val="0"/>
          <w:marTop w:val="0"/>
          <w:marBottom w:val="0"/>
          <w:divBdr>
            <w:top w:val="none" w:sz="0" w:space="0" w:color="auto"/>
            <w:left w:val="none" w:sz="0" w:space="0" w:color="auto"/>
            <w:bottom w:val="none" w:sz="0" w:space="0" w:color="auto"/>
            <w:right w:val="none" w:sz="0" w:space="0" w:color="auto"/>
          </w:divBdr>
        </w:div>
        <w:div w:id="457115522">
          <w:marLeft w:val="640"/>
          <w:marRight w:val="0"/>
          <w:marTop w:val="0"/>
          <w:marBottom w:val="0"/>
          <w:divBdr>
            <w:top w:val="none" w:sz="0" w:space="0" w:color="auto"/>
            <w:left w:val="none" w:sz="0" w:space="0" w:color="auto"/>
            <w:bottom w:val="none" w:sz="0" w:space="0" w:color="auto"/>
            <w:right w:val="none" w:sz="0" w:space="0" w:color="auto"/>
          </w:divBdr>
        </w:div>
        <w:div w:id="457532105">
          <w:marLeft w:val="640"/>
          <w:marRight w:val="0"/>
          <w:marTop w:val="0"/>
          <w:marBottom w:val="0"/>
          <w:divBdr>
            <w:top w:val="none" w:sz="0" w:space="0" w:color="auto"/>
            <w:left w:val="none" w:sz="0" w:space="0" w:color="auto"/>
            <w:bottom w:val="none" w:sz="0" w:space="0" w:color="auto"/>
            <w:right w:val="none" w:sz="0" w:space="0" w:color="auto"/>
          </w:divBdr>
        </w:div>
        <w:div w:id="483665998">
          <w:marLeft w:val="640"/>
          <w:marRight w:val="0"/>
          <w:marTop w:val="0"/>
          <w:marBottom w:val="0"/>
          <w:divBdr>
            <w:top w:val="none" w:sz="0" w:space="0" w:color="auto"/>
            <w:left w:val="none" w:sz="0" w:space="0" w:color="auto"/>
            <w:bottom w:val="none" w:sz="0" w:space="0" w:color="auto"/>
            <w:right w:val="none" w:sz="0" w:space="0" w:color="auto"/>
          </w:divBdr>
        </w:div>
        <w:div w:id="511989915">
          <w:marLeft w:val="640"/>
          <w:marRight w:val="0"/>
          <w:marTop w:val="0"/>
          <w:marBottom w:val="0"/>
          <w:divBdr>
            <w:top w:val="none" w:sz="0" w:space="0" w:color="auto"/>
            <w:left w:val="none" w:sz="0" w:space="0" w:color="auto"/>
            <w:bottom w:val="none" w:sz="0" w:space="0" w:color="auto"/>
            <w:right w:val="none" w:sz="0" w:space="0" w:color="auto"/>
          </w:divBdr>
        </w:div>
        <w:div w:id="515773034">
          <w:marLeft w:val="640"/>
          <w:marRight w:val="0"/>
          <w:marTop w:val="0"/>
          <w:marBottom w:val="0"/>
          <w:divBdr>
            <w:top w:val="none" w:sz="0" w:space="0" w:color="auto"/>
            <w:left w:val="none" w:sz="0" w:space="0" w:color="auto"/>
            <w:bottom w:val="none" w:sz="0" w:space="0" w:color="auto"/>
            <w:right w:val="none" w:sz="0" w:space="0" w:color="auto"/>
          </w:divBdr>
        </w:div>
        <w:div w:id="523707830">
          <w:marLeft w:val="640"/>
          <w:marRight w:val="0"/>
          <w:marTop w:val="0"/>
          <w:marBottom w:val="0"/>
          <w:divBdr>
            <w:top w:val="none" w:sz="0" w:space="0" w:color="auto"/>
            <w:left w:val="none" w:sz="0" w:space="0" w:color="auto"/>
            <w:bottom w:val="none" w:sz="0" w:space="0" w:color="auto"/>
            <w:right w:val="none" w:sz="0" w:space="0" w:color="auto"/>
          </w:divBdr>
        </w:div>
        <w:div w:id="529757736">
          <w:marLeft w:val="640"/>
          <w:marRight w:val="0"/>
          <w:marTop w:val="0"/>
          <w:marBottom w:val="0"/>
          <w:divBdr>
            <w:top w:val="none" w:sz="0" w:space="0" w:color="auto"/>
            <w:left w:val="none" w:sz="0" w:space="0" w:color="auto"/>
            <w:bottom w:val="none" w:sz="0" w:space="0" w:color="auto"/>
            <w:right w:val="none" w:sz="0" w:space="0" w:color="auto"/>
          </w:divBdr>
        </w:div>
        <w:div w:id="532502578">
          <w:marLeft w:val="640"/>
          <w:marRight w:val="0"/>
          <w:marTop w:val="0"/>
          <w:marBottom w:val="0"/>
          <w:divBdr>
            <w:top w:val="none" w:sz="0" w:space="0" w:color="auto"/>
            <w:left w:val="none" w:sz="0" w:space="0" w:color="auto"/>
            <w:bottom w:val="none" w:sz="0" w:space="0" w:color="auto"/>
            <w:right w:val="none" w:sz="0" w:space="0" w:color="auto"/>
          </w:divBdr>
        </w:div>
        <w:div w:id="544802047">
          <w:marLeft w:val="640"/>
          <w:marRight w:val="0"/>
          <w:marTop w:val="0"/>
          <w:marBottom w:val="0"/>
          <w:divBdr>
            <w:top w:val="none" w:sz="0" w:space="0" w:color="auto"/>
            <w:left w:val="none" w:sz="0" w:space="0" w:color="auto"/>
            <w:bottom w:val="none" w:sz="0" w:space="0" w:color="auto"/>
            <w:right w:val="none" w:sz="0" w:space="0" w:color="auto"/>
          </w:divBdr>
        </w:div>
        <w:div w:id="545679822">
          <w:marLeft w:val="640"/>
          <w:marRight w:val="0"/>
          <w:marTop w:val="0"/>
          <w:marBottom w:val="0"/>
          <w:divBdr>
            <w:top w:val="none" w:sz="0" w:space="0" w:color="auto"/>
            <w:left w:val="none" w:sz="0" w:space="0" w:color="auto"/>
            <w:bottom w:val="none" w:sz="0" w:space="0" w:color="auto"/>
            <w:right w:val="none" w:sz="0" w:space="0" w:color="auto"/>
          </w:divBdr>
        </w:div>
        <w:div w:id="555046283">
          <w:marLeft w:val="640"/>
          <w:marRight w:val="0"/>
          <w:marTop w:val="0"/>
          <w:marBottom w:val="0"/>
          <w:divBdr>
            <w:top w:val="none" w:sz="0" w:space="0" w:color="auto"/>
            <w:left w:val="none" w:sz="0" w:space="0" w:color="auto"/>
            <w:bottom w:val="none" w:sz="0" w:space="0" w:color="auto"/>
            <w:right w:val="none" w:sz="0" w:space="0" w:color="auto"/>
          </w:divBdr>
        </w:div>
        <w:div w:id="566648826">
          <w:marLeft w:val="640"/>
          <w:marRight w:val="0"/>
          <w:marTop w:val="0"/>
          <w:marBottom w:val="0"/>
          <w:divBdr>
            <w:top w:val="none" w:sz="0" w:space="0" w:color="auto"/>
            <w:left w:val="none" w:sz="0" w:space="0" w:color="auto"/>
            <w:bottom w:val="none" w:sz="0" w:space="0" w:color="auto"/>
            <w:right w:val="none" w:sz="0" w:space="0" w:color="auto"/>
          </w:divBdr>
        </w:div>
        <w:div w:id="567228719">
          <w:marLeft w:val="640"/>
          <w:marRight w:val="0"/>
          <w:marTop w:val="0"/>
          <w:marBottom w:val="0"/>
          <w:divBdr>
            <w:top w:val="none" w:sz="0" w:space="0" w:color="auto"/>
            <w:left w:val="none" w:sz="0" w:space="0" w:color="auto"/>
            <w:bottom w:val="none" w:sz="0" w:space="0" w:color="auto"/>
            <w:right w:val="none" w:sz="0" w:space="0" w:color="auto"/>
          </w:divBdr>
        </w:div>
        <w:div w:id="579020582">
          <w:marLeft w:val="640"/>
          <w:marRight w:val="0"/>
          <w:marTop w:val="0"/>
          <w:marBottom w:val="0"/>
          <w:divBdr>
            <w:top w:val="none" w:sz="0" w:space="0" w:color="auto"/>
            <w:left w:val="none" w:sz="0" w:space="0" w:color="auto"/>
            <w:bottom w:val="none" w:sz="0" w:space="0" w:color="auto"/>
            <w:right w:val="none" w:sz="0" w:space="0" w:color="auto"/>
          </w:divBdr>
        </w:div>
        <w:div w:id="591470493">
          <w:marLeft w:val="640"/>
          <w:marRight w:val="0"/>
          <w:marTop w:val="0"/>
          <w:marBottom w:val="0"/>
          <w:divBdr>
            <w:top w:val="none" w:sz="0" w:space="0" w:color="auto"/>
            <w:left w:val="none" w:sz="0" w:space="0" w:color="auto"/>
            <w:bottom w:val="none" w:sz="0" w:space="0" w:color="auto"/>
            <w:right w:val="none" w:sz="0" w:space="0" w:color="auto"/>
          </w:divBdr>
        </w:div>
        <w:div w:id="596715357">
          <w:marLeft w:val="640"/>
          <w:marRight w:val="0"/>
          <w:marTop w:val="0"/>
          <w:marBottom w:val="0"/>
          <w:divBdr>
            <w:top w:val="none" w:sz="0" w:space="0" w:color="auto"/>
            <w:left w:val="none" w:sz="0" w:space="0" w:color="auto"/>
            <w:bottom w:val="none" w:sz="0" w:space="0" w:color="auto"/>
            <w:right w:val="none" w:sz="0" w:space="0" w:color="auto"/>
          </w:divBdr>
        </w:div>
        <w:div w:id="626937200">
          <w:marLeft w:val="640"/>
          <w:marRight w:val="0"/>
          <w:marTop w:val="0"/>
          <w:marBottom w:val="0"/>
          <w:divBdr>
            <w:top w:val="none" w:sz="0" w:space="0" w:color="auto"/>
            <w:left w:val="none" w:sz="0" w:space="0" w:color="auto"/>
            <w:bottom w:val="none" w:sz="0" w:space="0" w:color="auto"/>
            <w:right w:val="none" w:sz="0" w:space="0" w:color="auto"/>
          </w:divBdr>
        </w:div>
        <w:div w:id="643437403">
          <w:marLeft w:val="640"/>
          <w:marRight w:val="0"/>
          <w:marTop w:val="0"/>
          <w:marBottom w:val="0"/>
          <w:divBdr>
            <w:top w:val="none" w:sz="0" w:space="0" w:color="auto"/>
            <w:left w:val="none" w:sz="0" w:space="0" w:color="auto"/>
            <w:bottom w:val="none" w:sz="0" w:space="0" w:color="auto"/>
            <w:right w:val="none" w:sz="0" w:space="0" w:color="auto"/>
          </w:divBdr>
        </w:div>
        <w:div w:id="647132205">
          <w:marLeft w:val="640"/>
          <w:marRight w:val="0"/>
          <w:marTop w:val="0"/>
          <w:marBottom w:val="0"/>
          <w:divBdr>
            <w:top w:val="none" w:sz="0" w:space="0" w:color="auto"/>
            <w:left w:val="none" w:sz="0" w:space="0" w:color="auto"/>
            <w:bottom w:val="none" w:sz="0" w:space="0" w:color="auto"/>
            <w:right w:val="none" w:sz="0" w:space="0" w:color="auto"/>
          </w:divBdr>
        </w:div>
        <w:div w:id="697195043">
          <w:marLeft w:val="640"/>
          <w:marRight w:val="0"/>
          <w:marTop w:val="0"/>
          <w:marBottom w:val="0"/>
          <w:divBdr>
            <w:top w:val="none" w:sz="0" w:space="0" w:color="auto"/>
            <w:left w:val="none" w:sz="0" w:space="0" w:color="auto"/>
            <w:bottom w:val="none" w:sz="0" w:space="0" w:color="auto"/>
            <w:right w:val="none" w:sz="0" w:space="0" w:color="auto"/>
          </w:divBdr>
        </w:div>
        <w:div w:id="713120365">
          <w:marLeft w:val="640"/>
          <w:marRight w:val="0"/>
          <w:marTop w:val="0"/>
          <w:marBottom w:val="0"/>
          <w:divBdr>
            <w:top w:val="none" w:sz="0" w:space="0" w:color="auto"/>
            <w:left w:val="none" w:sz="0" w:space="0" w:color="auto"/>
            <w:bottom w:val="none" w:sz="0" w:space="0" w:color="auto"/>
            <w:right w:val="none" w:sz="0" w:space="0" w:color="auto"/>
          </w:divBdr>
        </w:div>
        <w:div w:id="713162901">
          <w:marLeft w:val="640"/>
          <w:marRight w:val="0"/>
          <w:marTop w:val="0"/>
          <w:marBottom w:val="0"/>
          <w:divBdr>
            <w:top w:val="none" w:sz="0" w:space="0" w:color="auto"/>
            <w:left w:val="none" w:sz="0" w:space="0" w:color="auto"/>
            <w:bottom w:val="none" w:sz="0" w:space="0" w:color="auto"/>
            <w:right w:val="none" w:sz="0" w:space="0" w:color="auto"/>
          </w:divBdr>
        </w:div>
        <w:div w:id="713621745">
          <w:marLeft w:val="640"/>
          <w:marRight w:val="0"/>
          <w:marTop w:val="0"/>
          <w:marBottom w:val="0"/>
          <w:divBdr>
            <w:top w:val="none" w:sz="0" w:space="0" w:color="auto"/>
            <w:left w:val="none" w:sz="0" w:space="0" w:color="auto"/>
            <w:bottom w:val="none" w:sz="0" w:space="0" w:color="auto"/>
            <w:right w:val="none" w:sz="0" w:space="0" w:color="auto"/>
          </w:divBdr>
        </w:div>
        <w:div w:id="715204943">
          <w:marLeft w:val="640"/>
          <w:marRight w:val="0"/>
          <w:marTop w:val="0"/>
          <w:marBottom w:val="0"/>
          <w:divBdr>
            <w:top w:val="none" w:sz="0" w:space="0" w:color="auto"/>
            <w:left w:val="none" w:sz="0" w:space="0" w:color="auto"/>
            <w:bottom w:val="none" w:sz="0" w:space="0" w:color="auto"/>
            <w:right w:val="none" w:sz="0" w:space="0" w:color="auto"/>
          </w:divBdr>
        </w:div>
        <w:div w:id="739325145">
          <w:marLeft w:val="640"/>
          <w:marRight w:val="0"/>
          <w:marTop w:val="0"/>
          <w:marBottom w:val="0"/>
          <w:divBdr>
            <w:top w:val="none" w:sz="0" w:space="0" w:color="auto"/>
            <w:left w:val="none" w:sz="0" w:space="0" w:color="auto"/>
            <w:bottom w:val="none" w:sz="0" w:space="0" w:color="auto"/>
            <w:right w:val="none" w:sz="0" w:space="0" w:color="auto"/>
          </w:divBdr>
        </w:div>
        <w:div w:id="742072616">
          <w:marLeft w:val="640"/>
          <w:marRight w:val="0"/>
          <w:marTop w:val="0"/>
          <w:marBottom w:val="0"/>
          <w:divBdr>
            <w:top w:val="none" w:sz="0" w:space="0" w:color="auto"/>
            <w:left w:val="none" w:sz="0" w:space="0" w:color="auto"/>
            <w:bottom w:val="none" w:sz="0" w:space="0" w:color="auto"/>
            <w:right w:val="none" w:sz="0" w:space="0" w:color="auto"/>
          </w:divBdr>
        </w:div>
        <w:div w:id="746922292">
          <w:marLeft w:val="640"/>
          <w:marRight w:val="0"/>
          <w:marTop w:val="0"/>
          <w:marBottom w:val="0"/>
          <w:divBdr>
            <w:top w:val="none" w:sz="0" w:space="0" w:color="auto"/>
            <w:left w:val="none" w:sz="0" w:space="0" w:color="auto"/>
            <w:bottom w:val="none" w:sz="0" w:space="0" w:color="auto"/>
            <w:right w:val="none" w:sz="0" w:space="0" w:color="auto"/>
          </w:divBdr>
        </w:div>
        <w:div w:id="772437377">
          <w:marLeft w:val="640"/>
          <w:marRight w:val="0"/>
          <w:marTop w:val="0"/>
          <w:marBottom w:val="0"/>
          <w:divBdr>
            <w:top w:val="none" w:sz="0" w:space="0" w:color="auto"/>
            <w:left w:val="none" w:sz="0" w:space="0" w:color="auto"/>
            <w:bottom w:val="none" w:sz="0" w:space="0" w:color="auto"/>
            <w:right w:val="none" w:sz="0" w:space="0" w:color="auto"/>
          </w:divBdr>
        </w:div>
        <w:div w:id="773210534">
          <w:marLeft w:val="640"/>
          <w:marRight w:val="0"/>
          <w:marTop w:val="0"/>
          <w:marBottom w:val="0"/>
          <w:divBdr>
            <w:top w:val="none" w:sz="0" w:space="0" w:color="auto"/>
            <w:left w:val="none" w:sz="0" w:space="0" w:color="auto"/>
            <w:bottom w:val="none" w:sz="0" w:space="0" w:color="auto"/>
            <w:right w:val="none" w:sz="0" w:space="0" w:color="auto"/>
          </w:divBdr>
        </w:div>
        <w:div w:id="816185958">
          <w:marLeft w:val="640"/>
          <w:marRight w:val="0"/>
          <w:marTop w:val="0"/>
          <w:marBottom w:val="0"/>
          <w:divBdr>
            <w:top w:val="none" w:sz="0" w:space="0" w:color="auto"/>
            <w:left w:val="none" w:sz="0" w:space="0" w:color="auto"/>
            <w:bottom w:val="none" w:sz="0" w:space="0" w:color="auto"/>
            <w:right w:val="none" w:sz="0" w:space="0" w:color="auto"/>
          </w:divBdr>
        </w:div>
        <w:div w:id="830877732">
          <w:marLeft w:val="640"/>
          <w:marRight w:val="0"/>
          <w:marTop w:val="0"/>
          <w:marBottom w:val="0"/>
          <w:divBdr>
            <w:top w:val="none" w:sz="0" w:space="0" w:color="auto"/>
            <w:left w:val="none" w:sz="0" w:space="0" w:color="auto"/>
            <w:bottom w:val="none" w:sz="0" w:space="0" w:color="auto"/>
            <w:right w:val="none" w:sz="0" w:space="0" w:color="auto"/>
          </w:divBdr>
        </w:div>
        <w:div w:id="837647725">
          <w:marLeft w:val="640"/>
          <w:marRight w:val="0"/>
          <w:marTop w:val="0"/>
          <w:marBottom w:val="0"/>
          <w:divBdr>
            <w:top w:val="none" w:sz="0" w:space="0" w:color="auto"/>
            <w:left w:val="none" w:sz="0" w:space="0" w:color="auto"/>
            <w:bottom w:val="none" w:sz="0" w:space="0" w:color="auto"/>
            <w:right w:val="none" w:sz="0" w:space="0" w:color="auto"/>
          </w:divBdr>
        </w:div>
        <w:div w:id="839123727">
          <w:marLeft w:val="640"/>
          <w:marRight w:val="0"/>
          <w:marTop w:val="0"/>
          <w:marBottom w:val="0"/>
          <w:divBdr>
            <w:top w:val="none" w:sz="0" w:space="0" w:color="auto"/>
            <w:left w:val="none" w:sz="0" w:space="0" w:color="auto"/>
            <w:bottom w:val="none" w:sz="0" w:space="0" w:color="auto"/>
            <w:right w:val="none" w:sz="0" w:space="0" w:color="auto"/>
          </w:divBdr>
        </w:div>
        <w:div w:id="883061226">
          <w:marLeft w:val="640"/>
          <w:marRight w:val="0"/>
          <w:marTop w:val="0"/>
          <w:marBottom w:val="0"/>
          <w:divBdr>
            <w:top w:val="none" w:sz="0" w:space="0" w:color="auto"/>
            <w:left w:val="none" w:sz="0" w:space="0" w:color="auto"/>
            <w:bottom w:val="none" w:sz="0" w:space="0" w:color="auto"/>
            <w:right w:val="none" w:sz="0" w:space="0" w:color="auto"/>
          </w:divBdr>
        </w:div>
        <w:div w:id="894897527">
          <w:marLeft w:val="640"/>
          <w:marRight w:val="0"/>
          <w:marTop w:val="0"/>
          <w:marBottom w:val="0"/>
          <w:divBdr>
            <w:top w:val="none" w:sz="0" w:space="0" w:color="auto"/>
            <w:left w:val="none" w:sz="0" w:space="0" w:color="auto"/>
            <w:bottom w:val="none" w:sz="0" w:space="0" w:color="auto"/>
            <w:right w:val="none" w:sz="0" w:space="0" w:color="auto"/>
          </w:divBdr>
        </w:div>
        <w:div w:id="913048804">
          <w:marLeft w:val="640"/>
          <w:marRight w:val="0"/>
          <w:marTop w:val="0"/>
          <w:marBottom w:val="0"/>
          <w:divBdr>
            <w:top w:val="none" w:sz="0" w:space="0" w:color="auto"/>
            <w:left w:val="none" w:sz="0" w:space="0" w:color="auto"/>
            <w:bottom w:val="none" w:sz="0" w:space="0" w:color="auto"/>
            <w:right w:val="none" w:sz="0" w:space="0" w:color="auto"/>
          </w:divBdr>
        </w:div>
        <w:div w:id="946280614">
          <w:marLeft w:val="640"/>
          <w:marRight w:val="0"/>
          <w:marTop w:val="0"/>
          <w:marBottom w:val="0"/>
          <w:divBdr>
            <w:top w:val="none" w:sz="0" w:space="0" w:color="auto"/>
            <w:left w:val="none" w:sz="0" w:space="0" w:color="auto"/>
            <w:bottom w:val="none" w:sz="0" w:space="0" w:color="auto"/>
            <w:right w:val="none" w:sz="0" w:space="0" w:color="auto"/>
          </w:divBdr>
        </w:div>
        <w:div w:id="947203875">
          <w:marLeft w:val="640"/>
          <w:marRight w:val="0"/>
          <w:marTop w:val="0"/>
          <w:marBottom w:val="0"/>
          <w:divBdr>
            <w:top w:val="none" w:sz="0" w:space="0" w:color="auto"/>
            <w:left w:val="none" w:sz="0" w:space="0" w:color="auto"/>
            <w:bottom w:val="none" w:sz="0" w:space="0" w:color="auto"/>
            <w:right w:val="none" w:sz="0" w:space="0" w:color="auto"/>
          </w:divBdr>
        </w:div>
        <w:div w:id="951130171">
          <w:marLeft w:val="640"/>
          <w:marRight w:val="0"/>
          <w:marTop w:val="0"/>
          <w:marBottom w:val="0"/>
          <w:divBdr>
            <w:top w:val="none" w:sz="0" w:space="0" w:color="auto"/>
            <w:left w:val="none" w:sz="0" w:space="0" w:color="auto"/>
            <w:bottom w:val="none" w:sz="0" w:space="0" w:color="auto"/>
            <w:right w:val="none" w:sz="0" w:space="0" w:color="auto"/>
          </w:divBdr>
        </w:div>
        <w:div w:id="955940447">
          <w:marLeft w:val="640"/>
          <w:marRight w:val="0"/>
          <w:marTop w:val="0"/>
          <w:marBottom w:val="0"/>
          <w:divBdr>
            <w:top w:val="none" w:sz="0" w:space="0" w:color="auto"/>
            <w:left w:val="none" w:sz="0" w:space="0" w:color="auto"/>
            <w:bottom w:val="none" w:sz="0" w:space="0" w:color="auto"/>
            <w:right w:val="none" w:sz="0" w:space="0" w:color="auto"/>
          </w:divBdr>
        </w:div>
        <w:div w:id="968705683">
          <w:marLeft w:val="640"/>
          <w:marRight w:val="0"/>
          <w:marTop w:val="0"/>
          <w:marBottom w:val="0"/>
          <w:divBdr>
            <w:top w:val="none" w:sz="0" w:space="0" w:color="auto"/>
            <w:left w:val="none" w:sz="0" w:space="0" w:color="auto"/>
            <w:bottom w:val="none" w:sz="0" w:space="0" w:color="auto"/>
            <w:right w:val="none" w:sz="0" w:space="0" w:color="auto"/>
          </w:divBdr>
        </w:div>
        <w:div w:id="972366184">
          <w:marLeft w:val="640"/>
          <w:marRight w:val="0"/>
          <w:marTop w:val="0"/>
          <w:marBottom w:val="0"/>
          <w:divBdr>
            <w:top w:val="none" w:sz="0" w:space="0" w:color="auto"/>
            <w:left w:val="none" w:sz="0" w:space="0" w:color="auto"/>
            <w:bottom w:val="none" w:sz="0" w:space="0" w:color="auto"/>
            <w:right w:val="none" w:sz="0" w:space="0" w:color="auto"/>
          </w:divBdr>
        </w:div>
        <w:div w:id="987243377">
          <w:marLeft w:val="640"/>
          <w:marRight w:val="0"/>
          <w:marTop w:val="0"/>
          <w:marBottom w:val="0"/>
          <w:divBdr>
            <w:top w:val="none" w:sz="0" w:space="0" w:color="auto"/>
            <w:left w:val="none" w:sz="0" w:space="0" w:color="auto"/>
            <w:bottom w:val="none" w:sz="0" w:space="0" w:color="auto"/>
            <w:right w:val="none" w:sz="0" w:space="0" w:color="auto"/>
          </w:divBdr>
        </w:div>
        <w:div w:id="992176405">
          <w:marLeft w:val="640"/>
          <w:marRight w:val="0"/>
          <w:marTop w:val="0"/>
          <w:marBottom w:val="0"/>
          <w:divBdr>
            <w:top w:val="none" w:sz="0" w:space="0" w:color="auto"/>
            <w:left w:val="none" w:sz="0" w:space="0" w:color="auto"/>
            <w:bottom w:val="none" w:sz="0" w:space="0" w:color="auto"/>
            <w:right w:val="none" w:sz="0" w:space="0" w:color="auto"/>
          </w:divBdr>
        </w:div>
        <w:div w:id="992953445">
          <w:marLeft w:val="640"/>
          <w:marRight w:val="0"/>
          <w:marTop w:val="0"/>
          <w:marBottom w:val="0"/>
          <w:divBdr>
            <w:top w:val="none" w:sz="0" w:space="0" w:color="auto"/>
            <w:left w:val="none" w:sz="0" w:space="0" w:color="auto"/>
            <w:bottom w:val="none" w:sz="0" w:space="0" w:color="auto"/>
            <w:right w:val="none" w:sz="0" w:space="0" w:color="auto"/>
          </w:divBdr>
        </w:div>
        <w:div w:id="1018308576">
          <w:marLeft w:val="640"/>
          <w:marRight w:val="0"/>
          <w:marTop w:val="0"/>
          <w:marBottom w:val="0"/>
          <w:divBdr>
            <w:top w:val="none" w:sz="0" w:space="0" w:color="auto"/>
            <w:left w:val="none" w:sz="0" w:space="0" w:color="auto"/>
            <w:bottom w:val="none" w:sz="0" w:space="0" w:color="auto"/>
            <w:right w:val="none" w:sz="0" w:space="0" w:color="auto"/>
          </w:divBdr>
        </w:div>
        <w:div w:id="1018433891">
          <w:marLeft w:val="640"/>
          <w:marRight w:val="0"/>
          <w:marTop w:val="0"/>
          <w:marBottom w:val="0"/>
          <w:divBdr>
            <w:top w:val="none" w:sz="0" w:space="0" w:color="auto"/>
            <w:left w:val="none" w:sz="0" w:space="0" w:color="auto"/>
            <w:bottom w:val="none" w:sz="0" w:space="0" w:color="auto"/>
            <w:right w:val="none" w:sz="0" w:space="0" w:color="auto"/>
          </w:divBdr>
        </w:div>
        <w:div w:id="1022585145">
          <w:marLeft w:val="640"/>
          <w:marRight w:val="0"/>
          <w:marTop w:val="0"/>
          <w:marBottom w:val="0"/>
          <w:divBdr>
            <w:top w:val="none" w:sz="0" w:space="0" w:color="auto"/>
            <w:left w:val="none" w:sz="0" w:space="0" w:color="auto"/>
            <w:bottom w:val="none" w:sz="0" w:space="0" w:color="auto"/>
            <w:right w:val="none" w:sz="0" w:space="0" w:color="auto"/>
          </w:divBdr>
        </w:div>
        <w:div w:id="1024401346">
          <w:marLeft w:val="640"/>
          <w:marRight w:val="0"/>
          <w:marTop w:val="0"/>
          <w:marBottom w:val="0"/>
          <w:divBdr>
            <w:top w:val="none" w:sz="0" w:space="0" w:color="auto"/>
            <w:left w:val="none" w:sz="0" w:space="0" w:color="auto"/>
            <w:bottom w:val="none" w:sz="0" w:space="0" w:color="auto"/>
            <w:right w:val="none" w:sz="0" w:space="0" w:color="auto"/>
          </w:divBdr>
        </w:div>
        <w:div w:id="1026716230">
          <w:marLeft w:val="640"/>
          <w:marRight w:val="0"/>
          <w:marTop w:val="0"/>
          <w:marBottom w:val="0"/>
          <w:divBdr>
            <w:top w:val="none" w:sz="0" w:space="0" w:color="auto"/>
            <w:left w:val="none" w:sz="0" w:space="0" w:color="auto"/>
            <w:bottom w:val="none" w:sz="0" w:space="0" w:color="auto"/>
            <w:right w:val="none" w:sz="0" w:space="0" w:color="auto"/>
          </w:divBdr>
        </w:div>
        <w:div w:id="1037582292">
          <w:marLeft w:val="640"/>
          <w:marRight w:val="0"/>
          <w:marTop w:val="0"/>
          <w:marBottom w:val="0"/>
          <w:divBdr>
            <w:top w:val="none" w:sz="0" w:space="0" w:color="auto"/>
            <w:left w:val="none" w:sz="0" w:space="0" w:color="auto"/>
            <w:bottom w:val="none" w:sz="0" w:space="0" w:color="auto"/>
            <w:right w:val="none" w:sz="0" w:space="0" w:color="auto"/>
          </w:divBdr>
        </w:div>
        <w:div w:id="1078788336">
          <w:marLeft w:val="640"/>
          <w:marRight w:val="0"/>
          <w:marTop w:val="0"/>
          <w:marBottom w:val="0"/>
          <w:divBdr>
            <w:top w:val="none" w:sz="0" w:space="0" w:color="auto"/>
            <w:left w:val="none" w:sz="0" w:space="0" w:color="auto"/>
            <w:bottom w:val="none" w:sz="0" w:space="0" w:color="auto"/>
            <w:right w:val="none" w:sz="0" w:space="0" w:color="auto"/>
          </w:divBdr>
        </w:div>
        <w:div w:id="1091656366">
          <w:marLeft w:val="640"/>
          <w:marRight w:val="0"/>
          <w:marTop w:val="0"/>
          <w:marBottom w:val="0"/>
          <w:divBdr>
            <w:top w:val="none" w:sz="0" w:space="0" w:color="auto"/>
            <w:left w:val="none" w:sz="0" w:space="0" w:color="auto"/>
            <w:bottom w:val="none" w:sz="0" w:space="0" w:color="auto"/>
            <w:right w:val="none" w:sz="0" w:space="0" w:color="auto"/>
          </w:divBdr>
        </w:div>
        <w:div w:id="1093091762">
          <w:marLeft w:val="640"/>
          <w:marRight w:val="0"/>
          <w:marTop w:val="0"/>
          <w:marBottom w:val="0"/>
          <w:divBdr>
            <w:top w:val="none" w:sz="0" w:space="0" w:color="auto"/>
            <w:left w:val="none" w:sz="0" w:space="0" w:color="auto"/>
            <w:bottom w:val="none" w:sz="0" w:space="0" w:color="auto"/>
            <w:right w:val="none" w:sz="0" w:space="0" w:color="auto"/>
          </w:divBdr>
        </w:div>
        <w:div w:id="1104495359">
          <w:marLeft w:val="640"/>
          <w:marRight w:val="0"/>
          <w:marTop w:val="0"/>
          <w:marBottom w:val="0"/>
          <w:divBdr>
            <w:top w:val="none" w:sz="0" w:space="0" w:color="auto"/>
            <w:left w:val="none" w:sz="0" w:space="0" w:color="auto"/>
            <w:bottom w:val="none" w:sz="0" w:space="0" w:color="auto"/>
            <w:right w:val="none" w:sz="0" w:space="0" w:color="auto"/>
          </w:divBdr>
        </w:div>
        <w:div w:id="1112549085">
          <w:marLeft w:val="640"/>
          <w:marRight w:val="0"/>
          <w:marTop w:val="0"/>
          <w:marBottom w:val="0"/>
          <w:divBdr>
            <w:top w:val="none" w:sz="0" w:space="0" w:color="auto"/>
            <w:left w:val="none" w:sz="0" w:space="0" w:color="auto"/>
            <w:bottom w:val="none" w:sz="0" w:space="0" w:color="auto"/>
            <w:right w:val="none" w:sz="0" w:space="0" w:color="auto"/>
          </w:divBdr>
        </w:div>
        <w:div w:id="1128399645">
          <w:marLeft w:val="640"/>
          <w:marRight w:val="0"/>
          <w:marTop w:val="0"/>
          <w:marBottom w:val="0"/>
          <w:divBdr>
            <w:top w:val="none" w:sz="0" w:space="0" w:color="auto"/>
            <w:left w:val="none" w:sz="0" w:space="0" w:color="auto"/>
            <w:bottom w:val="none" w:sz="0" w:space="0" w:color="auto"/>
            <w:right w:val="none" w:sz="0" w:space="0" w:color="auto"/>
          </w:divBdr>
        </w:div>
        <w:div w:id="1132358032">
          <w:marLeft w:val="640"/>
          <w:marRight w:val="0"/>
          <w:marTop w:val="0"/>
          <w:marBottom w:val="0"/>
          <w:divBdr>
            <w:top w:val="none" w:sz="0" w:space="0" w:color="auto"/>
            <w:left w:val="none" w:sz="0" w:space="0" w:color="auto"/>
            <w:bottom w:val="none" w:sz="0" w:space="0" w:color="auto"/>
            <w:right w:val="none" w:sz="0" w:space="0" w:color="auto"/>
          </w:divBdr>
        </w:div>
        <w:div w:id="1146047151">
          <w:marLeft w:val="640"/>
          <w:marRight w:val="0"/>
          <w:marTop w:val="0"/>
          <w:marBottom w:val="0"/>
          <w:divBdr>
            <w:top w:val="none" w:sz="0" w:space="0" w:color="auto"/>
            <w:left w:val="none" w:sz="0" w:space="0" w:color="auto"/>
            <w:bottom w:val="none" w:sz="0" w:space="0" w:color="auto"/>
            <w:right w:val="none" w:sz="0" w:space="0" w:color="auto"/>
          </w:divBdr>
        </w:div>
        <w:div w:id="1157575292">
          <w:marLeft w:val="640"/>
          <w:marRight w:val="0"/>
          <w:marTop w:val="0"/>
          <w:marBottom w:val="0"/>
          <w:divBdr>
            <w:top w:val="none" w:sz="0" w:space="0" w:color="auto"/>
            <w:left w:val="none" w:sz="0" w:space="0" w:color="auto"/>
            <w:bottom w:val="none" w:sz="0" w:space="0" w:color="auto"/>
            <w:right w:val="none" w:sz="0" w:space="0" w:color="auto"/>
          </w:divBdr>
        </w:div>
        <w:div w:id="1162306744">
          <w:marLeft w:val="640"/>
          <w:marRight w:val="0"/>
          <w:marTop w:val="0"/>
          <w:marBottom w:val="0"/>
          <w:divBdr>
            <w:top w:val="none" w:sz="0" w:space="0" w:color="auto"/>
            <w:left w:val="none" w:sz="0" w:space="0" w:color="auto"/>
            <w:bottom w:val="none" w:sz="0" w:space="0" w:color="auto"/>
            <w:right w:val="none" w:sz="0" w:space="0" w:color="auto"/>
          </w:divBdr>
        </w:div>
        <w:div w:id="1165129118">
          <w:marLeft w:val="640"/>
          <w:marRight w:val="0"/>
          <w:marTop w:val="0"/>
          <w:marBottom w:val="0"/>
          <w:divBdr>
            <w:top w:val="none" w:sz="0" w:space="0" w:color="auto"/>
            <w:left w:val="none" w:sz="0" w:space="0" w:color="auto"/>
            <w:bottom w:val="none" w:sz="0" w:space="0" w:color="auto"/>
            <w:right w:val="none" w:sz="0" w:space="0" w:color="auto"/>
          </w:divBdr>
        </w:div>
        <w:div w:id="1176189804">
          <w:marLeft w:val="640"/>
          <w:marRight w:val="0"/>
          <w:marTop w:val="0"/>
          <w:marBottom w:val="0"/>
          <w:divBdr>
            <w:top w:val="none" w:sz="0" w:space="0" w:color="auto"/>
            <w:left w:val="none" w:sz="0" w:space="0" w:color="auto"/>
            <w:bottom w:val="none" w:sz="0" w:space="0" w:color="auto"/>
            <w:right w:val="none" w:sz="0" w:space="0" w:color="auto"/>
          </w:divBdr>
        </w:div>
        <w:div w:id="1179076609">
          <w:marLeft w:val="640"/>
          <w:marRight w:val="0"/>
          <w:marTop w:val="0"/>
          <w:marBottom w:val="0"/>
          <w:divBdr>
            <w:top w:val="none" w:sz="0" w:space="0" w:color="auto"/>
            <w:left w:val="none" w:sz="0" w:space="0" w:color="auto"/>
            <w:bottom w:val="none" w:sz="0" w:space="0" w:color="auto"/>
            <w:right w:val="none" w:sz="0" w:space="0" w:color="auto"/>
          </w:divBdr>
        </w:div>
        <w:div w:id="1194853586">
          <w:marLeft w:val="640"/>
          <w:marRight w:val="0"/>
          <w:marTop w:val="0"/>
          <w:marBottom w:val="0"/>
          <w:divBdr>
            <w:top w:val="none" w:sz="0" w:space="0" w:color="auto"/>
            <w:left w:val="none" w:sz="0" w:space="0" w:color="auto"/>
            <w:bottom w:val="none" w:sz="0" w:space="0" w:color="auto"/>
            <w:right w:val="none" w:sz="0" w:space="0" w:color="auto"/>
          </w:divBdr>
        </w:div>
        <w:div w:id="1199853462">
          <w:marLeft w:val="640"/>
          <w:marRight w:val="0"/>
          <w:marTop w:val="0"/>
          <w:marBottom w:val="0"/>
          <w:divBdr>
            <w:top w:val="none" w:sz="0" w:space="0" w:color="auto"/>
            <w:left w:val="none" w:sz="0" w:space="0" w:color="auto"/>
            <w:bottom w:val="none" w:sz="0" w:space="0" w:color="auto"/>
            <w:right w:val="none" w:sz="0" w:space="0" w:color="auto"/>
          </w:divBdr>
        </w:div>
        <w:div w:id="1211504229">
          <w:marLeft w:val="640"/>
          <w:marRight w:val="0"/>
          <w:marTop w:val="0"/>
          <w:marBottom w:val="0"/>
          <w:divBdr>
            <w:top w:val="none" w:sz="0" w:space="0" w:color="auto"/>
            <w:left w:val="none" w:sz="0" w:space="0" w:color="auto"/>
            <w:bottom w:val="none" w:sz="0" w:space="0" w:color="auto"/>
            <w:right w:val="none" w:sz="0" w:space="0" w:color="auto"/>
          </w:divBdr>
        </w:div>
        <w:div w:id="1226330976">
          <w:marLeft w:val="640"/>
          <w:marRight w:val="0"/>
          <w:marTop w:val="0"/>
          <w:marBottom w:val="0"/>
          <w:divBdr>
            <w:top w:val="none" w:sz="0" w:space="0" w:color="auto"/>
            <w:left w:val="none" w:sz="0" w:space="0" w:color="auto"/>
            <w:bottom w:val="none" w:sz="0" w:space="0" w:color="auto"/>
            <w:right w:val="none" w:sz="0" w:space="0" w:color="auto"/>
          </w:divBdr>
        </w:div>
        <w:div w:id="1228615682">
          <w:marLeft w:val="640"/>
          <w:marRight w:val="0"/>
          <w:marTop w:val="0"/>
          <w:marBottom w:val="0"/>
          <w:divBdr>
            <w:top w:val="none" w:sz="0" w:space="0" w:color="auto"/>
            <w:left w:val="none" w:sz="0" w:space="0" w:color="auto"/>
            <w:bottom w:val="none" w:sz="0" w:space="0" w:color="auto"/>
            <w:right w:val="none" w:sz="0" w:space="0" w:color="auto"/>
          </w:divBdr>
        </w:div>
        <w:div w:id="1228805218">
          <w:marLeft w:val="640"/>
          <w:marRight w:val="0"/>
          <w:marTop w:val="0"/>
          <w:marBottom w:val="0"/>
          <w:divBdr>
            <w:top w:val="none" w:sz="0" w:space="0" w:color="auto"/>
            <w:left w:val="none" w:sz="0" w:space="0" w:color="auto"/>
            <w:bottom w:val="none" w:sz="0" w:space="0" w:color="auto"/>
            <w:right w:val="none" w:sz="0" w:space="0" w:color="auto"/>
          </w:divBdr>
        </w:div>
        <w:div w:id="1229338741">
          <w:marLeft w:val="640"/>
          <w:marRight w:val="0"/>
          <w:marTop w:val="0"/>
          <w:marBottom w:val="0"/>
          <w:divBdr>
            <w:top w:val="none" w:sz="0" w:space="0" w:color="auto"/>
            <w:left w:val="none" w:sz="0" w:space="0" w:color="auto"/>
            <w:bottom w:val="none" w:sz="0" w:space="0" w:color="auto"/>
            <w:right w:val="none" w:sz="0" w:space="0" w:color="auto"/>
          </w:divBdr>
        </w:div>
        <w:div w:id="1230992082">
          <w:marLeft w:val="640"/>
          <w:marRight w:val="0"/>
          <w:marTop w:val="0"/>
          <w:marBottom w:val="0"/>
          <w:divBdr>
            <w:top w:val="none" w:sz="0" w:space="0" w:color="auto"/>
            <w:left w:val="none" w:sz="0" w:space="0" w:color="auto"/>
            <w:bottom w:val="none" w:sz="0" w:space="0" w:color="auto"/>
            <w:right w:val="none" w:sz="0" w:space="0" w:color="auto"/>
          </w:divBdr>
        </w:div>
        <w:div w:id="1244678699">
          <w:marLeft w:val="640"/>
          <w:marRight w:val="0"/>
          <w:marTop w:val="0"/>
          <w:marBottom w:val="0"/>
          <w:divBdr>
            <w:top w:val="none" w:sz="0" w:space="0" w:color="auto"/>
            <w:left w:val="none" w:sz="0" w:space="0" w:color="auto"/>
            <w:bottom w:val="none" w:sz="0" w:space="0" w:color="auto"/>
            <w:right w:val="none" w:sz="0" w:space="0" w:color="auto"/>
          </w:divBdr>
        </w:div>
        <w:div w:id="1262956408">
          <w:marLeft w:val="640"/>
          <w:marRight w:val="0"/>
          <w:marTop w:val="0"/>
          <w:marBottom w:val="0"/>
          <w:divBdr>
            <w:top w:val="none" w:sz="0" w:space="0" w:color="auto"/>
            <w:left w:val="none" w:sz="0" w:space="0" w:color="auto"/>
            <w:bottom w:val="none" w:sz="0" w:space="0" w:color="auto"/>
            <w:right w:val="none" w:sz="0" w:space="0" w:color="auto"/>
          </w:divBdr>
        </w:div>
        <w:div w:id="1273779366">
          <w:marLeft w:val="640"/>
          <w:marRight w:val="0"/>
          <w:marTop w:val="0"/>
          <w:marBottom w:val="0"/>
          <w:divBdr>
            <w:top w:val="none" w:sz="0" w:space="0" w:color="auto"/>
            <w:left w:val="none" w:sz="0" w:space="0" w:color="auto"/>
            <w:bottom w:val="none" w:sz="0" w:space="0" w:color="auto"/>
            <w:right w:val="none" w:sz="0" w:space="0" w:color="auto"/>
          </w:divBdr>
        </w:div>
        <w:div w:id="1294210752">
          <w:marLeft w:val="640"/>
          <w:marRight w:val="0"/>
          <w:marTop w:val="0"/>
          <w:marBottom w:val="0"/>
          <w:divBdr>
            <w:top w:val="none" w:sz="0" w:space="0" w:color="auto"/>
            <w:left w:val="none" w:sz="0" w:space="0" w:color="auto"/>
            <w:bottom w:val="none" w:sz="0" w:space="0" w:color="auto"/>
            <w:right w:val="none" w:sz="0" w:space="0" w:color="auto"/>
          </w:divBdr>
        </w:div>
        <w:div w:id="1297564042">
          <w:marLeft w:val="640"/>
          <w:marRight w:val="0"/>
          <w:marTop w:val="0"/>
          <w:marBottom w:val="0"/>
          <w:divBdr>
            <w:top w:val="none" w:sz="0" w:space="0" w:color="auto"/>
            <w:left w:val="none" w:sz="0" w:space="0" w:color="auto"/>
            <w:bottom w:val="none" w:sz="0" w:space="0" w:color="auto"/>
            <w:right w:val="none" w:sz="0" w:space="0" w:color="auto"/>
          </w:divBdr>
        </w:div>
        <w:div w:id="1324239037">
          <w:marLeft w:val="640"/>
          <w:marRight w:val="0"/>
          <w:marTop w:val="0"/>
          <w:marBottom w:val="0"/>
          <w:divBdr>
            <w:top w:val="none" w:sz="0" w:space="0" w:color="auto"/>
            <w:left w:val="none" w:sz="0" w:space="0" w:color="auto"/>
            <w:bottom w:val="none" w:sz="0" w:space="0" w:color="auto"/>
            <w:right w:val="none" w:sz="0" w:space="0" w:color="auto"/>
          </w:divBdr>
        </w:div>
        <w:div w:id="1362972918">
          <w:marLeft w:val="640"/>
          <w:marRight w:val="0"/>
          <w:marTop w:val="0"/>
          <w:marBottom w:val="0"/>
          <w:divBdr>
            <w:top w:val="none" w:sz="0" w:space="0" w:color="auto"/>
            <w:left w:val="none" w:sz="0" w:space="0" w:color="auto"/>
            <w:bottom w:val="none" w:sz="0" w:space="0" w:color="auto"/>
            <w:right w:val="none" w:sz="0" w:space="0" w:color="auto"/>
          </w:divBdr>
        </w:div>
        <w:div w:id="1363555105">
          <w:marLeft w:val="640"/>
          <w:marRight w:val="0"/>
          <w:marTop w:val="0"/>
          <w:marBottom w:val="0"/>
          <w:divBdr>
            <w:top w:val="none" w:sz="0" w:space="0" w:color="auto"/>
            <w:left w:val="none" w:sz="0" w:space="0" w:color="auto"/>
            <w:bottom w:val="none" w:sz="0" w:space="0" w:color="auto"/>
            <w:right w:val="none" w:sz="0" w:space="0" w:color="auto"/>
          </w:divBdr>
        </w:div>
        <w:div w:id="1382099205">
          <w:marLeft w:val="640"/>
          <w:marRight w:val="0"/>
          <w:marTop w:val="0"/>
          <w:marBottom w:val="0"/>
          <w:divBdr>
            <w:top w:val="none" w:sz="0" w:space="0" w:color="auto"/>
            <w:left w:val="none" w:sz="0" w:space="0" w:color="auto"/>
            <w:bottom w:val="none" w:sz="0" w:space="0" w:color="auto"/>
            <w:right w:val="none" w:sz="0" w:space="0" w:color="auto"/>
          </w:divBdr>
        </w:div>
        <w:div w:id="1384787277">
          <w:marLeft w:val="640"/>
          <w:marRight w:val="0"/>
          <w:marTop w:val="0"/>
          <w:marBottom w:val="0"/>
          <w:divBdr>
            <w:top w:val="none" w:sz="0" w:space="0" w:color="auto"/>
            <w:left w:val="none" w:sz="0" w:space="0" w:color="auto"/>
            <w:bottom w:val="none" w:sz="0" w:space="0" w:color="auto"/>
            <w:right w:val="none" w:sz="0" w:space="0" w:color="auto"/>
          </w:divBdr>
        </w:div>
        <w:div w:id="1404254115">
          <w:marLeft w:val="640"/>
          <w:marRight w:val="0"/>
          <w:marTop w:val="0"/>
          <w:marBottom w:val="0"/>
          <w:divBdr>
            <w:top w:val="none" w:sz="0" w:space="0" w:color="auto"/>
            <w:left w:val="none" w:sz="0" w:space="0" w:color="auto"/>
            <w:bottom w:val="none" w:sz="0" w:space="0" w:color="auto"/>
            <w:right w:val="none" w:sz="0" w:space="0" w:color="auto"/>
          </w:divBdr>
        </w:div>
        <w:div w:id="1406029194">
          <w:marLeft w:val="640"/>
          <w:marRight w:val="0"/>
          <w:marTop w:val="0"/>
          <w:marBottom w:val="0"/>
          <w:divBdr>
            <w:top w:val="none" w:sz="0" w:space="0" w:color="auto"/>
            <w:left w:val="none" w:sz="0" w:space="0" w:color="auto"/>
            <w:bottom w:val="none" w:sz="0" w:space="0" w:color="auto"/>
            <w:right w:val="none" w:sz="0" w:space="0" w:color="auto"/>
          </w:divBdr>
        </w:div>
        <w:div w:id="1407990351">
          <w:marLeft w:val="640"/>
          <w:marRight w:val="0"/>
          <w:marTop w:val="0"/>
          <w:marBottom w:val="0"/>
          <w:divBdr>
            <w:top w:val="none" w:sz="0" w:space="0" w:color="auto"/>
            <w:left w:val="none" w:sz="0" w:space="0" w:color="auto"/>
            <w:bottom w:val="none" w:sz="0" w:space="0" w:color="auto"/>
            <w:right w:val="none" w:sz="0" w:space="0" w:color="auto"/>
          </w:divBdr>
        </w:div>
        <w:div w:id="1410808567">
          <w:marLeft w:val="640"/>
          <w:marRight w:val="0"/>
          <w:marTop w:val="0"/>
          <w:marBottom w:val="0"/>
          <w:divBdr>
            <w:top w:val="none" w:sz="0" w:space="0" w:color="auto"/>
            <w:left w:val="none" w:sz="0" w:space="0" w:color="auto"/>
            <w:bottom w:val="none" w:sz="0" w:space="0" w:color="auto"/>
            <w:right w:val="none" w:sz="0" w:space="0" w:color="auto"/>
          </w:divBdr>
        </w:div>
        <w:div w:id="1415009546">
          <w:marLeft w:val="640"/>
          <w:marRight w:val="0"/>
          <w:marTop w:val="0"/>
          <w:marBottom w:val="0"/>
          <w:divBdr>
            <w:top w:val="none" w:sz="0" w:space="0" w:color="auto"/>
            <w:left w:val="none" w:sz="0" w:space="0" w:color="auto"/>
            <w:bottom w:val="none" w:sz="0" w:space="0" w:color="auto"/>
            <w:right w:val="none" w:sz="0" w:space="0" w:color="auto"/>
          </w:divBdr>
        </w:div>
        <w:div w:id="1423181738">
          <w:marLeft w:val="640"/>
          <w:marRight w:val="0"/>
          <w:marTop w:val="0"/>
          <w:marBottom w:val="0"/>
          <w:divBdr>
            <w:top w:val="none" w:sz="0" w:space="0" w:color="auto"/>
            <w:left w:val="none" w:sz="0" w:space="0" w:color="auto"/>
            <w:bottom w:val="none" w:sz="0" w:space="0" w:color="auto"/>
            <w:right w:val="none" w:sz="0" w:space="0" w:color="auto"/>
          </w:divBdr>
        </w:div>
        <w:div w:id="1431005389">
          <w:marLeft w:val="640"/>
          <w:marRight w:val="0"/>
          <w:marTop w:val="0"/>
          <w:marBottom w:val="0"/>
          <w:divBdr>
            <w:top w:val="none" w:sz="0" w:space="0" w:color="auto"/>
            <w:left w:val="none" w:sz="0" w:space="0" w:color="auto"/>
            <w:bottom w:val="none" w:sz="0" w:space="0" w:color="auto"/>
            <w:right w:val="none" w:sz="0" w:space="0" w:color="auto"/>
          </w:divBdr>
        </w:div>
        <w:div w:id="1477449956">
          <w:marLeft w:val="640"/>
          <w:marRight w:val="0"/>
          <w:marTop w:val="0"/>
          <w:marBottom w:val="0"/>
          <w:divBdr>
            <w:top w:val="none" w:sz="0" w:space="0" w:color="auto"/>
            <w:left w:val="none" w:sz="0" w:space="0" w:color="auto"/>
            <w:bottom w:val="none" w:sz="0" w:space="0" w:color="auto"/>
            <w:right w:val="none" w:sz="0" w:space="0" w:color="auto"/>
          </w:divBdr>
        </w:div>
        <w:div w:id="1493448980">
          <w:marLeft w:val="640"/>
          <w:marRight w:val="0"/>
          <w:marTop w:val="0"/>
          <w:marBottom w:val="0"/>
          <w:divBdr>
            <w:top w:val="none" w:sz="0" w:space="0" w:color="auto"/>
            <w:left w:val="none" w:sz="0" w:space="0" w:color="auto"/>
            <w:bottom w:val="none" w:sz="0" w:space="0" w:color="auto"/>
            <w:right w:val="none" w:sz="0" w:space="0" w:color="auto"/>
          </w:divBdr>
        </w:div>
        <w:div w:id="1499618017">
          <w:marLeft w:val="640"/>
          <w:marRight w:val="0"/>
          <w:marTop w:val="0"/>
          <w:marBottom w:val="0"/>
          <w:divBdr>
            <w:top w:val="none" w:sz="0" w:space="0" w:color="auto"/>
            <w:left w:val="none" w:sz="0" w:space="0" w:color="auto"/>
            <w:bottom w:val="none" w:sz="0" w:space="0" w:color="auto"/>
            <w:right w:val="none" w:sz="0" w:space="0" w:color="auto"/>
          </w:divBdr>
        </w:div>
        <w:div w:id="1500273774">
          <w:marLeft w:val="640"/>
          <w:marRight w:val="0"/>
          <w:marTop w:val="0"/>
          <w:marBottom w:val="0"/>
          <w:divBdr>
            <w:top w:val="none" w:sz="0" w:space="0" w:color="auto"/>
            <w:left w:val="none" w:sz="0" w:space="0" w:color="auto"/>
            <w:bottom w:val="none" w:sz="0" w:space="0" w:color="auto"/>
            <w:right w:val="none" w:sz="0" w:space="0" w:color="auto"/>
          </w:divBdr>
        </w:div>
        <w:div w:id="1501700988">
          <w:marLeft w:val="640"/>
          <w:marRight w:val="0"/>
          <w:marTop w:val="0"/>
          <w:marBottom w:val="0"/>
          <w:divBdr>
            <w:top w:val="none" w:sz="0" w:space="0" w:color="auto"/>
            <w:left w:val="none" w:sz="0" w:space="0" w:color="auto"/>
            <w:bottom w:val="none" w:sz="0" w:space="0" w:color="auto"/>
            <w:right w:val="none" w:sz="0" w:space="0" w:color="auto"/>
          </w:divBdr>
        </w:div>
        <w:div w:id="1503885478">
          <w:marLeft w:val="640"/>
          <w:marRight w:val="0"/>
          <w:marTop w:val="0"/>
          <w:marBottom w:val="0"/>
          <w:divBdr>
            <w:top w:val="none" w:sz="0" w:space="0" w:color="auto"/>
            <w:left w:val="none" w:sz="0" w:space="0" w:color="auto"/>
            <w:bottom w:val="none" w:sz="0" w:space="0" w:color="auto"/>
            <w:right w:val="none" w:sz="0" w:space="0" w:color="auto"/>
          </w:divBdr>
        </w:div>
        <w:div w:id="1509952629">
          <w:marLeft w:val="640"/>
          <w:marRight w:val="0"/>
          <w:marTop w:val="0"/>
          <w:marBottom w:val="0"/>
          <w:divBdr>
            <w:top w:val="none" w:sz="0" w:space="0" w:color="auto"/>
            <w:left w:val="none" w:sz="0" w:space="0" w:color="auto"/>
            <w:bottom w:val="none" w:sz="0" w:space="0" w:color="auto"/>
            <w:right w:val="none" w:sz="0" w:space="0" w:color="auto"/>
          </w:divBdr>
        </w:div>
        <w:div w:id="1538814136">
          <w:marLeft w:val="640"/>
          <w:marRight w:val="0"/>
          <w:marTop w:val="0"/>
          <w:marBottom w:val="0"/>
          <w:divBdr>
            <w:top w:val="none" w:sz="0" w:space="0" w:color="auto"/>
            <w:left w:val="none" w:sz="0" w:space="0" w:color="auto"/>
            <w:bottom w:val="none" w:sz="0" w:space="0" w:color="auto"/>
            <w:right w:val="none" w:sz="0" w:space="0" w:color="auto"/>
          </w:divBdr>
        </w:div>
        <w:div w:id="1542132254">
          <w:marLeft w:val="640"/>
          <w:marRight w:val="0"/>
          <w:marTop w:val="0"/>
          <w:marBottom w:val="0"/>
          <w:divBdr>
            <w:top w:val="none" w:sz="0" w:space="0" w:color="auto"/>
            <w:left w:val="none" w:sz="0" w:space="0" w:color="auto"/>
            <w:bottom w:val="none" w:sz="0" w:space="0" w:color="auto"/>
            <w:right w:val="none" w:sz="0" w:space="0" w:color="auto"/>
          </w:divBdr>
        </w:div>
        <w:div w:id="1550454646">
          <w:marLeft w:val="640"/>
          <w:marRight w:val="0"/>
          <w:marTop w:val="0"/>
          <w:marBottom w:val="0"/>
          <w:divBdr>
            <w:top w:val="none" w:sz="0" w:space="0" w:color="auto"/>
            <w:left w:val="none" w:sz="0" w:space="0" w:color="auto"/>
            <w:bottom w:val="none" w:sz="0" w:space="0" w:color="auto"/>
            <w:right w:val="none" w:sz="0" w:space="0" w:color="auto"/>
          </w:divBdr>
        </w:div>
        <w:div w:id="1553351286">
          <w:marLeft w:val="640"/>
          <w:marRight w:val="0"/>
          <w:marTop w:val="0"/>
          <w:marBottom w:val="0"/>
          <w:divBdr>
            <w:top w:val="none" w:sz="0" w:space="0" w:color="auto"/>
            <w:left w:val="none" w:sz="0" w:space="0" w:color="auto"/>
            <w:bottom w:val="none" w:sz="0" w:space="0" w:color="auto"/>
            <w:right w:val="none" w:sz="0" w:space="0" w:color="auto"/>
          </w:divBdr>
        </w:div>
        <w:div w:id="1554998479">
          <w:marLeft w:val="640"/>
          <w:marRight w:val="0"/>
          <w:marTop w:val="0"/>
          <w:marBottom w:val="0"/>
          <w:divBdr>
            <w:top w:val="none" w:sz="0" w:space="0" w:color="auto"/>
            <w:left w:val="none" w:sz="0" w:space="0" w:color="auto"/>
            <w:bottom w:val="none" w:sz="0" w:space="0" w:color="auto"/>
            <w:right w:val="none" w:sz="0" w:space="0" w:color="auto"/>
          </w:divBdr>
        </w:div>
        <w:div w:id="1571890421">
          <w:marLeft w:val="640"/>
          <w:marRight w:val="0"/>
          <w:marTop w:val="0"/>
          <w:marBottom w:val="0"/>
          <w:divBdr>
            <w:top w:val="none" w:sz="0" w:space="0" w:color="auto"/>
            <w:left w:val="none" w:sz="0" w:space="0" w:color="auto"/>
            <w:bottom w:val="none" w:sz="0" w:space="0" w:color="auto"/>
            <w:right w:val="none" w:sz="0" w:space="0" w:color="auto"/>
          </w:divBdr>
        </w:div>
        <w:div w:id="1573001484">
          <w:marLeft w:val="640"/>
          <w:marRight w:val="0"/>
          <w:marTop w:val="0"/>
          <w:marBottom w:val="0"/>
          <w:divBdr>
            <w:top w:val="none" w:sz="0" w:space="0" w:color="auto"/>
            <w:left w:val="none" w:sz="0" w:space="0" w:color="auto"/>
            <w:bottom w:val="none" w:sz="0" w:space="0" w:color="auto"/>
            <w:right w:val="none" w:sz="0" w:space="0" w:color="auto"/>
          </w:divBdr>
        </w:div>
        <w:div w:id="1579174193">
          <w:marLeft w:val="640"/>
          <w:marRight w:val="0"/>
          <w:marTop w:val="0"/>
          <w:marBottom w:val="0"/>
          <w:divBdr>
            <w:top w:val="none" w:sz="0" w:space="0" w:color="auto"/>
            <w:left w:val="none" w:sz="0" w:space="0" w:color="auto"/>
            <w:bottom w:val="none" w:sz="0" w:space="0" w:color="auto"/>
            <w:right w:val="none" w:sz="0" w:space="0" w:color="auto"/>
          </w:divBdr>
        </w:div>
        <w:div w:id="1593275320">
          <w:marLeft w:val="640"/>
          <w:marRight w:val="0"/>
          <w:marTop w:val="0"/>
          <w:marBottom w:val="0"/>
          <w:divBdr>
            <w:top w:val="none" w:sz="0" w:space="0" w:color="auto"/>
            <w:left w:val="none" w:sz="0" w:space="0" w:color="auto"/>
            <w:bottom w:val="none" w:sz="0" w:space="0" w:color="auto"/>
            <w:right w:val="none" w:sz="0" w:space="0" w:color="auto"/>
          </w:divBdr>
        </w:div>
        <w:div w:id="1596088867">
          <w:marLeft w:val="640"/>
          <w:marRight w:val="0"/>
          <w:marTop w:val="0"/>
          <w:marBottom w:val="0"/>
          <w:divBdr>
            <w:top w:val="none" w:sz="0" w:space="0" w:color="auto"/>
            <w:left w:val="none" w:sz="0" w:space="0" w:color="auto"/>
            <w:bottom w:val="none" w:sz="0" w:space="0" w:color="auto"/>
            <w:right w:val="none" w:sz="0" w:space="0" w:color="auto"/>
          </w:divBdr>
        </w:div>
        <w:div w:id="1612281294">
          <w:marLeft w:val="640"/>
          <w:marRight w:val="0"/>
          <w:marTop w:val="0"/>
          <w:marBottom w:val="0"/>
          <w:divBdr>
            <w:top w:val="none" w:sz="0" w:space="0" w:color="auto"/>
            <w:left w:val="none" w:sz="0" w:space="0" w:color="auto"/>
            <w:bottom w:val="none" w:sz="0" w:space="0" w:color="auto"/>
            <w:right w:val="none" w:sz="0" w:space="0" w:color="auto"/>
          </w:divBdr>
        </w:div>
        <w:div w:id="1613979915">
          <w:marLeft w:val="640"/>
          <w:marRight w:val="0"/>
          <w:marTop w:val="0"/>
          <w:marBottom w:val="0"/>
          <w:divBdr>
            <w:top w:val="none" w:sz="0" w:space="0" w:color="auto"/>
            <w:left w:val="none" w:sz="0" w:space="0" w:color="auto"/>
            <w:bottom w:val="none" w:sz="0" w:space="0" w:color="auto"/>
            <w:right w:val="none" w:sz="0" w:space="0" w:color="auto"/>
          </w:divBdr>
        </w:div>
        <w:div w:id="1639722557">
          <w:marLeft w:val="640"/>
          <w:marRight w:val="0"/>
          <w:marTop w:val="0"/>
          <w:marBottom w:val="0"/>
          <w:divBdr>
            <w:top w:val="none" w:sz="0" w:space="0" w:color="auto"/>
            <w:left w:val="none" w:sz="0" w:space="0" w:color="auto"/>
            <w:bottom w:val="none" w:sz="0" w:space="0" w:color="auto"/>
            <w:right w:val="none" w:sz="0" w:space="0" w:color="auto"/>
          </w:divBdr>
        </w:div>
        <w:div w:id="1652560496">
          <w:marLeft w:val="640"/>
          <w:marRight w:val="0"/>
          <w:marTop w:val="0"/>
          <w:marBottom w:val="0"/>
          <w:divBdr>
            <w:top w:val="none" w:sz="0" w:space="0" w:color="auto"/>
            <w:left w:val="none" w:sz="0" w:space="0" w:color="auto"/>
            <w:bottom w:val="none" w:sz="0" w:space="0" w:color="auto"/>
            <w:right w:val="none" w:sz="0" w:space="0" w:color="auto"/>
          </w:divBdr>
        </w:div>
        <w:div w:id="1660428567">
          <w:marLeft w:val="640"/>
          <w:marRight w:val="0"/>
          <w:marTop w:val="0"/>
          <w:marBottom w:val="0"/>
          <w:divBdr>
            <w:top w:val="none" w:sz="0" w:space="0" w:color="auto"/>
            <w:left w:val="none" w:sz="0" w:space="0" w:color="auto"/>
            <w:bottom w:val="none" w:sz="0" w:space="0" w:color="auto"/>
            <w:right w:val="none" w:sz="0" w:space="0" w:color="auto"/>
          </w:divBdr>
        </w:div>
        <w:div w:id="1662781066">
          <w:marLeft w:val="640"/>
          <w:marRight w:val="0"/>
          <w:marTop w:val="0"/>
          <w:marBottom w:val="0"/>
          <w:divBdr>
            <w:top w:val="none" w:sz="0" w:space="0" w:color="auto"/>
            <w:left w:val="none" w:sz="0" w:space="0" w:color="auto"/>
            <w:bottom w:val="none" w:sz="0" w:space="0" w:color="auto"/>
            <w:right w:val="none" w:sz="0" w:space="0" w:color="auto"/>
          </w:divBdr>
        </w:div>
        <w:div w:id="1679886092">
          <w:marLeft w:val="640"/>
          <w:marRight w:val="0"/>
          <w:marTop w:val="0"/>
          <w:marBottom w:val="0"/>
          <w:divBdr>
            <w:top w:val="none" w:sz="0" w:space="0" w:color="auto"/>
            <w:left w:val="none" w:sz="0" w:space="0" w:color="auto"/>
            <w:bottom w:val="none" w:sz="0" w:space="0" w:color="auto"/>
            <w:right w:val="none" w:sz="0" w:space="0" w:color="auto"/>
          </w:divBdr>
        </w:div>
        <w:div w:id="1697655960">
          <w:marLeft w:val="640"/>
          <w:marRight w:val="0"/>
          <w:marTop w:val="0"/>
          <w:marBottom w:val="0"/>
          <w:divBdr>
            <w:top w:val="none" w:sz="0" w:space="0" w:color="auto"/>
            <w:left w:val="none" w:sz="0" w:space="0" w:color="auto"/>
            <w:bottom w:val="none" w:sz="0" w:space="0" w:color="auto"/>
            <w:right w:val="none" w:sz="0" w:space="0" w:color="auto"/>
          </w:divBdr>
        </w:div>
        <w:div w:id="1720281402">
          <w:marLeft w:val="640"/>
          <w:marRight w:val="0"/>
          <w:marTop w:val="0"/>
          <w:marBottom w:val="0"/>
          <w:divBdr>
            <w:top w:val="none" w:sz="0" w:space="0" w:color="auto"/>
            <w:left w:val="none" w:sz="0" w:space="0" w:color="auto"/>
            <w:bottom w:val="none" w:sz="0" w:space="0" w:color="auto"/>
            <w:right w:val="none" w:sz="0" w:space="0" w:color="auto"/>
          </w:divBdr>
        </w:div>
        <w:div w:id="1725838016">
          <w:marLeft w:val="640"/>
          <w:marRight w:val="0"/>
          <w:marTop w:val="0"/>
          <w:marBottom w:val="0"/>
          <w:divBdr>
            <w:top w:val="none" w:sz="0" w:space="0" w:color="auto"/>
            <w:left w:val="none" w:sz="0" w:space="0" w:color="auto"/>
            <w:bottom w:val="none" w:sz="0" w:space="0" w:color="auto"/>
            <w:right w:val="none" w:sz="0" w:space="0" w:color="auto"/>
          </w:divBdr>
        </w:div>
        <w:div w:id="1748066097">
          <w:marLeft w:val="640"/>
          <w:marRight w:val="0"/>
          <w:marTop w:val="0"/>
          <w:marBottom w:val="0"/>
          <w:divBdr>
            <w:top w:val="none" w:sz="0" w:space="0" w:color="auto"/>
            <w:left w:val="none" w:sz="0" w:space="0" w:color="auto"/>
            <w:bottom w:val="none" w:sz="0" w:space="0" w:color="auto"/>
            <w:right w:val="none" w:sz="0" w:space="0" w:color="auto"/>
          </w:divBdr>
        </w:div>
        <w:div w:id="1757361837">
          <w:marLeft w:val="640"/>
          <w:marRight w:val="0"/>
          <w:marTop w:val="0"/>
          <w:marBottom w:val="0"/>
          <w:divBdr>
            <w:top w:val="none" w:sz="0" w:space="0" w:color="auto"/>
            <w:left w:val="none" w:sz="0" w:space="0" w:color="auto"/>
            <w:bottom w:val="none" w:sz="0" w:space="0" w:color="auto"/>
            <w:right w:val="none" w:sz="0" w:space="0" w:color="auto"/>
          </w:divBdr>
        </w:div>
        <w:div w:id="1763524426">
          <w:marLeft w:val="640"/>
          <w:marRight w:val="0"/>
          <w:marTop w:val="0"/>
          <w:marBottom w:val="0"/>
          <w:divBdr>
            <w:top w:val="none" w:sz="0" w:space="0" w:color="auto"/>
            <w:left w:val="none" w:sz="0" w:space="0" w:color="auto"/>
            <w:bottom w:val="none" w:sz="0" w:space="0" w:color="auto"/>
            <w:right w:val="none" w:sz="0" w:space="0" w:color="auto"/>
          </w:divBdr>
        </w:div>
        <w:div w:id="1796483881">
          <w:marLeft w:val="640"/>
          <w:marRight w:val="0"/>
          <w:marTop w:val="0"/>
          <w:marBottom w:val="0"/>
          <w:divBdr>
            <w:top w:val="none" w:sz="0" w:space="0" w:color="auto"/>
            <w:left w:val="none" w:sz="0" w:space="0" w:color="auto"/>
            <w:bottom w:val="none" w:sz="0" w:space="0" w:color="auto"/>
            <w:right w:val="none" w:sz="0" w:space="0" w:color="auto"/>
          </w:divBdr>
        </w:div>
      </w:divsChild>
    </w:div>
    <w:div w:id="969093775">
      <w:marLeft w:val="640"/>
      <w:marRight w:val="0"/>
      <w:marTop w:val="0"/>
      <w:marBottom w:val="0"/>
      <w:divBdr>
        <w:top w:val="none" w:sz="0" w:space="0" w:color="auto"/>
        <w:left w:val="none" w:sz="0" w:space="0" w:color="auto"/>
        <w:bottom w:val="none" w:sz="0" w:space="0" w:color="auto"/>
        <w:right w:val="none" w:sz="0" w:space="0" w:color="auto"/>
      </w:divBdr>
    </w:div>
    <w:div w:id="969213486">
      <w:marLeft w:val="640"/>
      <w:marRight w:val="0"/>
      <w:marTop w:val="0"/>
      <w:marBottom w:val="0"/>
      <w:divBdr>
        <w:top w:val="none" w:sz="0" w:space="0" w:color="auto"/>
        <w:left w:val="none" w:sz="0" w:space="0" w:color="auto"/>
        <w:bottom w:val="none" w:sz="0" w:space="0" w:color="auto"/>
        <w:right w:val="none" w:sz="0" w:space="0" w:color="auto"/>
      </w:divBdr>
    </w:div>
    <w:div w:id="971323198">
      <w:bodyDiv w:val="1"/>
      <w:marLeft w:val="0"/>
      <w:marRight w:val="0"/>
      <w:marTop w:val="0"/>
      <w:marBottom w:val="0"/>
      <w:divBdr>
        <w:top w:val="none" w:sz="0" w:space="0" w:color="auto"/>
        <w:left w:val="none" w:sz="0" w:space="0" w:color="auto"/>
        <w:bottom w:val="none" w:sz="0" w:space="0" w:color="auto"/>
        <w:right w:val="none" w:sz="0" w:space="0" w:color="auto"/>
      </w:divBdr>
      <w:divsChild>
        <w:div w:id="15888456">
          <w:marLeft w:val="480"/>
          <w:marRight w:val="0"/>
          <w:marTop w:val="0"/>
          <w:marBottom w:val="0"/>
          <w:divBdr>
            <w:top w:val="none" w:sz="0" w:space="0" w:color="auto"/>
            <w:left w:val="none" w:sz="0" w:space="0" w:color="auto"/>
            <w:bottom w:val="none" w:sz="0" w:space="0" w:color="auto"/>
            <w:right w:val="none" w:sz="0" w:space="0" w:color="auto"/>
          </w:divBdr>
        </w:div>
        <w:div w:id="35203775">
          <w:marLeft w:val="480"/>
          <w:marRight w:val="0"/>
          <w:marTop w:val="0"/>
          <w:marBottom w:val="0"/>
          <w:divBdr>
            <w:top w:val="none" w:sz="0" w:space="0" w:color="auto"/>
            <w:left w:val="none" w:sz="0" w:space="0" w:color="auto"/>
            <w:bottom w:val="none" w:sz="0" w:space="0" w:color="auto"/>
            <w:right w:val="none" w:sz="0" w:space="0" w:color="auto"/>
          </w:divBdr>
        </w:div>
        <w:div w:id="47383449">
          <w:marLeft w:val="480"/>
          <w:marRight w:val="0"/>
          <w:marTop w:val="0"/>
          <w:marBottom w:val="0"/>
          <w:divBdr>
            <w:top w:val="none" w:sz="0" w:space="0" w:color="auto"/>
            <w:left w:val="none" w:sz="0" w:space="0" w:color="auto"/>
            <w:bottom w:val="none" w:sz="0" w:space="0" w:color="auto"/>
            <w:right w:val="none" w:sz="0" w:space="0" w:color="auto"/>
          </w:divBdr>
        </w:div>
        <w:div w:id="56898923">
          <w:marLeft w:val="480"/>
          <w:marRight w:val="0"/>
          <w:marTop w:val="0"/>
          <w:marBottom w:val="0"/>
          <w:divBdr>
            <w:top w:val="none" w:sz="0" w:space="0" w:color="auto"/>
            <w:left w:val="none" w:sz="0" w:space="0" w:color="auto"/>
            <w:bottom w:val="none" w:sz="0" w:space="0" w:color="auto"/>
            <w:right w:val="none" w:sz="0" w:space="0" w:color="auto"/>
          </w:divBdr>
        </w:div>
        <w:div w:id="69736098">
          <w:marLeft w:val="480"/>
          <w:marRight w:val="0"/>
          <w:marTop w:val="0"/>
          <w:marBottom w:val="0"/>
          <w:divBdr>
            <w:top w:val="none" w:sz="0" w:space="0" w:color="auto"/>
            <w:left w:val="none" w:sz="0" w:space="0" w:color="auto"/>
            <w:bottom w:val="none" w:sz="0" w:space="0" w:color="auto"/>
            <w:right w:val="none" w:sz="0" w:space="0" w:color="auto"/>
          </w:divBdr>
        </w:div>
        <w:div w:id="77874933">
          <w:marLeft w:val="480"/>
          <w:marRight w:val="0"/>
          <w:marTop w:val="0"/>
          <w:marBottom w:val="0"/>
          <w:divBdr>
            <w:top w:val="none" w:sz="0" w:space="0" w:color="auto"/>
            <w:left w:val="none" w:sz="0" w:space="0" w:color="auto"/>
            <w:bottom w:val="none" w:sz="0" w:space="0" w:color="auto"/>
            <w:right w:val="none" w:sz="0" w:space="0" w:color="auto"/>
          </w:divBdr>
        </w:div>
        <w:div w:id="86774083">
          <w:marLeft w:val="480"/>
          <w:marRight w:val="0"/>
          <w:marTop w:val="0"/>
          <w:marBottom w:val="0"/>
          <w:divBdr>
            <w:top w:val="none" w:sz="0" w:space="0" w:color="auto"/>
            <w:left w:val="none" w:sz="0" w:space="0" w:color="auto"/>
            <w:bottom w:val="none" w:sz="0" w:space="0" w:color="auto"/>
            <w:right w:val="none" w:sz="0" w:space="0" w:color="auto"/>
          </w:divBdr>
        </w:div>
        <w:div w:id="103237245">
          <w:marLeft w:val="480"/>
          <w:marRight w:val="0"/>
          <w:marTop w:val="0"/>
          <w:marBottom w:val="0"/>
          <w:divBdr>
            <w:top w:val="none" w:sz="0" w:space="0" w:color="auto"/>
            <w:left w:val="none" w:sz="0" w:space="0" w:color="auto"/>
            <w:bottom w:val="none" w:sz="0" w:space="0" w:color="auto"/>
            <w:right w:val="none" w:sz="0" w:space="0" w:color="auto"/>
          </w:divBdr>
        </w:div>
        <w:div w:id="107283728">
          <w:marLeft w:val="480"/>
          <w:marRight w:val="0"/>
          <w:marTop w:val="0"/>
          <w:marBottom w:val="0"/>
          <w:divBdr>
            <w:top w:val="none" w:sz="0" w:space="0" w:color="auto"/>
            <w:left w:val="none" w:sz="0" w:space="0" w:color="auto"/>
            <w:bottom w:val="none" w:sz="0" w:space="0" w:color="auto"/>
            <w:right w:val="none" w:sz="0" w:space="0" w:color="auto"/>
          </w:divBdr>
        </w:div>
        <w:div w:id="107940896">
          <w:marLeft w:val="480"/>
          <w:marRight w:val="0"/>
          <w:marTop w:val="0"/>
          <w:marBottom w:val="0"/>
          <w:divBdr>
            <w:top w:val="none" w:sz="0" w:space="0" w:color="auto"/>
            <w:left w:val="none" w:sz="0" w:space="0" w:color="auto"/>
            <w:bottom w:val="none" w:sz="0" w:space="0" w:color="auto"/>
            <w:right w:val="none" w:sz="0" w:space="0" w:color="auto"/>
          </w:divBdr>
        </w:div>
        <w:div w:id="123547399">
          <w:marLeft w:val="480"/>
          <w:marRight w:val="0"/>
          <w:marTop w:val="0"/>
          <w:marBottom w:val="0"/>
          <w:divBdr>
            <w:top w:val="none" w:sz="0" w:space="0" w:color="auto"/>
            <w:left w:val="none" w:sz="0" w:space="0" w:color="auto"/>
            <w:bottom w:val="none" w:sz="0" w:space="0" w:color="auto"/>
            <w:right w:val="none" w:sz="0" w:space="0" w:color="auto"/>
          </w:divBdr>
        </w:div>
        <w:div w:id="124741098">
          <w:marLeft w:val="480"/>
          <w:marRight w:val="0"/>
          <w:marTop w:val="0"/>
          <w:marBottom w:val="0"/>
          <w:divBdr>
            <w:top w:val="none" w:sz="0" w:space="0" w:color="auto"/>
            <w:left w:val="none" w:sz="0" w:space="0" w:color="auto"/>
            <w:bottom w:val="none" w:sz="0" w:space="0" w:color="auto"/>
            <w:right w:val="none" w:sz="0" w:space="0" w:color="auto"/>
          </w:divBdr>
        </w:div>
        <w:div w:id="128860920">
          <w:marLeft w:val="480"/>
          <w:marRight w:val="0"/>
          <w:marTop w:val="0"/>
          <w:marBottom w:val="0"/>
          <w:divBdr>
            <w:top w:val="none" w:sz="0" w:space="0" w:color="auto"/>
            <w:left w:val="none" w:sz="0" w:space="0" w:color="auto"/>
            <w:bottom w:val="none" w:sz="0" w:space="0" w:color="auto"/>
            <w:right w:val="none" w:sz="0" w:space="0" w:color="auto"/>
          </w:divBdr>
        </w:div>
        <w:div w:id="131220715">
          <w:marLeft w:val="480"/>
          <w:marRight w:val="0"/>
          <w:marTop w:val="0"/>
          <w:marBottom w:val="0"/>
          <w:divBdr>
            <w:top w:val="none" w:sz="0" w:space="0" w:color="auto"/>
            <w:left w:val="none" w:sz="0" w:space="0" w:color="auto"/>
            <w:bottom w:val="none" w:sz="0" w:space="0" w:color="auto"/>
            <w:right w:val="none" w:sz="0" w:space="0" w:color="auto"/>
          </w:divBdr>
        </w:div>
        <w:div w:id="131752494">
          <w:marLeft w:val="480"/>
          <w:marRight w:val="0"/>
          <w:marTop w:val="0"/>
          <w:marBottom w:val="0"/>
          <w:divBdr>
            <w:top w:val="none" w:sz="0" w:space="0" w:color="auto"/>
            <w:left w:val="none" w:sz="0" w:space="0" w:color="auto"/>
            <w:bottom w:val="none" w:sz="0" w:space="0" w:color="auto"/>
            <w:right w:val="none" w:sz="0" w:space="0" w:color="auto"/>
          </w:divBdr>
        </w:div>
        <w:div w:id="132257980">
          <w:marLeft w:val="480"/>
          <w:marRight w:val="0"/>
          <w:marTop w:val="0"/>
          <w:marBottom w:val="0"/>
          <w:divBdr>
            <w:top w:val="none" w:sz="0" w:space="0" w:color="auto"/>
            <w:left w:val="none" w:sz="0" w:space="0" w:color="auto"/>
            <w:bottom w:val="none" w:sz="0" w:space="0" w:color="auto"/>
            <w:right w:val="none" w:sz="0" w:space="0" w:color="auto"/>
          </w:divBdr>
        </w:div>
        <w:div w:id="139930805">
          <w:marLeft w:val="480"/>
          <w:marRight w:val="0"/>
          <w:marTop w:val="0"/>
          <w:marBottom w:val="0"/>
          <w:divBdr>
            <w:top w:val="none" w:sz="0" w:space="0" w:color="auto"/>
            <w:left w:val="none" w:sz="0" w:space="0" w:color="auto"/>
            <w:bottom w:val="none" w:sz="0" w:space="0" w:color="auto"/>
            <w:right w:val="none" w:sz="0" w:space="0" w:color="auto"/>
          </w:divBdr>
        </w:div>
        <w:div w:id="146166271">
          <w:marLeft w:val="480"/>
          <w:marRight w:val="0"/>
          <w:marTop w:val="0"/>
          <w:marBottom w:val="0"/>
          <w:divBdr>
            <w:top w:val="none" w:sz="0" w:space="0" w:color="auto"/>
            <w:left w:val="none" w:sz="0" w:space="0" w:color="auto"/>
            <w:bottom w:val="none" w:sz="0" w:space="0" w:color="auto"/>
            <w:right w:val="none" w:sz="0" w:space="0" w:color="auto"/>
          </w:divBdr>
        </w:div>
        <w:div w:id="148257561">
          <w:marLeft w:val="480"/>
          <w:marRight w:val="0"/>
          <w:marTop w:val="0"/>
          <w:marBottom w:val="0"/>
          <w:divBdr>
            <w:top w:val="none" w:sz="0" w:space="0" w:color="auto"/>
            <w:left w:val="none" w:sz="0" w:space="0" w:color="auto"/>
            <w:bottom w:val="none" w:sz="0" w:space="0" w:color="auto"/>
            <w:right w:val="none" w:sz="0" w:space="0" w:color="auto"/>
          </w:divBdr>
        </w:div>
        <w:div w:id="160898666">
          <w:marLeft w:val="480"/>
          <w:marRight w:val="0"/>
          <w:marTop w:val="0"/>
          <w:marBottom w:val="0"/>
          <w:divBdr>
            <w:top w:val="none" w:sz="0" w:space="0" w:color="auto"/>
            <w:left w:val="none" w:sz="0" w:space="0" w:color="auto"/>
            <w:bottom w:val="none" w:sz="0" w:space="0" w:color="auto"/>
            <w:right w:val="none" w:sz="0" w:space="0" w:color="auto"/>
          </w:divBdr>
        </w:div>
        <w:div w:id="192036293">
          <w:marLeft w:val="480"/>
          <w:marRight w:val="0"/>
          <w:marTop w:val="0"/>
          <w:marBottom w:val="0"/>
          <w:divBdr>
            <w:top w:val="none" w:sz="0" w:space="0" w:color="auto"/>
            <w:left w:val="none" w:sz="0" w:space="0" w:color="auto"/>
            <w:bottom w:val="none" w:sz="0" w:space="0" w:color="auto"/>
            <w:right w:val="none" w:sz="0" w:space="0" w:color="auto"/>
          </w:divBdr>
        </w:div>
        <w:div w:id="193422637">
          <w:marLeft w:val="480"/>
          <w:marRight w:val="0"/>
          <w:marTop w:val="0"/>
          <w:marBottom w:val="0"/>
          <w:divBdr>
            <w:top w:val="none" w:sz="0" w:space="0" w:color="auto"/>
            <w:left w:val="none" w:sz="0" w:space="0" w:color="auto"/>
            <w:bottom w:val="none" w:sz="0" w:space="0" w:color="auto"/>
            <w:right w:val="none" w:sz="0" w:space="0" w:color="auto"/>
          </w:divBdr>
        </w:div>
        <w:div w:id="212616954">
          <w:marLeft w:val="480"/>
          <w:marRight w:val="0"/>
          <w:marTop w:val="0"/>
          <w:marBottom w:val="0"/>
          <w:divBdr>
            <w:top w:val="none" w:sz="0" w:space="0" w:color="auto"/>
            <w:left w:val="none" w:sz="0" w:space="0" w:color="auto"/>
            <w:bottom w:val="none" w:sz="0" w:space="0" w:color="auto"/>
            <w:right w:val="none" w:sz="0" w:space="0" w:color="auto"/>
          </w:divBdr>
        </w:div>
        <w:div w:id="221454666">
          <w:marLeft w:val="480"/>
          <w:marRight w:val="0"/>
          <w:marTop w:val="0"/>
          <w:marBottom w:val="0"/>
          <w:divBdr>
            <w:top w:val="none" w:sz="0" w:space="0" w:color="auto"/>
            <w:left w:val="none" w:sz="0" w:space="0" w:color="auto"/>
            <w:bottom w:val="none" w:sz="0" w:space="0" w:color="auto"/>
            <w:right w:val="none" w:sz="0" w:space="0" w:color="auto"/>
          </w:divBdr>
        </w:div>
        <w:div w:id="222495336">
          <w:marLeft w:val="480"/>
          <w:marRight w:val="0"/>
          <w:marTop w:val="0"/>
          <w:marBottom w:val="0"/>
          <w:divBdr>
            <w:top w:val="none" w:sz="0" w:space="0" w:color="auto"/>
            <w:left w:val="none" w:sz="0" w:space="0" w:color="auto"/>
            <w:bottom w:val="none" w:sz="0" w:space="0" w:color="auto"/>
            <w:right w:val="none" w:sz="0" w:space="0" w:color="auto"/>
          </w:divBdr>
        </w:div>
        <w:div w:id="227885815">
          <w:marLeft w:val="480"/>
          <w:marRight w:val="0"/>
          <w:marTop w:val="0"/>
          <w:marBottom w:val="0"/>
          <w:divBdr>
            <w:top w:val="none" w:sz="0" w:space="0" w:color="auto"/>
            <w:left w:val="none" w:sz="0" w:space="0" w:color="auto"/>
            <w:bottom w:val="none" w:sz="0" w:space="0" w:color="auto"/>
            <w:right w:val="none" w:sz="0" w:space="0" w:color="auto"/>
          </w:divBdr>
        </w:div>
        <w:div w:id="232786515">
          <w:marLeft w:val="480"/>
          <w:marRight w:val="0"/>
          <w:marTop w:val="0"/>
          <w:marBottom w:val="0"/>
          <w:divBdr>
            <w:top w:val="none" w:sz="0" w:space="0" w:color="auto"/>
            <w:left w:val="none" w:sz="0" w:space="0" w:color="auto"/>
            <w:bottom w:val="none" w:sz="0" w:space="0" w:color="auto"/>
            <w:right w:val="none" w:sz="0" w:space="0" w:color="auto"/>
          </w:divBdr>
        </w:div>
        <w:div w:id="233778387">
          <w:marLeft w:val="480"/>
          <w:marRight w:val="0"/>
          <w:marTop w:val="0"/>
          <w:marBottom w:val="0"/>
          <w:divBdr>
            <w:top w:val="none" w:sz="0" w:space="0" w:color="auto"/>
            <w:left w:val="none" w:sz="0" w:space="0" w:color="auto"/>
            <w:bottom w:val="none" w:sz="0" w:space="0" w:color="auto"/>
            <w:right w:val="none" w:sz="0" w:space="0" w:color="auto"/>
          </w:divBdr>
        </w:div>
        <w:div w:id="252514716">
          <w:marLeft w:val="480"/>
          <w:marRight w:val="0"/>
          <w:marTop w:val="0"/>
          <w:marBottom w:val="0"/>
          <w:divBdr>
            <w:top w:val="none" w:sz="0" w:space="0" w:color="auto"/>
            <w:left w:val="none" w:sz="0" w:space="0" w:color="auto"/>
            <w:bottom w:val="none" w:sz="0" w:space="0" w:color="auto"/>
            <w:right w:val="none" w:sz="0" w:space="0" w:color="auto"/>
          </w:divBdr>
        </w:div>
        <w:div w:id="262418428">
          <w:marLeft w:val="480"/>
          <w:marRight w:val="0"/>
          <w:marTop w:val="0"/>
          <w:marBottom w:val="0"/>
          <w:divBdr>
            <w:top w:val="none" w:sz="0" w:space="0" w:color="auto"/>
            <w:left w:val="none" w:sz="0" w:space="0" w:color="auto"/>
            <w:bottom w:val="none" w:sz="0" w:space="0" w:color="auto"/>
            <w:right w:val="none" w:sz="0" w:space="0" w:color="auto"/>
          </w:divBdr>
        </w:div>
        <w:div w:id="270673626">
          <w:marLeft w:val="480"/>
          <w:marRight w:val="0"/>
          <w:marTop w:val="0"/>
          <w:marBottom w:val="0"/>
          <w:divBdr>
            <w:top w:val="none" w:sz="0" w:space="0" w:color="auto"/>
            <w:left w:val="none" w:sz="0" w:space="0" w:color="auto"/>
            <w:bottom w:val="none" w:sz="0" w:space="0" w:color="auto"/>
            <w:right w:val="none" w:sz="0" w:space="0" w:color="auto"/>
          </w:divBdr>
        </w:div>
        <w:div w:id="289871671">
          <w:marLeft w:val="480"/>
          <w:marRight w:val="0"/>
          <w:marTop w:val="0"/>
          <w:marBottom w:val="0"/>
          <w:divBdr>
            <w:top w:val="none" w:sz="0" w:space="0" w:color="auto"/>
            <w:left w:val="none" w:sz="0" w:space="0" w:color="auto"/>
            <w:bottom w:val="none" w:sz="0" w:space="0" w:color="auto"/>
            <w:right w:val="none" w:sz="0" w:space="0" w:color="auto"/>
          </w:divBdr>
        </w:div>
        <w:div w:id="297149463">
          <w:marLeft w:val="480"/>
          <w:marRight w:val="0"/>
          <w:marTop w:val="0"/>
          <w:marBottom w:val="0"/>
          <w:divBdr>
            <w:top w:val="none" w:sz="0" w:space="0" w:color="auto"/>
            <w:left w:val="none" w:sz="0" w:space="0" w:color="auto"/>
            <w:bottom w:val="none" w:sz="0" w:space="0" w:color="auto"/>
            <w:right w:val="none" w:sz="0" w:space="0" w:color="auto"/>
          </w:divBdr>
        </w:div>
        <w:div w:id="298652960">
          <w:marLeft w:val="480"/>
          <w:marRight w:val="0"/>
          <w:marTop w:val="0"/>
          <w:marBottom w:val="0"/>
          <w:divBdr>
            <w:top w:val="none" w:sz="0" w:space="0" w:color="auto"/>
            <w:left w:val="none" w:sz="0" w:space="0" w:color="auto"/>
            <w:bottom w:val="none" w:sz="0" w:space="0" w:color="auto"/>
            <w:right w:val="none" w:sz="0" w:space="0" w:color="auto"/>
          </w:divBdr>
        </w:div>
        <w:div w:id="308218643">
          <w:marLeft w:val="480"/>
          <w:marRight w:val="0"/>
          <w:marTop w:val="0"/>
          <w:marBottom w:val="0"/>
          <w:divBdr>
            <w:top w:val="none" w:sz="0" w:space="0" w:color="auto"/>
            <w:left w:val="none" w:sz="0" w:space="0" w:color="auto"/>
            <w:bottom w:val="none" w:sz="0" w:space="0" w:color="auto"/>
            <w:right w:val="none" w:sz="0" w:space="0" w:color="auto"/>
          </w:divBdr>
        </w:div>
        <w:div w:id="314071400">
          <w:marLeft w:val="480"/>
          <w:marRight w:val="0"/>
          <w:marTop w:val="0"/>
          <w:marBottom w:val="0"/>
          <w:divBdr>
            <w:top w:val="none" w:sz="0" w:space="0" w:color="auto"/>
            <w:left w:val="none" w:sz="0" w:space="0" w:color="auto"/>
            <w:bottom w:val="none" w:sz="0" w:space="0" w:color="auto"/>
            <w:right w:val="none" w:sz="0" w:space="0" w:color="auto"/>
          </w:divBdr>
        </w:div>
        <w:div w:id="333412919">
          <w:marLeft w:val="480"/>
          <w:marRight w:val="0"/>
          <w:marTop w:val="0"/>
          <w:marBottom w:val="0"/>
          <w:divBdr>
            <w:top w:val="none" w:sz="0" w:space="0" w:color="auto"/>
            <w:left w:val="none" w:sz="0" w:space="0" w:color="auto"/>
            <w:bottom w:val="none" w:sz="0" w:space="0" w:color="auto"/>
            <w:right w:val="none" w:sz="0" w:space="0" w:color="auto"/>
          </w:divBdr>
        </w:div>
        <w:div w:id="335689262">
          <w:marLeft w:val="480"/>
          <w:marRight w:val="0"/>
          <w:marTop w:val="0"/>
          <w:marBottom w:val="0"/>
          <w:divBdr>
            <w:top w:val="none" w:sz="0" w:space="0" w:color="auto"/>
            <w:left w:val="none" w:sz="0" w:space="0" w:color="auto"/>
            <w:bottom w:val="none" w:sz="0" w:space="0" w:color="auto"/>
            <w:right w:val="none" w:sz="0" w:space="0" w:color="auto"/>
          </w:divBdr>
        </w:div>
        <w:div w:id="345403598">
          <w:marLeft w:val="480"/>
          <w:marRight w:val="0"/>
          <w:marTop w:val="0"/>
          <w:marBottom w:val="0"/>
          <w:divBdr>
            <w:top w:val="none" w:sz="0" w:space="0" w:color="auto"/>
            <w:left w:val="none" w:sz="0" w:space="0" w:color="auto"/>
            <w:bottom w:val="none" w:sz="0" w:space="0" w:color="auto"/>
            <w:right w:val="none" w:sz="0" w:space="0" w:color="auto"/>
          </w:divBdr>
        </w:div>
        <w:div w:id="349380433">
          <w:marLeft w:val="480"/>
          <w:marRight w:val="0"/>
          <w:marTop w:val="0"/>
          <w:marBottom w:val="0"/>
          <w:divBdr>
            <w:top w:val="none" w:sz="0" w:space="0" w:color="auto"/>
            <w:left w:val="none" w:sz="0" w:space="0" w:color="auto"/>
            <w:bottom w:val="none" w:sz="0" w:space="0" w:color="auto"/>
            <w:right w:val="none" w:sz="0" w:space="0" w:color="auto"/>
          </w:divBdr>
        </w:div>
        <w:div w:id="353581237">
          <w:marLeft w:val="480"/>
          <w:marRight w:val="0"/>
          <w:marTop w:val="0"/>
          <w:marBottom w:val="0"/>
          <w:divBdr>
            <w:top w:val="none" w:sz="0" w:space="0" w:color="auto"/>
            <w:left w:val="none" w:sz="0" w:space="0" w:color="auto"/>
            <w:bottom w:val="none" w:sz="0" w:space="0" w:color="auto"/>
            <w:right w:val="none" w:sz="0" w:space="0" w:color="auto"/>
          </w:divBdr>
        </w:div>
        <w:div w:id="368380175">
          <w:marLeft w:val="480"/>
          <w:marRight w:val="0"/>
          <w:marTop w:val="0"/>
          <w:marBottom w:val="0"/>
          <w:divBdr>
            <w:top w:val="none" w:sz="0" w:space="0" w:color="auto"/>
            <w:left w:val="none" w:sz="0" w:space="0" w:color="auto"/>
            <w:bottom w:val="none" w:sz="0" w:space="0" w:color="auto"/>
            <w:right w:val="none" w:sz="0" w:space="0" w:color="auto"/>
          </w:divBdr>
        </w:div>
        <w:div w:id="369914821">
          <w:marLeft w:val="480"/>
          <w:marRight w:val="0"/>
          <w:marTop w:val="0"/>
          <w:marBottom w:val="0"/>
          <w:divBdr>
            <w:top w:val="none" w:sz="0" w:space="0" w:color="auto"/>
            <w:left w:val="none" w:sz="0" w:space="0" w:color="auto"/>
            <w:bottom w:val="none" w:sz="0" w:space="0" w:color="auto"/>
            <w:right w:val="none" w:sz="0" w:space="0" w:color="auto"/>
          </w:divBdr>
        </w:div>
        <w:div w:id="382481136">
          <w:marLeft w:val="480"/>
          <w:marRight w:val="0"/>
          <w:marTop w:val="0"/>
          <w:marBottom w:val="0"/>
          <w:divBdr>
            <w:top w:val="none" w:sz="0" w:space="0" w:color="auto"/>
            <w:left w:val="none" w:sz="0" w:space="0" w:color="auto"/>
            <w:bottom w:val="none" w:sz="0" w:space="0" w:color="auto"/>
            <w:right w:val="none" w:sz="0" w:space="0" w:color="auto"/>
          </w:divBdr>
        </w:div>
        <w:div w:id="392437525">
          <w:marLeft w:val="480"/>
          <w:marRight w:val="0"/>
          <w:marTop w:val="0"/>
          <w:marBottom w:val="0"/>
          <w:divBdr>
            <w:top w:val="none" w:sz="0" w:space="0" w:color="auto"/>
            <w:left w:val="none" w:sz="0" w:space="0" w:color="auto"/>
            <w:bottom w:val="none" w:sz="0" w:space="0" w:color="auto"/>
            <w:right w:val="none" w:sz="0" w:space="0" w:color="auto"/>
          </w:divBdr>
        </w:div>
        <w:div w:id="397869293">
          <w:marLeft w:val="480"/>
          <w:marRight w:val="0"/>
          <w:marTop w:val="0"/>
          <w:marBottom w:val="0"/>
          <w:divBdr>
            <w:top w:val="none" w:sz="0" w:space="0" w:color="auto"/>
            <w:left w:val="none" w:sz="0" w:space="0" w:color="auto"/>
            <w:bottom w:val="none" w:sz="0" w:space="0" w:color="auto"/>
            <w:right w:val="none" w:sz="0" w:space="0" w:color="auto"/>
          </w:divBdr>
        </w:div>
        <w:div w:id="410155932">
          <w:marLeft w:val="480"/>
          <w:marRight w:val="0"/>
          <w:marTop w:val="0"/>
          <w:marBottom w:val="0"/>
          <w:divBdr>
            <w:top w:val="none" w:sz="0" w:space="0" w:color="auto"/>
            <w:left w:val="none" w:sz="0" w:space="0" w:color="auto"/>
            <w:bottom w:val="none" w:sz="0" w:space="0" w:color="auto"/>
            <w:right w:val="none" w:sz="0" w:space="0" w:color="auto"/>
          </w:divBdr>
        </w:div>
        <w:div w:id="421489769">
          <w:marLeft w:val="480"/>
          <w:marRight w:val="0"/>
          <w:marTop w:val="0"/>
          <w:marBottom w:val="0"/>
          <w:divBdr>
            <w:top w:val="none" w:sz="0" w:space="0" w:color="auto"/>
            <w:left w:val="none" w:sz="0" w:space="0" w:color="auto"/>
            <w:bottom w:val="none" w:sz="0" w:space="0" w:color="auto"/>
            <w:right w:val="none" w:sz="0" w:space="0" w:color="auto"/>
          </w:divBdr>
        </w:div>
        <w:div w:id="431897005">
          <w:marLeft w:val="480"/>
          <w:marRight w:val="0"/>
          <w:marTop w:val="0"/>
          <w:marBottom w:val="0"/>
          <w:divBdr>
            <w:top w:val="none" w:sz="0" w:space="0" w:color="auto"/>
            <w:left w:val="none" w:sz="0" w:space="0" w:color="auto"/>
            <w:bottom w:val="none" w:sz="0" w:space="0" w:color="auto"/>
            <w:right w:val="none" w:sz="0" w:space="0" w:color="auto"/>
          </w:divBdr>
        </w:div>
        <w:div w:id="445585616">
          <w:marLeft w:val="480"/>
          <w:marRight w:val="0"/>
          <w:marTop w:val="0"/>
          <w:marBottom w:val="0"/>
          <w:divBdr>
            <w:top w:val="none" w:sz="0" w:space="0" w:color="auto"/>
            <w:left w:val="none" w:sz="0" w:space="0" w:color="auto"/>
            <w:bottom w:val="none" w:sz="0" w:space="0" w:color="auto"/>
            <w:right w:val="none" w:sz="0" w:space="0" w:color="auto"/>
          </w:divBdr>
        </w:div>
        <w:div w:id="446431386">
          <w:marLeft w:val="480"/>
          <w:marRight w:val="0"/>
          <w:marTop w:val="0"/>
          <w:marBottom w:val="0"/>
          <w:divBdr>
            <w:top w:val="none" w:sz="0" w:space="0" w:color="auto"/>
            <w:left w:val="none" w:sz="0" w:space="0" w:color="auto"/>
            <w:bottom w:val="none" w:sz="0" w:space="0" w:color="auto"/>
            <w:right w:val="none" w:sz="0" w:space="0" w:color="auto"/>
          </w:divBdr>
        </w:div>
        <w:div w:id="447243114">
          <w:marLeft w:val="480"/>
          <w:marRight w:val="0"/>
          <w:marTop w:val="0"/>
          <w:marBottom w:val="0"/>
          <w:divBdr>
            <w:top w:val="none" w:sz="0" w:space="0" w:color="auto"/>
            <w:left w:val="none" w:sz="0" w:space="0" w:color="auto"/>
            <w:bottom w:val="none" w:sz="0" w:space="0" w:color="auto"/>
            <w:right w:val="none" w:sz="0" w:space="0" w:color="auto"/>
          </w:divBdr>
        </w:div>
        <w:div w:id="453868717">
          <w:marLeft w:val="480"/>
          <w:marRight w:val="0"/>
          <w:marTop w:val="0"/>
          <w:marBottom w:val="0"/>
          <w:divBdr>
            <w:top w:val="none" w:sz="0" w:space="0" w:color="auto"/>
            <w:left w:val="none" w:sz="0" w:space="0" w:color="auto"/>
            <w:bottom w:val="none" w:sz="0" w:space="0" w:color="auto"/>
            <w:right w:val="none" w:sz="0" w:space="0" w:color="auto"/>
          </w:divBdr>
        </w:div>
        <w:div w:id="472141096">
          <w:marLeft w:val="480"/>
          <w:marRight w:val="0"/>
          <w:marTop w:val="0"/>
          <w:marBottom w:val="0"/>
          <w:divBdr>
            <w:top w:val="none" w:sz="0" w:space="0" w:color="auto"/>
            <w:left w:val="none" w:sz="0" w:space="0" w:color="auto"/>
            <w:bottom w:val="none" w:sz="0" w:space="0" w:color="auto"/>
            <w:right w:val="none" w:sz="0" w:space="0" w:color="auto"/>
          </w:divBdr>
        </w:div>
        <w:div w:id="492139593">
          <w:marLeft w:val="480"/>
          <w:marRight w:val="0"/>
          <w:marTop w:val="0"/>
          <w:marBottom w:val="0"/>
          <w:divBdr>
            <w:top w:val="none" w:sz="0" w:space="0" w:color="auto"/>
            <w:left w:val="none" w:sz="0" w:space="0" w:color="auto"/>
            <w:bottom w:val="none" w:sz="0" w:space="0" w:color="auto"/>
            <w:right w:val="none" w:sz="0" w:space="0" w:color="auto"/>
          </w:divBdr>
        </w:div>
        <w:div w:id="504592635">
          <w:marLeft w:val="480"/>
          <w:marRight w:val="0"/>
          <w:marTop w:val="0"/>
          <w:marBottom w:val="0"/>
          <w:divBdr>
            <w:top w:val="none" w:sz="0" w:space="0" w:color="auto"/>
            <w:left w:val="none" w:sz="0" w:space="0" w:color="auto"/>
            <w:bottom w:val="none" w:sz="0" w:space="0" w:color="auto"/>
            <w:right w:val="none" w:sz="0" w:space="0" w:color="auto"/>
          </w:divBdr>
        </w:div>
        <w:div w:id="508176773">
          <w:marLeft w:val="480"/>
          <w:marRight w:val="0"/>
          <w:marTop w:val="0"/>
          <w:marBottom w:val="0"/>
          <w:divBdr>
            <w:top w:val="none" w:sz="0" w:space="0" w:color="auto"/>
            <w:left w:val="none" w:sz="0" w:space="0" w:color="auto"/>
            <w:bottom w:val="none" w:sz="0" w:space="0" w:color="auto"/>
            <w:right w:val="none" w:sz="0" w:space="0" w:color="auto"/>
          </w:divBdr>
        </w:div>
        <w:div w:id="535434255">
          <w:marLeft w:val="480"/>
          <w:marRight w:val="0"/>
          <w:marTop w:val="0"/>
          <w:marBottom w:val="0"/>
          <w:divBdr>
            <w:top w:val="none" w:sz="0" w:space="0" w:color="auto"/>
            <w:left w:val="none" w:sz="0" w:space="0" w:color="auto"/>
            <w:bottom w:val="none" w:sz="0" w:space="0" w:color="auto"/>
            <w:right w:val="none" w:sz="0" w:space="0" w:color="auto"/>
          </w:divBdr>
        </w:div>
        <w:div w:id="550314645">
          <w:marLeft w:val="480"/>
          <w:marRight w:val="0"/>
          <w:marTop w:val="0"/>
          <w:marBottom w:val="0"/>
          <w:divBdr>
            <w:top w:val="none" w:sz="0" w:space="0" w:color="auto"/>
            <w:left w:val="none" w:sz="0" w:space="0" w:color="auto"/>
            <w:bottom w:val="none" w:sz="0" w:space="0" w:color="auto"/>
            <w:right w:val="none" w:sz="0" w:space="0" w:color="auto"/>
          </w:divBdr>
        </w:div>
        <w:div w:id="559949851">
          <w:marLeft w:val="480"/>
          <w:marRight w:val="0"/>
          <w:marTop w:val="0"/>
          <w:marBottom w:val="0"/>
          <w:divBdr>
            <w:top w:val="none" w:sz="0" w:space="0" w:color="auto"/>
            <w:left w:val="none" w:sz="0" w:space="0" w:color="auto"/>
            <w:bottom w:val="none" w:sz="0" w:space="0" w:color="auto"/>
            <w:right w:val="none" w:sz="0" w:space="0" w:color="auto"/>
          </w:divBdr>
        </w:div>
        <w:div w:id="573785044">
          <w:marLeft w:val="480"/>
          <w:marRight w:val="0"/>
          <w:marTop w:val="0"/>
          <w:marBottom w:val="0"/>
          <w:divBdr>
            <w:top w:val="none" w:sz="0" w:space="0" w:color="auto"/>
            <w:left w:val="none" w:sz="0" w:space="0" w:color="auto"/>
            <w:bottom w:val="none" w:sz="0" w:space="0" w:color="auto"/>
            <w:right w:val="none" w:sz="0" w:space="0" w:color="auto"/>
          </w:divBdr>
        </w:div>
        <w:div w:id="585457037">
          <w:marLeft w:val="480"/>
          <w:marRight w:val="0"/>
          <w:marTop w:val="0"/>
          <w:marBottom w:val="0"/>
          <w:divBdr>
            <w:top w:val="none" w:sz="0" w:space="0" w:color="auto"/>
            <w:left w:val="none" w:sz="0" w:space="0" w:color="auto"/>
            <w:bottom w:val="none" w:sz="0" w:space="0" w:color="auto"/>
            <w:right w:val="none" w:sz="0" w:space="0" w:color="auto"/>
          </w:divBdr>
        </w:div>
        <w:div w:id="588974569">
          <w:marLeft w:val="480"/>
          <w:marRight w:val="0"/>
          <w:marTop w:val="0"/>
          <w:marBottom w:val="0"/>
          <w:divBdr>
            <w:top w:val="none" w:sz="0" w:space="0" w:color="auto"/>
            <w:left w:val="none" w:sz="0" w:space="0" w:color="auto"/>
            <w:bottom w:val="none" w:sz="0" w:space="0" w:color="auto"/>
            <w:right w:val="none" w:sz="0" w:space="0" w:color="auto"/>
          </w:divBdr>
        </w:div>
        <w:div w:id="590504314">
          <w:marLeft w:val="480"/>
          <w:marRight w:val="0"/>
          <w:marTop w:val="0"/>
          <w:marBottom w:val="0"/>
          <w:divBdr>
            <w:top w:val="none" w:sz="0" w:space="0" w:color="auto"/>
            <w:left w:val="none" w:sz="0" w:space="0" w:color="auto"/>
            <w:bottom w:val="none" w:sz="0" w:space="0" w:color="auto"/>
            <w:right w:val="none" w:sz="0" w:space="0" w:color="auto"/>
          </w:divBdr>
        </w:div>
        <w:div w:id="596446565">
          <w:marLeft w:val="480"/>
          <w:marRight w:val="0"/>
          <w:marTop w:val="0"/>
          <w:marBottom w:val="0"/>
          <w:divBdr>
            <w:top w:val="none" w:sz="0" w:space="0" w:color="auto"/>
            <w:left w:val="none" w:sz="0" w:space="0" w:color="auto"/>
            <w:bottom w:val="none" w:sz="0" w:space="0" w:color="auto"/>
            <w:right w:val="none" w:sz="0" w:space="0" w:color="auto"/>
          </w:divBdr>
        </w:div>
        <w:div w:id="598483788">
          <w:marLeft w:val="480"/>
          <w:marRight w:val="0"/>
          <w:marTop w:val="0"/>
          <w:marBottom w:val="0"/>
          <w:divBdr>
            <w:top w:val="none" w:sz="0" w:space="0" w:color="auto"/>
            <w:left w:val="none" w:sz="0" w:space="0" w:color="auto"/>
            <w:bottom w:val="none" w:sz="0" w:space="0" w:color="auto"/>
            <w:right w:val="none" w:sz="0" w:space="0" w:color="auto"/>
          </w:divBdr>
        </w:div>
        <w:div w:id="603538316">
          <w:marLeft w:val="480"/>
          <w:marRight w:val="0"/>
          <w:marTop w:val="0"/>
          <w:marBottom w:val="0"/>
          <w:divBdr>
            <w:top w:val="none" w:sz="0" w:space="0" w:color="auto"/>
            <w:left w:val="none" w:sz="0" w:space="0" w:color="auto"/>
            <w:bottom w:val="none" w:sz="0" w:space="0" w:color="auto"/>
            <w:right w:val="none" w:sz="0" w:space="0" w:color="auto"/>
          </w:divBdr>
        </w:div>
        <w:div w:id="613445831">
          <w:marLeft w:val="480"/>
          <w:marRight w:val="0"/>
          <w:marTop w:val="0"/>
          <w:marBottom w:val="0"/>
          <w:divBdr>
            <w:top w:val="none" w:sz="0" w:space="0" w:color="auto"/>
            <w:left w:val="none" w:sz="0" w:space="0" w:color="auto"/>
            <w:bottom w:val="none" w:sz="0" w:space="0" w:color="auto"/>
            <w:right w:val="none" w:sz="0" w:space="0" w:color="auto"/>
          </w:divBdr>
        </w:div>
        <w:div w:id="618530541">
          <w:marLeft w:val="480"/>
          <w:marRight w:val="0"/>
          <w:marTop w:val="0"/>
          <w:marBottom w:val="0"/>
          <w:divBdr>
            <w:top w:val="none" w:sz="0" w:space="0" w:color="auto"/>
            <w:left w:val="none" w:sz="0" w:space="0" w:color="auto"/>
            <w:bottom w:val="none" w:sz="0" w:space="0" w:color="auto"/>
            <w:right w:val="none" w:sz="0" w:space="0" w:color="auto"/>
          </w:divBdr>
        </w:div>
        <w:div w:id="627901302">
          <w:marLeft w:val="480"/>
          <w:marRight w:val="0"/>
          <w:marTop w:val="0"/>
          <w:marBottom w:val="0"/>
          <w:divBdr>
            <w:top w:val="none" w:sz="0" w:space="0" w:color="auto"/>
            <w:left w:val="none" w:sz="0" w:space="0" w:color="auto"/>
            <w:bottom w:val="none" w:sz="0" w:space="0" w:color="auto"/>
            <w:right w:val="none" w:sz="0" w:space="0" w:color="auto"/>
          </w:divBdr>
        </w:div>
        <w:div w:id="640842848">
          <w:marLeft w:val="480"/>
          <w:marRight w:val="0"/>
          <w:marTop w:val="0"/>
          <w:marBottom w:val="0"/>
          <w:divBdr>
            <w:top w:val="none" w:sz="0" w:space="0" w:color="auto"/>
            <w:left w:val="none" w:sz="0" w:space="0" w:color="auto"/>
            <w:bottom w:val="none" w:sz="0" w:space="0" w:color="auto"/>
            <w:right w:val="none" w:sz="0" w:space="0" w:color="auto"/>
          </w:divBdr>
        </w:div>
        <w:div w:id="641695334">
          <w:marLeft w:val="480"/>
          <w:marRight w:val="0"/>
          <w:marTop w:val="0"/>
          <w:marBottom w:val="0"/>
          <w:divBdr>
            <w:top w:val="none" w:sz="0" w:space="0" w:color="auto"/>
            <w:left w:val="none" w:sz="0" w:space="0" w:color="auto"/>
            <w:bottom w:val="none" w:sz="0" w:space="0" w:color="auto"/>
            <w:right w:val="none" w:sz="0" w:space="0" w:color="auto"/>
          </w:divBdr>
        </w:div>
        <w:div w:id="643509124">
          <w:marLeft w:val="480"/>
          <w:marRight w:val="0"/>
          <w:marTop w:val="0"/>
          <w:marBottom w:val="0"/>
          <w:divBdr>
            <w:top w:val="none" w:sz="0" w:space="0" w:color="auto"/>
            <w:left w:val="none" w:sz="0" w:space="0" w:color="auto"/>
            <w:bottom w:val="none" w:sz="0" w:space="0" w:color="auto"/>
            <w:right w:val="none" w:sz="0" w:space="0" w:color="auto"/>
          </w:divBdr>
        </w:div>
        <w:div w:id="655256404">
          <w:marLeft w:val="480"/>
          <w:marRight w:val="0"/>
          <w:marTop w:val="0"/>
          <w:marBottom w:val="0"/>
          <w:divBdr>
            <w:top w:val="none" w:sz="0" w:space="0" w:color="auto"/>
            <w:left w:val="none" w:sz="0" w:space="0" w:color="auto"/>
            <w:bottom w:val="none" w:sz="0" w:space="0" w:color="auto"/>
            <w:right w:val="none" w:sz="0" w:space="0" w:color="auto"/>
          </w:divBdr>
        </w:div>
        <w:div w:id="657731068">
          <w:marLeft w:val="480"/>
          <w:marRight w:val="0"/>
          <w:marTop w:val="0"/>
          <w:marBottom w:val="0"/>
          <w:divBdr>
            <w:top w:val="none" w:sz="0" w:space="0" w:color="auto"/>
            <w:left w:val="none" w:sz="0" w:space="0" w:color="auto"/>
            <w:bottom w:val="none" w:sz="0" w:space="0" w:color="auto"/>
            <w:right w:val="none" w:sz="0" w:space="0" w:color="auto"/>
          </w:divBdr>
        </w:div>
        <w:div w:id="673991380">
          <w:marLeft w:val="480"/>
          <w:marRight w:val="0"/>
          <w:marTop w:val="0"/>
          <w:marBottom w:val="0"/>
          <w:divBdr>
            <w:top w:val="none" w:sz="0" w:space="0" w:color="auto"/>
            <w:left w:val="none" w:sz="0" w:space="0" w:color="auto"/>
            <w:bottom w:val="none" w:sz="0" w:space="0" w:color="auto"/>
            <w:right w:val="none" w:sz="0" w:space="0" w:color="auto"/>
          </w:divBdr>
        </w:div>
        <w:div w:id="718015009">
          <w:marLeft w:val="480"/>
          <w:marRight w:val="0"/>
          <w:marTop w:val="0"/>
          <w:marBottom w:val="0"/>
          <w:divBdr>
            <w:top w:val="none" w:sz="0" w:space="0" w:color="auto"/>
            <w:left w:val="none" w:sz="0" w:space="0" w:color="auto"/>
            <w:bottom w:val="none" w:sz="0" w:space="0" w:color="auto"/>
            <w:right w:val="none" w:sz="0" w:space="0" w:color="auto"/>
          </w:divBdr>
        </w:div>
        <w:div w:id="721948481">
          <w:marLeft w:val="480"/>
          <w:marRight w:val="0"/>
          <w:marTop w:val="0"/>
          <w:marBottom w:val="0"/>
          <w:divBdr>
            <w:top w:val="none" w:sz="0" w:space="0" w:color="auto"/>
            <w:left w:val="none" w:sz="0" w:space="0" w:color="auto"/>
            <w:bottom w:val="none" w:sz="0" w:space="0" w:color="auto"/>
            <w:right w:val="none" w:sz="0" w:space="0" w:color="auto"/>
          </w:divBdr>
        </w:div>
        <w:div w:id="729695220">
          <w:marLeft w:val="480"/>
          <w:marRight w:val="0"/>
          <w:marTop w:val="0"/>
          <w:marBottom w:val="0"/>
          <w:divBdr>
            <w:top w:val="none" w:sz="0" w:space="0" w:color="auto"/>
            <w:left w:val="none" w:sz="0" w:space="0" w:color="auto"/>
            <w:bottom w:val="none" w:sz="0" w:space="0" w:color="auto"/>
            <w:right w:val="none" w:sz="0" w:space="0" w:color="auto"/>
          </w:divBdr>
        </w:div>
        <w:div w:id="737243893">
          <w:marLeft w:val="480"/>
          <w:marRight w:val="0"/>
          <w:marTop w:val="0"/>
          <w:marBottom w:val="0"/>
          <w:divBdr>
            <w:top w:val="none" w:sz="0" w:space="0" w:color="auto"/>
            <w:left w:val="none" w:sz="0" w:space="0" w:color="auto"/>
            <w:bottom w:val="none" w:sz="0" w:space="0" w:color="auto"/>
            <w:right w:val="none" w:sz="0" w:space="0" w:color="auto"/>
          </w:divBdr>
        </w:div>
        <w:div w:id="737284044">
          <w:marLeft w:val="480"/>
          <w:marRight w:val="0"/>
          <w:marTop w:val="0"/>
          <w:marBottom w:val="0"/>
          <w:divBdr>
            <w:top w:val="none" w:sz="0" w:space="0" w:color="auto"/>
            <w:left w:val="none" w:sz="0" w:space="0" w:color="auto"/>
            <w:bottom w:val="none" w:sz="0" w:space="0" w:color="auto"/>
            <w:right w:val="none" w:sz="0" w:space="0" w:color="auto"/>
          </w:divBdr>
        </w:div>
        <w:div w:id="740559377">
          <w:marLeft w:val="480"/>
          <w:marRight w:val="0"/>
          <w:marTop w:val="0"/>
          <w:marBottom w:val="0"/>
          <w:divBdr>
            <w:top w:val="none" w:sz="0" w:space="0" w:color="auto"/>
            <w:left w:val="none" w:sz="0" w:space="0" w:color="auto"/>
            <w:bottom w:val="none" w:sz="0" w:space="0" w:color="auto"/>
            <w:right w:val="none" w:sz="0" w:space="0" w:color="auto"/>
          </w:divBdr>
        </w:div>
        <w:div w:id="756485061">
          <w:marLeft w:val="480"/>
          <w:marRight w:val="0"/>
          <w:marTop w:val="0"/>
          <w:marBottom w:val="0"/>
          <w:divBdr>
            <w:top w:val="none" w:sz="0" w:space="0" w:color="auto"/>
            <w:left w:val="none" w:sz="0" w:space="0" w:color="auto"/>
            <w:bottom w:val="none" w:sz="0" w:space="0" w:color="auto"/>
            <w:right w:val="none" w:sz="0" w:space="0" w:color="auto"/>
          </w:divBdr>
        </w:div>
        <w:div w:id="765544172">
          <w:marLeft w:val="480"/>
          <w:marRight w:val="0"/>
          <w:marTop w:val="0"/>
          <w:marBottom w:val="0"/>
          <w:divBdr>
            <w:top w:val="none" w:sz="0" w:space="0" w:color="auto"/>
            <w:left w:val="none" w:sz="0" w:space="0" w:color="auto"/>
            <w:bottom w:val="none" w:sz="0" w:space="0" w:color="auto"/>
            <w:right w:val="none" w:sz="0" w:space="0" w:color="auto"/>
          </w:divBdr>
        </w:div>
        <w:div w:id="774711522">
          <w:marLeft w:val="480"/>
          <w:marRight w:val="0"/>
          <w:marTop w:val="0"/>
          <w:marBottom w:val="0"/>
          <w:divBdr>
            <w:top w:val="none" w:sz="0" w:space="0" w:color="auto"/>
            <w:left w:val="none" w:sz="0" w:space="0" w:color="auto"/>
            <w:bottom w:val="none" w:sz="0" w:space="0" w:color="auto"/>
            <w:right w:val="none" w:sz="0" w:space="0" w:color="auto"/>
          </w:divBdr>
        </w:div>
        <w:div w:id="779379687">
          <w:marLeft w:val="480"/>
          <w:marRight w:val="0"/>
          <w:marTop w:val="0"/>
          <w:marBottom w:val="0"/>
          <w:divBdr>
            <w:top w:val="none" w:sz="0" w:space="0" w:color="auto"/>
            <w:left w:val="none" w:sz="0" w:space="0" w:color="auto"/>
            <w:bottom w:val="none" w:sz="0" w:space="0" w:color="auto"/>
            <w:right w:val="none" w:sz="0" w:space="0" w:color="auto"/>
          </w:divBdr>
        </w:div>
        <w:div w:id="784927119">
          <w:marLeft w:val="480"/>
          <w:marRight w:val="0"/>
          <w:marTop w:val="0"/>
          <w:marBottom w:val="0"/>
          <w:divBdr>
            <w:top w:val="none" w:sz="0" w:space="0" w:color="auto"/>
            <w:left w:val="none" w:sz="0" w:space="0" w:color="auto"/>
            <w:bottom w:val="none" w:sz="0" w:space="0" w:color="auto"/>
            <w:right w:val="none" w:sz="0" w:space="0" w:color="auto"/>
          </w:divBdr>
        </w:div>
        <w:div w:id="791365966">
          <w:marLeft w:val="480"/>
          <w:marRight w:val="0"/>
          <w:marTop w:val="0"/>
          <w:marBottom w:val="0"/>
          <w:divBdr>
            <w:top w:val="none" w:sz="0" w:space="0" w:color="auto"/>
            <w:left w:val="none" w:sz="0" w:space="0" w:color="auto"/>
            <w:bottom w:val="none" w:sz="0" w:space="0" w:color="auto"/>
            <w:right w:val="none" w:sz="0" w:space="0" w:color="auto"/>
          </w:divBdr>
        </w:div>
        <w:div w:id="798689070">
          <w:marLeft w:val="480"/>
          <w:marRight w:val="0"/>
          <w:marTop w:val="0"/>
          <w:marBottom w:val="0"/>
          <w:divBdr>
            <w:top w:val="none" w:sz="0" w:space="0" w:color="auto"/>
            <w:left w:val="none" w:sz="0" w:space="0" w:color="auto"/>
            <w:bottom w:val="none" w:sz="0" w:space="0" w:color="auto"/>
            <w:right w:val="none" w:sz="0" w:space="0" w:color="auto"/>
          </w:divBdr>
        </w:div>
        <w:div w:id="799768159">
          <w:marLeft w:val="480"/>
          <w:marRight w:val="0"/>
          <w:marTop w:val="0"/>
          <w:marBottom w:val="0"/>
          <w:divBdr>
            <w:top w:val="none" w:sz="0" w:space="0" w:color="auto"/>
            <w:left w:val="none" w:sz="0" w:space="0" w:color="auto"/>
            <w:bottom w:val="none" w:sz="0" w:space="0" w:color="auto"/>
            <w:right w:val="none" w:sz="0" w:space="0" w:color="auto"/>
          </w:divBdr>
        </w:div>
        <w:div w:id="808325188">
          <w:marLeft w:val="480"/>
          <w:marRight w:val="0"/>
          <w:marTop w:val="0"/>
          <w:marBottom w:val="0"/>
          <w:divBdr>
            <w:top w:val="none" w:sz="0" w:space="0" w:color="auto"/>
            <w:left w:val="none" w:sz="0" w:space="0" w:color="auto"/>
            <w:bottom w:val="none" w:sz="0" w:space="0" w:color="auto"/>
            <w:right w:val="none" w:sz="0" w:space="0" w:color="auto"/>
          </w:divBdr>
        </w:div>
        <w:div w:id="817067289">
          <w:marLeft w:val="480"/>
          <w:marRight w:val="0"/>
          <w:marTop w:val="0"/>
          <w:marBottom w:val="0"/>
          <w:divBdr>
            <w:top w:val="none" w:sz="0" w:space="0" w:color="auto"/>
            <w:left w:val="none" w:sz="0" w:space="0" w:color="auto"/>
            <w:bottom w:val="none" w:sz="0" w:space="0" w:color="auto"/>
            <w:right w:val="none" w:sz="0" w:space="0" w:color="auto"/>
          </w:divBdr>
        </w:div>
        <w:div w:id="820922075">
          <w:marLeft w:val="480"/>
          <w:marRight w:val="0"/>
          <w:marTop w:val="0"/>
          <w:marBottom w:val="0"/>
          <w:divBdr>
            <w:top w:val="none" w:sz="0" w:space="0" w:color="auto"/>
            <w:left w:val="none" w:sz="0" w:space="0" w:color="auto"/>
            <w:bottom w:val="none" w:sz="0" w:space="0" w:color="auto"/>
            <w:right w:val="none" w:sz="0" w:space="0" w:color="auto"/>
          </w:divBdr>
        </w:div>
        <w:div w:id="832139908">
          <w:marLeft w:val="480"/>
          <w:marRight w:val="0"/>
          <w:marTop w:val="0"/>
          <w:marBottom w:val="0"/>
          <w:divBdr>
            <w:top w:val="none" w:sz="0" w:space="0" w:color="auto"/>
            <w:left w:val="none" w:sz="0" w:space="0" w:color="auto"/>
            <w:bottom w:val="none" w:sz="0" w:space="0" w:color="auto"/>
            <w:right w:val="none" w:sz="0" w:space="0" w:color="auto"/>
          </w:divBdr>
        </w:div>
        <w:div w:id="841815464">
          <w:marLeft w:val="480"/>
          <w:marRight w:val="0"/>
          <w:marTop w:val="0"/>
          <w:marBottom w:val="0"/>
          <w:divBdr>
            <w:top w:val="none" w:sz="0" w:space="0" w:color="auto"/>
            <w:left w:val="none" w:sz="0" w:space="0" w:color="auto"/>
            <w:bottom w:val="none" w:sz="0" w:space="0" w:color="auto"/>
            <w:right w:val="none" w:sz="0" w:space="0" w:color="auto"/>
          </w:divBdr>
        </w:div>
        <w:div w:id="845441339">
          <w:marLeft w:val="480"/>
          <w:marRight w:val="0"/>
          <w:marTop w:val="0"/>
          <w:marBottom w:val="0"/>
          <w:divBdr>
            <w:top w:val="none" w:sz="0" w:space="0" w:color="auto"/>
            <w:left w:val="none" w:sz="0" w:space="0" w:color="auto"/>
            <w:bottom w:val="none" w:sz="0" w:space="0" w:color="auto"/>
            <w:right w:val="none" w:sz="0" w:space="0" w:color="auto"/>
          </w:divBdr>
        </w:div>
        <w:div w:id="858279678">
          <w:marLeft w:val="480"/>
          <w:marRight w:val="0"/>
          <w:marTop w:val="0"/>
          <w:marBottom w:val="0"/>
          <w:divBdr>
            <w:top w:val="none" w:sz="0" w:space="0" w:color="auto"/>
            <w:left w:val="none" w:sz="0" w:space="0" w:color="auto"/>
            <w:bottom w:val="none" w:sz="0" w:space="0" w:color="auto"/>
            <w:right w:val="none" w:sz="0" w:space="0" w:color="auto"/>
          </w:divBdr>
        </w:div>
        <w:div w:id="864175920">
          <w:marLeft w:val="480"/>
          <w:marRight w:val="0"/>
          <w:marTop w:val="0"/>
          <w:marBottom w:val="0"/>
          <w:divBdr>
            <w:top w:val="none" w:sz="0" w:space="0" w:color="auto"/>
            <w:left w:val="none" w:sz="0" w:space="0" w:color="auto"/>
            <w:bottom w:val="none" w:sz="0" w:space="0" w:color="auto"/>
            <w:right w:val="none" w:sz="0" w:space="0" w:color="auto"/>
          </w:divBdr>
        </w:div>
        <w:div w:id="865484319">
          <w:marLeft w:val="480"/>
          <w:marRight w:val="0"/>
          <w:marTop w:val="0"/>
          <w:marBottom w:val="0"/>
          <w:divBdr>
            <w:top w:val="none" w:sz="0" w:space="0" w:color="auto"/>
            <w:left w:val="none" w:sz="0" w:space="0" w:color="auto"/>
            <w:bottom w:val="none" w:sz="0" w:space="0" w:color="auto"/>
            <w:right w:val="none" w:sz="0" w:space="0" w:color="auto"/>
          </w:divBdr>
        </w:div>
        <w:div w:id="870263235">
          <w:marLeft w:val="480"/>
          <w:marRight w:val="0"/>
          <w:marTop w:val="0"/>
          <w:marBottom w:val="0"/>
          <w:divBdr>
            <w:top w:val="none" w:sz="0" w:space="0" w:color="auto"/>
            <w:left w:val="none" w:sz="0" w:space="0" w:color="auto"/>
            <w:bottom w:val="none" w:sz="0" w:space="0" w:color="auto"/>
            <w:right w:val="none" w:sz="0" w:space="0" w:color="auto"/>
          </w:divBdr>
        </w:div>
        <w:div w:id="870612690">
          <w:marLeft w:val="480"/>
          <w:marRight w:val="0"/>
          <w:marTop w:val="0"/>
          <w:marBottom w:val="0"/>
          <w:divBdr>
            <w:top w:val="none" w:sz="0" w:space="0" w:color="auto"/>
            <w:left w:val="none" w:sz="0" w:space="0" w:color="auto"/>
            <w:bottom w:val="none" w:sz="0" w:space="0" w:color="auto"/>
            <w:right w:val="none" w:sz="0" w:space="0" w:color="auto"/>
          </w:divBdr>
        </w:div>
        <w:div w:id="873495168">
          <w:marLeft w:val="480"/>
          <w:marRight w:val="0"/>
          <w:marTop w:val="0"/>
          <w:marBottom w:val="0"/>
          <w:divBdr>
            <w:top w:val="none" w:sz="0" w:space="0" w:color="auto"/>
            <w:left w:val="none" w:sz="0" w:space="0" w:color="auto"/>
            <w:bottom w:val="none" w:sz="0" w:space="0" w:color="auto"/>
            <w:right w:val="none" w:sz="0" w:space="0" w:color="auto"/>
          </w:divBdr>
        </w:div>
        <w:div w:id="883297132">
          <w:marLeft w:val="480"/>
          <w:marRight w:val="0"/>
          <w:marTop w:val="0"/>
          <w:marBottom w:val="0"/>
          <w:divBdr>
            <w:top w:val="none" w:sz="0" w:space="0" w:color="auto"/>
            <w:left w:val="none" w:sz="0" w:space="0" w:color="auto"/>
            <w:bottom w:val="none" w:sz="0" w:space="0" w:color="auto"/>
            <w:right w:val="none" w:sz="0" w:space="0" w:color="auto"/>
          </w:divBdr>
        </w:div>
        <w:div w:id="903029549">
          <w:marLeft w:val="480"/>
          <w:marRight w:val="0"/>
          <w:marTop w:val="0"/>
          <w:marBottom w:val="0"/>
          <w:divBdr>
            <w:top w:val="none" w:sz="0" w:space="0" w:color="auto"/>
            <w:left w:val="none" w:sz="0" w:space="0" w:color="auto"/>
            <w:bottom w:val="none" w:sz="0" w:space="0" w:color="auto"/>
            <w:right w:val="none" w:sz="0" w:space="0" w:color="auto"/>
          </w:divBdr>
        </w:div>
        <w:div w:id="905263558">
          <w:marLeft w:val="480"/>
          <w:marRight w:val="0"/>
          <w:marTop w:val="0"/>
          <w:marBottom w:val="0"/>
          <w:divBdr>
            <w:top w:val="none" w:sz="0" w:space="0" w:color="auto"/>
            <w:left w:val="none" w:sz="0" w:space="0" w:color="auto"/>
            <w:bottom w:val="none" w:sz="0" w:space="0" w:color="auto"/>
            <w:right w:val="none" w:sz="0" w:space="0" w:color="auto"/>
          </w:divBdr>
        </w:div>
        <w:div w:id="927346138">
          <w:marLeft w:val="480"/>
          <w:marRight w:val="0"/>
          <w:marTop w:val="0"/>
          <w:marBottom w:val="0"/>
          <w:divBdr>
            <w:top w:val="none" w:sz="0" w:space="0" w:color="auto"/>
            <w:left w:val="none" w:sz="0" w:space="0" w:color="auto"/>
            <w:bottom w:val="none" w:sz="0" w:space="0" w:color="auto"/>
            <w:right w:val="none" w:sz="0" w:space="0" w:color="auto"/>
          </w:divBdr>
        </w:div>
        <w:div w:id="973952547">
          <w:marLeft w:val="480"/>
          <w:marRight w:val="0"/>
          <w:marTop w:val="0"/>
          <w:marBottom w:val="0"/>
          <w:divBdr>
            <w:top w:val="none" w:sz="0" w:space="0" w:color="auto"/>
            <w:left w:val="none" w:sz="0" w:space="0" w:color="auto"/>
            <w:bottom w:val="none" w:sz="0" w:space="0" w:color="auto"/>
            <w:right w:val="none" w:sz="0" w:space="0" w:color="auto"/>
          </w:divBdr>
        </w:div>
        <w:div w:id="977148783">
          <w:marLeft w:val="480"/>
          <w:marRight w:val="0"/>
          <w:marTop w:val="0"/>
          <w:marBottom w:val="0"/>
          <w:divBdr>
            <w:top w:val="none" w:sz="0" w:space="0" w:color="auto"/>
            <w:left w:val="none" w:sz="0" w:space="0" w:color="auto"/>
            <w:bottom w:val="none" w:sz="0" w:space="0" w:color="auto"/>
            <w:right w:val="none" w:sz="0" w:space="0" w:color="auto"/>
          </w:divBdr>
        </w:div>
        <w:div w:id="994530091">
          <w:marLeft w:val="480"/>
          <w:marRight w:val="0"/>
          <w:marTop w:val="0"/>
          <w:marBottom w:val="0"/>
          <w:divBdr>
            <w:top w:val="none" w:sz="0" w:space="0" w:color="auto"/>
            <w:left w:val="none" w:sz="0" w:space="0" w:color="auto"/>
            <w:bottom w:val="none" w:sz="0" w:space="0" w:color="auto"/>
            <w:right w:val="none" w:sz="0" w:space="0" w:color="auto"/>
          </w:divBdr>
        </w:div>
        <w:div w:id="999967246">
          <w:marLeft w:val="480"/>
          <w:marRight w:val="0"/>
          <w:marTop w:val="0"/>
          <w:marBottom w:val="0"/>
          <w:divBdr>
            <w:top w:val="none" w:sz="0" w:space="0" w:color="auto"/>
            <w:left w:val="none" w:sz="0" w:space="0" w:color="auto"/>
            <w:bottom w:val="none" w:sz="0" w:space="0" w:color="auto"/>
            <w:right w:val="none" w:sz="0" w:space="0" w:color="auto"/>
          </w:divBdr>
        </w:div>
        <w:div w:id="1002508607">
          <w:marLeft w:val="480"/>
          <w:marRight w:val="0"/>
          <w:marTop w:val="0"/>
          <w:marBottom w:val="0"/>
          <w:divBdr>
            <w:top w:val="none" w:sz="0" w:space="0" w:color="auto"/>
            <w:left w:val="none" w:sz="0" w:space="0" w:color="auto"/>
            <w:bottom w:val="none" w:sz="0" w:space="0" w:color="auto"/>
            <w:right w:val="none" w:sz="0" w:space="0" w:color="auto"/>
          </w:divBdr>
        </w:div>
        <w:div w:id="1011680358">
          <w:marLeft w:val="480"/>
          <w:marRight w:val="0"/>
          <w:marTop w:val="0"/>
          <w:marBottom w:val="0"/>
          <w:divBdr>
            <w:top w:val="none" w:sz="0" w:space="0" w:color="auto"/>
            <w:left w:val="none" w:sz="0" w:space="0" w:color="auto"/>
            <w:bottom w:val="none" w:sz="0" w:space="0" w:color="auto"/>
            <w:right w:val="none" w:sz="0" w:space="0" w:color="auto"/>
          </w:divBdr>
        </w:div>
        <w:div w:id="1018779443">
          <w:marLeft w:val="480"/>
          <w:marRight w:val="0"/>
          <w:marTop w:val="0"/>
          <w:marBottom w:val="0"/>
          <w:divBdr>
            <w:top w:val="none" w:sz="0" w:space="0" w:color="auto"/>
            <w:left w:val="none" w:sz="0" w:space="0" w:color="auto"/>
            <w:bottom w:val="none" w:sz="0" w:space="0" w:color="auto"/>
            <w:right w:val="none" w:sz="0" w:space="0" w:color="auto"/>
          </w:divBdr>
        </w:div>
        <w:div w:id="1045914066">
          <w:marLeft w:val="480"/>
          <w:marRight w:val="0"/>
          <w:marTop w:val="0"/>
          <w:marBottom w:val="0"/>
          <w:divBdr>
            <w:top w:val="none" w:sz="0" w:space="0" w:color="auto"/>
            <w:left w:val="none" w:sz="0" w:space="0" w:color="auto"/>
            <w:bottom w:val="none" w:sz="0" w:space="0" w:color="auto"/>
            <w:right w:val="none" w:sz="0" w:space="0" w:color="auto"/>
          </w:divBdr>
        </w:div>
        <w:div w:id="1055129961">
          <w:marLeft w:val="480"/>
          <w:marRight w:val="0"/>
          <w:marTop w:val="0"/>
          <w:marBottom w:val="0"/>
          <w:divBdr>
            <w:top w:val="none" w:sz="0" w:space="0" w:color="auto"/>
            <w:left w:val="none" w:sz="0" w:space="0" w:color="auto"/>
            <w:bottom w:val="none" w:sz="0" w:space="0" w:color="auto"/>
            <w:right w:val="none" w:sz="0" w:space="0" w:color="auto"/>
          </w:divBdr>
        </w:div>
        <w:div w:id="1066883148">
          <w:marLeft w:val="480"/>
          <w:marRight w:val="0"/>
          <w:marTop w:val="0"/>
          <w:marBottom w:val="0"/>
          <w:divBdr>
            <w:top w:val="none" w:sz="0" w:space="0" w:color="auto"/>
            <w:left w:val="none" w:sz="0" w:space="0" w:color="auto"/>
            <w:bottom w:val="none" w:sz="0" w:space="0" w:color="auto"/>
            <w:right w:val="none" w:sz="0" w:space="0" w:color="auto"/>
          </w:divBdr>
        </w:div>
        <w:div w:id="1071083299">
          <w:marLeft w:val="480"/>
          <w:marRight w:val="0"/>
          <w:marTop w:val="0"/>
          <w:marBottom w:val="0"/>
          <w:divBdr>
            <w:top w:val="none" w:sz="0" w:space="0" w:color="auto"/>
            <w:left w:val="none" w:sz="0" w:space="0" w:color="auto"/>
            <w:bottom w:val="none" w:sz="0" w:space="0" w:color="auto"/>
            <w:right w:val="none" w:sz="0" w:space="0" w:color="auto"/>
          </w:divBdr>
        </w:div>
        <w:div w:id="1072121708">
          <w:marLeft w:val="480"/>
          <w:marRight w:val="0"/>
          <w:marTop w:val="0"/>
          <w:marBottom w:val="0"/>
          <w:divBdr>
            <w:top w:val="none" w:sz="0" w:space="0" w:color="auto"/>
            <w:left w:val="none" w:sz="0" w:space="0" w:color="auto"/>
            <w:bottom w:val="none" w:sz="0" w:space="0" w:color="auto"/>
            <w:right w:val="none" w:sz="0" w:space="0" w:color="auto"/>
          </w:divBdr>
        </w:div>
        <w:div w:id="1074274867">
          <w:marLeft w:val="480"/>
          <w:marRight w:val="0"/>
          <w:marTop w:val="0"/>
          <w:marBottom w:val="0"/>
          <w:divBdr>
            <w:top w:val="none" w:sz="0" w:space="0" w:color="auto"/>
            <w:left w:val="none" w:sz="0" w:space="0" w:color="auto"/>
            <w:bottom w:val="none" w:sz="0" w:space="0" w:color="auto"/>
            <w:right w:val="none" w:sz="0" w:space="0" w:color="auto"/>
          </w:divBdr>
        </w:div>
        <w:div w:id="1074283898">
          <w:marLeft w:val="480"/>
          <w:marRight w:val="0"/>
          <w:marTop w:val="0"/>
          <w:marBottom w:val="0"/>
          <w:divBdr>
            <w:top w:val="none" w:sz="0" w:space="0" w:color="auto"/>
            <w:left w:val="none" w:sz="0" w:space="0" w:color="auto"/>
            <w:bottom w:val="none" w:sz="0" w:space="0" w:color="auto"/>
            <w:right w:val="none" w:sz="0" w:space="0" w:color="auto"/>
          </w:divBdr>
        </w:div>
        <w:div w:id="1088966788">
          <w:marLeft w:val="480"/>
          <w:marRight w:val="0"/>
          <w:marTop w:val="0"/>
          <w:marBottom w:val="0"/>
          <w:divBdr>
            <w:top w:val="none" w:sz="0" w:space="0" w:color="auto"/>
            <w:left w:val="none" w:sz="0" w:space="0" w:color="auto"/>
            <w:bottom w:val="none" w:sz="0" w:space="0" w:color="auto"/>
            <w:right w:val="none" w:sz="0" w:space="0" w:color="auto"/>
          </w:divBdr>
        </w:div>
        <w:div w:id="1096829057">
          <w:marLeft w:val="480"/>
          <w:marRight w:val="0"/>
          <w:marTop w:val="0"/>
          <w:marBottom w:val="0"/>
          <w:divBdr>
            <w:top w:val="none" w:sz="0" w:space="0" w:color="auto"/>
            <w:left w:val="none" w:sz="0" w:space="0" w:color="auto"/>
            <w:bottom w:val="none" w:sz="0" w:space="0" w:color="auto"/>
            <w:right w:val="none" w:sz="0" w:space="0" w:color="auto"/>
          </w:divBdr>
        </w:div>
        <w:div w:id="1099330033">
          <w:marLeft w:val="480"/>
          <w:marRight w:val="0"/>
          <w:marTop w:val="0"/>
          <w:marBottom w:val="0"/>
          <w:divBdr>
            <w:top w:val="none" w:sz="0" w:space="0" w:color="auto"/>
            <w:left w:val="none" w:sz="0" w:space="0" w:color="auto"/>
            <w:bottom w:val="none" w:sz="0" w:space="0" w:color="auto"/>
            <w:right w:val="none" w:sz="0" w:space="0" w:color="auto"/>
          </w:divBdr>
        </w:div>
        <w:div w:id="1105466393">
          <w:marLeft w:val="480"/>
          <w:marRight w:val="0"/>
          <w:marTop w:val="0"/>
          <w:marBottom w:val="0"/>
          <w:divBdr>
            <w:top w:val="none" w:sz="0" w:space="0" w:color="auto"/>
            <w:left w:val="none" w:sz="0" w:space="0" w:color="auto"/>
            <w:bottom w:val="none" w:sz="0" w:space="0" w:color="auto"/>
            <w:right w:val="none" w:sz="0" w:space="0" w:color="auto"/>
          </w:divBdr>
        </w:div>
        <w:div w:id="1113134446">
          <w:marLeft w:val="480"/>
          <w:marRight w:val="0"/>
          <w:marTop w:val="0"/>
          <w:marBottom w:val="0"/>
          <w:divBdr>
            <w:top w:val="none" w:sz="0" w:space="0" w:color="auto"/>
            <w:left w:val="none" w:sz="0" w:space="0" w:color="auto"/>
            <w:bottom w:val="none" w:sz="0" w:space="0" w:color="auto"/>
            <w:right w:val="none" w:sz="0" w:space="0" w:color="auto"/>
          </w:divBdr>
        </w:div>
        <w:div w:id="1119640741">
          <w:marLeft w:val="480"/>
          <w:marRight w:val="0"/>
          <w:marTop w:val="0"/>
          <w:marBottom w:val="0"/>
          <w:divBdr>
            <w:top w:val="none" w:sz="0" w:space="0" w:color="auto"/>
            <w:left w:val="none" w:sz="0" w:space="0" w:color="auto"/>
            <w:bottom w:val="none" w:sz="0" w:space="0" w:color="auto"/>
            <w:right w:val="none" w:sz="0" w:space="0" w:color="auto"/>
          </w:divBdr>
        </w:div>
        <w:div w:id="1126891932">
          <w:marLeft w:val="480"/>
          <w:marRight w:val="0"/>
          <w:marTop w:val="0"/>
          <w:marBottom w:val="0"/>
          <w:divBdr>
            <w:top w:val="none" w:sz="0" w:space="0" w:color="auto"/>
            <w:left w:val="none" w:sz="0" w:space="0" w:color="auto"/>
            <w:bottom w:val="none" w:sz="0" w:space="0" w:color="auto"/>
            <w:right w:val="none" w:sz="0" w:space="0" w:color="auto"/>
          </w:divBdr>
        </w:div>
        <w:div w:id="1129279046">
          <w:marLeft w:val="480"/>
          <w:marRight w:val="0"/>
          <w:marTop w:val="0"/>
          <w:marBottom w:val="0"/>
          <w:divBdr>
            <w:top w:val="none" w:sz="0" w:space="0" w:color="auto"/>
            <w:left w:val="none" w:sz="0" w:space="0" w:color="auto"/>
            <w:bottom w:val="none" w:sz="0" w:space="0" w:color="auto"/>
            <w:right w:val="none" w:sz="0" w:space="0" w:color="auto"/>
          </w:divBdr>
        </w:div>
        <w:div w:id="1136726597">
          <w:marLeft w:val="480"/>
          <w:marRight w:val="0"/>
          <w:marTop w:val="0"/>
          <w:marBottom w:val="0"/>
          <w:divBdr>
            <w:top w:val="none" w:sz="0" w:space="0" w:color="auto"/>
            <w:left w:val="none" w:sz="0" w:space="0" w:color="auto"/>
            <w:bottom w:val="none" w:sz="0" w:space="0" w:color="auto"/>
            <w:right w:val="none" w:sz="0" w:space="0" w:color="auto"/>
          </w:divBdr>
        </w:div>
        <w:div w:id="1160845722">
          <w:marLeft w:val="480"/>
          <w:marRight w:val="0"/>
          <w:marTop w:val="0"/>
          <w:marBottom w:val="0"/>
          <w:divBdr>
            <w:top w:val="none" w:sz="0" w:space="0" w:color="auto"/>
            <w:left w:val="none" w:sz="0" w:space="0" w:color="auto"/>
            <w:bottom w:val="none" w:sz="0" w:space="0" w:color="auto"/>
            <w:right w:val="none" w:sz="0" w:space="0" w:color="auto"/>
          </w:divBdr>
        </w:div>
        <w:div w:id="1167597581">
          <w:marLeft w:val="480"/>
          <w:marRight w:val="0"/>
          <w:marTop w:val="0"/>
          <w:marBottom w:val="0"/>
          <w:divBdr>
            <w:top w:val="none" w:sz="0" w:space="0" w:color="auto"/>
            <w:left w:val="none" w:sz="0" w:space="0" w:color="auto"/>
            <w:bottom w:val="none" w:sz="0" w:space="0" w:color="auto"/>
            <w:right w:val="none" w:sz="0" w:space="0" w:color="auto"/>
          </w:divBdr>
        </w:div>
        <w:div w:id="1167943844">
          <w:marLeft w:val="480"/>
          <w:marRight w:val="0"/>
          <w:marTop w:val="0"/>
          <w:marBottom w:val="0"/>
          <w:divBdr>
            <w:top w:val="none" w:sz="0" w:space="0" w:color="auto"/>
            <w:left w:val="none" w:sz="0" w:space="0" w:color="auto"/>
            <w:bottom w:val="none" w:sz="0" w:space="0" w:color="auto"/>
            <w:right w:val="none" w:sz="0" w:space="0" w:color="auto"/>
          </w:divBdr>
        </w:div>
        <w:div w:id="1168790023">
          <w:marLeft w:val="480"/>
          <w:marRight w:val="0"/>
          <w:marTop w:val="0"/>
          <w:marBottom w:val="0"/>
          <w:divBdr>
            <w:top w:val="none" w:sz="0" w:space="0" w:color="auto"/>
            <w:left w:val="none" w:sz="0" w:space="0" w:color="auto"/>
            <w:bottom w:val="none" w:sz="0" w:space="0" w:color="auto"/>
            <w:right w:val="none" w:sz="0" w:space="0" w:color="auto"/>
          </w:divBdr>
        </w:div>
        <w:div w:id="1185367180">
          <w:marLeft w:val="480"/>
          <w:marRight w:val="0"/>
          <w:marTop w:val="0"/>
          <w:marBottom w:val="0"/>
          <w:divBdr>
            <w:top w:val="none" w:sz="0" w:space="0" w:color="auto"/>
            <w:left w:val="none" w:sz="0" w:space="0" w:color="auto"/>
            <w:bottom w:val="none" w:sz="0" w:space="0" w:color="auto"/>
            <w:right w:val="none" w:sz="0" w:space="0" w:color="auto"/>
          </w:divBdr>
        </w:div>
        <w:div w:id="1188569060">
          <w:marLeft w:val="480"/>
          <w:marRight w:val="0"/>
          <w:marTop w:val="0"/>
          <w:marBottom w:val="0"/>
          <w:divBdr>
            <w:top w:val="none" w:sz="0" w:space="0" w:color="auto"/>
            <w:left w:val="none" w:sz="0" w:space="0" w:color="auto"/>
            <w:bottom w:val="none" w:sz="0" w:space="0" w:color="auto"/>
            <w:right w:val="none" w:sz="0" w:space="0" w:color="auto"/>
          </w:divBdr>
        </w:div>
        <w:div w:id="1191650259">
          <w:marLeft w:val="480"/>
          <w:marRight w:val="0"/>
          <w:marTop w:val="0"/>
          <w:marBottom w:val="0"/>
          <w:divBdr>
            <w:top w:val="none" w:sz="0" w:space="0" w:color="auto"/>
            <w:left w:val="none" w:sz="0" w:space="0" w:color="auto"/>
            <w:bottom w:val="none" w:sz="0" w:space="0" w:color="auto"/>
            <w:right w:val="none" w:sz="0" w:space="0" w:color="auto"/>
          </w:divBdr>
        </w:div>
        <w:div w:id="1206258570">
          <w:marLeft w:val="480"/>
          <w:marRight w:val="0"/>
          <w:marTop w:val="0"/>
          <w:marBottom w:val="0"/>
          <w:divBdr>
            <w:top w:val="none" w:sz="0" w:space="0" w:color="auto"/>
            <w:left w:val="none" w:sz="0" w:space="0" w:color="auto"/>
            <w:bottom w:val="none" w:sz="0" w:space="0" w:color="auto"/>
            <w:right w:val="none" w:sz="0" w:space="0" w:color="auto"/>
          </w:divBdr>
        </w:div>
        <w:div w:id="1218198263">
          <w:marLeft w:val="480"/>
          <w:marRight w:val="0"/>
          <w:marTop w:val="0"/>
          <w:marBottom w:val="0"/>
          <w:divBdr>
            <w:top w:val="none" w:sz="0" w:space="0" w:color="auto"/>
            <w:left w:val="none" w:sz="0" w:space="0" w:color="auto"/>
            <w:bottom w:val="none" w:sz="0" w:space="0" w:color="auto"/>
            <w:right w:val="none" w:sz="0" w:space="0" w:color="auto"/>
          </w:divBdr>
        </w:div>
        <w:div w:id="1218782339">
          <w:marLeft w:val="480"/>
          <w:marRight w:val="0"/>
          <w:marTop w:val="0"/>
          <w:marBottom w:val="0"/>
          <w:divBdr>
            <w:top w:val="none" w:sz="0" w:space="0" w:color="auto"/>
            <w:left w:val="none" w:sz="0" w:space="0" w:color="auto"/>
            <w:bottom w:val="none" w:sz="0" w:space="0" w:color="auto"/>
            <w:right w:val="none" w:sz="0" w:space="0" w:color="auto"/>
          </w:divBdr>
        </w:div>
        <w:div w:id="1229344706">
          <w:marLeft w:val="480"/>
          <w:marRight w:val="0"/>
          <w:marTop w:val="0"/>
          <w:marBottom w:val="0"/>
          <w:divBdr>
            <w:top w:val="none" w:sz="0" w:space="0" w:color="auto"/>
            <w:left w:val="none" w:sz="0" w:space="0" w:color="auto"/>
            <w:bottom w:val="none" w:sz="0" w:space="0" w:color="auto"/>
            <w:right w:val="none" w:sz="0" w:space="0" w:color="auto"/>
          </w:divBdr>
        </w:div>
        <w:div w:id="1231697914">
          <w:marLeft w:val="480"/>
          <w:marRight w:val="0"/>
          <w:marTop w:val="0"/>
          <w:marBottom w:val="0"/>
          <w:divBdr>
            <w:top w:val="none" w:sz="0" w:space="0" w:color="auto"/>
            <w:left w:val="none" w:sz="0" w:space="0" w:color="auto"/>
            <w:bottom w:val="none" w:sz="0" w:space="0" w:color="auto"/>
            <w:right w:val="none" w:sz="0" w:space="0" w:color="auto"/>
          </w:divBdr>
        </w:div>
        <w:div w:id="1242369113">
          <w:marLeft w:val="480"/>
          <w:marRight w:val="0"/>
          <w:marTop w:val="0"/>
          <w:marBottom w:val="0"/>
          <w:divBdr>
            <w:top w:val="none" w:sz="0" w:space="0" w:color="auto"/>
            <w:left w:val="none" w:sz="0" w:space="0" w:color="auto"/>
            <w:bottom w:val="none" w:sz="0" w:space="0" w:color="auto"/>
            <w:right w:val="none" w:sz="0" w:space="0" w:color="auto"/>
          </w:divBdr>
        </w:div>
        <w:div w:id="1253927840">
          <w:marLeft w:val="480"/>
          <w:marRight w:val="0"/>
          <w:marTop w:val="0"/>
          <w:marBottom w:val="0"/>
          <w:divBdr>
            <w:top w:val="none" w:sz="0" w:space="0" w:color="auto"/>
            <w:left w:val="none" w:sz="0" w:space="0" w:color="auto"/>
            <w:bottom w:val="none" w:sz="0" w:space="0" w:color="auto"/>
            <w:right w:val="none" w:sz="0" w:space="0" w:color="auto"/>
          </w:divBdr>
        </w:div>
        <w:div w:id="1263338527">
          <w:marLeft w:val="480"/>
          <w:marRight w:val="0"/>
          <w:marTop w:val="0"/>
          <w:marBottom w:val="0"/>
          <w:divBdr>
            <w:top w:val="none" w:sz="0" w:space="0" w:color="auto"/>
            <w:left w:val="none" w:sz="0" w:space="0" w:color="auto"/>
            <w:bottom w:val="none" w:sz="0" w:space="0" w:color="auto"/>
            <w:right w:val="none" w:sz="0" w:space="0" w:color="auto"/>
          </w:divBdr>
        </w:div>
        <w:div w:id="1267231689">
          <w:marLeft w:val="480"/>
          <w:marRight w:val="0"/>
          <w:marTop w:val="0"/>
          <w:marBottom w:val="0"/>
          <w:divBdr>
            <w:top w:val="none" w:sz="0" w:space="0" w:color="auto"/>
            <w:left w:val="none" w:sz="0" w:space="0" w:color="auto"/>
            <w:bottom w:val="none" w:sz="0" w:space="0" w:color="auto"/>
            <w:right w:val="none" w:sz="0" w:space="0" w:color="auto"/>
          </w:divBdr>
        </w:div>
        <w:div w:id="1278681789">
          <w:marLeft w:val="480"/>
          <w:marRight w:val="0"/>
          <w:marTop w:val="0"/>
          <w:marBottom w:val="0"/>
          <w:divBdr>
            <w:top w:val="none" w:sz="0" w:space="0" w:color="auto"/>
            <w:left w:val="none" w:sz="0" w:space="0" w:color="auto"/>
            <w:bottom w:val="none" w:sz="0" w:space="0" w:color="auto"/>
            <w:right w:val="none" w:sz="0" w:space="0" w:color="auto"/>
          </w:divBdr>
        </w:div>
        <w:div w:id="1319920353">
          <w:marLeft w:val="480"/>
          <w:marRight w:val="0"/>
          <w:marTop w:val="0"/>
          <w:marBottom w:val="0"/>
          <w:divBdr>
            <w:top w:val="none" w:sz="0" w:space="0" w:color="auto"/>
            <w:left w:val="none" w:sz="0" w:space="0" w:color="auto"/>
            <w:bottom w:val="none" w:sz="0" w:space="0" w:color="auto"/>
            <w:right w:val="none" w:sz="0" w:space="0" w:color="auto"/>
          </w:divBdr>
        </w:div>
        <w:div w:id="1322152741">
          <w:marLeft w:val="480"/>
          <w:marRight w:val="0"/>
          <w:marTop w:val="0"/>
          <w:marBottom w:val="0"/>
          <w:divBdr>
            <w:top w:val="none" w:sz="0" w:space="0" w:color="auto"/>
            <w:left w:val="none" w:sz="0" w:space="0" w:color="auto"/>
            <w:bottom w:val="none" w:sz="0" w:space="0" w:color="auto"/>
            <w:right w:val="none" w:sz="0" w:space="0" w:color="auto"/>
          </w:divBdr>
        </w:div>
        <w:div w:id="1326664930">
          <w:marLeft w:val="480"/>
          <w:marRight w:val="0"/>
          <w:marTop w:val="0"/>
          <w:marBottom w:val="0"/>
          <w:divBdr>
            <w:top w:val="none" w:sz="0" w:space="0" w:color="auto"/>
            <w:left w:val="none" w:sz="0" w:space="0" w:color="auto"/>
            <w:bottom w:val="none" w:sz="0" w:space="0" w:color="auto"/>
            <w:right w:val="none" w:sz="0" w:space="0" w:color="auto"/>
          </w:divBdr>
        </w:div>
        <w:div w:id="1331642052">
          <w:marLeft w:val="480"/>
          <w:marRight w:val="0"/>
          <w:marTop w:val="0"/>
          <w:marBottom w:val="0"/>
          <w:divBdr>
            <w:top w:val="none" w:sz="0" w:space="0" w:color="auto"/>
            <w:left w:val="none" w:sz="0" w:space="0" w:color="auto"/>
            <w:bottom w:val="none" w:sz="0" w:space="0" w:color="auto"/>
            <w:right w:val="none" w:sz="0" w:space="0" w:color="auto"/>
          </w:divBdr>
        </w:div>
        <w:div w:id="1338190020">
          <w:marLeft w:val="480"/>
          <w:marRight w:val="0"/>
          <w:marTop w:val="0"/>
          <w:marBottom w:val="0"/>
          <w:divBdr>
            <w:top w:val="none" w:sz="0" w:space="0" w:color="auto"/>
            <w:left w:val="none" w:sz="0" w:space="0" w:color="auto"/>
            <w:bottom w:val="none" w:sz="0" w:space="0" w:color="auto"/>
            <w:right w:val="none" w:sz="0" w:space="0" w:color="auto"/>
          </w:divBdr>
        </w:div>
        <w:div w:id="1339045649">
          <w:marLeft w:val="480"/>
          <w:marRight w:val="0"/>
          <w:marTop w:val="0"/>
          <w:marBottom w:val="0"/>
          <w:divBdr>
            <w:top w:val="none" w:sz="0" w:space="0" w:color="auto"/>
            <w:left w:val="none" w:sz="0" w:space="0" w:color="auto"/>
            <w:bottom w:val="none" w:sz="0" w:space="0" w:color="auto"/>
            <w:right w:val="none" w:sz="0" w:space="0" w:color="auto"/>
          </w:divBdr>
        </w:div>
        <w:div w:id="1344286780">
          <w:marLeft w:val="480"/>
          <w:marRight w:val="0"/>
          <w:marTop w:val="0"/>
          <w:marBottom w:val="0"/>
          <w:divBdr>
            <w:top w:val="none" w:sz="0" w:space="0" w:color="auto"/>
            <w:left w:val="none" w:sz="0" w:space="0" w:color="auto"/>
            <w:bottom w:val="none" w:sz="0" w:space="0" w:color="auto"/>
            <w:right w:val="none" w:sz="0" w:space="0" w:color="auto"/>
          </w:divBdr>
        </w:div>
        <w:div w:id="1352603426">
          <w:marLeft w:val="480"/>
          <w:marRight w:val="0"/>
          <w:marTop w:val="0"/>
          <w:marBottom w:val="0"/>
          <w:divBdr>
            <w:top w:val="none" w:sz="0" w:space="0" w:color="auto"/>
            <w:left w:val="none" w:sz="0" w:space="0" w:color="auto"/>
            <w:bottom w:val="none" w:sz="0" w:space="0" w:color="auto"/>
            <w:right w:val="none" w:sz="0" w:space="0" w:color="auto"/>
          </w:divBdr>
        </w:div>
        <w:div w:id="1356692768">
          <w:marLeft w:val="480"/>
          <w:marRight w:val="0"/>
          <w:marTop w:val="0"/>
          <w:marBottom w:val="0"/>
          <w:divBdr>
            <w:top w:val="none" w:sz="0" w:space="0" w:color="auto"/>
            <w:left w:val="none" w:sz="0" w:space="0" w:color="auto"/>
            <w:bottom w:val="none" w:sz="0" w:space="0" w:color="auto"/>
            <w:right w:val="none" w:sz="0" w:space="0" w:color="auto"/>
          </w:divBdr>
        </w:div>
        <w:div w:id="1362825357">
          <w:marLeft w:val="480"/>
          <w:marRight w:val="0"/>
          <w:marTop w:val="0"/>
          <w:marBottom w:val="0"/>
          <w:divBdr>
            <w:top w:val="none" w:sz="0" w:space="0" w:color="auto"/>
            <w:left w:val="none" w:sz="0" w:space="0" w:color="auto"/>
            <w:bottom w:val="none" w:sz="0" w:space="0" w:color="auto"/>
            <w:right w:val="none" w:sz="0" w:space="0" w:color="auto"/>
          </w:divBdr>
        </w:div>
        <w:div w:id="1363625548">
          <w:marLeft w:val="480"/>
          <w:marRight w:val="0"/>
          <w:marTop w:val="0"/>
          <w:marBottom w:val="0"/>
          <w:divBdr>
            <w:top w:val="none" w:sz="0" w:space="0" w:color="auto"/>
            <w:left w:val="none" w:sz="0" w:space="0" w:color="auto"/>
            <w:bottom w:val="none" w:sz="0" w:space="0" w:color="auto"/>
            <w:right w:val="none" w:sz="0" w:space="0" w:color="auto"/>
          </w:divBdr>
        </w:div>
        <w:div w:id="1366103954">
          <w:marLeft w:val="480"/>
          <w:marRight w:val="0"/>
          <w:marTop w:val="0"/>
          <w:marBottom w:val="0"/>
          <w:divBdr>
            <w:top w:val="none" w:sz="0" w:space="0" w:color="auto"/>
            <w:left w:val="none" w:sz="0" w:space="0" w:color="auto"/>
            <w:bottom w:val="none" w:sz="0" w:space="0" w:color="auto"/>
            <w:right w:val="none" w:sz="0" w:space="0" w:color="auto"/>
          </w:divBdr>
        </w:div>
        <w:div w:id="1415592843">
          <w:marLeft w:val="480"/>
          <w:marRight w:val="0"/>
          <w:marTop w:val="0"/>
          <w:marBottom w:val="0"/>
          <w:divBdr>
            <w:top w:val="none" w:sz="0" w:space="0" w:color="auto"/>
            <w:left w:val="none" w:sz="0" w:space="0" w:color="auto"/>
            <w:bottom w:val="none" w:sz="0" w:space="0" w:color="auto"/>
            <w:right w:val="none" w:sz="0" w:space="0" w:color="auto"/>
          </w:divBdr>
        </w:div>
        <w:div w:id="1430278680">
          <w:marLeft w:val="480"/>
          <w:marRight w:val="0"/>
          <w:marTop w:val="0"/>
          <w:marBottom w:val="0"/>
          <w:divBdr>
            <w:top w:val="none" w:sz="0" w:space="0" w:color="auto"/>
            <w:left w:val="none" w:sz="0" w:space="0" w:color="auto"/>
            <w:bottom w:val="none" w:sz="0" w:space="0" w:color="auto"/>
            <w:right w:val="none" w:sz="0" w:space="0" w:color="auto"/>
          </w:divBdr>
        </w:div>
        <w:div w:id="1434209414">
          <w:marLeft w:val="480"/>
          <w:marRight w:val="0"/>
          <w:marTop w:val="0"/>
          <w:marBottom w:val="0"/>
          <w:divBdr>
            <w:top w:val="none" w:sz="0" w:space="0" w:color="auto"/>
            <w:left w:val="none" w:sz="0" w:space="0" w:color="auto"/>
            <w:bottom w:val="none" w:sz="0" w:space="0" w:color="auto"/>
            <w:right w:val="none" w:sz="0" w:space="0" w:color="auto"/>
          </w:divBdr>
        </w:div>
        <w:div w:id="1442872394">
          <w:marLeft w:val="480"/>
          <w:marRight w:val="0"/>
          <w:marTop w:val="0"/>
          <w:marBottom w:val="0"/>
          <w:divBdr>
            <w:top w:val="none" w:sz="0" w:space="0" w:color="auto"/>
            <w:left w:val="none" w:sz="0" w:space="0" w:color="auto"/>
            <w:bottom w:val="none" w:sz="0" w:space="0" w:color="auto"/>
            <w:right w:val="none" w:sz="0" w:space="0" w:color="auto"/>
          </w:divBdr>
        </w:div>
        <w:div w:id="1449620963">
          <w:marLeft w:val="480"/>
          <w:marRight w:val="0"/>
          <w:marTop w:val="0"/>
          <w:marBottom w:val="0"/>
          <w:divBdr>
            <w:top w:val="none" w:sz="0" w:space="0" w:color="auto"/>
            <w:left w:val="none" w:sz="0" w:space="0" w:color="auto"/>
            <w:bottom w:val="none" w:sz="0" w:space="0" w:color="auto"/>
            <w:right w:val="none" w:sz="0" w:space="0" w:color="auto"/>
          </w:divBdr>
        </w:div>
        <w:div w:id="1465388345">
          <w:marLeft w:val="480"/>
          <w:marRight w:val="0"/>
          <w:marTop w:val="0"/>
          <w:marBottom w:val="0"/>
          <w:divBdr>
            <w:top w:val="none" w:sz="0" w:space="0" w:color="auto"/>
            <w:left w:val="none" w:sz="0" w:space="0" w:color="auto"/>
            <w:bottom w:val="none" w:sz="0" w:space="0" w:color="auto"/>
            <w:right w:val="none" w:sz="0" w:space="0" w:color="auto"/>
          </w:divBdr>
        </w:div>
        <w:div w:id="1478574501">
          <w:marLeft w:val="480"/>
          <w:marRight w:val="0"/>
          <w:marTop w:val="0"/>
          <w:marBottom w:val="0"/>
          <w:divBdr>
            <w:top w:val="none" w:sz="0" w:space="0" w:color="auto"/>
            <w:left w:val="none" w:sz="0" w:space="0" w:color="auto"/>
            <w:bottom w:val="none" w:sz="0" w:space="0" w:color="auto"/>
            <w:right w:val="none" w:sz="0" w:space="0" w:color="auto"/>
          </w:divBdr>
        </w:div>
        <w:div w:id="1493527555">
          <w:marLeft w:val="480"/>
          <w:marRight w:val="0"/>
          <w:marTop w:val="0"/>
          <w:marBottom w:val="0"/>
          <w:divBdr>
            <w:top w:val="none" w:sz="0" w:space="0" w:color="auto"/>
            <w:left w:val="none" w:sz="0" w:space="0" w:color="auto"/>
            <w:bottom w:val="none" w:sz="0" w:space="0" w:color="auto"/>
            <w:right w:val="none" w:sz="0" w:space="0" w:color="auto"/>
          </w:divBdr>
        </w:div>
        <w:div w:id="1505827556">
          <w:marLeft w:val="480"/>
          <w:marRight w:val="0"/>
          <w:marTop w:val="0"/>
          <w:marBottom w:val="0"/>
          <w:divBdr>
            <w:top w:val="none" w:sz="0" w:space="0" w:color="auto"/>
            <w:left w:val="none" w:sz="0" w:space="0" w:color="auto"/>
            <w:bottom w:val="none" w:sz="0" w:space="0" w:color="auto"/>
            <w:right w:val="none" w:sz="0" w:space="0" w:color="auto"/>
          </w:divBdr>
        </w:div>
        <w:div w:id="1509052738">
          <w:marLeft w:val="480"/>
          <w:marRight w:val="0"/>
          <w:marTop w:val="0"/>
          <w:marBottom w:val="0"/>
          <w:divBdr>
            <w:top w:val="none" w:sz="0" w:space="0" w:color="auto"/>
            <w:left w:val="none" w:sz="0" w:space="0" w:color="auto"/>
            <w:bottom w:val="none" w:sz="0" w:space="0" w:color="auto"/>
            <w:right w:val="none" w:sz="0" w:space="0" w:color="auto"/>
          </w:divBdr>
        </w:div>
        <w:div w:id="1527214155">
          <w:marLeft w:val="480"/>
          <w:marRight w:val="0"/>
          <w:marTop w:val="0"/>
          <w:marBottom w:val="0"/>
          <w:divBdr>
            <w:top w:val="none" w:sz="0" w:space="0" w:color="auto"/>
            <w:left w:val="none" w:sz="0" w:space="0" w:color="auto"/>
            <w:bottom w:val="none" w:sz="0" w:space="0" w:color="auto"/>
            <w:right w:val="none" w:sz="0" w:space="0" w:color="auto"/>
          </w:divBdr>
        </w:div>
        <w:div w:id="1533151925">
          <w:marLeft w:val="480"/>
          <w:marRight w:val="0"/>
          <w:marTop w:val="0"/>
          <w:marBottom w:val="0"/>
          <w:divBdr>
            <w:top w:val="none" w:sz="0" w:space="0" w:color="auto"/>
            <w:left w:val="none" w:sz="0" w:space="0" w:color="auto"/>
            <w:bottom w:val="none" w:sz="0" w:space="0" w:color="auto"/>
            <w:right w:val="none" w:sz="0" w:space="0" w:color="auto"/>
          </w:divBdr>
        </w:div>
        <w:div w:id="1573614927">
          <w:marLeft w:val="480"/>
          <w:marRight w:val="0"/>
          <w:marTop w:val="0"/>
          <w:marBottom w:val="0"/>
          <w:divBdr>
            <w:top w:val="none" w:sz="0" w:space="0" w:color="auto"/>
            <w:left w:val="none" w:sz="0" w:space="0" w:color="auto"/>
            <w:bottom w:val="none" w:sz="0" w:space="0" w:color="auto"/>
            <w:right w:val="none" w:sz="0" w:space="0" w:color="auto"/>
          </w:divBdr>
        </w:div>
        <w:div w:id="1579250055">
          <w:marLeft w:val="480"/>
          <w:marRight w:val="0"/>
          <w:marTop w:val="0"/>
          <w:marBottom w:val="0"/>
          <w:divBdr>
            <w:top w:val="none" w:sz="0" w:space="0" w:color="auto"/>
            <w:left w:val="none" w:sz="0" w:space="0" w:color="auto"/>
            <w:bottom w:val="none" w:sz="0" w:space="0" w:color="auto"/>
            <w:right w:val="none" w:sz="0" w:space="0" w:color="auto"/>
          </w:divBdr>
        </w:div>
        <w:div w:id="1592931413">
          <w:marLeft w:val="480"/>
          <w:marRight w:val="0"/>
          <w:marTop w:val="0"/>
          <w:marBottom w:val="0"/>
          <w:divBdr>
            <w:top w:val="none" w:sz="0" w:space="0" w:color="auto"/>
            <w:left w:val="none" w:sz="0" w:space="0" w:color="auto"/>
            <w:bottom w:val="none" w:sz="0" w:space="0" w:color="auto"/>
            <w:right w:val="none" w:sz="0" w:space="0" w:color="auto"/>
          </w:divBdr>
        </w:div>
        <w:div w:id="1593195293">
          <w:marLeft w:val="480"/>
          <w:marRight w:val="0"/>
          <w:marTop w:val="0"/>
          <w:marBottom w:val="0"/>
          <w:divBdr>
            <w:top w:val="none" w:sz="0" w:space="0" w:color="auto"/>
            <w:left w:val="none" w:sz="0" w:space="0" w:color="auto"/>
            <w:bottom w:val="none" w:sz="0" w:space="0" w:color="auto"/>
            <w:right w:val="none" w:sz="0" w:space="0" w:color="auto"/>
          </w:divBdr>
        </w:div>
        <w:div w:id="1623263134">
          <w:marLeft w:val="480"/>
          <w:marRight w:val="0"/>
          <w:marTop w:val="0"/>
          <w:marBottom w:val="0"/>
          <w:divBdr>
            <w:top w:val="none" w:sz="0" w:space="0" w:color="auto"/>
            <w:left w:val="none" w:sz="0" w:space="0" w:color="auto"/>
            <w:bottom w:val="none" w:sz="0" w:space="0" w:color="auto"/>
            <w:right w:val="none" w:sz="0" w:space="0" w:color="auto"/>
          </w:divBdr>
        </w:div>
        <w:div w:id="1636642773">
          <w:marLeft w:val="480"/>
          <w:marRight w:val="0"/>
          <w:marTop w:val="0"/>
          <w:marBottom w:val="0"/>
          <w:divBdr>
            <w:top w:val="none" w:sz="0" w:space="0" w:color="auto"/>
            <w:left w:val="none" w:sz="0" w:space="0" w:color="auto"/>
            <w:bottom w:val="none" w:sz="0" w:space="0" w:color="auto"/>
            <w:right w:val="none" w:sz="0" w:space="0" w:color="auto"/>
          </w:divBdr>
        </w:div>
        <w:div w:id="1640723743">
          <w:marLeft w:val="480"/>
          <w:marRight w:val="0"/>
          <w:marTop w:val="0"/>
          <w:marBottom w:val="0"/>
          <w:divBdr>
            <w:top w:val="none" w:sz="0" w:space="0" w:color="auto"/>
            <w:left w:val="none" w:sz="0" w:space="0" w:color="auto"/>
            <w:bottom w:val="none" w:sz="0" w:space="0" w:color="auto"/>
            <w:right w:val="none" w:sz="0" w:space="0" w:color="auto"/>
          </w:divBdr>
        </w:div>
        <w:div w:id="1641229067">
          <w:marLeft w:val="480"/>
          <w:marRight w:val="0"/>
          <w:marTop w:val="0"/>
          <w:marBottom w:val="0"/>
          <w:divBdr>
            <w:top w:val="none" w:sz="0" w:space="0" w:color="auto"/>
            <w:left w:val="none" w:sz="0" w:space="0" w:color="auto"/>
            <w:bottom w:val="none" w:sz="0" w:space="0" w:color="auto"/>
            <w:right w:val="none" w:sz="0" w:space="0" w:color="auto"/>
          </w:divBdr>
        </w:div>
        <w:div w:id="1647589403">
          <w:marLeft w:val="480"/>
          <w:marRight w:val="0"/>
          <w:marTop w:val="0"/>
          <w:marBottom w:val="0"/>
          <w:divBdr>
            <w:top w:val="none" w:sz="0" w:space="0" w:color="auto"/>
            <w:left w:val="none" w:sz="0" w:space="0" w:color="auto"/>
            <w:bottom w:val="none" w:sz="0" w:space="0" w:color="auto"/>
            <w:right w:val="none" w:sz="0" w:space="0" w:color="auto"/>
          </w:divBdr>
        </w:div>
        <w:div w:id="1660425373">
          <w:marLeft w:val="480"/>
          <w:marRight w:val="0"/>
          <w:marTop w:val="0"/>
          <w:marBottom w:val="0"/>
          <w:divBdr>
            <w:top w:val="none" w:sz="0" w:space="0" w:color="auto"/>
            <w:left w:val="none" w:sz="0" w:space="0" w:color="auto"/>
            <w:bottom w:val="none" w:sz="0" w:space="0" w:color="auto"/>
            <w:right w:val="none" w:sz="0" w:space="0" w:color="auto"/>
          </w:divBdr>
        </w:div>
        <w:div w:id="1663502626">
          <w:marLeft w:val="480"/>
          <w:marRight w:val="0"/>
          <w:marTop w:val="0"/>
          <w:marBottom w:val="0"/>
          <w:divBdr>
            <w:top w:val="none" w:sz="0" w:space="0" w:color="auto"/>
            <w:left w:val="none" w:sz="0" w:space="0" w:color="auto"/>
            <w:bottom w:val="none" w:sz="0" w:space="0" w:color="auto"/>
            <w:right w:val="none" w:sz="0" w:space="0" w:color="auto"/>
          </w:divBdr>
        </w:div>
        <w:div w:id="1676029746">
          <w:marLeft w:val="480"/>
          <w:marRight w:val="0"/>
          <w:marTop w:val="0"/>
          <w:marBottom w:val="0"/>
          <w:divBdr>
            <w:top w:val="none" w:sz="0" w:space="0" w:color="auto"/>
            <w:left w:val="none" w:sz="0" w:space="0" w:color="auto"/>
            <w:bottom w:val="none" w:sz="0" w:space="0" w:color="auto"/>
            <w:right w:val="none" w:sz="0" w:space="0" w:color="auto"/>
          </w:divBdr>
        </w:div>
        <w:div w:id="1686713254">
          <w:marLeft w:val="480"/>
          <w:marRight w:val="0"/>
          <w:marTop w:val="0"/>
          <w:marBottom w:val="0"/>
          <w:divBdr>
            <w:top w:val="none" w:sz="0" w:space="0" w:color="auto"/>
            <w:left w:val="none" w:sz="0" w:space="0" w:color="auto"/>
            <w:bottom w:val="none" w:sz="0" w:space="0" w:color="auto"/>
            <w:right w:val="none" w:sz="0" w:space="0" w:color="auto"/>
          </w:divBdr>
        </w:div>
        <w:div w:id="1688289316">
          <w:marLeft w:val="480"/>
          <w:marRight w:val="0"/>
          <w:marTop w:val="0"/>
          <w:marBottom w:val="0"/>
          <w:divBdr>
            <w:top w:val="none" w:sz="0" w:space="0" w:color="auto"/>
            <w:left w:val="none" w:sz="0" w:space="0" w:color="auto"/>
            <w:bottom w:val="none" w:sz="0" w:space="0" w:color="auto"/>
            <w:right w:val="none" w:sz="0" w:space="0" w:color="auto"/>
          </w:divBdr>
        </w:div>
        <w:div w:id="1705132464">
          <w:marLeft w:val="480"/>
          <w:marRight w:val="0"/>
          <w:marTop w:val="0"/>
          <w:marBottom w:val="0"/>
          <w:divBdr>
            <w:top w:val="none" w:sz="0" w:space="0" w:color="auto"/>
            <w:left w:val="none" w:sz="0" w:space="0" w:color="auto"/>
            <w:bottom w:val="none" w:sz="0" w:space="0" w:color="auto"/>
            <w:right w:val="none" w:sz="0" w:space="0" w:color="auto"/>
          </w:divBdr>
        </w:div>
        <w:div w:id="1729572953">
          <w:marLeft w:val="480"/>
          <w:marRight w:val="0"/>
          <w:marTop w:val="0"/>
          <w:marBottom w:val="0"/>
          <w:divBdr>
            <w:top w:val="none" w:sz="0" w:space="0" w:color="auto"/>
            <w:left w:val="none" w:sz="0" w:space="0" w:color="auto"/>
            <w:bottom w:val="none" w:sz="0" w:space="0" w:color="auto"/>
            <w:right w:val="none" w:sz="0" w:space="0" w:color="auto"/>
          </w:divBdr>
        </w:div>
        <w:div w:id="1732077640">
          <w:marLeft w:val="480"/>
          <w:marRight w:val="0"/>
          <w:marTop w:val="0"/>
          <w:marBottom w:val="0"/>
          <w:divBdr>
            <w:top w:val="none" w:sz="0" w:space="0" w:color="auto"/>
            <w:left w:val="none" w:sz="0" w:space="0" w:color="auto"/>
            <w:bottom w:val="none" w:sz="0" w:space="0" w:color="auto"/>
            <w:right w:val="none" w:sz="0" w:space="0" w:color="auto"/>
          </w:divBdr>
        </w:div>
        <w:div w:id="1732846511">
          <w:marLeft w:val="480"/>
          <w:marRight w:val="0"/>
          <w:marTop w:val="0"/>
          <w:marBottom w:val="0"/>
          <w:divBdr>
            <w:top w:val="none" w:sz="0" w:space="0" w:color="auto"/>
            <w:left w:val="none" w:sz="0" w:space="0" w:color="auto"/>
            <w:bottom w:val="none" w:sz="0" w:space="0" w:color="auto"/>
            <w:right w:val="none" w:sz="0" w:space="0" w:color="auto"/>
          </w:divBdr>
        </w:div>
        <w:div w:id="1734500927">
          <w:marLeft w:val="480"/>
          <w:marRight w:val="0"/>
          <w:marTop w:val="0"/>
          <w:marBottom w:val="0"/>
          <w:divBdr>
            <w:top w:val="none" w:sz="0" w:space="0" w:color="auto"/>
            <w:left w:val="none" w:sz="0" w:space="0" w:color="auto"/>
            <w:bottom w:val="none" w:sz="0" w:space="0" w:color="auto"/>
            <w:right w:val="none" w:sz="0" w:space="0" w:color="auto"/>
          </w:divBdr>
        </w:div>
        <w:div w:id="1748963272">
          <w:marLeft w:val="480"/>
          <w:marRight w:val="0"/>
          <w:marTop w:val="0"/>
          <w:marBottom w:val="0"/>
          <w:divBdr>
            <w:top w:val="none" w:sz="0" w:space="0" w:color="auto"/>
            <w:left w:val="none" w:sz="0" w:space="0" w:color="auto"/>
            <w:bottom w:val="none" w:sz="0" w:space="0" w:color="auto"/>
            <w:right w:val="none" w:sz="0" w:space="0" w:color="auto"/>
          </w:divBdr>
        </w:div>
        <w:div w:id="1751072477">
          <w:marLeft w:val="480"/>
          <w:marRight w:val="0"/>
          <w:marTop w:val="0"/>
          <w:marBottom w:val="0"/>
          <w:divBdr>
            <w:top w:val="none" w:sz="0" w:space="0" w:color="auto"/>
            <w:left w:val="none" w:sz="0" w:space="0" w:color="auto"/>
            <w:bottom w:val="none" w:sz="0" w:space="0" w:color="auto"/>
            <w:right w:val="none" w:sz="0" w:space="0" w:color="auto"/>
          </w:divBdr>
        </w:div>
        <w:div w:id="1765493150">
          <w:marLeft w:val="480"/>
          <w:marRight w:val="0"/>
          <w:marTop w:val="0"/>
          <w:marBottom w:val="0"/>
          <w:divBdr>
            <w:top w:val="none" w:sz="0" w:space="0" w:color="auto"/>
            <w:left w:val="none" w:sz="0" w:space="0" w:color="auto"/>
            <w:bottom w:val="none" w:sz="0" w:space="0" w:color="auto"/>
            <w:right w:val="none" w:sz="0" w:space="0" w:color="auto"/>
          </w:divBdr>
        </w:div>
        <w:div w:id="1768312428">
          <w:marLeft w:val="480"/>
          <w:marRight w:val="0"/>
          <w:marTop w:val="0"/>
          <w:marBottom w:val="0"/>
          <w:divBdr>
            <w:top w:val="none" w:sz="0" w:space="0" w:color="auto"/>
            <w:left w:val="none" w:sz="0" w:space="0" w:color="auto"/>
            <w:bottom w:val="none" w:sz="0" w:space="0" w:color="auto"/>
            <w:right w:val="none" w:sz="0" w:space="0" w:color="auto"/>
          </w:divBdr>
        </w:div>
        <w:div w:id="1776558312">
          <w:marLeft w:val="480"/>
          <w:marRight w:val="0"/>
          <w:marTop w:val="0"/>
          <w:marBottom w:val="0"/>
          <w:divBdr>
            <w:top w:val="none" w:sz="0" w:space="0" w:color="auto"/>
            <w:left w:val="none" w:sz="0" w:space="0" w:color="auto"/>
            <w:bottom w:val="none" w:sz="0" w:space="0" w:color="auto"/>
            <w:right w:val="none" w:sz="0" w:space="0" w:color="auto"/>
          </w:divBdr>
        </w:div>
      </w:divsChild>
    </w:div>
    <w:div w:id="973023284">
      <w:bodyDiv w:val="1"/>
      <w:marLeft w:val="0"/>
      <w:marRight w:val="0"/>
      <w:marTop w:val="0"/>
      <w:marBottom w:val="0"/>
      <w:divBdr>
        <w:top w:val="none" w:sz="0" w:space="0" w:color="auto"/>
        <w:left w:val="none" w:sz="0" w:space="0" w:color="auto"/>
        <w:bottom w:val="none" w:sz="0" w:space="0" w:color="auto"/>
        <w:right w:val="none" w:sz="0" w:space="0" w:color="auto"/>
      </w:divBdr>
    </w:div>
    <w:div w:id="973872931">
      <w:marLeft w:val="640"/>
      <w:marRight w:val="0"/>
      <w:marTop w:val="0"/>
      <w:marBottom w:val="0"/>
      <w:divBdr>
        <w:top w:val="none" w:sz="0" w:space="0" w:color="auto"/>
        <w:left w:val="none" w:sz="0" w:space="0" w:color="auto"/>
        <w:bottom w:val="none" w:sz="0" w:space="0" w:color="auto"/>
        <w:right w:val="none" w:sz="0" w:space="0" w:color="auto"/>
      </w:divBdr>
    </w:div>
    <w:div w:id="974259848">
      <w:marLeft w:val="640"/>
      <w:marRight w:val="0"/>
      <w:marTop w:val="0"/>
      <w:marBottom w:val="0"/>
      <w:divBdr>
        <w:top w:val="none" w:sz="0" w:space="0" w:color="auto"/>
        <w:left w:val="none" w:sz="0" w:space="0" w:color="auto"/>
        <w:bottom w:val="none" w:sz="0" w:space="0" w:color="auto"/>
        <w:right w:val="none" w:sz="0" w:space="0" w:color="auto"/>
      </w:divBdr>
    </w:div>
    <w:div w:id="974483392">
      <w:bodyDiv w:val="1"/>
      <w:marLeft w:val="0"/>
      <w:marRight w:val="0"/>
      <w:marTop w:val="0"/>
      <w:marBottom w:val="0"/>
      <w:divBdr>
        <w:top w:val="none" w:sz="0" w:space="0" w:color="auto"/>
        <w:left w:val="none" w:sz="0" w:space="0" w:color="auto"/>
        <w:bottom w:val="none" w:sz="0" w:space="0" w:color="auto"/>
        <w:right w:val="none" w:sz="0" w:space="0" w:color="auto"/>
      </w:divBdr>
    </w:div>
    <w:div w:id="975598097">
      <w:marLeft w:val="640"/>
      <w:marRight w:val="0"/>
      <w:marTop w:val="0"/>
      <w:marBottom w:val="0"/>
      <w:divBdr>
        <w:top w:val="none" w:sz="0" w:space="0" w:color="auto"/>
        <w:left w:val="none" w:sz="0" w:space="0" w:color="auto"/>
        <w:bottom w:val="none" w:sz="0" w:space="0" w:color="auto"/>
        <w:right w:val="none" w:sz="0" w:space="0" w:color="auto"/>
      </w:divBdr>
    </w:div>
    <w:div w:id="976300110">
      <w:marLeft w:val="640"/>
      <w:marRight w:val="0"/>
      <w:marTop w:val="0"/>
      <w:marBottom w:val="0"/>
      <w:divBdr>
        <w:top w:val="none" w:sz="0" w:space="0" w:color="auto"/>
        <w:left w:val="none" w:sz="0" w:space="0" w:color="auto"/>
        <w:bottom w:val="none" w:sz="0" w:space="0" w:color="auto"/>
        <w:right w:val="none" w:sz="0" w:space="0" w:color="auto"/>
      </w:divBdr>
    </w:div>
    <w:div w:id="979042774">
      <w:marLeft w:val="640"/>
      <w:marRight w:val="0"/>
      <w:marTop w:val="0"/>
      <w:marBottom w:val="0"/>
      <w:divBdr>
        <w:top w:val="none" w:sz="0" w:space="0" w:color="auto"/>
        <w:left w:val="none" w:sz="0" w:space="0" w:color="auto"/>
        <w:bottom w:val="none" w:sz="0" w:space="0" w:color="auto"/>
        <w:right w:val="none" w:sz="0" w:space="0" w:color="auto"/>
      </w:divBdr>
    </w:div>
    <w:div w:id="980617505">
      <w:bodyDiv w:val="1"/>
      <w:marLeft w:val="0"/>
      <w:marRight w:val="0"/>
      <w:marTop w:val="0"/>
      <w:marBottom w:val="0"/>
      <w:divBdr>
        <w:top w:val="none" w:sz="0" w:space="0" w:color="auto"/>
        <w:left w:val="none" w:sz="0" w:space="0" w:color="auto"/>
        <w:bottom w:val="none" w:sz="0" w:space="0" w:color="auto"/>
        <w:right w:val="none" w:sz="0" w:space="0" w:color="auto"/>
      </w:divBdr>
    </w:div>
    <w:div w:id="982200570">
      <w:bodyDiv w:val="1"/>
      <w:marLeft w:val="0"/>
      <w:marRight w:val="0"/>
      <w:marTop w:val="0"/>
      <w:marBottom w:val="0"/>
      <w:divBdr>
        <w:top w:val="none" w:sz="0" w:space="0" w:color="auto"/>
        <w:left w:val="none" w:sz="0" w:space="0" w:color="auto"/>
        <w:bottom w:val="none" w:sz="0" w:space="0" w:color="auto"/>
        <w:right w:val="none" w:sz="0" w:space="0" w:color="auto"/>
      </w:divBdr>
    </w:div>
    <w:div w:id="982975374">
      <w:marLeft w:val="640"/>
      <w:marRight w:val="0"/>
      <w:marTop w:val="0"/>
      <w:marBottom w:val="0"/>
      <w:divBdr>
        <w:top w:val="none" w:sz="0" w:space="0" w:color="auto"/>
        <w:left w:val="none" w:sz="0" w:space="0" w:color="auto"/>
        <w:bottom w:val="none" w:sz="0" w:space="0" w:color="auto"/>
        <w:right w:val="none" w:sz="0" w:space="0" w:color="auto"/>
      </w:divBdr>
    </w:div>
    <w:div w:id="988367555">
      <w:marLeft w:val="640"/>
      <w:marRight w:val="0"/>
      <w:marTop w:val="0"/>
      <w:marBottom w:val="0"/>
      <w:divBdr>
        <w:top w:val="none" w:sz="0" w:space="0" w:color="auto"/>
        <w:left w:val="none" w:sz="0" w:space="0" w:color="auto"/>
        <w:bottom w:val="none" w:sz="0" w:space="0" w:color="auto"/>
        <w:right w:val="none" w:sz="0" w:space="0" w:color="auto"/>
      </w:divBdr>
    </w:div>
    <w:div w:id="991561422">
      <w:bodyDiv w:val="1"/>
      <w:marLeft w:val="0"/>
      <w:marRight w:val="0"/>
      <w:marTop w:val="0"/>
      <w:marBottom w:val="0"/>
      <w:divBdr>
        <w:top w:val="none" w:sz="0" w:space="0" w:color="auto"/>
        <w:left w:val="none" w:sz="0" w:space="0" w:color="auto"/>
        <w:bottom w:val="none" w:sz="0" w:space="0" w:color="auto"/>
        <w:right w:val="none" w:sz="0" w:space="0" w:color="auto"/>
      </w:divBdr>
    </w:div>
    <w:div w:id="997147565">
      <w:marLeft w:val="640"/>
      <w:marRight w:val="0"/>
      <w:marTop w:val="0"/>
      <w:marBottom w:val="0"/>
      <w:divBdr>
        <w:top w:val="none" w:sz="0" w:space="0" w:color="auto"/>
        <w:left w:val="none" w:sz="0" w:space="0" w:color="auto"/>
        <w:bottom w:val="none" w:sz="0" w:space="0" w:color="auto"/>
        <w:right w:val="none" w:sz="0" w:space="0" w:color="auto"/>
      </w:divBdr>
    </w:div>
    <w:div w:id="1000230486">
      <w:marLeft w:val="640"/>
      <w:marRight w:val="0"/>
      <w:marTop w:val="0"/>
      <w:marBottom w:val="0"/>
      <w:divBdr>
        <w:top w:val="none" w:sz="0" w:space="0" w:color="auto"/>
        <w:left w:val="none" w:sz="0" w:space="0" w:color="auto"/>
        <w:bottom w:val="none" w:sz="0" w:space="0" w:color="auto"/>
        <w:right w:val="none" w:sz="0" w:space="0" w:color="auto"/>
      </w:divBdr>
    </w:div>
    <w:div w:id="1000280974">
      <w:bodyDiv w:val="1"/>
      <w:marLeft w:val="0"/>
      <w:marRight w:val="0"/>
      <w:marTop w:val="0"/>
      <w:marBottom w:val="0"/>
      <w:divBdr>
        <w:top w:val="none" w:sz="0" w:space="0" w:color="auto"/>
        <w:left w:val="none" w:sz="0" w:space="0" w:color="auto"/>
        <w:bottom w:val="none" w:sz="0" w:space="0" w:color="auto"/>
        <w:right w:val="none" w:sz="0" w:space="0" w:color="auto"/>
      </w:divBdr>
      <w:divsChild>
        <w:div w:id="11609982">
          <w:marLeft w:val="480"/>
          <w:marRight w:val="0"/>
          <w:marTop w:val="0"/>
          <w:marBottom w:val="0"/>
          <w:divBdr>
            <w:top w:val="none" w:sz="0" w:space="0" w:color="auto"/>
            <w:left w:val="none" w:sz="0" w:space="0" w:color="auto"/>
            <w:bottom w:val="none" w:sz="0" w:space="0" w:color="auto"/>
            <w:right w:val="none" w:sz="0" w:space="0" w:color="auto"/>
          </w:divBdr>
        </w:div>
        <w:div w:id="16583047">
          <w:marLeft w:val="480"/>
          <w:marRight w:val="0"/>
          <w:marTop w:val="0"/>
          <w:marBottom w:val="0"/>
          <w:divBdr>
            <w:top w:val="none" w:sz="0" w:space="0" w:color="auto"/>
            <w:left w:val="none" w:sz="0" w:space="0" w:color="auto"/>
            <w:bottom w:val="none" w:sz="0" w:space="0" w:color="auto"/>
            <w:right w:val="none" w:sz="0" w:space="0" w:color="auto"/>
          </w:divBdr>
        </w:div>
        <w:div w:id="35590871">
          <w:marLeft w:val="480"/>
          <w:marRight w:val="0"/>
          <w:marTop w:val="0"/>
          <w:marBottom w:val="0"/>
          <w:divBdr>
            <w:top w:val="none" w:sz="0" w:space="0" w:color="auto"/>
            <w:left w:val="none" w:sz="0" w:space="0" w:color="auto"/>
            <w:bottom w:val="none" w:sz="0" w:space="0" w:color="auto"/>
            <w:right w:val="none" w:sz="0" w:space="0" w:color="auto"/>
          </w:divBdr>
        </w:div>
        <w:div w:id="43650889">
          <w:marLeft w:val="480"/>
          <w:marRight w:val="0"/>
          <w:marTop w:val="0"/>
          <w:marBottom w:val="0"/>
          <w:divBdr>
            <w:top w:val="none" w:sz="0" w:space="0" w:color="auto"/>
            <w:left w:val="none" w:sz="0" w:space="0" w:color="auto"/>
            <w:bottom w:val="none" w:sz="0" w:space="0" w:color="auto"/>
            <w:right w:val="none" w:sz="0" w:space="0" w:color="auto"/>
          </w:divBdr>
        </w:div>
        <w:div w:id="45687960">
          <w:marLeft w:val="480"/>
          <w:marRight w:val="0"/>
          <w:marTop w:val="0"/>
          <w:marBottom w:val="0"/>
          <w:divBdr>
            <w:top w:val="none" w:sz="0" w:space="0" w:color="auto"/>
            <w:left w:val="none" w:sz="0" w:space="0" w:color="auto"/>
            <w:bottom w:val="none" w:sz="0" w:space="0" w:color="auto"/>
            <w:right w:val="none" w:sz="0" w:space="0" w:color="auto"/>
          </w:divBdr>
        </w:div>
        <w:div w:id="66463432">
          <w:marLeft w:val="480"/>
          <w:marRight w:val="0"/>
          <w:marTop w:val="0"/>
          <w:marBottom w:val="0"/>
          <w:divBdr>
            <w:top w:val="none" w:sz="0" w:space="0" w:color="auto"/>
            <w:left w:val="none" w:sz="0" w:space="0" w:color="auto"/>
            <w:bottom w:val="none" w:sz="0" w:space="0" w:color="auto"/>
            <w:right w:val="none" w:sz="0" w:space="0" w:color="auto"/>
          </w:divBdr>
        </w:div>
        <w:div w:id="80833457">
          <w:marLeft w:val="480"/>
          <w:marRight w:val="0"/>
          <w:marTop w:val="0"/>
          <w:marBottom w:val="0"/>
          <w:divBdr>
            <w:top w:val="none" w:sz="0" w:space="0" w:color="auto"/>
            <w:left w:val="none" w:sz="0" w:space="0" w:color="auto"/>
            <w:bottom w:val="none" w:sz="0" w:space="0" w:color="auto"/>
            <w:right w:val="none" w:sz="0" w:space="0" w:color="auto"/>
          </w:divBdr>
        </w:div>
        <w:div w:id="89006892">
          <w:marLeft w:val="480"/>
          <w:marRight w:val="0"/>
          <w:marTop w:val="0"/>
          <w:marBottom w:val="0"/>
          <w:divBdr>
            <w:top w:val="none" w:sz="0" w:space="0" w:color="auto"/>
            <w:left w:val="none" w:sz="0" w:space="0" w:color="auto"/>
            <w:bottom w:val="none" w:sz="0" w:space="0" w:color="auto"/>
            <w:right w:val="none" w:sz="0" w:space="0" w:color="auto"/>
          </w:divBdr>
        </w:div>
        <w:div w:id="92750497">
          <w:marLeft w:val="480"/>
          <w:marRight w:val="0"/>
          <w:marTop w:val="0"/>
          <w:marBottom w:val="0"/>
          <w:divBdr>
            <w:top w:val="none" w:sz="0" w:space="0" w:color="auto"/>
            <w:left w:val="none" w:sz="0" w:space="0" w:color="auto"/>
            <w:bottom w:val="none" w:sz="0" w:space="0" w:color="auto"/>
            <w:right w:val="none" w:sz="0" w:space="0" w:color="auto"/>
          </w:divBdr>
        </w:div>
        <w:div w:id="103158948">
          <w:marLeft w:val="480"/>
          <w:marRight w:val="0"/>
          <w:marTop w:val="0"/>
          <w:marBottom w:val="0"/>
          <w:divBdr>
            <w:top w:val="none" w:sz="0" w:space="0" w:color="auto"/>
            <w:left w:val="none" w:sz="0" w:space="0" w:color="auto"/>
            <w:bottom w:val="none" w:sz="0" w:space="0" w:color="auto"/>
            <w:right w:val="none" w:sz="0" w:space="0" w:color="auto"/>
          </w:divBdr>
        </w:div>
        <w:div w:id="104083084">
          <w:marLeft w:val="480"/>
          <w:marRight w:val="0"/>
          <w:marTop w:val="0"/>
          <w:marBottom w:val="0"/>
          <w:divBdr>
            <w:top w:val="none" w:sz="0" w:space="0" w:color="auto"/>
            <w:left w:val="none" w:sz="0" w:space="0" w:color="auto"/>
            <w:bottom w:val="none" w:sz="0" w:space="0" w:color="auto"/>
            <w:right w:val="none" w:sz="0" w:space="0" w:color="auto"/>
          </w:divBdr>
        </w:div>
        <w:div w:id="111940229">
          <w:marLeft w:val="480"/>
          <w:marRight w:val="0"/>
          <w:marTop w:val="0"/>
          <w:marBottom w:val="0"/>
          <w:divBdr>
            <w:top w:val="none" w:sz="0" w:space="0" w:color="auto"/>
            <w:left w:val="none" w:sz="0" w:space="0" w:color="auto"/>
            <w:bottom w:val="none" w:sz="0" w:space="0" w:color="auto"/>
            <w:right w:val="none" w:sz="0" w:space="0" w:color="auto"/>
          </w:divBdr>
        </w:div>
        <w:div w:id="118763771">
          <w:marLeft w:val="480"/>
          <w:marRight w:val="0"/>
          <w:marTop w:val="0"/>
          <w:marBottom w:val="0"/>
          <w:divBdr>
            <w:top w:val="none" w:sz="0" w:space="0" w:color="auto"/>
            <w:left w:val="none" w:sz="0" w:space="0" w:color="auto"/>
            <w:bottom w:val="none" w:sz="0" w:space="0" w:color="auto"/>
            <w:right w:val="none" w:sz="0" w:space="0" w:color="auto"/>
          </w:divBdr>
        </w:div>
        <w:div w:id="137038631">
          <w:marLeft w:val="480"/>
          <w:marRight w:val="0"/>
          <w:marTop w:val="0"/>
          <w:marBottom w:val="0"/>
          <w:divBdr>
            <w:top w:val="none" w:sz="0" w:space="0" w:color="auto"/>
            <w:left w:val="none" w:sz="0" w:space="0" w:color="auto"/>
            <w:bottom w:val="none" w:sz="0" w:space="0" w:color="auto"/>
            <w:right w:val="none" w:sz="0" w:space="0" w:color="auto"/>
          </w:divBdr>
        </w:div>
        <w:div w:id="138620462">
          <w:marLeft w:val="480"/>
          <w:marRight w:val="0"/>
          <w:marTop w:val="0"/>
          <w:marBottom w:val="0"/>
          <w:divBdr>
            <w:top w:val="none" w:sz="0" w:space="0" w:color="auto"/>
            <w:left w:val="none" w:sz="0" w:space="0" w:color="auto"/>
            <w:bottom w:val="none" w:sz="0" w:space="0" w:color="auto"/>
            <w:right w:val="none" w:sz="0" w:space="0" w:color="auto"/>
          </w:divBdr>
        </w:div>
        <w:div w:id="148517776">
          <w:marLeft w:val="480"/>
          <w:marRight w:val="0"/>
          <w:marTop w:val="0"/>
          <w:marBottom w:val="0"/>
          <w:divBdr>
            <w:top w:val="none" w:sz="0" w:space="0" w:color="auto"/>
            <w:left w:val="none" w:sz="0" w:space="0" w:color="auto"/>
            <w:bottom w:val="none" w:sz="0" w:space="0" w:color="auto"/>
            <w:right w:val="none" w:sz="0" w:space="0" w:color="auto"/>
          </w:divBdr>
        </w:div>
        <w:div w:id="152067697">
          <w:marLeft w:val="480"/>
          <w:marRight w:val="0"/>
          <w:marTop w:val="0"/>
          <w:marBottom w:val="0"/>
          <w:divBdr>
            <w:top w:val="none" w:sz="0" w:space="0" w:color="auto"/>
            <w:left w:val="none" w:sz="0" w:space="0" w:color="auto"/>
            <w:bottom w:val="none" w:sz="0" w:space="0" w:color="auto"/>
            <w:right w:val="none" w:sz="0" w:space="0" w:color="auto"/>
          </w:divBdr>
        </w:div>
        <w:div w:id="169756044">
          <w:marLeft w:val="480"/>
          <w:marRight w:val="0"/>
          <w:marTop w:val="0"/>
          <w:marBottom w:val="0"/>
          <w:divBdr>
            <w:top w:val="none" w:sz="0" w:space="0" w:color="auto"/>
            <w:left w:val="none" w:sz="0" w:space="0" w:color="auto"/>
            <w:bottom w:val="none" w:sz="0" w:space="0" w:color="auto"/>
            <w:right w:val="none" w:sz="0" w:space="0" w:color="auto"/>
          </w:divBdr>
        </w:div>
        <w:div w:id="191655598">
          <w:marLeft w:val="480"/>
          <w:marRight w:val="0"/>
          <w:marTop w:val="0"/>
          <w:marBottom w:val="0"/>
          <w:divBdr>
            <w:top w:val="none" w:sz="0" w:space="0" w:color="auto"/>
            <w:left w:val="none" w:sz="0" w:space="0" w:color="auto"/>
            <w:bottom w:val="none" w:sz="0" w:space="0" w:color="auto"/>
            <w:right w:val="none" w:sz="0" w:space="0" w:color="auto"/>
          </w:divBdr>
        </w:div>
        <w:div w:id="194469472">
          <w:marLeft w:val="480"/>
          <w:marRight w:val="0"/>
          <w:marTop w:val="0"/>
          <w:marBottom w:val="0"/>
          <w:divBdr>
            <w:top w:val="none" w:sz="0" w:space="0" w:color="auto"/>
            <w:left w:val="none" w:sz="0" w:space="0" w:color="auto"/>
            <w:bottom w:val="none" w:sz="0" w:space="0" w:color="auto"/>
            <w:right w:val="none" w:sz="0" w:space="0" w:color="auto"/>
          </w:divBdr>
        </w:div>
        <w:div w:id="196967551">
          <w:marLeft w:val="480"/>
          <w:marRight w:val="0"/>
          <w:marTop w:val="0"/>
          <w:marBottom w:val="0"/>
          <w:divBdr>
            <w:top w:val="none" w:sz="0" w:space="0" w:color="auto"/>
            <w:left w:val="none" w:sz="0" w:space="0" w:color="auto"/>
            <w:bottom w:val="none" w:sz="0" w:space="0" w:color="auto"/>
            <w:right w:val="none" w:sz="0" w:space="0" w:color="auto"/>
          </w:divBdr>
        </w:div>
        <w:div w:id="217204402">
          <w:marLeft w:val="480"/>
          <w:marRight w:val="0"/>
          <w:marTop w:val="0"/>
          <w:marBottom w:val="0"/>
          <w:divBdr>
            <w:top w:val="none" w:sz="0" w:space="0" w:color="auto"/>
            <w:left w:val="none" w:sz="0" w:space="0" w:color="auto"/>
            <w:bottom w:val="none" w:sz="0" w:space="0" w:color="auto"/>
            <w:right w:val="none" w:sz="0" w:space="0" w:color="auto"/>
          </w:divBdr>
        </w:div>
        <w:div w:id="222526316">
          <w:marLeft w:val="480"/>
          <w:marRight w:val="0"/>
          <w:marTop w:val="0"/>
          <w:marBottom w:val="0"/>
          <w:divBdr>
            <w:top w:val="none" w:sz="0" w:space="0" w:color="auto"/>
            <w:left w:val="none" w:sz="0" w:space="0" w:color="auto"/>
            <w:bottom w:val="none" w:sz="0" w:space="0" w:color="auto"/>
            <w:right w:val="none" w:sz="0" w:space="0" w:color="auto"/>
          </w:divBdr>
        </w:div>
        <w:div w:id="259147982">
          <w:marLeft w:val="480"/>
          <w:marRight w:val="0"/>
          <w:marTop w:val="0"/>
          <w:marBottom w:val="0"/>
          <w:divBdr>
            <w:top w:val="none" w:sz="0" w:space="0" w:color="auto"/>
            <w:left w:val="none" w:sz="0" w:space="0" w:color="auto"/>
            <w:bottom w:val="none" w:sz="0" w:space="0" w:color="auto"/>
            <w:right w:val="none" w:sz="0" w:space="0" w:color="auto"/>
          </w:divBdr>
        </w:div>
        <w:div w:id="265845788">
          <w:marLeft w:val="480"/>
          <w:marRight w:val="0"/>
          <w:marTop w:val="0"/>
          <w:marBottom w:val="0"/>
          <w:divBdr>
            <w:top w:val="none" w:sz="0" w:space="0" w:color="auto"/>
            <w:left w:val="none" w:sz="0" w:space="0" w:color="auto"/>
            <w:bottom w:val="none" w:sz="0" w:space="0" w:color="auto"/>
            <w:right w:val="none" w:sz="0" w:space="0" w:color="auto"/>
          </w:divBdr>
        </w:div>
        <w:div w:id="267549103">
          <w:marLeft w:val="480"/>
          <w:marRight w:val="0"/>
          <w:marTop w:val="0"/>
          <w:marBottom w:val="0"/>
          <w:divBdr>
            <w:top w:val="none" w:sz="0" w:space="0" w:color="auto"/>
            <w:left w:val="none" w:sz="0" w:space="0" w:color="auto"/>
            <w:bottom w:val="none" w:sz="0" w:space="0" w:color="auto"/>
            <w:right w:val="none" w:sz="0" w:space="0" w:color="auto"/>
          </w:divBdr>
        </w:div>
        <w:div w:id="271474251">
          <w:marLeft w:val="480"/>
          <w:marRight w:val="0"/>
          <w:marTop w:val="0"/>
          <w:marBottom w:val="0"/>
          <w:divBdr>
            <w:top w:val="none" w:sz="0" w:space="0" w:color="auto"/>
            <w:left w:val="none" w:sz="0" w:space="0" w:color="auto"/>
            <w:bottom w:val="none" w:sz="0" w:space="0" w:color="auto"/>
            <w:right w:val="none" w:sz="0" w:space="0" w:color="auto"/>
          </w:divBdr>
        </w:div>
        <w:div w:id="282536581">
          <w:marLeft w:val="480"/>
          <w:marRight w:val="0"/>
          <w:marTop w:val="0"/>
          <w:marBottom w:val="0"/>
          <w:divBdr>
            <w:top w:val="none" w:sz="0" w:space="0" w:color="auto"/>
            <w:left w:val="none" w:sz="0" w:space="0" w:color="auto"/>
            <w:bottom w:val="none" w:sz="0" w:space="0" w:color="auto"/>
            <w:right w:val="none" w:sz="0" w:space="0" w:color="auto"/>
          </w:divBdr>
        </w:div>
        <w:div w:id="288248050">
          <w:marLeft w:val="480"/>
          <w:marRight w:val="0"/>
          <w:marTop w:val="0"/>
          <w:marBottom w:val="0"/>
          <w:divBdr>
            <w:top w:val="none" w:sz="0" w:space="0" w:color="auto"/>
            <w:left w:val="none" w:sz="0" w:space="0" w:color="auto"/>
            <w:bottom w:val="none" w:sz="0" w:space="0" w:color="auto"/>
            <w:right w:val="none" w:sz="0" w:space="0" w:color="auto"/>
          </w:divBdr>
        </w:div>
        <w:div w:id="297730244">
          <w:marLeft w:val="480"/>
          <w:marRight w:val="0"/>
          <w:marTop w:val="0"/>
          <w:marBottom w:val="0"/>
          <w:divBdr>
            <w:top w:val="none" w:sz="0" w:space="0" w:color="auto"/>
            <w:left w:val="none" w:sz="0" w:space="0" w:color="auto"/>
            <w:bottom w:val="none" w:sz="0" w:space="0" w:color="auto"/>
            <w:right w:val="none" w:sz="0" w:space="0" w:color="auto"/>
          </w:divBdr>
        </w:div>
        <w:div w:id="307709255">
          <w:marLeft w:val="480"/>
          <w:marRight w:val="0"/>
          <w:marTop w:val="0"/>
          <w:marBottom w:val="0"/>
          <w:divBdr>
            <w:top w:val="none" w:sz="0" w:space="0" w:color="auto"/>
            <w:left w:val="none" w:sz="0" w:space="0" w:color="auto"/>
            <w:bottom w:val="none" w:sz="0" w:space="0" w:color="auto"/>
            <w:right w:val="none" w:sz="0" w:space="0" w:color="auto"/>
          </w:divBdr>
        </w:div>
        <w:div w:id="316422592">
          <w:marLeft w:val="480"/>
          <w:marRight w:val="0"/>
          <w:marTop w:val="0"/>
          <w:marBottom w:val="0"/>
          <w:divBdr>
            <w:top w:val="none" w:sz="0" w:space="0" w:color="auto"/>
            <w:left w:val="none" w:sz="0" w:space="0" w:color="auto"/>
            <w:bottom w:val="none" w:sz="0" w:space="0" w:color="auto"/>
            <w:right w:val="none" w:sz="0" w:space="0" w:color="auto"/>
          </w:divBdr>
        </w:div>
        <w:div w:id="330378075">
          <w:marLeft w:val="480"/>
          <w:marRight w:val="0"/>
          <w:marTop w:val="0"/>
          <w:marBottom w:val="0"/>
          <w:divBdr>
            <w:top w:val="none" w:sz="0" w:space="0" w:color="auto"/>
            <w:left w:val="none" w:sz="0" w:space="0" w:color="auto"/>
            <w:bottom w:val="none" w:sz="0" w:space="0" w:color="auto"/>
            <w:right w:val="none" w:sz="0" w:space="0" w:color="auto"/>
          </w:divBdr>
        </w:div>
        <w:div w:id="333187162">
          <w:marLeft w:val="480"/>
          <w:marRight w:val="0"/>
          <w:marTop w:val="0"/>
          <w:marBottom w:val="0"/>
          <w:divBdr>
            <w:top w:val="none" w:sz="0" w:space="0" w:color="auto"/>
            <w:left w:val="none" w:sz="0" w:space="0" w:color="auto"/>
            <w:bottom w:val="none" w:sz="0" w:space="0" w:color="auto"/>
            <w:right w:val="none" w:sz="0" w:space="0" w:color="auto"/>
          </w:divBdr>
        </w:div>
        <w:div w:id="369956420">
          <w:marLeft w:val="480"/>
          <w:marRight w:val="0"/>
          <w:marTop w:val="0"/>
          <w:marBottom w:val="0"/>
          <w:divBdr>
            <w:top w:val="none" w:sz="0" w:space="0" w:color="auto"/>
            <w:left w:val="none" w:sz="0" w:space="0" w:color="auto"/>
            <w:bottom w:val="none" w:sz="0" w:space="0" w:color="auto"/>
            <w:right w:val="none" w:sz="0" w:space="0" w:color="auto"/>
          </w:divBdr>
        </w:div>
        <w:div w:id="377708505">
          <w:marLeft w:val="480"/>
          <w:marRight w:val="0"/>
          <w:marTop w:val="0"/>
          <w:marBottom w:val="0"/>
          <w:divBdr>
            <w:top w:val="none" w:sz="0" w:space="0" w:color="auto"/>
            <w:left w:val="none" w:sz="0" w:space="0" w:color="auto"/>
            <w:bottom w:val="none" w:sz="0" w:space="0" w:color="auto"/>
            <w:right w:val="none" w:sz="0" w:space="0" w:color="auto"/>
          </w:divBdr>
        </w:div>
        <w:div w:id="410741973">
          <w:marLeft w:val="480"/>
          <w:marRight w:val="0"/>
          <w:marTop w:val="0"/>
          <w:marBottom w:val="0"/>
          <w:divBdr>
            <w:top w:val="none" w:sz="0" w:space="0" w:color="auto"/>
            <w:left w:val="none" w:sz="0" w:space="0" w:color="auto"/>
            <w:bottom w:val="none" w:sz="0" w:space="0" w:color="auto"/>
            <w:right w:val="none" w:sz="0" w:space="0" w:color="auto"/>
          </w:divBdr>
        </w:div>
        <w:div w:id="427846529">
          <w:marLeft w:val="480"/>
          <w:marRight w:val="0"/>
          <w:marTop w:val="0"/>
          <w:marBottom w:val="0"/>
          <w:divBdr>
            <w:top w:val="none" w:sz="0" w:space="0" w:color="auto"/>
            <w:left w:val="none" w:sz="0" w:space="0" w:color="auto"/>
            <w:bottom w:val="none" w:sz="0" w:space="0" w:color="auto"/>
            <w:right w:val="none" w:sz="0" w:space="0" w:color="auto"/>
          </w:divBdr>
        </w:div>
        <w:div w:id="438911713">
          <w:marLeft w:val="480"/>
          <w:marRight w:val="0"/>
          <w:marTop w:val="0"/>
          <w:marBottom w:val="0"/>
          <w:divBdr>
            <w:top w:val="none" w:sz="0" w:space="0" w:color="auto"/>
            <w:left w:val="none" w:sz="0" w:space="0" w:color="auto"/>
            <w:bottom w:val="none" w:sz="0" w:space="0" w:color="auto"/>
            <w:right w:val="none" w:sz="0" w:space="0" w:color="auto"/>
          </w:divBdr>
        </w:div>
        <w:div w:id="450982012">
          <w:marLeft w:val="480"/>
          <w:marRight w:val="0"/>
          <w:marTop w:val="0"/>
          <w:marBottom w:val="0"/>
          <w:divBdr>
            <w:top w:val="none" w:sz="0" w:space="0" w:color="auto"/>
            <w:left w:val="none" w:sz="0" w:space="0" w:color="auto"/>
            <w:bottom w:val="none" w:sz="0" w:space="0" w:color="auto"/>
            <w:right w:val="none" w:sz="0" w:space="0" w:color="auto"/>
          </w:divBdr>
        </w:div>
        <w:div w:id="453986042">
          <w:marLeft w:val="480"/>
          <w:marRight w:val="0"/>
          <w:marTop w:val="0"/>
          <w:marBottom w:val="0"/>
          <w:divBdr>
            <w:top w:val="none" w:sz="0" w:space="0" w:color="auto"/>
            <w:left w:val="none" w:sz="0" w:space="0" w:color="auto"/>
            <w:bottom w:val="none" w:sz="0" w:space="0" w:color="auto"/>
            <w:right w:val="none" w:sz="0" w:space="0" w:color="auto"/>
          </w:divBdr>
        </w:div>
        <w:div w:id="460460795">
          <w:marLeft w:val="480"/>
          <w:marRight w:val="0"/>
          <w:marTop w:val="0"/>
          <w:marBottom w:val="0"/>
          <w:divBdr>
            <w:top w:val="none" w:sz="0" w:space="0" w:color="auto"/>
            <w:left w:val="none" w:sz="0" w:space="0" w:color="auto"/>
            <w:bottom w:val="none" w:sz="0" w:space="0" w:color="auto"/>
            <w:right w:val="none" w:sz="0" w:space="0" w:color="auto"/>
          </w:divBdr>
        </w:div>
        <w:div w:id="463930043">
          <w:marLeft w:val="480"/>
          <w:marRight w:val="0"/>
          <w:marTop w:val="0"/>
          <w:marBottom w:val="0"/>
          <w:divBdr>
            <w:top w:val="none" w:sz="0" w:space="0" w:color="auto"/>
            <w:left w:val="none" w:sz="0" w:space="0" w:color="auto"/>
            <w:bottom w:val="none" w:sz="0" w:space="0" w:color="auto"/>
            <w:right w:val="none" w:sz="0" w:space="0" w:color="auto"/>
          </w:divBdr>
        </w:div>
        <w:div w:id="467821133">
          <w:marLeft w:val="480"/>
          <w:marRight w:val="0"/>
          <w:marTop w:val="0"/>
          <w:marBottom w:val="0"/>
          <w:divBdr>
            <w:top w:val="none" w:sz="0" w:space="0" w:color="auto"/>
            <w:left w:val="none" w:sz="0" w:space="0" w:color="auto"/>
            <w:bottom w:val="none" w:sz="0" w:space="0" w:color="auto"/>
            <w:right w:val="none" w:sz="0" w:space="0" w:color="auto"/>
          </w:divBdr>
        </w:div>
        <w:div w:id="468281271">
          <w:marLeft w:val="480"/>
          <w:marRight w:val="0"/>
          <w:marTop w:val="0"/>
          <w:marBottom w:val="0"/>
          <w:divBdr>
            <w:top w:val="none" w:sz="0" w:space="0" w:color="auto"/>
            <w:left w:val="none" w:sz="0" w:space="0" w:color="auto"/>
            <w:bottom w:val="none" w:sz="0" w:space="0" w:color="auto"/>
            <w:right w:val="none" w:sz="0" w:space="0" w:color="auto"/>
          </w:divBdr>
        </w:div>
        <w:div w:id="470170157">
          <w:marLeft w:val="480"/>
          <w:marRight w:val="0"/>
          <w:marTop w:val="0"/>
          <w:marBottom w:val="0"/>
          <w:divBdr>
            <w:top w:val="none" w:sz="0" w:space="0" w:color="auto"/>
            <w:left w:val="none" w:sz="0" w:space="0" w:color="auto"/>
            <w:bottom w:val="none" w:sz="0" w:space="0" w:color="auto"/>
            <w:right w:val="none" w:sz="0" w:space="0" w:color="auto"/>
          </w:divBdr>
        </w:div>
        <w:div w:id="494493921">
          <w:marLeft w:val="480"/>
          <w:marRight w:val="0"/>
          <w:marTop w:val="0"/>
          <w:marBottom w:val="0"/>
          <w:divBdr>
            <w:top w:val="none" w:sz="0" w:space="0" w:color="auto"/>
            <w:left w:val="none" w:sz="0" w:space="0" w:color="auto"/>
            <w:bottom w:val="none" w:sz="0" w:space="0" w:color="auto"/>
            <w:right w:val="none" w:sz="0" w:space="0" w:color="auto"/>
          </w:divBdr>
        </w:div>
        <w:div w:id="502742486">
          <w:marLeft w:val="480"/>
          <w:marRight w:val="0"/>
          <w:marTop w:val="0"/>
          <w:marBottom w:val="0"/>
          <w:divBdr>
            <w:top w:val="none" w:sz="0" w:space="0" w:color="auto"/>
            <w:left w:val="none" w:sz="0" w:space="0" w:color="auto"/>
            <w:bottom w:val="none" w:sz="0" w:space="0" w:color="auto"/>
            <w:right w:val="none" w:sz="0" w:space="0" w:color="auto"/>
          </w:divBdr>
        </w:div>
        <w:div w:id="505052976">
          <w:marLeft w:val="480"/>
          <w:marRight w:val="0"/>
          <w:marTop w:val="0"/>
          <w:marBottom w:val="0"/>
          <w:divBdr>
            <w:top w:val="none" w:sz="0" w:space="0" w:color="auto"/>
            <w:left w:val="none" w:sz="0" w:space="0" w:color="auto"/>
            <w:bottom w:val="none" w:sz="0" w:space="0" w:color="auto"/>
            <w:right w:val="none" w:sz="0" w:space="0" w:color="auto"/>
          </w:divBdr>
        </w:div>
        <w:div w:id="517086864">
          <w:marLeft w:val="480"/>
          <w:marRight w:val="0"/>
          <w:marTop w:val="0"/>
          <w:marBottom w:val="0"/>
          <w:divBdr>
            <w:top w:val="none" w:sz="0" w:space="0" w:color="auto"/>
            <w:left w:val="none" w:sz="0" w:space="0" w:color="auto"/>
            <w:bottom w:val="none" w:sz="0" w:space="0" w:color="auto"/>
            <w:right w:val="none" w:sz="0" w:space="0" w:color="auto"/>
          </w:divBdr>
        </w:div>
        <w:div w:id="543296161">
          <w:marLeft w:val="480"/>
          <w:marRight w:val="0"/>
          <w:marTop w:val="0"/>
          <w:marBottom w:val="0"/>
          <w:divBdr>
            <w:top w:val="none" w:sz="0" w:space="0" w:color="auto"/>
            <w:left w:val="none" w:sz="0" w:space="0" w:color="auto"/>
            <w:bottom w:val="none" w:sz="0" w:space="0" w:color="auto"/>
            <w:right w:val="none" w:sz="0" w:space="0" w:color="auto"/>
          </w:divBdr>
        </w:div>
        <w:div w:id="549461853">
          <w:marLeft w:val="480"/>
          <w:marRight w:val="0"/>
          <w:marTop w:val="0"/>
          <w:marBottom w:val="0"/>
          <w:divBdr>
            <w:top w:val="none" w:sz="0" w:space="0" w:color="auto"/>
            <w:left w:val="none" w:sz="0" w:space="0" w:color="auto"/>
            <w:bottom w:val="none" w:sz="0" w:space="0" w:color="auto"/>
            <w:right w:val="none" w:sz="0" w:space="0" w:color="auto"/>
          </w:divBdr>
        </w:div>
        <w:div w:id="579676989">
          <w:marLeft w:val="480"/>
          <w:marRight w:val="0"/>
          <w:marTop w:val="0"/>
          <w:marBottom w:val="0"/>
          <w:divBdr>
            <w:top w:val="none" w:sz="0" w:space="0" w:color="auto"/>
            <w:left w:val="none" w:sz="0" w:space="0" w:color="auto"/>
            <w:bottom w:val="none" w:sz="0" w:space="0" w:color="auto"/>
            <w:right w:val="none" w:sz="0" w:space="0" w:color="auto"/>
          </w:divBdr>
        </w:div>
        <w:div w:id="583880738">
          <w:marLeft w:val="480"/>
          <w:marRight w:val="0"/>
          <w:marTop w:val="0"/>
          <w:marBottom w:val="0"/>
          <w:divBdr>
            <w:top w:val="none" w:sz="0" w:space="0" w:color="auto"/>
            <w:left w:val="none" w:sz="0" w:space="0" w:color="auto"/>
            <w:bottom w:val="none" w:sz="0" w:space="0" w:color="auto"/>
            <w:right w:val="none" w:sz="0" w:space="0" w:color="auto"/>
          </w:divBdr>
        </w:div>
        <w:div w:id="586382081">
          <w:marLeft w:val="480"/>
          <w:marRight w:val="0"/>
          <w:marTop w:val="0"/>
          <w:marBottom w:val="0"/>
          <w:divBdr>
            <w:top w:val="none" w:sz="0" w:space="0" w:color="auto"/>
            <w:left w:val="none" w:sz="0" w:space="0" w:color="auto"/>
            <w:bottom w:val="none" w:sz="0" w:space="0" w:color="auto"/>
            <w:right w:val="none" w:sz="0" w:space="0" w:color="auto"/>
          </w:divBdr>
        </w:div>
        <w:div w:id="587470784">
          <w:marLeft w:val="480"/>
          <w:marRight w:val="0"/>
          <w:marTop w:val="0"/>
          <w:marBottom w:val="0"/>
          <w:divBdr>
            <w:top w:val="none" w:sz="0" w:space="0" w:color="auto"/>
            <w:left w:val="none" w:sz="0" w:space="0" w:color="auto"/>
            <w:bottom w:val="none" w:sz="0" w:space="0" w:color="auto"/>
            <w:right w:val="none" w:sz="0" w:space="0" w:color="auto"/>
          </w:divBdr>
        </w:div>
        <w:div w:id="589317105">
          <w:marLeft w:val="480"/>
          <w:marRight w:val="0"/>
          <w:marTop w:val="0"/>
          <w:marBottom w:val="0"/>
          <w:divBdr>
            <w:top w:val="none" w:sz="0" w:space="0" w:color="auto"/>
            <w:left w:val="none" w:sz="0" w:space="0" w:color="auto"/>
            <w:bottom w:val="none" w:sz="0" w:space="0" w:color="auto"/>
            <w:right w:val="none" w:sz="0" w:space="0" w:color="auto"/>
          </w:divBdr>
        </w:div>
        <w:div w:id="603613715">
          <w:marLeft w:val="480"/>
          <w:marRight w:val="0"/>
          <w:marTop w:val="0"/>
          <w:marBottom w:val="0"/>
          <w:divBdr>
            <w:top w:val="none" w:sz="0" w:space="0" w:color="auto"/>
            <w:left w:val="none" w:sz="0" w:space="0" w:color="auto"/>
            <w:bottom w:val="none" w:sz="0" w:space="0" w:color="auto"/>
            <w:right w:val="none" w:sz="0" w:space="0" w:color="auto"/>
          </w:divBdr>
        </w:div>
        <w:div w:id="609430638">
          <w:marLeft w:val="480"/>
          <w:marRight w:val="0"/>
          <w:marTop w:val="0"/>
          <w:marBottom w:val="0"/>
          <w:divBdr>
            <w:top w:val="none" w:sz="0" w:space="0" w:color="auto"/>
            <w:left w:val="none" w:sz="0" w:space="0" w:color="auto"/>
            <w:bottom w:val="none" w:sz="0" w:space="0" w:color="auto"/>
            <w:right w:val="none" w:sz="0" w:space="0" w:color="auto"/>
          </w:divBdr>
        </w:div>
        <w:div w:id="610940932">
          <w:marLeft w:val="480"/>
          <w:marRight w:val="0"/>
          <w:marTop w:val="0"/>
          <w:marBottom w:val="0"/>
          <w:divBdr>
            <w:top w:val="none" w:sz="0" w:space="0" w:color="auto"/>
            <w:left w:val="none" w:sz="0" w:space="0" w:color="auto"/>
            <w:bottom w:val="none" w:sz="0" w:space="0" w:color="auto"/>
            <w:right w:val="none" w:sz="0" w:space="0" w:color="auto"/>
          </w:divBdr>
        </w:div>
        <w:div w:id="623779586">
          <w:marLeft w:val="480"/>
          <w:marRight w:val="0"/>
          <w:marTop w:val="0"/>
          <w:marBottom w:val="0"/>
          <w:divBdr>
            <w:top w:val="none" w:sz="0" w:space="0" w:color="auto"/>
            <w:left w:val="none" w:sz="0" w:space="0" w:color="auto"/>
            <w:bottom w:val="none" w:sz="0" w:space="0" w:color="auto"/>
            <w:right w:val="none" w:sz="0" w:space="0" w:color="auto"/>
          </w:divBdr>
        </w:div>
        <w:div w:id="636645852">
          <w:marLeft w:val="480"/>
          <w:marRight w:val="0"/>
          <w:marTop w:val="0"/>
          <w:marBottom w:val="0"/>
          <w:divBdr>
            <w:top w:val="none" w:sz="0" w:space="0" w:color="auto"/>
            <w:left w:val="none" w:sz="0" w:space="0" w:color="auto"/>
            <w:bottom w:val="none" w:sz="0" w:space="0" w:color="auto"/>
            <w:right w:val="none" w:sz="0" w:space="0" w:color="auto"/>
          </w:divBdr>
        </w:div>
        <w:div w:id="646398729">
          <w:marLeft w:val="480"/>
          <w:marRight w:val="0"/>
          <w:marTop w:val="0"/>
          <w:marBottom w:val="0"/>
          <w:divBdr>
            <w:top w:val="none" w:sz="0" w:space="0" w:color="auto"/>
            <w:left w:val="none" w:sz="0" w:space="0" w:color="auto"/>
            <w:bottom w:val="none" w:sz="0" w:space="0" w:color="auto"/>
            <w:right w:val="none" w:sz="0" w:space="0" w:color="auto"/>
          </w:divBdr>
        </w:div>
        <w:div w:id="649214386">
          <w:marLeft w:val="480"/>
          <w:marRight w:val="0"/>
          <w:marTop w:val="0"/>
          <w:marBottom w:val="0"/>
          <w:divBdr>
            <w:top w:val="none" w:sz="0" w:space="0" w:color="auto"/>
            <w:left w:val="none" w:sz="0" w:space="0" w:color="auto"/>
            <w:bottom w:val="none" w:sz="0" w:space="0" w:color="auto"/>
            <w:right w:val="none" w:sz="0" w:space="0" w:color="auto"/>
          </w:divBdr>
        </w:div>
        <w:div w:id="658925399">
          <w:marLeft w:val="480"/>
          <w:marRight w:val="0"/>
          <w:marTop w:val="0"/>
          <w:marBottom w:val="0"/>
          <w:divBdr>
            <w:top w:val="none" w:sz="0" w:space="0" w:color="auto"/>
            <w:left w:val="none" w:sz="0" w:space="0" w:color="auto"/>
            <w:bottom w:val="none" w:sz="0" w:space="0" w:color="auto"/>
            <w:right w:val="none" w:sz="0" w:space="0" w:color="auto"/>
          </w:divBdr>
        </w:div>
        <w:div w:id="675809923">
          <w:marLeft w:val="480"/>
          <w:marRight w:val="0"/>
          <w:marTop w:val="0"/>
          <w:marBottom w:val="0"/>
          <w:divBdr>
            <w:top w:val="none" w:sz="0" w:space="0" w:color="auto"/>
            <w:left w:val="none" w:sz="0" w:space="0" w:color="auto"/>
            <w:bottom w:val="none" w:sz="0" w:space="0" w:color="auto"/>
            <w:right w:val="none" w:sz="0" w:space="0" w:color="auto"/>
          </w:divBdr>
        </w:div>
        <w:div w:id="691105477">
          <w:marLeft w:val="480"/>
          <w:marRight w:val="0"/>
          <w:marTop w:val="0"/>
          <w:marBottom w:val="0"/>
          <w:divBdr>
            <w:top w:val="none" w:sz="0" w:space="0" w:color="auto"/>
            <w:left w:val="none" w:sz="0" w:space="0" w:color="auto"/>
            <w:bottom w:val="none" w:sz="0" w:space="0" w:color="auto"/>
            <w:right w:val="none" w:sz="0" w:space="0" w:color="auto"/>
          </w:divBdr>
        </w:div>
        <w:div w:id="720327588">
          <w:marLeft w:val="480"/>
          <w:marRight w:val="0"/>
          <w:marTop w:val="0"/>
          <w:marBottom w:val="0"/>
          <w:divBdr>
            <w:top w:val="none" w:sz="0" w:space="0" w:color="auto"/>
            <w:left w:val="none" w:sz="0" w:space="0" w:color="auto"/>
            <w:bottom w:val="none" w:sz="0" w:space="0" w:color="auto"/>
            <w:right w:val="none" w:sz="0" w:space="0" w:color="auto"/>
          </w:divBdr>
        </w:div>
        <w:div w:id="726800718">
          <w:marLeft w:val="480"/>
          <w:marRight w:val="0"/>
          <w:marTop w:val="0"/>
          <w:marBottom w:val="0"/>
          <w:divBdr>
            <w:top w:val="none" w:sz="0" w:space="0" w:color="auto"/>
            <w:left w:val="none" w:sz="0" w:space="0" w:color="auto"/>
            <w:bottom w:val="none" w:sz="0" w:space="0" w:color="auto"/>
            <w:right w:val="none" w:sz="0" w:space="0" w:color="auto"/>
          </w:divBdr>
        </w:div>
        <w:div w:id="732896622">
          <w:marLeft w:val="480"/>
          <w:marRight w:val="0"/>
          <w:marTop w:val="0"/>
          <w:marBottom w:val="0"/>
          <w:divBdr>
            <w:top w:val="none" w:sz="0" w:space="0" w:color="auto"/>
            <w:left w:val="none" w:sz="0" w:space="0" w:color="auto"/>
            <w:bottom w:val="none" w:sz="0" w:space="0" w:color="auto"/>
            <w:right w:val="none" w:sz="0" w:space="0" w:color="auto"/>
          </w:divBdr>
        </w:div>
        <w:div w:id="737284642">
          <w:marLeft w:val="480"/>
          <w:marRight w:val="0"/>
          <w:marTop w:val="0"/>
          <w:marBottom w:val="0"/>
          <w:divBdr>
            <w:top w:val="none" w:sz="0" w:space="0" w:color="auto"/>
            <w:left w:val="none" w:sz="0" w:space="0" w:color="auto"/>
            <w:bottom w:val="none" w:sz="0" w:space="0" w:color="auto"/>
            <w:right w:val="none" w:sz="0" w:space="0" w:color="auto"/>
          </w:divBdr>
        </w:div>
        <w:div w:id="738285144">
          <w:marLeft w:val="480"/>
          <w:marRight w:val="0"/>
          <w:marTop w:val="0"/>
          <w:marBottom w:val="0"/>
          <w:divBdr>
            <w:top w:val="none" w:sz="0" w:space="0" w:color="auto"/>
            <w:left w:val="none" w:sz="0" w:space="0" w:color="auto"/>
            <w:bottom w:val="none" w:sz="0" w:space="0" w:color="auto"/>
            <w:right w:val="none" w:sz="0" w:space="0" w:color="auto"/>
          </w:divBdr>
        </w:div>
        <w:div w:id="738747195">
          <w:marLeft w:val="480"/>
          <w:marRight w:val="0"/>
          <w:marTop w:val="0"/>
          <w:marBottom w:val="0"/>
          <w:divBdr>
            <w:top w:val="none" w:sz="0" w:space="0" w:color="auto"/>
            <w:left w:val="none" w:sz="0" w:space="0" w:color="auto"/>
            <w:bottom w:val="none" w:sz="0" w:space="0" w:color="auto"/>
            <w:right w:val="none" w:sz="0" w:space="0" w:color="auto"/>
          </w:divBdr>
        </w:div>
        <w:div w:id="751046920">
          <w:marLeft w:val="480"/>
          <w:marRight w:val="0"/>
          <w:marTop w:val="0"/>
          <w:marBottom w:val="0"/>
          <w:divBdr>
            <w:top w:val="none" w:sz="0" w:space="0" w:color="auto"/>
            <w:left w:val="none" w:sz="0" w:space="0" w:color="auto"/>
            <w:bottom w:val="none" w:sz="0" w:space="0" w:color="auto"/>
            <w:right w:val="none" w:sz="0" w:space="0" w:color="auto"/>
          </w:divBdr>
        </w:div>
        <w:div w:id="759258993">
          <w:marLeft w:val="480"/>
          <w:marRight w:val="0"/>
          <w:marTop w:val="0"/>
          <w:marBottom w:val="0"/>
          <w:divBdr>
            <w:top w:val="none" w:sz="0" w:space="0" w:color="auto"/>
            <w:left w:val="none" w:sz="0" w:space="0" w:color="auto"/>
            <w:bottom w:val="none" w:sz="0" w:space="0" w:color="auto"/>
            <w:right w:val="none" w:sz="0" w:space="0" w:color="auto"/>
          </w:divBdr>
        </w:div>
        <w:div w:id="765542255">
          <w:marLeft w:val="480"/>
          <w:marRight w:val="0"/>
          <w:marTop w:val="0"/>
          <w:marBottom w:val="0"/>
          <w:divBdr>
            <w:top w:val="none" w:sz="0" w:space="0" w:color="auto"/>
            <w:left w:val="none" w:sz="0" w:space="0" w:color="auto"/>
            <w:bottom w:val="none" w:sz="0" w:space="0" w:color="auto"/>
            <w:right w:val="none" w:sz="0" w:space="0" w:color="auto"/>
          </w:divBdr>
        </w:div>
        <w:div w:id="771559084">
          <w:marLeft w:val="480"/>
          <w:marRight w:val="0"/>
          <w:marTop w:val="0"/>
          <w:marBottom w:val="0"/>
          <w:divBdr>
            <w:top w:val="none" w:sz="0" w:space="0" w:color="auto"/>
            <w:left w:val="none" w:sz="0" w:space="0" w:color="auto"/>
            <w:bottom w:val="none" w:sz="0" w:space="0" w:color="auto"/>
            <w:right w:val="none" w:sz="0" w:space="0" w:color="auto"/>
          </w:divBdr>
        </w:div>
        <w:div w:id="773018167">
          <w:marLeft w:val="480"/>
          <w:marRight w:val="0"/>
          <w:marTop w:val="0"/>
          <w:marBottom w:val="0"/>
          <w:divBdr>
            <w:top w:val="none" w:sz="0" w:space="0" w:color="auto"/>
            <w:left w:val="none" w:sz="0" w:space="0" w:color="auto"/>
            <w:bottom w:val="none" w:sz="0" w:space="0" w:color="auto"/>
            <w:right w:val="none" w:sz="0" w:space="0" w:color="auto"/>
          </w:divBdr>
        </w:div>
        <w:div w:id="796921999">
          <w:marLeft w:val="480"/>
          <w:marRight w:val="0"/>
          <w:marTop w:val="0"/>
          <w:marBottom w:val="0"/>
          <w:divBdr>
            <w:top w:val="none" w:sz="0" w:space="0" w:color="auto"/>
            <w:left w:val="none" w:sz="0" w:space="0" w:color="auto"/>
            <w:bottom w:val="none" w:sz="0" w:space="0" w:color="auto"/>
            <w:right w:val="none" w:sz="0" w:space="0" w:color="auto"/>
          </w:divBdr>
        </w:div>
        <w:div w:id="815681687">
          <w:marLeft w:val="480"/>
          <w:marRight w:val="0"/>
          <w:marTop w:val="0"/>
          <w:marBottom w:val="0"/>
          <w:divBdr>
            <w:top w:val="none" w:sz="0" w:space="0" w:color="auto"/>
            <w:left w:val="none" w:sz="0" w:space="0" w:color="auto"/>
            <w:bottom w:val="none" w:sz="0" w:space="0" w:color="auto"/>
            <w:right w:val="none" w:sz="0" w:space="0" w:color="auto"/>
          </w:divBdr>
        </w:div>
        <w:div w:id="817259220">
          <w:marLeft w:val="480"/>
          <w:marRight w:val="0"/>
          <w:marTop w:val="0"/>
          <w:marBottom w:val="0"/>
          <w:divBdr>
            <w:top w:val="none" w:sz="0" w:space="0" w:color="auto"/>
            <w:left w:val="none" w:sz="0" w:space="0" w:color="auto"/>
            <w:bottom w:val="none" w:sz="0" w:space="0" w:color="auto"/>
            <w:right w:val="none" w:sz="0" w:space="0" w:color="auto"/>
          </w:divBdr>
        </w:div>
        <w:div w:id="820659187">
          <w:marLeft w:val="480"/>
          <w:marRight w:val="0"/>
          <w:marTop w:val="0"/>
          <w:marBottom w:val="0"/>
          <w:divBdr>
            <w:top w:val="none" w:sz="0" w:space="0" w:color="auto"/>
            <w:left w:val="none" w:sz="0" w:space="0" w:color="auto"/>
            <w:bottom w:val="none" w:sz="0" w:space="0" w:color="auto"/>
            <w:right w:val="none" w:sz="0" w:space="0" w:color="auto"/>
          </w:divBdr>
        </w:div>
        <w:div w:id="827866858">
          <w:marLeft w:val="480"/>
          <w:marRight w:val="0"/>
          <w:marTop w:val="0"/>
          <w:marBottom w:val="0"/>
          <w:divBdr>
            <w:top w:val="none" w:sz="0" w:space="0" w:color="auto"/>
            <w:left w:val="none" w:sz="0" w:space="0" w:color="auto"/>
            <w:bottom w:val="none" w:sz="0" w:space="0" w:color="auto"/>
            <w:right w:val="none" w:sz="0" w:space="0" w:color="auto"/>
          </w:divBdr>
        </w:div>
        <w:div w:id="835535989">
          <w:marLeft w:val="480"/>
          <w:marRight w:val="0"/>
          <w:marTop w:val="0"/>
          <w:marBottom w:val="0"/>
          <w:divBdr>
            <w:top w:val="none" w:sz="0" w:space="0" w:color="auto"/>
            <w:left w:val="none" w:sz="0" w:space="0" w:color="auto"/>
            <w:bottom w:val="none" w:sz="0" w:space="0" w:color="auto"/>
            <w:right w:val="none" w:sz="0" w:space="0" w:color="auto"/>
          </w:divBdr>
        </w:div>
        <w:div w:id="836961878">
          <w:marLeft w:val="480"/>
          <w:marRight w:val="0"/>
          <w:marTop w:val="0"/>
          <w:marBottom w:val="0"/>
          <w:divBdr>
            <w:top w:val="none" w:sz="0" w:space="0" w:color="auto"/>
            <w:left w:val="none" w:sz="0" w:space="0" w:color="auto"/>
            <w:bottom w:val="none" w:sz="0" w:space="0" w:color="auto"/>
            <w:right w:val="none" w:sz="0" w:space="0" w:color="auto"/>
          </w:divBdr>
        </w:div>
        <w:div w:id="865748396">
          <w:marLeft w:val="480"/>
          <w:marRight w:val="0"/>
          <w:marTop w:val="0"/>
          <w:marBottom w:val="0"/>
          <w:divBdr>
            <w:top w:val="none" w:sz="0" w:space="0" w:color="auto"/>
            <w:left w:val="none" w:sz="0" w:space="0" w:color="auto"/>
            <w:bottom w:val="none" w:sz="0" w:space="0" w:color="auto"/>
            <w:right w:val="none" w:sz="0" w:space="0" w:color="auto"/>
          </w:divBdr>
        </w:div>
        <w:div w:id="913051832">
          <w:marLeft w:val="480"/>
          <w:marRight w:val="0"/>
          <w:marTop w:val="0"/>
          <w:marBottom w:val="0"/>
          <w:divBdr>
            <w:top w:val="none" w:sz="0" w:space="0" w:color="auto"/>
            <w:left w:val="none" w:sz="0" w:space="0" w:color="auto"/>
            <w:bottom w:val="none" w:sz="0" w:space="0" w:color="auto"/>
            <w:right w:val="none" w:sz="0" w:space="0" w:color="auto"/>
          </w:divBdr>
        </w:div>
        <w:div w:id="922183306">
          <w:marLeft w:val="480"/>
          <w:marRight w:val="0"/>
          <w:marTop w:val="0"/>
          <w:marBottom w:val="0"/>
          <w:divBdr>
            <w:top w:val="none" w:sz="0" w:space="0" w:color="auto"/>
            <w:left w:val="none" w:sz="0" w:space="0" w:color="auto"/>
            <w:bottom w:val="none" w:sz="0" w:space="0" w:color="auto"/>
            <w:right w:val="none" w:sz="0" w:space="0" w:color="auto"/>
          </w:divBdr>
        </w:div>
        <w:div w:id="942034417">
          <w:marLeft w:val="480"/>
          <w:marRight w:val="0"/>
          <w:marTop w:val="0"/>
          <w:marBottom w:val="0"/>
          <w:divBdr>
            <w:top w:val="none" w:sz="0" w:space="0" w:color="auto"/>
            <w:left w:val="none" w:sz="0" w:space="0" w:color="auto"/>
            <w:bottom w:val="none" w:sz="0" w:space="0" w:color="auto"/>
            <w:right w:val="none" w:sz="0" w:space="0" w:color="auto"/>
          </w:divBdr>
        </w:div>
        <w:div w:id="955865248">
          <w:marLeft w:val="480"/>
          <w:marRight w:val="0"/>
          <w:marTop w:val="0"/>
          <w:marBottom w:val="0"/>
          <w:divBdr>
            <w:top w:val="none" w:sz="0" w:space="0" w:color="auto"/>
            <w:left w:val="none" w:sz="0" w:space="0" w:color="auto"/>
            <w:bottom w:val="none" w:sz="0" w:space="0" w:color="auto"/>
            <w:right w:val="none" w:sz="0" w:space="0" w:color="auto"/>
          </w:divBdr>
        </w:div>
        <w:div w:id="956982124">
          <w:marLeft w:val="480"/>
          <w:marRight w:val="0"/>
          <w:marTop w:val="0"/>
          <w:marBottom w:val="0"/>
          <w:divBdr>
            <w:top w:val="none" w:sz="0" w:space="0" w:color="auto"/>
            <w:left w:val="none" w:sz="0" w:space="0" w:color="auto"/>
            <w:bottom w:val="none" w:sz="0" w:space="0" w:color="auto"/>
            <w:right w:val="none" w:sz="0" w:space="0" w:color="auto"/>
          </w:divBdr>
        </w:div>
        <w:div w:id="960961714">
          <w:marLeft w:val="480"/>
          <w:marRight w:val="0"/>
          <w:marTop w:val="0"/>
          <w:marBottom w:val="0"/>
          <w:divBdr>
            <w:top w:val="none" w:sz="0" w:space="0" w:color="auto"/>
            <w:left w:val="none" w:sz="0" w:space="0" w:color="auto"/>
            <w:bottom w:val="none" w:sz="0" w:space="0" w:color="auto"/>
            <w:right w:val="none" w:sz="0" w:space="0" w:color="auto"/>
          </w:divBdr>
        </w:div>
        <w:div w:id="983390242">
          <w:marLeft w:val="480"/>
          <w:marRight w:val="0"/>
          <w:marTop w:val="0"/>
          <w:marBottom w:val="0"/>
          <w:divBdr>
            <w:top w:val="none" w:sz="0" w:space="0" w:color="auto"/>
            <w:left w:val="none" w:sz="0" w:space="0" w:color="auto"/>
            <w:bottom w:val="none" w:sz="0" w:space="0" w:color="auto"/>
            <w:right w:val="none" w:sz="0" w:space="0" w:color="auto"/>
          </w:divBdr>
        </w:div>
        <w:div w:id="995182423">
          <w:marLeft w:val="480"/>
          <w:marRight w:val="0"/>
          <w:marTop w:val="0"/>
          <w:marBottom w:val="0"/>
          <w:divBdr>
            <w:top w:val="none" w:sz="0" w:space="0" w:color="auto"/>
            <w:left w:val="none" w:sz="0" w:space="0" w:color="auto"/>
            <w:bottom w:val="none" w:sz="0" w:space="0" w:color="auto"/>
            <w:right w:val="none" w:sz="0" w:space="0" w:color="auto"/>
          </w:divBdr>
        </w:div>
        <w:div w:id="1020817902">
          <w:marLeft w:val="480"/>
          <w:marRight w:val="0"/>
          <w:marTop w:val="0"/>
          <w:marBottom w:val="0"/>
          <w:divBdr>
            <w:top w:val="none" w:sz="0" w:space="0" w:color="auto"/>
            <w:left w:val="none" w:sz="0" w:space="0" w:color="auto"/>
            <w:bottom w:val="none" w:sz="0" w:space="0" w:color="auto"/>
            <w:right w:val="none" w:sz="0" w:space="0" w:color="auto"/>
          </w:divBdr>
        </w:div>
        <w:div w:id="1028338541">
          <w:marLeft w:val="480"/>
          <w:marRight w:val="0"/>
          <w:marTop w:val="0"/>
          <w:marBottom w:val="0"/>
          <w:divBdr>
            <w:top w:val="none" w:sz="0" w:space="0" w:color="auto"/>
            <w:left w:val="none" w:sz="0" w:space="0" w:color="auto"/>
            <w:bottom w:val="none" w:sz="0" w:space="0" w:color="auto"/>
            <w:right w:val="none" w:sz="0" w:space="0" w:color="auto"/>
          </w:divBdr>
        </w:div>
        <w:div w:id="1031032743">
          <w:marLeft w:val="480"/>
          <w:marRight w:val="0"/>
          <w:marTop w:val="0"/>
          <w:marBottom w:val="0"/>
          <w:divBdr>
            <w:top w:val="none" w:sz="0" w:space="0" w:color="auto"/>
            <w:left w:val="none" w:sz="0" w:space="0" w:color="auto"/>
            <w:bottom w:val="none" w:sz="0" w:space="0" w:color="auto"/>
            <w:right w:val="none" w:sz="0" w:space="0" w:color="auto"/>
          </w:divBdr>
        </w:div>
        <w:div w:id="1035351898">
          <w:marLeft w:val="480"/>
          <w:marRight w:val="0"/>
          <w:marTop w:val="0"/>
          <w:marBottom w:val="0"/>
          <w:divBdr>
            <w:top w:val="none" w:sz="0" w:space="0" w:color="auto"/>
            <w:left w:val="none" w:sz="0" w:space="0" w:color="auto"/>
            <w:bottom w:val="none" w:sz="0" w:space="0" w:color="auto"/>
            <w:right w:val="none" w:sz="0" w:space="0" w:color="auto"/>
          </w:divBdr>
        </w:div>
        <w:div w:id="1040010416">
          <w:marLeft w:val="480"/>
          <w:marRight w:val="0"/>
          <w:marTop w:val="0"/>
          <w:marBottom w:val="0"/>
          <w:divBdr>
            <w:top w:val="none" w:sz="0" w:space="0" w:color="auto"/>
            <w:left w:val="none" w:sz="0" w:space="0" w:color="auto"/>
            <w:bottom w:val="none" w:sz="0" w:space="0" w:color="auto"/>
            <w:right w:val="none" w:sz="0" w:space="0" w:color="auto"/>
          </w:divBdr>
        </w:div>
        <w:div w:id="1061290636">
          <w:marLeft w:val="480"/>
          <w:marRight w:val="0"/>
          <w:marTop w:val="0"/>
          <w:marBottom w:val="0"/>
          <w:divBdr>
            <w:top w:val="none" w:sz="0" w:space="0" w:color="auto"/>
            <w:left w:val="none" w:sz="0" w:space="0" w:color="auto"/>
            <w:bottom w:val="none" w:sz="0" w:space="0" w:color="auto"/>
            <w:right w:val="none" w:sz="0" w:space="0" w:color="auto"/>
          </w:divBdr>
        </w:div>
        <w:div w:id="1062021697">
          <w:marLeft w:val="480"/>
          <w:marRight w:val="0"/>
          <w:marTop w:val="0"/>
          <w:marBottom w:val="0"/>
          <w:divBdr>
            <w:top w:val="none" w:sz="0" w:space="0" w:color="auto"/>
            <w:left w:val="none" w:sz="0" w:space="0" w:color="auto"/>
            <w:bottom w:val="none" w:sz="0" w:space="0" w:color="auto"/>
            <w:right w:val="none" w:sz="0" w:space="0" w:color="auto"/>
          </w:divBdr>
        </w:div>
        <w:div w:id="1082605542">
          <w:marLeft w:val="480"/>
          <w:marRight w:val="0"/>
          <w:marTop w:val="0"/>
          <w:marBottom w:val="0"/>
          <w:divBdr>
            <w:top w:val="none" w:sz="0" w:space="0" w:color="auto"/>
            <w:left w:val="none" w:sz="0" w:space="0" w:color="auto"/>
            <w:bottom w:val="none" w:sz="0" w:space="0" w:color="auto"/>
            <w:right w:val="none" w:sz="0" w:space="0" w:color="auto"/>
          </w:divBdr>
        </w:div>
        <w:div w:id="1084104307">
          <w:marLeft w:val="480"/>
          <w:marRight w:val="0"/>
          <w:marTop w:val="0"/>
          <w:marBottom w:val="0"/>
          <w:divBdr>
            <w:top w:val="none" w:sz="0" w:space="0" w:color="auto"/>
            <w:left w:val="none" w:sz="0" w:space="0" w:color="auto"/>
            <w:bottom w:val="none" w:sz="0" w:space="0" w:color="auto"/>
            <w:right w:val="none" w:sz="0" w:space="0" w:color="auto"/>
          </w:divBdr>
        </w:div>
        <w:div w:id="1092355679">
          <w:marLeft w:val="480"/>
          <w:marRight w:val="0"/>
          <w:marTop w:val="0"/>
          <w:marBottom w:val="0"/>
          <w:divBdr>
            <w:top w:val="none" w:sz="0" w:space="0" w:color="auto"/>
            <w:left w:val="none" w:sz="0" w:space="0" w:color="auto"/>
            <w:bottom w:val="none" w:sz="0" w:space="0" w:color="auto"/>
            <w:right w:val="none" w:sz="0" w:space="0" w:color="auto"/>
          </w:divBdr>
        </w:div>
        <w:div w:id="1097556620">
          <w:marLeft w:val="480"/>
          <w:marRight w:val="0"/>
          <w:marTop w:val="0"/>
          <w:marBottom w:val="0"/>
          <w:divBdr>
            <w:top w:val="none" w:sz="0" w:space="0" w:color="auto"/>
            <w:left w:val="none" w:sz="0" w:space="0" w:color="auto"/>
            <w:bottom w:val="none" w:sz="0" w:space="0" w:color="auto"/>
            <w:right w:val="none" w:sz="0" w:space="0" w:color="auto"/>
          </w:divBdr>
        </w:div>
        <w:div w:id="1126315896">
          <w:marLeft w:val="480"/>
          <w:marRight w:val="0"/>
          <w:marTop w:val="0"/>
          <w:marBottom w:val="0"/>
          <w:divBdr>
            <w:top w:val="none" w:sz="0" w:space="0" w:color="auto"/>
            <w:left w:val="none" w:sz="0" w:space="0" w:color="auto"/>
            <w:bottom w:val="none" w:sz="0" w:space="0" w:color="auto"/>
            <w:right w:val="none" w:sz="0" w:space="0" w:color="auto"/>
          </w:divBdr>
        </w:div>
        <w:div w:id="1145976201">
          <w:marLeft w:val="480"/>
          <w:marRight w:val="0"/>
          <w:marTop w:val="0"/>
          <w:marBottom w:val="0"/>
          <w:divBdr>
            <w:top w:val="none" w:sz="0" w:space="0" w:color="auto"/>
            <w:left w:val="none" w:sz="0" w:space="0" w:color="auto"/>
            <w:bottom w:val="none" w:sz="0" w:space="0" w:color="auto"/>
            <w:right w:val="none" w:sz="0" w:space="0" w:color="auto"/>
          </w:divBdr>
        </w:div>
        <w:div w:id="1167751733">
          <w:marLeft w:val="480"/>
          <w:marRight w:val="0"/>
          <w:marTop w:val="0"/>
          <w:marBottom w:val="0"/>
          <w:divBdr>
            <w:top w:val="none" w:sz="0" w:space="0" w:color="auto"/>
            <w:left w:val="none" w:sz="0" w:space="0" w:color="auto"/>
            <w:bottom w:val="none" w:sz="0" w:space="0" w:color="auto"/>
            <w:right w:val="none" w:sz="0" w:space="0" w:color="auto"/>
          </w:divBdr>
        </w:div>
        <w:div w:id="1208101377">
          <w:marLeft w:val="480"/>
          <w:marRight w:val="0"/>
          <w:marTop w:val="0"/>
          <w:marBottom w:val="0"/>
          <w:divBdr>
            <w:top w:val="none" w:sz="0" w:space="0" w:color="auto"/>
            <w:left w:val="none" w:sz="0" w:space="0" w:color="auto"/>
            <w:bottom w:val="none" w:sz="0" w:space="0" w:color="auto"/>
            <w:right w:val="none" w:sz="0" w:space="0" w:color="auto"/>
          </w:divBdr>
        </w:div>
        <w:div w:id="1212502664">
          <w:marLeft w:val="480"/>
          <w:marRight w:val="0"/>
          <w:marTop w:val="0"/>
          <w:marBottom w:val="0"/>
          <w:divBdr>
            <w:top w:val="none" w:sz="0" w:space="0" w:color="auto"/>
            <w:left w:val="none" w:sz="0" w:space="0" w:color="auto"/>
            <w:bottom w:val="none" w:sz="0" w:space="0" w:color="auto"/>
            <w:right w:val="none" w:sz="0" w:space="0" w:color="auto"/>
          </w:divBdr>
        </w:div>
        <w:div w:id="1213420583">
          <w:marLeft w:val="480"/>
          <w:marRight w:val="0"/>
          <w:marTop w:val="0"/>
          <w:marBottom w:val="0"/>
          <w:divBdr>
            <w:top w:val="none" w:sz="0" w:space="0" w:color="auto"/>
            <w:left w:val="none" w:sz="0" w:space="0" w:color="auto"/>
            <w:bottom w:val="none" w:sz="0" w:space="0" w:color="auto"/>
            <w:right w:val="none" w:sz="0" w:space="0" w:color="auto"/>
          </w:divBdr>
        </w:div>
        <w:div w:id="1216891131">
          <w:marLeft w:val="480"/>
          <w:marRight w:val="0"/>
          <w:marTop w:val="0"/>
          <w:marBottom w:val="0"/>
          <w:divBdr>
            <w:top w:val="none" w:sz="0" w:space="0" w:color="auto"/>
            <w:left w:val="none" w:sz="0" w:space="0" w:color="auto"/>
            <w:bottom w:val="none" w:sz="0" w:space="0" w:color="auto"/>
            <w:right w:val="none" w:sz="0" w:space="0" w:color="auto"/>
          </w:divBdr>
        </w:div>
        <w:div w:id="1220366341">
          <w:marLeft w:val="480"/>
          <w:marRight w:val="0"/>
          <w:marTop w:val="0"/>
          <w:marBottom w:val="0"/>
          <w:divBdr>
            <w:top w:val="none" w:sz="0" w:space="0" w:color="auto"/>
            <w:left w:val="none" w:sz="0" w:space="0" w:color="auto"/>
            <w:bottom w:val="none" w:sz="0" w:space="0" w:color="auto"/>
            <w:right w:val="none" w:sz="0" w:space="0" w:color="auto"/>
          </w:divBdr>
        </w:div>
        <w:div w:id="1227303217">
          <w:marLeft w:val="480"/>
          <w:marRight w:val="0"/>
          <w:marTop w:val="0"/>
          <w:marBottom w:val="0"/>
          <w:divBdr>
            <w:top w:val="none" w:sz="0" w:space="0" w:color="auto"/>
            <w:left w:val="none" w:sz="0" w:space="0" w:color="auto"/>
            <w:bottom w:val="none" w:sz="0" w:space="0" w:color="auto"/>
            <w:right w:val="none" w:sz="0" w:space="0" w:color="auto"/>
          </w:divBdr>
        </w:div>
        <w:div w:id="1232275383">
          <w:marLeft w:val="480"/>
          <w:marRight w:val="0"/>
          <w:marTop w:val="0"/>
          <w:marBottom w:val="0"/>
          <w:divBdr>
            <w:top w:val="none" w:sz="0" w:space="0" w:color="auto"/>
            <w:left w:val="none" w:sz="0" w:space="0" w:color="auto"/>
            <w:bottom w:val="none" w:sz="0" w:space="0" w:color="auto"/>
            <w:right w:val="none" w:sz="0" w:space="0" w:color="auto"/>
          </w:divBdr>
        </w:div>
        <w:div w:id="1239024714">
          <w:marLeft w:val="480"/>
          <w:marRight w:val="0"/>
          <w:marTop w:val="0"/>
          <w:marBottom w:val="0"/>
          <w:divBdr>
            <w:top w:val="none" w:sz="0" w:space="0" w:color="auto"/>
            <w:left w:val="none" w:sz="0" w:space="0" w:color="auto"/>
            <w:bottom w:val="none" w:sz="0" w:space="0" w:color="auto"/>
            <w:right w:val="none" w:sz="0" w:space="0" w:color="auto"/>
          </w:divBdr>
        </w:div>
        <w:div w:id="1242329582">
          <w:marLeft w:val="480"/>
          <w:marRight w:val="0"/>
          <w:marTop w:val="0"/>
          <w:marBottom w:val="0"/>
          <w:divBdr>
            <w:top w:val="none" w:sz="0" w:space="0" w:color="auto"/>
            <w:left w:val="none" w:sz="0" w:space="0" w:color="auto"/>
            <w:bottom w:val="none" w:sz="0" w:space="0" w:color="auto"/>
            <w:right w:val="none" w:sz="0" w:space="0" w:color="auto"/>
          </w:divBdr>
        </w:div>
        <w:div w:id="1247808882">
          <w:marLeft w:val="480"/>
          <w:marRight w:val="0"/>
          <w:marTop w:val="0"/>
          <w:marBottom w:val="0"/>
          <w:divBdr>
            <w:top w:val="none" w:sz="0" w:space="0" w:color="auto"/>
            <w:left w:val="none" w:sz="0" w:space="0" w:color="auto"/>
            <w:bottom w:val="none" w:sz="0" w:space="0" w:color="auto"/>
            <w:right w:val="none" w:sz="0" w:space="0" w:color="auto"/>
          </w:divBdr>
        </w:div>
        <w:div w:id="1265385249">
          <w:marLeft w:val="480"/>
          <w:marRight w:val="0"/>
          <w:marTop w:val="0"/>
          <w:marBottom w:val="0"/>
          <w:divBdr>
            <w:top w:val="none" w:sz="0" w:space="0" w:color="auto"/>
            <w:left w:val="none" w:sz="0" w:space="0" w:color="auto"/>
            <w:bottom w:val="none" w:sz="0" w:space="0" w:color="auto"/>
            <w:right w:val="none" w:sz="0" w:space="0" w:color="auto"/>
          </w:divBdr>
        </w:div>
        <w:div w:id="1266697608">
          <w:marLeft w:val="480"/>
          <w:marRight w:val="0"/>
          <w:marTop w:val="0"/>
          <w:marBottom w:val="0"/>
          <w:divBdr>
            <w:top w:val="none" w:sz="0" w:space="0" w:color="auto"/>
            <w:left w:val="none" w:sz="0" w:space="0" w:color="auto"/>
            <w:bottom w:val="none" w:sz="0" w:space="0" w:color="auto"/>
            <w:right w:val="none" w:sz="0" w:space="0" w:color="auto"/>
          </w:divBdr>
        </w:div>
        <w:div w:id="1269964435">
          <w:marLeft w:val="480"/>
          <w:marRight w:val="0"/>
          <w:marTop w:val="0"/>
          <w:marBottom w:val="0"/>
          <w:divBdr>
            <w:top w:val="none" w:sz="0" w:space="0" w:color="auto"/>
            <w:left w:val="none" w:sz="0" w:space="0" w:color="auto"/>
            <w:bottom w:val="none" w:sz="0" w:space="0" w:color="auto"/>
            <w:right w:val="none" w:sz="0" w:space="0" w:color="auto"/>
          </w:divBdr>
        </w:div>
        <w:div w:id="1273392598">
          <w:marLeft w:val="480"/>
          <w:marRight w:val="0"/>
          <w:marTop w:val="0"/>
          <w:marBottom w:val="0"/>
          <w:divBdr>
            <w:top w:val="none" w:sz="0" w:space="0" w:color="auto"/>
            <w:left w:val="none" w:sz="0" w:space="0" w:color="auto"/>
            <w:bottom w:val="none" w:sz="0" w:space="0" w:color="auto"/>
            <w:right w:val="none" w:sz="0" w:space="0" w:color="auto"/>
          </w:divBdr>
        </w:div>
        <w:div w:id="1280650355">
          <w:marLeft w:val="480"/>
          <w:marRight w:val="0"/>
          <w:marTop w:val="0"/>
          <w:marBottom w:val="0"/>
          <w:divBdr>
            <w:top w:val="none" w:sz="0" w:space="0" w:color="auto"/>
            <w:left w:val="none" w:sz="0" w:space="0" w:color="auto"/>
            <w:bottom w:val="none" w:sz="0" w:space="0" w:color="auto"/>
            <w:right w:val="none" w:sz="0" w:space="0" w:color="auto"/>
          </w:divBdr>
        </w:div>
        <w:div w:id="1286083639">
          <w:marLeft w:val="480"/>
          <w:marRight w:val="0"/>
          <w:marTop w:val="0"/>
          <w:marBottom w:val="0"/>
          <w:divBdr>
            <w:top w:val="none" w:sz="0" w:space="0" w:color="auto"/>
            <w:left w:val="none" w:sz="0" w:space="0" w:color="auto"/>
            <w:bottom w:val="none" w:sz="0" w:space="0" w:color="auto"/>
            <w:right w:val="none" w:sz="0" w:space="0" w:color="auto"/>
          </w:divBdr>
        </w:div>
        <w:div w:id="1303735926">
          <w:marLeft w:val="480"/>
          <w:marRight w:val="0"/>
          <w:marTop w:val="0"/>
          <w:marBottom w:val="0"/>
          <w:divBdr>
            <w:top w:val="none" w:sz="0" w:space="0" w:color="auto"/>
            <w:left w:val="none" w:sz="0" w:space="0" w:color="auto"/>
            <w:bottom w:val="none" w:sz="0" w:space="0" w:color="auto"/>
            <w:right w:val="none" w:sz="0" w:space="0" w:color="auto"/>
          </w:divBdr>
        </w:div>
        <w:div w:id="1305817168">
          <w:marLeft w:val="480"/>
          <w:marRight w:val="0"/>
          <w:marTop w:val="0"/>
          <w:marBottom w:val="0"/>
          <w:divBdr>
            <w:top w:val="none" w:sz="0" w:space="0" w:color="auto"/>
            <w:left w:val="none" w:sz="0" w:space="0" w:color="auto"/>
            <w:bottom w:val="none" w:sz="0" w:space="0" w:color="auto"/>
            <w:right w:val="none" w:sz="0" w:space="0" w:color="auto"/>
          </w:divBdr>
        </w:div>
        <w:div w:id="1325166774">
          <w:marLeft w:val="480"/>
          <w:marRight w:val="0"/>
          <w:marTop w:val="0"/>
          <w:marBottom w:val="0"/>
          <w:divBdr>
            <w:top w:val="none" w:sz="0" w:space="0" w:color="auto"/>
            <w:left w:val="none" w:sz="0" w:space="0" w:color="auto"/>
            <w:bottom w:val="none" w:sz="0" w:space="0" w:color="auto"/>
            <w:right w:val="none" w:sz="0" w:space="0" w:color="auto"/>
          </w:divBdr>
        </w:div>
        <w:div w:id="1338314483">
          <w:marLeft w:val="480"/>
          <w:marRight w:val="0"/>
          <w:marTop w:val="0"/>
          <w:marBottom w:val="0"/>
          <w:divBdr>
            <w:top w:val="none" w:sz="0" w:space="0" w:color="auto"/>
            <w:left w:val="none" w:sz="0" w:space="0" w:color="auto"/>
            <w:bottom w:val="none" w:sz="0" w:space="0" w:color="auto"/>
            <w:right w:val="none" w:sz="0" w:space="0" w:color="auto"/>
          </w:divBdr>
        </w:div>
        <w:div w:id="1338339329">
          <w:marLeft w:val="480"/>
          <w:marRight w:val="0"/>
          <w:marTop w:val="0"/>
          <w:marBottom w:val="0"/>
          <w:divBdr>
            <w:top w:val="none" w:sz="0" w:space="0" w:color="auto"/>
            <w:left w:val="none" w:sz="0" w:space="0" w:color="auto"/>
            <w:bottom w:val="none" w:sz="0" w:space="0" w:color="auto"/>
            <w:right w:val="none" w:sz="0" w:space="0" w:color="auto"/>
          </w:divBdr>
        </w:div>
        <w:div w:id="1368608047">
          <w:marLeft w:val="480"/>
          <w:marRight w:val="0"/>
          <w:marTop w:val="0"/>
          <w:marBottom w:val="0"/>
          <w:divBdr>
            <w:top w:val="none" w:sz="0" w:space="0" w:color="auto"/>
            <w:left w:val="none" w:sz="0" w:space="0" w:color="auto"/>
            <w:bottom w:val="none" w:sz="0" w:space="0" w:color="auto"/>
            <w:right w:val="none" w:sz="0" w:space="0" w:color="auto"/>
          </w:divBdr>
        </w:div>
        <w:div w:id="1376808460">
          <w:marLeft w:val="480"/>
          <w:marRight w:val="0"/>
          <w:marTop w:val="0"/>
          <w:marBottom w:val="0"/>
          <w:divBdr>
            <w:top w:val="none" w:sz="0" w:space="0" w:color="auto"/>
            <w:left w:val="none" w:sz="0" w:space="0" w:color="auto"/>
            <w:bottom w:val="none" w:sz="0" w:space="0" w:color="auto"/>
            <w:right w:val="none" w:sz="0" w:space="0" w:color="auto"/>
          </w:divBdr>
        </w:div>
        <w:div w:id="1394234914">
          <w:marLeft w:val="480"/>
          <w:marRight w:val="0"/>
          <w:marTop w:val="0"/>
          <w:marBottom w:val="0"/>
          <w:divBdr>
            <w:top w:val="none" w:sz="0" w:space="0" w:color="auto"/>
            <w:left w:val="none" w:sz="0" w:space="0" w:color="auto"/>
            <w:bottom w:val="none" w:sz="0" w:space="0" w:color="auto"/>
            <w:right w:val="none" w:sz="0" w:space="0" w:color="auto"/>
          </w:divBdr>
        </w:div>
        <w:div w:id="1400713459">
          <w:marLeft w:val="480"/>
          <w:marRight w:val="0"/>
          <w:marTop w:val="0"/>
          <w:marBottom w:val="0"/>
          <w:divBdr>
            <w:top w:val="none" w:sz="0" w:space="0" w:color="auto"/>
            <w:left w:val="none" w:sz="0" w:space="0" w:color="auto"/>
            <w:bottom w:val="none" w:sz="0" w:space="0" w:color="auto"/>
            <w:right w:val="none" w:sz="0" w:space="0" w:color="auto"/>
          </w:divBdr>
        </w:div>
        <w:div w:id="1411272859">
          <w:marLeft w:val="480"/>
          <w:marRight w:val="0"/>
          <w:marTop w:val="0"/>
          <w:marBottom w:val="0"/>
          <w:divBdr>
            <w:top w:val="none" w:sz="0" w:space="0" w:color="auto"/>
            <w:left w:val="none" w:sz="0" w:space="0" w:color="auto"/>
            <w:bottom w:val="none" w:sz="0" w:space="0" w:color="auto"/>
            <w:right w:val="none" w:sz="0" w:space="0" w:color="auto"/>
          </w:divBdr>
        </w:div>
        <w:div w:id="1411728675">
          <w:marLeft w:val="480"/>
          <w:marRight w:val="0"/>
          <w:marTop w:val="0"/>
          <w:marBottom w:val="0"/>
          <w:divBdr>
            <w:top w:val="none" w:sz="0" w:space="0" w:color="auto"/>
            <w:left w:val="none" w:sz="0" w:space="0" w:color="auto"/>
            <w:bottom w:val="none" w:sz="0" w:space="0" w:color="auto"/>
            <w:right w:val="none" w:sz="0" w:space="0" w:color="auto"/>
          </w:divBdr>
        </w:div>
        <w:div w:id="1412579435">
          <w:marLeft w:val="480"/>
          <w:marRight w:val="0"/>
          <w:marTop w:val="0"/>
          <w:marBottom w:val="0"/>
          <w:divBdr>
            <w:top w:val="none" w:sz="0" w:space="0" w:color="auto"/>
            <w:left w:val="none" w:sz="0" w:space="0" w:color="auto"/>
            <w:bottom w:val="none" w:sz="0" w:space="0" w:color="auto"/>
            <w:right w:val="none" w:sz="0" w:space="0" w:color="auto"/>
          </w:divBdr>
        </w:div>
        <w:div w:id="1413968295">
          <w:marLeft w:val="480"/>
          <w:marRight w:val="0"/>
          <w:marTop w:val="0"/>
          <w:marBottom w:val="0"/>
          <w:divBdr>
            <w:top w:val="none" w:sz="0" w:space="0" w:color="auto"/>
            <w:left w:val="none" w:sz="0" w:space="0" w:color="auto"/>
            <w:bottom w:val="none" w:sz="0" w:space="0" w:color="auto"/>
            <w:right w:val="none" w:sz="0" w:space="0" w:color="auto"/>
          </w:divBdr>
        </w:div>
        <w:div w:id="1424912842">
          <w:marLeft w:val="480"/>
          <w:marRight w:val="0"/>
          <w:marTop w:val="0"/>
          <w:marBottom w:val="0"/>
          <w:divBdr>
            <w:top w:val="none" w:sz="0" w:space="0" w:color="auto"/>
            <w:left w:val="none" w:sz="0" w:space="0" w:color="auto"/>
            <w:bottom w:val="none" w:sz="0" w:space="0" w:color="auto"/>
            <w:right w:val="none" w:sz="0" w:space="0" w:color="auto"/>
          </w:divBdr>
        </w:div>
        <w:div w:id="1436169733">
          <w:marLeft w:val="480"/>
          <w:marRight w:val="0"/>
          <w:marTop w:val="0"/>
          <w:marBottom w:val="0"/>
          <w:divBdr>
            <w:top w:val="none" w:sz="0" w:space="0" w:color="auto"/>
            <w:left w:val="none" w:sz="0" w:space="0" w:color="auto"/>
            <w:bottom w:val="none" w:sz="0" w:space="0" w:color="auto"/>
            <w:right w:val="none" w:sz="0" w:space="0" w:color="auto"/>
          </w:divBdr>
        </w:div>
        <w:div w:id="1446466374">
          <w:marLeft w:val="480"/>
          <w:marRight w:val="0"/>
          <w:marTop w:val="0"/>
          <w:marBottom w:val="0"/>
          <w:divBdr>
            <w:top w:val="none" w:sz="0" w:space="0" w:color="auto"/>
            <w:left w:val="none" w:sz="0" w:space="0" w:color="auto"/>
            <w:bottom w:val="none" w:sz="0" w:space="0" w:color="auto"/>
            <w:right w:val="none" w:sz="0" w:space="0" w:color="auto"/>
          </w:divBdr>
        </w:div>
        <w:div w:id="1459377494">
          <w:marLeft w:val="480"/>
          <w:marRight w:val="0"/>
          <w:marTop w:val="0"/>
          <w:marBottom w:val="0"/>
          <w:divBdr>
            <w:top w:val="none" w:sz="0" w:space="0" w:color="auto"/>
            <w:left w:val="none" w:sz="0" w:space="0" w:color="auto"/>
            <w:bottom w:val="none" w:sz="0" w:space="0" w:color="auto"/>
            <w:right w:val="none" w:sz="0" w:space="0" w:color="auto"/>
          </w:divBdr>
        </w:div>
        <w:div w:id="1462379821">
          <w:marLeft w:val="480"/>
          <w:marRight w:val="0"/>
          <w:marTop w:val="0"/>
          <w:marBottom w:val="0"/>
          <w:divBdr>
            <w:top w:val="none" w:sz="0" w:space="0" w:color="auto"/>
            <w:left w:val="none" w:sz="0" w:space="0" w:color="auto"/>
            <w:bottom w:val="none" w:sz="0" w:space="0" w:color="auto"/>
            <w:right w:val="none" w:sz="0" w:space="0" w:color="auto"/>
          </w:divBdr>
        </w:div>
        <w:div w:id="1464352178">
          <w:marLeft w:val="480"/>
          <w:marRight w:val="0"/>
          <w:marTop w:val="0"/>
          <w:marBottom w:val="0"/>
          <w:divBdr>
            <w:top w:val="none" w:sz="0" w:space="0" w:color="auto"/>
            <w:left w:val="none" w:sz="0" w:space="0" w:color="auto"/>
            <w:bottom w:val="none" w:sz="0" w:space="0" w:color="auto"/>
            <w:right w:val="none" w:sz="0" w:space="0" w:color="auto"/>
          </w:divBdr>
        </w:div>
        <w:div w:id="1468158813">
          <w:marLeft w:val="480"/>
          <w:marRight w:val="0"/>
          <w:marTop w:val="0"/>
          <w:marBottom w:val="0"/>
          <w:divBdr>
            <w:top w:val="none" w:sz="0" w:space="0" w:color="auto"/>
            <w:left w:val="none" w:sz="0" w:space="0" w:color="auto"/>
            <w:bottom w:val="none" w:sz="0" w:space="0" w:color="auto"/>
            <w:right w:val="none" w:sz="0" w:space="0" w:color="auto"/>
          </w:divBdr>
        </w:div>
        <w:div w:id="1469787606">
          <w:marLeft w:val="480"/>
          <w:marRight w:val="0"/>
          <w:marTop w:val="0"/>
          <w:marBottom w:val="0"/>
          <w:divBdr>
            <w:top w:val="none" w:sz="0" w:space="0" w:color="auto"/>
            <w:left w:val="none" w:sz="0" w:space="0" w:color="auto"/>
            <w:bottom w:val="none" w:sz="0" w:space="0" w:color="auto"/>
            <w:right w:val="none" w:sz="0" w:space="0" w:color="auto"/>
          </w:divBdr>
        </w:div>
        <w:div w:id="1472868920">
          <w:marLeft w:val="480"/>
          <w:marRight w:val="0"/>
          <w:marTop w:val="0"/>
          <w:marBottom w:val="0"/>
          <w:divBdr>
            <w:top w:val="none" w:sz="0" w:space="0" w:color="auto"/>
            <w:left w:val="none" w:sz="0" w:space="0" w:color="auto"/>
            <w:bottom w:val="none" w:sz="0" w:space="0" w:color="auto"/>
            <w:right w:val="none" w:sz="0" w:space="0" w:color="auto"/>
          </w:divBdr>
        </w:div>
        <w:div w:id="1481922871">
          <w:marLeft w:val="480"/>
          <w:marRight w:val="0"/>
          <w:marTop w:val="0"/>
          <w:marBottom w:val="0"/>
          <w:divBdr>
            <w:top w:val="none" w:sz="0" w:space="0" w:color="auto"/>
            <w:left w:val="none" w:sz="0" w:space="0" w:color="auto"/>
            <w:bottom w:val="none" w:sz="0" w:space="0" w:color="auto"/>
            <w:right w:val="none" w:sz="0" w:space="0" w:color="auto"/>
          </w:divBdr>
        </w:div>
        <w:div w:id="1510606562">
          <w:marLeft w:val="480"/>
          <w:marRight w:val="0"/>
          <w:marTop w:val="0"/>
          <w:marBottom w:val="0"/>
          <w:divBdr>
            <w:top w:val="none" w:sz="0" w:space="0" w:color="auto"/>
            <w:left w:val="none" w:sz="0" w:space="0" w:color="auto"/>
            <w:bottom w:val="none" w:sz="0" w:space="0" w:color="auto"/>
            <w:right w:val="none" w:sz="0" w:space="0" w:color="auto"/>
          </w:divBdr>
        </w:div>
        <w:div w:id="1515996169">
          <w:marLeft w:val="480"/>
          <w:marRight w:val="0"/>
          <w:marTop w:val="0"/>
          <w:marBottom w:val="0"/>
          <w:divBdr>
            <w:top w:val="none" w:sz="0" w:space="0" w:color="auto"/>
            <w:left w:val="none" w:sz="0" w:space="0" w:color="auto"/>
            <w:bottom w:val="none" w:sz="0" w:space="0" w:color="auto"/>
            <w:right w:val="none" w:sz="0" w:space="0" w:color="auto"/>
          </w:divBdr>
        </w:div>
        <w:div w:id="1517115447">
          <w:marLeft w:val="480"/>
          <w:marRight w:val="0"/>
          <w:marTop w:val="0"/>
          <w:marBottom w:val="0"/>
          <w:divBdr>
            <w:top w:val="none" w:sz="0" w:space="0" w:color="auto"/>
            <w:left w:val="none" w:sz="0" w:space="0" w:color="auto"/>
            <w:bottom w:val="none" w:sz="0" w:space="0" w:color="auto"/>
            <w:right w:val="none" w:sz="0" w:space="0" w:color="auto"/>
          </w:divBdr>
        </w:div>
        <w:div w:id="1535996773">
          <w:marLeft w:val="480"/>
          <w:marRight w:val="0"/>
          <w:marTop w:val="0"/>
          <w:marBottom w:val="0"/>
          <w:divBdr>
            <w:top w:val="none" w:sz="0" w:space="0" w:color="auto"/>
            <w:left w:val="none" w:sz="0" w:space="0" w:color="auto"/>
            <w:bottom w:val="none" w:sz="0" w:space="0" w:color="auto"/>
            <w:right w:val="none" w:sz="0" w:space="0" w:color="auto"/>
          </w:divBdr>
        </w:div>
        <w:div w:id="1541085871">
          <w:marLeft w:val="480"/>
          <w:marRight w:val="0"/>
          <w:marTop w:val="0"/>
          <w:marBottom w:val="0"/>
          <w:divBdr>
            <w:top w:val="none" w:sz="0" w:space="0" w:color="auto"/>
            <w:left w:val="none" w:sz="0" w:space="0" w:color="auto"/>
            <w:bottom w:val="none" w:sz="0" w:space="0" w:color="auto"/>
            <w:right w:val="none" w:sz="0" w:space="0" w:color="auto"/>
          </w:divBdr>
        </w:div>
        <w:div w:id="1544321428">
          <w:marLeft w:val="480"/>
          <w:marRight w:val="0"/>
          <w:marTop w:val="0"/>
          <w:marBottom w:val="0"/>
          <w:divBdr>
            <w:top w:val="none" w:sz="0" w:space="0" w:color="auto"/>
            <w:left w:val="none" w:sz="0" w:space="0" w:color="auto"/>
            <w:bottom w:val="none" w:sz="0" w:space="0" w:color="auto"/>
            <w:right w:val="none" w:sz="0" w:space="0" w:color="auto"/>
          </w:divBdr>
        </w:div>
        <w:div w:id="1547138842">
          <w:marLeft w:val="480"/>
          <w:marRight w:val="0"/>
          <w:marTop w:val="0"/>
          <w:marBottom w:val="0"/>
          <w:divBdr>
            <w:top w:val="none" w:sz="0" w:space="0" w:color="auto"/>
            <w:left w:val="none" w:sz="0" w:space="0" w:color="auto"/>
            <w:bottom w:val="none" w:sz="0" w:space="0" w:color="auto"/>
            <w:right w:val="none" w:sz="0" w:space="0" w:color="auto"/>
          </w:divBdr>
        </w:div>
        <w:div w:id="1560093520">
          <w:marLeft w:val="480"/>
          <w:marRight w:val="0"/>
          <w:marTop w:val="0"/>
          <w:marBottom w:val="0"/>
          <w:divBdr>
            <w:top w:val="none" w:sz="0" w:space="0" w:color="auto"/>
            <w:left w:val="none" w:sz="0" w:space="0" w:color="auto"/>
            <w:bottom w:val="none" w:sz="0" w:space="0" w:color="auto"/>
            <w:right w:val="none" w:sz="0" w:space="0" w:color="auto"/>
          </w:divBdr>
        </w:div>
        <w:div w:id="1566911736">
          <w:marLeft w:val="480"/>
          <w:marRight w:val="0"/>
          <w:marTop w:val="0"/>
          <w:marBottom w:val="0"/>
          <w:divBdr>
            <w:top w:val="none" w:sz="0" w:space="0" w:color="auto"/>
            <w:left w:val="none" w:sz="0" w:space="0" w:color="auto"/>
            <w:bottom w:val="none" w:sz="0" w:space="0" w:color="auto"/>
            <w:right w:val="none" w:sz="0" w:space="0" w:color="auto"/>
          </w:divBdr>
        </w:div>
        <w:div w:id="1567032530">
          <w:marLeft w:val="480"/>
          <w:marRight w:val="0"/>
          <w:marTop w:val="0"/>
          <w:marBottom w:val="0"/>
          <w:divBdr>
            <w:top w:val="none" w:sz="0" w:space="0" w:color="auto"/>
            <w:left w:val="none" w:sz="0" w:space="0" w:color="auto"/>
            <w:bottom w:val="none" w:sz="0" w:space="0" w:color="auto"/>
            <w:right w:val="none" w:sz="0" w:space="0" w:color="auto"/>
          </w:divBdr>
        </w:div>
        <w:div w:id="1574043806">
          <w:marLeft w:val="480"/>
          <w:marRight w:val="0"/>
          <w:marTop w:val="0"/>
          <w:marBottom w:val="0"/>
          <w:divBdr>
            <w:top w:val="none" w:sz="0" w:space="0" w:color="auto"/>
            <w:left w:val="none" w:sz="0" w:space="0" w:color="auto"/>
            <w:bottom w:val="none" w:sz="0" w:space="0" w:color="auto"/>
            <w:right w:val="none" w:sz="0" w:space="0" w:color="auto"/>
          </w:divBdr>
        </w:div>
        <w:div w:id="1578249343">
          <w:marLeft w:val="480"/>
          <w:marRight w:val="0"/>
          <w:marTop w:val="0"/>
          <w:marBottom w:val="0"/>
          <w:divBdr>
            <w:top w:val="none" w:sz="0" w:space="0" w:color="auto"/>
            <w:left w:val="none" w:sz="0" w:space="0" w:color="auto"/>
            <w:bottom w:val="none" w:sz="0" w:space="0" w:color="auto"/>
            <w:right w:val="none" w:sz="0" w:space="0" w:color="auto"/>
          </w:divBdr>
        </w:div>
        <w:div w:id="1582639194">
          <w:marLeft w:val="480"/>
          <w:marRight w:val="0"/>
          <w:marTop w:val="0"/>
          <w:marBottom w:val="0"/>
          <w:divBdr>
            <w:top w:val="none" w:sz="0" w:space="0" w:color="auto"/>
            <w:left w:val="none" w:sz="0" w:space="0" w:color="auto"/>
            <w:bottom w:val="none" w:sz="0" w:space="0" w:color="auto"/>
            <w:right w:val="none" w:sz="0" w:space="0" w:color="auto"/>
          </w:divBdr>
        </w:div>
        <w:div w:id="1597440172">
          <w:marLeft w:val="480"/>
          <w:marRight w:val="0"/>
          <w:marTop w:val="0"/>
          <w:marBottom w:val="0"/>
          <w:divBdr>
            <w:top w:val="none" w:sz="0" w:space="0" w:color="auto"/>
            <w:left w:val="none" w:sz="0" w:space="0" w:color="auto"/>
            <w:bottom w:val="none" w:sz="0" w:space="0" w:color="auto"/>
            <w:right w:val="none" w:sz="0" w:space="0" w:color="auto"/>
          </w:divBdr>
        </w:div>
        <w:div w:id="1600942583">
          <w:marLeft w:val="480"/>
          <w:marRight w:val="0"/>
          <w:marTop w:val="0"/>
          <w:marBottom w:val="0"/>
          <w:divBdr>
            <w:top w:val="none" w:sz="0" w:space="0" w:color="auto"/>
            <w:left w:val="none" w:sz="0" w:space="0" w:color="auto"/>
            <w:bottom w:val="none" w:sz="0" w:space="0" w:color="auto"/>
            <w:right w:val="none" w:sz="0" w:space="0" w:color="auto"/>
          </w:divBdr>
        </w:div>
        <w:div w:id="1606769401">
          <w:marLeft w:val="480"/>
          <w:marRight w:val="0"/>
          <w:marTop w:val="0"/>
          <w:marBottom w:val="0"/>
          <w:divBdr>
            <w:top w:val="none" w:sz="0" w:space="0" w:color="auto"/>
            <w:left w:val="none" w:sz="0" w:space="0" w:color="auto"/>
            <w:bottom w:val="none" w:sz="0" w:space="0" w:color="auto"/>
            <w:right w:val="none" w:sz="0" w:space="0" w:color="auto"/>
          </w:divBdr>
        </w:div>
        <w:div w:id="1614510563">
          <w:marLeft w:val="480"/>
          <w:marRight w:val="0"/>
          <w:marTop w:val="0"/>
          <w:marBottom w:val="0"/>
          <w:divBdr>
            <w:top w:val="none" w:sz="0" w:space="0" w:color="auto"/>
            <w:left w:val="none" w:sz="0" w:space="0" w:color="auto"/>
            <w:bottom w:val="none" w:sz="0" w:space="0" w:color="auto"/>
            <w:right w:val="none" w:sz="0" w:space="0" w:color="auto"/>
          </w:divBdr>
        </w:div>
        <w:div w:id="1628274155">
          <w:marLeft w:val="480"/>
          <w:marRight w:val="0"/>
          <w:marTop w:val="0"/>
          <w:marBottom w:val="0"/>
          <w:divBdr>
            <w:top w:val="none" w:sz="0" w:space="0" w:color="auto"/>
            <w:left w:val="none" w:sz="0" w:space="0" w:color="auto"/>
            <w:bottom w:val="none" w:sz="0" w:space="0" w:color="auto"/>
            <w:right w:val="none" w:sz="0" w:space="0" w:color="auto"/>
          </w:divBdr>
        </w:div>
        <w:div w:id="1629773142">
          <w:marLeft w:val="480"/>
          <w:marRight w:val="0"/>
          <w:marTop w:val="0"/>
          <w:marBottom w:val="0"/>
          <w:divBdr>
            <w:top w:val="none" w:sz="0" w:space="0" w:color="auto"/>
            <w:left w:val="none" w:sz="0" w:space="0" w:color="auto"/>
            <w:bottom w:val="none" w:sz="0" w:space="0" w:color="auto"/>
            <w:right w:val="none" w:sz="0" w:space="0" w:color="auto"/>
          </w:divBdr>
        </w:div>
        <w:div w:id="1655334572">
          <w:marLeft w:val="480"/>
          <w:marRight w:val="0"/>
          <w:marTop w:val="0"/>
          <w:marBottom w:val="0"/>
          <w:divBdr>
            <w:top w:val="none" w:sz="0" w:space="0" w:color="auto"/>
            <w:left w:val="none" w:sz="0" w:space="0" w:color="auto"/>
            <w:bottom w:val="none" w:sz="0" w:space="0" w:color="auto"/>
            <w:right w:val="none" w:sz="0" w:space="0" w:color="auto"/>
          </w:divBdr>
        </w:div>
        <w:div w:id="1656374347">
          <w:marLeft w:val="480"/>
          <w:marRight w:val="0"/>
          <w:marTop w:val="0"/>
          <w:marBottom w:val="0"/>
          <w:divBdr>
            <w:top w:val="none" w:sz="0" w:space="0" w:color="auto"/>
            <w:left w:val="none" w:sz="0" w:space="0" w:color="auto"/>
            <w:bottom w:val="none" w:sz="0" w:space="0" w:color="auto"/>
            <w:right w:val="none" w:sz="0" w:space="0" w:color="auto"/>
          </w:divBdr>
        </w:div>
        <w:div w:id="1665277566">
          <w:marLeft w:val="480"/>
          <w:marRight w:val="0"/>
          <w:marTop w:val="0"/>
          <w:marBottom w:val="0"/>
          <w:divBdr>
            <w:top w:val="none" w:sz="0" w:space="0" w:color="auto"/>
            <w:left w:val="none" w:sz="0" w:space="0" w:color="auto"/>
            <w:bottom w:val="none" w:sz="0" w:space="0" w:color="auto"/>
            <w:right w:val="none" w:sz="0" w:space="0" w:color="auto"/>
          </w:divBdr>
        </w:div>
        <w:div w:id="1665820136">
          <w:marLeft w:val="480"/>
          <w:marRight w:val="0"/>
          <w:marTop w:val="0"/>
          <w:marBottom w:val="0"/>
          <w:divBdr>
            <w:top w:val="none" w:sz="0" w:space="0" w:color="auto"/>
            <w:left w:val="none" w:sz="0" w:space="0" w:color="auto"/>
            <w:bottom w:val="none" w:sz="0" w:space="0" w:color="auto"/>
            <w:right w:val="none" w:sz="0" w:space="0" w:color="auto"/>
          </w:divBdr>
        </w:div>
        <w:div w:id="1687368622">
          <w:marLeft w:val="480"/>
          <w:marRight w:val="0"/>
          <w:marTop w:val="0"/>
          <w:marBottom w:val="0"/>
          <w:divBdr>
            <w:top w:val="none" w:sz="0" w:space="0" w:color="auto"/>
            <w:left w:val="none" w:sz="0" w:space="0" w:color="auto"/>
            <w:bottom w:val="none" w:sz="0" w:space="0" w:color="auto"/>
            <w:right w:val="none" w:sz="0" w:space="0" w:color="auto"/>
          </w:divBdr>
        </w:div>
        <w:div w:id="1696542191">
          <w:marLeft w:val="480"/>
          <w:marRight w:val="0"/>
          <w:marTop w:val="0"/>
          <w:marBottom w:val="0"/>
          <w:divBdr>
            <w:top w:val="none" w:sz="0" w:space="0" w:color="auto"/>
            <w:left w:val="none" w:sz="0" w:space="0" w:color="auto"/>
            <w:bottom w:val="none" w:sz="0" w:space="0" w:color="auto"/>
            <w:right w:val="none" w:sz="0" w:space="0" w:color="auto"/>
          </w:divBdr>
        </w:div>
        <w:div w:id="1710955698">
          <w:marLeft w:val="480"/>
          <w:marRight w:val="0"/>
          <w:marTop w:val="0"/>
          <w:marBottom w:val="0"/>
          <w:divBdr>
            <w:top w:val="none" w:sz="0" w:space="0" w:color="auto"/>
            <w:left w:val="none" w:sz="0" w:space="0" w:color="auto"/>
            <w:bottom w:val="none" w:sz="0" w:space="0" w:color="auto"/>
            <w:right w:val="none" w:sz="0" w:space="0" w:color="auto"/>
          </w:divBdr>
        </w:div>
        <w:div w:id="1715352757">
          <w:marLeft w:val="480"/>
          <w:marRight w:val="0"/>
          <w:marTop w:val="0"/>
          <w:marBottom w:val="0"/>
          <w:divBdr>
            <w:top w:val="none" w:sz="0" w:space="0" w:color="auto"/>
            <w:left w:val="none" w:sz="0" w:space="0" w:color="auto"/>
            <w:bottom w:val="none" w:sz="0" w:space="0" w:color="auto"/>
            <w:right w:val="none" w:sz="0" w:space="0" w:color="auto"/>
          </w:divBdr>
        </w:div>
        <w:div w:id="1724524634">
          <w:marLeft w:val="480"/>
          <w:marRight w:val="0"/>
          <w:marTop w:val="0"/>
          <w:marBottom w:val="0"/>
          <w:divBdr>
            <w:top w:val="none" w:sz="0" w:space="0" w:color="auto"/>
            <w:left w:val="none" w:sz="0" w:space="0" w:color="auto"/>
            <w:bottom w:val="none" w:sz="0" w:space="0" w:color="auto"/>
            <w:right w:val="none" w:sz="0" w:space="0" w:color="auto"/>
          </w:divBdr>
        </w:div>
        <w:div w:id="1729759995">
          <w:marLeft w:val="480"/>
          <w:marRight w:val="0"/>
          <w:marTop w:val="0"/>
          <w:marBottom w:val="0"/>
          <w:divBdr>
            <w:top w:val="none" w:sz="0" w:space="0" w:color="auto"/>
            <w:left w:val="none" w:sz="0" w:space="0" w:color="auto"/>
            <w:bottom w:val="none" w:sz="0" w:space="0" w:color="auto"/>
            <w:right w:val="none" w:sz="0" w:space="0" w:color="auto"/>
          </w:divBdr>
        </w:div>
        <w:div w:id="1751275200">
          <w:marLeft w:val="480"/>
          <w:marRight w:val="0"/>
          <w:marTop w:val="0"/>
          <w:marBottom w:val="0"/>
          <w:divBdr>
            <w:top w:val="none" w:sz="0" w:space="0" w:color="auto"/>
            <w:left w:val="none" w:sz="0" w:space="0" w:color="auto"/>
            <w:bottom w:val="none" w:sz="0" w:space="0" w:color="auto"/>
            <w:right w:val="none" w:sz="0" w:space="0" w:color="auto"/>
          </w:divBdr>
        </w:div>
        <w:div w:id="1761828007">
          <w:marLeft w:val="480"/>
          <w:marRight w:val="0"/>
          <w:marTop w:val="0"/>
          <w:marBottom w:val="0"/>
          <w:divBdr>
            <w:top w:val="none" w:sz="0" w:space="0" w:color="auto"/>
            <w:left w:val="none" w:sz="0" w:space="0" w:color="auto"/>
            <w:bottom w:val="none" w:sz="0" w:space="0" w:color="auto"/>
            <w:right w:val="none" w:sz="0" w:space="0" w:color="auto"/>
          </w:divBdr>
        </w:div>
        <w:div w:id="1770543770">
          <w:marLeft w:val="480"/>
          <w:marRight w:val="0"/>
          <w:marTop w:val="0"/>
          <w:marBottom w:val="0"/>
          <w:divBdr>
            <w:top w:val="none" w:sz="0" w:space="0" w:color="auto"/>
            <w:left w:val="none" w:sz="0" w:space="0" w:color="auto"/>
            <w:bottom w:val="none" w:sz="0" w:space="0" w:color="auto"/>
            <w:right w:val="none" w:sz="0" w:space="0" w:color="auto"/>
          </w:divBdr>
        </w:div>
        <w:div w:id="1774596487">
          <w:marLeft w:val="480"/>
          <w:marRight w:val="0"/>
          <w:marTop w:val="0"/>
          <w:marBottom w:val="0"/>
          <w:divBdr>
            <w:top w:val="none" w:sz="0" w:space="0" w:color="auto"/>
            <w:left w:val="none" w:sz="0" w:space="0" w:color="auto"/>
            <w:bottom w:val="none" w:sz="0" w:space="0" w:color="auto"/>
            <w:right w:val="none" w:sz="0" w:space="0" w:color="auto"/>
          </w:divBdr>
        </w:div>
        <w:div w:id="1776247598">
          <w:marLeft w:val="480"/>
          <w:marRight w:val="0"/>
          <w:marTop w:val="0"/>
          <w:marBottom w:val="0"/>
          <w:divBdr>
            <w:top w:val="none" w:sz="0" w:space="0" w:color="auto"/>
            <w:left w:val="none" w:sz="0" w:space="0" w:color="auto"/>
            <w:bottom w:val="none" w:sz="0" w:space="0" w:color="auto"/>
            <w:right w:val="none" w:sz="0" w:space="0" w:color="auto"/>
          </w:divBdr>
        </w:div>
        <w:div w:id="1790321686">
          <w:marLeft w:val="480"/>
          <w:marRight w:val="0"/>
          <w:marTop w:val="0"/>
          <w:marBottom w:val="0"/>
          <w:divBdr>
            <w:top w:val="none" w:sz="0" w:space="0" w:color="auto"/>
            <w:left w:val="none" w:sz="0" w:space="0" w:color="auto"/>
            <w:bottom w:val="none" w:sz="0" w:space="0" w:color="auto"/>
            <w:right w:val="none" w:sz="0" w:space="0" w:color="auto"/>
          </w:divBdr>
        </w:div>
        <w:div w:id="1790590563">
          <w:marLeft w:val="480"/>
          <w:marRight w:val="0"/>
          <w:marTop w:val="0"/>
          <w:marBottom w:val="0"/>
          <w:divBdr>
            <w:top w:val="none" w:sz="0" w:space="0" w:color="auto"/>
            <w:left w:val="none" w:sz="0" w:space="0" w:color="auto"/>
            <w:bottom w:val="none" w:sz="0" w:space="0" w:color="auto"/>
            <w:right w:val="none" w:sz="0" w:space="0" w:color="auto"/>
          </w:divBdr>
        </w:div>
        <w:div w:id="1796829860">
          <w:marLeft w:val="480"/>
          <w:marRight w:val="0"/>
          <w:marTop w:val="0"/>
          <w:marBottom w:val="0"/>
          <w:divBdr>
            <w:top w:val="none" w:sz="0" w:space="0" w:color="auto"/>
            <w:left w:val="none" w:sz="0" w:space="0" w:color="auto"/>
            <w:bottom w:val="none" w:sz="0" w:space="0" w:color="auto"/>
            <w:right w:val="none" w:sz="0" w:space="0" w:color="auto"/>
          </w:divBdr>
        </w:div>
      </w:divsChild>
    </w:div>
    <w:div w:id="1003166691">
      <w:marLeft w:val="640"/>
      <w:marRight w:val="0"/>
      <w:marTop w:val="0"/>
      <w:marBottom w:val="0"/>
      <w:divBdr>
        <w:top w:val="none" w:sz="0" w:space="0" w:color="auto"/>
        <w:left w:val="none" w:sz="0" w:space="0" w:color="auto"/>
        <w:bottom w:val="none" w:sz="0" w:space="0" w:color="auto"/>
        <w:right w:val="none" w:sz="0" w:space="0" w:color="auto"/>
      </w:divBdr>
    </w:div>
    <w:div w:id="1008093232">
      <w:marLeft w:val="640"/>
      <w:marRight w:val="0"/>
      <w:marTop w:val="0"/>
      <w:marBottom w:val="0"/>
      <w:divBdr>
        <w:top w:val="none" w:sz="0" w:space="0" w:color="auto"/>
        <w:left w:val="none" w:sz="0" w:space="0" w:color="auto"/>
        <w:bottom w:val="none" w:sz="0" w:space="0" w:color="auto"/>
        <w:right w:val="none" w:sz="0" w:space="0" w:color="auto"/>
      </w:divBdr>
    </w:div>
    <w:div w:id="1008605956">
      <w:marLeft w:val="640"/>
      <w:marRight w:val="0"/>
      <w:marTop w:val="0"/>
      <w:marBottom w:val="0"/>
      <w:divBdr>
        <w:top w:val="none" w:sz="0" w:space="0" w:color="auto"/>
        <w:left w:val="none" w:sz="0" w:space="0" w:color="auto"/>
        <w:bottom w:val="none" w:sz="0" w:space="0" w:color="auto"/>
        <w:right w:val="none" w:sz="0" w:space="0" w:color="auto"/>
      </w:divBdr>
    </w:div>
    <w:div w:id="1009674184">
      <w:bodyDiv w:val="1"/>
      <w:marLeft w:val="0"/>
      <w:marRight w:val="0"/>
      <w:marTop w:val="0"/>
      <w:marBottom w:val="0"/>
      <w:divBdr>
        <w:top w:val="none" w:sz="0" w:space="0" w:color="auto"/>
        <w:left w:val="none" w:sz="0" w:space="0" w:color="auto"/>
        <w:bottom w:val="none" w:sz="0" w:space="0" w:color="auto"/>
        <w:right w:val="none" w:sz="0" w:space="0" w:color="auto"/>
      </w:divBdr>
    </w:div>
    <w:div w:id="1014260830">
      <w:marLeft w:val="640"/>
      <w:marRight w:val="0"/>
      <w:marTop w:val="0"/>
      <w:marBottom w:val="0"/>
      <w:divBdr>
        <w:top w:val="none" w:sz="0" w:space="0" w:color="auto"/>
        <w:left w:val="none" w:sz="0" w:space="0" w:color="auto"/>
        <w:bottom w:val="none" w:sz="0" w:space="0" w:color="auto"/>
        <w:right w:val="none" w:sz="0" w:space="0" w:color="auto"/>
      </w:divBdr>
    </w:div>
    <w:div w:id="1014722638">
      <w:bodyDiv w:val="1"/>
      <w:marLeft w:val="0"/>
      <w:marRight w:val="0"/>
      <w:marTop w:val="0"/>
      <w:marBottom w:val="0"/>
      <w:divBdr>
        <w:top w:val="none" w:sz="0" w:space="0" w:color="auto"/>
        <w:left w:val="none" w:sz="0" w:space="0" w:color="auto"/>
        <w:bottom w:val="none" w:sz="0" w:space="0" w:color="auto"/>
        <w:right w:val="none" w:sz="0" w:space="0" w:color="auto"/>
      </w:divBdr>
    </w:div>
    <w:div w:id="1015114771">
      <w:marLeft w:val="640"/>
      <w:marRight w:val="0"/>
      <w:marTop w:val="0"/>
      <w:marBottom w:val="0"/>
      <w:divBdr>
        <w:top w:val="none" w:sz="0" w:space="0" w:color="auto"/>
        <w:left w:val="none" w:sz="0" w:space="0" w:color="auto"/>
        <w:bottom w:val="none" w:sz="0" w:space="0" w:color="auto"/>
        <w:right w:val="none" w:sz="0" w:space="0" w:color="auto"/>
      </w:divBdr>
    </w:div>
    <w:div w:id="1015963174">
      <w:bodyDiv w:val="1"/>
      <w:marLeft w:val="0"/>
      <w:marRight w:val="0"/>
      <w:marTop w:val="0"/>
      <w:marBottom w:val="0"/>
      <w:divBdr>
        <w:top w:val="none" w:sz="0" w:space="0" w:color="auto"/>
        <w:left w:val="none" w:sz="0" w:space="0" w:color="auto"/>
        <w:bottom w:val="none" w:sz="0" w:space="0" w:color="auto"/>
        <w:right w:val="none" w:sz="0" w:space="0" w:color="auto"/>
      </w:divBdr>
    </w:div>
    <w:div w:id="1017342460">
      <w:marLeft w:val="640"/>
      <w:marRight w:val="0"/>
      <w:marTop w:val="0"/>
      <w:marBottom w:val="0"/>
      <w:divBdr>
        <w:top w:val="none" w:sz="0" w:space="0" w:color="auto"/>
        <w:left w:val="none" w:sz="0" w:space="0" w:color="auto"/>
        <w:bottom w:val="none" w:sz="0" w:space="0" w:color="auto"/>
        <w:right w:val="none" w:sz="0" w:space="0" w:color="auto"/>
      </w:divBdr>
    </w:div>
    <w:div w:id="1027173369">
      <w:marLeft w:val="640"/>
      <w:marRight w:val="0"/>
      <w:marTop w:val="0"/>
      <w:marBottom w:val="0"/>
      <w:divBdr>
        <w:top w:val="none" w:sz="0" w:space="0" w:color="auto"/>
        <w:left w:val="none" w:sz="0" w:space="0" w:color="auto"/>
        <w:bottom w:val="none" w:sz="0" w:space="0" w:color="auto"/>
        <w:right w:val="none" w:sz="0" w:space="0" w:color="auto"/>
      </w:divBdr>
    </w:div>
    <w:div w:id="1031606833">
      <w:bodyDiv w:val="1"/>
      <w:marLeft w:val="0"/>
      <w:marRight w:val="0"/>
      <w:marTop w:val="0"/>
      <w:marBottom w:val="0"/>
      <w:divBdr>
        <w:top w:val="none" w:sz="0" w:space="0" w:color="auto"/>
        <w:left w:val="none" w:sz="0" w:space="0" w:color="auto"/>
        <w:bottom w:val="none" w:sz="0" w:space="0" w:color="auto"/>
        <w:right w:val="none" w:sz="0" w:space="0" w:color="auto"/>
      </w:divBdr>
      <w:divsChild>
        <w:div w:id="7564785">
          <w:marLeft w:val="640"/>
          <w:marRight w:val="0"/>
          <w:marTop w:val="0"/>
          <w:marBottom w:val="0"/>
          <w:divBdr>
            <w:top w:val="none" w:sz="0" w:space="0" w:color="auto"/>
            <w:left w:val="none" w:sz="0" w:space="0" w:color="auto"/>
            <w:bottom w:val="none" w:sz="0" w:space="0" w:color="auto"/>
            <w:right w:val="none" w:sz="0" w:space="0" w:color="auto"/>
          </w:divBdr>
        </w:div>
        <w:div w:id="15083382">
          <w:marLeft w:val="640"/>
          <w:marRight w:val="0"/>
          <w:marTop w:val="0"/>
          <w:marBottom w:val="0"/>
          <w:divBdr>
            <w:top w:val="none" w:sz="0" w:space="0" w:color="auto"/>
            <w:left w:val="none" w:sz="0" w:space="0" w:color="auto"/>
            <w:bottom w:val="none" w:sz="0" w:space="0" w:color="auto"/>
            <w:right w:val="none" w:sz="0" w:space="0" w:color="auto"/>
          </w:divBdr>
        </w:div>
        <w:div w:id="18438825">
          <w:marLeft w:val="640"/>
          <w:marRight w:val="0"/>
          <w:marTop w:val="0"/>
          <w:marBottom w:val="0"/>
          <w:divBdr>
            <w:top w:val="none" w:sz="0" w:space="0" w:color="auto"/>
            <w:left w:val="none" w:sz="0" w:space="0" w:color="auto"/>
            <w:bottom w:val="none" w:sz="0" w:space="0" w:color="auto"/>
            <w:right w:val="none" w:sz="0" w:space="0" w:color="auto"/>
          </w:divBdr>
        </w:div>
        <w:div w:id="27532353">
          <w:marLeft w:val="640"/>
          <w:marRight w:val="0"/>
          <w:marTop w:val="0"/>
          <w:marBottom w:val="0"/>
          <w:divBdr>
            <w:top w:val="none" w:sz="0" w:space="0" w:color="auto"/>
            <w:left w:val="none" w:sz="0" w:space="0" w:color="auto"/>
            <w:bottom w:val="none" w:sz="0" w:space="0" w:color="auto"/>
            <w:right w:val="none" w:sz="0" w:space="0" w:color="auto"/>
          </w:divBdr>
        </w:div>
        <w:div w:id="40908124">
          <w:marLeft w:val="640"/>
          <w:marRight w:val="0"/>
          <w:marTop w:val="0"/>
          <w:marBottom w:val="0"/>
          <w:divBdr>
            <w:top w:val="none" w:sz="0" w:space="0" w:color="auto"/>
            <w:left w:val="none" w:sz="0" w:space="0" w:color="auto"/>
            <w:bottom w:val="none" w:sz="0" w:space="0" w:color="auto"/>
            <w:right w:val="none" w:sz="0" w:space="0" w:color="auto"/>
          </w:divBdr>
        </w:div>
        <w:div w:id="47461866">
          <w:marLeft w:val="640"/>
          <w:marRight w:val="0"/>
          <w:marTop w:val="0"/>
          <w:marBottom w:val="0"/>
          <w:divBdr>
            <w:top w:val="none" w:sz="0" w:space="0" w:color="auto"/>
            <w:left w:val="none" w:sz="0" w:space="0" w:color="auto"/>
            <w:bottom w:val="none" w:sz="0" w:space="0" w:color="auto"/>
            <w:right w:val="none" w:sz="0" w:space="0" w:color="auto"/>
          </w:divBdr>
        </w:div>
        <w:div w:id="48387023">
          <w:marLeft w:val="640"/>
          <w:marRight w:val="0"/>
          <w:marTop w:val="0"/>
          <w:marBottom w:val="0"/>
          <w:divBdr>
            <w:top w:val="none" w:sz="0" w:space="0" w:color="auto"/>
            <w:left w:val="none" w:sz="0" w:space="0" w:color="auto"/>
            <w:bottom w:val="none" w:sz="0" w:space="0" w:color="auto"/>
            <w:right w:val="none" w:sz="0" w:space="0" w:color="auto"/>
          </w:divBdr>
        </w:div>
        <w:div w:id="84888667">
          <w:marLeft w:val="640"/>
          <w:marRight w:val="0"/>
          <w:marTop w:val="0"/>
          <w:marBottom w:val="0"/>
          <w:divBdr>
            <w:top w:val="none" w:sz="0" w:space="0" w:color="auto"/>
            <w:left w:val="none" w:sz="0" w:space="0" w:color="auto"/>
            <w:bottom w:val="none" w:sz="0" w:space="0" w:color="auto"/>
            <w:right w:val="none" w:sz="0" w:space="0" w:color="auto"/>
          </w:divBdr>
        </w:div>
        <w:div w:id="94984143">
          <w:marLeft w:val="640"/>
          <w:marRight w:val="0"/>
          <w:marTop w:val="0"/>
          <w:marBottom w:val="0"/>
          <w:divBdr>
            <w:top w:val="none" w:sz="0" w:space="0" w:color="auto"/>
            <w:left w:val="none" w:sz="0" w:space="0" w:color="auto"/>
            <w:bottom w:val="none" w:sz="0" w:space="0" w:color="auto"/>
            <w:right w:val="none" w:sz="0" w:space="0" w:color="auto"/>
          </w:divBdr>
        </w:div>
        <w:div w:id="104161193">
          <w:marLeft w:val="640"/>
          <w:marRight w:val="0"/>
          <w:marTop w:val="0"/>
          <w:marBottom w:val="0"/>
          <w:divBdr>
            <w:top w:val="none" w:sz="0" w:space="0" w:color="auto"/>
            <w:left w:val="none" w:sz="0" w:space="0" w:color="auto"/>
            <w:bottom w:val="none" w:sz="0" w:space="0" w:color="auto"/>
            <w:right w:val="none" w:sz="0" w:space="0" w:color="auto"/>
          </w:divBdr>
        </w:div>
        <w:div w:id="109401024">
          <w:marLeft w:val="640"/>
          <w:marRight w:val="0"/>
          <w:marTop w:val="0"/>
          <w:marBottom w:val="0"/>
          <w:divBdr>
            <w:top w:val="none" w:sz="0" w:space="0" w:color="auto"/>
            <w:left w:val="none" w:sz="0" w:space="0" w:color="auto"/>
            <w:bottom w:val="none" w:sz="0" w:space="0" w:color="auto"/>
            <w:right w:val="none" w:sz="0" w:space="0" w:color="auto"/>
          </w:divBdr>
        </w:div>
        <w:div w:id="115879425">
          <w:marLeft w:val="640"/>
          <w:marRight w:val="0"/>
          <w:marTop w:val="0"/>
          <w:marBottom w:val="0"/>
          <w:divBdr>
            <w:top w:val="none" w:sz="0" w:space="0" w:color="auto"/>
            <w:left w:val="none" w:sz="0" w:space="0" w:color="auto"/>
            <w:bottom w:val="none" w:sz="0" w:space="0" w:color="auto"/>
            <w:right w:val="none" w:sz="0" w:space="0" w:color="auto"/>
          </w:divBdr>
        </w:div>
        <w:div w:id="129247510">
          <w:marLeft w:val="640"/>
          <w:marRight w:val="0"/>
          <w:marTop w:val="0"/>
          <w:marBottom w:val="0"/>
          <w:divBdr>
            <w:top w:val="none" w:sz="0" w:space="0" w:color="auto"/>
            <w:left w:val="none" w:sz="0" w:space="0" w:color="auto"/>
            <w:bottom w:val="none" w:sz="0" w:space="0" w:color="auto"/>
            <w:right w:val="none" w:sz="0" w:space="0" w:color="auto"/>
          </w:divBdr>
        </w:div>
        <w:div w:id="168108325">
          <w:marLeft w:val="640"/>
          <w:marRight w:val="0"/>
          <w:marTop w:val="0"/>
          <w:marBottom w:val="0"/>
          <w:divBdr>
            <w:top w:val="none" w:sz="0" w:space="0" w:color="auto"/>
            <w:left w:val="none" w:sz="0" w:space="0" w:color="auto"/>
            <w:bottom w:val="none" w:sz="0" w:space="0" w:color="auto"/>
            <w:right w:val="none" w:sz="0" w:space="0" w:color="auto"/>
          </w:divBdr>
        </w:div>
        <w:div w:id="169107430">
          <w:marLeft w:val="640"/>
          <w:marRight w:val="0"/>
          <w:marTop w:val="0"/>
          <w:marBottom w:val="0"/>
          <w:divBdr>
            <w:top w:val="none" w:sz="0" w:space="0" w:color="auto"/>
            <w:left w:val="none" w:sz="0" w:space="0" w:color="auto"/>
            <w:bottom w:val="none" w:sz="0" w:space="0" w:color="auto"/>
            <w:right w:val="none" w:sz="0" w:space="0" w:color="auto"/>
          </w:divBdr>
        </w:div>
        <w:div w:id="171115940">
          <w:marLeft w:val="640"/>
          <w:marRight w:val="0"/>
          <w:marTop w:val="0"/>
          <w:marBottom w:val="0"/>
          <w:divBdr>
            <w:top w:val="none" w:sz="0" w:space="0" w:color="auto"/>
            <w:left w:val="none" w:sz="0" w:space="0" w:color="auto"/>
            <w:bottom w:val="none" w:sz="0" w:space="0" w:color="auto"/>
            <w:right w:val="none" w:sz="0" w:space="0" w:color="auto"/>
          </w:divBdr>
        </w:div>
        <w:div w:id="173228484">
          <w:marLeft w:val="640"/>
          <w:marRight w:val="0"/>
          <w:marTop w:val="0"/>
          <w:marBottom w:val="0"/>
          <w:divBdr>
            <w:top w:val="none" w:sz="0" w:space="0" w:color="auto"/>
            <w:left w:val="none" w:sz="0" w:space="0" w:color="auto"/>
            <w:bottom w:val="none" w:sz="0" w:space="0" w:color="auto"/>
            <w:right w:val="none" w:sz="0" w:space="0" w:color="auto"/>
          </w:divBdr>
        </w:div>
        <w:div w:id="182015226">
          <w:marLeft w:val="640"/>
          <w:marRight w:val="0"/>
          <w:marTop w:val="0"/>
          <w:marBottom w:val="0"/>
          <w:divBdr>
            <w:top w:val="none" w:sz="0" w:space="0" w:color="auto"/>
            <w:left w:val="none" w:sz="0" w:space="0" w:color="auto"/>
            <w:bottom w:val="none" w:sz="0" w:space="0" w:color="auto"/>
            <w:right w:val="none" w:sz="0" w:space="0" w:color="auto"/>
          </w:divBdr>
        </w:div>
        <w:div w:id="183325879">
          <w:marLeft w:val="640"/>
          <w:marRight w:val="0"/>
          <w:marTop w:val="0"/>
          <w:marBottom w:val="0"/>
          <w:divBdr>
            <w:top w:val="none" w:sz="0" w:space="0" w:color="auto"/>
            <w:left w:val="none" w:sz="0" w:space="0" w:color="auto"/>
            <w:bottom w:val="none" w:sz="0" w:space="0" w:color="auto"/>
            <w:right w:val="none" w:sz="0" w:space="0" w:color="auto"/>
          </w:divBdr>
        </w:div>
        <w:div w:id="186603643">
          <w:marLeft w:val="640"/>
          <w:marRight w:val="0"/>
          <w:marTop w:val="0"/>
          <w:marBottom w:val="0"/>
          <w:divBdr>
            <w:top w:val="none" w:sz="0" w:space="0" w:color="auto"/>
            <w:left w:val="none" w:sz="0" w:space="0" w:color="auto"/>
            <w:bottom w:val="none" w:sz="0" w:space="0" w:color="auto"/>
            <w:right w:val="none" w:sz="0" w:space="0" w:color="auto"/>
          </w:divBdr>
        </w:div>
        <w:div w:id="204604305">
          <w:marLeft w:val="640"/>
          <w:marRight w:val="0"/>
          <w:marTop w:val="0"/>
          <w:marBottom w:val="0"/>
          <w:divBdr>
            <w:top w:val="none" w:sz="0" w:space="0" w:color="auto"/>
            <w:left w:val="none" w:sz="0" w:space="0" w:color="auto"/>
            <w:bottom w:val="none" w:sz="0" w:space="0" w:color="auto"/>
            <w:right w:val="none" w:sz="0" w:space="0" w:color="auto"/>
          </w:divBdr>
        </w:div>
        <w:div w:id="209347006">
          <w:marLeft w:val="640"/>
          <w:marRight w:val="0"/>
          <w:marTop w:val="0"/>
          <w:marBottom w:val="0"/>
          <w:divBdr>
            <w:top w:val="none" w:sz="0" w:space="0" w:color="auto"/>
            <w:left w:val="none" w:sz="0" w:space="0" w:color="auto"/>
            <w:bottom w:val="none" w:sz="0" w:space="0" w:color="auto"/>
            <w:right w:val="none" w:sz="0" w:space="0" w:color="auto"/>
          </w:divBdr>
        </w:div>
        <w:div w:id="224874596">
          <w:marLeft w:val="640"/>
          <w:marRight w:val="0"/>
          <w:marTop w:val="0"/>
          <w:marBottom w:val="0"/>
          <w:divBdr>
            <w:top w:val="none" w:sz="0" w:space="0" w:color="auto"/>
            <w:left w:val="none" w:sz="0" w:space="0" w:color="auto"/>
            <w:bottom w:val="none" w:sz="0" w:space="0" w:color="auto"/>
            <w:right w:val="none" w:sz="0" w:space="0" w:color="auto"/>
          </w:divBdr>
        </w:div>
        <w:div w:id="230772462">
          <w:marLeft w:val="640"/>
          <w:marRight w:val="0"/>
          <w:marTop w:val="0"/>
          <w:marBottom w:val="0"/>
          <w:divBdr>
            <w:top w:val="none" w:sz="0" w:space="0" w:color="auto"/>
            <w:left w:val="none" w:sz="0" w:space="0" w:color="auto"/>
            <w:bottom w:val="none" w:sz="0" w:space="0" w:color="auto"/>
            <w:right w:val="none" w:sz="0" w:space="0" w:color="auto"/>
          </w:divBdr>
        </w:div>
        <w:div w:id="250235863">
          <w:marLeft w:val="640"/>
          <w:marRight w:val="0"/>
          <w:marTop w:val="0"/>
          <w:marBottom w:val="0"/>
          <w:divBdr>
            <w:top w:val="none" w:sz="0" w:space="0" w:color="auto"/>
            <w:left w:val="none" w:sz="0" w:space="0" w:color="auto"/>
            <w:bottom w:val="none" w:sz="0" w:space="0" w:color="auto"/>
            <w:right w:val="none" w:sz="0" w:space="0" w:color="auto"/>
          </w:divBdr>
        </w:div>
        <w:div w:id="256669342">
          <w:marLeft w:val="640"/>
          <w:marRight w:val="0"/>
          <w:marTop w:val="0"/>
          <w:marBottom w:val="0"/>
          <w:divBdr>
            <w:top w:val="none" w:sz="0" w:space="0" w:color="auto"/>
            <w:left w:val="none" w:sz="0" w:space="0" w:color="auto"/>
            <w:bottom w:val="none" w:sz="0" w:space="0" w:color="auto"/>
            <w:right w:val="none" w:sz="0" w:space="0" w:color="auto"/>
          </w:divBdr>
        </w:div>
        <w:div w:id="278338767">
          <w:marLeft w:val="640"/>
          <w:marRight w:val="0"/>
          <w:marTop w:val="0"/>
          <w:marBottom w:val="0"/>
          <w:divBdr>
            <w:top w:val="none" w:sz="0" w:space="0" w:color="auto"/>
            <w:left w:val="none" w:sz="0" w:space="0" w:color="auto"/>
            <w:bottom w:val="none" w:sz="0" w:space="0" w:color="auto"/>
            <w:right w:val="none" w:sz="0" w:space="0" w:color="auto"/>
          </w:divBdr>
        </w:div>
        <w:div w:id="281957329">
          <w:marLeft w:val="640"/>
          <w:marRight w:val="0"/>
          <w:marTop w:val="0"/>
          <w:marBottom w:val="0"/>
          <w:divBdr>
            <w:top w:val="none" w:sz="0" w:space="0" w:color="auto"/>
            <w:left w:val="none" w:sz="0" w:space="0" w:color="auto"/>
            <w:bottom w:val="none" w:sz="0" w:space="0" w:color="auto"/>
            <w:right w:val="none" w:sz="0" w:space="0" w:color="auto"/>
          </w:divBdr>
        </w:div>
        <w:div w:id="294944468">
          <w:marLeft w:val="640"/>
          <w:marRight w:val="0"/>
          <w:marTop w:val="0"/>
          <w:marBottom w:val="0"/>
          <w:divBdr>
            <w:top w:val="none" w:sz="0" w:space="0" w:color="auto"/>
            <w:left w:val="none" w:sz="0" w:space="0" w:color="auto"/>
            <w:bottom w:val="none" w:sz="0" w:space="0" w:color="auto"/>
            <w:right w:val="none" w:sz="0" w:space="0" w:color="auto"/>
          </w:divBdr>
        </w:div>
        <w:div w:id="295380830">
          <w:marLeft w:val="640"/>
          <w:marRight w:val="0"/>
          <w:marTop w:val="0"/>
          <w:marBottom w:val="0"/>
          <w:divBdr>
            <w:top w:val="none" w:sz="0" w:space="0" w:color="auto"/>
            <w:left w:val="none" w:sz="0" w:space="0" w:color="auto"/>
            <w:bottom w:val="none" w:sz="0" w:space="0" w:color="auto"/>
            <w:right w:val="none" w:sz="0" w:space="0" w:color="auto"/>
          </w:divBdr>
        </w:div>
        <w:div w:id="303002110">
          <w:marLeft w:val="640"/>
          <w:marRight w:val="0"/>
          <w:marTop w:val="0"/>
          <w:marBottom w:val="0"/>
          <w:divBdr>
            <w:top w:val="none" w:sz="0" w:space="0" w:color="auto"/>
            <w:left w:val="none" w:sz="0" w:space="0" w:color="auto"/>
            <w:bottom w:val="none" w:sz="0" w:space="0" w:color="auto"/>
            <w:right w:val="none" w:sz="0" w:space="0" w:color="auto"/>
          </w:divBdr>
        </w:div>
        <w:div w:id="306933750">
          <w:marLeft w:val="640"/>
          <w:marRight w:val="0"/>
          <w:marTop w:val="0"/>
          <w:marBottom w:val="0"/>
          <w:divBdr>
            <w:top w:val="none" w:sz="0" w:space="0" w:color="auto"/>
            <w:left w:val="none" w:sz="0" w:space="0" w:color="auto"/>
            <w:bottom w:val="none" w:sz="0" w:space="0" w:color="auto"/>
            <w:right w:val="none" w:sz="0" w:space="0" w:color="auto"/>
          </w:divBdr>
        </w:div>
        <w:div w:id="308948468">
          <w:marLeft w:val="640"/>
          <w:marRight w:val="0"/>
          <w:marTop w:val="0"/>
          <w:marBottom w:val="0"/>
          <w:divBdr>
            <w:top w:val="none" w:sz="0" w:space="0" w:color="auto"/>
            <w:left w:val="none" w:sz="0" w:space="0" w:color="auto"/>
            <w:bottom w:val="none" w:sz="0" w:space="0" w:color="auto"/>
            <w:right w:val="none" w:sz="0" w:space="0" w:color="auto"/>
          </w:divBdr>
        </w:div>
        <w:div w:id="309789580">
          <w:marLeft w:val="640"/>
          <w:marRight w:val="0"/>
          <w:marTop w:val="0"/>
          <w:marBottom w:val="0"/>
          <w:divBdr>
            <w:top w:val="none" w:sz="0" w:space="0" w:color="auto"/>
            <w:left w:val="none" w:sz="0" w:space="0" w:color="auto"/>
            <w:bottom w:val="none" w:sz="0" w:space="0" w:color="auto"/>
            <w:right w:val="none" w:sz="0" w:space="0" w:color="auto"/>
          </w:divBdr>
        </w:div>
        <w:div w:id="314992114">
          <w:marLeft w:val="640"/>
          <w:marRight w:val="0"/>
          <w:marTop w:val="0"/>
          <w:marBottom w:val="0"/>
          <w:divBdr>
            <w:top w:val="none" w:sz="0" w:space="0" w:color="auto"/>
            <w:left w:val="none" w:sz="0" w:space="0" w:color="auto"/>
            <w:bottom w:val="none" w:sz="0" w:space="0" w:color="auto"/>
            <w:right w:val="none" w:sz="0" w:space="0" w:color="auto"/>
          </w:divBdr>
        </w:div>
        <w:div w:id="316033331">
          <w:marLeft w:val="640"/>
          <w:marRight w:val="0"/>
          <w:marTop w:val="0"/>
          <w:marBottom w:val="0"/>
          <w:divBdr>
            <w:top w:val="none" w:sz="0" w:space="0" w:color="auto"/>
            <w:left w:val="none" w:sz="0" w:space="0" w:color="auto"/>
            <w:bottom w:val="none" w:sz="0" w:space="0" w:color="auto"/>
            <w:right w:val="none" w:sz="0" w:space="0" w:color="auto"/>
          </w:divBdr>
        </w:div>
        <w:div w:id="321543340">
          <w:marLeft w:val="640"/>
          <w:marRight w:val="0"/>
          <w:marTop w:val="0"/>
          <w:marBottom w:val="0"/>
          <w:divBdr>
            <w:top w:val="none" w:sz="0" w:space="0" w:color="auto"/>
            <w:left w:val="none" w:sz="0" w:space="0" w:color="auto"/>
            <w:bottom w:val="none" w:sz="0" w:space="0" w:color="auto"/>
            <w:right w:val="none" w:sz="0" w:space="0" w:color="auto"/>
          </w:divBdr>
        </w:div>
        <w:div w:id="332100974">
          <w:marLeft w:val="640"/>
          <w:marRight w:val="0"/>
          <w:marTop w:val="0"/>
          <w:marBottom w:val="0"/>
          <w:divBdr>
            <w:top w:val="none" w:sz="0" w:space="0" w:color="auto"/>
            <w:left w:val="none" w:sz="0" w:space="0" w:color="auto"/>
            <w:bottom w:val="none" w:sz="0" w:space="0" w:color="auto"/>
            <w:right w:val="none" w:sz="0" w:space="0" w:color="auto"/>
          </w:divBdr>
        </w:div>
        <w:div w:id="333068719">
          <w:marLeft w:val="640"/>
          <w:marRight w:val="0"/>
          <w:marTop w:val="0"/>
          <w:marBottom w:val="0"/>
          <w:divBdr>
            <w:top w:val="none" w:sz="0" w:space="0" w:color="auto"/>
            <w:left w:val="none" w:sz="0" w:space="0" w:color="auto"/>
            <w:bottom w:val="none" w:sz="0" w:space="0" w:color="auto"/>
            <w:right w:val="none" w:sz="0" w:space="0" w:color="auto"/>
          </w:divBdr>
        </w:div>
        <w:div w:id="333260466">
          <w:marLeft w:val="640"/>
          <w:marRight w:val="0"/>
          <w:marTop w:val="0"/>
          <w:marBottom w:val="0"/>
          <w:divBdr>
            <w:top w:val="none" w:sz="0" w:space="0" w:color="auto"/>
            <w:left w:val="none" w:sz="0" w:space="0" w:color="auto"/>
            <w:bottom w:val="none" w:sz="0" w:space="0" w:color="auto"/>
            <w:right w:val="none" w:sz="0" w:space="0" w:color="auto"/>
          </w:divBdr>
        </w:div>
        <w:div w:id="348408375">
          <w:marLeft w:val="640"/>
          <w:marRight w:val="0"/>
          <w:marTop w:val="0"/>
          <w:marBottom w:val="0"/>
          <w:divBdr>
            <w:top w:val="none" w:sz="0" w:space="0" w:color="auto"/>
            <w:left w:val="none" w:sz="0" w:space="0" w:color="auto"/>
            <w:bottom w:val="none" w:sz="0" w:space="0" w:color="auto"/>
            <w:right w:val="none" w:sz="0" w:space="0" w:color="auto"/>
          </w:divBdr>
        </w:div>
        <w:div w:id="357198697">
          <w:marLeft w:val="640"/>
          <w:marRight w:val="0"/>
          <w:marTop w:val="0"/>
          <w:marBottom w:val="0"/>
          <w:divBdr>
            <w:top w:val="none" w:sz="0" w:space="0" w:color="auto"/>
            <w:left w:val="none" w:sz="0" w:space="0" w:color="auto"/>
            <w:bottom w:val="none" w:sz="0" w:space="0" w:color="auto"/>
            <w:right w:val="none" w:sz="0" w:space="0" w:color="auto"/>
          </w:divBdr>
        </w:div>
        <w:div w:id="359475153">
          <w:marLeft w:val="640"/>
          <w:marRight w:val="0"/>
          <w:marTop w:val="0"/>
          <w:marBottom w:val="0"/>
          <w:divBdr>
            <w:top w:val="none" w:sz="0" w:space="0" w:color="auto"/>
            <w:left w:val="none" w:sz="0" w:space="0" w:color="auto"/>
            <w:bottom w:val="none" w:sz="0" w:space="0" w:color="auto"/>
            <w:right w:val="none" w:sz="0" w:space="0" w:color="auto"/>
          </w:divBdr>
        </w:div>
        <w:div w:id="360130868">
          <w:marLeft w:val="640"/>
          <w:marRight w:val="0"/>
          <w:marTop w:val="0"/>
          <w:marBottom w:val="0"/>
          <w:divBdr>
            <w:top w:val="none" w:sz="0" w:space="0" w:color="auto"/>
            <w:left w:val="none" w:sz="0" w:space="0" w:color="auto"/>
            <w:bottom w:val="none" w:sz="0" w:space="0" w:color="auto"/>
            <w:right w:val="none" w:sz="0" w:space="0" w:color="auto"/>
          </w:divBdr>
        </w:div>
        <w:div w:id="365714534">
          <w:marLeft w:val="640"/>
          <w:marRight w:val="0"/>
          <w:marTop w:val="0"/>
          <w:marBottom w:val="0"/>
          <w:divBdr>
            <w:top w:val="none" w:sz="0" w:space="0" w:color="auto"/>
            <w:left w:val="none" w:sz="0" w:space="0" w:color="auto"/>
            <w:bottom w:val="none" w:sz="0" w:space="0" w:color="auto"/>
            <w:right w:val="none" w:sz="0" w:space="0" w:color="auto"/>
          </w:divBdr>
        </w:div>
        <w:div w:id="371543982">
          <w:marLeft w:val="640"/>
          <w:marRight w:val="0"/>
          <w:marTop w:val="0"/>
          <w:marBottom w:val="0"/>
          <w:divBdr>
            <w:top w:val="none" w:sz="0" w:space="0" w:color="auto"/>
            <w:left w:val="none" w:sz="0" w:space="0" w:color="auto"/>
            <w:bottom w:val="none" w:sz="0" w:space="0" w:color="auto"/>
            <w:right w:val="none" w:sz="0" w:space="0" w:color="auto"/>
          </w:divBdr>
        </w:div>
        <w:div w:id="379789845">
          <w:marLeft w:val="640"/>
          <w:marRight w:val="0"/>
          <w:marTop w:val="0"/>
          <w:marBottom w:val="0"/>
          <w:divBdr>
            <w:top w:val="none" w:sz="0" w:space="0" w:color="auto"/>
            <w:left w:val="none" w:sz="0" w:space="0" w:color="auto"/>
            <w:bottom w:val="none" w:sz="0" w:space="0" w:color="auto"/>
            <w:right w:val="none" w:sz="0" w:space="0" w:color="auto"/>
          </w:divBdr>
        </w:div>
        <w:div w:id="382870039">
          <w:marLeft w:val="640"/>
          <w:marRight w:val="0"/>
          <w:marTop w:val="0"/>
          <w:marBottom w:val="0"/>
          <w:divBdr>
            <w:top w:val="none" w:sz="0" w:space="0" w:color="auto"/>
            <w:left w:val="none" w:sz="0" w:space="0" w:color="auto"/>
            <w:bottom w:val="none" w:sz="0" w:space="0" w:color="auto"/>
            <w:right w:val="none" w:sz="0" w:space="0" w:color="auto"/>
          </w:divBdr>
        </w:div>
        <w:div w:id="390662723">
          <w:marLeft w:val="640"/>
          <w:marRight w:val="0"/>
          <w:marTop w:val="0"/>
          <w:marBottom w:val="0"/>
          <w:divBdr>
            <w:top w:val="none" w:sz="0" w:space="0" w:color="auto"/>
            <w:left w:val="none" w:sz="0" w:space="0" w:color="auto"/>
            <w:bottom w:val="none" w:sz="0" w:space="0" w:color="auto"/>
            <w:right w:val="none" w:sz="0" w:space="0" w:color="auto"/>
          </w:divBdr>
        </w:div>
        <w:div w:id="397828511">
          <w:marLeft w:val="640"/>
          <w:marRight w:val="0"/>
          <w:marTop w:val="0"/>
          <w:marBottom w:val="0"/>
          <w:divBdr>
            <w:top w:val="none" w:sz="0" w:space="0" w:color="auto"/>
            <w:left w:val="none" w:sz="0" w:space="0" w:color="auto"/>
            <w:bottom w:val="none" w:sz="0" w:space="0" w:color="auto"/>
            <w:right w:val="none" w:sz="0" w:space="0" w:color="auto"/>
          </w:divBdr>
        </w:div>
        <w:div w:id="423917147">
          <w:marLeft w:val="640"/>
          <w:marRight w:val="0"/>
          <w:marTop w:val="0"/>
          <w:marBottom w:val="0"/>
          <w:divBdr>
            <w:top w:val="none" w:sz="0" w:space="0" w:color="auto"/>
            <w:left w:val="none" w:sz="0" w:space="0" w:color="auto"/>
            <w:bottom w:val="none" w:sz="0" w:space="0" w:color="auto"/>
            <w:right w:val="none" w:sz="0" w:space="0" w:color="auto"/>
          </w:divBdr>
        </w:div>
        <w:div w:id="424309256">
          <w:marLeft w:val="640"/>
          <w:marRight w:val="0"/>
          <w:marTop w:val="0"/>
          <w:marBottom w:val="0"/>
          <w:divBdr>
            <w:top w:val="none" w:sz="0" w:space="0" w:color="auto"/>
            <w:left w:val="none" w:sz="0" w:space="0" w:color="auto"/>
            <w:bottom w:val="none" w:sz="0" w:space="0" w:color="auto"/>
            <w:right w:val="none" w:sz="0" w:space="0" w:color="auto"/>
          </w:divBdr>
        </w:div>
        <w:div w:id="425614926">
          <w:marLeft w:val="640"/>
          <w:marRight w:val="0"/>
          <w:marTop w:val="0"/>
          <w:marBottom w:val="0"/>
          <w:divBdr>
            <w:top w:val="none" w:sz="0" w:space="0" w:color="auto"/>
            <w:left w:val="none" w:sz="0" w:space="0" w:color="auto"/>
            <w:bottom w:val="none" w:sz="0" w:space="0" w:color="auto"/>
            <w:right w:val="none" w:sz="0" w:space="0" w:color="auto"/>
          </w:divBdr>
        </w:div>
        <w:div w:id="438184391">
          <w:marLeft w:val="640"/>
          <w:marRight w:val="0"/>
          <w:marTop w:val="0"/>
          <w:marBottom w:val="0"/>
          <w:divBdr>
            <w:top w:val="none" w:sz="0" w:space="0" w:color="auto"/>
            <w:left w:val="none" w:sz="0" w:space="0" w:color="auto"/>
            <w:bottom w:val="none" w:sz="0" w:space="0" w:color="auto"/>
            <w:right w:val="none" w:sz="0" w:space="0" w:color="auto"/>
          </w:divBdr>
        </w:div>
        <w:div w:id="446043327">
          <w:marLeft w:val="640"/>
          <w:marRight w:val="0"/>
          <w:marTop w:val="0"/>
          <w:marBottom w:val="0"/>
          <w:divBdr>
            <w:top w:val="none" w:sz="0" w:space="0" w:color="auto"/>
            <w:left w:val="none" w:sz="0" w:space="0" w:color="auto"/>
            <w:bottom w:val="none" w:sz="0" w:space="0" w:color="auto"/>
            <w:right w:val="none" w:sz="0" w:space="0" w:color="auto"/>
          </w:divBdr>
        </w:div>
        <w:div w:id="466247003">
          <w:marLeft w:val="640"/>
          <w:marRight w:val="0"/>
          <w:marTop w:val="0"/>
          <w:marBottom w:val="0"/>
          <w:divBdr>
            <w:top w:val="none" w:sz="0" w:space="0" w:color="auto"/>
            <w:left w:val="none" w:sz="0" w:space="0" w:color="auto"/>
            <w:bottom w:val="none" w:sz="0" w:space="0" w:color="auto"/>
            <w:right w:val="none" w:sz="0" w:space="0" w:color="auto"/>
          </w:divBdr>
        </w:div>
        <w:div w:id="471748779">
          <w:marLeft w:val="640"/>
          <w:marRight w:val="0"/>
          <w:marTop w:val="0"/>
          <w:marBottom w:val="0"/>
          <w:divBdr>
            <w:top w:val="none" w:sz="0" w:space="0" w:color="auto"/>
            <w:left w:val="none" w:sz="0" w:space="0" w:color="auto"/>
            <w:bottom w:val="none" w:sz="0" w:space="0" w:color="auto"/>
            <w:right w:val="none" w:sz="0" w:space="0" w:color="auto"/>
          </w:divBdr>
        </w:div>
        <w:div w:id="478350853">
          <w:marLeft w:val="640"/>
          <w:marRight w:val="0"/>
          <w:marTop w:val="0"/>
          <w:marBottom w:val="0"/>
          <w:divBdr>
            <w:top w:val="none" w:sz="0" w:space="0" w:color="auto"/>
            <w:left w:val="none" w:sz="0" w:space="0" w:color="auto"/>
            <w:bottom w:val="none" w:sz="0" w:space="0" w:color="auto"/>
            <w:right w:val="none" w:sz="0" w:space="0" w:color="auto"/>
          </w:divBdr>
        </w:div>
        <w:div w:id="495264464">
          <w:marLeft w:val="640"/>
          <w:marRight w:val="0"/>
          <w:marTop w:val="0"/>
          <w:marBottom w:val="0"/>
          <w:divBdr>
            <w:top w:val="none" w:sz="0" w:space="0" w:color="auto"/>
            <w:left w:val="none" w:sz="0" w:space="0" w:color="auto"/>
            <w:bottom w:val="none" w:sz="0" w:space="0" w:color="auto"/>
            <w:right w:val="none" w:sz="0" w:space="0" w:color="auto"/>
          </w:divBdr>
        </w:div>
        <w:div w:id="506363110">
          <w:marLeft w:val="640"/>
          <w:marRight w:val="0"/>
          <w:marTop w:val="0"/>
          <w:marBottom w:val="0"/>
          <w:divBdr>
            <w:top w:val="none" w:sz="0" w:space="0" w:color="auto"/>
            <w:left w:val="none" w:sz="0" w:space="0" w:color="auto"/>
            <w:bottom w:val="none" w:sz="0" w:space="0" w:color="auto"/>
            <w:right w:val="none" w:sz="0" w:space="0" w:color="auto"/>
          </w:divBdr>
        </w:div>
        <w:div w:id="529807638">
          <w:marLeft w:val="640"/>
          <w:marRight w:val="0"/>
          <w:marTop w:val="0"/>
          <w:marBottom w:val="0"/>
          <w:divBdr>
            <w:top w:val="none" w:sz="0" w:space="0" w:color="auto"/>
            <w:left w:val="none" w:sz="0" w:space="0" w:color="auto"/>
            <w:bottom w:val="none" w:sz="0" w:space="0" w:color="auto"/>
            <w:right w:val="none" w:sz="0" w:space="0" w:color="auto"/>
          </w:divBdr>
        </w:div>
        <w:div w:id="539632109">
          <w:marLeft w:val="640"/>
          <w:marRight w:val="0"/>
          <w:marTop w:val="0"/>
          <w:marBottom w:val="0"/>
          <w:divBdr>
            <w:top w:val="none" w:sz="0" w:space="0" w:color="auto"/>
            <w:left w:val="none" w:sz="0" w:space="0" w:color="auto"/>
            <w:bottom w:val="none" w:sz="0" w:space="0" w:color="auto"/>
            <w:right w:val="none" w:sz="0" w:space="0" w:color="auto"/>
          </w:divBdr>
        </w:div>
        <w:div w:id="542904139">
          <w:marLeft w:val="640"/>
          <w:marRight w:val="0"/>
          <w:marTop w:val="0"/>
          <w:marBottom w:val="0"/>
          <w:divBdr>
            <w:top w:val="none" w:sz="0" w:space="0" w:color="auto"/>
            <w:left w:val="none" w:sz="0" w:space="0" w:color="auto"/>
            <w:bottom w:val="none" w:sz="0" w:space="0" w:color="auto"/>
            <w:right w:val="none" w:sz="0" w:space="0" w:color="auto"/>
          </w:divBdr>
        </w:div>
        <w:div w:id="577401450">
          <w:marLeft w:val="640"/>
          <w:marRight w:val="0"/>
          <w:marTop w:val="0"/>
          <w:marBottom w:val="0"/>
          <w:divBdr>
            <w:top w:val="none" w:sz="0" w:space="0" w:color="auto"/>
            <w:left w:val="none" w:sz="0" w:space="0" w:color="auto"/>
            <w:bottom w:val="none" w:sz="0" w:space="0" w:color="auto"/>
            <w:right w:val="none" w:sz="0" w:space="0" w:color="auto"/>
          </w:divBdr>
        </w:div>
        <w:div w:id="582180451">
          <w:marLeft w:val="640"/>
          <w:marRight w:val="0"/>
          <w:marTop w:val="0"/>
          <w:marBottom w:val="0"/>
          <w:divBdr>
            <w:top w:val="none" w:sz="0" w:space="0" w:color="auto"/>
            <w:left w:val="none" w:sz="0" w:space="0" w:color="auto"/>
            <w:bottom w:val="none" w:sz="0" w:space="0" w:color="auto"/>
            <w:right w:val="none" w:sz="0" w:space="0" w:color="auto"/>
          </w:divBdr>
        </w:div>
        <w:div w:id="603391398">
          <w:marLeft w:val="640"/>
          <w:marRight w:val="0"/>
          <w:marTop w:val="0"/>
          <w:marBottom w:val="0"/>
          <w:divBdr>
            <w:top w:val="none" w:sz="0" w:space="0" w:color="auto"/>
            <w:left w:val="none" w:sz="0" w:space="0" w:color="auto"/>
            <w:bottom w:val="none" w:sz="0" w:space="0" w:color="auto"/>
            <w:right w:val="none" w:sz="0" w:space="0" w:color="auto"/>
          </w:divBdr>
        </w:div>
        <w:div w:id="613757598">
          <w:marLeft w:val="640"/>
          <w:marRight w:val="0"/>
          <w:marTop w:val="0"/>
          <w:marBottom w:val="0"/>
          <w:divBdr>
            <w:top w:val="none" w:sz="0" w:space="0" w:color="auto"/>
            <w:left w:val="none" w:sz="0" w:space="0" w:color="auto"/>
            <w:bottom w:val="none" w:sz="0" w:space="0" w:color="auto"/>
            <w:right w:val="none" w:sz="0" w:space="0" w:color="auto"/>
          </w:divBdr>
        </w:div>
        <w:div w:id="616958638">
          <w:marLeft w:val="640"/>
          <w:marRight w:val="0"/>
          <w:marTop w:val="0"/>
          <w:marBottom w:val="0"/>
          <w:divBdr>
            <w:top w:val="none" w:sz="0" w:space="0" w:color="auto"/>
            <w:left w:val="none" w:sz="0" w:space="0" w:color="auto"/>
            <w:bottom w:val="none" w:sz="0" w:space="0" w:color="auto"/>
            <w:right w:val="none" w:sz="0" w:space="0" w:color="auto"/>
          </w:divBdr>
        </w:div>
        <w:div w:id="618953825">
          <w:marLeft w:val="640"/>
          <w:marRight w:val="0"/>
          <w:marTop w:val="0"/>
          <w:marBottom w:val="0"/>
          <w:divBdr>
            <w:top w:val="none" w:sz="0" w:space="0" w:color="auto"/>
            <w:left w:val="none" w:sz="0" w:space="0" w:color="auto"/>
            <w:bottom w:val="none" w:sz="0" w:space="0" w:color="auto"/>
            <w:right w:val="none" w:sz="0" w:space="0" w:color="auto"/>
          </w:divBdr>
        </w:div>
        <w:div w:id="724764001">
          <w:marLeft w:val="640"/>
          <w:marRight w:val="0"/>
          <w:marTop w:val="0"/>
          <w:marBottom w:val="0"/>
          <w:divBdr>
            <w:top w:val="none" w:sz="0" w:space="0" w:color="auto"/>
            <w:left w:val="none" w:sz="0" w:space="0" w:color="auto"/>
            <w:bottom w:val="none" w:sz="0" w:space="0" w:color="auto"/>
            <w:right w:val="none" w:sz="0" w:space="0" w:color="auto"/>
          </w:divBdr>
        </w:div>
        <w:div w:id="725639034">
          <w:marLeft w:val="640"/>
          <w:marRight w:val="0"/>
          <w:marTop w:val="0"/>
          <w:marBottom w:val="0"/>
          <w:divBdr>
            <w:top w:val="none" w:sz="0" w:space="0" w:color="auto"/>
            <w:left w:val="none" w:sz="0" w:space="0" w:color="auto"/>
            <w:bottom w:val="none" w:sz="0" w:space="0" w:color="auto"/>
            <w:right w:val="none" w:sz="0" w:space="0" w:color="auto"/>
          </w:divBdr>
        </w:div>
        <w:div w:id="733892048">
          <w:marLeft w:val="640"/>
          <w:marRight w:val="0"/>
          <w:marTop w:val="0"/>
          <w:marBottom w:val="0"/>
          <w:divBdr>
            <w:top w:val="none" w:sz="0" w:space="0" w:color="auto"/>
            <w:left w:val="none" w:sz="0" w:space="0" w:color="auto"/>
            <w:bottom w:val="none" w:sz="0" w:space="0" w:color="auto"/>
            <w:right w:val="none" w:sz="0" w:space="0" w:color="auto"/>
          </w:divBdr>
        </w:div>
        <w:div w:id="742144810">
          <w:marLeft w:val="640"/>
          <w:marRight w:val="0"/>
          <w:marTop w:val="0"/>
          <w:marBottom w:val="0"/>
          <w:divBdr>
            <w:top w:val="none" w:sz="0" w:space="0" w:color="auto"/>
            <w:left w:val="none" w:sz="0" w:space="0" w:color="auto"/>
            <w:bottom w:val="none" w:sz="0" w:space="0" w:color="auto"/>
            <w:right w:val="none" w:sz="0" w:space="0" w:color="auto"/>
          </w:divBdr>
        </w:div>
        <w:div w:id="743912476">
          <w:marLeft w:val="640"/>
          <w:marRight w:val="0"/>
          <w:marTop w:val="0"/>
          <w:marBottom w:val="0"/>
          <w:divBdr>
            <w:top w:val="none" w:sz="0" w:space="0" w:color="auto"/>
            <w:left w:val="none" w:sz="0" w:space="0" w:color="auto"/>
            <w:bottom w:val="none" w:sz="0" w:space="0" w:color="auto"/>
            <w:right w:val="none" w:sz="0" w:space="0" w:color="auto"/>
          </w:divBdr>
        </w:div>
        <w:div w:id="786435372">
          <w:marLeft w:val="640"/>
          <w:marRight w:val="0"/>
          <w:marTop w:val="0"/>
          <w:marBottom w:val="0"/>
          <w:divBdr>
            <w:top w:val="none" w:sz="0" w:space="0" w:color="auto"/>
            <w:left w:val="none" w:sz="0" w:space="0" w:color="auto"/>
            <w:bottom w:val="none" w:sz="0" w:space="0" w:color="auto"/>
            <w:right w:val="none" w:sz="0" w:space="0" w:color="auto"/>
          </w:divBdr>
        </w:div>
        <w:div w:id="788008172">
          <w:marLeft w:val="640"/>
          <w:marRight w:val="0"/>
          <w:marTop w:val="0"/>
          <w:marBottom w:val="0"/>
          <w:divBdr>
            <w:top w:val="none" w:sz="0" w:space="0" w:color="auto"/>
            <w:left w:val="none" w:sz="0" w:space="0" w:color="auto"/>
            <w:bottom w:val="none" w:sz="0" w:space="0" w:color="auto"/>
            <w:right w:val="none" w:sz="0" w:space="0" w:color="auto"/>
          </w:divBdr>
        </w:div>
        <w:div w:id="811678420">
          <w:marLeft w:val="640"/>
          <w:marRight w:val="0"/>
          <w:marTop w:val="0"/>
          <w:marBottom w:val="0"/>
          <w:divBdr>
            <w:top w:val="none" w:sz="0" w:space="0" w:color="auto"/>
            <w:left w:val="none" w:sz="0" w:space="0" w:color="auto"/>
            <w:bottom w:val="none" w:sz="0" w:space="0" w:color="auto"/>
            <w:right w:val="none" w:sz="0" w:space="0" w:color="auto"/>
          </w:divBdr>
        </w:div>
        <w:div w:id="814763030">
          <w:marLeft w:val="640"/>
          <w:marRight w:val="0"/>
          <w:marTop w:val="0"/>
          <w:marBottom w:val="0"/>
          <w:divBdr>
            <w:top w:val="none" w:sz="0" w:space="0" w:color="auto"/>
            <w:left w:val="none" w:sz="0" w:space="0" w:color="auto"/>
            <w:bottom w:val="none" w:sz="0" w:space="0" w:color="auto"/>
            <w:right w:val="none" w:sz="0" w:space="0" w:color="auto"/>
          </w:divBdr>
        </w:div>
        <w:div w:id="820316786">
          <w:marLeft w:val="640"/>
          <w:marRight w:val="0"/>
          <w:marTop w:val="0"/>
          <w:marBottom w:val="0"/>
          <w:divBdr>
            <w:top w:val="none" w:sz="0" w:space="0" w:color="auto"/>
            <w:left w:val="none" w:sz="0" w:space="0" w:color="auto"/>
            <w:bottom w:val="none" w:sz="0" w:space="0" w:color="auto"/>
            <w:right w:val="none" w:sz="0" w:space="0" w:color="auto"/>
          </w:divBdr>
        </w:div>
        <w:div w:id="826433864">
          <w:marLeft w:val="640"/>
          <w:marRight w:val="0"/>
          <w:marTop w:val="0"/>
          <w:marBottom w:val="0"/>
          <w:divBdr>
            <w:top w:val="none" w:sz="0" w:space="0" w:color="auto"/>
            <w:left w:val="none" w:sz="0" w:space="0" w:color="auto"/>
            <w:bottom w:val="none" w:sz="0" w:space="0" w:color="auto"/>
            <w:right w:val="none" w:sz="0" w:space="0" w:color="auto"/>
          </w:divBdr>
        </w:div>
        <w:div w:id="827138162">
          <w:marLeft w:val="640"/>
          <w:marRight w:val="0"/>
          <w:marTop w:val="0"/>
          <w:marBottom w:val="0"/>
          <w:divBdr>
            <w:top w:val="none" w:sz="0" w:space="0" w:color="auto"/>
            <w:left w:val="none" w:sz="0" w:space="0" w:color="auto"/>
            <w:bottom w:val="none" w:sz="0" w:space="0" w:color="auto"/>
            <w:right w:val="none" w:sz="0" w:space="0" w:color="auto"/>
          </w:divBdr>
        </w:div>
        <w:div w:id="840436614">
          <w:marLeft w:val="640"/>
          <w:marRight w:val="0"/>
          <w:marTop w:val="0"/>
          <w:marBottom w:val="0"/>
          <w:divBdr>
            <w:top w:val="none" w:sz="0" w:space="0" w:color="auto"/>
            <w:left w:val="none" w:sz="0" w:space="0" w:color="auto"/>
            <w:bottom w:val="none" w:sz="0" w:space="0" w:color="auto"/>
            <w:right w:val="none" w:sz="0" w:space="0" w:color="auto"/>
          </w:divBdr>
        </w:div>
        <w:div w:id="847450557">
          <w:marLeft w:val="640"/>
          <w:marRight w:val="0"/>
          <w:marTop w:val="0"/>
          <w:marBottom w:val="0"/>
          <w:divBdr>
            <w:top w:val="none" w:sz="0" w:space="0" w:color="auto"/>
            <w:left w:val="none" w:sz="0" w:space="0" w:color="auto"/>
            <w:bottom w:val="none" w:sz="0" w:space="0" w:color="auto"/>
            <w:right w:val="none" w:sz="0" w:space="0" w:color="auto"/>
          </w:divBdr>
        </w:div>
        <w:div w:id="849686755">
          <w:marLeft w:val="640"/>
          <w:marRight w:val="0"/>
          <w:marTop w:val="0"/>
          <w:marBottom w:val="0"/>
          <w:divBdr>
            <w:top w:val="none" w:sz="0" w:space="0" w:color="auto"/>
            <w:left w:val="none" w:sz="0" w:space="0" w:color="auto"/>
            <w:bottom w:val="none" w:sz="0" w:space="0" w:color="auto"/>
            <w:right w:val="none" w:sz="0" w:space="0" w:color="auto"/>
          </w:divBdr>
        </w:div>
        <w:div w:id="850416943">
          <w:marLeft w:val="640"/>
          <w:marRight w:val="0"/>
          <w:marTop w:val="0"/>
          <w:marBottom w:val="0"/>
          <w:divBdr>
            <w:top w:val="none" w:sz="0" w:space="0" w:color="auto"/>
            <w:left w:val="none" w:sz="0" w:space="0" w:color="auto"/>
            <w:bottom w:val="none" w:sz="0" w:space="0" w:color="auto"/>
            <w:right w:val="none" w:sz="0" w:space="0" w:color="auto"/>
          </w:divBdr>
        </w:div>
        <w:div w:id="852888273">
          <w:marLeft w:val="640"/>
          <w:marRight w:val="0"/>
          <w:marTop w:val="0"/>
          <w:marBottom w:val="0"/>
          <w:divBdr>
            <w:top w:val="none" w:sz="0" w:space="0" w:color="auto"/>
            <w:left w:val="none" w:sz="0" w:space="0" w:color="auto"/>
            <w:bottom w:val="none" w:sz="0" w:space="0" w:color="auto"/>
            <w:right w:val="none" w:sz="0" w:space="0" w:color="auto"/>
          </w:divBdr>
        </w:div>
        <w:div w:id="889418247">
          <w:marLeft w:val="640"/>
          <w:marRight w:val="0"/>
          <w:marTop w:val="0"/>
          <w:marBottom w:val="0"/>
          <w:divBdr>
            <w:top w:val="none" w:sz="0" w:space="0" w:color="auto"/>
            <w:left w:val="none" w:sz="0" w:space="0" w:color="auto"/>
            <w:bottom w:val="none" w:sz="0" w:space="0" w:color="auto"/>
            <w:right w:val="none" w:sz="0" w:space="0" w:color="auto"/>
          </w:divBdr>
        </w:div>
        <w:div w:id="890073950">
          <w:marLeft w:val="640"/>
          <w:marRight w:val="0"/>
          <w:marTop w:val="0"/>
          <w:marBottom w:val="0"/>
          <w:divBdr>
            <w:top w:val="none" w:sz="0" w:space="0" w:color="auto"/>
            <w:left w:val="none" w:sz="0" w:space="0" w:color="auto"/>
            <w:bottom w:val="none" w:sz="0" w:space="0" w:color="auto"/>
            <w:right w:val="none" w:sz="0" w:space="0" w:color="auto"/>
          </w:divBdr>
        </w:div>
        <w:div w:id="913465037">
          <w:marLeft w:val="640"/>
          <w:marRight w:val="0"/>
          <w:marTop w:val="0"/>
          <w:marBottom w:val="0"/>
          <w:divBdr>
            <w:top w:val="none" w:sz="0" w:space="0" w:color="auto"/>
            <w:left w:val="none" w:sz="0" w:space="0" w:color="auto"/>
            <w:bottom w:val="none" w:sz="0" w:space="0" w:color="auto"/>
            <w:right w:val="none" w:sz="0" w:space="0" w:color="auto"/>
          </w:divBdr>
        </w:div>
        <w:div w:id="921569386">
          <w:marLeft w:val="640"/>
          <w:marRight w:val="0"/>
          <w:marTop w:val="0"/>
          <w:marBottom w:val="0"/>
          <w:divBdr>
            <w:top w:val="none" w:sz="0" w:space="0" w:color="auto"/>
            <w:left w:val="none" w:sz="0" w:space="0" w:color="auto"/>
            <w:bottom w:val="none" w:sz="0" w:space="0" w:color="auto"/>
            <w:right w:val="none" w:sz="0" w:space="0" w:color="auto"/>
          </w:divBdr>
        </w:div>
        <w:div w:id="934481508">
          <w:marLeft w:val="640"/>
          <w:marRight w:val="0"/>
          <w:marTop w:val="0"/>
          <w:marBottom w:val="0"/>
          <w:divBdr>
            <w:top w:val="none" w:sz="0" w:space="0" w:color="auto"/>
            <w:left w:val="none" w:sz="0" w:space="0" w:color="auto"/>
            <w:bottom w:val="none" w:sz="0" w:space="0" w:color="auto"/>
            <w:right w:val="none" w:sz="0" w:space="0" w:color="auto"/>
          </w:divBdr>
        </w:div>
        <w:div w:id="936326812">
          <w:marLeft w:val="640"/>
          <w:marRight w:val="0"/>
          <w:marTop w:val="0"/>
          <w:marBottom w:val="0"/>
          <w:divBdr>
            <w:top w:val="none" w:sz="0" w:space="0" w:color="auto"/>
            <w:left w:val="none" w:sz="0" w:space="0" w:color="auto"/>
            <w:bottom w:val="none" w:sz="0" w:space="0" w:color="auto"/>
            <w:right w:val="none" w:sz="0" w:space="0" w:color="auto"/>
          </w:divBdr>
        </w:div>
        <w:div w:id="966158345">
          <w:marLeft w:val="640"/>
          <w:marRight w:val="0"/>
          <w:marTop w:val="0"/>
          <w:marBottom w:val="0"/>
          <w:divBdr>
            <w:top w:val="none" w:sz="0" w:space="0" w:color="auto"/>
            <w:left w:val="none" w:sz="0" w:space="0" w:color="auto"/>
            <w:bottom w:val="none" w:sz="0" w:space="0" w:color="auto"/>
            <w:right w:val="none" w:sz="0" w:space="0" w:color="auto"/>
          </w:divBdr>
        </w:div>
        <w:div w:id="974913677">
          <w:marLeft w:val="640"/>
          <w:marRight w:val="0"/>
          <w:marTop w:val="0"/>
          <w:marBottom w:val="0"/>
          <w:divBdr>
            <w:top w:val="none" w:sz="0" w:space="0" w:color="auto"/>
            <w:left w:val="none" w:sz="0" w:space="0" w:color="auto"/>
            <w:bottom w:val="none" w:sz="0" w:space="0" w:color="auto"/>
            <w:right w:val="none" w:sz="0" w:space="0" w:color="auto"/>
          </w:divBdr>
        </w:div>
        <w:div w:id="996685231">
          <w:marLeft w:val="640"/>
          <w:marRight w:val="0"/>
          <w:marTop w:val="0"/>
          <w:marBottom w:val="0"/>
          <w:divBdr>
            <w:top w:val="none" w:sz="0" w:space="0" w:color="auto"/>
            <w:left w:val="none" w:sz="0" w:space="0" w:color="auto"/>
            <w:bottom w:val="none" w:sz="0" w:space="0" w:color="auto"/>
            <w:right w:val="none" w:sz="0" w:space="0" w:color="auto"/>
          </w:divBdr>
        </w:div>
        <w:div w:id="998776659">
          <w:marLeft w:val="640"/>
          <w:marRight w:val="0"/>
          <w:marTop w:val="0"/>
          <w:marBottom w:val="0"/>
          <w:divBdr>
            <w:top w:val="none" w:sz="0" w:space="0" w:color="auto"/>
            <w:left w:val="none" w:sz="0" w:space="0" w:color="auto"/>
            <w:bottom w:val="none" w:sz="0" w:space="0" w:color="auto"/>
            <w:right w:val="none" w:sz="0" w:space="0" w:color="auto"/>
          </w:divBdr>
        </w:div>
        <w:div w:id="1013990933">
          <w:marLeft w:val="640"/>
          <w:marRight w:val="0"/>
          <w:marTop w:val="0"/>
          <w:marBottom w:val="0"/>
          <w:divBdr>
            <w:top w:val="none" w:sz="0" w:space="0" w:color="auto"/>
            <w:left w:val="none" w:sz="0" w:space="0" w:color="auto"/>
            <w:bottom w:val="none" w:sz="0" w:space="0" w:color="auto"/>
            <w:right w:val="none" w:sz="0" w:space="0" w:color="auto"/>
          </w:divBdr>
        </w:div>
        <w:div w:id="1016730569">
          <w:marLeft w:val="640"/>
          <w:marRight w:val="0"/>
          <w:marTop w:val="0"/>
          <w:marBottom w:val="0"/>
          <w:divBdr>
            <w:top w:val="none" w:sz="0" w:space="0" w:color="auto"/>
            <w:left w:val="none" w:sz="0" w:space="0" w:color="auto"/>
            <w:bottom w:val="none" w:sz="0" w:space="0" w:color="auto"/>
            <w:right w:val="none" w:sz="0" w:space="0" w:color="auto"/>
          </w:divBdr>
        </w:div>
        <w:div w:id="1027682617">
          <w:marLeft w:val="640"/>
          <w:marRight w:val="0"/>
          <w:marTop w:val="0"/>
          <w:marBottom w:val="0"/>
          <w:divBdr>
            <w:top w:val="none" w:sz="0" w:space="0" w:color="auto"/>
            <w:left w:val="none" w:sz="0" w:space="0" w:color="auto"/>
            <w:bottom w:val="none" w:sz="0" w:space="0" w:color="auto"/>
            <w:right w:val="none" w:sz="0" w:space="0" w:color="auto"/>
          </w:divBdr>
        </w:div>
        <w:div w:id="1034892062">
          <w:marLeft w:val="640"/>
          <w:marRight w:val="0"/>
          <w:marTop w:val="0"/>
          <w:marBottom w:val="0"/>
          <w:divBdr>
            <w:top w:val="none" w:sz="0" w:space="0" w:color="auto"/>
            <w:left w:val="none" w:sz="0" w:space="0" w:color="auto"/>
            <w:bottom w:val="none" w:sz="0" w:space="0" w:color="auto"/>
            <w:right w:val="none" w:sz="0" w:space="0" w:color="auto"/>
          </w:divBdr>
        </w:div>
        <w:div w:id="1045711666">
          <w:marLeft w:val="640"/>
          <w:marRight w:val="0"/>
          <w:marTop w:val="0"/>
          <w:marBottom w:val="0"/>
          <w:divBdr>
            <w:top w:val="none" w:sz="0" w:space="0" w:color="auto"/>
            <w:left w:val="none" w:sz="0" w:space="0" w:color="auto"/>
            <w:bottom w:val="none" w:sz="0" w:space="0" w:color="auto"/>
            <w:right w:val="none" w:sz="0" w:space="0" w:color="auto"/>
          </w:divBdr>
        </w:div>
        <w:div w:id="1082263709">
          <w:marLeft w:val="640"/>
          <w:marRight w:val="0"/>
          <w:marTop w:val="0"/>
          <w:marBottom w:val="0"/>
          <w:divBdr>
            <w:top w:val="none" w:sz="0" w:space="0" w:color="auto"/>
            <w:left w:val="none" w:sz="0" w:space="0" w:color="auto"/>
            <w:bottom w:val="none" w:sz="0" w:space="0" w:color="auto"/>
            <w:right w:val="none" w:sz="0" w:space="0" w:color="auto"/>
          </w:divBdr>
        </w:div>
        <w:div w:id="1085109131">
          <w:marLeft w:val="640"/>
          <w:marRight w:val="0"/>
          <w:marTop w:val="0"/>
          <w:marBottom w:val="0"/>
          <w:divBdr>
            <w:top w:val="none" w:sz="0" w:space="0" w:color="auto"/>
            <w:left w:val="none" w:sz="0" w:space="0" w:color="auto"/>
            <w:bottom w:val="none" w:sz="0" w:space="0" w:color="auto"/>
            <w:right w:val="none" w:sz="0" w:space="0" w:color="auto"/>
          </w:divBdr>
        </w:div>
        <w:div w:id="1089043732">
          <w:marLeft w:val="640"/>
          <w:marRight w:val="0"/>
          <w:marTop w:val="0"/>
          <w:marBottom w:val="0"/>
          <w:divBdr>
            <w:top w:val="none" w:sz="0" w:space="0" w:color="auto"/>
            <w:left w:val="none" w:sz="0" w:space="0" w:color="auto"/>
            <w:bottom w:val="none" w:sz="0" w:space="0" w:color="auto"/>
            <w:right w:val="none" w:sz="0" w:space="0" w:color="auto"/>
          </w:divBdr>
        </w:div>
        <w:div w:id="1140001620">
          <w:marLeft w:val="640"/>
          <w:marRight w:val="0"/>
          <w:marTop w:val="0"/>
          <w:marBottom w:val="0"/>
          <w:divBdr>
            <w:top w:val="none" w:sz="0" w:space="0" w:color="auto"/>
            <w:left w:val="none" w:sz="0" w:space="0" w:color="auto"/>
            <w:bottom w:val="none" w:sz="0" w:space="0" w:color="auto"/>
            <w:right w:val="none" w:sz="0" w:space="0" w:color="auto"/>
          </w:divBdr>
        </w:div>
        <w:div w:id="1145702098">
          <w:marLeft w:val="640"/>
          <w:marRight w:val="0"/>
          <w:marTop w:val="0"/>
          <w:marBottom w:val="0"/>
          <w:divBdr>
            <w:top w:val="none" w:sz="0" w:space="0" w:color="auto"/>
            <w:left w:val="none" w:sz="0" w:space="0" w:color="auto"/>
            <w:bottom w:val="none" w:sz="0" w:space="0" w:color="auto"/>
            <w:right w:val="none" w:sz="0" w:space="0" w:color="auto"/>
          </w:divBdr>
        </w:div>
        <w:div w:id="1149126018">
          <w:marLeft w:val="640"/>
          <w:marRight w:val="0"/>
          <w:marTop w:val="0"/>
          <w:marBottom w:val="0"/>
          <w:divBdr>
            <w:top w:val="none" w:sz="0" w:space="0" w:color="auto"/>
            <w:left w:val="none" w:sz="0" w:space="0" w:color="auto"/>
            <w:bottom w:val="none" w:sz="0" w:space="0" w:color="auto"/>
            <w:right w:val="none" w:sz="0" w:space="0" w:color="auto"/>
          </w:divBdr>
        </w:div>
        <w:div w:id="1162965257">
          <w:marLeft w:val="640"/>
          <w:marRight w:val="0"/>
          <w:marTop w:val="0"/>
          <w:marBottom w:val="0"/>
          <w:divBdr>
            <w:top w:val="none" w:sz="0" w:space="0" w:color="auto"/>
            <w:left w:val="none" w:sz="0" w:space="0" w:color="auto"/>
            <w:bottom w:val="none" w:sz="0" w:space="0" w:color="auto"/>
            <w:right w:val="none" w:sz="0" w:space="0" w:color="auto"/>
          </w:divBdr>
        </w:div>
        <w:div w:id="1163274083">
          <w:marLeft w:val="640"/>
          <w:marRight w:val="0"/>
          <w:marTop w:val="0"/>
          <w:marBottom w:val="0"/>
          <w:divBdr>
            <w:top w:val="none" w:sz="0" w:space="0" w:color="auto"/>
            <w:left w:val="none" w:sz="0" w:space="0" w:color="auto"/>
            <w:bottom w:val="none" w:sz="0" w:space="0" w:color="auto"/>
            <w:right w:val="none" w:sz="0" w:space="0" w:color="auto"/>
          </w:divBdr>
        </w:div>
        <w:div w:id="1196431378">
          <w:marLeft w:val="640"/>
          <w:marRight w:val="0"/>
          <w:marTop w:val="0"/>
          <w:marBottom w:val="0"/>
          <w:divBdr>
            <w:top w:val="none" w:sz="0" w:space="0" w:color="auto"/>
            <w:left w:val="none" w:sz="0" w:space="0" w:color="auto"/>
            <w:bottom w:val="none" w:sz="0" w:space="0" w:color="auto"/>
            <w:right w:val="none" w:sz="0" w:space="0" w:color="auto"/>
          </w:divBdr>
        </w:div>
        <w:div w:id="1215002013">
          <w:marLeft w:val="640"/>
          <w:marRight w:val="0"/>
          <w:marTop w:val="0"/>
          <w:marBottom w:val="0"/>
          <w:divBdr>
            <w:top w:val="none" w:sz="0" w:space="0" w:color="auto"/>
            <w:left w:val="none" w:sz="0" w:space="0" w:color="auto"/>
            <w:bottom w:val="none" w:sz="0" w:space="0" w:color="auto"/>
            <w:right w:val="none" w:sz="0" w:space="0" w:color="auto"/>
          </w:divBdr>
        </w:div>
        <w:div w:id="1260261624">
          <w:marLeft w:val="640"/>
          <w:marRight w:val="0"/>
          <w:marTop w:val="0"/>
          <w:marBottom w:val="0"/>
          <w:divBdr>
            <w:top w:val="none" w:sz="0" w:space="0" w:color="auto"/>
            <w:left w:val="none" w:sz="0" w:space="0" w:color="auto"/>
            <w:bottom w:val="none" w:sz="0" w:space="0" w:color="auto"/>
            <w:right w:val="none" w:sz="0" w:space="0" w:color="auto"/>
          </w:divBdr>
        </w:div>
        <w:div w:id="1269117853">
          <w:marLeft w:val="640"/>
          <w:marRight w:val="0"/>
          <w:marTop w:val="0"/>
          <w:marBottom w:val="0"/>
          <w:divBdr>
            <w:top w:val="none" w:sz="0" w:space="0" w:color="auto"/>
            <w:left w:val="none" w:sz="0" w:space="0" w:color="auto"/>
            <w:bottom w:val="none" w:sz="0" w:space="0" w:color="auto"/>
            <w:right w:val="none" w:sz="0" w:space="0" w:color="auto"/>
          </w:divBdr>
        </w:div>
        <w:div w:id="1272854591">
          <w:marLeft w:val="640"/>
          <w:marRight w:val="0"/>
          <w:marTop w:val="0"/>
          <w:marBottom w:val="0"/>
          <w:divBdr>
            <w:top w:val="none" w:sz="0" w:space="0" w:color="auto"/>
            <w:left w:val="none" w:sz="0" w:space="0" w:color="auto"/>
            <w:bottom w:val="none" w:sz="0" w:space="0" w:color="auto"/>
            <w:right w:val="none" w:sz="0" w:space="0" w:color="auto"/>
          </w:divBdr>
        </w:div>
        <w:div w:id="1293167474">
          <w:marLeft w:val="640"/>
          <w:marRight w:val="0"/>
          <w:marTop w:val="0"/>
          <w:marBottom w:val="0"/>
          <w:divBdr>
            <w:top w:val="none" w:sz="0" w:space="0" w:color="auto"/>
            <w:left w:val="none" w:sz="0" w:space="0" w:color="auto"/>
            <w:bottom w:val="none" w:sz="0" w:space="0" w:color="auto"/>
            <w:right w:val="none" w:sz="0" w:space="0" w:color="auto"/>
          </w:divBdr>
        </w:div>
        <w:div w:id="1322268569">
          <w:marLeft w:val="640"/>
          <w:marRight w:val="0"/>
          <w:marTop w:val="0"/>
          <w:marBottom w:val="0"/>
          <w:divBdr>
            <w:top w:val="none" w:sz="0" w:space="0" w:color="auto"/>
            <w:left w:val="none" w:sz="0" w:space="0" w:color="auto"/>
            <w:bottom w:val="none" w:sz="0" w:space="0" w:color="auto"/>
            <w:right w:val="none" w:sz="0" w:space="0" w:color="auto"/>
          </w:divBdr>
        </w:div>
        <w:div w:id="1341738010">
          <w:marLeft w:val="640"/>
          <w:marRight w:val="0"/>
          <w:marTop w:val="0"/>
          <w:marBottom w:val="0"/>
          <w:divBdr>
            <w:top w:val="none" w:sz="0" w:space="0" w:color="auto"/>
            <w:left w:val="none" w:sz="0" w:space="0" w:color="auto"/>
            <w:bottom w:val="none" w:sz="0" w:space="0" w:color="auto"/>
            <w:right w:val="none" w:sz="0" w:space="0" w:color="auto"/>
          </w:divBdr>
        </w:div>
        <w:div w:id="1353527771">
          <w:marLeft w:val="640"/>
          <w:marRight w:val="0"/>
          <w:marTop w:val="0"/>
          <w:marBottom w:val="0"/>
          <w:divBdr>
            <w:top w:val="none" w:sz="0" w:space="0" w:color="auto"/>
            <w:left w:val="none" w:sz="0" w:space="0" w:color="auto"/>
            <w:bottom w:val="none" w:sz="0" w:space="0" w:color="auto"/>
            <w:right w:val="none" w:sz="0" w:space="0" w:color="auto"/>
          </w:divBdr>
        </w:div>
        <w:div w:id="1358311146">
          <w:marLeft w:val="640"/>
          <w:marRight w:val="0"/>
          <w:marTop w:val="0"/>
          <w:marBottom w:val="0"/>
          <w:divBdr>
            <w:top w:val="none" w:sz="0" w:space="0" w:color="auto"/>
            <w:left w:val="none" w:sz="0" w:space="0" w:color="auto"/>
            <w:bottom w:val="none" w:sz="0" w:space="0" w:color="auto"/>
            <w:right w:val="none" w:sz="0" w:space="0" w:color="auto"/>
          </w:divBdr>
        </w:div>
        <w:div w:id="1393768662">
          <w:marLeft w:val="640"/>
          <w:marRight w:val="0"/>
          <w:marTop w:val="0"/>
          <w:marBottom w:val="0"/>
          <w:divBdr>
            <w:top w:val="none" w:sz="0" w:space="0" w:color="auto"/>
            <w:left w:val="none" w:sz="0" w:space="0" w:color="auto"/>
            <w:bottom w:val="none" w:sz="0" w:space="0" w:color="auto"/>
            <w:right w:val="none" w:sz="0" w:space="0" w:color="auto"/>
          </w:divBdr>
        </w:div>
        <w:div w:id="1405487511">
          <w:marLeft w:val="640"/>
          <w:marRight w:val="0"/>
          <w:marTop w:val="0"/>
          <w:marBottom w:val="0"/>
          <w:divBdr>
            <w:top w:val="none" w:sz="0" w:space="0" w:color="auto"/>
            <w:left w:val="none" w:sz="0" w:space="0" w:color="auto"/>
            <w:bottom w:val="none" w:sz="0" w:space="0" w:color="auto"/>
            <w:right w:val="none" w:sz="0" w:space="0" w:color="auto"/>
          </w:divBdr>
        </w:div>
        <w:div w:id="1409228177">
          <w:marLeft w:val="640"/>
          <w:marRight w:val="0"/>
          <w:marTop w:val="0"/>
          <w:marBottom w:val="0"/>
          <w:divBdr>
            <w:top w:val="none" w:sz="0" w:space="0" w:color="auto"/>
            <w:left w:val="none" w:sz="0" w:space="0" w:color="auto"/>
            <w:bottom w:val="none" w:sz="0" w:space="0" w:color="auto"/>
            <w:right w:val="none" w:sz="0" w:space="0" w:color="auto"/>
          </w:divBdr>
        </w:div>
        <w:div w:id="1415542081">
          <w:marLeft w:val="640"/>
          <w:marRight w:val="0"/>
          <w:marTop w:val="0"/>
          <w:marBottom w:val="0"/>
          <w:divBdr>
            <w:top w:val="none" w:sz="0" w:space="0" w:color="auto"/>
            <w:left w:val="none" w:sz="0" w:space="0" w:color="auto"/>
            <w:bottom w:val="none" w:sz="0" w:space="0" w:color="auto"/>
            <w:right w:val="none" w:sz="0" w:space="0" w:color="auto"/>
          </w:divBdr>
        </w:div>
        <w:div w:id="1422067835">
          <w:marLeft w:val="640"/>
          <w:marRight w:val="0"/>
          <w:marTop w:val="0"/>
          <w:marBottom w:val="0"/>
          <w:divBdr>
            <w:top w:val="none" w:sz="0" w:space="0" w:color="auto"/>
            <w:left w:val="none" w:sz="0" w:space="0" w:color="auto"/>
            <w:bottom w:val="none" w:sz="0" w:space="0" w:color="auto"/>
            <w:right w:val="none" w:sz="0" w:space="0" w:color="auto"/>
          </w:divBdr>
        </w:div>
        <w:div w:id="1425876268">
          <w:marLeft w:val="640"/>
          <w:marRight w:val="0"/>
          <w:marTop w:val="0"/>
          <w:marBottom w:val="0"/>
          <w:divBdr>
            <w:top w:val="none" w:sz="0" w:space="0" w:color="auto"/>
            <w:left w:val="none" w:sz="0" w:space="0" w:color="auto"/>
            <w:bottom w:val="none" w:sz="0" w:space="0" w:color="auto"/>
            <w:right w:val="none" w:sz="0" w:space="0" w:color="auto"/>
          </w:divBdr>
        </w:div>
        <w:div w:id="1444494369">
          <w:marLeft w:val="640"/>
          <w:marRight w:val="0"/>
          <w:marTop w:val="0"/>
          <w:marBottom w:val="0"/>
          <w:divBdr>
            <w:top w:val="none" w:sz="0" w:space="0" w:color="auto"/>
            <w:left w:val="none" w:sz="0" w:space="0" w:color="auto"/>
            <w:bottom w:val="none" w:sz="0" w:space="0" w:color="auto"/>
            <w:right w:val="none" w:sz="0" w:space="0" w:color="auto"/>
          </w:divBdr>
        </w:div>
        <w:div w:id="1444839204">
          <w:marLeft w:val="640"/>
          <w:marRight w:val="0"/>
          <w:marTop w:val="0"/>
          <w:marBottom w:val="0"/>
          <w:divBdr>
            <w:top w:val="none" w:sz="0" w:space="0" w:color="auto"/>
            <w:left w:val="none" w:sz="0" w:space="0" w:color="auto"/>
            <w:bottom w:val="none" w:sz="0" w:space="0" w:color="auto"/>
            <w:right w:val="none" w:sz="0" w:space="0" w:color="auto"/>
          </w:divBdr>
        </w:div>
        <w:div w:id="1462186732">
          <w:marLeft w:val="640"/>
          <w:marRight w:val="0"/>
          <w:marTop w:val="0"/>
          <w:marBottom w:val="0"/>
          <w:divBdr>
            <w:top w:val="none" w:sz="0" w:space="0" w:color="auto"/>
            <w:left w:val="none" w:sz="0" w:space="0" w:color="auto"/>
            <w:bottom w:val="none" w:sz="0" w:space="0" w:color="auto"/>
            <w:right w:val="none" w:sz="0" w:space="0" w:color="auto"/>
          </w:divBdr>
        </w:div>
        <w:div w:id="1462571559">
          <w:marLeft w:val="640"/>
          <w:marRight w:val="0"/>
          <w:marTop w:val="0"/>
          <w:marBottom w:val="0"/>
          <w:divBdr>
            <w:top w:val="none" w:sz="0" w:space="0" w:color="auto"/>
            <w:left w:val="none" w:sz="0" w:space="0" w:color="auto"/>
            <w:bottom w:val="none" w:sz="0" w:space="0" w:color="auto"/>
            <w:right w:val="none" w:sz="0" w:space="0" w:color="auto"/>
          </w:divBdr>
        </w:div>
        <w:div w:id="1473905574">
          <w:marLeft w:val="640"/>
          <w:marRight w:val="0"/>
          <w:marTop w:val="0"/>
          <w:marBottom w:val="0"/>
          <w:divBdr>
            <w:top w:val="none" w:sz="0" w:space="0" w:color="auto"/>
            <w:left w:val="none" w:sz="0" w:space="0" w:color="auto"/>
            <w:bottom w:val="none" w:sz="0" w:space="0" w:color="auto"/>
            <w:right w:val="none" w:sz="0" w:space="0" w:color="auto"/>
          </w:divBdr>
        </w:div>
        <w:div w:id="1521091953">
          <w:marLeft w:val="640"/>
          <w:marRight w:val="0"/>
          <w:marTop w:val="0"/>
          <w:marBottom w:val="0"/>
          <w:divBdr>
            <w:top w:val="none" w:sz="0" w:space="0" w:color="auto"/>
            <w:left w:val="none" w:sz="0" w:space="0" w:color="auto"/>
            <w:bottom w:val="none" w:sz="0" w:space="0" w:color="auto"/>
            <w:right w:val="none" w:sz="0" w:space="0" w:color="auto"/>
          </w:divBdr>
        </w:div>
        <w:div w:id="1524200058">
          <w:marLeft w:val="640"/>
          <w:marRight w:val="0"/>
          <w:marTop w:val="0"/>
          <w:marBottom w:val="0"/>
          <w:divBdr>
            <w:top w:val="none" w:sz="0" w:space="0" w:color="auto"/>
            <w:left w:val="none" w:sz="0" w:space="0" w:color="auto"/>
            <w:bottom w:val="none" w:sz="0" w:space="0" w:color="auto"/>
            <w:right w:val="none" w:sz="0" w:space="0" w:color="auto"/>
          </w:divBdr>
        </w:div>
        <w:div w:id="1570263593">
          <w:marLeft w:val="640"/>
          <w:marRight w:val="0"/>
          <w:marTop w:val="0"/>
          <w:marBottom w:val="0"/>
          <w:divBdr>
            <w:top w:val="none" w:sz="0" w:space="0" w:color="auto"/>
            <w:left w:val="none" w:sz="0" w:space="0" w:color="auto"/>
            <w:bottom w:val="none" w:sz="0" w:space="0" w:color="auto"/>
            <w:right w:val="none" w:sz="0" w:space="0" w:color="auto"/>
          </w:divBdr>
        </w:div>
        <w:div w:id="1578856939">
          <w:marLeft w:val="640"/>
          <w:marRight w:val="0"/>
          <w:marTop w:val="0"/>
          <w:marBottom w:val="0"/>
          <w:divBdr>
            <w:top w:val="none" w:sz="0" w:space="0" w:color="auto"/>
            <w:left w:val="none" w:sz="0" w:space="0" w:color="auto"/>
            <w:bottom w:val="none" w:sz="0" w:space="0" w:color="auto"/>
            <w:right w:val="none" w:sz="0" w:space="0" w:color="auto"/>
          </w:divBdr>
        </w:div>
        <w:div w:id="1582564775">
          <w:marLeft w:val="640"/>
          <w:marRight w:val="0"/>
          <w:marTop w:val="0"/>
          <w:marBottom w:val="0"/>
          <w:divBdr>
            <w:top w:val="none" w:sz="0" w:space="0" w:color="auto"/>
            <w:left w:val="none" w:sz="0" w:space="0" w:color="auto"/>
            <w:bottom w:val="none" w:sz="0" w:space="0" w:color="auto"/>
            <w:right w:val="none" w:sz="0" w:space="0" w:color="auto"/>
          </w:divBdr>
        </w:div>
        <w:div w:id="1589845710">
          <w:marLeft w:val="640"/>
          <w:marRight w:val="0"/>
          <w:marTop w:val="0"/>
          <w:marBottom w:val="0"/>
          <w:divBdr>
            <w:top w:val="none" w:sz="0" w:space="0" w:color="auto"/>
            <w:left w:val="none" w:sz="0" w:space="0" w:color="auto"/>
            <w:bottom w:val="none" w:sz="0" w:space="0" w:color="auto"/>
            <w:right w:val="none" w:sz="0" w:space="0" w:color="auto"/>
          </w:divBdr>
        </w:div>
        <w:div w:id="1593009868">
          <w:marLeft w:val="640"/>
          <w:marRight w:val="0"/>
          <w:marTop w:val="0"/>
          <w:marBottom w:val="0"/>
          <w:divBdr>
            <w:top w:val="none" w:sz="0" w:space="0" w:color="auto"/>
            <w:left w:val="none" w:sz="0" w:space="0" w:color="auto"/>
            <w:bottom w:val="none" w:sz="0" w:space="0" w:color="auto"/>
            <w:right w:val="none" w:sz="0" w:space="0" w:color="auto"/>
          </w:divBdr>
        </w:div>
        <w:div w:id="1612590350">
          <w:marLeft w:val="640"/>
          <w:marRight w:val="0"/>
          <w:marTop w:val="0"/>
          <w:marBottom w:val="0"/>
          <w:divBdr>
            <w:top w:val="none" w:sz="0" w:space="0" w:color="auto"/>
            <w:left w:val="none" w:sz="0" w:space="0" w:color="auto"/>
            <w:bottom w:val="none" w:sz="0" w:space="0" w:color="auto"/>
            <w:right w:val="none" w:sz="0" w:space="0" w:color="auto"/>
          </w:divBdr>
        </w:div>
        <w:div w:id="1615290207">
          <w:marLeft w:val="640"/>
          <w:marRight w:val="0"/>
          <w:marTop w:val="0"/>
          <w:marBottom w:val="0"/>
          <w:divBdr>
            <w:top w:val="none" w:sz="0" w:space="0" w:color="auto"/>
            <w:left w:val="none" w:sz="0" w:space="0" w:color="auto"/>
            <w:bottom w:val="none" w:sz="0" w:space="0" w:color="auto"/>
            <w:right w:val="none" w:sz="0" w:space="0" w:color="auto"/>
          </w:divBdr>
        </w:div>
        <w:div w:id="1621255432">
          <w:marLeft w:val="640"/>
          <w:marRight w:val="0"/>
          <w:marTop w:val="0"/>
          <w:marBottom w:val="0"/>
          <w:divBdr>
            <w:top w:val="none" w:sz="0" w:space="0" w:color="auto"/>
            <w:left w:val="none" w:sz="0" w:space="0" w:color="auto"/>
            <w:bottom w:val="none" w:sz="0" w:space="0" w:color="auto"/>
            <w:right w:val="none" w:sz="0" w:space="0" w:color="auto"/>
          </w:divBdr>
        </w:div>
        <w:div w:id="1625696947">
          <w:marLeft w:val="640"/>
          <w:marRight w:val="0"/>
          <w:marTop w:val="0"/>
          <w:marBottom w:val="0"/>
          <w:divBdr>
            <w:top w:val="none" w:sz="0" w:space="0" w:color="auto"/>
            <w:left w:val="none" w:sz="0" w:space="0" w:color="auto"/>
            <w:bottom w:val="none" w:sz="0" w:space="0" w:color="auto"/>
            <w:right w:val="none" w:sz="0" w:space="0" w:color="auto"/>
          </w:divBdr>
        </w:div>
        <w:div w:id="1636761677">
          <w:marLeft w:val="640"/>
          <w:marRight w:val="0"/>
          <w:marTop w:val="0"/>
          <w:marBottom w:val="0"/>
          <w:divBdr>
            <w:top w:val="none" w:sz="0" w:space="0" w:color="auto"/>
            <w:left w:val="none" w:sz="0" w:space="0" w:color="auto"/>
            <w:bottom w:val="none" w:sz="0" w:space="0" w:color="auto"/>
            <w:right w:val="none" w:sz="0" w:space="0" w:color="auto"/>
          </w:divBdr>
        </w:div>
        <w:div w:id="1639795231">
          <w:marLeft w:val="640"/>
          <w:marRight w:val="0"/>
          <w:marTop w:val="0"/>
          <w:marBottom w:val="0"/>
          <w:divBdr>
            <w:top w:val="none" w:sz="0" w:space="0" w:color="auto"/>
            <w:left w:val="none" w:sz="0" w:space="0" w:color="auto"/>
            <w:bottom w:val="none" w:sz="0" w:space="0" w:color="auto"/>
            <w:right w:val="none" w:sz="0" w:space="0" w:color="auto"/>
          </w:divBdr>
        </w:div>
        <w:div w:id="1650936227">
          <w:marLeft w:val="640"/>
          <w:marRight w:val="0"/>
          <w:marTop w:val="0"/>
          <w:marBottom w:val="0"/>
          <w:divBdr>
            <w:top w:val="none" w:sz="0" w:space="0" w:color="auto"/>
            <w:left w:val="none" w:sz="0" w:space="0" w:color="auto"/>
            <w:bottom w:val="none" w:sz="0" w:space="0" w:color="auto"/>
            <w:right w:val="none" w:sz="0" w:space="0" w:color="auto"/>
          </w:divBdr>
        </w:div>
        <w:div w:id="1672026137">
          <w:marLeft w:val="640"/>
          <w:marRight w:val="0"/>
          <w:marTop w:val="0"/>
          <w:marBottom w:val="0"/>
          <w:divBdr>
            <w:top w:val="none" w:sz="0" w:space="0" w:color="auto"/>
            <w:left w:val="none" w:sz="0" w:space="0" w:color="auto"/>
            <w:bottom w:val="none" w:sz="0" w:space="0" w:color="auto"/>
            <w:right w:val="none" w:sz="0" w:space="0" w:color="auto"/>
          </w:divBdr>
        </w:div>
        <w:div w:id="1693409617">
          <w:marLeft w:val="640"/>
          <w:marRight w:val="0"/>
          <w:marTop w:val="0"/>
          <w:marBottom w:val="0"/>
          <w:divBdr>
            <w:top w:val="none" w:sz="0" w:space="0" w:color="auto"/>
            <w:left w:val="none" w:sz="0" w:space="0" w:color="auto"/>
            <w:bottom w:val="none" w:sz="0" w:space="0" w:color="auto"/>
            <w:right w:val="none" w:sz="0" w:space="0" w:color="auto"/>
          </w:divBdr>
        </w:div>
        <w:div w:id="1702823303">
          <w:marLeft w:val="640"/>
          <w:marRight w:val="0"/>
          <w:marTop w:val="0"/>
          <w:marBottom w:val="0"/>
          <w:divBdr>
            <w:top w:val="none" w:sz="0" w:space="0" w:color="auto"/>
            <w:left w:val="none" w:sz="0" w:space="0" w:color="auto"/>
            <w:bottom w:val="none" w:sz="0" w:space="0" w:color="auto"/>
            <w:right w:val="none" w:sz="0" w:space="0" w:color="auto"/>
          </w:divBdr>
        </w:div>
        <w:div w:id="1703819211">
          <w:marLeft w:val="640"/>
          <w:marRight w:val="0"/>
          <w:marTop w:val="0"/>
          <w:marBottom w:val="0"/>
          <w:divBdr>
            <w:top w:val="none" w:sz="0" w:space="0" w:color="auto"/>
            <w:left w:val="none" w:sz="0" w:space="0" w:color="auto"/>
            <w:bottom w:val="none" w:sz="0" w:space="0" w:color="auto"/>
            <w:right w:val="none" w:sz="0" w:space="0" w:color="auto"/>
          </w:divBdr>
        </w:div>
        <w:div w:id="1720128877">
          <w:marLeft w:val="640"/>
          <w:marRight w:val="0"/>
          <w:marTop w:val="0"/>
          <w:marBottom w:val="0"/>
          <w:divBdr>
            <w:top w:val="none" w:sz="0" w:space="0" w:color="auto"/>
            <w:left w:val="none" w:sz="0" w:space="0" w:color="auto"/>
            <w:bottom w:val="none" w:sz="0" w:space="0" w:color="auto"/>
            <w:right w:val="none" w:sz="0" w:space="0" w:color="auto"/>
          </w:divBdr>
        </w:div>
        <w:div w:id="1723671621">
          <w:marLeft w:val="640"/>
          <w:marRight w:val="0"/>
          <w:marTop w:val="0"/>
          <w:marBottom w:val="0"/>
          <w:divBdr>
            <w:top w:val="none" w:sz="0" w:space="0" w:color="auto"/>
            <w:left w:val="none" w:sz="0" w:space="0" w:color="auto"/>
            <w:bottom w:val="none" w:sz="0" w:space="0" w:color="auto"/>
            <w:right w:val="none" w:sz="0" w:space="0" w:color="auto"/>
          </w:divBdr>
        </w:div>
        <w:div w:id="1737165721">
          <w:marLeft w:val="640"/>
          <w:marRight w:val="0"/>
          <w:marTop w:val="0"/>
          <w:marBottom w:val="0"/>
          <w:divBdr>
            <w:top w:val="none" w:sz="0" w:space="0" w:color="auto"/>
            <w:left w:val="none" w:sz="0" w:space="0" w:color="auto"/>
            <w:bottom w:val="none" w:sz="0" w:space="0" w:color="auto"/>
            <w:right w:val="none" w:sz="0" w:space="0" w:color="auto"/>
          </w:divBdr>
        </w:div>
        <w:div w:id="1740865444">
          <w:marLeft w:val="640"/>
          <w:marRight w:val="0"/>
          <w:marTop w:val="0"/>
          <w:marBottom w:val="0"/>
          <w:divBdr>
            <w:top w:val="none" w:sz="0" w:space="0" w:color="auto"/>
            <w:left w:val="none" w:sz="0" w:space="0" w:color="auto"/>
            <w:bottom w:val="none" w:sz="0" w:space="0" w:color="auto"/>
            <w:right w:val="none" w:sz="0" w:space="0" w:color="auto"/>
          </w:divBdr>
        </w:div>
      </w:divsChild>
    </w:div>
    <w:div w:id="1033186609">
      <w:bodyDiv w:val="1"/>
      <w:marLeft w:val="0"/>
      <w:marRight w:val="0"/>
      <w:marTop w:val="0"/>
      <w:marBottom w:val="0"/>
      <w:divBdr>
        <w:top w:val="none" w:sz="0" w:space="0" w:color="auto"/>
        <w:left w:val="none" w:sz="0" w:space="0" w:color="auto"/>
        <w:bottom w:val="none" w:sz="0" w:space="0" w:color="auto"/>
        <w:right w:val="none" w:sz="0" w:space="0" w:color="auto"/>
      </w:divBdr>
      <w:divsChild>
        <w:div w:id="13960884">
          <w:marLeft w:val="640"/>
          <w:marRight w:val="0"/>
          <w:marTop w:val="0"/>
          <w:marBottom w:val="0"/>
          <w:divBdr>
            <w:top w:val="none" w:sz="0" w:space="0" w:color="auto"/>
            <w:left w:val="none" w:sz="0" w:space="0" w:color="auto"/>
            <w:bottom w:val="none" w:sz="0" w:space="0" w:color="auto"/>
            <w:right w:val="none" w:sz="0" w:space="0" w:color="auto"/>
          </w:divBdr>
        </w:div>
        <w:div w:id="14619353">
          <w:marLeft w:val="640"/>
          <w:marRight w:val="0"/>
          <w:marTop w:val="0"/>
          <w:marBottom w:val="0"/>
          <w:divBdr>
            <w:top w:val="none" w:sz="0" w:space="0" w:color="auto"/>
            <w:left w:val="none" w:sz="0" w:space="0" w:color="auto"/>
            <w:bottom w:val="none" w:sz="0" w:space="0" w:color="auto"/>
            <w:right w:val="none" w:sz="0" w:space="0" w:color="auto"/>
          </w:divBdr>
        </w:div>
        <w:div w:id="21562322">
          <w:marLeft w:val="640"/>
          <w:marRight w:val="0"/>
          <w:marTop w:val="0"/>
          <w:marBottom w:val="0"/>
          <w:divBdr>
            <w:top w:val="none" w:sz="0" w:space="0" w:color="auto"/>
            <w:left w:val="none" w:sz="0" w:space="0" w:color="auto"/>
            <w:bottom w:val="none" w:sz="0" w:space="0" w:color="auto"/>
            <w:right w:val="none" w:sz="0" w:space="0" w:color="auto"/>
          </w:divBdr>
        </w:div>
        <w:div w:id="32661024">
          <w:marLeft w:val="640"/>
          <w:marRight w:val="0"/>
          <w:marTop w:val="0"/>
          <w:marBottom w:val="0"/>
          <w:divBdr>
            <w:top w:val="none" w:sz="0" w:space="0" w:color="auto"/>
            <w:left w:val="none" w:sz="0" w:space="0" w:color="auto"/>
            <w:bottom w:val="none" w:sz="0" w:space="0" w:color="auto"/>
            <w:right w:val="none" w:sz="0" w:space="0" w:color="auto"/>
          </w:divBdr>
        </w:div>
        <w:div w:id="51850061">
          <w:marLeft w:val="640"/>
          <w:marRight w:val="0"/>
          <w:marTop w:val="0"/>
          <w:marBottom w:val="0"/>
          <w:divBdr>
            <w:top w:val="none" w:sz="0" w:space="0" w:color="auto"/>
            <w:left w:val="none" w:sz="0" w:space="0" w:color="auto"/>
            <w:bottom w:val="none" w:sz="0" w:space="0" w:color="auto"/>
            <w:right w:val="none" w:sz="0" w:space="0" w:color="auto"/>
          </w:divBdr>
        </w:div>
        <w:div w:id="58410069">
          <w:marLeft w:val="640"/>
          <w:marRight w:val="0"/>
          <w:marTop w:val="0"/>
          <w:marBottom w:val="0"/>
          <w:divBdr>
            <w:top w:val="none" w:sz="0" w:space="0" w:color="auto"/>
            <w:left w:val="none" w:sz="0" w:space="0" w:color="auto"/>
            <w:bottom w:val="none" w:sz="0" w:space="0" w:color="auto"/>
            <w:right w:val="none" w:sz="0" w:space="0" w:color="auto"/>
          </w:divBdr>
        </w:div>
        <w:div w:id="81806001">
          <w:marLeft w:val="640"/>
          <w:marRight w:val="0"/>
          <w:marTop w:val="0"/>
          <w:marBottom w:val="0"/>
          <w:divBdr>
            <w:top w:val="none" w:sz="0" w:space="0" w:color="auto"/>
            <w:left w:val="none" w:sz="0" w:space="0" w:color="auto"/>
            <w:bottom w:val="none" w:sz="0" w:space="0" w:color="auto"/>
            <w:right w:val="none" w:sz="0" w:space="0" w:color="auto"/>
          </w:divBdr>
        </w:div>
        <w:div w:id="97991931">
          <w:marLeft w:val="640"/>
          <w:marRight w:val="0"/>
          <w:marTop w:val="0"/>
          <w:marBottom w:val="0"/>
          <w:divBdr>
            <w:top w:val="none" w:sz="0" w:space="0" w:color="auto"/>
            <w:left w:val="none" w:sz="0" w:space="0" w:color="auto"/>
            <w:bottom w:val="none" w:sz="0" w:space="0" w:color="auto"/>
            <w:right w:val="none" w:sz="0" w:space="0" w:color="auto"/>
          </w:divBdr>
        </w:div>
        <w:div w:id="112753538">
          <w:marLeft w:val="640"/>
          <w:marRight w:val="0"/>
          <w:marTop w:val="0"/>
          <w:marBottom w:val="0"/>
          <w:divBdr>
            <w:top w:val="none" w:sz="0" w:space="0" w:color="auto"/>
            <w:left w:val="none" w:sz="0" w:space="0" w:color="auto"/>
            <w:bottom w:val="none" w:sz="0" w:space="0" w:color="auto"/>
            <w:right w:val="none" w:sz="0" w:space="0" w:color="auto"/>
          </w:divBdr>
        </w:div>
        <w:div w:id="119307277">
          <w:marLeft w:val="640"/>
          <w:marRight w:val="0"/>
          <w:marTop w:val="0"/>
          <w:marBottom w:val="0"/>
          <w:divBdr>
            <w:top w:val="none" w:sz="0" w:space="0" w:color="auto"/>
            <w:left w:val="none" w:sz="0" w:space="0" w:color="auto"/>
            <w:bottom w:val="none" w:sz="0" w:space="0" w:color="auto"/>
            <w:right w:val="none" w:sz="0" w:space="0" w:color="auto"/>
          </w:divBdr>
        </w:div>
        <w:div w:id="125665089">
          <w:marLeft w:val="640"/>
          <w:marRight w:val="0"/>
          <w:marTop w:val="0"/>
          <w:marBottom w:val="0"/>
          <w:divBdr>
            <w:top w:val="none" w:sz="0" w:space="0" w:color="auto"/>
            <w:left w:val="none" w:sz="0" w:space="0" w:color="auto"/>
            <w:bottom w:val="none" w:sz="0" w:space="0" w:color="auto"/>
            <w:right w:val="none" w:sz="0" w:space="0" w:color="auto"/>
          </w:divBdr>
        </w:div>
        <w:div w:id="127287758">
          <w:marLeft w:val="640"/>
          <w:marRight w:val="0"/>
          <w:marTop w:val="0"/>
          <w:marBottom w:val="0"/>
          <w:divBdr>
            <w:top w:val="none" w:sz="0" w:space="0" w:color="auto"/>
            <w:left w:val="none" w:sz="0" w:space="0" w:color="auto"/>
            <w:bottom w:val="none" w:sz="0" w:space="0" w:color="auto"/>
            <w:right w:val="none" w:sz="0" w:space="0" w:color="auto"/>
          </w:divBdr>
        </w:div>
        <w:div w:id="140273776">
          <w:marLeft w:val="640"/>
          <w:marRight w:val="0"/>
          <w:marTop w:val="0"/>
          <w:marBottom w:val="0"/>
          <w:divBdr>
            <w:top w:val="none" w:sz="0" w:space="0" w:color="auto"/>
            <w:left w:val="none" w:sz="0" w:space="0" w:color="auto"/>
            <w:bottom w:val="none" w:sz="0" w:space="0" w:color="auto"/>
            <w:right w:val="none" w:sz="0" w:space="0" w:color="auto"/>
          </w:divBdr>
        </w:div>
        <w:div w:id="141393140">
          <w:marLeft w:val="640"/>
          <w:marRight w:val="0"/>
          <w:marTop w:val="0"/>
          <w:marBottom w:val="0"/>
          <w:divBdr>
            <w:top w:val="none" w:sz="0" w:space="0" w:color="auto"/>
            <w:left w:val="none" w:sz="0" w:space="0" w:color="auto"/>
            <w:bottom w:val="none" w:sz="0" w:space="0" w:color="auto"/>
            <w:right w:val="none" w:sz="0" w:space="0" w:color="auto"/>
          </w:divBdr>
        </w:div>
        <w:div w:id="142739374">
          <w:marLeft w:val="640"/>
          <w:marRight w:val="0"/>
          <w:marTop w:val="0"/>
          <w:marBottom w:val="0"/>
          <w:divBdr>
            <w:top w:val="none" w:sz="0" w:space="0" w:color="auto"/>
            <w:left w:val="none" w:sz="0" w:space="0" w:color="auto"/>
            <w:bottom w:val="none" w:sz="0" w:space="0" w:color="auto"/>
            <w:right w:val="none" w:sz="0" w:space="0" w:color="auto"/>
          </w:divBdr>
        </w:div>
        <w:div w:id="145979916">
          <w:marLeft w:val="640"/>
          <w:marRight w:val="0"/>
          <w:marTop w:val="0"/>
          <w:marBottom w:val="0"/>
          <w:divBdr>
            <w:top w:val="none" w:sz="0" w:space="0" w:color="auto"/>
            <w:left w:val="none" w:sz="0" w:space="0" w:color="auto"/>
            <w:bottom w:val="none" w:sz="0" w:space="0" w:color="auto"/>
            <w:right w:val="none" w:sz="0" w:space="0" w:color="auto"/>
          </w:divBdr>
        </w:div>
        <w:div w:id="146632980">
          <w:marLeft w:val="640"/>
          <w:marRight w:val="0"/>
          <w:marTop w:val="0"/>
          <w:marBottom w:val="0"/>
          <w:divBdr>
            <w:top w:val="none" w:sz="0" w:space="0" w:color="auto"/>
            <w:left w:val="none" w:sz="0" w:space="0" w:color="auto"/>
            <w:bottom w:val="none" w:sz="0" w:space="0" w:color="auto"/>
            <w:right w:val="none" w:sz="0" w:space="0" w:color="auto"/>
          </w:divBdr>
        </w:div>
        <w:div w:id="154877633">
          <w:marLeft w:val="640"/>
          <w:marRight w:val="0"/>
          <w:marTop w:val="0"/>
          <w:marBottom w:val="0"/>
          <w:divBdr>
            <w:top w:val="none" w:sz="0" w:space="0" w:color="auto"/>
            <w:left w:val="none" w:sz="0" w:space="0" w:color="auto"/>
            <w:bottom w:val="none" w:sz="0" w:space="0" w:color="auto"/>
            <w:right w:val="none" w:sz="0" w:space="0" w:color="auto"/>
          </w:divBdr>
        </w:div>
        <w:div w:id="158080833">
          <w:marLeft w:val="640"/>
          <w:marRight w:val="0"/>
          <w:marTop w:val="0"/>
          <w:marBottom w:val="0"/>
          <w:divBdr>
            <w:top w:val="none" w:sz="0" w:space="0" w:color="auto"/>
            <w:left w:val="none" w:sz="0" w:space="0" w:color="auto"/>
            <w:bottom w:val="none" w:sz="0" w:space="0" w:color="auto"/>
            <w:right w:val="none" w:sz="0" w:space="0" w:color="auto"/>
          </w:divBdr>
        </w:div>
        <w:div w:id="169569689">
          <w:marLeft w:val="640"/>
          <w:marRight w:val="0"/>
          <w:marTop w:val="0"/>
          <w:marBottom w:val="0"/>
          <w:divBdr>
            <w:top w:val="none" w:sz="0" w:space="0" w:color="auto"/>
            <w:left w:val="none" w:sz="0" w:space="0" w:color="auto"/>
            <w:bottom w:val="none" w:sz="0" w:space="0" w:color="auto"/>
            <w:right w:val="none" w:sz="0" w:space="0" w:color="auto"/>
          </w:divBdr>
        </w:div>
        <w:div w:id="182015530">
          <w:marLeft w:val="640"/>
          <w:marRight w:val="0"/>
          <w:marTop w:val="0"/>
          <w:marBottom w:val="0"/>
          <w:divBdr>
            <w:top w:val="none" w:sz="0" w:space="0" w:color="auto"/>
            <w:left w:val="none" w:sz="0" w:space="0" w:color="auto"/>
            <w:bottom w:val="none" w:sz="0" w:space="0" w:color="auto"/>
            <w:right w:val="none" w:sz="0" w:space="0" w:color="auto"/>
          </w:divBdr>
        </w:div>
        <w:div w:id="204371099">
          <w:marLeft w:val="640"/>
          <w:marRight w:val="0"/>
          <w:marTop w:val="0"/>
          <w:marBottom w:val="0"/>
          <w:divBdr>
            <w:top w:val="none" w:sz="0" w:space="0" w:color="auto"/>
            <w:left w:val="none" w:sz="0" w:space="0" w:color="auto"/>
            <w:bottom w:val="none" w:sz="0" w:space="0" w:color="auto"/>
            <w:right w:val="none" w:sz="0" w:space="0" w:color="auto"/>
          </w:divBdr>
        </w:div>
        <w:div w:id="210768927">
          <w:marLeft w:val="640"/>
          <w:marRight w:val="0"/>
          <w:marTop w:val="0"/>
          <w:marBottom w:val="0"/>
          <w:divBdr>
            <w:top w:val="none" w:sz="0" w:space="0" w:color="auto"/>
            <w:left w:val="none" w:sz="0" w:space="0" w:color="auto"/>
            <w:bottom w:val="none" w:sz="0" w:space="0" w:color="auto"/>
            <w:right w:val="none" w:sz="0" w:space="0" w:color="auto"/>
          </w:divBdr>
        </w:div>
        <w:div w:id="212351631">
          <w:marLeft w:val="640"/>
          <w:marRight w:val="0"/>
          <w:marTop w:val="0"/>
          <w:marBottom w:val="0"/>
          <w:divBdr>
            <w:top w:val="none" w:sz="0" w:space="0" w:color="auto"/>
            <w:left w:val="none" w:sz="0" w:space="0" w:color="auto"/>
            <w:bottom w:val="none" w:sz="0" w:space="0" w:color="auto"/>
            <w:right w:val="none" w:sz="0" w:space="0" w:color="auto"/>
          </w:divBdr>
        </w:div>
        <w:div w:id="216476311">
          <w:marLeft w:val="640"/>
          <w:marRight w:val="0"/>
          <w:marTop w:val="0"/>
          <w:marBottom w:val="0"/>
          <w:divBdr>
            <w:top w:val="none" w:sz="0" w:space="0" w:color="auto"/>
            <w:left w:val="none" w:sz="0" w:space="0" w:color="auto"/>
            <w:bottom w:val="none" w:sz="0" w:space="0" w:color="auto"/>
            <w:right w:val="none" w:sz="0" w:space="0" w:color="auto"/>
          </w:divBdr>
        </w:div>
        <w:div w:id="216824886">
          <w:marLeft w:val="640"/>
          <w:marRight w:val="0"/>
          <w:marTop w:val="0"/>
          <w:marBottom w:val="0"/>
          <w:divBdr>
            <w:top w:val="none" w:sz="0" w:space="0" w:color="auto"/>
            <w:left w:val="none" w:sz="0" w:space="0" w:color="auto"/>
            <w:bottom w:val="none" w:sz="0" w:space="0" w:color="auto"/>
            <w:right w:val="none" w:sz="0" w:space="0" w:color="auto"/>
          </w:divBdr>
        </w:div>
        <w:div w:id="221716213">
          <w:marLeft w:val="640"/>
          <w:marRight w:val="0"/>
          <w:marTop w:val="0"/>
          <w:marBottom w:val="0"/>
          <w:divBdr>
            <w:top w:val="none" w:sz="0" w:space="0" w:color="auto"/>
            <w:left w:val="none" w:sz="0" w:space="0" w:color="auto"/>
            <w:bottom w:val="none" w:sz="0" w:space="0" w:color="auto"/>
            <w:right w:val="none" w:sz="0" w:space="0" w:color="auto"/>
          </w:divBdr>
        </w:div>
        <w:div w:id="222909428">
          <w:marLeft w:val="640"/>
          <w:marRight w:val="0"/>
          <w:marTop w:val="0"/>
          <w:marBottom w:val="0"/>
          <w:divBdr>
            <w:top w:val="none" w:sz="0" w:space="0" w:color="auto"/>
            <w:left w:val="none" w:sz="0" w:space="0" w:color="auto"/>
            <w:bottom w:val="none" w:sz="0" w:space="0" w:color="auto"/>
            <w:right w:val="none" w:sz="0" w:space="0" w:color="auto"/>
          </w:divBdr>
        </w:div>
        <w:div w:id="234555595">
          <w:marLeft w:val="640"/>
          <w:marRight w:val="0"/>
          <w:marTop w:val="0"/>
          <w:marBottom w:val="0"/>
          <w:divBdr>
            <w:top w:val="none" w:sz="0" w:space="0" w:color="auto"/>
            <w:left w:val="none" w:sz="0" w:space="0" w:color="auto"/>
            <w:bottom w:val="none" w:sz="0" w:space="0" w:color="auto"/>
            <w:right w:val="none" w:sz="0" w:space="0" w:color="auto"/>
          </w:divBdr>
        </w:div>
        <w:div w:id="235089703">
          <w:marLeft w:val="640"/>
          <w:marRight w:val="0"/>
          <w:marTop w:val="0"/>
          <w:marBottom w:val="0"/>
          <w:divBdr>
            <w:top w:val="none" w:sz="0" w:space="0" w:color="auto"/>
            <w:left w:val="none" w:sz="0" w:space="0" w:color="auto"/>
            <w:bottom w:val="none" w:sz="0" w:space="0" w:color="auto"/>
            <w:right w:val="none" w:sz="0" w:space="0" w:color="auto"/>
          </w:divBdr>
        </w:div>
        <w:div w:id="237249301">
          <w:marLeft w:val="640"/>
          <w:marRight w:val="0"/>
          <w:marTop w:val="0"/>
          <w:marBottom w:val="0"/>
          <w:divBdr>
            <w:top w:val="none" w:sz="0" w:space="0" w:color="auto"/>
            <w:left w:val="none" w:sz="0" w:space="0" w:color="auto"/>
            <w:bottom w:val="none" w:sz="0" w:space="0" w:color="auto"/>
            <w:right w:val="none" w:sz="0" w:space="0" w:color="auto"/>
          </w:divBdr>
        </w:div>
        <w:div w:id="269044566">
          <w:marLeft w:val="640"/>
          <w:marRight w:val="0"/>
          <w:marTop w:val="0"/>
          <w:marBottom w:val="0"/>
          <w:divBdr>
            <w:top w:val="none" w:sz="0" w:space="0" w:color="auto"/>
            <w:left w:val="none" w:sz="0" w:space="0" w:color="auto"/>
            <w:bottom w:val="none" w:sz="0" w:space="0" w:color="auto"/>
            <w:right w:val="none" w:sz="0" w:space="0" w:color="auto"/>
          </w:divBdr>
        </w:div>
        <w:div w:id="272632202">
          <w:marLeft w:val="640"/>
          <w:marRight w:val="0"/>
          <w:marTop w:val="0"/>
          <w:marBottom w:val="0"/>
          <w:divBdr>
            <w:top w:val="none" w:sz="0" w:space="0" w:color="auto"/>
            <w:left w:val="none" w:sz="0" w:space="0" w:color="auto"/>
            <w:bottom w:val="none" w:sz="0" w:space="0" w:color="auto"/>
            <w:right w:val="none" w:sz="0" w:space="0" w:color="auto"/>
          </w:divBdr>
        </w:div>
        <w:div w:id="303699057">
          <w:marLeft w:val="640"/>
          <w:marRight w:val="0"/>
          <w:marTop w:val="0"/>
          <w:marBottom w:val="0"/>
          <w:divBdr>
            <w:top w:val="none" w:sz="0" w:space="0" w:color="auto"/>
            <w:left w:val="none" w:sz="0" w:space="0" w:color="auto"/>
            <w:bottom w:val="none" w:sz="0" w:space="0" w:color="auto"/>
            <w:right w:val="none" w:sz="0" w:space="0" w:color="auto"/>
          </w:divBdr>
        </w:div>
        <w:div w:id="310326582">
          <w:marLeft w:val="640"/>
          <w:marRight w:val="0"/>
          <w:marTop w:val="0"/>
          <w:marBottom w:val="0"/>
          <w:divBdr>
            <w:top w:val="none" w:sz="0" w:space="0" w:color="auto"/>
            <w:left w:val="none" w:sz="0" w:space="0" w:color="auto"/>
            <w:bottom w:val="none" w:sz="0" w:space="0" w:color="auto"/>
            <w:right w:val="none" w:sz="0" w:space="0" w:color="auto"/>
          </w:divBdr>
        </w:div>
        <w:div w:id="312876926">
          <w:marLeft w:val="640"/>
          <w:marRight w:val="0"/>
          <w:marTop w:val="0"/>
          <w:marBottom w:val="0"/>
          <w:divBdr>
            <w:top w:val="none" w:sz="0" w:space="0" w:color="auto"/>
            <w:left w:val="none" w:sz="0" w:space="0" w:color="auto"/>
            <w:bottom w:val="none" w:sz="0" w:space="0" w:color="auto"/>
            <w:right w:val="none" w:sz="0" w:space="0" w:color="auto"/>
          </w:divBdr>
        </w:div>
        <w:div w:id="336229902">
          <w:marLeft w:val="640"/>
          <w:marRight w:val="0"/>
          <w:marTop w:val="0"/>
          <w:marBottom w:val="0"/>
          <w:divBdr>
            <w:top w:val="none" w:sz="0" w:space="0" w:color="auto"/>
            <w:left w:val="none" w:sz="0" w:space="0" w:color="auto"/>
            <w:bottom w:val="none" w:sz="0" w:space="0" w:color="auto"/>
            <w:right w:val="none" w:sz="0" w:space="0" w:color="auto"/>
          </w:divBdr>
        </w:div>
        <w:div w:id="355354924">
          <w:marLeft w:val="640"/>
          <w:marRight w:val="0"/>
          <w:marTop w:val="0"/>
          <w:marBottom w:val="0"/>
          <w:divBdr>
            <w:top w:val="none" w:sz="0" w:space="0" w:color="auto"/>
            <w:left w:val="none" w:sz="0" w:space="0" w:color="auto"/>
            <w:bottom w:val="none" w:sz="0" w:space="0" w:color="auto"/>
            <w:right w:val="none" w:sz="0" w:space="0" w:color="auto"/>
          </w:divBdr>
        </w:div>
        <w:div w:id="384840849">
          <w:marLeft w:val="640"/>
          <w:marRight w:val="0"/>
          <w:marTop w:val="0"/>
          <w:marBottom w:val="0"/>
          <w:divBdr>
            <w:top w:val="none" w:sz="0" w:space="0" w:color="auto"/>
            <w:left w:val="none" w:sz="0" w:space="0" w:color="auto"/>
            <w:bottom w:val="none" w:sz="0" w:space="0" w:color="auto"/>
            <w:right w:val="none" w:sz="0" w:space="0" w:color="auto"/>
          </w:divBdr>
        </w:div>
        <w:div w:id="387219292">
          <w:marLeft w:val="640"/>
          <w:marRight w:val="0"/>
          <w:marTop w:val="0"/>
          <w:marBottom w:val="0"/>
          <w:divBdr>
            <w:top w:val="none" w:sz="0" w:space="0" w:color="auto"/>
            <w:left w:val="none" w:sz="0" w:space="0" w:color="auto"/>
            <w:bottom w:val="none" w:sz="0" w:space="0" w:color="auto"/>
            <w:right w:val="none" w:sz="0" w:space="0" w:color="auto"/>
          </w:divBdr>
        </w:div>
        <w:div w:id="400644676">
          <w:marLeft w:val="640"/>
          <w:marRight w:val="0"/>
          <w:marTop w:val="0"/>
          <w:marBottom w:val="0"/>
          <w:divBdr>
            <w:top w:val="none" w:sz="0" w:space="0" w:color="auto"/>
            <w:left w:val="none" w:sz="0" w:space="0" w:color="auto"/>
            <w:bottom w:val="none" w:sz="0" w:space="0" w:color="auto"/>
            <w:right w:val="none" w:sz="0" w:space="0" w:color="auto"/>
          </w:divBdr>
        </w:div>
        <w:div w:id="403721350">
          <w:marLeft w:val="640"/>
          <w:marRight w:val="0"/>
          <w:marTop w:val="0"/>
          <w:marBottom w:val="0"/>
          <w:divBdr>
            <w:top w:val="none" w:sz="0" w:space="0" w:color="auto"/>
            <w:left w:val="none" w:sz="0" w:space="0" w:color="auto"/>
            <w:bottom w:val="none" w:sz="0" w:space="0" w:color="auto"/>
            <w:right w:val="none" w:sz="0" w:space="0" w:color="auto"/>
          </w:divBdr>
        </w:div>
        <w:div w:id="410584376">
          <w:marLeft w:val="640"/>
          <w:marRight w:val="0"/>
          <w:marTop w:val="0"/>
          <w:marBottom w:val="0"/>
          <w:divBdr>
            <w:top w:val="none" w:sz="0" w:space="0" w:color="auto"/>
            <w:left w:val="none" w:sz="0" w:space="0" w:color="auto"/>
            <w:bottom w:val="none" w:sz="0" w:space="0" w:color="auto"/>
            <w:right w:val="none" w:sz="0" w:space="0" w:color="auto"/>
          </w:divBdr>
        </w:div>
        <w:div w:id="437260703">
          <w:marLeft w:val="640"/>
          <w:marRight w:val="0"/>
          <w:marTop w:val="0"/>
          <w:marBottom w:val="0"/>
          <w:divBdr>
            <w:top w:val="none" w:sz="0" w:space="0" w:color="auto"/>
            <w:left w:val="none" w:sz="0" w:space="0" w:color="auto"/>
            <w:bottom w:val="none" w:sz="0" w:space="0" w:color="auto"/>
            <w:right w:val="none" w:sz="0" w:space="0" w:color="auto"/>
          </w:divBdr>
        </w:div>
        <w:div w:id="442459725">
          <w:marLeft w:val="640"/>
          <w:marRight w:val="0"/>
          <w:marTop w:val="0"/>
          <w:marBottom w:val="0"/>
          <w:divBdr>
            <w:top w:val="none" w:sz="0" w:space="0" w:color="auto"/>
            <w:left w:val="none" w:sz="0" w:space="0" w:color="auto"/>
            <w:bottom w:val="none" w:sz="0" w:space="0" w:color="auto"/>
            <w:right w:val="none" w:sz="0" w:space="0" w:color="auto"/>
          </w:divBdr>
        </w:div>
        <w:div w:id="446773229">
          <w:marLeft w:val="640"/>
          <w:marRight w:val="0"/>
          <w:marTop w:val="0"/>
          <w:marBottom w:val="0"/>
          <w:divBdr>
            <w:top w:val="none" w:sz="0" w:space="0" w:color="auto"/>
            <w:left w:val="none" w:sz="0" w:space="0" w:color="auto"/>
            <w:bottom w:val="none" w:sz="0" w:space="0" w:color="auto"/>
            <w:right w:val="none" w:sz="0" w:space="0" w:color="auto"/>
          </w:divBdr>
        </w:div>
        <w:div w:id="470054813">
          <w:marLeft w:val="640"/>
          <w:marRight w:val="0"/>
          <w:marTop w:val="0"/>
          <w:marBottom w:val="0"/>
          <w:divBdr>
            <w:top w:val="none" w:sz="0" w:space="0" w:color="auto"/>
            <w:left w:val="none" w:sz="0" w:space="0" w:color="auto"/>
            <w:bottom w:val="none" w:sz="0" w:space="0" w:color="auto"/>
            <w:right w:val="none" w:sz="0" w:space="0" w:color="auto"/>
          </w:divBdr>
        </w:div>
        <w:div w:id="483277002">
          <w:marLeft w:val="640"/>
          <w:marRight w:val="0"/>
          <w:marTop w:val="0"/>
          <w:marBottom w:val="0"/>
          <w:divBdr>
            <w:top w:val="none" w:sz="0" w:space="0" w:color="auto"/>
            <w:left w:val="none" w:sz="0" w:space="0" w:color="auto"/>
            <w:bottom w:val="none" w:sz="0" w:space="0" w:color="auto"/>
            <w:right w:val="none" w:sz="0" w:space="0" w:color="auto"/>
          </w:divBdr>
        </w:div>
        <w:div w:id="492650495">
          <w:marLeft w:val="640"/>
          <w:marRight w:val="0"/>
          <w:marTop w:val="0"/>
          <w:marBottom w:val="0"/>
          <w:divBdr>
            <w:top w:val="none" w:sz="0" w:space="0" w:color="auto"/>
            <w:left w:val="none" w:sz="0" w:space="0" w:color="auto"/>
            <w:bottom w:val="none" w:sz="0" w:space="0" w:color="auto"/>
            <w:right w:val="none" w:sz="0" w:space="0" w:color="auto"/>
          </w:divBdr>
        </w:div>
        <w:div w:id="535194635">
          <w:marLeft w:val="640"/>
          <w:marRight w:val="0"/>
          <w:marTop w:val="0"/>
          <w:marBottom w:val="0"/>
          <w:divBdr>
            <w:top w:val="none" w:sz="0" w:space="0" w:color="auto"/>
            <w:left w:val="none" w:sz="0" w:space="0" w:color="auto"/>
            <w:bottom w:val="none" w:sz="0" w:space="0" w:color="auto"/>
            <w:right w:val="none" w:sz="0" w:space="0" w:color="auto"/>
          </w:divBdr>
        </w:div>
        <w:div w:id="540360868">
          <w:marLeft w:val="640"/>
          <w:marRight w:val="0"/>
          <w:marTop w:val="0"/>
          <w:marBottom w:val="0"/>
          <w:divBdr>
            <w:top w:val="none" w:sz="0" w:space="0" w:color="auto"/>
            <w:left w:val="none" w:sz="0" w:space="0" w:color="auto"/>
            <w:bottom w:val="none" w:sz="0" w:space="0" w:color="auto"/>
            <w:right w:val="none" w:sz="0" w:space="0" w:color="auto"/>
          </w:divBdr>
        </w:div>
        <w:div w:id="544757068">
          <w:marLeft w:val="640"/>
          <w:marRight w:val="0"/>
          <w:marTop w:val="0"/>
          <w:marBottom w:val="0"/>
          <w:divBdr>
            <w:top w:val="none" w:sz="0" w:space="0" w:color="auto"/>
            <w:left w:val="none" w:sz="0" w:space="0" w:color="auto"/>
            <w:bottom w:val="none" w:sz="0" w:space="0" w:color="auto"/>
            <w:right w:val="none" w:sz="0" w:space="0" w:color="auto"/>
          </w:divBdr>
        </w:div>
        <w:div w:id="548034506">
          <w:marLeft w:val="640"/>
          <w:marRight w:val="0"/>
          <w:marTop w:val="0"/>
          <w:marBottom w:val="0"/>
          <w:divBdr>
            <w:top w:val="none" w:sz="0" w:space="0" w:color="auto"/>
            <w:left w:val="none" w:sz="0" w:space="0" w:color="auto"/>
            <w:bottom w:val="none" w:sz="0" w:space="0" w:color="auto"/>
            <w:right w:val="none" w:sz="0" w:space="0" w:color="auto"/>
          </w:divBdr>
        </w:div>
        <w:div w:id="556548966">
          <w:marLeft w:val="640"/>
          <w:marRight w:val="0"/>
          <w:marTop w:val="0"/>
          <w:marBottom w:val="0"/>
          <w:divBdr>
            <w:top w:val="none" w:sz="0" w:space="0" w:color="auto"/>
            <w:left w:val="none" w:sz="0" w:space="0" w:color="auto"/>
            <w:bottom w:val="none" w:sz="0" w:space="0" w:color="auto"/>
            <w:right w:val="none" w:sz="0" w:space="0" w:color="auto"/>
          </w:divBdr>
        </w:div>
        <w:div w:id="585385667">
          <w:marLeft w:val="640"/>
          <w:marRight w:val="0"/>
          <w:marTop w:val="0"/>
          <w:marBottom w:val="0"/>
          <w:divBdr>
            <w:top w:val="none" w:sz="0" w:space="0" w:color="auto"/>
            <w:left w:val="none" w:sz="0" w:space="0" w:color="auto"/>
            <w:bottom w:val="none" w:sz="0" w:space="0" w:color="auto"/>
            <w:right w:val="none" w:sz="0" w:space="0" w:color="auto"/>
          </w:divBdr>
        </w:div>
        <w:div w:id="597179879">
          <w:marLeft w:val="640"/>
          <w:marRight w:val="0"/>
          <w:marTop w:val="0"/>
          <w:marBottom w:val="0"/>
          <w:divBdr>
            <w:top w:val="none" w:sz="0" w:space="0" w:color="auto"/>
            <w:left w:val="none" w:sz="0" w:space="0" w:color="auto"/>
            <w:bottom w:val="none" w:sz="0" w:space="0" w:color="auto"/>
            <w:right w:val="none" w:sz="0" w:space="0" w:color="auto"/>
          </w:divBdr>
        </w:div>
        <w:div w:id="602224560">
          <w:marLeft w:val="640"/>
          <w:marRight w:val="0"/>
          <w:marTop w:val="0"/>
          <w:marBottom w:val="0"/>
          <w:divBdr>
            <w:top w:val="none" w:sz="0" w:space="0" w:color="auto"/>
            <w:left w:val="none" w:sz="0" w:space="0" w:color="auto"/>
            <w:bottom w:val="none" w:sz="0" w:space="0" w:color="auto"/>
            <w:right w:val="none" w:sz="0" w:space="0" w:color="auto"/>
          </w:divBdr>
        </w:div>
        <w:div w:id="626356287">
          <w:marLeft w:val="640"/>
          <w:marRight w:val="0"/>
          <w:marTop w:val="0"/>
          <w:marBottom w:val="0"/>
          <w:divBdr>
            <w:top w:val="none" w:sz="0" w:space="0" w:color="auto"/>
            <w:left w:val="none" w:sz="0" w:space="0" w:color="auto"/>
            <w:bottom w:val="none" w:sz="0" w:space="0" w:color="auto"/>
            <w:right w:val="none" w:sz="0" w:space="0" w:color="auto"/>
          </w:divBdr>
        </w:div>
        <w:div w:id="647247363">
          <w:marLeft w:val="640"/>
          <w:marRight w:val="0"/>
          <w:marTop w:val="0"/>
          <w:marBottom w:val="0"/>
          <w:divBdr>
            <w:top w:val="none" w:sz="0" w:space="0" w:color="auto"/>
            <w:left w:val="none" w:sz="0" w:space="0" w:color="auto"/>
            <w:bottom w:val="none" w:sz="0" w:space="0" w:color="auto"/>
            <w:right w:val="none" w:sz="0" w:space="0" w:color="auto"/>
          </w:divBdr>
        </w:div>
        <w:div w:id="665014919">
          <w:marLeft w:val="640"/>
          <w:marRight w:val="0"/>
          <w:marTop w:val="0"/>
          <w:marBottom w:val="0"/>
          <w:divBdr>
            <w:top w:val="none" w:sz="0" w:space="0" w:color="auto"/>
            <w:left w:val="none" w:sz="0" w:space="0" w:color="auto"/>
            <w:bottom w:val="none" w:sz="0" w:space="0" w:color="auto"/>
            <w:right w:val="none" w:sz="0" w:space="0" w:color="auto"/>
          </w:divBdr>
        </w:div>
        <w:div w:id="672879322">
          <w:marLeft w:val="640"/>
          <w:marRight w:val="0"/>
          <w:marTop w:val="0"/>
          <w:marBottom w:val="0"/>
          <w:divBdr>
            <w:top w:val="none" w:sz="0" w:space="0" w:color="auto"/>
            <w:left w:val="none" w:sz="0" w:space="0" w:color="auto"/>
            <w:bottom w:val="none" w:sz="0" w:space="0" w:color="auto"/>
            <w:right w:val="none" w:sz="0" w:space="0" w:color="auto"/>
          </w:divBdr>
        </w:div>
        <w:div w:id="674113702">
          <w:marLeft w:val="640"/>
          <w:marRight w:val="0"/>
          <w:marTop w:val="0"/>
          <w:marBottom w:val="0"/>
          <w:divBdr>
            <w:top w:val="none" w:sz="0" w:space="0" w:color="auto"/>
            <w:left w:val="none" w:sz="0" w:space="0" w:color="auto"/>
            <w:bottom w:val="none" w:sz="0" w:space="0" w:color="auto"/>
            <w:right w:val="none" w:sz="0" w:space="0" w:color="auto"/>
          </w:divBdr>
        </w:div>
        <w:div w:id="694883695">
          <w:marLeft w:val="640"/>
          <w:marRight w:val="0"/>
          <w:marTop w:val="0"/>
          <w:marBottom w:val="0"/>
          <w:divBdr>
            <w:top w:val="none" w:sz="0" w:space="0" w:color="auto"/>
            <w:left w:val="none" w:sz="0" w:space="0" w:color="auto"/>
            <w:bottom w:val="none" w:sz="0" w:space="0" w:color="auto"/>
            <w:right w:val="none" w:sz="0" w:space="0" w:color="auto"/>
          </w:divBdr>
        </w:div>
        <w:div w:id="698044195">
          <w:marLeft w:val="640"/>
          <w:marRight w:val="0"/>
          <w:marTop w:val="0"/>
          <w:marBottom w:val="0"/>
          <w:divBdr>
            <w:top w:val="none" w:sz="0" w:space="0" w:color="auto"/>
            <w:left w:val="none" w:sz="0" w:space="0" w:color="auto"/>
            <w:bottom w:val="none" w:sz="0" w:space="0" w:color="auto"/>
            <w:right w:val="none" w:sz="0" w:space="0" w:color="auto"/>
          </w:divBdr>
        </w:div>
        <w:div w:id="699013503">
          <w:marLeft w:val="640"/>
          <w:marRight w:val="0"/>
          <w:marTop w:val="0"/>
          <w:marBottom w:val="0"/>
          <w:divBdr>
            <w:top w:val="none" w:sz="0" w:space="0" w:color="auto"/>
            <w:left w:val="none" w:sz="0" w:space="0" w:color="auto"/>
            <w:bottom w:val="none" w:sz="0" w:space="0" w:color="auto"/>
            <w:right w:val="none" w:sz="0" w:space="0" w:color="auto"/>
          </w:divBdr>
        </w:div>
        <w:div w:id="721052108">
          <w:marLeft w:val="640"/>
          <w:marRight w:val="0"/>
          <w:marTop w:val="0"/>
          <w:marBottom w:val="0"/>
          <w:divBdr>
            <w:top w:val="none" w:sz="0" w:space="0" w:color="auto"/>
            <w:left w:val="none" w:sz="0" w:space="0" w:color="auto"/>
            <w:bottom w:val="none" w:sz="0" w:space="0" w:color="auto"/>
            <w:right w:val="none" w:sz="0" w:space="0" w:color="auto"/>
          </w:divBdr>
        </w:div>
        <w:div w:id="730923544">
          <w:marLeft w:val="640"/>
          <w:marRight w:val="0"/>
          <w:marTop w:val="0"/>
          <w:marBottom w:val="0"/>
          <w:divBdr>
            <w:top w:val="none" w:sz="0" w:space="0" w:color="auto"/>
            <w:left w:val="none" w:sz="0" w:space="0" w:color="auto"/>
            <w:bottom w:val="none" w:sz="0" w:space="0" w:color="auto"/>
            <w:right w:val="none" w:sz="0" w:space="0" w:color="auto"/>
          </w:divBdr>
        </w:div>
        <w:div w:id="730925146">
          <w:marLeft w:val="640"/>
          <w:marRight w:val="0"/>
          <w:marTop w:val="0"/>
          <w:marBottom w:val="0"/>
          <w:divBdr>
            <w:top w:val="none" w:sz="0" w:space="0" w:color="auto"/>
            <w:left w:val="none" w:sz="0" w:space="0" w:color="auto"/>
            <w:bottom w:val="none" w:sz="0" w:space="0" w:color="auto"/>
            <w:right w:val="none" w:sz="0" w:space="0" w:color="auto"/>
          </w:divBdr>
        </w:div>
        <w:div w:id="734011971">
          <w:marLeft w:val="640"/>
          <w:marRight w:val="0"/>
          <w:marTop w:val="0"/>
          <w:marBottom w:val="0"/>
          <w:divBdr>
            <w:top w:val="none" w:sz="0" w:space="0" w:color="auto"/>
            <w:left w:val="none" w:sz="0" w:space="0" w:color="auto"/>
            <w:bottom w:val="none" w:sz="0" w:space="0" w:color="auto"/>
            <w:right w:val="none" w:sz="0" w:space="0" w:color="auto"/>
          </w:divBdr>
        </w:div>
        <w:div w:id="738282391">
          <w:marLeft w:val="640"/>
          <w:marRight w:val="0"/>
          <w:marTop w:val="0"/>
          <w:marBottom w:val="0"/>
          <w:divBdr>
            <w:top w:val="none" w:sz="0" w:space="0" w:color="auto"/>
            <w:left w:val="none" w:sz="0" w:space="0" w:color="auto"/>
            <w:bottom w:val="none" w:sz="0" w:space="0" w:color="auto"/>
            <w:right w:val="none" w:sz="0" w:space="0" w:color="auto"/>
          </w:divBdr>
        </w:div>
        <w:div w:id="758212028">
          <w:marLeft w:val="640"/>
          <w:marRight w:val="0"/>
          <w:marTop w:val="0"/>
          <w:marBottom w:val="0"/>
          <w:divBdr>
            <w:top w:val="none" w:sz="0" w:space="0" w:color="auto"/>
            <w:left w:val="none" w:sz="0" w:space="0" w:color="auto"/>
            <w:bottom w:val="none" w:sz="0" w:space="0" w:color="auto"/>
            <w:right w:val="none" w:sz="0" w:space="0" w:color="auto"/>
          </w:divBdr>
        </w:div>
        <w:div w:id="761881595">
          <w:marLeft w:val="640"/>
          <w:marRight w:val="0"/>
          <w:marTop w:val="0"/>
          <w:marBottom w:val="0"/>
          <w:divBdr>
            <w:top w:val="none" w:sz="0" w:space="0" w:color="auto"/>
            <w:left w:val="none" w:sz="0" w:space="0" w:color="auto"/>
            <w:bottom w:val="none" w:sz="0" w:space="0" w:color="auto"/>
            <w:right w:val="none" w:sz="0" w:space="0" w:color="auto"/>
          </w:divBdr>
        </w:div>
        <w:div w:id="763385366">
          <w:marLeft w:val="640"/>
          <w:marRight w:val="0"/>
          <w:marTop w:val="0"/>
          <w:marBottom w:val="0"/>
          <w:divBdr>
            <w:top w:val="none" w:sz="0" w:space="0" w:color="auto"/>
            <w:left w:val="none" w:sz="0" w:space="0" w:color="auto"/>
            <w:bottom w:val="none" w:sz="0" w:space="0" w:color="auto"/>
            <w:right w:val="none" w:sz="0" w:space="0" w:color="auto"/>
          </w:divBdr>
        </w:div>
        <w:div w:id="765537043">
          <w:marLeft w:val="640"/>
          <w:marRight w:val="0"/>
          <w:marTop w:val="0"/>
          <w:marBottom w:val="0"/>
          <w:divBdr>
            <w:top w:val="none" w:sz="0" w:space="0" w:color="auto"/>
            <w:left w:val="none" w:sz="0" w:space="0" w:color="auto"/>
            <w:bottom w:val="none" w:sz="0" w:space="0" w:color="auto"/>
            <w:right w:val="none" w:sz="0" w:space="0" w:color="auto"/>
          </w:divBdr>
        </w:div>
        <w:div w:id="766463567">
          <w:marLeft w:val="640"/>
          <w:marRight w:val="0"/>
          <w:marTop w:val="0"/>
          <w:marBottom w:val="0"/>
          <w:divBdr>
            <w:top w:val="none" w:sz="0" w:space="0" w:color="auto"/>
            <w:left w:val="none" w:sz="0" w:space="0" w:color="auto"/>
            <w:bottom w:val="none" w:sz="0" w:space="0" w:color="auto"/>
            <w:right w:val="none" w:sz="0" w:space="0" w:color="auto"/>
          </w:divBdr>
        </w:div>
        <w:div w:id="766733166">
          <w:marLeft w:val="640"/>
          <w:marRight w:val="0"/>
          <w:marTop w:val="0"/>
          <w:marBottom w:val="0"/>
          <w:divBdr>
            <w:top w:val="none" w:sz="0" w:space="0" w:color="auto"/>
            <w:left w:val="none" w:sz="0" w:space="0" w:color="auto"/>
            <w:bottom w:val="none" w:sz="0" w:space="0" w:color="auto"/>
            <w:right w:val="none" w:sz="0" w:space="0" w:color="auto"/>
          </w:divBdr>
        </w:div>
        <w:div w:id="768429912">
          <w:marLeft w:val="640"/>
          <w:marRight w:val="0"/>
          <w:marTop w:val="0"/>
          <w:marBottom w:val="0"/>
          <w:divBdr>
            <w:top w:val="none" w:sz="0" w:space="0" w:color="auto"/>
            <w:left w:val="none" w:sz="0" w:space="0" w:color="auto"/>
            <w:bottom w:val="none" w:sz="0" w:space="0" w:color="auto"/>
            <w:right w:val="none" w:sz="0" w:space="0" w:color="auto"/>
          </w:divBdr>
        </w:div>
        <w:div w:id="785584398">
          <w:marLeft w:val="640"/>
          <w:marRight w:val="0"/>
          <w:marTop w:val="0"/>
          <w:marBottom w:val="0"/>
          <w:divBdr>
            <w:top w:val="none" w:sz="0" w:space="0" w:color="auto"/>
            <w:left w:val="none" w:sz="0" w:space="0" w:color="auto"/>
            <w:bottom w:val="none" w:sz="0" w:space="0" w:color="auto"/>
            <w:right w:val="none" w:sz="0" w:space="0" w:color="auto"/>
          </w:divBdr>
        </w:div>
        <w:div w:id="801994503">
          <w:marLeft w:val="640"/>
          <w:marRight w:val="0"/>
          <w:marTop w:val="0"/>
          <w:marBottom w:val="0"/>
          <w:divBdr>
            <w:top w:val="none" w:sz="0" w:space="0" w:color="auto"/>
            <w:left w:val="none" w:sz="0" w:space="0" w:color="auto"/>
            <w:bottom w:val="none" w:sz="0" w:space="0" w:color="auto"/>
            <w:right w:val="none" w:sz="0" w:space="0" w:color="auto"/>
          </w:divBdr>
        </w:div>
        <w:div w:id="802650180">
          <w:marLeft w:val="640"/>
          <w:marRight w:val="0"/>
          <w:marTop w:val="0"/>
          <w:marBottom w:val="0"/>
          <w:divBdr>
            <w:top w:val="none" w:sz="0" w:space="0" w:color="auto"/>
            <w:left w:val="none" w:sz="0" w:space="0" w:color="auto"/>
            <w:bottom w:val="none" w:sz="0" w:space="0" w:color="auto"/>
            <w:right w:val="none" w:sz="0" w:space="0" w:color="auto"/>
          </w:divBdr>
        </w:div>
        <w:div w:id="803813487">
          <w:marLeft w:val="640"/>
          <w:marRight w:val="0"/>
          <w:marTop w:val="0"/>
          <w:marBottom w:val="0"/>
          <w:divBdr>
            <w:top w:val="none" w:sz="0" w:space="0" w:color="auto"/>
            <w:left w:val="none" w:sz="0" w:space="0" w:color="auto"/>
            <w:bottom w:val="none" w:sz="0" w:space="0" w:color="auto"/>
            <w:right w:val="none" w:sz="0" w:space="0" w:color="auto"/>
          </w:divBdr>
        </w:div>
        <w:div w:id="817576984">
          <w:marLeft w:val="640"/>
          <w:marRight w:val="0"/>
          <w:marTop w:val="0"/>
          <w:marBottom w:val="0"/>
          <w:divBdr>
            <w:top w:val="none" w:sz="0" w:space="0" w:color="auto"/>
            <w:left w:val="none" w:sz="0" w:space="0" w:color="auto"/>
            <w:bottom w:val="none" w:sz="0" w:space="0" w:color="auto"/>
            <w:right w:val="none" w:sz="0" w:space="0" w:color="auto"/>
          </w:divBdr>
        </w:div>
        <w:div w:id="825711284">
          <w:marLeft w:val="640"/>
          <w:marRight w:val="0"/>
          <w:marTop w:val="0"/>
          <w:marBottom w:val="0"/>
          <w:divBdr>
            <w:top w:val="none" w:sz="0" w:space="0" w:color="auto"/>
            <w:left w:val="none" w:sz="0" w:space="0" w:color="auto"/>
            <w:bottom w:val="none" w:sz="0" w:space="0" w:color="auto"/>
            <w:right w:val="none" w:sz="0" w:space="0" w:color="auto"/>
          </w:divBdr>
        </w:div>
        <w:div w:id="828910681">
          <w:marLeft w:val="640"/>
          <w:marRight w:val="0"/>
          <w:marTop w:val="0"/>
          <w:marBottom w:val="0"/>
          <w:divBdr>
            <w:top w:val="none" w:sz="0" w:space="0" w:color="auto"/>
            <w:left w:val="none" w:sz="0" w:space="0" w:color="auto"/>
            <w:bottom w:val="none" w:sz="0" w:space="0" w:color="auto"/>
            <w:right w:val="none" w:sz="0" w:space="0" w:color="auto"/>
          </w:divBdr>
        </w:div>
        <w:div w:id="852110035">
          <w:marLeft w:val="640"/>
          <w:marRight w:val="0"/>
          <w:marTop w:val="0"/>
          <w:marBottom w:val="0"/>
          <w:divBdr>
            <w:top w:val="none" w:sz="0" w:space="0" w:color="auto"/>
            <w:left w:val="none" w:sz="0" w:space="0" w:color="auto"/>
            <w:bottom w:val="none" w:sz="0" w:space="0" w:color="auto"/>
            <w:right w:val="none" w:sz="0" w:space="0" w:color="auto"/>
          </w:divBdr>
        </w:div>
        <w:div w:id="854658727">
          <w:marLeft w:val="640"/>
          <w:marRight w:val="0"/>
          <w:marTop w:val="0"/>
          <w:marBottom w:val="0"/>
          <w:divBdr>
            <w:top w:val="none" w:sz="0" w:space="0" w:color="auto"/>
            <w:left w:val="none" w:sz="0" w:space="0" w:color="auto"/>
            <w:bottom w:val="none" w:sz="0" w:space="0" w:color="auto"/>
            <w:right w:val="none" w:sz="0" w:space="0" w:color="auto"/>
          </w:divBdr>
        </w:div>
        <w:div w:id="855120167">
          <w:marLeft w:val="640"/>
          <w:marRight w:val="0"/>
          <w:marTop w:val="0"/>
          <w:marBottom w:val="0"/>
          <w:divBdr>
            <w:top w:val="none" w:sz="0" w:space="0" w:color="auto"/>
            <w:left w:val="none" w:sz="0" w:space="0" w:color="auto"/>
            <w:bottom w:val="none" w:sz="0" w:space="0" w:color="auto"/>
            <w:right w:val="none" w:sz="0" w:space="0" w:color="auto"/>
          </w:divBdr>
        </w:div>
        <w:div w:id="859709599">
          <w:marLeft w:val="640"/>
          <w:marRight w:val="0"/>
          <w:marTop w:val="0"/>
          <w:marBottom w:val="0"/>
          <w:divBdr>
            <w:top w:val="none" w:sz="0" w:space="0" w:color="auto"/>
            <w:left w:val="none" w:sz="0" w:space="0" w:color="auto"/>
            <w:bottom w:val="none" w:sz="0" w:space="0" w:color="auto"/>
            <w:right w:val="none" w:sz="0" w:space="0" w:color="auto"/>
          </w:divBdr>
        </w:div>
        <w:div w:id="869949779">
          <w:marLeft w:val="640"/>
          <w:marRight w:val="0"/>
          <w:marTop w:val="0"/>
          <w:marBottom w:val="0"/>
          <w:divBdr>
            <w:top w:val="none" w:sz="0" w:space="0" w:color="auto"/>
            <w:left w:val="none" w:sz="0" w:space="0" w:color="auto"/>
            <w:bottom w:val="none" w:sz="0" w:space="0" w:color="auto"/>
            <w:right w:val="none" w:sz="0" w:space="0" w:color="auto"/>
          </w:divBdr>
        </w:div>
        <w:div w:id="898131261">
          <w:marLeft w:val="640"/>
          <w:marRight w:val="0"/>
          <w:marTop w:val="0"/>
          <w:marBottom w:val="0"/>
          <w:divBdr>
            <w:top w:val="none" w:sz="0" w:space="0" w:color="auto"/>
            <w:left w:val="none" w:sz="0" w:space="0" w:color="auto"/>
            <w:bottom w:val="none" w:sz="0" w:space="0" w:color="auto"/>
            <w:right w:val="none" w:sz="0" w:space="0" w:color="auto"/>
          </w:divBdr>
        </w:div>
        <w:div w:id="901332436">
          <w:marLeft w:val="640"/>
          <w:marRight w:val="0"/>
          <w:marTop w:val="0"/>
          <w:marBottom w:val="0"/>
          <w:divBdr>
            <w:top w:val="none" w:sz="0" w:space="0" w:color="auto"/>
            <w:left w:val="none" w:sz="0" w:space="0" w:color="auto"/>
            <w:bottom w:val="none" w:sz="0" w:space="0" w:color="auto"/>
            <w:right w:val="none" w:sz="0" w:space="0" w:color="auto"/>
          </w:divBdr>
        </w:div>
        <w:div w:id="908885398">
          <w:marLeft w:val="640"/>
          <w:marRight w:val="0"/>
          <w:marTop w:val="0"/>
          <w:marBottom w:val="0"/>
          <w:divBdr>
            <w:top w:val="none" w:sz="0" w:space="0" w:color="auto"/>
            <w:left w:val="none" w:sz="0" w:space="0" w:color="auto"/>
            <w:bottom w:val="none" w:sz="0" w:space="0" w:color="auto"/>
            <w:right w:val="none" w:sz="0" w:space="0" w:color="auto"/>
          </w:divBdr>
        </w:div>
        <w:div w:id="917398048">
          <w:marLeft w:val="640"/>
          <w:marRight w:val="0"/>
          <w:marTop w:val="0"/>
          <w:marBottom w:val="0"/>
          <w:divBdr>
            <w:top w:val="none" w:sz="0" w:space="0" w:color="auto"/>
            <w:left w:val="none" w:sz="0" w:space="0" w:color="auto"/>
            <w:bottom w:val="none" w:sz="0" w:space="0" w:color="auto"/>
            <w:right w:val="none" w:sz="0" w:space="0" w:color="auto"/>
          </w:divBdr>
        </w:div>
        <w:div w:id="936786248">
          <w:marLeft w:val="640"/>
          <w:marRight w:val="0"/>
          <w:marTop w:val="0"/>
          <w:marBottom w:val="0"/>
          <w:divBdr>
            <w:top w:val="none" w:sz="0" w:space="0" w:color="auto"/>
            <w:left w:val="none" w:sz="0" w:space="0" w:color="auto"/>
            <w:bottom w:val="none" w:sz="0" w:space="0" w:color="auto"/>
            <w:right w:val="none" w:sz="0" w:space="0" w:color="auto"/>
          </w:divBdr>
        </w:div>
        <w:div w:id="943994707">
          <w:marLeft w:val="640"/>
          <w:marRight w:val="0"/>
          <w:marTop w:val="0"/>
          <w:marBottom w:val="0"/>
          <w:divBdr>
            <w:top w:val="none" w:sz="0" w:space="0" w:color="auto"/>
            <w:left w:val="none" w:sz="0" w:space="0" w:color="auto"/>
            <w:bottom w:val="none" w:sz="0" w:space="0" w:color="auto"/>
            <w:right w:val="none" w:sz="0" w:space="0" w:color="auto"/>
          </w:divBdr>
        </w:div>
        <w:div w:id="945039753">
          <w:marLeft w:val="640"/>
          <w:marRight w:val="0"/>
          <w:marTop w:val="0"/>
          <w:marBottom w:val="0"/>
          <w:divBdr>
            <w:top w:val="none" w:sz="0" w:space="0" w:color="auto"/>
            <w:left w:val="none" w:sz="0" w:space="0" w:color="auto"/>
            <w:bottom w:val="none" w:sz="0" w:space="0" w:color="auto"/>
            <w:right w:val="none" w:sz="0" w:space="0" w:color="auto"/>
          </w:divBdr>
        </w:div>
        <w:div w:id="982386656">
          <w:marLeft w:val="640"/>
          <w:marRight w:val="0"/>
          <w:marTop w:val="0"/>
          <w:marBottom w:val="0"/>
          <w:divBdr>
            <w:top w:val="none" w:sz="0" w:space="0" w:color="auto"/>
            <w:left w:val="none" w:sz="0" w:space="0" w:color="auto"/>
            <w:bottom w:val="none" w:sz="0" w:space="0" w:color="auto"/>
            <w:right w:val="none" w:sz="0" w:space="0" w:color="auto"/>
          </w:divBdr>
        </w:div>
        <w:div w:id="1017583130">
          <w:marLeft w:val="640"/>
          <w:marRight w:val="0"/>
          <w:marTop w:val="0"/>
          <w:marBottom w:val="0"/>
          <w:divBdr>
            <w:top w:val="none" w:sz="0" w:space="0" w:color="auto"/>
            <w:left w:val="none" w:sz="0" w:space="0" w:color="auto"/>
            <w:bottom w:val="none" w:sz="0" w:space="0" w:color="auto"/>
            <w:right w:val="none" w:sz="0" w:space="0" w:color="auto"/>
          </w:divBdr>
        </w:div>
        <w:div w:id="1051152852">
          <w:marLeft w:val="640"/>
          <w:marRight w:val="0"/>
          <w:marTop w:val="0"/>
          <w:marBottom w:val="0"/>
          <w:divBdr>
            <w:top w:val="none" w:sz="0" w:space="0" w:color="auto"/>
            <w:left w:val="none" w:sz="0" w:space="0" w:color="auto"/>
            <w:bottom w:val="none" w:sz="0" w:space="0" w:color="auto"/>
            <w:right w:val="none" w:sz="0" w:space="0" w:color="auto"/>
          </w:divBdr>
        </w:div>
        <w:div w:id="1056196220">
          <w:marLeft w:val="640"/>
          <w:marRight w:val="0"/>
          <w:marTop w:val="0"/>
          <w:marBottom w:val="0"/>
          <w:divBdr>
            <w:top w:val="none" w:sz="0" w:space="0" w:color="auto"/>
            <w:left w:val="none" w:sz="0" w:space="0" w:color="auto"/>
            <w:bottom w:val="none" w:sz="0" w:space="0" w:color="auto"/>
            <w:right w:val="none" w:sz="0" w:space="0" w:color="auto"/>
          </w:divBdr>
        </w:div>
        <w:div w:id="1070615763">
          <w:marLeft w:val="640"/>
          <w:marRight w:val="0"/>
          <w:marTop w:val="0"/>
          <w:marBottom w:val="0"/>
          <w:divBdr>
            <w:top w:val="none" w:sz="0" w:space="0" w:color="auto"/>
            <w:left w:val="none" w:sz="0" w:space="0" w:color="auto"/>
            <w:bottom w:val="none" w:sz="0" w:space="0" w:color="auto"/>
            <w:right w:val="none" w:sz="0" w:space="0" w:color="auto"/>
          </w:divBdr>
        </w:div>
        <w:div w:id="1072971024">
          <w:marLeft w:val="640"/>
          <w:marRight w:val="0"/>
          <w:marTop w:val="0"/>
          <w:marBottom w:val="0"/>
          <w:divBdr>
            <w:top w:val="none" w:sz="0" w:space="0" w:color="auto"/>
            <w:left w:val="none" w:sz="0" w:space="0" w:color="auto"/>
            <w:bottom w:val="none" w:sz="0" w:space="0" w:color="auto"/>
            <w:right w:val="none" w:sz="0" w:space="0" w:color="auto"/>
          </w:divBdr>
        </w:div>
        <w:div w:id="1081021216">
          <w:marLeft w:val="640"/>
          <w:marRight w:val="0"/>
          <w:marTop w:val="0"/>
          <w:marBottom w:val="0"/>
          <w:divBdr>
            <w:top w:val="none" w:sz="0" w:space="0" w:color="auto"/>
            <w:left w:val="none" w:sz="0" w:space="0" w:color="auto"/>
            <w:bottom w:val="none" w:sz="0" w:space="0" w:color="auto"/>
            <w:right w:val="none" w:sz="0" w:space="0" w:color="auto"/>
          </w:divBdr>
        </w:div>
        <w:div w:id="1107585162">
          <w:marLeft w:val="640"/>
          <w:marRight w:val="0"/>
          <w:marTop w:val="0"/>
          <w:marBottom w:val="0"/>
          <w:divBdr>
            <w:top w:val="none" w:sz="0" w:space="0" w:color="auto"/>
            <w:left w:val="none" w:sz="0" w:space="0" w:color="auto"/>
            <w:bottom w:val="none" w:sz="0" w:space="0" w:color="auto"/>
            <w:right w:val="none" w:sz="0" w:space="0" w:color="auto"/>
          </w:divBdr>
        </w:div>
        <w:div w:id="1113861384">
          <w:marLeft w:val="640"/>
          <w:marRight w:val="0"/>
          <w:marTop w:val="0"/>
          <w:marBottom w:val="0"/>
          <w:divBdr>
            <w:top w:val="none" w:sz="0" w:space="0" w:color="auto"/>
            <w:left w:val="none" w:sz="0" w:space="0" w:color="auto"/>
            <w:bottom w:val="none" w:sz="0" w:space="0" w:color="auto"/>
            <w:right w:val="none" w:sz="0" w:space="0" w:color="auto"/>
          </w:divBdr>
        </w:div>
        <w:div w:id="1113981116">
          <w:marLeft w:val="640"/>
          <w:marRight w:val="0"/>
          <w:marTop w:val="0"/>
          <w:marBottom w:val="0"/>
          <w:divBdr>
            <w:top w:val="none" w:sz="0" w:space="0" w:color="auto"/>
            <w:left w:val="none" w:sz="0" w:space="0" w:color="auto"/>
            <w:bottom w:val="none" w:sz="0" w:space="0" w:color="auto"/>
            <w:right w:val="none" w:sz="0" w:space="0" w:color="auto"/>
          </w:divBdr>
        </w:div>
        <w:div w:id="1115175630">
          <w:marLeft w:val="640"/>
          <w:marRight w:val="0"/>
          <w:marTop w:val="0"/>
          <w:marBottom w:val="0"/>
          <w:divBdr>
            <w:top w:val="none" w:sz="0" w:space="0" w:color="auto"/>
            <w:left w:val="none" w:sz="0" w:space="0" w:color="auto"/>
            <w:bottom w:val="none" w:sz="0" w:space="0" w:color="auto"/>
            <w:right w:val="none" w:sz="0" w:space="0" w:color="auto"/>
          </w:divBdr>
        </w:div>
        <w:div w:id="1122847974">
          <w:marLeft w:val="640"/>
          <w:marRight w:val="0"/>
          <w:marTop w:val="0"/>
          <w:marBottom w:val="0"/>
          <w:divBdr>
            <w:top w:val="none" w:sz="0" w:space="0" w:color="auto"/>
            <w:left w:val="none" w:sz="0" w:space="0" w:color="auto"/>
            <w:bottom w:val="none" w:sz="0" w:space="0" w:color="auto"/>
            <w:right w:val="none" w:sz="0" w:space="0" w:color="auto"/>
          </w:divBdr>
        </w:div>
        <w:div w:id="1131940306">
          <w:marLeft w:val="640"/>
          <w:marRight w:val="0"/>
          <w:marTop w:val="0"/>
          <w:marBottom w:val="0"/>
          <w:divBdr>
            <w:top w:val="none" w:sz="0" w:space="0" w:color="auto"/>
            <w:left w:val="none" w:sz="0" w:space="0" w:color="auto"/>
            <w:bottom w:val="none" w:sz="0" w:space="0" w:color="auto"/>
            <w:right w:val="none" w:sz="0" w:space="0" w:color="auto"/>
          </w:divBdr>
        </w:div>
        <w:div w:id="1133717012">
          <w:marLeft w:val="640"/>
          <w:marRight w:val="0"/>
          <w:marTop w:val="0"/>
          <w:marBottom w:val="0"/>
          <w:divBdr>
            <w:top w:val="none" w:sz="0" w:space="0" w:color="auto"/>
            <w:left w:val="none" w:sz="0" w:space="0" w:color="auto"/>
            <w:bottom w:val="none" w:sz="0" w:space="0" w:color="auto"/>
            <w:right w:val="none" w:sz="0" w:space="0" w:color="auto"/>
          </w:divBdr>
        </w:div>
        <w:div w:id="1133719832">
          <w:marLeft w:val="640"/>
          <w:marRight w:val="0"/>
          <w:marTop w:val="0"/>
          <w:marBottom w:val="0"/>
          <w:divBdr>
            <w:top w:val="none" w:sz="0" w:space="0" w:color="auto"/>
            <w:left w:val="none" w:sz="0" w:space="0" w:color="auto"/>
            <w:bottom w:val="none" w:sz="0" w:space="0" w:color="auto"/>
            <w:right w:val="none" w:sz="0" w:space="0" w:color="auto"/>
          </w:divBdr>
        </w:div>
        <w:div w:id="1159149735">
          <w:marLeft w:val="640"/>
          <w:marRight w:val="0"/>
          <w:marTop w:val="0"/>
          <w:marBottom w:val="0"/>
          <w:divBdr>
            <w:top w:val="none" w:sz="0" w:space="0" w:color="auto"/>
            <w:left w:val="none" w:sz="0" w:space="0" w:color="auto"/>
            <w:bottom w:val="none" w:sz="0" w:space="0" w:color="auto"/>
            <w:right w:val="none" w:sz="0" w:space="0" w:color="auto"/>
          </w:divBdr>
        </w:div>
        <w:div w:id="1165391551">
          <w:marLeft w:val="640"/>
          <w:marRight w:val="0"/>
          <w:marTop w:val="0"/>
          <w:marBottom w:val="0"/>
          <w:divBdr>
            <w:top w:val="none" w:sz="0" w:space="0" w:color="auto"/>
            <w:left w:val="none" w:sz="0" w:space="0" w:color="auto"/>
            <w:bottom w:val="none" w:sz="0" w:space="0" w:color="auto"/>
            <w:right w:val="none" w:sz="0" w:space="0" w:color="auto"/>
          </w:divBdr>
        </w:div>
        <w:div w:id="1170371806">
          <w:marLeft w:val="640"/>
          <w:marRight w:val="0"/>
          <w:marTop w:val="0"/>
          <w:marBottom w:val="0"/>
          <w:divBdr>
            <w:top w:val="none" w:sz="0" w:space="0" w:color="auto"/>
            <w:left w:val="none" w:sz="0" w:space="0" w:color="auto"/>
            <w:bottom w:val="none" w:sz="0" w:space="0" w:color="auto"/>
            <w:right w:val="none" w:sz="0" w:space="0" w:color="auto"/>
          </w:divBdr>
        </w:div>
        <w:div w:id="1177576501">
          <w:marLeft w:val="640"/>
          <w:marRight w:val="0"/>
          <w:marTop w:val="0"/>
          <w:marBottom w:val="0"/>
          <w:divBdr>
            <w:top w:val="none" w:sz="0" w:space="0" w:color="auto"/>
            <w:left w:val="none" w:sz="0" w:space="0" w:color="auto"/>
            <w:bottom w:val="none" w:sz="0" w:space="0" w:color="auto"/>
            <w:right w:val="none" w:sz="0" w:space="0" w:color="auto"/>
          </w:divBdr>
        </w:div>
        <w:div w:id="1195116177">
          <w:marLeft w:val="640"/>
          <w:marRight w:val="0"/>
          <w:marTop w:val="0"/>
          <w:marBottom w:val="0"/>
          <w:divBdr>
            <w:top w:val="none" w:sz="0" w:space="0" w:color="auto"/>
            <w:left w:val="none" w:sz="0" w:space="0" w:color="auto"/>
            <w:bottom w:val="none" w:sz="0" w:space="0" w:color="auto"/>
            <w:right w:val="none" w:sz="0" w:space="0" w:color="auto"/>
          </w:divBdr>
        </w:div>
        <w:div w:id="1208177297">
          <w:marLeft w:val="640"/>
          <w:marRight w:val="0"/>
          <w:marTop w:val="0"/>
          <w:marBottom w:val="0"/>
          <w:divBdr>
            <w:top w:val="none" w:sz="0" w:space="0" w:color="auto"/>
            <w:left w:val="none" w:sz="0" w:space="0" w:color="auto"/>
            <w:bottom w:val="none" w:sz="0" w:space="0" w:color="auto"/>
            <w:right w:val="none" w:sz="0" w:space="0" w:color="auto"/>
          </w:divBdr>
        </w:div>
        <w:div w:id="1238053856">
          <w:marLeft w:val="640"/>
          <w:marRight w:val="0"/>
          <w:marTop w:val="0"/>
          <w:marBottom w:val="0"/>
          <w:divBdr>
            <w:top w:val="none" w:sz="0" w:space="0" w:color="auto"/>
            <w:left w:val="none" w:sz="0" w:space="0" w:color="auto"/>
            <w:bottom w:val="none" w:sz="0" w:space="0" w:color="auto"/>
            <w:right w:val="none" w:sz="0" w:space="0" w:color="auto"/>
          </w:divBdr>
        </w:div>
        <w:div w:id="1254049152">
          <w:marLeft w:val="640"/>
          <w:marRight w:val="0"/>
          <w:marTop w:val="0"/>
          <w:marBottom w:val="0"/>
          <w:divBdr>
            <w:top w:val="none" w:sz="0" w:space="0" w:color="auto"/>
            <w:left w:val="none" w:sz="0" w:space="0" w:color="auto"/>
            <w:bottom w:val="none" w:sz="0" w:space="0" w:color="auto"/>
            <w:right w:val="none" w:sz="0" w:space="0" w:color="auto"/>
          </w:divBdr>
        </w:div>
        <w:div w:id="1255243274">
          <w:marLeft w:val="640"/>
          <w:marRight w:val="0"/>
          <w:marTop w:val="0"/>
          <w:marBottom w:val="0"/>
          <w:divBdr>
            <w:top w:val="none" w:sz="0" w:space="0" w:color="auto"/>
            <w:left w:val="none" w:sz="0" w:space="0" w:color="auto"/>
            <w:bottom w:val="none" w:sz="0" w:space="0" w:color="auto"/>
            <w:right w:val="none" w:sz="0" w:space="0" w:color="auto"/>
          </w:divBdr>
        </w:div>
        <w:div w:id="1273169605">
          <w:marLeft w:val="640"/>
          <w:marRight w:val="0"/>
          <w:marTop w:val="0"/>
          <w:marBottom w:val="0"/>
          <w:divBdr>
            <w:top w:val="none" w:sz="0" w:space="0" w:color="auto"/>
            <w:left w:val="none" w:sz="0" w:space="0" w:color="auto"/>
            <w:bottom w:val="none" w:sz="0" w:space="0" w:color="auto"/>
            <w:right w:val="none" w:sz="0" w:space="0" w:color="auto"/>
          </w:divBdr>
        </w:div>
        <w:div w:id="1309632070">
          <w:marLeft w:val="640"/>
          <w:marRight w:val="0"/>
          <w:marTop w:val="0"/>
          <w:marBottom w:val="0"/>
          <w:divBdr>
            <w:top w:val="none" w:sz="0" w:space="0" w:color="auto"/>
            <w:left w:val="none" w:sz="0" w:space="0" w:color="auto"/>
            <w:bottom w:val="none" w:sz="0" w:space="0" w:color="auto"/>
            <w:right w:val="none" w:sz="0" w:space="0" w:color="auto"/>
          </w:divBdr>
        </w:div>
        <w:div w:id="1327245775">
          <w:marLeft w:val="640"/>
          <w:marRight w:val="0"/>
          <w:marTop w:val="0"/>
          <w:marBottom w:val="0"/>
          <w:divBdr>
            <w:top w:val="none" w:sz="0" w:space="0" w:color="auto"/>
            <w:left w:val="none" w:sz="0" w:space="0" w:color="auto"/>
            <w:bottom w:val="none" w:sz="0" w:space="0" w:color="auto"/>
            <w:right w:val="none" w:sz="0" w:space="0" w:color="auto"/>
          </w:divBdr>
        </w:div>
        <w:div w:id="1328971394">
          <w:marLeft w:val="640"/>
          <w:marRight w:val="0"/>
          <w:marTop w:val="0"/>
          <w:marBottom w:val="0"/>
          <w:divBdr>
            <w:top w:val="none" w:sz="0" w:space="0" w:color="auto"/>
            <w:left w:val="none" w:sz="0" w:space="0" w:color="auto"/>
            <w:bottom w:val="none" w:sz="0" w:space="0" w:color="auto"/>
            <w:right w:val="none" w:sz="0" w:space="0" w:color="auto"/>
          </w:divBdr>
        </w:div>
        <w:div w:id="1356268663">
          <w:marLeft w:val="640"/>
          <w:marRight w:val="0"/>
          <w:marTop w:val="0"/>
          <w:marBottom w:val="0"/>
          <w:divBdr>
            <w:top w:val="none" w:sz="0" w:space="0" w:color="auto"/>
            <w:left w:val="none" w:sz="0" w:space="0" w:color="auto"/>
            <w:bottom w:val="none" w:sz="0" w:space="0" w:color="auto"/>
            <w:right w:val="none" w:sz="0" w:space="0" w:color="auto"/>
          </w:divBdr>
        </w:div>
        <w:div w:id="1356805529">
          <w:marLeft w:val="640"/>
          <w:marRight w:val="0"/>
          <w:marTop w:val="0"/>
          <w:marBottom w:val="0"/>
          <w:divBdr>
            <w:top w:val="none" w:sz="0" w:space="0" w:color="auto"/>
            <w:left w:val="none" w:sz="0" w:space="0" w:color="auto"/>
            <w:bottom w:val="none" w:sz="0" w:space="0" w:color="auto"/>
            <w:right w:val="none" w:sz="0" w:space="0" w:color="auto"/>
          </w:divBdr>
        </w:div>
        <w:div w:id="1373579046">
          <w:marLeft w:val="640"/>
          <w:marRight w:val="0"/>
          <w:marTop w:val="0"/>
          <w:marBottom w:val="0"/>
          <w:divBdr>
            <w:top w:val="none" w:sz="0" w:space="0" w:color="auto"/>
            <w:left w:val="none" w:sz="0" w:space="0" w:color="auto"/>
            <w:bottom w:val="none" w:sz="0" w:space="0" w:color="auto"/>
            <w:right w:val="none" w:sz="0" w:space="0" w:color="auto"/>
          </w:divBdr>
        </w:div>
        <w:div w:id="1374113114">
          <w:marLeft w:val="640"/>
          <w:marRight w:val="0"/>
          <w:marTop w:val="0"/>
          <w:marBottom w:val="0"/>
          <w:divBdr>
            <w:top w:val="none" w:sz="0" w:space="0" w:color="auto"/>
            <w:left w:val="none" w:sz="0" w:space="0" w:color="auto"/>
            <w:bottom w:val="none" w:sz="0" w:space="0" w:color="auto"/>
            <w:right w:val="none" w:sz="0" w:space="0" w:color="auto"/>
          </w:divBdr>
        </w:div>
        <w:div w:id="1392851777">
          <w:marLeft w:val="640"/>
          <w:marRight w:val="0"/>
          <w:marTop w:val="0"/>
          <w:marBottom w:val="0"/>
          <w:divBdr>
            <w:top w:val="none" w:sz="0" w:space="0" w:color="auto"/>
            <w:left w:val="none" w:sz="0" w:space="0" w:color="auto"/>
            <w:bottom w:val="none" w:sz="0" w:space="0" w:color="auto"/>
            <w:right w:val="none" w:sz="0" w:space="0" w:color="auto"/>
          </w:divBdr>
        </w:div>
        <w:div w:id="1418211798">
          <w:marLeft w:val="640"/>
          <w:marRight w:val="0"/>
          <w:marTop w:val="0"/>
          <w:marBottom w:val="0"/>
          <w:divBdr>
            <w:top w:val="none" w:sz="0" w:space="0" w:color="auto"/>
            <w:left w:val="none" w:sz="0" w:space="0" w:color="auto"/>
            <w:bottom w:val="none" w:sz="0" w:space="0" w:color="auto"/>
            <w:right w:val="none" w:sz="0" w:space="0" w:color="auto"/>
          </w:divBdr>
        </w:div>
        <w:div w:id="1419328251">
          <w:marLeft w:val="640"/>
          <w:marRight w:val="0"/>
          <w:marTop w:val="0"/>
          <w:marBottom w:val="0"/>
          <w:divBdr>
            <w:top w:val="none" w:sz="0" w:space="0" w:color="auto"/>
            <w:left w:val="none" w:sz="0" w:space="0" w:color="auto"/>
            <w:bottom w:val="none" w:sz="0" w:space="0" w:color="auto"/>
            <w:right w:val="none" w:sz="0" w:space="0" w:color="auto"/>
          </w:divBdr>
        </w:div>
        <w:div w:id="1445996334">
          <w:marLeft w:val="640"/>
          <w:marRight w:val="0"/>
          <w:marTop w:val="0"/>
          <w:marBottom w:val="0"/>
          <w:divBdr>
            <w:top w:val="none" w:sz="0" w:space="0" w:color="auto"/>
            <w:left w:val="none" w:sz="0" w:space="0" w:color="auto"/>
            <w:bottom w:val="none" w:sz="0" w:space="0" w:color="auto"/>
            <w:right w:val="none" w:sz="0" w:space="0" w:color="auto"/>
          </w:divBdr>
        </w:div>
        <w:div w:id="1446343407">
          <w:marLeft w:val="640"/>
          <w:marRight w:val="0"/>
          <w:marTop w:val="0"/>
          <w:marBottom w:val="0"/>
          <w:divBdr>
            <w:top w:val="none" w:sz="0" w:space="0" w:color="auto"/>
            <w:left w:val="none" w:sz="0" w:space="0" w:color="auto"/>
            <w:bottom w:val="none" w:sz="0" w:space="0" w:color="auto"/>
            <w:right w:val="none" w:sz="0" w:space="0" w:color="auto"/>
          </w:divBdr>
        </w:div>
        <w:div w:id="1463381879">
          <w:marLeft w:val="640"/>
          <w:marRight w:val="0"/>
          <w:marTop w:val="0"/>
          <w:marBottom w:val="0"/>
          <w:divBdr>
            <w:top w:val="none" w:sz="0" w:space="0" w:color="auto"/>
            <w:left w:val="none" w:sz="0" w:space="0" w:color="auto"/>
            <w:bottom w:val="none" w:sz="0" w:space="0" w:color="auto"/>
            <w:right w:val="none" w:sz="0" w:space="0" w:color="auto"/>
          </w:divBdr>
        </w:div>
        <w:div w:id="1470170609">
          <w:marLeft w:val="640"/>
          <w:marRight w:val="0"/>
          <w:marTop w:val="0"/>
          <w:marBottom w:val="0"/>
          <w:divBdr>
            <w:top w:val="none" w:sz="0" w:space="0" w:color="auto"/>
            <w:left w:val="none" w:sz="0" w:space="0" w:color="auto"/>
            <w:bottom w:val="none" w:sz="0" w:space="0" w:color="auto"/>
            <w:right w:val="none" w:sz="0" w:space="0" w:color="auto"/>
          </w:divBdr>
        </w:div>
        <w:div w:id="1474565528">
          <w:marLeft w:val="640"/>
          <w:marRight w:val="0"/>
          <w:marTop w:val="0"/>
          <w:marBottom w:val="0"/>
          <w:divBdr>
            <w:top w:val="none" w:sz="0" w:space="0" w:color="auto"/>
            <w:left w:val="none" w:sz="0" w:space="0" w:color="auto"/>
            <w:bottom w:val="none" w:sz="0" w:space="0" w:color="auto"/>
            <w:right w:val="none" w:sz="0" w:space="0" w:color="auto"/>
          </w:divBdr>
        </w:div>
        <w:div w:id="1485926835">
          <w:marLeft w:val="640"/>
          <w:marRight w:val="0"/>
          <w:marTop w:val="0"/>
          <w:marBottom w:val="0"/>
          <w:divBdr>
            <w:top w:val="none" w:sz="0" w:space="0" w:color="auto"/>
            <w:left w:val="none" w:sz="0" w:space="0" w:color="auto"/>
            <w:bottom w:val="none" w:sz="0" w:space="0" w:color="auto"/>
            <w:right w:val="none" w:sz="0" w:space="0" w:color="auto"/>
          </w:divBdr>
        </w:div>
        <w:div w:id="1521821865">
          <w:marLeft w:val="640"/>
          <w:marRight w:val="0"/>
          <w:marTop w:val="0"/>
          <w:marBottom w:val="0"/>
          <w:divBdr>
            <w:top w:val="none" w:sz="0" w:space="0" w:color="auto"/>
            <w:left w:val="none" w:sz="0" w:space="0" w:color="auto"/>
            <w:bottom w:val="none" w:sz="0" w:space="0" w:color="auto"/>
            <w:right w:val="none" w:sz="0" w:space="0" w:color="auto"/>
          </w:divBdr>
        </w:div>
        <w:div w:id="1548878923">
          <w:marLeft w:val="640"/>
          <w:marRight w:val="0"/>
          <w:marTop w:val="0"/>
          <w:marBottom w:val="0"/>
          <w:divBdr>
            <w:top w:val="none" w:sz="0" w:space="0" w:color="auto"/>
            <w:left w:val="none" w:sz="0" w:space="0" w:color="auto"/>
            <w:bottom w:val="none" w:sz="0" w:space="0" w:color="auto"/>
            <w:right w:val="none" w:sz="0" w:space="0" w:color="auto"/>
          </w:divBdr>
        </w:div>
        <w:div w:id="1555849970">
          <w:marLeft w:val="640"/>
          <w:marRight w:val="0"/>
          <w:marTop w:val="0"/>
          <w:marBottom w:val="0"/>
          <w:divBdr>
            <w:top w:val="none" w:sz="0" w:space="0" w:color="auto"/>
            <w:left w:val="none" w:sz="0" w:space="0" w:color="auto"/>
            <w:bottom w:val="none" w:sz="0" w:space="0" w:color="auto"/>
            <w:right w:val="none" w:sz="0" w:space="0" w:color="auto"/>
          </w:divBdr>
        </w:div>
        <w:div w:id="1561094193">
          <w:marLeft w:val="640"/>
          <w:marRight w:val="0"/>
          <w:marTop w:val="0"/>
          <w:marBottom w:val="0"/>
          <w:divBdr>
            <w:top w:val="none" w:sz="0" w:space="0" w:color="auto"/>
            <w:left w:val="none" w:sz="0" w:space="0" w:color="auto"/>
            <w:bottom w:val="none" w:sz="0" w:space="0" w:color="auto"/>
            <w:right w:val="none" w:sz="0" w:space="0" w:color="auto"/>
          </w:divBdr>
        </w:div>
        <w:div w:id="1563834202">
          <w:marLeft w:val="640"/>
          <w:marRight w:val="0"/>
          <w:marTop w:val="0"/>
          <w:marBottom w:val="0"/>
          <w:divBdr>
            <w:top w:val="none" w:sz="0" w:space="0" w:color="auto"/>
            <w:left w:val="none" w:sz="0" w:space="0" w:color="auto"/>
            <w:bottom w:val="none" w:sz="0" w:space="0" w:color="auto"/>
            <w:right w:val="none" w:sz="0" w:space="0" w:color="auto"/>
          </w:divBdr>
        </w:div>
        <w:div w:id="1564607986">
          <w:marLeft w:val="640"/>
          <w:marRight w:val="0"/>
          <w:marTop w:val="0"/>
          <w:marBottom w:val="0"/>
          <w:divBdr>
            <w:top w:val="none" w:sz="0" w:space="0" w:color="auto"/>
            <w:left w:val="none" w:sz="0" w:space="0" w:color="auto"/>
            <w:bottom w:val="none" w:sz="0" w:space="0" w:color="auto"/>
            <w:right w:val="none" w:sz="0" w:space="0" w:color="auto"/>
          </w:divBdr>
        </w:div>
        <w:div w:id="1566724468">
          <w:marLeft w:val="640"/>
          <w:marRight w:val="0"/>
          <w:marTop w:val="0"/>
          <w:marBottom w:val="0"/>
          <w:divBdr>
            <w:top w:val="none" w:sz="0" w:space="0" w:color="auto"/>
            <w:left w:val="none" w:sz="0" w:space="0" w:color="auto"/>
            <w:bottom w:val="none" w:sz="0" w:space="0" w:color="auto"/>
            <w:right w:val="none" w:sz="0" w:space="0" w:color="auto"/>
          </w:divBdr>
        </w:div>
        <w:div w:id="1573656147">
          <w:marLeft w:val="640"/>
          <w:marRight w:val="0"/>
          <w:marTop w:val="0"/>
          <w:marBottom w:val="0"/>
          <w:divBdr>
            <w:top w:val="none" w:sz="0" w:space="0" w:color="auto"/>
            <w:left w:val="none" w:sz="0" w:space="0" w:color="auto"/>
            <w:bottom w:val="none" w:sz="0" w:space="0" w:color="auto"/>
            <w:right w:val="none" w:sz="0" w:space="0" w:color="auto"/>
          </w:divBdr>
        </w:div>
        <w:div w:id="1583757253">
          <w:marLeft w:val="640"/>
          <w:marRight w:val="0"/>
          <w:marTop w:val="0"/>
          <w:marBottom w:val="0"/>
          <w:divBdr>
            <w:top w:val="none" w:sz="0" w:space="0" w:color="auto"/>
            <w:left w:val="none" w:sz="0" w:space="0" w:color="auto"/>
            <w:bottom w:val="none" w:sz="0" w:space="0" w:color="auto"/>
            <w:right w:val="none" w:sz="0" w:space="0" w:color="auto"/>
          </w:divBdr>
        </w:div>
        <w:div w:id="1586642955">
          <w:marLeft w:val="640"/>
          <w:marRight w:val="0"/>
          <w:marTop w:val="0"/>
          <w:marBottom w:val="0"/>
          <w:divBdr>
            <w:top w:val="none" w:sz="0" w:space="0" w:color="auto"/>
            <w:left w:val="none" w:sz="0" w:space="0" w:color="auto"/>
            <w:bottom w:val="none" w:sz="0" w:space="0" w:color="auto"/>
            <w:right w:val="none" w:sz="0" w:space="0" w:color="auto"/>
          </w:divBdr>
        </w:div>
        <w:div w:id="1591425174">
          <w:marLeft w:val="640"/>
          <w:marRight w:val="0"/>
          <w:marTop w:val="0"/>
          <w:marBottom w:val="0"/>
          <w:divBdr>
            <w:top w:val="none" w:sz="0" w:space="0" w:color="auto"/>
            <w:left w:val="none" w:sz="0" w:space="0" w:color="auto"/>
            <w:bottom w:val="none" w:sz="0" w:space="0" w:color="auto"/>
            <w:right w:val="none" w:sz="0" w:space="0" w:color="auto"/>
          </w:divBdr>
        </w:div>
        <w:div w:id="1599286274">
          <w:marLeft w:val="640"/>
          <w:marRight w:val="0"/>
          <w:marTop w:val="0"/>
          <w:marBottom w:val="0"/>
          <w:divBdr>
            <w:top w:val="none" w:sz="0" w:space="0" w:color="auto"/>
            <w:left w:val="none" w:sz="0" w:space="0" w:color="auto"/>
            <w:bottom w:val="none" w:sz="0" w:space="0" w:color="auto"/>
            <w:right w:val="none" w:sz="0" w:space="0" w:color="auto"/>
          </w:divBdr>
        </w:div>
        <w:div w:id="1610702134">
          <w:marLeft w:val="640"/>
          <w:marRight w:val="0"/>
          <w:marTop w:val="0"/>
          <w:marBottom w:val="0"/>
          <w:divBdr>
            <w:top w:val="none" w:sz="0" w:space="0" w:color="auto"/>
            <w:left w:val="none" w:sz="0" w:space="0" w:color="auto"/>
            <w:bottom w:val="none" w:sz="0" w:space="0" w:color="auto"/>
            <w:right w:val="none" w:sz="0" w:space="0" w:color="auto"/>
          </w:divBdr>
        </w:div>
        <w:div w:id="1631666125">
          <w:marLeft w:val="640"/>
          <w:marRight w:val="0"/>
          <w:marTop w:val="0"/>
          <w:marBottom w:val="0"/>
          <w:divBdr>
            <w:top w:val="none" w:sz="0" w:space="0" w:color="auto"/>
            <w:left w:val="none" w:sz="0" w:space="0" w:color="auto"/>
            <w:bottom w:val="none" w:sz="0" w:space="0" w:color="auto"/>
            <w:right w:val="none" w:sz="0" w:space="0" w:color="auto"/>
          </w:divBdr>
        </w:div>
        <w:div w:id="1645701630">
          <w:marLeft w:val="640"/>
          <w:marRight w:val="0"/>
          <w:marTop w:val="0"/>
          <w:marBottom w:val="0"/>
          <w:divBdr>
            <w:top w:val="none" w:sz="0" w:space="0" w:color="auto"/>
            <w:left w:val="none" w:sz="0" w:space="0" w:color="auto"/>
            <w:bottom w:val="none" w:sz="0" w:space="0" w:color="auto"/>
            <w:right w:val="none" w:sz="0" w:space="0" w:color="auto"/>
          </w:divBdr>
        </w:div>
        <w:div w:id="1655796896">
          <w:marLeft w:val="640"/>
          <w:marRight w:val="0"/>
          <w:marTop w:val="0"/>
          <w:marBottom w:val="0"/>
          <w:divBdr>
            <w:top w:val="none" w:sz="0" w:space="0" w:color="auto"/>
            <w:left w:val="none" w:sz="0" w:space="0" w:color="auto"/>
            <w:bottom w:val="none" w:sz="0" w:space="0" w:color="auto"/>
            <w:right w:val="none" w:sz="0" w:space="0" w:color="auto"/>
          </w:divBdr>
        </w:div>
        <w:div w:id="1679311740">
          <w:marLeft w:val="640"/>
          <w:marRight w:val="0"/>
          <w:marTop w:val="0"/>
          <w:marBottom w:val="0"/>
          <w:divBdr>
            <w:top w:val="none" w:sz="0" w:space="0" w:color="auto"/>
            <w:left w:val="none" w:sz="0" w:space="0" w:color="auto"/>
            <w:bottom w:val="none" w:sz="0" w:space="0" w:color="auto"/>
            <w:right w:val="none" w:sz="0" w:space="0" w:color="auto"/>
          </w:divBdr>
        </w:div>
        <w:div w:id="1691026241">
          <w:marLeft w:val="640"/>
          <w:marRight w:val="0"/>
          <w:marTop w:val="0"/>
          <w:marBottom w:val="0"/>
          <w:divBdr>
            <w:top w:val="none" w:sz="0" w:space="0" w:color="auto"/>
            <w:left w:val="none" w:sz="0" w:space="0" w:color="auto"/>
            <w:bottom w:val="none" w:sz="0" w:space="0" w:color="auto"/>
            <w:right w:val="none" w:sz="0" w:space="0" w:color="auto"/>
          </w:divBdr>
        </w:div>
        <w:div w:id="1691948891">
          <w:marLeft w:val="640"/>
          <w:marRight w:val="0"/>
          <w:marTop w:val="0"/>
          <w:marBottom w:val="0"/>
          <w:divBdr>
            <w:top w:val="none" w:sz="0" w:space="0" w:color="auto"/>
            <w:left w:val="none" w:sz="0" w:space="0" w:color="auto"/>
            <w:bottom w:val="none" w:sz="0" w:space="0" w:color="auto"/>
            <w:right w:val="none" w:sz="0" w:space="0" w:color="auto"/>
          </w:divBdr>
        </w:div>
        <w:div w:id="1698385427">
          <w:marLeft w:val="640"/>
          <w:marRight w:val="0"/>
          <w:marTop w:val="0"/>
          <w:marBottom w:val="0"/>
          <w:divBdr>
            <w:top w:val="none" w:sz="0" w:space="0" w:color="auto"/>
            <w:left w:val="none" w:sz="0" w:space="0" w:color="auto"/>
            <w:bottom w:val="none" w:sz="0" w:space="0" w:color="auto"/>
            <w:right w:val="none" w:sz="0" w:space="0" w:color="auto"/>
          </w:divBdr>
        </w:div>
        <w:div w:id="1702432100">
          <w:marLeft w:val="640"/>
          <w:marRight w:val="0"/>
          <w:marTop w:val="0"/>
          <w:marBottom w:val="0"/>
          <w:divBdr>
            <w:top w:val="none" w:sz="0" w:space="0" w:color="auto"/>
            <w:left w:val="none" w:sz="0" w:space="0" w:color="auto"/>
            <w:bottom w:val="none" w:sz="0" w:space="0" w:color="auto"/>
            <w:right w:val="none" w:sz="0" w:space="0" w:color="auto"/>
          </w:divBdr>
        </w:div>
        <w:div w:id="1712535297">
          <w:marLeft w:val="640"/>
          <w:marRight w:val="0"/>
          <w:marTop w:val="0"/>
          <w:marBottom w:val="0"/>
          <w:divBdr>
            <w:top w:val="none" w:sz="0" w:space="0" w:color="auto"/>
            <w:left w:val="none" w:sz="0" w:space="0" w:color="auto"/>
            <w:bottom w:val="none" w:sz="0" w:space="0" w:color="auto"/>
            <w:right w:val="none" w:sz="0" w:space="0" w:color="auto"/>
          </w:divBdr>
        </w:div>
        <w:div w:id="1724985441">
          <w:marLeft w:val="640"/>
          <w:marRight w:val="0"/>
          <w:marTop w:val="0"/>
          <w:marBottom w:val="0"/>
          <w:divBdr>
            <w:top w:val="none" w:sz="0" w:space="0" w:color="auto"/>
            <w:left w:val="none" w:sz="0" w:space="0" w:color="auto"/>
            <w:bottom w:val="none" w:sz="0" w:space="0" w:color="auto"/>
            <w:right w:val="none" w:sz="0" w:space="0" w:color="auto"/>
          </w:divBdr>
        </w:div>
        <w:div w:id="1727944919">
          <w:marLeft w:val="640"/>
          <w:marRight w:val="0"/>
          <w:marTop w:val="0"/>
          <w:marBottom w:val="0"/>
          <w:divBdr>
            <w:top w:val="none" w:sz="0" w:space="0" w:color="auto"/>
            <w:left w:val="none" w:sz="0" w:space="0" w:color="auto"/>
            <w:bottom w:val="none" w:sz="0" w:space="0" w:color="auto"/>
            <w:right w:val="none" w:sz="0" w:space="0" w:color="auto"/>
          </w:divBdr>
        </w:div>
        <w:div w:id="1728600685">
          <w:marLeft w:val="640"/>
          <w:marRight w:val="0"/>
          <w:marTop w:val="0"/>
          <w:marBottom w:val="0"/>
          <w:divBdr>
            <w:top w:val="none" w:sz="0" w:space="0" w:color="auto"/>
            <w:left w:val="none" w:sz="0" w:space="0" w:color="auto"/>
            <w:bottom w:val="none" w:sz="0" w:space="0" w:color="auto"/>
            <w:right w:val="none" w:sz="0" w:space="0" w:color="auto"/>
          </w:divBdr>
        </w:div>
        <w:div w:id="1738362231">
          <w:marLeft w:val="640"/>
          <w:marRight w:val="0"/>
          <w:marTop w:val="0"/>
          <w:marBottom w:val="0"/>
          <w:divBdr>
            <w:top w:val="none" w:sz="0" w:space="0" w:color="auto"/>
            <w:left w:val="none" w:sz="0" w:space="0" w:color="auto"/>
            <w:bottom w:val="none" w:sz="0" w:space="0" w:color="auto"/>
            <w:right w:val="none" w:sz="0" w:space="0" w:color="auto"/>
          </w:divBdr>
        </w:div>
        <w:div w:id="1741708217">
          <w:marLeft w:val="640"/>
          <w:marRight w:val="0"/>
          <w:marTop w:val="0"/>
          <w:marBottom w:val="0"/>
          <w:divBdr>
            <w:top w:val="none" w:sz="0" w:space="0" w:color="auto"/>
            <w:left w:val="none" w:sz="0" w:space="0" w:color="auto"/>
            <w:bottom w:val="none" w:sz="0" w:space="0" w:color="auto"/>
            <w:right w:val="none" w:sz="0" w:space="0" w:color="auto"/>
          </w:divBdr>
        </w:div>
        <w:div w:id="1742092152">
          <w:marLeft w:val="640"/>
          <w:marRight w:val="0"/>
          <w:marTop w:val="0"/>
          <w:marBottom w:val="0"/>
          <w:divBdr>
            <w:top w:val="none" w:sz="0" w:space="0" w:color="auto"/>
            <w:left w:val="none" w:sz="0" w:space="0" w:color="auto"/>
            <w:bottom w:val="none" w:sz="0" w:space="0" w:color="auto"/>
            <w:right w:val="none" w:sz="0" w:space="0" w:color="auto"/>
          </w:divBdr>
        </w:div>
        <w:div w:id="1752702415">
          <w:marLeft w:val="640"/>
          <w:marRight w:val="0"/>
          <w:marTop w:val="0"/>
          <w:marBottom w:val="0"/>
          <w:divBdr>
            <w:top w:val="none" w:sz="0" w:space="0" w:color="auto"/>
            <w:left w:val="none" w:sz="0" w:space="0" w:color="auto"/>
            <w:bottom w:val="none" w:sz="0" w:space="0" w:color="auto"/>
            <w:right w:val="none" w:sz="0" w:space="0" w:color="auto"/>
          </w:divBdr>
        </w:div>
        <w:div w:id="1753433386">
          <w:marLeft w:val="640"/>
          <w:marRight w:val="0"/>
          <w:marTop w:val="0"/>
          <w:marBottom w:val="0"/>
          <w:divBdr>
            <w:top w:val="none" w:sz="0" w:space="0" w:color="auto"/>
            <w:left w:val="none" w:sz="0" w:space="0" w:color="auto"/>
            <w:bottom w:val="none" w:sz="0" w:space="0" w:color="auto"/>
            <w:right w:val="none" w:sz="0" w:space="0" w:color="auto"/>
          </w:divBdr>
        </w:div>
        <w:div w:id="1755779613">
          <w:marLeft w:val="640"/>
          <w:marRight w:val="0"/>
          <w:marTop w:val="0"/>
          <w:marBottom w:val="0"/>
          <w:divBdr>
            <w:top w:val="none" w:sz="0" w:space="0" w:color="auto"/>
            <w:left w:val="none" w:sz="0" w:space="0" w:color="auto"/>
            <w:bottom w:val="none" w:sz="0" w:space="0" w:color="auto"/>
            <w:right w:val="none" w:sz="0" w:space="0" w:color="auto"/>
          </w:divBdr>
        </w:div>
        <w:div w:id="1770390111">
          <w:marLeft w:val="640"/>
          <w:marRight w:val="0"/>
          <w:marTop w:val="0"/>
          <w:marBottom w:val="0"/>
          <w:divBdr>
            <w:top w:val="none" w:sz="0" w:space="0" w:color="auto"/>
            <w:left w:val="none" w:sz="0" w:space="0" w:color="auto"/>
            <w:bottom w:val="none" w:sz="0" w:space="0" w:color="auto"/>
            <w:right w:val="none" w:sz="0" w:space="0" w:color="auto"/>
          </w:divBdr>
        </w:div>
        <w:div w:id="1776903119">
          <w:marLeft w:val="640"/>
          <w:marRight w:val="0"/>
          <w:marTop w:val="0"/>
          <w:marBottom w:val="0"/>
          <w:divBdr>
            <w:top w:val="none" w:sz="0" w:space="0" w:color="auto"/>
            <w:left w:val="none" w:sz="0" w:space="0" w:color="auto"/>
            <w:bottom w:val="none" w:sz="0" w:space="0" w:color="auto"/>
            <w:right w:val="none" w:sz="0" w:space="0" w:color="auto"/>
          </w:divBdr>
        </w:div>
        <w:div w:id="1782332345">
          <w:marLeft w:val="640"/>
          <w:marRight w:val="0"/>
          <w:marTop w:val="0"/>
          <w:marBottom w:val="0"/>
          <w:divBdr>
            <w:top w:val="none" w:sz="0" w:space="0" w:color="auto"/>
            <w:left w:val="none" w:sz="0" w:space="0" w:color="auto"/>
            <w:bottom w:val="none" w:sz="0" w:space="0" w:color="auto"/>
            <w:right w:val="none" w:sz="0" w:space="0" w:color="auto"/>
          </w:divBdr>
        </w:div>
        <w:div w:id="1797791715">
          <w:marLeft w:val="640"/>
          <w:marRight w:val="0"/>
          <w:marTop w:val="0"/>
          <w:marBottom w:val="0"/>
          <w:divBdr>
            <w:top w:val="none" w:sz="0" w:space="0" w:color="auto"/>
            <w:left w:val="none" w:sz="0" w:space="0" w:color="auto"/>
            <w:bottom w:val="none" w:sz="0" w:space="0" w:color="auto"/>
            <w:right w:val="none" w:sz="0" w:space="0" w:color="auto"/>
          </w:divBdr>
        </w:div>
      </w:divsChild>
    </w:div>
    <w:div w:id="1037924831">
      <w:bodyDiv w:val="1"/>
      <w:marLeft w:val="0"/>
      <w:marRight w:val="0"/>
      <w:marTop w:val="0"/>
      <w:marBottom w:val="0"/>
      <w:divBdr>
        <w:top w:val="none" w:sz="0" w:space="0" w:color="auto"/>
        <w:left w:val="none" w:sz="0" w:space="0" w:color="auto"/>
        <w:bottom w:val="none" w:sz="0" w:space="0" w:color="auto"/>
        <w:right w:val="none" w:sz="0" w:space="0" w:color="auto"/>
      </w:divBdr>
    </w:div>
    <w:div w:id="1040516744">
      <w:bodyDiv w:val="1"/>
      <w:marLeft w:val="0"/>
      <w:marRight w:val="0"/>
      <w:marTop w:val="0"/>
      <w:marBottom w:val="0"/>
      <w:divBdr>
        <w:top w:val="none" w:sz="0" w:space="0" w:color="auto"/>
        <w:left w:val="none" w:sz="0" w:space="0" w:color="auto"/>
        <w:bottom w:val="none" w:sz="0" w:space="0" w:color="auto"/>
        <w:right w:val="none" w:sz="0" w:space="0" w:color="auto"/>
      </w:divBdr>
      <w:divsChild>
        <w:div w:id="3168531">
          <w:marLeft w:val="480"/>
          <w:marRight w:val="0"/>
          <w:marTop w:val="0"/>
          <w:marBottom w:val="0"/>
          <w:divBdr>
            <w:top w:val="none" w:sz="0" w:space="0" w:color="auto"/>
            <w:left w:val="none" w:sz="0" w:space="0" w:color="auto"/>
            <w:bottom w:val="none" w:sz="0" w:space="0" w:color="auto"/>
            <w:right w:val="none" w:sz="0" w:space="0" w:color="auto"/>
          </w:divBdr>
        </w:div>
        <w:div w:id="33232539">
          <w:marLeft w:val="480"/>
          <w:marRight w:val="0"/>
          <w:marTop w:val="0"/>
          <w:marBottom w:val="0"/>
          <w:divBdr>
            <w:top w:val="none" w:sz="0" w:space="0" w:color="auto"/>
            <w:left w:val="none" w:sz="0" w:space="0" w:color="auto"/>
            <w:bottom w:val="none" w:sz="0" w:space="0" w:color="auto"/>
            <w:right w:val="none" w:sz="0" w:space="0" w:color="auto"/>
          </w:divBdr>
        </w:div>
        <w:div w:id="34359079">
          <w:marLeft w:val="480"/>
          <w:marRight w:val="0"/>
          <w:marTop w:val="0"/>
          <w:marBottom w:val="0"/>
          <w:divBdr>
            <w:top w:val="none" w:sz="0" w:space="0" w:color="auto"/>
            <w:left w:val="none" w:sz="0" w:space="0" w:color="auto"/>
            <w:bottom w:val="none" w:sz="0" w:space="0" w:color="auto"/>
            <w:right w:val="none" w:sz="0" w:space="0" w:color="auto"/>
          </w:divBdr>
        </w:div>
        <w:div w:id="35594470">
          <w:marLeft w:val="480"/>
          <w:marRight w:val="0"/>
          <w:marTop w:val="0"/>
          <w:marBottom w:val="0"/>
          <w:divBdr>
            <w:top w:val="none" w:sz="0" w:space="0" w:color="auto"/>
            <w:left w:val="none" w:sz="0" w:space="0" w:color="auto"/>
            <w:bottom w:val="none" w:sz="0" w:space="0" w:color="auto"/>
            <w:right w:val="none" w:sz="0" w:space="0" w:color="auto"/>
          </w:divBdr>
        </w:div>
        <w:div w:id="38021896">
          <w:marLeft w:val="480"/>
          <w:marRight w:val="0"/>
          <w:marTop w:val="0"/>
          <w:marBottom w:val="0"/>
          <w:divBdr>
            <w:top w:val="none" w:sz="0" w:space="0" w:color="auto"/>
            <w:left w:val="none" w:sz="0" w:space="0" w:color="auto"/>
            <w:bottom w:val="none" w:sz="0" w:space="0" w:color="auto"/>
            <w:right w:val="none" w:sz="0" w:space="0" w:color="auto"/>
          </w:divBdr>
        </w:div>
        <w:div w:id="42560533">
          <w:marLeft w:val="480"/>
          <w:marRight w:val="0"/>
          <w:marTop w:val="0"/>
          <w:marBottom w:val="0"/>
          <w:divBdr>
            <w:top w:val="none" w:sz="0" w:space="0" w:color="auto"/>
            <w:left w:val="none" w:sz="0" w:space="0" w:color="auto"/>
            <w:bottom w:val="none" w:sz="0" w:space="0" w:color="auto"/>
            <w:right w:val="none" w:sz="0" w:space="0" w:color="auto"/>
          </w:divBdr>
        </w:div>
        <w:div w:id="55855778">
          <w:marLeft w:val="480"/>
          <w:marRight w:val="0"/>
          <w:marTop w:val="0"/>
          <w:marBottom w:val="0"/>
          <w:divBdr>
            <w:top w:val="none" w:sz="0" w:space="0" w:color="auto"/>
            <w:left w:val="none" w:sz="0" w:space="0" w:color="auto"/>
            <w:bottom w:val="none" w:sz="0" w:space="0" w:color="auto"/>
            <w:right w:val="none" w:sz="0" w:space="0" w:color="auto"/>
          </w:divBdr>
        </w:div>
        <w:div w:id="58869559">
          <w:marLeft w:val="480"/>
          <w:marRight w:val="0"/>
          <w:marTop w:val="0"/>
          <w:marBottom w:val="0"/>
          <w:divBdr>
            <w:top w:val="none" w:sz="0" w:space="0" w:color="auto"/>
            <w:left w:val="none" w:sz="0" w:space="0" w:color="auto"/>
            <w:bottom w:val="none" w:sz="0" w:space="0" w:color="auto"/>
            <w:right w:val="none" w:sz="0" w:space="0" w:color="auto"/>
          </w:divBdr>
        </w:div>
        <w:div w:id="59520185">
          <w:marLeft w:val="480"/>
          <w:marRight w:val="0"/>
          <w:marTop w:val="0"/>
          <w:marBottom w:val="0"/>
          <w:divBdr>
            <w:top w:val="none" w:sz="0" w:space="0" w:color="auto"/>
            <w:left w:val="none" w:sz="0" w:space="0" w:color="auto"/>
            <w:bottom w:val="none" w:sz="0" w:space="0" w:color="auto"/>
            <w:right w:val="none" w:sz="0" w:space="0" w:color="auto"/>
          </w:divBdr>
        </w:div>
        <w:div w:id="86974180">
          <w:marLeft w:val="480"/>
          <w:marRight w:val="0"/>
          <w:marTop w:val="0"/>
          <w:marBottom w:val="0"/>
          <w:divBdr>
            <w:top w:val="none" w:sz="0" w:space="0" w:color="auto"/>
            <w:left w:val="none" w:sz="0" w:space="0" w:color="auto"/>
            <w:bottom w:val="none" w:sz="0" w:space="0" w:color="auto"/>
            <w:right w:val="none" w:sz="0" w:space="0" w:color="auto"/>
          </w:divBdr>
        </w:div>
        <w:div w:id="90779288">
          <w:marLeft w:val="480"/>
          <w:marRight w:val="0"/>
          <w:marTop w:val="0"/>
          <w:marBottom w:val="0"/>
          <w:divBdr>
            <w:top w:val="none" w:sz="0" w:space="0" w:color="auto"/>
            <w:left w:val="none" w:sz="0" w:space="0" w:color="auto"/>
            <w:bottom w:val="none" w:sz="0" w:space="0" w:color="auto"/>
            <w:right w:val="none" w:sz="0" w:space="0" w:color="auto"/>
          </w:divBdr>
        </w:div>
        <w:div w:id="97025281">
          <w:marLeft w:val="480"/>
          <w:marRight w:val="0"/>
          <w:marTop w:val="0"/>
          <w:marBottom w:val="0"/>
          <w:divBdr>
            <w:top w:val="none" w:sz="0" w:space="0" w:color="auto"/>
            <w:left w:val="none" w:sz="0" w:space="0" w:color="auto"/>
            <w:bottom w:val="none" w:sz="0" w:space="0" w:color="auto"/>
            <w:right w:val="none" w:sz="0" w:space="0" w:color="auto"/>
          </w:divBdr>
        </w:div>
        <w:div w:id="108857813">
          <w:marLeft w:val="480"/>
          <w:marRight w:val="0"/>
          <w:marTop w:val="0"/>
          <w:marBottom w:val="0"/>
          <w:divBdr>
            <w:top w:val="none" w:sz="0" w:space="0" w:color="auto"/>
            <w:left w:val="none" w:sz="0" w:space="0" w:color="auto"/>
            <w:bottom w:val="none" w:sz="0" w:space="0" w:color="auto"/>
            <w:right w:val="none" w:sz="0" w:space="0" w:color="auto"/>
          </w:divBdr>
        </w:div>
        <w:div w:id="111289473">
          <w:marLeft w:val="480"/>
          <w:marRight w:val="0"/>
          <w:marTop w:val="0"/>
          <w:marBottom w:val="0"/>
          <w:divBdr>
            <w:top w:val="none" w:sz="0" w:space="0" w:color="auto"/>
            <w:left w:val="none" w:sz="0" w:space="0" w:color="auto"/>
            <w:bottom w:val="none" w:sz="0" w:space="0" w:color="auto"/>
            <w:right w:val="none" w:sz="0" w:space="0" w:color="auto"/>
          </w:divBdr>
        </w:div>
        <w:div w:id="114103329">
          <w:marLeft w:val="480"/>
          <w:marRight w:val="0"/>
          <w:marTop w:val="0"/>
          <w:marBottom w:val="0"/>
          <w:divBdr>
            <w:top w:val="none" w:sz="0" w:space="0" w:color="auto"/>
            <w:left w:val="none" w:sz="0" w:space="0" w:color="auto"/>
            <w:bottom w:val="none" w:sz="0" w:space="0" w:color="auto"/>
            <w:right w:val="none" w:sz="0" w:space="0" w:color="auto"/>
          </w:divBdr>
        </w:div>
        <w:div w:id="114913332">
          <w:marLeft w:val="480"/>
          <w:marRight w:val="0"/>
          <w:marTop w:val="0"/>
          <w:marBottom w:val="0"/>
          <w:divBdr>
            <w:top w:val="none" w:sz="0" w:space="0" w:color="auto"/>
            <w:left w:val="none" w:sz="0" w:space="0" w:color="auto"/>
            <w:bottom w:val="none" w:sz="0" w:space="0" w:color="auto"/>
            <w:right w:val="none" w:sz="0" w:space="0" w:color="auto"/>
          </w:divBdr>
        </w:div>
        <w:div w:id="123668737">
          <w:marLeft w:val="480"/>
          <w:marRight w:val="0"/>
          <w:marTop w:val="0"/>
          <w:marBottom w:val="0"/>
          <w:divBdr>
            <w:top w:val="none" w:sz="0" w:space="0" w:color="auto"/>
            <w:left w:val="none" w:sz="0" w:space="0" w:color="auto"/>
            <w:bottom w:val="none" w:sz="0" w:space="0" w:color="auto"/>
            <w:right w:val="none" w:sz="0" w:space="0" w:color="auto"/>
          </w:divBdr>
        </w:div>
        <w:div w:id="130446017">
          <w:marLeft w:val="480"/>
          <w:marRight w:val="0"/>
          <w:marTop w:val="0"/>
          <w:marBottom w:val="0"/>
          <w:divBdr>
            <w:top w:val="none" w:sz="0" w:space="0" w:color="auto"/>
            <w:left w:val="none" w:sz="0" w:space="0" w:color="auto"/>
            <w:bottom w:val="none" w:sz="0" w:space="0" w:color="auto"/>
            <w:right w:val="none" w:sz="0" w:space="0" w:color="auto"/>
          </w:divBdr>
        </w:div>
        <w:div w:id="132522494">
          <w:marLeft w:val="480"/>
          <w:marRight w:val="0"/>
          <w:marTop w:val="0"/>
          <w:marBottom w:val="0"/>
          <w:divBdr>
            <w:top w:val="none" w:sz="0" w:space="0" w:color="auto"/>
            <w:left w:val="none" w:sz="0" w:space="0" w:color="auto"/>
            <w:bottom w:val="none" w:sz="0" w:space="0" w:color="auto"/>
            <w:right w:val="none" w:sz="0" w:space="0" w:color="auto"/>
          </w:divBdr>
        </w:div>
        <w:div w:id="134686045">
          <w:marLeft w:val="480"/>
          <w:marRight w:val="0"/>
          <w:marTop w:val="0"/>
          <w:marBottom w:val="0"/>
          <w:divBdr>
            <w:top w:val="none" w:sz="0" w:space="0" w:color="auto"/>
            <w:left w:val="none" w:sz="0" w:space="0" w:color="auto"/>
            <w:bottom w:val="none" w:sz="0" w:space="0" w:color="auto"/>
            <w:right w:val="none" w:sz="0" w:space="0" w:color="auto"/>
          </w:divBdr>
        </w:div>
        <w:div w:id="139074941">
          <w:marLeft w:val="480"/>
          <w:marRight w:val="0"/>
          <w:marTop w:val="0"/>
          <w:marBottom w:val="0"/>
          <w:divBdr>
            <w:top w:val="none" w:sz="0" w:space="0" w:color="auto"/>
            <w:left w:val="none" w:sz="0" w:space="0" w:color="auto"/>
            <w:bottom w:val="none" w:sz="0" w:space="0" w:color="auto"/>
            <w:right w:val="none" w:sz="0" w:space="0" w:color="auto"/>
          </w:divBdr>
        </w:div>
        <w:div w:id="139618343">
          <w:marLeft w:val="480"/>
          <w:marRight w:val="0"/>
          <w:marTop w:val="0"/>
          <w:marBottom w:val="0"/>
          <w:divBdr>
            <w:top w:val="none" w:sz="0" w:space="0" w:color="auto"/>
            <w:left w:val="none" w:sz="0" w:space="0" w:color="auto"/>
            <w:bottom w:val="none" w:sz="0" w:space="0" w:color="auto"/>
            <w:right w:val="none" w:sz="0" w:space="0" w:color="auto"/>
          </w:divBdr>
        </w:div>
        <w:div w:id="148601118">
          <w:marLeft w:val="480"/>
          <w:marRight w:val="0"/>
          <w:marTop w:val="0"/>
          <w:marBottom w:val="0"/>
          <w:divBdr>
            <w:top w:val="none" w:sz="0" w:space="0" w:color="auto"/>
            <w:left w:val="none" w:sz="0" w:space="0" w:color="auto"/>
            <w:bottom w:val="none" w:sz="0" w:space="0" w:color="auto"/>
            <w:right w:val="none" w:sz="0" w:space="0" w:color="auto"/>
          </w:divBdr>
        </w:div>
        <w:div w:id="157888128">
          <w:marLeft w:val="480"/>
          <w:marRight w:val="0"/>
          <w:marTop w:val="0"/>
          <w:marBottom w:val="0"/>
          <w:divBdr>
            <w:top w:val="none" w:sz="0" w:space="0" w:color="auto"/>
            <w:left w:val="none" w:sz="0" w:space="0" w:color="auto"/>
            <w:bottom w:val="none" w:sz="0" w:space="0" w:color="auto"/>
            <w:right w:val="none" w:sz="0" w:space="0" w:color="auto"/>
          </w:divBdr>
        </w:div>
        <w:div w:id="189995775">
          <w:marLeft w:val="480"/>
          <w:marRight w:val="0"/>
          <w:marTop w:val="0"/>
          <w:marBottom w:val="0"/>
          <w:divBdr>
            <w:top w:val="none" w:sz="0" w:space="0" w:color="auto"/>
            <w:left w:val="none" w:sz="0" w:space="0" w:color="auto"/>
            <w:bottom w:val="none" w:sz="0" w:space="0" w:color="auto"/>
            <w:right w:val="none" w:sz="0" w:space="0" w:color="auto"/>
          </w:divBdr>
        </w:div>
        <w:div w:id="198590205">
          <w:marLeft w:val="480"/>
          <w:marRight w:val="0"/>
          <w:marTop w:val="0"/>
          <w:marBottom w:val="0"/>
          <w:divBdr>
            <w:top w:val="none" w:sz="0" w:space="0" w:color="auto"/>
            <w:left w:val="none" w:sz="0" w:space="0" w:color="auto"/>
            <w:bottom w:val="none" w:sz="0" w:space="0" w:color="auto"/>
            <w:right w:val="none" w:sz="0" w:space="0" w:color="auto"/>
          </w:divBdr>
        </w:div>
        <w:div w:id="208692387">
          <w:marLeft w:val="480"/>
          <w:marRight w:val="0"/>
          <w:marTop w:val="0"/>
          <w:marBottom w:val="0"/>
          <w:divBdr>
            <w:top w:val="none" w:sz="0" w:space="0" w:color="auto"/>
            <w:left w:val="none" w:sz="0" w:space="0" w:color="auto"/>
            <w:bottom w:val="none" w:sz="0" w:space="0" w:color="auto"/>
            <w:right w:val="none" w:sz="0" w:space="0" w:color="auto"/>
          </w:divBdr>
        </w:div>
        <w:div w:id="210000875">
          <w:marLeft w:val="480"/>
          <w:marRight w:val="0"/>
          <w:marTop w:val="0"/>
          <w:marBottom w:val="0"/>
          <w:divBdr>
            <w:top w:val="none" w:sz="0" w:space="0" w:color="auto"/>
            <w:left w:val="none" w:sz="0" w:space="0" w:color="auto"/>
            <w:bottom w:val="none" w:sz="0" w:space="0" w:color="auto"/>
            <w:right w:val="none" w:sz="0" w:space="0" w:color="auto"/>
          </w:divBdr>
        </w:div>
        <w:div w:id="210387989">
          <w:marLeft w:val="480"/>
          <w:marRight w:val="0"/>
          <w:marTop w:val="0"/>
          <w:marBottom w:val="0"/>
          <w:divBdr>
            <w:top w:val="none" w:sz="0" w:space="0" w:color="auto"/>
            <w:left w:val="none" w:sz="0" w:space="0" w:color="auto"/>
            <w:bottom w:val="none" w:sz="0" w:space="0" w:color="auto"/>
            <w:right w:val="none" w:sz="0" w:space="0" w:color="auto"/>
          </w:divBdr>
        </w:div>
        <w:div w:id="221409555">
          <w:marLeft w:val="480"/>
          <w:marRight w:val="0"/>
          <w:marTop w:val="0"/>
          <w:marBottom w:val="0"/>
          <w:divBdr>
            <w:top w:val="none" w:sz="0" w:space="0" w:color="auto"/>
            <w:left w:val="none" w:sz="0" w:space="0" w:color="auto"/>
            <w:bottom w:val="none" w:sz="0" w:space="0" w:color="auto"/>
            <w:right w:val="none" w:sz="0" w:space="0" w:color="auto"/>
          </w:divBdr>
        </w:div>
        <w:div w:id="251547668">
          <w:marLeft w:val="480"/>
          <w:marRight w:val="0"/>
          <w:marTop w:val="0"/>
          <w:marBottom w:val="0"/>
          <w:divBdr>
            <w:top w:val="none" w:sz="0" w:space="0" w:color="auto"/>
            <w:left w:val="none" w:sz="0" w:space="0" w:color="auto"/>
            <w:bottom w:val="none" w:sz="0" w:space="0" w:color="auto"/>
            <w:right w:val="none" w:sz="0" w:space="0" w:color="auto"/>
          </w:divBdr>
        </w:div>
        <w:div w:id="257442523">
          <w:marLeft w:val="480"/>
          <w:marRight w:val="0"/>
          <w:marTop w:val="0"/>
          <w:marBottom w:val="0"/>
          <w:divBdr>
            <w:top w:val="none" w:sz="0" w:space="0" w:color="auto"/>
            <w:left w:val="none" w:sz="0" w:space="0" w:color="auto"/>
            <w:bottom w:val="none" w:sz="0" w:space="0" w:color="auto"/>
            <w:right w:val="none" w:sz="0" w:space="0" w:color="auto"/>
          </w:divBdr>
        </w:div>
        <w:div w:id="258830330">
          <w:marLeft w:val="480"/>
          <w:marRight w:val="0"/>
          <w:marTop w:val="0"/>
          <w:marBottom w:val="0"/>
          <w:divBdr>
            <w:top w:val="none" w:sz="0" w:space="0" w:color="auto"/>
            <w:left w:val="none" w:sz="0" w:space="0" w:color="auto"/>
            <w:bottom w:val="none" w:sz="0" w:space="0" w:color="auto"/>
            <w:right w:val="none" w:sz="0" w:space="0" w:color="auto"/>
          </w:divBdr>
        </w:div>
        <w:div w:id="273362590">
          <w:marLeft w:val="480"/>
          <w:marRight w:val="0"/>
          <w:marTop w:val="0"/>
          <w:marBottom w:val="0"/>
          <w:divBdr>
            <w:top w:val="none" w:sz="0" w:space="0" w:color="auto"/>
            <w:left w:val="none" w:sz="0" w:space="0" w:color="auto"/>
            <w:bottom w:val="none" w:sz="0" w:space="0" w:color="auto"/>
            <w:right w:val="none" w:sz="0" w:space="0" w:color="auto"/>
          </w:divBdr>
        </w:div>
        <w:div w:id="302006235">
          <w:marLeft w:val="480"/>
          <w:marRight w:val="0"/>
          <w:marTop w:val="0"/>
          <w:marBottom w:val="0"/>
          <w:divBdr>
            <w:top w:val="none" w:sz="0" w:space="0" w:color="auto"/>
            <w:left w:val="none" w:sz="0" w:space="0" w:color="auto"/>
            <w:bottom w:val="none" w:sz="0" w:space="0" w:color="auto"/>
            <w:right w:val="none" w:sz="0" w:space="0" w:color="auto"/>
          </w:divBdr>
        </w:div>
        <w:div w:id="319189767">
          <w:marLeft w:val="480"/>
          <w:marRight w:val="0"/>
          <w:marTop w:val="0"/>
          <w:marBottom w:val="0"/>
          <w:divBdr>
            <w:top w:val="none" w:sz="0" w:space="0" w:color="auto"/>
            <w:left w:val="none" w:sz="0" w:space="0" w:color="auto"/>
            <w:bottom w:val="none" w:sz="0" w:space="0" w:color="auto"/>
            <w:right w:val="none" w:sz="0" w:space="0" w:color="auto"/>
          </w:divBdr>
        </w:div>
        <w:div w:id="321202890">
          <w:marLeft w:val="480"/>
          <w:marRight w:val="0"/>
          <w:marTop w:val="0"/>
          <w:marBottom w:val="0"/>
          <w:divBdr>
            <w:top w:val="none" w:sz="0" w:space="0" w:color="auto"/>
            <w:left w:val="none" w:sz="0" w:space="0" w:color="auto"/>
            <w:bottom w:val="none" w:sz="0" w:space="0" w:color="auto"/>
            <w:right w:val="none" w:sz="0" w:space="0" w:color="auto"/>
          </w:divBdr>
        </w:div>
        <w:div w:id="323555599">
          <w:marLeft w:val="480"/>
          <w:marRight w:val="0"/>
          <w:marTop w:val="0"/>
          <w:marBottom w:val="0"/>
          <w:divBdr>
            <w:top w:val="none" w:sz="0" w:space="0" w:color="auto"/>
            <w:left w:val="none" w:sz="0" w:space="0" w:color="auto"/>
            <w:bottom w:val="none" w:sz="0" w:space="0" w:color="auto"/>
            <w:right w:val="none" w:sz="0" w:space="0" w:color="auto"/>
          </w:divBdr>
        </w:div>
        <w:div w:id="326515299">
          <w:marLeft w:val="480"/>
          <w:marRight w:val="0"/>
          <w:marTop w:val="0"/>
          <w:marBottom w:val="0"/>
          <w:divBdr>
            <w:top w:val="none" w:sz="0" w:space="0" w:color="auto"/>
            <w:left w:val="none" w:sz="0" w:space="0" w:color="auto"/>
            <w:bottom w:val="none" w:sz="0" w:space="0" w:color="auto"/>
            <w:right w:val="none" w:sz="0" w:space="0" w:color="auto"/>
          </w:divBdr>
        </w:div>
        <w:div w:id="335769805">
          <w:marLeft w:val="480"/>
          <w:marRight w:val="0"/>
          <w:marTop w:val="0"/>
          <w:marBottom w:val="0"/>
          <w:divBdr>
            <w:top w:val="none" w:sz="0" w:space="0" w:color="auto"/>
            <w:left w:val="none" w:sz="0" w:space="0" w:color="auto"/>
            <w:bottom w:val="none" w:sz="0" w:space="0" w:color="auto"/>
            <w:right w:val="none" w:sz="0" w:space="0" w:color="auto"/>
          </w:divBdr>
        </w:div>
        <w:div w:id="353309242">
          <w:marLeft w:val="480"/>
          <w:marRight w:val="0"/>
          <w:marTop w:val="0"/>
          <w:marBottom w:val="0"/>
          <w:divBdr>
            <w:top w:val="none" w:sz="0" w:space="0" w:color="auto"/>
            <w:left w:val="none" w:sz="0" w:space="0" w:color="auto"/>
            <w:bottom w:val="none" w:sz="0" w:space="0" w:color="auto"/>
            <w:right w:val="none" w:sz="0" w:space="0" w:color="auto"/>
          </w:divBdr>
        </w:div>
        <w:div w:id="371812103">
          <w:marLeft w:val="480"/>
          <w:marRight w:val="0"/>
          <w:marTop w:val="0"/>
          <w:marBottom w:val="0"/>
          <w:divBdr>
            <w:top w:val="none" w:sz="0" w:space="0" w:color="auto"/>
            <w:left w:val="none" w:sz="0" w:space="0" w:color="auto"/>
            <w:bottom w:val="none" w:sz="0" w:space="0" w:color="auto"/>
            <w:right w:val="none" w:sz="0" w:space="0" w:color="auto"/>
          </w:divBdr>
        </w:div>
        <w:div w:id="383720224">
          <w:marLeft w:val="480"/>
          <w:marRight w:val="0"/>
          <w:marTop w:val="0"/>
          <w:marBottom w:val="0"/>
          <w:divBdr>
            <w:top w:val="none" w:sz="0" w:space="0" w:color="auto"/>
            <w:left w:val="none" w:sz="0" w:space="0" w:color="auto"/>
            <w:bottom w:val="none" w:sz="0" w:space="0" w:color="auto"/>
            <w:right w:val="none" w:sz="0" w:space="0" w:color="auto"/>
          </w:divBdr>
        </w:div>
        <w:div w:id="405610784">
          <w:marLeft w:val="480"/>
          <w:marRight w:val="0"/>
          <w:marTop w:val="0"/>
          <w:marBottom w:val="0"/>
          <w:divBdr>
            <w:top w:val="none" w:sz="0" w:space="0" w:color="auto"/>
            <w:left w:val="none" w:sz="0" w:space="0" w:color="auto"/>
            <w:bottom w:val="none" w:sz="0" w:space="0" w:color="auto"/>
            <w:right w:val="none" w:sz="0" w:space="0" w:color="auto"/>
          </w:divBdr>
        </w:div>
        <w:div w:id="405734849">
          <w:marLeft w:val="480"/>
          <w:marRight w:val="0"/>
          <w:marTop w:val="0"/>
          <w:marBottom w:val="0"/>
          <w:divBdr>
            <w:top w:val="none" w:sz="0" w:space="0" w:color="auto"/>
            <w:left w:val="none" w:sz="0" w:space="0" w:color="auto"/>
            <w:bottom w:val="none" w:sz="0" w:space="0" w:color="auto"/>
            <w:right w:val="none" w:sz="0" w:space="0" w:color="auto"/>
          </w:divBdr>
        </w:div>
        <w:div w:id="407004034">
          <w:marLeft w:val="480"/>
          <w:marRight w:val="0"/>
          <w:marTop w:val="0"/>
          <w:marBottom w:val="0"/>
          <w:divBdr>
            <w:top w:val="none" w:sz="0" w:space="0" w:color="auto"/>
            <w:left w:val="none" w:sz="0" w:space="0" w:color="auto"/>
            <w:bottom w:val="none" w:sz="0" w:space="0" w:color="auto"/>
            <w:right w:val="none" w:sz="0" w:space="0" w:color="auto"/>
          </w:divBdr>
        </w:div>
        <w:div w:id="408310618">
          <w:marLeft w:val="480"/>
          <w:marRight w:val="0"/>
          <w:marTop w:val="0"/>
          <w:marBottom w:val="0"/>
          <w:divBdr>
            <w:top w:val="none" w:sz="0" w:space="0" w:color="auto"/>
            <w:left w:val="none" w:sz="0" w:space="0" w:color="auto"/>
            <w:bottom w:val="none" w:sz="0" w:space="0" w:color="auto"/>
            <w:right w:val="none" w:sz="0" w:space="0" w:color="auto"/>
          </w:divBdr>
        </w:div>
        <w:div w:id="439223657">
          <w:marLeft w:val="480"/>
          <w:marRight w:val="0"/>
          <w:marTop w:val="0"/>
          <w:marBottom w:val="0"/>
          <w:divBdr>
            <w:top w:val="none" w:sz="0" w:space="0" w:color="auto"/>
            <w:left w:val="none" w:sz="0" w:space="0" w:color="auto"/>
            <w:bottom w:val="none" w:sz="0" w:space="0" w:color="auto"/>
            <w:right w:val="none" w:sz="0" w:space="0" w:color="auto"/>
          </w:divBdr>
        </w:div>
        <w:div w:id="444738195">
          <w:marLeft w:val="480"/>
          <w:marRight w:val="0"/>
          <w:marTop w:val="0"/>
          <w:marBottom w:val="0"/>
          <w:divBdr>
            <w:top w:val="none" w:sz="0" w:space="0" w:color="auto"/>
            <w:left w:val="none" w:sz="0" w:space="0" w:color="auto"/>
            <w:bottom w:val="none" w:sz="0" w:space="0" w:color="auto"/>
            <w:right w:val="none" w:sz="0" w:space="0" w:color="auto"/>
          </w:divBdr>
        </w:div>
        <w:div w:id="449594022">
          <w:marLeft w:val="480"/>
          <w:marRight w:val="0"/>
          <w:marTop w:val="0"/>
          <w:marBottom w:val="0"/>
          <w:divBdr>
            <w:top w:val="none" w:sz="0" w:space="0" w:color="auto"/>
            <w:left w:val="none" w:sz="0" w:space="0" w:color="auto"/>
            <w:bottom w:val="none" w:sz="0" w:space="0" w:color="auto"/>
            <w:right w:val="none" w:sz="0" w:space="0" w:color="auto"/>
          </w:divBdr>
        </w:div>
        <w:div w:id="473378753">
          <w:marLeft w:val="480"/>
          <w:marRight w:val="0"/>
          <w:marTop w:val="0"/>
          <w:marBottom w:val="0"/>
          <w:divBdr>
            <w:top w:val="none" w:sz="0" w:space="0" w:color="auto"/>
            <w:left w:val="none" w:sz="0" w:space="0" w:color="auto"/>
            <w:bottom w:val="none" w:sz="0" w:space="0" w:color="auto"/>
            <w:right w:val="none" w:sz="0" w:space="0" w:color="auto"/>
          </w:divBdr>
        </w:div>
        <w:div w:id="475342947">
          <w:marLeft w:val="480"/>
          <w:marRight w:val="0"/>
          <w:marTop w:val="0"/>
          <w:marBottom w:val="0"/>
          <w:divBdr>
            <w:top w:val="none" w:sz="0" w:space="0" w:color="auto"/>
            <w:left w:val="none" w:sz="0" w:space="0" w:color="auto"/>
            <w:bottom w:val="none" w:sz="0" w:space="0" w:color="auto"/>
            <w:right w:val="none" w:sz="0" w:space="0" w:color="auto"/>
          </w:divBdr>
        </w:div>
        <w:div w:id="477577468">
          <w:marLeft w:val="480"/>
          <w:marRight w:val="0"/>
          <w:marTop w:val="0"/>
          <w:marBottom w:val="0"/>
          <w:divBdr>
            <w:top w:val="none" w:sz="0" w:space="0" w:color="auto"/>
            <w:left w:val="none" w:sz="0" w:space="0" w:color="auto"/>
            <w:bottom w:val="none" w:sz="0" w:space="0" w:color="auto"/>
            <w:right w:val="none" w:sz="0" w:space="0" w:color="auto"/>
          </w:divBdr>
        </w:div>
        <w:div w:id="478037877">
          <w:marLeft w:val="480"/>
          <w:marRight w:val="0"/>
          <w:marTop w:val="0"/>
          <w:marBottom w:val="0"/>
          <w:divBdr>
            <w:top w:val="none" w:sz="0" w:space="0" w:color="auto"/>
            <w:left w:val="none" w:sz="0" w:space="0" w:color="auto"/>
            <w:bottom w:val="none" w:sz="0" w:space="0" w:color="auto"/>
            <w:right w:val="none" w:sz="0" w:space="0" w:color="auto"/>
          </w:divBdr>
        </w:div>
        <w:div w:id="479540416">
          <w:marLeft w:val="480"/>
          <w:marRight w:val="0"/>
          <w:marTop w:val="0"/>
          <w:marBottom w:val="0"/>
          <w:divBdr>
            <w:top w:val="none" w:sz="0" w:space="0" w:color="auto"/>
            <w:left w:val="none" w:sz="0" w:space="0" w:color="auto"/>
            <w:bottom w:val="none" w:sz="0" w:space="0" w:color="auto"/>
            <w:right w:val="none" w:sz="0" w:space="0" w:color="auto"/>
          </w:divBdr>
        </w:div>
        <w:div w:id="485317281">
          <w:marLeft w:val="480"/>
          <w:marRight w:val="0"/>
          <w:marTop w:val="0"/>
          <w:marBottom w:val="0"/>
          <w:divBdr>
            <w:top w:val="none" w:sz="0" w:space="0" w:color="auto"/>
            <w:left w:val="none" w:sz="0" w:space="0" w:color="auto"/>
            <w:bottom w:val="none" w:sz="0" w:space="0" w:color="auto"/>
            <w:right w:val="none" w:sz="0" w:space="0" w:color="auto"/>
          </w:divBdr>
        </w:div>
        <w:div w:id="490995873">
          <w:marLeft w:val="480"/>
          <w:marRight w:val="0"/>
          <w:marTop w:val="0"/>
          <w:marBottom w:val="0"/>
          <w:divBdr>
            <w:top w:val="none" w:sz="0" w:space="0" w:color="auto"/>
            <w:left w:val="none" w:sz="0" w:space="0" w:color="auto"/>
            <w:bottom w:val="none" w:sz="0" w:space="0" w:color="auto"/>
            <w:right w:val="none" w:sz="0" w:space="0" w:color="auto"/>
          </w:divBdr>
        </w:div>
        <w:div w:id="494102933">
          <w:marLeft w:val="480"/>
          <w:marRight w:val="0"/>
          <w:marTop w:val="0"/>
          <w:marBottom w:val="0"/>
          <w:divBdr>
            <w:top w:val="none" w:sz="0" w:space="0" w:color="auto"/>
            <w:left w:val="none" w:sz="0" w:space="0" w:color="auto"/>
            <w:bottom w:val="none" w:sz="0" w:space="0" w:color="auto"/>
            <w:right w:val="none" w:sz="0" w:space="0" w:color="auto"/>
          </w:divBdr>
        </w:div>
        <w:div w:id="507255135">
          <w:marLeft w:val="480"/>
          <w:marRight w:val="0"/>
          <w:marTop w:val="0"/>
          <w:marBottom w:val="0"/>
          <w:divBdr>
            <w:top w:val="none" w:sz="0" w:space="0" w:color="auto"/>
            <w:left w:val="none" w:sz="0" w:space="0" w:color="auto"/>
            <w:bottom w:val="none" w:sz="0" w:space="0" w:color="auto"/>
            <w:right w:val="none" w:sz="0" w:space="0" w:color="auto"/>
          </w:divBdr>
        </w:div>
        <w:div w:id="514073495">
          <w:marLeft w:val="480"/>
          <w:marRight w:val="0"/>
          <w:marTop w:val="0"/>
          <w:marBottom w:val="0"/>
          <w:divBdr>
            <w:top w:val="none" w:sz="0" w:space="0" w:color="auto"/>
            <w:left w:val="none" w:sz="0" w:space="0" w:color="auto"/>
            <w:bottom w:val="none" w:sz="0" w:space="0" w:color="auto"/>
            <w:right w:val="none" w:sz="0" w:space="0" w:color="auto"/>
          </w:divBdr>
        </w:div>
        <w:div w:id="545066169">
          <w:marLeft w:val="480"/>
          <w:marRight w:val="0"/>
          <w:marTop w:val="0"/>
          <w:marBottom w:val="0"/>
          <w:divBdr>
            <w:top w:val="none" w:sz="0" w:space="0" w:color="auto"/>
            <w:left w:val="none" w:sz="0" w:space="0" w:color="auto"/>
            <w:bottom w:val="none" w:sz="0" w:space="0" w:color="auto"/>
            <w:right w:val="none" w:sz="0" w:space="0" w:color="auto"/>
          </w:divBdr>
        </w:div>
        <w:div w:id="552231411">
          <w:marLeft w:val="480"/>
          <w:marRight w:val="0"/>
          <w:marTop w:val="0"/>
          <w:marBottom w:val="0"/>
          <w:divBdr>
            <w:top w:val="none" w:sz="0" w:space="0" w:color="auto"/>
            <w:left w:val="none" w:sz="0" w:space="0" w:color="auto"/>
            <w:bottom w:val="none" w:sz="0" w:space="0" w:color="auto"/>
            <w:right w:val="none" w:sz="0" w:space="0" w:color="auto"/>
          </w:divBdr>
        </w:div>
        <w:div w:id="553085990">
          <w:marLeft w:val="480"/>
          <w:marRight w:val="0"/>
          <w:marTop w:val="0"/>
          <w:marBottom w:val="0"/>
          <w:divBdr>
            <w:top w:val="none" w:sz="0" w:space="0" w:color="auto"/>
            <w:left w:val="none" w:sz="0" w:space="0" w:color="auto"/>
            <w:bottom w:val="none" w:sz="0" w:space="0" w:color="auto"/>
            <w:right w:val="none" w:sz="0" w:space="0" w:color="auto"/>
          </w:divBdr>
        </w:div>
        <w:div w:id="573052848">
          <w:marLeft w:val="480"/>
          <w:marRight w:val="0"/>
          <w:marTop w:val="0"/>
          <w:marBottom w:val="0"/>
          <w:divBdr>
            <w:top w:val="none" w:sz="0" w:space="0" w:color="auto"/>
            <w:left w:val="none" w:sz="0" w:space="0" w:color="auto"/>
            <w:bottom w:val="none" w:sz="0" w:space="0" w:color="auto"/>
            <w:right w:val="none" w:sz="0" w:space="0" w:color="auto"/>
          </w:divBdr>
        </w:div>
        <w:div w:id="579797987">
          <w:marLeft w:val="480"/>
          <w:marRight w:val="0"/>
          <w:marTop w:val="0"/>
          <w:marBottom w:val="0"/>
          <w:divBdr>
            <w:top w:val="none" w:sz="0" w:space="0" w:color="auto"/>
            <w:left w:val="none" w:sz="0" w:space="0" w:color="auto"/>
            <w:bottom w:val="none" w:sz="0" w:space="0" w:color="auto"/>
            <w:right w:val="none" w:sz="0" w:space="0" w:color="auto"/>
          </w:divBdr>
        </w:div>
        <w:div w:id="594825847">
          <w:marLeft w:val="480"/>
          <w:marRight w:val="0"/>
          <w:marTop w:val="0"/>
          <w:marBottom w:val="0"/>
          <w:divBdr>
            <w:top w:val="none" w:sz="0" w:space="0" w:color="auto"/>
            <w:left w:val="none" w:sz="0" w:space="0" w:color="auto"/>
            <w:bottom w:val="none" w:sz="0" w:space="0" w:color="auto"/>
            <w:right w:val="none" w:sz="0" w:space="0" w:color="auto"/>
          </w:divBdr>
        </w:div>
        <w:div w:id="600993115">
          <w:marLeft w:val="480"/>
          <w:marRight w:val="0"/>
          <w:marTop w:val="0"/>
          <w:marBottom w:val="0"/>
          <w:divBdr>
            <w:top w:val="none" w:sz="0" w:space="0" w:color="auto"/>
            <w:left w:val="none" w:sz="0" w:space="0" w:color="auto"/>
            <w:bottom w:val="none" w:sz="0" w:space="0" w:color="auto"/>
            <w:right w:val="none" w:sz="0" w:space="0" w:color="auto"/>
          </w:divBdr>
        </w:div>
        <w:div w:id="603684329">
          <w:marLeft w:val="480"/>
          <w:marRight w:val="0"/>
          <w:marTop w:val="0"/>
          <w:marBottom w:val="0"/>
          <w:divBdr>
            <w:top w:val="none" w:sz="0" w:space="0" w:color="auto"/>
            <w:left w:val="none" w:sz="0" w:space="0" w:color="auto"/>
            <w:bottom w:val="none" w:sz="0" w:space="0" w:color="auto"/>
            <w:right w:val="none" w:sz="0" w:space="0" w:color="auto"/>
          </w:divBdr>
        </w:div>
        <w:div w:id="611790128">
          <w:marLeft w:val="480"/>
          <w:marRight w:val="0"/>
          <w:marTop w:val="0"/>
          <w:marBottom w:val="0"/>
          <w:divBdr>
            <w:top w:val="none" w:sz="0" w:space="0" w:color="auto"/>
            <w:left w:val="none" w:sz="0" w:space="0" w:color="auto"/>
            <w:bottom w:val="none" w:sz="0" w:space="0" w:color="auto"/>
            <w:right w:val="none" w:sz="0" w:space="0" w:color="auto"/>
          </w:divBdr>
        </w:div>
        <w:div w:id="627590888">
          <w:marLeft w:val="480"/>
          <w:marRight w:val="0"/>
          <w:marTop w:val="0"/>
          <w:marBottom w:val="0"/>
          <w:divBdr>
            <w:top w:val="none" w:sz="0" w:space="0" w:color="auto"/>
            <w:left w:val="none" w:sz="0" w:space="0" w:color="auto"/>
            <w:bottom w:val="none" w:sz="0" w:space="0" w:color="auto"/>
            <w:right w:val="none" w:sz="0" w:space="0" w:color="auto"/>
          </w:divBdr>
        </w:div>
        <w:div w:id="634062668">
          <w:marLeft w:val="480"/>
          <w:marRight w:val="0"/>
          <w:marTop w:val="0"/>
          <w:marBottom w:val="0"/>
          <w:divBdr>
            <w:top w:val="none" w:sz="0" w:space="0" w:color="auto"/>
            <w:left w:val="none" w:sz="0" w:space="0" w:color="auto"/>
            <w:bottom w:val="none" w:sz="0" w:space="0" w:color="auto"/>
            <w:right w:val="none" w:sz="0" w:space="0" w:color="auto"/>
          </w:divBdr>
        </w:div>
        <w:div w:id="666372179">
          <w:marLeft w:val="480"/>
          <w:marRight w:val="0"/>
          <w:marTop w:val="0"/>
          <w:marBottom w:val="0"/>
          <w:divBdr>
            <w:top w:val="none" w:sz="0" w:space="0" w:color="auto"/>
            <w:left w:val="none" w:sz="0" w:space="0" w:color="auto"/>
            <w:bottom w:val="none" w:sz="0" w:space="0" w:color="auto"/>
            <w:right w:val="none" w:sz="0" w:space="0" w:color="auto"/>
          </w:divBdr>
        </w:div>
        <w:div w:id="668171810">
          <w:marLeft w:val="480"/>
          <w:marRight w:val="0"/>
          <w:marTop w:val="0"/>
          <w:marBottom w:val="0"/>
          <w:divBdr>
            <w:top w:val="none" w:sz="0" w:space="0" w:color="auto"/>
            <w:left w:val="none" w:sz="0" w:space="0" w:color="auto"/>
            <w:bottom w:val="none" w:sz="0" w:space="0" w:color="auto"/>
            <w:right w:val="none" w:sz="0" w:space="0" w:color="auto"/>
          </w:divBdr>
        </w:div>
        <w:div w:id="683435553">
          <w:marLeft w:val="480"/>
          <w:marRight w:val="0"/>
          <w:marTop w:val="0"/>
          <w:marBottom w:val="0"/>
          <w:divBdr>
            <w:top w:val="none" w:sz="0" w:space="0" w:color="auto"/>
            <w:left w:val="none" w:sz="0" w:space="0" w:color="auto"/>
            <w:bottom w:val="none" w:sz="0" w:space="0" w:color="auto"/>
            <w:right w:val="none" w:sz="0" w:space="0" w:color="auto"/>
          </w:divBdr>
        </w:div>
        <w:div w:id="693573727">
          <w:marLeft w:val="480"/>
          <w:marRight w:val="0"/>
          <w:marTop w:val="0"/>
          <w:marBottom w:val="0"/>
          <w:divBdr>
            <w:top w:val="none" w:sz="0" w:space="0" w:color="auto"/>
            <w:left w:val="none" w:sz="0" w:space="0" w:color="auto"/>
            <w:bottom w:val="none" w:sz="0" w:space="0" w:color="auto"/>
            <w:right w:val="none" w:sz="0" w:space="0" w:color="auto"/>
          </w:divBdr>
        </w:div>
        <w:div w:id="731317044">
          <w:marLeft w:val="480"/>
          <w:marRight w:val="0"/>
          <w:marTop w:val="0"/>
          <w:marBottom w:val="0"/>
          <w:divBdr>
            <w:top w:val="none" w:sz="0" w:space="0" w:color="auto"/>
            <w:left w:val="none" w:sz="0" w:space="0" w:color="auto"/>
            <w:bottom w:val="none" w:sz="0" w:space="0" w:color="auto"/>
            <w:right w:val="none" w:sz="0" w:space="0" w:color="auto"/>
          </w:divBdr>
        </w:div>
        <w:div w:id="755328621">
          <w:marLeft w:val="480"/>
          <w:marRight w:val="0"/>
          <w:marTop w:val="0"/>
          <w:marBottom w:val="0"/>
          <w:divBdr>
            <w:top w:val="none" w:sz="0" w:space="0" w:color="auto"/>
            <w:left w:val="none" w:sz="0" w:space="0" w:color="auto"/>
            <w:bottom w:val="none" w:sz="0" w:space="0" w:color="auto"/>
            <w:right w:val="none" w:sz="0" w:space="0" w:color="auto"/>
          </w:divBdr>
        </w:div>
        <w:div w:id="765033752">
          <w:marLeft w:val="480"/>
          <w:marRight w:val="0"/>
          <w:marTop w:val="0"/>
          <w:marBottom w:val="0"/>
          <w:divBdr>
            <w:top w:val="none" w:sz="0" w:space="0" w:color="auto"/>
            <w:left w:val="none" w:sz="0" w:space="0" w:color="auto"/>
            <w:bottom w:val="none" w:sz="0" w:space="0" w:color="auto"/>
            <w:right w:val="none" w:sz="0" w:space="0" w:color="auto"/>
          </w:divBdr>
        </w:div>
        <w:div w:id="779645889">
          <w:marLeft w:val="480"/>
          <w:marRight w:val="0"/>
          <w:marTop w:val="0"/>
          <w:marBottom w:val="0"/>
          <w:divBdr>
            <w:top w:val="none" w:sz="0" w:space="0" w:color="auto"/>
            <w:left w:val="none" w:sz="0" w:space="0" w:color="auto"/>
            <w:bottom w:val="none" w:sz="0" w:space="0" w:color="auto"/>
            <w:right w:val="none" w:sz="0" w:space="0" w:color="auto"/>
          </w:divBdr>
        </w:div>
        <w:div w:id="784618421">
          <w:marLeft w:val="480"/>
          <w:marRight w:val="0"/>
          <w:marTop w:val="0"/>
          <w:marBottom w:val="0"/>
          <w:divBdr>
            <w:top w:val="none" w:sz="0" w:space="0" w:color="auto"/>
            <w:left w:val="none" w:sz="0" w:space="0" w:color="auto"/>
            <w:bottom w:val="none" w:sz="0" w:space="0" w:color="auto"/>
            <w:right w:val="none" w:sz="0" w:space="0" w:color="auto"/>
          </w:divBdr>
        </w:div>
        <w:div w:id="792598261">
          <w:marLeft w:val="480"/>
          <w:marRight w:val="0"/>
          <w:marTop w:val="0"/>
          <w:marBottom w:val="0"/>
          <w:divBdr>
            <w:top w:val="none" w:sz="0" w:space="0" w:color="auto"/>
            <w:left w:val="none" w:sz="0" w:space="0" w:color="auto"/>
            <w:bottom w:val="none" w:sz="0" w:space="0" w:color="auto"/>
            <w:right w:val="none" w:sz="0" w:space="0" w:color="auto"/>
          </w:divBdr>
        </w:div>
        <w:div w:id="792987772">
          <w:marLeft w:val="480"/>
          <w:marRight w:val="0"/>
          <w:marTop w:val="0"/>
          <w:marBottom w:val="0"/>
          <w:divBdr>
            <w:top w:val="none" w:sz="0" w:space="0" w:color="auto"/>
            <w:left w:val="none" w:sz="0" w:space="0" w:color="auto"/>
            <w:bottom w:val="none" w:sz="0" w:space="0" w:color="auto"/>
            <w:right w:val="none" w:sz="0" w:space="0" w:color="auto"/>
          </w:divBdr>
        </w:div>
        <w:div w:id="793787027">
          <w:marLeft w:val="480"/>
          <w:marRight w:val="0"/>
          <w:marTop w:val="0"/>
          <w:marBottom w:val="0"/>
          <w:divBdr>
            <w:top w:val="none" w:sz="0" w:space="0" w:color="auto"/>
            <w:left w:val="none" w:sz="0" w:space="0" w:color="auto"/>
            <w:bottom w:val="none" w:sz="0" w:space="0" w:color="auto"/>
            <w:right w:val="none" w:sz="0" w:space="0" w:color="auto"/>
          </w:divBdr>
        </w:div>
        <w:div w:id="812722143">
          <w:marLeft w:val="480"/>
          <w:marRight w:val="0"/>
          <w:marTop w:val="0"/>
          <w:marBottom w:val="0"/>
          <w:divBdr>
            <w:top w:val="none" w:sz="0" w:space="0" w:color="auto"/>
            <w:left w:val="none" w:sz="0" w:space="0" w:color="auto"/>
            <w:bottom w:val="none" w:sz="0" w:space="0" w:color="auto"/>
            <w:right w:val="none" w:sz="0" w:space="0" w:color="auto"/>
          </w:divBdr>
        </w:div>
        <w:div w:id="815486343">
          <w:marLeft w:val="480"/>
          <w:marRight w:val="0"/>
          <w:marTop w:val="0"/>
          <w:marBottom w:val="0"/>
          <w:divBdr>
            <w:top w:val="none" w:sz="0" w:space="0" w:color="auto"/>
            <w:left w:val="none" w:sz="0" w:space="0" w:color="auto"/>
            <w:bottom w:val="none" w:sz="0" w:space="0" w:color="auto"/>
            <w:right w:val="none" w:sz="0" w:space="0" w:color="auto"/>
          </w:divBdr>
        </w:div>
        <w:div w:id="816530323">
          <w:marLeft w:val="480"/>
          <w:marRight w:val="0"/>
          <w:marTop w:val="0"/>
          <w:marBottom w:val="0"/>
          <w:divBdr>
            <w:top w:val="none" w:sz="0" w:space="0" w:color="auto"/>
            <w:left w:val="none" w:sz="0" w:space="0" w:color="auto"/>
            <w:bottom w:val="none" w:sz="0" w:space="0" w:color="auto"/>
            <w:right w:val="none" w:sz="0" w:space="0" w:color="auto"/>
          </w:divBdr>
        </w:div>
        <w:div w:id="819035902">
          <w:marLeft w:val="480"/>
          <w:marRight w:val="0"/>
          <w:marTop w:val="0"/>
          <w:marBottom w:val="0"/>
          <w:divBdr>
            <w:top w:val="none" w:sz="0" w:space="0" w:color="auto"/>
            <w:left w:val="none" w:sz="0" w:space="0" w:color="auto"/>
            <w:bottom w:val="none" w:sz="0" w:space="0" w:color="auto"/>
            <w:right w:val="none" w:sz="0" w:space="0" w:color="auto"/>
          </w:divBdr>
        </w:div>
        <w:div w:id="823929949">
          <w:marLeft w:val="480"/>
          <w:marRight w:val="0"/>
          <w:marTop w:val="0"/>
          <w:marBottom w:val="0"/>
          <w:divBdr>
            <w:top w:val="none" w:sz="0" w:space="0" w:color="auto"/>
            <w:left w:val="none" w:sz="0" w:space="0" w:color="auto"/>
            <w:bottom w:val="none" w:sz="0" w:space="0" w:color="auto"/>
            <w:right w:val="none" w:sz="0" w:space="0" w:color="auto"/>
          </w:divBdr>
        </w:div>
        <w:div w:id="839468958">
          <w:marLeft w:val="480"/>
          <w:marRight w:val="0"/>
          <w:marTop w:val="0"/>
          <w:marBottom w:val="0"/>
          <w:divBdr>
            <w:top w:val="none" w:sz="0" w:space="0" w:color="auto"/>
            <w:left w:val="none" w:sz="0" w:space="0" w:color="auto"/>
            <w:bottom w:val="none" w:sz="0" w:space="0" w:color="auto"/>
            <w:right w:val="none" w:sz="0" w:space="0" w:color="auto"/>
          </w:divBdr>
        </w:div>
        <w:div w:id="861556244">
          <w:marLeft w:val="480"/>
          <w:marRight w:val="0"/>
          <w:marTop w:val="0"/>
          <w:marBottom w:val="0"/>
          <w:divBdr>
            <w:top w:val="none" w:sz="0" w:space="0" w:color="auto"/>
            <w:left w:val="none" w:sz="0" w:space="0" w:color="auto"/>
            <w:bottom w:val="none" w:sz="0" w:space="0" w:color="auto"/>
            <w:right w:val="none" w:sz="0" w:space="0" w:color="auto"/>
          </w:divBdr>
        </w:div>
        <w:div w:id="867639703">
          <w:marLeft w:val="480"/>
          <w:marRight w:val="0"/>
          <w:marTop w:val="0"/>
          <w:marBottom w:val="0"/>
          <w:divBdr>
            <w:top w:val="none" w:sz="0" w:space="0" w:color="auto"/>
            <w:left w:val="none" w:sz="0" w:space="0" w:color="auto"/>
            <w:bottom w:val="none" w:sz="0" w:space="0" w:color="auto"/>
            <w:right w:val="none" w:sz="0" w:space="0" w:color="auto"/>
          </w:divBdr>
        </w:div>
        <w:div w:id="881942775">
          <w:marLeft w:val="480"/>
          <w:marRight w:val="0"/>
          <w:marTop w:val="0"/>
          <w:marBottom w:val="0"/>
          <w:divBdr>
            <w:top w:val="none" w:sz="0" w:space="0" w:color="auto"/>
            <w:left w:val="none" w:sz="0" w:space="0" w:color="auto"/>
            <w:bottom w:val="none" w:sz="0" w:space="0" w:color="auto"/>
            <w:right w:val="none" w:sz="0" w:space="0" w:color="auto"/>
          </w:divBdr>
        </w:div>
        <w:div w:id="883365543">
          <w:marLeft w:val="480"/>
          <w:marRight w:val="0"/>
          <w:marTop w:val="0"/>
          <w:marBottom w:val="0"/>
          <w:divBdr>
            <w:top w:val="none" w:sz="0" w:space="0" w:color="auto"/>
            <w:left w:val="none" w:sz="0" w:space="0" w:color="auto"/>
            <w:bottom w:val="none" w:sz="0" w:space="0" w:color="auto"/>
            <w:right w:val="none" w:sz="0" w:space="0" w:color="auto"/>
          </w:divBdr>
        </w:div>
        <w:div w:id="883635457">
          <w:marLeft w:val="480"/>
          <w:marRight w:val="0"/>
          <w:marTop w:val="0"/>
          <w:marBottom w:val="0"/>
          <w:divBdr>
            <w:top w:val="none" w:sz="0" w:space="0" w:color="auto"/>
            <w:left w:val="none" w:sz="0" w:space="0" w:color="auto"/>
            <w:bottom w:val="none" w:sz="0" w:space="0" w:color="auto"/>
            <w:right w:val="none" w:sz="0" w:space="0" w:color="auto"/>
          </w:divBdr>
        </w:div>
        <w:div w:id="900167105">
          <w:marLeft w:val="480"/>
          <w:marRight w:val="0"/>
          <w:marTop w:val="0"/>
          <w:marBottom w:val="0"/>
          <w:divBdr>
            <w:top w:val="none" w:sz="0" w:space="0" w:color="auto"/>
            <w:left w:val="none" w:sz="0" w:space="0" w:color="auto"/>
            <w:bottom w:val="none" w:sz="0" w:space="0" w:color="auto"/>
            <w:right w:val="none" w:sz="0" w:space="0" w:color="auto"/>
          </w:divBdr>
        </w:div>
        <w:div w:id="907034136">
          <w:marLeft w:val="480"/>
          <w:marRight w:val="0"/>
          <w:marTop w:val="0"/>
          <w:marBottom w:val="0"/>
          <w:divBdr>
            <w:top w:val="none" w:sz="0" w:space="0" w:color="auto"/>
            <w:left w:val="none" w:sz="0" w:space="0" w:color="auto"/>
            <w:bottom w:val="none" w:sz="0" w:space="0" w:color="auto"/>
            <w:right w:val="none" w:sz="0" w:space="0" w:color="auto"/>
          </w:divBdr>
        </w:div>
        <w:div w:id="913510870">
          <w:marLeft w:val="480"/>
          <w:marRight w:val="0"/>
          <w:marTop w:val="0"/>
          <w:marBottom w:val="0"/>
          <w:divBdr>
            <w:top w:val="none" w:sz="0" w:space="0" w:color="auto"/>
            <w:left w:val="none" w:sz="0" w:space="0" w:color="auto"/>
            <w:bottom w:val="none" w:sz="0" w:space="0" w:color="auto"/>
            <w:right w:val="none" w:sz="0" w:space="0" w:color="auto"/>
          </w:divBdr>
        </w:div>
        <w:div w:id="917982164">
          <w:marLeft w:val="480"/>
          <w:marRight w:val="0"/>
          <w:marTop w:val="0"/>
          <w:marBottom w:val="0"/>
          <w:divBdr>
            <w:top w:val="none" w:sz="0" w:space="0" w:color="auto"/>
            <w:left w:val="none" w:sz="0" w:space="0" w:color="auto"/>
            <w:bottom w:val="none" w:sz="0" w:space="0" w:color="auto"/>
            <w:right w:val="none" w:sz="0" w:space="0" w:color="auto"/>
          </w:divBdr>
        </w:div>
        <w:div w:id="927928925">
          <w:marLeft w:val="480"/>
          <w:marRight w:val="0"/>
          <w:marTop w:val="0"/>
          <w:marBottom w:val="0"/>
          <w:divBdr>
            <w:top w:val="none" w:sz="0" w:space="0" w:color="auto"/>
            <w:left w:val="none" w:sz="0" w:space="0" w:color="auto"/>
            <w:bottom w:val="none" w:sz="0" w:space="0" w:color="auto"/>
            <w:right w:val="none" w:sz="0" w:space="0" w:color="auto"/>
          </w:divBdr>
        </w:div>
        <w:div w:id="938024590">
          <w:marLeft w:val="480"/>
          <w:marRight w:val="0"/>
          <w:marTop w:val="0"/>
          <w:marBottom w:val="0"/>
          <w:divBdr>
            <w:top w:val="none" w:sz="0" w:space="0" w:color="auto"/>
            <w:left w:val="none" w:sz="0" w:space="0" w:color="auto"/>
            <w:bottom w:val="none" w:sz="0" w:space="0" w:color="auto"/>
            <w:right w:val="none" w:sz="0" w:space="0" w:color="auto"/>
          </w:divBdr>
        </w:div>
        <w:div w:id="956715346">
          <w:marLeft w:val="480"/>
          <w:marRight w:val="0"/>
          <w:marTop w:val="0"/>
          <w:marBottom w:val="0"/>
          <w:divBdr>
            <w:top w:val="none" w:sz="0" w:space="0" w:color="auto"/>
            <w:left w:val="none" w:sz="0" w:space="0" w:color="auto"/>
            <w:bottom w:val="none" w:sz="0" w:space="0" w:color="auto"/>
            <w:right w:val="none" w:sz="0" w:space="0" w:color="auto"/>
          </w:divBdr>
        </w:div>
        <w:div w:id="972829003">
          <w:marLeft w:val="480"/>
          <w:marRight w:val="0"/>
          <w:marTop w:val="0"/>
          <w:marBottom w:val="0"/>
          <w:divBdr>
            <w:top w:val="none" w:sz="0" w:space="0" w:color="auto"/>
            <w:left w:val="none" w:sz="0" w:space="0" w:color="auto"/>
            <w:bottom w:val="none" w:sz="0" w:space="0" w:color="auto"/>
            <w:right w:val="none" w:sz="0" w:space="0" w:color="auto"/>
          </w:divBdr>
        </w:div>
        <w:div w:id="980964375">
          <w:marLeft w:val="480"/>
          <w:marRight w:val="0"/>
          <w:marTop w:val="0"/>
          <w:marBottom w:val="0"/>
          <w:divBdr>
            <w:top w:val="none" w:sz="0" w:space="0" w:color="auto"/>
            <w:left w:val="none" w:sz="0" w:space="0" w:color="auto"/>
            <w:bottom w:val="none" w:sz="0" w:space="0" w:color="auto"/>
            <w:right w:val="none" w:sz="0" w:space="0" w:color="auto"/>
          </w:divBdr>
        </w:div>
        <w:div w:id="992949692">
          <w:marLeft w:val="480"/>
          <w:marRight w:val="0"/>
          <w:marTop w:val="0"/>
          <w:marBottom w:val="0"/>
          <w:divBdr>
            <w:top w:val="none" w:sz="0" w:space="0" w:color="auto"/>
            <w:left w:val="none" w:sz="0" w:space="0" w:color="auto"/>
            <w:bottom w:val="none" w:sz="0" w:space="0" w:color="auto"/>
            <w:right w:val="none" w:sz="0" w:space="0" w:color="auto"/>
          </w:divBdr>
        </w:div>
        <w:div w:id="994528404">
          <w:marLeft w:val="480"/>
          <w:marRight w:val="0"/>
          <w:marTop w:val="0"/>
          <w:marBottom w:val="0"/>
          <w:divBdr>
            <w:top w:val="none" w:sz="0" w:space="0" w:color="auto"/>
            <w:left w:val="none" w:sz="0" w:space="0" w:color="auto"/>
            <w:bottom w:val="none" w:sz="0" w:space="0" w:color="auto"/>
            <w:right w:val="none" w:sz="0" w:space="0" w:color="auto"/>
          </w:divBdr>
        </w:div>
        <w:div w:id="1003245069">
          <w:marLeft w:val="480"/>
          <w:marRight w:val="0"/>
          <w:marTop w:val="0"/>
          <w:marBottom w:val="0"/>
          <w:divBdr>
            <w:top w:val="none" w:sz="0" w:space="0" w:color="auto"/>
            <w:left w:val="none" w:sz="0" w:space="0" w:color="auto"/>
            <w:bottom w:val="none" w:sz="0" w:space="0" w:color="auto"/>
            <w:right w:val="none" w:sz="0" w:space="0" w:color="auto"/>
          </w:divBdr>
        </w:div>
        <w:div w:id="1008293830">
          <w:marLeft w:val="480"/>
          <w:marRight w:val="0"/>
          <w:marTop w:val="0"/>
          <w:marBottom w:val="0"/>
          <w:divBdr>
            <w:top w:val="none" w:sz="0" w:space="0" w:color="auto"/>
            <w:left w:val="none" w:sz="0" w:space="0" w:color="auto"/>
            <w:bottom w:val="none" w:sz="0" w:space="0" w:color="auto"/>
            <w:right w:val="none" w:sz="0" w:space="0" w:color="auto"/>
          </w:divBdr>
        </w:div>
        <w:div w:id="1010832056">
          <w:marLeft w:val="480"/>
          <w:marRight w:val="0"/>
          <w:marTop w:val="0"/>
          <w:marBottom w:val="0"/>
          <w:divBdr>
            <w:top w:val="none" w:sz="0" w:space="0" w:color="auto"/>
            <w:left w:val="none" w:sz="0" w:space="0" w:color="auto"/>
            <w:bottom w:val="none" w:sz="0" w:space="0" w:color="auto"/>
            <w:right w:val="none" w:sz="0" w:space="0" w:color="auto"/>
          </w:divBdr>
        </w:div>
        <w:div w:id="1021010763">
          <w:marLeft w:val="480"/>
          <w:marRight w:val="0"/>
          <w:marTop w:val="0"/>
          <w:marBottom w:val="0"/>
          <w:divBdr>
            <w:top w:val="none" w:sz="0" w:space="0" w:color="auto"/>
            <w:left w:val="none" w:sz="0" w:space="0" w:color="auto"/>
            <w:bottom w:val="none" w:sz="0" w:space="0" w:color="auto"/>
            <w:right w:val="none" w:sz="0" w:space="0" w:color="auto"/>
          </w:divBdr>
        </w:div>
        <w:div w:id="1042100760">
          <w:marLeft w:val="480"/>
          <w:marRight w:val="0"/>
          <w:marTop w:val="0"/>
          <w:marBottom w:val="0"/>
          <w:divBdr>
            <w:top w:val="none" w:sz="0" w:space="0" w:color="auto"/>
            <w:left w:val="none" w:sz="0" w:space="0" w:color="auto"/>
            <w:bottom w:val="none" w:sz="0" w:space="0" w:color="auto"/>
            <w:right w:val="none" w:sz="0" w:space="0" w:color="auto"/>
          </w:divBdr>
        </w:div>
        <w:div w:id="1053195773">
          <w:marLeft w:val="480"/>
          <w:marRight w:val="0"/>
          <w:marTop w:val="0"/>
          <w:marBottom w:val="0"/>
          <w:divBdr>
            <w:top w:val="none" w:sz="0" w:space="0" w:color="auto"/>
            <w:left w:val="none" w:sz="0" w:space="0" w:color="auto"/>
            <w:bottom w:val="none" w:sz="0" w:space="0" w:color="auto"/>
            <w:right w:val="none" w:sz="0" w:space="0" w:color="auto"/>
          </w:divBdr>
        </w:div>
        <w:div w:id="1079254719">
          <w:marLeft w:val="480"/>
          <w:marRight w:val="0"/>
          <w:marTop w:val="0"/>
          <w:marBottom w:val="0"/>
          <w:divBdr>
            <w:top w:val="none" w:sz="0" w:space="0" w:color="auto"/>
            <w:left w:val="none" w:sz="0" w:space="0" w:color="auto"/>
            <w:bottom w:val="none" w:sz="0" w:space="0" w:color="auto"/>
            <w:right w:val="none" w:sz="0" w:space="0" w:color="auto"/>
          </w:divBdr>
        </w:div>
        <w:div w:id="1086725939">
          <w:marLeft w:val="480"/>
          <w:marRight w:val="0"/>
          <w:marTop w:val="0"/>
          <w:marBottom w:val="0"/>
          <w:divBdr>
            <w:top w:val="none" w:sz="0" w:space="0" w:color="auto"/>
            <w:left w:val="none" w:sz="0" w:space="0" w:color="auto"/>
            <w:bottom w:val="none" w:sz="0" w:space="0" w:color="auto"/>
            <w:right w:val="none" w:sz="0" w:space="0" w:color="auto"/>
          </w:divBdr>
        </w:div>
        <w:div w:id="1116367014">
          <w:marLeft w:val="480"/>
          <w:marRight w:val="0"/>
          <w:marTop w:val="0"/>
          <w:marBottom w:val="0"/>
          <w:divBdr>
            <w:top w:val="none" w:sz="0" w:space="0" w:color="auto"/>
            <w:left w:val="none" w:sz="0" w:space="0" w:color="auto"/>
            <w:bottom w:val="none" w:sz="0" w:space="0" w:color="auto"/>
            <w:right w:val="none" w:sz="0" w:space="0" w:color="auto"/>
          </w:divBdr>
        </w:div>
        <w:div w:id="1138491720">
          <w:marLeft w:val="480"/>
          <w:marRight w:val="0"/>
          <w:marTop w:val="0"/>
          <w:marBottom w:val="0"/>
          <w:divBdr>
            <w:top w:val="none" w:sz="0" w:space="0" w:color="auto"/>
            <w:left w:val="none" w:sz="0" w:space="0" w:color="auto"/>
            <w:bottom w:val="none" w:sz="0" w:space="0" w:color="auto"/>
            <w:right w:val="none" w:sz="0" w:space="0" w:color="auto"/>
          </w:divBdr>
        </w:div>
        <w:div w:id="1138836489">
          <w:marLeft w:val="480"/>
          <w:marRight w:val="0"/>
          <w:marTop w:val="0"/>
          <w:marBottom w:val="0"/>
          <w:divBdr>
            <w:top w:val="none" w:sz="0" w:space="0" w:color="auto"/>
            <w:left w:val="none" w:sz="0" w:space="0" w:color="auto"/>
            <w:bottom w:val="none" w:sz="0" w:space="0" w:color="auto"/>
            <w:right w:val="none" w:sz="0" w:space="0" w:color="auto"/>
          </w:divBdr>
        </w:div>
        <w:div w:id="1146510276">
          <w:marLeft w:val="480"/>
          <w:marRight w:val="0"/>
          <w:marTop w:val="0"/>
          <w:marBottom w:val="0"/>
          <w:divBdr>
            <w:top w:val="none" w:sz="0" w:space="0" w:color="auto"/>
            <w:left w:val="none" w:sz="0" w:space="0" w:color="auto"/>
            <w:bottom w:val="none" w:sz="0" w:space="0" w:color="auto"/>
            <w:right w:val="none" w:sz="0" w:space="0" w:color="auto"/>
          </w:divBdr>
        </w:div>
        <w:div w:id="1149786040">
          <w:marLeft w:val="480"/>
          <w:marRight w:val="0"/>
          <w:marTop w:val="0"/>
          <w:marBottom w:val="0"/>
          <w:divBdr>
            <w:top w:val="none" w:sz="0" w:space="0" w:color="auto"/>
            <w:left w:val="none" w:sz="0" w:space="0" w:color="auto"/>
            <w:bottom w:val="none" w:sz="0" w:space="0" w:color="auto"/>
            <w:right w:val="none" w:sz="0" w:space="0" w:color="auto"/>
          </w:divBdr>
        </w:div>
        <w:div w:id="1164859161">
          <w:marLeft w:val="480"/>
          <w:marRight w:val="0"/>
          <w:marTop w:val="0"/>
          <w:marBottom w:val="0"/>
          <w:divBdr>
            <w:top w:val="none" w:sz="0" w:space="0" w:color="auto"/>
            <w:left w:val="none" w:sz="0" w:space="0" w:color="auto"/>
            <w:bottom w:val="none" w:sz="0" w:space="0" w:color="auto"/>
            <w:right w:val="none" w:sz="0" w:space="0" w:color="auto"/>
          </w:divBdr>
        </w:div>
        <w:div w:id="1169058332">
          <w:marLeft w:val="480"/>
          <w:marRight w:val="0"/>
          <w:marTop w:val="0"/>
          <w:marBottom w:val="0"/>
          <w:divBdr>
            <w:top w:val="none" w:sz="0" w:space="0" w:color="auto"/>
            <w:left w:val="none" w:sz="0" w:space="0" w:color="auto"/>
            <w:bottom w:val="none" w:sz="0" w:space="0" w:color="auto"/>
            <w:right w:val="none" w:sz="0" w:space="0" w:color="auto"/>
          </w:divBdr>
        </w:div>
        <w:div w:id="1171675668">
          <w:marLeft w:val="480"/>
          <w:marRight w:val="0"/>
          <w:marTop w:val="0"/>
          <w:marBottom w:val="0"/>
          <w:divBdr>
            <w:top w:val="none" w:sz="0" w:space="0" w:color="auto"/>
            <w:left w:val="none" w:sz="0" w:space="0" w:color="auto"/>
            <w:bottom w:val="none" w:sz="0" w:space="0" w:color="auto"/>
            <w:right w:val="none" w:sz="0" w:space="0" w:color="auto"/>
          </w:divBdr>
        </w:div>
        <w:div w:id="1187216039">
          <w:marLeft w:val="480"/>
          <w:marRight w:val="0"/>
          <w:marTop w:val="0"/>
          <w:marBottom w:val="0"/>
          <w:divBdr>
            <w:top w:val="none" w:sz="0" w:space="0" w:color="auto"/>
            <w:left w:val="none" w:sz="0" w:space="0" w:color="auto"/>
            <w:bottom w:val="none" w:sz="0" w:space="0" w:color="auto"/>
            <w:right w:val="none" w:sz="0" w:space="0" w:color="auto"/>
          </w:divBdr>
        </w:div>
        <w:div w:id="1188057315">
          <w:marLeft w:val="480"/>
          <w:marRight w:val="0"/>
          <w:marTop w:val="0"/>
          <w:marBottom w:val="0"/>
          <w:divBdr>
            <w:top w:val="none" w:sz="0" w:space="0" w:color="auto"/>
            <w:left w:val="none" w:sz="0" w:space="0" w:color="auto"/>
            <w:bottom w:val="none" w:sz="0" w:space="0" w:color="auto"/>
            <w:right w:val="none" w:sz="0" w:space="0" w:color="auto"/>
          </w:divBdr>
        </w:div>
        <w:div w:id="1212841167">
          <w:marLeft w:val="480"/>
          <w:marRight w:val="0"/>
          <w:marTop w:val="0"/>
          <w:marBottom w:val="0"/>
          <w:divBdr>
            <w:top w:val="none" w:sz="0" w:space="0" w:color="auto"/>
            <w:left w:val="none" w:sz="0" w:space="0" w:color="auto"/>
            <w:bottom w:val="none" w:sz="0" w:space="0" w:color="auto"/>
            <w:right w:val="none" w:sz="0" w:space="0" w:color="auto"/>
          </w:divBdr>
        </w:div>
        <w:div w:id="1215385603">
          <w:marLeft w:val="480"/>
          <w:marRight w:val="0"/>
          <w:marTop w:val="0"/>
          <w:marBottom w:val="0"/>
          <w:divBdr>
            <w:top w:val="none" w:sz="0" w:space="0" w:color="auto"/>
            <w:left w:val="none" w:sz="0" w:space="0" w:color="auto"/>
            <w:bottom w:val="none" w:sz="0" w:space="0" w:color="auto"/>
            <w:right w:val="none" w:sz="0" w:space="0" w:color="auto"/>
          </w:divBdr>
        </w:div>
        <w:div w:id="1248535041">
          <w:marLeft w:val="480"/>
          <w:marRight w:val="0"/>
          <w:marTop w:val="0"/>
          <w:marBottom w:val="0"/>
          <w:divBdr>
            <w:top w:val="none" w:sz="0" w:space="0" w:color="auto"/>
            <w:left w:val="none" w:sz="0" w:space="0" w:color="auto"/>
            <w:bottom w:val="none" w:sz="0" w:space="0" w:color="auto"/>
            <w:right w:val="none" w:sz="0" w:space="0" w:color="auto"/>
          </w:divBdr>
        </w:div>
        <w:div w:id="1251353304">
          <w:marLeft w:val="480"/>
          <w:marRight w:val="0"/>
          <w:marTop w:val="0"/>
          <w:marBottom w:val="0"/>
          <w:divBdr>
            <w:top w:val="none" w:sz="0" w:space="0" w:color="auto"/>
            <w:left w:val="none" w:sz="0" w:space="0" w:color="auto"/>
            <w:bottom w:val="none" w:sz="0" w:space="0" w:color="auto"/>
            <w:right w:val="none" w:sz="0" w:space="0" w:color="auto"/>
          </w:divBdr>
        </w:div>
        <w:div w:id="1255243048">
          <w:marLeft w:val="480"/>
          <w:marRight w:val="0"/>
          <w:marTop w:val="0"/>
          <w:marBottom w:val="0"/>
          <w:divBdr>
            <w:top w:val="none" w:sz="0" w:space="0" w:color="auto"/>
            <w:left w:val="none" w:sz="0" w:space="0" w:color="auto"/>
            <w:bottom w:val="none" w:sz="0" w:space="0" w:color="auto"/>
            <w:right w:val="none" w:sz="0" w:space="0" w:color="auto"/>
          </w:divBdr>
        </w:div>
        <w:div w:id="1258900356">
          <w:marLeft w:val="480"/>
          <w:marRight w:val="0"/>
          <w:marTop w:val="0"/>
          <w:marBottom w:val="0"/>
          <w:divBdr>
            <w:top w:val="none" w:sz="0" w:space="0" w:color="auto"/>
            <w:left w:val="none" w:sz="0" w:space="0" w:color="auto"/>
            <w:bottom w:val="none" w:sz="0" w:space="0" w:color="auto"/>
            <w:right w:val="none" w:sz="0" w:space="0" w:color="auto"/>
          </w:divBdr>
        </w:div>
        <w:div w:id="1262184107">
          <w:marLeft w:val="480"/>
          <w:marRight w:val="0"/>
          <w:marTop w:val="0"/>
          <w:marBottom w:val="0"/>
          <w:divBdr>
            <w:top w:val="none" w:sz="0" w:space="0" w:color="auto"/>
            <w:left w:val="none" w:sz="0" w:space="0" w:color="auto"/>
            <w:bottom w:val="none" w:sz="0" w:space="0" w:color="auto"/>
            <w:right w:val="none" w:sz="0" w:space="0" w:color="auto"/>
          </w:divBdr>
        </w:div>
        <w:div w:id="1265530977">
          <w:marLeft w:val="480"/>
          <w:marRight w:val="0"/>
          <w:marTop w:val="0"/>
          <w:marBottom w:val="0"/>
          <w:divBdr>
            <w:top w:val="none" w:sz="0" w:space="0" w:color="auto"/>
            <w:left w:val="none" w:sz="0" w:space="0" w:color="auto"/>
            <w:bottom w:val="none" w:sz="0" w:space="0" w:color="auto"/>
            <w:right w:val="none" w:sz="0" w:space="0" w:color="auto"/>
          </w:divBdr>
        </w:div>
        <w:div w:id="1267270139">
          <w:marLeft w:val="480"/>
          <w:marRight w:val="0"/>
          <w:marTop w:val="0"/>
          <w:marBottom w:val="0"/>
          <w:divBdr>
            <w:top w:val="none" w:sz="0" w:space="0" w:color="auto"/>
            <w:left w:val="none" w:sz="0" w:space="0" w:color="auto"/>
            <w:bottom w:val="none" w:sz="0" w:space="0" w:color="auto"/>
            <w:right w:val="none" w:sz="0" w:space="0" w:color="auto"/>
          </w:divBdr>
        </w:div>
        <w:div w:id="1270041605">
          <w:marLeft w:val="480"/>
          <w:marRight w:val="0"/>
          <w:marTop w:val="0"/>
          <w:marBottom w:val="0"/>
          <w:divBdr>
            <w:top w:val="none" w:sz="0" w:space="0" w:color="auto"/>
            <w:left w:val="none" w:sz="0" w:space="0" w:color="auto"/>
            <w:bottom w:val="none" w:sz="0" w:space="0" w:color="auto"/>
            <w:right w:val="none" w:sz="0" w:space="0" w:color="auto"/>
          </w:divBdr>
        </w:div>
        <w:div w:id="1270160109">
          <w:marLeft w:val="480"/>
          <w:marRight w:val="0"/>
          <w:marTop w:val="0"/>
          <w:marBottom w:val="0"/>
          <w:divBdr>
            <w:top w:val="none" w:sz="0" w:space="0" w:color="auto"/>
            <w:left w:val="none" w:sz="0" w:space="0" w:color="auto"/>
            <w:bottom w:val="none" w:sz="0" w:space="0" w:color="auto"/>
            <w:right w:val="none" w:sz="0" w:space="0" w:color="auto"/>
          </w:divBdr>
        </w:div>
        <w:div w:id="1276015699">
          <w:marLeft w:val="480"/>
          <w:marRight w:val="0"/>
          <w:marTop w:val="0"/>
          <w:marBottom w:val="0"/>
          <w:divBdr>
            <w:top w:val="none" w:sz="0" w:space="0" w:color="auto"/>
            <w:left w:val="none" w:sz="0" w:space="0" w:color="auto"/>
            <w:bottom w:val="none" w:sz="0" w:space="0" w:color="auto"/>
            <w:right w:val="none" w:sz="0" w:space="0" w:color="auto"/>
          </w:divBdr>
        </w:div>
        <w:div w:id="1285574590">
          <w:marLeft w:val="480"/>
          <w:marRight w:val="0"/>
          <w:marTop w:val="0"/>
          <w:marBottom w:val="0"/>
          <w:divBdr>
            <w:top w:val="none" w:sz="0" w:space="0" w:color="auto"/>
            <w:left w:val="none" w:sz="0" w:space="0" w:color="auto"/>
            <w:bottom w:val="none" w:sz="0" w:space="0" w:color="auto"/>
            <w:right w:val="none" w:sz="0" w:space="0" w:color="auto"/>
          </w:divBdr>
        </w:div>
        <w:div w:id="1286622026">
          <w:marLeft w:val="480"/>
          <w:marRight w:val="0"/>
          <w:marTop w:val="0"/>
          <w:marBottom w:val="0"/>
          <w:divBdr>
            <w:top w:val="none" w:sz="0" w:space="0" w:color="auto"/>
            <w:left w:val="none" w:sz="0" w:space="0" w:color="auto"/>
            <w:bottom w:val="none" w:sz="0" w:space="0" w:color="auto"/>
            <w:right w:val="none" w:sz="0" w:space="0" w:color="auto"/>
          </w:divBdr>
        </w:div>
        <w:div w:id="1288707459">
          <w:marLeft w:val="480"/>
          <w:marRight w:val="0"/>
          <w:marTop w:val="0"/>
          <w:marBottom w:val="0"/>
          <w:divBdr>
            <w:top w:val="none" w:sz="0" w:space="0" w:color="auto"/>
            <w:left w:val="none" w:sz="0" w:space="0" w:color="auto"/>
            <w:bottom w:val="none" w:sz="0" w:space="0" w:color="auto"/>
            <w:right w:val="none" w:sz="0" w:space="0" w:color="auto"/>
          </w:divBdr>
        </w:div>
        <w:div w:id="1289168130">
          <w:marLeft w:val="480"/>
          <w:marRight w:val="0"/>
          <w:marTop w:val="0"/>
          <w:marBottom w:val="0"/>
          <w:divBdr>
            <w:top w:val="none" w:sz="0" w:space="0" w:color="auto"/>
            <w:left w:val="none" w:sz="0" w:space="0" w:color="auto"/>
            <w:bottom w:val="none" w:sz="0" w:space="0" w:color="auto"/>
            <w:right w:val="none" w:sz="0" w:space="0" w:color="auto"/>
          </w:divBdr>
        </w:div>
        <w:div w:id="1333534311">
          <w:marLeft w:val="480"/>
          <w:marRight w:val="0"/>
          <w:marTop w:val="0"/>
          <w:marBottom w:val="0"/>
          <w:divBdr>
            <w:top w:val="none" w:sz="0" w:space="0" w:color="auto"/>
            <w:left w:val="none" w:sz="0" w:space="0" w:color="auto"/>
            <w:bottom w:val="none" w:sz="0" w:space="0" w:color="auto"/>
            <w:right w:val="none" w:sz="0" w:space="0" w:color="auto"/>
          </w:divBdr>
        </w:div>
        <w:div w:id="1335186212">
          <w:marLeft w:val="480"/>
          <w:marRight w:val="0"/>
          <w:marTop w:val="0"/>
          <w:marBottom w:val="0"/>
          <w:divBdr>
            <w:top w:val="none" w:sz="0" w:space="0" w:color="auto"/>
            <w:left w:val="none" w:sz="0" w:space="0" w:color="auto"/>
            <w:bottom w:val="none" w:sz="0" w:space="0" w:color="auto"/>
            <w:right w:val="none" w:sz="0" w:space="0" w:color="auto"/>
          </w:divBdr>
        </w:div>
        <w:div w:id="1354648977">
          <w:marLeft w:val="480"/>
          <w:marRight w:val="0"/>
          <w:marTop w:val="0"/>
          <w:marBottom w:val="0"/>
          <w:divBdr>
            <w:top w:val="none" w:sz="0" w:space="0" w:color="auto"/>
            <w:left w:val="none" w:sz="0" w:space="0" w:color="auto"/>
            <w:bottom w:val="none" w:sz="0" w:space="0" w:color="auto"/>
            <w:right w:val="none" w:sz="0" w:space="0" w:color="auto"/>
          </w:divBdr>
        </w:div>
        <w:div w:id="1358501740">
          <w:marLeft w:val="480"/>
          <w:marRight w:val="0"/>
          <w:marTop w:val="0"/>
          <w:marBottom w:val="0"/>
          <w:divBdr>
            <w:top w:val="none" w:sz="0" w:space="0" w:color="auto"/>
            <w:left w:val="none" w:sz="0" w:space="0" w:color="auto"/>
            <w:bottom w:val="none" w:sz="0" w:space="0" w:color="auto"/>
            <w:right w:val="none" w:sz="0" w:space="0" w:color="auto"/>
          </w:divBdr>
        </w:div>
        <w:div w:id="1365449257">
          <w:marLeft w:val="480"/>
          <w:marRight w:val="0"/>
          <w:marTop w:val="0"/>
          <w:marBottom w:val="0"/>
          <w:divBdr>
            <w:top w:val="none" w:sz="0" w:space="0" w:color="auto"/>
            <w:left w:val="none" w:sz="0" w:space="0" w:color="auto"/>
            <w:bottom w:val="none" w:sz="0" w:space="0" w:color="auto"/>
            <w:right w:val="none" w:sz="0" w:space="0" w:color="auto"/>
          </w:divBdr>
        </w:div>
        <w:div w:id="1370833450">
          <w:marLeft w:val="480"/>
          <w:marRight w:val="0"/>
          <w:marTop w:val="0"/>
          <w:marBottom w:val="0"/>
          <w:divBdr>
            <w:top w:val="none" w:sz="0" w:space="0" w:color="auto"/>
            <w:left w:val="none" w:sz="0" w:space="0" w:color="auto"/>
            <w:bottom w:val="none" w:sz="0" w:space="0" w:color="auto"/>
            <w:right w:val="none" w:sz="0" w:space="0" w:color="auto"/>
          </w:divBdr>
        </w:div>
        <w:div w:id="1401706585">
          <w:marLeft w:val="480"/>
          <w:marRight w:val="0"/>
          <w:marTop w:val="0"/>
          <w:marBottom w:val="0"/>
          <w:divBdr>
            <w:top w:val="none" w:sz="0" w:space="0" w:color="auto"/>
            <w:left w:val="none" w:sz="0" w:space="0" w:color="auto"/>
            <w:bottom w:val="none" w:sz="0" w:space="0" w:color="auto"/>
            <w:right w:val="none" w:sz="0" w:space="0" w:color="auto"/>
          </w:divBdr>
        </w:div>
        <w:div w:id="1426534789">
          <w:marLeft w:val="480"/>
          <w:marRight w:val="0"/>
          <w:marTop w:val="0"/>
          <w:marBottom w:val="0"/>
          <w:divBdr>
            <w:top w:val="none" w:sz="0" w:space="0" w:color="auto"/>
            <w:left w:val="none" w:sz="0" w:space="0" w:color="auto"/>
            <w:bottom w:val="none" w:sz="0" w:space="0" w:color="auto"/>
            <w:right w:val="none" w:sz="0" w:space="0" w:color="auto"/>
          </w:divBdr>
        </w:div>
        <w:div w:id="1438407302">
          <w:marLeft w:val="480"/>
          <w:marRight w:val="0"/>
          <w:marTop w:val="0"/>
          <w:marBottom w:val="0"/>
          <w:divBdr>
            <w:top w:val="none" w:sz="0" w:space="0" w:color="auto"/>
            <w:left w:val="none" w:sz="0" w:space="0" w:color="auto"/>
            <w:bottom w:val="none" w:sz="0" w:space="0" w:color="auto"/>
            <w:right w:val="none" w:sz="0" w:space="0" w:color="auto"/>
          </w:divBdr>
        </w:div>
        <w:div w:id="1449474353">
          <w:marLeft w:val="480"/>
          <w:marRight w:val="0"/>
          <w:marTop w:val="0"/>
          <w:marBottom w:val="0"/>
          <w:divBdr>
            <w:top w:val="none" w:sz="0" w:space="0" w:color="auto"/>
            <w:left w:val="none" w:sz="0" w:space="0" w:color="auto"/>
            <w:bottom w:val="none" w:sz="0" w:space="0" w:color="auto"/>
            <w:right w:val="none" w:sz="0" w:space="0" w:color="auto"/>
          </w:divBdr>
        </w:div>
        <w:div w:id="1504197733">
          <w:marLeft w:val="480"/>
          <w:marRight w:val="0"/>
          <w:marTop w:val="0"/>
          <w:marBottom w:val="0"/>
          <w:divBdr>
            <w:top w:val="none" w:sz="0" w:space="0" w:color="auto"/>
            <w:left w:val="none" w:sz="0" w:space="0" w:color="auto"/>
            <w:bottom w:val="none" w:sz="0" w:space="0" w:color="auto"/>
            <w:right w:val="none" w:sz="0" w:space="0" w:color="auto"/>
          </w:divBdr>
        </w:div>
        <w:div w:id="1515723698">
          <w:marLeft w:val="480"/>
          <w:marRight w:val="0"/>
          <w:marTop w:val="0"/>
          <w:marBottom w:val="0"/>
          <w:divBdr>
            <w:top w:val="none" w:sz="0" w:space="0" w:color="auto"/>
            <w:left w:val="none" w:sz="0" w:space="0" w:color="auto"/>
            <w:bottom w:val="none" w:sz="0" w:space="0" w:color="auto"/>
            <w:right w:val="none" w:sz="0" w:space="0" w:color="auto"/>
          </w:divBdr>
        </w:div>
        <w:div w:id="1519196433">
          <w:marLeft w:val="480"/>
          <w:marRight w:val="0"/>
          <w:marTop w:val="0"/>
          <w:marBottom w:val="0"/>
          <w:divBdr>
            <w:top w:val="none" w:sz="0" w:space="0" w:color="auto"/>
            <w:left w:val="none" w:sz="0" w:space="0" w:color="auto"/>
            <w:bottom w:val="none" w:sz="0" w:space="0" w:color="auto"/>
            <w:right w:val="none" w:sz="0" w:space="0" w:color="auto"/>
          </w:divBdr>
        </w:div>
        <w:div w:id="1527331773">
          <w:marLeft w:val="480"/>
          <w:marRight w:val="0"/>
          <w:marTop w:val="0"/>
          <w:marBottom w:val="0"/>
          <w:divBdr>
            <w:top w:val="none" w:sz="0" w:space="0" w:color="auto"/>
            <w:left w:val="none" w:sz="0" w:space="0" w:color="auto"/>
            <w:bottom w:val="none" w:sz="0" w:space="0" w:color="auto"/>
            <w:right w:val="none" w:sz="0" w:space="0" w:color="auto"/>
          </w:divBdr>
        </w:div>
        <w:div w:id="1531719491">
          <w:marLeft w:val="480"/>
          <w:marRight w:val="0"/>
          <w:marTop w:val="0"/>
          <w:marBottom w:val="0"/>
          <w:divBdr>
            <w:top w:val="none" w:sz="0" w:space="0" w:color="auto"/>
            <w:left w:val="none" w:sz="0" w:space="0" w:color="auto"/>
            <w:bottom w:val="none" w:sz="0" w:space="0" w:color="auto"/>
            <w:right w:val="none" w:sz="0" w:space="0" w:color="auto"/>
          </w:divBdr>
        </w:div>
        <w:div w:id="1546212526">
          <w:marLeft w:val="480"/>
          <w:marRight w:val="0"/>
          <w:marTop w:val="0"/>
          <w:marBottom w:val="0"/>
          <w:divBdr>
            <w:top w:val="none" w:sz="0" w:space="0" w:color="auto"/>
            <w:left w:val="none" w:sz="0" w:space="0" w:color="auto"/>
            <w:bottom w:val="none" w:sz="0" w:space="0" w:color="auto"/>
            <w:right w:val="none" w:sz="0" w:space="0" w:color="auto"/>
          </w:divBdr>
        </w:div>
        <w:div w:id="1548029380">
          <w:marLeft w:val="480"/>
          <w:marRight w:val="0"/>
          <w:marTop w:val="0"/>
          <w:marBottom w:val="0"/>
          <w:divBdr>
            <w:top w:val="none" w:sz="0" w:space="0" w:color="auto"/>
            <w:left w:val="none" w:sz="0" w:space="0" w:color="auto"/>
            <w:bottom w:val="none" w:sz="0" w:space="0" w:color="auto"/>
            <w:right w:val="none" w:sz="0" w:space="0" w:color="auto"/>
          </w:divBdr>
        </w:div>
        <w:div w:id="1549142098">
          <w:marLeft w:val="480"/>
          <w:marRight w:val="0"/>
          <w:marTop w:val="0"/>
          <w:marBottom w:val="0"/>
          <w:divBdr>
            <w:top w:val="none" w:sz="0" w:space="0" w:color="auto"/>
            <w:left w:val="none" w:sz="0" w:space="0" w:color="auto"/>
            <w:bottom w:val="none" w:sz="0" w:space="0" w:color="auto"/>
            <w:right w:val="none" w:sz="0" w:space="0" w:color="auto"/>
          </w:divBdr>
        </w:div>
        <w:div w:id="1554656069">
          <w:marLeft w:val="480"/>
          <w:marRight w:val="0"/>
          <w:marTop w:val="0"/>
          <w:marBottom w:val="0"/>
          <w:divBdr>
            <w:top w:val="none" w:sz="0" w:space="0" w:color="auto"/>
            <w:left w:val="none" w:sz="0" w:space="0" w:color="auto"/>
            <w:bottom w:val="none" w:sz="0" w:space="0" w:color="auto"/>
            <w:right w:val="none" w:sz="0" w:space="0" w:color="auto"/>
          </w:divBdr>
        </w:div>
        <w:div w:id="1563756213">
          <w:marLeft w:val="480"/>
          <w:marRight w:val="0"/>
          <w:marTop w:val="0"/>
          <w:marBottom w:val="0"/>
          <w:divBdr>
            <w:top w:val="none" w:sz="0" w:space="0" w:color="auto"/>
            <w:left w:val="none" w:sz="0" w:space="0" w:color="auto"/>
            <w:bottom w:val="none" w:sz="0" w:space="0" w:color="auto"/>
            <w:right w:val="none" w:sz="0" w:space="0" w:color="auto"/>
          </w:divBdr>
        </w:div>
        <w:div w:id="1567884849">
          <w:marLeft w:val="480"/>
          <w:marRight w:val="0"/>
          <w:marTop w:val="0"/>
          <w:marBottom w:val="0"/>
          <w:divBdr>
            <w:top w:val="none" w:sz="0" w:space="0" w:color="auto"/>
            <w:left w:val="none" w:sz="0" w:space="0" w:color="auto"/>
            <w:bottom w:val="none" w:sz="0" w:space="0" w:color="auto"/>
            <w:right w:val="none" w:sz="0" w:space="0" w:color="auto"/>
          </w:divBdr>
        </w:div>
        <w:div w:id="1578785938">
          <w:marLeft w:val="480"/>
          <w:marRight w:val="0"/>
          <w:marTop w:val="0"/>
          <w:marBottom w:val="0"/>
          <w:divBdr>
            <w:top w:val="none" w:sz="0" w:space="0" w:color="auto"/>
            <w:left w:val="none" w:sz="0" w:space="0" w:color="auto"/>
            <w:bottom w:val="none" w:sz="0" w:space="0" w:color="auto"/>
            <w:right w:val="none" w:sz="0" w:space="0" w:color="auto"/>
          </w:divBdr>
        </w:div>
        <w:div w:id="1599604592">
          <w:marLeft w:val="480"/>
          <w:marRight w:val="0"/>
          <w:marTop w:val="0"/>
          <w:marBottom w:val="0"/>
          <w:divBdr>
            <w:top w:val="none" w:sz="0" w:space="0" w:color="auto"/>
            <w:left w:val="none" w:sz="0" w:space="0" w:color="auto"/>
            <w:bottom w:val="none" w:sz="0" w:space="0" w:color="auto"/>
            <w:right w:val="none" w:sz="0" w:space="0" w:color="auto"/>
          </w:divBdr>
        </w:div>
        <w:div w:id="1619486608">
          <w:marLeft w:val="480"/>
          <w:marRight w:val="0"/>
          <w:marTop w:val="0"/>
          <w:marBottom w:val="0"/>
          <w:divBdr>
            <w:top w:val="none" w:sz="0" w:space="0" w:color="auto"/>
            <w:left w:val="none" w:sz="0" w:space="0" w:color="auto"/>
            <w:bottom w:val="none" w:sz="0" w:space="0" w:color="auto"/>
            <w:right w:val="none" w:sz="0" w:space="0" w:color="auto"/>
          </w:divBdr>
        </w:div>
        <w:div w:id="1631982103">
          <w:marLeft w:val="480"/>
          <w:marRight w:val="0"/>
          <w:marTop w:val="0"/>
          <w:marBottom w:val="0"/>
          <w:divBdr>
            <w:top w:val="none" w:sz="0" w:space="0" w:color="auto"/>
            <w:left w:val="none" w:sz="0" w:space="0" w:color="auto"/>
            <w:bottom w:val="none" w:sz="0" w:space="0" w:color="auto"/>
            <w:right w:val="none" w:sz="0" w:space="0" w:color="auto"/>
          </w:divBdr>
        </w:div>
        <w:div w:id="1652515765">
          <w:marLeft w:val="480"/>
          <w:marRight w:val="0"/>
          <w:marTop w:val="0"/>
          <w:marBottom w:val="0"/>
          <w:divBdr>
            <w:top w:val="none" w:sz="0" w:space="0" w:color="auto"/>
            <w:left w:val="none" w:sz="0" w:space="0" w:color="auto"/>
            <w:bottom w:val="none" w:sz="0" w:space="0" w:color="auto"/>
            <w:right w:val="none" w:sz="0" w:space="0" w:color="auto"/>
          </w:divBdr>
        </w:div>
        <w:div w:id="1661303986">
          <w:marLeft w:val="480"/>
          <w:marRight w:val="0"/>
          <w:marTop w:val="0"/>
          <w:marBottom w:val="0"/>
          <w:divBdr>
            <w:top w:val="none" w:sz="0" w:space="0" w:color="auto"/>
            <w:left w:val="none" w:sz="0" w:space="0" w:color="auto"/>
            <w:bottom w:val="none" w:sz="0" w:space="0" w:color="auto"/>
            <w:right w:val="none" w:sz="0" w:space="0" w:color="auto"/>
          </w:divBdr>
        </w:div>
        <w:div w:id="1666589615">
          <w:marLeft w:val="480"/>
          <w:marRight w:val="0"/>
          <w:marTop w:val="0"/>
          <w:marBottom w:val="0"/>
          <w:divBdr>
            <w:top w:val="none" w:sz="0" w:space="0" w:color="auto"/>
            <w:left w:val="none" w:sz="0" w:space="0" w:color="auto"/>
            <w:bottom w:val="none" w:sz="0" w:space="0" w:color="auto"/>
            <w:right w:val="none" w:sz="0" w:space="0" w:color="auto"/>
          </w:divBdr>
        </w:div>
        <w:div w:id="1669626067">
          <w:marLeft w:val="480"/>
          <w:marRight w:val="0"/>
          <w:marTop w:val="0"/>
          <w:marBottom w:val="0"/>
          <w:divBdr>
            <w:top w:val="none" w:sz="0" w:space="0" w:color="auto"/>
            <w:left w:val="none" w:sz="0" w:space="0" w:color="auto"/>
            <w:bottom w:val="none" w:sz="0" w:space="0" w:color="auto"/>
            <w:right w:val="none" w:sz="0" w:space="0" w:color="auto"/>
          </w:divBdr>
        </w:div>
        <w:div w:id="1674410552">
          <w:marLeft w:val="480"/>
          <w:marRight w:val="0"/>
          <w:marTop w:val="0"/>
          <w:marBottom w:val="0"/>
          <w:divBdr>
            <w:top w:val="none" w:sz="0" w:space="0" w:color="auto"/>
            <w:left w:val="none" w:sz="0" w:space="0" w:color="auto"/>
            <w:bottom w:val="none" w:sz="0" w:space="0" w:color="auto"/>
            <w:right w:val="none" w:sz="0" w:space="0" w:color="auto"/>
          </w:divBdr>
        </w:div>
        <w:div w:id="1679383657">
          <w:marLeft w:val="480"/>
          <w:marRight w:val="0"/>
          <w:marTop w:val="0"/>
          <w:marBottom w:val="0"/>
          <w:divBdr>
            <w:top w:val="none" w:sz="0" w:space="0" w:color="auto"/>
            <w:left w:val="none" w:sz="0" w:space="0" w:color="auto"/>
            <w:bottom w:val="none" w:sz="0" w:space="0" w:color="auto"/>
            <w:right w:val="none" w:sz="0" w:space="0" w:color="auto"/>
          </w:divBdr>
        </w:div>
        <w:div w:id="1685130936">
          <w:marLeft w:val="480"/>
          <w:marRight w:val="0"/>
          <w:marTop w:val="0"/>
          <w:marBottom w:val="0"/>
          <w:divBdr>
            <w:top w:val="none" w:sz="0" w:space="0" w:color="auto"/>
            <w:left w:val="none" w:sz="0" w:space="0" w:color="auto"/>
            <w:bottom w:val="none" w:sz="0" w:space="0" w:color="auto"/>
            <w:right w:val="none" w:sz="0" w:space="0" w:color="auto"/>
          </w:divBdr>
        </w:div>
        <w:div w:id="1691373225">
          <w:marLeft w:val="480"/>
          <w:marRight w:val="0"/>
          <w:marTop w:val="0"/>
          <w:marBottom w:val="0"/>
          <w:divBdr>
            <w:top w:val="none" w:sz="0" w:space="0" w:color="auto"/>
            <w:left w:val="none" w:sz="0" w:space="0" w:color="auto"/>
            <w:bottom w:val="none" w:sz="0" w:space="0" w:color="auto"/>
            <w:right w:val="none" w:sz="0" w:space="0" w:color="auto"/>
          </w:divBdr>
        </w:div>
        <w:div w:id="1702434623">
          <w:marLeft w:val="480"/>
          <w:marRight w:val="0"/>
          <w:marTop w:val="0"/>
          <w:marBottom w:val="0"/>
          <w:divBdr>
            <w:top w:val="none" w:sz="0" w:space="0" w:color="auto"/>
            <w:left w:val="none" w:sz="0" w:space="0" w:color="auto"/>
            <w:bottom w:val="none" w:sz="0" w:space="0" w:color="auto"/>
            <w:right w:val="none" w:sz="0" w:space="0" w:color="auto"/>
          </w:divBdr>
        </w:div>
        <w:div w:id="1711109343">
          <w:marLeft w:val="480"/>
          <w:marRight w:val="0"/>
          <w:marTop w:val="0"/>
          <w:marBottom w:val="0"/>
          <w:divBdr>
            <w:top w:val="none" w:sz="0" w:space="0" w:color="auto"/>
            <w:left w:val="none" w:sz="0" w:space="0" w:color="auto"/>
            <w:bottom w:val="none" w:sz="0" w:space="0" w:color="auto"/>
            <w:right w:val="none" w:sz="0" w:space="0" w:color="auto"/>
          </w:divBdr>
        </w:div>
        <w:div w:id="1715619197">
          <w:marLeft w:val="480"/>
          <w:marRight w:val="0"/>
          <w:marTop w:val="0"/>
          <w:marBottom w:val="0"/>
          <w:divBdr>
            <w:top w:val="none" w:sz="0" w:space="0" w:color="auto"/>
            <w:left w:val="none" w:sz="0" w:space="0" w:color="auto"/>
            <w:bottom w:val="none" w:sz="0" w:space="0" w:color="auto"/>
            <w:right w:val="none" w:sz="0" w:space="0" w:color="auto"/>
          </w:divBdr>
        </w:div>
        <w:div w:id="1719166394">
          <w:marLeft w:val="480"/>
          <w:marRight w:val="0"/>
          <w:marTop w:val="0"/>
          <w:marBottom w:val="0"/>
          <w:divBdr>
            <w:top w:val="none" w:sz="0" w:space="0" w:color="auto"/>
            <w:left w:val="none" w:sz="0" w:space="0" w:color="auto"/>
            <w:bottom w:val="none" w:sz="0" w:space="0" w:color="auto"/>
            <w:right w:val="none" w:sz="0" w:space="0" w:color="auto"/>
          </w:divBdr>
        </w:div>
        <w:div w:id="1723138192">
          <w:marLeft w:val="480"/>
          <w:marRight w:val="0"/>
          <w:marTop w:val="0"/>
          <w:marBottom w:val="0"/>
          <w:divBdr>
            <w:top w:val="none" w:sz="0" w:space="0" w:color="auto"/>
            <w:left w:val="none" w:sz="0" w:space="0" w:color="auto"/>
            <w:bottom w:val="none" w:sz="0" w:space="0" w:color="auto"/>
            <w:right w:val="none" w:sz="0" w:space="0" w:color="auto"/>
          </w:divBdr>
        </w:div>
        <w:div w:id="1751996818">
          <w:marLeft w:val="480"/>
          <w:marRight w:val="0"/>
          <w:marTop w:val="0"/>
          <w:marBottom w:val="0"/>
          <w:divBdr>
            <w:top w:val="none" w:sz="0" w:space="0" w:color="auto"/>
            <w:left w:val="none" w:sz="0" w:space="0" w:color="auto"/>
            <w:bottom w:val="none" w:sz="0" w:space="0" w:color="auto"/>
            <w:right w:val="none" w:sz="0" w:space="0" w:color="auto"/>
          </w:divBdr>
        </w:div>
        <w:div w:id="1760760248">
          <w:marLeft w:val="480"/>
          <w:marRight w:val="0"/>
          <w:marTop w:val="0"/>
          <w:marBottom w:val="0"/>
          <w:divBdr>
            <w:top w:val="none" w:sz="0" w:space="0" w:color="auto"/>
            <w:left w:val="none" w:sz="0" w:space="0" w:color="auto"/>
            <w:bottom w:val="none" w:sz="0" w:space="0" w:color="auto"/>
            <w:right w:val="none" w:sz="0" w:space="0" w:color="auto"/>
          </w:divBdr>
        </w:div>
        <w:div w:id="1770003817">
          <w:marLeft w:val="480"/>
          <w:marRight w:val="0"/>
          <w:marTop w:val="0"/>
          <w:marBottom w:val="0"/>
          <w:divBdr>
            <w:top w:val="none" w:sz="0" w:space="0" w:color="auto"/>
            <w:left w:val="none" w:sz="0" w:space="0" w:color="auto"/>
            <w:bottom w:val="none" w:sz="0" w:space="0" w:color="auto"/>
            <w:right w:val="none" w:sz="0" w:space="0" w:color="auto"/>
          </w:divBdr>
        </w:div>
        <w:div w:id="1777871259">
          <w:marLeft w:val="480"/>
          <w:marRight w:val="0"/>
          <w:marTop w:val="0"/>
          <w:marBottom w:val="0"/>
          <w:divBdr>
            <w:top w:val="none" w:sz="0" w:space="0" w:color="auto"/>
            <w:left w:val="none" w:sz="0" w:space="0" w:color="auto"/>
            <w:bottom w:val="none" w:sz="0" w:space="0" w:color="auto"/>
            <w:right w:val="none" w:sz="0" w:space="0" w:color="auto"/>
          </w:divBdr>
        </w:div>
        <w:div w:id="1778981345">
          <w:marLeft w:val="480"/>
          <w:marRight w:val="0"/>
          <w:marTop w:val="0"/>
          <w:marBottom w:val="0"/>
          <w:divBdr>
            <w:top w:val="none" w:sz="0" w:space="0" w:color="auto"/>
            <w:left w:val="none" w:sz="0" w:space="0" w:color="auto"/>
            <w:bottom w:val="none" w:sz="0" w:space="0" w:color="auto"/>
            <w:right w:val="none" w:sz="0" w:space="0" w:color="auto"/>
          </w:divBdr>
        </w:div>
        <w:div w:id="1793087191">
          <w:marLeft w:val="480"/>
          <w:marRight w:val="0"/>
          <w:marTop w:val="0"/>
          <w:marBottom w:val="0"/>
          <w:divBdr>
            <w:top w:val="none" w:sz="0" w:space="0" w:color="auto"/>
            <w:left w:val="none" w:sz="0" w:space="0" w:color="auto"/>
            <w:bottom w:val="none" w:sz="0" w:space="0" w:color="auto"/>
            <w:right w:val="none" w:sz="0" w:space="0" w:color="auto"/>
          </w:divBdr>
        </w:div>
      </w:divsChild>
    </w:div>
    <w:div w:id="1041592642">
      <w:bodyDiv w:val="1"/>
      <w:marLeft w:val="0"/>
      <w:marRight w:val="0"/>
      <w:marTop w:val="0"/>
      <w:marBottom w:val="0"/>
      <w:divBdr>
        <w:top w:val="none" w:sz="0" w:space="0" w:color="auto"/>
        <w:left w:val="none" w:sz="0" w:space="0" w:color="auto"/>
        <w:bottom w:val="none" w:sz="0" w:space="0" w:color="auto"/>
        <w:right w:val="none" w:sz="0" w:space="0" w:color="auto"/>
      </w:divBdr>
      <w:divsChild>
        <w:div w:id="2053787">
          <w:marLeft w:val="480"/>
          <w:marRight w:val="0"/>
          <w:marTop w:val="0"/>
          <w:marBottom w:val="0"/>
          <w:divBdr>
            <w:top w:val="none" w:sz="0" w:space="0" w:color="auto"/>
            <w:left w:val="none" w:sz="0" w:space="0" w:color="auto"/>
            <w:bottom w:val="none" w:sz="0" w:space="0" w:color="auto"/>
            <w:right w:val="none" w:sz="0" w:space="0" w:color="auto"/>
          </w:divBdr>
        </w:div>
        <w:div w:id="6684885">
          <w:marLeft w:val="480"/>
          <w:marRight w:val="0"/>
          <w:marTop w:val="0"/>
          <w:marBottom w:val="0"/>
          <w:divBdr>
            <w:top w:val="none" w:sz="0" w:space="0" w:color="auto"/>
            <w:left w:val="none" w:sz="0" w:space="0" w:color="auto"/>
            <w:bottom w:val="none" w:sz="0" w:space="0" w:color="auto"/>
            <w:right w:val="none" w:sz="0" w:space="0" w:color="auto"/>
          </w:divBdr>
        </w:div>
        <w:div w:id="21594107">
          <w:marLeft w:val="480"/>
          <w:marRight w:val="0"/>
          <w:marTop w:val="0"/>
          <w:marBottom w:val="0"/>
          <w:divBdr>
            <w:top w:val="none" w:sz="0" w:space="0" w:color="auto"/>
            <w:left w:val="none" w:sz="0" w:space="0" w:color="auto"/>
            <w:bottom w:val="none" w:sz="0" w:space="0" w:color="auto"/>
            <w:right w:val="none" w:sz="0" w:space="0" w:color="auto"/>
          </w:divBdr>
        </w:div>
        <w:div w:id="26491694">
          <w:marLeft w:val="480"/>
          <w:marRight w:val="0"/>
          <w:marTop w:val="0"/>
          <w:marBottom w:val="0"/>
          <w:divBdr>
            <w:top w:val="none" w:sz="0" w:space="0" w:color="auto"/>
            <w:left w:val="none" w:sz="0" w:space="0" w:color="auto"/>
            <w:bottom w:val="none" w:sz="0" w:space="0" w:color="auto"/>
            <w:right w:val="none" w:sz="0" w:space="0" w:color="auto"/>
          </w:divBdr>
        </w:div>
        <w:div w:id="47191113">
          <w:marLeft w:val="480"/>
          <w:marRight w:val="0"/>
          <w:marTop w:val="0"/>
          <w:marBottom w:val="0"/>
          <w:divBdr>
            <w:top w:val="none" w:sz="0" w:space="0" w:color="auto"/>
            <w:left w:val="none" w:sz="0" w:space="0" w:color="auto"/>
            <w:bottom w:val="none" w:sz="0" w:space="0" w:color="auto"/>
            <w:right w:val="none" w:sz="0" w:space="0" w:color="auto"/>
          </w:divBdr>
        </w:div>
        <w:div w:id="51580380">
          <w:marLeft w:val="480"/>
          <w:marRight w:val="0"/>
          <w:marTop w:val="0"/>
          <w:marBottom w:val="0"/>
          <w:divBdr>
            <w:top w:val="none" w:sz="0" w:space="0" w:color="auto"/>
            <w:left w:val="none" w:sz="0" w:space="0" w:color="auto"/>
            <w:bottom w:val="none" w:sz="0" w:space="0" w:color="auto"/>
            <w:right w:val="none" w:sz="0" w:space="0" w:color="auto"/>
          </w:divBdr>
        </w:div>
        <w:div w:id="63188667">
          <w:marLeft w:val="480"/>
          <w:marRight w:val="0"/>
          <w:marTop w:val="0"/>
          <w:marBottom w:val="0"/>
          <w:divBdr>
            <w:top w:val="none" w:sz="0" w:space="0" w:color="auto"/>
            <w:left w:val="none" w:sz="0" w:space="0" w:color="auto"/>
            <w:bottom w:val="none" w:sz="0" w:space="0" w:color="auto"/>
            <w:right w:val="none" w:sz="0" w:space="0" w:color="auto"/>
          </w:divBdr>
        </w:div>
        <w:div w:id="78796942">
          <w:marLeft w:val="480"/>
          <w:marRight w:val="0"/>
          <w:marTop w:val="0"/>
          <w:marBottom w:val="0"/>
          <w:divBdr>
            <w:top w:val="none" w:sz="0" w:space="0" w:color="auto"/>
            <w:left w:val="none" w:sz="0" w:space="0" w:color="auto"/>
            <w:bottom w:val="none" w:sz="0" w:space="0" w:color="auto"/>
            <w:right w:val="none" w:sz="0" w:space="0" w:color="auto"/>
          </w:divBdr>
        </w:div>
        <w:div w:id="79835396">
          <w:marLeft w:val="480"/>
          <w:marRight w:val="0"/>
          <w:marTop w:val="0"/>
          <w:marBottom w:val="0"/>
          <w:divBdr>
            <w:top w:val="none" w:sz="0" w:space="0" w:color="auto"/>
            <w:left w:val="none" w:sz="0" w:space="0" w:color="auto"/>
            <w:bottom w:val="none" w:sz="0" w:space="0" w:color="auto"/>
            <w:right w:val="none" w:sz="0" w:space="0" w:color="auto"/>
          </w:divBdr>
        </w:div>
        <w:div w:id="83767897">
          <w:marLeft w:val="480"/>
          <w:marRight w:val="0"/>
          <w:marTop w:val="0"/>
          <w:marBottom w:val="0"/>
          <w:divBdr>
            <w:top w:val="none" w:sz="0" w:space="0" w:color="auto"/>
            <w:left w:val="none" w:sz="0" w:space="0" w:color="auto"/>
            <w:bottom w:val="none" w:sz="0" w:space="0" w:color="auto"/>
            <w:right w:val="none" w:sz="0" w:space="0" w:color="auto"/>
          </w:divBdr>
        </w:div>
        <w:div w:id="95754150">
          <w:marLeft w:val="480"/>
          <w:marRight w:val="0"/>
          <w:marTop w:val="0"/>
          <w:marBottom w:val="0"/>
          <w:divBdr>
            <w:top w:val="none" w:sz="0" w:space="0" w:color="auto"/>
            <w:left w:val="none" w:sz="0" w:space="0" w:color="auto"/>
            <w:bottom w:val="none" w:sz="0" w:space="0" w:color="auto"/>
            <w:right w:val="none" w:sz="0" w:space="0" w:color="auto"/>
          </w:divBdr>
        </w:div>
        <w:div w:id="103885693">
          <w:marLeft w:val="480"/>
          <w:marRight w:val="0"/>
          <w:marTop w:val="0"/>
          <w:marBottom w:val="0"/>
          <w:divBdr>
            <w:top w:val="none" w:sz="0" w:space="0" w:color="auto"/>
            <w:left w:val="none" w:sz="0" w:space="0" w:color="auto"/>
            <w:bottom w:val="none" w:sz="0" w:space="0" w:color="auto"/>
            <w:right w:val="none" w:sz="0" w:space="0" w:color="auto"/>
          </w:divBdr>
        </w:div>
        <w:div w:id="120196456">
          <w:marLeft w:val="480"/>
          <w:marRight w:val="0"/>
          <w:marTop w:val="0"/>
          <w:marBottom w:val="0"/>
          <w:divBdr>
            <w:top w:val="none" w:sz="0" w:space="0" w:color="auto"/>
            <w:left w:val="none" w:sz="0" w:space="0" w:color="auto"/>
            <w:bottom w:val="none" w:sz="0" w:space="0" w:color="auto"/>
            <w:right w:val="none" w:sz="0" w:space="0" w:color="auto"/>
          </w:divBdr>
        </w:div>
        <w:div w:id="121388612">
          <w:marLeft w:val="480"/>
          <w:marRight w:val="0"/>
          <w:marTop w:val="0"/>
          <w:marBottom w:val="0"/>
          <w:divBdr>
            <w:top w:val="none" w:sz="0" w:space="0" w:color="auto"/>
            <w:left w:val="none" w:sz="0" w:space="0" w:color="auto"/>
            <w:bottom w:val="none" w:sz="0" w:space="0" w:color="auto"/>
            <w:right w:val="none" w:sz="0" w:space="0" w:color="auto"/>
          </w:divBdr>
        </w:div>
        <w:div w:id="123011698">
          <w:marLeft w:val="480"/>
          <w:marRight w:val="0"/>
          <w:marTop w:val="0"/>
          <w:marBottom w:val="0"/>
          <w:divBdr>
            <w:top w:val="none" w:sz="0" w:space="0" w:color="auto"/>
            <w:left w:val="none" w:sz="0" w:space="0" w:color="auto"/>
            <w:bottom w:val="none" w:sz="0" w:space="0" w:color="auto"/>
            <w:right w:val="none" w:sz="0" w:space="0" w:color="auto"/>
          </w:divBdr>
        </w:div>
        <w:div w:id="124934753">
          <w:marLeft w:val="480"/>
          <w:marRight w:val="0"/>
          <w:marTop w:val="0"/>
          <w:marBottom w:val="0"/>
          <w:divBdr>
            <w:top w:val="none" w:sz="0" w:space="0" w:color="auto"/>
            <w:left w:val="none" w:sz="0" w:space="0" w:color="auto"/>
            <w:bottom w:val="none" w:sz="0" w:space="0" w:color="auto"/>
            <w:right w:val="none" w:sz="0" w:space="0" w:color="auto"/>
          </w:divBdr>
        </w:div>
        <w:div w:id="125199357">
          <w:marLeft w:val="480"/>
          <w:marRight w:val="0"/>
          <w:marTop w:val="0"/>
          <w:marBottom w:val="0"/>
          <w:divBdr>
            <w:top w:val="none" w:sz="0" w:space="0" w:color="auto"/>
            <w:left w:val="none" w:sz="0" w:space="0" w:color="auto"/>
            <w:bottom w:val="none" w:sz="0" w:space="0" w:color="auto"/>
            <w:right w:val="none" w:sz="0" w:space="0" w:color="auto"/>
          </w:divBdr>
        </w:div>
        <w:div w:id="150367518">
          <w:marLeft w:val="480"/>
          <w:marRight w:val="0"/>
          <w:marTop w:val="0"/>
          <w:marBottom w:val="0"/>
          <w:divBdr>
            <w:top w:val="none" w:sz="0" w:space="0" w:color="auto"/>
            <w:left w:val="none" w:sz="0" w:space="0" w:color="auto"/>
            <w:bottom w:val="none" w:sz="0" w:space="0" w:color="auto"/>
            <w:right w:val="none" w:sz="0" w:space="0" w:color="auto"/>
          </w:divBdr>
        </w:div>
        <w:div w:id="171575875">
          <w:marLeft w:val="480"/>
          <w:marRight w:val="0"/>
          <w:marTop w:val="0"/>
          <w:marBottom w:val="0"/>
          <w:divBdr>
            <w:top w:val="none" w:sz="0" w:space="0" w:color="auto"/>
            <w:left w:val="none" w:sz="0" w:space="0" w:color="auto"/>
            <w:bottom w:val="none" w:sz="0" w:space="0" w:color="auto"/>
            <w:right w:val="none" w:sz="0" w:space="0" w:color="auto"/>
          </w:divBdr>
        </w:div>
        <w:div w:id="176044863">
          <w:marLeft w:val="480"/>
          <w:marRight w:val="0"/>
          <w:marTop w:val="0"/>
          <w:marBottom w:val="0"/>
          <w:divBdr>
            <w:top w:val="none" w:sz="0" w:space="0" w:color="auto"/>
            <w:left w:val="none" w:sz="0" w:space="0" w:color="auto"/>
            <w:bottom w:val="none" w:sz="0" w:space="0" w:color="auto"/>
            <w:right w:val="none" w:sz="0" w:space="0" w:color="auto"/>
          </w:divBdr>
        </w:div>
        <w:div w:id="176701546">
          <w:marLeft w:val="480"/>
          <w:marRight w:val="0"/>
          <w:marTop w:val="0"/>
          <w:marBottom w:val="0"/>
          <w:divBdr>
            <w:top w:val="none" w:sz="0" w:space="0" w:color="auto"/>
            <w:left w:val="none" w:sz="0" w:space="0" w:color="auto"/>
            <w:bottom w:val="none" w:sz="0" w:space="0" w:color="auto"/>
            <w:right w:val="none" w:sz="0" w:space="0" w:color="auto"/>
          </w:divBdr>
        </w:div>
        <w:div w:id="196623614">
          <w:marLeft w:val="480"/>
          <w:marRight w:val="0"/>
          <w:marTop w:val="0"/>
          <w:marBottom w:val="0"/>
          <w:divBdr>
            <w:top w:val="none" w:sz="0" w:space="0" w:color="auto"/>
            <w:left w:val="none" w:sz="0" w:space="0" w:color="auto"/>
            <w:bottom w:val="none" w:sz="0" w:space="0" w:color="auto"/>
            <w:right w:val="none" w:sz="0" w:space="0" w:color="auto"/>
          </w:divBdr>
        </w:div>
        <w:div w:id="201983543">
          <w:marLeft w:val="480"/>
          <w:marRight w:val="0"/>
          <w:marTop w:val="0"/>
          <w:marBottom w:val="0"/>
          <w:divBdr>
            <w:top w:val="none" w:sz="0" w:space="0" w:color="auto"/>
            <w:left w:val="none" w:sz="0" w:space="0" w:color="auto"/>
            <w:bottom w:val="none" w:sz="0" w:space="0" w:color="auto"/>
            <w:right w:val="none" w:sz="0" w:space="0" w:color="auto"/>
          </w:divBdr>
        </w:div>
        <w:div w:id="208687611">
          <w:marLeft w:val="480"/>
          <w:marRight w:val="0"/>
          <w:marTop w:val="0"/>
          <w:marBottom w:val="0"/>
          <w:divBdr>
            <w:top w:val="none" w:sz="0" w:space="0" w:color="auto"/>
            <w:left w:val="none" w:sz="0" w:space="0" w:color="auto"/>
            <w:bottom w:val="none" w:sz="0" w:space="0" w:color="auto"/>
            <w:right w:val="none" w:sz="0" w:space="0" w:color="auto"/>
          </w:divBdr>
        </w:div>
        <w:div w:id="208881159">
          <w:marLeft w:val="480"/>
          <w:marRight w:val="0"/>
          <w:marTop w:val="0"/>
          <w:marBottom w:val="0"/>
          <w:divBdr>
            <w:top w:val="none" w:sz="0" w:space="0" w:color="auto"/>
            <w:left w:val="none" w:sz="0" w:space="0" w:color="auto"/>
            <w:bottom w:val="none" w:sz="0" w:space="0" w:color="auto"/>
            <w:right w:val="none" w:sz="0" w:space="0" w:color="auto"/>
          </w:divBdr>
        </w:div>
        <w:div w:id="211045570">
          <w:marLeft w:val="480"/>
          <w:marRight w:val="0"/>
          <w:marTop w:val="0"/>
          <w:marBottom w:val="0"/>
          <w:divBdr>
            <w:top w:val="none" w:sz="0" w:space="0" w:color="auto"/>
            <w:left w:val="none" w:sz="0" w:space="0" w:color="auto"/>
            <w:bottom w:val="none" w:sz="0" w:space="0" w:color="auto"/>
            <w:right w:val="none" w:sz="0" w:space="0" w:color="auto"/>
          </w:divBdr>
        </w:div>
        <w:div w:id="212277785">
          <w:marLeft w:val="480"/>
          <w:marRight w:val="0"/>
          <w:marTop w:val="0"/>
          <w:marBottom w:val="0"/>
          <w:divBdr>
            <w:top w:val="none" w:sz="0" w:space="0" w:color="auto"/>
            <w:left w:val="none" w:sz="0" w:space="0" w:color="auto"/>
            <w:bottom w:val="none" w:sz="0" w:space="0" w:color="auto"/>
            <w:right w:val="none" w:sz="0" w:space="0" w:color="auto"/>
          </w:divBdr>
        </w:div>
        <w:div w:id="222642753">
          <w:marLeft w:val="480"/>
          <w:marRight w:val="0"/>
          <w:marTop w:val="0"/>
          <w:marBottom w:val="0"/>
          <w:divBdr>
            <w:top w:val="none" w:sz="0" w:space="0" w:color="auto"/>
            <w:left w:val="none" w:sz="0" w:space="0" w:color="auto"/>
            <w:bottom w:val="none" w:sz="0" w:space="0" w:color="auto"/>
            <w:right w:val="none" w:sz="0" w:space="0" w:color="auto"/>
          </w:divBdr>
        </w:div>
        <w:div w:id="223179584">
          <w:marLeft w:val="480"/>
          <w:marRight w:val="0"/>
          <w:marTop w:val="0"/>
          <w:marBottom w:val="0"/>
          <w:divBdr>
            <w:top w:val="none" w:sz="0" w:space="0" w:color="auto"/>
            <w:left w:val="none" w:sz="0" w:space="0" w:color="auto"/>
            <w:bottom w:val="none" w:sz="0" w:space="0" w:color="auto"/>
            <w:right w:val="none" w:sz="0" w:space="0" w:color="auto"/>
          </w:divBdr>
        </w:div>
        <w:div w:id="235867962">
          <w:marLeft w:val="480"/>
          <w:marRight w:val="0"/>
          <w:marTop w:val="0"/>
          <w:marBottom w:val="0"/>
          <w:divBdr>
            <w:top w:val="none" w:sz="0" w:space="0" w:color="auto"/>
            <w:left w:val="none" w:sz="0" w:space="0" w:color="auto"/>
            <w:bottom w:val="none" w:sz="0" w:space="0" w:color="auto"/>
            <w:right w:val="none" w:sz="0" w:space="0" w:color="auto"/>
          </w:divBdr>
        </w:div>
        <w:div w:id="247422716">
          <w:marLeft w:val="480"/>
          <w:marRight w:val="0"/>
          <w:marTop w:val="0"/>
          <w:marBottom w:val="0"/>
          <w:divBdr>
            <w:top w:val="none" w:sz="0" w:space="0" w:color="auto"/>
            <w:left w:val="none" w:sz="0" w:space="0" w:color="auto"/>
            <w:bottom w:val="none" w:sz="0" w:space="0" w:color="auto"/>
            <w:right w:val="none" w:sz="0" w:space="0" w:color="auto"/>
          </w:divBdr>
        </w:div>
        <w:div w:id="252517236">
          <w:marLeft w:val="480"/>
          <w:marRight w:val="0"/>
          <w:marTop w:val="0"/>
          <w:marBottom w:val="0"/>
          <w:divBdr>
            <w:top w:val="none" w:sz="0" w:space="0" w:color="auto"/>
            <w:left w:val="none" w:sz="0" w:space="0" w:color="auto"/>
            <w:bottom w:val="none" w:sz="0" w:space="0" w:color="auto"/>
            <w:right w:val="none" w:sz="0" w:space="0" w:color="auto"/>
          </w:divBdr>
        </w:div>
        <w:div w:id="252521346">
          <w:marLeft w:val="480"/>
          <w:marRight w:val="0"/>
          <w:marTop w:val="0"/>
          <w:marBottom w:val="0"/>
          <w:divBdr>
            <w:top w:val="none" w:sz="0" w:space="0" w:color="auto"/>
            <w:left w:val="none" w:sz="0" w:space="0" w:color="auto"/>
            <w:bottom w:val="none" w:sz="0" w:space="0" w:color="auto"/>
            <w:right w:val="none" w:sz="0" w:space="0" w:color="auto"/>
          </w:divBdr>
        </w:div>
        <w:div w:id="255794165">
          <w:marLeft w:val="480"/>
          <w:marRight w:val="0"/>
          <w:marTop w:val="0"/>
          <w:marBottom w:val="0"/>
          <w:divBdr>
            <w:top w:val="none" w:sz="0" w:space="0" w:color="auto"/>
            <w:left w:val="none" w:sz="0" w:space="0" w:color="auto"/>
            <w:bottom w:val="none" w:sz="0" w:space="0" w:color="auto"/>
            <w:right w:val="none" w:sz="0" w:space="0" w:color="auto"/>
          </w:divBdr>
        </w:div>
        <w:div w:id="299116511">
          <w:marLeft w:val="480"/>
          <w:marRight w:val="0"/>
          <w:marTop w:val="0"/>
          <w:marBottom w:val="0"/>
          <w:divBdr>
            <w:top w:val="none" w:sz="0" w:space="0" w:color="auto"/>
            <w:left w:val="none" w:sz="0" w:space="0" w:color="auto"/>
            <w:bottom w:val="none" w:sz="0" w:space="0" w:color="auto"/>
            <w:right w:val="none" w:sz="0" w:space="0" w:color="auto"/>
          </w:divBdr>
        </w:div>
        <w:div w:id="308560227">
          <w:marLeft w:val="480"/>
          <w:marRight w:val="0"/>
          <w:marTop w:val="0"/>
          <w:marBottom w:val="0"/>
          <w:divBdr>
            <w:top w:val="none" w:sz="0" w:space="0" w:color="auto"/>
            <w:left w:val="none" w:sz="0" w:space="0" w:color="auto"/>
            <w:bottom w:val="none" w:sz="0" w:space="0" w:color="auto"/>
            <w:right w:val="none" w:sz="0" w:space="0" w:color="auto"/>
          </w:divBdr>
        </w:div>
        <w:div w:id="316039101">
          <w:marLeft w:val="480"/>
          <w:marRight w:val="0"/>
          <w:marTop w:val="0"/>
          <w:marBottom w:val="0"/>
          <w:divBdr>
            <w:top w:val="none" w:sz="0" w:space="0" w:color="auto"/>
            <w:left w:val="none" w:sz="0" w:space="0" w:color="auto"/>
            <w:bottom w:val="none" w:sz="0" w:space="0" w:color="auto"/>
            <w:right w:val="none" w:sz="0" w:space="0" w:color="auto"/>
          </w:divBdr>
        </w:div>
        <w:div w:id="324825012">
          <w:marLeft w:val="480"/>
          <w:marRight w:val="0"/>
          <w:marTop w:val="0"/>
          <w:marBottom w:val="0"/>
          <w:divBdr>
            <w:top w:val="none" w:sz="0" w:space="0" w:color="auto"/>
            <w:left w:val="none" w:sz="0" w:space="0" w:color="auto"/>
            <w:bottom w:val="none" w:sz="0" w:space="0" w:color="auto"/>
            <w:right w:val="none" w:sz="0" w:space="0" w:color="auto"/>
          </w:divBdr>
        </w:div>
        <w:div w:id="362949162">
          <w:marLeft w:val="480"/>
          <w:marRight w:val="0"/>
          <w:marTop w:val="0"/>
          <w:marBottom w:val="0"/>
          <w:divBdr>
            <w:top w:val="none" w:sz="0" w:space="0" w:color="auto"/>
            <w:left w:val="none" w:sz="0" w:space="0" w:color="auto"/>
            <w:bottom w:val="none" w:sz="0" w:space="0" w:color="auto"/>
            <w:right w:val="none" w:sz="0" w:space="0" w:color="auto"/>
          </w:divBdr>
        </w:div>
        <w:div w:id="364330530">
          <w:marLeft w:val="480"/>
          <w:marRight w:val="0"/>
          <w:marTop w:val="0"/>
          <w:marBottom w:val="0"/>
          <w:divBdr>
            <w:top w:val="none" w:sz="0" w:space="0" w:color="auto"/>
            <w:left w:val="none" w:sz="0" w:space="0" w:color="auto"/>
            <w:bottom w:val="none" w:sz="0" w:space="0" w:color="auto"/>
            <w:right w:val="none" w:sz="0" w:space="0" w:color="auto"/>
          </w:divBdr>
        </w:div>
        <w:div w:id="371734430">
          <w:marLeft w:val="480"/>
          <w:marRight w:val="0"/>
          <w:marTop w:val="0"/>
          <w:marBottom w:val="0"/>
          <w:divBdr>
            <w:top w:val="none" w:sz="0" w:space="0" w:color="auto"/>
            <w:left w:val="none" w:sz="0" w:space="0" w:color="auto"/>
            <w:bottom w:val="none" w:sz="0" w:space="0" w:color="auto"/>
            <w:right w:val="none" w:sz="0" w:space="0" w:color="auto"/>
          </w:divBdr>
        </w:div>
        <w:div w:id="394744745">
          <w:marLeft w:val="480"/>
          <w:marRight w:val="0"/>
          <w:marTop w:val="0"/>
          <w:marBottom w:val="0"/>
          <w:divBdr>
            <w:top w:val="none" w:sz="0" w:space="0" w:color="auto"/>
            <w:left w:val="none" w:sz="0" w:space="0" w:color="auto"/>
            <w:bottom w:val="none" w:sz="0" w:space="0" w:color="auto"/>
            <w:right w:val="none" w:sz="0" w:space="0" w:color="auto"/>
          </w:divBdr>
        </w:div>
        <w:div w:id="405104634">
          <w:marLeft w:val="480"/>
          <w:marRight w:val="0"/>
          <w:marTop w:val="0"/>
          <w:marBottom w:val="0"/>
          <w:divBdr>
            <w:top w:val="none" w:sz="0" w:space="0" w:color="auto"/>
            <w:left w:val="none" w:sz="0" w:space="0" w:color="auto"/>
            <w:bottom w:val="none" w:sz="0" w:space="0" w:color="auto"/>
            <w:right w:val="none" w:sz="0" w:space="0" w:color="auto"/>
          </w:divBdr>
        </w:div>
        <w:div w:id="426119425">
          <w:marLeft w:val="480"/>
          <w:marRight w:val="0"/>
          <w:marTop w:val="0"/>
          <w:marBottom w:val="0"/>
          <w:divBdr>
            <w:top w:val="none" w:sz="0" w:space="0" w:color="auto"/>
            <w:left w:val="none" w:sz="0" w:space="0" w:color="auto"/>
            <w:bottom w:val="none" w:sz="0" w:space="0" w:color="auto"/>
            <w:right w:val="none" w:sz="0" w:space="0" w:color="auto"/>
          </w:divBdr>
        </w:div>
        <w:div w:id="463734580">
          <w:marLeft w:val="480"/>
          <w:marRight w:val="0"/>
          <w:marTop w:val="0"/>
          <w:marBottom w:val="0"/>
          <w:divBdr>
            <w:top w:val="none" w:sz="0" w:space="0" w:color="auto"/>
            <w:left w:val="none" w:sz="0" w:space="0" w:color="auto"/>
            <w:bottom w:val="none" w:sz="0" w:space="0" w:color="auto"/>
            <w:right w:val="none" w:sz="0" w:space="0" w:color="auto"/>
          </w:divBdr>
        </w:div>
        <w:div w:id="466049798">
          <w:marLeft w:val="480"/>
          <w:marRight w:val="0"/>
          <w:marTop w:val="0"/>
          <w:marBottom w:val="0"/>
          <w:divBdr>
            <w:top w:val="none" w:sz="0" w:space="0" w:color="auto"/>
            <w:left w:val="none" w:sz="0" w:space="0" w:color="auto"/>
            <w:bottom w:val="none" w:sz="0" w:space="0" w:color="auto"/>
            <w:right w:val="none" w:sz="0" w:space="0" w:color="auto"/>
          </w:divBdr>
        </w:div>
        <w:div w:id="469640532">
          <w:marLeft w:val="480"/>
          <w:marRight w:val="0"/>
          <w:marTop w:val="0"/>
          <w:marBottom w:val="0"/>
          <w:divBdr>
            <w:top w:val="none" w:sz="0" w:space="0" w:color="auto"/>
            <w:left w:val="none" w:sz="0" w:space="0" w:color="auto"/>
            <w:bottom w:val="none" w:sz="0" w:space="0" w:color="auto"/>
            <w:right w:val="none" w:sz="0" w:space="0" w:color="auto"/>
          </w:divBdr>
        </w:div>
        <w:div w:id="472332179">
          <w:marLeft w:val="480"/>
          <w:marRight w:val="0"/>
          <w:marTop w:val="0"/>
          <w:marBottom w:val="0"/>
          <w:divBdr>
            <w:top w:val="none" w:sz="0" w:space="0" w:color="auto"/>
            <w:left w:val="none" w:sz="0" w:space="0" w:color="auto"/>
            <w:bottom w:val="none" w:sz="0" w:space="0" w:color="auto"/>
            <w:right w:val="none" w:sz="0" w:space="0" w:color="auto"/>
          </w:divBdr>
        </w:div>
        <w:div w:id="475142545">
          <w:marLeft w:val="480"/>
          <w:marRight w:val="0"/>
          <w:marTop w:val="0"/>
          <w:marBottom w:val="0"/>
          <w:divBdr>
            <w:top w:val="none" w:sz="0" w:space="0" w:color="auto"/>
            <w:left w:val="none" w:sz="0" w:space="0" w:color="auto"/>
            <w:bottom w:val="none" w:sz="0" w:space="0" w:color="auto"/>
            <w:right w:val="none" w:sz="0" w:space="0" w:color="auto"/>
          </w:divBdr>
        </w:div>
        <w:div w:id="477379236">
          <w:marLeft w:val="480"/>
          <w:marRight w:val="0"/>
          <w:marTop w:val="0"/>
          <w:marBottom w:val="0"/>
          <w:divBdr>
            <w:top w:val="none" w:sz="0" w:space="0" w:color="auto"/>
            <w:left w:val="none" w:sz="0" w:space="0" w:color="auto"/>
            <w:bottom w:val="none" w:sz="0" w:space="0" w:color="auto"/>
            <w:right w:val="none" w:sz="0" w:space="0" w:color="auto"/>
          </w:divBdr>
        </w:div>
        <w:div w:id="499852382">
          <w:marLeft w:val="480"/>
          <w:marRight w:val="0"/>
          <w:marTop w:val="0"/>
          <w:marBottom w:val="0"/>
          <w:divBdr>
            <w:top w:val="none" w:sz="0" w:space="0" w:color="auto"/>
            <w:left w:val="none" w:sz="0" w:space="0" w:color="auto"/>
            <w:bottom w:val="none" w:sz="0" w:space="0" w:color="auto"/>
            <w:right w:val="none" w:sz="0" w:space="0" w:color="auto"/>
          </w:divBdr>
        </w:div>
        <w:div w:id="511645568">
          <w:marLeft w:val="480"/>
          <w:marRight w:val="0"/>
          <w:marTop w:val="0"/>
          <w:marBottom w:val="0"/>
          <w:divBdr>
            <w:top w:val="none" w:sz="0" w:space="0" w:color="auto"/>
            <w:left w:val="none" w:sz="0" w:space="0" w:color="auto"/>
            <w:bottom w:val="none" w:sz="0" w:space="0" w:color="auto"/>
            <w:right w:val="none" w:sz="0" w:space="0" w:color="auto"/>
          </w:divBdr>
        </w:div>
        <w:div w:id="532622659">
          <w:marLeft w:val="480"/>
          <w:marRight w:val="0"/>
          <w:marTop w:val="0"/>
          <w:marBottom w:val="0"/>
          <w:divBdr>
            <w:top w:val="none" w:sz="0" w:space="0" w:color="auto"/>
            <w:left w:val="none" w:sz="0" w:space="0" w:color="auto"/>
            <w:bottom w:val="none" w:sz="0" w:space="0" w:color="auto"/>
            <w:right w:val="none" w:sz="0" w:space="0" w:color="auto"/>
          </w:divBdr>
        </w:div>
        <w:div w:id="537427816">
          <w:marLeft w:val="480"/>
          <w:marRight w:val="0"/>
          <w:marTop w:val="0"/>
          <w:marBottom w:val="0"/>
          <w:divBdr>
            <w:top w:val="none" w:sz="0" w:space="0" w:color="auto"/>
            <w:left w:val="none" w:sz="0" w:space="0" w:color="auto"/>
            <w:bottom w:val="none" w:sz="0" w:space="0" w:color="auto"/>
            <w:right w:val="none" w:sz="0" w:space="0" w:color="auto"/>
          </w:divBdr>
        </w:div>
        <w:div w:id="549924317">
          <w:marLeft w:val="480"/>
          <w:marRight w:val="0"/>
          <w:marTop w:val="0"/>
          <w:marBottom w:val="0"/>
          <w:divBdr>
            <w:top w:val="none" w:sz="0" w:space="0" w:color="auto"/>
            <w:left w:val="none" w:sz="0" w:space="0" w:color="auto"/>
            <w:bottom w:val="none" w:sz="0" w:space="0" w:color="auto"/>
            <w:right w:val="none" w:sz="0" w:space="0" w:color="auto"/>
          </w:divBdr>
        </w:div>
        <w:div w:id="551230034">
          <w:marLeft w:val="480"/>
          <w:marRight w:val="0"/>
          <w:marTop w:val="0"/>
          <w:marBottom w:val="0"/>
          <w:divBdr>
            <w:top w:val="none" w:sz="0" w:space="0" w:color="auto"/>
            <w:left w:val="none" w:sz="0" w:space="0" w:color="auto"/>
            <w:bottom w:val="none" w:sz="0" w:space="0" w:color="auto"/>
            <w:right w:val="none" w:sz="0" w:space="0" w:color="auto"/>
          </w:divBdr>
        </w:div>
        <w:div w:id="570583445">
          <w:marLeft w:val="480"/>
          <w:marRight w:val="0"/>
          <w:marTop w:val="0"/>
          <w:marBottom w:val="0"/>
          <w:divBdr>
            <w:top w:val="none" w:sz="0" w:space="0" w:color="auto"/>
            <w:left w:val="none" w:sz="0" w:space="0" w:color="auto"/>
            <w:bottom w:val="none" w:sz="0" w:space="0" w:color="auto"/>
            <w:right w:val="none" w:sz="0" w:space="0" w:color="auto"/>
          </w:divBdr>
        </w:div>
        <w:div w:id="575627174">
          <w:marLeft w:val="480"/>
          <w:marRight w:val="0"/>
          <w:marTop w:val="0"/>
          <w:marBottom w:val="0"/>
          <w:divBdr>
            <w:top w:val="none" w:sz="0" w:space="0" w:color="auto"/>
            <w:left w:val="none" w:sz="0" w:space="0" w:color="auto"/>
            <w:bottom w:val="none" w:sz="0" w:space="0" w:color="auto"/>
            <w:right w:val="none" w:sz="0" w:space="0" w:color="auto"/>
          </w:divBdr>
        </w:div>
        <w:div w:id="589240597">
          <w:marLeft w:val="480"/>
          <w:marRight w:val="0"/>
          <w:marTop w:val="0"/>
          <w:marBottom w:val="0"/>
          <w:divBdr>
            <w:top w:val="none" w:sz="0" w:space="0" w:color="auto"/>
            <w:left w:val="none" w:sz="0" w:space="0" w:color="auto"/>
            <w:bottom w:val="none" w:sz="0" w:space="0" w:color="auto"/>
            <w:right w:val="none" w:sz="0" w:space="0" w:color="auto"/>
          </w:divBdr>
        </w:div>
        <w:div w:id="592663176">
          <w:marLeft w:val="480"/>
          <w:marRight w:val="0"/>
          <w:marTop w:val="0"/>
          <w:marBottom w:val="0"/>
          <w:divBdr>
            <w:top w:val="none" w:sz="0" w:space="0" w:color="auto"/>
            <w:left w:val="none" w:sz="0" w:space="0" w:color="auto"/>
            <w:bottom w:val="none" w:sz="0" w:space="0" w:color="auto"/>
            <w:right w:val="none" w:sz="0" w:space="0" w:color="auto"/>
          </w:divBdr>
        </w:div>
        <w:div w:id="602765554">
          <w:marLeft w:val="480"/>
          <w:marRight w:val="0"/>
          <w:marTop w:val="0"/>
          <w:marBottom w:val="0"/>
          <w:divBdr>
            <w:top w:val="none" w:sz="0" w:space="0" w:color="auto"/>
            <w:left w:val="none" w:sz="0" w:space="0" w:color="auto"/>
            <w:bottom w:val="none" w:sz="0" w:space="0" w:color="auto"/>
            <w:right w:val="none" w:sz="0" w:space="0" w:color="auto"/>
          </w:divBdr>
        </w:div>
        <w:div w:id="617683245">
          <w:marLeft w:val="480"/>
          <w:marRight w:val="0"/>
          <w:marTop w:val="0"/>
          <w:marBottom w:val="0"/>
          <w:divBdr>
            <w:top w:val="none" w:sz="0" w:space="0" w:color="auto"/>
            <w:left w:val="none" w:sz="0" w:space="0" w:color="auto"/>
            <w:bottom w:val="none" w:sz="0" w:space="0" w:color="auto"/>
            <w:right w:val="none" w:sz="0" w:space="0" w:color="auto"/>
          </w:divBdr>
        </w:div>
        <w:div w:id="630789813">
          <w:marLeft w:val="480"/>
          <w:marRight w:val="0"/>
          <w:marTop w:val="0"/>
          <w:marBottom w:val="0"/>
          <w:divBdr>
            <w:top w:val="none" w:sz="0" w:space="0" w:color="auto"/>
            <w:left w:val="none" w:sz="0" w:space="0" w:color="auto"/>
            <w:bottom w:val="none" w:sz="0" w:space="0" w:color="auto"/>
            <w:right w:val="none" w:sz="0" w:space="0" w:color="auto"/>
          </w:divBdr>
        </w:div>
        <w:div w:id="631601034">
          <w:marLeft w:val="480"/>
          <w:marRight w:val="0"/>
          <w:marTop w:val="0"/>
          <w:marBottom w:val="0"/>
          <w:divBdr>
            <w:top w:val="none" w:sz="0" w:space="0" w:color="auto"/>
            <w:left w:val="none" w:sz="0" w:space="0" w:color="auto"/>
            <w:bottom w:val="none" w:sz="0" w:space="0" w:color="auto"/>
            <w:right w:val="none" w:sz="0" w:space="0" w:color="auto"/>
          </w:divBdr>
        </w:div>
        <w:div w:id="646015819">
          <w:marLeft w:val="480"/>
          <w:marRight w:val="0"/>
          <w:marTop w:val="0"/>
          <w:marBottom w:val="0"/>
          <w:divBdr>
            <w:top w:val="none" w:sz="0" w:space="0" w:color="auto"/>
            <w:left w:val="none" w:sz="0" w:space="0" w:color="auto"/>
            <w:bottom w:val="none" w:sz="0" w:space="0" w:color="auto"/>
            <w:right w:val="none" w:sz="0" w:space="0" w:color="auto"/>
          </w:divBdr>
        </w:div>
        <w:div w:id="653220665">
          <w:marLeft w:val="480"/>
          <w:marRight w:val="0"/>
          <w:marTop w:val="0"/>
          <w:marBottom w:val="0"/>
          <w:divBdr>
            <w:top w:val="none" w:sz="0" w:space="0" w:color="auto"/>
            <w:left w:val="none" w:sz="0" w:space="0" w:color="auto"/>
            <w:bottom w:val="none" w:sz="0" w:space="0" w:color="auto"/>
            <w:right w:val="none" w:sz="0" w:space="0" w:color="auto"/>
          </w:divBdr>
        </w:div>
        <w:div w:id="655575394">
          <w:marLeft w:val="480"/>
          <w:marRight w:val="0"/>
          <w:marTop w:val="0"/>
          <w:marBottom w:val="0"/>
          <w:divBdr>
            <w:top w:val="none" w:sz="0" w:space="0" w:color="auto"/>
            <w:left w:val="none" w:sz="0" w:space="0" w:color="auto"/>
            <w:bottom w:val="none" w:sz="0" w:space="0" w:color="auto"/>
            <w:right w:val="none" w:sz="0" w:space="0" w:color="auto"/>
          </w:divBdr>
        </w:div>
        <w:div w:id="662901067">
          <w:marLeft w:val="480"/>
          <w:marRight w:val="0"/>
          <w:marTop w:val="0"/>
          <w:marBottom w:val="0"/>
          <w:divBdr>
            <w:top w:val="none" w:sz="0" w:space="0" w:color="auto"/>
            <w:left w:val="none" w:sz="0" w:space="0" w:color="auto"/>
            <w:bottom w:val="none" w:sz="0" w:space="0" w:color="auto"/>
            <w:right w:val="none" w:sz="0" w:space="0" w:color="auto"/>
          </w:divBdr>
        </w:div>
        <w:div w:id="698434399">
          <w:marLeft w:val="480"/>
          <w:marRight w:val="0"/>
          <w:marTop w:val="0"/>
          <w:marBottom w:val="0"/>
          <w:divBdr>
            <w:top w:val="none" w:sz="0" w:space="0" w:color="auto"/>
            <w:left w:val="none" w:sz="0" w:space="0" w:color="auto"/>
            <w:bottom w:val="none" w:sz="0" w:space="0" w:color="auto"/>
            <w:right w:val="none" w:sz="0" w:space="0" w:color="auto"/>
          </w:divBdr>
        </w:div>
        <w:div w:id="702708166">
          <w:marLeft w:val="480"/>
          <w:marRight w:val="0"/>
          <w:marTop w:val="0"/>
          <w:marBottom w:val="0"/>
          <w:divBdr>
            <w:top w:val="none" w:sz="0" w:space="0" w:color="auto"/>
            <w:left w:val="none" w:sz="0" w:space="0" w:color="auto"/>
            <w:bottom w:val="none" w:sz="0" w:space="0" w:color="auto"/>
            <w:right w:val="none" w:sz="0" w:space="0" w:color="auto"/>
          </w:divBdr>
        </w:div>
        <w:div w:id="707921931">
          <w:marLeft w:val="480"/>
          <w:marRight w:val="0"/>
          <w:marTop w:val="0"/>
          <w:marBottom w:val="0"/>
          <w:divBdr>
            <w:top w:val="none" w:sz="0" w:space="0" w:color="auto"/>
            <w:left w:val="none" w:sz="0" w:space="0" w:color="auto"/>
            <w:bottom w:val="none" w:sz="0" w:space="0" w:color="auto"/>
            <w:right w:val="none" w:sz="0" w:space="0" w:color="auto"/>
          </w:divBdr>
        </w:div>
        <w:div w:id="713238890">
          <w:marLeft w:val="480"/>
          <w:marRight w:val="0"/>
          <w:marTop w:val="0"/>
          <w:marBottom w:val="0"/>
          <w:divBdr>
            <w:top w:val="none" w:sz="0" w:space="0" w:color="auto"/>
            <w:left w:val="none" w:sz="0" w:space="0" w:color="auto"/>
            <w:bottom w:val="none" w:sz="0" w:space="0" w:color="auto"/>
            <w:right w:val="none" w:sz="0" w:space="0" w:color="auto"/>
          </w:divBdr>
        </w:div>
        <w:div w:id="720521860">
          <w:marLeft w:val="480"/>
          <w:marRight w:val="0"/>
          <w:marTop w:val="0"/>
          <w:marBottom w:val="0"/>
          <w:divBdr>
            <w:top w:val="none" w:sz="0" w:space="0" w:color="auto"/>
            <w:left w:val="none" w:sz="0" w:space="0" w:color="auto"/>
            <w:bottom w:val="none" w:sz="0" w:space="0" w:color="auto"/>
            <w:right w:val="none" w:sz="0" w:space="0" w:color="auto"/>
          </w:divBdr>
        </w:div>
        <w:div w:id="738750463">
          <w:marLeft w:val="480"/>
          <w:marRight w:val="0"/>
          <w:marTop w:val="0"/>
          <w:marBottom w:val="0"/>
          <w:divBdr>
            <w:top w:val="none" w:sz="0" w:space="0" w:color="auto"/>
            <w:left w:val="none" w:sz="0" w:space="0" w:color="auto"/>
            <w:bottom w:val="none" w:sz="0" w:space="0" w:color="auto"/>
            <w:right w:val="none" w:sz="0" w:space="0" w:color="auto"/>
          </w:divBdr>
        </w:div>
        <w:div w:id="770735101">
          <w:marLeft w:val="480"/>
          <w:marRight w:val="0"/>
          <w:marTop w:val="0"/>
          <w:marBottom w:val="0"/>
          <w:divBdr>
            <w:top w:val="none" w:sz="0" w:space="0" w:color="auto"/>
            <w:left w:val="none" w:sz="0" w:space="0" w:color="auto"/>
            <w:bottom w:val="none" w:sz="0" w:space="0" w:color="auto"/>
            <w:right w:val="none" w:sz="0" w:space="0" w:color="auto"/>
          </w:divBdr>
        </w:div>
        <w:div w:id="782116415">
          <w:marLeft w:val="480"/>
          <w:marRight w:val="0"/>
          <w:marTop w:val="0"/>
          <w:marBottom w:val="0"/>
          <w:divBdr>
            <w:top w:val="none" w:sz="0" w:space="0" w:color="auto"/>
            <w:left w:val="none" w:sz="0" w:space="0" w:color="auto"/>
            <w:bottom w:val="none" w:sz="0" w:space="0" w:color="auto"/>
            <w:right w:val="none" w:sz="0" w:space="0" w:color="auto"/>
          </w:divBdr>
        </w:div>
        <w:div w:id="784618982">
          <w:marLeft w:val="480"/>
          <w:marRight w:val="0"/>
          <w:marTop w:val="0"/>
          <w:marBottom w:val="0"/>
          <w:divBdr>
            <w:top w:val="none" w:sz="0" w:space="0" w:color="auto"/>
            <w:left w:val="none" w:sz="0" w:space="0" w:color="auto"/>
            <w:bottom w:val="none" w:sz="0" w:space="0" w:color="auto"/>
            <w:right w:val="none" w:sz="0" w:space="0" w:color="auto"/>
          </w:divBdr>
        </w:div>
        <w:div w:id="790175707">
          <w:marLeft w:val="480"/>
          <w:marRight w:val="0"/>
          <w:marTop w:val="0"/>
          <w:marBottom w:val="0"/>
          <w:divBdr>
            <w:top w:val="none" w:sz="0" w:space="0" w:color="auto"/>
            <w:left w:val="none" w:sz="0" w:space="0" w:color="auto"/>
            <w:bottom w:val="none" w:sz="0" w:space="0" w:color="auto"/>
            <w:right w:val="none" w:sz="0" w:space="0" w:color="auto"/>
          </w:divBdr>
        </w:div>
        <w:div w:id="794984254">
          <w:marLeft w:val="480"/>
          <w:marRight w:val="0"/>
          <w:marTop w:val="0"/>
          <w:marBottom w:val="0"/>
          <w:divBdr>
            <w:top w:val="none" w:sz="0" w:space="0" w:color="auto"/>
            <w:left w:val="none" w:sz="0" w:space="0" w:color="auto"/>
            <w:bottom w:val="none" w:sz="0" w:space="0" w:color="auto"/>
            <w:right w:val="none" w:sz="0" w:space="0" w:color="auto"/>
          </w:divBdr>
        </w:div>
        <w:div w:id="803474793">
          <w:marLeft w:val="480"/>
          <w:marRight w:val="0"/>
          <w:marTop w:val="0"/>
          <w:marBottom w:val="0"/>
          <w:divBdr>
            <w:top w:val="none" w:sz="0" w:space="0" w:color="auto"/>
            <w:left w:val="none" w:sz="0" w:space="0" w:color="auto"/>
            <w:bottom w:val="none" w:sz="0" w:space="0" w:color="auto"/>
            <w:right w:val="none" w:sz="0" w:space="0" w:color="auto"/>
          </w:divBdr>
        </w:div>
        <w:div w:id="830679814">
          <w:marLeft w:val="480"/>
          <w:marRight w:val="0"/>
          <w:marTop w:val="0"/>
          <w:marBottom w:val="0"/>
          <w:divBdr>
            <w:top w:val="none" w:sz="0" w:space="0" w:color="auto"/>
            <w:left w:val="none" w:sz="0" w:space="0" w:color="auto"/>
            <w:bottom w:val="none" w:sz="0" w:space="0" w:color="auto"/>
            <w:right w:val="none" w:sz="0" w:space="0" w:color="auto"/>
          </w:divBdr>
        </w:div>
        <w:div w:id="856697566">
          <w:marLeft w:val="480"/>
          <w:marRight w:val="0"/>
          <w:marTop w:val="0"/>
          <w:marBottom w:val="0"/>
          <w:divBdr>
            <w:top w:val="none" w:sz="0" w:space="0" w:color="auto"/>
            <w:left w:val="none" w:sz="0" w:space="0" w:color="auto"/>
            <w:bottom w:val="none" w:sz="0" w:space="0" w:color="auto"/>
            <w:right w:val="none" w:sz="0" w:space="0" w:color="auto"/>
          </w:divBdr>
        </w:div>
        <w:div w:id="883296525">
          <w:marLeft w:val="480"/>
          <w:marRight w:val="0"/>
          <w:marTop w:val="0"/>
          <w:marBottom w:val="0"/>
          <w:divBdr>
            <w:top w:val="none" w:sz="0" w:space="0" w:color="auto"/>
            <w:left w:val="none" w:sz="0" w:space="0" w:color="auto"/>
            <w:bottom w:val="none" w:sz="0" w:space="0" w:color="auto"/>
            <w:right w:val="none" w:sz="0" w:space="0" w:color="auto"/>
          </w:divBdr>
        </w:div>
        <w:div w:id="886910713">
          <w:marLeft w:val="480"/>
          <w:marRight w:val="0"/>
          <w:marTop w:val="0"/>
          <w:marBottom w:val="0"/>
          <w:divBdr>
            <w:top w:val="none" w:sz="0" w:space="0" w:color="auto"/>
            <w:left w:val="none" w:sz="0" w:space="0" w:color="auto"/>
            <w:bottom w:val="none" w:sz="0" w:space="0" w:color="auto"/>
            <w:right w:val="none" w:sz="0" w:space="0" w:color="auto"/>
          </w:divBdr>
        </w:div>
        <w:div w:id="895122539">
          <w:marLeft w:val="480"/>
          <w:marRight w:val="0"/>
          <w:marTop w:val="0"/>
          <w:marBottom w:val="0"/>
          <w:divBdr>
            <w:top w:val="none" w:sz="0" w:space="0" w:color="auto"/>
            <w:left w:val="none" w:sz="0" w:space="0" w:color="auto"/>
            <w:bottom w:val="none" w:sz="0" w:space="0" w:color="auto"/>
            <w:right w:val="none" w:sz="0" w:space="0" w:color="auto"/>
          </w:divBdr>
        </w:div>
        <w:div w:id="900559488">
          <w:marLeft w:val="480"/>
          <w:marRight w:val="0"/>
          <w:marTop w:val="0"/>
          <w:marBottom w:val="0"/>
          <w:divBdr>
            <w:top w:val="none" w:sz="0" w:space="0" w:color="auto"/>
            <w:left w:val="none" w:sz="0" w:space="0" w:color="auto"/>
            <w:bottom w:val="none" w:sz="0" w:space="0" w:color="auto"/>
            <w:right w:val="none" w:sz="0" w:space="0" w:color="auto"/>
          </w:divBdr>
        </w:div>
        <w:div w:id="901529243">
          <w:marLeft w:val="480"/>
          <w:marRight w:val="0"/>
          <w:marTop w:val="0"/>
          <w:marBottom w:val="0"/>
          <w:divBdr>
            <w:top w:val="none" w:sz="0" w:space="0" w:color="auto"/>
            <w:left w:val="none" w:sz="0" w:space="0" w:color="auto"/>
            <w:bottom w:val="none" w:sz="0" w:space="0" w:color="auto"/>
            <w:right w:val="none" w:sz="0" w:space="0" w:color="auto"/>
          </w:divBdr>
        </w:div>
        <w:div w:id="942148284">
          <w:marLeft w:val="480"/>
          <w:marRight w:val="0"/>
          <w:marTop w:val="0"/>
          <w:marBottom w:val="0"/>
          <w:divBdr>
            <w:top w:val="none" w:sz="0" w:space="0" w:color="auto"/>
            <w:left w:val="none" w:sz="0" w:space="0" w:color="auto"/>
            <w:bottom w:val="none" w:sz="0" w:space="0" w:color="auto"/>
            <w:right w:val="none" w:sz="0" w:space="0" w:color="auto"/>
          </w:divBdr>
        </w:div>
        <w:div w:id="954675256">
          <w:marLeft w:val="480"/>
          <w:marRight w:val="0"/>
          <w:marTop w:val="0"/>
          <w:marBottom w:val="0"/>
          <w:divBdr>
            <w:top w:val="none" w:sz="0" w:space="0" w:color="auto"/>
            <w:left w:val="none" w:sz="0" w:space="0" w:color="auto"/>
            <w:bottom w:val="none" w:sz="0" w:space="0" w:color="auto"/>
            <w:right w:val="none" w:sz="0" w:space="0" w:color="auto"/>
          </w:divBdr>
        </w:div>
        <w:div w:id="957028089">
          <w:marLeft w:val="480"/>
          <w:marRight w:val="0"/>
          <w:marTop w:val="0"/>
          <w:marBottom w:val="0"/>
          <w:divBdr>
            <w:top w:val="none" w:sz="0" w:space="0" w:color="auto"/>
            <w:left w:val="none" w:sz="0" w:space="0" w:color="auto"/>
            <w:bottom w:val="none" w:sz="0" w:space="0" w:color="auto"/>
            <w:right w:val="none" w:sz="0" w:space="0" w:color="auto"/>
          </w:divBdr>
        </w:div>
        <w:div w:id="962493840">
          <w:marLeft w:val="480"/>
          <w:marRight w:val="0"/>
          <w:marTop w:val="0"/>
          <w:marBottom w:val="0"/>
          <w:divBdr>
            <w:top w:val="none" w:sz="0" w:space="0" w:color="auto"/>
            <w:left w:val="none" w:sz="0" w:space="0" w:color="auto"/>
            <w:bottom w:val="none" w:sz="0" w:space="0" w:color="auto"/>
            <w:right w:val="none" w:sz="0" w:space="0" w:color="auto"/>
          </w:divBdr>
        </w:div>
        <w:div w:id="969285097">
          <w:marLeft w:val="480"/>
          <w:marRight w:val="0"/>
          <w:marTop w:val="0"/>
          <w:marBottom w:val="0"/>
          <w:divBdr>
            <w:top w:val="none" w:sz="0" w:space="0" w:color="auto"/>
            <w:left w:val="none" w:sz="0" w:space="0" w:color="auto"/>
            <w:bottom w:val="none" w:sz="0" w:space="0" w:color="auto"/>
            <w:right w:val="none" w:sz="0" w:space="0" w:color="auto"/>
          </w:divBdr>
        </w:div>
        <w:div w:id="975330169">
          <w:marLeft w:val="480"/>
          <w:marRight w:val="0"/>
          <w:marTop w:val="0"/>
          <w:marBottom w:val="0"/>
          <w:divBdr>
            <w:top w:val="none" w:sz="0" w:space="0" w:color="auto"/>
            <w:left w:val="none" w:sz="0" w:space="0" w:color="auto"/>
            <w:bottom w:val="none" w:sz="0" w:space="0" w:color="auto"/>
            <w:right w:val="none" w:sz="0" w:space="0" w:color="auto"/>
          </w:divBdr>
        </w:div>
        <w:div w:id="979383964">
          <w:marLeft w:val="480"/>
          <w:marRight w:val="0"/>
          <w:marTop w:val="0"/>
          <w:marBottom w:val="0"/>
          <w:divBdr>
            <w:top w:val="none" w:sz="0" w:space="0" w:color="auto"/>
            <w:left w:val="none" w:sz="0" w:space="0" w:color="auto"/>
            <w:bottom w:val="none" w:sz="0" w:space="0" w:color="auto"/>
            <w:right w:val="none" w:sz="0" w:space="0" w:color="auto"/>
          </w:divBdr>
        </w:div>
        <w:div w:id="998847704">
          <w:marLeft w:val="480"/>
          <w:marRight w:val="0"/>
          <w:marTop w:val="0"/>
          <w:marBottom w:val="0"/>
          <w:divBdr>
            <w:top w:val="none" w:sz="0" w:space="0" w:color="auto"/>
            <w:left w:val="none" w:sz="0" w:space="0" w:color="auto"/>
            <w:bottom w:val="none" w:sz="0" w:space="0" w:color="auto"/>
            <w:right w:val="none" w:sz="0" w:space="0" w:color="auto"/>
          </w:divBdr>
        </w:div>
        <w:div w:id="1003387925">
          <w:marLeft w:val="480"/>
          <w:marRight w:val="0"/>
          <w:marTop w:val="0"/>
          <w:marBottom w:val="0"/>
          <w:divBdr>
            <w:top w:val="none" w:sz="0" w:space="0" w:color="auto"/>
            <w:left w:val="none" w:sz="0" w:space="0" w:color="auto"/>
            <w:bottom w:val="none" w:sz="0" w:space="0" w:color="auto"/>
            <w:right w:val="none" w:sz="0" w:space="0" w:color="auto"/>
          </w:divBdr>
        </w:div>
        <w:div w:id="1024597362">
          <w:marLeft w:val="480"/>
          <w:marRight w:val="0"/>
          <w:marTop w:val="0"/>
          <w:marBottom w:val="0"/>
          <w:divBdr>
            <w:top w:val="none" w:sz="0" w:space="0" w:color="auto"/>
            <w:left w:val="none" w:sz="0" w:space="0" w:color="auto"/>
            <w:bottom w:val="none" w:sz="0" w:space="0" w:color="auto"/>
            <w:right w:val="none" w:sz="0" w:space="0" w:color="auto"/>
          </w:divBdr>
        </w:div>
        <w:div w:id="1030568446">
          <w:marLeft w:val="480"/>
          <w:marRight w:val="0"/>
          <w:marTop w:val="0"/>
          <w:marBottom w:val="0"/>
          <w:divBdr>
            <w:top w:val="none" w:sz="0" w:space="0" w:color="auto"/>
            <w:left w:val="none" w:sz="0" w:space="0" w:color="auto"/>
            <w:bottom w:val="none" w:sz="0" w:space="0" w:color="auto"/>
            <w:right w:val="none" w:sz="0" w:space="0" w:color="auto"/>
          </w:divBdr>
        </w:div>
        <w:div w:id="1037042965">
          <w:marLeft w:val="480"/>
          <w:marRight w:val="0"/>
          <w:marTop w:val="0"/>
          <w:marBottom w:val="0"/>
          <w:divBdr>
            <w:top w:val="none" w:sz="0" w:space="0" w:color="auto"/>
            <w:left w:val="none" w:sz="0" w:space="0" w:color="auto"/>
            <w:bottom w:val="none" w:sz="0" w:space="0" w:color="auto"/>
            <w:right w:val="none" w:sz="0" w:space="0" w:color="auto"/>
          </w:divBdr>
        </w:div>
        <w:div w:id="1040008234">
          <w:marLeft w:val="480"/>
          <w:marRight w:val="0"/>
          <w:marTop w:val="0"/>
          <w:marBottom w:val="0"/>
          <w:divBdr>
            <w:top w:val="none" w:sz="0" w:space="0" w:color="auto"/>
            <w:left w:val="none" w:sz="0" w:space="0" w:color="auto"/>
            <w:bottom w:val="none" w:sz="0" w:space="0" w:color="auto"/>
            <w:right w:val="none" w:sz="0" w:space="0" w:color="auto"/>
          </w:divBdr>
        </w:div>
        <w:div w:id="1057122872">
          <w:marLeft w:val="480"/>
          <w:marRight w:val="0"/>
          <w:marTop w:val="0"/>
          <w:marBottom w:val="0"/>
          <w:divBdr>
            <w:top w:val="none" w:sz="0" w:space="0" w:color="auto"/>
            <w:left w:val="none" w:sz="0" w:space="0" w:color="auto"/>
            <w:bottom w:val="none" w:sz="0" w:space="0" w:color="auto"/>
            <w:right w:val="none" w:sz="0" w:space="0" w:color="auto"/>
          </w:divBdr>
        </w:div>
        <w:div w:id="1081878778">
          <w:marLeft w:val="480"/>
          <w:marRight w:val="0"/>
          <w:marTop w:val="0"/>
          <w:marBottom w:val="0"/>
          <w:divBdr>
            <w:top w:val="none" w:sz="0" w:space="0" w:color="auto"/>
            <w:left w:val="none" w:sz="0" w:space="0" w:color="auto"/>
            <w:bottom w:val="none" w:sz="0" w:space="0" w:color="auto"/>
            <w:right w:val="none" w:sz="0" w:space="0" w:color="auto"/>
          </w:divBdr>
        </w:div>
        <w:div w:id="1083989778">
          <w:marLeft w:val="480"/>
          <w:marRight w:val="0"/>
          <w:marTop w:val="0"/>
          <w:marBottom w:val="0"/>
          <w:divBdr>
            <w:top w:val="none" w:sz="0" w:space="0" w:color="auto"/>
            <w:left w:val="none" w:sz="0" w:space="0" w:color="auto"/>
            <w:bottom w:val="none" w:sz="0" w:space="0" w:color="auto"/>
            <w:right w:val="none" w:sz="0" w:space="0" w:color="auto"/>
          </w:divBdr>
        </w:div>
        <w:div w:id="1088238278">
          <w:marLeft w:val="480"/>
          <w:marRight w:val="0"/>
          <w:marTop w:val="0"/>
          <w:marBottom w:val="0"/>
          <w:divBdr>
            <w:top w:val="none" w:sz="0" w:space="0" w:color="auto"/>
            <w:left w:val="none" w:sz="0" w:space="0" w:color="auto"/>
            <w:bottom w:val="none" w:sz="0" w:space="0" w:color="auto"/>
            <w:right w:val="none" w:sz="0" w:space="0" w:color="auto"/>
          </w:divBdr>
        </w:div>
        <w:div w:id="1097751780">
          <w:marLeft w:val="480"/>
          <w:marRight w:val="0"/>
          <w:marTop w:val="0"/>
          <w:marBottom w:val="0"/>
          <w:divBdr>
            <w:top w:val="none" w:sz="0" w:space="0" w:color="auto"/>
            <w:left w:val="none" w:sz="0" w:space="0" w:color="auto"/>
            <w:bottom w:val="none" w:sz="0" w:space="0" w:color="auto"/>
            <w:right w:val="none" w:sz="0" w:space="0" w:color="auto"/>
          </w:divBdr>
        </w:div>
        <w:div w:id="1117136204">
          <w:marLeft w:val="480"/>
          <w:marRight w:val="0"/>
          <w:marTop w:val="0"/>
          <w:marBottom w:val="0"/>
          <w:divBdr>
            <w:top w:val="none" w:sz="0" w:space="0" w:color="auto"/>
            <w:left w:val="none" w:sz="0" w:space="0" w:color="auto"/>
            <w:bottom w:val="none" w:sz="0" w:space="0" w:color="auto"/>
            <w:right w:val="none" w:sz="0" w:space="0" w:color="auto"/>
          </w:divBdr>
        </w:div>
        <w:div w:id="1125081961">
          <w:marLeft w:val="480"/>
          <w:marRight w:val="0"/>
          <w:marTop w:val="0"/>
          <w:marBottom w:val="0"/>
          <w:divBdr>
            <w:top w:val="none" w:sz="0" w:space="0" w:color="auto"/>
            <w:left w:val="none" w:sz="0" w:space="0" w:color="auto"/>
            <w:bottom w:val="none" w:sz="0" w:space="0" w:color="auto"/>
            <w:right w:val="none" w:sz="0" w:space="0" w:color="auto"/>
          </w:divBdr>
        </w:div>
        <w:div w:id="1146165765">
          <w:marLeft w:val="480"/>
          <w:marRight w:val="0"/>
          <w:marTop w:val="0"/>
          <w:marBottom w:val="0"/>
          <w:divBdr>
            <w:top w:val="none" w:sz="0" w:space="0" w:color="auto"/>
            <w:left w:val="none" w:sz="0" w:space="0" w:color="auto"/>
            <w:bottom w:val="none" w:sz="0" w:space="0" w:color="auto"/>
            <w:right w:val="none" w:sz="0" w:space="0" w:color="auto"/>
          </w:divBdr>
        </w:div>
        <w:div w:id="1151753733">
          <w:marLeft w:val="480"/>
          <w:marRight w:val="0"/>
          <w:marTop w:val="0"/>
          <w:marBottom w:val="0"/>
          <w:divBdr>
            <w:top w:val="none" w:sz="0" w:space="0" w:color="auto"/>
            <w:left w:val="none" w:sz="0" w:space="0" w:color="auto"/>
            <w:bottom w:val="none" w:sz="0" w:space="0" w:color="auto"/>
            <w:right w:val="none" w:sz="0" w:space="0" w:color="auto"/>
          </w:divBdr>
        </w:div>
        <w:div w:id="1151827380">
          <w:marLeft w:val="480"/>
          <w:marRight w:val="0"/>
          <w:marTop w:val="0"/>
          <w:marBottom w:val="0"/>
          <w:divBdr>
            <w:top w:val="none" w:sz="0" w:space="0" w:color="auto"/>
            <w:left w:val="none" w:sz="0" w:space="0" w:color="auto"/>
            <w:bottom w:val="none" w:sz="0" w:space="0" w:color="auto"/>
            <w:right w:val="none" w:sz="0" w:space="0" w:color="auto"/>
          </w:divBdr>
        </w:div>
        <w:div w:id="1155685377">
          <w:marLeft w:val="480"/>
          <w:marRight w:val="0"/>
          <w:marTop w:val="0"/>
          <w:marBottom w:val="0"/>
          <w:divBdr>
            <w:top w:val="none" w:sz="0" w:space="0" w:color="auto"/>
            <w:left w:val="none" w:sz="0" w:space="0" w:color="auto"/>
            <w:bottom w:val="none" w:sz="0" w:space="0" w:color="auto"/>
            <w:right w:val="none" w:sz="0" w:space="0" w:color="auto"/>
          </w:divBdr>
        </w:div>
        <w:div w:id="1171064904">
          <w:marLeft w:val="480"/>
          <w:marRight w:val="0"/>
          <w:marTop w:val="0"/>
          <w:marBottom w:val="0"/>
          <w:divBdr>
            <w:top w:val="none" w:sz="0" w:space="0" w:color="auto"/>
            <w:left w:val="none" w:sz="0" w:space="0" w:color="auto"/>
            <w:bottom w:val="none" w:sz="0" w:space="0" w:color="auto"/>
            <w:right w:val="none" w:sz="0" w:space="0" w:color="auto"/>
          </w:divBdr>
        </w:div>
        <w:div w:id="1180196708">
          <w:marLeft w:val="480"/>
          <w:marRight w:val="0"/>
          <w:marTop w:val="0"/>
          <w:marBottom w:val="0"/>
          <w:divBdr>
            <w:top w:val="none" w:sz="0" w:space="0" w:color="auto"/>
            <w:left w:val="none" w:sz="0" w:space="0" w:color="auto"/>
            <w:bottom w:val="none" w:sz="0" w:space="0" w:color="auto"/>
            <w:right w:val="none" w:sz="0" w:space="0" w:color="auto"/>
          </w:divBdr>
        </w:div>
        <w:div w:id="1180969021">
          <w:marLeft w:val="480"/>
          <w:marRight w:val="0"/>
          <w:marTop w:val="0"/>
          <w:marBottom w:val="0"/>
          <w:divBdr>
            <w:top w:val="none" w:sz="0" w:space="0" w:color="auto"/>
            <w:left w:val="none" w:sz="0" w:space="0" w:color="auto"/>
            <w:bottom w:val="none" w:sz="0" w:space="0" w:color="auto"/>
            <w:right w:val="none" w:sz="0" w:space="0" w:color="auto"/>
          </w:divBdr>
        </w:div>
        <w:div w:id="1181971593">
          <w:marLeft w:val="480"/>
          <w:marRight w:val="0"/>
          <w:marTop w:val="0"/>
          <w:marBottom w:val="0"/>
          <w:divBdr>
            <w:top w:val="none" w:sz="0" w:space="0" w:color="auto"/>
            <w:left w:val="none" w:sz="0" w:space="0" w:color="auto"/>
            <w:bottom w:val="none" w:sz="0" w:space="0" w:color="auto"/>
            <w:right w:val="none" w:sz="0" w:space="0" w:color="auto"/>
          </w:divBdr>
        </w:div>
        <w:div w:id="1184629619">
          <w:marLeft w:val="480"/>
          <w:marRight w:val="0"/>
          <w:marTop w:val="0"/>
          <w:marBottom w:val="0"/>
          <w:divBdr>
            <w:top w:val="none" w:sz="0" w:space="0" w:color="auto"/>
            <w:left w:val="none" w:sz="0" w:space="0" w:color="auto"/>
            <w:bottom w:val="none" w:sz="0" w:space="0" w:color="auto"/>
            <w:right w:val="none" w:sz="0" w:space="0" w:color="auto"/>
          </w:divBdr>
        </w:div>
        <w:div w:id="1192037709">
          <w:marLeft w:val="480"/>
          <w:marRight w:val="0"/>
          <w:marTop w:val="0"/>
          <w:marBottom w:val="0"/>
          <w:divBdr>
            <w:top w:val="none" w:sz="0" w:space="0" w:color="auto"/>
            <w:left w:val="none" w:sz="0" w:space="0" w:color="auto"/>
            <w:bottom w:val="none" w:sz="0" w:space="0" w:color="auto"/>
            <w:right w:val="none" w:sz="0" w:space="0" w:color="auto"/>
          </w:divBdr>
        </w:div>
        <w:div w:id="1218009196">
          <w:marLeft w:val="480"/>
          <w:marRight w:val="0"/>
          <w:marTop w:val="0"/>
          <w:marBottom w:val="0"/>
          <w:divBdr>
            <w:top w:val="none" w:sz="0" w:space="0" w:color="auto"/>
            <w:left w:val="none" w:sz="0" w:space="0" w:color="auto"/>
            <w:bottom w:val="none" w:sz="0" w:space="0" w:color="auto"/>
            <w:right w:val="none" w:sz="0" w:space="0" w:color="auto"/>
          </w:divBdr>
        </w:div>
        <w:div w:id="1227497015">
          <w:marLeft w:val="480"/>
          <w:marRight w:val="0"/>
          <w:marTop w:val="0"/>
          <w:marBottom w:val="0"/>
          <w:divBdr>
            <w:top w:val="none" w:sz="0" w:space="0" w:color="auto"/>
            <w:left w:val="none" w:sz="0" w:space="0" w:color="auto"/>
            <w:bottom w:val="none" w:sz="0" w:space="0" w:color="auto"/>
            <w:right w:val="none" w:sz="0" w:space="0" w:color="auto"/>
          </w:divBdr>
        </w:div>
        <w:div w:id="1227956616">
          <w:marLeft w:val="480"/>
          <w:marRight w:val="0"/>
          <w:marTop w:val="0"/>
          <w:marBottom w:val="0"/>
          <w:divBdr>
            <w:top w:val="none" w:sz="0" w:space="0" w:color="auto"/>
            <w:left w:val="none" w:sz="0" w:space="0" w:color="auto"/>
            <w:bottom w:val="none" w:sz="0" w:space="0" w:color="auto"/>
            <w:right w:val="none" w:sz="0" w:space="0" w:color="auto"/>
          </w:divBdr>
        </w:div>
        <w:div w:id="1233347928">
          <w:marLeft w:val="480"/>
          <w:marRight w:val="0"/>
          <w:marTop w:val="0"/>
          <w:marBottom w:val="0"/>
          <w:divBdr>
            <w:top w:val="none" w:sz="0" w:space="0" w:color="auto"/>
            <w:left w:val="none" w:sz="0" w:space="0" w:color="auto"/>
            <w:bottom w:val="none" w:sz="0" w:space="0" w:color="auto"/>
            <w:right w:val="none" w:sz="0" w:space="0" w:color="auto"/>
          </w:divBdr>
        </w:div>
        <w:div w:id="1240627909">
          <w:marLeft w:val="480"/>
          <w:marRight w:val="0"/>
          <w:marTop w:val="0"/>
          <w:marBottom w:val="0"/>
          <w:divBdr>
            <w:top w:val="none" w:sz="0" w:space="0" w:color="auto"/>
            <w:left w:val="none" w:sz="0" w:space="0" w:color="auto"/>
            <w:bottom w:val="none" w:sz="0" w:space="0" w:color="auto"/>
            <w:right w:val="none" w:sz="0" w:space="0" w:color="auto"/>
          </w:divBdr>
        </w:div>
        <w:div w:id="1245142909">
          <w:marLeft w:val="480"/>
          <w:marRight w:val="0"/>
          <w:marTop w:val="0"/>
          <w:marBottom w:val="0"/>
          <w:divBdr>
            <w:top w:val="none" w:sz="0" w:space="0" w:color="auto"/>
            <w:left w:val="none" w:sz="0" w:space="0" w:color="auto"/>
            <w:bottom w:val="none" w:sz="0" w:space="0" w:color="auto"/>
            <w:right w:val="none" w:sz="0" w:space="0" w:color="auto"/>
          </w:divBdr>
        </w:div>
        <w:div w:id="1266234949">
          <w:marLeft w:val="480"/>
          <w:marRight w:val="0"/>
          <w:marTop w:val="0"/>
          <w:marBottom w:val="0"/>
          <w:divBdr>
            <w:top w:val="none" w:sz="0" w:space="0" w:color="auto"/>
            <w:left w:val="none" w:sz="0" w:space="0" w:color="auto"/>
            <w:bottom w:val="none" w:sz="0" w:space="0" w:color="auto"/>
            <w:right w:val="none" w:sz="0" w:space="0" w:color="auto"/>
          </w:divBdr>
        </w:div>
        <w:div w:id="1272057646">
          <w:marLeft w:val="480"/>
          <w:marRight w:val="0"/>
          <w:marTop w:val="0"/>
          <w:marBottom w:val="0"/>
          <w:divBdr>
            <w:top w:val="none" w:sz="0" w:space="0" w:color="auto"/>
            <w:left w:val="none" w:sz="0" w:space="0" w:color="auto"/>
            <w:bottom w:val="none" w:sz="0" w:space="0" w:color="auto"/>
            <w:right w:val="none" w:sz="0" w:space="0" w:color="auto"/>
          </w:divBdr>
        </w:div>
        <w:div w:id="1272711059">
          <w:marLeft w:val="480"/>
          <w:marRight w:val="0"/>
          <w:marTop w:val="0"/>
          <w:marBottom w:val="0"/>
          <w:divBdr>
            <w:top w:val="none" w:sz="0" w:space="0" w:color="auto"/>
            <w:left w:val="none" w:sz="0" w:space="0" w:color="auto"/>
            <w:bottom w:val="none" w:sz="0" w:space="0" w:color="auto"/>
            <w:right w:val="none" w:sz="0" w:space="0" w:color="auto"/>
          </w:divBdr>
        </w:div>
        <w:div w:id="1286423961">
          <w:marLeft w:val="480"/>
          <w:marRight w:val="0"/>
          <w:marTop w:val="0"/>
          <w:marBottom w:val="0"/>
          <w:divBdr>
            <w:top w:val="none" w:sz="0" w:space="0" w:color="auto"/>
            <w:left w:val="none" w:sz="0" w:space="0" w:color="auto"/>
            <w:bottom w:val="none" w:sz="0" w:space="0" w:color="auto"/>
            <w:right w:val="none" w:sz="0" w:space="0" w:color="auto"/>
          </w:divBdr>
        </w:div>
        <w:div w:id="1286694703">
          <w:marLeft w:val="480"/>
          <w:marRight w:val="0"/>
          <w:marTop w:val="0"/>
          <w:marBottom w:val="0"/>
          <w:divBdr>
            <w:top w:val="none" w:sz="0" w:space="0" w:color="auto"/>
            <w:left w:val="none" w:sz="0" w:space="0" w:color="auto"/>
            <w:bottom w:val="none" w:sz="0" w:space="0" w:color="auto"/>
            <w:right w:val="none" w:sz="0" w:space="0" w:color="auto"/>
          </w:divBdr>
        </w:div>
        <w:div w:id="1287542923">
          <w:marLeft w:val="480"/>
          <w:marRight w:val="0"/>
          <w:marTop w:val="0"/>
          <w:marBottom w:val="0"/>
          <w:divBdr>
            <w:top w:val="none" w:sz="0" w:space="0" w:color="auto"/>
            <w:left w:val="none" w:sz="0" w:space="0" w:color="auto"/>
            <w:bottom w:val="none" w:sz="0" w:space="0" w:color="auto"/>
            <w:right w:val="none" w:sz="0" w:space="0" w:color="auto"/>
          </w:divBdr>
        </w:div>
        <w:div w:id="1324896478">
          <w:marLeft w:val="480"/>
          <w:marRight w:val="0"/>
          <w:marTop w:val="0"/>
          <w:marBottom w:val="0"/>
          <w:divBdr>
            <w:top w:val="none" w:sz="0" w:space="0" w:color="auto"/>
            <w:left w:val="none" w:sz="0" w:space="0" w:color="auto"/>
            <w:bottom w:val="none" w:sz="0" w:space="0" w:color="auto"/>
            <w:right w:val="none" w:sz="0" w:space="0" w:color="auto"/>
          </w:divBdr>
        </w:div>
        <w:div w:id="1325473827">
          <w:marLeft w:val="480"/>
          <w:marRight w:val="0"/>
          <w:marTop w:val="0"/>
          <w:marBottom w:val="0"/>
          <w:divBdr>
            <w:top w:val="none" w:sz="0" w:space="0" w:color="auto"/>
            <w:left w:val="none" w:sz="0" w:space="0" w:color="auto"/>
            <w:bottom w:val="none" w:sz="0" w:space="0" w:color="auto"/>
            <w:right w:val="none" w:sz="0" w:space="0" w:color="auto"/>
          </w:divBdr>
        </w:div>
        <w:div w:id="1331178430">
          <w:marLeft w:val="480"/>
          <w:marRight w:val="0"/>
          <w:marTop w:val="0"/>
          <w:marBottom w:val="0"/>
          <w:divBdr>
            <w:top w:val="none" w:sz="0" w:space="0" w:color="auto"/>
            <w:left w:val="none" w:sz="0" w:space="0" w:color="auto"/>
            <w:bottom w:val="none" w:sz="0" w:space="0" w:color="auto"/>
            <w:right w:val="none" w:sz="0" w:space="0" w:color="auto"/>
          </w:divBdr>
        </w:div>
        <w:div w:id="1331710969">
          <w:marLeft w:val="480"/>
          <w:marRight w:val="0"/>
          <w:marTop w:val="0"/>
          <w:marBottom w:val="0"/>
          <w:divBdr>
            <w:top w:val="none" w:sz="0" w:space="0" w:color="auto"/>
            <w:left w:val="none" w:sz="0" w:space="0" w:color="auto"/>
            <w:bottom w:val="none" w:sz="0" w:space="0" w:color="auto"/>
            <w:right w:val="none" w:sz="0" w:space="0" w:color="auto"/>
          </w:divBdr>
        </w:div>
        <w:div w:id="1334071942">
          <w:marLeft w:val="480"/>
          <w:marRight w:val="0"/>
          <w:marTop w:val="0"/>
          <w:marBottom w:val="0"/>
          <w:divBdr>
            <w:top w:val="none" w:sz="0" w:space="0" w:color="auto"/>
            <w:left w:val="none" w:sz="0" w:space="0" w:color="auto"/>
            <w:bottom w:val="none" w:sz="0" w:space="0" w:color="auto"/>
            <w:right w:val="none" w:sz="0" w:space="0" w:color="auto"/>
          </w:divBdr>
        </w:div>
        <w:div w:id="1346712643">
          <w:marLeft w:val="480"/>
          <w:marRight w:val="0"/>
          <w:marTop w:val="0"/>
          <w:marBottom w:val="0"/>
          <w:divBdr>
            <w:top w:val="none" w:sz="0" w:space="0" w:color="auto"/>
            <w:left w:val="none" w:sz="0" w:space="0" w:color="auto"/>
            <w:bottom w:val="none" w:sz="0" w:space="0" w:color="auto"/>
            <w:right w:val="none" w:sz="0" w:space="0" w:color="auto"/>
          </w:divBdr>
        </w:div>
        <w:div w:id="1349529190">
          <w:marLeft w:val="480"/>
          <w:marRight w:val="0"/>
          <w:marTop w:val="0"/>
          <w:marBottom w:val="0"/>
          <w:divBdr>
            <w:top w:val="none" w:sz="0" w:space="0" w:color="auto"/>
            <w:left w:val="none" w:sz="0" w:space="0" w:color="auto"/>
            <w:bottom w:val="none" w:sz="0" w:space="0" w:color="auto"/>
            <w:right w:val="none" w:sz="0" w:space="0" w:color="auto"/>
          </w:divBdr>
        </w:div>
        <w:div w:id="1353144104">
          <w:marLeft w:val="480"/>
          <w:marRight w:val="0"/>
          <w:marTop w:val="0"/>
          <w:marBottom w:val="0"/>
          <w:divBdr>
            <w:top w:val="none" w:sz="0" w:space="0" w:color="auto"/>
            <w:left w:val="none" w:sz="0" w:space="0" w:color="auto"/>
            <w:bottom w:val="none" w:sz="0" w:space="0" w:color="auto"/>
            <w:right w:val="none" w:sz="0" w:space="0" w:color="auto"/>
          </w:divBdr>
        </w:div>
        <w:div w:id="1365398616">
          <w:marLeft w:val="480"/>
          <w:marRight w:val="0"/>
          <w:marTop w:val="0"/>
          <w:marBottom w:val="0"/>
          <w:divBdr>
            <w:top w:val="none" w:sz="0" w:space="0" w:color="auto"/>
            <w:left w:val="none" w:sz="0" w:space="0" w:color="auto"/>
            <w:bottom w:val="none" w:sz="0" w:space="0" w:color="auto"/>
            <w:right w:val="none" w:sz="0" w:space="0" w:color="auto"/>
          </w:divBdr>
        </w:div>
        <w:div w:id="1377926105">
          <w:marLeft w:val="480"/>
          <w:marRight w:val="0"/>
          <w:marTop w:val="0"/>
          <w:marBottom w:val="0"/>
          <w:divBdr>
            <w:top w:val="none" w:sz="0" w:space="0" w:color="auto"/>
            <w:left w:val="none" w:sz="0" w:space="0" w:color="auto"/>
            <w:bottom w:val="none" w:sz="0" w:space="0" w:color="auto"/>
            <w:right w:val="none" w:sz="0" w:space="0" w:color="auto"/>
          </w:divBdr>
        </w:div>
        <w:div w:id="1381051034">
          <w:marLeft w:val="480"/>
          <w:marRight w:val="0"/>
          <w:marTop w:val="0"/>
          <w:marBottom w:val="0"/>
          <w:divBdr>
            <w:top w:val="none" w:sz="0" w:space="0" w:color="auto"/>
            <w:left w:val="none" w:sz="0" w:space="0" w:color="auto"/>
            <w:bottom w:val="none" w:sz="0" w:space="0" w:color="auto"/>
            <w:right w:val="none" w:sz="0" w:space="0" w:color="auto"/>
          </w:divBdr>
        </w:div>
        <w:div w:id="1392776440">
          <w:marLeft w:val="480"/>
          <w:marRight w:val="0"/>
          <w:marTop w:val="0"/>
          <w:marBottom w:val="0"/>
          <w:divBdr>
            <w:top w:val="none" w:sz="0" w:space="0" w:color="auto"/>
            <w:left w:val="none" w:sz="0" w:space="0" w:color="auto"/>
            <w:bottom w:val="none" w:sz="0" w:space="0" w:color="auto"/>
            <w:right w:val="none" w:sz="0" w:space="0" w:color="auto"/>
          </w:divBdr>
        </w:div>
        <w:div w:id="1398164939">
          <w:marLeft w:val="480"/>
          <w:marRight w:val="0"/>
          <w:marTop w:val="0"/>
          <w:marBottom w:val="0"/>
          <w:divBdr>
            <w:top w:val="none" w:sz="0" w:space="0" w:color="auto"/>
            <w:left w:val="none" w:sz="0" w:space="0" w:color="auto"/>
            <w:bottom w:val="none" w:sz="0" w:space="0" w:color="auto"/>
            <w:right w:val="none" w:sz="0" w:space="0" w:color="auto"/>
          </w:divBdr>
        </w:div>
        <w:div w:id="1398674701">
          <w:marLeft w:val="480"/>
          <w:marRight w:val="0"/>
          <w:marTop w:val="0"/>
          <w:marBottom w:val="0"/>
          <w:divBdr>
            <w:top w:val="none" w:sz="0" w:space="0" w:color="auto"/>
            <w:left w:val="none" w:sz="0" w:space="0" w:color="auto"/>
            <w:bottom w:val="none" w:sz="0" w:space="0" w:color="auto"/>
            <w:right w:val="none" w:sz="0" w:space="0" w:color="auto"/>
          </w:divBdr>
        </w:div>
        <w:div w:id="1421415845">
          <w:marLeft w:val="480"/>
          <w:marRight w:val="0"/>
          <w:marTop w:val="0"/>
          <w:marBottom w:val="0"/>
          <w:divBdr>
            <w:top w:val="none" w:sz="0" w:space="0" w:color="auto"/>
            <w:left w:val="none" w:sz="0" w:space="0" w:color="auto"/>
            <w:bottom w:val="none" w:sz="0" w:space="0" w:color="auto"/>
            <w:right w:val="none" w:sz="0" w:space="0" w:color="auto"/>
          </w:divBdr>
        </w:div>
        <w:div w:id="1424955849">
          <w:marLeft w:val="480"/>
          <w:marRight w:val="0"/>
          <w:marTop w:val="0"/>
          <w:marBottom w:val="0"/>
          <w:divBdr>
            <w:top w:val="none" w:sz="0" w:space="0" w:color="auto"/>
            <w:left w:val="none" w:sz="0" w:space="0" w:color="auto"/>
            <w:bottom w:val="none" w:sz="0" w:space="0" w:color="auto"/>
            <w:right w:val="none" w:sz="0" w:space="0" w:color="auto"/>
          </w:divBdr>
        </w:div>
        <w:div w:id="1435513778">
          <w:marLeft w:val="480"/>
          <w:marRight w:val="0"/>
          <w:marTop w:val="0"/>
          <w:marBottom w:val="0"/>
          <w:divBdr>
            <w:top w:val="none" w:sz="0" w:space="0" w:color="auto"/>
            <w:left w:val="none" w:sz="0" w:space="0" w:color="auto"/>
            <w:bottom w:val="none" w:sz="0" w:space="0" w:color="auto"/>
            <w:right w:val="none" w:sz="0" w:space="0" w:color="auto"/>
          </w:divBdr>
        </w:div>
        <w:div w:id="1436175761">
          <w:marLeft w:val="480"/>
          <w:marRight w:val="0"/>
          <w:marTop w:val="0"/>
          <w:marBottom w:val="0"/>
          <w:divBdr>
            <w:top w:val="none" w:sz="0" w:space="0" w:color="auto"/>
            <w:left w:val="none" w:sz="0" w:space="0" w:color="auto"/>
            <w:bottom w:val="none" w:sz="0" w:space="0" w:color="auto"/>
            <w:right w:val="none" w:sz="0" w:space="0" w:color="auto"/>
          </w:divBdr>
        </w:div>
        <w:div w:id="1461419344">
          <w:marLeft w:val="480"/>
          <w:marRight w:val="0"/>
          <w:marTop w:val="0"/>
          <w:marBottom w:val="0"/>
          <w:divBdr>
            <w:top w:val="none" w:sz="0" w:space="0" w:color="auto"/>
            <w:left w:val="none" w:sz="0" w:space="0" w:color="auto"/>
            <w:bottom w:val="none" w:sz="0" w:space="0" w:color="auto"/>
            <w:right w:val="none" w:sz="0" w:space="0" w:color="auto"/>
          </w:divBdr>
        </w:div>
        <w:div w:id="1464544645">
          <w:marLeft w:val="480"/>
          <w:marRight w:val="0"/>
          <w:marTop w:val="0"/>
          <w:marBottom w:val="0"/>
          <w:divBdr>
            <w:top w:val="none" w:sz="0" w:space="0" w:color="auto"/>
            <w:left w:val="none" w:sz="0" w:space="0" w:color="auto"/>
            <w:bottom w:val="none" w:sz="0" w:space="0" w:color="auto"/>
            <w:right w:val="none" w:sz="0" w:space="0" w:color="auto"/>
          </w:divBdr>
        </w:div>
        <w:div w:id="1468930296">
          <w:marLeft w:val="480"/>
          <w:marRight w:val="0"/>
          <w:marTop w:val="0"/>
          <w:marBottom w:val="0"/>
          <w:divBdr>
            <w:top w:val="none" w:sz="0" w:space="0" w:color="auto"/>
            <w:left w:val="none" w:sz="0" w:space="0" w:color="auto"/>
            <w:bottom w:val="none" w:sz="0" w:space="0" w:color="auto"/>
            <w:right w:val="none" w:sz="0" w:space="0" w:color="auto"/>
          </w:divBdr>
        </w:div>
        <w:div w:id="1471285061">
          <w:marLeft w:val="480"/>
          <w:marRight w:val="0"/>
          <w:marTop w:val="0"/>
          <w:marBottom w:val="0"/>
          <w:divBdr>
            <w:top w:val="none" w:sz="0" w:space="0" w:color="auto"/>
            <w:left w:val="none" w:sz="0" w:space="0" w:color="auto"/>
            <w:bottom w:val="none" w:sz="0" w:space="0" w:color="auto"/>
            <w:right w:val="none" w:sz="0" w:space="0" w:color="auto"/>
          </w:divBdr>
        </w:div>
        <w:div w:id="1511026510">
          <w:marLeft w:val="480"/>
          <w:marRight w:val="0"/>
          <w:marTop w:val="0"/>
          <w:marBottom w:val="0"/>
          <w:divBdr>
            <w:top w:val="none" w:sz="0" w:space="0" w:color="auto"/>
            <w:left w:val="none" w:sz="0" w:space="0" w:color="auto"/>
            <w:bottom w:val="none" w:sz="0" w:space="0" w:color="auto"/>
            <w:right w:val="none" w:sz="0" w:space="0" w:color="auto"/>
          </w:divBdr>
        </w:div>
        <w:div w:id="1533886395">
          <w:marLeft w:val="480"/>
          <w:marRight w:val="0"/>
          <w:marTop w:val="0"/>
          <w:marBottom w:val="0"/>
          <w:divBdr>
            <w:top w:val="none" w:sz="0" w:space="0" w:color="auto"/>
            <w:left w:val="none" w:sz="0" w:space="0" w:color="auto"/>
            <w:bottom w:val="none" w:sz="0" w:space="0" w:color="auto"/>
            <w:right w:val="none" w:sz="0" w:space="0" w:color="auto"/>
          </w:divBdr>
        </w:div>
        <w:div w:id="1538228152">
          <w:marLeft w:val="480"/>
          <w:marRight w:val="0"/>
          <w:marTop w:val="0"/>
          <w:marBottom w:val="0"/>
          <w:divBdr>
            <w:top w:val="none" w:sz="0" w:space="0" w:color="auto"/>
            <w:left w:val="none" w:sz="0" w:space="0" w:color="auto"/>
            <w:bottom w:val="none" w:sz="0" w:space="0" w:color="auto"/>
            <w:right w:val="none" w:sz="0" w:space="0" w:color="auto"/>
          </w:divBdr>
        </w:div>
        <w:div w:id="1556237896">
          <w:marLeft w:val="480"/>
          <w:marRight w:val="0"/>
          <w:marTop w:val="0"/>
          <w:marBottom w:val="0"/>
          <w:divBdr>
            <w:top w:val="none" w:sz="0" w:space="0" w:color="auto"/>
            <w:left w:val="none" w:sz="0" w:space="0" w:color="auto"/>
            <w:bottom w:val="none" w:sz="0" w:space="0" w:color="auto"/>
            <w:right w:val="none" w:sz="0" w:space="0" w:color="auto"/>
          </w:divBdr>
        </w:div>
        <w:div w:id="1565066455">
          <w:marLeft w:val="480"/>
          <w:marRight w:val="0"/>
          <w:marTop w:val="0"/>
          <w:marBottom w:val="0"/>
          <w:divBdr>
            <w:top w:val="none" w:sz="0" w:space="0" w:color="auto"/>
            <w:left w:val="none" w:sz="0" w:space="0" w:color="auto"/>
            <w:bottom w:val="none" w:sz="0" w:space="0" w:color="auto"/>
            <w:right w:val="none" w:sz="0" w:space="0" w:color="auto"/>
          </w:divBdr>
        </w:div>
        <w:div w:id="1573848433">
          <w:marLeft w:val="480"/>
          <w:marRight w:val="0"/>
          <w:marTop w:val="0"/>
          <w:marBottom w:val="0"/>
          <w:divBdr>
            <w:top w:val="none" w:sz="0" w:space="0" w:color="auto"/>
            <w:left w:val="none" w:sz="0" w:space="0" w:color="auto"/>
            <w:bottom w:val="none" w:sz="0" w:space="0" w:color="auto"/>
            <w:right w:val="none" w:sz="0" w:space="0" w:color="auto"/>
          </w:divBdr>
        </w:div>
        <w:div w:id="1598950031">
          <w:marLeft w:val="480"/>
          <w:marRight w:val="0"/>
          <w:marTop w:val="0"/>
          <w:marBottom w:val="0"/>
          <w:divBdr>
            <w:top w:val="none" w:sz="0" w:space="0" w:color="auto"/>
            <w:left w:val="none" w:sz="0" w:space="0" w:color="auto"/>
            <w:bottom w:val="none" w:sz="0" w:space="0" w:color="auto"/>
            <w:right w:val="none" w:sz="0" w:space="0" w:color="auto"/>
          </w:divBdr>
        </w:div>
        <w:div w:id="1599484072">
          <w:marLeft w:val="480"/>
          <w:marRight w:val="0"/>
          <w:marTop w:val="0"/>
          <w:marBottom w:val="0"/>
          <w:divBdr>
            <w:top w:val="none" w:sz="0" w:space="0" w:color="auto"/>
            <w:left w:val="none" w:sz="0" w:space="0" w:color="auto"/>
            <w:bottom w:val="none" w:sz="0" w:space="0" w:color="auto"/>
            <w:right w:val="none" w:sz="0" w:space="0" w:color="auto"/>
          </w:divBdr>
        </w:div>
        <w:div w:id="1623152221">
          <w:marLeft w:val="480"/>
          <w:marRight w:val="0"/>
          <w:marTop w:val="0"/>
          <w:marBottom w:val="0"/>
          <w:divBdr>
            <w:top w:val="none" w:sz="0" w:space="0" w:color="auto"/>
            <w:left w:val="none" w:sz="0" w:space="0" w:color="auto"/>
            <w:bottom w:val="none" w:sz="0" w:space="0" w:color="auto"/>
            <w:right w:val="none" w:sz="0" w:space="0" w:color="auto"/>
          </w:divBdr>
        </w:div>
        <w:div w:id="1626614841">
          <w:marLeft w:val="480"/>
          <w:marRight w:val="0"/>
          <w:marTop w:val="0"/>
          <w:marBottom w:val="0"/>
          <w:divBdr>
            <w:top w:val="none" w:sz="0" w:space="0" w:color="auto"/>
            <w:left w:val="none" w:sz="0" w:space="0" w:color="auto"/>
            <w:bottom w:val="none" w:sz="0" w:space="0" w:color="auto"/>
            <w:right w:val="none" w:sz="0" w:space="0" w:color="auto"/>
          </w:divBdr>
        </w:div>
        <w:div w:id="1628470049">
          <w:marLeft w:val="480"/>
          <w:marRight w:val="0"/>
          <w:marTop w:val="0"/>
          <w:marBottom w:val="0"/>
          <w:divBdr>
            <w:top w:val="none" w:sz="0" w:space="0" w:color="auto"/>
            <w:left w:val="none" w:sz="0" w:space="0" w:color="auto"/>
            <w:bottom w:val="none" w:sz="0" w:space="0" w:color="auto"/>
            <w:right w:val="none" w:sz="0" w:space="0" w:color="auto"/>
          </w:divBdr>
        </w:div>
        <w:div w:id="1635066348">
          <w:marLeft w:val="480"/>
          <w:marRight w:val="0"/>
          <w:marTop w:val="0"/>
          <w:marBottom w:val="0"/>
          <w:divBdr>
            <w:top w:val="none" w:sz="0" w:space="0" w:color="auto"/>
            <w:left w:val="none" w:sz="0" w:space="0" w:color="auto"/>
            <w:bottom w:val="none" w:sz="0" w:space="0" w:color="auto"/>
            <w:right w:val="none" w:sz="0" w:space="0" w:color="auto"/>
          </w:divBdr>
        </w:div>
        <w:div w:id="1638759951">
          <w:marLeft w:val="480"/>
          <w:marRight w:val="0"/>
          <w:marTop w:val="0"/>
          <w:marBottom w:val="0"/>
          <w:divBdr>
            <w:top w:val="none" w:sz="0" w:space="0" w:color="auto"/>
            <w:left w:val="none" w:sz="0" w:space="0" w:color="auto"/>
            <w:bottom w:val="none" w:sz="0" w:space="0" w:color="auto"/>
            <w:right w:val="none" w:sz="0" w:space="0" w:color="auto"/>
          </w:divBdr>
        </w:div>
        <w:div w:id="1640916272">
          <w:marLeft w:val="480"/>
          <w:marRight w:val="0"/>
          <w:marTop w:val="0"/>
          <w:marBottom w:val="0"/>
          <w:divBdr>
            <w:top w:val="none" w:sz="0" w:space="0" w:color="auto"/>
            <w:left w:val="none" w:sz="0" w:space="0" w:color="auto"/>
            <w:bottom w:val="none" w:sz="0" w:space="0" w:color="auto"/>
            <w:right w:val="none" w:sz="0" w:space="0" w:color="auto"/>
          </w:divBdr>
        </w:div>
        <w:div w:id="1647666828">
          <w:marLeft w:val="480"/>
          <w:marRight w:val="0"/>
          <w:marTop w:val="0"/>
          <w:marBottom w:val="0"/>
          <w:divBdr>
            <w:top w:val="none" w:sz="0" w:space="0" w:color="auto"/>
            <w:left w:val="none" w:sz="0" w:space="0" w:color="auto"/>
            <w:bottom w:val="none" w:sz="0" w:space="0" w:color="auto"/>
            <w:right w:val="none" w:sz="0" w:space="0" w:color="auto"/>
          </w:divBdr>
        </w:div>
        <w:div w:id="1654600381">
          <w:marLeft w:val="480"/>
          <w:marRight w:val="0"/>
          <w:marTop w:val="0"/>
          <w:marBottom w:val="0"/>
          <w:divBdr>
            <w:top w:val="none" w:sz="0" w:space="0" w:color="auto"/>
            <w:left w:val="none" w:sz="0" w:space="0" w:color="auto"/>
            <w:bottom w:val="none" w:sz="0" w:space="0" w:color="auto"/>
            <w:right w:val="none" w:sz="0" w:space="0" w:color="auto"/>
          </w:divBdr>
        </w:div>
        <w:div w:id="1655840034">
          <w:marLeft w:val="480"/>
          <w:marRight w:val="0"/>
          <w:marTop w:val="0"/>
          <w:marBottom w:val="0"/>
          <w:divBdr>
            <w:top w:val="none" w:sz="0" w:space="0" w:color="auto"/>
            <w:left w:val="none" w:sz="0" w:space="0" w:color="auto"/>
            <w:bottom w:val="none" w:sz="0" w:space="0" w:color="auto"/>
            <w:right w:val="none" w:sz="0" w:space="0" w:color="auto"/>
          </w:divBdr>
        </w:div>
        <w:div w:id="1656227539">
          <w:marLeft w:val="480"/>
          <w:marRight w:val="0"/>
          <w:marTop w:val="0"/>
          <w:marBottom w:val="0"/>
          <w:divBdr>
            <w:top w:val="none" w:sz="0" w:space="0" w:color="auto"/>
            <w:left w:val="none" w:sz="0" w:space="0" w:color="auto"/>
            <w:bottom w:val="none" w:sz="0" w:space="0" w:color="auto"/>
            <w:right w:val="none" w:sz="0" w:space="0" w:color="auto"/>
          </w:divBdr>
        </w:div>
        <w:div w:id="1673099965">
          <w:marLeft w:val="480"/>
          <w:marRight w:val="0"/>
          <w:marTop w:val="0"/>
          <w:marBottom w:val="0"/>
          <w:divBdr>
            <w:top w:val="none" w:sz="0" w:space="0" w:color="auto"/>
            <w:left w:val="none" w:sz="0" w:space="0" w:color="auto"/>
            <w:bottom w:val="none" w:sz="0" w:space="0" w:color="auto"/>
            <w:right w:val="none" w:sz="0" w:space="0" w:color="auto"/>
          </w:divBdr>
        </w:div>
        <w:div w:id="1674991949">
          <w:marLeft w:val="480"/>
          <w:marRight w:val="0"/>
          <w:marTop w:val="0"/>
          <w:marBottom w:val="0"/>
          <w:divBdr>
            <w:top w:val="none" w:sz="0" w:space="0" w:color="auto"/>
            <w:left w:val="none" w:sz="0" w:space="0" w:color="auto"/>
            <w:bottom w:val="none" w:sz="0" w:space="0" w:color="auto"/>
            <w:right w:val="none" w:sz="0" w:space="0" w:color="auto"/>
          </w:divBdr>
        </w:div>
        <w:div w:id="1679967790">
          <w:marLeft w:val="480"/>
          <w:marRight w:val="0"/>
          <w:marTop w:val="0"/>
          <w:marBottom w:val="0"/>
          <w:divBdr>
            <w:top w:val="none" w:sz="0" w:space="0" w:color="auto"/>
            <w:left w:val="none" w:sz="0" w:space="0" w:color="auto"/>
            <w:bottom w:val="none" w:sz="0" w:space="0" w:color="auto"/>
            <w:right w:val="none" w:sz="0" w:space="0" w:color="auto"/>
          </w:divBdr>
        </w:div>
        <w:div w:id="1684627744">
          <w:marLeft w:val="480"/>
          <w:marRight w:val="0"/>
          <w:marTop w:val="0"/>
          <w:marBottom w:val="0"/>
          <w:divBdr>
            <w:top w:val="none" w:sz="0" w:space="0" w:color="auto"/>
            <w:left w:val="none" w:sz="0" w:space="0" w:color="auto"/>
            <w:bottom w:val="none" w:sz="0" w:space="0" w:color="auto"/>
            <w:right w:val="none" w:sz="0" w:space="0" w:color="auto"/>
          </w:divBdr>
        </w:div>
        <w:div w:id="1699502177">
          <w:marLeft w:val="480"/>
          <w:marRight w:val="0"/>
          <w:marTop w:val="0"/>
          <w:marBottom w:val="0"/>
          <w:divBdr>
            <w:top w:val="none" w:sz="0" w:space="0" w:color="auto"/>
            <w:left w:val="none" w:sz="0" w:space="0" w:color="auto"/>
            <w:bottom w:val="none" w:sz="0" w:space="0" w:color="auto"/>
            <w:right w:val="none" w:sz="0" w:space="0" w:color="auto"/>
          </w:divBdr>
        </w:div>
        <w:div w:id="1708873953">
          <w:marLeft w:val="480"/>
          <w:marRight w:val="0"/>
          <w:marTop w:val="0"/>
          <w:marBottom w:val="0"/>
          <w:divBdr>
            <w:top w:val="none" w:sz="0" w:space="0" w:color="auto"/>
            <w:left w:val="none" w:sz="0" w:space="0" w:color="auto"/>
            <w:bottom w:val="none" w:sz="0" w:space="0" w:color="auto"/>
            <w:right w:val="none" w:sz="0" w:space="0" w:color="auto"/>
          </w:divBdr>
        </w:div>
        <w:div w:id="1735157425">
          <w:marLeft w:val="480"/>
          <w:marRight w:val="0"/>
          <w:marTop w:val="0"/>
          <w:marBottom w:val="0"/>
          <w:divBdr>
            <w:top w:val="none" w:sz="0" w:space="0" w:color="auto"/>
            <w:left w:val="none" w:sz="0" w:space="0" w:color="auto"/>
            <w:bottom w:val="none" w:sz="0" w:space="0" w:color="auto"/>
            <w:right w:val="none" w:sz="0" w:space="0" w:color="auto"/>
          </w:divBdr>
        </w:div>
        <w:div w:id="1766144011">
          <w:marLeft w:val="480"/>
          <w:marRight w:val="0"/>
          <w:marTop w:val="0"/>
          <w:marBottom w:val="0"/>
          <w:divBdr>
            <w:top w:val="none" w:sz="0" w:space="0" w:color="auto"/>
            <w:left w:val="none" w:sz="0" w:space="0" w:color="auto"/>
            <w:bottom w:val="none" w:sz="0" w:space="0" w:color="auto"/>
            <w:right w:val="none" w:sz="0" w:space="0" w:color="auto"/>
          </w:divBdr>
        </w:div>
        <w:div w:id="1769153492">
          <w:marLeft w:val="480"/>
          <w:marRight w:val="0"/>
          <w:marTop w:val="0"/>
          <w:marBottom w:val="0"/>
          <w:divBdr>
            <w:top w:val="none" w:sz="0" w:space="0" w:color="auto"/>
            <w:left w:val="none" w:sz="0" w:space="0" w:color="auto"/>
            <w:bottom w:val="none" w:sz="0" w:space="0" w:color="auto"/>
            <w:right w:val="none" w:sz="0" w:space="0" w:color="auto"/>
          </w:divBdr>
        </w:div>
        <w:div w:id="1769739562">
          <w:marLeft w:val="480"/>
          <w:marRight w:val="0"/>
          <w:marTop w:val="0"/>
          <w:marBottom w:val="0"/>
          <w:divBdr>
            <w:top w:val="none" w:sz="0" w:space="0" w:color="auto"/>
            <w:left w:val="none" w:sz="0" w:space="0" w:color="auto"/>
            <w:bottom w:val="none" w:sz="0" w:space="0" w:color="auto"/>
            <w:right w:val="none" w:sz="0" w:space="0" w:color="auto"/>
          </w:divBdr>
        </w:div>
        <w:div w:id="1779566191">
          <w:marLeft w:val="480"/>
          <w:marRight w:val="0"/>
          <w:marTop w:val="0"/>
          <w:marBottom w:val="0"/>
          <w:divBdr>
            <w:top w:val="none" w:sz="0" w:space="0" w:color="auto"/>
            <w:left w:val="none" w:sz="0" w:space="0" w:color="auto"/>
            <w:bottom w:val="none" w:sz="0" w:space="0" w:color="auto"/>
            <w:right w:val="none" w:sz="0" w:space="0" w:color="auto"/>
          </w:divBdr>
        </w:div>
        <w:div w:id="1779912409">
          <w:marLeft w:val="480"/>
          <w:marRight w:val="0"/>
          <w:marTop w:val="0"/>
          <w:marBottom w:val="0"/>
          <w:divBdr>
            <w:top w:val="none" w:sz="0" w:space="0" w:color="auto"/>
            <w:left w:val="none" w:sz="0" w:space="0" w:color="auto"/>
            <w:bottom w:val="none" w:sz="0" w:space="0" w:color="auto"/>
            <w:right w:val="none" w:sz="0" w:space="0" w:color="auto"/>
          </w:divBdr>
        </w:div>
        <w:div w:id="1795518911">
          <w:marLeft w:val="480"/>
          <w:marRight w:val="0"/>
          <w:marTop w:val="0"/>
          <w:marBottom w:val="0"/>
          <w:divBdr>
            <w:top w:val="none" w:sz="0" w:space="0" w:color="auto"/>
            <w:left w:val="none" w:sz="0" w:space="0" w:color="auto"/>
            <w:bottom w:val="none" w:sz="0" w:space="0" w:color="auto"/>
            <w:right w:val="none" w:sz="0" w:space="0" w:color="auto"/>
          </w:divBdr>
        </w:div>
      </w:divsChild>
    </w:div>
    <w:div w:id="1044329285">
      <w:marLeft w:val="640"/>
      <w:marRight w:val="0"/>
      <w:marTop w:val="0"/>
      <w:marBottom w:val="0"/>
      <w:divBdr>
        <w:top w:val="none" w:sz="0" w:space="0" w:color="auto"/>
        <w:left w:val="none" w:sz="0" w:space="0" w:color="auto"/>
        <w:bottom w:val="none" w:sz="0" w:space="0" w:color="auto"/>
        <w:right w:val="none" w:sz="0" w:space="0" w:color="auto"/>
      </w:divBdr>
    </w:div>
    <w:div w:id="1045181899">
      <w:marLeft w:val="640"/>
      <w:marRight w:val="0"/>
      <w:marTop w:val="0"/>
      <w:marBottom w:val="0"/>
      <w:divBdr>
        <w:top w:val="none" w:sz="0" w:space="0" w:color="auto"/>
        <w:left w:val="none" w:sz="0" w:space="0" w:color="auto"/>
        <w:bottom w:val="none" w:sz="0" w:space="0" w:color="auto"/>
        <w:right w:val="none" w:sz="0" w:space="0" w:color="auto"/>
      </w:divBdr>
    </w:div>
    <w:div w:id="1045447848">
      <w:marLeft w:val="640"/>
      <w:marRight w:val="0"/>
      <w:marTop w:val="0"/>
      <w:marBottom w:val="0"/>
      <w:divBdr>
        <w:top w:val="none" w:sz="0" w:space="0" w:color="auto"/>
        <w:left w:val="none" w:sz="0" w:space="0" w:color="auto"/>
        <w:bottom w:val="none" w:sz="0" w:space="0" w:color="auto"/>
        <w:right w:val="none" w:sz="0" w:space="0" w:color="auto"/>
      </w:divBdr>
    </w:div>
    <w:div w:id="1045519200">
      <w:marLeft w:val="640"/>
      <w:marRight w:val="0"/>
      <w:marTop w:val="0"/>
      <w:marBottom w:val="0"/>
      <w:divBdr>
        <w:top w:val="none" w:sz="0" w:space="0" w:color="auto"/>
        <w:left w:val="none" w:sz="0" w:space="0" w:color="auto"/>
        <w:bottom w:val="none" w:sz="0" w:space="0" w:color="auto"/>
        <w:right w:val="none" w:sz="0" w:space="0" w:color="auto"/>
      </w:divBdr>
    </w:div>
    <w:div w:id="1046418548">
      <w:bodyDiv w:val="1"/>
      <w:marLeft w:val="0"/>
      <w:marRight w:val="0"/>
      <w:marTop w:val="0"/>
      <w:marBottom w:val="0"/>
      <w:divBdr>
        <w:top w:val="none" w:sz="0" w:space="0" w:color="auto"/>
        <w:left w:val="none" w:sz="0" w:space="0" w:color="auto"/>
        <w:bottom w:val="none" w:sz="0" w:space="0" w:color="auto"/>
        <w:right w:val="none" w:sz="0" w:space="0" w:color="auto"/>
      </w:divBdr>
    </w:div>
    <w:div w:id="1046874648">
      <w:marLeft w:val="640"/>
      <w:marRight w:val="0"/>
      <w:marTop w:val="0"/>
      <w:marBottom w:val="0"/>
      <w:divBdr>
        <w:top w:val="none" w:sz="0" w:space="0" w:color="auto"/>
        <w:left w:val="none" w:sz="0" w:space="0" w:color="auto"/>
        <w:bottom w:val="none" w:sz="0" w:space="0" w:color="auto"/>
        <w:right w:val="none" w:sz="0" w:space="0" w:color="auto"/>
      </w:divBdr>
    </w:div>
    <w:div w:id="1048534555">
      <w:bodyDiv w:val="1"/>
      <w:marLeft w:val="0"/>
      <w:marRight w:val="0"/>
      <w:marTop w:val="0"/>
      <w:marBottom w:val="0"/>
      <w:divBdr>
        <w:top w:val="none" w:sz="0" w:space="0" w:color="auto"/>
        <w:left w:val="none" w:sz="0" w:space="0" w:color="auto"/>
        <w:bottom w:val="none" w:sz="0" w:space="0" w:color="auto"/>
        <w:right w:val="none" w:sz="0" w:space="0" w:color="auto"/>
      </w:divBdr>
      <w:divsChild>
        <w:div w:id="11733385">
          <w:marLeft w:val="480"/>
          <w:marRight w:val="0"/>
          <w:marTop w:val="0"/>
          <w:marBottom w:val="0"/>
          <w:divBdr>
            <w:top w:val="none" w:sz="0" w:space="0" w:color="auto"/>
            <w:left w:val="none" w:sz="0" w:space="0" w:color="auto"/>
            <w:bottom w:val="none" w:sz="0" w:space="0" w:color="auto"/>
            <w:right w:val="none" w:sz="0" w:space="0" w:color="auto"/>
          </w:divBdr>
        </w:div>
        <w:div w:id="23603456">
          <w:marLeft w:val="480"/>
          <w:marRight w:val="0"/>
          <w:marTop w:val="0"/>
          <w:marBottom w:val="0"/>
          <w:divBdr>
            <w:top w:val="none" w:sz="0" w:space="0" w:color="auto"/>
            <w:left w:val="none" w:sz="0" w:space="0" w:color="auto"/>
            <w:bottom w:val="none" w:sz="0" w:space="0" w:color="auto"/>
            <w:right w:val="none" w:sz="0" w:space="0" w:color="auto"/>
          </w:divBdr>
        </w:div>
        <w:div w:id="31225636">
          <w:marLeft w:val="480"/>
          <w:marRight w:val="0"/>
          <w:marTop w:val="0"/>
          <w:marBottom w:val="0"/>
          <w:divBdr>
            <w:top w:val="none" w:sz="0" w:space="0" w:color="auto"/>
            <w:left w:val="none" w:sz="0" w:space="0" w:color="auto"/>
            <w:bottom w:val="none" w:sz="0" w:space="0" w:color="auto"/>
            <w:right w:val="none" w:sz="0" w:space="0" w:color="auto"/>
          </w:divBdr>
        </w:div>
        <w:div w:id="31612695">
          <w:marLeft w:val="480"/>
          <w:marRight w:val="0"/>
          <w:marTop w:val="0"/>
          <w:marBottom w:val="0"/>
          <w:divBdr>
            <w:top w:val="none" w:sz="0" w:space="0" w:color="auto"/>
            <w:left w:val="none" w:sz="0" w:space="0" w:color="auto"/>
            <w:bottom w:val="none" w:sz="0" w:space="0" w:color="auto"/>
            <w:right w:val="none" w:sz="0" w:space="0" w:color="auto"/>
          </w:divBdr>
        </w:div>
        <w:div w:id="33386453">
          <w:marLeft w:val="480"/>
          <w:marRight w:val="0"/>
          <w:marTop w:val="0"/>
          <w:marBottom w:val="0"/>
          <w:divBdr>
            <w:top w:val="none" w:sz="0" w:space="0" w:color="auto"/>
            <w:left w:val="none" w:sz="0" w:space="0" w:color="auto"/>
            <w:bottom w:val="none" w:sz="0" w:space="0" w:color="auto"/>
            <w:right w:val="none" w:sz="0" w:space="0" w:color="auto"/>
          </w:divBdr>
        </w:div>
        <w:div w:id="35594005">
          <w:marLeft w:val="480"/>
          <w:marRight w:val="0"/>
          <w:marTop w:val="0"/>
          <w:marBottom w:val="0"/>
          <w:divBdr>
            <w:top w:val="none" w:sz="0" w:space="0" w:color="auto"/>
            <w:left w:val="none" w:sz="0" w:space="0" w:color="auto"/>
            <w:bottom w:val="none" w:sz="0" w:space="0" w:color="auto"/>
            <w:right w:val="none" w:sz="0" w:space="0" w:color="auto"/>
          </w:divBdr>
        </w:div>
        <w:div w:id="41681064">
          <w:marLeft w:val="480"/>
          <w:marRight w:val="0"/>
          <w:marTop w:val="0"/>
          <w:marBottom w:val="0"/>
          <w:divBdr>
            <w:top w:val="none" w:sz="0" w:space="0" w:color="auto"/>
            <w:left w:val="none" w:sz="0" w:space="0" w:color="auto"/>
            <w:bottom w:val="none" w:sz="0" w:space="0" w:color="auto"/>
            <w:right w:val="none" w:sz="0" w:space="0" w:color="auto"/>
          </w:divBdr>
        </w:div>
        <w:div w:id="41709667">
          <w:marLeft w:val="480"/>
          <w:marRight w:val="0"/>
          <w:marTop w:val="0"/>
          <w:marBottom w:val="0"/>
          <w:divBdr>
            <w:top w:val="none" w:sz="0" w:space="0" w:color="auto"/>
            <w:left w:val="none" w:sz="0" w:space="0" w:color="auto"/>
            <w:bottom w:val="none" w:sz="0" w:space="0" w:color="auto"/>
            <w:right w:val="none" w:sz="0" w:space="0" w:color="auto"/>
          </w:divBdr>
        </w:div>
        <w:div w:id="46418189">
          <w:marLeft w:val="480"/>
          <w:marRight w:val="0"/>
          <w:marTop w:val="0"/>
          <w:marBottom w:val="0"/>
          <w:divBdr>
            <w:top w:val="none" w:sz="0" w:space="0" w:color="auto"/>
            <w:left w:val="none" w:sz="0" w:space="0" w:color="auto"/>
            <w:bottom w:val="none" w:sz="0" w:space="0" w:color="auto"/>
            <w:right w:val="none" w:sz="0" w:space="0" w:color="auto"/>
          </w:divBdr>
        </w:div>
        <w:div w:id="54164717">
          <w:marLeft w:val="480"/>
          <w:marRight w:val="0"/>
          <w:marTop w:val="0"/>
          <w:marBottom w:val="0"/>
          <w:divBdr>
            <w:top w:val="none" w:sz="0" w:space="0" w:color="auto"/>
            <w:left w:val="none" w:sz="0" w:space="0" w:color="auto"/>
            <w:bottom w:val="none" w:sz="0" w:space="0" w:color="auto"/>
            <w:right w:val="none" w:sz="0" w:space="0" w:color="auto"/>
          </w:divBdr>
        </w:div>
        <w:div w:id="58866577">
          <w:marLeft w:val="480"/>
          <w:marRight w:val="0"/>
          <w:marTop w:val="0"/>
          <w:marBottom w:val="0"/>
          <w:divBdr>
            <w:top w:val="none" w:sz="0" w:space="0" w:color="auto"/>
            <w:left w:val="none" w:sz="0" w:space="0" w:color="auto"/>
            <w:bottom w:val="none" w:sz="0" w:space="0" w:color="auto"/>
            <w:right w:val="none" w:sz="0" w:space="0" w:color="auto"/>
          </w:divBdr>
        </w:div>
        <w:div w:id="62720009">
          <w:marLeft w:val="480"/>
          <w:marRight w:val="0"/>
          <w:marTop w:val="0"/>
          <w:marBottom w:val="0"/>
          <w:divBdr>
            <w:top w:val="none" w:sz="0" w:space="0" w:color="auto"/>
            <w:left w:val="none" w:sz="0" w:space="0" w:color="auto"/>
            <w:bottom w:val="none" w:sz="0" w:space="0" w:color="auto"/>
            <w:right w:val="none" w:sz="0" w:space="0" w:color="auto"/>
          </w:divBdr>
        </w:div>
        <w:div w:id="63572907">
          <w:marLeft w:val="480"/>
          <w:marRight w:val="0"/>
          <w:marTop w:val="0"/>
          <w:marBottom w:val="0"/>
          <w:divBdr>
            <w:top w:val="none" w:sz="0" w:space="0" w:color="auto"/>
            <w:left w:val="none" w:sz="0" w:space="0" w:color="auto"/>
            <w:bottom w:val="none" w:sz="0" w:space="0" w:color="auto"/>
            <w:right w:val="none" w:sz="0" w:space="0" w:color="auto"/>
          </w:divBdr>
        </w:div>
        <w:div w:id="90057013">
          <w:marLeft w:val="480"/>
          <w:marRight w:val="0"/>
          <w:marTop w:val="0"/>
          <w:marBottom w:val="0"/>
          <w:divBdr>
            <w:top w:val="none" w:sz="0" w:space="0" w:color="auto"/>
            <w:left w:val="none" w:sz="0" w:space="0" w:color="auto"/>
            <w:bottom w:val="none" w:sz="0" w:space="0" w:color="auto"/>
            <w:right w:val="none" w:sz="0" w:space="0" w:color="auto"/>
          </w:divBdr>
        </w:div>
        <w:div w:id="98722410">
          <w:marLeft w:val="480"/>
          <w:marRight w:val="0"/>
          <w:marTop w:val="0"/>
          <w:marBottom w:val="0"/>
          <w:divBdr>
            <w:top w:val="none" w:sz="0" w:space="0" w:color="auto"/>
            <w:left w:val="none" w:sz="0" w:space="0" w:color="auto"/>
            <w:bottom w:val="none" w:sz="0" w:space="0" w:color="auto"/>
            <w:right w:val="none" w:sz="0" w:space="0" w:color="auto"/>
          </w:divBdr>
        </w:div>
        <w:div w:id="105001524">
          <w:marLeft w:val="480"/>
          <w:marRight w:val="0"/>
          <w:marTop w:val="0"/>
          <w:marBottom w:val="0"/>
          <w:divBdr>
            <w:top w:val="none" w:sz="0" w:space="0" w:color="auto"/>
            <w:left w:val="none" w:sz="0" w:space="0" w:color="auto"/>
            <w:bottom w:val="none" w:sz="0" w:space="0" w:color="auto"/>
            <w:right w:val="none" w:sz="0" w:space="0" w:color="auto"/>
          </w:divBdr>
        </w:div>
        <w:div w:id="112747615">
          <w:marLeft w:val="480"/>
          <w:marRight w:val="0"/>
          <w:marTop w:val="0"/>
          <w:marBottom w:val="0"/>
          <w:divBdr>
            <w:top w:val="none" w:sz="0" w:space="0" w:color="auto"/>
            <w:left w:val="none" w:sz="0" w:space="0" w:color="auto"/>
            <w:bottom w:val="none" w:sz="0" w:space="0" w:color="auto"/>
            <w:right w:val="none" w:sz="0" w:space="0" w:color="auto"/>
          </w:divBdr>
        </w:div>
        <w:div w:id="116916793">
          <w:marLeft w:val="480"/>
          <w:marRight w:val="0"/>
          <w:marTop w:val="0"/>
          <w:marBottom w:val="0"/>
          <w:divBdr>
            <w:top w:val="none" w:sz="0" w:space="0" w:color="auto"/>
            <w:left w:val="none" w:sz="0" w:space="0" w:color="auto"/>
            <w:bottom w:val="none" w:sz="0" w:space="0" w:color="auto"/>
            <w:right w:val="none" w:sz="0" w:space="0" w:color="auto"/>
          </w:divBdr>
        </w:div>
        <w:div w:id="120540707">
          <w:marLeft w:val="480"/>
          <w:marRight w:val="0"/>
          <w:marTop w:val="0"/>
          <w:marBottom w:val="0"/>
          <w:divBdr>
            <w:top w:val="none" w:sz="0" w:space="0" w:color="auto"/>
            <w:left w:val="none" w:sz="0" w:space="0" w:color="auto"/>
            <w:bottom w:val="none" w:sz="0" w:space="0" w:color="auto"/>
            <w:right w:val="none" w:sz="0" w:space="0" w:color="auto"/>
          </w:divBdr>
        </w:div>
        <w:div w:id="124660798">
          <w:marLeft w:val="480"/>
          <w:marRight w:val="0"/>
          <w:marTop w:val="0"/>
          <w:marBottom w:val="0"/>
          <w:divBdr>
            <w:top w:val="none" w:sz="0" w:space="0" w:color="auto"/>
            <w:left w:val="none" w:sz="0" w:space="0" w:color="auto"/>
            <w:bottom w:val="none" w:sz="0" w:space="0" w:color="auto"/>
            <w:right w:val="none" w:sz="0" w:space="0" w:color="auto"/>
          </w:divBdr>
        </w:div>
        <w:div w:id="131602957">
          <w:marLeft w:val="480"/>
          <w:marRight w:val="0"/>
          <w:marTop w:val="0"/>
          <w:marBottom w:val="0"/>
          <w:divBdr>
            <w:top w:val="none" w:sz="0" w:space="0" w:color="auto"/>
            <w:left w:val="none" w:sz="0" w:space="0" w:color="auto"/>
            <w:bottom w:val="none" w:sz="0" w:space="0" w:color="auto"/>
            <w:right w:val="none" w:sz="0" w:space="0" w:color="auto"/>
          </w:divBdr>
        </w:div>
        <w:div w:id="147678271">
          <w:marLeft w:val="480"/>
          <w:marRight w:val="0"/>
          <w:marTop w:val="0"/>
          <w:marBottom w:val="0"/>
          <w:divBdr>
            <w:top w:val="none" w:sz="0" w:space="0" w:color="auto"/>
            <w:left w:val="none" w:sz="0" w:space="0" w:color="auto"/>
            <w:bottom w:val="none" w:sz="0" w:space="0" w:color="auto"/>
            <w:right w:val="none" w:sz="0" w:space="0" w:color="auto"/>
          </w:divBdr>
        </w:div>
        <w:div w:id="148252273">
          <w:marLeft w:val="480"/>
          <w:marRight w:val="0"/>
          <w:marTop w:val="0"/>
          <w:marBottom w:val="0"/>
          <w:divBdr>
            <w:top w:val="none" w:sz="0" w:space="0" w:color="auto"/>
            <w:left w:val="none" w:sz="0" w:space="0" w:color="auto"/>
            <w:bottom w:val="none" w:sz="0" w:space="0" w:color="auto"/>
            <w:right w:val="none" w:sz="0" w:space="0" w:color="auto"/>
          </w:divBdr>
        </w:div>
        <w:div w:id="151719276">
          <w:marLeft w:val="480"/>
          <w:marRight w:val="0"/>
          <w:marTop w:val="0"/>
          <w:marBottom w:val="0"/>
          <w:divBdr>
            <w:top w:val="none" w:sz="0" w:space="0" w:color="auto"/>
            <w:left w:val="none" w:sz="0" w:space="0" w:color="auto"/>
            <w:bottom w:val="none" w:sz="0" w:space="0" w:color="auto"/>
            <w:right w:val="none" w:sz="0" w:space="0" w:color="auto"/>
          </w:divBdr>
        </w:div>
        <w:div w:id="152066114">
          <w:marLeft w:val="480"/>
          <w:marRight w:val="0"/>
          <w:marTop w:val="0"/>
          <w:marBottom w:val="0"/>
          <w:divBdr>
            <w:top w:val="none" w:sz="0" w:space="0" w:color="auto"/>
            <w:left w:val="none" w:sz="0" w:space="0" w:color="auto"/>
            <w:bottom w:val="none" w:sz="0" w:space="0" w:color="auto"/>
            <w:right w:val="none" w:sz="0" w:space="0" w:color="auto"/>
          </w:divBdr>
        </w:div>
        <w:div w:id="152457779">
          <w:marLeft w:val="480"/>
          <w:marRight w:val="0"/>
          <w:marTop w:val="0"/>
          <w:marBottom w:val="0"/>
          <w:divBdr>
            <w:top w:val="none" w:sz="0" w:space="0" w:color="auto"/>
            <w:left w:val="none" w:sz="0" w:space="0" w:color="auto"/>
            <w:bottom w:val="none" w:sz="0" w:space="0" w:color="auto"/>
            <w:right w:val="none" w:sz="0" w:space="0" w:color="auto"/>
          </w:divBdr>
        </w:div>
        <w:div w:id="160047189">
          <w:marLeft w:val="480"/>
          <w:marRight w:val="0"/>
          <w:marTop w:val="0"/>
          <w:marBottom w:val="0"/>
          <w:divBdr>
            <w:top w:val="none" w:sz="0" w:space="0" w:color="auto"/>
            <w:left w:val="none" w:sz="0" w:space="0" w:color="auto"/>
            <w:bottom w:val="none" w:sz="0" w:space="0" w:color="auto"/>
            <w:right w:val="none" w:sz="0" w:space="0" w:color="auto"/>
          </w:divBdr>
        </w:div>
        <w:div w:id="163404566">
          <w:marLeft w:val="480"/>
          <w:marRight w:val="0"/>
          <w:marTop w:val="0"/>
          <w:marBottom w:val="0"/>
          <w:divBdr>
            <w:top w:val="none" w:sz="0" w:space="0" w:color="auto"/>
            <w:left w:val="none" w:sz="0" w:space="0" w:color="auto"/>
            <w:bottom w:val="none" w:sz="0" w:space="0" w:color="auto"/>
            <w:right w:val="none" w:sz="0" w:space="0" w:color="auto"/>
          </w:divBdr>
        </w:div>
        <w:div w:id="192158867">
          <w:marLeft w:val="480"/>
          <w:marRight w:val="0"/>
          <w:marTop w:val="0"/>
          <w:marBottom w:val="0"/>
          <w:divBdr>
            <w:top w:val="none" w:sz="0" w:space="0" w:color="auto"/>
            <w:left w:val="none" w:sz="0" w:space="0" w:color="auto"/>
            <w:bottom w:val="none" w:sz="0" w:space="0" w:color="auto"/>
            <w:right w:val="none" w:sz="0" w:space="0" w:color="auto"/>
          </w:divBdr>
        </w:div>
        <w:div w:id="196626751">
          <w:marLeft w:val="480"/>
          <w:marRight w:val="0"/>
          <w:marTop w:val="0"/>
          <w:marBottom w:val="0"/>
          <w:divBdr>
            <w:top w:val="none" w:sz="0" w:space="0" w:color="auto"/>
            <w:left w:val="none" w:sz="0" w:space="0" w:color="auto"/>
            <w:bottom w:val="none" w:sz="0" w:space="0" w:color="auto"/>
            <w:right w:val="none" w:sz="0" w:space="0" w:color="auto"/>
          </w:divBdr>
        </w:div>
        <w:div w:id="215438061">
          <w:marLeft w:val="480"/>
          <w:marRight w:val="0"/>
          <w:marTop w:val="0"/>
          <w:marBottom w:val="0"/>
          <w:divBdr>
            <w:top w:val="none" w:sz="0" w:space="0" w:color="auto"/>
            <w:left w:val="none" w:sz="0" w:space="0" w:color="auto"/>
            <w:bottom w:val="none" w:sz="0" w:space="0" w:color="auto"/>
            <w:right w:val="none" w:sz="0" w:space="0" w:color="auto"/>
          </w:divBdr>
        </w:div>
        <w:div w:id="215774170">
          <w:marLeft w:val="480"/>
          <w:marRight w:val="0"/>
          <w:marTop w:val="0"/>
          <w:marBottom w:val="0"/>
          <w:divBdr>
            <w:top w:val="none" w:sz="0" w:space="0" w:color="auto"/>
            <w:left w:val="none" w:sz="0" w:space="0" w:color="auto"/>
            <w:bottom w:val="none" w:sz="0" w:space="0" w:color="auto"/>
            <w:right w:val="none" w:sz="0" w:space="0" w:color="auto"/>
          </w:divBdr>
        </w:div>
        <w:div w:id="226377235">
          <w:marLeft w:val="480"/>
          <w:marRight w:val="0"/>
          <w:marTop w:val="0"/>
          <w:marBottom w:val="0"/>
          <w:divBdr>
            <w:top w:val="none" w:sz="0" w:space="0" w:color="auto"/>
            <w:left w:val="none" w:sz="0" w:space="0" w:color="auto"/>
            <w:bottom w:val="none" w:sz="0" w:space="0" w:color="auto"/>
            <w:right w:val="none" w:sz="0" w:space="0" w:color="auto"/>
          </w:divBdr>
        </w:div>
        <w:div w:id="250237538">
          <w:marLeft w:val="480"/>
          <w:marRight w:val="0"/>
          <w:marTop w:val="0"/>
          <w:marBottom w:val="0"/>
          <w:divBdr>
            <w:top w:val="none" w:sz="0" w:space="0" w:color="auto"/>
            <w:left w:val="none" w:sz="0" w:space="0" w:color="auto"/>
            <w:bottom w:val="none" w:sz="0" w:space="0" w:color="auto"/>
            <w:right w:val="none" w:sz="0" w:space="0" w:color="auto"/>
          </w:divBdr>
        </w:div>
        <w:div w:id="265306445">
          <w:marLeft w:val="480"/>
          <w:marRight w:val="0"/>
          <w:marTop w:val="0"/>
          <w:marBottom w:val="0"/>
          <w:divBdr>
            <w:top w:val="none" w:sz="0" w:space="0" w:color="auto"/>
            <w:left w:val="none" w:sz="0" w:space="0" w:color="auto"/>
            <w:bottom w:val="none" w:sz="0" w:space="0" w:color="auto"/>
            <w:right w:val="none" w:sz="0" w:space="0" w:color="auto"/>
          </w:divBdr>
        </w:div>
        <w:div w:id="274289778">
          <w:marLeft w:val="480"/>
          <w:marRight w:val="0"/>
          <w:marTop w:val="0"/>
          <w:marBottom w:val="0"/>
          <w:divBdr>
            <w:top w:val="none" w:sz="0" w:space="0" w:color="auto"/>
            <w:left w:val="none" w:sz="0" w:space="0" w:color="auto"/>
            <w:bottom w:val="none" w:sz="0" w:space="0" w:color="auto"/>
            <w:right w:val="none" w:sz="0" w:space="0" w:color="auto"/>
          </w:divBdr>
        </w:div>
        <w:div w:id="281768317">
          <w:marLeft w:val="480"/>
          <w:marRight w:val="0"/>
          <w:marTop w:val="0"/>
          <w:marBottom w:val="0"/>
          <w:divBdr>
            <w:top w:val="none" w:sz="0" w:space="0" w:color="auto"/>
            <w:left w:val="none" w:sz="0" w:space="0" w:color="auto"/>
            <w:bottom w:val="none" w:sz="0" w:space="0" w:color="auto"/>
            <w:right w:val="none" w:sz="0" w:space="0" w:color="auto"/>
          </w:divBdr>
        </w:div>
        <w:div w:id="304315574">
          <w:marLeft w:val="480"/>
          <w:marRight w:val="0"/>
          <w:marTop w:val="0"/>
          <w:marBottom w:val="0"/>
          <w:divBdr>
            <w:top w:val="none" w:sz="0" w:space="0" w:color="auto"/>
            <w:left w:val="none" w:sz="0" w:space="0" w:color="auto"/>
            <w:bottom w:val="none" w:sz="0" w:space="0" w:color="auto"/>
            <w:right w:val="none" w:sz="0" w:space="0" w:color="auto"/>
          </w:divBdr>
        </w:div>
        <w:div w:id="311524451">
          <w:marLeft w:val="480"/>
          <w:marRight w:val="0"/>
          <w:marTop w:val="0"/>
          <w:marBottom w:val="0"/>
          <w:divBdr>
            <w:top w:val="none" w:sz="0" w:space="0" w:color="auto"/>
            <w:left w:val="none" w:sz="0" w:space="0" w:color="auto"/>
            <w:bottom w:val="none" w:sz="0" w:space="0" w:color="auto"/>
            <w:right w:val="none" w:sz="0" w:space="0" w:color="auto"/>
          </w:divBdr>
        </w:div>
        <w:div w:id="324434623">
          <w:marLeft w:val="480"/>
          <w:marRight w:val="0"/>
          <w:marTop w:val="0"/>
          <w:marBottom w:val="0"/>
          <w:divBdr>
            <w:top w:val="none" w:sz="0" w:space="0" w:color="auto"/>
            <w:left w:val="none" w:sz="0" w:space="0" w:color="auto"/>
            <w:bottom w:val="none" w:sz="0" w:space="0" w:color="auto"/>
            <w:right w:val="none" w:sz="0" w:space="0" w:color="auto"/>
          </w:divBdr>
        </w:div>
        <w:div w:id="343242976">
          <w:marLeft w:val="480"/>
          <w:marRight w:val="0"/>
          <w:marTop w:val="0"/>
          <w:marBottom w:val="0"/>
          <w:divBdr>
            <w:top w:val="none" w:sz="0" w:space="0" w:color="auto"/>
            <w:left w:val="none" w:sz="0" w:space="0" w:color="auto"/>
            <w:bottom w:val="none" w:sz="0" w:space="0" w:color="auto"/>
            <w:right w:val="none" w:sz="0" w:space="0" w:color="auto"/>
          </w:divBdr>
        </w:div>
        <w:div w:id="371002961">
          <w:marLeft w:val="480"/>
          <w:marRight w:val="0"/>
          <w:marTop w:val="0"/>
          <w:marBottom w:val="0"/>
          <w:divBdr>
            <w:top w:val="none" w:sz="0" w:space="0" w:color="auto"/>
            <w:left w:val="none" w:sz="0" w:space="0" w:color="auto"/>
            <w:bottom w:val="none" w:sz="0" w:space="0" w:color="auto"/>
            <w:right w:val="none" w:sz="0" w:space="0" w:color="auto"/>
          </w:divBdr>
        </w:div>
        <w:div w:id="415447308">
          <w:marLeft w:val="480"/>
          <w:marRight w:val="0"/>
          <w:marTop w:val="0"/>
          <w:marBottom w:val="0"/>
          <w:divBdr>
            <w:top w:val="none" w:sz="0" w:space="0" w:color="auto"/>
            <w:left w:val="none" w:sz="0" w:space="0" w:color="auto"/>
            <w:bottom w:val="none" w:sz="0" w:space="0" w:color="auto"/>
            <w:right w:val="none" w:sz="0" w:space="0" w:color="auto"/>
          </w:divBdr>
        </w:div>
        <w:div w:id="426659636">
          <w:marLeft w:val="480"/>
          <w:marRight w:val="0"/>
          <w:marTop w:val="0"/>
          <w:marBottom w:val="0"/>
          <w:divBdr>
            <w:top w:val="none" w:sz="0" w:space="0" w:color="auto"/>
            <w:left w:val="none" w:sz="0" w:space="0" w:color="auto"/>
            <w:bottom w:val="none" w:sz="0" w:space="0" w:color="auto"/>
            <w:right w:val="none" w:sz="0" w:space="0" w:color="auto"/>
          </w:divBdr>
        </w:div>
        <w:div w:id="453795102">
          <w:marLeft w:val="480"/>
          <w:marRight w:val="0"/>
          <w:marTop w:val="0"/>
          <w:marBottom w:val="0"/>
          <w:divBdr>
            <w:top w:val="none" w:sz="0" w:space="0" w:color="auto"/>
            <w:left w:val="none" w:sz="0" w:space="0" w:color="auto"/>
            <w:bottom w:val="none" w:sz="0" w:space="0" w:color="auto"/>
            <w:right w:val="none" w:sz="0" w:space="0" w:color="auto"/>
          </w:divBdr>
        </w:div>
        <w:div w:id="479662793">
          <w:marLeft w:val="480"/>
          <w:marRight w:val="0"/>
          <w:marTop w:val="0"/>
          <w:marBottom w:val="0"/>
          <w:divBdr>
            <w:top w:val="none" w:sz="0" w:space="0" w:color="auto"/>
            <w:left w:val="none" w:sz="0" w:space="0" w:color="auto"/>
            <w:bottom w:val="none" w:sz="0" w:space="0" w:color="auto"/>
            <w:right w:val="none" w:sz="0" w:space="0" w:color="auto"/>
          </w:divBdr>
        </w:div>
        <w:div w:id="487673062">
          <w:marLeft w:val="480"/>
          <w:marRight w:val="0"/>
          <w:marTop w:val="0"/>
          <w:marBottom w:val="0"/>
          <w:divBdr>
            <w:top w:val="none" w:sz="0" w:space="0" w:color="auto"/>
            <w:left w:val="none" w:sz="0" w:space="0" w:color="auto"/>
            <w:bottom w:val="none" w:sz="0" w:space="0" w:color="auto"/>
            <w:right w:val="none" w:sz="0" w:space="0" w:color="auto"/>
          </w:divBdr>
        </w:div>
        <w:div w:id="494490089">
          <w:marLeft w:val="480"/>
          <w:marRight w:val="0"/>
          <w:marTop w:val="0"/>
          <w:marBottom w:val="0"/>
          <w:divBdr>
            <w:top w:val="none" w:sz="0" w:space="0" w:color="auto"/>
            <w:left w:val="none" w:sz="0" w:space="0" w:color="auto"/>
            <w:bottom w:val="none" w:sz="0" w:space="0" w:color="auto"/>
            <w:right w:val="none" w:sz="0" w:space="0" w:color="auto"/>
          </w:divBdr>
        </w:div>
        <w:div w:id="498154004">
          <w:marLeft w:val="480"/>
          <w:marRight w:val="0"/>
          <w:marTop w:val="0"/>
          <w:marBottom w:val="0"/>
          <w:divBdr>
            <w:top w:val="none" w:sz="0" w:space="0" w:color="auto"/>
            <w:left w:val="none" w:sz="0" w:space="0" w:color="auto"/>
            <w:bottom w:val="none" w:sz="0" w:space="0" w:color="auto"/>
            <w:right w:val="none" w:sz="0" w:space="0" w:color="auto"/>
          </w:divBdr>
        </w:div>
        <w:div w:id="521016278">
          <w:marLeft w:val="480"/>
          <w:marRight w:val="0"/>
          <w:marTop w:val="0"/>
          <w:marBottom w:val="0"/>
          <w:divBdr>
            <w:top w:val="none" w:sz="0" w:space="0" w:color="auto"/>
            <w:left w:val="none" w:sz="0" w:space="0" w:color="auto"/>
            <w:bottom w:val="none" w:sz="0" w:space="0" w:color="auto"/>
            <w:right w:val="none" w:sz="0" w:space="0" w:color="auto"/>
          </w:divBdr>
        </w:div>
        <w:div w:id="525486951">
          <w:marLeft w:val="480"/>
          <w:marRight w:val="0"/>
          <w:marTop w:val="0"/>
          <w:marBottom w:val="0"/>
          <w:divBdr>
            <w:top w:val="none" w:sz="0" w:space="0" w:color="auto"/>
            <w:left w:val="none" w:sz="0" w:space="0" w:color="auto"/>
            <w:bottom w:val="none" w:sz="0" w:space="0" w:color="auto"/>
            <w:right w:val="none" w:sz="0" w:space="0" w:color="auto"/>
          </w:divBdr>
        </w:div>
        <w:div w:id="533036142">
          <w:marLeft w:val="480"/>
          <w:marRight w:val="0"/>
          <w:marTop w:val="0"/>
          <w:marBottom w:val="0"/>
          <w:divBdr>
            <w:top w:val="none" w:sz="0" w:space="0" w:color="auto"/>
            <w:left w:val="none" w:sz="0" w:space="0" w:color="auto"/>
            <w:bottom w:val="none" w:sz="0" w:space="0" w:color="auto"/>
            <w:right w:val="none" w:sz="0" w:space="0" w:color="auto"/>
          </w:divBdr>
        </w:div>
        <w:div w:id="535586865">
          <w:marLeft w:val="480"/>
          <w:marRight w:val="0"/>
          <w:marTop w:val="0"/>
          <w:marBottom w:val="0"/>
          <w:divBdr>
            <w:top w:val="none" w:sz="0" w:space="0" w:color="auto"/>
            <w:left w:val="none" w:sz="0" w:space="0" w:color="auto"/>
            <w:bottom w:val="none" w:sz="0" w:space="0" w:color="auto"/>
            <w:right w:val="none" w:sz="0" w:space="0" w:color="auto"/>
          </w:divBdr>
        </w:div>
        <w:div w:id="537402636">
          <w:marLeft w:val="480"/>
          <w:marRight w:val="0"/>
          <w:marTop w:val="0"/>
          <w:marBottom w:val="0"/>
          <w:divBdr>
            <w:top w:val="none" w:sz="0" w:space="0" w:color="auto"/>
            <w:left w:val="none" w:sz="0" w:space="0" w:color="auto"/>
            <w:bottom w:val="none" w:sz="0" w:space="0" w:color="auto"/>
            <w:right w:val="none" w:sz="0" w:space="0" w:color="auto"/>
          </w:divBdr>
        </w:div>
        <w:div w:id="538398866">
          <w:marLeft w:val="480"/>
          <w:marRight w:val="0"/>
          <w:marTop w:val="0"/>
          <w:marBottom w:val="0"/>
          <w:divBdr>
            <w:top w:val="none" w:sz="0" w:space="0" w:color="auto"/>
            <w:left w:val="none" w:sz="0" w:space="0" w:color="auto"/>
            <w:bottom w:val="none" w:sz="0" w:space="0" w:color="auto"/>
            <w:right w:val="none" w:sz="0" w:space="0" w:color="auto"/>
          </w:divBdr>
        </w:div>
        <w:div w:id="561135386">
          <w:marLeft w:val="480"/>
          <w:marRight w:val="0"/>
          <w:marTop w:val="0"/>
          <w:marBottom w:val="0"/>
          <w:divBdr>
            <w:top w:val="none" w:sz="0" w:space="0" w:color="auto"/>
            <w:left w:val="none" w:sz="0" w:space="0" w:color="auto"/>
            <w:bottom w:val="none" w:sz="0" w:space="0" w:color="auto"/>
            <w:right w:val="none" w:sz="0" w:space="0" w:color="auto"/>
          </w:divBdr>
        </w:div>
        <w:div w:id="561408332">
          <w:marLeft w:val="480"/>
          <w:marRight w:val="0"/>
          <w:marTop w:val="0"/>
          <w:marBottom w:val="0"/>
          <w:divBdr>
            <w:top w:val="none" w:sz="0" w:space="0" w:color="auto"/>
            <w:left w:val="none" w:sz="0" w:space="0" w:color="auto"/>
            <w:bottom w:val="none" w:sz="0" w:space="0" w:color="auto"/>
            <w:right w:val="none" w:sz="0" w:space="0" w:color="auto"/>
          </w:divBdr>
        </w:div>
        <w:div w:id="573904043">
          <w:marLeft w:val="480"/>
          <w:marRight w:val="0"/>
          <w:marTop w:val="0"/>
          <w:marBottom w:val="0"/>
          <w:divBdr>
            <w:top w:val="none" w:sz="0" w:space="0" w:color="auto"/>
            <w:left w:val="none" w:sz="0" w:space="0" w:color="auto"/>
            <w:bottom w:val="none" w:sz="0" w:space="0" w:color="auto"/>
            <w:right w:val="none" w:sz="0" w:space="0" w:color="auto"/>
          </w:divBdr>
        </w:div>
        <w:div w:id="591594673">
          <w:marLeft w:val="480"/>
          <w:marRight w:val="0"/>
          <w:marTop w:val="0"/>
          <w:marBottom w:val="0"/>
          <w:divBdr>
            <w:top w:val="none" w:sz="0" w:space="0" w:color="auto"/>
            <w:left w:val="none" w:sz="0" w:space="0" w:color="auto"/>
            <w:bottom w:val="none" w:sz="0" w:space="0" w:color="auto"/>
            <w:right w:val="none" w:sz="0" w:space="0" w:color="auto"/>
          </w:divBdr>
        </w:div>
        <w:div w:id="599996496">
          <w:marLeft w:val="480"/>
          <w:marRight w:val="0"/>
          <w:marTop w:val="0"/>
          <w:marBottom w:val="0"/>
          <w:divBdr>
            <w:top w:val="none" w:sz="0" w:space="0" w:color="auto"/>
            <w:left w:val="none" w:sz="0" w:space="0" w:color="auto"/>
            <w:bottom w:val="none" w:sz="0" w:space="0" w:color="auto"/>
            <w:right w:val="none" w:sz="0" w:space="0" w:color="auto"/>
          </w:divBdr>
        </w:div>
        <w:div w:id="606542398">
          <w:marLeft w:val="480"/>
          <w:marRight w:val="0"/>
          <w:marTop w:val="0"/>
          <w:marBottom w:val="0"/>
          <w:divBdr>
            <w:top w:val="none" w:sz="0" w:space="0" w:color="auto"/>
            <w:left w:val="none" w:sz="0" w:space="0" w:color="auto"/>
            <w:bottom w:val="none" w:sz="0" w:space="0" w:color="auto"/>
            <w:right w:val="none" w:sz="0" w:space="0" w:color="auto"/>
          </w:divBdr>
        </w:div>
        <w:div w:id="618415665">
          <w:marLeft w:val="480"/>
          <w:marRight w:val="0"/>
          <w:marTop w:val="0"/>
          <w:marBottom w:val="0"/>
          <w:divBdr>
            <w:top w:val="none" w:sz="0" w:space="0" w:color="auto"/>
            <w:left w:val="none" w:sz="0" w:space="0" w:color="auto"/>
            <w:bottom w:val="none" w:sz="0" w:space="0" w:color="auto"/>
            <w:right w:val="none" w:sz="0" w:space="0" w:color="auto"/>
          </w:divBdr>
        </w:div>
        <w:div w:id="627856520">
          <w:marLeft w:val="480"/>
          <w:marRight w:val="0"/>
          <w:marTop w:val="0"/>
          <w:marBottom w:val="0"/>
          <w:divBdr>
            <w:top w:val="none" w:sz="0" w:space="0" w:color="auto"/>
            <w:left w:val="none" w:sz="0" w:space="0" w:color="auto"/>
            <w:bottom w:val="none" w:sz="0" w:space="0" w:color="auto"/>
            <w:right w:val="none" w:sz="0" w:space="0" w:color="auto"/>
          </w:divBdr>
        </w:div>
        <w:div w:id="666397996">
          <w:marLeft w:val="480"/>
          <w:marRight w:val="0"/>
          <w:marTop w:val="0"/>
          <w:marBottom w:val="0"/>
          <w:divBdr>
            <w:top w:val="none" w:sz="0" w:space="0" w:color="auto"/>
            <w:left w:val="none" w:sz="0" w:space="0" w:color="auto"/>
            <w:bottom w:val="none" w:sz="0" w:space="0" w:color="auto"/>
            <w:right w:val="none" w:sz="0" w:space="0" w:color="auto"/>
          </w:divBdr>
        </w:div>
        <w:div w:id="668559332">
          <w:marLeft w:val="480"/>
          <w:marRight w:val="0"/>
          <w:marTop w:val="0"/>
          <w:marBottom w:val="0"/>
          <w:divBdr>
            <w:top w:val="none" w:sz="0" w:space="0" w:color="auto"/>
            <w:left w:val="none" w:sz="0" w:space="0" w:color="auto"/>
            <w:bottom w:val="none" w:sz="0" w:space="0" w:color="auto"/>
            <w:right w:val="none" w:sz="0" w:space="0" w:color="auto"/>
          </w:divBdr>
        </w:div>
        <w:div w:id="676537257">
          <w:marLeft w:val="480"/>
          <w:marRight w:val="0"/>
          <w:marTop w:val="0"/>
          <w:marBottom w:val="0"/>
          <w:divBdr>
            <w:top w:val="none" w:sz="0" w:space="0" w:color="auto"/>
            <w:left w:val="none" w:sz="0" w:space="0" w:color="auto"/>
            <w:bottom w:val="none" w:sz="0" w:space="0" w:color="auto"/>
            <w:right w:val="none" w:sz="0" w:space="0" w:color="auto"/>
          </w:divBdr>
        </w:div>
        <w:div w:id="676931569">
          <w:marLeft w:val="480"/>
          <w:marRight w:val="0"/>
          <w:marTop w:val="0"/>
          <w:marBottom w:val="0"/>
          <w:divBdr>
            <w:top w:val="none" w:sz="0" w:space="0" w:color="auto"/>
            <w:left w:val="none" w:sz="0" w:space="0" w:color="auto"/>
            <w:bottom w:val="none" w:sz="0" w:space="0" w:color="auto"/>
            <w:right w:val="none" w:sz="0" w:space="0" w:color="auto"/>
          </w:divBdr>
        </w:div>
        <w:div w:id="682899028">
          <w:marLeft w:val="480"/>
          <w:marRight w:val="0"/>
          <w:marTop w:val="0"/>
          <w:marBottom w:val="0"/>
          <w:divBdr>
            <w:top w:val="none" w:sz="0" w:space="0" w:color="auto"/>
            <w:left w:val="none" w:sz="0" w:space="0" w:color="auto"/>
            <w:bottom w:val="none" w:sz="0" w:space="0" w:color="auto"/>
            <w:right w:val="none" w:sz="0" w:space="0" w:color="auto"/>
          </w:divBdr>
        </w:div>
        <w:div w:id="697392026">
          <w:marLeft w:val="480"/>
          <w:marRight w:val="0"/>
          <w:marTop w:val="0"/>
          <w:marBottom w:val="0"/>
          <w:divBdr>
            <w:top w:val="none" w:sz="0" w:space="0" w:color="auto"/>
            <w:left w:val="none" w:sz="0" w:space="0" w:color="auto"/>
            <w:bottom w:val="none" w:sz="0" w:space="0" w:color="auto"/>
            <w:right w:val="none" w:sz="0" w:space="0" w:color="auto"/>
          </w:divBdr>
        </w:div>
        <w:div w:id="706487918">
          <w:marLeft w:val="480"/>
          <w:marRight w:val="0"/>
          <w:marTop w:val="0"/>
          <w:marBottom w:val="0"/>
          <w:divBdr>
            <w:top w:val="none" w:sz="0" w:space="0" w:color="auto"/>
            <w:left w:val="none" w:sz="0" w:space="0" w:color="auto"/>
            <w:bottom w:val="none" w:sz="0" w:space="0" w:color="auto"/>
            <w:right w:val="none" w:sz="0" w:space="0" w:color="auto"/>
          </w:divBdr>
        </w:div>
        <w:div w:id="707293384">
          <w:marLeft w:val="480"/>
          <w:marRight w:val="0"/>
          <w:marTop w:val="0"/>
          <w:marBottom w:val="0"/>
          <w:divBdr>
            <w:top w:val="none" w:sz="0" w:space="0" w:color="auto"/>
            <w:left w:val="none" w:sz="0" w:space="0" w:color="auto"/>
            <w:bottom w:val="none" w:sz="0" w:space="0" w:color="auto"/>
            <w:right w:val="none" w:sz="0" w:space="0" w:color="auto"/>
          </w:divBdr>
        </w:div>
        <w:div w:id="722098173">
          <w:marLeft w:val="480"/>
          <w:marRight w:val="0"/>
          <w:marTop w:val="0"/>
          <w:marBottom w:val="0"/>
          <w:divBdr>
            <w:top w:val="none" w:sz="0" w:space="0" w:color="auto"/>
            <w:left w:val="none" w:sz="0" w:space="0" w:color="auto"/>
            <w:bottom w:val="none" w:sz="0" w:space="0" w:color="auto"/>
            <w:right w:val="none" w:sz="0" w:space="0" w:color="auto"/>
          </w:divBdr>
        </w:div>
        <w:div w:id="735667429">
          <w:marLeft w:val="480"/>
          <w:marRight w:val="0"/>
          <w:marTop w:val="0"/>
          <w:marBottom w:val="0"/>
          <w:divBdr>
            <w:top w:val="none" w:sz="0" w:space="0" w:color="auto"/>
            <w:left w:val="none" w:sz="0" w:space="0" w:color="auto"/>
            <w:bottom w:val="none" w:sz="0" w:space="0" w:color="auto"/>
            <w:right w:val="none" w:sz="0" w:space="0" w:color="auto"/>
          </w:divBdr>
        </w:div>
        <w:div w:id="737362810">
          <w:marLeft w:val="480"/>
          <w:marRight w:val="0"/>
          <w:marTop w:val="0"/>
          <w:marBottom w:val="0"/>
          <w:divBdr>
            <w:top w:val="none" w:sz="0" w:space="0" w:color="auto"/>
            <w:left w:val="none" w:sz="0" w:space="0" w:color="auto"/>
            <w:bottom w:val="none" w:sz="0" w:space="0" w:color="auto"/>
            <w:right w:val="none" w:sz="0" w:space="0" w:color="auto"/>
          </w:divBdr>
        </w:div>
        <w:div w:id="740057919">
          <w:marLeft w:val="480"/>
          <w:marRight w:val="0"/>
          <w:marTop w:val="0"/>
          <w:marBottom w:val="0"/>
          <w:divBdr>
            <w:top w:val="none" w:sz="0" w:space="0" w:color="auto"/>
            <w:left w:val="none" w:sz="0" w:space="0" w:color="auto"/>
            <w:bottom w:val="none" w:sz="0" w:space="0" w:color="auto"/>
            <w:right w:val="none" w:sz="0" w:space="0" w:color="auto"/>
          </w:divBdr>
        </w:div>
        <w:div w:id="747926708">
          <w:marLeft w:val="480"/>
          <w:marRight w:val="0"/>
          <w:marTop w:val="0"/>
          <w:marBottom w:val="0"/>
          <w:divBdr>
            <w:top w:val="none" w:sz="0" w:space="0" w:color="auto"/>
            <w:left w:val="none" w:sz="0" w:space="0" w:color="auto"/>
            <w:bottom w:val="none" w:sz="0" w:space="0" w:color="auto"/>
            <w:right w:val="none" w:sz="0" w:space="0" w:color="auto"/>
          </w:divBdr>
        </w:div>
        <w:div w:id="762263798">
          <w:marLeft w:val="480"/>
          <w:marRight w:val="0"/>
          <w:marTop w:val="0"/>
          <w:marBottom w:val="0"/>
          <w:divBdr>
            <w:top w:val="none" w:sz="0" w:space="0" w:color="auto"/>
            <w:left w:val="none" w:sz="0" w:space="0" w:color="auto"/>
            <w:bottom w:val="none" w:sz="0" w:space="0" w:color="auto"/>
            <w:right w:val="none" w:sz="0" w:space="0" w:color="auto"/>
          </w:divBdr>
        </w:div>
        <w:div w:id="762534186">
          <w:marLeft w:val="480"/>
          <w:marRight w:val="0"/>
          <w:marTop w:val="0"/>
          <w:marBottom w:val="0"/>
          <w:divBdr>
            <w:top w:val="none" w:sz="0" w:space="0" w:color="auto"/>
            <w:left w:val="none" w:sz="0" w:space="0" w:color="auto"/>
            <w:bottom w:val="none" w:sz="0" w:space="0" w:color="auto"/>
            <w:right w:val="none" w:sz="0" w:space="0" w:color="auto"/>
          </w:divBdr>
        </w:div>
        <w:div w:id="769813440">
          <w:marLeft w:val="480"/>
          <w:marRight w:val="0"/>
          <w:marTop w:val="0"/>
          <w:marBottom w:val="0"/>
          <w:divBdr>
            <w:top w:val="none" w:sz="0" w:space="0" w:color="auto"/>
            <w:left w:val="none" w:sz="0" w:space="0" w:color="auto"/>
            <w:bottom w:val="none" w:sz="0" w:space="0" w:color="auto"/>
            <w:right w:val="none" w:sz="0" w:space="0" w:color="auto"/>
          </w:divBdr>
        </w:div>
        <w:div w:id="780106589">
          <w:marLeft w:val="480"/>
          <w:marRight w:val="0"/>
          <w:marTop w:val="0"/>
          <w:marBottom w:val="0"/>
          <w:divBdr>
            <w:top w:val="none" w:sz="0" w:space="0" w:color="auto"/>
            <w:left w:val="none" w:sz="0" w:space="0" w:color="auto"/>
            <w:bottom w:val="none" w:sz="0" w:space="0" w:color="auto"/>
            <w:right w:val="none" w:sz="0" w:space="0" w:color="auto"/>
          </w:divBdr>
        </w:div>
        <w:div w:id="789864758">
          <w:marLeft w:val="480"/>
          <w:marRight w:val="0"/>
          <w:marTop w:val="0"/>
          <w:marBottom w:val="0"/>
          <w:divBdr>
            <w:top w:val="none" w:sz="0" w:space="0" w:color="auto"/>
            <w:left w:val="none" w:sz="0" w:space="0" w:color="auto"/>
            <w:bottom w:val="none" w:sz="0" w:space="0" w:color="auto"/>
            <w:right w:val="none" w:sz="0" w:space="0" w:color="auto"/>
          </w:divBdr>
        </w:div>
        <w:div w:id="797724784">
          <w:marLeft w:val="480"/>
          <w:marRight w:val="0"/>
          <w:marTop w:val="0"/>
          <w:marBottom w:val="0"/>
          <w:divBdr>
            <w:top w:val="none" w:sz="0" w:space="0" w:color="auto"/>
            <w:left w:val="none" w:sz="0" w:space="0" w:color="auto"/>
            <w:bottom w:val="none" w:sz="0" w:space="0" w:color="auto"/>
            <w:right w:val="none" w:sz="0" w:space="0" w:color="auto"/>
          </w:divBdr>
        </w:div>
        <w:div w:id="799953043">
          <w:marLeft w:val="480"/>
          <w:marRight w:val="0"/>
          <w:marTop w:val="0"/>
          <w:marBottom w:val="0"/>
          <w:divBdr>
            <w:top w:val="none" w:sz="0" w:space="0" w:color="auto"/>
            <w:left w:val="none" w:sz="0" w:space="0" w:color="auto"/>
            <w:bottom w:val="none" w:sz="0" w:space="0" w:color="auto"/>
            <w:right w:val="none" w:sz="0" w:space="0" w:color="auto"/>
          </w:divBdr>
        </w:div>
        <w:div w:id="800994715">
          <w:marLeft w:val="480"/>
          <w:marRight w:val="0"/>
          <w:marTop w:val="0"/>
          <w:marBottom w:val="0"/>
          <w:divBdr>
            <w:top w:val="none" w:sz="0" w:space="0" w:color="auto"/>
            <w:left w:val="none" w:sz="0" w:space="0" w:color="auto"/>
            <w:bottom w:val="none" w:sz="0" w:space="0" w:color="auto"/>
            <w:right w:val="none" w:sz="0" w:space="0" w:color="auto"/>
          </w:divBdr>
        </w:div>
        <w:div w:id="832842685">
          <w:marLeft w:val="480"/>
          <w:marRight w:val="0"/>
          <w:marTop w:val="0"/>
          <w:marBottom w:val="0"/>
          <w:divBdr>
            <w:top w:val="none" w:sz="0" w:space="0" w:color="auto"/>
            <w:left w:val="none" w:sz="0" w:space="0" w:color="auto"/>
            <w:bottom w:val="none" w:sz="0" w:space="0" w:color="auto"/>
            <w:right w:val="none" w:sz="0" w:space="0" w:color="auto"/>
          </w:divBdr>
        </w:div>
        <w:div w:id="845555047">
          <w:marLeft w:val="480"/>
          <w:marRight w:val="0"/>
          <w:marTop w:val="0"/>
          <w:marBottom w:val="0"/>
          <w:divBdr>
            <w:top w:val="none" w:sz="0" w:space="0" w:color="auto"/>
            <w:left w:val="none" w:sz="0" w:space="0" w:color="auto"/>
            <w:bottom w:val="none" w:sz="0" w:space="0" w:color="auto"/>
            <w:right w:val="none" w:sz="0" w:space="0" w:color="auto"/>
          </w:divBdr>
        </w:div>
        <w:div w:id="848061939">
          <w:marLeft w:val="480"/>
          <w:marRight w:val="0"/>
          <w:marTop w:val="0"/>
          <w:marBottom w:val="0"/>
          <w:divBdr>
            <w:top w:val="none" w:sz="0" w:space="0" w:color="auto"/>
            <w:left w:val="none" w:sz="0" w:space="0" w:color="auto"/>
            <w:bottom w:val="none" w:sz="0" w:space="0" w:color="auto"/>
            <w:right w:val="none" w:sz="0" w:space="0" w:color="auto"/>
          </w:divBdr>
        </w:div>
        <w:div w:id="848762649">
          <w:marLeft w:val="480"/>
          <w:marRight w:val="0"/>
          <w:marTop w:val="0"/>
          <w:marBottom w:val="0"/>
          <w:divBdr>
            <w:top w:val="none" w:sz="0" w:space="0" w:color="auto"/>
            <w:left w:val="none" w:sz="0" w:space="0" w:color="auto"/>
            <w:bottom w:val="none" w:sz="0" w:space="0" w:color="auto"/>
            <w:right w:val="none" w:sz="0" w:space="0" w:color="auto"/>
          </w:divBdr>
        </w:div>
        <w:div w:id="860163289">
          <w:marLeft w:val="480"/>
          <w:marRight w:val="0"/>
          <w:marTop w:val="0"/>
          <w:marBottom w:val="0"/>
          <w:divBdr>
            <w:top w:val="none" w:sz="0" w:space="0" w:color="auto"/>
            <w:left w:val="none" w:sz="0" w:space="0" w:color="auto"/>
            <w:bottom w:val="none" w:sz="0" w:space="0" w:color="auto"/>
            <w:right w:val="none" w:sz="0" w:space="0" w:color="auto"/>
          </w:divBdr>
        </w:div>
        <w:div w:id="865560029">
          <w:marLeft w:val="480"/>
          <w:marRight w:val="0"/>
          <w:marTop w:val="0"/>
          <w:marBottom w:val="0"/>
          <w:divBdr>
            <w:top w:val="none" w:sz="0" w:space="0" w:color="auto"/>
            <w:left w:val="none" w:sz="0" w:space="0" w:color="auto"/>
            <w:bottom w:val="none" w:sz="0" w:space="0" w:color="auto"/>
            <w:right w:val="none" w:sz="0" w:space="0" w:color="auto"/>
          </w:divBdr>
        </w:div>
        <w:div w:id="870337503">
          <w:marLeft w:val="480"/>
          <w:marRight w:val="0"/>
          <w:marTop w:val="0"/>
          <w:marBottom w:val="0"/>
          <w:divBdr>
            <w:top w:val="none" w:sz="0" w:space="0" w:color="auto"/>
            <w:left w:val="none" w:sz="0" w:space="0" w:color="auto"/>
            <w:bottom w:val="none" w:sz="0" w:space="0" w:color="auto"/>
            <w:right w:val="none" w:sz="0" w:space="0" w:color="auto"/>
          </w:divBdr>
        </w:div>
        <w:div w:id="871118157">
          <w:marLeft w:val="480"/>
          <w:marRight w:val="0"/>
          <w:marTop w:val="0"/>
          <w:marBottom w:val="0"/>
          <w:divBdr>
            <w:top w:val="none" w:sz="0" w:space="0" w:color="auto"/>
            <w:left w:val="none" w:sz="0" w:space="0" w:color="auto"/>
            <w:bottom w:val="none" w:sz="0" w:space="0" w:color="auto"/>
            <w:right w:val="none" w:sz="0" w:space="0" w:color="auto"/>
          </w:divBdr>
        </w:div>
        <w:div w:id="875390843">
          <w:marLeft w:val="480"/>
          <w:marRight w:val="0"/>
          <w:marTop w:val="0"/>
          <w:marBottom w:val="0"/>
          <w:divBdr>
            <w:top w:val="none" w:sz="0" w:space="0" w:color="auto"/>
            <w:left w:val="none" w:sz="0" w:space="0" w:color="auto"/>
            <w:bottom w:val="none" w:sz="0" w:space="0" w:color="auto"/>
            <w:right w:val="none" w:sz="0" w:space="0" w:color="auto"/>
          </w:divBdr>
        </w:div>
        <w:div w:id="876162617">
          <w:marLeft w:val="480"/>
          <w:marRight w:val="0"/>
          <w:marTop w:val="0"/>
          <w:marBottom w:val="0"/>
          <w:divBdr>
            <w:top w:val="none" w:sz="0" w:space="0" w:color="auto"/>
            <w:left w:val="none" w:sz="0" w:space="0" w:color="auto"/>
            <w:bottom w:val="none" w:sz="0" w:space="0" w:color="auto"/>
            <w:right w:val="none" w:sz="0" w:space="0" w:color="auto"/>
          </w:divBdr>
        </w:div>
        <w:div w:id="883566199">
          <w:marLeft w:val="480"/>
          <w:marRight w:val="0"/>
          <w:marTop w:val="0"/>
          <w:marBottom w:val="0"/>
          <w:divBdr>
            <w:top w:val="none" w:sz="0" w:space="0" w:color="auto"/>
            <w:left w:val="none" w:sz="0" w:space="0" w:color="auto"/>
            <w:bottom w:val="none" w:sz="0" w:space="0" w:color="auto"/>
            <w:right w:val="none" w:sz="0" w:space="0" w:color="auto"/>
          </w:divBdr>
        </w:div>
        <w:div w:id="906499379">
          <w:marLeft w:val="480"/>
          <w:marRight w:val="0"/>
          <w:marTop w:val="0"/>
          <w:marBottom w:val="0"/>
          <w:divBdr>
            <w:top w:val="none" w:sz="0" w:space="0" w:color="auto"/>
            <w:left w:val="none" w:sz="0" w:space="0" w:color="auto"/>
            <w:bottom w:val="none" w:sz="0" w:space="0" w:color="auto"/>
            <w:right w:val="none" w:sz="0" w:space="0" w:color="auto"/>
          </w:divBdr>
        </w:div>
        <w:div w:id="911894075">
          <w:marLeft w:val="480"/>
          <w:marRight w:val="0"/>
          <w:marTop w:val="0"/>
          <w:marBottom w:val="0"/>
          <w:divBdr>
            <w:top w:val="none" w:sz="0" w:space="0" w:color="auto"/>
            <w:left w:val="none" w:sz="0" w:space="0" w:color="auto"/>
            <w:bottom w:val="none" w:sz="0" w:space="0" w:color="auto"/>
            <w:right w:val="none" w:sz="0" w:space="0" w:color="auto"/>
          </w:divBdr>
        </w:div>
        <w:div w:id="920060840">
          <w:marLeft w:val="480"/>
          <w:marRight w:val="0"/>
          <w:marTop w:val="0"/>
          <w:marBottom w:val="0"/>
          <w:divBdr>
            <w:top w:val="none" w:sz="0" w:space="0" w:color="auto"/>
            <w:left w:val="none" w:sz="0" w:space="0" w:color="auto"/>
            <w:bottom w:val="none" w:sz="0" w:space="0" w:color="auto"/>
            <w:right w:val="none" w:sz="0" w:space="0" w:color="auto"/>
          </w:divBdr>
        </w:div>
        <w:div w:id="923951764">
          <w:marLeft w:val="480"/>
          <w:marRight w:val="0"/>
          <w:marTop w:val="0"/>
          <w:marBottom w:val="0"/>
          <w:divBdr>
            <w:top w:val="none" w:sz="0" w:space="0" w:color="auto"/>
            <w:left w:val="none" w:sz="0" w:space="0" w:color="auto"/>
            <w:bottom w:val="none" w:sz="0" w:space="0" w:color="auto"/>
            <w:right w:val="none" w:sz="0" w:space="0" w:color="auto"/>
          </w:divBdr>
        </w:div>
        <w:div w:id="928121863">
          <w:marLeft w:val="480"/>
          <w:marRight w:val="0"/>
          <w:marTop w:val="0"/>
          <w:marBottom w:val="0"/>
          <w:divBdr>
            <w:top w:val="none" w:sz="0" w:space="0" w:color="auto"/>
            <w:left w:val="none" w:sz="0" w:space="0" w:color="auto"/>
            <w:bottom w:val="none" w:sz="0" w:space="0" w:color="auto"/>
            <w:right w:val="none" w:sz="0" w:space="0" w:color="auto"/>
          </w:divBdr>
        </w:div>
        <w:div w:id="929434701">
          <w:marLeft w:val="480"/>
          <w:marRight w:val="0"/>
          <w:marTop w:val="0"/>
          <w:marBottom w:val="0"/>
          <w:divBdr>
            <w:top w:val="none" w:sz="0" w:space="0" w:color="auto"/>
            <w:left w:val="none" w:sz="0" w:space="0" w:color="auto"/>
            <w:bottom w:val="none" w:sz="0" w:space="0" w:color="auto"/>
            <w:right w:val="none" w:sz="0" w:space="0" w:color="auto"/>
          </w:divBdr>
        </w:div>
        <w:div w:id="932665365">
          <w:marLeft w:val="480"/>
          <w:marRight w:val="0"/>
          <w:marTop w:val="0"/>
          <w:marBottom w:val="0"/>
          <w:divBdr>
            <w:top w:val="none" w:sz="0" w:space="0" w:color="auto"/>
            <w:left w:val="none" w:sz="0" w:space="0" w:color="auto"/>
            <w:bottom w:val="none" w:sz="0" w:space="0" w:color="auto"/>
            <w:right w:val="none" w:sz="0" w:space="0" w:color="auto"/>
          </w:divBdr>
        </w:div>
        <w:div w:id="974915442">
          <w:marLeft w:val="480"/>
          <w:marRight w:val="0"/>
          <w:marTop w:val="0"/>
          <w:marBottom w:val="0"/>
          <w:divBdr>
            <w:top w:val="none" w:sz="0" w:space="0" w:color="auto"/>
            <w:left w:val="none" w:sz="0" w:space="0" w:color="auto"/>
            <w:bottom w:val="none" w:sz="0" w:space="0" w:color="auto"/>
            <w:right w:val="none" w:sz="0" w:space="0" w:color="auto"/>
          </w:divBdr>
        </w:div>
        <w:div w:id="1001353596">
          <w:marLeft w:val="480"/>
          <w:marRight w:val="0"/>
          <w:marTop w:val="0"/>
          <w:marBottom w:val="0"/>
          <w:divBdr>
            <w:top w:val="none" w:sz="0" w:space="0" w:color="auto"/>
            <w:left w:val="none" w:sz="0" w:space="0" w:color="auto"/>
            <w:bottom w:val="none" w:sz="0" w:space="0" w:color="auto"/>
            <w:right w:val="none" w:sz="0" w:space="0" w:color="auto"/>
          </w:divBdr>
        </w:div>
        <w:div w:id="1001658781">
          <w:marLeft w:val="480"/>
          <w:marRight w:val="0"/>
          <w:marTop w:val="0"/>
          <w:marBottom w:val="0"/>
          <w:divBdr>
            <w:top w:val="none" w:sz="0" w:space="0" w:color="auto"/>
            <w:left w:val="none" w:sz="0" w:space="0" w:color="auto"/>
            <w:bottom w:val="none" w:sz="0" w:space="0" w:color="auto"/>
            <w:right w:val="none" w:sz="0" w:space="0" w:color="auto"/>
          </w:divBdr>
        </w:div>
        <w:div w:id="1008604640">
          <w:marLeft w:val="480"/>
          <w:marRight w:val="0"/>
          <w:marTop w:val="0"/>
          <w:marBottom w:val="0"/>
          <w:divBdr>
            <w:top w:val="none" w:sz="0" w:space="0" w:color="auto"/>
            <w:left w:val="none" w:sz="0" w:space="0" w:color="auto"/>
            <w:bottom w:val="none" w:sz="0" w:space="0" w:color="auto"/>
            <w:right w:val="none" w:sz="0" w:space="0" w:color="auto"/>
          </w:divBdr>
        </w:div>
        <w:div w:id="1029334275">
          <w:marLeft w:val="480"/>
          <w:marRight w:val="0"/>
          <w:marTop w:val="0"/>
          <w:marBottom w:val="0"/>
          <w:divBdr>
            <w:top w:val="none" w:sz="0" w:space="0" w:color="auto"/>
            <w:left w:val="none" w:sz="0" w:space="0" w:color="auto"/>
            <w:bottom w:val="none" w:sz="0" w:space="0" w:color="auto"/>
            <w:right w:val="none" w:sz="0" w:space="0" w:color="auto"/>
          </w:divBdr>
        </w:div>
        <w:div w:id="1033074936">
          <w:marLeft w:val="480"/>
          <w:marRight w:val="0"/>
          <w:marTop w:val="0"/>
          <w:marBottom w:val="0"/>
          <w:divBdr>
            <w:top w:val="none" w:sz="0" w:space="0" w:color="auto"/>
            <w:left w:val="none" w:sz="0" w:space="0" w:color="auto"/>
            <w:bottom w:val="none" w:sz="0" w:space="0" w:color="auto"/>
            <w:right w:val="none" w:sz="0" w:space="0" w:color="auto"/>
          </w:divBdr>
        </w:div>
        <w:div w:id="1035350511">
          <w:marLeft w:val="480"/>
          <w:marRight w:val="0"/>
          <w:marTop w:val="0"/>
          <w:marBottom w:val="0"/>
          <w:divBdr>
            <w:top w:val="none" w:sz="0" w:space="0" w:color="auto"/>
            <w:left w:val="none" w:sz="0" w:space="0" w:color="auto"/>
            <w:bottom w:val="none" w:sz="0" w:space="0" w:color="auto"/>
            <w:right w:val="none" w:sz="0" w:space="0" w:color="auto"/>
          </w:divBdr>
        </w:div>
        <w:div w:id="1052735303">
          <w:marLeft w:val="480"/>
          <w:marRight w:val="0"/>
          <w:marTop w:val="0"/>
          <w:marBottom w:val="0"/>
          <w:divBdr>
            <w:top w:val="none" w:sz="0" w:space="0" w:color="auto"/>
            <w:left w:val="none" w:sz="0" w:space="0" w:color="auto"/>
            <w:bottom w:val="none" w:sz="0" w:space="0" w:color="auto"/>
            <w:right w:val="none" w:sz="0" w:space="0" w:color="auto"/>
          </w:divBdr>
        </w:div>
        <w:div w:id="1078209346">
          <w:marLeft w:val="480"/>
          <w:marRight w:val="0"/>
          <w:marTop w:val="0"/>
          <w:marBottom w:val="0"/>
          <w:divBdr>
            <w:top w:val="none" w:sz="0" w:space="0" w:color="auto"/>
            <w:left w:val="none" w:sz="0" w:space="0" w:color="auto"/>
            <w:bottom w:val="none" w:sz="0" w:space="0" w:color="auto"/>
            <w:right w:val="none" w:sz="0" w:space="0" w:color="auto"/>
          </w:divBdr>
        </w:div>
        <w:div w:id="1086149513">
          <w:marLeft w:val="480"/>
          <w:marRight w:val="0"/>
          <w:marTop w:val="0"/>
          <w:marBottom w:val="0"/>
          <w:divBdr>
            <w:top w:val="none" w:sz="0" w:space="0" w:color="auto"/>
            <w:left w:val="none" w:sz="0" w:space="0" w:color="auto"/>
            <w:bottom w:val="none" w:sz="0" w:space="0" w:color="auto"/>
            <w:right w:val="none" w:sz="0" w:space="0" w:color="auto"/>
          </w:divBdr>
        </w:div>
        <w:div w:id="1105077818">
          <w:marLeft w:val="480"/>
          <w:marRight w:val="0"/>
          <w:marTop w:val="0"/>
          <w:marBottom w:val="0"/>
          <w:divBdr>
            <w:top w:val="none" w:sz="0" w:space="0" w:color="auto"/>
            <w:left w:val="none" w:sz="0" w:space="0" w:color="auto"/>
            <w:bottom w:val="none" w:sz="0" w:space="0" w:color="auto"/>
            <w:right w:val="none" w:sz="0" w:space="0" w:color="auto"/>
          </w:divBdr>
        </w:div>
        <w:div w:id="1105688485">
          <w:marLeft w:val="480"/>
          <w:marRight w:val="0"/>
          <w:marTop w:val="0"/>
          <w:marBottom w:val="0"/>
          <w:divBdr>
            <w:top w:val="none" w:sz="0" w:space="0" w:color="auto"/>
            <w:left w:val="none" w:sz="0" w:space="0" w:color="auto"/>
            <w:bottom w:val="none" w:sz="0" w:space="0" w:color="auto"/>
            <w:right w:val="none" w:sz="0" w:space="0" w:color="auto"/>
          </w:divBdr>
        </w:div>
        <w:div w:id="1121220733">
          <w:marLeft w:val="480"/>
          <w:marRight w:val="0"/>
          <w:marTop w:val="0"/>
          <w:marBottom w:val="0"/>
          <w:divBdr>
            <w:top w:val="none" w:sz="0" w:space="0" w:color="auto"/>
            <w:left w:val="none" w:sz="0" w:space="0" w:color="auto"/>
            <w:bottom w:val="none" w:sz="0" w:space="0" w:color="auto"/>
            <w:right w:val="none" w:sz="0" w:space="0" w:color="auto"/>
          </w:divBdr>
        </w:div>
        <w:div w:id="1126580822">
          <w:marLeft w:val="480"/>
          <w:marRight w:val="0"/>
          <w:marTop w:val="0"/>
          <w:marBottom w:val="0"/>
          <w:divBdr>
            <w:top w:val="none" w:sz="0" w:space="0" w:color="auto"/>
            <w:left w:val="none" w:sz="0" w:space="0" w:color="auto"/>
            <w:bottom w:val="none" w:sz="0" w:space="0" w:color="auto"/>
            <w:right w:val="none" w:sz="0" w:space="0" w:color="auto"/>
          </w:divBdr>
        </w:div>
        <w:div w:id="1136609769">
          <w:marLeft w:val="480"/>
          <w:marRight w:val="0"/>
          <w:marTop w:val="0"/>
          <w:marBottom w:val="0"/>
          <w:divBdr>
            <w:top w:val="none" w:sz="0" w:space="0" w:color="auto"/>
            <w:left w:val="none" w:sz="0" w:space="0" w:color="auto"/>
            <w:bottom w:val="none" w:sz="0" w:space="0" w:color="auto"/>
            <w:right w:val="none" w:sz="0" w:space="0" w:color="auto"/>
          </w:divBdr>
        </w:div>
        <w:div w:id="1145929044">
          <w:marLeft w:val="480"/>
          <w:marRight w:val="0"/>
          <w:marTop w:val="0"/>
          <w:marBottom w:val="0"/>
          <w:divBdr>
            <w:top w:val="none" w:sz="0" w:space="0" w:color="auto"/>
            <w:left w:val="none" w:sz="0" w:space="0" w:color="auto"/>
            <w:bottom w:val="none" w:sz="0" w:space="0" w:color="auto"/>
            <w:right w:val="none" w:sz="0" w:space="0" w:color="auto"/>
          </w:divBdr>
        </w:div>
        <w:div w:id="1152672820">
          <w:marLeft w:val="480"/>
          <w:marRight w:val="0"/>
          <w:marTop w:val="0"/>
          <w:marBottom w:val="0"/>
          <w:divBdr>
            <w:top w:val="none" w:sz="0" w:space="0" w:color="auto"/>
            <w:left w:val="none" w:sz="0" w:space="0" w:color="auto"/>
            <w:bottom w:val="none" w:sz="0" w:space="0" w:color="auto"/>
            <w:right w:val="none" w:sz="0" w:space="0" w:color="auto"/>
          </w:divBdr>
        </w:div>
        <w:div w:id="1152911316">
          <w:marLeft w:val="480"/>
          <w:marRight w:val="0"/>
          <w:marTop w:val="0"/>
          <w:marBottom w:val="0"/>
          <w:divBdr>
            <w:top w:val="none" w:sz="0" w:space="0" w:color="auto"/>
            <w:left w:val="none" w:sz="0" w:space="0" w:color="auto"/>
            <w:bottom w:val="none" w:sz="0" w:space="0" w:color="auto"/>
            <w:right w:val="none" w:sz="0" w:space="0" w:color="auto"/>
          </w:divBdr>
        </w:div>
        <w:div w:id="1155951283">
          <w:marLeft w:val="480"/>
          <w:marRight w:val="0"/>
          <w:marTop w:val="0"/>
          <w:marBottom w:val="0"/>
          <w:divBdr>
            <w:top w:val="none" w:sz="0" w:space="0" w:color="auto"/>
            <w:left w:val="none" w:sz="0" w:space="0" w:color="auto"/>
            <w:bottom w:val="none" w:sz="0" w:space="0" w:color="auto"/>
            <w:right w:val="none" w:sz="0" w:space="0" w:color="auto"/>
          </w:divBdr>
        </w:div>
        <w:div w:id="1185245513">
          <w:marLeft w:val="480"/>
          <w:marRight w:val="0"/>
          <w:marTop w:val="0"/>
          <w:marBottom w:val="0"/>
          <w:divBdr>
            <w:top w:val="none" w:sz="0" w:space="0" w:color="auto"/>
            <w:left w:val="none" w:sz="0" w:space="0" w:color="auto"/>
            <w:bottom w:val="none" w:sz="0" w:space="0" w:color="auto"/>
            <w:right w:val="none" w:sz="0" w:space="0" w:color="auto"/>
          </w:divBdr>
        </w:div>
        <w:div w:id="1201941829">
          <w:marLeft w:val="480"/>
          <w:marRight w:val="0"/>
          <w:marTop w:val="0"/>
          <w:marBottom w:val="0"/>
          <w:divBdr>
            <w:top w:val="none" w:sz="0" w:space="0" w:color="auto"/>
            <w:left w:val="none" w:sz="0" w:space="0" w:color="auto"/>
            <w:bottom w:val="none" w:sz="0" w:space="0" w:color="auto"/>
            <w:right w:val="none" w:sz="0" w:space="0" w:color="auto"/>
          </w:divBdr>
        </w:div>
        <w:div w:id="1211843132">
          <w:marLeft w:val="480"/>
          <w:marRight w:val="0"/>
          <w:marTop w:val="0"/>
          <w:marBottom w:val="0"/>
          <w:divBdr>
            <w:top w:val="none" w:sz="0" w:space="0" w:color="auto"/>
            <w:left w:val="none" w:sz="0" w:space="0" w:color="auto"/>
            <w:bottom w:val="none" w:sz="0" w:space="0" w:color="auto"/>
            <w:right w:val="none" w:sz="0" w:space="0" w:color="auto"/>
          </w:divBdr>
        </w:div>
        <w:div w:id="1213036474">
          <w:marLeft w:val="480"/>
          <w:marRight w:val="0"/>
          <w:marTop w:val="0"/>
          <w:marBottom w:val="0"/>
          <w:divBdr>
            <w:top w:val="none" w:sz="0" w:space="0" w:color="auto"/>
            <w:left w:val="none" w:sz="0" w:space="0" w:color="auto"/>
            <w:bottom w:val="none" w:sz="0" w:space="0" w:color="auto"/>
            <w:right w:val="none" w:sz="0" w:space="0" w:color="auto"/>
          </w:divBdr>
        </w:div>
        <w:div w:id="1218853496">
          <w:marLeft w:val="480"/>
          <w:marRight w:val="0"/>
          <w:marTop w:val="0"/>
          <w:marBottom w:val="0"/>
          <w:divBdr>
            <w:top w:val="none" w:sz="0" w:space="0" w:color="auto"/>
            <w:left w:val="none" w:sz="0" w:space="0" w:color="auto"/>
            <w:bottom w:val="none" w:sz="0" w:space="0" w:color="auto"/>
            <w:right w:val="none" w:sz="0" w:space="0" w:color="auto"/>
          </w:divBdr>
        </w:div>
        <w:div w:id="1219631718">
          <w:marLeft w:val="480"/>
          <w:marRight w:val="0"/>
          <w:marTop w:val="0"/>
          <w:marBottom w:val="0"/>
          <w:divBdr>
            <w:top w:val="none" w:sz="0" w:space="0" w:color="auto"/>
            <w:left w:val="none" w:sz="0" w:space="0" w:color="auto"/>
            <w:bottom w:val="none" w:sz="0" w:space="0" w:color="auto"/>
            <w:right w:val="none" w:sz="0" w:space="0" w:color="auto"/>
          </w:divBdr>
        </w:div>
        <w:div w:id="1228298257">
          <w:marLeft w:val="480"/>
          <w:marRight w:val="0"/>
          <w:marTop w:val="0"/>
          <w:marBottom w:val="0"/>
          <w:divBdr>
            <w:top w:val="none" w:sz="0" w:space="0" w:color="auto"/>
            <w:left w:val="none" w:sz="0" w:space="0" w:color="auto"/>
            <w:bottom w:val="none" w:sz="0" w:space="0" w:color="auto"/>
            <w:right w:val="none" w:sz="0" w:space="0" w:color="auto"/>
          </w:divBdr>
        </w:div>
        <w:div w:id="1239899573">
          <w:marLeft w:val="480"/>
          <w:marRight w:val="0"/>
          <w:marTop w:val="0"/>
          <w:marBottom w:val="0"/>
          <w:divBdr>
            <w:top w:val="none" w:sz="0" w:space="0" w:color="auto"/>
            <w:left w:val="none" w:sz="0" w:space="0" w:color="auto"/>
            <w:bottom w:val="none" w:sz="0" w:space="0" w:color="auto"/>
            <w:right w:val="none" w:sz="0" w:space="0" w:color="auto"/>
          </w:divBdr>
        </w:div>
        <w:div w:id="1252541727">
          <w:marLeft w:val="480"/>
          <w:marRight w:val="0"/>
          <w:marTop w:val="0"/>
          <w:marBottom w:val="0"/>
          <w:divBdr>
            <w:top w:val="none" w:sz="0" w:space="0" w:color="auto"/>
            <w:left w:val="none" w:sz="0" w:space="0" w:color="auto"/>
            <w:bottom w:val="none" w:sz="0" w:space="0" w:color="auto"/>
            <w:right w:val="none" w:sz="0" w:space="0" w:color="auto"/>
          </w:divBdr>
        </w:div>
        <w:div w:id="1259018966">
          <w:marLeft w:val="480"/>
          <w:marRight w:val="0"/>
          <w:marTop w:val="0"/>
          <w:marBottom w:val="0"/>
          <w:divBdr>
            <w:top w:val="none" w:sz="0" w:space="0" w:color="auto"/>
            <w:left w:val="none" w:sz="0" w:space="0" w:color="auto"/>
            <w:bottom w:val="none" w:sz="0" w:space="0" w:color="auto"/>
            <w:right w:val="none" w:sz="0" w:space="0" w:color="auto"/>
          </w:divBdr>
        </w:div>
        <w:div w:id="1261448162">
          <w:marLeft w:val="480"/>
          <w:marRight w:val="0"/>
          <w:marTop w:val="0"/>
          <w:marBottom w:val="0"/>
          <w:divBdr>
            <w:top w:val="none" w:sz="0" w:space="0" w:color="auto"/>
            <w:left w:val="none" w:sz="0" w:space="0" w:color="auto"/>
            <w:bottom w:val="none" w:sz="0" w:space="0" w:color="auto"/>
            <w:right w:val="none" w:sz="0" w:space="0" w:color="auto"/>
          </w:divBdr>
        </w:div>
        <w:div w:id="1274941364">
          <w:marLeft w:val="480"/>
          <w:marRight w:val="0"/>
          <w:marTop w:val="0"/>
          <w:marBottom w:val="0"/>
          <w:divBdr>
            <w:top w:val="none" w:sz="0" w:space="0" w:color="auto"/>
            <w:left w:val="none" w:sz="0" w:space="0" w:color="auto"/>
            <w:bottom w:val="none" w:sz="0" w:space="0" w:color="auto"/>
            <w:right w:val="none" w:sz="0" w:space="0" w:color="auto"/>
          </w:divBdr>
        </w:div>
        <w:div w:id="1280069230">
          <w:marLeft w:val="480"/>
          <w:marRight w:val="0"/>
          <w:marTop w:val="0"/>
          <w:marBottom w:val="0"/>
          <w:divBdr>
            <w:top w:val="none" w:sz="0" w:space="0" w:color="auto"/>
            <w:left w:val="none" w:sz="0" w:space="0" w:color="auto"/>
            <w:bottom w:val="none" w:sz="0" w:space="0" w:color="auto"/>
            <w:right w:val="none" w:sz="0" w:space="0" w:color="auto"/>
          </w:divBdr>
        </w:div>
        <w:div w:id="1284733669">
          <w:marLeft w:val="480"/>
          <w:marRight w:val="0"/>
          <w:marTop w:val="0"/>
          <w:marBottom w:val="0"/>
          <w:divBdr>
            <w:top w:val="none" w:sz="0" w:space="0" w:color="auto"/>
            <w:left w:val="none" w:sz="0" w:space="0" w:color="auto"/>
            <w:bottom w:val="none" w:sz="0" w:space="0" w:color="auto"/>
            <w:right w:val="none" w:sz="0" w:space="0" w:color="auto"/>
          </w:divBdr>
        </w:div>
        <w:div w:id="1290279894">
          <w:marLeft w:val="480"/>
          <w:marRight w:val="0"/>
          <w:marTop w:val="0"/>
          <w:marBottom w:val="0"/>
          <w:divBdr>
            <w:top w:val="none" w:sz="0" w:space="0" w:color="auto"/>
            <w:left w:val="none" w:sz="0" w:space="0" w:color="auto"/>
            <w:bottom w:val="none" w:sz="0" w:space="0" w:color="auto"/>
            <w:right w:val="none" w:sz="0" w:space="0" w:color="auto"/>
          </w:divBdr>
        </w:div>
        <w:div w:id="1298534871">
          <w:marLeft w:val="480"/>
          <w:marRight w:val="0"/>
          <w:marTop w:val="0"/>
          <w:marBottom w:val="0"/>
          <w:divBdr>
            <w:top w:val="none" w:sz="0" w:space="0" w:color="auto"/>
            <w:left w:val="none" w:sz="0" w:space="0" w:color="auto"/>
            <w:bottom w:val="none" w:sz="0" w:space="0" w:color="auto"/>
            <w:right w:val="none" w:sz="0" w:space="0" w:color="auto"/>
          </w:divBdr>
        </w:div>
        <w:div w:id="1304697300">
          <w:marLeft w:val="480"/>
          <w:marRight w:val="0"/>
          <w:marTop w:val="0"/>
          <w:marBottom w:val="0"/>
          <w:divBdr>
            <w:top w:val="none" w:sz="0" w:space="0" w:color="auto"/>
            <w:left w:val="none" w:sz="0" w:space="0" w:color="auto"/>
            <w:bottom w:val="none" w:sz="0" w:space="0" w:color="auto"/>
            <w:right w:val="none" w:sz="0" w:space="0" w:color="auto"/>
          </w:divBdr>
        </w:div>
        <w:div w:id="1308896930">
          <w:marLeft w:val="480"/>
          <w:marRight w:val="0"/>
          <w:marTop w:val="0"/>
          <w:marBottom w:val="0"/>
          <w:divBdr>
            <w:top w:val="none" w:sz="0" w:space="0" w:color="auto"/>
            <w:left w:val="none" w:sz="0" w:space="0" w:color="auto"/>
            <w:bottom w:val="none" w:sz="0" w:space="0" w:color="auto"/>
            <w:right w:val="none" w:sz="0" w:space="0" w:color="auto"/>
          </w:divBdr>
        </w:div>
        <w:div w:id="1312901064">
          <w:marLeft w:val="480"/>
          <w:marRight w:val="0"/>
          <w:marTop w:val="0"/>
          <w:marBottom w:val="0"/>
          <w:divBdr>
            <w:top w:val="none" w:sz="0" w:space="0" w:color="auto"/>
            <w:left w:val="none" w:sz="0" w:space="0" w:color="auto"/>
            <w:bottom w:val="none" w:sz="0" w:space="0" w:color="auto"/>
            <w:right w:val="none" w:sz="0" w:space="0" w:color="auto"/>
          </w:divBdr>
        </w:div>
        <w:div w:id="1318612577">
          <w:marLeft w:val="480"/>
          <w:marRight w:val="0"/>
          <w:marTop w:val="0"/>
          <w:marBottom w:val="0"/>
          <w:divBdr>
            <w:top w:val="none" w:sz="0" w:space="0" w:color="auto"/>
            <w:left w:val="none" w:sz="0" w:space="0" w:color="auto"/>
            <w:bottom w:val="none" w:sz="0" w:space="0" w:color="auto"/>
            <w:right w:val="none" w:sz="0" w:space="0" w:color="auto"/>
          </w:divBdr>
        </w:div>
        <w:div w:id="1322729796">
          <w:marLeft w:val="480"/>
          <w:marRight w:val="0"/>
          <w:marTop w:val="0"/>
          <w:marBottom w:val="0"/>
          <w:divBdr>
            <w:top w:val="none" w:sz="0" w:space="0" w:color="auto"/>
            <w:left w:val="none" w:sz="0" w:space="0" w:color="auto"/>
            <w:bottom w:val="none" w:sz="0" w:space="0" w:color="auto"/>
            <w:right w:val="none" w:sz="0" w:space="0" w:color="auto"/>
          </w:divBdr>
        </w:div>
        <w:div w:id="1325932803">
          <w:marLeft w:val="480"/>
          <w:marRight w:val="0"/>
          <w:marTop w:val="0"/>
          <w:marBottom w:val="0"/>
          <w:divBdr>
            <w:top w:val="none" w:sz="0" w:space="0" w:color="auto"/>
            <w:left w:val="none" w:sz="0" w:space="0" w:color="auto"/>
            <w:bottom w:val="none" w:sz="0" w:space="0" w:color="auto"/>
            <w:right w:val="none" w:sz="0" w:space="0" w:color="auto"/>
          </w:divBdr>
        </w:div>
        <w:div w:id="1357386151">
          <w:marLeft w:val="480"/>
          <w:marRight w:val="0"/>
          <w:marTop w:val="0"/>
          <w:marBottom w:val="0"/>
          <w:divBdr>
            <w:top w:val="none" w:sz="0" w:space="0" w:color="auto"/>
            <w:left w:val="none" w:sz="0" w:space="0" w:color="auto"/>
            <w:bottom w:val="none" w:sz="0" w:space="0" w:color="auto"/>
            <w:right w:val="none" w:sz="0" w:space="0" w:color="auto"/>
          </w:divBdr>
        </w:div>
        <w:div w:id="1368482743">
          <w:marLeft w:val="480"/>
          <w:marRight w:val="0"/>
          <w:marTop w:val="0"/>
          <w:marBottom w:val="0"/>
          <w:divBdr>
            <w:top w:val="none" w:sz="0" w:space="0" w:color="auto"/>
            <w:left w:val="none" w:sz="0" w:space="0" w:color="auto"/>
            <w:bottom w:val="none" w:sz="0" w:space="0" w:color="auto"/>
            <w:right w:val="none" w:sz="0" w:space="0" w:color="auto"/>
          </w:divBdr>
        </w:div>
        <w:div w:id="1379091447">
          <w:marLeft w:val="480"/>
          <w:marRight w:val="0"/>
          <w:marTop w:val="0"/>
          <w:marBottom w:val="0"/>
          <w:divBdr>
            <w:top w:val="none" w:sz="0" w:space="0" w:color="auto"/>
            <w:left w:val="none" w:sz="0" w:space="0" w:color="auto"/>
            <w:bottom w:val="none" w:sz="0" w:space="0" w:color="auto"/>
            <w:right w:val="none" w:sz="0" w:space="0" w:color="auto"/>
          </w:divBdr>
        </w:div>
        <w:div w:id="1402560256">
          <w:marLeft w:val="480"/>
          <w:marRight w:val="0"/>
          <w:marTop w:val="0"/>
          <w:marBottom w:val="0"/>
          <w:divBdr>
            <w:top w:val="none" w:sz="0" w:space="0" w:color="auto"/>
            <w:left w:val="none" w:sz="0" w:space="0" w:color="auto"/>
            <w:bottom w:val="none" w:sz="0" w:space="0" w:color="auto"/>
            <w:right w:val="none" w:sz="0" w:space="0" w:color="auto"/>
          </w:divBdr>
        </w:div>
        <w:div w:id="1417433043">
          <w:marLeft w:val="480"/>
          <w:marRight w:val="0"/>
          <w:marTop w:val="0"/>
          <w:marBottom w:val="0"/>
          <w:divBdr>
            <w:top w:val="none" w:sz="0" w:space="0" w:color="auto"/>
            <w:left w:val="none" w:sz="0" w:space="0" w:color="auto"/>
            <w:bottom w:val="none" w:sz="0" w:space="0" w:color="auto"/>
            <w:right w:val="none" w:sz="0" w:space="0" w:color="auto"/>
          </w:divBdr>
        </w:div>
        <w:div w:id="1424035727">
          <w:marLeft w:val="480"/>
          <w:marRight w:val="0"/>
          <w:marTop w:val="0"/>
          <w:marBottom w:val="0"/>
          <w:divBdr>
            <w:top w:val="none" w:sz="0" w:space="0" w:color="auto"/>
            <w:left w:val="none" w:sz="0" w:space="0" w:color="auto"/>
            <w:bottom w:val="none" w:sz="0" w:space="0" w:color="auto"/>
            <w:right w:val="none" w:sz="0" w:space="0" w:color="auto"/>
          </w:divBdr>
        </w:div>
        <w:div w:id="1428193162">
          <w:marLeft w:val="480"/>
          <w:marRight w:val="0"/>
          <w:marTop w:val="0"/>
          <w:marBottom w:val="0"/>
          <w:divBdr>
            <w:top w:val="none" w:sz="0" w:space="0" w:color="auto"/>
            <w:left w:val="none" w:sz="0" w:space="0" w:color="auto"/>
            <w:bottom w:val="none" w:sz="0" w:space="0" w:color="auto"/>
            <w:right w:val="none" w:sz="0" w:space="0" w:color="auto"/>
          </w:divBdr>
        </w:div>
        <w:div w:id="1433696438">
          <w:marLeft w:val="480"/>
          <w:marRight w:val="0"/>
          <w:marTop w:val="0"/>
          <w:marBottom w:val="0"/>
          <w:divBdr>
            <w:top w:val="none" w:sz="0" w:space="0" w:color="auto"/>
            <w:left w:val="none" w:sz="0" w:space="0" w:color="auto"/>
            <w:bottom w:val="none" w:sz="0" w:space="0" w:color="auto"/>
            <w:right w:val="none" w:sz="0" w:space="0" w:color="auto"/>
          </w:divBdr>
        </w:div>
        <w:div w:id="1447843795">
          <w:marLeft w:val="480"/>
          <w:marRight w:val="0"/>
          <w:marTop w:val="0"/>
          <w:marBottom w:val="0"/>
          <w:divBdr>
            <w:top w:val="none" w:sz="0" w:space="0" w:color="auto"/>
            <w:left w:val="none" w:sz="0" w:space="0" w:color="auto"/>
            <w:bottom w:val="none" w:sz="0" w:space="0" w:color="auto"/>
            <w:right w:val="none" w:sz="0" w:space="0" w:color="auto"/>
          </w:divBdr>
        </w:div>
        <w:div w:id="1457993354">
          <w:marLeft w:val="480"/>
          <w:marRight w:val="0"/>
          <w:marTop w:val="0"/>
          <w:marBottom w:val="0"/>
          <w:divBdr>
            <w:top w:val="none" w:sz="0" w:space="0" w:color="auto"/>
            <w:left w:val="none" w:sz="0" w:space="0" w:color="auto"/>
            <w:bottom w:val="none" w:sz="0" w:space="0" w:color="auto"/>
            <w:right w:val="none" w:sz="0" w:space="0" w:color="auto"/>
          </w:divBdr>
        </w:div>
        <w:div w:id="1470781551">
          <w:marLeft w:val="480"/>
          <w:marRight w:val="0"/>
          <w:marTop w:val="0"/>
          <w:marBottom w:val="0"/>
          <w:divBdr>
            <w:top w:val="none" w:sz="0" w:space="0" w:color="auto"/>
            <w:left w:val="none" w:sz="0" w:space="0" w:color="auto"/>
            <w:bottom w:val="none" w:sz="0" w:space="0" w:color="auto"/>
            <w:right w:val="none" w:sz="0" w:space="0" w:color="auto"/>
          </w:divBdr>
        </w:div>
        <w:div w:id="1491173339">
          <w:marLeft w:val="480"/>
          <w:marRight w:val="0"/>
          <w:marTop w:val="0"/>
          <w:marBottom w:val="0"/>
          <w:divBdr>
            <w:top w:val="none" w:sz="0" w:space="0" w:color="auto"/>
            <w:left w:val="none" w:sz="0" w:space="0" w:color="auto"/>
            <w:bottom w:val="none" w:sz="0" w:space="0" w:color="auto"/>
            <w:right w:val="none" w:sz="0" w:space="0" w:color="auto"/>
          </w:divBdr>
        </w:div>
        <w:div w:id="1496022963">
          <w:marLeft w:val="480"/>
          <w:marRight w:val="0"/>
          <w:marTop w:val="0"/>
          <w:marBottom w:val="0"/>
          <w:divBdr>
            <w:top w:val="none" w:sz="0" w:space="0" w:color="auto"/>
            <w:left w:val="none" w:sz="0" w:space="0" w:color="auto"/>
            <w:bottom w:val="none" w:sz="0" w:space="0" w:color="auto"/>
            <w:right w:val="none" w:sz="0" w:space="0" w:color="auto"/>
          </w:divBdr>
        </w:div>
        <w:div w:id="1498155584">
          <w:marLeft w:val="480"/>
          <w:marRight w:val="0"/>
          <w:marTop w:val="0"/>
          <w:marBottom w:val="0"/>
          <w:divBdr>
            <w:top w:val="none" w:sz="0" w:space="0" w:color="auto"/>
            <w:left w:val="none" w:sz="0" w:space="0" w:color="auto"/>
            <w:bottom w:val="none" w:sz="0" w:space="0" w:color="auto"/>
            <w:right w:val="none" w:sz="0" w:space="0" w:color="auto"/>
          </w:divBdr>
        </w:div>
        <w:div w:id="1498497685">
          <w:marLeft w:val="480"/>
          <w:marRight w:val="0"/>
          <w:marTop w:val="0"/>
          <w:marBottom w:val="0"/>
          <w:divBdr>
            <w:top w:val="none" w:sz="0" w:space="0" w:color="auto"/>
            <w:left w:val="none" w:sz="0" w:space="0" w:color="auto"/>
            <w:bottom w:val="none" w:sz="0" w:space="0" w:color="auto"/>
            <w:right w:val="none" w:sz="0" w:space="0" w:color="auto"/>
          </w:divBdr>
        </w:div>
        <w:div w:id="1509710061">
          <w:marLeft w:val="480"/>
          <w:marRight w:val="0"/>
          <w:marTop w:val="0"/>
          <w:marBottom w:val="0"/>
          <w:divBdr>
            <w:top w:val="none" w:sz="0" w:space="0" w:color="auto"/>
            <w:left w:val="none" w:sz="0" w:space="0" w:color="auto"/>
            <w:bottom w:val="none" w:sz="0" w:space="0" w:color="auto"/>
            <w:right w:val="none" w:sz="0" w:space="0" w:color="auto"/>
          </w:divBdr>
        </w:div>
        <w:div w:id="1515076829">
          <w:marLeft w:val="480"/>
          <w:marRight w:val="0"/>
          <w:marTop w:val="0"/>
          <w:marBottom w:val="0"/>
          <w:divBdr>
            <w:top w:val="none" w:sz="0" w:space="0" w:color="auto"/>
            <w:left w:val="none" w:sz="0" w:space="0" w:color="auto"/>
            <w:bottom w:val="none" w:sz="0" w:space="0" w:color="auto"/>
            <w:right w:val="none" w:sz="0" w:space="0" w:color="auto"/>
          </w:divBdr>
        </w:div>
        <w:div w:id="1541089013">
          <w:marLeft w:val="480"/>
          <w:marRight w:val="0"/>
          <w:marTop w:val="0"/>
          <w:marBottom w:val="0"/>
          <w:divBdr>
            <w:top w:val="none" w:sz="0" w:space="0" w:color="auto"/>
            <w:left w:val="none" w:sz="0" w:space="0" w:color="auto"/>
            <w:bottom w:val="none" w:sz="0" w:space="0" w:color="auto"/>
            <w:right w:val="none" w:sz="0" w:space="0" w:color="auto"/>
          </w:divBdr>
        </w:div>
        <w:div w:id="1542740298">
          <w:marLeft w:val="480"/>
          <w:marRight w:val="0"/>
          <w:marTop w:val="0"/>
          <w:marBottom w:val="0"/>
          <w:divBdr>
            <w:top w:val="none" w:sz="0" w:space="0" w:color="auto"/>
            <w:left w:val="none" w:sz="0" w:space="0" w:color="auto"/>
            <w:bottom w:val="none" w:sz="0" w:space="0" w:color="auto"/>
            <w:right w:val="none" w:sz="0" w:space="0" w:color="auto"/>
          </w:divBdr>
        </w:div>
        <w:div w:id="1550386017">
          <w:marLeft w:val="480"/>
          <w:marRight w:val="0"/>
          <w:marTop w:val="0"/>
          <w:marBottom w:val="0"/>
          <w:divBdr>
            <w:top w:val="none" w:sz="0" w:space="0" w:color="auto"/>
            <w:left w:val="none" w:sz="0" w:space="0" w:color="auto"/>
            <w:bottom w:val="none" w:sz="0" w:space="0" w:color="auto"/>
            <w:right w:val="none" w:sz="0" w:space="0" w:color="auto"/>
          </w:divBdr>
        </w:div>
        <w:div w:id="1559316357">
          <w:marLeft w:val="480"/>
          <w:marRight w:val="0"/>
          <w:marTop w:val="0"/>
          <w:marBottom w:val="0"/>
          <w:divBdr>
            <w:top w:val="none" w:sz="0" w:space="0" w:color="auto"/>
            <w:left w:val="none" w:sz="0" w:space="0" w:color="auto"/>
            <w:bottom w:val="none" w:sz="0" w:space="0" w:color="auto"/>
            <w:right w:val="none" w:sz="0" w:space="0" w:color="auto"/>
          </w:divBdr>
        </w:div>
        <w:div w:id="1571305193">
          <w:marLeft w:val="480"/>
          <w:marRight w:val="0"/>
          <w:marTop w:val="0"/>
          <w:marBottom w:val="0"/>
          <w:divBdr>
            <w:top w:val="none" w:sz="0" w:space="0" w:color="auto"/>
            <w:left w:val="none" w:sz="0" w:space="0" w:color="auto"/>
            <w:bottom w:val="none" w:sz="0" w:space="0" w:color="auto"/>
            <w:right w:val="none" w:sz="0" w:space="0" w:color="auto"/>
          </w:divBdr>
        </w:div>
        <w:div w:id="1584484081">
          <w:marLeft w:val="480"/>
          <w:marRight w:val="0"/>
          <w:marTop w:val="0"/>
          <w:marBottom w:val="0"/>
          <w:divBdr>
            <w:top w:val="none" w:sz="0" w:space="0" w:color="auto"/>
            <w:left w:val="none" w:sz="0" w:space="0" w:color="auto"/>
            <w:bottom w:val="none" w:sz="0" w:space="0" w:color="auto"/>
            <w:right w:val="none" w:sz="0" w:space="0" w:color="auto"/>
          </w:divBdr>
        </w:div>
        <w:div w:id="1584487905">
          <w:marLeft w:val="480"/>
          <w:marRight w:val="0"/>
          <w:marTop w:val="0"/>
          <w:marBottom w:val="0"/>
          <w:divBdr>
            <w:top w:val="none" w:sz="0" w:space="0" w:color="auto"/>
            <w:left w:val="none" w:sz="0" w:space="0" w:color="auto"/>
            <w:bottom w:val="none" w:sz="0" w:space="0" w:color="auto"/>
            <w:right w:val="none" w:sz="0" w:space="0" w:color="auto"/>
          </w:divBdr>
        </w:div>
        <w:div w:id="1608385495">
          <w:marLeft w:val="480"/>
          <w:marRight w:val="0"/>
          <w:marTop w:val="0"/>
          <w:marBottom w:val="0"/>
          <w:divBdr>
            <w:top w:val="none" w:sz="0" w:space="0" w:color="auto"/>
            <w:left w:val="none" w:sz="0" w:space="0" w:color="auto"/>
            <w:bottom w:val="none" w:sz="0" w:space="0" w:color="auto"/>
            <w:right w:val="none" w:sz="0" w:space="0" w:color="auto"/>
          </w:divBdr>
        </w:div>
        <w:div w:id="1628778053">
          <w:marLeft w:val="480"/>
          <w:marRight w:val="0"/>
          <w:marTop w:val="0"/>
          <w:marBottom w:val="0"/>
          <w:divBdr>
            <w:top w:val="none" w:sz="0" w:space="0" w:color="auto"/>
            <w:left w:val="none" w:sz="0" w:space="0" w:color="auto"/>
            <w:bottom w:val="none" w:sz="0" w:space="0" w:color="auto"/>
            <w:right w:val="none" w:sz="0" w:space="0" w:color="auto"/>
          </w:divBdr>
        </w:div>
        <w:div w:id="1681393779">
          <w:marLeft w:val="480"/>
          <w:marRight w:val="0"/>
          <w:marTop w:val="0"/>
          <w:marBottom w:val="0"/>
          <w:divBdr>
            <w:top w:val="none" w:sz="0" w:space="0" w:color="auto"/>
            <w:left w:val="none" w:sz="0" w:space="0" w:color="auto"/>
            <w:bottom w:val="none" w:sz="0" w:space="0" w:color="auto"/>
            <w:right w:val="none" w:sz="0" w:space="0" w:color="auto"/>
          </w:divBdr>
        </w:div>
        <w:div w:id="1682732522">
          <w:marLeft w:val="480"/>
          <w:marRight w:val="0"/>
          <w:marTop w:val="0"/>
          <w:marBottom w:val="0"/>
          <w:divBdr>
            <w:top w:val="none" w:sz="0" w:space="0" w:color="auto"/>
            <w:left w:val="none" w:sz="0" w:space="0" w:color="auto"/>
            <w:bottom w:val="none" w:sz="0" w:space="0" w:color="auto"/>
            <w:right w:val="none" w:sz="0" w:space="0" w:color="auto"/>
          </w:divBdr>
        </w:div>
        <w:div w:id="1691301708">
          <w:marLeft w:val="480"/>
          <w:marRight w:val="0"/>
          <w:marTop w:val="0"/>
          <w:marBottom w:val="0"/>
          <w:divBdr>
            <w:top w:val="none" w:sz="0" w:space="0" w:color="auto"/>
            <w:left w:val="none" w:sz="0" w:space="0" w:color="auto"/>
            <w:bottom w:val="none" w:sz="0" w:space="0" w:color="auto"/>
            <w:right w:val="none" w:sz="0" w:space="0" w:color="auto"/>
          </w:divBdr>
        </w:div>
        <w:div w:id="1724671704">
          <w:marLeft w:val="480"/>
          <w:marRight w:val="0"/>
          <w:marTop w:val="0"/>
          <w:marBottom w:val="0"/>
          <w:divBdr>
            <w:top w:val="none" w:sz="0" w:space="0" w:color="auto"/>
            <w:left w:val="none" w:sz="0" w:space="0" w:color="auto"/>
            <w:bottom w:val="none" w:sz="0" w:space="0" w:color="auto"/>
            <w:right w:val="none" w:sz="0" w:space="0" w:color="auto"/>
          </w:divBdr>
        </w:div>
        <w:div w:id="1733649259">
          <w:marLeft w:val="480"/>
          <w:marRight w:val="0"/>
          <w:marTop w:val="0"/>
          <w:marBottom w:val="0"/>
          <w:divBdr>
            <w:top w:val="none" w:sz="0" w:space="0" w:color="auto"/>
            <w:left w:val="none" w:sz="0" w:space="0" w:color="auto"/>
            <w:bottom w:val="none" w:sz="0" w:space="0" w:color="auto"/>
            <w:right w:val="none" w:sz="0" w:space="0" w:color="auto"/>
          </w:divBdr>
        </w:div>
        <w:div w:id="1758090349">
          <w:marLeft w:val="480"/>
          <w:marRight w:val="0"/>
          <w:marTop w:val="0"/>
          <w:marBottom w:val="0"/>
          <w:divBdr>
            <w:top w:val="none" w:sz="0" w:space="0" w:color="auto"/>
            <w:left w:val="none" w:sz="0" w:space="0" w:color="auto"/>
            <w:bottom w:val="none" w:sz="0" w:space="0" w:color="auto"/>
            <w:right w:val="none" w:sz="0" w:space="0" w:color="auto"/>
          </w:divBdr>
        </w:div>
        <w:div w:id="1759597703">
          <w:marLeft w:val="480"/>
          <w:marRight w:val="0"/>
          <w:marTop w:val="0"/>
          <w:marBottom w:val="0"/>
          <w:divBdr>
            <w:top w:val="none" w:sz="0" w:space="0" w:color="auto"/>
            <w:left w:val="none" w:sz="0" w:space="0" w:color="auto"/>
            <w:bottom w:val="none" w:sz="0" w:space="0" w:color="auto"/>
            <w:right w:val="none" w:sz="0" w:space="0" w:color="auto"/>
          </w:divBdr>
        </w:div>
        <w:div w:id="1763985767">
          <w:marLeft w:val="480"/>
          <w:marRight w:val="0"/>
          <w:marTop w:val="0"/>
          <w:marBottom w:val="0"/>
          <w:divBdr>
            <w:top w:val="none" w:sz="0" w:space="0" w:color="auto"/>
            <w:left w:val="none" w:sz="0" w:space="0" w:color="auto"/>
            <w:bottom w:val="none" w:sz="0" w:space="0" w:color="auto"/>
            <w:right w:val="none" w:sz="0" w:space="0" w:color="auto"/>
          </w:divBdr>
        </w:div>
        <w:div w:id="1767116096">
          <w:marLeft w:val="480"/>
          <w:marRight w:val="0"/>
          <w:marTop w:val="0"/>
          <w:marBottom w:val="0"/>
          <w:divBdr>
            <w:top w:val="none" w:sz="0" w:space="0" w:color="auto"/>
            <w:left w:val="none" w:sz="0" w:space="0" w:color="auto"/>
            <w:bottom w:val="none" w:sz="0" w:space="0" w:color="auto"/>
            <w:right w:val="none" w:sz="0" w:space="0" w:color="auto"/>
          </w:divBdr>
        </w:div>
        <w:div w:id="1778989413">
          <w:marLeft w:val="480"/>
          <w:marRight w:val="0"/>
          <w:marTop w:val="0"/>
          <w:marBottom w:val="0"/>
          <w:divBdr>
            <w:top w:val="none" w:sz="0" w:space="0" w:color="auto"/>
            <w:left w:val="none" w:sz="0" w:space="0" w:color="auto"/>
            <w:bottom w:val="none" w:sz="0" w:space="0" w:color="auto"/>
            <w:right w:val="none" w:sz="0" w:space="0" w:color="auto"/>
          </w:divBdr>
        </w:div>
        <w:div w:id="1785223166">
          <w:marLeft w:val="480"/>
          <w:marRight w:val="0"/>
          <w:marTop w:val="0"/>
          <w:marBottom w:val="0"/>
          <w:divBdr>
            <w:top w:val="none" w:sz="0" w:space="0" w:color="auto"/>
            <w:left w:val="none" w:sz="0" w:space="0" w:color="auto"/>
            <w:bottom w:val="none" w:sz="0" w:space="0" w:color="auto"/>
            <w:right w:val="none" w:sz="0" w:space="0" w:color="auto"/>
          </w:divBdr>
        </w:div>
      </w:divsChild>
    </w:div>
    <w:div w:id="1050615837">
      <w:bodyDiv w:val="1"/>
      <w:marLeft w:val="0"/>
      <w:marRight w:val="0"/>
      <w:marTop w:val="0"/>
      <w:marBottom w:val="0"/>
      <w:divBdr>
        <w:top w:val="none" w:sz="0" w:space="0" w:color="auto"/>
        <w:left w:val="none" w:sz="0" w:space="0" w:color="auto"/>
        <w:bottom w:val="none" w:sz="0" w:space="0" w:color="auto"/>
        <w:right w:val="none" w:sz="0" w:space="0" w:color="auto"/>
      </w:divBdr>
      <w:divsChild>
        <w:div w:id="3627733">
          <w:marLeft w:val="480"/>
          <w:marRight w:val="0"/>
          <w:marTop w:val="0"/>
          <w:marBottom w:val="0"/>
          <w:divBdr>
            <w:top w:val="none" w:sz="0" w:space="0" w:color="auto"/>
            <w:left w:val="none" w:sz="0" w:space="0" w:color="auto"/>
            <w:bottom w:val="none" w:sz="0" w:space="0" w:color="auto"/>
            <w:right w:val="none" w:sz="0" w:space="0" w:color="auto"/>
          </w:divBdr>
        </w:div>
        <w:div w:id="34741872">
          <w:marLeft w:val="480"/>
          <w:marRight w:val="0"/>
          <w:marTop w:val="0"/>
          <w:marBottom w:val="0"/>
          <w:divBdr>
            <w:top w:val="none" w:sz="0" w:space="0" w:color="auto"/>
            <w:left w:val="none" w:sz="0" w:space="0" w:color="auto"/>
            <w:bottom w:val="none" w:sz="0" w:space="0" w:color="auto"/>
            <w:right w:val="none" w:sz="0" w:space="0" w:color="auto"/>
          </w:divBdr>
        </w:div>
        <w:div w:id="35350253">
          <w:marLeft w:val="480"/>
          <w:marRight w:val="0"/>
          <w:marTop w:val="0"/>
          <w:marBottom w:val="0"/>
          <w:divBdr>
            <w:top w:val="none" w:sz="0" w:space="0" w:color="auto"/>
            <w:left w:val="none" w:sz="0" w:space="0" w:color="auto"/>
            <w:bottom w:val="none" w:sz="0" w:space="0" w:color="auto"/>
            <w:right w:val="none" w:sz="0" w:space="0" w:color="auto"/>
          </w:divBdr>
        </w:div>
        <w:div w:id="52891564">
          <w:marLeft w:val="480"/>
          <w:marRight w:val="0"/>
          <w:marTop w:val="0"/>
          <w:marBottom w:val="0"/>
          <w:divBdr>
            <w:top w:val="none" w:sz="0" w:space="0" w:color="auto"/>
            <w:left w:val="none" w:sz="0" w:space="0" w:color="auto"/>
            <w:bottom w:val="none" w:sz="0" w:space="0" w:color="auto"/>
            <w:right w:val="none" w:sz="0" w:space="0" w:color="auto"/>
          </w:divBdr>
        </w:div>
        <w:div w:id="65810819">
          <w:marLeft w:val="480"/>
          <w:marRight w:val="0"/>
          <w:marTop w:val="0"/>
          <w:marBottom w:val="0"/>
          <w:divBdr>
            <w:top w:val="none" w:sz="0" w:space="0" w:color="auto"/>
            <w:left w:val="none" w:sz="0" w:space="0" w:color="auto"/>
            <w:bottom w:val="none" w:sz="0" w:space="0" w:color="auto"/>
            <w:right w:val="none" w:sz="0" w:space="0" w:color="auto"/>
          </w:divBdr>
        </w:div>
        <w:div w:id="85076521">
          <w:marLeft w:val="480"/>
          <w:marRight w:val="0"/>
          <w:marTop w:val="0"/>
          <w:marBottom w:val="0"/>
          <w:divBdr>
            <w:top w:val="none" w:sz="0" w:space="0" w:color="auto"/>
            <w:left w:val="none" w:sz="0" w:space="0" w:color="auto"/>
            <w:bottom w:val="none" w:sz="0" w:space="0" w:color="auto"/>
            <w:right w:val="none" w:sz="0" w:space="0" w:color="auto"/>
          </w:divBdr>
        </w:div>
        <w:div w:id="85660513">
          <w:marLeft w:val="480"/>
          <w:marRight w:val="0"/>
          <w:marTop w:val="0"/>
          <w:marBottom w:val="0"/>
          <w:divBdr>
            <w:top w:val="none" w:sz="0" w:space="0" w:color="auto"/>
            <w:left w:val="none" w:sz="0" w:space="0" w:color="auto"/>
            <w:bottom w:val="none" w:sz="0" w:space="0" w:color="auto"/>
            <w:right w:val="none" w:sz="0" w:space="0" w:color="auto"/>
          </w:divBdr>
        </w:div>
        <w:div w:id="88046604">
          <w:marLeft w:val="480"/>
          <w:marRight w:val="0"/>
          <w:marTop w:val="0"/>
          <w:marBottom w:val="0"/>
          <w:divBdr>
            <w:top w:val="none" w:sz="0" w:space="0" w:color="auto"/>
            <w:left w:val="none" w:sz="0" w:space="0" w:color="auto"/>
            <w:bottom w:val="none" w:sz="0" w:space="0" w:color="auto"/>
            <w:right w:val="none" w:sz="0" w:space="0" w:color="auto"/>
          </w:divBdr>
        </w:div>
        <w:div w:id="105126882">
          <w:marLeft w:val="480"/>
          <w:marRight w:val="0"/>
          <w:marTop w:val="0"/>
          <w:marBottom w:val="0"/>
          <w:divBdr>
            <w:top w:val="none" w:sz="0" w:space="0" w:color="auto"/>
            <w:left w:val="none" w:sz="0" w:space="0" w:color="auto"/>
            <w:bottom w:val="none" w:sz="0" w:space="0" w:color="auto"/>
            <w:right w:val="none" w:sz="0" w:space="0" w:color="auto"/>
          </w:divBdr>
        </w:div>
        <w:div w:id="116412548">
          <w:marLeft w:val="480"/>
          <w:marRight w:val="0"/>
          <w:marTop w:val="0"/>
          <w:marBottom w:val="0"/>
          <w:divBdr>
            <w:top w:val="none" w:sz="0" w:space="0" w:color="auto"/>
            <w:left w:val="none" w:sz="0" w:space="0" w:color="auto"/>
            <w:bottom w:val="none" w:sz="0" w:space="0" w:color="auto"/>
            <w:right w:val="none" w:sz="0" w:space="0" w:color="auto"/>
          </w:divBdr>
        </w:div>
        <w:div w:id="122846689">
          <w:marLeft w:val="480"/>
          <w:marRight w:val="0"/>
          <w:marTop w:val="0"/>
          <w:marBottom w:val="0"/>
          <w:divBdr>
            <w:top w:val="none" w:sz="0" w:space="0" w:color="auto"/>
            <w:left w:val="none" w:sz="0" w:space="0" w:color="auto"/>
            <w:bottom w:val="none" w:sz="0" w:space="0" w:color="auto"/>
            <w:right w:val="none" w:sz="0" w:space="0" w:color="auto"/>
          </w:divBdr>
        </w:div>
        <w:div w:id="126054201">
          <w:marLeft w:val="480"/>
          <w:marRight w:val="0"/>
          <w:marTop w:val="0"/>
          <w:marBottom w:val="0"/>
          <w:divBdr>
            <w:top w:val="none" w:sz="0" w:space="0" w:color="auto"/>
            <w:left w:val="none" w:sz="0" w:space="0" w:color="auto"/>
            <w:bottom w:val="none" w:sz="0" w:space="0" w:color="auto"/>
            <w:right w:val="none" w:sz="0" w:space="0" w:color="auto"/>
          </w:divBdr>
        </w:div>
        <w:div w:id="132017539">
          <w:marLeft w:val="480"/>
          <w:marRight w:val="0"/>
          <w:marTop w:val="0"/>
          <w:marBottom w:val="0"/>
          <w:divBdr>
            <w:top w:val="none" w:sz="0" w:space="0" w:color="auto"/>
            <w:left w:val="none" w:sz="0" w:space="0" w:color="auto"/>
            <w:bottom w:val="none" w:sz="0" w:space="0" w:color="auto"/>
            <w:right w:val="none" w:sz="0" w:space="0" w:color="auto"/>
          </w:divBdr>
        </w:div>
        <w:div w:id="182399149">
          <w:marLeft w:val="480"/>
          <w:marRight w:val="0"/>
          <w:marTop w:val="0"/>
          <w:marBottom w:val="0"/>
          <w:divBdr>
            <w:top w:val="none" w:sz="0" w:space="0" w:color="auto"/>
            <w:left w:val="none" w:sz="0" w:space="0" w:color="auto"/>
            <w:bottom w:val="none" w:sz="0" w:space="0" w:color="auto"/>
            <w:right w:val="none" w:sz="0" w:space="0" w:color="auto"/>
          </w:divBdr>
        </w:div>
        <w:div w:id="185363094">
          <w:marLeft w:val="480"/>
          <w:marRight w:val="0"/>
          <w:marTop w:val="0"/>
          <w:marBottom w:val="0"/>
          <w:divBdr>
            <w:top w:val="none" w:sz="0" w:space="0" w:color="auto"/>
            <w:left w:val="none" w:sz="0" w:space="0" w:color="auto"/>
            <w:bottom w:val="none" w:sz="0" w:space="0" w:color="auto"/>
            <w:right w:val="none" w:sz="0" w:space="0" w:color="auto"/>
          </w:divBdr>
        </w:div>
        <w:div w:id="194778243">
          <w:marLeft w:val="480"/>
          <w:marRight w:val="0"/>
          <w:marTop w:val="0"/>
          <w:marBottom w:val="0"/>
          <w:divBdr>
            <w:top w:val="none" w:sz="0" w:space="0" w:color="auto"/>
            <w:left w:val="none" w:sz="0" w:space="0" w:color="auto"/>
            <w:bottom w:val="none" w:sz="0" w:space="0" w:color="auto"/>
            <w:right w:val="none" w:sz="0" w:space="0" w:color="auto"/>
          </w:divBdr>
        </w:div>
        <w:div w:id="197547806">
          <w:marLeft w:val="480"/>
          <w:marRight w:val="0"/>
          <w:marTop w:val="0"/>
          <w:marBottom w:val="0"/>
          <w:divBdr>
            <w:top w:val="none" w:sz="0" w:space="0" w:color="auto"/>
            <w:left w:val="none" w:sz="0" w:space="0" w:color="auto"/>
            <w:bottom w:val="none" w:sz="0" w:space="0" w:color="auto"/>
            <w:right w:val="none" w:sz="0" w:space="0" w:color="auto"/>
          </w:divBdr>
        </w:div>
        <w:div w:id="205026437">
          <w:marLeft w:val="480"/>
          <w:marRight w:val="0"/>
          <w:marTop w:val="0"/>
          <w:marBottom w:val="0"/>
          <w:divBdr>
            <w:top w:val="none" w:sz="0" w:space="0" w:color="auto"/>
            <w:left w:val="none" w:sz="0" w:space="0" w:color="auto"/>
            <w:bottom w:val="none" w:sz="0" w:space="0" w:color="auto"/>
            <w:right w:val="none" w:sz="0" w:space="0" w:color="auto"/>
          </w:divBdr>
        </w:div>
        <w:div w:id="215893982">
          <w:marLeft w:val="480"/>
          <w:marRight w:val="0"/>
          <w:marTop w:val="0"/>
          <w:marBottom w:val="0"/>
          <w:divBdr>
            <w:top w:val="none" w:sz="0" w:space="0" w:color="auto"/>
            <w:left w:val="none" w:sz="0" w:space="0" w:color="auto"/>
            <w:bottom w:val="none" w:sz="0" w:space="0" w:color="auto"/>
            <w:right w:val="none" w:sz="0" w:space="0" w:color="auto"/>
          </w:divBdr>
        </w:div>
        <w:div w:id="224071641">
          <w:marLeft w:val="480"/>
          <w:marRight w:val="0"/>
          <w:marTop w:val="0"/>
          <w:marBottom w:val="0"/>
          <w:divBdr>
            <w:top w:val="none" w:sz="0" w:space="0" w:color="auto"/>
            <w:left w:val="none" w:sz="0" w:space="0" w:color="auto"/>
            <w:bottom w:val="none" w:sz="0" w:space="0" w:color="auto"/>
            <w:right w:val="none" w:sz="0" w:space="0" w:color="auto"/>
          </w:divBdr>
        </w:div>
        <w:div w:id="225528497">
          <w:marLeft w:val="480"/>
          <w:marRight w:val="0"/>
          <w:marTop w:val="0"/>
          <w:marBottom w:val="0"/>
          <w:divBdr>
            <w:top w:val="none" w:sz="0" w:space="0" w:color="auto"/>
            <w:left w:val="none" w:sz="0" w:space="0" w:color="auto"/>
            <w:bottom w:val="none" w:sz="0" w:space="0" w:color="auto"/>
            <w:right w:val="none" w:sz="0" w:space="0" w:color="auto"/>
          </w:divBdr>
        </w:div>
        <w:div w:id="226186253">
          <w:marLeft w:val="480"/>
          <w:marRight w:val="0"/>
          <w:marTop w:val="0"/>
          <w:marBottom w:val="0"/>
          <w:divBdr>
            <w:top w:val="none" w:sz="0" w:space="0" w:color="auto"/>
            <w:left w:val="none" w:sz="0" w:space="0" w:color="auto"/>
            <w:bottom w:val="none" w:sz="0" w:space="0" w:color="auto"/>
            <w:right w:val="none" w:sz="0" w:space="0" w:color="auto"/>
          </w:divBdr>
        </w:div>
        <w:div w:id="231505091">
          <w:marLeft w:val="480"/>
          <w:marRight w:val="0"/>
          <w:marTop w:val="0"/>
          <w:marBottom w:val="0"/>
          <w:divBdr>
            <w:top w:val="none" w:sz="0" w:space="0" w:color="auto"/>
            <w:left w:val="none" w:sz="0" w:space="0" w:color="auto"/>
            <w:bottom w:val="none" w:sz="0" w:space="0" w:color="auto"/>
            <w:right w:val="none" w:sz="0" w:space="0" w:color="auto"/>
          </w:divBdr>
        </w:div>
        <w:div w:id="233466655">
          <w:marLeft w:val="480"/>
          <w:marRight w:val="0"/>
          <w:marTop w:val="0"/>
          <w:marBottom w:val="0"/>
          <w:divBdr>
            <w:top w:val="none" w:sz="0" w:space="0" w:color="auto"/>
            <w:left w:val="none" w:sz="0" w:space="0" w:color="auto"/>
            <w:bottom w:val="none" w:sz="0" w:space="0" w:color="auto"/>
            <w:right w:val="none" w:sz="0" w:space="0" w:color="auto"/>
          </w:divBdr>
        </w:div>
        <w:div w:id="241568909">
          <w:marLeft w:val="480"/>
          <w:marRight w:val="0"/>
          <w:marTop w:val="0"/>
          <w:marBottom w:val="0"/>
          <w:divBdr>
            <w:top w:val="none" w:sz="0" w:space="0" w:color="auto"/>
            <w:left w:val="none" w:sz="0" w:space="0" w:color="auto"/>
            <w:bottom w:val="none" w:sz="0" w:space="0" w:color="auto"/>
            <w:right w:val="none" w:sz="0" w:space="0" w:color="auto"/>
          </w:divBdr>
        </w:div>
        <w:div w:id="250236660">
          <w:marLeft w:val="480"/>
          <w:marRight w:val="0"/>
          <w:marTop w:val="0"/>
          <w:marBottom w:val="0"/>
          <w:divBdr>
            <w:top w:val="none" w:sz="0" w:space="0" w:color="auto"/>
            <w:left w:val="none" w:sz="0" w:space="0" w:color="auto"/>
            <w:bottom w:val="none" w:sz="0" w:space="0" w:color="auto"/>
            <w:right w:val="none" w:sz="0" w:space="0" w:color="auto"/>
          </w:divBdr>
        </w:div>
        <w:div w:id="255986747">
          <w:marLeft w:val="480"/>
          <w:marRight w:val="0"/>
          <w:marTop w:val="0"/>
          <w:marBottom w:val="0"/>
          <w:divBdr>
            <w:top w:val="none" w:sz="0" w:space="0" w:color="auto"/>
            <w:left w:val="none" w:sz="0" w:space="0" w:color="auto"/>
            <w:bottom w:val="none" w:sz="0" w:space="0" w:color="auto"/>
            <w:right w:val="none" w:sz="0" w:space="0" w:color="auto"/>
          </w:divBdr>
        </w:div>
        <w:div w:id="284577239">
          <w:marLeft w:val="480"/>
          <w:marRight w:val="0"/>
          <w:marTop w:val="0"/>
          <w:marBottom w:val="0"/>
          <w:divBdr>
            <w:top w:val="none" w:sz="0" w:space="0" w:color="auto"/>
            <w:left w:val="none" w:sz="0" w:space="0" w:color="auto"/>
            <w:bottom w:val="none" w:sz="0" w:space="0" w:color="auto"/>
            <w:right w:val="none" w:sz="0" w:space="0" w:color="auto"/>
          </w:divBdr>
        </w:div>
        <w:div w:id="284697608">
          <w:marLeft w:val="480"/>
          <w:marRight w:val="0"/>
          <w:marTop w:val="0"/>
          <w:marBottom w:val="0"/>
          <w:divBdr>
            <w:top w:val="none" w:sz="0" w:space="0" w:color="auto"/>
            <w:left w:val="none" w:sz="0" w:space="0" w:color="auto"/>
            <w:bottom w:val="none" w:sz="0" w:space="0" w:color="auto"/>
            <w:right w:val="none" w:sz="0" w:space="0" w:color="auto"/>
          </w:divBdr>
        </w:div>
        <w:div w:id="305205830">
          <w:marLeft w:val="480"/>
          <w:marRight w:val="0"/>
          <w:marTop w:val="0"/>
          <w:marBottom w:val="0"/>
          <w:divBdr>
            <w:top w:val="none" w:sz="0" w:space="0" w:color="auto"/>
            <w:left w:val="none" w:sz="0" w:space="0" w:color="auto"/>
            <w:bottom w:val="none" w:sz="0" w:space="0" w:color="auto"/>
            <w:right w:val="none" w:sz="0" w:space="0" w:color="auto"/>
          </w:divBdr>
        </w:div>
        <w:div w:id="315038833">
          <w:marLeft w:val="480"/>
          <w:marRight w:val="0"/>
          <w:marTop w:val="0"/>
          <w:marBottom w:val="0"/>
          <w:divBdr>
            <w:top w:val="none" w:sz="0" w:space="0" w:color="auto"/>
            <w:left w:val="none" w:sz="0" w:space="0" w:color="auto"/>
            <w:bottom w:val="none" w:sz="0" w:space="0" w:color="auto"/>
            <w:right w:val="none" w:sz="0" w:space="0" w:color="auto"/>
          </w:divBdr>
        </w:div>
        <w:div w:id="345210072">
          <w:marLeft w:val="480"/>
          <w:marRight w:val="0"/>
          <w:marTop w:val="0"/>
          <w:marBottom w:val="0"/>
          <w:divBdr>
            <w:top w:val="none" w:sz="0" w:space="0" w:color="auto"/>
            <w:left w:val="none" w:sz="0" w:space="0" w:color="auto"/>
            <w:bottom w:val="none" w:sz="0" w:space="0" w:color="auto"/>
            <w:right w:val="none" w:sz="0" w:space="0" w:color="auto"/>
          </w:divBdr>
        </w:div>
        <w:div w:id="345909617">
          <w:marLeft w:val="480"/>
          <w:marRight w:val="0"/>
          <w:marTop w:val="0"/>
          <w:marBottom w:val="0"/>
          <w:divBdr>
            <w:top w:val="none" w:sz="0" w:space="0" w:color="auto"/>
            <w:left w:val="none" w:sz="0" w:space="0" w:color="auto"/>
            <w:bottom w:val="none" w:sz="0" w:space="0" w:color="auto"/>
            <w:right w:val="none" w:sz="0" w:space="0" w:color="auto"/>
          </w:divBdr>
        </w:div>
        <w:div w:id="348020434">
          <w:marLeft w:val="480"/>
          <w:marRight w:val="0"/>
          <w:marTop w:val="0"/>
          <w:marBottom w:val="0"/>
          <w:divBdr>
            <w:top w:val="none" w:sz="0" w:space="0" w:color="auto"/>
            <w:left w:val="none" w:sz="0" w:space="0" w:color="auto"/>
            <w:bottom w:val="none" w:sz="0" w:space="0" w:color="auto"/>
            <w:right w:val="none" w:sz="0" w:space="0" w:color="auto"/>
          </w:divBdr>
        </w:div>
        <w:div w:id="361245032">
          <w:marLeft w:val="480"/>
          <w:marRight w:val="0"/>
          <w:marTop w:val="0"/>
          <w:marBottom w:val="0"/>
          <w:divBdr>
            <w:top w:val="none" w:sz="0" w:space="0" w:color="auto"/>
            <w:left w:val="none" w:sz="0" w:space="0" w:color="auto"/>
            <w:bottom w:val="none" w:sz="0" w:space="0" w:color="auto"/>
            <w:right w:val="none" w:sz="0" w:space="0" w:color="auto"/>
          </w:divBdr>
        </w:div>
        <w:div w:id="362512116">
          <w:marLeft w:val="480"/>
          <w:marRight w:val="0"/>
          <w:marTop w:val="0"/>
          <w:marBottom w:val="0"/>
          <w:divBdr>
            <w:top w:val="none" w:sz="0" w:space="0" w:color="auto"/>
            <w:left w:val="none" w:sz="0" w:space="0" w:color="auto"/>
            <w:bottom w:val="none" w:sz="0" w:space="0" w:color="auto"/>
            <w:right w:val="none" w:sz="0" w:space="0" w:color="auto"/>
          </w:divBdr>
        </w:div>
        <w:div w:id="381835430">
          <w:marLeft w:val="480"/>
          <w:marRight w:val="0"/>
          <w:marTop w:val="0"/>
          <w:marBottom w:val="0"/>
          <w:divBdr>
            <w:top w:val="none" w:sz="0" w:space="0" w:color="auto"/>
            <w:left w:val="none" w:sz="0" w:space="0" w:color="auto"/>
            <w:bottom w:val="none" w:sz="0" w:space="0" w:color="auto"/>
            <w:right w:val="none" w:sz="0" w:space="0" w:color="auto"/>
          </w:divBdr>
        </w:div>
        <w:div w:id="382872334">
          <w:marLeft w:val="480"/>
          <w:marRight w:val="0"/>
          <w:marTop w:val="0"/>
          <w:marBottom w:val="0"/>
          <w:divBdr>
            <w:top w:val="none" w:sz="0" w:space="0" w:color="auto"/>
            <w:left w:val="none" w:sz="0" w:space="0" w:color="auto"/>
            <w:bottom w:val="none" w:sz="0" w:space="0" w:color="auto"/>
            <w:right w:val="none" w:sz="0" w:space="0" w:color="auto"/>
          </w:divBdr>
        </w:div>
        <w:div w:id="395127368">
          <w:marLeft w:val="480"/>
          <w:marRight w:val="0"/>
          <w:marTop w:val="0"/>
          <w:marBottom w:val="0"/>
          <w:divBdr>
            <w:top w:val="none" w:sz="0" w:space="0" w:color="auto"/>
            <w:left w:val="none" w:sz="0" w:space="0" w:color="auto"/>
            <w:bottom w:val="none" w:sz="0" w:space="0" w:color="auto"/>
            <w:right w:val="none" w:sz="0" w:space="0" w:color="auto"/>
          </w:divBdr>
        </w:div>
        <w:div w:id="397745486">
          <w:marLeft w:val="480"/>
          <w:marRight w:val="0"/>
          <w:marTop w:val="0"/>
          <w:marBottom w:val="0"/>
          <w:divBdr>
            <w:top w:val="none" w:sz="0" w:space="0" w:color="auto"/>
            <w:left w:val="none" w:sz="0" w:space="0" w:color="auto"/>
            <w:bottom w:val="none" w:sz="0" w:space="0" w:color="auto"/>
            <w:right w:val="none" w:sz="0" w:space="0" w:color="auto"/>
          </w:divBdr>
        </w:div>
        <w:div w:id="409544075">
          <w:marLeft w:val="480"/>
          <w:marRight w:val="0"/>
          <w:marTop w:val="0"/>
          <w:marBottom w:val="0"/>
          <w:divBdr>
            <w:top w:val="none" w:sz="0" w:space="0" w:color="auto"/>
            <w:left w:val="none" w:sz="0" w:space="0" w:color="auto"/>
            <w:bottom w:val="none" w:sz="0" w:space="0" w:color="auto"/>
            <w:right w:val="none" w:sz="0" w:space="0" w:color="auto"/>
          </w:divBdr>
        </w:div>
        <w:div w:id="413285064">
          <w:marLeft w:val="480"/>
          <w:marRight w:val="0"/>
          <w:marTop w:val="0"/>
          <w:marBottom w:val="0"/>
          <w:divBdr>
            <w:top w:val="none" w:sz="0" w:space="0" w:color="auto"/>
            <w:left w:val="none" w:sz="0" w:space="0" w:color="auto"/>
            <w:bottom w:val="none" w:sz="0" w:space="0" w:color="auto"/>
            <w:right w:val="none" w:sz="0" w:space="0" w:color="auto"/>
          </w:divBdr>
        </w:div>
        <w:div w:id="423890306">
          <w:marLeft w:val="480"/>
          <w:marRight w:val="0"/>
          <w:marTop w:val="0"/>
          <w:marBottom w:val="0"/>
          <w:divBdr>
            <w:top w:val="none" w:sz="0" w:space="0" w:color="auto"/>
            <w:left w:val="none" w:sz="0" w:space="0" w:color="auto"/>
            <w:bottom w:val="none" w:sz="0" w:space="0" w:color="auto"/>
            <w:right w:val="none" w:sz="0" w:space="0" w:color="auto"/>
          </w:divBdr>
        </w:div>
        <w:div w:id="454755448">
          <w:marLeft w:val="480"/>
          <w:marRight w:val="0"/>
          <w:marTop w:val="0"/>
          <w:marBottom w:val="0"/>
          <w:divBdr>
            <w:top w:val="none" w:sz="0" w:space="0" w:color="auto"/>
            <w:left w:val="none" w:sz="0" w:space="0" w:color="auto"/>
            <w:bottom w:val="none" w:sz="0" w:space="0" w:color="auto"/>
            <w:right w:val="none" w:sz="0" w:space="0" w:color="auto"/>
          </w:divBdr>
        </w:div>
        <w:div w:id="459425726">
          <w:marLeft w:val="480"/>
          <w:marRight w:val="0"/>
          <w:marTop w:val="0"/>
          <w:marBottom w:val="0"/>
          <w:divBdr>
            <w:top w:val="none" w:sz="0" w:space="0" w:color="auto"/>
            <w:left w:val="none" w:sz="0" w:space="0" w:color="auto"/>
            <w:bottom w:val="none" w:sz="0" w:space="0" w:color="auto"/>
            <w:right w:val="none" w:sz="0" w:space="0" w:color="auto"/>
          </w:divBdr>
        </w:div>
        <w:div w:id="491408215">
          <w:marLeft w:val="480"/>
          <w:marRight w:val="0"/>
          <w:marTop w:val="0"/>
          <w:marBottom w:val="0"/>
          <w:divBdr>
            <w:top w:val="none" w:sz="0" w:space="0" w:color="auto"/>
            <w:left w:val="none" w:sz="0" w:space="0" w:color="auto"/>
            <w:bottom w:val="none" w:sz="0" w:space="0" w:color="auto"/>
            <w:right w:val="none" w:sz="0" w:space="0" w:color="auto"/>
          </w:divBdr>
        </w:div>
        <w:div w:id="494037013">
          <w:marLeft w:val="480"/>
          <w:marRight w:val="0"/>
          <w:marTop w:val="0"/>
          <w:marBottom w:val="0"/>
          <w:divBdr>
            <w:top w:val="none" w:sz="0" w:space="0" w:color="auto"/>
            <w:left w:val="none" w:sz="0" w:space="0" w:color="auto"/>
            <w:bottom w:val="none" w:sz="0" w:space="0" w:color="auto"/>
            <w:right w:val="none" w:sz="0" w:space="0" w:color="auto"/>
          </w:divBdr>
        </w:div>
        <w:div w:id="495728167">
          <w:marLeft w:val="480"/>
          <w:marRight w:val="0"/>
          <w:marTop w:val="0"/>
          <w:marBottom w:val="0"/>
          <w:divBdr>
            <w:top w:val="none" w:sz="0" w:space="0" w:color="auto"/>
            <w:left w:val="none" w:sz="0" w:space="0" w:color="auto"/>
            <w:bottom w:val="none" w:sz="0" w:space="0" w:color="auto"/>
            <w:right w:val="none" w:sz="0" w:space="0" w:color="auto"/>
          </w:divBdr>
        </w:div>
        <w:div w:id="513957172">
          <w:marLeft w:val="480"/>
          <w:marRight w:val="0"/>
          <w:marTop w:val="0"/>
          <w:marBottom w:val="0"/>
          <w:divBdr>
            <w:top w:val="none" w:sz="0" w:space="0" w:color="auto"/>
            <w:left w:val="none" w:sz="0" w:space="0" w:color="auto"/>
            <w:bottom w:val="none" w:sz="0" w:space="0" w:color="auto"/>
            <w:right w:val="none" w:sz="0" w:space="0" w:color="auto"/>
          </w:divBdr>
        </w:div>
        <w:div w:id="517548580">
          <w:marLeft w:val="480"/>
          <w:marRight w:val="0"/>
          <w:marTop w:val="0"/>
          <w:marBottom w:val="0"/>
          <w:divBdr>
            <w:top w:val="none" w:sz="0" w:space="0" w:color="auto"/>
            <w:left w:val="none" w:sz="0" w:space="0" w:color="auto"/>
            <w:bottom w:val="none" w:sz="0" w:space="0" w:color="auto"/>
            <w:right w:val="none" w:sz="0" w:space="0" w:color="auto"/>
          </w:divBdr>
        </w:div>
        <w:div w:id="532422988">
          <w:marLeft w:val="480"/>
          <w:marRight w:val="0"/>
          <w:marTop w:val="0"/>
          <w:marBottom w:val="0"/>
          <w:divBdr>
            <w:top w:val="none" w:sz="0" w:space="0" w:color="auto"/>
            <w:left w:val="none" w:sz="0" w:space="0" w:color="auto"/>
            <w:bottom w:val="none" w:sz="0" w:space="0" w:color="auto"/>
            <w:right w:val="none" w:sz="0" w:space="0" w:color="auto"/>
          </w:divBdr>
        </w:div>
        <w:div w:id="533426288">
          <w:marLeft w:val="480"/>
          <w:marRight w:val="0"/>
          <w:marTop w:val="0"/>
          <w:marBottom w:val="0"/>
          <w:divBdr>
            <w:top w:val="none" w:sz="0" w:space="0" w:color="auto"/>
            <w:left w:val="none" w:sz="0" w:space="0" w:color="auto"/>
            <w:bottom w:val="none" w:sz="0" w:space="0" w:color="auto"/>
            <w:right w:val="none" w:sz="0" w:space="0" w:color="auto"/>
          </w:divBdr>
        </w:div>
        <w:div w:id="537402510">
          <w:marLeft w:val="480"/>
          <w:marRight w:val="0"/>
          <w:marTop w:val="0"/>
          <w:marBottom w:val="0"/>
          <w:divBdr>
            <w:top w:val="none" w:sz="0" w:space="0" w:color="auto"/>
            <w:left w:val="none" w:sz="0" w:space="0" w:color="auto"/>
            <w:bottom w:val="none" w:sz="0" w:space="0" w:color="auto"/>
            <w:right w:val="none" w:sz="0" w:space="0" w:color="auto"/>
          </w:divBdr>
        </w:div>
        <w:div w:id="545414871">
          <w:marLeft w:val="480"/>
          <w:marRight w:val="0"/>
          <w:marTop w:val="0"/>
          <w:marBottom w:val="0"/>
          <w:divBdr>
            <w:top w:val="none" w:sz="0" w:space="0" w:color="auto"/>
            <w:left w:val="none" w:sz="0" w:space="0" w:color="auto"/>
            <w:bottom w:val="none" w:sz="0" w:space="0" w:color="auto"/>
            <w:right w:val="none" w:sz="0" w:space="0" w:color="auto"/>
          </w:divBdr>
        </w:div>
        <w:div w:id="564679653">
          <w:marLeft w:val="480"/>
          <w:marRight w:val="0"/>
          <w:marTop w:val="0"/>
          <w:marBottom w:val="0"/>
          <w:divBdr>
            <w:top w:val="none" w:sz="0" w:space="0" w:color="auto"/>
            <w:left w:val="none" w:sz="0" w:space="0" w:color="auto"/>
            <w:bottom w:val="none" w:sz="0" w:space="0" w:color="auto"/>
            <w:right w:val="none" w:sz="0" w:space="0" w:color="auto"/>
          </w:divBdr>
        </w:div>
        <w:div w:id="577404016">
          <w:marLeft w:val="480"/>
          <w:marRight w:val="0"/>
          <w:marTop w:val="0"/>
          <w:marBottom w:val="0"/>
          <w:divBdr>
            <w:top w:val="none" w:sz="0" w:space="0" w:color="auto"/>
            <w:left w:val="none" w:sz="0" w:space="0" w:color="auto"/>
            <w:bottom w:val="none" w:sz="0" w:space="0" w:color="auto"/>
            <w:right w:val="none" w:sz="0" w:space="0" w:color="auto"/>
          </w:divBdr>
        </w:div>
        <w:div w:id="597835718">
          <w:marLeft w:val="480"/>
          <w:marRight w:val="0"/>
          <w:marTop w:val="0"/>
          <w:marBottom w:val="0"/>
          <w:divBdr>
            <w:top w:val="none" w:sz="0" w:space="0" w:color="auto"/>
            <w:left w:val="none" w:sz="0" w:space="0" w:color="auto"/>
            <w:bottom w:val="none" w:sz="0" w:space="0" w:color="auto"/>
            <w:right w:val="none" w:sz="0" w:space="0" w:color="auto"/>
          </w:divBdr>
        </w:div>
        <w:div w:id="617833842">
          <w:marLeft w:val="480"/>
          <w:marRight w:val="0"/>
          <w:marTop w:val="0"/>
          <w:marBottom w:val="0"/>
          <w:divBdr>
            <w:top w:val="none" w:sz="0" w:space="0" w:color="auto"/>
            <w:left w:val="none" w:sz="0" w:space="0" w:color="auto"/>
            <w:bottom w:val="none" w:sz="0" w:space="0" w:color="auto"/>
            <w:right w:val="none" w:sz="0" w:space="0" w:color="auto"/>
          </w:divBdr>
        </w:div>
        <w:div w:id="632254140">
          <w:marLeft w:val="480"/>
          <w:marRight w:val="0"/>
          <w:marTop w:val="0"/>
          <w:marBottom w:val="0"/>
          <w:divBdr>
            <w:top w:val="none" w:sz="0" w:space="0" w:color="auto"/>
            <w:left w:val="none" w:sz="0" w:space="0" w:color="auto"/>
            <w:bottom w:val="none" w:sz="0" w:space="0" w:color="auto"/>
            <w:right w:val="none" w:sz="0" w:space="0" w:color="auto"/>
          </w:divBdr>
        </w:div>
        <w:div w:id="636112132">
          <w:marLeft w:val="480"/>
          <w:marRight w:val="0"/>
          <w:marTop w:val="0"/>
          <w:marBottom w:val="0"/>
          <w:divBdr>
            <w:top w:val="none" w:sz="0" w:space="0" w:color="auto"/>
            <w:left w:val="none" w:sz="0" w:space="0" w:color="auto"/>
            <w:bottom w:val="none" w:sz="0" w:space="0" w:color="auto"/>
            <w:right w:val="none" w:sz="0" w:space="0" w:color="auto"/>
          </w:divBdr>
        </w:div>
        <w:div w:id="638339802">
          <w:marLeft w:val="480"/>
          <w:marRight w:val="0"/>
          <w:marTop w:val="0"/>
          <w:marBottom w:val="0"/>
          <w:divBdr>
            <w:top w:val="none" w:sz="0" w:space="0" w:color="auto"/>
            <w:left w:val="none" w:sz="0" w:space="0" w:color="auto"/>
            <w:bottom w:val="none" w:sz="0" w:space="0" w:color="auto"/>
            <w:right w:val="none" w:sz="0" w:space="0" w:color="auto"/>
          </w:divBdr>
        </w:div>
        <w:div w:id="647973365">
          <w:marLeft w:val="480"/>
          <w:marRight w:val="0"/>
          <w:marTop w:val="0"/>
          <w:marBottom w:val="0"/>
          <w:divBdr>
            <w:top w:val="none" w:sz="0" w:space="0" w:color="auto"/>
            <w:left w:val="none" w:sz="0" w:space="0" w:color="auto"/>
            <w:bottom w:val="none" w:sz="0" w:space="0" w:color="auto"/>
            <w:right w:val="none" w:sz="0" w:space="0" w:color="auto"/>
          </w:divBdr>
        </w:div>
        <w:div w:id="652950528">
          <w:marLeft w:val="480"/>
          <w:marRight w:val="0"/>
          <w:marTop w:val="0"/>
          <w:marBottom w:val="0"/>
          <w:divBdr>
            <w:top w:val="none" w:sz="0" w:space="0" w:color="auto"/>
            <w:left w:val="none" w:sz="0" w:space="0" w:color="auto"/>
            <w:bottom w:val="none" w:sz="0" w:space="0" w:color="auto"/>
            <w:right w:val="none" w:sz="0" w:space="0" w:color="auto"/>
          </w:divBdr>
        </w:div>
        <w:div w:id="668368319">
          <w:marLeft w:val="480"/>
          <w:marRight w:val="0"/>
          <w:marTop w:val="0"/>
          <w:marBottom w:val="0"/>
          <w:divBdr>
            <w:top w:val="none" w:sz="0" w:space="0" w:color="auto"/>
            <w:left w:val="none" w:sz="0" w:space="0" w:color="auto"/>
            <w:bottom w:val="none" w:sz="0" w:space="0" w:color="auto"/>
            <w:right w:val="none" w:sz="0" w:space="0" w:color="auto"/>
          </w:divBdr>
        </w:div>
        <w:div w:id="671108169">
          <w:marLeft w:val="480"/>
          <w:marRight w:val="0"/>
          <w:marTop w:val="0"/>
          <w:marBottom w:val="0"/>
          <w:divBdr>
            <w:top w:val="none" w:sz="0" w:space="0" w:color="auto"/>
            <w:left w:val="none" w:sz="0" w:space="0" w:color="auto"/>
            <w:bottom w:val="none" w:sz="0" w:space="0" w:color="auto"/>
            <w:right w:val="none" w:sz="0" w:space="0" w:color="auto"/>
          </w:divBdr>
        </w:div>
        <w:div w:id="677194348">
          <w:marLeft w:val="480"/>
          <w:marRight w:val="0"/>
          <w:marTop w:val="0"/>
          <w:marBottom w:val="0"/>
          <w:divBdr>
            <w:top w:val="none" w:sz="0" w:space="0" w:color="auto"/>
            <w:left w:val="none" w:sz="0" w:space="0" w:color="auto"/>
            <w:bottom w:val="none" w:sz="0" w:space="0" w:color="auto"/>
            <w:right w:val="none" w:sz="0" w:space="0" w:color="auto"/>
          </w:divBdr>
        </w:div>
        <w:div w:id="677346785">
          <w:marLeft w:val="480"/>
          <w:marRight w:val="0"/>
          <w:marTop w:val="0"/>
          <w:marBottom w:val="0"/>
          <w:divBdr>
            <w:top w:val="none" w:sz="0" w:space="0" w:color="auto"/>
            <w:left w:val="none" w:sz="0" w:space="0" w:color="auto"/>
            <w:bottom w:val="none" w:sz="0" w:space="0" w:color="auto"/>
            <w:right w:val="none" w:sz="0" w:space="0" w:color="auto"/>
          </w:divBdr>
        </w:div>
        <w:div w:id="694035315">
          <w:marLeft w:val="480"/>
          <w:marRight w:val="0"/>
          <w:marTop w:val="0"/>
          <w:marBottom w:val="0"/>
          <w:divBdr>
            <w:top w:val="none" w:sz="0" w:space="0" w:color="auto"/>
            <w:left w:val="none" w:sz="0" w:space="0" w:color="auto"/>
            <w:bottom w:val="none" w:sz="0" w:space="0" w:color="auto"/>
            <w:right w:val="none" w:sz="0" w:space="0" w:color="auto"/>
          </w:divBdr>
        </w:div>
        <w:div w:id="700129869">
          <w:marLeft w:val="480"/>
          <w:marRight w:val="0"/>
          <w:marTop w:val="0"/>
          <w:marBottom w:val="0"/>
          <w:divBdr>
            <w:top w:val="none" w:sz="0" w:space="0" w:color="auto"/>
            <w:left w:val="none" w:sz="0" w:space="0" w:color="auto"/>
            <w:bottom w:val="none" w:sz="0" w:space="0" w:color="auto"/>
            <w:right w:val="none" w:sz="0" w:space="0" w:color="auto"/>
          </w:divBdr>
        </w:div>
        <w:div w:id="704597029">
          <w:marLeft w:val="480"/>
          <w:marRight w:val="0"/>
          <w:marTop w:val="0"/>
          <w:marBottom w:val="0"/>
          <w:divBdr>
            <w:top w:val="none" w:sz="0" w:space="0" w:color="auto"/>
            <w:left w:val="none" w:sz="0" w:space="0" w:color="auto"/>
            <w:bottom w:val="none" w:sz="0" w:space="0" w:color="auto"/>
            <w:right w:val="none" w:sz="0" w:space="0" w:color="auto"/>
          </w:divBdr>
        </w:div>
        <w:div w:id="714500433">
          <w:marLeft w:val="480"/>
          <w:marRight w:val="0"/>
          <w:marTop w:val="0"/>
          <w:marBottom w:val="0"/>
          <w:divBdr>
            <w:top w:val="none" w:sz="0" w:space="0" w:color="auto"/>
            <w:left w:val="none" w:sz="0" w:space="0" w:color="auto"/>
            <w:bottom w:val="none" w:sz="0" w:space="0" w:color="auto"/>
            <w:right w:val="none" w:sz="0" w:space="0" w:color="auto"/>
          </w:divBdr>
        </w:div>
        <w:div w:id="716708947">
          <w:marLeft w:val="480"/>
          <w:marRight w:val="0"/>
          <w:marTop w:val="0"/>
          <w:marBottom w:val="0"/>
          <w:divBdr>
            <w:top w:val="none" w:sz="0" w:space="0" w:color="auto"/>
            <w:left w:val="none" w:sz="0" w:space="0" w:color="auto"/>
            <w:bottom w:val="none" w:sz="0" w:space="0" w:color="auto"/>
            <w:right w:val="none" w:sz="0" w:space="0" w:color="auto"/>
          </w:divBdr>
        </w:div>
        <w:div w:id="725488545">
          <w:marLeft w:val="480"/>
          <w:marRight w:val="0"/>
          <w:marTop w:val="0"/>
          <w:marBottom w:val="0"/>
          <w:divBdr>
            <w:top w:val="none" w:sz="0" w:space="0" w:color="auto"/>
            <w:left w:val="none" w:sz="0" w:space="0" w:color="auto"/>
            <w:bottom w:val="none" w:sz="0" w:space="0" w:color="auto"/>
            <w:right w:val="none" w:sz="0" w:space="0" w:color="auto"/>
          </w:divBdr>
        </w:div>
        <w:div w:id="741682738">
          <w:marLeft w:val="480"/>
          <w:marRight w:val="0"/>
          <w:marTop w:val="0"/>
          <w:marBottom w:val="0"/>
          <w:divBdr>
            <w:top w:val="none" w:sz="0" w:space="0" w:color="auto"/>
            <w:left w:val="none" w:sz="0" w:space="0" w:color="auto"/>
            <w:bottom w:val="none" w:sz="0" w:space="0" w:color="auto"/>
            <w:right w:val="none" w:sz="0" w:space="0" w:color="auto"/>
          </w:divBdr>
        </w:div>
        <w:div w:id="747582521">
          <w:marLeft w:val="480"/>
          <w:marRight w:val="0"/>
          <w:marTop w:val="0"/>
          <w:marBottom w:val="0"/>
          <w:divBdr>
            <w:top w:val="none" w:sz="0" w:space="0" w:color="auto"/>
            <w:left w:val="none" w:sz="0" w:space="0" w:color="auto"/>
            <w:bottom w:val="none" w:sz="0" w:space="0" w:color="auto"/>
            <w:right w:val="none" w:sz="0" w:space="0" w:color="auto"/>
          </w:divBdr>
        </w:div>
        <w:div w:id="749426972">
          <w:marLeft w:val="480"/>
          <w:marRight w:val="0"/>
          <w:marTop w:val="0"/>
          <w:marBottom w:val="0"/>
          <w:divBdr>
            <w:top w:val="none" w:sz="0" w:space="0" w:color="auto"/>
            <w:left w:val="none" w:sz="0" w:space="0" w:color="auto"/>
            <w:bottom w:val="none" w:sz="0" w:space="0" w:color="auto"/>
            <w:right w:val="none" w:sz="0" w:space="0" w:color="auto"/>
          </w:divBdr>
        </w:div>
        <w:div w:id="768355238">
          <w:marLeft w:val="480"/>
          <w:marRight w:val="0"/>
          <w:marTop w:val="0"/>
          <w:marBottom w:val="0"/>
          <w:divBdr>
            <w:top w:val="none" w:sz="0" w:space="0" w:color="auto"/>
            <w:left w:val="none" w:sz="0" w:space="0" w:color="auto"/>
            <w:bottom w:val="none" w:sz="0" w:space="0" w:color="auto"/>
            <w:right w:val="none" w:sz="0" w:space="0" w:color="auto"/>
          </w:divBdr>
        </w:div>
        <w:div w:id="779568104">
          <w:marLeft w:val="480"/>
          <w:marRight w:val="0"/>
          <w:marTop w:val="0"/>
          <w:marBottom w:val="0"/>
          <w:divBdr>
            <w:top w:val="none" w:sz="0" w:space="0" w:color="auto"/>
            <w:left w:val="none" w:sz="0" w:space="0" w:color="auto"/>
            <w:bottom w:val="none" w:sz="0" w:space="0" w:color="auto"/>
            <w:right w:val="none" w:sz="0" w:space="0" w:color="auto"/>
          </w:divBdr>
        </w:div>
        <w:div w:id="785467819">
          <w:marLeft w:val="480"/>
          <w:marRight w:val="0"/>
          <w:marTop w:val="0"/>
          <w:marBottom w:val="0"/>
          <w:divBdr>
            <w:top w:val="none" w:sz="0" w:space="0" w:color="auto"/>
            <w:left w:val="none" w:sz="0" w:space="0" w:color="auto"/>
            <w:bottom w:val="none" w:sz="0" w:space="0" w:color="auto"/>
            <w:right w:val="none" w:sz="0" w:space="0" w:color="auto"/>
          </w:divBdr>
        </w:div>
        <w:div w:id="801117601">
          <w:marLeft w:val="480"/>
          <w:marRight w:val="0"/>
          <w:marTop w:val="0"/>
          <w:marBottom w:val="0"/>
          <w:divBdr>
            <w:top w:val="none" w:sz="0" w:space="0" w:color="auto"/>
            <w:left w:val="none" w:sz="0" w:space="0" w:color="auto"/>
            <w:bottom w:val="none" w:sz="0" w:space="0" w:color="auto"/>
            <w:right w:val="none" w:sz="0" w:space="0" w:color="auto"/>
          </w:divBdr>
        </w:div>
        <w:div w:id="819156718">
          <w:marLeft w:val="480"/>
          <w:marRight w:val="0"/>
          <w:marTop w:val="0"/>
          <w:marBottom w:val="0"/>
          <w:divBdr>
            <w:top w:val="none" w:sz="0" w:space="0" w:color="auto"/>
            <w:left w:val="none" w:sz="0" w:space="0" w:color="auto"/>
            <w:bottom w:val="none" w:sz="0" w:space="0" w:color="auto"/>
            <w:right w:val="none" w:sz="0" w:space="0" w:color="auto"/>
          </w:divBdr>
        </w:div>
        <w:div w:id="822889184">
          <w:marLeft w:val="480"/>
          <w:marRight w:val="0"/>
          <w:marTop w:val="0"/>
          <w:marBottom w:val="0"/>
          <w:divBdr>
            <w:top w:val="none" w:sz="0" w:space="0" w:color="auto"/>
            <w:left w:val="none" w:sz="0" w:space="0" w:color="auto"/>
            <w:bottom w:val="none" w:sz="0" w:space="0" w:color="auto"/>
            <w:right w:val="none" w:sz="0" w:space="0" w:color="auto"/>
          </w:divBdr>
        </w:div>
        <w:div w:id="829489265">
          <w:marLeft w:val="480"/>
          <w:marRight w:val="0"/>
          <w:marTop w:val="0"/>
          <w:marBottom w:val="0"/>
          <w:divBdr>
            <w:top w:val="none" w:sz="0" w:space="0" w:color="auto"/>
            <w:left w:val="none" w:sz="0" w:space="0" w:color="auto"/>
            <w:bottom w:val="none" w:sz="0" w:space="0" w:color="auto"/>
            <w:right w:val="none" w:sz="0" w:space="0" w:color="auto"/>
          </w:divBdr>
        </w:div>
        <w:div w:id="831290378">
          <w:marLeft w:val="480"/>
          <w:marRight w:val="0"/>
          <w:marTop w:val="0"/>
          <w:marBottom w:val="0"/>
          <w:divBdr>
            <w:top w:val="none" w:sz="0" w:space="0" w:color="auto"/>
            <w:left w:val="none" w:sz="0" w:space="0" w:color="auto"/>
            <w:bottom w:val="none" w:sz="0" w:space="0" w:color="auto"/>
            <w:right w:val="none" w:sz="0" w:space="0" w:color="auto"/>
          </w:divBdr>
        </w:div>
        <w:div w:id="836307696">
          <w:marLeft w:val="480"/>
          <w:marRight w:val="0"/>
          <w:marTop w:val="0"/>
          <w:marBottom w:val="0"/>
          <w:divBdr>
            <w:top w:val="none" w:sz="0" w:space="0" w:color="auto"/>
            <w:left w:val="none" w:sz="0" w:space="0" w:color="auto"/>
            <w:bottom w:val="none" w:sz="0" w:space="0" w:color="auto"/>
            <w:right w:val="none" w:sz="0" w:space="0" w:color="auto"/>
          </w:divBdr>
        </w:div>
        <w:div w:id="842162274">
          <w:marLeft w:val="480"/>
          <w:marRight w:val="0"/>
          <w:marTop w:val="0"/>
          <w:marBottom w:val="0"/>
          <w:divBdr>
            <w:top w:val="none" w:sz="0" w:space="0" w:color="auto"/>
            <w:left w:val="none" w:sz="0" w:space="0" w:color="auto"/>
            <w:bottom w:val="none" w:sz="0" w:space="0" w:color="auto"/>
            <w:right w:val="none" w:sz="0" w:space="0" w:color="auto"/>
          </w:divBdr>
        </w:div>
        <w:div w:id="856430406">
          <w:marLeft w:val="480"/>
          <w:marRight w:val="0"/>
          <w:marTop w:val="0"/>
          <w:marBottom w:val="0"/>
          <w:divBdr>
            <w:top w:val="none" w:sz="0" w:space="0" w:color="auto"/>
            <w:left w:val="none" w:sz="0" w:space="0" w:color="auto"/>
            <w:bottom w:val="none" w:sz="0" w:space="0" w:color="auto"/>
            <w:right w:val="none" w:sz="0" w:space="0" w:color="auto"/>
          </w:divBdr>
        </w:div>
        <w:div w:id="883369545">
          <w:marLeft w:val="480"/>
          <w:marRight w:val="0"/>
          <w:marTop w:val="0"/>
          <w:marBottom w:val="0"/>
          <w:divBdr>
            <w:top w:val="none" w:sz="0" w:space="0" w:color="auto"/>
            <w:left w:val="none" w:sz="0" w:space="0" w:color="auto"/>
            <w:bottom w:val="none" w:sz="0" w:space="0" w:color="auto"/>
            <w:right w:val="none" w:sz="0" w:space="0" w:color="auto"/>
          </w:divBdr>
        </w:div>
        <w:div w:id="888108803">
          <w:marLeft w:val="480"/>
          <w:marRight w:val="0"/>
          <w:marTop w:val="0"/>
          <w:marBottom w:val="0"/>
          <w:divBdr>
            <w:top w:val="none" w:sz="0" w:space="0" w:color="auto"/>
            <w:left w:val="none" w:sz="0" w:space="0" w:color="auto"/>
            <w:bottom w:val="none" w:sz="0" w:space="0" w:color="auto"/>
            <w:right w:val="none" w:sz="0" w:space="0" w:color="auto"/>
          </w:divBdr>
        </w:div>
        <w:div w:id="902250546">
          <w:marLeft w:val="480"/>
          <w:marRight w:val="0"/>
          <w:marTop w:val="0"/>
          <w:marBottom w:val="0"/>
          <w:divBdr>
            <w:top w:val="none" w:sz="0" w:space="0" w:color="auto"/>
            <w:left w:val="none" w:sz="0" w:space="0" w:color="auto"/>
            <w:bottom w:val="none" w:sz="0" w:space="0" w:color="auto"/>
            <w:right w:val="none" w:sz="0" w:space="0" w:color="auto"/>
          </w:divBdr>
        </w:div>
        <w:div w:id="919174242">
          <w:marLeft w:val="480"/>
          <w:marRight w:val="0"/>
          <w:marTop w:val="0"/>
          <w:marBottom w:val="0"/>
          <w:divBdr>
            <w:top w:val="none" w:sz="0" w:space="0" w:color="auto"/>
            <w:left w:val="none" w:sz="0" w:space="0" w:color="auto"/>
            <w:bottom w:val="none" w:sz="0" w:space="0" w:color="auto"/>
            <w:right w:val="none" w:sz="0" w:space="0" w:color="auto"/>
          </w:divBdr>
        </w:div>
        <w:div w:id="933976578">
          <w:marLeft w:val="480"/>
          <w:marRight w:val="0"/>
          <w:marTop w:val="0"/>
          <w:marBottom w:val="0"/>
          <w:divBdr>
            <w:top w:val="none" w:sz="0" w:space="0" w:color="auto"/>
            <w:left w:val="none" w:sz="0" w:space="0" w:color="auto"/>
            <w:bottom w:val="none" w:sz="0" w:space="0" w:color="auto"/>
            <w:right w:val="none" w:sz="0" w:space="0" w:color="auto"/>
          </w:divBdr>
        </w:div>
        <w:div w:id="940067639">
          <w:marLeft w:val="480"/>
          <w:marRight w:val="0"/>
          <w:marTop w:val="0"/>
          <w:marBottom w:val="0"/>
          <w:divBdr>
            <w:top w:val="none" w:sz="0" w:space="0" w:color="auto"/>
            <w:left w:val="none" w:sz="0" w:space="0" w:color="auto"/>
            <w:bottom w:val="none" w:sz="0" w:space="0" w:color="auto"/>
            <w:right w:val="none" w:sz="0" w:space="0" w:color="auto"/>
          </w:divBdr>
        </w:div>
        <w:div w:id="943803963">
          <w:marLeft w:val="480"/>
          <w:marRight w:val="0"/>
          <w:marTop w:val="0"/>
          <w:marBottom w:val="0"/>
          <w:divBdr>
            <w:top w:val="none" w:sz="0" w:space="0" w:color="auto"/>
            <w:left w:val="none" w:sz="0" w:space="0" w:color="auto"/>
            <w:bottom w:val="none" w:sz="0" w:space="0" w:color="auto"/>
            <w:right w:val="none" w:sz="0" w:space="0" w:color="auto"/>
          </w:divBdr>
        </w:div>
        <w:div w:id="945577372">
          <w:marLeft w:val="480"/>
          <w:marRight w:val="0"/>
          <w:marTop w:val="0"/>
          <w:marBottom w:val="0"/>
          <w:divBdr>
            <w:top w:val="none" w:sz="0" w:space="0" w:color="auto"/>
            <w:left w:val="none" w:sz="0" w:space="0" w:color="auto"/>
            <w:bottom w:val="none" w:sz="0" w:space="0" w:color="auto"/>
            <w:right w:val="none" w:sz="0" w:space="0" w:color="auto"/>
          </w:divBdr>
        </w:div>
        <w:div w:id="951013620">
          <w:marLeft w:val="480"/>
          <w:marRight w:val="0"/>
          <w:marTop w:val="0"/>
          <w:marBottom w:val="0"/>
          <w:divBdr>
            <w:top w:val="none" w:sz="0" w:space="0" w:color="auto"/>
            <w:left w:val="none" w:sz="0" w:space="0" w:color="auto"/>
            <w:bottom w:val="none" w:sz="0" w:space="0" w:color="auto"/>
            <w:right w:val="none" w:sz="0" w:space="0" w:color="auto"/>
          </w:divBdr>
        </w:div>
        <w:div w:id="954404510">
          <w:marLeft w:val="480"/>
          <w:marRight w:val="0"/>
          <w:marTop w:val="0"/>
          <w:marBottom w:val="0"/>
          <w:divBdr>
            <w:top w:val="none" w:sz="0" w:space="0" w:color="auto"/>
            <w:left w:val="none" w:sz="0" w:space="0" w:color="auto"/>
            <w:bottom w:val="none" w:sz="0" w:space="0" w:color="auto"/>
            <w:right w:val="none" w:sz="0" w:space="0" w:color="auto"/>
          </w:divBdr>
        </w:div>
        <w:div w:id="965698015">
          <w:marLeft w:val="480"/>
          <w:marRight w:val="0"/>
          <w:marTop w:val="0"/>
          <w:marBottom w:val="0"/>
          <w:divBdr>
            <w:top w:val="none" w:sz="0" w:space="0" w:color="auto"/>
            <w:left w:val="none" w:sz="0" w:space="0" w:color="auto"/>
            <w:bottom w:val="none" w:sz="0" w:space="0" w:color="auto"/>
            <w:right w:val="none" w:sz="0" w:space="0" w:color="auto"/>
          </w:divBdr>
        </w:div>
        <w:div w:id="974604248">
          <w:marLeft w:val="480"/>
          <w:marRight w:val="0"/>
          <w:marTop w:val="0"/>
          <w:marBottom w:val="0"/>
          <w:divBdr>
            <w:top w:val="none" w:sz="0" w:space="0" w:color="auto"/>
            <w:left w:val="none" w:sz="0" w:space="0" w:color="auto"/>
            <w:bottom w:val="none" w:sz="0" w:space="0" w:color="auto"/>
            <w:right w:val="none" w:sz="0" w:space="0" w:color="auto"/>
          </w:divBdr>
        </w:div>
        <w:div w:id="975063983">
          <w:marLeft w:val="480"/>
          <w:marRight w:val="0"/>
          <w:marTop w:val="0"/>
          <w:marBottom w:val="0"/>
          <w:divBdr>
            <w:top w:val="none" w:sz="0" w:space="0" w:color="auto"/>
            <w:left w:val="none" w:sz="0" w:space="0" w:color="auto"/>
            <w:bottom w:val="none" w:sz="0" w:space="0" w:color="auto"/>
            <w:right w:val="none" w:sz="0" w:space="0" w:color="auto"/>
          </w:divBdr>
        </w:div>
        <w:div w:id="979580820">
          <w:marLeft w:val="480"/>
          <w:marRight w:val="0"/>
          <w:marTop w:val="0"/>
          <w:marBottom w:val="0"/>
          <w:divBdr>
            <w:top w:val="none" w:sz="0" w:space="0" w:color="auto"/>
            <w:left w:val="none" w:sz="0" w:space="0" w:color="auto"/>
            <w:bottom w:val="none" w:sz="0" w:space="0" w:color="auto"/>
            <w:right w:val="none" w:sz="0" w:space="0" w:color="auto"/>
          </w:divBdr>
        </w:div>
        <w:div w:id="979917697">
          <w:marLeft w:val="480"/>
          <w:marRight w:val="0"/>
          <w:marTop w:val="0"/>
          <w:marBottom w:val="0"/>
          <w:divBdr>
            <w:top w:val="none" w:sz="0" w:space="0" w:color="auto"/>
            <w:left w:val="none" w:sz="0" w:space="0" w:color="auto"/>
            <w:bottom w:val="none" w:sz="0" w:space="0" w:color="auto"/>
            <w:right w:val="none" w:sz="0" w:space="0" w:color="auto"/>
          </w:divBdr>
        </w:div>
        <w:div w:id="987437217">
          <w:marLeft w:val="480"/>
          <w:marRight w:val="0"/>
          <w:marTop w:val="0"/>
          <w:marBottom w:val="0"/>
          <w:divBdr>
            <w:top w:val="none" w:sz="0" w:space="0" w:color="auto"/>
            <w:left w:val="none" w:sz="0" w:space="0" w:color="auto"/>
            <w:bottom w:val="none" w:sz="0" w:space="0" w:color="auto"/>
            <w:right w:val="none" w:sz="0" w:space="0" w:color="auto"/>
          </w:divBdr>
        </w:div>
        <w:div w:id="1038775213">
          <w:marLeft w:val="480"/>
          <w:marRight w:val="0"/>
          <w:marTop w:val="0"/>
          <w:marBottom w:val="0"/>
          <w:divBdr>
            <w:top w:val="none" w:sz="0" w:space="0" w:color="auto"/>
            <w:left w:val="none" w:sz="0" w:space="0" w:color="auto"/>
            <w:bottom w:val="none" w:sz="0" w:space="0" w:color="auto"/>
            <w:right w:val="none" w:sz="0" w:space="0" w:color="auto"/>
          </w:divBdr>
        </w:div>
        <w:div w:id="1046026517">
          <w:marLeft w:val="480"/>
          <w:marRight w:val="0"/>
          <w:marTop w:val="0"/>
          <w:marBottom w:val="0"/>
          <w:divBdr>
            <w:top w:val="none" w:sz="0" w:space="0" w:color="auto"/>
            <w:left w:val="none" w:sz="0" w:space="0" w:color="auto"/>
            <w:bottom w:val="none" w:sz="0" w:space="0" w:color="auto"/>
            <w:right w:val="none" w:sz="0" w:space="0" w:color="auto"/>
          </w:divBdr>
        </w:div>
        <w:div w:id="1049571445">
          <w:marLeft w:val="480"/>
          <w:marRight w:val="0"/>
          <w:marTop w:val="0"/>
          <w:marBottom w:val="0"/>
          <w:divBdr>
            <w:top w:val="none" w:sz="0" w:space="0" w:color="auto"/>
            <w:left w:val="none" w:sz="0" w:space="0" w:color="auto"/>
            <w:bottom w:val="none" w:sz="0" w:space="0" w:color="auto"/>
            <w:right w:val="none" w:sz="0" w:space="0" w:color="auto"/>
          </w:divBdr>
        </w:div>
        <w:div w:id="1054890834">
          <w:marLeft w:val="480"/>
          <w:marRight w:val="0"/>
          <w:marTop w:val="0"/>
          <w:marBottom w:val="0"/>
          <w:divBdr>
            <w:top w:val="none" w:sz="0" w:space="0" w:color="auto"/>
            <w:left w:val="none" w:sz="0" w:space="0" w:color="auto"/>
            <w:bottom w:val="none" w:sz="0" w:space="0" w:color="auto"/>
            <w:right w:val="none" w:sz="0" w:space="0" w:color="auto"/>
          </w:divBdr>
        </w:div>
        <w:div w:id="1063258574">
          <w:marLeft w:val="480"/>
          <w:marRight w:val="0"/>
          <w:marTop w:val="0"/>
          <w:marBottom w:val="0"/>
          <w:divBdr>
            <w:top w:val="none" w:sz="0" w:space="0" w:color="auto"/>
            <w:left w:val="none" w:sz="0" w:space="0" w:color="auto"/>
            <w:bottom w:val="none" w:sz="0" w:space="0" w:color="auto"/>
            <w:right w:val="none" w:sz="0" w:space="0" w:color="auto"/>
          </w:divBdr>
        </w:div>
        <w:div w:id="1075980536">
          <w:marLeft w:val="480"/>
          <w:marRight w:val="0"/>
          <w:marTop w:val="0"/>
          <w:marBottom w:val="0"/>
          <w:divBdr>
            <w:top w:val="none" w:sz="0" w:space="0" w:color="auto"/>
            <w:left w:val="none" w:sz="0" w:space="0" w:color="auto"/>
            <w:bottom w:val="none" w:sz="0" w:space="0" w:color="auto"/>
            <w:right w:val="none" w:sz="0" w:space="0" w:color="auto"/>
          </w:divBdr>
        </w:div>
        <w:div w:id="1079598840">
          <w:marLeft w:val="480"/>
          <w:marRight w:val="0"/>
          <w:marTop w:val="0"/>
          <w:marBottom w:val="0"/>
          <w:divBdr>
            <w:top w:val="none" w:sz="0" w:space="0" w:color="auto"/>
            <w:left w:val="none" w:sz="0" w:space="0" w:color="auto"/>
            <w:bottom w:val="none" w:sz="0" w:space="0" w:color="auto"/>
            <w:right w:val="none" w:sz="0" w:space="0" w:color="auto"/>
          </w:divBdr>
        </w:div>
        <w:div w:id="1102146660">
          <w:marLeft w:val="480"/>
          <w:marRight w:val="0"/>
          <w:marTop w:val="0"/>
          <w:marBottom w:val="0"/>
          <w:divBdr>
            <w:top w:val="none" w:sz="0" w:space="0" w:color="auto"/>
            <w:left w:val="none" w:sz="0" w:space="0" w:color="auto"/>
            <w:bottom w:val="none" w:sz="0" w:space="0" w:color="auto"/>
            <w:right w:val="none" w:sz="0" w:space="0" w:color="auto"/>
          </w:divBdr>
        </w:div>
        <w:div w:id="1103264341">
          <w:marLeft w:val="480"/>
          <w:marRight w:val="0"/>
          <w:marTop w:val="0"/>
          <w:marBottom w:val="0"/>
          <w:divBdr>
            <w:top w:val="none" w:sz="0" w:space="0" w:color="auto"/>
            <w:left w:val="none" w:sz="0" w:space="0" w:color="auto"/>
            <w:bottom w:val="none" w:sz="0" w:space="0" w:color="auto"/>
            <w:right w:val="none" w:sz="0" w:space="0" w:color="auto"/>
          </w:divBdr>
        </w:div>
        <w:div w:id="1113590923">
          <w:marLeft w:val="480"/>
          <w:marRight w:val="0"/>
          <w:marTop w:val="0"/>
          <w:marBottom w:val="0"/>
          <w:divBdr>
            <w:top w:val="none" w:sz="0" w:space="0" w:color="auto"/>
            <w:left w:val="none" w:sz="0" w:space="0" w:color="auto"/>
            <w:bottom w:val="none" w:sz="0" w:space="0" w:color="auto"/>
            <w:right w:val="none" w:sz="0" w:space="0" w:color="auto"/>
          </w:divBdr>
        </w:div>
        <w:div w:id="1115439816">
          <w:marLeft w:val="480"/>
          <w:marRight w:val="0"/>
          <w:marTop w:val="0"/>
          <w:marBottom w:val="0"/>
          <w:divBdr>
            <w:top w:val="none" w:sz="0" w:space="0" w:color="auto"/>
            <w:left w:val="none" w:sz="0" w:space="0" w:color="auto"/>
            <w:bottom w:val="none" w:sz="0" w:space="0" w:color="auto"/>
            <w:right w:val="none" w:sz="0" w:space="0" w:color="auto"/>
          </w:divBdr>
        </w:div>
        <w:div w:id="1121534189">
          <w:marLeft w:val="480"/>
          <w:marRight w:val="0"/>
          <w:marTop w:val="0"/>
          <w:marBottom w:val="0"/>
          <w:divBdr>
            <w:top w:val="none" w:sz="0" w:space="0" w:color="auto"/>
            <w:left w:val="none" w:sz="0" w:space="0" w:color="auto"/>
            <w:bottom w:val="none" w:sz="0" w:space="0" w:color="auto"/>
            <w:right w:val="none" w:sz="0" w:space="0" w:color="auto"/>
          </w:divBdr>
        </w:div>
        <w:div w:id="1128014376">
          <w:marLeft w:val="480"/>
          <w:marRight w:val="0"/>
          <w:marTop w:val="0"/>
          <w:marBottom w:val="0"/>
          <w:divBdr>
            <w:top w:val="none" w:sz="0" w:space="0" w:color="auto"/>
            <w:left w:val="none" w:sz="0" w:space="0" w:color="auto"/>
            <w:bottom w:val="none" w:sz="0" w:space="0" w:color="auto"/>
            <w:right w:val="none" w:sz="0" w:space="0" w:color="auto"/>
          </w:divBdr>
        </w:div>
        <w:div w:id="1132602551">
          <w:marLeft w:val="480"/>
          <w:marRight w:val="0"/>
          <w:marTop w:val="0"/>
          <w:marBottom w:val="0"/>
          <w:divBdr>
            <w:top w:val="none" w:sz="0" w:space="0" w:color="auto"/>
            <w:left w:val="none" w:sz="0" w:space="0" w:color="auto"/>
            <w:bottom w:val="none" w:sz="0" w:space="0" w:color="auto"/>
            <w:right w:val="none" w:sz="0" w:space="0" w:color="auto"/>
          </w:divBdr>
        </w:div>
        <w:div w:id="1136029192">
          <w:marLeft w:val="480"/>
          <w:marRight w:val="0"/>
          <w:marTop w:val="0"/>
          <w:marBottom w:val="0"/>
          <w:divBdr>
            <w:top w:val="none" w:sz="0" w:space="0" w:color="auto"/>
            <w:left w:val="none" w:sz="0" w:space="0" w:color="auto"/>
            <w:bottom w:val="none" w:sz="0" w:space="0" w:color="auto"/>
            <w:right w:val="none" w:sz="0" w:space="0" w:color="auto"/>
          </w:divBdr>
        </w:div>
        <w:div w:id="1158036451">
          <w:marLeft w:val="480"/>
          <w:marRight w:val="0"/>
          <w:marTop w:val="0"/>
          <w:marBottom w:val="0"/>
          <w:divBdr>
            <w:top w:val="none" w:sz="0" w:space="0" w:color="auto"/>
            <w:left w:val="none" w:sz="0" w:space="0" w:color="auto"/>
            <w:bottom w:val="none" w:sz="0" w:space="0" w:color="auto"/>
            <w:right w:val="none" w:sz="0" w:space="0" w:color="auto"/>
          </w:divBdr>
        </w:div>
        <w:div w:id="1166431961">
          <w:marLeft w:val="480"/>
          <w:marRight w:val="0"/>
          <w:marTop w:val="0"/>
          <w:marBottom w:val="0"/>
          <w:divBdr>
            <w:top w:val="none" w:sz="0" w:space="0" w:color="auto"/>
            <w:left w:val="none" w:sz="0" w:space="0" w:color="auto"/>
            <w:bottom w:val="none" w:sz="0" w:space="0" w:color="auto"/>
            <w:right w:val="none" w:sz="0" w:space="0" w:color="auto"/>
          </w:divBdr>
        </w:div>
        <w:div w:id="1181116392">
          <w:marLeft w:val="480"/>
          <w:marRight w:val="0"/>
          <w:marTop w:val="0"/>
          <w:marBottom w:val="0"/>
          <w:divBdr>
            <w:top w:val="none" w:sz="0" w:space="0" w:color="auto"/>
            <w:left w:val="none" w:sz="0" w:space="0" w:color="auto"/>
            <w:bottom w:val="none" w:sz="0" w:space="0" w:color="auto"/>
            <w:right w:val="none" w:sz="0" w:space="0" w:color="auto"/>
          </w:divBdr>
        </w:div>
        <w:div w:id="1181315192">
          <w:marLeft w:val="480"/>
          <w:marRight w:val="0"/>
          <w:marTop w:val="0"/>
          <w:marBottom w:val="0"/>
          <w:divBdr>
            <w:top w:val="none" w:sz="0" w:space="0" w:color="auto"/>
            <w:left w:val="none" w:sz="0" w:space="0" w:color="auto"/>
            <w:bottom w:val="none" w:sz="0" w:space="0" w:color="auto"/>
            <w:right w:val="none" w:sz="0" w:space="0" w:color="auto"/>
          </w:divBdr>
        </w:div>
        <w:div w:id="1183202185">
          <w:marLeft w:val="480"/>
          <w:marRight w:val="0"/>
          <w:marTop w:val="0"/>
          <w:marBottom w:val="0"/>
          <w:divBdr>
            <w:top w:val="none" w:sz="0" w:space="0" w:color="auto"/>
            <w:left w:val="none" w:sz="0" w:space="0" w:color="auto"/>
            <w:bottom w:val="none" w:sz="0" w:space="0" w:color="auto"/>
            <w:right w:val="none" w:sz="0" w:space="0" w:color="auto"/>
          </w:divBdr>
        </w:div>
        <w:div w:id="1196844799">
          <w:marLeft w:val="480"/>
          <w:marRight w:val="0"/>
          <w:marTop w:val="0"/>
          <w:marBottom w:val="0"/>
          <w:divBdr>
            <w:top w:val="none" w:sz="0" w:space="0" w:color="auto"/>
            <w:left w:val="none" w:sz="0" w:space="0" w:color="auto"/>
            <w:bottom w:val="none" w:sz="0" w:space="0" w:color="auto"/>
            <w:right w:val="none" w:sz="0" w:space="0" w:color="auto"/>
          </w:divBdr>
        </w:div>
        <w:div w:id="1203520393">
          <w:marLeft w:val="480"/>
          <w:marRight w:val="0"/>
          <w:marTop w:val="0"/>
          <w:marBottom w:val="0"/>
          <w:divBdr>
            <w:top w:val="none" w:sz="0" w:space="0" w:color="auto"/>
            <w:left w:val="none" w:sz="0" w:space="0" w:color="auto"/>
            <w:bottom w:val="none" w:sz="0" w:space="0" w:color="auto"/>
            <w:right w:val="none" w:sz="0" w:space="0" w:color="auto"/>
          </w:divBdr>
        </w:div>
        <w:div w:id="1216312987">
          <w:marLeft w:val="480"/>
          <w:marRight w:val="0"/>
          <w:marTop w:val="0"/>
          <w:marBottom w:val="0"/>
          <w:divBdr>
            <w:top w:val="none" w:sz="0" w:space="0" w:color="auto"/>
            <w:left w:val="none" w:sz="0" w:space="0" w:color="auto"/>
            <w:bottom w:val="none" w:sz="0" w:space="0" w:color="auto"/>
            <w:right w:val="none" w:sz="0" w:space="0" w:color="auto"/>
          </w:divBdr>
        </w:div>
        <w:div w:id="1221674499">
          <w:marLeft w:val="480"/>
          <w:marRight w:val="0"/>
          <w:marTop w:val="0"/>
          <w:marBottom w:val="0"/>
          <w:divBdr>
            <w:top w:val="none" w:sz="0" w:space="0" w:color="auto"/>
            <w:left w:val="none" w:sz="0" w:space="0" w:color="auto"/>
            <w:bottom w:val="none" w:sz="0" w:space="0" w:color="auto"/>
            <w:right w:val="none" w:sz="0" w:space="0" w:color="auto"/>
          </w:divBdr>
        </w:div>
        <w:div w:id="1225795548">
          <w:marLeft w:val="480"/>
          <w:marRight w:val="0"/>
          <w:marTop w:val="0"/>
          <w:marBottom w:val="0"/>
          <w:divBdr>
            <w:top w:val="none" w:sz="0" w:space="0" w:color="auto"/>
            <w:left w:val="none" w:sz="0" w:space="0" w:color="auto"/>
            <w:bottom w:val="none" w:sz="0" w:space="0" w:color="auto"/>
            <w:right w:val="none" w:sz="0" w:space="0" w:color="auto"/>
          </w:divBdr>
        </w:div>
        <w:div w:id="1227640379">
          <w:marLeft w:val="480"/>
          <w:marRight w:val="0"/>
          <w:marTop w:val="0"/>
          <w:marBottom w:val="0"/>
          <w:divBdr>
            <w:top w:val="none" w:sz="0" w:space="0" w:color="auto"/>
            <w:left w:val="none" w:sz="0" w:space="0" w:color="auto"/>
            <w:bottom w:val="none" w:sz="0" w:space="0" w:color="auto"/>
            <w:right w:val="none" w:sz="0" w:space="0" w:color="auto"/>
          </w:divBdr>
        </w:div>
        <w:div w:id="1250845748">
          <w:marLeft w:val="480"/>
          <w:marRight w:val="0"/>
          <w:marTop w:val="0"/>
          <w:marBottom w:val="0"/>
          <w:divBdr>
            <w:top w:val="none" w:sz="0" w:space="0" w:color="auto"/>
            <w:left w:val="none" w:sz="0" w:space="0" w:color="auto"/>
            <w:bottom w:val="none" w:sz="0" w:space="0" w:color="auto"/>
            <w:right w:val="none" w:sz="0" w:space="0" w:color="auto"/>
          </w:divBdr>
        </w:div>
        <w:div w:id="1252618435">
          <w:marLeft w:val="480"/>
          <w:marRight w:val="0"/>
          <w:marTop w:val="0"/>
          <w:marBottom w:val="0"/>
          <w:divBdr>
            <w:top w:val="none" w:sz="0" w:space="0" w:color="auto"/>
            <w:left w:val="none" w:sz="0" w:space="0" w:color="auto"/>
            <w:bottom w:val="none" w:sz="0" w:space="0" w:color="auto"/>
            <w:right w:val="none" w:sz="0" w:space="0" w:color="auto"/>
          </w:divBdr>
        </w:div>
        <w:div w:id="1255822448">
          <w:marLeft w:val="480"/>
          <w:marRight w:val="0"/>
          <w:marTop w:val="0"/>
          <w:marBottom w:val="0"/>
          <w:divBdr>
            <w:top w:val="none" w:sz="0" w:space="0" w:color="auto"/>
            <w:left w:val="none" w:sz="0" w:space="0" w:color="auto"/>
            <w:bottom w:val="none" w:sz="0" w:space="0" w:color="auto"/>
            <w:right w:val="none" w:sz="0" w:space="0" w:color="auto"/>
          </w:divBdr>
        </w:div>
        <w:div w:id="1265067936">
          <w:marLeft w:val="480"/>
          <w:marRight w:val="0"/>
          <w:marTop w:val="0"/>
          <w:marBottom w:val="0"/>
          <w:divBdr>
            <w:top w:val="none" w:sz="0" w:space="0" w:color="auto"/>
            <w:left w:val="none" w:sz="0" w:space="0" w:color="auto"/>
            <w:bottom w:val="none" w:sz="0" w:space="0" w:color="auto"/>
            <w:right w:val="none" w:sz="0" w:space="0" w:color="auto"/>
          </w:divBdr>
        </w:div>
        <w:div w:id="1266618118">
          <w:marLeft w:val="480"/>
          <w:marRight w:val="0"/>
          <w:marTop w:val="0"/>
          <w:marBottom w:val="0"/>
          <w:divBdr>
            <w:top w:val="none" w:sz="0" w:space="0" w:color="auto"/>
            <w:left w:val="none" w:sz="0" w:space="0" w:color="auto"/>
            <w:bottom w:val="none" w:sz="0" w:space="0" w:color="auto"/>
            <w:right w:val="none" w:sz="0" w:space="0" w:color="auto"/>
          </w:divBdr>
        </w:div>
        <w:div w:id="1267233134">
          <w:marLeft w:val="480"/>
          <w:marRight w:val="0"/>
          <w:marTop w:val="0"/>
          <w:marBottom w:val="0"/>
          <w:divBdr>
            <w:top w:val="none" w:sz="0" w:space="0" w:color="auto"/>
            <w:left w:val="none" w:sz="0" w:space="0" w:color="auto"/>
            <w:bottom w:val="none" w:sz="0" w:space="0" w:color="auto"/>
            <w:right w:val="none" w:sz="0" w:space="0" w:color="auto"/>
          </w:divBdr>
        </w:div>
        <w:div w:id="1270431663">
          <w:marLeft w:val="480"/>
          <w:marRight w:val="0"/>
          <w:marTop w:val="0"/>
          <w:marBottom w:val="0"/>
          <w:divBdr>
            <w:top w:val="none" w:sz="0" w:space="0" w:color="auto"/>
            <w:left w:val="none" w:sz="0" w:space="0" w:color="auto"/>
            <w:bottom w:val="none" w:sz="0" w:space="0" w:color="auto"/>
            <w:right w:val="none" w:sz="0" w:space="0" w:color="auto"/>
          </w:divBdr>
        </w:div>
        <w:div w:id="1291589411">
          <w:marLeft w:val="480"/>
          <w:marRight w:val="0"/>
          <w:marTop w:val="0"/>
          <w:marBottom w:val="0"/>
          <w:divBdr>
            <w:top w:val="none" w:sz="0" w:space="0" w:color="auto"/>
            <w:left w:val="none" w:sz="0" w:space="0" w:color="auto"/>
            <w:bottom w:val="none" w:sz="0" w:space="0" w:color="auto"/>
            <w:right w:val="none" w:sz="0" w:space="0" w:color="auto"/>
          </w:divBdr>
        </w:div>
        <w:div w:id="1294864674">
          <w:marLeft w:val="480"/>
          <w:marRight w:val="0"/>
          <w:marTop w:val="0"/>
          <w:marBottom w:val="0"/>
          <w:divBdr>
            <w:top w:val="none" w:sz="0" w:space="0" w:color="auto"/>
            <w:left w:val="none" w:sz="0" w:space="0" w:color="auto"/>
            <w:bottom w:val="none" w:sz="0" w:space="0" w:color="auto"/>
            <w:right w:val="none" w:sz="0" w:space="0" w:color="auto"/>
          </w:divBdr>
        </w:div>
        <w:div w:id="1310596762">
          <w:marLeft w:val="480"/>
          <w:marRight w:val="0"/>
          <w:marTop w:val="0"/>
          <w:marBottom w:val="0"/>
          <w:divBdr>
            <w:top w:val="none" w:sz="0" w:space="0" w:color="auto"/>
            <w:left w:val="none" w:sz="0" w:space="0" w:color="auto"/>
            <w:bottom w:val="none" w:sz="0" w:space="0" w:color="auto"/>
            <w:right w:val="none" w:sz="0" w:space="0" w:color="auto"/>
          </w:divBdr>
        </w:div>
        <w:div w:id="1358460583">
          <w:marLeft w:val="480"/>
          <w:marRight w:val="0"/>
          <w:marTop w:val="0"/>
          <w:marBottom w:val="0"/>
          <w:divBdr>
            <w:top w:val="none" w:sz="0" w:space="0" w:color="auto"/>
            <w:left w:val="none" w:sz="0" w:space="0" w:color="auto"/>
            <w:bottom w:val="none" w:sz="0" w:space="0" w:color="auto"/>
            <w:right w:val="none" w:sz="0" w:space="0" w:color="auto"/>
          </w:divBdr>
        </w:div>
        <w:div w:id="1361202365">
          <w:marLeft w:val="480"/>
          <w:marRight w:val="0"/>
          <w:marTop w:val="0"/>
          <w:marBottom w:val="0"/>
          <w:divBdr>
            <w:top w:val="none" w:sz="0" w:space="0" w:color="auto"/>
            <w:left w:val="none" w:sz="0" w:space="0" w:color="auto"/>
            <w:bottom w:val="none" w:sz="0" w:space="0" w:color="auto"/>
            <w:right w:val="none" w:sz="0" w:space="0" w:color="auto"/>
          </w:divBdr>
        </w:div>
        <w:div w:id="1379013151">
          <w:marLeft w:val="480"/>
          <w:marRight w:val="0"/>
          <w:marTop w:val="0"/>
          <w:marBottom w:val="0"/>
          <w:divBdr>
            <w:top w:val="none" w:sz="0" w:space="0" w:color="auto"/>
            <w:left w:val="none" w:sz="0" w:space="0" w:color="auto"/>
            <w:bottom w:val="none" w:sz="0" w:space="0" w:color="auto"/>
            <w:right w:val="none" w:sz="0" w:space="0" w:color="auto"/>
          </w:divBdr>
        </w:div>
        <w:div w:id="1385828942">
          <w:marLeft w:val="480"/>
          <w:marRight w:val="0"/>
          <w:marTop w:val="0"/>
          <w:marBottom w:val="0"/>
          <w:divBdr>
            <w:top w:val="none" w:sz="0" w:space="0" w:color="auto"/>
            <w:left w:val="none" w:sz="0" w:space="0" w:color="auto"/>
            <w:bottom w:val="none" w:sz="0" w:space="0" w:color="auto"/>
            <w:right w:val="none" w:sz="0" w:space="0" w:color="auto"/>
          </w:divBdr>
        </w:div>
        <w:div w:id="1386099030">
          <w:marLeft w:val="480"/>
          <w:marRight w:val="0"/>
          <w:marTop w:val="0"/>
          <w:marBottom w:val="0"/>
          <w:divBdr>
            <w:top w:val="none" w:sz="0" w:space="0" w:color="auto"/>
            <w:left w:val="none" w:sz="0" w:space="0" w:color="auto"/>
            <w:bottom w:val="none" w:sz="0" w:space="0" w:color="auto"/>
            <w:right w:val="none" w:sz="0" w:space="0" w:color="auto"/>
          </w:divBdr>
        </w:div>
        <w:div w:id="1387297390">
          <w:marLeft w:val="480"/>
          <w:marRight w:val="0"/>
          <w:marTop w:val="0"/>
          <w:marBottom w:val="0"/>
          <w:divBdr>
            <w:top w:val="none" w:sz="0" w:space="0" w:color="auto"/>
            <w:left w:val="none" w:sz="0" w:space="0" w:color="auto"/>
            <w:bottom w:val="none" w:sz="0" w:space="0" w:color="auto"/>
            <w:right w:val="none" w:sz="0" w:space="0" w:color="auto"/>
          </w:divBdr>
        </w:div>
        <w:div w:id="1411808792">
          <w:marLeft w:val="480"/>
          <w:marRight w:val="0"/>
          <w:marTop w:val="0"/>
          <w:marBottom w:val="0"/>
          <w:divBdr>
            <w:top w:val="none" w:sz="0" w:space="0" w:color="auto"/>
            <w:left w:val="none" w:sz="0" w:space="0" w:color="auto"/>
            <w:bottom w:val="none" w:sz="0" w:space="0" w:color="auto"/>
            <w:right w:val="none" w:sz="0" w:space="0" w:color="auto"/>
          </w:divBdr>
        </w:div>
        <w:div w:id="1413695499">
          <w:marLeft w:val="480"/>
          <w:marRight w:val="0"/>
          <w:marTop w:val="0"/>
          <w:marBottom w:val="0"/>
          <w:divBdr>
            <w:top w:val="none" w:sz="0" w:space="0" w:color="auto"/>
            <w:left w:val="none" w:sz="0" w:space="0" w:color="auto"/>
            <w:bottom w:val="none" w:sz="0" w:space="0" w:color="auto"/>
            <w:right w:val="none" w:sz="0" w:space="0" w:color="auto"/>
          </w:divBdr>
        </w:div>
        <w:div w:id="1414821151">
          <w:marLeft w:val="480"/>
          <w:marRight w:val="0"/>
          <w:marTop w:val="0"/>
          <w:marBottom w:val="0"/>
          <w:divBdr>
            <w:top w:val="none" w:sz="0" w:space="0" w:color="auto"/>
            <w:left w:val="none" w:sz="0" w:space="0" w:color="auto"/>
            <w:bottom w:val="none" w:sz="0" w:space="0" w:color="auto"/>
            <w:right w:val="none" w:sz="0" w:space="0" w:color="auto"/>
          </w:divBdr>
        </w:div>
        <w:div w:id="1426683869">
          <w:marLeft w:val="480"/>
          <w:marRight w:val="0"/>
          <w:marTop w:val="0"/>
          <w:marBottom w:val="0"/>
          <w:divBdr>
            <w:top w:val="none" w:sz="0" w:space="0" w:color="auto"/>
            <w:left w:val="none" w:sz="0" w:space="0" w:color="auto"/>
            <w:bottom w:val="none" w:sz="0" w:space="0" w:color="auto"/>
            <w:right w:val="none" w:sz="0" w:space="0" w:color="auto"/>
          </w:divBdr>
        </w:div>
        <w:div w:id="1434015017">
          <w:marLeft w:val="480"/>
          <w:marRight w:val="0"/>
          <w:marTop w:val="0"/>
          <w:marBottom w:val="0"/>
          <w:divBdr>
            <w:top w:val="none" w:sz="0" w:space="0" w:color="auto"/>
            <w:left w:val="none" w:sz="0" w:space="0" w:color="auto"/>
            <w:bottom w:val="none" w:sz="0" w:space="0" w:color="auto"/>
            <w:right w:val="none" w:sz="0" w:space="0" w:color="auto"/>
          </w:divBdr>
        </w:div>
        <w:div w:id="1451977969">
          <w:marLeft w:val="480"/>
          <w:marRight w:val="0"/>
          <w:marTop w:val="0"/>
          <w:marBottom w:val="0"/>
          <w:divBdr>
            <w:top w:val="none" w:sz="0" w:space="0" w:color="auto"/>
            <w:left w:val="none" w:sz="0" w:space="0" w:color="auto"/>
            <w:bottom w:val="none" w:sz="0" w:space="0" w:color="auto"/>
            <w:right w:val="none" w:sz="0" w:space="0" w:color="auto"/>
          </w:divBdr>
        </w:div>
        <w:div w:id="1453329302">
          <w:marLeft w:val="480"/>
          <w:marRight w:val="0"/>
          <w:marTop w:val="0"/>
          <w:marBottom w:val="0"/>
          <w:divBdr>
            <w:top w:val="none" w:sz="0" w:space="0" w:color="auto"/>
            <w:left w:val="none" w:sz="0" w:space="0" w:color="auto"/>
            <w:bottom w:val="none" w:sz="0" w:space="0" w:color="auto"/>
            <w:right w:val="none" w:sz="0" w:space="0" w:color="auto"/>
          </w:divBdr>
        </w:div>
        <w:div w:id="1454716463">
          <w:marLeft w:val="480"/>
          <w:marRight w:val="0"/>
          <w:marTop w:val="0"/>
          <w:marBottom w:val="0"/>
          <w:divBdr>
            <w:top w:val="none" w:sz="0" w:space="0" w:color="auto"/>
            <w:left w:val="none" w:sz="0" w:space="0" w:color="auto"/>
            <w:bottom w:val="none" w:sz="0" w:space="0" w:color="auto"/>
            <w:right w:val="none" w:sz="0" w:space="0" w:color="auto"/>
          </w:divBdr>
        </w:div>
        <w:div w:id="1459646828">
          <w:marLeft w:val="480"/>
          <w:marRight w:val="0"/>
          <w:marTop w:val="0"/>
          <w:marBottom w:val="0"/>
          <w:divBdr>
            <w:top w:val="none" w:sz="0" w:space="0" w:color="auto"/>
            <w:left w:val="none" w:sz="0" w:space="0" w:color="auto"/>
            <w:bottom w:val="none" w:sz="0" w:space="0" w:color="auto"/>
            <w:right w:val="none" w:sz="0" w:space="0" w:color="auto"/>
          </w:divBdr>
        </w:div>
        <w:div w:id="1466046542">
          <w:marLeft w:val="480"/>
          <w:marRight w:val="0"/>
          <w:marTop w:val="0"/>
          <w:marBottom w:val="0"/>
          <w:divBdr>
            <w:top w:val="none" w:sz="0" w:space="0" w:color="auto"/>
            <w:left w:val="none" w:sz="0" w:space="0" w:color="auto"/>
            <w:bottom w:val="none" w:sz="0" w:space="0" w:color="auto"/>
            <w:right w:val="none" w:sz="0" w:space="0" w:color="auto"/>
          </w:divBdr>
        </w:div>
        <w:div w:id="1466435144">
          <w:marLeft w:val="480"/>
          <w:marRight w:val="0"/>
          <w:marTop w:val="0"/>
          <w:marBottom w:val="0"/>
          <w:divBdr>
            <w:top w:val="none" w:sz="0" w:space="0" w:color="auto"/>
            <w:left w:val="none" w:sz="0" w:space="0" w:color="auto"/>
            <w:bottom w:val="none" w:sz="0" w:space="0" w:color="auto"/>
            <w:right w:val="none" w:sz="0" w:space="0" w:color="auto"/>
          </w:divBdr>
        </w:div>
        <w:div w:id="1469396880">
          <w:marLeft w:val="480"/>
          <w:marRight w:val="0"/>
          <w:marTop w:val="0"/>
          <w:marBottom w:val="0"/>
          <w:divBdr>
            <w:top w:val="none" w:sz="0" w:space="0" w:color="auto"/>
            <w:left w:val="none" w:sz="0" w:space="0" w:color="auto"/>
            <w:bottom w:val="none" w:sz="0" w:space="0" w:color="auto"/>
            <w:right w:val="none" w:sz="0" w:space="0" w:color="auto"/>
          </w:divBdr>
        </w:div>
        <w:div w:id="1482506565">
          <w:marLeft w:val="480"/>
          <w:marRight w:val="0"/>
          <w:marTop w:val="0"/>
          <w:marBottom w:val="0"/>
          <w:divBdr>
            <w:top w:val="none" w:sz="0" w:space="0" w:color="auto"/>
            <w:left w:val="none" w:sz="0" w:space="0" w:color="auto"/>
            <w:bottom w:val="none" w:sz="0" w:space="0" w:color="auto"/>
            <w:right w:val="none" w:sz="0" w:space="0" w:color="auto"/>
          </w:divBdr>
        </w:div>
        <w:div w:id="1493109245">
          <w:marLeft w:val="480"/>
          <w:marRight w:val="0"/>
          <w:marTop w:val="0"/>
          <w:marBottom w:val="0"/>
          <w:divBdr>
            <w:top w:val="none" w:sz="0" w:space="0" w:color="auto"/>
            <w:left w:val="none" w:sz="0" w:space="0" w:color="auto"/>
            <w:bottom w:val="none" w:sz="0" w:space="0" w:color="auto"/>
            <w:right w:val="none" w:sz="0" w:space="0" w:color="auto"/>
          </w:divBdr>
        </w:div>
        <w:div w:id="1515657022">
          <w:marLeft w:val="480"/>
          <w:marRight w:val="0"/>
          <w:marTop w:val="0"/>
          <w:marBottom w:val="0"/>
          <w:divBdr>
            <w:top w:val="none" w:sz="0" w:space="0" w:color="auto"/>
            <w:left w:val="none" w:sz="0" w:space="0" w:color="auto"/>
            <w:bottom w:val="none" w:sz="0" w:space="0" w:color="auto"/>
            <w:right w:val="none" w:sz="0" w:space="0" w:color="auto"/>
          </w:divBdr>
        </w:div>
        <w:div w:id="1518738751">
          <w:marLeft w:val="480"/>
          <w:marRight w:val="0"/>
          <w:marTop w:val="0"/>
          <w:marBottom w:val="0"/>
          <w:divBdr>
            <w:top w:val="none" w:sz="0" w:space="0" w:color="auto"/>
            <w:left w:val="none" w:sz="0" w:space="0" w:color="auto"/>
            <w:bottom w:val="none" w:sz="0" w:space="0" w:color="auto"/>
            <w:right w:val="none" w:sz="0" w:space="0" w:color="auto"/>
          </w:divBdr>
        </w:div>
        <w:div w:id="1532571074">
          <w:marLeft w:val="480"/>
          <w:marRight w:val="0"/>
          <w:marTop w:val="0"/>
          <w:marBottom w:val="0"/>
          <w:divBdr>
            <w:top w:val="none" w:sz="0" w:space="0" w:color="auto"/>
            <w:left w:val="none" w:sz="0" w:space="0" w:color="auto"/>
            <w:bottom w:val="none" w:sz="0" w:space="0" w:color="auto"/>
            <w:right w:val="none" w:sz="0" w:space="0" w:color="auto"/>
          </w:divBdr>
        </w:div>
        <w:div w:id="1547789464">
          <w:marLeft w:val="480"/>
          <w:marRight w:val="0"/>
          <w:marTop w:val="0"/>
          <w:marBottom w:val="0"/>
          <w:divBdr>
            <w:top w:val="none" w:sz="0" w:space="0" w:color="auto"/>
            <w:left w:val="none" w:sz="0" w:space="0" w:color="auto"/>
            <w:bottom w:val="none" w:sz="0" w:space="0" w:color="auto"/>
            <w:right w:val="none" w:sz="0" w:space="0" w:color="auto"/>
          </w:divBdr>
        </w:div>
        <w:div w:id="1581787393">
          <w:marLeft w:val="480"/>
          <w:marRight w:val="0"/>
          <w:marTop w:val="0"/>
          <w:marBottom w:val="0"/>
          <w:divBdr>
            <w:top w:val="none" w:sz="0" w:space="0" w:color="auto"/>
            <w:left w:val="none" w:sz="0" w:space="0" w:color="auto"/>
            <w:bottom w:val="none" w:sz="0" w:space="0" w:color="auto"/>
            <w:right w:val="none" w:sz="0" w:space="0" w:color="auto"/>
          </w:divBdr>
        </w:div>
        <w:div w:id="1583837890">
          <w:marLeft w:val="480"/>
          <w:marRight w:val="0"/>
          <w:marTop w:val="0"/>
          <w:marBottom w:val="0"/>
          <w:divBdr>
            <w:top w:val="none" w:sz="0" w:space="0" w:color="auto"/>
            <w:left w:val="none" w:sz="0" w:space="0" w:color="auto"/>
            <w:bottom w:val="none" w:sz="0" w:space="0" w:color="auto"/>
            <w:right w:val="none" w:sz="0" w:space="0" w:color="auto"/>
          </w:divBdr>
        </w:div>
        <w:div w:id="1613367650">
          <w:marLeft w:val="480"/>
          <w:marRight w:val="0"/>
          <w:marTop w:val="0"/>
          <w:marBottom w:val="0"/>
          <w:divBdr>
            <w:top w:val="none" w:sz="0" w:space="0" w:color="auto"/>
            <w:left w:val="none" w:sz="0" w:space="0" w:color="auto"/>
            <w:bottom w:val="none" w:sz="0" w:space="0" w:color="auto"/>
            <w:right w:val="none" w:sz="0" w:space="0" w:color="auto"/>
          </w:divBdr>
        </w:div>
        <w:div w:id="1614509552">
          <w:marLeft w:val="480"/>
          <w:marRight w:val="0"/>
          <w:marTop w:val="0"/>
          <w:marBottom w:val="0"/>
          <w:divBdr>
            <w:top w:val="none" w:sz="0" w:space="0" w:color="auto"/>
            <w:left w:val="none" w:sz="0" w:space="0" w:color="auto"/>
            <w:bottom w:val="none" w:sz="0" w:space="0" w:color="auto"/>
            <w:right w:val="none" w:sz="0" w:space="0" w:color="auto"/>
          </w:divBdr>
        </w:div>
        <w:div w:id="1617449847">
          <w:marLeft w:val="480"/>
          <w:marRight w:val="0"/>
          <w:marTop w:val="0"/>
          <w:marBottom w:val="0"/>
          <w:divBdr>
            <w:top w:val="none" w:sz="0" w:space="0" w:color="auto"/>
            <w:left w:val="none" w:sz="0" w:space="0" w:color="auto"/>
            <w:bottom w:val="none" w:sz="0" w:space="0" w:color="auto"/>
            <w:right w:val="none" w:sz="0" w:space="0" w:color="auto"/>
          </w:divBdr>
        </w:div>
        <w:div w:id="1632058577">
          <w:marLeft w:val="480"/>
          <w:marRight w:val="0"/>
          <w:marTop w:val="0"/>
          <w:marBottom w:val="0"/>
          <w:divBdr>
            <w:top w:val="none" w:sz="0" w:space="0" w:color="auto"/>
            <w:left w:val="none" w:sz="0" w:space="0" w:color="auto"/>
            <w:bottom w:val="none" w:sz="0" w:space="0" w:color="auto"/>
            <w:right w:val="none" w:sz="0" w:space="0" w:color="auto"/>
          </w:divBdr>
        </w:div>
        <w:div w:id="1633172393">
          <w:marLeft w:val="480"/>
          <w:marRight w:val="0"/>
          <w:marTop w:val="0"/>
          <w:marBottom w:val="0"/>
          <w:divBdr>
            <w:top w:val="none" w:sz="0" w:space="0" w:color="auto"/>
            <w:left w:val="none" w:sz="0" w:space="0" w:color="auto"/>
            <w:bottom w:val="none" w:sz="0" w:space="0" w:color="auto"/>
            <w:right w:val="none" w:sz="0" w:space="0" w:color="auto"/>
          </w:divBdr>
        </w:div>
        <w:div w:id="1634216469">
          <w:marLeft w:val="480"/>
          <w:marRight w:val="0"/>
          <w:marTop w:val="0"/>
          <w:marBottom w:val="0"/>
          <w:divBdr>
            <w:top w:val="none" w:sz="0" w:space="0" w:color="auto"/>
            <w:left w:val="none" w:sz="0" w:space="0" w:color="auto"/>
            <w:bottom w:val="none" w:sz="0" w:space="0" w:color="auto"/>
            <w:right w:val="none" w:sz="0" w:space="0" w:color="auto"/>
          </w:divBdr>
        </w:div>
        <w:div w:id="1638608967">
          <w:marLeft w:val="480"/>
          <w:marRight w:val="0"/>
          <w:marTop w:val="0"/>
          <w:marBottom w:val="0"/>
          <w:divBdr>
            <w:top w:val="none" w:sz="0" w:space="0" w:color="auto"/>
            <w:left w:val="none" w:sz="0" w:space="0" w:color="auto"/>
            <w:bottom w:val="none" w:sz="0" w:space="0" w:color="auto"/>
            <w:right w:val="none" w:sz="0" w:space="0" w:color="auto"/>
          </w:divBdr>
        </w:div>
        <w:div w:id="1647273583">
          <w:marLeft w:val="480"/>
          <w:marRight w:val="0"/>
          <w:marTop w:val="0"/>
          <w:marBottom w:val="0"/>
          <w:divBdr>
            <w:top w:val="none" w:sz="0" w:space="0" w:color="auto"/>
            <w:left w:val="none" w:sz="0" w:space="0" w:color="auto"/>
            <w:bottom w:val="none" w:sz="0" w:space="0" w:color="auto"/>
            <w:right w:val="none" w:sz="0" w:space="0" w:color="auto"/>
          </w:divBdr>
        </w:div>
        <w:div w:id="1664771231">
          <w:marLeft w:val="480"/>
          <w:marRight w:val="0"/>
          <w:marTop w:val="0"/>
          <w:marBottom w:val="0"/>
          <w:divBdr>
            <w:top w:val="none" w:sz="0" w:space="0" w:color="auto"/>
            <w:left w:val="none" w:sz="0" w:space="0" w:color="auto"/>
            <w:bottom w:val="none" w:sz="0" w:space="0" w:color="auto"/>
            <w:right w:val="none" w:sz="0" w:space="0" w:color="auto"/>
          </w:divBdr>
        </w:div>
        <w:div w:id="1669870844">
          <w:marLeft w:val="480"/>
          <w:marRight w:val="0"/>
          <w:marTop w:val="0"/>
          <w:marBottom w:val="0"/>
          <w:divBdr>
            <w:top w:val="none" w:sz="0" w:space="0" w:color="auto"/>
            <w:left w:val="none" w:sz="0" w:space="0" w:color="auto"/>
            <w:bottom w:val="none" w:sz="0" w:space="0" w:color="auto"/>
            <w:right w:val="none" w:sz="0" w:space="0" w:color="auto"/>
          </w:divBdr>
        </w:div>
        <w:div w:id="1689256905">
          <w:marLeft w:val="480"/>
          <w:marRight w:val="0"/>
          <w:marTop w:val="0"/>
          <w:marBottom w:val="0"/>
          <w:divBdr>
            <w:top w:val="none" w:sz="0" w:space="0" w:color="auto"/>
            <w:left w:val="none" w:sz="0" w:space="0" w:color="auto"/>
            <w:bottom w:val="none" w:sz="0" w:space="0" w:color="auto"/>
            <w:right w:val="none" w:sz="0" w:space="0" w:color="auto"/>
          </w:divBdr>
        </w:div>
        <w:div w:id="1700356223">
          <w:marLeft w:val="480"/>
          <w:marRight w:val="0"/>
          <w:marTop w:val="0"/>
          <w:marBottom w:val="0"/>
          <w:divBdr>
            <w:top w:val="none" w:sz="0" w:space="0" w:color="auto"/>
            <w:left w:val="none" w:sz="0" w:space="0" w:color="auto"/>
            <w:bottom w:val="none" w:sz="0" w:space="0" w:color="auto"/>
            <w:right w:val="none" w:sz="0" w:space="0" w:color="auto"/>
          </w:divBdr>
        </w:div>
        <w:div w:id="1707288184">
          <w:marLeft w:val="480"/>
          <w:marRight w:val="0"/>
          <w:marTop w:val="0"/>
          <w:marBottom w:val="0"/>
          <w:divBdr>
            <w:top w:val="none" w:sz="0" w:space="0" w:color="auto"/>
            <w:left w:val="none" w:sz="0" w:space="0" w:color="auto"/>
            <w:bottom w:val="none" w:sz="0" w:space="0" w:color="auto"/>
            <w:right w:val="none" w:sz="0" w:space="0" w:color="auto"/>
          </w:divBdr>
        </w:div>
        <w:div w:id="1707607664">
          <w:marLeft w:val="480"/>
          <w:marRight w:val="0"/>
          <w:marTop w:val="0"/>
          <w:marBottom w:val="0"/>
          <w:divBdr>
            <w:top w:val="none" w:sz="0" w:space="0" w:color="auto"/>
            <w:left w:val="none" w:sz="0" w:space="0" w:color="auto"/>
            <w:bottom w:val="none" w:sz="0" w:space="0" w:color="auto"/>
            <w:right w:val="none" w:sz="0" w:space="0" w:color="auto"/>
          </w:divBdr>
        </w:div>
        <w:div w:id="1719738698">
          <w:marLeft w:val="480"/>
          <w:marRight w:val="0"/>
          <w:marTop w:val="0"/>
          <w:marBottom w:val="0"/>
          <w:divBdr>
            <w:top w:val="none" w:sz="0" w:space="0" w:color="auto"/>
            <w:left w:val="none" w:sz="0" w:space="0" w:color="auto"/>
            <w:bottom w:val="none" w:sz="0" w:space="0" w:color="auto"/>
            <w:right w:val="none" w:sz="0" w:space="0" w:color="auto"/>
          </w:divBdr>
        </w:div>
        <w:div w:id="1724334120">
          <w:marLeft w:val="480"/>
          <w:marRight w:val="0"/>
          <w:marTop w:val="0"/>
          <w:marBottom w:val="0"/>
          <w:divBdr>
            <w:top w:val="none" w:sz="0" w:space="0" w:color="auto"/>
            <w:left w:val="none" w:sz="0" w:space="0" w:color="auto"/>
            <w:bottom w:val="none" w:sz="0" w:space="0" w:color="auto"/>
            <w:right w:val="none" w:sz="0" w:space="0" w:color="auto"/>
          </w:divBdr>
        </w:div>
        <w:div w:id="1738092923">
          <w:marLeft w:val="480"/>
          <w:marRight w:val="0"/>
          <w:marTop w:val="0"/>
          <w:marBottom w:val="0"/>
          <w:divBdr>
            <w:top w:val="none" w:sz="0" w:space="0" w:color="auto"/>
            <w:left w:val="none" w:sz="0" w:space="0" w:color="auto"/>
            <w:bottom w:val="none" w:sz="0" w:space="0" w:color="auto"/>
            <w:right w:val="none" w:sz="0" w:space="0" w:color="auto"/>
          </w:divBdr>
        </w:div>
        <w:div w:id="1742289491">
          <w:marLeft w:val="480"/>
          <w:marRight w:val="0"/>
          <w:marTop w:val="0"/>
          <w:marBottom w:val="0"/>
          <w:divBdr>
            <w:top w:val="none" w:sz="0" w:space="0" w:color="auto"/>
            <w:left w:val="none" w:sz="0" w:space="0" w:color="auto"/>
            <w:bottom w:val="none" w:sz="0" w:space="0" w:color="auto"/>
            <w:right w:val="none" w:sz="0" w:space="0" w:color="auto"/>
          </w:divBdr>
        </w:div>
        <w:div w:id="1763453237">
          <w:marLeft w:val="480"/>
          <w:marRight w:val="0"/>
          <w:marTop w:val="0"/>
          <w:marBottom w:val="0"/>
          <w:divBdr>
            <w:top w:val="none" w:sz="0" w:space="0" w:color="auto"/>
            <w:left w:val="none" w:sz="0" w:space="0" w:color="auto"/>
            <w:bottom w:val="none" w:sz="0" w:space="0" w:color="auto"/>
            <w:right w:val="none" w:sz="0" w:space="0" w:color="auto"/>
          </w:divBdr>
        </w:div>
        <w:div w:id="1763645419">
          <w:marLeft w:val="480"/>
          <w:marRight w:val="0"/>
          <w:marTop w:val="0"/>
          <w:marBottom w:val="0"/>
          <w:divBdr>
            <w:top w:val="none" w:sz="0" w:space="0" w:color="auto"/>
            <w:left w:val="none" w:sz="0" w:space="0" w:color="auto"/>
            <w:bottom w:val="none" w:sz="0" w:space="0" w:color="auto"/>
            <w:right w:val="none" w:sz="0" w:space="0" w:color="auto"/>
          </w:divBdr>
        </w:div>
        <w:div w:id="1766152629">
          <w:marLeft w:val="480"/>
          <w:marRight w:val="0"/>
          <w:marTop w:val="0"/>
          <w:marBottom w:val="0"/>
          <w:divBdr>
            <w:top w:val="none" w:sz="0" w:space="0" w:color="auto"/>
            <w:left w:val="none" w:sz="0" w:space="0" w:color="auto"/>
            <w:bottom w:val="none" w:sz="0" w:space="0" w:color="auto"/>
            <w:right w:val="none" w:sz="0" w:space="0" w:color="auto"/>
          </w:divBdr>
        </w:div>
        <w:div w:id="1774979469">
          <w:marLeft w:val="480"/>
          <w:marRight w:val="0"/>
          <w:marTop w:val="0"/>
          <w:marBottom w:val="0"/>
          <w:divBdr>
            <w:top w:val="none" w:sz="0" w:space="0" w:color="auto"/>
            <w:left w:val="none" w:sz="0" w:space="0" w:color="auto"/>
            <w:bottom w:val="none" w:sz="0" w:space="0" w:color="auto"/>
            <w:right w:val="none" w:sz="0" w:space="0" w:color="auto"/>
          </w:divBdr>
        </w:div>
        <w:div w:id="1779836780">
          <w:marLeft w:val="480"/>
          <w:marRight w:val="0"/>
          <w:marTop w:val="0"/>
          <w:marBottom w:val="0"/>
          <w:divBdr>
            <w:top w:val="none" w:sz="0" w:space="0" w:color="auto"/>
            <w:left w:val="none" w:sz="0" w:space="0" w:color="auto"/>
            <w:bottom w:val="none" w:sz="0" w:space="0" w:color="auto"/>
            <w:right w:val="none" w:sz="0" w:space="0" w:color="auto"/>
          </w:divBdr>
        </w:div>
        <w:div w:id="1791431026">
          <w:marLeft w:val="480"/>
          <w:marRight w:val="0"/>
          <w:marTop w:val="0"/>
          <w:marBottom w:val="0"/>
          <w:divBdr>
            <w:top w:val="none" w:sz="0" w:space="0" w:color="auto"/>
            <w:left w:val="none" w:sz="0" w:space="0" w:color="auto"/>
            <w:bottom w:val="none" w:sz="0" w:space="0" w:color="auto"/>
            <w:right w:val="none" w:sz="0" w:space="0" w:color="auto"/>
          </w:divBdr>
        </w:div>
      </w:divsChild>
    </w:div>
    <w:div w:id="1051271198">
      <w:marLeft w:val="640"/>
      <w:marRight w:val="0"/>
      <w:marTop w:val="0"/>
      <w:marBottom w:val="0"/>
      <w:divBdr>
        <w:top w:val="none" w:sz="0" w:space="0" w:color="auto"/>
        <w:left w:val="none" w:sz="0" w:space="0" w:color="auto"/>
        <w:bottom w:val="none" w:sz="0" w:space="0" w:color="auto"/>
        <w:right w:val="none" w:sz="0" w:space="0" w:color="auto"/>
      </w:divBdr>
    </w:div>
    <w:div w:id="1051533604">
      <w:marLeft w:val="640"/>
      <w:marRight w:val="0"/>
      <w:marTop w:val="0"/>
      <w:marBottom w:val="0"/>
      <w:divBdr>
        <w:top w:val="none" w:sz="0" w:space="0" w:color="auto"/>
        <w:left w:val="none" w:sz="0" w:space="0" w:color="auto"/>
        <w:bottom w:val="none" w:sz="0" w:space="0" w:color="auto"/>
        <w:right w:val="none" w:sz="0" w:space="0" w:color="auto"/>
      </w:divBdr>
    </w:div>
    <w:div w:id="1051922233">
      <w:bodyDiv w:val="1"/>
      <w:marLeft w:val="0"/>
      <w:marRight w:val="0"/>
      <w:marTop w:val="0"/>
      <w:marBottom w:val="0"/>
      <w:divBdr>
        <w:top w:val="none" w:sz="0" w:space="0" w:color="auto"/>
        <w:left w:val="none" w:sz="0" w:space="0" w:color="auto"/>
        <w:bottom w:val="none" w:sz="0" w:space="0" w:color="auto"/>
        <w:right w:val="none" w:sz="0" w:space="0" w:color="auto"/>
      </w:divBdr>
    </w:div>
    <w:div w:id="1053844852">
      <w:marLeft w:val="640"/>
      <w:marRight w:val="0"/>
      <w:marTop w:val="0"/>
      <w:marBottom w:val="0"/>
      <w:divBdr>
        <w:top w:val="none" w:sz="0" w:space="0" w:color="auto"/>
        <w:left w:val="none" w:sz="0" w:space="0" w:color="auto"/>
        <w:bottom w:val="none" w:sz="0" w:space="0" w:color="auto"/>
        <w:right w:val="none" w:sz="0" w:space="0" w:color="auto"/>
      </w:divBdr>
    </w:div>
    <w:div w:id="1054890934">
      <w:marLeft w:val="640"/>
      <w:marRight w:val="0"/>
      <w:marTop w:val="0"/>
      <w:marBottom w:val="0"/>
      <w:divBdr>
        <w:top w:val="none" w:sz="0" w:space="0" w:color="auto"/>
        <w:left w:val="none" w:sz="0" w:space="0" w:color="auto"/>
        <w:bottom w:val="none" w:sz="0" w:space="0" w:color="auto"/>
        <w:right w:val="none" w:sz="0" w:space="0" w:color="auto"/>
      </w:divBdr>
    </w:div>
    <w:div w:id="1058016557">
      <w:marLeft w:val="640"/>
      <w:marRight w:val="0"/>
      <w:marTop w:val="0"/>
      <w:marBottom w:val="0"/>
      <w:divBdr>
        <w:top w:val="none" w:sz="0" w:space="0" w:color="auto"/>
        <w:left w:val="none" w:sz="0" w:space="0" w:color="auto"/>
        <w:bottom w:val="none" w:sz="0" w:space="0" w:color="auto"/>
        <w:right w:val="none" w:sz="0" w:space="0" w:color="auto"/>
      </w:divBdr>
    </w:div>
    <w:div w:id="1064715021">
      <w:bodyDiv w:val="1"/>
      <w:marLeft w:val="0"/>
      <w:marRight w:val="0"/>
      <w:marTop w:val="0"/>
      <w:marBottom w:val="0"/>
      <w:divBdr>
        <w:top w:val="none" w:sz="0" w:space="0" w:color="auto"/>
        <w:left w:val="none" w:sz="0" w:space="0" w:color="auto"/>
        <w:bottom w:val="none" w:sz="0" w:space="0" w:color="auto"/>
        <w:right w:val="none" w:sz="0" w:space="0" w:color="auto"/>
      </w:divBdr>
    </w:div>
    <w:div w:id="1068574545">
      <w:bodyDiv w:val="1"/>
      <w:marLeft w:val="0"/>
      <w:marRight w:val="0"/>
      <w:marTop w:val="0"/>
      <w:marBottom w:val="0"/>
      <w:divBdr>
        <w:top w:val="none" w:sz="0" w:space="0" w:color="auto"/>
        <w:left w:val="none" w:sz="0" w:space="0" w:color="auto"/>
        <w:bottom w:val="none" w:sz="0" w:space="0" w:color="auto"/>
        <w:right w:val="none" w:sz="0" w:space="0" w:color="auto"/>
      </w:divBdr>
    </w:div>
    <w:div w:id="1069034418">
      <w:marLeft w:val="640"/>
      <w:marRight w:val="0"/>
      <w:marTop w:val="0"/>
      <w:marBottom w:val="0"/>
      <w:divBdr>
        <w:top w:val="none" w:sz="0" w:space="0" w:color="auto"/>
        <w:left w:val="none" w:sz="0" w:space="0" w:color="auto"/>
        <w:bottom w:val="none" w:sz="0" w:space="0" w:color="auto"/>
        <w:right w:val="none" w:sz="0" w:space="0" w:color="auto"/>
      </w:divBdr>
    </w:div>
    <w:div w:id="1069883893">
      <w:marLeft w:val="640"/>
      <w:marRight w:val="0"/>
      <w:marTop w:val="0"/>
      <w:marBottom w:val="0"/>
      <w:divBdr>
        <w:top w:val="none" w:sz="0" w:space="0" w:color="auto"/>
        <w:left w:val="none" w:sz="0" w:space="0" w:color="auto"/>
        <w:bottom w:val="none" w:sz="0" w:space="0" w:color="auto"/>
        <w:right w:val="none" w:sz="0" w:space="0" w:color="auto"/>
      </w:divBdr>
    </w:div>
    <w:div w:id="1069957982">
      <w:bodyDiv w:val="1"/>
      <w:marLeft w:val="0"/>
      <w:marRight w:val="0"/>
      <w:marTop w:val="0"/>
      <w:marBottom w:val="0"/>
      <w:divBdr>
        <w:top w:val="none" w:sz="0" w:space="0" w:color="auto"/>
        <w:left w:val="none" w:sz="0" w:space="0" w:color="auto"/>
        <w:bottom w:val="none" w:sz="0" w:space="0" w:color="auto"/>
        <w:right w:val="none" w:sz="0" w:space="0" w:color="auto"/>
      </w:divBdr>
    </w:div>
    <w:div w:id="1074279403">
      <w:bodyDiv w:val="1"/>
      <w:marLeft w:val="0"/>
      <w:marRight w:val="0"/>
      <w:marTop w:val="0"/>
      <w:marBottom w:val="0"/>
      <w:divBdr>
        <w:top w:val="none" w:sz="0" w:space="0" w:color="auto"/>
        <w:left w:val="none" w:sz="0" w:space="0" w:color="auto"/>
        <w:bottom w:val="none" w:sz="0" w:space="0" w:color="auto"/>
        <w:right w:val="none" w:sz="0" w:space="0" w:color="auto"/>
      </w:divBdr>
    </w:div>
    <w:div w:id="1075861441">
      <w:marLeft w:val="640"/>
      <w:marRight w:val="0"/>
      <w:marTop w:val="0"/>
      <w:marBottom w:val="0"/>
      <w:divBdr>
        <w:top w:val="none" w:sz="0" w:space="0" w:color="auto"/>
        <w:left w:val="none" w:sz="0" w:space="0" w:color="auto"/>
        <w:bottom w:val="none" w:sz="0" w:space="0" w:color="auto"/>
        <w:right w:val="none" w:sz="0" w:space="0" w:color="auto"/>
      </w:divBdr>
    </w:div>
    <w:div w:id="1076971707">
      <w:bodyDiv w:val="1"/>
      <w:marLeft w:val="0"/>
      <w:marRight w:val="0"/>
      <w:marTop w:val="0"/>
      <w:marBottom w:val="0"/>
      <w:divBdr>
        <w:top w:val="none" w:sz="0" w:space="0" w:color="auto"/>
        <w:left w:val="none" w:sz="0" w:space="0" w:color="auto"/>
        <w:bottom w:val="none" w:sz="0" w:space="0" w:color="auto"/>
        <w:right w:val="none" w:sz="0" w:space="0" w:color="auto"/>
      </w:divBdr>
    </w:div>
    <w:div w:id="1077626784">
      <w:marLeft w:val="640"/>
      <w:marRight w:val="0"/>
      <w:marTop w:val="0"/>
      <w:marBottom w:val="0"/>
      <w:divBdr>
        <w:top w:val="none" w:sz="0" w:space="0" w:color="auto"/>
        <w:left w:val="none" w:sz="0" w:space="0" w:color="auto"/>
        <w:bottom w:val="none" w:sz="0" w:space="0" w:color="auto"/>
        <w:right w:val="none" w:sz="0" w:space="0" w:color="auto"/>
      </w:divBdr>
    </w:div>
    <w:div w:id="1078016622">
      <w:bodyDiv w:val="1"/>
      <w:marLeft w:val="0"/>
      <w:marRight w:val="0"/>
      <w:marTop w:val="0"/>
      <w:marBottom w:val="0"/>
      <w:divBdr>
        <w:top w:val="none" w:sz="0" w:space="0" w:color="auto"/>
        <w:left w:val="none" w:sz="0" w:space="0" w:color="auto"/>
        <w:bottom w:val="none" w:sz="0" w:space="0" w:color="auto"/>
        <w:right w:val="none" w:sz="0" w:space="0" w:color="auto"/>
      </w:divBdr>
      <w:divsChild>
        <w:div w:id="2710119">
          <w:marLeft w:val="480"/>
          <w:marRight w:val="0"/>
          <w:marTop w:val="0"/>
          <w:marBottom w:val="0"/>
          <w:divBdr>
            <w:top w:val="none" w:sz="0" w:space="0" w:color="auto"/>
            <w:left w:val="none" w:sz="0" w:space="0" w:color="auto"/>
            <w:bottom w:val="none" w:sz="0" w:space="0" w:color="auto"/>
            <w:right w:val="none" w:sz="0" w:space="0" w:color="auto"/>
          </w:divBdr>
        </w:div>
        <w:div w:id="15353475">
          <w:marLeft w:val="480"/>
          <w:marRight w:val="0"/>
          <w:marTop w:val="0"/>
          <w:marBottom w:val="0"/>
          <w:divBdr>
            <w:top w:val="none" w:sz="0" w:space="0" w:color="auto"/>
            <w:left w:val="none" w:sz="0" w:space="0" w:color="auto"/>
            <w:bottom w:val="none" w:sz="0" w:space="0" w:color="auto"/>
            <w:right w:val="none" w:sz="0" w:space="0" w:color="auto"/>
          </w:divBdr>
        </w:div>
        <w:div w:id="17390730">
          <w:marLeft w:val="480"/>
          <w:marRight w:val="0"/>
          <w:marTop w:val="0"/>
          <w:marBottom w:val="0"/>
          <w:divBdr>
            <w:top w:val="none" w:sz="0" w:space="0" w:color="auto"/>
            <w:left w:val="none" w:sz="0" w:space="0" w:color="auto"/>
            <w:bottom w:val="none" w:sz="0" w:space="0" w:color="auto"/>
            <w:right w:val="none" w:sz="0" w:space="0" w:color="auto"/>
          </w:divBdr>
        </w:div>
        <w:div w:id="19016985">
          <w:marLeft w:val="480"/>
          <w:marRight w:val="0"/>
          <w:marTop w:val="0"/>
          <w:marBottom w:val="0"/>
          <w:divBdr>
            <w:top w:val="none" w:sz="0" w:space="0" w:color="auto"/>
            <w:left w:val="none" w:sz="0" w:space="0" w:color="auto"/>
            <w:bottom w:val="none" w:sz="0" w:space="0" w:color="auto"/>
            <w:right w:val="none" w:sz="0" w:space="0" w:color="auto"/>
          </w:divBdr>
        </w:div>
        <w:div w:id="46879602">
          <w:marLeft w:val="480"/>
          <w:marRight w:val="0"/>
          <w:marTop w:val="0"/>
          <w:marBottom w:val="0"/>
          <w:divBdr>
            <w:top w:val="none" w:sz="0" w:space="0" w:color="auto"/>
            <w:left w:val="none" w:sz="0" w:space="0" w:color="auto"/>
            <w:bottom w:val="none" w:sz="0" w:space="0" w:color="auto"/>
            <w:right w:val="none" w:sz="0" w:space="0" w:color="auto"/>
          </w:divBdr>
        </w:div>
        <w:div w:id="57561421">
          <w:marLeft w:val="480"/>
          <w:marRight w:val="0"/>
          <w:marTop w:val="0"/>
          <w:marBottom w:val="0"/>
          <w:divBdr>
            <w:top w:val="none" w:sz="0" w:space="0" w:color="auto"/>
            <w:left w:val="none" w:sz="0" w:space="0" w:color="auto"/>
            <w:bottom w:val="none" w:sz="0" w:space="0" w:color="auto"/>
            <w:right w:val="none" w:sz="0" w:space="0" w:color="auto"/>
          </w:divBdr>
        </w:div>
        <w:div w:id="60755783">
          <w:marLeft w:val="480"/>
          <w:marRight w:val="0"/>
          <w:marTop w:val="0"/>
          <w:marBottom w:val="0"/>
          <w:divBdr>
            <w:top w:val="none" w:sz="0" w:space="0" w:color="auto"/>
            <w:left w:val="none" w:sz="0" w:space="0" w:color="auto"/>
            <w:bottom w:val="none" w:sz="0" w:space="0" w:color="auto"/>
            <w:right w:val="none" w:sz="0" w:space="0" w:color="auto"/>
          </w:divBdr>
        </w:div>
        <w:div w:id="88354953">
          <w:marLeft w:val="480"/>
          <w:marRight w:val="0"/>
          <w:marTop w:val="0"/>
          <w:marBottom w:val="0"/>
          <w:divBdr>
            <w:top w:val="none" w:sz="0" w:space="0" w:color="auto"/>
            <w:left w:val="none" w:sz="0" w:space="0" w:color="auto"/>
            <w:bottom w:val="none" w:sz="0" w:space="0" w:color="auto"/>
            <w:right w:val="none" w:sz="0" w:space="0" w:color="auto"/>
          </w:divBdr>
        </w:div>
        <w:div w:id="93600433">
          <w:marLeft w:val="480"/>
          <w:marRight w:val="0"/>
          <w:marTop w:val="0"/>
          <w:marBottom w:val="0"/>
          <w:divBdr>
            <w:top w:val="none" w:sz="0" w:space="0" w:color="auto"/>
            <w:left w:val="none" w:sz="0" w:space="0" w:color="auto"/>
            <w:bottom w:val="none" w:sz="0" w:space="0" w:color="auto"/>
            <w:right w:val="none" w:sz="0" w:space="0" w:color="auto"/>
          </w:divBdr>
        </w:div>
        <w:div w:id="93794747">
          <w:marLeft w:val="480"/>
          <w:marRight w:val="0"/>
          <w:marTop w:val="0"/>
          <w:marBottom w:val="0"/>
          <w:divBdr>
            <w:top w:val="none" w:sz="0" w:space="0" w:color="auto"/>
            <w:left w:val="none" w:sz="0" w:space="0" w:color="auto"/>
            <w:bottom w:val="none" w:sz="0" w:space="0" w:color="auto"/>
            <w:right w:val="none" w:sz="0" w:space="0" w:color="auto"/>
          </w:divBdr>
        </w:div>
        <w:div w:id="100809410">
          <w:marLeft w:val="480"/>
          <w:marRight w:val="0"/>
          <w:marTop w:val="0"/>
          <w:marBottom w:val="0"/>
          <w:divBdr>
            <w:top w:val="none" w:sz="0" w:space="0" w:color="auto"/>
            <w:left w:val="none" w:sz="0" w:space="0" w:color="auto"/>
            <w:bottom w:val="none" w:sz="0" w:space="0" w:color="auto"/>
            <w:right w:val="none" w:sz="0" w:space="0" w:color="auto"/>
          </w:divBdr>
        </w:div>
        <w:div w:id="131214117">
          <w:marLeft w:val="480"/>
          <w:marRight w:val="0"/>
          <w:marTop w:val="0"/>
          <w:marBottom w:val="0"/>
          <w:divBdr>
            <w:top w:val="none" w:sz="0" w:space="0" w:color="auto"/>
            <w:left w:val="none" w:sz="0" w:space="0" w:color="auto"/>
            <w:bottom w:val="none" w:sz="0" w:space="0" w:color="auto"/>
            <w:right w:val="none" w:sz="0" w:space="0" w:color="auto"/>
          </w:divBdr>
        </w:div>
        <w:div w:id="144707553">
          <w:marLeft w:val="480"/>
          <w:marRight w:val="0"/>
          <w:marTop w:val="0"/>
          <w:marBottom w:val="0"/>
          <w:divBdr>
            <w:top w:val="none" w:sz="0" w:space="0" w:color="auto"/>
            <w:left w:val="none" w:sz="0" w:space="0" w:color="auto"/>
            <w:bottom w:val="none" w:sz="0" w:space="0" w:color="auto"/>
            <w:right w:val="none" w:sz="0" w:space="0" w:color="auto"/>
          </w:divBdr>
        </w:div>
        <w:div w:id="160319466">
          <w:marLeft w:val="480"/>
          <w:marRight w:val="0"/>
          <w:marTop w:val="0"/>
          <w:marBottom w:val="0"/>
          <w:divBdr>
            <w:top w:val="none" w:sz="0" w:space="0" w:color="auto"/>
            <w:left w:val="none" w:sz="0" w:space="0" w:color="auto"/>
            <w:bottom w:val="none" w:sz="0" w:space="0" w:color="auto"/>
            <w:right w:val="none" w:sz="0" w:space="0" w:color="auto"/>
          </w:divBdr>
        </w:div>
        <w:div w:id="179009971">
          <w:marLeft w:val="480"/>
          <w:marRight w:val="0"/>
          <w:marTop w:val="0"/>
          <w:marBottom w:val="0"/>
          <w:divBdr>
            <w:top w:val="none" w:sz="0" w:space="0" w:color="auto"/>
            <w:left w:val="none" w:sz="0" w:space="0" w:color="auto"/>
            <w:bottom w:val="none" w:sz="0" w:space="0" w:color="auto"/>
            <w:right w:val="none" w:sz="0" w:space="0" w:color="auto"/>
          </w:divBdr>
        </w:div>
        <w:div w:id="180511885">
          <w:marLeft w:val="480"/>
          <w:marRight w:val="0"/>
          <w:marTop w:val="0"/>
          <w:marBottom w:val="0"/>
          <w:divBdr>
            <w:top w:val="none" w:sz="0" w:space="0" w:color="auto"/>
            <w:left w:val="none" w:sz="0" w:space="0" w:color="auto"/>
            <w:bottom w:val="none" w:sz="0" w:space="0" w:color="auto"/>
            <w:right w:val="none" w:sz="0" w:space="0" w:color="auto"/>
          </w:divBdr>
        </w:div>
        <w:div w:id="181822567">
          <w:marLeft w:val="480"/>
          <w:marRight w:val="0"/>
          <w:marTop w:val="0"/>
          <w:marBottom w:val="0"/>
          <w:divBdr>
            <w:top w:val="none" w:sz="0" w:space="0" w:color="auto"/>
            <w:left w:val="none" w:sz="0" w:space="0" w:color="auto"/>
            <w:bottom w:val="none" w:sz="0" w:space="0" w:color="auto"/>
            <w:right w:val="none" w:sz="0" w:space="0" w:color="auto"/>
          </w:divBdr>
        </w:div>
        <w:div w:id="184559717">
          <w:marLeft w:val="480"/>
          <w:marRight w:val="0"/>
          <w:marTop w:val="0"/>
          <w:marBottom w:val="0"/>
          <w:divBdr>
            <w:top w:val="none" w:sz="0" w:space="0" w:color="auto"/>
            <w:left w:val="none" w:sz="0" w:space="0" w:color="auto"/>
            <w:bottom w:val="none" w:sz="0" w:space="0" w:color="auto"/>
            <w:right w:val="none" w:sz="0" w:space="0" w:color="auto"/>
          </w:divBdr>
        </w:div>
        <w:div w:id="204369553">
          <w:marLeft w:val="480"/>
          <w:marRight w:val="0"/>
          <w:marTop w:val="0"/>
          <w:marBottom w:val="0"/>
          <w:divBdr>
            <w:top w:val="none" w:sz="0" w:space="0" w:color="auto"/>
            <w:left w:val="none" w:sz="0" w:space="0" w:color="auto"/>
            <w:bottom w:val="none" w:sz="0" w:space="0" w:color="auto"/>
            <w:right w:val="none" w:sz="0" w:space="0" w:color="auto"/>
          </w:divBdr>
        </w:div>
        <w:div w:id="217329349">
          <w:marLeft w:val="480"/>
          <w:marRight w:val="0"/>
          <w:marTop w:val="0"/>
          <w:marBottom w:val="0"/>
          <w:divBdr>
            <w:top w:val="none" w:sz="0" w:space="0" w:color="auto"/>
            <w:left w:val="none" w:sz="0" w:space="0" w:color="auto"/>
            <w:bottom w:val="none" w:sz="0" w:space="0" w:color="auto"/>
            <w:right w:val="none" w:sz="0" w:space="0" w:color="auto"/>
          </w:divBdr>
        </w:div>
        <w:div w:id="226192646">
          <w:marLeft w:val="480"/>
          <w:marRight w:val="0"/>
          <w:marTop w:val="0"/>
          <w:marBottom w:val="0"/>
          <w:divBdr>
            <w:top w:val="none" w:sz="0" w:space="0" w:color="auto"/>
            <w:left w:val="none" w:sz="0" w:space="0" w:color="auto"/>
            <w:bottom w:val="none" w:sz="0" w:space="0" w:color="auto"/>
            <w:right w:val="none" w:sz="0" w:space="0" w:color="auto"/>
          </w:divBdr>
        </w:div>
        <w:div w:id="241991423">
          <w:marLeft w:val="480"/>
          <w:marRight w:val="0"/>
          <w:marTop w:val="0"/>
          <w:marBottom w:val="0"/>
          <w:divBdr>
            <w:top w:val="none" w:sz="0" w:space="0" w:color="auto"/>
            <w:left w:val="none" w:sz="0" w:space="0" w:color="auto"/>
            <w:bottom w:val="none" w:sz="0" w:space="0" w:color="auto"/>
            <w:right w:val="none" w:sz="0" w:space="0" w:color="auto"/>
          </w:divBdr>
        </w:div>
        <w:div w:id="252587615">
          <w:marLeft w:val="480"/>
          <w:marRight w:val="0"/>
          <w:marTop w:val="0"/>
          <w:marBottom w:val="0"/>
          <w:divBdr>
            <w:top w:val="none" w:sz="0" w:space="0" w:color="auto"/>
            <w:left w:val="none" w:sz="0" w:space="0" w:color="auto"/>
            <w:bottom w:val="none" w:sz="0" w:space="0" w:color="auto"/>
            <w:right w:val="none" w:sz="0" w:space="0" w:color="auto"/>
          </w:divBdr>
        </w:div>
        <w:div w:id="274681830">
          <w:marLeft w:val="480"/>
          <w:marRight w:val="0"/>
          <w:marTop w:val="0"/>
          <w:marBottom w:val="0"/>
          <w:divBdr>
            <w:top w:val="none" w:sz="0" w:space="0" w:color="auto"/>
            <w:left w:val="none" w:sz="0" w:space="0" w:color="auto"/>
            <w:bottom w:val="none" w:sz="0" w:space="0" w:color="auto"/>
            <w:right w:val="none" w:sz="0" w:space="0" w:color="auto"/>
          </w:divBdr>
        </w:div>
        <w:div w:id="291905274">
          <w:marLeft w:val="480"/>
          <w:marRight w:val="0"/>
          <w:marTop w:val="0"/>
          <w:marBottom w:val="0"/>
          <w:divBdr>
            <w:top w:val="none" w:sz="0" w:space="0" w:color="auto"/>
            <w:left w:val="none" w:sz="0" w:space="0" w:color="auto"/>
            <w:bottom w:val="none" w:sz="0" w:space="0" w:color="auto"/>
            <w:right w:val="none" w:sz="0" w:space="0" w:color="auto"/>
          </w:divBdr>
        </w:div>
        <w:div w:id="305092115">
          <w:marLeft w:val="480"/>
          <w:marRight w:val="0"/>
          <w:marTop w:val="0"/>
          <w:marBottom w:val="0"/>
          <w:divBdr>
            <w:top w:val="none" w:sz="0" w:space="0" w:color="auto"/>
            <w:left w:val="none" w:sz="0" w:space="0" w:color="auto"/>
            <w:bottom w:val="none" w:sz="0" w:space="0" w:color="auto"/>
            <w:right w:val="none" w:sz="0" w:space="0" w:color="auto"/>
          </w:divBdr>
        </w:div>
        <w:div w:id="324549023">
          <w:marLeft w:val="480"/>
          <w:marRight w:val="0"/>
          <w:marTop w:val="0"/>
          <w:marBottom w:val="0"/>
          <w:divBdr>
            <w:top w:val="none" w:sz="0" w:space="0" w:color="auto"/>
            <w:left w:val="none" w:sz="0" w:space="0" w:color="auto"/>
            <w:bottom w:val="none" w:sz="0" w:space="0" w:color="auto"/>
            <w:right w:val="none" w:sz="0" w:space="0" w:color="auto"/>
          </w:divBdr>
        </w:div>
        <w:div w:id="331613288">
          <w:marLeft w:val="480"/>
          <w:marRight w:val="0"/>
          <w:marTop w:val="0"/>
          <w:marBottom w:val="0"/>
          <w:divBdr>
            <w:top w:val="none" w:sz="0" w:space="0" w:color="auto"/>
            <w:left w:val="none" w:sz="0" w:space="0" w:color="auto"/>
            <w:bottom w:val="none" w:sz="0" w:space="0" w:color="auto"/>
            <w:right w:val="none" w:sz="0" w:space="0" w:color="auto"/>
          </w:divBdr>
        </w:div>
        <w:div w:id="332995043">
          <w:marLeft w:val="480"/>
          <w:marRight w:val="0"/>
          <w:marTop w:val="0"/>
          <w:marBottom w:val="0"/>
          <w:divBdr>
            <w:top w:val="none" w:sz="0" w:space="0" w:color="auto"/>
            <w:left w:val="none" w:sz="0" w:space="0" w:color="auto"/>
            <w:bottom w:val="none" w:sz="0" w:space="0" w:color="auto"/>
            <w:right w:val="none" w:sz="0" w:space="0" w:color="auto"/>
          </w:divBdr>
        </w:div>
        <w:div w:id="335502547">
          <w:marLeft w:val="480"/>
          <w:marRight w:val="0"/>
          <w:marTop w:val="0"/>
          <w:marBottom w:val="0"/>
          <w:divBdr>
            <w:top w:val="none" w:sz="0" w:space="0" w:color="auto"/>
            <w:left w:val="none" w:sz="0" w:space="0" w:color="auto"/>
            <w:bottom w:val="none" w:sz="0" w:space="0" w:color="auto"/>
            <w:right w:val="none" w:sz="0" w:space="0" w:color="auto"/>
          </w:divBdr>
        </w:div>
        <w:div w:id="337974507">
          <w:marLeft w:val="480"/>
          <w:marRight w:val="0"/>
          <w:marTop w:val="0"/>
          <w:marBottom w:val="0"/>
          <w:divBdr>
            <w:top w:val="none" w:sz="0" w:space="0" w:color="auto"/>
            <w:left w:val="none" w:sz="0" w:space="0" w:color="auto"/>
            <w:bottom w:val="none" w:sz="0" w:space="0" w:color="auto"/>
            <w:right w:val="none" w:sz="0" w:space="0" w:color="auto"/>
          </w:divBdr>
        </w:div>
        <w:div w:id="343479896">
          <w:marLeft w:val="480"/>
          <w:marRight w:val="0"/>
          <w:marTop w:val="0"/>
          <w:marBottom w:val="0"/>
          <w:divBdr>
            <w:top w:val="none" w:sz="0" w:space="0" w:color="auto"/>
            <w:left w:val="none" w:sz="0" w:space="0" w:color="auto"/>
            <w:bottom w:val="none" w:sz="0" w:space="0" w:color="auto"/>
            <w:right w:val="none" w:sz="0" w:space="0" w:color="auto"/>
          </w:divBdr>
        </w:div>
        <w:div w:id="377627719">
          <w:marLeft w:val="480"/>
          <w:marRight w:val="0"/>
          <w:marTop w:val="0"/>
          <w:marBottom w:val="0"/>
          <w:divBdr>
            <w:top w:val="none" w:sz="0" w:space="0" w:color="auto"/>
            <w:left w:val="none" w:sz="0" w:space="0" w:color="auto"/>
            <w:bottom w:val="none" w:sz="0" w:space="0" w:color="auto"/>
            <w:right w:val="none" w:sz="0" w:space="0" w:color="auto"/>
          </w:divBdr>
        </w:div>
        <w:div w:id="385490815">
          <w:marLeft w:val="480"/>
          <w:marRight w:val="0"/>
          <w:marTop w:val="0"/>
          <w:marBottom w:val="0"/>
          <w:divBdr>
            <w:top w:val="none" w:sz="0" w:space="0" w:color="auto"/>
            <w:left w:val="none" w:sz="0" w:space="0" w:color="auto"/>
            <w:bottom w:val="none" w:sz="0" w:space="0" w:color="auto"/>
            <w:right w:val="none" w:sz="0" w:space="0" w:color="auto"/>
          </w:divBdr>
        </w:div>
        <w:div w:id="390616149">
          <w:marLeft w:val="480"/>
          <w:marRight w:val="0"/>
          <w:marTop w:val="0"/>
          <w:marBottom w:val="0"/>
          <w:divBdr>
            <w:top w:val="none" w:sz="0" w:space="0" w:color="auto"/>
            <w:left w:val="none" w:sz="0" w:space="0" w:color="auto"/>
            <w:bottom w:val="none" w:sz="0" w:space="0" w:color="auto"/>
            <w:right w:val="none" w:sz="0" w:space="0" w:color="auto"/>
          </w:divBdr>
        </w:div>
        <w:div w:id="422839508">
          <w:marLeft w:val="480"/>
          <w:marRight w:val="0"/>
          <w:marTop w:val="0"/>
          <w:marBottom w:val="0"/>
          <w:divBdr>
            <w:top w:val="none" w:sz="0" w:space="0" w:color="auto"/>
            <w:left w:val="none" w:sz="0" w:space="0" w:color="auto"/>
            <w:bottom w:val="none" w:sz="0" w:space="0" w:color="auto"/>
            <w:right w:val="none" w:sz="0" w:space="0" w:color="auto"/>
          </w:divBdr>
        </w:div>
        <w:div w:id="426270098">
          <w:marLeft w:val="480"/>
          <w:marRight w:val="0"/>
          <w:marTop w:val="0"/>
          <w:marBottom w:val="0"/>
          <w:divBdr>
            <w:top w:val="none" w:sz="0" w:space="0" w:color="auto"/>
            <w:left w:val="none" w:sz="0" w:space="0" w:color="auto"/>
            <w:bottom w:val="none" w:sz="0" w:space="0" w:color="auto"/>
            <w:right w:val="none" w:sz="0" w:space="0" w:color="auto"/>
          </w:divBdr>
        </w:div>
        <w:div w:id="433786514">
          <w:marLeft w:val="480"/>
          <w:marRight w:val="0"/>
          <w:marTop w:val="0"/>
          <w:marBottom w:val="0"/>
          <w:divBdr>
            <w:top w:val="none" w:sz="0" w:space="0" w:color="auto"/>
            <w:left w:val="none" w:sz="0" w:space="0" w:color="auto"/>
            <w:bottom w:val="none" w:sz="0" w:space="0" w:color="auto"/>
            <w:right w:val="none" w:sz="0" w:space="0" w:color="auto"/>
          </w:divBdr>
        </w:div>
        <w:div w:id="441268103">
          <w:marLeft w:val="480"/>
          <w:marRight w:val="0"/>
          <w:marTop w:val="0"/>
          <w:marBottom w:val="0"/>
          <w:divBdr>
            <w:top w:val="none" w:sz="0" w:space="0" w:color="auto"/>
            <w:left w:val="none" w:sz="0" w:space="0" w:color="auto"/>
            <w:bottom w:val="none" w:sz="0" w:space="0" w:color="auto"/>
            <w:right w:val="none" w:sz="0" w:space="0" w:color="auto"/>
          </w:divBdr>
        </w:div>
        <w:div w:id="445739474">
          <w:marLeft w:val="480"/>
          <w:marRight w:val="0"/>
          <w:marTop w:val="0"/>
          <w:marBottom w:val="0"/>
          <w:divBdr>
            <w:top w:val="none" w:sz="0" w:space="0" w:color="auto"/>
            <w:left w:val="none" w:sz="0" w:space="0" w:color="auto"/>
            <w:bottom w:val="none" w:sz="0" w:space="0" w:color="auto"/>
            <w:right w:val="none" w:sz="0" w:space="0" w:color="auto"/>
          </w:divBdr>
        </w:div>
        <w:div w:id="447624968">
          <w:marLeft w:val="480"/>
          <w:marRight w:val="0"/>
          <w:marTop w:val="0"/>
          <w:marBottom w:val="0"/>
          <w:divBdr>
            <w:top w:val="none" w:sz="0" w:space="0" w:color="auto"/>
            <w:left w:val="none" w:sz="0" w:space="0" w:color="auto"/>
            <w:bottom w:val="none" w:sz="0" w:space="0" w:color="auto"/>
            <w:right w:val="none" w:sz="0" w:space="0" w:color="auto"/>
          </w:divBdr>
        </w:div>
        <w:div w:id="450324238">
          <w:marLeft w:val="480"/>
          <w:marRight w:val="0"/>
          <w:marTop w:val="0"/>
          <w:marBottom w:val="0"/>
          <w:divBdr>
            <w:top w:val="none" w:sz="0" w:space="0" w:color="auto"/>
            <w:left w:val="none" w:sz="0" w:space="0" w:color="auto"/>
            <w:bottom w:val="none" w:sz="0" w:space="0" w:color="auto"/>
            <w:right w:val="none" w:sz="0" w:space="0" w:color="auto"/>
          </w:divBdr>
        </w:div>
        <w:div w:id="452871990">
          <w:marLeft w:val="480"/>
          <w:marRight w:val="0"/>
          <w:marTop w:val="0"/>
          <w:marBottom w:val="0"/>
          <w:divBdr>
            <w:top w:val="none" w:sz="0" w:space="0" w:color="auto"/>
            <w:left w:val="none" w:sz="0" w:space="0" w:color="auto"/>
            <w:bottom w:val="none" w:sz="0" w:space="0" w:color="auto"/>
            <w:right w:val="none" w:sz="0" w:space="0" w:color="auto"/>
          </w:divBdr>
        </w:div>
        <w:div w:id="490753228">
          <w:marLeft w:val="480"/>
          <w:marRight w:val="0"/>
          <w:marTop w:val="0"/>
          <w:marBottom w:val="0"/>
          <w:divBdr>
            <w:top w:val="none" w:sz="0" w:space="0" w:color="auto"/>
            <w:left w:val="none" w:sz="0" w:space="0" w:color="auto"/>
            <w:bottom w:val="none" w:sz="0" w:space="0" w:color="auto"/>
            <w:right w:val="none" w:sz="0" w:space="0" w:color="auto"/>
          </w:divBdr>
        </w:div>
        <w:div w:id="493692812">
          <w:marLeft w:val="480"/>
          <w:marRight w:val="0"/>
          <w:marTop w:val="0"/>
          <w:marBottom w:val="0"/>
          <w:divBdr>
            <w:top w:val="none" w:sz="0" w:space="0" w:color="auto"/>
            <w:left w:val="none" w:sz="0" w:space="0" w:color="auto"/>
            <w:bottom w:val="none" w:sz="0" w:space="0" w:color="auto"/>
            <w:right w:val="none" w:sz="0" w:space="0" w:color="auto"/>
          </w:divBdr>
        </w:div>
        <w:div w:id="502663790">
          <w:marLeft w:val="480"/>
          <w:marRight w:val="0"/>
          <w:marTop w:val="0"/>
          <w:marBottom w:val="0"/>
          <w:divBdr>
            <w:top w:val="none" w:sz="0" w:space="0" w:color="auto"/>
            <w:left w:val="none" w:sz="0" w:space="0" w:color="auto"/>
            <w:bottom w:val="none" w:sz="0" w:space="0" w:color="auto"/>
            <w:right w:val="none" w:sz="0" w:space="0" w:color="auto"/>
          </w:divBdr>
        </w:div>
        <w:div w:id="515657746">
          <w:marLeft w:val="480"/>
          <w:marRight w:val="0"/>
          <w:marTop w:val="0"/>
          <w:marBottom w:val="0"/>
          <w:divBdr>
            <w:top w:val="none" w:sz="0" w:space="0" w:color="auto"/>
            <w:left w:val="none" w:sz="0" w:space="0" w:color="auto"/>
            <w:bottom w:val="none" w:sz="0" w:space="0" w:color="auto"/>
            <w:right w:val="none" w:sz="0" w:space="0" w:color="auto"/>
          </w:divBdr>
        </w:div>
        <w:div w:id="523832679">
          <w:marLeft w:val="480"/>
          <w:marRight w:val="0"/>
          <w:marTop w:val="0"/>
          <w:marBottom w:val="0"/>
          <w:divBdr>
            <w:top w:val="none" w:sz="0" w:space="0" w:color="auto"/>
            <w:left w:val="none" w:sz="0" w:space="0" w:color="auto"/>
            <w:bottom w:val="none" w:sz="0" w:space="0" w:color="auto"/>
            <w:right w:val="none" w:sz="0" w:space="0" w:color="auto"/>
          </w:divBdr>
        </w:div>
        <w:div w:id="533931291">
          <w:marLeft w:val="480"/>
          <w:marRight w:val="0"/>
          <w:marTop w:val="0"/>
          <w:marBottom w:val="0"/>
          <w:divBdr>
            <w:top w:val="none" w:sz="0" w:space="0" w:color="auto"/>
            <w:left w:val="none" w:sz="0" w:space="0" w:color="auto"/>
            <w:bottom w:val="none" w:sz="0" w:space="0" w:color="auto"/>
            <w:right w:val="none" w:sz="0" w:space="0" w:color="auto"/>
          </w:divBdr>
        </w:div>
        <w:div w:id="541283286">
          <w:marLeft w:val="480"/>
          <w:marRight w:val="0"/>
          <w:marTop w:val="0"/>
          <w:marBottom w:val="0"/>
          <w:divBdr>
            <w:top w:val="none" w:sz="0" w:space="0" w:color="auto"/>
            <w:left w:val="none" w:sz="0" w:space="0" w:color="auto"/>
            <w:bottom w:val="none" w:sz="0" w:space="0" w:color="auto"/>
            <w:right w:val="none" w:sz="0" w:space="0" w:color="auto"/>
          </w:divBdr>
        </w:div>
        <w:div w:id="570308257">
          <w:marLeft w:val="480"/>
          <w:marRight w:val="0"/>
          <w:marTop w:val="0"/>
          <w:marBottom w:val="0"/>
          <w:divBdr>
            <w:top w:val="none" w:sz="0" w:space="0" w:color="auto"/>
            <w:left w:val="none" w:sz="0" w:space="0" w:color="auto"/>
            <w:bottom w:val="none" w:sz="0" w:space="0" w:color="auto"/>
            <w:right w:val="none" w:sz="0" w:space="0" w:color="auto"/>
          </w:divBdr>
        </w:div>
        <w:div w:id="576936674">
          <w:marLeft w:val="480"/>
          <w:marRight w:val="0"/>
          <w:marTop w:val="0"/>
          <w:marBottom w:val="0"/>
          <w:divBdr>
            <w:top w:val="none" w:sz="0" w:space="0" w:color="auto"/>
            <w:left w:val="none" w:sz="0" w:space="0" w:color="auto"/>
            <w:bottom w:val="none" w:sz="0" w:space="0" w:color="auto"/>
            <w:right w:val="none" w:sz="0" w:space="0" w:color="auto"/>
          </w:divBdr>
        </w:div>
        <w:div w:id="586814039">
          <w:marLeft w:val="480"/>
          <w:marRight w:val="0"/>
          <w:marTop w:val="0"/>
          <w:marBottom w:val="0"/>
          <w:divBdr>
            <w:top w:val="none" w:sz="0" w:space="0" w:color="auto"/>
            <w:left w:val="none" w:sz="0" w:space="0" w:color="auto"/>
            <w:bottom w:val="none" w:sz="0" w:space="0" w:color="auto"/>
            <w:right w:val="none" w:sz="0" w:space="0" w:color="auto"/>
          </w:divBdr>
        </w:div>
        <w:div w:id="610745493">
          <w:marLeft w:val="480"/>
          <w:marRight w:val="0"/>
          <w:marTop w:val="0"/>
          <w:marBottom w:val="0"/>
          <w:divBdr>
            <w:top w:val="none" w:sz="0" w:space="0" w:color="auto"/>
            <w:left w:val="none" w:sz="0" w:space="0" w:color="auto"/>
            <w:bottom w:val="none" w:sz="0" w:space="0" w:color="auto"/>
            <w:right w:val="none" w:sz="0" w:space="0" w:color="auto"/>
          </w:divBdr>
        </w:div>
        <w:div w:id="610893730">
          <w:marLeft w:val="480"/>
          <w:marRight w:val="0"/>
          <w:marTop w:val="0"/>
          <w:marBottom w:val="0"/>
          <w:divBdr>
            <w:top w:val="none" w:sz="0" w:space="0" w:color="auto"/>
            <w:left w:val="none" w:sz="0" w:space="0" w:color="auto"/>
            <w:bottom w:val="none" w:sz="0" w:space="0" w:color="auto"/>
            <w:right w:val="none" w:sz="0" w:space="0" w:color="auto"/>
          </w:divBdr>
        </w:div>
        <w:div w:id="611479192">
          <w:marLeft w:val="480"/>
          <w:marRight w:val="0"/>
          <w:marTop w:val="0"/>
          <w:marBottom w:val="0"/>
          <w:divBdr>
            <w:top w:val="none" w:sz="0" w:space="0" w:color="auto"/>
            <w:left w:val="none" w:sz="0" w:space="0" w:color="auto"/>
            <w:bottom w:val="none" w:sz="0" w:space="0" w:color="auto"/>
            <w:right w:val="none" w:sz="0" w:space="0" w:color="auto"/>
          </w:divBdr>
        </w:div>
        <w:div w:id="616569702">
          <w:marLeft w:val="480"/>
          <w:marRight w:val="0"/>
          <w:marTop w:val="0"/>
          <w:marBottom w:val="0"/>
          <w:divBdr>
            <w:top w:val="none" w:sz="0" w:space="0" w:color="auto"/>
            <w:left w:val="none" w:sz="0" w:space="0" w:color="auto"/>
            <w:bottom w:val="none" w:sz="0" w:space="0" w:color="auto"/>
            <w:right w:val="none" w:sz="0" w:space="0" w:color="auto"/>
          </w:divBdr>
        </w:div>
        <w:div w:id="623539314">
          <w:marLeft w:val="480"/>
          <w:marRight w:val="0"/>
          <w:marTop w:val="0"/>
          <w:marBottom w:val="0"/>
          <w:divBdr>
            <w:top w:val="none" w:sz="0" w:space="0" w:color="auto"/>
            <w:left w:val="none" w:sz="0" w:space="0" w:color="auto"/>
            <w:bottom w:val="none" w:sz="0" w:space="0" w:color="auto"/>
            <w:right w:val="none" w:sz="0" w:space="0" w:color="auto"/>
          </w:divBdr>
        </w:div>
        <w:div w:id="625040180">
          <w:marLeft w:val="480"/>
          <w:marRight w:val="0"/>
          <w:marTop w:val="0"/>
          <w:marBottom w:val="0"/>
          <w:divBdr>
            <w:top w:val="none" w:sz="0" w:space="0" w:color="auto"/>
            <w:left w:val="none" w:sz="0" w:space="0" w:color="auto"/>
            <w:bottom w:val="none" w:sz="0" w:space="0" w:color="auto"/>
            <w:right w:val="none" w:sz="0" w:space="0" w:color="auto"/>
          </w:divBdr>
        </w:div>
        <w:div w:id="631441244">
          <w:marLeft w:val="480"/>
          <w:marRight w:val="0"/>
          <w:marTop w:val="0"/>
          <w:marBottom w:val="0"/>
          <w:divBdr>
            <w:top w:val="none" w:sz="0" w:space="0" w:color="auto"/>
            <w:left w:val="none" w:sz="0" w:space="0" w:color="auto"/>
            <w:bottom w:val="none" w:sz="0" w:space="0" w:color="auto"/>
            <w:right w:val="none" w:sz="0" w:space="0" w:color="auto"/>
          </w:divBdr>
        </w:div>
        <w:div w:id="632058451">
          <w:marLeft w:val="480"/>
          <w:marRight w:val="0"/>
          <w:marTop w:val="0"/>
          <w:marBottom w:val="0"/>
          <w:divBdr>
            <w:top w:val="none" w:sz="0" w:space="0" w:color="auto"/>
            <w:left w:val="none" w:sz="0" w:space="0" w:color="auto"/>
            <w:bottom w:val="none" w:sz="0" w:space="0" w:color="auto"/>
            <w:right w:val="none" w:sz="0" w:space="0" w:color="auto"/>
          </w:divBdr>
        </w:div>
        <w:div w:id="633951912">
          <w:marLeft w:val="480"/>
          <w:marRight w:val="0"/>
          <w:marTop w:val="0"/>
          <w:marBottom w:val="0"/>
          <w:divBdr>
            <w:top w:val="none" w:sz="0" w:space="0" w:color="auto"/>
            <w:left w:val="none" w:sz="0" w:space="0" w:color="auto"/>
            <w:bottom w:val="none" w:sz="0" w:space="0" w:color="auto"/>
            <w:right w:val="none" w:sz="0" w:space="0" w:color="auto"/>
          </w:divBdr>
        </w:div>
        <w:div w:id="658538123">
          <w:marLeft w:val="480"/>
          <w:marRight w:val="0"/>
          <w:marTop w:val="0"/>
          <w:marBottom w:val="0"/>
          <w:divBdr>
            <w:top w:val="none" w:sz="0" w:space="0" w:color="auto"/>
            <w:left w:val="none" w:sz="0" w:space="0" w:color="auto"/>
            <w:bottom w:val="none" w:sz="0" w:space="0" w:color="auto"/>
            <w:right w:val="none" w:sz="0" w:space="0" w:color="auto"/>
          </w:divBdr>
        </w:div>
        <w:div w:id="661391894">
          <w:marLeft w:val="480"/>
          <w:marRight w:val="0"/>
          <w:marTop w:val="0"/>
          <w:marBottom w:val="0"/>
          <w:divBdr>
            <w:top w:val="none" w:sz="0" w:space="0" w:color="auto"/>
            <w:left w:val="none" w:sz="0" w:space="0" w:color="auto"/>
            <w:bottom w:val="none" w:sz="0" w:space="0" w:color="auto"/>
            <w:right w:val="none" w:sz="0" w:space="0" w:color="auto"/>
          </w:divBdr>
        </w:div>
        <w:div w:id="675310306">
          <w:marLeft w:val="480"/>
          <w:marRight w:val="0"/>
          <w:marTop w:val="0"/>
          <w:marBottom w:val="0"/>
          <w:divBdr>
            <w:top w:val="none" w:sz="0" w:space="0" w:color="auto"/>
            <w:left w:val="none" w:sz="0" w:space="0" w:color="auto"/>
            <w:bottom w:val="none" w:sz="0" w:space="0" w:color="auto"/>
            <w:right w:val="none" w:sz="0" w:space="0" w:color="auto"/>
          </w:divBdr>
        </w:div>
        <w:div w:id="701246047">
          <w:marLeft w:val="480"/>
          <w:marRight w:val="0"/>
          <w:marTop w:val="0"/>
          <w:marBottom w:val="0"/>
          <w:divBdr>
            <w:top w:val="none" w:sz="0" w:space="0" w:color="auto"/>
            <w:left w:val="none" w:sz="0" w:space="0" w:color="auto"/>
            <w:bottom w:val="none" w:sz="0" w:space="0" w:color="auto"/>
            <w:right w:val="none" w:sz="0" w:space="0" w:color="auto"/>
          </w:divBdr>
        </w:div>
        <w:div w:id="704840448">
          <w:marLeft w:val="480"/>
          <w:marRight w:val="0"/>
          <w:marTop w:val="0"/>
          <w:marBottom w:val="0"/>
          <w:divBdr>
            <w:top w:val="none" w:sz="0" w:space="0" w:color="auto"/>
            <w:left w:val="none" w:sz="0" w:space="0" w:color="auto"/>
            <w:bottom w:val="none" w:sz="0" w:space="0" w:color="auto"/>
            <w:right w:val="none" w:sz="0" w:space="0" w:color="auto"/>
          </w:divBdr>
        </w:div>
        <w:div w:id="704915547">
          <w:marLeft w:val="480"/>
          <w:marRight w:val="0"/>
          <w:marTop w:val="0"/>
          <w:marBottom w:val="0"/>
          <w:divBdr>
            <w:top w:val="none" w:sz="0" w:space="0" w:color="auto"/>
            <w:left w:val="none" w:sz="0" w:space="0" w:color="auto"/>
            <w:bottom w:val="none" w:sz="0" w:space="0" w:color="auto"/>
            <w:right w:val="none" w:sz="0" w:space="0" w:color="auto"/>
          </w:divBdr>
        </w:div>
        <w:div w:id="705518984">
          <w:marLeft w:val="480"/>
          <w:marRight w:val="0"/>
          <w:marTop w:val="0"/>
          <w:marBottom w:val="0"/>
          <w:divBdr>
            <w:top w:val="none" w:sz="0" w:space="0" w:color="auto"/>
            <w:left w:val="none" w:sz="0" w:space="0" w:color="auto"/>
            <w:bottom w:val="none" w:sz="0" w:space="0" w:color="auto"/>
            <w:right w:val="none" w:sz="0" w:space="0" w:color="auto"/>
          </w:divBdr>
        </w:div>
        <w:div w:id="710299628">
          <w:marLeft w:val="480"/>
          <w:marRight w:val="0"/>
          <w:marTop w:val="0"/>
          <w:marBottom w:val="0"/>
          <w:divBdr>
            <w:top w:val="none" w:sz="0" w:space="0" w:color="auto"/>
            <w:left w:val="none" w:sz="0" w:space="0" w:color="auto"/>
            <w:bottom w:val="none" w:sz="0" w:space="0" w:color="auto"/>
            <w:right w:val="none" w:sz="0" w:space="0" w:color="auto"/>
          </w:divBdr>
        </w:div>
        <w:div w:id="737363581">
          <w:marLeft w:val="480"/>
          <w:marRight w:val="0"/>
          <w:marTop w:val="0"/>
          <w:marBottom w:val="0"/>
          <w:divBdr>
            <w:top w:val="none" w:sz="0" w:space="0" w:color="auto"/>
            <w:left w:val="none" w:sz="0" w:space="0" w:color="auto"/>
            <w:bottom w:val="none" w:sz="0" w:space="0" w:color="auto"/>
            <w:right w:val="none" w:sz="0" w:space="0" w:color="auto"/>
          </w:divBdr>
        </w:div>
        <w:div w:id="740827949">
          <w:marLeft w:val="480"/>
          <w:marRight w:val="0"/>
          <w:marTop w:val="0"/>
          <w:marBottom w:val="0"/>
          <w:divBdr>
            <w:top w:val="none" w:sz="0" w:space="0" w:color="auto"/>
            <w:left w:val="none" w:sz="0" w:space="0" w:color="auto"/>
            <w:bottom w:val="none" w:sz="0" w:space="0" w:color="auto"/>
            <w:right w:val="none" w:sz="0" w:space="0" w:color="auto"/>
          </w:divBdr>
        </w:div>
        <w:div w:id="748305917">
          <w:marLeft w:val="480"/>
          <w:marRight w:val="0"/>
          <w:marTop w:val="0"/>
          <w:marBottom w:val="0"/>
          <w:divBdr>
            <w:top w:val="none" w:sz="0" w:space="0" w:color="auto"/>
            <w:left w:val="none" w:sz="0" w:space="0" w:color="auto"/>
            <w:bottom w:val="none" w:sz="0" w:space="0" w:color="auto"/>
            <w:right w:val="none" w:sz="0" w:space="0" w:color="auto"/>
          </w:divBdr>
        </w:div>
        <w:div w:id="750003986">
          <w:marLeft w:val="480"/>
          <w:marRight w:val="0"/>
          <w:marTop w:val="0"/>
          <w:marBottom w:val="0"/>
          <w:divBdr>
            <w:top w:val="none" w:sz="0" w:space="0" w:color="auto"/>
            <w:left w:val="none" w:sz="0" w:space="0" w:color="auto"/>
            <w:bottom w:val="none" w:sz="0" w:space="0" w:color="auto"/>
            <w:right w:val="none" w:sz="0" w:space="0" w:color="auto"/>
          </w:divBdr>
        </w:div>
        <w:div w:id="757022952">
          <w:marLeft w:val="480"/>
          <w:marRight w:val="0"/>
          <w:marTop w:val="0"/>
          <w:marBottom w:val="0"/>
          <w:divBdr>
            <w:top w:val="none" w:sz="0" w:space="0" w:color="auto"/>
            <w:left w:val="none" w:sz="0" w:space="0" w:color="auto"/>
            <w:bottom w:val="none" w:sz="0" w:space="0" w:color="auto"/>
            <w:right w:val="none" w:sz="0" w:space="0" w:color="auto"/>
          </w:divBdr>
        </w:div>
        <w:div w:id="758451484">
          <w:marLeft w:val="480"/>
          <w:marRight w:val="0"/>
          <w:marTop w:val="0"/>
          <w:marBottom w:val="0"/>
          <w:divBdr>
            <w:top w:val="none" w:sz="0" w:space="0" w:color="auto"/>
            <w:left w:val="none" w:sz="0" w:space="0" w:color="auto"/>
            <w:bottom w:val="none" w:sz="0" w:space="0" w:color="auto"/>
            <w:right w:val="none" w:sz="0" w:space="0" w:color="auto"/>
          </w:divBdr>
        </w:div>
        <w:div w:id="763375672">
          <w:marLeft w:val="480"/>
          <w:marRight w:val="0"/>
          <w:marTop w:val="0"/>
          <w:marBottom w:val="0"/>
          <w:divBdr>
            <w:top w:val="none" w:sz="0" w:space="0" w:color="auto"/>
            <w:left w:val="none" w:sz="0" w:space="0" w:color="auto"/>
            <w:bottom w:val="none" w:sz="0" w:space="0" w:color="auto"/>
            <w:right w:val="none" w:sz="0" w:space="0" w:color="auto"/>
          </w:divBdr>
        </w:div>
        <w:div w:id="779180031">
          <w:marLeft w:val="480"/>
          <w:marRight w:val="0"/>
          <w:marTop w:val="0"/>
          <w:marBottom w:val="0"/>
          <w:divBdr>
            <w:top w:val="none" w:sz="0" w:space="0" w:color="auto"/>
            <w:left w:val="none" w:sz="0" w:space="0" w:color="auto"/>
            <w:bottom w:val="none" w:sz="0" w:space="0" w:color="auto"/>
            <w:right w:val="none" w:sz="0" w:space="0" w:color="auto"/>
          </w:divBdr>
        </w:div>
        <w:div w:id="780614230">
          <w:marLeft w:val="480"/>
          <w:marRight w:val="0"/>
          <w:marTop w:val="0"/>
          <w:marBottom w:val="0"/>
          <w:divBdr>
            <w:top w:val="none" w:sz="0" w:space="0" w:color="auto"/>
            <w:left w:val="none" w:sz="0" w:space="0" w:color="auto"/>
            <w:bottom w:val="none" w:sz="0" w:space="0" w:color="auto"/>
            <w:right w:val="none" w:sz="0" w:space="0" w:color="auto"/>
          </w:divBdr>
        </w:div>
        <w:div w:id="791095290">
          <w:marLeft w:val="480"/>
          <w:marRight w:val="0"/>
          <w:marTop w:val="0"/>
          <w:marBottom w:val="0"/>
          <w:divBdr>
            <w:top w:val="none" w:sz="0" w:space="0" w:color="auto"/>
            <w:left w:val="none" w:sz="0" w:space="0" w:color="auto"/>
            <w:bottom w:val="none" w:sz="0" w:space="0" w:color="auto"/>
            <w:right w:val="none" w:sz="0" w:space="0" w:color="auto"/>
          </w:divBdr>
        </w:div>
        <w:div w:id="798450815">
          <w:marLeft w:val="480"/>
          <w:marRight w:val="0"/>
          <w:marTop w:val="0"/>
          <w:marBottom w:val="0"/>
          <w:divBdr>
            <w:top w:val="none" w:sz="0" w:space="0" w:color="auto"/>
            <w:left w:val="none" w:sz="0" w:space="0" w:color="auto"/>
            <w:bottom w:val="none" w:sz="0" w:space="0" w:color="auto"/>
            <w:right w:val="none" w:sz="0" w:space="0" w:color="auto"/>
          </w:divBdr>
        </w:div>
        <w:div w:id="800923212">
          <w:marLeft w:val="480"/>
          <w:marRight w:val="0"/>
          <w:marTop w:val="0"/>
          <w:marBottom w:val="0"/>
          <w:divBdr>
            <w:top w:val="none" w:sz="0" w:space="0" w:color="auto"/>
            <w:left w:val="none" w:sz="0" w:space="0" w:color="auto"/>
            <w:bottom w:val="none" w:sz="0" w:space="0" w:color="auto"/>
            <w:right w:val="none" w:sz="0" w:space="0" w:color="auto"/>
          </w:divBdr>
        </w:div>
        <w:div w:id="801923042">
          <w:marLeft w:val="480"/>
          <w:marRight w:val="0"/>
          <w:marTop w:val="0"/>
          <w:marBottom w:val="0"/>
          <w:divBdr>
            <w:top w:val="none" w:sz="0" w:space="0" w:color="auto"/>
            <w:left w:val="none" w:sz="0" w:space="0" w:color="auto"/>
            <w:bottom w:val="none" w:sz="0" w:space="0" w:color="auto"/>
            <w:right w:val="none" w:sz="0" w:space="0" w:color="auto"/>
          </w:divBdr>
        </w:div>
        <w:div w:id="813184243">
          <w:marLeft w:val="480"/>
          <w:marRight w:val="0"/>
          <w:marTop w:val="0"/>
          <w:marBottom w:val="0"/>
          <w:divBdr>
            <w:top w:val="none" w:sz="0" w:space="0" w:color="auto"/>
            <w:left w:val="none" w:sz="0" w:space="0" w:color="auto"/>
            <w:bottom w:val="none" w:sz="0" w:space="0" w:color="auto"/>
            <w:right w:val="none" w:sz="0" w:space="0" w:color="auto"/>
          </w:divBdr>
        </w:div>
        <w:div w:id="814220249">
          <w:marLeft w:val="480"/>
          <w:marRight w:val="0"/>
          <w:marTop w:val="0"/>
          <w:marBottom w:val="0"/>
          <w:divBdr>
            <w:top w:val="none" w:sz="0" w:space="0" w:color="auto"/>
            <w:left w:val="none" w:sz="0" w:space="0" w:color="auto"/>
            <w:bottom w:val="none" w:sz="0" w:space="0" w:color="auto"/>
            <w:right w:val="none" w:sz="0" w:space="0" w:color="auto"/>
          </w:divBdr>
        </w:div>
        <w:div w:id="832455895">
          <w:marLeft w:val="480"/>
          <w:marRight w:val="0"/>
          <w:marTop w:val="0"/>
          <w:marBottom w:val="0"/>
          <w:divBdr>
            <w:top w:val="none" w:sz="0" w:space="0" w:color="auto"/>
            <w:left w:val="none" w:sz="0" w:space="0" w:color="auto"/>
            <w:bottom w:val="none" w:sz="0" w:space="0" w:color="auto"/>
            <w:right w:val="none" w:sz="0" w:space="0" w:color="auto"/>
          </w:divBdr>
        </w:div>
        <w:div w:id="837113280">
          <w:marLeft w:val="480"/>
          <w:marRight w:val="0"/>
          <w:marTop w:val="0"/>
          <w:marBottom w:val="0"/>
          <w:divBdr>
            <w:top w:val="none" w:sz="0" w:space="0" w:color="auto"/>
            <w:left w:val="none" w:sz="0" w:space="0" w:color="auto"/>
            <w:bottom w:val="none" w:sz="0" w:space="0" w:color="auto"/>
            <w:right w:val="none" w:sz="0" w:space="0" w:color="auto"/>
          </w:divBdr>
        </w:div>
        <w:div w:id="859658988">
          <w:marLeft w:val="480"/>
          <w:marRight w:val="0"/>
          <w:marTop w:val="0"/>
          <w:marBottom w:val="0"/>
          <w:divBdr>
            <w:top w:val="none" w:sz="0" w:space="0" w:color="auto"/>
            <w:left w:val="none" w:sz="0" w:space="0" w:color="auto"/>
            <w:bottom w:val="none" w:sz="0" w:space="0" w:color="auto"/>
            <w:right w:val="none" w:sz="0" w:space="0" w:color="auto"/>
          </w:divBdr>
        </w:div>
        <w:div w:id="863520621">
          <w:marLeft w:val="480"/>
          <w:marRight w:val="0"/>
          <w:marTop w:val="0"/>
          <w:marBottom w:val="0"/>
          <w:divBdr>
            <w:top w:val="none" w:sz="0" w:space="0" w:color="auto"/>
            <w:left w:val="none" w:sz="0" w:space="0" w:color="auto"/>
            <w:bottom w:val="none" w:sz="0" w:space="0" w:color="auto"/>
            <w:right w:val="none" w:sz="0" w:space="0" w:color="auto"/>
          </w:divBdr>
        </w:div>
        <w:div w:id="875628997">
          <w:marLeft w:val="480"/>
          <w:marRight w:val="0"/>
          <w:marTop w:val="0"/>
          <w:marBottom w:val="0"/>
          <w:divBdr>
            <w:top w:val="none" w:sz="0" w:space="0" w:color="auto"/>
            <w:left w:val="none" w:sz="0" w:space="0" w:color="auto"/>
            <w:bottom w:val="none" w:sz="0" w:space="0" w:color="auto"/>
            <w:right w:val="none" w:sz="0" w:space="0" w:color="auto"/>
          </w:divBdr>
        </w:div>
        <w:div w:id="885993235">
          <w:marLeft w:val="480"/>
          <w:marRight w:val="0"/>
          <w:marTop w:val="0"/>
          <w:marBottom w:val="0"/>
          <w:divBdr>
            <w:top w:val="none" w:sz="0" w:space="0" w:color="auto"/>
            <w:left w:val="none" w:sz="0" w:space="0" w:color="auto"/>
            <w:bottom w:val="none" w:sz="0" w:space="0" w:color="auto"/>
            <w:right w:val="none" w:sz="0" w:space="0" w:color="auto"/>
          </w:divBdr>
        </w:div>
        <w:div w:id="886456378">
          <w:marLeft w:val="480"/>
          <w:marRight w:val="0"/>
          <w:marTop w:val="0"/>
          <w:marBottom w:val="0"/>
          <w:divBdr>
            <w:top w:val="none" w:sz="0" w:space="0" w:color="auto"/>
            <w:left w:val="none" w:sz="0" w:space="0" w:color="auto"/>
            <w:bottom w:val="none" w:sz="0" w:space="0" w:color="auto"/>
            <w:right w:val="none" w:sz="0" w:space="0" w:color="auto"/>
          </w:divBdr>
        </w:div>
        <w:div w:id="892666379">
          <w:marLeft w:val="480"/>
          <w:marRight w:val="0"/>
          <w:marTop w:val="0"/>
          <w:marBottom w:val="0"/>
          <w:divBdr>
            <w:top w:val="none" w:sz="0" w:space="0" w:color="auto"/>
            <w:left w:val="none" w:sz="0" w:space="0" w:color="auto"/>
            <w:bottom w:val="none" w:sz="0" w:space="0" w:color="auto"/>
            <w:right w:val="none" w:sz="0" w:space="0" w:color="auto"/>
          </w:divBdr>
        </w:div>
        <w:div w:id="905804606">
          <w:marLeft w:val="480"/>
          <w:marRight w:val="0"/>
          <w:marTop w:val="0"/>
          <w:marBottom w:val="0"/>
          <w:divBdr>
            <w:top w:val="none" w:sz="0" w:space="0" w:color="auto"/>
            <w:left w:val="none" w:sz="0" w:space="0" w:color="auto"/>
            <w:bottom w:val="none" w:sz="0" w:space="0" w:color="auto"/>
            <w:right w:val="none" w:sz="0" w:space="0" w:color="auto"/>
          </w:divBdr>
        </w:div>
        <w:div w:id="927736187">
          <w:marLeft w:val="480"/>
          <w:marRight w:val="0"/>
          <w:marTop w:val="0"/>
          <w:marBottom w:val="0"/>
          <w:divBdr>
            <w:top w:val="none" w:sz="0" w:space="0" w:color="auto"/>
            <w:left w:val="none" w:sz="0" w:space="0" w:color="auto"/>
            <w:bottom w:val="none" w:sz="0" w:space="0" w:color="auto"/>
            <w:right w:val="none" w:sz="0" w:space="0" w:color="auto"/>
          </w:divBdr>
        </w:div>
        <w:div w:id="947081434">
          <w:marLeft w:val="480"/>
          <w:marRight w:val="0"/>
          <w:marTop w:val="0"/>
          <w:marBottom w:val="0"/>
          <w:divBdr>
            <w:top w:val="none" w:sz="0" w:space="0" w:color="auto"/>
            <w:left w:val="none" w:sz="0" w:space="0" w:color="auto"/>
            <w:bottom w:val="none" w:sz="0" w:space="0" w:color="auto"/>
            <w:right w:val="none" w:sz="0" w:space="0" w:color="auto"/>
          </w:divBdr>
        </w:div>
        <w:div w:id="960383086">
          <w:marLeft w:val="480"/>
          <w:marRight w:val="0"/>
          <w:marTop w:val="0"/>
          <w:marBottom w:val="0"/>
          <w:divBdr>
            <w:top w:val="none" w:sz="0" w:space="0" w:color="auto"/>
            <w:left w:val="none" w:sz="0" w:space="0" w:color="auto"/>
            <w:bottom w:val="none" w:sz="0" w:space="0" w:color="auto"/>
            <w:right w:val="none" w:sz="0" w:space="0" w:color="auto"/>
          </w:divBdr>
        </w:div>
        <w:div w:id="964198149">
          <w:marLeft w:val="480"/>
          <w:marRight w:val="0"/>
          <w:marTop w:val="0"/>
          <w:marBottom w:val="0"/>
          <w:divBdr>
            <w:top w:val="none" w:sz="0" w:space="0" w:color="auto"/>
            <w:left w:val="none" w:sz="0" w:space="0" w:color="auto"/>
            <w:bottom w:val="none" w:sz="0" w:space="0" w:color="auto"/>
            <w:right w:val="none" w:sz="0" w:space="0" w:color="auto"/>
          </w:divBdr>
        </w:div>
        <w:div w:id="966929940">
          <w:marLeft w:val="480"/>
          <w:marRight w:val="0"/>
          <w:marTop w:val="0"/>
          <w:marBottom w:val="0"/>
          <w:divBdr>
            <w:top w:val="none" w:sz="0" w:space="0" w:color="auto"/>
            <w:left w:val="none" w:sz="0" w:space="0" w:color="auto"/>
            <w:bottom w:val="none" w:sz="0" w:space="0" w:color="auto"/>
            <w:right w:val="none" w:sz="0" w:space="0" w:color="auto"/>
          </w:divBdr>
        </w:div>
        <w:div w:id="974749513">
          <w:marLeft w:val="480"/>
          <w:marRight w:val="0"/>
          <w:marTop w:val="0"/>
          <w:marBottom w:val="0"/>
          <w:divBdr>
            <w:top w:val="none" w:sz="0" w:space="0" w:color="auto"/>
            <w:left w:val="none" w:sz="0" w:space="0" w:color="auto"/>
            <w:bottom w:val="none" w:sz="0" w:space="0" w:color="auto"/>
            <w:right w:val="none" w:sz="0" w:space="0" w:color="auto"/>
          </w:divBdr>
        </w:div>
        <w:div w:id="994838105">
          <w:marLeft w:val="480"/>
          <w:marRight w:val="0"/>
          <w:marTop w:val="0"/>
          <w:marBottom w:val="0"/>
          <w:divBdr>
            <w:top w:val="none" w:sz="0" w:space="0" w:color="auto"/>
            <w:left w:val="none" w:sz="0" w:space="0" w:color="auto"/>
            <w:bottom w:val="none" w:sz="0" w:space="0" w:color="auto"/>
            <w:right w:val="none" w:sz="0" w:space="0" w:color="auto"/>
          </w:divBdr>
        </w:div>
        <w:div w:id="996229767">
          <w:marLeft w:val="480"/>
          <w:marRight w:val="0"/>
          <w:marTop w:val="0"/>
          <w:marBottom w:val="0"/>
          <w:divBdr>
            <w:top w:val="none" w:sz="0" w:space="0" w:color="auto"/>
            <w:left w:val="none" w:sz="0" w:space="0" w:color="auto"/>
            <w:bottom w:val="none" w:sz="0" w:space="0" w:color="auto"/>
            <w:right w:val="none" w:sz="0" w:space="0" w:color="auto"/>
          </w:divBdr>
        </w:div>
        <w:div w:id="998266051">
          <w:marLeft w:val="480"/>
          <w:marRight w:val="0"/>
          <w:marTop w:val="0"/>
          <w:marBottom w:val="0"/>
          <w:divBdr>
            <w:top w:val="none" w:sz="0" w:space="0" w:color="auto"/>
            <w:left w:val="none" w:sz="0" w:space="0" w:color="auto"/>
            <w:bottom w:val="none" w:sz="0" w:space="0" w:color="auto"/>
            <w:right w:val="none" w:sz="0" w:space="0" w:color="auto"/>
          </w:divBdr>
        </w:div>
        <w:div w:id="998922524">
          <w:marLeft w:val="480"/>
          <w:marRight w:val="0"/>
          <w:marTop w:val="0"/>
          <w:marBottom w:val="0"/>
          <w:divBdr>
            <w:top w:val="none" w:sz="0" w:space="0" w:color="auto"/>
            <w:left w:val="none" w:sz="0" w:space="0" w:color="auto"/>
            <w:bottom w:val="none" w:sz="0" w:space="0" w:color="auto"/>
            <w:right w:val="none" w:sz="0" w:space="0" w:color="auto"/>
          </w:divBdr>
        </w:div>
        <w:div w:id="1004279217">
          <w:marLeft w:val="480"/>
          <w:marRight w:val="0"/>
          <w:marTop w:val="0"/>
          <w:marBottom w:val="0"/>
          <w:divBdr>
            <w:top w:val="none" w:sz="0" w:space="0" w:color="auto"/>
            <w:left w:val="none" w:sz="0" w:space="0" w:color="auto"/>
            <w:bottom w:val="none" w:sz="0" w:space="0" w:color="auto"/>
            <w:right w:val="none" w:sz="0" w:space="0" w:color="auto"/>
          </w:divBdr>
        </w:div>
        <w:div w:id="1005546786">
          <w:marLeft w:val="480"/>
          <w:marRight w:val="0"/>
          <w:marTop w:val="0"/>
          <w:marBottom w:val="0"/>
          <w:divBdr>
            <w:top w:val="none" w:sz="0" w:space="0" w:color="auto"/>
            <w:left w:val="none" w:sz="0" w:space="0" w:color="auto"/>
            <w:bottom w:val="none" w:sz="0" w:space="0" w:color="auto"/>
            <w:right w:val="none" w:sz="0" w:space="0" w:color="auto"/>
          </w:divBdr>
        </w:div>
        <w:div w:id="1022439932">
          <w:marLeft w:val="480"/>
          <w:marRight w:val="0"/>
          <w:marTop w:val="0"/>
          <w:marBottom w:val="0"/>
          <w:divBdr>
            <w:top w:val="none" w:sz="0" w:space="0" w:color="auto"/>
            <w:left w:val="none" w:sz="0" w:space="0" w:color="auto"/>
            <w:bottom w:val="none" w:sz="0" w:space="0" w:color="auto"/>
            <w:right w:val="none" w:sz="0" w:space="0" w:color="auto"/>
          </w:divBdr>
        </w:div>
        <w:div w:id="1023357877">
          <w:marLeft w:val="480"/>
          <w:marRight w:val="0"/>
          <w:marTop w:val="0"/>
          <w:marBottom w:val="0"/>
          <w:divBdr>
            <w:top w:val="none" w:sz="0" w:space="0" w:color="auto"/>
            <w:left w:val="none" w:sz="0" w:space="0" w:color="auto"/>
            <w:bottom w:val="none" w:sz="0" w:space="0" w:color="auto"/>
            <w:right w:val="none" w:sz="0" w:space="0" w:color="auto"/>
          </w:divBdr>
        </w:div>
        <w:div w:id="1038697513">
          <w:marLeft w:val="480"/>
          <w:marRight w:val="0"/>
          <w:marTop w:val="0"/>
          <w:marBottom w:val="0"/>
          <w:divBdr>
            <w:top w:val="none" w:sz="0" w:space="0" w:color="auto"/>
            <w:left w:val="none" w:sz="0" w:space="0" w:color="auto"/>
            <w:bottom w:val="none" w:sz="0" w:space="0" w:color="auto"/>
            <w:right w:val="none" w:sz="0" w:space="0" w:color="auto"/>
          </w:divBdr>
        </w:div>
        <w:div w:id="1056323068">
          <w:marLeft w:val="480"/>
          <w:marRight w:val="0"/>
          <w:marTop w:val="0"/>
          <w:marBottom w:val="0"/>
          <w:divBdr>
            <w:top w:val="none" w:sz="0" w:space="0" w:color="auto"/>
            <w:left w:val="none" w:sz="0" w:space="0" w:color="auto"/>
            <w:bottom w:val="none" w:sz="0" w:space="0" w:color="auto"/>
            <w:right w:val="none" w:sz="0" w:space="0" w:color="auto"/>
          </w:divBdr>
        </w:div>
        <w:div w:id="1059595639">
          <w:marLeft w:val="480"/>
          <w:marRight w:val="0"/>
          <w:marTop w:val="0"/>
          <w:marBottom w:val="0"/>
          <w:divBdr>
            <w:top w:val="none" w:sz="0" w:space="0" w:color="auto"/>
            <w:left w:val="none" w:sz="0" w:space="0" w:color="auto"/>
            <w:bottom w:val="none" w:sz="0" w:space="0" w:color="auto"/>
            <w:right w:val="none" w:sz="0" w:space="0" w:color="auto"/>
          </w:divBdr>
        </w:div>
        <w:div w:id="1075977026">
          <w:marLeft w:val="480"/>
          <w:marRight w:val="0"/>
          <w:marTop w:val="0"/>
          <w:marBottom w:val="0"/>
          <w:divBdr>
            <w:top w:val="none" w:sz="0" w:space="0" w:color="auto"/>
            <w:left w:val="none" w:sz="0" w:space="0" w:color="auto"/>
            <w:bottom w:val="none" w:sz="0" w:space="0" w:color="auto"/>
            <w:right w:val="none" w:sz="0" w:space="0" w:color="auto"/>
          </w:divBdr>
        </w:div>
        <w:div w:id="1084492477">
          <w:marLeft w:val="480"/>
          <w:marRight w:val="0"/>
          <w:marTop w:val="0"/>
          <w:marBottom w:val="0"/>
          <w:divBdr>
            <w:top w:val="none" w:sz="0" w:space="0" w:color="auto"/>
            <w:left w:val="none" w:sz="0" w:space="0" w:color="auto"/>
            <w:bottom w:val="none" w:sz="0" w:space="0" w:color="auto"/>
            <w:right w:val="none" w:sz="0" w:space="0" w:color="auto"/>
          </w:divBdr>
        </w:div>
        <w:div w:id="1104493582">
          <w:marLeft w:val="480"/>
          <w:marRight w:val="0"/>
          <w:marTop w:val="0"/>
          <w:marBottom w:val="0"/>
          <w:divBdr>
            <w:top w:val="none" w:sz="0" w:space="0" w:color="auto"/>
            <w:left w:val="none" w:sz="0" w:space="0" w:color="auto"/>
            <w:bottom w:val="none" w:sz="0" w:space="0" w:color="auto"/>
            <w:right w:val="none" w:sz="0" w:space="0" w:color="auto"/>
          </w:divBdr>
        </w:div>
        <w:div w:id="1118527944">
          <w:marLeft w:val="480"/>
          <w:marRight w:val="0"/>
          <w:marTop w:val="0"/>
          <w:marBottom w:val="0"/>
          <w:divBdr>
            <w:top w:val="none" w:sz="0" w:space="0" w:color="auto"/>
            <w:left w:val="none" w:sz="0" w:space="0" w:color="auto"/>
            <w:bottom w:val="none" w:sz="0" w:space="0" w:color="auto"/>
            <w:right w:val="none" w:sz="0" w:space="0" w:color="auto"/>
          </w:divBdr>
        </w:div>
        <w:div w:id="1121267381">
          <w:marLeft w:val="480"/>
          <w:marRight w:val="0"/>
          <w:marTop w:val="0"/>
          <w:marBottom w:val="0"/>
          <w:divBdr>
            <w:top w:val="none" w:sz="0" w:space="0" w:color="auto"/>
            <w:left w:val="none" w:sz="0" w:space="0" w:color="auto"/>
            <w:bottom w:val="none" w:sz="0" w:space="0" w:color="auto"/>
            <w:right w:val="none" w:sz="0" w:space="0" w:color="auto"/>
          </w:divBdr>
        </w:div>
        <w:div w:id="1121998801">
          <w:marLeft w:val="480"/>
          <w:marRight w:val="0"/>
          <w:marTop w:val="0"/>
          <w:marBottom w:val="0"/>
          <w:divBdr>
            <w:top w:val="none" w:sz="0" w:space="0" w:color="auto"/>
            <w:left w:val="none" w:sz="0" w:space="0" w:color="auto"/>
            <w:bottom w:val="none" w:sz="0" w:space="0" w:color="auto"/>
            <w:right w:val="none" w:sz="0" w:space="0" w:color="auto"/>
          </w:divBdr>
        </w:div>
        <w:div w:id="1126965465">
          <w:marLeft w:val="480"/>
          <w:marRight w:val="0"/>
          <w:marTop w:val="0"/>
          <w:marBottom w:val="0"/>
          <w:divBdr>
            <w:top w:val="none" w:sz="0" w:space="0" w:color="auto"/>
            <w:left w:val="none" w:sz="0" w:space="0" w:color="auto"/>
            <w:bottom w:val="none" w:sz="0" w:space="0" w:color="auto"/>
            <w:right w:val="none" w:sz="0" w:space="0" w:color="auto"/>
          </w:divBdr>
        </w:div>
        <w:div w:id="1155679513">
          <w:marLeft w:val="480"/>
          <w:marRight w:val="0"/>
          <w:marTop w:val="0"/>
          <w:marBottom w:val="0"/>
          <w:divBdr>
            <w:top w:val="none" w:sz="0" w:space="0" w:color="auto"/>
            <w:left w:val="none" w:sz="0" w:space="0" w:color="auto"/>
            <w:bottom w:val="none" w:sz="0" w:space="0" w:color="auto"/>
            <w:right w:val="none" w:sz="0" w:space="0" w:color="auto"/>
          </w:divBdr>
        </w:div>
        <w:div w:id="1158496423">
          <w:marLeft w:val="480"/>
          <w:marRight w:val="0"/>
          <w:marTop w:val="0"/>
          <w:marBottom w:val="0"/>
          <w:divBdr>
            <w:top w:val="none" w:sz="0" w:space="0" w:color="auto"/>
            <w:left w:val="none" w:sz="0" w:space="0" w:color="auto"/>
            <w:bottom w:val="none" w:sz="0" w:space="0" w:color="auto"/>
            <w:right w:val="none" w:sz="0" w:space="0" w:color="auto"/>
          </w:divBdr>
        </w:div>
        <w:div w:id="1160924633">
          <w:marLeft w:val="480"/>
          <w:marRight w:val="0"/>
          <w:marTop w:val="0"/>
          <w:marBottom w:val="0"/>
          <w:divBdr>
            <w:top w:val="none" w:sz="0" w:space="0" w:color="auto"/>
            <w:left w:val="none" w:sz="0" w:space="0" w:color="auto"/>
            <w:bottom w:val="none" w:sz="0" w:space="0" w:color="auto"/>
            <w:right w:val="none" w:sz="0" w:space="0" w:color="auto"/>
          </w:divBdr>
        </w:div>
        <w:div w:id="1170684004">
          <w:marLeft w:val="480"/>
          <w:marRight w:val="0"/>
          <w:marTop w:val="0"/>
          <w:marBottom w:val="0"/>
          <w:divBdr>
            <w:top w:val="none" w:sz="0" w:space="0" w:color="auto"/>
            <w:left w:val="none" w:sz="0" w:space="0" w:color="auto"/>
            <w:bottom w:val="none" w:sz="0" w:space="0" w:color="auto"/>
            <w:right w:val="none" w:sz="0" w:space="0" w:color="auto"/>
          </w:divBdr>
        </w:div>
        <w:div w:id="1173298403">
          <w:marLeft w:val="480"/>
          <w:marRight w:val="0"/>
          <w:marTop w:val="0"/>
          <w:marBottom w:val="0"/>
          <w:divBdr>
            <w:top w:val="none" w:sz="0" w:space="0" w:color="auto"/>
            <w:left w:val="none" w:sz="0" w:space="0" w:color="auto"/>
            <w:bottom w:val="none" w:sz="0" w:space="0" w:color="auto"/>
            <w:right w:val="none" w:sz="0" w:space="0" w:color="auto"/>
          </w:divBdr>
        </w:div>
        <w:div w:id="1192650997">
          <w:marLeft w:val="480"/>
          <w:marRight w:val="0"/>
          <w:marTop w:val="0"/>
          <w:marBottom w:val="0"/>
          <w:divBdr>
            <w:top w:val="none" w:sz="0" w:space="0" w:color="auto"/>
            <w:left w:val="none" w:sz="0" w:space="0" w:color="auto"/>
            <w:bottom w:val="none" w:sz="0" w:space="0" w:color="auto"/>
            <w:right w:val="none" w:sz="0" w:space="0" w:color="auto"/>
          </w:divBdr>
        </w:div>
        <w:div w:id="1206452295">
          <w:marLeft w:val="480"/>
          <w:marRight w:val="0"/>
          <w:marTop w:val="0"/>
          <w:marBottom w:val="0"/>
          <w:divBdr>
            <w:top w:val="none" w:sz="0" w:space="0" w:color="auto"/>
            <w:left w:val="none" w:sz="0" w:space="0" w:color="auto"/>
            <w:bottom w:val="none" w:sz="0" w:space="0" w:color="auto"/>
            <w:right w:val="none" w:sz="0" w:space="0" w:color="auto"/>
          </w:divBdr>
        </w:div>
        <w:div w:id="1221746013">
          <w:marLeft w:val="480"/>
          <w:marRight w:val="0"/>
          <w:marTop w:val="0"/>
          <w:marBottom w:val="0"/>
          <w:divBdr>
            <w:top w:val="none" w:sz="0" w:space="0" w:color="auto"/>
            <w:left w:val="none" w:sz="0" w:space="0" w:color="auto"/>
            <w:bottom w:val="none" w:sz="0" w:space="0" w:color="auto"/>
            <w:right w:val="none" w:sz="0" w:space="0" w:color="auto"/>
          </w:divBdr>
        </w:div>
        <w:div w:id="1225868304">
          <w:marLeft w:val="480"/>
          <w:marRight w:val="0"/>
          <w:marTop w:val="0"/>
          <w:marBottom w:val="0"/>
          <w:divBdr>
            <w:top w:val="none" w:sz="0" w:space="0" w:color="auto"/>
            <w:left w:val="none" w:sz="0" w:space="0" w:color="auto"/>
            <w:bottom w:val="none" w:sz="0" w:space="0" w:color="auto"/>
            <w:right w:val="none" w:sz="0" w:space="0" w:color="auto"/>
          </w:divBdr>
        </w:div>
        <w:div w:id="1232038846">
          <w:marLeft w:val="480"/>
          <w:marRight w:val="0"/>
          <w:marTop w:val="0"/>
          <w:marBottom w:val="0"/>
          <w:divBdr>
            <w:top w:val="none" w:sz="0" w:space="0" w:color="auto"/>
            <w:left w:val="none" w:sz="0" w:space="0" w:color="auto"/>
            <w:bottom w:val="none" w:sz="0" w:space="0" w:color="auto"/>
            <w:right w:val="none" w:sz="0" w:space="0" w:color="auto"/>
          </w:divBdr>
        </w:div>
        <w:div w:id="1254121935">
          <w:marLeft w:val="480"/>
          <w:marRight w:val="0"/>
          <w:marTop w:val="0"/>
          <w:marBottom w:val="0"/>
          <w:divBdr>
            <w:top w:val="none" w:sz="0" w:space="0" w:color="auto"/>
            <w:left w:val="none" w:sz="0" w:space="0" w:color="auto"/>
            <w:bottom w:val="none" w:sz="0" w:space="0" w:color="auto"/>
            <w:right w:val="none" w:sz="0" w:space="0" w:color="auto"/>
          </w:divBdr>
        </w:div>
        <w:div w:id="1255364302">
          <w:marLeft w:val="480"/>
          <w:marRight w:val="0"/>
          <w:marTop w:val="0"/>
          <w:marBottom w:val="0"/>
          <w:divBdr>
            <w:top w:val="none" w:sz="0" w:space="0" w:color="auto"/>
            <w:left w:val="none" w:sz="0" w:space="0" w:color="auto"/>
            <w:bottom w:val="none" w:sz="0" w:space="0" w:color="auto"/>
            <w:right w:val="none" w:sz="0" w:space="0" w:color="auto"/>
          </w:divBdr>
        </w:div>
        <w:div w:id="1261336561">
          <w:marLeft w:val="480"/>
          <w:marRight w:val="0"/>
          <w:marTop w:val="0"/>
          <w:marBottom w:val="0"/>
          <w:divBdr>
            <w:top w:val="none" w:sz="0" w:space="0" w:color="auto"/>
            <w:left w:val="none" w:sz="0" w:space="0" w:color="auto"/>
            <w:bottom w:val="none" w:sz="0" w:space="0" w:color="auto"/>
            <w:right w:val="none" w:sz="0" w:space="0" w:color="auto"/>
          </w:divBdr>
        </w:div>
        <w:div w:id="1262226203">
          <w:marLeft w:val="480"/>
          <w:marRight w:val="0"/>
          <w:marTop w:val="0"/>
          <w:marBottom w:val="0"/>
          <w:divBdr>
            <w:top w:val="none" w:sz="0" w:space="0" w:color="auto"/>
            <w:left w:val="none" w:sz="0" w:space="0" w:color="auto"/>
            <w:bottom w:val="none" w:sz="0" w:space="0" w:color="auto"/>
            <w:right w:val="none" w:sz="0" w:space="0" w:color="auto"/>
          </w:divBdr>
        </w:div>
        <w:div w:id="1284457955">
          <w:marLeft w:val="480"/>
          <w:marRight w:val="0"/>
          <w:marTop w:val="0"/>
          <w:marBottom w:val="0"/>
          <w:divBdr>
            <w:top w:val="none" w:sz="0" w:space="0" w:color="auto"/>
            <w:left w:val="none" w:sz="0" w:space="0" w:color="auto"/>
            <w:bottom w:val="none" w:sz="0" w:space="0" w:color="auto"/>
            <w:right w:val="none" w:sz="0" w:space="0" w:color="auto"/>
          </w:divBdr>
        </w:div>
        <w:div w:id="1311400843">
          <w:marLeft w:val="480"/>
          <w:marRight w:val="0"/>
          <w:marTop w:val="0"/>
          <w:marBottom w:val="0"/>
          <w:divBdr>
            <w:top w:val="none" w:sz="0" w:space="0" w:color="auto"/>
            <w:left w:val="none" w:sz="0" w:space="0" w:color="auto"/>
            <w:bottom w:val="none" w:sz="0" w:space="0" w:color="auto"/>
            <w:right w:val="none" w:sz="0" w:space="0" w:color="auto"/>
          </w:divBdr>
        </w:div>
        <w:div w:id="1329598862">
          <w:marLeft w:val="480"/>
          <w:marRight w:val="0"/>
          <w:marTop w:val="0"/>
          <w:marBottom w:val="0"/>
          <w:divBdr>
            <w:top w:val="none" w:sz="0" w:space="0" w:color="auto"/>
            <w:left w:val="none" w:sz="0" w:space="0" w:color="auto"/>
            <w:bottom w:val="none" w:sz="0" w:space="0" w:color="auto"/>
            <w:right w:val="none" w:sz="0" w:space="0" w:color="auto"/>
          </w:divBdr>
        </w:div>
        <w:div w:id="1330407096">
          <w:marLeft w:val="480"/>
          <w:marRight w:val="0"/>
          <w:marTop w:val="0"/>
          <w:marBottom w:val="0"/>
          <w:divBdr>
            <w:top w:val="none" w:sz="0" w:space="0" w:color="auto"/>
            <w:left w:val="none" w:sz="0" w:space="0" w:color="auto"/>
            <w:bottom w:val="none" w:sz="0" w:space="0" w:color="auto"/>
            <w:right w:val="none" w:sz="0" w:space="0" w:color="auto"/>
          </w:divBdr>
        </w:div>
        <w:div w:id="1361855138">
          <w:marLeft w:val="480"/>
          <w:marRight w:val="0"/>
          <w:marTop w:val="0"/>
          <w:marBottom w:val="0"/>
          <w:divBdr>
            <w:top w:val="none" w:sz="0" w:space="0" w:color="auto"/>
            <w:left w:val="none" w:sz="0" w:space="0" w:color="auto"/>
            <w:bottom w:val="none" w:sz="0" w:space="0" w:color="auto"/>
            <w:right w:val="none" w:sz="0" w:space="0" w:color="auto"/>
          </w:divBdr>
        </w:div>
        <w:div w:id="1365401832">
          <w:marLeft w:val="480"/>
          <w:marRight w:val="0"/>
          <w:marTop w:val="0"/>
          <w:marBottom w:val="0"/>
          <w:divBdr>
            <w:top w:val="none" w:sz="0" w:space="0" w:color="auto"/>
            <w:left w:val="none" w:sz="0" w:space="0" w:color="auto"/>
            <w:bottom w:val="none" w:sz="0" w:space="0" w:color="auto"/>
            <w:right w:val="none" w:sz="0" w:space="0" w:color="auto"/>
          </w:divBdr>
        </w:div>
        <w:div w:id="1367289554">
          <w:marLeft w:val="480"/>
          <w:marRight w:val="0"/>
          <w:marTop w:val="0"/>
          <w:marBottom w:val="0"/>
          <w:divBdr>
            <w:top w:val="none" w:sz="0" w:space="0" w:color="auto"/>
            <w:left w:val="none" w:sz="0" w:space="0" w:color="auto"/>
            <w:bottom w:val="none" w:sz="0" w:space="0" w:color="auto"/>
            <w:right w:val="none" w:sz="0" w:space="0" w:color="auto"/>
          </w:divBdr>
        </w:div>
        <w:div w:id="1388336215">
          <w:marLeft w:val="480"/>
          <w:marRight w:val="0"/>
          <w:marTop w:val="0"/>
          <w:marBottom w:val="0"/>
          <w:divBdr>
            <w:top w:val="none" w:sz="0" w:space="0" w:color="auto"/>
            <w:left w:val="none" w:sz="0" w:space="0" w:color="auto"/>
            <w:bottom w:val="none" w:sz="0" w:space="0" w:color="auto"/>
            <w:right w:val="none" w:sz="0" w:space="0" w:color="auto"/>
          </w:divBdr>
        </w:div>
        <w:div w:id="1393310323">
          <w:marLeft w:val="480"/>
          <w:marRight w:val="0"/>
          <w:marTop w:val="0"/>
          <w:marBottom w:val="0"/>
          <w:divBdr>
            <w:top w:val="none" w:sz="0" w:space="0" w:color="auto"/>
            <w:left w:val="none" w:sz="0" w:space="0" w:color="auto"/>
            <w:bottom w:val="none" w:sz="0" w:space="0" w:color="auto"/>
            <w:right w:val="none" w:sz="0" w:space="0" w:color="auto"/>
          </w:divBdr>
        </w:div>
        <w:div w:id="1396008484">
          <w:marLeft w:val="480"/>
          <w:marRight w:val="0"/>
          <w:marTop w:val="0"/>
          <w:marBottom w:val="0"/>
          <w:divBdr>
            <w:top w:val="none" w:sz="0" w:space="0" w:color="auto"/>
            <w:left w:val="none" w:sz="0" w:space="0" w:color="auto"/>
            <w:bottom w:val="none" w:sz="0" w:space="0" w:color="auto"/>
            <w:right w:val="none" w:sz="0" w:space="0" w:color="auto"/>
          </w:divBdr>
        </w:div>
        <w:div w:id="1402211759">
          <w:marLeft w:val="480"/>
          <w:marRight w:val="0"/>
          <w:marTop w:val="0"/>
          <w:marBottom w:val="0"/>
          <w:divBdr>
            <w:top w:val="none" w:sz="0" w:space="0" w:color="auto"/>
            <w:left w:val="none" w:sz="0" w:space="0" w:color="auto"/>
            <w:bottom w:val="none" w:sz="0" w:space="0" w:color="auto"/>
            <w:right w:val="none" w:sz="0" w:space="0" w:color="auto"/>
          </w:divBdr>
        </w:div>
        <w:div w:id="1405645490">
          <w:marLeft w:val="480"/>
          <w:marRight w:val="0"/>
          <w:marTop w:val="0"/>
          <w:marBottom w:val="0"/>
          <w:divBdr>
            <w:top w:val="none" w:sz="0" w:space="0" w:color="auto"/>
            <w:left w:val="none" w:sz="0" w:space="0" w:color="auto"/>
            <w:bottom w:val="none" w:sz="0" w:space="0" w:color="auto"/>
            <w:right w:val="none" w:sz="0" w:space="0" w:color="auto"/>
          </w:divBdr>
        </w:div>
        <w:div w:id="1413966829">
          <w:marLeft w:val="480"/>
          <w:marRight w:val="0"/>
          <w:marTop w:val="0"/>
          <w:marBottom w:val="0"/>
          <w:divBdr>
            <w:top w:val="none" w:sz="0" w:space="0" w:color="auto"/>
            <w:left w:val="none" w:sz="0" w:space="0" w:color="auto"/>
            <w:bottom w:val="none" w:sz="0" w:space="0" w:color="auto"/>
            <w:right w:val="none" w:sz="0" w:space="0" w:color="auto"/>
          </w:divBdr>
        </w:div>
        <w:div w:id="1416315341">
          <w:marLeft w:val="480"/>
          <w:marRight w:val="0"/>
          <w:marTop w:val="0"/>
          <w:marBottom w:val="0"/>
          <w:divBdr>
            <w:top w:val="none" w:sz="0" w:space="0" w:color="auto"/>
            <w:left w:val="none" w:sz="0" w:space="0" w:color="auto"/>
            <w:bottom w:val="none" w:sz="0" w:space="0" w:color="auto"/>
            <w:right w:val="none" w:sz="0" w:space="0" w:color="auto"/>
          </w:divBdr>
        </w:div>
        <w:div w:id="1421636179">
          <w:marLeft w:val="480"/>
          <w:marRight w:val="0"/>
          <w:marTop w:val="0"/>
          <w:marBottom w:val="0"/>
          <w:divBdr>
            <w:top w:val="none" w:sz="0" w:space="0" w:color="auto"/>
            <w:left w:val="none" w:sz="0" w:space="0" w:color="auto"/>
            <w:bottom w:val="none" w:sz="0" w:space="0" w:color="auto"/>
            <w:right w:val="none" w:sz="0" w:space="0" w:color="auto"/>
          </w:divBdr>
        </w:div>
        <w:div w:id="1435587149">
          <w:marLeft w:val="480"/>
          <w:marRight w:val="0"/>
          <w:marTop w:val="0"/>
          <w:marBottom w:val="0"/>
          <w:divBdr>
            <w:top w:val="none" w:sz="0" w:space="0" w:color="auto"/>
            <w:left w:val="none" w:sz="0" w:space="0" w:color="auto"/>
            <w:bottom w:val="none" w:sz="0" w:space="0" w:color="auto"/>
            <w:right w:val="none" w:sz="0" w:space="0" w:color="auto"/>
          </w:divBdr>
        </w:div>
        <w:div w:id="1465200331">
          <w:marLeft w:val="480"/>
          <w:marRight w:val="0"/>
          <w:marTop w:val="0"/>
          <w:marBottom w:val="0"/>
          <w:divBdr>
            <w:top w:val="none" w:sz="0" w:space="0" w:color="auto"/>
            <w:left w:val="none" w:sz="0" w:space="0" w:color="auto"/>
            <w:bottom w:val="none" w:sz="0" w:space="0" w:color="auto"/>
            <w:right w:val="none" w:sz="0" w:space="0" w:color="auto"/>
          </w:divBdr>
        </w:div>
        <w:div w:id="1477991372">
          <w:marLeft w:val="480"/>
          <w:marRight w:val="0"/>
          <w:marTop w:val="0"/>
          <w:marBottom w:val="0"/>
          <w:divBdr>
            <w:top w:val="none" w:sz="0" w:space="0" w:color="auto"/>
            <w:left w:val="none" w:sz="0" w:space="0" w:color="auto"/>
            <w:bottom w:val="none" w:sz="0" w:space="0" w:color="auto"/>
            <w:right w:val="none" w:sz="0" w:space="0" w:color="auto"/>
          </w:divBdr>
        </w:div>
        <w:div w:id="1496988906">
          <w:marLeft w:val="480"/>
          <w:marRight w:val="0"/>
          <w:marTop w:val="0"/>
          <w:marBottom w:val="0"/>
          <w:divBdr>
            <w:top w:val="none" w:sz="0" w:space="0" w:color="auto"/>
            <w:left w:val="none" w:sz="0" w:space="0" w:color="auto"/>
            <w:bottom w:val="none" w:sz="0" w:space="0" w:color="auto"/>
            <w:right w:val="none" w:sz="0" w:space="0" w:color="auto"/>
          </w:divBdr>
        </w:div>
        <w:div w:id="1500192119">
          <w:marLeft w:val="480"/>
          <w:marRight w:val="0"/>
          <w:marTop w:val="0"/>
          <w:marBottom w:val="0"/>
          <w:divBdr>
            <w:top w:val="none" w:sz="0" w:space="0" w:color="auto"/>
            <w:left w:val="none" w:sz="0" w:space="0" w:color="auto"/>
            <w:bottom w:val="none" w:sz="0" w:space="0" w:color="auto"/>
            <w:right w:val="none" w:sz="0" w:space="0" w:color="auto"/>
          </w:divBdr>
        </w:div>
        <w:div w:id="1509640840">
          <w:marLeft w:val="480"/>
          <w:marRight w:val="0"/>
          <w:marTop w:val="0"/>
          <w:marBottom w:val="0"/>
          <w:divBdr>
            <w:top w:val="none" w:sz="0" w:space="0" w:color="auto"/>
            <w:left w:val="none" w:sz="0" w:space="0" w:color="auto"/>
            <w:bottom w:val="none" w:sz="0" w:space="0" w:color="auto"/>
            <w:right w:val="none" w:sz="0" w:space="0" w:color="auto"/>
          </w:divBdr>
        </w:div>
        <w:div w:id="1511793561">
          <w:marLeft w:val="480"/>
          <w:marRight w:val="0"/>
          <w:marTop w:val="0"/>
          <w:marBottom w:val="0"/>
          <w:divBdr>
            <w:top w:val="none" w:sz="0" w:space="0" w:color="auto"/>
            <w:left w:val="none" w:sz="0" w:space="0" w:color="auto"/>
            <w:bottom w:val="none" w:sz="0" w:space="0" w:color="auto"/>
            <w:right w:val="none" w:sz="0" w:space="0" w:color="auto"/>
          </w:divBdr>
        </w:div>
        <w:div w:id="1514145182">
          <w:marLeft w:val="480"/>
          <w:marRight w:val="0"/>
          <w:marTop w:val="0"/>
          <w:marBottom w:val="0"/>
          <w:divBdr>
            <w:top w:val="none" w:sz="0" w:space="0" w:color="auto"/>
            <w:left w:val="none" w:sz="0" w:space="0" w:color="auto"/>
            <w:bottom w:val="none" w:sz="0" w:space="0" w:color="auto"/>
            <w:right w:val="none" w:sz="0" w:space="0" w:color="auto"/>
          </w:divBdr>
        </w:div>
        <w:div w:id="1548026286">
          <w:marLeft w:val="480"/>
          <w:marRight w:val="0"/>
          <w:marTop w:val="0"/>
          <w:marBottom w:val="0"/>
          <w:divBdr>
            <w:top w:val="none" w:sz="0" w:space="0" w:color="auto"/>
            <w:left w:val="none" w:sz="0" w:space="0" w:color="auto"/>
            <w:bottom w:val="none" w:sz="0" w:space="0" w:color="auto"/>
            <w:right w:val="none" w:sz="0" w:space="0" w:color="auto"/>
          </w:divBdr>
        </w:div>
        <w:div w:id="1552185578">
          <w:marLeft w:val="480"/>
          <w:marRight w:val="0"/>
          <w:marTop w:val="0"/>
          <w:marBottom w:val="0"/>
          <w:divBdr>
            <w:top w:val="none" w:sz="0" w:space="0" w:color="auto"/>
            <w:left w:val="none" w:sz="0" w:space="0" w:color="auto"/>
            <w:bottom w:val="none" w:sz="0" w:space="0" w:color="auto"/>
            <w:right w:val="none" w:sz="0" w:space="0" w:color="auto"/>
          </w:divBdr>
        </w:div>
        <w:div w:id="1553540893">
          <w:marLeft w:val="480"/>
          <w:marRight w:val="0"/>
          <w:marTop w:val="0"/>
          <w:marBottom w:val="0"/>
          <w:divBdr>
            <w:top w:val="none" w:sz="0" w:space="0" w:color="auto"/>
            <w:left w:val="none" w:sz="0" w:space="0" w:color="auto"/>
            <w:bottom w:val="none" w:sz="0" w:space="0" w:color="auto"/>
            <w:right w:val="none" w:sz="0" w:space="0" w:color="auto"/>
          </w:divBdr>
        </w:div>
        <w:div w:id="1554804049">
          <w:marLeft w:val="480"/>
          <w:marRight w:val="0"/>
          <w:marTop w:val="0"/>
          <w:marBottom w:val="0"/>
          <w:divBdr>
            <w:top w:val="none" w:sz="0" w:space="0" w:color="auto"/>
            <w:left w:val="none" w:sz="0" w:space="0" w:color="auto"/>
            <w:bottom w:val="none" w:sz="0" w:space="0" w:color="auto"/>
            <w:right w:val="none" w:sz="0" w:space="0" w:color="auto"/>
          </w:divBdr>
        </w:div>
        <w:div w:id="1573346131">
          <w:marLeft w:val="480"/>
          <w:marRight w:val="0"/>
          <w:marTop w:val="0"/>
          <w:marBottom w:val="0"/>
          <w:divBdr>
            <w:top w:val="none" w:sz="0" w:space="0" w:color="auto"/>
            <w:left w:val="none" w:sz="0" w:space="0" w:color="auto"/>
            <w:bottom w:val="none" w:sz="0" w:space="0" w:color="auto"/>
            <w:right w:val="none" w:sz="0" w:space="0" w:color="auto"/>
          </w:divBdr>
        </w:div>
        <w:div w:id="1576865689">
          <w:marLeft w:val="480"/>
          <w:marRight w:val="0"/>
          <w:marTop w:val="0"/>
          <w:marBottom w:val="0"/>
          <w:divBdr>
            <w:top w:val="none" w:sz="0" w:space="0" w:color="auto"/>
            <w:left w:val="none" w:sz="0" w:space="0" w:color="auto"/>
            <w:bottom w:val="none" w:sz="0" w:space="0" w:color="auto"/>
            <w:right w:val="none" w:sz="0" w:space="0" w:color="auto"/>
          </w:divBdr>
        </w:div>
        <w:div w:id="1599021439">
          <w:marLeft w:val="480"/>
          <w:marRight w:val="0"/>
          <w:marTop w:val="0"/>
          <w:marBottom w:val="0"/>
          <w:divBdr>
            <w:top w:val="none" w:sz="0" w:space="0" w:color="auto"/>
            <w:left w:val="none" w:sz="0" w:space="0" w:color="auto"/>
            <w:bottom w:val="none" w:sz="0" w:space="0" w:color="auto"/>
            <w:right w:val="none" w:sz="0" w:space="0" w:color="auto"/>
          </w:divBdr>
        </w:div>
        <w:div w:id="1603301500">
          <w:marLeft w:val="480"/>
          <w:marRight w:val="0"/>
          <w:marTop w:val="0"/>
          <w:marBottom w:val="0"/>
          <w:divBdr>
            <w:top w:val="none" w:sz="0" w:space="0" w:color="auto"/>
            <w:left w:val="none" w:sz="0" w:space="0" w:color="auto"/>
            <w:bottom w:val="none" w:sz="0" w:space="0" w:color="auto"/>
            <w:right w:val="none" w:sz="0" w:space="0" w:color="auto"/>
          </w:divBdr>
        </w:div>
        <w:div w:id="1603807100">
          <w:marLeft w:val="480"/>
          <w:marRight w:val="0"/>
          <w:marTop w:val="0"/>
          <w:marBottom w:val="0"/>
          <w:divBdr>
            <w:top w:val="none" w:sz="0" w:space="0" w:color="auto"/>
            <w:left w:val="none" w:sz="0" w:space="0" w:color="auto"/>
            <w:bottom w:val="none" w:sz="0" w:space="0" w:color="auto"/>
            <w:right w:val="none" w:sz="0" w:space="0" w:color="auto"/>
          </w:divBdr>
        </w:div>
        <w:div w:id="1619798830">
          <w:marLeft w:val="480"/>
          <w:marRight w:val="0"/>
          <w:marTop w:val="0"/>
          <w:marBottom w:val="0"/>
          <w:divBdr>
            <w:top w:val="none" w:sz="0" w:space="0" w:color="auto"/>
            <w:left w:val="none" w:sz="0" w:space="0" w:color="auto"/>
            <w:bottom w:val="none" w:sz="0" w:space="0" w:color="auto"/>
            <w:right w:val="none" w:sz="0" w:space="0" w:color="auto"/>
          </w:divBdr>
        </w:div>
        <w:div w:id="1629358555">
          <w:marLeft w:val="480"/>
          <w:marRight w:val="0"/>
          <w:marTop w:val="0"/>
          <w:marBottom w:val="0"/>
          <w:divBdr>
            <w:top w:val="none" w:sz="0" w:space="0" w:color="auto"/>
            <w:left w:val="none" w:sz="0" w:space="0" w:color="auto"/>
            <w:bottom w:val="none" w:sz="0" w:space="0" w:color="auto"/>
            <w:right w:val="none" w:sz="0" w:space="0" w:color="auto"/>
          </w:divBdr>
        </w:div>
        <w:div w:id="1632058758">
          <w:marLeft w:val="480"/>
          <w:marRight w:val="0"/>
          <w:marTop w:val="0"/>
          <w:marBottom w:val="0"/>
          <w:divBdr>
            <w:top w:val="none" w:sz="0" w:space="0" w:color="auto"/>
            <w:left w:val="none" w:sz="0" w:space="0" w:color="auto"/>
            <w:bottom w:val="none" w:sz="0" w:space="0" w:color="auto"/>
            <w:right w:val="none" w:sz="0" w:space="0" w:color="auto"/>
          </w:divBdr>
        </w:div>
        <w:div w:id="1635136669">
          <w:marLeft w:val="480"/>
          <w:marRight w:val="0"/>
          <w:marTop w:val="0"/>
          <w:marBottom w:val="0"/>
          <w:divBdr>
            <w:top w:val="none" w:sz="0" w:space="0" w:color="auto"/>
            <w:left w:val="none" w:sz="0" w:space="0" w:color="auto"/>
            <w:bottom w:val="none" w:sz="0" w:space="0" w:color="auto"/>
            <w:right w:val="none" w:sz="0" w:space="0" w:color="auto"/>
          </w:divBdr>
        </w:div>
        <w:div w:id="1642494119">
          <w:marLeft w:val="480"/>
          <w:marRight w:val="0"/>
          <w:marTop w:val="0"/>
          <w:marBottom w:val="0"/>
          <w:divBdr>
            <w:top w:val="none" w:sz="0" w:space="0" w:color="auto"/>
            <w:left w:val="none" w:sz="0" w:space="0" w:color="auto"/>
            <w:bottom w:val="none" w:sz="0" w:space="0" w:color="auto"/>
            <w:right w:val="none" w:sz="0" w:space="0" w:color="auto"/>
          </w:divBdr>
        </w:div>
        <w:div w:id="1643534483">
          <w:marLeft w:val="480"/>
          <w:marRight w:val="0"/>
          <w:marTop w:val="0"/>
          <w:marBottom w:val="0"/>
          <w:divBdr>
            <w:top w:val="none" w:sz="0" w:space="0" w:color="auto"/>
            <w:left w:val="none" w:sz="0" w:space="0" w:color="auto"/>
            <w:bottom w:val="none" w:sz="0" w:space="0" w:color="auto"/>
            <w:right w:val="none" w:sz="0" w:space="0" w:color="auto"/>
          </w:divBdr>
        </w:div>
        <w:div w:id="1648171759">
          <w:marLeft w:val="480"/>
          <w:marRight w:val="0"/>
          <w:marTop w:val="0"/>
          <w:marBottom w:val="0"/>
          <w:divBdr>
            <w:top w:val="none" w:sz="0" w:space="0" w:color="auto"/>
            <w:left w:val="none" w:sz="0" w:space="0" w:color="auto"/>
            <w:bottom w:val="none" w:sz="0" w:space="0" w:color="auto"/>
            <w:right w:val="none" w:sz="0" w:space="0" w:color="auto"/>
          </w:divBdr>
        </w:div>
        <w:div w:id="1666782118">
          <w:marLeft w:val="480"/>
          <w:marRight w:val="0"/>
          <w:marTop w:val="0"/>
          <w:marBottom w:val="0"/>
          <w:divBdr>
            <w:top w:val="none" w:sz="0" w:space="0" w:color="auto"/>
            <w:left w:val="none" w:sz="0" w:space="0" w:color="auto"/>
            <w:bottom w:val="none" w:sz="0" w:space="0" w:color="auto"/>
            <w:right w:val="none" w:sz="0" w:space="0" w:color="auto"/>
          </w:divBdr>
        </w:div>
        <w:div w:id="1668555791">
          <w:marLeft w:val="480"/>
          <w:marRight w:val="0"/>
          <w:marTop w:val="0"/>
          <w:marBottom w:val="0"/>
          <w:divBdr>
            <w:top w:val="none" w:sz="0" w:space="0" w:color="auto"/>
            <w:left w:val="none" w:sz="0" w:space="0" w:color="auto"/>
            <w:bottom w:val="none" w:sz="0" w:space="0" w:color="auto"/>
            <w:right w:val="none" w:sz="0" w:space="0" w:color="auto"/>
          </w:divBdr>
        </w:div>
        <w:div w:id="1689987167">
          <w:marLeft w:val="480"/>
          <w:marRight w:val="0"/>
          <w:marTop w:val="0"/>
          <w:marBottom w:val="0"/>
          <w:divBdr>
            <w:top w:val="none" w:sz="0" w:space="0" w:color="auto"/>
            <w:left w:val="none" w:sz="0" w:space="0" w:color="auto"/>
            <w:bottom w:val="none" w:sz="0" w:space="0" w:color="auto"/>
            <w:right w:val="none" w:sz="0" w:space="0" w:color="auto"/>
          </w:divBdr>
        </w:div>
        <w:div w:id="1702902174">
          <w:marLeft w:val="480"/>
          <w:marRight w:val="0"/>
          <w:marTop w:val="0"/>
          <w:marBottom w:val="0"/>
          <w:divBdr>
            <w:top w:val="none" w:sz="0" w:space="0" w:color="auto"/>
            <w:left w:val="none" w:sz="0" w:space="0" w:color="auto"/>
            <w:bottom w:val="none" w:sz="0" w:space="0" w:color="auto"/>
            <w:right w:val="none" w:sz="0" w:space="0" w:color="auto"/>
          </w:divBdr>
        </w:div>
        <w:div w:id="1710570808">
          <w:marLeft w:val="480"/>
          <w:marRight w:val="0"/>
          <w:marTop w:val="0"/>
          <w:marBottom w:val="0"/>
          <w:divBdr>
            <w:top w:val="none" w:sz="0" w:space="0" w:color="auto"/>
            <w:left w:val="none" w:sz="0" w:space="0" w:color="auto"/>
            <w:bottom w:val="none" w:sz="0" w:space="0" w:color="auto"/>
            <w:right w:val="none" w:sz="0" w:space="0" w:color="auto"/>
          </w:divBdr>
        </w:div>
        <w:div w:id="1741830591">
          <w:marLeft w:val="480"/>
          <w:marRight w:val="0"/>
          <w:marTop w:val="0"/>
          <w:marBottom w:val="0"/>
          <w:divBdr>
            <w:top w:val="none" w:sz="0" w:space="0" w:color="auto"/>
            <w:left w:val="none" w:sz="0" w:space="0" w:color="auto"/>
            <w:bottom w:val="none" w:sz="0" w:space="0" w:color="auto"/>
            <w:right w:val="none" w:sz="0" w:space="0" w:color="auto"/>
          </w:divBdr>
        </w:div>
        <w:div w:id="1765689263">
          <w:marLeft w:val="480"/>
          <w:marRight w:val="0"/>
          <w:marTop w:val="0"/>
          <w:marBottom w:val="0"/>
          <w:divBdr>
            <w:top w:val="none" w:sz="0" w:space="0" w:color="auto"/>
            <w:left w:val="none" w:sz="0" w:space="0" w:color="auto"/>
            <w:bottom w:val="none" w:sz="0" w:space="0" w:color="auto"/>
            <w:right w:val="none" w:sz="0" w:space="0" w:color="auto"/>
          </w:divBdr>
        </w:div>
        <w:div w:id="1776901706">
          <w:marLeft w:val="480"/>
          <w:marRight w:val="0"/>
          <w:marTop w:val="0"/>
          <w:marBottom w:val="0"/>
          <w:divBdr>
            <w:top w:val="none" w:sz="0" w:space="0" w:color="auto"/>
            <w:left w:val="none" w:sz="0" w:space="0" w:color="auto"/>
            <w:bottom w:val="none" w:sz="0" w:space="0" w:color="auto"/>
            <w:right w:val="none" w:sz="0" w:space="0" w:color="auto"/>
          </w:divBdr>
        </w:div>
        <w:div w:id="1788353804">
          <w:marLeft w:val="480"/>
          <w:marRight w:val="0"/>
          <w:marTop w:val="0"/>
          <w:marBottom w:val="0"/>
          <w:divBdr>
            <w:top w:val="none" w:sz="0" w:space="0" w:color="auto"/>
            <w:left w:val="none" w:sz="0" w:space="0" w:color="auto"/>
            <w:bottom w:val="none" w:sz="0" w:space="0" w:color="auto"/>
            <w:right w:val="none" w:sz="0" w:space="0" w:color="auto"/>
          </w:divBdr>
        </w:div>
        <w:div w:id="1789736171">
          <w:marLeft w:val="480"/>
          <w:marRight w:val="0"/>
          <w:marTop w:val="0"/>
          <w:marBottom w:val="0"/>
          <w:divBdr>
            <w:top w:val="none" w:sz="0" w:space="0" w:color="auto"/>
            <w:left w:val="none" w:sz="0" w:space="0" w:color="auto"/>
            <w:bottom w:val="none" w:sz="0" w:space="0" w:color="auto"/>
            <w:right w:val="none" w:sz="0" w:space="0" w:color="auto"/>
          </w:divBdr>
        </w:div>
      </w:divsChild>
    </w:div>
    <w:div w:id="1079399408">
      <w:marLeft w:val="640"/>
      <w:marRight w:val="0"/>
      <w:marTop w:val="0"/>
      <w:marBottom w:val="0"/>
      <w:divBdr>
        <w:top w:val="none" w:sz="0" w:space="0" w:color="auto"/>
        <w:left w:val="none" w:sz="0" w:space="0" w:color="auto"/>
        <w:bottom w:val="none" w:sz="0" w:space="0" w:color="auto"/>
        <w:right w:val="none" w:sz="0" w:space="0" w:color="auto"/>
      </w:divBdr>
    </w:div>
    <w:div w:id="1079713673">
      <w:bodyDiv w:val="1"/>
      <w:marLeft w:val="0"/>
      <w:marRight w:val="0"/>
      <w:marTop w:val="0"/>
      <w:marBottom w:val="0"/>
      <w:divBdr>
        <w:top w:val="none" w:sz="0" w:space="0" w:color="auto"/>
        <w:left w:val="none" w:sz="0" w:space="0" w:color="auto"/>
        <w:bottom w:val="none" w:sz="0" w:space="0" w:color="auto"/>
        <w:right w:val="none" w:sz="0" w:space="0" w:color="auto"/>
      </w:divBdr>
    </w:div>
    <w:div w:id="1080253863">
      <w:bodyDiv w:val="1"/>
      <w:marLeft w:val="0"/>
      <w:marRight w:val="0"/>
      <w:marTop w:val="0"/>
      <w:marBottom w:val="0"/>
      <w:divBdr>
        <w:top w:val="none" w:sz="0" w:space="0" w:color="auto"/>
        <w:left w:val="none" w:sz="0" w:space="0" w:color="auto"/>
        <w:bottom w:val="none" w:sz="0" w:space="0" w:color="auto"/>
        <w:right w:val="none" w:sz="0" w:space="0" w:color="auto"/>
      </w:divBdr>
    </w:div>
    <w:div w:id="1082873321">
      <w:bodyDiv w:val="1"/>
      <w:marLeft w:val="0"/>
      <w:marRight w:val="0"/>
      <w:marTop w:val="0"/>
      <w:marBottom w:val="0"/>
      <w:divBdr>
        <w:top w:val="none" w:sz="0" w:space="0" w:color="auto"/>
        <w:left w:val="none" w:sz="0" w:space="0" w:color="auto"/>
        <w:bottom w:val="none" w:sz="0" w:space="0" w:color="auto"/>
        <w:right w:val="none" w:sz="0" w:space="0" w:color="auto"/>
      </w:divBdr>
    </w:div>
    <w:div w:id="1083798495">
      <w:marLeft w:val="640"/>
      <w:marRight w:val="0"/>
      <w:marTop w:val="0"/>
      <w:marBottom w:val="0"/>
      <w:divBdr>
        <w:top w:val="none" w:sz="0" w:space="0" w:color="auto"/>
        <w:left w:val="none" w:sz="0" w:space="0" w:color="auto"/>
        <w:bottom w:val="none" w:sz="0" w:space="0" w:color="auto"/>
        <w:right w:val="none" w:sz="0" w:space="0" w:color="auto"/>
      </w:divBdr>
    </w:div>
    <w:div w:id="1086147193">
      <w:marLeft w:val="640"/>
      <w:marRight w:val="0"/>
      <w:marTop w:val="0"/>
      <w:marBottom w:val="0"/>
      <w:divBdr>
        <w:top w:val="none" w:sz="0" w:space="0" w:color="auto"/>
        <w:left w:val="none" w:sz="0" w:space="0" w:color="auto"/>
        <w:bottom w:val="none" w:sz="0" w:space="0" w:color="auto"/>
        <w:right w:val="none" w:sz="0" w:space="0" w:color="auto"/>
      </w:divBdr>
    </w:div>
    <w:div w:id="1087382297">
      <w:bodyDiv w:val="1"/>
      <w:marLeft w:val="0"/>
      <w:marRight w:val="0"/>
      <w:marTop w:val="0"/>
      <w:marBottom w:val="0"/>
      <w:divBdr>
        <w:top w:val="none" w:sz="0" w:space="0" w:color="auto"/>
        <w:left w:val="none" w:sz="0" w:space="0" w:color="auto"/>
        <w:bottom w:val="none" w:sz="0" w:space="0" w:color="auto"/>
        <w:right w:val="none" w:sz="0" w:space="0" w:color="auto"/>
      </w:divBdr>
    </w:div>
    <w:div w:id="1087463327">
      <w:bodyDiv w:val="1"/>
      <w:marLeft w:val="0"/>
      <w:marRight w:val="0"/>
      <w:marTop w:val="0"/>
      <w:marBottom w:val="0"/>
      <w:divBdr>
        <w:top w:val="none" w:sz="0" w:space="0" w:color="auto"/>
        <w:left w:val="none" w:sz="0" w:space="0" w:color="auto"/>
        <w:bottom w:val="none" w:sz="0" w:space="0" w:color="auto"/>
        <w:right w:val="none" w:sz="0" w:space="0" w:color="auto"/>
      </w:divBdr>
    </w:div>
    <w:div w:id="1087506415">
      <w:marLeft w:val="640"/>
      <w:marRight w:val="0"/>
      <w:marTop w:val="0"/>
      <w:marBottom w:val="0"/>
      <w:divBdr>
        <w:top w:val="none" w:sz="0" w:space="0" w:color="auto"/>
        <w:left w:val="none" w:sz="0" w:space="0" w:color="auto"/>
        <w:bottom w:val="none" w:sz="0" w:space="0" w:color="auto"/>
        <w:right w:val="none" w:sz="0" w:space="0" w:color="auto"/>
      </w:divBdr>
    </w:div>
    <w:div w:id="1087574721">
      <w:marLeft w:val="640"/>
      <w:marRight w:val="0"/>
      <w:marTop w:val="0"/>
      <w:marBottom w:val="0"/>
      <w:divBdr>
        <w:top w:val="none" w:sz="0" w:space="0" w:color="auto"/>
        <w:left w:val="none" w:sz="0" w:space="0" w:color="auto"/>
        <w:bottom w:val="none" w:sz="0" w:space="0" w:color="auto"/>
        <w:right w:val="none" w:sz="0" w:space="0" w:color="auto"/>
      </w:divBdr>
    </w:div>
    <w:div w:id="1090930045">
      <w:bodyDiv w:val="1"/>
      <w:marLeft w:val="0"/>
      <w:marRight w:val="0"/>
      <w:marTop w:val="0"/>
      <w:marBottom w:val="0"/>
      <w:divBdr>
        <w:top w:val="none" w:sz="0" w:space="0" w:color="auto"/>
        <w:left w:val="none" w:sz="0" w:space="0" w:color="auto"/>
        <w:bottom w:val="none" w:sz="0" w:space="0" w:color="auto"/>
        <w:right w:val="none" w:sz="0" w:space="0" w:color="auto"/>
      </w:divBdr>
      <w:divsChild>
        <w:div w:id="6686456">
          <w:marLeft w:val="480"/>
          <w:marRight w:val="0"/>
          <w:marTop w:val="0"/>
          <w:marBottom w:val="0"/>
          <w:divBdr>
            <w:top w:val="none" w:sz="0" w:space="0" w:color="auto"/>
            <w:left w:val="none" w:sz="0" w:space="0" w:color="auto"/>
            <w:bottom w:val="none" w:sz="0" w:space="0" w:color="auto"/>
            <w:right w:val="none" w:sz="0" w:space="0" w:color="auto"/>
          </w:divBdr>
        </w:div>
        <w:div w:id="7759345">
          <w:marLeft w:val="480"/>
          <w:marRight w:val="0"/>
          <w:marTop w:val="0"/>
          <w:marBottom w:val="0"/>
          <w:divBdr>
            <w:top w:val="none" w:sz="0" w:space="0" w:color="auto"/>
            <w:left w:val="none" w:sz="0" w:space="0" w:color="auto"/>
            <w:bottom w:val="none" w:sz="0" w:space="0" w:color="auto"/>
            <w:right w:val="none" w:sz="0" w:space="0" w:color="auto"/>
          </w:divBdr>
        </w:div>
        <w:div w:id="8608509">
          <w:marLeft w:val="480"/>
          <w:marRight w:val="0"/>
          <w:marTop w:val="0"/>
          <w:marBottom w:val="0"/>
          <w:divBdr>
            <w:top w:val="none" w:sz="0" w:space="0" w:color="auto"/>
            <w:left w:val="none" w:sz="0" w:space="0" w:color="auto"/>
            <w:bottom w:val="none" w:sz="0" w:space="0" w:color="auto"/>
            <w:right w:val="none" w:sz="0" w:space="0" w:color="auto"/>
          </w:divBdr>
        </w:div>
        <w:div w:id="19168721">
          <w:marLeft w:val="480"/>
          <w:marRight w:val="0"/>
          <w:marTop w:val="0"/>
          <w:marBottom w:val="0"/>
          <w:divBdr>
            <w:top w:val="none" w:sz="0" w:space="0" w:color="auto"/>
            <w:left w:val="none" w:sz="0" w:space="0" w:color="auto"/>
            <w:bottom w:val="none" w:sz="0" w:space="0" w:color="auto"/>
            <w:right w:val="none" w:sz="0" w:space="0" w:color="auto"/>
          </w:divBdr>
        </w:div>
        <w:div w:id="20864478">
          <w:marLeft w:val="480"/>
          <w:marRight w:val="0"/>
          <w:marTop w:val="0"/>
          <w:marBottom w:val="0"/>
          <w:divBdr>
            <w:top w:val="none" w:sz="0" w:space="0" w:color="auto"/>
            <w:left w:val="none" w:sz="0" w:space="0" w:color="auto"/>
            <w:bottom w:val="none" w:sz="0" w:space="0" w:color="auto"/>
            <w:right w:val="none" w:sz="0" w:space="0" w:color="auto"/>
          </w:divBdr>
        </w:div>
        <w:div w:id="30884663">
          <w:marLeft w:val="480"/>
          <w:marRight w:val="0"/>
          <w:marTop w:val="0"/>
          <w:marBottom w:val="0"/>
          <w:divBdr>
            <w:top w:val="none" w:sz="0" w:space="0" w:color="auto"/>
            <w:left w:val="none" w:sz="0" w:space="0" w:color="auto"/>
            <w:bottom w:val="none" w:sz="0" w:space="0" w:color="auto"/>
            <w:right w:val="none" w:sz="0" w:space="0" w:color="auto"/>
          </w:divBdr>
        </w:div>
        <w:div w:id="38677348">
          <w:marLeft w:val="480"/>
          <w:marRight w:val="0"/>
          <w:marTop w:val="0"/>
          <w:marBottom w:val="0"/>
          <w:divBdr>
            <w:top w:val="none" w:sz="0" w:space="0" w:color="auto"/>
            <w:left w:val="none" w:sz="0" w:space="0" w:color="auto"/>
            <w:bottom w:val="none" w:sz="0" w:space="0" w:color="auto"/>
            <w:right w:val="none" w:sz="0" w:space="0" w:color="auto"/>
          </w:divBdr>
        </w:div>
        <w:div w:id="58947169">
          <w:marLeft w:val="480"/>
          <w:marRight w:val="0"/>
          <w:marTop w:val="0"/>
          <w:marBottom w:val="0"/>
          <w:divBdr>
            <w:top w:val="none" w:sz="0" w:space="0" w:color="auto"/>
            <w:left w:val="none" w:sz="0" w:space="0" w:color="auto"/>
            <w:bottom w:val="none" w:sz="0" w:space="0" w:color="auto"/>
            <w:right w:val="none" w:sz="0" w:space="0" w:color="auto"/>
          </w:divBdr>
        </w:div>
        <w:div w:id="109595858">
          <w:marLeft w:val="480"/>
          <w:marRight w:val="0"/>
          <w:marTop w:val="0"/>
          <w:marBottom w:val="0"/>
          <w:divBdr>
            <w:top w:val="none" w:sz="0" w:space="0" w:color="auto"/>
            <w:left w:val="none" w:sz="0" w:space="0" w:color="auto"/>
            <w:bottom w:val="none" w:sz="0" w:space="0" w:color="auto"/>
            <w:right w:val="none" w:sz="0" w:space="0" w:color="auto"/>
          </w:divBdr>
        </w:div>
        <w:div w:id="110323237">
          <w:marLeft w:val="480"/>
          <w:marRight w:val="0"/>
          <w:marTop w:val="0"/>
          <w:marBottom w:val="0"/>
          <w:divBdr>
            <w:top w:val="none" w:sz="0" w:space="0" w:color="auto"/>
            <w:left w:val="none" w:sz="0" w:space="0" w:color="auto"/>
            <w:bottom w:val="none" w:sz="0" w:space="0" w:color="auto"/>
            <w:right w:val="none" w:sz="0" w:space="0" w:color="auto"/>
          </w:divBdr>
        </w:div>
        <w:div w:id="140662451">
          <w:marLeft w:val="480"/>
          <w:marRight w:val="0"/>
          <w:marTop w:val="0"/>
          <w:marBottom w:val="0"/>
          <w:divBdr>
            <w:top w:val="none" w:sz="0" w:space="0" w:color="auto"/>
            <w:left w:val="none" w:sz="0" w:space="0" w:color="auto"/>
            <w:bottom w:val="none" w:sz="0" w:space="0" w:color="auto"/>
            <w:right w:val="none" w:sz="0" w:space="0" w:color="auto"/>
          </w:divBdr>
        </w:div>
        <w:div w:id="167644083">
          <w:marLeft w:val="480"/>
          <w:marRight w:val="0"/>
          <w:marTop w:val="0"/>
          <w:marBottom w:val="0"/>
          <w:divBdr>
            <w:top w:val="none" w:sz="0" w:space="0" w:color="auto"/>
            <w:left w:val="none" w:sz="0" w:space="0" w:color="auto"/>
            <w:bottom w:val="none" w:sz="0" w:space="0" w:color="auto"/>
            <w:right w:val="none" w:sz="0" w:space="0" w:color="auto"/>
          </w:divBdr>
        </w:div>
        <w:div w:id="170223950">
          <w:marLeft w:val="480"/>
          <w:marRight w:val="0"/>
          <w:marTop w:val="0"/>
          <w:marBottom w:val="0"/>
          <w:divBdr>
            <w:top w:val="none" w:sz="0" w:space="0" w:color="auto"/>
            <w:left w:val="none" w:sz="0" w:space="0" w:color="auto"/>
            <w:bottom w:val="none" w:sz="0" w:space="0" w:color="auto"/>
            <w:right w:val="none" w:sz="0" w:space="0" w:color="auto"/>
          </w:divBdr>
        </w:div>
        <w:div w:id="176120270">
          <w:marLeft w:val="480"/>
          <w:marRight w:val="0"/>
          <w:marTop w:val="0"/>
          <w:marBottom w:val="0"/>
          <w:divBdr>
            <w:top w:val="none" w:sz="0" w:space="0" w:color="auto"/>
            <w:left w:val="none" w:sz="0" w:space="0" w:color="auto"/>
            <w:bottom w:val="none" w:sz="0" w:space="0" w:color="auto"/>
            <w:right w:val="none" w:sz="0" w:space="0" w:color="auto"/>
          </w:divBdr>
        </w:div>
        <w:div w:id="179320044">
          <w:marLeft w:val="480"/>
          <w:marRight w:val="0"/>
          <w:marTop w:val="0"/>
          <w:marBottom w:val="0"/>
          <w:divBdr>
            <w:top w:val="none" w:sz="0" w:space="0" w:color="auto"/>
            <w:left w:val="none" w:sz="0" w:space="0" w:color="auto"/>
            <w:bottom w:val="none" w:sz="0" w:space="0" w:color="auto"/>
            <w:right w:val="none" w:sz="0" w:space="0" w:color="auto"/>
          </w:divBdr>
        </w:div>
        <w:div w:id="182518489">
          <w:marLeft w:val="480"/>
          <w:marRight w:val="0"/>
          <w:marTop w:val="0"/>
          <w:marBottom w:val="0"/>
          <w:divBdr>
            <w:top w:val="none" w:sz="0" w:space="0" w:color="auto"/>
            <w:left w:val="none" w:sz="0" w:space="0" w:color="auto"/>
            <w:bottom w:val="none" w:sz="0" w:space="0" w:color="auto"/>
            <w:right w:val="none" w:sz="0" w:space="0" w:color="auto"/>
          </w:divBdr>
        </w:div>
        <w:div w:id="183979501">
          <w:marLeft w:val="480"/>
          <w:marRight w:val="0"/>
          <w:marTop w:val="0"/>
          <w:marBottom w:val="0"/>
          <w:divBdr>
            <w:top w:val="none" w:sz="0" w:space="0" w:color="auto"/>
            <w:left w:val="none" w:sz="0" w:space="0" w:color="auto"/>
            <w:bottom w:val="none" w:sz="0" w:space="0" w:color="auto"/>
            <w:right w:val="none" w:sz="0" w:space="0" w:color="auto"/>
          </w:divBdr>
        </w:div>
        <w:div w:id="195120340">
          <w:marLeft w:val="480"/>
          <w:marRight w:val="0"/>
          <w:marTop w:val="0"/>
          <w:marBottom w:val="0"/>
          <w:divBdr>
            <w:top w:val="none" w:sz="0" w:space="0" w:color="auto"/>
            <w:left w:val="none" w:sz="0" w:space="0" w:color="auto"/>
            <w:bottom w:val="none" w:sz="0" w:space="0" w:color="auto"/>
            <w:right w:val="none" w:sz="0" w:space="0" w:color="auto"/>
          </w:divBdr>
        </w:div>
        <w:div w:id="213860043">
          <w:marLeft w:val="480"/>
          <w:marRight w:val="0"/>
          <w:marTop w:val="0"/>
          <w:marBottom w:val="0"/>
          <w:divBdr>
            <w:top w:val="none" w:sz="0" w:space="0" w:color="auto"/>
            <w:left w:val="none" w:sz="0" w:space="0" w:color="auto"/>
            <w:bottom w:val="none" w:sz="0" w:space="0" w:color="auto"/>
            <w:right w:val="none" w:sz="0" w:space="0" w:color="auto"/>
          </w:divBdr>
        </w:div>
        <w:div w:id="214662319">
          <w:marLeft w:val="480"/>
          <w:marRight w:val="0"/>
          <w:marTop w:val="0"/>
          <w:marBottom w:val="0"/>
          <w:divBdr>
            <w:top w:val="none" w:sz="0" w:space="0" w:color="auto"/>
            <w:left w:val="none" w:sz="0" w:space="0" w:color="auto"/>
            <w:bottom w:val="none" w:sz="0" w:space="0" w:color="auto"/>
            <w:right w:val="none" w:sz="0" w:space="0" w:color="auto"/>
          </w:divBdr>
        </w:div>
        <w:div w:id="215244823">
          <w:marLeft w:val="480"/>
          <w:marRight w:val="0"/>
          <w:marTop w:val="0"/>
          <w:marBottom w:val="0"/>
          <w:divBdr>
            <w:top w:val="none" w:sz="0" w:space="0" w:color="auto"/>
            <w:left w:val="none" w:sz="0" w:space="0" w:color="auto"/>
            <w:bottom w:val="none" w:sz="0" w:space="0" w:color="auto"/>
            <w:right w:val="none" w:sz="0" w:space="0" w:color="auto"/>
          </w:divBdr>
        </w:div>
        <w:div w:id="232009708">
          <w:marLeft w:val="480"/>
          <w:marRight w:val="0"/>
          <w:marTop w:val="0"/>
          <w:marBottom w:val="0"/>
          <w:divBdr>
            <w:top w:val="none" w:sz="0" w:space="0" w:color="auto"/>
            <w:left w:val="none" w:sz="0" w:space="0" w:color="auto"/>
            <w:bottom w:val="none" w:sz="0" w:space="0" w:color="auto"/>
            <w:right w:val="none" w:sz="0" w:space="0" w:color="auto"/>
          </w:divBdr>
        </w:div>
        <w:div w:id="233703010">
          <w:marLeft w:val="480"/>
          <w:marRight w:val="0"/>
          <w:marTop w:val="0"/>
          <w:marBottom w:val="0"/>
          <w:divBdr>
            <w:top w:val="none" w:sz="0" w:space="0" w:color="auto"/>
            <w:left w:val="none" w:sz="0" w:space="0" w:color="auto"/>
            <w:bottom w:val="none" w:sz="0" w:space="0" w:color="auto"/>
            <w:right w:val="none" w:sz="0" w:space="0" w:color="auto"/>
          </w:divBdr>
        </w:div>
        <w:div w:id="239678918">
          <w:marLeft w:val="480"/>
          <w:marRight w:val="0"/>
          <w:marTop w:val="0"/>
          <w:marBottom w:val="0"/>
          <w:divBdr>
            <w:top w:val="none" w:sz="0" w:space="0" w:color="auto"/>
            <w:left w:val="none" w:sz="0" w:space="0" w:color="auto"/>
            <w:bottom w:val="none" w:sz="0" w:space="0" w:color="auto"/>
            <w:right w:val="none" w:sz="0" w:space="0" w:color="auto"/>
          </w:divBdr>
        </w:div>
        <w:div w:id="242108040">
          <w:marLeft w:val="480"/>
          <w:marRight w:val="0"/>
          <w:marTop w:val="0"/>
          <w:marBottom w:val="0"/>
          <w:divBdr>
            <w:top w:val="none" w:sz="0" w:space="0" w:color="auto"/>
            <w:left w:val="none" w:sz="0" w:space="0" w:color="auto"/>
            <w:bottom w:val="none" w:sz="0" w:space="0" w:color="auto"/>
            <w:right w:val="none" w:sz="0" w:space="0" w:color="auto"/>
          </w:divBdr>
        </w:div>
        <w:div w:id="255872324">
          <w:marLeft w:val="480"/>
          <w:marRight w:val="0"/>
          <w:marTop w:val="0"/>
          <w:marBottom w:val="0"/>
          <w:divBdr>
            <w:top w:val="none" w:sz="0" w:space="0" w:color="auto"/>
            <w:left w:val="none" w:sz="0" w:space="0" w:color="auto"/>
            <w:bottom w:val="none" w:sz="0" w:space="0" w:color="auto"/>
            <w:right w:val="none" w:sz="0" w:space="0" w:color="auto"/>
          </w:divBdr>
        </w:div>
        <w:div w:id="262540966">
          <w:marLeft w:val="480"/>
          <w:marRight w:val="0"/>
          <w:marTop w:val="0"/>
          <w:marBottom w:val="0"/>
          <w:divBdr>
            <w:top w:val="none" w:sz="0" w:space="0" w:color="auto"/>
            <w:left w:val="none" w:sz="0" w:space="0" w:color="auto"/>
            <w:bottom w:val="none" w:sz="0" w:space="0" w:color="auto"/>
            <w:right w:val="none" w:sz="0" w:space="0" w:color="auto"/>
          </w:divBdr>
        </w:div>
        <w:div w:id="265817607">
          <w:marLeft w:val="480"/>
          <w:marRight w:val="0"/>
          <w:marTop w:val="0"/>
          <w:marBottom w:val="0"/>
          <w:divBdr>
            <w:top w:val="none" w:sz="0" w:space="0" w:color="auto"/>
            <w:left w:val="none" w:sz="0" w:space="0" w:color="auto"/>
            <w:bottom w:val="none" w:sz="0" w:space="0" w:color="auto"/>
            <w:right w:val="none" w:sz="0" w:space="0" w:color="auto"/>
          </w:divBdr>
        </w:div>
        <w:div w:id="271981518">
          <w:marLeft w:val="480"/>
          <w:marRight w:val="0"/>
          <w:marTop w:val="0"/>
          <w:marBottom w:val="0"/>
          <w:divBdr>
            <w:top w:val="none" w:sz="0" w:space="0" w:color="auto"/>
            <w:left w:val="none" w:sz="0" w:space="0" w:color="auto"/>
            <w:bottom w:val="none" w:sz="0" w:space="0" w:color="auto"/>
            <w:right w:val="none" w:sz="0" w:space="0" w:color="auto"/>
          </w:divBdr>
        </w:div>
        <w:div w:id="280766600">
          <w:marLeft w:val="480"/>
          <w:marRight w:val="0"/>
          <w:marTop w:val="0"/>
          <w:marBottom w:val="0"/>
          <w:divBdr>
            <w:top w:val="none" w:sz="0" w:space="0" w:color="auto"/>
            <w:left w:val="none" w:sz="0" w:space="0" w:color="auto"/>
            <w:bottom w:val="none" w:sz="0" w:space="0" w:color="auto"/>
            <w:right w:val="none" w:sz="0" w:space="0" w:color="auto"/>
          </w:divBdr>
        </w:div>
        <w:div w:id="285310201">
          <w:marLeft w:val="480"/>
          <w:marRight w:val="0"/>
          <w:marTop w:val="0"/>
          <w:marBottom w:val="0"/>
          <w:divBdr>
            <w:top w:val="none" w:sz="0" w:space="0" w:color="auto"/>
            <w:left w:val="none" w:sz="0" w:space="0" w:color="auto"/>
            <w:bottom w:val="none" w:sz="0" w:space="0" w:color="auto"/>
            <w:right w:val="none" w:sz="0" w:space="0" w:color="auto"/>
          </w:divBdr>
        </w:div>
        <w:div w:id="305360753">
          <w:marLeft w:val="480"/>
          <w:marRight w:val="0"/>
          <w:marTop w:val="0"/>
          <w:marBottom w:val="0"/>
          <w:divBdr>
            <w:top w:val="none" w:sz="0" w:space="0" w:color="auto"/>
            <w:left w:val="none" w:sz="0" w:space="0" w:color="auto"/>
            <w:bottom w:val="none" w:sz="0" w:space="0" w:color="auto"/>
            <w:right w:val="none" w:sz="0" w:space="0" w:color="auto"/>
          </w:divBdr>
        </w:div>
        <w:div w:id="316343896">
          <w:marLeft w:val="480"/>
          <w:marRight w:val="0"/>
          <w:marTop w:val="0"/>
          <w:marBottom w:val="0"/>
          <w:divBdr>
            <w:top w:val="none" w:sz="0" w:space="0" w:color="auto"/>
            <w:left w:val="none" w:sz="0" w:space="0" w:color="auto"/>
            <w:bottom w:val="none" w:sz="0" w:space="0" w:color="auto"/>
            <w:right w:val="none" w:sz="0" w:space="0" w:color="auto"/>
          </w:divBdr>
        </w:div>
        <w:div w:id="316345957">
          <w:marLeft w:val="480"/>
          <w:marRight w:val="0"/>
          <w:marTop w:val="0"/>
          <w:marBottom w:val="0"/>
          <w:divBdr>
            <w:top w:val="none" w:sz="0" w:space="0" w:color="auto"/>
            <w:left w:val="none" w:sz="0" w:space="0" w:color="auto"/>
            <w:bottom w:val="none" w:sz="0" w:space="0" w:color="auto"/>
            <w:right w:val="none" w:sz="0" w:space="0" w:color="auto"/>
          </w:divBdr>
        </w:div>
        <w:div w:id="322858493">
          <w:marLeft w:val="480"/>
          <w:marRight w:val="0"/>
          <w:marTop w:val="0"/>
          <w:marBottom w:val="0"/>
          <w:divBdr>
            <w:top w:val="none" w:sz="0" w:space="0" w:color="auto"/>
            <w:left w:val="none" w:sz="0" w:space="0" w:color="auto"/>
            <w:bottom w:val="none" w:sz="0" w:space="0" w:color="auto"/>
            <w:right w:val="none" w:sz="0" w:space="0" w:color="auto"/>
          </w:divBdr>
        </w:div>
        <w:div w:id="332100956">
          <w:marLeft w:val="480"/>
          <w:marRight w:val="0"/>
          <w:marTop w:val="0"/>
          <w:marBottom w:val="0"/>
          <w:divBdr>
            <w:top w:val="none" w:sz="0" w:space="0" w:color="auto"/>
            <w:left w:val="none" w:sz="0" w:space="0" w:color="auto"/>
            <w:bottom w:val="none" w:sz="0" w:space="0" w:color="auto"/>
            <w:right w:val="none" w:sz="0" w:space="0" w:color="auto"/>
          </w:divBdr>
        </w:div>
        <w:div w:id="332949558">
          <w:marLeft w:val="480"/>
          <w:marRight w:val="0"/>
          <w:marTop w:val="0"/>
          <w:marBottom w:val="0"/>
          <w:divBdr>
            <w:top w:val="none" w:sz="0" w:space="0" w:color="auto"/>
            <w:left w:val="none" w:sz="0" w:space="0" w:color="auto"/>
            <w:bottom w:val="none" w:sz="0" w:space="0" w:color="auto"/>
            <w:right w:val="none" w:sz="0" w:space="0" w:color="auto"/>
          </w:divBdr>
        </w:div>
        <w:div w:id="340788882">
          <w:marLeft w:val="480"/>
          <w:marRight w:val="0"/>
          <w:marTop w:val="0"/>
          <w:marBottom w:val="0"/>
          <w:divBdr>
            <w:top w:val="none" w:sz="0" w:space="0" w:color="auto"/>
            <w:left w:val="none" w:sz="0" w:space="0" w:color="auto"/>
            <w:bottom w:val="none" w:sz="0" w:space="0" w:color="auto"/>
            <w:right w:val="none" w:sz="0" w:space="0" w:color="auto"/>
          </w:divBdr>
        </w:div>
        <w:div w:id="343559323">
          <w:marLeft w:val="480"/>
          <w:marRight w:val="0"/>
          <w:marTop w:val="0"/>
          <w:marBottom w:val="0"/>
          <w:divBdr>
            <w:top w:val="none" w:sz="0" w:space="0" w:color="auto"/>
            <w:left w:val="none" w:sz="0" w:space="0" w:color="auto"/>
            <w:bottom w:val="none" w:sz="0" w:space="0" w:color="auto"/>
            <w:right w:val="none" w:sz="0" w:space="0" w:color="auto"/>
          </w:divBdr>
        </w:div>
        <w:div w:id="344986052">
          <w:marLeft w:val="480"/>
          <w:marRight w:val="0"/>
          <w:marTop w:val="0"/>
          <w:marBottom w:val="0"/>
          <w:divBdr>
            <w:top w:val="none" w:sz="0" w:space="0" w:color="auto"/>
            <w:left w:val="none" w:sz="0" w:space="0" w:color="auto"/>
            <w:bottom w:val="none" w:sz="0" w:space="0" w:color="auto"/>
            <w:right w:val="none" w:sz="0" w:space="0" w:color="auto"/>
          </w:divBdr>
        </w:div>
        <w:div w:id="349525605">
          <w:marLeft w:val="480"/>
          <w:marRight w:val="0"/>
          <w:marTop w:val="0"/>
          <w:marBottom w:val="0"/>
          <w:divBdr>
            <w:top w:val="none" w:sz="0" w:space="0" w:color="auto"/>
            <w:left w:val="none" w:sz="0" w:space="0" w:color="auto"/>
            <w:bottom w:val="none" w:sz="0" w:space="0" w:color="auto"/>
            <w:right w:val="none" w:sz="0" w:space="0" w:color="auto"/>
          </w:divBdr>
        </w:div>
        <w:div w:id="358699984">
          <w:marLeft w:val="480"/>
          <w:marRight w:val="0"/>
          <w:marTop w:val="0"/>
          <w:marBottom w:val="0"/>
          <w:divBdr>
            <w:top w:val="none" w:sz="0" w:space="0" w:color="auto"/>
            <w:left w:val="none" w:sz="0" w:space="0" w:color="auto"/>
            <w:bottom w:val="none" w:sz="0" w:space="0" w:color="auto"/>
            <w:right w:val="none" w:sz="0" w:space="0" w:color="auto"/>
          </w:divBdr>
        </w:div>
        <w:div w:id="366566250">
          <w:marLeft w:val="480"/>
          <w:marRight w:val="0"/>
          <w:marTop w:val="0"/>
          <w:marBottom w:val="0"/>
          <w:divBdr>
            <w:top w:val="none" w:sz="0" w:space="0" w:color="auto"/>
            <w:left w:val="none" w:sz="0" w:space="0" w:color="auto"/>
            <w:bottom w:val="none" w:sz="0" w:space="0" w:color="auto"/>
            <w:right w:val="none" w:sz="0" w:space="0" w:color="auto"/>
          </w:divBdr>
        </w:div>
        <w:div w:id="367416242">
          <w:marLeft w:val="480"/>
          <w:marRight w:val="0"/>
          <w:marTop w:val="0"/>
          <w:marBottom w:val="0"/>
          <w:divBdr>
            <w:top w:val="none" w:sz="0" w:space="0" w:color="auto"/>
            <w:left w:val="none" w:sz="0" w:space="0" w:color="auto"/>
            <w:bottom w:val="none" w:sz="0" w:space="0" w:color="auto"/>
            <w:right w:val="none" w:sz="0" w:space="0" w:color="auto"/>
          </w:divBdr>
        </w:div>
        <w:div w:id="367607012">
          <w:marLeft w:val="480"/>
          <w:marRight w:val="0"/>
          <w:marTop w:val="0"/>
          <w:marBottom w:val="0"/>
          <w:divBdr>
            <w:top w:val="none" w:sz="0" w:space="0" w:color="auto"/>
            <w:left w:val="none" w:sz="0" w:space="0" w:color="auto"/>
            <w:bottom w:val="none" w:sz="0" w:space="0" w:color="auto"/>
            <w:right w:val="none" w:sz="0" w:space="0" w:color="auto"/>
          </w:divBdr>
        </w:div>
        <w:div w:id="380600206">
          <w:marLeft w:val="480"/>
          <w:marRight w:val="0"/>
          <w:marTop w:val="0"/>
          <w:marBottom w:val="0"/>
          <w:divBdr>
            <w:top w:val="none" w:sz="0" w:space="0" w:color="auto"/>
            <w:left w:val="none" w:sz="0" w:space="0" w:color="auto"/>
            <w:bottom w:val="none" w:sz="0" w:space="0" w:color="auto"/>
            <w:right w:val="none" w:sz="0" w:space="0" w:color="auto"/>
          </w:divBdr>
        </w:div>
        <w:div w:id="382295953">
          <w:marLeft w:val="480"/>
          <w:marRight w:val="0"/>
          <w:marTop w:val="0"/>
          <w:marBottom w:val="0"/>
          <w:divBdr>
            <w:top w:val="none" w:sz="0" w:space="0" w:color="auto"/>
            <w:left w:val="none" w:sz="0" w:space="0" w:color="auto"/>
            <w:bottom w:val="none" w:sz="0" w:space="0" w:color="auto"/>
            <w:right w:val="none" w:sz="0" w:space="0" w:color="auto"/>
          </w:divBdr>
        </w:div>
        <w:div w:id="388192126">
          <w:marLeft w:val="480"/>
          <w:marRight w:val="0"/>
          <w:marTop w:val="0"/>
          <w:marBottom w:val="0"/>
          <w:divBdr>
            <w:top w:val="none" w:sz="0" w:space="0" w:color="auto"/>
            <w:left w:val="none" w:sz="0" w:space="0" w:color="auto"/>
            <w:bottom w:val="none" w:sz="0" w:space="0" w:color="auto"/>
            <w:right w:val="none" w:sz="0" w:space="0" w:color="auto"/>
          </w:divBdr>
        </w:div>
        <w:div w:id="391854793">
          <w:marLeft w:val="480"/>
          <w:marRight w:val="0"/>
          <w:marTop w:val="0"/>
          <w:marBottom w:val="0"/>
          <w:divBdr>
            <w:top w:val="none" w:sz="0" w:space="0" w:color="auto"/>
            <w:left w:val="none" w:sz="0" w:space="0" w:color="auto"/>
            <w:bottom w:val="none" w:sz="0" w:space="0" w:color="auto"/>
            <w:right w:val="none" w:sz="0" w:space="0" w:color="auto"/>
          </w:divBdr>
        </w:div>
        <w:div w:id="393745012">
          <w:marLeft w:val="480"/>
          <w:marRight w:val="0"/>
          <w:marTop w:val="0"/>
          <w:marBottom w:val="0"/>
          <w:divBdr>
            <w:top w:val="none" w:sz="0" w:space="0" w:color="auto"/>
            <w:left w:val="none" w:sz="0" w:space="0" w:color="auto"/>
            <w:bottom w:val="none" w:sz="0" w:space="0" w:color="auto"/>
            <w:right w:val="none" w:sz="0" w:space="0" w:color="auto"/>
          </w:divBdr>
        </w:div>
        <w:div w:id="396831252">
          <w:marLeft w:val="480"/>
          <w:marRight w:val="0"/>
          <w:marTop w:val="0"/>
          <w:marBottom w:val="0"/>
          <w:divBdr>
            <w:top w:val="none" w:sz="0" w:space="0" w:color="auto"/>
            <w:left w:val="none" w:sz="0" w:space="0" w:color="auto"/>
            <w:bottom w:val="none" w:sz="0" w:space="0" w:color="auto"/>
            <w:right w:val="none" w:sz="0" w:space="0" w:color="auto"/>
          </w:divBdr>
        </w:div>
        <w:div w:id="407188335">
          <w:marLeft w:val="480"/>
          <w:marRight w:val="0"/>
          <w:marTop w:val="0"/>
          <w:marBottom w:val="0"/>
          <w:divBdr>
            <w:top w:val="none" w:sz="0" w:space="0" w:color="auto"/>
            <w:left w:val="none" w:sz="0" w:space="0" w:color="auto"/>
            <w:bottom w:val="none" w:sz="0" w:space="0" w:color="auto"/>
            <w:right w:val="none" w:sz="0" w:space="0" w:color="auto"/>
          </w:divBdr>
        </w:div>
        <w:div w:id="411900901">
          <w:marLeft w:val="480"/>
          <w:marRight w:val="0"/>
          <w:marTop w:val="0"/>
          <w:marBottom w:val="0"/>
          <w:divBdr>
            <w:top w:val="none" w:sz="0" w:space="0" w:color="auto"/>
            <w:left w:val="none" w:sz="0" w:space="0" w:color="auto"/>
            <w:bottom w:val="none" w:sz="0" w:space="0" w:color="auto"/>
            <w:right w:val="none" w:sz="0" w:space="0" w:color="auto"/>
          </w:divBdr>
        </w:div>
        <w:div w:id="415321471">
          <w:marLeft w:val="480"/>
          <w:marRight w:val="0"/>
          <w:marTop w:val="0"/>
          <w:marBottom w:val="0"/>
          <w:divBdr>
            <w:top w:val="none" w:sz="0" w:space="0" w:color="auto"/>
            <w:left w:val="none" w:sz="0" w:space="0" w:color="auto"/>
            <w:bottom w:val="none" w:sz="0" w:space="0" w:color="auto"/>
            <w:right w:val="none" w:sz="0" w:space="0" w:color="auto"/>
          </w:divBdr>
        </w:div>
        <w:div w:id="422461859">
          <w:marLeft w:val="480"/>
          <w:marRight w:val="0"/>
          <w:marTop w:val="0"/>
          <w:marBottom w:val="0"/>
          <w:divBdr>
            <w:top w:val="none" w:sz="0" w:space="0" w:color="auto"/>
            <w:left w:val="none" w:sz="0" w:space="0" w:color="auto"/>
            <w:bottom w:val="none" w:sz="0" w:space="0" w:color="auto"/>
            <w:right w:val="none" w:sz="0" w:space="0" w:color="auto"/>
          </w:divBdr>
        </w:div>
        <w:div w:id="424149472">
          <w:marLeft w:val="480"/>
          <w:marRight w:val="0"/>
          <w:marTop w:val="0"/>
          <w:marBottom w:val="0"/>
          <w:divBdr>
            <w:top w:val="none" w:sz="0" w:space="0" w:color="auto"/>
            <w:left w:val="none" w:sz="0" w:space="0" w:color="auto"/>
            <w:bottom w:val="none" w:sz="0" w:space="0" w:color="auto"/>
            <w:right w:val="none" w:sz="0" w:space="0" w:color="auto"/>
          </w:divBdr>
        </w:div>
        <w:div w:id="445127485">
          <w:marLeft w:val="480"/>
          <w:marRight w:val="0"/>
          <w:marTop w:val="0"/>
          <w:marBottom w:val="0"/>
          <w:divBdr>
            <w:top w:val="none" w:sz="0" w:space="0" w:color="auto"/>
            <w:left w:val="none" w:sz="0" w:space="0" w:color="auto"/>
            <w:bottom w:val="none" w:sz="0" w:space="0" w:color="auto"/>
            <w:right w:val="none" w:sz="0" w:space="0" w:color="auto"/>
          </w:divBdr>
        </w:div>
        <w:div w:id="450712228">
          <w:marLeft w:val="480"/>
          <w:marRight w:val="0"/>
          <w:marTop w:val="0"/>
          <w:marBottom w:val="0"/>
          <w:divBdr>
            <w:top w:val="none" w:sz="0" w:space="0" w:color="auto"/>
            <w:left w:val="none" w:sz="0" w:space="0" w:color="auto"/>
            <w:bottom w:val="none" w:sz="0" w:space="0" w:color="auto"/>
            <w:right w:val="none" w:sz="0" w:space="0" w:color="auto"/>
          </w:divBdr>
        </w:div>
        <w:div w:id="451025091">
          <w:marLeft w:val="480"/>
          <w:marRight w:val="0"/>
          <w:marTop w:val="0"/>
          <w:marBottom w:val="0"/>
          <w:divBdr>
            <w:top w:val="none" w:sz="0" w:space="0" w:color="auto"/>
            <w:left w:val="none" w:sz="0" w:space="0" w:color="auto"/>
            <w:bottom w:val="none" w:sz="0" w:space="0" w:color="auto"/>
            <w:right w:val="none" w:sz="0" w:space="0" w:color="auto"/>
          </w:divBdr>
        </w:div>
        <w:div w:id="458301384">
          <w:marLeft w:val="480"/>
          <w:marRight w:val="0"/>
          <w:marTop w:val="0"/>
          <w:marBottom w:val="0"/>
          <w:divBdr>
            <w:top w:val="none" w:sz="0" w:space="0" w:color="auto"/>
            <w:left w:val="none" w:sz="0" w:space="0" w:color="auto"/>
            <w:bottom w:val="none" w:sz="0" w:space="0" w:color="auto"/>
            <w:right w:val="none" w:sz="0" w:space="0" w:color="auto"/>
          </w:divBdr>
        </w:div>
        <w:div w:id="465970908">
          <w:marLeft w:val="480"/>
          <w:marRight w:val="0"/>
          <w:marTop w:val="0"/>
          <w:marBottom w:val="0"/>
          <w:divBdr>
            <w:top w:val="none" w:sz="0" w:space="0" w:color="auto"/>
            <w:left w:val="none" w:sz="0" w:space="0" w:color="auto"/>
            <w:bottom w:val="none" w:sz="0" w:space="0" w:color="auto"/>
            <w:right w:val="none" w:sz="0" w:space="0" w:color="auto"/>
          </w:divBdr>
        </w:div>
        <w:div w:id="487403617">
          <w:marLeft w:val="480"/>
          <w:marRight w:val="0"/>
          <w:marTop w:val="0"/>
          <w:marBottom w:val="0"/>
          <w:divBdr>
            <w:top w:val="none" w:sz="0" w:space="0" w:color="auto"/>
            <w:left w:val="none" w:sz="0" w:space="0" w:color="auto"/>
            <w:bottom w:val="none" w:sz="0" w:space="0" w:color="auto"/>
            <w:right w:val="none" w:sz="0" w:space="0" w:color="auto"/>
          </w:divBdr>
        </w:div>
        <w:div w:id="492456509">
          <w:marLeft w:val="480"/>
          <w:marRight w:val="0"/>
          <w:marTop w:val="0"/>
          <w:marBottom w:val="0"/>
          <w:divBdr>
            <w:top w:val="none" w:sz="0" w:space="0" w:color="auto"/>
            <w:left w:val="none" w:sz="0" w:space="0" w:color="auto"/>
            <w:bottom w:val="none" w:sz="0" w:space="0" w:color="auto"/>
            <w:right w:val="none" w:sz="0" w:space="0" w:color="auto"/>
          </w:divBdr>
        </w:div>
        <w:div w:id="502670657">
          <w:marLeft w:val="480"/>
          <w:marRight w:val="0"/>
          <w:marTop w:val="0"/>
          <w:marBottom w:val="0"/>
          <w:divBdr>
            <w:top w:val="none" w:sz="0" w:space="0" w:color="auto"/>
            <w:left w:val="none" w:sz="0" w:space="0" w:color="auto"/>
            <w:bottom w:val="none" w:sz="0" w:space="0" w:color="auto"/>
            <w:right w:val="none" w:sz="0" w:space="0" w:color="auto"/>
          </w:divBdr>
        </w:div>
        <w:div w:id="507183279">
          <w:marLeft w:val="480"/>
          <w:marRight w:val="0"/>
          <w:marTop w:val="0"/>
          <w:marBottom w:val="0"/>
          <w:divBdr>
            <w:top w:val="none" w:sz="0" w:space="0" w:color="auto"/>
            <w:left w:val="none" w:sz="0" w:space="0" w:color="auto"/>
            <w:bottom w:val="none" w:sz="0" w:space="0" w:color="auto"/>
            <w:right w:val="none" w:sz="0" w:space="0" w:color="auto"/>
          </w:divBdr>
        </w:div>
        <w:div w:id="517546483">
          <w:marLeft w:val="480"/>
          <w:marRight w:val="0"/>
          <w:marTop w:val="0"/>
          <w:marBottom w:val="0"/>
          <w:divBdr>
            <w:top w:val="none" w:sz="0" w:space="0" w:color="auto"/>
            <w:left w:val="none" w:sz="0" w:space="0" w:color="auto"/>
            <w:bottom w:val="none" w:sz="0" w:space="0" w:color="auto"/>
            <w:right w:val="none" w:sz="0" w:space="0" w:color="auto"/>
          </w:divBdr>
        </w:div>
        <w:div w:id="524901309">
          <w:marLeft w:val="480"/>
          <w:marRight w:val="0"/>
          <w:marTop w:val="0"/>
          <w:marBottom w:val="0"/>
          <w:divBdr>
            <w:top w:val="none" w:sz="0" w:space="0" w:color="auto"/>
            <w:left w:val="none" w:sz="0" w:space="0" w:color="auto"/>
            <w:bottom w:val="none" w:sz="0" w:space="0" w:color="auto"/>
            <w:right w:val="none" w:sz="0" w:space="0" w:color="auto"/>
          </w:divBdr>
        </w:div>
        <w:div w:id="525144337">
          <w:marLeft w:val="480"/>
          <w:marRight w:val="0"/>
          <w:marTop w:val="0"/>
          <w:marBottom w:val="0"/>
          <w:divBdr>
            <w:top w:val="none" w:sz="0" w:space="0" w:color="auto"/>
            <w:left w:val="none" w:sz="0" w:space="0" w:color="auto"/>
            <w:bottom w:val="none" w:sz="0" w:space="0" w:color="auto"/>
            <w:right w:val="none" w:sz="0" w:space="0" w:color="auto"/>
          </w:divBdr>
        </w:div>
        <w:div w:id="528689486">
          <w:marLeft w:val="480"/>
          <w:marRight w:val="0"/>
          <w:marTop w:val="0"/>
          <w:marBottom w:val="0"/>
          <w:divBdr>
            <w:top w:val="none" w:sz="0" w:space="0" w:color="auto"/>
            <w:left w:val="none" w:sz="0" w:space="0" w:color="auto"/>
            <w:bottom w:val="none" w:sz="0" w:space="0" w:color="auto"/>
            <w:right w:val="none" w:sz="0" w:space="0" w:color="auto"/>
          </w:divBdr>
        </w:div>
        <w:div w:id="533466613">
          <w:marLeft w:val="480"/>
          <w:marRight w:val="0"/>
          <w:marTop w:val="0"/>
          <w:marBottom w:val="0"/>
          <w:divBdr>
            <w:top w:val="none" w:sz="0" w:space="0" w:color="auto"/>
            <w:left w:val="none" w:sz="0" w:space="0" w:color="auto"/>
            <w:bottom w:val="none" w:sz="0" w:space="0" w:color="auto"/>
            <w:right w:val="none" w:sz="0" w:space="0" w:color="auto"/>
          </w:divBdr>
        </w:div>
        <w:div w:id="536282217">
          <w:marLeft w:val="480"/>
          <w:marRight w:val="0"/>
          <w:marTop w:val="0"/>
          <w:marBottom w:val="0"/>
          <w:divBdr>
            <w:top w:val="none" w:sz="0" w:space="0" w:color="auto"/>
            <w:left w:val="none" w:sz="0" w:space="0" w:color="auto"/>
            <w:bottom w:val="none" w:sz="0" w:space="0" w:color="auto"/>
            <w:right w:val="none" w:sz="0" w:space="0" w:color="auto"/>
          </w:divBdr>
        </w:div>
        <w:div w:id="544296787">
          <w:marLeft w:val="480"/>
          <w:marRight w:val="0"/>
          <w:marTop w:val="0"/>
          <w:marBottom w:val="0"/>
          <w:divBdr>
            <w:top w:val="none" w:sz="0" w:space="0" w:color="auto"/>
            <w:left w:val="none" w:sz="0" w:space="0" w:color="auto"/>
            <w:bottom w:val="none" w:sz="0" w:space="0" w:color="auto"/>
            <w:right w:val="none" w:sz="0" w:space="0" w:color="auto"/>
          </w:divBdr>
        </w:div>
        <w:div w:id="579216266">
          <w:marLeft w:val="480"/>
          <w:marRight w:val="0"/>
          <w:marTop w:val="0"/>
          <w:marBottom w:val="0"/>
          <w:divBdr>
            <w:top w:val="none" w:sz="0" w:space="0" w:color="auto"/>
            <w:left w:val="none" w:sz="0" w:space="0" w:color="auto"/>
            <w:bottom w:val="none" w:sz="0" w:space="0" w:color="auto"/>
            <w:right w:val="none" w:sz="0" w:space="0" w:color="auto"/>
          </w:divBdr>
        </w:div>
        <w:div w:id="637295676">
          <w:marLeft w:val="480"/>
          <w:marRight w:val="0"/>
          <w:marTop w:val="0"/>
          <w:marBottom w:val="0"/>
          <w:divBdr>
            <w:top w:val="none" w:sz="0" w:space="0" w:color="auto"/>
            <w:left w:val="none" w:sz="0" w:space="0" w:color="auto"/>
            <w:bottom w:val="none" w:sz="0" w:space="0" w:color="auto"/>
            <w:right w:val="none" w:sz="0" w:space="0" w:color="auto"/>
          </w:divBdr>
        </w:div>
        <w:div w:id="694303892">
          <w:marLeft w:val="480"/>
          <w:marRight w:val="0"/>
          <w:marTop w:val="0"/>
          <w:marBottom w:val="0"/>
          <w:divBdr>
            <w:top w:val="none" w:sz="0" w:space="0" w:color="auto"/>
            <w:left w:val="none" w:sz="0" w:space="0" w:color="auto"/>
            <w:bottom w:val="none" w:sz="0" w:space="0" w:color="auto"/>
            <w:right w:val="none" w:sz="0" w:space="0" w:color="auto"/>
          </w:divBdr>
        </w:div>
        <w:div w:id="727533866">
          <w:marLeft w:val="480"/>
          <w:marRight w:val="0"/>
          <w:marTop w:val="0"/>
          <w:marBottom w:val="0"/>
          <w:divBdr>
            <w:top w:val="none" w:sz="0" w:space="0" w:color="auto"/>
            <w:left w:val="none" w:sz="0" w:space="0" w:color="auto"/>
            <w:bottom w:val="none" w:sz="0" w:space="0" w:color="auto"/>
            <w:right w:val="none" w:sz="0" w:space="0" w:color="auto"/>
          </w:divBdr>
        </w:div>
        <w:div w:id="729158534">
          <w:marLeft w:val="480"/>
          <w:marRight w:val="0"/>
          <w:marTop w:val="0"/>
          <w:marBottom w:val="0"/>
          <w:divBdr>
            <w:top w:val="none" w:sz="0" w:space="0" w:color="auto"/>
            <w:left w:val="none" w:sz="0" w:space="0" w:color="auto"/>
            <w:bottom w:val="none" w:sz="0" w:space="0" w:color="auto"/>
            <w:right w:val="none" w:sz="0" w:space="0" w:color="auto"/>
          </w:divBdr>
        </w:div>
        <w:div w:id="732658288">
          <w:marLeft w:val="480"/>
          <w:marRight w:val="0"/>
          <w:marTop w:val="0"/>
          <w:marBottom w:val="0"/>
          <w:divBdr>
            <w:top w:val="none" w:sz="0" w:space="0" w:color="auto"/>
            <w:left w:val="none" w:sz="0" w:space="0" w:color="auto"/>
            <w:bottom w:val="none" w:sz="0" w:space="0" w:color="auto"/>
            <w:right w:val="none" w:sz="0" w:space="0" w:color="auto"/>
          </w:divBdr>
        </w:div>
        <w:div w:id="733772240">
          <w:marLeft w:val="480"/>
          <w:marRight w:val="0"/>
          <w:marTop w:val="0"/>
          <w:marBottom w:val="0"/>
          <w:divBdr>
            <w:top w:val="none" w:sz="0" w:space="0" w:color="auto"/>
            <w:left w:val="none" w:sz="0" w:space="0" w:color="auto"/>
            <w:bottom w:val="none" w:sz="0" w:space="0" w:color="auto"/>
            <w:right w:val="none" w:sz="0" w:space="0" w:color="auto"/>
          </w:divBdr>
        </w:div>
        <w:div w:id="746803407">
          <w:marLeft w:val="480"/>
          <w:marRight w:val="0"/>
          <w:marTop w:val="0"/>
          <w:marBottom w:val="0"/>
          <w:divBdr>
            <w:top w:val="none" w:sz="0" w:space="0" w:color="auto"/>
            <w:left w:val="none" w:sz="0" w:space="0" w:color="auto"/>
            <w:bottom w:val="none" w:sz="0" w:space="0" w:color="auto"/>
            <w:right w:val="none" w:sz="0" w:space="0" w:color="auto"/>
          </w:divBdr>
        </w:div>
        <w:div w:id="751856484">
          <w:marLeft w:val="480"/>
          <w:marRight w:val="0"/>
          <w:marTop w:val="0"/>
          <w:marBottom w:val="0"/>
          <w:divBdr>
            <w:top w:val="none" w:sz="0" w:space="0" w:color="auto"/>
            <w:left w:val="none" w:sz="0" w:space="0" w:color="auto"/>
            <w:bottom w:val="none" w:sz="0" w:space="0" w:color="auto"/>
            <w:right w:val="none" w:sz="0" w:space="0" w:color="auto"/>
          </w:divBdr>
        </w:div>
        <w:div w:id="764837845">
          <w:marLeft w:val="480"/>
          <w:marRight w:val="0"/>
          <w:marTop w:val="0"/>
          <w:marBottom w:val="0"/>
          <w:divBdr>
            <w:top w:val="none" w:sz="0" w:space="0" w:color="auto"/>
            <w:left w:val="none" w:sz="0" w:space="0" w:color="auto"/>
            <w:bottom w:val="none" w:sz="0" w:space="0" w:color="auto"/>
            <w:right w:val="none" w:sz="0" w:space="0" w:color="auto"/>
          </w:divBdr>
        </w:div>
        <w:div w:id="766657144">
          <w:marLeft w:val="480"/>
          <w:marRight w:val="0"/>
          <w:marTop w:val="0"/>
          <w:marBottom w:val="0"/>
          <w:divBdr>
            <w:top w:val="none" w:sz="0" w:space="0" w:color="auto"/>
            <w:left w:val="none" w:sz="0" w:space="0" w:color="auto"/>
            <w:bottom w:val="none" w:sz="0" w:space="0" w:color="auto"/>
            <w:right w:val="none" w:sz="0" w:space="0" w:color="auto"/>
          </w:divBdr>
        </w:div>
        <w:div w:id="769398400">
          <w:marLeft w:val="480"/>
          <w:marRight w:val="0"/>
          <w:marTop w:val="0"/>
          <w:marBottom w:val="0"/>
          <w:divBdr>
            <w:top w:val="none" w:sz="0" w:space="0" w:color="auto"/>
            <w:left w:val="none" w:sz="0" w:space="0" w:color="auto"/>
            <w:bottom w:val="none" w:sz="0" w:space="0" w:color="auto"/>
            <w:right w:val="none" w:sz="0" w:space="0" w:color="auto"/>
          </w:divBdr>
        </w:div>
        <w:div w:id="789318944">
          <w:marLeft w:val="480"/>
          <w:marRight w:val="0"/>
          <w:marTop w:val="0"/>
          <w:marBottom w:val="0"/>
          <w:divBdr>
            <w:top w:val="none" w:sz="0" w:space="0" w:color="auto"/>
            <w:left w:val="none" w:sz="0" w:space="0" w:color="auto"/>
            <w:bottom w:val="none" w:sz="0" w:space="0" w:color="auto"/>
            <w:right w:val="none" w:sz="0" w:space="0" w:color="auto"/>
          </w:divBdr>
        </w:div>
        <w:div w:id="798110019">
          <w:marLeft w:val="480"/>
          <w:marRight w:val="0"/>
          <w:marTop w:val="0"/>
          <w:marBottom w:val="0"/>
          <w:divBdr>
            <w:top w:val="none" w:sz="0" w:space="0" w:color="auto"/>
            <w:left w:val="none" w:sz="0" w:space="0" w:color="auto"/>
            <w:bottom w:val="none" w:sz="0" w:space="0" w:color="auto"/>
            <w:right w:val="none" w:sz="0" w:space="0" w:color="auto"/>
          </w:divBdr>
        </w:div>
        <w:div w:id="805272950">
          <w:marLeft w:val="480"/>
          <w:marRight w:val="0"/>
          <w:marTop w:val="0"/>
          <w:marBottom w:val="0"/>
          <w:divBdr>
            <w:top w:val="none" w:sz="0" w:space="0" w:color="auto"/>
            <w:left w:val="none" w:sz="0" w:space="0" w:color="auto"/>
            <w:bottom w:val="none" w:sz="0" w:space="0" w:color="auto"/>
            <w:right w:val="none" w:sz="0" w:space="0" w:color="auto"/>
          </w:divBdr>
        </w:div>
        <w:div w:id="811363663">
          <w:marLeft w:val="480"/>
          <w:marRight w:val="0"/>
          <w:marTop w:val="0"/>
          <w:marBottom w:val="0"/>
          <w:divBdr>
            <w:top w:val="none" w:sz="0" w:space="0" w:color="auto"/>
            <w:left w:val="none" w:sz="0" w:space="0" w:color="auto"/>
            <w:bottom w:val="none" w:sz="0" w:space="0" w:color="auto"/>
            <w:right w:val="none" w:sz="0" w:space="0" w:color="auto"/>
          </w:divBdr>
        </w:div>
        <w:div w:id="813566255">
          <w:marLeft w:val="480"/>
          <w:marRight w:val="0"/>
          <w:marTop w:val="0"/>
          <w:marBottom w:val="0"/>
          <w:divBdr>
            <w:top w:val="none" w:sz="0" w:space="0" w:color="auto"/>
            <w:left w:val="none" w:sz="0" w:space="0" w:color="auto"/>
            <w:bottom w:val="none" w:sz="0" w:space="0" w:color="auto"/>
            <w:right w:val="none" w:sz="0" w:space="0" w:color="auto"/>
          </w:divBdr>
        </w:div>
        <w:div w:id="820736468">
          <w:marLeft w:val="480"/>
          <w:marRight w:val="0"/>
          <w:marTop w:val="0"/>
          <w:marBottom w:val="0"/>
          <w:divBdr>
            <w:top w:val="none" w:sz="0" w:space="0" w:color="auto"/>
            <w:left w:val="none" w:sz="0" w:space="0" w:color="auto"/>
            <w:bottom w:val="none" w:sz="0" w:space="0" w:color="auto"/>
            <w:right w:val="none" w:sz="0" w:space="0" w:color="auto"/>
          </w:divBdr>
        </w:div>
        <w:div w:id="852836777">
          <w:marLeft w:val="480"/>
          <w:marRight w:val="0"/>
          <w:marTop w:val="0"/>
          <w:marBottom w:val="0"/>
          <w:divBdr>
            <w:top w:val="none" w:sz="0" w:space="0" w:color="auto"/>
            <w:left w:val="none" w:sz="0" w:space="0" w:color="auto"/>
            <w:bottom w:val="none" w:sz="0" w:space="0" w:color="auto"/>
            <w:right w:val="none" w:sz="0" w:space="0" w:color="auto"/>
          </w:divBdr>
        </w:div>
        <w:div w:id="860512428">
          <w:marLeft w:val="480"/>
          <w:marRight w:val="0"/>
          <w:marTop w:val="0"/>
          <w:marBottom w:val="0"/>
          <w:divBdr>
            <w:top w:val="none" w:sz="0" w:space="0" w:color="auto"/>
            <w:left w:val="none" w:sz="0" w:space="0" w:color="auto"/>
            <w:bottom w:val="none" w:sz="0" w:space="0" w:color="auto"/>
            <w:right w:val="none" w:sz="0" w:space="0" w:color="auto"/>
          </w:divBdr>
        </w:div>
        <w:div w:id="865873059">
          <w:marLeft w:val="480"/>
          <w:marRight w:val="0"/>
          <w:marTop w:val="0"/>
          <w:marBottom w:val="0"/>
          <w:divBdr>
            <w:top w:val="none" w:sz="0" w:space="0" w:color="auto"/>
            <w:left w:val="none" w:sz="0" w:space="0" w:color="auto"/>
            <w:bottom w:val="none" w:sz="0" w:space="0" w:color="auto"/>
            <w:right w:val="none" w:sz="0" w:space="0" w:color="auto"/>
          </w:divBdr>
        </w:div>
        <w:div w:id="870188510">
          <w:marLeft w:val="480"/>
          <w:marRight w:val="0"/>
          <w:marTop w:val="0"/>
          <w:marBottom w:val="0"/>
          <w:divBdr>
            <w:top w:val="none" w:sz="0" w:space="0" w:color="auto"/>
            <w:left w:val="none" w:sz="0" w:space="0" w:color="auto"/>
            <w:bottom w:val="none" w:sz="0" w:space="0" w:color="auto"/>
            <w:right w:val="none" w:sz="0" w:space="0" w:color="auto"/>
          </w:divBdr>
        </w:div>
        <w:div w:id="877621879">
          <w:marLeft w:val="480"/>
          <w:marRight w:val="0"/>
          <w:marTop w:val="0"/>
          <w:marBottom w:val="0"/>
          <w:divBdr>
            <w:top w:val="none" w:sz="0" w:space="0" w:color="auto"/>
            <w:left w:val="none" w:sz="0" w:space="0" w:color="auto"/>
            <w:bottom w:val="none" w:sz="0" w:space="0" w:color="auto"/>
            <w:right w:val="none" w:sz="0" w:space="0" w:color="auto"/>
          </w:divBdr>
        </w:div>
        <w:div w:id="892429373">
          <w:marLeft w:val="480"/>
          <w:marRight w:val="0"/>
          <w:marTop w:val="0"/>
          <w:marBottom w:val="0"/>
          <w:divBdr>
            <w:top w:val="none" w:sz="0" w:space="0" w:color="auto"/>
            <w:left w:val="none" w:sz="0" w:space="0" w:color="auto"/>
            <w:bottom w:val="none" w:sz="0" w:space="0" w:color="auto"/>
            <w:right w:val="none" w:sz="0" w:space="0" w:color="auto"/>
          </w:divBdr>
        </w:div>
        <w:div w:id="908732381">
          <w:marLeft w:val="480"/>
          <w:marRight w:val="0"/>
          <w:marTop w:val="0"/>
          <w:marBottom w:val="0"/>
          <w:divBdr>
            <w:top w:val="none" w:sz="0" w:space="0" w:color="auto"/>
            <w:left w:val="none" w:sz="0" w:space="0" w:color="auto"/>
            <w:bottom w:val="none" w:sz="0" w:space="0" w:color="auto"/>
            <w:right w:val="none" w:sz="0" w:space="0" w:color="auto"/>
          </w:divBdr>
        </w:div>
        <w:div w:id="910431691">
          <w:marLeft w:val="480"/>
          <w:marRight w:val="0"/>
          <w:marTop w:val="0"/>
          <w:marBottom w:val="0"/>
          <w:divBdr>
            <w:top w:val="none" w:sz="0" w:space="0" w:color="auto"/>
            <w:left w:val="none" w:sz="0" w:space="0" w:color="auto"/>
            <w:bottom w:val="none" w:sz="0" w:space="0" w:color="auto"/>
            <w:right w:val="none" w:sz="0" w:space="0" w:color="auto"/>
          </w:divBdr>
        </w:div>
        <w:div w:id="945040046">
          <w:marLeft w:val="480"/>
          <w:marRight w:val="0"/>
          <w:marTop w:val="0"/>
          <w:marBottom w:val="0"/>
          <w:divBdr>
            <w:top w:val="none" w:sz="0" w:space="0" w:color="auto"/>
            <w:left w:val="none" w:sz="0" w:space="0" w:color="auto"/>
            <w:bottom w:val="none" w:sz="0" w:space="0" w:color="auto"/>
            <w:right w:val="none" w:sz="0" w:space="0" w:color="auto"/>
          </w:divBdr>
        </w:div>
        <w:div w:id="981882356">
          <w:marLeft w:val="480"/>
          <w:marRight w:val="0"/>
          <w:marTop w:val="0"/>
          <w:marBottom w:val="0"/>
          <w:divBdr>
            <w:top w:val="none" w:sz="0" w:space="0" w:color="auto"/>
            <w:left w:val="none" w:sz="0" w:space="0" w:color="auto"/>
            <w:bottom w:val="none" w:sz="0" w:space="0" w:color="auto"/>
            <w:right w:val="none" w:sz="0" w:space="0" w:color="auto"/>
          </w:divBdr>
        </w:div>
        <w:div w:id="993949276">
          <w:marLeft w:val="480"/>
          <w:marRight w:val="0"/>
          <w:marTop w:val="0"/>
          <w:marBottom w:val="0"/>
          <w:divBdr>
            <w:top w:val="none" w:sz="0" w:space="0" w:color="auto"/>
            <w:left w:val="none" w:sz="0" w:space="0" w:color="auto"/>
            <w:bottom w:val="none" w:sz="0" w:space="0" w:color="auto"/>
            <w:right w:val="none" w:sz="0" w:space="0" w:color="auto"/>
          </w:divBdr>
        </w:div>
        <w:div w:id="996416651">
          <w:marLeft w:val="480"/>
          <w:marRight w:val="0"/>
          <w:marTop w:val="0"/>
          <w:marBottom w:val="0"/>
          <w:divBdr>
            <w:top w:val="none" w:sz="0" w:space="0" w:color="auto"/>
            <w:left w:val="none" w:sz="0" w:space="0" w:color="auto"/>
            <w:bottom w:val="none" w:sz="0" w:space="0" w:color="auto"/>
            <w:right w:val="none" w:sz="0" w:space="0" w:color="auto"/>
          </w:divBdr>
        </w:div>
        <w:div w:id="1011300857">
          <w:marLeft w:val="480"/>
          <w:marRight w:val="0"/>
          <w:marTop w:val="0"/>
          <w:marBottom w:val="0"/>
          <w:divBdr>
            <w:top w:val="none" w:sz="0" w:space="0" w:color="auto"/>
            <w:left w:val="none" w:sz="0" w:space="0" w:color="auto"/>
            <w:bottom w:val="none" w:sz="0" w:space="0" w:color="auto"/>
            <w:right w:val="none" w:sz="0" w:space="0" w:color="auto"/>
          </w:divBdr>
        </w:div>
        <w:div w:id="1013460348">
          <w:marLeft w:val="480"/>
          <w:marRight w:val="0"/>
          <w:marTop w:val="0"/>
          <w:marBottom w:val="0"/>
          <w:divBdr>
            <w:top w:val="none" w:sz="0" w:space="0" w:color="auto"/>
            <w:left w:val="none" w:sz="0" w:space="0" w:color="auto"/>
            <w:bottom w:val="none" w:sz="0" w:space="0" w:color="auto"/>
            <w:right w:val="none" w:sz="0" w:space="0" w:color="auto"/>
          </w:divBdr>
        </w:div>
        <w:div w:id="1018964205">
          <w:marLeft w:val="480"/>
          <w:marRight w:val="0"/>
          <w:marTop w:val="0"/>
          <w:marBottom w:val="0"/>
          <w:divBdr>
            <w:top w:val="none" w:sz="0" w:space="0" w:color="auto"/>
            <w:left w:val="none" w:sz="0" w:space="0" w:color="auto"/>
            <w:bottom w:val="none" w:sz="0" w:space="0" w:color="auto"/>
            <w:right w:val="none" w:sz="0" w:space="0" w:color="auto"/>
          </w:divBdr>
        </w:div>
        <w:div w:id="1029641773">
          <w:marLeft w:val="480"/>
          <w:marRight w:val="0"/>
          <w:marTop w:val="0"/>
          <w:marBottom w:val="0"/>
          <w:divBdr>
            <w:top w:val="none" w:sz="0" w:space="0" w:color="auto"/>
            <w:left w:val="none" w:sz="0" w:space="0" w:color="auto"/>
            <w:bottom w:val="none" w:sz="0" w:space="0" w:color="auto"/>
            <w:right w:val="none" w:sz="0" w:space="0" w:color="auto"/>
          </w:divBdr>
        </w:div>
        <w:div w:id="1043555922">
          <w:marLeft w:val="480"/>
          <w:marRight w:val="0"/>
          <w:marTop w:val="0"/>
          <w:marBottom w:val="0"/>
          <w:divBdr>
            <w:top w:val="none" w:sz="0" w:space="0" w:color="auto"/>
            <w:left w:val="none" w:sz="0" w:space="0" w:color="auto"/>
            <w:bottom w:val="none" w:sz="0" w:space="0" w:color="auto"/>
            <w:right w:val="none" w:sz="0" w:space="0" w:color="auto"/>
          </w:divBdr>
        </w:div>
        <w:div w:id="1045367777">
          <w:marLeft w:val="480"/>
          <w:marRight w:val="0"/>
          <w:marTop w:val="0"/>
          <w:marBottom w:val="0"/>
          <w:divBdr>
            <w:top w:val="none" w:sz="0" w:space="0" w:color="auto"/>
            <w:left w:val="none" w:sz="0" w:space="0" w:color="auto"/>
            <w:bottom w:val="none" w:sz="0" w:space="0" w:color="auto"/>
            <w:right w:val="none" w:sz="0" w:space="0" w:color="auto"/>
          </w:divBdr>
        </w:div>
        <w:div w:id="1045371056">
          <w:marLeft w:val="480"/>
          <w:marRight w:val="0"/>
          <w:marTop w:val="0"/>
          <w:marBottom w:val="0"/>
          <w:divBdr>
            <w:top w:val="none" w:sz="0" w:space="0" w:color="auto"/>
            <w:left w:val="none" w:sz="0" w:space="0" w:color="auto"/>
            <w:bottom w:val="none" w:sz="0" w:space="0" w:color="auto"/>
            <w:right w:val="none" w:sz="0" w:space="0" w:color="auto"/>
          </w:divBdr>
        </w:div>
        <w:div w:id="1066993622">
          <w:marLeft w:val="480"/>
          <w:marRight w:val="0"/>
          <w:marTop w:val="0"/>
          <w:marBottom w:val="0"/>
          <w:divBdr>
            <w:top w:val="none" w:sz="0" w:space="0" w:color="auto"/>
            <w:left w:val="none" w:sz="0" w:space="0" w:color="auto"/>
            <w:bottom w:val="none" w:sz="0" w:space="0" w:color="auto"/>
            <w:right w:val="none" w:sz="0" w:space="0" w:color="auto"/>
          </w:divBdr>
        </w:div>
        <w:div w:id="1080983111">
          <w:marLeft w:val="480"/>
          <w:marRight w:val="0"/>
          <w:marTop w:val="0"/>
          <w:marBottom w:val="0"/>
          <w:divBdr>
            <w:top w:val="none" w:sz="0" w:space="0" w:color="auto"/>
            <w:left w:val="none" w:sz="0" w:space="0" w:color="auto"/>
            <w:bottom w:val="none" w:sz="0" w:space="0" w:color="auto"/>
            <w:right w:val="none" w:sz="0" w:space="0" w:color="auto"/>
          </w:divBdr>
        </w:div>
        <w:div w:id="1085154697">
          <w:marLeft w:val="480"/>
          <w:marRight w:val="0"/>
          <w:marTop w:val="0"/>
          <w:marBottom w:val="0"/>
          <w:divBdr>
            <w:top w:val="none" w:sz="0" w:space="0" w:color="auto"/>
            <w:left w:val="none" w:sz="0" w:space="0" w:color="auto"/>
            <w:bottom w:val="none" w:sz="0" w:space="0" w:color="auto"/>
            <w:right w:val="none" w:sz="0" w:space="0" w:color="auto"/>
          </w:divBdr>
        </w:div>
        <w:div w:id="1113674170">
          <w:marLeft w:val="480"/>
          <w:marRight w:val="0"/>
          <w:marTop w:val="0"/>
          <w:marBottom w:val="0"/>
          <w:divBdr>
            <w:top w:val="none" w:sz="0" w:space="0" w:color="auto"/>
            <w:left w:val="none" w:sz="0" w:space="0" w:color="auto"/>
            <w:bottom w:val="none" w:sz="0" w:space="0" w:color="auto"/>
            <w:right w:val="none" w:sz="0" w:space="0" w:color="auto"/>
          </w:divBdr>
        </w:div>
        <w:div w:id="1127042131">
          <w:marLeft w:val="480"/>
          <w:marRight w:val="0"/>
          <w:marTop w:val="0"/>
          <w:marBottom w:val="0"/>
          <w:divBdr>
            <w:top w:val="none" w:sz="0" w:space="0" w:color="auto"/>
            <w:left w:val="none" w:sz="0" w:space="0" w:color="auto"/>
            <w:bottom w:val="none" w:sz="0" w:space="0" w:color="auto"/>
            <w:right w:val="none" w:sz="0" w:space="0" w:color="auto"/>
          </w:divBdr>
        </w:div>
        <w:div w:id="1133714283">
          <w:marLeft w:val="480"/>
          <w:marRight w:val="0"/>
          <w:marTop w:val="0"/>
          <w:marBottom w:val="0"/>
          <w:divBdr>
            <w:top w:val="none" w:sz="0" w:space="0" w:color="auto"/>
            <w:left w:val="none" w:sz="0" w:space="0" w:color="auto"/>
            <w:bottom w:val="none" w:sz="0" w:space="0" w:color="auto"/>
            <w:right w:val="none" w:sz="0" w:space="0" w:color="auto"/>
          </w:divBdr>
        </w:div>
        <w:div w:id="1152257676">
          <w:marLeft w:val="480"/>
          <w:marRight w:val="0"/>
          <w:marTop w:val="0"/>
          <w:marBottom w:val="0"/>
          <w:divBdr>
            <w:top w:val="none" w:sz="0" w:space="0" w:color="auto"/>
            <w:left w:val="none" w:sz="0" w:space="0" w:color="auto"/>
            <w:bottom w:val="none" w:sz="0" w:space="0" w:color="auto"/>
            <w:right w:val="none" w:sz="0" w:space="0" w:color="auto"/>
          </w:divBdr>
        </w:div>
        <w:div w:id="1153448834">
          <w:marLeft w:val="480"/>
          <w:marRight w:val="0"/>
          <w:marTop w:val="0"/>
          <w:marBottom w:val="0"/>
          <w:divBdr>
            <w:top w:val="none" w:sz="0" w:space="0" w:color="auto"/>
            <w:left w:val="none" w:sz="0" w:space="0" w:color="auto"/>
            <w:bottom w:val="none" w:sz="0" w:space="0" w:color="auto"/>
            <w:right w:val="none" w:sz="0" w:space="0" w:color="auto"/>
          </w:divBdr>
        </w:div>
        <w:div w:id="1170486037">
          <w:marLeft w:val="480"/>
          <w:marRight w:val="0"/>
          <w:marTop w:val="0"/>
          <w:marBottom w:val="0"/>
          <w:divBdr>
            <w:top w:val="none" w:sz="0" w:space="0" w:color="auto"/>
            <w:left w:val="none" w:sz="0" w:space="0" w:color="auto"/>
            <w:bottom w:val="none" w:sz="0" w:space="0" w:color="auto"/>
            <w:right w:val="none" w:sz="0" w:space="0" w:color="auto"/>
          </w:divBdr>
        </w:div>
        <w:div w:id="1172717773">
          <w:marLeft w:val="480"/>
          <w:marRight w:val="0"/>
          <w:marTop w:val="0"/>
          <w:marBottom w:val="0"/>
          <w:divBdr>
            <w:top w:val="none" w:sz="0" w:space="0" w:color="auto"/>
            <w:left w:val="none" w:sz="0" w:space="0" w:color="auto"/>
            <w:bottom w:val="none" w:sz="0" w:space="0" w:color="auto"/>
            <w:right w:val="none" w:sz="0" w:space="0" w:color="auto"/>
          </w:divBdr>
        </w:div>
        <w:div w:id="1196238369">
          <w:marLeft w:val="480"/>
          <w:marRight w:val="0"/>
          <w:marTop w:val="0"/>
          <w:marBottom w:val="0"/>
          <w:divBdr>
            <w:top w:val="none" w:sz="0" w:space="0" w:color="auto"/>
            <w:left w:val="none" w:sz="0" w:space="0" w:color="auto"/>
            <w:bottom w:val="none" w:sz="0" w:space="0" w:color="auto"/>
            <w:right w:val="none" w:sz="0" w:space="0" w:color="auto"/>
          </w:divBdr>
        </w:div>
        <w:div w:id="1199003511">
          <w:marLeft w:val="480"/>
          <w:marRight w:val="0"/>
          <w:marTop w:val="0"/>
          <w:marBottom w:val="0"/>
          <w:divBdr>
            <w:top w:val="none" w:sz="0" w:space="0" w:color="auto"/>
            <w:left w:val="none" w:sz="0" w:space="0" w:color="auto"/>
            <w:bottom w:val="none" w:sz="0" w:space="0" w:color="auto"/>
            <w:right w:val="none" w:sz="0" w:space="0" w:color="auto"/>
          </w:divBdr>
        </w:div>
        <w:div w:id="1217277000">
          <w:marLeft w:val="480"/>
          <w:marRight w:val="0"/>
          <w:marTop w:val="0"/>
          <w:marBottom w:val="0"/>
          <w:divBdr>
            <w:top w:val="none" w:sz="0" w:space="0" w:color="auto"/>
            <w:left w:val="none" w:sz="0" w:space="0" w:color="auto"/>
            <w:bottom w:val="none" w:sz="0" w:space="0" w:color="auto"/>
            <w:right w:val="none" w:sz="0" w:space="0" w:color="auto"/>
          </w:divBdr>
        </w:div>
        <w:div w:id="1224754568">
          <w:marLeft w:val="480"/>
          <w:marRight w:val="0"/>
          <w:marTop w:val="0"/>
          <w:marBottom w:val="0"/>
          <w:divBdr>
            <w:top w:val="none" w:sz="0" w:space="0" w:color="auto"/>
            <w:left w:val="none" w:sz="0" w:space="0" w:color="auto"/>
            <w:bottom w:val="none" w:sz="0" w:space="0" w:color="auto"/>
            <w:right w:val="none" w:sz="0" w:space="0" w:color="auto"/>
          </w:divBdr>
        </w:div>
        <w:div w:id="1227570762">
          <w:marLeft w:val="480"/>
          <w:marRight w:val="0"/>
          <w:marTop w:val="0"/>
          <w:marBottom w:val="0"/>
          <w:divBdr>
            <w:top w:val="none" w:sz="0" w:space="0" w:color="auto"/>
            <w:left w:val="none" w:sz="0" w:space="0" w:color="auto"/>
            <w:bottom w:val="none" w:sz="0" w:space="0" w:color="auto"/>
            <w:right w:val="none" w:sz="0" w:space="0" w:color="auto"/>
          </w:divBdr>
        </w:div>
        <w:div w:id="1268611461">
          <w:marLeft w:val="480"/>
          <w:marRight w:val="0"/>
          <w:marTop w:val="0"/>
          <w:marBottom w:val="0"/>
          <w:divBdr>
            <w:top w:val="none" w:sz="0" w:space="0" w:color="auto"/>
            <w:left w:val="none" w:sz="0" w:space="0" w:color="auto"/>
            <w:bottom w:val="none" w:sz="0" w:space="0" w:color="auto"/>
            <w:right w:val="none" w:sz="0" w:space="0" w:color="auto"/>
          </w:divBdr>
        </w:div>
        <w:div w:id="1290740541">
          <w:marLeft w:val="480"/>
          <w:marRight w:val="0"/>
          <w:marTop w:val="0"/>
          <w:marBottom w:val="0"/>
          <w:divBdr>
            <w:top w:val="none" w:sz="0" w:space="0" w:color="auto"/>
            <w:left w:val="none" w:sz="0" w:space="0" w:color="auto"/>
            <w:bottom w:val="none" w:sz="0" w:space="0" w:color="auto"/>
            <w:right w:val="none" w:sz="0" w:space="0" w:color="auto"/>
          </w:divBdr>
        </w:div>
        <w:div w:id="1291863776">
          <w:marLeft w:val="480"/>
          <w:marRight w:val="0"/>
          <w:marTop w:val="0"/>
          <w:marBottom w:val="0"/>
          <w:divBdr>
            <w:top w:val="none" w:sz="0" w:space="0" w:color="auto"/>
            <w:left w:val="none" w:sz="0" w:space="0" w:color="auto"/>
            <w:bottom w:val="none" w:sz="0" w:space="0" w:color="auto"/>
            <w:right w:val="none" w:sz="0" w:space="0" w:color="auto"/>
          </w:divBdr>
        </w:div>
        <w:div w:id="1320234193">
          <w:marLeft w:val="480"/>
          <w:marRight w:val="0"/>
          <w:marTop w:val="0"/>
          <w:marBottom w:val="0"/>
          <w:divBdr>
            <w:top w:val="none" w:sz="0" w:space="0" w:color="auto"/>
            <w:left w:val="none" w:sz="0" w:space="0" w:color="auto"/>
            <w:bottom w:val="none" w:sz="0" w:space="0" w:color="auto"/>
            <w:right w:val="none" w:sz="0" w:space="0" w:color="auto"/>
          </w:divBdr>
        </w:div>
        <w:div w:id="1330985489">
          <w:marLeft w:val="480"/>
          <w:marRight w:val="0"/>
          <w:marTop w:val="0"/>
          <w:marBottom w:val="0"/>
          <w:divBdr>
            <w:top w:val="none" w:sz="0" w:space="0" w:color="auto"/>
            <w:left w:val="none" w:sz="0" w:space="0" w:color="auto"/>
            <w:bottom w:val="none" w:sz="0" w:space="0" w:color="auto"/>
            <w:right w:val="none" w:sz="0" w:space="0" w:color="auto"/>
          </w:divBdr>
        </w:div>
        <w:div w:id="1343975606">
          <w:marLeft w:val="480"/>
          <w:marRight w:val="0"/>
          <w:marTop w:val="0"/>
          <w:marBottom w:val="0"/>
          <w:divBdr>
            <w:top w:val="none" w:sz="0" w:space="0" w:color="auto"/>
            <w:left w:val="none" w:sz="0" w:space="0" w:color="auto"/>
            <w:bottom w:val="none" w:sz="0" w:space="0" w:color="auto"/>
            <w:right w:val="none" w:sz="0" w:space="0" w:color="auto"/>
          </w:divBdr>
        </w:div>
        <w:div w:id="1362901290">
          <w:marLeft w:val="480"/>
          <w:marRight w:val="0"/>
          <w:marTop w:val="0"/>
          <w:marBottom w:val="0"/>
          <w:divBdr>
            <w:top w:val="none" w:sz="0" w:space="0" w:color="auto"/>
            <w:left w:val="none" w:sz="0" w:space="0" w:color="auto"/>
            <w:bottom w:val="none" w:sz="0" w:space="0" w:color="auto"/>
            <w:right w:val="none" w:sz="0" w:space="0" w:color="auto"/>
          </w:divBdr>
        </w:div>
        <w:div w:id="1386487276">
          <w:marLeft w:val="480"/>
          <w:marRight w:val="0"/>
          <w:marTop w:val="0"/>
          <w:marBottom w:val="0"/>
          <w:divBdr>
            <w:top w:val="none" w:sz="0" w:space="0" w:color="auto"/>
            <w:left w:val="none" w:sz="0" w:space="0" w:color="auto"/>
            <w:bottom w:val="none" w:sz="0" w:space="0" w:color="auto"/>
            <w:right w:val="none" w:sz="0" w:space="0" w:color="auto"/>
          </w:divBdr>
        </w:div>
        <w:div w:id="1390686972">
          <w:marLeft w:val="480"/>
          <w:marRight w:val="0"/>
          <w:marTop w:val="0"/>
          <w:marBottom w:val="0"/>
          <w:divBdr>
            <w:top w:val="none" w:sz="0" w:space="0" w:color="auto"/>
            <w:left w:val="none" w:sz="0" w:space="0" w:color="auto"/>
            <w:bottom w:val="none" w:sz="0" w:space="0" w:color="auto"/>
            <w:right w:val="none" w:sz="0" w:space="0" w:color="auto"/>
          </w:divBdr>
        </w:div>
        <w:div w:id="1431047408">
          <w:marLeft w:val="480"/>
          <w:marRight w:val="0"/>
          <w:marTop w:val="0"/>
          <w:marBottom w:val="0"/>
          <w:divBdr>
            <w:top w:val="none" w:sz="0" w:space="0" w:color="auto"/>
            <w:left w:val="none" w:sz="0" w:space="0" w:color="auto"/>
            <w:bottom w:val="none" w:sz="0" w:space="0" w:color="auto"/>
            <w:right w:val="none" w:sz="0" w:space="0" w:color="auto"/>
          </w:divBdr>
        </w:div>
        <w:div w:id="1435904717">
          <w:marLeft w:val="480"/>
          <w:marRight w:val="0"/>
          <w:marTop w:val="0"/>
          <w:marBottom w:val="0"/>
          <w:divBdr>
            <w:top w:val="none" w:sz="0" w:space="0" w:color="auto"/>
            <w:left w:val="none" w:sz="0" w:space="0" w:color="auto"/>
            <w:bottom w:val="none" w:sz="0" w:space="0" w:color="auto"/>
            <w:right w:val="none" w:sz="0" w:space="0" w:color="auto"/>
          </w:divBdr>
        </w:div>
        <w:div w:id="1443645095">
          <w:marLeft w:val="480"/>
          <w:marRight w:val="0"/>
          <w:marTop w:val="0"/>
          <w:marBottom w:val="0"/>
          <w:divBdr>
            <w:top w:val="none" w:sz="0" w:space="0" w:color="auto"/>
            <w:left w:val="none" w:sz="0" w:space="0" w:color="auto"/>
            <w:bottom w:val="none" w:sz="0" w:space="0" w:color="auto"/>
            <w:right w:val="none" w:sz="0" w:space="0" w:color="auto"/>
          </w:divBdr>
        </w:div>
        <w:div w:id="1447890107">
          <w:marLeft w:val="480"/>
          <w:marRight w:val="0"/>
          <w:marTop w:val="0"/>
          <w:marBottom w:val="0"/>
          <w:divBdr>
            <w:top w:val="none" w:sz="0" w:space="0" w:color="auto"/>
            <w:left w:val="none" w:sz="0" w:space="0" w:color="auto"/>
            <w:bottom w:val="none" w:sz="0" w:space="0" w:color="auto"/>
            <w:right w:val="none" w:sz="0" w:space="0" w:color="auto"/>
          </w:divBdr>
        </w:div>
        <w:div w:id="1455831845">
          <w:marLeft w:val="480"/>
          <w:marRight w:val="0"/>
          <w:marTop w:val="0"/>
          <w:marBottom w:val="0"/>
          <w:divBdr>
            <w:top w:val="none" w:sz="0" w:space="0" w:color="auto"/>
            <w:left w:val="none" w:sz="0" w:space="0" w:color="auto"/>
            <w:bottom w:val="none" w:sz="0" w:space="0" w:color="auto"/>
            <w:right w:val="none" w:sz="0" w:space="0" w:color="auto"/>
          </w:divBdr>
        </w:div>
        <w:div w:id="1456437897">
          <w:marLeft w:val="480"/>
          <w:marRight w:val="0"/>
          <w:marTop w:val="0"/>
          <w:marBottom w:val="0"/>
          <w:divBdr>
            <w:top w:val="none" w:sz="0" w:space="0" w:color="auto"/>
            <w:left w:val="none" w:sz="0" w:space="0" w:color="auto"/>
            <w:bottom w:val="none" w:sz="0" w:space="0" w:color="auto"/>
            <w:right w:val="none" w:sz="0" w:space="0" w:color="auto"/>
          </w:divBdr>
        </w:div>
        <w:div w:id="1472482403">
          <w:marLeft w:val="480"/>
          <w:marRight w:val="0"/>
          <w:marTop w:val="0"/>
          <w:marBottom w:val="0"/>
          <w:divBdr>
            <w:top w:val="none" w:sz="0" w:space="0" w:color="auto"/>
            <w:left w:val="none" w:sz="0" w:space="0" w:color="auto"/>
            <w:bottom w:val="none" w:sz="0" w:space="0" w:color="auto"/>
            <w:right w:val="none" w:sz="0" w:space="0" w:color="auto"/>
          </w:divBdr>
        </w:div>
        <w:div w:id="1478493687">
          <w:marLeft w:val="480"/>
          <w:marRight w:val="0"/>
          <w:marTop w:val="0"/>
          <w:marBottom w:val="0"/>
          <w:divBdr>
            <w:top w:val="none" w:sz="0" w:space="0" w:color="auto"/>
            <w:left w:val="none" w:sz="0" w:space="0" w:color="auto"/>
            <w:bottom w:val="none" w:sz="0" w:space="0" w:color="auto"/>
            <w:right w:val="none" w:sz="0" w:space="0" w:color="auto"/>
          </w:divBdr>
        </w:div>
        <w:div w:id="1481389924">
          <w:marLeft w:val="480"/>
          <w:marRight w:val="0"/>
          <w:marTop w:val="0"/>
          <w:marBottom w:val="0"/>
          <w:divBdr>
            <w:top w:val="none" w:sz="0" w:space="0" w:color="auto"/>
            <w:left w:val="none" w:sz="0" w:space="0" w:color="auto"/>
            <w:bottom w:val="none" w:sz="0" w:space="0" w:color="auto"/>
            <w:right w:val="none" w:sz="0" w:space="0" w:color="auto"/>
          </w:divBdr>
        </w:div>
        <w:div w:id="1483353671">
          <w:marLeft w:val="480"/>
          <w:marRight w:val="0"/>
          <w:marTop w:val="0"/>
          <w:marBottom w:val="0"/>
          <w:divBdr>
            <w:top w:val="none" w:sz="0" w:space="0" w:color="auto"/>
            <w:left w:val="none" w:sz="0" w:space="0" w:color="auto"/>
            <w:bottom w:val="none" w:sz="0" w:space="0" w:color="auto"/>
            <w:right w:val="none" w:sz="0" w:space="0" w:color="auto"/>
          </w:divBdr>
        </w:div>
        <w:div w:id="1526291298">
          <w:marLeft w:val="480"/>
          <w:marRight w:val="0"/>
          <w:marTop w:val="0"/>
          <w:marBottom w:val="0"/>
          <w:divBdr>
            <w:top w:val="none" w:sz="0" w:space="0" w:color="auto"/>
            <w:left w:val="none" w:sz="0" w:space="0" w:color="auto"/>
            <w:bottom w:val="none" w:sz="0" w:space="0" w:color="auto"/>
            <w:right w:val="none" w:sz="0" w:space="0" w:color="auto"/>
          </w:divBdr>
        </w:div>
        <w:div w:id="1527866347">
          <w:marLeft w:val="480"/>
          <w:marRight w:val="0"/>
          <w:marTop w:val="0"/>
          <w:marBottom w:val="0"/>
          <w:divBdr>
            <w:top w:val="none" w:sz="0" w:space="0" w:color="auto"/>
            <w:left w:val="none" w:sz="0" w:space="0" w:color="auto"/>
            <w:bottom w:val="none" w:sz="0" w:space="0" w:color="auto"/>
            <w:right w:val="none" w:sz="0" w:space="0" w:color="auto"/>
          </w:divBdr>
        </w:div>
        <w:div w:id="1539321837">
          <w:marLeft w:val="480"/>
          <w:marRight w:val="0"/>
          <w:marTop w:val="0"/>
          <w:marBottom w:val="0"/>
          <w:divBdr>
            <w:top w:val="none" w:sz="0" w:space="0" w:color="auto"/>
            <w:left w:val="none" w:sz="0" w:space="0" w:color="auto"/>
            <w:bottom w:val="none" w:sz="0" w:space="0" w:color="auto"/>
            <w:right w:val="none" w:sz="0" w:space="0" w:color="auto"/>
          </w:divBdr>
        </w:div>
        <w:div w:id="1543251369">
          <w:marLeft w:val="480"/>
          <w:marRight w:val="0"/>
          <w:marTop w:val="0"/>
          <w:marBottom w:val="0"/>
          <w:divBdr>
            <w:top w:val="none" w:sz="0" w:space="0" w:color="auto"/>
            <w:left w:val="none" w:sz="0" w:space="0" w:color="auto"/>
            <w:bottom w:val="none" w:sz="0" w:space="0" w:color="auto"/>
            <w:right w:val="none" w:sz="0" w:space="0" w:color="auto"/>
          </w:divBdr>
        </w:div>
        <w:div w:id="1548293656">
          <w:marLeft w:val="480"/>
          <w:marRight w:val="0"/>
          <w:marTop w:val="0"/>
          <w:marBottom w:val="0"/>
          <w:divBdr>
            <w:top w:val="none" w:sz="0" w:space="0" w:color="auto"/>
            <w:left w:val="none" w:sz="0" w:space="0" w:color="auto"/>
            <w:bottom w:val="none" w:sz="0" w:space="0" w:color="auto"/>
            <w:right w:val="none" w:sz="0" w:space="0" w:color="auto"/>
          </w:divBdr>
        </w:div>
        <w:div w:id="1548444680">
          <w:marLeft w:val="480"/>
          <w:marRight w:val="0"/>
          <w:marTop w:val="0"/>
          <w:marBottom w:val="0"/>
          <w:divBdr>
            <w:top w:val="none" w:sz="0" w:space="0" w:color="auto"/>
            <w:left w:val="none" w:sz="0" w:space="0" w:color="auto"/>
            <w:bottom w:val="none" w:sz="0" w:space="0" w:color="auto"/>
            <w:right w:val="none" w:sz="0" w:space="0" w:color="auto"/>
          </w:divBdr>
        </w:div>
        <w:div w:id="1560938850">
          <w:marLeft w:val="480"/>
          <w:marRight w:val="0"/>
          <w:marTop w:val="0"/>
          <w:marBottom w:val="0"/>
          <w:divBdr>
            <w:top w:val="none" w:sz="0" w:space="0" w:color="auto"/>
            <w:left w:val="none" w:sz="0" w:space="0" w:color="auto"/>
            <w:bottom w:val="none" w:sz="0" w:space="0" w:color="auto"/>
            <w:right w:val="none" w:sz="0" w:space="0" w:color="auto"/>
          </w:divBdr>
        </w:div>
        <w:div w:id="1568033209">
          <w:marLeft w:val="480"/>
          <w:marRight w:val="0"/>
          <w:marTop w:val="0"/>
          <w:marBottom w:val="0"/>
          <w:divBdr>
            <w:top w:val="none" w:sz="0" w:space="0" w:color="auto"/>
            <w:left w:val="none" w:sz="0" w:space="0" w:color="auto"/>
            <w:bottom w:val="none" w:sz="0" w:space="0" w:color="auto"/>
            <w:right w:val="none" w:sz="0" w:space="0" w:color="auto"/>
          </w:divBdr>
        </w:div>
        <w:div w:id="1577401084">
          <w:marLeft w:val="480"/>
          <w:marRight w:val="0"/>
          <w:marTop w:val="0"/>
          <w:marBottom w:val="0"/>
          <w:divBdr>
            <w:top w:val="none" w:sz="0" w:space="0" w:color="auto"/>
            <w:left w:val="none" w:sz="0" w:space="0" w:color="auto"/>
            <w:bottom w:val="none" w:sz="0" w:space="0" w:color="auto"/>
            <w:right w:val="none" w:sz="0" w:space="0" w:color="auto"/>
          </w:divBdr>
        </w:div>
        <w:div w:id="1584995671">
          <w:marLeft w:val="480"/>
          <w:marRight w:val="0"/>
          <w:marTop w:val="0"/>
          <w:marBottom w:val="0"/>
          <w:divBdr>
            <w:top w:val="none" w:sz="0" w:space="0" w:color="auto"/>
            <w:left w:val="none" w:sz="0" w:space="0" w:color="auto"/>
            <w:bottom w:val="none" w:sz="0" w:space="0" w:color="auto"/>
            <w:right w:val="none" w:sz="0" w:space="0" w:color="auto"/>
          </w:divBdr>
        </w:div>
        <w:div w:id="1590046499">
          <w:marLeft w:val="480"/>
          <w:marRight w:val="0"/>
          <w:marTop w:val="0"/>
          <w:marBottom w:val="0"/>
          <w:divBdr>
            <w:top w:val="none" w:sz="0" w:space="0" w:color="auto"/>
            <w:left w:val="none" w:sz="0" w:space="0" w:color="auto"/>
            <w:bottom w:val="none" w:sz="0" w:space="0" w:color="auto"/>
            <w:right w:val="none" w:sz="0" w:space="0" w:color="auto"/>
          </w:divBdr>
        </w:div>
        <w:div w:id="1605844851">
          <w:marLeft w:val="480"/>
          <w:marRight w:val="0"/>
          <w:marTop w:val="0"/>
          <w:marBottom w:val="0"/>
          <w:divBdr>
            <w:top w:val="none" w:sz="0" w:space="0" w:color="auto"/>
            <w:left w:val="none" w:sz="0" w:space="0" w:color="auto"/>
            <w:bottom w:val="none" w:sz="0" w:space="0" w:color="auto"/>
            <w:right w:val="none" w:sz="0" w:space="0" w:color="auto"/>
          </w:divBdr>
        </w:div>
        <w:div w:id="1620642122">
          <w:marLeft w:val="480"/>
          <w:marRight w:val="0"/>
          <w:marTop w:val="0"/>
          <w:marBottom w:val="0"/>
          <w:divBdr>
            <w:top w:val="none" w:sz="0" w:space="0" w:color="auto"/>
            <w:left w:val="none" w:sz="0" w:space="0" w:color="auto"/>
            <w:bottom w:val="none" w:sz="0" w:space="0" w:color="auto"/>
            <w:right w:val="none" w:sz="0" w:space="0" w:color="auto"/>
          </w:divBdr>
        </w:div>
        <w:div w:id="1622567048">
          <w:marLeft w:val="480"/>
          <w:marRight w:val="0"/>
          <w:marTop w:val="0"/>
          <w:marBottom w:val="0"/>
          <w:divBdr>
            <w:top w:val="none" w:sz="0" w:space="0" w:color="auto"/>
            <w:left w:val="none" w:sz="0" w:space="0" w:color="auto"/>
            <w:bottom w:val="none" w:sz="0" w:space="0" w:color="auto"/>
            <w:right w:val="none" w:sz="0" w:space="0" w:color="auto"/>
          </w:divBdr>
        </w:div>
        <w:div w:id="1657562322">
          <w:marLeft w:val="480"/>
          <w:marRight w:val="0"/>
          <w:marTop w:val="0"/>
          <w:marBottom w:val="0"/>
          <w:divBdr>
            <w:top w:val="none" w:sz="0" w:space="0" w:color="auto"/>
            <w:left w:val="none" w:sz="0" w:space="0" w:color="auto"/>
            <w:bottom w:val="none" w:sz="0" w:space="0" w:color="auto"/>
            <w:right w:val="none" w:sz="0" w:space="0" w:color="auto"/>
          </w:divBdr>
        </w:div>
        <w:div w:id="1661542891">
          <w:marLeft w:val="480"/>
          <w:marRight w:val="0"/>
          <w:marTop w:val="0"/>
          <w:marBottom w:val="0"/>
          <w:divBdr>
            <w:top w:val="none" w:sz="0" w:space="0" w:color="auto"/>
            <w:left w:val="none" w:sz="0" w:space="0" w:color="auto"/>
            <w:bottom w:val="none" w:sz="0" w:space="0" w:color="auto"/>
            <w:right w:val="none" w:sz="0" w:space="0" w:color="auto"/>
          </w:divBdr>
        </w:div>
        <w:div w:id="1674608421">
          <w:marLeft w:val="480"/>
          <w:marRight w:val="0"/>
          <w:marTop w:val="0"/>
          <w:marBottom w:val="0"/>
          <w:divBdr>
            <w:top w:val="none" w:sz="0" w:space="0" w:color="auto"/>
            <w:left w:val="none" w:sz="0" w:space="0" w:color="auto"/>
            <w:bottom w:val="none" w:sz="0" w:space="0" w:color="auto"/>
            <w:right w:val="none" w:sz="0" w:space="0" w:color="auto"/>
          </w:divBdr>
        </w:div>
        <w:div w:id="1697653686">
          <w:marLeft w:val="480"/>
          <w:marRight w:val="0"/>
          <w:marTop w:val="0"/>
          <w:marBottom w:val="0"/>
          <w:divBdr>
            <w:top w:val="none" w:sz="0" w:space="0" w:color="auto"/>
            <w:left w:val="none" w:sz="0" w:space="0" w:color="auto"/>
            <w:bottom w:val="none" w:sz="0" w:space="0" w:color="auto"/>
            <w:right w:val="none" w:sz="0" w:space="0" w:color="auto"/>
          </w:divBdr>
        </w:div>
        <w:div w:id="1698311685">
          <w:marLeft w:val="480"/>
          <w:marRight w:val="0"/>
          <w:marTop w:val="0"/>
          <w:marBottom w:val="0"/>
          <w:divBdr>
            <w:top w:val="none" w:sz="0" w:space="0" w:color="auto"/>
            <w:left w:val="none" w:sz="0" w:space="0" w:color="auto"/>
            <w:bottom w:val="none" w:sz="0" w:space="0" w:color="auto"/>
            <w:right w:val="none" w:sz="0" w:space="0" w:color="auto"/>
          </w:divBdr>
        </w:div>
        <w:div w:id="1699820078">
          <w:marLeft w:val="480"/>
          <w:marRight w:val="0"/>
          <w:marTop w:val="0"/>
          <w:marBottom w:val="0"/>
          <w:divBdr>
            <w:top w:val="none" w:sz="0" w:space="0" w:color="auto"/>
            <w:left w:val="none" w:sz="0" w:space="0" w:color="auto"/>
            <w:bottom w:val="none" w:sz="0" w:space="0" w:color="auto"/>
            <w:right w:val="none" w:sz="0" w:space="0" w:color="auto"/>
          </w:divBdr>
        </w:div>
        <w:div w:id="1711998217">
          <w:marLeft w:val="480"/>
          <w:marRight w:val="0"/>
          <w:marTop w:val="0"/>
          <w:marBottom w:val="0"/>
          <w:divBdr>
            <w:top w:val="none" w:sz="0" w:space="0" w:color="auto"/>
            <w:left w:val="none" w:sz="0" w:space="0" w:color="auto"/>
            <w:bottom w:val="none" w:sz="0" w:space="0" w:color="auto"/>
            <w:right w:val="none" w:sz="0" w:space="0" w:color="auto"/>
          </w:divBdr>
        </w:div>
        <w:div w:id="1754234077">
          <w:marLeft w:val="480"/>
          <w:marRight w:val="0"/>
          <w:marTop w:val="0"/>
          <w:marBottom w:val="0"/>
          <w:divBdr>
            <w:top w:val="none" w:sz="0" w:space="0" w:color="auto"/>
            <w:left w:val="none" w:sz="0" w:space="0" w:color="auto"/>
            <w:bottom w:val="none" w:sz="0" w:space="0" w:color="auto"/>
            <w:right w:val="none" w:sz="0" w:space="0" w:color="auto"/>
          </w:divBdr>
        </w:div>
        <w:div w:id="1761827880">
          <w:marLeft w:val="480"/>
          <w:marRight w:val="0"/>
          <w:marTop w:val="0"/>
          <w:marBottom w:val="0"/>
          <w:divBdr>
            <w:top w:val="none" w:sz="0" w:space="0" w:color="auto"/>
            <w:left w:val="none" w:sz="0" w:space="0" w:color="auto"/>
            <w:bottom w:val="none" w:sz="0" w:space="0" w:color="auto"/>
            <w:right w:val="none" w:sz="0" w:space="0" w:color="auto"/>
          </w:divBdr>
        </w:div>
        <w:div w:id="1797597532">
          <w:marLeft w:val="480"/>
          <w:marRight w:val="0"/>
          <w:marTop w:val="0"/>
          <w:marBottom w:val="0"/>
          <w:divBdr>
            <w:top w:val="none" w:sz="0" w:space="0" w:color="auto"/>
            <w:left w:val="none" w:sz="0" w:space="0" w:color="auto"/>
            <w:bottom w:val="none" w:sz="0" w:space="0" w:color="auto"/>
            <w:right w:val="none" w:sz="0" w:space="0" w:color="auto"/>
          </w:divBdr>
        </w:div>
      </w:divsChild>
    </w:div>
    <w:div w:id="1091585350">
      <w:bodyDiv w:val="1"/>
      <w:marLeft w:val="0"/>
      <w:marRight w:val="0"/>
      <w:marTop w:val="0"/>
      <w:marBottom w:val="0"/>
      <w:divBdr>
        <w:top w:val="none" w:sz="0" w:space="0" w:color="auto"/>
        <w:left w:val="none" w:sz="0" w:space="0" w:color="auto"/>
        <w:bottom w:val="none" w:sz="0" w:space="0" w:color="auto"/>
        <w:right w:val="none" w:sz="0" w:space="0" w:color="auto"/>
      </w:divBdr>
      <w:divsChild>
        <w:div w:id="5060775">
          <w:marLeft w:val="480"/>
          <w:marRight w:val="0"/>
          <w:marTop w:val="0"/>
          <w:marBottom w:val="0"/>
          <w:divBdr>
            <w:top w:val="none" w:sz="0" w:space="0" w:color="auto"/>
            <w:left w:val="none" w:sz="0" w:space="0" w:color="auto"/>
            <w:bottom w:val="none" w:sz="0" w:space="0" w:color="auto"/>
            <w:right w:val="none" w:sz="0" w:space="0" w:color="auto"/>
          </w:divBdr>
        </w:div>
        <w:div w:id="9836274">
          <w:marLeft w:val="480"/>
          <w:marRight w:val="0"/>
          <w:marTop w:val="0"/>
          <w:marBottom w:val="0"/>
          <w:divBdr>
            <w:top w:val="none" w:sz="0" w:space="0" w:color="auto"/>
            <w:left w:val="none" w:sz="0" w:space="0" w:color="auto"/>
            <w:bottom w:val="none" w:sz="0" w:space="0" w:color="auto"/>
            <w:right w:val="none" w:sz="0" w:space="0" w:color="auto"/>
          </w:divBdr>
        </w:div>
        <w:div w:id="19792554">
          <w:marLeft w:val="480"/>
          <w:marRight w:val="0"/>
          <w:marTop w:val="0"/>
          <w:marBottom w:val="0"/>
          <w:divBdr>
            <w:top w:val="none" w:sz="0" w:space="0" w:color="auto"/>
            <w:left w:val="none" w:sz="0" w:space="0" w:color="auto"/>
            <w:bottom w:val="none" w:sz="0" w:space="0" w:color="auto"/>
            <w:right w:val="none" w:sz="0" w:space="0" w:color="auto"/>
          </w:divBdr>
        </w:div>
        <w:div w:id="20281991">
          <w:marLeft w:val="480"/>
          <w:marRight w:val="0"/>
          <w:marTop w:val="0"/>
          <w:marBottom w:val="0"/>
          <w:divBdr>
            <w:top w:val="none" w:sz="0" w:space="0" w:color="auto"/>
            <w:left w:val="none" w:sz="0" w:space="0" w:color="auto"/>
            <w:bottom w:val="none" w:sz="0" w:space="0" w:color="auto"/>
            <w:right w:val="none" w:sz="0" w:space="0" w:color="auto"/>
          </w:divBdr>
        </w:div>
        <w:div w:id="41252012">
          <w:marLeft w:val="480"/>
          <w:marRight w:val="0"/>
          <w:marTop w:val="0"/>
          <w:marBottom w:val="0"/>
          <w:divBdr>
            <w:top w:val="none" w:sz="0" w:space="0" w:color="auto"/>
            <w:left w:val="none" w:sz="0" w:space="0" w:color="auto"/>
            <w:bottom w:val="none" w:sz="0" w:space="0" w:color="auto"/>
            <w:right w:val="none" w:sz="0" w:space="0" w:color="auto"/>
          </w:divBdr>
        </w:div>
        <w:div w:id="56363486">
          <w:marLeft w:val="480"/>
          <w:marRight w:val="0"/>
          <w:marTop w:val="0"/>
          <w:marBottom w:val="0"/>
          <w:divBdr>
            <w:top w:val="none" w:sz="0" w:space="0" w:color="auto"/>
            <w:left w:val="none" w:sz="0" w:space="0" w:color="auto"/>
            <w:bottom w:val="none" w:sz="0" w:space="0" w:color="auto"/>
            <w:right w:val="none" w:sz="0" w:space="0" w:color="auto"/>
          </w:divBdr>
        </w:div>
        <w:div w:id="68117172">
          <w:marLeft w:val="480"/>
          <w:marRight w:val="0"/>
          <w:marTop w:val="0"/>
          <w:marBottom w:val="0"/>
          <w:divBdr>
            <w:top w:val="none" w:sz="0" w:space="0" w:color="auto"/>
            <w:left w:val="none" w:sz="0" w:space="0" w:color="auto"/>
            <w:bottom w:val="none" w:sz="0" w:space="0" w:color="auto"/>
            <w:right w:val="none" w:sz="0" w:space="0" w:color="auto"/>
          </w:divBdr>
        </w:div>
        <w:div w:id="68429703">
          <w:marLeft w:val="480"/>
          <w:marRight w:val="0"/>
          <w:marTop w:val="0"/>
          <w:marBottom w:val="0"/>
          <w:divBdr>
            <w:top w:val="none" w:sz="0" w:space="0" w:color="auto"/>
            <w:left w:val="none" w:sz="0" w:space="0" w:color="auto"/>
            <w:bottom w:val="none" w:sz="0" w:space="0" w:color="auto"/>
            <w:right w:val="none" w:sz="0" w:space="0" w:color="auto"/>
          </w:divBdr>
        </w:div>
        <w:div w:id="104815998">
          <w:marLeft w:val="480"/>
          <w:marRight w:val="0"/>
          <w:marTop w:val="0"/>
          <w:marBottom w:val="0"/>
          <w:divBdr>
            <w:top w:val="none" w:sz="0" w:space="0" w:color="auto"/>
            <w:left w:val="none" w:sz="0" w:space="0" w:color="auto"/>
            <w:bottom w:val="none" w:sz="0" w:space="0" w:color="auto"/>
            <w:right w:val="none" w:sz="0" w:space="0" w:color="auto"/>
          </w:divBdr>
        </w:div>
        <w:div w:id="116216957">
          <w:marLeft w:val="480"/>
          <w:marRight w:val="0"/>
          <w:marTop w:val="0"/>
          <w:marBottom w:val="0"/>
          <w:divBdr>
            <w:top w:val="none" w:sz="0" w:space="0" w:color="auto"/>
            <w:left w:val="none" w:sz="0" w:space="0" w:color="auto"/>
            <w:bottom w:val="none" w:sz="0" w:space="0" w:color="auto"/>
            <w:right w:val="none" w:sz="0" w:space="0" w:color="auto"/>
          </w:divBdr>
        </w:div>
        <w:div w:id="126626388">
          <w:marLeft w:val="480"/>
          <w:marRight w:val="0"/>
          <w:marTop w:val="0"/>
          <w:marBottom w:val="0"/>
          <w:divBdr>
            <w:top w:val="none" w:sz="0" w:space="0" w:color="auto"/>
            <w:left w:val="none" w:sz="0" w:space="0" w:color="auto"/>
            <w:bottom w:val="none" w:sz="0" w:space="0" w:color="auto"/>
            <w:right w:val="none" w:sz="0" w:space="0" w:color="auto"/>
          </w:divBdr>
        </w:div>
        <w:div w:id="127477975">
          <w:marLeft w:val="480"/>
          <w:marRight w:val="0"/>
          <w:marTop w:val="0"/>
          <w:marBottom w:val="0"/>
          <w:divBdr>
            <w:top w:val="none" w:sz="0" w:space="0" w:color="auto"/>
            <w:left w:val="none" w:sz="0" w:space="0" w:color="auto"/>
            <w:bottom w:val="none" w:sz="0" w:space="0" w:color="auto"/>
            <w:right w:val="none" w:sz="0" w:space="0" w:color="auto"/>
          </w:divBdr>
        </w:div>
        <w:div w:id="128868805">
          <w:marLeft w:val="480"/>
          <w:marRight w:val="0"/>
          <w:marTop w:val="0"/>
          <w:marBottom w:val="0"/>
          <w:divBdr>
            <w:top w:val="none" w:sz="0" w:space="0" w:color="auto"/>
            <w:left w:val="none" w:sz="0" w:space="0" w:color="auto"/>
            <w:bottom w:val="none" w:sz="0" w:space="0" w:color="auto"/>
            <w:right w:val="none" w:sz="0" w:space="0" w:color="auto"/>
          </w:divBdr>
        </w:div>
        <w:div w:id="141627362">
          <w:marLeft w:val="480"/>
          <w:marRight w:val="0"/>
          <w:marTop w:val="0"/>
          <w:marBottom w:val="0"/>
          <w:divBdr>
            <w:top w:val="none" w:sz="0" w:space="0" w:color="auto"/>
            <w:left w:val="none" w:sz="0" w:space="0" w:color="auto"/>
            <w:bottom w:val="none" w:sz="0" w:space="0" w:color="auto"/>
            <w:right w:val="none" w:sz="0" w:space="0" w:color="auto"/>
          </w:divBdr>
        </w:div>
        <w:div w:id="147865126">
          <w:marLeft w:val="480"/>
          <w:marRight w:val="0"/>
          <w:marTop w:val="0"/>
          <w:marBottom w:val="0"/>
          <w:divBdr>
            <w:top w:val="none" w:sz="0" w:space="0" w:color="auto"/>
            <w:left w:val="none" w:sz="0" w:space="0" w:color="auto"/>
            <w:bottom w:val="none" w:sz="0" w:space="0" w:color="auto"/>
            <w:right w:val="none" w:sz="0" w:space="0" w:color="auto"/>
          </w:divBdr>
        </w:div>
        <w:div w:id="161093315">
          <w:marLeft w:val="480"/>
          <w:marRight w:val="0"/>
          <w:marTop w:val="0"/>
          <w:marBottom w:val="0"/>
          <w:divBdr>
            <w:top w:val="none" w:sz="0" w:space="0" w:color="auto"/>
            <w:left w:val="none" w:sz="0" w:space="0" w:color="auto"/>
            <w:bottom w:val="none" w:sz="0" w:space="0" w:color="auto"/>
            <w:right w:val="none" w:sz="0" w:space="0" w:color="auto"/>
          </w:divBdr>
        </w:div>
        <w:div w:id="183901851">
          <w:marLeft w:val="480"/>
          <w:marRight w:val="0"/>
          <w:marTop w:val="0"/>
          <w:marBottom w:val="0"/>
          <w:divBdr>
            <w:top w:val="none" w:sz="0" w:space="0" w:color="auto"/>
            <w:left w:val="none" w:sz="0" w:space="0" w:color="auto"/>
            <w:bottom w:val="none" w:sz="0" w:space="0" w:color="auto"/>
            <w:right w:val="none" w:sz="0" w:space="0" w:color="auto"/>
          </w:divBdr>
        </w:div>
        <w:div w:id="192813499">
          <w:marLeft w:val="480"/>
          <w:marRight w:val="0"/>
          <w:marTop w:val="0"/>
          <w:marBottom w:val="0"/>
          <w:divBdr>
            <w:top w:val="none" w:sz="0" w:space="0" w:color="auto"/>
            <w:left w:val="none" w:sz="0" w:space="0" w:color="auto"/>
            <w:bottom w:val="none" w:sz="0" w:space="0" w:color="auto"/>
            <w:right w:val="none" w:sz="0" w:space="0" w:color="auto"/>
          </w:divBdr>
        </w:div>
        <w:div w:id="198930534">
          <w:marLeft w:val="480"/>
          <w:marRight w:val="0"/>
          <w:marTop w:val="0"/>
          <w:marBottom w:val="0"/>
          <w:divBdr>
            <w:top w:val="none" w:sz="0" w:space="0" w:color="auto"/>
            <w:left w:val="none" w:sz="0" w:space="0" w:color="auto"/>
            <w:bottom w:val="none" w:sz="0" w:space="0" w:color="auto"/>
            <w:right w:val="none" w:sz="0" w:space="0" w:color="auto"/>
          </w:divBdr>
        </w:div>
        <w:div w:id="211500136">
          <w:marLeft w:val="480"/>
          <w:marRight w:val="0"/>
          <w:marTop w:val="0"/>
          <w:marBottom w:val="0"/>
          <w:divBdr>
            <w:top w:val="none" w:sz="0" w:space="0" w:color="auto"/>
            <w:left w:val="none" w:sz="0" w:space="0" w:color="auto"/>
            <w:bottom w:val="none" w:sz="0" w:space="0" w:color="auto"/>
            <w:right w:val="none" w:sz="0" w:space="0" w:color="auto"/>
          </w:divBdr>
        </w:div>
        <w:div w:id="227501574">
          <w:marLeft w:val="480"/>
          <w:marRight w:val="0"/>
          <w:marTop w:val="0"/>
          <w:marBottom w:val="0"/>
          <w:divBdr>
            <w:top w:val="none" w:sz="0" w:space="0" w:color="auto"/>
            <w:left w:val="none" w:sz="0" w:space="0" w:color="auto"/>
            <w:bottom w:val="none" w:sz="0" w:space="0" w:color="auto"/>
            <w:right w:val="none" w:sz="0" w:space="0" w:color="auto"/>
          </w:divBdr>
        </w:div>
        <w:div w:id="241259281">
          <w:marLeft w:val="480"/>
          <w:marRight w:val="0"/>
          <w:marTop w:val="0"/>
          <w:marBottom w:val="0"/>
          <w:divBdr>
            <w:top w:val="none" w:sz="0" w:space="0" w:color="auto"/>
            <w:left w:val="none" w:sz="0" w:space="0" w:color="auto"/>
            <w:bottom w:val="none" w:sz="0" w:space="0" w:color="auto"/>
            <w:right w:val="none" w:sz="0" w:space="0" w:color="auto"/>
          </w:divBdr>
        </w:div>
        <w:div w:id="275448262">
          <w:marLeft w:val="480"/>
          <w:marRight w:val="0"/>
          <w:marTop w:val="0"/>
          <w:marBottom w:val="0"/>
          <w:divBdr>
            <w:top w:val="none" w:sz="0" w:space="0" w:color="auto"/>
            <w:left w:val="none" w:sz="0" w:space="0" w:color="auto"/>
            <w:bottom w:val="none" w:sz="0" w:space="0" w:color="auto"/>
            <w:right w:val="none" w:sz="0" w:space="0" w:color="auto"/>
          </w:divBdr>
        </w:div>
        <w:div w:id="277760994">
          <w:marLeft w:val="480"/>
          <w:marRight w:val="0"/>
          <w:marTop w:val="0"/>
          <w:marBottom w:val="0"/>
          <w:divBdr>
            <w:top w:val="none" w:sz="0" w:space="0" w:color="auto"/>
            <w:left w:val="none" w:sz="0" w:space="0" w:color="auto"/>
            <w:bottom w:val="none" w:sz="0" w:space="0" w:color="auto"/>
            <w:right w:val="none" w:sz="0" w:space="0" w:color="auto"/>
          </w:divBdr>
        </w:div>
        <w:div w:id="279992146">
          <w:marLeft w:val="480"/>
          <w:marRight w:val="0"/>
          <w:marTop w:val="0"/>
          <w:marBottom w:val="0"/>
          <w:divBdr>
            <w:top w:val="none" w:sz="0" w:space="0" w:color="auto"/>
            <w:left w:val="none" w:sz="0" w:space="0" w:color="auto"/>
            <w:bottom w:val="none" w:sz="0" w:space="0" w:color="auto"/>
            <w:right w:val="none" w:sz="0" w:space="0" w:color="auto"/>
          </w:divBdr>
        </w:div>
        <w:div w:id="282620331">
          <w:marLeft w:val="480"/>
          <w:marRight w:val="0"/>
          <w:marTop w:val="0"/>
          <w:marBottom w:val="0"/>
          <w:divBdr>
            <w:top w:val="none" w:sz="0" w:space="0" w:color="auto"/>
            <w:left w:val="none" w:sz="0" w:space="0" w:color="auto"/>
            <w:bottom w:val="none" w:sz="0" w:space="0" w:color="auto"/>
            <w:right w:val="none" w:sz="0" w:space="0" w:color="auto"/>
          </w:divBdr>
        </w:div>
        <w:div w:id="286395299">
          <w:marLeft w:val="480"/>
          <w:marRight w:val="0"/>
          <w:marTop w:val="0"/>
          <w:marBottom w:val="0"/>
          <w:divBdr>
            <w:top w:val="none" w:sz="0" w:space="0" w:color="auto"/>
            <w:left w:val="none" w:sz="0" w:space="0" w:color="auto"/>
            <w:bottom w:val="none" w:sz="0" w:space="0" w:color="auto"/>
            <w:right w:val="none" w:sz="0" w:space="0" w:color="auto"/>
          </w:divBdr>
        </w:div>
        <w:div w:id="326904345">
          <w:marLeft w:val="480"/>
          <w:marRight w:val="0"/>
          <w:marTop w:val="0"/>
          <w:marBottom w:val="0"/>
          <w:divBdr>
            <w:top w:val="none" w:sz="0" w:space="0" w:color="auto"/>
            <w:left w:val="none" w:sz="0" w:space="0" w:color="auto"/>
            <w:bottom w:val="none" w:sz="0" w:space="0" w:color="auto"/>
            <w:right w:val="none" w:sz="0" w:space="0" w:color="auto"/>
          </w:divBdr>
        </w:div>
        <w:div w:id="340394840">
          <w:marLeft w:val="480"/>
          <w:marRight w:val="0"/>
          <w:marTop w:val="0"/>
          <w:marBottom w:val="0"/>
          <w:divBdr>
            <w:top w:val="none" w:sz="0" w:space="0" w:color="auto"/>
            <w:left w:val="none" w:sz="0" w:space="0" w:color="auto"/>
            <w:bottom w:val="none" w:sz="0" w:space="0" w:color="auto"/>
            <w:right w:val="none" w:sz="0" w:space="0" w:color="auto"/>
          </w:divBdr>
        </w:div>
        <w:div w:id="342322373">
          <w:marLeft w:val="480"/>
          <w:marRight w:val="0"/>
          <w:marTop w:val="0"/>
          <w:marBottom w:val="0"/>
          <w:divBdr>
            <w:top w:val="none" w:sz="0" w:space="0" w:color="auto"/>
            <w:left w:val="none" w:sz="0" w:space="0" w:color="auto"/>
            <w:bottom w:val="none" w:sz="0" w:space="0" w:color="auto"/>
            <w:right w:val="none" w:sz="0" w:space="0" w:color="auto"/>
          </w:divBdr>
        </w:div>
        <w:div w:id="344749259">
          <w:marLeft w:val="480"/>
          <w:marRight w:val="0"/>
          <w:marTop w:val="0"/>
          <w:marBottom w:val="0"/>
          <w:divBdr>
            <w:top w:val="none" w:sz="0" w:space="0" w:color="auto"/>
            <w:left w:val="none" w:sz="0" w:space="0" w:color="auto"/>
            <w:bottom w:val="none" w:sz="0" w:space="0" w:color="auto"/>
            <w:right w:val="none" w:sz="0" w:space="0" w:color="auto"/>
          </w:divBdr>
        </w:div>
        <w:div w:id="352150510">
          <w:marLeft w:val="480"/>
          <w:marRight w:val="0"/>
          <w:marTop w:val="0"/>
          <w:marBottom w:val="0"/>
          <w:divBdr>
            <w:top w:val="none" w:sz="0" w:space="0" w:color="auto"/>
            <w:left w:val="none" w:sz="0" w:space="0" w:color="auto"/>
            <w:bottom w:val="none" w:sz="0" w:space="0" w:color="auto"/>
            <w:right w:val="none" w:sz="0" w:space="0" w:color="auto"/>
          </w:divBdr>
        </w:div>
        <w:div w:id="361177744">
          <w:marLeft w:val="480"/>
          <w:marRight w:val="0"/>
          <w:marTop w:val="0"/>
          <w:marBottom w:val="0"/>
          <w:divBdr>
            <w:top w:val="none" w:sz="0" w:space="0" w:color="auto"/>
            <w:left w:val="none" w:sz="0" w:space="0" w:color="auto"/>
            <w:bottom w:val="none" w:sz="0" w:space="0" w:color="auto"/>
            <w:right w:val="none" w:sz="0" w:space="0" w:color="auto"/>
          </w:divBdr>
        </w:div>
        <w:div w:id="361394817">
          <w:marLeft w:val="480"/>
          <w:marRight w:val="0"/>
          <w:marTop w:val="0"/>
          <w:marBottom w:val="0"/>
          <w:divBdr>
            <w:top w:val="none" w:sz="0" w:space="0" w:color="auto"/>
            <w:left w:val="none" w:sz="0" w:space="0" w:color="auto"/>
            <w:bottom w:val="none" w:sz="0" w:space="0" w:color="auto"/>
            <w:right w:val="none" w:sz="0" w:space="0" w:color="auto"/>
          </w:divBdr>
        </w:div>
        <w:div w:id="368339385">
          <w:marLeft w:val="480"/>
          <w:marRight w:val="0"/>
          <w:marTop w:val="0"/>
          <w:marBottom w:val="0"/>
          <w:divBdr>
            <w:top w:val="none" w:sz="0" w:space="0" w:color="auto"/>
            <w:left w:val="none" w:sz="0" w:space="0" w:color="auto"/>
            <w:bottom w:val="none" w:sz="0" w:space="0" w:color="auto"/>
            <w:right w:val="none" w:sz="0" w:space="0" w:color="auto"/>
          </w:divBdr>
        </w:div>
        <w:div w:id="374669589">
          <w:marLeft w:val="480"/>
          <w:marRight w:val="0"/>
          <w:marTop w:val="0"/>
          <w:marBottom w:val="0"/>
          <w:divBdr>
            <w:top w:val="none" w:sz="0" w:space="0" w:color="auto"/>
            <w:left w:val="none" w:sz="0" w:space="0" w:color="auto"/>
            <w:bottom w:val="none" w:sz="0" w:space="0" w:color="auto"/>
            <w:right w:val="none" w:sz="0" w:space="0" w:color="auto"/>
          </w:divBdr>
        </w:div>
        <w:div w:id="379063199">
          <w:marLeft w:val="480"/>
          <w:marRight w:val="0"/>
          <w:marTop w:val="0"/>
          <w:marBottom w:val="0"/>
          <w:divBdr>
            <w:top w:val="none" w:sz="0" w:space="0" w:color="auto"/>
            <w:left w:val="none" w:sz="0" w:space="0" w:color="auto"/>
            <w:bottom w:val="none" w:sz="0" w:space="0" w:color="auto"/>
            <w:right w:val="none" w:sz="0" w:space="0" w:color="auto"/>
          </w:divBdr>
        </w:div>
        <w:div w:id="393627971">
          <w:marLeft w:val="480"/>
          <w:marRight w:val="0"/>
          <w:marTop w:val="0"/>
          <w:marBottom w:val="0"/>
          <w:divBdr>
            <w:top w:val="none" w:sz="0" w:space="0" w:color="auto"/>
            <w:left w:val="none" w:sz="0" w:space="0" w:color="auto"/>
            <w:bottom w:val="none" w:sz="0" w:space="0" w:color="auto"/>
            <w:right w:val="none" w:sz="0" w:space="0" w:color="auto"/>
          </w:divBdr>
        </w:div>
        <w:div w:id="394663781">
          <w:marLeft w:val="480"/>
          <w:marRight w:val="0"/>
          <w:marTop w:val="0"/>
          <w:marBottom w:val="0"/>
          <w:divBdr>
            <w:top w:val="none" w:sz="0" w:space="0" w:color="auto"/>
            <w:left w:val="none" w:sz="0" w:space="0" w:color="auto"/>
            <w:bottom w:val="none" w:sz="0" w:space="0" w:color="auto"/>
            <w:right w:val="none" w:sz="0" w:space="0" w:color="auto"/>
          </w:divBdr>
        </w:div>
        <w:div w:id="400105776">
          <w:marLeft w:val="480"/>
          <w:marRight w:val="0"/>
          <w:marTop w:val="0"/>
          <w:marBottom w:val="0"/>
          <w:divBdr>
            <w:top w:val="none" w:sz="0" w:space="0" w:color="auto"/>
            <w:left w:val="none" w:sz="0" w:space="0" w:color="auto"/>
            <w:bottom w:val="none" w:sz="0" w:space="0" w:color="auto"/>
            <w:right w:val="none" w:sz="0" w:space="0" w:color="auto"/>
          </w:divBdr>
        </w:div>
        <w:div w:id="415171879">
          <w:marLeft w:val="480"/>
          <w:marRight w:val="0"/>
          <w:marTop w:val="0"/>
          <w:marBottom w:val="0"/>
          <w:divBdr>
            <w:top w:val="none" w:sz="0" w:space="0" w:color="auto"/>
            <w:left w:val="none" w:sz="0" w:space="0" w:color="auto"/>
            <w:bottom w:val="none" w:sz="0" w:space="0" w:color="auto"/>
            <w:right w:val="none" w:sz="0" w:space="0" w:color="auto"/>
          </w:divBdr>
        </w:div>
        <w:div w:id="441461688">
          <w:marLeft w:val="480"/>
          <w:marRight w:val="0"/>
          <w:marTop w:val="0"/>
          <w:marBottom w:val="0"/>
          <w:divBdr>
            <w:top w:val="none" w:sz="0" w:space="0" w:color="auto"/>
            <w:left w:val="none" w:sz="0" w:space="0" w:color="auto"/>
            <w:bottom w:val="none" w:sz="0" w:space="0" w:color="auto"/>
            <w:right w:val="none" w:sz="0" w:space="0" w:color="auto"/>
          </w:divBdr>
        </w:div>
        <w:div w:id="442068734">
          <w:marLeft w:val="480"/>
          <w:marRight w:val="0"/>
          <w:marTop w:val="0"/>
          <w:marBottom w:val="0"/>
          <w:divBdr>
            <w:top w:val="none" w:sz="0" w:space="0" w:color="auto"/>
            <w:left w:val="none" w:sz="0" w:space="0" w:color="auto"/>
            <w:bottom w:val="none" w:sz="0" w:space="0" w:color="auto"/>
            <w:right w:val="none" w:sz="0" w:space="0" w:color="auto"/>
          </w:divBdr>
        </w:div>
        <w:div w:id="445318466">
          <w:marLeft w:val="480"/>
          <w:marRight w:val="0"/>
          <w:marTop w:val="0"/>
          <w:marBottom w:val="0"/>
          <w:divBdr>
            <w:top w:val="none" w:sz="0" w:space="0" w:color="auto"/>
            <w:left w:val="none" w:sz="0" w:space="0" w:color="auto"/>
            <w:bottom w:val="none" w:sz="0" w:space="0" w:color="auto"/>
            <w:right w:val="none" w:sz="0" w:space="0" w:color="auto"/>
          </w:divBdr>
        </w:div>
        <w:div w:id="448936027">
          <w:marLeft w:val="480"/>
          <w:marRight w:val="0"/>
          <w:marTop w:val="0"/>
          <w:marBottom w:val="0"/>
          <w:divBdr>
            <w:top w:val="none" w:sz="0" w:space="0" w:color="auto"/>
            <w:left w:val="none" w:sz="0" w:space="0" w:color="auto"/>
            <w:bottom w:val="none" w:sz="0" w:space="0" w:color="auto"/>
            <w:right w:val="none" w:sz="0" w:space="0" w:color="auto"/>
          </w:divBdr>
        </w:div>
        <w:div w:id="449515501">
          <w:marLeft w:val="480"/>
          <w:marRight w:val="0"/>
          <w:marTop w:val="0"/>
          <w:marBottom w:val="0"/>
          <w:divBdr>
            <w:top w:val="none" w:sz="0" w:space="0" w:color="auto"/>
            <w:left w:val="none" w:sz="0" w:space="0" w:color="auto"/>
            <w:bottom w:val="none" w:sz="0" w:space="0" w:color="auto"/>
            <w:right w:val="none" w:sz="0" w:space="0" w:color="auto"/>
          </w:divBdr>
        </w:div>
        <w:div w:id="468744038">
          <w:marLeft w:val="480"/>
          <w:marRight w:val="0"/>
          <w:marTop w:val="0"/>
          <w:marBottom w:val="0"/>
          <w:divBdr>
            <w:top w:val="none" w:sz="0" w:space="0" w:color="auto"/>
            <w:left w:val="none" w:sz="0" w:space="0" w:color="auto"/>
            <w:bottom w:val="none" w:sz="0" w:space="0" w:color="auto"/>
            <w:right w:val="none" w:sz="0" w:space="0" w:color="auto"/>
          </w:divBdr>
        </w:div>
        <w:div w:id="485821099">
          <w:marLeft w:val="480"/>
          <w:marRight w:val="0"/>
          <w:marTop w:val="0"/>
          <w:marBottom w:val="0"/>
          <w:divBdr>
            <w:top w:val="none" w:sz="0" w:space="0" w:color="auto"/>
            <w:left w:val="none" w:sz="0" w:space="0" w:color="auto"/>
            <w:bottom w:val="none" w:sz="0" w:space="0" w:color="auto"/>
            <w:right w:val="none" w:sz="0" w:space="0" w:color="auto"/>
          </w:divBdr>
        </w:div>
        <w:div w:id="525681384">
          <w:marLeft w:val="480"/>
          <w:marRight w:val="0"/>
          <w:marTop w:val="0"/>
          <w:marBottom w:val="0"/>
          <w:divBdr>
            <w:top w:val="none" w:sz="0" w:space="0" w:color="auto"/>
            <w:left w:val="none" w:sz="0" w:space="0" w:color="auto"/>
            <w:bottom w:val="none" w:sz="0" w:space="0" w:color="auto"/>
            <w:right w:val="none" w:sz="0" w:space="0" w:color="auto"/>
          </w:divBdr>
        </w:div>
        <w:div w:id="554396795">
          <w:marLeft w:val="480"/>
          <w:marRight w:val="0"/>
          <w:marTop w:val="0"/>
          <w:marBottom w:val="0"/>
          <w:divBdr>
            <w:top w:val="none" w:sz="0" w:space="0" w:color="auto"/>
            <w:left w:val="none" w:sz="0" w:space="0" w:color="auto"/>
            <w:bottom w:val="none" w:sz="0" w:space="0" w:color="auto"/>
            <w:right w:val="none" w:sz="0" w:space="0" w:color="auto"/>
          </w:divBdr>
        </w:div>
        <w:div w:id="568615991">
          <w:marLeft w:val="480"/>
          <w:marRight w:val="0"/>
          <w:marTop w:val="0"/>
          <w:marBottom w:val="0"/>
          <w:divBdr>
            <w:top w:val="none" w:sz="0" w:space="0" w:color="auto"/>
            <w:left w:val="none" w:sz="0" w:space="0" w:color="auto"/>
            <w:bottom w:val="none" w:sz="0" w:space="0" w:color="auto"/>
            <w:right w:val="none" w:sz="0" w:space="0" w:color="auto"/>
          </w:divBdr>
        </w:div>
        <w:div w:id="602422872">
          <w:marLeft w:val="480"/>
          <w:marRight w:val="0"/>
          <w:marTop w:val="0"/>
          <w:marBottom w:val="0"/>
          <w:divBdr>
            <w:top w:val="none" w:sz="0" w:space="0" w:color="auto"/>
            <w:left w:val="none" w:sz="0" w:space="0" w:color="auto"/>
            <w:bottom w:val="none" w:sz="0" w:space="0" w:color="auto"/>
            <w:right w:val="none" w:sz="0" w:space="0" w:color="auto"/>
          </w:divBdr>
        </w:div>
        <w:div w:id="603421981">
          <w:marLeft w:val="480"/>
          <w:marRight w:val="0"/>
          <w:marTop w:val="0"/>
          <w:marBottom w:val="0"/>
          <w:divBdr>
            <w:top w:val="none" w:sz="0" w:space="0" w:color="auto"/>
            <w:left w:val="none" w:sz="0" w:space="0" w:color="auto"/>
            <w:bottom w:val="none" w:sz="0" w:space="0" w:color="auto"/>
            <w:right w:val="none" w:sz="0" w:space="0" w:color="auto"/>
          </w:divBdr>
        </w:div>
        <w:div w:id="604339652">
          <w:marLeft w:val="480"/>
          <w:marRight w:val="0"/>
          <w:marTop w:val="0"/>
          <w:marBottom w:val="0"/>
          <w:divBdr>
            <w:top w:val="none" w:sz="0" w:space="0" w:color="auto"/>
            <w:left w:val="none" w:sz="0" w:space="0" w:color="auto"/>
            <w:bottom w:val="none" w:sz="0" w:space="0" w:color="auto"/>
            <w:right w:val="none" w:sz="0" w:space="0" w:color="auto"/>
          </w:divBdr>
        </w:div>
        <w:div w:id="607546138">
          <w:marLeft w:val="480"/>
          <w:marRight w:val="0"/>
          <w:marTop w:val="0"/>
          <w:marBottom w:val="0"/>
          <w:divBdr>
            <w:top w:val="none" w:sz="0" w:space="0" w:color="auto"/>
            <w:left w:val="none" w:sz="0" w:space="0" w:color="auto"/>
            <w:bottom w:val="none" w:sz="0" w:space="0" w:color="auto"/>
            <w:right w:val="none" w:sz="0" w:space="0" w:color="auto"/>
          </w:divBdr>
        </w:div>
        <w:div w:id="613633816">
          <w:marLeft w:val="480"/>
          <w:marRight w:val="0"/>
          <w:marTop w:val="0"/>
          <w:marBottom w:val="0"/>
          <w:divBdr>
            <w:top w:val="none" w:sz="0" w:space="0" w:color="auto"/>
            <w:left w:val="none" w:sz="0" w:space="0" w:color="auto"/>
            <w:bottom w:val="none" w:sz="0" w:space="0" w:color="auto"/>
            <w:right w:val="none" w:sz="0" w:space="0" w:color="auto"/>
          </w:divBdr>
        </w:div>
        <w:div w:id="626281095">
          <w:marLeft w:val="480"/>
          <w:marRight w:val="0"/>
          <w:marTop w:val="0"/>
          <w:marBottom w:val="0"/>
          <w:divBdr>
            <w:top w:val="none" w:sz="0" w:space="0" w:color="auto"/>
            <w:left w:val="none" w:sz="0" w:space="0" w:color="auto"/>
            <w:bottom w:val="none" w:sz="0" w:space="0" w:color="auto"/>
            <w:right w:val="none" w:sz="0" w:space="0" w:color="auto"/>
          </w:divBdr>
        </w:div>
        <w:div w:id="631980962">
          <w:marLeft w:val="480"/>
          <w:marRight w:val="0"/>
          <w:marTop w:val="0"/>
          <w:marBottom w:val="0"/>
          <w:divBdr>
            <w:top w:val="none" w:sz="0" w:space="0" w:color="auto"/>
            <w:left w:val="none" w:sz="0" w:space="0" w:color="auto"/>
            <w:bottom w:val="none" w:sz="0" w:space="0" w:color="auto"/>
            <w:right w:val="none" w:sz="0" w:space="0" w:color="auto"/>
          </w:divBdr>
        </w:div>
        <w:div w:id="656373973">
          <w:marLeft w:val="480"/>
          <w:marRight w:val="0"/>
          <w:marTop w:val="0"/>
          <w:marBottom w:val="0"/>
          <w:divBdr>
            <w:top w:val="none" w:sz="0" w:space="0" w:color="auto"/>
            <w:left w:val="none" w:sz="0" w:space="0" w:color="auto"/>
            <w:bottom w:val="none" w:sz="0" w:space="0" w:color="auto"/>
            <w:right w:val="none" w:sz="0" w:space="0" w:color="auto"/>
          </w:divBdr>
        </w:div>
        <w:div w:id="658118269">
          <w:marLeft w:val="480"/>
          <w:marRight w:val="0"/>
          <w:marTop w:val="0"/>
          <w:marBottom w:val="0"/>
          <w:divBdr>
            <w:top w:val="none" w:sz="0" w:space="0" w:color="auto"/>
            <w:left w:val="none" w:sz="0" w:space="0" w:color="auto"/>
            <w:bottom w:val="none" w:sz="0" w:space="0" w:color="auto"/>
            <w:right w:val="none" w:sz="0" w:space="0" w:color="auto"/>
          </w:divBdr>
        </w:div>
        <w:div w:id="668482703">
          <w:marLeft w:val="480"/>
          <w:marRight w:val="0"/>
          <w:marTop w:val="0"/>
          <w:marBottom w:val="0"/>
          <w:divBdr>
            <w:top w:val="none" w:sz="0" w:space="0" w:color="auto"/>
            <w:left w:val="none" w:sz="0" w:space="0" w:color="auto"/>
            <w:bottom w:val="none" w:sz="0" w:space="0" w:color="auto"/>
            <w:right w:val="none" w:sz="0" w:space="0" w:color="auto"/>
          </w:divBdr>
        </w:div>
        <w:div w:id="686173826">
          <w:marLeft w:val="480"/>
          <w:marRight w:val="0"/>
          <w:marTop w:val="0"/>
          <w:marBottom w:val="0"/>
          <w:divBdr>
            <w:top w:val="none" w:sz="0" w:space="0" w:color="auto"/>
            <w:left w:val="none" w:sz="0" w:space="0" w:color="auto"/>
            <w:bottom w:val="none" w:sz="0" w:space="0" w:color="auto"/>
            <w:right w:val="none" w:sz="0" w:space="0" w:color="auto"/>
          </w:divBdr>
        </w:div>
        <w:div w:id="698891796">
          <w:marLeft w:val="480"/>
          <w:marRight w:val="0"/>
          <w:marTop w:val="0"/>
          <w:marBottom w:val="0"/>
          <w:divBdr>
            <w:top w:val="none" w:sz="0" w:space="0" w:color="auto"/>
            <w:left w:val="none" w:sz="0" w:space="0" w:color="auto"/>
            <w:bottom w:val="none" w:sz="0" w:space="0" w:color="auto"/>
            <w:right w:val="none" w:sz="0" w:space="0" w:color="auto"/>
          </w:divBdr>
        </w:div>
        <w:div w:id="699667699">
          <w:marLeft w:val="480"/>
          <w:marRight w:val="0"/>
          <w:marTop w:val="0"/>
          <w:marBottom w:val="0"/>
          <w:divBdr>
            <w:top w:val="none" w:sz="0" w:space="0" w:color="auto"/>
            <w:left w:val="none" w:sz="0" w:space="0" w:color="auto"/>
            <w:bottom w:val="none" w:sz="0" w:space="0" w:color="auto"/>
            <w:right w:val="none" w:sz="0" w:space="0" w:color="auto"/>
          </w:divBdr>
        </w:div>
        <w:div w:id="705062624">
          <w:marLeft w:val="480"/>
          <w:marRight w:val="0"/>
          <w:marTop w:val="0"/>
          <w:marBottom w:val="0"/>
          <w:divBdr>
            <w:top w:val="none" w:sz="0" w:space="0" w:color="auto"/>
            <w:left w:val="none" w:sz="0" w:space="0" w:color="auto"/>
            <w:bottom w:val="none" w:sz="0" w:space="0" w:color="auto"/>
            <w:right w:val="none" w:sz="0" w:space="0" w:color="auto"/>
          </w:divBdr>
        </w:div>
        <w:div w:id="710804418">
          <w:marLeft w:val="480"/>
          <w:marRight w:val="0"/>
          <w:marTop w:val="0"/>
          <w:marBottom w:val="0"/>
          <w:divBdr>
            <w:top w:val="none" w:sz="0" w:space="0" w:color="auto"/>
            <w:left w:val="none" w:sz="0" w:space="0" w:color="auto"/>
            <w:bottom w:val="none" w:sz="0" w:space="0" w:color="auto"/>
            <w:right w:val="none" w:sz="0" w:space="0" w:color="auto"/>
          </w:divBdr>
        </w:div>
        <w:div w:id="720131463">
          <w:marLeft w:val="480"/>
          <w:marRight w:val="0"/>
          <w:marTop w:val="0"/>
          <w:marBottom w:val="0"/>
          <w:divBdr>
            <w:top w:val="none" w:sz="0" w:space="0" w:color="auto"/>
            <w:left w:val="none" w:sz="0" w:space="0" w:color="auto"/>
            <w:bottom w:val="none" w:sz="0" w:space="0" w:color="auto"/>
            <w:right w:val="none" w:sz="0" w:space="0" w:color="auto"/>
          </w:divBdr>
        </w:div>
        <w:div w:id="721946005">
          <w:marLeft w:val="480"/>
          <w:marRight w:val="0"/>
          <w:marTop w:val="0"/>
          <w:marBottom w:val="0"/>
          <w:divBdr>
            <w:top w:val="none" w:sz="0" w:space="0" w:color="auto"/>
            <w:left w:val="none" w:sz="0" w:space="0" w:color="auto"/>
            <w:bottom w:val="none" w:sz="0" w:space="0" w:color="auto"/>
            <w:right w:val="none" w:sz="0" w:space="0" w:color="auto"/>
          </w:divBdr>
        </w:div>
        <w:div w:id="726103182">
          <w:marLeft w:val="480"/>
          <w:marRight w:val="0"/>
          <w:marTop w:val="0"/>
          <w:marBottom w:val="0"/>
          <w:divBdr>
            <w:top w:val="none" w:sz="0" w:space="0" w:color="auto"/>
            <w:left w:val="none" w:sz="0" w:space="0" w:color="auto"/>
            <w:bottom w:val="none" w:sz="0" w:space="0" w:color="auto"/>
            <w:right w:val="none" w:sz="0" w:space="0" w:color="auto"/>
          </w:divBdr>
        </w:div>
        <w:div w:id="729115757">
          <w:marLeft w:val="480"/>
          <w:marRight w:val="0"/>
          <w:marTop w:val="0"/>
          <w:marBottom w:val="0"/>
          <w:divBdr>
            <w:top w:val="none" w:sz="0" w:space="0" w:color="auto"/>
            <w:left w:val="none" w:sz="0" w:space="0" w:color="auto"/>
            <w:bottom w:val="none" w:sz="0" w:space="0" w:color="auto"/>
            <w:right w:val="none" w:sz="0" w:space="0" w:color="auto"/>
          </w:divBdr>
        </w:div>
        <w:div w:id="736633604">
          <w:marLeft w:val="480"/>
          <w:marRight w:val="0"/>
          <w:marTop w:val="0"/>
          <w:marBottom w:val="0"/>
          <w:divBdr>
            <w:top w:val="none" w:sz="0" w:space="0" w:color="auto"/>
            <w:left w:val="none" w:sz="0" w:space="0" w:color="auto"/>
            <w:bottom w:val="none" w:sz="0" w:space="0" w:color="auto"/>
            <w:right w:val="none" w:sz="0" w:space="0" w:color="auto"/>
          </w:divBdr>
        </w:div>
        <w:div w:id="742412942">
          <w:marLeft w:val="480"/>
          <w:marRight w:val="0"/>
          <w:marTop w:val="0"/>
          <w:marBottom w:val="0"/>
          <w:divBdr>
            <w:top w:val="none" w:sz="0" w:space="0" w:color="auto"/>
            <w:left w:val="none" w:sz="0" w:space="0" w:color="auto"/>
            <w:bottom w:val="none" w:sz="0" w:space="0" w:color="auto"/>
            <w:right w:val="none" w:sz="0" w:space="0" w:color="auto"/>
          </w:divBdr>
        </w:div>
        <w:div w:id="744227919">
          <w:marLeft w:val="480"/>
          <w:marRight w:val="0"/>
          <w:marTop w:val="0"/>
          <w:marBottom w:val="0"/>
          <w:divBdr>
            <w:top w:val="none" w:sz="0" w:space="0" w:color="auto"/>
            <w:left w:val="none" w:sz="0" w:space="0" w:color="auto"/>
            <w:bottom w:val="none" w:sz="0" w:space="0" w:color="auto"/>
            <w:right w:val="none" w:sz="0" w:space="0" w:color="auto"/>
          </w:divBdr>
        </w:div>
        <w:div w:id="756943153">
          <w:marLeft w:val="480"/>
          <w:marRight w:val="0"/>
          <w:marTop w:val="0"/>
          <w:marBottom w:val="0"/>
          <w:divBdr>
            <w:top w:val="none" w:sz="0" w:space="0" w:color="auto"/>
            <w:left w:val="none" w:sz="0" w:space="0" w:color="auto"/>
            <w:bottom w:val="none" w:sz="0" w:space="0" w:color="auto"/>
            <w:right w:val="none" w:sz="0" w:space="0" w:color="auto"/>
          </w:divBdr>
        </w:div>
        <w:div w:id="760874495">
          <w:marLeft w:val="480"/>
          <w:marRight w:val="0"/>
          <w:marTop w:val="0"/>
          <w:marBottom w:val="0"/>
          <w:divBdr>
            <w:top w:val="none" w:sz="0" w:space="0" w:color="auto"/>
            <w:left w:val="none" w:sz="0" w:space="0" w:color="auto"/>
            <w:bottom w:val="none" w:sz="0" w:space="0" w:color="auto"/>
            <w:right w:val="none" w:sz="0" w:space="0" w:color="auto"/>
          </w:divBdr>
        </w:div>
        <w:div w:id="762184713">
          <w:marLeft w:val="480"/>
          <w:marRight w:val="0"/>
          <w:marTop w:val="0"/>
          <w:marBottom w:val="0"/>
          <w:divBdr>
            <w:top w:val="none" w:sz="0" w:space="0" w:color="auto"/>
            <w:left w:val="none" w:sz="0" w:space="0" w:color="auto"/>
            <w:bottom w:val="none" w:sz="0" w:space="0" w:color="auto"/>
            <w:right w:val="none" w:sz="0" w:space="0" w:color="auto"/>
          </w:divBdr>
        </w:div>
        <w:div w:id="766657065">
          <w:marLeft w:val="480"/>
          <w:marRight w:val="0"/>
          <w:marTop w:val="0"/>
          <w:marBottom w:val="0"/>
          <w:divBdr>
            <w:top w:val="none" w:sz="0" w:space="0" w:color="auto"/>
            <w:left w:val="none" w:sz="0" w:space="0" w:color="auto"/>
            <w:bottom w:val="none" w:sz="0" w:space="0" w:color="auto"/>
            <w:right w:val="none" w:sz="0" w:space="0" w:color="auto"/>
          </w:divBdr>
        </w:div>
        <w:div w:id="773403509">
          <w:marLeft w:val="480"/>
          <w:marRight w:val="0"/>
          <w:marTop w:val="0"/>
          <w:marBottom w:val="0"/>
          <w:divBdr>
            <w:top w:val="none" w:sz="0" w:space="0" w:color="auto"/>
            <w:left w:val="none" w:sz="0" w:space="0" w:color="auto"/>
            <w:bottom w:val="none" w:sz="0" w:space="0" w:color="auto"/>
            <w:right w:val="none" w:sz="0" w:space="0" w:color="auto"/>
          </w:divBdr>
        </w:div>
        <w:div w:id="788665466">
          <w:marLeft w:val="480"/>
          <w:marRight w:val="0"/>
          <w:marTop w:val="0"/>
          <w:marBottom w:val="0"/>
          <w:divBdr>
            <w:top w:val="none" w:sz="0" w:space="0" w:color="auto"/>
            <w:left w:val="none" w:sz="0" w:space="0" w:color="auto"/>
            <w:bottom w:val="none" w:sz="0" w:space="0" w:color="auto"/>
            <w:right w:val="none" w:sz="0" w:space="0" w:color="auto"/>
          </w:divBdr>
        </w:div>
        <w:div w:id="801269352">
          <w:marLeft w:val="480"/>
          <w:marRight w:val="0"/>
          <w:marTop w:val="0"/>
          <w:marBottom w:val="0"/>
          <w:divBdr>
            <w:top w:val="none" w:sz="0" w:space="0" w:color="auto"/>
            <w:left w:val="none" w:sz="0" w:space="0" w:color="auto"/>
            <w:bottom w:val="none" w:sz="0" w:space="0" w:color="auto"/>
            <w:right w:val="none" w:sz="0" w:space="0" w:color="auto"/>
          </w:divBdr>
        </w:div>
        <w:div w:id="803037526">
          <w:marLeft w:val="480"/>
          <w:marRight w:val="0"/>
          <w:marTop w:val="0"/>
          <w:marBottom w:val="0"/>
          <w:divBdr>
            <w:top w:val="none" w:sz="0" w:space="0" w:color="auto"/>
            <w:left w:val="none" w:sz="0" w:space="0" w:color="auto"/>
            <w:bottom w:val="none" w:sz="0" w:space="0" w:color="auto"/>
            <w:right w:val="none" w:sz="0" w:space="0" w:color="auto"/>
          </w:divBdr>
        </w:div>
        <w:div w:id="803501276">
          <w:marLeft w:val="480"/>
          <w:marRight w:val="0"/>
          <w:marTop w:val="0"/>
          <w:marBottom w:val="0"/>
          <w:divBdr>
            <w:top w:val="none" w:sz="0" w:space="0" w:color="auto"/>
            <w:left w:val="none" w:sz="0" w:space="0" w:color="auto"/>
            <w:bottom w:val="none" w:sz="0" w:space="0" w:color="auto"/>
            <w:right w:val="none" w:sz="0" w:space="0" w:color="auto"/>
          </w:divBdr>
        </w:div>
        <w:div w:id="804543831">
          <w:marLeft w:val="480"/>
          <w:marRight w:val="0"/>
          <w:marTop w:val="0"/>
          <w:marBottom w:val="0"/>
          <w:divBdr>
            <w:top w:val="none" w:sz="0" w:space="0" w:color="auto"/>
            <w:left w:val="none" w:sz="0" w:space="0" w:color="auto"/>
            <w:bottom w:val="none" w:sz="0" w:space="0" w:color="auto"/>
            <w:right w:val="none" w:sz="0" w:space="0" w:color="auto"/>
          </w:divBdr>
        </w:div>
        <w:div w:id="811823904">
          <w:marLeft w:val="480"/>
          <w:marRight w:val="0"/>
          <w:marTop w:val="0"/>
          <w:marBottom w:val="0"/>
          <w:divBdr>
            <w:top w:val="none" w:sz="0" w:space="0" w:color="auto"/>
            <w:left w:val="none" w:sz="0" w:space="0" w:color="auto"/>
            <w:bottom w:val="none" w:sz="0" w:space="0" w:color="auto"/>
            <w:right w:val="none" w:sz="0" w:space="0" w:color="auto"/>
          </w:divBdr>
        </w:div>
        <w:div w:id="813834000">
          <w:marLeft w:val="480"/>
          <w:marRight w:val="0"/>
          <w:marTop w:val="0"/>
          <w:marBottom w:val="0"/>
          <w:divBdr>
            <w:top w:val="none" w:sz="0" w:space="0" w:color="auto"/>
            <w:left w:val="none" w:sz="0" w:space="0" w:color="auto"/>
            <w:bottom w:val="none" w:sz="0" w:space="0" w:color="auto"/>
            <w:right w:val="none" w:sz="0" w:space="0" w:color="auto"/>
          </w:divBdr>
        </w:div>
        <w:div w:id="815074416">
          <w:marLeft w:val="480"/>
          <w:marRight w:val="0"/>
          <w:marTop w:val="0"/>
          <w:marBottom w:val="0"/>
          <w:divBdr>
            <w:top w:val="none" w:sz="0" w:space="0" w:color="auto"/>
            <w:left w:val="none" w:sz="0" w:space="0" w:color="auto"/>
            <w:bottom w:val="none" w:sz="0" w:space="0" w:color="auto"/>
            <w:right w:val="none" w:sz="0" w:space="0" w:color="auto"/>
          </w:divBdr>
        </w:div>
        <w:div w:id="816217260">
          <w:marLeft w:val="480"/>
          <w:marRight w:val="0"/>
          <w:marTop w:val="0"/>
          <w:marBottom w:val="0"/>
          <w:divBdr>
            <w:top w:val="none" w:sz="0" w:space="0" w:color="auto"/>
            <w:left w:val="none" w:sz="0" w:space="0" w:color="auto"/>
            <w:bottom w:val="none" w:sz="0" w:space="0" w:color="auto"/>
            <w:right w:val="none" w:sz="0" w:space="0" w:color="auto"/>
          </w:divBdr>
        </w:div>
        <w:div w:id="821581986">
          <w:marLeft w:val="480"/>
          <w:marRight w:val="0"/>
          <w:marTop w:val="0"/>
          <w:marBottom w:val="0"/>
          <w:divBdr>
            <w:top w:val="none" w:sz="0" w:space="0" w:color="auto"/>
            <w:left w:val="none" w:sz="0" w:space="0" w:color="auto"/>
            <w:bottom w:val="none" w:sz="0" w:space="0" w:color="auto"/>
            <w:right w:val="none" w:sz="0" w:space="0" w:color="auto"/>
          </w:divBdr>
        </w:div>
        <w:div w:id="832911107">
          <w:marLeft w:val="480"/>
          <w:marRight w:val="0"/>
          <w:marTop w:val="0"/>
          <w:marBottom w:val="0"/>
          <w:divBdr>
            <w:top w:val="none" w:sz="0" w:space="0" w:color="auto"/>
            <w:left w:val="none" w:sz="0" w:space="0" w:color="auto"/>
            <w:bottom w:val="none" w:sz="0" w:space="0" w:color="auto"/>
            <w:right w:val="none" w:sz="0" w:space="0" w:color="auto"/>
          </w:divBdr>
        </w:div>
        <w:div w:id="834607633">
          <w:marLeft w:val="480"/>
          <w:marRight w:val="0"/>
          <w:marTop w:val="0"/>
          <w:marBottom w:val="0"/>
          <w:divBdr>
            <w:top w:val="none" w:sz="0" w:space="0" w:color="auto"/>
            <w:left w:val="none" w:sz="0" w:space="0" w:color="auto"/>
            <w:bottom w:val="none" w:sz="0" w:space="0" w:color="auto"/>
            <w:right w:val="none" w:sz="0" w:space="0" w:color="auto"/>
          </w:divBdr>
        </w:div>
        <w:div w:id="844982830">
          <w:marLeft w:val="480"/>
          <w:marRight w:val="0"/>
          <w:marTop w:val="0"/>
          <w:marBottom w:val="0"/>
          <w:divBdr>
            <w:top w:val="none" w:sz="0" w:space="0" w:color="auto"/>
            <w:left w:val="none" w:sz="0" w:space="0" w:color="auto"/>
            <w:bottom w:val="none" w:sz="0" w:space="0" w:color="auto"/>
            <w:right w:val="none" w:sz="0" w:space="0" w:color="auto"/>
          </w:divBdr>
        </w:div>
        <w:div w:id="846552761">
          <w:marLeft w:val="480"/>
          <w:marRight w:val="0"/>
          <w:marTop w:val="0"/>
          <w:marBottom w:val="0"/>
          <w:divBdr>
            <w:top w:val="none" w:sz="0" w:space="0" w:color="auto"/>
            <w:left w:val="none" w:sz="0" w:space="0" w:color="auto"/>
            <w:bottom w:val="none" w:sz="0" w:space="0" w:color="auto"/>
            <w:right w:val="none" w:sz="0" w:space="0" w:color="auto"/>
          </w:divBdr>
        </w:div>
        <w:div w:id="853613205">
          <w:marLeft w:val="480"/>
          <w:marRight w:val="0"/>
          <w:marTop w:val="0"/>
          <w:marBottom w:val="0"/>
          <w:divBdr>
            <w:top w:val="none" w:sz="0" w:space="0" w:color="auto"/>
            <w:left w:val="none" w:sz="0" w:space="0" w:color="auto"/>
            <w:bottom w:val="none" w:sz="0" w:space="0" w:color="auto"/>
            <w:right w:val="none" w:sz="0" w:space="0" w:color="auto"/>
          </w:divBdr>
        </w:div>
        <w:div w:id="866798843">
          <w:marLeft w:val="480"/>
          <w:marRight w:val="0"/>
          <w:marTop w:val="0"/>
          <w:marBottom w:val="0"/>
          <w:divBdr>
            <w:top w:val="none" w:sz="0" w:space="0" w:color="auto"/>
            <w:left w:val="none" w:sz="0" w:space="0" w:color="auto"/>
            <w:bottom w:val="none" w:sz="0" w:space="0" w:color="auto"/>
            <w:right w:val="none" w:sz="0" w:space="0" w:color="auto"/>
          </w:divBdr>
        </w:div>
        <w:div w:id="873810560">
          <w:marLeft w:val="480"/>
          <w:marRight w:val="0"/>
          <w:marTop w:val="0"/>
          <w:marBottom w:val="0"/>
          <w:divBdr>
            <w:top w:val="none" w:sz="0" w:space="0" w:color="auto"/>
            <w:left w:val="none" w:sz="0" w:space="0" w:color="auto"/>
            <w:bottom w:val="none" w:sz="0" w:space="0" w:color="auto"/>
            <w:right w:val="none" w:sz="0" w:space="0" w:color="auto"/>
          </w:divBdr>
        </w:div>
        <w:div w:id="891229909">
          <w:marLeft w:val="480"/>
          <w:marRight w:val="0"/>
          <w:marTop w:val="0"/>
          <w:marBottom w:val="0"/>
          <w:divBdr>
            <w:top w:val="none" w:sz="0" w:space="0" w:color="auto"/>
            <w:left w:val="none" w:sz="0" w:space="0" w:color="auto"/>
            <w:bottom w:val="none" w:sz="0" w:space="0" w:color="auto"/>
            <w:right w:val="none" w:sz="0" w:space="0" w:color="auto"/>
          </w:divBdr>
        </w:div>
        <w:div w:id="902521825">
          <w:marLeft w:val="480"/>
          <w:marRight w:val="0"/>
          <w:marTop w:val="0"/>
          <w:marBottom w:val="0"/>
          <w:divBdr>
            <w:top w:val="none" w:sz="0" w:space="0" w:color="auto"/>
            <w:left w:val="none" w:sz="0" w:space="0" w:color="auto"/>
            <w:bottom w:val="none" w:sz="0" w:space="0" w:color="auto"/>
            <w:right w:val="none" w:sz="0" w:space="0" w:color="auto"/>
          </w:divBdr>
        </w:div>
        <w:div w:id="914625337">
          <w:marLeft w:val="480"/>
          <w:marRight w:val="0"/>
          <w:marTop w:val="0"/>
          <w:marBottom w:val="0"/>
          <w:divBdr>
            <w:top w:val="none" w:sz="0" w:space="0" w:color="auto"/>
            <w:left w:val="none" w:sz="0" w:space="0" w:color="auto"/>
            <w:bottom w:val="none" w:sz="0" w:space="0" w:color="auto"/>
            <w:right w:val="none" w:sz="0" w:space="0" w:color="auto"/>
          </w:divBdr>
        </w:div>
        <w:div w:id="915437942">
          <w:marLeft w:val="480"/>
          <w:marRight w:val="0"/>
          <w:marTop w:val="0"/>
          <w:marBottom w:val="0"/>
          <w:divBdr>
            <w:top w:val="none" w:sz="0" w:space="0" w:color="auto"/>
            <w:left w:val="none" w:sz="0" w:space="0" w:color="auto"/>
            <w:bottom w:val="none" w:sz="0" w:space="0" w:color="auto"/>
            <w:right w:val="none" w:sz="0" w:space="0" w:color="auto"/>
          </w:divBdr>
        </w:div>
        <w:div w:id="920023929">
          <w:marLeft w:val="480"/>
          <w:marRight w:val="0"/>
          <w:marTop w:val="0"/>
          <w:marBottom w:val="0"/>
          <w:divBdr>
            <w:top w:val="none" w:sz="0" w:space="0" w:color="auto"/>
            <w:left w:val="none" w:sz="0" w:space="0" w:color="auto"/>
            <w:bottom w:val="none" w:sz="0" w:space="0" w:color="auto"/>
            <w:right w:val="none" w:sz="0" w:space="0" w:color="auto"/>
          </w:divBdr>
        </w:div>
        <w:div w:id="926576670">
          <w:marLeft w:val="480"/>
          <w:marRight w:val="0"/>
          <w:marTop w:val="0"/>
          <w:marBottom w:val="0"/>
          <w:divBdr>
            <w:top w:val="none" w:sz="0" w:space="0" w:color="auto"/>
            <w:left w:val="none" w:sz="0" w:space="0" w:color="auto"/>
            <w:bottom w:val="none" w:sz="0" w:space="0" w:color="auto"/>
            <w:right w:val="none" w:sz="0" w:space="0" w:color="auto"/>
          </w:divBdr>
        </w:div>
        <w:div w:id="932476739">
          <w:marLeft w:val="480"/>
          <w:marRight w:val="0"/>
          <w:marTop w:val="0"/>
          <w:marBottom w:val="0"/>
          <w:divBdr>
            <w:top w:val="none" w:sz="0" w:space="0" w:color="auto"/>
            <w:left w:val="none" w:sz="0" w:space="0" w:color="auto"/>
            <w:bottom w:val="none" w:sz="0" w:space="0" w:color="auto"/>
            <w:right w:val="none" w:sz="0" w:space="0" w:color="auto"/>
          </w:divBdr>
        </w:div>
        <w:div w:id="940070058">
          <w:marLeft w:val="480"/>
          <w:marRight w:val="0"/>
          <w:marTop w:val="0"/>
          <w:marBottom w:val="0"/>
          <w:divBdr>
            <w:top w:val="none" w:sz="0" w:space="0" w:color="auto"/>
            <w:left w:val="none" w:sz="0" w:space="0" w:color="auto"/>
            <w:bottom w:val="none" w:sz="0" w:space="0" w:color="auto"/>
            <w:right w:val="none" w:sz="0" w:space="0" w:color="auto"/>
          </w:divBdr>
        </w:div>
        <w:div w:id="969476471">
          <w:marLeft w:val="480"/>
          <w:marRight w:val="0"/>
          <w:marTop w:val="0"/>
          <w:marBottom w:val="0"/>
          <w:divBdr>
            <w:top w:val="none" w:sz="0" w:space="0" w:color="auto"/>
            <w:left w:val="none" w:sz="0" w:space="0" w:color="auto"/>
            <w:bottom w:val="none" w:sz="0" w:space="0" w:color="auto"/>
            <w:right w:val="none" w:sz="0" w:space="0" w:color="auto"/>
          </w:divBdr>
        </w:div>
        <w:div w:id="1004474744">
          <w:marLeft w:val="480"/>
          <w:marRight w:val="0"/>
          <w:marTop w:val="0"/>
          <w:marBottom w:val="0"/>
          <w:divBdr>
            <w:top w:val="none" w:sz="0" w:space="0" w:color="auto"/>
            <w:left w:val="none" w:sz="0" w:space="0" w:color="auto"/>
            <w:bottom w:val="none" w:sz="0" w:space="0" w:color="auto"/>
            <w:right w:val="none" w:sz="0" w:space="0" w:color="auto"/>
          </w:divBdr>
        </w:div>
        <w:div w:id="1009412682">
          <w:marLeft w:val="480"/>
          <w:marRight w:val="0"/>
          <w:marTop w:val="0"/>
          <w:marBottom w:val="0"/>
          <w:divBdr>
            <w:top w:val="none" w:sz="0" w:space="0" w:color="auto"/>
            <w:left w:val="none" w:sz="0" w:space="0" w:color="auto"/>
            <w:bottom w:val="none" w:sz="0" w:space="0" w:color="auto"/>
            <w:right w:val="none" w:sz="0" w:space="0" w:color="auto"/>
          </w:divBdr>
        </w:div>
        <w:div w:id="1012032043">
          <w:marLeft w:val="480"/>
          <w:marRight w:val="0"/>
          <w:marTop w:val="0"/>
          <w:marBottom w:val="0"/>
          <w:divBdr>
            <w:top w:val="none" w:sz="0" w:space="0" w:color="auto"/>
            <w:left w:val="none" w:sz="0" w:space="0" w:color="auto"/>
            <w:bottom w:val="none" w:sz="0" w:space="0" w:color="auto"/>
            <w:right w:val="none" w:sz="0" w:space="0" w:color="auto"/>
          </w:divBdr>
        </w:div>
        <w:div w:id="1016421687">
          <w:marLeft w:val="480"/>
          <w:marRight w:val="0"/>
          <w:marTop w:val="0"/>
          <w:marBottom w:val="0"/>
          <w:divBdr>
            <w:top w:val="none" w:sz="0" w:space="0" w:color="auto"/>
            <w:left w:val="none" w:sz="0" w:space="0" w:color="auto"/>
            <w:bottom w:val="none" w:sz="0" w:space="0" w:color="auto"/>
            <w:right w:val="none" w:sz="0" w:space="0" w:color="auto"/>
          </w:divBdr>
        </w:div>
        <w:div w:id="1016619409">
          <w:marLeft w:val="480"/>
          <w:marRight w:val="0"/>
          <w:marTop w:val="0"/>
          <w:marBottom w:val="0"/>
          <w:divBdr>
            <w:top w:val="none" w:sz="0" w:space="0" w:color="auto"/>
            <w:left w:val="none" w:sz="0" w:space="0" w:color="auto"/>
            <w:bottom w:val="none" w:sz="0" w:space="0" w:color="auto"/>
            <w:right w:val="none" w:sz="0" w:space="0" w:color="auto"/>
          </w:divBdr>
        </w:div>
        <w:div w:id="1022123901">
          <w:marLeft w:val="480"/>
          <w:marRight w:val="0"/>
          <w:marTop w:val="0"/>
          <w:marBottom w:val="0"/>
          <w:divBdr>
            <w:top w:val="none" w:sz="0" w:space="0" w:color="auto"/>
            <w:left w:val="none" w:sz="0" w:space="0" w:color="auto"/>
            <w:bottom w:val="none" w:sz="0" w:space="0" w:color="auto"/>
            <w:right w:val="none" w:sz="0" w:space="0" w:color="auto"/>
          </w:divBdr>
        </w:div>
        <w:div w:id="1045761326">
          <w:marLeft w:val="480"/>
          <w:marRight w:val="0"/>
          <w:marTop w:val="0"/>
          <w:marBottom w:val="0"/>
          <w:divBdr>
            <w:top w:val="none" w:sz="0" w:space="0" w:color="auto"/>
            <w:left w:val="none" w:sz="0" w:space="0" w:color="auto"/>
            <w:bottom w:val="none" w:sz="0" w:space="0" w:color="auto"/>
            <w:right w:val="none" w:sz="0" w:space="0" w:color="auto"/>
          </w:divBdr>
        </w:div>
        <w:div w:id="1046876090">
          <w:marLeft w:val="480"/>
          <w:marRight w:val="0"/>
          <w:marTop w:val="0"/>
          <w:marBottom w:val="0"/>
          <w:divBdr>
            <w:top w:val="none" w:sz="0" w:space="0" w:color="auto"/>
            <w:left w:val="none" w:sz="0" w:space="0" w:color="auto"/>
            <w:bottom w:val="none" w:sz="0" w:space="0" w:color="auto"/>
            <w:right w:val="none" w:sz="0" w:space="0" w:color="auto"/>
          </w:divBdr>
        </w:div>
        <w:div w:id="1050306210">
          <w:marLeft w:val="480"/>
          <w:marRight w:val="0"/>
          <w:marTop w:val="0"/>
          <w:marBottom w:val="0"/>
          <w:divBdr>
            <w:top w:val="none" w:sz="0" w:space="0" w:color="auto"/>
            <w:left w:val="none" w:sz="0" w:space="0" w:color="auto"/>
            <w:bottom w:val="none" w:sz="0" w:space="0" w:color="auto"/>
            <w:right w:val="none" w:sz="0" w:space="0" w:color="auto"/>
          </w:divBdr>
        </w:div>
        <w:div w:id="1062752102">
          <w:marLeft w:val="480"/>
          <w:marRight w:val="0"/>
          <w:marTop w:val="0"/>
          <w:marBottom w:val="0"/>
          <w:divBdr>
            <w:top w:val="none" w:sz="0" w:space="0" w:color="auto"/>
            <w:left w:val="none" w:sz="0" w:space="0" w:color="auto"/>
            <w:bottom w:val="none" w:sz="0" w:space="0" w:color="auto"/>
            <w:right w:val="none" w:sz="0" w:space="0" w:color="auto"/>
          </w:divBdr>
        </w:div>
        <w:div w:id="1085688495">
          <w:marLeft w:val="480"/>
          <w:marRight w:val="0"/>
          <w:marTop w:val="0"/>
          <w:marBottom w:val="0"/>
          <w:divBdr>
            <w:top w:val="none" w:sz="0" w:space="0" w:color="auto"/>
            <w:left w:val="none" w:sz="0" w:space="0" w:color="auto"/>
            <w:bottom w:val="none" w:sz="0" w:space="0" w:color="auto"/>
            <w:right w:val="none" w:sz="0" w:space="0" w:color="auto"/>
          </w:divBdr>
        </w:div>
        <w:div w:id="1085764777">
          <w:marLeft w:val="480"/>
          <w:marRight w:val="0"/>
          <w:marTop w:val="0"/>
          <w:marBottom w:val="0"/>
          <w:divBdr>
            <w:top w:val="none" w:sz="0" w:space="0" w:color="auto"/>
            <w:left w:val="none" w:sz="0" w:space="0" w:color="auto"/>
            <w:bottom w:val="none" w:sz="0" w:space="0" w:color="auto"/>
            <w:right w:val="none" w:sz="0" w:space="0" w:color="auto"/>
          </w:divBdr>
        </w:div>
        <w:div w:id="1104420109">
          <w:marLeft w:val="480"/>
          <w:marRight w:val="0"/>
          <w:marTop w:val="0"/>
          <w:marBottom w:val="0"/>
          <w:divBdr>
            <w:top w:val="none" w:sz="0" w:space="0" w:color="auto"/>
            <w:left w:val="none" w:sz="0" w:space="0" w:color="auto"/>
            <w:bottom w:val="none" w:sz="0" w:space="0" w:color="auto"/>
            <w:right w:val="none" w:sz="0" w:space="0" w:color="auto"/>
          </w:divBdr>
        </w:div>
        <w:div w:id="1107041580">
          <w:marLeft w:val="480"/>
          <w:marRight w:val="0"/>
          <w:marTop w:val="0"/>
          <w:marBottom w:val="0"/>
          <w:divBdr>
            <w:top w:val="none" w:sz="0" w:space="0" w:color="auto"/>
            <w:left w:val="none" w:sz="0" w:space="0" w:color="auto"/>
            <w:bottom w:val="none" w:sz="0" w:space="0" w:color="auto"/>
            <w:right w:val="none" w:sz="0" w:space="0" w:color="auto"/>
          </w:divBdr>
        </w:div>
        <w:div w:id="1108551421">
          <w:marLeft w:val="480"/>
          <w:marRight w:val="0"/>
          <w:marTop w:val="0"/>
          <w:marBottom w:val="0"/>
          <w:divBdr>
            <w:top w:val="none" w:sz="0" w:space="0" w:color="auto"/>
            <w:left w:val="none" w:sz="0" w:space="0" w:color="auto"/>
            <w:bottom w:val="none" w:sz="0" w:space="0" w:color="auto"/>
            <w:right w:val="none" w:sz="0" w:space="0" w:color="auto"/>
          </w:divBdr>
        </w:div>
        <w:div w:id="1110927947">
          <w:marLeft w:val="480"/>
          <w:marRight w:val="0"/>
          <w:marTop w:val="0"/>
          <w:marBottom w:val="0"/>
          <w:divBdr>
            <w:top w:val="none" w:sz="0" w:space="0" w:color="auto"/>
            <w:left w:val="none" w:sz="0" w:space="0" w:color="auto"/>
            <w:bottom w:val="none" w:sz="0" w:space="0" w:color="auto"/>
            <w:right w:val="none" w:sz="0" w:space="0" w:color="auto"/>
          </w:divBdr>
        </w:div>
        <w:div w:id="1116021422">
          <w:marLeft w:val="480"/>
          <w:marRight w:val="0"/>
          <w:marTop w:val="0"/>
          <w:marBottom w:val="0"/>
          <w:divBdr>
            <w:top w:val="none" w:sz="0" w:space="0" w:color="auto"/>
            <w:left w:val="none" w:sz="0" w:space="0" w:color="auto"/>
            <w:bottom w:val="none" w:sz="0" w:space="0" w:color="auto"/>
            <w:right w:val="none" w:sz="0" w:space="0" w:color="auto"/>
          </w:divBdr>
        </w:div>
        <w:div w:id="1137181653">
          <w:marLeft w:val="480"/>
          <w:marRight w:val="0"/>
          <w:marTop w:val="0"/>
          <w:marBottom w:val="0"/>
          <w:divBdr>
            <w:top w:val="none" w:sz="0" w:space="0" w:color="auto"/>
            <w:left w:val="none" w:sz="0" w:space="0" w:color="auto"/>
            <w:bottom w:val="none" w:sz="0" w:space="0" w:color="auto"/>
            <w:right w:val="none" w:sz="0" w:space="0" w:color="auto"/>
          </w:divBdr>
        </w:div>
        <w:div w:id="1145199500">
          <w:marLeft w:val="480"/>
          <w:marRight w:val="0"/>
          <w:marTop w:val="0"/>
          <w:marBottom w:val="0"/>
          <w:divBdr>
            <w:top w:val="none" w:sz="0" w:space="0" w:color="auto"/>
            <w:left w:val="none" w:sz="0" w:space="0" w:color="auto"/>
            <w:bottom w:val="none" w:sz="0" w:space="0" w:color="auto"/>
            <w:right w:val="none" w:sz="0" w:space="0" w:color="auto"/>
          </w:divBdr>
        </w:div>
        <w:div w:id="1154682871">
          <w:marLeft w:val="480"/>
          <w:marRight w:val="0"/>
          <w:marTop w:val="0"/>
          <w:marBottom w:val="0"/>
          <w:divBdr>
            <w:top w:val="none" w:sz="0" w:space="0" w:color="auto"/>
            <w:left w:val="none" w:sz="0" w:space="0" w:color="auto"/>
            <w:bottom w:val="none" w:sz="0" w:space="0" w:color="auto"/>
            <w:right w:val="none" w:sz="0" w:space="0" w:color="auto"/>
          </w:divBdr>
        </w:div>
        <w:div w:id="1172987300">
          <w:marLeft w:val="480"/>
          <w:marRight w:val="0"/>
          <w:marTop w:val="0"/>
          <w:marBottom w:val="0"/>
          <w:divBdr>
            <w:top w:val="none" w:sz="0" w:space="0" w:color="auto"/>
            <w:left w:val="none" w:sz="0" w:space="0" w:color="auto"/>
            <w:bottom w:val="none" w:sz="0" w:space="0" w:color="auto"/>
            <w:right w:val="none" w:sz="0" w:space="0" w:color="auto"/>
          </w:divBdr>
        </w:div>
        <w:div w:id="1176381478">
          <w:marLeft w:val="480"/>
          <w:marRight w:val="0"/>
          <w:marTop w:val="0"/>
          <w:marBottom w:val="0"/>
          <w:divBdr>
            <w:top w:val="none" w:sz="0" w:space="0" w:color="auto"/>
            <w:left w:val="none" w:sz="0" w:space="0" w:color="auto"/>
            <w:bottom w:val="none" w:sz="0" w:space="0" w:color="auto"/>
            <w:right w:val="none" w:sz="0" w:space="0" w:color="auto"/>
          </w:divBdr>
        </w:div>
        <w:div w:id="1184630517">
          <w:marLeft w:val="480"/>
          <w:marRight w:val="0"/>
          <w:marTop w:val="0"/>
          <w:marBottom w:val="0"/>
          <w:divBdr>
            <w:top w:val="none" w:sz="0" w:space="0" w:color="auto"/>
            <w:left w:val="none" w:sz="0" w:space="0" w:color="auto"/>
            <w:bottom w:val="none" w:sz="0" w:space="0" w:color="auto"/>
            <w:right w:val="none" w:sz="0" w:space="0" w:color="auto"/>
          </w:divBdr>
        </w:div>
        <w:div w:id="1198274542">
          <w:marLeft w:val="480"/>
          <w:marRight w:val="0"/>
          <w:marTop w:val="0"/>
          <w:marBottom w:val="0"/>
          <w:divBdr>
            <w:top w:val="none" w:sz="0" w:space="0" w:color="auto"/>
            <w:left w:val="none" w:sz="0" w:space="0" w:color="auto"/>
            <w:bottom w:val="none" w:sz="0" w:space="0" w:color="auto"/>
            <w:right w:val="none" w:sz="0" w:space="0" w:color="auto"/>
          </w:divBdr>
        </w:div>
        <w:div w:id="1215392324">
          <w:marLeft w:val="480"/>
          <w:marRight w:val="0"/>
          <w:marTop w:val="0"/>
          <w:marBottom w:val="0"/>
          <w:divBdr>
            <w:top w:val="none" w:sz="0" w:space="0" w:color="auto"/>
            <w:left w:val="none" w:sz="0" w:space="0" w:color="auto"/>
            <w:bottom w:val="none" w:sz="0" w:space="0" w:color="auto"/>
            <w:right w:val="none" w:sz="0" w:space="0" w:color="auto"/>
          </w:divBdr>
        </w:div>
        <w:div w:id="1235973711">
          <w:marLeft w:val="480"/>
          <w:marRight w:val="0"/>
          <w:marTop w:val="0"/>
          <w:marBottom w:val="0"/>
          <w:divBdr>
            <w:top w:val="none" w:sz="0" w:space="0" w:color="auto"/>
            <w:left w:val="none" w:sz="0" w:space="0" w:color="auto"/>
            <w:bottom w:val="none" w:sz="0" w:space="0" w:color="auto"/>
            <w:right w:val="none" w:sz="0" w:space="0" w:color="auto"/>
          </w:divBdr>
        </w:div>
        <w:div w:id="1237671376">
          <w:marLeft w:val="480"/>
          <w:marRight w:val="0"/>
          <w:marTop w:val="0"/>
          <w:marBottom w:val="0"/>
          <w:divBdr>
            <w:top w:val="none" w:sz="0" w:space="0" w:color="auto"/>
            <w:left w:val="none" w:sz="0" w:space="0" w:color="auto"/>
            <w:bottom w:val="none" w:sz="0" w:space="0" w:color="auto"/>
            <w:right w:val="none" w:sz="0" w:space="0" w:color="auto"/>
          </w:divBdr>
        </w:div>
        <w:div w:id="1240093810">
          <w:marLeft w:val="480"/>
          <w:marRight w:val="0"/>
          <w:marTop w:val="0"/>
          <w:marBottom w:val="0"/>
          <w:divBdr>
            <w:top w:val="none" w:sz="0" w:space="0" w:color="auto"/>
            <w:left w:val="none" w:sz="0" w:space="0" w:color="auto"/>
            <w:bottom w:val="none" w:sz="0" w:space="0" w:color="auto"/>
            <w:right w:val="none" w:sz="0" w:space="0" w:color="auto"/>
          </w:divBdr>
        </w:div>
        <w:div w:id="1247150948">
          <w:marLeft w:val="480"/>
          <w:marRight w:val="0"/>
          <w:marTop w:val="0"/>
          <w:marBottom w:val="0"/>
          <w:divBdr>
            <w:top w:val="none" w:sz="0" w:space="0" w:color="auto"/>
            <w:left w:val="none" w:sz="0" w:space="0" w:color="auto"/>
            <w:bottom w:val="none" w:sz="0" w:space="0" w:color="auto"/>
            <w:right w:val="none" w:sz="0" w:space="0" w:color="auto"/>
          </w:divBdr>
        </w:div>
        <w:div w:id="1252011610">
          <w:marLeft w:val="480"/>
          <w:marRight w:val="0"/>
          <w:marTop w:val="0"/>
          <w:marBottom w:val="0"/>
          <w:divBdr>
            <w:top w:val="none" w:sz="0" w:space="0" w:color="auto"/>
            <w:left w:val="none" w:sz="0" w:space="0" w:color="auto"/>
            <w:bottom w:val="none" w:sz="0" w:space="0" w:color="auto"/>
            <w:right w:val="none" w:sz="0" w:space="0" w:color="auto"/>
          </w:divBdr>
        </w:div>
        <w:div w:id="1298291689">
          <w:marLeft w:val="480"/>
          <w:marRight w:val="0"/>
          <w:marTop w:val="0"/>
          <w:marBottom w:val="0"/>
          <w:divBdr>
            <w:top w:val="none" w:sz="0" w:space="0" w:color="auto"/>
            <w:left w:val="none" w:sz="0" w:space="0" w:color="auto"/>
            <w:bottom w:val="none" w:sz="0" w:space="0" w:color="auto"/>
            <w:right w:val="none" w:sz="0" w:space="0" w:color="auto"/>
          </w:divBdr>
        </w:div>
        <w:div w:id="1303345739">
          <w:marLeft w:val="480"/>
          <w:marRight w:val="0"/>
          <w:marTop w:val="0"/>
          <w:marBottom w:val="0"/>
          <w:divBdr>
            <w:top w:val="none" w:sz="0" w:space="0" w:color="auto"/>
            <w:left w:val="none" w:sz="0" w:space="0" w:color="auto"/>
            <w:bottom w:val="none" w:sz="0" w:space="0" w:color="auto"/>
            <w:right w:val="none" w:sz="0" w:space="0" w:color="auto"/>
          </w:divBdr>
        </w:div>
        <w:div w:id="1307323473">
          <w:marLeft w:val="480"/>
          <w:marRight w:val="0"/>
          <w:marTop w:val="0"/>
          <w:marBottom w:val="0"/>
          <w:divBdr>
            <w:top w:val="none" w:sz="0" w:space="0" w:color="auto"/>
            <w:left w:val="none" w:sz="0" w:space="0" w:color="auto"/>
            <w:bottom w:val="none" w:sz="0" w:space="0" w:color="auto"/>
            <w:right w:val="none" w:sz="0" w:space="0" w:color="auto"/>
          </w:divBdr>
        </w:div>
        <w:div w:id="1311860597">
          <w:marLeft w:val="480"/>
          <w:marRight w:val="0"/>
          <w:marTop w:val="0"/>
          <w:marBottom w:val="0"/>
          <w:divBdr>
            <w:top w:val="none" w:sz="0" w:space="0" w:color="auto"/>
            <w:left w:val="none" w:sz="0" w:space="0" w:color="auto"/>
            <w:bottom w:val="none" w:sz="0" w:space="0" w:color="auto"/>
            <w:right w:val="none" w:sz="0" w:space="0" w:color="auto"/>
          </w:divBdr>
        </w:div>
        <w:div w:id="1325474561">
          <w:marLeft w:val="480"/>
          <w:marRight w:val="0"/>
          <w:marTop w:val="0"/>
          <w:marBottom w:val="0"/>
          <w:divBdr>
            <w:top w:val="none" w:sz="0" w:space="0" w:color="auto"/>
            <w:left w:val="none" w:sz="0" w:space="0" w:color="auto"/>
            <w:bottom w:val="none" w:sz="0" w:space="0" w:color="auto"/>
            <w:right w:val="none" w:sz="0" w:space="0" w:color="auto"/>
          </w:divBdr>
        </w:div>
        <w:div w:id="1330213728">
          <w:marLeft w:val="480"/>
          <w:marRight w:val="0"/>
          <w:marTop w:val="0"/>
          <w:marBottom w:val="0"/>
          <w:divBdr>
            <w:top w:val="none" w:sz="0" w:space="0" w:color="auto"/>
            <w:left w:val="none" w:sz="0" w:space="0" w:color="auto"/>
            <w:bottom w:val="none" w:sz="0" w:space="0" w:color="auto"/>
            <w:right w:val="none" w:sz="0" w:space="0" w:color="auto"/>
          </w:divBdr>
        </w:div>
        <w:div w:id="1331176687">
          <w:marLeft w:val="480"/>
          <w:marRight w:val="0"/>
          <w:marTop w:val="0"/>
          <w:marBottom w:val="0"/>
          <w:divBdr>
            <w:top w:val="none" w:sz="0" w:space="0" w:color="auto"/>
            <w:left w:val="none" w:sz="0" w:space="0" w:color="auto"/>
            <w:bottom w:val="none" w:sz="0" w:space="0" w:color="auto"/>
            <w:right w:val="none" w:sz="0" w:space="0" w:color="auto"/>
          </w:divBdr>
        </w:div>
        <w:div w:id="1333221777">
          <w:marLeft w:val="480"/>
          <w:marRight w:val="0"/>
          <w:marTop w:val="0"/>
          <w:marBottom w:val="0"/>
          <w:divBdr>
            <w:top w:val="none" w:sz="0" w:space="0" w:color="auto"/>
            <w:left w:val="none" w:sz="0" w:space="0" w:color="auto"/>
            <w:bottom w:val="none" w:sz="0" w:space="0" w:color="auto"/>
            <w:right w:val="none" w:sz="0" w:space="0" w:color="auto"/>
          </w:divBdr>
        </w:div>
        <w:div w:id="1337271809">
          <w:marLeft w:val="480"/>
          <w:marRight w:val="0"/>
          <w:marTop w:val="0"/>
          <w:marBottom w:val="0"/>
          <w:divBdr>
            <w:top w:val="none" w:sz="0" w:space="0" w:color="auto"/>
            <w:left w:val="none" w:sz="0" w:space="0" w:color="auto"/>
            <w:bottom w:val="none" w:sz="0" w:space="0" w:color="auto"/>
            <w:right w:val="none" w:sz="0" w:space="0" w:color="auto"/>
          </w:divBdr>
        </w:div>
        <w:div w:id="1356350940">
          <w:marLeft w:val="480"/>
          <w:marRight w:val="0"/>
          <w:marTop w:val="0"/>
          <w:marBottom w:val="0"/>
          <w:divBdr>
            <w:top w:val="none" w:sz="0" w:space="0" w:color="auto"/>
            <w:left w:val="none" w:sz="0" w:space="0" w:color="auto"/>
            <w:bottom w:val="none" w:sz="0" w:space="0" w:color="auto"/>
            <w:right w:val="none" w:sz="0" w:space="0" w:color="auto"/>
          </w:divBdr>
        </w:div>
        <w:div w:id="1360087618">
          <w:marLeft w:val="480"/>
          <w:marRight w:val="0"/>
          <w:marTop w:val="0"/>
          <w:marBottom w:val="0"/>
          <w:divBdr>
            <w:top w:val="none" w:sz="0" w:space="0" w:color="auto"/>
            <w:left w:val="none" w:sz="0" w:space="0" w:color="auto"/>
            <w:bottom w:val="none" w:sz="0" w:space="0" w:color="auto"/>
            <w:right w:val="none" w:sz="0" w:space="0" w:color="auto"/>
          </w:divBdr>
        </w:div>
        <w:div w:id="1362124825">
          <w:marLeft w:val="480"/>
          <w:marRight w:val="0"/>
          <w:marTop w:val="0"/>
          <w:marBottom w:val="0"/>
          <w:divBdr>
            <w:top w:val="none" w:sz="0" w:space="0" w:color="auto"/>
            <w:left w:val="none" w:sz="0" w:space="0" w:color="auto"/>
            <w:bottom w:val="none" w:sz="0" w:space="0" w:color="auto"/>
            <w:right w:val="none" w:sz="0" w:space="0" w:color="auto"/>
          </w:divBdr>
        </w:div>
        <w:div w:id="1368022090">
          <w:marLeft w:val="480"/>
          <w:marRight w:val="0"/>
          <w:marTop w:val="0"/>
          <w:marBottom w:val="0"/>
          <w:divBdr>
            <w:top w:val="none" w:sz="0" w:space="0" w:color="auto"/>
            <w:left w:val="none" w:sz="0" w:space="0" w:color="auto"/>
            <w:bottom w:val="none" w:sz="0" w:space="0" w:color="auto"/>
            <w:right w:val="none" w:sz="0" w:space="0" w:color="auto"/>
          </w:divBdr>
        </w:div>
        <w:div w:id="1373769841">
          <w:marLeft w:val="480"/>
          <w:marRight w:val="0"/>
          <w:marTop w:val="0"/>
          <w:marBottom w:val="0"/>
          <w:divBdr>
            <w:top w:val="none" w:sz="0" w:space="0" w:color="auto"/>
            <w:left w:val="none" w:sz="0" w:space="0" w:color="auto"/>
            <w:bottom w:val="none" w:sz="0" w:space="0" w:color="auto"/>
            <w:right w:val="none" w:sz="0" w:space="0" w:color="auto"/>
          </w:divBdr>
        </w:div>
        <w:div w:id="1383210519">
          <w:marLeft w:val="480"/>
          <w:marRight w:val="0"/>
          <w:marTop w:val="0"/>
          <w:marBottom w:val="0"/>
          <w:divBdr>
            <w:top w:val="none" w:sz="0" w:space="0" w:color="auto"/>
            <w:left w:val="none" w:sz="0" w:space="0" w:color="auto"/>
            <w:bottom w:val="none" w:sz="0" w:space="0" w:color="auto"/>
            <w:right w:val="none" w:sz="0" w:space="0" w:color="auto"/>
          </w:divBdr>
        </w:div>
        <w:div w:id="1386567409">
          <w:marLeft w:val="480"/>
          <w:marRight w:val="0"/>
          <w:marTop w:val="0"/>
          <w:marBottom w:val="0"/>
          <w:divBdr>
            <w:top w:val="none" w:sz="0" w:space="0" w:color="auto"/>
            <w:left w:val="none" w:sz="0" w:space="0" w:color="auto"/>
            <w:bottom w:val="none" w:sz="0" w:space="0" w:color="auto"/>
            <w:right w:val="none" w:sz="0" w:space="0" w:color="auto"/>
          </w:divBdr>
        </w:div>
        <w:div w:id="1414471597">
          <w:marLeft w:val="480"/>
          <w:marRight w:val="0"/>
          <w:marTop w:val="0"/>
          <w:marBottom w:val="0"/>
          <w:divBdr>
            <w:top w:val="none" w:sz="0" w:space="0" w:color="auto"/>
            <w:left w:val="none" w:sz="0" w:space="0" w:color="auto"/>
            <w:bottom w:val="none" w:sz="0" w:space="0" w:color="auto"/>
            <w:right w:val="none" w:sz="0" w:space="0" w:color="auto"/>
          </w:divBdr>
        </w:div>
        <w:div w:id="1426346855">
          <w:marLeft w:val="480"/>
          <w:marRight w:val="0"/>
          <w:marTop w:val="0"/>
          <w:marBottom w:val="0"/>
          <w:divBdr>
            <w:top w:val="none" w:sz="0" w:space="0" w:color="auto"/>
            <w:left w:val="none" w:sz="0" w:space="0" w:color="auto"/>
            <w:bottom w:val="none" w:sz="0" w:space="0" w:color="auto"/>
            <w:right w:val="none" w:sz="0" w:space="0" w:color="auto"/>
          </w:divBdr>
        </w:div>
        <w:div w:id="1480032149">
          <w:marLeft w:val="480"/>
          <w:marRight w:val="0"/>
          <w:marTop w:val="0"/>
          <w:marBottom w:val="0"/>
          <w:divBdr>
            <w:top w:val="none" w:sz="0" w:space="0" w:color="auto"/>
            <w:left w:val="none" w:sz="0" w:space="0" w:color="auto"/>
            <w:bottom w:val="none" w:sz="0" w:space="0" w:color="auto"/>
            <w:right w:val="none" w:sz="0" w:space="0" w:color="auto"/>
          </w:divBdr>
        </w:div>
        <w:div w:id="1488934769">
          <w:marLeft w:val="480"/>
          <w:marRight w:val="0"/>
          <w:marTop w:val="0"/>
          <w:marBottom w:val="0"/>
          <w:divBdr>
            <w:top w:val="none" w:sz="0" w:space="0" w:color="auto"/>
            <w:left w:val="none" w:sz="0" w:space="0" w:color="auto"/>
            <w:bottom w:val="none" w:sz="0" w:space="0" w:color="auto"/>
            <w:right w:val="none" w:sz="0" w:space="0" w:color="auto"/>
          </w:divBdr>
        </w:div>
        <w:div w:id="1496805136">
          <w:marLeft w:val="480"/>
          <w:marRight w:val="0"/>
          <w:marTop w:val="0"/>
          <w:marBottom w:val="0"/>
          <w:divBdr>
            <w:top w:val="none" w:sz="0" w:space="0" w:color="auto"/>
            <w:left w:val="none" w:sz="0" w:space="0" w:color="auto"/>
            <w:bottom w:val="none" w:sz="0" w:space="0" w:color="auto"/>
            <w:right w:val="none" w:sz="0" w:space="0" w:color="auto"/>
          </w:divBdr>
        </w:div>
        <w:div w:id="1510946369">
          <w:marLeft w:val="480"/>
          <w:marRight w:val="0"/>
          <w:marTop w:val="0"/>
          <w:marBottom w:val="0"/>
          <w:divBdr>
            <w:top w:val="none" w:sz="0" w:space="0" w:color="auto"/>
            <w:left w:val="none" w:sz="0" w:space="0" w:color="auto"/>
            <w:bottom w:val="none" w:sz="0" w:space="0" w:color="auto"/>
            <w:right w:val="none" w:sz="0" w:space="0" w:color="auto"/>
          </w:divBdr>
        </w:div>
        <w:div w:id="1518887575">
          <w:marLeft w:val="480"/>
          <w:marRight w:val="0"/>
          <w:marTop w:val="0"/>
          <w:marBottom w:val="0"/>
          <w:divBdr>
            <w:top w:val="none" w:sz="0" w:space="0" w:color="auto"/>
            <w:left w:val="none" w:sz="0" w:space="0" w:color="auto"/>
            <w:bottom w:val="none" w:sz="0" w:space="0" w:color="auto"/>
            <w:right w:val="none" w:sz="0" w:space="0" w:color="auto"/>
          </w:divBdr>
        </w:div>
        <w:div w:id="1547985165">
          <w:marLeft w:val="480"/>
          <w:marRight w:val="0"/>
          <w:marTop w:val="0"/>
          <w:marBottom w:val="0"/>
          <w:divBdr>
            <w:top w:val="none" w:sz="0" w:space="0" w:color="auto"/>
            <w:left w:val="none" w:sz="0" w:space="0" w:color="auto"/>
            <w:bottom w:val="none" w:sz="0" w:space="0" w:color="auto"/>
            <w:right w:val="none" w:sz="0" w:space="0" w:color="auto"/>
          </w:divBdr>
        </w:div>
        <w:div w:id="1561285810">
          <w:marLeft w:val="480"/>
          <w:marRight w:val="0"/>
          <w:marTop w:val="0"/>
          <w:marBottom w:val="0"/>
          <w:divBdr>
            <w:top w:val="none" w:sz="0" w:space="0" w:color="auto"/>
            <w:left w:val="none" w:sz="0" w:space="0" w:color="auto"/>
            <w:bottom w:val="none" w:sz="0" w:space="0" w:color="auto"/>
            <w:right w:val="none" w:sz="0" w:space="0" w:color="auto"/>
          </w:divBdr>
        </w:div>
        <w:div w:id="1562984181">
          <w:marLeft w:val="480"/>
          <w:marRight w:val="0"/>
          <w:marTop w:val="0"/>
          <w:marBottom w:val="0"/>
          <w:divBdr>
            <w:top w:val="none" w:sz="0" w:space="0" w:color="auto"/>
            <w:left w:val="none" w:sz="0" w:space="0" w:color="auto"/>
            <w:bottom w:val="none" w:sz="0" w:space="0" w:color="auto"/>
            <w:right w:val="none" w:sz="0" w:space="0" w:color="auto"/>
          </w:divBdr>
        </w:div>
        <w:div w:id="1576628288">
          <w:marLeft w:val="480"/>
          <w:marRight w:val="0"/>
          <w:marTop w:val="0"/>
          <w:marBottom w:val="0"/>
          <w:divBdr>
            <w:top w:val="none" w:sz="0" w:space="0" w:color="auto"/>
            <w:left w:val="none" w:sz="0" w:space="0" w:color="auto"/>
            <w:bottom w:val="none" w:sz="0" w:space="0" w:color="auto"/>
            <w:right w:val="none" w:sz="0" w:space="0" w:color="auto"/>
          </w:divBdr>
        </w:div>
        <w:div w:id="1581213251">
          <w:marLeft w:val="480"/>
          <w:marRight w:val="0"/>
          <w:marTop w:val="0"/>
          <w:marBottom w:val="0"/>
          <w:divBdr>
            <w:top w:val="none" w:sz="0" w:space="0" w:color="auto"/>
            <w:left w:val="none" w:sz="0" w:space="0" w:color="auto"/>
            <w:bottom w:val="none" w:sz="0" w:space="0" w:color="auto"/>
            <w:right w:val="none" w:sz="0" w:space="0" w:color="auto"/>
          </w:divBdr>
        </w:div>
        <w:div w:id="1587307306">
          <w:marLeft w:val="480"/>
          <w:marRight w:val="0"/>
          <w:marTop w:val="0"/>
          <w:marBottom w:val="0"/>
          <w:divBdr>
            <w:top w:val="none" w:sz="0" w:space="0" w:color="auto"/>
            <w:left w:val="none" w:sz="0" w:space="0" w:color="auto"/>
            <w:bottom w:val="none" w:sz="0" w:space="0" w:color="auto"/>
            <w:right w:val="none" w:sz="0" w:space="0" w:color="auto"/>
          </w:divBdr>
        </w:div>
        <w:div w:id="1599219968">
          <w:marLeft w:val="480"/>
          <w:marRight w:val="0"/>
          <w:marTop w:val="0"/>
          <w:marBottom w:val="0"/>
          <w:divBdr>
            <w:top w:val="none" w:sz="0" w:space="0" w:color="auto"/>
            <w:left w:val="none" w:sz="0" w:space="0" w:color="auto"/>
            <w:bottom w:val="none" w:sz="0" w:space="0" w:color="auto"/>
            <w:right w:val="none" w:sz="0" w:space="0" w:color="auto"/>
          </w:divBdr>
        </w:div>
        <w:div w:id="1600093269">
          <w:marLeft w:val="480"/>
          <w:marRight w:val="0"/>
          <w:marTop w:val="0"/>
          <w:marBottom w:val="0"/>
          <w:divBdr>
            <w:top w:val="none" w:sz="0" w:space="0" w:color="auto"/>
            <w:left w:val="none" w:sz="0" w:space="0" w:color="auto"/>
            <w:bottom w:val="none" w:sz="0" w:space="0" w:color="auto"/>
            <w:right w:val="none" w:sz="0" w:space="0" w:color="auto"/>
          </w:divBdr>
        </w:div>
        <w:div w:id="1626156790">
          <w:marLeft w:val="480"/>
          <w:marRight w:val="0"/>
          <w:marTop w:val="0"/>
          <w:marBottom w:val="0"/>
          <w:divBdr>
            <w:top w:val="none" w:sz="0" w:space="0" w:color="auto"/>
            <w:left w:val="none" w:sz="0" w:space="0" w:color="auto"/>
            <w:bottom w:val="none" w:sz="0" w:space="0" w:color="auto"/>
            <w:right w:val="none" w:sz="0" w:space="0" w:color="auto"/>
          </w:divBdr>
        </w:div>
        <w:div w:id="1642422761">
          <w:marLeft w:val="480"/>
          <w:marRight w:val="0"/>
          <w:marTop w:val="0"/>
          <w:marBottom w:val="0"/>
          <w:divBdr>
            <w:top w:val="none" w:sz="0" w:space="0" w:color="auto"/>
            <w:left w:val="none" w:sz="0" w:space="0" w:color="auto"/>
            <w:bottom w:val="none" w:sz="0" w:space="0" w:color="auto"/>
            <w:right w:val="none" w:sz="0" w:space="0" w:color="auto"/>
          </w:divBdr>
        </w:div>
        <w:div w:id="1657689198">
          <w:marLeft w:val="480"/>
          <w:marRight w:val="0"/>
          <w:marTop w:val="0"/>
          <w:marBottom w:val="0"/>
          <w:divBdr>
            <w:top w:val="none" w:sz="0" w:space="0" w:color="auto"/>
            <w:left w:val="none" w:sz="0" w:space="0" w:color="auto"/>
            <w:bottom w:val="none" w:sz="0" w:space="0" w:color="auto"/>
            <w:right w:val="none" w:sz="0" w:space="0" w:color="auto"/>
          </w:divBdr>
        </w:div>
        <w:div w:id="1659454097">
          <w:marLeft w:val="480"/>
          <w:marRight w:val="0"/>
          <w:marTop w:val="0"/>
          <w:marBottom w:val="0"/>
          <w:divBdr>
            <w:top w:val="none" w:sz="0" w:space="0" w:color="auto"/>
            <w:left w:val="none" w:sz="0" w:space="0" w:color="auto"/>
            <w:bottom w:val="none" w:sz="0" w:space="0" w:color="auto"/>
            <w:right w:val="none" w:sz="0" w:space="0" w:color="auto"/>
          </w:divBdr>
        </w:div>
        <w:div w:id="1676105020">
          <w:marLeft w:val="480"/>
          <w:marRight w:val="0"/>
          <w:marTop w:val="0"/>
          <w:marBottom w:val="0"/>
          <w:divBdr>
            <w:top w:val="none" w:sz="0" w:space="0" w:color="auto"/>
            <w:left w:val="none" w:sz="0" w:space="0" w:color="auto"/>
            <w:bottom w:val="none" w:sz="0" w:space="0" w:color="auto"/>
            <w:right w:val="none" w:sz="0" w:space="0" w:color="auto"/>
          </w:divBdr>
        </w:div>
        <w:div w:id="1689526521">
          <w:marLeft w:val="480"/>
          <w:marRight w:val="0"/>
          <w:marTop w:val="0"/>
          <w:marBottom w:val="0"/>
          <w:divBdr>
            <w:top w:val="none" w:sz="0" w:space="0" w:color="auto"/>
            <w:left w:val="none" w:sz="0" w:space="0" w:color="auto"/>
            <w:bottom w:val="none" w:sz="0" w:space="0" w:color="auto"/>
            <w:right w:val="none" w:sz="0" w:space="0" w:color="auto"/>
          </w:divBdr>
        </w:div>
        <w:div w:id="1699157647">
          <w:marLeft w:val="480"/>
          <w:marRight w:val="0"/>
          <w:marTop w:val="0"/>
          <w:marBottom w:val="0"/>
          <w:divBdr>
            <w:top w:val="none" w:sz="0" w:space="0" w:color="auto"/>
            <w:left w:val="none" w:sz="0" w:space="0" w:color="auto"/>
            <w:bottom w:val="none" w:sz="0" w:space="0" w:color="auto"/>
            <w:right w:val="none" w:sz="0" w:space="0" w:color="auto"/>
          </w:divBdr>
        </w:div>
        <w:div w:id="1720476043">
          <w:marLeft w:val="480"/>
          <w:marRight w:val="0"/>
          <w:marTop w:val="0"/>
          <w:marBottom w:val="0"/>
          <w:divBdr>
            <w:top w:val="none" w:sz="0" w:space="0" w:color="auto"/>
            <w:left w:val="none" w:sz="0" w:space="0" w:color="auto"/>
            <w:bottom w:val="none" w:sz="0" w:space="0" w:color="auto"/>
            <w:right w:val="none" w:sz="0" w:space="0" w:color="auto"/>
          </w:divBdr>
        </w:div>
        <w:div w:id="1725565141">
          <w:marLeft w:val="480"/>
          <w:marRight w:val="0"/>
          <w:marTop w:val="0"/>
          <w:marBottom w:val="0"/>
          <w:divBdr>
            <w:top w:val="none" w:sz="0" w:space="0" w:color="auto"/>
            <w:left w:val="none" w:sz="0" w:space="0" w:color="auto"/>
            <w:bottom w:val="none" w:sz="0" w:space="0" w:color="auto"/>
            <w:right w:val="none" w:sz="0" w:space="0" w:color="auto"/>
          </w:divBdr>
        </w:div>
        <w:div w:id="1733654112">
          <w:marLeft w:val="480"/>
          <w:marRight w:val="0"/>
          <w:marTop w:val="0"/>
          <w:marBottom w:val="0"/>
          <w:divBdr>
            <w:top w:val="none" w:sz="0" w:space="0" w:color="auto"/>
            <w:left w:val="none" w:sz="0" w:space="0" w:color="auto"/>
            <w:bottom w:val="none" w:sz="0" w:space="0" w:color="auto"/>
            <w:right w:val="none" w:sz="0" w:space="0" w:color="auto"/>
          </w:divBdr>
        </w:div>
        <w:div w:id="1749419870">
          <w:marLeft w:val="480"/>
          <w:marRight w:val="0"/>
          <w:marTop w:val="0"/>
          <w:marBottom w:val="0"/>
          <w:divBdr>
            <w:top w:val="none" w:sz="0" w:space="0" w:color="auto"/>
            <w:left w:val="none" w:sz="0" w:space="0" w:color="auto"/>
            <w:bottom w:val="none" w:sz="0" w:space="0" w:color="auto"/>
            <w:right w:val="none" w:sz="0" w:space="0" w:color="auto"/>
          </w:divBdr>
        </w:div>
        <w:div w:id="1774737532">
          <w:marLeft w:val="480"/>
          <w:marRight w:val="0"/>
          <w:marTop w:val="0"/>
          <w:marBottom w:val="0"/>
          <w:divBdr>
            <w:top w:val="none" w:sz="0" w:space="0" w:color="auto"/>
            <w:left w:val="none" w:sz="0" w:space="0" w:color="auto"/>
            <w:bottom w:val="none" w:sz="0" w:space="0" w:color="auto"/>
            <w:right w:val="none" w:sz="0" w:space="0" w:color="auto"/>
          </w:divBdr>
        </w:div>
        <w:div w:id="1779791462">
          <w:marLeft w:val="480"/>
          <w:marRight w:val="0"/>
          <w:marTop w:val="0"/>
          <w:marBottom w:val="0"/>
          <w:divBdr>
            <w:top w:val="none" w:sz="0" w:space="0" w:color="auto"/>
            <w:left w:val="none" w:sz="0" w:space="0" w:color="auto"/>
            <w:bottom w:val="none" w:sz="0" w:space="0" w:color="auto"/>
            <w:right w:val="none" w:sz="0" w:space="0" w:color="auto"/>
          </w:divBdr>
        </w:div>
        <w:div w:id="1791314979">
          <w:marLeft w:val="480"/>
          <w:marRight w:val="0"/>
          <w:marTop w:val="0"/>
          <w:marBottom w:val="0"/>
          <w:divBdr>
            <w:top w:val="none" w:sz="0" w:space="0" w:color="auto"/>
            <w:left w:val="none" w:sz="0" w:space="0" w:color="auto"/>
            <w:bottom w:val="none" w:sz="0" w:space="0" w:color="auto"/>
            <w:right w:val="none" w:sz="0" w:space="0" w:color="auto"/>
          </w:divBdr>
        </w:div>
        <w:div w:id="1795710772">
          <w:marLeft w:val="480"/>
          <w:marRight w:val="0"/>
          <w:marTop w:val="0"/>
          <w:marBottom w:val="0"/>
          <w:divBdr>
            <w:top w:val="none" w:sz="0" w:space="0" w:color="auto"/>
            <w:left w:val="none" w:sz="0" w:space="0" w:color="auto"/>
            <w:bottom w:val="none" w:sz="0" w:space="0" w:color="auto"/>
            <w:right w:val="none" w:sz="0" w:space="0" w:color="auto"/>
          </w:divBdr>
        </w:div>
        <w:div w:id="1799180335">
          <w:marLeft w:val="480"/>
          <w:marRight w:val="0"/>
          <w:marTop w:val="0"/>
          <w:marBottom w:val="0"/>
          <w:divBdr>
            <w:top w:val="none" w:sz="0" w:space="0" w:color="auto"/>
            <w:left w:val="none" w:sz="0" w:space="0" w:color="auto"/>
            <w:bottom w:val="none" w:sz="0" w:space="0" w:color="auto"/>
            <w:right w:val="none" w:sz="0" w:space="0" w:color="auto"/>
          </w:divBdr>
        </w:div>
      </w:divsChild>
    </w:div>
    <w:div w:id="1092705478">
      <w:bodyDiv w:val="1"/>
      <w:marLeft w:val="0"/>
      <w:marRight w:val="0"/>
      <w:marTop w:val="0"/>
      <w:marBottom w:val="0"/>
      <w:divBdr>
        <w:top w:val="none" w:sz="0" w:space="0" w:color="auto"/>
        <w:left w:val="none" w:sz="0" w:space="0" w:color="auto"/>
        <w:bottom w:val="none" w:sz="0" w:space="0" w:color="auto"/>
        <w:right w:val="none" w:sz="0" w:space="0" w:color="auto"/>
      </w:divBdr>
    </w:div>
    <w:div w:id="1094010347">
      <w:marLeft w:val="640"/>
      <w:marRight w:val="0"/>
      <w:marTop w:val="0"/>
      <w:marBottom w:val="0"/>
      <w:divBdr>
        <w:top w:val="none" w:sz="0" w:space="0" w:color="auto"/>
        <w:left w:val="none" w:sz="0" w:space="0" w:color="auto"/>
        <w:bottom w:val="none" w:sz="0" w:space="0" w:color="auto"/>
        <w:right w:val="none" w:sz="0" w:space="0" w:color="auto"/>
      </w:divBdr>
    </w:div>
    <w:div w:id="1097095886">
      <w:marLeft w:val="640"/>
      <w:marRight w:val="0"/>
      <w:marTop w:val="0"/>
      <w:marBottom w:val="0"/>
      <w:divBdr>
        <w:top w:val="none" w:sz="0" w:space="0" w:color="auto"/>
        <w:left w:val="none" w:sz="0" w:space="0" w:color="auto"/>
        <w:bottom w:val="none" w:sz="0" w:space="0" w:color="auto"/>
        <w:right w:val="none" w:sz="0" w:space="0" w:color="auto"/>
      </w:divBdr>
    </w:div>
    <w:div w:id="1097753790">
      <w:marLeft w:val="640"/>
      <w:marRight w:val="0"/>
      <w:marTop w:val="0"/>
      <w:marBottom w:val="0"/>
      <w:divBdr>
        <w:top w:val="none" w:sz="0" w:space="0" w:color="auto"/>
        <w:left w:val="none" w:sz="0" w:space="0" w:color="auto"/>
        <w:bottom w:val="none" w:sz="0" w:space="0" w:color="auto"/>
        <w:right w:val="none" w:sz="0" w:space="0" w:color="auto"/>
      </w:divBdr>
    </w:div>
    <w:div w:id="1098257072">
      <w:marLeft w:val="640"/>
      <w:marRight w:val="0"/>
      <w:marTop w:val="0"/>
      <w:marBottom w:val="0"/>
      <w:divBdr>
        <w:top w:val="none" w:sz="0" w:space="0" w:color="auto"/>
        <w:left w:val="none" w:sz="0" w:space="0" w:color="auto"/>
        <w:bottom w:val="none" w:sz="0" w:space="0" w:color="auto"/>
        <w:right w:val="none" w:sz="0" w:space="0" w:color="auto"/>
      </w:divBdr>
    </w:div>
    <w:div w:id="1098870984">
      <w:marLeft w:val="640"/>
      <w:marRight w:val="0"/>
      <w:marTop w:val="0"/>
      <w:marBottom w:val="0"/>
      <w:divBdr>
        <w:top w:val="none" w:sz="0" w:space="0" w:color="auto"/>
        <w:left w:val="none" w:sz="0" w:space="0" w:color="auto"/>
        <w:bottom w:val="none" w:sz="0" w:space="0" w:color="auto"/>
        <w:right w:val="none" w:sz="0" w:space="0" w:color="auto"/>
      </w:divBdr>
    </w:div>
    <w:div w:id="1106969154">
      <w:bodyDiv w:val="1"/>
      <w:marLeft w:val="0"/>
      <w:marRight w:val="0"/>
      <w:marTop w:val="0"/>
      <w:marBottom w:val="0"/>
      <w:divBdr>
        <w:top w:val="none" w:sz="0" w:space="0" w:color="auto"/>
        <w:left w:val="none" w:sz="0" w:space="0" w:color="auto"/>
        <w:bottom w:val="none" w:sz="0" w:space="0" w:color="auto"/>
        <w:right w:val="none" w:sz="0" w:space="0" w:color="auto"/>
      </w:divBdr>
      <w:divsChild>
        <w:div w:id="1710258">
          <w:marLeft w:val="480"/>
          <w:marRight w:val="0"/>
          <w:marTop w:val="0"/>
          <w:marBottom w:val="0"/>
          <w:divBdr>
            <w:top w:val="none" w:sz="0" w:space="0" w:color="auto"/>
            <w:left w:val="none" w:sz="0" w:space="0" w:color="auto"/>
            <w:bottom w:val="none" w:sz="0" w:space="0" w:color="auto"/>
            <w:right w:val="none" w:sz="0" w:space="0" w:color="auto"/>
          </w:divBdr>
        </w:div>
        <w:div w:id="2127970">
          <w:marLeft w:val="480"/>
          <w:marRight w:val="0"/>
          <w:marTop w:val="0"/>
          <w:marBottom w:val="0"/>
          <w:divBdr>
            <w:top w:val="none" w:sz="0" w:space="0" w:color="auto"/>
            <w:left w:val="none" w:sz="0" w:space="0" w:color="auto"/>
            <w:bottom w:val="none" w:sz="0" w:space="0" w:color="auto"/>
            <w:right w:val="none" w:sz="0" w:space="0" w:color="auto"/>
          </w:divBdr>
        </w:div>
        <w:div w:id="4286894">
          <w:marLeft w:val="480"/>
          <w:marRight w:val="0"/>
          <w:marTop w:val="0"/>
          <w:marBottom w:val="0"/>
          <w:divBdr>
            <w:top w:val="none" w:sz="0" w:space="0" w:color="auto"/>
            <w:left w:val="none" w:sz="0" w:space="0" w:color="auto"/>
            <w:bottom w:val="none" w:sz="0" w:space="0" w:color="auto"/>
            <w:right w:val="none" w:sz="0" w:space="0" w:color="auto"/>
          </w:divBdr>
        </w:div>
        <w:div w:id="5400933">
          <w:marLeft w:val="480"/>
          <w:marRight w:val="0"/>
          <w:marTop w:val="0"/>
          <w:marBottom w:val="0"/>
          <w:divBdr>
            <w:top w:val="none" w:sz="0" w:space="0" w:color="auto"/>
            <w:left w:val="none" w:sz="0" w:space="0" w:color="auto"/>
            <w:bottom w:val="none" w:sz="0" w:space="0" w:color="auto"/>
            <w:right w:val="none" w:sz="0" w:space="0" w:color="auto"/>
          </w:divBdr>
        </w:div>
        <w:div w:id="7294821">
          <w:marLeft w:val="480"/>
          <w:marRight w:val="0"/>
          <w:marTop w:val="0"/>
          <w:marBottom w:val="0"/>
          <w:divBdr>
            <w:top w:val="none" w:sz="0" w:space="0" w:color="auto"/>
            <w:left w:val="none" w:sz="0" w:space="0" w:color="auto"/>
            <w:bottom w:val="none" w:sz="0" w:space="0" w:color="auto"/>
            <w:right w:val="none" w:sz="0" w:space="0" w:color="auto"/>
          </w:divBdr>
        </w:div>
        <w:div w:id="37121924">
          <w:marLeft w:val="480"/>
          <w:marRight w:val="0"/>
          <w:marTop w:val="0"/>
          <w:marBottom w:val="0"/>
          <w:divBdr>
            <w:top w:val="none" w:sz="0" w:space="0" w:color="auto"/>
            <w:left w:val="none" w:sz="0" w:space="0" w:color="auto"/>
            <w:bottom w:val="none" w:sz="0" w:space="0" w:color="auto"/>
            <w:right w:val="none" w:sz="0" w:space="0" w:color="auto"/>
          </w:divBdr>
        </w:div>
        <w:div w:id="48500461">
          <w:marLeft w:val="480"/>
          <w:marRight w:val="0"/>
          <w:marTop w:val="0"/>
          <w:marBottom w:val="0"/>
          <w:divBdr>
            <w:top w:val="none" w:sz="0" w:space="0" w:color="auto"/>
            <w:left w:val="none" w:sz="0" w:space="0" w:color="auto"/>
            <w:bottom w:val="none" w:sz="0" w:space="0" w:color="auto"/>
            <w:right w:val="none" w:sz="0" w:space="0" w:color="auto"/>
          </w:divBdr>
        </w:div>
        <w:div w:id="49617202">
          <w:marLeft w:val="480"/>
          <w:marRight w:val="0"/>
          <w:marTop w:val="0"/>
          <w:marBottom w:val="0"/>
          <w:divBdr>
            <w:top w:val="none" w:sz="0" w:space="0" w:color="auto"/>
            <w:left w:val="none" w:sz="0" w:space="0" w:color="auto"/>
            <w:bottom w:val="none" w:sz="0" w:space="0" w:color="auto"/>
            <w:right w:val="none" w:sz="0" w:space="0" w:color="auto"/>
          </w:divBdr>
        </w:div>
        <w:div w:id="69742354">
          <w:marLeft w:val="480"/>
          <w:marRight w:val="0"/>
          <w:marTop w:val="0"/>
          <w:marBottom w:val="0"/>
          <w:divBdr>
            <w:top w:val="none" w:sz="0" w:space="0" w:color="auto"/>
            <w:left w:val="none" w:sz="0" w:space="0" w:color="auto"/>
            <w:bottom w:val="none" w:sz="0" w:space="0" w:color="auto"/>
            <w:right w:val="none" w:sz="0" w:space="0" w:color="auto"/>
          </w:divBdr>
        </w:div>
        <w:div w:id="72968164">
          <w:marLeft w:val="480"/>
          <w:marRight w:val="0"/>
          <w:marTop w:val="0"/>
          <w:marBottom w:val="0"/>
          <w:divBdr>
            <w:top w:val="none" w:sz="0" w:space="0" w:color="auto"/>
            <w:left w:val="none" w:sz="0" w:space="0" w:color="auto"/>
            <w:bottom w:val="none" w:sz="0" w:space="0" w:color="auto"/>
            <w:right w:val="none" w:sz="0" w:space="0" w:color="auto"/>
          </w:divBdr>
        </w:div>
        <w:div w:id="83302445">
          <w:marLeft w:val="480"/>
          <w:marRight w:val="0"/>
          <w:marTop w:val="0"/>
          <w:marBottom w:val="0"/>
          <w:divBdr>
            <w:top w:val="none" w:sz="0" w:space="0" w:color="auto"/>
            <w:left w:val="none" w:sz="0" w:space="0" w:color="auto"/>
            <w:bottom w:val="none" w:sz="0" w:space="0" w:color="auto"/>
            <w:right w:val="none" w:sz="0" w:space="0" w:color="auto"/>
          </w:divBdr>
        </w:div>
        <w:div w:id="85004732">
          <w:marLeft w:val="480"/>
          <w:marRight w:val="0"/>
          <w:marTop w:val="0"/>
          <w:marBottom w:val="0"/>
          <w:divBdr>
            <w:top w:val="none" w:sz="0" w:space="0" w:color="auto"/>
            <w:left w:val="none" w:sz="0" w:space="0" w:color="auto"/>
            <w:bottom w:val="none" w:sz="0" w:space="0" w:color="auto"/>
            <w:right w:val="none" w:sz="0" w:space="0" w:color="auto"/>
          </w:divBdr>
        </w:div>
        <w:div w:id="109017171">
          <w:marLeft w:val="480"/>
          <w:marRight w:val="0"/>
          <w:marTop w:val="0"/>
          <w:marBottom w:val="0"/>
          <w:divBdr>
            <w:top w:val="none" w:sz="0" w:space="0" w:color="auto"/>
            <w:left w:val="none" w:sz="0" w:space="0" w:color="auto"/>
            <w:bottom w:val="none" w:sz="0" w:space="0" w:color="auto"/>
            <w:right w:val="none" w:sz="0" w:space="0" w:color="auto"/>
          </w:divBdr>
        </w:div>
        <w:div w:id="113402828">
          <w:marLeft w:val="480"/>
          <w:marRight w:val="0"/>
          <w:marTop w:val="0"/>
          <w:marBottom w:val="0"/>
          <w:divBdr>
            <w:top w:val="none" w:sz="0" w:space="0" w:color="auto"/>
            <w:left w:val="none" w:sz="0" w:space="0" w:color="auto"/>
            <w:bottom w:val="none" w:sz="0" w:space="0" w:color="auto"/>
            <w:right w:val="none" w:sz="0" w:space="0" w:color="auto"/>
          </w:divBdr>
        </w:div>
        <w:div w:id="115681789">
          <w:marLeft w:val="480"/>
          <w:marRight w:val="0"/>
          <w:marTop w:val="0"/>
          <w:marBottom w:val="0"/>
          <w:divBdr>
            <w:top w:val="none" w:sz="0" w:space="0" w:color="auto"/>
            <w:left w:val="none" w:sz="0" w:space="0" w:color="auto"/>
            <w:bottom w:val="none" w:sz="0" w:space="0" w:color="auto"/>
            <w:right w:val="none" w:sz="0" w:space="0" w:color="auto"/>
          </w:divBdr>
        </w:div>
        <w:div w:id="124006576">
          <w:marLeft w:val="480"/>
          <w:marRight w:val="0"/>
          <w:marTop w:val="0"/>
          <w:marBottom w:val="0"/>
          <w:divBdr>
            <w:top w:val="none" w:sz="0" w:space="0" w:color="auto"/>
            <w:left w:val="none" w:sz="0" w:space="0" w:color="auto"/>
            <w:bottom w:val="none" w:sz="0" w:space="0" w:color="auto"/>
            <w:right w:val="none" w:sz="0" w:space="0" w:color="auto"/>
          </w:divBdr>
        </w:div>
        <w:div w:id="137066822">
          <w:marLeft w:val="480"/>
          <w:marRight w:val="0"/>
          <w:marTop w:val="0"/>
          <w:marBottom w:val="0"/>
          <w:divBdr>
            <w:top w:val="none" w:sz="0" w:space="0" w:color="auto"/>
            <w:left w:val="none" w:sz="0" w:space="0" w:color="auto"/>
            <w:bottom w:val="none" w:sz="0" w:space="0" w:color="auto"/>
            <w:right w:val="none" w:sz="0" w:space="0" w:color="auto"/>
          </w:divBdr>
        </w:div>
        <w:div w:id="140393570">
          <w:marLeft w:val="480"/>
          <w:marRight w:val="0"/>
          <w:marTop w:val="0"/>
          <w:marBottom w:val="0"/>
          <w:divBdr>
            <w:top w:val="none" w:sz="0" w:space="0" w:color="auto"/>
            <w:left w:val="none" w:sz="0" w:space="0" w:color="auto"/>
            <w:bottom w:val="none" w:sz="0" w:space="0" w:color="auto"/>
            <w:right w:val="none" w:sz="0" w:space="0" w:color="auto"/>
          </w:divBdr>
        </w:div>
        <w:div w:id="152376328">
          <w:marLeft w:val="480"/>
          <w:marRight w:val="0"/>
          <w:marTop w:val="0"/>
          <w:marBottom w:val="0"/>
          <w:divBdr>
            <w:top w:val="none" w:sz="0" w:space="0" w:color="auto"/>
            <w:left w:val="none" w:sz="0" w:space="0" w:color="auto"/>
            <w:bottom w:val="none" w:sz="0" w:space="0" w:color="auto"/>
            <w:right w:val="none" w:sz="0" w:space="0" w:color="auto"/>
          </w:divBdr>
        </w:div>
        <w:div w:id="155994634">
          <w:marLeft w:val="480"/>
          <w:marRight w:val="0"/>
          <w:marTop w:val="0"/>
          <w:marBottom w:val="0"/>
          <w:divBdr>
            <w:top w:val="none" w:sz="0" w:space="0" w:color="auto"/>
            <w:left w:val="none" w:sz="0" w:space="0" w:color="auto"/>
            <w:bottom w:val="none" w:sz="0" w:space="0" w:color="auto"/>
            <w:right w:val="none" w:sz="0" w:space="0" w:color="auto"/>
          </w:divBdr>
        </w:div>
        <w:div w:id="164906799">
          <w:marLeft w:val="480"/>
          <w:marRight w:val="0"/>
          <w:marTop w:val="0"/>
          <w:marBottom w:val="0"/>
          <w:divBdr>
            <w:top w:val="none" w:sz="0" w:space="0" w:color="auto"/>
            <w:left w:val="none" w:sz="0" w:space="0" w:color="auto"/>
            <w:bottom w:val="none" w:sz="0" w:space="0" w:color="auto"/>
            <w:right w:val="none" w:sz="0" w:space="0" w:color="auto"/>
          </w:divBdr>
        </w:div>
        <w:div w:id="197356550">
          <w:marLeft w:val="480"/>
          <w:marRight w:val="0"/>
          <w:marTop w:val="0"/>
          <w:marBottom w:val="0"/>
          <w:divBdr>
            <w:top w:val="none" w:sz="0" w:space="0" w:color="auto"/>
            <w:left w:val="none" w:sz="0" w:space="0" w:color="auto"/>
            <w:bottom w:val="none" w:sz="0" w:space="0" w:color="auto"/>
            <w:right w:val="none" w:sz="0" w:space="0" w:color="auto"/>
          </w:divBdr>
        </w:div>
        <w:div w:id="219094852">
          <w:marLeft w:val="480"/>
          <w:marRight w:val="0"/>
          <w:marTop w:val="0"/>
          <w:marBottom w:val="0"/>
          <w:divBdr>
            <w:top w:val="none" w:sz="0" w:space="0" w:color="auto"/>
            <w:left w:val="none" w:sz="0" w:space="0" w:color="auto"/>
            <w:bottom w:val="none" w:sz="0" w:space="0" w:color="auto"/>
            <w:right w:val="none" w:sz="0" w:space="0" w:color="auto"/>
          </w:divBdr>
        </w:div>
        <w:div w:id="224486711">
          <w:marLeft w:val="480"/>
          <w:marRight w:val="0"/>
          <w:marTop w:val="0"/>
          <w:marBottom w:val="0"/>
          <w:divBdr>
            <w:top w:val="none" w:sz="0" w:space="0" w:color="auto"/>
            <w:left w:val="none" w:sz="0" w:space="0" w:color="auto"/>
            <w:bottom w:val="none" w:sz="0" w:space="0" w:color="auto"/>
            <w:right w:val="none" w:sz="0" w:space="0" w:color="auto"/>
          </w:divBdr>
        </w:div>
        <w:div w:id="229921858">
          <w:marLeft w:val="480"/>
          <w:marRight w:val="0"/>
          <w:marTop w:val="0"/>
          <w:marBottom w:val="0"/>
          <w:divBdr>
            <w:top w:val="none" w:sz="0" w:space="0" w:color="auto"/>
            <w:left w:val="none" w:sz="0" w:space="0" w:color="auto"/>
            <w:bottom w:val="none" w:sz="0" w:space="0" w:color="auto"/>
            <w:right w:val="none" w:sz="0" w:space="0" w:color="auto"/>
          </w:divBdr>
        </w:div>
        <w:div w:id="231157019">
          <w:marLeft w:val="480"/>
          <w:marRight w:val="0"/>
          <w:marTop w:val="0"/>
          <w:marBottom w:val="0"/>
          <w:divBdr>
            <w:top w:val="none" w:sz="0" w:space="0" w:color="auto"/>
            <w:left w:val="none" w:sz="0" w:space="0" w:color="auto"/>
            <w:bottom w:val="none" w:sz="0" w:space="0" w:color="auto"/>
            <w:right w:val="none" w:sz="0" w:space="0" w:color="auto"/>
          </w:divBdr>
        </w:div>
        <w:div w:id="234435181">
          <w:marLeft w:val="480"/>
          <w:marRight w:val="0"/>
          <w:marTop w:val="0"/>
          <w:marBottom w:val="0"/>
          <w:divBdr>
            <w:top w:val="none" w:sz="0" w:space="0" w:color="auto"/>
            <w:left w:val="none" w:sz="0" w:space="0" w:color="auto"/>
            <w:bottom w:val="none" w:sz="0" w:space="0" w:color="auto"/>
            <w:right w:val="none" w:sz="0" w:space="0" w:color="auto"/>
          </w:divBdr>
        </w:div>
        <w:div w:id="237524349">
          <w:marLeft w:val="480"/>
          <w:marRight w:val="0"/>
          <w:marTop w:val="0"/>
          <w:marBottom w:val="0"/>
          <w:divBdr>
            <w:top w:val="none" w:sz="0" w:space="0" w:color="auto"/>
            <w:left w:val="none" w:sz="0" w:space="0" w:color="auto"/>
            <w:bottom w:val="none" w:sz="0" w:space="0" w:color="auto"/>
            <w:right w:val="none" w:sz="0" w:space="0" w:color="auto"/>
          </w:divBdr>
        </w:div>
        <w:div w:id="250311279">
          <w:marLeft w:val="480"/>
          <w:marRight w:val="0"/>
          <w:marTop w:val="0"/>
          <w:marBottom w:val="0"/>
          <w:divBdr>
            <w:top w:val="none" w:sz="0" w:space="0" w:color="auto"/>
            <w:left w:val="none" w:sz="0" w:space="0" w:color="auto"/>
            <w:bottom w:val="none" w:sz="0" w:space="0" w:color="auto"/>
            <w:right w:val="none" w:sz="0" w:space="0" w:color="auto"/>
          </w:divBdr>
        </w:div>
        <w:div w:id="255136125">
          <w:marLeft w:val="480"/>
          <w:marRight w:val="0"/>
          <w:marTop w:val="0"/>
          <w:marBottom w:val="0"/>
          <w:divBdr>
            <w:top w:val="none" w:sz="0" w:space="0" w:color="auto"/>
            <w:left w:val="none" w:sz="0" w:space="0" w:color="auto"/>
            <w:bottom w:val="none" w:sz="0" w:space="0" w:color="auto"/>
            <w:right w:val="none" w:sz="0" w:space="0" w:color="auto"/>
          </w:divBdr>
        </w:div>
        <w:div w:id="257523683">
          <w:marLeft w:val="480"/>
          <w:marRight w:val="0"/>
          <w:marTop w:val="0"/>
          <w:marBottom w:val="0"/>
          <w:divBdr>
            <w:top w:val="none" w:sz="0" w:space="0" w:color="auto"/>
            <w:left w:val="none" w:sz="0" w:space="0" w:color="auto"/>
            <w:bottom w:val="none" w:sz="0" w:space="0" w:color="auto"/>
            <w:right w:val="none" w:sz="0" w:space="0" w:color="auto"/>
          </w:divBdr>
        </w:div>
        <w:div w:id="261912426">
          <w:marLeft w:val="480"/>
          <w:marRight w:val="0"/>
          <w:marTop w:val="0"/>
          <w:marBottom w:val="0"/>
          <w:divBdr>
            <w:top w:val="none" w:sz="0" w:space="0" w:color="auto"/>
            <w:left w:val="none" w:sz="0" w:space="0" w:color="auto"/>
            <w:bottom w:val="none" w:sz="0" w:space="0" w:color="auto"/>
            <w:right w:val="none" w:sz="0" w:space="0" w:color="auto"/>
          </w:divBdr>
        </w:div>
        <w:div w:id="262760121">
          <w:marLeft w:val="480"/>
          <w:marRight w:val="0"/>
          <w:marTop w:val="0"/>
          <w:marBottom w:val="0"/>
          <w:divBdr>
            <w:top w:val="none" w:sz="0" w:space="0" w:color="auto"/>
            <w:left w:val="none" w:sz="0" w:space="0" w:color="auto"/>
            <w:bottom w:val="none" w:sz="0" w:space="0" w:color="auto"/>
            <w:right w:val="none" w:sz="0" w:space="0" w:color="auto"/>
          </w:divBdr>
        </w:div>
        <w:div w:id="302010089">
          <w:marLeft w:val="480"/>
          <w:marRight w:val="0"/>
          <w:marTop w:val="0"/>
          <w:marBottom w:val="0"/>
          <w:divBdr>
            <w:top w:val="none" w:sz="0" w:space="0" w:color="auto"/>
            <w:left w:val="none" w:sz="0" w:space="0" w:color="auto"/>
            <w:bottom w:val="none" w:sz="0" w:space="0" w:color="auto"/>
            <w:right w:val="none" w:sz="0" w:space="0" w:color="auto"/>
          </w:divBdr>
        </w:div>
        <w:div w:id="328561341">
          <w:marLeft w:val="480"/>
          <w:marRight w:val="0"/>
          <w:marTop w:val="0"/>
          <w:marBottom w:val="0"/>
          <w:divBdr>
            <w:top w:val="none" w:sz="0" w:space="0" w:color="auto"/>
            <w:left w:val="none" w:sz="0" w:space="0" w:color="auto"/>
            <w:bottom w:val="none" w:sz="0" w:space="0" w:color="auto"/>
            <w:right w:val="none" w:sz="0" w:space="0" w:color="auto"/>
          </w:divBdr>
        </w:div>
        <w:div w:id="332951950">
          <w:marLeft w:val="480"/>
          <w:marRight w:val="0"/>
          <w:marTop w:val="0"/>
          <w:marBottom w:val="0"/>
          <w:divBdr>
            <w:top w:val="none" w:sz="0" w:space="0" w:color="auto"/>
            <w:left w:val="none" w:sz="0" w:space="0" w:color="auto"/>
            <w:bottom w:val="none" w:sz="0" w:space="0" w:color="auto"/>
            <w:right w:val="none" w:sz="0" w:space="0" w:color="auto"/>
          </w:divBdr>
        </w:div>
        <w:div w:id="336424081">
          <w:marLeft w:val="480"/>
          <w:marRight w:val="0"/>
          <w:marTop w:val="0"/>
          <w:marBottom w:val="0"/>
          <w:divBdr>
            <w:top w:val="none" w:sz="0" w:space="0" w:color="auto"/>
            <w:left w:val="none" w:sz="0" w:space="0" w:color="auto"/>
            <w:bottom w:val="none" w:sz="0" w:space="0" w:color="auto"/>
            <w:right w:val="none" w:sz="0" w:space="0" w:color="auto"/>
          </w:divBdr>
        </w:div>
        <w:div w:id="357892688">
          <w:marLeft w:val="480"/>
          <w:marRight w:val="0"/>
          <w:marTop w:val="0"/>
          <w:marBottom w:val="0"/>
          <w:divBdr>
            <w:top w:val="none" w:sz="0" w:space="0" w:color="auto"/>
            <w:left w:val="none" w:sz="0" w:space="0" w:color="auto"/>
            <w:bottom w:val="none" w:sz="0" w:space="0" w:color="auto"/>
            <w:right w:val="none" w:sz="0" w:space="0" w:color="auto"/>
          </w:divBdr>
        </w:div>
        <w:div w:id="359013467">
          <w:marLeft w:val="480"/>
          <w:marRight w:val="0"/>
          <w:marTop w:val="0"/>
          <w:marBottom w:val="0"/>
          <w:divBdr>
            <w:top w:val="none" w:sz="0" w:space="0" w:color="auto"/>
            <w:left w:val="none" w:sz="0" w:space="0" w:color="auto"/>
            <w:bottom w:val="none" w:sz="0" w:space="0" w:color="auto"/>
            <w:right w:val="none" w:sz="0" w:space="0" w:color="auto"/>
          </w:divBdr>
        </w:div>
        <w:div w:id="373577721">
          <w:marLeft w:val="480"/>
          <w:marRight w:val="0"/>
          <w:marTop w:val="0"/>
          <w:marBottom w:val="0"/>
          <w:divBdr>
            <w:top w:val="none" w:sz="0" w:space="0" w:color="auto"/>
            <w:left w:val="none" w:sz="0" w:space="0" w:color="auto"/>
            <w:bottom w:val="none" w:sz="0" w:space="0" w:color="auto"/>
            <w:right w:val="none" w:sz="0" w:space="0" w:color="auto"/>
          </w:divBdr>
        </w:div>
        <w:div w:id="393818869">
          <w:marLeft w:val="480"/>
          <w:marRight w:val="0"/>
          <w:marTop w:val="0"/>
          <w:marBottom w:val="0"/>
          <w:divBdr>
            <w:top w:val="none" w:sz="0" w:space="0" w:color="auto"/>
            <w:left w:val="none" w:sz="0" w:space="0" w:color="auto"/>
            <w:bottom w:val="none" w:sz="0" w:space="0" w:color="auto"/>
            <w:right w:val="none" w:sz="0" w:space="0" w:color="auto"/>
          </w:divBdr>
        </w:div>
        <w:div w:id="401411858">
          <w:marLeft w:val="480"/>
          <w:marRight w:val="0"/>
          <w:marTop w:val="0"/>
          <w:marBottom w:val="0"/>
          <w:divBdr>
            <w:top w:val="none" w:sz="0" w:space="0" w:color="auto"/>
            <w:left w:val="none" w:sz="0" w:space="0" w:color="auto"/>
            <w:bottom w:val="none" w:sz="0" w:space="0" w:color="auto"/>
            <w:right w:val="none" w:sz="0" w:space="0" w:color="auto"/>
          </w:divBdr>
        </w:div>
        <w:div w:id="406921123">
          <w:marLeft w:val="480"/>
          <w:marRight w:val="0"/>
          <w:marTop w:val="0"/>
          <w:marBottom w:val="0"/>
          <w:divBdr>
            <w:top w:val="none" w:sz="0" w:space="0" w:color="auto"/>
            <w:left w:val="none" w:sz="0" w:space="0" w:color="auto"/>
            <w:bottom w:val="none" w:sz="0" w:space="0" w:color="auto"/>
            <w:right w:val="none" w:sz="0" w:space="0" w:color="auto"/>
          </w:divBdr>
        </w:div>
        <w:div w:id="420835362">
          <w:marLeft w:val="480"/>
          <w:marRight w:val="0"/>
          <w:marTop w:val="0"/>
          <w:marBottom w:val="0"/>
          <w:divBdr>
            <w:top w:val="none" w:sz="0" w:space="0" w:color="auto"/>
            <w:left w:val="none" w:sz="0" w:space="0" w:color="auto"/>
            <w:bottom w:val="none" w:sz="0" w:space="0" w:color="auto"/>
            <w:right w:val="none" w:sz="0" w:space="0" w:color="auto"/>
          </w:divBdr>
        </w:div>
        <w:div w:id="428890172">
          <w:marLeft w:val="480"/>
          <w:marRight w:val="0"/>
          <w:marTop w:val="0"/>
          <w:marBottom w:val="0"/>
          <w:divBdr>
            <w:top w:val="none" w:sz="0" w:space="0" w:color="auto"/>
            <w:left w:val="none" w:sz="0" w:space="0" w:color="auto"/>
            <w:bottom w:val="none" w:sz="0" w:space="0" w:color="auto"/>
            <w:right w:val="none" w:sz="0" w:space="0" w:color="auto"/>
          </w:divBdr>
        </w:div>
        <w:div w:id="432283969">
          <w:marLeft w:val="480"/>
          <w:marRight w:val="0"/>
          <w:marTop w:val="0"/>
          <w:marBottom w:val="0"/>
          <w:divBdr>
            <w:top w:val="none" w:sz="0" w:space="0" w:color="auto"/>
            <w:left w:val="none" w:sz="0" w:space="0" w:color="auto"/>
            <w:bottom w:val="none" w:sz="0" w:space="0" w:color="auto"/>
            <w:right w:val="none" w:sz="0" w:space="0" w:color="auto"/>
          </w:divBdr>
        </w:div>
        <w:div w:id="441270707">
          <w:marLeft w:val="480"/>
          <w:marRight w:val="0"/>
          <w:marTop w:val="0"/>
          <w:marBottom w:val="0"/>
          <w:divBdr>
            <w:top w:val="none" w:sz="0" w:space="0" w:color="auto"/>
            <w:left w:val="none" w:sz="0" w:space="0" w:color="auto"/>
            <w:bottom w:val="none" w:sz="0" w:space="0" w:color="auto"/>
            <w:right w:val="none" w:sz="0" w:space="0" w:color="auto"/>
          </w:divBdr>
        </w:div>
        <w:div w:id="450327127">
          <w:marLeft w:val="480"/>
          <w:marRight w:val="0"/>
          <w:marTop w:val="0"/>
          <w:marBottom w:val="0"/>
          <w:divBdr>
            <w:top w:val="none" w:sz="0" w:space="0" w:color="auto"/>
            <w:left w:val="none" w:sz="0" w:space="0" w:color="auto"/>
            <w:bottom w:val="none" w:sz="0" w:space="0" w:color="auto"/>
            <w:right w:val="none" w:sz="0" w:space="0" w:color="auto"/>
          </w:divBdr>
        </w:div>
        <w:div w:id="457534896">
          <w:marLeft w:val="480"/>
          <w:marRight w:val="0"/>
          <w:marTop w:val="0"/>
          <w:marBottom w:val="0"/>
          <w:divBdr>
            <w:top w:val="none" w:sz="0" w:space="0" w:color="auto"/>
            <w:left w:val="none" w:sz="0" w:space="0" w:color="auto"/>
            <w:bottom w:val="none" w:sz="0" w:space="0" w:color="auto"/>
            <w:right w:val="none" w:sz="0" w:space="0" w:color="auto"/>
          </w:divBdr>
        </w:div>
        <w:div w:id="479729668">
          <w:marLeft w:val="480"/>
          <w:marRight w:val="0"/>
          <w:marTop w:val="0"/>
          <w:marBottom w:val="0"/>
          <w:divBdr>
            <w:top w:val="none" w:sz="0" w:space="0" w:color="auto"/>
            <w:left w:val="none" w:sz="0" w:space="0" w:color="auto"/>
            <w:bottom w:val="none" w:sz="0" w:space="0" w:color="auto"/>
            <w:right w:val="none" w:sz="0" w:space="0" w:color="auto"/>
          </w:divBdr>
        </w:div>
        <w:div w:id="483546163">
          <w:marLeft w:val="480"/>
          <w:marRight w:val="0"/>
          <w:marTop w:val="0"/>
          <w:marBottom w:val="0"/>
          <w:divBdr>
            <w:top w:val="none" w:sz="0" w:space="0" w:color="auto"/>
            <w:left w:val="none" w:sz="0" w:space="0" w:color="auto"/>
            <w:bottom w:val="none" w:sz="0" w:space="0" w:color="auto"/>
            <w:right w:val="none" w:sz="0" w:space="0" w:color="auto"/>
          </w:divBdr>
        </w:div>
        <w:div w:id="484665681">
          <w:marLeft w:val="480"/>
          <w:marRight w:val="0"/>
          <w:marTop w:val="0"/>
          <w:marBottom w:val="0"/>
          <w:divBdr>
            <w:top w:val="none" w:sz="0" w:space="0" w:color="auto"/>
            <w:left w:val="none" w:sz="0" w:space="0" w:color="auto"/>
            <w:bottom w:val="none" w:sz="0" w:space="0" w:color="auto"/>
            <w:right w:val="none" w:sz="0" w:space="0" w:color="auto"/>
          </w:divBdr>
        </w:div>
        <w:div w:id="487332965">
          <w:marLeft w:val="480"/>
          <w:marRight w:val="0"/>
          <w:marTop w:val="0"/>
          <w:marBottom w:val="0"/>
          <w:divBdr>
            <w:top w:val="none" w:sz="0" w:space="0" w:color="auto"/>
            <w:left w:val="none" w:sz="0" w:space="0" w:color="auto"/>
            <w:bottom w:val="none" w:sz="0" w:space="0" w:color="auto"/>
            <w:right w:val="none" w:sz="0" w:space="0" w:color="auto"/>
          </w:divBdr>
        </w:div>
        <w:div w:id="495003286">
          <w:marLeft w:val="480"/>
          <w:marRight w:val="0"/>
          <w:marTop w:val="0"/>
          <w:marBottom w:val="0"/>
          <w:divBdr>
            <w:top w:val="none" w:sz="0" w:space="0" w:color="auto"/>
            <w:left w:val="none" w:sz="0" w:space="0" w:color="auto"/>
            <w:bottom w:val="none" w:sz="0" w:space="0" w:color="auto"/>
            <w:right w:val="none" w:sz="0" w:space="0" w:color="auto"/>
          </w:divBdr>
        </w:div>
        <w:div w:id="513809647">
          <w:marLeft w:val="480"/>
          <w:marRight w:val="0"/>
          <w:marTop w:val="0"/>
          <w:marBottom w:val="0"/>
          <w:divBdr>
            <w:top w:val="none" w:sz="0" w:space="0" w:color="auto"/>
            <w:left w:val="none" w:sz="0" w:space="0" w:color="auto"/>
            <w:bottom w:val="none" w:sz="0" w:space="0" w:color="auto"/>
            <w:right w:val="none" w:sz="0" w:space="0" w:color="auto"/>
          </w:divBdr>
        </w:div>
        <w:div w:id="519395490">
          <w:marLeft w:val="480"/>
          <w:marRight w:val="0"/>
          <w:marTop w:val="0"/>
          <w:marBottom w:val="0"/>
          <w:divBdr>
            <w:top w:val="none" w:sz="0" w:space="0" w:color="auto"/>
            <w:left w:val="none" w:sz="0" w:space="0" w:color="auto"/>
            <w:bottom w:val="none" w:sz="0" w:space="0" w:color="auto"/>
            <w:right w:val="none" w:sz="0" w:space="0" w:color="auto"/>
          </w:divBdr>
        </w:div>
        <w:div w:id="521895306">
          <w:marLeft w:val="480"/>
          <w:marRight w:val="0"/>
          <w:marTop w:val="0"/>
          <w:marBottom w:val="0"/>
          <w:divBdr>
            <w:top w:val="none" w:sz="0" w:space="0" w:color="auto"/>
            <w:left w:val="none" w:sz="0" w:space="0" w:color="auto"/>
            <w:bottom w:val="none" w:sz="0" w:space="0" w:color="auto"/>
            <w:right w:val="none" w:sz="0" w:space="0" w:color="auto"/>
          </w:divBdr>
        </w:div>
        <w:div w:id="549343309">
          <w:marLeft w:val="480"/>
          <w:marRight w:val="0"/>
          <w:marTop w:val="0"/>
          <w:marBottom w:val="0"/>
          <w:divBdr>
            <w:top w:val="none" w:sz="0" w:space="0" w:color="auto"/>
            <w:left w:val="none" w:sz="0" w:space="0" w:color="auto"/>
            <w:bottom w:val="none" w:sz="0" w:space="0" w:color="auto"/>
            <w:right w:val="none" w:sz="0" w:space="0" w:color="auto"/>
          </w:divBdr>
        </w:div>
        <w:div w:id="571935811">
          <w:marLeft w:val="480"/>
          <w:marRight w:val="0"/>
          <w:marTop w:val="0"/>
          <w:marBottom w:val="0"/>
          <w:divBdr>
            <w:top w:val="none" w:sz="0" w:space="0" w:color="auto"/>
            <w:left w:val="none" w:sz="0" w:space="0" w:color="auto"/>
            <w:bottom w:val="none" w:sz="0" w:space="0" w:color="auto"/>
            <w:right w:val="none" w:sz="0" w:space="0" w:color="auto"/>
          </w:divBdr>
        </w:div>
        <w:div w:id="578174010">
          <w:marLeft w:val="480"/>
          <w:marRight w:val="0"/>
          <w:marTop w:val="0"/>
          <w:marBottom w:val="0"/>
          <w:divBdr>
            <w:top w:val="none" w:sz="0" w:space="0" w:color="auto"/>
            <w:left w:val="none" w:sz="0" w:space="0" w:color="auto"/>
            <w:bottom w:val="none" w:sz="0" w:space="0" w:color="auto"/>
            <w:right w:val="none" w:sz="0" w:space="0" w:color="auto"/>
          </w:divBdr>
        </w:div>
        <w:div w:id="580217042">
          <w:marLeft w:val="480"/>
          <w:marRight w:val="0"/>
          <w:marTop w:val="0"/>
          <w:marBottom w:val="0"/>
          <w:divBdr>
            <w:top w:val="none" w:sz="0" w:space="0" w:color="auto"/>
            <w:left w:val="none" w:sz="0" w:space="0" w:color="auto"/>
            <w:bottom w:val="none" w:sz="0" w:space="0" w:color="auto"/>
            <w:right w:val="none" w:sz="0" w:space="0" w:color="auto"/>
          </w:divBdr>
        </w:div>
        <w:div w:id="609821381">
          <w:marLeft w:val="480"/>
          <w:marRight w:val="0"/>
          <w:marTop w:val="0"/>
          <w:marBottom w:val="0"/>
          <w:divBdr>
            <w:top w:val="none" w:sz="0" w:space="0" w:color="auto"/>
            <w:left w:val="none" w:sz="0" w:space="0" w:color="auto"/>
            <w:bottom w:val="none" w:sz="0" w:space="0" w:color="auto"/>
            <w:right w:val="none" w:sz="0" w:space="0" w:color="auto"/>
          </w:divBdr>
        </w:div>
        <w:div w:id="611783167">
          <w:marLeft w:val="480"/>
          <w:marRight w:val="0"/>
          <w:marTop w:val="0"/>
          <w:marBottom w:val="0"/>
          <w:divBdr>
            <w:top w:val="none" w:sz="0" w:space="0" w:color="auto"/>
            <w:left w:val="none" w:sz="0" w:space="0" w:color="auto"/>
            <w:bottom w:val="none" w:sz="0" w:space="0" w:color="auto"/>
            <w:right w:val="none" w:sz="0" w:space="0" w:color="auto"/>
          </w:divBdr>
        </w:div>
        <w:div w:id="631834332">
          <w:marLeft w:val="480"/>
          <w:marRight w:val="0"/>
          <w:marTop w:val="0"/>
          <w:marBottom w:val="0"/>
          <w:divBdr>
            <w:top w:val="none" w:sz="0" w:space="0" w:color="auto"/>
            <w:left w:val="none" w:sz="0" w:space="0" w:color="auto"/>
            <w:bottom w:val="none" w:sz="0" w:space="0" w:color="auto"/>
            <w:right w:val="none" w:sz="0" w:space="0" w:color="auto"/>
          </w:divBdr>
        </w:div>
        <w:div w:id="658702864">
          <w:marLeft w:val="480"/>
          <w:marRight w:val="0"/>
          <w:marTop w:val="0"/>
          <w:marBottom w:val="0"/>
          <w:divBdr>
            <w:top w:val="none" w:sz="0" w:space="0" w:color="auto"/>
            <w:left w:val="none" w:sz="0" w:space="0" w:color="auto"/>
            <w:bottom w:val="none" w:sz="0" w:space="0" w:color="auto"/>
            <w:right w:val="none" w:sz="0" w:space="0" w:color="auto"/>
          </w:divBdr>
        </w:div>
        <w:div w:id="664433890">
          <w:marLeft w:val="480"/>
          <w:marRight w:val="0"/>
          <w:marTop w:val="0"/>
          <w:marBottom w:val="0"/>
          <w:divBdr>
            <w:top w:val="none" w:sz="0" w:space="0" w:color="auto"/>
            <w:left w:val="none" w:sz="0" w:space="0" w:color="auto"/>
            <w:bottom w:val="none" w:sz="0" w:space="0" w:color="auto"/>
            <w:right w:val="none" w:sz="0" w:space="0" w:color="auto"/>
          </w:divBdr>
        </w:div>
        <w:div w:id="670564719">
          <w:marLeft w:val="480"/>
          <w:marRight w:val="0"/>
          <w:marTop w:val="0"/>
          <w:marBottom w:val="0"/>
          <w:divBdr>
            <w:top w:val="none" w:sz="0" w:space="0" w:color="auto"/>
            <w:left w:val="none" w:sz="0" w:space="0" w:color="auto"/>
            <w:bottom w:val="none" w:sz="0" w:space="0" w:color="auto"/>
            <w:right w:val="none" w:sz="0" w:space="0" w:color="auto"/>
          </w:divBdr>
        </w:div>
        <w:div w:id="670646706">
          <w:marLeft w:val="480"/>
          <w:marRight w:val="0"/>
          <w:marTop w:val="0"/>
          <w:marBottom w:val="0"/>
          <w:divBdr>
            <w:top w:val="none" w:sz="0" w:space="0" w:color="auto"/>
            <w:left w:val="none" w:sz="0" w:space="0" w:color="auto"/>
            <w:bottom w:val="none" w:sz="0" w:space="0" w:color="auto"/>
            <w:right w:val="none" w:sz="0" w:space="0" w:color="auto"/>
          </w:divBdr>
        </w:div>
        <w:div w:id="684594152">
          <w:marLeft w:val="480"/>
          <w:marRight w:val="0"/>
          <w:marTop w:val="0"/>
          <w:marBottom w:val="0"/>
          <w:divBdr>
            <w:top w:val="none" w:sz="0" w:space="0" w:color="auto"/>
            <w:left w:val="none" w:sz="0" w:space="0" w:color="auto"/>
            <w:bottom w:val="none" w:sz="0" w:space="0" w:color="auto"/>
            <w:right w:val="none" w:sz="0" w:space="0" w:color="auto"/>
          </w:divBdr>
        </w:div>
        <w:div w:id="690227619">
          <w:marLeft w:val="480"/>
          <w:marRight w:val="0"/>
          <w:marTop w:val="0"/>
          <w:marBottom w:val="0"/>
          <w:divBdr>
            <w:top w:val="none" w:sz="0" w:space="0" w:color="auto"/>
            <w:left w:val="none" w:sz="0" w:space="0" w:color="auto"/>
            <w:bottom w:val="none" w:sz="0" w:space="0" w:color="auto"/>
            <w:right w:val="none" w:sz="0" w:space="0" w:color="auto"/>
          </w:divBdr>
        </w:div>
        <w:div w:id="698237049">
          <w:marLeft w:val="480"/>
          <w:marRight w:val="0"/>
          <w:marTop w:val="0"/>
          <w:marBottom w:val="0"/>
          <w:divBdr>
            <w:top w:val="none" w:sz="0" w:space="0" w:color="auto"/>
            <w:left w:val="none" w:sz="0" w:space="0" w:color="auto"/>
            <w:bottom w:val="none" w:sz="0" w:space="0" w:color="auto"/>
            <w:right w:val="none" w:sz="0" w:space="0" w:color="auto"/>
          </w:divBdr>
        </w:div>
        <w:div w:id="710112671">
          <w:marLeft w:val="480"/>
          <w:marRight w:val="0"/>
          <w:marTop w:val="0"/>
          <w:marBottom w:val="0"/>
          <w:divBdr>
            <w:top w:val="none" w:sz="0" w:space="0" w:color="auto"/>
            <w:left w:val="none" w:sz="0" w:space="0" w:color="auto"/>
            <w:bottom w:val="none" w:sz="0" w:space="0" w:color="auto"/>
            <w:right w:val="none" w:sz="0" w:space="0" w:color="auto"/>
          </w:divBdr>
        </w:div>
        <w:div w:id="717824364">
          <w:marLeft w:val="480"/>
          <w:marRight w:val="0"/>
          <w:marTop w:val="0"/>
          <w:marBottom w:val="0"/>
          <w:divBdr>
            <w:top w:val="none" w:sz="0" w:space="0" w:color="auto"/>
            <w:left w:val="none" w:sz="0" w:space="0" w:color="auto"/>
            <w:bottom w:val="none" w:sz="0" w:space="0" w:color="auto"/>
            <w:right w:val="none" w:sz="0" w:space="0" w:color="auto"/>
          </w:divBdr>
        </w:div>
        <w:div w:id="729690735">
          <w:marLeft w:val="480"/>
          <w:marRight w:val="0"/>
          <w:marTop w:val="0"/>
          <w:marBottom w:val="0"/>
          <w:divBdr>
            <w:top w:val="none" w:sz="0" w:space="0" w:color="auto"/>
            <w:left w:val="none" w:sz="0" w:space="0" w:color="auto"/>
            <w:bottom w:val="none" w:sz="0" w:space="0" w:color="auto"/>
            <w:right w:val="none" w:sz="0" w:space="0" w:color="auto"/>
          </w:divBdr>
        </w:div>
        <w:div w:id="734085562">
          <w:marLeft w:val="480"/>
          <w:marRight w:val="0"/>
          <w:marTop w:val="0"/>
          <w:marBottom w:val="0"/>
          <w:divBdr>
            <w:top w:val="none" w:sz="0" w:space="0" w:color="auto"/>
            <w:left w:val="none" w:sz="0" w:space="0" w:color="auto"/>
            <w:bottom w:val="none" w:sz="0" w:space="0" w:color="auto"/>
            <w:right w:val="none" w:sz="0" w:space="0" w:color="auto"/>
          </w:divBdr>
        </w:div>
        <w:div w:id="735205881">
          <w:marLeft w:val="480"/>
          <w:marRight w:val="0"/>
          <w:marTop w:val="0"/>
          <w:marBottom w:val="0"/>
          <w:divBdr>
            <w:top w:val="none" w:sz="0" w:space="0" w:color="auto"/>
            <w:left w:val="none" w:sz="0" w:space="0" w:color="auto"/>
            <w:bottom w:val="none" w:sz="0" w:space="0" w:color="auto"/>
            <w:right w:val="none" w:sz="0" w:space="0" w:color="auto"/>
          </w:divBdr>
        </w:div>
        <w:div w:id="745150246">
          <w:marLeft w:val="480"/>
          <w:marRight w:val="0"/>
          <w:marTop w:val="0"/>
          <w:marBottom w:val="0"/>
          <w:divBdr>
            <w:top w:val="none" w:sz="0" w:space="0" w:color="auto"/>
            <w:left w:val="none" w:sz="0" w:space="0" w:color="auto"/>
            <w:bottom w:val="none" w:sz="0" w:space="0" w:color="auto"/>
            <w:right w:val="none" w:sz="0" w:space="0" w:color="auto"/>
          </w:divBdr>
        </w:div>
        <w:div w:id="752623568">
          <w:marLeft w:val="480"/>
          <w:marRight w:val="0"/>
          <w:marTop w:val="0"/>
          <w:marBottom w:val="0"/>
          <w:divBdr>
            <w:top w:val="none" w:sz="0" w:space="0" w:color="auto"/>
            <w:left w:val="none" w:sz="0" w:space="0" w:color="auto"/>
            <w:bottom w:val="none" w:sz="0" w:space="0" w:color="auto"/>
            <w:right w:val="none" w:sz="0" w:space="0" w:color="auto"/>
          </w:divBdr>
        </w:div>
        <w:div w:id="767191068">
          <w:marLeft w:val="480"/>
          <w:marRight w:val="0"/>
          <w:marTop w:val="0"/>
          <w:marBottom w:val="0"/>
          <w:divBdr>
            <w:top w:val="none" w:sz="0" w:space="0" w:color="auto"/>
            <w:left w:val="none" w:sz="0" w:space="0" w:color="auto"/>
            <w:bottom w:val="none" w:sz="0" w:space="0" w:color="auto"/>
            <w:right w:val="none" w:sz="0" w:space="0" w:color="auto"/>
          </w:divBdr>
        </w:div>
        <w:div w:id="770009700">
          <w:marLeft w:val="480"/>
          <w:marRight w:val="0"/>
          <w:marTop w:val="0"/>
          <w:marBottom w:val="0"/>
          <w:divBdr>
            <w:top w:val="none" w:sz="0" w:space="0" w:color="auto"/>
            <w:left w:val="none" w:sz="0" w:space="0" w:color="auto"/>
            <w:bottom w:val="none" w:sz="0" w:space="0" w:color="auto"/>
            <w:right w:val="none" w:sz="0" w:space="0" w:color="auto"/>
          </w:divBdr>
        </w:div>
        <w:div w:id="772163951">
          <w:marLeft w:val="480"/>
          <w:marRight w:val="0"/>
          <w:marTop w:val="0"/>
          <w:marBottom w:val="0"/>
          <w:divBdr>
            <w:top w:val="none" w:sz="0" w:space="0" w:color="auto"/>
            <w:left w:val="none" w:sz="0" w:space="0" w:color="auto"/>
            <w:bottom w:val="none" w:sz="0" w:space="0" w:color="auto"/>
            <w:right w:val="none" w:sz="0" w:space="0" w:color="auto"/>
          </w:divBdr>
        </w:div>
        <w:div w:id="776944721">
          <w:marLeft w:val="480"/>
          <w:marRight w:val="0"/>
          <w:marTop w:val="0"/>
          <w:marBottom w:val="0"/>
          <w:divBdr>
            <w:top w:val="none" w:sz="0" w:space="0" w:color="auto"/>
            <w:left w:val="none" w:sz="0" w:space="0" w:color="auto"/>
            <w:bottom w:val="none" w:sz="0" w:space="0" w:color="auto"/>
            <w:right w:val="none" w:sz="0" w:space="0" w:color="auto"/>
          </w:divBdr>
        </w:div>
        <w:div w:id="786047722">
          <w:marLeft w:val="480"/>
          <w:marRight w:val="0"/>
          <w:marTop w:val="0"/>
          <w:marBottom w:val="0"/>
          <w:divBdr>
            <w:top w:val="none" w:sz="0" w:space="0" w:color="auto"/>
            <w:left w:val="none" w:sz="0" w:space="0" w:color="auto"/>
            <w:bottom w:val="none" w:sz="0" w:space="0" w:color="auto"/>
            <w:right w:val="none" w:sz="0" w:space="0" w:color="auto"/>
          </w:divBdr>
        </w:div>
        <w:div w:id="787966360">
          <w:marLeft w:val="480"/>
          <w:marRight w:val="0"/>
          <w:marTop w:val="0"/>
          <w:marBottom w:val="0"/>
          <w:divBdr>
            <w:top w:val="none" w:sz="0" w:space="0" w:color="auto"/>
            <w:left w:val="none" w:sz="0" w:space="0" w:color="auto"/>
            <w:bottom w:val="none" w:sz="0" w:space="0" w:color="auto"/>
            <w:right w:val="none" w:sz="0" w:space="0" w:color="auto"/>
          </w:divBdr>
        </w:div>
        <w:div w:id="791629861">
          <w:marLeft w:val="480"/>
          <w:marRight w:val="0"/>
          <w:marTop w:val="0"/>
          <w:marBottom w:val="0"/>
          <w:divBdr>
            <w:top w:val="none" w:sz="0" w:space="0" w:color="auto"/>
            <w:left w:val="none" w:sz="0" w:space="0" w:color="auto"/>
            <w:bottom w:val="none" w:sz="0" w:space="0" w:color="auto"/>
            <w:right w:val="none" w:sz="0" w:space="0" w:color="auto"/>
          </w:divBdr>
        </w:div>
        <w:div w:id="812870591">
          <w:marLeft w:val="480"/>
          <w:marRight w:val="0"/>
          <w:marTop w:val="0"/>
          <w:marBottom w:val="0"/>
          <w:divBdr>
            <w:top w:val="none" w:sz="0" w:space="0" w:color="auto"/>
            <w:left w:val="none" w:sz="0" w:space="0" w:color="auto"/>
            <w:bottom w:val="none" w:sz="0" w:space="0" w:color="auto"/>
            <w:right w:val="none" w:sz="0" w:space="0" w:color="auto"/>
          </w:divBdr>
        </w:div>
        <w:div w:id="817696111">
          <w:marLeft w:val="480"/>
          <w:marRight w:val="0"/>
          <w:marTop w:val="0"/>
          <w:marBottom w:val="0"/>
          <w:divBdr>
            <w:top w:val="none" w:sz="0" w:space="0" w:color="auto"/>
            <w:left w:val="none" w:sz="0" w:space="0" w:color="auto"/>
            <w:bottom w:val="none" w:sz="0" w:space="0" w:color="auto"/>
            <w:right w:val="none" w:sz="0" w:space="0" w:color="auto"/>
          </w:divBdr>
        </w:div>
        <w:div w:id="822543240">
          <w:marLeft w:val="480"/>
          <w:marRight w:val="0"/>
          <w:marTop w:val="0"/>
          <w:marBottom w:val="0"/>
          <w:divBdr>
            <w:top w:val="none" w:sz="0" w:space="0" w:color="auto"/>
            <w:left w:val="none" w:sz="0" w:space="0" w:color="auto"/>
            <w:bottom w:val="none" w:sz="0" w:space="0" w:color="auto"/>
            <w:right w:val="none" w:sz="0" w:space="0" w:color="auto"/>
          </w:divBdr>
        </w:div>
        <w:div w:id="831523957">
          <w:marLeft w:val="480"/>
          <w:marRight w:val="0"/>
          <w:marTop w:val="0"/>
          <w:marBottom w:val="0"/>
          <w:divBdr>
            <w:top w:val="none" w:sz="0" w:space="0" w:color="auto"/>
            <w:left w:val="none" w:sz="0" w:space="0" w:color="auto"/>
            <w:bottom w:val="none" w:sz="0" w:space="0" w:color="auto"/>
            <w:right w:val="none" w:sz="0" w:space="0" w:color="auto"/>
          </w:divBdr>
        </w:div>
        <w:div w:id="855001762">
          <w:marLeft w:val="480"/>
          <w:marRight w:val="0"/>
          <w:marTop w:val="0"/>
          <w:marBottom w:val="0"/>
          <w:divBdr>
            <w:top w:val="none" w:sz="0" w:space="0" w:color="auto"/>
            <w:left w:val="none" w:sz="0" w:space="0" w:color="auto"/>
            <w:bottom w:val="none" w:sz="0" w:space="0" w:color="auto"/>
            <w:right w:val="none" w:sz="0" w:space="0" w:color="auto"/>
          </w:divBdr>
        </w:div>
        <w:div w:id="859440267">
          <w:marLeft w:val="480"/>
          <w:marRight w:val="0"/>
          <w:marTop w:val="0"/>
          <w:marBottom w:val="0"/>
          <w:divBdr>
            <w:top w:val="none" w:sz="0" w:space="0" w:color="auto"/>
            <w:left w:val="none" w:sz="0" w:space="0" w:color="auto"/>
            <w:bottom w:val="none" w:sz="0" w:space="0" w:color="auto"/>
            <w:right w:val="none" w:sz="0" w:space="0" w:color="auto"/>
          </w:divBdr>
        </w:div>
        <w:div w:id="890731962">
          <w:marLeft w:val="480"/>
          <w:marRight w:val="0"/>
          <w:marTop w:val="0"/>
          <w:marBottom w:val="0"/>
          <w:divBdr>
            <w:top w:val="none" w:sz="0" w:space="0" w:color="auto"/>
            <w:left w:val="none" w:sz="0" w:space="0" w:color="auto"/>
            <w:bottom w:val="none" w:sz="0" w:space="0" w:color="auto"/>
            <w:right w:val="none" w:sz="0" w:space="0" w:color="auto"/>
          </w:divBdr>
        </w:div>
        <w:div w:id="901990966">
          <w:marLeft w:val="480"/>
          <w:marRight w:val="0"/>
          <w:marTop w:val="0"/>
          <w:marBottom w:val="0"/>
          <w:divBdr>
            <w:top w:val="none" w:sz="0" w:space="0" w:color="auto"/>
            <w:left w:val="none" w:sz="0" w:space="0" w:color="auto"/>
            <w:bottom w:val="none" w:sz="0" w:space="0" w:color="auto"/>
            <w:right w:val="none" w:sz="0" w:space="0" w:color="auto"/>
          </w:divBdr>
        </w:div>
        <w:div w:id="902833596">
          <w:marLeft w:val="480"/>
          <w:marRight w:val="0"/>
          <w:marTop w:val="0"/>
          <w:marBottom w:val="0"/>
          <w:divBdr>
            <w:top w:val="none" w:sz="0" w:space="0" w:color="auto"/>
            <w:left w:val="none" w:sz="0" w:space="0" w:color="auto"/>
            <w:bottom w:val="none" w:sz="0" w:space="0" w:color="auto"/>
            <w:right w:val="none" w:sz="0" w:space="0" w:color="auto"/>
          </w:divBdr>
        </w:div>
        <w:div w:id="903685479">
          <w:marLeft w:val="480"/>
          <w:marRight w:val="0"/>
          <w:marTop w:val="0"/>
          <w:marBottom w:val="0"/>
          <w:divBdr>
            <w:top w:val="none" w:sz="0" w:space="0" w:color="auto"/>
            <w:left w:val="none" w:sz="0" w:space="0" w:color="auto"/>
            <w:bottom w:val="none" w:sz="0" w:space="0" w:color="auto"/>
            <w:right w:val="none" w:sz="0" w:space="0" w:color="auto"/>
          </w:divBdr>
        </w:div>
        <w:div w:id="912010347">
          <w:marLeft w:val="480"/>
          <w:marRight w:val="0"/>
          <w:marTop w:val="0"/>
          <w:marBottom w:val="0"/>
          <w:divBdr>
            <w:top w:val="none" w:sz="0" w:space="0" w:color="auto"/>
            <w:left w:val="none" w:sz="0" w:space="0" w:color="auto"/>
            <w:bottom w:val="none" w:sz="0" w:space="0" w:color="auto"/>
            <w:right w:val="none" w:sz="0" w:space="0" w:color="auto"/>
          </w:divBdr>
        </w:div>
        <w:div w:id="915433702">
          <w:marLeft w:val="480"/>
          <w:marRight w:val="0"/>
          <w:marTop w:val="0"/>
          <w:marBottom w:val="0"/>
          <w:divBdr>
            <w:top w:val="none" w:sz="0" w:space="0" w:color="auto"/>
            <w:left w:val="none" w:sz="0" w:space="0" w:color="auto"/>
            <w:bottom w:val="none" w:sz="0" w:space="0" w:color="auto"/>
            <w:right w:val="none" w:sz="0" w:space="0" w:color="auto"/>
          </w:divBdr>
        </w:div>
        <w:div w:id="919680389">
          <w:marLeft w:val="480"/>
          <w:marRight w:val="0"/>
          <w:marTop w:val="0"/>
          <w:marBottom w:val="0"/>
          <w:divBdr>
            <w:top w:val="none" w:sz="0" w:space="0" w:color="auto"/>
            <w:left w:val="none" w:sz="0" w:space="0" w:color="auto"/>
            <w:bottom w:val="none" w:sz="0" w:space="0" w:color="auto"/>
            <w:right w:val="none" w:sz="0" w:space="0" w:color="auto"/>
          </w:divBdr>
        </w:div>
        <w:div w:id="924605513">
          <w:marLeft w:val="480"/>
          <w:marRight w:val="0"/>
          <w:marTop w:val="0"/>
          <w:marBottom w:val="0"/>
          <w:divBdr>
            <w:top w:val="none" w:sz="0" w:space="0" w:color="auto"/>
            <w:left w:val="none" w:sz="0" w:space="0" w:color="auto"/>
            <w:bottom w:val="none" w:sz="0" w:space="0" w:color="auto"/>
            <w:right w:val="none" w:sz="0" w:space="0" w:color="auto"/>
          </w:divBdr>
        </w:div>
        <w:div w:id="929512372">
          <w:marLeft w:val="480"/>
          <w:marRight w:val="0"/>
          <w:marTop w:val="0"/>
          <w:marBottom w:val="0"/>
          <w:divBdr>
            <w:top w:val="none" w:sz="0" w:space="0" w:color="auto"/>
            <w:left w:val="none" w:sz="0" w:space="0" w:color="auto"/>
            <w:bottom w:val="none" w:sz="0" w:space="0" w:color="auto"/>
            <w:right w:val="none" w:sz="0" w:space="0" w:color="auto"/>
          </w:divBdr>
        </w:div>
        <w:div w:id="936792562">
          <w:marLeft w:val="480"/>
          <w:marRight w:val="0"/>
          <w:marTop w:val="0"/>
          <w:marBottom w:val="0"/>
          <w:divBdr>
            <w:top w:val="none" w:sz="0" w:space="0" w:color="auto"/>
            <w:left w:val="none" w:sz="0" w:space="0" w:color="auto"/>
            <w:bottom w:val="none" w:sz="0" w:space="0" w:color="auto"/>
            <w:right w:val="none" w:sz="0" w:space="0" w:color="auto"/>
          </w:divBdr>
        </w:div>
        <w:div w:id="972057447">
          <w:marLeft w:val="480"/>
          <w:marRight w:val="0"/>
          <w:marTop w:val="0"/>
          <w:marBottom w:val="0"/>
          <w:divBdr>
            <w:top w:val="none" w:sz="0" w:space="0" w:color="auto"/>
            <w:left w:val="none" w:sz="0" w:space="0" w:color="auto"/>
            <w:bottom w:val="none" w:sz="0" w:space="0" w:color="auto"/>
            <w:right w:val="none" w:sz="0" w:space="0" w:color="auto"/>
          </w:divBdr>
        </w:div>
        <w:div w:id="1024549919">
          <w:marLeft w:val="480"/>
          <w:marRight w:val="0"/>
          <w:marTop w:val="0"/>
          <w:marBottom w:val="0"/>
          <w:divBdr>
            <w:top w:val="none" w:sz="0" w:space="0" w:color="auto"/>
            <w:left w:val="none" w:sz="0" w:space="0" w:color="auto"/>
            <w:bottom w:val="none" w:sz="0" w:space="0" w:color="auto"/>
            <w:right w:val="none" w:sz="0" w:space="0" w:color="auto"/>
          </w:divBdr>
        </w:div>
        <w:div w:id="1024596457">
          <w:marLeft w:val="480"/>
          <w:marRight w:val="0"/>
          <w:marTop w:val="0"/>
          <w:marBottom w:val="0"/>
          <w:divBdr>
            <w:top w:val="none" w:sz="0" w:space="0" w:color="auto"/>
            <w:left w:val="none" w:sz="0" w:space="0" w:color="auto"/>
            <w:bottom w:val="none" w:sz="0" w:space="0" w:color="auto"/>
            <w:right w:val="none" w:sz="0" w:space="0" w:color="auto"/>
          </w:divBdr>
        </w:div>
        <w:div w:id="1034232875">
          <w:marLeft w:val="480"/>
          <w:marRight w:val="0"/>
          <w:marTop w:val="0"/>
          <w:marBottom w:val="0"/>
          <w:divBdr>
            <w:top w:val="none" w:sz="0" w:space="0" w:color="auto"/>
            <w:left w:val="none" w:sz="0" w:space="0" w:color="auto"/>
            <w:bottom w:val="none" w:sz="0" w:space="0" w:color="auto"/>
            <w:right w:val="none" w:sz="0" w:space="0" w:color="auto"/>
          </w:divBdr>
        </w:div>
        <w:div w:id="1038316227">
          <w:marLeft w:val="480"/>
          <w:marRight w:val="0"/>
          <w:marTop w:val="0"/>
          <w:marBottom w:val="0"/>
          <w:divBdr>
            <w:top w:val="none" w:sz="0" w:space="0" w:color="auto"/>
            <w:left w:val="none" w:sz="0" w:space="0" w:color="auto"/>
            <w:bottom w:val="none" w:sz="0" w:space="0" w:color="auto"/>
            <w:right w:val="none" w:sz="0" w:space="0" w:color="auto"/>
          </w:divBdr>
        </w:div>
        <w:div w:id="1048069574">
          <w:marLeft w:val="480"/>
          <w:marRight w:val="0"/>
          <w:marTop w:val="0"/>
          <w:marBottom w:val="0"/>
          <w:divBdr>
            <w:top w:val="none" w:sz="0" w:space="0" w:color="auto"/>
            <w:left w:val="none" w:sz="0" w:space="0" w:color="auto"/>
            <w:bottom w:val="none" w:sz="0" w:space="0" w:color="auto"/>
            <w:right w:val="none" w:sz="0" w:space="0" w:color="auto"/>
          </w:divBdr>
        </w:div>
        <w:div w:id="1049495100">
          <w:marLeft w:val="480"/>
          <w:marRight w:val="0"/>
          <w:marTop w:val="0"/>
          <w:marBottom w:val="0"/>
          <w:divBdr>
            <w:top w:val="none" w:sz="0" w:space="0" w:color="auto"/>
            <w:left w:val="none" w:sz="0" w:space="0" w:color="auto"/>
            <w:bottom w:val="none" w:sz="0" w:space="0" w:color="auto"/>
            <w:right w:val="none" w:sz="0" w:space="0" w:color="auto"/>
          </w:divBdr>
        </w:div>
        <w:div w:id="1049960012">
          <w:marLeft w:val="480"/>
          <w:marRight w:val="0"/>
          <w:marTop w:val="0"/>
          <w:marBottom w:val="0"/>
          <w:divBdr>
            <w:top w:val="none" w:sz="0" w:space="0" w:color="auto"/>
            <w:left w:val="none" w:sz="0" w:space="0" w:color="auto"/>
            <w:bottom w:val="none" w:sz="0" w:space="0" w:color="auto"/>
            <w:right w:val="none" w:sz="0" w:space="0" w:color="auto"/>
          </w:divBdr>
        </w:div>
        <w:div w:id="1066877740">
          <w:marLeft w:val="480"/>
          <w:marRight w:val="0"/>
          <w:marTop w:val="0"/>
          <w:marBottom w:val="0"/>
          <w:divBdr>
            <w:top w:val="none" w:sz="0" w:space="0" w:color="auto"/>
            <w:left w:val="none" w:sz="0" w:space="0" w:color="auto"/>
            <w:bottom w:val="none" w:sz="0" w:space="0" w:color="auto"/>
            <w:right w:val="none" w:sz="0" w:space="0" w:color="auto"/>
          </w:divBdr>
        </w:div>
        <w:div w:id="1073703511">
          <w:marLeft w:val="480"/>
          <w:marRight w:val="0"/>
          <w:marTop w:val="0"/>
          <w:marBottom w:val="0"/>
          <w:divBdr>
            <w:top w:val="none" w:sz="0" w:space="0" w:color="auto"/>
            <w:left w:val="none" w:sz="0" w:space="0" w:color="auto"/>
            <w:bottom w:val="none" w:sz="0" w:space="0" w:color="auto"/>
            <w:right w:val="none" w:sz="0" w:space="0" w:color="auto"/>
          </w:divBdr>
        </w:div>
        <w:div w:id="1080328129">
          <w:marLeft w:val="480"/>
          <w:marRight w:val="0"/>
          <w:marTop w:val="0"/>
          <w:marBottom w:val="0"/>
          <w:divBdr>
            <w:top w:val="none" w:sz="0" w:space="0" w:color="auto"/>
            <w:left w:val="none" w:sz="0" w:space="0" w:color="auto"/>
            <w:bottom w:val="none" w:sz="0" w:space="0" w:color="auto"/>
            <w:right w:val="none" w:sz="0" w:space="0" w:color="auto"/>
          </w:divBdr>
        </w:div>
        <w:div w:id="1089229110">
          <w:marLeft w:val="480"/>
          <w:marRight w:val="0"/>
          <w:marTop w:val="0"/>
          <w:marBottom w:val="0"/>
          <w:divBdr>
            <w:top w:val="none" w:sz="0" w:space="0" w:color="auto"/>
            <w:left w:val="none" w:sz="0" w:space="0" w:color="auto"/>
            <w:bottom w:val="none" w:sz="0" w:space="0" w:color="auto"/>
            <w:right w:val="none" w:sz="0" w:space="0" w:color="auto"/>
          </w:divBdr>
        </w:div>
        <w:div w:id="1089279506">
          <w:marLeft w:val="480"/>
          <w:marRight w:val="0"/>
          <w:marTop w:val="0"/>
          <w:marBottom w:val="0"/>
          <w:divBdr>
            <w:top w:val="none" w:sz="0" w:space="0" w:color="auto"/>
            <w:left w:val="none" w:sz="0" w:space="0" w:color="auto"/>
            <w:bottom w:val="none" w:sz="0" w:space="0" w:color="auto"/>
            <w:right w:val="none" w:sz="0" w:space="0" w:color="auto"/>
          </w:divBdr>
        </w:div>
        <w:div w:id="1097091765">
          <w:marLeft w:val="480"/>
          <w:marRight w:val="0"/>
          <w:marTop w:val="0"/>
          <w:marBottom w:val="0"/>
          <w:divBdr>
            <w:top w:val="none" w:sz="0" w:space="0" w:color="auto"/>
            <w:left w:val="none" w:sz="0" w:space="0" w:color="auto"/>
            <w:bottom w:val="none" w:sz="0" w:space="0" w:color="auto"/>
            <w:right w:val="none" w:sz="0" w:space="0" w:color="auto"/>
          </w:divBdr>
        </w:div>
        <w:div w:id="1109275146">
          <w:marLeft w:val="480"/>
          <w:marRight w:val="0"/>
          <w:marTop w:val="0"/>
          <w:marBottom w:val="0"/>
          <w:divBdr>
            <w:top w:val="none" w:sz="0" w:space="0" w:color="auto"/>
            <w:left w:val="none" w:sz="0" w:space="0" w:color="auto"/>
            <w:bottom w:val="none" w:sz="0" w:space="0" w:color="auto"/>
            <w:right w:val="none" w:sz="0" w:space="0" w:color="auto"/>
          </w:divBdr>
        </w:div>
        <w:div w:id="1146974303">
          <w:marLeft w:val="480"/>
          <w:marRight w:val="0"/>
          <w:marTop w:val="0"/>
          <w:marBottom w:val="0"/>
          <w:divBdr>
            <w:top w:val="none" w:sz="0" w:space="0" w:color="auto"/>
            <w:left w:val="none" w:sz="0" w:space="0" w:color="auto"/>
            <w:bottom w:val="none" w:sz="0" w:space="0" w:color="auto"/>
            <w:right w:val="none" w:sz="0" w:space="0" w:color="auto"/>
          </w:divBdr>
        </w:div>
        <w:div w:id="1152527596">
          <w:marLeft w:val="480"/>
          <w:marRight w:val="0"/>
          <w:marTop w:val="0"/>
          <w:marBottom w:val="0"/>
          <w:divBdr>
            <w:top w:val="none" w:sz="0" w:space="0" w:color="auto"/>
            <w:left w:val="none" w:sz="0" w:space="0" w:color="auto"/>
            <w:bottom w:val="none" w:sz="0" w:space="0" w:color="auto"/>
            <w:right w:val="none" w:sz="0" w:space="0" w:color="auto"/>
          </w:divBdr>
        </w:div>
        <w:div w:id="1154643703">
          <w:marLeft w:val="480"/>
          <w:marRight w:val="0"/>
          <w:marTop w:val="0"/>
          <w:marBottom w:val="0"/>
          <w:divBdr>
            <w:top w:val="none" w:sz="0" w:space="0" w:color="auto"/>
            <w:left w:val="none" w:sz="0" w:space="0" w:color="auto"/>
            <w:bottom w:val="none" w:sz="0" w:space="0" w:color="auto"/>
            <w:right w:val="none" w:sz="0" w:space="0" w:color="auto"/>
          </w:divBdr>
        </w:div>
        <w:div w:id="1176846733">
          <w:marLeft w:val="480"/>
          <w:marRight w:val="0"/>
          <w:marTop w:val="0"/>
          <w:marBottom w:val="0"/>
          <w:divBdr>
            <w:top w:val="none" w:sz="0" w:space="0" w:color="auto"/>
            <w:left w:val="none" w:sz="0" w:space="0" w:color="auto"/>
            <w:bottom w:val="none" w:sz="0" w:space="0" w:color="auto"/>
            <w:right w:val="none" w:sz="0" w:space="0" w:color="auto"/>
          </w:divBdr>
        </w:div>
        <w:div w:id="1178353832">
          <w:marLeft w:val="480"/>
          <w:marRight w:val="0"/>
          <w:marTop w:val="0"/>
          <w:marBottom w:val="0"/>
          <w:divBdr>
            <w:top w:val="none" w:sz="0" w:space="0" w:color="auto"/>
            <w:left w:val="none" w:sz="0" w:space="0" w:color="auto"/>
            <w:bottom w:val="none" w:sz="0" w:space="0" w:color="auto"/>
            <w:right w:val="none" w:sz="0" w:space="0" w:color="auto"/>
          </w:divBdr>
        </w:div>
        <w:div w:id="1184393373">
          <w:marLeft w:val="480"/>
          <w:marRight w:val="0"/>
          <w:marTop w:val="0"/>
          <w:marBottom w:val="0"/>
          <w:divBdr>
            <w:top w:val="none" w:sz="0" w:space="0" w:color="auto"/>
            <w:left w:val="none" w:sz="0" w:space="0" w:color="auto"/>
            <w:bottom w:val="none" w:sz="0" w:space="0" w:color="auto"/>
            <w:right w:val="none" w:sz="0" w:space="0" w:color="auto"/>
          </w:divBdr>
        </w:div>
        <w:div w:id="1184786837">
          <w:marLeft w:val="480"/>
          <w:marRight w:val="0"/>
          <w:marTop w:val="0"/>
          <w:marBottom w:val="0"/>
          <w:divBdr>
            <w:top w:val="none" w:sz="0" w:space="0" w:color="auto"/>
            <w:left w:val="none" w:sz="0" w:space="0" w:color="auto"/>
            <w:bottom w:val="none" w:sz="0" w:space="0" w:color="auto"/>
            <w:right w:val="none" w:sz="0" w:space="0" w:color="auto"/>
          </w:divBdr>
        </w:div>
        <w:div w:id="1207377421">
          <w:marLeft w:val="480"/>
          <w:marRight w:val="0"/>
          <w:marTop w:val="0"/>
          <w:marBottom w:val="0"/>
          <w:divBdr>
            <w:top w:val="none" w:sz="0" w:space="0" w:color="auto"/>
            <w:left w:val="none" w:sz="0" w:space="0" w:color="auto"/>
            <w:bottom w:val="none" w:sz="0" w:space="0" w:color="auto"/>
            <w:right w:val="none" w:sz="0" w:space="0" w:color="auto"/>
          </w:divBdr>
        </w:div>
        <w:div w:id="1235817654">
          <w:marLeft w:val="480"/>
          <w:marRight w:val="0"/>
          <w:marTop w:val="0"/>
          <w:marBottom w:val="0"/>
          <w:divBdr>
            <w:top w:val="none" w:sz="0" w:space="0" w:color="auto"/>
            <w:left w:val="none" w:sz="0" w:space="0" w:color="auto"/>
            <w:bottom w:val="none" w:sz="0" w:space="0" w:color="auto"/>
            <w:right w:val="none" w:sz="0" w:space="0" w:color="auto"/>
          </w:divBdr>
        </w:div>
        <w:div w:id="1241403031">
          <w:marLeft w:val="480"/>
          <w:marRight w:val="0"/>
          <w:marTop w:val="0"/>
          <w:marBottom w:val="0"/>
          <w:divBdr>
            <w:top w:val="none" w:sz="0" w:space="0" w:color="auto"/>
            <w:left w:val="none" w:sz="0" w:space="0" w:color="auto"/>
            <w:bottom w:val="none" w:sz="0" w:space="0" w:color="auto"/>
            <w:right w:val="none" w:sz="0" w:space="0" w:color="auto"/>
          </w:divBdr>
        </w:div>
        <w:div w:id="1266498649">
          <w:marLeft w:val="480"/>
          <w:marRight w:val="0"/>
          <w:marTop w:val="0"/>
          <w:marBottom w:val="0"/>
          <w:divBdr>
            <w:top w:val="none" w:sz="0" w:space="0" w:color="auto"/>
            <w:left w:val="none" w:sz="0" w:space="0" w:color="auto"/>
            <w:bottom w:val="none" w:sz="0" w:space="0" w:color="auto"/>
            <w:right w:val="none" w:sz="0" w:space="0" w:color="auto"/>
          </w:divBdr>
        </w:div>
        <w:div w:id="1267469348">
          <w:marLeft w:val="480"/>
          <w:marRight w:val="0"/>
          <w:marTop w:val="0"/>
          <w:marBottom w:val="0"/>
          <w:divBdr>
            <w:top w:val="none" w:sz="0" w:space="0" w:color="auto"/>
            <w:left w:val="none" w:sz="0" w:space="0" w:color="auto"/>
            <w:bottom w:val="none" w:sz="0" w:space="0" w:color="auto"/>
            <w:right w:val="none" w:sz="0" w:space="0" w:color="auto"/>
          </w:divBdr>
        </w:div>
        <w:div w:id="1279796999">
          <w:marLeft w:val="480"/>
          <w:marRight w:val="0"/>
          <w:marTop w:val="0"/>
          <w:marBottom w:val="0"/>
          <w:divBdr>
            <w:top w:val="none" w:sz="0" w:space="0" w:color="auto"/>
            <w:left w:val="none" w:sz="0" w:space="0" w:color="auto"/>
            <w:bottom w:val="none" w:sz="0" w:space="0" w:color="auto"/>
            <w:right w:val="none" w:sz="0" w:space="0" w:color="auto"/>
          </w:divBdr>
        </w:div>
        <w:div w:id="1311473528">
          <w:marLeft w:val="480"/>
          <w:marRight w:val="0"/>
          <w:marTop w:val="0"/>
          <w:marBottom w:val="0"/>
          <w:divBdr>
            <w:top w:val="none" w:sz="0" w:space="0" w:color="auto"/>
            <w:left w:val="none" w:sz="0" w:space="0" w:color="auto"/>
            <w:bottom w:val="none" w:sz="0" w:space="0" w:color="auto"/>
            <w:right w:val="none" w:sz="0" w:space="0" w:color="auto"/>
          </w:divBdr>
        </w:div>
        <w:div w:id="1326055536">
          <w:marLeft w:val="480"/>
          <w:marRight w:val="0"/>
          <w:marTop w:val="0"/>
          <w:marBottom w:val="0"/>
          <w:divBdr>
            <w:top w:val="none" w:sz="0" w:space="0" w:color="auto"/>
            <w:left w:val="none" w:sz="0" w:space="0" w:color="auto"/>
            <w:bottom w:val="none" w:sz="0" w:space="0" w:color="auto"/>
            <w:right w:val="none" w:sz="0" w:space="0" w:color="auto"/>
          </w:divBdr>
        </w:div>
        <w:div w:id="1345084494">
          <w:marLeft w:val="480"/>
          <w:marRight w:val="0"/>
          <w:marTop w:val="0"/>
          <w:marBottom w:val="0"/>
          <w:divBdr>
            <w:top w:val="none" w:sz="0" w:space="0" w:color="auto"/>
            <w:left w:val="none" w:sz="0" w:space="0" w:color="auto"/>
            <w:bottom w:val="none" w:sz="0" w:space="0" w:color="auto"/>
            <w:right w:val="none" w:sz="0" w:space="0" w:color="auto"/>
          </w:divBdr>
        </w:div>
        <w:div w:id="1348095432">
          <w:marLeft w:val="480"/>
          <w:marRight w:val="0"/>
          <w:marTop w:val="0"/>
          <w:marBottom w:val="0"/>
          <w:divBdr>
            <w:top w:val="none" w:sz="0" w:space="0" w:color="auto"/>
            <w:left w:val="none" w:sz="0" w:space="0" w:color="auto"/>
            <w:bottom w:val="none" w:sz="0" w:space="0" w:color="auto"/>
            <w:right w:val="none" w:sz="0" w:space="0" w:color="auto"/>
          </w:divBdr>
        </w:div>
        <w:div w:id="1356692889">
          <w:marLeft w:val="480"/>
          <w:marRight w:val="0"/>
          <w:marTop w:val="0"/>
          <w:marBottom w:val="0"/>
          <w:divBdr>
            <w:top w:val="none" w:sz="0" w:space="0" w:color="auto"/>
            <w:left w:val="none" w:sz="0" w:space="0" w:color="auto"/>
            <w:bottom w:val="none" w:sz="0" w:space="0" w:color="auto"/>
            <w:right w:val="none" w:sz="0" w:space="0" w:color="auto"/>
          </w:divBdr>
        </w:div>
        <w:div w:id="1370373321">
          <w:marLeft w:val="480"/>
          <w:marRight w:val="0"/>
          <w:marTop w:val="0"/>
          <w:marBottom w:val="0"/>
          <w:divBdr>
            <w:top w:val="none" w:sz="0" w:space="0" w:color="auto"/>
            <w:left w:val="none" w:sz="0" w:space="0" w:color="auto"/>
            <w:bottom w:val="none" w:sz="0" w:space="0" w:color="auto"/>
            <w:right w:val="none" w:sz="0" w:space="0" w:color="auto"/>
          </w:divBdr>
        </w:div>
        <w:div w:id="1371760212">
          <w:marLeft w:val="480"/>
          <w:marRight w:val="0"/>
          <w:marTop w:val="0"/>
          <w:marBottom w:val="0"/>
          <w:divBdr>
            <w:top w:val="none" w:sz="0" w:space="0" w:color="auto"/>
            <w:left w:val="none" w:sz="0" w:space="0" w:color="auto"/>
            <w:bottom w:val="none" w:sz="0" w:space="0" w:color="auto"/>
            <w:right w:val="none" w:sz="0" w:space="0" w:color="auto"/>
          </w:divBdr>
        </w:div>
        <w:div w:id="1373504815">
          <w:marLeft w:val="480"/>
          <w:marRight w:val="0"/>
          <w:marTop w:val="0"/>
          <w:marBottom w:val="0"/>
          <w:divBdr>
            <w:top w:val="none" w:sz="0" w:space="0" w:color="auto"/>
            <w:left w:val="none" w:sz="0" w:space="0" w:color="auto"/>
            <w:bottom w:val="none" w:sz="0" w:space="0" w:color="auto"/>
            <w:right w:val="none" w:sz="0" w:space="0" w:color="auto"/>
          </w:divBdr>
        </w:div>
        <w:div w:id="1388534740">
          <w:marLeft w:val="480"/>
          <w:marRight w:val="0"/>
          <w:marTop w:val="0"/>
          <w:marBottom w:val="0"/>
          <w:divBdr>
            <w:top w:val="none" w:sz="0" w:space="0" w:color="auto"/>
            <w:left w:val="none" w:sz="0" w:space="0" w:color="auto"/>
            <w:bottom w:val="none" w:sz="0" w:space="0" w:color="auto"/>
            <w:right w:val="none" w:sz="0" w:space="0" w:color="auto"/>
          </w:divBdr>
        </w:div>
        <w:div w:id="1394163085">
          <w:marLeft w:val="480"/>
          <w:marRight w:val="0"/>
          <w:marTop w:val="0"/>
          <w:marBottom w:val="0"/>
          <w:divBdr>
            <w:top w:val="none" w:sz="0" w:space="0" w:color="auto"/>
            <w:left w:val="none" w:sz="0" w:space="0" w:color="auto"/>
            <w:bottom w:val="none" w:sz="0" w:space="0" w:color="auto"/>
            <w:right w:val="none" w:sz="0" w:space="0" w:color="auto"/>
          </w:divBdr>
        </w:div>
        <w:div w:id="1394742582">
          <w:marLeft w:val="480"/>
          <w:marRight w:val="0"/>
          <w:marTop w:val="0"/>
          <w:marBottom w:val="0"/>
          <w:divBdr>
            <w:top w:val="none" w:sz="0" w:space="0" w:color="auto"/>
            <w:left w:val="none" w:sz="0" w:space="0" w:color="auto"/>
            <w:bottom w:val="none" w:sz="0" w:space="0" w:color="auto"/>
            <w:right w:val="none" w:sz="0" w:space="0" w:color="auto"/>
          </w:divBdr>
        </w:div>
        <w:div w:id="1401321549">
          <w:marLeft w:val="480"/>
          <w:marRight w:val="0"/>
          <w:marTop w:val="0"/>
          <w:marBottom w:val="0"/>
          <w:divBdr>
            <w:top w:val="none" w:sz="0" w:space="0" w:color="auto"/>
            <w:left w:val="none" w:sz="0" w:space="0" w:color="auto"/>
            <w:bottom w:val="none" w:sz="0" w:space="0" w:color="auto"/>
            <w:right w:val="none" w:sz="0" w:space="0" w:color="auto"/>
          </w:divBdr>
        </w:div>
        <w:div w:id="1402097754">
          <w:marLeft w:val="480"/>
          <w:marRight w:val="0"/>
          <w:marTop w:val="0"/>
          <w:marBottom w:val="0"/>
          <w:divBdr>
            <w:top w:val="none" w:sz="0" w:space="0" w:color="auto"/>
            <w:left w:val="none" w:sz="0" w:space="0" w:color="auto"/>
            <w:bottom w:val="none" w:sz="0" w:space="0" w:color="auto"/>
            <w:right w:val="none" w:sz="0" w:space="0" w:color="auto"/>
          </w:divBdr>
        </w:div>
        <w:div w:id="1408571266">
          <w:marLeft w:val="480"/>
          <w:marRight w:val="0"/>
          <w:marTop w:val="0"/>
          <w:marBottom w:val="0"/>
          <w:divBdr>
            <w:top w:val="none" w:sz="0" w:space="0" w:color="auto"/>
            <w:left w:val="none" w:sz="0" w:space="0" w:color="auto"/>
            <w:bottom w:val="none" w:sz="0" w:space="0" w:color="auto"/>
            <w:right w:val="none" w:sz="0" w:space="0" w:color="auto"/>
          </w:divBdr>
        </w:div>
        <w:div w:id="1409230954">
          <w:marLeft w:val="480"/>
          <w:marRight w:val="0"/>
          <w:marTop w:val="0"/>
          <w:marBottom w:val="0"/>
          <w:divBdr>
            <w:top w:val="none" w:sz="0" w:space="0" w:color="auto"/>
            <w:left w:val="none" w:sz="0" w:space="0" w:color="auto"/>
            <w:bottom w:val="none" w:sz="0" w:space="0" w:color="auto"/>
            <w:right w:val="none" w:sz="0" w:space="0" w:color="auto"/>
          </w:divBdr>
        </w:div>
        <w:div w:id="1420714629">
          <w:marLeft w:val="480"/>
          <w:marRight w:val="0"/>
          <w:marTop w:val="0"/>
          <w:marBottom w:val="0"/>
          <w:divBdr>
            <w:top w:val="none" w:sz="0" w:space="0" w:color="auto"/>
            <w:left w:val="none" w:sz="0" w:space="0" w:color="auto"/>
            <w:bottom w:val="none" w:sz="0" w:space="0" w:color="auto"/>
            <w:right w:val="none" w:sz="0" w:space="0" w:color="auto"/>
          </w:divBdr>
        </w:div>
        <w:div w:id="1466702734">
          <w:marLeft w:val="480"/>
          <w:marRight w:val="0"/>
          <w:marTop w:val="0"/>
          <w:marBottom w:val="0"/>
          <w:divBdr>
            <w:top w:val="none" w:sz="0" w:space="0" w:color="auto"/>
            <w:left w:val="none" w:sz="0" w:space="0" w:color="auto"/>
            <w:bottom w:val="none" w:sz="0" w:space="0" w:color="auto"/>
            <w:right w:val="none" w:sz="0" w:space="0" w:color="auto"/>
          </w:divBdr>
        </w:div>
        <w:div w:id="1480225322">
          <w:marLeft w:val="480"/>
          <w:marRight w:val="0"/>
          <w:marTop w:val="0"/>
          <w:marBottom w:val="0"/>
          <w:divBdr>
            <w:top w:val="none" w:sz="0" w:space="0" w:color="auto"/>
            <w:left w:val="none" w:sz="0" w:space="0" w:color="auto"/>
            <w:bottom w:val="none" w:sz="0" w:space="0" w:color="auto"/>
            <w:right w:val="none" w:sz="0" w:space="0" w:color="auto"/>
          </w:divBdr>
        </w:div>
        <w:div w:id="1511986810">
          <w:marLeft w:val="480"/>
          <w:marRight w:val="0"/>
          <w:marTop w:val="0"/>
          <w:marBottom w:val="0"/>
          <w:divBdr>
            <w:top w:val="none" w:sz="0" w:space="0" w:color="auto"/>
            <w:left w:val="none" w:sz="0" w:space="0" w:color="auto"/>
            <w:bottom w:val="none" w:sz="0" w:space="0" w:color="auto"/>
            <w:right w:val="none" w:sz="0" w:space="0" w:color="auto"/>
          </w:divBdr>
        </w:div>
        <w:div w:id="1525434003">
          <w:marLeft w:val="480"/>
          <w:marRight w:val="0"/>
          <w:marTop w:val="0"/>
          <w:marBottom w:val="0"/>
          <w:divBdr>
            <w:top w:val="none" w:sz="0" w:space="0" w:color="auto"/>
            <w:left w:val="none" w:sz="0" w:space="0" w:color="auto"/>
            <w:bottom w:val="none" w:sz="0" w:space="0" w:color="auto"/>
            <w:right w:val="none" w:sz="0" w:space="0" w:color="auto"/>
          </w:divBdr>
        </w:div>
        <w:div w:id="1542134845">
          <w:marLeft w:val="480"/>
          <w:marRight w:val="0"/>
          <w:marTop w:val="0"/>
          <w:marBottom w:val="0"/>
          <w:divBdr>
            <w:top w:val="none" w:sz="0" w:space="0" w:color="auto"/>
            <w:left w:val="none" w:sz="0" w:space="0" w:color="auto"/>
            <w:bottom w:val="none" w:sz="0" w:space="0" w:color="auto"/>
            <w:right w:val="none" w:sz="0" w:space="0" w:color="auto"/>
          </w:divBdr>
        </w:div>
        <w:div w:id="1542205896">
          <w:marLeft w:val="480"/>
          <w:marRight w:val="0"/>
          <w:marTop w:val="0"/>
          <w:marBottom w:val="0"/>
          <w:divBdr>
            <w:top w:val="none" w:sz="0" w:space="0" w:color="auto"/>
            <w:left w:val="none" w:sz="0" w:space="0" w:color="auto"/>
            <w:bottom w:val="none" w:sz="0" w:space="0" w:color="auto"/>
            <w:right w:val="none" w:sz="0" w:space="0" w:color="auto"/>
          </w:divBdr>
        </w:div>
        <w:div w:id="1545829124">
          <w:marLeft w:val="480"/>
          <w:marRight w:val="0"/>
          <w:marTop w:val="0"/>
          <w:marBottom w:val="0"/>
          <w:divBdr>
            <w:top w:val="none" w:sz="0" w:space="0" w:color="auto"/>
            <w:left w:val="none" w:sz="0" w:space="0" w:color="auto"/>
            <w:bottom w:val="none" w:sz="0" w:space="0" w:color="auto"/>
            <w:right w:val="none" w:sz="0" w:space="0" w:color="auto"/>
          </w:divBdr>
        </w:div>
        <w:div w:id="1556772782">
          <w:marLeft w:val="480"/>
          <w:marRight w:val="0"/>
          <w:marTop w:val="0"/>
          <w:marBottom w:val="0"/>
          <w:divBdr>
            <w:top w:val="none" w:sz="0" w:space="0" w:color="auto"/>
            <w:left w:val="none" w:sz="0" w:space="0" w:color="auto"/>
            <w:bottom w:val="none" w:sz="0" w:space="0" w:color="auto"/>
            <w:right w:val="none" w:sz="0" w:space="0" w:color="auto"/>
          </w:divBdr>
        </w:div>
        <w:div w:id="1586761313">
          <w:marLeft w:val="480"/>
          <w:marRight w:val="0"/>
          <w:marTop w:val="0"/>
          <w:marBottom w:val="0"/>
          <w:divBdr>
            <w:top w:val="none" w:sz="0" w:space="0" w:color="auto"/>
            <w:left w:val="none" w:sz="0" w:space="0" w:color="auto"/>
            <w:bottom w:val="none" w:sz="0" w:space="0" w:color="auto"/>
            <w:right w:val="none" w:sz="0" w:space="0" w:color="auto"/>
          </w:divBdr>
        </w:div>
        <w:div w:id="1587693387">
          <w:marLeft w:val="480"/>
          <w:marRight w:val="0"/>
          <w:marTop w:val="0"/>
          <w:marBottom w:val="0"/>
          <w:divBdr>
            <w:top w:val="none" w:sz="0" w:space="0" w:color="auto"/>
            <w:left w:val="none" w:sz="0" w:space="0" w:color="auto"/>
            <w:bottom w:val="none" w:sz="0" w:space="0" w:color="auto"/>
            <w:right w:val="none" w:sz="0" w:space="0" w:color="auto"/>
          </w:divBdr>
        </w:div>
        <w:div w:id="1592351565">
          <w:marLeft w:val="480"/>
          <w:marRight w:val="0"/>
          <w:marTop w:val="0"/>
          <w:marBottom w:val="0"/>
          <w:divBdr>
            <w:top w:val="none" w:sz="0" w:space="0" w:color="auto"/>
            <w:left w:val="none" w:sz="0" w:space="0" w:color="auto"/>
            <w:bottom w:val="none" w:sz="0" w:space="0" w:color="auto"/>
            <w:right w:val="none" w:sz="0" w:space="0" w:color="auto"/>
          </w:divBdr>
        </w:div>
        <w:div w:id="1612471017">
          <w:marLeft w:val="480"/>
          <w:marRight w:val="0"/>
          <w:marTop w:val="0"/>
          <w:marBottom w:val="0"/>
          <w:divBdr>
            <w:top w:val="none" w:sz="0" w:space="0" w:color="auto"/>
            <w:left w:val="none" w:sz="0" w:space="0" w:color="auto"/>
            <w:bottom w:val="none" w:sz="0" w:space="0" w:color="auto"/>
            <w:right w:val="none" w:sz="0" w:space="0" w:color="auto"/>
          </w:divBdr>
        </w:div>
        <w:div w:id="1626812677">
          <w:marLeft w:val="480"/>
          <w:marRight w:val="0"/>
          <w:marTop w:val="0"/>
          <w:marBottom w:val="0"/>
          <w:divBdr>
            <w:top w:val="none" w:sz="0" w:space="0" w:color="auto"/>
            <w:left w:val="none" w:sz="0" w:space="0" w:color="auto"/>
            <w:bottom w:val="none" w:sz="0" w:space="0" w:color="auto"/>
            <w:right w:val="none" w:sz="0" w:space="0" w:color="auto"/>
          </w:divBdr>
        </w:div>
        <w:div w:id="1640380644">
          <w:marLeft w:val="480"/>
          <w:marRight w:val="0"/>
          <w:marTop w:val="0"/>
          <w:marBottom w:val="0"/>
          <w:divBdr>
            <w:top w:val="none" w:sz="0" w:space="0" w:color="auto"/>
            <w:left w:val="none" w:sz="0" w:space="0" w:color="auto"/>
            <w:bottom w:val="none" w:sz="0" w:space="0" w:color="auto"/>
            <w:right w:val="none" w:sz="0" w:space="0" w:color="auto"/>
          </w:divBdr>
        </w:div>
        <w:div w:id="1661156804">
          <w:marLeft w:val="480"/>
          <w:marRight w:val="0"/>
          <w:marTop w:val="0"/>
          <w:marBottom w:val="0"/>
          <w:divBdr>
            <w:top w:val="none" w:sz="0" w:space="0" w:color="auto"/>
            <w:left w:val="none" w:sz="0" w:space="0" w:color="auto"/>
            <w:bottom w:val="none" w:sz="0" w:space="0" w:color="auto"/>
            <w:right w:val="none" w:sz="0" w:space="0" w:color="auto"/>
          </w:divBdr>
        </w:div>
        <w:div w:id="1663462122">
          <w:marLeft w:val="480"/>
          <w:marRight w:val="0"/>
          <w:marTop w:val="0"/>
          <w:marBottom w:val="0"/>
          <w:divBdr>
            <w:top w:val="none" w:sz="0" w:space="0" w:color="auto"/>
            <w:left w:val="none" w:sz="0" w:space="0" w:color="auto"/>
            <w:bottom w:val="none" w:sz="0" w:space="0" w:color="auto"/>
            <w:right w:val="none" w:sz="0" w:space="0" w:color="auto"/>
          </w:divBdr>
        </w:div>
        <w:div w:id="1665081985">
          <w:marLeft w:val="480"/>
          <w:marRight w:val="0"/>
          <w:marTop w:val="0"/>
          <w:marBottom w:val="0"/>
          <w:divBdr>
            <w:top w:val="none" w:sz="0" w:space="0" w:color="auto"/>
            <w:left w:val="none" w:sz="0" w:space="0" w:color="auto"/>
            <w:bottom w:val="none" w:sz="0" w:space="0" w:color="auto"/>
            <w:right w:val="none" w:sz="0" w:space="0" w:color="auto"/>
          </w:divBdr>
        </w:div>
        <w:div w:id="1665082264">
          <w:marLeft w:val="480"/>
          <w:marRight w:val="0"/>
          <w:marTop w:val="0"/>
          <w:marBottom w:val="0"/>
          <w:divBdr>
            <w:top w:val="none" w:sz="0" w:space="0" w:color="auto"/>
            <w:left w:val="none" w:sz="0" w:space="0" w:color="auto"/>
            <w:bottom w:val="none" w:sz="0" w:space="0" w:color="auto"/>
            <w:right w:val="none" w:sz="0" w:space="0" w:color="auto"/>
          </w:divBdr>
        </w:div>
        <w:div w:id="1677227191">
          <w:marLeft w:val="480"/>
          <w:marRight w:val="0"/>
          <w:marTop w:val="0"/>
          <w:marBottom w:val="0"/>
          <w:divBdr>
            <w:top w:val="none" w:sz="0" w:space="0" w:color="auto"/>
            <w:left w:val="none" w:sz="0" w:space="0" w:color="auto"/>
            <w:bottom w:val="none" w:sz="0" w:space="0" w:color="auto"/>
            <w:right w:val="none" w:sz="0" w:space="0" w:color="auto"/>
          </w:divBdr>
        </w:div>
        <w:div w:id="1686440623">
          <w:marLeft w:val="480"/>
          <w:marRight w:val="0"/>
          <w:marTop w:val="0"/>
          <w:marBottom w:val="0"/>
          <w:divBdr>
            <w:top w:val="none" w:sz="0" w:space="0" w:color="auto"/>
            <w:left w:val="none" w:sz="0" w:space="0" w:color="auto"/>
            <w:bottom w:val="none" w:sz="0" w:space="0" w:color="auto"/>
            <w:right w:val="none" w:sz="0" w:space="0" w:color="auto"/>
          </w:divBdr>
        </w:div>
        <w:div w:id="1687562838">
          <w:marLeft w:val="480"/>
          <w:marRight w:val="0"/>
          <w:marTop w:val="0"/>
          <w:marBottom w:val="0"/>
          <w:divBdr>
            <w:top w:val="none" w:sz="0" w:space="0" w:color="auto"/>
            <w:left w:val="none" w:sz="0" w:space="0" w:color="auto"/>
            <w:bottom w:val="none" w:sz="0" w:space="0" w:color="auto"/>
            <w:right w:val="none" w:sz="0" w:space="0" w:color="auto"/>
          </w:divBdr>
        </w:div>
        <w:div w:id="1691566742">
          <w:marLeft w:val="480"/>
          <w:marRight w:val="0"/>
          <w:marTop w:val="0"/>
          <w:marBottom w:val="0"/>
          <w:divBdr>
            <w:top w:val="none" w:sz="0" w:space="0" w:color="auto"/>
            <w:left w:val="none" w:sz="0" w:space="0" w:color="auto"/>
            <w:bottom w:val="none" w:sz="0" w:space="0" w:color="auto"/>
            <w:right w:val="none" w:sz="0" w:space="0" w:color="auto"/>
          </w:divBdr>
        </w:div>
        <w:div w:id="1705062038">
          <w:marLeft w:val="480"/>
          <w:marRight w:val="0"/>
          <w:marTop w:val="0"/>
          <w:marBottom w:val="0"/>
          <w:divBdr>
            <w:top w:val="none" w:sz="0" w:space="0" w:color="auto"/>
            <w:left w:val="none" w:sz="0" w:space="0" w:color="auto"/>
            <w:bottom w:val="none" w:sz="0" w:space="0" w:color="auto"/>
            <w:right w:val="none" w:sz="0" w:space="0" w:color="auto"/>
          </w:divBdr>
        </w:div>
        <w:div w:id="1710835137">
          <w:marLeft w:val="480"/>
          <w:marRight w:val="0"/>
          <w:marTop w:val="0"/>
          <w:marBottom w:val="0"/>
          <w:divBdr>
            <w:top w:val="none" w:sz="0" w:space="0" w:color="auto"/>
            <w:left w:val="none" w:sz="0" w:space="0" w:color="auto"/>
            <w:bottom w:val="none" w:sz="0" w:space="0" w:color="auto"/>
            <w:right w:val="none" w:sz="0" w:space="0" w:color="auto"/>
          </w:divBdr>
        </w:div>
        <w:div w:id="1728992680">
          <w:marLeft w:val="480"/>
          <w:marRight w:val="0"/>
          <w:marTop w:val="0"/>
          <w:marBottom w:val="0"/>
          <w:divBdr>
            <w:top w:val="none" w:sz="0" w:space="0" w:color="auto"/>
            <w:left w:val="none" w:sz="0" w:space="0" w:color="auto"/>
            <w:bottom w:val="none" w:sz="0" w:space="0" w:color="auto"/>
            <w:right w:val="none" w:sz="0" w:space="0" w:color="auto"/>
          </w:divBdr>
        </w:div>
        <w:div w:id="1743718264">
          <w:marLeft w:val="480"/>
          <w:marRight w:val="0"/>
          <w:marTop w:val="0"/>
          <w:marBottom w:val="0"/>
          <w:divBdr>
            <w:top w:val="none" w:sz="0" w:space="0" w:color="auto"/>
            <w:left w:val="none" w:sz="0" w:space="0" w:color="auto"/>
            <w:bottom w:val="none" w:sz="0" w:space="0" w:color="auto"/>
            <w:right w:val="none" w:sz="0" w:space="0" w:color="auto"/>
          </w:divBdr>
        </w:div>
        <w:div w:id="1748845033">
          <w:marLeft w:val="480"/>
          <w:marRight w:val="0"/>
          <w:marTop w:val="0"/>
          <w:marBottom w:val="0"/>
          <w:divBdr>
            <w:top w:val="none" w:sz="0" w:space="0" w:color="auto"/>
            <w:left w:val="none" w:sz="0" w:space="0" w:color="auto"/>
            <w:bottom w:val="none" w:sz="0" w:space="0" w:color="auto"/>
            <w:right w:val="none" w:sz="0" w:space="0" w:color="auto"/>
          </w:divBdr>
        </w:div>
        <w:div w:id="1753577115">
          <w:marLeft w:val="480"/>
          <w:marRight w:val="0"/>
          <w:marTop w:val="0"/>
          <w:marBottom w:val="0"/>
          <w:divBdr>
            <w:top w:val="none" w:sz="0" w:space="0" w:color="auto"/>
            <w:left w:val="none" w:sz="0" w:space="0" w:color="auto"/>
            <w:bottom w:val="none" w:sz="0" w:space="0" w:color="auto"/>
            <w:right w:val="none" w:sz="0" w:space="0" w:color="auto"/>
          </w:divBdr>
        </w:div>
        <w:div w:id="1767338774">
          <w:marLeft w:val="480"/>
          <w:marRight w:val="0"/>
          <w:marTop w:val="0"/>
          <w:marBottom w:val="0"/>
          <w:divBdr>
            <w:top w:val="none" w:sz="0" w:space="0" w:color="auto"/>
            <w:left w:val="none" w:sz="0" w:space="0" w:color="auto"/>
            <w:bottom w:val="none" w:sz="0" w:space="0" w:color="auto"/>
            <w:right w:val="none" w:sz="0" w:space="0" w:color="auto"/>
          </w:divBdr>
        </w:div>
        <w:div w:id="1773933730">
          <w:marLeft w:val="480"/>
          <w:marRight w:val="0"/>
          <w:marTop w:val="0"/>
          <w:marBottom w:val="0"/>
          <w:divBdr>
            <w:top w:val="none" w:sz="0" w:space="0" w:color="auto"/>
            <w:left w:val="none" w:sz="0" w:space="0" w:color="auto"/>
            <w:bottom w:val="none" w:sz="0" w:space="0" w:color="auto"/>
            <w:right w:val="none" w:sz="0" w:space="0" w:color="auto"/>
          </w:divBdr>
        </w:div>
        <w:div w:id="1779399980">
          <w:marLeft w:val="480"/>
          <w:marRight w:val="0"/>
          <w:marTop w:val="0"/>
          <w:marBottom w:val="0"/>
          <w:divBdr>
            <w:top w:val="none" w:sz="0" w:space="0" w:color="auto"/>
            <w:left w:val="none" w:sz="0" w:space="0" w:color="auto"/>
            <w:bottom w:val="none" w:sz="0" w:space="0" w:color="auto"/>
            <w:right w:val="none" w:sz="0" w:space="0" w:color="auto"/>
          </w:divBdr>
        </w:div>
        <w:div w:id="1792164397">
          <w:marLeft w:val="480"/>
          <w:marRight w:val="0"/>
          <w:marTop w:val="0"/>
          <w:marBottom w:val="0"/>
          <w:divBdr>
            <w:top w:val="none" w:sz="0" w:space="0" w:color="auto"/>
            <w:left w:val="none" w:sz="0" w:space="0" w:color="auto"/>
            <w:bottom w:val="none" w:sz="0" w:space="0" w:color="auto"/>
            <w:right w:val="none" w:sz="0" w:space="0" w:color="auto"/>
          </w:divBdr>
        </w:div>
      </w:divsChild>
    </w:div>
    <w:div w:id="1107579579">
      <w:bodyDiv w:val="1"/>
      <w:marLeft w:val="0"/>
      <w:marRight w:val="0"/>
      <w:marTop w:val="0"/>
      <w:marBottom w:val="0"/>
      <w:divBdr>
        <w:top w:val="none" w:sz="0" w:space="0" w:color="auto"/>
        <w:left w:val="none" w:sz="0" w:space="0" w:color="auto"/>
        <w:bottom w:val="none" w:sz="0" w:space="0" w:color="auto"/>
        <w:right w:val="none" w:sz="0" w:space="0" w:color="auto"/>
      </w:divBdr>
    </w:div>
    <w:div w:id="1108349330">
      <w:bodyDiv w:val="1"/>
      <w:marLeft w:val="0"/>
      <w:marRight w:val="0"/>
      <w:marTop w:val="0"/>
      <w:marBottom w:val="0"/>
      <w:divBdr>
        <w:top w:val="none" w:sz="0" w:space="0" w:color="auto"/>
        <w:left w:val="none" w:sz="0" w:space="0" w:color="auto"/>
        <w:bottom w:val="none" w:sz="0" w:space="0" w:color="auto"/>
        <w:right w:val="none" w:sz="0" w:space="0" w:color="auto"/>
      </w:divBdr>
    </w:div>
    <w:div w:id="1110051273">
      <w:bodyDiv w:val="1"/>
      <w:marLeft w:val="0"/>
      <w:marRight w:val="0"/>
      <w:marTop w:val="0"/>
      <w:marBottom w:val="0"/>
      <w:divBdr>
        <w:top w:val="none" w:sz="0" w:space="0" w:color="auto"/>
        <w:left w:val="none" w:sz="0" w:space="0" w:color="auto"/>
        <w:bottom w:val="none" w:sz="0" w:space="0" w:color="auto"/>
        <w:right w:val="none" w:sz="0" w:space="0" w:color="auto"/>
      </w:divBdr>
    </w:div>
    <w:div w:id="1111784075">
      <w:marLeft w:val="640"/>
      <w:marRight w:val="0"/>
      <w:marTop w:val="0"/>
      <w:marBottom w:val="0"/>
      <w:divBdr>
        <w:top w:val="none" w:sz="0" w:space="0" w:color="auto"/>
        <w:left w:val="none" w:sz="0" w:space="0" w:color="auto"/>
        <w:bottom w:val="none" w:sz="0" w:space="0" w:color="auto"/>
        <w:right w:val="none" w:sz="0" w:space="0" w:color="auto"/>
      </w:divBdr>
    </w:div>
    <w:div w:id="1113011818">
      <w:marLeft w:val="640"/>
      <w:marRight w:val="0"/>
      <w:marTop w:val="0"/>
      <w:marBottom w:val="0"/>
      <w:divBdr>
        <w:top w:val="none" w:sz="0" w:space="0" w:color="auto"/>
        <w:left w:val="none" w:sz="0" w:space="0" w:color="auto"/>
        <w:bottom w:val="none" w:sz="0" w:space="0" w:color="auto"/>
        <w:right w:val="none" w:sz="0" w:space="0" w:color="auto"/>
      </w:divBdr>
    </w:div>
    <w:div w:id="1113940192">
      <w:marLeft w:val="640"/>
      <w:marRight w:val="0"/>
      <w:marTop w:val="0"/>
      <w:marBottom w:val="0"/>
      <w:divBdr>
        <w:top w:val="none" w:sz="0" w:space="0" w:color="auto"/>
        <w:left w:val="none" w:sz="0" w:space="0" w:color="auto"/>
        <w:bottom w:val="none" w:sz="0" w:space="0" w:color="auto"/>
        <w:right w:val="none" w:sz="0" w:space="0" w:color="auto"/>
      </w:divBdr>
    </w:div>
    <w:div w:id="1114637235">
      <w:marLeft w:val="640"/>
      <w:marRight w:val="0"/>
      <w:marTop w:val="0"/>
      <w:marBottom w:val="0"/>
      <w:divBdr>
        <w:top w:val="none" w:sz="0" w:space="0" w:color="auto"/>
        <w:left w:val="none" w:sz="0" w:space="0" w:color="auto"/>
        <w:bottom w:val="none" w:sz="0" w:space="0" w:color="auto"/>
        <w:right w:val="none" w:sz="0" w:space="0" w:color="auto"/>
      </w:divBdr>
    </w:div>
    <w:div w:id="1115439313">
      <w:marLeft w:val="640"/>
      <w:marRight w:val="0"/>
      <w:marTop w:val="0"/>
      <w:marBottom w:val="0"/>
      <w:divBdr>
        <w:top w:val="none" w:sz="0" w:space="0" w:color="auto"/>
        <w:left w:val="none" w:sz="0" w:space="0" w:color="auto"/>
        <w:bottom w:val="none" w:sz="0" w:space="0" w:color="auto"/>
        <w:right w:val="none" w:sz="0" w:space="0" w:color="auto"/>
      </w:divBdr>
    </w:div>
    <w:div w:id="1116412165">
      <w:marLeft w:val="640"/>
      <w:marRight w:val="0"/>
      <w:marTop w:val="0"/>
      <w:marBottom w:val="0"/>
      <w:divBdr>
        <w:top w:val="none" w:sz="0" w:space="0" w:color="auto"/>
        <w:left w:val="none" w:sz="0" w:space="0" w:color="auto"/>
        <w:bottom w:val="none" w:sz="0" w:space="0" w:color="auto"/>
        <w:right w:val="none" w:sz="0" w:space="0" w:color="auto"/>
      </w:divBdr>
    </w:div>
    <w:div w:id="1120414023">
      <w:bodyDiv w:val="1"/>
      <w:marLeft w:val="0"/>
      <w:marRight w:val="0"/>
      <w:marTop w:val="0"/>
      <w:marBottom w:val="0"/>
      <w:divBdr>
        <w:top w:val="none" w:sz="0" w:space="0" w:color="auto"/>
        <w:left w:val="none" w:sz="0" w:space="0" w:color="auto"/>
        <w:bottom w:val="none" w:sz="0" w:space="0" w:color="auto"/>
        <w:right w:val="none" w:sz="0" w:space="0" w:color="auto"/>
      </w:divBdr>
    </w:div>
    <w:div w:id="1120681473">
      <w:marLeft w:val="640"/>
      <w:marRight w:val="0"/>
      <w:marTop w:val="0"/>
      <w:marBottom w:val="0"/>
      <w:divBdr>
        <w:top w:val="none" w:sz="0" w:space="0" w:color="auto"/>
        <w:left w:val="none" w:sz="0" w:space="0" w:color="auto"/>
        <w:bottom w:val="none" w:sz="0" w:space="0" w:color="auto"/>
        <w:right w:val="none" w:sz="0" w:space="0" w:color="auto"/>
      </w:divBdr>
    </w:div>
    <w:div w:id="1124616941">
      <w:marLeft w:val="640"/>
      <w:marRight w:val="0"/>
      <w:marTop w:val="0"/>
      <w:marBottom w:val="0"/>
      <w:divBdr>
        <w:top w:val="none" w:sz="0" w:space="0" w:color="auto"/>
        <w:left w:val="none" w:sz="0" w:space="0" w:color="auto"/>
        <w:bottom w:val="none" w:sz="0" w:space="0" w:color="auto"/>
        <w:right w:val="none" w:sz="0" w:space="0" w:color="auto"/>
      </w:divBdr>
    </w:div>
    <w:div w:id="1124734792">
      <w:bodyDiv w:val="1"/>
      <w:marLeft w:val="0"/>
      <w:marRight w:val="0"/>
      <w:marTop w:val="0"/>
      <w:marBottom w:val="0"/>
      <w:divBdr>
        <w:top w:val="none" w:sz="0" w:space="0" w:color="auto"/>
        <w:left w:val="none" w:sz="0" w:space="0" w:color="auto"/>
        <w:bottom w:val="none" w:sz="0" w:space="0" w:color="auto"/>
        <w:right w:val="none" w:sz="0" w:space="0" w:color="auto"/>
      </w:divBdr>
    </w:div>
    <w:div w:id="1125201384">
      <w:marLeft w:val="640"/>
      <w:marRight w:val="0"/>
      <w:marTop w:val="0"/>
      <w:marBottom w:val="0"/>
      <w:divBdr>
        <w:top w:val="none" w:sz="0" w:space="0" w:color="auto"/>
        <w:left w:val="none" w:sz="0" w:space="0" w:color="auto"/>
        <w:bottom w:val="none" w:sz="0" w:space="0" w:color="auto"/>
        <w:right w:val="none" w:sz="0" w:space="0" w:color="auto"/>
      </w:divBdr>
    </w:div>
    <w:div w:id="1128861292">
      <w:marLeft w:val="640"/>
      <w:marRight w:val="0"/>
      <w:marTop w:val="0"/>
      <w:marBottom w:val="0"/>
      <w:divBdr>
        <w:top w:val="none" w:sz="0" w:space="0" w:color="auto"/>
        <w:left w:val="none" w:sz="0" w:space="0" w:color="auto"/>
        <w:bottom w:val="none" w:sz="0" w:space="0" w:color="auto"/>
        <w:right w:val="none" w:sz="0" w:space="0" w:color="auto"/>
      </w:divBdr>
    </w:div>
    <w:div w:id="1136488773">
      <w:bodyDiv w:val="1"/>
      <w:marLeft w:val="0"/>
      <w:marRight w:val="0"/>
      <w:marTop w:val="0"/>
      <w:marBottom w:val="0"/>
      <w:divBdr>
        <w:top w:val="none" w:sz="0" w:space="0" w:color="auto"/>
        <w:left w:val="none" w:sz="0" w:space="0" w:color="auto"/>
        <w:bottom w:val="none" w:sz="0" w:space="0" w:color="auto"/>
        <w:right w:val="none" w:sz="0" w:space="0" w:color="auto"/>
      </w:divBdr>
    </w:div>
    <w:div w:id="1136801330">
      <w:bodyDiv w:val="1"/>
      <w:marLeft w:val="0"/>
      <w:marRight w:val="0"/>
      <w:marTop w:val="0"/>
      <w:marBottom w:val="0"/>
      <w:divBdr>
        <w:top w:val="none" w:sz="0" w:space="0" w:color="auto"/>
        <w:left w:val="none" w:sz="0" w:space="0" w:color="auto"/>
        <w:bottom w:val="none" w:sz="0" w:space="0" w:color="auto"/>
        <w:right w:val="none" w:sz="0" w:space="0" w:color="auto"/>
      </w:divBdr>
    </w:div>
    <w:div w:id="1137256194">
      <w:bodyDiv w:val="1"/>
      <w:marLeft w:val="0"/>
      <w:marRight w:val="0"/>
      <w:marTop w:val="0"/>
      <w:marBottom w:val="0"/>
      <w:divBdr>
        <w:top w:val="none" w:sz="0" w:space="0" w:color="auto"/>
        <w:left w:val="none" w:sz="0" w:space="0" w:color="auto"/>
        <w:bottom w:val="none" w:sz="0" w:space="0" w:color="auto"/>
        <w:right w:val="none" w:sz="0" w:space="0" w:color="auto"/>
      </w:divBdr>
      <w:divsChild>
        <w:div w:id="1857800">
          <w:marLeft w:val="480"/>
          <w:marRight w:val="0"/>
          <w:marTop w:val="0"/>
          <w:marBottom w:val="0"/>
          <w:divBdr>
            <w:top w:val="none" w:sz="0" w:space="0" w:color="auto"/>
            <w:left w:val="none" w:sz="0" w:space="0" w:color="auto"/>
            <w:bottom w:val="none" w:sz="0" w:space="0" w:color="auto"/>
            <w:right w:val="none" w:sz="0" w:space="0" w:color="auto"/>
          </w:divBdr>
        </w:div>
        <w:div w:id="2518495">
          <w:marLeft w:val="480"/>
          <w:marRight w:val="0"/>
          <w:marTop w:val="0"/>
          <w:marBottom w:val="0"/>
          <w:divBdr>
            <w:top w:val="none" w:sz="0" w:space="0" w:color="auto"/>
            <w:left w:val="none" w:sz="0" w:space="0" w:color="auto"/>
            <w:bottom w:val="none" w:sz="0" w:space="0" w:color="auto"/>
            <w:right w:val="none" w:sz="0" w:space="0" w:color="auto"/>
          </w:divBdr>
        </w:div>
        <w:div w:id="6256670">
          <w:marLeft w:val="480"/>
          <w:marRight w:val="0"/>
          <w:marTop w:val="0"/>
          <w:marBottom w:val="0"/>
          <w:divBdr>
            <w:top w:val="none" w:sz="0" w:space="0" w:color="auto"/>
            <w:left w:val="none" w:sz="0" w:space="0" w:color="auto"/>
            <w:bottom w:val="none" w:sz="0" w:space="0" w:color="auto"/>
            <w:right w:val="none" w:sz="0" w:space="0" w:color="auto"/>
          </w:divBdr>
        </w:div>
        <w:div w:id="8143220">
          <w:marLeft w:val="480"/>
          <w:marRight w:val="0"/>
          <w:marTop w:val="0"/>
          <w:marBottom w:val="0"/>
          <w:divBdr>
            <w:top w:val="none" w:sz="0" w:space="0" w:color="auto"/>
            <w:left w:val="none" w:sz="0" w:space="0" w:color="auto"/>
            <w:bottom w:val="none" w:sz="0" w:space="0" w:color="auto"/>
            <w:right w:val="none" w:sz="0" w:space="0" w:color="auto"/>
          </w:divBdr>
        </w:div>
        <w:div w:id="16125447">
          <w:marLeft w:val="480"/>
          <w:marRight w:val="0"/>
          <w:marTop w:val="0"/>
          <w:marBottom w:val="0"/>
          <w:divBdr>
            <w:top w:val="none" w:sz="0" w:space="0" w:color="auto"/>
            <w:left w:val="none" w:sz="0" w:space="0" w:color="auto"/>
            <w:bottom w:val="none" w:sz="0" w:space="0" w:color="auto"/>
            <w:right w:val="none" w:sz="0" w:space="0" w:color="auto"/>
          </w:divBdr>
        </w:div>
        <w:div w:id="21442617">
          <w:marLeft w:val="480"/>
          <w:marRight w:val="0"/>
          <w:marTop w:val="0"/>
          <w:marBottom w:val="0"/>
          <w:divBdr>
            <w:top w:val="none" w:sz="0" w:space="0" w:color="auto"/>
            <w:left w:val="none" w:sz="0" w:space="0" w:color="auto"/>
            <w:bottom w:val="none" w:sz="0" w:space="0" w:color="auto"/>
            <w:right w:val="none" w:sz="0" w:space="0" w:color="auto"/>
          </w:divBdr>
        </w:div>
        <w:div w:id="28655120">
          <w:marLeft w:val="480"/>
          <w:marRight w:val="0"/>
          <w:marTop w:val="0"/>
          <w:marBottom w:val="0"/>
          <w:divBdr>
            <w:top w:val="none" w:sz="0" w:space="0" w:color="auto"/>
            <w:left w:val="none" w:sz="0" w:space="0" w:color="auto"/>
            <w:bottom w:val="none" w:sz="0" w:space="0" w:color="auto"/>
            <w:right w:val="none" w:sz="0" w:space="0" w:color="auto"/>
          </w:divBdr>
        </w:div>
        <w:div w:id="45954960">
          <w:marLeft w:val="480"/>
          <w:marRight w:val="0"/>
          <w:marTop w:val="0"/>
          <w:marBottom w:val="0"/>
          <w:divBdr>
            <w:top w:val="none" w:sz="0" w:space="0" w:color="auto"/>
            <w:left w:val="none" w:sz="0" w:space="0" w:color="auto"/>
            <w:bottom w:val="none" w:sz="0" w:space="0" w:color="auto"/>
            <w:right w:val="none" w:sz="0" w:space="0" w:color="auto"/>
          </w:divBdr>
        </w:div>
        <w:div w:id="61563259">
          <w:marLeft w:val="480"/>
          <w:marRight w:val="0"/>
          <w:marTop w:val="0"/>
          <w:marBottom w:val="0"/>
          <w:divBdr>
            <w:top w:val="none" w:sz="0" w:space="0" w:color="auto"/>
            <w:left w:val="none" w:sz="0" w:space="0" w:color="auto"/>
            <w:bottom w:val="none" w:sz="0" w:space="0" w:color="auto"/>
            <w:right w:val="none" w:sz="0" w:space="0" w:color="auto"/>
          </w:divBdr>
        </w:div>
        <w:div w:id="62072543">
          <w:marLeft w:val="480"/>
          <w:marRight w:val="0"/>
          <w:marTop w:val="0"/>
          <w:marBottom w:val="0"/>
          <w:divBdr>
            <w:top w:val="none" w:sz="0" w:space="0" w:color="auto"/>
            <w:left w:val="none" w:sz="0" w:space="0" w:color="auto"/>
            <w:bottom w:val="none" w:sz="0" w:space="0" w:color="auto"/>
            <w:right w:val="none" w:sz="0" w:space="0" w:color="auto"/>
          </w:divBdr>
        </w:div>
        <w:div w:id="65419386">
          <w:marLeft w:val="480"/>
          <w:marRight w:val="0"/>
          <w:marTop w:val="0"/>
          <w:marBottom w:val="0"/>
          <w:divBdr>
            <w:top w:val="none" w:sz="0" w:space="0" w:color="auto"/>
            <w:left w:val="none" w:sz="0" w:space="0" w:color="auto"/>
            <w:bottom w:val="none" w:sz="0" w:space="0" w:color="auto"/>
            <w:right w:val="none" w:sz="0" w:space="0" w:color="auto"/>
          </w:divBdr>
        </w:div>
        <w:div w:id="78600858">
          <w:marLeft w:val="480"/>
          <w:marRight w:val="0"/>
          <w:marTop w:val="0"/>
          <w:marBottom w:val="0"/>
          <w:divBdr>
            <w:top w:val="none" w:sz="0" w:space="0" w:color="auto"/>
            <w:left w:val="none" w:sz="0" w:space="0" w:color="auto"/>
            <w:bottom w:val="none" w:sz="0" w:space="0" w:color="auto"/>
            <w:right w:val="none" w:sz="0" w:space="0" w:color="auto"/>
          </w:divBdr>
        </w:div>
        <w:div w:id="81680615">
          <w:marLeft w:val="480"/>
          <w:marRight w:val="0"/>
          <w:marTop w:val="0"/>
          <w:marBottom w:val="0"/>
          <w:divBdr>
            <w:top w:val="none" w:sz="0" w:space="0" w:color="auto"/>
            <w:left w:val="none" w:sz="0" w:space="0" w:color="auto"/>
            <w:bottom w:val="none" w:sz="0" w:space="0" w:color="auto"/>
            <w:right w:val="none" w:sz="0" w:space="0" w:color="auto"/>
          </w:divBdr>
        </w:div>
        <w:div w:id="99685087">
          <w:marLeft w:val="480"/>
          <w:marRight w:val="0"/>
          <w:marTop w:val="0"/>
          <w:marBottom w:val="0"/>
          <w:divBdr>
            <w:top w:val="none" w:sz="0" w:space="0" w:color="auto"/>
            <w:left w:val="none" w:sz="0" w:space="0" w:color="auto"/>
            <w:bottom w:val="none" w:sz="0" w:space="0" w:color="auto"/>
            <w:right w:val="none" w:sz="0" w:space="0" w:color="auto"/>
          </w:divBdr>
        </w:div>
        <w:div w:id="123739533">
          <w:marLeft w:val="480"/>
          <w:marRight w:val="0"/>
          <w:marTop w:val="0"/>
          <w:marBottom w:val="0"/>
          <w:divBdr>
            <w:top w:val="none" w:sz="0" w:space="0" w:color="auto"/>
            <w:left w:val="none" w:sz="0" w:space="0" w:color="auto"/>
            <w:bottom w:val="none" w:sz="0" w:space="0" w:color="auto"/>
            <w:right w:val="none" w:sz="0" w:space="0" w:color="auto"/>
          </w:divBdr>
        </w:div>
        <w:div w:id="130025543">
          <w:marLeft w:val="480"/>
          <w:marRight w:val="0"/>
          <w:marTop w:val="0"/>
          <w:marBottom w:val="0"/>
          <w:divBdr>
            <w:top w:val="none" w:sz="0" w:space="0" w:color="auto"/>
            <w:left w:val="none" w:sz="0" w:space="0" w:color="auto"/>
            <w:bottom w:val="none" w:sz="0" w:space="0" w:color="auto"/>
            <w:right w:val="none" w:sz="0" w:space="0" w:color="auto"/>
          </w:divBdr>
        </w:div>
        <w:div w:id="133839591">
          <w:marLeft w:val="480"/>
          <w:marRight w:val="0"/>
          <w:marTop w:val="0"/>
          <w:marBottom w:val="0"/>
          <w:divBdr>
            <w:top w:val="none" w:sz="0" w:space="0" w:color="auto"/>
            <w:left w:val="none" w:sz="0" w:space="0" w:color="auto"/>
            <w:bottom w:val="none" w:sz="0" w:space="0" w:color="auto"/>
            <w:right w:val="none" w:sz="0" w:space="0" w:color="auto"/>
          </w:divBdr>
        </w:div>
        <w:div w:id="162205396">
          <w:marLeft w:val="480"/>
          <w:marRight w:val="0"/>
          <w:marTop w:val="0"/>
          <w:marBottom w:val="0"/>
          <w:divBdr>
            <w:top w:val="none" w:sz="0" w:space="0" w:color="auto"/>
            <w:left w:val="none" w:sz="0" w:space="0" w:color="auto"/>
            <w:bottom w:val="none" w:sz="0" w:space="0" w:color="auto"/>
            <w:right w:val="none" w:sz="0" w:space="0" w:color="auto"/>
          </w:divBdr>
        </w:div>
        <w:div w:id="176651367">
          <w:marLeft w:val="480"/>
          <w:marRight w:val="0"/>
          <w:marTop w:val="0"/>
          <w:marBottom w:val="0"/>
          <w:divBdr>
            <w:top w:val="none" w:sz="0" w:space="0" w:color="auto"/>
            <w:left w:val="none" w:sz="0" w:space="0" w:color="auto"/>
            <w:bottom w:val="none" w:sz="0" w:space="0" w:color="auto"/>
            <w:right w:val="none" w:sz="0" w:space="0" w:color="auto"/>
          </w:divBdr>
        </w:div>
        <w:div w:id="197746006">
          <w:marLeft w:val="480"/>
          <w:marRight w:val="0"/>
          <w:marTop w:val="0"/>
          <w:marBottom w:val="0"/>
          <w:divBdr>
            <w:top w:val="none" w:sz="0" w:space="0" w:color="auto"/>
            <w:left w:val="none" w:sz="0" w:space="0" w:color="auto"/>
            <w:bottom w:val="none" w:sz="0" w:space="0" w:color="auto"/>
            <w:right w:val="none" w:sz="0" w:space="0" w:color="auto"/>
          </w:divBdr>
        </w:div>
        <w:div w:id="204409981">
          <w:marLeft w:val="480"/>
          <w:marRight w:val="0"/>
          <w:marTop w:val="0"/>
          <w:marBottom w:val="0"/>
          <w:divBdr>
            <w:top w:val="none" w:sz="0" w:space="0" w:color="auto"/>
            <w:left w:val="none" w:sz="0" w:space="0" w:color="auto"/>
            <w:bottom w:val="none" w:sz="0" w:space="0" w:color="auto"/>
            <w:right w:val="none" w:sz="0" w:space="0" w:color="auto"/>
          </w:divBdr>
        </w:div>
        <w:div w:id="211574905">
          <w:marLeft w:val="480"/>
          <w:marRight w:val="0"/>
          <w:marTop w:val="0"/>
          <w:marBottom w:val="0"/>
          <w:divBdr>
            <w:top w:val="none" w:sz="0" w:space="0" w:color="auto"/>
            <w:left w:val="none" w:sz="0" w:space="0" w:color="auto"/>
            <w:bottom w:val="none" w:sz="0" w:space="0" w:color="auto"/>
            <w:right w:val="none" w:sz="0" w:space="0" w:color="auto"/>
          </w:divBdr>
        </w:div>
        <w:div w:id="239412833">
          <w:marLeft w:val="480"/>
          <w:marRight w:val="0"/>
          <w:marTop w:val="0"/>
          <w:marBottom w:val="0"/>
          <w:divBdr>
            <w:top w:val="none" w:sz="0" w:space="0" w:color="auto"/>
            <w:left w:val="none" w:sz="0" w:space="0" w:color="auto"/>
            <w:bottom w:val="none" w:sz="0" w:space="0" w:color="auto"/>
            <w:right w:val="none" w:sz="0" w:space="0" w:color="auto"/>
          </w:divBdr>
        </w:div>
        <w:div w:id="255291575">
          <w:marLeft w:val="480"/>
          <w:marRight w:val="0"/>
          <w:marTop w:val="0"/>
          <w:marBottom w:val="0"/>
          <w:divBdr>
            <w:top w:val="none" w:sz="0" w:space="0" w:color="auto"/>
            <w:left w:val="none" w:sz="0" w:space="0" w:color="auto"/>
            <w:bottom w:val="none" w:sz="0" w:space="0" w:color="auto"/>
            <w:right w:val="none" w:sz="0" w:space="0" w:color="auto"/>
          </w:divBdr>
        </w:div>
        <w:div w:id="255527437">
          <w:marLeft w:val="480"/>
          <w:marRight w:val="0"/>
          <w:marTop w:val="0"/>
          <w:marBottom w:val="0"/>
          <w:divBdr>
            <w:top w:val="none" w:sz="0" w:space="0" w:color="auto"/>
            <w:left w:val="none" w:sz="0" w:space="0" w:color="auto"/>
            <w:bottom w:val="none" w:sz="0" w:space="0" w:color="auto"/>
            <w:right w:val="none" w:sz="0" w:space="0" w:color="auto"/>
          </w:divBdr>
        </w:div>
        <w:div w:id="258417122">
          <w:marLeft w:val="480"/>
          <w:marRight w:val="0"/>
          <w:marTop w:val="0"/>
          <w:marBottom w:val="0"/>
          <w:divBdr>
            <w:top w:val="none" w:sz="0" w:space="0" w:color="auto"/>
            <w:left w:val="none" w:sz="0" w:space="0" w:color="auto"/>
            <w:bottom w:val="none" w:sz="0" w:space="0" w:color="auto"/>
            <w:right w:val="none" w:sz="0" w:space="0" w:color="auto"/>
          </w:divBdr>
        </w:div>
        <w:div w:id="263420328">
          <w:marLeft w:val="480"/>
          <w:marRight w:val="0"/>
          <w:marTop w:val="0"/>
          <w:marBottom w:val="0"/>
          <w:divBdr>
            <w:top w:val="none" w:sz="0" w:space="0" w:color="auto"/>
            <w:left w:val="none" w:sz="0" w:space="0" w:color="auto"/>
            <w:bottom w:val="none" w:sz="0" w:space="0" w:color="auto"/>
            <w:right w:val="none" w:sz="0" w:space="0" w:color="auto"/>
          </w:divBdr>
        </w:div>
        <w:div w:id="268589073">
          <w:marLeft w:val="480"/>
          <w:marRight w:val="0"/>
          <w:marTop w:val="0"/>
          <w:marBottom w:val="0"/>
          <w:divBdr>
            <w:top w:val="none" w:sz="0" w:space="0" w:color="auto"/>
            <w:left w:val="none" w:sz="0" w:space="0" w:color="auto"/>
            <w:bottom w:val="none" w:sz="0" w:space="0" w:color="auto"/>
            <w:right w:val="none" w:sz="0" w:space="0" w:color="auto"/>
          </w:divBdr>
        </w:div>
        <w:div w:id="271327786">
          <w:marLeft w:val="480"/>
          <w:marRight w:val="0"/>
          <w:marTop w:val="0"/>
          <w:marBottom w:val="0"/>
          <w:divBdr>
            <w:top w:val="none" w:sz="0" w:space="0" w:color="auto"/>
            <w:left w:val="none" w:sz="0" w:space="0" w:color="auto"/>
            <w:bottom w:val="none" w:sz="0" w:space="0" w:color="auto"/>
            <w:right w:val="none" w:sz="0" w:space="0" w:color="auto"/>
          </w:divBdr>
        </w:div>
        <w:div w:id="296381724">
          <w:marLeft w:val="480"/>
          <w:marRight w:val="0"/>
          <w:marTop w:val="0"/>
          <w:marBottom w:val="0"/>
          <w:divBdr>
            <w:top w:val="none" w:sz="0" w:space="0" w:color="auto"/>
            <w:left w:val="none" w:sz="0" w:space="0" w:color="auto"/>
            <w:bottom w:val="none" w:sz="0" w:space="0" w:color="auto"/>
            <w:right w:val="none" w:sz="0" w:space="0" w:color="auto"/>
          </w:divBdr>
        </w:div>
        <w:div w:id="298074363">
          <w:marLeft w:val="480"/>
          <w:marRight w:val="0"/>
          <w:marTop w:val="0"/>
          <w:marBottom w:val="0"/>
          <w:divBdr>
            <w:top w:val="none" w:sz="0" w:space="0" w:color="auto"/>
            <w:left w:val="none" w:sz="0" w:space="0" w:color="auto"/>
            <w:bottom w:val="none" w:sz="0" w:space="0" w:color="auto"/>
            <w:right w:val="none" w:sz="0" w:space="0" w:color="auto"/>
          </w:divBdr>
        </w:div>
        <w:div w:id="316301396">
          <w:marLeft w:val="480"/>
          <w:marRight w:val="0"/>
          <w:marTop w:val="0"/>
          <w:marBottom w:val="0"/>
          <w:divBdr>
            <w:top w:val="none" w:sz="0" w:space="0" w:color="auto"/>
            <w:left w:val="none" w:sz="0" w:space="0" w:color="auto"/>
            <w:bottom w:val="none" w:sz="0" w:space="0" w:color="auto"/>
            <w:right w:val="none" w:sz="0" w:space="0" w:color="auto"/>
          </w:divBdr>
        </w:div>
        <w:div w:id="321353567">
          <w:marLeft w:val="480"/>
          <w:marRight w:val="0"/>
          <w:marTop w:val="0"/>
          <w:marBottom w:val="0"/>
          <w:divBdr>
            <w:top w:val="none" w:sz="0" w:space="0" w:color="auto"/>
            <w:left w:val="none" w:sz="0" w:space="0" w:color="auto"/>
            <w:bottom w:val="none" w:sz="0" w:space="0" w:color="auto"/>
            <w:right w:val="none" w:sz="0" w:space="0" w:color="auto"/>
          </w:divBdr>
        </w:div>
        <w:div w:id="322241875">
          <w:marLeft w:val="480"/>
          <w:marRight w:val="0"/>
          <w:marTop w:val="0"/>
          <w:marBottom w:val="0"/>
          <w:divBdr>
            <w:top w:val="none" w:sz="0" w:space="0" w:color="auto"/>
            <w:left w:val="none" w:sz="0" w:space="0" w:color="auto"/>
            <w:bottom w:val="none" w:sz="0" w:space="0" w:color="auto"/>
            <w:right w:val="none" w:sz="0" w:space="0" w:color="auto"/>
          </w:divBdr>
        </w:div>
        <w:div w:id="326517317">
          <w:marLeft w:val="480"/>
          <w:marRight w:val="0"/>
          <w:marTop w:val="0"/>
          <w:marBottom w:val="0"/>
          <w:divBdr>
            <w:top w:val="none" w:sz="0" w:space="0" w:color="auto"/>
            <w:left w:val="none" w:sz="0" w:space="0" w:color="auto"/>
            <w:bottom w:val="none" w:sz="0" w:space="0" w:color="auto"/>
            <w:right w:val="none" w:sz="0" w:space="0" w:color="auto"/>
          </w:divBdr>
        </w:div>
        <w:div w:id="327364275">
          <w:marLeft w:val="480"/>
          <w:marRight w:val="0"/>
          <w:marTop w:val="0"/>
          <w:marBottom w:val="0"/>
          <w:divBdr>
            <w:top w:val="none" w:sz="0" w:space="0" w:color="auto"/>
            <w:left w:val="none" w:sz="0" w:space="0" w:color="auto"/>
            <w:bottom w:val="none" w:sz="0" w:space="0" w:color="auto"/>
            <w:right w:val="none" w:sz="0" w:space="0" w:color="auto"/>
          </w:divBdr>
        </w:div>
        <w:div w:id="339477302">
          <w:marLeft w:val="480"/>
          <w:marRight w:val="0"/>
          <w:marTop w:val="0"/>
          <w:marBottom w:val="0"/>
          <w:divBdr>
            <w:top w:val="none" w:sz="0" w:space="0" w:color="auto"/>
            <w:left w:val="none" w:sz="0" w:space="0" w:color="auto"/>
            <w:bottom w:val="none" w:sz="0" w:space="0" w:color="auto"/>
            <w:right w:val="none" w:sz="0" w:space="0" w:color="auto"/>
          </w:divBdr>
        </w:div>
        <w:div w:id="347802214">
          <w:marLeft w:val="480"/>
          <w:marRight w:val="0"/>
          <w:marTop w:val="0"/>
          <w:marBottom w:val="0"/>
          <w:divBdr>
            <w:top w:val="none" w:sz="0" w:space="0" w:color="auto"/>
            <w:left w:val="none" w:sz="0" w:space="0" w:color="auto"/>
            <w:bottom w:val="none" w:sz="0" w:space="0" w:color="auto"/>
            <w:right w:val="none" w:sz="0" w:space="0" w:color="auto"/>
          </w:divBdr>
        </w:div>
        <w:div w:id="357438907">
          <w:marLeft w:val="480"/>
          <w:marRight w:val="0"/>
          <w:marTop w:val="0"/>
          <w:marBottom w:val="0"/>
          <w:divBdr>
            <w:top w:val="none" w:sz="0" w:space="0" w:color="auto"/>
            <w:left w:val="none" w:sz="0" w:space="0" w:color="auto"/>
            <w:bottom w:val="none" w:sz="0" w:space="0" w:color="auto"/>
            <w:right w:val="none" w:sz="0" w:space="0" w:color="auto"/>
          </w:divBdr>
        </w:div>
        <w:div w:id="357708184">
          <w:marLeft w:val="480"/>
          <w:marRight w:val="0"/>
          <w:marTop w:val="0"/>
          <w:marBottom w:val="0"/>
          <w:divBdr>
            <w:top w:val="none" w:sz="0" w:space="0" w:color="auto"/>
            <w:left w:val="none" w:sz="0" w:space="0" w:color="auto"/>
            <w:bottom w:val="none" w:sz="0" w:space="0" w:color="auto"/>
            <w:right w:val="none" w:sz="0" w:space="0" w:color="auto"/>
          </w:divBdr>
        </w:div>
        <w:div w:id="374620765">
          <w:marLeft w:val="480"/>
          <w:marRight w:val="0"/>
          <w:marTop w:val="0"/>
          <w:marBottom w:val="0"/>
          <w:divBdr>
            <w:top w:val="none" w:sz="0" w:space="0" w:color="auto"/>
            <w:left w:val="none" w:sz="0" w:space="0" w:color="auto"/>
            <w:bottom w:val="none" w:sz="0" w:space="0" w:color="auto"/>
            <w:right w:val="none" w:sz="0" w:space="0" w:color="auto"/>
          </w:divBdr>
        </w:div>
        <w:div w:id="386957090">
          <w:marLeft w:val="480"/>
          <w:marRight w:val="0"/>
          <w:marTop w:val="0"/>
          <w:marBottom w:val="0"/>
          <w:divBdr>
            <w:top w:val="none" w:sz="0" w:space="0" w:color="auto"/>
            <w:left w:val="none" w:sz="0" w:space="0" w:color="auto"/>
            <w:bottom w:val="none" w:sz="0" w:space="0" w:color="auto"/>
            <w:right w:val="none" w:sz="0" w:space="0" w:color="auto"/>
          </w:divBdr>
        </w:div>
        <w:div w:id="389159610">
          <w:marLeft w:val="480"/>
          <w:marRight w:val="0"/>
          <w:marTop w:val="0"/>
          <w:marBottom w:val="0"/>
          <w:divBdr>
            <w:top w:val="none" w:sz="0" w:space="0" w:color="auto"/>
            <w:left w:val="none" w:sz="0" w:space="0" w:color="auto"/>
            <w:bottom w:val="none" w:sz="0" w:space="0" w:color="auto"/>
            <w:right w:val="none" w:sz="0" w:space="0" w:color="auto"/>
          </w:divBdr>
        </w:div>
        <w:div w:id="408620248">
          <w:marLeft w:val="480"/>
          <w:marRight w:val="0"/>
          <w:marTop w:val="0"/>
          <w:marBottom w:val="0"/>
          <w:divBdr>
            <w:top w:val="none" w:sz="0" w:space="0" w:color="auto"/>
            <w:left w:val="none" w:sz="0" w:space="0" w:color="auto"/>
            <w:bottom w:val="none" w:sz="0" w:space="0" w:color="auto"/>
            <w:right w:val="none" w:sz="0" w:space="0" w:color="auto"/>
          </w:divBdr>
        </w:div>
        <w:div w:id="410810137">
          <w:marLeft w:val="480"/>
          <w:marRight w:val="0"/>
          <w:marTop w:val="0"/>
          <w:marBottom w:val="0"/>
          <w:divBdr>
            <w:top w:val="none" w:sz="0" w:space="0" w:color="auto"/>
            <w:left w:val="none" w:sz="0" w:space="0" w:color="auto"/>
            <w:bottom w:val="none" w:sz="0" w:space="0" w:color="auto"/>
            <w:right w:val="none" w:sz="0" w:space="0" w:color="auto"/>
          </w:divBdr>
        </w:div>
        <w:div w:id="429081652">
          <w:marLeft w:val="480"/>
          <w:marRight w:val="0"/>
          <w:marTop w:val="0"/>
          <w:marBottom w:val="0"/>
          <w:divBdr>
            <w:top w:val="none" w:sz="0" w:space="0" w:color="auto"/>
            <w:left w:val="none" w:sz="0" w:space="0" w:color="auto"/>
            <w:bottom w:val="none" w:sz="0" w:space="0" w:color="auto"/>
            <w:right w:val="none" w:sz="0" w:space="0" w:color="auto"/>
          </w:divBdr>
        </w:div>
        <w:div w:id="434129726">
          <w:marLeft w:val="480"/>
          <w:marRight w:val="0"/>
          <w:marTop w:val="0"/>
          <w:marBottom w:val="0"/>
          <w:divBdr>
            <w:top w:val="none" w:sz="0" w:space="0" w:color="auto"/>
            <w:left w:val="none" w:sz="0" w:space="0" w:color="auto"/>
            <w:bottom w:val="none" w:sz="0" w:space="0" w:color="auto"/>
            <w:right w:val="none" w:sz="0" w:space="0" w:color="auto"/>
          </w:divBdr>
        </w:div>
        <w:div w:id="456292196">
          <w:marLeft w:val="480"/>
          <w:marRight w:val="0"/>
          <w:marTop w:val="0"/>
          <w:marBottom w:val="0"/>
          <w:divBdr>
            <w:top w:val="none" w:sz="0" w:space="0" w:color="auto"/>
            <w:left w:val="none" w:sz="0" w:space="0" w:color="auto"/>
            <w:bottom w:val="none" w:sz="0" w:space="0" w:color="auto"/>
            <w:right w:val="none" w:sz="0" w:space="0" w:color="auto"/>
          </w:divBdr>
        </w:div>
        <w:div w:id="472332954">
          <w:marLeft w:val="480"/>
          <w:marRight w:val="0"/>
          <w:marTop w:val="0"/>
          <w:marBottom w:val="0"/>
          <w:divBdr>
            <w:top w:val="none" w:sz="0" w:space="0" w:color="auto"/>
            <w:left w:val="none" w:sz="0" w:space="0" w:color="auto"/>
            <w:bottom w:val="none" w:sz="0" w:space="0" w:color="auto"/>
            <w:right w:val="none" w:sz="0" w:space="0" w:color="auto"/>
          </w:divBdr>
        </w:div>
        <w:div w:id="491674941">
          <w:marLeft w:val="480"/>
          <w:marRight w:val="0"/>
          <w:marTop w:val="0"/>
          <w:marBottom w:val="0"/>
          <w:divBdr>
            <w:top w:val="none" w:sz="0" w:space="0" w:color="auto"/>
            <w:left w:val="none" w:sz="0" w:space="0" w:color="auto"/>
            <w:bottom w:val="none" w:sz="0" w:space="0" w:color="auto"/>
            <w:right w:val="none" w:sz="0" w:space="0" w:color="auto"/>
          </w:divBdr>
        </w:div>
        <w:div w:id="493566226">
          <w:marLeft w:val="480"/>
          <w:marRight w:val="0"/>
          <w:marTop w:val="0"/>
          <w:marBottom w:val="0"/>
          <w:divBdr>
            <w:top w:val="none" w:sz="0" w:space="0" w:color="auto"/>
            <w:left w:val="none" w:sz="0" w:space="0" w:color="auto"/>
            <w:bottom w:val="none" w:sz="0" w:space="0" w:color="auto"/>
            <w:right w:val="none" w:sz="0" w:space="0" w:color="auto"/>
          </w:divBdr>
        </w:div>
        <w:div w:id="495465121">
          <w:marLeft w:val="480"/>
          <w:marRight w:val="0"/>
          <w:marTop w:val="0"/>
          <w:marBottom w:val="0"/>
          <w:divBdr>
            <w:top w:val="none" w:sz="0" w:space="0" w:color="auto"/>
            <w:left w:val="none" w:sz="0" w:space="0" w:color="auto"/>
            <w:bottom w:val="none" w:sz="0" w:space="0" w:color="auto"/>
            <w:right w:val="none" w:sz="0" w:space="0" w:color="auto"/>
          </w:divBdr>
        </w:div>
        <w:div w:id="498424603">
          <w:marLeft w:val="480"/>
          <w:marRight w:val="0"/>
          <w:marTop w:val="0"/>
          <w:marBottom w:val="0"/>
          <w:divBdr>
            <w:top w:val="none" w:sz="0" w:space="0" w:color="auto"/>
            <w:left w:val="none" w:sz="0" w:space="0" w:color="auto"/>
            <w:bottom w:val="none" w:sz="0" w:space="0" w:color="auto"/>
            <w:right w:val="none" w:sz="0" w:space="0" w:color="auto"/>
          </w:divBdr>
        </w:div>
        <w:div w:id="510410180">
          <w:marLeft w:val="480"/>
          <w:marRight w:val="0"/>
          <w:marTop w:val="0"/>
          <w:marBottom w:val="0"/>
          <w:divBdr>
            <w:top w:val="none" w:sz="0" w:space="0" w:color="auto"/>
            <w:left w:val="none" w:sz="0" w:space="0" w:color="auto"/>
            <w:bottom w:val="none" w:sz="0" w:space="0" w:color="auto"/>
            <w:right w:val="none" w:sz="0" w:space="0" w:color="auto"/>
          </w:divBdr>
        </w:div>
        <w:div w:id="521087720">
          <w:marLeft w:val="480"/>
          <w:marRight w:val="0"/>
          <w:marTop w:val="0"/>
          <w:marBottom w:val="0"/>
          <w:divBdr>
            <w:top w:val="none" w:sz="0" w:space="0" w:color="auto"/>
            <w:left w:val="none" w:sz="0" w:space="0" w:color="auto"/>
            <w:bottom w:val="none" w:sz="0" w:space="0" w:color="auto"/>
            <w:right w:val="none" w:sz="0" w:space="0" w:color="auto"/>
          </w:divBdr>
        </w:div>
        <w:div w:id="525169277">
          <w:marLeft w:val="480"/>
          <w:marRight w:val="0"/>
          <w:marTop w:val="0"/>
          <w:marBottom w:val="0"/>
          <w:divBdr>
            <w:top w:val="none" w:sz="0" w:space="0" w:color="auto"/>
            <w:left w:val="none" w:sz="0" w:space="0" w:color="auto"/>
            <w:bottom w:val="none" w:sz="0" w:space="0" w:color="auto"/>
            <w:right w:val="none" w:sz="0" w:space="0" w:color="auto"/>
          </w:divBdr>
        </w:div>
        <w:div w:id="525560342">
          <w:marLeft w:val="480"/>
          <w:marRight w:val="0"/>
          <w:marTop w:val="0"/>
          <w:marBottom w:val="0"/>
          <w:divBdr>
            <w:top w:val="none" w:sz="0" w:space="0" w:color="auto"/>
            <w:left w:val="none" w:sz="0" w:space="0" w:color="auto"/>
            <w:bottom w:val="none" w:sz="0" w:space="0" w:color="auto"/>
            <w:right w:val="none" w:sz="0" w:space="0" w:color="auto"/>
          </w:divBdr>
        </w:div>
        <w:div w:id="532233158">
          <w:marLeft w:val="480"/>
          <w:marRight w:val="0"/>
          <w:marTop w:val="0"/>
          <w:marBottom w:val="0"/>
          <w:divBdr>
            <w:top w:val="none" w:sz="0" w:space="0" w:color="auto"/>
            <w:left w:val="none" w:sz="0" w:space="0" w:color="auto"/>
            <w:bottom w:val="none" w:sz="0" w:space="0" w:color="auto"/>
            <w:right w:val="none" w:sz="0" w:space="0" w:color="auto"/>
          </w:divBdr>
        </w:div>
        <w:div w:id="543104208">
          <w:marLeft w:val="480"/>
          <w:marRight w:val="0"/>
          <w:marTop w:val="0"/>
          <w:marBottom w:val="0"/>
          <w:divBdr>
            <w:top w:val="none" w:sz="0" w:space="0" w:color="auto"/>
            <w:left w:val="none" w:sz="0" w:space="0" w:color="auto"/>
            <w:bottom w:val="none" w:sz="0" w:space="0" w:color="auto"/>
            <w:right w:val="none" w:sz="0" w:space="0" w:color="auto"/>
          </w:divBdr>
        </w:div>
        <w:div w:id="544561184">
          <w:marLeft w:val="480"/>
          <w:marRight w:val="0"/>
          <w:marTop w:val="0"/>
          <w:marBottom w:val="0"/>
          <w:divBdr>
            <w:top w:val="none" w:sz="0" w:space="0" w:color="auto"/>
            <w:left w:val="none" w:sz="0" w:space="0" w:color="auto"/>
            <w:bottom w:val="none" w:sz="0" w:space="0" w:color="auto"/>
            <w:right w:val="none" w:sz="0" w:space="0" w:color="auto"/>
          </w:divBdr>
        </w:div>
        <w:div w:id="546375966">
          <w:marLeft w:val="480"/>
          <w:marRight w:val="0"/>
          <w:marTop w:val="0"/>
          <w:marBottom w:val="0"/>
          <w:divBdr>
            <w:top w:val="none" w:sz="0" w:space="0" w:color="auto"/>
            <w:left w:val="none" w:sz="0" w:space="0" w:color="auto"/>
            <w:bottom w:val="none" w:sz="0" w:space="0" w:color="auto"/>
            <w:right w:val="none" w:sz="0" w:space="0" w:color="auto"/>
          </w:divBdr>
        </w:div>
        <w:div w:id="555971472">
          <w:marLeft w:val="480"/>
          <w:marRight w:val="0"/>
          <w:marTop w:val="0"/>
          <w:marBottom w:val="0"/>
          <w:divBdr>
            <w:top w:val="none" w:sz="0" w:space="0" w:color="auto"/>
            <w:left w:val="none" w:sz="0" w:space="0" w:color="auto"/>
            <w:bottom w:val="none" w:sz="0" w:space="0" w:color="auto"/>
            <w:right w:val="none" w:sz="0" w:space="0" w:color="auto"/>
          </w:divBdr>
        </w:div>
        <w:div w:id="566645062">
          <w:marLeft w:val="480"/>
          <w:marRight w:val="0"/>
          <w:marTop w:val="0"/>
          <w:marBottom w:val="0"/>
          <w:divBdr>
            <w:top w:val="none" w:sz="0" w:space="0" w:color="auto"/>
            <w:left w:val="none" w:sz="0" w:space="0" w:color="auto"/>
            <w:bottom w:val="none" w:sz="0" w:space="0" w:color="auto"/>
            <w:right w:val="none" w:sz="0" w:space="0" w:color="auto"/>
          </w:divBdr>
        </w:div>
        <w:div w:id="581989452">
          <w:marLeft w:val="480"/>
          <w:marRight w:val="0"/>
          <w:marTop w:val="0"/>
          <w:marBottom w:val="0"/>
          <w:divBdr>
            <w:top w:val="none" w:sz="0" w:space="0" w:color="auto"/>
            <w:left w:val="none" w:sz="0" w:space="0" w:color="auto"/>
            <w:bottom w:val="none" w:sz="0" w:space="0" w:color="auto"/>
            <w:right w:val="none" w:sz="0" w:space="0" w:color="auto"/>
          </w:divBdr>
        </w:div>
        <w:div w:id="593169021">
          <w:marLeft w:val="480"/>
          <w:marRight w:val="0"/>
          <w:marTop w:val="0"/>
          <w:marBottom w:val="0"/>
          <w:divBdr>
            <w:top w:val="none" w:sz="0" w:space="0" w:color="auto"/>
            <w:left w:val="none" w:sz="0" w:space="0" w:color="auto"/>
            <w:bottom w:val="none" w:sz="0" w:space="0" w:color="auto"/>
            <w:right w:val="none" w:sz="0" w:space="0" w:color="auto"/>
          </w:divBdr>
        </w:div>
        <w:div w:id="593980130">
          <w:marLeft w:val="480"/>
          <w:marRight w:val="0"/>
          <w:marTop w:val="0"/>
          <w:marBottom w:val="0"/>
          <w:divBdr>
            <w:top w:val="none" w:sz="0" w:space="0" w:color="auto"/>
            <w:left w:val="none" w:sz="0" w:space="0" w:color="auto"/>
            <w:bottom w:val="none" w:sz="0" w:space="0" w:color="auto"/>
            <w:right w:val="none" w:sz="0" w:space="0" w:color="auto"/>
          </w:divBdr>
        </w:div>
        <w:div w:id="599724671">
          <w:marLeft w:val="480"/>
          <w:marRight w:val="0"/>
          <w:marTop w:val="0"/>
          <w:marBottom w:val="0"/>
          <w:divBdr>
            <w:top w:val="none" w:sz="0" w:space="0" w:color="auto"/>
            <w:left w:val="none" w:sz="0" w:space="0" w:color="auto"/>
            <w:bottom w:val="none" w:sz="0" w:space="0" w:color="auto"/>
            <w:right w:val="none" w:sz="0" w:space="0" w:color="auto"/>
          </w:divBdr>
        </w:div>
        <w:div w:id="599989774">
          <w:marLeft w:val="480"/>
          <w:marRight w:val="0"/>
          <w:marTop w:val="0"/>
          <w:marBottom w:val="0"/>
          <w:divBdr>
            <w:top w:val="none" w:sz="0" w:space="0" w:color="auto"/>
            <w:left w:val="none" w:sz="0" w:space="0" w:color="auto"/>
            <w:bottom w:val="none" w:sz="0" w:space="0" w:color="auto"/>
            <w:right w:val="none" w:sz="0" w:space="0" w:color="auto"/>
          </w:divBdr>
        </w:div>
        <w:div w:id="605697445">
          <w:marLeft w:val="480"/>
          <w:marRight w:val="0"/>
          <w:marTop w:val="0"/>
          <w:marBottom w:val="0"/>
          <w:divBdr>
            <w:top w:val="none" w:sz="0" w:space="0" w:color="auto"/>
            <w:left w:val="none" w:sz="0" w:space="0" w:color="auto"/>
            <w:bottom w:val="none" w:sz="0" w:space="0" w:color="auto"/>
            <w:right w:val="none" w:sz="0" w:space="0" w:color="auto"/>
          </w:divBdr>
        </w:div>
        <w:div w:id="634717012">
          <w:marLeft w:val="480"/>
          <w:marRight w:val="0"/>
          <w:marTop w:val="0"/>
          <w:marBottom w:val="0"/>
          <w:divBdr>
            <w:top w:val="none" w:sz="0" w:space="0" w:color="auto"/>
            <w:left w:val="none" w:sz="0" w:space="0" w:color="auto"/>
            <w:bottom w:val="none" w:sz="0" w:space="0" w:color="auto"/>
            <w:right w:val="none" w:sz="0" w:space="0" w:color="auto"/>
          </w:divBdr>
        </w:div>
        <w:div w:id="637879664">
          <w:marLeft w:val="480"/>
          <w:marRight w:val="0"/>
          <w:marTop w:val="0"/>
          <w:marBottom w:val="0"/>
          <w:divBdr>
            <w:top w:val="none" w:sz="0" w:space="0" w:color="auto"/>
            <w:left w:val="none" w:sz="0" w:space="0" w:color="auto"/>
            <w:bottom w:val="none" w:sz="0" w:space="0" w:color="auto"/>
            <w:right w:val="none" w:sz="0" w:space="0" w:color="auto"/>
          </w:divBdr>
        </w:div>
        <w:div w:id="653295351">
          <w:marLeft w:val="480"/>
          <w:marRight w:val="0"/>
          <w:marTop w:val="0"/>
          <w:marBottom w:val="0"/>
          <w:divBdr>
            <w:top w:val="none" w:sz="0" w:space="0" w:color="auto"/>
            <w:left w:val="none" w:sz="0" w:space="0" w:color="auto"/>
            <w:bottom w:val="none" w:sz="0" w:space="0" w:color="auto"/>
            <w:right w:val="none" w:sz="0" w:space="0" w:color="auto"/>
          </w:divBdr>
        </w:div>
        <w:div w:id="658076658">
          <w:marLeft w:val="480"/>
          <w:marRight w:val="0"/>
          <w:marTop w:val="0"/>
          <w:marBottom w:val="0"/>
          <w:divBdr>
            <w:top w:val="none" w:sz="0" w:space="0" w:color="auto"/>
            <w:left w:val="none" w:sz="0" w:space="0" w:color="auto"/>
            <w:bottom w:val="none" w:sz="0" w:space="0" w:color="auto"/>
            <w:right w:val="none" w:sz="0" w:space="0" w:color="auto"/>
          </w:divBdr>
        </w:div>
        <w:div w:id="666830235">
          <w:marLeft w:val="480"/>
          <w:marRight w:val="0"/>
          <w:marTop w:val="0"/>
          <w:marBottom w:val="0"/>
          <w:divBdr>
            <w:top w:val="none" w:sz="0" w:space="0" w:color="auto"/>
            <w:left w:val="none" w:sz="0" w:space="0" w:color="auto"/>
            <w:bottom w:val="none" w:sz="0" w:space="0" w:color="auto"/>
            <w:right w:val="none" w:sz="0" w:space="0" w:color="auto"/>
          </w:divBdr>
        </w:div>
        <w:div w:id="667681659">
          <w:marLeft w:val="480"/>
          <w:marRight w:val="0"/>
          <w:marTop w:val="0"/>
          <w:marBottom w:val="0"/>
          <w:divBdr>
            <w:top w:val="none" w:sz="0" w:space="0" w:color="auto"/>
            <w:left w:val="none" w:sz="0" w:space="0" w:color="auto"/>
            <w:bottom w:val="none" w:sz="0" w:space="0" w:color="auto"/>
            <w:right w:val="none" w:sz="0" w:space="0" w:color="auto"/>
          </w:divBdr>
        </w:div>
        <w:div w:id="668412099">
          <w:marLeft w:val="480"/>
          <w:marRight w:val="0"/>
          <w:marTop w:val="0"/>
          <w:marBottom w:val="0"/>
          <w:divBdr>
            <w:top w:val="none" w:sz="0" w:space="0" w:color="auto"/>
            <w:left w:val="none" w:sz="0" w:space="0" w:color="auto"/>
            <w:bottom w:val="none" w:sz="0" w:space="0" w:color="auto"/>
            <w:right w:val="none" w:sz="0" w:space="0" w:color="auto"/>
          </w:divBdr>
        </w:div>
        <w:div w:id="684401492">
          <w:marLeft w:val="480"/>
          <w:marRight w:val="0"/>
          <w:marTop w:val="0"/>
          <w:marBottom w:val="0"/>
          <w:divBdr>
            <w:top w:val="none" w:sz="0" w:space="0" w:color="auto"/>
            <w:left w:val="none" w:sz="0" w:space="0" w:color="auto"/>
            <w:bottom w:val="none" w:sz="0" w:space="0" w:color="auto"/>
            <w:right w:val="none" w:sz="0" w:space="0" w:color="auto"/>
          </w:divBdr>
        </w:div>
        <w:div w:id="684794701">
          <w:marLeft w:val="480"/>
          <w:marRight w:val="0"/>
          <w:marTop w:val="0"/>
          <w:marBottom w:val="0"/>
          <w:divBdr>
            <w:top w:val="none" w:sz="0" w:space="0" w:color="auto"/>
            <w:left w:val="none" w:sz="0" w:space="0" w:color="auto"/>
            <w:bottom w:val="none" w:sz="0" w:space="0" w:color="auto"/>
            <w:right w:val="none" w:sz="0" w:space="0" w:color="auto"/>
          </w:divBdr>
        </w:div>
        <w:div w:id="710688893">
          <w:marLeft w:val="480"/>
          <w:marRight w:val="0"/>
          <w:marTop w:val="0"/>
          <w:marBottom w:val="0"/>
          <w:divBdr>
            <w:top w:val="none" w:sz="0" w:space="0" w:color="auto"/>
            <w:left w:val="none" w:sz="0" w:space="0" w:color="auto"/>
            <w:bottom w:val="none" w:sz="0" w:space="0" w:color="auto"/>
            <w:right w:val="none" w:sz="0" w:space="0" w:color="auto"/>
          </w:divBdr>
        </w:div>
        <w:div w:id="714425366">
          <w:marLeft w:val="480"/>
          <w:marRight w:val="0"/>
          <w:marTop w:val="0"/>
          <w:marBottom w:val="0"/>
          <w:divBdr>
            <w:top w:val="none" w:sz="0" w:space="0" w:color="auto"/>
            <w:left w:val="none" w:sz="0" w:space="0" w:color="auto"/>
            <w:bottom w:val="none" w:sz="0" w:space="0" w:color="auto"/>
            <w:right w:val="none" w:sz="0" w:space="0" w:color="auto"/>
          </w:divBdr>
        </w:div>
        <w:div w:id="716005740">
          <w:marLeft w:val="480"/>
          <w:marRight w:val="0"/>
          <w:marTop w:val="0"/>
          <w:marBottom w:val="0"/>
          <w:divBdr>
            <w:top w:val="none" w:sz="0" w:space="0" w:color="auto"/>
            <w:left w:val="none" w:sz="0" w:space="0" w:color="auto"/>
            <w:bottom w:val="none" w:sz="0" w:space="0" w:color="auto"/>
            <w:right w:val="none" w:sz="0" w:space="0" w:color="auto"/>
          </w:divBdr>
        </w:div>
        <w:div w:id="732045722">
          <w:marLeft w:val="480"/>
          <w:marRight w:val="0"/>
          <w:marTop w:val="0"/>
          <w:marBottom w:val="0"/>
          <w:divBdr>
            <w:top w:val="none" w:sz="0" w:space="0" w:color="auto"/>
            <w:left w:val="none" w:sz="0" w:space="0" w:color="auto"/>
            <w:bottom w:val="none" w:sz="0" w:space="0" w:color="auto"/>
            <w:right w:val="none" w:sz="0" w:space="0" w:color="auto"/>
          </w:divBdr>
        </w:div>
        <w:div w:id="741365219">
          <w:marLeft w:val="480"/>
          <w:marRight w:val="0"/>
          <w:marTop w:val="0"/>
          <w:marBottom w:val="0"/>
          <w:divBdr>
            <w:top w:val="none" w:sz="0" w:space="0" w:color="auto"/>
            <w:left w:val="none" w:sz="0" w:space="0" w:color="auto"/>
            <w:bottom w:val="none" w:sz="0" w:space="0" w:color="auto"/>
            <w:right w:val="none" w:sz="0" w:space="0" w:color="auto"/>
          </w:divBdr>
        </w:div>
        <w:div w:id="752168621">
          <w:marLeft w:val="480"/>
          <w:marRight w:val="0"/>
          <w:marTop w:val="0"/>
          <w:marBottom w:val="0"/>
          <w:divBdr>
            <w:top w:val="none" w:sz="0" w:space="0" w:color="auto"/>
            <w:left w:val="none" w:sz="0" w:space="0" w:color="auto"/>
            <w:bottom w:val="none" w:sz="0" w:space="0" w:color="auto"/>
            <w:right w:val="none" w:sz="0" w:space="0" w:color="auto"/>
          </w:divBdr>
        </w:div>
        <w:div w:id="757143926">
          <w:marLeft w:val="480"/>
          <w:marRight w:val="0"/>
          <w:marTop w:val="0"/>
          <w:marBottom w:val="0"/>
          <w:divBdr>
            <w:top w:val="none" w:sz="0" w:space="0" w:color="auto"/>
            <w:left w:val="none" w:sz="0" w:space="0" w:color="auto"/>
            <w:bottom w:val="none" w:sz="0" w:space="0" w:color="auto"/>
            <w:right w:val="none" w:sz="0" w:space="0" w:color="auto"/>
          </w:divBdr>
        </w:div>
        <w:div w:id="768043631">
          <w:marLeft w:val="480"/>
          <w:marRight w:val="0"/>
          <w:marTop w:val="0"/>
          <w:marBottom w:val="0"/>
          <w:divBdr>
            <w:top w:val="none" w:sz="0" w:space="0" w:color="auto"/>
            <w:left w:val="none" w:sz="0" w:space="0" w:color="auto"/>
            <w:bottom w:val="none" w:sz="0" w:space="0" w:color="auto"/>
            <w:right w:val="none" w:sz="0" w:space="0" w:color="auto"/>
          </w:divBdr>
        </w:div>
        <w:div w:id="772626558">
          <w:marLeft w:val="480"/>
          <w:marRight w:val="0"/>
          <w:marTop w:val="0"/>
          <w:marBottom w:val="0"/>
          <w:divBdr>
            <w:top w:val="none" w:sz="0" w:space="0" w:color="auto"/>
            <w:left w:val="none" w:sz="0" w:space="0" w:color="auto"/>
            <w:bottom w:val="none" w:sz="0" w:space="0" w:color="auto"/>
            <w:right w:val="none" w:sz="0" w:space="0" w:color="auto"/>
          </w:divBdr>
        </w:div>
        <w:div w:id="814683544">
          <w:marLeft w:val="480"/>
          <w:marRight w:val="0"/>
          <w:marTop w:val="0"/>
          <w:marBottom w:val="0"/>
          <w:divBdr>
            <w:top w:val="none" w:sz="0" w:space="0" w:color="auto"/>
            <w:left w:val="none" w:sz="0" w:space="0" w:color="auto"/>
            <w:bottom w:val="none" w:sz="0" w:space="0" w:color="auto"/>
            <w:right w:val="none" w:sz="0" w:space="0" w:color="auto"/>
          </w:divBdr>
        </w:div>
        <w:div w:id="820193061">
          <w:marLeft w:val="480"/>
          <w:marRight w:val="0"/>
          <w:marTop w:val="0"/>
          <w:marBottom w:val="0"/>
          <w:divBdr>
            <w:top w:val="none" w:sz="0" w:space="0" w:color="auto"/>
            <w:left w:val="none" w:sz="0" w:space="0" w:color="auto"/>
            <w:bottom w:val="none" w:sz="0" w:space="0" w:color="auto"/>
            <w:right w:val="none" w:sz="0" w:space="0" w:color="auto"/>
          </w:divBdr>
        </w:div>
        <w:div w:id="842206569">
          <w:marLeft w:val="480"/>
          <w:marRight w:val="0"/>
          <w:marTop w:val="0"/>
          <w:marBottom w:val="0"/>
          <w:divBdr>
            <w:top w:val="none" w:sz="0" w:space="0" w:color="auto"/>
            <w:left w:val="none" w:sz="0" w:space="0" w:color="auto"/>
            <w:bottom w:val="none" w:sz="0" w:space="0" w:color="auto"/>
            <w:right w:val="none" w:sz="0" w:space="0" w:color="auto"/>
          </w:divBdr>
        </w:div>
        <w:div w:id="845900827">
          <w:marLeft w:val="480"/>
          <w:marRight w:val="0"/>
          <w:marTop w:val="0"/>
          <w:marBottom w:val="0"/>
          <w:divBdr>
            <w:top w:val="none" w:sz="0" w:space="0" w:color="auto"/>
            <w:left w:val="none" w:sz="0" w:space="0" w:color="auto"/>
            <w:bottom w:val="none" w:sz="0" w:space="0" w:color="auto"/>
            <w:right w:val="none" w:sz="0" w:space="0" w:color="auto"/>
          </w:divBdr>
        </w:div>
        <w:div w:id="868908205">
          <w:marLeft w:val="480"/>
          <w:marRight w:val="0"/>
          <w:marTop w:val="0"/>
          <w:marBottom w:val="0"/>
          <w:divBdr>
            <w:top w:val="none" w:sz="0" w:space="0" w:color="auto"/>
            <w:left w:val="none" w:sz="0" w:space="0" w:color="auto"/>
            <w:bottom w:val="none" w:sz="0" w:space="0" w:color="auto"/>
            <w:right w:val="none" w:sz="0" w:space="0" w:color="auto"/>
          </w:divBdr>
        </w:div>
        <w:div w:id="877277481">
          <w:marLeft w:val="480"/>
          <w:marRight w:val="0"/>
          <w:marTop w:val="0"/>
          <w:marBottom w:val="0"/>
          <w:divBdr>
            <w:top w:val="none" w:sz="0" w:space="0" w:color="auto"/>
            <w:left w:val="none" w:sz="0" w:space="0" w:color="auto"/>
            <w:bottom w:val="none" w:sz="0" w:space="0" w:color="auto"/>
            <w:right w:val="none" w:sz="0" w:space="0" w:color="auto"/>
          </w:divBdr>
        </w:div>
        <w:div w:id="885144200">
          <w:marLeft w:val="480"/>
          <w:marRight w:val="0"/>
          <w:marTop w:val="0"/>
          <w:marBottom w:val="0"/>
          <w:divBdr>
            <w:top w:val="none" w:sz="0" w:space="0" w:color="auto"/>
            <w:left w:val="none" w:sz="0" w:space="0" w:color="auto"/>
            <w:bottom w:val="none" w:sz="0" w:space="0" w:color="auto"/>
            <w:right w:val="none" w:sz="0" w:space="0" w:color="auto"/>
          </w:divBdr>
        </w:div>
        <w:div w:id="895973137">
          <w:marLeft w:val="480"/>
          <w:marRight w:val="0"/>
          <w:marTop w:val="0"/>
          <w:marBottom w:val="0"/>
          <w:divBdr>
            <w:top w:val="none" w:sz="0" w:space="0" w:color="auto"/>
            <w:left w:val="none" w:sz="0" w:space="0" w:color="auto"/>
            <w:bottom w:val="none" w:sz="0" w:space="0" w:color="auto"/>
            <w:right w:val="none" w:sz="0" w:space="0" w:color="auto"/>
          </w:divBdr>
        </w:div>
        <w:div w:id="897936003">
          <w:marLeft w:val="480"/>
          <w:marRight w:val="0"/>
          <w:marTop w:val="0"/>
          <w:marBottom w:val="0"/>
          <w:divBdr>
            <w:top w:val="none" w:sz="0" w:space="0" w:color="auto"/>
            <w:left w:val="none" w:sz="0" w:space="0" w:color="auto"/>
            <w:bottom w:val="none" w:sz="0" w:space="0" w:color="auto"/>
            <w:right w:val="none" w:sz="0" w:space="0" w:color="auto"/>
          </w:divBdr>
        </w:div>
        <w:div w:id="911159567">
          <w:marLeft w:val="480"/>
          <w:marRight w:val="0"/>
          <w:marTop w:val="0"/>
          <w:marBottom w:val="0"/>
          <w:divBdr>
            <w:top w:val="none" w:sz="0" w:space="0" w:color="auto"/>
            <w:left w:val="none" w:sz="0" w:space="0" w:color="auto"/>
            <w:bottom w:val="none" w:sz="0" w:space="0" w:color="auto"/>
            <w:right w:val="none" w:sz="0" w:space="0" w:color="auto"/>
          </w:divBdr>
        </w:div>
        <w:div w:id="922177103">
          <w:marLeft w:val="480"/>
          <w:marRight w:val="0"/>
          <w:marTop w:val="0"/>
          <w:marBottom w:val="0"/>
          <w:divBdr>
            <w:top w:val="none" w:sz="0" w:space="0" w:color="auto"/>
            <w:left w:val="none" w:sz="0" w:space="0" w:color="auto"/>
            <w:bottom w:val="none" w:sz="0" w:space="0" w:color="auto"/>
            <w:right w:val="none" w:sz="0" w:space="0" w:color="auto"/>
          </w:divBdr>
        </w:div>
        <w:div w:id="924460374">
          <w:marLeft w:val="480"/>
          <w:marRight w:val="0"/>
          <w:marTop w:val="0"/>
          <w:marBottom w:val="0"/>
          <w:divBdr>
            <w:top w:val="none" w:sz="0" w:space="0" w:color="auto"/>
            <w:left w:val="none" w:sz="0" w:space="0" w:color="auto"/>
            <w:bottom w:val="none" w:sz="0" w:space="0" w:color="auto"/>
            <w:right w:val="none" w:sz="0" w:space="0" w:color="auto"/>
          </w:divBdr>
        </w:div>
        <w:div w:id="926841019">
          <w:marLeft w:val="480"/>
          <w:marRight w:val="0"/>
          <w:marTop w:val="0"/>
          <w:marBottom w:val="0"/>
          <w:divBdr>
            <w:top w:val="none" w:sz="0" w:space="0" w:color="auto"/>
            <w:left w:val="none" w:sz="0" w:space="0" w:color="auto"/>
            <w:bottom w:val="none" w:sz="0" w:space="0" w:color="auto"/>
            <w:right w:val="none" w:sz="0" w:space="0" w:color="auto"/>
          </w:divBdr>
        </w:div>
        <w:div w:id="930550023">
          <w:marLeft w:val="480"/>
          <w:marRight w:val="0"/>
          <w:marTop w:val="0"/>
          <w:marBottom w:val="0"/>
          <w:divBdr>
            <w:top w:val="none" w:sz="0" w:space="0" w:color="auto"/>
            <w:left w:val="none" w:sz="0" w:space="0" w:color="auto"/>
            <w:bottom w:val="none" w:sz="0" w:space="0" w:color="auto"/>
            <w:right w:val="none" w:sz="0" w:space="0" w:color="auto"/>
          </w:divBdr>
        </w:div>
        <w:div w:id="930889767">
          <w:marLeft w:val="480"/>
          <w:marRight w:val="0"/>
          <w:marTop w:val="0"/>
          <w:marBottom w:val="0"/>
          <w:divBdr>
            <w:top w:val="none" w:sz="0" w:space="0" w:color="auto"/>
            <w:left w:val="none" w:sz="0" w:space="0" w:color="auto"/>
            <w:bottom w:val="none" w:sz="0" w:space="0" w:color="auto"/>
            <w:right w:val="none" w:sz="0" w:space="0" w:color="auto"/>
          </w:divBdr>
        </w:div>
        <w:div w:id="934939103">
          <w:marLeft w:val="480"/>
          <w:marRight w:val="0"/>
          <w:marTop w:val="0"/>
          <w:marBottom w:val="0"/>
          <w:divBdr>
            <w:top w:val="none" w:sz="0" w:space="0" w:color="auto"/>
            <w:left w:val="none" w:sz="0" w:space="0" w:color="auto"/>
            <w:bottom w:val="none" w:sz="0" w:space="0" w:color="auto"/>
            <w:right w:val="none" w:sz="0" w:space="0" w:color="auto"/>
          </w:divBdr>
        </w:div>
        <w:div w:id="940726753">
          <w:marLeft w:val="480"/>
          <w:marRight w:val="0"/>
          <w:marTop w:val="0"/>
          <w:marBottom w:val="0"/>
          <w:divBdr>
            <w:top w:val="none" w:sz="0" w:space="0" w:color="auto"/>
            <w:left w:val="none" w:sz="0" w:space="0" w:color="auto"/>
            <w:bottom w:val="none" w:sz="0" w:space="0" w:color="auto"/>
            <w:right w:val="none" w:sz="0" w:space="0" w:color="auto"/>
          </w:divBdr>
        </w:div>
        <w:div w:id="940917290">
          <w:marLeft w:val="480"/>
          <w:marRight w:val="0"/>
          <w:marTop w:val="0"/>
          <w:marBottom w:val="0"/>
          <w:divBdr>
            <w:top w:val="none" w:sz="0" w:space="0" w:color="auto"/>
            <w:left w:val="none" w:sz="0" w:space="0" w:color="auto"/>
            <w:bottom w:val="none" w:sz="0" w:space="0" w:color="auto"/>
            <w:right w:val="none" w:sz="0" w:space="0" w:color="auto"/>
          </w:divBdr>
        </w:div>
        <w:div w:id="957368321">
          <w:marLeft w:val="480"/>
          <w:marRight w:val="0"/>
          <w:marTop w:val="0"/>
          <w:marBottom w:val="0"/>
          <w:divBdr>
            <w:top w:val="none" w:sz="0" w:space="0" w:color="auto"/>
            <w:left w:val="none" w:sz="0" w:space="0" w:color="auto"/>
            <w:bottom w:val="none" w:sz="0" w:space="0" w:color="auto"/>
            <w:right w:val="none" w:sz="0" w:space="0" w:color="auto"/>
          </w:divBdr>
        </w:div>
        <w:div w:id="996417644">
          <w:marLeft w:val="480"/>
          <w:marRight w:val="0"/>
          <w:marTop w:val="0"/>
          <w:marBottom w:val="0"/>
          <w:divBdr>
            <w:top w:val="none" w:sz="0" w:space="0" w:color="auto"/>
            <w:left w:val="none" w:sz="0" w:space="0" w:color="auto"/>
            <w:bottom w:val="none" w:sz="0" w:space="0" w:color="auto"/>
            <w:right w:val="none" w:sz="0" w:space="0" w:color="auto"/>
          </w:divBdr>
        </w:div>
        <w:div w:id="1005478603">
          <w:marLeft w:val="480"/>
          <w:marRight w:val="0"/>
          <w:marTop w:val="0"/>
          <w:marBottom w:val="0"/>
          <w:divBdr>
            <w:top w:val="none" w:sz="0" w:space="0" w:color="auto"/>
            <w:left w:val="none" w:sz="0" w:space="0" w:color="auto"/>
            <w:bottom w:val="none" w:sz="0" w:space="0" w:color="auto"/>
            <w:right w:val="none" w:sz="0" w:space="0" w:color="auto"/>
          </w:divBdr>
        </w:div>
        <w:div w:id="1035158747">
          <w:marLeft w:val="480"/>
          <w:marRight w:val="0"/>
          <w:marTop w:val="0"/>
          <w:marBottom w:val="0"/>
          <w:divBdr>
            <w:top w:val="none" w:sz="0" w:space="0" w:color="auto"/>
            <w:left w:val="none" w:sz="0" w:space="0" w:color="auto"/>
            <w:bottom w:val="none" w:sz="0" w:space="0" w:color="auto"/>
            <w:right w:val="none" w:sz="0" w:space="0" w:color="auto"/>
          </w:divBdr>
        </w:div>
        <w:div w:id="1036656954">
          <w:marLeft w:val="480"/>
          <w:marRight w:val="0"/>
          <w:marTop w:val="0"/>
          <w:marBottom w:val="0"/>
          <w:divBdr>
            <w:top w:val="none" w:sz="0" w:space="0" w:color="auto"/>
            <w:left w:val="none" w:sz="0" w:space="0" w:color="auto"/>
            <w:bottom w:val="none" w:sz="0" w:space="0" w:color="auto"/>
            <w:right w:val="none" w:sz="0" w:space="0" w:color="auto"/>
          </w:divBdr>
        </w:div>
        <w:div w:id="1047342793">
          <w:marLeft w:val="480"/>
          <w:marRight w:val="0"/>
          <w:marTop w:val="0"/>
          <w:marBottom w:val="0"/>
          <w:divBdr>
            <w:top w:val="none" w:sz="0" w:space="0" w:color="auto"/>
            <w:left w:val="none" w:sz="0" w:space="0" w:color="auto"/>
            <w:bottom w:val="none" w:sz="0" w:space="0" w:color="auto"/>
            <w:right w:val="none" w:sz="0" w:space="0" w:color="auto"/>
          </w:divBdr>
        </w:div>
        <w:div w:id="1057782751">
          <w:marLeft w:val="480"/>
          <w:marRight w:val="0"/>
          <w:marTop w:val="0"/>
          <w:marBottom w:val="0"/>
          <w:divBdr>
            <w:top w:val="none" w:sz="0" w:space="0" w:color="auto"/>
            <w:left w:val="none" w:sz="0" w:space="0" w:color="auto"/>
            <w:bottom w:val="none" w:sz="0" w:space="0" w:color="auto"/>
            <w:right w:val="none" w:sz="0" w:space="0" w:color="auto"/>
          </w:divBdr>
        </w:div>
        <w:div w:id="1060905372">
          <w:marLeft w:val="480"/>
          <w:marRight w:val="0"/>
          <w:marTop w:val="0"/>
          <w:marBottom w:val="0"/>
          <w:divBdr>
            <w:top w:val="none" w:sz="0" w:space="0" w:color="auto"/>
            <w:left w:val="none" w:sz="0" w:space="0" w:color="auto"/>
            <w:bottom w:val="none" w:sz="0" w:space="0" w:color="auto"/>
            <w:right w:val="none" w:sz="0" w:space="0" w:color="auto"/>
          </w:divBdr>
        </w:div>
        <w:div w:id="1082020308">
          <w:marLeft w:val="480"/>
          <w:marRight w:val="0"/>
          <w:marTop w:val="0"/>
          <w:marBottom w:val="0"/>
          <w:divBdr>
            <w:top w:val="none" w:sz="0" w:space="0" w:color="auto"/>
            <w:left w:val="none" w:sz="0" w:space="0" w:color="auto"/>
            <w:bottom w:val="none" w:sz="0" w:space="0" w:color="auto"/>
            <w:right w:val="none" w:sz="0" w:space="0" w:color="auto"/>
          </w:divBdr>
        </w:div>
        <w:div w:id="1094477660">
          <w:marLeft w:val="480"/>
          <w:marRight w:val="0"/>
          <w:marTop w:val="0"/>
          <w:marBottom w:val="0"/>
          <w:divBdr>
            <w:top w:val="none" w:sz="0" w:space="0" w:color="auto"/>
            <w:left w:val="none" w:sz="0" w:space="0" w:color="auto"/>
            <w:bottom w:val="none" w:sz="0" w:space="0" w:color="auto"/>
            <w:right w:val="none" w:sz="0" w:space="0" w:color="auto"/>
          </w:divBdr>
        </w:div>
        <w:div w:id="1102266111">
          <w:marLeft w:val="480"/>
          <w:marRight w:val="0"/>
          <w:marTop w:val="0"/>
          <w:marBottom w:val="0"/>
          <w:divBdr>
            <w:top w:val="none" w:sz="0" w:space="0" w:color="auto"/>
            <w:left w:val="none" w:sz="0" w:space="0" w:color="auto"/>
            <w:bottom w:val="none" w:sz="0" w:space="0" w:color="auto"/>
            <w:right w:val="none" w:sz="0" w:space="0" w:color="auto"/>
          </w:divBdr>
        </w:div>
        <w:div w:id="1109010100">
          <w:marLeft w:val="480"/>
          <w:marRight w:val="0"/>
          <w:marTop w:val="0"/>
          <w:marBottom w:val="0"/>
          <w:divBdr>
            <w:top w:val="none" w:sz="0" w:space="0" w:color="auto"/>
            <w:left w:val="none" w:sz="0" w:space="0" w:color="auto"/>
            <w:bottom w:val="none" w:sz="0" w:space="0" w:color="auto"/>
            <w:right w:val="none" w:sz="0" w:space="0" w:color="auto"/>
          </w:divBdr>
        </w:div>
        <w:div w:id="1123302361">
          <w:marLeft w:val="480"/>
          <w:marRight w:val="0"/>
          <w:marTop w:val="0"/>
          <w:marBottom w:val="0"/>
          <w:divBdr>
            <w:top w:val="none" w:sz="0" w:space="0" w:color="auto"/>
            <w:left w:val="none" w:sz="0" w:space="0" w:color="auto"/>
            <w:bottom w:val="none" w:sz="0" w:space="0" w:color="auto"/>
            <w:right w:val="none" w:sz="0" w:space="0" w:color="auto"/>
          </w:divBdr>
        </w:div>
        <w:div w:id="1126846861">
          <w:marLeft w:val="480"/>
          <w:marRight w:val="0"/>
          <w:marTop w:val="0"/>
          <w:marBottom w:val="0"/>
          <w:divBdr>
            <w:top w:val="none" w:sz="0" w:space="0" w:color="auto"/>
            <w:left w:val="none" w:sz="0" w:space="0" w:color="auto"/>
            <w:bottom w:val="none" w:sz="0" w:space="0" w:color="auto"/>
            <w:right w:val="none" w:sz="0" w:space="0" w:color="auto"/>
          </w:divBdr>
        </w:div>
        <w:div w:id="1128157461">
          <w:marLeft w:val="480"/>
          <w:marRight w:val="0"/>
          <w:marTop w:val="0"/>
          <w:marBottom w:val="0"/>
          <w:divBdr>
            <w:top w:val="none" w:sz="0" w:space="0" w:color="auto"/>
            <w:left w:val="none" w:sz="0" w:space="0" w:color="auto"/>
            <w:bottom w:val="none" w:sz="0" w:space="0" w:color="auto"/>
            <w:right w:val="none" w:sz="0" w:space="0" w:color="auto"/>
          </w:divBdr>
        </w:div>
        <w:div w:id="1130052276">
          <w:marLeft w:val="480"/>
          <w:marRight w:val="0"/>
          <w:marTop w:val="0"/>
          <w:marBottom w:val="0"/>
          <w:divBdr>
            <w:top w:val="none" w:sz="0" w:space="0" w:color="auto"/>
            <w:left w:val="none" w:sz="0" w:space="0" w:color="auto"/>
            <w:bottom w:val="none" w:sz="0" w:space="0" w:color="auto"/>
            <w:right w:val="none" w:sz="0" w:space="0" w:color="auto"/>
          </w:divBdr>
        </w:div>
        <w:div w:id="1142697127">
          <w:marLeft w:val="480"/>
          <w:marRight w:val="0"/>
          <w:marTop w:val="0"/>
          <w:marBottom w:val="0"/>
          <w:divBdr>
            <w:top w:val="none" w:sz="0" w:space="0" w:color="auto"/>
            <w:left w:val="none" w:sz="0" w:space="0" w:color="auto"/>
            <w:bottom w:val="none" w:sz="0" w:space="0" w:color="auto"/>
            <w:right w:val="none" w:sz="0" w:space="0" w:color="auto"/>
          </w:divBdr>
        </w:div>
        <w:div w:id="1149905901">
          <w:marLeft w:val="480"/>
          <w:marRight w:val="0"/>
          <w:marTop w:val="0"/>
          <w:marBottom w:val="0"/>
          <w:divBdr>
            <w:top w:val="none" w:sz="0" w:space="0" w:color="auto"/>
            <w:left w:val="none" w:sz="0" w:space="0" w:color="auto"/>
            <w:bottom w:val="none" w:sz="0" w:space="0" w:color="auto"/>
            <w:right w:val="none" w:sz="0" w:space="0" w:color="auto"/>
          </w:divBdr>
        </w:div>
        <w:div w:id="1156459927">
          <w:marLeft w:val="480"/>
          <w:marRight w:val="0"/>
          <w:marTop w:val="0"/>
          <w:marBottom w:val="0"/>
          <w:divBdr>
            <w:top w:val="none" w:sz="0" w:space="0" w:color="auto"/>
            <w:left w:val="none" w:sz="0" w:space="0" w:color="auto"/>
            <w:bottom w:val="none" w:sz="0" w:space="0" w:color="auto"/>
            <w:right w:val="none" w:sz="0" w:space="0" w:color="auto"/>
          </w:divBdr>
        </w:div>
        <w:div w:id="1162626281">
          <w:marLeft w:val="480"/>
          <w:marRight w:val="0"/>
          <w:marTop w:val="0"/>
          <w:marBottom w:val="0"/>
          <w:divBdr>
            <w:top w:val="none" w:sz="0" w:space="0" w:color="auto"/>
            <w:left w:val="none" w:sz="0" w:space="0" w:color="auto"/>
            <w:bottom w:val="none" w:sz="0" w:space="0" w:color="auto"/>
            <w:right w:val="none" w:sz="0" w:space="0" w:color="auto"/>
          </w:divBdr>
        </w:div>
        <w:div w:id="1164470775">
          <w:marLeft w:val="480"/>
          <w:marRight w:val="0"/>
          <w:marTop w:val="0"/>
          <w:marBottom w:val="0"/>
          <w:divBdr>
            <w:top w:val="none" w:sz="0" w:space="0" w:color="auto"/>
            <w:left w:val="none" w:sz="0" w:space="0" w:color="auto"/>
            <w:bottom w:val="none" w:sz="0" w:space="0" w:color="auto"/>
            <w:right w:val="none" w:sz="0" w:space="0" w:color="auto"/>
          </w:divBdr>
        </w:div>
        <w:div w:id="1164592953">
          <w:marLeft w:val="480"/>
          <w:marRight w:val="0"/>
          <w:marTop w:val="0"/>
          <w:marBottom w:val="0"/>
          <w:divBdr>
            <w:top w:val="none" w:sz="0" w:space="0" w:color="auto"/>
            <w:left w:val="none" w:sz="0" w:space="0" w:color="auto"/>
            <w:bottom w:val="none" w:sz="0" w:space="0" w:color="auto"/>
            <w:right w:val="none" w:sz="0" w:space="0" w:color="auto"/>
          </w:divBdr>
        </w:div>
        <w:div w:id="1184051508">
          <w:marLeft w:val="480"/>
          <w:marRight w:val="0"/>
          <w:marTop w:val="0"/>
          <w:marBottom w:val="0"/>
          <w:divBdr>
            <w:top w:val="none" w:sz="0" w:space="0" w:color="auto"/>
            <w:left w:val="none" w:sz="0" w:space="0" w:color="auto"/>
            <w:bottom w:val="none" w:sz="0" w:space="0" w:color="auto"/>
            <w:right w:val="none" w:sz="0" w:space="0" w:color="auto"/>
          </w:divBdr>
        </w:div>
        <w:div w:id="1189756882">
          <w:marLeft w:val="480"/>
          <w:marRight w:val="0"/>
          <w:marTop w:val="0"/>
          <w:marBottom w:val="0"/>
          <w:divBdr>
            <w:top w:val="none" w:sz="0" w:space="0" w:color="auto"/>
            <w:left w:val="none" w:sz="0" w:space="0" w:color="auto"/>
            <w:bottom w:val="none" w:sz="0" w:space="0" w:color="auto"/>
            <w:right w:val="none" w:sz="0" w:space="0" w:color="auto"/>
          </w:divBdr>
        </w:div>
        <w:div w:id="1190413201">
          <w:marLeft w:val="480"/>
          <w:marRight w:val="0"/>
          <w:marTop w:val="0"/>
          <w:marBottom w:val="0"/>
          <w:divBdr>
            <w:top w:val="none" w:sz="0" w:space="0" w:color="auto"/>
            <w:left w:val="none" w:sz="0" w:space="0" w:color="auto"/>
            <w:bottom w:val="none" w:sz="0" w:space="0" w:color="auto"/>
            <w:right w:val="none" w:sz="0" w:space="0" w:color="auto"/>
          </w:divBdr>
        </w:div>
        <w:div w:id="1198201616">
          <w:marLeft w:val="480"/>
          <w:marRight w:val="0"/>
          <w:marTop w:val="0"/>
          <w:marBottom w:val="0"/>
          <w:divBdr>
            <w:top w:val="none" w:sz="0" w:space="0" w:color="auto"/>
            <w:left w:val="none" w:sz="0" w:space="0" w:color="auto"/>
            <w:bottom w:val="none" w:sz="0" w:space="0" w:color="auto"/>
            <w:right w:val="none" w:sz="0" w:space="0" w:color="auto"/>
          </w:divBdr>
        </w:div>
        <w:div w:id="1215895063">
          <w:marLeft w:val="480"/>
          <w:marRight w:val="0"/>
          <w:marTop w:val="0"/>
          <w:marBottom w:val="0"/>
          <w:divBdr>
            <w:top w:val="none" w:sz="0" w:space="0" w:color="auto"/>
            <w:left w:val="none" w:sz="0" w:space="0" w:color="auto"/>
            <w:bottom w:val="none" w:sz="0" w:space="0" w:color="auto"/>
            <w:right w:val="none" w:sz="0" w:space="0" w:color="auto"/>
          </w:divBdr>
        </w:div>
        <w:div w:id="1247690474">
          <w:marLeft w:val="480"/>
          <w:marRight w:val="0"/>
          <w:marTop w:val="0"/>
          <w:marBottom w:val="0"/>
          <w:divBdr>
            <w:top w:val="none" w:sz="0" w:space="0" w:color="auto"/>
            <w:left w:val="none" w:sz="0" w:space="0" w:color="auto"/>
            <w:bottom w:val="none" w:sz="0" w:space="0" w:color="auto"/>
            <w:right w:val="none" w:sz="0" w:space="0" w:color="auto"/>
          </w:divBdr>
        </w:div>
        <w:div w:id="1250843608">
          <w:marLeft w:val="480"/>
          <w:marRight w:val="0"/>
          <w:marTop w:val="0"/>
          <w:marBottom w:val="0"/>
          <w:divBdr>
            <w:top w:val="none" w:sz="0" w:space="0" w:color="auto"/>
            <w:left w:val="none" w:sz="0" w:space="0" w:color="auto"/>
            <w:bottom w:val="none" w:sz="0" w:space="0" w:color="auto"/>
            <w:right w:val="none" w:sz="0" w:space="0" w:color="auto"/>
          </w:divBdr>
        </w:div>
        <w:div w:id="1254244077">
          <w:marLeft w:val="480"/>
          <w:marRight w:val="0"/>
          <w:marTop w:val="0"/>
          <w:marBottom w:val="0"/>
          <w:divBdr>
            <w:top w:val="none" w:sz="0" w:space="0" w:color="auto"/>
            <w:left w:val="none" w:sz="0" w:space="0" w:color="auto"/>
            <w:bottom w:val="none" w:sz="0" w:space="0" w:color="auto"/>
            <w:right w:val="none" w:sz="0" w:space="0" w:color="auto"/>
          </w:divBdr>
        </w:div>
        <w:div w:id="1260063012">
          <w:marLeft w:val="480"/>
          <w:marRight w:val="0"/>
          <w:marTop w:val="0"/>
          <w:marBottom w:val="0"/>
          <w:divBdr>
            <w:top w:val="none" w:sz="0" w:space="0" w:color="auto"/>
            <w:left w:val="none" w:sz="0" w:space="0" w:color="auto"/>
            <w:bottom w:val="none" w:sz="0" w:space="0" w:color="auto"/>
            <w:right w:val="none" w:sz="0" w:space="0" w:color="auto"/>
          </w:divBdr>
        </w:div>
        <w:div w:id="1265191436">
          <w:marLeft w:val="480"/>
          <w:marRight w:val="0"/>
          <w:marTop w:val="0"/>
          <w:marBottom w:val="0"/>
          <w:divBdr>
            <w:top w:val="none" w:sz="0" w:space="0" w:color="auto"/>
            <w:left w:val="none" w:sz="0" w:space="0" w:color="auto"/>
            <w:bottom w:val="none" w:sz="0" w:space="0" w:color="auto"/>
            <w:right w:val="none" w:sz="0" w:space="0" w:color="auto"/>
          </w:divBdr>
        </w:div>
        <w:div w:id="1278097741">
          <w:marLeft w:val="480"/>
          <w:marRight w:val="0"/>
          <w:marTop w:val="0"/>
          <w:marBottom w:val="0"/>
          <w:divBdr>
            <w:top w:val="none" w:sz="0" w:space="0" w:color="auto"/>
            <w:left w:val="none" w:sz="0" w:space="0" w:color="auto"/>
            <w:bottom w:val="none" w:sz="0" w:space="0" w:color="auto"/>
            <w:right w:val="none" w:sz="0" w:space="0" w:color="auto"/>
          </w:divBdr>
        </w:div>
        <w:div w:id="1282304284">
          <w:marLeft w:val="480"/>
          <w:marRight w:val="0"/>
          <w:marTop w:val="0"/>
          <w:marBottom w:val="0"/>
          <w:divBdr>
            <w:top w:val="none" w:sz="0" w:space="0" w:color="auto"/>
            <w:left w:val="none" w:sz="0" w:space="0" w:color="auto"/>
            <w:bottom w:val="none" w:sz="0" w:space="0" w:color="auto"/>
            <w:right w:val="none" w:sz="0" w:space="0" w:color="auto"/>
          </w:divBdr>
        </w:div>
        <w:div w:id="1292514694">
          <w:marLeft w:val="480"/>
          <w:marRight w:val="0"/>
          <w:marTop w:val="0"/>
          <w:marBottom w:val="0"/>
          <w:divBdr>
            <w:top w:val="none" w:sz="0" w:space="0" w:color="auto"/>
            <w:left w:val="none" w:sz="0" w:space="0" w:color="auto"/>
            <w:bottom w:val="none" w:sz="0" w:space="0" w:color="auto"/>
            <w:right w:val="none" w:sz="0" w:space="0" w:color="auto"/>
          </w:divBdr>
        </w:div>
        <w:div w:id="1303123426">
          <w:marLeft w:val="480"/>
          <w:marRight w:val="0"/>
          <w:marTop w:val="0"/>
          <w:marBottom w:val="0"/>
          <w:divBdr>
            <w:top w:val="none" w:sz="0" w:space="0" w:color="auto"/>
            <w:left w:val="none" w:sz="0" w:space="0" w:color="auto"/>
            <w:bottom w:val="none" w:sz="0" w:space="0" w:color="auto"/>
            <w:right w:val="none" w:sz="0" w:space="0" w:color="auto"/>
          </w:divBdr>
        </w:div>
        <w:div w:id="1305425429">
          <w:marLeft w:val="480"/>
          <w:marRight w:val="0"/>
          <w:marTop w:val="0"/>
          <w:marBottom w:val="0"/>
          <w:divBdr>
            <w:top w:val="none" w:sz="0" w:space="0" w:color="auto"/>
            <w:left w:val="none" w:sz="0" w:space="0" w:color="auto"/>
            <w:bottom w:val="none" w:sz="0" w:space="0" w:color="auto"/>
            <w:right w:val="none" w:sz="0" w:space="0" w:color="auto"/>
          </w:divBdr>
        </w:div>
        <w:div w:id="1307709505">
          <w:marLeft w:val="480"/>
          <w:marRight w:val="0"/>
          <w:marTop w:val="0"/>
          <w:marBottom w:val="0"/>
          <w:divBdr>
            <w:top w:val="none" w:sz="0" w:space="0" w:color="auto"/>
            <w:left w:val="none" w:sz="0" w:space="0" w:color="auto"/>
            <w:bottom w:val="none" w:sz="0" w:space="0" w:color="auto"/>
            <w:right w:val="none" w:sz="0" w:space="0" w:color="auto"/>
          </w:divBdr>
        </w:div>
        <w:div w:id="1331130753">
          <w:marLeft w:val="480"/>
          <w:marRight w:val="0"/>
          <w:marTop w:val="0"/>
          <w:marBottom w:val="0"/>
          <w:divBdr>
            <w:top w:val="none" w:sz="0" w:space="0" w:color="auto"/>
            <w:left w:val="none" w:sz="0" w:space="0" w:color="auto"/>
            <w:bottom w:val="none" w:sz="0" w:space="0" w:color="auto"/>
            <w:right w:val="none" w:sz="0" w:space="0" w:color="auto"/>
          </w:divBdr>
        </w:div>
        <w:div w:id="1350526414">
          <w:marLeft w:val="480"/>
          <w:marRight w:val="0"/>
          <w:marTop w:val="0"/>
          <w:marBottom w:val="0"/>
          <w:divBdr>
            <w:top w:val="none" w:sz="0" w:space="0" w:color="auto"/>
            <w:left w:val="none" w:sz="0" w:space="0" w:color="auto"/>
            <w:bottom w:val="none" w:sz="0" w:space="0" w:color="auto"/>
            <w:right w:val="none" w:sz="0" w:space="0" w:color="auto"/>
          </w:divBdr>
        </w:div>
        <w:div w:id="1354575262">
          <w:marLeft w:val="480"/>
          <w:marRight w:val="0"/>
          <w:marTop w:val="0"/>
          <w:marBottom w:val="0"/>
          <w:divBdr>
            <w:top w:val="none" w:sz="0" w:space="0" w:color="auto"/>
            <w:left w:val="none" w:sz="0" w:space="0" w:color="auto"/>
            <w:bottom w:val="none" w:sz="0" w:space="0" w:color="auto"/>
            <w:right w:val="none" w:sz="0" w:space="0" w:color="auto"/>
          </w:divBdr>
        </w:div>
        <w:div w:id="1354575619">
          <w:marLeft w:val="480"/>
          <w:marRight w:val="0"/>
          <w:marTop w:val="0"/>
          <w:marBottom w:val="0"/>
          <w:divBdr>
            <w:top w:val="none" w:sz="0" w:space="0" w:color="auto"/>
            <w:left w:val="none" w:sz="0" w:space="0" w:color="auto"/>
            <w:bottom w:val="none" w:sz="0" w:space="0" w:color="auto"/>
            <w:right w:val="none" w:sz="0" w:space="0" w:color="auto"/>
          </w:divBdr>
        </w:div>
        <w:div w:id="1356345551">
          <w:marLeft w:val="480"/>
          <w:marRight w:val="0"/>
          <w:marTop w:val="0"/>
          <w:marBottom w:val="0"/>
          <w:divBdr>
            <w:top w:val="none" w:sz="0" w:space="0" w:color="auto"/>
            <w:left w:val="none" w:sz="0" w:space="0" w:color="auto"/>
            <w:bottom w:val="none" w:sz="0" w:space="0" w:color="auto"/>
            <w:right w:val="none" w:sz="0" w:space="0" w:color="auto"/>
          </w:divBdr>
        </w:div>
        <w:div w:id="1369333997">
          <w:marLeft w:val="480"/>
          <w:marRight w:val="0"/>
          <w:marTop w:val="0"/>
          <w:marBottom w:val="0"/>
          <w:divBdr>
            <w:top w:val="none" w:sz="0" w:space="0" w:color="auto"/>
            <w:left w:val="none" w:sz="0" w:space="0" w:color="auto"/>
            <w:bottom w:val="none" w:sz="0" w:space="0" w:color="auto"/>
            <w:right w:val="none" w:sz="0" w:space="0" w:color="auto"/>
          </w:divBdr>
        </w:div>
        <w:div w:id="1387221151">
          <w:marLeft w:val="480"/>
          <w:marRight w:val="0"/>
          <w:marTop w:val="0"/>
          <w:marBottom w:val="0"/>
          <w:divBdr>
            <w:top w:val="none" w:sz="0" w:space="0" w:color="auto"/>
            <w:left w:val="none" w:sz="0" w:space="0" w:color="auto"/>
            <w:bottom w:val="none" w:sz="0" w:space="0" w:color="auto"/>
            <w:right w:val="none" w:sz="0" w:space="0" w:color="auto"/>
          </w:divBdr>
        </w:div>
        <w:div w:id="1389963073">
          <w:marLeft w:val="480"/>
          <w:marRight w:val="0"/>
          <w:marTop w:val="0"/>
          <w:marBottom w:val="0"/>
          <w:divBdr>
            <w:top w:val="none" w:sz="0" w:space="0" w:color="auto"/>
            <w:left w:val="none" w:sz="0" w:space="0" w:color="auto"/>
            <w:bottom w:val="none" w:sz="0" w:space="0" w:color="auto"/>
            <w:right w:val="none" w:sz="0" w:space="0" w:color="auto"/>
          </w:divBdr>
        </w:div>
        <w:div w:id="1391033097">
          <w:marLeft w:val="480"/>
          <w:marRight w:val="0"/>
          <w:marTop w:val="0"/>
          <w:marBottom w:val="0"/>
          <w:divBdr>
            <w:top w:val="none" w:sz="0" w:space="0" w:color="auto"/>
            <w:left w:val="none" w:sz="0" w:space="0" w:color="auto"/>
            <w:bottom w:val="none" w:sz="0" w:space="0" w:color="auto"/>
            <w:right w:val="none" w:sz="0" w:space="0" w:color="auto"/>
          </w:divBdr>
        </w:div>
        <w:div w:id="1434980531">
          <w:marLeft w:val="480"/>
          <w:marRight w:val="0"/>
          <w:marTop w:val="0"/>
          <w:marBottom w:val="0"/>
          <w:divBdr>
            <w:top w:val="none" w:sz="0" w:space="0" w:color="auto"/>
            <w:left w:val="none" w:sz="0" w:space="0" w:color="auto"/>
            <w:bottom w:val="none" w:sz="0" w:space="0" w:color="auto"/>
            <w:right w:val="none" w:sz="0" w:space="0" w:color="auto"/>
          </w:divBdr>
        </w:div>
        <w:div w:id="1469665092">
          <w:marLeft w:val="480"/>
          <w:marRight w:val="0"/>
          <w:marTop w:val="0"/>
          <w:marBottom w:val="0"/>
          <w:divBdr>
            <w:top w:val="none" w:sz="0" w:space="0" w:color="auto"/>
            <w:left w:val="none" w:sz="0" w:space="0" w:color="auto"/>
            <w:bottom w:val="none" w:sz="0" w:space="0" w:color="auto"/>
            <w:right w:val="none" w:sz="0" w:space="0" w:color="auto"/>
          </w:divBdr>
        </w:div>
        <w:div w:id="1476097476">
          <w:marLeft w:val="480"/>
          <w:marRight w:val="0"/>
          <w:marTop w:val="0"/>
          <w:marBottom w:val="0"/>
          <w:divBdr>
            <w:top w:val="none" w:sz="0" w:space="0" w:color="auto"/>
            <w:left w:val="none" w:sz="0" w:space="0" w:color="auto"/>
            <w:bottom w:val="none" w:sz="0" w:space="0" w:color="auto"/>
            <w:right w:val="none" w:sz="0" w:space="0" w:color="auto"/>
          </w:divBdr>
        </w:div>
        <w:div w:id="1480808736">
          <w:marLeft w:val="480"/>
          <w:marRight w:val="0"/>
          <w:marTop w:val="0"/>
          <w:marBottom w:val="0"/>
          <w:divBdr>
            <w:top w:val="none" w:sz="0" w:space="0" w:color="auto"/>
            <w:left w:val="none" w:sz="0" w:space="0" w:color="auto"/>
            <w:bottom w:val="none" w:sz="0" w:space="0" w:color="auto"/>
            <w:right w:val="none" w:sz="0" w:space="0" w:color="auto"/>
          </w:divBdr>
        </w:div>
        <w:div w:id="1498688894">
          <w:marLeft w:val="480"/>
          <w:marRight w:val="0"/>
          <w:marTop w:val="0"/>
          <w:marBottom w:val="0"/>
          <w:divBdr>
            <w:top w:val="none" w:sz="0" w:space="0" w:color="auto"/>
            <w:left w:val="none" w:sz="0" w:space="0" w:color="auto"/>
            <w:bottom w:val="none" w:sz="0" w:space="0" w:color="auto"/>
            <w:right w:val="none" w:sz="0" w:space="0" w:color="auto"/>
          </w:divBdr>
        </w:div>
        <w:div w:id="1527330964">
          <w:marLeft w:val="480"/>
          <w:marRight w:val="0"/>
          <w:marTop w:val="0"/>
          <w:marBottom w:val="0"/>
          <w:divBdr>
            <w:top w:val="none" w:sz="0" w:space="0" w:color="auto"/>
            <w:left w:val="none" w:sz="0" w:space="0" w:color="auto"/>
            <w:bottom w:val="none" w:sz="0" w:space="0" w:color="auto"/>
            <w:right w:val="none" w:sz="0" w:space="0" w:color="auto"/>
          </w:divBdr>
        </w:div>
        <w:div w:id="1537308054">
          <w:marLeft w:val="480"/>
          <w:marRight w:val="0"/>
          <w:marTop w:val="0"/>
          <w:marBottom w:val="0"/>
          <w:divBdr>
            <w:top w:val="none" w:sz="0" w:space="0" w:color="auto"/>
            <w:left w:val="none" w:sz="0" w:space="0" w:color="auto"/>
            <w:bottom w:val="none" w:sz="0" w:space="0" w:color="auto"/>
            <w:right w:val="none" w:sz="0" w:space="0" w:color="auto"/>
          </w:divBdr>
        </w:div>
        <w:div w:id="1562129049">
          <w:marLeft w:val="480"/>
          <w:marRight w:val="0"/>
          <w:marTop w:val="0"/>
          <w:marBottom w:val="0"/>
          <w:divBdr>
            <w:top w:val="none" w:sz="0" w:space="0" w:color="auto"/>
            <w:left w:val="none" w:sz="0" w:space="0" w:color="auto"/>
            <w:bottom w:val="none" w:sz="0" w:space="0" w:color="auto"/>
            <w:right w:val="none" w:sz="0" w:space="0" w:color="auto"/>
          </w:divBdr>
        </w:div>
        <w:div w:id="1562475522">
          <w:marLeft w:val="480"/>
          <w:marRight w:val="0"/>
          <w:marTop w:val="0"/>
          <w:marBottom w:val="0"/>
          <w:divBdr>
            <w:top w:val="none" w:sz="0" w:space="0" w:color="auto"/>
            <w:left w:val="none" w:sz="0" w:space="0" w:color="auto"/>
            <w:bottom w:val="none" w:sz="0" w:space="0" w:color="auto"/>
            <w:right w:val="none" w:sz="0" w:space="0" w:color="auto"/>
          </w:divBdr>
        </w:div>
        <w:div w:id="1576091955">
          <w:marLeft w:val="480"/>
          <w:marRight w:val="0"/>
          <w:marTop w:val="0"/>
          <w:marBottom w:val="0"/>
          <w:divBdr>
            <w:top w:val="none" w:sz="0" w:space="0" w:color="auto"/>
            <w:left w:val="none" w:sz="0" w:space="0" w:color="auto"/>
            <w:bottom w:val="none" w:sz="0" w:space="0" w:color="auto"/>
            <w:right w:val="none" w:sz="0" w:space="0" w:color="auto"/>
          </w:divBdr>
        </w:div>
        <w:div w:id="1585725798">
          <w:marLeft w:val="480"/>
          <w:marRight w:val="0"/>
          <w:marTop w:val="0"/>
          <w:marBottom w:val="0"/>
          <w:divBdr>
            <w:top w:val="none" w:sz="0" w:space="0" w:color="auto"/>
            <w:left w:val="none" w:sz="0" w:space="0" w:color="auto"/>
            <w:bottom w:val="none" w:sz="0" w:space="0" w:color="auto"/>
            <w:right w:val="none" w:sz="0" w:space="0" w:color="auto"/>
          </w:divBdr>
        </w:div>
        <w:div w:id="1586451082">
          <w:marLeft w:val="480"/>
          <w:marRight w:val="0"/>
          <w:marTop w:val="0"/>
          <w:marBottom w:val="0"/>
          <w:divBdr>
            <w:top w:val="none" w:sz="0" w:space="0" w:color="auto"/>
            <w:left w:val="none" w:sz="0" w:space="0" w:color="auto"/>
            <w:bottom w:val="none" w:sz="0" w:space="0" w:color="auto"/>
            <w:right w:val="none" w:sz="0" w:space="0" w:color="auto"/>
          </w:divBdr>
        </w:div>
        <w:div w:id="1587886702">
          <w:marLeft w:val="480"/>
          <w:marRight w:val="0"/>
          <w:marTop w:val="0"/>
          <w:marBottom w:val="0"/>
          <w:divBdr>
            <w:top w:val="none" w:sz="0" w:space="0" w:color="auto"/>
            <w:left w:val="none" w:sz="0" w:space="0" w:color="auto"/>
            <w:bottom w:val="none" w:sz="0" w:space="0" w:color="auto"/>
            <w:right w:val="none" w:sz="0" w:space="0" w:color="auto"/>
          </w:divBdr>
        </w:div>
        <w:div w:id="1614748693">
          <w:marLeft w:val="480"/>
          <w:marRight w:val="0"/>
          <w:marTop w:val="0"/>
          <w:marBottom w:val="0"/>
          <w:divBdr>
            <w:top w:val="none" w:sz="0" w:space="0" w:color="auto"/>
            <w:left w:val="none" w:sz="0" w:space="0" w:color="auto"/>
            <w:bottom w:val="none" w:sz="0" w:space="0" w:color="auto"/>
            <w:right w:val="none" w:sz="0" w:space="0" w:color="auto"/>
          </w:divBdr>
        </w:div>
        <w:div w:id="1618246443">
          <w:marLeft w:val="480"/>
          <w:marRight w:val="0"/>
          <w:marTop w:val="0"/>
          <w:marBottom w:val="0"/>
          <w:divBdr>
            <w:top w:val="none" w:sz="0" w:space="0" w:color="auto"/>
            <w:left w:val="none" w:sz="0" w:space="0" w:color="auto"/>
            <w:bottom w:val="none" w:sz="0" w:space="0" w:color="auto"/>
            <w:right w:val="none" w:sz="0" w:space="0" w:color="auto"/>
          </w:divBdr>
        </w:div>
        <w:div w:id="1626543097">
          <w:marLeft w:val="480"/>
          <w:marRight w:val="0"/>
          <w:marTop w:val="0"/>
          <w:marBottom w:val="0"/>
          <w:divBdr>
            <w:top w:val="none" w:sz="0" w:space="0" w:color="auto"/>
            <w:left w:val="none" w:sz="0" w:space="0" w:color="auto"/>
            <w:bottom w:val="none" w:sz="0" w:space="0" w:color="auto"/>
            <w:right w:val="none" w:sz="0" w:space="0" w:color="auto"/>
          </w:divBdr>
        </w:div>
        <w:div w:id="1633249422">
          <w:marLeft w:val="480"/>
          <w:marRight w:val="0"/>
          <w:marTop w:val="0"/>
          <w:marBottom w:val="0"/>
          <w:divBdr>
            <w:top w:val="none" w:sz="0" w:space="0" w:color="auto"/>
            <w:left w:val="none" w:sz="0" w:space="0" w:color="auto"/>
            <w:bottom w:val="none" w:sz="0" w:space="0" w:color="auto"/>
            <w:right w:val="none" w:sz="0" w:space="0" w:color="auto"/>
          </w:divBdr>
        </w:div>
        <w:div w:id="1650943987">
          <w:marLeft w:val="480"/>
          <w:marRight w:val="0"/>
          <w:marTop w:val="0"/>
          <w:marBottom w:val="0"/>
          <w:divBdr>
            <w:top w:val="none" w:sz="0" w:space="0" w:color="auto"/>
            <w:left w:val="none" w:sz="0" w:space="0" w:color="auto"/>
            <w:bottom w:val="none" w:sz="0" w:space="0" w:color="auto"/>
            <w:right w:val="none" w:sz="0" w:space="0" w:color="auto"/>
          </w:divBdr>
        </w:div>
        <w:div w:id="1668050092">
          <w:marLeft w:val="480"/>
          <w:marRight w:val="0"/>
          <w:marTop w:val="0"/>
          <w:marBottom w:val="0"/>
          <w:divBdr>
            <w:top w:val="none" w:sz="0" w:space="0" w:color="auto"/>
            <w:left w:val="none" w:sz="0" w:space="0" w:color="auto"/>
            <w:bottom w:val="none" w:sz="0" w:space="0" w:color="auto"/>
            <w:right w:val="none" w:sz="0" w:space="0" w:color="auto"/>
          </w:divBdr>
        </w:div>
        <w:div w:id="1674649575">
          <w:marLeft w:val="480"/>
          <w:marRight w:val="0"/>
          <w:marTop w:val="0"/>
          <w:marBottom w:val="0"/>
          <w:divBdr>
            <w:top w:val="none" w:sz="0" w:space="0" w:color="auto"/>
            <w:left w:val="none" w:sz="0" w:space="0" w:color="auto"/>
            <w:bottom w:val="none" w:sz="0" w:space="0" w:color="auto"/>
            <w:right w:val="none" w:sz="0" w:space="0" w:color="auto"/>
          </w:divBdr>
        </w:div>
        <w:div w:id="1674796569">
          <w:marLeft w:val="480"/>
          <w:marRight w:val="0"/>
          <w:marTop w:val="0"/>
          <w:marBottom w:val="0"/>
          <w:divBdr>
            <w:top w:val="none" w:sz="0" w:space="0" w:color="auto"/>
            <w:left w:val="none" w:sz="0" w:space="0" w:color="auto"/>
            <w:bottom w:val="none" w:sz="0" w:space="0" w:color="auto"/>
            <w:right w:val="none" w:sz="0" w:space="0" w:color="auto"/>
          </w:divBdr>
        </w:div>
        <w:div w:id="1676181420">
          <w:marLeft w:val="480"/>
          <w:marRight w:val="0"/>
          <w:marTop w:val="0"/>
          <w:marBottom w:val="0"/>
          <w:divBdr>
            <w:top w:val="none" w:sz="0" w:space="0" w:color="auto"/>
            <w:left w:val="none" w:sz="0" w:space="0" w:color="auto"/>
            <w:bottom w:val="none" w:sz="0" w:space="0" w:color="auto"/>
            <w:right w:val="none" w:sz="0" w:space="0" w:color="auto"/>
          </w:divBdr>
        </w:div>
        <w:div w:id="1692953437">
          <w:marLeft w:val="480"/>
          <w:marRight w:val="0"/>
          <w:marTop w:val="0"/>
          <w:marBottom w:val="0"/>
          <w:divBdr>
            <w:top w:val="none" w:sz="0" w:space="0" w:color="auto"/>
            <w:left w:val="none" w:sz="0" w:space="0" w:color="auto"/>
            <w:bottom w:val="none" w:sz="0" w:space="0" w:color="auto"/>
            <w:right w:val="none" w:sz="0" w:space="0" w:color="auto"/>
          </w:divBdr>
        </w:div>
        <w:div w:id="1713268502">
          <w:marLeft w:val="480"/>
          <w:marRight w:val="0"/>
          <w:marTop w:val="0"/>
          <w:marBottom w:val="0"/>
          <w:divBdr>
            <w:top w:val="none" w:sz="0" w:space="0" w:color="auto"/>
            <w:left w:val="none" w:sz="0" w:space="0" w:color="auto"/>
            <w:bottom w:val="none" w:sz="0" w:space="0" w:color="auto"/>
            <w:right w:val="none" w:sz="0" w:space="0" w:color="auto"/>
          </w:divBdr>
        </w:div>
        <w:div w:id="1746339095">
          <w:marLeft w:val="480"/>
          <w:marRight w:val="0"/>
          <w:marTop w:val="0"/>
          <w:marBottom w:val="0"/>
          <w:divBdr>
            <w:top w:val="none" w:sz="0" w:space="0" w:color="auto"/>
            <w:left w:val="none" w:sz="0" w:space="0" w:color="auto"/>
            <w:bottom w:val="none" w:sz="0" w:space="0" w:color="auto"/>
            <w:right w:val="none" w:sz="0" w:space="0" w:color="auto"/>
          </w:divBdr>
        </w:div>
        <w:div w:id="1749689663">
          <w:marLeft w:val="480"/>
          <w:marRight w:val="0"/>
          <w:marTop w:val="0"/>
          <w:marBottom w:val="0"/>
          <w:divBdr>
            <w:top w:val="none" w:sz="0" w:space="0" w:color="auto"/>
            <w:left w:val="none" w:sz="0" w:space="0" w:color="auto"/>
            <w:bottom w:val="none" w:sz="0" w:space="0" w:color="auto"/>
            <w:right w:val="none" w:sz="0" w:space="0" w:color="auto"/>
          </w:divBdr>
        </w:div>
        <w:div w:id="1751927969">
          <w:marLeft w:val="480"/>
          <w:marRight w:val="0"/>
          <w:marTop w:val="0"/>
          <w:marBottom w:val="0"/>
          <w:divBdr>
            <w:top w:val="none" w:sz="0" w:space="0" w:color="auto"/>
            <w:left w:val="none" w:sz="0" w:space="0" w:color="auto"/>
            <w:bottom w:val="none" w:sz="0" w:space="0" w:color="auto"/>
            <w:right w:val="none" w:sz="0" w:space="0" w:color="auto"/>
          </w:divBdr>
        </w:div>
        <w:div w:id="1756392901">
          <w:marLeft w:val="480"/>
          <w:marRight w:val="0"/>
          <w:marTop w:val="0"/>
          <w:marBottom w:val="0"/>
          <w:divBdr>
            <w:top w:val="none" w:sz="0" w:space="0" w:color="auto"/>
            <w:left w:val="none" w:sz="0" w:space="0" w:color="auto"/>
            <w:bottom w:val="none" w:sz="0" w:space="0" w:color="auto"/>
            <w:right w:val="none" w:sz="0" w:space="0" w:color="auto"/>
          </w:divBdr>
        </w:div>
        <w:div w:id="1760522085">
          <w:marLeft w:val="480"/>
          <w:marRight w:val="0"/>
          <w:marTop w:val="0"/>
          <w:marBottom w:val="0"/>
          <w:divBdr>
            <w:top w:val="none" w:sz="0" w:space="0" w:color="auto"/>
            <w:left w:val="none" w:sz="0" w:space="0" w:color="auto"/>
            <w:bottom w:val="none" w:sz="0" w:space="0" w:color="auto"/>
            <w:right w:val="none" w:sz="0" w:space="0" w:color="auto"/>
          </w:divBdr>
        </w:div>
        <w:div w:id="1767311349">
          <w:marLeft w:val="480"/>
          <w:marRight w:val="0"/>
          <w:marTop w:val="0"/>
          <w:marBottom w:val="0"/>
          <w:divBdr>
            <w:top w:val="none" w:sz="0" w:space="0" w:color="auto"/>
            <w:left w:val="none" w:sz="0" w:space="0" w:color="auto"/>
            <w:bottom w:val="none" w:sz="0" w:space="0" w:color="auto"/>
            <w:right w:val="none" w:sz="0" w:space="0" w:color="auto"/>
          </w:divBdr>
        </w:div>
        <w:div w:id="1767506212">
          <w:marLeft w:val="480"/>
          <w:marRight w:val="0"/>
          <w:marTop w:val="0"/>
          <w:marBottom w:val="0"/>
          <w:divBdr>
            <w:top w:val="none" w:sz="0" w:space="0" w:color="auto"/>
            <w:left w:val="none" w:sz="0" w:space="0" w:color="auto"/>
            <w:bottom w:val="none" w:sz="0" w:space="0" w:color="auto"/>
            <w:right w:val="none" w:sz="0" w:space="0" w:color="auto"/>
          </w:divBdr>
        </w:div>
        <w:div w:id="1772627073">
          <w:marLeft w:val="480"/>
          <w:marRight w:val="0"/>
          <w:marTop w:val="0"/>
          <w:marBottom w:val="0"/>
          <w:divBdr>
            <w:top w:val="none" w:sz="0" w:space="0" w:color="auto"/>
            <w:left w:val="none" w:sz="0" w:space="0" w:color="auto"/>
            <w:bottom w:val="none" w:sz="0" w:space="0" w:color="auto"/>
            <w:right w:val="none" w:sz="0" w:space="0" w:color="auto"/>
          </w:divBdr>
        </w:div>
        <w:div w:id="1794329180">
          <w:marLeft w:val="480"/>
          <w:marRight w:val="0"/>
          <w:marTop w:val="0"/>
          <w:marBottom w:val="0"/>
          <w:divBdr>
            <w:top w:val="none" w:sz="0" w:space="0" w:color="auto"/>
            <w:left w:val="none" w:sz="0" w:space="0" w:color="auto"/>
            <w:bottom w:val="none" w:sz="0" w:space="0" w:color="auto"/>
            <w:right w:val="none" w:sz="0" w:space="0" w:color="auto"/>
          </w:divBdr>
        </w:div>
        <w:div w:id="1795246290">
          <w:marLeft w:val="480"/>
          <w:marRight w:val="0"/>
          <w:marTop w:val="0"/>
          <w:marBottom w:val="0"/>
          <w:divBdr>
            <w:top w:val="none" w:sz="0" w:space="0" w:color="auto"/>
            <w:left w:val="none" w:sz="0" w:space="0" w:color="auto"/>
            <w:bottom w:val="none" w:sz="0" w:space="0" w:color="auto"/>
            <w:right w:val="none" w:sz="0" w:space="0" w:color="auto"/>
          </w:divBdr>
        </w:div>
      </w:divsChild>
    </w:div>
    <w:div w:id="1141190819">
      <w:marLeft w:val="640"/>
      <w:marRight w:val="0"/>
      <w:marTop w:val="0"/>
      <w:marBottom w:val="0"/>
      <w:divBdr>
        <w:top w:val="none" w:sz="0" w:space="0" w:color="auto"/>
        <w:left w:val="none" w:sz="0" w:space="0" w:color="auto"/>
        <w:bottom w:val="none" w:sz="0" w:space="0" w:color="auto"/>
        <w:right w:val="none" w:sz="0" w:space="0" w:color="auto"/>
      </w:divBdr>
    </w:div>
    <w:div w:id="1143618316">
      <w:marLeft w:val="640"/>
      <w:marRight w:val="0"/>
      <w:marTop w:val="0"/>
      <w:marBottom w:val="0"/>
      <w:divBdr>
        <w:top w:val="none" w:sz="0" w:space="0" w:color="auto"/>
        <w:left w:val="none" w:sz="0" w:space="0" w:color="auto"/>
        <w:bottom w:val="none" w:sz="0" w:space="0" w:color="auto"/>
        <w:right w:val="none" w:sz="0" w:space="0" w:color="auto"/>
      </w:divBdr>
    </w:div>
    <w:div w:id="1144275239">
      <w:marLeft w:val="640"/>
      <w:marRight w:val="0"/>
      <w:marTop w:val="0"/>
      <w:marBottom w:val="0"/>
      <w:divBdr>
        <w:top w:val="none" w:sz="0" w:space="0" w:color="auto"/>
        <w:left w:val="none" w:sz="0" w:space="0" w:color="auto"/>
        <w:bottom w:val="none" w:sz="0" w:space="0" w:color="auto"/>
        <w:right w:val="none" w:sz="0" w:space="0" w:color="auto"/>
      </w:divBdr>
    </w:div>
    <w:div w:id="1144586253">
      <w:bodyDiv w:val="1"/>
      <w:marLeft w:val="0"/>
      <w:marRight w:val="0"/>
      <w:marTop w:val="0"/>
      <w:marBottom w:val="0"/>
      <w:divBdr>
        <w:top w:val="none" w:sz="0" w:space="0" w:color="auto"/>
        <w:left w:val="none" w:sz="0" w:space="0" w:color="auto"/>
        <w:bottom w:val="none" w:sz="0" w:space="0" w:color="auto"/>
        <w:right w:val="none" w:sz="0" w:space="0" w:color="auto"/>
      </w:divBdr>
    </w:div>
    <w:div w:id="1144734012">
      <w:bodyDiv w:val="1"/>
      <w:marLeft w:val="0"/>
      <w:marRight w:val="0"/>
      <w:marTop w:val="0"/>
      <w:marBottom w:val="0"/>
      <w:divBdr>
        <w:top w:val="none" w:sz="0" w:space="0" w:color="auto"/>
        <w:left w:val="none" w:sz="0" w:space="0" w:color="auto"/>
        <w:bottom w:val="none" w:sz="0" w:space="0" w:color="auto"/>
        <w:right w:val="none" w:sz="0" w:space="0" w:color="auto"/>
      </w:divBdr>
      <w:divsChild>
        <w:div w:id="3552292">
          <w:marLeft w:val="480"/>
          <w:marRight w:val="0"/>
          <w:marTop w:val="0"/>
          <w:marBottom w:val="0"/>
          <w:divBdr>
            <w:top w:val="none" w:sz="0" w:space="0" w:color="auto"/>
            <w:left w:val="none" w:sz="0" w:space="0" w:color="auto"/>
            <w:bottom w:val="none" w:sz="0" w:space="0" w:color="auto"/>
            <w:right w:val="none" w:sz="0" w:space="0" w:color="auto"/>
          </w:divBdr>
        </w:div>
        <w:div w:id="14045459">
          <w:marLeft w:val="480"/>
          <w:marRight w:val="0"/>
          <w:marTop w:val="0"/>
          <w:marBottom w:val="0"/>
          <w:divBdr>
            <w:top w:val="none" w:sz="0" w:space="0" w:color="auto"/>
            <w:left w:val="none" w:sz="0" w:space="0" w:color="auto"/>
            <w:bottom w:val="none" w:sz="0" w:space="0" w:color="auto"/>
            <w:right w:val="none" w:sz="0" w:space="0" w:color="auto"/>
          </w:divBdr>
        </w:div>
        <w:div w:id="18316244">
          <w:marLeft w:val="480"/>
          <w:marRight w:val="0"/>
          <w:marTop w:val="0"/>
          <w:marBottom w:val="0"/>
          <w:divBdr>
            <w:top w:val="none" w:sz="0" w:space="0" w:color="auto"/>
            <w:left w:val="none" w:sz="0" w:space="0" w:color="auto"/>
            <w:bottom w:val="none" w:sz="0" w:space="0" w:color="auto"/>
            <w:right w:val="none" w:sz="0" w:space="0" w:color="auto"/>
          </w:divBdr>
        </w:div>
        <w:div w:id="40524244">
          <w:marLeft w:val="480"/>
          <w:marRight w:val="0"/>
          <w:marTop w:val="0"/>
          <w:marBottom w:val="0"/>
          <w:divBdr>
            <w:top w:val="none" w:sz="0" w:space="0" w:color="auto"/>
            <w:left w:val="none" w:sz="0" w:space="0" w:color="auto"/>
            <w:bottom w:val="none" w:sz="0" w:space="0" w:color="auto"/>
            <w:right w:val="none" w:sz="0" w:space="0" w:color="auto"/>
          </w:divBdr>
        </w:div>
        <w:div w:id="40836525">
          <w:marLeft w:val="480"/>
          <w:marRight w:val="0"/>
          <w:marTop w:val="0"/>
          <w:marBottom w:val="0"/>
          <w:divBdr>
            <w:top w:val="none" w:sz="0" w:space="0" w:color="auto"/>
            <w:left w:val="none" w:sz="0" w:space="0" w:color="auto"/>
            <w:bottom w:val="none" w:sz="0" w:space="0" w:color="auto"/>
            <w:right w:val="none" w:sz="0" w:space="0" w:color="auto"/>
          </w:divBdr>
        </w:div>
        <w:div w:id="53429731">
          <w:marLeft w:val="480"/>
          <w:marRight w:val="0"/>
          <w:marTop w:val="0"/>
          <w:marBottom w:val="0"/>
          <w:divBdr>
            <w:top w:val="none" w:sz="0" w:space="0" w:color="auto"/>
            <w:left w:val="none" w:sz="0" w:space="0" w:color="auto"/>
            <w:bottom w:val="none" w:sz="0" w:space="0" w:color="auto"/>
            <w:right w:val="none" w:sz="0" w:space="0" w:color="auto"/>
          </w:divBdr>
        </w:div>
        <w:div w:id="61218638">
          <w:marLeft w:val="480"/>
          <w:marRight w:val="0"/>
          <w:marTop w:val="0"/>
          <w:marBottom w:val="0"/>
          <w:divBdr>
            <w:top w:val="none" w:sz="0" w:space="0" w:color="auto"/>
            <w:left w:val="none" w:sz="0" w:space="0" w:color="auto"/>
            <w:bottom w:val="none" w:sz="0" w:space="0" w:color="auto"/>
            <w:right w:val="none" w:sz="0" w:space="0" w:color="auto"/>
          </w:divBdr>
        </w:div>
        <w:div w:id="76287077">
          <w:marLeft w:val="480"/>
          <w:marRight w:val="0"/>
          <w:marTop w:val="0"/>
          <w:marBottom w:val="0"/>
          <w:divBdr>
            <w:top w:val="none" w:sz="0" w:space="0" w:color="auto"/>
            <w:left w:val="none" w:sz="0" w:space="0" w:color="auto"/>
            <w:bottom w:val="none" w:sz="0" w:space="0" w:color="auto"/>
            <w:right w:val="none" w:sz="0" w:space="0" w:color="auto"/>
          </w:divBdr>
        </w:div>
        <w:div w:id="78673237">
          <w:marLeft w:val="480"/>
          <w:marRight w:val="0"/>
          <w:marTop w:val="0"/>
          <w:marBottom w:val="0"/>
          <w:divBdr>
            <w:top w:val="none" w:sz="0" w:space="0" w:color="auto"/>
            <w:left w:val="none" w:sz="0" w:space="0" w:color="auto"/>
            <w:bottom w:val="none" w:sz="0" w:space="0" w:color="auto"/>
            <w:right w:val="none" w:sz="0" w:space="0" w:color="auto"/>
          </w:divBdr>
        </w:div>
        <w:div w:id="89206244">
          <w:marLeft w:val="480"/>
          <w:marRight w:val="0"/>
          <w:marTop w:val="0"/>
          <w:marBottom w:val="0"/>
          <w:divBdr>
            <w:top w:val="none" w:sz="0" w:space="0" w:color="auto"/>
            <w:left w:val="none" w:sz="0" w:space="0" w:color="auto"/>
            <w:bottom w:val="none" w:sz="0" w:space="0" w:color="auto"/>
            <w:right w:val="none" w:sz="0" w:space="0" w:color="auto"/>
          </w:divBdr>
        </w:div>
        <w:div w:id="92408975">
          <w:marLeft w:val="480"/>
          <w:marRight w:val="0"/>
          <w:marTop w:val="0"/>
          <w:marBottom w:val="0"/>
          <w:divBdr>
            <w:top w:val="none" w:sz="0" w:space="0" w:color="auto"/>
            <w:left w:val="none" w:sz="0" w:space="0" w:color="auto"/>
            <w:bottom w:val="none" w:sz="0" w:space="0" w:color="auto"/>
            <w:right w:val="none" w:sz="0" w:space="0" w:color="auto"/>
          </w:divBdr>
        </w:div>
        <w:div w:id="113788766">
          <w:marLeft w:val="480"/>
          <w:marRight w:val="0"/>
          <w:marTop w:val="0"/>
          <w:marBottom w:val="0"/>
          <w:divBdr>
            <w:top w:val="none" w:sz="0" w:space="0" w:color="auto"/>
            <w:left w:val="none" w:sz="0" w:space="0" w:color="auto"/>
            <w:bottom w:val="none" w:sz="0" w:space="0" w:color="auto"/>
            <w:right w:val="none" w:sz="0" w:space="0" w:color="auto"/>
          </w:divBdr>
        </w:div>
        <w:div w:id="115485044">
          <w:marLeft w:val="480"/>
          <w:marRight w:val="0"/>
          <w:marTop w:val="0"/>
          <w:marBottom w:val="0"/>
          <w:divBdr>
            <w:top w:val="none" w:sz="0" w:space="0" w:color="auto"/>
            <w:left w:val="none" w:sz="0" w:space="0" w:color="auto"/>
            <w:bottom w:val="none" w:sz="0" w:space="0" w:color="auto"/>
            <w:right w:val="none" w:sz="0" w:space="0" w:color="auto"/>
          </w:divBdr>
        </w:div>
        <w:div w:id="117648508">
          <w:marLeft w:val="480"/>
          <w:marRight w:val="0"/>
          <w:marTop w:val="0"/>
          <w:marBottom w:val="0"/>
          <w:divBdr>
            <w:top w:val="none" w:sz="0" w:space="0" w:color="auto"/>
            <w:left w:val="none" w:sz="0" w:space="0" w:color="auto"/>
            <w:bottom w:val="none" w:sz="0" w:space="0" w:color="auto"/>
            <w:right w:val="none" w:sz="0" w:space="0" w:color="auto"/>
          </w:divBdr>
        </w:div>
        <w:div w:id="134178205">
          <w:marLeft w:val="480"/>
          <w:marRight w:val="0"/>
          <w:marTop w:val="0"/>
          <w:marBottom w:val="0"/>
          <w:divBdr>
            <w:top w:val="none" w:sz="0" w:space="0" w:color="auto"/>
            <w:left w:val="none" w:sz="0" w:space="0" w:color="auto"/>
            <w:bottom w:val="none" w:sz="0" w:space="0" w:color="auto"/>
            <w:right w:val="none" w:sz="0" w:space="0" w:color="auto"/>
          </w:divBdr>
        </w:div>
        <w:div w:id="147601718">
          <w:marLeft w:val="480"/>
          <w:marRight w:val="0"/>
          <w:marTop w:val="0"/>
          <w:marBottom w:val="0"/>
          <w:divBdr>
            <w:top w:val="none" w:sz="0" w:space="0" w:color="auto"/>
            <w:left w:val="none" w:sz="0" w:space="0" w:color="auto"/>
            <w:bottom w:val="none" w:sz="0" w:space="0" w:color="auto"/>
            <w:right w:val="none" w:sz="0" w:space="0" w:color="auto"/>
          </w:divBdr>
        </w:div>
        <w:div w:id="152113399">
          <w:marLeft w:val="480"/>
          <w:marRight w:val="0"/>
          <w:marTop w:val="0"/>
          <w:marBottom w:val="0"/>
          <w:divBdr>
            <w:top w:val="none" w:sz="0" w:space="0" w:color="auto"/>
            <w:left w:val="none" w:sz="0" w:space="0" w:color="auto"/>
            <w:bottom w:val="none" w:sz="0" w:space="0" w:color="auto"/>
            <w:right w:val="none" w:sz="0" w:space="0" w:color="auto"/>
          </w:divBdr>
        </w:div>
        <w:div w:id="170726636">
          <w:marLeft w:val="480"/>
          <w:marRight w:val="0"/>
          <w:marTop w:val="0"/>
          <w:marBottom w:val="0"/>
          <w:divBdr>
            <w:top w:val="none" w:sz="0" w:space="0" w:color="auto"/>
            <w:left w:val="none" w:sz="0" w:space="0" w:color="auto"/>
            <w:bottom w:val="none" w:sz="0" w:space="0" w:color="auto"/>
            <w:right w:val="none" w:sz="0" w:space="0" w:color="auto"/>
          </w:divBdr>
        </w:div>
        <w:div w:id="172961628">
          <w:marLeft w:val="480"/>
          <w:marRight w:val="0"/>
          <w:marTop w:val="0"/>
          <w:marBottom w:val="0"/>
          <w:divBdr>
            <w:top w:val="none" w:sz="0" w:space="0" w:color="auto"/>
            <w:left w:val="none" w:sz="0" w:space="0" w:color="auto"/>
            <w:bottom w:val="none" w:sz="0" w:space="0" w:color="auto"/>
            <w:right w:val="none" w:sz="0" w:space="0" w:color="auto"/>
          </w:divBdr>
        </w:div>
        <w:div w:id="178660705">
          <w:marLeft w:val="480"/>
          <w:marRight w:val="0"/>
          <w:marTop w:val="0"/>
          <w:marBottom w:val="0"/>
          <w:divBdr>
            <w:top w:val="none" w:sz="0" w:space="0" w:color="auto"/>
            <w:left w:val="none" w:sz="0" w:space="0" w:color="auto"/>
            <w:bottom w:val="none" w:sz="0" w:space="0" w:color="auto"/>
            <w:right w:val="none" w:sz="0" w:space="0" w:color="auto"/>
          </w:divBdr>
        </w:div>
        <w:div w:id="191917966">
          <w:marLeft w:val="480"/>
          <w:marRight w:val="0"/>
          <w:marTop w:val="0"/>
          <w:marBottom w:val="0"/>
          <w:divBdr>
            <w:top w:val="none" w:sz="0" w:space="0" w:color="auto"/>
            <w:left w:val="none" w:sz="0" w:space="0" w:color="auto"/>
            <w:bottom w:val="none" w:sz="0" w:space="0" w:color="auto"/>
            <w:right w:val="none" w:sz="0" w:space="0" w:color="auto"/>
          </w:divBdr>
        </w:div>
        <w:div w:id="193737767">
          <w:marLeft w:val="480"/>
          <w:marRight w:val="0"/>
          <w:marTop w:val="0"/>
          <w:marBottom w:val="0"/>
          <w:divBdr>
            <w:top w:val="none" w:sz="0" w:space="0" w:color="auto"/>
            <w:left w:val="none" w:sz="0" w:space="0" w:color="auto"/>
            <w:bottom w:val="none" w:sz="0" w:space="0" w:color="auto"/>
            <w:right w:val="none" w:sz="0" w:space="0" w:color="auto"/>
          </w:divBdr>
        </w:div>
        <w:div w:id="195580328">
          <w:marLeft w:val="480"/>
          <w:marRight w:val="0"/>
          <w:marTop w:val="0"/>
          <w:marBottom w:val="0"/>
          <w:divBdr>
            <w:top w:val="none" w:sz="0" w:space="0" w:color="auto"/>
            <w:left w:val="none" w:sz="0" w:space="0" w:color="auto"/>
            <w:bottom w:val="none" w:sz="0" w:space="0" w:color="auto"/>
            <w:right w:val="none" w:sz="0" w:space="0" w:color="auto"/>
          </w:divBdr>
        </w:div>
        <w:div w:id="196697096">
          <w:marLeft w:val="480"/>
          <w:marRight w:val="0"/>
          <w:marTop w:val="0"/>
          <w:marBottom w:val="0"/>
          <w:divBdr>
            <w:top w:val="none" w:sz="0" w:space="0" w:color="auto"/>
            <w:left w:val="none" w:sz="0" w:space="0" w:color="auto"/>
            <w:bottom w:val="none" w:sz="0" w:space="0" w:color="auto"/>
            <w:right w:val="none" w:sz="0" w:space="0" w:color="auto"/>
          </w:divBdr>
        </w:div>
        <w:div w:id="197087393">
          <w:marLeft w:val="480"/>
          <w:marRight w:val="0"/>
          <w:marTop w:val="0"/>
          <w:marBottom w:val="0"/>
          <w:divBdr>
            <w:top w:val="none" w:sz="0" w:space="0" w:color="auto"/>
            <w:left w:val="none" w:sz="0" w:space="0" w:color="auto"/>
            <w:bottom w:val="none" w:sz="0" w:space="0" w:color="auto"/>
            <w:right w:val="none" w:sz="0" w:space="0" w:color="auto"/>
          </w:divBdr>
        </w:div>
        <w:div w:id="227619381">
          <w:marLeft w:val="480"/>
          <w:marRight w:val="0"/>
          <w:marTop w:val="0"/>
          <w:marBottom w:val="0"/>
          <w:divBdr>
            <w:top w:val="none" w:sz="0" w:space="0" w:color="auto"/>
            <w:left w:val="none" w:sz="0" w:space="0" w:color="auto"/>
            <w:bottom w:val="none" w:sz="0" w:space="0" w:color="auto"/>
            <w:right w:val="none" w:sz="0" w:space="0" w:color="auto"/>
          </w:divBdr>
        </w:div>
        <w:div w:id="249581509">
          <w:marLeft w:val="480"/>
          <w:marRight w:val="0"/>
          <w:marTop w:val="0"/>
          <w:marBottom w:val="0"/>
          <w:divBdr>
            <w:top w:val="none" w:sz="0" w:space="0" w:color="auto"/>
            <w:left w:val="none" w:sz="0" w:space="0" w:color="auto"/>
            <w:bottom w:val="none" w:sz="0" w:space="0" w:color="auto"/>
            <w:right w:val="none" w:sz="0" w:space="0" w:color="auto"/>
          </w:divBdr>
        </w:div>
        <w:div w:id="250815679">
          <w:marLeft w:val="480"/>
          <w:marRight w:val="0"/>
          <w:marTop w:val="0"/>
          <w:marBottom w:val="0"/>
          <w:divBdr>
            <w:top w:val="none" w:sz="0" w:space="0" w:color="auto"/>
            <w:left w:val="none" w:sz="0" w:space="0" w:color="auto"/>
            <w:bottom w:val="none" w:sz="0" w:space="0" w:color="auto"/>
            <w:right w:val="none" w:sz="0" w:space="0" w:color="auto"/>
          </w:divBdr>
        </w:div>
        <w:div w:id="255212363">
          <w:marLeft w:val="480"/>
          <w:marRight w:val="0"/>
          <w:marTop w:val="0"/>
          <w:marBottom w:val="0"/>
          <w:divBdr>
            <w:top w:val="none" w:sz="0" w:space="0" w:color="auto"/>
            <w:left w:val="none" w:sz="0" w:space="0" w:color="auto"/>
            <w:bottom w:val="none" w:sz="0" w:space="0" w:color="auto"/>
            <w:right w:val="none" w:sz="0" w:space="0" w:color="auto"/>
          </w:divBdr>
        </w:div>
        <w:div w:id="284238806">
          <w:marLeft w:val="480"/>
          <w:marRight w:val="0"/>
          <w:marTop w:val="0"/>
          <w:marBottom w:val="0"/>
          <w:divBdr>
            <w:top w:val="none" w:sz="0" w:space="0" w:color="auto"/>
            <w:left w:val="none" w:sz="0" w:space="0" w:color="auto"/>
            <w:bottom w:val="none" w:sz="0" w:space="0" w:color="auto"/>
            <w:right w:val="none" w:sz="0" w:space="0" w:color="auto"/>
          </w:divBdr>
        </w:div>
        <w:div w:id="300695748">
          <w:marLeft w:val="480"/>
          <w:marRight w:val="0"/>
          <w:marTop w:val="0"/>
          <w:marBottom w:val="0"/>
          <w:divBdr>
            <w:top w:val="none" w:sz="0" w:space="0" w:color="auto"/>
            <w:left w:val="none" w:sz="0" w:space="0" w:color="auto"/>
            <w:bottom w:val="none" w:sz="0" w:space="0" w:color="auto"/>
            <w:right w:val="none" w:sz="0" w:space="0" w:color="auto"/>
          </w:divBdr>
        </w:div>
        <w:div w:id="311562986">
          <w:marLeft w:val="480"/>
          <w:marRight w:val="0"/>
          <w:marTop w:val="0"/>
          <w:marBottom w:val="0"/>
          <w:divBdr>
            <w:top w:val="none" w:sz="0" w:space="0" w:color="auto"/>
            <w:left w:val="none" w:sz="0" w:space="0" w:color="auto"/>
            <w:bottom w:val="none" w:sz="0" w:space="0" w:color="auto"/>
            <w:right w:val="none" w:sz="0" w:space="0" w:color="auto"/>
          </w:divBdr>
        </w:div>
        <w:div w:id="324894268">
          <w:marLeft w:val="480"/>
          <w:marRight w:val="0"/>
          <w:marTop w:val="0"/>
          <w:marBottom w:val="0"/>
          <w:divBdr>
            <w:top w:val="none" w:sz="0" w:space="0" w:color="auto"/>
            <w:left w:val="none" w:sz="0" w:space="0" w:color="auto"/>
            <w:bottom w:val="none" w:sz="0" w:space="0" w:color="auto"/>
            <w:right w:val="none" w:sz="0" w:space="0" w:color="auto"/>
          </w:divBdr>
        </w:div>
        <w:div w:id="340355823">
          <w:marLeft w:val="480"/>
          <w:marRight w:val="0"/>
          <w:marTop w:val="0"/>
          <w:marBottom w:val="0"/>
          <w:divBdr>
            <w:top w:val="none" w:sz="0" w:space="0" w:color="auto"/>
            <w:left w:val="none" w:sz="0" w:space="0" w:color="auto"/>
            <w:bottom w:val="none" w:sz="0" w:space="0" w:color="auto"/>
            <w:right w:val="none" w:sz="0" w:space="0" w:color="auto"/>
          </w:divBdr>
        </w:div>
        <w:div w:id="352154477">
          <w:marLeft w:val="480"/>
          <w:marRight w:val="0"/>
          <w:marTop w:val="0"/>
          <w:marBottom w:val="0"/>
          <w:divBdr>
            <w:top w:val="none" w:sz="0" w:space="0" w:color="auto"/>
            <w:left w:val="none" w:sz="0" w:space="0" w:color="auto"/>
            <w:bottom w:val="none" w:sz="0" w:space="0" w:color="auto"/>
            <w:right w:val="none" w:sz="0" w:space="0" w:color="auto"/>
          </w:divBdr>
        </w:div>
        <w:div w:id="358510600">
          <w:marLeft w:val="480"/>
          <w:marRight w:val="0"/>
          <w:marTop w:val="0"/>
          <w:marBottom w:val="0"/>
          <w:divBdr>
            <w:top w:val="none" w:sz="0" w:space="0" w:color="auto"/>
            <w:left w:val="none" w:sz="0" w:space="0" w:color="auto"/>
            <w:bottom w:val="none" w:sz="0" w:space="0" w:color="auto"/>
            <w:right w:val="none" w:sz="0" w:space="0" w:color="auto"/>
          </w:divBdr>
        </w:div>
        <w:div w:id="365717067">
          <w:marLeft w:val="480"/>
          <w:marRight w:val="0"/>
          <w:marTop w:val="0"/>
          <w:marBottom w:val="0"/>
          <w:divBdr>
            <w:top w:val="none" w:sz="0" w:space="0" w:color="auto"/>
            <w:left w:val="none" w:sz="0" w:space="0" w:color="auto"/>
            <w:bottom w:val="none" w:sz="0" w:space="0" w:color="auto"/>
            <w:right w:val="none" w:sz="0" w:space="0" w:color="auto"/>
          </w:divBdr>
        </w:div>
        <w:div w:id="412630384">
          <w:marLeft w:val="480"/>
          <w:marRight w:val="0"/>
          <w:marTop w:val="0"/>
          <w:marBottom w:val="0"/>
          <w:divBdr>
            <w:top w:val="none" w:sz="0" w:space="0" w:color="auto"/>
            <w:left w:val="none" w:sz="0" w:space="0" w:color="auto"/>
            <w:bottom w:val="none" w:sz="0" w:space="0" w:color="auto"/>
            <w:right w:val="none" w:sz="0" w:space="0" w:color="auto"/>
          </w:divBdr>
        </w:div>
        <w:div w:id="417597555">
          <w:marLeft w:val="480"/>
          <w:marRight w:val="0"/>
          <w:marTop w:val="0"/>
          <w:marBottom w:val="0"/>
          <w:divBdr>
            <w:top w:val="none" w:sz="0" w:space="0" w:color="auto"/>
            <w:left w:val="none" w:sz="0" w:space="0" w:color="auto"/>
            <w:bottom w:val="none" w:sz="0" w:space="0" w:color="auto"/>
            <w:right w:val="none" w:sz="0" w:space="0" w:color="auto"/>
          </w:divBdr>
        </w:div>
        <w:div w:id="422995422">
          <w:marLeft w:val="480"/>
          <w:marRight w:val="0"/>
          <w:marTop w:val="0"/>
          <w:marBottom w:val="0"/>
          <w:divBdr>
            <w:top w:val="none" w:sz="0" w:space="0" w:color="auto"/>
            <w:left w:val="none" w:sz="0" w:space="0" w:color="auto"/>
            <w:bottom w:val="none" w:sz="0" w:space="0" w:color="auto"/>
            <w:right w:val="none" w:sz="0" w:space="0" w:color="auto"/>
          </w:divBdr>
        </w:div>
        <w:div w:id="430317695">
          <w:marLeft w:val="480"/>
          <w:marRight w:val="0"/>
          <w:marTop w:val="0"/>
          <w:marBottom w:val="0"/>
          <w:divBdr>
            <w:top w:val="none" w:sz="0" w:space="0" w:color="auto"/>
            <w:left w:val="none" w:sz="0" w:space="0" w:color="auto"/>
            <w:bottom w:val="none" w:sz="0" w:space="0" w:color="auto"/>
            <w:right w:val="none" w:sz="0" w:space="0" w:color="auto"/>
          </w:divBdr>
        </w:div>
        <w:div w:id="443159185">
          <w:marLeft w:val="480"/>
          <w:marRight w:val="0"/>
          <w:marTop w:val="0"/>
          <w:marBottom w:val="0"/>
          <w:divBdr>
            <w:top w:val="none" w:sz="0" w:space="0" w:color="auto"/>
            <w:left w:val="none" w:sz="0" w:space="0" w:color="auto"/>
            <w:bottom w:val="none" w:sz="0" w:space="0" w:color="auto"/>
            <w:right w:val="none" w:sz="0" w:space="0" w:color="auto"/>
          </w:divBdr>
        </w:div>
        <w:div w:id="445347207">
          <w:marLeft w:val="480"/>
          <w:marRight w:val="0"/>
          <w:marTop w:val="0"/>
          <w:marBottom w:val="0"/>
          <w:divBdr>
            <w:top w:val="none" w:sz="0" w:space="0" w:color="auto"/>
            <w:left w:val="none" w:sz="0" w:space="0" w:color="auto"/>
            <w:bottom w:val="none" w:sz="0" w:space="0" w:color="auto"/>
            <w:right w:val="none" w:sz="0" w:space="0" w:color="auto"/>
          </w:divBdr>
        </w:div>
        <w:div w:id="446967682">
          <w:marLeft w:val="480"/>
          <w:marRight w:val="0"/>
          <w:marTop w:val="0"/>
          <w:marBottom w:val="0"/>
          <w:divBdr>
            <w:top w:val="none" w:sz="0" w:space="0" w:color="auto"/>
            <w:left w:val="none" w:sz="0" w:space="0" w:color="auto"/>
            <w:bottom w:val="none" w:sz="0" w:space="0" w:color="auto"/>
            <w:right w:val="none" w:sz="0" w:space="0" w:color="auto"/>
          </w:divBdr>
        </w:div>
        <w:div w:id="461963698">
          <w:marLeft w:val="480"/>
          <w:marRight w:val="0"/>
          <w:marTop w:val="0"/>
          <w:marBottom w:val="0"/>
          <w:divBdr>
            <w:top w:val="none" w:sz="0" w:space="0" w:color="auto"/>
            <w:left w:val="none" w:sz="0" w:space="0" w:color="auto"/>
            <w:bottom w:val="none" w:sz="0" w:space="0" w:color="auto"/>
            <w:right w:val="none" w:sz="0" w:space="0" w:color="auto"/>
          </w:divBdr>
        </w:div>
        <w:div w:id="463737206">
          <w:marLeft w:val="480"/>
          <w:marRight w:val="0"/>
          <w:marTop w:val="0"/>
          <w:marBottom w:val="0"/>
          <w:divBdr>
            <w:top w:val="none" w:sz="0" w:space="0" w:color="auto"/>
            <w:left w:val="none" w:sz="0" w:space="0" w:color="auto"/>
            <w:bottom w:val="none" w:sz="0" w:space="0" w:color="auto"/>
            <w:right w:val="none" w:sz="0" w:space="0" w:color="auto"/>
          </w:divBdr>
        </w:div>
        <w:div w:id="466434107">
          <w:marLeft w:val="480"/>
          <w:marRight w:val="0"/>
          <w:marTop w:val="0"/>
          <w:marBottom w:val="0"/>
          <w:divBdr>
            <w:top w:val="none" w:sz="0" w:space="0" w:color="auto"/>
            <w:left w:val="none" w:sz="0" w:space="0" w:color="auto"/>
            <w:bottom w:val="none" w:sz="0" w:space="0" w:color="auto"/>
            <w:right w:val="none" w:sz="0" w:space="0" w:color="auto"/>
          </w:divBdr>
        </w:div>
        <w:div w:id="488401456">
          <w:marLeft w:val="480"/>
          <w:marRight w:val="0"/>
          <w:marTop w:val="0"/>
          <w:marBottom w:val="0"/>
          <w:divBdr>
            <w:top w:val="none" w:sz="0" w:space="0" w:color="auto"/>
            <w:left w:val="none" w:sz="0" w:space="0" w:color="auto"/>
            <w:bottom w:val="none" w:sz="0" w:space="0" w:color="auto"/>
            <w:right w:val="none" w:sz="0" w:space="0" w:color="auto"/>
          </w:divBdr>
        </w:div>
        <w:div w:id="490296732">
          <w:marLeft w:val="480"/>
          <w:marRight w:val="0"/>
          <w:marTop w:val="0"/>
          <w:marBottom w:val="0"/>
          <w:divBdr>
            <w:top w:val="none" w:sz="0" w:space="0" w:color="auto"/>
            <w:left w:val="none" w:sz="0" w:space="0" w:color="auto"/>
            <w:bottom w:val="none" w:sz="0" w:space="0" w:color="auto"/>
            <w:right w:val="none" w:sz="0" w:space="0" w:color="auto"/>
          </w:divBdr>
        </w:div>
        <w:div w:id="492840755">
          <w:marLeft w:val="480"/>
          <w:marRight w:val="0"/>
          <w:marTop w:val="0"/>
          <w:marBottom w:val="0"/>
          <w:divBdr>
            <w:top w:val="none" w:sz="0" w:space="0" w:color="auto"/>
            <w:left w:val="none" w:sz="0" w:space="0" w:color="auto"/>
            <w:bottom w:val="none" w:sz="0" w:space="0" w:color="auto"/>
            <w:right w:val="none" w:sz="0" w:space="0" w:color="auto"/>
          </w:divBdr>
        </w:div>
        <w:div w:id="530651008">
          <w:marLeft w:val="480"/>
          <w:marRight w:val="0"/>
          <w:marTop w:val="0"/>
          <w:marBottom w:val="0"/>
          <w:divBdr>
            <w:top w:val="none" w:sz="0" w:space="0" w:color="auto"/>
            <w:left w:val="none" w:sz="0" w:space="0" w:color="auto"/>
            <w:bottom w:val="none" w:sz="0" w:space="0" w:color="auto"/>
            <w:right w:val="none" w:sz="0" w:space="0" w:color="auto"/>
          </w:divBdr>
        </w:div>
        <w:div w:id="540751628">
          <w:marLeft w:val="480"/>
          <w:marRight w:val="0"/>
          <w:marTop w:val="0"/>
          <w:marBottom w:val="0"/>
          <w:divBdr>
            <w:top w:val="none" w:sz="0" w:space="0" w:color="auto"/>
            <w:left w:val="none" w:sz="0" w:space="0" w:color="auto"/>
            <w:bottom w:val="none" w:sz="0" w:space="0" w:color="auto"/>
            <w:right w:val="none" w:sz="0" w:space="0" w:color="auto"/>
          </w:divBdr>
        </w:div>
        <w:div w:id="543062899">
          <w:marLeft w:val="480"/>
          <w:marRight w:val="0"/>
          <w:marTop w:val="0"/>
          <w:marBottom w:val="0"/>
          <w:divBdr>
            <w:top w:val="none" w:sz="0" w:space="0" w:color="auto"/>
            <w:left w:val="none" w:sz="0" w:space="0" w:color="auto"/>
            <w:bottom w:val="none" w:sz="0" w:space="0" w:color="auto"/>
            <w:right w:val="none" w:sz="0" w:space="0" w:color="auto"/>
          </w:divBdr>
        </w:div>
        <w:div w:id="557669327">
          <w:marLeft w:val="480"/>
          <w:marRight w:val="0"/>
          <w:marTop w:val="0"/>
          <w:marBottom w:val="0"/>
          <w:divBdr>
            <w:top w:val="none" w:sz="0" w:space="0" w:color="auto"/>
            <w:left w:val="none" w:sz="0" w:space="0" w:color="auto"/>
            <w:bottom w:val="none" w:sz="0" w:space="0" w:color="auto"/>
            <w:right w:val="none" w:sz="0" w:space="0" w:color="auto"/>
          </w:divBdr>
        </w:div>
        <w:div w:id="573659163">
          <w:marLeft w:val="480"/>
          <w:marRight w:val="0"/>
          <w:marTop w:val="0"/>
          <w:marBottom w:val="0"/>
          <w:divBdr>
            <w:top w:val="none" w:sz="0" w:space="0" w:color="auto"/>
            <w:left w:val="none" w:sz="0" w:space="0" w:color="auto"/>
            <w:bottom w:val="none" w:sz="0" w:space="0" w:color="auto"/>
            <w:right w:val="none" w:sz="0" w:space="0" w:color="auto"/>
          </w:divBdr>
        </w:div>
        <w:div w:id="620116318">
          <w:marLeft w:val="480"/>
          <w:marRight w:val="0"/>
          <w:marTop w:val="0"/>
          <w:marBottom w:val="0"/>
          <w:divBdr>
            <w:top w:val="none" w:sz="0" w:space="0" w:color="auto"/>
            <w:left w:val="none" w:sz="0" w:space="0" w:color="auto"/>
            <w:bottom w:val="none" w:sz="0" w:space="0" w:color="auto"/>
            <w:right w:val="none" w:sz="0" w:space="0" w:color="auto"/>
          </w:divBdr>
        </w:div>
        <w:div w:id="634257964">
          <w:marLeft w:val="480"/>
          <w:marRight w:val="0"/>
          <w:marTop w:val="0"/>
          <w:marBottom w:val="0"/>
          <w:divBdr>
            <w:top w:val="none" w:sz="0" w:space="0" w:color="auto"/>
            <w:left w:val="none" w:sz="0" w:space="0" w:color="auto"/>
            <w:bottom w:val="none" w:sz="0" w:space="0" w:color="auto"/>
            <w:right w:val="none" w:sz="0" w:space="0" w:color="auto"/>
          </w:divBdr>
        </w:div>
        <w:div w:id="648948091">
          <w:marLeft w:val="480"/>
          <w:marRight w:val="0"/>
          <w:marTop w:val="0"/>
          <w:marBottom w:val="0"/>
          <w:divBdr>
            <w:top w:val="none" w:sz="0" w:space="0" w:color="auto"/>
            <w:left w:val="none" w:sz="0" w:space="0" w:color="auto"/>
            <w:bottom w:val="none" w:sz="0" w:space="0" w:color="auto"/>
            <w:right w:val="none" w:sz="0" w:space="0" w:color="auto"/>
          </w:divBdr>
        </w:div>
        <w:div w:id="666446107">
          <w:marLeft w:val="480"/>
          <w:marRight w:val="0"/>
          <w:marTop w:val="0"/>
          <w:marBottom w:val="0"/>
          <w:divBdr>
            <w:top w:val="none" w:sz="0" w:space="0" w:color="auto"/>
            <w:left w:val="none" w:sz="0" w:space="0" w:color="auto"/>
            <w:bottom w:val="none" w:sz="0" w:space="0" w:color="auto"/>
            <w:right w:val="none" w:sz="0" w:space="0" w:color="auto"/>
          </w:divBdr>
        </w:div>
        <w:div w:id="668486978">
          <w:marLeft w:val="480"/>
          <w:marRight w:val="0"/>
          <w:marTop w:val="0"/>
          <w:marBottom w:val="0"/>
          <w:divBdr>
            <w:top w:val="none" w:sz="0" w:space="0" w:color="auto"/>
            <w:left w:val="none" w:sz="0" w:space="0" w:color="auto"/>
            <w:bottom w:val="none" w:sz="0" w:space="0" w:color="auto"/>
            <w:right w:val="none" w:sz="0" w:space="0" w:color="auto"/>
          </w:divBdr>
        </w:div>
        <w:div w:id="676925656">
          <w:marLeft w:val="480"/>
          <w:marRight w:val="0"/>
          <w:marTop w:val="0"/>
          <w:marBottom w:val="0"/>
          <w:divBdr>
            <w:top w:val="none" w:sz="0" w:space="0" w:color="auto"/>
            <w:left w:val="none" w:sz="0" w:space="0" w:color="auto"/>
            <w:bottom w:val="none" w:sz="0" w:space="0" w:color="auto"/>
            <w:right w:val="none" w:sz="0" w:space="0" w:color="auto"/>
          </w:divBdr>
        </w:div>
        <w:div w:id="701976506">
          <w:marLeft w:val="480"/>
          <w:marRight w:val="0"/>
          <w:marTop w:val="0"/>
          <w:marBottom w:val="0"/>
          <w:divBdr>
            <w:top w:val="none" w:sz="0" w:space="0" w:color="auto"/>
            <w:left w:val="none" w:sz="0" w:space="0" w:color="auto"/>
            <w:bottom w:val="none" w:sz="0" w:space="0" w:color="auto"/>
            <w:right w:val="none" w:sz="0" w:space="0" w:color="auto"/>
          </w:divBdr>
        </w:div>
        <w:div w:id="703486596">
          <w:marLeft w:val="480"/>
          <w:marRight w:val="0"/>
          <w:marTop w:val="0"/>
          <w:marBottom w:val="0"/>
          <w:divBdr>
            <w:top w:val="none" w:sz="0" w:space="0" w:color="auto"/>
            <w:left w:val="none" w:sz="0" w:space="0" w:color="auto"/>
            <w:bottom w:val="none" w:sz="0" w:space="0" w:color="auto"/>
            <w:right w:val="none" w:sz="0" w:space="0" w:color="auto"/>
          </w:divBdr>
        </w:div>
        <w:div w:id="723482842">
          <w:marLeft w:val="480"/>
          <w:marRight w:val="0"/>
          <w:marTop w:val="0"/>
          <w:marBottom w:val="0"/>
          <w:divBdr>
            <w:top w:val="none" w:sz="0" w:space="0" w:color="auto"/>
            <w:left w:val="none" w:sz="0" w:space="0" w:color="auto"/>
            <w:bottom w:val="none" w:sz="0" w:space="0" w:color="auto"/>
            <w:right w:val="none" w:sz="0" w:space="0" w:color="auto"/>
          </w:divBdr>
        </w:div>
        <w:div w:id="728652487">
          <w:marLeft w:val="480"/>
          <w:marRight w:val="0"/>
          <w:marTop w:val="0"/>
          <w:marBottom w:val="0"/>
          <w:divBdr>
            <w:top w:val="none" w:sz="0" w:space="0" w:color="auto"/>
            <w:left w:val="none" w:sz="0" w:space="0" w:color="auto"/>
            <w:bottom w:val="none" w:sz="0" w:space="0" w:color="auto"/>
            <w:right w:val="none" w:sz="0" w:space="0" w:color="auto"/>
          </w:divBdr>
        </w:div>
        <w:div w:id="729229121">
          <w:marLeft w:val="480"/>
          <w:marRight w:val="0"/>
          <w:marTop w:val="0"/>
          <w:marBottom w:val="0"/>
          <w:divBdr>
            <w:top w:val="none" w:sz="0" w:space="0" w:color="auto"/>
            <w:left w:val="none" w:sz="0" w:space="0" w:color="auto"/>
            <w:bottom w:val="none" w:sz="0" w:space="0" w:color="auto"/>
            <w:right w:val="none" w:sz="0" w:space="0" w:color="auto"/>
          </w:divBdr>
        </w:div>
        <w:div w:id="730883094">
          <w:marLeft w:val="480"/>
          <w:marRight w:val="0"/>
          <w:marTop w:val="0"/>
          <w:marBottom w:val="0"/>
          <w:divBdr>
            <w:top w:val="none" w:sz="0" w:space="0" w:color="auto"/>
            <w:left w:val="none" w:sz="0" w:space="0" w:color="auto"/>
            <w:bottom w:val="none" w:sz="0" w:space="0" w:color="auto"/>
            <w:right w:val="none" w:sz="0" w:space="0" w:color="auto"/>
          </w:divBdr>
        </w:div>
        <w:div w:id="747963836">
          <w:marLeft w:val="480"/>
          <w:marRight w:val="0"/>
          <w:marTop w:val="0"/>
          <w:marBottom w:val="0"/>
          <w:divBdr>
            <w:top w:val="none" w:sz="0" w:space="0" w:color="auto"/>
            <w:left w:val="none" w:sz="0" w:space="0" w:color="auto"/>
            <w:bottom w:val="none" w:sz="0" w:space="0" w:color="auto"/>
            <w:right w:val="none" w:sz="0" w:space="0" w:color="auto"/>
          </w:divBdr>
        </w:div>
        <w:div w:id="748385934">
          <w:marLeft w:val="480"/>
          <w:marRight w:val="0"/>
          <w:marTop w:val="0"/>
          <w:marBottom w:val="0"/>
          <w:divBdr>
            <w:top w:val="none" w:sz="0" w:space="0" w:color="auto"/>
            <w:left w:val="none" w:sz="0" w:space="0" w:color="auto"/>
            <w:bottom w:val="none" w:sz="0" w:space="0" w:color="auto"/>
            <w:right w:val="none" w:sz="0" w:space="0" w:color="auto"/>
          </w:divBdr>
        </w:div>
        <w:div w:id="776415430">
          <w:marLeft w:val="480"/>
          <w:marRight w:val="0"/>
          <w:marTop w:val="0"/>
          <w:marBottom w:val="0"/>
          <w:divBdr>
            <w:top w:val="none" w:sz="0" w:space="0" w:color="auto"/>
            <w:left w:val="none" w:sz="0" w:space="0" w:color="auto"/>
            <w:bottom w:val="none" w:sz="0" w:space="0" w:color="auto"/>
            <w:right w:val="none" w:sz="0" w:space="0" w:color="auto"/>
          </w:divBdr>
        </w:div>
        <w:div w:id="784467641">
          <w:marLeft w:val="480"/>
          <w:marRight w:val="0"/>
          <w:marTop w:val="0"/>
          <w:marBottom w:val="0"/>
          <w:divBdr>
            <w:top w:val="none" w:sz="0" w:space="0" w:color="auto"/>
            <w:left w:val="none" w:sz="0" w:space="0" w:color="auto"/>
            <w:bottom w:val="none" w:sz="0" w:space="0" w:color="auto"/>
            <w:right w:val="none" w:sz="0" w:space="0" w:color="auto"/>
          </w:divBdr>
        </w:div>
        <w:div w:id="803281378">
          <w:marLeft w:val="480"/>
          <w:marRight w:val="0"/>
          <w:marTop w:val="0"/>
          <w:marBottom w:val="0"/>
          <w:divBdr>
            <w:top w:val="none" w:sz="0" w:space="0" w:color="auto"/>
            <w:left w:val="none" w:sz="0" w:space="0" w:color="auto"/>
            <w:bottom w:val="none" w:sz="0" w:space="0" w:color="auto"/>
            <w:right w:val="none" w:sz="0" w:space="0" w:color="auto"/>
          </w:divBdr>
        </w:div>
        <w:div w:id="812796391">
          <w:marLeft w:val="480"/>
          <w:marRight w:val="0"/>
          <w:marTop w:val="0"/>
          <w:marBottom w:val="0"/>
          <w:divBdr>
            <w:top w:val="none" w:sz="0" w:space="0" w:color="auto"/>
            <w:left w:val="none" w:sz="0" w:space="0" w:color="auto"/>
            <w:bottom w:val="none" w:sz="0" w:space="0" w:color="auto"/>
            <w:right w:val="none" w:sz="0" w:space="0" w:color="auto"/>
          </w:divBdr>
        </w:div>
        <w:div w:id="813761219">
          <w:marLeft w:val="480"/>
          <w:marRight w:val="0"/>
          <w:marTop w:val="0"/>
          <w:marBottom w:val="0"/>
          <w:divBdr>
            <w:top w:val="none" w:sz="0" w:space="0" w:color="auto"/>
            <w:left w:val="none" w:sz="0" w:space="0" w:color="auto"/>
            <w:bottom w:val="none" w:sz="0" w:space="0" w:color="auto"/>
            <w:right w:val="none" w:sz="0" w:space="0" w:color="auto"/>
          </w:divBdr>
        </w:div>
        <w:div w:id="814372954">
          <w:marLeft w:val="480"/>
          <w:marRight w:val="0"/>
          <w:marTop w:val="0"/>
          <w:marBottom w:val="0"/>
          <w:divBdr>
            <w:top w:val="none" w:sz="0" w:space="0" w:color="auto"/>
            <w:left w:val="none" w:sz="0" w:space="0" w:color="auto"/>
            <w:bottom w:val="none" w:sz="0" w:space="0" w:color="auto"/>
            <w:right w:val="none" w:sz="0" w:space="0" w:color="auto"/>
          </w:divBdr>
        </w:div>
        <w:div w:id="814875991">
          <w:marLeft w:val="480"/>
          <w:marRight w:val="0"/>
          <w:marTop w:val="0"/>
          <w:marBottom w:val="0"/>
          <w:divBdr>
            <w:top w:val="none" w:sz="0" w:space="0" w:color="auto"/>
            <w:left w:val="none" w:sz="0" w:space="0" w:color="auto"/>
            <w:bottom w:val="none" w:sz="0" w:space="0" w:color="auto"/>
            <w:right w:val="none" w:sz="0" w:space="0" w:color="auto"/>
          </w:divBdr>
        </w:div>
        <w:div w:id="823736623">
          <w:marLeft w:val="480"/>
          <w:marRight w:val="0"/>
          <w:marTop w:val="0"/>
          <w:marBottom w:val="0"/>
          <w:divBdr>
            <w:top w:val="none" w:sz="0" w:space="0" w:color="auto"/>
            <w:left w:val="none" w:sz="0" w:space="0" w:color="auto"/>
            <w:bottom w:val="none" w:sz="0" w:space="0" w:color="auto"/>
            <w:right w:val="none" w:sz="0" w:space="0" w:color="auto"/>
          </w:divBdr>
        </w:div>
        <w:div w:id="823812765">
          <w:marLeft w:val="480"/>
          <w:marRight w:val="0"/>
          <w:marTop w:val="0"/>
          <w:marBottom w:val="0"/>
          <w:divBdr>
            <w:top w:val="none" w:sz="0" w:space="0" w:color="auto"/>
            <w:left w:val="none" w:sz="0" w:space="0" w:color="auto"/>
            <w:bottom w:val="none" w:sz="0" w:space="0" w:color="auto"/>
            <w:right w:val="none" w:sz="0" w:space="0" w:color="auto"/>
          </w:divBdr>
        </w:div>
        <w:div w:id="848060501">
          <w:marLeft w:val="480"/>
          <w:marRight w:val="0"/>
          <w:marTop w:val="0"/>
          <w:marBottom w:val="0"/>
          <w:divBdr>
            <w:top w:val="none" w:sz="0" w:space="0" w:color="auto"/>
            <w:left w:val="none" w:sz="0" w:space="0" w:color="auto"/>
            <w:bottom w:val="none" w:sz="0" w:space="0" w:color="auto"/>
            <w:right w:val="none" w:sz="0" w:space="0" w:color="auto"/>
          </w:divBdr>
        </w:div>
        <w:div w:id="850337321">
          <w:marLeft w:val="480"/>
          <w:marRight w:val="0"/>
          <w:marTop w:val="0"/>
          <w:marBottom w:val="0"/>
          <w:divBdr>
            <w:top w:val="none" w:sz="0" w:space="0" w:color="auto"/>
            <w:left w:val="none" w:sz="0" w:space="0" w:color="auto"/>
            <w:bottom w:val="none" w:sz="0" w:space="0" w:color="auto"/>
            <w:right w:val="none" w:sz="0" w:space="0" w:color="auto"/>
          </w:divBdr>
        </w:div>
        <w:div w:id="850490478">
          <w:marLeft w:val="480"/>
          <w:marRight w:val="0"/>
          <w:marTop w:val="0"/>
          <w:marBottom w:val="0"/>
          <w:divBdr>
            <w:top w:val="none" w:sz="0" w:space="0" w:color="auto"/>
            <w:left w:val="none" w:sz="0" w:space="0" w:color="auto"/>
            <w:bottom w:val="none" w:sz="0" w:space="0" w:color="auto"/>
            <w:right w:val="none" w:sz="0" w:space="0" w:color="auto"/>
          </w:divBdr>
        </w:div>
        <w:div w:id="852186654">
          <w:marLeft w:val="480"/>
          <w:marRight w:val="0"/>
          <w:marTop w:val="0"/>
          <w:marBottom w:val="0"/>
          <w:divBdr>
            <w:top w:val="none" w:sz="0" w:space="0" w:color="auto"/>
            <w:left w:val="none" w:sz="0" w:space="0" w:color="auto"/>
            <w:bottom w:val="none" w:sz="0" w:space="0" w:color="auto"/>
            <w:right w:val="none" w:sz="0" w:space="0" w:color="auto"/>
          </w:divBdr>
        </w:div>
        <w:div w:id="881207014">
          <w:marLeft w:val="480"/>
          <w:marRight w:val="0"/>
          <w:marTop w:val="0"/>
          <w:marBottom w:val="0"/>
          <w:divBdr>
            <w:top w:val="none" w:sz="0" w:space="0" w:color="auto"/>
            <w:left w:val="none" w:sz="0" w:space="0" w:color="auto"/>
            <w:bottom w:val="none" w:sz="0" w:space="0" w:color="auto"/>
            <w:right w:val="none" w:sz="0" w:space="0" w:color="auto"/>
          </w:divBdr>
        </w:div>
        <w:div w:id="890774748">
          <w:marLeft w:val="480"/>
          <w:marRight w:val="0"/>
          <w:marTop w:val="0"/>
          <w:marBottom w:val="0"/>
          <w:divBdr>
            <w:top w:val="none" w:sz="0" w:space="0" w:color="auto"/>
            <w:left w:val="none" w:sz="0" w:space="0" w:color="auto"/>
            <w:bottom w:val="none" w:sz="0" w:space="0" w:color="auto"/>
            <w:right w:val="none" w:sz="0" w:space="0" w:color="auto"/>
          </w:divBdr>
        </w:div>
        <w:div w:id="896741684">
          <w:marLeft w:val="480"/>
          <w:marRight w:val="0"/>
          <w:marTop w:val="0"/>
          <w:marBottom w:val="0"/>
          <w:divBdr>
            <w:top w:val="none" w:sz="0" w:space="0" w:color="auto"/>
            <w:left w:val="none" w:sz="0" w:space="0" w:color="auto"/>
            <w:bottom w:val="none" w:sz="0" w:space="0" w:color="auto"/>
            <w:right w:val="none" w:sz="0" w:space="0" w:color="auto"/>
          </w:divBdr>
        </w:div>
        <w:div w:id="915474723">
          <w:marLeft w:val="480"/>
          <w:marRight w:val="0"/>
          <w:marTop w:val="0"/>
          <w:marBottom w:val="0"/>
          <w:divBdr>
            <w:top w:val="none" w:sz="0" w:space="0" w:color="auto"/>
            <w:left w:val="none" w:sz="0" w:space="0" w:color="auto"/>
            <w:bottom w:val="none" w:sz="0" w:space="0" w:color="auto"/>
            <w:right w:val="none" w:sz="0" w:space="0" w:color="auto"/>
          </w:divBdr>
        </w:div>
        <w:div w:id="917443162">
          <w:marLeft w:val="480"/>
          <w:marRight w:val="0"/>
          <w:marTop w:val="0"/>
          <w:marBottom w:val="0"/>
          <w:divBdr>
            <w:top w:val="none" w:sz="0" w:space="0" w:color="auto"/>
            <w:left w:val="none" w:sz="0" w:space="0" w:color="auto"/>
            <w:bottom w:val="none" w:sz="0" w:space="0" w:color="auto"/>
            <w:right w:val="none" w:sz="0" w:space="0" w:color="auto"/>
          </w:divBdr>
        </w:div>
        <w:div w:id="924848671">
          <w:marLeft w:val="480"/>
          <w:marRight w:val="0"/>
          <w:marTop w:val="0"/>
          <w:marBottom w:val="0"/>
          <w:divBdr>
            <w:top w:val="none" w:sz="0" w:space="0" w:color="auto"/>
            <w:left w:val="none" w:sz="0" w:space="0" w:color="auto"/>
            <w:bottom w:val="none" w:sz="0" w:space="0" w:color="auto"/>
            <w:right w:val="none" w:sz="0" w:space="0" w:color="auto"/>
          </w:divBdr>
        </w:div>
        <w:div w:id="928463978">
          <w:marLeft w:val="480"/>
          <w:marRight w:val="0"/>
          <w:marTop w:val="0"/>
          <w:marBottom w:val="0"/>
          <w:divBdr>
            <w:top w:val="none" w:sz="0" w:space="0" w:color="auto"/>
            <w:left w:val="none" w:sz="0" w:space="0" w:color="auto"/>
            <w:bottom w:val="none" w:sz="0" w:space="0" w:color="auto"/>
            <w:right w:val="none" w:sz="0" w:space="0" w:color="auto"/>
          </w:divBdr>
        </w:div>
        <w:div w:id="931625712">
          <w:marLeft w:val="480"/>
          <w:marRight w:val="0"/>
          <w:marTop w:val="0"/>
          <w:marBottom w:val="0"/>
          <w:divBdr>
            <w:top w:val="none" w:sz="0" w:space="0" w:color="auto"/>
            <w:left w:val="none" w:sz="0" w:space="0" w:color="auto"/>
            <w:bottom w:val="none" w:sz="0" w:space="0" w:color="auto"/>
            <w:right w:val="none" w:sz="0" w:space="0" w:color="auto"/>
          </w:divBdr>
        </w:div>
        <w:div w:id="932206797">
          <w:marLeft w:val="480"/>
          <w:marRight w:val="0"/>
          <w:marTop w:val="0"/>
          <w:marBottom w:val="0"/>
          <w:divBdr>
            <w:top w:val="none" w:sz="0" w:space="0" w:color="auto"/>
            <w:left w:val="none" w:sz="0" w:space="0" w:color="auto"/>
            <w:bottom w:val="none" w:sz="0" w:space="0" w:color="auto"/>
            <w:right w:val="none" w:sz="0" w:space="0" w:color="auto"/>
          </w:divBdr>
        </w:div>
        <w:div w:id="948512153">
          <w:marLeft w:val="480"/>
          <w:marRight w:val="0"/>
          <w:marTop w:val="0"/>
          <w:marBottom w:val="0"/>
          <w:divBdr>
            <w:top w:val="none" w:sz="0" w:space="0" w:color="auto"/>
            <w:left w:val="none" w:sz="0" w:space="0" w:color="auto"/>
            <w:bottom w:val="none" w:sz="0" w:space="0" w:color="auto"/>
            <w:right w:val="none" w:sz="0" w:space="0" w:color="auto"/>
          </w:divBdr>
        </w:div>
        <w:div w:id="966666642">
          <w:marLeft w:val="480"/>
          <w:marRight w:val="0"/>
          <w:marTop w:val="0"/>
          <w:marBottom w:val="0"/>
          <w:divBdr>
            <w:top w:val="none" w:sz="0" w:space="0" w:color="auto"/>
            <w:left w:val="none" w:sz="0" w:space="0" w:color="auto"/>
            <w:bottom w:val="none" w:sz="0" w:space="0" w:color="auto"/>
            <w:right w:val="none" w:sz="0" w:space="0" w:color="auto"/>
          </w:divBdr>
        </w:div>
        <w:div w:id="972708802">
          <w:marLeft w:val="480"/>
          <w:marRight w:val="0"/>
          <w:marTop w:val="0"/>
          <w:marBottom w:val="0"/>
          <w:divBdr>
            <w:top w:val="none" w:sz="0" w:space="0" w:color="auto"/>
            <w:left w:val="none" w:sz="0" w:space="0" w:color="auto"/>
            <w:bottom w:val="none" w:sz="0" w:space="0" w:color="auto"/>
            <w:right w:val="none" w:sz="0" w:space="0" w:color="auto"/>
          </w:divBdr>
        </w:div>
        <w:div w:id="992179881">
          <w:marLeft w:val="480"/>
          <w:marRight w:val="0"/>
          <w:marTop w:val="0"/>
          <w:marBottom w:val="0"/>
          <w:divBdr>
            <w:top w:val="none" w:sz="0" w:space="0" w:color="auto"/>
            <w:left w:val="none" w:sz="0" w:space="0" w:color="auto"/>
            <w:bottom w:val="none" w:sz="0" w:space="0" w:color="auto"/>
            <w:right w:val="none" w:sz="0" w:space="0" w:color="auto"/>
          </w:divBdr>
        </w:div>
        <w:div w:id="1005090189">
          <w:marLeft w:val="480"/>
          <w:marRight w:val="0"/>
          <w:marTop w:val="0"/>
          <w:marBottom w:val="0"/>
          <w:divBdr>
            <w:top w:val="none" w:sz="0" w:space="0" w:color="auto"/>
            <w:left w:val="none" w:sz="0" w:space="0" w:color="auto"/>
            <w:bottom w:val="none" w:sz="0" w:space="0" w:color="auto"/>
            <w:right w:val="none" w:sz="0" w:space="0" w:color="auto"/>
          </w:divBdr>
        </w:div>
        <w:div w:id="1012074595">
          <w:marLeft w:val="480"/>
          <w:marRight w:val="0"/>
          <w:marTop w:val="0"/>
          <w:marBottom w:val="0"/>
          <w:divBdr>
            <w:top w:val="none" w:sz="0" w:space="0" w:color="auto"/>
            <w:left w:val="none" w:sz="0" w:space="0" w:color="auto"/>
            <w:bottom w:val="none" w:sz="0" w:space="0" w:color="auto"/>
            <w:right w:val="none" w:sz="0" w:space="0" w:color="auto"/>
          </w:divBdr>
        </w:div>
        <w:div w:id="1027558927">
          <w:marLeft w:val="480"/>
          <w:marRight w:val="0"/>
          <w:marTop w:val="0"/>
          <w:marBottom w:val="0"/>
          <w:divBdr>
            <w:top w:val="none" w:sz="0" w:space="0" w:color="auto"/>
            <w:left w:val="none" w:sz="0" w:space="0" w:color="auto"/>
            <w:bottom w:val="none" w:sz="0" w:space="0" w:color="auto"/>
            <w:right w:val="none" w:sz="0" w:space="0" w:color="auto"/>
          </w:divBdr>
        </w:div>
        <w:div w:id="1031800856">
          <w:marLeft w:val="480"/>
          <w:marRight w:val="0"/>
          <w:marTop w:val="0"/>
          <w:marBottom w:val="0"/>
          <w:divBdr>
            <w:top w:val="none" w:sz="0" w:space="0" w:color="auto"/>
            <w:left w:val="none" w:sz="0" w:space="0" w:color="auto"/>
            <w:bottom w:val="none" w:sz="0" w:space="0" w:color="auto"/>
            <w:right w:val="none" w:sz="0" w:space="0" w:color="auto"/>
          </w:divBdr>
        </w:div>
        <w:div w:id="1032607943">
          <w:marLeft w:val="480"/>
          <w:marRight w:val="0"/>
          <w:marTop w:val="0"/>
          <w:marBottom w:val="0"/>
          <w:divBdr>
            <w:top w:val="none" w:sz="0" w:space="0" w:color="auto"/>
            <w:left w:val="none" w:sz="0" w:space="0" w:color="auto"/>
            <w:bottom w:val="none" w:sz="0" w:space="0" w:color="auto"/>
            <w:right w:val="none" w:sz="0" w:space="0" w:color="auto"/>
          </w:divBdr>
        </w:div>
        <w:div w:id="1048988229">
          <w:marLeft w:val="480"/>
          <w:marRight w:val="0"/>
          <w:marTop w:val="0"/>
          <w:marBottom w:val="0"/>
          <w:divBdr>
            <w:top w:val="none" w:sz="0" w:space="0" w:color="auto"/>
            <w:left w:val="none" w:sz="0" w:space="0" w:color="auto"/>
            <w:bottom w:val="none" w:sz="0" w:space="0" w:color="auto"/>
            <w:right w:val="none" w:sz="0" w:space="0" w:color="auto"/>
          </w:divBdr>
        </w:div>
        <w:div w:id="1052652926">
          <w:marLeft w:val="480"/>
          <w:marRight w:val="0"/>
          <w:marTop w:val="0"/>
          <w:marBottom w:val="0"/>
          <w:divBdr>
            <w:top w:val="none" w:sz="0" w:space="0" w:color="auto"/>
            <w:left w:val="none" w:sz="0" w:space="0" w:color="auto"/>
            <w:bottom w:val="none" w:sz="0" w:space="0" w:color="auto"/>
            <w:right w:val="none" w:sz="0" w:space="0" w:color="auto"/>
          </w:divBdr>
        </w:div>
        <w:div w:id="1056708436">
          <w:marLeft w:val="480"/>
          <w:marRight w:val="0"/>
          <w:marTop w:val="0"/>
          <w:marBottom w:val="0"/>
          <w:divBdr>
            <w:top w:val="none" w:sz="0" w:space="0" w:color="auto"/>
            <w:left w:val="none" w:sz="0" w:space="0" w:color="auto"/>
            <w:bottom w:val="none" w:sz="0" w:space="0" w:color="auto"/>
            <w:right w:val="none" w:sz="0" w:space="0" w:color="auto"/>
          </w:divBdr>
        </w:div>
        <w:div w:id="1071461993">
          <w:marLeft w:val="480"/>
          <w:marRight w:val="0"/>
          <w:marTop w:val="0"/>
          <w:marBottom w:val="0"/>
          <w:divBdr>
            <w:top w:val="none" w:sz="0" w:space="0" w:color="auto"/>
            <w:left w:val="none" w:sz="0" w:space="0" w:color="auto"/>
            <w:bottom w:val="none" w:sz="0" w:space="0" w:color="auto"/>
            <w:right w:val="none" w:sz="0" w:space="0" w:color="auto"/>
          </w:divBdr>
        </w:div>
        <w:div w:id="1086808888">
          <w:marLeft w:val="480"/>
          <w:marRight w:val="0"/>
          <w:marTop w:val="0"/>
          <w:marBottom w:val="0"/>
          <w:divBdr>
            <w:top w:val="none" w:sz="0" w:space="0" w:color="auto"/>
            <w:left w:val="none" w:sz="0" w:space="0" w:color="auto"/>
            <w:bottom w:val="none" w:sz="0" w:space="0" w:color="auto"/>
            <w:right w:val="none" w:sz="0" w:space="0" w:color="auto"/>
          </w:divBdr>
        </w:div>
        <w:div w:id="1088039803">
          <w:marLeft w:val="480"/>
          <w:marRight w:val="0"/>
          <w:marTop w:val="0"/>
          <w:marBottom w:val="0"/>
          <w:divBdr>
            <w:top w:val="none" w:sz="0" w:space="0" w:color="auto"/>
            <w:left w:val="none" w:sz="0" w:space="0" w:color="auto"/>
            <w:bottom w:val="none" w:sz="0" w:space="0" w:color="auto"/>
            <w:right w:val="none" w:sz="0" w:space="0" w:color="auto"/>
          </w:divBdr>
        </w:div>
        <w:div w:id="1108817778">
          <w:marLeft w:val="480"/>
          <w:marRight w:val="0"/>
          <w:marTop w:val="0"/>
          <w:marBottom w:val="0"/>
          <w:divBdr>
            <w:top w:val="none" w:sz="0" w:space="0" w:color="auto"/>
            <w:left w:val="none" w:sz="0" w:space="0" w:color="auto"/>
            <w:bottom w:val="none" w:sz="0" w:space="0" w:color="auto"/>
            <w:right w:val="none" w:sz="0" w:space="0" w:color="auto"/>
          </w:divBdr>
        </w:div>
        <w:div w:id="1116867488">
          <w:marLeft w:val="480"/>
          <w:marRight w:val="0"/>
          <w:marTop w:val="0"/>
          <w:marBottom w:val="0"/>
          <w:divBdr>
            <w:top w:val="none" w:sz="0" w:space="0" w:color="auto"/>
            <w:left w:val="none" w:sz="0" w:space="0" w:color="auto"/>
            <w:bottom w:val="none" w:sz="0" w:space="0" w:color="auto"/>
            <w:right w:val="none" w:sz="0" w:space="0" w:color="auto"/>
          </w:divBdr>
        </w:div>
        <w:div w:id="1119766222">
          <w:marLeft w:val="480"/>
          <w:marRight w:val="0"/>
          <w:marTop w:val="0"/>
          <w:marBottom w:val="0"/>
          <w:divBdr>
            <w:top w:val="none" w:sz="0" w:space="0" w:color="auto"/>
            <w:left w:val="none" w:sz="0" w:space="0" w:color="auto"/>
            <w:bottom w:val="none" w:sz="0" w:space="0" w:color="auto"/>
            <w:right w:val="none" w:sz="0" w:space="0" w:color="auto"/>
          </w:divBdr>
        </w:div>
        <w:div w:id="1120563063">
          <w:marLeft w:val="480"/>
          <w:marRight w:val="0"/>
          <w:marTop w:val="0"/>
          <w:marBottom w:val="0"/>
          <w:divBdr>
            <w:top w:val="none" w:sz="0" w:space="0" w:color="auto"/>
            <w:left w:val="none" w:sz="0" w:space="0" w:color="auto"/>
            <w:bottom w:val="none" w:sz="0" w:space="0" w:color="auto"/>
            <w:right w:val="none" w:sz="0" w:space="0" w:color="auto"/>
          </w:divBdr>
        </w:div>
        <w:div w:id="1121266126">
          <w:marLeft w:val="480"/>
          <w:marRight w:val="0"/>
          <w:marTop w:val="0"/>
          <w:marBottom w:val="0"/>
          <w:divBdr>
            <w:top w:val="none" w:sz="0" w:space="0" w:color="auto"/>
            <w:left w:val="none" w:sz="0" w:space="0" w:color="auto"/>
            <w:bottom w:val="none" w:sz="0" w:space="0" w:color="auto"/>
            <w:right w:val="none" w:sz="0" w:space="0" w:color="auto"/>
          </w:divBdr>
        </w:div>
        <w:div w:id="1140535265">
          <w:marLeft w:val="480"/>
          <w:marRight w:val="0"/>
          <w:marTop w:val="0"/>
          <w:marBottom w:val="0"/>
          <w:divBdr>
            <w:top w:val="none" w:sz="0" w:space="0" w:color="auto"/>
            <w:left w:val="none" w:sz="0" w:space="0" w:color="auto"/>
            <w:bottom w:val="none" w:sz="0" w:space="0" w:color="auto"/>
            <w:right w:val="none" w:sz="0" w:space="0" w:color="auto"/>
          </w:divBdr>
        </w:div>
        <w:div w:id="1151559910">
          <w:marLeft w:val="480"/>
          <w:marRight w:val="0"/>
          <w:marTop w:val="0"/>
          <w:marBottom w:val="0"/>
          <w:divBdr>
            <w:top w:val="none" w:sz="0" w:space="0" w:color="auto"/>
            <w:left w:val="none" w:sz="0" w:space="0" w:color="auto"/>
            <w:bottom w:val="none" w:sz="0" w:space="0" w:color="auto"/>
            <w:right w:val="none" w:sz="0" w:space="0" w:color="auto"/>
          </w:divBdr>
        </w:div>
        <w:div w:id="1160846293">
          <w:marLeft w:val="480"/>
          <w:marRight w:val="0"/>
          <w:marTop w:val="0"/>
          <w:marBottom w:val="0"/>
          <w:divBdr>
            <w:top w:val="none" w:sz="0" w:space="0" w:color="auto"/>
            <w:left w:val="none" w:sz="0" w:space="0" w:color="auto"/>
            <w:bottom w:val="none" w:sz="0" w:space="0" w:color="auto"/>
            <w:right w:val="none" w:sz="0" w:space="0" w:color="auto"/>
          </w:divBdr>
        </w:div>
        <w:div w:id="1185291413">
          <w:marLeft w:val="480"/>
          <w:marRight w:val="0"/>
          <w:marTop w:val="0"/>
          <w:marBottom w:val="0"/>
          <w:divBdr>
            <w:top w:val="none" w:sz="0" w:space="0" w:color="auto"/>
            <w:left w:val="none" w:sz="0" w:space="0" w:color="auto"/>
            <w:bottom w:val="none" w:sz="0" w:space="0" w:color="auto"/>
            <w:right w:val="none" w:sz="0" w:space="0" w:color="auto"/>
          </w:divBdr>
        </w:div>
        <w:div w:id="1188518951">
          <w:marLeft w:val="480"/>
          <w:marRight w:val="0"/>
          <w:marTop w:val="0"/>
          <w:marBottom w:val="0"/>
          <w:divBdr>
            <w:top w:val="none" w:sz="0" w:space="0" w:color="auto"/>
            <w:left w:val="none" w:sz="0" w:space="0" w:color="auto"/>
            <w:bottom w:val="none" w:sz="0" w:space="0" w:color="auto"/>
            <w:right w:val="none" w:sz="0" w:space="0" w:color="auto"/>
          </w:divBdr>
        </w:div>
        <w:div w:id="1198082890">
          <w:marLeft w:val="480"/>
          <w:marRight w:val="0"/>
          <w:marTop w:val="0"/>
          <w:marBottom w:val="0"/>
          <w:divBdr>
            <w:top w:val="none" w:sz="0" w:space="0" w:color="auto"/>
            <w:left w:val="none" w:sz="0" w:space="0" w:color="auto"/>
            <w:bottom w:val="none" w:sz="0" w:space="0" w:color="auto"/>
            <w:right w:val="none" w:sz="0" w:space="0" w:color="auto"/>
          </w:divBdr>
        </w:div>
        <w:div w:id="1201630220">
          <w:marLeft w:val="480"/>
          <w:marRight w:val="0"/>
          <w:marTop w:val="0"/>
          <w:marBottom w:val="0"/>
          <w:divBdr>
            <w:top w:val="none" w:sz="0" w:space="0" w:color="auto"/>
            <w:left w:val="none" w:sz="0" w:space="0" w:color="auto"/>
            <w:bottom w:val="none" w:sz="0" w:space="0" w:color="auto"/>
            <w:right w:val="none" w:sz="0" w:space="0" w:color="auto"/>
          </w:divBdr>
        </w:div>
        <w:div w:id="1216116462">
          <w:marLeft w:val="480"/>
          <w:marRight w:val="0"/>
          <w:marTop w:val="0"/>
          <w:marBottom w:val="0"/>
          <w:divBdr>
            <w:top w:val="none" w:sz="0" w:space="0" w:color="auto"/>
            <w:left w:val="none" w:sz="0" w:space="0" w:color="auto"/>
            <w:bottom w:val="none" w:sz="0" w:space="0" w:color="auto"/>
            <w:right w:val="none" w:sz="0" w:space="0" w:color="auto"/>
          </w:divBdr>
        </w:div>
        <w:div w:id="1217549543">
          <w:marLeft w:val="480"/>
          <w:marRight w:val="0"/>
          <w:marTop w:val="0"/>
          <w:marBottom w:val="0"/>
          <w:divBdr>
            <w:top w:val="none" w:sz="0" w:space="0" w:color="auto"/>
            <w:left w:val="none" w:sz="0" w:space="0" w:color="auto"/>
            <w:bottom w:val="none" w:sz="0" w:space="0" w:color="auto"/>
            <w:right w:val="none" w:sz="0" w:space="0" w:color="auto"/>
          </w:divBdr>
        </w:div>
        <w:div w:id="1220091879">
          <w:marLeft w:val="480"/>
          <w:marRight w:val="0"/>
          <w:marTop w:val="0"/>
          <w:marBottom w:val="0"/>
          <w:divBdr>
            <w:top w:val="none" w:sz="0" w:space="0" w:color="auto"/>
            <w:left w:val="none" w:sz="0" w:space="0" w:color="auto"/>
            <w:bottom w:val="none" w:sz="0" w:space="0" w:color="auto"/>
            <w:right w:val="none" w:sz="0" w:space="0" w:color="auto"/>
          </w:divBdr>
        </w:div>
        <w:div w:id="1224490803">
          <w:marLeft w:val="480"/>
          <w:marRight w:val="0"/>
          <w:marTop w:val="0"/>
          <w:marBottom w:val="0"/>
          <w:divBdr>
            <w:top w:val="none" w:sz="0" w:space="0" w:color="auto"/>
            <w:left w:val="none" w:sz="0" w:space="0" w:color="auto"/>
            <w:bottom w:val="none" w:sz="0" w:space="0" w:color="auto"/>
            <w:right w:val="none" w:sz="0" w:space="0" w:color="auto"/>
          </w:divBdr>
        </w:div>
        <w:div w:id="1230846637">
          <w:marLeft w:val="480"/>
          <w:marRight w:val="0"/>
          <w:marTop w:val="0"/>
          <w:marBottom w:val="0"/>
          <w:divBdr>
            <w:top w:val="none" w:sz="0" w:space="0" w:color="auto"/>
            <w:left w:val="none" w:sz="0" w:space="0" w:color="auto"/>
            <w:bottom w:val="none" w:sz="0" w:space="0" w:color="auto"/>
            <w:right w:val="none" w:sz="0" w:space="0" w:color="auto"/>
          </w:divBdr>
        </w:div>
        <w:div w:id="1242519076">
          <w:marLeft w:val="480"/>
          <w:marRight w:val="0"/>
          <w:marTop w:val="0"/>
          <w:marBottom w:val="0"/>
          <w:divBdr>
            <w:top w:val="none" w:sz="0" w:space="0" w:color="auto"/>
            <w:left w:val="none" w:sz="0" w:space="0" w:color="auto"/>
            <w:bottom w:val="none" w:sz="0" w:space="0" w:color="auto"/>
            <w:right w:val="none" w:sz="0" w:space="0" w:color="auto"/>
          </w:divBdr>
        </w:div>
        <w:div w:id="1243300329">
          <w:marLeft w:val="480"/>
          <w:marRight w:val="0"/>
          <w:marTop w:val="0"/>
          <w:marBottom w:val="0"/>
          <w:divBdr>
            <w:top w:val="none" w:sz="0" w:space="0" w:color="auto"/>
            <w:left w:val="none" w:sz="0" w:space="0" w:color="auto"/>
            <w:bottom w:val="none" w:sz="0" w:space="0" w:color="auto"/>
            <w:right w:val="none" w:sz="0" w:space="0" w:color="auto"/>
          </w:divBdr>
        </w:div>
        <w:div w:id="1273050112">
          <w:marLeft w:val="480"/>
          <w:marRight w:val="0"/>
          <w:marTop w:val="0"/>
          <w:marBottom w:val="0"/>
          <w:divBdr>
            <w:top w:val="none" w:sz="0" w:space="0" w:color="auto"/>
            <w:left w:val="none" w:sz="0" w:space="0" w:color="auto"/>
            <w:bottom w:val="none" w:sz="0" w:space="0" w:color="auto"/>
            <w:right w:val="none" w:sz="0" w:space="0" w:color="auto"/>
          </w:divBdr>
        </w:div>
        <w:div w:id="1278827626">
          <w:marLeft w:val="480"/>
          <w:marRight w:val="0"/>
          <w:marTop w:val="0"/>
          <w:marBottom w:val="0"/>
          <w:divBdr>
            <w:top w:val="none" w:sz="0" w:space="0" w:color="auto"/>
            <w:left w:val="none" w:sz="0" w:space="0" w:color="auto"/>
            <w:bottom w:val="none" w:sz="0" w:space="0" w:color="auto"/>
            <w:right w:val="none" w:sz="0" w:space="0" w:color="auto"/>
          </w:divBdr>
        </w:div>
        <w:div w:id="1284919218">
          <w:marLeft w:val="480"/>
          <w:marRight w:val="0"/>
          <w:marTop w:val="0"/>
          <w:marBottom w:val="0"/>
          <w:divBdr>
            <w:top w:val="none" w:sz="0" w:space="0" w:color="auto"/>
            <w:left w:val="none" w:sz="0" w:space="0" w:color="auto"/>
            <w:bottom w:val="none" w:sz="0" w:space="0" w:color="auto"/>
            <w:right w:val="none" w:sz="0" w:space="0" w:color="auto"/>
          </w:divBdr>
        </w:div>
        <w:div w:id="1293948367">
          <w:marLeft w:val="480"/>
          <w:marRight w:val="0"/>
          <w:marTop w:val="0"/>
          <w:marBottom w:val="0"/>
          <w:divBdr>
            <w:top w:val="none" w:sz="0" w:space="0" w:color="auto"/>
            <w:left w:val="none" w:sz="0" w:space="0" w:color="auto"/>
            <w:bottom w:val="none" w:sz="0" w:space="0" w:color="auto"/>
            <w:right w:val="none" w:sz="0" w:space="0" w:color="auto"/>
          </w:divBdr>
        </w:div>
        <w:div w:id="1306466829">
          <w:marLeft w:val="480"/>
          <w:marRight w:val="0"/>
          <w:marTop w:val="0"/>
          <w:marBottom w:val="0"/>
          <w:divBdr>
            <w:top w:val="none" w:sz="0" w:space="0" w:color="auto"/>
            <w:left w:val="none" w:sz="0" w:space="0" w:color="auto"/>
            <w:bottom w:val="none" w:sz="0" w:space="0" w:color="auto"/>
            <w:right w:val="none" w:sz="0" w:space="0" w:color="auto"/>
          </w:divBdr>
        </w:div>
        <w:div w:id="1317760874">
          <w:marLeft w:val="480"/>
          <w:marRight w:val="0"/>
          <w:marTop w:val="0"/>
          <w:marBottom w:val="0"/>
          <w:divBdr>
            <w:top w:val="none" w:sz="0" w:space="0" w:color="auto"/>
            <w:left w:val="none" w:sz="0" w:space="0" w:color="auto"/>
            <w:bottom w:val="none" w:sz="0" w:space="0" w:color="auto"/>
            <w:right w:val="none" w:sz="0" w:space="0" w:color="auto"/>
          </w:divBdr>
        </w:div>
        <w:div w:id="1322536578">
          <w:marLeft w:val="480"/>
          <w:marRight w:val="0"/>
          <w:marTop w:val="0"/>
          <w:marBottom w:val="0"/>
          <w:divBdr>
            <w:top w:val="none" w:sz="0" w:space="0" w:color="auto"/>
            <w:left w:val="none" w:sz="0" w:space="0" w:color="auto"/>
            <w:bottom w:val="none" w:sz="0" w:space="0" w:color="auto"/>
            <w:right w:val="none" w:sz="0" w:space="0" w:color="auto"/>
          </w:divBdr>
        </w:div>
        <w:div w:id="1330402140">
          <w:marLeft w:val="480"/>
          <w:marRight w:val="0"/>
          <w:marTop w:val="0"/>
          <w:marBottom w:val="0"/>
          <w:divBdr>
            <w:top w:val="none" w:sz="0" w:space="0" w:color="auto"/>
            <w:left w:val="none" w:sz="0" w:space="0" w:color="auto"/>
            <w:bottom w:val="none" w:sz="0" w:space="0" w:color="auto"/>
            <w:right w:val="none" w:sz="0" w:space="0" w:color="auto"/>
          </w:divBdr>
        </w:div>
        <w:div w:id="1331102820">
          <w:marLeft w:val="480"/>
          <w:marRight w:val="0"/>
          <w:marTop w:val="0"/>
          <w:marBottom w:val="0"/>
          <w:divBdr>
            <w:top w:val="none" w:sz="0" w:space="0" w:color="auto"/>
            <w:left w:val="none" w:sz="0" w:space="0" w:color="auto"/>
            <w:bottom w:val="none" w:sz="0" w:space="0" w:color="auto"/>
            <w:right w:val="none" w:sz="0" w:space="0" w:color="auto"/>
          </w:divBdr>
        </w:div>
        <w:div w:id="1331178457">
          <w:marLeft w:val="480"/>
          <w:marRight w:val="0"/>
          <w:marTop w:val="0"/>
          <w:marBottom w:val="0"/>
          <w:divBdr>
            <w:top w:val="none" w:sz="0" w:space="0" w:color="auto"/>
            <w:left w:val="none" w:sz="0" w:space="0" w:color="auto"/>
            <w:bottom w:val="none" w:sz="0" w:space="0" w:color="auto"/>
            <w:right w:val="none" w:sz="0" w:space="0" w:color="auto"/>
          </w:divBdr>
        </w:div>
        <w:div w:id="1338729727">
          <w:marLeft w:val="480"/>
          <w:marRight w:val="0"/>
          <w:marTop w:val="0"/>
          <w:marBottom w:val="0"/>
          <w:divBdr>
            <w:top w:val="none" w:sz="0" w:space="0" w:color="auto"/>
            <w:left w:val="none" w:sz="0" w:space="0" w:color="auto"/>
            <w:bottom w:val="none" w:sz="0" w:space="0" w:color="auto"/>
            <w:right w:val="none" w:sz="0" w:space="0" w:color="auto"/>
          </w:divBdr>
        </w:div>
        <w:div w:id="1339191763">
          <w:marLeft w:val="480"/>
          <w:marRight w:val="0"/>
          <w:marTop w:val="0"/>
          <w:marBottom w:val="0"/>
          <w:divBdr>
            <w:top w:val="none" w:sz="0" w:space="0" w:color="auto"/>
            <w:left w:val="none" w:sz="0" w:space="0" w:color="auto"/>
            <w:bottom w:val="none" w:sz="0" w:space="0" w:color="auto"/>
            <w:right w:val="none" w:sz="0" w:space="0" w:color="auto"/>
          </w:divBdr>
        </w:div>
        <w:div w:id="1339622612">
          <w:marLeft w:val="480"/>
          <w:marRight w:val="0"/>
          <w:marTop w:val="0"/>
          <w:marBottom w:val="0"/>
          <w:divBdr>
            <w:top w:val="none" w:sz="0" w:space="0" w:color="auto"/>
            <w:left w:val="none" w:sz="0" w:space="0" w:color="auto"/>
            <w:bottom w:val="none" w:sz="0" w:space="0" w:color="auto"/>
            <w:right w:val="none" w:sz="0" w:space="0" w:color="auto"/>
          </w:divBdr>
        </w:div>
        <w:div w:id="1401905675">
          <w:marLeft w:val="480"/>
          <w:marRight w:val="0"/>
          <w:marTop w:val="0"/>
          <w:marBottom w:val="0"/>
          <w:divBdr>
            <w:top w:val="none" w:sz="0" w:space="0" w:color="auto"/>
            <w:left w:val="none" w:sz="0" w:space="0" w:color="auto"/>
            <w:bottom w:val="none" w:sz="0" w:space="0" w:color="auto"/>
            <w:right w:val="none" w:sz="0" w:space="0" w:color="auto"/>
          </w:divBdr>
        </w:div>
        <w:div w:id="1415740488">
          <w:marLeft w:val="480"/>
          <w:marRight w:val="0"/>
          <w:marTop w:val="0"/>
          <w:marBottom w:val="0"/>
          <w:divBdr>
            <w:top w:val="none" w:sz="0" w:space="0" w:color="auto"/>
            <w:left w:val="none" w:sz="0" w:space="0" w:color="auto"/>
            <w:bottom w:val="none" w:sz="0" w:space="0" w:color="auto"/>
            <w:right w:val="none" w:sz="0" w:space="0" w:color="auto"/>
          </w:divBdr>
        </w:div>
        <w:div w:id="1429039266">
          <w:marLeft w:val="480"/>
          <w:marRight w:val="0"/>
          <w:marTop w:val="0"/>
          <w:marBottom w:val="0"/>
          <w:divBdr>
            <w:top w:val="none" w:sz="0" w:space="0" w:color="auto"/>
            <w:left w:val="none" w:sz="0" w:space="0" w:color="auto"/>
            <w:bottom w:val="none" w:sz="0" w:space="0" w:color="auto"/>
            <w:right w:val="none" w:sz="0" w:space="0" w:color="auto"/>
          </w:divBdr>
        </w:div>
        <w:div w:id="1429275650">
          <w:marLeft w:val="480"/>
          <w:marRight w:val="0"/>
          <w:marTop w:val="0"/>
          <w:marBottom w:val="0"/>
          <w:divBdr>
            <w:top w:val="none" w:sz="0" w:space="0" w:color="auto"/>
            <w:left w:val="none" w:sz="0" w:space="0" w:color="auto"/>
            <w:bottom w:val="none" w:sz="0" w:space="0" w:color="auto"/>
            <w:right w:val="none" w:sz="0" w:space="0" w:color="auto"/>
          </w:divBdr>
        </w:div>
        <w:div w:id="1437291994">
          <w:marLeft w:val="480"/>
          <w:marRight w:val="0"/>
          <w:marTop w:val="0"/>
          <w:marBottom w:val="0"/>
          <w:divBdr>
            <w:top w:val="none" w:sz="0" w:space="0" w:color="auto"/>
            <w:left w:val="none" w:sz="0" w:space="0" w:color="auto"/>
            <w:bottom w:val="none" w:sz="0" w:space="0" w:color="auto"/>
            <w:right w:val="none" w:sz="0" w:space="0" w:color="auto"/>
          </w:divBdr>
        </w:div>
        <w:div w:id="1443112553">
          <w:marLeft w:val="480"/>
          <w:marRight w:val="0"/>
          <w:marTop w:val="0"/>
          <w:marBottom w:val="0"/>
          <w:divBdr>
            <w:top w:val="none" w:sz="0" w:space="0" w:color="auto"/>
            <w:left w:val="none" w:sz="0" w:space="0" w:color="auto"/>
            <w:bottom w:val="none" w:sz="0" w:space="0" w:color="auto"/>
            <w:right w:val="none" w:sz="0" w:space="0" w:color="auto"/>
          </w:divBdr>
        </w:div>
        <w:div w:id="1445422050">
          <w:marLeft w:val="480"/>
          <w:marRight w:val="0"/>
          <w:marTop w:val="0"/>
          <w:marBottom w:val="0"/>
          <w:divBdr>
            <w:top w:val="none" w:sz="0" w:space="0" w:color="auto"/>
            <w:left w:val="none" w:sz="0" w:space="0" w:color="auto"/>
            <w:bottom w:val="none" w:sz="0" w:space="0" w:color="auto"/>
            <w:right w:val="none" w:sz="0" w:space="0" w:color="auto"/>
          </w:divBdr>
        </w:div>
        <w:div w:id="1447240257">
          <w:marLeft w:val="480"/>
          <w:marRight w:val="0"/>
          <w:marTop w:val="0"/>
          <w:marBottom w:val="0"/>
          <w:divBdr>
            <w:top w:val="none" w:sz="0" w:space="0" w:color="auto"/>
            <w:left w:val="none" w:sz="0" w:space="0" w:color="auto"/>
            <w:bottom w:val="none" w:sz="0" w:space="0" w:color="auto"/>
            <w:right w:val="none" w:sz="0" w:space="0" w:color="auto"/>
          </w:divBdr>
        </w:div>
        <w:div w:id="1456406933">
          <w:marLeft w:val="480"/>
          <w:marRight w:val="0"/>
          <w:marTop w:val="0"/>
          <w:marBottom w:val="0"/>
          <w:divBdr>
            <w:top w:val="none" w:sz="0" w:space="0" w:color="auto"/>
            <w:left w:val="none" w:sz="0" w:space="0" w:color="auto"/>
            <w:bottom w:val="none" w:sz="0" w:space="0" w:color="auto"/>
            <w:right w:val="none" w:sz="0" w:space="0" w:color="auto"/>
          </w:divBdr>
        </w:div>
        <w:div w:id="1459108980">
          <w:marLeft w:val="480"/>
          <w:marRight w:val="0"/>
          <w:marTop w:val="0"/>
          <w:marBottom w:val="0"/>
          <w:divBdr>
            <w:top w:val="none" w:sz="0" w:space="0" w:color="auto"/>
            <w:left w:val="none" w:sz="0" w:space="0" w:color="auto"/>
            <w:bottom w:val="none" w:sz="0" w:space="0" w:color="auto"/>
            <w:right w:val="none" w:sz="0" w:space="0" w:color="auto"/>
          </w:divBdr>
        </w:div>
        <w:div w:id="1473206653">
          <w:marLeft w:val="480"/>
          <w:marRight w:val="0"/>
          <w:marTop w:val="0"/>
          <w:marBottom w:val="0"/>
          <w:divBdr>
            <w:top w:val="none" w:sz="0" w:space="0" w:color="auto"/>
            <w:left w:val="none" w:sz="0" w:space="0" w:color="auto"/>
            <w:bottom w:val="none" w:sz="0" w:space="0" w:color="auto"/>
            <w:right w:val="none" w:sz="0" w:space="0" w:color="auto"/>
          </w:divBdr>
        </w:div>
        <w:div w:id="1482037356">
          <w:marLeft w:val="480"/>
          <w:marRight w:val="0"/>
          <w:marTop w:val="0"/>
          <w:marBottom w:val="0"/>
          <w:divBdr>
            <w:top w:val="none" w:sz="0" w:space="0" w:color="auto"/>
            <w:left w:val="none" w:sz="0" w:space="0" w:color="auto"/>
            <w:bottom w:val="none" w:sz="0" w:space="0" w:color="auto"/>
            <w:right w:val="none" w:sz="0" w:space="0" w:color="auto"/>
          </w:divBdr>
        </w:div>
        <w:div w:id="1490440643">
          <w:marLeft w:val="480"/>
          <w:marRight w:val="0"/>
          <w:marTop w:val="0"/>
          <w:marBottom w:val="0"/>
          <w:divBdr>
            <w:top w:val="none" w:sz="0" w:space="0" w:color="auto"/>
            <w:left w:val="none" w:sz="0" w:space="0" w:color="auto"/>
            <w:bottom w:val="none" w:sz="0" w:space="0" w:color="auto"/>
            <w:right w:val="none" w:sz="0" w:space="0" w:color="auto"/>
          </w:divBdr>
        </w:div>
        <w:div w:id="1513059379">
          <w:marLeft w:val="480"/>
          <w:marRight w:val="0"/>
          <w:marTop w:val="0"/>
          <w:marBottom w:val="0"/>
          <w:divBdr>
            <w:top w:val="none" w:sz="0" w:space="0" w:color="auto"/>
            <w:left w:val="none" w:sz="0" w:space="0" w:color="auto"/>
            <w:bottom w:val="none" w:sz="0" w:space="0" w:color="auto"/>
            <w:right w:val="none" w:sz="0" w:space="0" w:color="auto"/>
          </w:divBdr>
        </w:div>
        <w:div w:id="1518346484">
          <w:marLeft w:val="480"/>
          <w:marRight w:val="0"/>
          <w:marTop w:val="0"/>
          <w:marBottom w:val="0"/>
          <w:divBdr>
            <w:top w:val="none" w:sz="0" w:space="0" w:color="auto"/>
            <w:left w:val="none" w:sz="0" w:space="0" w:color="auto"/>
            <w:bottom w:val="none" w:sz="0" w:space="0" w:color="auto"/>
            <w:right w:val="none" w:sz="0" w:space="0" w:color="auto"/>
          </w:divBdr>
        </w:div>
        <w:div w:id="1535537368">
          <w:marLeft w:val="480"/>
          <w:marRight w:val="0"/>
          <w:marTop w:val="0"/>
          <w:marBottom w:val="0"/>
          <w:divBdr>
            <w:top w:val="none" w:sz="0" w:space="0" w:color="auto"/>
            <w:left w:val="none" w:sz="0" w:space="0" w:color="auto"/>
            <w:bottom w:val="none" w:sz="0" w:space="0" w:color="auto"/>
            <w:right w:val="none" w:sz="0" w:space="0" w:color="auto"/>
          </w:divBdr>
        </w:div>
        <w:div w:id="1545749339">
          <w:marLeft w:val="480"/>
          <w:marRight w:val="0"/>
          <w:marTop w:val="0"/>
          <w:marBottom w:val="0"/>
          <w:divBdr>
            <w:top w:val="none" w:sz="0" w:space="0" w:color="auto"/>
            <w:left w:val="none" w:sz="0" w:space="0" w:color="auto"/>
            <w:bottom w:val="none" w:sz="0" w:space="0" w:color="auto"/>
            <w:right w:val="none" w:sz="0" w:space="0" w:color="auto"/>
          </w:divBdr>
        </w:div>
        <w:div w:id="1546328841">
          <w:marLeft w:val="480"/>
          <w:marRight w:val="0"/>
          <w:marTop w:val="0"/>
          <w:marBottom w:val="0"/>
          <w:divBdr>
            <w:top w:val="none" w:sz="0" w:space="0" w:color="auto"/>
            <w:left w:val="none" w:sz="0" w:space="0" w:color="auto"/>
            <w:bottom w:val="none" w:sz="0" w:space="0" w:color="auto"/>
            <w:right w:val="none" w:sz="0" w:space="0" w:color="auto"/>
          </w:divBdr>
        </w:div>
        <w:div w:id="1553269083">
          <w:marLeft w:val="480"/>
          <w:marRight w:val="0"/>
          <w:marTop w:val="0"/>
          <w:marBottom w:val="0"/>
          <w:divBdr>
            <w:top w:val="none" w:sz="0" w:space="0" w:color="auto"/>
            <w:left w:val="none" w:sz="0" w:space="0" w:color="auto"/>
            <w:bottom w:val="none" w:sz="0" w:space="0" w:color="auto"/>
            <w:right w:val="none" w:sz="0" w:space="0" w:color="auto"/>
          </w:divBdr>
        </w:div>
        <w:div w:id="1561593703">
          <w:marLeft w:val="480"/>
          <w:marRight w:val="0"/>
          <w:marTop w:val="0"/>
          <w:marBottom w:val="0"/>
          <w:divBdr>
            <w:top w:val="none" w:sz="0" w:space="0" w:color="auto"/>
            <w:left w:val="none" w:sz="0" w:space="0" w:color="auto"/>
            <w:bottom w:val="none" w:sz="0" w:space="0" w:color="auto"/>
            <w:right w:val="none" w:sz="0" w:space="0" w:color="auto"/>
          </w:divBdr>
        </w:div>
        <w:div w:id="1570000615">
          <w:marLeft w:val="480"/>
          <w:marRight w:val="0"/>
          <w:marTop w:val="0"/>
          <w:marBottom w:val="0"/>
          <w:divBdr>
            <w:top w:val="none" w:sz="0" w:space="0" w:color="auto"/>
            <w:left w:val="none" w:sz="0" w:space="0" w:color="auto"/>
            <w:bottom w:val="none" w:sz="0" w:space="0" w:color="auto"/>
            <w:right w:val="none" w:sz="0" w:space="0" w:color="auto"/>
          </w:divBdr>
        </w:div>
        <w:div w:id="1577016250">
          <w:marLeft w:val="480"/>
          <w:marRight w:val="0"/>
          <w:marTop w:val="0"/>
          <w:marBottom w:val="0"/>
          <w:divBdr>
            <w:top w:val="none" w:sz="0" w:space="0" w:color="auto"/>
            <w:left w:val="none" w:sz="0" w:space="0" w:color="auto"/>
            <w:bottom w:val="none" w:sz="0" w:space="0" w:color="auto"/>
            <w:right w:val="none" w:sz="0" w:space="0" w:color="auto"/>
          </w:divBdr>
        </w:div>
        <w:div w:id="1585530827">
          <w:marLeft w:val="480"/>
          <w:marRight w:val="0"/>
          <w:marTop w:val="0"/>
          <w:marBottom w:val="0"/>
          <w:divBdr>
            <w:top w:val="none" w:sz="0" w:space="0" w:color="auto"/>
            <w:left w:val="none" w:sz="0" w:space="0" w:color="auto"/>
            <w:bottom w:val="none" w:sz="0" w:space="0" w:color="auto"/>
            <w:right w:val="none" w:sz="0" w:space="0" w:color="auto"/>
          </w:divBdr>
        </w:div>
        <w:div w:id="1586920751">
          <w:marLeft w:val="480"/>
          <w:marRight w:val="0"/>
          <w:marTop w:val="0"/>
          <w:marBottom w:val="0"/>
          <w:divBdr>
            <w:top w:val="none" w:sz="0" w:space="0" w:color="auto"/>
            <w:left w:val="none" w:sz="0" w:space="0" w:color="auto"/>
            <w:bottom w:val="none" w:sz="0" w:space="0" w:color="auto"/>
            <w:right w:val="none" w:sz="0" w:space="0" w:color="auto"/>
          </w:divBdr>
        </w:div>
        <w:div w:id="1589532328">
          <w:marLeft w:val="480"/>
          <w:marRight w:val="0"/>
          <w:marTop w:val="0"/>
          <w:marBottom w:val="0"/>
          <w:divBdr>
            <w:top w:val="none" w:sz="0" w:space="0" w:color="auto"/>
            <w:left w:val="none" w:sz="0" w:space="0" w:color="auto"/>
            <w:bottom w:val="none" w:sz="0" w:space="0" w:color="auto"/>
            <w:right w:val="none" w:sz="0" w:space="0" w:color="auto"/>
          </w:divBdr>
        </w:div>
        <w:div w:id="1592617243">
          <w:marLeft w:val="480"/>
          <w:marRight w:val="0"/>
          <w:marTop w:val="0"/>
          <w:marBottom w:val="0"/>
          <w:divBdr>
            <w:top w:val="none" w:sz="0" w:space="0" w:color="auto"/>
            <w:left w:val="none" w:sz="0" w:space="0" w:color="auto"/>
            <w:bottom w:val="none" w:sz="0" w:space="0" w:color="auto"/>
            <w:right w:val="none" w:sz="0" w:space="0" w:color="auto"/>
          </w:divBdr>
        </w:div>
        <w:div w:id="1596596642">
          <w:marLeft w:val="480"/>
          <w:marRight w:val="0"/>
          <w:marTop w:val="0"/>
          <w:marBottom w:val="0"/>
          <w:divBdr>
            <w:top w:val="none" w:sz="0" w:space="0" w:color="auto"/>
            <w:left w:val="none" w:sz="0" w:space="0" w:color="auto"/>
            <w:bottom w:val="none" w:sz="0" w:space="0" w:color="auto"/>
            <w:right w:val="none" w:sz="0" w:space="0" w:color="auto"/>
          </w:divBdr>
        </w:div>
        <w:div w:id="1607881732">
          <w:marLeft w:val="480"/>
          <w:marRight w:val="0"/>
          <w:marTop w:val="0"/>
          <w:marBottom w:val="0"/>
          <w:divBdr>
            <w:top w:val="none" w:sz="0" w:space="0" w:color="auto"/>
            <w:left w:val="none" w:sz="0" w:space="0" w:color="auto"/>
            <w:bottom w:val="none" w:sz="0" w:space="0" w:color="auto"/>
            <w:right w:val="none" w:sz="0" w:space="0" w:color="auto"/>
          </w:divBdr>
        </w:div>
        <w:div w:id="1624193143">
          <w:marLeft w:val="480"/>
          <w:marRight w:val="0"/>
          <w:marTop w:val="0"/>
          <w:marBottom w:val="0"/>
          <w:divBdr>
            <w:top w:val="none" w:sz="0" w:space="0" w:color="auto"/>
            <w:left w:val="none" w:sz="0" w:space="0" w:color="auto"/>
            <w:bottom w:val="none" w:sz="0" w:space="0" w:color="auto"/>
            <w:right w:val="none" w:sz="0" w:space="0" w:color="auto"/>
          </w:divBdr>
        </w:div>
        <w:div w:id="1634361633">
          <w:marLeft w:val="480"/>
          <w:marRight w:val="0"/>
          <w:marTop w:val="0"/>
          <w:marBottom w:val="0"/>
          <w:divBdr>
            <w:top w:val="none" w:sz="0" w:space="0" w:color="auto"/>
            <w:left w:val="none" w:sz="0" w:space="0" w:color="auto"/>
            <w:bottom w:val="none" w:sz="0" w:space="0" w:color="auto"/>
            <w:right w:val="none" w:sz="0" w:space="0" w:color="auto"/>
          </w:divBdr>
        </w:div>
        <w:div w:id="1636369584">
          <w:marLeft w:val="480"/>
          <w:marRight w:val="0"/>
          <w:marTop w:val="0"/>
          <w:marBottom w:val="0"/>
          <w:divBdr>
            <w:top w:val="none" w:sz="0" w:space="0" w:color="auto"/>
            <w:left w:val="none" w:sz="0" w:space="0" w:color="auto"/>
            <w:bottom w:val="none" w:sz="0" w:space="0" w:color="auto"/>
            <w:right w:val="none" w:sz="0" w:space="0" w:color="auto"/>
          </w:divBdr>
        </w:div>
        <w:div w:id="1640110177">
          <w:marLeft w:val="480"/>
          <w:marRight w:val="0"/>
          <w:marTop w:val="0"/>
          <w:marBottom w:val="0"/>
          <w:divBdr>
            <w:top w:val="none" w:sz="0" w:space="0" w:color="auto"/>
            <w:left w:val="none" w:sz="0" w:space="0" w:color="auto"/>
            <w:bottom w:val="none" w:sz="0" w:space="0" w:color="auto"/>
            <w:right w:val="none" w:sz="0" w:space="0" w:color="auto"/>
          </w:divBdr>
        </w:div>
        <w:div w:id="1643267457">
          <w:marLeft w:val="480"/>
          <w:marRight w:val="0"/>
          <w:marTop w:val="0"/>
          <w:marBottom w:val="0"/>
          <w:divBdr>
            <w:top w:val="none" w:sz="0" w:space="0" w:color="auto"/>
            <w:left w:val="none" w:sz="0" w:space="0" w:color="auto"/>
            <w:bottom w:val="none" w:sz="0" w:space="0" w:color="auto"/>
            <w:right w:val="none" w:sz="0" w:space="0" w:color="auto"/>
          </w:divBdr>
        </w:div>
        <w:div w:id="1644963568">
          <w:marLeft w:val="480"/>
          <w:marRight w:val="0"/>
          <w:marTop w:val="0"/>
          <w:marBottom w:val="0"/>
          <w:divBdr>
            <w:top w:val="none" w:sz="0" w:space="0" w:color="auto"/>
            <w:left w:val="none" w:sz="0" w:space="0" w:color="auto"/>
            <w:bottom w:val="none" w:sz="0" w:space="0" w:color="auto"/>
            <w:right w:val="none" w:sz="0" w:space="0" w:color="auto"/>
          </w:divBdr>
        </w:div>
        <w:div w:id="1654675708">
          <w:marLeft w:val="480"/>
          <w:marRight w:val="0"/>
          <w:marTop w:val="0"/>
          <w:marBottom w:val="0"/>
          <w:divBdr>
            <w:top w:val="none" w:sz="0" w:space="0" w:color="auto"/>
            <w:left w:val="none" w:sz="0" w:space="0" w:color="auto"/>
            <w:bottom w:val="none" w:sz="0" w:space="0" w:color="auto"/>
            <w:right w:val="none" w:sz="0" w:space="0" w:color="auto"/>
          </w:divBdr>
        </w:div>
        <w:div w:id="1665358809">
          <w:marLeft w:val="480"/>
          <w:marRight w:val="0"/>
          <w:marTop w:val="0"/>
          <w:marBottom w:val="0"/>
          <w:divBdr>
            <w:top w:val="none" w:sz="0" w:space="0" w:color="auto"/>
            <w:left w:val="none" w:sz="0" w:space="0" w:color="auto"/>
            <w:bottom w:val="none" w:sz="0" w:space="0" w:color="auto"/>
            <w:right w:val="none" w:sz="0" w:space="0" w:color="auto"/>
          </w:divBdr>
        </w:div>
        <w:div w:id="1671104072">
          <w:marLeft w:val="480"/>
          <w:marRight w:val="0"/>
          <w:marTop w:val="0"/>
          <w:marBottom w:val="0"/>
          <w:divBdr>
            <w:top w:val="none" w:sz="0" w:space="0" w:color="auto"/>
            <w:left w:val="none" w:sz="0" w:space="0" w:color="auto"/>
            <w:bottom w:val="none" w:sz="0" w:space="0" w:color="auto"/>
            <w:right w:val="none" w:sz="0" w:space="0" w:color="auto"/>
          </w:divBdr>
        </w:div>
        <w:div w:id="1690520067">
          <w:marLeft w:val="480"/>
          <w:marRight w:val="0"/>
          <w:marTop w:val="0"/>
          <w:marBottom w:val="0"/>
          <w:divBdr>
            <w:top w:val="none" w:sz="0" w:space="0" w:color="auto"/>
            <w:left w:val="none" w:sz="0" w:space="0" w:color="auto"/>
            <w:bottom w:val="none" w:sz="0" w:space="0" w:color="auto"/>
            <w:right w:val="none" w:sz="0" w:space="0" w:color="auto"/>
          </w:divBdr>
        </w:div>
        <w:div w:id="1695115188">
          <w:marLeft w:val="480"/>
          <w:marRight w:val="0"/>
          <w:marTop w:val="0"/>
          <w:marBottom w:val="0"/>
          <w:divBdr>
            <w:top w:val="none" w:sz="0" w:space="0" w:color="auto"/>
            <w:left w:val="none" w:sz="0" w:space="0" w:color="auto"/>
            <w:bottom w:val="none" w:sz="0" w:space="0" w:color="auto"/>
            <w:right w:val="none" w:sz="0" w:space="0" w:color="auto"/>
          </w:divBdr>
        </w:div>
        <w:div w:id="1720783099">
          <w:marLeft w:val="480"/>
          <w:marRight w:val="0"/>
          <w:marTop w:val="0"/>
          <w:marBottom w:val="0"/>
          <w:divBdr>
            <w:top w:val="none" w:sz="0" w:space="0" w:color="auto"/>
            <w:left w:val="none" w:sz="0" w:space="0" w:color="auto"/>
            <w:bottom w:val="none" w:sz="0" w:space="0" w:color="auto"/>
            <w:right w:val="none" w:sz="0" w:space="0" w:color="auto"/>
          </w:divBdr>
        </w:div>
        <w:div w:id="1723943858">
          <w:marLeft w:val="480"/>
          <w:marRight w:val="0"/>
          <w:marTop w:val="0"/>
          <w:marBottom w:val="0"/>
          <w:divBdr>
            <w:top w:val="none" w:sz="0" w:space="0" w:color="auto"/>
            <w:left w:val="none" w:sz="0" w:space="0" w:color="auto"/>
            <w:bottom w:val="none" w:sz="0" w:space="0" w:color="auto"/>
            <w:right w:val="none" w:sz="0" w:space="0" w:color="auto"/>
          </w:divBdr>
        </w:div>
        <w:div w:id="1725324099">
          <w:marLeft w:val="480"/>
          <w:marRight w:val="0"/>
          <w:marTop w:val="0"/>
          <w:marBottom w:val="0"/>
          <w:divBdr>
            <w:top w:val="none" w:sz="0" w:space="0" w:color="auto"/>
            <w:left w:val="none" w:sz="0" w:space="0" w:color="auto"/>
            <w:bottom w:val="none" w:sz="0" w:space="0" w:color="auto"/>
            <w:right w:val="none" w:sz="0" w:space="0" w:color="auto"/>
          </w:divBdr>
        </w:div>
        <w:div w:id="1727947009">
          <w:marLeft w:val="480"/>
          <w:marRight w:val="0"/>
          <w:marTop w:val="0"/>
          <w:marBottom w:val="0"/>
          <w:divBdr>
            <w:top w:val="none" w:sz="0" w:space="0" w:color="auto"/>
            <w:left w:val="none" w:sz="0" w:space="0" w:color="auto"/>
            <w:bottom w:val="none" w:sz="0" w:space="0" w:color="auto"/>
            <w:right w:val="none" w:sz="0" w:space="0" w:color="auto"/>
          </w:divBdr>
        </w:div>
        <w:div w:id="1751778961">
          <w:marLeft w:val="480"/>
          <w:marRight w:val="0"/>
          <w:marTop w:val="0"/>
          <w:marBottom w:val="0"/>
          <w:divBdr>
            <w:top w:val="none" w:sz="0" w:space="0" w:color="auto"/>
            <w:left w:val="none" w:sz="0" w:space="0" w:color="auto"/>
            <w:bottom w:val="none" w:sz="0" w:space="0" w:color="auto"/>
            <w:right w:val="none" w:sz="0" w:space="0" w:color="auto"/>
          </w:divBdr>
        </w:div>
        <w:div w:id="1756703293">
          <w:marLeft w:val="480"/>
          <w:marRight w:val="0"/>
          <w:marTop w:val="0"/>
          <w:marBottom w:val="0"/>
          <w:divBdr>
            <w:top w:val="none" w:sz="0" w:space="0" w:color="auto"/>
            <w:left w:val="none" w:sz="0" w:space="0" w:color="auto"/>
            <w:bottom w:val="none" w:sz="0" w:space="0" w:color="auto"/>
            <w:right w:val="none" w:sz="0" w:space="0" w:color="auto"/>
          </w:divBdr>
        </w:div>
        <w:div w:id="1757020386">
          <w:marLeft w:val="480"/>
          <w:marRight w:val="0"/>
          <w:marTop w:val="0"/>
          <w:marBottom w:val="0"/>
          <w:divBdr>
            <w:top w:val="none" w:sz="0" w:space="0" w:color="auto"/>
            <w:left w:val="none" w:sz="0" w:space="0" w:color="auto"/>
            <w:bottom w:val="none" w:sz="0" w:space="0" w:color="auto"/>
            <w:right w:val="none" w:sz="0" w:space="0" w:color="auto"/>
          </w:divBdr>
        </w:div>
        <w:div w:id="1758206521">
          <w:marLeft w:val="480"/>
          <w:marRight w:val="0"/>
          <w:marTop w:val="0"/>
          <w:marBottom w:val="0"/>
          <w:divBdr>
            <w:top w:val="none" w:sz="0" w:space="0" w:color="auto"/>
            <w:left w:val="none" w:sz="0" w:space="0" w:color="auto"/>
            <w:bottom w:val="none" w:sz="0" w:space="0" w:color="auto"/>
            <w:right w:val="none" w:sz="0" w:space="0" w:color="auto"/>
          </w:divBdr>
        </w:div>
        <w:div w:id="1770276195">
          <w:marLeft w:val="480"/>
          <w:marRight w:val="0"/>
          <w:marTop w:val="0"/>
          <w:marBottom w:val="0"/>
          <w:divBdr>
            <w:top w:val="none" w:sz="0" w:space="0" w:color="auto"/>
            <w:left w:val="none" w:sz="0" w:space="0" w:color="auto"/>
            <w:bottom w:val="none" w:sz="0" w:space="0" w:color="auto"/>
            <w:right w:val="none" w:sz="0" w:space="0" w:color="auto"/>
          </w:divBdr>
        </w:div>
        <w:div w:id="1774395463">
          <w:marLeft w:val="480"/>
          <w:marRight w:val="0"/>
          <w:marTop w:val="0"/>
          <w:marBottom w:val="0"/>
          <w:divBdr>
            <w:top w:val="none" w:sz="0" w:space="0" w:color="auto"/>
            <w:left w:val="none" w:sz="0" w:space="0" w:color="auto"/>
            <w:bottom w:val="none" w:sz="0" w:space="0" w:color="auto"/>
            <w:right w:val="none" w:sz="0" w:space="0" w:color="auto"/>
          </w:divBdr>
        </w:div>
        <w:div w:id="1780711332">
          <w:marLeft w:val="480"/>
          <w:marRight w:val="0"/>
          <w:marTop w:val="0"/>
          <w:marBottom w:val="0"/>
          <w:divBdr>
            <w:top w:val="none" w:sz="0" w:space="0" w:color="auto"/>
            <w:left w:val="none" w:sz="0" w:space="0" w:color="auto"/>
            <w:bottom w:val="none" w:sz="0" w:space="0" w:color="auto"/>
            <w:right w:val="none" w:sz="0" w:space="0" w:color="auto"/>
          </w:divBdr>
        </w:div>
        <w:div w:id="1785149749">
          <w:marLeft w:val="480"/>
          <w:marRight w:val="0"/>
          <w:marTop w:val="0"/>
          <w:marBottom w:val="0"/>
          <w:divBdr>
            <w:top w:val="none" w:sz="0" w:space="0" w:color="auto"/>
            <w:left w:val="none" w:sz="0" w:space="0" w:color="auto"/>
            <w:bottom w:val="none" w:sz="0" w:space="0" w:color="auto"/>
            <w:right w:val="none" w:sz="0" w:space="0" w:color="auto"/>
          </w:divBdr>
        </w:div>
        <w:div w:id="1785340168">
          <w:marLeft w:val="480"/>
          <w:marRight w:val="0"/>
          <w:marTop w:val="0"/>
          <w:marBottom w:val="0"/>
          <w:divBdr>
            <w:top w:val="none" w:sz="0" w:space="0" w:color="auto"/>
            <w:left w:val="none" w:sz="0" w:space="0" w:color="auto"/>
            <w:bottom w:val="none" w:sz="0" w:space="0" w:color="auto"/>
            <w:right w:val="none" w:sz="0" w:space="0" w:color="auto"/>
          </w:divBdr>
        </w:div>
        <w:div w:id="1785928252">
          <w:marLeft w:val="480"/>
          <w:marRight w:val="0"/>
          <w:marTop w:val="0"/>
          <w:marBottom w:val="0"/>
          <w:divBdr>
            <w:top w:val="none" w:sz="0" w:space="0" w:color="auto"/>
            <w:left w:val="none" w:sz="0" w:space="0" w:color="auto"/>
            <w:bottom w:val="none" w:sz="0" w:space="0" w:color="auto"/>
            <w:right w:val="none" w:sz="0" w:space="0" w:color="auto"/>
          </w:divBdr>
        </w:div>
      </w:divsChild>
    </w:div>
    <w:div w:id="1145316670">
      <w:bodyDiv w:val="1"/>
      <w:marLeft w:val="0"/>
      <w:marRight w:val="0"/>
      <w:marTop w:val="0"/>
      <w:marBottom w:val="0"/>
      <w:divBdr>
        <w:top w:val="none" w:sz="0" w:space="0" w:color="auto"/>
        <w:left w:val="none" w:sz="0" w:space="0" w:color="auto"/>
        <w:bottom w:val="none" w:sz="0" w:space="0" w:color="auto"/>
        <w:right w:val="none" w:sz="0" w:space="0" w:color="auto"/>
      </w:divBdr>
    </w:div>
    <w:div w:id="1145854215">
      <w:marLeft w:val="640"/>
      <w:marRight w:val="0"/>
      <w:marTop w:val="0"/>
      <w:marBottom w:val="0"/>
      <w:divBdr>
        <w:top w:val="none" w:sz="0" w:space="0" w:color="auto"/>
        <w:left w:val="none" w:sz="0" w:space="0" w:color="auto"/>
        <w:bottom w:val="none" w:sz="0" w:space="0" w:color="auto"/>
        <w:right w:val="none" w:sz="0" w:space="0" w:color="auto"/>
      </w:divBdr>
    </w:div>
    <w:div w:id="1146627270">
      <w:bodyDiv w:val="1"/>
      <w:marLeft w:val="0"/>
      <w:marRight w:val="0"/>
      <w:marTop w:val="0"/>
      <w:marBottom w:val="0"/>
      <w:divBdr>
        <w:top w:val="none" w:sz="0" w:space="0" w:color="auto"/>
        <w:left w:val="none" w:sz="0" w:space="0" w:color="auto"/>
        <w:bottom w:val="none" w:sz="0" w:space="0" w:color="auto"/>
        <w:right w:val="none" w:sz="0" w:space="0" w:color="auto"/>
      </w:divBdr>
      <w:divsChild>
        <w:div w:id="2827662">
          <w:marLeft w:val="640"/>
          <w:marRight w:val="0"/>
          <w:marTop w:val="0"/>
          <w:marBottom w:val="0"/>
          <w:divBdr>
            <w:top w:val="none" w:sz="0" w:space="0" w:color="auto"/>
            <w:left w:val="none" w:sz="0" w:space="0" w:color="auto"/>
            <w:bottom w:val="none" w:sz="0" w:space="0" w:color="auto"/>
            <w:right w:val="none" w:sz="0" w:space="0" w:color="auto"/>
          </w:divBdr>
        </w:div>
        <w:div w:id="3015010">
          <w:marLeft w:val="640"/>
          <w:marRight w:val="0"/>
          <w:marTop w:val="0"/>
          <w:marBottom w:val="0"/>
          <w:divBdr>
            <w:top w:val="none" w:sz="0" w:space="0" w:color="auto"/>
            <w:left w:val="none" w:sz="0" w:space="0" w:color="auto"/>
            <w:bottom w:val="none" w:sz="0" w:space="0" w:color="auto"/>
            <w:right w:val="none" w:sz="0" w:space="0" w:color="auto"/>
          </w:divBdr>
        </w:div>
        <w:div w:id="6712745">
          <w:marLeft w:val="640"/>
          <w:marRight w:val="0"/>
          <w:marTop w:val="0"/>
          <w:marBottom w:val="0"/>
          <w:divBdr>
            <w:top w:val="none" w:sz="0" w:space="0" w:color="auto"/>
            <w:left w:val="none" w:sz="0" w:space="0" w:color="auto"/>
            <w:bottom w:val="none" w:sz="0" w:space="0" w:color="auto"/>
            <w:right w:val="none" w:sz="0" w:space="0" w:color="auto"/>
          </w:divBdr>
        </w:div>
        <w:div w:id="22292177">
          <w:marLeft w:val="640"/>
          <w:marRight w:val="0"/>
          <w:marTop w:val="0"/>
          <w:marBottom w:val="0"/>
          <w:divBdr>
            <w:top w:val="none" w:sz="0" w:space="0" w:color="auto"/>
            <w:left w:val="none" w:sz="0" w:space="0" w:color="auto"/>
            <w:bottom w:val="none" w:sz="0" w:space="0" w:color="auto"/>
            <w:right w:val="none" w:sz="0" w:space="0" w:color="auto"/>
          </w:divBdr>
        </w:div>
        <w:div w:id="25258788">
          <w:marLeft w:val="640"/>
          <w:marRight w:val="0"/>
          <w:marTop w:val="0"/>
          <w:marBottom w:val="0"/>
          <w:divBdr>
            <w:top w:val="none" w:sz="0" w:space="0" w:color="auto"/>
            <w:left w:val="none" w:sz="0" w:space="0" w:color="auto"/>
            <w:bottom w:val="none" w:sz="0" w:space="0" w:color="auto"/>
            <w:right w:val="none" w:sz="0" w:space="0" w:color="auto"/>
          </w:divBdr>
        </w:div>
        <w:div w:id="37780167">
          <w:marLeft w:val="640"/>
          <w:marRight w:val="0"/>
          <w:marTop w:val="0"/>
          <w:marBottom w:val="0"/>
          <w:divBdr>
            <w:top w:val="none" w:sz="0" w:space="0" w:color="auto"/>
            <w:left w:val="none" w:sz="0" w:space="0" w:color="auto"/>
            <w:bottom w:val="none" w:sz="0" w:space="0" w:color="auto"/>
            <w:right w:val="none" w:sz="0" w:space="0" w:color="auto"/>
          </w:divBdr>
        </w:div>
        <w:div w:id="41834616">
          <w:marLeft w:val="640"/>
          <w:marRight w:val="0"/>
          <w:marTop w:val="0"/>
          <w:marBottom w:val="0"/>
          <w:divBdr>
            <w:top w:val="none" w:sz="0" w:space="0" w:color="auto"/>
            <w:left w:val="none" w:sz="0" w:space="0" w:color="auto"/>
            <w:bottom w:val="none" w:sz="0" w:space="0" w:color="auto"/>
            <w:right w:val="none" w:sz="0" w:space="0" w:color="auto"/>
          </w:divBdr>
        </w:div>
        <w:div w:id="64883894">
          <w:marLeft w:val="640"/>
          <w:marRight w:val="0"/>
          <w:marTop w:val="0"/>
          <w:marBottom w:val="0"/>
          <w:divBdr>
            <w:top w:val="none" w:sz="0" w:space="0" w:color="auto"/>
            <w:left w:val="none" w:sz="0" w:space="0" w:color="auto"/>
            <w:bottom w:val="none" w:sz="0" w:space="0" w:color="auto"/>
            <w:right w:val="none" w:sz="0" w:space="0" w:color="auto"/>
          </w:divBdr>
        </w:div>
        <w:div w:id="95948615">
          <w:marLeft w:val="640"/>
          <w:marRight w:val="0"/>
          <w:marTop w:val="0"/>
          <w:marBottom w:val="0"/>
          <w:divBdr>
            <w:top w:val="none" w:sz="0" w:space="0" w:color="auto"/>
            <w:left w:val="none" w:sz="0" w:space="0" w:color="auto"/>
            <w:bottom w:val="none" w:sz="0" w:space="0" w:color="auto"/>
            <w:right w:val="none" w:sz="0" w:space="0" w:color="auto"/>
          </w:divBdr>
        </w:div>
        <w:div w:id="118112780">
          <w:marLeft w:val="640"/>
          <w:marRight w:val="0"/>
          <w:marTop w:val="0"/>
          <w:marBottom w:val="0"/>
          <w:divBdr>
            <w:top w:val="none" w:sz="0" w:space="0" w:color="auto"/>
            <w:left w:val="none" w:sz="0" w:space="0" w:color="auto"/>
            <w:bottom w:val="none" w:sz="0" w:space="0" w:color="auto"/>
            <w:right w:val="none" w:sz="0" w:space="0" w:color="auto"/>
          </w:divBdr>
        </w:div>
        <w:div w:id="125320834">
          <w:marLeft w:val="640"/>
          <w:marRight w:val="0"/>
          <w:marTop w:val="0"/>
          <w:marBottom w:val="0"/>
          <w:divBdr>
            <w:top w:val="none" w:sz="0" w:space="0" w:color="auto"/>
            <w:left w:val="none" w:sz="0" w:space="0" w:color="auto"/>
            <w:bottom w:val="none" w:sz="0" w:space="0" w:color="auto"/>
            <w:right w:val="none" w:sz="0" w:space="0" w:color="auto"/>
          </w:divBdr>
        </w:div>
        <w:div w:id="133372410">
          <w:marLeft w:val="640"/>
          <w:marRight w:val="0"/>
          <w:marTop w:val="0"/>
          <w:marBottom w:val="0"/>
          <w:divBdr>
            <w:top w:val="none" w:sz="0" w:space="0" w:color="auto"/>
            <w:left w:val="none" w:sz="0" w:space="0" w:color="auto"/>
            <w:bottom w:val="none" w:sz="0" w:space="0" w:color="auto"/>
            <w:right w:val="none" w:sz="0" w:space="0" w:color="auto"/>
          </w:divBdr>
        </w:div>
        <w:div w:id="171648477">
          <w:marLeft w:val="640"/>
          <w:marRight w:val="0"/>
          <w:marTop w:val="0"/>
          <w:marBottom w:val="0"/>
          <w:divBdr>
            <w:top w:val="none" w:sz="0" w:space="0" w:color="auto"/>
            <w:left w:val="none" w:sz="0" w:space="0" w:color="auto"/>
            <w:bottom w:val="none" w:sz="0" w:space="0" w:color="auto"/>
            <w:right w:val="none" w:sz="0" w:space="0" w:color="auto"/>
          </w:divBdr>
        </w:div>
        <w:div w:id="200557871">
          <w:marLeft w:val="640"/>
          <w:marRight w:val="0"/>
          <w:marTop w:val="0"/>
          <w:marBottom w:val="0"/>
          <w:divBdr>
            <w:top w:val="none" w:sz="0" w:space="0" w:color="auto"/>
            <w:left w:val="none" w:sz="0" w:space="0" w:color="auto"/>
            <w:bottom w:val="none" w:sz="0" w:space="0" w:color="auto"/>
            <w:right w:val="none" w:sz="0" w:space="0" w:color="auto"/>
          </w:divBdr>
        </w:div>
        <w:div w:id="213197248">
          <w:marLeft w:val="640"/>
          <w:marRight w:val="0"/>
          <w:marTop w:val="0"/>
          <w:marBottom w:val="0"/>
          <w:divBdr>
            <w:top w:val="none" w:sz="0" w:space="0" w:color="auto"/>
            <w:left w:val="none" w:sz="0" w:space="0" w:color="auto"/>
            <w:bottom w:val="none" w:sz="0" w:space="0" w:color="auto"/>
            <w:right w:val="none" w:sz="0" w:space="0" w:color="auto"/>
          </w:divBdr>
        </w:div>
        <w:div w:id="227812587">
          <w:marLeft w:val="640"/>
          <w:marRight w:val="0"/>
          <w:marTop w:val="0"/>
          <w:marBottom w:val="0"/>
          <w:divBdr>
            <w:top w:val="none" w:sz="0" w:space="0" w:color="auto"/>
            <w:left w:val="none" w:sz="0" w:space="0" w:color="auto"/>
            <w:bottom w:val="none" w:sz="0" w:space="0" w:color="auto"/>
            <w:right w:val="none" w:sz="0" w:space="0" w:color="auto"/>
          </w:divBdr>
        </w:div>
        <w:div w:id="231817963">
          <w:marLeft w:val="640"/>
          <w:marRight w:val="0"/>
          <w:marTop w:val="0"/>
          <w:marBottom w:val="0"/>
          <w:divBdr>
            <w:top w:val="none" w:sz="0" w:space="0" w:color="auto"/>
            <w:left w:val="none" w:sz="0" w:space="0" w:color="auto"/>
            <w:bottom w:val="none" w:sz="0" w:space="0" w:color="auto"/>
            <w:right w:val="none" w:sz="0" w:space="0" w:color="auto"/>
          </w:divBdr>
        </w:div>
        <w:div w:id="242836933">
          <w:marLeft w:val="640"/>
          <w:marRight w:val="0"/>
          <w:marTop w:val="0"/>
          <w:marBottom w:val="0"/>
          <w:divBdr>
            <w:top w:val="none" w:sz="0" w:space="0" w:color="auto"/>
            <w:left w:val="none" w:sz="0" w:space="0" w:color="auto"/>
            <w:bottom w:val="none" w:sz="0" w:space="0" w:color="auto"/>
            <w:right w:val="none" w:sz="0" w:space="0" w:color="auto"/>
          </w:divBdr>
        </w:div>
        <w:div w:id="248581135">
          <w:marLeft w:val="640"/>
          <w:marRight w:val="0"/>
          <w:marTop w:val="0"/>
          <w:marBottom w:val="0"/>
          <w:divBdr>
            <w:top w:val="none" w:sz="0" w:space="0" w:color="auto"/>
            <w:left w:val="none" w:sz="0" w:space="0" w:color="auto"/>
            <w:bottom w:val="none" w:sz="0" w:space="0" w:color="auto"/>
            <w:right w:val="none" w:sz="0" w:space="0" w:color="auto"/>
          </w:divBdr>
        </w:div>
        <w:div w:id="276957180">
          <w:marLeft w:val="640"/>
          <w:marRight w:val="0"/>
          <w:marTop w:val="0"/>
          <w:marBottom w:val="0"/>
          <w:divBdr>
            <w:top w:val="none" w:sz="0" w:space="0" w:color="auto"/>
            <w:left w:val="none" w:sz="0" w:space="0" w:color="auto"/>
            <w:bottom w:val="none" w:sz="0" w:space="0" w:color="auto"/>
            <w:right w:val="none" w:sz="0" w:space="0" w:color="auto"/>
          </w:divBdr>
        </w:div>
        <w:div w:id="286206398">
          <w:marLeft w:val="640"/>
          <w:marRight w:val="0"/>
          <w:marTop w:val="0"/>
          <w:marBottom w:val="0"/>
          <w:divBdr>
            <w:top w:val="none" w:sz="0" w:space="0" w:color="auto"/>
            <w:left w:val="none" w:sz="0" w:space="0" w:color="auto"/>
            <w:bottom w:val="none" w:sz="0" w:space="0" w:color="auto"/>
            <w:right w:val="none" w:sz="0" w:space="0" w:color="auto"/>
          </w:divBdr>
        </w:div>
        <w:div w:id="293869771">
          <w:marLeft w:val="640"/>
          <w:marRight w:val="0"/>
          <w:marTop w:val="0"/>
          <w:marBottom w:val="0"/>
          <w:divBdr>
            <w:top w:val="none" w:sz="0" w:space="0" w:color="auto"/>
            <w:left w:val="none" w:sz="0" w:space="0" w:color="auto"/>
            <w:bottom w:val="none" w:sz="0" w:space="0" w:color="auto"/>
            <w:right w:val="none" w:sz="0" w:space="0" w:color="auto"/>
          </w:divBdr>
        </w:div>
        <w:div w:id="303235989">
          <w:marLeft w:val="640"/>
          <w:marRight w:val="0"/>
          <w:marTop w:val="0"/>
          <w:marBottom w:val="0"/>
          <w:divBdr>
            <w:top w:val="none" w:sz="0" w:space="0" w:color="auto"/>
            <w:left w:val="none" w:sz="0" w:space="0" w:color="auto"/>
            <w:bottom w:val="none" w:sz="0" w:space="0" w:color="auto"/>
            <w:right w:val="none" w:sz="0" w:space="0" w:color="auto"/>
          </w:divBdr>
        </w:div>
        <w:div w:id="304237306">
          <w:marLeft w:val="640"/>
          <w:marRight w:val="0"/>
          <w:marTop w:val="0"/>
          <w:marBottom w:val="0"/>
          <w:divBdr>
            <w:top w:val="none" w:sz="0" w:space="0" w:color="auto"/>
            <w:left w:val="none" w:sz="0" w:space="0" w:color="auto"/>
            <w:bottom w:val="none" w:sz="0" w:space="0" w:color="auto"/>
            <w:right w:val="none" w:sz="0" w:space="0" w:color="auto"/>
          </w:divBdr>
        </w:div>
        <w:div w:id="377818862">
          <w:marLeft w:val="640"/>
          <w:marRight w:val="0"/>
          <w:marTop w:val="0"/>
          <w:marBottom w:val="0"/>
          <w:divBdr>
            <w:top w:val="none" w:sz="0" w:space="0" w:color="auto"/>
            <w:left w:val="none" w:sz="0" w:space="0" w:color="auto"/>
            <w:bottom w:val="none" w:sz="0" w:space="0" w:color="auto"/>
            <w:right w:val="none" w:sz="0" w:space="0" w:color="auto"/>
          </w:divBdr>
        </w:div>
        <w:div w:id="383791649">
          <w:marLeft w:val="640"/>
          <w:marRight w:val="0"/>
          <w:marTop w:val="0"/>
          <w:marBottom w:val="0"/>
          <w:divBdr>
            <w:top w:val="none" w:sz="0" w:space="0" w:color="auto"/>
            <w:left w:val="none" w:sz="0" w:space="0" w:color="auto"/>
            <w:bottom w:val="none" w:sz="0" w:space="0" w:color="auto"/>
            <w:right w:val="none" w:sz="0" w:space="0" w:color="auto"/>
          </w:divBdr>
        </w:div>
        <w:div w:id="398794465">
          <w:marLeft w:val="640"/>
          <w:marRight w:val="0"/>
          <w:marTop w:val="0"/>
          <w:marBottom w:val="0"/>
          <w:divBdr>
            <w:top w:val="none" w:sz="0" w:space="0" w:color="auto"/>
            <w:left w:val="none" w:sz="0" w:space="0" w:color="auto"/>
            <w:bottom w:val="none" w:sz="0" w:space="0" w:color="auto"/>
            <w:right w:val="none" w:sz="0" w:space="0" w:color="auto"/>
          </w:divBdr>
        </w:div>
        <w:div w:id="407072140">
          <w:marLeft w:val="640"/>
          <w:marRight w:val="0"/>
          <w:marTop w:val="0"/>
          <w:marBottom w:val="0"/>
          <w:divBdr>
            <w:top w:val="none" w:sz="0" w:space="0" w:color="auto"/>
            <w:left w:val="none" w:sz="0" w:space="0" w:color="auto"/>
            <w:bottom w:val="none" w:sz="0" w:space="0" w:color="auto"/>
            <w:right w:val="none" w:sz="0" w:space="0" w:color="auto"/>
          </w:divBdr>
        </w:div>
        <w:div w:id="421806667">
          <w:marLeft w:val="640"/>
          <w:marRight w:val="0"/>
          <w:marTop w:val="0"/>
          <w:marBottom w:val="0"/>
          <w:divBdr>
            <w:top w:val="none" w:sz="0" w:space="0" w:color="auto"/>
            <w:left w:val="none" w:sz="0" w:space="0" w:color="auto"/>
            <w:bottom w:val="none" w:sz="0" w:space="0" w:color="auto"/>
            <w:right w:val="none" w:sz="0" w:space="0" w:color="auto"/>
          </w:divBdr>
        </w:div>
        <w:div w:id="430396954">
          <w:marLeft w:val="640"/>
          <w:marRight w:val="0"/>
          <w:marTop w:val="0"/>
          <w:marBottom w:val="0"/>
          <w:divBdr>
            <w:top w:val="none" w:sz="0" w:space="0" w:color="auto"/>
            <w:left w:val="none" w:sz="0" w:space="0" w:color="auto"/>
            <w:bottom w:val="none" w:sz="0" w:space="0" w:color="auto"/>
            <w:right w:val="none" w:sz="0" w:space="0" w:color="auto"/>
          </w:divBdr>
        </w:div>
        <w:div w:id="431123290">
          <w:marLeft w:val="640"/>
          <w:marRight w:val="0"/>
          <w:marTop w:val="0"/>
          <w:marBottom w:val="0"/>
          <w:divBdr>
            <w:top w:val="none" w:sz="0" w:space="0" w:color="auto"/>
            <w:left w:val="none" w:sz="0" w:space="0" w:color="auto"/>
            <w:bottom w:val="none" w:sz="0" w:space="0" w:color="auto"/>
            <w:right w:val="none" w:sz="0" w:space="0" w:color="auto"/>
          </w:divBdr>
        </w:div>
        <w:div w:id="437139337">
          <w:marLeft w:val="640"/>
          <w:marRight w:val="0"/>
          <w:marTop w:val="0"/>
          <w:marBottom w:val="0"/>
          <w:divBdr>
            <w:top w:val="none" w:sz="0" w:space="0" w:color="auto"/>
            <w:left w:val="none" w:sz="0" w:space="0" w:color="auto"/>
            <w:bottom w:val="none" w:sz="0" w:space="0" w:color="auto"/>
            <w:right w:val="none" w:sz="0" w:space="0" w:color="auto"/>
          </w:divBdr>
        </w:div>
        <w:div w:id="439763472">
          <w:marLeft w:val="640"/>
          <w:marRight w:val="0"/>
          <w:marTop w:val="0"/>
          <w:marBottom w:val="0"/>
          <w:divBdr>
            <w:top w:val="none" w:sz="0" w:space="0" w:color="auto"/>
            <w:left w:val="none" w:sz="0" w:space="0" w:color="auto"/>
            <w:bottom w:val="none" w:sz="0" w:space="0" w:color="auto"/>
            <w:right w:val="none" w:sz="0" w:space="0" w:color="auto"/>
          </w:divBdr>
        </w:div>
        <w:div w:id="440422196">
          <w:marLeft w:val="640"/>
          <w:marRight w:val="0"/>
          <w:marTop w:val="0"/>
          <w:marBottom w:val="0"/>
          <w:divBdr>
            <w:top w:val="none" w:sz="0" w:space="0" w:color="auto"/>
            <w:left w:val="none" w:sz="0" w:space="0" w:color="auto"/>
            <w:bottom w:val="none" w:sz="0" w:space="0" w:color="auto"/>
            <w:right w:val="none" w:sz="0" w:space="0" w:color="auto"/>
          </w:divBdr>
        </w:div>
        <w:div w:id="445926227">
          <w:marLeft w:val="640"/>
          <w:marRight w:val="0"/>
          <w:marTop w:val="0"/>
          <w:marBottom w:val="0"/>
          <w:divBdr>
            <w:top w:val="none" w:sz="0" w:space="0" w:color="auto"/>
            <w:left w:val="none" w:sz="0" w:space="0" w:color="auto"/>
            <w:bottom w:val="none" w:sz="0" w:space="0" w:color="auto"/>
            <w:right w:val="none" w:sz="0" w:space="0" w:color="auto"/>
          </w:divBdr>
        </w:div>
        <w:div w:id="465660102">
          <w:marLeft w:val="640"/>
          <w:marRight w:val="0"/>
          <w:marTop w:val="0"/>
          <w:marBottom w:val="0"/>
          <w:divBdr>
            <w:top w:val="none" w:sz="0" w:space="0" w:color="auto"/>
            <w:left w:val="none" w:sz="0" w:space="0" w:color="auto"/>
            <w:bottom w:val="none" w:sz="0" w:space="0" w:color="auto"/>
            <w:right w:val="none" w:sz="0" w:space="0" w:color="auto"/>
          </w:divBdr>
        </w:div>
        <w:div w:id="470561330">
          <w:marLeft w:val="640"/>
          <w:marRight w:val="0"/>
          <w:marTop w:val="0"/>
          <w:marBottom w:val="0"/>
          <w:divBdr>
            <w:top w:val="none" w:sz="0" w:space="0" w:color="auto"/>
            <w:left w:val="none" w:sz="0" w:space="0" w:color="auto"/>
            <w:bottom w:val="none" w:sz="0" w:space="0" w:color="auto"/>
            <w:right w:val="none" w:sz="0" w:space="0" w:color="auto"/>
          </w:divBdr>
        </w:div>
        <w:div w:id="472990905">
          <w:marLeft w:val="640"/>
          <w:marRight w:val="0"/>
          <w:marTop w:val="0"/>
          <w:marBottom w:val="0"/>
          <w:divBdr>
            <w:top w:val="none" w:sz="0" w:space="0" w:color="auto"/>
            <w:left w:val="none" w:sz="0" w:space="0" w:color="auto"/>
            <w:bottom w:val="none" w:sz="0" w:space="0" w:color="auto"/>
            <w:right w:val="none" w:sz="0" w:space="0" w:color="auto"/>
          </w:divBdr>
        </w:div>
        <w:div w:id="494105892">
          <w:marLeft w:val="640"/>
          <w:marRight w:val="0"/>
          <w:marTop w:val="0"/>
          <w:marBottom w:val="0"/>
          <w:divBdr>
            <w:top w:val="none" w:sz="0" w:space="0" w:color="auto"/>
            <w:left w:val="none" w:sz="0" w:space="0" w:color="auto"/>
            <w:bottom w:val="none" w:sz="0" w:space="0" w:color="auto"/>
            <w:right w:val="none" w:sz="0" w:space="0" w:color="auto"/>
          </w:divBdr>
        </w:div>
        <w:div w:id="515192143">
          <w:marLeft w:val="640"/>
          <w:marRight w:val="0"/>
          <w:marTop w:val="0"/>
          <w:marBottom w:val="0"/>
          <w:divBdr>
            <w:top w:val="none" w:sz="0" w:space="0" w:color="auto"/>
            <w:left w:val="none" w:sz="0" w:space="0" w:color="auto"/>
            <w:bottom w:val="none" w:sz="0" w:space="0" w:color="auto"/>
            <w:right w:val="none" w:sz="0" w:space="0" w:color="auto"/>
          </w:divBdr>
        </w:div>
        <w:div w:id="525947925">
          <w:marLeft w:val="640"/>
          <w:marRight w:val="0"/>
          <w:marTop w:val="0"/>
          <w:marBottom w:val="0"/>
          <w:divBdr>
            <w:top w:val="none" w:sz="0" w:space="0" w:color="auto"/>
            <w:left w:val="none" w:sz="0" w:space="0" w:color="auto"/>
            <w:bottom w:val="none" w:sz="0" w:space="0" w:color="auto"/>
            <w:right w:val="none" w:sz="0" w:space="0" w:color="auto"/>
          </w:divBdr>
        </w:div>
        <w:div w:id="537820811">
          <w:marLeft w:val="640"/>
          <w:marRight w:val="0"/>
          <w:marTop w:val="0"/>
          <w:marBottom w:val="0"/>
          <w:divBdr>
            <w:top w:val="none" w:sz="0" w:space="0" w:color="auto"/>
            <w:left w:val="none" w:sz="0" w:space="0" w:color="auto"/>
            <w:bottom w:val="none" w:sz="0" w:space="0" w:color="auto"/>
            <w:right w:val="none" w:sz="0" w:space="0" w:color="auto"/>
          </w:divBdr>
        </w:div>
        <w:div w:id="538325886">
          <w:marLeft w:val="640"/>
          <w:marRight w:val="0"/>
          <w:marTop w:val="0"/>
          <w:marBottom w:val="0"/>
          <w:divBdr>
            <w:top w:val="none" w:sz="0" w:space="0" w:color="auto"/>
            <w:left w:val="none" w:sz="0" w:space="0" w:color="auto"/>
            <w:bottom w:val="none" w:sz="0" w:space="0" w:color="auto"/>
            <w:right w:val="none" w:sz="0" w:space="0" w:color="auto"/>
          </w:divBdr>
        </w:div>
        <w:div w:id="552742304">
          <w:marLeft w:val="640"/>
          <w:marRight w:val="0"/>
          <w:marTop w:val="0"/>
          <w:marBottom w:val="0"/>
          <w:divBdr>
            <w:top w:val="none" w:sz="0" w:space="0" w:color="auto"/>
            <w:left w:val="none" w:sz="0" w:space="0" w:color="auto"/>
            <w:bottom w:val="none" w:sz="0" w:space="0" w:color="auto"/>
            <w:right w:val="none" w:sz="0" w:space="0" w:color="auto"/>
          </w:divBdr>
        </w:div>
        <w:div w:id="559941899">
          <w:marLeft w:val="640"/>
          <w:marRight w:val="0"/>
          <w:marTop w:val="0"/>
          <w:marBottom w:val="0"/>
          <w:divBdr>
            <w:top w:val="none" w:sz="0" w:space="0" w:color="auto"/>
            <w:left w:val="none" w:sz="0" w:space="0" w:color="auto"/>
            <w:bottom w:val="none" w:sz="0" w:space="0" w:color="auto"/>
            <w:right w:val="none" w:sz="0" w:space="0" w:color="auto"/>
          </w:divBdr>
        </w:div>
        <w:div w:id="564753836">
          <w:marLeft w:val="640"/>
          <w:marRight w:val="0"/>
          <w:marTop w:val="0"/>
          <w:marBottom w:val="0"/>
          <w:divBdr>
            <w:top w:val="none" w:sz="0" w:space="0" w:color="auto"/>
            <w:left w:val="none" w:sz="0" w:space="0" w:color="auto"/>
            <w:bottom w:val="none" w:sz="0" w:space="0" w:color="auto"/>
            <w:right w:val="none" w:sz="0" w:space="0" w:color="auto"/>
          </w:divBdr>
        </w:div>
        <w:div w:id="578750929">
          <w:marLeft w:val="640"/>
          <w:marRight w:val="0"/>
          <w:marTop w:val="0"/>
          <w:marBottom w:val="0"/>
          <w:divBdr>
            <w:top w:val="none" w:sz="0" w:space="0" w:color="auto"/>
            <w:left w:val="none" w:sz="0" w:space="0" w:color="auto"/>
            <w:bottom w:val="none" w:sz="0" w:space="0" w:color="auto"/>
            <w:right w:val="none" w:sz="0" w:space="0" w:color="auto"/>
          </w:divBdr>
        </w:div>
        <w:div w:id="594825836">
          <w:marLeft w:val="640"/>
          <w:marRight w:val="0"/>
          <w:marTop w:val="0"/>
          <w:marBottom w:val="0"/>
          <w:divBdr>
            <w:top w:val="none" w:sz="0" w:space="0" w:color="auto"/>
            <w:left w:val="none" w:sz="0" w:space="0" w:color="auto"/>
            <w:bottom w:val="none" w:sz="0" w:space="0" w:color="auto"/>
            <w:right w:val="none" w:sz="0" w:space="0" w:color="auto"/>
          </w:divBdr>
        </w:div>
        <w:div w:id="606426473">
          <w:marLeft w:val="640"/>
          <w:marRight w:val="0"/>
          <w:marTop w:val="0"/>
          <w:marBottom w:val="0"/>
          <w:divBdr>
            <w:top w:val="none" w:sz="0" w:space="0" w:color="auto"/>
            <w:left w:val="none" w:sz="0" w:space="0" w:color="auto"/>
            <w:bottom w:val="none" w:sz="0" w:space="0" w:color="auto"/>
            <w:right w:val="none" w:sz="0" w:space="0" w:color="auto"/>
          </w:divBdr>
        </w:div>
        <w:div w:id="607354458">
          <w:marLeft w:val="640"/>
          <w:marRight w:val="0"/>
          <w:marTop w:val="0"/>
          <w:marBottom w:val="0"/>
          <w:divBdr>
            <w:top w:val="none" w:sz="0" w:space="0" w:color="auto"/>
            <w:left w:val="none" w:sz="0" w:space="0" w:color="auto"/>
            <w:bottom w:val="none" w:sz="0" w:space="0" w:color="auto"/>
            <w:right w:val="none" w:sz="0" w:space="0" w:color="auto"/>
          </w:divBdr>
        </w:div>
        <w:div w:id="614751888">
          <w:marLeft w:val="640"/>
          <w:marRight w:val="0"/>
          <w:marTop w:val="0"/>
          <w:marBottom w:val="0"/>
          <w:divBdr>
            <w:top w:val="none" w:sz="0" w:space="0" w:color="auto"/>
            <w:left w:val="none" w:sz="0" w:space="0" w:color="auto"/>
            <w:bottom w:val="none" w:sz="0" w:space="0" w:color="auto"/>
            <w:right w:val="none" w:sz="0" w:space="0" w:color="auto"/>
          </w:divBdr>
        </w:div>
        <w:div w:id="625353853">
          <w:marLeft w:val="640"/>
          <w:marRight w:val="0"/>
          <w:marTop w:val="0"/>
          <w:marBottom w:val="0"/>
          <w:divBdr>
            <w:top w:val="none" w:sz="0" w:space="0" w:color="auto"/>
            <w:left w:val="none" w:sz="0" w:space="0" w:color="auto"/>
            <w:bottom w:val="none" w:sz="0" w:space="0" w:color="auto"/>
            <w:right w:val="none" w:sz="0" w:space="0" w:color="auto"/>
          </w:divBdr>
        </w:div>
        <w:div w:id="631255583">
          <w:marLeft w:val="640"/>
          <w:marRight w:val="0"/>
          <w:marTop w:val="0"/>
          <w:marBottom w:val="0"/>
          <w:divBdr>
            <w:top w:val="none" w:sz="0" w:space="0" w:color="auto"/>
            <w:left w:val="none" w:sz="0" w:space="0" w:color="auto"/>
            <w:bottom w:val="none" w:sz="0" w:space="0" w:color="auto"/>
            <w:right w:val="none" w:sz="0" w:space="0" w:color="auto"/>
          </w:divBdr>
        </w:div>
        <w:div w:id="641151941">
          <w:marLeft w:val="640"/>
          <w:marRight w:val="0"/>
          <w:marTop w:val="0"/>
          <w:marBottom w:val="0"/>
          <w:divBdr>
            <w:top w:val="none" w:sz="0" w:space="0" w:color="auto"/>
            <w:left w:val="none" w:sz="0" w:space="0" w:color="auto"/>
            <w:bottom w:val="none" w:sz="0" w:space="0" w:color="auto"/>
            <w:right w:val="none" w:sz="0" w:space="0" w:color="auto"/>
          </w:divBdr>
        </w:div>
        <w:div w:id="662929274">
          <w:marLeft w:val="640"/>
          <w:marRight w:val="0"/>
          <w:marTop w:val="0"/>
          <w:marBottom w:val="0"/>
          <w:divBdr>
            <w:top w:val="none" w:sz="0" w:space="0" w:color="auto"/>
            <w:left w:val="none" w:sz="0" w:space="0" w:color="auto"/>
            <w:bottom w:val="none" w:sz="0" w:space="0" w:color="auto"/>
            <w:right w:val="none" w:sz="0" w:space="0" w:color="auto"/>
          </w:divBdr>
        </w:div>
        <w:div w:id="718474536">
          <w:marLeft w:val="640"/>
          <w:marRight w:val="0"/>
          <w:marTop w:val="0"/>
          <w:marBottom w:val="0"/>
          <w:divBdr>
            <w:top w:val="none" w:sz="0" w:space="0" w:color="auto"/>
            <w:left w:val="none" w:sz="0" w:space="0" w:color="auto"/>
            <w:bottom w:val="none" w:sz="0" w:space="0" w:color="auto"/>
            <w:right w:val="none" w:sz="0" w:space="0" w:color="auto"/>
          </w:divBdr>
        </w:div>
        <w:div w:id="737246136">
          <w:marLeft w:val="640"/>
          <w:marRight w:val="0"/>
          <w:marTop w:val="0"/>
          <w:marBottom w:val="0"/>
          <w:divBdr>
            <w:top w:val="none" w:sz="0" w:space="0" w:color="auto"/>
            <w:left w:val="none" w:sz="0" w:space="0" w:color="auto"/>
            <w:bottom w:val="none" w:sz="0" w:space="0" w:color="auto"/>
            <w:right w:val="none" w:sz="0" w:space="0" w:color="auto"/>
          </w:divBdr>
        </w:div>
        <w:div w:id="762455462">
          <w:marLeft w:val="640"/>
          <w:marRight w:val="0"/>
          <w:marTop w:val="0"/>
          <w:marBottom w:val="0"/>
          <w:divBdr>
            <w:top w:val="none" w:sz="0" w:space="0" w:color="auto"/>
            <w:left w:val="none" w:sz="0" w:space="0" w:color="auto"/>
            <w:bottom w:val="none" w:sz="0" w:space="0" w:color="auto"/>
            <w:right w:val="none" w:sz="0" w:space="0" w:color="auto"/>
          </w:divBdr>
        </w:div>
        <w:div w:id="763961093">
          <w:marLeft w:val="640"/>
          <w:marRight w:val="0"/>
          <w:marTop w:val="0"/>
          <w:marBottom w:val="0"/>
          <w:divBdr>
            <w:top w:val="none" w:sz="0" w:space="0" w:color="auto"/>
            <w:left w:val="none" w:sz="0" w:space="0" w:color="auto"/>
            <w:bottom w:val="none" w:sz="0" w:space="0" w:color="auto"/>
            <w:right w:val="none" w:sz="0" w:space="0" w:color="auto"/>
          </w:divBdr>
        </w:div>
        <w:div w:id="765005757">
          <w:marLeft w:val="640"/>
          <w:marRight w:val="0"/>
          <w:marTop w:val="0"/>
          <w:marBottom w:val="0"/>
          <w:divBdr>
            <w:top w:val="none" w:sz="0" w:space="0" w:color="auto"/>
            <w:left w:val="none" w:sz="0" w:space="0" w:color="auto"/>
            <w:bottom w:val="none" w:sz="0" w:space="0" w:color="auto"/>
            <w:right w:val="none" w:sz="0" w:space="0" w:color="auto"/>
          </w:divBdr>
        </w:div>
        <w:div w:id="766736529">
          <w:marLeft w:val="640"/>
          <w:marRight w:val="0"/>
          <w:marTop w:val="0"/>
          <w:marBottom w:val="0"/>
          <w:divBdr>
            <w:top w:val="none" w:sz="0" w:space="0" w:color="auto"/>
            <w:left w:val="none" w:sz="0" w:space="0" w:color="auto"/>
            <w:bottom w:val="none" w:sz="0" w:space="0" w:color="auto"/>
            <w:right w:val="none" w:sz="0" w:space="0" w:color="auto"/>
          </w:divBdr>
        </w:div>
        <w:div w:id="767000245">
          <w:marLeft w:val="640"/>
          <w:marRight w:val="0"/>
          <w:marTop w:val="0"/>
          <w:marBottom w:val="0"/>
          <w:divBdr>
            <w:top w:val="none" w:sz="0" w:space="0" w:color="auto"/>
            <w:left w:val="none" w:sz="0" w:space="0" w:color="auto"/>
            <w:bottom w:val="none" w:sz="0" w:space="0" w:color="auto"/>
            <w:right w:val="none" w:sz="0" w:space="0" w:color="auto"/>
          </w:divBdr>
        </w:div>
        <w:div w:id="767192615">
          <w:marLeft w:val="640"/>
          <w:marRight w:val="0"/>
          <w:marTop w:val="0"/>
          <w:marBottom w:val="0"/>
          <w:divBdr>
            <w:top w:val="none" w:sz="0" w:space="0" w:color="auto"/>
            <w:left w:val="none" w:sz="0" w:space="0" w:color="auto"/>
            <w:bottom w:val="none" w:sz="0" w:space="0" w:color="auto"/>
            <w:right w:val="none" w:sz="0" w:space="0" w:color="auto"/>
          </w:divBdr>
        </w:div>
        <w:div w:id="770274178">
          <w:marLeft w:val="640"/>
          <w:marRight w:val="0"/>
          <w:marTop w:val="0"/>
          <w:marBottom w:val="0"/>
          <w:divBdr>
            <w:top w:val="none" w:sz="0" w:space="0" w:color="auto"/>
            <w:left w:val="none" w:sz="0" w:space="0" w:color="auto"/>
            <w:bottom w:val="none" w:sz="0" w:space="0" w:color="auto"/>
            <w:right w:val="none" w:sz="0" w:space="0" w:color="auto"/>
          </w:divBdr>
        </w:div>
        <w:div w:id="784732986">
          <w:marLeft w:val="640"/>
          <w:marRight w:val="0"/>
          <w:marTop w:val="0"/>
          <w:marBottom w:val="0"/>
          <w:divBdr>
            <w:top w:val="none" w:sz="0" w:space="0" w:color="auto"/>
            <w:left w:val="none" w:sz="0" w:space="0" w:color="auto"/>
            <w:bottom w:val="none" w:sz="0" w:space="0" w:color="auto"/>
            <w:right w:val="none" w:sz="0" w:space="0" w:color="auto"/>
          </w:divBdr>
        </w:div>
        <w:div w:id="792942415">
          <w:marLeft w:val="640"/>
          <w:marRight w:val="0"/>
          <w:marTop w:val="0"/>
          <w:marBottom w:val="0"/>
          <w:divBdr>
            <w:top w:val="none" w:sz="0" w:space="0" w:color="auto"/>
            <w:left w:val="none" w:sz="0" w:space="0" w:color="auto"/>
            <w:bottom w:val="none" w:sz="0" w:space="0" w:color="auto"/>
            <w:right w:val="none" w:sz="0" w:space="0" w:color="auto"/>
          </w:divBdr>
        </w:div>
        <w:div w:id="839853737">
          <w:marLeft w:val="640"/>
          <w:marRight w:val="0"/>
          <w:marTop w:val="0"/>
          <w:marBottom w:val="0"/>
          <w:divBdr>
            <w:top w:val="none" w:sz="0" w:space="0" w:color="auto"/>
            <w:left w:val="none" w:sz="0" w:space="0" w:color="auto"/>
            <w:bottom w:val="none" w:sz="0" w:space="0" w:color="auto"/>
            <w:right w:val="none" w:sz="0" w:space="0" w:color="auto"/>
          </w:divBdr>
        </w:div>
        <w:div w:id="844780699">
          <w:marLeft w:val="640"/>
          <w:marRight w:val="0"/>
          <w:marTop w:val="0"/>
          <w:marBottom w:val="0"/>
          <w:divBdr>
            <w:top w:val="none" w:sz="0" w:space="0" w:color="auto"/>
            <w:left w:val="none" w:sz="0" w:space="0" w:color="auto"/>
            <w:bottom w:val="none" w:sz="0" w:space="0" w:color="auto"/>
            <w:right w:val="none" w:sz="0" w:space="0" w:color="auto"/>
          </w:divBdr>
        </w:div>
        <w:div w:id="847327108">
          <w:marLeft w:val="640"/>
          <w:marRight w:val="0"/>
          <w:marTop w:val="0"/>
          <w:marBottom w:val="0"/>
          <w:divBdr>
            <w:top w:val="none" w:sz="0" w:space="0" w:color="auto"/>
            <w:left w:val="none" w:sz="0" w:space="0" w:color="auto"/>
            <w:bottom w:val="none" w:sz="0" w:space="0" w:color="auto"/>
            <w:right w:val="none" w:sz="0" w:space="0" w:color="auto"/>
          </w:divBdr>
        </w:div>
        <w:div w:id="847446591">
          <w:marLeft w:val="640"/>
          <w:marRight w:val="0"/>
          <w:marTop w:val="0"/>
          <w:marBottom w:val="0"/>
          <w:divBdr>
            <w:top w:val="none" w:sz="0" w:space="0" w:color="auto"/>
            <w:left w:val="none" w:sz="0" w:space="0" w:color="auto"/>
            <w:bottom w:val="none" w:sz="0" w:space="0" w:color="auto"/>
            <w:right w:val="none" w:sz="0" w:space="0" w:color="auto"/>
          </w:divBdr>
        </w:div>
        <w:div w:id="889341195">
          <w:marLeft w:val="640"/>
          <w:marRight w:val="0"/>
          <w:marTop w:val="0"/>
          <w:marBottom w:val="0"/>
          <w:divBdr>
            <w:top w:val="none" w:sz="0" w:space="0" w:color="auto"/>
            <w:left w:val="none" w:sz="0" w:space="0" w:color="auto"/>
            <w:bottom w:val="none" w:sz="0" w:space="0" w:color="auto"/>
            <w:right w:val="none" w:sz="0" w:space="0" w:color="auto"/>
          </w:divBdr>
        </w:div>
        <w:div w:id="905409729">
          <w:marLeft w:val="640"/>
          <w:marRight w:val="0"/>
          <w:marTop w:val="0"/>
          <w:marBottom w:val="0"/>
          <w:divBdr>
            <w:top w:val="none" w:sz="0" w:space="0" w:color="auto"/>
            <w:left w:val="none" w:sz="0" w:space="0" w:color="auto"/>
            <w:bottom w:val="none" w:sz="0" w:space="0" w:color="auto"/>
            <w:right w:val="none" w:sz="0" w:space="0" w:color="auto"/>
          </w:divBdr>
        </w:div>
        <w:div w:id="920989133">
          <w:marLeft w:val="640"/>
          <w:marRight w:val="0"/>
          <w:marTop w:val="0"/>
          <w:marBottom w:val="0"/>
          <w:divBdr>
            <w:top w:val="none" w:sz="0" w:space="0" w:color="auto"/>
            <w:left w:val="none" w:sz="0" w:space="0" w:color="auto"/>
            <w:bottom w:val="none" w:sz="0" w:space="0" w:color="auto"/>
            <w:right w:val="none" w:sz="0" w:space="0" w:color="auto"/>
          </w:divBdr>
        </w:div>
        <w:div w:id="923339054">
          <w:marLeft w:val="640"/>
          <w:marRight w:val="0"/>
          <w:marTop w:val="0"/>
          <w:marBottom w:val="0"/>
          <w:divBdr>
            <w:top w:val="none" w:sz="0" w:space="0" w:color="auto"/>
            <w:left w:val="none" w:sz="0" w:space="0" w:color="auto"/>
            <w:bottom w:val="none" w:sz="0" w:space="0" w:color="auto"/>
            <w:right w:val="none" w:sz="0" w:space="0" w:color="auto"/>
          </w:divBdr>
        </w:div>
        <w:div w:id="939723450">
          <w:marLeft w:val="640"/>
          <w:marRight w:val="0"/>
          <w:marTop w:val="0"/>
          <w:marBottom w:val="0"/>
          <w:divBdr>
            <w:top w:val="none" w:sz="0" w:space="0" w:color="auto"/>
            <w:left w:val="none" w:sz="0" w:space="0" w:color="auto"/>
            <w:bottom w:val="none" w:sz="0" w:space="0" w:color="auto"/>
            <w:right w:val="none" w:sz="0" w:space="0" w:color="auto"/>
          </w:divBdr>
        </w:div>
        <w:div w:id="953629793">
          <w:marLeft w:val="640"/>
          <w:marRight w:val="0"/>
          <w:marTop w:val="0"/>
          <w:marBottom w:val="0"/>
          <w:divBdr>
            <w:top w:val="none" w:sz="0" w:space="0" w:color="auto"/>
            <w:left w:val="none" w:sz="0" w:space="0" w:color="auto"/>
            <w:bottom w:val="none" w:sz="0" w:space="0" w:color="auto"/>
            <w:right w:val="none" w:sz="0" w:space="0" w:color="auto"/>
          </w:divBdr>
        </w:div>
        <w:div w:id="998533919">
          <w:marLeft w:val="640"/>
          <w:marRight w:val="0"/>
          <w:marTop w:val="0"/>
          <w:marBottom w:val="0"/>
          <w:divBdr>
            <w:top w:val="none" w:sz="0" w:space="0" w:color="auto"/>
            <w:left w:val="none" w:sz="0" w:space="0" w:color="auto"/>
            <w:bottom w:val="none" w:sz="0" w:space="0" w:color="auto"/>
            <w:right w:val="none" w:sz="0" w:space="0" w:color="auto"/>
          </w:divBdr>
        </w:div>
        <w:div w:id="1000936378">
          <w:marLeft w:val="640"/>
          <w:marRight w:val="0"/>
          <w:marTop w:val="0"/>
          <w:marBottom w:val="0"/>
          <w:divBdr>
            <w:top w:val="none" w:sz="0" w:space="0" w:color="auto"/>
            <w:left w:val="none" w:sz="0" w:space="0" w:color="auto"/>
            <w:bottom w:val="none" w:sz="0" w:space="0" w:color="auto"/>
            <w:right w:val="none" w:sz="0" w:space="0" w:color="auto"/>
          </w:divBdr>
        </w:div>
        <w:div w:id="1023282218">
          <w:marLeft w:val="640"/>
          <w:marRight w:val="0"/>
          <w:marTop w:val="0"/>
          <w:marBottom w:val="0"/>
          <w:divBdr>
            <w:top w:val="none" w:sz="0" w:space="0" w:color="auto"/>
            <w:left w:val="none" w:sz="0" w:space="0" w:color="auto"/>
            <w:bottom w:val="none" w:sz="0" w:space="0" w:color="auto"/>
            <w:right w:val="none" w:sz="0" w:space="0" w:color="auto"/>
          </w:divBdr>
        </w:div>
        <w:div w:id="1026715191">
          <w:marLeft w:val="640"/>
          <w:marRight w:val="0"/>
          <w:marTop w:val="0"/>
          <w:marBottom w:val="0"/>
          <w:divBdr>
            <w:top w:val="none" w:sz="0" w:space="0" w:color="auto"/>
            <w:left w:val="none" w:sz="0" w:space="0" w:color="auto"/>
            <w:bottom w:val="none" w:sz="0" w:space="0" w:color="auto"/>
            <w:right w:val="none" w:sz="0" w:space="0" w:color="auto"/>
          </w:divBdr>
        </w:div>
        <w:div w:id="1033460654">
          <w:marLeft w:val="640"/>
          <w:marRight w:val="0"/>
          <w:marTop w:val="0"/>
          <w:marBottom w:val="0"/>
          <w:divBdr>
            <w:top w:val="none" w:sz="0" w:space="0" w:color="auto"/>
            <w:left w:val="none" w:sz="0" w:space="0" w:color="auto"/>
            <w:bottom w:val="none" w:sz="0" w:space="0" w:color="auto"/>
            <w:right w:val="none" w:sz="0" w:space="0" w:color="auto"/>
          </w:divBdr>
        </w:div>
        <w:div w:id="1037581542">
          <w:marLeft w:val="640"/>
          <w:marRight w:val="0"/>
          <w:marTop w:val="0"/>
          <w:marBottom w:val="0"/>
          <w:divBdr>
            <w:top w:val="none" w:sz="0" w:space="0" w:color="auto"/>
            <w:left w:val="none" w:sz="0" w:space="0" w:color="auto"/>
            <w:bottom w:val="none" w:sz="0" w:space="0" w:color="auto"/>
            <w:right w:val="none" w:sz="0" w:space="0" w:color="auto"/>
          </w:divBdr>
        </w:div>
        <w:div w:id="1057126297">
          <w:marLeft w:val="640"/>
          <w:marRight w:val="0"/>
          <w:marTop w:val="0"/>
          <w:marBottom w:val="0"/>
          <w:divBdr>
            <w:top w:val="none" w:sz="0" w:space="0" w:color="auto"/>
            <w:left w:val="none" w:sz="0" w:space="0" w:color="auto"/>
            <w:bottom w:val="none" w:sz="0" w:space="0" w:color="auto"/>
            <w:right w:val="none" w:sz="0" w:space="0" w:color="auto"/>
          </w:divBdr>
        </w:div>
        <w:div w:id="1059598285">
          <w:marLeft w:val="640"/>
          <w:marRight w:val="0"/>
          <w:marTop w:val="0"/>
          <w:marBottom w:val="0"/>
          <w:divBdr>
            <w:top w:val="none" w:sz="0" w:space="0" w:color="auto"/>
            <w:left w:val="none" w:sz="0" w:space="0" w:color="auto"/>
            <w:bottom w:val="none" w:sz="0" w:space="0" w:color="auto"/>
            <w:right w:val="none" w:sz="0" w:space="0" w:color="auto"/>
          </w:divBdr>
        </w:div>
        <w:div w:id="1067188704">
          <w:marLeft w:val="640"/>
          <w:marRight w:val="0"/>
          <w:marTop w:val="0"/>
          <w:marBottom w:val="0"/>
          <w:divBdr>
            <w:top w:val="none" w:sz="0" w:space="0" w:color="auto"/>
            <w:left w:val="none" w:sz="0" w:space="0" w:color="auto"/>
            <w:bottom w:val="none" w:sz="0" w:space="0" w:color="auto"/>
            <w:right w:val="none" w:sz="0" w:space="0" w:color="auto"/>
          </w:divBdr>
        </w:div>
        <w:div w:id="1067799868">
          <w:marLeft w:val="640"/>
          <w:marRight w:val="0"/>
          <w:marTop w:val="0"/>
          <w:marBottom w:val="0"/>
          <w:divBdr>
            <w:top w:val="none" w:sz="0" w:space="0" w:color="auto"/>
            <w:left w:val="none" w:sz="0" w:space="0" w:color="auto"/>
            <w:bottom w:val="none" w:sz="0" w:space="0" w:color="auto"/>
            <w:right w:val="none" w:sz="0" w:space="0" w:color="auto"/>
          </w:divBdr>
        </w:div>
        <w:div w:id="1068722678">
          <w:marLeft w:val="640"/>
          <w:marRight w:val="0"/>
          <w:marTop w:val="0"/>
          <w:marBottom w:val="0"/>
          <w:divBdr>
            <w:top w:val="none" w:sz="0" w:space="0" w:color="auto"/>
            <w:left w:val="none" w:sz="0" w:space="0" w:color="auto"/>
            <w:bottom w:val="none" w:sz="0" w:space="0" w:color="auto"/>
            <w:right w:val="none" w:sz="0" w:space="0" w:color="auto"/>
          </w:divBdr>
        </w:div>
        <w:div w:id="1073816323">
          <w:marLeft w:val="640"/>
          <w:marRight w:val="0"/>
          <w:marTop w:val="0"/>
          <w:marBottom w:val="0"/>
          <w:divBdr>
            <w:top w:val="none" w:sz="0" w:space="0" w:color="auto"/>
            <w:left w:val="none" w:sz="0" w:space="0" w:color="auto"/>
            <w:bottom w:val="none" w:sz="0" w:space="0" w:color="auto"/>
            <w:right w:val="none" w:sz="0" w:space="0" w:color="auto"/>
          </w:divBdr>
        </w:div>
        <w:div w:id="1075708138">
          <w:marLeft w:val="640"/>
          <w:marRight w:val="0"/>
          <w:marTop w:val="0"/>
          <w:marBottom w:val="0"/>
          <w:divBdr>
            <w:top w:val="none" w:sz="0" w:space="0" w:color="auto"/>
            <w:left w:val="none" w:sz="0" w:space="0" w:color="auto"/>
            <w:bottom w:val="none" w:sz="0" w:space="0" w:color="auto"/>
            <w:right w:val="none" w:sz="0" w:space="0" w:color="auto"/>
          </w:divBdr>
        </w:div>
        <w:div w:id="1082145151">
          <w:marLeft w:val="640"/>
          <w:marRight w:val="0"/>
          <w:marTop w:val="0"/>
          <w:marBottom w:val="0"/>
          <w:divBdr>
            <w:top w:val="none" w:sz="0" w:space="0" w:color="auto"/>
            <w:left w:val="none" w:sz="0" w:space="0" w:color="auto"/>
            <w:bottom w:val="none" w:sz="0" w:space="0" w:color="auto"/>
            <w:right w:val="none" w:sz="0" w:space="0" w:color="auto"/>
          </w:divBdr>
        </w:div>
        <w:div w:id="1089154212">
          <w:marLeft w:val="640"/>
          <w:marRight w:val="0"/>
          <w:marTop w:val="0"/>
          <w:marBottom w:val="0"/>
          <w:divBdr>
            <w:top w:val="none" w:sz="0" w:space="0" w:color="auto"/>
            <w:left w:val="none" w:sz="0" w:space="0" w:color="auto"/>
            <w:bottom w:val="none" w:sz="0" w:space="0" w:color="auto"/>
            <w:right w:val="none" w:sz="0" w:space="0" w:color="auto"/>
          </w:divBdr>
        </w:div>
        <w:div w:id="1092169569">
          <w:marLeft w:val="640"/>
          <w:marRight w:val="0"/>
          <w:marTop w:val="0"/>
          <w:marBottom w:val="0"/>
          <w:divBdr>
            <w:top w:val="none" w:sz="0" w:space="0" w:color="auto"/>
            <w:left w:val="none" w:sz="0" w:space="0" w:color="auto"/>
            <w:bottom w:val="none" w:sz="0" w:space="0" w:color="auto"/>
            <w:right w:val="none" w:sz="0" w:space="0" w:color="auto"/>
          </w:divBdr>
        </w:div>
        <w:div w:id="1112552772">
          <w:marLeft w:val="640"/>
          <w:marRight w:val="0"/>
          <w:marTop w:val="0"/>
          <w:marBottom w:val="0"/>
          <w:divBdr>
            <w:top w:val="none" w:sz="0" w:space="0" w:color="auto"/>
            <w:left w:val="none" w:sz="0" w:space="0" w:color="auto"/>
            <w:bottom w:val="none" w:sz="0" w:space="0" w:color="auto"/>
            <w:right w:val="none" w:sz="0" w:space="0" w:color="auto"/>
          </w:divBdr>
        </w:div>
        <w:div w:id="1118642397">
          <w:marLeft w:val="640"/>
          <w:marRight w:val="0"/>
          <w:marTop w:val="0"/>
          <w:marBottom w:val="0"/>
          <w:divBdr>
            <w:top w:val="none" w:sz="0" w:space="0" w:color="auto"/>
            <w:left w:val="none" w:sz="0" w:space="0" w:color="auto"/>
            <w:bottom w:val="none" w:sz="0" w:space="0" w:color="auto"/>
            <w:right w:val="none" w:sz="0" w:space="0" w:color="auto"/>
          </w:divBdr>
        </w:div>
        <w:div w:id="1122769783">
          <w:marLeft w:val="640"/>
          <w:marRight w:val="0"/>
          <w:marTop w:val="0"/>
          <w:marBottom w:val="0"/>
          <w:divBdr>
            <w:top w:val="none" w:sz="0" w:space="0" w:color="auto"/>
            <w:left w:val="none" w:sz="0" w:space="0" w:color="auto"/>
            <w:bottom w:val="none" w:sz="0" w:space="0" w:color="auto"/>
            <w:right w:val="none" w:sz="0" w:space="0" w:color="auto"/>
          </w:divBdr>
        </w:div>
        <w:div w:id="1143280685">
          <w:marLeft w:val="640"/>
          <w:marRight w:val="0"/>
          <w:marTop w:val="0"/>
          <w:marBottom w:val="0"/>
          <w:divBdr>
            <w:top w:val="none" w:sz="0" w:space="0" w:color="auto"/>
            <w:left w:val="none" w:sz="0" w:space="0" w:color="auto"/>
            <w:bottom w:val="none" w:sz="0" w:space="0" w:color="auto"/>
            <w:right w:val="none" w:sz="0" w:space="0" w:color="auto"/>
          </w:divBdr>
        </w:div>
        <w:div w:id="1147629100">
          <w:marLeft w:val="640"/>
          <w:marRight w:val="0"/>
          <w:marTop w:val="0"/>
          <w:marBottom w:val="0"/>
          <w:divBdr>
            <w:top w:val="none" w:sz="0" w:space="0" w:color="auto"/>
            <w:left w:val="none" w:sz="0" w:space="0" w:color="auto"/>
            <w:bottom w:val="none" w:sz="0" w:space="0" w:color="auto"/>
            <w:right w:val="none" w:sz="0" w:space="0" w:color="auto"/>
          </w:divBdr>
        </w:div>
        <w:div w:id="1155727938">
          <w:marLeft w:val="640"/>
          <w:marRight w:val="0"/>
          <w:marTop w:val="0"/>
          <w:marBottom w:val="0"/>
          <w:divBdr>
            <w:top w:val="none" w:sz="0" w:space="0" w:color="auto"/>
            <w:left w:val="none" w:sz="0" w:space="0" w:color="auto"/>
            <w:bottom w:val="none" w:sz="0" w:space="0" w:color="auto"/>
            <w:right w:val="none" w:sz="0" w:space="0" w:color="auto"/>
          </w:divBdr>
        </w:div>
        <w:div w:id="1159687769">
          <w:marLeft w:val="640"/>
          <w:marRight w:val="0"/>
          <w:marTop w:val="0"/>
          <w:marBottom w:val="0"/>
          <w:divBdr>
            <w:top w:val="none" w:sz="0" w:space="0" w:color="auto"/>
            <w:left w:val="none" w:sz="0" w:space="0" w:color="auto"/>
            <w:bottom w:val="none" w:sz="0" w:space="0" w:color="auto"/>
            <w:right w:val="none" w:sz="0" w:space="0" w:color="auto"/>
          </w:divBdr>
        </w:div>
        <w:div w:id="1164081178">
          <w:marLeft w:val="640"/>
          <w:marRight w:val="0"/>
          <w:marTop w:val="0"/>
          <w:marBottom w:val="0"/>
          <w:divBdr>
            <w:top w:val="none" w:sz="0" w:space="0" w:color="auto"/>
            <w:left w:val="none" w:sz="0" w:space="0" w:color="auto"/>
            <w:bottom w:val="none" w:sz="0" w:space="0" w:color="auto"/>
            <w:right w:val="none" w:sz="0" w:space="0" w:color="auto"/>
          </w:divBdr>
        </w:div>
        <w:div w:id="1177111700">
          <w:marLeft w:val="640"/>
          <w:marRight w:val="0"/>
          <w:marTop w:val="0"/>
          <w:marBottom w:val="0"/>
          <w:divBdr>
            <w:top w:val="none" w:sz="0" w:space="0" w:color="auto"/>
            <w:left w:val="none" w:sz="0" w:space="0" w:color="auto"/>
            <w:bottom w:val="none" w:sz="0" w:space="0" w:color="auto"/>
            <w:right w:val="none" w:sz="0" w:space="0" w:color="auto"/>
          </w:divBdr>
        </w:div>
        <w:div w:id="1190921856">
          <w:marLeft w:val="640"/>
          <w:marRight w:val="0"/>
          <w:marTop w:val="0"/>
          <w:marBottom w:val="0"/>
          <w:divBdr>
            <w:top w:val="none" w:sz="0" w:space="0" w:color="auto"/>
            <w:left w:val="none" w:sz="0" w:space="0" w:color="auto"/>
            <w:bottom w:val="none" w:sz="0" w:space="0" w:color="auto"/>
            <w:right w:val="none" w:sz="0" w:space="0" w:color="auto"/>
          </w:divBdr>
        </w:div>
        <w:div w:id="1209876422">
          <w:marLeft w:val="640"/>
          <w:marRight w:val="0"/>
          <w:marTop w:val="0"/>
          <w:marBottom w:val="0"/>
          <w:divBdr>
            <w:top w:val="none" w:sz="0" w:space="0" w:color="auto"/>
            <w:left w:val="none" w:sz="0" w:space="0" w:color="auto"/>
            <w:bottom w:val="none" w:sz="0" w:space="0" w:color="auto"/>
            <w:right w:val="none" w:sz="0" w:space="0" w:color="auto"/>
          </w:divBdr>
        </w:div>
        <w:div w:id="1215578933">
          <w:marLeft w:val="640"/>
          <w:marRight w:val="0"/>
          <w:marTop w:val="0"/>
          <w:marBottom w:val="0"/>
          <w:divBdr>
            <w:top w:val="none" w:sz="0" w:space="0" w:color="auto"/>
            <w:left w:val="none" w:sz="0" w:space="0" w:color="auto"/>
            <w:bottom w:val="none" w:sz="0" w:space="0" w:color="auto"/>
            <w:right w:val="none" w:sz="0" w:space="0" w:color="auto"/>
          </w:divBdr>
        </w:div>
        <w:div w:id="1230382413">
          <w:marLeft w:val="640"/>
          <w:marRight w:val="0"/>
          <w:marTop w:val="0"/>
          <w:marBottom w:val="0"/>
          <w:divBdr>
            <w:top w:val="none" w:sz="0" w:space="0" w:color="auto"/>
            <w:left w:val="none" w:sz="0" w:space="0" w:color="auto"/>
            <w:bottom w:val="none" w:sz="0" w:space="0" w:color="auto"/>
            <w:right w:val="none" w:sz="0" w:space="0" w:color="auto"/>
          </w:divBdr>
        </w:div>
        <w:div w:id="1230918619">
          <w:marLeft w:val="640"/>
          <w:marRight w:val="0"/>
          <w:marTop w:val="0"/>
          <w:marBottom w:val="0"/>
          <w:divBdr>
            <w:top w:val="none" w:sz="0" w:space="0" w:color="auto"/>
            <w:left w:val="none" w:sz="0" w:space="0" w:color="auto"/>
            <w:bottom w:val="none" w:sz="0" w:space="0" w:color="auto"/>
            <w:right w:val="none" w:sz="0" w:space="0" w:color="auto"/>
          </w:divBdr>
        </w:div>
        <w:div w:id="1233202246">
          <w:marLeft w:val="640"/>
          <w:marRight w:val="0"/>
          <w:marTop w:val="0"/>
          <w:marBottom w:val="0"/>
          <w:divBdr>
            <w:top w:val="none" w:sz="0" w:space="0" w:color="auto"/>
            <w:left w:val="none" w:sz="0" w:space="0" w:color="auto"/>
            <w:bottom w:val="none" w:sz="0" w:space="0" w:color="auto"/>
            <w:right w:val="none" w:sz="0" w:space="0" w:color="auto"/>
          </w:divBdr>
        </w:div>
        <w:div w:id="1237208494">
          <w:marLeft w:val="640"/>
          <w:marRight w:val="0"/>
          <w:marTop w:val="0"/>
          <w:marBottom w:val="0"/>
          <w:divBdr>
            <w:top w:val="none" w:sz="0" w:space="0" w:color="auto"/>
            <w:left w:val="none" w:sz="0" w:space="0" w:color="auto"/>
            <w:bottom w:val="none" w:sz="0" w:space="0" w:color="auto"/>
            <w:right w:val="none" w:sz="0" w:space="0" w:color="auto"/>
          </w:divBdr>
        </w:div>
        <w:div w:id="1241213833">
          <w:marLeft w:val="640"/>
          <w:marRight w:val="0"/>
          <w:marTop w:val="0"/>
          <w:marBottom w:val="0"/>
          <w:divBdr>
            <w:top w:val="none" w:sz="0" w:space="0" w:color="auto"/>
            <w:left w:val="none" w:sz="0" w:space="0" w:color="auto"/>
            <w:bottom w:val="none" w:sz="0" w:space="0" w:color="auto"/>
            <w:right w:val="none" w:sz="0" w:space="0" w:color="auto"/>
          </w:divBdr>
        </w:div>
        <w:div w:id="1252155466">
          <w:marLeft w:val="640"/>
          <w:marRight w:val="0"/>
          <w:marTop w:val="0"/>
          <w:marBottom w:val="0"/>
          <w:divBdr>
            <w:top w:val="none" w:sz="0" w:space="0" w:color="auto"/>
            <w:left w:val="none" w:sz="0" w:space="0" w:color="auto"/>
            <w:bottom w:val="none" w:sz="0" w:space="0" w:color="auto"/>
            <w:right w:val="none" w:sz="0" w:space="0" w:color="auto"/>
          </w:divBdr>
        </w:div>
        <w:div w:id="1306399521">
          <w:marLeft w:val="640"/>
          <w:marRight w:val="0"/>
          <w:marTop w:val="0"/>
          <w:marBottom w:val="0"/>
          <w:divBdr>
            <w:top w:val="none" w:sz="0" w:space="0" w:color="auto"/>
            <w:left w:val="none" w:sz="0" w:space="0" w:color="auto"/>
            <w:bottom w:val="none" w:sz="0" w:space="0" w:color="auto"/>
            <w:right w:val="none" w:sz="0" w:space="0" w:color="auto"/>
          </w:divBdr>
        </w:div>
        <w:div w:id="1311011470">
          <w:marLeft w:val="640"/>
          <w:marRight w:val="0"/>
          <w:marTop w:val="0"/>
          <w:marBottom w:val="0"/>
          <w:divBdr>
            <w:top w:val="none" w:sz="0" w:space="0" w:color="auto"/>
            <w:left w:val="none" w:sz="0" w:space="0" w:color="auto"/>
            <w:bottom w:val="none" w:sz="0" w:space="0" w:color="auto"/>
            <w:right w:val="none" w:sz="0" w:space="0" w:color="auto"/>
          </w:divBdr>
        </w:div>
        <w:div w:id="1312558547">
          <w:marLeft w:val="640"/>
          <w:marRight w:val="0"/>
          <w:marTop w:val="0"/>
          <w:marBottom w:val="0"/>
          <w:divBdr>
            <w:top w:val="none" w:sz="0" w:space="0" w:color="auto"/>
            <w:left w:val="none" w:sz="0" w:space="0" w:color="auto"/>
            <w:bottom w:val="none" w:sz="0" w:space="0" w:color="auto"/>
            <w:right w:val="none" w:sz="0" w:space="0" w:color="auto"/>
          </w:divBdr>
        </w:div>
        <w:div w:id="1322199210">
          <w:marLeft w:val="640"/>
          <w:marRight w:val="0"/>
          <w:marTop w:val="0"/>
          <w:marBottom w:val="0"/>
          <w:divBdr>
            <w:top w:val="none" w:sz="0" w:space="0" w:color="auto"/>
            <w:left w:val="none" w:sz="0" w:space="0" w:color="auto"/>
            <w:bottom w:val="none" w:sz="0" w:space="0" w:color="auto"/>
            <w:right w:val="none" w:sz="0" w:space="0" w:color="auto"/>
          </w:divBdr>
        </w:div>
        <w:div w:id="1325012711">
          <w:marLeft w:val="640"/>
          <w:marRight w:val="0"/>
          <w:marTop w:val="0"/>
          <w:marBottom w:val="0"/>
          <w:divBdr>
            <w:top w:val="none" w:sz="0" w:space="0" w:color="auto"/>
            <w:left w:val="none" w:sz="0" w:space="0" w:color="auto"/>
            <w:bottom w:val="none" w:sz="0" w:space="0" w:color="auto"/>
            <w:right w:val="none" w:sz="0" w:space="0" w:color="auto"/>
          </w:divBdr>
        </w:div>
        <w:div w:id="1362702801">
          <w:marLeft w:val="640"/>
          <w:marRight w:val="0"/>
          <w:marTop w:val="0"/>
          <w:marBottom w:val="0"/>
          <w:divBdr>
            <w:top w:val="none" w:sz="0" w:space="0" w:color="auto"/>
            <w:left w:val="none" w:sz="0" w:space="0" w:color="auto"/>
            <w:bottom w:val="none" w:sz="0" w:space="0" w:color="auto"/>
            <w:right w:val="none" w:sz="0" w:space="0" w:color="auto"/>
          </w:divBdr>
        </w:div>
        <w:div w:id="1364789241">
          <w:marLeft w:val="640"/>
          <w:marRight w:val="0"/>
          <w:marTop w:val="0"/>
          <w:marBottom w:val="0"/>
          <w:divBdr>
            <w:top w:val="none" w:sz="0" w:space="0" w:color="auto"/>
            <w:left w:val="none" w:sz="0" w:space="0" w:color="auto"/>
            <w:bottom w:val="none" w:sz="0" w:space="0" w:color="auto"/>
            <w:right w:val="none" w:sz="0" w:space="0" w:color="auto"/>
          </w:divBdr>
        </w:div>
        <w:div w:id="1365910141">
          <w:marLeft w:val="640"/>
          <w:marRight w:val="0"/>
          <w:marTop w:val="0"/>
          <w:marBottom w:val="0"/>
          <w:divBdr>
            <w:top w:val="none" w:sz="0" w:space="0" w:color="auto"/>
            <w:left w:val="none" w:sz="0" w:space="0" w:color="auto"/>
            <w:bottom w:val="none" w:sz="0" w:space="0" w:color="auto"/>
            <w:right w:val="none" w:sz="0" w:space="0" w:color="auto"/>
          </w:divBdr>
        </w:div>
        <w:div w:id="1373917769">
          <w:marLeft w:val="640"/>
          <w:marRight w:val="0"/>
          <w:marTop w:val="0"/>
          <w:marBottom w:val="0"/>
          <w:divBdr>
            <w:top w:val="none" w:sz="0" w:space="0" w:color="auto"/>
            <w:left w:val="none" w:sz="0" w:space="0" w:color="auto"/>
            <w:bottom w:val="none" w:sz="0" w:space="0" w:color="auto"/>
            <w:right w:val="none" w:sz="0" w:space="0" w:color="auto"/>
          </w:divBdr>
        </w:div>
        <w:div w:id="1380399792">
          <w:marLeft w:val="640"/>
          <w:marRight w:val="0"/>
          <w:marTop w:val="0"/>
          <w:marBottom w:val="0"/>
          <w:divBdr>
            <w:top w:val="none" w:sz="0" w:space="0" w:color="auto"/>
            <w:left w:val="none" w:sz="0" w:space="0" w:color="auto"/>
            <w:bottom w:val="none" w:sz="0" w:space="0" w:color="auto"/>
            <w:right w:val="none" w:sz="0" w:space="0" w:color="auto"/>
          </w:divBdr>
        </w:div>
        <w:div w:id="1393037757">
          <w:marLeft w:val="640"/>
          <w:marRight w:val="0"/>
          <w:marTop w:val="0"/>
          <w:marBottom w:val="0"/>
          <w:divBdr>
            <w:top w:val="none" w:sz="0" w:space="0" w:color="auto"/>
            <w:left w:val="none" w:sz="0" w:space="0" w:color="auto"/>
            <w:bottom w:val="none" w:sz="0" w:space="0" w:color="auto"/>
            <w:right w:val="none" w:sz="0" w:space="0" w:color="auto"/>
          </w:divBdr>
        </w:div>
        <w:div w:id="1401056520">
          <w:marLeft w:val="640"/>
          <w:marRight w:val="0"/>
          <w:marTop w:val="0"/>
          <w:marBottom w:val="0"/>
          <w:divBdr>
            <w:top w:val="none" w:sz="0" w:space="0" w:color="auto"/>
            <w:left w:val="none" w:sz="0" w:space="0" w:color="auto"/>
            <w:bottom w:val="none" w:sz="0" w:space="0" w:color="auto"/>
            <w:right w:val="none" w:sz="0" w:space="0" w:color="auto"/>
          </w:divBdr>
        </w:div>
        <w:div w:id="1420834411">
          <w:marLeft w:val="640"/>
          <w:marRight w:val="0"/>
          <w:marTop w:val="0"/>
          <w:marBottom w:val="0"/>
          <w:divBdr>
            <w:top w:val="none" w:sz="0" w:space="0" w:color="auto"/>
            <w:left w:val="none" w:sz="0" w:space="0" w:color="auto"/>
            <w:bottom w:val="none" w:sz="0" w:space="0" w:color="auto"/>
            <w:right w:val="none" w:sz="0" w:space="0" w:color="auto"/>
          </w:divBdr>
        </w:div>
        <w:div w:id="1420911424">
          <w:marLeft w:val="640"/>
          <w:marRight w:val="0"/>
          <w:marTop w:val="0"/>
          <w:marBottom w:val="0"/>
          <w:divBdr>
            <w:top w:val="none" w:sz="0" w:space="0" w:color="auto"/>
            <w:left w:val="none" w:sz="0" w:space="0" w:color="auto"/>
            <w:bottom w:val="none" w:sz="0" w:space="0" w:color="auto"/>
            <w:right w:val="none" w:sz="0" w:space="0" w:color="auto"/>
          </w:divBdr>
        </w:div>
        <w:div w:id="1431466147">
          <w:marLeft w:val="640"/>
          <w:marRight w:val="0"/>
          <w:marTop w:val="0"/>
          <w:marBottom w:val="0"/>
          <w:divBdr>
            <w:top w:val="none" w:sz="0" w:space="0" w:color="auto"/>
            <w:left w:val="none" w:sz="0" w:space="0" w:color="auto"/>
            <w:bottom w:val="none" w:sz="0" w:space="0" w:color="auto"/>
            <w:right w:val="none" w:sz="0" w:space="0" w:color="auto"/>
          </w:divBdr>
        </w:div>
        <w:div w:id="1436094308">
          <w:marLeft w:val="640"/>
          <w:marRight w:val="0"/>
          <w:marTop w:val="0"/>
          <w:marBottom w:val="0"/>
          <w:divBdr>
            <w:top w:val="none" w:sz="0" w:space="0" w:color="auto"/>
            <w:left w:val="none" w:sz="0" w:space="0" w:color="auto"/>
            <w:bottom w:val="none" w:sz="0" w:space="0" w:color="auto"/>
            <w:right w:val="none" w:sz="0" w:space="0" w:color="auto"/>
          </w:divBdr>
        </w:div>
        <w:div w:id="1445730535">
          <w:marLeft w:val="640"/>
          <w:marRight w:val="0"/>
          <w:marTop w:val="0"/>
          <w:marBottom w:val="0"/>
          <w:divBdr>
            <w:top w:val="none" w:sz="0" w:space="0" w:color="auto"/>
            <w:left w:val="none" w:sz="0" w:space="0" w:color="auto"/>
            <w:bottom w:val="none" w:sz="0" w:space="0" w:color="auto"/>
            <w:right w:val="none" w:sz="0" w:space="0" w:color="auto"/>
          </w:divBdr>
        </w:div>
        <w:div w:id="1450664782">
          <w:marLeft w:val="640"/>
          <w:marRight w:val="0"/>
          <w:marTop w:val="0"/>
          <w:marBottom w:val="0"/>
          <w:divBdr>
            <w:top w:val="none" w:sz="0" w:space="0" w:color="auto"/>
            <w:left w:val="none" w:sz="0" w:space="0" w:color="auto"/>
            <w:bottom w:val="none" w:sz="0" w:space="0" w:color="auto"/>
            <w:right w:val="none" w:sz="0" w:space="0" w:color="auto"/>
          </w:divBdr>
        </w:div>
        <w:div w:id="1464883516">
          <w:marLeft w:val="640"/>
          <w:marRight w:val="0"/>
          <w:marTop w:val="0"/>
          <w:marBottom w:val="0"/>
          <w:divBdr>
            <w:top w:val="none" w:sz="0" w:space="0" w:color="auto"/>
            <w:left w:val="none" w:sz="0" w:space="0" w:color="auto"/>
            <w:bottom w:val="none" w:sz="0" w:space="0" w:color="auto"/>
            <w:right w:val="none" w:sz="0" w:space="0" w:color="auto"/>
          </w:divBdr>
        </w:div>
        <w:div w:id="1474372176">
          <w:marLeft w:val="640"/>
          <w:marRight w:val="0"/>
          <w:marTop w:val="0"/>
          <w:marBottom w:val="0"/>
          <w:divBdr>
            <w:top w:val="none" w:sz="0" w:space="0" w:color="auto"/>
            <w:left w:val="none" w:sz="0" w:space="0" w:color="auto"/>
            <w:bottom w:val="none" w:sz="0" w:space="0" w:color="auto"/>
            <w:right w:val="none" w:sz="0" w:space="0" w:color="auto"/>
          </w:divBdr>
        </w:div>
        <w:div w:id="1515454485">
          <w:marLeft w:val="640"/>
          <w:marRight w:val="0"/>
          <w:marTop w:val="0"/>
          <w:marBottom w:val="0"/>
          <w:divBdr>
            <w:top w:val="none" w:sz="0" w:space="0" w:color="auto"/>
            <w:left w:val="none" w:sz="0" w:space="0" w:color="auto"/>
            <w:bottom w:val="none" w:sz="0" w:space="0" w:color="auto"/>
            <w:right w:val="none" w:sz="0" w:space="0" w:color="auto"/>
          </w:divBdr>
        </w:div>
        <w:div w:id="1515454541">
          <w:marLeft w:val="640"/>
          <w:marRight w:val="0"/>
          <w:marTop w:val="0"/>
          <w:marBottom w:val="0"/>
          <w:divBdr>
            <w:top w:val="none" w:sz="0" w:space="0" w:color="auto"/>
            <w:left w:val="none" w:sz="0" w:space="0" w:color="auto"/>
            <w:bottom w:val="none" w:sz="0" w:space="0" w:color="auto"/>
            <w:right w:val="none" w:sz="0" w:space="0" w:color="auto"/>
          </w:divBdr>
        </w:div>
        <w:div w:id="1524634599">
          <w:marLeft w:val="640"/>
          <w:marRight w:val="0"/>
          <w:marTop w:val="0"/>
          <w:marBottom w:val="0"/>
          <w:divBdr>
            <w:top w:val="none" w:sz="0" w:space="0" w:color="auto"/>
            <w:left w:val="none" w:sz="0" w:space="0" w:color="auto"/>
            <w:bottom w:val="none" w:sz="0" w:space="0" w:color="auto"/>
            <w:right w:val="none" w:sz="0" w:space="0" w:color="auto"/>
          </w:divBdr>
        </w:div>
        <w:div w:id="1539010311">
          <w:marLeft w:val="640"/>
          <w:marRight w:val="0"/>
          <w:marTop w:val="0"/>
          <w:marBottom w:val="0"/>
          <w:divBdr>
            <w:top w:val="none" w:sz="0" w:space="0" w:color="auto"/>
            <w:left w:val="none" w:sz="0" w:space="0" w:color="auto"/>
            <w:bottom w:val="none" w:sz="0" w:space="0" w:color="auto"/>
            <w:right w:val="none" w:sz="0" w:space="0" w:color="auto"/>
          </w:divBdr>
        </w:div>
        <w:div w:id="1579317764">
          <w:marLeft w:val="640"/>
          <w:marRight w:val="0"/>
          <w:marTop w:val="0"/>
          <w:marBottom w:val="0"/>
          <w:divBdr>
            <w:top w:val="none" w:sz="0" w:space="0" w:color="auto"/>
            <w:left w:val="none" w:sz="0" w:space="0" w:color="auto"/>
            <w:bottom w:val="none" w:sz="0" w:space="0" w:color="auto"/>
            <w:right w:val="none" w:sz="0" w:space="0" w:color="auto"/>
          </w:divBdr>
        </w:div>
        <w:div w:id="1601526591">
          <w:marLeft w:val="640"/>
          <w:marRight w:val="0"/>
          <w:marTop w:val="0"/>
          <w:marBottom w:val="0"/>
          <w:divBdr>
            <w:top w:val="none" w:sz="0" w:space="0" w:color="auto"/>
            <w:left w:val="none" w:sz="0" w:space="0" w:color="auto"/>
            <w:bottom w:val="none" w:sz="0" w:space="0" w:color="auto"/>
            <w:right w:val="none" w:sz="0" w:space="0" w:color="auto"/>
          </w:divBdr>
        </w:div>
        <w:div w:id="1608585029">
          <w:marLeft w:val="640"/>
          <w:marRight w:val="0"/>
          <w:marTop w:val="0"/>
          <w:marBottom w:val="0"/>
          <w:divBdr>
            <w:top w:val="none" w:sz="0" w:space="0" w:color="auto"/>
            <w:left w:val="none" w:sz="0" w:space="0" w:color="auto"/>
            <w:bottom w:val="none" w:sz="0" w:space="0" w:color="auto"/>
            <w:right w:val="none" w:sz="0" w:space="0" w:color="auto"/>
          </w:divBdr>
        </w:div>
        <w:div w:id="1616326027">
          <w:marLeft w:val="640"/>
          <w:marRight w:val="0"/>
          <w:marTop w:val="0"/>
          <w:marBottom w:val="0"/>
          <w:divBdr>
            <w:top w:val="none" w:sz="0" w:space="0" w:color="auto"/>
            <w:left w:val="none" w:sz="0" w:space="0" w:color="auto"/>
            <w:bottom w:val="none" w:sz="0" w:space="0" w:color="auto"/>
            <w:right w:val="none" w:sz="0" w:space="0" w:color="auto"/>
          </w:divBdr>
        </w:div>
        <w:div w:id="1617442928">
          <w:marLeft w:val="640"/>
          <w:marRight w:val="0"/>
          <w:marTop w:val="0"/>
          <w:marBottom w:val="0"/>
          <w:divBdr>
            <w:top w:val="none" w:sz="0" w:space="0" w:color="auto"/>
            <w:left w:val="none" w:sz="0" w:space="0" w:color="auto"/>
            <w:bottom w:val="none" w:sz="0" w:space="0" w:color="auto"/>
            <w:right w:val="none" w:sz="0" w:space="0" w:color="auto"/>
          </w:divBdr>
        </w:div>
        <w:div w:id="1621565734">
          <w:marLeft w:val="640"/>
          <w:marRight w:val="0"/>
          <w:marTop w:val="0"/>
          <w:marBottom w:val="0"/>
          <w:divBdr>
            <w:top w:val="none" w:sz="0" w:space="0" w:color="auto"/>
            <w:left w:val="none" w:sz="0" w:space="0" w:color="auto"/>
            <w:bottom w:val="none" w:sz="0" w:space="0" w:color="auto"/>
            <w:right w:val="none" w:sz="0" w:space="0" w:color="auto"/>
          </w:divBdr>
        </w:div>
        <w:div w:id="1645160312">
          <w:marLeft w:val="640"/>
          <w:marRight w:val="0"/>
          <w:marTop w:val="0"/>
          <w:marBottom w:val="0"/>
          <w:divBdr>
            <w:top w:val="none" w:sz="0" w:space="0" w:color="auto"/>
            <w:left w:val="none" w:sz="0" w:space="0" w:color="auto"/>
            <w:bottom w:val="none" w:sz="0" w:space="0" w:color="auto"/>
            <w:right w:val="none" w:sz="0" w:space="0" w:color="auto"/>
          </w:divBdr>
        </w:div>
        <w:div w:id="1664115845">
          <w:marLeft w:val="640"/>
          <w:marRight w:val="0"/>
          <w:marTop w:val="0"/>
          <w:marBottom w:val="0"/>
          <w:divBdr>
            <w:top w:val="none" w:sz="0" w:space="0" w:color="auto"/>
            <w:left w:val="none" w:sz="0" w:space="0" w:color="auto"/>
            <w:bottom w:val="none" w:sz="0" w:space="0" w:color="auto"/>
            <w:right w:val="none" w:sz="0" w:space="0" w:color="auto"/>
          </w:divBdr>
        </w:div>
        <w:div w:id="1674915679">
          <w:marLeft w:val="640"/>
          <w:marRight w:val="0"/>
          <w:marTop w:val="0"/>
          <w:marBottom w:val="0"/>
          <w:divBdr>
            <w:top w:val="none" w:sz="0" w:space="0" w:color="auto"/>
            <w:left w:val="none" w:sz="0" w:space="0" w:color="auto"/>
            <w:bottom w:val="none" w:sz="0" w:space="0" w:color="auto"/>
            <w:right w:val="none" w:sz="0" w:space="0" w:color="auto"/>
          </w:divBdr>
        </w:div>
        <w:div w:id="1682510665">
          <w:marLeft w:val="640"/>
          <w:marRight w:val="0"/>
          <w:marTop w:val="0"/>
          <w:marBottom w:val="0"/>
          <w:divBdr>
            <w:top w:val="none" w:sz="0" w:space="0" w:color="auto"/>
            <w:left w:val="none" w:sz="0" w:space="0" w:color="auto"/>
            <w:bottom w:val="none" w:sz="0" w:space="0" w:color="auto"/>
            <w:right w:val="none" w:sz="0" w:space="0" w:color="auto"/>
          </w:divBdr>
        </w:div>
        <w:div w:id="1692604085">
          <w:marLeft w:val="640"/>
          <w:marRight w:val="0"/>
          <w:marTop w:val="0"/>
          <w:marBottom w:val="0"/>
          <w:divBdr>
            <w:top w:val="none" w:sz="0" w:space="0" w:color="auto"/>
            <w:left w:val="none" w:sz="0" w:space="0" w:color="auto"/>
            <w:bottom w:val="none" w:sz="0" w:space="0" w:color="auto"/>
            <w:right w:val="none" w:sz="0" w:space="0" w:color="auto"/>
          </w:divBdr>
        </w:div>
        <w:div w:id="1697542380">
          <w:marLeft w:val="640"/>
          <w:marRight w:val="0"/>
          <w:marTop w:val="0"/>
          <w:marBottom w:val="0"/>
          <w:divBdr>
            <w:top w:val="none" w:sz="0" w:space="0" w:color="auto"/>
            <w:left w:val="none" w:sz="0" w:space="0" w:color="auto"/>
            <w:bottom w:val="none" w:sz="0" w:space="0" w:color="auto"/>
            <w:right w:val="none" w:sz="0" w:space="0" w:color="auto"/>
          </w:divBdr>
        </w:div>
        <w:div w:id="1700467657">
          <w:marLeft w:val="640"/>
          <w:marRight w:val="0"/>
          <w:marTop w:val="0"/>
          <w:marBottom w:val="0"/>
          <w:divBdr>
            <w:top w:val="none" w:sz="0" w:space="0" w:color="auto"/>
            <w:left w:val="none" w:sz="0" w:space="0" w:color="auto"/>
            <w:bottom w:val="none" w:sz="0" w:space="0" w:color="auto"/>
            <w:right w:val="none" w:sz="0" w:space="0" w:color="auto"/>
          </w:divBdr>
        </w:div>
        <w:div w:id="1718049432">
          <w:marLeft w:val="640"/>
          <w:marRight w:val="0"/>
          <w:marTop w:val="0"/>
          <w:marBottom w:val="0"/>
          <w:divBdr>
            <w:top w:val="none" w:sz="0" w:space="0" w:color="auto"/>
            <w:left w:val="none" w:sz="0" w:space="0" w:color="auto"/>
            <w:bottom w:val="none" w:sz="0" w:space="0" w:color="auto"/>
            <w:right w:val="none" w:sz="0" w:space="0" w:color="auto"/>
          </w:divBdr>
        </w:div>
        <w:div w:id="1741709898">
          <w:marLeft w:val="640"/>
          <w:marRight w:val="0"/>
          <w:marTop w:val="0"/>
          <w:marBottom w:val="0"/>
          <w:divBdr>
            <w:top w:val="none" w:sz="0" w:space="0" w:color="auto"/>
            <w:left w:val="none" w:sz="0" w:space="0" w:color="auto"/>
            <w:bottom w:val="none" w:sz="0" w:space="0" w:color="auto"/>
            <w:right w:val="none" w:sz="0" w:space="0" w:color="auto"/>
          </w:divBdr>
        </w:div>
        <w:div w:id="1765687324">
          <w:marLeft w:val="640"/>
          <w:marRight w:val="0"/>
          <w:marTop w:val="0"/>
          <w:marBottom w:val="0"/>
          <w:divBdr>
            <w:top w:val="none" w:sz="0" w:space="0" w:color="auto"/>
            <w:left w:val="none" w:sz="0" w:space="0" w:color="auto"/>
            <w:bottom w:val="none" w:sz="0" w:space="0" w:color="auto"/>
            <w:right w:val="none" w:sz="0" w:space="0" w:color="auto"/>
          </w:divBdr>
        </w:div>
        <w:div w:id="1770390883">
          <w:marLeft w:val="640"/>
          <w:marRight w:val="0"/>
          <w:marTop w:val="0"/>
          <w:marBottom w:val="0"/>
          <w:divBdr>
            <w:top w:val="none" w:sz="0" w:space="0" w:color="auto"/>
            <w:left w:val="none" w:sz="0" w:space="0" w:color="auto"/>
            <w:bottom w:val="none" w:sz="0" w:space="0" w:color="auto"/>
            <w:right w:val="none" w:sz="0" w:space="0" w:color="auto"/>
          </w:divBdr>
        </w:div>
        <w:div w:id="1798063323">
          <w:marLeft w:val="640"/>
          <w:marRight w:val="0"/>
          <w:marTop w:val="0"/>
          <w:marBottom w:val="0"/>
          <w:divBdr>
            <w:top w:val="none" w:sz="0" w:space="0" w:color="auto"/>
            <w:left w:val="none" w:sz="0" w:space="0" w:color="auto"/>
            <w:bottom w:val="none" w:sz="0" w:space="0" w:color="auto"/>
            <w:right w:val="none" w:sz="0" w:space="0" w:color="auto"/>
          </w:divBdr>
        </w:div>
      </w:divsChild>
    </w:div>
    <w:div w:id="1147166845">
      <w:marLeft w:val="640"/>
      <w:marRight w:val="0"/>
      <w:marTop w:val="0"/>
      <w:marBottom w:val="0"/>
      <w:divBdr>
        <w:top w:val="none" w:sz="0" w:space="0" w:color="auto"/>
        <w:left w:val="none" w:sz="0" w:space="0" w:color="auto"/>
        <w:bottom w:val="none" w:sz="0" w:space="0" w:color="auto"/>
        <w:right w:val="none" w:sz="0" w:space="0" w:color="auto"/>
      </w:divBdr>
    </w:div>
    <w:div w:id="1147358626">
      <w:bodyDiv w:val="1"/>
      <w:marLeft w:val="0"/>
      <w:marRight w:val="0"/>
      <w:marTop w:val="0"/>
      <w:marBottom w:val="0"/>
      <w:divBdr>
        <w:top w:val="none" w:sz="0" w:space="0" w:color="auto"/>
        <w:left w:val="none" w:sz="0" w:space="0" w:color="auto"/>
        <w:bottom w:val="none" w:sz="0" w:space="0" w:color="auto"/>
        <w:right w:val="none" w:sz="0" w:space="0" w:color="auto"/>
      </w:divBdr>
    </w:div>
    <w:div w:id="1148278346">
      <w:bodyDiv w:val="1"/>
      <w:marLeft w:val="0"/>
      <w:marRight w:val="0"/>
      <w:marTop w:val="0"/>
      <w:marBottom w:val="0"/>
      <w:divBdr>
        <w:top w:val="none" w:sz="0" w:space="0" w:color="auto"/>
        <w:left w:val="none" w:sz="0" w:space="0" w:color="auto"/>
        <w:bottom w:val="none" w:sz="0" w:space="0" w:color="auto"/>
        <w:right w:val="none" w:sz="0" w:space="0" w:color="auto"/>
      </w:divBdr>
    </w:div>
    <w:div w:id="1150247523">
      <w:marLeft w:val="640"/>
      <w:marRight w:val="0"/>
      <w:marTop w:val="0"/>
      <w:marBottom w:val="0"/>
      <w:divBdr>
        <w:top w:val="none" w:sz="0" w:space="0" w:color="auto"/>
        <w:left w:val="none" w:sz="0" w:space="0" w:color="auto"/>
        <w:bottom w:val="none" w:sz="0" w:space="0" w:color="auto"/>
        <w:right w:val="none" w:sz="0" w:space="0" w:color="auto"/>
      </w:divBdr>
    </w:div>
    <w:div w:id="1153567937">
      <w:marLeft w:val="640"/>
      <w:marRight w:val="0"/>
      <w:marTop w:val="0"/>
      <w:marBottom w:val="0"/>
      <w:divBdr>
        <w:top w:val="none" w:sz="0" w:space="0" w:color="auto"/>
        <w:left w:val="none" w:sz="0" w:space="0" w:color="auto"/>
        <w:bottom w:val="none" w:sz="0" w:space="0" w:color="auto"/>
        <w:right w:val="none" w:sz="0" w:space="0" w:color="auto"/>
      </w:divBdr>
    </w:div>
    <w:div w:id="1156260668">
      <w:bodyDiv w:val="1"/>
      <w:marLeft w:val="0"/>
      <w:marRight w:val="0"/>
      <w:marTop w:val="0"/>
      <w:marBottom w:val="0"/>
      <w:divBdr>
        <w:top w:val="none" w:sz="0" w:space="0" w:color="auto"/>
        <w:left w:val="none" w:sz="0" w:space="0" w:color="auto"/>
        <w:bottom w:val="none" w:sz="0" w:space="0" w:color="auto"/>
        <w:right w:val="none" w:sz="0" w:space="0" w:color="auto"/>
      </w:divBdr>
    </w:div>
    <w:div w:id="1156802604">
      <w:marLeft w:val="640"/>
      <w:marRight w:val="0"/>
      <w:marTop w:val="0"/>
      <w:marBottom w:val="0"/>
      <w:divBdr>
        <w:top w:val="none" w:sz="0" w:space="0" w:color="auto"/>
        <w:left w:val="none" w:sz="0" w:space="0" w:color="auto"/>
        <w:bottom w:val="none" w:sz="0" w:space="0" w:color="auto"/>
        <w:right w:val="none" w:sz="0" w:space="0" w:color="auto"/>
      </w:divBdr>
    </w:div>
    <w:div w:id="1157722630">
      <w:bodyDiv w:val="1"/>
      <w:marLeft w:val="0"/>
      <w:marRight w:val="0"/>
      <w:marTop w:val="0"/>
      <w:marBottom w:val="0"/>
      <w:divBdr>
        <w:top w:val="none" w:sz="0" w:space="0" w:color="auto"/>
        <w:left w:val="none" w:sz="0" w:space="0" w:color="auto"/>
        <w:bottom w:val="none" w:sz="0" w:space="0" w:color="auto"/>
        <w:right w:val="none" w:sz="0" w:space="0" w:color="auto"/>
      </w:divBdr>
    </w:div>
    <w:div w:id="1158302173">
      <w:bodyDiv w:val="1"/>
      <w:marLeft w:val="0"/>
      <w:marRight w:val="0"/>
      <w:marTop w:val="0"/>
      <w:marBottom w:val="0"/>
      <w:divBdr>
        <w:top w:val="none" w:sz="0" w:space="0" w:color="auto"/>
        <w:left w:val="none" w:sz="0" w:space="0" w:color="auto"/>
        <w:bottom w:val="none" w:sz="0" w:space="0" w:color="auto"/>
        <w:right w:val="none" w:sz="0" w:space="0" w:color="auto"/>
      </w:divBdr>
      <w:divsChild>
        <w:div w:id="1904848">
          <w:marLeft w:val="640"/>
          <w:marRight w:val="0"/>
          <w:marTop w:val="0"/>
          <w:marBottom w:val="0"/>
          <w:divBdr>
            <w:top w:val="none" w:sz="0" w:space="0" w:color="auto"/>
            <w:left w:val="none" w:sz="0" w:space="0" w:color="auto"/>
            <w:bottom w:val="none" w:sz="0" w:space="0" w:color="auto"/>
            <w:right w:val="none" w:sz="0" w:space="0" w:color="auto"/>
          </w:divBdr>
        </w:div>
        <w:div w:id="10380145">
          <w:marLeft w:val="640"/>
          <w:marRight w:val="0"/>
          <w:marTop w:val="0"/>
          <w:marBottom w:val="0"/>
          <w:divBdr>
            <w:top w:val="none" w:sz="0" w:space="0" w:color="auto"/>
            <w:left w:val="none" w:sz="0" w:space="0" w:color="auto"/>
            <w:bottom w:val="none" w:sz="0" w:space="0" w:color="auto"/>
            <w:right w:val="none" w:sz="0" w:space="0" w:color="auto"/>
          </w:divBdr>
        </w:div>
        <w:div w:id="18092755">
          <w:marLeft w:val="640"/>
          <w:marRight w:val="0"/>
          <w:marTop w:val="0"/>
          <w:marBottom w:val="0"/>
          <w:divBdr>
            <w:top w:val="none" w:sz="0" w:space="0" w:color="auto"/>
            <w:left w:val="none" w:sz="0" w:space="0" w:color="auto"/>
            <w:bottom w:val="none" w:sz="0" w:space="0" w:color="auto"/>
            <w:right w:val="none" w:sz="0" w:space="0" w:color="auto"/>
          </w:divBdr>
        </w:div>
        <w:div w:id="19429895">
          <w:marLeft w:val="640"/>
          <w:marRight w:val="0"/>
          <w:marTop w:val="0"/>
          <w:marBottom w:val="0"/>
          <w:divBdr>
            <w:top w:val="none" w:sz="0" w:space="0" w:color="auto"/>
            <w:left w:val="none" w:sz="0" w:space="0" w:color="auto"/>
            <w:bottom w:val="none" w:sz="0" w:space="0" w:color="auto"/>
            <w:right w:val="none" w:sz="0" w:space="0" w:color="auto"/>
          </w:divBdr>
        </w:div>
        <w:div w:id="24134657">
          <w:marLeft w:val="640"/>
          <w:marRight w:val="0"/>
          <w:marTop w:val="0"/>
          <w:marBottom w:val="0"/>
          <w:divBdr>
            <w:top w:val="none" w:sz="0" w:space="0" w:color="auto"/>
            <w:left w:val="none" w:sz="0" w:space="0" w:color="auto"/>
            <w:bottom w:val="none" w:sz="0" w:space="0" w:color="auto"/>
            <w:right w:val="none" w:sz="0" w:space="0" w:color="auto"/>
          </w:divBdr>
        </w:div>
        <w:div w:id="24407442">
          <w:marLeft w:val="640"/>
          <w:marRight w:val="0"/>
          <w:marTop w:val="0"/>
          <w:marBottom w:val="0"/>
          <w:divBdr>
            <w:top w:val="none" w:sz="0" w:space="0" w:color="auto"/>
            <w:left w:val="none" w:sz="0" w:space="0" w:color="auto"/>
            <w:bottom w:val="none" w:sz="0" w:space="0" w:color="auto"/>
            <w:right w:val="none" w:sz="0" w:space="0" w:color="auto"/>
          </w:divBdr>
        </w:div>
        <w:div w:id="39942462">
          <w:marLeft w:val="640"/>
          <w:marRight w:val="0"/>
          <w:marTop w:val="0"/>
          <w:marBottom w:val="0"/>
          <w:divBdr>
            <w:top w:val="none" w:sz="0" w:space="0" w:color="auto"/>
            <w:left w:val="none" w:sz="0" w:space="0" w:color="auto"/>
            <w:bottom w:val="none" w:sz="0" w:space="0" w:color="auto"/>
            <w:right w:val="none" w:sz="0" w:space="0" w:color="auto"/>
          </w:divBdr>
        </w:div>
        <w:div w:id="42801195">
          <w:marLeft w:val="640"/>
          <w:marRight w:val="0"/>
          <w:marTop w:val="0"/>
          <w:marBottom w:val="0"/>
          <w:divBdr>
            <w:top w:val="none" w:sz="0" w:space="0" w:color="auto"/>
            <w:left w:val="none" w:sz="0" w:space="0" w:color="auto"/>
            <w:bottom w:val="none" w:sz="0" w:space="0" w:color="auto"/>
            <w:right w:val="none" w:sz="0" w:space="0" w:color="auto"/>
          </w:divBdr>
        </w:div>
        <w:div w:id="54936289">
          <w:marLeft w:val="640"/>
          <w:marRight w:val="0"/>
          <w:marTop w:val="0"/>
          <w:marBottom w:val="0"/>
          <w:divBdr>
            <w:top w:val="none" w:sz="0" w:space="0" w:color="auto"/>
            <w:left w:val="none" w:sz="0" w:space="0" w:color="auto"/>
            <w:bottom w:val="none" w:sz="0" w:space="0" w:color="auto"/>
            <w:right w:val="none" w:sz="0" w:space="0" w:color="auto"/>
          </w:divBdr>
        </w:div>
        <w:div w:id="78603229">
          <w:marLeft w:val="640"/>
          <w:marRight w:val="0"/>
          <w:marTop w:val="0"/>
          <w:marBottom w:val="0"/>
          <w:divBdr>
            <w:top w:val="none" w:sz="0" w:space="0" w:color="auto"/>
            <w:left w:val="none" w:sz="0" w:space="0" w:color="auto"/>
            <w:bottom w:val="none" w:sz="0" w:space="0" w:color="auto"/>
            <w:right w:val="none" w:sz="0" w:space="0" w:color="auto"/>
          </w:divBdr>
        </w:div>
        <w:div w:id="90513582">
          <w:marLeft w:val="640"/>
          <w:marRight w:val="0"/>
          <w:marTop w:val="0"/>
          <w:marBottom w:val="0"/>
          <w:divBdr>
            <w:top w:val="none" w:sz="0" w:space="0" w:color="auto"/>
            <w:left w:val="none" w:sz="0" w:space="0" w:color="auto"/>
            <w:bottom w:val="none" w:sz="0" w:space="0" w:color="auto"/>
            <w:right w:val="none" w:sz="0" w:space="0" w:color="auto"/>
          </w:divBdr>
        </w:div>
        <w:div w:id="98646578">
          <w:marLeft w:val="640"/>
          <w:marRight w:val="0"/>
          <w:marTop w:val="0"/>
          <w:marBottom w:val="0"/>
          <w:divBdr>
            <w:top w:val="none" w:sz="0" w:space="0" w:color="auto"/>
            <w:left w:val="none" w:sz="0" w:space="0" w:color="auto"/>
            <w:bottom w:val="none" w:sz="0" w:space="0" w:color="auto"/>
            <w:right w:val="none" w:sz="0" w:space="0" w:color="auto"/>
          </w:divBdr>
        </w:div>
        <w:div w:id="106198417">
          <w:marLeft w:val="640"/>
          <w:marRight w:val="0"/>
          <w:marTop w:val="0"/>
          <w:marBottom w:val="0"/>
          <w:divBdr>
            <w:top w:val="none" w:sz="0" w:space="0" w:color="auto"/>
            <w:left w:val="none" w:sz="0" w:space="0" w:color="auto"/>
            <w:bottom w:val="none" w:sz="0" w:space="0" w:color="auto"/>
            <w:right w:val="none" w:sz="0" w:space="0" w:color="auto"/>
          </w:divBdr>
        </w:div>
        <w:div w:id="132992354">
          <w:marLeft w:val="640"/>
          <w:marRight w:val="0"/>
          <w:marTop w:val="0"/>
          <w:marBottom w:val="0"/>
          <w:divBdr>
            <w:top w:val="none" w:sz="0" w:space="0" w:color="auto"/>
            <w:left w:val="none" w:sz="0" w:space="0" w:color="auto"/>
            <w:bottom w:val="none" w:sz="0" w:space="0" w:color="auto"/>
            <w:right w:val="none" w:sz="0" w:space="0" w:color="auto"/>
          </w:divBdr>
        </w:div>
        <w:div w:id="134682857">
          <w:marLeft w:val="640"/>
          <w:marRight w:val="0"/>
          <w:marTop w:val="0"/>
          <w:marBottom w:val="0"/>
          <w:divBdr>
            <w:top w:val="none" w:sz="0" w:space="0" w:color="auto"/>
            <w:left w:val="none" w:sz="0" w:space="0" w:color="auto"/>
            <w:bottom w:val="none" w:sz="0" w:space="0" w:color="auto"/>
            <w:right w:val="none" w:sz="0" w:space="0" w:color="auto"/>
          </w:divBdr>
        </w:div>
        <w:div w:id="147140495">
          <w:marLeft w:val="640"/>
          <w:marRight w:val="0"/>
          <w:marTop w:val="0"/>
          <w:marBottom w:val="0"/>
          <w:divBdr>
            <w:top w:val="none" w:sz="0" w:space="0" w:color="auto"/>
            <w:left w:val="none" w:sz="0" w:space="0" w:color="auto"/>
            <w:bottom w:val="none" w:sz="0" w:space="0" w:color="auto"/>
            <w:right w:val="none" w:sz="0" w:space="0" w:color="auto"/>
          </w:divBdr>
        </w:div>
        <w:div w:id="153448383">
          <w:marLeft w:val="640"/>
          <w:marRight w:val="0"/>
          <w:marTop w:val="0"/>
          <w:marBottom w:val="0"/>
          <w:divBdr>
            <w:top w:val="none" w:sz="0" w:space="0" w:color="auto"/>
            <w:left w:val="none" w:sz="0" w:space="0" w:color="auto"/>
            <w:bottom w:val="none" w:sz="0" w:space="0" w:color="auto"/>
            <w:right w:val="none" w:sz="0" w:space="0" w:color="auto"/>
          </w:divBdr>
        </w:div>
        <w:div w:id="160508415">
          <w:marLeft w:val="640"/>
          <w:marRight w:val="0"/>
          <w:marTop w:val="0"/>
          <w:marBottom w:val="0"/>
          <w:divBdr>
            <w:top w:val="none" w:sz="0" w:space="0" w:color="auto"/>
            <w:left w:val="none" w:sz="0" w:space="0" w:color="auto"/>
            <w:bottom w:val="none" w:sz="0" w:space="0" w:color="auto"/>
            <w:right w:val="none" w:sz="0" w:space="0" w:color="auto"/>
          </w:divBdr>
        </w:div>
        <w:div w:id="160631945">
          <w:marLeft w:val="640"/>
          <w:marRight w:val="0"/>
          <w:marTop w:val="0"/>
          <w:marBottom w:val="0"/>
          <w:divBdr>
            <w:top w:val="none" w:sz="0" w:space="0" w:color="auto"/>
            <w:left w:val="none" w:sz="0" w:space="0" w:color="auto"/>
            <w:bottom w:val="none" w:sz="0" w:space="0" w:color="auto"/>
            <w:right w:val="none" w:sz="0" w:space="0" w:color="auto"/>
          </w:divBdr>
        </w:div>
        <w:div w:id="173035019">
          <w:marLeft w:val="640"/>
          <w:marRight w:val="0"/>
          <w:marTop w:val="0"/>
          <w:marBottom w:val="0"/>
          <w:divBdr>
            <w:top w:val="none" w:sz="0" w:space="0" w:color="auto"/>
            <w:left w:val="none" w:sz="0" w:space="0" w:color="auto"/>
            <w:bottom w:val="none" w:sz="0" w:space="0" w:color="auto"/>
            <w:right w:val="none" w:sz="0" w:space="0" w:color="auto"/>
          </w:divBdr>
        </w:div>
        <w:div w:id="175537867">
          <w:marLeft w:val="640"/>
          <w:marRight w:val="0"/>
          <w:marTop w:val="0"/>
          <w:marBottom w:val="0"/>
          <w:divBdr>
            <w:top w:val="none" w:sz="0" w:space="0" w:color="auto"/>
            <w:left w:val="none" w:sz="0" w:space="0" w:color="auto"/>
            <w:bottom w:val="none" w:sz="0" w:space="0" w:color="auto"/>
            <w:right w:val="none" w:sz="0" w:space="0" w:color="auto"/>
          </w:divBdr>
        </w:div>
        <w:div w:id="178929346">
          <w:marLeft w:val="640"/>
          <w:marRight w:val="0"/>
          <w:marTop w:val="0"/>
          <w:marBottom w:val="0"/>
          <w:divBdr>
            <w:top w:val="none" w:sz="0" w:space="0" w:color="auto"/>
            <w:left w:val="none" w:sz="0" w:space="0" w:color="auto"/>
            <w:bottom w:val="none" w:sz="0" w:space="0" w:color="auto"/>
            <w:right w:val="none" w:sz="0" w:space="0" w:color="auto"/>
          </w:divBdr>
        </w:div>
        <w:div w:id="214778091">
          <w:marLeft w:val="640"/>
          <w:marRight w:val="0"/>
          <w:marTop w:val="0"/>
          <w:marBottom w:val="0"/>
          <w:divBdr>
            <w:top w:val="none" w:sz="0" w:space="0" w:color="auto"/>
            <w:left w:val="none" w:sz="0" w:space="0" w:color="auto"/>
            <w:bottom w:val="none" w:sz="0" w:space="0" w:color="auto"/>
            <w:right w:val="none" w:sz="0" w:space="0" w:color="auto"/>
          </w:divBdr>
        </w:div>
        <w:div w:id="246304651">
          <w:marLeft w:val="640"/>
          <w:marRight w:val="0"/>
          <w:marTop w:val="0"/>
          <w:marBottom w:val="0"/>
          <w:divBdr>
            <w:top w:val="none" w:sz="0" w:space="0" w:color="auto"/>
            <w:left w:val="none" w:sz="0" w:space="0" w:color="auto"/>
            <w:bottom w:val="none" w:sz="0" w:space="0" w:color="auto"/>
            <w:right w:val="none" w:sz="0" w:space="0" w:color="auto"/>
          </w:divBdr>
        </w:div>
        <w:div w:id="246616205">
          <w:marLeft w:val="640"/>
          <w:marRight w:val="0"/>
          <w:marTop w:val="0"/>
          <w:marBottom w:val="0"/>
          <w:divBdr>
            <w:top w:val="none" w:sz="0" w:space="0" w:color="auto"/>
            <w:left w:val="none" w:sz="0" w:space="0" w:color="auto"/>
            <w:bottom w:val="none" w:sz="0" w:space="0" w:color="auto"/>
            <w:right w:val="none" w:sz="0" w:space="0" w:color="auto"/>
          </w:divBdr>
        </w:div>
        <w:div w:id="258608410">
          <w:marLeft w:val="640"/>
          <w:marRight w:val="0"/>
          <w:marTop w:val="0"/>
          <w:marBottom w:val="0"/>
          <w:divBdr>
            <w:top w:val="none" w:sz="0" w:space="0" w:color="auto"/>
            <w:left w:val="none" w:sz="0" w:space="0" w:color="auto"/>
            <w:bottom w:val="none" w:sz="0" w:space="0" w:color="auto"/>
            <w:right w:val="none" w:sz="0" w:space="0" w:color="auto"/>
          </w:divBdr>
        </w:div>
        <w:div w:id="271280513">
          <w:marLeft w:val="640"/>
          <w:marRight w:val="0"/>
          <w:marTop w:val="0"/>
          <w:marBottom w:val="0"/>
          <w:divBdr>
            <w:top w:val="none" w:sz="0" w:space="0" w:color="auto"/>
            <w:left w:val="none" w:sz="0" w:space="0" w:color="auto"/>
            <w:bottom w:val="none" w:sz="0" w:space="0" w:color="auto"/>
            <w:right w:val="none" w:sz="0" w:space="0" w:color="auto"/>
          </w:divBdr>
        </w:div>
        <w:div w:id="271480318">
          <w:marLeft w:val="640"/>
          <w:marRight w:val="0"/>
          <w:marTop w:val="0"/>
          <w:marBottom w:val="0"/>
          <w:divBdr>
            <w:top w:val="none" w:sz="0" w:space="0" w:color="auto"/>
            <w:left w:val="none" w:sz="0" w:space="0" w:color="auto"/>
            <w:bottom w:val="none" w:sz="0" w:space="0" w:color="auto"/>
            <w:right w:val="none" w:sz="0" w:space="0" w:color="auto"/>
          </w:divBdr>
        </w:div>
        <w:div w:id="274604476">
          <w:marLeft w:val="640"/>
          <w:marRight w:val="0"/>
          <w:marTop w:val="0"/>
          <w:marBottom w:val="0"/>
          <w:divBdr>
            <w:top w:val="none" w:sz="0" w:space="0" w:color="auto"/>
            <w:left w:val="none" w:sz="0" w:space="0" w:color="auto"/>
            <w:bottom w:val="none" w:sz="0" w:space="0" w:color="auto"/>
            <w:right w:val="none" w:sz="0" w:space="0" w:color="auto"/>
          </w:divBdr>
        </w:div>
        <w:div w:id="285430207">
          <w:marLeft w:val="640"/>
          <w:marRight w:val="0"/>
          <w:marTop w:val="0"/>
          <w:marBottom w:val="0"/>
          <w:divBdr>
            <w:top w:val="none" w:sz="0" w:space="0" w:color="auto"/>
            <w:left w:val="none" w:sz="0" w:space="0" w:color="auto"/>
            <w:bottom w:val="none" w:sz="0" w:space="0" w:color="auto"/>
            <w:right w:val="none" w:sz="0" w:space="0" w:color="auto"/>
          </w:divBdr>
        </w:div>
        <w:div w:id="300503853">
          <w:marLeft w:val="640"/>
          <w:marRight w:val="0"/>
          <w:marTop w:val="0"/>
          <w:marBottom w:val="0"/>
          <w:divBdr>
            <w:top w:val="none" w:sz="0" w:space="0" w:color="auto"/>
            <w:left w:val="none" w:sz="0" w:space="0" w:color="auto"/>
            <w:bottom w:val="none" w:sz="0" w:space="0" w:color="auto"/>
            <w:right w:val="none" w:sz="0" w:space="0" w:color="auto"/>
          </w:divBdr>
        </w:div>
        <w:div w:id="303241512">
          <w:marLeft w:val="640"/>
          <w:marRight w:val="0"/>
          <w:marTop w:val="0"/>
          <w:marBottom w:val="0"/>
          <w:divBdr>
            <w:top w:val="none" w:sz="0" w:space="0" w:color="auto"/>
            <w:left w:val="none" w:sz="0" w:space="0" w:color="auto"/>
            <w:bottom w:val="none" w:sz="0" w:space="0" w:color="auto"/>
            <w:right w:val="none" w:sz="0" w:space="0" w:color="auto"/>
          </w:divBdr>
        </w:div>
        <w:div w:id="320276814">
          <w:marLeft w:val="640"/>
          <w:marRight w:val="0"/>
          <w:marTop w:val="0"/>
          <w:marBottom w:val="0"/>
          <w:divBdr>
            <w:top w:val="none" w:sz="0" w:space="0" w:color="auto"/>
            <w:left w:val="none" w:sz="0" w:space="0" w:color="auto"/>
            <w:bottom w:val="none" w:sz="0" w:space="0" w:color="auto"/>
            <w:right w:val="none" w:sz="0" w:space="0" w:color="auto"/>
          </w:divBdr>
        </w:div>
        <w:div w:id="329673237">
          <w:marLeft w:val="640"/>
          <w:marRight w:val="0"/>
          <w:marTop w:val="0"/>
          <w:marBottom w:val="0"/>
          <w:divBdr>
            <w:top w:val="none" w:sz="0" w:space="0" w:color="auto"/>
            <w:left w:val="none" w:sz="0" w:space="0" w:color="auto"/>
            <w:bottom w:val="none" w:sz="0" w:space="0" w:color="auto"/>
            <w:right w:val="none" w:sz="0" w:space="0" w:color="auto"/>
          </w:divBdr>
        </w:div>
        <w:div w:id="333648937">
          <w:marLeft w:val="640"/>
          <w:marRight w:val="0"/>
          <w:marTop w:val="0"/>
          <w:marBottom w:val="0"/>
          <w:divBdr>
            <w:top w:val="none" w:sz="0" w:space="0" w:color="auto"/>
            <w:left w:val="none" w:sz="0" w:space="0" w:color="auto"/>
            <w:bottom w:val="none" w:sz="0" w:space="0" w:color="auto"/>
            <w:right w:val="none" w:sz="0" w:space="0" w:color="auto"/>
          </w:divBdr>
        </w:div>
        <w:div w:id="337780443">
          <w:marLeft w:val="640"/>
          <w:marRight w:val="0"/>
          <w:marTop w:val="0"/>
          <w:marBottom w:val="0"/>
          <w:divBdr>
            <w:top w:val="none" w:sz="0" w:space="0" w:color="auto"/>
            <w:left w:val="none" w:sz="0" w:space="0" w:color="auto"/>
            <w:bottom w:val="none" w:sz="0" w:space="0" w:color="auto"/>
            <w:right w:val="none" w:sz="0" w:space="0" w:color="auto"/>
          </w:divBdr>
        </w:div>
        <w:div w:id="351419047">
          <w:marLeft w:val="640"/>
          <w:marRight w:val="0"/>
          <w:marTop w:val="0"/>
          <w:marBottom w:val="0"/>
          <w:divBdr>
            <w:top w:val="none" w:sz="0" w:space="0" w:color="auto"/>
            <w:left w:val="none" w:sz="0" w:space="0" w:color="auto"/>
            <w:bottom w:val="none" w:sz="0" w:space="0" w:color="auto"/>
            <w:right w:val="none" w:sz="0" w:space="0" w:color="auto"/>
          </w:divBdr>
        </w:div>
        <w:div w:id="355813340">
          <w:marLeft w:val="640"/>
          <w:marRight w:val="0"/>
          <w:marTop w:val="0"/>
          <w:marBottom w:val="0"/>
          <w:divBdr>
            <w:top w:val="none" w:sz="0" w:space="0" w:color="auto"/>
            <w:left w:val="none" w:sz="0" w:space="0" w:color="auto"/>
            <w:bottom w:val="none" w:sz="0" w:space="0" w:color="auto"/>
            <w:right w:val="none" w:sz="0" w:space="0" w:color="auto"/>
          </w:divBdr>
        </w:div>
        <w:div w:id="363143495">
          <w:marLeft w:val="640"/>
          <w:marRight w:val="0"/>
          <w:marTop w:val="0"/>
          <w:marBottom w:val="0"/>
          <w:divBdr>
            <w:top w:val="none" w:sz="0" w:space="0" w:color="auto"/>
            <w:left w:val="none" w:sz="0" w:space="0" w:color="auto"/>
            <w:bottom w:val="none" w:sz="0" w:space="0" w:color="auto"/>
            <w:right w:val="none" w:sz="0" w:space="0" w:color="auto"/>
          </w:divBdr>
        </w:div>
        <w:div w:id="394859369">
          <w:marLeft w:val="640"/>
          <w:marRight w:val="0"/>
          <w:marTop w:val="0"/>
          <w:marBottom w:val="0"/>
          <w:divBdr>
            <w:top w:val="none" w:sz="0" w:space="0" w:color="auto"/>
            <w:left w:val="none" w:sz="0" w:space="0" w:color="auto"/>
            <w:bottom w:val="none" w:sz="0" w:space="0" w:color="auto"/>
            <w:right w:val="none" w:sz="0" w:space="0" w:color="auto"/>
          </w:divBdr>
        </w:div>
        <w:div w:id="400181584">
          <w:marLeft w:val="640"/>
          <w:marRight w:val="0"/>
          <w:marTop w:val="0"/>
          <w:marBottom w:val="0"/>
          <w:divBdr>
            <w:top w:val="none" w:sz="0" w:space="0" w:color="auto"/>
            <w:left w:val="none" w:sz="0" w:space="0" w:color="auto"/>
            <w:bottom w:val="none" w:sz="0" w:space="0" w:color="auto"/>
            <w:right w:val="none" w:sz="0" w:space="0" w:color="auto"/>
          </w:divBdr>
        </w:div>
        <w:div w:id="401948813">
          <w:marLeft w:val="640"/>
          <w:marRight w:val="0"/>
          <w:marTop w:val="0"/>
          <w:marBottom w:val="0"/>
          <w:divBdr>
            <w:top w:val="none" w:sz="0" w:space="0" w:color="auto"/>
            <w:left w:val="none" w:sz="0" w:space="0" w:color="auto"/>
            <w:bottom w:val="none" w:sz="0" w:space="0" w:color="auto"/>
            <w:right w:val="none" w:sz="0" w:space="0" w:color="auto"/>
          </w:divBdr>
        </w:div>
        <w:div w:id="427970019">
          <w:marLeft w:val="640"/>
          <w:marRight w:val="0"/>
          <w:marTop w:val="0"/>
          <w:marBottom w:val="0"/>
          <w:divBdr>
            <w:top w:val="none" w:sz="0" w:space="0" w:color="auto"/>
            <w:left w:val="none" w:sz="0" w:space="0" w:color="auto"/>
            <w:bottom w:val="none" w:sz="0" w:space="0" w:color="auto"/>
            <w:right w:val="none" w:sz="0" w:space="0" w:color="auto"/>
          </w:divBdr>
        </w:div>
        <w:div w:id="485631754">
          <w:marLeft w:val="640"/>
          <w:marRight w:val="0"/>
          <w:marTop w:val="0"/>
          <w:marBottom w:val="0"/>
          <w:divBdr>
            <w:top w:val="none" w:sz="0" w:space="0" w:color="auto"/>
            <w:left w:val="none" w:sz="0" w:space="0" w:color="auto"/>
            <w:bottom w:val="none" w:sz="0" w:space="0" w:color="auto"/>
            <w:right w:val="none" w:sz="0" w:space="0" w:color="auto"/>
          </w:divBdr>
        </w:div>
        <w:div w:id="491454892">
          <w:marLeft w:val="640"/>
          <w:marRight w:val="0"/>
          <w:marTop w:val="0"/>
          <w:marBottom w:val="0"/>
          <w:divBdr>
            <w:top w:val="none" w:sz="0" w:space="0" w:color="auto"/>
            <w:left w:val="none" w:sz="0" w:space="0" w:color="auto"/>
            <w:bottom w:val="none" w:sz="0" w:space="0" w:color="auto"/>
            <w:right w:val="none" w:sz="0" w:space="0" w:color="auto"/>
          </w:divBdr>
        </w:div>
        <w:div w:id="494419264">
          <w:marLeft w:val="640"/>
          <w:marRight w:val="0"/>
          <w:marTop w:val="0"/>
          <w:marBottom w:val="0"/>
          <w:divBdr>
            <w:top w:val="none" w:sz="0" w:space="0" w:color="auto"/>
            <w:left w:val="none" w:sz="0" w:space="0" w:color="auto"/>
            <w:bottom w:val="none" w:sz="0" w:space="0" w:color="auto"/>
            <w:right w:val="none" w:sz="0" w:space="0" w:color="auto"/>
          </w:divBdr>
        </w:div>
        <w:div w:id="496582560">
          <w:marLeft w:val="640"/>
          <w:marRight w:val="0"/>
          <w:marTop w:val="0"/>
          <w:marBottom w:val="0"/>
          <w:divBdr>
            <w:top w:val="none" w:sz="0" w:space="0" w:color="auto"/>
            <w:left w:val="none" w:sz="0" w:space="0" w:color="auto"/>
            <w:bottom w:val="none" w:sz="0" w:space="0" w:color="auto"/>
            <w:right w:val="none" w:sz="0" w:space="0" w:color="auto"/>
          </w:divBdr>
        </w:div>
        <w:div w:id="498353769">
          <w:marLeft w:val="640"/>
          <w:marRight w:val="0"/>
          <w:marTop w:val="0"/>
          <w:marBottom w:val="0"/>
          <w:divBdr>
            <w:top w:val="none" w:sz="0" w:space="0" w:color="auto"/>
            <w:left w:val="none" w:sz="0" w:space="0" w:color="auto"/>
            <w:bottom w:val="none" w:sz="0" w:space="0" w:color="auto"/>
            <w:right w:val="none" w:sz="0" w:space="0" w:color="auto"/>
          </w:divBdr>
        </w:div>
        <w:div w:id="500000788">
          <w:marLeft w:val="640"/>
          <w:marRight w:val="0"/>
          <w:marTop w:val="0"/>
          <w:marBottom w:val="0"/>
          <w:divBdr>
            <w:top w:val="none" w:sz="0" w:space="0" w:color="auto"/>
            <w:left w:val="none" w:sz="0" w:space="0" w:color="auto"/>
            <w:bottom w:val="none" w:sz="0" w:space="0" w:color="auto"/>
            <w:right w:val="none" w:sz="0" w:space="0" w:color="auto"/>
          </w:divBdr>
        </w:div>
        <w:div w:id="504634897">
          <w:marLeft w:val="640"/>
          <w:marRight w:val="0"/>
          <w:marTop w:val="0"/>
          <w:marBottom w:val="0"/>
          <w:divBdr>
            <w:top w:val="none" w:sz="0" w:space="0" w:color="auto"/>
            <w:left w:val="none" w:sz="0" w:space="0" w:color="auto"/>
            <w:bottom w:val="none" w:sz="0" w:space="0" w:color="auto"/>
            <w:right w:val="none" w:sz="0" w:space="0" w:color="auto"/>
          </w:divBdr>
        </w:div>
        <w:div w:id="517037607">
          <w:marLeft w:val="640"/>
          <w:marRight w:val="0"/>
          <w:marTop w:val="0"/>
          <w:marBottom w:val="0"/>
          <w:divBdr>
            <w:top w:val="none" w:sz="0" w:space="0" w:color="auto"/>
            <w:left w:val="none" w:sz="0" w:space="0" w:color="auto"/>
            <w:bottom w:val="none" w:sz="0" w:space="0" w:color="auto"/>
            <w:right w:val="none" w:sz="0" w:space="0" w:color="auto"/>
          </w:divBdr>
        </w:div>
        <w:div w:id="518085695">
          <w:marLeft w:val="640"/>
          <w:marRight w:val="0"/>
          <w:marTop w:val="0"/>
          <w:marBottom w:val="0"/>
          <w:divBdr>
            <w:top w:val="none" w:sz="0" w:space="0" w:color="auto"/>
            <w:left w:val="none" w:sz="0" w:space="0" w:color="auto"/>
            <w:bottom w:val="none" w:sz="0" w:space="0" w:color="auto"/>
            <w:right w:val="none" w:sz="0" w:space="0" w:color="auto"/>
          </w:divBdr>
        </w:div>
        <w:div w:id="530843264">
          <w:marLeft w:val="640"/>
          <w:marRight w:val="0"/>
          <w:marTop w:val="0"/>
          <w:marBottom w:val="0"/>
          <w:divBdr>
            <w:top w:val="none" w:sz="0" w:space="0" w:color="auto"/>
            <w:left w:val="none" w:sz="0" w:space="0" w:color="auto"/>
            <w:bottom w:val="none" w:sz="0" w:space="0" w:color="auto"/>
            <w:right w:val="none" w:sz="0" w:space="0" w:color="auto"/>
          </w:divBdr>
        </w:div>
        <w:div w:id="536938550">
          <w:marLeft w:val="640"/>
          <w:marRight w:val="0"/>
          <w:marTop w:val="0"/>
          <w:marBottom w:val="0"/>
          <w:divBdr>
            <w:top w:val="none" w:sz="0" w:space="0" w:color="auto"/>
            <w:left w:val="none" w:sz="0" w:space="0" w:color="auto"/>
            <w:bottom w:val="none" w:sz="0" w:space="0" w:color="auto"/>
            <w:right w:val="none" w:sz="0" w:space="0" w:color="auto"/>
          </w:divBdr>
        </w:div>
        <w:div w:id="539585819">
          <w:marLeft w:val="640"/>
          <w:marRight w:val="0"/>
          <w:marTop w:val="0"/>
          <w:marBottom w:val="0"/>
          <w:divBdr>
            <w:top w:val="none" w:sz="0" w:space="0" w:color="auto"/>
            <w:left w:val="none" w:sz="0" w:space="0" w:color="auto"/>
            <w:bottom w:val="none" w:sz="0" w:space="0" w:color="auto"/>
            <w:right w:val="none" w:sz="0" w:space="0" w:color="auto"/>
          </w:divBdr>
        </w:div>
        <w:div w:id="550578130">
          <w:marLeft w:val="640"/>
          <w:marRight w:val="0"/>
          <w:marTop w:val="0"/>
          <w:marBottom w:val="0"/>
          <w:divBdr>
            <w:top w:val="none" w:sz="0" w:space="0" w:color="auto"/>
            <w:left w:val="none" w:sz="0" w:space="0" w:color="auto"/>
            <w:bottom w:val="none" w:sz="0" w:space="0" w:color="auto"/>
            <w:right w:val="none" w:sz="0" w:space="0" w:color="auto"/>
          </w:divBdr>
        </w:div>
        <w:div w:id="552930404">
          <w:marLeft w:val="640"/>
          <w:marRight w:val="0"/>
          <w:marTop w:val="0"/>
          <w:marBottom w:val="0"/>
          <w:divBdr>
            <w:top w:val="none" w:sz="0" w:space="0" w:color="auto"/>
            <w:left w:val="none" w:sz="0" w:space="0" w:color="auto"/>
            <w:bottom w:val="none" w:sz="0" w:space="0" w:color="auto"/>
            <w:right w:val="none" w:sz="0" w:space="0" w:color="auto"/>
          </w:divBdr>
        </w:div>
        <w:div w:id="578640716">
          <w:marLeft w:val="640"/>
          <w:marRight w:val="0"/>
          <w:marTop w:val="0"/>
          <w:marBottom w:val="0"/>
          <w:divBdr>
            <w:top w:val="none" w:sz="0" w:space="0" w:color="auto"/>
            <w:left w:val="none" w:sz="0" w:space="0" w:color="auto"/>
            <w:bottom w:val="none" w:sz="0" w:space="0" w:color="auto"/>
            <w:right w:val="none" w:sz="0" w:space="0" w:color="auto"/>
          </w:divBdr>
        </w:div>
        <w:div w:id="585118794">
          <w:marLeft w:val="640"/>
          <w:marRight w:val="0"/>
          <w:marTop w:val="0"/>
          <w:marBottom w:val="0"/>
          <w:divBdr>
            <w:top w:val="none" w:sz="0" w:space="0" w:color="auto"/>
            <w:left w:val="none" w:sz="0" w:space="0" w:color="auto"/>
            <w:bottom w:val="none" w:sz="0" w:space="0" w:color="auto"/>
            <w:right w:val="none" w:sz="0" w:space="0" w:color="auto"/>
          </w:divBdr>
        </w:div>
        <w:div w:id="596668992">
          <w:marLeft w:val="640"/>
          <w:marRight w:val="0"/>
          <w:marTop w:val="0"/>
          <w:marBottom w:val="0"/>
          <w:divBdr>
            <w:top w:val="none" w:sz="0" w:space="0" w:color="auto"/>
            <w:left w:val="none" w:sz="0" w:space="0" w:color="auto"/>
            <w:bottom w:val="none" w:sz="0" w:space="0" w:color="auto"/>
            <w:right w:val="none" w:sz="0" w:space="0" w:color="auto"/>
          </w:divBdr>
        </w:div>
        <w:div w:id="596669898">
          <w:marLeft w:val="640"/>
          <w:marRight w:val="0"/>
          <w:marTop w:val="0"/>
          <w:marBottom w:val="0"/>
          <w:divBdr>
            <w:top w:val="none" w:sz="0" w:space="0" w:color="auto"/>
            <w:left w:val="none" w:sz="0" w:space="0" w:color="auto"/>
            <w:bottom w:val="none" w:sz="0" w:space="0" w:color="auto"/>
            <w:right w:val="none" w:sz="0" w:space="0" w:color="auto"/>
          </w:divBdr>
        </w:div>
        <w:div w:id="602806016">
          <w:marLeft w:val="640"/>
          <w:marRight w:val="0"/>
          <w:marTop w:val="0"/>
          <w:marBottom w:val="0"/>
          <w:divBdr>
            <w:top w:val="none" w:sz="0" w:space="0" w:color="auto"/>
            <w:left w:val="none" w:sz="0" w:space="0" w:color="auto"/>
            <w:bottom w:val="none" w:sz="0" w:space="0" w:color="auto"/>
            <w:right w:val="none" w:sz="0" w:space="0" w:color="auto"/>
          </w:divBdr>
        </w:div>
        <w:div w:id="606161992">
          <w:marLeft w:val="640"/>
          <w:marRight w:val="0"/>
          <w:marTop w:val="0"/>
          <w:marBottom w:val="0"/>
          <w:divBdr>
            <w:top w:val="none" w:sz="0" w:space="0" w:color="auto"/>
            <w:left w:val="none" w:sz="0" w:space="0" w:color="auto"/>
            <w:bottom w:val="none" w:sz="0" w:space="0" w:color="auto"/>
            <w:right w:val="none" w:sz="0" w:space="0" w:color="auto"/>
          </w:divBdr>
        </w:div>
        <w:div w:id="613175199">
          <w:marLeft w:val="640"/>
          <w:marRight w:val="0"/>
          <w:marTop w:val="0"/>
          <w:marBottom w:val="0"/>
          <w:divBdr>
            <w:top w:val="none" w:sz="0" w:space="0" w:color="auto"/>
            <w:left w:val="none" w:sz="0" w:space="0" w:color="auto"/>
            <w:bottom w:val="none" w:sz="0" w:space="0" w:color="auto"/>
            <w:right w:val="none" w:sz="0" w:space="0" w:color="auto"/>
          </w:divBdr>
        </w:div>
        <w:div w:id="647901398">
          <w:marLeft w:val="640"/>
          <w:marRight w:val="0"/>
          <w:marTop w:val="0"/>
          <w:marBottom w:val="0"/>
          <w:divBdr>
            <w:top w:val="none" w:sz="0" w:space="0" w:color="auto"/>
            <w:left w:val="none" w:sz="0" w:space="0" w:color="auto"/>
            <w:bottom w:val="none" w:sz="0" w:space="0" w:color="auto"/>
            <w:right w:val="none" w:sz="0" w:space="0" w:color="auto"/>
          </w:divBdr>
        </w:div>
        <w:div w:id="652835096">
          <w:marLeft w:val="640"/>
          <w:marRight w:val="0"/>
          <w:marTop w:val="0"/>
          <w:marBottom w:val="0"/>
          <w:divBdr>
            <w:top w:val="none" w:sz="0" w:space="0" w:color="auto"/>
            <w:left w:val="none" w:sz="0" w:space="0" w:color="auto"/>
            <w:bottom w:val="none" w:sz="0" w:space="0" w:color="auto"/>
            <w:right w:val="none" w:sz="0" w:space="0" w:color="auto"/>
          </w:divBdr>
        </w:div>
        <w:div w:id="656154189">
          <w:marLeft w:val="640"/>
          <w:marRight w:val="0"/>
          <w:marTop w:val="0"/>
          <w:marBottom w:val="0"/>
          <w:divBdr>
            <w:top w:val="none" w:sz="0" w:space="0" w:color="auto"/>
            <w:left w:val="none" w:sz="0" w:space="0" w:color="auto"/>
            <w:bottom w:val="none" w:sz="0" w:space="0" w:color="auto"/>
            <w:right w:val="none" w:sz="0" w:space="0" w:color="auto"/>
          </w:divBdr>
        </w:div>
        <w:div w:id="666903695">
          <w:marLeft w:val="640"/>
          <w:marRight w:val="0"/>
          <w:marTop w:val="0"/>
          <w:marBottom w:val="0"/>
          <w:divBdr>
            <w:top w:val="none" w:sz="0" w:space="0" w:color="auto"/>
            <w:left w:val="none" w:sz="0" w:space="0" w:color="auto"/>
            <w:bottom w:val="none" w:sz="0" w:space="0" w:color="auto"/>
            <w:right w:val="none" w:sz="0" w:space="0" w:color="auto"/>
          </w:divBdr>
        </w:div>
        <w:div w:id="694425609">
          <w:marLeft w:val="640"/>
          <w:marRight w:val="0"/>
          <w:marTop w:val="0"/>
          <w:marBottom w:val="0"/>
          <w:divBdr>
            <w:top w:val="none" w:sz="0" w:space="0" w:color="auto"/>
            <w:left w:val="none" w:sz="0" w:space="0" w:color="auto"/>
            <w:bottom w:val="none" w:sz="0" w:space="0" w:color="auto"/>
            <w:right w:val="none" w:sz="0" w:space="0" w:color="auto"/>
          </w:divBdr>
        </w:div>
        <w:div w:id="698892915">
          <w:marLeft w:val="640"/>
          <w:marRight w:val="0"/>
          <w:marTop w:val="0"/>
          <w:marBottom w:val="0"/>
          <w:divBdr>
            <w:top w:val="none" w:sz="0" w:space="0" w:color="auto"/>
            <w:left w:val="none" w:sz="0" w:space="0" w:color="auto"/>
            <w:bottom w:val="none" w:sz="0" w:space="0" w:color="auto"/>
            <w:right w:val="none" w:sz="0" w:space="0" w:color="auto"/>
          </w:divBdr>
        </w:div>
        <w:div w:id="699551932">
          <w:marLeft w:val="640"/>
          <w:marRight w:val="0"/>
          <w:marTop w:val="0"/>
          <w:marBottom w:val="0"/>
          <w:divBdr>
            <w:top w:val="none" w:sz="0" w:space="0" w:color="auto"/>
            <w:left w:val="none" w:sz="0" w:space="0" w:color="auto"/>
            <w:bottom w:val="none" w:sz="0" w:space="0" w:color="auto"/>
            <w:right w:val="none" w:sz="0" w:space="0" w:color="auto"/>
          </w:divBdr>
        </w:div>
        <w:div w:id="704256113">
          <w:marLeft w:val="640"/>
          <w:marRight w:val="0"/>
          <w:marTop w:val="0"/>
          <w:marBottom w:val="0"/>
          <w:divBdr>
            <w:top w:val="none" w:sz="0" w:space="0" w:color="auto"/>
            <w:left w:val="none" w:sz="0" w:space="0" w:color="auto"/>
            <w:bottom w:val="none" w:sz="0" w:space="0" w:color="auto"/>
            <w:right w:val="none" w:sz="0" w:space="0" w:color="auto"/>
          </w:divBdr>
        </w:div>
        <w:div w:id="732698707">
          <w:marLeft w:val="640"/>
          <w:marRight w:val="0"/>
          <w:marTop w:val="0"/>
          <w:marBottom w:val="0"/>
          <w:divBdr>
            <w:top w:val="none" w:sz="0" w:space="0" w:color="auto"/>
            <w:left w:val="none" w:sz="0" w:space="0" w:color="auto"/>
            <w:bottom w:val="none" w:sz="0" w:space="0" w:color="auto"/>
            <w:right w:val="none" w:sz="0" w:space="0" w:color="auto"/>
          </w:divBdr>
        </w:div>
        <w:div w:id="741677293">
          <w:marLeft w:val="640"/>
          <w:marRight w:val="0"/>
          <w:marTop w:val="0"/>
          <w:marBottom w:val="0"/>
          <w:divBdr>
            <w:top w:val="none" w:sz="0" w:space="0" w:color="auto"/>
            <w:left w:val="none" w:sz="0" w:space="0" w:color="auto"/>
            <w:bottom w:val="none" w:sz="0" w:space="0" w:color="auto"/>
            <w:right w:val="none" w:sz="0" w:space="0" w:color="auto"/>
          </w:divBdr>
        </w:div>
        <w:div w:id="744424026">
          <w:marLeft w:val="640"/>
          <w:marRight w:val="0"/>
          <w:marTop w:val="0"/>
          <w:marBottom w:val="0"/>
          <w:divBdr>
            <w:top w:val="none" w:sz="0" w:space="0" w:color="auto"/>
            <w:left w:val="none" w:sz="0" w:space="0" w:color="auto"/>
            <w:bottom w:val="none" w:sz="0" w:space="0" w:color="auto"/>
            <w:right w:val="none" w:sz="0" w:space="0" w:color="auto"/>
          </w:divBdr>
        </w:div>
        <w:div w:id="756904422">
          <w:marLeft w:val="640"/>
          <w:marRight w:val="0"/>
          <w:marTop w:val="0"/>
          <w:marBottom w:val="0"/>
          <w:divBdr>
            <w:top w:val="none" w:sz="0" w:space="0" w:color="auto"/>
            <w:left w:val="none" w:sz="0" w:space="0" w:color="auto"/>
            <w:bottom w:val="none" w:sz="0" w:space="0" w:color="auto"/>
            <w:right w:val="none" w:sz="0" w:space="0" w:color="auto"/>
          </w:divBdr>
        </w:div>
        <w:div w:id="773356587">
          <w:marLeft w:val="640"/>
          <w:marRight w:val="0"/>
          <w:marTop w:val="0"/>
          <w:marBottom w:val="0"/>
          <w:divBdr>
            <w:top w:val="none" w:sz="0" w:space="0" w:color="auto"/>
            <w:left w:val="none" w:sz="0" w:space="0" w:color="auto"/>
            <w:bottom w:val="none" w:sz="0" w:space="0" w:color="auto"/>
            <w:right w:val="none" w:sz="0" w:space="0" w:color="auto"/>
          </w:divBdr>
        </w:div>
        <w:div w:id="785584871">
          <w:marLeft w:val="640"/>
          <w:marRight w:val="0"/>
          <w:marTop w:val="0"/>
          <w:marBottom w:val="0"/>
          <w:divBdr>
            <w:top w:val="none" w:sz="0" w:space="0" w:color="auto"/>
            <w:left w:val="none" w:sz="0" w:space="0" w:color="auto"/>
            <w:bottom w:val="none" w:sz="0" w:space="0" w:color="auto"/>
            <w:right w:val="none" w:sz="0" w:space="0" w:color="auto"/>
          </w:divBdr>
        </w:div>
        <w:div w:id="797333075">
          <w:marLeft w:val="640"/>
          <w:marRight w:val="0"/>
          <w:marTop w:val="0"/>
          <w:marBottom w:val="0"/>
          <w:divBdr>
            <w:top w:val="none" w:sz="0" w:space="0" w:color="auto"/>
            <w:left w:val="none" w:sz="0" w:space="0" w:color="auto"/>
            <w:bottom w:val="none" w:sz="0" w:space="0" w:color="auto"/>
            <w:right w:val="none" w:sz="0" w:space="0" w:color="auto"/>
          </w:divBdr>
        </w:div>
        <w:div w:id="805899161">
          <w:marLeft w:val="640"/>
          <w:marRight w:val="0"/>
          <w:marTop w:val="0"/>
          <w:marBottom w:val="0"/>
          <w:divBdr>
            <w:top w:val="none" w:sz="0" w:space="0" w:color="auto"/>
            <w:left w:val="none" w:sz="0" w:space="0" w:color="auto"/>
            <w:bottom w:val="none" w:sz="0" w:space="0" w:color="auto"/>
            <w:right w:val="none" w:sz="0" w:space="0" w:color="auto"/>
          </w:divBdr>
        </w:div>
        <w:div w:id="812986766">
          <w:marLeft w:val="640"/>
          <w:marRight w:val="0"/>
          <w:marTop w:val="0"/>
          <w:marBottom w:val="0"/>
          <w:divBdr>
            <w:top w:val="none" w:sz="0" w:space="0" w:color="auto"/>
            <w:left w:val="none" w:sz="0" w:space="0" w:color="auto"/>
            <w:bottom w:val="none" w:sz="0" w:space="0" w:color="auto"/>
            <w:right w:val="none" w:sz="0" w:space="0" w:color="auto"/>
          </w:divBdr>
        </w:div>
        <w:div w:id="824516720">
          <w:marLeft w:val="640"/>
          <w:marRight w:val="0"/>
          <w:marTop w:val="0"/>
          <w:marBottom w:val="0"/>
          <w:divBdr>
            <w:top w:val="none" w:sz="0" w:space="0" w:color="auto"/>
            <w:left w:val="none" w:sz="0" w:space="0" w:color="auto"/>
            <w:bottom w:val="none" w:sz="0" w:space="0" w:color="auto"/>
            <w:right w:val="none" w:sz="0" w:space="0" w:color="auto"/>
          </w:divBdr>
        </w:div>
        <w:div w:id="825704049">
          <w:marLeft w:val="640"/>
          <w:marRight w:val="0"/>
          <w:marTop w:val="0"/>
          <w:marBottom w:val="0"/>
          <w:divBdr>
            <w:top w:val="none" w:sz="0" w:space="0" w:color="auto"/>
            <w:left w:val="none" w:sz="0" w:space="0" w:color="auto"/>
            <w:bottom w:val="none" w:sz="0" w:space="0" w:color="auto"/>
            <w:right w:val="none" w:sz="0" w:space="0" w:color="auto"/>
          </w:divBdr>
        </w:div>
        <w:div w:id="828399184">
          <w:marLeft w:val="640"/>
          <w:marRight w:val="0"/>
          <w:marTop w:val="0"/>
          <w:marBottom w:val="0"/>
          <w:divBdr>
            <w:top w:val="none" w:sz="0" w:space="0" w:color="auto"/>
            <w:left w:val="none" w:sz="0" w:space="0" w:color="auto"/>
            <w:bottom w:val="none" w:sz="0" w:space="0" w:color="auto"/>
            <w:right w:val="none" w:sz="0" w:space="0" w:color="auto"/>
          </w:divBdr>
        </w:div>
        <w:div w:id="849098695">
          <w:marLeft w:val="640"/>
          <w:marRight w:val="0"/>
          <w:marTop w:val="0"/>
          <w:marBottom w:val="0"/>
          <w:divBdr>
            <w:top w:val="none" w:sz="0" w:space="0" w:color="auto"/>
            <w:left w:val="none" w:sz="0" w:space="0" w:color="auto"/>
            <w:bottom w:val="none" w:sz="0" w:space="0" w:color="auto"/>
            <w:right w:val="none" w:sz="0" w:space="0" w:color="auto"/>
          </w:divBdr>
        </w:div>
        <w:div w:id="861935776">
          <w:marLeft w:val="640"/>
          <w:marRight w:val="0"/>
          <w:marTop w:val="0"/>
          <w:marBottom w:val="0"/>
          <w:divBdr>
            <w:top w:val="none" w:sz="0" w:space="0" w:color="auto"/>
            <w:left w:val="none" w:sz="0" w:space="0" w:color="auto"/>
            <w:bottom w:val="none" w:sz="0" w:space="0" w:color="auto"/>
            <w:right w:val="none" w:sz="0" w:space="0" w:color="auto"/>
          </w:divBdr>
        </w:div>
        <w:div w:id="871963294">
          <w:marLeft w:val="640"/>
          <w:marRight w:val="0"/>
          <w:marTop w:val="0"/>
          <w:marBottom w:val="0"/>
          <w:divBdr>
            <w:top w:val="none" w:sz="0" w:space="0" w:color="auto"/>
            <w:left w:val="none" w:sz="0" w:space="0" w:color="auto"/>
            <w:bottom w:val="none" w:sz="0" w:space="0" w:color="auto"/>
            <w:right w:val="none" w:sz="0" w:space="0" w:color="auto"/>
          </w:divBdr>
        </w:div>
        <w:div w:id="881399966">
          <w:marLeft w:val="640"/>
          <w:marRight w:val="0"/>
          <w:marTop w:val="0"/>
          <w:marBottom w:val="0"/>
          <w:divBdr>
            <w:top w:val="none" w:sz="0" w:space="0" w:color="auto"/>
            <w:left w:val="none" w:sz="0" w:space="0" w:color="auto"/>
            <w:bottom w:val="none" w:sz="0" w:space="0" w:color="auto"/>
            <w:right w:val="none" w:sz="0" w:space="0" w:color="auto"/>
          </w:divBdr>
        </w:div>
        <w:div w:id="891427691">
          <w:marLeft w:val="640"/>
          <w:marRight w:val="0"/>
          <w:marTop w:val="0"/>
          <w:marBottom w:val="0"/>
          <w:divBdr>
            <w:top w:val="none" w:sz="0" w:space="0" w:color="auto"/>
            <w:left w:val="none" w:sz="0" w:space="0" w:color="auto"/>
            <w:bottom w:val="none" w:sz="0" w:space="0" w:color="auto"/>
            <w:right w:val="none" w:sz="0" w:space="0" w:color="auto"/>
          </w:divBdr>
        </w:div>
        <w:div w:id="894968629">
          <w:marLeft w:val="640"/>
          <w:marRight w:val="0"/>
          <w:marTop w:val="0"/>
          <w:marBottom w:val="0"/>
          <w:divBdr>
            <w:top w:val="none" w:sz="0" w:space="0" w:color="auto"/>
            <w:left w:val="none" w:sz="0" w:space="0" w:color="auto"/>
            <w:bottom w:val="none" w:sz="0" w:space="0" w:color="auto"/>
            <w:right w:val="none" w:sz="0" w:space="0" w:color="auto"/>
          </w:divBdr>
        </w:div>
        <w:div w:id="900672530">
          <w:marLeft w:val="640"/>
          <w:marRight w:val="0"/>
          <w:marTop w:val="0"/>
          <w:marBottom w:val="0"/>
          <w:divBdr>
            <w:top w:val="none" w:sz="0" w:space="0" w:color="auto"/>
            <w:left w:val="none" w:sz="0" w:space="0" w:color="auto"/>
            <w:bottom w:val="none" w:sz="0" w:space="0" w:color="auto"/>
            <w:right w:val="none" w:sz="0" w:space="0" w:color="auto"/>
          </w:divBdr>
        </w:div>
        <w:div w:id="904951389">
          <w:marLeft w:val="640"/>
          <w:marRight w:val="0"/>
          <w:marTop w:val="0"/>
          <w:marBottom w:val="0"/>
          <w:divBdr>
            <w:top w:val="none" w:sz="0" w:space="0" w:color="auto"/>
            <w:left w:val="none" w:sz="0" w:space="0" w:color="auto"/>
            <w:bottom w:val="none" w:sz="0" w:space="0" w:color="auto"/>
            <w:right w:val="none" w:sz="0" w:space="0" w:color="auto"/>
          </w:divBdr>
        </w:div>
        <w:div w:id="919874154">
          <w:marLeft w:val="640"/>
          <w:marRight w:val="0"/>
          <w:marTop w:val="0"/>
          <w:marBottom w:val="0"/>
          <w:divBdr>
            <w:top w:val="none" w:sz="0" w:space="0" w:color="auto"/>
            <w:left w:val="none" w:sz="0" w:space="0" w:color="auto"/>
            <w:bottom w:val="none" w:sz="0" w:space="0" w:color="auto"/>
            <w:right w:val="none" w:sz="0" w:space="0" w:color="auto"/>
          </w:divBdr>
        </w:div>
        <w:div w:id="930164185">
          <w:marLeft w:val="640"/>
          <w:marRight w:val="0"/>
          <w:marTop w:val="0"/>
          <w:marBottom w:val="0"/>
          <w:divBdr>
            <w:top w:val="none" w:sz="0" w:space="0" w:color="auto"/>
            <w:left w:val="none" w:sz="0" w:space="0" w:color="auto"/>
            <w:bottom w:val="none" w:sz="0" w:space="0" w:color="auto"/>
            <w:right w:val="none" w:sz="0" w:space="0" w:color="auto"/>
          </w:divBdr>
        </w:div>
        <w:div w:id="938610491">
          <w:marLeft w:val="640"/>
          <w:marRight w:val="0"/>
          <w:marTop w:val="0"/>
          <w:marBottom w:val="0"/>
          <w:divBdr>
            <w:top w:val="none" w:sz="0" w:space="0" w:color="auto"/>
            <w:left w:val="none" w:sz="0" w:space="0" w:color="auto"/>
            <w:bottom w:val="none" w:sz="0" w:space="0" w:color="auto"/>
            <w:right w:val="none" w:sz="0" w:space="0" w:color="auto"/>
          </w:divBdr>
        </w:div>
        <w:div w:id="943340790">
          <w:marLeft w:val="640"/>
          <w:marRight w:val="0"/>
          <w:marTop w:val="0"/>
          <w:marBottom w:val="0"/>
          <w:divBdr>
            <w:top w:val="none" w:sz="0" w:space="0" w:color="auto"/>
            <w:left w:val="none" w:sz="0" w:space="0" w:color="auto"/>
            <w:bottom w:val="none" w:sz="0" w:space="0" w:color="auto"/>
            <w:right w:val="none" w:sz="0" w:space="0" w:color="auto"/>
          </w:divBdr>
        </w:div>
        <w:div w:id="959578713">
          <w:marLeft w:val="640"/>
          <w:marRight w:val="0"/>
          <w:marTop w:val="0"/>
          <w:marBottom w:val="0"/>
          <w:divBdr>
            <w:top w:val="none" w:sz="0" w:space="0" w:color="auto"/>
            <w:left w:val="none" w:sz="0" w:space="0" w:color="auto"/>
            <w:bottom w:val="none" w:sz="0" w:space="0" w:color="auto"/>
            <w:right w:val="none" w:sz="0" w:space="0" w:color="auto"/>
          </w:divBdr>
        </w:div>
        <w:div w:id="965819660">
          <w:marLeft w:val="640"/>
          <w:marRight w:val="0"/>
          <w:marTop w:val="0"/>
          <w:marBottom w:val="0"/>
          <w:divBdr>
            <w:top w:val="none" w:sz="0" w:space="0" w:color="auto"/>
            <w:left w:val="none" w:sz="0" w:space="0" w:color="auto"/>
            <w:bottom w:val="none" w:sz="0" w:space="0" w:color="auto"/>
            <w:right w:val="none" w:sz="0" w:space="0" w:color="auto"/>
          </w:divBdr>
        </w:div>
        <w:div w:id="967659816">
          <w:marLeft w:val="640"/>
          <w:marRight w:val="0"/>
          <w:marTop w:val="0"/>
          <w:marBottom w:val="0"/>
          <w:divBdr>
            <w:top w:val="none" w:sz="0" w:space="0" w:color="auto"/>
            <w:left w:val="none" w:sz="0" w:space="0" w:color="auto"/>
            <w:bottom w:val="none" w:sz="0" w:space="0" w:color="auto"/>
            <w:right w:val="none" w:sz="0" w:space="0" w:color="auto"/>
          </w:divBdr>
        </w:div>
        <w:div w:id="968704374">
          <w:marLeft w:val="640"/>
          <w:marRight w:val="0"/>
          <w:marTop w:val="0"/>
          <w:marBottom w:val="0"/>
          <w:divBdr>
            <w:top w:val="none" w:sz="0" w:space="0" w:color="auto"/>
            <w:left w:val="none" w:sz="0" w:space="0" w:color="auto"/>
            <w:bottom w:val="none" w:sz="0" w:space="0" w:color="auto"/>
            <w:right w:val="none" w:sz="0" w:space="0" w:color="auto"/>
          </w:divBdr>
        </w:div>
        <w:div w:id="976715365">
          <w:marLeft w:val="640"/>
          <w:marRight w:val="0"/>
          <w:marTop w:val="0"/>
          <w:marBottom w:val="0"/>
          <w:divBdr>
            <w:top w:val="none" w:sz="0" w:space="0" w:color="auto"/>
            <w:left w:val="none" w:sz="0" w:space="0" w:color="auto"/>
            <w:bottom w:val="none" w:sz="0" w:space="0" w:color="auto"/>
            <w:right w:val="none" w:sz="0" w:space="0" w:color="auto"/>
          </w:divBdr>
        </w:div>
        <w:div w:id="977028623">
          <w:marLeft w:val="640"/>
          <w:marRight w:val="0"/>
          <w:marTop w:val="0"/>
          <w:marBottom w:val="0"/>
          <w:divBdr>
            <w:top w:val="none" w:sz="0" w:space="0" w:color="auto"/>
            <w:left w:val="none" w:sz="0" w:space="0" w:color="auto"/>
            <w:bottom w:val="none" w:sz="0" w:space="0" w:color="auto"/>
            <w:right w:val="none" w:sz="0" w:space="0" w:color="auto"/>
          </w:divBdr>
        </w:div>
        <w:div w:id="988095068">
          <w:marLeft w:val="640"/>
          <w:marRight w:val="0"/>
          <w:marTop w:val="0"/>
          <w:marBottom w:val="0"/>
          <w:divBdr>
            <w:top w:val="none" w:sz="0" w:space="0" w:color="auto"/>
            <w:left w:val="none" w:sz="0" w:space="0" w:color="auto"/>
            <w:bottom w:val="none" w:sz="0" w:space="0" w:color="auto"/>
            <w:right w:val="none" w:sz="0" w:space="0" w:color="auto"/>
          </w:divBdr>
        </w:div>
        <w:div w:id="994794647">
          <w:marLeft w:val="640"/>
          <w:marRight w:val="0"/>
          <w:marTop w:val="0"/>
          <w:marBottom w:val="0"/>
          <w:divBdr>
            <w:top w:val="none" w:sz="0" w:space="0" w:color="auto"/>
            <w:left w:val="none" w:sz="0" w:space="0" w:color="auto"/>
            <w:bottom w:val="none" w:sz="0" w:space="0" w:color="auto"/>
            <w:right w:val="none" w:sz="0" w:space="0" w:color="auto"/>
          </w:divBdr>
        </w:div>
        <w:div w:id="1004895202">
          <w:marLeft w:val="640"/>
          <w:marRight w:val="0"/>
          <w:marTop w:val="0"/>
          <w:marBottom w:val="0"/>
          <w:divBdr>
            <w:top w:val="none" w:sz="0" w:space="0" w:color="auto"/>
            <w:left w:val="none" w:sz="0" w:space="0" w:color="auto"/>
            <w:bottom w:val="none" w:sz="0" w:space="0" w:color="auto"/>
            <w:right w:val="none" w:sz="0" w:space="0" w:color="auto"/>
          </w:divBdr>
        </w:div>
        <w:div w:id="1027415387">
          <w:marLeft w:val="640"/>
          <w:marRight w:val="0"/>
          <w:marTop w:val="0"/>
          <w:marBottom w:val="0"/>
          <w:divBdr>
            <w:top w:val="none" w:sz="0" w:space="0" w:color="auto"/>
            <w:left w:val="none" w:sz="0" w:space="0" w:color="auto"/>
            <w:bottom w:val="none" w:sz="0" w:space="0" w:color="auto"/>
            <w:right w:val="none" w:sz="0" w:space="0" w:color="auto"/>
          </w:divBdr>
        </w:div>
        <w:div w:id="1040860407">
          <w:marLeft w:val="640"/>
          <w:marRight w:val="0"/>
          <w:marTop w:val="0"/>
          <w:marBottom w:val="0"/>
          <w:divBdr>
            <w:top w:val="none" w:sz="0" w:space="0" w:color="auto"/>
            <w:left w:val="none" w:sz="0" w:space="0" w:color="auto"/>
            <w:bottom w:val="none" w:sz="0" w:space="0" w:color="auto"/>
            <w:right w:val="none" w:sz="0" w:space="0" w:color="auto"/>
          </w:divBdr>
        </w:div>
        <w:div w:id="1044596353">
          <w:marLeft w:val="640"/>
          <w:marRight w:val="0"/>
          <w:marTop w:val="0"/>
          <w:marBottom w:val="0"/>
          <w:divBdr>
            <w:top w:val="none" w:sz="0" w:space="0" w:color="auto"/>
            <w:left w:val="none" w:sz="0" w:space="0" w:color="auto"/>
            <w:bottom w:val="none" w:sz="0" w:space="0" w:color="auto"/>
            <w:right w:val="none" w:sz="0" w:space="0" w:color="auto"/>
          </w:divBdr>
        </w:div>
        <w:div w:id="1046099808">
          <w:marLeft w:val="640"/>
          <w:marRight w:val="0"/>
          <w:marTop w:val="0"/>
          <w:marBottom w:val="0"/>
          <w:divBdr>
            <w:top w:val="none" w:sz="0" w:space="0" w:color="auto"/>
            <w:left w:val="none" w:sz="0" w:space="0" w:color="auto"/>
            <w:bottom w:val="none" w:sz="0" w:space="0" w:color="auto"/>
            <w:right w:val="none" w:sz="0" w:space="0" w:color="auto"/>
          </w:divBdr>
        </w:div>
        <w:div w:id="1065761121">
          <w:marLeft w:val="640"/>
          <w:marRight w:val="0"/>
          <w:marTop w:val="0"/>
          <w:marBottom w:val="0"/>
          <w:divBdr>
            <w:top w:val="none" w:sz="0" w:space="0" w:color="auto"/>
            <w:left w:val="none" w:sz="0" w:space="0" w:color="auto"/>
            <w:bottom w:val="none" w:sz="0" w:space="0" w:color="auto"/>
            <w:right w:val="none" w:sz="0" w:space="0" w:color="auto"/>
          </w:divBdr>
        </w:div>
        <w:div w:id="1071469082">
          <w:marLeft w:val="640"/>
          <w:marRight w:val="0"/>
          <w:marTop w:val="0"/>
          <w:marBottom w:val="0"/>
          <w:divBdr>
            <w:top w:val="none" w:sz="0" w:space="0" w:color="auto"/>
            <w:left w:val="none" w:sz="0" w:space="0" w:color="auto"/>
            <w:bottom w:val="none" w:sz="0" w:space="0" w:color="auto"/>
            <w:right w:val="none" w:sz="0" w:space="0" w:color="auto"/>
          </w:divBdr>
        </w:div>
        <w:div w:id="1074283031">
          <w:marLeft w:val="640"/>
          <w:marRight w:val="0"/>
          <w:marTop w:val="0"/>
          <w:marBottom w:val="0"/>
          <w:divBdr>
            <w:top w:val="none" w:sz="0" w:space="0" w:color="auto"/>
            <w:left w:val="none" w:sz="0" w:space="0" w:color="auto"/>
            <w:bottom w:val="none" w:sz="0" w:space="0" w:color="auto"/>
            <w:right w:val="none" w:sz="0" w:space="0" w:color="auto"/>
          </w:divBdr>
        </w:div>
        <w:div w:id="1095518389">
          <w:marLeft w:val="640"/>
          <w:marRight w:val="0"/>
          <w:marTop w:val="0"/>
          <w:marBottom w:val="0"/>
          <w:divBdr>
            <w:top w:val="none" w:sz="0" w:space="0" w:color="auto"/>
            <w:left w:val="none" w:sz="0" w:space="0" w:color="auto"/>
            <w:bottom w:val="none" w:sz="0" w:space="0" w:color="auto"/>
            <w:right w:val="none" w:sz="0" w:space="0" w:color="auto"/>
          </w:divBdr>
        </w:div>
        <w:div w:id="1113675026">
          <w:marLeft w:val="640"/>
          <w:marRight w:val="0"/>
          <w:marTop w:val="0"/>
          <w:marBottom w:val="0"/>
          <w:divBdr>
            <w:top w:val="none" w:sz="0" w:space="0" w:color="auto"/>
            <w:left w:val="none" w:sz="0" w:space="0" w:color="auto"/>
            <w:bottom w:val="none" w:sz="0" w:space="0" w:color="auto"/>
            <w:right w:val="none" w:sz="0" w:space="0" w:color="auto"/>
          </w:divBdr>
        </w:div>
        <w:div w:id="1122966464">
          <w:marLeft w:val="640"/>
          <w:marRight w:val="0"/>
          <w:marTop w:val="0"/>
          <w:marBottom w:val="0"/>
          <w:divBdr>
            <w:top w:val="none" w:sz="0" w:space="0" w:color="auto"/>
            <w:left w:val="none" w:sz="0" w:space="0" w:color="auto"/>
            <w:bottom w:val="none" w:sz="0" w:space="0" w:color="auto"/>
            <w:right w:val="none" w:sz="0" w:space="0" w:color="auto"/>
          </w:divBdr>
        </w:div>
        <w:div w:id="1130634731">
          <w:marLeft w:val="640"/>
          <w:marRight w:val="0"/>
          <w:marTop w:val="0"/>
          <w:marBottom w:val="0"/>
          <w:divBdr>
            <w:top w:val="none" w:sz="0" w:space="0" w:color="auto"/>
            <w:left w:val="none" w:sz="0" w:space="0" w:color="auto"/>
            <w:bottom w:val="none" w:sz="0" w:space="0" w:color="auto"/>
            <w:right w:val="none" w:sz="0" w:space="0" w:color="auto"/>
          </w:divBdr>
        </w:div>
        <w:div w:id="1155144964">
          <w:marLeft w:val="640"/>
          <w:marRight w:val="0"/>
          <w:marTop w:val="0"/>
          <w:marBottom w:val="0"/>
          <w:divBdr>
            <w:top w:val="none" w:sz="0" w:space="0" w:color="auto"/>
            <w:left w:val="none" w:sz="0" w:space="0" w:color="auto"/>
            <w:bottom w:val="none" w:sz="0" w:space="0" w:color="auto"/>
            <w:right w:val="none" w:sz="0" w:space="0" w:color="auto"/>
          </w:divBdr>
        </w:div>
        <w:div w:id="1160389445">
          <w:marLeft w:val="640"/>
          <w:marRight w:val="0"/>
          <w:marTop w:val="0"/>
          <w:marBottom w:val="0"/>
          <w:divBdr>
            <w:top w:val="none" w:sz="0" w:space="0" w:color="auto"/>
            <w:left w:val="none" w:sz="0" w:space="0" w:color="auto"/>
            <w:bottom w:val="none" w:sz="0" w:space="0" w:color="auto"/>
            <w:right w:val="none" w:sz="0" w:space="0" w:color="auto"/>
          </w:divBdr>
        </w:div>
        <w:div w:id="1165589505">
          <w:marLeft w:val="640"/>
          <w:marRight w:val="0"/>
          <w:marTop w:val="0"/>
          <w:marBottom w:val="0"/>
          <w:divBdr>
            <w:top w:val="none" w:sz="0" w:space="0" w:color="auto"/>
            <w:left w:val="none" w:sz="0" w:space="0" w:color="auto"/>
            <w:bottom w:val="none" w:sz="0" w:space="0" w:color="auto"/>
            <w:right w:val="none" w:sz="0" w:space="0" w:color="auto"/>
          </w:divBdr>
        </w:div>
        <w:div w:id="1202789954">
          <w:marLeft w:val="640"/>
          <w:marRight w:val="0"/>
          <w:marTop w:val="0"/>
          <w:marBottom w:val="0"/>
          <w:divBdr>
            <w:top w:val="none" w:sz="0" w:space="0" w:color="auto"/>
            <w:left w:val="none" w:sz="0" w:space="0" w:color="auto"/>
            <w:bottom w:val="none" w:sz="0" w:space="0" w:color="auto"/>
            <w:right w:val="none" w:sz="0" w:space="0" w:color="auto"/>
          </w:divBdr>
        </w:div>
        <w:div w:id="1211921775">
          <w:marLeft w:val="640"/>
          <w:marRight w:val="0"/>
          <w:marTop w:val="0"/>
          <w:marBottom w:val="0"/>
          <w:divBdr>
            <w:top w:val="none" w:sz="0" w:space="0" w:color="auto"/>
            <w:left w:val="none" w:sz="0" w:space="0" w:color="auto"/>
            <w:bottom w:val="none" w:sz="0" w:space="0" w:color="auto"/>
            <w:right w:val="none" w:sz="0" w:space="0" w:color="auto"/>
          </w:divBdr>
        </w:div>
        <w:div w:id="1212886964">
          <w:marLeft w:val="640"/>
          <w:marRight w:val="0"/>
          <w:marTop w:val="0"/>
          <w:marBottom w:val="0"/>
          <w:divBdr>
            <w:top w:val="none" w:sz="0" w:space="0" w:color="auto"/>
            <w:left w:val="none" w:sz="0" w:space="0" w:color="auto"/>
            <w:bottom w:val="none" w:sz="0" w:space="0" w:color="auto"/>
            <w:right w:val="none" w:sz="0" w:space="0" w:color="auto"/>
          </w:divBdr>
        </w:div>
        <w:div w:id="1216351468">
          <w:marLeft w:val="640"/>
          <w:marRight w:val="0"/>
          <w:marTop w:val="0"/>
          <w:marBottom w:val="0"/>
          <w:divBdr>
            <w:top w:val="none" w:sz="0" w:space="0" w:color="auto"/>
            <w:left w:val="none" w:sz="0" w:space="0" w:color="auto"/>
            <w:bottom w:val="none" w:sz="0" w:space="0" w:color="auto"/>
            <w:right w:val="none" w:sz="0" w:space="0" w:color="auto"/>
          </w:divBdr>
        </w:div>
        <w:div w:id="1218400106">
          <w:marLeft w:val="640"/>
          <w:marRight w:val="0"/>
          <w:marTop w:val="0"/>
          <w:marBottom w:val="0"/>
          <w:divBdr>
            <w:top w:val="none" w:sz="0" w:space="0" w:color="auto"/>
            <w:left w:val="none" w:sz="0" w:space="0" w:color="auto"/>
            <w:bottom w:val="none" w:sz="0" w:space="0" w:color="auto"/>
            <w:right w:val="none" w:sz="0" w:space="0" w:color="auto"/>
          </w:divBdr>
        </w:div>
        <w:div w:id="1225725531">
          <w:marLeft w:val="640"/>
          <w:marRight w:val="0"/>
          <w:marTop w:val="0"/>
          <w:marBottom w:val="0"/>
          <w:divBdr>
            <w:top w:val="none" w:sz="0" w:space="0" w:color="auto"/>
            <w:left w:val="none" w:sz="0" w:space="0" w:color="auto"/>
            <w:bottom w:val="none" w:sz="0" w:space="0" w:color="auto"/>
            <w:right w:val="none" w:sz="0" w:space="0" w:color="auto"/>
          </w:divBdr>
        </w:div>
        <w:div w:id="1231572545">
          <w:marLeft w:val="640"/>
          <w:marRight w:val="0"/>
          <w:marTop w:val="0"/>
          <w:marBottom w:val="0"/>
          <w:divBdr>
            <w:top w:val="none" w:sz="0" w:space="0" w:color="auto"/>
            <w:left w:val="none" w:sz="0" w:space="0" w:color="auto"/>
            <w:bottom w:val="none" w:sz="0" w:space="0" w:color="auto"/>
            <w:right w:val="none" w:sz="0" w:space="0" w:color="auto"/>
          </w:divBdr>
        </w:div>
        <w:div w:id="1232275496">
          <w:marLeft w:val="640"/>
          <w:marRight w:val="0"/>
          <w:marTop w:val="0"/>
          <w:marBottom w:val="0"/>
          <w:divBdr>
            <w:top w:val="none" w:sz="0" w:space="0" w:color="auto"/>
            <w:left w:val="none" w:sz="0" w:space="0" w:color="auto"/>
            <w:bottom w:val="none" w:sz="0" w:space="0" w:color="auto"/>
            <w:right w:val="none" w:sz="0" w:space="0" w:color="auto"/>
          </w:divBdr>
        </w:div>
        <w:div w:id="1234118694">
          <w:marLeft w:val="640"/>
          <w:marRight w:val="0"/>
          <w:marTop w:val="0"/>
          <w:marBottom w:val="0"/>
          <w:divBdr>
            <w:top w:val="none" w:sz="0" w:space="0" w:color="auto"/>
            <w:left w:val="none" w:sz="0" w:space="0" w:color="auto"/>
            <w:bottom w:val="none" w:sz="0" w:space="0" w:color="auto"/>
            <w:right w:val="none" w:sz="0" w:space="0" w:color="auto"/>
          </w:divBdr>
        </w:div>
        <w:div w:id="1237007730">
          <w:marLeft w:val="640"/>
          <w:marRight w:val="0"/>
          <w:marTop w:val="0"/>
          <w:marBottom w:val="0"/>
          <w:divBdr>
            <w:top w:val="none" w:sz="0" w:space="0" w:color="auto"/>
            <w:left w:val="none" w:sz="0" w:space="0" w:color="auto"/>
            <w:bottom w:val="none" w:sz="0" w:space="0" w:color="auto"/>
            <w:right w:val="none" w:sz="0" w:space="0" w:color="auto"/>
          </w:divBdr>
        </w:div>
        <w:div w:id="1243367449">
          <w:marLeft w:val="640"/>
          <w:marRight w:val="0"/>
          <w:marTop w:val="0"/>
          <w:marBottom w:val="0"/>
          <w:divBdr>
            <w:top w:val="none" w:sz="0" w:space="0" w:color="auto"/>
            <w:left w:val="none" w:sz="0" w:space="0" w:color="auto"/>
            <w:bottom w:val="none" w:sz="0" w:space="0" w:color="auto"/>
            <w:right w:val="none" w:sz="0" w:space="0" w:color="auto"/>
          </w:divBdr>
        </w:div>
        <w:div w:id="1277908103">
          <w:marLeft w:val="640"/>
          <w:marRight w:val="0"/>
          <w:marTop w:val="0"/>
          <w:marBottom w:val="0"/>
          <w:divBdr>
            <w:top w:val="none" w:sz="0" w:space="0" w:color="auto"/>
            <w:left w:val="none" w:sz="0" w:space="0" w:color="auto"/>
            <w:bottom w:val="none" w:sz="0" w:space="0" w:color="auto"/>
            <w:right w:val="none" w:sz="0" w:space="0" w:color="auto"/>
          </w:divBdr>
        </w:div>
        <w:div w:id="1278105304">
          <w:marLeft w:val="640"/>
          <w:marRight w:val="0"/>
          <w:marTop w:val="0"/>
          <w:marBottom w:val="0"/>
          <w:divBdr>
            <w:top w:val="none" w:sz="0" w:space="0" w:color="auto"/>
            <w:left w:val="none" w:sz="0" w:space="0" w:color="auto"/>
            <w:bottom w:val="none" w:sz="0" w:space="0" w:color="auto"/>
            <w:right w:val="none" w:sz="0" w:space="0" w:color="auto"/>
          </w:divBdr>
        </w:div>
        <w:div w:id="1294483362">
          <w:marLeft w:val="640"/>
          <w:marRight w:val="0"/>
          <w:marTop w:val="0"/>
          <w:marBottom w:val="0"/>
          <w:divBdr>
            <w:top w:val="none" w:sz="0" w:space="0" w:color="auto"/>
            <w:left w:val="none" w:sz="0" w:space="0" w:color="auto"/>
            <w:bottom w:val="none" w:sz="0" w:space="0" w:color="auto"/>
            <w:right w:val="none" w:sz="0" w:space="0" w:color="auto"/>
          </w:divBdr>
        </w:div>
        <w:div w:id="1297107635">
          <w:marLeft w:val="640"/>
          <w:marRight w:val="0"/>
          <w:marTop w:val="0"/>
          <w:marBottom w:val="0"/>
          <w:divBdr>
            <w:top w:val="none" w:sz="0" w:space="0" w:color="auto"/>
            <w:left w:val="none" w:sz="0" w:space="0" w:color="auto"/>
            <w:bottom w:val="none" w:sz="0" w:space="0" w:color="auto"/>
            <w:right w:val="none" w:sz="0" w:space="0" w:color="auto"/>
          </w:divBdr>
        </w:div>
        <w:div w:id="1298603280">
          <w:marLeft w:val="640"/>
          <w:marRight w:val="0"/>
          <w:marTop w:val="0"/>
          <w:marBottom w:val="0"/>
          <w:divBdr>
            <w:top w:val="none" w:sz="0" w:space="0" w:color="auto"/>
            <w:left w:val="none" w:sz="0" w:space="0" w:color="auto"/>
            <w:bottom w:val="none" w:sz="0" w:space="0" w:color="auto"/>
            <w:right w:val="none" w:sz="0" w:space="0" w:color="auto"/>
          </w:divBdr>
        </w:div>
        <w:div w:id="1299989084">
          <w:marLeft w:val="640"/>
          <w:marRight w:val="0"/>
          <w:marTop w:val="0"/>
          <w:marBottom w:val="0"/>
          <w:divBdr>
            <w:top w:val="none" w:sz="0" w:space="0" w:color="auto"/>
            <w:left w:val="none" w:sz="0" w:space="0" w:color="auto"/>
            <w:bottom w:val="none" w:sz="0" w:space="0" w:color="auto"/>
            <w:right w:val="none" w:sz="0" w:space="0" w:color="auto"/>
          </w:divBdr>
        </w:div>
        <w:div w:id="1314985181">
          <w:marLeft w:val="640"/>
          <w:marRight w:val="0"/>
          <w:marTop w:val="0"/>
          <w:marBottom w:val="0"/>
          <w:divBdr>
            <w:top w:val="none" w:sz="0" w:space="0" w:color="auto"/>
            <w:left w:val="none" w:sz="0" w:space="0" w:color="auto"/>
            <w:bottom w:val="none" w:sz="0" w:space="0" w:color="auto"/>
            <w:right w:val="none" w:sz="0" w:space="0" w:color="auto"/>
          </w:divBdr>
        </w:div>
        <w:div w:id="1317756568">
          <w:marLeft w:val="640"/>
          <w:marRight w:val="0"/>
          <w:marTop w:val="0"/>
          <w:marBottom w:val="0"/>
          <w:divBdr>
            <w:top w:val="none" w:sz="0" w:space="0" w:color="auto"/>
            <w:left w:val="none" w:sz="0" w:space="0" w:color="auto"/>
            <w:bottom w:val="none" w:sz="0" w:space="0" w:color="auto"/>
            <w:right w:val="none" w:sz="0" w:space="0" w:color="auto"/>
          </w:divBdr>
        </w:div>
        <w:div w:id="1331986176">
          <w:marLeft w:val="640"/>
          <w:marRight w:val="0"/>
          <w:marTop w:val="0"/>
          <w:marBottom w:val="0"/>
          <w:divBdr>
            <w:top w:val="none" w:sz="0" w:space="0" w:color="auto"/>
            <w:left w:val="none" w:sz="0" w:space="0" w:color="auto"/>
            <w:bottom w:val="none" w:sz="0" w:space="0" w:color="auto"/>
            <w:right w:val="none" w:sz="0" w:space="0" w:color="auto"/>
          </w:divBdr>
        </w:div>
        <w:div w:id="1343555420">
          <w:marLeft w:val="640"/>
          <w:marRight w:val="0"/>
          <w:marTop w:val="0"/>
          <w:marBottom w:val="0"/>
          <w:divBdr>
            <w:top w:val="none" w:sz="0" w:space="0" w:color="auto"/>
            <w:left w:val="none" w:sz="0" w:space="0" w:color="auto"/>
            <w:bottom w:val="none" w:sz="0" w:space="0" w:color="auto"/>
            <w:right w:val="none" w:sz="0" w:space="0" w:color="auto"/>
          </w:divBdr>
        </w:div>
        <w:div w:id="1376545348">
          <w:marLeft w:val="640"/>
          <w:marRight w:val="0"/>
          <w:marTop w:val="0"/>
          <w:marBottom w:val="0"/>
          <w:divBdr>
            <w:top w:val="none" w:sz="0" w:space="0" w:color="auto"/>
            <w:left w:val="none" w:sz="0" w:space="0" w:color="auto"/>
            <w:bottom w:val="none" w:sz="0" w:space="0" w:color="auto"/>
            <w:right w:val="none" w:sz="0" w:space="0" w:color="auto"/>
          </w:divBdr>
        </w:div>
        <w:div w:id="1379665915">
          <w:marLeft w:val="640"/>
          <w:marRight w:val="0"/>
          <w:marTop w:val="0"/>
          <w:marBottom w:val="0"/>
          <w:divBdr>
            <w:top w:val="none" w:sz="0" w:space="0" w:color="auto"/>
            <w:left w:val="none" w:sz="0" w:space="0" w:color="auto"/>
            <w:bottom w:val="none" w:sz="0" w:space="0" w:color="auto"/>
            <w:right w:val="none" w:sz="0" w:space="0" w:color="auto"/>
          </w:divBdr>
        </w:div>
        <w:div w:id="1394231028">
          <w:marLeft w:val="640"/>
          <w:marRight w:val="0"/>
          <w:marTop w:val="0"/>
          <w:marBottom w:val="0"/>
          <w:divBdr>
            <w:top w:val="none" w:sz="0" w:space="0" w:color="auto"/>
            <w:left w:val="none" w:sz="0" w:space="0" w:color="auto"/>
            <w:bottom w:val="none" w:sz="0" w:space="0" w:color="auto"/>
            <w:right w:val="none" w:sz="0" w:space="0" w:color="auto"/>
          </w:divBdr>
        </w:div>
        <w:div w:id="1407144654">
          <w:marLeft w:val="640"/>
          <w:marRight w:val="0"/>
          <w:marTop w:val="0"/>
          <w:marBottom w:val="0"/>
          <w:divBdr>
            <w:top w:val="none" w:sz="0" w:space="0" w:color="auto"/>
            <w:left w:val="none" w:sz="0" w:space="0" w:color="auto"/>
            <w:bottom w:val="none" w:sz="0" w:space="0" w:color="auto"/>
            <w:right w:val="none" w:sz="0" w:space="0" w:color="auto"/>
          </w:divBdr>
        </w:div>
        <w:div w:id="1409305963">
          <w:marLeft w:val="640"/>
          <w:marRight w:val="0"/>
          <w:marTop w:val="0"/>
          <w:marBottom w:val="0"/>
          <w:divBdr>
            <w:top w:val="none" w:sz="0" w:space="0" w:color="auto"/>
            <w:left w:val="none" w:sz="0" w:space="0" w:color="auto"/>
            <w:bottom w:val="none" w:sz="0" w:space="0" w:color="auto"/>
            <w:right w:val="none" w:sz="0" w:space="0" w:color="auto"/>
          </w:divBdr>
        </w:div>
        <w:div w:id="1410154659">
          <w:marLeft w:val="640"/>
          <w:marRight w:val="0"/>
          <w:marTop w:val="0"/>
          <w:marBottom w:val="0"/>
          <w:divBdr>
            <w:top w:val="none" w:sz="0" w:space="0" w:color="auto"/>
            <w:left w:val="none" w:sz="0" w:space="0" w:color="auto"/>
            <w:bottom w:val="none" w:sz="0" w:space="0" w:color="auto"/>
            <w:right w:val="none" w:sz="0" w:space="0" w:color="auto"/>
          </w:divBdr>
        </w:div>
        <w:div w:id="1416438087">
          <w:marLeft w:val="640"/>
          <w:marRight w:val="0"/>
          <w:marTop w:val="0"/>
          <w:marBottom w:val="0"/>
          <w:divBdr>
            <w:top w:val="none" w:sz="0" w:space="0" w:color="auto"/>
            <w:left w:val="none" w:sz="0" w:space="0" w:color="auto"/>
            <w:bottom w:val="none" w:sz="0" w:space="0" w:color="auto"/>
            <w:right w:val="none" w:sz="0" w:space="0" w:color="auto"/>
          </w:divBdr>
        </w:div>
        <w:div w:id="1418408309">
          <w:marLeft w:val="640"/>
          <w:marRight w:val="0"/>
          <w:marTop w:val="0"/>
          <w:marBottom w:val="0"/>
          <w:divBdr>
            <w:top w:val="none" w:sz="0" w:space="0" w:color="auto"/>
            <w:left w:val="none" w:sz="0" w:space="0" w:color="auto"/>
            <w:bottom w:val="none" w:sz="0" w:space="0" w:color="auto"/>
            <w:right w:val="none" w:sz="0" w:space="0" w:color="auto"/>
          </w:divBdr>
        </w:div>
        <w:div w:id="1438790948">
          <w:marLeft w:val="640"/>
          <w:marRight w:val="0"/>
          <w:marTop w:val="0"/>
          <w:marBottom w:val="0"/>
          <w:divBdr>
            <w:top w:val="none" w:sz="0" w:space="0" w:color="auto"/>
            <w:left w:val="none" w:sz="0" w:space="0" w:color="auto"/>
            <w:bottom w:val="none" w:sz="0" w:space="0" w:color="auto"/>
            <w:right w:val="none" w:sz="0" w:space="0" w:color="auto"/>
          </w:divBdr>
        </w:div>
        <w:div w:id="1447650233">
          <w:marLeft w:val="640"/>
          <w:marRight w:val="0"/>
          <w:marTop w:val="0"/>
          <w:marBottom w:val="0"/>
          <w:divBdr>
            <w:top w:val="none" w:sz="0" w:space="0" w:color="auto"/>
            <w:left w:val="none" w:sz="0" w:space="0" w:color="auto"/>
            <w:bottom w:val="none" w:sz="0" w:space="0" w:color="auto"/>
            <w:right w:val="none" w:sz="0" w:space="0" w:color="auto"/>
          </w:divBdr>
        </w:div>
        <w:div w:id="1455320585">
          <w:marLeft w:val="640"/>
          <w:marRight w:val="0"/>
          <w:marTop w:val="0"/>
          <w:marBottom w:val="0"/>
          <w:divBdr>
            <w:top w:val="none" w:sz="0" w:space="0" w:color="auto"/>
            <w:left w:val="none" w:sz="0" w:space="0" w:color="auto"/>
            <w:bottom w:val="none" w:sz="0" w:space="0" w:color="auto"/>
            <w:right w:val="none" w:sz="0" w:space="0" w:color="auto"/>
          </w:divBdr>
        </w:div>
        <w:div w:id="1463186155">
          <w:marLeft w:val="640"/>
          <w:marRight w:val="0"/>
          <w:marTop w:val="0"/>
          <w:marBottom w:val="0"/>
          <w:divBdr>
            <w:top w:val="none" w:sz="0" w:space="0" w:color="auto"/>
            <w:left w:val="none" w:sz="0" w:space="0" w:color="auto"/>
            <w:bottom w:val="none" w:sz="0" w:space="0" w:color="auto"/>
            <w:right w:val="none" w:sz="0" w:space="0" w:color="auto"/>
          </w:divBdr>
        </w:div>
        <w:div w:id="1468011028">
          <w:marLeft w:val="640"/>
          <w:marRight w:val="0"/>
          <w:marTop w:val="0"/>
          <w:marBottom w:val="0"/>
          <w:divBdr>
            <w:top w:val="none" w:sz="0" w:space="0" w:color="auto"/>
            <w:left w:val="none" w:sz="0" w:space="0" w:color="auto"/>
            <w:bottom w:val="none" w:sz="0" w:space="0" w:color="auto"/>
            <w:right w:val="none" w:sz="0" w:space="0" w:color="auto"/>
          </w:divBdr>
        </w:div>
        <w:div w:id="1493177989">
          <w:marLeft w:val="640"/>
          <w:marRight w:val="0"/>
          <w:marTop w:val="0"/>
          <w:marBottom w:val="0"/>
          <w:divBdr>
            <w:top w:val="none" w:sz="0" w:space="0" w:color="auto"/>
            <w:left w:val="none" w:sz="0" w:space="0" w:color="auto"/>
            <w:bottom w:val="none" w:sz="0" w:space="0" w:color="auto"/>
            <w:right w:val="none" w:sz="0" w:space="0" w:color="auto"/>
          </w:divBdr>
        </w:div>
        <w:div w:id="1493183095">
          <w:marLeft w:val="640"/>
          <w:marRight w:val="0"/>
          <w:marTop w:val="0"/>
          <w:marBottom w:val="0"/>
          <w:divBdr>
            <w:top w:val="none" w:sz="0" w:space="0" w:color="auto"/>
            <w:left w:val="none" w:sz="0" w:space="0" w:color="auto"/>
            <w:bottom w:val="none" w:sz="0" w:space="0" w:color="auto"/>
            <w:right w:val="none" w:sz="0" w:space="0" w:color="auto"/>
          </w:divBdr>
        </w:div>
        <w:div w:id="1510174274">
          <w:marLeft w:val="640"/>
          <w:marRight w:val="0"/>
          <w:marTop w:val="0"/>
          <w:marBottom w:val="0"/>
          <w:divBdr>
            <w:top w:val="none" w:sz="0" w:space="0" w:color="auto"/>
            <w:left w:val="none" w:sz="0" w:space="0" w:color="auto"/>
            <w:bottom w:val="none" w:sz="0" w:space="0" w:color="auto"/>
            <w:right w:val="none" w:sz="0" w:space="0" w:color="auto"/>
          </w:divBdr>
        </w:div>
        <w:div w:id="1529374445">
          <w:marLeft w:val="640"/>
          <w:marRight w:val="0"/>
          <w:marTop w:val="0"/>
          <w:marBottom w:val="0"/>
          <w:divBdr>
            <w:top w:val="none" w:sz="0" w:space="0" w:color="auto"/>
            <w:left w:val="none" w:sz="0" w:space="0" w:color="auto"/>
            <w:bottom w:val="none" w:sz="0" w:space="0" w:color="auto"/>
            <w:right w:val="none" w:sz="0" w:space="0" w:color="auto"/>
          </w:divBdr>
        </w:div>
        <w:div w:id="1536886156">
          <w:marLeft w:val="640"/>
          <w:marRight w:val="0"/>
          <w:marTop w:val="0"/>
          <w:marBottom w:val="0"/>
          <w:divBdr>
            <w:top w:val="none" w:sz="0" w:space="0" w:color="auto"/>
            <w:left w:val="none" w:sz="0" w:space="0" w:color="auto"/>
            <w:bottom w:val="none" w:sz="0" w:space="0" w:color="auto"/>
            <w:right w:val="none" w:sz="0" w:space="0" w:color="auto"/>
          </w:divBdr>
        </w:div>
        <w:div w:id="1553007139">
          <w:marLeft w:val="640"/>
          <w:marRight w:val="0"/>
          <w:marTop w:val="0"/>
          <w:marBottom w:val="0"/>
          <w:divBdr>
            <w:top w:val="none" w:sz="0" w:space="0" w:color="auto"/>
            <w:left w:val="none" w:sz="0" w:space="0" w:color="auto"/>
            <w:bottom w:val="none" w:sz="0" w:space="0" w:color="auto"/>
            <w:right w:val="none" w:sz="0" w:space="0" w:color="auto"/>
          </w:divBdr>
        </w:div>
        <w:div w:id="1580092623">
          <w:marLeft w:val="640"/>
          <w:marRight w:val="0"/>
          <w:marTop w:val="0"/>
          <w:marBottom w:val="0"/>
          <w:divBdr>
            <w:top w:val="none" w:sz="0" w:space="0" w:color="auto"/>
            <w:left w:val="none" w:sz="0" w:space="0" w:color="auto"/>
            <w:bottom w:val="none" w:sz="0" w:space="0" w:color="auto"/>
            <w:right w:val="none" w:sz="0" w:space="0" w:color="auto"/>
          </w:divBdr>
        </w:div>
        <w:div w:id="1584147098">
          <w:marLeft w:val="640"/>
          <w:marRight w:val="0"/>
          <w:marTop w:val="0"/>
          <w:marBottom w:val="0"/>
          <w:divBdr>
            <w:top w:val="none" w:sz="0" w:space="0" w:color="auto"/>
            <w:left w:val="none" w:sz="0" w:space="0" w:color="auto"/>
            <w:bottom w:val="none" w:sz="0" w:space="0" w:color="auto"/>
            <w:right w:val="none" w:sz="0" w:space="0" w:color="auto"/>
          </w:divBdr>
        </w:div>
        <w:div w:id="1644504075">
          <w:marLeft w:val="640"/>
          <w:marRight w:val="0"/>
          <w:marTop w:val="0"/>
          <w:marBottom w:val="0"/>
          <w:divBdr>
            <w:top w:val="none" w:sz="0" w:space="0" w:color="auto"/>
            <w:left w:val="none" w:sz="0" w:space="0" w:color="auto"/>
            <w:bottom w:val="none" w:sz="0" w:space="0" w:color="auto"/>
            <w:right w:val="none" w:sz="0" w:space="0" w:color="auto"/>
          </w:divBdr>
        </w:div>
        <w:div w:id="1677536239">
          <w:marLeft w:val="640"/>
          <w:marRight w:val="0"/>
          <w:marTop w:val="0"/>
          <w:marBottom w:val="0"/>
          <w:divBdr>
            <w:top w:val="none" w:sz="0" w:space="0" w:color="auto"/>
            <w:left w:val="none" w:sz="0" w:space="0" w:color="auto"/>
            <w:bottom w:val="none" w:sz="0" w:space="0" w:color="auto"/>
            <w:right w:val="none" w:sz="0" w:space="0" w:color="auto"/>
          </w:divBdr>
        </w:div>
        <w:div w:id="1680935564">
          <w:marLeft w:val="640"/>
          <w:marRight w:val="0"/>
          <w:marTop w:val="0"/>
          <w:marBottom w:val="0"/>
          <w:divBdr>
            <w:top w:val="none" w:sz="0" w:space="0" w:color="auto"/>
            <w:left w:val="none" w:sz="0" w:space="0" w:color="auto"/>
            <w:bottom w:val="none" w:sz="0" w:space="0" w:color="auto"/>
            <w:right w:val="none" w:sz="0" w:space="0" w:color="auto"/>
          </w:divBdr>
        </w:div>
        <w:div w:id="1683434075">
          <w:marLeft w:val="640"/>
          <w:marRight w:val="0"/>
          <w:marTop w:val="0"/>
          <w:marBottom w:val="0"/>
          <w:divBdr>
            <w:top w:val="none" w:sz="0" w:space="0" w:color="auto"/>
            <w:left w:val="none" w:sz="0" w:space="0" w:color="auto"/>
            <w:bottom w:val="none" w:sz="0" w:space="0" w:color="auto"/>
            <w:right w:val="none" w:sz="0" w:space="0" w:color="auto"/>
          </w:divBdr>
        </w:div>
        <w:div w:id="1689021122">
          <w:marLeft w:val="640"/>
          <w:marRight w:val="0"/>
          <w:marTop w:val="0"/>
          <w:marBottom w:val="0"/>
          <w:divBdr>
            <w:top w:val="none" w:sz="0" w:space="0" w:color="auto"/>
            <w:left w:val="none" w:sz="0" w:space="0" w:color="auto"/>
            <w:bottom w:val="none" w:sz="0" w:space="0" w:color="auto"/>
            <w:right w:val="none" w:sz="0" w:space="0" w:color="auto"/>
          </w:divBdr>
        </w:div>
        <w:div w:id="1693147716">
          <w:marLeft w:val="640"/>
          <w:marRight w:val="0"/>
          <w:marTop w:val="0"/>
          <w:marBottom w:val="0"/>
          <w:divBdr>
            <w:top w:val="none" w:sz="0" w:space="0" w:color="auto"/>
            <w:left w:val="none" w:sz="0" w:space="0" w:color="auto"/>
            <w:bottom w:val="none" w:sz="0" w:space="0" w:color="auto"/>
            <w:right w:val="none" w:sz="0" w:space="0" w:color="auto"/>
          </w:divBdr>
        </w:div>
        <w:div w:id="1705249379">
          <w:marLeft w:val="640"/>
          <w:marRight w:val="0"/>
          <w:marTop w:val="0"/>
          <w:marBottom w:val="0"/>
          <w:divBdr>
            <w:top w:val="none" w:sz="0" w:space="0" w:color="auto"/>
            <w:left w:val="none" w:sz="0" w:space="0" w:color="auto"/>
            <w:bottom w:val="none" w:sz="0" w:space="0" w:color="auto"/>
            <w:right w:val="none" w:sz="0" w:space="0" w:color="auto"/>
          </w:divBdr>
        </w:div>
        <w:div w:id="1712342386">
          <w:marLeft w:val="640"/>
          <w:marRight w:val="0"/>
          <w:marTop w:val="0"/>
          <w:marBottom w:val="0"/>
          <w:divBdr>
            <w:top w:val="none" w:sz="0" w:space="0" w:color="auto"/>
            <w:left w:val="none" w:sz="0" w:space="0" w:color="auto"/>
            <w:bottom w:val="none" w:sz="0" w:space="0" w:color="auto"/>
            <w:right w:val="none" w:sz="0" w:space="0" w:color="auto"/>
          </w:divBdr>
        </w:div>
        <w:div w:id="1721242573">
          <w:marLeft w:val="640"/>
          <w:marRight w:val="0"/>
          <w:marTop w:val="0"/>
          <w:marBottom w:val="0"/>
          <w:divBdr>
            <w:top w:val="none" w:sz="0" w:space="0" w:color="auto"/>
            <w:left w:val="none" w:sz="0" w:space="0" w:color="auto"/>
            <w:bottom w:val="none" w:sz="0" w:space="0" w:color="auto"/>
            <w:right w:val="none" w:sz="0" w:space="0" w:color="auto"/>
          </w:divBdr>
        </w:div>
        <w:div w:id="1730108557">
          <w:marLeft w:val="640"/>
          <w:marRight w:val="0"/>
          <w:marTop w:val="0"/>
          <w:marBottom w:val="0"/>
          <w:divBdr>
            <w:top w:val="none" w:sz="0" w:space="0" w:color="auto"/>
            <w:left w:val="none" w:sz="0" w:space="0" w:color="auto"/>
            <w:bottom w:val="none" w:sz="0" w:space="0" w:color="auto"/>
            <w:right w:val="none" w:sz="0" w:space="0" w:color="auto"/>
          </w:divBdr>
        </w:div>
        <w:div w:id="1738166275">
          <w:marLeft w:val="640"/>
          <w:marRight w:val="0"/>
          <w:marTop w:val="0"/>
          <w:marBottom w:val="0"/>
          <w:divBdr>
            <w:top w:val="none" w:sz="0" w:space="0" w:color="auto"/>
            <w:left w:val="none" w:sz="0" w:space="0" w:color="auto"/>
            <w:bottom w:val="none" w:sz="0" w:space="0" w:color="auto"/>
            <w:right w:val="none" w:sz="0" w:space="0" w:color="auto"/>
          </w:divBdr>
        </w:div>
        <w:div w:id="1744064867">
          <w:marLeft w:val="640"/>
          <w:marRight w:val="0"/>
          <w:marTop w:val="0"/>
          <w:marBottom w:val="0"/>
          <w:divBdr>
            <w:top w:val="none" w:sz="0" w:space="0" w:color="auto"/>
            <w:left w:val="none" w:sz="0" w:space="0" w:color="auto"/>
            <w:bottom w:val="none" w:sz="0" w:space="0" w:color="auto"/>
            <w:right w:val="none" w:sz="0" w:space="0" w:color="auto"/>
          </w:divBdr>
        </w:div>
        <w:div w:id="1766337163">
          <w:marLeft w:val="640"/>
          <w:marRight w:val="0"/>
          <w:marTop w:val="0"/>
          <w:marBottom w:val="0"/>
          <w:divBdr>
            <w:top w:val="none" w:sz="0" w:space="0" w:color="auto"/>
            <w:left w:val="none" w:sz="0" w:space="0" w:color="auto"/>
            <w:bottom w:val="none" w:sz="0" w:space="0" w:color="auto"/>
            <w:right w:val="none" w:sz="0" w:space="0" w:color="auto"/>
          </w:divBdr>
        </w:div>
        <w:div w:id="1766536180">
          <w:marLeft w:val="640"/>
          <w:marRight w:val="0"/>
          <w:marTop w:val="0"/>
          <w:marBottom w:val="0"/>
          <w:divBdr>
            <w:top w:val="none" w:sz="0" w:space="0" w:color="auto"/>
            <w:left w:val="none" w:sz="0" w:space="0" w:color="auto"/>
            <w:bottom w:val="none" w:sz="0" w:space="0" w:color="auto"/>
            <w:right w:val="none" w:sz="0" w:space="0" w:color="auto"/>
          </w:divBdr>
        </w:div>
        <w:div w:id="1773283031">
          <w:marLeft w:val="640"/>
          <w:marRight w:val="0"/>
          <w:marTop w:val="0"/>
          <w:marBottom w:val="0"/>
          <w:divBdr>
            <w:top w:val="none" w:sz="0" w:space="0" w:color="auto"/>
            <w:left w:val="none" w:sz="0" w:space="0" w:color="auto"/>
            <w:bottom w:val="none" w:sz="0" w:space="0" w:color="auto"/>
            <w:right w:val="none" w:sz="0" w:space="0" w:color="auto"/>
          </w:divBdr>
        </w:div>
        <w:div w:id="1774586924">
          <w:marLeft w:val="640"/>
          <w:marRight w:val="0"/>
          <w:marTop w:val="0"/>
          <w:marBottom w:val="0"/>
          <w:divBdr>
            <w:top w:val="none" w:sz="0" w:space="0" w:color="auto"/>
            <w:left w:val="none" w:sz="0" w:space="0" w:color="auto"/>
            <w:bottom w:val="none" w:sz="0" w:space="0" w:color="auto"/>
            <w:right w:val="none" w:sz="0" w:space="0" w:color="auto"/>
          </w:divBdr>
        </w:div>
        <w:div w:id="1776831047">
          <w:marLeft w:val="640"/>
          <w:marRight w:val="0"/>
          <w:marTop w:val="0"/>
          <w:marBottom w:val="0"/>
          <w:divBdr>
            <w:top w:val="none" w:sz="0" w:space="0" w:color="auto"/>
            <w:left w:val="none" w:sz="0" w:space="0" w:color="auto"/>
            <w:bottom w:val="none" w:sz="0" w:space="0" w:color="auto"/>
            <w:right w:val="none" w:sz="0" w:space="0" w:color="auto"/>
          </w:divBdr>
        </w:div>
      </w:divsChild>
    </w:div>
    <w:div w:id="1159149806">
      <w:bodyDiv w:val="1"/>
      <w:marLeft w:val="0"/>
      <w:marRight w:val="0"/>
      <w:marTop w:val="0"/>
      <w:marBottom w:val="0"/>
      <w:divBdr>
        <w:top w:val="none" w:sz="0" w:space="0" w:color="auto"/>
        <w:left w:val="none" w:sz="0" w:space="0" w:color="auto"/>
        <w:bottom w:val="none" w:sz="0" w:space="0" w:color="auto"/>
        <w:right w:val="none" w:sz="0" w:space="0" w:color="auto"/>
      </w:divBdr>
    </w:div>
    <w:div w:id="1160196342">
      <w:marLeft w:val="640"/>
      <w:marRight w:val="0"/>
      <w:marTop w:val="0"/>
      <w:marBottom w:val="0"/>
      <w:divBdr>
        <w:top w:val="none" w:sz="0" w:space="0" w:color="auto"/>
        <w:left w:val="none" w:sz="0" w:space="0" w:color="auto"/>
        <w:bottom w:val="none" w:sz="0" w:space="0" w:color="auto"/>
        <w:right w:val="none" w:sz="0" w:space="0" w:color="auto"/>
      </w:divBdr>
    </w:div>
    <w:div w:id="1160730416">
      <w:bodyDiv w:val="1"/>
      <w:marLeft w:val="0"/>
      <w:marRight w:val="0"/>
      <w:marTop w:val="0"/>
      <w:marBottom w:val="0"/>
      <w:divBdr>
        <w:top w:val="none" w:sz="0" w:space="0" w:color="auto"/>
        <w:left w:val="none" w:sz="0" w:space="0" w:color="auto"/>
        <w:bottom w:val="none" w:sz="0" w:space="0" w:color="auto"/>
        <w:right w:val="none" w:sz="0" w:space="0" w:color="auto"/>
      </w:divBdr>
    </w:div>
    <w:div w:id="1161502436">
      <w:marLeft w:val="640"/>
      <w:marRight w:val="0"/>
      <w:marTop w:val="0"/>
      <w:marBottom w:val="0"/>
      <w:divBdr>
        <w:top w:val="none" w:sz="0" w:space="0" w:color="auto"/>
        <w:left w:val="none" w:sz="0" w:space="0" w:color="auto"/>
        <w:bottom w:val="none" w:sz="0" w:space="0" w:color="auto"/>
        <w:right w:val="none" w:sz="0" w:space="0" w:color="auto"/>
      </w:divBdr>
    </w:div>
    <w:div w:id="1161701474">
      <w:marLeft w:val="640"/>
      <w:marRight w:val="0"/>
      <w:marTop w:val="0"/>
      <w:marBottom w:val="0"/>
      <w:divBdr>
        <w:top w:val="none" w:sz="0" w:space="0" w:color="auto"/>
        <w:left w:val="none" w:sz="0" w:space="0" w:color="auto"/>
        <w:bottom w:val="none" w:sz="0" w:space="0" w:color="auto"/>
        <w:right w:val="none" w:sz="0" w:space="0" w:color="auto"/>
      </w:divBdr>
    </w:div>
    <w:div w:id="1162700452">
      <w:bodyDiv w:val="1"/>
      <w:marLeft w:val="0"/>
      <w:marRight w:val="0"/>
      <w:marTop w:val="0"/>
      <w:marBottom w:val="0"/>
      <w:divBdr>
        <w:top w:val="none" w:sz="0" w:space="0" w:color="auto"/>
        <w:left w:val="none" w:sz="0" w:space="0" w:color="auto"/>
        <w:bottom w:val="none" w:sz="0" w:space="0" w:color="auto"/>
        <w:right w:val="none" w:sz="0" w:space="0" w:color="auto"/>
      </w:divBdr>
    </w:div>
    <w:div w:id="1164585648">
      <w:marLeft w:val="640"/>
      <w:marRight w:val="0"/>
      <w:marTop w:val="0"/>
      <w:marBottom w:val="0"/>
      <w:divBdr>
        <w:top w:val="none" w:sz="0" w:space="0" w:color="auto"/>
        <w:left w:val="none" w:sz="0" w:space="0" w:color="auto"/>
        <w:bottom w:val="none" w:sz="0" w:space="0" w:color="auto"/>
        <w:right w:val="none" w:sz="0" w:space="0" w:color="auto"/>
      </w:divBdr>
    </w:div>
    <w:div w:id="1165242458">
      <w:marLeft w:val="640"/>
      <w:marRight w:val="0"/>
      <w:marTop w:val="0"/>
      <w:marBottom w:val="0"/>
      <w:divBdr>
        <w:top w:val="none" w:sz="0" w:space="0" w:color="auto"/>
        <w:left w:val="none" w:sz="0" w:space="0" w:color="auto"/>
        <w:bottom w:val="none" w:sz="0" w:space="0" w:color="auto"/>
        <w:right w:val="none" w:sz="0" w:space="0" w:color="auto"/>
      </w:divBdr>
    </w:div>
    <w:div w:id="1166625752">
      <w:marLeft w:val="640"/>
      <w:marRight w:val="0"/>
      <w:marTop w:val="0"/>
      <w:marBottom w:val="0"/>
      <w:divBdr>
        <w:top w:val="none" w:sz="0" w:space="0" w:color="auto"/>
        <w:left w:val="none" w:sz="0" w:space="0" w:color="auto"/>
        <w:bottom w:val="none" w:sz="0" w:space="0" w:color="auto"/>
        <w:right w:val="none" w:sz="0" w:space="0" w:color="auto"/>
      </w:divBdr>
    </w:div>
    <w:div w:id="1169097311">
      <w:marLeft w:val="640"/>
      <w:marRight w:val="0"/>
      <w:marTop w:val="0"/>
      <w:marBottom w:val="0"/>
      <w:divBdr>
        <w:top w:val="none" w:sz="0" w:space="0" w:color="auto"/>
        <w:left w:val="none" w:sz="0" w:space="0" w:color="auto"/>
        <w:bottom w:val="none" w:sz="0" w:space="0" w:color="auto"/>
        <w:right w:val="none" w:sz="0" w:space="0" w:color="auto"/>
      </w:divBdr>
    </w:div>
    <w:div w:id="1169560766">
      <w:marLeft w:val="640"/>
      <w:marRight w:val="0"/>
      <w:marTop w:val="0"/>
      <w:marBottom w:val="0"/>
      <w:divBdr>
        <w:top w:val="none" w:sz="0" w:space="0" w:color="auto"/>
        <w:left w:val="none" w:sz="0" w:space="0" w:color="auto"/>
        <w:bottom w:val="none" w:sz="0" w:space="0" w:color="auto"/>
        <w:right w:val="none" w:sz="0" w:space="0" w:color="auto"/>
      </w:divBdr>
    </w:div>
    <w:div w:id="1171219692">
      <w:bodyDiv w:val="1"/>
      <w:marLeft w:val="0"/>
      <w:marRight w:val="0"/>
      <w:marTop w:val="0"/>
      <w:marBottom w:val="0"/>
      <w:divBdr>
        <w:top w:val="none" w:sz="0" w:space="0" w:color="auto"/>
        <w:left w:val="none" w:sz="0" w:space="0" w:color="auto"/>
        <w:bottom w:val="none" w:sz="0" w:space="0" w:color="auto"/>
        <w:right w:val="none" w:sz="0" w:space="0" w:color="auto"/>
      </w:divBdr>
      <w:divsChild>
        <w:div w:id="15205685">
          <w:marLeft w:val="480"/>
          <w:marRight w:val="0"/>
          <w:marTop w:val="0"/>
          <w:marBottom w:val="0"/>
          <w:divBdr>
            <w:top w:val="none" w:sz="0" w:space="0" w:color="auto"/>
            <w:left w:val="none" w:sz="0" w:space="0" w:color="auto"/>
            <w:bottom w:val="none" w:sz="0" w:space="0" w:color="auto"/>
            <w:right w:val="none" w:sz="0" w:space="0" w:color="auto"/>
          </w:divBdr>
        </w:div>
        <w:div w:id="37822583">
          <w:marLeft w:val="480"/>
          <w:marRight w:val="0"/>
          <w:marTop w:val="0"/>
          <w:marBottom w:val="0"/>
          <w:divBdr>
            <w:top w:val="none" w:sz="0" w:space="0" w:color="auto"/>
            <w:left w:val="none" w:sz="0" w:space="0" w:color="auto"/>
            <w:bottom w:val="none" w:sz="0" w:space="0" w:color="auto"/>
            <w:right w:val="none" w:sz="0" w:space="0" w:color="auto"/>
          </w:divBdr>
        </w:div>
        <w:div w:id="39407038">
          <w:marLeft w:val="480"/>
          <w:marRight w:val="0"/>
          <w:marTop w:val="0"/>
          <w:marBottom w:val="0"/>
          <w:divBdr>
            <w:top w:val="none" w:sz="0" w:space="0" w:color="auto"/>
            <w:left w:val="none" w:sz="0" w:space="0" w:color="auto"/>
            <w:bottom w:val="none" w:sz="0" w:space="0" w:color="auto"/>
            <w:right w:val="none" w:sz="0" w:space="0" w:color="auto"/>
          </w:divBdr>
        </w:div>
        <w:div w:id="44526782">
          <w:marLeft w:val="480"/>
          <w:marRight w:val="0"/>
          <w:marTop w:val="0"/>
          <w:marBottom w:val="0"/>
          <w:divBdr>
            <w:top w:val="none" w:sz="0" w:space="0" w:color="auto"/>
            <w:left w:val="none" w:sz="0" w:space="0" w:color="auto"/>
            <w:bottom w:val="none" w:sz="0" w:space="0" w:color="auto"/>
            <w:right w:val="none" w:sz="0" w:space="0" w:color="auto"/>
          </w:divBdr>
        </w:div>
        <w:div w:id="47731683">
          <w:marLeft w:val="480"/>
          <w:marRight w:val="0"/>
          <w:marTop w:val="0"/>
          <w:marBottom w:val="0"/>
          <w:divBdr>
            <w:top w:val="none" w:sz="0" w:space="0" w:color="auto"/>
            <w:left w:val="none" w:sz="0" w:space="0" w:color="auto"/>
            <w:bottom w:val="none" w:sz="0" w:space="0" w:color="auto"/>
            <w:right w:val="none" w:sz="0" w:space="0" w:color="auto"/>
          </w:divBdr>
        </w:div>
        <w:div w:id="52195895">
          <w:marLeft w:val="480"/>
          <w:marRight w:val="0"/>
          <w:marTop w:val="0"/>
          <w:marBottom w:val="0"/>
          <w:divBdr>
            <w:top w:val="none" w:sz="0" w:space="0" w:color="auto"/>
            <w:left w:val="none" w:sz="0" w:space="0" w:color="auto"/>
            <w:bottom w:val="none" w:sz="0" w:space="0" w:color="auto"/>
            <w:right w:val="none" w:sz="0" w:space="0" w:color="auto"/>
          </w:divBdr>
        </w:div>
        <w:div w:id="66460043">
          <w:marLeft w:val="480"/>
          <w:marRight w:val="0"/>
          <w:marTop w:val="0"/>
          <w:marBottom w:val="0"/>
          <w:divBdr>
            <w:top w:val="none" w:sz="0" w:space="0" w:color="auto"/>
            <w:left w:val="none" w:sz="0" w:space="0" w:color="auto"/>
            <w:bottom w:val="none" w:sz="0" w:space="0" w:color="auto"/>
            <w:right w:val="none" w:sz="0" w:space="0" w:color="auto"/>
          </w:divBdr>
        </w:div>
        <w:div w:id="69469443">
          <w:marLeft w:val="480"/>
          <w:marRight w:val="0"/>
          <w:marTop w:val="0"/>
          <w:marBottom w:val="0"/>
          <w:divBdr>
            <w:top w:val="none" w:sz="0" w:space="0" w:color="auto"/>
            <w:left w:val="none" w:sz="0" w:space="0" w:color="auto"/>
            <w:bottom w:val="none" w:sz="0" w:space="0" w:color="auto"/>
            <w:right w:val="none" w:sz="0" w:space="0" w:color="auto"/>
          </w:divBdr>
        </w:div>
        <w:div w:id="75179225">
          <w:marLeft w:val="480"/>
          <w:marRight w:val="0"/>
          <w:marTop w:val="0"/>
          <w:marBottom w:val="0"/>
          <w:divBdr>
            <w:top w:val="none" w:sz="0" w:space="0" w:color="auto"/>
            <w:left w:val="none" w:sz="0" w:space="0" w:color="auto"/>
            <w:bottom w:val="none" w:sz="0" w:space="0" w:color="auto"/>
            <w:right w:val="none" w:sz="0" w:space="0" w:color="auto"/>
          </w:divBdr>
        </w:div>
        <w:div w:id="75791378">
          <w:marLeft w:val="480"/>
          <w:marRight w:val="0"/>
          <w:marTop w:val="0"/>
          <w:marBottom w:val="0"/>
          <w:divBdr>
            <w:top w:val="none" w:sz="0" w:space="0" w:color="auto"/>
            <w:left w:val="none" w:sz="0" w:space="0" w:color="auto"/>
            <w:bottom w:val="none" w:sz="0" w:space="0" w:color="auto"/>
            <w:right w:val="none" w:sz="0" w:space="0" w:color="auto"/>
          </w:divBdr>
        </w:div>
        <w:div w:id="81998562">
          <w:marLeft w:val="480"/>
          <w:marRight w:val="0"/>
          <w:marTop w:val="0"/>
          <w:marBottom w:val="0"/>
          <w:divBdr>
            <w:top w:val="none" w:sz="0" w:space="0" w:color="auto"/>
            <w:left w:val="none" w:sz="0" w:space="0" w:color="auto"/>
            <w:bottom w:val="none" w:sz="0" w:space="0" w:color="auto"/>
            <w:right w:val="none" w:sz="0" w:space="0" w:color="auto"/>
          </w:divBdr>
        </w:div>
        <w:div w:id="93938755">
          <w:marLeft w:val="480"/>
          <w:marRight w:val="0"/>
          <w:marTop w:val="0"/>
          <w:marBottom w:val="0"/>
          <w:divBdr>
            <w:top w:val="none" w:sz="0" w:space="0" w:color="auto"/>
            <w:left w:val="none" w:sz="0" w:space="0" w:color="auto"/>
            <w:bottom w:val="none" w:sz="0" w:space="0" w:color="auto"/>
            <w:right w:val="none" w:sz="0" w:space="0" w:color="auto"/>
          </w:divBdr>
        </w:div>
        <w:div w:id="116531042">
          <w:marLeft w:val="480"/>
          <w:marRight w:val="0"/>
          <w:marTop w:val="0"/>
          <w:marBottom w:val="0"/>
          <w:divBdr>
            <w:top w:val="none" w:sz="0" w:space="0" w:color="auto"/>
            <w:left w:val="none" w:sz="0" w:space="0" w:color="auto"/>
            <w:bottom w:val="none" w:sz="0" w:space="0" w:color="auto"/>
            <w:right w:val="none" w:sz="0" w:space="0" w:color="auto"/>
          </w:divBdr>
        </w:div>
        <w:div w:id="133376431">
          <w:marLeft w:val="480"/>
          <w:marRight w:val="0"/>
          <w:marTop w:val="0"/>
          <w:marBottom w:val="0"/>
          <w:divBdr>
            <w:top w:val="none" w:sz="0" w:space="0" w:color="auto"/>
            <w:left w:val="none" w:sz="0" w:space="0" w:color="auto"/>
            <w:bottom w:val="none" w:sz="0" w:space="0" w:color="auto"/>
            <w:right w:val="none" w:sz="0" w:space="0" w:color="auto"/>
          </w:divBdr>
        </w:div>
        <w:div w:id="153380692">
          <w:marLeft w:val="480"/>
          <w:marRight w:val="0"/>
          <w:marTop w:val="0"/>
          <w:marBottom w:val="0"/>
          <w:divBdr>
            <w:top w:val="none" w:sz="0" w:space="0" w:color="auto"/>
            <w:left w:val="none" w:sz="0" w:space="0" w:color="auto"/>
            <w:bottom w:val="none" w:sz="0" w:space="0" w:color="auto"/>
            <w:right w:val="none" w:sz="0" w:space="0" w:color="auto"/>
          </w:divBdr>
        </w:div>
        <w:div w:id="157310638">
          <w:marLeft w:val="480"/>
          <w:marRight w:val="0"/>
          <w:marTop w:val="0"/>
          <w:marBottom w:val="0"/>
          <w:divBdr>
            <w:top w:val="none" w:sz="0" w:space="0" w:color="auto"/>
            <w:left w:val="none" w:sz="0" w:space="0" w:color="auto"/>
            <w:bottom w:val="none" w:sz="0" w:space="0" w:color="auto"/>
            <w:right w:val="none" w:sz="0" w:space="0" w:color="auto"/>
          </w:divBdr>
        </w:div>
        <w:div w:id="161706691">
          <w:marLeft w:val="480"/>
          <w:marRight w:val="0"/>
          <w:marTop w:val="0"/>
          <w:marBottom w:val="0"/>
          <w:divBdr>
            <w:top w:val="none" w:sz="0" w:space="0" w:color="auto"/>
            <w:left w:val="none" w:sz="0" w:space="0" w:color="auto"/>
            <w:bottom w:val="none" w:sz="0" w:space="0" w:color="auto"/>
            <w:right w:val="none" w:sz="0" w:space="0" w:color="auto"/>
          </w:divBdr>
        </w:div>
        <w:div w:id="165294372">
          <w:marLeft w:val="480"/>
          <w:marRight w:val="0"/>
          <w:marTop w:val="0"/>
          <w:marBottom w:val="0"/>
          <w:divBdr>
            <w:top w:val="none" w:sz="0" w:space="0" w:color="auto"/>
            <w:left w:val="none" w:sz="0" w:space="0" w:color="auto"/>
            <w:bottom w:val="none" w:sz="0" w:space="0" w:color="auto"/>
            <w:right w:val="none" w:sz="0" w:space="0" w:color="auto"/>
          </w:divBdr>
        </w:div>
        <w:div w:id="166868397">
          <w:marLeft w:val="480"/>
          <w:marRight w:val="0"/>
          <w:marTop w:val="0"/>
          <w:marBottom w:val="0"/>
          <w:divBdr>
            <w:top w:val="none" w:sz="0" w:space="0" w:color="auto"/>
            <w:left w:val="none" w:sz="0" w:space="0" w:color="auto"/>
            <w:bottom w:val="none" w:sz="0" w:space="0" w:color="auto"/>
            <w:right w:val="none" w:sz="0" w:space="0" w:color="auto"/>
          </w:divBdr>
        </w:div>
        <w:div w:id="168444659">
          <w:marLeft w:val="480"/>
          <w:marRight w:val="0"/>
          <w:marTop w:val="0"/>
          <w:marBottom w:val="0"/>
          <w:divBdr>
            <w:top w:val="none" w:sz="0" w:space="0" w:color="auto"/>
            <w:left w:val="none" w:sz="0" w:space="0" w:color="auto"/>
            <w:bottom w:val="none" w:sz="0" w:space="0" w:color="auto"/>
            <w:right w:val="none" w:sz="0" w:space="0" w:color="auto"/>
          </w:divBdr>
        </w:div>
        <w:div w:id="173152013">
          <w:marLeft w:val="480"/>
          <w:marRight w:val="0"/>
          <w:marTop w:val="0"/>
          <w:marBottom w:val="0"/>
          <w:divBdr>
            <w:top w:val="none" w:sz="0" w:space="0" w:color="auto"/>
            <w:left w:val="none" w:sz="0" w:space="0" w:color="auto"/>
            <w:bottom w:val="none" w:sz="0" w:space="0" w:color="auto"/>
            <w:right w:val="none" w:sz="0" w:space="0" w:color="auto"/>
          </w:divBdr>
        </w:div>
        <w:div w:id="192153728">
          <w:marLeft w:val="480"/>
          <w:marRight w:val="0"/>
          <w:marTop w:val="0"/>
          <w:marBottom w:val="0"/>
          <w:divBdr>
            <w:top w:val="none" w:sz="0" w:space="0" w:color="auto"/>
            <w:left w:val="none" w:sz="0" w:space="0" w:color="auto"/>
            <w:bottom w:val="none" w:sz="0" w:space="0" w:color="auto"/>
            <w:right w:val="none" w:sz="0" w:space="0" w:color="auto"/>
          </w:divBdr>
        </w:div>
        <w:div w:id="206374920">
          <w:marLeft w:val="480"/>
          <w:marRight w:val="0"/>
          <w:marTop w:val="0"/>
          <w:marBottom w:val="0"/>
          <w:divBdr>
            <w:top w:val="none" w:sz="0" w:space="0" w:color="auto"/>
            <w:left w:val="none" w:sz="0" w:space="0" w:color="auto"/>
            <w:bottom w:val="none" w:sz="0" w:space="0" w:color="auto"/>
            <w:right w:val="none" w:sz="0" w:space="0" w:color="auto"/>
          </w:divBdr>
        </w:div>
        <w:div w:id="211040177">
          <w:marLeft w:val="480"/>
          <w:marRight w:val="0"/>
          <w:marTop w:val="0"/>
          <w:marBottom w:val="0"/>
          <w:divBdr>
            <w:top w:val="none" w:sz="0" w:space="0" w:color="auto"/>
            <w:left w:val="none" w:sz="0" w:space="0" w:color="auto"/>
            <w:bottom w:val="none" w:sz="0" w:space="0" w:color="auto"/>
            <w:right w:val="none" w:sz="0" w:space="0" w:color="auto"/>
          </w:divBdr>
        </w:div>
        <w:div w:id="216865935">
          <w:marLeft w:val="480"/>
          <w:marRight w:val="0"/>
          <w:marTop w:val="0"/>
          <w:marBottom w:val="0"/>
          <w:divBdr>
            <w:top w:val="none" w:sz="0" w:space="0" w:color="auto"/>
            <w:left w:val="none" w:sz="0" w:space="0" w:color="auto"/>
            <w:bottom w:val="none" w:sz="0" w:space="0" w:color="auto"/>
            <w:right w:val="none" w:sz="0" w:space="0" w:color="auto"/>
          </w:divBdr>
        </w:div>
        <w:div w:id="232352218">
          <w:marLeft w:val="480"/>
          <w:marRight w:val="0"/>
          <w:marTop w:val="0"/>
          <w:marBottom w:val="0"/>
          <w:divBdr>
            <w:top w:val="none" w:sz="0" w:space="0" w:color="auto"/>
            <w:left w:val="none" w:sz="0" w:space="0" w:color="auto"/>
            <w:bottom w:val="none" w:sz="0" w:space="0" w:color="auto"/>
            <w:right w:val="none" w:sz="0" w:space="0" w:color="auto"/>
          </w:divBdr>
        </w:div>
        <w:div w:id="237600470">
          <w:marLeft w:val="480"/>
          <w:marRight w:val="0"/>
          <w:marTop w:val="0"/>
          <w:marBottom w:val="0"/>
          <w:divBdr>
            <w:top w:val="none" w:sz="0" w:space="0" w:color="auto"/>
            <w:left w:val="none" w:sz="0" w:space="0" w:color="auto"/>
            <w:bottom w:val="none" w:sz="0" w:space="0" w:color="auto"/>
            <w:right w:val="none" w:sz="0" w:space="0" w:color="auto"/>
          </w:divBdr>
        </w:div>
        <w:div w:id="265970490">
          <w:marLeft w:val="480"/>
          <w:marRight w:val="0"/>
          <w:marTop w:val="0"/>
          <w:marBottom w:val="0"/>
          <w:divBdr>
            <w:top w:val="none" w:sz="0" w:space="0" w:color="auto"/>
            <w:left w:val="none" w:sz="0" w:space="0" w:color="auto"/>
            <w:bottom w:val="none" w:sz="0" w:space="0" w:color="auto"/>
            <w:right w:val="none" w:sz="0" w:space="0" w:color="auto"/>
          </w:divBdr>
        </w:div>
        <w:div w:id="270481021">
          <w:marLeft w:val="480"/>
          <w:marRight w:val="0"/>
          <w:marTop w:val="0"/>
          <w:marBottom w:val="0"/>
          <w:divBdr>
            <w:top w:val="none" w:sz="0" w:space="0" w:color="auto"/>
            <w:left w:val="none" w:sz="0" w:space="0" w:color="auto"/>
            <w:bottom w:val="none" w:sz="0" w:space="0" w:color="auto"/>
            <w:right w:val="none" w:sz="0" w:space="0" w:color="auto"/>
          </w:divBdr>
        </w:div>
        <w:div w:id="295649379">
          <w:marLeft w:val="480"/>
          <w:marRight w:val="0"/>
          <w:marTop w:val="0"/>
          <w:marBottom w:val="0"/>
          <w:divBdr>
            <w:top w:val="none" w:sz="0" w:space="0" w:color="auto"/>
            <w:left w:val="none" w:sz="0" w:space="0" w:color="auto"/>
            <w:bottom w:val="none" w:sz="0" w:space="0" w:color="auto"/>
            <w:right w:val="none" w:sz="0" w:space="0" w:color="auto"/>
          </w:divBdr>
        </w:div>
        <w:div w:id="295914199">
          <w:marLeft w:val="480"/>
          <w:marRight w:val="0"/>
          <w:marTop w:val="0"/>
          <w:marBottom w:val="0"/>
          <w:divBdr>
            <w:top w:val="none" w:sz="0" w:space="0" w:color="auto"/>
            <w:left w:val="none" w:sz="0" w:space="0" w:color="auto"/>
            <w:bottom w:val="none" w:sz="0" w:space="0" w:color="auto"/>
            <w:right w:val="none" w:sz="0" w:space="0" w:color="auto"/>
          </w:divBdr>
        </w:div>
        <w:div w:id="297146455">
          <w:marLeft w:val="480"/>
          <w:marRight w:val="0"/>
          <w:marTop w:val="0"/>
          <w:marBottom w:val="0"/>
          <w:divBdr>
            <w:top w:val="none" w:sz="0" w:space="0" w:color="auto"/>
            <w:left w:val="none" w:sz="0" w:space="0" w:color="auto"/>
            <w:bottom w:val="none" w:sz="0" w:space="0" w:color="auto"/>
            <w:right w:val="none" w:sz="0" w:space="0" w:color="auto"/>
          </w:divBdr>
        </w:div>
        <w:div w:id="318537610">
          <w:marLeft w:val="480"/>
          <w:marRight w:val="0"/>
          <w:marTop w:val="0"/>
          <w:marBottom w:val="0"/>
          <w:divBdr>
            <w:top w:val="none" w:sz="0" w:space="0" w:color="auto"/>
            <w:left w:val="none" w:sz="0" w:space="0" w:color="auto"/>
            <w:bottom w:val="none" w:sz="0" w:space="0" w:color="auto"/>
            <w:right w:val="none" w:sz="0" w:space="0" w:color="auto"/>
          </w:divBdr>
        </w:div>
        <w:div w:id="324554290">
          <w:marLeft w:val="480"/>
          <w:marRight w:val="0"/>
          <w:marTop w:val="0"/>
          <w:marBottom w:val="0"/>
          <w:divBdr>
            <w:top w:val="none" w:sz="0" w:space="0" w:color="auto"/>
            <w:left w:val="none" w:sz="0" w:space="0" w:color="auto"/>
            <w:bottom w:val="none" w:sz="0" w:space="0" w:color="auto"/>
            <w:right w:val="none" w:sz="0" w:space="0" w:color="auto"/>
          </w:divBdr>
        </w:div>
        <w:div w:id="334920018">
          <w:marLeft w:val="480"/>
          <w:marRight w:val="0"/>
          <w:marTop w:val="0"/>
          <w:marBottom w:val="0"/>
          <w:divBdr>
            <w:top w:val="none" w:sz="0" w:space="0" w:color="auto"/>
            <w:left w:val="none" w:sz="0" w:space="0" w:color="auto"/>
            <w:bottom w:val="none" w:sz="0" w:space="0" w:color="auto"/>
            <w:right w:val="none" w:sz="0" w:space="0" w:color="auto"/>
          </w:divBdr>
        </w:div>
        <w:div w:id="351735091">
          <w:marLeft w:val="480"/>
          <w:marRight w:val="0"/>
          <w:marTop w:val="0"/>
          <w:marBottom w:val="0"/>
          <w:divBdr>
            <w:top w:val="none" w:sz="0" w:space="0" w:color="auto"/>
            <w:left w:val="none" w:sz="0" w:space="0" w:color="auto"/>
            <w:bottom w:val="none" w:sz="0" w:space="0" w:color="auto"/>
            <w:right w:val="none" w:sz="0" w:space="0" w:color="auto"/>
          </w:divBdr>
        </w:div>
        <w:div w:id="374231296">
          <w:marLeft w:val="480"/>
          <w:marRight w:val="0"/>
          <w:marTop w:val="0"/>
          <w:marBottom w:val="0"/>
          <w:divBdr>
            <w:top w:val="none" w:sz="0" w:space="0" w:color="auto"/>
            <w:left w:val="none" w:sz="0" w:space="0" w:color="auto"/>
            <w:bottom w:val="none" w:sz="0" w:space="0" w:color="auto"/>
            <w:right w:val="none" w:sz="0" w:space="0" w:color="auto"/>
          </w:divBdr>
        </w:div>
        <w:div w:id="375280295">
          <w:marLeft w:val="480"/>
          <w:marRight w:val="0"/>
          <w:marTop w:val="0"/>
          <w:marBottom w:val="0"/>
          <w:divBdr>
            <w:top w:val="none" w:sz="0" w:space="0" w:color="auto"/>
            <w:left w:val="none" w:sz="0" w:space="0" w:color="auto"/>
            <w:bottom w:val="none" w:sz="0" w:space="0" w:color="auto"/>
            <w:right w:val="none" w:sz="0" w:space="0" w:color="auto"/>
          </w:divBdr>
        </w:div>
        <w:div w:id="396781679">
          <w:marLeft w:val="480"/>
          <w:marRight w:val="0"/>
          <w:marTop w:val="0"/>
          <w:marBottom w:val="0"/>
          <w:divBdr>
            <w:top w:val="none" w:sz="0" w:space="0" w:color="auto"/>
            <w:left w:val="none" w:sz="0" w:space="0" w:color="auto"/>
            <w:bottom w:val="none" w:sz="0" w:space="0" w:color="auto"/>
            <w:right w:val="none" w:sz="0" w:space="0" w:color="auto"/>
          </w:divBdr>
        </w:div>
        <w:div w:id="398984551">
          <w:marLeft w:val="480"/>
          <w:marRight w:val="0"/>
          <w:marTop w:val="0"/>
          <w:marBottom w:val="0"/>
          <w:divBdr>
            <w:top w:val="none" w:sz="0" w:space="0" w:color="auto"/>
            <w:left w:val="none" w:sz="0" w:space="0" w:color="auto"/>
            <w:bottom w:val="none" w:sz="0" w:space="0" w:color="auto"/>
            <w:right w:val="none" w:sz="0" w:space="0" w:color="auto"/>
          </w:divBdr>
        </w:div>
        <w:div w:id="409154616">
          <w:marLeft w:val="480"/>
          <w:marRight w:val="0"/>
          <w:marTop w:val="0"/>
          <w:marBottom w:val="0"/>
          <w:divBdr>
            <w:top w:val="none" w:sz="0" w:space="0" w:color="auto"/>
            <w:left w:val="none" w:sz="0" w:space="0" w:color="auto"/>
            <w:bottom w:val="none" w:sz="0" w:space="0" w:color="auto"/>
            <w:right w:val="none" w:sz="0" w:space="0" w:color="auto"/>
          </w:divBdr>
        </w:div>
        <w:div w:id="420756983">
          <w:marLeft w:val="480"/>
          <w:marRight w:val="0"/>
          <w:marTop w:val="0"/>
          <w:marBottom w:val="0"/>
          <w:divBdr>
            <w:top w:val="none" w:sz="0" w:space="0" w:color="auto"/>
            <w:left w:val="none" w:sz="0" w:space="0" w:color="auto"/>
            <w:bottom w:val="none" w:sz="0" w:space="0" w:color="auto"/>
            <w:right w:val="none" w:sz="0" w:space="0" w:color="auto"/>
          </w:divBdr>
        </w:div>
        <w:div w:id="424232376">
          <w:marLeft w:val="480"/>
          <w:marRight w:val="0"/>
          <w:marTop w:val="0"/>
          <w:marBottom w:val="0"/>
          <w:divBdr>
            <w:top w:val="none" w:sz="0" w:space="0" w:color="auto"/>
            <w:left w:val="none" w:sz="0" w:space="0" w:color="auto"/>
            <w:bottom w:val="none" w:sz="0" w:space="0" w:color="auto"/>
            <w:right w:val="none" w:sz="0" w:space="0" w:color="auto"/>
          </w:divBdr>
        </w:div>
        <w:div w:id="425151010">
          <w:marLeft w:val="480"/>
          <w:marRight w:val="0"/>
          <w:marTop w:val="0"/>
          <w:marBottom w:val="0"/>
          <w:divBdr>
            <w:top w:val="none" w:sz="0" w:space="0" w:color="auto"/>
            <w:left w:val="none" w:sz="0" w:space="0" w:color="auto"/>
            <w:bottom w:val="none" w:sz="0" w:space="0" w:color="auto"/>
            <w:right w:val="none" w:sz="0" w:space="0" w:color="auto"/>
          </w:divBdr>
        </w:div>
        <w:div w:id="440537283">
          <w:marLeft w:val="480"/>
          <w:marRight w:val="0"/>
          <w:marTop w:val="0"/>
          <w:marBottom w:val="0"/>
          <w:divBdr>
            <w:top w:val="none" w:sz="0" w:space="0" w:color="auto"/>
            <w:left w:val="none" w:sz="0" w:space="0" w:color="auto"/>
            <w:bottom w:val="none" w:sz="0" w:space="0" w:color="auto"/>
            <w:right w:val="none" w:sz="0" w:space="0" w:color="auto"/>
          </w:divBdr>
        </w:div>
        <w:div w:id="454102936">
          <w:marLeft w:val="480"/>
          <w:marRight w:val="0"/>
          <w:marTop w:val="0"/>
          <w:marBottom w:val="0"/>
          <w:divBdr>
            <w:top w:val="none" w:sz="0" w:space="0" w:color="auto"/>
            <w:left w:val="none" w:sz="0" w:space="0" w:color="auto"/>
            <w:bottom w:val="none" w:sz="0" w:space="0" w:color="auto"/>
            <w:right w:val="none" w:sz="0" w:space="0" w:color="auto"/>
          </w:divBdr>
        </w:div>
        <w:div w:id="458256624">
          <w:marLeft w:val="480"/>
          <w:marRight w:val="0"/>
          <w:marTop w:val="0"/>
          <w:marBottom w:val="0"/>
          <w:divBdr>
            <w:top w:val="none" w:sz="0" w:space="0" w:color="auto"/>
            <w:left w:val="none" w:sz="0" w:space="0" w:color="auto"/>
            <w:bottom w:val="none" w:sz="0" w:space="0" w:color="auto"/>
            <w:right w:val="none" w:sz="0" w:space="0" w:color="auto"/>
          </w:divBdr>
        </w:div>
        <w:div w:id="481121203">
          <w:marLeft w:val="480"/>
          <w:marRight w:val="0"/>
          <w:marTop w:val="0"/>
          <w:marBottom w:val="0"/>
          <w:divBdr>
            <w:top w:val="none" w:sz="0" w:space="0" w:color="auto"/>
            <w:left w:val="none" w:sz="0" w:space="0" w:color="auto"/>
            <w:bottom w:val="none" w:sz="0" w:space="0" w:color="auto"/>
            <w:right w:val="none" w:sz="0" w:space="0" w:color="auto"/>
          </w:divBdr>
        </w:div>
        <w:div w:id="486046921">
          <w:marLeft w:val="480"/>
          <w:marRight w:val="0"/>
          <w:marTop w:val="0"/>
          <w:marBottom w:val="0"/>
          <w:divBdr>
            <w:top w:val="none" w:sz="0" w:space="0" w:color="auto"/>
            <w:left w:val="none" w:sz="0" w:space="0" w:color="auto"/>
            <w:bottom w:val="none" w:sz="0" w:space="0" w:color="auto"/>
            <w:right w:val="none" w:sz="0" w:space="0" w:color="auto"/>
          </w:divBdr>
        </w:div>
        <w:div w:id="521088556">
          <w:marLeft w:val="480"/>
          <w:marRight w:val="0"/>
          <w:marTop w:val="0"/>
          <w:marBottom w:val="0"/>
          <w:divBdr>
            <w:top w:val="none" w:sz="0" w:space="0" w:color="auto"/>
            <w:left w:val="none" w:sz="0" w:space="0" w:color="auto"/>
            <w:bottom w:val="none" w:sz="0" w:space="0" w:color="auto"/>
            <w:right w:val="none" w:sz="0" w:space="0" w:color="auto"/>
          </w:divBdr>
        </w:div>
        <w:div w:id="522131969">
          <w:marLeft w:val="480"/>
          <w:marRight w:val="0"/>
          <w:marTop w:val="0"/>
          <w:marBottom w:val="0"/>
          <w:divBdr>
            <w:top w:val="none" w:sz="0" w:space="0" w:color="auto"/>
            <w:left w:val="none" w:sz="0" w:space="0" w:color="auto"/>
            <w:bottom w:val="none" w:sz="0" w:space="0" w:color="auto"/>
            <w:right w:val="none" w:sz="0" w:space="0" w:color="auto"/>
          </w:divBdr>
        </w:div>
        <w:div w:id="528030979">
          <w:marLeft w:val="480"/>
          <w:marRight w:val="0"/>
          <w:marTop w:val="0"/>
          <w:marBottom w:val="0"/>
          <w:divBdr>
            <w:top w:val="none" w:sz="0" w:space="0" w:color="auto"/>
            <w:left w:val="none" w:sz="0" w:space="0" w:color="auto"/>
            <w:bottom w:val="none" w:sz="0" w:space="0" w:color="auto"/>
            <w:right w:val="none" w:sz="0" w:space="0" w:color="auto"/>
          </w:divBdr>
        </w:div>
        <w:div w:id="563299524">
          <w:marLeft w:val="480"/>
          <w:marRight w:val="0"/>
          <w:marTop w:val="0"/>
          <w:marBottom w:val="0"/>
          <w:divBdr>
            <w:top w:val="none" w:sz="0" w:space="0" w:color="auto"/>
            <w:left w:val="none" w:sz="0" w:space="0" w:color="auto"/>
            <w:bottom w:val="none" w:sz="0" w:space="0" w:color="auto"/>
            <w:right w:val="none" w:sz="0" w:space="0" w:color="auto"/>
          </w:divBdr>
        </w:div>
        <w:div w:id="569002443">
          <w:marLeft w:val="480"/>
          <w:marRight w:val="0"/>
          <w:marTop w:val="0"/>
          <w:marBottom w:val="0"/>
          <w:divBdr>
            <w:top w:val="none" w:sz="0" w:space="0" w:color="auto"/>
            <w:left w:val="none" w:sz="0" w:space="0" w:color="auto"/>
            <w:bottom w:val="none" w:sz="0" w:space="0" w:color="auto"/>
            <w:right w:val="none" w:sz="0" w:space="0" w:color="auto"/>
          </w:divBdr>
        </w:div>
        <w:div w:id="582295396">
          <w:marLeft w:val="480"/>
          <w:marRight w:val="0"/>
          <w:marTop w:val="0"/>
          <w:marBottom w:val="0"/>
          <w:divBdr>
            <w:top w:val="none" w:sz="0" w:space="0" w:color="auto"/>
            <w:left w:val="none" w:sz="0" w:space="0" w:color="auto"/>
            <w:bottom w:val="none" w:sz="0" w:space="0" w:color="auto"/>
            <w:right w:val="none" w:sz="0" w:space="0" w:color="auto"/>
          </w:divBdr>
        </w:div>
        <w:div w:id="590165845">
          <w:marLeft w:val="480"/>
          <w:marRight w:val="0"/>
          <w:marTop w:val="0"/>
          <w:marBottom w:val="0"/>
          <w:divBdr>
            <w:top w:val="none" w:sz="0" w:space="0" w:color="auto"/>
            <w:left w:val="none" w:sz="0" w:space="0" w:color="auto"/>
            <w:bottom w:val="none" w:sz="0" w:space="0" w:color="auto"/>
            <w:right w:val="none" w:sz="0" w:space="0" w:color="auto"/>
          </w:divBdr>
        </w:div>
        <w:div w:id="633024503">
          <w:marLeft w:val="480"/>
          <w:marRight w:val="0"/>
          <w:marTop w:val="0"/>
          <w:marBottom w:val="0"/>
          <w:divBdr>
            <w:top w:val="none" w:sz="0" w:space="0" w:color="auto"/>
            <w:left w:val="none" w:sz="0" w:space="0" w:color="auto"/>
            <w:bottom w:val="none" w:sz="0" w:space="0" w:color="auto"/>
            <w:right w:val="none" w:sz="0" w:space="0" w:color="auto"/>
          </w:divBdr>
        </w:div>
        <w:div w:id="636103320">
          <w:marLeft w:val="480"/>
          <w:marRight w:val="0"/>
          <w:marTop w:val="0"/>
          <w:marBottom w:val="0"/>
          <w:divBdr>
            <w:top w:val="none" w:sz="0" w:space="0" w:color="auto"/>
            <w:left w:val="none" w:sz="0" w:space="0" w:color="auto"/>
            <w:bottom w:val="none" w:sz="0" w:space="0" w:color="auto"/>
            <w:right w:val="none" w:sz="0" w:space="0" w:color="auto"/>
          </w:divBdr>
        </w:div>
        <w:div w:id="643895125">
          <w:marLeft w:val="480"/>
          <w:marRight w:val="0"/>
          <w:marTop w:val="0"/>
          <w:marBottom w:val="0"/>
          <w:divBdr>
            <w:top w:val="none" w:sz="0" w:space="0" w:color="auto"/>
            <w:left w:val="none" w:sz="0" w:space="0" w:color="auto"/>
            <w:bottom w:val="none" w:sz="0" w:space="0" w:color="auto"/>
            <w:right w:val="none" w:sz="0" w:space="0" w:color="auto"/>
          </w:divBdr>
        </w:div>
        <w:div w:id="714620836">
          <w:marLeft w:val="480"/>
          <w:marRight w:val="0"/>
          <w:marTop w:val="0"/>
          <w:marBottom w:val="0"/>
          <w:divBdr>
            <w:top w:val="none" w:sz="0" w:space="0" w:color="auto"/>
            <w:left w:val="none" w:sz="0" w:space="0" w:color="auto"/>
            <w:bottom w:val="none" w:sz="0" w:space="0" w:color="auto"/>
            <w:right w:val="none" w:sz="0" w:space="0" w:color="auto"/>
          </w:divBdr>
        </w:div>
        <w:div w:id="720903415">
          <w:marLeft w:val="480"/>
          <w:marRight w:val="0"/>
          <w:marTop w:val="0"/>
          <w:marBottom w:val="0"/>
          <w:divBdr>
            <w:top w:val="none" w:sz="0" w:space="0" w:color="auto"/>
            <w:left w:val="none" w:sz="0" w:space="0" w:color="auto"/>
            <w:bottom w:val="none" w:sz="0" w:space="0" w:color="auto"/>
            <w:right w:val="none" w:sz="0" w:space="0" w:color="auto"/>
          </w:divBdr>
        </w:div>
        <w:div w:id="721247983">
          <w:marLeft w:val="480"/>
          <w:marRight w:val="0"/>
          <w:marTop w:val="0"/>
          <w:marBottom w:val="0"/>
          <w:divBdr>
            <w:top w:val="none" w:sz="0" w:space="0" w:color="auto"/>
            <w:left w:val="none" w:sz="0" w:space="0" w:color="auto"/>
            <w:bottom w:val="none" w:sz="0" w:space="0" w:color="auto"/>
            <w:right w:val="none" w:sz="0" w:space="0" w:color="auto"/>
          </w:divBdr>
        </w:div>
        <w:div w:id="722682431">
          <w:marLeft w:val="480"/>
          <w:marRight w:val="0"/>
          <w:marTop w:val="0"/>
          <w:marBottom w:val="0"/>
          <w:divBdr>
            <w:top w:val="none" w:sz="0" w:space="0" w:color="auto"/>
            <w:left w:val="none" w:sz="0" w:space="0" w:color="auto"/>
            <w:bottom w:val="none" w:sz="0" w:space="0" w:color="auto"/>
            <w:right w:val="none" w:sz="0" w:space="0" w:color="auto"/>
          </w:divBdr>
        </w:div>
        <w:div w:id="740904222">
          <w:marLeft w:val="480"/>
          <w:marRight w:val="0"/>
          <w:marTop w:val="0"/>
          <w:marBottom w:val="0"/>
          <w:divBdr>
            <w:top w:val="none" w:sz="0" w:space="0" w:color="auto"/>
            <w:left w:val="none" w:sz="0" w:space="0" w:color="auto"/>
            <w:bottom w:val="none" w:sz="0" w:space="0" w:color="auto"/>
            <w:right w:val="none" w:sz="0" w:space="0" w:color="auto"/>
          </w:divBdr>
        </w:div>
        <w:div w:id="744111535">
          <w:marLeft w:val="480"/>
          <w:marRight w:val="0"/>
          <w:marTop w:val="0"/>
          <w:marBottom w:val="0"/>
          <w:divBdr>
            <w:top w:val="none" w:sz="0" w:space="0" w:color="auto"/>
            <w:left w:val="none" w:sz="0" w:space="0" w:color="auto"/>
            <w:bottom w:val="none" w:sz="0" w:space="0" w:color="auto"/>
            <w:right w:val="none" w:sz="0" w:space="0" w:color="auto"/>
          </w:divBdr>
        </w:div>
        <w:div w:id="776481095">
          <w:marLeft w:val="480"/>
          <w:marRight w:val="0"/>
          <w:marTop w:val="0"/>
          <w:marBottom w:val="0"/>
          <w:divBdr>
            <w:top w:val="none" w:sz="0" w:space="0" w:color="auto"/>
            <w:left w:val="none" w:sz="0" w:space="0" w:color="auto"/>
            <w:bottom w:val="none" w:sz="0" w:space="0" w:color="auto"/>
            <w:right w:val="none" w:sz="0" w:space="0" w:color="auto"/>
          </w:divBdr>
        </w:div>
        <w:div w:id="802187701">
          <w:marLeft w:val="480"/>
          <w:marRight w:val="0"/>
          <w:marTop w:val="0"/>
          <w:marBottom w:val="0"/>
          <w:divBdr>
            <w:top w:val="none" w:sz="0" w:space="0" w:color="auto"/>
            <w:left w:val="none" w:sz="0" w:space="0" w:color="auto"/>
            <w:bottom w:val="none" w:sz="0" w:space="0" w:color="auto"/>
            <w:right w:val="none" w:sz="0" w:space="0" w:color="auto"/>
          </w:divBdr>
        </w:div>
        <w:div w:id="803159052">
          <w:marLeft w:val="480"/>
          <w:marRight w:val="0"/>
          <w:marTop w:val="0"/>
          <w:marBottom w:val="0"/>
          <w:divBdr>
            <w:top w:val="none" w:sz="0" w:space="0" w:color="auto"/>
            <w:left w:val="none" w:sz="0" w:space="0" w:color="auto"/>
            <w:bottom w:val="none" w:sz="0" w:space="0" w:color="auto"/>
            <w:right w:val="none" w:sz="0" w:space="0" w:color="auto"/>
          </w:divBdr>
        </w:div>
        <w:div w:id="827282444">
          <w:marLeft w:val="480"/>
          <w:marRight w:val="0"/>
          <w:marTop w:val="0"/>
          <w:marBottom w:val="0"/>
          <w:divBdr>
            <w:top w:val="none" w:sz="0" w:space="0" w:color="auto"/>
            <w:left w:val="none" w:sz="0" w:space="0" w:color="auto"/>
            <w:bottom w:val="none" w:sz="0" w:space="0" w:color="auto"/>
            <w:right w:val="none" w:sz="0" w:space="0" w:color="auto"/>
          </w:divBdr>
        </w:div>
        <w:div w:id="836964057">
          <w:marLeft w:val="480"/>
          <w:marRight w:val="0"/>
          <w:marTop w:val="0"/>
          <w:marBottom w:val="0"/>
          <w:divBdr>
            <w:top w:val="none" w:sz="0" w:space="0" w:color="auto"/>
            <w:left w:val="none" w:sz="0" w:space="0" w:color="auto"/>
            <w:bottom w:val="none" w:sz="0" w:space="0" w:color="auto"/>
            <w:right w:val="none" w:sz="0" w:space="0" w:color="auto"/>
          </w:divBdr>
        </w:div>
        <w:div w:id="838619770">
          <w:marLeft w:val="480"/>
          <w:marRight w:val="0"/>
          <w:marTop w:val="0"/>
          <w:marBottom w:val="0"/>
          <w:divBdr>
            <w:top w:val="none" w:sz="0" w:space="0" w:color="auto"/>
            <w:left w:val="none" w:sz="0" w:space="0" w:color="auto"/>
            <w:bottom w:val="none" w:sz="0" w:space="0" w:color="auto"/>
            <w:right w:val="none" w:sz="0" w:space="0" w:color="auto"/>
          </w:divBdr>
        </w:div>
        <w:div w:id="856652621">
          <w:marLeft w:val="480"/>
          <w:marRight w:val="0"/>
          <w:marTop w:val="0"/>
          <w:marBottom w:val="0"/>
          <w:divBdr>
            <w:top w:val="none" w:sz="0" w:space="0" w:color="auto"/>
            <w:left w:val="none" w:sz="0" w:space="0" w:color="auto"/>
            <w:bottom w:val="none" w:sz="0" w:space="0" w:color="auto"/>
            <w:right w:val="none" w:sz="0" w:space="0" w:color="auto"/>
          </w:divBdr>
        </w:div>
        <w:div w:id="860321246">
          <w:marLeft w:val="480"/>
          <w:marRight w:val="0"/>
          <w:marTop w:val="0"/>
          <w:marBottom w:val="0"/>
          <w:divBdr>
            <w:top w:val="none" w:sz="0" w:space="0" w:color="auto"/>
            <w:left w:val="none" w:sz="0" w:space="0" w:color="auto"/>
            <w:bottom w:val="none" w:sz="0" w:space="0" w:color="auto"/>
            <w:right w:val="none" w:sz="0" w:space="0" w:color="auto"/>
          </w:divBdr>
        </w:div>
        <w:div w:id="891769887">
          <w:marLeft w:val="480"/>
          <w:marRight w:val="0"/>
          <w:marTop w:val="0"/>
          <w:marBottom w:val="0"/>
          <w:divBdr>
            <w:top w:val="none" w:sz="0" w:space="0" w:color="auto"/>
            <w:left w:val="none" w:sz="0" w:space="0" w:color="auto"/>
            <w:bottom w:val="none" w:sz="0" w:space="0" w:color="auto"/>
            <w:right w:val="none" w:sz="0" w:space="0" w:color="auto"/>
          </w:divBdr>
        </w:div>
        <w:div w:id="907111622">
          <w:marLeft w:val="480"/>
          <w:marRight w:val="0"/>
          <w:marTop w:val="0"/>
          <w:marBottom w:val="0"/>
          <w:divBdr>
            <w:top w:val="none" w:sz="0" w:space="0" w:color="auto"/>
            <w:left w:val="none" w:sz="0" w:space="0" w:color="auto"/>
            <w:bottom w:val="none" w:sz="0" w:space="0" w:color="auto"/>
            <w:right w:val="none" w:sz="0" w:space="0" w:color="auto"/>
          </w:divBdr>
        </w:div>
        <w:div w:id="955796690">
          <w:marLeft w:val="480"/>
          <w:marRight w:val="0"/>
          <w:marTop w:val="0"/>
          <w:marBottom w:val="0"/>
          <w:divBdr>
            <w:top w:val="none" w:sz="0" w:space="0" w:color="auto"/>
            <w:left w:val="none" w:sz="0" w:space="0" w:color="auto"/>
            <w:bottom w:val="none" w:sz="0" w:space="0" w:color="auto"/>
            <w:right w:val="none" w:sz="0" w:space="0" w:color="auto"/>
          </w:divBdr>
        </w:div>
        <w:div w:id="969364806">
          <w:marLeft w:val="480"/>
          <w:marRight w:val="0"/>
          <w:marTop w:val="0"/>
          <w:marBottom w:val="0"/>
          <w:divBdr>
            <w:top w:val="none" w:sz="0" w:space="0" w:color="auto"/>
            <w:left w:val="none" w:sz="0" w:space="0" w:color="auto"/>
            <w:bottom w:val="none" w:sz="0" w:space="0" w:color="auto"/>
            <w:right w:val="none" w:sz="0" w:space="0" w:color="auto"/>
          </w:divBdr>
        </w:div>
        <w:div w:id="982852725">
          <w:marLeft w:val="480"/>
          <w:marRight w:val="0"/>
          <w:marTop w:val="0"/>
          <w:marBottom w:val="0"/>
          <w:divBdr>
            <w:top w:val="none" w:sz="0" w:space="0" w:color="auto"/>
            <w:left w:val="none" w:sz="0" w:space="0" w:color="auto"/>
            <w:bottom w:val="none" w:sz="0" w:space="0" w:color="auto"/>
            <w:right w:val="none" w:sz="0" w:space="0" w:color="auto"/>
          </w:divBdr>
        </w:div>
        <w:div w:id="990981792">
          <w:marLeft w:val="480"/>
          <w:marRight w:val="0"/>
          <w:marTop w:val="0"/>
          <w:marBottom w:val="0"/>
          <w:divBdr>
            <w:top w:val="none" w:sz="0" w:space="0" w:color="auto"/>
            <w:left w:val="none" w:sz="0" w:space="0" w:color="auto"/>
            <w:bottom w:val="none" w:sz="0" w:space="0" w:color="auto"/>
            <w:right w:val="none" w:sz="0" w:space="0" w:color="auto"/>
          </w:divBdr>
        </w:div>
        <w:div w:id="1001279280">
          <w:marLeft w:val="480"/>
          <w:marRight w:val="0"/>
          <w:marTop w:val="0"/>
          <w:marBottom w:val="0"/>
          <w:divBdr>
            <w:top w:val="none" w:sz="0" w:space="0" w:color="auto"/>
            <w:left w:val="none" w:sz="0" w:space="0" w:color="auto"/>
            <w:bottom w:val="none" w:sz="0" w:space="0" w:color="auto"/>
            <w:right w:val="none" w:sz="0" w:space="0" w:color="auto"/>
          </w:divBdr>
        </w:div>
        <w:div w:id="1004359435">
          <w:marLeft w:val="480"/>
          <w:marRight w:val="0"/>
          <w:marTop w:val="0"/>
          <w:marBottom w:val="0"/>
          <w:divBdr>
            <w:top w:val="none" w:sz="0" w:space="0" w:color="auto"/>
            <w:left w:val="none" w:sz="0" w:space="0" w:color="auto"/>
            <w:bottom w:val="none" w:sz="0" w:space="0" w:color="auto"/>
            <w:right w:val="none" w:sz="0" w:space="0" w:color="auto"/>
          </w:divBdr>
        </w:div>
        <w:div w:id="1015614482">
          <w:marLeft w:val="480"/>
          <w:marRight w:val="0"/>
          <w:marTop w:val="0"/>
          <w:marBottom w:val="0"/>
          <w:divBdr>
            <w:top w:val="none" w:sz="0" w:space="0" w:color="auto"/>
            <w:left w:val="none" w:sz="0" w:space="0" w:color="auto"/>
            <w:bottom w:val="none" w:sz="0" w:space="0" w:color="auto"/>
            <w:right w:val="none" w:sz="0" w:space="0" w:color="auto"/>
          </w:divBdr>
        </w:div>
        <w:div w:id="1052340912">
          <w:marLeft w:val="480"/>
          <w:marRight w:val="0"/>
          <w:marTop w:val="0"/>
          <w:marBottom w:val="0"/>
          <w:divBdr>
            <w:top w:val="none" w:sz="0" w:space="0" w:color="auto"/>
            <w:left w:val="none" w:sz="0" w:space="0" w:color="auto"/>
            <w:bottom w:val="none" w:sz="0" w:space="0" w:color="auto"/>
            <w:right w:val="none" w:sz="0" w:space="0" w:color="auto"/>
          </w:divBdr>
        </w:div>
        <w:div w:id="1054503451">
          <w:marLeft w:val="480"/>
          <w:marRight w:val="0"/>
          <w:marTop w:val="0"/>
          <w:marBottom w:val="0"/>
          <w:divBdr>
            <w:top w:val="none" w:sz="0" w:space="0" w:color="auto"/>
            <w:left w:val="none" w:sz="0" w:space="0" w:color="auto"/>
            <w:bottom w:val="none" w:sz="0" w:space="0" w:color="auto"/>
            <w:right w:val="none" w:sz="0" w:space="0" w:color="auto"/>
          </w:divBdr>
        </w:div>
        <w:div w:id="1068041464">
          <w:marLeft w:val="480"/>
          <w:marRight w:val="0"/>
          <w:marTop w:val="0"/>
          <w:marBottom w:val="0"/>
          <w:divBdr>
            <w:top w:val="none" w:sz="0" w:space="0" w:color="auto"/>
            <w:left w:val="none" w:sz="0" w:space="0" w:color="auto"/>
            <w:bottom w:val="none" w:sz="0" w:space="0" w:color="auto"/>
            <w:right w:val="none" w:sz="0" w:space="0" w:color="auto"/>
          </w:divBdr>
        </w:div>
        <w:div w:id="1076322467">
          <w:marLeft w:val="480"/>
          <w:marRight w:val="0"/>
          <w:marTop w:val="0"/>
          <w:marBottom w:val="0"/>
          <w:divBdr>
            <w:top w:val="none" w:sz="0" w:space="0" w:color="auto"/>
            <w:left w:val="none" w:sz="0" w:space="0" w:color="auto"/>
            <w:bottom w:val="none" w:sz="0" w:space="0" w:color="auto"/>
            <w:right w:val="none" w:sz="0" w:space="0" w:color="auto"/>
          </w:divBdr>
        </w:div>
        <w:div w:id="1104305355">
          <w:marLeft w:val="480"/>
          <w:marRight w:val="0"/>
          <w:marTop w:val="0"/>
          <w:marBottom w:val="0"/>
          <w:divBdr>
            <w:top w:val="none" w:sz="0" w:space="0" w:color="auto"/>
            <w:left w:val="none" w:sz="0" w:space="0" w:color="auto"/>
            <w:bottom w:val="none" w:sz="0" w:space="0" w:color="auto"/>
            <w:right w:val="none" w:sz="0" w:space="0" w:color="auto"/>
          </w:divBdr>
        </w:div>
        <w:div w:id="1121648901">
          <w:marLeft w:val="480"/>
          <w:marRight w:val="0"/>
          <w:marTop w:val="0"/>
          <w:marBottom w:val="0"/>
          <w:divBdr>
            <w:top w:val="none" w:sz="0" w:space="0" w:color="auto"/>
            <w:left w:val="none" w:sz="0" w:space="0" w:color="auto"/>
            <w:bottom w:val="none" w:sz="0" w:space="0" w:color="auto"/>
            <w:right w:val="none" w:sz="0" w:space="0" w:color="auto"/>
          </w:divBdr>
        </w:div>
        <w:div w:id="1130710858">
          <w:marLeft w:val="480"/>
          <w:marRight w:val="0"/>
          <w:marTop w:val="0"/>
          <w:marBottom w:val="0"/>
          <w:divBdr>
            <w:top w:val="none" w:sz="0" w:space="0" w:color="auto"/>
            <w:left w:val="none" w:sz="0" w:space="0" w:color="auto"/>
            <w:bottom w:val="none" w:sz="0" w:space="0" w:color="auto"/>
            <w:right w:val="none" w:sz="0" w:space="0" w:color="auto"/>
          </w:divBdr>
        </w:div>
        <w:div w:id="1137722805">
          <w:marLeft w:val="480"/>
          <w:marRight w:val="0"/>
          <w:marTop w:val="0"/>
          <w:marBottom w:val="0"/>
          <w:divBdr>
            <w:top w:val="none" w:sz="0" w:space="0" w:color="auto"/>
            <w:left w:val="none" w:sz="0" w:space="0" w:color="auto"/>
            <w:bottom w:val="none" w:sz="0" w:space="0" w:color="auto"/>
            <w:right w:val="none" w:sz="0" w:space="0" w:color="auto"/>
          </w:divBdr>
        </w:div>
        <w:div w:id="1153957993">
          <w:marLeft w:val="480"/>
          <w:marRight w:val="0"/>
          <w:marTop w:val="0"/>
          <w:marBottom w:val="0"/>
          <w:divBdr>
            <w:top w:val="none" w:sz="0" w:space="0" w:color="auto"/>
            <w:left w:val="none" w:sz="0" w:space="0" w:color="auto"/>
            <w:bottom w:val="none" w:sz="0" w:space="0" w:color="auto"/>
            <w:right w:val="none" w:sz="0" w:space="0" w:color="auto"/>
          </w:divBdr>
        </w:div>
        <w:div w:id="1161778037">
          <w:marLeft w:val="480"/>
          <w:marRight w:val="0"/>
          <w:marTop w:val="0"/>
          <w:marBottom w:val="0"/>
          <w:divBdr>
            <w:top w:val="none" w:sz="0" w:space="0" w:color="auto"/>
            <w:left w:val="none" w:sz="0" w:space="0" w:color="auto"/>
            <w:bottom w:val="none" w:sz="0" w:space="0" w:color="auto"/>
            <w:right w:val="none" w:sz="0" w:space="0" w:color="auto"/>
          </w:divBdr>
        </w:div>
        <w:div w:id="1213493377">
          <w:marLeft w:val="480"/>
          <w:marRight w:val="0"/>
          <w:marTop w:val="0"/>
          <w:marBottom w:val="0"/>
          <w:divBdr>
            <w:top w:val="none" w:sz="0" w:space="0" w:color="auto"/>
            <w:left w:val="none" w:sz="0" w:space="0" w:color="auto"/>
            <w:bottom w:val="none" w:sz="0" w:space="0" w:color="auto"/>
            <w:right w:val="none" w:sz="0" w:space="0" w:color="auto"/>
          </w:divBdr>
        </w:div>
        <w:div w:id="1218280368">
          <w:marLeft w:val="480"/>
          <w:marRight w:val="0"/>
          <w:marTop w:val="0"/>
          <w:marBottom w:val="0"/>
          <w:divBdr>
            <w:top w:val="none" w:sz="0" w:space="0" w:color="auto"/>
            <w:left w:val="none" w:sz="0" w:space="0" w:color="auto"/>
            <w:bottom w:val="none" w:sz="0" w:space="0" w:color="auto"/>
            <w:right w:val="none" w:sz="0" w:space="0" w:color="auto"/>
          </w:divBdr>
        </w:div>
        <w:div w:id="1219055006">
          <w:marLeft w:val="480"/>
          <w:marRight w:val="0"/>
          <w:marTop w:val="0"/>
          <w:marBottom w:val="0"/>
          <w:divBdr>
            <w:top w:val="none" w:sz="0" w:space="0" w:color="auto"/>
            <w:left w:val="none" w:sz="0" w:space="0" w:color="auto"/>
            <w:bottom w:val="none" w:sz="0" w:space="0" w:color="auto"/>
            <w:right w:val="none" w:sz="0" w:space="0" w:color="auto"/>
          </w:divBdr>
        </w:div>
        <w:div w:id="1219433605">
          <w:marLeft w:val="480"/>
          <w:marRight w:val="0"/>
          <w:marTop w:val="0"/>
          <w:marBottom w:val="0"/>
          <w:divBdr>
            <w:top w:val="none" w:sz="0" w:space="0" w:color="auto"/>
            <w:left w:val="none" w:sz="0" w:space="0" w:color="auto"/>
            <w:bottom w:val="none" w:sz="0" w:space="0" w:color="auto"/>
            <w:right w:val="none" w:sz="0" w:space="0" w:color="auto"/>
          </w:divBdr>
        </w:div>
        <w:div w:id="1224216593">
          <w:marLeft w:val="480"/>
          <w:marRight w:val="0"/>
          <w:marTop w:val="0"/>
          <w:marBottom w:val="0"/>
          <w:divBdr>
            <w:top w:val="none" w:sz="0" w:space="0" w:color="auto"/>
            <w:left w:val="none" w:sz="0" w:space="0" w:color="auto"/>
            <w:bottom w:val="none" w:sz="0" w:space="0" w:color="auto"/>
            <w:right w:val="none" w:sz="0" w:space="0" w:color="auto"/>
          </w:divBdr>
        </w:div>
        <w:div w:id="1241022076">
          <w:marLeft w:val="480"/>
          <w:marRight w:val="0"/>
          <w:marTop w:val="0"/>
          <w:marBottom w:val="0"/>
          <w:divBdr>
            <w:top w:val="none" w:sz="0" w:space="0" w:color="auto"/>
            <w:left w:val="none" w:sz="0" w:space="0" w:color="auto"/>
            <w:bottom w:val="none" w:sz="0" w:space="0" w:color="auto"/>
            <w:right w:val="none" w:sz="0" w:space="0" w:color="auto"/>
          </w:divBdr>
        </w:div>
        <w:div w:id="1246308657">
          <w:marLeft w:val="480"/>
          <w:marRight w:val="0"/>
          <w:marTop w:val="0"/>
          <w:marBottom w:val="0"/>
          <w:divBdr>
            <w:top w:val="none" w:sz="0" w:space="0" w:color="auto"/>
            <w:left w:val="none" w:sz="0" w:space="0" w:color="auto"/>
            <w:bottom w:val="none" w:sz="0" w:space="0" w:color="auto"/>
            <w:right w:val="none" w:sz="0" w:space="0" w:color="auto"/>
          </w:divBdr>
        </w:div>
        <w:div w:id="1260678881">
          <w:marLeft w:val="480"/>
          <w:marRight w:val="0"/>
          <w:marTop w:val="0"/>
          <w:marBottom w:val="0"/>
          <w:divBdr>
            <w:top w:val="none" w:sz="0" w:space="0" w:color="auto"/>
            <w:left w:val="none" w:sz="0" w:space="0" w:color="auto"/>
            <w:bottom w:val="none" w:sz="0" w:space="0" w:color="auto"/>
            <w:right w:val="none" w:sz="0" w:space="0" w:color="auto"/>
          </w:divBdr>
        </w:div>
        <w:div w:id="1261182743">
          <w:marLeft w:val="480"/>
          <w:marRight w:val="0"/>
          <w:marTop w:val="0"/>
          <w:marBottom w:val="0"/>
          <w:divBdr>
            <w:top w:val="none" w:sz="0" w:space="0" w:color="auto"/>
            <w:left w:val="none" w:sz="0" w:space="0" w:color="auto"/>
            <w:bottom w:val="none" w:sz="0" w:space="0" w:color="auto"/>
            <w:right w:val="none" w:sz="0" w:space="0" w:color="auto"/>
          </w:divBdr>
        </w:div>
        <w:div w:id="1263147403">
          <w:marLeft w:val="480"/>
          <w:marRight w:val="0"/>
          <w:marTop w:val="0"/>
          <w:marBottom w:val="0"/>
          <w:divBdr>
            <w:top w:val="none" w:sz="0" w:space="0" w:color="auto"/>
            <w:left w:val="none" w:sz="0" w:space="0" w:color="auto"/>
            <w:bottom w:val="none" w:sz="0" w:space="0" w:color="auto"/>
            <w:right w:val="none" w:sz="0" w:space="0" w:color="auto"/>
          </w:divBdr>
        </w:div>
        <w:div w:id="1267543496">
          <w:marLeft w:val="480"/>
          <w:marRight w:val="0"/>
          <w:marTop w:val="0"/>
          <w:marBottom w:val="0"/>
          <w:divBdr>
            <w:top w:val="none" w:sz="0" w:space="0" w:color="auto"/>
            <w:left w:val="none" w:sz="0" w:space="0" w:color="auto"/>
            <w:bottom w:val="none" w:sz="0" w:space="0" w:color="auto"/>
            <w:right w:val="none" w:sz="0" w:space="0" w:color="auto"/>
          </w:divBdr>
        </w:div>
        <w:div w:id="1282034876">
          <w:marLeft w:val="480"/>
          <w:marRight w:val="0"/>
          <w:marTop w:val="0"/>
          <w:marBottom w:val="0"/>
          <w:divBdr>
            <w:top w:val="none" w:sz="0" w:space="0" w:color="auto"/>
            <w:left w:val="none" w:sz="0" w:space="0" w:color="auto"/>
            <w:bottom w:val="none" w:sz="0" w:space="0" w:color="auto"/>
            <w:right w:val="none" w:sz="0" w:space="0" w:color="auto"/>
          </w:divBdr>
        </w:div>
        <w:div w:id="1296790460">
          <w:marLeft w:val="480"/>
          <w:marRight w:val="0"/>
          <w:marTop w:val="0"/>
          <w:marBottom w:val="0"/>
          <w:divBdr>
            <w:top w:val="none" w:sz="0" w:space="0" w:color="auto"/>
            <w:left w:val="none" w:sz="0" w:space="0" w:color="auto"/>
            <w:bottom w:val="none" w:sz="0" w:space="0" w:color="auto"/>
            <w:right w:val="none" w:sz="0" w:space="0" w:color="auto"/>
          </w:divBdr>
        </w:div>
        <w:div w:id="1301691880">
          <w:marLeft w:val="480"/>
          <w:marRight w:val="0"/>
          <w:marTop w:val="0"/>
          <w:marBottom w:val="0"/>
          <w:divBdr>
            <w:top w:val="none" w:sz="0" w:space="0" w:color="auto"/>
            <w:left w:val="none" w:sz="0" w:space="0" w:color="auto"/>
            <w:bottom w:val="none" w:sz="0" w:space="0" w:color="auto"/>
            <w:right w:val="none" w:sz="0" w:space="0" w:color="auto"/>
          </w:divBdr>
        </w:div>
        <w:div w:id="1302686599">
          <w:marLeft w:val="480"/>
          <w:marRight w:val="0"/>
          <w:marTop w:val="0"/>
          <w:marBottom w:val="0"/>
          <w:divBdr>
            <w:top w:val="none" w:sz="0" w:space="0" w:color="auto"/>
            <w:left w:val="none" w:sz="0" w:space="0" w:color="auto"/>
            <w:bottom w:val="none" w:sz="0" w:space="0" w:color="auto"/>
            <w:right w:val="none" w:sz="0" w:space="0" w:color="auto"/>
          </w:divBdr>
        </w:div>
        <w:div w:id="1304389209">
          <w:marLeft w:val="480"/>
          <w:marRight w:val="0"/>
          <w:marTop w:val="0"/>
          <w:marBottom w:val="0"/>
          <w:divBdr>
            <w:top w:val="none" w:sz="0" w:space="0" w:color="auto"/>
            <w:left w:val="none" w:sz="0" w:space="0" w:color="auto"/>
            <w:bottom w:val="none" w:sz="0" w:space="0" w:color="auto"/>
            <w:right w:val="none" w:sz="0" w:space="0" w:color="auto"/>
          </w:divBdr>
        </w:div>
        <w:div w:id="1308050089">
          <w:marLeft w:val="480"/>
          <w:marRight w:val="0"/>
          <w:marTop w:val="0"/>
          <w:marBottom w:val="0"/>
          <w:divBdr>
            <w:top w:val="none" w:sz="0" w:space="0" w:color="auto"/>
            <w:left w:val="none" w:sz="0" w:space="0" w:color="auto"/>
            <w:bottom w:val="none" w:sz="0" w:space="0" w:color="auto"/>
            <w:right w:val="none" w:sz="0" w:space="0" w:color="auto"/>
          </w:divBdr>
        </w:div>
        <w:div w:id="1309676381">
          <w:marLeft w:val="480"/>
          <w:marRight w:val="0"/>
          <w:marTop w:val="0"/>
          <w:marBottom w:val="0"/>
          <w:divBdr>
            <w:top w:val="none" w:sz="0" w:space="0" w:color="auto"/>
            <w:left w:val="none" w:sz="0" w:space="0" w:color="auto"/>
            <w:bottom w:val="none" w:sz="0" w:space="0" w:color="auto"/>
            <w:right w:val="none" w:sz="0" w:space="0" w:color="auto"/>
          </w:divBdr>
        </w:div>
        <w:div w:id="1310205196">
          <w:marLeft w:val="480"/>
          <w:marRight w:val="0"/>
          <w:marTop w:val="0"/>
          <w:marBottom w:val="0"/>
          <w:divBdr>
            <w:top w:val="none" w:sz="0" w:space="0" w:color="auto"/>
            <w:left w:val="none" w:sz="0" w:space="0" w:color="auto"/>
            <w:bottom w:val="none" w:sz="0" w:space="0" w:color="auto"/>
            <w:right w:val="none" w:sz="0" w:space="0" w:color="auto"/>
          </w:divBdr>
        </w:div>
        <w:div w:id="1311247092">
          <w:marLeft w:val="480"/>
          <w:marRight w:val="0"/>
          <w:marTop w:val="0"/>
          <w:marBottom w:val="0"/>
          <w:divBdr>
            <w:top w:val="none" w:sz="0" w:space="0" w:color="auto"/>
            <w:left w:val="none" w:sz="0" w:space="0" w:color="auto"/>
            <w:bottom w:val="none" w:sz="0" w:space="0" w:color="auto"/>
            <w:right w:val="none" w:sz="0" w:space="0" w:color="auto"/>
          </w:divBdr>
        </w:div>
        <w:div w:id="1313095819">
          <w:marLeft w:val="480"/>
          <w:marRight w:val="0"/>
          <w:marTop w:val="0"/>
          <w:marBottom w:val="0"/>
          <w:divBdr>
            <w:top w:val="none" w:sz="0" w:space="0" w:color="auto"/>
            <w:left w:val="none" w:sz="0" w:space="0" w:color="auto"/>
            <w:bottom w:val="none" w:sz="0" w:space="0" w:color="auto"/>
            <w:right w:val="none" w:sz="0" w:space="0" w:color="auto"/>
          </w:divBdr>
        </w:div>
        <w:div w:id="1316494011">
          <w:marLeft w:val="480"/>
          <w:marRight w:val="0"/>
          <w:marTop w:val="0"/>
          <w:marBottom w:val="0"/>
          <w:divBdr>
            <w:top w:val="none" w:sz="0" w:space="0" w:color="auto"/>
            <w:left w:val="none" w:sz="0" w:space="0" w:color="auto"/>
            <w:bottom w:val="none" w:sz="0" w:space="0" w:color="auto"/>
            <w:right w:val="none" w:sz="0" w:space="0" w:color="auto"/>
          </w:divBdr>
        </w:div>
        <w:div w:id="1317757810">
          <w:marLeft w:val="480"/>
          <w:marRight w:val="0"/>
          <w:marTop w:val="0"/>
          <w:marBottom w:val="0"/>
          <w:divBdr>
            <w:top w:val="none" w:sz="0" w:space="0" w:color="auto"/>
            <w:left w:val="none" w:sz="0" w:space="0" w:color="auto"/>
            <w:bottom w:val="none" w:sz="0" w:space="0" w:color="auto"/>
            <w:right w:val="none" w:sz="0" w:space="0" w:color="auto"/>
          </w:divBdr>
        </w:div>
        <w:div w:id="1326322723">
          <w:marLeft w:val="480"/>
          <w:marRight w:val="0"/>
          <w:marTop w:val="0"/>
          <w:marBottom w:val="0"/>
          <w:divBdr>
            <w:top w:val="none" w:sz="0" w:space="0" w:color="auto"/>
            <w:left w:val="none" w:sz="0" w:space="0" w:color="auto"/>
            <w:bottom w:val="none" w:sz="0" w:space="0" w:color="auto"/>
            <w:right w:val="none" w:sz="0" w:space="0" w:color="auto"/>
          </w:divBdr>
        </w:div>
        <w:div w:id="1336179221">
          <w:marLeft w:val="480"/>
          <w:marRight w:val="0"/>
          <w:marTop w:val="0"/>
          <w:marBottom w:val="0"/>
          <w:divBdr>
            <w:top w:val="none" w:sz="0" w:space="0" w:color="auto"/>
            <w:left w:val="none" w:sz="0" w:space="0" w:color="auto"/>
            <w:bottom w:val="none" w:sz="0" w:space="0" w:color="auto"/>
            <w:right w:val="none" w:sz="0" w:space="0" w:color="auto"/>
          </w:divBdr>
        </w:div>
        <w:div w:id="1348405788">
          <w:marLeft w:val="480"/>
          <w:marRight w:val="0"/>
          <w:marTop w:val="0"/>
          <w:marBottom w:val="0"/>
          <w:divBdr>
            <w:top w:val="none" w:sz="0" w:space="0" w:color="auto"/>
            <w:left w:val="none" w:sz="0" w:space="0" w:color="auto"/>
            <w:bottom w:val="none" w:sz="0" w:space="0" w:color="auto"/>
            <w:right w:val="none" w:sz="0" w:space="0" w:color="auto"/>
          </w:divBdr>
        </w:div>
        <w:div w:id="1364818434">
          <w:marLeft w:val="480"/>
          <w:marRight w:val="0"/>
          <w:marTop w:val="0"/>
          <w:marBottom w:val="0"/>
          <w:divBdr>
            <w:top w:val="none" w:sz="0" w:space="0" w:color="auto"/>
            <w:left w:val="none" w:sz="0" w:space="0" w:color="auto"/>
            <w:bottom w:val="none" w:sz="0" w:space="0" w:color="auto"/>
            <w:right w:val="none" w:sz="0" w:space="0" w:color="auto"/>
          </w:divBdr>
        </w:div>
        <w:div w:id="1380516237">
          <w:marLeft w:val="480"/>
          <w:marRight w:val="0"/>
          <w:marTop w:val="0"/>
          <w:marBottom w:val="0"/>
          <w:divBdr>
            <w:top w:val="none" w:sz="0" w:space="0" w:color="auto"/>
            <w:left w:val="none" w:sz="0" w:space="0" w:color="auto"/>
            <w:bottom w:val="none" w:sz="0" w:space="0" w:color="auto"/>
            <w:right w:val="none" w:sz="0" w:space="0" w:color="auto"/>
          </w:divBdr>
        </w:div>
        <w:div w:id="1392270051">
          <w:marLeft w:val="480"/>
          <w:marRight w:val="0"/>
          <w:marTop w:val="0"/>
          <w:marBottom w:val="0"/>
          <w:divBdr>
            <w:top w:val="none" w:sz="0" w:space="0" w:color="auto"/>
            <w:left w:val="none" w:sz="0" w:space="0" w:color="auto"/>
            <w:bottom w:val="none" w:sz="0" w:space="0" w:color="auto"/>
            <w:right w:val="none" w:sz="0" w:space="0" w:color="auto"/>
          </w:divBdr>
        </w:div>
        <w:div w:id="1397776187">
          <w:marLeft w:val="480"/>
          <w:marRight w:val="0"/>
          <w:marTop w:val="0"/>
          <w:marBottom w:val="0"/>
          <w:divBdr>
            <w:top w:val="none" w:sz="0" w:space="0" w:color="auto"/>
            <w:left w:val="none" w:sz="0" w:space="0" w:color="auto"/>
            <w:bottom w:val="none" w:sz="0" w:space="0" w:color="auto"/>
            <w:right w:val="none" w:sz="0" w:space="0" w:color="auto"/>
          </w:divBdr>
        </w:div>
        <w:div w:id="1417824053">
          <w:marLeft w:val="480"/>
          <w:marRight w:val="0"/>
          <w:marTop w:val="0"/>
          <w:marBottom w:val="0"/>
          <w:divBdr>
            <w:top w:val="none" w:sz="0" w:space="0" w:color="auto"/>
            <w:left w:val="none" w:sz="0" w:space="0" w:color="auto"/>
            <w:bottom w:val="none" w:sz="0" w:space="0" w:color="auto"/>
            <w:right w:val="none" w:sz="0" w:space="0" w:color="auto"/>
          </w:divBdr>
        </w:div>
        <w:div w:id="1432778206">
          <w:marLeft w:val="480"/>
          <w:marRight w:val="0"/>
          <w:marTop w:val="0"/>
          <w:marBottom w:val="0"/>
          <w:divBdr>
            <w:top w:val="none" w:sz="0" w:space="0" w:color="auto"/>
            <w:left w:val="none" w:sz="0" w:space="0" w:color="auto"/>
            <w:bottom w:val="none" w:sz="0" w:space="0" w:color="auto"/>
            <w:right w:val="none" w:sz="0" w:space="0" w:color="auto"/>
          </w:divBdr>
        </w:div>
        <w:div w:id="1432780031">
          <w:marLeft w:val="480"/>
          <w:marRight w:val="0"/>
          <w:marTop w:val="0"/>
          <w:marBottom w:val="0"/>
          <w:divBdr>
            <w:top w:val="none" w:sz="0" w:space="0" w:color="auto"/>
            <w:left w:val="none" w:sz="0" w:space="0" w:color="auto"/>
            <w:bottom w:val="none" w:sz="0" w:space="0" w:color="auto"/>
            <w:right w:val="none" w:sz="0" w:space="0" w:color="auto"/>
          </w:divBdr>
        </w:div>
        <w:div w:id="1433548049">
          <w:marLeft w:val="480"/>
          <w:marRight w:val="0"/>
          <w:marTop w:val="0"/>
          <w:marBottom w:val="0"/>
          <w:divBdr>
            <w:top w:val="none" w:sz="0" w:space="0" w:color="auto"/>
            <w:left w:val="none" w:sz="0" w:space="0" w:color="auto"/>
            <w:bottom w:val="none" w:sz="0" w:space="0" w:color="auto"/>
            <w:right w:val="none" w:sz="0" w:space="0" w:color="auto"/>
          </w:divBdr>
        </w:div>
        <w:div w:id="1433627520">
          <w:marLeft w:val="480"/>
          <w:marRight w:val="0"/>
          <w:marTop w:val="0"/>
          <w:marBottom w:val="0"/>
          <w:divBdr>
            <w:top w:val="none" w:sz="0" w:space="0" w:color="auto"/>
            <w:left w:val="none" w:sz="0" w:space="0" w:color="auto"/>
            <w:bottom w:val="none" w:sz="0" w:space="0" w:color="auto"/>
            <w:right w:val="none" w:sz="0" w:space="0" w:color="auto"/>
          </w:divBdr>
        </w:div>
        <w:div w:id="1461458687">
          <w:marLeft w:val="480"/>
          <w:marRight w:val="0"/>
          <w:marTop w:val="0"/>
          <w:marBottom w:val="0"/>
          <w:divBdr>
            <w:top w:val="none" w:sz="0" w:space="0" w:color="auto"/>
            <w:left w:val="none" w:sz="0" w:space="0" w:color="auto"/>
            <w:bottom w:val="none" w:sz="0" w:space="0" w:color="auto"/>
            <w:right w:val="none" w:sz="0" w:space="0" w:color="auto"/>
          </w:divBdr>
        </w:div>
        <w:div w:id="1464926406">
          <w:marLeft w:val="480"/>
          <w:marRight w:val="0"/>
          <w:marTop w:val="0"/>
          <w:marBottom w:val="0"/>
          <w:divBdr>
            <w:top w:val="none" w:sz="0" w:space="0" w:color="auto"/>
            <w:left w:val="none" w:sz="0" w:space="0" w:color="auto"/>
            <w:bottom w:val="none" w:sz="0" w:space="0" w:color="auto"/>
            <w:right w:val="none" w:sz="0" w:space="0" w:color="auto"/>
          </w:divBdr>
        </w:div>
        <w:div w:id="1489247973">
          <w:marLeft w:val="480"/>
          <w:marRight w:val="0"/>
          <w:marTop w:val="0"/>
          <w:marBottom w:val="0"/>
          <w:divBdr>
            <w:top w:val="none" w:sz="0" w:space="0" w:color="auto"/>
            <w:left w:val="none" w:sz="0" w:space="0" w:color="auto"/>
            <w:bottom w:val="none" w:sz="0" w:space="0" w:color="auto"/>
            <w:right w:val="none" w:sz="0" w:space="0" w:color="auto"/>
          </w:divBdr>
        </w:div>
        <w:div w:id="1503592534">
          <w:marLeft w:val="480"/>
          <w:marRight w:val="0"/>
          <w:marTop w:val="0"/>
          <w:marBottom w:val="0"/>
          <w:divBdr>
            <w:top w:val="none" w:sz="0" w:space="0" w:color="auto"/>
            <w:left w:val="none" w:sz="0" w:space="0" w:color="auto"/>
            <w:bottom w:val="none" w:sz="0" w:space="0" w:color="auto"/>
            <w:right w:val="none" w:sz="0" w:space="0" w:color="auto"/>
          </w:divBdr>
        </w:div>
        <w:div w:id="1508789113">
          <w:marLeft w:val="480"/>
          <w:marRight w:val="0"/>
          <w:marTop w:val="0"/>
          <w:marBottom w:val="0"/>
          <w:divBdr>
            <w:top w:val="none" w:sz="0" w:space="0" w:color="auto"/>
            <w:left w:val="none" w:sz="0" w:space="0" w:color="auto"/>
            <w:bottom w:val="none" w:sz="0" w:space="0" w:color="auto"/>
            <w:right w:val="none" w:sz="0" w:space="0" w:color="auto"/>
          </w:divBdr>
        </w:div>
        <w:div w:id="1510830227">
          <w:marLeft w:val="480"/>
          <w:marRight w:val="0"/>
          <w:marTop w:val="0"/>
          <w:marBottom w:val="0"/>
          <w:divBdr>
            <w:top w:val="none" w:sz="0" w:space="0" w:color="auto"/>
            <w:left w:val="none" w:sz="0" w:space="0" w:color="auto"/>
            <w:bottom w:val="none" w:sz="0" w:space="0" w:color="auto"/>
            <w:right w:val="none" w:sz="0" w:space="0" w:color="auto"/>
          </w:divBdr>
        </w:div>
        <w:div w:id="1515532431">
          <w:marLeft w:val="480"/>
          <w:marRight w:val="0"/>
          <w:marTop w:val="0"/>
          <w:marBottom w:val="0"/>
          <w:divBdr>
            <w:top w:val="none" w:sz="0" w:space="0" w:color="auto"/>
            <w:left w:val="none" w:sz="0" w:space="0" w:color="auto"/>
            <w:bottom w:val="none" w:sz="0" w:space="0" w:color="auto"/>
            <w:right w:val="none" w:sz="0" w:space="0" w:color="auto"/>
          </w:divBdr>
        </w:div>
        <w:div w:id="1519008292">
          <w:marLeft w:val="480"/>
          <w:marRight w:val="0"/>
          <w:marTop w:val="0"/>
          <w:marBottom w:val="0"/>
          <w:divBdr>
            <w:top w:val="none" w:sz="0" w:space="0" w:color="auto"/>
            <w:left w:val="none" w:sz="0" w:space="0" w:color="auto"/>
            <w:bottom w:val="none" w:sz="0" w:space="0" w:color="auto"/>
            <w:right w:val="none" w:sz="0" w:space="0" w:color="auto"/>
          </w:divBdr>
        </w:div>
        <w:div w:id="1525170676">
          <w:marLeft w:val="480"/>
          <w:marRight w:val="0"/>
          <w:marTop w:val="0"/>
          <w:marBottom w:val="0"/>
          <w:divBdr>
            <w:top w:val="none" w:sz="0" w:space="0" w:color="auto"/>
            <w:left w:val="none" w:sz="0" w:space="0" w:color="auto"/>
            <w:bottom w:val="none" w:sz="0" w:space="0" w:color="auto"/>
            <w:right w:val="none" w:sz="0" w:space="0" w:color="auto"/>
          </w:divBdr>
        </w:div>
        <w:div w:id="1529834561">
          <w:marLeft w:val="480"/>
          <w:marRight w:val="0"/>
          <w:marTop w:val="0"/>
          <w:marBottom w:val="0"/>
          <w:divBdr>
            <w:top w:val="none" w:sz="0" w:space="0" w:color="auto"/>
            <w:left w:val="none" w:sz="0" w:space="0" w:color="auto"/>
            <w:bottom w:val="none" w:sz="0" w:space="0" w:color="auto"/>
            <w:right w:val="none" w:sz="0" w:space="0" w:color="auto"/>
          </w:divBdr>
        </w:div>
        <w:div w:id="1531994080">
          <w:marLeft w:val="480"/>
          <w:marRight w:val="0"/>
          <w:marTop w:val="0"/>
          <w:marBottom w:val="0"/>
          <w:divBdr>
            <w:top w:val="none" w:sz="0" w:space="0" w:color="auto"/>
            <w:left w:val="none" w:sz="0" w:space="0" w:color="auto"/>
            <w:bottom w:val="none" w:sz="0" w:space="0" w:color="auto"/>
            <w:right w:val="none" w:sz="0" w:space="0" w:color="auto"/>
          </w:divBdr>
        </w:div>
        <w:div w:id="1540359170">
          <w:marLeft w:val="480"/>
          <w:marRight w:val="0"/>
          <w:marTop w:val="0"/>
          <w:marBottom w:val="0"/>
          <w:divBdr>
            <w:top w:val="none" w:sz="0" w:space="0" w:color="auto"/>
            <w:left w:val="none" w:sz="0" w:space="0" w:color="auto"/>
            <w:bottom w:val="none" w:sz="0" w:space="0" w:color="auto"/>
            <w:right w:val="none" w:sz="0" w:space="0" w:color="auto"/>
          </w:divBdr>
        </w:div>
        <w:div w:id="1556315397">
          <w:marLeft w:val="480"/>
          <w:marRight w:val="0"/>
          <w:marTop w:val="0"/>
          <w:marBottom w:val="0"/>
          <w:divBdr>
            <w:top w:val="none" w:sz="0" w:space="0" w:color="auto"/>
            <w:left w:val="none" w:sz="0" w:space="0" w:color="auto"/>
            <w:bottom w:val="none" w:sz="0" w:space="0" w:color="auto"/>
            <w:right w:val="none" w:sz="0" w:space="0" w:color="auto"/>
          </w:divBdr>
        </w:div>
        <w:div w:id="1561742718">
          <w:marLeft w:val="480"/>
          <w:marRight w:val="0"/>
          <w:marTop w:val="0"/>
          <w:marBottom w:val="0"/>
          <w:divBdr>
            <w:top w:val="none" w:sz="0" w:space="0" w:color="auto"/>
            <w:left w:val="none" w:sz="0" w:space="0" w:color="auto"/>
            <w:bottom w:val="none" w:sz="0" w:space="0" w:color="auto"/>
            <w:right w:val="none" w:sz="0" w:space="0" w:color="auto"/>
          </w:divBdr>
        </w:div>
        <w:div w:id="1568109445">
          <w:marLeft w:val="480"/>
          <w:marRight w:val="0"/>
          <w:marTop w:val="0"/>
          <w:marBottom w:val="0"/>
          <w:divBdr>
            <w:top w:val="none" w:sz="0" w:space="0" w:color="auto"/>
            <w:left w:val="none" w:sz="0" w:space="0" w:color="auto"/>
            <w:bottom w:val="none" w:sz="0" w:space="0" w:color="auto"/>
            <w:right w:val="none" w:sz="0" w:space="0" w:color="auto"/>
          </w:divBdr>
        </w:div>
        <w:div w:id="1574386562">
          <w:marLeft w:val="480"/>
          <w:marRight w:val="0"/>
          <w:marTop w:val="0"/>
          <w:marBottom w:val="0"/>
          <w:divBdr>
            <w:top w:val="none" w:sz="0" w:space="0" w:color="auto"/>
            <w:left w:val="none" w:sz="0" w:space="0" w:color="auto"/>
            <w:bottom w:val="none" w:sz="0" w:space="0" w:color="auto"/>
            <w:right w:val="none" w:sz="0" w:space="0" w:color="auto"/>
          </w:divBdr>
        </w:div>
        <w:div w:id="1609000866">
          <w:marLeft w:val="480"/>
          <w:marRight w:val="0"/>
          <w:marTop w:val="0"/>
          <w:marBottom w:val="0"/>
          <w:divBdr>
            <w:top w:val="none" w:sz="0" w:space="0" w:color="auto"/>
            <w:left w:val="none" w:sz="0" w:space="0" w:color="auto"/>
            <w:bottom w:val="none" w:sz="0" w:space="0" w:color="auto"/>
            <w:right w:val="none" w:sz="0" w:space="0" w:color="auto"/>
          </w:divBdr>
        </w:div>
        <w:div w:id="1613396170">
          <w:marLeft w:val="480"/>
          <w:marRight w:val="0"/>
          <w:marTop w:val="0"/>
          <w:marBottom w:val="0"/>
          <w:divBdr>
            <w:top w:val="none" w:sz="0" w:space="0" w:color="auto"/>
            <w:left w:val="none" w:sz="0" w:space="0" w:color="auto"/>
            <w:bottom w:val="none" w:sz="0" w:space="0" w:color="auto"/>
            <w:right w:val="none" w:sz="0" w:space="0" w:color="auto"/>
          </w:divBdr>
        </w:div>
        <w:div w:id="1626353114">
          <w:marLeft w:val="480"/>
          <w:marRight w:val="0"/>
          <w:marTop w:val="0"/>
          <w:marBottom w:val="0"/>
          <w:divBdr>
            <w:top w:val="none" w:sz="0" w:space="0" w:color="auto"/>
            <w:left w:val="none" w:sz="0" w:space="0" w:color="auto"/>
            <w:bottom w:val="none" w:sz="0" w:space="0" w:color="auto"/>
            <w:right w:val="none" w:sz="0" w:space="0" w:color="auto"/>
          </w:divBdr>
        </w:div>
        <w:div w:id="1654724842">
          <w:marLeft w:val="480"/>
          <w:marRight w:val="0"/>
          <w:marTop w:val="0"/>
          <w:marBottom w:val="0"/>
          <w:divBdr>
            <w:top w:val="none" w:sz="0" w:space="0" w:color="auto"/>
            <w:left w:val="none" w:sz="0" w:space="0" w:color="auto"/>
            <w:bottom w:val="none" w:sz="0" w:space="0" w:color="auto"/>
            <w:right w:val="none" w:sz="0" w:space="0" w:color="auto"/>
          </w:divBdr>
        </w:div>
        <w:div w:id="1659184854">
          <w:marLeft w:val="480"/>
          <w:marRight w:val="0"/>
          <w:marTop w:val="0"/>
          <w:marBottom w:val="0"/>
          <w:divBdr>
            <w:top w:val="none" w:sz="0" w:space="0" w:color="auto"/>
            <w:left w:val="none" w:sz="0" w:space="0" w:color="auto"/>
            <w:bottom w:val="none" w:sz="0" w:space="0" w:color="auto"/>
            <w:right w:val="none" w:sz="0" w:space="0" w:color="auto"/>
          </w:divBdr>
        </w:div>
        <w:div w:id="1668290604">
          <w:marLeft w:val="480"/>
          <w:marRight w:val="0"/>
          <w:marTop w:val="0"/>
          <w:marBottom w:val="0"/>
          <w:divBdr>
            <w:top w:val="none" w:sz="0" w:space="0" w:color="auto"/>
            <w:left w:val="none" w:sz="0" w:space="0" w:color="auto"/>
            <w:bottom w:val="none" w:sz="0" w:space="0" w:color="auto"/>
            <w:right w:val="none" w:sz="0" w:space="0" w:color="auto"/>
          </w:divBdr>
        </w:div>
        <w:div w:id="1676106710">
          <w:marLeft w:val="480"/>
          <w:marRight w:val="0"/>
          <w:marTop w:val="0"/>
          <w:marBottom w:val="0"/>
          <w:divBdr>
            <w:top w:val="none" w:sz="0" w:space="0" w:color="auto"/>
            <w:left w:val="none" w:sz="0" w:space="0" w:color="auto"/>
            <w:bottom w:val="none" w:sz="0" w:space="0" w:color="auto"/>
            <w:right w:val="none" w:sz="0" w:space="0" w:color="auto"/>
          </w:divBdr>
        </w:div>
        <w:div w:id="1677540735">
          <w:marLeft w:val="480"/>
          <w:marRight w:val="0"/>
          <w:marTop w:val="0"/>
          <w:marBottom w:val="0"/>
          <w:divBdr>
            <w:top w:val="none" w:sz="0" w:space="0" w:color="auto"/>
            <w:left w:val="none" w:sz="0" w:space="0" w:color="auto"/>
            <w:bottom w:val="none" w:sz="0" w:space="0" w:color="auto"/>
            <w:right w:val="none" w:sz="0" w:space="0" w:color="auto"/>
          </w:divBdr>
        </w:div>
        <w:div w:id="1678774488">
          <w:marLeft w:val="480"/>
          <w:marRight w:val="0"/>
          <w:marTop w:val="0"/>
          <w:marBottom w:val="0"/>
          <w:divBdr>
            <w:top w:val="none" w:sz="0" w:space="0" w:color="auto"/>
            <w:left w:val="none" w:sz="0" w:space="0" w:color="auto"/>
            <w:bottom w:val="none" w:sz="0" w:space="0" w:color="auto"/>
            <w:right w:val="none" w:sz="0" w:space="0" w:color="auto"/>
          </w:divBdr>
        </w:div>
        <w:div w:id="1691639660">
          <w:marLeft w:val="480"/>
          <w:marRight w:val="0"/>
          <w:marTop w:val="0"/>
          <w:marBottom w:val="0"/>
          <w:divBdr>
            <w:top w:val="none" w:sz="0" w:space="0" w:color="auto"/>
            <w:left w:val="none" w:sz="0" w:space="0" w:color="auto"/>
            <w:bottom w:val="none" w:sz="0" w:space="0" w:color="auto"/>
            <w:right w:val="none" w:sz="0" w:space="0" w:color="auto"/>
          </w:divBdr>
        </w:div>
        <w:div w:id="1705246977">
          <w:marLeft w:val="480"/>
          <w:marRight w:val="0"/>
          <w:marTop w:val="0"/>
          <w:marBottom w:val="0"/>
          <w:divBdr>
            <w:top w:val="none" w:sz="0" w:space="0" w:color="auto"/>
            <w:left w:val="none" w:sz="0" w:space="0" w:color="auto"/>
            <w:bottom w:val="none" w:sz="0" w:space="0" w:color="auto"/>
            <w:right w:val="none" w:sz="0" w:space="0" w:color="auto"/>
          </w:divBdr>
        </w:div>
        <w:div w:id="1720090044">
          <w:marLeft w:val="480"/>
          <w:marRight w:val="0"/>
          <w:marTop w:val="0"/>
          <w:marBottom w:val="0"/>
          <w:divBdr>
            <w:top w:val="none" w:sz="0" w:space="0" w:color="auto"/>
            <w:left w:val="none" w:sz="0" w:space="0" w:color="auto"/>
            <w:bottom w:val="none" w:sz="0" w:space="0" w:color="auto"/>
            <w:right w:val="none" w:sz="0" w:space="0" w:color="auto"/>
          </w:divBdr>
        </w:div>
        <w:div w:id="1720204782">
          <w:marLeft w:val="480"/>
          <w:marRight w:val="0"/>
          <w:marTop w:val="0"/>
          <w:marBottom w:val="0"/>
          <w:divBdr>
            <w:top w:val="none" w:sz="0" w:space="0" w:color="auto"/>
            <w:left w:val="none" w:sz="0" w:space="0" w:color="auto"/>
            <w:bottom w:val="none" w:sz="0" w:space="0" w:color="auto"/>
            <w:right w:val="none" w:sz="0" w:space="0" w:color="auto"/>
          </w:divBdr>
        </w:div>
        <w:div w:id="1753550888">
          <w:marLeft w:val="480"/>
          <w:marRight w:val="0"/>
          <w:marTop w:val="0"/>
          <w:marBottom w:val="0"/>
          <w:divBdr>
            <w:top w:val="none" w:sz="0" w:space="0" w:color="auto"/>
            <w:left w:val="none" w:sz="0" w:space="0" w:color="auto"/>
            <w:bottom w:val="none" w:sz="0" w:space="0" w:color="auto"/>
            <w:right w:val="none" w:sz="0" w:space="0" w:color="auto"/>
          </w:divBdr>
        </w:div>
        <w:div w:id="1774126777">
          <w:marLeft w:val="480"/>
          <w:marRight w:val="0"/>
          <w:marTop w:val="0"/>
          <w:marBottom w:val="0"/>
          <w:divBdr>
            <w:top w:val="none" w:sz="0" w:space="0" w:color="auto"/>
            <w:left w:val="none" w:sz="0" w:space="0" w:color="auto"/>
            <w:bottom w:val="none" w:sz="0" w:space="0" w:color="auto"/>
            <w:right w:val="none" w:sz="0" w:space="0" w:color="auto"/>
          </w:divBdr>
        </w:div>
        <w:div w:id="1787188190">
          <w:marLeft w:val="480"/>
          <w:marRight w:val="0"/>
          <w:marTop w:val="0"/>
          <w:marBottom w:val="0"/>
          <w:divBdr>
            <w:top w:val="none" w:sz="0" w:space="0" w:color="auto"/>
            <w:left w:val="none" w:sz="0" w:space="0" w:color="auto"/>
            <w:bottom w:val="none" w:sz="0" w:space="0" w:color="auto"/>
            <w:right w:val="none" w:sz="0" w:space="0" w:color="auto"/>
          </w:divBdr>
        </w:div>
        <w:div w:id="1791627967">
          <w:marLeft w:val="480"/>
          <w:marRight w:val="0"/>
          <w:marTop w:val="0"/>
          <w:marBottom w:val="0"/>
          <w:divBdr>
            <w:top w:val="none" w:sz="0" w:space="0" w:color="auto"/>
            <w:left w:val="none" w:sz="0" w:space="0" w:color="auto"/>
            <w:bottom w:val="none" w:sz="0" w:space="0" w:color="auto"/>
            <w:right w:val="none" w:sz="0" w:space="0" w:color="auto"/>
          </w:divBdr>
        </w:div>
      </w:divsChild>
    </w:div>
    <w:div w:id="1175149588">
      <w:bodyDiv w:val="1"/>
      <w:marLeft w:val="0"/>
      <w:marRight w:val="0"/>
      <w:marTop w:val="0"/>
      <w:marBottom w:val="0"/>
      <w:divBdr>
        <w:top w:val="none" w:sz="0" w:space="0" w:color="auto"/>
        <w:left w:val="none" w:sz="0" w:space="0" w:color="auto"/>
        <w:bottom w:val="none" w:sz="0" w:space="0" w:color="auto"/>
        <w:right w:val="none" w:sz="0" w:space="0" w:color="auto"/>
      </w:divBdr>
      <w:divsChild>
        <w:div w:id="5182659">
          <w:marLeft w:val="640"/>
          <w:marRight w:val="0"/>
          <w:marTop w:val="0"/>
          <w:marBottom w:val="0"/>
          <w:divBdr>
            <w:top w:val="none" w:sz="0" w:space="0" w:color="auto"/>
            <w:left w:val="none" w:sz="0" w:space="0" w:color="auto"/>
            <w:bottom w:val="none" w:sz="0" w:space="0" w:color="auto"/>
            <w:right w:val="none" w:sz="0" w:space="0" w:color="auto"/>
          </w:divBdr>
        </w:div>
        <w:div w:id="8068055">
          <w:marLeft w:val="640"/>
          <w:marRight w:val="0"/>
          <w:marTop w:val="0"/>
          <w:marBottom w:val="0"/>
          <w:divBdr>
            <w:top w:val="none" w:sz="0" w:space="0" w:color="auto"/>
            <w:left w:val="none" w:sz="0" w:space="0" w:color="auto"/>
            <w:bottom w:val="none" w:sz="0" w:space="0" w:color="auto"/>
            <w:right w:val="none" w:sz="0" w:space="0" w:color="auto"/>
          </w:divBdr>
        </w:div>
        <w:div w:id="27024079">
          <w:marLeft w:val="640"/>
          <w:marRight w:val="0"/>
          <w:marTop w:val="0"/>
          <w:marBottom w:val="0"/>
          <w:divBdr>
            <w:top w:val="none" w:sz="0" w:space="0" w:color="auto"/>
            <w:left w:val="none" w:sz="0" w:space="0" w:color="auto"/>
            <w:bottom w:val="none" w:sz="0" w:space="0" w:color="auto"/>
            <w:right w:val="none" w:sz="0" w:space="0" w:color="auto"/>
          </w:divBdr>
        </w:div>
        <w:div w:id="27805143">
          <w:marLeft w:val="640"/>
          <w:marRight w:val="0"/>
          <w:marTop w:val="0"/>
          <w:marBottom w:val="0"/>
          <w:divBdr>
            <w:top w:val="none" w:sz="0" w:space="0" w:color="auto"/>
            <w:left w:val="none" w:sz="0" w:space="0" w:color="auto"/>
            <w:bottom w:val="none" w:sz="0" w:space="0" w:color="auto"/>
            <w:right w:val="none" w:sz="0" w:space="0" w:color="auto"/>
          </w:divBdr>
        </w:div>
        <w:div w:id="56975220">
          <w:marLeft w:val="640"/>
          <w:marRight w:val="0"/>
          <w:marTop w:val="0"/>
          <w:marBottom w:val="0"/>
          <w:divBdr>
            <w:top w:val="none" w:sz="0" w:space="0" w:color="auto"/>
            <w:left w:val="none" w:sz="0" w:space="0" w:color="auto"/>
            <w:bottom w:val="none" w:sz="0" w:space="0" w:color="auto"/>
            <w:right w:val="none" w:sz="0" w:space="0" w:color="auto"/>
          </w:divBdr>
        </w:div>
        <w:div w:id="58290146">
          <w:marLeft w:val="640"/>
          <w:marRight w:val="0"/>
          <w:marTop w:val="0"/>
          <w:marBottom w:val="0"/>
          <w:divBdr>
            <w:top w:val="none" w:sz="0" w:space="0" w:color="auto"/>
            <w:left w:val="none" w:sz="0" w:space="0" w:color="auto"/>
            <w:bottom w:val="none" w:sz="0" w:space="0" w:color="auto"/>
            <w:right w:val="none" w:sz="0" w:space="0" w:color="auto"/>
          </w:divBdr>
        </w:div>
        <w:div w:id="58983312">
          <w:marLeft w:val="640"/>
          <w:marRight w:val="0"/>
          <w:marTop w:val="0"/>
          <w:marBottom w:val="0"/>
          <w:divBdr>
            <w:top w:val="none" w:sz="0" w:space="0" w:color="auto"/>
            <w:left w:val="none" w:sz="0" w:space="0" w:color="auto"/>
            <w:bottom w:val="none" w:sz="0" w:space="0" w:color="auto"/>
            <w:right w:val="none" w:sz="0" w:space="0" w:color="auto"/>
          </w:divBdr>
        </w:div>
        <w:div w:id="78719019">
          <w:marLeft w:val="640"/>
          <w:marRight w:val="0"/>
          <w:marTop w:val="0"/>
          <w:marBottom w:val="0"/>
          <w:divBdr>
            <w:top w:val="none" w:sz="0" w:space="0" w:color="auto"/>
            <w:left w:val="none" w:sz="0" w:space="0" w:color="auto"/>
            <w:bottom w:val="none" w:sz="0" w:space="0" w:color="auto"/>
            <w:right w:val="none" w:sz="0" w:space="0" w:color="auto"/>
          </w:divBdr>
        </w:div>
        <w:div w:id="79378348">
          <w:marLeft w:val="640"/>
          <w:marRight w:val="0"/>
          <w:marTop w:val="0"/>
          <w:marBottom w:val="0"/>
          <w:divBdr>
            <w:top w:val="none" w:sz="0" w:space="0" w:color="auto"/>
            <w:left w:val="none" w:sz="0" w:space="0" w:color="auto"/>
            <w:bottom w:val="none" w:sz="0" w:space="0" w:color="auto"/>
            <w:right w:val="none" w:sz="0" w:space="0" w:color="auto"/>
          </w:divBdr>
        </w:div>
        <w:div w:id="84501822">
          <w:marLeft w:val="640"/>
          <w:marRight w:val="0"/>
          <w:marTop w:val="0"/>
          <w:marBottom w:val="0"/>
          <w:divBdr>
            <w:top w:val="none" w:sz="0" w:space="0" w:color="auto"/>
            <w:left w:val="none" w:sz="0" w:space="0" w:color="auto"/>
            <w:bottom w:val="none" w:sz="0" w:space="0" w:color="auto"/>
            <w:right w:val="none" w:sz="0" w:space="0" w:color="auto"/>
          </w:divBdr>
        </w:div>
        <w:div w:id="94904209">
          <w:marLeft w:val="640"/>
          <w:marRight w:val="0"/>
          <w:marTop w:val="0"/>
          <w:marBottom w:val="0"/>
          <w:divBdr>
            <w:top w:val="none" w:sz="0" w:space="0" w:color="auto"/>
            <w:left w:val="none" w:sz="0" w:space="0" w:color="auto"/>
            <w:bottom w:val="none" w:sz="0" w:space="0" w:color="auto"/>
            <w:right w:val="none" w:sz="0" w:space="0" w:color="auto"/>
          </w:divBdr>
        </w:div>
        <w:div w:id="97261069">
          <w:marLeft w:val="640"/>
          <w:marRight w:val="0"/>
          <w:marTop w:val="0"/>
          <w:marBottom w:val="0"/>
          <w:divBdr>
            <w:top w:val="none" w:sz="0" w:space="0" w:color="auto"/>
            <w:left w:val="none" w:sz="0" w:space="0" w:color="auto"/>
            <w:bottom w:val="none" w:sz="0" w:space="0" w:color="auto"/>
            <w:right w:val="none" w:sz="0" w:space="0" w:color="auto"/>
          </w:divBdr>
        </w:div>
        <w:div w:id="98069086">
          <w:marLeft w:val="640"/>
          <w:marRight w:val="0"/>
          <w:marTop w:val="0"/>
          <w:marBottom w:val="0"/>
          <w:divBdr>
            <w:top w:val="none" w:sz="0" w:space="0" w:color="auto"/>
            <w:left w:val="none" w:sz="0" w:space="0" w:color="auto"/>
            <w:bottom w:val="none" w:sz="0" w:space="0" w:color="auto"/>
            <w:right w:val="none" w:sz="0" w:space="0" w:color="auto"/>
          </w:divBdr>
        </w:div>
        <w:div w:id="119883010">
          <w:marLeft w:val="640"/>
          <w:marRight w:val="0"/>
          <w:marTop w:val="0"/>
          <w:marBottom w:val="0"/>
          <w:divBdr>
            <w:top w:val="none" w:sz="0" w:space="0" w:color="auto"/>
            <w:left w:val="none" w:sz="0" w:space="0" w:color="auto"/>
            <w:bottom w:val="none" w:sz="0" w:space="0" w:color="auto"/>
            <w:right w:val="none" w:sz="0" w:space="0" w:color="auto"/>
          </w:divBdr>
        </w:div>
        <w:div w:id="122387193">
          <w:marLeft w:val="640"/>
          <w:marRight w:val="0"/>
          <w:marTop w:val="0"/>
          <w:marBottom w:val="0"/>
          <w:divBdr>
            <w:top w:val="none" w:sz="0" w:space="0" w:color="auto"/>
            <w:left w:val="none" w:sz="0" w:space="0" w:color="auto"/>
            <w:bottom w:val="none" w:sz="0" w:space="0" w:color="auto"/>
            <w:right w:val="none" w:sz="0" w:space="0" w:color="auto"/>
          </w:divBdr>
        </w:div>
        <w:div w:id="133497500">
          <w:marLeft w:val="640"/>
          <w:marRight w:val="0"/>
          <w:marTop w:val="0"/>
          <w:marBottom w:val="0"/>
          <w:divBdr>
            <w:top w:val="none" w:sz="0" w:space="0" w:color="auto"/>
            <w:left w:val="none" w:sz="0" w:space="0" w:color="auto"/>
            <w:bottom w:val="none" w:sz="0" w:space="0" w:color="auto"/>
            <w:right w:val="none" w:sz="0" w:space="0" w:color="auto"/>
          </w:divBdr>
        </w:div>
        <w:div w:id="134225735">
          <w:marLeft w:val="640"/>
          <w:marRight w:val="0"/>
          <w:marTop w:val="0"/>
          <w:marBottom w:val="0"/>
          <w:divBdr>
            <w:top w:val="none" w:sz="0" w:space="0" w:color="auto"/>
            <w:left w:val="none" w:sz="0" w:space="0" w:color="auto"/>
            <w:bottom w:val="none" w:sz="0" w:space="0" w:color="auto"/>
            <w:right w:val="none" w:sz="0" w:space="0" w:color="auto"/>
          </w:divBdr>
        </w:div>
        <w:div w:id="145752203">
          <w:marLeft w:val="640"/>
          <w:marRight w:val="0"/>
          <w:marTop w:val="0"/>
          <w:marBottom w:val="0"/>
          <w:divBdr>
            <w:top w:val="none" w:sz="0" w:space="0" w:color="auto"/>
            <w:left w:val="none" w:sz="0" w:space="0" w:color="auto"/>
            <w:bottom w:val="none" w:sz="0" w:space="0" w:color="auto"/>
            <w:right w:val="none" w:sz="0" w:space="0" w:color="auto"/>
          </w:divBdr>
        </w:div>
        <w:div w:id="152726189">
          <w:marLeft w:val="640"/>
          <w:marRight w:val="0"/>
          <w:marTop w:val="0"/>
          <w:marBottom w:val="0"/>
          <w:divBdr>
            <w:top w:val="none" w:sz="0" w:space="0" w:color="auto"/>
            <w:left w:val="none" w:sz="0" w:space="0" w:color="auto"/>
            <w:bottom w:val="none" w:sz="0" w:space="0" w:color="auto"/>
            <w:right w:val="none" w:sz="0" w:space="0" w:color="auto"/>
          </w:divBdr>
        </w:div>
        <w:div w:id="171188828">
          <w:marLeft w:val="640"/>
          <w:marRight w:val="0"/>
          <w:marTop w:val="0"/>
          <w:marBottom w:val="0"/>
          <w:divBdr>
            <w:top w:val="none" w:sz="0" w:space="0" w:color="auto"/>
            <w:left w:val="none" w:sz="0" w:space="0" w:color="auto"/>
            <w:bottom w:val="none" w:sz="0" w:space="0" w:color="auto"/>
            <w:right w:val="none" w:sz="0" w:space="0" w:color="auto"/>
          </w:divBdr>
        </w:div>
        <w:div w:id="182087093">
          <w:marLeft w:val="640"/>
          <w:marRight w:val="0"/>
          <w:marTop w:val="0"/>
          <w:marBottom w:val="0"/>
          <w:divBdr>
            <w:top w:val="none" w:sz="0" w:space="0" w:color="auto"/>
            <w:left w:val="none" w:sz="0" w:space="0" w:color="auto"/>
            <w:bottom w:val="none" w:sz="0" w:space="0" w:color="auto"/>
            <w:right w:val="none" w:sz="0" w:space="0" w:color="auto"/>
          </w:divBdr>
        </w:div>
        <w:div w:id="187523502">
          <w:marLeft w:val="640"/>
          <w:marRight w:val="0"/>
          <w:marTop w:val="0"/>
          <w:marBottom w:val="0"/>
          <w:divBdr>
            <w:top w:val="none" w:sz="0" w:space="0" w:color="auto"/>
            <w:left w:val="none" w:sz="0" w:space="0" w:color="auto"/>
            <w:bottom w:val="none" w:sz="0" w:space="0" w:color="auto"/>
            <w:right w:val="none" w:sz="0" w:space="0" w:color="auto"/>
          </w:divBdr>
        </w:div>
        <w:div w:id="190580315">
          <w:marLeft w:val="640"/>
          <w:marRight w:val="0"/>
          <w:marTop w:val="0"/>
          <w:marBottom w:val="0"/>
          <w:divBdr>
            <w:top w:val="none" w:sz="0" w:space="0" w:color="auto"/>
            <w:left w:val="none" w:sz="0" w:space="0" w:color="auto"/>
            <w:bottom w:val="none" w:sz="0" w:space="0" w:color="auto"/>
            <w:right w:val="none" w:sz="0" w:space="0" w:color="auto"/>
          </w:divBdr>
        </w:div>
        <w:div w:id="201138319">
          <w:marLeft w:val="640"/>
          <w:marRight w:val="0"/>
          <w:marTop w:val="0"/>
          <w:marBottom w:val="0"/>
          <w:divBdr>
            <w:top w:val="none" w:sz="0" w:space="0" w:color="auto"/>
            <w:left w:val="none" w:sz="0" w:space="0" w:color="auto"/>
            <w:bottom w:val="none" w:sz="0" w:space="0" w:color="auto"/>
            <w:right w:val="none" w:sz="0" w:space="0" w:color="auto"/>
          </w:divBdr>
        </w:div>
        <w:div w:id="203835044">
          <w:marLeft w:val="640"/>
          <w:marRight w:val="0"/>
          <w:marTop w:val="0"/>
          <w:marBottom w:val="0"/>
          <w:divBdr>
            <w:top w:val="none" w:sz="0" w:space="0" w:color="auto"/>
            <w:left w:val="none" w:sz="0" w:space="0" w:color="auto"/>
            <w:bottom w:val="none" w:sz="0" w:space="0" w:color="auto"/>
            <w:right w:val="none" w:sz="0" w:space="0" w:color="auto"/>
          </w:divBdr>
        </w:div>
        <w:div w:id="214588967">
          <w:marLeft w:val="640"/>
          <w:marRight w:val="0"/>
          <w:marTop w:val="0"/>
          <w:marBottom w:val="0"/>
          <w:divBdr>
            <w:top w:val="none" w:sz="0" w:space="0" w:color="auto"/>
            <w:left w:val="none" w:sz="0" w:space="0" w:color="auto"/>
            <w:bottom w:val="none" w:sz="0" w:space="0" w:color="auto"/>
            <w:right w:val="none" w:sz="0" w:space="0" w:color="auto"/>
          </w:divBdr>
        </w:div>
        <w:div w:id="215704348">
          <w:marLeft w:val="640"/>
          <w:marRight w:val="0"/>
          <w:marTop w:val="0"/>
          <w:marBottom w:val="0"/>
          <w:divBdr>
            <w:top w:val="none" w:sz="0" w:space="0" w:color="auto"/>
            <w:left w:val="none" w:sz="0" w:space="0" w:color="auto"/>
            <w:bottom w:val="none" w:sz="0" w:space="0" w:color="auto"/>
            <w:right w:val="none" w:sz="0" w:space="0" w:color="auto"/>
          </w:divBdr>
        </w:div>
        <w:div w:id="217283166">
          <w:marLeft w:val="640"/>
          <w:marRight w:val="0"/>
          <w:marTop w:val="0"/>
          <w:marBottom w:val="0"/>
          <w:divBdr>
            <w:top w:val="none" w:sz="0" w:space="0" w:color="auto"/>
            <w:left w:val="none" w:sz="0" w:space="0" w:color="auto"/>
            <w:bottom w:val="none" w:sz="0" w:space="0" w:color="auto"/>
            <w:right w:val="none" w:sz="0" w:space="0" w:color="auto"/>
          </w:divBdr>
        </w:div>
        <w:div w:id="260723357">
          <w:marLeft w:val="640"/>
          <w:marRight w:val="0"/>
          <w:marTop w:val="0"/>
          <w:marBottom w:val="0"/>
          <w:divBdr>
            <w:top w:val="none" w:sz="0" w:space="0" w:color="auto"/>
            <w:left w:val="none" w:sz="0" w:space="0" w:color="auto"/>
            <w:bottom w:val="none" w:sz="0" w:space="0" w:color="auto"/>
            <w:right w:val="none" w:sz="0" w:space="0" w:color="auto"/>
          </w:divBdr>
        </w:div>
        <w:div w:id="277835791">
          <w:marLeft w:val="640"/>
          <w:marRight w:val="0"/>
          <w:marTop w:val="0"/>
          <w:marBottom w:val="0"/>
          <w:divBdr>
            <w:top w:val="none" w:sz="0" w:space="0" w:color="auto"/>
            <w:left w:val="none" w:sz="0" w:space="0" w:color="auto"/>
            <w:bottom w:val="none" w:sz="0" w:space="0" w:color="auto"/>
            <w:right w:val="none" w:sz="0" w:space="0" w:color="auto"/>
          </w:divBdr>
        </w:div>
        <w:div w:id="284772184">
          <w:marLeft w:val="640"/>
          <w:marRight w:val="0"/>
          <w:marTop w:val="0"/>
          <w:marBottom w:val="0"/>
          <w:divBdr>
            <w:top w:val="none" w:sz="0" w:space="0" w:color="auto"/>
            <w:left w:val="none" w:sz="0" w:space="0" w:color="auto"/>
            <w:bottom w:val="none" w:sz="0" w:space="0" w:color="auto"/>
            <w:right w:val="none" w:sz="0" w:space="0" w:color="auto"/>
          </w:divBdr>
        </w:div>
        <w:div w:id="287586630">
          <w:marLeft w:val="640"/>
          <w:marRight w:val="0"/>
          <w:marTop w:val="0"/>
          <w:marBottom w:val="0"/>
          <w:divBdr>
            <w:top w:val="none" w:sz="0" w:space="0" w:color="auto"/>
            <w:left w:val="none" w:sz="0" w:space="0" w:color="auto"/>
            <w:bottom w:val="none" w:sz="0" w:space="0" w:color="auto"/>
            <w:right w:val="none" w:sz="0" w:space="0" w:color="auto"/>
          </w:divBdr>
        </w:div>
        <w:div w:id="302397089">
          <w:marLeft w:val="640"/>
          <w:marRight w:val="0"/>
          <w:marTop w:val="0"/>
          <w:marBottom w:val="0"/>
          <w:divBdr>
            <w:top w:val="none" w:sz="0" w:space="0" w:color="auto"/>
            <w:left w:val="none" w:sz="0" w:space="0" w:color="auto"/>
            <w:bottom w:val="none" w:sz="0" w:space="0" w:color="auto"/>
            <w:right w:val="none" w:sz="0" w:space="0" w:color="auto"/>
          </w:divBdr>
        </w:div>
        <w:div w:id="303975892">
          <w:marLeft w:val="640"/>
          <w:marRight w:val="0"/>
          <w:marTop w:val="0"/>
          <w:marBottom w:val="0"/>
          <w:divBdr>
            <w:top w:val="none" w:sz="0" w:space="0" w:color="auto"/>
            <w:left w:val="none" w:sz="0" w:space="0" w:color="auto"/>
            <w:bottom w:val="none" w:sz="0" w:space="0" w:color="auto"/>
            <w:right w:val="none" w:sz="0" w:space="0" w:color="auto"/>
          </w:divBdr>
        </w:div>
        <w:div w:id="307174747">
          <w:marLeft w:val="640"/>
          <w:marRight w:val="0"/>
          <w:marTop w:val="0"/>
          <w:marBottom w:val="0"/>
          <w:divBdr>
            <w:top w:val="none" w:sz="0" w:space="0" w:color="auto"/>
            <w:left w:val="none" w:sz="0" w:space="0" w:color="auto"/>
            <w:bottom w:val="none" w:sz="0" w:space="0" w:color="auto"/>
            <w:right w:val="none" w:sz="0" w:space="0" w:color="auto"/>
          </w:divBdr>
        </w:div>
        <w:div w:id="346756571">
          <w:marLeft w:val="640"/>
          <w:marRight w:val="0"/>
          <w:marTop w:val="0"/>
          <w:marBottom w:val="0"/>
          <w:divBdr>
            <w:top w:val="none" w:sz="0" w:space="0" w:color="auto"/>
            <w:left w:val="none" w:sz="0" w:space="0" w:color="auto"/>
            <w:bottom w:val="none" w:sz="0" w:space="0" w:color="auto"/>
            <w:right w:val="none" w:sz="0" w:space="0" w:color="auto"/>
          </w:divBdr>
        </w:div>
        <w:div w:id="354624142">
          <w:marLeft w:val="640"/>
          <w:marRight w:val="0"/>
          <w:marTop w:val="0"/>
          <w:marBottom w:val="0"/>
          <w:divBdr>
            <w:top w:val="none" w:sz="0" w:space="0" w:color="auto"/>
            <w:left w:val="none" w:sz="0" w:space="0" w:color="auto"/>
            <w:bottom w:val="none" w:sz="0" w:space="0" w:color="auto"/>
            <w:right w:val="none" w:sz="0" w:space="0" w:color="auto"/>
          </w:divBdr>
        </w:div>
        <w:div w:id="357120535">
          <w:marLeft w:val="640"/>
          <w:marRight w:val="0"/>
          <w:marTop w:val="0"/>
          <w:marBottom w:val="0"/>
          <w:divBdr>
            <w:top w:val="none" w:sz="0" w:space="0" w:color="auto"/>
            <w:left w:val="none" w:sz="0" w:space="0" w:color="auto"/>
            <w:bottom w:val="none" w:sz="0" w:space="0" w:color="auto"/>
            <w:right w:val="none" w:sz="0" w:space="0" w:color="auto"/>
          </w:divBdr>
        </w:div>
        <w:div w:id="357776380">
          <w:marLeft w:val="640"/>
          <w:marRight w:val="0"/>
          <w:marTop w:val="0"/>
          <w:marBottom w:val="0"/>
          <w:divBdr>
            <w:top w:val="none" w:sz="0" w:space="0" w:color="auto"/>
            <w:left w:val="none" w:sz="0" w:space="0" w:color="auto"/>
            <w:bottom w:val="none" w:sz="0" w:space="0" w:color="auto"/>
            <w:right w:val="none" w:sz="0" w:space="0" w:color="auto"/>
          </w:divBdr>
        </w:div>
        <w:div w:id="364140991">
          <w:marLeft w:val="640"/>
          <w:marRight w:val="0"/>
          <w:marTop w:val="0"/>
          <w:marBottom w:val="0"/>
          <w:divBdr>
            <w:top w:val="none" w:sz="0" w:space="0" w:color="auto"/>
            <w:left w:val="none" w:sz="0" w:space="0" w:color="auto"/>
            <w:bottom w:val="none" w:sz="0" w:space="0" w:color="auto"/>
            <w:right w:val="none" w:sz="0" w:space="0" w:color="auto"/>
          </w:divBdr>
        </w:div>
        <w:div w:id="376243807">
          <w:marLeft w:val="640"/>
          <w:marRight w:val="0"/>
          <w:marTop w:val="0"/>
          <w:marBottom w:val="0"/>
          <w:divBdr>
            <w:top w:val="none" w:sz="0" w:space="0" w:color="auto"/>
            <w:left w:val="none" w:sz="0" w:space="0" w:color="auto"/>
            <w:bottom w:val="none" w:sz="0" w:space="0" w:color="auto"/>
            <w:right w:val="none" w:sz="0" w:space="0" w:color="auto"/>
          </w:divBdr>
        </w:div>
        <w:div w:id="382602645">
          <w:marLeft w:val="640"/>
          <w:marRight w:val="0"/>
          <w:marTop w:val="0"/>
          <w:marBottom w:val="0"/>
          <w:divBdr>
            <w:top w:val="none" w:sz="0" w:space="0" w:color="auto"/>
            <w:left w:val="none" w:sz="0" w:space="0" w:color="auto"/>
            <w:bottom w:val="none" w:sz="0" w:space="0" w:color="auto"/>
            <w:right w:val="none" w:sz="0" w:space="0" w:color="auto"/>
          </w:divBdr>
        </w:div>
        <w:div w:id="383142491">
          <w:marLeft w:val="640"/>
          <w:marRight w:val="0"/>
          <w:marTop w:val="0"/>
          <w:marBottom w:val="0"/>
          <w:divBdr>
            <w:top w:val="none" w:sz="0" w:space="0" w:color="auto"/>
            <w:left w:val="none" w:sz="0" w:space="0" w:color="auto"/>
            <w:bottom w:val="none" w:sz="0" w:space="0" w:color="auto"/>
            <w:right w:val="none" w:sz="0" w:space="0" w:color="auto"/>
          </w:divBdr>
        </w:div>
        <w:div w:id="394817270">
          <w:marLeft w:val="640"/>
          <w:marRight w:val="0"/>
          <w:marTop w:val="0"/>
          <w:marBottom w:val="0"/>
          <w:divBdr>
            <w:top w:val="none" w:sz="0" w:space="0" w:color="auto"/>
            <w:left w:val="none" w:sz="0" w:space="0" w:color="auto"/>
            <w:bottom w:val="none" w:sz="0" w:space="0" w:color="auto"/>
            <w:right w:val="none" w:sz="0" w:space="0" w:color="auto"/>
          </w:divBdr>
        </w:div>
        <w:div w:id="396436963">
          <w:marLeft w:val="640"/>
          <w:marRight w:val="0"/>
          <w:marTop w:val="0"/>
          <w:marBottom w:val="0"/>
          <w:divBdr>
            <w:top w:val="none" w:sz="0" w:space="0" w:color="auto"/>
            <w:left w:val="none" w:sz="0" w:space="0" w:color="auto"/>
            <w:bottom w:val="none" w:sz="0" w:space="0" w:color="auto"/>
            <w:right w:val="none" w:sz="0" w:space="0" w:color="auto"/>
          </w:divBdr>
        </w:div>
        <w:div w:id="402678361">
          <w:marLeft w:val="640"/>
          <w:marRight w:val="0"/>
          <w:marTop w:val="0"/>
          <w:marBottom w:val="0"/>
          <w:divBdr>
            <w:top w:val="none" w:sz="0" w:space="0" w:color="auto"/>
            <w:left w:val="none" w:sz="0" w:space="0" w:color="auto"/>
            <w:bottom w:val="none" w:sz="0" w:space="0" w:color="auto"/>
            <w:right w:val="none" w:sz="0" w:space="0" w:color="auto"/>
          </w:divBdr>
        </w:div>
        <w:div w:id="403644279">
          <w:marLeft w:val="640"/>
          <w:marRight w:val="0"/>
          <w:marTop w:val="0"/>
          <w:marBottom w:val="0"/>
          <w:divBdr>
            <w:top w:val="none" w:sz="0" w:space="0" w:color="auto"/>
            <w:left w:val="none" w:sz="0" w:space="0" w:color="auto"/>
            <w:bottom w:val="none" w:sz="0" w:space="0" w:color="auto"/>
            <w:right w:val="none" w:sz="0" w:space="0" w:color="auto"/>
          </w:divBdr>
        </w:div>
        <w:div w:id="416026985">
          <w:marLeft w:val="640"/>
          <w:marRight w:val="0"/>
          <w:marTop w:val="0"/>
          <w:marBottom w:val="0"/>
          <w:divBdr>
            <w:top w:val="none" w:sz="0" w:space="0" w:color="auto"/>
            <w:left w:val="none" w:sz="0" w:space="0" w:color="auto"/>
            <w:bottom w:val="none" w:sz="0" w:space="0" w:color="auto"/>
            <w:right w:val="none" w:sz="0" w:space="0" w:color="auto"/>
          </w:divBdr>
        </w:div>
        <w:div w:id="424806484">
          <w:marLeft w:val="640"/>
          <w:marRight w:val="0"/>
          <w:marTop w:val="0"/>
          <w:marBottom w:val="0"/>
          <w:divBdr>
            <w:top w:val="none" w:sz="0" w:space="0" w:color="auto"/>
            <w:left w:val="none" w:sz="0" w:space="0" w:color="auto"/>
            <w:bottom w:val="none" w:sz="0" w:space="0" w:color="auto"/>
            <w:right w:val="none" w:sz="0" w:space="0" w:color="auto"/>
          </w:divBdr>
        </w:div>
        <w:div w:id="437529144">
          <w:marLeft w:val="640"/>
          <w:marRight w:val="0"/>
          <w:marTop w:val="0"/>
          <w:marBottom w:val="0"/>
          <w:divBdr>
            <w:top w:val="none" w:sz="0" w:space="0" w:color="auto"/>
            <w:left w:val="none" w:sz="0" w:space="0" w:color="auto"/>
            <w:bottom w:val="none" w:sz="0" w:space="0" w:color="auto"/>
            <w:right w:val="none" w:sz="0" w:space="0" w:color="auto"/>
          </w:divBdr>
        </w:div>
        <w:div w:id="442499604">
          <w:marLeft w:val="640"/>
          <w:marRight w:val="0"/>
          <w:marTop w:val="0"/>
          <w:marBottom w:val="0"/>
          <w:divBdr>
            <w:top w:val="none" w:sz="0" w:space="0" w:color="auto"/>
            <w:left w:val="none" w:sz="0" w:space="0" w:color="auto"/>
            <w:bottom w:val="none" w:sz="0" w:space="0" w:color="auto"/>
            <w:right w:val="none" w:sz="0" w:space="0" w:color="auto"/>
          </w:divBdr>
        </w:div>
        <w:div w:id="449596418">
          <w:marLeft w:val="640"/>
          <w:marRight w:val="0"/>
          <w:marTop w:val="0"/>
          <w:marBottom w:val="0"/>
          <w:divBdr>
            <w:top w:val="none" w:sz="0" w:space="0" w:color="auto"/>
            <w:left w:val="none" w:sz="0" w:space="0" w:color="auto"/>
            <w:bottom w:val="none" w:sz="0" w:space="0" w:color="auto"/>
            <w:right w:val="none" w:sz="0" w:space="0" w:color="auto"/>
          </w:divBdr>
        </w:div>
        <w:div w:id="479274251">
          <w:marLeft w:val="640"/>
          <w:marRight w:val="0"/>
          <w:marTop w:val="0"/>
          <w:marBottom w:val="0"/>
          <w:divBdr>
            <w:top w:val="none" w:sz="0" w:space="0" w:color="auto"/>
            <w:left w:val="none" w:sz="0" w:space="0" w:color="auto"/>
            <w:bottom w:val="none" w:sz="0" w:space="0" w:color="auto"/>
            <w:right w:val="none" w:sz="0" w:space="0" w:color="auto"/>
          </w:divBdr>
        </w:div>
        <w:div w:id="479733816">
          <w:marLeft w:val="640"/>
          <w:marRight w:val="0"/>
          <w:marTop w:val="0"/>
          <w:marBottom w:val="0"/>
          <w:divBdr>
            <w:top w:val="none" w:sz="0" w:space="0" w:color="auto"/>
            <w:left w:val="none" w:sz="0" w:space="0" w:color="auto"/>
            <w:bottom w:val="none" w:sz="0" w:space="0" w:color="auto"/>
            <w:right w:val="none" w:sz="0" w:space="0" w:color="auto"/>
          </w:divBdr>
        </w:div>
        <w:div w:id="485246843">
          <w:marLeft w:val="640"/>
          <w:marRight w:val="0"/>
          <w:marTop w:val="0"/>
          <w:marBottom w:val="0"/>
          <w:divBdr>
            <w:top w:val="none" w:sz="0" w:space="0" w:color="auto"/>
            <w:left w:val="none" w:sz="0" w:space="0" w:color="auto"/>
            <w:bottom w:val="none" w:sz="0" w:space="0" w:color="auto"/>
            <w:right w:val="none" w:sz="0" w:space="0" w:color="auto"/>
          </w:divBdr>
        </w:div>
        <w:div w:id="503865229">
          <w:marLeft w:val="640"/>
          <w:marRight w:val="0"/>
          <w:marTop w:val="0"/>
          <w:marBottom w:val="0"/>
          <w:divBdr>
            <w:top w:val="none" w:sz="0" w:space="0" w:color="auto"/>
            <w:left w:val="none" w:sz="0" w:space="0" w:color="auto"/>
            <w:bottom w:val="none" w:sz="0" w:space="0" w:color="auto"/>
            <w:right w:val="none" w:sz="0" w:space="0" w:color="auto"/>
          </w:divBdr>
        </w:div>
        <w:div w:id="514806185">
          <w:marLeft w:val="640"/>
          <w:marRight w:val="0"/>
          <w:marTop w:val="0"/>
          <w:marBottom w:val="0"/>
          <w:divBdr>
            <w:top w:val="none" w:sz="0" w:space="0" w:color="auto"/>
            <w:left w:val="none" w:sz="0" w:space="0" w:color="auto"/>
            <w:bottom w:val="none" w:sz="0" w:space="0" w:color="auto"/>
            <w:right w:val="none" w:sz="0" w:space="0" w:color="auto"/>
          </w:divBdr>
        </w:div>
        <w:div w:id="521167695">
          <w:marLeft w:val="640"/>
          <w:marRight w:val="0"/>
          <w:marTop w:val="0"/>
          <w:marBottom w:val="0"/>
          <w:divBdr>
            <w:top w:val="none" w:sz="0" w:space="0" w:color="auto"/>
            <w:left w:val="none" w:sz="0" w:space="0" w:color="auto"/>
            <w:bottom w:val="none" w:sz="0" w:space="0" w:color="auto"/>
            <w:right w:val="none" w:sz="0" w:space="0" w:color="auto"/>
          </w:divBdr>
        </w:div>
        <w:div w:id="526717760">
          <w:marLeft w:val="640"/>
          <w:marRight w:val="0"/>
          <w:marTop w:val="0"/>
          <w:marBottom w:val="0"/>
          <w:divBdr>
            <w:top w:val="none" w:sz="0" w:space="0" w:color="auto"/>
            <w:left w:val="none" w:sz="0" w:space="0" w:color="auto"/>
            <w:bottom w:val="none" w:sz="0" w:space="0" w:color="auto"/>
            <w:right w:val="none" w:sz="0" w:space="0" w:color="auto"/>
          </w:divBdr>
        </w:div>
        <w:div w:id="556011239">
          <w:marLeft w:val="640"/>
          <w:marRight w:val="0"/>
          <w:marTop w:val="0"/>
          <w:marBottom w:val="0"/>
          <w:divBdr>
            <w:top w:val="none" w:sz="0" w:space="0" w:color="auto"/>
            <w:left w:val="none" w:sz="0" w:space="0" w:color="auto"/>
            <w:bottom w:val="none" w:sz="0" w:space="0" w:color="auto"/>
            <w:right w:val="none" w:sz="0" w:space="0" w:color="auto"/>
          </w:divBdr>
        </w:div>
        <w:div w:id="584530648">
          <w:marLeft w:val="640"/>
          <w:marRight w:val="0"/>
          <w:marTop w:val="0"/>
          <w:marBottom w:val="0"/>
          <w:divBdr>
            <w:top w:val="none" w:sz="0" w:space="0" w:color="auto"/>
            <w:left w:val="none" w:sz="0" w:space="0" w:color="auto"/>
            <w:bottom w:val="none" w:sz="0" w:space="0" w:color="auto"/>
            <w:right w:val="none" w:sz="0" w:space="0" w:color="auto"/>
          </w:divBdr>
        </w:div>
        <w:div w:id="611203656">
          <w:marLeft w:val="640"/>
          <w:marRight w:val="0"/>
          <w:marTop w:val="0"/>
          <w:marBottom w:val="0"/>
          <w:divBdr>
            <w:top w:val="none" w:sz="0" w:space="0" w:color="auto"/>
            <w:left w:val="none" w:sz="0" w:space="0" w:color="auto"/>
            <w:bottom w:val="none" w:sz="0" w:space="0" w:color="auto"/>
            <w:right w:val="none" w:sz="0" w:space="0" w:color="auto"/>
          </w:divBdr>
        </w:div>
        <w:div w:id="614285632">
          <w:marLeft w:val="640"/>
          <w:marRight w:val="0"/>
          <w:marTop w:val="0"/>
          <w:marBottom w:val="0"/>
          <w:divBdr>
            <w:top w:val="none" w:sz="0" w:space="0" w:color="auto"/>
            <w:left w:val="none" w:sz="0" w:space="0" w:color="auto"/>
            <w:bottom w:val="none" w:sz="0" w:space="0" w:color="auto"/>
            <w:right w:val="none" w:sz="0" w:space="0" w:color="auto"/>
          </w:divBdr>
        </w:div>
        <w:div w:id="615674393">
          <w:marLeft w:val="640"/>
          <w:marRight w:val="0"/>
          <w:marTop w:val="0"/>
          <w:marBottom w:val="0"/>
          <w:divBdr>
            <w:top w:val="none" w:sz="0" w:space="0" w:color="auto"/>
            <w:left w:val="none" w:sz="0" w:space="0" w:color="auto"/>
            <w:bottom w:val="none" w:sz="0" w:space="0" w:color="auto"/>
            <w:right w:val="none" w:sz="0" w:space="0" w:color="auto"/>
          </w:divBdr>
        </w:div>
        <w:div w:id="627468800">
          <w:marLeft w:val="640"/>
          <w:marRight w:val="0"/>
          <w:marTop w:val="0"/>
          <w:marBottom w:val="0"/>
          <w:divBdr>
            <w:top w:val="none" w:sz="0" w:space="0" w:color="auto"/>
            <w:left w:val="none" w:sz="0" w:space="0" w:color="auto"/>
            <w:bottom w:val="none" w:sz="0" w:space="0" w:color="auto"/>
            <w:right w:val="none" w:sz="0" w:space="0" w:color="auto"/>
          </w:divBdr>
        </w:div>
        <w:div w:id="642583728">
          <w:marLeft w:val="640"/>
          <w:marRight w:val="0"/>
          <w:marTop w:val="0"/>
          <w:marBottom w:val="0"/>
          <w:divBdr>
            <w:top w:val="none" w:sz="0" w:space="0" w:color="auto"/>
            <w:left w:val="none" w:sz="0" w:space="0" w:color="auto"/>
            <w:bottom w:val="none" w:sz="0" w:space="0" w:color="auto"/>
            <w:right w:val="none" w:sz="0" w:space="0" w:color="auto"/>
          </w:divBdr>
        </w:div>
        <w:div w:id="660079678">
          <w:marLeft w:val="640"/>
          <w:marRight w:val="0"/>
          <w:marTop w:val="0"/>
          <w:marBottom w:val="0"/>
          <w:divBdr>
            <w:top w:val="none" w:sz="0" w:space="0" w:color="auto"/>
            <w:left w:val="none" w:sz="0" w:space="0" w:color="auto"/>
            <w:bottom w:val="none" w:sz="0" w:space="0" w:color="auto"/>
            <w:right w:val="none" w:sz="0" w:space="0" w:color="auto"/>
          </w:divBdr>
        </w:div>
        <w:div w:id="663438187">
          <w:marLeft w:val="640"/>
          <w:marRight w:val="0"/>
          <w:marTop w:val="0"/>
          <w:marBottom w:val="0"/>
          <w:divBdr>
            <w:top w:val="none" w:sz="0" w:space="0" w:color="auto"/>
            <w:left w:val="none" w:sz="0" w:space="0" w:color="auto"/>
            <w:bottom w:val="none" w:sz="0" w:space="0" w:color="auto"/>
            <w:right w:val="none" w:sz="0" w:space="0" w:color="auto"/>
          </w:divBdr>
        </w:div>
        <w:div w:id="679694837">
          <w:marLeft w:val="640"/>
          <w:marRight w:val="0"/>
          <w:marTop w:val="0"/>
          <w:marBottom w:val="0"/>
          <w:divBdr>
            <w:top w:val="none" w:sz="0" w:space="0" w:color="auto"/>
            <w:left w:val="none" w:sz="0" w:space="0" w:color="auto"/>
            <w:bottom w:val="none" w:sz="0" w:space="0" w:color="auto"/>
            <w:right w:val="none" w:sz="0" w:space="0" w:color="auto"/>
          </w:divBdr>
        </w:div>
        <w:div w:id="681664522">
          <w:marLeft w:val="640"/>
          <w:marRight w:val="0"/>
          <w:marTop w:val="0"/>
          <w:marBottom w:val="0"/>
          <w:divBdr>
            <w:top w:val="none" w:sz="0" w:space="0" w:color="auto"/>
            <w:left w:val="none" w:sz="0" w:space="0" w:color="auto"/>
            <w:bottom w:val="none" w:sz="0" w:space="0" w:color="auto"/>
            <w:right w:val="none" w:sz="0" w:space="0" w:color="auto"/>
          </w:divBdr>
        </w:div>
        <w:div w:id="685442080">
          <w:marLeft w:val="640"/>
          <w:marRight w:val="0"/>
          <w:marTop w:val="0"/>
          <w:marBottom w:val="0"/>
          <w:divBdr>
            <w:top w:val="none" w:sz="0" w:space="0" w:color="auto"/>
            <w:left w:val="none" w:sz="0" w:space="0" w:color="auto"/>
            <w:bottom w:val="none" w:sz="0" w:space="0" w:color="auto"/>
            <w:right w:val="none" w:sz="0" w:space="0" w:color="auto"/>
          </w:divBdr>
        </w:div>
        <w:div w:id="707295714">
          <w:marLeft w:val="640"/>
          <w:marRight w:val="0"/>
          <w:marTop w:val="0"/>
          <w:marBottom w:val="0"/>
          <w:divBdr>
            <w:top w:val="none" w:sz="0" w:space="0" w:color="auto"/>
            <w:left w:val="none" w:sz="0" w:space="0" w:color="auto"/>
            <w:bottom w:val="none" w:sz="0" w:space="0" w:color="auto"/>
            <w:right w:val="none" w:sz="0" w:space="0" w:color="auto"/>
          </w:divBdr>
        </w:div>
        <w:div w:id="714743791">
          <w:marLeft w:val="640"/>
          <w:marRight w:val="0"/>
          <w:marTop w:val="0"/>
          <w:marBottom w:val="0"/>
          <w:divBdr>
            <w:top w:val="none" w:sz="0" w:space="0" w:color="auto"/>
            <w:left w:val="none" w:sz="0" w:space="0" w:color="auto"/>
            <w:bottom w:val="none" w:sz="0" w:space="0" w:color="auto"/>
            <w:right w:val="none" w:sz="0" w:space="0" w:color="auto"/>
          </w:divBdr>
        </w:div>
        <w:div w:id="725179642">
          <w:marLeft w:val="640"/>
          <w:marRight w:val="0"/>
          <w:marTop w:val="0"/>
          <w:marBottom w:val="0"/>
          <w:divBdr>
            <w:top w:val="none" w:sz="0" w:space="0" w:color="auto"/>
            <w:left w:val="none" w:sz="0" w:space="0" w:color="auto"/>
            <w:bottom w:val="none" w:sz="0" w:space="0" w:color="auto"/>
            <w:right w:val="none" w:sz="0" w:space="0" w:color="auto"/>
          </w:divBdr>
        </w:div>
        <w:div w:id="750276023">
          <w:marLeft w:val="640"/>
          <w:marRight w:val="0"/>
          <w:marTop w:val="0"/>
          <w:marBottom w:val="0"/>
          <w:divBdr>
            <w:top w:val="none" w:sz="0" w:space="0" w:color="auto"/>
            <w:left w:val="none" w:sz="0" w:space="0" w:color="auto"/>
            <w:bottom w:val="none" w:sz="0" w:space="0" w:color="auto"/>
            <w:right w:val="none" w:sz="0" w:space="0" w:color="auto"/>
          </w:divBdr>
        </w:div>
        <w:div w:id="758873224">
          <w:marLeft w:val="640"/>
          <w:marRight w:val="0"/>
          <w:marTop w:val="0"/>
          <w:marBottom w:val="0"/>
          <w:divBdr>
            <w:top w:val="none" w:sz="0" w:space="0" w:color="auto"/>
            <w:left w:val="none" w:sz="0" w:space="0" w:color="auto"/>
            <w:bottom w:val="none" w:sz="0" w:space="0" w:color="auto"/>
            <w:right w:val="none" w:sz="0" w:space="0" w:color="auto"/>
          </w:divBdr>
        </w:div>
        <w:div w:id="766314656">
          <w:marLeft w:val="640"/>
          <w:marRight w:val="0"/>
          <w:marTop w:val="0"/>
          <w:marBottom w:val="0"/>
          <w:divBdr>
            <w:top w:val="none" w:sz="0" w:space="0" w:color="auto"/>
            <w:left w:val="none" w:sz="0" w:space="0" w:color="auto"/>
            <w:bottom w:val="none" w:sz="0" w:space="0" w:color="auto"/>
            <w:right w:val="none" w:sz="0" w:space="0" w:color="auto"/>
          </w:divBdr>
        </w:div>
        <w:div w:id="790704093">
          <w:marLeft w:val="640"/>
          <w:marRight w:val="0"/>
          <w:marTop w:val="0"/>
          <w:marBottom w:val="0"/>
          <w:divBdr>
            <w:top w:val="none" w:sz="0" w:space="0" w:color="auto"/>
            <w:left w:val="none" w:sz="0" w:space="0" w:color="auto"/>
            <w:bottom w:val="none" w:sz="0" w:space="0" w:color="auto"/>
            <w:right w:val="none" w:sz="0" w:space="0" w:color="auto"/>
          </w:divBdr>
        </w:div>
        <w:div w:id="790704368">
          <w:marLeft w:val="640"/>
          <w:marRight w:val="0"/>
          <w:marTop w:val="0"/>
          <w:marBottom w:val="0"/>
          <w:divBdr>
            <w:top w:val="none" w:sz="0" w:space="0" w:color="auto"/>
            <w:left w:val="none" w:sz="0" w:space="0" w:color="auto"/>
            <w:bottom w:val="none" w:sz="0" w:space="0" w:color="auto"/>
            <w:right w:val="none" w:sz="0" w:space="0" w:color="auto"/>
          </w:divBdr>
        </w:div>
        <w:div w:id="791096880">
          <w:marLeft w:val="640"/>
          <w:marRight w:val="0"/>
          <w:marTop w:val="0"/>
          <w:marBottom w:val="0"/>
          <w:divBdr>
            <w:top w:val="none" w:sz="0" w:space="0" w:color="auto"/>
            <w:left w:val="none" w:sz="0" w:space="0" w:color="auto"/>
            <w:bottom w:val="none" w:sz="0" w:space="0" w:color="auto"/>
            <w:right w:val="none" w:sz="0" w:space="0" w:color="auto"/>
          </w:divBdr>
        </w:div>
        <w:div w:id="799761046">
          <w:marLeft w:val="640"/>
          <w:marRight w:val="0"/>
          <w:marTop w:val="0"/>
          <w:marBottom w:val="0"/>
          <w:divBdr>
            <w:top w:val="none" w:sz="0" w:space="0" w:color="auto"/>
            <w:left w:val="none" w:sz="0" w:space="0" w:color="auto"/>
            <w:bottom w:val="none" w:sz="0" w:space="0" w:color="auto"/>
            <w:right w:val="none" w:sz="0" w:space="0" w:color="auto"/>
          </w:divBdr>
        </w:div>
        <w:div w:id="831145425">
          <w:marLeft w:val="640"/>
          <w:marRight w:val="0"/>
          <w:marTop w:val="0"/>
          <w:marBottom w:val="0"/>
          <w:divBdr>
            <w:top w:val="none" w:sz="0" w:space="0" w:color="auto"/>
            <w:left w:val="none" w:sz="0" w:space="0" w:color="auto"/>
            <w:bottom w:val="none" w:sz="0" w:space="0" w:color="auto"/>
            <w:right w:val="none" w:sz="0" w:space="0" w:color="auto"/>
          </w:divBdr>
        </w:div>
        <w:div w:id="855001745">
          <w:marLeft w:val="640"/>
          <w:marRight w:val="0"/>
          <w:marTop w:val="0"/>
          <w:marBottom w:val="0"/>
          <w:divBdr>
            <w:top w:val="none" w:sz="0" w:space="0" w:color="auto"/>
            <w:left w:val="none" w:sz="0" w:space="0" w:color="auto"/>
            <w:bottom w:val="none" w:sz="0" w:space="0" w:color="auto"/>
            <w:right w:val="none" w:sz="0" w:space="0" w:color="auto"/>
          </w:divBdr>
        </w:div>
        <w:div w:id="864440011">
          <w:marLeft w:val="640"/>
          <w:marRight w:val="0"/>
          <w:marTop w:val="0"/>
          <w:marBottom w:val="0"/>
          <w:divBdr>
            <w:top w:val="none" w:sz="0" w:space="0" w:color="auto"/>
            <w:left w:val="none" w:sz="0" w:space="0" w:color="auto"/>
            <w:bottom w:val="none" w:sz="0" w:space="0" w:color="auto"/>
            <w:right w:val="none" w:sz="0" w:space="0" w:color="auto"/>
          </w:divBdr>
        </w:div>
        <w:div w:id="884026103">
          <w:marLeft w:val="640"/>
          <w:marRight w:val="0"/>
          <w:marTop w:val="0"/>
          <w:marBottom w:val="0"/>
          <w:divBdr>
            <w:top w:val="none" w:sz="0" w:space="0" w:color="auto"/>
            <w:left w:val="none" w:sz="0" w:space="0" w:color="auto"/>
            <w:bottom w:val="none" w:sz="0" w:space="0" w:color="auto"/>
            <w:right w:val="none" w:sz="0" w:space="0" w:color="auto"/>
          </w:divBdr>
        </w:div>
        <w:div w:id="892622691">
          <w:marLeft w:val="640"/>
          <w:marRight w:val="0"/>
          <w:marTop w:val="0"/>
          <w:marBottom w:val="0"/>
          <w:divBdr>
            <w:top w:val="none" w:sz="0" w:space="0" w:color="auto"/>
            <w:left w:val="none" w:sz="0" w:space="0" w:color="auto"/>
            <w:bottom w:val="none" w:sz="0" w:space="0" w:color="auto"/>
            <w:right w:val="none" w:sz="0" w:space="0" w:color="auto"/>
          </w:divBdr>
        </w:div>
        <w:div w:id="924921816">
          <w:marLeft w:val="640"/>
          <w:marRight w:val="0"/>
          <w:marTop w:val="0"/>
          <w:marBottom w:val="0"/>
          <w:divBdr>
            <w:top w:val="none" w:sz="0" w:space="0" w:color="auto"/>
            <w:left w:val="none" w:sz="0" w:space="0" w:color="auto"/>
            <w:bottom w:val="none" w:sz="0" w:space="0" w:color="auto"/>
            <w:right w:val="none" w:sz="0" w:space="0" w:color="auto"/>
          </w:divBdr>
        </w:div>
        <w:div w:id="949236407">
          <w:marLeft w:val="640"/>
          <w:marRight w:val="0"/>
          <w:marTop w:val="0"/>
          <w:marBottom w:val="0"/>
          <w:divBdr>
            <w:top w:val="none" w:sz="0" w:space="0" w:color="auto"/>
            <w:left w:val="none" w:sz="0" w:space="0" w:color="auto"/>
            <w:bottom w:val="none" w:sz="0" w:space="0" w:color="auto"/>
            <w:right w:val="none" w:sz="0" w:space="0" w:color="auto"/>
          </w:divBdr>
        </w:div>
        <w:div w:id="961418110">
          <w:marLeft w:val="640"/>
          <w:marRight w:val="0"/>
          <w:marTop w:val="0"/>
          <w:marBottom w:val="0"/>
          <w:divBdr>
            <w:top w:val="none" w:sz="0" w:space="0" w:color="auto"/>
            <w:left w:val="none" w:sz="0" w:space="0" w:color="auto"/>
            <w:bottom w:val="none" w:sz="0" w:space="0" w:color="auto"/>
            <w:right w:val="none" w:sz="0" w:space="0" w:color="auto"/>
          </w:divBdr>
        </w:div>
        <w:div w:id="962804010">
          <w:marLeft w:val="640"/>
          <w:marRight w:val="0"/>
          <w:marTop w:val="0"/>
          <w:marBottom w:val="0"/>
          <w:divBdr>
            <w:top w:val="none" w:sz="0" w:space="0" w:color="auto"/>
            <w:left w:val="none" w:sz="0" w:space="0" w:color="auto"/>
            <w:bottom w:val="none" w:sz="0" w:space="0" w:color="auto"/>
            <w:right w:val="none" w:sz="0" w:space="0" w:color="auto"/>
          </w:divBdr>
        </w:div>
        <w:div w:id="977103953">
          <w:marLeft w:val="640"/>
          <w:marRight w:val="0"/>
          <w:marTop w:val="0"/>
          <w:marBottom w:val="0"/>
          <w:divBdr>
            <w:top w:val="none" w:sz="0" w:space="0" w:color="auto"/>
            <w:left w:val="none" w:sz="0" w:space="0" w:color="auto"/>
            <w:bottom w:val="none" w:sz="0" w:space="0" w:color="auto"/>
            <w:right w:val="none" w:sz="0" w:space="0" w:color="auto"/>
          </w:divBdr>
        </w:div>
        <w:div w:id="984235577">
          <w:marLeft w:val="640"/>
          <w:marRight w:val="0"/>
          <w:marTop w:val="0"/>
          <w:marBottom w:val="0"/>
          <w:divBdr>
            <w:top w:val="none" w:sz="0" w:space="0" w:color="auto"/>
            <w:left w:val="none" w:sz="0" w:space="0" w:color="auto"/>
            <w:bottom w:val="none" w:sz="0" w:space="0" w:color="auto"/>
            <w:right w:val="none" w:sz="0" w:space="0" w:color="auto"/>
          </w:divBdr>
        </w:div>
        <w:div w:id="988244209">
          <w:marLeft w:val="640"/>
          <w:marRight w:val="0"/>
          <w:marTop w:val="0"/>
          <w:marBottom w:val="0"/>
          <w:divBdr>
            <w:top w:val="none" w:sz="0" w:space="0" w:color="auto"/>
            <w:left w:val="none" w:sz="0" w:space="0" w:color="auto"/>
            <w:bottom w:val="none" w:sz="0" w:space="0" w:color="auto"/>
            <w:right w:val="none" w:sz="0" w:space="0" w:color="auto"/>
          </w:divBdr>
        </w:div>
        <w:div w:id="991760352">
          <w:marLeft w:val="640"/>
          <w:marRight w:val="0"/>
          <w:marTop w:val="0"/>
          <w:marBottom w:val="0"/>
          <w:divBdr>
            <w:top w:val="none" w:sz="0" w:space="0" w:color="auto"/>
            <w:left w:val="none" w:sz="0" w:space="0" w:color="auto"/>
            <w:bottom w:val="none" w:sz="0" w:space="0" w:color="auto"/>
            <w:right w:val="none" w:sz="0" w:space="0" w:color="auto"/>
          </w:divBdr>
        </w:div>
        <w:div w:id="1013801032">
          <w:marLeft w:val="640"/>
          <w:marRight w:val="0"/>
          <w:marTop w:val="0"/>
          <w:marBottom w:val="0"/>
          <w:divBdr>
            <w:top w:val="none" w:sz="0" w:space="0" w:color="auto"/>
            <w:left w:val="none" w:sz="0" w:space="0" w:color="auto"/>
            <w:bottom w:val="none" w:sz="0" w:space="0" w:color="auto"/>
            <w:right w:val="none" w:sz="0" w:space="0" w:color="auto"/>
          </w:divBdr>
        </w:div>
        <w:div w:id="1032418631">
          <w:marLeft w:val="640"/>
          <w:marRight w:val="0"/>
          <w:marTop w:val="0"/>
          <w:marBottom w:val="0"/>
          <w:divBdr>
            <w:top w:val="none" w:sz="0" w:space="0" w:color="auto"/>
            <w:left w:val="none" w:sz="0" w:space="0" w:color="auto"/>
            <w:bottom w:val="none" w:sz="0" w:space="0" w:color="auto"/>
            <w:right w:val="none" w:sz="0" w:space="0" w:color="auto"/>
          </w:divBdr>
        </w:div>
        <w:div w:id="1050961041">
          <w:marLeft w:val="640"/>
          <w:marRight w:val="0"/>
          <w:marTop w:val="0"/>
          <w:marBottom w:val="0"/>
          <w:divBdr>
            <w:top w:val="none" w:sz="0" w:space="0" w:color="auto"/>
            <w:left w:val="none" w:sz="0" w:space="0" w:color="auto"/>
            <w:bottom w:val="none" w:sz="0" w:space="0" w:color="auto"/>
            <w:right w:val="none" w:sz="0" w:space="0" w:color="auto"/>
          </w:divBdr>
        </w:div>
        <w:div w:id="1056858169">
          <w:marLeft w:val="640"/>
          <w:marRight w:val="0"/>
          <w:marTop w:val="0"/>
          <w:marBottom w:val="0"/>
          <w:divBdr>
            <w:top w:val="none" w:sz="0" w:space="0" w:color="auto"/>
            <w:left w:val="none" w:sz="0" w:space="0" w:color="auto"/>
            <w:bottom w:val="none" w:sz="0" w:space="0" w:color="auto"/>
            <w:right w:val="none" w:sz="0" w:space="0" w:color="auto"/>
          </w:divBdr>
        </w:div>
        <w:div w:id="1062800550">
          <w:marLeft w:val="640"/>
          <w:marRight w:val="0"/>
          <w:marTop w:val="0"/>
          <w:marBottom w:val="0"/>
          <w:divBdr>
            <w:top w:val="none" w:sz="0" w:space="0" w:color="auto"/>
            <w:left w:val="none" w:sz="0" w:space="0" w:color="auto"/>
            <w:bottom w:val="none" w:sz="0" w:space="0" w:color="auto"/>
            <w:right w:val="none" w:sz="0" w:space="0" w:color="auto"/>
          </w:divBdr>
        </w:div>
        <w:div w:id="1064185444">
          <w:marLeft w:val="640"/>
          <w:marRight w:val="0"/>
          <w:marTop w:val="0"/>
          <w:marBottom w:val="0"/>
          <w:divBdr>
            <w:top w:val="none" w:sz="0" w:space="0" w:color="auto"/>
            <w:left w:val="none" w:sz="0" w:space="0" w:color="auto"/>
            <w:bottom w:val="none" w:sz="0" w:space="0" w:color="auto"/>
            <w:right w:val="none" w:sz="0" w:space="0" w:color="auto"/>
          </w:divBdr>
        </w:div>
        <w:div w:id="1081105156">
          <w:marLeft w:val="640"/>
          <w:marRight w:val="0"/>
          <w:marTop w:val="0"/>
          <w:marBottom w:val="0"/>
          <w:divBdr>
            <w:top w:val="none" w:sz="0" w:space="0" w:color="auto"/>
            <w:left w:val="none" w:sz="0" w:space="0" w:color="auto"/>
            <w:bottom w:val="none" w:sz="0" w:space="0" w:color="auto"/>
            <w:right w:val="none" w:sz="0" w:space="0" w:color="auto"/>
          </w:divBdr>
        </w:div>
        <w:div w:id="1084573043">
          <w:marLeft w:val="640"/>
          <w:marRight w:val="0"/>
          <w:marTop w:val="0"/>
          <w:marBottom w:val="0"/>
          <w:divBdr>
            <w:top w:val="none" w:sz="0" w:space="0" w:color="auto"/>
            <w:left w:val="none" w:sz="0" w:space="0" w:color="auto"/>
            <w:bottom w:val="none" w:sz="0" w:space="0" w:color="auto"/>
            <w:right w:val="none" w:sz="0" w:space="0" w:color="auto"/>
          </w:divBdr>
        </w:div>
        <w:div w:id="1113015503">
          <w:marLeft w:val="640"/>
          <w:marRight w:val="0"/>
          <w:marTop w:val="0"/>
          <w:marBottom w:val="0"/>
          <w:divBdr>
            <w:top w:val="none" w:sz="0" w:space="0" w:color="auto"/>
            <w:left w:val="none" w:sz="0" w:space="0" w:color="auto"/>
            <w:bottom w:val="none" w:sz="0" w:space="0" w:color="auto"/>
            <w:right w:val="none" w:sz="0" w:space="0" w:color="auto"/>
          </w:divBdr>
        </w:div>
        <w:div w:id="1141726984">
          <w:marLeft w:val="640"/>
          <w:marRight w:val="0"/>
          <w:marTop w:val="0"/>
          <w:marBottom w:val="0"/>
          <w:divBdr>
            <w:top w:val="none" w:sz="0" w:space="0" w:color="auto"/>
            <w:left w:val="none" w:sz="0" w:space="0" w:color="auto"/>
            <w:bottom w:val="none" w:sz="0" w:space="0" w:color="auto"/>
            <w:right w:val="none" w:sz="0" w:space="0" w:color="auto"/>
          </w:divBdr>
        </w:div>
        <w:div w:id="1161236280">
          <w:marLeft w:val="640"/>
          <w:marRight w:val="0"/>
          <w:marTop w:val="0"/>
          <w:marBottom w:val="0"/>
          <w:divBdr>
            <w:top w:val="none" w:sz="0" w:space="0" w:color="auto"/>
            <w:left w:val="none" w:sz="0" w:space="0" w:color="auto"/>
            <w:bottom w:val="none" w:sz="0" w:space="0" w:color="auto"/>
            <w:right w:val="none" w:sz="0" w:space="0" w:color="auto"/>
          </w:divBdr>
        </w:div>
        <w:div w:id="1167985164">
          <w:marLeft w:val="640"/>
          <w:marRight w:val="0"/>
          <w:marTop w:val="0"/>
          <w:marBottom w:val="0"/>
          <w:divBdr>
            <w:top w:val="none" w:sz="0" w:space="0" w:color="auto"/>
            <w:left w:val="none" w:sz="0" w:space="0" w:color="auto"/>
            <w:bottom w:val="none" w:sz="0" w:space="0" w:color="auto"/>
            <w:right w:val="none" w:sz="0" w:space="0" w:color="auto"/>
          </w:divBdr>
        </w:div>
        <w:div w:id="1190921832">
          <w:marLeft w:val="640"/>
          <w:marRight w:val="0"/>
          <w:marTop w:val="0"/>
          <w:marBottom w:val="0"/>
          <w:divBdr>
            <w:top w:val="none" w:sz="0" w:space="0" w:color="auto"/>
            <w:left w:val="none" w:sz="0" w:space="0" w:color="auto"/>
            <w:bottom w:val="none" w:sz="0" w:space="0" w:color="auto"/>
            <w:right w:val="none" w:sz="0" w:space="0" w:color="auto"/>
          </w:divBdr>
        </w:div>
        <w:div w:id="1200892901">
          <w:marLeft w:val="640"/>
          <w:marRight w:val="0"/>
          <w:marTop w:val="0"/>
          <w:marBottom w:val="0"/>
          <w:divBdr>
            <w:top w:val="none" w:sz="0" w:space="0" w:color="auto"/>
            <w:left w:val="none" w:sz="0" w:space="0" w:color="auto"/>
            <w:bottom w:val="none" w:sz="0" w:space="0" w:color="auto"/>
            <w:right w:val="none" w:sz="0" w:space="0" w:color="auto"/>
          </w:divBdr>
        </w:div>
        <w:div w:id="1204824673">
          <w:marLeft w:val="640"/>
          <w:marRight w:val="0"/>
          <w:marTop w:val="0"/>
          <w:marBottom w:val="0"/>
          <w:divBdr>
            <w:top w:val="none" w:sz="0" w:space="0" w:color="auto"/>
            <w:left w:val="none" w:sz="0" w:space="0" w:color="auto"/>
            <w:bottom w:val="none" w:sz="0" w:space="0" w:color="auto"/>
            <w:right w:val="none" w:sz="0" w:space="0" w:color="auto"/>
          </w:divBdr>
        </w:div>
        <w:div w:id="1227767956">
          <w:marLeft w:val="640"/>
          <w:marRight w:val="0"/>
          <w:marTop w:val="0"/>
          <w:marBottom w:val="0"/>
          <w:divBdr>
            <w:top w:val="none" w:sz="0" w:space="0" w:color="auto"/>
            <w:left w:val="none" w:sz="0" w:space="0" w:color="auto"/>
            <w:bottom w:val="none" w:sz="0" w:space="0" w:color="auto"/>
            <w:right w:val="none" w:sz="0" w:space="0" w:color="auto"/>
          </w:divBdr>
        </w:div>
        <w:div w:id="1254242988">
          <w:marLeft w:val="640"/>
          <w:marRight w:val="0"/>
          <w:marTop w:val="0"/>
          <w:marBottom w:val="0"/>
          <w:divBdr>
            <w:top w:val="none" w:sz="0" w:space="0" w:color="auto"/>
            <w:left w:val="none" w:sz="0" w:space="0" w:color="auto"/>
            <w:bottom w:val="none" w:sz="0" w:space="0" w:color="auto"/>
            <w:right w:val="none" w:sz="0" w:space="0" w:color="auto"/>
          </w:divBdr>
        </w:div>
        <w:div w:id="1255283697">
          <w:marLeft w:val="640"/>
          <w:marRight w:val="0"/>
          <w:marTop w:val="0"/>
          <w:marBottom w:val="0"/>
          <w:divBdr>
            <w:top w:val="none" w:sz="0" w:space="0" w:color="auto"/>
            <w:left w:val="none" w:sz="0" w:space="0" w:color="auto"/>
            <w:bottom w:val="none" w:sz="0" w:space="0" w:color="auto"/>
            <w:right w:val="none" w:sz="0" w:space="0" w:color="auto"/>
          </w:divBdr>
        </w:div>
        <w:div w:id="1258752175">
          <w:marLeft w:val="640"/>
          <w:marRight w:val="0"/>
          <w:marTop w:val="0"/>
          <w:marBottom w:val="0"/>
          <w:divBdr>
            <w:top w:val="none" w:sz="0" w:space="0" w:color="auto"/>
            <w:left w:val="none" w:sz="0" w:space="0" w:color="auto"/>
            <w:bottom w:val="none" w:sz="0" w:space="0" w:color="auto"/>
            <w:right w:val="none" w:sz="0" w:space="0" w:color="auto"/>
          </w:divBdr>
        </w:div>
        <w:div w:id="1265259624">
          <w:marLeft w:val="640"/>
          <w:marRight w:val="0"/>
          <w:marTop w:val="0"/>
          <w:marBottom w:val="0"/>
          <w:divBdr>
            <w:top w:val="none" w:sz="0" w:space="0" w:color="auto"/>
            <w:left w:val="none" w:sz="0" w:space="0" w:color="auto"/>
            <w:bottom w:val="none" w:sz="0" w:space="0" w:color="auto"/>
            <w:right w:val="none" w:sz="0" w:space="0" w:color="auto"/>
          </w:divBdr>
        </w:div>
        <w:div w:id="1276475686">
          <w:marLeft w:val="640"/>
          <w:marRight w:val="0"/>
          <w:marTop w:val="0"/>
          <w:marBottom w:val="0"/>
          <w:divBdr>
            <w:top w:val="none" w:sz="0" w:space="0" w:color="auto"/>
            <w:left w:val="none" w:sz="0" w:space="0" w:color="auto"/>
            <w:bottom w:val="none" w:sz="0" w:space="0" w:color="auto"/>
            <w:right w:val="none" w:sz="0" w:space="0" w:color="auto"/>
          </w:divBdr>
        </w:div>
        <w:div w:id="1290622192">
          <w:marLeft w:val="640"/>
          <w:marRight w:val="0"/>
          <w:marTop w:val="0"/>
          <w:marBottom w:val="0"/>
          <w:divBdr>
            <w:top w:val="none" w:sz="0" w:space="0" w:color="auto"/>
            <w:left w:val="none" w:sz="0" w:space="0" w:color="auto"/>
            <w:bottom w:val="none" w:sz="0" w:space="0" w:color="auto"/>
            <w:right w:val="none" w:sz="0" w:space="0" w:color="auto"/>
          </w:divBdr>
        </w:div>
        <w:div w:id="1303465904">
          <w:marLeft w:val="640"/>
          <w:marRight w:val="0"/>
          <w:marTop w:val="0"/>
          <w:marBottom w:val="0"/>
          <w:divBdr>
            <w:top w:val="none" w:sz="0" w:space="0" w:color="auto"/>
            <w:left w:val="none" w:sz="0" w:space="0" w:color="auto"/>
            <w:bottom w:val="none" w:sz="0" w:space="0" w:color="auto"/>
            <w:right w:val="none" w:sz="0" w:space="0" w:color="auto"/>
          </w:divBdr>
        </w:div>
        <w:div w:id="1306933481">
          <w:marLeft w:val="640"/>
          <w:marRight w:val="0"/>
          <w:marTop w:val="0"/>
          <w:marBottom w:val="0"/>
          <w:divBdr>
            <w:top w:val="none" w:sz="0" w:space="0" w:color="auto"/>
            <w:left w:val="none" w:sz="0" w:space="0" w:color="auto"/>
            <w:bottom w:val="none" w:sz="0" w:space="0" w:color="auto"/>
            <w:right w:val="none" w:sz="0" w:space="0" w:color="auto"/>
          </w:divBdr>
        </w:div>
        <w:div w:id="1309047608">
          <w:marLeft w:val="640"/>
          <w:marRight w:val="0"/>
          <w:marTop w:val="0"/>
          <w:marBottom w:val="0"/>
          <w:divBdr>
            <w:top w:val="none" w:sz="0" w:space="0" w:color="auto"/>
            <w:left w:val="none" w:sz="0" w:space="0" w:color="auto"/>
            <w:bottom w:val="none" w:sz="0" w:space="0" w:color="auto"/>
            <w:right w:val="none" w:sz="0" w:space="0" w:color="auto"/>
          </w:divBdr>
        </w:div>
        <w:div w:id="1326788361">
          <w:marLeft w:val="640"/>
          <w:marRight w:val="0"/>
          <w:marTop w:val="0"/>
          <w:marBottom w:val="0"/>
          <w:divBdr>
            <w:top w:val="none" w:sz="0" w:space="0" w:color="auto"/>
            <w:left w:val="none" w:sz="0" w:space="0" w:color="auto"/>
            <w:bottom w:val="none" w:sz="0" w:space="0" w:color="auto"/>
            <w:right w:val="none" w:sz="0" w:space="0" w:color="auto"/>
          </w:divBdr>
        </w:div>
        <w:div w:id="1338385135">
          <w:marLeft w:val="640"/>
          <w:marRight w:val="0"/>
          <w:marTop w:val="0"/>
          <w:marBottom w:val="0"/>
          <w:divBdr>
            <w:top w:val="none" w:sz="0" w:space="0" w:color="auto"/>
            <w:left w:val="none" w:sz="0" w:space="0" w:color="auto"/>
            <w:bottom w:val="none" w:sz="0" w:space="0" w:color="auto"/>
            <w:right w:val="none" w:sz="0" w:space="0" w:color="auto"/>
          </w:divBdr>
        </w:div>
        <w:div w:id="1346665332">
          <w:marLeft w:val="640"/>
          <w:marRight w:val="0"/>
          <w:marTop w:val="0"/>
          <w:marBottom w:val="0"/>
          <w:divBdr>
            <w:top w:val="none" w:sz="0" w:space="0" w:color="auto"/>
            <w:left w:val="none" w:sz="0" w:space="0" w:color="auto"/>
            <w:bottom w:val="none" w:sz="0" w:space="0" w:color="auto"/>
            <w:right w:val="none" w:sz="0" w:space="0" w:color="auto"/>
          </w:divBdr>
        </w:div>
        <w:div w:id="1349209594">
          <w:marLeft w:val="640"/>
          <w:marRight w:val="0"/>
          <w:marTop w:val="0"/>
          <w:marBottom w:val="0"/>
          <w:divBdr>
            <w:top w:val="none" w:sz="0" w:space="0" w:color="auto"/>
            <w:left w:val="none" w:sz="0" w:space="0" w:color="auto"/>
            <w:bottom w:val="none" w:sz="0" w:space="0" w:color="auto"/>
            <w:right w:val="none" w:sz="0" w:space="0" w:color="auto"/>
          </w:divBdr>
        </w:div>
        <w:div w:id="1356082264">
          <w:marLeft w:val="640"/>
          <w:marRight w:val="0"/>
          <w:marTop w:val="0"/>
          <w:marBottom w:val="0"/>
          <w:divBdr>
            <w:top w:val="none" w:sz="0" w:space="0" w:color="auto"/>
            <w:left w:val="none" w:sz="0" w:space="0" w:color="auto"/>
            <w:bottom w:val="none" w:sz="0" w:space="0" w:color="auto"/>
            <w:right w:val="none" w:sz="0" w:space="0" w:color="auto"/>
          </w:divBdr>
        </w:div>
        <w:div w:id="1366566299">
          <w:marLeft w:val="640"/>
          <w:marRight w:val="0"/>
          <w:marTop w:val="0"/>
          <w:marBottom w:val="0"/>
          <w:divBdr>
            <w:top w:val="none" w:sz="0" w:space="0" w:color="auto"/>
            <w:left w:val="none" w:sz="0" w:space="0" w:color="auto"/>
            <w:bottom w:val="none" w:sz="0" w:space="0" w:color="auto"/>
            <w:right w:val="none" w:sz="0" w:space="0" w:color="auto"/>
          </w:divBdr>
        </w:div>
        <w:div w:id="1369841643">
          <w:marLeft w:val="640"/>
          <w:marRight w:val="0"/>
          <w:marTop w:val="0"/>
          <w:marBottom w:val="0"/>
          <w:divBdr>
            <w:top w:val="none" w:sz="0" w:space="0" w:color="auto"/>
            <w:left w:val="none" w:sz="0" w:space="0" w:color="auto"/>
            <w:bottom w:val="none" w:sz="0" w:space="0" w:color="auto"/>
            <w:right w:val="none" w:sz="0" w:space="0" w:color="auto"/>
          </w:divBdr>
        </w:div>
        <w:div w:id="1377895607">
          <w:marLeft w:val="640"/>
          <w:marRight w:val="0"/>
          <w:marTop w:val="0"/>
          <w:marBottom w:val="0"/>
          <w:divBdr>
            <w:top w:val="none" w:sz="0" w:space="0" w:color="auto"/>
            <w:left w:val="none" w:sz="0" w:space="0" w:color="auto"/>
            <w:bottom w:val="none" w:sz="0" w:space="0" w:color="auto"/>
            <w:right w:val="none" w:sz="0" w:space="0" w:color="auto"/>
          </w:divBdr>
        </w:div>
        <w:div w:id="1378117520">
          <w:marLeft w:val="640"/>
          <w:marRight w:val="0"/>
          <w:marTop w:val="0"/>
          <w:marBottom w:val="0"/>
          <w:divBdr>
            <w:top w:val="none" w:sz="0" w:space="0" w:color="auto"/>
            <w:left w:val="none" w:sz="0" w:space="0" w:color="auto"/>
            <w:bottom w:val="none" w:sz="0" w:space="0" w:color="auto"/>
            <w:right w:val="none" w:sz="0" w:space="0" w:color="auto"/>
          </w:divBdr>
        </w:div>
        <w:div w:id="1390228943">
          <w:marLeft w:val="640"/>
          <w:marRight w:val="0"/>
          <w:marTop w:val="0"/>
          <w:marBottom w:val="0"/>
          <w:divBdr>
            <w:top w:val="none" w:sz="0" w:space="0" w:color="auto"/>
            <w:left w:val="none" w:sz="0" w:space="0" w:color="auto"/>
            <w:bottom w:val="none" w:sz="0" w:space="0" w:color="auto"/>
            <w:right w:val="none" w:sz="0" w:space="0" w:color="auto"/>
          </w:divBdr>
        </w:div>
        <w:div w:id="1400249481">
          <w:marLeft w:val="640"/>
          <w:marRight w:val="0"/>
          <w:marTop w:val="0"/>
          <w:marBottom w:val="0"/>
          <w:divBdr>
            <w:top w:val="none" w:sz="0" w:space="0" w:color="auto"/>
            <w:left w:val="none" w:sz="0" w:space="0" w:color="auto"/>
            <w:bottom w:val="none" w:sz="0" w:space="0" w:color="auto"/>
            <w:right w:val="none" w:sz="0" w:space="0" w:color="auto"/>
          </w:divBdr>
        </w:div>
        <w:div w:id="1404134831">
          <w:marLeft w:val="640"/>
          <w:marRight w:val="0"/>
          <w:marTop w:val="0"/>
          <w:marBottom w:val="0"/>
          <w:divBdr>
            <w:top w:val="none" w:sz="0" w:space="0" w:color="auto"/>
            <w:left w:val="none" w:sz="0" w:space="0" w:color="auto"/>
            <w:bottom w:val="none" w:sz="0" w:space="0" w:color="auto"/>
            <w:right w:val="none" w:sz="0" w:space="0" w:color="auto"/>
          </w:divBdr>
        </w:div>
        <w:div w:id="1406075982">
          <w:marLeft w:val="640"/>
          <w:marRight w:val="0"/>
          <w:marTop w:val="0"/>
          <w:marBottom w:val="0"/>
          <w:divBdr>
            <w:top w:val="none" w:sz="0" w:space="0" w:color="auto"/>
            <w:left w:val="none" w:sz="0" w:space="0" w:color="auto"/>
            <w:bottom w:val="none" w:sz="0" w:space="0" w:color="auto"/>
            <w:right w:val="none" w:sz="0" w:space="0" w:color="auto"/>
          </w:divBdr>
        </w:div>
        <w:div w:id="1419062009">
          <w:marLeft w:val="640"/>
          <w:marRight w:val="0"/>
          <w:marTop w:val="0"/>
          <w:marBottom w:val="0"/>
          <w:divBdr>
            <w:top w:val="none" w:sz="0" w:space="0" w:color="auto"/>
            <w:left w:val="none" w:sz="0" w:space="0" w:color="auto"/>
            <w:bottom w:val="none" w:sz="0" w:space="0" w:color="auto"/>
            <w:right w:val="none" w:sz="0" w:space="0" w:color="auto"/>
          </w:divBdr>
        </w:div>
        <w:div w:id="1426150220">
          <w:marLeft w:val="640"/>
          <w:marRight w:val="0"/>
          <w:marTop w:val="0"/>
          <w:marBottom w:val="0"/>
          <w:divBdr>
            <w:top w:val="none" w:sz="0" w:space="0" w:color="auto"/>
            <w:left w:val="none" w:sz="0" w:space="0" w:color="auto"/>
            <w:bottom w:val="none" w:sz="0" w:space="0" w:color="auto"/>
            <w:right w:val="none" w:sz="0" w:space="0" w:color="auto"/>
          </w:divBdr>
        </w:div>
        <w:div w:id="1439179363">
          <w:marLeft w:val="640"/>
          <w:marRight w:val="0"/>
          <w:marTop w:val="0"/>
          <w:marBottom w:val="0"/>
          <w:divBdr>
            <w:top w:val="none" w:sz="0" w:space="0" w:color="auto"/>
            <w:left w:val="none" w:sz="0" w:space="0" w:color="auto"/>
            <w:bottom w:val="none" w:sz="0" w:space="0" w:color="auto"/>
            <w:right w:val="none" w:sz="0" w:space="0" w:color="auto"/>
          </w:divBdr>
        </w:div>
        <w:div w:id="1441413369">
          <w:marLeft w:val="640"/>
          <w:marRight w:val="0"/>
          <w:marTop w:val="0"/>
          <w:marBottom w:val="0"/>
          <w:divBdr>
            <w:top w:val="none" w:sz="0" w:space="0" w:color="auto"/>
            <w:left w:val="none" w:sz="0" w:space="0" w:color="auto"/>
            <w:bottom w:val="none" w:sz="0" w:space="0" w:color="auto"/>
            <w:right w:val="none" w:sz="0" w:space="0" w:color="auto"/>
          </w:divBdr>
        </w:div>
        <w:div w:id="1452018698">
          <w:marLeft w:val="640"/>
          <w:marRight w:val="0"/>
          <w:marTop w:val="0"/>
          <w:marBottom w:val="0"/>
          <w:divBdr>
            <w:top w:val="none" w:sz="0" w:space="0" w:color="auto"/>
            <w:left w:val="none" w:sz="0" w:space="0" w:color="auto"/>
            <w:bottom w:val="none" w:sz="0" w:space="0" w:color="auto"/>
            <w:right w:val="none" w:sz="0" w:space="0" w:color="auto"/>
          </w:divBdr>
        </w:div>
        <w:div w:id="1471559241">
          <w:marLeft w:val="640"/>
          <w:marRight w:val="0"/>
          <w:marTop w:val="0"/>
          <w:marBottom w:val="0"/>
          <w:divBdr>
            <w:top w:val="none" w:sz="0" w:space="0" w:color="auto"/>
            <w:left w:val="none" w:sz="0" w:space="0" w:color="auto"/>
            <w:bottom w:val="none" w:sz="0" w:space="0" w:color="auto"/>
            <w:right w:val="none" w:sz="0" w:space="0" w:color="auto"/>
          </w:divBdr>
        </w:div>
        <w:div w:id="1483815685">
          <w:marLeft w:val="640"/>
          <w:marRight w:val="0"/>
          <w:marTop w:val="0"/>
          <w:marBottom w:val="0"/>
          <w:divBdr>
            <w:top w:val="none" w:sz="0" w:space="0" w:color="auto"/>
            <w:left w:val="none" w:sz="0" w:space="0" w:color="auto"/>
            <w:bottom w:val="none" w:sz="0" w:space="0" w:color="auto"/>
            <w:right w:val="none" w:sz="0" w:space="0" w:color="auto"/>
          </w:divBdr>
        </w:div>
        <w:div w:id="1484346374">
          <w:marLeft w:val="640"/>
          <w:marRight w:val="0"/>
          <w:marTop w:val="0"/>
          <w:marBottom w:val="0"/>
          <w:divBdr>
            <w:top w:val="none" w:sz="0" w:space="0" w:color="auto"/>
            <w:left w:val="none" w:sz="0" w:space="0" w:color="auto"/>
            <w:bottom w:val="none" w:sz="0" w:space="0" w:color="auto"/>
            <w:right w:val="none" w:sz="0" w:space="0" w:color="auto"/>
          </w:divBdr>
        </w:div>
        <w:div w:id="1492720005">
          <w:marLeft w:val="640"/>
          <w:marRight w:val="0"/>
          <w:marTop w:val="0"/>
          <w:marBottom w:val="0"/>
          <w:divBdr>
            <w:top w:val="none" w:sz="0" w:space="0" w:color="auto"/>
            <w:left w:val="none" w:sz="0" w:space="0" w:color="auto"/>
            <w:bottom w:val="none" w:sz="0" w:space="0" w:color="auto"/>
            <w:right w:val="none" w:sz="0" w:space="0" w:color="auto"/>
          </w:divBdr>
        </w:div>
        <w:div w:id="1500972022">
          <w:marLeft w:val="640"/>
          <w:marRight w:val="0"/>
          <w:marTop w:val="0"/>
          <w:marBottom w:val="0"/>
          <w:divBdr>
            <w:top w:val="none" w:sz="0" w:space="0" w:color="auto"/>
            <w:left w:val="none" w:sz="0" w:space="0" w:color="auto"/>
            <w:bottom w:val="none" w:sz="0" w:space="0" w:color="auto"/>
            <w:right w:val="none" w:sz="0" w:space="0" w:color="auto"/>
          </w:divBdr>
        </w:div>
        <w:div w:id="1506818677">
          <w:marLeft w:val="640"/>
          <w:marRight w:val="0"/>
          <w:marTop w:val="0"/>
          <w:marBottom w:val="0"/>
          <w:divBdr>
            <w:top w:val="none" w:sz="0" w:space="0" w:color="auto"/>
            <w:left w:val="none" w:sz="0" w:space="0" w:color="auto"/>
            <w:bottom w:val="none" w:sz="0" w:space="0" w:color="auto"/>
            <w:right w:val="none" w:sz="0" w:space="0" w:color="auto"/>
          </w:divBdr>
        </w:div>
        <w:div w:id="1512715607">
          <w:marLeft w:val="640"/>
          <w:marRight w:val="0"/>
          <w:marTop w:val="0"/>
          <w:marBottom w:val="0"/>
          <w:divBdr>
            <w:top w:val="none" w:sz="0" w:space="0" w:color="auto"/>
            <w:left w:val="none" w:sz="0" w:space="0" w:color="auto"/>
            <w:bottom w:val="none" w:sz="0" w:space="0" w:color="auto"/>
            <w:right w:val="none" w:sz="0" w:space="0" w:color="auto"/>
          </w:divBdr>
        </w:div>
        <w:div w:id="1530223049">
          <w:marLeft w:val="640"/>
          <w:marRight w:val="0"/>
          <w:marTop w:val="0"/>
          <w:marBottom w:val="0"/>
          <w:divBdr>
            <w:top w:val="none" w:sz="0" w:space="0" w:color="auto"/>
            <w:left w:val="none" w:sz="0" w:space="0" w:color="auto"/>
            <w:bottom w:val="none" w:sz="0" w:space="0" w:color="auto"/>
            <w:right w:val="none" w:sz="0" w:space="0" w:color="auto"/>
          </w:divBdr>
        </w:div>
        <w:div w:id="1544095908">
          <w:marLeft w:val="640"/>
          <w:marRight w:val="0"/>
          <w:marTop w:val="0"/>
          <w:marBottom w:val="0"/>
          <w:divBdr>
            <w:top w:val="none" w:sz="0" w:space="0" w:color="auto"/>
            <w:left w:val="none" w:sz="0" w:space="0" w:color="auto"/>
            <w:bottom w:val="none" w:sz="0" w:space="0" w:color="auto"/>
            <w:right w:val="none" w:sz="0" w:space="0" w:color="auto"/>
          </w:divBdr>
        </w:div>
        <w:div w:id="1544711430">
          <w:marLeft w:val="640"/>
          <w:marRight w:val="0"/>
          <w:marTop w:val="0"/>
          <w:marBottom w:val="0"/>
          <w:divBdr>
            <w:top w:val="none" w:sz="0" w:space="0" w:color="auto"/>
            <w:left w:val="none" w:sz="0" w:space="0" w:color="auto"/>
            <w:bottom w:val="none" w:sz="0" w:space="0" w:color="auto"/>
            <w:right w:val="none" w:sz="0" w:space="0" w:color="auto"/>
          </w:divBdr>
        </w:div>
        <w:div w:id="1567302598">
          <w:marLeft w:val="640"/>
          <w:marRight w:val="0"/>
          <w:marTop w:val="0"/>
          <w:marBottom w:val="0"/>
          <w:divBdr>
            <w:top w:val="none" w:sz="0" w:space="0" w:color="auto"/>
            <w:left w:val="none" w:sz="0" w:space="0" w:color="auto"/>
            <w:bottom w:val="none" w:sz="0" w:space="0" w:color="auto"/>
            <w:right w:val="none" w:sz="0" w:space="0" w:color="auto"/>
          </w:divBdr>
        </w:div>
        <w:div w:id="1577281552">
          <w:marLeft w:val="640"/>
          <w:marRight w:val="0"/>
          <w:marTop w:val="0"/>
          <w:marBottom w:val="0"/>
          <w:divBdr>
            <w:top w:val="none" w:sz="0" w:space="0" w:color="auto"/>
            <w:left w:val="none" w:sz="0" w:space="0" w:color="auto"/>
            <w:bottom w:val="none" w:sz="0" w:space="0" w:color="auto"/>
            <w:right w:val="none" w:sz="0" w:space="0" w:color="auto"/>
          </w:divBdr>
        </w:div>
        <w:div w:id="1577932248">
          <w:marLeft w:val="640"/>
          <w:marRight w:val="0"/>
          <w:marTop w:val="0"/>
          <w:marBottom w:val="0"/>
          <w:divBdr>
            <w:top w:val="none" w:sz="0" w:space="0" w:color="auto"/>
            <w:left w:val="none" w:sz="0" w:space="0" w:color="auto"/>
            <w:bottom w:val="none" w:sz="0" w:space="0" w:color="auto"/>
            <w:right w:val="none" w:sz="0" w:space="0" w:color="auto"/>
          </w:divBdr>
        </w:div>
        <w:div w:id="1593277048">
          <w:marLeft w:val="640"/>
          <w:marRight w:val="0"/>
          <w:marTop w:val="0"/>
          <w:marBottom w:val="0"/>
          <w:divBdr>
            <w:top w:val="none" w:sz="0" w:space="0" w:color="auto"/>
            <w:left w:val="none" w:sz="0" w:space="0" w:color="auto"/>
            <w:bottom w:val="none" w:sz="0" w:space="0" w:color="auto"/>
            <w:right w:val="none" w:sz="0" w:space="0" w:color="auto"/>
          </w:divBdr>
        </w:div>
        <w:div w:id="1601448570">
          <w:marLeft w:val="640"/>
          <w:marRight w:val="0"/>
          <w:marTop w:val="0"/>
          <w:marBottom w:val="0"/>
          <w:divBdr>
            <w:top w:val="none" w:sz="0" w:space="0" w:color="auto"/>
            <w:left w:val="none" w:sz="0" w:space="0" w:color="auto"/>
            <w:bottom w:val="none" w:sz="0" w:space="0" w:color="auto"/>
            <w:right w:val="none" w:sz="0" w:space="0" w:color="auto"/>
          </w:divBdr>
        </w:div>
        <w:div w:id="1604150319">
          <w:marLeft w:val="640"/>
          <w:marRight w:val="0"/>
          <w:marTop w:val="0"/>
          <w:marBottom w:val="0"/>
          <w:divBdr>
            <w:top w:val="none" w:sz="0" w:space="0" w:color="auto"/>
            <w:left w:val="none" w:sz="0" w:space="0" w:color="auto"/>
            <w:bottom w:val="none" w:sz="0" w:space="0" w:color="auto"/>
            <w:right w:val="none" w:sz="0" w:space="0" w:color="auto"/>
          </w:divBdr>
        </w:div>
        <w:div w:id="1616717556">
          <w:marLeft w:val="640"/>
          <w:marRight w:val="0"/>
          <w:marTop w:val="0"/>
          <w:marBottom w:val="0"/>
          <w:divBdr>
            <w:top w:val="none" w:sz="0" w:space="0" w:color="auto"/>
            <w:left w:val="none" w:sz="0" w:space="0" w:color="auto"/>
            <w:bottom w:val="none" w:sz="0" w:space="0" w:color="auto"/>
            <w:right w:val="none" w:sz="0" w:space="0" w:color="auto"/>
          </w:divBdr>
        </w:div>
        <w:div w:id="1636906897">
          <w:marLeft w:val="640"/>
          <w:marRight w:val="0"/>
          <w:marTop w:val="0"/>
          <w:marBottom w:val="0"/>
          <w:divBdr>
            <w:top w:val="none" w:sz="0" w:space="0" w:color="auto"/>
            <w:left w:val="none" w:sz="0" w:space="0" w:color="auto"/>
            <w:bottom w:val="none" w:sz="0" w:space="0" w:color="auto"/>
            <w:right w:val="none" w:sz="0" w:space="0" w:color="auto"/>
          </w:divBdr>
        </w:div>
        <w:div w:id="1637178783">
          <w:marLeft w:val="640"/>
          <w:marRight w:val="0"/>
          <w:marTop w:val="0"/>
          <w:marBottom w:val="0"/>
          <w:divBdr>
            <w:top w:val="none" w:sz="0" w:space="0" w:color="auto"/>
            <w:left w:val="none" w:sz="0" w:space="0" w:color="auto"/>
            <w:bottom w:val="none" w:sz="0" w:space="0" w:color="auto"/>
            <w:right w:val="none" w:sz="0" w:space="0" w:color="auto"/>
          </w:divBdr>
        </w:div>
        <w:div w:id="1681005884">
          <w:marLeft w:val="640"/>
          <w:marRight w:val="0"/>
          <w:marTop w:val="0"/>
          <w:marBottom w:val="0"/>
          <w:divBdr>
            <w:top w:val="none" w:sz="0" w:space="0" w:color="auto"/>
            <w:left w:val="none" w:sz="0" w:space="0" w:color="auto"/>
            <w:bottom w:val="none" w:sz="0" w:space="0" w:color="auto"/>
            <w:right w:val="none" w:sz="0" w:space="0" w:color="auto"/>
          </w:divBdr>
        </w:div>
        <w:div w:id="1687516299">
          <w:marLeft w:val="640"/>
          <w:marRight w:val="0"/>
          <w:marTop w:val="0"/>
          <w:marBottom w:val="0"/>
          <w:divBdr>
            <w:top w:val="none" w:sz="0" w:space="0" w:color="auto"/>
            <w:left w:val="none" w:sz="0" w:space="0" w:color="auto"/>
            <w:bottom w:val="none" w:sz="0" w:space="0" w:color="auto"/>
            <w:right w:val="none" w:sz="0" w:space="0" w:color="auto"/>
          </w:divBdr>
        </w:div>
        <w:div w:id="1700740808">
          <w:marLeft w:val="640"/>
          <w:marRight w:val="0"/>
          <w:marTop w:val="0"/>
          <w:marBottom w:val="0"/>
          <w:divBdr>
            <w:top w:val="none" w:sz="0" w:space="0" w:color="auto"/>
            <w:left w:val="none" w:sz="0" w:space="0" w:color="auto"/>
            <w:bottom w:val="none" w:sz="0" w:space="0" w:color="auto"/>
            <w:right w:val="none" w:sz="0" w:space="0" w:color="auto"/>
          </w:divBdr>
        </w:div>
        <w:div w:id="1708942539">
          <w:marLeft w:val="640"/>
          <w:marRight w:val="0"/>
          <w:marTop w:val="0"/>
          <w:marBottom w:val="0"/>
          <w:divBdr>
            <w:top w:val="none" w:sz="0" w:space="0" w:color="auto"/>
            <w:left w:val="none" w:sz="0" w:space="0" w:color="auto"/>
            <w:bottom w:val="none" w:sz="0" w:space="0" w:color="auto"/>
            <w:right w:val="none" w:sz="0" w:space="0" w:color="auto"/>
          </w:divBdr>
        </w:div>
        <w:div w:id="1719159707">
          <w:marLeft w:val="640"/>
          <w:marRight w:val="0"/>
          <w:marTop w:val="0"/>
          <w:marBottom w:val="0"/>
          <w:divBdr>
            <w:top w:val="none" w:sz="0" w:space="0" w:color="auto"/>
            <w:left w:val="none" w:sz="0" w:space="0" w:color="auto"/>
            <w:bottom w:val="none" w:sz="0" w:space="0" w:color="auto"/>
            <w:right w:val="none" w:sz="0" w:space="0" w:color="auto"/>
          </w:divBdr>
        </w:div>
        <w:div w:id="1745879387">
          <w:marLeft w:val="640"/>
          <w:marRight w:val="0"/>
          <w:marTop w:val="0"/>
          <w:marBottom w:val="0"/>
          <w:divBdr>
            <w:top w:val="none" w:sz="0" w:space="0" w:color="auto"/>
            <w:left w:val="none" w:sz="0" w:space="0" w:color="auto"/>
            <w:bottom w:val="none" w:sz="0" w:space="0" w:color="auto"/>
            <w:right w:val="none" w:sz="0" w:space="0" w:color="auto"/>
          </w:divBdr>
        </w:div>
        <w:div w:id="1756248080">
          <w:marLeft w:val="640"/>
          <w:marRight w:val="0"/>
          <w:marTop w:val="0"/>
          <w:marBottom w:val="0"/>
          <w:divBdr>
            <w:top w:val="none" w:sz="0" w:space="0" w:color="auto"/>
            <w:left w:val="none" w:sz="0" w:space="0" w:color="auto"/>
            <w:bottom w:val="none" w:sz="0" w:space="0" w:color="auto"/>
            <w:right w:val="none" w:sz="0" w:space="0" w:color="auto"/>
          </w:divBdr>
        </w:div>
        <w:div w:id="1756515862">
          <w:marLeft w:val="640"/>
          <w:marRight w:val="0"/>
          <w:marTop w:val="0"/>
          <w:marBottom w:val="0"/>
          <w:divBdr>
            <w:top w:val="none" w:sz="0" w:space="0" w:color="auto"/>
            <w:left w:val="none" w:sz="0" w:space="0" w:color="auto"/>
            <w:bottom w:val="none" w:sz="0" w:space="0" w:color="auto"/>
            <w:right w:val="none" w:sz="0" w:space="0" w:color="auto"/>
          </w:divBdr>
        </w:div>
        <w:div w:id="1778596760">
          <w:marLeft w:val="640"/>
          <w:marRight w:val="0"/>
          <w:marTop w:val="0"/>
          <w:marBottom w:val="0"/>
          <w:divBdr>
            <w:top w:val="none" w:sz="0" w:space="0" w:color="auto"/>
            <w:left w:val="none" w:sz="0" w:space="0" w:color="auto"/>
            <w:bottom w:val="none" w:sz="0" w:space="0" w:color="auto"/>
            <w:right w:val="none" w:sz="0" w:space="0" w:color="auto"/>
          </w:divBdr>
        </w:div>
        <w:div w:id="1781875257">
          <w:marLeft w:val="640"/>
          <w:marRight w:val="0"/>
          <w:marTop w:val="0"/>
          <w:marBottom w:val="0"/>
          <w:divBdr>
            <w:top w:val="none" w:sz="0" w:space="0" w:color="auto"/>
            <w:left w:val="none" w:sz="0" w:space="0" w:color="auto"/>
            <w:bottom w:val="none" w:sz="0" w:space="0" w:color="auto"/>
            <w:right w:val="none" w:sz="0" w:space="0" w:color="auto"/>
          </w:divBdr>
        </w:div>
      </w:divsChild>
    </w:div>
    <w:div w:id="1176961236">
      <w:marLeft w:val="640"/>
      <w:marRight w:val="0"/>
      <w:marTop w:val="0"/>
      <w:marBottom w:val="0"/>
      <w:divBdr>
        <w:top w:val="none" w:sz="0" w:space="0" w:color="auto"/>
        <w:left w:val="none" w:sz="0" w:space="0" w:color="auto"/>
        <w:bottom w:val="none" w:sz="0" w:space="0" w:color="auto"/>
        <w:right w:val="none" w:sz="0" w:space="0" w:color="auto"/>
      </w:divBdr>
    </w:div>
    <w:div w:id="1178882017">
      <w:bodyDiv w:val="1"/>
      <w:marLeft w:val="0"/>
      <w:marRight w:val="0"/>
      <w:marTop w:val="0"/>
      <w:marBottom w:val="0"/>
      <w:divBdr>
        <w:top w:val="none" w:sz="0" w:space="0" w:color="auto"/>
        <w:left w:val="none" w:sz="0" w:space="0" w:color="auto"/>
        <w:bottom w:val="none" w:sz="0" w:space="0" w:color="auto"/>
        <w:right w:val="none" w:sz="0" w:space="0" w:color="auto"/>
      </w:divBdr>
      <w:divsChild>
        <w:div w:id="5837173">
          <w:marLeft w:val="640"/>
          <w:marRight w:val="0"/>
          <w:marTop w:val="0"/>
          <w:marBottom w:val="0"/>
          <w:divBdr>
            <w:top w:val="none" w:sz="0" w:space="0" w:color="auto"/>
            <w:left w:val="none" w:sz="0" w:space="0" w:color="auto"/>
            <w:bottom w:val="none" w:sz="0" w:space="0" w:color="auto"/>
            <w:right w:val="none" w:sz="0" w:space="0" w:color="auto"/>
          </w:divBdr>
        </w:div>
        <w:div w:id="41713343">
          <w:marLeft w:val="640"/>
          <w:marRight w:val="0"/>
          <w:marTop w:val="0"/>
          <w:marBottom w:val="0"/>
          <w:divBdr>
            <w:top w:val="none" w:sz="0" w:space="0" w:color="auto"/>
            <w:left w:val="none" w:sz="0" w:space="0" w:color="auto"/>
            <w:bottom w:val="none" w:sz="0" w:space="0" w:color="auto"/>
            <w:right w:val="none" w:sz="0" w:space="0" w:color="auto"/>
          </w:divBdr>
        </w:div>
        <w:div w:id="43677911">
          <w:marLeft w:val="640"/>
          <w:marRight w:val="0"/>
          <w:marTop w:val="0"/>
          <w:marBottom w:val="0"/>
          <w:divBdr>
            <w:top w:val="none" w:sz="0" w:space="0" w:color="auto"/>
            <w:left w:val="none" w:sz="0" w:space="0" w:color="auto"/>
            <w:bottom w:val="none" w:sz="0" w:space="0" w:color="auto"/>
            <w:right w:val="none" w:sz="0" w:space="0" w:color="auto"/>
          </w:divBdr>
        </w:div>
        <w:div w:id="44915191">
          <w:marLeft w:val="640"/>
          <w:marRight w:val="0"/>
          <w:marTop w:val="0"/>
          <w:marBottom w:val="0"/>
          <w:divBdr>
            <w:top w:val="none" w:sz="0" w:space="0" w:color="auto"/>
            <w:left w:val="none" w:sz="0" w:space="0" w:color="auto"/>
            <w:bottom w:val="none" w:sz="0" w:space="0" w:color="auto"/>
            <w:right w:val="none" w:sz="0" w:space="0" w:color="auto"/>
          </w:divBdr>
        </w:div>
        <w:div w:id="49622892">
          <w:marLeft w:val="640"/>
          <w:marRight w:val="0"/>
          <w:marTop w:val="0"/>
          <w:marBottom w:val="0"/>
          <w:divBdr>
            <w:top w:val="none" w:sz="0" w:space="0" w:color="auto"/>
            <w:left w:val="none" w:sz="0" w:space="0" w:color="auto"/>
            <w:bottom w:val="none" w:sz="0" w:space="0" w:color="auto"/>
            <w:right w:val="none" w:sz="0" w:space="0" w:color="auto"/>
          </w:divBdr>
        </w:div>
        <w:div w:id="54276327">
          <w:marLeft w:val="640"/>
          <w:marRight w:val="0"/>
          <w:marTop w:val="0"/>
          <w:marBottom w:val="0"/>
          <w:divBdr>
            <w:top w:val="none" w:sz="0" w:space="0" w:color="auto"/>
            <w:left w:val="none" w:sz="0" w:space="0" w:color="auto"/>
            <w:bottom w:val="none" w:sz="0" w:space="0" w:color="auto"/>
            <w:right w:val="none" w:sz="0" w:space="0" w:color="auto"/>
          </w:divBdr>
        </w:div>
        <w:div w:id="72439925">
          <w:marLeft w:val="640"/>
          <w:marRight w:val="0"/>
          <w:marTop w:val="0"/>
          <w:marBottom w:val="0"/>
          <w:divBdr>
            <w:top w:val="none" w:sz="0" w:space="0" w:color="auto"/>
            <w:left w:val="none" w:sz="0" w:space="0" w:color="auto"/>
            <w:bottom w:val="none" w:sz="0" w:space="0" w:color="auto"/>
            <w:right w:val="none" w:sz="0" w:space="0" w:color="auto"/>
          </w:divBdr>
        </w:div>
        <w:div w:id="78451073">
          <w:marLeft w:val="640"/>
          <w:marRight w:val="0"/>
          <w:marTop w:val="0"/>
          <w:marBottom w:val="0"/>
          <w:divBdr>
            <w:top w:val="none" w:sz="0" w:space="0" w:color="auto"/>
            <w:left w:val="none" w:sz="0" w:space="0" w:color="auto"/>
            <w:bottom w:val="none" w:sz="0" w:space="0" w:color="auto"/>
            <w:right w:val="none" w:sz="0" w:space="0" w:color="auto"/>
          </w:divBdr>
        </w:div>
        <w:div w:id="90324318">
          <w:marLeft w:val="640"/>
          <w:marRight w:val="0"/>
          <w:marTop w:val="0"/>
          <w:marBottom w:val="0"/>
          <w:divBdr>
            <w:top w:val="none" w:sz="0" w:space="0" w:color="auto"/>
            <w:left w:val="none" w:sz="0" w:space="0" w:color="auto"/>
            <w:bottom w:val="none" w:sz="0" w:space="0" w:color="auto"/>
            <w:right w:val="none" w:sz="0" w:space="0" w:color="auto"/>
          </w:divBdr>
        </w:div>
        <w:div w:id="102261714">
          <w:marLeft w:val="640"/>
          <w:marRight w:val="0"/>
          <w:marTop w:val="0"/>
          <w:marBottom w:val="0"/>
          <w:divBdr>
            <w:top w:val="none" w:sz="0" w:space="0" w:color="auto"/>
            <w:left w:val="none" w:sz="0" w:space="0" w:color="auto"/>
            <w:bottom w:val="none" w:sz="0" w:space="0" w:color="auto"/>
            <w:right w:val="none" w:sz="0" w:space="0" w:color="auto"/>
          </w:divBdr>
        </w:div>
        <w:div w:id="106197473">
          <w:marLeft w:val="640"/>
          <w:marRight w:val="0"/>
          <w:marTop w:val="0"/>
          <w:marBottom w:val="0"/>
          <w:divBdr>
            <w:top w:val="none" w:sz="0" w:space="0" w:color="auto"/>
            <w:left w:val="none" w:sz="0" w:space="0" w:color="auto"/>
            <w:bottom w:val="none" w:sz="0" w:space="0" w:color="auto"/>
            <w:right w:val="none" w:sz="0" w:space="0" w:color="auto"/>
          </w:divBdr>
        </w:div>
        <w:div w:id="109859732">
          <w:marLeft w:val="640"/>
          <w:marRight w:val="0"/>
          <w:marTop w:val="0"/>
          <w:marBottom w:val="0"/>
          <w:divBdr>
            <w:top w:val="none" w:sz="0" w:space="0" w:color="auto"/>
            <w:left w:val="none" w:sz="0" w:space="0" w:color="auto"/>
            <w:bottom w:val="none" w:sz="0" w:space="0" w:color="auto"/>
            <w:right w:val="none" w:sz="0" w:space="0" w:color="auto"/>
          </w:divBdr>
        </w:div>
        <w:div w:id="114491445">
          <w:marLeft w:val="640"/>
          <w:marRight w:val="0"/>
          <w:marTop w:val="0"/>
          <w:marBottom w:val="0"/>
          <w:divBdr>
            <w:top w:val="none" w:sz="0" w:space="0" w:color="auto"/>
            <w:left w:val="none" w:sz="0" w:space="0" w:color="auto"/>
            <w:bottom w:val="none" w:sz="0" w:space="0" w:color="auto"/>
            <w:right w:val="none" w:sz="0" w:space="0" w:color="auto"/>
          </w:divBdr>
        </w:div>
        <w:div w:id="114954928">
          <w:marLeft w:val="640"/>
          <w:marRight w:val="0"/>
          <w:marTop w:val="0"/>
          <w:marBottom w:val="0"/>
          <w:divBdr>
            <w:top w:val="none" w:sz="0" w:space="0" w:color="auto"/>
            <w:left w:val="none" w:sz="0" w:space="0" w:color="auto"/>
            <w:bottom w:val="none" w:sz="0" w:space="0" w:color="auto"/>
            <w:right w:val="none" w:sz="0" w:space="0" w:color="auto"/>
          </w:divBdr>
        </w:div>
        <w:div w:id="132138926">
          <w:marLeft w:val="640"/>
          <w:marRight w:val="0"/>
          <w:marTop w:val="0"/>
          <w:marBottom w:val="0"/>
          <w:divBdr>
            <w:top w:val="none" w:sz="0" w:space="0" w:color="auto"/>
            <w:left w:val="none" w:sz="0" w:space="0" w:color="auto"/>
            <w:bottom w:val="none" w:sz="0" w:space="0" w:color="auto"/>
            <w:right w:val="none" w:sz="0" w:space="0" w:color="auto"/>
          </w:divBdr>
        </w:div>
        <w:div w:id="143398316">
          <w:marLeft w:val="640"/>
          <w:marRight w:val="0"/>
          <w:marTop w:val="0"/>
          <w:marBottom w:val="0"/>
          <w:divBdr>
            <w:top w:val="none" w:sz="0" w:space="0" w:color="auto"/>
            <w:left w:val="none" w:sz="0" w:space="0" w:color="auto"/>
            <w:bottom w:val="none" w:sz="0" w:space="0" w:color="auto"/>
            <w:right w:val="none" w:sz="0" w:space="0" w:color="auto"/>
          </w:divBdr>
        </w:div>
        <w:div w:id="144862032">
          <w:marLeft w:val="640"/>
          <w:marRight w:val="0"/>
          <w:marTop w:val="0"/>
          <w:marBottom w:val="0"/>
          <w:divBdr>
            <w:top w:val="none" w:sz="0" w:space="0" w:color="auto"/>
            <w:left w:val="none" w:sz="0" w:space="0" w:color="auto"/>
            <w:bottom w:val="none" w:sz="0" w:space="0" w:color="auto"/>
            <w:right w:val="none" w:sz="0" w:space="0" w:color="auto"/>
          </w:divBdr>
        </w:div>
        <w:div w:id="159009397">
          <w:marLeft w:val="640"/>
          <w:marRight w:val="0"/>
          <w:marTop w:val="0"/>
          <w:marBottom w:val="0"/>
          <w:divBdr>
            <w:top w:val="none" w:sz="0" w:space="0" w:color="auto"/>
            <w:left w:val="none" w:sz="0" w:space="0" w:color="auto"/>
            <w:bottom w:val="none" w:sz="0" w:space="0" w:color="auto"/>
            <w:right w:val="none" w:sz="0" w:space="0" w:color="auto"/>
          </w:divBdr>
        </w:div>
        <w:div w:id="164323307">
          <w:marLeft w:val="640"/>
          <w:marRight w:val="0"/>
          <w:marTop w:val="0"/>
          <w:marBottom w:val="0"/>
          <w:divBdr>
            <w:top w:val="none" w:sz="0" w:space="0" w:color="auto"/>
            <w:left w:val="none" w:sz="0" w:space="0" w:color="auto"/>
            <w:bottom w:val="none" w:sz="0" w:space="0" w:color="auto"/>
            <w:right w:val="none" w:sz="0" w:space="0" w:color="auto"/>
          </w:divBdr>
        </w:div>
        <w:div w:id="168641232">
          <w:marLeft w:val="640"/>
          <w:marRight w:val="0"/>
          <w:marTop w:val="0"/>
          <w:marBottom w:val="0"/>
          <w:divBdr>
            <w:top w:val="none" w:sz="0" w:space="0" w:color="auto"/>
            <w:left w:val="none" w:sz="0" w:space="0" w:color="auto"/>
            <w:bottom w:val="none" w:sz="0" w:space="0" w:color="auto"/>
            <w:right w:val="none" w:sz="0" w:space="0" w:color="auto"/>
          </w:divBdr>
        </w:div>
        <w:div w:id="176847340">
          <w:marLeft w:val="640"/>
          <w:marRight w:val="0"/>
          <w:marTop w:val="0"/>
          <w:marBottom w:val="0"/>
          <w:divBdr>
            <w:top w:val="none" w:sz="0" w:space="0" w:color="auto"/>
            <w:left w:val="none" w:sz="0" w:space="0" w:color="auto"/>
            <w:bottom w:val="none" w:sz="0" w:space="0" w:color="auto"/>
            <w:right w:val="none" w:sz="0" w:space="0" w:color="auto"/>
          </w:divBdr>
        </w:div>
        <w:div w:id="191235154">
          <w:marLeft w:val="640"/>
          <w:marRight w:val="0"/>
          <w:marTop w:val="0"/>
          <w:marBottom w:val="0"/>
          <w:divBdr>
            <w:top w:val="none" w:sz="0" w:space="0" w:color="auto"/>
            <w:left w:val="none" w:sz="0" w:space="0" w:color="auto"/>
            <w:bottom w:val="none" w:sz="0" w:space="0" w:color="auto"/>
            <w:right w:val="none" w:sz="0" w:space="0" w:color="auto"/>
          </w:divBdr>
        </w:div>
        <w:div w:id="193928599">
          <w:marLeft w:val="640"/>
          <w:marRight w:val="0"/>
          <w:marTop w:val="0"/>
          <w:marBottom w:val="0"/>
          <w:divBdr>
            <w:top w:val="none" w:sz="0" w:space="0" w:color="auto"/>
            <w:left w:val="none" w:sz="0" w:space="0" w:color="auto"/>
            <w:bottom w:val="none" w:sz="0" w:space="0" w:color="auto"/>
            <w:right w:val="none" w:sz="0" w:space="0" w:color="auto"/>
          </w:divBdr>
        </w:div>
        <w:div w:id="197861175">
          <w:marLeft w:val="640"/>
          <w:marRight w:val="0"/>
          <w:marTop w:val="0"/>
          <w:marBottom w:val="0"/>
          <w:divBdr>
            <w:top w:val="none" w:sz="0" w:space="0" w:color="auto"/>
            <w:left w:val="none" w:sz="0" w:space="0" w:color="auto"/>
            <w:bottom w:val="none" w:sz="0" w:space="0" w:color="auto"/>
            <w:right w:val="none" w:sz="0" w:space="0" w:color="auto"/>
          </w:divBdr>
        </w:div>
        <w:div w:id="207961781">
          <w:marLeft w:val="640"/>
          <w:marRight w:val="0"/>
          <w:marTop w:val="0"/>
          <w:marBottom w:val="0"/>
          <w:divBdr>
            <w:top w:val="none" w:sz="0" w:space="0" w:color="auto"/>
            <w:left w:val="none" w:sz="0" w:space="0" w:color="auto"/>
            <w:bottom w:val="none" w:sz="0" w:space="0" w:color="auto"/>
            <w:right w:val="none" w:sz="0" w:space="0" w:color="auto"/>
          </w:divBdr>
        </w:div>
        <w:div w:id="209465738">
          <w:marLeft w:val="640"/>
          <w:marRight w:val="0"/>
          <w:marTop w:val="0"/>
          <w:marBottom w:val="0"/>
          <w:divBdr>
            <w:top w:val="none" w:sz="0" w:space="0" w:color="auto"/>
            <w:left w:val="none" w:sz="0" w:space="0" w:color="auto"/>
            <w:bottom w:val="none" w:sz="0" w:space="0" w:color="auto"/>
            <w:right w:val="none" w:sz="0" w:space="0" w:color="auto"/>
          </w:divBdr>
        </w:div>
        <w:div w:id="222373506">
          <w:marLeft w:val="640"/>
          <w:marRight w:val="0"/>
          <w:marTop w:val="0"/>
          <w:marBottom w:val="0"/>
          <w:divBdr>
            <w:top w:val="none" w:sz="0" w:space="0" w:color="auto"/>
            <w:left w:val="none" w:sz="0" w:space="0" w:color="auto"/>
            <w:bottom w:val="none" w:sz="0" w:space="0" w:color="auto"/>
            <w:right w:val="none" w:sz="0" w:space="0" w:color="auto"/>
          </w:divBdr>
        </w:div>
        <w:div w:id="250550861">
          <w:marLeft w:val="640"/>
          <w:marRight w:val="0"/>
          <w:marTop w:val="0"/>
          <w:marBottom w:val="0"/>
          <w:divBdr>
            <w:top w:val="none" w:sz="0" w:space="0" w:color="auto"/>
            <w:left w:val="none" w:sz="0" w:space="0" w:color="auto"/>
            <w:bottom w:val="none" w:sz="0" w:space="0" w:color="auto"/>
            <w:right w:val="none" w:sz="0" w:space="0" w:color="auto"/>
          </w:divBdr>
        </w:div>
        <w:div w:id="251940513">
          <w:marLeft w:val="640"/>
          <w:marRight w:val="0"/>
          <w:marTop w:val="0"/>
          <w:marBottom w:val="0"/>
          <w:divBdr>
            <w:top w:val="none" w:sz="0" w:space="0" w:color="auto"/>
            <w:left w:val="none" w:sz="0" w:space="0" w:color="auto"/>
            <w:bottom w:val="none" w:sz="0" w:space="0" w:color="auto"/>
            <w:right w:val="none" w:sz="0" w:space="0" w:color="auto"/>
          </w:divBdr>
        </w:div>
        <w:div w:id="262685795">
          <w:marLeft w:val="640"/>
          <w:marRight w:val="0"/>
          <w:marTop w:val="0"/>
          <w:marBottom w:val="0"/>
          <w:divBdr>
            <w:top w:val="none" w:sz="0" w:space="0" w:color="auto"/>
            <w:left w:val="none" w:sz="0" w:space="0" w:color="auto"/>
            <w:bottom w:val="none" w:sz="0" w:space="0" w:color="auto"/>
            <w:right w:val="none" w:sz="0" w:space="0" w:color="auto"/>
          </w:divBdr>
        </w:div>
        <w:div w:id="268583290">
          <w:marLeft w:val="640"/>
          <w:marRight w:val="0"/>
          <w:marTop w:val="0"/>
          <w:marBottom w:val="0"/>
          <w:divBdr>
            <w:top w:val="none" w:sz="0" w:space="0" w:color="auto"/>
            <w:left w:val="none" w:sz="0" w:space="0" w:color="auto"/>
            <w:bottom w:val="none" w:sz="0" w:space="0" w:color="auto"/>
            <w:right w:val="none" w:sz="0" w:space="0" w:color="auto"/>
          </w:divBdr>
        </w:div>
        <w:div w:id="282854764">
          <w:marLeft w:val="640"/>
          <w:marRight w:val="0"/>
          <w:marTop w:val="0"/>
          <w:marBottom w:val="0"/>
          <w:divBdr>
            <w:top w:val="none" w:sz="0" w:space="0" w:color="auto"/>
            <w:left w:val="none" w:sz="0" w:space="0" w:color="auto"/>
            <w:bottom w:val="none" w:sz="0" w:space="0" w:color="auto"/>
            <w:right w:val="none" w:sz="0" w:space="0" w:color="auto"/>
          </w:divBdr>
        </w:div>
        <w:div w:id="288362335">
          <w:marLeft w:val="640"/>
          <w:marRight w:val="0"/>
          <w:marTop w:val="0"/>
          <w:marBottom w:val="0"/>
          <w:divBdr>
            <w:top w:val="none" w:sz="0" w:space="0" w:color="auto"/>
            <w:left w:val="none" w:sz="0" w:space="0" w:color="auto"/>
            <w:bottom w:val="none" w:sz="0" w:space="0" w:color="auto"/>
            <w:right w:val="none" w:sz="0" w:space="0" w:color="auto"/>
          </w:divBdr>
        </w:div>
        <w:div w:id="290481553">
          <w:marLeft w:val="640"/>
          <w:marRight w:val="0"/>
          <w:marTop w:val="0"/>
          <w:marBottom w:val="0"/>
          <w:divBdr>
            <w:top w:val="none" w:sz="0" w:space="0" w:color="auto"/>
            <w:left w:val="none" w:sz="0" w:space="0" w:color="auto"/>
            <w:bottom w:val="none" w:sz="0" w:space="0" w:color="auto"/>
            <w:right w:val="none" w:sz="0" w:space="0" w:color="auto"/>
          </w:divBdr>
        </w:div>
        <w:div w:id="291253970">
          <w:marLeft w:val="640"/>
          <w:marRight w:val="0"/>
          <w:marTop w:val="0"/>
          <w:marBottom w:val="0"/>
          <w:divBdr>
            <w:top w:val="none" w:sz="0" w:space="0" w:color="auto"/>
            <w:left w:val="none" w:sz="0" w:space="0" w:color="auto"/>
            <w:bottom w:val="none" w:sz="0" w:space="0" w:color="auto"/>
            <w:right w:val="none" w:sz="0" w:space="0" w:color="auto"/>
          </w:divBdr>
        </w:div>
        <w:div w:id="291713725">
          <w:marLeft w:val="640"/>
          <w:marRight w:val="0"/>
          <w:marTop w:val="0"/>
          <w:marBottom w:val="0"/>
          <w:divBdr>
            <w:top w:val="none" w:sz="0" w:space="0" w:color="auto"/>
            <w:left w:val="none" w:sz="0" w:space="0" w:color="auto"/>
            <w:bottom w:val="none" w:sz="0" w:space="0" w:color="auto"/>
            <w:right w:val="none" w:sz="0" w:space="0" w:color="auto"/>
          </w:divBdr>
        </w:div>
        <w:div w:id="301496502">
          <w:marLeft w:val="640"/>
          <w:marRight w:val="0"/>
          <w:marTop w:val="0"/>
          <w:marBottom w:val="0"/>
          <w:divBdr>
            <w:top w:val="none" w:sz="0" w:space="0" w:color="auto"/>
            <w:left w:val="none" w:sz="0" w:space="0" w:color="auto"/>
            <w:bottom w:val="none" w:sz="0" w:space="0" w:color="auto"/>
            <w:right w:val="none" w:sz="0" w:space="0" w:color="auto"/>
          </w:divBdr>
        </w:div>
        <w:div w:id="310988509">
          <w:marLeft w:val="640"/>
          <w:marRight w:val="0"/>
          <w:marTop w:val="0"/>
          <w:marBottom w:val="0"/>
          <w:divBdr>
            <w:top w:val="none" w:sz="0" w:space="0" w:color="auto"/>
            <w:left w:val="none" w:sz="0" w:space="0" w:color="auto"/>
            <w:bottom w:val="none" w:sz="0" w:space="0" w:color="auto"/>
            <w:right w:val="none" w:sz="0" w:space="0" w:color="auto"/>
          </w:divBdr>
        </w:div>
        <w:div w:id="337121568">
          <w:marLeft w:val="640"/>
          <w:marRight w:val="0"/>
          <w:marTop w:val="0"/>
          <w:marBottom w:val="0"/>
          <w:divBdr>
            <w:top w:val="none" w:sz="0" w:space="0" w:color="auto"/>
            <w:left w:val="none" w:sz="0" w:space="0" w:color="auto"/>
            <w:bottom w:val="none" w:sz="0" w:space="0" w:color="auto"/>
            <w:right w:val="none" w:sz="0" w:space="0" w:color="auto"/>
          </w:divBdr>
        </w:div>
        <w:div w:id="369457097">
          <w:marLeft w:val="640"/>
          <w:marRight w:val="0"/>
          <w:marTop w:val="0"/>
          <w:marBottom w:val="0"/>
          <w:divBdr>
            <w:top w:val="none" w:sz="0" w:space="0" w:color="auto"/>
            <w:left w:val="none" w:sz="0" w:space="0" w:color="auto"/>
            <w:bottom w:val="none" w:sz="0" w:space="0" w:color="auto"/>
            <w:right w:val="none" w:sz="0" w:space="0" w:color="auto"/>
          </w:divBdr>
        </w:div>
        <w:div w:id="390810118">
          <w:marLeft w:val="640"/>
          <w:marRight w:val="0"/>
          <w:marTop w:val="0"/>
          <w:marBottom w:val="0"/>
          <w:divBdr>
            <w:top w:val="none" w:sz="0" w:space="0" w:color="auto"/>
            <w:left w:val="none" w:sz="0" w:space="0" w:color="auto"/>
            <w:bottom w:val="none" w:sz="0" w:space="0" w:color="auto"/>
            <w:right w:val="none" w:sz="0" w:space="0" w:color="auto"/>
          </w:divBdr>
        </w:div>
        <w:div w:id="391464601">
          <w:marLeft w:val="640"/>
          <w:marRight w:val="0"/>
          <w:marTop w:val="0"/>
          <w:marBottom w:val="0"/>
          <w:divBdr>
            <w:top w:val="none" w:sz="0" w:space="0" w:color="auto"/>
            <w:left w:val="none" w:sz="0" w:space="0" w:color="auto"/>
            <w:bottom w:val="none" w:sz="0" w:space="0" w:color="auto"/>
            <w:right w:val="none" w:sz="0" w:space="0" w:color="auto"/>
          </w:divBdr>
        </w:div>
        <w:div w:id="395932554">
          <w:marLeft w:val="640"/>
          <w:marRight w:val="0"/>
          <w:marTop w:val="0"/>
          <w:marBottom w:val="0"/>
          <w:divBdr>
            <w:top w:val="none" w:sz="0" w:space="0" w:color="auto"/>
            <w:left w:val="none" w:sz="0" w:space="0" w:color="auto"/>
            <w:bottom w:val="none" w:sz="0" w:space="0" w:color="auto"/>
            <w:right w:val="none" w:sz="0" w:space="0" w:color="auto"/>
          </w:divBdr>
        </w:div>
        <w:div w:id="396707003">
          <w:marLeft w:val="640"/>
          <w:marRight w:val="0"/>
          <w:marTop w:val="0"/>
          <w:marBottom w:val="0"/>
          <w:divBdr>
            <w:top w:val="none" w:sz="0" w:space="0" w:color="auto"/>
            <w:left w:val="none" w:sz="0" w:space="0" w:color="auto"/>
            <w:bottom w:val="none" w:sz="0" w:space="0" w:color="auto"/>
            <w:right w:val="none" w:sz="0" w:space="0" w:color="auto"/>
          </w:divBdr>
        </w:div>
        <w:div w:id="406071101">
          <w:marLeft w:val="640"/>
          <w:marRight w:val="0"/>
          <w:marTop w:val="0"/>
          <w:marBottom w:val="0"/>
          <w:divBdr>
            <w:top w:val="none" w:sz="0" w:space="0" w:color="auto"/>
            <w:left w:val="none" w:sz="0" w:space="0" w:color="auto"/>
            <w:bottom w:val="none" w:sz="0" w:space="0" w:color="auto"/>
            <w:right w:val="none" w:sz="0" w:space="0" w:color="auto"/>
          </w:divBdr>
        </w:div>
        <w:div w:id="409036142">
          <w:marLeft w:val="640"/>
          <w:marRight w:val="0"/>
          <w:marTop w:val="0"/>
          <w:marBottom w:val="0"/>
          <w:divBdr>
            <w:top w:val="none" w:sz="0" w:space="0" w:color="auto"/>
            <w:left w:val="none" w:sz="0" w:space="0" w:color="auto"/>
            <w:bottom w:val="none" w:sz="0" w:space="0" w:color="auto"/>
            <w:right w:val="none" w:sz="0" w:space="0" w:color="auto"/>
          </w:divBdr>
        </w:div>
        <w:div w:id="416287166">
          <w:marLeft w:val="640"/>
          <w:marRight w:val="0"/>
          <w:marTop w:val="0"/>
          <w:marBottom w:val="0"/>
          <w:divBdr>
            <w:top w:val="none" w:sz="0" w:space="0" w:color="auto"/>
            <w:left w:val="none" w:sz="0" w:space="0" w:color="auto"/>
            <w:bottom w:val="none" w:sz="0" w:space="0" w:color="auto"/>
            <w:right w:val="none" w:sz="0" w:space="0" w:color="auto"/>
          </w:divBdr>
        </w:div>
        <w:div w:id="423690954">
          <w:marLeft w:val="640"/>
          <w:marRight w:val="0"/>
          <w:marTop w:val="0"/>
          <w:marBottom w:val="0"/>
          <w:divBdr>
            <w:top w:val="none" w:sz="0" w:space="0" w:color="auto"/>
            <w:left w:val="none" w:sz="0" w:space="0" w:color="auto"/>
            <w:bottom w:val="none" w:sz="0" w:space="0" w:color="auto"/>
            <w:right w:val="none" w:sz="0" w:space="0" w:color="auto"/>
          </w:divBdr>
        </w:div>
        <w:div w:id="435367690">
          <w:marLeft w:val="640"/>
          <w:marRight w:val="0"/>
          <w:marTop w:val="0"/>
          <w:marBottom w:val="0"/>
          <w:divBdr>
            <w:top w:val="none" w:sz="0" w:space="0" w:color="auto"/>
            <w:left w:val="none" w:sz="0" w:space="0" w:color="auto"/>
            <w:bottom w:val="none" w:sz="0" w:space="0" w:color="auto"/>
            <w:right w:val="none" w:sz="0" w:space="0" w:color="auto"/>
          </w:divBdr>
        </w:div>
        <w:div w:id="440225968">
          <w:marLeft w:val="640"/>
          <w:marRight w:val="0"/>
          <w:marTop w:val="0"/>
          <w:marBottom w:val="0"/>
          <w:divBdr>
            <w:top w:val="none" w:sz="0" w:space="0" w:color="auto"/>
            <w:left w:val="none" w:sz="0" w:space="0" w:color="auto"/>
            <w:bottom w:val="none" w:sz="0" w:space="0" w:color="auto"/>
            <w:right w:val="none" w:sz="0" w:space="0" w:color="auto"/>
          </w:divBdr>
        </w:div>
        <w:div w:id="453791973">
          <w:marLeft w:val="640"/>
          <w:marRight w:val="0"/>
          <w:marTop w:val="0"/>
          <w:marBottom w:val="0"/>
          <w:divBdr>
            <w:top w:val="none" w:sz="0" w:space="0" w:color="auto"/>
            <w:left w:val="none" w:sz="0" w:space="0" w:color="auto"/>
            <w:bottom w:val="none" w:sz="0" w:space="0" w:color="auto"/>
            <w:right w:val="none" w:sz="0" w:space="0" w:color="auto"/>
          </w:divBdr>
        </w:div>
        <w:div w:id="468328071">
          <w:marLeft w:val="640"/>
          <w:marRight w:val="0"/>
          <w:marTop w:val="0"/>
          <w:marBottom w:val="0"/>
          <w:divBdr>
            <w:top w:val="none" w:sz="0" w:space="0" w:color="auto"/>
            <w:left w:val="none" w:sz="0" w:space="0" w:color="auto"/>
            <w:bottom w:val="none" w:sz="0" w:space="0" w:color="auto"/>
            <w:right w:val="none" w:sz="0" w:space="0" w:color="auto"/>
          </w:divBdr>
        </w:div>
        <w:div w:id="480583591">
          <w:marLeft w:val="640"/>
          <w:marRight w:val="0"/>
          <w:marTop w:val="0"/>
          <w:marBottom w:val="0"/>
          <w:divBdr>
            <w:top w:val="none" w:sz="0" w:space="0" w:color="auto"/>
            <w:left w:val="none" w:sz="0" w:space="0" w:color="auto"/>
            <w:bottom w:val="none" w:sz="0" w:space="0" w:color="auto"/>
            <w:right w:val="none" w:sz="0" w:space="0" w:color="auto"/>
          </w:divBdr>
        </w:div>
        <w:div w:id="483788738">
          <w:marLeft w:val="640"/>
          <w:marRight w:val="0"/>
          <w:marTop w:val="0"/>
          <w:marBottom w:val="0"/>
          <w:divBdr>
            <w:top w:val="none" w:sz="0" w:space="0" w:color="auto"/>
            <w:left w:val="none" w:sz="0" w:space="0" w:color="auto"/>
            <w:bottom w:val="none" w:sz="0" w:space="0" w:color="auto"/>
            <w:right w:val="none" w:sz="0" w:space="0" w:color="auto"/>
          </w:divBdr>
        </w:div>
        <w:div w:id="489643416">
          <w:marLeft w:val="640"/>
          <w:marRight w:val="0"/>
          <w:marTop w:val="0"/>
          <w:marBottom w:val="0"/>
          <w:divBdr>
            <w:top w:val="none" w:sz="0" w:space="0" w:color="auto"/>
            <w:left w:val="none" w:sz="0" w:space="0" w:color="auto"/>
            <w:bottom w:val="none" w:sz="0" w:space="0" w:color="auto"/>
            <w:right w:val="none" w:sz="0" w:space="0" w:color="auto"/>
          </w:divBdr>
        </w:div>
        <w:div w:id="493879591">
          <w:marLeft w:val="640"/>
          <w:marRight w:val="0"/>
          <w:marTop w:val="0"/>
          <w:marBottom w:val="0"/>
          <w:divBdr>
            <w:top w:val="none" w:sz="0" w:space="0" w:color="auto"/>
            <w:left w:val="none" w:sz="0" w:space="0" w:color="auto"/>
            <w:bottom w:val="none" w:sz="0" w:space="0" w:color="auto"/>
            <w:right w:val="none" w:sz="0" w:space="0" w:color="auto"/>
          </w:divBdr>
        </w:div>
        <w:div w:id="494033300">
          <w:marLeft w:val="640"/>
          <w:marRight w:val="0"/>
          <w:marTop w:val="0"/>
          <w:marBottom w:val="0"/>
          <w:divBdr>
            <w:top w:val="none" w:sz="0" w:space="0" w:color="auto"/>
            <w:left w:val="none" w:sz="0" w:space="0" w:color="auto"/>
            <w:bottom w:val="none" w:sz="0" w:space="0" w:color="auto"/>
            <w:right w:val="none" w:sz="0" w:space="0" w:color="auto"/>
          </w:divBdr>
        </w:div>
        <w:div w:id="495266528">
          <w:marLeft w:val="640"/>
          <w:marRight w:val="0"/>
          <w:marTop w:val="0"/>
          <w:marBottom w:val="0"/>
          <w:divBdr>
            <w:top w:val="none" w:sz="0" w:space="0" w:color="auto"/>
            <w:left w:val="none" w:sz="0" w:space="0" w:color="auto"/>
            <w:bottom w:val="none" w:sz="0" w:space="0" w:color="auto"/>
            <w:right w:val="none" w:sz="0" w:space="0" w:color="auto"/>
          </w:divBdr>
        </w:div>
        <w:div w:id="512693444">
          <w:marLeft w:val="640"/>
          <w:marRight w:val="0"/>
          <w:marTop w:val="0"/>
          <w:marBottom w:val="0"/>
          <w:divBdr>
            <w:top w:val="none" w:sz="0" w:space="0" w:color="auto"/>
            <w:left w:val="none" w:sz="0" w:space="0" w:color="auto"/>
            <w:bottom w:val="none" w:sz="0" w:space="0" w:color="auto"/>
            <w:right w:val="none" w:sz="0" w:space="0" w:color="auto"/>
          </w:divBdr>
        </w:div>
        <w:div w:id="514418461">
          <w:marLeft w:val="640"/>
          <w:marRight w:val="0"/>
          <w:marTop w:val="0"/>
          <w:marBottom w:val="0"/>
          <w:divBdr>
            <w:top w:val="none" w:sz="0" w:space="0" w:color="auto"/>
            <w:left w:val="none" w:sz="0" w:space="0" w:color="auto"/>
            <w:bottom w:val="none" w:sz="0" w:space="0" w:color="auto"/>
            <w:right w:val="none" w:sz="0" w:space="0" w:color="auto"/>
          </w:divBdr>
        </w:div>
        <w:div w:id="515996701">
          <w:marLeft w:val="640"/>
          <w:marRight w:val="0"/>
          <w:marTop w:val="0"/>
          <w:marBottom w:val="0"/>
          <w:divBdr>
            <w:top w:val="none" w:sz="0" w:space="0" w:color="auto"/>
            <w:left w:val="none" w:sz="0" w:space="0" w:color="auto"/>
            <w:bottom w:val="none" w:sz="0" w:space="0" w:color="auto"/>
            <w:right w:val="none" w:sz="0" w:space="0" w:color="auto"/>
          </w:divBdr>
        </w:div>
        <w:div w:id="533733606">
          <w:marLeft w:val="640"/>
          <w:marRight w:val="0"/>
          <w:marTop w:val="0"/>
          <w:marBottom w:val="0"/>
          <w:divBdr>
            <w:top w:val="none" w:sz="0" w:space="0" w:color="auto"/>
            <w:left w:val="none" w:sz="0" w:space="0" w:color="auto"/>
            <w:bottom w:val="none" w:sz="0" w:space="0" w:color="auto"/>
            <w:right w:val="none" w:sz="0" w:space="0" w:color="auto"/>
          </w:divBdr>
        </w:div>
        <w:div w:id="544177076">
          <w:marLeft w:val="640"/>
          <w:marRight w:val="0"/>
          <w:marTop w:val="0"/>
          <w:marBottom w:val="0"/>
          <w:divBdr>
            <w:top w:val="none" w:sz="0" w:space="0" w:color="auto"/>
            <w:left w:val="none" w:sz="0" w:space="0" w:color="auto"/>
            <w:bottom w:val="none" w:sz="0" w:space="0" w:color="auto"/>
            <w:right w:val="none" w:sz="0" w:space="0" w:color="auto"/>
          </w:divBdr>
        </w:div>
        <w:div w:id="546794964">
          <w:marLeft w:val="640"/>
          <w:marRight w:val="0"/>
          <w:marTop w:val="0"/>
          <w:marBottom w:val="0"/>
          <w:divBdr>
            <w:top w:val="none" w:sz="0" w:space="0" w:color="auto"/>
            <w:left w:val="none" w:sz="0" w:space="0" w:color="auto"/>
            <w:bottom w:val="none" w:sz="0" w:space="0" w:color="auto"/>
            <w:right w:val="none" w:sz="0" w:space="0" w:color="auto"/>
          </w:divBdr>
        </w:div>
        <w:div w:id="548225196">
          <w:marLeft w:val="640"/>
          <w:marRight w:val="0"/>
          <w:marTop w:val="0"/>
          <w:marBottom w:val="0"/>
          <w:divBdr>
            <w:top w:val="none" w:sz="0" w:space="0" w:color="auto"/>
            <w:left w:val="none" w:sz="0" w:space="0" w:color="auto"/>
            <w:bottom w:val="none" w:sz="0" w:space="0" w:color="auto"/>
            <w:right w:val="none" w:sz="0" w:space="0" w:color="auto"/>
          </w:divBdr>
        </w:div>
        <w:div w:id="558250229">
          <w:marLeft w:val="640"/>
          <w:marRight w:val="0"/>
          <w:marTop w:val="0"/>
          <w:marBottom w:val="0"/>
          <w:divBdr>
            <w:top w:val="none" w:sz="0" w:space="0" w:color="auto"/>
            <w:left w:val="none" w:sz="0" w:space="0" w:color="auto"/>
            <w:bottom w:val="none" w:sz="0" w:space="0" w:color="auto"/>
            <w:right w:val="none" w:sz="0" w:space="0" w:color="auto"/>
          </w:divBdr>
        </w:div>
        <w:div w:id="558519867">
          <w:marLeft w:val="640"/>
          <w:marRight w:val="0"/>
          <w:marTop w:val="0"/>
          <w:marBottom w:val="0"/>
          <w:divBdr>
            <w:top w:val="none" w:sz="0" w:space="0" w:color="auto"/>
            <w:left w:val="none" w:sz="0" w:space="0" w:color="auto"/>
            <w:bottom w:val="none" w:sz="0" w:space="0" w:color="auto"/>
            <w:right w:val="none" w:sz="0" w:space="0" w:color="auto"/>
          </w:divBdr>
        </w:div>
        <w:div w:id="559950456">
          <w:marLeft w:val="640"/>
          <w:marRight w:val="0"/>
          <w:marTop w:val="0"/>
          <w:marBottom w:val="0"/>
          <w:divBdr>
            <w:top w:val="none" w:sz="0" w:space="0" w:color="auto"/>
            <w:left w:val="none" w:sz="0" w:space="0" w:color="auto"/>
            <w:bottom w:val="none" w:sz="0" w:space="0" w:color="auto"/>
            <w:right w:val="none" w:sz="0" w:space="0" w:color="auto"/>
          </w:divBdr>
        </w:div>
        <w:div w:id="568735378">
          <w:marLeft w:val="640"/>
          <w:marRight w:val="0"/>
          <w:marTop w:val="0"/>
          <w:marBottom w:val="0"/>
          <w:divBdr>
            <w:top w:val="none" w:sz="0" w:space="0" w:color="auto"/>
            <w:left w:val="none" w:sz="0" w:space="0" w:color="auto"/>
            <w:bottom w:val="none" w:sz="0" w:space="0" w:color="auto"/>
            <w:right w:val="none" w:sz="0" w:space="0" w:color="auto"/>
          </w:divBdr>
        </w:div>
        <w:div w:id="573275272">
          <w:marLeft w:val="640"/>
          <w:marRight w:val="0"/>
          <w:marTop w:val="0"/>
          <w:marBottom w:val="0"/>
          <w:divBdr>
            <w:top w:val="none" w:sz="0" w:space="0" w:color="auto"/>
            <w:left w:val="none" w:sz="0" w:space="0" w:color="auto"/>
            <w:bottom w:val="none" w:sz="0" w:space="0" w:color="auto"/>
            <w:right w:val="none" w:sz="0" w:space="0" w:color="auto"/>
          </w:divBdr>
        </w:div>
        <w:div w:id="575434350">
          <w:marLeft w:val="640"/>
          <w:marRight w:val="0"/>
          <w:marTop w:val="0"/>
          <w:marBottom w:val="0"/>
          <w:divBdr>
            <w:top w:val="none" w:sz="0" w:space="0" w:color="auto"/>
            <w:left w:val="none" w:sz="0" w:space="0" w:color="auto"/>
            <w:bottom w:val="none" w:sz="0" w:space="0" w:color="auto"/>
            <w:right w:val="none" w:sz="0" w:space="0" w:color="auto"/>
          </w:divBdr>
        </w:div>
        <w:div w:id="617225487">
          <w:marLeft w:val="640"/>
          <w:marRight w:val="0"/>
          <w:marTop w:val="0"/>
          <w:marBottom w:val="0"/>
          <w:divBdr>
            <w:top w:val="none" w:sz="0" w:space="0" w:color="auto"/>
            <w:left w:val="none" w:sz="0" w:space="0" w:color="auto"/>
            <w:bottom w:val="none" w:sz="0" w:space="0" w:color="auto"/>
            <w:right w:val="none" w:sz="0" w:space="0" w:color="auto"/>
          </w:divBdr>
        </w:div>
        <w:div w:id="617952655">
          <w:marLeft w:val="640"/>
          <w:marRight w:val="0"/>
          <w:marTop w:val="0"/>
          <w:marBottom w:val="0"/>
          <w:divBdr>
            <w:top w:val="none" w:sz="0" w:space="0" w:color="auto"/>
            <w:left w:val="none" w:sz="0" w:space="0" w:color="auto"/>
            <w:bottom w:val="none" w:sz="0" w:space="0" w:color="auto"/>
            <w:right w:val="none" w:sz="0" w:space="0" w:color="auto"/>
          </w:divBdr>
        </w:div>
        <w:div w:id="620771841">
          <w:marLeft w:val="640"/>
          <w:marRight w:val="0"/>
          <w:marTop w:val="0"/>
          <w:marBottom w:val="0"/>
          <w:divBdr>
            <w:top w:val="none" w:sz="0" w:space="0" w:color="auto"/>
            <w:left w:val="none" w:sz="0" w:space="0" w:color="auto"/>
            <w:bottom w:val="none" w:sz="0" w:space="0" w:color="auto"/>
            <w:right w:val="none" w:sz="0" w:space="0" w:color="auto"/>
          </w:divBdr>
        </w:div>
        <w:div w:id="623539586">
          <w:marLeft w:val="640"/>
          <w:marRight w:val="0"/>
          <w:marTop w:val="0"/>
          <w:marBottom w:val="0"/>
          <w:divBdr>
            <w:top w:val="none" w:sz="0" w:space="0" w:color="auto"/>
            <w:left w:val="none" w:sz="0" w:space="0" w:color="auto"/>
            <w:bottom w:val="none" w:sz="0" w:space="0" w:color="auto"/>
            <w:right w:val="none" w:sz="0" w:space="0" w:color="auto"/>
          </w:divBdr>
        </w:div>
        <w:div w:id="638195674">
          <w:marLeft w:val="640"/>
          <w:marRight w:val="0"/>
          <w:marTop w:val="0"/>
          <w:marBottom w:val="0"/>
          <w:divBdr>
            <w:top w:val="none" w:sz="0" w:space="0" w:color="auto"/>
            <w:left w:val="none" w:sz="0" w:space="0" w:color="auto"/>
            <w:bottom w:val="none" w:sz="0" w:space="0" w:color="auto"/>
            <w:right w:val="none" w:sz="0" w:space="0" w:color="auto"/>
          </w:divBdr>
        </w:div>
        <w:div w:id="638345534">
          <w:marLeft w:val="640"/>
          <w:marRight w:val="0"/>
          <w:marTop w:val="0"/>
          <w:marBottom w:val="0"/>
          <w:divBdr>
            <w:top w:val="none" w:sz="0" w:space="0" w:color="auto"/>
            <w:left w:val="none" w:sz="0" w:space="0" w:color="auto"/>
            <w:bottom w:val="none" w:sz="0" w:space="0" w:color="auto"/>
            <w:right w:val="none" w:sz="0" w:space="0" w:color="auto"/>
          </w:divBdr>
        </w:div>
        <w:div w:id="656424236">
          <w:marLeft w:val="640"/>
          <w:marRight w:val="0"/>
          <w:marTop w:val="0"/>
          <w:marBottom w:val="0"/>
          <w:divBdr>
            <w:top w:val="none" w:sz="0" w:space="0" w:color="auto"/>
            <w:left w:val="none" w:sz="0" w:space="0" w:color="auto"/>
            <w:bottom w:val="none" w:sz="0" w:space="0" w:color="auto"/>
            <w:right w:val="none" w:sz="0" w:space="0" w:color="auto"/>
          </w:divBdr>
        </w:div>
        <w:div w:id="676150973">
          <w:marLeft w:val="640"/>
          <w:marRight w:val="0"/>
          <w:marTop w:val="0"/>
          <w:marBottom w:val="0"/>
          <w:divBdr>
            <w:top w:val="none" w:sz="0" w:space="0" w:color="auto"/>
            <w:left w:val="none" w:sz="0" w:space="0" w:color="auto"/>
            <w:bottom w:val="none" w:sz="0" w:space="0" w:color="auto"/>
            <w:right w:val="none" w:sz="0" w:space="0" w:color="auto"/>
          </w:divBdr>
        </w:div>
        <w:div w:id="689066228">
          <w:marLeft w:val="640"/>
          <w:marRight w:val="0"/>
          <w:marTop w:val="0"/>
          <w:marBottom w:val="0"/>
          <w:divBdr>
            <w:top w:val="none" w:sz="0" w:space="0" w:color="auto"/>
            <w:left w:val="none" w:sz="0" w:space="0" w:color="auto"/>
            <w:bottom w:val="none" w:sz="0" w:space="0" w:color="auto"/>
            <w:right w:val="none" w:sz="0" w:space="0" w:color="auto"/>
          </w:divBdr>
        </w:div>
        <w:div w:id="690572852">
          <w:marLeft w:val="640"/>
          <w:marRight w:val="0"/>
          <w:marTop w:val="0"/>
          <w:marBottom w:val="0"/>
          <w:divBdr>
            <w:top w:val="none" w:sz="0" w:space="0" w:color="auto"/>
            <w:left w:val="none" w:sz="0" w:space="0" w:color="auto"/>
            <w:bottom w:val="none" w:sz="0" w:space="0" w:color="auto"/>
            <w:right w:val="none" w:sz="0" w:space="0" w:color="auto"/>
          </w:divBdr>
        </w:div>
        <w:div w:id="727538836">
          <w:marLeft w:val="640"/>
          <w:marRight w:val="0"/>
          <w:marTop w:val="0"/>
          <w:marBottom w:val="0"/>
          <w:divBdr>
            <w:top w:val="none" w:sz="0" w:space="0" w:color="auto"/>
            <w:left w:val="none" w:sz="0" w:space="0" w:color="auto"/>
            <w:bottom w:val="none" w:sz="0" w:space="0" w:color="auto"/>
            <w:right w:val="none" w:sz="0" w:space="0" w:color="auto"/>
          </w:divBdr>
        </w:div>
        <w:div w:id="727799892">
          <w:marLeft w:val="640"/>
          <w:marRight w:val="0"/>
          <w:marTop w:val="0"/>
          <w:marBottom w:val="0"/>
          <w:divBdr>
            <w:top w:val="none" w:sz="0" w:space="0" w:color="auto"/>
            <w:left w:val="none" w:sz="0" w:space="0" w:color="auto"/>
            <w:bottom w:val="none" w:sz="0" w:space="0" w:color="auto"/>
            <w:right w:val="none" w:sz="0" w:space="0" w:color="auto"/>
          </w:divBdr>
        </w:div>
        <w:div w:id="732045691">
          <w:marLeft w:val="640"/>
          <w:marRight w:val="0"/>
          <w:marTop w:val="0"/>
          <w:marBottom w:val="0"/>
          <w:divBdr>
            <w:top w:val="none" w:sz="0" w:space="0" w:color="auto"/>
            <w:left w:val="none" w:sz="0" w:space="0" w:color="auto"/>
            <w:bottom w:val="none" w:sz="0" w:space="0" w:color="auto"/>
            <w:right w:val="none" w:sz="0" w:space="0" w:color="auto"/>
          </w:divBdr>
        </w:div>
        <w:div w:id="733314396">
          <w:marLeft w:val="640"/>
          <w:marRight w:val="0"/>
          <w:marTop w:val="0"/>
          <w:marBottom w:val="0"/>
          <w:divBdr>
            <w:top w:val="none" w:sz="0" w:space="0" w:color="auto"/>
            <w:left w:val="none" w:sz="0" w:space="0" w:color="auto"/>
            <w:bottom w:val="none" w:sz="0" w:space="0" w:color="auto"/>
            <w:right w:val="none" w:sz="0" w:space="0" w:color="auto"/>
          </w:divBdr>
        </w:div>
        <w:div w:id="753205990">
          <w:marLeft w:val="640"/>
          <w:marRight w:val="0"/>
          <w:marTop w:val="0"/>
          <w:marBottom w:val="0"/>
          <w:divBdr>
            <w:top w:val="none" w:sz="0" w:space="0" w:color="auto"/>
            <w:left w:val="none" w:sz="0" w:space="0" w:color="auto"/>
            <w:bottom w:val="none" w:sz="0" w:space="0" w:color="auto"/>
            <w:right w:val="none" w:sz="0" w:space="0" w:color="auto"/>
          </w:divBdr>
        </w:div>
        <w:div w:id="767197083">
          <w:marLeft w:val="640"/>
          <w:marRight w:val="0"/>
          <w:marTop w:val="0"/>
          <w:marBottom w:val="0"/>
          <w:divBdr>
            <w:top w:val="none" w:sz="0" w:space="0" w:color="auto"/>
            <w:left w:val="none" w:sz="0" w:space="0" w:color="auto"/>
            <w:bottom w:val="none" w:sz="0" w:space="0" w:color="auto"/>
            <w:right w:val="none" w:sz="0" w:space="0" w:color="auto"/>
          </w:divBdr>
        </w:div>
        <w:div w:id="771900180">
          <w:marLeft w:val="640"/>
          <w:marRight w:val="0"/>
          <w:marTop w:val="0"/>
          <w:marBottom w:val="0"/>
          <w:divBdr>
            <w:top w:val="none" w:sz="0" w:space="0" w:color="auto"/>
            <w:left w:val="none" w:sz="0" w:space="0" w:color="auto"/>
            <w:bottom w:val="none" w:sz="0" w:space="0" w:color="auto"/>
            <w:right w:val="none" w:sz="0" w:space="0" w:color="auto"/>
          </w:divBdr>
        </w:div>
        <w:div w:id="775369257">
          <w:marLeft w:val="640"/>
          <w:marRight w:val="0"/>
          <w:marTop w:val="0"/>
          <w:marBottom w:val="0"/>
          <w:divBdr>
            <w:top w:val="none" w:sz="0" w:space="0" w:color="auto"/>
            <w:left w:val="none" w:sz="0" w:space="0" w:color="auto"/>
            <w:bottom w:val="none" w:sz="0" w:space="0" w:color="auto"/>
            <w:right w:val="none" w:sz="0" w:space="0" w:color="auto"/>
          </w:divBdr>
        </w:div>
        <w:div w:id="775951939">
          <w:marLeft w:val="640"/>
          <w:marRight w:val="0"/>
          <w:marTop w:val="0"/>
          <w:marBottom w:val="0"/>
          <w:divBdr>
            <w:top w:val="none" w:sz="0" w:space="0" w:color="auto"/>
            <w:left w:val="none" w:sz="0" w:space="0" w:color="auto"/>
            <w:bottom w:val="none" w:sz="0" w:space="0" w:color="auto"/>
            <w:right w:val="none" w:sz="0" w:space="0" w:color="auto"/>
          </w:divBdr>
        </w:div>
        <w:div w:id="777721062">
          <w:marLeft w:val="640"/>
          <w:marRight w:val="0"/>
          <w:marTop w:val="0"/>
          <w:marBottom w:val="0"/>
          <w:divBdr>
            <w:top w:val="none" w:sz="0" w:space="0" w:color="auto"/>
            <w:left w:val="none" w:sz="0" w:space="0" w:color="auto"/>
            <w:bottom w:val="none" w:sz="0" w:space="0" w:color="auto"/>
            <w:right w:val="none" w:sz="0" w:space="0" w:color="auto"/>
          </w:divBdr>
        </w:div>
        <w:div w:id="779840415">
          <w:marLeft w:val="640"/>
          <w:marRight w:val="0"/>
          <w:marTop w:val="0"/>
          <w:marBottom w:val="0"/>
          <w:divBdr>
            <w:top w:val="none" w:sz="0" w:space="0" w:color="auto"/>
            <w:left w:val="none" w:sz="0" w:space="0" w:color="auto"/>
            <w:bottom w:val="none" w:sz="0" w:space="0" w:color="auto"/>
            <w:right w:val="none" w:sz="0" w:space="0" w:color="auto"/>
          </w:divBdr>
        </w:div>
        <w:div w:id="796214984">
          <w:marLeft w:val="640"/>
          <w:marRight w:val="0"/>
          <w:marTop w:val="0"/>
          <w:marBottom w:val="0"/>
          <w:divBdr>
            <w:top w:val="none" w:sz="0" w:space="0" w:color="auto"/>
            <w:left w:val="none" w:sz="0" w:space="0" w:color="auto"/>
            <w:bottom w:val="none" w:sz="0" w:space="0" w:color="auto"/>
            <w:right w:val="none" w:sz="0" w:space="0" w:color="auto"/>
          </w:divBdr>
        </w:div>
        <w:div w:id="797451729">
          <w:marLeft w:val="640"/>
          <w:marRight w:val="0"/>
          <w:marTop w:val="0"/>
          <w:marBottom w:val="0"/>
          <w:divBdr>
            <w:top w:val="none" w:sz="0" w:space="0" w:color="auto"/>
            <w:left w:val="none" w:sz="0" w:space="0" w:color="auto"/>
            <w:bottom w:val="none" w:sz="0" w:space="0" w:color="auto"/>
            <w:right w:val="none" w:sz="0" w:space="0" w:color="auto"/>
          </w:divBdr>
        </w:div>
        <w:div w:id="828598677">
          <w:marLeft w:val="640"/>
          <w:marRight w:val="0"/>
          <w:marTop w:val="0"/>
          <w:marBottom w:val="0"/>
          <w:divBdr>
            <w:top w:val="none" w:sz="0" w:space="0" w:color="auto"/>
            <w:left w:val="none" w:sz="0" w:space="0" w:color="auto"/>
            <w:bottom w:val="none" w:sz="0" w:space="0" w:color="auto"/>
            <w:right w:val="none" w:sz="0" w:space="0" w:color="auto"/>
          </w:divBdr>
        </w:div>
        <w:div w:id="838161128">
          <w:marLeft w:val="640"/>
          <w:marRight w:val="0"/>
          <w:marTop w:val="0"/>
          <w:marBottom w:val="0"/>
          <w:divBdr>
            <w:top w:val="none" w:sz="0" w:space="0" w:color="auto"/>
            <w:left w:val="none" w:sz="0" w:space="0" w:color="auto"/>
            <w:bottom w:val="none" w:sz="0" w:space="0" w:color="auto"/>
            <w:right w:val="none" w:sz="0" w:space="0" w:color="auto"/>
          </w:divBdr>
        </w:div>
        <w:div w:id="844899083">
          <w:marLeft w:val="640"/>
          <w:marRight w:val="0"/>
          <w:marTop w:val="0"/>
          <w:marBottom w:val="0"/>
          <w:divBdr>
            <w:top w:val="none" w:sz="0" w:space="0" w:color="auto"/>
            <w:left w:val="none" w:sz="0" w:space="0" w:color="auto"/>
            <w:bottom w:val="none" w:sz="0" w:space="0" w:color="auto"/>
            <w:right w:val="none" w:sz="0" w:space="0" w:color="auto"/>
          </w:divBdr>
        </w:div>
        <w:div w:id="868488749">
          <w:marLeft w:val="640"/>
          <w:marRight w:val="0"/>
          <w:marTop w:val="0"/>
          <w:marBottom w:val="0"/>
          <w:divBdr>
            <w:top w:val="none" w:sz="0" w:space="0" w:color="auto"/>
            <w:left w:val="none" w:sz="0" w:space="0" w:color="auto"/>
            <w:bottom w:val="none" w:sz="0" w:space="0" w:color="auto"/>
            <w:right w:val="none" w:sz="0" w:space="0" w:color="auto"/>
          </w:divBdr>
        </w:div>
        <w:div w:id="878857152">
          <w:marLeft w:val="640"/>
          <w:marRight w:val="0"/>
          <w:marTop w:val="0"/>
          <w:marBottom w:val="0"/>
          <w:divBdr>
            <w:top w:val="none" w:sz="0" w:space="0" w:color="auto"/>
            <w:left w:val="none" w:sz="0" w:space="0" w:color="auto"/>
            <w:bottom w:val="none" w:sz="0" w:space="0" w:color="auto"/>
            <w:right w:val="none" w:sz="0" w:space="0" w:color="auto"/>
          </w:divBdr>
        </w:div>
        <w:div w:id="880287222">
          <w:marLeft w:val="640"/>
          <w:marRight w:val="0"/>
          <w:marTop w:val="0"/>
          <w:marBottom w:val="0"/>
          <w:divBdr>
            <w:top w:val="none" w:sz="0" w:space="0" w:color="auto"/>
            <w:left w:val="none" w:sz="0" w:space="0" w:color="auto"/>
            <w:bottom w:val="none" w:sz="0" w:space="0" w:color="auto"/>
            <w:right w:val="none" w:sz="0" w:space="0" w:color="auto"/>
          </w:divBdr>
        </w:div>
        <w:div w:id="904680545">
          <w:marLeft w:val="640"/>
          <w:marRight w:val="0"/>
          <w:marTop w:val="0"/>
          <w:marBottom w:val="0"/>
          <w:divBdr>
            <w:top w:val="none" w:sz="0" w:space="0" w:color="auto"/>
            <w:left w:val="none" w:sz="0" w:space="0" w:color="auto"/>
            <w:bottom w:val="none" w:sz="0" w:space="0" w:color="auto"/>
            <w:right w:val="none" w:sz="0" w:space="0" w:color="auto"/>
          </w:divBdr>
        </w:div>
        <w:div w:id="911618382">
          <w:marLeft w:val="640"/>
          <w:marRight w:val="0"/>
          <w:marTop w:val="0"/>
          <w:marBottom w:val="0"/>
          <w:divBdr>
            <w:top w:val="none" w:sz="0" w:space="0" w:color="auto"/>
            <w:left w:val="none" w:sz="0" w:space="0" w:color="auto"/>
            <w:bottom w:val="none" w:sz="0" w:space="0" w:color="auto"/>
            <w:right w:val="none" w:sz="0" w:space="0" w:color="auto"/>
          </w:divBdr>
        </w:div>
        <w:div w:id="935988623">
          <w:marLeft w:val="640"/>
          <w:marRight w:val="0"/>
          <w:marTop w:val="0"/>
          <w:marBottom w:val="0"/>
          <w:divBdr>
            <w:top w:val="none" w:sz="0" w:space="0" w:color="auto"/>
            <w:left w:val="none" w:sz="0" w:space="0" w:color="auto"/>
            <w:bottom w:val="none" w:sz="0" w:space="0" w:color="auto"/>
            <w:right w:val="none" w:sz="0" w:space="0" w:color="auto"/>
          </w:divBdr>
        </w:div>
        <w:div w:id="957489273">
          <w:marLeft w:val="640"/>
          <w:marRight w:val="0"/>
          <w:marTop w:val="0"/>
          <w:marBottom w:val="0"/>
          <w:divBdr>
            <w:top w:val="none" w:sz="0" w:space="0" w:color="auto"/>
            <w:left w:val="none" w:sz="0" w:space="0" w:color="auto"/>
            <w:bottom w:val="none" w:sz="0" w:space="0" w:color="auto"/>
            <w:right w:val="none" w:sz="0" w:space="0" w:color="auto"/>
          </w:divBdr>
        </w:div>
        <w:div w:id="1017539129">
          <w:marLeft w:val="640"/>
          <w:marRight w:val="0"/>
          <w:marTop w:val="0"/>
          <w:marBottom w:val="0"/>
          <w:divBdr>
            <w:top w:val="none" w:sz="0" w:space="0" w:color="auto"/>
            <w:left w:val="none" w:sz="0" w:space="0" w:color="auto"/>
            <w:bottom w:val="none" w:sz="0" w:space="0" w:color="auto"/>
            <w:right w:val="none" w:sz="0" w:space="0" w:color="auto"/>
          </w:divBdr>
        </w:div>
        <w:div w:id="1018510991">
          <w:marLeft w:val="640"/>
          <w:marRight w:val="0"/>
          <w:marTop w:val="0"/>
          <w:marBottom w:val="0"/>
          <w:divBdr>
            <w:top w:val="none" w:sz="0" w:space="0" w:color="auto"/>
            <w:left w:val="none" w:sz="0" w:space="0" w:color="auto"/>
            <w:bottom w:val="none" w:sz="0" w:space="0" w:color="auto"/>
            <w:right w:val="none" w:sz="0" w:space="0" w:color="auto"/>
          </w:divBdr>
        </w:div>
        <w:div w:id="1020276166">
          <w:marLeft w:val="640"/>
          <w:marRight w:val="0"/>
          <w:marTop w:val="0"/>
          <w:marBottom w:val="0"/>
          <w:divBdr>
            <w:top w:val="none" w:sz="0" w:space="0" w:color="auto"/>
            <w:left w:val="none" w:sz="0" w:space="0" w:color="auto"/>
            <w:bottom w:val="none" w:sz="0" w:space="0" w:color="auto"/>
            <w:right w:val="none" w:sz="0" w:space="0" w:color="auto"/>
          </w:divBdr>
        </w:div>
        <w:div w:id="1030111847">
          <w:marLeft w:val="640"/>
          <w:marRight w:val="0"/>
          <w:marTop w:val="0"/>
          <w:marBottom w:val="0"/>
          <w:divBdr>
            <w:top w:val="none" w:sz="0" w:space="0" w:color="auto"/>
            <w:left w:val="none" w:sz="0" w:space="0" w:color="auto"/>
            <w:bottom w:val="none" w:sz="0" w:space="0" w:color="auto"/>
            <w:right w:val="none" w:sz="0" w:space="0" w:color="auto"/>
          </w:divBdr>
        </w:div>
        <w:div w:id="1044017334">
          <w:marLeft w:val="640"/>
          <w:marRight w:val="0"/>
          <w:marTop w:val="0"/>
          <w:marBottom w:val="0"/>
          <w:divBdr>
            <w:top w:val="none" w:sz="0" w:space="0" w:color="auto"/>
            <w:left w:val="none" w:sz="0" w:space="0" w:color="auto"/>
            <w:bottom w:val="none" w:sz="0" w:space="0" w:color="auto"/>
            <w:right w:val="none" w:sz="0" w:space="0" w:color="auto"/>
          </w:divBdr>
        </w:div>
        <w:div w:id="1046872934">
          <w:marLeft w:val="640"/>
          <w:marRight w:val="0"/>
          <w:marTop w:val="0"/>
          <w:marBottom w:val="0"/>
          <w:divBdr>
            <w:top w:val="none" w:sz="0" w:space="0" w:color="auto"/>
            <w:left w:val="none" w:sz="0" w:space="0" w:color="auto"/>
            <w:bottom w:val="none" w:sz="0" w:space="0" w:color="auto"/>
            <w:right w:val="none" w:sz="0" w:space="0" w:color="auto"/>
          </w:divBdr>
        </w:div>
        <w:div w:id="1057703137">
          <w:marLeft w:val="640"/>
          <w:marRight w:val="0"/>
          <w:marTop w:val="0"/>
          <w:marBottom w:val="0"/>
          <w:divBdr>
            <w:top w:val="none" w:sz="0" w:space="0" w:color="auto"/>
            <w:left w:val="none" w:sz="0" w:space="0" w:color="auto"/>
            <w:bottom w:val="none" w:sz="0" w:space="0" w:color="auto"/>
            <w:right w:val="none" w:sz="0" w:space="0" w:color="auto"/>
          </w:divBdr>
        </w:div>
        <w:div w:id="1082723698">
          <w:marLeft w:val="640"/>
          <w:marRight w:val="0"/>
          <w:marTop w:val="0"/>
          <w:marBottom w:val="0"/>
          <w:divBdr>
            <w:top w:val="none" w:sz="0" w:space="0" w:color="auto"/>
            <w:left w:val="none" w:sz="0" w:space="0" w:color="auto"/>
            <w:bottom w:val="none" w:sz="0" w:space="0" w:color="auto"/>
            <w:right w:val="none" w:sz="0" w:space="0" w:color="auto"/>
          </w:divBdr>
        </w:div>
        <w:div w:id="1096823322">
          <w:marLeft w:val="640"/>
          <w:marRight w:val="0"/>
          <w:marTop w:val="0"/>
          <w:marBottom w:val="0"/>
          <w:divBdr>
            <w:top w:val="none" w:sz="0" w:space="0" w:color="auto"/>
            <w:left w:val="none" w:sz="0" w:space="0" w:color="auto"/>
            <w:bottom w:val="none" w:sz="0" w:space="0" w:color="auto"/>
            <w:right w:val="none" w:sz="0" w:space="0" w:color="auto"/>
          </w:divBdr>
        </w:div>
        <w:div w:id="1134787461">
          <w:marLeft w:val="640"/>
          <w:marRight w:val="0"/>
          <w:marTop w:val="0"/>
          <w:marBottom w:val="0"/>
          <w:divBdr>
            <w:top w:val="none" w:sz="0" w:space="0" w:color="auto"/>
            <w:left w:val="none" w:sz="0" w:space="0" w:color="auto"/>
            <w:bottom w:val="none" w:sz="0" w:space="0" w:color="auto"/>
            <w:right w:val="none" w:sz="0" w:space="0" w:color="auto"/>
          </w:divBdr>
        </w:div>
        <w:div w:id="1136218327">
          <w:marLeft w:val="640"/>
          <w:marRight w:val="0"/>
          <w:marTop w:val="0"/>
          <w:marBottom w:val="0"/>
          <w:divBdr>
            <w:top w:val="none" w:sz="0" w:space="0" w:color="auto"/>
            <w:left w:val="none" w:sz="0" w:space="0" w:color="auto"/>
            <w:bottom w:val="none" w:sz="0" w:space="0" w:color="auto"/>
            <w:right w:val="none" w:sz="0" w:space="0" w:color="auto"/>
          </w:divBdr>
        </w:div>
        <w:div w:id="1141995554">
          <w:marLeft w:val="640"/>
          <w:marRight w:val="0"/>
          <w:marTop w:val="0"/>
          <w:marBottom w:val="0"/>
          <w:divBdr>
            <w:top w:val="none" w:sz="0" w:space="0" w:color="auto"/>
            <w:left w:val="none" w:sz="0" w:space="0" w:color="auto"/>
            <w:bottom w:val="none" w:sz="0" w:space="0" w:color="auto"/>
            <w:right w:val="none" w:sz="0" w:space="0" w:color="auto"/>
          </w:divBdr>
        </w:div>
        <w:div w:id="1146387917">
          <w:marLeft w:val="640"/>
          <w:marRight w:val="0"/>
          <w:marTop w:val="0"/>
          <w:marBottom w:val="0"/>
          <w:divBdr>
            <w:top w:val="none" w:sz="0" w:space="0" w:color="auto"/>
            <w:left w:val="none" w:sz="0" w:space="0" w:color="auto"/>
            <w:bottom w:val="none" w:sz="0" w:space="0" w:color="auto"/>
            <w:right w:val="none" w:sz="0" w:space="0" w:color="auto"/>
          </w:divBdr>
        </w:div>
        <w:div w:id="1157383100">
          <w:marLeft w:val="640"/>
          <w:marRight w:val="0"/>
          <w:marTop w:val="0"/>
          <w:marBottom w:val="0"/>
          <w:divBdr>
            <w:top w:val="none" w:sz="0" w:space="0" w:color="auto"/>
            <w:left w:val="none" w:sz="0" w:space="0" w:color="auto"/>
            <w:bottom w:val="none" w:sz="0" w:space="0" w:color="auto"/>
            <w:right w:val="none" w:sz="0" w:space="0" w:color="auto"/>
          </w:divBdr>
        </w:div>
        <w:div w:id="1160268520">
          <w:marLeft w:val="640"/>
          <w:marRight w:val="0"/>
          <w:marTop w:val="0"/>
          <w:marBottom w:val="0"/>
          <w:divBdr>
            <w:top w:val="none" w:sz="0" w:space="0" w:color="auto"/>
            <w:left w:val="none" w:sz="0" w:space="0" w:color="auto"/>
            <w:bottom w:val="none" w:sz="0" w:space="0" w:color="auto"/>
            <w:right w:val="none" w:sz="0" w:space="0" w:color="auto"/>
          </w:divBdr>
        </w:div>
        <w:div w:id="1165898901">
          <w:marLeft w:val="640"/>
          <w:marRight w:val="0"/>
          <w:marTop w:val="0"/>
          <w:marBottom w:val="0"/>
          <w:divBdr>
            <w:top w:val="none" w:sz="0" w:space="0" w:color="auto"/>
            <w:left w:val="none" w:sz="0" w:space="0" w:color="auto"/>
            <w:bottom w:val="none" w:sz="0" w:space="0" w:color="auto"/>
            <w:right w:val="none" w:sz="0" w:space="0" w:color="auto"/>
          </w:divBdr>
        </w:div>
        <w:div w:id="1166945766">
          <w:marLeft w:val="640"/>
          <w:marRight w:val="0"/>
          <w:marTop w:val="0"/>
          <w:marBottom w:val="0"/>
          <w:divBdr>
            <w:top w:val="none" w:sz="0" w:space="0" w:color="auto"/>
            <w:left w:val="none" w:sz="0" w:space="0" w:color="auto"/>
            <w:bottom w:val="none" w:sz="0" w:space="0" w:color="auto"/>
            <w:right w:val="none" w:sz="0" w:space="0" w:color="auto"/>
          </w:divBdr>
        </w:div>
        <w:div w:id="1167601026">
          <w:marLeft w:val="640"/>
          <w:marRight w:val="0"/>
          <w:marTop w:val="0"/>
          <w:marBottom w:val="0"/>
          <w:divBdr>
            <w:top w:val="none" w:sz="0" w:space="0" w:color="auto"/>
            <w:left w:val="none" w:sz="0" w:space="0" w:color="auto"/>
            <w:bottom w:val="none" w:sz="0" w:space="0" w:color="auto"/>
            <w:right w:val="none" w:sz="0" w:space="0" w:color="auto"/>
          </w:divBdr>
        </w:div>
        <w:div w:id="1168905264">
          <w:marLeft w:val="640"/>
          <w:marRight w:val="0"/>
          <w:marTop w:val="0"/>
          <w:marBottom w:val="0"/>
          <w:divBdr>
            <w:top w:val="none" w:sz="0" w:space="0" w:color="auto"/>
            <w:left w:val="none" w:sz="0" w:space="0" w:color="auto"/>
            <w:bottom w:val="none" w:sz="0" w:space="0" w:color="auto"/>
            <w:right w:val="none" w:sz="0" w:space="0" w:color="auto"/>
          </w:divBdr>
        </w:div>
        <w:div w:id="1197431971">
          <w:marLeft w:val="640"/>
          <w:marRight w:val="0"/>
          <w:marTop w:val="0"/>
          <w:marBottom w:val="0"/>
          <w:divBdr>
            <w:top w:val="none" w:sz="0" w:space="0" w:color="auto"/>
            <w:left w:val="none" w:sz="0" w:space="0" w:color="auto"/>
            <w:bottom w:val="none" w:sz="0" w:space="0" w:color="auto"/>
            <w:right w:val="none" w:sz="0" w:space="0" w:color="auto"/>
          </w:divBdr>
        </w:div>
        <w:div w:id="1219512560">
          <w:marLeft w:val="640"/>
          <w:marRight w:val="0"/>
          <w:marTop w:val="0"/>
          <w:marBottom w:val="0"/>
          <w:divBdr>
            <w:top w:val="none" w:sz="0" w:space="0" w:color="auto"/>
            <w:left w:val="none" w:sz="0" w:space="0" w:color="auto"/>
            <w:bottom w:val="none" w:sz="0" w:space="0" w:color="auto"/>
            <w:right w:val="none" w:sz="0" w:space="0" w:color="auto"/>
          </w:divBdr>
        </w:div>
        <w:div w:id="1236551631">
          <w:marLeft w:val="640"/>
          <w:marRight w:val="0"/>
          <w:marTop w:val="0"/>
          <w:marBottom w:val="0"/>
          <w:divBdr>
            <w:top w:val="none" w:sz="0" w:space="0" w:color="auto"/>
            <w:left w:val="none" w:sz="0" w:space="0" w:color="auto"/>
            <w:bottom w:val="none" w:sz="0" w:space="0" w:color="auto"/>
            <w:right w:val="none" w:sz="0" w:space="0" w:color="auto"/>
          </w:divBdr>
        </w:div>
        <w:div w:id="1250505028">
          <w:marLeft w:val="640"/>
          <w:marRight w:val="0"/>
          <w:marTop w:val="0"/>
          <w:marBottom w:val="0"/>
          <w:divBdr>
            <w:top w:val="none" w:sz="0" w:space="0" w:color="auto"/>
            <w:left w:val="none" w:sz="0" w:space="0" w:color="auto"/>
            <w:bottom w:val="none" w:sz="0" w:space="0" w:color="auto"/>
            <w:right w:val="none" w:sz="0" w:space="0" w:color="auto"/>
          </w:divBdr>
        </w:div>
        <w:div w:id="1255436638">
          <w:marLeft w:val="640"/>
          <w:marRight w:val="0"/>
          <w:marTop w:val="0"/>
          <w:marBottom w:val="0"/>
          <w:divBdr>
            <w:top w:val="none" w:sz="0" w:space="0" w:color="auto"/>
            <w:left w:val="none" w:sz="0" w:space="0" w:color="auto"/>
            <w:bottom w:val="none" w:sz="0" w:space="0" w:color="auto"/>
            <w:right w:val="none" w:sz="0" w:space="0" w:color="auto"/>
          </w:divBdr>
        </w:div>
        <w:div w:id="1265116058">
          <w:marLeft w:val="640"/>
          <w:marRight w:val="0"/>
          <w:marTop w:val="0"/>
          <w:marBottom w:val="0"/>
          <w:divBdr>
            <w:top w:val="none" w:sz="0" w:space="0" w:color="auto"/>
            <w:left w:val="none" w:sz="0" w:space="0" w:color="auto"/>
            <w:bottom w:val="none" w:sz="0" w:space="0" w:color="auto"/>
            <w:right w:val="none" w:sz="0" w:space="0" w:color="auto"/>
          </w:divBdr>
        </w:div>
        <w:div w:id="1266116270">
          <w:marLeft w:val="640"/>
          <w:marRight w:val="0"/>
          <w:marTop w:val="0"/>
          <w:marBottom w:val="0"/>
          <w:divBdr>
            <w:top w:val="none" w:sz="0" w:space="0" w:color="auto"/>
            <w:left w:val="none" w:sz="0" w:space="0" w:color="auto"/>
            <w:bottom w:val="none" w:sz="0" w:space="0" w:color="auto"/>
            <w:right w:val="none" w:sz="0" w:space="0" w:color="auto"/>
          </w:divBdr>
        </w:div>
        <w:div w:id="1277367837">
          <w:marLeft w:val="640"/>
          <w:marRight w:val="0"/>
          <w:marTop w:val="0"/>
          <w:marBottom w:val="0"/>
          <w:divBdr>
            <w:top w:val="none" w:sz="0" w:space="0" w:color="auto"/>
            <w:left w:val="none" w:sz="0" w:space="0" w:color="auto"/>
            <w:bottom w:val="none" w:sz="0" w:space="0" w:color="auto"/>
            <w:right w:val="none" w:sz="0" w:space="0" w:color="auto"/>
          </w:divBdr>
        </w:div>
        <w:div w:id="1297838377">
          <w:marLeft w:val="640"/>
          <w:marRight w:val="0"/>
          <w:marTop w:val="0"/>
          <w:marBottom w:val="0"/>
          <w:divBdr>
            <w:top w:val="none" w:sz="0" w:space="0" w:color="auto"/>
            <w:left w:val="none" w:sz="0" w:space="0" w:color="auto"/>
            <w:bottom w:val="none" w:sz="0" w:space="0" w:color="auto"/>
            <w:right w:val="none" w:sz="0" w:space="0" w:color="auto"/>
          </w:divBdr>
        </w:div>
        <w:div w:id="1298142899">
          <w:marLeft w:val="640"/>
          <w:marRight w:val="0"/>
          <w:marTop w:val="0"/>
          <w:marBottom w:val="0"/>
          <w:divBdr>
            <w:top w:val="none" w:sz="0" w:space="0" w:color="auto"/>
            <w:left w:val="none" w:sz="0" w:space="0" w:color="auto"/>
            <w:bottom w:val="none" w:sz="0" w:space="0" w:color="auto"/>
            <w:right w:val="none" w:sz="0" w:space="0" w:color="auto"/>
          </w:divBdr>
        </w:div>
        <w:div w:id="1298296729">
          <w:marLeft w:val="640"/>
          <w:marRight w:val="0"/>
          <w:marTop w:val="0"/>
          <w:marBottom w:val="0"/>
          <w:divBdr>
            <w:top w:val="none" w:sz="0" w:space="0" w:color="auto"/>
            <w:left w:val="none" w:sz="0" w:space="0" w:color="auto"/>
            <w:bottom w:val="none" w:sz="0" w:space="0" w:color="auto"/>
            <w:right w:val="none" w:sz="0" w:space="0" w:color="auto"/>
          </w:divBdr>
        </w:div>
        <w:div w:id="1298804289">
          <w:marLeft w:val="640"/>
          <w:marRight w:val="0"/>
          <w:marTop w:val="0"/>
          <w:marBottom w:val="0"/>
          <w:divBdr>
            <w:top w:val="none" w:sz="0" w:space="0" w:color="auto"/>
            <w:left w:val="none" w:sz="0" w:space="0" w:color="auto"/>
            <w:bottom w:val="none" w:sz="0" w:space="0" w:color="auto"/>
            <w:right w:val="none" w:sz="0" w:space="0" w:color="auto"/>
          </w:divBdr>
        </w:div>
        <w:div w:id="1312755392">
          <w:marLeft w:val="640"/>
          <w:marRight w:val="0"/>
          <w:marTop w:val="0"/>
          <w:marBottom w:val="0"/>
          <w:divBdr>
            <w:top w:val="none" w:sz="0" w:space="0" w:color="auto"/>
            <w:left w:val="none" w:sz="0" w:space="0" w:color="auto"/>
            <w:bottom w:val="none" w:sz="0" w:space="0" w:color="auto"/>
            <w:right w:val="none" w:sz="0" w:space="0" w:color="auto"/>
          </w:divBdr>
        </w:div>
        <w:div w:id="1319000731">
          <w:marLeft w:val="640"/>
          <w:marRight w:val="0"/>
          <w:marTop w:val="0"/>
          <w:marBottom w:val="0"/>
          <w:divBdr>
            <w:top w:val="none" w:sz="0" w:space="0" w:color="auto"/>
            <w:left w:val="none" w:sz="0" w:space="0" w:color="auto"/>
            <w:bottom w:val="none" w:sz="0" w:space="0" w:color="auto"/>
            <w:right w:val="none" w:sz="0" w:space="0" w:color="auto"/>
          </w:divBdr>
        </w:div>
        <w:div w:id="1337417278">
          <w:marLeft w:val="640"/>
          <w:marRight w:val="0"/>
          <w:marTop w:val="0"/>
          <w:marBottom w:val="0"/>
          <w:divBdr>
            <w:top w:val="none" w:sz="0" w:space="0" w:color="auto"/>
            <w:left w:val="none" w:sz="0" w:space="0" w:color="auto"/>
            <w:bottom w:val="none" w:sz="0" w:space="0" w:color="auto"/>
            <w:right w:val="none" w:sz="0" w:space="0" w:color="auto"/>
          </w:divBdr>
        </w:div>
        <w:div w:id="1339455900">
          <w:marLeft w:val="640"/>
          <w:marRight w:val="0"/>
          <w:marTop w:val="0"/>
          <w:marBottom w:val="0"/>
          <w:divBdr>
            <w:top w:val="none" w:sz="0" w:space="0" w:color="auto"/>
            <w:left w:val="none" w:sz="0" w:space="0" w:color="auto"/>
            <w:bottom w:val="none" w:sz="0" w:space="0" w:color="auto"/>
            <w:right w:val="none" w:sz="0" w:space="0" w:color="auto"/>
          </w:divBdr>
        </w:div>
        <w:div w:id="1347831032">
          <w:marLeft w:val="640"/>
          <w:marRight w:val="0"/>
          <w:marTop w:val="0"/>
          <w:marBottom w:val="0"/>
          <w:divBdr>
            <w:top w:val="none" w:sz="0" w:space="0" w:color="auto"/>
            <w:left w:val="none" w:sz="0" w:space="0" w:color="auto"/>
            <w:bottom w:val="none" w:sz="0" w:space="0" w:color="auto"/>
            <w:right w:val="none" w:sz="0" w:space="0" w:color="auto"/>
          </w:divBdr>
        </w:div>
        <w:div w:id="1353533400">
          <w:marLeft w:val="640"/>
          <w:marRight w:val="0"/>
          <w:marTop w:val="0"/>
          <w:marBottom w:val="0"/>
          <w:divBdr>
            <w:top w:val="none" w:sz="0" w:space="0" w:color="auto"/>
            <w:left w:val="none" w:sz="0" w:space="0" w:color="auto"/>
            <w:bottom w:val="none" w:sz="0" w:space="0" w:color="auto"/>
            <w:right w:val="none" w:sz="0" w:space="0" w:color="auto"/>
          </w:divBdr>
        </w:div>
        <w:div w:id="1376931758">
          <w:marLeft w:val="640"/>
          <w:marRight w:val="0"/>
          <w:marTop w:val="0"/>
          <w:marBottom w:val="0"/>
          <w:divBdr>
            <w:top w:val="none" w:sz="0" w:space="0" w:color="auto"/>
            <w:left w:val="none" w:sz="0" w:space="0" w:color="auto"/>
            <w:bottom w:val="none" w:sz="0" w:space="0" w:color="auto"/>
            <w:right w:val="none" w:sz="0" w:space="0" w:color="auto"/>
          </w:divBdr>
        </w:div>
        <w:div w:id="1377775170">
          <w:marLeft w:val="640"/>
          <w:marRight w:val="0"/>
          <w:marTop w:val="0"/>
          <w:marBottom w:val="0"/>
          <w:divBdr>
            <w:top w:val="none" w:sz="0" w:space="0" w:color="auto"/>
            <w:left w:val="none" w:sz="0" w:space="0" w:color="auto"/>
            <w:bottom w:val="none" w:sz="0" w:space="0" w:color="auto"/>
            <w:right w:val="none" w:sz="0" w:space="0" w:color="auto"/>
          </w:divBdr>
        </w:div>
        <w:div w:id="1379474628">
          <w:marLeft w:val="640"/>
          <w:marRight w:val="0"/>
          <w:marTop w:val="0"/>
          <w:marBottom w:val="0"/>
          <w:divBdr>
            <w:top w:val="none" w:sz="0" w:space="0" w:color="auto"/>
            <w:left w:val="none" w:sz="0" w:space="0" w:color="auto"/>
            <w:bottom w:val="none" w:sz="0" w:space="0" w:color="auto"/>
            <w:right w:val="none" w:sz="0" w:space="0" w:color="auto"/>
          </w:divBdr>
        </w:div>
        <w:div w:id="1390419390">
          <w:marLeft w:val="640"/>
          <w:marRight w:val="0"/>
          <w:marTop w:val="0"/>
          <w:marBottom w:val="0"/>
          <w:divBdr>
            <w:top w:val="none" w:sz="0" w:space="0" w:color="auto"/>
            <w:left w:val="none" w:sz="0" w:space="0" w:color="auto"/>
            <w:bottom w:val="none" w:sz="0" w:space="0" w:color="auto"/>
            <w:right w:val="none" w:sz="0" w:space="0" w:color="auto"/>
          </w:divBdr>
        </w:div>
        <w:div w:id="1396008676">
          <w:marLeft w:val="640"/>
          <w:marRight w:val="0"/>
          <w:marTop w:val="0"/>
          <w:marBottom w:val="0"/>
          <w:divBdr>
            <w:top w:val="none" w:sz="0" w:space="0" w:color="auto"/>
            <w:left w:val="none" w:sz="0" w:space="0" w:color="auto"/>
            <w:bottom w:val="none" w:sz="0" w:space="0" w:color="auto"/>
            <w:right w:val="none" w:sz="0" w:space="0" w:color="auto"/>
          </w:divBdr>
        </w:div>
        <w:div w:id="1398941202">
          <w:marLeft w:val="640"/>
          <w:marRight w:val="0"/>
          <w:marTop w:val="0"/>
          <w:marBottom w:val="0"/>
          <w:divBdr>
            <w:top w:val="none" w:sz="0" w:space="0" w:color="auto"/>
            <w:left w:val="none" w:sz="0" w:space="0" w:color="auto"/>
            <w:bottom w:val="none" w:sz="0" w:space="0" w:color="auto"/>
            <w:right w:val="none" w:sz="0" w:space="0" w:color="auto"/>
          </w:divBdr>
        </w:div>
        <w:div w:id="1402943044">
          <w:marLeft w:val="640"/>
          <w:marRight w:val="0"/>
          <w:marTop w:val="0"/>
          <w:marBottom w:val="0"/>
          <w:divBdr>
            <w:top w:val="none" w:sz="0" w:space="0" w:color="auto"/>
            <w:left w:val="none" w:sz="0" w:space="0" w:color="auto"/>
            <w:bottom w:val="none" w:sz="0" w:space="0" w:color="auto"/>
            <w:right w:val="none" w:sz="0" w:space="0" w:color="auto"/>
          </w:divBdr>
        </w:div>
        <w:div w:id="1411195128">
          <w:marLeft w:val="640"/>
          <w:marRight w:val="0"/>
          <w:marTop w:val="0"/>
          <w:marBottom w:val="0"/>
          <w:divBdr>
            <w:top w:val="none" w:sz="0" w:space="0" w:color="auto"/>
            <w:left w:val="none" w:sz="0" w:space="0" w:color="auto"/>
            <w:bottom w:val="none" w:sz="0" w:space="0" w:color="auto"/>
            <w:right w:val="none" w:sz="0" w:space="0" w:color="auto"/>
          </w:divBdr>
        </w:div>
        <w:div w:id="1413159656">
          <w:marLeft w:val="640"/>
          <w:marRight w:val="0"/>
          <w:marTop w:val="0"/>
          <w:marBottom w:val="0"/>
          <w:divBdr>
            <w:top w:val="none" w:sz="0" w:space="0" w:color="auto"/>
            <w:left w:val="none" w:sz="0" w:space="0" w:color="auto"/>
            <w:bottom w:val="none" w:sz="0" w:space="0" w:color="auto"/>
            <w:right w:val="none" w:sz="0" w:space="0" w:color="auto"/>
          </w:divBdr>
        </w:div>
        <w:div w:id="1424179165">
          <w:marLeft w:val="640"/>
          <w:marRight w:val="0"/>
          <w:marTop w:val="0"/>
          <w:marBottom w:val="0"/>
          <w:divBdr>
            <w:top w:val="none" w:sz="0" w:space="0" w:color="auto"/>
            <w:left w:val="none" w:sz="0" w:space="0" w:color="auto"/>
            <w:bottom w:val="none" w:sz="0" w:space="0" w:color="auto"/>
            <w:right w:val="none" w:sz="0" w:space="0" w:color="auto"/>
          </w:divBdr>
        </w:div>
        <w:div w:id="1425761980">
          <w:marLeft w:val="640"/>
          <w:marRight w:val="0"/>
          <w:marTop w:val="0"/>
          <w:marBottom w:val="0"/>
          <w:divBdr>
            <w:top w:val="none" w:sz="0" w:space="0" w:color="auto"/>
            <w:left w:val="none" w:sz="0" w:space="0" w:color="auto"/>
            <w:bottom w:val="none" w:sz="0" w:space="0" w:color="auto"/>
            <w:right w:val="none" w:sz="0" w:space="0" w:color="auto"/>
          </w:divBdr>
        </w:div>
        <w:div w:id="1431656198">
          <w:marLeft w:val="640"/>
          <w:marRight w:val="0"/>
          <w:marTop w:val="0"/>
          <w:marBottom w:val="0"/>
          <w:divBdr>
            <w:top w:val="none" w:sz="0" w:space="0" w:color="auto"/>
            <w:left w:val="none" w:sz="0" w:space="0" w:color="auto"/>
            <w:bottom w:val="none" w:sz="0" w:space="0" w:color="auto"/>
            <w:right w:val="none" w:sz="0" w:space="0" w:color="auto"/>
          </w:divBdr>
        </w:div>
        <w:div w:id="1431705760">
          <w:marLeft w:val="640"/>
          <w:marRight w:val="0"/>
          <w:marTop w:val="0"/>
          <w:marBottom w:val="0"/>
          <w:divBdr>
            <w:top w:val="none" w:sz="0" w:space="0" w:color="auto"/>
            <w:left w:val="none" w:sz="0" w:space="0" w:color="auto"/>
            <w:bottom w:val="none" w:sz="0" w:space="0" w:color="auto"/>
            <w:right w:val="none" w:sz="0" w:space="0" w:color="auto"/>
          </w:divBdr>
        </w:div>
        <w:div w:id="1436556387">
          <w:marLeft w:val="640"/>
          <w:marRight w:val="0"/>
          <w:marTop w:val="0"/>
          <w:marBottom w:val="0"/>
          <w:divBdr>
            <w:top w:val="none" w:sz="0" w:space="0" w:color="auto"/>
            <w:left w:val="none" w:sz="0" w:space="0" w:color="auto"/>
            <w:bottom w:val="none" w:sz="0" w:space="0" w:color="auto"/>
            <w:right w:val="none" w:sz="0" w:space="0" w:color="auto"/>
          </w:divBdr>
        </w:div>
        <w:div w:id="1438714690">
          <w:marLeft w:val="640"/>
          <w:marRight w:val="0"/>
          <w:marTop w:val="0"/>
          <w:marBottom w:val="0"/>
          <w:divBdr>
            <w:top w:val="none" w:sz="0" w:space="0" w:color="auto"/>
            <w:left w:val="none" w:sz="0" w:space="0" w:color="auto"/>
            <w:bottom w:val="none" w:sz="0" w:space="0" w:color="auto"/>
            <w:right w:val="none" w:sz="0" w:space="0" w:color="auto"/>
          </w:divBdr>
        </w:div>
        <w:div w:id="1461345173">
          <w:marLeft w:val="640"/>
          <w:marRight w:val="0"/>
          <w:marTop w:val="0"/>
          <w:marBottom w:val="0"/>
          <w:divBdr>
            <w:top w:val="none" w:sz="0" w:space="0" w:color="auto"/>
            <w:left w:val="none" w:sz="0" w:space="0" w:color="auto"/>
            <w:bottom w:val="none" w:sz="0" w:space="0" w:color="auto"/>
            <w:right w:val="none" w:sz="0" w:space="0" w:color="auto"/>
          </w:divBdr>
        </w:div>
        <w:div w:id="1467358603">
          <w:marLeft w:val="640"/>
          <w:marRight w:val="0"/>
          <w:marTop w:val="0"/>
          <w:marBottom w:val="0"/>
          <w:divBdr>
            <w:top w:val="none" w:sz="0" w:space="0" w:color="auto"/>
            <w:left w:val="none" w:sz="0" w:space="0" w:color="auto"/>
            <w:bottom w:val="none" w:sz="0" w:space="0" w:color="auto"/>
            <w:right w:val="none" w:sz="0" w:space="0" w:color="auto"/>
          </w:divBdr>
        </w:div>
        <w:div w:id="1469518760">
          <w:marLeft w:val="640"/>
          <w:marRight w:val="0"/>
          <w:marTop w:val="0"/>
          <w:marBottom w:val="0"/>
          <w:divBdr>
            <w:top w:val="none" w:sz="0" w:space="0" w:color="auto"/>
            <w:left w:val="none" w:sz="0" w:space="0" w:color="auto"/>
            <w:bottom w:val="none" w:sz="0" w:space="0" w:color="auto"/>
            <w:right w:val="none" w:sz="0" w:space="0" w:color="auto"/>
          </w:divBdr>
        </w:div>
        <w:div w:id="1480072137">
          <w:marLeft w:val="640"/>
          <w:marRight w:val="0"/>
          <w:marTop w:val="0"/>
          <w:marBottom w:val="0"/>
          <w:divBdr>
            <w:top w:val="none" w:sz="0" w:space="0" w:color="auto"/>
            <w:left w:val="none" w:sz="0" w:space="0" w:color="auto"/>
            <w:bottom w:val="none" w:sz="0" w:space="0" w:color="auto"/>
            <w:right w:val="none" w:sz="0" w:space="0" w:color="auto"/>
          </w:divBdr>
        </w:div>
        <w:div w:id="1485001298">
          <w:marLeft w:val="640"/>
          <w:marRight w:val="0"/>
          <w:marTop w:val="0"/>
          <w:marBottom w:val="0"/>
          <w:divBdr>
            <w:top w:val="none" w:sz="0" w:space="0" w:color="auto"/>
            <w:left w:val="none" w:sz="0" w:space="0" w:color="auto"/>
            <w:bottom w:val="none" w:sz="0" w:space="0" w:color="auto"/>
            <w:right w:val="none" w:sz="0" w:space="0" w:color="auto"/>
          </w:divBdr>
        </w:div>
        <w:div w:id="1497845026">
          <w:marLeft w:val="640"/>
          <w:marRight w:val="0"/>
          <w:marTop w:val="0"/>
          <w:marBottom w:val="0"/>
          <w:divBdr>
            <w:top w:val="none" w:sz="0" w:space="0" w:color="auto"/>
            <w:left w:val="none" w:sz="0" w:space="0" w:color="auto"/>
            <w:bottom w:val="none" w:sz="0" w:space="0" w:color="auto"/>
            <w:right w:val="none" w:sz="0" w:space="0" w:color="auto"/>
          </w:divBdr>
        </w:div>
        <w:div w:id="1501652034">
          <w:marLeft w:val="640"/>
          <w:marRight w:val="0"/>
          <w:marTop w:val="0"/>
          <w:marBottom w:val="0"/>
          <w:divBdr>
            <w:top w:val="none" w:sz="0" w:space="0" w:color="auto"/>
            <w:left w:val="none" w:sz="0" w:space="0" w:color="auto"/>
            <w:bottom w:val="none" w:sz="0" w:space="0" w:color="auto"/>
            <w:right w:val="none" w:sz="0" w:space="0" w:color="auto"/>
          </w:divBdr>
        </w:div>
        <w:div w:id="1520462487">
          <w:marLeft w:val="640"/>
          <w:marRight w:val="0"/>
          <w:marTop w:val="0"/>
          <w:marBottom w:val="0"/>
          <w:divBdr>
            <w:top w:val="none" w:sz="0" w:space="0" w:color="auto"/>
            <w:left w:val="none" w:sz="0" w:space="0" w:color="auto"/>
            <w:bottom w:val="none" w:sz="0" w:space="0" w:color="auto"/>
            <w:right w:val="none" w:sz="0" w:space="0" w:color="auto"/>
          </w:divBdr>
        </w:div>
        <w:div w:id="1530798655">
          <w:marLeft w:val="640"/>
          <w:marRight w:val="0"/>
          <w:marTop w:val="0"/>
          <w:marBottom w:val="0"/>
          <w:divBdr>
            <w:top w:val="none" w:sz="0" w:space="0" w:color="auto"/>
            <w:left w:val="none" w:sz="0" w:space="0" w:color="auto"/>
            <w:bottom w:val="none" w:sz="0" w:space="0" w:color="auto"/>
            <w:right w:val="none" w:sz="0" w:space="0" w:color="auto"/>
          </w:divBdr>
        </w:div>
        <w:div w:id="1545943278">
          <w:marLeft w:val="640"/>
          <w:marRight w:val="0"/>
          <w:marTop w:val="0"/>
          <w:marBottom w:val="0"/>
          <w:divBdr>
            <w:top w:val="none" w:sz="0" w:space="0" w:color="auto"/>
            <w:left w:val="none" w:sz="0" w:space="0" w:color="auto"/>
            <w:bottom w:val="none" w:sz="0" w:space="0" w:color="auto"/>
            <w:right w:val="none" w:sz="0" w:space="0" w:color="auto"/>
          </w:divBdr>
        </w:div>
        <w:div w:id="1552425558">
          <w:marLeft w:val="640"/>
          <w:marRight w:val="0"/>
          <w:marTop w:val="0"/>
          <w:marBottom w:val="0"/>
          <w:divBdr>
            <w:top w:val="none" w:sz="0" w:space="0" w:color="auto"/>
            <w:left w:val="none" w:sz="0" w:space="0" w:color="auto"/>
            <w:bottom w:val="none" w:sz="0" w:space="0" w:color="auto"/>
            <w:right w:val="none" w:sz="0" w:space="0" w:color="auto"/>
          </w:divBdr>
        </w:div>
        <w:div w:id="1568227882">
          <w:marLeft w:val="640"/>
          <w:marRight w:val="0"/>
          <w:marTop w:val="0"/>
          <w:marBottom w:val="0"/>
          <w:divBdr>
            <w:top w:val="none" w:sz="0" w:space="0" w:color="auto"/>
            <w:left w:val="none" w:sz="0" w:space="0" w:color="auto"/>
            <w:bottom w:val="none" w:sz="0" w:space="0" w:color="auto"/>
            <w:right w:val="none" w:sz="0" w:space="0" w:color="auto"/>
          </w:divBdr>
        </w:div>
        <w:div w:id="1590384903">
          <w:marLeft w:val="640"/>
          <w:marRight w:val="0"/>
          <w:marTop w:val="0"/>
          <w:marBottom w:val="0"/>
          <w:divBdr>
            <w:top w:val="none" w:sz="0" w:space="0" w:color="auto"/>
            <w:left w:val="none" w:sz="0" w:space="0" w:color="auto"/>
            <w:bottom w:val="none" w:sz="0" w:space="0" w:color="auto"/>
            <w:right w:val="none" w:sz="0" w:space="0" w:color="auto"/>
          </w:divBdr>
        </w:div>
        <w:div w:id="1596673213">
          <w:marLeft w:val="640"/>
          <w:marRight w:val="0"/>
          <w:marTop w:val="0"/>
          <w:marBottom w:val="0"/>
          <w:divBdr>
            <w:top w:val="none" w:sz="0" w:space="0" w:color="auto"/>
            <w:left w:val="none" w:sz="0" w:space="0" w:color="auto"/>
            <w:bottom w:val="none" w:sz="0" w:space="0" w:color="auto"/>
            <w:right w:val="none" w:sz="0" w:space="0" w:color="auto"/>
          </w:divBdr>
        </w:div>
        <w:div w:id="1603759909">
          <w:marLeft w:val="640"/>
          <w:marRight w:val="0"/>
          <w:marTop w:val="0"/>
          <w:marBottom w:val="0"/>
          <w:divBdr>
            <w:top w:val="none" w:sz="0" w:space="0" w:color="auto"/>
            <w:left w:val="none" w:sz="0" w:space="0" w:color="auto"/>
            <w:bottom w:val="none" w:sz="0" w:space="0" w:color="auto"/>
            <w:right w:val="none" w:sz="0" w:space="0" w:color="auto"/>
          </w:divBdr>
        </w:div>
        <w:div w:id="1604024499">
          <w:marLeft w:val="640"/>
          <w:marRight w:val="0"/>
          <w:marTop w:val="0"/>
          <w:marBottom w:val="0"/>
          <w:divBdr>
            <w:top w:val="none" w:sz="0" w:space="0" w:color="auto"/>
            <w:left w:val="none" w:sz="0" w:space="0" w:color="auto"/>
            <w:bottom w:val="none" w:sz="0" w:space="0" w:color="auto"/>
            <w:right w:val="none" w:sz="0" w:space="0" w:color="auto"/>
          </w:divBdr>
        </w:div>
        <w:div w:id="1608004632">
          <w:marLeft w:val="640"/>
          <w:marRight w:val="0"/>
          <w:marTop w:val="0"/>
          <w:marBottom w:val="0"/>
          <w:divBdr>
            <w:top w:val="none" w:sz="0" w:space="0" w:color="auto"/>
            <w:left w:val="none" w:sz="0" w:space="0" w:color="auto"/>
            <w:bottom w:val="none" w:sz="0" w:space="0" w:color="auto"/>
            <w:right w:val="none" w:sz="0" w:space="0" w:color="auto"/>
          </w:divBdr>
        </w:div>
        <w:div w:id="1642148757">
          <w:marLeft w:val="640"/>
          <w:marRight w:val="0"/>
          <w:marTop w:val="0"/>
          <w:marBottom w:val="0"/>
          <w:divBdr>
            <w:top w:val="none" w:sz="0" w:space="0" w:color="auto"/>
            <w:left w:val="none" w:sz="0" w:space="0" w:color="auto"/>
            <w:bottom w:val="none" w:sz="0" w:space="0" w:color="auto"/>
            <w:right w:val="none" w:sz="0" w:space="0" w:color="auto"/>
          </w:divBdr>
        </w:div>
        <w:div w:id="1647272512">
          <w:marLeft w:val="640"/>
          <w:marRight w:val="0"/>
          <w:marTop w:val="0"/>
          <w:marBottom w:val="0"/>
          <w:divBdr>
            <w:top w:val="none" w:sz="0" w:space="0" w:color="auto"/>
            <w:left w:val="none" w:sz="0" w:space="0" w:color="auto"/>
            <w:bottom w:val="none" w:sz="0" w:space="0" w:color="auto"/>
            <w:right w:val="none" w:sz="0" w:space="0" w:color="auto"/>
          </w:divBdr>
        </w:div>
        <w:div w:id="1664506688">
          <w:marLeft w:val="640"/>
          <w:marRight w:val="0"/>
          <w:marTop w:val="0"/>
          <w:marBottom w:val="0"/>
          <w:divBdr>
            <w:top w:val="none" w:sz="0" w:space="0" w:color="auto"/>
            <w:left w:val="none" w:sz="0" w:space="0" w:color="auto"/>
            <w:bottom w:val="none" w:sz="0" w:space="0" w:color="auto"/>
            <w:right w:val="none" w:sz="0" w:space="0" w:color="auto"/>
          </w:divBdr>
        </w:div>
        <w:div w:id="1669090147">
          <w:marLeft w:val="640"/>
          <w:marRight w:val="0"/>
          <w:marTop w:val="0"/>
          <w:marBottom w:val="0"/>
          <w:divBdr>
            <w:top w:val="none" w:sz="0" w:space="0" w:color="auto"/>
            <w:left w:val="none" w:sz="0" w:space="0" w:color="auto"/>
            <w:bottom w:val="none" w:sz="0" w:space="0" w:color="auto"/>
            <w:right w:val="none" w:sz="0" w:space="0" w:color="auto"/>
          </w:divBdr>
        </w:div>
        <w:div w:id="1704282815">
          <w:marLeft w:val="640"/>
          <w:marRight w:val="0"/>
          <w:marTop w:val="0"/>
          <w:marBottom w:val="0"/>
          <w:divBdr>
            <w:top w:val="none" w:sz="0" w:space="0" w:color="auto"/>
            <w:left w:val="none" w:sz="0" w:space="0" w:color="auto"/>
            <w:bottom w:val="none" w:sz="0" w:space="0" w:color="auto"/>
            <w:right w:val="none" w:sz="0" w:space="0" w:color="auto"/>
          </w:divBdr>
        </w:div>
        <w:div w:id="1716849560">
          <w:marLeft w:val="640"/>
          <w:marRight w:val="0"/>
          <w:marTop w:val="0"/>
          <w:marBottom w:val="0"/>
          <w:divBdr>
            <w:top w:val="none" w:sz="0" w:space="0" w:color="auto"/>
            <w:left w:val="none" w:sz="0" w:space="0" w:color="auto"/>
            <w:bottom w:val="none" w:sz="0" w:space="0" w:color="auto"/>
            <w:right w:val="none" w:sz="0" w:space="0" w:color="auto"/>
          </w:divBdr>
        </w:div>
        <w:div w:id="1718318737">
          <w:marLeft w:val="640"/>
          <w:marRight w:val="0"/>
          <w:marTop w:val="0"/>
          <w:marBottom w:val="0"/>
          <w:divBdr>
            <w:top w:val="none" w:sz="0" w:space="0" w:color="auto"/>
            <w:left w:val="none" w:sz="0" w:space="0" w:color="auto"/>
            <w:bottom w:val="none" w:sz="0" w:space="0" w:color="auto"/>
            <w:right w:val="none" w:sz="0" w:space="0" w:color="auto"/>
          </w:divBdr>
        </w:div>
        <w:div w:id="1723553949">
          <w:marLeft w:val="640"/>
          <w:marRight w:val="0"/>
          <w:marTop w:val="0"/>
          <w:marBottom w:val="0"/>
          <w:divBdr>
            <w:top w:val="none" w:sz="0" w:space="0" w:color="auto"/>
            <w:left w:val="none" w:sz="0" w:space="0" w:color="auto"/>
            <w:bottom w:val="none" w:sz="0" w:space="0" w:color="auto"/>
            <w:right w:val="none" w:sz="0" w:space="0" w:color="auto"/>
          </w:divBdr>
        </w:div>
        <w:div w:id="1728142133">
          <w:marLeft w:val="640"/>
          <w:marRight w:val="0"/>
          <w:marTop w:val="0"/>
          <w:marBottom w:val="0"/>
          <w:divBdr>
            <w:top w:val="none" w:sz="0" w:space="0" w:color="auto"/>
            <w:left w:val="none" w:sz="0" w:space="0" w:color="auto"/>
            <w:bottom w:val="none" w:sz="0" w:space="0" w:color="auto"/>
            <w:right w:val="none" w:sz="0" w:space="0" w:color="auto"/>
          </w:divBdr>
        </w:div>
        <w:div w:id="1733893872">
          <w:marLeft w:val="640"/>
          <w:marRight w:val="0"/>
          <w:marTop w:val="0"/>
          <w:marBottom w:val="0"/>
          <w:divBdr>
            <w:top w:val="none" w:sz="0" w:space="0" w:color="auto"/>
            <w:left w:val="none" w:sz="0" w:space="0" w:color="auto"/>
            <w:bottom w:val="none" w:sz="0" w:space="0" w:color="auto"/>
            <w:right w:val="none" w:sz="0" w:space="0" w:color="auto"/>
          </w:divBdr>
        </w:div>
        <w:div w:id="1745882059">
          <w:marLeft w:val="640"/>
          <w:marRight w:val="0"/>
          <w:marTop w:val="0"/>
          <w:marBottom w:val="0"/>
          <w:divBdr>
            <w:top w:val="none" w:sz="0" w:space="0" w:color="auto"/>
            <w:left w:val="none" w:sz="0" w:space="0" w:color="auto"/>
            <w:bottom w:val="none" w:sz="0" w:space="0" w:color="auto"/>
            <w:right w:val="none" w:sz="0" w:space="0" w:color="auto"/>
          </w:divBdr>
        </w:div>
        <w:div w:id="1746144670">
          <w:marLeft w:val="640"/>
          <w:marRight w:val="0"/>
          <w:marTop w:val="0"/>
          <w:marBottom w:val="0"/>
          <w:divBdr>
            <w:top w:val="none" w:sz="0" w:space="0" w:color="auto"/>
            <w:left w:val="none" w:sz="0" w:space="0" w:color="auto"/>
            <w:bottom w:val="none" w:sz="0" w:space="0" w:color="auto"/>
            <w:right w:val="none" w:sz="0" w:space="0" w:color="auto"/>
          </w:divBdr>
        </w:div>
        <w:div w:id="1748843970">
          <w:marLeft w:val="640"/>
          <w:marRight w:val="0"/>
          <w:marTop w:val="0"/>
          <w:marBottom w:val="0"/>
          <w:divBdr>
            <w:top w:val="none" w:sz="0" w:space="0" w:color="auto"/>
            <w:left w:val="none" w:sz="0" w:space="0" w:color="auto"/>
            <w:bottom w:val="none" w:sz="0" w:space="0" w:color="auto"/>
            <w:right w:val="none" w:sz="0" w:space="0" w:color="auto"/>
          </w:divBdr>
        </w:div>
        <w:div w:id="1758360502">
          <w:marLeft w:val="640"/>
          <w:marRight w:val="0"/>
          <w:marTop w:val="0"/>
          <w:marBottom w:val="0"/>
          <w:divBdr>
            <w:top w:val="none" w:sz="0" w:space="0" w:color="auto"/>
            <w:left w:val="none" w:sz="0" w:space="0" w:color="auto"/>
            <w:bottom w:val="none" w:sz="0" w:space="0" w:color="auto"/>
            <w:right w:val="none" w:sz="0" w:space="0" w:color="auto"/>
          </w:divBdr>
        </w:div>
        <w:div w:id="1776168513">
          <w:marLeft w:val="640"/>
          <w:marRight w:val="0"/>
          <w:marTop w:val="0"/>
          <w:marBottom w:val="0"/>
          <w:divBdr>
            <w:top w:val="none" w:sz="0" w:space="0" w:color="auto"/>
            <w:left w:val="none" w:sz="0" w:space="0" w:color="auto"/>
            <w:bottom w:val="none" w:sz="0" w:space="0" w:color="auto"/>
            <w:right w:val="none" w:sz="0" w:space="0" w:color="auto"/>
          </w:divBdr>
        </w:div>
        <w:div w:id="1792552380">
          <w:marLeft w:val="640"/>
          <w:marRight w:val="0"/>
          <w:marTop w:val="0"/>
          <w:marBottom w:val="0"/>
          <w:divBdr>
            <w:top w:val="none" w:sz="0" w:space="0" w:color="auto"/>
            <w:left w:val="none" w:sz="0" w:space="0" w:color="auto"/>
            <w:bottom w:val="none" w:sz="0" w:space="0" w:color="auto"/>
            <w:right w:val="none" w:sz="0" w:space="0" w:color="auto"/>
          </w:divBdr>
        </w:div>
      </w:divsChild>
    </w:div>
    <w:div w:id="1182738158">
      <w:marLeft w:val="640"/>
      <w:marRight w:val="0"/>
      <w:marTop w:val="0"/>
      <w:marBottom w:val="0"/>
      <w:divBdr>
        <w:top w:val="none" w:sz="0" w:space="0" w:color="auto"/>
        <w:left w:val="none" w:sz="0" w:space="0" w:color="auto"/>
        <w:bottom w:val="none" w:sz="0" w:space="0" w:color="auto"/>
        <w:right w:val="none" w:sz="0" w:space="0" w:color="auto"/>
      </w:divBdr>
    </w:div>
    <w:div w:id="1184592681">
      <w:marLeft w:val="640"/>
      <w:marRight w:val="0"/>
      <w:marTop w:val="0"/>
      <w:marBottom w:val="0"/>
      <w:divBdr>
        <w:top w:val="none" w:sz="0" w:space="0" w:color="auto"/>
        <w:left w:val="none" w:sz="0" w:space="0" w:color="auto"/>
        <w:bottom w:val="none" w:sz="0" w:space="0" w:color="auto"/>
        <w:right w:val="none" w:sz="0" w:space="0" w:color="auto"/>
      </w:divBdr>
    </w:div>
    <w:div w:id="1184828809">
      <w:bodyDiv w:val="1"/>
      <w:marLeft w:val="0"/>
      <w:marRight w:val="0"/>
      <w:marTop w:val="0"/>
      <w:marBottom w:val="0"/>
      <w:divBdr>
        <w:top w:val="none" w:sz="0" w:space="0" w:color="auto"/>
        <w:left w:val="none" w:sz="0" w:space="0" w:color="auto"/>
        <w:bottom w:val="none" w:sz="0" w:space="0" w:color="auto"/>
        <w:right w:val="none" w:sz="0" w:space="0" w:color="auto"/>
      </w:divBdr>
    </w:div>
    <w:div w:id="1185090996">
      <w:marLeft w:val="640"/>
      <w:marRight w:val="0"/>
      <w:marTop w:val="0"/>
      <w:marBottom w:val="0"/>
      <w:divBdr>
        <w:top w:val="none" w:sz="0" w:space="0" w:color="auto"/>
        <w:left w:val="none" w:sz="0" w:space="0" w:color="auto"/>
        <w:bottom w:val="none" w:sz="0" w:space="0" w:color="auto"/>
        <w:right w:val="none" w:sz="0" w:space="0" w:color="auto"/>
      </w:divBdr>
    </w:div>
    <w:div w:id="1188444018">
      <w:marLeft w:val="640"/>
      <w:marRight w:val="0"/>
      <w:marTop w:val="0"/>
      <w:marBottom w:val="0"/>
      <w:divBdr>
        <w:top w:val="none" w:sz="0" w:space="0" w:color="auto"/>
        <w:left w:val="none" w:sz="0" w:space="0" w:color="auto"/>
        <w:bottom w:val="none" w:sz="0" w:space="0" w:color="auto"/>
        <w:right w:val="none" w:sz="0" w:space="0" w:color="auto"/>
      </w:divBdr>
    </w:div>
    <w:div w:id="1190099091">
      <w:bodyDiv w:val="1"/>
      <w:marLeft w:val="0"/>
      <w:marRight w:val="0"/>
      <w:marTop w:val="0"/>
      <w:marBottom w:val="0"/>
      <w:divBdr>
        <w:top w:val="none" w:sz="0" w:space="0" w:color="auto"/>
        <w:left w:val="none" w:sz="0" w:space="0" w:color="auto"/>
        <w:bottom w:val="none" w:sz="0" w:space="0" w:color="auto"/>
        <w:right w:val="none" w:sz="0" w:space="0" w:color="auto"/>
      </w:divBdr>
    </w:div>
    <w:div w:id="1190220365">
      <w:marLeft w:val="640"/>
      <w:marRight w:val="0"/>
      <w:marTop w:val="0"/>
      <w:marBottom w:val="0"/>
      <w:divBdr>
        <w:top w:val="none" w:sz="0" w:space="0" w:color="auto"/>
        <w:left w:val="none" w:sz="0" w:space="0" w:color="auto"/>
        <w:bottom w:val="none" w:sz="0" w:space="0" w:color="auto"/>
        <w:right w:val="none" w:sz="0" w:space="0" w:color="auto"/>
      </w:divBdr>
    </w:div>
    <w:div w:id="1192569639">
      <w:marLeft w:val="640"/>
      <w:marRight w:val="0"/>
      <w:marTop w:val="0"/>
      <w:marBottom w:val="0"/>
      <w:divBdr>
        <w:top w:val="none" w:sz="0" w:space="0" w:color="auto"/>
        <w:left w:val="none" w:sz="0" w:space="0" w:color="auto"/>
        <w:bottom w:val="none" w:sz="0" w:space="0" w:color="auto"/>
        <w:right w:val="none" w:sz="0" w:space="0" w:color="auto"/>
      </w:divBdr>
    </w:div>
    <w:div w:id="1194535340">
      <w:marLeft w:val="640"/>
      <w:marRight w:val="0"/>
      <w:marTop w:val="0"/>
      <w:marBottom w:val="0"/>
      <w:divBdr>
        <w:top w:val="none" w:sz="0" w:space="0" w:color="auto"/>
        <w:left w:val="none" w:sz="0" w:space="0" w:color="auto"/>
        <w:bottom w:val="none" w:sz="0" w:space="0" w:color="auto"/>
        <w:right w:val="none" w:sz="0" w:space="0" w:color="auto"/>
      </w:divBdr>
    </w:div>
    <w:div w:id="1196038413">
      <w:marLeft w:val="640"/>
      <w:marRight w:val="0"/>
      <w:marTop w:val="0"/>
      <w:marBottom w:val="0"/>
      <w:divBdr>
        <w:top w:val="none" w:sz="0" w:space="0" w:color="auto"/>
        <w:left w:val="none" w:sz="0" w:space="0" w:color="auto"/>
        <w:bottom w:val="none" w:sz="0" w:space="0" w:color="auto"/>
        <w:right w:val="none" w:sz="0" w:space="0" w:color="auto"/>
      </w:divBdr>
    </w:div>
    <w:div w:id="1200243759">
      <w:bodyDiv w:val="1"/>
      <w:marLeft w:val="0"/>
      <w:marRight w:val="0"/>
      <w:marTop w:val="0"/>
      <w:marBottom w:val="0"/>
      <w:divBdr>
        <w:top w:val="none" w:sz="0" w:space="0" w:color="auto"/>
        <w:left w:val="none" w:sz="0" w:space="0" w:color="auto"/>
        <w:bottom w:val="none" w:sz="0" w:space="0" w:color="auto"/>
        <w:right w:val="none" w:sz="0" w:space="0" w:color="auto"/>
      </w:divBdr>
    </w:div>
    <w:div w:id="1201554796">
      <w:bodyDiv w:val="1"/>
      <w:marLeft w:val="0"/>
      <w:marRight w:val="0"/>
      <w:marTop w:val="0"/>
      <w:marBottom w:val="0"/>
      <w:divBdr>
        <w:top w:val="none" w:sz="0" w:space="0" w:color="auto"/>
        <w:left w:val="none" w:sz="0" w:space="0" w:color="auto"/>
        <w:bottom w:val="none" w:sz="0" w:space="0" w:color="auto"/>
        <w:right w:val="none" w:sz="0" w:space="0" w:color="auto"/>
      </w:divBdr>
    </w:div>
    <w:div w:id="1202860694">
      <w:bodyDiv w:val="1"/>
      <w:marLeft w:val="0"/>
      <w:marRight w:val="0"/>
      <w:marTop w:val="0"/>
      <w:marBottom w:val="0"/>
      <w:divBdr>
        <w:top w:val="none" w:sz="0" w:space="0" w:color="auto"/>
        <w:left w:val="none" w:sz="0" w:space="0" w:color="auto"/>
        <w:bottom w:val="none" w:sz="0" w:space="0" w:color="auto"/>
        <w:right w:val="none" w:sz="0" w:space="0" w:color="auto"/>
      </w:divBdr>
      <w:divsChild>
        <w:div w:id="3213119">
          <w:marLeft w:val="640"/>
          <w:marRight w:val="0"/>
          <w:marTop w:val="0"/>
          <w:marBottom w:val="0"/>
          <w:divBdr>
            <w:top w:val="none" w:sz="0" w:space="0" w:color="auto"/>
            <w:left w:val="none" w:sz="0" w:space="0" w:color="auto"/>
            <w:bottom w:val="none" w:sz="0" w:space="0" w:color="auto"/>
            <w:right w:val="none" w:sz="0" w:space="0" w:color="auto"/>
          </w:divBdr>
        </w:div>
        <w:div w:id="16123074">
          <w:marLeft w:val="640"/>
          <w:marRight w:val="0"/>
          <w:marTop w:val="0"/>
          <w:marBottom w:val="0"/>
          <w:divBdr>
            <w:top w:val="none" w:sz="0" w:space="0" w:color="auto"/>
            <w:left w:val="none" w:sz="0" w:space="0" w:color="auto"/>
            <w:bottom w:val="none" w:sz="0" w:space="0" w:color="auto"/>
            <w:right w:val="none" w:sz="0" w:space="0" w:color="auto"/>
          </w:divBdr>
        </w:div>
        <w:div w:id="35199573">
          <w:marLeft w:val="640"/>
          <w:marRight w:val="0"/>
          <w:marTop w:val="0"/>
          <w:marBottom w:val="0"/>
          <w:divBdr>
            <w:top w:val="none" w:sz="0" w:space="0" w:color="auto"/>
            <w:left w:val="none" w:sz="0" w:space="0" w:color="auto"/>
            <w:bottom w:val="none" w:sz="0" w:space="0" w:color="auto"/>
            <w:right w:val="none" w:sz="0" w:space="0" w:color="auto"/>
          </w:divBdr>
        </w:div>
        <w:div w:id="55596608">
          <w:marLeft w:val="640"/>
          <w:marRight w:val="0"/>
          <w:marTop w:val="0"/>
          <w:marBottom w:val="0"/>
          <w:divBdr>
            <w:top w:val="none" w:sz="0" w:space="0" w:color="auto"/>
            <w:left w:val="none" w:sz="0" w:space="0" w:color="auto"/>
            <w:bottom w:val="none" w:sz="0" w:space="0" w:color="auto"/>
            <w:right w:val="none" w:sz="0" w:space="0" w:color="auto"/>
          </w:divBdr>
        </w:div>
        <w:div w:id="60517845">
          <w:marLeft w:val="640"/>
          <w:marRight w:val="0"/>
          <w:marTop w:val="0"/>
          <w:marBottom w:val="0"/>
          <w:divBdr>
            <w:top w:val="none" w:sz="0" w:space="0" w:color="auto"/>
            <w:left w:val="none" w:sz="0" w:space="0" w:color="auto"/>
            <w:bottom w:val="none" w:sz="0" w:space="0" w:color="auto"/>
            <w:right w:val="none" w:sz="0" w:space="0" w:color="auto"/>
          </w:divBdr>
        </w:div>
        <w:div w:id="79957724">
          <w:marLeft w:val="640"/>
          <w:marRight w:val="0"/>
          <w:marTop w:val="0"/>
          <w:marBottom w:val="0"/>
          <w:divBdr>
            <w:top w:val="none" w:sz="0" w:space="0" w:color="auto"/>
            <w:left w:val="none" w:sz="0" w:space="0" w:color="auto"/>
            <w:bottom w:val="none" w:sz="0" w:space="0" w:color="auto"/>
            <w:right w:val="none" w:sz="0" w:space="0" w:color="auto"/>
          </w:divBdr>
        </w:div>
        <w:div w:id="81803491">
          <w:marLeft w:val="640"/>
          <w:marRight w:val="0"/>
          <w:marTop w:val="0"/>
          <w:marBottom w:val="0"/>
          <w:divBdr>
            <w:top w:val="none" w:sz="0" w:space="0" w:color="auto"/>
            <w:left w:val="none" w:sz="0" w:space="0" w:color="auto"/>
            <w:bottom w:val="none" w:sz="0" w:space="0" w:color="auto"/>
            <w:right w:val="none" w:sz="0" w:space="0" w:color="auto"/>
          </w:divBdr>
        </w:div>
        <w:div w:id="84617817">
          <w:marLeft w:val="640"/>
          <w:marRight w:val="0"/>
          <w:marTop w:val="0"/>
          <w:marBottom w:val="0"/>
          <w:divBdr>
            <w:top w:val="none" w:sz="0" w:space="0" w:color="auto"/>
            <w:left w:val="none" w:sz="0" w:space="0" w:color="auto"/>
            <w:bottom w:val="none" w:sz="0" w:space="0" w:color="auto"/>
            <w:right w:val="none" w:sz="0" w:space="0" w:color="auto"/>
          </w:divBdr>
        </w:div>
        <w:div w:id="94404411">
          <w:marLeft w:val="640"/>
          <w:marRight w:val="0"/>
          <w:marTop w:val="0"/>
          <w:marBottom w:val="0"/>
          <w:divBdr>
            <w:top w:val="none" w:sz="0" w:space="0" w:color="auto"/>
            <w:left w:val="none" w:sz="0" w:space="0" w:color="auto"/>
            <w:bottom w:val="none" w:sz="0" w:space="0" w:color="auto"/>
            <w:right w:val="none" w:sz="0" w:space="0" w:color="auto"/>
          </w:divBdr>
        </w:div>
        <w:div w:id="113378270">
          <w:marLeft w:val="640"/>
          <w:marRight w:val="0"/>
          <w:marTop w:val="0"/>
          <w:marBottom w:val="0"/>
          <w:divBdr>
            <w:top w:val="none" w:sz="0" w:space="0" w:color="auto"/>
            <w:left w:val="none" w:sz="0" w:space="0" w:color="auto"/>
            <w:bottom w:val="none" w:sz="0" w:space="0" w:color="auto"/>
            <w:right w:val="none" w:sz="0" w:space="0" w:color="auto"/>
          </w:divBdr>
        </w:div>
        <w:div w:id="117341230">
          <w:marLeft w:val="640"/>
          <w:marRight w:val="0"/>
          <w:marTop w:val="0"/>
          <w:marBottom w:val="0"/>
          <w:divBdr>
            <w:top w:val="none" w:sz="0" w:space="0" w:color="auto"/>
            <w:left w:val="none" w:sz="0" w:space="0" w:color="auto"/>
            <w:bottom w:val="none" w:sz="0" w:space="0" w:color="auto"/>
            <w:right w:val="none" w:sz="0" w:space="0" w:color="auto"/>
          </w:divBdr>
        </w:div>
        <w:div w:id="119424258">
          <w:marLeft w:val="640"/>
          <w:marRight w:val="0"/>
          <w:marTop w:val="0"/>
          <w:marBottom w:val="0"/>
          <w:divBdr>
            <w:top w:val="none" w:sz="0" w:space="0" w:color="auto"/>
            <w:left w:val="none" w:sz="0" w:space="0" w:color="auto"/>
            <w:bottom w:val="none" w:sz="0" w:space="0" w:color="auto"/>
            <w:right w:val="none" w:sz="0" w:space="0" w:color="auto"/>
          </w:divBdr>
        </w:div>
        <w:div w:id="122117849">
          <w:marLeft w:val="640"/>
          <w:marRight w:val="0"/>
          <w:marTop w:val="0"/>
          <w:marBottom w:val="0"/>
          <w:divBdr>
            <w:top w:val="none" w:sz="0" w:space="0" w:color="auto"/>
            <w:left w:val="none" w:sz="0" w:space="0" w:color="auto"/>
            <w:bottom w:val="none" w:sz="0" w:space="0" w:color="auto"/>
            <w:right w:val="none" w:sz="0" w:space="0" w:color="auto"/>
          </w:divBdr>
        </w:div>
        <w:div w:id="128519837">
          <w:marLeft w:val="640"/>
          <w:marRight w:val="0"/>
          <w:marTop w:val="0"/>
          <w:marBottom w:val="0"/>
          <w:divBdr>
            <w:top w:val="none" w:sz="0" w:space="0" w:color="auto"/>
            <w:left w:val="none" w:sz="0" w:space="0" w:color="auto"/>
            <w:bottom w:val="none" w:sz="0" w:space="0" w:color="auto"/>
            <w:right w:val="none" w:sz="0" w:space="0" w:color="auto"/>
          </w:divBdr>
        </w:div>
        <w:div w:id="164899636">
          <w:marLeft w:val="640"/>
          <w:marRight w:val="0"/>
          <w:marTop w:val="0"/>
          <w:marBottom w:val="0"/>
          <w:divBdr>
            <w:top w:val="none" w:sz="0" w:space="0" w:color="auto"/>
            <w:left w:val="none" w:sz="0" w:space="0" w:color="auto"/>
            <w:bottom w:val="none" w:sz="0" w:space="0" w:color="auto"/>
            <w:right w:val="none" w:sz="0" w:space="0" w:color="auto"/>
          </w:divBdr>
        </w:div>
        <w:div w:id="183790015">
          <w:marLeft w:val="640"/>
          <w:marRight w:val="0"/>
          <w:marTop w:val="0"/>
          <w:marBottom w:val="0"/>
          <w:divBdr>
            <w:top w:val="none" w:sz="0" w:space="0" w:color="auto"/>
            <w:left w:val="none" w:sz="0" w:space="0" w:color="auto"/>
            <w:bottom w:val="none" w:sz="0" w:space="0" w:color="auto"/>
            <w:right w:val="none" w:sz="0" w:space="0" w:color="auto"/>
          </w:divBdr>
        </w:div>
        <w:div w:id="195387960">
          <w:marLeft w:val="640"/>
          <w:marRight w:val="0"/>
          <w:marTop w:val="0"/>
          <w:marBottom w:val="0"/>
          <w:divBdr>
            <w:top w:val="none" w:sz="0" w:space="0" w:color="auto"/>
            <w:left w:val="none" w:sz="0" w:space="0" w:color="auto"/>
            <w:bottom w:val="none" w:sz="0" w:space="0" w:color="auto"/>
            <w:right w:val="none" w:sz="0" w:space="0" w:color="auto"/>
          </w:divBdr>
        </w:div>
        <w:div w:id="205456606">
          <w:marLeft w:val="640"/>
          <w:marRight w:val="0"/>
          <w:marTop w:val="0"/>
          <w:marBottom w:val="0"/>
          <w:divBdr>
            <w:top w:val="none" w:sz="0" w:space="0" w:color="auto"/>
            <w:left w:val="none" w:sz="0" w:space="0" w:color="auto"/>
            <w:bottom w:val="none" w:sz="0" w:space="0" w:color="auto"/>
            <w:right w:val="none" w:sz="0" w:space="0" w:color="auto"/>
          </w:divBdr>
        </w:div>
        <w:div w:id="214513685">
          <w:marLeft w:val="640"/>
          <w:marRight w:val="0"/>
          <w:marTop w:val="0"/>
          <w:marBottom w:val="0"/>
          <w:divBdr>
            <w:top w:val="none" w:sz="0" w:space="0" w:color="auto"/>
            <w:left w:val="none" w:sz="0" w:space="0" w:color="auto"/>
            <w:bottom w:val="none" w:sz="0" w:space="0" w:color="auto"/>
            <w:right w:val="none" w:sz="0" w:space="0" w:color="auto"/>
          </w:divBdr>
        </w:div>
        <w:div w:id="215439601">
          <w:marLeft w:val="640"/>
          <w:marRight w:val="0"/>
          <w:marTop w:val="0"/>
          <w:marBottom w:val="0"/>
          <w:divBdr>
            <w:top w:val="none" w:sz="0" w:space="0" w:color="auto"/>
            <w:left w:val="none" w:sz="0" w:space="0" w:color="auto"/>
            <w:bottom w:val="none" w:sz="0" w:space="0" w:color="auto"/>
            <w:right w:val="none" w:sz="0" w:space="0" w:color="auto"/>
          </w:divBdr>
        </w:div>
        <w:div w:id="218564215">
          <w:marLeft w:val="640"/>
          <w:marRight w:val="0"/>
          <w:marTop w:val="0"/>
          <w:marBottom w:val="0"/>
          <w:divBdr>
            <w:top w:val="none" w:sz="0" w:space="0" w:color="auto"/>
            <w:left w:val="none" w:sz="0" w:space="0" w:color="auto"/>
            <w:bottom w:val="none" w:sz="0" w:space="0" w:color="auto"/>
            <w:right w:val="none" w:sz="0" w:space="0" w:color="auto"/>
          </w:divBdr>
        </w:div>
        <w:div w:id="226576257">
          <w:marLeft w:val="640"/>
          <w:marRight w:val="0"/>
          <w:marTop w:val="0"/>
          <w:marBottom w:val="0"/>
          <w:divBdr>
            <w:top w:val="none" w:sz="0" w:space="0" w:color="auto"/>
            <w:left w:val="none" w:sz="0" w:space="0" w:color="auto"/>
            <w:bottom w:val="none" w:sz="0" w:space="0" w:color="auto"/>
            <w:right w:val="none" w:sz="0" w:space="0" w:color="auto"/>
          </w:divBdr>
        </w:div>
        <w:div w:id="233125543">
          <w:marLeft w:val="640"/>
          <w:marRight w:val="0"/>
          <w:marTop w:val="0"/>
          <w:marBottom w:val="0"/>
          <w:divBdr>
            <w:top w:val="none" w:sz="0" w:space="0" w:color="auto"/>
            <w:left w:val="none" w:sz="0" w:space="0" w:color="auto"/>
            <w:bottom w:val="none" w:sz="0" w:space="0" w:color="auto"/>
            <w:right w:val="none" w:sz="0" w:space="0" w:color="auto"/>
          </w:divBdr>
        </w:div>
        <w:div w:id="237060399">
          <w:marLeft w:val="640"/>
          <w:marRight w:val="0"/>
          <w:marTop w:val="0"/>
          <w:marBottom w:val="0"/>
          <w:divBdr>
            <w:top w:val="none" w:sz="0" w:space="0" w:color="auto"/>
            <w:left w:val="none" w:sz="0" w:space="0" w:color="auto"/>
            <w:bottom w:val="none" w:sz="0" w:space="0" w:color="auto"/>
            <w:right w:val="none" w:sz="0" w:space="0" w:color="auto"/>
          </w:divBdr>
        </w:div>
        <w:div w:id="241573506">
          <w:marLeft w:val="640"/>
          <w:marRight w:val="0"/>
          <w:marTop w:val="0"/>
          <w:marBottom w:val="0"/>
          <w:divBdr>
            <w:top w:val="none" w:sz="0" w:space="0" w:color="auto"/>
            <w:left w:val="none" w:sz="0" w:space="0" w:color="auto"/>
            <w:bottom w:val="none" w:sz="0" w:space="0" w:color="auto"/>
            <w:right w:val="none" w:sz="0" w:space="0" w:color="auto"/>
          </w:divBdr>
        </w:div>
        <w:div w:id="243152143">
          <w:marLeft w:val="640"/>
          <w:marRight w:val="0"/>
          <w:marTop w:val="0"/>
          <w:marBottom w:val="0"/>
          <w:divBdr>
            <w:top w:val="none" w:sz="0" w:space="0" w:color="auto"/>
            <w:left w:val="none" w:sz="0" w:space="0" w:color="auto"/>
            <w:bottom w:val="none" w:sz="0" w:space="0" w:color="auto"/>
            <w:right w:val="none" w:sz="0" w:space="0" w:color="auto"/>
          </w:divBdr>
        </w:div>
        <w:div w:id="246426551">
          <w:marLeft w:val="640"/>
          <w:marRight w:val="0"/>
          <w:marTop w:val="0"/>
          <w:marBottom w:val="0"/>
          <w:divBdr>
            <w:top w:val="none" w:sz="0" w:space="0" w:color="auto"/>
            <w:left w:val="none" w:sz="0" w:space="0" w:color="auto"/>
            <w:bottom w:val="none" w:sz="0" w:space="0" w:color="auto"/>
            <w:right w:val="none" w:sz="0" w:space="0" w:color="auto"/>
          </w:divBdr>
        </w:div>
        <w:div w:id="255217202">
          <w:marLeft w:val="640"/>
          <w:marRight w:val="0"/>
          <w:marTop w:val="0"/>
          <w:marBottom w:val="0"/>
          <w:divBdr>
            <w:top w:val="none" w:sz="0" w:space="0" w:color="auto"/>
            <w:left w:val="none" w:sz="0" w:space="0" w:color="auto"/>
            <w:bottom w:val="none" w:sz="0" w:space="0" w:color="auto"/>
            <w:right w:val="none" w:sz="0" w:space="0" w:color="auto"/>
          </w:divBdr>
        </w:div>
        <w:div w:id="269240615">
          <w:marLeft w:val="640"/>
          <w:marRight w:val="0"/>
          <w:marTop w:val="0"/>
          <w:marBottom w:val="0"/>
          <w:divBdr>
            <w:top w:val="none" w:sz="0" w:space="0" w:color="auto"/>
            <w:left w:val="none" w:sz="0" w:space="0" w:color="auto"/>
            <w:bottom w:val="none" w:sz="0" w:space="0" w:color="auto"/>
            <w:right w:val="none" w:sz="0" w:space="0" w:color="auto"/>
          </w:divBdr>
        </w:div>
        <w:div w:id="270861726">
          <w:marLeft w:val="640"/>
          <w:marRight w:val="0"/>
          <w:marTop w:val="0"/>
          <w:marBottom w:val="0"/>
          <w:divBdr>
            <w:top w:val="none" w:sz="0" w:space="0" w:color="auto"/>
            <w:left w:val="none" w:sz="0" w:space="0" w:color="auto"/>
            <w:bottom w:val="none" w:sz="0" w:space="0" w:color="auto"/>
            <w:right w:val="none" w:sz="0" w:space="0" w:color="auto"/>
          </w:divBdr>
        </w:div>
        <w:div w:id="278148128">
          <w:marLeft w:val="640"/>
          <w:marRight w:val="0"/>
          <w:marTop w:val="0"/>
          <w:marBottom w:val="0"/>
          <w:divBdr>
            <w:top w:val="none" w:sz="0" w:space="0" w:color="auto"/>
            <w:left w:val="none" w:sz="0" w:space="0" w:color="auto"/>
            <w:bottom w:val="none" w:sz="0" w:space="0" w:color="auto"/>
            <w:right w:val="none" w:sz="0" w:space="0" w:color="auto"/>
          </w:divBdr>
        </w:div>
        <w:div w:id="313410134">
          <w:marLeft w:val="640"/>
          <w:marRight w:val="0"/>
          <w:marTop w:val="0"/>
          <w:marBottom w:val="0"/>
          <w:divBdr>
            <w:top w:val="none" w:sz="0" w:space="0" w:color="auto"/>
            <w:left w:val="none" w:sz="0" w:space="0" w:color="auto"/>
            <w:bottom w:val="none" w:sz="0" w:space="0" w:color="auto"/>
            <w:right w:val="none" w:sz="0" w:space="0" w:color="auto"/>
          </w:divBdr>
        </w:div>
        <w:div w:id="328749253">
          <w:marLeft w:val="640"/>
          <w:marRight w:val="0"/>
          <w:marTop w:val="0"/>
          <w:marBottom w:val="0"/>
          <w:divBdr>
            <w:top w:val="none" w:sz="0" w:space="0" w:color="auto"/>
            <w:left w:val="none" w:sz="0" w:space="0" w:color="auto"/>
            <w:bottom w:val="none" w:sz="0" w:space="0" w:color="auto"/>
            <w:right w:val="none" w:sz="0" w:space="0" w:color="auto"/>
          </w:divBdr>
        </w:div>
        <w:div w:id="338584778">
          <w:marLeft w:val="640"/>
          <w:marRight w:val="0"/>
          <w:marTop w:val="0"/>
          <w:marBottom w:val="0"/>
          <w:divBdr>
            <w:top w:val="none" w:sz="0" w:space="0" w:color="auto"/>
            <w:left w:val="none" w:sz="0" w:space="0" w:color="auto"/>
            <w:bottom w:val="none" w:sz="0" w:space="0" w:color="auto"/>
            <w:right w:val="none" w:sz="0" w:space="0" w:color="auto"/>
          </w:divBdr>
        </w:div>
        <w:div w:id="340164105">
          <w:marLeft w:val="640"/>
          <w:marRight w:val="0"/>
          <w:marTop w:val="0"/>
          <w:marBottom w:val="0"/>
          <w:divBdr>
            <w:top w:val="none" w:sz="0" w:space="0" w:color="auto"/>
            <w:left w:val="none" w:sz="0" w:space="0" w:color="auto"/>
            <w:bottom w:val="none" w:sz="0" w:space="0" w:color="auto"/>
            <w:right w:val="none" w:sz="0" w:space="0" w:color="auto"/>
          </w:divBdr>
        </w:div>
        <w:div w:id="343897409">
          <w:marLeft w:val="640"/>
          <w:marRight w:val="0"/>
          <w:marTop w:val="0"/>
          <w:marBottom w:val="0"/>
          <w:divBdr>
            <w:top w:val="none" w:sz="0" w:space="0" w:color="auto"/>
            <w:left w:val="none" w:sz="0" w:space="0" w:color="auto"/>
            <w:bottom w:val="none" w:sz="0" w:space="0" w:color="auto"/>
            <w:right w:val="none" w:sz="0" w:space="0" w:color="auto"/>
          </w:divBdr>
        </w:div>
        <w:div w:id="347174378">
          <w:marLeft w:val="640"/>
          <w:marRight w:val="0"/>
          <w:marTop w:val="0"/>
          <w:marBottom w:val="0"/>
          <w:divBdr>
            <w:top w:val="none" w:sz="0" w:space="0" w:color="auto"/>
            <w:left w:val="none" w:sz="0" w:space="0" w:color="auto"/>
            <w:bottom w:val="none" w:sz="0" w:space="0" w:color="auto"/>
            <w:right w:val="none" w:sz="0" w:space="0" w:color="auto"/>
          </w:divBdr>
        </w:div>
        <w:div w:id="350956277">
          <w:marLeft w:val="640"/>
          <w:marRight w:val="0"/>
          <w:marTop w:val="0"/>
          <w:marBottom w:val="0"/>
          <w:divBdr>
            <w:top w:val="none" w:sz="0" w:space="0" w:color="auto"/>
            <w:left w:val="none" w:sz="0" w:space="0" w:color="auto"/>
            <w:bottom w:val="none" w:sz="0" w:space="0" w:color="auto"/>
            <w:right w:val="none" w:sz="0" w:space="0" w:color="auto"/>
          </w:divBdr>
        </w:div>
        <w:div w:id="365180538">
          <w:marLeft w:val="640"/>
          <w:marRight w:val="0"/>
          <w:marTop w:val="0"/>
          <w:marBottom w:val="0"/>
          <w:divBdr>
            <w:top w:val="none" w:sz="0" w:space="0" w:color="auto"/>
            <w:left w:val="none" w:sz="0" w:space="0" w:color="auto"/>
            <w:bottom w:val="none" w:sz="0" w:space="0" w:color="auto"/>
            <w:right w:val="none" w:sz="0" w:space="0" w:color="auto"/>
          </w:divBdr>
        </w:div>
        <w:div w:id="367266137">
          <w:marLeft w:val="640"/>
          <w:marRight w:val="0"/>
          <w:marTop w:val="0"/>
          <w:marBottom w:val="0"/>
          <w:divBdr>
            <w:top w:val="none" w:sz="0" w:space="0" w:color="auto"/>
            <w:left w:val="none" w:sz="0" w:space="0" w:color="auto"/>
            <w:bottom w:val="none" w:sz="0" w:space="0" w:color="auto"/>
            <w:right w:val="none" w:sz="0" w:space="0" w:color="auto"/>
          </w:divBdr>
        </w:div>
        <w:div w:id="399720847">
          <w:marLeft w:val="640"/>
          <w:marRight w:val="0"/>
          <w:marTop w:val="0"/>
          <w:marBottom w:val="0"/>
          <w:divBdr>
            <w:top w:val="none" w:sz="0" w:space="0" w:color="auto"/>
            <w:left w:val="none" w:sz="0" w:space="0" w:color="auto"/>
            <w:bottom w:val="none" w:sz="0" w:space="0" w:color="auto"/>
            <w:right w:val="none" w:sz="0" w:space="0" w:color="auto"/>
          </w:divBdr>
        </w:div>
        <w:div w:id="401105513">
          <w:marLeft w:val="640"/>
          <w:marRight w:val="0"/>
          <w:marTop w:val="0"/>
          <w:marBottom w:val="0"/>
          <w:divBdr>
            <w:top w:val="none" w:sz="0" w:space="0" w:color="auto"/>
            <w:left w:val="none" w:sz="0" w:space="0" w:color="auto"/>
            <w:bottom w:val="none" w:sz="0" w:space="0" w:color="auto"/>
            <w:right w:val="none" w:sz="0" w:space="0" w:color="auto"/>
          </w:divBdr>
        </w:div>
        <w:div w:id="436951051">
          <w:marLeft w:val="640"/>
          <w:marRight w:val="0"/>
          <w:marTop w:val="0"/>
          <w:marBottom w:val="0"/>
          <w:divBdr>
            <w:top w:val="none" w:sz="0" w:space="0" w:color="auto"/>
            <w:left w:val="none" w:sz="0" w:space="0" w:color="auto"/>
            <w:bottom w:val="none" w:sz="0" w:space="0" w:color="auto"/>
            <w:right w:val="none" w:sz="0" w:space="0" w:color="auto"/>
          </w:divBdr>
        </w:div>
        <w:div w:id="441343756">
          <w:marLeft w:val="640"/>
          <w:marRight w:val="0"/>
          <w:marTop w:val="0"/>
          <w:marBottom w:val="0"/>
          <w:divBdr>
            <w:top w:val="none" w:sz="0" w:space="0" w:color="auto"/>
            <w:left w:val="none" w:sz="0" w:space="0" w:color="auto"/>
            <w:bottom w:val="none" w:sz="0" w:space="0" w:color="auto"/>
            <w:right w:val="none" w:sz="0" w:space="0" w:color="auto"/>
          </w:divBdr>
        </w:div>
        <w:div w:id="459080170">
          <w:marLeft w:val="640"/>
          <w:marRight w:val="0"/>
          <w:marTop w:val="0"/>
          <w:marBottom w:val="0"/>
          <w:divBdr>
            <w:top w:val="none" w:sz="0" w:space="0" w:color="auto"/>
            <w:left w:val="none" w:sz="0" w:space="0" w:color="auto"/>
            <w:bottom w:val="none" w:sz="0" w:space="0" w:color="auto"/>
            <w:right w:val="none" w:sz="0" w:space="0" w:color="auto"/>
          </w:divBdr>
        </w:div>
        <w:div w:id="470632257">
          <w:marLeft w:val="640"/>
          <w:marRight w:val="0"/>
          <w:marTop w:val="0"/>
          <w:marBottom w:val="0"/>
          <w:divBdr>
            <w:top w:val="none" w:sz="0" w:space="0" w:color="auto"/>
            <w:left w:val="none" w:sz="0" w:space="0" w:color="auto"/>
            <w:bottom w:val="none" w:sz="0" w:space="0" w:color="auto"/>
            <w:right w:val="none" w:sz="0" w:space="0" w:color="auto"/>
          </w:divBdr>
        </w:div>
        <w:div w:id="482894659">
          <w:marLeft w:val="640"/>
          <w:marRight w:val="0"/>
          <w:marTop w:val="0"/>
          <w:marBottom w:val="0"/>
          <w:divBdr>
            <w:top w:val="none" w:sz="0" w:space="0" w:color="auto"/>
            <w:left w:val="none" w:sz="0" w:space="0" w:color="auto"/>
            <w:bottom w:val="none" w:sz="0" w:space="0" w:color="auto"/>
            <w:right w:val="none" w:sz="0" w:space="0" w:color="auto"/>
          </w:divBdr>
        </w:div>
        <w:div w:id="497619251">
          <w:marLeft w:val="640"/>
          <w:marRight w:val="0"/>
          <w:marTop w:val="0"/>
          <w:marBottom w:val="0"/>
          <w:divBdr>
            <w:top w:val="none" w:sz="0" w:space="0" w:color="auto"/>
            <w:left w:val="none" w:sz="0" w:space="0" w:color="auto"/>
            <w:bottom w:val="none" w:sz="0" w:space="0" w:color="auto"/>
            <w:right w:val="none" w:sz="0" w:space="0" w:color="auto"/>
          </w:divBdr>
        </w:div>
        <w:div w:id="499390363">
          <w:marLeft w:val="640"/>
          <w:marRight w:val="0"/>
          <w:marTop w:val="0"/>
          <w:marBottom w:val="0"/>
          <w:divBdr>
            <w:top w:val="none" w:sz="0" w:space="0" w:color="auto"/>
            <w:left w:val="none" w:sz="0" w:space="0" w:color="auto"/>
            <w:bottom w:val="none" w:sz="0" w:space="0" w:color="auto"/>
            <w:right w:val="none" w:sz="0" w:space="0" w:color="auto"/>
          </w:divBdr>
        </w:div>
        <w:div w:id="505025381">
          <w:marLeft w:val="640"/>
          <w:marRight w:val="0"/>
          <w:marTop w:val="0"/>
          <w:marBottom w:val="0"/>
          <w:divBdr>
            <w:top w:val="none" w:sz="0" w:space="0" w:color="auto"/>
            <w:left w:val="none" w:sz="0" w:space="0" w:color="auto"/>
            <w:bottom w:val="none" w:sz="0" w:space="0" w:color="auto"/>
            <w:right w:val="none" w:sz="0" w:space="0" w:color="auto"/>
          </w:divBdr>
        </w:div>
        <w:div w:id="509375746">
          <w:marLeft w:val="640"/>
          <w:marRight w:val="0"/>
          <w:marTop w:val="0"/>
          <w:marBottom w:val="0"/>
          <w:divBdr>
            <w:top w:val="none" w:sz="0" w:space="0" w:color="auto"/>
            <w:left w:val="none" w:sz="0" w:space="0" w:color="auto"/>
            <w:bottom w:val="none" w:sz="0" w:space="0" w:color="auto"/>
            <w:right w:val="none" w:sz="0" w:space="0" w:color="auto"/>
          </w:divBdr>
        </w:div>
        <w:div w:id="512963097">
          <w:marLeft w:val="640"/>
          <w:marRight w:val="0"/>
          <w:marTop w:val="0"/>
          <w:marBottom w:val="0"/>
          <w:divBdr>
            <w:top w:val="none" w:sz="0" w:space="0" w:color="auto"/>
            <w:left w:val="none" w:sz="0" w:space="0" w:color="auto"/>
            <w:bottom w:val="none" w:sz="0" w:space="0" w:color="auto"/>
            <w:right w:val="none" w:sz="0" w:space="0" w:color="auto"/>
          </w:divBdr>
        </w:div>
        <w:div w:id="525363796">
          <w:marLeft w:val="640"/>
          <w:marRight w:val="0"/>
          <w:marTop w:val="0"/>
          <w:marBottom w:val="0"/>
          <w:divBdr>
            <w:top w:val="none" w:sz="0" w:space="0" w:color="auto"/>
            <w:left w:val="none" w:sz="0" w:space="0" w:color="auto"/>
            <w:bottom w:val="none" w:sz="0" w:space="0" w:color="auto"/>
            <w:right w:val="none" w:sz="0" w:space="0" w:color="auto"/>
          </w:divBdr>
        </w:div>
        <w:div w:id="551427981">
          <w:marLeft w:val="640"/>
          <w:marRight w:val="0"/>
          <w:marTop w:val="0"/>
          <w:marBottom w:val="0"/>
          <w:divBdr>
            <w:top w:val="none" w:sz="0" w:space="0" w:color="auto"/>
            <w:left w:val="none" w:sz="0" w:space="0" w:color="auto"/>
            <w:bottom w:val="none" w:sz="0" w:space="0" w:color="auto"/>
            <w:right w:val="none" w:sz="0" w:space="0" w:color="auto"/>
          </w:divBdr>
        </w:div>
        <w:div w:id="560680551">
          <w:marLeft w:val="640"/>
          <w:marRight w:val="0"/>
          <w:marTop w:val="0"/>
          <w:marBottom w:val="0"/>
          <w:divBdr>
            <w:top w:val="none" w:sz="0" w:space="0" w:color="auto"/>
            <w:left w:val="none" w:sz="0" w:space="0" w:color="auto"/>
            <w:bottom w:val="none" w:sz="0" w:space="0" w:color="auto"/>
            <w:right w:val="none" w:sz="0" w:space="0" w:color="auto"/>
          </w:divBdr>
        </w:div>
        <w:div w:id="568226256">
          <w:marLeft w:val="640"/>
          <w:marRight w:val="0"/>
          <w:marTop w:val="0"/>
          <w:marBottom w:val="0"/>
          <w:divBdr>
            <w:top w:val="none" w:sz="0" w:space="0" w:color="auto"/>
            <w:left w:val="none" w:sz="0" w:space="0" w:color="auto"/>
            <w:bottom w:val="none" w:sz="0" w:space="0" w:color="auto"/>
            <w:right w:val="none" w:sz="0" w:space="0" w:color="auto"/>
          </w:divBdr>
        </w:div>
        <w:div w:id="569923068">
          <w:marLeft w:val="640"/>
          <w:marRight w:val="0"/>
          <w:marTop w:val="0"/>
          <w:marBottom w:val="0"/>
          <w:divBdr>
            <w:top w:val="none" w:sz="0" w:space="0" w:color="auto"/>
            <w:left w:val="none" w:sz="0" w:space="0" w:color="auto"/>
            <w:bottom w:val="none" w:sz="0" w:space="0" w:color="auto"/>
            <w:right w:val="none" w:sz="0" w:space="0" w:color="auto"/>
          </w:divBdr>
        </w:div>
        <w:div w:id="621306594">
          <w:marLeft w:val="640"/>
          <w:marRight w:val="0"/>
          <w:marTop w:val="0"/>
          <w:marBottom w:val="0"/>
          <w:divBdr>
            <w:top w:val="none" w:sz="0" w:space="0" w:color="auto"/>
            <w:left w:val="none" w:sz="0" w:space="0" w:color="auto"/>
            <w:bottom w:val="none" w:sz="0" w:space="0" w:color="auto"/>
            <w:right w:val="none" w:sz="0" w:space="0" w:color="auto"/>
          </w:divBdr>
        </w:div>
        <w:div w:id="625702375">
          <w:marLeft w:val="640"/>
          <w:marRight w:val="0"/>
          <w:marTop w:val="0"/>
          <w:marBottom w:val="0"/>
          <w:divBdr>
            <w:top w:val="none" w:sz="0" w:space="0" w:color="auto"/>
            <w:left w:val="none" w:sz="0" w:space="0" w:color="auto"/>
            <w:bottom w:val="none" w:sz="0" w:space="0" w:color="auto"/>
            <w:right w:val="none" w:sz="0" w:space="0" w:color="auto"/>
          </w:divBdr>
        </w:div>
        <w:div w:id="630672932">
          <w:marLeft w:val="640"/>
          <w:marRight w:val="0"/>
          <w:marTop w:val="0"/>
          <w:marBottom w:val="0"/>
          <w:divBdr>
            <w:top w:val="none" w:sz="0" w:space="0" w:color="auto"/>
            <w:left w:val="none" w:sz="0" w:space="0" w:color="auto"/>
            <w:bottom w:val="none" w:sz="0" w:space="0" w:color="auto"/>
            <w:right w:val="none" w:sz="0" w:space="0" w:color="auto"/>
          </w:divBdr>
        </w:div>
        <w:div w:id="647975087">
          <w:marLeft w:val="640"/>
          <w:marRight w:val="0"/>
          <w:marTop w:val="0"/>
          <w:marBottom w:val="0"/>
          <w:divBdr>
            <w:top w:val="none" w:sz="0" w:space="0" w:color="auto"/>
            <w:left w:val="none" w:sz="0" w:space="0" w:color="auto"/>
            <w:bottom w:val="none" w:sz="0" w:space="0" w:color="auto"/>
            <w:right w:val="none" w:sz="0" w:space="0" w:color="auto"/>
          </w:divBdr>
        </w:div>
        <w:div w:id="653149529">
          <w:marLeft w:val="640"/>
          <w:marRight w:val="0"/>
          <w:marTop w:val="0"/>
          <w:marBottom w:val="0"/>
          <w:divBdr>
            <w:top w:val="none" w:sz="0" w:space="0" w:color="auto"/>
            <w:left w:val="none" w:sz="0" w:space="0" w:color="auto"/>
            <w:bottom w:val="none" w:sz="0" w:space="0" w:color="auto"/>
            <w:right w:val="none" w:sz="0" w:space="0" w:color="auto"/>
          </w:divBdr>
        </w:div>
        <w:div w:id="656424513">
          <w:marLeft w:val="640"/>
          <w:marRight w:val="0"/>
          <w:marTop w:val="0"/>
          <w:marBottom w:val="0"/>
          <w:divBdr>
            <w:top w:val="none" w:sz="0" w:space="0" w:color="auto"/>
            <w:left w:val="none" w:sz="0" w:space="0" w:color="auto"/>
            <w:bottom w:val="none" w:sz="0" w:space="0" w:color="auto"/>
            <w:right w:val="none" w:sz="0" w:space="0" w:color="auto"/>
          </w:divBdr>
        </w:div>
        <w:div w:id="658072407">
          <w:marLeft w:val="640"/>
          <w:marRight w:val="0"/>
          <w:marTop w:val="0"/>
          <w:marBottom w:val="0"/>
          <w:divBdr>
            <w:top w:val="none" w:sz="0" w:space="0" w:color="auto"/>
            <w:left w:val="none" w:sz="0" w:space="0" w:color="auto"/>
            <w:bottom w:val="none" w:sz="0" w:space="0" w:color="auto"/>
            <w:right w:val="none" w:sz="0" w:space="0" w:color="auto"/>
          </w:divBdr>
        </w:div>
        <w:div w:id="678695463">
          <w:marLeft w:val="640"/>
          <w:marRight w:val="0"/>
          <w:marTop w:val="0"/>
          <w:marBottom w:val="0"/>
          <w:divBdr>
            <w:top w:val="none" w:sz="0" w:space="0" w:color="auto"/>
            <w:left w:val="none" w:sz="0" w:space="0" w:color="auto"/>
            <w:bottom w:val="none" w:sz="0" w:space="0" w:color="auto"/>
            <w:right w:val="none" w:sz="0" w:space="0" w:color="auto"/>
          </w:divBdr>
        </w:div>
        <w:div w:id="697661514">
          <w:marLeft w:val="640"/>
          <w:marRight w:val="0"/>
          <w:marTop w:val="0"/>
          <w:marBottom w:val="0"/>
          <w:divBdr>
            <w:top w:val="none" w:sz="0" w:space="0" w:color="auto"/>
            <w:left w:val="none" w:sz="0" w:space="0" w:color="auto"/>
            <w:bottom w:val="none" w:sz="0" w:space="0" w:color="auto"/>
            <w:right w:val="none" w:sz="0" w:space="0" w:color="auto"/>
          </w:divBdr>
        </w:div>
        <w:div w:id="706373719">
          <w:marLeft w:val="640"/>
          <w:marRight w:val="0"/>
          <w:marTop w:val="0"/>
          <w:marBottom w:val="0"/>
          <w:divBdr>
            <w:top w:val="none" w:sz="0" w:space="0" w:color="auto"/>
            <w:left w:val="none" w:sz="0" w:space="0" w:color="auto"/>
            <w:bottom w:val="none" w:sz="0" w:space="0" w:color="auto"/>
            <w:right w:val="none" w:sz="0" w:space="0" w:color="auto"/>
          </w:divBdr>
        </w:div>
        <w:div w:id="728771735">
          <w:marLeft w:val="640"/>
          <w:marRight w:val="0"/>
          <w:marTop w:val="0"/>
          <w:marBottom w:val="0"/>
          <w:divBdr>
            <w:top w:val="none" w:sz="0" w:space="0" w:color="auto"/>
            <w:left w:val="none" w:sz="0" w:space="0" w:color="auto"/>
            <w:bottom w:val="none" w:sz="0" w:space="0" w:color="auto"/>
            <w:right w:val="none" w:sz="0" w:space="0" w:color="auto"/>
          </w:divBdr>
        </w:div>
        <w:div w:id="754477735">
          <w:marLeft w:val="640"/>
          <w:marRight w:val="0"/>
          <w:marTop w:val="0"/>
          <w:marBottom w:val="0"/>
          <w:divBdr>
            <w:top w:val="none" w:sz="0" w:space="0" w:color="auto"/>
            <w:left w:val="none" w:sz="0" w:space="0" w:color="auto"/>
            <w:bottom w:val="none" w:sz="0" w:space="0" w:color="auto"/>
            <w:right w:val="none" w:sz="0" w:space="0" w:color="auto"/>
          </w:divBdr>
        </w:div>
        <w:div w:id="770707215">
          <w:marLeft w:val="640"/>
          <w:marRight w:val="0"/>
          <w:marTop w:val="0"/>
          <w:marBottom w:val="0"/>
          <w:divBdr>
            <w:top w:val="none" w:sz="0" w:space="0" w:color="auto"/>
            <w:left w:val="none" w:sz="0" w:space="0" w:color="auto"/>
            <w:bottom w:val="none" w:sz="0" w:space="0" w:color="auto"/>
            <w:right w:val="none" w:sz="0" w:space="0" w:color="auto"/>
          </w:divBdr>
        </w:div>
        <w:div w:id="775559837">
          <w:marLeft w:val="640"/>
          <w:marRight w:val="0"/>
          <w:marTop w:val="0"/>
          <w:marBottom w:val="0"/>
          <w:divBdr>
            <w:top w:val="none" w:sz="0" w:space="0" w:color="auto"/>
            <w:left w:val="none" w:sz="0" w:space="0" w:color="auto"/>
            <w:bottom w:val="none" w:sz="0" w:space="0" w:color="auto"/>
            <w:right w:val="none" w:sz="0" w:space="0" w:color="auto"/>
          </w:divBdr>
        </w:div>
        <w:div w:id="775827318">
          <w:marLeft w:val="640"/>
          <w:marRight w:val="0"/>
          <w:marTop w:val="0"/>
          <w:marBottom w:val="0"/>
          <w:divBdr>
            <w:top w:val="none" w:sz="0" w:space="0" w:color="auto"/>
            <w:left w:val="none" w:sz="0" w:space="0" w:color="auto"/>
            <w:bottom w:val="none" w:sz="0" w:space="0" w:color="auto"/>
            <w:right w:val="none" w:sz="0" w:space="0" w:color="auto"/>
          </w:divBdr>
        </w:div>
        <w:div w:id="776603249">
          <w:marLeft w:val="640"/>
          <w:marRight w:val="0"/>
          <w:marTop w:val="0"/>
          <w:marBottom w:val="0"/>
          <w:divBdr>
            <w:top w:val="none" w:sz="0" w:space="0" w:color="auto"/>
            <w:left w:val="none" w:sz="0" w:space="0" w:color="auto"/>
            <w:bottom w:val="none" w:sz="0" w:space="0" w:color="auto"/>
            <w:right w:val="none" w:sz="0" w:space="0" w:color="auto"/>
          </w:divBdr>
        </w:div>
        <w:div w:id="792603863">
          <w:marLeft w:val="640"/>
          <w:marRight w:val="0"/>
          <w:marTop w:val="0"/>
          <w:marBottom w:val="0"/>
          <w:divBdr>
            <w:top w:val="none" w:sz="0" w:space="0" w:color="auto"/>
            <w:left w:val="none" w:sz="0" w:space="0" w:color="auto"/>
            <w:bottom w:val="none" w:sz="0" w:space="0" w:color="auto"/>
            <w:right w:val="none" w:sz="0" w:space="0" w:color="auto"/>
          </w:divBdr>
        </w:div>
        <w:div w:id="809633160">
          <w:marLeft w:val="640"/>
          <w:marRight w:val="0"/>
          <w:marTop w:val="0"/>
          <w:marBottom w:val="0"/>
          <w:divBdr>
            <w:top w:val="none" w:sz="0" w:space="0" w:color="auto"/>
            <w:left w:val="none" w:sz="0" w:space="0" w:color="auto"/>
            <w:bottom w:val="none" w:sz="0" w:space="0" w:color="auto"/>
            <w:right w:val="none" w:sz="0" w:space="0" w:color="auto"/>
          </w:divBdr>
        </w:div>
        <w:div w:id="811753186">
          <w:marLeft w:val="640"/>
          <w:marRight w:val="0"/>
          <w:marTop w:val="0"/>
          <w:marBottom w:val="0"/>
          <w:divBdr>
            <w:top w:val="none" w:sz="0" w:space="0" w:color="auto"/>
            <w:left w:val="none" w:sz="0" w:space="0" w:color="auto"/>
            <w:bottom w:val="none" w:sz="0" w:space="0" w:color="auto"/>
            <w:right w:val="none" w:sz="0" w:space="0" w:color="auto"/>
          </w:divBdr>
        </w:div>
        <w:div w:id="823593700">
          <w:marLeft w:val="640"/>
          <w:marRight w:val="0"/>
          <w:marTop w:val="0"/>
          <w:marBottom w:val="0"/>
          <w:divBdr>
            <w:top w:val="none" w:sz="0" w:space="0" w:color="auto"/>
            <w:left w:val="none" w:sz="0" w:space="0" w:color="auto"/>
            <w:bottom w:val="none" w:sz="0" w:space="0" w:color="auto"/>
            <w:right w:val="none" w:sz="0" w:space="0" w:color="auto"/>
          </w:divBdr>
        </w:div>
        <w:div w:id="829172225">
          <w:marLeft w:val="640"/>
          <w:marRight w:val="0"/>
          <w:marTop w:val="0"/>
          <w:marBottom w:val="0"/>
          <w:divBdr>
            <w:top w:val="none" w:sz="0" w:space="0" w:color="auto"/>
            <w:left w:val="none" w:sz="0" w:space="0" w:color="auto"/>
            <w:bottom w:val="none" w:sz="0" w:space="0" w:color="auto"/>
            <w:right w:val="none" w:sz="0" w:space="0" w:color="auto"/>
          </w:divBdr>
        </w:div>
        <w:div w:id="830826016">
          <w:marLeft w:val="640"/>
          <w:marRight w:val="0"/>
          <w:marTop w:val="0"/>
          <w:marBottom w:val="0"/>
          <w:divBdr>
            <w:top w:val="none" w:sz="0" w:space="0" w:color="auto"/>
            <w:left w:val="none" w:sz="0" w:space="0" w:color="auto"/>
            <w:bottom w:val="none" w:sz="0" w:space="0" w:color="auto"/>
            <w:right w:val="none" w:sz="0" w:space="0" w:color="auto"/>
          </w:divBdr>
        </w:div>
        <w:div w:id="831794568">
          <w:marLeft w:val="640"/>
          <w:marRight w:val="0"/>
          <w:marTop w:val="0"/>
          <w:marBottom w:val="0"/>
          <w:divBdr>
            <w:top w:val="none" w:sz="0" w:space="0" w:color="auto"/>
            <w:left w:val="none" w:sz="0" w:space="0" w:color="auto"/>
            <w:bottom w:val="none" w:sz="0" w:space="0" w:color="auto"/>
            <w:right w:val="none" w:sz="0" w:space="0" w:color="auto"/>
          </w:divBdr>
        </w:div>
        <w:div w:id="840589095">
          <w:marLeft w:val="640"/>
          <w:marRight w:val="0"/>
          <w:marTop w:val="0"/>
          <w:marBottom w:val="0"/>
          <w:divBdr>
            <w:top w:val="none" w:sz="0" w:space="0" w:color="auto"/>
            <w:left w:val="none" w:sz="0" w:space="0" w:color="auto"/>
            <w:bottom w:val="none" w:sz="0" w:space="0" w:color="auto"/>
            <w:right w:val="none" w:sz="0" w:space="0" w:color="auto"/>
          </w:divBdr>
        </w:div>
        <w:div w:id="844128277">
          <w:marLeft w:val="640"/>
          <w:marRight w:val="0"/>
          <w:marTop w:val="0"/>
          <w:marBottom w:val="0"/>
          <w:divBdr>
            <w:top w:val="none" w:sz="0" w:space="0" w:color="auto"/>
            <w:left w:val="none" w:sz="0" w:space="0" w:color="auto"/>
            <w:bottom w:val="none" w:sz="0" w:space="0" w:color="auto"/>
            <w:right w:val="none" w:sz="0" w:space="0" w:color="auto"/>
          </w:divBdr>
        </w:div>
        <w:div w:id="865099771">
          <w:marLeft w:val="640"/>
          <w:marRight w:val="0"/>
          <w:marTop w:val="0"/>
          <w:marBottom w:val="0"/>
          <w:divBdr>
            <w:top w:val="none" w:sz="0" w:space="0" w:color="auto"/>
            <w:left w:val="none" w:sz="0" w:space="0" w:color="auto"/>
            <w:bottom w:val="none" w:sz="0" w:space="0" w:color="auto"/>
            <w:right w:val="none" w:sz="0" w:space="0" w:color="auto"/>
          </w:divBdr>
        </w:div>
        <w:div w:id="873926180">
          <w:marLeft w:val="640"/>
          <w:marRight w:val="0"/>
          <w:marTop w:val="0"/>
          <w:marBottom w:val="0"/>
          <w:divBdr>
            <w:top w:val="none" w:sz="0" w:space="0" w:color="auto"/>
            <w:left w:val="none" w:sz="0" w:space="0" w:color="auto"/>
            <w:bottom w:val="none" w:sz="0" w:space="0" w:color="auto"/>
            <w:right w:val="none" w:sz="0" w:space="0" w:color="auto"/>
          </w:divBdr>
        </w:div>
        <w:div w:id="880047180">
          <w:marLeft w:val="640"/>
          <w:marRight w:val="0"/>
          <w:marTop w:val="0"/>
          <w:marBottom w:val="0"/>
          <w:divBdr>
            <w:top w:val="none" w:sz="0" w:space="0" w:color="auto"/>
            <w:left w:val="none" w:sz="0" w:space="0" w:color="auto"/>
            <w:bottom w:val="none" w:sz="0" w:space="0" w:color="auto"/>
            <w:right w:val="none" w:sz="0" w:space="0" w:color="auto"/>
          </w:divBdr>
        </w:div>
        <w:div w:id="889343232">
          <w:marLeft w:val="640"/>
          <w:marRight w:val="0"/>
          <w:marTop w:val="0"/>
          <w:marBottom w:val="0"/>
          <w:divBdr>
            <w:top w:val="none" w:sz="0" w:space="0" w:color="auto"/>
            <w:left w:val="none" w:sz="0" w:space="0" w:color="auto"/>
            <w:bottom w:val="none" w:sz="0" w:space="0" w:color="auto"/>
            <w:right w:val="none" w:sz="0" w:space="0" w:color="auto"/>
          </w:divBdr>
        </w:div>
        <w:div w:id="897282001">
          <w:marLeft w:val="640"/>
          <w:marRight w:val="0"/>
          <w:marTop w:val="0"/>
          <w:marBottom w:val="0"/>
          <w:divBdr>
            <w:top w:val="none" w:sz="0" w:space="0" w:color="auto"/>
            <w:left w:val="none" w:sz="0" w:space="0" w:color="auto"/>
            <w:bottom w:val="none" w:sz="0" w:space="0" w:color="auto"/>
            <w:right w:val="none" w:sz="0" w:space="0" w:color="auto"/>
          </w:divBdr>
        </w:div>
        <w:div w:id="902911806">
          <w:marLeft w:val="640"/>
          <w:marRight w:val="0"/>
          <w:marTop w:val="0"/>
          <w:marBottom w:val="0"/>
          <w:divBdr>
            <w:top w:val="none" w:sz="0" w:space="0" w:color="auto"/>
            <w:left w:val="none" w:sz="0" w:space="0" w:color="auto"/>
            <w:bottom w:val="none" w:sz="0" w:space="0" w:color="auto"/>
            <w:right w:val="none" w:sz="0" w:space="0" w:color="auto"/>
          </w:divBdr>
        </w:div>
        <w:div w:id="919869207">
          <w:marLeft w:val="640"/>
          <w:marRight w:val="0"/>
          <w:marTop w:val="0"/>
          <w:marBottom w:val="0"/>
          <w:divBdr>
            <w:top w:val="none" w:sz="0" w:space="0" w:color="auto"/>
            <w:left w:val="none" w:sz="0" w:space="0" w:color="auto"/>
            <w:bottom w:val="none" w:sz="0" w:space="0" w:color="auto"/>
            <w:right w:val="none" w:sz="0" w:space="0" w:color="auto"/>
          </w:divBdr>
        </w:div>
        <w:div w:id="922489598">
          <w:marLeft w:val="640"/>
          <w:marRight w:val="0"/>
          <w:marTop w:val="0"/>
          <w:marBottom w:val="0"/>
          <w:divBdr>
            <w:top w:val="none" w:sz="0" w:space="0" w:color="auto"/>
            <w:left w:val="none" w:sz="0" w:space="0" w:color="auto"/>
            <w:bottom w:val="none" w:sz="0" w:space="0" w:color="auto"/>
            <w:right w:val="none" w:sz="0" w:space="0" w:color="auto"/>
          </w:divBdr>
        </w:div>
        <w:div w:id="929191634">
          <w:marLeft w:val="640"/>
          <w:marRight w:val="0"/>
          <w:marTop w:val="0"/>
          <w:marBottom w:val="0"/>
          <w:divBdr>
            <w:top w:val="none" w:sz="0" w:space="0" w:color="auto"/>
            <w:left w:val="none" w:sz="0" w:space="0" w:color="auto"/>
            <w:bottom w:val="none" w:sz="0" w:space="0" w:color="auto"/>
            <w:right w:val="none" w:sz="0" w:space="0" w:color="auto"/>
          </w:divBdr>
        </w:div>
        <w:div w:id="943226730">
          <w:marLeft w:val="640"/>
          <w:marRight w:val="0"/>
          <w:marTop w:val="0"/>
          <w:marBottom w:val="0"/>
          <w:divBdr>
            <w:top w:val="none" w:sz="0" w:space="0" w:color="auto"/>
            <w:left w:val="none" w:sz="0" w:space="0" w:color="auto"/>
            <w:bottom w:val="none" w:sz="0" w:space="0" w:color="auto"/>
            <w:right w:val="none" w:sz="0" w:space="0" w:color="auto"/>
          </w:divBdr>
        </w:div>
        <w:div w:id="946426439">
          <w:marLeft w:val="640"/>
          <w:marRight w:val="0"/>
          <w:marTop w:val="0"/>
          <w:marBottom w:val="0"/>
          <w:divBdr>
            <w:top w:val="none" w:sz="0" w:space="0" w:color="auto"/>
            <w:left w:val="none" w:sz="0" w:space="0" w:color="auto"/>
            <w:bottom w:val="none" w:sz="0" w:space="0" w:color="auto"/>
            <w:right w:val="none" w:sz="0" w:space="0" w:color="auto"/>
          </w:divBdr>
        </w:div>
        <w:div w:id="952128274">
          <w:marLeft w:val="640"/>
          <w:marRight w:val="0"/>
          <w:marTop w:val="0"/>
          <w:marBottom w:val="0"/>
          <w:divBdr>
            <w:top w:val="none" w:sz="0" w:space="0" w:color="auto"/>
            <w:left w:val="none" w:sz="0" w:space="0" w:color="auto"/>
            <w:bottom w:val="none" w:sz="0" w:space="0" w:color="auto"/>
            <w:right w:val="none" w:sz="0" w:space="0" w:color="auto"/>
          </w:divBdr>
        </w:div>
        <w:div w:id="955528405">
          <w:marLeft w:val="640"/>
          <w:marRight w:val="0"/>
          <w:marTop w:val="0"/>
          <w:marBottom w:val="0"/>
          <w:divBdr>
            <w:top w:val="none" w:sz="0" w:space="0" w:color="auto"/>
            <w:left w:val="none" w:sz="0" w:space="0" w:color="auto"/>
            <w:bottom w:val="none" w:sz="0" w:space="0" w:color="auto"/>
            <w:right w:val="none" w:sz="0" w:space="0" w:color="auto"/>
          </w:divBdr>
        </w:div>
        <w:div w:id="955716451">
          <w:marLeft w:val="640"/>
          <w:marRight w:val="0"/>
          <w:marTop w:val="0"/>
          <w:marBottom w:val="0"/>
          <w:divBdr>
            <w:top w:val="none" w:sz="0" w:space="0" w:color="auto"/>
            <w:left w:val="none" w:sz="0" w:space="0" w:color="auto"/>
            <w:bottom w:val="none" w:sz="0" w:space="0" w:color="auto"/>
            <w:right w:val="none" w:sz="0" w:space="0" w:color="auto"/>
          </w:divBdr>
        </w:div>
        <w:div w:id="982195311">
          <w:marLeft w:val="640"/>
          <w:marRight w:val="0"/>
          <w:marTop w:val="0"/>
          <w:marBottom w:val="0"/>
          <w:divBdr>
            <w:top w:val="none" w:sz="0" w:space="0" w:color="auto"/>
            <w:left w:val="none" w:sz="0" w:space="0" w:color="auto"/>
            <w:bottom w:val="none" w:sz="0" w:space="0" w:color="auto"/>
            <w:right w:val="none" w:sz="0" w:space="0" w:color="auto"/>
          </w:divBdr>
        </w:div>
        <w:div w:id="1005789096">
          <w:marLeft w:val="640"/>
          <w:marRight w:val="0"/>
          <w:marTop w:val="0"/>
          <w:marBottom w:val="0"/>
          <w:divBdr>
            <w:top w:val="none" w:sz="0" w:space="0" w:color="auto"/>
            <w:left w:val="none" w:sz="0" w:space="0" w:color="auto"/>
            <w:bottom w:val="none" w:sz="0" w:space="0" w:color="auto"/>
            <w:right w:val="none" w:sz="0" w:space="0" w:color="auto"/>
          </w:divBdr>
        </w:div>
        <w:div w:id="1024404347">
          <w:marLeft w:val="640"/>
          <w:marRight w:val="0"/>
          <w:marTop w:val="0"/>
          <w:marBottom w:val="0"/>
          <w:divBdr>
            <w:top w:val="none" w:sz="0" w:space="0" w:color="auto"/>
            <w:left w:val="none" w:sz="0" w:space="0" w:color="auto"/>
            <w:bottom w:val="none" w:sz="0" w:space="0" w:color="auto"/>
            <w:right w:val="none" w:sz="0" w:space="0" w:color="auto"/>
          </w:divBdr>
        </w:div>
        <w:div w:id="1025248556">
          <w:marLeft w:val="640"/>
          <w:marRight w:val="0"/>
          <w:marTop w:val="0"/>
          <w:marBottom w:val="0"/>
          <w:divBdr>
            <w:top w:val="none" w:sz="0" w:space="0" w:color="auto"/>
            <w:left w:val="none" w:sz="0" w:space="0" w:color="auto"/>
            <w:bottom w:val="none" w:sz="0" w:space="0" w:color="auto"/>
            <w:right w:val="none" w:sz="0" w:space="0" w:color="auto"/>
          </w:divBdr>
        </w:div>
        <w:div w:id="1030766743">
          <w:marLeft w:val="640"/>
          <w:marRight w:val="0"/>
          <w:marTop w:val="0"/>
          <w:marBottom w:val="0"/>
          <w:divBdr>
            <w:top w:val="none" w:sz="0" w:space="0" w:color="auto"/>
            <w:left w:val="none" w:sz="0" w:space="0" w:color="auto"/>
            <w:bottom w:val="none" w:sz="0" w:space="0" w:color="auto"/>
            <w:right w:val="none" w:sz="0" w:space="0" w:color="auto"/>
          </w:divBdr>
        </w:div>
        <w:div w:id="1051884613">
          <w:marLeft w:val="640"/>
          <w:marRight w:val="0"/>
          <w:marTop w:val="0"/>
          <w:marBottom w:val="0"/>
          <w:divBdr>
            <w:top w:val="none" w:sz="0" w:space="0" w:color="auto"/>
            <w:left w:val="none" w:sz="0" w:space="0" w:color="auto"/>
            <w:bottom w:val="none" w:sz="0" w:space="0" w:color="auto"/>
            <w:right w:val="none" w:sz="0" w:space="0" w:color="auto"/>
          </w:divBdr>
        </w:div>
        <w:div w:id="1055203657">
          <w:marLeft w:val="640"/>
          <w:marRight w:val="0"/>
          <w:marTop w:val="0"/>
          <w:marBottom w:val="0"/>
          <w:divBdr>
            <w:top w:val="none" w:sz="0" w:space="0" w:color="auto"/>
            <w:left w:val="none" w:sz="0" w:space="0" w:color="auto"/>
            <w:bottom w:val="none" w:sz="0" w:space="0" w:color="auto"/>
            <w:right w:val="none" w:sz="0" w:space="0" w:color="auto"/>
          </w:divBdr>
        </w:div>
        <w:div w:id="1064915050">
          <w:marLeft w:val="640"/>
          <w:marRight w:val="0"/>
          <w:marTop w:val="0"/>
          <w:marBottom w:val="0"/>
          <w:divBdr>
            <w:top w:val="none" w:sz="0" w:space="0" w:color="auto"/>
            <w:left w:val="none" w:sz="0" w:space="0" w:color="auto"/>
            <w:bottom w:val="none" w:sz="0" w:space="0" w:color="auto"/>
            <w:right w:val="none" w:sz="0" w:space="0" w:color="auto"/>
          </w:divBdr>
        </w:div>
        <w:div w:id="1064992021">
          <w:marLeft w:val="640"/>
          <w:marRight w:val="0"/>
          <w:marTop w:val="0"/>
          <w:marBottom w:val="0"/>
          <w:divBdr>
            <w:top w:val="none" w:sz="0" w:space="0" w:color="auto"/>
            <w:left w:val="none" w:sz="0" w:space="0" w:color="auto"/>
            <w:bottom w:val="none" w:sz="0" w:space="0" w:color="auto"/>
            <w:right w:val="none" w:sz="0" w:space="0" w:color="auto"/>
          </w:divBdr>
        </w:div>
        <w:div w:id="1090587098">
          <w:marLeft w:val="640"/>
          <w:marRight w:val="0"/>
          <w:marTop w:val="0"/>
          <w:marBottom w:val="0"/>
          <w:divBdr>
            <w:top w:val="none" w:sz="0" w:space="0" w:color="auto"/>
            <w:left w:val="none" w:sz="0" w:space="0" w:color="auto"/>
            <w:bottom w:val="none" w:sz="0" w:space="0" w:color="auto"/>
            <w:right w:val="none" w:sz="0" w:space="0" w:color="auto"/>
          </w:divBdr>
        </w:div>
        <w:div w:id="1098065656">
          <w:marLeft w:val="640"/>
          <w:marRight w:val="0"/>
          <w:marTop w:val="0"/>
          <w:marBottom w:val="0"/>
          <w:divBdr>
            <w:top w:val="none" w:sz="0" w:space="0" w:color="auto"/>
            <w:left w:val="none" w:sz="0" w:space="0" w:color="auto"/>
            <w:bottom w:val="none" w:sz="0" w:space="0" w:color="auto"/>
            <w:right w:val="none" w:sz="0" w:space="0" w:color="auto"/>
          </w:divBdr>
        </w:div>
        <w:div w:id="1102382460">
          <w:marLeft w:val="640"/>
          <w:marRight w:val="0"/>
          <w:marTop w:val="0"/>
          <w:marBottom w:val="0"/>
          <w:divBdr>
            <w:top w:val="none" w:sz="0" w:space="0" w:color="auto"/>
            <w:left w:val="none" w:sz="0" w:space="0" w:color="auto"/>
            <w:bottom w:val="none" w:sz="0" w:space="0" w:color="auto"/>
            <w:right w:val="none" w:sz="0" w:space="0" w:color="auto"/>
          </w:divBdr>
        </w:div>
        <w:div w:id="1104035541">
          <w:marLeft w:val="640"/>
          <w:marRight w:val="0"/>
          <w:marTop w:val="0"/>
          <w:marBottom w:val="0"/>
          <w:divBdr>
            <w:top w:val="none" w:sz="0" w:space="0" w:color="auto"/>
            <w:left w:val="none" w:sz="0" w:space="0" w:color="auto"/>
            <w:bottom w:val="none" w:sz="0" w:space="0" w:color="auto"/>
            <w:right w:val="none" w:sz="0" w:space="0" w:color="auto"/>
          </w:divBdr>
        </w:div>
        <w:div w:id="1108694122">
          <w:marLeft w:val="640"/>
          <w:marRight w:val="0"/>
          <w:marTop w:val="0"/>
          <w:marBottom w:val="0"/>
          <w:divBdr>
            <w:top w:val="none" w:sz="0" w:space="0" w:color="auto"/>
            <w:left w:val="none" w:sz="0" w:space="0" w:color="auto"/>
            <w:bottom w:val="none" w:sz="0" w:space="0" w:color="auto"/>
            <w:right w:val="none" w:sz="0" w:space="0" w:color="auto"/>
          </w:divBdr>
        </w:div>
        <w:div w:id="1111317814">
          <w:marLeft w:val="640"/>
          <w:marRight w:val="0"/>
          <w:marTop w:val="0"/>
          <w:marBottom w:val="0"/>
          <w:divBdr>
            <w:top w:val="none" w:sz="0" w:space="0" w:color="auto"/>
            <w:left w:val="none" w:sz="0" w:space="0" w:color="auto"/>
            <w:bottom w:val="none" w:sz="0" w:space="0" w:color="auto"/>
            <w:right w:val="none" w:sz="0" w:space="0" w:color="auto"/>
          </w:divBdr>
        </w:div>
        <w:div w:id="1133250192">
          <w:marLeft w:val="640"/>
          <w:marRight w:val="0"/>
          <w:marTop w:val="0"/>
          <w:marBottom w:val="0"/>
          <w:divBdr>
            <w:top w:val="none" w:sz="0" w:space="0" w:color="auto"/>
            <w:left w:val="none" w:sz="0" w:space="0" w:color="auto"/>
            <w:bottom w:val="none" w:sz="0" w:space="0" w:color="auto"/>
            <w:right w:val="none" w:sz="0" w:space="0" w:color="auto"/>
          </w:divBdr>
        </w:div>
        <w:div w:id="1149060054">
          <w:marLeft w:val="640"/>
          <w:marRight w:val="0"/>
          <w:marTop w:val="0"/>
          <w:marBottom w:val="0"/>
          <w:divBdr>
            <w:top w:val="none" w:sz="0" w:space="0" w:color="auto"/>
            <w:left w:val="none" w:sz="0" w:space="0" w:color="auto"/>
            <w:bottom w:val="none" w:sz="0" w:space="0" w:color="auto"/>
            <w:right w:val="none" w:sz="0" w:space="0" w:color="auto"/>
          </w:divBdr>
        </w:div>
        <w:div w:id="1162235536">
          <w:marLeft w:val="640"/>
          <w:marRight w:val="0"/>
          <w:marTop w:val="0"/>
          <w:marBottom w:val="0"/>
          <w:divBdr>
            <w:top w:val="none" w:sz="0" w:space="0" w:color="auto"/>
            <w:left w:val="none" w:sz="0" w:space="0" w:color="auto"/>
            <w:bottom w:val="none" w:sz="0" w:space="0" w:color="auto"/>
            <w:right w:val="none" w:sz="0" w:space="0" w:color="auto"/>
          </w:divBdr>
        </w:div>
        <w:div w:id="1169952443">
          <w:marLeft w:val="640"/>
          <w:marRight w:val="0"/>
          <w:marTop w:val="0"/>
          <w:marBottom w:val="0"/>
          <w:divBdr>
            <w:top w:val="none" w:sz="0" w:space="0" w:color="auto"/>
            <w:left w:val="none" w:sz="0" w:space="0" w:color="auto"/>
            <w:bottom w:val="none" w:sz="0" w:space="0" w:color="auto"/>
            <w:right w:val="none" w:sz="0" w:space="0" w:color="auto"/>
          </w:divBdr>
        </w:div>
        <w:div w:id="1170871533">
          <w:marLeft w:val="640"/>
          <w:marRight w:val="0"/>
          <w:marTop w:val="0"/>
          <w:marBottom w:val="0"/>
          <w:divBdr>
            <w:top w:val="none" w:sz="0" w:space="0" w:color="auto"/>
            <w:left w:val="none" w:sz="0" w:space="0" w:color="auto"/>
            <w:bottom w:val="none" w:sz="0" w:space="0" w:color="auto"/>
            <w:right w:val="none" w:sz="0" w:space="0" w:color="auto"/>
          </w:divBdr>
        </w:div>
        <w:div w:id="1171095112">
          <w:marLeft w:val="640"/>
          <w:marRight w:val="0"/>
          <w:marTop w:val="0"/>
          <w:marBottom w:val="0"/>
          <w:divBdr>
            <w:top w:val="none" w:sz="0" w:space="0" w:color="auto"/>
            <w:left w:val="none" w:sz="0" w:space="0" w:color="auto"/>
            <w:bottom w:val="none" w:sz="0" w:space="0" w:color="auto"/>
            <w:right w:val="none" w:sz="0" w:space="0" w:color="auto"/>
          </w:divBdr>
        </w:div>
        <w:div w:id="1174799710">
          <w:marLeft w:val="640"/>
          <w:marRight w:val="0"/>
          <w:marTop w:val="0"/>
          <w:marBottom w:val="0"/>
          <w:divBdr>
            <w:top w:val="none" w:sz="0" w:space="0" w:color="auto"/>
            <w:left w:val="none" w:sz="0" w:space="0" w:color="auto"/>
            <w:bottom w:val="none" w:sz="0" w:space="0" w:color="auto"/>
            <w:right w:val="none" w:sz="0" w:space="0" w:color="auto"/>
          </w:divBdr>
        </w:div>
        <w:div w:id="1189103609">
          <w:marLeft w:val="640"/>
          <w:marRight w:val="0"/>
          <w:marTop w:val="0"/>
          <w:marBottom w:val="0"/>
          <w:divBdr>
            <w:top w:val="none" w:sz="0" w:space="0" w:color="auto"/>
            <w:left w:val="none" w:sz="0" w:space="0" w:color="auto"/>
            <w:bottom w:val="none" w:sz="0" w:space="0" w:color="auto"/>
            <w:right w:val="none" w:sz="0" w:space="0" w:color="auto"/>
          </w:divBdr>
        </w:div>
        <w:div w:id="1201745250">
          <w:marLeft w:val="640"/>
          <w:marRight w:val="0"/>
          <w:marTop w:val="0"/>
          <w:marBottom w:val="0"/>
          <w:divBdr>
            <w:top w:val="none" w:sz="0" w:space="0" w:color="auto"/>
            <w:left w:val="none" w:sz="0" w:space="0" w:color="auto"/>
            <w:bottom w:val="none" w:sz="0" w:space="0" w:color="auto"/>
            <w:right w:val="none" w:sz="0" w:space="0" w:color="auto"/>
          </w:divBdr>
        </w:div>
        <w:div w:id="1210141695">
          <w:marLeft w:val="640"/>
          <w:marRight w:val="0"/>
          <w:marTop w:val="0"/>
          <w:marBottom w:val="0"/>
          <w:divBdr>
            <w:top w:val="none" w:sz="0" w:space="0" w:color="auto"/>
            <w:left w:val="none" w:sz="0" w:space="0" w:color="auto"/>
            <w:bottom w:val="none" w:sz="0" w:space="0" w:color="auto"/>
            <w:right w:val="none" w:sz="0" w:space="0" w:color="auto"/>
          </w:divBdr>
        </w:div>
        <w:div w:id="1245147620">
          <w:marLeft w:val="640"/>
          <w:marRight w:val="0"/>
          <w:marTop w:val="0"/>
          <w:marBottom w:val="0"/>
          <w:divBdr>
            <w:top w:val="none" w:sz="0" w:space="0" w:color="auto"/>
            <w:left w:val="none" w:sz="0" w:space="0" w:color="auto"/>
            <w:bottom w:val="none" w:sz="0" w:space="0" w:color="auto"/>
            <w:right w:val="none" w:sz="0" w:space="0" w:color="auto"/>
          </w:divBdr>
        </w:div>
        <w:div w:id="1274945652">
          <w:marLeft w:val="640"/>
          <w:marRight w:val="0"/>
          <w:marTop w:val="0"/>
          <w:marBottom w:val="0"/>
          <w:divBdr>
            <w:top w:val="none" w:sz="0" w:space="0" w:color="auto"/>
            <w:left w:val="none" w:sz="0" w:space="0" w:color="auto"/>
            <w:bottom w:val="none" w:sz="0" w:space="0" w:color="auto"/>
            <w:right w:val="none" w:sz="0" w:space="0" w:color="auto"/>
          </w:divBdr>
        </w:div>
        <w:div w:id="1284918462">
          <w:marLeft w:val="640"/>
          <w:marRight w:val="0"/>
          <w:marTop w:val="0"/>
          <w:marBottom w:val="0"/>
          <w:divBdr>
            <w:top w:val="none" w:sz="0" w:space="0" w:color="auto"/>
            <w:left w:val="none" w:sz="0" w:space="0" w:color="auto"/>
            <w:bottom w:val="none" w:sz="0" w:space="0" w:color="auto"/>
            <w:right w:val="none" w:sz="0" w:space="0" w:color="auto"/>
          </w:divBdr>
        </w:div>
        <w:div w:id="1291284957">
          <w:marLeft w:val="640"/>
          <w:marRight w:val="0"/>
          <w:marTop w:val="0"/>
          <w:marBottom w:val="0"/>
          <w:divBdr>
            <w:top w:val="none" w:sz="0" w:space="0" w:color="auto"/>
            <w:left w:val="none" w:sz="0" w:space="0" w:color="auto"/>
            <w:bottom w:val="none" w:sz="0" w:space="0" w:color="auto"/>
            <w:right w:val="none" w:sz="0" w:space="0" w:color="auto"/>
          </w:divBdr>
        </w:div>
        <w:div w:id="1291783994">
          <w:marLeft w:val="640"/>
          <w:marRight w:val="0"/>
          <w:marTop w:val="0"/>
          <w:marBottom w:val="0"/>
          <w:divBdr>
            <w:top w:val="none" w:sz="0" w:space="0" w:color="auto"/>
            <w:left w:val="none" w:sz="0" w:space="0" w:color="auto"/>
            <w:bottom w:val="none" w:sz="0" w:space="0" w:color="auto"/>
            <w:right w:val="none" w:sz="0" w:space="0" w:color="auto"/>
          </w:divBdr>
        </w:div>
        <w:div w:id="1400053731">
          <w:marLeft w:val="640"/>
          <w:marRight w:val="0"/>
          <w:marTop w:val="0"/>
          <w:marBottom w:val="0"/>
          <w:divBdr>
            <w:top w:val="none" w:sz="0" w:space="0" w:color="auto"/>
            <w:left w:val="none" w:sz="0" w:space="0" w:color="auto"/>
            <w:bottom w:val="none" w:sz="0" w:space="0" w:color="auto"/>
            <w:right w:val="none" w:sz="0" w:space="0" w:color="auto"/>
          </w:divBdr>
        </w:div>
        <w:div w:id="1422070828">
          <w:marLeft w:val="640"/>
          <w:marRight w:val="0"/>
          <w:marTop w:val="0"/>
          <w:marBottom w:val="0"/>
          <w:divBdr>
            <w:top w:val="none" w:sz="0" w:space="0" w:color="auto"/>
            <w:left w:val="none" w:sz="0" w:space="0" w:color="auto"/>
            <w:bottom w:val="none" w:sz="0" w:space="0" w:color="auto"/>
            <w:right w:val="none" w:sz="0" w:space="0" w:color="auto"/>
          </w:divBdr>
        </w:div>
        <w:div w:id="1423529334">
          <w:marLeft w:val="640"/>
          <w:marRight w:val="0"/>
          <w:marTop w:val="0"/>
          <w:marBottom w:val="0"/>
          <w:divBdr>
            <w:top w:val="none" w:sz="0" w:space="0" w:color="auto"/>
            <w:left w:val="none" w:sz="0" w:space="0" w:color="auto"/>
            <w:bottom w:val="none" w:sz="0" w:space="0" w:color="auto"/>
            <w:right w:val="none" w:sz="0" w:space="0" w:color="auto"/>
          </w:divBdr>
        </w:div>
        <w:div w:id="1423600906">
          <w:marLeft w:val="640"/>
          <w:marRight w:val="0"/>
          <w:marTop w:val="0"/>
          <w:marBottom w:val="0"/>
          <w:divBdr>
            <w:top w:val="none" w:sz="0" w:space="0" w:color="auto"/>
            <w:left w:val="none" w:sz="0" w:space="0" w:color="auto"/>
            <w:bottom w:val="none" w:sz="0" w:space="0" w:color="auto"/>
            <w:right w:val="none" w:sz="0" w:space="0" w:color="auto"/>
          </w:divBdr>
        </w:div>
        <w:div w:id="1456169588">
          <w:marLeft w:val="640"/>
          <w:marRight w:val="0"/>
          <w:marTop w:val="0"/>
          <w:marBottom w:val="0"/>
          <w:divBdr>
            <w:top w:val="none" w:sz="0" w:space="0" w:color="auto"/>
            <w:left w:val="none" w:sz="0" w:space="0" w:color="auto"/>
            <w:bottom w:val="none" w:sz="0" w:space="0" w:color="auto"/>
            <w:right w:val="none" w:sz="0" w:space="0" w:color="auto"/>
          </w:divBdr>
        </w:div>
        <w:div w:id="1459952939">
          <w:marLeft w:val="640"/>
          <w:marRight w:val="0"/>
          <w:marTop w:val="0"/>
          <w:marBottom w:val="0"/>
          <w:divBdr>
            <w:top w:val="none" w:sz="0" w:space="0" w:color="auto"/>
            <w:left w:val="none" w:sz="0" w:space="0" w:color="auto"/>
            <w:bottom w:val="none" w:sz="0" w:space="0" w:color="auto"/>
            <w:right w:val="none" w:sz="0" w:space="0" w:color="auto"/>
          </w:divBdr>
        </w:div>
        <w:div w:id="1461798724">
          <w:marLeft w:val="640"/>
          <w:marRight w:val="0"/>
          <w:marTop w:val="0"/>
          <w:marBottom w:val="0"/>
          <w:divBdr>
            <w:top w:val="none" w:sz="0" w:space="0" w:color="auto"/>
            <w:left w:val="none" w:sz="0" w:space="0" w:color="auto"/>
            <w:bottom w:val="none" w:sz="0" w:space="0" w:color="auto"/>
            <w:right w:val="none" w:sz="0" w:space="0" w:color="auto"/>
          </w:divBdr>
        </w:div>
        <w:div w:id="1481997952">
          <w:marLeft w:val="640"/>
          <w:marRight w:val="0"/>
          <w:marTop w:val="0"/>
          <w:marBottom w:val="0"/>
          <w:divBdr>
            <w:top w:val="none" w:sz="0" w:space="0" w:color="auto"/>
            <w:left w:val="none" w:sz="0" w:space="0" w:color="auto"/>
            <w:bottom w:val="none" w:sz="0" w:space="0" w:color="auto"/>
            <w:right w:val="none" w:sz="0" w:space="0" w:color="auto"/>
          </w:divBdr>
        </w:div>
        <w:div w:id="1495993710">
          <w:marLeft w:val="640"/>
          <w:marRight w:val="0"/>
          <w:marTop w:val="0"/>
          <w:marBottom w:val="0"/>
          <w:divBdr>
            <w:top w:val="none" w:sz="0" w:space="0" w:color="auto"/>
            <w:left w:val="none" w:sz="0" w:space="0" w:color="auto"/>
            <w:bottom w:val="none" w:sz="0" w:space="0" w:color="auto"/>
            <w:right w:val="none" w:sz="0" w:space="0" w:color="auto"/>
          </w:divBdr>
        </w:div>
        <w:div w:id="1504472590">
          <w:marLeft w:val="640"/>
          <w:marRight w:val="0"/>
          <w:marTop w:val="0"/>
          <w:marBottom w:val="0"/>
          <w:divBdr>
            <w:top w:val="none" w:sz="0" w:space="0" w:color="auto"/>
            <w:left w:val="none" w:sz="0" w:space="0" w:color="auto"/>
            <w:bottom w:val="none" w:sz="0" w:space="0" w:color="auto"/>
            <w:right w:val="none" w:sz="0" w:space="0" w:color="auto"/>
          </w:divBdr>
        </w:div>
        <w:div w:id="1538816373">
          <w:marLeft w:val="640"/>
          <w:marRight w:val="0"/>
          <w:marTop w:val="0"/>
          <w:marBottom w:val="0"/>
          <w:divBdr>
            <w:top w:val="none" w:sz="0" w:space="0" w:color="auto"/>
            <w:left w:val="none" w:sz="0" w:space="0" w:color="auto"/>
            <w:bottom w:val="none" w:sz="0" w:space="0" w:color="auto"/>
            <w:right w:val="none" w:sz="0" w:space="0" w:color="auto"/>
          </w:divBdr>
        </w:div>
        <w:div w:id="1559364190">
          <w:marLeft w:val="640"/>
          <w:marRight w:val="0"/>
          <w:marTop w:val="0"/>
          <w:marBottom w:val="0"/>
          <w:divBdr>
            <w:top w:val="none" w:sz="0" w:space="0" w:color="auto"/>
            <w:left w:val="none" w:sz="0" w:space="0" w:color="auto"/>
            <w:bottom w:val="none" w:sz="0" w:space="0" w:color="auto"/>
            <w:right w:val="none" w:sz="0" w:space="0" w:color="auto"/>
          </w:divBdr>
        </w:div>
        <w:div w:id="1584333781">
          <w:marLeft w:val="640"/>
          <w:marRight w:val="0"/>
          <w:marTop w:val="0"/>
          <w:marBottom w:val="0"/>
          <w:divBdr>
            <w:top w:val="none" w:sz="0" w:space="0" w:color="auto"/>
            <w:left w:val="none" w:sz="0" w:space="0" w:color="auto"/>
            <w:bottom w:val="none" w:sz="0" w:space="0" w:color="auto"/>
            <w:right w:val="none" w:sz="0" w:space="0" w:color="auto"/>
          </w:divBdr>
        </w:div>
        <w:div w:id="1588998959">
          <w:marLeft w:val="640"/>
          <w:marRight w:val="0"/>
          <w:marTop w:val="0"/>
          <w:marBottom w:val="0"/>
          <w:divBdr>
            <w:top w:val="none" w:sz="0" w:space="0" w:color="auto"/>
            <w:left w:val="none" w:sz="0" w:space="0" w:color="auto"/>
            <w:bottom w:val="none" w:sz="0" w:space="0" w:color="auto"/>
            <w:right w:val="none" w:sz="0" w:space="0" w:color="auto"/>
          </w:divBdr>
        </w:div>
        <w:div w:id="1592814700">
          <w:marLeft w:val="640"/>
          <w:marRight w:val="0"/>
          <w:marTop w:val="0"/>
          <w:marBottom w:val="0"/>
          <w:divBdr>
            <w:top w:val="none" w:sz="0" w:space="0" w:color="auto"/>
            <w:left w:val="none" w:sz="0" w:space="0" w:color="auto"/>
            <w:bottom w:val="none" w:sz="0" w:space="0" w:color="auto"/>
            <w:right w:val="none" w:sz="0" w:space="0" w:color="auto"/>
          </w:divBdr>
        </w:div>
        <w:div w:id="1605070407">
          <w:marLeft w:val="640"/>
          <w:marRight w:val="0"/>
          <w:marTop w:val="0"/>
          <w:marBottom w:val="0"/>
          <w:divBdr>
            <w:top w:val="none" w:sz="0" w:space="0" w:color="auto"/>
            <w:left w:val="none" w:sz="0" w:space="0" w:color="auto"/>
            <w:bottom w:val="none" w:sz="0" w:space="0" w:color="auto"/>
            <w:right w:val="none" w:sz="0" w:space="0" w:color="auto"/>
          </w:divBdr>
        </w:div>
        <w:div w:id="1605186775">
          <w:marLeft w:val="640"/>
          <w:marRight w:val="0"/>
          <w:marTop w:val="0"/>
          <w:marBottom w:val="0"/>
          <w:divBdr>
            <w:top w:val="none" w:sz="0" w:space="0" w:color="auto"/>
            <w:left w:val="none" w:sz="0" w:space="0" w:color="auto"/>
            <w:bottom w:val="none" w:sz="0" w:space="0" w:color="auto"/>
            <w:right w:val="none" w:sz="0" w:space="0" w:color="auto"/>
          </w:divBdr>
        </w:div>
        <w:div w:id="1664357250">
          <w:marLeft w:val="640"/>
          <w:marRight w:val="0"/>
          <w:marTop w:val="0"/>
          <w:marBottom w:val="0"/>
          <w:divBdr>
            <w:top w:val="none" w:sz="0" w:space="0" w:color="auto"/>
            <w:left w:val="none" w:sz="0" w:space="0" w:color="auto"/>
            <w:bottom w:val="none" w:sz="0" w:space="0" w:color="auto"/>
            <w:right w:val="none" w:sz="0" w:space="0" w:color="auto"/>
          </w:divBdr>
        </w:div>
        <w:div w:id="1668360139">
          <w:marLeft w:val="640"/>
          <w:marRight w:val="0"/>
          <w:marTop w:val="0"/>
          <w:marBottom w:val="0"/>
          <w:divBdr>
            <w:top w:val="none" w:sz="0" w:space="0" w:color="auto"/>
            <w:left w:val="none" w:sz="0" w:space="0" w:color="auto"/>
            <w:bottom w:val="none" w:sz="0" w:space="0" w:color="auto"/>
            <w:right w:val="none" w:sz="0" w:space="0" w:color="auto"/>
          </w:divBdr>
        </w:div>
        <w:div w:id="1689915162">
          <w:marLeft w:val="640"/>
          <w:marRight w:val="0"/>
          <w:marTop w:val="0"/>
          <w:marBottom w:val="0"/>
          <w:divBdr>
            <w:top w:val="none" w:sz="0" w:space="0" w:color="auto"/>
            <w:left w:val="none" w:sz="0" w:space="0" w:color="auto"/>
            <w:bottom w:val="none" w:sz="0" w:space="0" w:color="auto"/>
            <w:right w:val="none" w:sz="0" w:space="0" w:color="auto"/>
          </w:divBdr>
        </w:div>
        <w:div w:id="1708021396">
          <w:marLeft w:val="640"/>
          <w:marRight w:val="0"/>
          <w:marTop w:val="0"/>
          <w:marBottom w:val="0"/>
          <w:divBdr>
            <w:top w:val="none" w:sz="0" w:space="0" w:color="auto"/>
            <w:left w:val="none" w:sz="0" w:space="0" w:color="auto"/>
            <w:bottom w:val="none" w:sz="0" w:space="0" w:color="auto"/>
            <w:right w:val="none" w:sz="0" w:space="0" w:color="auto"/>
          </w:divBdr>
        </w:div>
        <w:div w:id="1735666990">
          <w:marLeft w:val="640"/>
          <w:marRight w:val="0"/>
          <w:marTop w:val="0"/>
          <w:marBottom w:val="0"/>
          <w:divBdr>
            <w:top w:val="none" w:sz="0" w:space="0" w:color="auto"/>
            <w:left w:val="none" w:sz="0" w:space="0" w:color="auto"/>
            <w:bottom w:val="none" w:sz="0" w:space="0" w:color="auto"/>
            <w:right w:val="none" w:sz="0" w:space="0" w:color="auto"/>
          </w:divBdr>
        </w:div>
        <w:div w:id="1740327628">
          <w:marLeft w:val="640"/>
          <w:marRight w:val="0"/>
          <w:marTop w:val="0"/>
          <w:marBottom w:val="0"/>
          <w:divBdr>
            <w:top w:val="none" w:sz="0" w:space="0" w:color="auto"/>
            <w:left w:val="none" w:sz="0" w:space="0" w:color="auto"/>
            <w:bottom w:val="none" w:sz="0" w:space="0" w:color="auto"/>
            <w:right w:val="none" w:sz="0" w:space="0" w:color="auto"/>
          </w:divBdr>
        </w:div>
        <w:div w:id="1756777223">
          <w:marLeft w:val="640"/>
          <w:marRight w:val="0"/>
          <w:marTop w:val="0"/>
          <w:marBottom w:val="0"/>
          <w:divBdr>
            <w:top w:val="none" w:sz="0" w:space="0" w:color="auto"/>
            <w:left w:val="none" w:sz="0" w:space="0" w:color="auto"/>
            <w:bottom w:val="none" w:sz="0" w:space="0" w:color="auto"/>
            <w:right w:val="none" w:sz="0" w:space="0" w:color="auto"/>
          </w:divBdr>
        </w:div>
        <w:div w:id="1758670052">
          <w:marLeft w:val="640"/>
          <w:marRight w:val="0"/>
          <w:marTop w:val="0"/>
          <w:marBottom w:val="0"/>
          <w:divBdr>
            <w:top w:val="none" w:sz="0" w:space="0" w:color="auto"/>
            <w:left w:val="none" w:sz="0" w:space="0" w:color="auto"/>
            <w:bottom w:val="none" w:sz="0" w:space="0" w:color="auto"/>
            <w:right w:val="none" w:sz="0" w:space="0" w:color="auto"/>
          </w:divBdr>
        </w:div>
        <w:div w:id="1774323383">
          <w:marLeft w:val="640"/>
          <w:marRight w:val="0"/>
          <w:marTop w:val="0"/>
          <w:marBottom w:val="0"/>
          <w:divBdr>
            <w:top w:val="none" w:sz="0" w:space="0" w:color="auto"/>
            <w:left w:val="none" w:sz="0" w:space="0" w:color="auto"/>
            <w:bottom w:val="none" w:sz="0" w:space="0" w:color="auto"/>
            <w:right w:val="none" w:sz="0" w:space="0" w:color="auto"/>
          </w:divBdr>
        </w:div>
        <w:div w:id="1790973887">
          <w:marLeft w:val="640"/>
          <w:marRight w:val="0"/>
          <w:marTop w:val="0"/>
          <w:marBottom w:val="0"/>
          <w:divBdr>
            <w:top w:val="none" w:sz="0" w:space="0" w:color="auto"/>
            <w:left w:val="none" w:sz="0" w:space="0" w:color="auto"/>
            <w:bottom w:val="none" w:sz="0" w:space="0" w:color="auto"/>
            <w:right w:val="none" w:sz="0" w:space="0" w:color="auto"/>
          </w:divBdr>
        </w:div>
      </w:divsChild>
    </w:div>
    <w:div w:id="1207067055">
      <w:bodyDiv w:val="1"/>
      <w:marLeft w:val="0"/>
      <w:marRight w:val="0"/>
      <w:marTop w:val="0"/>
      <w:marBottom w:val="0"/>
      <w:divBdr>
        <w:top w:val="none" w:sz="0" w:space="0" w:color="auto"/>
        <w:left w:val="none" w:sz="0" w:space="0" w:color="auto"/>
        <w:bottom w:val="none" w:sz="0" w:space="0" w:color="auto"/>
        <w:right w:val="none" w:sz="0" w:space="0" w:color="auto"/>
      </w:divBdr>
    </w:div>
    <w:div w:id="1215854445">
      <w:bodyDiv w:val="1"/>
      <w:marLeft w:val="0"/>
      <w:marRight w:val="0"/>
      <w:marTop w:val="0"/>
      <w:marBottom w:val="0"/>
      <w:divBdr>
        <w:top w:val="none" w:sz="0" w:space="0" w:color="auto"/>
        <w:left w:val="none" w:sz="0" w:space="0" w:color="auto"/>
        <w:bottom w:val="none" w:sz="0" w:space="0" w:color="auto"/>
        <w:right w:val="none" w:sz="0" w:space="0" w:color="auto"/>
      </w:divBdr>
    </w:div>
    <w:div w:id="1216889173">
      <w:marLeft w:val="640"/>
      <w:marRight w:val="0"/>
      <w:marTop w:val="0"/>
      <w:marBottom w:val="0"/>
      <w:divBdr>
        <w:top w:val="none" w:sz="0" w:space="0" w:color="auto"/>
        <w:left w:val="none" w:sz="0" w:space="0" w:color="auto"/>
        <w:bottom w:val="none" w:sz="0" w:space="0" w:color="auto"/>
        <w:right w:val="none" w:sz="0" w:space="0" w:color="auto"/>
      </w:divBdr>
    </w:div>
    <w:div w:id="1216966072">
      <w:marLeft w:val="640"/>
      <w:marRight w:val="0"/>
      <w:marTop w:val="0"/>
      <w:marBottom w:val="0"/>
      <w:divBdr>
        <w:top w:val="none" w:sz="0" w:space="0" w:color="auto"/>
        <w:left w:val="none" w:sz="0" w:space="0" w:color="auto"/>
        <w:bottom w:val="none" w:sz="0" w:space="0" w:color="auto"/>
        <w:right w:val="none" w:sz="0" w:space="0" w:color="auto"/>
      </w:divBdr>
    </w:div>
    <w:div w:id="1217010988">
      <w:marLeft w:val="640"/>
      <w:marRight w:val="0"/>
      <w:marTop w:val="0"/>
      <w:marBottom w:val="0"/>
      <w:divBdr>
        <w:top w:val="none" w:sz="0" w:space="0" w:color="auto"/>
        <w:left w:val="none" w:sz="0" w:space="0" w:color="auto"/>
        <w:bottom w:val="none" w:sz="0" w:space="0" w:color="auto"/>
        <w:right w:val="none" w:sz="0" w:space="0" w:color="auto"/>
      </w:divBdr>
    </w:div>
    <w:div w:id="1219510345">
      <w:marLeft w:val="640"/>
      <w:marRight w:val="0"/>
      <w:marTop w:val="0"/>
      <w:marBottom w:val="0"/>
      <w:divBdr>
        <w:top w:val="none" w:sz="0" w:space="0" w:color="auto"/>
        <w:left w:val="none" w:sz="0" w:space="0" w:color="auto"/>
        <w:bottom w:val="none" w:sz="0" w:space="0" w:color="auto"/>
        <w:right w:val="none" w:sz="0" w:space="0" w:color="auto"/>
      </w:divBdr>
    </w:div>
    <w:div w:id="1220938259">
      <w:marLeft w:val="640"/>
      <w:marRight w:val="0"/>
      <w:marTop w:val="0"/>
      <w:marBottom w:val="0"/>
      <w:divBdr>
        <w:top w:val="none" w:sz="0" w:space="0" w:color="auto"/>
        <w:left w:val="none" w:sz="0" w:space="0" w:color="auto"/>
        <w:bottom w:val="none" w:sz="0" w:space="0" w:color="auto"/>
        <w:right w:val="none" w:sz="0" w:space="0" w:color="auto"/>
      </w:divBdr>
    </w:div>
    <w:div w:id="1221091250">
      <w:bodyDiv w:val="1"/>
      <w:marLeft w:val="0"/>
      <w:marRight w:val="0"/>
      <w:marTop w:val="0"/>
      <w:marBottom w:val="0"/>
      <w:divBdr>
        <w:top w:val="none" w:sz="0" w:space="0" w:color="auto"/>
        <w:left w:val="none" w:sz="0" w:space="0" w:color="auto"/>
        <w:bottom w:val="none" w:sz="0" w:space="0" w:color="auto"/>
        <w:right w:val="none" w:sz="0" w:space="0" w:color="auto"/>
      </w:divBdr>
      <w:divsChild>
        <w:div w:id="15469980">
          <w:marLeft w:val="640"/>
          <w:marRight w:val="0"/>
          <w:marTop w:val="0"/>
          <w:marBottom w:val="0"/>
          <w:divBdr>
            <w:top w:val="none" w:sz="0" w:space="0" w:color="auto"/>
            <w:left w:val="none" w:sz="0" w:space="0" w:color="auto"/>
            <w:bottom w:val="none" w:sz="0" w:space="0" w:color="auto"/>
            <w:right w:val="none" w:sz="0" w:space="0" w:color="auto"/>
          </w:divBdr>
        </w:div>
        <w:div w:id="26612754">
          <w:marLeft w:val="640"/>
          <w:marRight w:val="0"/>
          <w:marTop w:val="0"/>
          <w:marBottom w:val="0"/>
          <w:divBdr>
            <w:top w:val="none" w:sz="0" w:space="0" w:color="auto"/>
            <w:left w:val="none" w:sz="0" w:space="0" w:color="auto"/>
            <w:bottom w:val="none" w:sz="0" w:space="0" w:color="auto"/>
            <w:right w:val="none" w:sz="0" w:space="0" w:color="auto"/>
          </w:divBdr>
        </w:div>
        <w:div w:id="41222201">
          <w:marLeft w:val="640"/>
          <w:marRight w:val="0"/>
          <w:marTop w:val="0"/>
          <w:marBottom w:val="0"/>
          <w:divBdr>
            <w:top w:val="none" w:sz="0" w:space="0" w:color="auto"/>
            <w:left w:val="none" w:sz="0" w:space="0" w:color="auto"/>
            <w:bottom w:val="none" w:sz="0" w:space="0" w:color="auto"/>
            <w:right w:val="none" w:sz="0" w:space="0" w:color="auto"/>
          </w:divBdr>
        </w:div>
        <w:div w:id="58209235">
          <w:marLeft w:val="640"/>
          <w:marRight w:val="0"/>
          <w:marTop w:val="0"/>
          <w:marBottom w:val="0"/>
          <w:divBdr>
            <w:top w:val="none" w:sz="0" w:space="0" w:color="auto"/>
            <w:left w:val="none" w:sz="0" w:space="0" w:color="auto"/>
            <w:bottom w:val="none" w:sz="0" w:space="0" w:color="auto"/>
            <w:right w:val="none" w:sz="0" w:space="0" w:color="auto"/>
          </w:divBdr>
        </w:div>
        <w:div w:id="63769955">
          <w:marLeft w:val="640"/>
          <w:marRight w:val="0"/>
          <w:marTop w:val="0"/>
          <w:marBottom w:val="0"/>
          <w:divBdr>
            <w:top w:val="none" w:sz="0" w:space="0" w:color="auto"/>
            <w:left w:val="none" w:sz="0" w:space="0" w:color="auto"/>
            <w:bottom w:val="none" w:sz="0" w:space="0" w:color="auto"/>
            <w:right w:val="none" w:sz="0" w:space="0" w:color="auto"/>
          </w:divBdr>
        </w:div>
        <w:div w:id="80686155">
          <w:marLeft w:val="640"/>
          <w:marRight w:val="0"/>
          <w:marTop w:val="0"/>
          <w:marBottom w:val="0"/>
          <w:divBdr>
            <w:top w:val="none" w:sz="0" w:space="0" w:color="auto"/>
            <w:left w:val="none" w:sz="0" w:space="0" w:color="auto"/>
            <w:bottom w:val="none" w:sz="0" w:space="0" w:color="auto"/>
            <w:right w:val="none" w:sz="0" w:space="0" w:color="auto"/>
          </w:divBdr>
        </w:div>
        <w:div w:id="90321464">
          <w:marLeft w:val="640"/>
          <w:marRight w:val="0"/>
          <w:marTop w:val="0"/>
          <w:marBottom w:val="0"/>
          <w:divBdr>
            <w:top w:val="none" w:sz="0" w:space="0" w:color="auto"/>
            <w:left w:val="none" w:sz="0" w:space="0" w:color="auto"/>
            <w:bottom w:val="none" w:sz="0" w:space="0" w:color="auto"/>
            <w:right w:val="none" w:sz="0" w:space="0" w:color="auto"/>
          </w:divBdr>
        </w:div>
        <w:div w:id="96103198">
          <w:marLeft w:val="640"/>
          <w:marRight w:val="0"/>
          <w:marTop w:val="0"/>
          <w:marBottom w:val="0"/>
          <w:divBdr>
            <w:top w:val="none" w:sz="0" w:space="0" w:color="auto"/>
            <w:left w:val="none" w:sz="0" w:space="0" w:color="auto"/>
            <w:bottom w:val="none" w:sz="0" w:space="0" w:color="auto"/>
            <w:right w:val="none" w:sz="0" w:space="0" w:color="auto"/>
          </w:divBdr>
        </w:div>
        <w:div w:id="107092846">
          <w:marLeft w:val="640"/>
          <w:marRight w:val="0"/>
          <w:marTop w:val="0"/>
          <w:marBottom w:val="0"/>
          <w:divBdr>
            <w:top w:val="none" w:sz="0" w:space="0" w:color="auto"/>
            <w:left w:val="none" w:sz="0" w:space="0" w:color="auto"/>
            <w:bottom w:val="none" w:sz="0" w:space="0" w:color="auto"/>
            <w:right w:val="none" w:sz="0" w:space="0" w:color="auto"/>
          </w:divBdr>
        </w:div>
        <w:div w:id="108471092">
          <w:marLeft w:val="640"/>
          <w:marRight w:val="0"/>
          <w:marTop w:val="0"/>
          <w:marBottom w:val="0"/>
          <w:divBdr>
            <w:top w:val="none" w:sz="0" w:space="0" w:color="auto"/>
            <w:left w:val="none" w:sz="0" w:space="0" w:color="auto"/>
            <w:bottom w:val="none" w:sz="0" w:space="0" w:color="auto"/>
            <w:right w:val="none" w:sz="0" w:space="0" w:color="auto"/>
          </w:divBdr>
        </w:div>
        <w:div w:id="134639660">
          <w:marLeft w:val="640"/>
          <w:marRight w:val="0"/>
          <w:marTop w:val="0"/>
          <w:marBottom w:val="0"/>
          <w:divBdr>
            <w:top w:val="none" w:sz="0" w:space="0" w:color="auto"/>
            <w:left w:val="none" w:sz="0" w:space="0" w:color="auto"/>
            <w:bottom w:val="none" w:sz="0" w:space="0" w:color="auto"/>
            <w:right w:val="none" w:sz="0" w:space="0" w:color="auto"/>
          </w:divBdr>
        </w:div>
        <w:div w:id="134880241">
          <w:marLeft w:val="640"/>
          <w:marRight w:val="0"/>
          <w:marTop w:val="0"/>
          <w:marBottom w:val="0"/>
          <w:divBdr>
            <w:top w:val="none" w:sz="0" w:space="0" w:color="auto"/>
            <w:left w:val="none" w:sz="0" w:space="0" w:color="auto"/>
            <w:bottom w:val="none" w:sz="0" w:space="0" w:color="auto"/>
            <w:right w:val="none" w:sz="0" w:space="0" w:color="auto"/>
          </w:divBdr>
        </w:div>
        <w:div w:id="142812997">
          <w:marLeft w:val="640"/>
          <w:marRight w:val="0"/>
          <w:marTop w:val="0"/>
          <w:marBottom w:val="0"/>
          <w:divBdr>
            <w:top w:val="none" w:sz="0" w:space="0" w:color="auto"/>
            <w:left w:val="none" w:sz="0" w:space="0" w:color="auto"/>
            <w:bottom w:val="none" w:sz="0" w:space="0" w:color="auto"/>
            <w:right w:val="none" w:sz="0" w:space="0" w:color="auto"/>
          </w:divBdr>
        </w:div>
        <w:div w:id="159123243">
          <w:marLeft w:val="640"/>
          <w:marRight w:val="0"/>
          <w:marTop w:val="0"/>
          <w:marBottom w:val="0"/>
          <w:divBdr>
            <w:top w:val="none" w:sz="0" w:space="0" w:color="auto"/>
            <w:left w:val="none" w:sz="0" w:space="0" w:color="auto"/>
            <w:bottom w:val="none" w:sz="0" w:space="0" w:color="auto"/>
            <w:right w:val="none" w:sz="0" w:space="0" w:color="auto"/>
          </w:divBdr>
        </w:div>
        <w:div w:id="174852622">
          <w:marLeft w:val="640"/>
          <w:marRight w:val="0"/>
          <w:marTop w:val="0"/>
          <w:marBottom w:val="0"/>
          <w:divBdr>
            <w:top w:val="none" w:sz="0" w:space="0" w:color="auto"/>
            <w:left w:val="none" w:sz="0" w:space="0" w:color="auto"/>
            <w:bottom w:val="none" w:sz="0" w:space="0" w:color="auto"/>
            <w:right w:val="none" w:sz="0" w:space="0" w:color="auto"/>
          </w:divBdr>
        </w:div>
        <w:div w:id="188422550">
          <w:marLeft w:val="640"/>
          <w:marRight w:val="0"/>
          <w:marTop w:val="0"/>
          <w:marBottom w:val="0"/>
          <w:divBdr>
            <w:top w:val="none" w:sz="0" w:space="0" w:color="auto"/>
            <w:left w:val="none" w:sz="0" w:space="0" w:color="auto"/>
            <w:bottom w:val="none" w:sz="0" w:space="0" w:color="auto"/>
            <w:right w:val="none" w:sz="0" w:space="0" w:color="auto"/>
          </w:divBdr>
        </w:div>
        <w:div w:id="196547913">
          <w:marLeft w:val="640"/>
          <w:marRight w:val="0"/>
          <w:marTop w:val="0"/>
          <w:marBottom w:val="0"/>
          <w:divBdr>
            <w:top w:val="none" w:sz="0" w:space="0" w:color="auto"/>
            <w:left w:val="none" w:sz="0" w:space="0" w:color="auto"/>
            <w:bottom w:val="none" w:sz="0" w:space="0" w:color="auto"/>
            <w:right w:val="none" w:sz="0" w:space="0" w:color="auto"/>
          </w:divBdr>
        </w:div>
        <w:div w:id="196554492">
          <w:marLeft w:val="640"/>
          <w:marRight w:val="0"/>
          <w:marTop w:val="0"/>
          <w:marBottom w:val="0"/>
          <w:divBdr>
            <w:top w:val="none" w:sz="0" w:space="0" w:color="auto"/>
            <w:left w:val="none" w:sz="0" w:space="0" w:color="auto"/>
            <w:bottom w:val="none" w:sz="0" w:space="0" w:color="auto"/>
            <w:right w:val="none" w:sz="0" w:space="0" w:color="auto"/>
          </w:divBdr>
        </w:div>
        <w:div w:id="206794430">
          <w:marLeft w:val="640"/>
          <w:marRight w:val="0"/>
          <w:marTop w:val="0"/>
          <w:marBottom w:val="0"/>
          <w:divBdr>
            <w:top w:val="none" w:sz="0" w:space="0" w:color="auto"/>
            <w:left w:val="none" w:sz="0" w:space="0" w:color="auto"/>
            <w:bottom w:val="none" w:sz="0" w:space="0" w:color="auto"/>
            <w:right w:val="none" w:sz="0" w:space="0" w:color="auto"/>
          </w:divBdr>
        </w:div>
        <w:div w:id="210046086">
          <w:marLeft w:val="640"/>
          <w:marRight w:val="0"/>
          <w:marTop w:val="0"/>
          <w:marBottom w:val="0"/>
          <w:divBdr>
            <w:top w:val="none" w:sz="0" w:space="0" w:color="auto"/>
            <w:left w:val="none" w:sz="0" w:space="0" w:color="auto"/>
            <w:bottom w:val="none" w:sz="0" w:space="0" w:color="auto"/>
            <w:right w:val="none" w:sz="0" w:space="0" w:color="auto"/>
          </w:divBdr>
        </w:div>
        <w:div w:id="214507126">
          <w:marLeft w:val="640"/>
          <w:marRight w:val="0"/>
          <w:marTop w:val="0"/>
          <w:marBottom w:val="0"/>
          <w:divBdr>
            <w:top w:val="none" w:sz="0" w:space="0" w:color="auto"/>
            <w:left w:val="none" w:sz="0" w:space="0" w:color="auto"/>
            <w:bottom w:val="none" w:sz="0" w:space="0" w:color="auto"/>
            <w:right w:val="none" w:sz="0" w:space="0" w:color="auto"/>
          </w:divBdr>
        </w:div>
        <w:div w:id="217017972">
          <w:marLeft w:val="640"/>
          <w:marRight w:val="0"/>
          <w:marTop w:val="0"/>
          <w:marBottom w:val="0"/>
          <w:divBdr>
            <w:top w:val="none" w:sz="0" w:space="0" w:color="auto"/>
            <w:left w:val="none" w:sz="0" w:space="0" w:color="auto"/>
            <w:bottom w:val="none" w:sz="0" w:space="0" w:color="auto"/>
            <w:right w:val="none" w:sz="0" w:space="0" w:color="auto"/>
          </w:divBdr>
        </w:div>
        <w:div w:id="232931801">
          <w:marLeft w:val="640"/>
          <w:marRight w:val="0"/>
          <w:marTop w:val="0"/>
          <w:marBottom w:val="0"/>
          <w:divBdr>
            <w:top w:val="none" w:sz="0" w:space="0" w:color="auto"/>
            <w:left w:val="none" w:sz="0" w:space="0" w:color="auto"/>
            <w:bottom w:val="none" w:sz="0" w:space="0" w:color="auto"/>
            <w:right w:val="none" w:sz="0" w:space="0" w:color="auto"/>
          </w:divBdr>
        </w:div>
        <w:div w:id="243883117">
          <w:marLeft w:val="640"/>
          <w:marRight w:val="0"/>
          <w:marTop w:val="0"/>
          <w:marBottom w:val="0"/>
          <w:divBdr>
            <w:top w:val="none" w:sz="0" w:space="0" w:color="auto"/>
            <w:left w:val="none" w:sz="0" w:space="0" w:color="auto"/>
            <w:bottom w:val="none" w:sz="0" w:space="0" w:color="auto"/>
            <w:right w:val="none" w:sz="0" w:space="0" w:color="auto"/>
          </w:divBdr>
        </w:div>
        <w:div w:id="249968768">
          <w:marLeft w:val="640"/>
          <w:marRight w:val="0"/>
          <w:marTop w:val="0"/>
          <w:marBottom w:val="0"/>
          <w:divBdr>
            <w:top w:val="none" w:sz="0" w:space="0" w:color="auto"/>
            <w:left w:val="none" w:sz="0" w:space="0" w:color="auto"/>
            <w:bottom w:val="none" w:sz="0" w:space="0" w:color="auto"/>
            <w:right w:val="none" w:sz="0" w:space="0" w:color="auto"/>
          </w:divBdr>
        </w:div>
        <w:div w:id="276763930">
          <w:marLeft w:val="640"/>
          <w:marRight w:val="0"/>
          <w:marTop w:val="0"/>
          <w:marBottom w:val="0"/>
          <w:divBdr>
            <w:top w:val="none" w:sz="0" w:space="0" w:color="auto"/>
            <w:left w:val="none" w:sz="0" w:space="0" w:color="auto"/>
            <w:bottom w:val="none" w:sz="0" w:space="0" w:color="auto"/>
            <w:right w:val="none" w:sz="0" w:space="0" w:color="auto"/>
          </w:divBdr>
        </w:div>
        <w:div w:id="277807113">
          <w:marLeft w:val="640"/>
          <w:marRight w:val="0"/>
          <w:marTop w:val="0"/>
          <w:marBottom w:val="0"/>
          <w:divBdr>
            <w:top w:val="none" w:sz="0" w:space="0" w:color="auto"/>
            <w:left w:val="none" w:sz="0" w:space="0" w:color="auto"/>
            <w:bottom w:val="none" w:sz="0" w:space="0" w:color="auto"/>
            <w:right w:val="none" w:sz="0" w:space="0" w:color="auto"/>
          </w:divBdr>
        </w:div>
        <w:div w:id="284043148">
          <w:marLeft w:val="640"/>
          <w:marRight w:val="0"/>
          <w:marTop w:val="0"/>
          <w:marBottom w:val="0"/>
          <w:divBdr>
            <w:top w:val="none" w:sz="0" w:space="0" w:color="auto"/>
            <w:left w:val="none" w:sz="0" w:space="0" w:color="auto"/>
            <w:bottom w:val="none" w:sz="0" w:space="0" w:color="auto"/>
            <w:right w:val="none" w:sz="0" w:space="0" w:color="auto"/>
          </w:divBdr>
        </w:div>
        <w:div w:id="285620286">
          <w:marLeft w:val="640"/>
          <w:marRight w:val="0"/>
          <w:marTop w:val="0"/>
          <w:marBottom w:val="0"/>
          <w:divBdr>
            <w:top w:val="none" w:sz="0" w:space="0" w:color="auto"/>
            <w:left w:val="none" w:sz="0" w:space="0" w:color="auto"/>
            <w:bottom w:val="none" w:sz="0" w:space="0" w:color="auto"/>
            <w:right w:val="none" w:sz="0" w:space="0" w:color="auto"/>
          </w:divBdr>
        </w:div>
        <w:div w:id="288320197">
          <w:marLeft w:val="640"/>
          <w:marRight w:val="0"/>
          <w:marTop w:val="0"/>
          <w:marBottom w:val="0"/>
          <w:divBdr>
            <w:top w:val="none" w:sz="0" w:space="0" w:color="auto"/>
            <w:left w:val="none" w:sz="0" w:space="0" w:color="auto"/>
            <w:bottom w:val="none" w:sz="0" w:space="0" w:color="auto"/>
            <w:right w:val="none" w:sz="0" w:space="0" w:color="auto"/>
          </w:divBdr>
        </w:div>
        <w:div w:id="294262526">
          <w:marLeft w:val="640"/>
          <w:marRight w:val="0"/>
          <w:marTop w:val="0"/>
          <w:marBottom w:val="0"/>
          <w:divBdr>
            <w:top w:val="none" w:sz="0" w:space="0" w:color="auto"/>
            <w:left w:val="none" w:sz="0" w:space="0" w:color="auto"/>
            <w:bottom w:val="none" w:sz="0" w:space="0" w:color="auto"/>
            <w:right w:val="none" w:sz="0" w:space="0" w:color="auto"/>
          </w:divBdr>
        </w:div>
        <w:div w:id="310059288">
          <w:marLeft w:val="640"/>
          <w:marRight w:val="0"/>
          <w:marTop w:val="0"/>
          <w:marBottom w:val="0"/>
          <w:divBdr>
            <w:top w:val="none" w:sz="0" w:space="0" w:color="auto"/>
            <w:left w:val="none" w:sz="0" w:space="0" w:color="auto"/>
            <w:bottom w:val="none" w:sz="0" w:space="0" w:color="auto"/>
            <w:right w:val="none" w:sz="0" w:space="0" w:color="auto"/>
          </w:divBdr>
        </w:div>
        <w:div w:id="316425381">
          <w:marLeft w:val="640"/>
          <w:marRight w:val="0"/>
          <w:marTop w:val="0"/>
          <w:marBottom w:val="0"/>
          <w:divBdr>
            <w:top w:val="none" w:sz="0" w:space="0" w:color="auto"/>
            <w:left w:val="none" w:sz="0" w:space="0" w:color="auto"/>
            <w:bottom w:val="none" w:sz="0" w:space="0" w:color="auto"/>
            <w:right w:val="none" w:sz="0" w:space="0" w:color="auto"/>
          </w:divBdr>
        </w:div>
        <w:div w:id="321592670">
          <w:marLeft w:val="640"/>
          <w:marRight w:val="0"/>
          <w:marTop w:val="0"/>
          <w:marBottom w:val="0"/>
          <w:divBdr>
            <w:top w:val="none" w:sz="0" w:space="0" w:color="auto"/>
            <w:left w:val="none" w:sz="0" w:space="0" w:color="auto"/>
            <w:bottom w:val="none" w:sz="0" w:space="0" w:color="auto"/>
            <w:right w:val="none" w:sz="0" w:space="0" w:color="auto"/>
          </w:divBdr>
        </w:div>
        <w:div w:id="333340427">
          <w:marLeft w:val="640"/>
          <w:marRight w:val="0"/>
          <w:marTop w:val="0"/>
          <w:marBottom w:val="0"/>
          <w:divBdr>
            <w:top w:val="none" w:sz="0" w:space="0" w:color="auto"/>
            <w:left w:val="none" w:sz="0" w:space="0" w:color="auto"/>
            <w:bottom w:val="none" w:sz="0" w:space="0" w:color="auto"/>
            <w:right w:val="none" w:sz="0" w:space="0" w:color="auto"/>
          </w:divBdr>
        </w:div>
        <w:div w:id="338698318">
          <w:marLeft w:val="640"/>
          <w:marRight w:val="0"/>
          <w:marTop w:val="0"/>
          <w:marBottom w:val="0"/>
          <w:divBdr>
            <w:top w:val="none" w:sz="0" w:space="0" w:color="auto"/>
            <w:left w:val="none" w:sz="0" w:space="0" w:color="auto"/>
            <w:bottom w:val="none" w:sz="0" w:space="0" w:color="auto"/>
            <w:right w:val="none" w:sz="0" w:space="0" w:color="auto"/>
          </w:divBdr>
        </w:div>
        <w:div w:id="350304480">
          <w:marLeft w:val="640"/>
          <w:marRight w:val="0"/>
          <w:marTop w:val="0"/>
          <w:marBottom w:val="0"/>
          <w:divBdr>
            <w:top w:val="none" w:sz="0" w:space="0" w:color="auto"/>
            <w:left w:val="none" w:sz="0" w:space="0" w:color="auto"/>
            <w:bottom w:val="none" w:sz="0" w:space="0" w:color="auto"/>
            <w:right w:val="none" w:sz="0" w:space="0" w:color="auto"/>
          </w:divBdr>
        </w:div>
        <w:div w:id="351764082">
          <w:marLeft w:val="640"/>
          <w:marRight w:val="0"/>
          <w:marTop w:val="0"/>
          <w:marBottom w:val="0"/>
          <w:divBdr>
            <w:top w:val="none" w:sz="0" w:space="0" w:color="auto"/>
            <w:left w:val="none" w:sz="0" w:space="0" w:color="auto"/>
            <w:bottom w:val="none" w:sz="0" w:space="0" w:color="auto"/>
            <w:right w:val="none" w:sz="0" w:space="0" w:color="auto"/>
          </w:divBdr>
        </w:div>
        <w:div w:id="375278308">
          <w:marLeft w:val="640"/>
          <w:marRight w:val="0"/>
          <w:marTop w:val="0"/>
          <w:marBottom w:val="0"/>
          <w:divBdr>
            <w:top w:val="none" w:sz="0" w:space="0" w:color="auto"/>
            <w:left w:val="none" w:sz="0" w:space="0" w:color="auto"/>
            <w:bottom w:val="none" w:sz="0" w:space="0" w:color="auto"/>
            <w:right w:val="none" w:sz="0" w:space="0" w:color="auto"/>
          </w:divBdr>
        </w:div>
        <w:div w:id="375589438">
          <w:marLeft w:val="640"/>
          <w:marRight w:val="0"/>
          <w:marTop w:val="0"/>
          <w:marBottom w:val="0"/>
          <w:divBdr>
            <w:top w:val="none" w:sz="0" w:space="0" w:color="auto"/>
            <w:left w:val="none" w:sz="0" w:space="0" w:color="auto"/>
            <w:bottom w:val="none" w:sz="0" w:space="0" w:color="auto"/>
            <w:right w:val="none" w:sz="0" w:space="0" w:color="auto"/>
          </w:divBdr>
        </w:div>
        <w:div w:id="381641103">
          <w:marLeft w:val="640"/>
          <w:marRight w:val="0"/>
          <w:marTop w:val="0"/>
          <w:marBottom w:val="0"/>
          <w:divBdr>
            <w:top w:val="none" w:sz="0" w:space="0" w:color="auto"/>
            <w:left w:val="none" w:sz="0" w:space="0" w:color="auto"/>
            <w:bottom w:val="none" w:sz="0" w:space="0" w:color="auto"/>
            <w:right w:val="none" w:sz="0" w:space="0" w:color="auto"/>
          </w:divBdr>
        </w:div>
        <w:div w:id="383799557">
          <w:marLeft w:val="640"/>
          <w:marRight w:val="0"/>
          <w:marTop w:val="0"/>
          <w:marBottom w:val="0"/>
          <w:divBdr>
            <w:top w:val="none" w:sz="0" w:space="0" w:color="auto"/>
            <w:left w:val="none" w:sz="0" w:space="0" w:color="auto"/>
            <w:bottom w:val="none" w:sz="0" w:space="0" w:color="auto"/>
            <w:right w:val="none" w:sz="0" w:space="0" w:color="auto"/>
          </w:divBdr>
        </w:div>
        <w:div w:id="387538008">
          <w:marLeft w:val="640"/>
          <w:marRight w:val="0"/>
          <w:marTop w:val="0"/>
          <w:marBottom w:val="0"/>
          <w:divBdr>
            <w:top w:val="none" w:sz="0" w:space="0" w:color="auto"/>
            <w:left w:val="none" w:sz="0" w:space="0" w:color="auto"/>
            <w:bottom w:val="none" w:sz="0" w:space="0" w:color="auto"/>
            <w:right w:val="none" w:sz="0" w:space="0" w:color="auto"/>
          </w:divBdr>
        </w:div>
        <w:div w:id="394201329">
          <w:marLeft w:val="640"/>
          <w:marRight w:val="0"/>
          <w:marTop w:val="0"/>
          <w:marBottom w:val="0"/>
          <w:divBdr>
            <w:top w:val="none" w:sz="0" w:space="0" w:color="auto"/>
            <w:left w:val="none" w:sz="0" w:space="0" w:color="auto"/>
            <w:bottom w:val="none" w:sz="0" w:space="0" w:color="auto"/>
            <w:right w:val="none" w:sz="0" w:space="0" w:color="auto"/>
          </w:divBdr>
        </w:div>
        <w:div w:id="397561626">
          <w:marLeft w:val="640"/>
          <w:marRight w:val="0"/>
          <w:marTop w:val="0"/>
          <w:marBottom w:val="0"/>
          <w:divBdr>
            <w:top w:val="none" w:sz="0" w:space="0" w:color="auto"/>
            <w:left w:val="none" w:sz="0" w:space="0" w:color="auto"/>
            <w:bottom w:val="none" w:sz="0" w:space="0" w:color="auto"/>
            <w:right w:val="none" w:sz="0" w:space="0" w:color="auto"/>
          </w:divBdr>
        </w:div>
        <w:div w:id="404379422">
          <w:marLeft w:val="640"/>
          <w:marRight w:val="0"/>
          <w:marTop w:val="0"/>
          <w:marBottom w:val="0"/>
          <w:divBdr>
            <w:top w:val="none" w:sz="0" w:space="0" w:color="auto"/>
            <w:left w:val="none" w:sz="0" w:space="0" w:color="auto"/>
            <w:bottom w:val="none" w:sz="0" w:space="0" w:color="auto"/>
            <w:right w:val="none" w:sz="0" w:space="0" w:color="auto"/>
          </w:divBdr>
        </w:div>
        <w:div w:id="424545203">
          <w:marLeft w:val="640"/>
          <w:marRight w:val="0"/>
          <w:marTop w:val="0"/>
          <w:marBottom w:val="0"/>
          <w:divBdr>
            <w:top w:val="none" w:sz="0" w:space="0" w:color="auto"/>
            <w:left w:val="none" w:sz="0" w:space="0" w:color="auto"/>
            <w:bottom w:val="none" w:sz="0" w:space="0" w:color="auto"/>
            <w:right w:val="none" w:sz="0" w:space="0" w:color="auto"/>
          </w:divBdr>
        </w:div>
        <w:div w:id="429931474">
          <w:marLeft w:val="640"/>
          <w:marRight w:val="0"/>
          <w:marTop w:val="0"/>
          <w:marBottom w:val="0"/>
          <w:divBdr>
            <w:top w:val="none" w:sz="0" w:space="0" w:color="auto"/>
            <w:left w:val="none" w:sz="0" w:space="0" w:color="auto"/>
            <w:bottom w:val="none" w:sz="0" w:space="0" w:color="auto"/>
            <w:right w:val="none" w:sz="0" w:space="0" w:color="auto"/>
          </w:divBdr>
        </w:div>
        <w:div w:id="435373869">
          <w:marLeft w:val="640"/>
          <w:marRight w:val="0"/>
          <w:marTop w:val="0"/>
          <w:marBottom w:val="0"/>
          <w:divBdr>
            <w:top w:val="none" w:sz="0" w:space="0" w:color="auto"/>
            <w:left w:val="none" w:sz="0" w:space="0" w:color="auto"/>
            <w:bottom w:val="none" w:sz="0" w:space="0" w:color="auto"/>
            <w:right w:val="none" w:sz="0" w:space="0" w:color="auto"/>
          </w:divBdr>
        </w:div>
        <w:div w:id="442388231">
          <w:marLeft w:val="640"/>
          <w:marRight w:val="0"/>
          <w:marTop w:val="0"/>
          <w:marBottom w:val="0"/>
          <w:divBdr>
            <w:top w:val="none" w:sz="0" w:space="0" w:color="auto"/>
            <w:left w:val="none" w:sz="0" w:space="0" w:color="auto"/>
            <w:bottom w:val="none" w:sz="0" w:space="0" w:color="auto"/>
            <w:right w:val="none" w:sz="0" w:space="0" w:color="auto"/>
          </w:divBdr>
        </w:div>
        <w:div w:id="472792004">
          <w:marLeft w:val="640"/>
          <w:marRight w:val="0"/>
          <w:marTop w:val="0"/>
          <w:marBottom w:val="0"/>
          <w:divBdr>
            <w:top w:val="none" w:sz="0" w:space="0" w:color="auto"/>
            <w:left w:val="none" w:sz="0" w:space="0" w:color="auto"/>
            <w:bottom w:val="none" w:sz="0" w:space="0" w:color="auto"/>
            <w:right w:val="none" w:sz="0" w:space="0" w:color="auto"/>
          </w:divBdr>
        </w:div>
        <w:div w:id="500050154">
          <w:marLeft w:val="640"/>
          <w:marRight w:val="0"/>
          <w:marTop w:val="0"/>
          <w:marBottom w:val="0"/>
          <w:divBdr>
            <w:top w:val="none" w:sz="0" w:space="0" w:color="auto"/>
            <w:left w:val="none" w:sz="0" w:space="0" w:color="auto"/>
            <w:bottom w:val="none" w:sz="0" w:space="0" w:color="auto"/>
            <w:right w:val="none" w:sz="0" w:space="0" w:color="auto"/>
          </w:divBdr>
        </w:div>
        <w:div w:id="505554204">
          <w:marLeft w:val="640"/>
          <w:marRight w:val="0"/>
          <w:marTop w:val="0"/>
          <w:marBottom w:val="0"/>
          <w:divBdr>
            <w:top w:val="none" w:sz="0" w:space="0" w:color="auto"/>
            <w:left w:val="none" w:sz="0" w:space="0" w:color="auto"/>
            <w:bottom w:val="none" w:sz="0" w:space="0" w:color="auto"/>
            <w:right w:val="none" w:sz="0" w:space="0" w:color="auto"/>
          </w:divBdr>
        </w:div>
        <w:div w:id="524563895">
          <w:marLeft w:val="640"/>
          <w:marRight w:val="0"/>
          <w:marTop w:val="0"/>
          <w:marBottom w:val="0"/>
          <w:divBdr>
            <w:top w:val="none" w:sz="0" w:space="0" w:color="auto"/>
            <w:left w:val="none" w:sz="0" w:space="0" w:color="auto"/>
            <w:bottom w:val="none" w:sz="0" w:space="0" w:color="auto"/>
            <w:right w:val="none" w:sz="0" w:space="0" w:color="auto"/>
          </w:divBdr>
        </w:div>
        <w:div w:id="542518809">
          <w:marLeft w:val="640"/>
          <w:marRight w:val="0"/>
          <w:marTop w:val="0"/>
          <w:marBottom w:val="0"/>
          <w:divBdr>
            <w:top w:val="none" w:sz="0" w:space="0" w:color="auto"/>
            <w:left w:val="none" w:sz="0" w:space="0" w:color="auto"/>
            <w:bottom w:val="none" w:sz="0" w:space="0" w:color="auto"/>
            <w:right w:val="none" w:sz="0" w:space="0" w:color="auto"/>
          </w:divBdr>
        </w:div>
        <w:div w:id="546995121">
          <w:marLeft w:val="640"/>
          <w:marRight w:val="0"/>
          <w:marTop w:val="0"/>
          <w:marBottom w:val="0"/>
          <w:divBdr>
            <w:top w:val="none" w:sz="0" w:space="0" w:color="auto"/>
            <w:left w:val="none" w:sz="0" w:space="0" w:color="auto"/>
            <w:bottom w:val="none" w:sz="0" w:space="0" w:color="auto"/>
            <w:right w:val="none" w:sz="0" w:space="0" w:color="auto"/>
          </w:divBdr>
        </w:div>
        <w:div w:id="581643315">
          <w:marLeft w:val="640"/>
          <w:marRight w:val="0"/>
          <w:marTop w:val="0"/>
          <w:marBottom w:val="0"/>
          <w:divBdr>
            <w:top w:val="none" w:sz="0" w:space="0" w:color="auto"/>
            <w:left w:val="none" w:sz="0" w:space="0" w:color="auto"/>
            <w:bottom w:val="none" w:sz="0" w:space="0" w:color="auto"/>
            <w:right w:val="none" w:sz="0" w:space="0" w:color="auto"/>
          </w:divBdr>
        </w:div>
        <w:div w:id="584462057">
          <w:marLeft w:val="640"/>
          <w:marRight w:val="0"/>
          <w:marTop w:val="0"/>
          <w:marBottom w:val="0"/>
          <w:divBdr>
            <w:top w:val="none" w:sz="0" w:space="0" w:color="auto"/>
            <w:left w:val="none" w:sz="0" w:space="0" w:color="auto"/>
            <w:bottom w:val="none" w:sz="0" w:space="0" w:color="auto"/>
            <w:right w:val="none" w:sz="0" w:space="0" w:color="auto"/>
          </w:divBdr>
        </w:div>
        <w:div w:id="587467966">
          <w:marLeft w:val="640"/>
          <w:marRight w:val="0"/>
          <w:marTop w:val="0"/>
          <w:marBottom w:val="0"/>
          <w:divBdr>
            <w:top w:val="none" w:sz="0" w:space="0" w:color="auto"/>
            <w:left w:val="none" w:sz="0" w:space="0" w:color="auto"/>
            <w:bottom w:val="none" w:sz="0" w:space="0" w:color="auto"/>
            <w:right w:val="none" w:sz="0" w:space="0" w:color="auto"/>
          </w:divBdr>
        </w:div>
        <w:div w:id="587889938">
          <w:marLeft w:val="640"/>
          <w:marRight w:val="0"/>
          <w:marTop w:val="0"/>
          <w:marBottom w:val="0"/>
          <w:divBdr>
            <w:top w:val="none" w:sz="0" w:space="0" w:color="auto"/>
            <w:left w:val="none" w:sz="0" w:space="0" w:color="auto"/>
            <w:bottom w:val="none" w:sz="0" w:space="0" w:color="auto"/>
            <w:right w:val="none" w:sz="0" w:space="0" w:color="auto"/>
          </w:divBdr>
        </w:div>
        <w:div w:id="655840625">
          <w:marLeft w:val="640"/>
          <w:marRight w:val="0"/>
          <w:marTop w:val="0"/>
          <w:marBottom w:val="0"/>
          <w:divBdr>
            <w:top w:val="none" w:sz="0" w:space="0" w:color="auto"/>
            <w:left w:val="none" w:sz="0" w:space="0" w:color="auto"/>
            <w:bottom w:val="none" w:sz="0" w:space="0" w:color="auto"/>
            <w:right w:val="none" w:sz="0" w:space="0" w:color="auto"/>
          </w:divBdr>
        </w:div>
        <w:div w:id="671613410">
          <w:marLeft w:val="640"/>
          <w:marRight w:val="0"/>
          <w:marTop w:val="0"/>
          <w:marBottom w:val="0"/>
          <w:divBdr>
            <w:top w:val="none" w:sz="0" w:space="0" w:color="auto"/>
            <w:left w:val="none" w:sz="0" w:space="0" w:color="auto"/>
            <w:bottom w:val="none" w:sz="0" w:space="0" w:color="auto"/>
            <w:right w:val="none" w:sz="0" w:space="0" w:color="auto"/>
          </w:divBdr>
        </w:div>
        <w:div w:id="678190918">
          <w:marLeft w:val="640"/>
          <w:marRight w:val="0"/>
          <w:marTop w:val="0"/>
          <w:marBottom w:val="0"/>
          <w:divBdr>
            <w:top w:val="none" w:sz="0" w:space="0" w:color="auto"/>
            <w:left w:val="none" w:sz="0" w:space="0" w:color="auto"/>
            <w:bottom w:val="none" w:sz="0" w:space="0" w:color="auto"/>
            <w:right w:val="none" w:sz="0" w:space="0" w:color="auto"/>
          </w:divBdr>
        </w:div>
        <w:div w:id="700785957">
          <w:marLeft w:val="640"/>
          <w:marRight w:val="0"/>
          <w:marTop w:val="0"/>
          <w:marBottom w:val="0"/>
          <w:divBdr>
            <w:top w:val="none" w:sz="0" w:space="0" w:color="auto"/>
            <w:left w:val="none" w:sz="0" w:space="0" w:color="auto"/>
            <w:bottom w:val="none" w:sz="0" w:space="0" w:color="auto"/>
            <w:right w:val="none" w:sz="0" w:space="0" w:color="auto"/>
          </w:divBdr>
        </w:div>
        <w:div w:id="727535608">
          <w:marLeft w:val="640"/>
          <w:marRight w:val="0"/>
          <w:marTop w:val="0"/>
          <w:marBottom w:val="0"/>
          <w:divBdr>
            <w:top w:val="none" w:sz="0" w:space="0" w:color="auto"/>
            <w:left w:val="none" w:sz="0" w:space="0" w:color="auto"/>
            <w:bottom w:val="none" w:sz="0" w:space="0" w:color="auto"/>
            <w:right w:val="none" w:sz="0" w:space="0" w:color="auto"/>
          </w:divBdr>
        </w:div>
        <w:div w:id="728771680">
          <w:marLeft w:val="640"/>
          <w:marRight w:val="0"/>
          <w:marTop w:val="0"/>
          <w:marBottom w:val="0"/>
          <w:divBdr>
            <w:top w:val="none" w:sz="0" w:space="0" w:color="auto"/>
            <w:left w:val="none" w:sz="0" w:space="0" w:color="auto"/>
            <w:bottom w:val="none" w:sz="0" w:space="0" w:color="auto"/>
            <w:right w:val="none" w:sz="0" w:space="0" w:color="auto"/>
          </w:divBdr>
        </w:div>
        <w:div w:id="729764667">
          <w:marLeft w:val="640"/>
          <w:marRight w:val="0"/>
          <w:marTop w:val="0"/>
          <w:marBottom w:val="0"/>
          <w:divBdr>
            <w:top w:val="none" w:sz="0" w:space="0" w:color="auto"/>
            <w:left w:val="none" w:sz="0" w:space="0" w:color="auto"/>
            <w:bottom w:val="none" w:sz="0" w:space="0" w:color="auto"/>
            <w:right w:val="none" w:sz="0" w:space="0" w:color="auto"/>
          </w:divBdr>
        </w:div>
        <w:div w:id="736971605">
          <w:marLeft w:val="640"/>
          <w:marRight w:val="0"/>
          <w:marTop w:val="0"/>
          <w:marBottom w:val="0"/>
          <w:divBdr>
            <w:top w:val="none" w:sz="0" w:space="0" w:color="auto"/>
            <w:left w:val="none" w:sz="0" w:space="0" w:color="auto"/>
            <w:bottom w:val="none" w:sz="0" w:space="0" w:color="auto"/>
            <w:right w:val="none" w:sz="0" w:space="0" w:color="auto"/>
          </w:divBdr>
        </w:div>
        <w:div w:id="737021810">
          <w:marLeft w:val="640"/>
          <w:marRight w:val="0"/>
          <w:marTop w:val="0"/>
          <w:marBottom w:val="0"/>
          <w:divBdr>
            <w:top w:val="none" w:sz="0" w:space="0" w:color="auto"/>
            <w:left w:val="none" w:sz="0" w:space="0" w:color="auto"/>
            <w:bottom w:val="none" w:sz="0" w:space="0" w:color="auto"/>
            <w:right w:val="none" w:sz="0" w:space="0" w:color="auto"/>
          </w:divBdr>
        </w:div>
        <w:div w:id="743339921">
          <w:marLeft w:val="640"/>
          <w:marRight w:val="0"/>
          <w:marTop w:val="0"/>
          <w:marBottom w:val="0"/>
          <w:divBdr>
            <w:top w:val="none" w:sz="0" w:space="0" w:color="auto"/>
            <w:left w:val="none" w:sz="0" w:space="0" w:color="auto"/>
            <w:bottom w:val="none" w:sz="0" w:space="0" w:color="auto"/>
            <w:right w:val="none" w:sz="0" w:space="0" w:color="auto"/>
          </w:divBdr>
        </w:div>
        <w:div w:id="746809386">
          <w:marLeft w:val="640"/>
          <w:marRight w:val="0"/>
          <w:marTop w:val="0"/>
          <w:marBottom w:val="0"/>
          <w:divBdr>
            <w:top w:val="none" w:sz="0" w:space="0" w:color="auto"/>
            <w:left w:val="none" w:sz="0" w:space="0" w:color="auto"/>
            <w:bottom w:val="none" w:sz="0" w:space="0" w:color="auto"/>
            <w:right w:val="none" w:sz="0" w:space="0" w:color="auto"/>
          </w:divBdr>
        </w:div>
        <w:div w:id="756482173">
          <w:marLeft w:val="640"/>
          <w:marRight w:val="0"/>
          <w:marTop w:val="0"/>
          <w:marBottom w:val="0"/>
          <w:divBdr>
            <w:top w:val="none" w:sz="0" w:space="0" w:color="auto"/>
            <w:left w:val="none" w:sz="0" w:space="0" w:color="auto"/>
            <w:bottom w:val="none" w:sz="0" w:space="0" w:color="auto"/>
            <w:right w:val="none" w:sz="0" w:space="0" w:color="auto"/>
          </w:divBdr>
        </w:div>
        <w:div w:id="760831683">
          <w:marLeft w:val="640"/>
          <w:marRight w:val="0"/>
          <w:marTop w:val="0"/>
          <w:marBottom w:val="0"/>
          <w:divBdr>
            <w:top w:val="none" w:sz="0" w:space="0" w:color="auto"/>
            <w:left w:val="none" w:sz="0" w:space="0" w:color="auto"/>
            <w:bottom w:val="none" w:sz="0" w:space="0" w:color="auto"/>
            <w:right w:val="none" w:sz="0" w:space="0" w:color="auto"/>
          </w:divBdr>
        </w:div>
        <w:div w:id="789665871">
          <w:marLeft w:val="640"/>
          <w:marRight w:val="0"/>
          <w:marTop w:val="0"/>
          <w:marBottom w:val="0"/>
          <w:divBdr>
            <w:top w:val="none" w:sz="0" w:space="0" w:color="auto"/>
            <w:left w:val="none" w:sz="0" w:space="0" w:color="auto"/>
            <w:bottom w:val="none" w:sz="0" w:space="0" w:color="auto"/>
            <w:right w:val="none" w:sz="0" w:space="0" w:color="auto"/>
          </w:divBdr>
        </w:div>
        <w:div w:id="796917953">
          <w:marLeft w:val="640"/>
          <w:marRight w:val="0"/>
          <w:marTop w:val="0"/>
          <w:marBottom w:val="0"/>
          <w:divBdr>
            <w:top w:val="none" w:sz="0" w:space="0" w:color="auto"/>
            <w:left w:val="none" w:sz="0" w:space="0" w:color="auto"/>
            <w:bottom w:val="none" w:sz="0" w:space="0" w:color="auto"/>
            <w:right w:val="none" w:sz="0" w:space="0" w:color="auto"/>
          </w:divBdr>
        </w:div>
        <w:div w:id="817377915">
          <w:marLeft w:val="640"/>
          <w:marRight w:val="0"/>
          <w:marTop w:val="0"/>
          <w:marBottom w:val="0"/>
          <w:divBdr>
            <w:top w:val="none" w:sz="0" w:space="0" w:color="auto"/>
            <w:left w:val="none" w:sz="0" w:space="0" w:color="auto"/>
            <w:bottom w:val="none" w:sz="0" w:space="0" w:color="auto"/>
            <w:right w:val="none" w:sz="0" w:space="0" w:color="auto"/>
          </w:divBdr>
        </w:div>
        <w:div w:id="819732325">
          <w:marLeft w:val="640"/>
          <w:marRight w:val="0"/>
          <w:marTop w:val="0"/>
          <w:marBottom w:val="0"/>
          <w:divBdr>
            <w:top w:val="none" w:sz="0" w:space="0" w:color="auto"/>
            <w:left w:val="none" w:sz="0" w:space="0" w:color="auto"/>
            <w:bottom w:val="none" w:sz="0" w:space="0" w:color="auto"/>
            <w:right w:val="none" w:sz="0" w:space="0" w:color="auto"/>
          </w:divBdr>
        </w:div>
        <w:div w:id="840856275">
          <w:marLeft w:val="640"/>
          <w:marRight w:val="0"/>
          <w:marTop w:val="0"/>
          <w:marBottom w:val="0"/>
          <w:divBdr>
            <w:top w:val="none" w:sz="0" w:space="0" w:color="auto"/>
            <w:left w:val="none" w:sz="0" w:space="0" w:color="auto"/>
            <w:bottom w:val="none" w:sz="0" w:space="0" w:color="auto"/>
            <w:right w:val="none" w:sz="0" w:space="0" w:color="auto"/>
          </w:divBdr>
        </w:div>
        <w:div w:id="841621417">
          <w:marLeft w:val="640"/>
          <w:marRight w:val="0"/>
          <w:marTop w:val="0"/>
          <w:marBottom w:val="0"/>
          <w:divBdr>
            <w:top w:val="none" w:sz="0" w:space="0" w:color="auto"/>
            <w:left w:val="none" w:sz="0" w:space="0" w:color="auto"/>
            <w:bottom w:val="none" w:sz="0" w:space="0" w:color="auto"/>
            <w:right w:val="none" w:sz="0" w:space="0" w:color="auto"/>
          </w:divBdr>
        </w:div>
        <w:div w:id="857501712">
          <w:marLeft w:val="640"/>
          <w:marRight w:val="0"/>
          <w:marTop w:val="0"/>
          <w:marBottom w:val="0"/>
          <w:divBdr>
            <w:top w:val="none" w:sz="0" w:space="0" w:color="auto"/>
            <w:left w:val="none" w:sz="0" w:space="0" w:color="auto"/>
            <w:bottom w:val="none" w:sz="0" w:space="0" w:color="auto"/>
            <w:right w:val="none" w:sz="0" w:space="0" w:color="auto"/>
          </w:divBdr>
        </w:div>
        <w:div w:id="875701676">
          <w:marLeft w:val="640"/>
          <w:marRight w:val="0"/>
          <w:marTop w:val="0"/>
          <w:marBottom w:val="0"/>
          <w:divBdr>
            <w:top w:val="none" w:sz="0" w:space="0" w:color="auto"/>
            <w:left w:val="none" w:sz="0" w:space="0" w:color="auto"/>
            <w:bottom w:val="none" w:sz="0" w:space="0" w:color="auto"/>
            <w:right w:val="none" w:sz="0" w:space="0" w:color="auto"/>
          </w:divBdr>
        </w:div>
        <w:div w:id="881358183">
          <w:marLeft w:val="640"/>
          <w:marRight w:val="0"/>
          <w:marTop w:val="0"/>
          <w:marBottom w:val="0"/>
          <w:divBdr>
            <w:top w:val="none" w:sz="0" w:space="0" w:color="auto"/>
            <w:left w:val="none" w:sz="0" w:space="0" w:color="auto"/>
            <w:bottom w:val="none" w:sz="0" w:space="0" w:color="auto"/>
            <w:right w:val="none" w:sz="0" w:space="0" w:color="auto"/>
          </w:divBdr>
        </w:div>
        <w:div w:id="892153955">
          <w:marLeft w:val="640"/>
          <w:marRight w:val="0"/>
          <w:marTop w:val="0"/>
          <w:marBottom w:val="0"/>
          <w:divBdr>
            <w:top w:val="none" w:sz="0" w:space="0" w:color="auto"/>
            <w:left w:val="none" w:sz="0" w:space="0" w:color="auto"/>
            <w:bottom w:val="none" w:sz="0" w:space="0" w:color="auto"/>
            <w:right w:val="none" w:sz="0" w:space="0" w:color="auto"/>
          </w:divBdr>
        </w:div>
        <w:div w:id="899679194">
          <w:marLeft w:val="640"/>
          <w:marRight w:val="0"/>
          <w:marTop w:val="0"/>
          <w:marBottom w:val="0"/>
          <w:divBdr>
            <w:top w:val="none" w:sz="0" w:space="0" w:color="auto"/>
            <w:left w:val="none" w:sz="0" w:space="0" w:color="auto"/>
            <w:bottom w:val="none" w:sz="0" w:space="0" w:color="auto"/>
            <w:right w:val="none" w:sz="0" w:space="0" w:color="auto"/>
          </w:divBdr>
        </w:div>
        <w:div w:id="902913913">
          <w:marLeft w:val="640"/>
          <w:marRight w:val="0"/>
          <w:marTop w:val="0"/>
          <w:marBottom w:val="0"/>
          <w:divBdr>
            <w:top w:val="none" w:sz="0" w:space="0" w:color="auto"/>
            <w:left w:val="none" w:sz="0" w:space="0" w:color="auto"/>
            <w:bottom w:val="none" w:sz="0" w:space="0" w:color="auto"/>
            <w:right w:val="none" w:sz="0" w:space="0" w:color="auto"/>
          </w:divBdr>
        </w:div>
        <w:div w:id="904022695">
          <w:marLeft w:val="640"/>
          <w:marRight w:val="0"/>
          <w:marTop w:val="0"/>
          <w:marBottom w:val="0"/>
          <w:divBdr>
            <w:top w:val="none" w:sz="0" w:space="0" w:color="auto"/>
            <w:left w:val="none" w:sz="0" w:space="0" w:color="auto"/>
            <w:bottom w:val="none" w:sz="0" w:space="0" w:color="auto"/>
            <w:right w:val="none" w:sz="0" w:space="0" w:color="auto"/>
          </w:divBdr>
        </w:div>
        <w:div w:id="905602363">
          <w:marLeft w:val="640"/>
          <w:marRight w:val="0"/>
          <w:marTop w:val="0"/>
          <w:marBottom w:val="0"/>
          <w:divBdr>
            <w:top w:val="none" w:sz="0" w:space="0" w:color="auto"/>
            <w:left w:val="none" w:sz="0" w:space="0" w:color="auto"/>
            <w:bottom w:val="none" w:sz="0" w:space="0" w:color="auto"/>
            <w:right w:val="none" w:sz="0" w:space="0" w:color="auto"/>
          </w:divBdr>
        </w:div>
        <w:div w:id="925579604">
          <w:marLeft w:val="640"/>
          <w:marRight w:val="0"/>
          <w:marTop w:val="0"/>
          <w:marBottom w:val="0"/>
          <w:divBdr>
            <w:top w:val="none" w:sz="0" w:space="0" w:color="auto"/>
            <w:left w:val="none" w:sz="0" w:space="0" w:color="auto"/>
            <w:bottom w:val="none" w:sz="0" w:space="0" w:color="auto"/>
            <w:right w:val="none" w:sz="0" w:space="0" w:color="auto"/>
          </w:divBdr>
        </w:div>
        <w:div w:id="943731577">
          <w:marLeft w:val="640"/>
          <w:marRight w:val="0"/>
          <w:marTop w:val="0"/>
          <w:marBottom w:val="0"/>
          <w:divBdr>
            <w:top w:val="none" w:sz="0" w:space="0" w:color="auto"/>
            <w:left w:val="none" w:sz="0" w:space="0" w:color="auto"/>
            <w:bottom w:val="none" w:sz="0" w:space="0" w:color="auto"/>
            <w:right w:val="none" w:sz="0" w:space="0" w:color="auto"/>
          </w:divBdr>
        </w:div>
        <w:div w:id="945040324">
          <w:marLeft w:val="640"/>
          <w:marRight w:val="0"/>
          <w:marTop w:val="0"/>
          <w:marBottom w:val="0"/>
          <w:divBdr>
            <w:top w:val="none" w:sz="0" w:space="0" w:color="auto"/>
            <w:left w:val="none" w:sz="0" w:space="0" w:color="auto"/>
            <w:bottom w:val="none" w:sz="0" w:space="0" w:color="auto"/>
            <w:right w:val="none" w:sz="0" w:space="0" w:color="auto"/>
          </w:divBdr>
        </w:div>
        <w:div w:id="951715918">
          <w:marLeft w:val="640"/>
          <w:marRight w:val="0"/>
          <w:marTop w:val="0"/>
          <w:marBottom w:val="0"/>
          <w:divBdr>
            <w:top w:val="none" w:sz="0" w:space="0" w:color="auto"/>
            <w:left w:val="none" w:sz="0" w:space="0" w:color="auto"/>
            <w:bottom w:val="none" w:sz="0" w:space="0" w:color="auto"/>
            <w:right w:val="none" w:sz="0" w:space="0" w:color="auto"/>
          </w:divBdr>
        </w:div>
        <w:div w:id="980497000">
          <w:marLeft w:val="640"/>
          <w:marRight w:val="0"/>
          <w:marTop w:val="0"/>
          <w:marBottom w:val="0"/>
          <w:divBdr>
            <w:top w:val="none" w:sz="0" w:space="0" w:color="auto"/>
            <w:left w:val="none" w:sz="0" w:space="0" w:color="auto"/>
            <w:bottom w:val="none" w:sz="0" w:space="0" w:color="auto"/>
            <w:right w:val="none" w:sz="0" w:space="0" w:color="auto"/>
          </w:divBdr>
        </w:div>
        <w:div w:id="1026449619">
          <w:marLeft w:val="640"/>
          <w:marRight w:val="0"/>
          <w:marTop w:val="0"/>
          <w:marBottom w:val="0"/>
          <w:divBdr>
            <w:top w:val="none" w:sz="0" w:space="0" w:color="auto"/>
            <w:left w:val="none" w:sz="0" w:space="0" w:color="auto"/>
            <w:bottom w:val="none" w:sz="0" w:space="0" w:color="auto"/>
            <w:right w:val="none" w:sz="0" w:space="0" w:color="auto"/>
          </w:divBdr>
        </w:div>
        <w:div w:id="1032418675">
          <w:marLeft w:val="640"/>
          <w:marRight w:val="0"/>
          <w:marTop w:val="0"/>
          <w:marBottom w:val="0"/>
          <w:divBdr>
            <w:top w:val="none" w:sz="0" w:space="0" w:color="auto"/>
            <w:left w:val="none" w:sz="0" w:space="0" w:color="auto"/>
            <w:bottom w:val="none" w:sz="0" w:space="0" w:color="auto"/>
            <w:right w:val="none" w:sz="0" w:space="0" w:color="auto"/>
          </w:divBdr>
        </w:div>
        <w:div w:id="1033728653">
          <w:marLeft w:val="640"/>
          <w:marRight w:val="0"/>
          <w:marTop w:val="0"/>
          <w:marBottom w:val="0"/>
          <w:divBdr>
            <w:top w:val="none" w:sz="0" w:space="0" w:color="auto"/>
            <w:left w:val="none" w:sz="0" w:space="0" w:color="auto"/>
            <w:bottom w:val="none" w:sz="0" w:space="0" w:color="auto"/>
            <w:right w:val="none" w:sz="0" w:space="0" w:color="auto"/>
          </w:divBdr>
        </w:div>
        <w:div w:id="1038554319">
          <w:marLeft w:val="640"/>
          <w:marRight w:val="0"/>
          <w:marTop w:val="0"/>
          <w:marBottom w:val="0"/>
          <w:divBdr>
            <w:top w:val="none" w:sz="0" w:space="0" w:color="auto"/>
            <w:left w:val="none" w:sz="0" w:space="0" w:color="auto"/>
            <w:bottom w:val="none" w:sz="0" w:space="0" w:color="auto"/>
            <w:right w:val="none" w:sz="0" w:space="0" w:color="auto"/>
          </w:divBdr>
        </w:div>
        <w:div w:id="1041321380">
          <w:marLeft w:val="640"/>
          <w:marRight w:val="0"/>
          <w:marTop w:val="0"/>
          <w:marBottom w:val="0"/>
          <w:divBdr>
            <w:top w:val="none" w:sz="0" w:space="0" w:color="auto"/>
            <w:left w:val="none" w:sz="0" w:space="0" w:color="auto"/>
            <w:bottom w:val="none" w:sz="0" w:space="0" w:color="auto"/>
            <w:right w:val="none" w:sz="0" w:space="0" w:color="auto"/>
          </w:divBdr>
        </w:div>
        <w:div w:id="1070880474">
          <w:marLeft w:val="640"/>
          <w:marRight w:val="0"/>
          <w:marTop w:val="0"/>
          <w:marBottom w:val="0"/>
          <w:divBdr>
            <w:top w:val="none" w:sz="0" w:space="0" w:color="auto"/>
            <w:left w:val="none" w:sz="0" w:space="0" w:color="auto"/>
            <w:bottom w:val="none" w:sz="0" w:space="0" w:color="auto"/>
            <w:right w:val="none" w:sz="0" w:space="0" w:color="auto"/>
          </w:divBdr>
        </w:div>
        <w:div w:id="1077702569">
          <w:marLeft w:val="640"/>
          <w:marRight w:val="0"/>
          <w:marTop w:val="0"/>
          <w:marBottom w:val="0"/>
          <w:divBdr>
            <w:top w:val="none" w:sz="0" w:space="0" w:color="auto"/>
            <w:left w:val="none" w:sz="0" w:space="0" w:color="auto"/>
            <w:bottom w:val="none" w:sz="0" w:space="0" w:color="auto"/>
            <w:right w:val="none" w:sz="0" w:space="0" w:color="auto"/>
          </w:divBdr>
        </w:div>
        <w:div w:id="1083987722">
          <w:marLeft w:val="640"/>
          <w:marRight w:val="0"/>
          <w:marTop w:val="0"/>
          <w:marBottom w:val="0"/>
          <w:divBdr>
            <w:top w:val="none" w:sz="0" w:space="0" w:color="auto"/>
            <w:left w:val="none" w:sz="0" w:space="0" w:color="auto"/>
            <w:bottom w:val="none" w:sz="0" w:space="0" w:color="auto"/>
            <w:right w:val="none" w:sz="0" w:space="0" w:color="auto"/>
          </w:divBdr>
        </w:div>
        <w:div w:id="1089934921">
          <w:marLeft w:val="640"/>
          <w:marRight w:val="0"/>
          <w:marTop w:val="0"/>
          <w:marBottom w:val="0"/>
          <w:divBdr>
            <w:top w:val="none" w:sz="0" w:space="0" w:color="auto"/>
            <w:left w:val="none" w:sz="0" w:space="0" w:color="auto"/>
            <w:bottom w:val="none" w:sz="0" w:space="0" w:color="auto"/>
            <w:right w:val="none" w:sz="0" w:space="0" w:color="auto"/>
          </w:divBdr>
        </w:div>
        <w:div w:id="1095637861">
          <w:marLeft w:val="640"/>
          <w:marRight w:val="0"/>
          <w:marTop w:val="0"/>
          <w:marBottom w:val="0"/>
          <w:divBdr>
            <w:top w:val="none" w:sz="0" w:space="0" w:color="auto"/>
            <w:left w:val="none" w:sz="0" w:space="0" w:color="auto"/>
            <w:bottom w:val="none" w:sz="0" w:space="0" w:color="auto"/>
            <w:right w:val="none" w:sz="0" w:space="0" w:color="auto"/>
          </w:divBdr>
        </w:div>
        <w:div w:id="1113089381">
          <w:marLeft w:val="640"/>
          <w:marRight w:val="0"/>
          <w:marTop w:val="0"/>
          <w:marBottom w:val="0"/>
          <w:divBdr>
            <w:top w:val="none" w:sz="0" w:space="0" w:color="auto"/>
            <w:left w:val="none" w:sz="0" w:space="0" w:color="auto"/>
            <w:bottom w:val="none" w:sz="0" w:space="0" w:color="auto"/>
            <w:right w:val="none" w:sz="0" w:space="0" w:color="auto"/>
          </w:divBdr>
        </w:div>
        <w:div w:id="1116411472">
          <w:marLeft w:val="640"/>
          <w:marRight w:val="0"/>
          <w:marTop w:val="0"/>
          <w:marBottom w:val="0"/>
          <w:divBdr>
            <w:top w:val="none" w:sz="0" w:space="0" w:color="auto"/>
            <w:left w:val="none" w:sz="0" w:space="0" w:color="auto"/>
            <w:bottom w:val="none" w:sz="0" w:space="0" w:color="auto"/>
            <w:right w:val="none" w:sz="0" w:space="0" w:color="auto"/>
          </w:divBdr>
        </w:div>
        <w:div w:id="1120731544">
          <w:marLeft w:val="640"/>
          <w:marRight w:val="0"/>
          <w:marTop w:val="0"/>
          <w:marBottom w:val="0"/>
          <w:divBdr>
            <w:top w:val="none" w:sz="0" w:space="0" w:color="auto"/>
            <w:left w:val="none" w:sz="0" w:space="0" w:color="auto"/>
            <w:bottom w:val="none" w:sz="0" w:space="0" w:color="auto"/>
            <w:right w:val="none" w:sz="0" w:space="0" w:color="auto"/>
          </w:divBdr>
        </w:div>
        <w:div w:id="1125391298">
          <w:marLeft w:val="640"/>
          <w:marRight w:val="0"/>
          <w:marTop w:val="0"/>
          <w:marBottom w:val="0"/>
          <w:divBdr>
            <w:top w:val="none" w:sz="0" w:space="0" w:color="auto"/>
            <w:left w:val="none" w:sz="0" w:space="0" w:color="auto"/>
            <w:bottom w:val="none" w:sz="0" w:space="0" w:color="auto"/>
            <w:right w:val="none" w:sz="0" w:space="0" w:color="auto"/>
          </w:divBdr>
        </w:div>
        <w:div w:id="1137451002">
          <w:marLeft w:val="640"/>
          <w:marRight w:val="0"/>
          <w:marTop w:val="0"/>
          <w:marBottom w:val="0"/>
          <w:divBdr>
            <w:top w:val="none" w:sz="0" w:space="0" w:color="auto"/>
            <w:left w:val="none" w:sz="0" w:space="0" w:color="auto"/>
            <w:bottom w:val="none" w:sz="0" w:space="0" w:color="auto"/>
            <w:right w:val="none" w:sz="0" w:space="0" w:color="auto"/>
          </w:divBdr>
        </w:div>
        <w:div w:id="1171872208">
          <w:marLeft w:val="640"/>
          <w:marRight w:val="0"/>
          <w:marTop w:val="0"/>
          <w:marBottom w:val="0"/>
          <w:divBdr>
            <w:top w:val="none" w:sz="0" w:space="0" w:color="auto"/>
            <w:left w:val="none" w:sz="0" w:space="0" w:color="auto"/>
            <w:bottom w:val="none" w:sz="0" w:space="0" w:color="auto"/>
            <w:right w:val="none" w:sz="0" w:space="0" w:color="auto"/>
          </w:divBdr>
        </w:div>
        <w:div w:id="1180119904">
          <w:marLeft w:val="640"/>
          <w:marRight w:val="0"/>
          <w:marTop w:val="0"/>
          <w:marBottom w:val="0"/>
          <w:divBdr>
            <w:top w:val="none" w:sz="0" w:space="0" w:color="auto"/>
            <w:left w:val="none" w:sz="0" w:space="0" w:color="auto"/>
            <w:bottom w:val="none" w:sz="0" w:space="0" w:color="auto"/>
            <w:right w:val="none" w:sz="0" w:space="0" w:color="auto"/>
          </w:divBdr>
        </w:div>
        <w:div w:id="1191214374">
          <w:marLeft w:val="640"/>
          <w:marRight w:val="0"/>
          <w:marTop w:val="0"/>
          <w:marBottom w:val="0"/>
          <w:divBdr>
            <w:top w:val="none" w:sz="0" w:space="0" w:color="auto"/>
            <w:left w:val="none" w:sz="0" w:space="0" w:color="auto"/>
            <w:bottom w:val="none" w:sz="0" w:space="0" w:color="auto"/>
            <w:right w:val="none" w:sz="0" w:space="0" w:color="auto"/>
          </w:divBdr>
        </w:div>
        <w:div w:id="1220705824">
          <w:marLeft w:val="640"/>
          <w:marRight w:val="0"/>
          <w:marTop w:val="0"/>
          <w:marBottom w:val="0"/>
          <w:divBdr>
            <w:top w:val="none" w:sz="0" w:space="0" w:color="auto"/>
            <w:left w:val="none" w:sz="0" w:space="0" w:color="auto"/>
            <w:bottom w:val="none" w:sz="0" w:space="0" w:color="auto"/>
            <w:right w:val="none" w:sz="0" w:space="0" w:color="auto"/>
          </w:divBdr>
        </w:div>
        <w:div w:id="1222136319">
          <w:marLeft w:val="640"/>
          <w:marRight w:val="0"/>
          <w:marTop w:val="0"/>
          <w:marBottom w:val="0"/>
          <w:divBdr>
            <w:top w:val="none" w:sz="0" w:space="0" w:color="auto"/>
            <w:left w:val="none" w:sz="0" w:space="0" w:color="auto"/>
            <w:bottom w:val="none" w:sz="0" w:space="0" w:color="auto"/>
            <w:right w:val="none" w:sz="0" w:space="0" w:color="auto"/>
          </w:divBdr>
        </w:div>
        <w:div w:id="1236863793">
          <w:marLeft w:val="640"/>
          <w:marRight w:val="0"/>
          <w:marTop w:val="0"/>
          <w:marBottom w:val="0"/>
          <w:divBdr>
            <w:top w:val="none" w:sz="0" w:space="0" w:color="auto"/>
            <w:left w:val="none" w:sz="0" w:space="0" w:color="auto"/>
            <w:bottom w:val="none" w:sz="0" w:space="0" w:color="auto"/>
            <w:right w:val="none" w:sz="0" w:space="0" w:color="auto"/>
          </w:divBdr>
        </w:div>
        <w:div w:id="1241057806">
          <w:marLeft w:val="640"/>
          <w:marRight w:val="0"/>
          <w:marTop w:val="0"/>
          <w:marBottom w:val="0"/>
          <w:divBdr>
            <w:top w:val="none" w:sz="0" w:space="0" w:color="auto"/>
            <w:left w:val="none" w:sz="0" w:space="0" w:color="auto"/>
            <w:bottom w:val="none" w:sz="0" w:space="0" w:color="auto"/>
            <w:right w:val="none" w:sz="0" w:space="0" w:color="auto"/>
          </w:divBdr>
        </w:div>
        <w:div w:id="1260069149">
          <w:marLeft w:val="640"/>
          <w:marRight w:val="0"/>
          <w:marTop w:val="0"/>
          <w:marBottom w:val="0"/>
          <w:divBdr>
            <w:top w:val="none" w:sz="0" w:space="0" w:color="auto"/>
            <w:left w:val="none" w:sz="0" w:space="0" w:color="auto"/>
            <w:bottom w:val="none" w:sz="0" w:space="0" w:color="auto"/>
            <w:right w:val="none" w:sz="0" w:space="0" w:color="auto"/>
          </w:divBdr>
        </w:div>
        <w:div w:id="1276601696">
          <w:marLeft w:val="640"/>
          <w:marRight w:val="0"/>
          <w:marTop w:val="0"/>
          <w:marBottom w:val="0"/>
          <w:divBdr>
            <w:top w:val="none" w:sz="0" w:space="0" w:color="auto"/>
            <w:left w:val="none" w:sz="0" w:space="0" w:color="auto"/>
            <w:bottom w:val="none" w:sz="0" w:space="0" w:color="auto"/>
            <w:right w:val="none" w:sz="0" w:space="0" w:color="auto"/>
          </w:divBdr>
        </w:div>
        <w:div w:id="1280380458">
          <w:marLeft w:val="640"/>
          <w:marRight w:val="0"/>
          <w:marTop w:val="0"/>
          <w:marBottom w:val="0"/>
          <w:divBdr>
            <w:top w:val="none" w:sz="0" w:space="0" w:color="auto"/>
            <w:left w:val="none" w:sz="0" w:space="0" w:color="auto"/>
            <w:bottom w:val="none" w:sz="0" w:space="0" w:color="auto"/>
            <w:right w:val="none" w:sz="0" w:space="0" w:color="auto"/>
          </w:divBdr>
        </w:div>
        <w:div w:id="1298149084">
          <w:marLeft w:val="640"/>
          <w:marRight w:val="0"/>
          <w:marTop w:val="0"/>
          <w:marBottom w:val="0"/>
          <w:divBdr>
            <w:top w:val="none" w:sz="0" w:space="0" w:color="auto"/>
            <w:left w:val="none" w:sz="0" w:space="0" w:color="auto"/>
            <w:bottom w:val="none" w:sz="0" w:space="0" w:color="auto"/>
            <w:right w:val="none" w:sz="0" w:space="0" w:color="auto"/>
          </w:divBdr>
        </w:div>
        <w:div w:id="1302154206">
          <w:marLeft w:val="640"/>
          <w:marRight w:val="0"/>
          <w:marTop w:val="0"/>
          <w:marBottom w:val="0"/>
          <w:divBdr>
            <w:top w:val="none" w:sz="0" w:space="0" w:color="auto"/>
            <w:left w:val="none" w:sz="0" w:space="0" w:color="auto"/>
            <w:bottom w:val="none" w:sz="0" w:space="0" w:color="auto"/>
            <w:right w:val="none" w:sz="0" w:space="0" w:color="auto"/>
          </w:divBdr>
        </w:div>
        <w:div w:id="1311594272">
          <w:marLeft w:val="640"/>
          <w:marRight w:val="0"/>
          <w:marTop w:val="0"/>
          <w:marBottom w:val="0"/>
          <w:divBdr>
            <w:top w:val="none" w:sz="0" w:space="0" w:color="auto"/>
            <w:left w:val="none" w:sz="0" w:space="0" w:color="auto"/>
            <w:bottom w:val="none" w:sz="0" w:space="0" w:color="auto"/>
            <w:right w:val="none" w:sz="0" w:space="0" w:color="auto"/>
          </w:divBdr>
        </w:div>
        <w:div w:id="1324351665">
          <w:marLeft w:val="640"/>
          <w:marRight w:val="0"/>
          <w:marTop w:val="0"/>
          <w:marBottom w:val="0"/>
          <w:divBdr>
            <w:top w:val="none" w:sz="0" w:space="0" w:color="auto"/>
            <w:left w:val="none" w:sz="0" w:space="0" w:color="auto"/>
            <w:bottom w:val="none" w:sz="0" w:space="0" w:color="auto"/>
            <w:right w:val="none" w:sz="0" w:space="0" w:color="auto"/>
          </w:divBdr>
        </w:div>
        <w:div w:id="1334140434">
          <w:marLeft w:val="640"/>
          <w:marRight w:val="0"/>
          <w:marTop w:val="0"/>
          <w:marBottom w:val="0"/>
          <w:divBdr>
            <w:top w:val="none" w:sz="0" w:space="0" w:color="auto"/>
            <w:left w:val="none" w:sz="0" w:space="0" w:color="auto"/>
            <w:bottom w:val="none" w:sz="0" w:space="0" w:color="auto"/>
            <w:right w:val="none" w:sz="0" w:space="0" w:color="auto"/>
          </w:divBdr>
        </w:div>
        <w:div w:id="1343319891">
          <w:marLeft w:val="640"/>
          <w:marRight w:val="0"/>
          <w:marTop w:val="0"/>
          <w:marBottom w:val="0"/>
          <w:divBdr>
            <w:top w:val="none" w:sz="0" w:space="0" w:color="auto"/>
            <w:left w:val="none" w:sz="0" w:space="0" w:color="auto"/>
            <w:bottom w:val="none" w:sz="0" w:space="0" w:color="auto"/>
            <w:right w:val="none" w:sz="0" w:space="0" w:color="auto"/>
          </w:divBdr>
        </w:div>
        <w:div w:id="1343778346">
          <w:marLeft w:val="640"/>
          <w:marRight w:val="0"/>
          <w:marTop w:val="0"/>
          <w:marBottom w:val="0"/>
          <w:divBdr>
            <w:top w:val="none" w:sz="0" w:space="0" w:color="auto"/>
            <w:left w:val="none" w:sz="0" w:space="0" w:color="auto"/>
            <w:bottom w:val="none" w:sz="0" w:space="0" w:color="auto"/>
            <w:right w:val="none" w:sz="0" w:space="0" w:color="auto"/>
          </w:divBdr>
        </w:div>
        <w:div w:id="1369799644">
          <w:marLeft w:val="640"/>
          <w:marRight w:val="0"/>
          <w:marTop w:val="0"/>
          <w:marBottom w:val="0"/>
          <w:divBdr>
            <w:top w:val="none" w:sz="0" w:space="0" w:color="auto"/>
            <w:left w:val="none" w:sz="0" w:space="0" w:color="auto"/>
            <w:bottom w:val="none" w:sz="0" w:space="0" w:color="auto"/>
            <w:right w:val="none" w:sz="0" w:space="0" w:color="auto"/>
          </w:divBdr>
        </w:div>
        <w:div w:id="1374689702">
          <w:marLeft w:val="640"/>
          <w:marRight w:val="0"/>
          <w:marTop w:val="0"/>
          <w:marBottom w:val="0"/>
          <w:divBdr>
            <w:top w:val="none" w:sz="0" w:space="0" w:color="auto"/>
            <w:left w:val="none" w:sz="0" w:space="0" w:color="auto"/>
            <w:bottom w:val="none" w:sz="0" w:space="0" w:color="auto"/>
            <w:right w:val="none" w:sz="0" w:space="0" w:color="auto"/>
          </w:divBdr>
        </w:div>
        <w:div w:id="1397819744">
          <w:marLeft w:val="640"/>
          <w:marRight w:val="0"/>
          <w:marTop w:val="0"/>
          <w:marBottom w:val="0"/>
          <w:divBdr>
            <w:top w:val="none" w:sz="0" w:space="0" w:color="auto"/>
            <w:left w:val="none" w:sz="0" w:space="0" w:color="auto"/>
            <w:bottom w:val="none" w:sz="0" w:space="0" w:color="auto"/>
            <w:right w:val="none" w:sz="0" w:space="0" w:color="auto"/>
          </w:divBdr>
        </w:div>
        <w:div w:id="1408922978">
          <w:marLeft w:val="640"/>
          <w:marRight w:val="0"/>
          <w:marTop w:val="0"/>
          <w:marBottom w:val="0"/>
          <w:divBdr>
            <w:top w:val="none" w:sz="0" w:space="0" w:color="auto"/>
            <w:left w:val="none" w:sz="0" w:space="0" w:color="auto"/>
            <w:bottom w:val="none" w:sz="0" w:space="0" w:color="auto"/>
            <w:right w:val="none" w:sz="0" w:space="0" w:color="auto"/>
          </w:divBdr>
        </w:div>
        <w:div w:id="1444224399">
          <w:marLeft w:val="640"/>
          <w:marRight w:val="0"/>
          <w:marTop w:val="0"/>
          <w:marBottom w:val="0"/>
          <w:divBdr>
            <w:top w:val="none" w:sz="0" w:space="0" w:color="auto"/>
            <w:left w:val="none" w:sz="0" w:space="0" w:color="auto"/>
            <w:bottom w:val="none" w:sz="0" w:space="0" w:color="auto"/>
            <w:right w:val="none" w:sz="0" w:space="0" w:color="auto"/>
          </w:divBdr>
        </w:div>
        <w:div w:id="1455173344">
          <w:marLeft w:val="640"/>
          <w:marRight w:val="0"/>
          <w:marTop w:val="0"/>
          <w:marBottom w:val="0"/>
          <w:divBdr>
            <w:top w:val="none" w:sz="0" w:space="0" w:color="auto"/>
            <w:left w:val="none" w:sz="0" w:space="0" w:color="auto"/>
            <w:bottom w:val="none" w:sz="0" w:space="0" w:color="auto"/>
            <w:right w:val="none" w:sz="0" w:space="0" w:color="auto"/>
          </w:divBdr>
        </w:div>
        <w:div w:id="1456220386">
          <w:marLeft w:val="640"/>
          <w:marRight w:val="0"/>
          <w:marTop w:val="0"/>
          <w:marBottom w:val="0"/>
          <w:divBdr>
            <w:top w:val="none" w:sz="0" w:space="0" w:color="auto"/>
            <w:left w:val="none" w:sz="0" w:space="0" w:color="auto"/>
            <w:bottom w:val="none" w:sz="0" w:space="0" w:color="auto"/>
            <w:right w:val="none" w:sz="0" w:space="0" w:color="auto"/>
          </w:divBdr>
        </w:div>
        <w:div w:id="1472601033">
          <w:marLeft w:val="640"/>
          <w:marRight w:val="0"/>
          <w:marTop w:val="0"/>
          <w:marBottom w:val="0"/>
          <w:divBdr>
            <w:top w:val="none" w:sz="0" w:space="0" w:color="auto"/>
            <w:left w:val="none" w:sz="0" w:space="0" w:color="auto"/>
            <w:bottom w:val="none" w:sz="0" w:space="0" w:color="auto"/>
            <w:right w:val="none" w:sz="0" w:space="0" w:color="auto"/>
          </w:divBdr>
        </w:div>
        <w:div w:id="1520968890">
          <w:marLeft w:val="640"/>
          <w:marRight w:val="0"/>
          <w:marTop w:val="0"/>
          <w:marBottom w:val="0"/>
          <w:divBdr>
            <w:top w:val="none" w:sz="0" w:space="0" w:color="auto"/>
            <w:left w:val="none" w:sz="0" w:space="0" w:color="auto"/>
            <w:bottom w:val="none" w:sz="0" w:space="0" w:color="auto"/>
            <w:right w:val="none" w:sz="0" w:space="0" w:color="auto"/>
          </w:divBdr>
        </w:div>
        <w:div w:id="1526095414">
          <w:marLeft w:val="640"/>
          <w:marRight w:val="0"/>
          <w:marTop w:val="0"/>
          <w:marBottom w:val="0"/>
          <w:divBdr>
            <w:top w:val="none" w:sz="0" w:space="0" w:color="auto"/>
            <w:left w:val="none" w:sz="0" w:space="0" w:color="auto"/>
            <w:bottom w:val="none" w:sz="0" w:space="0" w:color="auto"/>
            <w:right w:val="none" w:sz="0" w:space="0" w:color="auto"/>
          </w:divBdr>
        </w:div>
        <w:div w:id="1535338658">
          <w:marLeft w:val="640"/>
          <w:marRight w:val="0"/>
          <w:marTop w:val="0"/>
          <w:marBottom w:val="0"/>
          <w:divBdr>
            <w:top w:val="none" w:sz="0" w:space="0" w:color="auto"/>
            <w:left w:val="none" w:sz="0" w:space="0" w:color="auto"/>
            <w:bottom w:val="none" w:sz="0" w:space="0" w:color="auto"/>
            <w:right w:val="none" w:sz="0" w:space="0" w:color="auto"/>
          </w:divBdr>
        </w:div>
        <w:div w:id="1547444998">
          <w:marLeft w:val="640"/>
          <w:marRight w:val="0"/>
          <w:marTop w:val="0"/>
          <w:marBottom w:val="0"/>
          <w:divBdr>
            <w:top w:val="none" w:sz="0" w:space="0" w:color="auto"/>
            <w:left w:val="none" w:sz="0" w:space="0" w:color="auto"/>
            <w:bottom w:val="none" w:sz="0" w:space="0" w:color="auto"/>
            <w:right w:val="none" w:sz="0" w:space="0" w:color="auto"/>
          </w:divBdr>
        </w:div>
        <w:div w:id="1553616635">
          <w:marLeft w:val="640"/>
          <w:marRight w:val="0"/>
          <w:marTop w:val="0"/>
          <w:marBottom w:val="0"/>
          <w:divBdr>
            <w:top w:val="none" w:sz="0" w:space="0" w:color="auto"/>
            <w:left w:val="none" w:sz="0" w:space="0" w:color="auto"/>
            <w:bottom w:val="none" w:sz="0" w:space="0" w:color="auto"/>
            <w:right w:val="none" w:sz="0" w:space="0" w:color="auto"/>
          </w:divBdr>
        </w:div>
        <w:div w:id="1555383576">
          <w:marLeft w:val="640"/>
          <w:marRight w:val="0"/>
          <w:marTop w:val="0"/>
          <w:marBottom w:val="0"/>
          <w:divBdr>
            <w:top w:val="none" w:sz="0" w:space="0" w:color="auto"/>
            <w:left w:val="none" w:sz="0" w:space="0" w:color="auto"/>
            <w:bottom w:val="none" w:sz="0" w:space="0" w:color="auto"/>
            <w:right w:val="none" w:sz="0" w:space="0" w:color="auto"/>
          </w:divBdr>
        </w:div>
        <w:div w:id="1561789710">
          <w:marLeft w:val="640"/>
          <w:marRight w:val="0"/>
          <w:marTop w:val="0"/>
          <w:marBottom w:val="0"/>
          <w:divBdr>
            <w:top w:val="none" w:sz="0" w:space="0" w:color="auto"/>
            <w:left w:val="none" w:sz="0" w:space="0" w:color="auto"/>
            <w:bottom w:val="none" w:sz="0" w:space="0" w:color="auto"/>
            <w:right w:val="none" w:sz="0" w:space="0" w:color="auto"/>
          </w:divBdr>
        </w:div>
        <w:div w:id="1580673852">
          <w:marLeft w:val="640"/>
          <w:marRight w:val="0"/>
          <w:marTop w:val="0"/>
          <w:marBottom w:val="0"/>
          <w:divBdr>
            <w:top w:val="none" w:sz="0" w:space="0" w:color="auto"/>
            <w:left w:val="none" w:sz="0" w:space="0" w:color="auto"/>
            <w:bottom w:val="none" w:sz="0" w:space="0" w:color="auto"/>
            <w:right w:val="none" w:sz="0" w:space="0" w:color="auto"/>
          </w:divBdr>
        </w:div>
        <w:div w:id="1597441455">
          <w:marLeft w:val="640"/>
          <w:marRight w:val="0"/>
          <w:marTop w:val="0"/>
          <w:marBottom w:val="0"/>
          <w:divBdr>
            <w:top w:val="none" w:sz="0" w:space="0" w:color="auto"/>
            <w:left w:val="none" w:sz="0" w:space="0" w:color="auto"/>
            <w:bottom w:val="none" w:sz="0" w:space="0" w:color="auto"/>
            <w:right w:val="none" w:sz="0" w:space="0" w:color="auto"/>
          </w:divBdr>
        </w:div>
        <w:div w:id="1607079447">
          <w:marLeft w:val="640"/>
          <w:marRight w:val="0"/>
          <w:marTop w:val="0"/>
          <w:marBottom w:val="0"/>
          <w:divBdr>
            <w:top w:val="none" w:sz="0" w:space="0" w:color="auto"/>
            <w:left w:val="none" w:sz="0" w:space="0" w:color="auto"/>
            <w:bottom w:val="none" w:sz="0" w:space="0" w:color="auto"/>
            <w:right w:val="none" w:sz="0" w:space="0" w:color="auto"/>
          </w:divBdr>
        </w:div>
        <w:div w:id="1627613394">
          <w:marLeft w:val="640"/>
          <w:marRight w:val="0"/>
          <w:marTop w:val="0"/>
          <w:marBottom w:val="0"/>
          <w:divBdr>
            <w:top w:val="none" w:sz="0" w:space="0" w:color="auto"/>
            <w:left w:val="none" w:sz="0" w:space="0" w:color="auto"/>
            <w:bottom w:val="none" w:sz="0" w:space="0" w:color="auto"/>
            <w:right w:val="none" w:sz="0" w:space="0" w:color="auto"/>
          </w:divBdr>
        </w:div>
        <w:div w:id="1634477590">
          <w:marLeft w:val="640"/>
          <w:marRight w:val="0"/>
          <w:marTop w:val="0"/>
          <w:marBottom w:val="0"/>
          <w:divBdr>
            <w:top w:val="none" w:sz="0" w:space="0" w:color="auto"/>
            <w:left w:val="none" w:sz="0" w:space="0" w:color="auto"/>
            <w:bottom w:val="none" w:sz="0" w:space="0" w:color="auto"/>
            <w:right w:val="none" w:sz="0" w:space="0" w:color="auto"/>
          </w:divBdr>
        </w:div>
        <w:div w:id="1650208306">
          <w:marLeft w:val="640"/>
          <w:marRight w:val="0"/>
          <w:marTop w:val="0"/>
          <w:marBottom w:val="0"/>
          <w:divBdr>
            <w:top w:val="none" w:sz="0" w:space="0" w:color="auto"/>
            <w:left w:val="none" w:sz="0" w:space="0" w:color="auto"/>
            <w:bottom w:val="none" w:sz="0" w:space="0" w:color="auto"/>
            <w:right w:val="none" w:sz="0" w:space="0" w:color="auto"/>
          </w:divBdr>
        </w:div>
        <w:div w:id="1692995416">
          <w:marLeft w:val="640"/>
          <w:marRight w:val="0"/>
          <w:marTop w:val="0"/>
          <w:marBottom w:val="0"/>
          <w:divBdr>
            <w:top w:val="none" w:sz="0" w:space="0" w:color="auto"/>
            <w:left w:val="none" w:sz="0" w:space="0" w:color="auto"/>
            <w:bottom w:val="none" w:sz="0" w:space="0" w:color="auto"/>
            <w:right w:val="none" w:sz="0" w:space="0" w:color="auto"/>
          </w:divBdr>
        </w:div>
        <w:div w:id="1699967075">
          <w:marLeft w:val="640"/>
          <w:marRight w:val="0"/>
          <w:marTop w:val="0"/>
          <w:marBottom w:val="0"/>
          <w:divBdr>
            <w:top w:val="none" w:sz="0" w:space="0" w:color="auto"/>
            <w:left w:val="none" w:sz="0" w:space="0" w:color="auto"/>
            <w:bottom w:val="none" w:sz="0" w:space="0" w:color="auto"/>
            <w:right w:val="none" w:sz="0" w:space="0" w:color="auto"/>
          </w:divBdr>
        </w:div>
        <w:div w:id="1707368739">
          <w:marLeft w:val="640"/>
          <w:marRight w:val="0"/>
          <w:marTop w:val="0"/>
          <w:marBottom w:val="0"/>
          <w:divBdr>
            <w:top w:val="none" w:sz="0" w:space="0" w:color="auto"/>
            <w:left w:val="none" w:sz="0" w:space="0" w:color="auto"/>
            <w:bottom w:val="none" w:sz="0" w:space="0" w:color="auto"/>
            <w:right w:val="none" w:sz="0" w:space="0" w:color="auto"/>
          </w:divBdr>
        </w:div>
        <w:div w:id="1715736359">
          <w:marLeft w:val="640"/>
          <w:marRight w:val="0"/>
          <w:marTop w:val="0"/>
          <w:marBottom w:val="0"/>
          <w:divBdr>
            <w:top w:val="none" w:sz="0" w:space="0" w:color="auto"/>
            <w:left w:val="none" w:sz="0" w:space="0" w:color="auto"/>
            <w:bottom w:val="none" w:sz="0" w:space="0" w:color="auto"/>
            <w:right w:val="none" w:sz="0" w:space="0" w:color="auto"/>
          </w:divBdr>
        </w:div>
        <w:div w:id="1737556079">
          <w:marLeft w:val="640"/>
          <w:marRight w:val="0"/>
          <w:marTop w:val="0"/>
          <w:marBottom w:val="0"/>
          <w:divBdr>
            <w:top w:val="none" w:sz="0" w:space="0" w:color="auto"/>
            <w:left w:val="none" w:sz="0" w:space="0" w:color="auto"/>
            <w:bottom w:val="none" w:sz="0" w:space="0" w:color="auto"/>
            <w:right w:val="none" w:sz="0" w:space="0" w:color="auto"/>
          </w:divBdr>
        </w:div>
        <w:div w:id="1738091220">
          <w:marLeft w:val="640"/>
          <w:marRight w:val="0"/>
          <w:marTop w:val="0"/>
          <w:marBottom w:val="0"/>
          <w:divBdr>
            <w:top w:val="none" w:sz="0" w:space="0" w:color="auto"/>
            <w:left w:val="none" w:sz="0" w:space="0" w:color="auto"/>
            <w:bottom w:val="none" w:sz="0" w:space="0" w:color="auto"/>
            <w:right w:val="none" w:sz="0" w:space="0" w:color="auto"/>
          </w:divBdr>
        </w:div>
        <w:div w:id="1738282852">
          <w:marLeft w:val="640"/>
          <w:marRight w:val="0"/>
          <w:marTop w:val="0"/>
          <w:marBottom w:val="0"/>
          <w:divBdr>
            <w:top w:val="none" w:sz="0" w:space="0" w:color="auto"/>
            <w:left w:val="none" w:sz="0" w:space="0" w:color="auto"/>
            <w:bottom w:val="none" w:sz="0" w:space="0" w:color="auto"/>
            <w:right w:val="none" w:sz="0" w:space="0" w:color="auto"/>
          </w:divBdr>
        </w:div>
        <w:div w:id="1747070179">
          <w:marLeft w:val="640"/>
          <w:marRight w:val="0"/>
          <w:marTop w:val="0"/>
          <w:marBottom w:val="0"/>
          <w:divBdr>
            <w:top w:val="none" w:sz="0" w:space="0" w:color="auto"/>
            <w:left w:val="none" w:sz="0" w:space="0" w:color="auto"/>
            <w:bottom w:val="none" w:sz="0" w:space="0" w:color="auto"/>
            <w:right w:val="none" w:sz="0" w:space="0" w:color="auto"/>
          </w:divBdr>
        </w:div>
        <w:div w:id="1763331258">
          <w:marLeft w:val="640"/>
          <w:marRight w:val="0"/>
          <w:marTop w:val="0"/>
          <w:marBottom w:val="0"/>
          <w:divBdr>
            <w:top w:val="none" w:sz="0" w:space="0" w:color="auto"/>
            <w:left w:val="none" w:sz="0" w:space="0" w:color="auto"/>
            <w:bottom w:val="none" w:sz="0" w:space="0" w:color="auto"/>
            <w:right w:val="none" w:sz="0" w:space="0" w:color="auto"/>
          </w:divBdr>
        </w:div>
        <w:div w:id="1764764184">
          <w:marLeft w:val="640"/>
          <w:marRight w:val="0"/>
          <w:marTop w:val="0"/>
          <w:marBottom w:val="0"/>
          <w:divBdr>
            <w:top w:val="none" w:sz="0" w:space="0" w:color="auto"/>
            <w:left w:val="none" w:sz="0" w:space="0" w:color="auto"/>
            <w:bottom w:val="none" w:sz="0" w:space="0" w:color="auto"/>
            <w:right w:val="none" w:sz="0" w:space="0" w:color="auto"/>
          </w:divBdr>
        </w:div>
        <w:div w:id="1765807886">
          <w:marLeft w:val="640"/>
          <w:marRight w:val="0"/>
          <w:marTop w:val="0"/>
          <w:marBottom w:val="0"/>
          <w:divBdr>
            <w:top w:val="none" w:sz="0" w:space="0" w:color="auto"/>
            <w:left w:val="none" w:sz="0" w:space="0" w:color="auto"/>
            <w:bottom w:val="none" w:sz="0" w:space="0" w:color="auto"/>
            <w:right w:val="none" w:sz="0" w:space="0" w:color="auto"/>
          </w:divBdr>
        </w:div>
        <w:div w:id="1775440497">
          <w:marLeft w:val="640"/>
          <w:marRight w:val="0"/>
          <w:marTop w:val="0"/>
          <w:marBottom w:val="0"/>
          <w:divBdr>
            <w:top w:val="none" w:sz="0" w:space="0" w:color="auto"/>
            <w:left w:val="none" w:sz="0" w:space="0" w:color="auto"/>
            <w:bottom w:val="none" w:sz="0" w:space="0" w:color="auto"/>
            <w:right w:val="none" w:sz="0" w:space="0" w:color="auto"/>
          </w:divBdr>
        </w:div>
        <w:div w:id="1785879165">
          <w:marLeft w:val="640"/>
          <w:marRight w:val="0"/>
          <w:marTop w:val="0"/>
          <w:marBottom w:val="0"/>
          <w:divBdr>
            <w:top w:val="none" w:sz="0" w:space="0" w:color="auto"/>
            <w:left w:val="none" w:sz="0" w:space="0" w:color="auto"/>
            <w:bottom w:val="none" w:sz="0" w:space="0" w:color="auto"/>
            <w:right w:val="none" w:sz="0" w:space="0" w:color="auto"/>
          </w:divBdr>
        </w:div>
        <w:div w:id="1787431567">
          <w:marLeft w:val="640"/>
          <w:marRight w:val="0"/>
          <w:marTop w:val="0"/>
          <w:marBottom w:val="0"/>
          <w:divBdr>
            <w:top w:val="none" w:sz="0" w:space="0" w:color="auto"/>
            <w:left w:val="none" w:sz="0" w:space="0" w:color="auto"/>
            <w:bottom w:val="none" w:sz="0" w:space="0" w:color="auto"/>
            <w:right w:val="none" w:sz="0" w:space="0" w:color="auto"/>
          </w:divBdr>
        </w:div>
        <w:div w:id="1798449965">
          <w:marLeft w:val="640"/>
          <w:marRight w:val="0"/>
          <w:marTop w:val="0"/>
          <w:marBottom w:val="0"/>
          <w:divBdr>
            <w:top w:val="none" w:sz="0" w:space="0" w:color="auto"/>
            <w:left w:val="none" w:sz="0" w:space="0" w:color="auto"/>
            <w:bottom w:val="none" w:sz="0" w:space="0" w:color="auto"/>
            <w:right w:val="none" w:sz="0" w:space="0" w:color="auto"/>
          </w:divBdr>
        </w:div>
      </w:divsChild>
    </w:div>
    <w:div w:id="1223251052">
      <w:marLeft w:val="640"/>
      <w:marRight w:val="0"/>
      <w:marTop w:val="0"/>
      <w:marBottom w:val="0"/>
      <w:divBdr>
        <w:top w:val="none" w:sz="0" w:space="0" w:color="auto"/>
        <w:left w:val="none" w:sz="0" w:space="0" w:color="auto"/>
        <w:bottom w:val="none" w:sz="0" w:space="0" w:color="auto"/>
        <w:right w:val="none" w:sz="0" w:space="0" w:color="auto"/>
      </w:divBdr>
    </w:div>
    <w:div w:id="1229731038">
      <w:marLeft w:val="640"/>
      <w:marRight w:val="0"/>
      <w:marTop w:val="0"/>
      <w:marBottom w:val="0"/>
      <w:divBdr>
        <w:top w:val="none" w:sz="0" w:space="0" w:color="auto"/>
        <w:left w:val="none" w:sz="0" w:space="0" w:color="auto"/>
        <w:bottom w:val="none" w:sz="0" w:space="0" w:color="auto"/>
        <w:right w:val="none" w:sz="0" w:space="0" w:color="auto"/>
      </w:divBdr>
    </w:div>
    <w:div w:id="1231112118">
      <w:marLeft w:val="640"/>
      <w:marRight w:val="0"/>
      <w:marTop w:val="0"/>
      <w:marBottom w:val="0"/>
      <w:divBdr>
        <w:top w:val="none" w:sz="0" w:space="0" w:color="auto"/>
        <w:left w:val="none" w:sz="0" w:space="0" w:color="auto"/>
        <w:bottom w:val="none" w:sz="0" w:space="0" w:color="auto"/>
        <w:right w:val="none" w:sz="0" w:space="0" w:color="auto"/>
      </w:divBdr>
    </w:div>
    <w:div w:id="1232471733">
      <w:bodyDiv w:val="1"/>
      <w:marLeft w:val="0"/>
      <w:marRight w:val="0"/>
      <w:marTop w:val="0"/>
      <w:marBottom w:val="0"/>
      <w:divBdr>
        <w:top w:val="none" w:sz="0" w:space="0" w:color="auto"/>
        <w:left w:val="none" w:sz="0" w:space="0" w:color="auto"/>
        <w:bottom w:val="none" w:sz="0" w:space="0" w:color="auto"/>
        <w:right w:val="none" w:sz="0" w:space="0" w:color="auto"/>
      </w:divBdr>
    </w:div>
    <w:div w:id="1232498402">
      <w:marLeft w:val="640"/>
      <w:marRight w:val="0"/>
      <w:marTop w:val="0"/>
      <w:marBottom w:val="0"/>
      <w:divBdr>
        <w:top w:val="none" w:sz="0" w:space="0" w:color="auto"/>
        <w:left w:val="none" w:sz="0" w:space="0" w:color="auto"/>
        <w:bottom w:val="none" w:sz="0" w:space="0" w:color="auto"/>
        <w:right w:val="none" w:sz="0" w:space="0" w:color="auto"/>
      </w:divBdr>
    </w:div>
    <w:div w:id="1233155310">
      <w:marLeft w:val="640"/>
      <w:marRight w:val="0"/>
      <w:marTop w:val="0"/>
      <w:marBottom w:val="0"/>
      <w:divBdr>
        <w:top w:val="none" w:sz="0" w:space="0" w:color="auto"/>
        <w:left w:val="none" w:sz="0" w:space="0" w:color="auto"/>
        <w:bottom w:val="none" w:sz="0" w:space="0" w:color="auto"/>
        <w:right w:val="none" w:sz="0" w:space="0" w:color="auto"/>
      </w:divBdr>
    </w:div>
    <w:div w:id="1233539177">
      <w:bodyDiv w:val="1"/>
      <w:marLeft w:val="0"/>
      <w:marRight w:val="0"/>
      <w:marTop w:val="0"/>
      <w:marBottom w:val="0"/>
      <w:divBdr>
        <w:top w:val="none" w:sz="0" w:space="0" w:color="auto"/>
        <w:left w:val="none" w:sz="0" w:space="0" w:color="auto"/>
        <w:bottom w:val="none" w:sz="0" w:space="0" w:color="auto"/>
        <w:right w:val="none" w:sz="0" w:space="0" w:color="auto"/>
      </w:divBdr>
    </w:div>
    <w:div w:id="1236624955">
      <w:marLeft w:val="640"/>
      <w:marRight w:val="0"/>
      <w:marTop w:val="0"/>
      <w:marBottom w:val="0"/>
      <w:divBdr>
        <w:top w:val="none" w:sz="0" w:space="0" w:color="auto"/>
        <w:left w:val="none" w:sz="0" w:space="0" w:color="auto"/>
        <w:bottom w:val="none" w:sz="0" w:space="0" w:color="auto"/>
        <w:right w:val="none" w:sz="0" w:space="0" w:color="auto"/>
      </w:divBdr>
    </w:div>
    <w:div w:id="1241597147">
      <w:marLeft w:val="640"/>
      <w:marRight w:val="0"/>
      <w:marTop w:val="0"/>
      <w:marBottom w:val="0"/>
      <w:divBdr>
        <w:top w:val="none" w:sz="0" w:space="0" w:color="auto"/>
        <w:left w:val="none" w:sz="0" w:space="0" w:color="auto"/>
        <w:bottom w:val="none" w:sz="0" w:space="0" w:color="auto"/>
        <w:right w:val="none" w:sz="0" w:space="0" w:color="auto"/>
      </w:divBdr>
    </w:div>
    <w:div w:id="1243492879">
      <w:marLeft w:val="640"/>
      <w:marRight w:val="0"/>
      <w:marTop w:val="0"/>
      <w:marBottom w:val="0"/>
      <w:divBdr>
        <w:top w:val="none" w:sz="0" w:space="0" w:color="auto"/>
        <w:left w:val="none" w:sz="0" w:space="0" w:color="auto"/>
        <w:bottom w:val="none" w:sz="0" w:space="0" w:color="auto"/>
        <w:right w:val="none" w:sz="0" w:space="0" w:color="auto"/>
      </w:divBdr>
    </w:div>
    <w:div w:id="1243636943">
      <w:marLeft w:val="640"/>
      <w:marRight w:val="0"/>
      <w:marTop w:val="0"/>
      <w:marBottom w:val="0"/>
      <w:divBdr>
        <w:top w:val="none" w:sz="0" w:space="0" w:color="auto"/>
        <w:left w:val="none" w:sz="0" w:space="0" w:color="auto"/>
        <w:bottom w:val="none" w:sz="0" w:space="0" w:color="auto"/>
        <w:right w:val="none" w:sz="0" w:space="0" w:color="auto"/>
      </w:divBdr>
    </w:div>
    <w:div w:id="1244410024">
      <w:marLeft w:val="640"/>
      <w:marRight w:val="0"/>
      <w:marTop w:val="0"/>
      <w:marBottom w:val="0"/>
      <w:divBdr>
        <w:top w:val="none" w:sz="0" w:space="0" w:color="auto"/>
        <w:left w:val="none" w:sz="0" w:space="0" w:color="auto"/>
        <w:bottom w:val="none" w:sz="0" w:space="0" w:color="auto"/>
        <w:right w:val="none" w:sz="0" w:space="0" w:color="auto"/>
      </w:divBdr>
    </w:div>
    <w:div w:id="1248029714">
      <w:marLeft w:val="640"/>
      <w:marRight w:val="0"/>
      <w:marTop w:val="0"/>
      <w:marBottom w:val="0"/>
      <w:divBdr>
        <w:top w:val="none" w:sz="0" w:space="0" w:color="auto"/>
        <w:left w:val="none" w:sz="0" w:space="0" w:color="auto"/>
        <w:bottom w:val="none" w:sz="0" w:space="0" w:color="auto"/>
        <w:right w:val="none" w:sz="0" w:space="0" w:color="auto"/>
      </w:divBdr>
    </w:div>
    <w:div w:id="1248610827">
      <w:bodyDiv w:val="1"/>
      <w:marLeft w:val="0"/>
      <w:marRight w:val="0"/>
      <w:marTop w:val="0"/>
      <w:marBottom w:val="0"/>
      <w:divBdr>
        <w:top w:val="none" w:sz="0" w:space="0" w:color="auto"/>
        <w:left w:val="none" w:sz="0" w:space="0" w:color="auto"/>
        <w:bottom w:val="none" w:sz="0" w:space="0" w:color="auto"/>
        <w:right w:val="none" w:sz="0" w:space="0" w:color="auto"/>
      </w:divBdr>
      <w:divsChild>
        <w:div w:id="23792269">
          <w:marLeft w:val="640"/>
          <w:marRight w:val="0"/>
          <w:marTop w:val="0"/>
          <w:marBottom w:val="0"/>
          <w:divBdr>
            <w:top w:val="none" w:sz="0" w:space="0" w:color="auto"/>
            <w:left w:val="none" w:sz="0" w:space="0" w:color="auto"/>
            <w:bottom w:val="none" w:sz="0" w:space="0" w:color="auto"/>
            <w:right w:val="none" w:sz="0" w:space="0" w:color="auto"/>
          </w:divBdr>
        </w:div>
        <w:div w:id="26294551">
          <w:marLeft w:val="640"/>
          <w:marRight w:val="0"/>
          <w:marTop w:val="0"/>
          <w:marBottom w:val="0"/>
          <w:divBdr>
            <w:top w:val="none" w:sz="0" w:space="0" w:color="auto"/>
            <w:left w:val="none" w:sz="0" w:space="0" w:color="auto"/>
            <w:bottom w:val="none" w:sz="0" w:space="0" w:color="auto"/>
            <w:right w:val="none" w:sz="0" w:space="0" w:color="auto"/>
          </w:divBdr>
        </w:div>
        <w:div w:id="37946292">
          <w:marLeft w:val="640"/>
          <w:marRight w:val="0"/>
          <w:marTop w:val="0"/>
          <w:marBottom w:val="0"/>
          <w:divBdr>
            <w:top w:val="none" w:sz="0" w:space="0" w:color="auto"/>
            <w:left w:val="none" w:sz="0" w:space="0" w:color="auto"/>
            <w:bottom w:val="none" w:sz="0" w:space="0" w:color="auto"/>
            <w:right w:val="none" w:sz="0" w:space="0" w:color="auto"/>
          </w:divBdr>
        </w:div>
        <w:div w:id="45034042">
          <w:marLeft w:val="640"/>
          <w:marRight w:val="0"/>
          <w:marTop w:val="0"/>
          <w:marBottom w:val="0"/>
          <w:divBdr>
            <w:top w:val="none" w:sz="0" w:space="0" w:color="auto"/>
            <w:left w:val="none" w:sz="0" w:space="0" w:color="auto"/>
            <w:bottom w:val="none" w:sz="0" w:space="0" w:color="auto"/>
            <w:right w:val="none" w:sz="0" w:space="0" w:color="auto"/>
          </w:divBdr>
        </w:div>
        <w:div w:id="45222561">
          <w:marLeft w:val="640"/>
          <w:marRight w:val="0"/>
          <w:marTop w:val="0"/>
          <w:marBottom w:val="0"/>
          <w:divBdr>
            <w:top w:val="none" w:sz="0" w:space="0" w:color="auto"/>
            <w:left w:val="none" w:sz="0" w:space="0" w:color="auto"/>
            <w:bottom w:val="none" w:sz="0" w:space="0" w:color="auto"/>
            <w:right w:val="none" w:sz="0" w:space="0" w:color="auto"/>
          </w:divBdr>
        </w:div>
        <w:div w:id="49695806">
          <w:marLeft w:val="640"/>
          <w:marRight w:val="0"/>
          <w:marTop w:val="0"/>
          <w:marBottom w:val="0"/>
          <w:divBdr>
            <w:top w:val="none" w:sz="0" w:space="0" w:color="auto"/>
            <w:left w:val="none" w:sz="0" w:space="0" w:color="auto"/>
            <w:bottom w:val="none" w:sz="0" w:space="0" w:color="auto"/>
            <w:right w:val="none" w:sz="0" w:space="0" w:color="auto"/>
          </w:divBdr>
        </w:div>
        <w:div w:id="56629932">
          <w:marLeft w:val="640"/>
          <w:marRight w:val="0"/>
          <w:marTop w:val="0"/>
          <w:marBottom w:val="0"/>
          <w:divBdr>
            <w:top w:val="none" w:sz="0" w:space="0" w:color="auto"/>
            <w:left w:val="none" w:sz="0" w:space="0" w:color="auto"/>
            <w:bottom w:val="none" w:sz="0" w:space="0" w:color="auto"/>
            <w:right w:val="none" w:sz="0" w:space="0" w:color="auto"/>
          </w:divBdr>
        </w:div>
        <w:div w:id="85276927">
          <w:marLeft w:val="640"/>
          <w:marRight w:val="0"/>
          <w:marTop w:val="0"/>
          <w:marBottom w:val="0"/>
          <w:divBdr>
            <w:top w:val="none" w:sz="0" w:space="0" w:color="auto"/>
            <w:left w:val="none" w:sz="0" w:space="0" w:color="auto"/>
            <w:bottom w:val="none" w:sz="0" w:space="0" w:color="auto"/>
            <w:right w:val="none" w:sz="0" w:space="0" w:color="auto"/>
          </w:divBdr>
        </w:div>
        <w:div w:id="98331789">
          <w:marLeft w:val="640"/>
          <w:marRight w:val="0"/>
          <w:marTop w:val="0"/>
          <w:marBottom w:val="0"/>
          <w:divBdr>
            <w:top w:val="none" w:sz="0" w:space="0" w:color="auto"/>
            <w:left w:val="none" w:sz="0" w:space="0" w:color="auto"/>
            <w:bottom w:val="none" w:sz="0" w:space="0" w:color="auto"/>
            <w:right w:val="none" w:sz="0" w:space="0" w:color="auto"/>
          </w:divBdr>
        </w:div>
        <w:div w:id="103308637">
          <w:marLeft w:val="640"/>
          <w:marRight w:val="0"/>
          <w:marTop w:val="0"/>
          <w:marBottom w:val="0"/>
          <w:divBdr>
            <w:top w:val="none" w:sz="0" w:space="0" w:color="auto"/>
            <w:left w:val="none" w:sz="0" w:space="0" w:color="auto"/>
            <w:bottom w:val="none" w:sz="0" w:space="0" w:color="auto"/>
            <w:right w:val="none" w:sz="0" w:space="0" w:color="auto"/>
          </w:divBdr>
        </w:div>
        <w:div w:id="155339682">
          <w:marLeft w:val="640"/>
          <w:marRight w:val="0"/>
          <w:marTop w:val="0"/>
          <w:marBottom w:val="0"/>
          <w:divBdr>
            <w:top w:val="none" w:sz="0" w:space="0" w:color="auto"/>
            <w:left w:val="none" w:sz="0" w:space="0" w:color="auto"/>
            <w:bottom w:val="none" w:sz="0" w:space="0" w:color="auto"/>
            <w:right w:val="none" w:sz="0" w:space="0" w:color="auto"/>
          </w:divBdr>
        </w:div>
        <w:div w:id="157506593">
          <w:marLeft w:val="640"/>
          <w:marRight w:val="0"/>
          <w:marTop w:val="0"/>
          <w:marBottom w:val="0"/>
          <w:divBdr>
            <w:top w:val="none" w:sz="0" w:space="0" w:color="auto"/>
            <w:left w:val="none" w:sz="0" w:space="0" w:color="auto"/>
            <w:bottom w:val="none" w:sz="0" w:space="0" w:color="auto"/>
            <w:right w:val="none" w:sz="0" w:space="0" w:color="auto"/>
          </w:divBdr>
        </w:div>
        <w:div w:id="159126167">
          <w:marLeft w:val="640"/>
          <w:marRight w:val="0"/>
          <w:marTop w:val="0"/>
          <w:marBottom w:val="0"/>
          <w:divBdr>
            <w:top w:val="none" w:sz="0" w:space="0" w:color="auto"/>
            <w:left w:val="none" w:sz="0" w:space="0" w:color="auto"/>
            <w:bottom w:val="none" w:sz="0" w:space="0" w:color="auto"/>
            <w:right w:val="none" w:sz="0" w:space="0" w:color="auto"/>
          </w:divBdr>
        </w:div>
        <w:div w:id="160049862">
          <w:marLeft w:val="640"/>
          <w:marRight w:val="0"/>
          <w:marTop w:val="0"/>
          <w:marBottom w:val="0"/>
          <w:divBdr>
            <w:top w:val="none" w:sz="0" w:space="0" w:color="auto"/>
            <w:left w:val="none" w:sz="0" w:space="0" w:color="auto"/>
            <w:bottom w:val="none" w:sz="0" w:space="0" w:color="auto"/>
            <w:right w:val="none" w:sz="0" w:space="0" w:color="auto"/>
          </w:divBdr>
        </w:div>
        <w:div w:id="163671362">
          <w:marLeft w:val="640"/>
          <w:marRight w:val="0"/>
          <w:marTop w:val="0"/>
          <w:marBottom w:val="0"/>
          <w:divBdr>
            <w:top w:val="none" w:sz="0" w:space="0" w:color="auto"/>
            <w:left w:val="none" w:sz="0" w:space="0" w:color="auto"/>
            <w:bottom w:val="none" w:sz="0" w:space="0" w:color="auto"/>
            <w:right w:val="none" w:sz="0" w:space="0" w:color="auto"/>
          </w:divBdr>
        </w:div>
        <w:div w:id="184028735">
          <w:marLeft w:val="640"/>
          <w:marRight w:val="0"/>
          <w:marTop w:val="0"/>
          <w:marBottom w:val="0"/>
          <w:divBdr>
            <w:top w:val="none" w:sz="0" w:space="0" w:color="auto"/>
            <w:left w:val="none" w:sz="0" w:space="0" w:color="auto"/>
            <w:bottom w:val="none" w:sz="0" w:space="0" w:color="auto"/>
            <w:right w:val="none" w:sz="0" w:space="0" w:color="auto"/>
          </w:divBdr>
        </w:div>
        <w:div w:id="186139060">
          <w:marLeft w:val="640"/>
          <w:marRight w:val="0"/>
          <w:marTop w:val="0"/>
          <w:marBottom w:val="0"/>
          <w:divBdr>
            <w:top w:val="none" w:sz="0" w:space="0" w:color="auto"/>
            <w:left w:val="none" w:sz="0" w:space="0" w:color="auto"/>
            <w:bottom w:val="none" w:sz="0" w:space="0" w:color="auto"/>
            <w:right w:val="none" w:sz="0" w:space="0" w:color="auto"/>
          </w:divBdr>
        </w:div>
        <w:div w:id="207500850">
          <w:marLeft w:val="640"/>
          <w:marRight w:val="0"/>
          <w:marTop w:val="0"/>
          <w:marBottom w:val="0"/>
          <w:divBdr>
            <w:top w:val="none" w:sz="0" w:space="0" w:color="auto"/>
            <w:left w:val="none" w:sz="0" w:space="0" w:color="auto"/>
            <w:bottom w:val="none" w:sz="0" w:space="0" w:color="auto"/>
            <w:right w:val="none" w:sz="0" w:space="0" w:color="auto"/>
          </w:divBdr>
        </w:div>
        <w:div w:id="223177748">
          <w:marLeft w:val="640"/>
          <w:marRight w:val="0"/>
          <w:marTop w:val="0"/>
          <w:marBottom w:val="0"/>
          <w:divBdr>
            <w:top w:val="none" w:sz="0" w:space="0" w:color="auto"/>
            <w:left w:val="none" w:sz="0" w:space="0" w:color="auto"/>
            <w:bottom w:val="none" w:sz="0" w:space="0" w:color="auto"/>
            <w:right w:val="none" w:sz="0" w:space="0" w:color="auto"/>
          </w:divBdr>
        </w:div>
        <w:div w:id="254365118">
          <w:marLeft w:val="640"/>
          <w:marRight w:val="0"/>
          <w:marTop w:val="0"/>
          <w:marBottom w:val="0"/>
          <w:divBdr>
            <w:top w:val="none" w:sz="0" w:space="0" w:color="auto"/>
            <w:left w:val="none" w:sz="0" w:space="0" w:color="auto"/>
            <w:bottom w:val="none" w:sz="0" w:space="0" w:color="auto"/>
            <w:right w:val="none" w:sz="0" w:space="0" w:color="auto"/>
          </w:divBdr>
        </w:div>
        <w:div w:id="258175098">
          <w:marLeft w:val="640"/>
          <w:marRight w:val="0"/>
          <w:marTop w:val="0"/>
          <w:marBottom w:val="0"/>
          <w:divBdr>
            <w:top w:val="none" w:sz="0" w:space="0" w:color="auto"/>
            <w:left w:val="none" w:sz="0" w:space="0" w:color="auto"/>
            <w:bottom w:val="none" w:sz="0" w:space="0" w:color="auto"/>
            <w:right w:val="none" w:sz="0" w:space="0" w:color="auto"/>
          </w:divBdr>
        </w:div>
        <w:div w:id="258411028">
          <w:marLeft w:val="640"/>
          <w:marRight w:val="0"/>
          <w:marTop w:val="0"/>
          <w:marBottom w:val="0"/>
          <w:divBdr>
            <w:top w:val="none" w:sz="0" w:space="0" w:color="auto"/>
            <w:left w:val="none" w:sz="0" w:space="0" w:color="auto"/>
            <w:bottom w:val="none" w:sz="0" w:space="0" w:color="auto"/>
            <w:right w:val="none" w:sz="0" w:space="0" w:color="auto"/>
          </w:divBdr>
        </w:div>
        <w:div w:id="258486900">
          <w:marLeft w:val="640"/>
          <w:marRight w:val="0"/>
          <w:marTop w:val="0"/>
          <w:marBottom w:val="0"/>
          <w:divBdr>
            <w:top w:val="none" w:sz="0" w:space="0" w:color="auto"/>
            <w:left w:val="none" w:sz="0" w:space="0" w:color="auto"/>
            <w:bottom w:val="none" w:sz="0" w:space="0" w:color="auto"/>
            <w:right w:val="none" w:sz="0" w:space="0" w:color="auto"/>
          </w:divBdr>
        </w:div>
        <w:div w:id="268591003">
          <w:marLeft w:val="640"/>
          <w:marRight w:val="0"/>
          <w:marTop w:val="0"/>
          <w:marBottom w:val="0"/>
          <w:divBdr>
            <w:top w:val="none" w:sz="0" w:space="0" w:color="auto"/>
            <w:left w:val="none" w:sz="0" w:space="0" w:color="auto"/>
            <w:bottom w:val="none" w:sz="0" w:space="0" w:color="auto"/>
            <w:right w:val="none" w:sz="0" w:space="0" w:color="auto"/>
          </w:divBdr>
        </w:div>
        <w:div w:id="279654636">
          <w:marLeft w:val="640"/>
          <w:marRight w:val="0"/>
          <w:marTop w:val="0"/>
          <w:marBottom w:val="0"/>
          <w:divBdr>
            <w:top w:val="none" w:sz="0" w:space="0" w:color="auto"/>
            <w:left w:val="none" w:sz="0" w:space="0" w:color="auto"/>
            <w:bottom w:val="none" w:sz="0" w:space="0" w:color="auto"/>
            <w:right w:val="none" w:sz="0" w:space="0" w:color="auto"/>
          </w:divBdr>
        </w:div>
        <w:div w:id="297149970">
          <w:marLeft w:val="640"/>
          <w:marRight w:val="0"/>
          <w:marTop w:val="0"/>
          <w:marBottom w:val="0"/>
          <w:divBdr>
            <w:top w:val="none" w:sz="0" w:space="0" w:color="auto"/>
            <w:left w:val="none" w:sz="0" w:space="0" w:color="auto"/>
            <w:bottom w:val="none" w:sz="0" w:space="0" w:color="auto"/>
            <w:right w:val="none" w:sz="0" w:space="0" w:color="auto"/>
          </w:divBdr>
        </w:div>
        <w:div w:id="304287031">
          <w:marLeft w:val="640"/>
          <w:marRight w:val="0"/>
          <w:marTop w:val="0"/>
          <w:marBottom w:val="0"/>
          <w:divBdr>
            <w:top w:val="none" w:sz="0" w:space="0" w:color="auto"/>
            <w:left w:val="none" w:sz="0" w:space="0" w:color="auto"/>
            <w:bottom w:val="none" w:sz="0" w:space="0" w:color="auto"/>
            <w:right w:val="none" w:sz="0" w:space="0" w:color="auto"/>
          </w:divBdr>
        </w:div>
        <w:div w:id="307057184">
          <w:marLeft w:val="640"/>
          <w:marRight w:val="0"/>
          <w:marTop w:val="0"/>
          <w:marBottom w:val="0"/>
          <w:divBdr>
            <w:top w:val="none" w:sz="0" w:space="0" w:color="auto"/>
            <w:left w:val="none" w:sz="0" w:space="0" w:color="auto"/>
            <w:bottom w:val="none" w:sz="0" w:space="0" w:color="auto"/>
            <w:right w:val="none" w:sz="0" w:space="0" w:color="auto"/>
          </w:divBdr>
        </w:div>
        <w:div w:id="311639825">
          <w:marLeft w:val="640"/>
          <w:marRight w:val="0"/>
          <w:marTop w:val="0"/>
          <w:marBottom w:val="0"/>
          <w:divBdr>
            <w:top w:val="none" w:sz="0" w:space="0" w:color="auto"/>
            <w:left w:val="none" w:sz="0" w:space="0" w:color="auto"/>
            <w:bottom w:val="none" w:sz="0" w:space="0" w:color="auto"/>
            <w:right w:val="none" w:sz="0" w:space="0" w:color="auto"/>
          </w:divBdr>
        </w:div>
        <w:div w:id="316962456">
          <w:marLeft w:val="640"/>
          <w:marRight w:val="0"/>
          <w:marTop w:val="0"/>
          <w:marBottom w:val="0"/>
          <w:divBdr>
            <w:top w:val="none" w:sz="0" w:space="0" w:color="auto"/>
            <w:left w:val="none" w:sz="0" w:space="0" w:color="auto"/>
            <w:bottom w:val="none" w:sz="0" w:space="0" w:color="auto"/>
            <w:right w:val="none" w:sz="0" w:space="0" w:color="auto"/>
          </w:divBdr>
        </w:div>
        <w:div w:id="323120937">
          <w:marLeft w:val="640"/>
          <w:marRight w:val="0"/>
          <w:marTop w:val="0"/>
          <w:marBottom w:val="0"/>
          <w:divBdr>
            <w:top w:val="none" w:sz="0" w:space="0" w:color="auto"/>
            <w:left w:val="none" w:sz="0" w:space="0" w:color="auto"/>
            <w:bottom w:val="none" w:sz="0" w:space="0" w:color="auto"/>
            <w:right w:val="none" w:sz="0" w:space="0" w:color="auto"/>
          </w:divBdr>
        </w:div>
        <w:div w:id="324944161">
          <w:marLeft w:val="640"/>
          <w:marRight w:val="0"/>
          <w:marTop w:val="0"/>
          <w:marBottom w:val="0"/>
          <w:divBdr>
            <w:top w:val="none" w:sz="0" w:space="0" w:color="auto"/>
            <w:left w:val="none" w:sz="0" w:space="0" w:color="auto"/>
            <w:bottom w:val="none" w:sz="0" w:space="0" w:color="auto"/>
            <w:right w:val="none" w:sz="0" w:space="0" w:color="auto"/>
          </w:divBdr>
        </w:div>
        <w:div w:id="335886207">
          <w:marLeft w:val="640"/>
          <w:marRight w:val="0"/>
          <w:marTop w:val="0"/>
          <w:marBottom w:val="0"/>
          <w:divBdr>
            <w:top w:val="none" w:sz="0" w:space="0" w:color="auto"/>
            <w:left w:val="none" w:sz="0" w:space="0" w:color="auto"/>
            <w:bottom w:val="none" w:sz="0" w:space="0" w:color="auto"/>
            <w:right w:val="none" w:sz="0" w:space="0" w:color="auto"/>
          </w:divBdr>
        </w:div>
        <w:div w:id="340817385">
          <w:marLeft w:val="640"/>
          <w:marRight w:val="0"/>
          <w:marTop w:val="0"/>
          <w:marBottom w:val="0"/>
          <w:divBdr>
            <w:top w:val="none" w:sz="0" w:space="0" w:color="auto"/>
            <w:left w:val="none" w:sz="0" w:space="0" w:color="auto"/>
            <w:bottom w:val="none" w:sz="0" w:space="0" w:color="auto"/>
            <w:right w:val="none" w:sz="0" w:space="0" w:color="auto"/>
          </w:divBdr>
        </w:div>
        <w:div w:id="347827368">
          <w:marLeft w:val="640"/>
          <w:marRight w:val="0"/>
          <w:marTop w:val="0"/>
          <w:marBottom w:val="0"/>
          <w:divBdr>
            <w:top w:val="none" w:sz="0" w:space="0" w:color="auto"/>
            <w:left w:val="none" w:sz="0" w:space="0" w:color="auto"/>
            <w:bottom w:val="none" w:sz="0" w:space="0" w:color="auto"/>
            <w:right w:val="none" w:sz="0" w:space="0" w:color="auto"/>
          </w:divBdr>
        </w:div>
        <w:div w:id="375128104">
          <w:marLeft w:val="640"/>
          <w:marRight w:val="0"/>
          <w:marTop w:val="0"/>
          <w:marBottom w:val="0"/>
          <w:divBdr>
            <w:top w:val="none" w:sz="0" w:space="0" w:color="auto"/>
            <w:left w:val="none" w:sz="0" w:space="0" w:color="auto"/>
            <w:bottom w:val="none" w:sz="0" w:space="0" w:color="auto"/>
            <w:right w:val="none" w:sz="0" w:space="0" w:color="auto"/>
          </w:divBdr>
        </w:div>
        <w:div w:id="376585796">
          <w:marLeft w:val="640"/>
          <w:marRight w:val="0"/>
          <w:marTop w:val="0"/>
          <w:marBottom w:val="0"/>
          <w:divBdr>
            <w:top w:val="none" w:sz="0" w:space="0" w:color="auto"/>
            <w:left w:val="none" w:sz="0" w:space="0" w:color="auto"/>
            <w:bottom w:val="none" w:sz="0" w:space="0" w:color="auto"/>
            <w:right w:val="none" w:sz="0" w:space="0" w:color="auto"/>
          </w:divBdr>
        </w:div>
        <w:div w:id="388186499">
          <w:marLeft w:val="640"/>
          <w:marRight w:val="0"/>
          <w:marTop w:val="0"/>
          <w:marBottom w:val="0"/>
          <w:divBdr>
            <w:top w:val="none" w:sz="0" w:space="0" w:color="auto"/>
            <w:left w:val="none" w:sz="0" w:space="0" w:color="auto"/>
            <w:bottom w:val="none" w:sz="0" w:space="0" w:color="auto"/>
            <w:right w:val="none" w:sz="0" w:space="0" w:color="auto"/>
          </w:divBdr>
        </w:div>
        <w:div w:id="408426232">
          <w:marLeft w:val="640"/>
          <w:marRight w:val="0"/>
          <w:marTop w:val="0"/>
          <w:marBottom w:val="0"/>
          <w:divBdr>
            <w:top w:val="none" w:sz="0" w:space="0" w:color="auto"/>
            <w:left w:val="none" w:sz="0" w:space="0" w:color="auto"/>
            <w:bottom w:val="none" w:sz="0" w:space="0" w:color="auto"/>
            <w:right w:val="none" w:sz="0" w:space="0" w:color="auto"/>
          </w:divBdr>
        </w:div>
        <w:div w:id="448088916">
          <w:marLeft w:val="640"/>
          <w:marRight w:val="0"/>
          <w:marTop w:val="0"/>
          <w:marBottom w:val="0"/>
          <w:divBdr>
            <w:top w:val="none" w:sz="0" w:space="0" w:color="auto"/>
            <w:left w:val="none" w:sz="0" w:space="0" w:color="auto"/>
            <w:bottom w:val="none" w:sz="0" w:space="0" w:color="auto"/>
            <w:right w:val="none" w:sz="0" w:space="0" w:color="auto"/>
          </w:divBdr>
        </w:div>
        <w:div w:id="456527323">
          <w:marLeft w:val="640"/>
          <w:marRight w:val="0"/>
          <w:marTop w:val="0"/>
          <w:marBottom w:val="0"/>
          <w:divBdr>
            <w:top w:val="none" w:sz="0" w:space="0" w:color="auto"/>
            <w:left w:val="none" w:sz="0" w:space="0" w:color="auto"/>
            <w:bottom w:val="none" w:sz="0" w:space="0" w:color="auto"/>
            <w:right w:val="none" w:sz="0" w:space="0" w:color="auto"/>
          </w:divBdr>
        </w:div>
        <w:div w:id="480804325">
          <w:marLeft w:val="640"/>
          <w:marRight w:val="0"/>
          <w:marTop w:val="0"/>
          <w:marBottom w:val="0"/>
          <w:divBdr>
            <w:top w:val="none" w:sz="0" w:space="0" w:color="auto"/>
            <w:left w:val="none" w:sz="0" w:space="0" w:color="auto"/>
            <w:bottom w:val="none" w:sz="0" w:space="0" w:color="auto"/>
            <w:right w:val="none" w:sz="0" w:space="0" w:color="auto"/>
          </w:divBdr>
        </w:div>
        <w:div w:id="493178798">
          <w:marLeft w:val="640"/>
          <w:marRight w:val="0"/>
          <w:marTop w:val="0"/>
          <w:marBottom w:val="0"/>
          <w:divBdr>
            <w:top w:val="none" w:sz="0" w:space="0" w:color="auto"/>
            <w:left w:val="none" w:sz="0" w:space="0" w:color="auto"/>
            <w:bottom w:val="none" w:sz="0" w:space="0" w:color="auto"/>
            <w:right w:val="none" w:sz="0" w:space="0" w:color="auto"/>
          </w:divBdr>
        </w:div>
        <w:div w:id="495877924">
          <w:marLeft w:val="640"/>
          <w:marRight w:val="0"/>
          <w:marTop w:val="0"/>
          <w:marBottom w:val="0"/>
          <w:divBdr>
            <w:top w:val="none" w:sz="0" w:space="0" w:color="auto"/>
            <w:left w:val="none" w:sz="0" w:space="0" w:color="auto"/>
            <w:bottom w:val="none" w:sz="0" w:space="0" w:color="auto"/>
            <w:right w:val="none" w:sz="0" w:space="0" w:color="auto"/>
          </w:divBdr>
        </w:div>
        <w:div w:id="504904772">
          <w:marLeft w:val="640"/>
          <w:marRight w:val="0"/>
          <w:marTop w:val="0"/>
          <w:marBottom w:val="0"/>
          <w:divBdr>
            <w:top w:val="none" w:sz="0" w:space="0" w:color="auto"/>
            <w:left w:val="none" w:sz="0" w:space="0" w:color="auto"/>
            <w:bottom w:val="none" w:sz="0" w:space="0" w:color="auto"/>
            <w:right w:val="none" w:sz="0" w:space="0" w:color="auto"/>
          </w:divBdr>
        </w:div>
        <w:div w:id="507868020">
          <w:marLeft w:val="640"/>
          <w:marRight w:val="0"/>
          <w:marTop w:val="0"/>
          <w:marBottom w:val="0"/>
          <w:divBdr>
            <w:top w:val="none" w:sz="0" w:space="0" w:color="auto"/>
            <w:left w:val="none" w:sz="0" w:space="0" w:color="auto"/>
            <w:bottom w:val="none" w:sz="0" w:space="0" w:color="auto"/>
            <w:right w:val="none" w:sz="0" w:space="0" w:color="auto"/>
          </w:divBdr>
        </w:div>
        <w:div w:id="538780122">
          <w:marLeft w:val="640"/>
          <w:marRight w:val="0"/>
          <w:marTop w:val="0"/>
          <w:marBottom w:val="0"/>
          <w:divBdr>
            <w:top w:val="none" w:sz="0" w:space="0" w:color="auto"/>
            <w:left w:val="none" w:sz="0" w:space="0" w:color="auto"/>
            <w:bottom w:val="none" w:sz="0" w:space="0" w:color="auto"/>
            <w:right w:val="none" w:sz="0" w:space="0" w:color="auto"/>
          </w:divBdr>
        </w:div>
        <w:div w:id="546452151">
          <w:marLeft w:val="640"/>
          <w:marRight w:val="0"/>
          <w:marTop w:val="0"/>
          <w:marBottom w:val="0"/>
          <w:divBdr>
            <w:top w:val="none" w:sz="0" w:space="0" w:color="auto"/>
            <w:left w:val="none" w:sz="0" w:space="0" w:color="auto"/>
            <w:bottom w:val="none" w:sz="0" w:space="0" w:color="auto"/>
            <w:right w:val="none" w:sz="0" w:space="0" w:color="auto"/>
          </w:divBdr>
        </w:div>
        <w:div w:id="555622949">
          <w:marLeft w:val="640"/>
          <w:marRight w:val="0"/>
          <w:marTop w:val="0"/>
          <w:marBottom w:val="0"/>
          <w:divBdr>
            <w:top w:val="none" w:sz="0" w:space="0" w:color="auto"/>
            <w:left w:val="none" w:sz="0" w:space="0" w:color="auto"/>
            <w:bottom w:val="none" w:sz="0" w:space="0" w:color="auto"/>
            <w:right w:val="none" w:sz="0" w:space="0" w:color="auto"/>
          </w:divBdr>
        </w:div>
        <w:div w:id="577179624">
          <w:marLeft w:val="640"/>
          <w:marRight w:val="0"/>
          <w:marTop w:val="0"/>
          <w:marBottom w:val="0"/>
          <w:divBdr>
            <w:top w:val="none" w:sz="0" w:space="0" w:color="auto"/>
            <w:left w:val="none" w:sz="0" w:space="0" w:color="auto"/>
            <w:bottom w:val="none" w:sz="0" w:space="0" w:color="auto"/>
            <w:right w:val="none" w:sz="0" w:space="0" w:color="auto"/>
          </w:divBdr>
        </w:div>
        <w:div w:id="598218540">
          <w:marLeft w:val="640"/>
          <w:marRight w:val="0"/>
          <w:marTop w:val="0"/>
          <w:marBottom w:val="0"/>
          <w:divBdr>
            <w:top w:val="none" w:sz="0" w:space="0" w:color="auto"/>
            <w:left w:val="none" w:sz="0" w:space="0" w:color="auto"/>
            <w:bottom w:val="none" w:sz="0" w:space="0" w:color="auto"/>
            <w:right w:val="none" w:sz="0" w:space="0" w:color="auto"/>
          </w:divBdr>
        </w:div>
        <w:div w:id="600991024">
          <w:marLeft w:val="640"/>
          <w:marRight w:val="0"/>
          <w:marTop w:val="0"/>
          <w:marBottom w:val="0"/>
          <w:divBdr>
            <w:top w:val="none" w:sz="0" w:space="0" w:color="auto"/>
            <w:left w:val="none" w:sz="0" w:space="0" w:color="auto"/>
            <w:bottom w:val="none" w:sz="0" w:space="0" w:color="auto"/>
            <w:right w:val="none" w:sz="0" w:space="0" w:color="auto"/>
          </w:divBdr>
        </w:div>
        <w:div w:id="602803393">
          <w:marLeft w:val="640"/>
          <w:marRight w:val="0"/>
          <w:marTop w:val="0"/>
          <w:marBottom w:val="0"/>
          <w:divBdr>
            <w:top w:val="none" w:sz="0" w:space="0" w:color="auto"/>
            <w:left w:val="none" w:sz="0" w:space="0" w:color="auto"/>
            <w:bottom w:val="none" w:sz="0" w:space="0" w:color="auto"/>
            <w:right w:val="none" w:sz="0" w:space="0" w:color="auto"/>
          </w:divBdr>
        </w:div>
        <w:div w:id="625308645">
          <w:marLeft w:val="640"/>
          <w:marRight w:val="0"/>
          <w:marTop w:val="0"/>
          <w:marBottom w:val="0"/>
          <w:divBdr>
            <w:top w:val="none" w:sz="0" w:space="0" w:color="auto"/>
            <w:left w:val="none" w:sz="0" w:space="0" w:color="auto"/>
            <w:bottom w:val="none" w:sz="0" w:space="0" w:color="auto"/>
            <w:right w:val="none" w:sz="0" w:space="0" w:color="auto"/>
          </w:divBdr>
        </w:div>
        <w:div w:id="629937641">
          <w:marLeft w:val="640"/>
          <w:marRight w:val="0"/>
          <w:marTop w:val="0"/>
          <w:marBottom w:val="0"/>
          <w:divBdr>
            <w:top w:val="none" w:sz="0" w:space="0" w:color="auto"/>
            <w:left w:val="none" w:sz="0" w:space="0" w:color="auto"/>
            <w:bottom w:val="none" w:sz="0" w:space="0" w:color="auto"/>
            <w:right w:val="none" w:sz="0" w:space="0" w:color="auto"/>
          </w:divBdr>
        </w:div>
        <w:div w:id="633097395">
          <w:marLeft w:val="640"/>
          <w:marRight w:val="0"/>
          <w:marTop w:val="0"/>
          <w:marBottom w:val="0"/>
          <w:divBdr>
            <w:top w:val="none" w:sz="0" w:space="0" w:color="auto"/>
            <w:left w:val="none" w:sz="0" w:space="0" w:color="auto"/>
            <w:bottom w:val="none" w:sz="0" w:space="0" w:color="auto"/>
            <w:right w:val="none" w:sz="0" w:space="0" w:color="auto"/>
          </w:divBdr>
        </w:div>
        <w:div w:id="634682721">
          <w:marLeft w:val="640"/>
          <w:marRight w:val="0"/>
          <w:marTop w:val="0"/>
          <w:marBottom w:val="0"/>
          <w:divBdr>
            <w:top w:val="none" w:sz="0" w:space="0" w:color="auto"/>
            <w:left w:val="none" w:sz="0" w:space="0" w:color="auto"/>
            <w:bottom w:val="none" w:sz="0" w:space="0" w:color="auto"/>
            <w:right w:val="none" w:sz="0" w:space="0" w:color="auto"/>
          </w:divBdr>
        </w:div>
        <w:div w:id="636952409">
          <w:marLeft w:val="640"/>
          <w:marRight w:val="0"/>
          <w:marTop w:val="0"/>
          <w:marBottom w:val="0"/>
          <w:divBdr>
            <w:top w:val="none" w:sz="0" w:space="0" w:color="auto"/>
            <w:left w:val="none" w:sz="0" w:space="0" w:color="auto"/>
            <w:bottom w:val="none" w:sz="0" w:space="0" w:color="auto"/>
            <w:right w:val="none" w:sz="0" w:space="0" w:color="auto"/>
          </w:divBdr>
        </w:div>
        <w:div w:id="655038150">
          <w:marLeft w:val="640"/>
          <w:marRight w:val="0"/>
          <w:marTop w:val="0"/>
          <w:marBottom w:val="0"/>
          <w:divBdr>
            <w:top w:val="none" w:sz="0" w:space="0" w:color="auto"/>
            <w:left w:val="none" w:sz="0" w:space="0" w:color="auto"/>
            <w:bottom w:val="none" w:sz="0" w:space="0" w:color="auto"/>
            <w:right w:val="none" w:sz="0" w:space="0" w:color="auto"/>
          </w:divBdr>
        </w:div>
        <w:div w:id="671881125">
          <w:marLeft w:val="640"/>
          <w:marRight w:val="0"/>
          <w:marTop w:val="0"/>
          <w:marBottom w:val="0"/>
          <w:divBdr>
            <w:top w:val="none" w:sz="0" w:space="0" w:color="auto"/>
            <w:left w:val="none" w:sz="0" w:space="0" w:color="auto"/>
            <w:bottom w:val="none" w:sz="0" w:space="0" w:color="auto"/>
            <w:right w:val="none" w:sz="0" w:space="0" w:color="auto"/>
          </w:divBdr>
        </w:div>
        <w:div w:id="682707097">
          <w:marLeft w:val="640"/>
          <w:marRight w:val="0"/>
          <w:marTop w:val="0"/>
          <w:marBottom w:val="0"/>
          <w:divBdr>
            <w:top w:val="none" w:sz="0" w:space="0" w:color="auto"/>
            <w:left w:val="none" w:sz="0" w:space="0" w:color="auto"/>
            <w:bottom w:val="none" w:sz="0" w:space="0" w:color="auto"/>
            <w:right w:val="none" w:sz="0" w:space="0" w:color="auto"/>
          </w:divBdr>
        </w:div>
        <w:div w:id="687218932">
          <w:marLeft w:val="640"/>
          <w:marRight w:val="0"/>
          <w:marTop w:val="0"/>
          <w:marBottom w:val="0"/>
          <w:divBdr>
            <w:top w:val="none" w:sz="0" w:space="0" w:color="auto"/>
            <w:left w:val="none" w:sz="0" w:space="0" w:color="auto"/>
            <w:bottom w:val="none" w:sz="0" w:space="0" w:color="auto"/>
            <w:right w:val="none" w:sz="0" w:space="0" w:color="auto"/>
          </w:divBdr>
        </w:div>
        <w:div w:id="705256550">
          <w:marLeft w:val="640"/>
          <w:marRight w:val="0"/>
          <w:marTop w:val="0"/>
          <w:marBottom w:val="0"/>
          <w:divBdr>
            <w:top w:val="none" w:sz="0" w:space="0" w:color="auto"/>
            <w:left w:val="none" w:sz="0" w:space="0" w:color="auto"/>
            <w:bottom w:val="none" w:sz="0" w:space="0" w:color="auto"/>
            <w:right w:val="none" w:sz="0" w:space="0" w:color="auto"/>
          </w:divBdr>
        </w:div>
        <w:div w:id="709036797">
          <w:marLeft w:val="640"/>
          <w:marRight w:val="0"/>
          <w:marTop w:val="0"/>
          <w:marBottom w:val="0"/>
          <w:divBdr>
            <w:top w:val="none" w:sz="0" w:space="0" w:color="auto"/>
            <w:left w:val="none" w:sz="0" w:space="0" w:color="auto"/>
            <w:bottom w:val="none" w:sz="0" w:space="0" w:color="auto"/>
            <w:right w:val="none" w:sz="0" w:space="0" w:color="auto"/>
          </w:divBdr>
        </w:div>
        <w:div w:id="712072693">
          <w:marLeft w:val="640"/>
          <w:marRight w:val="0"/>
          <w:marTop w:val="0"/>
          <w:marBottom w:val="0"/>
          <w:divBdr>
            <w:top w:val="none" w:sz="0" w:space="0" w:color="auto"/>
            <w:left w:val="none" w:sz="0" w:space="0" w:color="auto"/>
            <w:bottom w:val="none" w:sz="0" w:space="0" w:color="auto"/>
            <w:right w:val="none" w:sz="0" w:space="0" w:color="auto"/>
          </w:divBdr>
        </w:div>
        <w:div w:id="714430577">
          <w:marLeft w:val="640"/>
          <w:marRight w:val="0"/>
          <w:marTop w:val="0"/>
          <w:marBottom w:val="0"/>
          <w:divBdr>
            <w:top w:val="none" w:sz="0" w:space="0" w:color="auto"/>
            <w:left w:val="none" w:sz="0" w:space="0" w:color="auto"/>
            <w:bottom w:val="none" w:sz="0" w:space="0" w:color="auto"/>
            <w:right w:val="none" w:sz="0" w:space="0" w:color="auto"/>
          </w:divBdr>
        </w:div>
        <w:div w:id="719355326">
          <w:marLeft w:val="640"/>
          <w:marRight w:val="0"/>
          <w:marTop w:val="0"/>
          <w:marBottom w:val="0"/>
          <w:divBdr>
            <w:top w:val="none" w:sz="0" w:space="0" w:color="auto"/>
            <w:left w:val="none" w:sz="0" w:space="0" w:color="auto"/>
            <w:bottom w:val="none" w:sz="0" w:space="0" w:color="auto"/>
            <w:right w:val="none" w:sz="0" w:space="0" w:color="auto"/>
          </w:divBdr>
        </w:div>
        <w:div w:id="746878042">
          <w:marLeft w:val="640"/>
          <w:marRight w:val="0"/>
          <w:marTop w:val="0"/>
          <w:marBottom w:val="0"/>
          <w:divBdr>
            <w:top w:val="none" w:sz="0" w:space="0" w:color="auto"/>
            <w:left w:val="none" w:sz="0" w:space="0" w:color="auto"/>
            <w:bottom w:val="none" w:sz="0" w:space="0" w:color="auto"/>
            <w:right w:val="none" w:sz="0" w:space="0" w:color="auto"/>
          </w:divBdr>
        </w:div>
        <w:div w:id="751778515">
          <w:marLeft w:val="640"/>
          <w:marRight w:val="0"/>
          <w:marTop w:val="0"/>
          <w:marBottom w:val="0"/>
          <w:divBdr>
            <w:top w:val="none" w:sz="0" w:space="0" w:color="auto"/>
            <w:left w:val="none" w:sz="0" w:space="0" w:color="auto"/>
            <w:bottom w:val="none" w:sz="0" w:space="0" w:color="auto"/>
            <w:right w:val="none" w:sz="0" w:space="0" w:color="auto"/>
          </w:divBdr>
        </w:div>
        <w:div w:id="761222580">
          <w:marLeft w:val="640"/>
          <w:marRight w:val="0"/>
          <w:marTop w:val="0"/>
          <w:marBottom w:val="0"/>
          <w:divBdr>
            <w:top w:val="none" w:sz="0" w:space="0" w:color="auto"/>
            <w:left w:val="none" w:sz="0" w:space="0" w:color="auto"/>
            <w:bottom w:val="none" w:sz="0" w:space="0" w:color="auto"/>
            <w:right w:val="none" w:sz="0" w:space="0" w:color="auto"/>
          </w:divBdr>
        </w:div>
        <w:div w:id="786968509">
          <w:marLeft w:val="640"/>
          <w:marRight w:val="0"/>
          <w:marTop w:val="0"/>
          <w:marBottom w:val="0"/>
          <w:divBdr>
            <w:top w:val="none" w:sz="0" w:space="0" w:color="auto"/>
            <w:left w:val="none" w:sz="0" w:space="0" w:color="auto"/>
            <w:bottom w:val="none" w:sz="0" w:space="0" w:color="auto"/>
            <w:right w:val="none" w:sz="0" w:space="0" w:color="auto"/>
          </w:divBdr>
        </w:div>
        <w:div w:id="799153757">
          <w:marLeft w:val="640"/>
          <w:marRight w:val="0"/>
          <w:marTop w:val="0"/>
          <w:marBottom w:val="0"/>
          <w:divBdr>
            <w:top w:val="none" w:sz="0" w:space="0" w:color="auto"/>
            <w:left w:val="none" w:sz="0" w:space="0" w:color="auto"/>
            <w:bottom w:val="none" w:sz="0" w:space="0" w:color="auto"/>
            <w:right w:val="none" w:sz="0" w:space="0" w:color="auto"/>
          </w:divBdr>
        </w:div>
        <w:div w:id="813060968">
          <w:marLeft w:val="640"/>
          <w:marRight w:val="0"/>
          <w:marTop w:val="0"/>
          <w:marBottom w:val="0"/>
          <w:divBdr>
            <w:top w:val="none" w:sz="0" w:space="0" w:color="auto"/>
            <w:left w:val="none" w:sz="0" w:space="0" w:color="auto"/>
            <w:bottom w:val="none" w:sz="0" w:space="0" w:color="auto"/>
            <w:right w:val="none" w:sz="0" w:space="0" w:color="auto"/>
          </w:divBdr>
        </w:div>
        <w:div w:id="813528582">
          <w:marLeft w:val="640"/>
          <w:marRight w:val="0"/>
          <w:marTop w:val="0"/>
          <w:marBottom w:val="0"/>
          <w:divBdr>
            <w:top w:val="none" w:sz="0" w:space="0" w:color="auto"/>
            <w:left w:val="none" w:sz="0" w:space="0" w:color="auto"/>
            <w:bottom w:val="none" w:sz="0" w:space="0" w:color="auto"/>
            <w:right w:val="none" w:sz="0" w:space="0" w:color="auto"/>
          </w:divBdr>
        </w:div>
        <w:div w:id="817458335">
          <w:marLeft w:val="640"/>
          <w:marRight w:val="0"/>
          <w:marTop w:val="0"/>
          <w:marBottom w:val="0"/>
          <w:divBdr>
            <w:top w:val="none" w:sz="0" w:space="0" w:color="auto"/>
            <w:left w:val="none" w:sz="0" w:space="0" w:color="auto"/>
            <w:bottom w:val="none" w:sz="0" w:space="0" w:color="auto"/>
            <w:right w:val="none" w:sz="0" w:space="0" w:color="auto"/>
          </w:divBdr>
        </w:div>
        <w:div w:id="829711946">
          <w:marLeft w:val="640"/>
          <w:marRight w:val="0"/>
          <w:marTop w:val="0"/>
          <w:marBottom w:val="0"/>
          <w:divBdr>
            <w:top w:val="none" w:sz="0" w:space="0" w:color="auto"/>
            <w:left w:val="none" w:sz="0" w:space="0" w:color="auto"/>
            <w:bottom w:val="none" w:sz="0" w:space="0" w:color="auto"/>
            <w:right w:val="none" w:sz="0" w:space="0" w:color="auto"/>
          </w:divBdr>
        </w:div>
        <w:div w:id="832335976">
          <w:marLeft w:val="640"/>
          <w:marRight w:val="0"/>
          <w:marTop w:val="0"/>
          <w:marBottom w:val="0"/>
          <w:divBdr>
            <w:top w:val="none" w:sz="0" w:space="0" w:color="auto"/>
            <w:left w:val="none" w:sz="0" w:space="0" w:color="auto"/>
            <w:bottom w:val="none" w:sz="0" w:space="0" w:color="auto"/>
            <w:right w:val="none" w:sz="0" w:space="0" w:color="auto"/>
          </w:divBdr>
        </w:div>
        <w:div w:id="841817050">
          <w:marLeft w:val="640"/>
          <w:marRight w:val="0"/>
          <w:marTop w:val="0"/>
          <w:marBottom w:val="0"/>
          <w:divBdr>
            <w:top w:val="none" w:sz="0" w:space="0" w:color="auto"/>
            <w:left w:val="none" w:sz="0" w:space="0" w:color="auto"/>
            <w:bottom w:val="none" w:sz="0" w:space="0" w:color="auto"/>
            <w:right w:val="none" w:sz="0" w:space="0" w:color="auto"/>
          </w:divBdr>
        </w:div>
        <w:div w:id="853879696">
          <w:marLeft w:val="640"/>
          <w:marRight w:val="0"/>
          <w:marTop w:val="0"/>
          <w:marBottom w:val="0"/>
          <w:divBdr>
            <w:top w:val="none" w:sz="0" w:space="0" w:color="auto"/>
            <w:left w:val="none" w:sz="0" w:space="0" w:color="auto"/>
            <w:bottom w:val="none" w:sz="0" w:space="0" w:color="auto"/>
            <w:right w:val="none" w:sz="0" w:space="0" w:color="auto"/>
          </w:divBdr>
        </w:div>
        <w:div w:id="877859611">
          <w:marLeft w:val="640"/>
          <w:marRight w:val="0"/>
          <w:marTop w:val="0"/>
          <w:marBottom w:val="0"/>
          <w:divBdr>
            <w:top w:val="none" w:sz="0" w:space="0" w:color="auto"/>
            <w:left w:val="none" w:sz="0" w:space="0" w:color="auto"/>
            <w:bottom w:val="none" w:sz="0" w:space="0" w:color="auto"/>
            <w:right w:val="none" w:sz="0" w:space="0" w:color="auto"/>
          </w:divBdr>
        </w:div>
        <w:div w:id="880360105">
          <w:marLeft w:val="640"/>
          <w:marRight w:val="0"/>
          <w:marTop w:val="0"/>
          <w:marBottom w:val="0"/>
          <w:divBdr>
            <w:top w:val="none" w:sz="0" w:space="0" w:color="auto"/>
            <w:left w:val="none" w:sz="0" w:space="0" w:color="auto"/>
            <w:bottom w:val="none" w:sz="0" w:space="0" w:color="auto"/>
            <w:right w:val="none" w:sz="0" w:space="0" w:color="auto"/>
          </w:divBdr>
        </w:div>
        <w:div w:id="897790520">
          <w:marLeft w:val="640"/>
          <w:marRight w:val="0"/>
          <w:marTop w:val="0"/>
          <w:marBottom w:val="0"/>
          <w:divBdr>
            <w:top w:val="none" w:sz="0" w:space="0" w:color="auto"/>
            <w:left w:val="none" w:sz="0" w:space="0" w:color="auto"/>
            <w:bottom w:val="none" w:sz="0" w:space="0" w:color="auto"/>
            <w:right w:val="none" w:sz="0" w:space="0" w:color="auto"/>
          </w:divBdr>
        </w:div>
        <w:div w:id="903833866">
          <w:marLeft w:val="640"/>
          <w:marRight w:val="0"/>
          <w:marTop w:val="0"/>
          <w:marBottom w:val="0"/>
          <w:divBdr>
            <w:top w:val="none" w:sz="0" w:space="0" w:color="auto"/>
            <w:left w:val="none" w:sz="0" w:space="0" w:color="auto"/>
            <w:bottom w:val="none" w:sz="0" w:space="0" w:color="auto"/>
            <w:right w:val="none" w:sz="0" w:space="0" w:color="auto"/>
          </w:divBdr>
        </w:div>
        <w:div w:id="904414651">
          <w:marLeft w:val="640"/>
          <w:marRight w:val="0"/>
          <w:marTop w:val="0"/>
          <w:marBottom w:val="0"/>
          <w:divBdr>
            <w:top w:val="none" w:sz="0" w:space="0" w:color="auto"/>
            <w:left w:val="none" w:sz="0" w:space="0" w:color="auto"/>
            <w:bottom w:val="none" w:sz="0" w:space="0" w:color="auto"/>
            <w:right w:val="none" w:sz="0" w:space="0" w:color="auto"/>
          </w:divBdr>
        </w:div>
        <w:div w:id="904753826">
          <w:marLeft w:val="640"/>
          <w:marRight w:val="0"/>
          <w:marTop w:val="0"/>
          <w:marBottom w:val="0"/>
          <w:divBdr>
            <w:top w:val="none" w:sz="0" w:space="0" w:color="auto"/>
            <w:left w:val="none" w:sz="0" w:space="0" w:color="auto"/>
            <w:bottom w:val="none" w:sz="0" w:space="0" w:color="auto"/>
            <w:right w:val="none" w:sz="0" w:space="0" w:color="auto"/>
          </w:divBdr>
        </w:div>
        <w:div w:id="905382745">
          <w:marLeft w:val="640"/>
          <w:marRight w:val="0"/>
          <w:marTop w:val="0"/>
          <w:marBottom w:val="0"/>
          <w:divBdr>
            <w:top w:val="none" w:sz="0" w:space="0" w:color="auto"/>
            <w:left w:val="none" w:sz="0" w:space="0" w:color="auto"/>
            <w:bottom w:val="none" w:sz="0" w:space="0" w:color="auto"/>
            <w:right w:val="none" w:sz="0" w:space="0" w:color="auto"/>
          </w:divBdr>
        </w:div>
        <w:div w:id="934829331">
          <w:marLeft w:val="640"/>
          <w:marRight w:val="0"/>
          <w:marTop w:val="0"/>
          <w:marBottom w:val="0"/>
          <w:divBdr>
            <w:top w:val="none" w:sz="0" w:space="0" w:color="auto"/>
            <w:left w:val="none" w:sz="0" w:space="0" w:color="auto"/>
            <w:bottom w:val="none" w:sz="0" w:space="0" w:color="auto"/>
            <w:right w:val="none" w:sz="0" w:space="0" w:color="auto"/>
          </w:divBdr>
        </w:div>
        <w:div w:id="964889613">
          <w:marLeft w:val="640"/>
          <w:marRight w:val="0"/>
          <w:marTop w:val="0"/>
          <w:marBottom w:val="0"/>
          <w:divBdr>
            <w:top w:val="none" w:sz="0" w:space="0" w:color="auto"/>
            <w:left w:val="none" w:sz="0" w:space="0" w:color="auto"/>
            <w:bottom w:val="none" w:sz="0" w:space="0" w:color="auto"/>
            <w:right w:val="none" w:sz="0" w:space="0" w:color="auto"/>
          </w:divBdr>
        </w:div>
        <w:div w:id="965892058">
          <w:marLeft w:val="640"/>
          <w:marRight w:val="0"/>
          <w:marTop w:val="0"/>
          <w:marBottom w:val="0"/>
          <w:divBdr>
            <w:top w:val="none" w:sz="0" w:space="0" w:color="auto"/>
            <w:left w:val="none" w:sz="0" w:space="0" w:color="auto"/>
            <w:bottom w:val="none" w:sz="0" w:space="0" w:color="auto"/>
            <w:right w:val="none" w:sz="0" w:space="0" w:color="auto"/>
          </w:divBdr>
        </w:div>
        <w:div w:id="967587653">
          <w:marLeft w:val="640"/>
          <w:marRight w:val="0"/>
          <w:marTop w:val="0"/>
          <w:marBottom w:val="0"/>
          <w:divBdr>
            <w:top w:val="none" w:sz="0" w:space="0" w:color="auto"/>
            <w:left w:val="none" w:sz="0" w:space="0" w:color="auto"/>
            <w:bottom w:val="none" w:sz="0" w:space="0" w:color="auto"/>
            <w:right w:val="none" w:sz="0" w:space="0" w:color="auto"/>
          </w:divBdr>
        </w:div>
        <w:div w:id="978807335">
          <w:marLeft w:val="640"/>
          <w:marRight w:val="0"/>
          <w:marTop w:val="0"/>
          <w:marBottom w:val="0"/>
          <w:divBdr>
            <w:top w:val="none" w:sz="0" w:space="0" w:color="auto"/>
            <w:left w:val="none" w:sz="0" w:space="0" w:color="auto"/>
            <w:bottom w:val="none" w:sz="0" w:space="0" w:color="auto"/>
            <w:right w:val="none" w:sz="0" w:space="0" w:color="auto"/>
          </w:divBdr>
        </w:div>
        <w:div w:id="1000350556">
          <w:marLeft w:val="640"/>
          <w:marRight w:val="0"/>
          <w:marTop w:val="0"/>
          <w:marBottom w:val="0"/>
          <w:divBdr>
            <w:top w:val="none" w:sz="0" w:space="0" w:color="auto"/>
            <w:left w:val="none" w:sz="0" w:space="0" w:color="auto"/>
            <w:bottom w:val="none" w:sz="0" w:space="0" w:color="auto"/>
            <w:right w:val="none" w:sz="0" w:space="0" w:color="auto"/>
          </w:divBdr>
        </w:div>
        <w:div w:id="1002007115">
          <w:marLeft w:val="640"/>
          <w:marRight w:val="0"/>
          <w:marTop w:val="0"/>
          <w:marBottom w:val="0"/>
          <w:divBdr>
            <w:top w:val="none" w:sz="0" w:space="0" w:color="auto"/>
            <w:left w:val="none" w:sz="0" w:space="0" w:color="auto"/>
            <w:bottom w:val="none" w:sz="0" w:space="0" w:color="auto"/>
            <w:right w:val="none" w:sz="0" w:space="0" w:color="auto"/>
          </w:divBdr>
        </w:div>
        <w:div w:id="1008092729">
          <w:marLeft w:val="640"/>
          <w:marRight w:val="0"/>
          <w:marTop w:val="0"/>
          <w:marBottom w:val="0"/>
          <w:divBdr>
            <w:top w:val="none" w:sz="0" w:space="0" w:color="auto"/>
            <w:left w:val="none" w:sz="0" w:space="0" w:color="auto"/>
            <w:bottom w:val="none" w:sz="0" w:space="0" w:color="auto"/>
            <w:right w:val="none" w:sz="0" w:space="0" w:color="auto"/>
          </w:divBdr>
        </w:div>
        <w:div w:id="1025516606">
          <w:marLeft w:val="640"/>
          <w:marRight w:val="0"/>
          <w:marTop w:val="0"/>
          <w:marBottom w:val="0"/>
          <w:divBdr>
            <w:top w:val="none" w:sz="0" w:space="0" w:color="auto"/>
            <w:left w:val="none" w:sz="0" w:space="0" w:color="auto"/>
            <w:bottom w:val="none" w:sz="0" w:space="0" w:color="auto"/>
            <w:right w:val="none" w:sz="0" w:space="0" w:color="auto"/>
          </w:divBdr>
        </w:div>
        <w:div w:id="1030491592">
          <w:marLeft w:val="640"/>
          <w:marRight w:val="0"/>
          <w:marTop w:val="0"/>
          <w:marBottom w:val="0"/>
          <w:divBdr>
            <w:top w:val="none" w:sz="0" w:space="0" w:color="auto"/>
            <w:left w:val="none" w:sz="0" w:space="0" w:color="auto"/>
            <w:bottom w:val="none" w:sz="0" w:space="0" w:color="auto"/>
            <w:right w:val="none" w:sz="0" w:space="0" w:color="auto"/>
          </w:divBdr>
        </w:div>
        <w:div w:id="1032003069">
          <w:marLeft w:val="640"/>
          <w:marRight w:val="0"/>
          <w:marTop w:val="0"/>
          <w:marBottom w:val="0"/>
          <w:divBdr>
            <w:top w:val="none" w:sz="0" w:space="0" w:color="auto"/>
            <w:left w:val="none" w:sz="0" w:space="0" w:color="auto"/>
            <w:bottom w:val="none" w:sz="0" w:space="0" w:color="auto"/>
            <w:right w:val="none" w:sz="0" w:space="0" w:color="auto"/>
          </w:divBdr>
        </w:div>
        <w:div w:id="1043168049">
          <w:marLeft w:val="640"/>
          <w:marRight w:val="0"/>
          <w:marTop w:val="0"/>
          <w:marBottom w:val="0"/>
          <w:divBdr>
            <w:top w:val="none" w:sz="0" w:space="0" w:color="auto"/>
            <w:left w:val="none" w:sz="0" w:space="0" w:color="auto"/>
            <w:bottom w:val="none" w:sz="0" w:space="0" w:color="auto"/>
            <w:right w:val="none" w:sz="0" w:space="0" w:color="auto"/>
          </w:divBdr>
        </w:div>
        <w:div w:id="1047489618">
          <w:marLeft w:val="640"/>
          <w:marRight w:val="0"/>
          <w:marTop w:val="0"/>
          <w:marBottom w:val="0"/>
          <w:divBdr>
            <w:top w:val="none" w:sz="0" w:space="0" w:color="auto"/>
            <w:left w:val="none" w:sz="0" w:space="0" w:color="auto"/>
            <w:bottom w:val="none" w:sz="0" w:space="0" w:color="auto"/>
            <w:right w:val="none" w:sz="0" w:space="0" w:color="auto"/>
          </w:divBdr>
        </w:div>
        <w:div w:id="1051270321">
          <w:marLeft w:val="640"/>
          <w:marRight w:val="0"/>
          <w:marTop w:val="0"/>
          <w:marBottom w:val="0"/>
          <w:divBdr>
            <w:top w:val="none" w:sz="0" w:space="0" w:color="auto"/>
            <w:left w:val="none" w:sz="0" w:space="0" w:color="auto"/>
            <w:bottom w:val="none" w:sz="0" w:space="0" w:color="auto"/>
            <w:right w:val="none" w:sz="0" w:space="0" w:color="auto"/>
          </w:divBdr>
        </w:div>
        <w:div w:id="1056782581">
          <w:marLeft w:val="640"/>
          <w:marRight w:val="0"/>
          <w:marTop w:val="0"/>
          <w:marBottom w:val="0"/>
          <w:divBdr>
            <w:top w:val="none" w:sz="0" w:space="0" w:color="auto"/>
            <w:left w:val="none" w:sz="0" w:space="0" w:color="auto"/>
            <w:bottom w:val="none" w:sz="0" w:space="0" w:color="auto"/>
            <w:right w:val="none" w:sz="0" w:space="0" w:color="auto"/>
          </w:divBdr>
        </w:div>
        <w:div w:id="1062216622">
          <w:marLeft w:val="640"/>
          <w:marRight w:val="0"/>
          <w:marTop w:val="0"/>
          <w:marBottom w:val="0"/>
          <w:divBdr>
            <w:top w:val="none" w:sz="0" w:space="0" w:color="auto"/>
            <w:left w:val="none" w:sz="0" w:space="0" w:color="auto"/>
            <w:bottom w:val="none" w:sz="0" w:space="0" w:color="auto"/>
            <w:right w:val="none" w:sz="0" w:space="0" w:color="auto"/>
          </w:divBdr>
        </w:div>
        <w:div w:id="1067994951">
          <w:marLeft w:val="640"/>
          <w:marRight w:val="0"/>
          <w:marTop w:val="0"/>
          <w:marBottom w:val="0"/>
          <w:divBdr>
            <w:top w:val="none" w:sz="0" w:space="0" w:color="auto"/>
            <w:left w:val="none" w:sz="0" w:space="0" w:color="auto"/>
            <w:bottom w:val="none" w:sz="0" w:space="0" w:color="auto"/>
            <w:right w:val="none" w:sz="0" w:space="0" w:color="auto"/>
          </w:divBdr>
        </w:div>
        <w:div w:id="1077942544">
          <w:marLeft w:val="640"/>
          <w:marRight w:val="0"/>
          <w:marTop w:val="0"/>
          <w:marBottom w:val="0"/>
          <w:divBdr>
            <w:top w:val="none" w:sz="0" w:space="0" w:color="auto"/>
            <w:left w:val="none" w:sz="0" w:space="0" w:color="auto"/>
            <w:bottom w:val="none" w:sz="0" w:space="0" w:color="auto"/>
            <w:right w:val="none" w:sz="0" w:space="0" w:color="auto"/>
          </w:divBdr>
        </w:div>
        <w:div w:id="1082340831">
          <w:marLeft w:val="640"/>
          <w:marRight w:val="0"/>
          <w:marTop w:val="0"/>
          <w:marBottom w:val="0"/>
          <w:divBdr>
            <w:top w:val="none" w:sz="0" w:space="0" w:color="auto"/>
            <w:left w:val="none" w:sz="0" w:space="0" w:color="auto"/>
            <w:bottom w:val="none" w:sz="0" w:space="0" w:color="auto"/>
            <w:right w:val="none" w:sz="0" w:space="0" w:color="auto"/>
          </w:divBdr>
        </w:div>
        <w:div w:id="1088577119">
          <w:marLeft w:val="640"/>
          <w:marRight w:val="0"/>
          <w:marTop w:val="0"/>
          <w:marBottom w:val="0"/>
          <w:divBdr>
            <w:top w:val="none" w:sz="0" w:space="0" w:color="auto"/>
            <w:left w:val="none" w:sz="0" w:space="0" w:color="auto"/>
            <w:bottom w:val="none" w:sz="0" w:space="0" w:color="auto"/>
            <w:right w:val="none" w:sz="0" w:space="0" w:color="auto"/>
          </w:divBdr>
        </w:div>
        <w:div w:id="1088818188">
          <w:marLeft w:val="640"/>
          <w:marRight w:val="0"/>
          <w:marTop w:val="0"/>
          <w:marBottom w:val="0"/>
          <w:divBdr>
            <w:top w:val="none" w:sz="0" w:space="0" w:color="auto"/>
            <w:left w:val="none" w:sz="0" w:space="0" w:color="auto"/>
            <w:bottom w:val="none" w:sz="0" w:space="0" w:color="auto"/>
            <w:right w:val="none" w:sz="0" w:space="0" w:color="auto"/>
          </w:divBdr>
        </w:div>
        <w:div w:id="1090734941">
          <w:marLeft w:val="640"/>
          <w:marRight w:val="0"/>
          <w:marTop w:val="0"/>
          <w:marBottom w:val="0"/>
          <w:divBdr>
            <w:top w:val="none" w:sz="0" w:space="0" w:color="auto"/>
            <w:left w:val="none" w:sz="0" w:space="0" w:color="auto"/>
            <w:bottom w:val="none" w:sz="0" w:space="0" w:color="auto"/>
            <w:right w:val="none" w:sz="0" w:space="0" w:color="auto"/>
          </w:divBdr>
        </w:div>
        <w:div w:id="1114862576">
          <w:marLeft w:val="640"/>
          <w:marRight w:val="0"/>
          <w:marTop w:val="0"/>
          <w:marBottom w:val="0"/>
          <w:divBdr>
            <w:top w:val="none" w:sz="0" w:space="0" w:color="auto"/>
            <w:left w:val="none" w:sz="0" w:space="0" w:color="auto"/>
            <w:bottom w:val="none" w:sz="0" w:space="0" w:color="auto"/>
            <w:right w:val="none" w:sz="0" w:space="0" w:color="auto"/>
          </w:divBdr>
        </w:div>
        <w:div w:id="1115831315">
          <w:marLeft w:val="640"/>
          <w:marRight w:val="0"/>
          <w:marTop w:val="0"/>
          <w:marBottom w:val="0"/>
          <w:divBdr>
            <w:top w:val="none" w:sz="0" w:space="0" w:color="auto"/>
            <w:left w:val="none" w:sz="0" w:space="0" w:color="auto"/>
            <w:bottom w:val="none" w:sz="0" w:space="0" w:color="auto"/>
            <w:right w:val="none" w:sz="0" w:space="0" w:color="auto"/>
          </w:divBdr>
        </w:div>
        <w:div w:id="1117530870">
          <w:marLeft w:val="640"/>
          <w:marRight w:val="0"/>
          <w:marTop w:val="0"/>
          <w:marBottom w:val="0"/>
          <w:divBdr>
            <w:top w:val="none" w:sz="0" w:space="0" w:color="auto"/>
            <w:left w:val="none" w:sz="0" w:space="0" w:color="auto"/>
            <w:bottom w:val="none" w:sz="0" w:space="0" w:color="auto"/>
            <w:right w:val="none" w:sz="0" w:space="0" w:color="auto"/>
          </w:divBdr>
        </w:div>
        <w:div w:id="1119109229">
          <w:marLeft w:val="640"/>
          <w:marRight w:val="0"/>
          <w:marTop w:val="0"/>
          <w:marBottom w:val="0"/>
          <w:divBdr>
            <w:top w:val="none" w:sz="0" w:space="0" w:color="auto"/>
            <w:left w:val="none" w:sz="0" w:space="0" w:color="auto"/>
            <w:bottom w:val="none" w:sz="0" w:space="0" w:color="auto"/>
            <w:right w:val="none" w:sz="0" w:space="0" w:color="auto"/>
          </w:divBdr>
        </w:div>
        <w:div w:id="1133867839">
          <w:marLeft w:val="640"/>
          <w:marRight w:val="0"/>
          <w:marTop w:val="0"/>
          <w:marBottom w:val="0"/>
          <w:divBdr>
            <w:top w:val="none" w:sz="0" w:space="0" w:color="auto"/>
            <w:left w:val="none" w:sz="0" w:space="0" w:color="auto"/>
            <w:bottom w:val="none" w:sz="0" w:space="0" w:color="auto"/>
            <w:right w:val="none" w:sz="0" w:space="0" w:color="auto"/>
          </w:divBdr>
        </w:div>
        <w:div w:id="1137839735">
          <w:marLeft w:val="640"/>
          <w:marRight w:val="0"/>
          <w:marTop w:val="0"/>
          <w:marBottom w:val="0"/>
          <w:divBdr>
            <w:top w:val="none" w:sz="0" w:space="0" w:color="auto"/>
            <w:left w:val="none" w:sz="0" w:space="0" w:color="auto"/>
            <w:bottom w:val="none" w:sz="0" w:space="0" w:color="auto"/>
            <w:right w:val="none" w:sz="0" w:space="0" w:color="auto"/>
          </w:divBdr>
        </w:div>
        <w:div w:id="1153328554">
          <w:marLeft w:val="640"/>
          <w:marRight w:val="0"/>
          <w:marTop w:val="0"/>
          <w:marBottom w:val="0"/>
          <w:divBdr>
            <w:top w:val="none" w:sz="0" w:space="0" w:color="auto"/>
            <w:left w:val="none" w:sz="0" w:space="0" w:color="auto"/>
            <w:bottom w:val="none" w:sz="0" w:space="0" w:color="auto"/>
            <w:right w:val="none" w:sz="0" w:space="0" w:color="auto"/>
          </w:divBdr>
        </w:div>
        <w:div w:id="1159930650">
          <w:marLeft w:val="640"/>
          <w:marRight w:val="0"/>
          <w:marTop w:val="0"/>
          <w:marBottom w:val="0"/>
          <w:divBdr>
            <w:top w:val="none" w:sz="0" w:space="0" w:color="auto"/>
            <w:left w:val="none" w:sz="0" w:space="0" w:color="auto"/>
            <w:bottom w:val="none" w:sz="0" w:space="0" w:color="auto"/>
            <w:right w:val="none" w:sz="0" w:space="0" w:color="auto"/>
          </w:divBdr>
        </w:div>
        <w:div w:id="1189178005">
          <w:marLeft w:val="640"/>
          <w:marRight w:val="0"/>
          <w:marTop w:val="0"/>
          <w:marBottom w:val="0"/>
          <w:divBdr>
            <w:top w:val="none" w:sz="0" w:space="0" w:color="auto"/>
            <w:left w:val="none" w:sz="0" w:space="0" w:color="auto"/>
            <w:bottom w:val="none" w:sz="0" w:space="0" w:color="auto"/>
            <w:right w:val="none" w:sz="0" w:space="0" w:color="auto"/>
          </w:divBdr>
        </w:div>
        <w:div w:id="1192182622">
          <w:marLeft w:val="640"/>
          <w:marRight w:val="0"/>
          <w:marTop w:val="0"/>
          <w:marBottom w:val="0"/>
          <w:divBdr>
            <w:top w:val="none" w:sz="0" w:space="0" w:color="auto"/>
            <w:left w:val="none" w:sz="0" w:space="0" w:color="auto"/>
            <w:bottom w:val="none" w:sz="0" w:space="0" w:color="auto"/>
            <w:right w:val="none" w:sz="0" w:space="0" w:color="auto"/>
          </w:divBdr>
        </w:div>
        <w:div w:id="1202134626">
          <w:marLeft w:val="640"/>
          <w:marRight w:val="0"/>
          <w:marTop w:val="0"/>
          <w:marBottom w:val="0"/>
          <w:divBdr>
            <w:top w:val="none" w:sz="0" w:space="0" w:color="auto"/>
            <w:left w:val="none" w:sz="0" w:space="0" w:color="auto"/>
            <w:bottom w:val="none" w:sz="0" w:space="0" w:color="auto"/>
            <w:right w:val="none" w:sz="0" w:space="0" w:color="auto"/>
          </w:divBdr>
        </w:div>
        <w:div w:id="1203397501">
          <w:marLeft w:val="640"/>
          <w:marRight w:val="0"/>
          <w:marTop w:val="0"/>
          <w:marBottom w:val="0"/>
          <w:divBdr>
            <w:top w:val="none" w:sz="0" w:space="0" w:color="auto"/>
            <w:left w:val="none" w:sz="0" w:space="0" w:color="auto"/>
            <w:bottom w:val="none" w:sz="0" w:space="0" w:color="auto"/>
            <w:right w:val="none" w:sz="0" w:space="0" w:color="auto"/>
          </w:divBdr>
        </w:div>
        <w:div w:id="1209563443">
          <w:marLeft w:val="640"/>
          <w:marRight w:val="0"/>
          <w:marTop w:val="0"/>
          <w:marBottom w:val="0"/>
          <w:divBdr>
            <w:top w:val="none" w:sz="0" w:space="0" w:color="auto"/>
            <w:left w:val="none" w:sz="0" w:space="0" w:color="auto"/>
            <w:bottom w:val="none" w:sz="0" w:space="0" w:color="auto"/>
            <w:right w:val="none" w:sz="0" w:space="0" w:color="auto"/>
          </w:divBdr>
        </w:div>
        <w:div w:id="1238370065">
          <w:marLeft w:val="640"/>
          <w:marRight w:val="0"/>
          <w:marTop w:val="0"/>
          <w:marBottom w:val="0"/>
          <w:divBdr>
            <w:top w:val="none" w:sz="0" w:space="0" w:color="auto"/>
            <w:left w:val="none" w:sz="0" w:space="0" w:color="auto"/>
            <w:bottom w:val="none" w:sz="0" w:space="0" w:color="auto"/>
            <w:right w:val="none" w:sz="0" w:space="0" w:color="auto"/>
          </w:divBdr>
        </w:div>
        <w:div w:id="1246569068">
          <w:marLeft w:val="640"/>
          <w:marRight w:val="0"/>
          <w:marTop w:val="0"/>
          <w:marBottom w:val="0"/>
          <w:divBdr>
            <w:top w:val="none" w:sz="0" w:space="0" w:color="auto"/>
            <w:left w:val="none" w:sz="0" w:space="0" w:color="auto"/>
            <w:bottom w:val="none" w:sz="0" w:space="0" w:color="auto"/>
            <w:right w:val="none" w:sz="0" w:space="0" w:color="auto"/>
          </w:divBdr>
        </w:div>
        <w:div w:id="1257209459">
          <w:marLeft w:val="640"/>
          <w:marRight w:val="0"/>
          <w:marTop w:val="0"/>
          <w:marBottom w:val="0"/>
          <w:divBdr>
            <w:top w:val="none" w:sz="0" w:space="0" w:color="auto"/>
            <w:left w:val="none" w:sz="0" w:space="0" w:color="auto"/>
            <w:bottom w:val="none" w:sz="0" w:space="0" w:color="auto"/>
            <w:right w:val="none" w:sz="0" w:space="0" w:color="auto"/>
          </w:divBdr>
        </w:div>
        <w:div w:id="1257439814">
          <w:marLeft w:val="640"/>
          <w:marRight w:val="0"/>
          <w:marTop w:val="0"/>
          <w:marBottom w:val="0"/>
          <w:divBdr>
            <w:top w:val="none" w:sz="0" w:space="0" w:color="auto"/>
            <w:left w:val="none" w:sz="0" w:space="0" w:color="auto"/>
            <w:bottom w:val="none" w:sz="0" w:space="0" w:color="auto"/>
            <w:right w:val="none" w:sz="0" w:space="0" w:color="auto"/>
          </w:divBdr>
        </w:div>
        <w:div w:id="1275482696">
          <w:marLeft w:val="640"/>
          <w:marRight w:val="0"/>
          <w:marTop w:val="0"/>
          <w:marBottom w:val="0"/>
          <w:divBdr>
            <w:top w:val="none" w:sz="0" w:space="0" w:color="auto"/>
            <w:left w:val="none" w:sz="0" w:space="0" w:color="auto"/>
            <w:bottom w:val="none" w:sz="0" w:space="0" w:color="auto"/>
            <w:right w:val="none" w:sz="0" w:space="0" w:color="auto"/>
          </w:divBdr>
        </w:div>
        <w:div w:id="1285573810">
          <w:marLeft w:val="640"/>
          <w:marRight w:val="0"/>
          <w:marTop w:val="0"/>
          <w:marBottom w:val="0"/>
          <w:divBdr>
            <w:top w:val="none" w:sz="0" w:space="0" w:color="auto"/>
            <w:left w:val="none" w:sz="0" w:space="0" w:color="auto"/>
            <w:bottom w:val="none" w:sz="0" w:space="0" w:color="auto"/>
            <w:right w:val="none" w:sz="0" w:space="0" w:color="auto"/>
          </w:divBdr>
        </w:div>
        <w:div w:id="1303535041">
          <w:marLeft w:val="640"/>
          <w:marRight w:val="0"/>
          <w:marTop w:val="0"/>
          <w:marBottom w:val="0"/>
          <w:divBdr>
            <w:top w:val="none" w:sz="0" w:space="0" w:color="auto"/>
            <w:left w:val="none" w:sz="0" w:space="0" w:color="auto"/>
            <w:bottom w:val="none" w:sz="0" w:space="0" w:color="auto"/>
            <w:right w:val="none" w:sz="0" w:space="0" w:color="auto"/>
          </w:divBdr>
        </w:div>
        <w:div w:id="1306230282">
          <w:marLeft w:val="640"/>
          <w:marRight w:val="0"/>
          <w:marTop w:val="0"/>
          <w:marBottom w:val="0"/>
          <w:divBdr>
            <w:top w:val="none" w:sz="0" w:space="0" w:color="auto"/>
            <w:left w:val="none" w:sz="0" w:space="0" w:color="auto"/>
            <w:bottom w:val="none" w:sz="0" w:space="0" w:color="auto"/>
            <w:right w:val="none" w:sz="0" w:space="0" w:color="auto"/>
          </w:divBdr>
        </w:div>
        <w:div w:id="1309089237">
          <w:marLeft w:val="640"/>
          <w:marRight w:val="0"/>
          <w:marTop w:val="0"/>
          <w:marBottom w:val="0"/>
          <w:divBdr>
            <w:top w:val="none" w:sz="0" w:space="0" w:color="auto"/>
            <w:left w:val="none" w:sz="0" w:space="0" w:color="auto"/>
            <w:bottom w:val="none" w:sz="0" w:space="0" w:color="auto"/>
            <w:right w:val="none" w:sz="0" w:space="0" w:color="auto"/>
          </w:divBdr>
        </w:div>
        <w:div w:id="1312826816">
          <w:marLeft w:val="640"/>
          <w:marRight w:val="0"/>
          <w:marTop w:val="0"/>
          <w:marBottom w:val="0"/>
          <w:divBdr>
            <w:top w:val="none" w:sz="0" w:space="0" w:color="auto"/>
            <w:left w:val="none" w:sz="0" w:space="0" w:color="auto"/>
            <w:bottom w:val="none" w:sz="0" w:space="0" w:color="auto"/>
            <w:right w:val="none" w:sz="0" w:space="0" w:color="auto"/>
          </w:divBdr>
        </w:div>
        <w:div w:id="1314724737">
          <w:marLeft w:val="640"/>
          <w:marRight w:val="0"/>
          <w:marTop w:val="0"/>
          <w:marBottom w:val="0"/>
          <w:divBdr>
            <w:top w:val="none" w:sz="0" w:space="0" w:color="auto"/>
            <w:left w:val="none" w:sz="0" w:space="0" w:color="auto"/>
            <w:bottom w:val="none" w:sz="0" w:space="0" w:color="auto"/>
            <w:right w:val="none" w:sz="0" w:space="0" w:color="auto"/>
          </w:divBdr>
        </w:div>
        <w:div w:id="1321155262">
          <w:marLeft w:val="640"/>
          <w:marRight w:val="0"/>
          <w:marTop w:val="0"/>
          <w:marBottom w:val="0"/>
          <w:divBdr>
            <w:top w:val="none" w:sz="0" w:space="0" w:color="auto"/>
            <w:left w:val="none" w:sz="0" w:space="0" w:color="auto"/>
            <w:bottom w:val="none" w:sz="0" w:space="0" w:color="auto"/>
            <w:right w:val="none" w:sz="0" w:space="0" w:color="auto"/>
          </w:divBdr>
        </w:div>
        <w:div w:id="1324309802">
          <w:marLeft w:val="640"/>
          <w:marRight w:val="0"/>
          <w:marTop w:val="0"/>
          <w:marBottom w:val="0"/>
          <w:divBdr>
            <w:top w:val="none" w:sz="0" w:space="0" w:color="auto"/>
            <w:left w:val="none" w:sz="0" w:space="0" w:color="auto"/>
            <w:bottom w:val="none" w:sz="0" w:space="0" w:color="auto"/>
            <w:right w:val="none" w:sz="0" w:space="0" w:color="auto"/>
          </w:divBdr>
        </w:div>
        <w:div w:id="1331257106">
          <w:marLeft w:val="640"/>
          <w:marRight w:val="0"/>
          <w:marTop w:val="0"/>
          <w:marBottom w:val="0"/>
          <w:divBdr>
            <w:top w:val="none" w:sz="0" w:space="0" w:color="auto"/>
            <w:left w:val="none" w:sz="0" w:space="0" w:color="auto"/>
            <w:bottom w:val="none" w:sz="0" w:space="0" w:color="auto"/>
            <w:right w:val="none" w:sz="0" w:space="0" w:color="auto"/>
          </w:divBdr>
        </w:div>
        <w:div w:id="1353923361">
          <w:marLeft w:val="640"/>
          <w:marRight w:val="0"/>
          <w:marTop w:val="0"/>
          <w:marBottom w:val="0"/>
          <w:divBdr>
            <w:top w:val="none" w:sz="0" w:space="0" w:color="auto"/>
            <w:left w:val="none" w:sz="0" w:space="0" w:color="auto"/>
            <w:bottom w:val="none" w:sz="0" w:space="0" w:color="auto"/>
            <w:right w:val="none" w:sz="0" w:space="0" w:color="auto"/>
          </w:divBdr>
        </w:div>
        <w:div w:id="1374382343">
          <w:marLeft w:val="640"/>
          <w:marRight w:val="0"/>
          <w:marTop w:val="0"/>
          <w:marBottom w:val="0"/>
          <w:divBdr>
            <w:top w:val="none" w:sz="0" w:space="0" w:color="auto"/>
            <w:left w:val="none" w:sz="0" w:space="0" w:color="auto"/>
            <w:bottom w:val="none" w:sz="0" w:space="0" w:color="auto"/>
            <w:right w:val="none" w:sz="0" w:space="0" w:color="auto"/>
          </w:divBdr>
        </w:div>
        <w:div w:id="1402945315">
          <w:marLeft w:val="640"/>
          <w:marRight w:val="0"/>
          <w:marTop w:val="0"/>
          <w:marBottom w:val="0"/>
          <w:divBdr>
            <w:top w:val="none" w:sz="0" w:space="0" w:color="auto"/>
            <w:left w:val="none" w:sz="0" w:space="0" w:color="auto"/>
            <w:bottom w:val="none" w:sz="0" w:space="0" w:color="auto"/>
            <w:right w:val="none" w:sz="0" w:space="0" w:color="auto"/>
          </w:divBdr>
        </w:div>
        <w:div w:id="1408385321">
          <w:marLeft w:val="640"/>
          <w:marRight w:val="0"/>
          <w:marTop w:val="0"/>
          <w:marBottom w:val="0"/>
          <w:divBdr>
            <w:top w:val="none" w:sz="0" w:space="0" w:color="auto"/>
            <w:left w:val="none" w:sz="0" w:space="0" w:color="auto"/>
            <w:bottom w:val="none" w:sz="0" w:space="0" w:color="auto"/>
            <w:right w:val="none" w:sz="0" w:space="0" w:color="auto"/>
          </w:divBdr>
        </w:div>
        <w:div w:id="1412122703">
          <w:marLeft w:val="640"/>
          <w:marRight w:val="0"/>
          <w:marTop w:val="0"/>
          <w:marBottom w:val="0"/>
          <w:divBdr>
            <w:top w:val="none" w:sz="0" w:space="0" w:color="auto"/>
            <w:left w:val="none" w:sz="0" w:space="0" w:color="auto"/>
            <w:bottom w:val="none" w:sz="0" w:space="0" w:color="auto"/>
            <w:right w:val="none" w:sz="0" w:space="0" w:color="auto"/>
          </w:divBdr>
        </w:div>
        <w:div w:id="1412123738">
          <w:marLeft w:val="640"/>
          <w:marRight w:val="0"/>
          <w:marTop w:val="0"/>
          <w:marBottom w:val="0"/>
          <w:divBdr>
            <w:top w:val="none" w:sz="0" w:space="0" w:color="auto"/>
            <w:left w:val="none" w:sz="0" w:space="0" w:color="auto"/>
            <w:bottom w:val="none" w:sz="0" w:space="0" w:color="auto"/>
            <w:right w:val="none" w:sz="0" w:space="0" w:color="auto"/>
          </w:divBdr>
        </w:div>
        <w:div w:id="1428303945">
          <w:marLeft w:val="640"/>
          <w:marRight w:val="0"/>
          <w:marTop w:val="0"/>
          <w:marBottom w:val="0"/>
          <w:divBdr>
            <w:top w:val="none" w:sz="0" w:space="0" w:color="auto"/>
            <w:left w:val="none" w:sz="0" w:space="0" w:color="auto"/>
            <w:bottom w:val="none" w:sz="0" w:space="0" w:color="auto"/>
            <w:right w:val="none" w:sz="0" w:space="0" w:color="auto"/>
          </w:divBdr>
        </w:div>
        <w:div w:id="1465152562">
          <w:marLeft w:val="640"/>
          <w:marRight w:val="0"/>
          <w:marTop w:val="0"/>
          <w:marBottom w:val="0"/>
          <w:divBdr>
            <w:top w:val="none" w:sz="0" w:space="0" w:color="auto"/>
            <w:left w:val="none" w:sz="0" w:space="0" w:color="auto"/>
            <w:bottom w:val="none" w:sz="0" w:space="0" w:color="auto"/>
            <w:right w:val="none" w:sz="0" w:space="0" w:color="auto"/>
          </w:divBdr>
        </w:div>
        <w:div w:id="1468009032">
          <w:marLeft w:val="640"/>
          <w:marRight w:val="0"/>
          <w:marTop w:val="0"/>
          <w:marBottom w:val="0"/>
          <w:divBdr>
            <w:top w:val="none" w:sz="0" w:space="0" w:color="auto"/>
            <w:left w:val="none" w:sz="0" w:space="0" w:color="auto"/>
            <w:bottom w:val="none" w:sz="0" w:space="0" w:color="auto"/>
            <w:right w:val="none" w:sz="0" w:space="0" w:color="auto"/>
          </w:divBdr>
        </w:div>
        <w:div w:id="1483959794">
          <w:marLeft w:val="640"/>
          <w:marRight w:val="0"/>
          <w:marTop w:val="0"/>
          <w:marBottom w:val="0"/>
          <w:divBdr>
            <w:top w:val="none" w:sz="0" w:space="0" w:color="auto"/>
            <w:left w:val="none" w:sz="0" w:space="0" w:color="auto"/>
            <w:bottom w:val="none" w:sz="0" w:space="0" w:color="auto"/>
            <w:right w:val="none" w:sz="0" w:space="0" w:color="auto"/>
          </w:divBdr>
        </w:div>
        <w:div w:id="1498109552">
          <w:marLeft w:val="640"/>
          <w:marRight w:val="0"/>
          <w:marTop w:val="0"/>
          <w:marBottom w:val="0"/>
          <w:divBdr>
            <w:top w:val="none" w:sz="0" w:space="0" w:color="auto"/>
            <w:left w:val="none" w:sz="0" w:space="0" w:color="auto"/>
            <w:bottom w:val="none" w:sz="0" w:space="0" w:color="auto"/>
            <w:right w:val="none" w:sz="0" w:space="0" w:color="auto"/>
          </w:divBdr>
        </w:div>
        <w:div w:id="1498956239">
          <w:marLeft w:val="640"/>
          <w:marRight w:val="0"/>
          <w:marTop w:val="0"/>
          <w:marBottom w:val="0"/>
          <w:divBdr>
            <w:top w:val="none" w:sz="0" w:space="0" w:color="auto"/>
            <w:left w:val="none" w:sz="0" w:space="0" w:color="auto"/>
            <w:bottom w:val="none" w:sz="0" w:space="0" w:color="auto"/>
            <w:right w:val="none" w:sz="0" w:space="0" w:color="auto"/>
          </w:divBdr>
        </w:div>
        <w:div w:id="1504198942">
          <w:marLeft w:val="640"/>
          <w:marRight w:val="0"/>
          <w:marTop w:val="0"/>
          <w:marBottom w:val="0"/>
          <w:divBdr>
            <w:top w:val="none" w:sz="0" w:space="0" w:color="auto"/>
            <w:left w:val="none" w:sz="0" w:space="0" w:color="auto"/>
            <w:bottom w:val="none" w:sz="0" w:space="0" w:color="auto"/>
            <w:right w:val="none" w:sz="0" w:space="0" w:color="auto"/>
          </w:divBdr>
        </w:div>
        <w:div w:id="1519853979">
          <w:marLeft w:val="640"/>
          <w:marRight w:val="0"/>
          <w:marTop w:val="0"/>
          <w:marBottom w:val="0"/>
          <w:divBdr>
            <w:top w:val="none" w:sz="0" w:space="0" w:color="auto"/>
            <w:left w:val="none" w:sz="0" w:space="0" w:color="auto"/>
            <w:bottom w:val="none" w:sz="0" w:space="0" w:color="auto"/>
            <w:right w:val="none" w:sz="0" w:space="0" w:color="auto"/>
          </w:divBdr>
        </w:div>
        <w:div w:id="1520701238">
          <w:marLeft w:val="640"/>
          <w:marRight w:val="0"/>
          <w:marTop w:val="0"/>
          <w:marBottom w:val="0"/>
          <w:divBdr>
            <w:top w:val="none" w:sz="0" w:space="0" w:color="auto"/>
            <w:left w:val="none" w:sz="0" w:space="0" w:color="auto"/>
            <w:bottom w:val="none" w:sz="0" w:space="0" w:color="auto"/>
            <w:right w:val="none" w:sz="0" w:space="0" w:color="auto"/>
          </w:divBdr>
        </w:div>
        <w:div w:id="1528375175">
          <w:marLeft w:val="640"/>
          <w:marRight w:val="0"/>
          <w:marTop w:val="0"/>
          <w:marBottom w:val="0"/>
          <w:divBdr>
            <w:top w:val="none" w:sz="0" w:space="0" w:color="auto"/>
            <w:left w:val="none" w:sz="0" w:space="0" w:color="auto"/>
            <w:bottom w:val="none" w:sz="0" w:space="0" w:color="auto"/>
            <w:right w:val="none" w:sz="0" w:space="0" w:color="auto"/>
          </w:divBdr>
        </w:div>
        <w:div w:id="1530801739">
          <w:marLeft w:val="640"/>
          <w:marRight w:val="0"/>
          <w:marTop w:val="0"/>
          <w:marBottom w:val="0"/>
          <w:divBdr>
            <w:top w:val="none" w:sz="0" w:space="0" w:color="auto"/>
            <w:left w:val="none" w:sz="0" w:space="0" w:color="auto"/>
            <w:bottom w:val="none" w:sz="0" w:space="0" w:color="auto"/>
            <w:right w:val="none" w:sz="0" w:space="0" w:color="auto"/>
          </w:divBdr>
        </w:div>
        <w:div w:id="1544633615">
          <w:marLeft w:val="640"/>
          <w:marRight w:val="0"/>
          <w:marTop w:val="0"/>
          <w:marBottom w:val="0"/>
          <w:divBdr>
            <w:top w:val="none" w:sz="0" w:space="0" w:color="auto"/>
            <w:left w:val="none" w:sz="0" w:space="0" w:color="auto"/>
            <w:bottom w:val="none" w:sz="0" w:space="0" w:color="auto"/>
            <w:right w:val="none" w:sz="0" w:space="0" w:color="auto"/>
          </w:divBdr>
        </w:div>
        <w:div w:id="1561207254">
          <w:marLeft w:val="640"/>
          <w:marRight w:val="0"/>
          <w:marTop w:val="0"/>
          <w:marBottom w:val="0"/>
          <w:divBdr>
            <w:top w:val="none" w:sz="0" w:space="0" w:color="auto"/>
            <w:left w:val="none" w:sz="0" w:space="0" w:color="auto"/>
            <w:bottom w:val="none" w:sz="0" w:space="0" w:color="auto"/>
            <w:right w:val="none" w:sz="0" w:space="0" w:color="auto"/>
          </w:divBdr>
        </w:div>
        <w:div w:id="1593972220">
          <w:marLeft w:val="640"/>
          <w:marRight w:val="0"/>
          <w:marTop w:val="0"/>
          <w:marBottom w:val="0"/>
          <w:divBdr>
            <w:top w:val="none" w:sz="0" w:space="0" w:color="auto"/>
            <w:left w:val="none" w:sz="0" w:space="0" w:color="auto"/>
            <w:bottom w:val="none" w:sz="0" w:space="0" w:color="auto"/>
            <w:right w:val="none" w:sz="0" w:space="0" w:color="auto"/>
          </w:divBdr>
        </w:div>
        <w:div w:id="1598902307">
          <w:marLeft w:val="640"/>
          <w:marRight w:val="0"/>
          <w:marTop w:val="0"/>
          <w:marBottom w:val="0"/>
          <w:divBdr>
            <w:top w:val="none" w:sz="0" w:space="0" w:color="auto"/>
            <w:left w:val="none" w:sz="0" w:space="0" w:color="auto"/>
            <w:bottom w:val="none" w:sz="0" w:space="0" w:color="auto"/>
            <w:right w:val="none" w:sz="0" w:space="0" w:color="auto"/>
          </w:divBdr>
        </w:div>
        <w:div w:id="1610817568">
          <w:marLeft w:val="640"/>
          <w:marRight w:val="0"/>
          <w:marTop w:val="0"/>
          <w:marBottom w:val="0"/>
          <w:divBdr>
            <w:top w:val="none" w:sz="0" w:space="0" w:color="auto"/>
            <w:left w:val="none" w:sz="0" w:space="0" w:color="auto"/>
            <w:bottom w:val="none" w:sz="0" w:space="0" w:color="auto"/>
            <w:right w:val="none" w:sz="0" w:space="0" w:color="auto"/>
          </w:divBdr>
        </w:div>
        <w:div w:id="1622686200">
          <w:marLeft w:val="640"/>
          <w:marRight w:val="0"/>
          <w:marTop w:val="0"/>
          <w:marBottom w:val="0"/>
          <w:divBdr>
            <w:top w:val="none" w:sz="0" w:space="0" w:color="auto"/>
            <w:left w:val="none" w:sz="0" w:space="0" w:color="auto"/>
            <w:bottom w:val="none" w:sz="0" w:space="0" w:color="auto"/>
            <w:right w:val="none" w:sz="0" w:space="0" w:color="auto"/>
          </w:divBdr>
        </w:div>
        <w:div w:id="1629505254">
          <w:marLeft w:val="640"/>
          <w:marRight w:val="0"/>
          <w:marTop w:val="0"/>
          <w:marBottom w:val="0"/>
          <w:divBdr>
            <w:top w:val="none" w:sz="0" w:space="0" w:color="auto"/>
            <w:left w:val="none" w:sz="0" w:space="0" w:color="auto"/>
            <w:bottom w:val="none" w:sz="0" w:space="0" w:color="auto"/>
            <w:right w:val="none" w:sz="0" w:space="0" w:color="auto"/>
          </w:divBdr>
        </w:div>
        <w:div w:id="1638876250">
          <w:marLeft w:val="640"/>
          <w:marRight w:val="0"/>
          <w:marTop w:val="0"/>
          <w:marBottom w:val="0"/>
          <w:divBdr>
            <w:top w:val="none" w:sz="0" w:space="0" w:color="auto"/>
            <w:left w:val="none" w:sz="0" w:space="0" w:color="auto"/>
            <w:bottom w:val="none" w:sz="0" w:space="0" w:color="auto"/>
            <w:right w:val="none" w:sz="0" w:space="0" w:color="auto"/>
          </w:divBdr>
        </w:div>
        <w:div w:id="1649091479">
          <w:marLeft w:val="640"/>
          <w:marRight w:val="0"/>
          <w:marTop w:val="0"/>
          <w:marBottom w:val="0"/>
          <w:divBdr>
            <w:top w:val="none" w:sz="0" w:space="0" w:color="auto"/>
            <w:left w:val="none" w:sz="0" w:space="0" w:color="auto"/>
            <w:bottom w:val="none" w:sz="0" w:space="0" w:color="auto"/>
            <w:right w:val="none" w:sz="0" w:space="0" w:color="auto"/>
          </w:divBdr>
        </w:div>
        <w:div w:id="1653019085">
          <w:marLeft w:val="640"/>
          <w:marRight w:val="0"/>
          <w:marTop w:val="0"/>
          <w:marBottom w:val="0"/>
          <w:divBdr>
            <w:top w:val="none" w:sz="0" w:space="0" w:color="auto"/>
            <w:left w:val="none" w:sz="0" w:space="0" w:color="auto"/>
            <w:bottom w:val="none" w:sz="0" w:space="0" w:color="auto"/>
            <w:right w:val="none" w:sz="0" w:space="0" w:color="auto"/>
          </w:divBdr>
        </w:div>
        <w:div w:id="1680889948">
          <w:marLeft w:val="640"/>
          <w:marRight w:val="0"/>
          <w:marTop w:val="0"/>
          <w:marBottom w:val="0"/>
          <w:divBdr>
            <w:top w:val="none" w:sz="0" w:space="0" w:color="auto"/>
            <w:left w:val="none" w:sz="0" w:space="0" w:color="auto"/>
            <w:bottom w:val="none" w:sz="0" w:space="0" w:color="auto"/>
            <w:right w:val="none" w:sz="0" w:space="0" w:color="auto"/>
          </w:divBdr>
        </w:div>
        <w:div w:id="1682857204">
          <w:marLeft w:val="640"/>
          <w:marRight w:val="0"/>
          <w:marTop w:val="0"/>
          <w:marBottom w:val="0"/>
          <w:divBdr>
            <w:top w:val="none" w:sz="0" w:space="0" w:color="auto"/>
            <w:left w:val="none" w:sz="0" w:space="0" w:color="auto"/>
            <w:bottom w:val="none" w:sz="0" w:space="0" w:color="auto"/>
            <w:right w:val="none" w:sz="0" w:space="0" w:color="auto"/>
          </w:divBdr>
        </w:div>
        <w:div w:id="1695155637">
          <w:marLeft w:val="640"/>
          <w:marRight w:val="0"/>
          <w:marTop w:val="0"/>
          <w:marBottom w:val="0"/>
          <w:divBdr>
            <w:top w:val="none" w:sz="0" w:space="0" w:color="auto"/>
            <w:left w:val="none" w:sz="0" w:space="0" w:color="auto"/>
            <w:bottom w:val="none" w:sz="0" w:space="0" w:color="auto"/>
            <w:right w:val="none" w:sz="0" w:space="0" w:color="auto"/>
          </w:divBdr>
        </w:div>
        <w:div w:id="1738363170">
          <w:marLeft w:val="640"/>
          <w:marRight w:val="0"/>
          <w:marTop w:val="0"/>
          <w:marBottom w:val="0"/>
          <w:divBdr>
            <w:top w:val="none" w:sz="0" w:space="0" w:color="auto"/>
            <w:left w:val="none" w:sz="0" w:space="0" w:color="auto"/>
            <w:bottom w:val="none" w:sz="0" w:space="0" w:color="auto"/>
            <w:right w:val="none" w:sz="0" w:space="0" w:color="auto"/>
          </w:divBdr>
        </w:div>
        <w:div w:id="1744058883">
          <w:marLeft w:val="640"/>
          <w:marRight w:val="0"/>
          <w:marTop w:val="0"/>
          <w:marBottom w:val="0"/>
          <w:divBdr>
            <w:top w:val="none" w:sz="0" w:space="0" w:color="auto"/>
            <w:left w:val="none" w:sz="0" w:space="0" w:color="auto"/>
            <w:bottom w:val="none" w:sz="0" w:space="0" w:color="auto"/>
            <w:right w:val="none" w:sz="0" w:space="0" w:color="auto"/>
          </w:divBdr>
        </w:div>
        <w:div w:id="1749573841">
          <w:marLeft w:val="640"/>
          <w:marRight w:val="0"/>
          <w:marTop w:val="0"/>
          <w:marBottom w:val="0"/>
          <w:divBdr>
            <w:top w:val="none" w:sz="0" w:space="0" w:color="auto"/>
            <w:left w:val="none" w:sz="0" w:space="0" w:color="auto"/>
            <w:bottom w:val="none" w:sz="0" w:space="0" w:color="auto"/>
            <w:right w:val="none" w:sz="0" w:space="0" w:color="auto"/>
          </w:divBdr>
        </w:div>
        <w:div w:id="1750033739">
          <w:marLeft w:val="640"/>
          <w:marRight w:val="0"/>
          <w:marTop w:val="0"/>
          <w:marBottom w:val="0"/>
          <w:divBdr>
            <w:top w:val="none" w:sz="0" w:space="0" w:color="auto"/>
            <w:left w:val="none" w:sz="0" w:space="0" w:color="auto"/>
            <w:bottom w:val="none" w:sz="0" w:space="0" w:color="auto"/>
            <w:right w:val="none" w:sz="0" w:space="0" w:color="auto"/>
          </w:divBdr>
        </w:div>
        <w:div w:id="1752458571">
          <w:marLeft w:val="640"/>
          <w:marRight w:val="0"/>
          <w:marTop w:val="0"/>
          <w:marBottom w:val="0"/>
          <w:divBdr>
            <w:top w:val="none" w:sz="0" w:space="0" w:color="auto"/>
            <w:left w:val="none" w:sz="0" w:space="0" w:color="auto"/>
            <w:bottom w:val="none" w:sz="0" w:space="0" w:color="auto"/>
            <w:right w:val="none" w:sz="0" w:space="0" w:color="auto"/>
          </w:divBdr>
        </w:div>
        <w:div w:id="1760103664">
          <w:marLeft w:val="640"/>
          <w:marRight w:val="0"/>
          <w:marTop w:val="0"/>
          <w:marBottom w:val="0"/>
          <w:divBdr>
            <w:top w:val="none" w:sz="0" w:space="0" w:color="auto"/>
            <w:left w:val="none" w:sz="0" w:space="0" w:color="auto"/>
            <w:bottom w:val="none" w:sz="0" w:space="0" w:color="auto"/>
            <w:right w:val="none" w:sz="0" w:space="0" w:color="auto"/>
          </w:divBdr>
        </w:div>
        <w:div w:id="1762020124">
          <w:marLeft w:val="640"/>
          <w:marRight w:val="0"/>
          <w:marTop w:val="0"/>
          <w:marBottom w:val="0"/>
          <w:divBdr>
            <w:top w:val="none" w:sz="0" w:space="0" w:color="auto"/>
            <w:left w:val="none" w:sz="0" w:space="0" w:color="auto"/>
            <w:bottom w:val="none" w:sz="0" w:space="0" w:color="auto"/>
            <w:right w:val="none" w:sz="0" w:space="0" w:color="auto"/>
          </w:divBdr>
        </w:div>
        <w:div w:id="1769809962">
          <w:marLeft w:val="640"/>
          <w:marRight w:val="0"/>
          <w:marTop w:val="0"/>
          <w:marBottom w:val="0"/>
          <w:divBdr>
            <w:top w:val="none" w:sz="0" w:space="0" w:color="auto"/>
            <w:left w:val="none" w:sz="0" w:space="0" w:color="auto"/>
            <w:bottom w:val="none" w:sz="0" w:space="0" w:color="auto"/>
            <w:right w:val="none" w:sz="0" w:space="0" w:color="auto"/>
          </w:divBdr>
        </w:div>
        <w:div w:id="1783959592">
          <w:marLeft w:val="640"/>
          <w:marRight w:val="0"/>
          <w:marTop w:val="0"/>
          <w:marBottom w:val="0"/>
          <w:divBdr>
            <w:top w:val="none" w:sz="0" w:space="0" w:color="auto"/>
            <w:left w:val="none" w:sz="0" w:space="0" w:color="auto"/>
            <w:bottom w:val="none" w:sz="0" w:space="0" w:color="auto"/>
            <w:right w:val="none" w:sz="0" w:space="0" w:color="auto"/>
          </w:divBdr>
        </w:div>
        <w:div w:id="1788160493">
          <w:marLeft w:val="640"/>
          <w:marRight w:val="0"/>
          <w:marTop w:val="0"/>
          <w:marBottom w:val="0"/>
          <w:divBdr>
            <w:top w:val="none" w:sz="0" w:space="0" w:color="auto"/>
            <w:left w:val="none" w:sz="0" w:space="0" w:color="auto"/>
            <w:bottom w:val="none" w:sz="0" w:space="0" w:color="auto"/>
            <w:right w:val="none" w:sz="0" w:space="0" w:color="auto"/>
          </w:divBdr>
        </w:div>
      </w:divsChild>
    </w:div>
    <w:div w:id="1252424135">
      <w:bodyDiv w:val="1"/>
      <w:marLeft w:val="0"/>
      <w:marRight w:val="0"/>
      <w:marTop w:val="0"/>
      <w:marBottom w:val="0"/>
      <w:divBdr>
        <w:top w:val="none" w:sz="0" w:space="0" w:color="auto"/>
        <w:left w:val="none" w:sz="0" w:space="0" w:color="auto"/>
        <w:bottom w:val="none" w:sz="0" w:space="0" w:color="auto"/>
        <w:right w:val="none" w:sz="0" w:space="0" w:color="auto"/>
      </w:divBdr>
    </w:div>
    <w:div w:id="1253854599">
      <w:marLeft w:val="640"/>
      <w:marRight w:val="0"/>
      <w:marTop w:val="0"/>
      <w:marBottom w:val="0"/>
      <w:divBdr>
        <w:top w:val="none" w:sz="0" w:space="0" w:color="auto"/>
        <w:left w:val="none" w:sz="0" w:space="0" w:color="auto"/>
        <w:bottom w:val="none" w:sz="0" w:space="0" w:color="auto"/>
        <w:right w:val="none" w:sz="0" w:space="0" w:color="auto"/>
      </w:divBdr>
    </w:div>
    <w:div w:id="1255286018">
      <w:marLeft w:val="640"/>
      <w:marRight w:val="0"/>
      <w:marTop w:val="0"/>
      <w:marBottom w:val="0"/>
      <w:divBdr>
        <w:top w:val="none" w:sz="0" w:space="0" w:color="auto"/>
        <w:left w:val="none" w:sz="0" w:space="0" w:color="auto"/>
        <w:bottom w:val="none" w:sz="0" w:space="0" w:color="auto"/>
        <w:right w:val="none" w:sz="0" w:space="0" w:color="auto"/>
      </w:divBdr>
    </w:div>
    <w:div w:id="1256091216">
      <w:bodyDiv w:val="1"/>
      <w:marLeft w:val="0"/>
      <w:marRight w:val="0"/>
      <w:marTop w:val="0"/>
      <w:marBottom w:val="0"/>
      <w:divBdr>
        <w:top w:val="none" w:sz="0" w:space="0" w:color="auto"/>
        <w:left w:val="none" w:sz="0" w:space="0" w:color="auto"/>
        <w:bottom w:val="none" w:sz="0" w:space="0" w:color="auto"/>
        <w:right w:val="none" w:sz="0" w:space="0" w:color="auto"/>
      </w:divBdr>
    </w:div>
    <w:div w:id="1256749722">
      <w:marLeft w:val="640"/>
      <w:marRight w:val="0"/>
      <w:marTop w:val="0"/>
      <w:marBottom w:val="0"/>
      <w:divBdr>
        <w:top w:val="none" w:sz="0" w:space="0" w:color="auto"/>
        <w:left w:val="none" w:sz="0" w:space="0" w:color="auto"/>
        <w:bottom w:val="none" w:sz="0" w:space="0" w:color="auto"/>
        <w:right w:val="none" w:sz="0" w:space="0" w:color="auto"/>
      </w:divBdr>
    </w:div>
    <w:div w:id="1258519821">
      <w:bodyDiv w:val="1"/>
      <w:marLeft w:val="0"/>
      <w:marRight w:val="0"/>
      <w:marTop w:val="0"/>
      <w:marBottom w:val="0"/>
      <w:divBdr>
        <w:top w:val="none" w:sz="0" w:space="0" w:color="auto"/>
        <w:left w:val="none" w:sz="0" w:space="0" w:color="auto"/>
        <w:bottom w:val="none" w:sz="0" w:space="0" w:color="auto"/>
        <w:right w:val="none" w:sz="0" w:space="0" w:color="auto"/>
      </w:divBdr>
    </w:div>
    <w:div w:id="1259098990">
      <w:bodyDiv w:val="1"/>
      <w:marLeft w:val="0"/>
      <w:marRight w:val="0"/>
      <w:marTop w:val="0"/>
      <w:marBottom w:val="0"/>
      <w:divBdr>
        <w:top w:val="none" w:sz="0" w:space="0" w:color="auto"/>
        <w:left w:val="none" w:sz="0" w:space="0" w:color="auto"/>
        <w:bottom w:val="none" w:sz="0" w:space="0" w:color="auto"/>
        <w:right w:val="none" w:sz="0" w:space="0" w:color="auto"/>
      </w:divBdr>
      <w:divsChild>
        <w:div w:id="9065342">
          <w:marLeft w:val="640"/>
          <w:marRight w:val="0"/>
          <w:marTop w:val="0"/>
          <w:marBottom w:val="0"/>
          <w:divBdr>
            <w:top w:val="none" w:sz="0" w:space="0" w:color="auto"/>
            <w:left w:val="none" w:sz="0" w:space="0" w:color="auto"/>
            <w:bottom w:val="none" w:sz="0" w:space="0" w:color="auto"/>
            <w:right w:val="none" w:sz="0" w:space="0" w:color="auto"/>
          </w:divBdr>
        </w:div>
        <w:div w:id="11222807">
          <w:marLeft w:val="640"/>
          <w:marRight w:val="0"/>
          <w:marTop w:val="0"/>
          <w:marBottom w:val="0"/>
          <w:divBdr>
            <w:top w:val="none" w:sz="0" w:space="0" w:color="auto"/>
            <w:left w:val="none" w:sz="0" w:space="0" w:color="auto"/>
            <w:bottom w:val="none" w:sz="0" w:space="0" w:color="auto"/>
            <w:right w:val="none" w:sz="0" w:space="0" w:color="auto"/>
          </w:divBdr>
        </w:div>
        <w:div w:id="13195748">
          <w:marLeft w:val="640"/>
          <w:marRight w:val="0"/>
          <w:marTop w:val="0"/>
          <w:marBottom w:val="0"/>
          <w:divBdr>
            <w:top w:val="none" w:sz="0" w:space="0" w:color="auto"/>
            <w:left w:val="none" w:sz="0" w:space="0" w:color="auto"/>
            <w:bottom w:val="none" w:sz="0" w:space="0" w:color="auto"/>
            <w:right w:val="none" w:sz="0" w:space="0" w:color="auto"/>
          </w:divBdr>
        </w:div>
        <w:div w:id="21054950">
          <w:marLeft w:val="640"/>
          <w:marRight w:val="0"/>
          <w:marTop w:val="0"/>
          <w:marBottom w:val="0"/>
          <w:divBdr>
            <w:top w:val="none" w:sz="0" w:space="0" w:color="auto"/>
            <w:left w:val="none" w:sz="0" w:space="0" w:color="auto"/>
            <w:bottom w:val="none" w:sz="0" w:space="0" w:color="auto"/>
            <w:right w:val="none" w:sz="0" w:space="0" w:color="auto"/>
          </w:divBdr>
        </w:div>
        <w:div w:id="27728744">
          <w:marLeft w:val="640"/>
          <w:marRight w:val="0"/>
          <w:marTop w:val="0"/>
          <w:marBottom w:val="0"/>
          <w:divBdr>
            <w:top w:val="none" w:sz="0" w:space="0" w:color="auto"/>
            <w:left w:val="none" w:sz="0" w:space="0" w:color="auto"/>
            <w:bottom w:val="none" w:sz="0" w:space="0" w:color="auto"/>
            <w:right w:val="none" w:sz="0" w:space="0" w:color="auto"/>
          </w:divBdr>
        </w:div>
        <w:div w:id="39520262">
          <w:marLeft w:val="640"/>
          <w:marRight w:val="0"/>
          <w:marTop w:val="0"/>
          <w:marBottom w:val="0"/>
          <w:divBdr>
            <w:top w:val="none" w:sz="0" w:space="0" w:color="auto"/>
            <w:left w:val="none" w:sz="0" w:space="0" w:color="auto"/>
            <w:bottom w:val="none" w:sz="0" w:space="0" w:color="auto"/>
            <w:right w:val="none" w:sz="0" w:space="0" w:color="auto"/>
          </w:divBdr>
        </w:div>
        <w:div w:id="46611890">
          <w:marLeft w:val="640"/>
          <w:marRight w:val="0"/>
          <w:marTop w:val="0"/>
          <w:marBottom w:val="0"/>
          <w:divBdr>
            <w:top w:val="none" w:sz="0" w:space="0" w:color="auto"/>
            <w:left w:val="none" w:sz="0" w:space="0" w:color="auto"/>
            <w:bottom w:val="none" w:sz="0" w:space="0" w:color="auto"/>
            <w:right w:val="none" w:sz="0" w:space="0" w:color="auto"/>
          </w:divBdr>
        </w:div>
        <w:div w:id="55052903">
          <w:marLeft w:val="640"/>
          <w:marRight w:val="0"/>
          <w:marTop w:val="0"/>
          <w:marBottom w:val="0"/>
          <w:divBdr>
            <w:top w:val="none" w:sz="0" w:space="0" w:color="auto"/>
            <w:left w:val="none" w:sz="0" w:space="0" w:color="auto"/>
            <w:bottom w:val="none" w:sz="0" w:space="0" w:color="auto"/>
            <w:right w:val="none" w:sz="0" w:space="0" w:color="auto"/>
          </w:divBdr>
        </w:div>
        <w:div w:id="57632873">
          <w:marLeft w:val="640"/>
          <w:marRight w:val="0"/>
          <w:marTop w:val="0"/>
          <w:marBottom w:val="0"/>
          <w:divBdr>
            <w:top w:val="none" w:sz="0" w:space="0" w:color="auto"/>
            <w:left w:val="none" w:sz="0" w:space="0" w:color="auto"/>
            <w:bottom w:val="none" w:sz="0" w:space="0" w:color="auto"/>
            <w:right w:val="none" w:sz="0" w:space="0" w:color="auto"/>
          </w:divBdr>
        </w:div>
        <w:div w:id="90594509">
          <w:marLeft w:val="640"/>
          <w:marRight w:val="0"/>
          <w:marTop w:val="0"/>
          <w:marBottom w:val="0"/>
          <w:divBdr>
            <w:top w:val="none" w:sz="0" w:space="0" w:color="auto"/>
            <w:left w:val="none" w:sz="0" w:space="0" w:color="auto"/>
            <w:bottom w:val="none" w:sz="0" w:space="0" w:color="auto"/>
            <w:right w:val="none" w:sz="0" w:space="0" w:color="auto"/>
          </w:divBdr>
        </w:div>
        <w:div w:id="118652012">
          <w:marLeft w:val="640"/>
          <w:marRight w:val="0"/>
          <w:marTop w:val="0"/>
          <w:marBottom w:val="0"/>
          <w:divBdr>
            <w:top w:val="none" w:sz="0" w:space="0" w:color="auto"/>
            <w:left w:val="none" w:sz="0" w:space="0" w:color="auto"/>
            <w:bottom w:val="none" w:sz="0" w:space="0" w:color="auto"/>
            <w:right w:val="none" w:sz="0" w:space="0" w:color="auto"/>
          </w:divBdr>
        </w:div>
        <w:div w:id="118693111">
          <w:marLeft w:val="640"/>
          <w:marRight w:val="0"/>
          <w:marTop w:val="0"/>
          <w:marBottom w:val="0"/>
          <w:divBdr>
            <w:top w:val="none" w:sz="0" w:space="0" w:color="auto"/>
            <w:left w:val="none" w:sz="0" w:space="0" w:color="auto"/>
            <w:bottom w:val="none" w:sz="0" w:space="0" w:color="auto"/>
            <w:right w:val="none" w:sz="0" w:space="0" w:color="auto"/>
          </w:divBdr>
        </w:div>
        <w:div w:id="131603129">
          <w:marLeft w:val="640"/>
          <w:marRight w:val="0"/>
          <w:marTop w:val="0"/>
          <w:marBottom w:val="0"/>
          <w:divBdr>
            <w:top w:val="none" w:sz="0" w:space="0" w:color="auto"/>
            <w:left w:val="none" w:sz="0" w:space="0" w:color="auto"/>
            <w:bottom w:val="none" w:sz="0" w:space="0" w:color="auto"/>
            <w:right w:val="none" w:sz="0" w:space="0" w:color="auto"/>
          </w:divBdr>
        </w:div>
        <w:div w:id="131674876">
          <w:marLeft w:val="640"/>
          <w:marRight w:val="0"/>
          <w:marTop w:val="0"/>
          <w:marBottom w:val="0"/>
          <w:divBdr>
            <w:top w:val="none" w:sz="0" w:space="0" w:color="auto"/>
            <w:left w:val="none" w:sz="0" w:space="0" w:color="auto"/>
            <w:bottom w:val="none" w:sz="0" w:space="0" w:color="auto"/>
            <w:right w:val="none" w:sz="0" w:space="0" w:color="auto"/>
          </w:divBdr>
        </w:div>
        <w:div w:id="134493536">
          <w:marLeft w:val="640"/>
          <w:marRight w:val="0"/>
          <w:marTop w:val="0"/>
          <w:marBottom w:val="0"/>
          <w:divBdr>
            <w:top w:val="none" w:sz="0" w:space="0" w:color="auto"/>
            <w:left w:val="none" w:sz="0" w:space="0" w:color="auto"/>
            <w:bottom w:val="none" w:sz="0" w:space="0" w:color="auto"/>
            <w:right w:val="none" w:sz="0" w:space="0" w:color="auto"/>
          </w:divBdr>
        </w:div>
        <w:div w:id="138768723">
          <w:marLeft w:val="640"/>
          <w:marRight w:val="0"/>
          <w:marTop w:val="0"/>
          <w:marBottom w:val="0"/>
          <w:divBdr>
            <w:top w:val="none" w:sz="0" w:space="0" w:color="auto"/>
            <w:left w:val="none" w:sz="0" w:space="0" w:color="auto"/>
            <w:bottom w:val="none" w:sz="0" w:space="0" w:color="auto"/>
            <w:right w:val="none" w:sz="0" w:space="0" w:color="auto"/>
          </w:divBdr>
        </w:div>
        <w:div w:id="161817857">
          <w:marLeft w:val="640"/>
          <w:marRight w:val="0"/>
          <w:marTop w:val="0"/>
          <w:marBottom w:val="0"/>
          <w:divBdr>
            <w:top w:val="none" w:sz="0" w:space="0" w:color="auto"/>
            <w:left w:val="none" w:sz="0" w:space="0" w:color="auto"/>
            <w:bottom w:val="none" w:sz="0" w:space="0" w:color="auto"/>
            <w:right w:val="none" w:sz="0" w:space="0" w:color="auto"/>
          </w:divBdr>
        </w:div>
        <w:div w:id="175774466">
          <w:marLeft w:val="640"/>
          <w:marRight w:val="0"/>
          <w:marTop w:val="0"/>
          <w:marBottom w:val="0"/>
          <w:divBdr>
            <w:top w:val="none" w:sz="0" w:space="0" w:color="auto"/>
            <w:left w:val="none" w:sz="0" w:space="0" w:color="auto"/>
            <w:bottom w:val="none" w:sz="0" w:space="0" w:color="auto"/>
            <w:right w:val="none" w:sz="0" w:space="0" w:color="auto"/>
          </w:divBdr>
        </w:div>
        <w:div w:id="178469045">
          <w:marLeft w:val="640"/>
          <w:marRight w:val="0"/>
          <w:marTop w:val="0"/>
          <w:marBottom w:val="0"/>
          <w:divBdr>
            <w:top w:val="none" w:sz="0" w:space="0" w:color="auto"/>
            <w:left w:val="none" w:sz="0" w:space="0" w:color="auto"/>
            <w:bottom w:val="none" w:sz="0" w:space="0" w:color="auto"/>
            <w:right w:val="none" w:sz="0" w:space="0" w:color="auto"/>
          </w:divBdr>
        </w:div>
        <w:div w:id="200747458">
          <w:marLeft w:val="640"/>
          <w:marRight w:val="0"/>
          <w:marTop w:val="0"/>
          <w:marBottom w:val="0"/>
          <w:divBdr>
            <w:top w:val="none" w:sz="0" w:space="0" w:color="auto"/>
            <w:left w:val="none" w:sz="0" w:space="0" w:color="auto"/>
            <w:bottom w:val="none" w:sz="0" w:space="0" w:color="auto"/>
            <w:right w:val="none" w:sz="0" w:space="0" w:color="auto"/>
          </w:divBdr>
        </w:div>
        <w:div w:id="202522647">
          <w:marLeft w:val="640"/>
          <w:marRight w:val="0"/>
          <w:marTop w:val="0"/>
          <w:marBottom w:val="0"/>
          <w:divBdr>
            <w:top w:val="none" w:sz="0" w:space="0" w:color="auto"/>
            <w:left w:val="none" w:sz="0" w:space="0" w:color="auto"/>
            <w:bottom w:val="none" w:sz="0" w:space="0" w:color="auto"/>
            <w:right w:val="none" w:sz="0" w:space="0" w:color="auto"/>
          </w:divBdr>
        </w:div>
        <w:div w:id="203105408">
          <w:marLeft w:val="640"/>
          <w:marRight w:val="0"/>
          <w:marTop w:val="0"/>
          <w:marBottom w:val="0"/>
          <w:divBdr>
            <w:top w:val="none" w:sz="0" w:space="0" w:color="auto"/>
            <w:left w:val="none" w:sz="0" w:space="0" w:color="auto"/>
            <w:bottom w:val="none" w:sz="0" w:space="0" w:color="auto"/>
            <w:right w:val="none" w:sz="0" w:space="0" w:color="auto"/>
          </w:divBdr>
        </w:div>
        <w:div w:id="208231654">
          <w:marLeft w:val="640"/>
          <w:marRight w:val="0"/>
          <w:marTop w:val="0"/>
          <w:marBottom w:val="0"/>
          <w:divBdr>
            <w:top w:val="none" w:sz="0" w:space="0" w:color="auto"/>
            <w:left w:val="none" w:sz="0" w:space="0" w:color="auto"/>
            <w:bottom w:val="none" w:sz="0" w:space="0" w:color="auto"/>
            <w:right w:val="none" w:sz="0" w:space="0" w:color="auto"/>
          </w:divBdr>
        </w:div>
        <w:div w:id="217979902">
          <w:marLeft w:val="640"/>
          <w:marRight w:val="0"/>
          <w:marTop w:val="0"/>
          <w:marBottom w:val="0"/>
          <w:divBdr>
            <w:top w:val="none" w:sz="0" w:space="0" w:color="auto"/>
            <w:left w:val="none" w:sz="0" w:space="0" w:color="auto"/>
            <w:bottom w:val="none" w:sz="0" w:space="0" w:color="auto"/>
            <w:right w:val="none" w:sz="0" w:space="0" w:color="auto"/>
          </w:divBdr>
        </w:div>
        <w:div w:id="225455700">
          <w:marLeft w:val="640"/>
          <w:marRight w:val="0"/>
          <w:marTop w:val="0"/>
          <w:marBottom w:val="0"/>
          <w:divBdr>
            <w:top w:val="none" w:sz="0" w:space="0" w:color="auto"/>
            <w:left w:val="none" w:sz="0" w:space="0" w:color="auto"/>
            <w:bottom w:val="none" w:sz="0" w:space="0" w:color="auto"/>
            <w:right w:val="none" w:sz="0" w:space="0" w:color="auto"/>
          </w:divBdr>
        </w:div>
        <w:div w:id="239752843">
          <w:marLeft w:val="640"/>
          <w:marRight w:val="0"/>
          <w:marTop w:val="0"/>
          <w:marBottom w:val="0"/>
          <w:divBdr>
            <w:top w:val="none" w:sz="0" w:space="0" w:color="auto"/>
            <w:left w:val="none" w:sz="0" w:space="0" w:color="auto"/>
            <w:bottom w:val="none" w:sz="0" w:space="0" w:color="auto"/>
            <w:right w:val="none" w:sz="0" w:space="0" w:color="auto"/>
          </w:divBdr>
        </w:div>
        <w:div w:id="269433682">
          <w:marLeft w:val="640"/>
          <w:marRight w:val="0"/>
          <w:marTop w:val="0"/>
          <w:marBottom w:val="0"/>
          <w:divBdr>
            <w:top w:val="none" w:sz="0" w:space="0" w:color="auto"/>
            <w:left w:val="none" w:sz="0" w:space="0" w:color="auto"/>
            <w:bottom w:val="none" w:sz="0" w:space="0" w:color="auto"/>
            <w:right w:val="none" w:sz="0" w:space="0" w:color="auto"/>
          </w:divBdr>
        </w:div>
        <w:div w:id="298650842">
          <w:marLeft w:val="640"/>
          <w:marRight w:val="0"/>
          <w:marTop w:val="0"/>
          <w:marBottom w:val="0"/>
          <w:divBdr>
            <w:top w:val="none" w:sz="0" w:space="0" w:color="auto"/>
            <w:left w:val="none" w:sz="0" w:space="0" w:color="auto"/>
            <w:bottom w:val="none" w:sz="0" w:space="0" w:color="auto"/>
            <w:right w:val="none" w:sz="0" w:space="0" w:color="auto"/>
          </w:divBdr>
        </w:div>
        <w:div w:id="298849615">
          <w:marLeft w:val="640"/>
          <w:marRight w:val="0"/>
          <w:marTop w:val="0"/>
          <w:marBottom w:val="0"/>
          <w:divBdr>
            <w:top w:val="none" w:sz="0" w:space="0" w:color="auto"/>
            <w:left w:val="none" w:sz="0" w:space="0" w:color="auto"/>
            <w:bottom w:val="none" w:sz="0" w:space="0" w:color="auto"/>
            <w:right w:val="none" w:sz="0" w:space="0" w:color="auto"/>
          </w:divBdr>
        </w:div>
        <w:div w:id="300110665">
          <w:marLeft w:val="640"/>
          <w:marRight w:val="0"/>
          <w:marTop w:val="0"/>
          <w:marBottom w:val="0"/>
          <w:divBdr>
            <w:top w:val="none" w:sz="0" w:space="0" w:color="auto"/>
            <w:left w:val="none" w:sz="0" w:space="0" w:color="auto"/>
            <w:bottom w:val="none" w:sz="0" w:space="0" w:color="auto"/>
            <w:right w:val="none" w:sz="0" w:space="0" w:color="auto"/>
          </w:divBdr>
        </w:div>
        <w:div w:id="320544270">
          <w:marLeft w:val="640"/>
          <w:marRight w:val="0"/>
          <w:marTop w:val="0"/>
          <w:marBottom w:val="0"/>
          <w:divBdr>
            <w:top w:val="none" w:sz="0" w:space="0" w:color="auto"/>
            <w:left w:val="none" w:sz="0" w:space="0" w:color="auto"/>
            <w:bottom w:val="none" w:sz="0" w:space="0" w:color="auto"/>
            <w:right w:val="none" w:sz="0" w:space="0" w:color="auto"/>
          </w:divBdr>
        </w:div>
        <w:div w:id="323902331">
          <w:marLeft w:val="640"/>
          <w:marRight w:val="0"/>
          <w:marTop w:val="0"/>
          <w:marBottom w:val="0"/>
          <w:divBdr>
            <w:top w:val="none" w:sz="0" w:space="0" w:color="auto"/>
            <w:left w:val="none" w:sz="0" w:space="0" w:color="auto"/>
            <w:bottom w:val="none" w:sz="0" w:space="0" w:color="auto"/>
            <w:right w:val="none" w:sz="0" w:space="0" w:color="auto"/>
          </w:divBdr>
        </w:div>
        <w:div w:id="344482267">
          <w:marLeft w:val="640"/>
          <w:marRight w:val="0"/>
          <w:marTop w:val="0"/>
          <w:marBottom w:val="0"/>
          <w:divBdr>
            <w:top w:val="none" w:sz="0" w:space="0" w:color="auto"/>
            <w:left w:val="none" w:sz="0" w:space="0" w:color="auto"/>
            <w:bottom w:val="none" w:sz="0" w:space="0" w:color="auto"/>
            <w:right w:val="none" w:sz="0" w:space="0" w:color="auto"/>
          </w:divBdr>
        </w:div>
        <w:div w:id="364720215">
          <w:marLeft w:val="640"/>
          <w:marRight w:val="0"/>
          <w:marTop w:val="0"/>
          <w:marBottom w:val="0"/>
          <w:divBdr>
            <w:top w:val="none" w:sz="0" w:space="0" w:color="auto"/>
            <w:left w:val="none" w:sz="0" w:space="0" w:color="auto"/>
            <w:bottom w:val="none" w:sz="0" w:space="0" w:color="auto"/>
            <w:right w:val="none" w:sz="0" w:space="0" w:color="auto"/>
          </w:divBdr>
        </w:div>
        <w:div w:id="368994987">
          <w:marLeft w:val="640"/>
          <w:marRight w:val="0"/>
          <w:marTop w:val="0"/>
          <w:marBottom w:val="0"/>
          <w:divBdr>
            <w:top w:val="none" w:sz="0" w:space="0" w:color="auto"/>
            <w:left w:val="none" w:sz="0" w:space="0" w:color="auto"/>
            <w:bottom w:val="none" w:sz="0" w:space="0" w:color="auto"/>
            <w:right w:val="none" w:sz="0" w:space="0" w:color="auto"/>
          </w:divBdr>
        </w:div>
        <w:div w:id="374234759">
          <w:marLeft w:val="640"/>
          <w:marRight w:val="0"/>
          <w:marTop w:val="0"/>
          <w:marBottom w:val="0"/>
          <w:divBdr>
            <w:top w:val="none" w:sz="0" w:space="0" w:color="auto"/>
            <w:left w:val="none" w:sz="0" w:space="0" w:color="auto"/>
            <w:bottom w:val="none" w:sz="0" w:space="0" w:color="auto"/>
            <w:right w:val="none" w:sz="0" w:space="0" w:color="auto"/>
          </w:divBdr>
        </w:div>
        <w:div w:id="379404497">
          <w:marLeft w:val="640"/>
          <w:marRight w:val="0"/>
          <w:marTop w:val="0"/>
          <w:marBottom w:val="0"/>
          <w:divBdr>
            <w:top w:val="none" w:sz="0" w:space="0" w:color="auto"/>
            <w:left w:val="none" w:sz="0" w:space="0" w:color="auto"/>
            <w:bottom w:val="none" w:sz="0" w:space="0" w:color="auto"/>
            <w:right w:val="none" w:sz="0" w:space="0" w:color="auto"/>
          </w:divBdr>
        </w:div>
        <w:div w:id="384371684">
          <w:marLeft w:val="640"/>
          <w:marRight w:val="0"/>
          <w:marTop w:val="0"/>
          <w:marBottom w:val="0"/>
          <w:divBdr>
            <w:top w:val="none" w:sz="0" w:space="0" w:color="auto"/>
            <w:left w:val="none" w:sz="0" w:space="0" w:color="auto"/>
            <w:bottom w:val="none" w:sz="0" w:space="0" w:color="auto"/>
            <w:right w:val="none" w:sz="0" w:space="0" w:color="auto"/>
          </w:divBdr>
        </w:div>
        <w:div w:id="390612952">
          <w:marLeft w:val="640"/>
          <w:marRight w:val="0"/>
          <w:marTop w:val="0"/>
          <w:marBottom w:val="0"/>
          <w:divBdr>
            <w:top w:val="none" w:sz="0" w:space="0" w:color="auto"/>
            <w:left w:val="none" w:sz="0" w:space="0" w:color="auto"/>
            <w:bottom w:val="none" w:sz="0" w:space="0" w:color="auto"/>
            <w:right w:val="none" w:sz="0" w:space="0" w:color="auto"/>
          </w:divBdr>
        </w:div>
        <w:div w:id="398485037">
          <w:marLeft w:val="640"/>
          <w:marRight w:val="0"/>
          <w:marTop w:val="0"/>
          <w:marBottom w:val="0"/>
          <w:divBdr>
            <w:top w:val="none" w:sz="0" w:space="0" w:color="auto"/>
            <w:left w:val="none" w:sz="0" w:space="0" w:color="auto"/>
            <w:bottom w:val="none" w:sz="0" w:space="0" w:color="auto"/>
            <w:right w:val="none" w:sz="0" w:space="0" w:color="auto"/>
          </w:divBdr>
        </w:div>
        <w:div w:id="400643243">
          <w:marLeft w:val="640"/>
          <w:marRight w:val="0"/>
          <w:marTop w:val="0"/>
          <w:marBottom w:val="0"/>
          <w:divBdr>
            <w:top w:val="none" w:sz="0" w:space="0" w:color="auto"/>
            <w:left w:val="none" w:sz="0" w:space="0" w:color="auto"/>
            <w:bottom w:val="none" w:sz="0" w:space="0" w:color="auto"/>
            <w:right w:val="none" w:sz="0" w:space="0" w:color="auto"/>
          </w:divBdr>
        </w:div>
        <w:div w:id="402526123">
          <w:marLeft w:val="640"/>
          <w:marRight w:val="0"/>
          <w:marTop w:val="0"/>
          <w:marBottom w:val="0"/>
          <w:divBdr>
            <w:top w:val="none" w:sz="0" w:space="0" w:color="auto"/>
            <w:left w:val="none" w:sz="0" w:space="0" w:color="auto"/>
            <w:bottom w:val="none" w:sz="0" w:space="0" w:color="auto"/>
            <w:right w:val="none" w:sz="0" w:space="0" w:color="auto"/>
          </w:divBdr>
        </w:div>
        <w:div w:id="403720002">
          <w:marLeft w:val="640"/>
          <w:marRight w:val="0"/>
          <w:marTop w:val="0"/>
          <w:marBottom w:val="0"/>
          <w:divBdr>
            <w:top w:val="none" w:sz="0" w:space="0" w:color="auto"/>
            <w:left w:val="none" w:sz="0" w:space="0" w:color="auto"/>
            <w:bottom w:val="none" w:sz="0" w:space="0" w:color="auto"/>
            <w:right w:val="none" w:sz="0" w:space="0" w:color="auto"/>
          </w:divBdr>
        </w:div>
        <w:div w:id="404694203">
          <w:marLeft w:val="640"/>
          <w:marRight w:val="0"/>
          <w:marTop w:val="0"/>
          <w:marBottom w:val="0"/>
          <w:divBdr>
            <w:top w:val="none" w:sz="0" w:space="0" w:color="auto"/>
            <w:left w:val="none" w:sz="0" w:space="0" w:color="auto"/>
            <w:bottom w:val="none" w:sz="0" w:space="0" w:color="auto"/>
            <w:right w:val="none" w:sz="0" w:space="0" w:color="auto"/>
          </w:divBdr>
        </w:div>
        <w:div w:id="413479429">
          <w:marLeft w:val="640"/>
          <w:marRight w:val="0"/>
          <w:marTop w:val="0"/>
          <w:marBottom w:val="0"/>
          <w:divBdr>
            <w:top w:val="none" w:sz="0" w:space="0" w:color="auto"/>
            <w:left w:val="none" w:sz="0" w:space="0" w:color="auto"/>
            <w:bottom w:val="none" w:sz="0" w:space="0" w:color="auto"/>
            <w:right w:val="none" w:sz="0" w:space="0" w:color="auto"/>
          </w:divBdr>
        </w:div>
        <w:div w:id="414399643">
          <w:marLeft w:val="640"/>
          <w:marRight w:val="0"/>
          <w:marTop w:val="0"/>
          <w:marBottom w:val="0"/>
          <w:divBdr>
            <w:top w:val="none" w:sz="0" w:space="0" w:color="auto"/>
            <w:left w:val="none" w:sz="0" w:space="0" w:color="auto"/>
            <w:bottom w:val="none" w:sz="0" w:space="0" w:color="auto"/>
            <w:right w:val="none" w:sz="0" w:space="0" w:color="auto"/>
          </w:divBdr>
        </w:div>
        <w:div w:id="421293756">
          <w:marLeft w:val="640"/>
          <w:marRight w:val="0"/>
          <w:marTop w:val="0"/>
          <w:marBottom w:val="0"/>
          <w:divBdr>
            <w:top w:val="none" w:sz="0" w:space="0" w:color="auto"/>
            <w:left w:val="none" w:sz="0" w:space="0" w:color="auto"/>
            <w:bottom w:val="none" w:sz="0" w:space="0" w:color="auto"/>
            <w:right w:val="none" w:sz="0" w:space="0" w:color="auto"/>
          </w:divBdr>
        </w:div>
        <w:div w:id="425080742">
          <w:marLeft w:val="640"/>
          <w:marRight w:val="0"/>
          <w:marTop w:val="0"/>
          <w:marBottom w:val="0"/>
          <w:divBdr>
            <w:top w:val="none" w:sz="0" w:space="0" w:color="auto"/>
            <w:left w:val="none" w:sz="0" w:space="0" w:color="auto"/>
            <w:bottom w:val="none" w:sz="0" w:space="0" w:color="auto"/>
            <w:right w:val="none" w:sz="0" w:space="0" w:color="auto"/>
          </w:divBdr>
        </w:div>
        <w:div w:id="425538126">
          <w:marLeft w:val="640"/>
          <w:marRight w:val="0"/>
          <w:marTop w:val="0"/>
          <w:marBottom w:val="0"/>
          <w:divBdr>
            <w:top w:val="none" w:sz="0" w:space="0" w:color="auto"/>
            <w:left w:val="none" w:sz="0" w:space="0" w:color="auto"/>
            <w:bottom w:val="none" w:sz="0" w:space="0" w:color="auto"/>
            <w:right w:val="none" w:sz="0" w:space="0" w:color="auto"/>
          </w:divBdr>
        </w:div>
        <w:div w:id="433743195">
          <w:marLeft w:val="640"/>
          <w:marRight w:val="0"/>
          <w:marTop w:val="0"/>
          <w:marBottom w:val="0"/>
          <w:divBdr>
            <w:top w:val="none" w:sz="0" w:space="0" w:color="auto"/>
            <w:left w:val="none" w:sz="0" w:space="0" w:color="auto"/>
            <w:bottom w:val="none" w:sz="0" w:space="0" w:color="auto"/>
            <w:right w:val="none" w:sz="0" w:space="0" w:color="auto"/>
          </w:divBdr>
        </w:div>
        <w:div w:id="443311982">
          <w:marLeft w:val="640"/>
          <w:marRight w:val="0"/>
          <w:marTop w:val="0"/>
          <w:marBottom w:val="0"/>
          <w:divBdr>
            <w:top w:val="none" w:sz="0" w:space="0" w:color="auto"/>
            <w:left w:val="none" w:sz="0" w:space="0" w:color="auto"/>
            <w:bottom w:val="none" w:sz="0" w:space="0" w:color="auto"/>
            <w:right w:val="none" w:sz="0" w:space="0" w:color="auto"/>
          </w:divBdr>
        </w:div>
        <w:div w:id="456527334">
          <w:marLeft w:val="640"/>
          <w:marRight w:val="0"/>
          <w:marTop w:val="0"/>
          <w:marBottom w:val="0"/>
          <w:divBdr>
            <w:top w:val="none" w:sz="0" w:space="0" w:color="auto"/>
            <w:left w:val="none" w:sz="0" w:space="0" w:color="auto"/>
            <w:bottom w:val="none" w:sz="0" w:space="0" w:color="auto"/>
            <w:right w:val="none" w:sz="0" w:space="0" w:color="auto"/>
          </w:divBdr>
        </w:div>
        <w:div w:id="462425426">
          <w:marLeft w:val="640"/>
          <w:marRight w:val="0"/>
          <w:marTop w:val="0"/>
          <w:marBottom w:val="0"/>
          <w:divBdr>
            <w:top w:val="none" w:sz="0" w:space="0" w:color="auto"/>
            <w:left w:val="none" w:sz="0" w:space="0" w:color="auto"/>
            <w:bottom w:val="none" w:sz="0" w:space="0" w:color="auto"/>
            <w:right w:val="none" w:sz="0" w:space="0" w:color="auto"/>
          </w:divBdr>
        </w:div>
        <w:div w:id="470946711">
          <w:marLeft w:val="640"/>
          <w:marRight w:val="0"/>
          <w:marTop w:val="0"/>
          <w:marBottom w:val="0"/>
          <w:divBdr>
            <w:top w:val="none" w:sz="0" w:space="0" w:color="auto"/>
            <w:left w:val="none" w:sz="0" w:space="0" w:color="auto"/>
            <w:bottom w:val="none" w:sz="0" w:space="0" w:color="auto"/>
            <w:right w:val="none" w:sz="0" w:space="0" w:color="auto"/>
          </w:divBdr>
        </w:div>
        <w:div w:id="472253717">
          <w:marLeft w:val="640"/>
          <w:marRight w:val="0"/>
          <w:marTop w:val="0"/>
          <w:marBottom w:val="0"/>
          <w:divBdr>
            <w:top w:val="none" w:sz="0" w:space="0" w:color="auto"/>
            <w:left w:val="none" w:sz="0" w:space="0" w:color="auto"/>
            <w:bottom w:val="none" w:sz="0" w:space="0" w:color="auto"/>
            <w:right w:val="none" w:sz="0" w:space="0" w:color="auto"/>
          </w:divBdr>
        </w:div>
        <w:div w:id="472412290">
          <w:marLeft w:val="640"/>
          <w:marRight w:val="0"/>
          <w:marTop w:val="0"/>
          <w:marBottom w:val="0"/>
          <w:divBdr>
            <w:top w:val="none" w:sz="0" w:space="0" w:color="auto"/>
            <w:left w:val="none" w:sz="0" w:space="0" w:color="auto"/>
            <w:bottom w:val="none" w:sz="0" w:space="0" w:color="auto"/>
            <w:right w:val="none" w:sz="0" w:space="0" w:color="auto"/>
          </w:divBdr>
        </w:div>
        <w:div w:id="496381492">
          <w:marLeft w:val="640"/>
          <w:marRight w:val="0"/>
          <w:marTop w:val="0"/>
          <w:marBottom w:val="0"/>
          <w:divBdr>
            <w:top w:val="none" w:sz="0" w:space="0" w:color="auto"/>
            <w:left w:val="none" w:sz="0" w:space="0" w:color="auto"/>
            <w:bottom w:val="none" w:sz="0" w:space="0" w:color="auto"/>
            <w:right w:val="none" w:sz="0" w:space="0" w:color="auto"/>
          </w:divBdr>
        </w:div>
        <w:div w:id="498161811">
          <w:marLeft w:val="640"/>
          <w:marRight w:val="0"/>
          <w:marTop w:val="0"/>
          <w:marBottom w:val="0"/>
          <w:divBdr>
            <w:top w:val="none" w:sz="0" w:space="0" w:color="auto"/>
            <w:left w:val="none" w:sz="0" w:space="0" w:color="auto"/>
            <w:bottom w:val="none" w:sz="0" w:space="0" w:color="auto"/>
            <w:right w:val="none" w:sz="0" w:space="0" w:color="auto"/>
          </w:divBdr>
        </w:div>
        <w:div w:id="499466590">
          <w:marLeft w:val="640"/>
          <w:marRight w:val="0"/>
          <w:marTop w:val="0"/>
          <w:marBottom w:val="0"/>
          <w:divBdr>
            <w:top w:val="none" w:sz="0" w:space="0" w:color="auto"/>
            <w:left w:val="none" w:sz="0" w:space="0" w:color="auto"/>
            <w:bottom w:val="none" w:sz="0" w:space="0" w:color="auto"/>
            <w:right w:val="none" w:sz="0" w:space="0" w:color="auto"/>
          </w:divBdr>
        </w:div>
        <w:div w:id="511336492">
          <w:marLeft w:val="640"/>
          <w:marRight w:val="0"/>
          <w:marTop w:val="0"/>
          <w:marBottom w:val="0"/>
          <w:divBdr>
            <w:top w:val="none" w:sz="0" w:space="0" w:color="auto"/>
            <w:left w:val="none" w:sz="0" w:space="0" w:color="auto"/>
            <w:bottom w:val="none" w:sz="0" w:space="0" w:color="auto"/>
            <w:right w:val="none" w:sz="0" w:space="0" w:color="auto"/>
          </w:divBdr>
        </w:div>
        <w:div w:id="518390541">
          <w:marLeft w:val="640"/>
          <w:marRight w:val="0"/>
          <w:marTop w:val="0"/>
          <w:marBottom w:val="0"/>
          <w:divBdr>
            <w:top w:val="none" w:sz="0" w:space="0" w:color="auto"/>
            <w:left w:val="none" w:sz="0" w:space="0" w:color="auto"/>
            <w:bottom w:val="none" w:sz="0" w:space="0" w:color="auto"/>
            <w:right w:val="none" w:sz="0" w:space="0" w:color="auto"/>
          </w:divBdr>
        </w:div>
        <w:div w:id="520322326">
          <w:marLeft w:val="640"/>
          <w:marRight w:val="0"/>
          <w:marTop w:val="0"/>
          <w:marBottom w:val="0"/>
          <w:divBdr>
            <w:top w:val="none" w:sz="0" w:space="0" w:color="auto"/>
            <w:left w:val="none" w:sz="0" w:space="0" w:color="auto"/>
            <w:bottom w:val="none" w:sz="0" w:space="0" w:color="auto"/>
            <w:right w:val="none" w:sz="0" w:space="0" w:color="auto"/>
          </w:divBdr>
        </w:div>
        <w:div w:id="531764613">
          <w:marLeft w:val="640"/>
          <w:marRight w:val="0"/>
          <w:marTop w:val="0"/>
          <w:marBottom w:val="0"/>
          <w:divBdr>
            <w:top w:val="none" w:sz="0" w:space="0" w:color="auto"/>
            <w:left w:val="none" w:sz="0" w:space="0" w:color="auto"/>
            <w:bottom w:val="none" w:sz="0" w:space="0" w:color="auto"/>
            <w:right w:val="none" w:sz="0" w:space="0" w:color="auto"/>
          </w:divBdr>
        </w:div>
        <w:div w:id="534806276">
          <w:marLeft w:val="640"/>
          <w:marRight w:val="0"/>
          <w:marTop w:val="0"/>
          <w:marBottom w:val="0"/>
          <w:divBdr>
            <w:top w:val="none" w:sz="0" w:space="0" w:color="auto"/>
            <w:left w:val="none" w:sz="0" w:space="0" w:color="auto"/>
            <w:bottom w:val="none" w:sz="0" w:space="0" w:color="auto"/>
            <w:right w:val="none" w:sz="0" w:space="0" w:color="auto"/>
          </w:divBdr>
        </w:div>
        <w:div w:id="536898278">
          <w:marLeft w:val="640"/>
          <w:marRight w:val="0"/>
          <w:marTop w:val="0"/>
          <w:marBottom w:val="0"/>
          <w:divBdr>
            <w:top w:val="none" w:sz="0" w:space="0" w:color="auto"/>
            <w:left w:val="none" w:sz="0" w:space="0" w:color="auto"/>
            <w:bottom w:val="none" w:sz="0" w:space="0" w:color="auto"/>
            <w:right w:val="none" w:sz="0" w:space="0" w:color="auto"/>
          </w:divBdr>
        </w:div>
        <w:div w:id="545606092">
          <w:marLeft w:val="640"/>
          <w:marRight w:val="0"/>
          <w:marTop w:val="0"/>
          <w:marBottom w:val="0"/>
          <w:divBdr>
            <w:top w:val="none" w:sz="0" w:space="0" w:color="auto"/>
            <w:left w:val="none" w:sz="0" w:space="0" w:color="auto"/>
            <w:bottom w:val="none" w:sz="0" w:space="0" w:color="auto"/>
            <w:right w:val="none" w:sz="0" w:space="0" w:color="auto"/>
          </w:divBdr>
        </w:div>
        <w:div w:id="546262904">
          <w:marLeft w:val="640"/>
          <w:marRight w:val="0"/>
          <w:marTop w:val="0"/>
          <w:marBottom w:val="0"/>
          <w:divBdr>
            <w:top w:val="none" w:sz="0" w:space="0" w:color="auto"/>
            <w:left w:val="none" w:sz="0" w:space="0" w:color="auto"/>
            <w:bottom w:val="none" w:sz="0" w:space="0" w:color="auto"/>
            <w:right w:val="none" w:sz="0" w:space="0" w:color="auto"/>
          </w:divBdr>
        </w:div>
        <w:div w:id="555971308">
          <w:marLeft w:val="640"/>
          <w:marRight w:val="0"/>
          <w:marTop w:val="0"/>
          <w:marBottom w:val="0"/>
          <w:divBdr>
            <w:top w:val="none" w:sz="0" w:space="0" w:color="auto"/>
            <w:left w:val="none" w:sz="0" w:space="0" w:color="auto"/>
            <w:bottom w:val="none" w:sz="0" w:space="0" w:color="auto"/>
            <w:right w:val="none" w:sz="0" w:space="0" w:color="auto"/>
          </w:divBdr>
        </w:div>
        <w:div w:id="568927995">
          <w:marLeft w:val="640"/>
          <w:marRight w:val="0"/>
          <w:marTop w:val="0"/>
          <w:marBottom w:val="0"/>
          <w:divBdr>
            <w:top w:val="none" w:sz="0" w:space="0" w:color="auto"/>
            <w:left w:val="none" w:sz="0" w:space="0" w:color="auto"/>
            <w:bottom w:val="none" w:sz="0" w:space="0" w:color="auto"/>
            <w:right w:val="none" w:sz="0" w:space="0" w:color="auto"/>
          </w:divBdr>
        </w:div>
        <w:div w:id="578557897">
          <w:marLeft w:val="640"/>
          <w:marRight w:val="0"/>
          <w:marTop w:val="0"/>
          <w:marBottom w:val="0"/>
          <w:divBdr>
            <w:top w:val="none" w:sz="0" w:space="0" w:color="auto"/>
            <w:left w:val="none" w:sz="0" w:space="0" w:color="auto"/>
            <w:bottom w:val="none" w:sz="0" w:space="0" w:color="auto"/>
            <w:right w:val="none" w:sz="0" w:space="0" w:color="auto"/>
          </w:divBdr>
        </w:div>
        <w:div w:id="604191787">
          <w:marLeft w:val="640"/>
          <w:marRight w:val="0"/>
          <w:marTop w:val="0"/>
          <w:marBottom w:val="0"/>
          <w:divBdr>
            <w:top w:val="none" w:sz="0" w:space="0" w:color="auto"/>
            <w:left w:val="none" w:sz="0" w:space="0" w:color="auto"/>
            <w:bottom w:val="none" w:sz="0" w:space="0" w:color="auto"/>
            <w:right w:val="none" w:sz="0" w:space="0" w:color="auto"/>
          </w:divBdr>
        </w:div>
        <w:div w:id="616835304">
          <w:marLeft w:val="640"/>
          <w:marRight w:val="0"/>
          <w:marTop w:val="0"/>
          <w:marBottom w:val="0"/>
          <w:divBdr>
            <w:top w:val="none" w:sz="0" w:space="0" w:color="auto"/>
            <w:left w:val="none" w:sz="0" w:space="0" w:color="auto"/>
            <w:bottom w:val="none" w:sz="0" w:space="0" w:color="auto"/>
            <w:right w:val="none" w:sz="0" w:space="0" w:color="auto"/>
          </w:divBdr>
        </w:div>
        <w:div w:id="628710936">
          <w:marLeft w:val="640"/>
          <w:marRight w:val="0"/>
          <w:marTop w:val="0"/>
          <w:marBottom w:val="0"/>
          <w:divBdr>
            <w:top w:val="none" w:sz="0" w:space="0" w:color="auto"/>
            <w:left w:val="none" w:sz="0" w:space="0" w:color="auto"/>
            <w:bottom w:val="none" w:sz="0" w:space="0" w:color="auto"/>
            <w:right w:val="none" w:sz="0" w:space="0" w:color="auto"/>
          </w:divBdr>
        </w:div>
        <w:div w:id="632562212">
          <w:marLeft w:val="640"/>
          <w:marRight w:val="0"/>
          <w:marTop w:val="0"/>
          <w:marBottom w:val="0"/>
          <w:divBdr>
            <w:top w:val="none" w:sz="0" w:space="0" w:color="auto"/>
            <w:left w:val="none" w:sz="0" w:space="0" w:color="auto"/>
            <w:bottom w:val="none" w:sz="0" w:space="0" w:color="auto"/>
            <w:right w:val="none" w:sz="0" w:space="0" w:color="auto"/>
          </w:divBdr>
        </w:div>
        <w:div w:id="637337984">
          <w:marLeft w:val="640"/>
          <w:marRight w:val="0"/>
          <w:marTop w:val="0"/>
          <w:marBottom w:val="0"/>
          <w:divBdr>
            <w:top w:val="none" w:sz="0" w:space="0" w:color="auto"/>
            <w:left w:val="none" w:sz="0" w:space="0" w:color="auto"/>
            <w:bottom w:val="none" w:sz="0" w:space="0" w:color="auto"/>
            <w:right w:val="none" w:sz="0" w:space="0" w:color="auto"/>
          </w:divBdr>
        </w:div>
        <w:div w:id="672411888">
          <w:marLeft w:val="640"/>
          <w:marRight w:val="0"/>
          <w:marTop w:val="0"/>
          <w:marBottom w:val="0"/>
          <w:divBdr>
            <w:top w:val="none" w:sz="0" w:space="0" w:color="auto"/>
            <w:left w:val="none" w:sz="0" w:space="0" w:color="auto"/>
            <w:bottom w:val="none" w:sz="0" w:space="0" w:color="auto"/>
            <w:right w:val="none" w:sz="0" w:space="0" w:color="auto"/>
          </w:divBdr>
        </w:div>
        <w:div w:id="674111868">
          <w:marLeft w:val="640"/>
          <w:marRight w:val="0"/>
          <w:marTop w:val="0"/>
          <w:marBottom w:val="0"/>
          <w:divBdr>
            <w:top w:val="none" w:sz="0" w:space="0" w:color="auto"/>
            <w:left w:val="none" w:sz="0" w:space="0" w:color="auto"/>
            <w:bottom w:val="none" w:sz="0" w:space="0" w:color="auto"/>
            <w:right w:val="none" w:sz="0" w:space="0" w:color="auto"/>
          </w:divBdr>
        </w:div>
        <w:div w:id="678579632">
          <w:marLeft w:val="640"/>
          <w:marRight w:val="0"/>
          <w:marTop w:val="0"/>
          <w:marBottom w:val="0"/>
          <w:divBdr>
            <w:top w:val="none" w:sz="0" w:space="0" w:color="auto"/>
            <w:left w:val="none" w:sz="0" w:space="0" w:color="auto"/>
            <w:bottom w:val="none" w:sz="0" w:space="0" w:color="auto"/>
            <w:right w:val="none" w:sz="0" w:space="0" w:color="auto"/>
          </w:divBdr>
        </w:div>
        <w:div w:id="706760797">
          <w:marLeft w:val="640"/>
          <w:marRight w:val="0"/>
          <w:marTop w:val="0"/>
          <w:marBottom w:val="0"/>
          <w:divBdr>
            <w:top w:val="none" w:sz="0" w:space="0" w:color="auto"/>
            <w:left w:val="none" w:sz="0" w:space="0" w:color="auto"/>
            <w:bottom w:val="none" w:sz="0" w:space="0" w:color="auto"/>
            <w:right w:val="none" w:sz="0" w:space="0" w:color="auto"/>
          </w:divBdr>
        </w:div>
        <w:div w:id="711614271">
          <w:marLeft w:val="640"/>
          <w:marRight w:val="0"/>
          <w:marTop w:val="0"/>
          <w:marBottom w:val="0"/>
          <w:divBdr>
            <w:top w:val="none" w:sz="0" w:space="0" w:color="auto"/>
            <w:left w:val="none" w:sz="0" w:space="0" w:color="auto"/>
            <w:bottom w:val="none" w:sz="0" w:space="0" w:color="auto"/>
            <w:right w:val="none" w:sz="0" w:space="0" w:color="auto"/>
          </w:divBdr>
        </w:div>
        <w:div w:id="730494616">
          <w:marLeft w:val="640"/>
          <w:marRight w:val="0"/>
          <w:marTop w:val="0"/>
          <w:marBottom w:val="0"/>
          <w:divBdr>
            <w:top w:val="none" w:sz="0" w:space="0" w:color="auto"/>
            <w:left w:val="none" w:sz="0" w:space="0" w:color="auto"/>
            <w:bottom w:val="none" w:sz="0" w:space="0" w:color="auto"/>
            <w:right w:val="none" w:sz="0" w:space="0" w:color="auto"/>
          </w:divBdr>
        </w:div>
        <w:div w:id="735468956">
          <w:marLeft w:val="640"/>
          <w:marRight w:val="0"/>
          <w:marTop w:val="0"/>
          <w:marBottom w:val="0"/>
          <w:divBdr>
            <w:top w:val="none" w:sz="0" w:space="0" w:color="auto"/>
            <w:left w:val="none" w:sz="0" w:space="0" w:color="auto"/>
            <w:bottom w:val="none" w:sz="0" w:space="0" w:color="auto"/>
            <w:right w:val="none" w:sz="0" w:space="0" w:color="auto"/>
          </w:divBdr>
        </w:div>
        <w:div w:id="744030722">
          <w:marLeft w:val="640"/>
          <w:marRight w:val="0"/>
          <w:marTop w:val="0"/>
          <w:marBottom w:val="0"/>
          <w:divBdr>
            <w:top w:val="none" w:sz="0" w:space="0" w:color="auto"/>
            <w:left w:val="none" w:sz="0" w:space="0" w:color="auto"/>
            <w:bottom w:val="none" w:sz="0" w:space="0" w:color="auto"/>
            <w:right w:val="none" w:sz="0" w:space="0" w:color="auto"/>
          </w:divBdr>
        </w:div>
        <w:div w:id="746920647">
          <w:marLeft w:val="640"/>
          <w:marRight w:val="0"/>
          <w:marTop w:val="0"/>
          <w:marBottom w:val="0"/>
          <w:divBdr>
            <w:top w:val="none" w:sz="0" w:space="0" w:color="auto"/>
            <w:left w:val="none" w:sz="0" w:space="0" w:color="auto"/>
            <w:bottom w:val="none" w:sz="0" w:space="0" w:color="auto"/>
            <w:right w:val="none" w:sz="0" w:space="0" w:color="auto"/>
          </w:divBdr>
        </w:div>
        <w:div w:id="766387788">
          <w:marLeft w:val="640"/>
          <w:marRight w:val="0"/>
          <w:marTop w:val="0"/>
          <w:marBottom w:val="0"/>
          <w:divBdr>
            <w:top w:val="none" w:sz="0" w:space="0" w:color="auto"/>
            <w:left w:val="none" w:sz="0" w:space="0" w:color="auto"/>
            <w:bottom w:val="none" w:sz="0" w:space="0" w:color="auto"/>
            <w:right w:val="none" w:sz="0" w:space="0" w:color="auto"/>
          </w:divBdr>
        </w:div>
        <w:div w:id="774056651">
          <w:marLeft w:val="640"/>
          <w:marRight w:val="0"/>
          <w:marTop w:val="0"/>
          <w:marBottom w:val="0"/>
          <w:divBdr>
            <w:top w:val="none" w:sz="0" w:space="0" w:color="auto"/>
            <w:left w:val="none" w:sz="0" w:space="0" w:color="auto"/>
            <w:bottom w:val="none" w:sz="0" w:space="0" w:color="auto"/>
            <w:right w:val="none" w:sz="0" w:space="0" w:color="auto"/>
          </w:divBdr>
        </w:div>
        <w:div w:id="775825842">
          <w:marLeft w:val="640"/>
          <w:marRight w:val="0"/>
          <w:marTop w:val="0"/>
          <w:marBottom w:val="0"/>
          <w:divBdr>
            <w:top w:val="none" w:sz="0" w:space="0" w:color="auto"/>
            <w:left w:val="none" w:sz="0" w:space="0" w:color="auto"/>
            <w:bottom w:val="none" w:sz="0" w:space="0" w:color="auto"/>
            <w:right w:val="none" w:sz="0" w:space="0" w:color="auto"/>
          </w:divBdr>
        </w:div>
        <w:div w:id="777411501">
          <w:marLeft w:val="640"/>
          <w:marRight w:val="0"/>
          <w:marTop w:val="0"/>
          <w:marBottom w:val="0"/>
          <w:divBdr>
            <w:top w:val="none" w:sz="0" w:space="0" w:color="auto"/>
            <w:left w:val="none" w:sz="0" w:space="0" w:color="auto"/>
            <w:bottom w:val="none" w:sz="0" w:space="0" w:color="auto"/>
            <w:right w:val="none" w:sz="0" w:space="0" w:color="auto"/>
          </w:divBdr>
        </w:div>
        <w:div w:id="784614954">
          <w:marLeft w:val="640"/>
          <w:marRight w:val="0"/>
          <w:marTop w:val="0"/>
          <w:marBottom w:val="0"/>
          <w:divBdr>
            <w:top w:val="none" w:sz="0" w:space="0" w:color="auto"/>
            <w:left w:val="none" w:sz="0" w:space="0" w:color="auto"/>
            <w:bottom w:val="none" w:sz="0" w:space="0" w:color="auto"/>
            <w:right w:val="none" w:sz="0" w:space="0" w:color="auto"/>
          </w:divBdr>
        </w:div>
        <w:div w:id="792136900">
          <w:marLeft w:val="640"/>
          <w:marRight w:val="0"/>
          <w:marTop w:val="0"/>
          <w:marBottom w:val="0"/>
          <w:divBdr>
            <w:top w:val="none" w:sz="0" w:space="0" w:color="auto"/>
            <w:left w:val="none" w:sz="0" w:space="0" w:color="auto"/>
            <w:bottom w:val="none" w:sz="0" w:space="0" w:color="auto"/>
            <w:right w:val="none" w:sz="0" w:space="0" w:color="auto"/>
          </w:divBdr>
        </w:div>
        <w:div w:id="792404561">
          <w:marLeft w:val="640"/>
          <w:marRight w:val="0"/>
          <w:marTop w:val="0"/>
          <w:marBottom w:val="0"/>
          <w:divBdr>
            <w:top w:val="none" w:sz="0" w:space="0" w:color="auto"/>
            <w:left w:val="none" w:sz="0" w:space="0" w:color="auto"/>
            <w:bottom w:val="none" w:sz="0" w:space="0" w:color="auto"/>
            <w:right w:val="none" w:sz="0" w:space="0" w:color="auto"/>
          </w:divBdr>
        </w:div>
        <w:div w:id="797146065">
          <w:marLeft w:val="640"/>
          <w:marRight w:val="0"/>
          <w:marTop w:val="0"/>
          <w:marBottom w:val="0"/>
          <w:divBdr>
            <w:top w:val="none" w:sz="0" w:space="0" w:color="auto"/>
            <w:left w:val="none" w:sz="0" w:space="0" w:color="auto"/>
            <w:bottom w:val="none" w:sz="0" w:space="0" w:color="auto"/>
            <w:right w:val="none" w:sz="0" w:space="0" w:color="auto"/>
          </w:divBdr>
        </w:div>
        <w:div w:id="799541595">
          <w:marLeft w:val="640"/>
          <w:marRight w:val="0"/>
          <w:marTop w:val="0"/>
          <w:marBottom w:val="0"/>
          <w:divBdr>
            <w:top w:val="none" w:sz="0" w:space="0" w:color="auto"/>
            <w:left w:val="none" w:sz="0" w:space="0" w:color="auto"/>
            <w:bottom w:val="none" w:sz="0" w:space="0" w:color="auto"/>
            <w:right w:val="none" w:sz="0" w:space="0" w:color="auto"/>
          </w:divBdr>
        </w:div>
        <w:div w:id="801850672">
          <w:marLeft w:val="640"/>
          <w:marRight w:val="0"/>
          <w:marTop w:val="0"/>
          <w:marBottom w:val="0"/>
          <w:divBdr>
            <w:top w:val="none" w:sz="0" w:space="0" w:color="auto"/>
            <w:left w:val="none" w:sz="0" w:space="0" w:color="auto"/>
            <w:bottom w:val="none" w:sz="0" w:space="0" w:color="auto"/>
            <w:right w:val="none" w:sz="0" w:space="0" w:color="auto"/>
          </w:divBdr>
        </w:div>
        <w:div w:id="822626972">
          <w:marLeft w:val="640"/>
          <w:marRight w:val="0"/>
          <w:marTop w:val="0"/>
          <w:marBottom w:val="0"/>
          <w:divBdr>
            <w:top w:val="none" w:sz="0" w:space="0" w:color="auto"/>
            <w:left w:val="none" w:sz="0" w:space="0" w:color="auto"/>
            <w:bottom w:val="none" w:sz="0" w:space="0" w:color="auto"/>
            <w:right w:val="none" w:sz="0" w:space="0" w:color="auto"/>
          </w:divBdr>
        </w:div>
        <w:div w:id="825975163">
          <w:marLeft w:val="640"/>
          <w:marRight w:val="0"/>
          <w:marTop w:val="0"/>
          <w:marBottom w:val="0"/>
          <w:divBdr>
            <w:top w:val="none" w:sz="0" w:space="0" w:color="auto"/>
            <w:left w:val="none" w:sz="0" w:space="0" w:color="auto"/>
            <w:bottom w:val="none" w:sz="0" w:space="0" w:color="auto"/>
            <w:right w:val="none" w:sz="0" w:space="0" w:color="auto"/>
          </w:divBdr>
        </w:div>
        <w:div w:id="827669068">
          <w:marLeft w:val="640"/>
          <w:marRight w:val="0"/>
          <w:marTop w:val="0"/>
          <w:marBottom w:val="0"/>
          <w:divBdr>
            <w:top w:val="none" w:sz="0" w:space="0" w:color="auto"/>
            <w:left w:val="none" w:sz="0" w:space="0" w:color="auto"/>
            <w:bottom w:val="none" w:sz="0" w:space="0" w:color="auto"/>
            <w:right w:val="none" w:sz="0" w:space="0" w:color="auto"/>
          </w:divBdr>
        </w:div>
        <w:div w:id="830952016">
          <w:marLeft w:val="640"/>
          <w:marRight w:val="0"/>
          <w:marTop w:val="0"/>
          <w:marBottom w:val="0"/>
          <w:divBdr>
            <w:top w:val="none" w:sz="0" w:space="0" w:color="auto"/>
            <w:left w:val="none" w:sz="0" w:space="0" w:color="auto"/>
            <w:bottom w:val="none" w:sz="0" w:space="0" w:color="auto"/>
            <w:right w:val="none" w:sz="0" w:space="0" w:color="auto"/>
          </w:divBdr>
        </w:div>
        <w:div w:id="885140864">
          <w:marLeft w:val="640"/>
          <w:marRight w:val="0"/>
          <w:marTop w:val="0"/>
          <w:marBottom w:val="0"/>
          <w:divBdr>
            <w:top w:val="none" w:sz="0" w:space="0" w:color="auto"/>
            <w:left w:val="none" w:sz="0" w:space="0" w:color="auto"/>
            <w:bottom w:val="none" w:sz="0" w:space="0" w:color="auto"/>
            <w:right w:val="none" w:sz="0" w:space="0" w:color="auto"/>
          </w:divBdr>
        </w:div>
        <w:div w:id="893808794">
          <w:marLeft w:val="640"/>
          <w:marRight w:val="0"/>
          <w:marTop w:val="0"/>
          <w:marBottom w:val="0"/>
          <w:divBdr>
            <w:top w:val="none" w:sz="0" w:space="0" w:color="auto"/>
            <w:left w:val="none" w:sz="0" w:space="0" w:color="auto"/>
            <w:bottom w:val="none" w:sz="0" w:space="0" w:color="auto"/>
            <w:right w:val="none" w:sz="0" w:space="0" w:color="auto"/>
          </w:divBdr>
        </w:div>
        <w:div w:id="916132200">
          <w:marLeft w:val="640"/>
          <w:marRight w:val="0"/>
          <w:marTop w:val="0"/>
          <w:marBottom w:val="0"/>
          <w:divBdr>
            <w:top w:val="none" w:sz="0" w:space="0" w:color="auto"/>
            <w:left w:val="none" w:sz="0" w:space="0" w:color="auto"/>
            <w:bottom w:val="none" w:sz="0" w:space="0" w:color="auto"/>
            <w:right w:val="none" w:sz="0" w:space="0" w:color="auto"/>
          </w:divBdr>
        </w:div>
        <w:div w:id="924804615">
          <w:marLeft w:val="640"/>
          <w:marRight w:val="0"/>
          <w:marTop w:val="0"/>
          <w:marBottom w:val="0"/>
          <w:divBdr>
            <w:top w:val="none" w:sz="0" w:space="0" w:color="auto"/>
            <w:left w:val="none" w:sz="0" w:space="0" w:color="auto"/>
            <w:bottom w:val="none" w:sz="0" w:space="0" w:color="auto"/>
            <w:right w:val="none" w:sz="0" w:space="0" w:color="auto"/>
          </w:divBdr>
        </w:div>
        <w:div w:id="925386797">
          <w:marLeft w:val="640"/>
          <w:marRight w:val="0"/>
          <w:marTop w:val="0"/>
          <w:marBottom w:val="0"/>
          <w:divBdr>
            <w:top w:val="none" w:sz="0" w:space="0" w:color="auto"/>
            <w:left w:val="none" w:sz="0" w:space="0" w:color="auto"/>
            <w:bottom w:val="none" w:sz="0" w:space="0" w:color="auto"/>
            <w:right w:val="none" w:sz="0" w:space="0" w:color="auto"/>
          </w:divBdr>
        </w:div>
        <w:div w:id="946961304">
          <w:marLeft w:val="640"/>
          <w:marRight w:val="0"/>
          <w:marTop w:val="0"/>
          <w:marBottom w:val="0"/>
          <w:divBdr>
            <w:top w:val="none" w:sz="0" w:space="0" w:color="auto"/>
            <w:left w:val="none" w:sz="0" w:space="0" w:color="auto"/>
            <w:bottom w:val="none" w:sz="0" w:space="0" w:color="auto"/>
            <w:right w:val="none" w:sz="0" w:space="0" w:color="auto"/>
          </w:divBdr>
        </w:div>
        <w:div w:id="1009022271">
          <w:marLeft w:val="640"/>
          <w:marRight w:val="0"/>
          <w:marTop w:val="0"/>
          <w:marBottom w:val="0"/>
          <w:divBdr>
            <w:top w:val="none" w:sz="0" w:space="0" w:color="auto"/>
            <w:left w:val="none" w:sz="0" w:space="0" w:color="auto"/>
            <w:bottom w:val="none" w:sz="0" w:space="0" w:color="auto"/>
            <w:right w:val="none" w:sz="0" w:space="0" w:color="auto"/>
          </w:divBdr>
        </w:div>
        <w:div w:id="1012757028">
          <w:marLeft w:val="640"/>
          <w:marRight w:val="0"/>
          <w:marTop w:val="0"/>
          <w:marBottom w:val="0"/>
          <w:divBdr>
            <w:top w:val="none" w:sz="0" w:space="0" w:color="auto"/>
            <w:left w:val="none" w:sz="0" w:space="0" w:color="auto"/>
            <w:bottom w:val="none" w:sz="0" w:space="0" w:color="auto"/>
            <w:right w:val="none" w:sz="0" w:space="0" w:color="auto"/>
          </w:divBdr>
        </w:div>
        <w:div w:id="1027289679">
          <w:marLeft w:val="640"/>
          <w:marRight w:val="0"/>
          <w:marTop w:val="0"/>
          <w:marBottom w:val="0"/>
          <w:divBdr>
            <w:top w:val="none" w:sz="0" w:space="0" w:color="auto"/>
            <w:left w:val="none" w:sz="0" w:space="0" w:color="auto"/>
            <w:bottom w:val="none" w:sz="0" w:space="0" w:color="auto"/>
            <w:right w:val="none" w:sz="0" w:space="0" w:color="auto"/>
          </w:divBdr>
        </w:div>
        <w:div w:id="1030761504">
          <w:marLeft w:val="640"/>
          <w:marRight w:val="0"/>
          <w:marTop w:val="0"/>
          <w:marBottom w:val="0"/>
          <w:divBdr>
            <w:top w:val="none" w:sz="0" w:space="0" w:color="auto"/>
            <w:left w:val="none" w:sz="0" w:space="0" w:color="auto"/>
            <w:bottom w:val="none" w:sz="0" w:space="0" w:color="auto"/>
            <w:right w:val="none" w:sz="0" w:space="0" w:color="auto"/>
          </w:divBdr>
        </w:div>
        <w:div w:id="1042678497">
          <w:marLeft w:val="640"/>
          <w:marRight w:val="0"/>
          <w:marTop w:val="0"/>
          <w:marBottom w:val="0"/>
          <w:divBdr>
            <w:top w:val="none" w:sz="0" w:space="0" w:color="auto"/>
            <w:left w:val="none" w:sz="0" w:space="0" w:color="auto"/>
            <w:bottom w:val="none" w:sz="0" w:space="0" w:color="auto"/>
            <w:right w:val="none" w:sz="0" w:space="0" w:color="auto"/>
          </w:divBdr>
        </w:div>
        <w:div w:id="1043562006">
          <w:marLeft w:val="640"/>
          <w:marRight w:val="0"/>
          <w:marTop w:val="0"/>
          <w:marBottom w:val="0"/>
          <w:divBdr>
            <w:top w:val="none" w:sz="0" w:space="0" w:color="auto"/>
            <w:left w:val="none" w:sz="0" w:space="0" w:color="auto"/>
            <w:bottom w:val="none" w:sz="0" w:space="0" w:color="auto"/>
            <w:right w:val="none" w:sz="0" w:space="0" w:color="auto"/>
          </w:divBdr>
        </w:div>
        <w:div w:id="1064720882">
          <w:marLeft w:val="640"/>
          <w:marRight w:val="0"/>
          <w:marTop w:val="0"/>
          <w:marBottom w:val="0"/>
          <w:divBdr>
            <w:top w:val="none" w:sz="0" w:space="0" w:color="auto"/>
            <w:left w:val="none" w:sz="0" w:space="0" w:color="auto"/>
            <w:bottom w:val="none" w:sz="0" w:space="0" w:color="auto"/>
            <w:right w:val="none" w:sz="0" w:space="0" w:color="auto"/>
          </w:divBdr>
        </w:div>
        <w:div w:id="1077633249">
          <w:marLeft w:val="640"/>
          <w:marRight w:val="0"/>
          <w:marTop w:val="0"/>
          <w:marBottom w:val="0"/>
          <w:divBdr>
            <w:top w:val="none" w:sz="0" w:space="0" w:color="auto"/>
            <w:left w:val="none" w:sz="0" w:space="0" w:color="auto"/>
            <w:bottom w:val="none" w:sz="0" w:space="0" w:color="auto"/>
            <w:right w:val="none" w:sz="0" w:space="0" w:color="auto"/>
          </w:divBdr>
        </w:div>
        <w:div w:id="1084231068">
          <w:marLeft w:val="640"/>
          <w:marRight w:val="0"/>
          <w:marTop w:val="0"/>
          <w:marBottom w:val="0"/>
          <w:divBdr>
            <w:top w:val="none" w:sz="0" w:space="0" w:color="auto"/>
            <w:left w:val="none" w:sz="0" w:space="0" w:color="auto"/>
            <w:bottom w:val="none" w:sz="0" w:space="0" w:color="auto"/>
            <w:right w:val="none" w:sz="0" w:space="0" w:color="auto"/>
          </w:divBdr>
        </w:div>
        <w:div w:id="1097140526">
          <w:marLeft w:val="640"/>
          <w:marRight w:val="0"/>
          <w:marTop w:val="0"/>
          <w:marBottom w:val="0"/>
          <w:divBdr>
            <w:top w:val="none" w:sz="0" w:space="0" w:color="auto"/>
            <w:left w:val="none" w:sz="0" w:space="0" w:color="auto"/>
            <w:bottom w:val="none" w:sz="0" w:space="0" w:color="auto"/>
            <w:right w:val="none" w:sz="0" w:space="0" w:color="auto"/>
          </w:divBdr>
        </w:div>
        <w:div w:id="1098137214">
          <w:marLeft w:val="640"/>
          <w:marRight w:val="0"/>
          <w:marTop w:val="0"/>
          <w:marBottom w:val="0"/>
          <w:divBdr>
            <w:top w:val="none" w:sz="0" w:space="0" w:color="auto"/>
            <w:left w:val="none" w:sz="0" w:space="0" w:color="auto"/>
            <w:bottom w:val="none" w:sz="0" w:space="0" w:color="auto"/>
            <w:right w:val="none" w:sz="0" w:space="0" w:color="auto"/>
          </w:divBdr>
        </w:div>
        <w:div w:id="1106459037">
          <w:marLeft w:val="640"/>
          <w:marRight w:val="0"/>
          <w:marTop w:val="0"/>
          <w:marBottom w:val="0"/>
          <w:divBdr>
            <w:top w:val="none" w:sz="0" w:space="0" w:color="auto"/>
            <w:left w:val="none" w:sz="0" w:space="0" w:color="auto"/>
            <w:bottom w:val="none" w:sz="0" w:space="0" w:color="auto"/>
            <w:right w:val="none" w:sz="0" w:space="0" w:color="auto"/>
          </w:divBdr>
        </w:div>
        <w:div w:id="1111244737">
          <w:marLeft w:val="640"/>
          <w:marRight w:val="0"/>
          <w:marTop w:val="0"/>
          <w:marBottom w:val="0"/>
          <w:divBdr>
            <w:top w:val="none" w:sz="0" w:space="0" w:color="auto"/>
            <w:left w:val="none" w:sz="0" w:space="0" w:color="auto"/>
            <w:bottom w:val="none" w:sz="0" w:space="0" w:color="auto"/>
            <w:right w:val="none" w:sz="0" w:space="0" w:color="auto"/>
          </w:divBdr>
        </w:div>
        <w:div w:id="1137991510">
          <w:marLeft w:val="640"/>
          <w:marRight w:val="0"/>
          <w:marTop w:val="0"/>
          <w:marBottom w:val="0"/>
          <w:divBdr>
            <w:top w:val="none" w:sz="0" w:space="0" w:color="auto"/>
            <w:left w:val="none" w:sz="0" w:space="0" w:color="auto"/>
            <w:bottom w:val="none" w:sz="0" w:space="0" w:color="auto"/>
            <w:right w:val="none" w:sz="0" w:space="0" w:color="auto"/>
          </w:divBdr>
        </w:div>
        <w:div w:id="1188640303">
          <w:marLeft w:val="640"/>
          <w:marRight w:val="0"/>
          <w:marTop w:val="0"/>
          <w:marBottom w:val="0"/>
          <w:divBdr>
            <w:top w:val="none" w:sz="0" w:space="0" w:color="auto"/>
            <w:left w:val="none" w:sz="0" w:space="0" w:color="auto"/>
            <w:bottom w:val="none" w:sz="0" w:space="0" w:color="auto"/>
            <w:right w:val="none" w:sz="0" w:space="0" w:color="auto"/>
          </w:divBdr>
        </w:div>
        <w:div w:id="1201279618">
          <w:marLeft w:val="640"/>
          <w:marRight w:val="0"/>
          <w:marTop w:val="0"/>
          <w:marBottom w:val="0"/>
          <w:divBdr>
            <w:top w:val="none" w:sz="0" w:space="0" w:color="auto"/>
            <w:left w:val="none" w:sz="0" w:space="0" w:color="auto"/>
            <w:bottom w:val="none" w:sz="0" w:space="0" w:color="auto"/>
            <w:right w:val="none" w:sz="0" w:space="0" w:color="auto"/>
          </w:divBdr>
        </w:div>
        <w:div w:id="1207982352">
          <w:marLeft w:val="640"/>
          <w:marRight w:val="0"/>
          <w:marTop w:val="0"/>
          <w:marBottom w:val="0"/>
          <w:divBdr>
            <w:top w:val="none" w:sz="0" w:space="0" w:color="auto"/>
            <w:left w:val="none" w:sz="0" w:space="0" w:color="auto"/>
            <w:bottom w:val="none" w:sz="0" w:space="0" w:color="auto"/>
            <w:right w:val="none" w:sz="0" w:space="0" w:color="auto"/>
          </w:divBdr>
        </w:div>
        <w:div w:id="1210150592">
          <w:marLeft w:val="640"/>
          <w:marRight w:val="0"/>
          <w:marTop w:val="0"/>
          <w:marBottom w:val="0"/>
          <w:divBdr>
            <w:top w:val="none" w:sz="0" w:space="0" w:color="auto"/>
            <w:left w:val="none" w:sz="0" w:space="0" w:color="auto"/>
            <w:bottom w:val="none" w:sz="0" w:space="0" w:color="auto"/>
            <w:right w:val="none" w:sz="0" w:space="0" w:color="auto"/>
          </w:divBdr>
        </w:div>
        <w:div w:id="1215508370">
          <w:marLeft w:val="640"/>
          <w:marRight w:val="0"/>
          <w:marTop w:val="0"/>
          <w:marBottom w:val="0"/>
          <w:divBdr>
            <w:top w:val="none" w:sz="0" w:space="0" w:color="auto"/>
            <w:left w:val="none" w:sz="0" w:space="0" w:color="auto"/>
            <w:bottom w:val="none" w:sz="0" w:space="0" w:color="auto"/>
            <w:right w:val="none" w:sz="0" w:space="0" w:color="auto"/>
          </w:divBdr>
        </w:div>
        <w:div w:id="1217401700">
          <w:marLeft w:val="640"/>
          <w:marRight w:val="0"/>
          <w:marTop w:val="0"/>
          <w:marBottom w:val="0"/>
          <w:divBdr>
            <w:top w:val="none" w:sz="0" w:space="0" w:color="auto"/>
            <w:left w:val="none" w:sz="0" w:space="0" w:color="auto"/>
            <w:bottom w:val="none" w:sz="0" w:space="0" w:color="auto"/>
            <w:right w:val="none" w:sz="0" w:space="0" w:color="auto"/>
          </w:divBdr>
        </w:div>
        <w:div w:id="1227834942">
          <w:marLeft w:val="640"/>
          <w:marRight w:val="0"/>
          <w:marTop w:val="0"/>
          <w:marBottom w:val="0"/>
          <w:divBdr>
            <w:top w:val="none" w:sz="0" w:space="0" w:color="auto"/>
            <w:left w:val="none" w:sz="0" w:space="0" w:color="auto"/>
            <w:bottom w:val="none" w:sz="0" w:space="0" w:color="auto"/>
            <w:right w:val="none" w:sz="0" w:space="0" w:color="auto"/>
          </w:divBdr>
        </w:div>
        <w:div w:id="1247806297">
          <w:marLeft w:val="640"/>
          <w:marRight w:val="0"/>
          <w:marTop w:val="0"/>
          <w:marBottom w:val="0"/>
          <w:divBdr>
            <w:top w:val="none" w:sz="0" w:space="0" w:color="auto"/>
            <w:left w:val="none" w:sz="0" w:space="0" w:color="auto"/>
            <w:bottom w:val="none" w:sz="0" w:space="0" w:color="auto"/>
            <w:right w:val="none" w:sz="0" w:space="0" w:color="auto"/>
          </w:divBdr>
        </w:div>
        <w:div w:id="1253591471">
          <w:marLeft w:val="640"/>
          <w:marRight w:val="0"/>
          <w:marTop w:val="0"/>
          <w:marBottom w:val="0"/>
          <w:divBdr>
            <w:top w:val="none" w:sz="0" w:space="0" w:color="auto"/>
            <w:left w:val="none" w:sz="0" w:space="0" w:color="auto"/>
            <w:bottom w:val="none" w:sz="0" w:space="0" w:color="auto"/>
            <w:right w:val="none" w:sz="0" w:space="0" w:color="auto"/>
          </w:divBdr>
        </w:div>
        <w:div w:id="1263026228">
          <w:marLeft w:val="640"/>
          <w:marRight w:val="0"/>
          <w:marTop w:val="0"/>
          <w:marBottom w:val="0"/>
          <w:divBdr>
            <w:top w:val="none" w:sz="0" w:space="0" w:color="auto"/>
            <w:left w:val="none" w:sz="0" w:space="0" w:color="auto"/>
            <w:bottom w:val="none" w:sz="0" w:space="0" w:color="auto"/>
            <w:right w:val="none" w:sz="0" w:space="0" w:color="auto"/>
          </w:divBdr>
        </w:div>
        <w:div w:id="1270502486">
          <w:marLeft w:val="640"/>
          <w:marRight w:val="0"/>
          <w:marTop w:val="0"/>
          <w:marBottom w:val="0"/>
          <w:divBdr>
            <w:top w:val="none" w:sz="0" w:space="0" w:color="auto"/>
            <w:left w:val="none" w:sz="0" w:space="0" w:color="auto"/>
            <w:bottom w:val="none" w:sz="0" w:space="0" w:color="auto"/>
            <w:right w:val="none" w:sz="0" w:space="0" w:color="auto"/>
          </w:divBdr>
        </w:div>
        <w:div w:id="1271281998">
          <w:marLeft w:val="640"/>
          <w:marRight w:val="0"/>
          <w:marTop w:val="0"/>
          <w:marBottom w:val="0"/>
          <w:divBdr>
            <w:top w:val="none" w:sz="0" w:space="0" w:color="auto"/>
            <w:left w:val="none" w:sz="0" w:space="0" w:color="auto"/>
            <w:bottom w:val="none" w:sz="0" w:space="0" w:color="auto"/>
            <w:right w:val="none" w:sz="0" w:space="0" w:color="auto"/>
          </w:divBdr>
        </w:div>
        <w:div w:id="1290358137">
          <w:marLeft w:val="640"/>
          <w:marRight w:val="0"/>
          <w:marTop w:val="0"/>
          <w:marBottom w:val="0"/>
          <w:divBdr>
            <w:top w:val="none" w:sz="0" w:space="0" w:color="auto"/>
            <w:left w:val="none" w:sz="0" w:space="0" w:color="auto"/>
            <w:bottom w:val="none" w:sz="0" w:space="0" w:color="auto"/>
            <w:right w:val="none" w:sz="0" w:space="0" w:color="auto"/>
          </w:divBdr>
        </w:div>
        <w:div w:id="1297444149">
          <w:marLeft w:val="640"/>
          <w:marRight w:val="0"/>
          <w:marTop w:val="0"/>
          <w:marBottom w:val="0"/>
          <w:divBdr>
            <w:top w:val="none" w:sz="0" w:space="0" w:color="auto"/>
            <w:left w:val="none" w:sz="0" w:space="0" w:color="auto"/>
            <w:bottom w:val="none" w:sz="0" w:space="0" w:color="auto"/>
            <w:right w:val="none" w:sz="0" w:space="0" w:color="auto"/>
          </w:divBdr>
        </w:div>
        <w:div w:id="1301571311">
          <w:marLeft w:val="640"/>
          <w:marRight w:val="0"/>
          <w:marTop w:val="0"/>
          <w:marBottom w:val="0"/>
          <w:divBdr>
            <w:top w:val="none" w:sz="0" w:space="0" w:color="auto"/>
            <w:left w:val="none" w:sz="0" w:space="0" w:color="auto"/>
            <w:bottom w:val="none" w:sz="0" w:space="0" w:color="auto"/>
            <w:right w:val="none" w:sz="0" w:space="0" w:color="auto"/>
          </w:divBdr>
        </w:div>
        <w:div w:id="1302078708">
          <w:marLeft w:val="640"/>
          <w:marRight w:val="0"/>
          <w:marTop w:val="0"/>
          <w:marBottom w:val="0"/>
          <w:divBdr>
            <w:top w:val="none" w:sz="0" w:space="0" w:color="auto"/>
            <w:left w:val="none" w:sz="0" w:space="0" w:color="auto"/>
            <w:bottom w:val="none" w:sz="0" w:space="0" w:color="auto"/>
            <w:right w:val="none" w:sz="0" w:space="0" w:color="auto"/>
          </w:divBdr>
        </w:div>
        <w:div w:id="1302616813">
          <w:marLeft w:val="640"/>
          <w:marRight w:val="0"/>
          <w:marTop w:val="0"/>
          <w:marBottom w:val="0"/>
          <w:divBdr>
            <w:top w:val="none" w:sz="0" w:space="0" w:color="auto"/>
            <w:left w:val="none" w:sz="0" w:space="0" w:color="auto"/>
            <w:bottom w:val="none" w:sz="0" w:space="0" w:color="auto"/>
            <w:right w:val="none" w:sz="0" w:space="0" w:color="auto"/>
          </w:divBdr>
        </w:div>
        <w:div w:id="1311400261">
          <w:marLeft w:val="640"/>
          <w:marRight w:val="0"/>
          <w:marTop w:val="0"/>
          <w:marBottom w:val="0"/>
          <w:divBdr>
            <w:top w:val="none" w:sz="0" w:space="0" w:color="auto"/>
            <w:left w:val="none" w:sz="0" w:space="0" w:color="auto"/>
            <w:bottom w:val="none" w:sz="0" w:space="0" w:color="auto"/>
            <w:right w:val="none" w:sz="0" w:space="0" w:color="auto"/>
          </w:divBdr>
        </w:div>
        <w:div w:id="1320033261">
          <w:marLeft w:val="640"/>
          <w:marRight w:val="0"/>
          <w:marTop w:val="0"/>
          <w:marBottom w:val="0"/>
          <w:divBdr>
            <w:top w:val="none" w:sz="0" w:space="0" w:color="auto"/>
            <w:left w:val="none" w:sz="0" w:space="0" w:color="auto"/>
            <w:bottom w:val="none" w:sz="0" w:space="0" w:color="auto"/>
            <w:right w:val="none" w:sz="0" w:space="0" w:color="auto"/>
          </w:divBdr>
        </w:div>
        <w:div w:id="1325013250">
          <w:marLeft w:val="640"/>
          <w:marRight w:val="0"/>
          <w:marTop w:val="0"/>
          <w:marBottom w:val="0"/>
          <w:divBdr>
            <w:top w:val="none" w:sz="0" w:space="0" w:color="auto"/>
            <w:left w:val="none" w:sz="0" w:space="0" w:color="auto"/>
            <w:bottom w:val="none" w:sz="0" w:space="0" w:color="auto"/>
            <w:right w:val="none" w:sz="0" w:space="0" w:color="auto"/>
          </w:divBdr>
        </w:div>
        <w:div w:id="1328247319">
          <w:marLeft w:val="640"/>
          <w:marRight w:val="0"/>
          <w:marTop w:val="0"/>
          <w:marBottom w:val="0"/>
          <w:divBdr>
            <w:top w:val="none" w:sz="0" w:space="0" w:color="auto"/>
            <w:left w:val="none" w:sz="0" w:space="0" w:color="auto"/>
            <w:bottom w:val="none" w:sz="0" w:space="0" w:color="auto"/>
            <w:right w:val="none" w:sz="0" w:space="0" w:color="auto"/>
          </w:divBdr>
        </w:div>
        <w:div w:id="1337807535">
          <w:marLeft w:val="640"/>
          <w:marRight w:val="0"/>
          <w:marTop w:val="0"/>
          <w:marBottom w:val="0"/>
          <w:divBdr>
            <w:top w:val="none" w:sz="0" w:space="0" w:color="auto"/>
            <w:left w:val="none" w:sz="0" w:space="0" w:color="auto"/>
            <w:bottom w:val="none" w:sz="0" w:space="0" w:color="auto"/>
            <w:right w:val="none" w:sz="0" w:space="0" w:color="auto"/>
          </w:divBdr>
        </w:div>
        <w:div w:id="1355964384">
          <w:marLeft w:val="640"/>
          <w:marRight w:val="0"/>
          <w:marTop w:val="0"/>
          <w:marBottom w:val="0"/>
          <w:divBdr>
            <w:top w:val="none" w:sz="0" w:space="0" w:color="auto"/>
            <w:left w:val="none" w:sz="0" w:space="0" w:color="auto"/>
            <w:bottom w:val="none" w:sz="0" w:space="0" w:color="auto"/>
            <w:right w:val="none" w:sz="0" w:space="0" w:color="auto"/>
          </w:divBdr>
        </w:div>
        <w:div w:id="1365907317">
          <w:marLeft w:val="640"/>
          <w:marRight w:val="0"/>
          <w:marTop w:val="0"/>
          <w:marBottom w:val="0"/>
          <w:divBdr>
            <w:top w:val="none" w:sz="0" w:space="0" w:color="auto"/>
            <w:left w:val="none" w:sz="0" w:space="0" w:color="auto"/>
            <w:bottom w:val="none" w:sz="0" w:space="0" w:color="auto"/>
            <w:right w:val="none" w:sz="0" w:space="0" w:color="auto"/>
          </w:divBdr>
        </w:div>
        <w:div w:id="1377387820">
          <w:marLeft w:val="640"/>
          <w:marRight w:val="0"/>
          <w:marTop w:val="0"/>
          <w:marBottom w:val="0"/>
          <w:divBdr>
            <w:top w:val="none" w:sz="0" w:space="0" w:color="auto"/>
            <w:left w:val="none" w:sz="0" w:space="0" w:color="auto"/>
            <w:bottom w:val="none" w:sz="0" w:space="0" w:color="auto"/>
            <w:right w:val="none" w:sz="0" w:space="0" w:color="auto"/>
          </w:divBdr>
        </w:div>
        <w:div w:id="1387415755">
          <w:marLeft w:val="640"/>
          <w:marRight w:val="0"/>
          <w:marTop w:val="0"/>
          <w:marBottom w:val="0"/>
          <w:divBdr>
            <w:top w:val="none" w:sz="0" w:space="0" w:color="auto"/>
            <w:left w:val="none" w:sz="0" w:space="0" w:color="auto"/>
            <w:bottom w:val="none" w:sz="0" w:space="0" w:color="auto"/>
            <w:right w:val="none" w:sz="0" w:space="0" w:color="auto"/>
          </w:divBdr>
        </w:div>
        <w:div w:id="1404336557">
          <w:marLeft w:val="640"/>
          <w:marRight w:val="0"/>
          <w:marTop w:val="0"/>
          <w:marBottom w:val="0"/>
          <w:divBdr>
            <w:top w:val="none" w:sz="0" w:space="0" w:color="auto"/>
            <w:left w:val="none" w:sz="0" w:space="0" w:color="auto"/>
            <w:bottom w:val="none" w:sz="0" w:space="0" w:color="auto"/>
            <w:right w:val="none" w:sz="0" w:space="0" w:color="auto"/>
          </w:divBdr>
        </w:div>
        <w:div w:id="1409768939">
          <w:marLeft w:val="640"/>
          <w:marRight w:val="0"/>
          <w:marTop w:val="0"/>
          <w:marBottom w:val="0"/>
          <w:divBdr>
            <w:top w:val="none" w:sz="0" w:space="0" w:color="auto"/>
            <w:left w:val="none" w:sz="0" w:space="0" w:color="auto"/>
            <w:bottom w:val="none" w:sz="0" w:space="0" w:color="auto"/>
            <w:right w:val="none" w:sz="0" w:space="0" w:color="auto"/>
          </w:divBdr>
        </w:div>
        <w:div w:id="1418097379">
          <w:marLeft w:val="640"/>
          <w:marRight w:val="0"/>
          <w:marTop w:val="0"/>
          <w:marBottom w:val="0"/>
          <w:divBdr>
            <w:top w:val="none" w:sz="0" w:space="0" w:color="auto"/>
            <w:left w:val="none" w:sz="0" w:space="0" w:color="auto"/>
            <w:bottom w:val="none" w:sz="0" w:space="0" w:color="auto"/>
            <w:right w:val="none" w:sz="0" w:space="0" w:color="auto"/>
          </w:divBdr>
        </w:div>
        <w:div w:id="1424373249">
          <w:marLeft w:val="640"/>
          <w:marRight w:val="0"/>
          <w:marTop w:val="0"/>
          <w:marBottom w:val="0"/>
          <w:divBdr>
            <w:top w:val="none" w:sz="0" w:space="0" w:color="auto"/>
            <w:left w:val="none" w:sz="0" w:space="0" w:color="auto"/>
            <w:bottom w:val="none" w:sz="0" w:space="0" w:color="auto"/>
            <w:right w:val="none" w:sz="0" w:space="0" w:color="auto"/>
          </w:divBdr>
        </w:div>
        <w:div w:id="1445075492">
          <w:marLeft w:val="640"/>
          <w:marRight w:val="0"/>
          <w:marTop w:val="0"/>
          <w:marBottom w:val="0"/>
          <w:divBdr>
            <w:top w:val="none" w:sz="0" w:space="0" w:color="auto"/>
            <w:left w:val="none" w:sz="0" w:space="0" w:color="auto"/>
            <w:bottom w:val="none" w:sz="0" w:space="0" w:color="auto"/>
            <w:right w:val="none" w:sz="0" w:space="0" w:color="auto"/>
          </w:divBdr>
        </w:div>
        <w:div w:id="1447196670">
          <w:marLeft w:val="640"/>
          <w:marRight w:val="0"/>
          <w:marTop w:val="0"/>
          <w:marBottom w:val="0"/>
          <w:divBdr>
            <w:top w:val="none" w:sz="0" w:space="0" w:color="auto"/>
            <w:left w:val="none" w:sz="0" w:space="0" w:color="auto"/>
            <w:bottom w:val="none" w:sz="0" w:space="0" w:color="auto"/>
            <w:right w:val="none" w:sz="0" w:space="0" w:color="auto"/>
          </w:divBdr>
        </w:div>
        <w:div w:id="1448088580">
          <w:marLeft w:val="640"/>
          <w:marRight w:val="0"/>
          <w:marTop w:val="0"/>
          <w:marBottom w:val="0"/>
          <w:divBdr>
            <w:top w:val="none" w:sz="0" w:space="0" w:color="auto"/>
            <w:left w:val="none" w:sz="0" w:space="0" w:color="auto"/>
            <w:bottom w:val="none" w:sz="0" w:space="0" w:color="auto"/>
            <w:right w:val="none" w:sz="0" w:space="0" w:color="auto"/>
          </w:divBdr>
        </w:div>
        <w:div w:id="1448312206">
          <w:marLeft w:val="640"/>
          <w:marRight w:val="0"/>
          <w:marTop w:val="0"/>
          <w:marBottom w:val="0"/>
          <w:divBdr>
            <w:top w:val="none" w:sz="0" w:space="0" w:color="auto"/>
            <w:left w:val="none" w:sz="0" w:space="0" w:color="auto"/>
            <w:bottom w:val="none" w:sz="0" w:space="0" w:color="auto"/>
            <w:right w:val="none" w:sz="0" w:space="0" w:color="auto"/>
          </w:divBdr>
        </w:div>
        <w:div w:id="1455557046">
          <w:marLeft w:val="640"/>
          <w:marRight w:val="0"/>
          <w:marTop w:val="0"/>
          <w:marBottom w:val="0"/>
          <w:divBdr>
            <w:top w:val="none" w:sz="0" w:space="0" w:color="auto"/>
            <w:left w:val="none" w:sz="0" w:space="0" w:color="auto"/>
            <w:bottom w:val="none" w:sz="0" w:space="0" w:color="auto"/>
            <w:right w:val="none" w:sz="0" w:space="0" w:color="auto"/>
          </w:divBdr>
        </w:div>
        <w:div w:id="1487431192">
          <w:marLeft w:val="640"/>
          <w:marRight w:val="0"/>
          <w:marTop w:val="0"/>
          <w:marBottom w:val="0"/>
          <w:divBdr>
            <w:top w:val="none" w:sz="0" w:space="0" w:color="auto"/>
            <w:left w:val="none" w:sz="0" w:space="0" w:color="auto"/>
            <w:bottom w:val="none" w:sz="0" w:space="0" w:color="auto"/>
            <w:right w:val="none" w:sz="0" w:space="0" w:color="auto"/>
          </w:divBdr>
        </w:div>
        <w:div w:id="1496989736">
          <w:marLeft w:val="640"/>
          <w:marRight w:val="0"/>
          <w:marTop w:val="0"/>
          <w:marBottom w:val="0"/>
          <w:divBdr>
            <w:top w:val="none" w:sz="0" w:space="0" w:color="auto"/>
            <w:left w:val="none" w:sz="0" w:space="0" w:color="auto"/>
            <w:bottom w:val="none" w:sz="0" w:space="0" w:color="auto"/>
            <w:right w:val="none" w:sz="0" w:space="0" w:color="auto"/>
          </w:divBdr>
        </w:div>
        <w:div w:id="1507792703">
          <w:marLeft w:val="640"/>
          <w:marRight w:val="0"/>
          <w:marTop w:val="0"/>
          <w:marBottom w:val="0"/>
          <w:divBdr>
            <w:top w:val="none" w:sz="0" w:space="0" w:color="auto"/>
            <w:left w:val="none" w:sz="0" w:space="0" w:color="auto"/>
            <w:bottom w:val="none" w:sz="0" w:space="0" w:color="auto"/>
            <w:right w:val="none" w:sz="0" w:space="0" w:color="auto"/>
          </w:divBdr>
        </w:div>
        <w:div w:id="1526402736">
          <w:marLeft w:val="640"/>
          <w:marRight w:val="0"/>
          <w:marTop w:val="0"/>
          <w:marBottom w:val="0"/>
          <w:divBdr>
            <w:top w:val="none" w:sz="0" w:space="0" w:color="auto"/>
            <w:left w:val="none" w:sz="0" w:space="0" w:color="auto"/>
            <w:bottom w:val="none" w:sz="0" w:space="0" w:color="auto"/>
            <w:right w:val="none" w:sz="0" w:space="0" w:color="auto"/>
          </w:divBdr>
        </w:div>
        <w:div w:id="1531721172">
          <w:marLeft w:val="640"/>
          <w:marRight w:val="0"/>
          <w:marTop w:val="0"/>
          <w:marBottom w:val="0"/>
          <w:divBdr>
            <w:top w:val="none" w:sz="0" w:space="0" w:color="auto"/>
            <w:left w:val="none" w:sz="0" w:space="0" w:color="auto"/>
            <w:bottom w:val="none" w:sz="0" w:space="0" w:color="auto"/>
            <w:right w:val="none" w:sz="0" w:space="0" w:color="auto"/>
          </w:divBdr>
        </w:div>
        <w:div w:id="1547449779">
          <w:marLeft w:val="640"/>
          <w:marRight w:val="0"/>
          <w:marTop w:val="0"/>
          <w:marBottom w:val="0"/>
          <w:divBdr>
            <w:top w:val="none" w:sz="0" w:space="0" w:color="auto"/>
            <w:left w:val="none" w:sz="0" w:space="0" w:color="auto"/>
            <w:bottom w:val="none" w:sz="0" w:space="0" w:color="auto"/>
            <w:right w:val="none" w:sz="0" w:space="0" w:color="auto"/>
          </w:divBdr>
        </w:div>
        <w:div w:id="1562323493">
          <w:marLeft w:val="640"/>
          <w:marRight w:val="0"/>
          <w:marTop w:val="0"/>
          <w:marBottom w:val="0"/>
          <w:divBdr>
            <w:top w:val="none" w:sz="0" w:space="0" w:color="auto"/>
            <w:left w:val="none" w:sz="0" w:space="0" w:color="auto"/>
            <w:bottom w:val="none" w:sz="0" w:space="0" w:color="auto"/>
            <w:right w:val="none" w:sz="0" w:space="0" w:color="auto"/>
          </w:divBdr>
        </w:div>
        <w:div w:id="1570729638">
          <w:marLeft w:val="640"/>
          <w:marRight w:val="0"/>
          <w:marTop w:val="0"/>
          <w:marBottom w:val="0"/>
          <w:divBdr>
            <w:top w:val="none" w:sz="0" w:space="0" w:color="auto"/>
            <w:left w:val="none" w:sz="0" w:space="0" w:color="auto"/>
            <w:bottom w:val="none" w:sz="0" w:space="0" w:color="auto"/>
            <w:right w:val="none" w:sz="0" w:space="0" w:color="auto"/>
          </w:divBdr>
        </w:div>
        <w:div w:id="1580169341">
          <w:marLeft w:val="640"/>
          <w:marRight w:val="0"/>
          <w:marTop w:val="0"/>
          <w:marBottom w:val="0"/>
          <w:divBdr>
            <w:top w:val="none" w:sz="0" w:space="0" w:color="auto"/>
            <w:left w:val="none" w:sz="0" w:space="0" w:color="auto"/>
            <w:bottom w:val="none" w:sz="0" w:space="0" w:color="auto"/>
            <w:right w:val="none" w:sz="0" w:space="0" w:color="auto"/>
          </w:divBdr>
        </w:div>
        <w:div w:id="1588152444">
          <w:marLeft w:val="640"/>
          <w:marRight w:val="0"/>
          <w:marTop w:val="0"/>
          <w:marBottom w:val="0"/>
          <w:divBdr>
            <w:top w:val="none" w:sz="0" w:space="0" w:color="auto"/>
            <w:left w:val="none" w:sz="0" w:space="0" w:color="auto"/>
            <w:bottom w:val="none" w:sz="0" w:space="0" w:color="auto"/>
            <w:right w:val="none" w:sz="0" w:space="0" w:color="auto"/>
          </w:divBdr>
        </w:div>
        <w:div w:id="1605073935">
          <w:marLeft w:val="640"/>
          <w:marRight w:val="0"/>
          <w:marTop w:val="0"/>
          <w:marBottom w:val="0"/>
          <w:divBdr>
            <w:top w:val="none" w:sz="0" w:space="0" w:color="auto"/>
            <w:left w:val="none" w:sz="0" w:space="0" w:color="auto"/>
            <w:bottom w:val="none" w:sz="0" w:space="0" w:color="auto"/>
            <w:right w:val="none" w:sz="0" w:space="0" w:color="auto"/>
          </w:divBdr>
        </w:div>
        <w:div w:id="1624464559">
          <w:marLeft w:val="640"/>
          <w:marRight w:val="0"/>
          <w:marTop w:val="0"/>
          <w:marBottom w:val="0"/>
          <w:divBdr>
            <w:top w:val="none" w:sz="0" w:space="0" w:color="auto"/>
            <w:left w:val="none" w:sz="0" w:space="0" w:color="auto"/>
            <w:bottom w:val="none" w:sz="0" w:space="0" w:color="auto"/>
            <w:right w:val="none" w:sz="0" w:space="0" w:color="auto"/>
          </w:divBdr>
        </w:div>
        <w:div w:id="1639071335">
          <w:marLeft w:val="640"/>
          <w:marRight w:val="0"/>
          <w:marTop w:val="0"/>
          <w:marBottom w:val="0"/>
          <w:divBdr>
            <w:top w:val="none" w:sz="0" w:space="0" w:color="auto"/>
            <w:left w:val="none" w:sz="0" w:space="0" w:color="auto"/>
            <w:bottom w:val="none" w:sz="0" w:space="0" w:color="auto"/>
            <w:right w:val="none" w:sz="0" w:space="0" w:color="auto"/>
          </w:divBdr>
        </w:div>
        <w:div w:id="1642029887">
          <w:marLeft w:val="640"/>
          <w:marRight w:val="0"/>
          <w:marTop w:val="0"/>
          <w:marBottom w:val="0"/>
          <w:divBdr>
            <w:top w:val="none" w:sz="0" w:space="0" w:color="auto"/>
            <w:left w:val="none" w:sz="0" w:space="0" w:color="auto"/>
            <w:bottom w:val="none" w:sz="0" w:space="0" w:color="auto"/>
            <w:right w:val="none" w:sz="0" w:space="0" w:color="auto"/>
          </w:divBdr>
        </w:div>
        <w:div w:id="1653635233">
          <w:marLeft w:val="640"/>
          <w:marRight w:val="0"/>
          <w:marTop w:val="0"/>
          <w:marBottom w:val="0"/>
          <w:divBdr>
            <w:top w:val="none" w:sz="0" w:space="0" w:color="auto"/>
            <w:left w:val="none" w:sz="0" w:space="0" w:color="auto"/>
            <w:bottom w:val="none" w:sz="0" w:space="0" w:color="auto"/>
            <w:right w:val="none" w:sz="0" w:space="0" w:color="auto"/>
          </w:divBdr>
        </w:div>
        <w:div w:id="1653833725">
          <w:marLeft w:val="640"/>
          <w:marRight w:val="0"/>
          <w:marTop w:val="0"/>
          <w:marBottom w:val="0"/>
          <w:divBdr>
            <w:top w:val="none" w:sz="0" w:space="0" w:color="auto"/>
            <w:left w:val="none" w:sz="0" w:space="0" w:color="auto"/>
            <w:bottom w:val="none" w:sz="0" w:space="0" w:color="auto"/>
            <w:right w:val="none" w:sz="0" w:space="0" w:color="auto"/>
          </w:divBdr>
        </w:div>
        <w:div w:id="1669747759">
          <w:marLeft w:val="640"/>
          <w:marRight w:val="0"/>
          <w:marTop w:val="0"/>
          <w:marBottom w:val="0"/>
          <w:divBdr>
            <w:top w:val="none" w:sz="0" w:space="0" w:color="auto"/>
            <w:left w:val="none" w:sz="0" w:space="0" w:color="auto"/>
            <w:bottom w:val="none" w:sz="0" w:space="0" w:color="auto"/>
            <w:right w:val="none" w:sz="0" w:space="0" w:color="auto"/>
          </w:divBdr>
        </w:div>
        <w:div w:id="1670863928">
          <w:marLeft w:val="640"/>
          <w:marRight w:val="0"/>
          <w:marTop w:val="0"/>
          <w:marBottom w:val="0"/>
          <w:divBdr>
            <w:top w:val="none" w:sz="0" w:space="0" w:color="auto"/>
            <w:left w:val="none" w:sz="0" w:space="0" w:color="auto"/>
            <w:bottom w:val="none" w:sz="0" w:space="0" w:color="auto"/>
            <w:right w:val="none" w:sz="0" w:space="0" w:color="auto"/>
          </w:divBdr>
        </w:div>
        <w:div w:id="1671106338">
          <w:marLeft w:val="640"/>
          <w:marRight w:val="0"/>
          <w:marTop w:val="0"/>
          <w:marBottom w:val="0"/>
          <w:divBdr>
            <w:top w:val="none" w:sz="0" w:space="0" w:color="auto"/>
            <w:left w:val="none" w:sz="0" w:space="0" w:color="auto"/>
            <w:bottom w:val="none" w:sz="0" w:space="0" w:color="auto"/>
            <w:right w:val="none" w:sz="0" w:space="0" w:color="auto"/>
          </w:divBdr>
        </w:div>
        <w:div w:id="1684240244">
          <w:marLeft w:val="640"/>
          <w:marRight w:val="0"/>
          <w:marTop w:val="0"/>
          <w:marBottom w:val="0"/>
          <w:divBdr>
            <w:top w:val="none" w:sz="0" w:space="0" w:color="auto"/>
            <w:left w:val="none" w:sz="0" w:space="0" w:color="auto"/>
            <w:bottom w:val="none" w:sz="0" w:space="0" w:color="auto"/>
            <w:right w:val="none" w:sz="0" w:space="0" w:color="auto"/>
          </w:divBdr>
        </w:div>
        <w:div w:id="1706520806">
          <w:marLeft w:val="640"/>
          <w:marRight w:val="0"/>
          <w:marTop w:val="0"/>
          <w:marBottom w:val="0"/>
          <w:divBdr>
            <w:top w:val="none" w:sz="0" w:space="0" w:color="auto"/>
            <w:left w:val="none" w:sz="0" w:space="0" w:color="auto"/>
            <w:bottom w:val="none" w:sz="0" w:space="0" w:color="auto"/>
            <w:right w:val="none" w:sz="0" w:space="0" w:color="auto"/>
          </w:divBdr>
        </w:div>
        <w:div w:id="1714965540">
          <w:marLeft w:val="640"/>
          <w:marRight w:val="0"/>
          <w:marTop w:val="0"/>
          <w:marBottom w:val="0"/>
          <w:divBdr>
            <w:top w:val="none" w:sz="0" w:space="0" w:color="auto"/>
            <w:left w:val="none" w:sz="0" w:space="0" w:color="auto"/>
            <w:bottom w:val="none" w:sz="0" w:space="0" w:color="auto"/>
            <w:right w:val="none" w:sz="0" w:space="0" w:color="auto"/>
          </w:divBdr>
        </w:div>
        <w:div w:id="1715230093">
          <w:marLeft w:val="640"/>
          <w:marRight w:val="0"/>
          <w:marTop w:val="0"/>
          <w:marBottom w:val="0"/>
          <w:divBdr>
            <w:top w:val="none" w:sz="0" w:space="0" w:color="auto"/>
            <w:left w:val="none" w:sz="0" w:space="0" w:color="auto"/>
            <w:bottom w:val="none" w:sz="0" w:space="0" w:color="auto"/>
            <w:right w:val="none" w:sz="0" w:space="0" w:color="auto"/>
          </w:divBdr>
        </w:div>
        <w:div w:id="1722827426">
          <w:marLeft w:val="640"/>
          <w:marRight w:val="0"/>
          <w:marTop w:val="0"/>
          <w:marBottom w:val="0"/>
          <w:divBdr>
            <w:top w:val="none" w:sz="0" w:space="0" w:color="auto"/>
            <w:left w:val="none" w:sz="0" w:space="0" w:color="auto"/>
            <w:bottom w:val="none" w:sz="0" w:space="0" w:color="auto"/>
            <w:right w:val="none" w:sz="0" w:space="0" w:color="auto"/>
          </w:divBdr>
        </w:div>
        <w:div w:id="1747263050">
          <w:marLeft w:val="640"/>
          <w:marRight w:val="0"/>
          <w:marTop w:val="0"/>
          <w:marBottom w:val="0"/>
          <w:divBdr>
            <w:top w:val="none" w:sz="0" w:space="0" w:color="auto"/>
            <w:left w:val="none" w:sz="0" w:space="0" w:color="auto"/>
            <w:bottom w:val="none" w:sz="0" w:space="0" w:color="auto"/>
            <w:right w:val="none" w:sz="0" w:space="0" w:color="auto"/>
          </w:divBdr>
        </w:div>
        <w:div w:id="1749763878">
          <w:marLeft w:val="640"/>
          <w:marRight w:val="0"/>
          <w:marTop w:val="0"/>
          <w:marBottom w:val="0"/>
          <w:divBdr>
            <w:top w:val="none" w:sz="0" w:space="0" w:color="auto"/>
            <w:left w:val="none" w:sz="0" w:space="0" w:color="auto"/>
            <w:bottom w:val="none" w:sz="0" w:space="0" w:color="auto"/>
            <w:right w:val="none" w:sz="0" w:space="0" w:color="auto"/>
          </w:divBdr>
        </w:div>
        <w:div w:id="1757246736">
          <w:marLeft w:val="640"/>
          <w:marRight w:val="0"/>
          <w:marTop w:val="0"/>
          <w:marBottom w:val="0"/>
          <w:divBdr>
            <w:top w:val="none" w:sz="0" w:space="0" w:color="auto"/>
            <w:left w:val="none" w:sz="0" w:space="0" w:color="auto"/>
            <w:bottom w:val="none" w:sz="0" w:space="0" w:color="auto"/>
            <w:right w:val="none" w:sz="0" w:space="0" w:color="auto"/>
          </w:divBdr>
        </w:div>
        <w:div w:id="1757435849">
          <w:marLeft w:val="640"/>
          <w:marRight w:val="0"/>
          <w:marTop w:val="0"/>
          <w:marBottom w:val="0"/>
          <w:divBdr>
            <w:top w:val="none" w:sz="0" w:space="0" w:color="auto"/>
            <w:left w:val="none" w:sz="0" w:space="0" w:color="auto"/>
            <w:bottom w:val="none" w:sz="0" w:space="0" w:color="auto"/>
            <w:right w:val="none" w:sz="0" w:space="0" w:color="auto"/>
          </w:divBdr>
        </w:div>
        <w:div w:id="1781024359">
          <w:marLeft w:val="640"/>
          <w:marRight w:val="0"/>
          <w:marTop w:val="0"/>
          <w:marBottom w:val="0"/>
          <w:divBdr>
            <w:top w:val="none" w:sz="0" w:space="0" w:color="auto"/>
            <w:left w:val="none" w:sz="0" w:space="0" w:color="auto"/>
            <w:bottom w:val="none" w:sz="0" w:space="0" w:color="auto"/>
            <w:right w:val="none" w:sz="0" w:space="0" w:color="auto"/>
          </w:divBdr>
        </w:div>
        <w:div w:id="1795710238">
          <w:marLeft w:val="640"/>
          <w:marRight w:val="0"/>
          <w:marTop w:val="0"/>
          <w:marBottom w:val="0"/>
          <w:divBdr>
            <w:top w:val="none" w:sz="0" w:space="0" w:color="auto"/>
            <w:left w:val="none" w:sz="0" w:space="0" w:color="auto"/>
            <w:bottom w:val="none" w:sz="0" w:space="0" w:color="auto"/>
            <w:right w:val="none" w:sz="0" w:space="0" w:color="auto"/>
          </w:divBdr>
        </w:div>
      </w:divsChild>
    </w:div>
    <w:div w:id="1260329874">
      <w:marLeft w:val="640"/>
      <w:marRight w:val="0"/>
      <w:marTop w:val="0"/>
      <w:marBottom w:val="0"/>
      <w:divBdr>
        <w:top w:val="none" w:sz="0" w:space="0" w:color="auto"/>
        <w:left w:val="none" w:sz="0" w:space="0" w:color="auto"/>
        <w:bottom w:val="none" w:sz="0" w:space="0" w:color="auto"/>
        <w:right w:val="none" w:sz="0" w:space="0" w:color="auto"/>
      </w:divBdr>
    </w:div>
    <w:div w:id="1261451282">
      <w:marLeft w:val="640"/>
      <w:marRight w:val="0"/>
      <w:marTop w:val="0"/>
      <w:marBottom w:val="0"/>
      <w:divBdr>
        <w:top w:val="none" w:sz="0" w:space="0" w:color="auto"/>
        <w:left w:val="none" w:sz="0" w:space="0" w:color="auto"/>
        <w:bottom w:val="none" w:sz="0" w:space="0" w:color="auto"/>
        <w:right w:val="none" w:sz="0" w:space="0" w:color="auto"/>
      </w:divBdr>
    </w:div>
    <w:div w:id="1261572630">
      <w:bodyDiv w:val="1"/>
      <w:marLeft w:val="0"/>
      <w:marRight w:val="0"/>
      <w:marTop w:val="0"/>
      <w:marBottom w:val="0"/>
      <w:divBdr>
        <w:top w:val="none" w:sz="0" w:space="0" w:color="auto"/>
        <w:left w:val="none" w:sz="0" w:space="0" w:color="auto"/>
        <w:bottom w:val="none" w:sz="0" w:space="0" w:color="auto"/>
        <w:right w:val="none" w:sz="0" w:space="0" w:color="auto"/>
      </w:divBdr>
    </w:div>
    <w:div w:id="1262688934">
      <w:marLeft w:val="640"/>
      <w:marRight w:val="0"/>
      <w:marTop w:val="0"/>
      <w:marBottom w:val="0"/>
      <w:divBdr>
        <w:top w:val="none" w:sz="0" w:space="0" w:color="auto"/>
        <w:left w:val="none" w:sz="0" w:space="0" w:color="auto"/>
        <w:bottom w:val="none" w:sz="0" w:space="0" w:color="auto"/>
        <w:right w:val="none" w:sz="0" w:space="0" w:color="auto"/>
      </w:divBdr>
    </w:div>
    <w:div w:id="1266425679">
      <w:marLeft w:val="640"/>
      <w:marRight w:val="0"/>
      <w:marTop w:val="0"/>
      <w:marBottom w:val="0"/>
      <w:divBdr>
        <w:top w:val="none" w:sz="0" w:space="0" w:color="auto"/>
        <w:left w:val="none" w:sz="0" w:space="0" w:color="auto"/>
        <w:bottom w:val="none" w:sz="0" w:space="0" w:color="auto"/>
        <w:right w:val="none" w:sz="0" w:space="0" w:color="auto"/>
      </w:divBdr>
    </w:div>
    <w:div w:id="1267467259">
      <w:marLeft w:val="640"/>
      <w:marRight w:val="0"/>
      <w:marTop w:val="0"/>
      <w:marBottom w:val="0"/>
      <w:divBdr>
        <w:top w:val="none" w:sz="0" w:space="0" w:color="auto"/>
        <w:left w:val="none" w:sz="0" w:space="0" w:color="auto"/>
        <w:bottom w:val="none" w:sz="0" w:space="0" w:color="auto"/>
        <w:right w:val="none" w:sz="0" w:space="0" w:color="auto"/>
      </w:divBdr>
    </w:div>
    <w:div w:id="1268004517">
      <w:marLeft w:val="640"/>
      <w:marRight w:val="0"/>
      <w:marTop w:val="0"/>
      <w:marBottom w:val="0"/>
      <w:divBdr>
        <w:top w:val="none" w:sz="0" w:space="0" w:color="auto"/>
        <w:left w:val="none" w:sz="0" w:space="0" w:color="auto"/>
        <w:bottom w:val="none" w:sz="0" w:space="0" w:color="auto"/>
        <w:right w:val="none" w:sz="0" w:space="0" w:color="auto"/>
      </w:divBdr>
    </w:div>
    <w:div w:id="1271399656">
      <w:marLeft w:val="640"/>
      <w:marRight w:val="0"/>
      <w:marTop w:val="0"/>
      <w:marBottom w:val="0"/>
      <w:divBdr>
        <w:top w:val="none" w:sz="0" w:space="0" w:color="auto"/>
        <w:left w:val="none" w:sz="0" w:space="0" w:color="auto"/>
        <w:bottom w:val="none" w:sz="0" w:space="0" w:color="auto"/>
        <w:right w:val="none" w:sz="0" w:space="0" w:color="auto"/>
      </w:divBdr>
    </w:div>
    <w:div w:id="1271819997">
      <w:marLeft w:val="640"/>
      <w:marRight w:val="0"/>
      <w:marTop w:val="0"/>
      <w:marBottom w:val="0"/>
      <w:divBdr>
        <w:top w:val="none" w:sz="0" w:space="0" w:color="auto"/>
        <w:left w:val="none" w:sz="0" w:space="0" w:color="auto"/>
        <w:bottom w:val="none" w:sz="0" w:space="0" w:color="auto"/>
        <w:right w:val="none" w:sz="0" w:space="0" w:color="auto"/>
      </w:divBdr>
    </w:div>
    <w:div w:id="1272737185">
      <w:bodyDiv w:val="1"/>
      <w:marLeft w:val="0"/>
      <w:marRight w:val="0"/>
      <w:marTop w:val="0"/>
      <w:marBottom w:val="0"/>
      <w:divBdr>
        <w:top w:val="none" w:sz="0" w:space="0" w:color="auto"/>
        <w:left w:val="none" w:sz="0" w:space="0" w:color="auto"/>
        <w:bottom w:val="none" w:sz="0" w:space="0" w:color="auto"/>
        <w:right w:val="none" w:sz="0" w:space="0" w:color="auto"/>
      </w:divBdr>
    </w:div>
    <w:div w:id="1284267820">
      <w:bodyDiv w:val="1"/>
      <w:marLeft w:val="0"/>
      <w:marRight w:val="0"/>
      <w:marTop w:val="0"/>
      <w:marBottom w:val="0"/>
      <w:divBdr>
        <w:top w:val="none" w:sz="0" w:space="0" w:color="auto"/>
        <w:left w:val="none" w:sz="0" w:space="0" w:color="auto"/>
        <w:bottom w:val="none" w:sz="0" w:space="0" w:color="auto"/>
        <w:right w:val="none" w:sz="0" w:space="0" w:color="auto"/>
      </w:divBdr>
      <w:divsChild>
        <w:div w:id="10491479">
          <w:marLeft w:val="640"/>
          <w:marRight w:val="0"/>
          <w:marTop w:val="0"/>
          <w:marBottom w:val="0"/>
          <w:divBdr>
            <w:top w:val="none" w:sz="0" w:space="0" w:color="auto"/>
            <w:left w:val="none" w:sz="0" w:space="0" w:color="auto"/>
            <w:bottom w:val="none" w:sz="0" w:space="0" w:color="auto"/>
            <w:right w:val="none" w:sz="0" w:space="0" w:color="auto"/>
          </w:divBdr>
        </w:div>
        <w:div w:id="13121984">
          <w:marLeft w:val="640"/>
          <w:marRight w:val="0"/>
          <w:marTop w:val="0"/>
          <w:marBottom w:val="0"/>
          <w:divBdr>
            <w:top w:val="none" w:sz="0" w:space="0" w:color="auto"/>
            <w:left w:val="none" w:sz="0" w:space="0" w:color="auto"/>
            <w:bottom w:val="none" w:sz="0" w:space="0" w:color="auto"/>
            <w:right w:val="none" w:sz="0" w:space="0" w:color="auto"/>
          </w:divBdr>
        </w:div>
        <w:div w:id="18163640">
          <w:marLeft w:val="640"/>
          <w:marRight w:val="0"/>
          <w:marTop w:val="0"/>
          <w:marBottom w:val="0"/>
          <w:divBdr>
            <w:top w:val="none" w:sz="0" w:space="0" w:color="auto"/>
            <w:left w:val="none" w:sz="0" w:space="0" w:color="auto"/>
            <w:bottom w:val="none" w:sz="0" w:space="0" w:color="auto"/>
            <w:right w:val="none" w:sz="0" w:space="0" w:color="auto"/>
          </w:divBdr>
        </w:div>
        <w:div w:id="20711184">
          <w:marLeft w:val="640"/>
          <w:marRight w:val="0"/>
          <w:marTop w:val="0"/>
          <w:marBottom w:val="0"/>
          <w:divBdr>
            <w:top w:val="none" w:sz="0" w:space="0" w:color="auto"/>
            <w:left w:val="none" w:sz="0" w:space="0" w:color="auto"/>
            <w:bottom w:val="none" w:sz="0" w:space="0" w:color="auto"/>
            <w:right w:val="none" w:sz="0" w:space="0" w:color="auto"/>
          </w:divBdr>
        </w:div>
        <w:div w:id="29184543">
          <w:marLeft w:val="640"/>
          <w:marRight w:val="0"/>
          <w:marTop w:val="0"/>
          <w:marBottom w:val="0"/>
          <w:divBdr>
            <w:top w:val="none" w:sz="0" w:space="0" w:color="auto"/>
            <w:left w:val="none" w:sz="0" w:space="0" w:color="auto"/>
            <w:bottom w:val="none" w:sz="0" w:space="0" w:color="auto"/>
            <w:right w:val="none" w:sz="0" w:space="0" w:color="auto"/>
          </w:divBdr>
        </w:div>
        <w:div w:id="34237141">
          <w:marLeft w:val="640"/>
          <w:marRight w:val="0"/>
          <w:marTop w:val="0"/>
          <w:marBottom w:val="0"/>
          <w:divBdr>
            <w:top w:val="none" w:sz="0" w:space="0" w:color="auto"/>
            <w:left w:val="none" w:sz="0" w:space="0" w:color="auto"/>
            <w:bottom w:val="none" w:sz="0" w:space="0" w:color="auto"/>
            <w:right w:val="none" w:sz="0" w:space="0" w:color="auto"/>
          </w:divBdr>
        </w:div>
        <w:div w:id="34743413">
          <w:marLeft w:val="640"/>
          <w:marRight w:val="0"/>
          <w:marTop w:val="0"/>
          <w:marBottom w:val="0"/>
          <w:divBdr>
            <w:top w:val="none" w:sz="0" w:space="0" w:color="auto"/>
            <w:left w:val="none" w:sz="0" w:space="0" w:color="auto"/>
            <w:bottom w:val="none" w:sz="0" w:space="0" w:color="auto"/>
            <w:right w:val="none" w:sz="0" w:space="0" w:color="auto"/>
          </w:divBdr>
        </w:div>
        <w:div w:id="39985817">
          <w:marLeft w:val="640"/>
          <w:marRight w:val="0"/>
          <w:marTop w:val="0"/>
          <w:marBottom w:val="0"/>
          <w:divBdr>
            <w:top w:val="none" w:sz="0" w:space="0" w:color="auto"/>
            <w:left w:val="none" w:sz="0" w:space="0" w:color="auto"/>
            <w:bottom w:val="none" w:sz="0" w:space="0" w:color="auto"/>
            <w:right w:val="none" w:sz="0" w:space="0" w:color="auto"/>
          </w:divBdr>
        </w:div>
        <w:div w:id="41829274">
          <w:marLeft w:val="640"/>
          <w:marRight w:val="0"/>
          <w:marTop w:val="0"/>
          <w:marBottom w:val="0"/>
          <w:divBdr>
            <w:top w:val="none" w:sz="0" w:space="0" w:color="auto"/>
            <w:left w:val="none" w:sz="0" w:space="0" w:color="auto"/>
            <w:bottom w:val="none" w:sz="0" w:space="0" w:color="auto"/>
            <w:right w:val="none" w:sz="0" w:space="0" w:color="auto"/>
          </w:divBdr>
        </w:div>
        <w:div w:id="55011761">
          <w:marLeft w:val="640"/>
          <w:marRight w:val="0"/>
          <w:marTop w:val="0"/>
          <w:marBottom w:val="0"/>
          <w:divBdr>
            <w:top w:val="none" w:sz="0" w:space="0" w:color="auto"/>
            <w:left w:val="none" w:sz="0" w:space="0" w:color="auto"/>
            <w:bottom w:val="none" w:sz="0" w:space="0" w:color="auto"/>
            <w:right w:val="none" w:sz="0" w:space="0" w:color="auto"/>
          </w:divBdr>
        </w:div>
        <w:div w:id="56900932">
          <w:marLeft w:val="640"/>
          <w:marRight w:val="0"/>
          <w:marTop w:val="0"/>
          <w:marBottom w:val="0"/>
          <w:divBdr>
            <w:top w:val="none" w:sz="0" w:space="0" w:color="auto"/>
            <w:left w:val="none" w:sz="0" w:space="0" w:color="auto"/>
            <w:bottom w:val="none" w:sz="0" w:space="0" w:color="auto"/>
            <w:right w:val="none" w:sz="0" w:space="0" w:color="auto"/>
          </w:divBdr>
        </w:div>
        <w:div w:id="92013264">
          <w:marLeft w:val="640"/>
          <w:marRight w:val="0"/>
          <w:marTop w:val="0"/>
          <w:marBottom w:val="0"/>
          <w:divBdr>
            <w:top w:val="none" w:sz="0" w:space="0" w:color="auto"/>
            <w:left w:val="none" w:sz="0" w:space="0" w:color="auto"/>
            <w:bottom w:val="none" w:sz="0" w:space="0" w:color="auto"/>
            <w:right w:val="none" w:sz="0" w:space="0" w:color="auto"/>
          </w:divBdr>
        </w:div>
        <w:div w:id="92895396">
          <w:marLeft w:val="640"/>
          <w:marRight w:val="0"/>
          <w:marTop w:val="0"/>
          <w:marBottom w:val="0"/>
          <w:divBdr>
            <w:top w:val="none" w:sz="0" w:space="0" w:color="auto"/>
            <w:left w:val="none" w:sz="0" w:space="0" w:color="auto"/>
            <w:bottom w:val="none" w:sz="0" w:space="0" w:color="auto"/>
            <w:right w:val="none" w:sz="0" w:space="0" w:color="auto"/>
          </w:divBdr>
        </w:div>
        <w:div w:id="118957756">
          <w:marLeft w:val="640"/>
          <w:marRight w:val="0"/>
          <w:marTop w:val="0"/>
          <w:marBottom w:val="0"/>
          <w:divBdr>
            <w:top w:val="none" w:sz="0" w:space="0" w:color="auto"/>
            <w:left w:val="none" w:sz="0" w:space="0" w:color="auto"/>
            <w:bottom w:val="none" w:sz="0" w:space="0" w:color="auto"/>
            <w:right w:val="none" w:sz="0" w:space="0" w:color="auto"/>
          </w:divBdr>
        </w:div>
        <w:div w:id="133717359">
          <w:marLeft w:val="640"/>
          <w:marRight w:val="0"/>
          <w:marTop w:val="0"/>
          <w:marBottom w:val="0"/>
          <w:divBdr>
            <w:top w:val="none" w:sz="0" w:space="0" w:color="auto"/>
            <w:left w:val="none" w:sz="0" w:space="0" w:color="auto"/>
            <w:bottom w:val="none" w:sz="0" w:space="0" w:color="auto"/>
            <w:right w:val="none" w:sz="0" w:space="0" w:color="auto"/>
          </w:divBdr>
        </w:div>
        <w:div w:id="145362771">
          <w:marLeft w:val="640"/>
          <w:marRight w:val="0"/>
          <w:marTop w:val="0"/>
          <w:marBottom w:val="0"/>
          <w:divBdr>
            <w:top w:val="none" w:sz="0" w:space="0" w:color="auto"/>
            <w:left w:val="none" w:sz="0" w:space="0" w:color="auto"/>
            <w:bottom w:val="none" w:sz="0" w:space="0" w:color="auto"/>
            <w:right w:val="none" w:sz="0" w:space="0" w:color="auto"/>
          </w:divBdr>
        </w:div>
        <w:div w:id="178200474">
          <w:marLeft w:val="640"/>
          <w:marRight w:val="0"/>
          <w:marTop w:val="0"/>
          <w:marBottom w:val="0"/>
          <w:divBdr>
            <w:top w:val="none" w:sz="0" w:space="0" w:color="auto"/>
            <w:left w:val="none" w:sz="0" w:space="0" w:color="auto"/>
            <w:bottom w:val="none" w:sz="0" w:space="0" w:color="auto"/>
            <w:right w:val="none" w:sz="0" w:space="0" w:color="auto"/>
          </w:divBdr>
        </w:div>
        <w:div w:id="186799991">
          <w:marLeft w:val="640"/>
          <w:marRight w:val="0"/>
          <w:marTop w:val="0"/>
          <w:marBottom w:val="0"/>
          <w:divBdr>
            <w:top w:val="none" w:sz="0" w:space="0" w:color="auto"/>
            <w:left w:val="none" w:sz="0" w:space="0" w:color="auto"/>
            <w:bottom w:val="none" w:sz="0" w:space="0" w:color="auto"/>
            <w:right w:val="none" w:sz="0" w:space="0" w:color="auto"/>
          </w:divBdr>
        </w:div>
        <w:div w:id="196896739">
          <w:marLeft w:val="640"/>
          <w:marRight w:val="0"/>
          <w:marTop w:val="0"/>
          <w:marBottom w:val="0"/>
          <w:divBdr>
            <w:top w:val="none" w:sz="0" w:space="0" w:color="auto"/>
            <w:left w:val="none" w:sz="0" w:space="0" w:color="auto"/>
            <w:bottom w:val="none" w:sz="0" w:space="0" w:color="auto"/>
            <w:right w:val="none" w:sz="0" w:space="0" w:color="auto"/>
          </w:divBdr>
        </w:div>
        <w:div w:id="197359811">
          <w:marLeft w:val="640"/>
          <w:marRight w:val="0"/>
          <w:marTop w:val="0"/>
          <w:marBottom w:val="0"/>
          <w:divBdr>
            <w:top w:val="none" w:sz="0" w:space="0" w:color="auto"/>
            <w:left w:val="none" w:sz="0" w:space="0" w:color="auto"/>
            <w:bottom w:val="none" w:sz="0" w:space="0" w:color="auto"/>
            <w:right w:val="none" w:sz="0" w:space="0" w:color="auto"/>
          </w:divBdr>
        </w:div>
        <w:div w:id="199906276">
          <w:marLeft w:val="640"/>
          <w:marRight w:val="0"/>
          <w:marTop w:val="0"/>
          <w:marBottom w:val="0"/>
          <w:divBdr>
            <w:top w:val="none" w:sz="0" w:space="0" w:color="auto"/>
            <w:left w:val="none" w:sz="0" w:space="0" w:color="auto"/>
            <w:bottom w:val="none" w:sz="0" w:space="0" w:color="auto"/>
            <w:right w:val="none" w:sz="0" w:space="0" w:color="auto"/>
          </w:divBdr>
        </w:div>
        <w:div w:id="200287804">
          <w:marLeft w:val="640"/>
          <w:marRight w:val="0"/>
          <w:marTop w:val="0"/>
          <w:marBottom w:val="0"/>
          <w:divBdr>
            <w:top w:val="none" w:sz="0" w:space="0" w:color="auto"/>
            <w:left w:val="none" w:sz="0" w:space="0" w:color="auto"/>
            <w:bottom w:val="none" w:sz="0" w:space="0" w:color="auto"/>
            <w:right w:val="none" w:sz="0" w:space="0" w:color="auto"/>
          </w:divBdr>
        </w:div>
        <w:div w:id="223295384">
          <w:marLeft w:val="640"/>
          <w:marRight w:val="0"/>
          <w:marTop w:val="0"/>
          <w:marBottom w:val="0"/>
          <w:divBdr>
            <w:top w:val="none" w:sz="0" w:space="0" w:color="auto"/>
            <w:left w:val="none" w:sz="0" w:space="0" w:color="auto"/>
            <w:bottom w:val="none" w:sz="0" w:space="0" w:color="auto"/>
            <w:right w:val="none" w:sz="0" w:space="0" w:color="auto"/>
          </w:divBdr>
        </w:div>
        <w:div w:id="232128817">
          <w:marLeft w:val="640"/>
          <w:marRight w:val="0"/>
          <w:marTop w:val="0"/>
          <w:marBottom w:val="0"/>
          <w:divBdr>
            <w:top w:val="none" w:sz="0" w:space="0" w:color="auto"/>
            <w:left w:val="none" w:sz="0" w:space="0" w:color="auto"/>
            <w:bottom w:val="none" w:sz="0" w:space="0" w:color="auto"/>
            <w:right w:val="none" w:sz="0" w:space="0" w:color="auto"/>
          </w:divBdr>
        </w:div>
        <w:div w:id="234168517">
          <w:marLeft w:val="640"/>
          <w:marRight w:val="0"/>
          <w:marTop w:val="0"/>
          <w:marBottom w:val="0"/>
          <w:divBdr>
            <w:top w:val="none" w:sz="0" w:space="0" w:color="auto"/>
            <w:left w:val="none" w:sz="0" w:space="0" w:color="auto"/>
            <w:bottom w:val="none" w:sz="0" w:space="0" w:color="auto"/>
            <w:right w:val="none" w:sz="0" w:space="0" w:color="auto"/>
          </w:divBdr>
        </w:div>
        <w:div w:id="237910555">
          <w:marLeft w:val="640"/>
          <w:marRight w:val="0"/>
          <w:marTop w:val="0"/>
          <w:marBottom w:val="0"/>
          <w:divBdr>
            <w:top w:val="none" w:sz="0" w:space="0" w:color="auto"/>
            <w:left w:val="none" w:sz="0" w:space="0" w:color="auto"/>
            <w:bottom w:val="none" w:sz="0" w:space="0" w:color="auto"/>
            <w:right w:val="none" w:sz="0" w:space="0" w:color="auto"/>
          </w:divBdr>
        </w:div>
        <w:div w:id="249629289">
          <w:marLeft w:val="640"/>
          <w:marRight w:val="0"/>
          <w:marTop w:val="0"/>
          <w:marBottom w:val="0"/>
          <w:divBdr>
            <w:top w:val="none" w:sz="0" w:space="0" w:color="auto"/>
            <w:left w:val="none" w:sz="0" w:space="0" w:color="auto"/>
            <w:bottom w:val="none" w:sz="0" w:space="0" w:color="auto"/>
            <w:right w:val="none" w:sz="0" w:space="0" w:color="auto"/>
          </w:divBdr>
        </w:div>
        <w:div w:id="250551065">
          <w:marLeft w:val="640"/>
          <w:marRight w:val="0"/>
          <w:marTop w:val="0"/>
          <w:marBottom w:val="0"/>
          <w:divBdr>
            <w:top w:val="none" w:sz="0" w:space="0" w:color="auto"/>
            <w:left w:val="none" w:sz="0" w:space="0" w:color="auto"/>
            <w:bottom w:val="none" w:sz="0" w:space="0" w:color="auto"/>
            <w:right w:val="none" w:sz="0" w:space="0" w:color="auto"/>
          </w:divBdr>
        </w:div>
        <w:div w:id="254942730">
          <w:marLeft w:val="640"/>
          <w:marRight w:val="0"/>
          <w:marTop w:val="0"/>
          <w:marBottom w:val="0"/>
          <w:divBdr>
            <w:top w:val="none" w:sz="0" w:space="0" w:color="auto"/>
            <w:left w:val="none" w:sz="0" w:space="0" w:color="auto"/>
            <w:bottom w:val="none" w:sz="0" w:space="0" w:color="auto"/>
            <w:right w:val="none" w:sz="0" w:space="0" w:color="auto"/>
          </w:divBdr>
        </w:div>
        <w:div w:id="292059438">
          <w:marLeft w:val="640"/>
          <w:marRight w:val="0"/>
          <w:marTop w:val="0"/>
          <w:marBottom w:val="0"/>
          <w:divBdr>
            <w:top w:val="none" w:sz="0" w:space="0" w:color="auto"/>
            <w:left w:val="none" w:sz="0" w:space="0" w:color="auto"/>
            <w:bottom w:val="none" w:sz="0" w:space="0" w:color="auto"/>
            <w:right w:val="none" w:sz="0" w:space="0" w:color="auto"/>
          </w:divBdr>
        </w:div>
        <w:div w:id="307325553">
          <w:marLeft w:val="640"/>
          <w:marRight w:val="0"/>
          <w:marTop w:val="0"/>
          <w:marBottom w:val="0"/>
          <w:divBdr>
            <w:top w:val="none" w:sz="0" w:space="0" w:color="auto"/>
            <w:left w:val="none" w:sz="0" w:space="0" w:color="auto"/>
            <w:bottom w:val="none" w:sz="0" w:space="0" w:color="auto"/>
            <w:right w:val="none" w:sz="0" w:space="0" w:color="auto"/>
          </w:divBdr>
        </w:div>
        <w:div w:id="309790738">
          <w:marLeft w:val="640"/>
          <w:marRight w:val="0"/>
          <w:marTop w:val="0"/>
          <w:marBottom w:val="0"/>
          <w:divBdr>
            <w:top w:val="none" w:sz="0" w:space="0" w:color="auto"/>
            <w:left w:val="none" w:sz="0" w:space="0" w:color="auto"/>
            <w:bottom w:val="none" w:sz="0" w:space="0" w:color="auto"/>
            <w:right w:val="none" w:sz="0" w:space="0" w:color="auto"/>
          </w:divBdr>
        </w:div>
        <w:div w:id="318583151">
          <w:marLeft w:val="640"/>
          <w:marRight w:val="0"/>
          <w:marTop w:val="0"/>
          <w:marBottom w:val="0"/>
          <w:divBdr>
            <w:top w:val="none" w:sz="0" w:space="0" w:color="auto"/>
            <w:left w:val="none" w:sz="0" w:space="0" w:color="auto"/>
            <w:bottom w:val="none" w:sz="0" w:space="0" w:color="auto"/>
            <w:right w:val="none" w:sz="0" w:space="0" w:color="auto"/>
          </w:divBdr>
        </w:div>
        <w:div w:id="319578451">
          <w:marLeft w:val="640"/>
          <w:marRight w:val="0"/>
          <w:marTop w:val="0"/>
          <w:marBottom w:val="0"/>
          <w:divBdr>
            <w:top w:val="none" w:sz="0" w:space="0" w:color="auto"/>
            <w:left w:val="none" w:sz="0" w:space="0" w:color="auto"/>
            <w:bottom w:val="none" w:sz="0" w:space="0" w:color="auto"/>
            <w:right w:val="none" w:sz="0" w:space="0" w:color="auto"/>
          </w:divBdr>
        </w:div>
        <w:div w:id="329601413">
          <w:marLeft w:val="640"/>
          <w:marRight w:val="0"/>
          <w:marTop w:val="0"/>
          <w:marBottom w:val="0"/>
          <w:divBdr>
            <w:top w:val="none" w:sz="0" w:space="0" w:color="auto"/>
            <w:left w:val="none" w:sz="0" w:space="0" w:color="auto"/>
            <w:bottom w:val="none" w:sz="0" w:space="0" w:color="auto"/>
            <w:right w:val="none" w:sz="0" w:space="0" w:color="auto"/>
          </w:divBdr>
        </w:div>
        <w:div w:id="343365825">
          <w:marLeft w:val="640"/>
          <w:marRight w:val="0"/>
          <w:marTop w:val="0"/>
          <w:marBottom w:val="0"/>
          <w:divBdr>
            <w:top w:val="none" w:sz="0" w:space="0" w:color="auto"/>
            <w:left w:val="none" w:sz="0" w:space="0" w:color="auto"/>
            <w:bottom w:val="none" w:sz="0" w:space="0" w:color="auto"/>
            <w:right w:val="none" w:sz="0" w:space="0" w:color="auto"/>
          </w:divBdr>
        </w:div>
        <w:div w:id="352801013">
          <w:marLeft w:val="640"/>
          <w:marRight w:val="0"/>
          <w:marTop w:val="0"/>
          <w:marBottom w:val="0"/>
          <w:divBdr>
            <w:top w:val="none" w:sz="0" w:space="0" w:color="auto"/>
            <w:left w:val="none" w:sz="0" w:space="0" w:color="auto"/>
            <w:bottom w:val="none" w:sz="0" w:space="0" w:color="auto"/>
            <w:right w:val="none" w:sz="0" w:space="0" w:color="auto"/>
          </w:divBdr>
        </w:div>
        <w:div w:id="355933439">
          <w:marLeft w:val="640"/>
          <w:marRight w:val="0"/>
          <w:marTop w:val="0"/>
          <w:marBottom w:val="0"/>
          <w:divBdr>
            <w:top w:val="none" w:sz="0" w:space="0" w:color="auto"/>
            <w:left w:val="none" w:sz="0" w:space="0" w:color="auto"/>
            <w:bottom w:val="none" w:sz="0" w:space="0" w:color="auto"/>
            <w:right w:val="none" w:sz="0" w:space="0" w:color="auto"/>
          </w:divBdr>
        </w:div>
        <w:div w:id="365905896">
          <w:marLeft w:val="640"/>
          <w:marRight w:val="0"/>
          <w:marTop w:val="0"/>
          <w:marBottom w:val="0"/>
          <w:divBdr>
            <w:top w:val="none" w:sz="0" w:space="0" w:color="auto"/>
            <w:left w:val="none" w:sz="0" w:space="0" w:color="auto"/>
            <w:bottom w:val="none" w:sz="0" w:space="0" w:color="auto"/>
            <w:right w:val="none" w:sz="0" w:space="0" w:color="auto"/>
          </w:divBdr>
        </w:div>
        <w:div w:id="375668683">
          <w:marLeft w:val="640"/>
          <w:marRight w:val="0"/>
          <w:marTop w:val="0"/>
          <w:marBottom w:val="0"/>
          <w:divBdr>
            <w:top w:val="none" w:sz="0" w:space="0" w:color="auto"/>
            <w:left w:val="none" w:sz="0" w:space="0" w:color="auto"/>
            <w:bottom w:val="none" w:sz="0" w:space="0" w:color="auto"/>
            <w:right w:val="none" w:sz="0" w:space="0" w:color="auto"/>
          </w:divBdr>
        </w:div>
        <w:div w:id="384064803">
          <w:marLeft w:val="640"/>
          <w:marRight w:val="0"/>
          <w:marTop w:val="0"/>
          <w:marBottom w:val="0"/>
          <w:divBdr>
            <w:top w:val="none" w:sz="0" w:space="0" w:color="auto"/>
            <w:left w:val="none" w:sz="0" w:space="0" w:color="auto"/>
            <w:bottom w:val="none" w:sz="0" w:space="0" w:color="auto"/>
            <w:right w:val="none" w:sz="0" w:space="0" w:color="auto"/>
          </w:divBdr>
        </w:div>
        <w:div w:id="407579813">
          <w:marLeft w:val="640"/>
          <w:marRight w:val="0"/>
          <w:marTop w:val="0"/>
          <w:marBottom w:val="0"/>
          <w:divBdr>
            <w:top w:val="none" w:sz="0" w:space="0" w:color="auto"/>
            <w:left w:val="none" w:sz="0" w:space="0" w:color="auto"/>
            <w:bottom w:val="none" w:sz="0" w:space="0" w:color="auto"/>
            <w:right w:val="none" w:sz="0" w:space="0" w:color="auto"/>
          </w:divBdr>
        </w:div>
        <w:div w:id="410154961">
          <w:marLeft w:val="640"/>
          <w:marRight w:val="0"/>
          <w:marTop w:val="0"/>
          <w:marBottom w:val="0"/>
          <w:divBdr>
            <w:top w:val="none" w:sz="0" w:space="0" w:color="auto"/>
            <w:left w:val="none" w:sz="0" w:space="0" w:color="auto"/>
            <w:bottom w:val="none" w:sz="0" w:space="0" w:color="auto"/>
            <w:right w:val="none" w:sz="0" w:space="0" w:color="auto"/>
          </w:divBdr>
        </w:div>
        <w:div w:id="414473790">
          <w:marLeft w:val="640"/>
          <w:marRight w:val="0"/>
          <w:marTop w:val="0"/>
          <w:marBottom w:val="0"/>
          <w:divBdr>
            <w:top w:val="none" w:sz="0" w:space="0" w:color="auto"/>
            <w:left w:val="none" w:sz="0" w:space="0" w:color="auto"/>
            <w:bottom w:val="none" w:sz="0" w:space="0" w:color="auto"/>
            <w:right w:val="none" w:sz="0" w:space="0" w:color="auto"/>
          </w:divBdr>
        </w:div>
        <w:div w:id="419956286">
          <w:marLeft w:val="640"/>
          <w:marRight w:val="0"/>
          <w:marTop w:val="0"/>
          <w:marBottom w:val="0"/>
          <w:divBdr>
            <w:top w:val="none" w:sz="0" w:space="0" w:color="auto"/>
            <w:left w:val="none" w:sz="0" w:space="0" w:color="auto"/>
            <w:bottom w:val="none" w:sz="0" w:space="0" w:color="auto"/>
            <w:right w:val="none" w:sz="0" w:space="0" w:color="auto"/>
          </w:divBdr>
        </w:div>
        <w:div w:id="427041170">
          <w:marLeft w:val="640"/>
          <w:marRight w:val="0"/>
          <w:marTop w:val="0"/>
          <w:marBottom w:val="0"/>
          <w:divBdr>
            <w:top w:val="none" w:sz="0" w:space="0" w:color="auto"/>
            <w:left w:val="none" w:sz="0" w:space="0" w:color="auto"/>
            <w:bottom w:val="none" w:sz="0" w:space="0" w:color="auto"/>
            <w:right w:val="none" w:sz="0" w:space="0" w:color="auto"/>
          </w:divBdr>
        </w:div>
        <w:div w:id="441800087">
          <w:marLeft w:val="640"/>
          <w:marRight w:val="0"/>
          <w:marTop w:val="0"/>
          <w:marBottom w:val="0"/>
          <w:divBdr>
            <w:top w:val="none" w:sz="0" w:space="0" w:color="auto"/>
            <w:left w:val="none" w:sz="0" w:space="0" w:color="auto"/>
            <w:bottom w:val="none" w:sz="0" w:space="0" w:color="auto"/>
            <w:right w:val="none" w:sz="0" w:space="0" w:color="auto"/>
          </w:divBdr>
        </w:div>
        <w:div w:id="443961931">
          <w:marLeft w:val="640"/>
          <w:marRight w:val="0"/>
          <w:marTop w:val="0"/>
          <w:marBottom w:val="0"/>
          <w:divBdr>
            <w:top w:val="none" w:sz="0" w:space="0" w:color="auto"/>
            <w:left w:val="none" w:sz="0" w:space="0" w:color="auto"/>
            <w:bottom w:val="none" w:sz="0" w:space="0" w:color="auto"/>
            <w:right w:val="none" w:sz="0" w:space="0" w:color="auto"/>
          </w:divBdr>
        </w:div>
        <w:div w:id="444811417">
          <w:marLeft w:val="640"/>
          <w:marRight w:val="0"/>
          <w:marTop w:val="0"/>
          <w:marBottom w:val="0"/>
          <w:divBdr>
            <w:top w:val="none" w:sz="0" w:space="0" w:color="auto"/>
            <w:left w:val="none" w:sz="0" w:space="0" w:color="auto"/>
            <w:bottom w:val="none" w:sz="0" w:space="0" w:color="auto"/>
            <w:right w:val="none" w:sz="0" w:space="0" w:color="auto"/>
          </w:divBdr>
        </w:div>
        <w:div w:id="451243105">
          <w:marLeft w:val="640"/>
          <w:marRight w:val="0"/>
          <w:marTop w:val="0"/>
          <w:marBottom w:val="0"/>
          <w:divBdr>
            <w:top w:val="none" w:sz="0" w:space="0" w:color="auto"/>
            <w:left w:val="none" w:sz="0" w:space="0" w:color="auto"/>
            <w:bottom w:val="none" w:sz="0" w:space="0" w:color="auto"/>
            <w:right w:val="none" w:sz="0" w:space="0" w:color="auto"/>
          </w:divBdr>
        </w:div>
        <w:div w:id="457649062">
          <w:marLeft w:val="640"/>
          <w:marRight w:val="0"/>
          <w:marTop w:val="0"/>
          <w:marBottom w:val="0"/>
          <w:divBdr>
            <w:top w:val="none" w:sz="0" w:space="0" w:color="auto"/>
            <w:left w:val="none" w:sz="0" w:space="0" w:color="auto"/>
            <w:bottom w:val="none" w:sz="0" w:space="0" w:color="auto"/>
            <w:right w:val="none" w:sz="0" w:space="0" w:color="auto"/>
          </w:divBdr>
        </w:div>
        <w:div w:id="457770800">
          <w:marLeft w:val="640"/>
          <w:marRight w:val="0"/>
          <w:marTop w:val="0"/>
          <w:marBottom w:val="0"/>
          <w:divBdr>
            <w:top w:val="none" w:sz="0" w:space="0" w:color="auto"/>
            <w:left w:val="none" w:sz="0" w:space="0" w:color="auto"/>
            <w:bottom w:val="none" w:sz="0" w:space="0" w:color="auto"/>
            <w:right w:val="none" w:sz="0" w:space="0" w:color="auto"/>
          </w:divBdr>
        </w:div>
        <w:div w:id="484854172">
          <w:marLeft w:val="640"/>
          <w:marRight w:val="0"/>
          <w:marTop w:val="0"/>
          <w:marBottom w:val="0"/>
          <w:divBdr>
            <w:top w:val="none" w:sz="0" w:space="0" w:color="auto"/>
            <w:left w:val="none" w:sz="0" w:space="0" w:color="auto"/>
            <w:bottom w:val="none" w:sz="0" w:space="0" w:color="auto"/>
            <w:right w:val="none" w:sz="0" w:space="0" w:color="auto"/>
          </w:divBdr>
        </w:div>
        <w:div w:id="491145747">
          <w:marLeft w:val="640"/>
          <w:marRight w:val="0"/>
          <w:marTop w:val="0"/>
          <w:marBottom w:val="0"/>
          <w:divBdr>
            <w:top w:val="none" w:sz="0" w:space="0" w:color="auto"/>
            <w:left w:val="none" w:sz="0" w:space="0" w:color="auto"/>
            <w:bottom w:val="none" w:sz="0" w:space="0" w:color="auto"/>
            <w:right w:val="none" w:sz="0" w:space="0" w:color="auto"/>
          </w:divBdr>
        </w:div>
        <w:div w:id="493229012">
          <w:marLeft w:val="640"/>
          <w:marRight w:val="0"/>
          <w:marTop w:val="0"/>
          <w:marBottom w:val="0"/>
          <w:divBdr>
            <w:top w:val="none" w:sz="0" w:space="0" w:color="auto"/>
            <w:left w:val="none" w:sz="0" w:space="0" w:color="auto"/>
            <w:bottom w:val="none" w:sz="0" w:space="0" w:color="auto"/>
            <w:right w:val="none" w:sz="0" w:space="0" w:color="auto"/>
          </w:divBdr>
        </w:div>
        <w:div w:id="498084611">
          <w:marLeft w:val="640"/>
          <w:marRight w:val="0"/>
          <w:marTop w:val="0"/>
          <w:marBottom w:val="0"/>
          <w:divBdr>
            <w:top w:val="none" w:sz="0" w:space="0" w:color="auto"/>
            <w:left w:val="none" w:sz="0" w:space="0" w:color="auto"/>
            <w:bottom w:val="none" w:sz="0" w:space="0" w:color="auto"/>
            <w:right w:val="none" w:sz="0" w:space="0" w:color="auto"/>
          </w:divBdr>
        </w:div>
        <w:div w:id="508833080">
          <w:marLeft w:val="640"/>
          <w:marRight w:val="0"/>
          <w:marTop w:val="0"/>
          <w:marBottom w:val="0"/>
          <w:divBdr>
            <w:top w:val="none" w:sz="0" w:space="0" w:color="auto"/>
            <w:left w:val="none" w:sz="0" w:space="0" w:color="auto"/>
            <w:bottom w:val="none" w:sz="0" w:space="0" w:color="auto"/>
            <w:right w:val="none" w:sz="0" w:space="0" w:color="auto"/>
          </w:divBdr>
        </w:div>
        <w:div w:id="544873068">
          <w:marLeft w:val="640"/>
          <w:marRight w:val="0"/>
          <w:marTop w:val="0"/>
          <w:marBottom w:val="0"/>
          <w:divBdr>
            <w:top w:val="none" w:sz="0" w:space="0" w:color="auto"/>
            <w:left w:val="none" w:sz="0" w:space="0" w:color="auto"/>
            <w:bottom w:val="none" w:sz="0" w:space="0" w:color="auto"/>
            <w:right w:val="none" w:sz="0" w:space="0" w:color="auto"/>
          </w:divBdr>
        </w:div>
        <w:div w:id="547107191">
          <w:marLeft w:val="640"/>
          <w:marRight w:val="0"/>
          <w:marTop w:val="0"/>
          <w:marBottom w:val="0"/>
          <w:divBdr>
            <w:top w:val="none" w:sz="0" w:space="0" w:color="auto"/>
            <w:left w:val="none" w:sz="0" w:space="0" w:color="auto"/>
            <w:bottom w:val="none" w:sz="0" w:space="0" w:color="auto"/>
            <w:right w:val="none" w:sz="0" w:space="0" w:color="auto"/>
          </w:divBdr>
        </w:div>
        <w:div w:id="548419355">
          <w:marLeft w:val="640"/>
          <w:marRight w:val="0"/>
          <w:marTop w:val="0"/>
          <w:marBottom w:val="0"/>
          <w:divBdr>
            <w:top w:val="none" w:sz="0" w:space="0" w:color="auto"/>
            <w:left w:val="none" w:sz="0" w:space="0" w:color="auto"/>
            <w:bottom w:val="none" w:sz="0" w:space="0" w:color="auto"/>
            <w:right w:val="none" w:sz="0" w:space="0" w:color="auto"/>
          </w:divBdr>
        </w:div>
        <w:div w:id="553465116">
          <w:marLeft w:val="640"/>
          <w:marRight w:val="0"/>
          <w:marTop w:val="0"/>
          <w:marBottom w:val="0"/>
          <w:divBdr>
            <w:top w:val="none" w:sz="0" w:space="0" w:color="auto"/>
            <w:left w:val="none" w:sz="0" w:space="0" w:color="auto"/>
            <w:bottom w:val="none" w:sz="0" w:space="0" w:color="auto"/>
            <w:right w:val="none" w:sz="0" w:space="0" w:color="auto"/>
          </w:divBdr>
        </w:div>
        <w:div w:id="559948022">
          <w:marLeft w:val="640"/>
          <w:marRight w:val="0"/>
          <w:marTop w:val="0"/>
          <w:marBottom w:val="0"/>
          <w:divBdr>
            <w:top w:val="none" w:sz="0" w:space="0" w:color="auto"/>
            <w:left w:val="none" w:sz="0" w:space="0" w:color="auto"/>
            <w:bottom w:val="none" w:sz="0" w:space="0" w:color="auto"/>
            <w:right w:val="none" w:sz="0" w:space="0" w:color="auto"/>
          </w:divBdr>
        </w:div>
        <w:div w:id="570119296">
          <w:marLeft w:val="640"/>
          <w:marRight w:val="0"/>
          <w:marTop w:val="0"/>
          <w:marBottom w:val="0"/>
          <w:divBdr>
            <w:top w:val="none" w:sz="0" w:space="0" w:color="auto"/>
            <w:left w:val="none" w:sz="0" w:space="0" w:color="auto"/>
            <w:bottom w:val="none" w:sz="0" w:space="0" w:color="auto"/>
            <w:right w:val="none" w:sz="0" w:space="0" w:color="auto"/>
          </w:divBdr>
        </w:div>
        <w:div w:id="576013226">
          <w:marLeft w:val="640"/>
          <w:marRight w:val="0"/>
          <w:marTop w:val="0"/>
          <w:marBottom w:val="0"/>
          <w:divBdr>
            <w:top w:val="none" w:sz="0" w:space="0" w:color="auto"/>
            <w:left w:val="none" w:sz="0" w:space="0" w:color="auto"/>
            <w:bottom w:val="none" w:sz="0" w:space="0" w:color="auto"/>
            <w:right w:val="none" w:sz="0" w:space="0" w:color="auto"/>
          </w:divBdr>
        </w:div>
        <w:div w:id="580452911">
          <w:marLeft w:val="640"/>
          <w:marRight w:val="0"/>
          <w:marTop w:val="0"/>
          <w:marBottom w:val="0"/>
          <w:divBdr>
            <w:top w:val="none" w:sz="0" w:space="0" w:color="auto"/>
            <w:left w:val="none" w:sz="0" w:space="0" w:color="auto"/>
            <w:bottom w:val="none" w:sz="0" w:space="0" w:color="auto"/>
            <w:right w:val="none" w:sz="0" w:space="0" w:color="auto"/>
          </w:divBdr>
        </w:div>
        <w:div w:id="583806863">
          <w:marLeft w:val="640"/>
          <w:marRight w:val="0"/>
          <w:marTop w:val="0"/>
          <w:marBottom w:val="0"/>
          <w:divBdr>
            <w:top w:val="none" w:sz="0" w:space="0" w:color="auto"/>
            <w:left w:val="none" w:sz="0" w:space="0" w:color="auto"/>
            <w:bottom w:val="none" w:sz="0" w:space="0" w:color="auto"/>
            <w:right w:val="none" w:sz="0" w:space="0" w:color="auto"/>
          </w:divBdr>
        </w:div>
        <w:div w:id="584605537">
          <w:marLeft w:val="640"/>
          <w:marRight w:val="0"/>
          <w:marTop w:val="0"/>
          <w:marBottom w:val="0"/>
          <w:divBdr>
            <w:top w:val="none" w:sz="0" w:space="0" w:color="auto"/>
            <w:left w:val="none" w:sz="0" w:space="0" w:color="auto"/>
            <w:bottom w:val="none" w:sz="0" w:space="0" w:color="auto"/>
            <w:right w:val="none" w:sz="0" w:space="0" w:color="auto"/>
          </w:divBdr>
        </w:div>
        <w:div w:id="588007282">
          <w:marLeft w:val="640"/>
          <w:marRight w:val="0"/>
          <w:marTop w:val="0"/>
          <w:marBottom w:val="0"/>
          <w:divBdr>
            <w:top w:val="none" w:sz="0" w:space="0" w:color="auto"/>
            <w:left w:val="none" w:sz="0" w:space="0" w:color="auto"/>
            <w:bottom w:val="none" w:sz="0" w:space="0" w:color="auto"/>
            <w:right w:val="none" w:sz="0" w:space="0" w:color="auto"/>
          </w:divBdr>
        </w:div>
        <w:div w:id="597105870">
          <w:marLeft w:val="640"/>
          <w:marRight w:val="0"/>
          <w:marTop w:val="0"/>
          <w:marBottom w:val="0"/>
          <w:divBdr>
            <w:top w:val="none" w:sz="0" w:space="0" w:color="auto"/>
            <w:left w:val="none" w:sz="0" w:space="0" w:color="auto"/>
            <w:bottom w:val="none" w:sz="0" w:space="0" w:color="auto"/>
            <w:right w:val="none" w:sz="0" w:space="0" w:color="auto"/>
          </w:divBdr>
        </w:div>
        <w:div w:id="601768436">
          <w:marLeft w:val="640"/>
          <w:marRight w:val="0"/>
          <w:marTop w:val="0"/>
          <w:marBottom w:val="0"/>
          <w:divBdr>
            <w:top w:val="none" w:sz="0" w:space="0" w:color="auto"/>
            <w:left w:val="none" w:sz="0" w:space="0" w:color="auto"/>
            <w:bottom w:val="none" w:sz="0" w:space="0" w:color="auto"/>
            <w:right w:val="none" w:sz="0" w:space="0" w:color="auto"/>
          </w:divBdr>
        </w:div>
        <w:div w:id="605890536">
          <w:marLeft w:val="640"/>
          <w:marRight w:val="0"/>
          <w:marTop w:val="0"/>
          <w:marBottom w:val="0"/>
          <w:divBdr>
            <w:top w:val="none" w:sz="0" w:space="0" w:color="auto"/>
            <w:left w:val="none" w:sz="0" w:space="0" w:color="auto"/>
            <w:bottom w:val="none" w:sz="0" w:space="0" w:color="auto"/>
            <w:right w:val="none" w:sz="0" w:space="0" w:color="auto"/>
          </w:divBdr>
        </w:div>
        <w:div w:id="611596486">
          <w:marLeft w:val="640"/>
          <w:marRight w:val="0"/>
          <w:marTop w:val="0"/>
          <w:marBottom w:val="0"/>
          <w:divBdr>
            <w:top w:val="none" w:sz="0" w:space="0" w:color="auto"/>
            <w:left w:val="none" w:sz="0" w:space="0" w:color="auto"/>
            <w:bottom w:val="none" w:sz="0" w:space="0" w:color="auto"/>
            <w:right w:val="none" w:sz="0" w:space="0" w:color="auto"/>
          </w:divBdr>
        </w:div>
        <w:div w:id="636494022">
          <w:marLeft w:val="640"/>
          <w:marRight w:val="0"/>
          <w:marTop w:val="0"/>
          <w:marBottom w:val="0"/>
          <w:divBdr>
            <w:top w:val="none" w:sz="0" w:space="0" w:color="auto"/>
            <w:left w:val="none" w:sz="0" w:space="0" w:color="auto"/>
            <w:bottom w:val="none" w:sz="0" w:space="0" w:color="auto"/>
            <w:right w:val="none" w:sz="0" w:space="0" w:color="auto"/>
          </w:divBdr>
        </w:div>
        <w:div w:id="640156831">
          <w:marLeft w:val="640"/>
          <w:marRight w:val="0"/>
          <w:marTop w:val="0"/>
          <w:marBottom w:val="0"/>
          <w:divBdr>
            <w:top w:val="none" w:sz="0" w:space="0" w:color="auto"/>
            <w:left w:val="none" w:sz="0" w:space="0" w:color="auto"/>
            <w:bottom w:val="none" w:sz="0" w:space="0" w:color="auto"/>
            <w:right w:val="none" w:sz="0" w:space="0" w:color="auto"/>
          </w:divBdr>
        </w:div>
        <w:div w:id="664746455">
          <w:marLeft w:val="640"/>
          <w:marRight w:val="0"/>
          <w:marTop w:val="0"/>
          <w:marBottom w:val="0"/>
          <w:divBdr>
            <w:top w:val="none" w:sz="0" w:space="0" w:color="auto"/>
            <w:left w:val="none" w:sz="0" w:space="0" w:color="auto"/>
            <w:bottom w:val="none" w:sz="0" w:space="0" w:color="auto"/>
            <w:right w:val="none" w:sz="0" w:space="0" w:color="auto"/>
          </w:divBdr>
        </w:div>
        <w:div w:id="666321429">
          <w:marLeft w:val="640"/>
          <w:marRight w:val="0"/>
          <w:marTop w:val="0"/>
          <w:marBottom w:val="0"/>
          <w:divBdr>
            <w:top w:val="none" w:sz="0" w:space="0" w:color="auto"/>
            <w:left w:val="none" w:sz="0" w:space="0" w:color="auto"/>
            <w:bottom w:val="none" w:sz="0" w:space="0" w:color="auto"/>
            <w:right w:val="none" w:sz="0" w:space="0" w:color="auto"/>
          </w:divBdr>
        </w:div>
        <w:div w:id="666328630">
          <w:marLeft w:val="640"/>
          <w:marRight w:val="0"/>
          <w:marTop w:val="0"/>
          <w:marBottom w:val="0"/>
          <w:divBdr>
            <w:top w:val="none" w:sz="0" w:space="0" w:color="auto"/>
            <w:left w:val="none" w:sz="0" w:space="0" w:color="auto"/>
            <w:bottom w:val="none" w:sz="0" w:space="0" w:color="auto"/>
            <w:right w:val="none" w:sz="0" w:space="0" w:color="auto"/>
          </w:divBdr>
        </w:div>
        <w:div w:id="672221873">
          <w:marLeft w:val="640"/>
          <w:marRight w:val="0"/>
          <w:marTop w:val="0"/>
          <w:marBottom w:val="0"/>
          <w:divBdr>
            <w:top w:val="none" w:sz="0" w:space="0" w:color="auto"/>
            <w:left w:val="none" w:sz="0" w:space="0" w:color="auto"/>
            <w:bottom w:val="none" w:sz="0" w:space="0" w:color="auto"/>
            <w:right w:val="none" w:sz="0" w:space="0" w:color="auto"/>
          </w:divBdr>
        </w:div>
        <w:div w:id="674460180">
          <w:marLeft w:val="640"/>
          <w:marRight w:val="0"/>
          <w:marTop w:val="0"/>
          <w:marBottom w:val="0"/>
          <w:divBdr>
            <w:top w:val="none" w:sz="0" w:space="0" w:color="auto"/>
            <w:left w:val="none" w:sz="0" w:space="0" w:color="auto"/>
            <w:bottom w:val="none" w:sz="0" w:space="0" w:color="auto"/>
            <w:right w:val="none" w:sz="0" w:space="0" w:color="auto"/>
          </w:divBdr>
        </w:div>
        <w:div w:id="702748499">
          <w:marLeft w:val="640"/>
          <w:marRight w:val="0"/>
          <w:marTop w:val="0"/>
          <w:marBottom w:val="0"/>
          <w:divBdr>
            <w:top w:val="none" w:sz="0" w:space="0" w:color="auto"/>
            <w:left w:val="none" w:sz="0" w:space="0" w:color="auto"/>
            <w:bottom w:val="none" w:sz="0" w:space="0" w:color="auto"/>
            <w:right w:val="none" w:sz="0" w:space="0" w:color="auto"/>
          </w:divBdr>
        </w:div>
        <w:div w:id="705788109">
          <w:marLeft w:val="640"/>
          <w:marRight w:val="0"/>
          <w:marTop w:val="0"/>
          <w:marBottom w:val="0"/>
          <w:divBdr>
            <w:top w:val="none" w:sz="0" w:space="0" w:color="auto"/>
            <w:left w:val="none" w:sz="0" w:space="0" w:color="auto"/>
            <w:bottom w:val="none" w:sz="0" w:space="0" w:color="auto"/>
            <w:right w:val="none" w:sz="0" w:space="0" w:color="auto"/>
          </w:divBdr>
        </w:div>
        <w:div w:id="709261079">
          <w:marLeft w:val="640"/>
          <w:marRight w:val="0"/>
          <w:marTop w:val="0"/>
          <w:marBottom w:val="0"/>
          <w:divBdr>
            <w:top w:val="none" w:sz="0" w:space="0" w:color="auto"/>
            <w:left w:val="none" w:sz="0" w:space="0" w:color="auto"/>
            <w:bottom w:val="none" w:sz="0" w:space="0" w:color="auto"/>
            <w:right w:val="none" w:sz="0" w:space="0" w:color="auto"/>
          </w:divBdr>
        </w:div>
        <w:div w:id="710768385">
          <w:marLeft w:val="640"/>
          <w:marRight w:val="0"/>
          <w:marTop w:val="0"/>
          <w:marBottom w:val="0"/>
          <w:divBdr>
            <w:top w:val="none" w:sz="0" w:space="0" w:color="auto"/>
            <w:left w:val="none" w:sz="0" w:space="0" w:color="auto"/>
            <w:bottom w:val="none" w:sz="0" w:space="0" w:color="auto"/>
            <w:right w:val="none" w:sz="0" w:space="0" w:color="auto"/>
          </w:divBdr>
        </w:div>
        <w:div w:id="714625501">
          <w:marLeft w:val="640"/>
          <w:marRight w:val="0"/>
          <w:marTop w:val="0"/>
          <w:marBottom w:val="0"/>
          <w:divBdr>
            <w:top w:val="none" w:sz="0" w:space="0" w:color="auto"/>
            <w:left w:val="none" w:sz="0" w:space="0" w:color="auto"/>
            <w:bottom w:val="none" w:sz="0" w:space="0" w:color="auto"/>
            <w:right w:val="none" w:sz="0" w:space="0" w:color="auto"/>
          </w:divBdr>
        </w:div>
        <w:div w:id="716972005">
          <w:marLeft w:val="640"/>
          <w:marRight w:val="0"/>
          <w:marTop w:val="0"/>
          <w:marBottom w:val="0"/>
          <w:divBdr>
            <w:top w:val="none" w:sz="0" w:space="0" w:color="auto"/>
            <w:left w:val="none" w:sz="0" w:space="0" w:color="auto"/>
            <w:bottom w:val="none" w:sz="0" w:space="0" w:color="auto"/>
            <w:right w:val="none" w:sz="0" w:space="0" w:color="auto"/>
          </w:divBdr>
        </w:div>
        <w:div w:id="720132478">
          <w:marLeft w:val="640"/>
          <w:marRight w:val="0"/>
          <w:marTop w:val="0"/>
          <w:marBottom w:val="0"/>
          <w:divBdr>
            <w:top w:val="none" w:sz="0" w:space="0" w:color="auto"/>
            <w:left w:val="none" w:sz="0" w:space="0" w:color="auto"/>
            <w:bottom w:val="none" w:sz="0" w:space="0" w:color="auto"/>
            <w:right w:val="none" w:sz="0" w:space="0" w:color="auto"/>
          </w:divBdr>
        </w:div>
        <w:div w:id="745885313">
          <w:marLeft w:val="640"/>
          <w:marRight w:val="0"/>
          <w:marTop w:val="0"/>
          <w:marBottom w:val="0"/>
          <w:divBdr>
            <w:top w:val="none" w:sz="0" w:space="0" w:color="auto"/>
            <w:left w:val="none" w:sz="0" w:space="0" w:color="auto"/>
            <w:bottom w:val="none" w:sz="0" w:space="0" w:color="auto"/>
            <w:right w:val="none" w:sz="0" w:space="0" w:color="auto"/>
          </w:divBdr>
        </w:div>
        <w:div w:id="745999149">
          <w:marLeft w:val="640"/>
          <w:marRight w:val="0"/>
          <w:marTop w:val="0"/>
          <w:marBottom w:val="0"/>
          <w:divBdr>
            <w:top w:val="none" w:sz="0" w:space="0" w:color="auto"/>
            <w:left w:val="none" w:sz="0" w:space="0" w:color="auto"/>
            <w:bottom w:val="none" w:sz="0" w:space="0" w:color="auto"/>
            <w:right w:val="none" w:sz="0" w:space="0" w:color="auto"/>
          </w:divBdr>
        </w:div>
        <w:div w:id="751201545">
          <w:marLeft w:val="640"/>
          <w:marRight w:val="0"/>
          <w:marTop w:val="0"/>
          <w:marBottom w:val="0"/>
          <w:divBdr>
            <w:top w:val="none" w:sz="0" w:space="0" w:color="auto"/>
            <w:left w:val="none" w:sz="0" w:space="0" w:color="auto"/>
            <w:bottom w:val="none" w:sz="0" w:space="0" w:color="auto"/>
            <w:right w:val="none" w:sz="0" w:space="0" w:color="auto"/>
          </w:divBdr>
        </w:div>
        <w:div w:id="768816333">
          <w:marLeft w:val="640"/>
          <w:marRight w:val="0"/>
          <w:marTop w:val="0"/>
          <w:marBottom w:val="0"/>
          <w:divBdr>
            <w:top w:val="none" w:sz="0" w:space="0" w:color="auto"/>
            <w:left w:val="none" w:sz="0" w:space="0" w:color="auto"/>
            <w:bottom w:val="none" w:sz="0" w:space="0" w:color="auto"/>
            <w:right w:val="none" w:sz="0" w:space="0" w:color="auto"/>
          </w:divBdr>
        </w:div>
        <w:div w:id="779372356">
          <w:marLeft w:val="640"/>
          <w:marRight w:val="0"/>
          <w:marTop w:val="0"/>
          <w:marBottom w:val="0"/>
          <w:divBdr>
            <w:top w:val="none" w:sz="0" w:space="0" w:color="auto"/>
            <w:left w:val="none" w:sz="0" w:space="0" w:color="auto"/>
            <w:bottom w:val="none" w:sz="0" w:space="0" w:color="auto"/>
            <w:right w:val="none" w:sz="0" w:space="0" w:color="auto"/>
          </w:divBdr>
        </w:div>
        <w:div w:id="801850789">
          <w:marLeft w:val="640"/>
          <w:marRight w:val="0"/>
          <w:marTop w:val="0"/>
          <w:marBottom w:val="0"/>
          <w:divBdr>
            <w:top w:val="none" w:sz="0" w:space="0" w:color="auto"/>
            <w:left w:val="none" w:sz="0" w:space="0" w:color="auto"/>
            <w:bottom w:val="none" w:sz="0" w:space="0" w:color="auto"/>
            <w:right w:val="none" w:sz="0" w:space="0" w:color="auto"/>
          </w:divBdr>
        </w:div>
        <w:div w:id="802043639">
          <w:marLeft w:val="640"/>
          <w:marRight w:val="0"/>
          <w:marTop w:val="0"/>
          <w:marBottom w:val="0"/>
          <w:divBdr>
            <w:top w:val="none" w:sz="0" w:space="0" w:color="auto"/>
            <w:left w:val="none" w:sz="0" w:space="0" w:color="auto"/>
            <w:bottom w:val="none" w:sz="0" w:space="0" w:color="auto"/>
            <w:right w:val="none" w:sz="0" w:space="0" w:color="auto"/>
          </w:divBdr>
        </w:div>
        <w:div w:id="804008256">
          <w:marLeft w:val="640"/>
          <w:marRight w:val="0"/>
          <w:marTop w:val="0"/>
          <w:marBottom w:val="0"/>
          <w:divBdr>
            <w:top w:val="none" w:sz="0" w:space="0" w:color="auto"/>
            <w:left w:val="none" w:sz="0" w:space="0" w:color="auto"/>
            <w:bottom w:val="none" w:sz="0" w:space="0" w:color="auto"/>
            <w:right w:val="none" w:sz="0" w:space="0" w:color="auto"/>
          </w:divBdr>
        </w:div>
        <w:div w:id="811285778">
          <w:marLeft w:val="640"/>
          <w:marRight w:val="0"/>
          <w:marTop w:val="0"/>
          <w:marBottom w:val="0"/>
          <w:divBdr>
            <w:top w:val="none" w:sz="0" w:space="0" w:color="auto"/>
            <w:left w:val="none" w:sz="0" w:space="0" w:color="auto"/>
            <w:bottom w:val="none" w:sz="0" w:space="0" w:color="auto"/>
            <w:right w:val="none" w:sz="0" w:space="0" w:color="auto"/>
          </w:divBdr>
        </w:div>
        <w:div w:id="833567434">
          <w:marLeft w:val="640"/>
          <w:marRight w:val="0"/>
          <w:marTop w:val="0"/>
          <w:marBottom w:val="0"/>
          <w:divBdr>
            <w:top w:val="none" w:sz="0" w:space="0" w:color="auto"/>
            <w:left w:val="none" w:sz="0" w:space="0" w:color="auto"/>
            <w:bottom w:val="none" w:sz="0" w:space="0" w:color="auto"/>
            <w:right w:val="none" w:sz="0" w:space="0" w:color="auto"/>
          </w:divBdr>
        </w:div>
        <w:div w:id="879054450">
          <w:marLeft w:val="640"/>
          <w:marRight w:val="0"/>
          <w:marTop w:val="0"/>
          <w:marBottom w:val="0"/>
          <w:divBdr>
            <w:top w:val="none" w:sz="0" w:space="0" w:color="auto"/>
            <w:left w:val="none" w:sz="0" w:space="0" w:color="auto"/>
            <w:bottom w:val="none" w:sz="0" w:space="0" w:color="auto"/>
            <w:right w:val="none" w:sz="0" w:space="0" w:color="auto"/>
          </w:divBdr>
        </w:div>
        <w:div w:id="884826820">
          <w:marLeft w:val="640"/>
          <w:marRight w:val="0"/>
          <w:marTop w:val="0"/>
          <w:marBottom w:val="0"/>
          <w:divBdr>
            <w:top w:val="none" w:sz="0" w:space="0" w:color="auto"/>
            <w:left w:val="none" w:sz="0" w:space="0" w:color="auto"/>
            <w:bottom w:val="none" w:sz="0" w:space="0" w:color="auto"/>
            <w:right w:val="none" w:sz="0" w:space="0" w:color="auto"/>
          </w:divBdr>
        </w:div>
        <w:div w:id="890191555">
          <w:marLeft w:val="640"/>
          <w:marRight w:val="0"/>
          <w:marTop w:val="0"/>
          <w:marBottom w:val="0"/>
          <w:divBdr>
            <w:top w:val="none" w:sz="0" w:space="0" w:color="auto"/>
            <w:left w:val="none" w:sz="0" w:space="0" w:color="auto"/>
            <w:bottom w:val="none" w:sz="0" w:space="0" w:color="auto"/>
            <w:right w:val="none" w:sz="0" w:space="0" w:color="auto"/>
          </w:divBdr>
        </w:div>
        <w:div w:id="906453153">
          <w:marLeft w:val="640"/>
          <w:marRight w:val="0"/>
          <w:marTop w:val="0"/>
          <w:marBottom w:val="0"/>
          <w:divBdr>
            <w:top w:val="none" w:sz="0" w:space="0" w:color="auto"/>
            <w:left w:val="none" w:sz="0" w:space="0" w:color="auto"/>
            <w:bottom w:val="none" w:sz="0" w:space="0" w:color="auto"/>
            <w:right w:val="none" w:sz="0" w:space="0" w:color="auto"/>
          </w:divBdr>
        </w:div>
        <w:div w:id="944192008">
          <w:marLeft w:val="640"/>
          <w:marRight w:val="0"/>
          <w:marTop w:val="0"/>
          <w:marBottom w:val="0"/>
          <w:divBdr>
            <w:top w:val="none" w:sz="0" w:space="0" w:color="auto"/>
            <w:left w:val="none" w:sz="0" w:space="0" w:color="auto"/>
            <w:bottom w:val="none" w:sz="0" w:space="0" w:color="auto"/>
            <w:right w:val="none" w:sz="0" w:space="0" w:color="auto"/>
          </w:divBdr>
        </w:div>
        <w:div w:id="944532380">
          <w:marLeft w:val="640"/>
          <w:marRight w:val="0"/>
          <w:marTop w:val="0"/>
          <w:marBottom w:val="0"/>
          <w:divBdr>
            <w:top w:val="none" w:sz="0" w:space="0" w:color="auto"/>
            <w:left w:val="none" w:sz="0" w:space="0" w:color="auto"/>
            <w:bottom w:val="none" w:sz="0" w:space="0" w:color="auto"/>
            <w:right w:val="none" w:sz="0" w:space="0" w:color="auto"/>
          </w:divBdr>
        </w:div>
        <w:div w:id="946893066">
          <w:marLeft w:val="640"/>
          <w:marRight w:val="0"/>
          <w:marTop w:val="0"/>
          <w:marBottom w:val="0"/>
          <w:divBdr>
            <w:top w:val="none" w:sz="0" w:space="0" w:color="auto"/>
            <w:left w:val="none" w:sz="0" w:space="0" w:color="auto"/>
            <w:bottom w:val="none" w:sz="0" w:space="0" w:color="auto"/>
            <w:right w:val="none" w:sz="0" w:space="0" w:color="auto"/>
          </w:divBdr>
        </w:div>
        <w:div w:id="947590574">
          <w:marLeft w:val="640"/>
          <w:marRight w:val="0"/>
          <w:marTop w:val="0"/>
          <w:marBottom w:val="0"/>
          <w:divBdr>
            <w:top w:val="none" w:sz="0" w:space="0" w:color="auto"/>
            <w:left w:val="none" w:sz="0" w:space="0" w:color="auto"/>
            <w:bottom w:val="none" w:sz="0" w:space="0" w:color="auto"/>
            <w:right w:val="none" w:sz="0" w:space="0" w:color="auto"/>
          </w:divBdr>
        </w:div>
        <w:div w:id="959267519">
          <w:marLeft w:val="640"/>
          <w:marRight w:val="0"/>
          <w:marTop w:val="0"/>
          <w:marBottom w:val="0"/>
          <w:divBdr>
            <w:top w:val="none" w:sz="0" w:space="0" w:color="auto"/>
            <w:left w:val="none" w:sz="0" w:space="0" w:color="auto"/>
            <w:bottom w:val="none" w:sz="0" w:space="0" w:color="auto"/>
            <w:right w:val="none" w:sz="0" w:space="0" w:color="auto"/>
          </w:divBdr>
        </w:div>
        <w:div w:id="968129943">
          <w:marLeft w:val="640"/>
          <w:marRight w:val="0"/>
          <w:marTop w:val="0"/>
          <w:marBottom w:val="0"/>
          <w:divBdr>
            <w:top w:val="none" w:sz="0" w:space="0" w:color="auto"/>
            <w:left w:val="none" w:sz="0" w:space="0" w:color="auto"/>
            <w:bottom w:val="none" w:sz="0" w:space="0" w:color="auto"/>
            <w:right w:val="none" w:sz="0" w:space="0" w:color="auto"/>
          </w:divBdr>
        </w:div>
        <w:div w:id="981235439">
          <w:marLeft w:val="640"/>
          <w:marRight w:val="0"/>
          <w:marTop w:val="0"/>
          <w:marBottom w:val="0"/>
          <w:divBdr>
            <w:top w:val="none" w:sz="0" w:space="0" w:color="auto"/>
            <w:left w:val="none" w:sz="0" w:space="0" w:color="auto"/>
            <w:bottom w:val="none" w:sz="0" w:space="0" w:color="auto"/>
            <w:right w:val="none" w:sz="0" w:space="0" w:color="auto"/>
          </w:divBdr>
        </w:div>
        <w:div w:id="982852385">
          <w:marLeft w:val="640"/>
          <w:marRight w:val="0"/>
          <w:marTop w:val="0"/>
          <w:marBottom w:val="0"/>
          <w:divBdr>
            <w:top w:val="none" w:sz="0" w:space="0" w:color="auto"/>
            <w:left w:val="none" w:sz="0" w:space="0" w:color="auto"/>
            <w:bottom w:val="none" w:sz="0" w:space="0" w:color="auto"/>
            <w:right w:val="none" w:sz="0" w:space="0" w:color="auto"/>
          </w:divBdr>
        </w:div>
        <w:div w:id="996807386">
          <w:marLeft w:val="640"/>
          <w:marRight w:val="0"/>
          <w:marTop w:val="0"/>
          <w:marBottom w:val="0"/>
          <w:divBdr>
            <w:top w:val="none" w:sz="0" w:space="0" w:color="auto"/>
            <w:left w:val="none" w:sz="0" w:space="0" w:color="auto"/>
            <w:bottom w:val="none" w:sz="0" w:space="0" w:color="auto"/>
            <w:right w:val="none" w:sz="0" w:space="0" w:color="auto"/>
          </w:divBdr>
        </w:div>
        <w:div w:id="999384483">
          <w:marLeft w:val="640"/>
          <w:marRight w:val="0"/>
          <w:marTop w:val="0"/>
          <w:marBottom w:val="0"/>
          <w:divBdr>
            <w:top w:val="none" w:sz="0" w:space="0" w:color="auto"/>
            <w:left w:val="none" w:sz="0" w:space="0" w:color="auto"/>
            <w:bottom w:val="none" w:sz="0" w:space="0" w:color="auto"/>
            <w:right w:val="none" w:sz="0" w:space="0" w:color="auto"/>
          </w:divBdr>
        </w:div>
        <w:div w:id="1003825800">
          <w:marLeft w:val="640"/>
          <w:marRight w:val="0"/>
          <w:marTop w:val="0"/>
          <w:marBottom w:val="0"/>
          <w:divBdr>
            <w:top w:val="none" w:sz="0" w:space="0" w:color="auto"/>
            <w:left w:val="none" w:sz="0" w:space="0" w:color="auto"/>
            <w:bottom w:val="none" w:sz="0" w:space="0" w:color="auto"/>
            <w:right w:val="none" w:sz="0" w:space="0" w:color="auto"/>
          </w:divBdr>
        </w:div>
        <w:div w:id="1025717091">
          <w:marLeft w:val="640"/>
          <w:marRight w:val="0"/>
          <w:marTop w:val="0"/>
          <w:marBottom w:val="0"/>
          <w:divBdr>
            <w:top w:val="none" w:sz="0" w:space="0" w:color="auto"/>
            <w:left w:val="none" w:sz="0" w:space="0" w:color="auto"/>
            <w:bottom w:val="none" w:sz="0" w:space="0" w:color="auto"/>
            <w:right w:val="none" w:sz="0" w:space="0" w:color="auto"/>
          </w:divBdr>
        </w:div>
        <w:div w:id="1030833785">
          <w:marLeft w:val="640"/>
          <w:marRight w:val="0"/>
          <w:marTop w:val="0"/>
          <w:marBottom w:val="0"/>
          <w:divBdr>
            <w:top w:val="none" w:sz="0" w:space="0" w:color="auto"/>
            <w:left w:val="none" w:sz="0" w:space="0" w:color="auto"/>
            <w:bottom w:val="none" w:sz="0" w:space="0" w:color="auto"/>
            <w:right w:val="none" w:sz="0" w:space="0" w:color="auto"/>
          </w:divBdr>
        </w:div>
        <w:div w:id="1049575430">
          <w:marLeft w:val="640"/>
          <w:marRight w:val="0"/>
          <w:marTop w:val="0"/>
          <w:marBottom w:val="0"/>
          <w:divBdr>
            <w:top w:val="none" w:sz="0" w:space="0" w:color="auto"/>
            <w:left w:val="none" w:sz="0" w:space="0" w:color="auto"/>
            <w:bottom w:val="none" w:sz="0" w:space="0" w:color="auto"/>
            <w:right w:val="none" w:sz="0" w:space="0" w:color="auto"/>
          </w:divBdr>
        </w:div>
        <w:div w:id="1078862315">
          <w:marLeft w:val="640"/>
          <w:marRight w:val="0"/>
          <w:marTop w:val="0"/>
          <w:marBottom w:val="0"/>
          <w:divBdr>
            <w:top w:val="none" w:sz="0" w:space="0" w:color="auto"/>
            <w:left w:val="none" w:sz="0" w:space="0" w:color="auto"/>
            <w:bottom w:val="none" w:sz="0" w:space="0" w:color="auto"/>
            <w:right w:val="none" w:sz="0" w:space="0" w:color="auto"/>
          </w:divBdr>
        </w:div>
        <w:div w:id="1091656570">
          <w:marLeft w:val="640"/>
          <w:marRight w:val="0"/>
          <w:marTop w:val="0"/>
          <w:marBottom w:val="0"/>
          <w:divBdr>
            <w:top w:val="none" w:sz="0" w:space="0" w:color="auto"/>
            <w:left w:val="none" w:sz="0" w:space="0" w:color="auto"/>
            <w:bottom w:val="none" w:sz="0" w:space="0" w:color="auto"/>
            <w:right w:val="none" w:sz="0" w:space="0" w:color="auto"/>
          </w:divBdr>
        </w:div>
        <w:div w:id="1093666777">
          <w:marLeft w:val="640"/>
          <w:marRight w:val="0"/>
          <w:marTop w:val="0"/>
          <w:marBottom w:val="0"/>
          <w:divBdr>
            <w:top w:val="none" w:sz="0" w:space="0" w:color="auto"/>
            <w:left w:val="none" w:sz="0" w:space="0" w:color="auto"/>
            <w:bottom w:val="none" w:sz="0" w:space="0" w:color="auto"/>
            <w:right w:val="none" w:sz="0" w:space="0" w:color="auto"/>
          </w:divBdr>
        </w:div>
        <w:div w:id="1105004723">
          <w:marLeft w:val="640"/>
          <w:marRight w:val="0"/>
          <w:marTop w:val="0"/>
          <w:marBottom w:val="0"/>
          <w:divBdr>
            <w:top w:val="none" w:sz="0" w:space="0" w:color="auto"/>
            <w:left w:val="none" w:sz="0" w:space="0" w:color="auto"/>
            <w:bottom w:val="none" w:sz="0" w:space="0" w:color="auto"/>
            <w:right w:val="none" w:sz="0" w:space="0" w:color="auto"/>
          </w:divBdr>
        </w:div>
        <w:div w:id="1110315350">
          <w:marLeft w:val="640"/>
          <w:marRight w:val="0"/>
          <w:marTop w:val="0"/>
          <w:marBottom w:val="0"/>
          <w:divBdr>
            <w:top w:val="none" w:sz="0" w:space="0" w:color="auto"/>
            <w:left w:val="none" w:sz="0" w:space="0" w:color="auto"/>
            <w:bottom w:val="none" w:sz="0" w:space="0" w:color="auto"/>
            <w:right w:val="none" w:sz="0" w:space="0" w:color="auto"/>
          </w:divBdr>
        </w:div>
        <w:div w:id="1111977171">
          <w:marLeft w:val="640"/>
          <w:marRight w:val="0"/>
          <w:marTop w:val="0"/>
          <w:marBottom w:val="0"/>
          <w:divBdr>
            <w:top w:val="none" w:sz="0" w:space="0" w:color="auto"/>
            <w:left w:val="none" w:sz="0" w:space="0" w:color="auto"/>
            <w:bottom w:val="none" w:sz="0" w:space="0" w:color="auto"/>
            <w:right w:val="none" w:sz="0" w:space="0" w:color="auto"/>
          </w:divBdr>
        </w:div>
        <w:div w:id="1114406008">
          <w:marLeft w:val="640"/>
          <w:marRight w:val="0"/>
          <w:marTop w:val="0"/>
          <w:marBottom w:val="0"/>
          <w:divBdr>
            <w:top w:val="none" w:sz="0" w:space="0" w:color="auto"/>
            <w:left w:val="none" w:sz="0" w:space="0" w:color="auto"/>
            <w:bottom w:val="none" w:sz="0" w:space="0" w:color="auto"/>
            <w:right w:val="none" w:sz="0" w:space="0" w:color="auto"/>
          </w:divBdr>
        </w:div>
        <w:div w:id="1119841139">
          <w:marLeft w:val="640"/>
          <w:marRight w:val="0"/>
          <w:marTop w:val="0"/>
          <w:marBottom w:val="0"/>
          <w:divBdr>
            <w:top w:val="none" w:sz="0" w:space="0" w:color="auto"/>
            <w:left w:val="none" w:sz="0" w:space="0" w:color="auto"/>
            <w:bottom w:val="none" w:sz="0" w:space="0" w:color="auto"/>
            <w:right w:val="none" w:sz="0" w:space="0" w:color="auto"/>
          </w:divBdr>
        </w:div>
        <w:div w:id="1145006688">
          <w:marLeft w:val="640"/>
          <w:marRight w:val="0"/>
          <w:marTop w:val="0"/>
          <w:marBottom w:val="0"/>
          <w:divBdr>
            <w:top w:val="none" w:sz="0" w:space="0" w:color="auto"/>
            <w:left w:val="none" w:sz="0" w:space="0" w:color="auto"/>
            <w:bottom w:val="none" w:sz="0" w:space="0" w:color="auto"/>
            <w:right w:val="none" w:sz="0" w:space="0" w:color="auto"/>
          </w:divBdr>
        </w:div>
        <w:div w:id="1147286867">
          <w:marLeft w:val="640"/>
          <w:marRight w:val="0"/>
          <w:marTop w:val="0"/>
          <w:marBottom w:val="0"/>
          <w:divBdr>
            <w:top w:val="none" w:sz="0" w:space="0" w:color="auto"/>
            <w:left w:val="none" w:sz="0" w:space="0" w:color="auto"/>
            <w:bottom w:val="none" w:sz="0" w:space="0" w:color="auto"/>
            <w:right w:val="none" w:sz="0" w:space="0" w:color="auto"/>
          </w:divBdr>
        </w:div>
        <w:div w:id="1158230858">
          <w:marLeft w:val="640"/>
          <w:marRight w:val="0"/>
          <w:marTop w:val="0"/>
          <w:marBottom w:val="0"/>
          <w:divBdr>
            <w:top w:val="none" w:sz="0" w:space="0" w:color="auto"/>
            <w:left w:val="none" w:sz="0" w:space="0" w:color="auto"/>
            <w:bottom w:val="none" w:sz="0" w:space="0" w:color="auto"/>
            <w:right w:val="none" w:sz="0" w:space="0" w:color="auto"/>
          </w:divBdr>
        </w:div>
        <w:div w:id="1161458175">
          <w:marLeft w:val="640"/>
          <w:marRight w:val="0"/>
          <w:marTop w:val="0"/>
          <w:marBottom w:val="0"/>
          <w:divBdr>
            <w:top w:val="none" w:sz="0" w:space="0" w:color="auto"/>
            <w:left w:val="none" w:sz="0" w:space="0" w:color="auto"/>
            <w:bottom w:val="none" w:sz="0" w:space="0" w:color="auto"/>
            <w:right w:val="none" w:sz="0" w:space="0" w:color="auto"/>
          </w:divBdr>
        </w:div>
        <w:div w:id="1193424092">
          <w:marLeft w:val="640"/>
          <w:marRight w:val="0"/>
          <w:marTop w:val="0"/>
          <w:marBottom w:val="0"/>
          <w:divBdr>
            <w:top w:val="none" w:sz="0" w:space="0" w:color="auto"/>
            <w:left w:val="none" w:sz="0" w:space="0" w:color="auto"/>
            <w:bottom w:val="none" w:sz="0" w:space="0" w:color="auto"/>
            <w:right w:val="none" w:sz="0" w:space="0" w:color="auto"/>
          </w:divBdr>
        </w:div>
        <w:div w:id="1202285876">
          <w:marLeft w:val="640"/>
          <w:marRight w:val="0"/>
          <w:marTop w:val="0"/>
          <w:marBottom w:val="0"/>
          <w:divBdr>
            <w:top w:val="none" w:sz="0" w:space="0" w:color="auto"/>
            <w:left w:val="none" w:sz="0" w:space="0" w:color="auto"/>
            <w:bottom w:val="none" w:sz="0" w:space="0" w:color="auto"/>
            <w:right w:val="none" w:sz="0" w:space="0" w:color="auto"/>
          </w:divBdr>
        </w:div>
        <w:div w:id="1203053221">
          <w:marLeft w:val="640"/>
          <w:marRight w:val="0"/>
          <w:marTop w:val="0"/>
          <w:marBottom w:val="0"/>
          <w:divBdr>
            <w:top w:val="none" w:sz="0" w:space="0" w:color="auto"/>
            <w:left w:val="none" w:sz="0" w:space="0" w:color="auto"/>
            <w:bottom w:val="none" w:sz="0" w:space="0" w:color="auto"/>
            <w:right w:val="none" w:sz="0" w:space="0" w:color="auto"/>
          </w:divBdr>
        </w:div>
        <w:div w:id="1208100817">
          <w:marLeft w:val="640"/>
          <w:marRight w:val="0"/>
          <w:marTop w:val="0"/>
          <w:marBottom w:val="0"/>
          <w:divBdr>
            <w:top w:val="none" w:sz="0" w:space="0" w:color="auto"/>
            <w:left w:val="none" w:sz="0" w:space="0" w:color="auto"/>
            <w:bottom w:val="none" w:sz="0" w:space="0" w:color="auto"/>
            <w:right w:val="none" w:sz="0" w:space="0" w:color="auto"/>
          </w:divBdr>
        </w:div>
        <w:div w:id="1220550852">
          <w:marLeft w:val="640"/>
          <w:marRight w:val="0"/>
          <w:marTop w:val="0"/>
          <w:marBottom w:val="0"/>
          <w:divBdr>
            <w:top w:val="none" w:sz="0" w:space="0" w:color="auto"/>
            <w:left w:val="none" w:sz="0" w:space="0" w:color="auto"/>
            <w:bottom w:val="none" w:sz="0" w:space="0" w:color="auto"/>
            <w:right w:val="none" w:sz="0" w:space="0" w:color="auto"/>
          </w:divBdr>
        </w:div>
        <w:div w:id="1227031943">
          <w:marLeft w:val="640"/>
          <w:marRight w:val="0"/>
          <w:marTop w:val="0"/>
          <w:marBottom w:val="0"/>
          <w:divBdr>
            <w:top w:val="none" w:sz="0" w:space="0" w:color="auto"/>
            <w:left w:val="none" w:sz="0" w:space="0" w:color="auto"/>
            <w:bottom w:val="none" w:sz="0" w:space="0" w:color="auto"/>
            <w:right w:val="none" w:sz="0" w:space="0" w:color="auto"/>
          </w:divBdr>
        </w:div>
        <w:div w:id="1230723951">
          <w:marLeft w:val="640"/>
          <w:marRight w:val="0"/>
          <w:marTop w:val="0"/>
          <w:marBottom w:val="0"/>
          <w:divBdr>
            <w:top w:val="none" w:sz="0" w:space="0" w:color="auto"/>
            <w:left w:val="none" w:sz="0" w:space="0" w:color="auto"/>
            <w:bottom w:val="none" w:sz="0" w:space="0" w:color="auto"/>
            <w:right w:val="none" w:sz="0" w:space="0" w:color="auto"/>
          </w:divBdr>
        </w:div>
        <w:div w:id="1239941660">
          <w:marLeft w:val="640"/>
          <w:marRight w:val="0"/>
          <w:marTop w:val="0"/>
          <w:marBottom w:val="0"/>
          <w:divBdr>
            <w:top w:val="none" w:sz="0" w:space="0" w:color="auto"/>
            <w:left w:val="none" w:sz="0" w:space="0" w:color="auto"/>
            <w:bottom w:val="none" w:sz="0" w:space="0" w:color="auto"/>
            <w:right w:val="none" w:sz="0" w:space="0" w:color="auto"/>
          </w:divBdr>
        </w:div>
        <w:div w:id="1255937610">
          <w:marLeft w:val="640"/>
          <w:marRight w:val="0"/>
          <w:marTop w:val="0"/>
          <w:marBottom w:val="0"/>
          <w:divBdr>
            <w:top w:val="none" w:sz="0" w:space="0" w:color="auto"/>
            <w:left w:val="none" w:sz="0" w:space="0" w:color="auto"/>
            <w:bottom w:val="none" w:sz="0" w:space="0" w:color="auto"/>
            <w:right w:val="none" w:sz="0" w:space="0" w:color="auto"/>
          </w:divBdr>
        </w:div>
        <w:div w:id="1257053360">
          <w:marLeft w:val="640"/>
          <w:marRight w:val="0"/>
          <w:marTop w:val="0"/>
          <w:marBottom w:val="0"/>
          <w:divBdr>
            <w:top w:val="none" w:sz="0" w:space="0" w:color="auto"/>
            <w:left w:val="none" w:sz="0" w:space="0" w:color="auto"/>
            <w:bottom w:val="none" w:sz="0" w:space="0" w:color="auto"/>
            <w:right w:val="none" w:sz="0" w:space="0" w:color="auto"/>
          </w:divBdr>
        </w:div>
        <w:div w:id="1259437481">
          <w:marLeft w:val="640"/>
          <w:marRight w:val="0"/>
          <w:marTop w:val="0"/>
          <w:marBottom w:val="0"/>
          <w:divBdr>
            <w:top w:val="none" w:sz="0" w:space="0" w:color="auto"/>
            <w:left w:val="none" w:sz="0" w:space="0" w:color="auto"/>
            <w:bottom w:val="none" w:sz="0" w:space="0" w:color="auto"/>
            <w:right w:val="none" w:sz="0" w:space="0" w:color="auto"/>
          </w:divBdr>
        </w:div>
        <w:div w:id="1296182280">
          <w:marLeft w:val="640"/>
          <w:marRight w:val="0"/>
          <w:marTop w:val="0"/>
          <w:marBottom w:val="0"/>
          <w:divBdr>
            <w:top w:val="none" w:sz="0" w:space="0" w:color="auto"/>
            <w:left w:val="none" w:sz="0" w:space="0" w:color="auto"/>
            <w:bottom w:val="none" w:sz="0" w:space="0" w:color="auto"/>
            <w:right w:val="none" w:sz="0" w:space="0" w:color="auto"/>
          </w:divBdr>
        </w:div>
        <w:div w:id="1302072406">
          <w:marLeft w:val="640"/>
          <w:marRight w:val="0"/>
          <w:marTop w:val="0"/>
          <w:marBottom w:val="0"/>
          <w:divBdr>
            <w:top w:val="none" w:sz="0" w:space="0" w:color="auto"/>
            <w:left w:val="none" w:sz="0" w:space="0" w:color="auto"/>
            <w:bottom w:val="none" w:sz="0" w:space="0" w:color="auto"/>
            <w:right w:val="none" w:sz="0" w:space="0" w:color="auto"/>
          </w:divBdr>
        </w:div>
        <w:div w:id="1302493704">
          <w:marLeft w:val="640"/>
          <w:marRight w:val="0"/>
          <w:marTop w:val="0"/>
          <w:marBottom w:val="0"/>
          <w:divBdr>
            <w:top w:val="none" w:sz="0" w:space="0" w:color="auto"/>
            <w:left w:val="none" w:sz="0" w:space="0" w:color="auto"/>
            <w:bottom w:val="none" w:sz="0" w:space="0" w:color="auto"/>
            <w:right w:val="none" w:sz="0" w:space="0" w:color="auto"/>
          </w:divBdr>
        </w:div>
        <w:div w:id="1334453276">
          <w:marLeft w:val="640"/>
          <w:marRight w:val="0"/>
          <w:marTop w:val="0"/>
          <w:marBottom w:val="0"/>
          <w:divBdr>
            <w:top w:val="none" w:sz="0" w:space="0" w:color="auto"/>
            <w:left w:val="none" w:sz="0" w:space="0" w:color="auto"/>
            <w:bottom w:val="none" w:sz="0" w:space="0" w:color="auto"/>
            <w:right w:val="none" w:sz="0" w:space="0" w:color="auto"/>
          </w:divBdr>
        </w:div>
        <w:div w:id="1338263602">
          <w:marLeft w:val="640"/>
          <w:marRight w:val="0"/>
          <w:marTop w:val="0"/>
          <w:marBottom w:val="0"/>
          <w:divBdr>
            <w:top w:val="none" w:sz="0" w:space="0" w:color="auto"/>
            <w:left w:val="none" w:sz="0" w:space="0" w:color="auto"/>
            <w:bottom w:val="none" w:sz="0" w:space="0" w:color="auto"/>
            <w:right w:val="none" w:sz="0" w:space="0" w:color="auto"/>
          </w:divBdr>
        </w:div>
        <w:div w:id="1354771704">
          <w:marLeft w:val="640"/>
          <w:marRight w:val="0"/>
          <w:marTop w:val="0"/>
          <w:marBottom w:val="0"/>
          <w:divBdr>
            <w:top w:val="none" w:sz="0" w:space="0" w:color="auto"/>
            <w:left w:val="none" w:sz="0" w:space="0" w:color="auto"/>
            <w:bottom w:val="none" w:sz="0" w:space="0" w:color="auto"/>
            <w:right w:val="none" w:sz="0" w:space="0" w:color="auto"/>
          </w:divBdr>
        </w:div>
        <w:div w:id="1363050223">
          <w:marLeft w:val="640"/>
          <w:marRight w:val="0"/>
          <w:marTop w:val="0"/>
          <w:marBottom w:val="0"/>
          <w:divBdr>
            <w:top w:val="none" w:sz="0" w:space="0" w:color="auto"/>
            <w:left w:val="none" w:sz="0" w:space="0" w:color="auto"/>
            <w:bottom w:val="none" w:sz="0" w:space="0" w:color="auto"/>
            <w:right w:val="none" w:sz="0" w:space="0" w:color="auto"/>
          </w:divBdr>
        </w:div>
        <w:div w:id="1363625516">
          <w:marLeft w:val="640"/>
          <w:marRight w:val="0"/>
          <w:marTop w:val="0"/>
          <w:marBottom w:val="0"/>
          <w:divBdr>
            <w:top w:val="none" w:sz="0" w:space="0" w:color="auto"/>
            <w:left w:val="none" w:sz="0" w:space="0" w:color="auto"/>
            <w:bottom w:val="none" w:sz="0" w:space="0" w:color="auto"/>
            <w:right w:val="none" w:sz="0" w:space="0" w:color="auto"/>
          </w:divBdr>
        </w:div>
        <w:div w:id="1365011277">
          <w:marLeft w:val="640"/>
          <w:marRight w:val="0"/>
          <w:marTop w:val="0"/>
          <w:marBottom w:val="0"/>
          <w:divBdr>
            <w:top w:val="none" w:sz="0" w:space="0" w:color="auto"/>
            <w:left w:val="none" w:sz="0" w:space="0" w:color="auto"/>
            <w:bottom w:val="none" w:sz="0" w:space="0" w:color="auto"/>
            <w:right w:val="none" w:sz="0" w:space="0" w:color="auto"/>
          </w:divBdr>
        </w:div>
        <w:div w:id="1367831552">
          <w:marLeft w:val="640"/>
          <w:marRight w:val="0"/>
          <w:marTop w:val="0"/>
          <w:marBottom w:val="0"/>
          <w:divBdr>
            <w:top w:val="none" w:sz="0" w:space="0" w:color="auto"/>
            <w:left w:val="none" w:sz="0" w:space="0" w:color="auto"/>
            <w:bottom w:val="none" w:sz="0" w:space="0" w:color="auto"/>
            <w:right w:val="none" w:sz="0" w:space="0" w:color="auto"/>
          </w:divBdr>
        </w:div>
        <w:div w:id="1376851881">
          <w:marLeft w:val="640"/>
          <w:marRight w:val="0"/>
          <w:marTop w:val="0"/>
          <w:marBottom w:val="0"/>
          <w:divBdr>
            <w:top w:val="none" w:sz="0" w:space="0" w:color="auto"/>
            <w:left w:val="none" w:sz="0" w:space="0" w:color="auto"/>
            <w:bottom w:val="none" w:sz="0" w:space="0" w:color="auto"/>
            <w:right w:val="none" w:sz="0" w:space="0" w:color="auto"/>
          </w:divBdr>
        </w:div>
        <w:div w:id="1377002087">
          <w:marLeft w:val="640"/>
          <w:marRight w:val="0"/>
          <w:marTop w:val="0"/>
          <w:marBottom w:val="0"/>
          <w:divBdr>
            <w:top w:val="none" w:sz="0" w:space="0" w:color="auto"/>
            <w:left w:val="none" w:sz="0" w:space="0" w:color="auto"/>
            <w:bottom w:val="none" w:sz="0" w:space="0" w:color="auto"/>
            <w:right w:val="none" w:sz="0" w:space="0" w:color="auto"/>
          </w:divBdr>
        </w:div>
        <w:div w:id="1382250130">
          <w:marLeft w:val="640"/>
          <w:marRight w:val="0"/>
          <w:marTop w:val="0"/>
          <w:marBottom w:val="0"/>
          <w:divBdr>
            <w:top w:val="none" w:sz="0" w:space="0" w:color="auto"/>
            <w:left w:val="none" w:sz="0" w:space="0" w:color="auto"/>
            <w:bottom w:val="none" w:sz="0" w:space="0" w:color="auto"/>
            <w:right w:val="none" w:sz="0" w:space="0" w:color="auto"/>
          </w:divBdr>
        </w:div>
        <w:div w:id="1390152036">
          <w:marLeft w:val="640"/>
          <w:marRight w:val="0"/>
          <w:marTop w:val="0"/>
          <w:marBottom w:val="0"/>
          <w:divBdr>
            <w:top w:val="none" w:sz="0" w:space="0" w:color="auto"/>
            <w:left w:val="none" w:sz="0" w:space="0" w:color="auto"/>
            <w:bottom w:val="none" w:sz="0" w:space="0" w:color="auto"/>
            <w:right w:val="none" w:sz="0" w:space="0" w:color="auto"/>
          </w:divBdr>
        </w:div>
        <w:div w:id="1392851282">
          <w:marLeft w:val="640"/>
          <w:marRight w:val="0"/>
          <w:marTop w:val="0"/>
          <w:marBottom w:val="0"/>
          <w:divBdr>
            <w:top w:val="none" w:sz="0" w:space="0" w:color="auto"/>
            <w:left w:val="none" w:sz="0" w:space="0" w:color="auto"/>
            <w:bottom w:val="none" w:sz="0" w:space="0" w:color="auto"/>
            <w:right w:val="none" w:sz="0" w:space="0" w:color="auto"/>
          </w:divBdr>
        </w:div>
        <w:div w:id="1402215203">
          <w:marLeft w:val="640"/>
          <w:marRight w:val="0"/>
          <w:marTop w:val="0"/>
          <w:marBottom w:val="0"/>
          <w:divBdr>
            <w:top w:val="none" w:sz="0" w:space="0" w:color="auto"/>
            <w:left w:val="none" w:sz="0" w:space="0" w:color="auto"/>
            <w:bottom w:val="none" w:sz="0" w:space="0" w:color="auto"/>
            <w:right w:val="none" w:sz="0" w:space="0" w:color="auto"/>
          </w:divBdr>
        </w:div>
        <w:div w:id="1413354017">
          <w:marLeft w:val="640"/>
          <w:marRight w:val="0"/>
          <w:marTop w:val="0"/>
          <w:marBottom w:val="0"/>
          <w:divBdr>
            <w:top w:val="none" w:sz="0" w:space="0" w:color="auto"/>
            <w:left w:val="none" w:sz="0" w:space="0" w:color="auto"/>
            <w:bottom w:val="none" w:sz="0" w:space="0" w:color="auto"/>
            <w:right w:val="none" w:sz="0" w:space="0" w:color="auto"/>
          </w:divBdr>
        </w:div>
        <w:div w:id="1443572463">
          <w:marLeft w:val="640"/>
          <w:marRight w:val="0"/>
          <w:marTop w:val="0"/>
          <w:marBottom w:val="0"/>
          <w:divBdr>
            <w:top w:val="none" w:sz="0" w:space="0" w:color="auto"/>
            <w:left w:val="none" w:sz="0" w:space="0" w:color="auto"/>
            <w:bottom w:val="none" w:sz="0" w:space="0" w:color="auto"/>
            <w:right w:val="none" w:sz="0" w:space="0" w:color="auto"/>
          </w:divBdr>
        </w:div>
        <w:div w:id="1447583399">
          <w:marLeft w:val="640"/>
          <w:marRight w:val="0"/>
          <w:marTop w:val="0"/>
          <w:marBottom w:val="0"/>
          <w:divBdr>
            <w:top w:val="none" w:sz="0" w:space="0" w:color="auto"/>
            <w:left w:val="none" w:sz="0" w:space="0" w:color="auto"/>
            <w:bottom w:val="none" w:sz="0" w:space="0" w:color="auto"/>
            <w:right w:val="none" w:sz="0" w:space="0" w:color="auto"/>
          </w:divBdr>
        </w:div>
        <w:div w:id="1451388491">
          <w:marLeft w:val="640"/>
          <w:marRight w:val="0"/>
          <w:marTop w:val="0"/>
          <w:marBottom w:val="0"/>
          <w:divBdr>
            <w:top w:val="none" w:sz="0" w:space="0" w:color="auto"/>
            <w:left w:val="none" w:sz="0" w:space="0" w:color="auto"/>
            <w:bottom w:val="none" w:sz="0" w:space="0" w:color="auto"/>
            <w:right w:val="none" w:sz="0" w:space="0" w:color="auto"/>
          </w:divBdr>
        </w:div>
        <w:div w:id="1456290647">
          <w:marLeft w:val="640"/>
          <w:marRight w:val="0"/>
          <w:marTop w:val="0"/>
          <w:marBottom w:val="0"/>
          <w:divBdr>
            <w:top w:val="none" w:sz="0" w:space="0" w:color="auto"/>
            <w:left w:val="none" w:sz="0" w:space="0" w:color="auto"/>
            <w:bottom w:val="none" w:sz="0" w:space="0" w:color="auto"/>
            <w:right w:val="none" w:sz="0" w:space="0" w:color="auto"/>
          </w:divBdr>
        </w:div>
        <w:div w:id="1460800432">
          <w:marLeft w:val="640"/>
          <w:marRight w:val="0"/>
          <w:marTop w:val="0"/>
          <w:marBottom w:val="0"/>
          <w:divBdr>
            <w:top w:val="none" w:sz="0" w:space="0" w:color="auto"/>
            <w:left w:val="none" w:sz="0" w:space="0" w:color="auto"/>
            <w:bottom w:val="none" w:sz="0" w:space="0" w:color="auto"/>
            <w:right w:val="none" w:sz="0" w:space="0" w:color="auto"/>
          </w:divBdr>
        </w:div>
        <w:div w:id="1472625861">
          <w:marLeft w:val="640"/>
          <w:marRight w:val="0"/>
          <w:marTop w:val="0"/>
          <w:marBottom w:val="0"/>
          <w:divBdr>
            <w:top w:val="none" w:sz="0" w:space="0" w:color="auto"/>
            <w:left w:val="none" w:sz="0" w:space="0" w:color="auto"/>
            <w:bottom w:val="none" w:sz="0" w:space="0" w:color="auto"/>
            <w:right w:val="none" w:sz="0" w:space="0" w:color="auto"/>
          </w:divBdr>
        </w:div>
        <w:div w:id="1481574788">
          <w:marLeft w:val="640"/>
          <w:marRight w:val="0"/>
          <w:marTop w:val="0"/>
          <w:marBottom w:val="0"/>
          <w:divBdr>
            <w:top w:val="none" w:sz="0" w:space="0" w:color="auto"/>
            <w:left w:val="none" w:sz="0" w:space="0" w:color="auto"/>
            <w:bottom w:val="none" w:sz="0" w:space="0" w:color="auto"/>
            <w:right w:val="none" w:sz="0" w:space="0" w:color="auto"/>
          </w:divBdr>
        </w:div>
        <w:div w:id="1497384400">
          <w:marLeft w:val="640"/>
          <w:marRight w:val="0"/>
          <w:marTop w:val="0"/>
          <w:marBottom w:val="0"/>
          <w:divBdr>
            <w:top w:val="none" w:sz="0" w:space="0" w:color="auto"/>
            <w:left w:val="none" w:sz="0" w:space="0" w:color="auto"/>
            <w:bottom w:val="none" w:sz="0" w:space="0" w:color="auto"/>
            <w:right w:val="none" w:sz="0" w:space="0" w:color="auto"/>
          </w:divBdr>
        </w:div>
        <w:div w:id="1502889919">
          <w:marLeft w:val="640"/>
          <w:marRight w:val="0"/>
          <w:marTop w:val="0"/>
          <w:marBottom w:val="0"/>
          <w:divBdr>
            <w:top w:val="none" w:sz="0" w:space="0" w:color="auto"/>
            <w:left w:val="none" w:sz="0" w:space="0" w:color="auto"/>
            <w:bottom w:val="none" w:sz="0" w:space="0" w:color="auto"/>
            <w:right w:val="none" w:sz="0" w:space="0" w:color="auto"/>
          </w:divBdr>
        </w:div>
        <w:div w:id="1511871617">
          <w:marLeft w:val="640"/>
          <w:marRight w:val="0"/>
          <w:marTop w:val="0"/>
          <w:marBottom w:val="0"/>
          <w:divBdr>
            <w:top w:val="none" w:sz="0" w:space="0" w:color="auto"/>
            <w:left w:val="none" w:sz="0" w:space="0" w:color="auto"/>
            <w:bottom w:val="none" w:sz="0" w:space="0" w:color="auto"/>
            <w:right w:val="none" w:sz="0" w:space="0" w:color="auto"/>
          </w:divBdr>
        </w:div>
        <w:div w:id="1511916246">
          <w:marLeft w:val="640"/>
          <w:marRight w:val="0"/>
          <w:marTop w:val="0"/>
          <w:marBottom w:val="0"/>
          <w:divBdr>
            <w:top w:val="none" w:sz="0" w:space="0" w:color="auto"/>
            <w:left w:val="none" w:sz="0" w:space="0" w:color="auto"/>
            <w:bottom w:val="none" w:sz="0" w:space="0" w:color="auto"/>
            <w:right w:val="none" w:sz="0" w:space="0" w:color="auto"/>
          </w:divBdr>
        </w:div>
        <w:div w:id="1552884191">
          <w:marLeft w:val="640"/>
          <w:marRight w:val="0"/>
          <w:marTop w:val="0"/>
          <w:marBottom w:val="0"/>
          <w:divBdr>
            <w:top w:val="none" w:sz="0" w:space="0" w:color="auto"/>
            <w:left w:val="none" w:sz="0" w:space="0" w:color="auto"/>
            <w:bottom w:val="none" w:sz="0" w:space="0" w:color="auto"/>
            <w:right w:val="none" w:sz="0" w:space="0" w:color="auto"/>
          </w:divBdr>
        </w:div>
        <w:div w:id="1574007557">
          <w:marLeft w:val="640"/>
          <w:marRight w:val="0"/>
          <w:marTop w:val="0"/>
          <w:marBottom w:val="0"/>
          <w:divBdr>
            <w:top w:val="none" w:sz="0" w:space="0" w:color="auto"/>
            <w:left w:val="none" w:sz="0" w:space="0" w:color="auto"/>
            <w:bottom w:val="none" w:sz="0" w:space="0" w:color="auto"/>
            <w:right w:val="none" w:sz="0" w:space="0" w:color="auto"/>
          </w:divBdr>
        </w:div>
        <w:div w:id="1574463185">
          <w:marLeft w:val="640"/>
          <w:marRight w:val="0"/>
          <w:marTop w:val="0"/>
          <w:marBottom w:val="0"/>
          <w:divBdr>
            <w:top w:val="none" w:sz="0" w:space="0" w:color="auto"/>
            <w:left w:val="none" w:sz="0" w:space="0" w:color="auto"/>
            <w:bottom w:val="none" w:sz="0" w:space="0" w:color="auto"/>
            <w:right w:val="none" w:sz="0" w:space="0" w:color="auto"/>
          </w:divBdr>
        </w:div>
        <w:div w:id="1614899752">
          <w:marLeft w:val="640"/>
          <w:marRight w:val="0"/>
          <w:marTop w:val="0"/>
          <w:marBottom w:val="0"/>
          <w:divBdr>
            <w:top w:val="none" w:sz="0" w:space="0" w:color="auto"/>
            <w:left w:val="none" w:sz="0" w:space="0" w:color="auto"/>
            <w:bottom w:val="none" w:sz="0" w:space="0" w:color="auto"/>
            <w:right w:val="none" w:sz="0" w:space="0" w:color="auto"/>
          </w:divBdr>
        </w:div>
        <w:div w:id="1617101665">
          <w:marLeft w:val="640"/>
          <w:marRight w:val="0"/>
          <w:marTop w:val="0"/>
          <w:marBottom w:val="0"/>
          <w:divBdr>
            <w:top w:val="none" w:sz="0" w:space="0" w:color="auto"/>
            <w:left w:val="none" w:sz="0" w:space="0" w:color="auto"/>
            <w:bottom w:val="none" w:sz="0" w:space="0" w:color="auto"/>
            <w:right w:val="none" w:sz="0" w:space="0" w:color="auto"/>
          </w:divBdr>
        </w:div>
        <w:div w:id="1632861246">
          <w:marLeft w:val="640"/>
          <w:marRight w:val="0"/>
          <w:marTop w:val="0"/>
          <w:marBottom w:val="0"/>
          <w:divBdr>
            <w:top w:val="none" w:sz="0" w:space="0" w:color="auto"/>
            <w:left w:val="none" w:sz="0" w:space="0" w:color="auto"/>
            <w:bottom w:val="none" w:sz="0" w:space="0" w:color="auto"/>
            <w:right w:val="none" w:sz="0" w:space="0" w:color="auto"/>
          </w:divBdr>
        </w:div>
        <w:div w:id="1646620672">
          <w:marLeft w:val="640"/>
          <w:marRight w:val="0"/>
          <w:marTop w:val="0"/>
          <w:marBottom w:val="0"/>
          <w:divBdr>
            <w:top w:val="none" w:sz="0" w:space="0" w:color="auto"/>
            <w:left w:val="none" w:sz="0" w:space="0" w:color="auto"/>
            <w:bottom w:val="none" w:sz="0" w:space="0" w:color="auto"/>
            <w:right w:val="none" w:sz="0" w:space="0" w:color="auto"/>
          </w:divBdr>
        </w:div>
        <w:div w:id="1665206057">
          <w:marLeft w:val="640"/>
          <w:marRight w:val="0"/>
          <w:marTop w:val="0"/>
          <w:marBottom w:val="0"/>
          <w:divBdr>
            <w:top w:val="none" w:sz="0" w:space="0" w:color="auto"/>
            <w:left w:val="none" w:sz="0" w:space="0" w:color="auto"/>
            <w:bottom w:val="none" w:sz="0" w:space="0" w:color="auto"/>
            <w:right w:val="none" w:sz="0" w:space="0" w:color="auto"/>
          </w:divBdr>
        </w:div>
        <w:div w:id="1666932957">
          <w:marLeft w:val="640"/>
          <w:marRight w:val="0"/>
          <w:marTop w:val="0"/>
          <w:marBottom w:val="0"/>
          <w:divBdr>
            <w:top w:val="none" w:sz="0" w:space="0" w:color="auto"/>
            <w:left w:val="none" w:sz="0" w:space="0" w:color="auto"/>
            <w:bottom w:val="none" w:sz="0" w:space="0" w:color="auto"/>
            <w:right w:val="none" w:sz="0" w:space="0" w:color="auto"/>
          </w:divBdr>
        </w:div>
        <w:div w:id="1674381359">
          <w:marLeft w:val="640"/>
          <w:marRight w:val="0"/>
          <w:marTop w:val="0"/>
          <w:marBottom w:val="0"/>
          <w:divBdr>
            <w:top w:val="none" w:sz="0" w:space="0" w:color="auto"/>
            <w:left w:val="none" w:sz="0" w:space="0" w:color="auto"/>
            <w:bottom w:val="none" w:sz="0" w:space="0" w:color="auto"/>
            <w:right w:val="none" w:sz="0" w:space="0" w:color="auto"/>
          </w:divBdr>
        </w:div>
        <w:div w:id="1709597318">
          <w:marLeft w:val="640"/>
          <w:marRight w:val="0"/>
          <w:marTop w:val="0"/>
          <w:marBottom w:val="0"/>
          <w:divBdr>
            <w:top w:val="none" w:sz="0" w:space="0" w:color="auto"/>
            <w:left w:val="none" w:sz="0" w:space="0" w:color="auto"/>
            <w:bottom w:val="none" w:sz="0" w:space="0" w:color="auto"/>
            <w:right w:val="none" w:sz="0" w:space="0" w:color="auto"/>
          </w:divBdr>
        </w:div>
        <w:div w:id="1717973709">
          <w:marLeft w:val="640"/>
          <w:marRight w:val="0"/>
          <w:marTop w:val="0"/>
          <w:marBottom w:val="0"/>
          <w:divBdr>
            <w:top w:val="none" w:sz="0" w:space="0" w:color="auto"/>
            <w:left w:val="none" w:sz="0" w:space="0" w:color="auto"/>
            <w:bottom w:val="none" w:sz="0" w:space="0" w:color="auto"/>
            <w:right w:val="none" w:sz="0" w:space="0" w:color="auto"/>
          </w:divBdr>
        </w:div>
        <w:div w:id="1718240146">
          <w:marLeft w:val="640"/>
          <w:marRight w:val="0"/>
          <w:marTop w:val="0"/>
          <w:marBottom w:val="0"/>
          <w:divBdr>
            <w:top w:val="none" w:sz="0" w:space="0" w:color="auto"/>
            <w:left w:val="none" w:sz="0" w:space="0" w:color="auto"/>
            <w:bottom w:val="none" w:sz="0" w:space="0" w:color="auto"/>
            <w:right w:val="none" w:sz="0" w:space="0" w:color="auto"/>
          </w:divBdr>
        </w:div>
        <w:div w:id="1720128098">
          <w:marLeft w:val="640"/>
          <w:marRight w:val="0"/>
          <w:marTop w:val="0"/>
          <w:marBottom w:val="0"/>
          <w:divBdr>
            <w:top w:val="none" w:sz="0" w:space="0" w:color="auto"/>
            <w:left w:val="none" w:sz="0" w:space="0" w:color="auto"/>
            <w:bottom w:val="none" w:sz="0" w:space="0" w:color="auto"/>
            <w:right w:val="none" w:sz="0" w:space="0" w:color="auto"/>
          </w:divBdr>
        </w:div>
        <w:div w:id="1729306319">
          <w:marLeft w:val="640"/>
          <w:marRight w:val="0"/>
          <w:marTop w:val="0"/>
          <w:marBottom w:val="0"/>
          <w:divBdr>
            <w:top w:val="none" w:sz="0" w:space="0" w:color="auto"/>
            <w:left w:val="none" w:sz="0" w:space="0" w:color="auto"/>
            <w:bottom w:val="none" w:sz="0" w:space="0" w:color="auto"/>
            <w:right w:val="none" w:sz="0" w:space="0" w:color="auto"/>
          </w:divBdr>
        </w:div>
        <w:div w:id="1729693696">
          <w:marLeft w:val="640"/>
          <w:marRight w:val="0"/>
          <w:marTop w:val="0"/>
          <w:marBottom w:val="0"/>
          <w:divBdr>
            <w:top w:val="none" w:sz="0" w:space="0" w:color="auto"/>
            <w:left w:val="none" w:sz="0" w:space="0" w:color="auto"/>
            <w:bottom w:val="none" w:sz="0" w:space="0" w:color="auto"/>
            <w:right w:val="none" w:sz="0" w:space="0" w:color="auto"/>
          </w:divBdr>
        </w:div>
        <w:div w:id="1756627930">
          <w:marLeft w:val="640"/>
          <w:marRight w:val="0"/>
          <w:marTop w:val="0"/>
          <w:marBottom w:val="0"/>
          <w:divBdr>
            <w:top w:val="none" w:sz="0" w:space="0" w:color="auto"/>
            <w:left w:val="none" w:sz="0" w:space="0" w:color="auto"/>
            <w:bottom w:val="none" w:sz="0" w:space="0" w:color="auto"/>
            <w:right w:val="none" w:sz="0" w:space="0" w:color="auto"/>
          </w:divBdr>
        </w:div>
        <w:div w:id="1770855144">
          <w:marLeft w:val="640"/>
          <w:marRight w:val="0"/>
          <w:marTop w:val="0"/>
          <w:marBottom w:val="0"/>
          <w:divBdr>
            <w:top w:val="none" w:sz="0" w:space="0" w:color="auto"/>
            <w:left w:val="none" w:sz="0" w:space="0" w:color="auto"/>
            <w:bottom w:val="none" w:sz="0" w:space="0" w:color="auto"/>
            <w:right w:val="none" w:sz="0" w:space="0" w:color="auto"/>
          </w:divBdr>
        </w:div>
        <w:div w:id="1789230536">
          <w:marLeft w:val="640"/>
          <w:marRight w:val="0"/>
          <w:marTop w:val="0"/>
          <w:marBottom w:val="0"/>
          <w:divBdr>
            <w:top w:val="none" w:sz="0" w:space="0" w:color="auto"/>
            <w:left w:val="none" w:sz="0" w:space="0" w:color="auto"/>
            <w:bottom w:val="none" w:sz="0" w:space="0" w:color="auto"/>
            <w:right w:val="none" w:sz="0" w:space="0" w:color="auto"/>
          </w:divBdr>
        </w:div>
      </w:divsChild>
    </w:div>
    <w:div w:id="1284341410">
      <w:bodyDiv w:val="1"/>
      <w:marLeft w:val="0"/>
      <w:marRight w:val="0"/>
      <w:marTop w:val="0"/>
      <w:marBottom w:val="0"/>
      <w:divBdr>
        <w:top w:val="none" w:sz="0" w:space="0" w:color="auto"/>
        <w:left w:val="none" w:sz="0" w:space="0" w:color="auto"/>
        <w:bottom w:val="none" w:sz="0" w:space="0" w:color="auto"/>
        <w:right w:val="none" w:sz="0" w:space="0" w:color="auto"/>
      </w:divBdr>
      <w:divsChild>
        <w:div w:id="1514051">
          <w:marLeft w:val="480"/>
          <w:marRight w:val="0"/>
          <w:marTop w:val="0"/>
          <w:marBottom w:val="0"/>
          <w:divBdr>
            <w:top w:val="none" w:sz="0" w:space="0" w:color="auto"/>
            <w:left w:val="none" w:sz="0" w:space="0" w:color="auto"/>
            <w:bottom w:val="none" w:sz="0" w:space="0" w:color="auto"/>
            <w:right w:val="none" w:sz="0" w:space="0" w:color="auto"/>
          </w:divBdr>
        </w:div>
        <w:div w:id="3481843">
          <w:marLeft w:val="480"/>
          <w:marRight w:val="0"/>
          <w:marTop w:val="0"/>
          <w:marBottom w:val="0"/>
          <w:divBdr>
            <w:top w:val="none" w:sz="0" w:space="0" w:color="auto"/>
            <w:left w:val="none" w:sz="0" w:space="0" w:color="auto"/>
            <w:bottom w:val="none" w:sz="0" w:space="0" w:color="auto"/>
            <w:right w:val="none" w:sz="0" w:space="0" w:color="auto"/>
          </w:divBdr>
        </w:div>
        <w:div w:id="5328285">
          <w:marLeft w:val="480"/>
          <w:marRight w:val="0"/>
          <w:marTop w:val="0"/>
          <w:marBottom w:val="0"/>
          <w:divBdr>
            <w:top w:val="none" w:sz="0" w:space="0" w:color="auto"/>
            <w:left w:val="none" w:sz="0" w:space="0" w:color="auto"/>
            <w:bottom w:val="none" w:sz="0" w:space="0" w:color="auto"/>
            <w:right w:val="none" w:sz="0" w:space="0" w:color="auto"/>
          </w:divBdr>
        </w:div>
        <w:div w:id="27726997">
          <w:marLeft w:val="480"/>
          <w:marRight w:val="0"/>
          <w:marTop w:val="0"/>
          <w:marBottom w:val="0"/>
          <w:divBdr>
            <w:top w:val="none" w:sz="0" w:space="0" w:color="auto"/>
            <w:left w:val="none" w:sz="0" w:space="0" w:color="auto"/>
            <w:bottom w:val="none" w:sz="0" w:space="0" w:color="auto"/>
            <w:right w:val="none" w:sz="0" w:space="0" w:color="auto"/>
          </w:divBdr>
        </w:div>
        <w:div w:id="28382269">
          <w:marLeft w:val="480"/>
          <w:marRight w:val="0"/>
          <w:marTop w:val="0"/>
          <w:marBottom w:val="0"/>
          <w:divBdr>
            <w:top w:val="none" w:sz="0" w:space="0" w:color="auto"/>
            <w:left w:val="none" w:sz="0" w:space="0" w:color="auto"/>
            <w:bottom w:val="none" w:sz="0" w:space="0" w:color="auto"/>
            <w:right w:val="none" w:sz="0" w:space="0" w:color="auto"/>
          </w:divBdr>
        </w:div>
        <w:div w:id="32925594">
          <w:marLeft w:val="480"/>
          <w:marRight w:val="0"/>
          <w:marTop w:val="0"/>
          <w:marBottom w:val="0"/>
          <w:divBdr>
            <w:top w:val="none" w:sz="0" w:space="0" w:color="auto"/>
            <w:left w:val="none" w:sz="0" w:space="0" w:color="auto"/>
            <w:bottom w:val="none" w:sz="0" w:space="0" w:color="auto"/>
            <w:right w:val="none" w:sz="0" w:space="0" w:color="auto"/>
          </w:divBdr>
        </w:div>
        <w:div w:id="35280613">
          <w:marLeft w:val="480"/>
          <w:marRight w:val="0"/>
          <w:marTop w:val="0"/>
          <w:marBottom w:val="0"/>
          <w:divBdr>
            <w:top w:val="none" w:sz="0" w:space="0" w:color="auto"/>
            <w:left w:val="none" w:sz="0" w:space="0" w:color="auto"/>
            <w:bottom w:val="none" w:sz="0" w:space="0" w:color="auto"/>
            <w:right w:val="none" w:sz="0" w:space="0" w:color="auto"/>
          </w:divBdr>
        </w:div>
        <w:div w:id="61758124">
          <w:marLeft w:val="480"/>
          <w:marRight w:val="0"/>
          <w:marTop w:val="0"/>
          <w:marBottom w:val="0"/>
          <w:divBdr>
            <w:top w:val="none" w:sz="0" w:space="0" w:color="auto"/>
            <w:left w:val="none" w:sz="0" w:space="0" w:color="auto"/>
            <w:bottom w:val="none" w:sz="0" w:space="0" w:color="auto"/>
            <w:right w:val="none" w:sz="0" w:space="0" w:color="auto"/>
          </w:divBdr>
        </w:div>
        <w:div w:id="86315822">
          <w:marLeft w:val="480"/>
          <w:marRight w:val="0"/>
          <w:marTop w:val="0"/>
          <w:marBottom w:val="0"/>
          <w:divBdr>
            <w:top w:val="none" w:sz="0" w:space="0" w:color="auto"/>
            <w:left w:val="none" w:sz="0" w:space="0" w:color="auto"/>
            <w:bottom w:val="none" w:sz="0" w:space="0" w:color="auto"/>
            <w:right w:val="none" w:sz="0" w:space="0" w:color="auto"/>
          </w:divBdr>
        </w:div>
        <w:div w:id="88505267">
          <w:marLeft w:val="480"/>
          <w:marRight w:val="0"/>
          <w:marTop w:val="0"/>
          <w:marBottom w:val="0"/>
          <w:divBdr>
            <w:top w:val="none" w:sz="0" w:space="0" w:color="auto"/>
            <w:left w:val="none" w:sz="0" w:space="0" w:color="auto"/>
            <w:bottom w:val="none" w:sz="0" w:space="0" w:color="auto"/>
            <w:right w:val="none" w:sz="0" w:space="0" w:color="auto"/>
          </w:divBdr>
        </w:div>
        <w:div w:id="93288804">
          <w:marLeft w:val="480"/>
          <w:marRight w:val="0"/>
          <w:marTop w:val="0"/>
          <w:marBottom w:val="0"/>
          <w:divBdr>
            <w:top w:val="none" w:sz="0" w:space="0" w:color="auto"/>
            <w:left w:val="none" w:sz="0" w:space="0" w:color="auto"/>
            <w:bottom w:val="none" w:sz="0" w:space="0" w:color="auto"/>
            <w:right w:val="none" w:sz="0" w:space="0" w:color="auto"/>
          </w:divBdr>
        </w:div>
        <w:div w:id="103424009">
          <w:marLeft w:val="480"/>
          <w:marRight w:val="0"/>
          <w:marTop w:val="0"/>
          <w:marBottom w:val="0"/>
          <w:divBdr>
            <w:top w:val="none" w:sz="0" w:space="0" w:color="auto"/>
            <w:left w:val="none" w:sz="0" w:space="0" w:color="auto"/>
            <w:bottom w:val="none" w:sz="0" w:space="0" w:color="auto"/>
            <w:right w:val="none" w:sz="0" w:space="0" w:color="auto"/>
          </w:divBdr>
        </w:div>
        <w:div w:id="144932056">
          <w:marLeft w:val="480"/>
          <w:marRight w:val="0"/>
          <w:marTop w:val="0"/>
          <w:marBottom w:val="0"/>
          <w:divBdr>
            <w:top w:val="none" w:sz="0" w:space="0" w:color="auto"/>
            <w:left w:val="none" w:sz="0" w:space="0" w:color="auto"/>
            <w:bottom w:val="none" w:sz="0" w:space="0" w:color="auto"/>
            <w:right w:val="none" w:sz="0" w:space="0" w:color="auto"/>
          </w:divBdr>
        </w:div>
        <w:div w:id="148137108">
          <w:marLeft w:val="480"/>
          <w:marRight w:val="0"/>
          <w:marTop w:val="0"/>
          <w:marBottom w:val="0"/>
          <w:divBdr>
            <w:top w:val="none" w:sz="0" w:space="0" w:color="auto"/>
            <w:left w:val="none" w:sz="0" w:space="0" w:color="auto"/>
            <w:bottom w:val="none" w:sz="0" w:space="0" w:color="auto"/>
            <w:right w:val="none" w:sz="0" w:space="0" w:color="auto"/>
          </w:divBdr>
        </w:div>
        <w:div w:id="150416594">
          <w:marLeft w:val="480"/>
          <w:marRight w:val="0"/>
          <w:marTop w:val="0"/>
          <w:marBottom w:val="0"/>
          <w:divBdr>
            <w:top w:val="none" w:sz="0" w:space="0" w:color="auto"/>
            <w:left w:val="none" w:sz="0" w:space="0" w:color="auto"/>
            <w:bottom w:val="none" w:sz="0" w:space="0" w:color="auto"/>
            <w:right w:val="none" w:sz="0" w:space="0" w:color="auto"/>
          </w:divBdr>
        </w:div>
        <w:div w:id="156196479">
          <w:marLeft w:val="480"/>
          <w:marRight w:val="0"/>
          <w:marTop w:val="0"/>
          <w:marBottom w:val="0"/>
          <w:divBdr>
            <w:top w:val="none" w:sz="0" w:space="0" w:color="auto"/>
            <w:left w:val="none" w:sz="0" w:space="0" w:color="auto"/>
            <w:bottom w:val="none" w:sz="0" w:space="0" w:color="auto"/>
            <w:right w:val="none" w:sz="0" w:space="0" w:color="auto"/>
          </w:divBdr>
        </w:div>
        <w:div w:id="158616872">
          <w:marLeft w:val="480"/>
          <w:marRight w:val="0"/>
          <w:marTop w:val="0"/>
          <w:marBottom w:val="0"/>
          <w:divBdr>
            <w:top w:val="none" w:sz="0" w:space="0" w:color="auto"/>
            <w:left w:val="none" w:sz="0" w:space="0" w:color="auto"/>
            <w:bottom w:val="none" w:sz="0" w:space="0" w:color="auto"/>
            <w:right w:val="none" w:sz="0" w:space="0" w:color="auto"/>
          </w:divBdr>
        </w:div>
        <w:div w:id="160900736">
          <w:marLeft w:val="480"/>
          <w:marRight w:val="0"/>
          <w:marTop w:val="0"/>
          <w:marBottom w:val="0"/>
          <w:divBdr>
            <w:top w:val="none" w:sz="0" w:space="0" w:color="auto"/>
            <w:left w:val="none" w:sz="0" w:space="0" w:color="auto"/>
            <w:bottom w:val="none" w:sz="0" w:space="0" w:color="auto"/>
            <w:right w:val="none" w:sz="0" w:space="0" w:color="auto"/>
          </w:divBdr>
        </w:div>
        <w:div w:id="179317543">
          <w:marLeft w:val="480"/>
          <w:marRight w:val="0"/>
          <w:marTop w:val="0"/>
          <w:marBottom w:val="0"/>
          <w:divBdr>
            <w:top w:val="none" w:sz="0" w:space="0" w:color="auto"/>
            <w:left w:val="none" w:sz="0" w:space="0" w:color="auto"/>
            <w:bottom w:val="none" w:sz="0" w:space="0" w:color="auto"/>
            <w:right w:val="none" w:sz="0" w:space="0" w:color="auto"/>
          </w:divBdr>
        </w:div>
        <w:div w:id="184486982">
          <w:marLeft w:val="480"/>
          <w:marRight w:val="0"/>
          <w:marTop w:val="0"/>
          <w:marBottom w:val="0"/>
          <w:divBdr>
            <w:top w:val="none" w:sz="0" w:space="0" w:color="auto"/>
            <w:left w:val="none" w:sz="0" w:space="0" w:color="auto"/>
            <w:bottom w:val="none" w:sz="0" w:space="0" w:color="auto"/>
            <w:right w:val="none" w:sz="0" w:space="0" w:color="auto"/>
          </w:divBdr>
        </w:div>
        <w:div w:id="191844125">
          <w:marLeft w:val="480"/>
          <w:marRight w:val="0"/>
          <w:marTop w:val="0"/>
          <w:marBottom w:val="0"/>
          <w:divBdr>
            <w:top w:val="none" w:sz="0" w:space="0" w:color="auto"/>
            <w:left w:val="none" w:sz="0" w:space="0" w:color="auto"/>
            <w:bottom w:val="none" w:sz="0" w:space="0" w:color="auto"/>
            <w:right w:val="none" w:sz="0" w:space="0" w:color="auto"/>
          </w:divBdr>
        </w:div>
        <w:div w:id="196705478">
          <w:marLeft w:val="480"/>
          <w:marRight w:val="0"/>
          <w:marTop w:val="0"/>
          <w:marBottom w:val="0"/>
          <w:divBdr>
            <w:top w:val="none" w:sz="0" w:space="0" w:color="auto"/>
            <w:left w:val="none" w:sz="0" w:space="0" w:color="auto"/>
            <w:bottom w:val="none" w:sz="0" w:space="0" w:color="auto"/>
            <w:right w:val="none" w:sz="0" w:space="0" w:color="auto"/>
          </w:divBdr>
        </w:div>
        <w:div w:id="201553796">
          <w:marLeft w:val="480"/>
          <w:marRight w:val="0"/>
          <w:marTop w:val="0"/>
          <w:marBottom w:val="0"/>
          <w:divBdr>
            <w:top w:val="none" w:sz="0" w:space="0" w:color="auto"/>
            <w:left w:val="none" w:sz="0" w:space="0" w:color="auto"/>
            <w:bottom w:val="none" w:sz="0" w:space="0" w:color="auto"/>
            <w:right w:val="none" w:sz="0" w:space="0" w:color="auto"/>
          </w:divBdr>
        </w:div>
        <w:div w:id="207839669">
          <w:marLeft w:val="480"/>
          <w:marRight w:val="0"/>
          <w:marTop w:val="0"/>
          <w:marBottom w:val="0"/>
          <w:divBdr>
            <w:top w:val="none" w:sz="0" w:space="0" w:color="auto"/>
            <w:left w:val="none" w:sz="0" w:space="0" w:color="auto"/>
            <w:bottom w:val="none" w:sz="0" w:space="0" w:color="auto"/>
            <w:right w:val="none" w:sz="0" w:space="0" w:color="auto"/>
          </w:divBdr>
        </w:div>
        <w:div w:id="214511770">
          <w:marLeft w:val="480"/>
          <w:marRight w:val="0"/>
          <w:marTop w:val="0"/>
          <w:marBottom w:val="0"/>
          <w:divBdr>
            <w:top w:val="none" w:sz="0" w:space="0" w:color="auto"/>
            <w:left w:val="none" w:sz="0" w:space="0" w:color="auto"/>
            <w:bottom w:val="none" w:sz="0" w:space="0" w:color="auto"/>
            <w:right w:val="none" w:sz="0" w:space="0" w:color="auto"/>
          </w:divBdr>
        </w:div>
        <w:div w:id="237986008">
          <w:marLeft w:val="480"/>
          <w:marRight w:val="0"/>
          <w:marTop w:val="0"/>
          <w:marBottom w:val="0"/>
          <w:divBdr>
            <w:top w:val="none" w:sz="0" w:space="0" w:color="auto"/>
            <w:left w:val="none" w:sz="0" w:space="0" w:color="auto"/>
            <w:bottom w:val="none" w:sz="0" w:space="0" w:color="auto"/>
            <w:right w:val="none" w:sz="0" w:space="0" w:color="auto"/>
          </w:divBdr>
        </w:div>
        <w:div w:id="238098498">
          <w:marLeft w:val="480"/>
          <w:marRight w:val="0"/>
          <w:marTop w:val="0"/>
          <w:marBottom w:val="0"/>
          <w:divBdr>
            <w:top w:val="none" w:sz="0" w:space="0" w:color="auto"/>
            <w:left w:val="none" w:sz="0" w:space="0" w:color="auto"/>
            <w:bottom w:val="none" w:sz="0" w:space="0" w:color="auto"/>
            <w:right w:val="none" w:sz="0" w:space="0" w:color="auto"/>
          </w:divBdr>
        </w:div>
        <w:div w:id="263342168">
          <w:marLeft w:val="480"/>
          <w:marRight w:val="0"/>
          <w:marTop w:val="0"/>
          <w:marBottom w:val="0"/>
          <w:divBdr>
            <w:top w:val="none" w:sz="0" w:space="0" w:color="auto"/>
            <w:left w:val="none" w:sz="0" w:space="0" w:color="auto"/>
            <w:bottom w:val="none" w:sz="0" w:space="0" w:color="auto"/>
            <w:right w:val="none" w:sz="0" w:space="0" w:color="auto"/>
          </w:divBdr>
        </w:div>
        <w:div w:id="268515180">
          <w:marLeft w:val="480"/>
          <w:marRight w:val="0"/>
          <w:marTop w:val="0"/>
          <w:marBottom w:val="0"/>
          <w:divBdr>
            <w:top w:val="none" w:sz="0" w:space="0" w:color="auto"/>
            <w:left w:val="none" w:sz="0" w:space="0" w:color="auto"/>
            <w:bottom w:val="none" w:sz="0" w:space="0" w:color="auto"/>
            <w:right w:val="none" w:sz="0" w:space="0" w:color="auto"/>
          </w:divBdr>
        </w:div>
        <w:div w:id="274681196">
          <w:marLeft w:val="480"/>
          <w:marRight w:val="0"/>
          <w:marTop w:val="0"/>
          <w:marBottom w:val="0"/>
          <w:divBdr>
            <w:top w:val="none" w:sz="0" w:space="0" w:color="auto"/>
            <w:left w:val="none" w:sz="0" w:space="0" w:color="auto"/>
            <w:bottom w:val="none" w:sz="0" w:space="0" w:color="auto"/>
            <w:right w:val="none" w:sz="0" w:space="0" w:color="auto"/>
          </w:divBdr>
        </w:div>
        <w:div w:id="281113303">
          <w:marLeft w:val="480"/>
          <w:marRight w:val="0"/>
          <w:marTop w:val="0"/>
          <w:marBottom w:val="0"/>
          <w:divBdr>
            <w:top w:val="none" w:sz="0" w:space="0" w:color="auto"/>
            <w:left w:val="none" w:sz="0" w:space="0" w:color="auto"/>
            <w:bottom w:val="none" w:sz="0" w:space="0" w:color="auto"/>
            <w:right w:val="none" w:sz="0" w:space="0" w:color="auto"/>
          </w:divBdr>
        </w:div>
        <w:div w:id="288975692">
          <w:marLeft w:val="480"/>
          <w:marRight w:val="0"/>
          <w:marTop w:val="0"/>
          <w:marBottom w:val="0"/>
          <w:divBdr>
            <w:top w:val="none" w:sz="0" w:space="0" w:color="auto"/>
            <w:left w:val="none" w:sz="0" w:space="0" w:color="auto"/>
            <w:bottom w:val="none" w:sz="0" w:space="0" w:color="auto"/>
            <w:right w:val="none" w:sz="0" w:space="0" w:color="auto"/>
          </w:divBdr>
        </w:div>
        <w:div w:id="289670715">
          <w:marLeft w:val="480"/>
          <w:marRight w:val="0"/>
          <w:marTop w:val="0"/>
          <w:marBottom w:val="0"/>
          <w:divBdr>
            <w:top w:val="none" w:sz="0" w:space="0" w:color="auto"/>
            <w:left w:val="none" w:sz="0" w:space="0" w:color="auto"/>
            <w:bottom w:val="none" w:sz="0" w:space="0" w:color="auto"/>
            <w:right w:val="none" w:sz="0" w:space="0" w:color="auto"/>
          </w:divBdr>
        </w:div>
        <w:div w:id="307363844">
          <w:marLeft w:val="480"/>
          <w:marRight w:val="0"/>
          <w:marTop w:val="0"/>
          <w:marBottom w:val="0"/>
          <w:divBdr>
            <w:top w:val="none" w:sz="0" w:space="0" w:color="auto"/>
            <w:left w:val="none" w:sz="0" w:space="0" w:color="auto"/>
            <w:bottom w:val="none" w:sz="0" w:space="0" w:color="auto"/>
            <w:right w:val="none" w:sz="0" w:space="0" w:color="auto"/>
          </w:divBdr>
        </w:div>
        <w:div w:id="343633783">
          <w:marLeft w:val="480"/>
          <w:marRight w:val="0"/>
          <w:marTop w:val="0"/>
          <w:marBottom w:val="0"/>
          <w:divBdr>
            <w:top w:val="none" w:sz="0" w:space="0" w:color="auto"/>
            <w:left w:val="none" w:sz="0" w:space="0" w:color="auto"/>
            <w:bottom w:val="none" w:sz="0" w:space="0" w:color="auto"/>
            <w:right w:val="none" w:sz="0" w:space="0" w:color="auto"/>
          </w:divBdr>
        </w:div>
        <w:div w:id="369115695">
          <w:marLeft w:val="480"/>
          <w:marRight w:val="0"/>
          <w:marTop w:val="0"/>
          <w:marBottom w:val="0"/>
          <w:divBdr>
            <w:top w:val="none" w:sz="0" w:space="0" w:color="auto"/>
            <w:left w:val="none" w:sz="0" w:space="0" w:color="auto"/>
            <w:bottom w:val="none" w:sz="0" w:space="0" w:color="auto"/>
            <w:right w:val="none" w:sz="0" w:space="0" w:color="auto"/>
          </w:divBdr>
        </w:div>
        <w:div w:id="369652039">
          <w:marLeft w:val="480"/>
          <w:marRight w:val="0"/>
          <w:marTop w:val="0"/>
          <w:marBottom w:val="0"/>
          <w:divBdr>
            <w:top w:val="none" w:sz="0" w:space="0" w:color="auto"/>
            <w:left w:val="none" w:sz="0" w:space="0" w:color="auto"/>
            <w:bottom w:val="none" w:sz="0" w:space="0" w:color="auto"/>
            <w:right w:val="none" w:sz="0" w:space="0" w:color="auto"/>
          </w:divBdr>
        </w:div>
        <w:div w:id="371661115">
          <w:marLeft w:val="480"/>
          <w:marRight w:val="0"/>
          <w:marTop w:val="0"/>
          <w:marBottom w:val="0"/>
          <w:divBdr>
            <w:top w:val="none" w:sz="0" w:space="0" w:color="auto"/>
            <w:left w:val="none" w:sz="0" w:space="0" w:color="auto"/>
            <w:bottom w:val="none" w:sz="0" w:space="0" w:color="auto"/>
            <w:right w:val="none" w:sz="0" w:space="0" w:color="auto"/>
          </w:divBdr>
        </w:div>
        <w:div w:id="374814021">
          <w:marLeft w:val="480"/>
          <w:marRight w:val="0"/>
          <w:marTop w:val="0"/>
          <w:marBottom w:val="0"/>
          <w:divBdr>
            <w:top w:val="none" w:sz="0" w:space="0" w:color="auto"/>
            <w:left w:val="none" w:sz="0" w:space="0" w:color="auto"/>
            <w:bottom w:val="none" w:sz="0" w:space="0" w:color="auto"/>
            <w:right w:val="none" w:sz="0" w:space="0" w:color="auto"/>
          </w:divBdr>
        </w:div>
        <w:div w:id="394083667">
          <w:marLeft w:val="480"/>
          <w:marRight w:val="0"/>
          <w:marTop w:val="0"/>
          <w:marBottom w:val="0"/>
          <w:divBdr>
            <w:top w:val="none" w:sz="0" w:space="0" w:color="auto"/>
            <w:left w:val="none" w:sz="0" w:space="0" w:color="auto"/>
            <w:bottom w:val="none" w:sz="0" w:space="0" w:color="auto"/>
            <w:right w:val="none" w:sz="0" w:space="0" w:color="auto"/>
          </w:divBdr>
        </w:div>
        <w:div w:id="399062575">
          <w:marLeft w:val="480"/>
          <w:marRight w:val="0"/>
          <w:marTop w:val="0"/>
          <w:marBottom w:val="0"/>
          <w:divBdr>
            <w:top w:val="none" w:sz="0" w:space="0" w:color="auto"/>
            <w:left w:val="none" w:sz="0" w:space="0" w:color="auto"/>
            <w:bottom w:val="none" w:sz="0" w:space="0" w:color="auto"/>
            <w:right w:val="none" w:sz="0" w:space="0" w:color="auto"/>
          </w:divBdr>
        </w:div>
        <w:div w:id="399909295">
          <w:marLeft w:val="480"/>
          <w:marRight w:val="0"/>
          <w:marTop w:val="0"/>
          <w:marBottom w:val="0"/>
          <w:divBdr>
            <w:top w:val="none" w:sz="0" w:space="0" w:color="auto"/>
            <w:left w:val="none" w:sz="0" w:space="0" w:color="auto"/>
            <w:bottom w:val="none" w:sz="0" w:space="0" w:color="auto"/>
            <w:right w:val="none" w:sz="0" w:space="0" w:color="auto"/>
          </w:divBdr>
        </w:div>
        <w:div w:id="412354805">
          <w:marLeft w:val="480"/>
          <w:marRight w:val="0"/>
          <w:marTop w:val="0"/>
          <w:marBottom w:val="0"/>
          <w:divBdr>
            <w:top w:val="none" w:sz="0" w:space="0" w:color="auto"/>
            <w:left w:val="none" w:sz="0" w:space="0" w:color="auto"/>
            <w:bottom w:val="none" w:sz="0" w:space="0" w:color="auto"/>
            <w:right w:val="none" w:sz="0" w:space="0" w:color="auto"/>
          </w:divBdr>
        </w:div>
        <w:div w:id="414018472">
          <w:marLeft w:val="480"/>
          <w:marRight w:val="0"/>
          <w:marTop w:val="0"/>
          <w:marBottom w:val="0"/>
          <w:divBdr>
            <w:top w:val="none" w:sz="0" w:space="0" w:color="auto"/>
            <w:left w:val="none" w:sz="0" w:space="0" w:color="auto"/>
            <w:bottom w:val="none" w:sz="0" w:space="0" w:color="auto"/>
            <w:right w:val="none" w:sz="0" w:space="0" w:color="auto"/>
          </w:divBdr>
        </w:div>
        <w:div w:id="417674176">
          <w:marLeft w:val="480"/>
          <w:marRight w:val="0"/>
          <w:marTop w:val="0"/>
          <w:marBottom w:val="0"/>
          <w:divBdr>
            <w:top w:val="none" w:sz="0" w:space="0" w:color="auto"/>
            <w:left w:val="none" w:sz="0" w:space="0" w:color="auto"/>
            <w:bottom w:val="none" w:sz="0" w:space="0" w:color="auto"/>
            <w:right w:val="none" w:sz="0" w:space="0" w:color="auto"/>
          </w:divBdr>
        </w:div>
        <w:div w:id="445539514">
          <w:marLeft w:val="480"/>
          <w:marRight w:val="0"/>
          <w:marTop w:val="0"/>
          <w:marBottom w:val="0"/>
          <w:divBdr>
            <w:top w:val="none" w:sz="0" w:space="0" w:color="auto"/>
            <w:left w:val="none" w:sz="0" w:space="0" w:color="auto"/>
            <w:bottom w:val="none" w:sz="0" w:space="0" w:color="auto"/>
            <w:right w:val="none" w:sz="0" w:space="0" w:color="auto"/>
          </w:divBdr>
        </w:div>
        <w:div w:id="454370629">
          <w:marLeft w:val="480"/>
          <w:marRight w:val="0"/>
          <w:marTop w:val="0"/>
          <w:marBottom w:val="0"/>
          <w:divBdr>
            <w:top w:val="none" w:sz="0" w:space="0" w:color="auto"/>
            <w:left w:val="none" w:sz="0" w:space="0" w:color="auto"/>
            <w:bottom w:val="none" w:sz="0" w:space="0" w:color="auto"/>
            <w:right w:val="none" w:sz="0" w:space="0" w:color="auto"/>
          </w:divBdr>
        </w:div>
        <w:div w:id="458693328">
          <w:marLeft w:val="480"/>
          <w:marRight w:val="0"/>
          <w:marTop w:val="0"/>
          <w:marBottom w:val="0"/>
          <w:divBdr>
            <w:top w:val="none" w:sz="0" w:space="0" w:color="auto"/>
            <w:left w:val="none" w:sz="0" w:space="0" w:color="auto"/>
            <w:bottom w:val="none" w:sz="0" w:space="0" w:color="auto"/>
            <w:right w:val="none" w:sz="0" w:space="0" w:color="auto"/>
          </w:divBdr>
        </w:div>
        <w:div w:id="459568690">
          <w:marLeft w:val="480"/>
          <w:marRight w:val="0"/>
          <w:marTop w:val="0"/>
          <w:marBottom w:val="0"/>
          <w:divBdr>
            <w:top w:val="none" w:sz="0" w:space="0" w:color="auto"/>
            <w:left w:val="none" w:sz="0" w:space="0" w:color="auto"/>
            <w:bottom w:val="none" w:sz="0" w:space="0" w:color="auto"/>
            <w:right w:val="none" w:sz="0" w:space="0" w:color="auto"/>
          </w:divBdr>
        </w:div>
        <w:div w:id="459568879">
          <w:marLeft w:val="480"/>
          <w:marRight w:val="0"/>
          <w:marTop w:val="0"/>
          <w:marBottom w:val="0"/>
          <w:divBdr>
            <w:top w:val="none" w:sz="0" w:space="0" w:color="auto"/>
            <w:left w:val="none" w:sz="0" w:space="0" w:color="auto"/>
            <w:bottom w:val="none" w:sz="0" w:space="0" w:color="auto"/>
            <w:right w:val="none" w:sz="0" w:space="0" w:color="auto"/>
          </w:divBdr>
        </w:div>
        <w:div w:id="459957870">
          <w:marLeft w:val="480"/>
          <w:marRight w:val="0"/>
          <w:marTop w:val="0"/>
          <w:marBottom w:val="0"/>
          <w:divBdr>
            <w:top w:val="none" w:sz="0" w:space="0" w:color="auto"/>
            <w:left w:val="none" w:sz="0" w:space="0" w:color="auto"/>
            <w:bottom w:val="none" w:sz="0" w:space="0" w:color="auto"/>
            <w:right w:val="none" w:sz="0" w:space="0" w:color="auto"/>
          </w:divBdr>
        </w:div>
        <w:div w:id="470754877">
          <w:marLeft w:val="480"/>
          <w:marRight w:val="0"/>
          <w:marTop w:val="0"/>
          <w:marBottom w:val="0"/>
          <w:divBdr>
            <w:top w:val="none" w:sz="0" w:space="0" w:color="auto"/>
            <w:left w:val="none" w:sz="0" w:space="0" w:color="auto"/>
            <w:bottom w:val="none" w:sz="0" w:space="0" w:color="auto"/>
            <w:right w:val="none" w:sz="0" w:space="0" w:color="auto"/>
          </w:divBdr>
        </w:div>
        <w:div w:id="479272908">
          <w:marLeft w:val="480"/>
          <w:marRight w:val="0"/>
          <w:marTop w:val="0"/>
          <w:marBottom w:val="0"/>
          <w:divBdr>
            <w:top w:val="none" w:sz="0" w:space="0" w:color="auto"/>
            <w:left w:val="none" w:sz="0" w:space="0" w:color="auto"/>
            <w:bottom w:val="none" w:sz="0" w:space="0" w:color="auto"/>
            <w:right w:val="none" w:sz="0" w:space="0" w:color="auto"/>
          </w:divBdr>
        </w:div>
        <w:div w:id="505633182">
          <w:marLeft w:val="480"/>
          <w:marRight w:val="0"/>
          <w:marTop w:val="0"/>
          <w:marBottom w:val="0"/>
          <w:divBdr>
            <w:top w:val="none" w:sz="0" w:space="0" w:color="auto"/>
            <w:left w:val="none" w:sz="0" w:space="0" w:color="auto"/>
            <w:bottom w:val="none" w:sz="0" w:space="0" w:color="auto"/>
            <w:right w:val="none" w:sz="0" w:space="0" w:color="auto"/>
          </w:divBdr>
        </w:div>
        <w:div w:id="535504294">
          <w:marLeft w:val="480"/>
          <w:marRight w:val="0"/>
          <w:marTop w:val="0"/>
          <w:marBottom w:val="0"/>
          <w:divBdr>
            <w:top w:val="none" w:sz="0" w:space="0" w:color="auto"/>
            <w:left w:val="none" w:sz="0" w:space="0" w:color="auto"/>
            <w:bottom w:val="none" w:sz="0" w:space="0" w:color="auto"/>
            <w:right w:val="none" w:sz="0" w:space="0" w:color="auto"/>
          </w:divBdr>
        </w:div>
        <w:div w:id="538855264">
          <w:marLeft w:val="480"/>
          <w:marRight w:val="0"/>
          <w:marTop w:val="0"/>
          <w:marBottom w:val="0"/>
          <w:divBdr>
            <w:top w:val="none" w:sz="0" w:space="0" w:color="auto"/>
            <w:left w:val="none" w:sz="0" w:space="0" w:color="auto"/>
            <w:bottom w:val="none" w:sz="0" w:space="0" w:color="auto"/>
            <w:right w:val="none" w:sz="0" w:space="0" w:color="auto"/>
          </w:divBdr>
        </w:div>
        <w:div w:id="544104477">
          <w:marLeft w:val="480"/>
          <w:marRight w:val="0"/>
          <w:marTop w:val="0"/>
          <w:marBottom w:val="0"/>
          <w:divBdr>
            <w:top w:val="none" w:sz="0" w:space="0" w:color="auto"/>
            <w:left w:val="none" w:sz="0" w:space="0" w:color="auto"/>
            <w:bottom w:val="none" w:sz="0" w:space="0" w:color="auto"/>
            <w:right w:val="none" w:sz="0" w:space="0" w:color="auto"/>
          </w:divBdr>
        </w:div>
        <w:div w:id="548685064">
          <w:marLeft w:val="480"/>
          <w:marRight w:val="0"/>
          <w:marTop w:val="0"/>
          <w:marBottom w:val="0"/>
          <w:divBdr>
            <w:top w:val="none" w:sz="0" w:space="0" w:color="auto"/>
            <w:left w:val="none" w:sz="0" w:space="0" w:color="auto"/>
            <w:bottom w:val="none" w:sz="0" w:space="0" w:color="auto"/>
            <w:right w:val="none" w:sz="0" w:space="0" w:color="auto"/>
          </w:divBdr>
        </w:div>
        <w:div w:id="580912599">
          <w:marLeft w:val="480"/>
          <w:marRight w:val="0"/>
          <w:marTop w:val="0"/>
          <w:marBottom w:val="0"/>
          <w:divBdr>
            <w:top w:val="none" w:sz="0" w:space="0" w:color="auto"/>
            <w:left w:val="none" w:sz="0" w:space="0" w:color="auto"/>
            <w:bottom w:val="none" w:sz="0" w:space="0" w:color="auto"/>
            <w:right w:val="none" w:sz="0" w:space="0" w:color="auto"/>
          </w:divBdr>
        </w:div>
        <w:div w:id="581179786">
          <w:marLeft w:val="480"/>
          <w:marRight w:val="0"/>
          <w:marTop w:val="0"/>
          <w:marBottom w:val="0"/>
          <w:divBdr>
            <w:top w:val="none" w:sz="0" w:space="0" w:color="auto"/>
            <w:left w:val="none" w:sz="0" w:space="0" w:color="auto"/>
            <w:bottom w:val="none" w:sz="0" w:space="0" w:color="auto"/>
            <w:right w:val="none" w:sz="0" w:space="0" w:color="auto"/>
          </w:divBdr>
        </w:div>
        <w:div w:id="589507292">
          <w:marLeft w:val="480"/>
          <w:marRight w:val="0"/>
          <w:marTop w:val="0"/>
          <w:marBottom w:val="0"/>
          <w:divBdr>
            <w:top w:val="none" w:sz="0" w:space="0" w:color="auto"/>
            <w:left w:val="none" w:sz="0" w:space="0" w:color="auto"/>
            <w:bottom w:val="none" w:sz="0" w:space="0" w:color="auto"/>
            <w:right w:val="none" w:sz="0" w:space="0" w:color="auto"/>
          </w:divBdr>
        </w:div>
        <w:div w:id="589699929">
          <w:marLeft w:val="480"/>
          <w:marRight w:val="0"/>
          <w:marTop w:val="0"/>
          <w:marBottom w:val="0"/>
          <w:divBdr>
            <w:top w:val="none" w:sz="0" w:space="0" w:color="auto"/>
            <w:left w:val="none" w:sz="0" w:space="0" w:color="auto"/>
            <w:bottom w:val="none" w:sz="0" w:space="0" w:color="auto"/>
            <w:right w:val="none" w:sz="0" w:space="0" w:color="auto"/>
          </w:divBdr>
        </w:div>
        <w:div w:id="594443471">
          <w:marLeft w:val="480"/>
          <w:marRight w:val="0"/>
          <w:marTop w:val="0"/>
          <w:marBottom w:val="0"/>
          <w:divBdr>
            <w:top w:val="none" w:sz="0" w:space="0" w:color="auto"/>
            <w:left w:val="none" w:sz="0" w:space="0" w:color="auto"/>
            <w:bottom w:val="none" w:sz="0" w:space="0" w:color="auto"/>
            <w:right w:val="none" w:sz="0" w:space="0" w:color="auto"/>
          </w:divBdr>
        </w:div>
        <w:div w:id="597061846">
          <w:marLeft w:val="480"/>
          <w:marRight w:val="0"/>
          <w:marTop w:val="0"/>
          <w:marBottom w:val="0"/>
          <w:divBdr>
            <w:top w:val="none" w:sz="0" w:space="0" w:color="auto"/>
            <w:left w:val="none" w:sz="0" w:space="0" w:color="auto"/>
            <w:bottom w:val="none" w:sz="0" w:space="0" w:color="auto"/>
            <w:right w:val="none" w:sz="0" w:space="0" w:color="auto"/>
          </w:divBdr>
        </w:div>
        <w:div w:id="605767900">
          <w:marLeft w:val="480"/>
          <w:marRight w:val="0"/>
          <w:marTop w:val="0"/>
          <w:marBottom w:val="0"/>
          <w:divBdr>
            <w:top w:val="none" w:sz="0" w:space="0" w:color="auto"/>
            <w:left w:val="none" w:sz="0" w:space="0" w:color="auto"/>
            <w:bottom w:val="none" w:sz="0" w:space="0" w:color="auto"/>
            <w:right w:val="none" w:sz="0" w:space="0" w:color="auto"/>
          </w:divBdr>
        </w:div>
        <w:div w:id="616329268">
          <w:marLeft w:val="480"/>
          <w:marRight w:val="0"/>
          <w:marTop w:val="0"/>
          <w:marBottom w:val="0"/>
          <w:divBdr>
            <w:top w:val="none" w:sz="0" w:space="0" w:color="auto"/>
            <w:left w:val="none" w:sz="0" w:space="0" w:color="auto"/>
            <w:bottom w:val="none" w:sz="0" w:space="0" w:color="auto"/>
            <w:right w:val="none" w:sz="0" w:space="0" w:color="auto"/>
          </w:divBdr>
        </w:div>
        <w:div w:id="618412261">
          <w:marLeft w:val="480"/>
          <w:marRight w:val="0"/>
          <w:marTop w:val="0"/>
          <w:marBottom w:val="0"/>
          <w:divBdr>
            <w:top w:val="none" w:sz="0" w:space="0" w:color="auto"/>
            <w:left w:val="none" w:sz="0" w:space="0" w:color="auto"/>
            <w:bottom w:val="none" w:sz="0" w:space="0" w:color="auto"/>
            <w:right w:val="none" w:sz="0" w:space="0" w:color="auto"/>
          </w:divBdr>
        </w:div>
        <w:div w:id="619069661">
          <w:marLeft w:val="480"/>
          <w:marRight w:val="0"/>
          <w:marTop w:val="0"/>
          <w:marBottom w:val="0"/>
          <w:divBdr>
            <w:top w:val="none" w:sz="0" w:space="0" w:color="auto"/>
            <w:left w:val="none" w:sz="0" w:space="0" w:color="auto"/>
            <w:bottom w:val="none" w:sz="0" w:space="0" w:color="auto"/>
            <w:right w:val="none" w:sz="0" w:space="0" w:color="auto"/>
          </w:divBdr>
        </w:div>
        <w:div w:id="620234405">
          <w:marLeft w:val="480"/>
          <w:marRight w:val="0"/>
          <w:marTop w:val="0"/>
          <w:marBottom w:val="0"/>
          <w:divBdr>
            <w:top w:val="none" w:sz="0" w:space="0" w:color="auto"/>
            <w:left w:val="none" w:sz="0" w:space="0" w:color="auto"/>
            <w:bottom w:val="none" w:sz="0" w:space="0" w:color="auto"/>
            <w:right w:val="none" w:sz="0" w:space="0" w:color="auto"/>
          </w:divBdr>
        </w:div>
        <w:div w:id="621229971">
          <w:marLeft w:val="480"/>
          <w:marRight w:val="0"/>
          <w:marTop w:val="0"/>
          <w:marBottom w:val="0"/>
          <w:divBdr>
            <w:top w:val="none" w:sz="0" w:space="0" w:color="auto"/>
            <w:left w:val="none" w:sz="0" w:space="0" w:color="auto"/>
            <w:bottom w:val="none" w:sz="0" w:space="0" w:color="auto"/>
            <w:right w:val="none" w:sz="0" w:space="0" w:color="auto"/>
          </w:divBdr>
        </w:div>
        <w:div w:id="628126664">
          <w:marLeft w:val="480"/>
          <w:marRight w:val="0"/>
          <w:marTop w:val="0"/>
          <w:marBottom w:val="0"/>
          <w:divBdr>
            <w:top w:val="none" w:sz="0" w:space="0" w:color="auto"/>
            <w:left w:val="none" w:sz="0" w:space="0" w:color="auto"/>
            <w:bottom w:val="none" w:sz="0" w:space="0" w:color="auto"/>
            <w:right w:val="none" w:sz="0" w:space="0" w:color="auto"/>
          </w:divBdr>
        </w:div>
        <w:div w:id="644624194">
          <w:marLeft w:val="480"/>
          <w:marRight w:val="0"/>
          <w:marTop w:val="0"/>
          <w:marBottom w:val="0"/>
          <w:divBdr>
            <w:top w:val="none" w:sz="0" w:space="0" w:color="auto"/>
            <w:left w:val="none" w:sz="0" w:space="0" w:color="auto"/>
            <w:bottom w:val="none" w:sz="0" w:space="0" w:color="auto"/>
            <w:right w:val="none" w:sz="0" w:space="0" w:color="auto"/>
          </w:divBdr>
        </w:div>
        <w:div w:id="649217406">
          <w:marLeft w:val="480"/>
          <w:marRight w:val="0"/>
          <w:marTop w:val="0"/>
          <w:marBottom w:val="0"/>
          <w:divBdr>
            <w:top w:val="none" w:sz="0" w:space="0" w:color="auto"/>
            <w:left w:val="none" w:sz="0" w:space="0" w:color="auto"/>
            <w:bottom w:val="none" w:sz="0" w:space="0" w:color="auto"/>
            <w:right w:val="none" w:sz="0" w:space="0" w:color="auto"/>
          </w:divBdr>
        </w:div>
        <w:div w:id="657728536">
          <w:marLeft w:val="480"/>
          <w:marRight w:val="0"/>
          <w:marTop w:val="0"/>
          <w:marBottom w:val="0"/>
          <w:divBdr>
            <w:top w:val="none" w:sz="0" w:space="0" w:color="auto"/>
            <w:left w:val="none" w:sz="0" w:space="0" w:color="auto"/>
            <w:bottom w:val="none" w:sz="0" w:space="0" w:color="auto"/>
            <w:right w:val="none" w:sz="0" w:space="0" w:color="auto"/>
          </w:divBdr>
        </w:div>
        <w:div w:id="662705174">
          <w:marLeft w:val="480"/>
          <w:marRight w:val="0"/>
          <w:marTop w:val="0"/>
          <w:marBottom w:val="0"/>
          <w:divBdr>
            <w:top w:val="none" w:sz="0" w:space="0" w:color="auto"/>
            <w:left w:val="none" w:sz="0" w:space="0" w:color="auto"/>
            <w:bottom w:val="none" w:sz="0" w:space="0" w:color="auto"/>
            <w:right w:val="none" w:sz="0" w:space="0" w:color="auto"/>
          </w:divBdr>
        </w:div>
        <w:div w:id="675424326">
          <w:marLeft w:val="480"/>
          <w:marRight w:val="0"/>
          <w:marTop w:val="0"/>
          <w:marBottom w:val="0"/>
          <w:divBdr>
            <w:top w:val="none" w:sz="0" w:space="0" w:color="auto"/>
            <w:left w:val="none" w:sz="0" w:space="0" w:color="auto"/>
            <w:bottom w:val="none" w:sz="0" w:space="0" w:color="auto"/>
            <w:right w:val="none" w:sz="0" w:space="0" w:color="auto"/>
          </w:divBdr>
        </w:div>
        <w:div w:id="697581812">
          <w:marLeft w:val="480"/>
          <w:marRight w:val="0"/>
          <w:marTop w:val="0"/>
          <w:marBottom w:val="0"/>
          <w:divBdr>
            <w:top w:val="none" w:sz="0" w:space="0" w:color="auto"/>
            <w:left w:val="none" w:sz="0" w:space="0" w:color="auto"/>
            <w:bottom w:val="none" w:sz="0" w:space="0" w:color="auto"/>
            <w:right w:val="none" w:sz="0" w:space="0" w:color="auto"/>
          </w:divBdr>
        </w:div>
        <w:div w:id="698164253">
          <w:marLeft w:val="480"/>
          <w:marRight w:val="0"/>
          <w:marTop w:val="0"/>
          <w:marBottom w:val="0"/>
          <w:divBdr>
            <w:top w:val="none" w:sz="0" w:space="0" w:color="auto"/>
            <w:left w:val="none" w:sz="0" w:space="0" w:color="auto"/>
            <w:bottom w:val="none" w:sz="0" w:space="0" w:color="auto"/>
            <w:right w:val="none" w:sz="0" w:space="0" w:color="auto"/>
          </w:divBdr>
        </w:div>
        <w:div w:id="707728544">
          <w:marLeft w:val="480"/>
          <w:marRight w:val="0"/>
          <w:marTop w:val="0"/>
          <w:marBottom w:val="0"/>
          <w:divBdr>
            <w:top w:val="none" w:sz="0" w:space="0" w:color="auto"/>
            <w:left w:val="none" w:sz="0" w:space="0" w:color="auto"/>
            <w:bottom w:val="none" w:sz="0" w:space="0" w:color="auto"/>
            <w:right w:val="none" w:sz="0" w:space="0" w:color="auto"/>
          </w:divBdr>
        </w:div>
        <w:div w:id="708185833">
          <w:marLeft w:val="480"/>
          <w:marRight w:val="0"/>
          <w:marTop w:val="0"/>
          <w:marBottom w:val="0"/>
          <w:divBdr>
            <w:top w:val="none" w:sz="0" w:space="0" w:color="auto"/>
            <w:left w:val="none" w:sz="0" w:space="0" w:color="auto"/>
            <w:bottom w:val="none" w:sz="0" w:space="0" w:color="auto"/>
            <w:right w:val="none" w:sz="0" w:space="0" w:color="auto"/>
          </w:divBdr>
        </w:div>
        <w:div w:id="717630034">
          <w:marLeft w:val="480"/>
          <w:marRight w:val="0"/>
          <w:marTop w:val="0"/>
          <w:marBottom w:val="0"/>
          <w:divBdr>
            <w:top w:val="none" w:sz="0" w:space="0" w:color="auto"/>
            <w:left w:val="none" w:sz="0" w:space="0" w:color="auto"/>
            <w:bottom w:val="none" w:sz="0" w:space="0" w:color="auto"/>
            <w:right w:val="none" w:sz="0" w:space="0" w:color="auto"/>
          </w:divBdr>
        </w:div>
        <w:div w:id="717971529">
          <w:marLeft w:val="480"/>
          <w:marRight w:val="0"/>
          <w:marTop w:val="0"/>
          <w:marBottom w:val="0"/>
          <w:divBdr>
            <w:top w:val="none" w:sz="0" w:space="0" w:color="auto"/>
            <w:left w:val="none" w:sz="0" w:space="0" w:color="auto"/>
            <w:bottom w:val="none" w:sz="0" w:space="0" w:color="auto"/>
            <w:right w:val="none" w:sz="0" w:space="0" w:color="auto"/>
          </w:divBdr>
        </w:div>
        <w:div w:id="719134253">
          <w:marLeft w:val="480"/>
          <w:marRight w:val="0"/>
          <w:marTop w:val="0"/>
          <w:marBottom w:val="0"/>
          <w:divBdr>
            <w:top w:val="none" w:sz="0" w:space="0" w:color="auto"/>
            <w:left w:val="none" w:sz="0" w:space="0" w:color="auto"/>
            <w:bottom w:val="none" w:sz="0" w:space="0" w:color="auto"/>
            <w:right w:val="none" w:sz="0" w:space="0" w:color="auto"/>
          </w:divBdr>
        </w:div>
        <w:div w:id="725178646">
          <w:marLeft w:val="480"/>
          <w:marRight w:val="0"/>
          <w:marTop w:val="0"/>
          <w:marBottom w:val="0"/>
          <w:divBdr>
            <w:top w:val="none" w:sz="0" w:space="0" w:color="auto"/>
            <w:left w:val="none" w:sz="0" w:space="0" w:color="auto"/>
            <w:bottom w:val="none" w:sz="0" w:space="0" w:color="auto"/>
            <w:right w:val="none" w:sz="0" w:space="0" w:color="auto"/>
          </w:divBdr>
        </w:div>
        <w:div w:id="728111446">
          <w:marLeft w:val="480"/>
          <w:marRight w:val="0"/>
          <w:marTop w:val="0"/>
          <w:marBottom w:val="0"/>
          <w:divBdr>
            <w:top w:val="none" w:sz="0" w:space="0" w:color="auto"/>
            <w:left w:val="none" w:sz="0" w:space="0" w:color="auto"/>
            <w:bottom w:val="none" w:sz="0" w:space="0" w:color="auto"/>
            <w:right w:val="none" w:sz="0" w:space="0" w:color="auto"/>
          </w:divBdr>
        </w:div>
        <w:div w:id="741562881">
          <w:marLeft w:val="480"/>
          <w:marRight w:val="0"/>
          <w:marTop w:val="0"/>
          <w:marBottom w:val="0"/>
          <w:divBdr>
            <w:top w:val="none" w:sz="0" w:space="0" w:color="auto"/>
            <w:left w:val="none" w:sz="0" w:space="0" w:color="auto"/>
            <w:bottom w:val="none" w:sz="0" w:space="0" w:color="auto"/>
            <w:right w:val="none" w:sz="0" w:space="0" w:color="auto"/>
          </w:divBdr>
        </w:div>
        <w:div w:id="748430056">
          <w:marLeft w:val="480"/>
          <w:marRight w:val="0"/>
          <w:marTop w:val="0"/>
          <w:marBottom w:val="0"/>
          <w:divBdr>
            <w:top w:val="none" w:sz="0" w:space="0" w:color="auto"/>
            <w:left w:val="none" w:sz="0" w:space="0" w:color="auto"/>
            <w:bottom w:val="none" w:sz="0" w:space="0" w:color="auto"/>
            <w:right w:val="none" w:sz="0" w:space="0" w:color="auto"/>
          </w:divBdr>
        </w:div>
        <w:div w:id="748769347">
          <w:marLeft w:val="480"/>
          <w:marRight w:val="0"/>
          <w:marTop w:val="0"/>
          <w:marBottom w:val="0"/>
          <w:divBdr>
            <w:top w:val="none" w:sz="0" w:space="0" w:color="auto"/>
            <w:left w:val="none" w:sz="0" w:space="0" w:color="auto"/>
            <w:bottom w:val="none" w:sz="0" w:space="0" w:color="auto"/>
            <w:right w:val="none" w:sz="0" w:space="0" w:color="auto"/>
          </w:divBdr>
        </w:div>
        <w:div w:id="768354446">
          <w:marLeft w:val="480"/>
          <w:marRight w:val="0"/>
          <w:marTop w:val="0"/>
          <w:marBottom w:val="0"/>
          <w:divBdr>
            <w:top w:val="none" w:sz="0" w:space="0" w:color="auto"/>
            <w:left w:val="none" w:sz="0" w:space="0" w:color="auto"/>
            <w:bottom w:val="none" w:sz="0" w:space="0" w:color="auto"/>
            <w:right w:val="none" w:sz="0" w:space="0" w:color="auto"/>
          </w:divBdr>
        </w:div>
        <w:div w:id="790708053">
          <w:marLeft w:val="480"/>
          <w:marRight w:val="0"/>
          <w:marTop w:val="0"/>
          <w:marBottom w:val="0"/>
          <w:divBdr>
            <w:top w:val="none" w:sz="0" w:space="0" w:color="auto"/>
            <w:left w:val="none" w:sz="0" w:space="0" w:color="auto"/>
            <w:bottom w:val="none" w:sz="0" w:space="0" w:color="auto"/>
            <w:right w:val="none" w:sz="0" w:space="0" w:color="auto"/>
          </w:divBdr>
        </w:div>
        <w:div w:id="802306726">
          <w:marLeft w:val="480"/>
          <w:marRight w:val="0"/>
          <w:marTop w:val="0"/>
          <w:marBottom w:val="0"/>
          <w:divBdr>
            <w:top w:val="none" w:sz="0" w:space="0" w:color="auto"/>
            <w:left w:val="none" w:sz="0" w:space="0" w:color="auto"/>
            <w:bottom w:val="none" w:sz="0" w:space="0" w:color="auto"/>
            <w:right w:val="none" w:sz="0" w:space="0" w:color="auto"/>
          </w:divBdr>
        </w:div>
        <w:div w:id="822893387">
          <w:marLeft w:val="480"/>
          <w:marRight w:val="0"/>
          <w:marTop w:val="0"/>
          <w:marBottom w:val="0"/>
          <w:divBdr>
            <w:top w:val="none" w:sz="0" w:space="0" w:color="auto"/>
            <w:left w:val="none" w:sz="0" w:space="0" w:color="auto"/>
            <w:bottom w:val="none" w:sz="0" w:space="0" w:color="auto"/>
            <w:right w:val="none" w:sz="0" w:space="0" w:color="auto"/>
          </w:divBdr>
        </w:div>
        <w:div w:id="827939077">
          <w:marLeft w:val="480"/>
          <w:marRight w:val="0"/>
          <w:marTop w:val="0"/>
          <w:marBottom w:val="0"/>
          <w:divBdr>
            <w:top w:val="none" w:sz="0" w:space="0" w:color="auto"/>
            <w:left w:val="none" w:sz="0" w:space="0" w:color="auto"/>
            <w:bottom w:val="none" w:sz="0" w:space="0" w:color="auto"/>
            <w:right w:val="none" w:sz="0" w:space="0" w:color="auto"/>
          </w:divBdr>
        </w:div>
        <w:div w:id="835999991">
          <w:marLeft w:val="480"/>
          <w:marRight w:val="0"/>
          <w:marTop w:val="0"/>
          <w:marBottom w:val="0"/>
          <w:divBdr>
            <w:top w:val="none" w:sz="0" w:space="0" w:color="auto"/>
            <w:left w:val="none" w:sz="0" w:space="0" w:color="auto"/>
            <w:bottom w:val="none" w:sz="0" w:space="0" w:color="auto"/>
            <w:right w:val="none" w:sz="0" w:space="0" w:color="auto"/>
          </w:divBdr>
        </w:div>
        <w:div w:id="837623982">
          <w:marLeft w:val="480"/>
          <w:marRight w:val="0"/>
          <w:marTop w:val="0"/>
          <w:marBottom w:val="0"/>
          <w:divBdr>
            <w:top w:val="none" w:sz="0" w:space="0" w:color="auto"/>
            <w:left w:val="none" w:sz="0" w:space="0" w:color="auto"/>
            <w:bottom w:val="none" w:sz="0" w:space="0" w:color="auto"/>
            <w:right w:val="none" w:sz="0" w:space="0" w:color="auto"/>
          </w:divBdr>
        </w:div>
        <w:div w:id="838271548">
          <w:marLeft w:val="480"/>
          <w:marRight w:val="0"/>
          <w:marTop w:val="0"/>
          <w:marBottom w:val="0"/>
          <w:divBdr>
            <w:top w:val="none" w:sz="0" w:space="0" w:color="auto"/>
            <w:left w:val="none" w:sz="0" w:space="0" w:color="auto"/>
            <w:bottom w:val="none" w:sz="0" w:space="0" w:color="auto"/>
            <w:right w:val="none" w:sz="0" w:space="0" w:color="auto"/>
          </w:divBdr>
        </w:div>
        <w:div w:id="860126621">
          <w:marLeft w:val="480"/>
          <w:marRight w:val="0"/>
          <w:marTop w:val="0"/>
          <w:marBottom w:val="0"/>
          <w:divBdr>
            <w:top w:val="none" w:sz="0" w:space="0" w:color="auto"/>
            <w:left w:val="none" w:sz="0" w:space="0" w:color="auto"/>
            <w:bottom w:val="none" w:sz="0" w:space="0" w:color="auto"/>
            <w:right w:val="none" w:sz="0" w:space="0" w:color="auto"/>
          </w:divBdr>
        </w:div>
        <w:div w:id="888689150">
          <w:marLeft w:val="480"/>
          <w:marRight w:val="0"/>
          <w:marTop w:val="0"/>
          <w:marBottom w:val="0"/>
          <w:divBdr>
            <w:top w:val="none" w:sz="0" w:space="0" w:color="auto"/>
            <w:left w:val="none" w:sz="0" w:space="0" w:color="auto"/>
            <w:bottom w:val="none" w:sz="0" w:space="0" w:color="auto"/>
            <w:right w:val="none" w:sz="0" w:space="0" w:color="auto"/>
          </w:divBdr>
        </w:div>
        <w:div w:id="894658113">
          <w:marLeft w:val="480"/>
          <w:marRight w:val="0"/>
          <w:marTop w:val="0"/>
          <w:marBottom w:val="0"/>
          <w:divBdr>
            <w:top w:val="none" w:sz="0" w:space="0" w:color="auto"/>
            <w:left w:val="none" w:sz="0" w:space="0" w:color="auto"/>
            <w:bottom w:val="none" w:sz="0" w:space="0" w:color="auto"/>
            <w:right w:val="none" w:sz="0" w:space="0" w:color="auto"/>
          </w:divBdr>
        </w:div>
        <w:div w:id="895318097">
          <w:marLeft w:val="480"/>
          <w:marRight w:val="0"/>
          <w:marTop w:val="0"/>
          <w:marBottom w:val="0"/>
          <w:divBdr>
            <w:top w:val="none" w:sz="0" w:space="0" w:color="auto"/>
            <w:left w:val="none" w:sz="0" w:space="0" w:color="auto"/>
            <w:bottom w:val="none" w:sz="0" w:space="0" w:color="auto"/>
            <w:right w:val="none" w:sz="0" w:space="0" w:color="auto"/>
          </w:divBdr>
        </w:div>
        <w:div w:id="901017793">
          <w:marLeft w:val="480"/>
          <w:marRight w:val="0"/>
          <w:marTop w:val="0"/>
          <w:marBottom w:val="0"/>
          <w:divBdr>
            <w:top w:val="none" w:sz="0" w:space="0" w:color="auto"/>
            <w:left w:val="none" w:sz="0" w:space="0" w:color="auto"/>
            <w:bottom w:val="none" w:sz="0" w:space="0" w:color="auto"/>
            <w:right w:val="none" w:sz="0" w:space="0" w:color="auto"/>
          </w:divBdr>
        </w:div>
        <w:div w:id="904266037">
          <w:marLeft w:val="480"/>
          <w:marRight w:val="0"/>
          <w:marTop w:val="0"/>
          <w:marBottom w:val="0"/>
          <w:divBdr>
            <w:top w:val="none" w:sz="0" w:space="0" w:color="auto"/>
            <w:left w:val="none" w:sz="0" w:space="0" w:color="auto"/>
            <w:bottom w:val="none" w:sz="0" w:space="0" w:color="auto"/>
            <w:right w:val="none" w:sz="0" w:space="0" w:color="auto"/>
          </w:divBdr>
        </w:div>
        <w:div w:id="917861030">
          <w:marLeft w:val="480"/>
          <w:marRight w:val="0"/>
          <w:marTop w:val="0"/>
          <w:marBottom w:val="0"/>
          <w:divBdr>
            <w:top w:val="none" w:sz="0" w:space="0" w:color="auto"/>
            <w:left w:val="none" w:sz="0" w:space="0" w:color="auto"/>
            <w:bottom w:val="none" w:sz="0" w:space="0" w:color="auto"/>
            <w:right w:val="none" w:sz="0" w:space="0" w:color="auto"/>
          </w:divBdr>
        </w:div>
        <w:div w:id="923076718">
          <w:marLeft w:val="480"/>
          <w:marRight w:val="0"/>
          <w:marTop w:val="0"/>
          <w:marBottom w:val="0"/>
          <w:divBdr>
            <w:top w:val="none" w:sz="0" w:space="0" w:color="auto"/>
            <w:left w:val="none" w:sz="0" w:space="0" w:color="auto"/>
            <w:bottom w:val="none" w:sz="0" w:space="0" w:color="auto"/>
            <w:right w:val="none" w:sz="0" w:space="0" w:color="auto"/>
          </w:divBdr>
        </w:div>
        <w:div w:id="927810598">
          <w:marLeft w:val="480"/>
          <w:marRight w:val="0"/>
          <w:marTop w:val="0"/>
          <w:marBottom w:val="0"/>
          <w:divBdr>
            <w:top w:val="none" w:sz="0" w:space="0" w:color="auto"/>
            <w:left w:val="none" w:sz="0" w:space="0" w:color="auto"/>
            <w:bottom w:val="none" w:sz="0" w:space="0" w:color="auto"/>
            <w:right w:val="none" w:sz="0" w:space="0" w:color="auto"/>
          </w:divBdr>
        </w:div>
        <w:div w:id="942423473">
          <w:marLeft w:val="480"/>
          <w:marRight w:val="0"/>
          <w:marTop w:val="0"/>
          <w:marBottom w:val="0"/>
          <w:divBdr>
            <w:top w:val="none" w:sz="0" w:space="0" w:color="auto"/>
            <w:left w:val="none" w:sz="0" w:space="0" w:color="auto"/>
            <w:bottom w:val="none" w:sz="0" w:space="0" w:color="auto"/>
            <w:right w:val="none" w:sz="0" w:space="0" w:color="auto"/>
          </w:divBdr>
        </w:div>
        <w:div w:id="943341952">
          <w:marLeft w:val="480"/>
          <w:marRight w:val="0"/>
          <w:marTop w:val="0"/>
          <w:marBottom w:val="0"/>
          <w:divBdr>
            <w:top w:val="none" w:sz="0" w:space="0" w:color="auto"/>
            <w:left w:val="none" w:sz="0" w:space="0" w:color="auto"/>
            <w:bottom w:val="none" w:sz="0" w:space="0" w:color="auto"/>
            <w:right w:val="none" w:sz="0" w:space="0" w:color="auto"/>
          </w:divBdr>
        </w:div>
        <w:div w:id="951597331">
          <w:marLeft w:val="480"/>
          <w:marRight w:val="0"/>
          <w:marTop w:val="0"/>
          <w:marBottom w:val="0"/>
          <w:divBdr>
            <w:top w:val="none" w:sz="0" w:space="0" w:color="auto"/>
            <w:left w:val="none" w:sz="0" w:space="0" w:color="auto"/>
            <w:bottom w:val="none" w:sz="0" w:space="0" w:color="auto"/>
            <w:right w:val="none" w:sz="0" w:space="0" w:color="auto"/>
          </w:divBdr>
        </w:div>
        <w:div w:id="968165929">
          <w:marLeft w:val="480"/>
          <w:marRight w:val="0"/>
          <w:marTop w:val="0"/>
          <w:marBottom w:val="0"/>
          <w:divBdr>
            <w:top w:val="none" w:sz="0" w:space="0" w:color="auto"/>
            <w:left w:val="none" w:sz="0" w:space="0" w:color="auto"/>
            <w:bottom w:val="none" w:sz="0" w:space="0" w:color="auto"/>
            <w:right w:val="none" w:sz="0" w:space="0" w:color="auto"/>
          </w:divBdr>
        </w:div>
        <w:div w:id="979194419">
          <w:marLeft w:val="480"/>
          <w:marRight w:val="0"/>
          <w:marTop w:val="0"/>
          <w:marBottom w:val="0"/>
          <w:divBdr>
            <w:top w:val="none" w:sz="0" w:space="0" w:color="auto"/>
            <w:left w:val="none" w:sz="0" w:space="0" w:color="auto"/>
            <w:bottom w:val="none" w:sz="0" w:space="0" w:color="auto"/>
            <w:right w:val="none" w:sz="0" w:space="0" w:color="auto"/>
          </w:divBdr>
        </w:div>
        <w:div w:id="1001927910">
          <w:marLeft w:val="480"/>
          <w:marRight w:val="0"/>
          <w:marTop w:val="0"/>
          <w:marBottom w:val="0"/>
          <w:divBdr>
            <w:top w:val="none" w:sz="0" w:space="0" w:color="auto"/>
            <w:left w:val="none" w:sz="0" w:space="0" w:color="auto"/>
            <w:bottom w:val="none" w:sz="0" w:space="0" w:color="auto"/>
            <w:right w:val="none" w:sz="0" w:space="0" w:color="auto"/>
          </w:divBdr>
        </w:div>
        <w:div w:id="1002709348">
          <w:marLeft w:val="480"/>
          <w:marRight w:val="0"/>
          <w:marTop w:val="0"/>
          <w:marBottom w:val="0"/>
          <w:divBdr>
            <w:top w:val="none" w:sz="0" w:space="0" w:color="auto"/>
            <w:left w:val="none" w:sz="0" w:space="0" w:color="auto"/>
            <w:bottom w:val="none" w:sz="0" w:space="0" w:color="auto"/>
            <w:right w:val="none" w:sz="0" w:space="0" w:color="auto"/>
          </w:divBdr>
        </w:div>
        <w:div w:id="1006246905">
          <w:marLeft w:val="480"/>
          <w:marRight w:val="0"/>
          <w:marTop w:val="0"/>
          <w:marBottom w:val="0"/>
          <w:divBdr>
            <w:top w:val="none" w:sz="0" w:space="0" w:color="auto"/>
            <w:left w:val="none" w:sz="0" w:space="0" w:color="auto"/>
            <w:bottom w:val="none" w:sz="0" w:space="0" w:color="auto"/>
            <w:right w:val="none" w:sz="0" w:space="0" w:color="auto"/>
          </w:divBdr>
        </w:div>
        <w:div w:id="1040587336">
          <w:marLeft w:val="480"/>
          <w:marRight w:val="0"/>
          <w:marTop w:val="0"/>
          <w:marBottom w:val="0"/>
          <w:divBdr>
            <w:top w:val="none" w:sz="0" w:space="0" w:color="auto"/>
            <w:left w:val="none" w:sz="0" w:space="0" w:color="auto"/>
            <w:bottom w:val="none" w:sz="0" w:space="0" w:color="auto"/>
            <w:right w:val="none" w:sz="0" w:space="0" w:color="auto"/>
          </w:divBdr>
        </w:div>
        <w:div w:id="1061559673">
          <w:marLeft w:val="480"/>
          <w:marRight w:val="0"/>
          <w:marTop w:val="0"/>
          <w:marBottom w:val="0"/>
          <w:divBdr>
            <w:top w:val="none" w:sz="0" w:space="0" w:color="auto"/>
            <w:left w:val="none" w:sz="0" w:space="0" w:color="auto"/>
            <w:bottom w:val="none" w:sz="0" w:space="0" w:color="auto"/>
            <w:right w:val="none" w:sz="0" w:space="0" w:color="auto"/>
          </w:divBdr>
        </w:div>
        <w:div w:id="1075935131">
          <w:marLeft w:val="480"/>
          <w:marRight w:val="0"/>
          <w:marTop w:val="0"/>
          <w:marBottom w:val="0"/>
          <w:divBdr>
            <w:top w:val="none" w:sz="0" w:space="0" w:color="auto"/>
            <w:left w:val="none" w:sz="0" w:space="0" w:color="auto"/>
            <w:bottom w:val="none" w:sz="0" w:space="0" w:color="auto"/>
            <w:right w:val="none" w:sz="0" w:space="0" w:color="auto"/>
          </w:divBdr>
        </w:div>
        <w:div w:id="1086464776">
          <w:marLeft w:val="480"/>
          <w:marRight w:val="0"/>
          <w:marTop w:val="0"/>
          <w:marBottom w:val="0"/>
          <w:divBdr>
            <w:top w:val="none" w:sz="0" w:space="0" w:color="auto"/>
            <w:left w:val="none" w:sz="0" w:space="0" w:color="auto"/>
            <w:bottom w:val="none" w:sz="0" w:space="0" w:color="auto"/>
            <w:right w:val="none" w:sz="0" w:space="0" w:color="auto"/>
          </w:divBdr>
        </w:div>
        <w:div w:id="1089615352">
          <w:marLeft w:val="480"/>
          <w:marRight w:val="0"/>
          <w:marTop w:val="0"/>
          <w:marBottom w:val="0"/>
          <w:divBdr>
            <w:top w:val="none" w:sz="0" w:space="0" w:color="auto"/>
            <w:left w:val="none" w:sz="0" w:space="0" w:color="auto"/>
            <w:bottom w:val="none" w:sz="0" w:space="0" w:color="auto"/>
            <w:right w:val="none" w:sz="0" w:space="0" w:color="auto"/>
          </w:divBdr>
        </w:div>
        <w:div w:id="1128864890">
          <w:marLeft w:val="480"/>
          <w:marRight w:val="0"/>
          <w:marTop w:val="0"/>
          <w:marBottom w:val="0"/>
          <w:divBdr>
            <w:top w:val="none" w:sz="0" w:space="0" w:color="auto"/>
            <w:left w:val="none" w:sz="0" w:space="0" w:color="auto"/>
            <w:bottom w:val="none" w:sz="0" w:space="0" w:color="auto"/>
            <w:right w:val="none" w:sz="0" w:space="0" w:color="auto"/>
          </w:divBdr>
        </w:div>
        <w:div w:id="1142692159">
          <w:marLeft w:val="480"/>
          <w:marRight w:val="0"/>
          <w:marTop w:val="0"/>
          <w:marBottom w:val="0"/>
          <w:divBdr>
            <w:top w:val="none" w:sz="0" w:space="0" w:color="auto"/>
            <w:left w:val="none" w:sz="0" w:space="0" w:color="auto"/>
            <w:bottom w:val="none" w:sz="0" w:space="0" w:color="auto"/>
            <w:right w:val="none" w:sz="0" w:space="0" w:color="auto"/>
          </w:divBdr>
        </w:div>
        <w:div w:id="1160078320">
          <w:marLeft w:val="480"/>
          <w:marRight w:val="0"/>
          <w:marTop w:val="0"/>
          <w:marBottom w:val="0"/>
          <w:divBdr>
            <w:top w:val="none" w:sz="0" w:space="0" w:color="auto"/>
            <w:left w:val="none" w:sz="0" w:space="0" w:color="auto"/>
            <w:bottom w:val="none" w:sz="0" w:space="0" w:color="auto"/>
            <w:right w:val="none" w:sz="0" w:space="0" w:color="auto"/>
          </w:divBdr>
        </w:div>
        <w:div w:id="1173029943">
          <w:marLeft w:val="480"/>
          <w:marRight w:val="0"/>
          <w:marTop w:val="0"/>
          <w:marBottom w:val="0"/>
          <w:divBdr>
            <w:top w:val="none" w:sz="0" w:space="0" w:color="auto"/>
            <w:left w:val="none" w:sz="0" w:space="0" w:color="auto"/>
            <w:bottom w:val="none" w:sz="0" w:space="0" w:color="auto"/>
            <w:right w:val="none" w:sz="0" w:space="0" w:color="auto"/>
          </w:divBdr>
        </w:div>
        <w:div w:id="1175340894">
          <w:marLeft w:val="480"/>
          <w:marRight w:val="0"/>
          <w:marTop w:val="0"/>
          <w:marBottom w:val="0"/>
          <w:divBdr>
            <w:top w:val="none" w:sz="0" w:space="0" w:color="auto"/>
            <w:left w:val="none" w:sz="0" w:space="0" w:color="auto"/>
            <w:bottom w:val="none" w:sz="0" w:space="0" w:color="auto"/>
            <w:right w:val="none" w:sz="0" w:space="0" w:color="auto"/>
          </w:divBdr>
        </w:div>
        <w:div w:id="1181165259">
          <w:marLeft w:val="480"/>
          <w:marRight w:val="0"/>
          <w:marTop w:val="0"/>
          <w:marBottom w:val="0"/>
          <w:divBdr>
            <w:top w:val="none" w:sz="0" w:space="0" w:color="auto"/>
            <w:left w:val="none" w:sz="0" w:space="0" w:color="auto"/>
            <w:bottom w:val="none" w:sz="0" w:space="0" w:color="auto"/>
            <w:right w:val="none" w:sz="0" w:space="0" w:color="auto"/>
          </w:divBdr>
        </w:div>
        <w:div w:id="1181627863">
          <w:marLeft w:val="480"/>
          <w:marRight w:val="0"/>
          <w:marTop w:val="0"/>
          <w:marBottom w:val="0"/>
          <w:divBdr>
            <w:top w:val="none" w:sz="0" w:space="0" w:color="auto"/>
            <w:left w:val="none" w:sz="0" w:space="0" w:color="auto"/>
            <w:bottom w:val="none" w:sz="0" w:space="0" w:color="auto"/>
            <w:right w:val="none" w:sz="0" w:space="0" w:color="auto"/>
          </w:divBdr>
        </w:div>
        <w:div w:id="1196693465">
          <w:marLeft w:val="480"/>
          <w:marRight w:val="0"/>
          <w:marTop w:val="0"/>
          <w:marBottom w:val="0"/>
          <w:divBdr>
            <w:top w:val="none" w:sz="0" w:space="0" w:color="auto"/>
            <w:left w:val="none" w:sz="0" w:space="0" w:color="auto"/>
            <w:bottom w:val="none" w:sz="0" w:space="0" w:color="auto"/>
            <w:right w:val="none" w:sz="0" w:space="0" w:color="auto"/>
          </w:divBdr>
        </w:div>
        <w:div w:id="1202017479">
          <w:marLeft w:val="480"/>
          <w:marRight w:val="0"/>
          <w:marTop w:val="0"/>
          <w:marBottom w:val="0"/>
          <w:divBdr>
            <w:top w:val="none" w:sz="0" w:space="0" w:color="auto"/>
            <w:left w:val="none" w:sz="0" w:space="0" w:color="auto"/>
            <w:bottom w:val="none" w:sz="0" w:space="0" w:color="auto"/>
            <w:right w:val="none" w:sz="0" w:space="0" w:color="auto"/>
          </w:divBdr>
        </w:div>
        <w:div w:id="1203251684">
          <w:marLeft w:val="480"/>
          <w:marRight w:val="0"/>
          <w:marTop w:val="0"/>
          <w:marBottom w:val="0"/>
          <w:divBdr>
            <w:top w:val="none" w:sz="0" w:space="0" w:color="auto"/>
            <w:left w:val="none" w:sz="0" w:space="0" w:color="auto"/>
            <w:bottom w:val="none" w:sz="0" w:space="0" w:color="auto"/>
            <w:right w:val="none" w:sz="0" w:space="0" w:color="auto"/>
          </w:divBdr>
        </w:div>
        <w:div w:id="1204251681">
          <w:marLeft w:val="480"/>
          <w:marRight w:val="0"/>
          <w:marTop w:val="0"/>
          <w:marBottom w:val="0"/>
          <w:divBdr>
            <w:top w:val="none" w:sz="0" w:space="0" w:color="auto"/>
            <w:left w:val="none" w:sz="0" w:space="0" w:color="auto"/>
            <w:bottom w:val="none" w:sz="0" w:space="0" w:color="auto"/>
            <w:right w:val="none" w:sz="0" w:space="0" w:color="auto"/>
          </w:divBdr>
        </w:div>
        <w:div w:id="1208180337">
          <w:marLeft w:val="480"/>
          <w:marRight w:val="0"/>
          <w:marTop w:val="0"/>
          <w:marBottom w:val="0"/>
          <w:divBdr>
            <w:top w:val="none" w:sz="0" w:space="0" w:color="auto"/>
            <w:left w:val="none" w:sz="0" w:space="0" w:color="auto"/>
            <w:bottom w:val="none" w:sz="0" w:space="0" w:color="auto"/>
            <w:right w:val="none" w:sz="0" w:space="0" w:color="auto"/>
          </w:divBdr>
        </w:div>
        <w:div w:id="1248418914">
          <w:marLeft w:val="480"/>
          <w:marRight w:val="0"/>
          <w:marTop w:val="0"/>
          <w:marBottom w:val="0"/>
          <w:divBdr>
            <w:top w:val="none" w:sz="0" w:space="0" w:color="auto"/>
            <w:left w:val="none" w:sz="0" w:space="0" w:color="auto"/>
            <w:bottom w:val="none" w:sz="0" w:space="0" w:color="auto"/>
            <w:right w:val="none" w:sz="0" w:space="0" w:color="auto"/>
          </w:divBdr>
        </w:div>
        <w:div w:id="1254898973">
          <w:marLeft w:val="480"/>
          <w:marRight w:val="0"/>
          <w:marTop w:val="0"/>
          <w:marBottom w:val="0"/>
          <w:divBdr>
            <w:top w:val="none" w:sz="0" w:space="0" w:color="auto"/>
            <w:left w:val="none" w:sz="0" w:space="0" w:color="auto"/>
            <w:bottom w:val="none" w:sz="0" w:space="0" w:color="auto"/>
            <w:right w:val="none" w:sz="0" w:space="0" w:color="auto"/>
          </w:divBdr>
        </w:div>
        <w:div w:id="1256787160">
          <w:marLeft w:val="480"/>
          <w:marRight w:val="0"/>
          <w:marTop w:val="0"/>
          <w:marBottom w:val="0"/>
          <w:divBdr>
            <w:top w:val="none" w:sz="0" w:space="0" w:color="auto"/>
            <w:left w:val="none" w:sz="0" w:space="0" w:color="auto"/>
            <w:bottom w:val="none" w:sz="0" w:space="0" w:color="auto"/>
            <w:right w:val="none" w:sz="0" w:space="0" w:color="auto"/>
          </w:divBdr>
        </w:div>
        <w:div w:id="1278365181">
          <w:marLeft w:val="480"/>
          <w:marRight w:val="0"/>
          <w:marTop w:val="0"/>
          <w:marBottom w:val="0"/>
          <w:divBdr>
            <w:top w:val="none" w:sz="0" w:space="0" w:color="auto"/>
            <w:left w:val="none" w:sz="0" w:space="0" w:color="auto"/>
            <w:bottom w:val="none" w:sz="0" w:space="0" w:color="auto"/>
            <w:right w:val="none" w:sz="0" w:space="0" w:color="auto"/>
          </w:divBdr>
        </w:div>
        <w:div w:id="1303925518">
          <w:marLeft w:val="480"/>
          <w:marRight w:val="0"/>
          <w:marTop w:val="0"/>
          <w:marBottom w:val="0"/>
          <w:divBdr>
            <w:top w:val="none" w:sz="0" w:space="0" w:color="auto"/>
            <w:left w:val="none" w:sz="0" w:space="0" w:color="auto"/>
            <w:bottom w:val="none" w:sz="0" w:space="0" w:color="auto"/>
            <w:right w:val="none" w:sz="0" w:space="0" w:color="auto"/>
          </w:divBdr>
        </w:div>
        <w:div w:id="1306548575">
          <w:marLeft w:val="480"/>
          <w:marRight w:val="0"/>
          <w:marTop w:val="0"/>
          <w:marBottom w:val="0"/>
          <w:divBdr>
            <w:top w:val="none" w:sz="0" w:space="0" w:color="auto"/>
            <w:left w:val="none" w:sz="0" w:space="0" w:color="auto"/>
            <w:bottom w:val="none" w:sz="0" w:space="0" w:color="auto"/>
            <w:right w:val="none" w:sz="0" w:space="0" w:color="auto"/>
          </w:divBdr>
        </w:div>
        <w:div w:id="1307971123">
          <w:marLeft w:val="480"/>
          <w:marRight w:val="0"/>
          <w:marTop w:val="0"/>
          <w:marBottom w:val="0"/>
          <w:divBdr>
            <w:top w:val="none" w:sz="0" w:space="0" w:color="auto"/>
            <w:left w:val="none" w:sz="0" w:space="0" w:color="auto"/>
            <w:bottom w:val="none" w:sz="0" w:space="0" w:color="auto"/>
            <w:right w:val="none" w:sz="0" w:space="0" w:color="auto"/>
          </w:divBdr>
        </w:div>
        <w:div w:id="1310940410">
          <w:marLeft w:val="480"/>
          <w:marRight w:val="0"/>
          <w:marTop w:val="0"/>
          <w:marBottom w:val="0"/>
          <w:divBdr>
            <w:top w:val="none" w:sz="0" w:space="0" w:color="auto"/>
            <w:left w:val="none" w:sz="0" w:space="0" w:color="auto"/>
            <w:bottom w:val="none" w:sz="0" w:space="0" w:color="auto"/>
            <w:right w:val="none" w:sz="0" w:space="0" w:color="auto"/>
          </w:divBdr>
        </w:div>
        <w:div w:id="1340163007">
          <w:marLeft w:val="480"/>
          <w:marRight w:val="0"/>
          <w:marTop w:val="0"/>
          <w:marBottom w:val="0"/>
          <w:divBdr>
            <w:top w:val="none" w:sz="0" w:space="0" w:color="auto"/>
            <w:left w:val="none" w:sz="0" w:space="0" w:color="auto"/>
            <w:bottom w:val="none" w:sz="0" w:space="0" w:color="auto"/>
            <w:right w:val="none" w:sz="0" w:space="0" w:color="auto"/>
          </w:divBdr>
        </w:div>
        <w:div w:id="1343781729">
          <w:marLeft w:val="480"/>
          <w:marRight w:val="0"/>
          <w:marTop w:val="0"/>
          <w:marBottom w:val="0"/>
          <w:divBdr>
            <w:top w:val="none" w:sz="0" w:space="0" w:color="auto"/>
            <w:left w:val="none" w:sz="0" w:space="0" w:color="auto"/>
            <w:bottom w:val="none" w:sz="0" w:space="0" w:color="auto"/>
            <w:right w:val="none" w:sz="0" w:space="0" w:color="auto"/>
          </w:divBdr>
        </w:div>
        <w:div w:id="1357393305">
          <w:marLeft w:val="480"/>
          <w:marRight w:val="0"/>
          <w:marTop w:val="0"/>
          <w:marBottom w:val="0"/>
          <w:divBdr>
            <w:top w:val="none" w:sz="0" w:space="0" w:color="auto"/>
            <w:left w:val="none" w:sz="0" w:space="0" w:color="auto"/>
            <w:bottom w:val="none" w:sz="0" w:space="0" w:color="auto"/>
            <w:right w:val="none" w:sz="0" w:space="0" w:color="auto"/>
          </w:divBdr>
        </w:div>
        <w:div w:id="1379938439">
          <w:marLeft w:val="480"/>
          <w:marRight w:val="0"/>
          <w:marTop w:val="0"/>
          <w:marBottom w:val="0"/>
          <w:divBdr>
            <w:top w:val="none" w:sz="0" w:space="0" w:color="auto"/>
            <w:left w:val="none" w:sz="0" w:space="0" w:color="auto"/>
            <w:bottom w:val="none" w:sz="0" w:space="0" w:color="auto"/>
            <w:right w:val="none" w:sz="0" w:space="0" w:color="auto"/>
          </w:divBdr>
        </w:div>
        <w:div w:id="1382167936">
          <w:marLeft w:val="480"/>
          <w:marRight w:val="0"/>
          <w:marTop w:val="0"/>
          <w:marBottom w:val="0"/>
          <w:divBdr>
            <w:top w:val="none" w:sz="0" w:space="0" w:color="auto"/>
            <w:left w:val="none" w:sz="0" w:space="0" w:color="auto"/>
            <w:bottom w:val="none" w:sz="0" w:space="0" w:color="auto"/>
            <w:right w:val="none" w:sz="0" w:space="0" w:color="auto"/>
          </w:divBdr>
        </w:div>
        <w:div w:id="1392072220">
          <w:marLeft w:val="480"/>
          <w:marRight w:val="0"/>
          <w:marTop w:val="0"/>
          <w:marBottom w:val="0"/>
          <w:divBdr>
            <w:top w:val="none" w:sz="0" w:space="0" w:color="auto"/>
            <w:left w:val="none" w:sz="0" w:space="0" w:color="auto"/>
            <w:bottom w:val="none" w:sz="0" w:space="0" w:color="auto"/>
            <w:right w:val="none" w:sz="0" w:space="0" w:color="auto"/>
          </w:divBdr>
        </w:div>
        <w:div w:id="1403455325">
          <w:marLeft w:val="480"/>
          <w:marRight w:val="0"/>
          <w:marTop w:val="0"/>
          <w:marBottom w:val="0"/>
          <w:divBdr>
            <w:top w:val="none" w:sz="0" w:space="0" w:color="auto"/>
            <w:left w:val="none" w:sz="0" w:space="0" w:color="auto"/>
            <w:bottom w:val="none" w:sz="0" w:space="0" w:color="auto"/>
            <w:right w:val="none" w:sz="0" w:space="0" w:color="auto"/>
          </w:divBdr>
        </w:div>
        <w:div w:id="1406030528">
          <w:marLeft w:val="480"/>
          <w:marRight w:val="0"/>
          <w:marTop w:val="0"/>
          <w:marBottom w:val="0"/>
          <w:divBdr>
            <w:top w:val="none" w:sz="0" w:space="0" w:color="auto"/>
            <w:left w:val="none" w:sz="0" w:space="0" w:color="auto"/>
            <w:bottom w:val="none" w:sz="0" w:space="0" w:color="auto"/>
            <w:right w:val="none" w:sz="0" w:space="0" w:color="auto"/>
          </w:divBdr>
        </w:div>
        <w:div w:id="1415855183">
          <w:marLeft w:val="480"/>
          <w:marRight w:val="0"/>
          <w:marTop w:val="0"/>
          <w:marBottom w:val="0"/>
          <w:divBdr>
            <w:top w:val="none" w:sz="0" w:space="0" w:color="auto"/>
            <w:left w:val="none" w:sz="0" w:space="0" w:color="auto"/>
            <w:bottom w:val="none" w:sz="0" w:space="0" w:color="auto"/>
            <w:right w:val="none" w:sz="0" w:space="0" w:color="auto"/>
          </w:divBdr>
        </w:div>
        <w:div w:id="1423598708">
          <w:marLeft w:val="480"/>
          <w:marRight w:val="0"/>
          <w:marTop w:val="0"/>
          <w:marBottom w:val="0"/>
          <w:divBdr>
            <w:top w:val="none" w:sz="0" w:space="0" w:color="auto"/>
            <w:left w:val="none" w:sz="0" w:space="0" w:color="auto"/>
            <w:bottom w:val="none" w:sz="0" w:space="0" w:color="auto"/>
            <w:right w:val="none" w:sz="0" w:space="0" w:color="auto"/>
          </w:divBdr>
        </w:div>
        <w:div w:id="1431001809">
          <w:marLeft w:val="480"/>
          <w:marRight w:val="0"/>
          <w:marTop w:val="0"/>
          <w:marBottom w:val="0"/>
          <w:divBdr>
            <w:top w:val="none" w:sz="0" w:space="0" w:color="auto"/>
            <w:left w:val="none" w:sz="0" w:space="0" w:color="auto"/>
            <w:bottom w:val="none" w:sz="0" w:space="0" w:color="auto"/>
            <w:right w:val="none" w:sz="0" w:space="0" w:color="auto"/>
          </w:divBdr>
        </w:div>
        <w:div w:id="1437093802">
          <w:marLeft w:val="480"/>
          <w:marRight w:val="0"/>
          <w:marTop w:val="0"/>
          <w:marBottom w:val="0"/>
          <w:divBdr>
            <w:top w:val="none" w:sz="0" w:space="0" w:color="auto"/>
            <w:left w:val="none" w:sz="0" w:space="0" w:color="auto"/>
            <w:bottom w:val="none" w:sz="0" w:space="0" w:color="auto"/>
            <w:right w:val="none" w:sz="0" w:space="0" w:color="auto"/>
          </w:divBdr>
        </w:div>
        <w:div w:id="1441488082">
          <w:marLeft w:val="480"/>
          <w:marRight w:val="0"/>
          <w:marTop w:val="0"/>
          <w:marBottom w:val="0"/>
          <w:divBdr>
            <w:top w:val="none" w:sz="0" w:space="0" w:color="auto"/>
            <w:left w:val="none" w:sz="0" w:space="0" w:color="auto"/>
            <w:bottom w:val="none" w:sz="0" w:space="0" w:color="auto"/>
            <w:right w:val="none" w:sz="0" w:space="0" w:color="auto"/>
          </w:divBdr>
        </w:div>
        <w:div w:id="1443652132">
          <w:marLeft w:val="480"/>
          <w:marRight w:val="0"/>
          <w:marTop w:val="0"/>
          <w:marBottom w:val="0"/>
          <w:divBdr>
            <w:top w:val="none" w:sz="0" w:space="0" w:color="auto"/>
            <w:left w:val="none" w:sz="0" w:space="0" w:color="auto"/>
            <w:bottom w:val="none" w:sz="0" w:space="0" w:color="auto"/>
            <w:right w:val="none" w:sz="0" w:space="0" w:color="auto"/>
          </w:divBdr>
        </w:div>
        <w:div w:id="1445005941">
          <w:marLeft w:val="480"/>
          <w:marRight w:val="0"/>
          <w:marTop w:val="0"/>
          <w:marBottom w:val="0"/>
          <w:divBdr>
            <w:top w:val="none" w:sz="0" w:space="0" w:color="auto"/>
            <w:left w:val="none" w:sz="0" w:space="0" w:color="auto"/>
            <w:bottom w:val="none" w:sz="0" w:space="0" w:color="auto"/>
            <w:right w:val="none" w:sz="0" w:space="0" w:color="auto"/>
          </w:divBdr>
        </w:div>
        <w:div w:id="1456022353">
          <w:marLeft w:val="480"/>
          <w:marRight w:val="0"/>
          <w:marTop w:val="0"/>
          <w:marBottom w:val="0"/>
          <w:divBdr>
            <w:top w:val="none" w:sz="0" w:space="0" w:color="auto"/>
            <w:left w:val="none" w:sz="0" w:space="0" w:color="auto"/>
            <w:bottom w:val="none" w:sz="0" w:space="0" w:color="auto"/>
            <w:right w:val="none" w:sz="0" w:space="0" w:color="auto"/>
          </w:divBdr>
        </w:div>
        <w:div w:id="1480264719">
          <w:marLeft w:val="480"/>
          <w:marRight w:val="0"/>
          <w:marTop w:val="0"/>
          <w:marBottom w:val="0"/>
          <w:divBdr>
            <w:top w:val="none" w:sz="0" w:space="0" w:color="auto"/>
            <w:left w:val="none" w:sz="0" w:space="0" w:color="auto"/>
            <w:bottom w:val="none" w:sz="0" w:space="0" w:color="auto"/>
            <w:right w:val="none" w:sz="0" w:space="0" w:color="auto"/>
          </w:divBdr>
        </w:div>
        <w:div w:id="1490973406">
          <w:marLeft w:val="480"/>
          <w:marRight w:val="0"/>
          <w:marTop w:val="0"/>
          <w:marBottom w:val="0"/>
          <w:divBdr>
            <w:top w:val="none" w:sz="0" w:space="0" w:color="auto"/>
            <w:left w:val="none" w:sz="0" w:space="0" w:color="auto"/>
            <w:bottom w:val="none" w:sz="0" w:space="0" w:color="auto"/>
            <w:right w:val="none" w:sz="0" w:space="0" w:color="auto"/>
          </w:divBdr>
        </w:div>
        <w:div w:id="1503155481">
          <w:marLeft w:val="480"/>
          <w:marRight w:val="0"/>
          <w:marTop w:val="0"/>
          <w:marBottom w:val="0"/>
          <w:divBdr>
            <w:top w:val="none" w:sz="0" w:space="0" w:color="auto"/>
            <w:left w:val="none" w:sz="0" w:space="0" w:color="auto"/>
            <w:bottom w:val="none" w:sz="0" w:space="0" w:color="auto"/>
            <w:right w:val="none" w:sz="0" w:space="0" w:color="auto"/>
          </w:divBdr>
        </w:div>
        <w:div w:id="1511990088">
          <w:marLeft w:val="480"/>
          <w:marRight w:val="0"/>
          <w:marTop w:val="0"/>
          <w:marBottom w:val="0"/>
          <w:divBdr>
            <w:top w:val="none" w:sz="0" w:space="0" w:color="auto"/>
            <w:left w:val="none" w:sz="0" w:space="0" w:color="auto"/>
            <w:bottom w:val="none" w:sz="0" w:space="0" w:color="auto"/>
            <w:right w:val="none" w:sz="0" w:space="0" w:color="auto"/>
          </w:divBdr>
        </w:div>
        <w:div w:id="1521701101">
          <w:marLeft w:val="480"/>
          <w:marRight w:val="0"/>
          <w:marTop w:val="0"/>
          <w:marBottom w:val="0"/>
          <w:divBdr>
            <w:top w:val="none" w:sz="0" w:space="0" w:color="auto"/>
            <w:left w:val="none" w:sz="0" w:space="0" w:color="auto"/>
            <w:bottom w:val="none" w:sz="0" w:space="0" w:color="auto"/>
            <w:right w:val="none" w:sz="0" w:space="0" w:color="auto"/>
          </w:divBdr>
        </w:div>
        <w:div w:id="1529486307">
          <w:marLeft w:val="480"/>
          <w:marRight w:val="0"/>
          <w:marTop w:val="0"/>
          <w:marBottom w:val="0"/>
          <w:divBdr>
            <w:top w:val="none" w:sz="0" w:space="0" w:color="auto"/>
            <w:left w:val="none" w:sz="0" w:space="0" w:color="auto"/>
            <w:bottom w:val="none" w:sz="0" w:space="0" w:color="auto"/>
            <w:right w:val="none" w:sz="0" w:space="0" w:color="auto"/>
          </w:divBdr>
        </w:div>
        <w:div w:id="1538615936">
          <w:marLeft w:val="480"/>
          <w:marRight w:val="0"/>
          <w:marTop w:val="0"/>
          <w:marBottom w:val="0"/>
          <w:divBdr>
            <w:top w:val="none" w:sz="0" w:space="0" w:color="auto"/>
            <w:left w:val="none" w:sz="0" w:space="0" w:color="auto"/>
            <w:bottom w:val="none" w:sz="0" w:space="0" w:color="auto"/>
            <w:right w:val="none" w:sz="0" w:space="0" w:color="auto"/>
          </w:divBdr>
        </w:div>
        <w:div w:id="1544172264">
          <w:marLeft w:val="480"/>
          <w:marRight w:val="0"/>
          <w:marTop w:val="0"/>
          <w:marBottom w:val="0"/>
          <w:divBdr>
            <w:top w:val="none" w:sz="0" w:space="0" w:color="auto"/>
            <w:left w:val="none" w:sz="0" w:space="0" w:color="auto"/>
            <w:bottom w:val="none" w:sz="0" w:space="0" w:color="auto"/>
            <w:right w:val="none" w:sz="0" w:space="0" w:color="auto"/>
          </w:divBdr>
        </w:div>
        <w:div w:id="1558591814">
          <w:marLeft w:val="480"/>
          <w:marRight w:val="0"/>
          <w:marTop w:val="0"/>
          <w:marBottom w:val="0"/>
          <w:divBdr>
            <w:top w:val="none" w:sz="0" w:space="0" w:color="auto"/>
            <w:left w:val="none" w:sz="0" w:space="0" w:color="auto"/>
            <w:bottom w:val="none" w:sz="0" w:space="0" w:color="auto"/>
            <w:right w:val="none" w:sz="0" w:space="0" w:color="auto"/>
          </w:divBdr>
        </w:div>
        <w:div w:id="1566648163">
          <w:marLeft w:val="480"/>
          <w:marRight w:val="0"/>
          <w:marTop w:val="0"/>
          <w:marBottom w:val="0"/>
          <w:divBdr>
            <w:top w:val="none" w:sz="0" w:space="0" w:color="auto"/>
            <w:left w:val="none" w:sz="0" w:space="0" w:color="auto"/>
            <w:bottom w:val="none" w:sz="0" w:space="0" w:color="auto"/>
            <w:right w:val="none" w:sz="0" w:space="0" w:color="auto"/>
          </w:divBdr>
        </w:div>
        <w:div w:id="1568757753">
          <w:marLeft w:val="480"/>
          <w:marRight w:val="0"/>
          <w:marTop w:val="0"/>
          <w:marBottom w:val="0"/>
          <w:divBdr>
            <w:top w:val="none" w:sz="0" w:space="0" w:color="auto"/>
            <w:left w:val="none" w:sz="0" w:space="0" w:color="auto"/>
            <w:bottom w:val="none" w:sz="0" w:space="0" w:color="auto"/>
            <w:right w:val="none" w:sz="0" w:space="0" w:color="auto"/>
          </w:divBdr>
        </w:div>
        <w:div w:id="1572615507">
          <w:marLeft w:val="480"/>
          <w:marRight w:val="0"/>
          <w:marTop w:val="0"/>
          <w:marBottom w:val="0"/>
          <w:divBdr>
            <w:top w:val="none" w:sz="0" w:space="0" w:color="auto"/>
            <w:left w:val="none" w:sz="0" w:space="0" w:color="auto"/>
            <w:bottom w:val="none" w:sz="0" w:space="0" w:color="auto"/>
            <w:right w:val="none" w:sz="0" w:space="0" w:color="auto"/>
          </w:divBdr>
        </w:div>
        <w:div w:id="1575160427">
          <w:marLeft w:val="480"/>
          <w:marRight w:val="0"/>
          <w:marTop w:val="0"/>
          <w:marBottom w:val="0"/>
          <w:divBdr>
            <w:top w:val="none" w:sz="0" w:space="0" w:color="auto"/>
            <w:left w:val="none" w:sz="0" w:space="0" w:color="auto"/>
            <w:bottom w:val="none" w:sz="0" w:space="0" w:color="auto"/>
            <w:right w:val="none" w:sz="0" w:space="0" w:color="auto"/>
          </w:divBdr>
        </w:div>
        <w:div w:id="1595673382">
          <w:marLeft w:val="480"/>
          <w:marRight w:val="0"/>
          <w:marTop w:val="0"/>
          <w:marBottom w:val="0"/>
          <w:divBdr>
            <w:top w:val="none" w:sz="0" w:space="0" w:color="auto"/>
            <w:left w:val="none" w:sz="0" w:space="0" w:color="auto"/>
            <w:bottom w:val="none" w:sz="0" w:space="0" w:color="auto"/>
            <w:right w:val="none" w:sz="0" w:space="0" w:color="auto"/>
          </w:divBdr>
        </w:div>
        <w:div w:id="1596983201">
          <w:marLeft w:val="480"/>
          <w:marRight w:val="0"/>
          <w:marTop w:val="0"/>
          <w:marBottom w:val="0"/>
          <w:divBdr>
            <w:top w:val="none" w:sz="0" w:space="0" w:color="auto"/>
            <w:left w:val="none" w:sz="0" w:space="0" w:color="auto"/>
            <w:bottom w:val="none" w:sz="0" w:space="0" w:color="auto"/>
            <w:right w:val="none" w:sz="0" w:space="0" w:color="auto"/>
          </w:divBdr>
        </w:div>
        <w:div w:id="1624077243">
          <w:marLeft w:val="480"/>
          <w:marRight w:val="0"/>
          <w:marTop w:val="0"/>
          <w:marBottom w:val="0"/>
          <w:divBdr>
            <w:top w:val="none" w:sz="0" w:space="0" w:color="auto"/>
            <w:left w:val="none" w:sz="0" w:space="0" w:color="auto"/>
            <w:bottom w:val="none" w:sz="0" w:space="0" w:color="auto"/>
            <w:right w:val="none" w:sz="0" w:space="0" w:color="auto"/>
          </w:divBdr>
        </w:div>
        <w:div w:id="1634410138">
          <w:marLeft w:val="480"/>
          <w:marRight w:val="0"/>
          <w:marTop w:val="0"/>
          <w:marBottom w:val="0"/>
          <w:divBdr>
            <w:top w:val="none" w:sz="0" w:space="0" w:color="auto"/>
            <w:left w:val="none" w:sz="0" w:space="0" w:color="auto"/>
            <w:bottom w:val="none" w:sz="0" w:space="0" w:color="auto"/>
            <w:right w:val="none" w:sz="0" w:space="0" w:color="auto"/>
          </w:divBdr>
        </w:div>
        <w:div w:id="1635527012">
          <w:marLeft w:val="480"/>
          <w:marRight w:val="0"/>
          <w:marTop w:val="0"/>
          <w:marBottom w:val="0"/>
          <w:divBdr>
            <w:top w:val="none" w:sz="0" w:space="0" w:color="auto"/>
            <w:left w:val="none" w:sz="0" w:space="0" w:color="auto"/>
            <w:bottom w:val="none" w:sz="0" w:space="0" w:color="auto"/>
            <w:right w:val="none" w:sz="0" w:space="0" w:color="auto"/>
          </w:divBdr>
        </w:div>
        <w:div w:id="1635796141">
          <w:marLeft w:val="480"/>
          <w:marRight w:val="0"/>
          <w:marTop w:val="0"/>
          <w:marBottom w:val="0"/>
          <w:divBdr>
            <w:top w:val="none" w:sz="0" w:space="0" w:color="auto"/>
            <w:left w:val="none" w:sz="0" w:space="0" w:color="auto"/>
            <w:bottom w:val="none" w:sz="0" w:space="0" w:color="auto"/>
            <w:right w:val="none" w:sz="0" w:space="0" w:color="auto"/>
          </w:divBdr>
        </w:div>
        <w:div w:id="1638562938">
          <w:marLeft w:val="480"/>
          <w:marRight w:val="0"/>
          <w:marTop w:val="0"/>
          <w:marBottom w:val="0"/>
          <w:divBdr>
            <w:top w:val="none" w:sz="0" w:space="0" w:color="auto"/>
            <w:left w:val="none" w:sz="0" w:space="0" w:color="auto"/>
            <w:bottom w:val="none" w:sz="0" w:space="0" w:color="auto"/>
            <w:right w:val="none" w:sz="0" w:space="0" w:color="auto"/>
          </w:divBdr>
        </w:div>
        <w:div w:id="1654220053">
          <w:marLeft w:val="480"/>
          <w:marRight w:val="0"/>
          <w:marTop w:val="0"/>
          <w:marBottom w:val="0"/>
          <w:divBdr>
            <w:top w:val="none" w:sz="0" w:space="0" w:color="auto"/>
            <w:left w:val="none" w:sz="0" w:space="0" w:color="auto"/>
            <w:bottom w:val="none" w:sz="0" w:space="0" w:color="auto"/>
            <w:right w:val="none" w:sz="0" w:space="0" w:color="auto"/>
          </w:divBdr>
        </w:div>
        <w:div w:id="1668315945">
          <w:marLeft w:val="480"/>
          <w:marRight w:val="0"/>
          <w:marTop w:val="0"/>
          <w:marBottom w:val="0"/>
          <w:divBdr>
            <w:top w:val="none" w:sz="0" w:space="0" w:color="auto"/>
            <w:left w:val="none" w:sz="0" w:space="0" w:color="auto"/>
            <w:bottom w:val="none" w:sz="0" w:space="0" w:color="auto"/>
            <w:right w:val="none" w:sz="0" w:space="0" w:color="auto"/>
          </w:divBdr>
        </w:div>
        <w:div w:id="1679576829">
          <w:marLeft w:val="480"/>
          <w:marRight w:val="0"/>
          <w:marTop w:val="0"/>
          <w:marBottom w:val="0"/>
          <w:divBdr>
            <w:top w:val="none" w:sz="0" w:space="0" w:color="auto"/>
            <w:left w:val="none" w:sz="0" w:space="0" w:color="auto"/>
            <w:bottom w:val="none" w:sz="0" w:space="0" w:color="auto"/>
            <w:right w:val="none" w:sz="0" w:space="0" w:color="auto"/>
          </w:divBdr>
        </w:div>
        <w:div w:id="1709137186">
          <w:marLeft w:val="480"/>
          <w:marRight w:val="0"/>
          <w:marTop w:val="0"/>
          <w:marBottom w:val="0"/>
          <w:divBdr>
            <w:top w:val="none" w:sz="0" w:space="0" w:color="auto"/>
            <w:left w:val="none" w:sz="0" w:space="0" w:color="auto"/>
            <w:bottom w:val="none" w:sz="0" w:space="0" w:color="auto"/>
            <w:right w:val="none" w:sz="0" w:space="0" w:color="auto"/>
          </w:divBdr>
        </w:div>
        <w:div w:id="1757827955">
          <w:marLeft w:val="480"/>
          <w:marRight w:val="0"/>
          <w:marTop w:val="0"/>
          <w:marBottom w:val="0"/>
          <w:divBdr>
            <w:top w:val="none" w:sz="0" w:space="0" w:color="auto"/>
            <w:left w:val="none" w:sz="0" w:space="0" w:color="auto"/>
            <w:bottom w:val="none" w:sz="0" w:space="0" w:color="auto"/>
            <w:right w:val="none" w:sz="0" w:space="0" w:color="auto"/>
          </w:divBdr>
        </w:div>
        <w:div w:id="1760522630">
          <w:marLeft w:val="480"/>
          <w:marRight w:val="0"/>
          <w:marTop w:val="0"/>
          <w:marBottom w:val="0"/>
          <w:divBdr>
            <w:top w:val="none" w:sz="0" w:space="0" w:color="auto"/>
            <w:left w:val="none" w:sz="0" w:space="0" w:color="auto"/>
            <w:bottom w:val="none" w:sz="0" w:space="0" w:color="auto"/>
            <w:right w:val="none" w:sz="0" w:space="0" w:color="auto"/>
          </w:divBdr>
        </w:div>
        <w:div w:id="1771704591">
          <w:marLeft w:val="480"/>
          <w:marRight w:val="0"/>
          <w:marTop w:val="0"/>
          <w:marBottom w:val="0"/>
          <w:divBdr>
            <w:top w:val="none" w:sz="0" w:space="0" w:color="auto"/>
            <w:left w:val="none" w:sz="0" w:space="0" w:color="auto"/>
            <w:bottom w:val="none" w:sz="0" w:space="0" w:color="auto"/>
            <w:right w:val="none" w:sz="0" w:space="0" w:color="auto"/>
          </w:divBdr>
        </w:div>
        <w:div w:id="1786072418">
          <w:marLeft w:val="480"/>
          <w:marRight w:val="0"/>
          <w:marTop w:val="0"/>
          <w:marBottom w:val="0"/>
          <w:divBdr>
            <w:top w:val="none" w:sz="0" w:space="0" w:color="auto"/>
            <w:left w:val="none" w:sz="0" w:space="0" w:color="auto"/>
            <w:bottom w:val="none" w:sz="0" w:space="0" w:color="auto"/>
            <w:right w:val="none" w:sz="0" w:space="0" w:color="auto"/>
          </w:divBdr>
        </w:div>
        <w:div w:id="1787653374">
          <w:marLeft w:val="480"/>
          <w:marRight w:val="0"/>
          <w:marTop w:val="0"/>
          <w:marBottom w:val="0"/>
          <w:divBdr>
            <w:top w:val="none" w:sz="0" w:space="0" w:color="auto"/>
            <w:left w:val="none" w:sz="0" w:space="0" w:color="auto"/>
            <w:bottom w:val="none" w:sz="0" w:space="0" w:color="auto"/>
            <w:right w:val="none" w:sz="0" w:space="0" w:color="auto"/>
          </w:divBdr>
        </w:div>
        <w:div w:id="1799496080">
          <w:marLeft w:val="480"/>
          <w:marRight w:val="0"/>
          <w:marTop w:val="0"/>
          <w:marBottom w:val="0"/>
          <w:divBdr>
            <w:top w:val="none" w:sz="0" w:space="0" w:color="auto"/>
            <w:left w:val="none" w:sz="0" w:space="0" w:color="auto"/>
            <w:bottom w:val="none" w:sz="0" w:space="0" w:color="auto"/>
            <w:right w:val="none" w:sz="0" w:space="0" w:color="auto"/>
          </w:divBdr>
        </w:div>
      </w:divsChild>
    </w:div>
    <w:div w:id="1285430749">
      <w:bodyDiv w:val="1"/>
      <w:marLeft w:val="0"/>
      <w:marRight w:val="0"/>
      <w:marTop w:val="0"/>
      <w:marBottom w:val="0"/>
      <w:divBdr>
        <w:top w:val="none" w:sz="0" w:space="0" w:color="auto"/>
        <w:left w:val="none" w:sz="0" w:space="0" w:color="auto"/>
        <w:bottom w:val="none" w:sz="0" w:space="0" w:color="auto"/>
        <w:right w:val="none" w:sz="0" w:space="0" w:color="auto"/>
      </w:divBdr>
    </w:div>
    <w:div w:id="1285770120">
      <w:bodyDiv w:val="1"/>
      <w:marLeft w:val="0"/>
      <w:marRight w:val="0"/>
      <w:marTop w:val="0"/>
      <w:marBottom w:val="0"/>
      <w:divBdr>
        <w:top w:val="none" w:sz="0" w:space="0" w:color="auto"/>
        <w:left w:val="none" w:sz="0" w:space="0" w:color="auto"/>
        <w:bottom w:val="none" w:sz="0" w:space="0" w:color="auto"/>
        <w:right w:val="none" w:sz="0" w:space="0" w:color="auto"/>
      </w:divBdr>
    </w:div>
    <w:div w:id="1288243873">
      <w:bodyDiv w:val="1"/>
      <w:marLeft w:val="0"/>
      <w:marRight w:val="0"/>
      <w:marTop w:val="0"/>
      <w:marBottom w:val="0"/>
      <w:divBdr>
        <w:top w:val="none" w:sz="0" w:space="0" w:color="auto"/>
        <w:left w:val="none" w:sz="0" w:space="0" w:color="auto"/>
        <w:bottom w:val="none" w:sz="0" w:space="0" w:color="auto"/>
        <w:right w:val="none" w:sz="0" w:space="0" w:color="auto"/>
      </w:divBdr>
      <w:divsChild>
        <w:div w:id="12000669">
          <w:marLeft w:val="480"/>
          <w:marRight w:val="0"/>
          <w:marTop w:val="0"/>
          <w:marBottom w:val="0"/>
          <w:divBdr>
            <w:top w:val="none" w:sz="0" w:space="0" w:color="auto"/>
            <w:left w:val="none" w:sz="0" w:space="0" w:color="auto"/>
            <w:bottom w:val="none" w:sz="0" w:space="0" w:color="auto"/>
            <w:right w:val="none" w:sz="0" w:space="0" w:color="auto"/>
          </w:divBdr>
        </w:div>
        <w:div w:id="13508475">
          <w:marLeft w:val="480"/>
          <w:marRight w:val="0"/>
          <w:marTop w:val="0"/>
          <w:marBottom w:val="0"/>
          <w:divBdr>
            <w:top w:val="none" w:sz="0" w:space="0" w:color="auto"/>
            <w:left w:val="none" w:sz="0" w:space="0" w:color="auto"/>
            <w:bottom w:val="none" w:sz="0" w:space="0" w:color="auto"/>
            <w:right w:val="none" w:sz="0" w:space="0" w:color="auto"/>
          </w:divBdr>
        </w:div>
        <w:div w:id="27148059">
          <w:marLeft w:val="480"/>
          <w:marRight w:val="0"/>
          <w:marTop w:val="0"/>
          <w:marBottom w:val="0"/>
          <w:divBdr>
            <w:top w:val="none" w:sz="0" w:space="0" w:color="auto"/>
            <w:left w:val="none" w:sz="0" w:space="0" w:color="auto"/>
            <w:bottom w:val="none" w:sz="0" w:space="0" w:color="auto"/>
            <w:right w:val="none" w:sz="0" w:space="0" w:color="auto"/>
          </w:divBdr>
        </w:div>
        <w:div w:id="30033761">
          <w:marLeft w:val="480"/>
          <w:marRight w:val="0"/>
          <w:marTop w:val="0"/>
          <w:marBottom w:val="0"/>
          <w:divBdr>
            <w:top w:val="none" w:sz="0" w:space="0" w:color="auto"/>
            <w:left w:val="none" w:sz="0" w:space="0" w:color="auto"/>
            <w:bottom w:val="none" w:sz="0" w:space="0" w:color="auto"/>
            <w:right w:val="none" w:sz="0" w:space="0" w:color="auto"/>
          </w:divBdr>
        </w:div>
        <w:div w:id="36709559">
          <w:marLeft w:val="480"/>
          <w:marRight w:val="0"/>
          <w:marTop w:val="0"/>
          <w:marBottom w:val="0"/>
          <w:divBdr>
            <w:top w:val="none" w:sz="0" w:space="0" w:color="auto"/>
            <w:left w:val="none" w:sz="0" w:space="0" w:color="auto"/>
            <w:bottom w:val="none" w:sz="0" w:space="0" w:color="auto"/>
            <w:right w:val="none" w:sz="0" w:space="0" w:color="auto"/>
          </w:divBdr>
        </w:div>
        <w:div w:id="38937020">
          <w:marLeft w:val="480"/>
          <w:marRight w:val="0"/>
          <w:marTop w:val="0"/>
          <w:marBottom w:val="0"/>
          <w:divBdr>
            <w:top w:val="none" w:sz="0" w:space="0" w:color="auto"/>
            <w:left w:val="none" w:sz="0" w:space="0" w:color="auto"/>
            <w:bottom w:val="none" w:sz="0" w:space="0" w:color="auto"/>
            <w:right w:val="none" w:sz="0" w:space="0" w:color="auto"/>
          </w:divBdr>
        </w:div>
        <w:div w:id="46758123">
          <w:marLeft w:val="480"/>
          <w:marRight w:val="0"/>
          <w:marTop w:val="0"/>
          <w:marBottom w:val="0"/>
          <w:divBdr>
            <w:top w:val="none" w:sz="0" w:space="0" w:color="auto"/>
            <w:left w:val="none" w:sz="0" w:space="0" w:color="auto"/>
            <w:bottom w:val="none" w:sz="0" w:space="0" w:color="auto"/>
            <w:right w:val="none" w:sz="0" w:space="0" w:color="auto"/>
          </w:divBdr>
        </w:div>
        <w:div w:id="73361721">
          <w:marLeft w:val="480"/>
          <w:marRight w:val="0"/>
          <w:marTop w:val="0"/>
          <w:marBottom w:val="0"/>
          <w:divBdr>
            <w:top w:val="none" w:sz="0" w:space="0" w:color="auto"/>
            <w:left w:val="none" w:sz="0" w:space="0" w:color="auto"/>
            <w:bottom w:val="none" w:sz="0" w:space="0" w:color="auto"/>
            <w:right w:val="none" w:sz="0" w:space="0" w:color="auto"/>
          </w:divBdr>
        </w:div>
        <w:div w:id="83691295">
          <w:marLeft w:val="480"/>
          <w:marRight w:val="0"/>
          <w:marTop w:val="0"/>
          <w:marBottom w:val="0"/>
          <w:divBdr>
            <w:top w:val="none" w:sz="0" w:space="0" w:color="auto"/>
            <w:left w:val="none" w:sz="0" w:space="0" w:color="auto"/>
            <w:bottom w:val="none" w:sz="0" w:space="0" w:color="auto"/>
            <w:right w:val="none" w:sz="0" w:space="0" w:color="auto"/>
          </w:divBdr>
        </w:div>
        <w:div w:id="92670237">
          <w:marLeft w:val="480"/>
          <w:marRight w:val="0"/>
          <w:marTop w:val="0"/>
          <w:marBottom w:val="0"/>
          <w:divBdr>
            <w:top w:val="none" w:sz="0" w:space="0" w:color="auto"/>
            <w:left w:val="none" w:sz="0" w:space="0" w:color="auto"/>
            <w:bottom w:val="none" w:sz="0" w:space="0" w:color="auto"/>
            <w:right w:val="none" w:sz="0" w:space="0" w:color="auto"/>
          </w:divBdr>
        </w:div>
        <w:div w:id="107551419">
          <w:marLeft w:val="480"/>
          <w:marRight w:val="0"/>
          <w:marTop w:val="0"/>
          <w:marBottom w:val="0"/>
          <w:divBdr>
            <w:top w:val="none" w:sz="0" w:space="0" w:color="auto"/>
            <w:left w:val="none" w:sz="0" w:space="0" w:color="auto"/>
            <w:bottom w:val="none" w:sz="0" w:space="0" w:color="auto"/>
            <w:right w:val="none" w:sz="0" w:space="0" w:color="auto"/>
          </w:divBdr>
        </w:div>
        <w:div w:id="111633902">
          <w:marLeft w:val="480"/>
          <w:marRight w:val="0"/>
          <w:marTop w:val="0"/>
          <w:marBottom w:val="0"/>
          <w:divBdr>
            <w:top w:val="none" w:sz="0" w:space="0" w:color="auto"/>
            <w:left w:val="none" w:sz="0" w:space="0" w:color="auto"/>
            <w:bottom w:val="none" w:sz="0" w:space="0" w:color="auto"/>
            <w:right w:val="none" w:sz="0" w:space="0" w:color="auto"/>
          </w:divBdr>
        </w:div>
        <w:div w:id="124281184">
          <w:marLeft w:val="480"/>
          <w:marRight w:val="0"/>
          <w:marTop w:val="0"/>
          <w:marBottom w:val="0"/>
          <w:divBdr>
            <w:top w:val="none" w:sz="0" w:space="0" w:color="auto"/>
            <w:left w:val="none" w:sz="0" w:space="0" w:color="auto"/>
            <w:bottom w:val="none" w:sz="0" w:space="0" w:color="auto"/>
            <w:right w:val="none" w:sz="0" w:space="0" w:color="auto"/>
          </w:divBdr>
        </w:div>
        <w:div w:id="126582190">
          <w:marLeft w:val="480"/>
          <w:marRight w:val="0"/>
          <w:marTop w:val="0"/>
          <w:marBottom w:val="0"/>
          <w:divBdr>
            <w:top w:val="none" w:sz="0" w:space="0" w:color="auto"/>
            <w:left w:val="none" w:sz="0" w:space="0" w:color="auto"/>
            <w:bottom w:val="none" w:sz="0" w:space="0" w:color="auto"/>
            <w:right w:val="none" w:sz="0" w:space="0" w:color="auto"/>
          </w:divBdr>
        </w:div>
        <w:div w:id="132253418">
          <w:marLeft w:val="480"/>
          <w:marRight w:val="0"/>
          <w:marTop w:val="0"/>
          <w:marBottom w:val="0"/>
          <w:divBdr>
            <w:top w:val="none" w:sz="0" w:space="0" w:color="auto"/>
            <w:left w:val="none" w:sz="0" w:space="0" w:color="auto"/>
            <w:bottom w:val="none" w:sz="0" w:space="0" w:color="auto"/>
            <w:right w:val="none" w:sz="0" w:space="0" w:color="auto"/>
          </w:divBdr>
        </w:div>
        <w:div w:id="133647686">
          <w:marLeft w:val="480"/>
          <w:marRight w:val="0"/>
          <w:marTop w:val="0"/>
          <w:marBottom w:val="0"/>
          <w:divBdr>
            <w:top w:val="none" w:sz="0" w:space="0" w:color="auto"/>
            <w:left w:val="none" w:sz="0" w:space="0" w:color="auto"/>
            <w:bottom w:val="none" w:sz="0" w:space="0" w:color="auto"/>
            <w:right w:val="none" w:sz="0" w:space="0" w:color="auto"/>
          </w:divBdr>
        </w:div>
        <w:div w:id="143008698">
          <w:marLeft w:val="480"/>
          <w:marRight w:val="0"/>
          <w:marTop w:val="0"/>
          <w:marBottom w:val="0"/>
          <w:divBdr>
            <w:top w:val="none" w:sz="0" w:space="0" w:color="auto"/>
            <w:left w:val="none" w:sz="0" w:space="0" w:color="auto"/>
            <w:bottom w:val="none" w:sz="0" w:space="0" w:color="auto"/>
            <w:right w:val="none" w:sz="0" w:space="0" w:color="auto"/>
          </w:divBdr>
        </w:div>
        <w:div w:id="149366819">
          <w:marLeft w:val="480"/>
          <w:marRight w:val="0"/>
          <w:marTop w:val="0"/>
          <w:marBottom w:val="0"/>
          <w:divBdr>
            <w:top w:val="none" w:sz="0" w:space="0" w:color="auto"/>
            <w:left w:val="none" w:sz="0" w:space="0" w:color="auto"/>
            <w:bottom w:val="none" w:sz="0" w:space="0" w:color="auto"/>
            <w:right w:val="none" w:sz="0" w:space="0" w:color="auto"/>
          </w:divBdr>
        </w:div>
        <w:div w:id="161355326">
          <w:marLeft w:val="480"/>
          <w:marRight w:val="0"/>
          <w:marTop w:val="0"/>
          <w:marBottom w:val="0"/>
          <w:divBdr>
            <w:top w:val="none" w:sz="0" w:space="0" w:color="auto"/>
            <w:left w:val="none" w:sz="0" w:space="0" w:color="auto"/>
            <w:bottom w:val="none" w:sz="0" w:space="0" w:color="auto"/>
            <w:right w:val="none" w:sz="0" w:space="0" w:color="auto"/>
          </w:divBdr>
        </w:div>
        <w:div w:id="173427037">
          <w:marLeft w:val="480"/>
          <w:marRight w:val="0"/>
          <w:marTop w:val="0"/>
          <w:marBottom w:val="0"/>
          <w:divBdr>
            <w:top w:val="none" w:sz="0" w:space="0" w:color="auto"/>
            <w:left w:val="none" w:sz="0" w:space="0" w:color="auto"/>
            <w:bottom w:val="none" w:sz="0" w:space="0" w:color="auto"/>
            <w:right w:val="none" w:sz="0" w:space="0" w:color="auto"/>
          </w:divBdr>
        </w:div>
        <w:div w:id="177693942">
          <w:marLeft w:val="480"/>
          <w:marRight w:val="0"/>
          <w:marTop w:val="0"/>
          <w:marBottom w:val="0"/>
          <w:divBdr>
            <w:top w:val="none" w:sz="0" w:space="0" w:color="auto"/>
            <w:left w:val="none" w:sz="0" w:space="0" w:color="auto"/>
            <w:bottom w:val="none" w:sz="0" w:space="0" w:color="auto"/>
            <w:right w:val="none" w:sz="0" w:space="0" w:color="auto"/>
          </w:divBdr>
        </w:div>
        <w:div w:id="178666460">
          <w:marLeft w:val="480"/>
          <w:marRight w:val="0"/>
          <w:marTop w:val="0"/>
          <w:marBottom w:val="0"/>
          <w:divBdr>
            <w:top w:val="none" w:sz="0" w:space="0" w:color="auto"/>
            <w:left w:val="none" w:sz="0" w:space="0" w:color="auto"/>
            <w:bottom w:val="none" w:sz="0" w:space="0" w:color="auto"/>
            <w:right w:val="none" w:sz="0" w:space="0" w:color="auto"/>
          </w:divBdr>
        </w:div>
        <w:div w:id="179010437">
          <w:marLeft w:val="480"/>
          <w:marRight w:val="0"/>
          <w:marTop w:val="0"/>
          <w:marBottom w:val="0"/>
          <w:divBdr>
            <w:top w:val="none" w:sz="0" w:space="0" w:color="auto"/>
            <w:left w:val="none" w:sz="0" w:space="0" w:color="auto"/>
            <w:bottom w:val="none" w:sz="0" w:space="0" w:color="auto"/>
            <w:right w:val="none" w:sz="0" w:space="0" w:color="auto"/>
          </w:divBdr>
        </w:div>
        <w:div w:id="182091645">
          <w:marLeft w:val="480"/>
          <w:marRight w:val="0"/>
          <w:marTop w:val="0"/>
          <w:marBottom w:val="0"/>
          <w:divBdr>
            <w:top w:val="none" w:sz="0" w:space="0" w:color="auto"/>
            <w:left w:val="none" w:sz="0" w:space="0" w:color="auto"/>
            <w:bottom w:val="none" w:sz="0" w:space="0" w:color="auto"/>
            <w:right w:val="none" w:sz="0" w:space="0" w:color="auto"/>
          </w:divBdr>
        </w:div>
        <w:div w:id="189993467">
          <w:marLeft w:val="480"/>
          <w:marRight w:val="0"/>
          <w:marTop w:val="0"/>
          <w:marBottom w:val="0"/>
          <w:divBdr>
            <w:top w:val="none" w:sz="0" w:space="0" w:color="auto"/>
            <w:left w:val="none" w:sz="0" w:space="0" w:color="auto"/>
            <w:bottom w:val="none" w:sz="0" w:space="0" w:color="auto"/>
            <w:right w:val="none" w:sz="0" w:space="0" w:color="auto"/>
          </w:divBdr>
        </w:div>
        <w:div w:id="206334062">
          <w:marLeft w:val="480"/>
          <w:marRight w:val="0"/>
          <w:marTop w:val="0"/>
          <w:marBottom w:val="0"/>
          <w:divBdr>
            <w:top w:val="none" w:sz="0" w:space="0" w:color="auto"/>
            <w:left w:val="none" w:sz="0" w:space="0" w:color="auto"/>
            <w:bottom w:val="none" w:sz="0" w:space="0" w:color="auto"/>
            <w:right w:val="none" w:sz="0" w:space="0" w:color="auto"/>
          </w:divBdr>
        </w:div>
        <w:div w:id="257718999">
          <w:marLeft w:val="480"/>
          <w:marRight w:val="0"/>
          <w:marTop w:val="0"/>
          <w:marBottom w:val="0"/>
          <w:divBdr>
            <w:top w:val="none" w:sz="0" w:space="0" w:color="auto"/>
            <w:left w:val="none" w:sz="0" w:space="0" w:color="auto"/>
            <w:bottom w:val="none" w:sz="0" w:space="0" w:color="auto"/>
            <w:right w:val="none" w:sz="0" w:space="0" w:color="auto"/>
          </w:divBdr>
        </w:div>
        <w:div w:id="259143427">
          <w:marLeft w:val="480"/>
          <w:marRight w:val="0"/>
          <w:marTop w:val="0"/>
          <w:marBottom w:val="0"/>
          <w:divBdr>
            <w:top w:val="none" w:sz="0" w:space="0" w:color="auto"/>
            <w:left w:val="none" w:sz="0" w:space="0" w:color="auto"/>
            <w:bottom w:val="none" w:sz="0" w:space="0" w:color="auto"/>
            <w:right w:val="none" w:sz="0" w:space="0" w:color="auto"/>
          </w:divBdr>
        </w:div>
        <w:div w:id="261837216">
          <w:marLeft w:val="480"/>
          <w:marRight w:val="0"/>
          <w:marTop w:val="0"/>
          <w:marBottom w:val="0"/>
          <w:divBdr>
            <w:top w:val="none" w:sz="0" w:space="0" w:color="auto"/>
            <w:left w:val="none" w:sz="0" w:space="0" w:color="auto"/>
            <w:bottom w:val="none" w:sz="0" w:space="0" w:color="auto"/>
            <w:right w:val="none" w:sz="0" w:space="0" w:color="auto"/>
          </w:divBdr>
        </w:div>
        <w:div w:id="281613005">
          <w:marLeft w:val="480"/>
          <w:marRight w:val="0"/>
          <w:marTop w:val="0"/>
          <w:marBottom w:val="0"/>
          <w:divBdr>
            <w:top w:val="none" w:sz="0" w:space="0" w:color="auto"/>
            <w:left w:val="none" w:sz="0" w:space="0" w:color="auto"/>
            <w:bottom w:val="none" w:sz="0" w:space="0" w:color="auto"/>
            <w:right w:val="none" w:sz="0" w:space="0" w:color="auto"/>
          </w:divBdr>
        </w:div>
        <w:div w:id="308829927">
          <w:marLeft w:val="480"/>
          <w:marRight w:val="0"/>
          <w:marTop w:val="0"/>
          <w:marBottom w:val="0"/>
          <w:divBdr>
            <w:top w:val="none" w:sz="0" w:space="0" w:color="auto"/>
            <w:left w:val="none" w:sz="0" w:space="0" w:color="auto"/>
            <w:bottom w:val="none" w:sz="0" w:space="0" w:color="auto"/>
            <w:right w:val="none" w:sz="0" w:space="0" w:color="auto"/>
          </w:divBdr>
        </w:div>
        <w:div w:id="321398957">
          <w:marLeft w:val="480"/>
          <w:marRight w:val="0"/>
          <w:marTop w:val="0"/>
          <w:marBottom w:val="0"/>
          <w:divBdr>
            <w:top w:val="none" w:sz="0" w:space="0" w:color="auto"/>
            <w:left w:val="none" w:sz="0" w:space="0" w:color="auto"/>
            <w:bottom w:val="none" w:sz="0" w:space="0" w:color="auto"/>
            <w:right w:val="none" w:sz="0" w:space="0" w:color="auto"/>
          </w:divBdr>
        </w:div>
        <w:div w:id="323628002">
          <w:marLeft w:val="480"/>
          <w:marRight w:val="0"/>
          <w:marTop w:val="0"/>
          <w:marBottom w:val="0"/>
          <w:divBdr>
            <w:top w:val="none" w:sz="0" w:space="0" w:color="auto"/>
            <w:left w:val="none" w:sz="0" w:space="0" w:color="auto"/>
            <w:bottom w:val="none" w:sz="0" w:space="0" w:color="auto"/>
            <w:right w:val="none" w:sz="0" w:space="0" w:color="auto"/>
          </w:divBdr>
        </w:div>
        <w:div w:id="341130101">
          <w:marLeft w:val="480"/>
          <w:marRight w:val="0"/>
          <w:marTop w:val="0"/>
          <w:marBottom w:val="0"/>
          <w:divBdr>
            <w:top w:val="none" w:sz="0" w:space="0" w:color="auto"/>
            <w:left w:val="none" w:sz="0" w:space="0" w:color="auto"/>
            <w:bottom w:val="none" w:sz="0" w:space="0" w:color="auto"/>
            <w:right w:val="none" w:sz="0" w:space="0" w:color="auto"/>
          </w:divBdr>
        </w:div>
        <w:div w:id="346639859">
          <w:marLeft w:val="480"/>
          <w:marRight w:val="0"/>
          <w:marTop w:val="0"/>
          <w:marBottom w:val="0"/>
          <w:divBdr>
            <w:top w:val="none" w:sz="0" w:space="0" w:color="auto"/>
            <w:left w:val="none" w:sz="0" w:space="0" w:color="auto"/>
            <w:bottom w:val="none" w:sz="0" w:space="0" w:color="auto"/>
            <w:right w:val="none" w:sz="0" w:space="0" w:color="auto"/>
          </w:divBdr>
        </w:div>
        <w:div w:id="356586971">
          <w:marLeft w:val="480"/>
          <w:marRight w:val="0"/>
          <w:marTop w:val="0"/>
          <w:marBottom w:val="0"/>
          <w:divBdr>
            <w:top w:val="none" w:sz="0" w:space="0" w:color="auto"/>
            <w:left w:val="none" w:sz="0" w:space="0" w:color="auto"/>
            <w:bottom w:val="none" w:sz="0" w:space="0" w:color="auto"/>
            <w:right w:val="none" w:sz="0" w:space="0" w:color="auto"/>
          </w:divBdr>
        </w:div>
        <w:div w:id="359479257">
          <w:marLeft w:val="480"/>
          <w:marRight w:val="0"/>
          <w:marTop w:val="0"/>
          <w:marBottom w:val="0"/>
          <w:divBdr>
            <w:top w:val="none" w:sz="0" w:space="0" w:color="auto"/>
            <w:left w:val="none" w:sz="0" w:space="0" w:color="auto"/>
            <w:bottom w:val="none" w:sz="0" w:space="0" w:color="auto"/>
            <w:right w:val="none" w:sz="0" w:space="0" w:color="auto"/>
          </w:divBdr>
        </w:div>
        <w:div w:id="360401304">
          <w:marLeft w:val="480"/>
          <w:marRight w:val="0"/>
          <w:marTop w:val="0"/>
          <w:marBottom w:val="0"/>
          <w:divBdr>
            <w:top w:val="none" w:sz="0" w:space="0" w:color="auto"/>
            <w:left w:val="none" w:sz="0" w:space="0" w:color="auto"/>
            <w:bottom w:val="none" w:sz="0" w:space="0" w:color="auto"/>
            <w:right w:val="none" w:sz="0" w:space="0" w:color="auto"/>
          </w:divBdr>
        </w:div>
        <w:div w:id="362749651">
          <w:marLeft w:val="480"/>
          <w:marRight w:val="0"/>
          <w:marTop w:val="0"/>
          <w:marBottom w:val="0"/>
          <w:divBdr>
            <w:top w:val="none" w:sz="0" w:space="0" w:color="auto"/>
            <w:left w:val="none" w:sz="0" w:space="0" w:color="auto"/>
            <w:bottom w:val="none" w:sz="0" w:space="0" w:color="auto"/>
            <w:right w:val="none" w:sz="0" w:space="0" w:color="auto"/>
          </w:divBdr>
        </w:div>
        <w:div w:id="369647585">
          <w:marLeft w:val="480"/>
          <w:marRight w:val="0"/>
          <w:marTop w:val="0"/>
          <w:marBottom w:val="0"/>
          <w:divBdr>
            <w:top w:val="none" w:sz="0" w:space="0" w:color="auto"/>
            <w:left w:val="none" w:sz="0" w:space="0" w:color="auto"/>
            <w:bottom w:val="none" w:sz="0" w:space="0" w:color="auto"/>
            <w:right w:val="none" w:sz="0" w:space="0" w:color="auto"/>
          </w:divBdr>
        </w:div>
        <w:div w:id="371728269">
          <w:marLeft w:val="480"/>
          <w:marRight w:val="0"/>
          <w:marTop w:val="0"/>
          <w:marBottom w:val="0"/>
          <w:divBdr>
            <w:top w:val="none" w:sz="0" w:space="0" w:color="auto"/>
            <w:left w:val="none" w:sz="0" w:space="0" w:color="auto"/>
            <w:bottom w:val="none" w:sz="0" w:space="0" w:color="auto"/>
            <w:right w:val="none" w:sz="0" w:space="0" w:color="auto"/>
          </w:divBdr>
        </w:div>
        <w:div w:id="373316070">
          <w:marLeft w:val="480"/>
          <w:marRight w:val="0"/>
          <w:marTop w:val="0"/>
          <w:marBottom w:val="0"/>
          <w:divBdr>
            <w:top w:val="none" w:sz="0" w:space="0" w:color="auto"/>
            <w:left w:val="none" w:sz="0" w:space="0" w:color="auto"/>
            <w:bottom w:val="none" w:sz="0" w:space="0" w:color="auto"/>
            <w:right w:val="none" w:sz="0" w:space="0" w:color="auto"/>
          </w:divBdr>
        </w:div>
        <w:div w:id="399711520">
          <w:marLeft w:val="480"/>
          <w:marRight w:val="0"/>
          <w:marTop w:val="0"/>
          <w:marBottom w:val="0"/>
          <w:divBdr>
            <w:top w:val="none" w:sz="0" w:space="0" w:color="auto"/>
            <w:left w:val="none" w:sz="0" w:space="0" w:color="auto"/>
            <w:bottom w:val="none" w:sz="0" w:space="0" w:color="auto"/>
            <w:right w:val="none" w:sz="0" w:space="0" w:color="auto"/>
          </w:divBdr>
        </w:div>
        <w:div w:id="406997827">
          <w:marLeft w:val="480"/>
          <w:marRight w:val="0"/>
          <w:marTop w:val="0"/>
          <w:marBottom w:val="0"/>
          <w:divBdr>
            <w:top w:val="none" w:sz="0" w:space="0" w:color="auto"/>
            <w:left w:val="none" w:sz="0" w:space="0" w:color="auto"/>
            <w:bottom w:val="none" w:sz="0" w:space="0" w:color="auto"/>
            <w:right w:val="none" w:sz="0" w:space="0" w:color="auto"/>
          </w:divBdr>
        </w:div>
        <w:div w:id="418211266">
          <w:marLeft w:val="480"/>
          <w:marRight w:val="0"/>
          <w:marTop w:val="0"/>
          <w:marBottom w:val="0"/>
          <w:divBdr>
            <w:top w:val="none" w:sz="0" w:space="0" w:color="auto"/>
            <w:left w:val="none" w:sz="0" w:space="0" w:color="auto"/>
            <w:bottom w:val="none" w:sz="0" w:space="0" w:color="auto"/>
            <w:right w:val="none" w:sz="0" w:space="0" w:color="auto"/>
          </w:divBdr>
        </w:div>
        <w:div w:id="455292663">
          <w:marLeft w:val="480"/>
          <w:marRight w:val="0"/>
          <w:marTop w:val="0"/>
          <w:marBottom w:val="0"/>
          <w:divBdr>
            <w:top w:val="none" w:sz="0" w:space="0" w:color="auto"/>
            <w:left w:val="none" w:sz="0" w:space="0" w:color="auto"/>
            <w:bottom w:val="none" w:sz="0" w:space="0" w:color="auto"/>
            <w:right w:val="none" w:sz="0" w:space="0" w:color="auto"/>
          </w:divBdr>
        </w:div>
        <w:div w:id="461313086">
          <w:marLeft w:val="480"/>
          <w:marRight w:val="0"/>
          <w:marTop w:val="0"/>
          <w:marBottom w:val="0"/>
          <w:divBdr>
            <w:top w:val="none" w:sz="0" w:space="0" w:color="auto"/>
            <w:left w:val="none" w:sz="0" w:space="0" w:color="auto"/>
            <w:bottom w:val="none" w:sz="0" w:space="0" w:color="auto"/>
            <w:right w:val="none" w:sz="0" w:space="0" w:color="auto"/>
          </w:divBdr>
        </w:div>
        <w:div w:id="465313959">
          <w:marLeft w:val="480"/>
          <w:marRight w:val="0"/>
          <w:marTop w:val="0"/>
          <w:marBottom w:val="0"/>
          <w:divBdr>
            <w:top w:val="none" w:sz="0" w:space="0" w:color="auto"/>
            <w:left w:val="none" w:sz="0" w:space="0" w:color="auto"/>
            <w:bottom w:val="none" w:sz="0" w:space="0" w:color="auto"/>
            <w:right w:val="none" w:sz="0" w:space="0" w:color="auto"/>
          </w:divBdr>
        </w:div>
        <w:div w:id="474373811">
          <w:marLeft w:val="480"/>
          <w:marRight w:val="0"/>
          <w:marTop w:val="0"/>
          <w:marBottom w:val="0"/>
          <w:divBdr>
            <w:top w:val="none" w:sz="0" w:space="0" w:color="auto"/>
            <w:left w:val="none" w:sz="0" w:space="0" w:color="auto"/>
            <w:bottom w:val="none" w:sz="0" w:space="0" w:color="auto"/>
            <w:right w:val="none" w:sz="0" w:space="0" w:color="auto"/>
          </w:divBdr>
        </w:div>
        <w:div w:id="503739201">
          <w:marLeft w:val="480"/>
          <w:marRight w:val="0"/>
          <w:marTop w:val="0"/>
          <w:marBottom w:val="0"/>
          <w:divBdr>
            <w:top w:val="none" w:sz="0" w:space="0" w:color="auto"/>
            <w:left w:val="none" w:sz="0" w:space="0" w:color="auto"/>
            <w:bottom w:val="none" w:sz="0" w:space="0" w:color="auto"/>
            <w:right w:val="none" w:sz="0" w:space="0" w:color="auto"/>
          </w:divBdr>
        </w:div>
        <w:div w:id="505681019">
          <w:marLeft w:val="480"/>
          <w:marRight w:val="0"/>
          <w:marTop w:val="0"/>
          <w:marBottom w:val="0"/>
          <w:divBdr>
            <w:top w:val="none" w:sz="0" w:space="0" w:color="auto"/>
            <w:left w:val="none" w:sz="0" w:space="0" w:color="auto"/>
            <w:bottom w:val="none" w:sz="0" w:space="0" w:color="auto"/>
            <w:right w:val="none" w:sz="0" w:space="0" w:color="auto"/>
          </w:divBdr>
        </w:div>
        <w:div w:id="511266254">
          <w:marLeft w:val="480"/>
          <w:marRight w:val="0"/>
          <w:marTop w:val="0"/>
          <w:marBottom w:val="0"/>
          <w:divBdr>
            <w:top w:val="none" w:sz="0" w:space="0" w:color="auto"/>
            <w:left w:val="none" w:sz="0" w:space="0" w:color="auto"/>
            <w:bottom w:val="none" w:sz="0" w:space="0" w:color="auto"/>
            <w:right w:val="none" w:sz="0" w:space="0" w:color="auto"/>
          </w:divBdr>
        </w:div>
        <w:div w:id="527984304">
          <w:marLeft w:val="480"/>
          <w:marRight w:val="0"/>
          <w:marTop w:val="0"/>
          <w:marBottom w:val="0"/>
          <w:divBdr>
            <w:top w:val="none" w:sz="0" w:space="0" w:color="auto"/>
            <w:left w:val="none" w:sz="0" w:space="0" w:color="auto"/>
            <w:bottom w:val="none" w:sz="0" w:space="0" w:color="auto"/>
            <w:right w:val="none" w:sz="0" w:space="0" w:color="auto"/>
          </w:divBdr>
        </w:div>
        <w:div w:id="529413103">
          <w:marLeft w:val="480"/>
          <w:marRight w:val="0"/>
          <w:marTop w:val="0"/>
          <w:marBottom w:val="0"/>
          <w:divBdr>
            <w:top w:val="none" w:sz="0" w:space="0" w:color="auto"/>
            <w:left w:val="none" w:sz="0" w:space="0" w:color="auto"/>
            <w:bottom w:val="none" w:sz="0" w:space="0" w:color="auto"/>
            <w:right w:val="none" w:sz="0" w:space="0" w:color="auto"/>
          </w:divBdr>
        </w:div>
        <w:div w:id="531185615">
          <w:marLeft w:val="480"/>
          <w:marRight w:val="0"/>
          <w:marTop w:val="0"/>
          <w:marBottom w:val="0"/>
          <w:divBdr>
            <w:top w:val="none" w:sz="0" w:space="0" w:color="auto"/>
            <w:left w:val="none" w:sz="0" w:space="0" w:color="auto"/>
            <w:bottom w:val="none" w:sz="0" w:space="0" w:color="auto"/>
            <w:right w:val="none" w:sz="0" w:space="0" w:color="auto"/>
          </w:divBdr>
        </w:div>
        <w:div w:id="536358129">
          <w:marLeft w:val="480"/>
          <w:marRight w:val="0"/>
          <w:marTop w:val="0"/>
          <w:marBottom w:val="0"/>
          <w:divBdr>
            <w:top w:val="none" w:sz="0" w:space="0" w:color="auto"/>
            <w:left w:val="none" w:sz="0" w:space="0" w:color="auto"/>
            <w:bottom w:val="none" w:sz="0" w:space="0" w:color="auto"/>
            <w:right w:val="none" w:sz="0" w:space="0" w:color="auto"/>
          </w:divBdr>
        </w:div>
        <w:div w:id="544489976">
          <w:marLeft w:val="480"/>
          <w:marRight w:val="0"/>
          <w:marTop w:val="0"/>
          <w:marBottom w:val="0"/>
          <w:divBdr>
            <w:top w:val="none" w:sz="0" w:space="0" w:color="auto"/>
            <w:left w:val="none" w:sz="0" w:space="0" w:color="auto"/>
            <w:bottom w:val="none" w:sz="0" w:space="0" w:color="auto"/>
            <w:right w:val="none" w:sz="0" w:space="0" w:color="auto"/>
          </w:divBdr>
        </w:div>
        <w:div w:id="545144162">
          <w:marLeft w:val="480"/>
          <w:marRight w:val="0"/>
          <w:marTop w:val="0"/>
          <w:marBottom w:val="0"/>
          <w:divBdr>
            <w:top w:val="none" w:sz="0" w:space="0" w:color="auto"/>
            <w:left w:val="none" w:sz="0" w:space="0" w:color="auto"/>
            <w:bottom w:val="none" w:sz="0" w:space="0" w:color="auto"/>
            <w:right w:val="none" w:sz="0" w:space="0" w:color="auto"/>
          </w:divBdr>
        </w:div>
        <w:div w:id="555286623">
          <w:marLeft w:val="480"/>
          <w:marRight w:val="0"/>
          <w:marTop w:val="0"/>
          <w:marBottom w:val="0"/>
          <w:divBdr>
            <w:top w:val="none" w:sz="0" w:space="0" w:color="auto"/>
            <w:left w:val="none" w:sz="0" w:space="0" w:color="auto"/>
            <w:bottom w:val="none" w:sz="0" w:space="0" w:color="auto"/>
            <w:right w:val="none" w:sz="0" w:space="0" w:color="auto"/>
          </w:divBdr>
        </w:div>
        <w:div w:id="566300541">
          <w:marLeft w:val="480"/>
          <w:marRight w:val="0"/>
          <w:marTop w:val="0"/>
          <w:marBottom w:val="0"/>
          <w:divBdr>
            <w:top w:val="none" w:sz="0" w:space="0" w:color="auto"/>
            <w:left w:val="none" w:sz="0" w:space="0" w:color="auto"/>
            <w:bottom w:val="none" w:sz="0" w:space="0" w:color="auto"/>
            <w:right w:val="none" w:sz="0" w:space="0" w:color="auto"/>
          </w:divBdr>
        </w:div>
        <w:div w:id="568460703">
          <w:marLeft w:val="480"/>
          <w:marRight w:val="0"/>
          <w:marTop w:val="0"/>
          <w:marBottom w:val="0"/>
          <w:divBdr>
            <w:top w:val="none" w:sz="0" w:space="0" w:color="auto"/>
            <w:left w:val="none" w:sz="0" w:space="0" w:color="auto"/>
            <w:bottom w:val="none" w:sz="0" w:space="0" w:color="auto"/>
            <w:right w:val="none" w:sz="0" w:space="0" w:color="auto"/>
          </w:divBdr>
        </w:div>
        <w:div w:id="574440756">
          <w:marLeft w:val="480"/>
          <w:marRight w:val="0"/>
          <w:marTop w:val="0"/>
          <w:marBottom w:val="0"/>
          <w:divBdr>
            <w:top w:val="none" w:sz="0" w:space="0" w:color="auto"/>
            <w:left w:val="none" w:sz="0" w:space="0" w:color="auto"/>
            <w:bottom w:val="none" w:sz="0" w:space="0" w:color="auto"/>
            <w:right w:val="none" w:sz="0" w:space="0" w:color="auto"/>
          </w:divBdr>
        </w:div>
        <w:div w:id="576717600">
          <w:marLeft w:val="480"/>
          <w:marRight w:val="0"/>
          <w:marTop w:val="0"/>
          <w:marBottom w:val="0"/>
          <w:divBdr>
            <w:top w:val="none" w:sz="0" w:space="0" w:color="auto"/>
            <w:left w:val="none" w:sz="0" w:space="0" w:color="auto"/>
            <w:bottom w:val="none" w:sz="0" w:space="0" w:color="auto"/>
            <w:right w:val="none" w:sz="0" w:space="0" w:color="auto"/>
          </w:divBdr>
        </w:div>
        <w:div w:id="595404590">
          <w:marLeft w:val="480"/>
          <w:marRight w:val="0"/>
          <w:marTop w:val="0"/>
          <w:marBottom w:val="0"/>
          <w:divBdr>
            <w:top w:val="none" w:sz="0" w:space="0" w:color="auto"/>
            <w:left w:val="none" w:sz="0" w:space="0" w:color="auto"/>
            <w:bottom w:val="none" w:sz="0" w:space="0" w:color="auto"/>
            <w:right w:val="none" w:sz="0" w:space="0" w:color="auto"/>
          </w:divBdr>
        </w:div>
        <w:div w:id="598611237">
          <w:marLeft w:val="480"/>
          <w:marRight w:val="0"/>
          <w:marTop w:val="0"/>
          <w:marBottom w:val="0"/>
          <w:divBdr>
            <w:top w:val="none" w:sz="0" w:space="0" w:color="auto"/>
            <w:left w:val="none" w:sz="0" w:space="0" w:color="auto"/>
            <w:bottom w:val="none" w:sz="0" w:space="0" w:color="auto"/>
            <w:right w:val="none" w:sz="0" w:space="0" w:color="auto"/>
          </w:divBdr>
        </w:div>
        <w:div w:id="599797171">
          <w:marLeft w:val="480"/>
          <w:marRight w:val="0"/>
          <w:marTop w:val="0"/>
          <w:marBottom w:val="0"/>
          <w:divBdr>
            <w:top w:val="none" w:sz="0" w:space="0" w:color="auto"/>
            <w:left w:val="none" w:sz="0" w:space="0" w:color="auto"/>
            <w:bottom w:val="none" w:sz="0" w:space="0" w:color="auto"/>
            <w:right w:val="none" w:sz="0" w:space="0" w:color="auto"/>
          </w:divBdr>
        </w:div>
        <w:div w:id="607080979">
          <w:marLeft w:val="480"/>
          <w:marRight w:val="0"/>
          <w:marTop w:val="0"/>
          <w:marBottom w:val="0"/>
          <w:divBdr>
            <w:top w:val="none" w:sz="0" w:space="0" w:color="auto"/>
            <w:left w:val="none" w:sz="0" w:space="0" w:color="auto"/>
            <w:bottom w:val="none" w:sz="0" w:space="0" w:color="auto"/>
            <w:right w:val="none" w:sz="0" w:space="0" w:color="auto"/>
          </w:divBdr>
        </w:div>
        <w:div w:id="613482780">
          <w:marLeft w:val="480"/>
          <w:marRight w:val="0"/>
          <w:marTop w:val="0"/>
          <w:marBottom w:val="0"/>
          <w:divBdr>
            <w:top w:val="none" w:sz="0" w:space="0" w:color="auto"/>
            <w:left w:val="none" w:sz="0" w:space="0" w:color="auto"/>
            <w:bottom w:val="none" w:sz="0" w:space="0" w:color="auto"/>
            <w:right w:val="none" w:sz="0" w:space="0" w:color="auto"/>
          </w:divBdr>
        </w:div>
        <w:div w:id="617184364">
          <w:marLeft w:val="480"/>
          <w:marRight w:val="0"/>
          <w:marTop w:val="0"/>
          <w:marBottom w:val="0"/>
          <w:divBdr>
            <w:top w:val="none" w:sz="0" w:space="0" w:color="auto"/>
            <w:left w:val="none" w:sz="0" w:space="0" w:color="auto"/>
            <w:bottom w:val="none" w:sz="0" w:space="0" w:color="auto"/>
            <w:right w:val="none" w:sz="0" w:space="0" w:color="auto"/>
          </w:divBdr>
        </w:div>
        <w:div w:id="633145574">
          <w:marLeft w:val="480"/>
          <w:marRight w:val="0"/>
          <w:marTop w:val="0"/>
          <w:marBottom w:val="0"/>
          <w:divBdr>
            <w:top w:val="none" w:sz="0" w:space="0" w:color="auto"/>
            <w:left w:val="none" w:sz="0" w:space="0" w:color="auto"/>
            <w:bottom w:val="none" w:sz="0" w:space="0" w:color="auto"/>
            <w:right w:val="none" w:sz="0" w:space="0" w:color="auto"/>
          </w:divBdr>
        </w:div>
        <w:div w:id="648366252">
          <w:marLeft w:val="480"/>
          <w:marRight w:val="0"/>
          <w:marTop w:val="0"/>
          <w:marBottom w:val="0"/>
          <w:divBdr>
            <w:top w:val="none" w:sz="0" w:space="0" w:color="auto"/>
            <w:left w:val="none" w:sz="0" w:space="0" w:color="auto"/>
            <w:bottom w:val="none" w:sz="0" w:space="0" w:color="auto"/>
            <w:right w:val="none" w:sz="0" w:space="0" w:color="auto"/>
          </w:divBdr>
        </w:div>
        <w:div w:id="660473877">
          <w:marLeft w:val="480"/>
          <w:marRight w:val="0"/>
          <w:marTop w:val="0"/>
          <w:marBottom w:val="0"/>
          <w:divBdr>
            <w:top w:val="none" w:sz="0" w:space="0" w:color="auto"/>
            <w:left w:val="none" w:sz="0" w:space="0" w:color="auto"/>
            <w:bottom w:val="none" w:sz="0" w:space="0" w:color="auto"/>
            <w:right w:val="none" w:sz="0" w:space="0" w:color="auto"/>
          </w:divBdr>
        </w:div>
        <w:div w:id="671763401">
          <w:marLeft w:val="480"/>
          <w:marRight w:val="0"/>
          <w:marTop w:val="0"/>
          <w:marBottom w:val="0"/>
          <w:divBdr>
            <w:top w:val="none" w:sz="0" w:space="0" w:color="auto"/>
            <w:left w:val="none" w:sz="0" w:space="0" w:color="auto"/>
            <w:bottom w:val="none" w:sz="0" w:space="0" w:color="auto"/>
            <w:right w:val="none" w:sz="0" w:space="0" w:color="auto"/>
          </w:divBdr>
        </w:div>
        <w:div w:id="673148076">
          <w:marLeft w:val="480"/>
          <w:marRight w:val="0"/>
          <w:marTop w:val="0"/>
          <w:marBottom w:val="0"/>
          <w:divBdr>
            <w:top w:val="none" w:sz="0" w:space="0" w:color="auto"/>
            <w:left w:val="none" w:sz="0" w:space="0" w:color="auto"/>
            <w:bottom w:val="none" w:sz="0" w:space="0" w:color="auto"/>
            <w:right w:val="none" w:sz="0" w:space="0" w:color="auto"/>
          </w:divBdr>
        </w:div>
        <w:div w:id="694844005">
          <w:marLeft w:val="480"/>
          <w:marRight w:val="0"/>
          <w:marTop w:val="0"/>
          <w:marBottom w:val="0"/>
          <w:divBdr>
            <w:top w:val="none" w:sz="0" w:space="0" w:color="auto"/>
            <w:left w:val="none" w:sz="0" w:space="0" w:color="auto"/>
            <w:bottom w:val="none" w:sz="0" w:space="0" w:color="auto"/>
            <w:right w:val="none" w:sz="0" w:space="0" w:color="auto"/>
          </w:divBdr>
        </w:div>
        <w:div w:id="706756931">
          <w:marLeft w:val="480"/>
          <w:marRight w:val="0"/>
          <w:marTop w:val="0"/>
          <w:marBottom w:val="0"/>
          <w:divBdr>
            <w:top w:val="none" w:sz="0" w:space="0" w:color="auto"/>
            <w:left w:val="none" w:sz="0" w:space="0" w:color="auto"/>
            <w:bottom w:val="none" w:sz="0" w:space="0" w:color="auto"/>
            <w:right w:val="none" w:sz="0" w:space="0" w:color="auto"/>
          </w:divBdr>
        </w:div>
        <w:div w:id="726878557">
          <w:marLeft w:val="480"/>
          <w:marRight w:val="0"/>
          <w:marTop w:val="0"/>
          <w:marBottom w:val="0"/>
          <w:divBdr>
            <w:top w:val="none" w:sz="0" w:space="0" w:color="auto"/>
            <w:left w:val="none" w:sz="0" w:space="0" w:color="auto"/>
            <w:bottom w:val="none" w:sz="0" w:space="0" w:color="auto"/>
            <w:right w:val="none" w:sz="0" w:space="0" w:color="auto"/>
          </w:divBdr>
        </w:div>
        <w:div w:id="731387449">
          <w:marLeft w:val="480"/>
          <w:marRight w:val="0"/>
          <w:marTop w:val="0"/>
          <w:marBottom w:val="0"/>
          <w:divBdr>
            <w:top w:val="none" w:sz="0" w:space="0" w:color="auto"/>
            <w:left w:val="none" w:sz="0" w:space="0" w:color="auto"/>
            <w:bottom w:val="none" w:sz="0" w:space="0" w:color="auto"/>
            <w:right w:val="none" w:sz="0" w:space="0" w:color="auto"/>
          </w:divBdr>
        </w:div>
        <w:div w:id="735854543">
          <w:marLeft w:val="480"/>
          <w:marRight w:val="0"/>
          <w:marTop w:val="0"/>
          <w:marBottom w:val="0"/>
          <w:divBdr>
            <w:top w:val="none" w:sz="0" w:space="0" w:color="auto"/>
            <w:left w:val="none" w:sz="0" w:space="0" w:color="auto"/>
            <w:bottom w:val="none" w:sz="0" w:space="0" w:color="auto"/>
            <w:right w:val="none" w:sz="0" w:space="0" w:color="auto"/>
          </w:divBdr>
        </w:div>
        <w:div w:id="776749842">
          <w:marLeft w:val="480"/>
          <w:marRight w:val="0"/>
          <w:marTop w:val="0"/>
          <w:marBottom w:val="0"/>
          <w:divBdr>
            <w:top w:val="none" w:sz="0" w:space="0" w:color="auto"/>
            <w:left w:val="none" w:sz="0" w:space="0" w:color="auto"/>
            <w:bottom w:val="none" w:sz="0" w:space="0" w:color="auto"/>
            <w:right w:val="none" w:sz="0" w:space="0" w:color="auto"/>
          </w:divBdr>
        </w:div>
        <w:div w:id="786971899">
          <w:marLeft w:val="480"/>
          <w:marRight w:val="0"/>
          <w:marTop w:val="0"/>
          <w:marBottom w:val="0"/>
          <w:divBdr>
            <w:top w:val="none" w:sz="0" w:space="0" w:color="auto"/>
            <w:left w:val="none" w:sz="0" w:space="0" w:color="auto"/>
            <w:bottom w:val="none" w:sz="0" w:space="0" w:color="auto"/>
            <w:right w:val="none" w:sz="0" w:space="0" w:color="auto"/>
          </w:divBdr>
        </w:div>
        <w:div w:id="791362416">
          <w:marLeft w:val="480"/>
          <w:marRight w:val="0"/>
          <w:marTop w:val="0"/>
          <w:marBottom w:val="0"/>
          <w:divBdr>
            <w:top w:val="none" w:sz="0" w:space="0" w:color="auto"/>
            <w:left w:val="none" w:sz="0" w:space="0" w:color="auto"/>
            <w:bottom w:val="none" w:sz="0" w:space="0" w:color="auto"/>
            <w:right w:val="none" w:sz="0" w:space="0" w:color="auto"/>
          </w:divBdr>
        </w:div>
        <w:div w:id="812141761">
          <w:marLeft w:val="480"/>
          <w:marRight w:val="0"/>
          <w:marTop w:val="0"/>
          <w:marBottom w:val="0"/>
          <w:divBdr>
            <w:top w:val="none" w:sz="0" w:space="0" w:color="auto"/>
            <w:left w:val="none" w:sz="0" w:space="0" w:color="auto"/>
            <w:bottom w:val="none" w:sz="0" w:space="0" w:color="auto"/>
            <w:right w:val="none" w:sz="0" w:space="0" w:color="auto"/>
          </w:divBdr>
        </w:div>
        <w:div w:id="821241247">
          <w:marLeft w:val="480"/>
          <w:marRight w:val="0"/>
          <w:marTop w:val="0"/>
          <w:marBottom w:val="0"/>
          <w:divBdr>
            <w:top w:val="none" w:sz="0" w:space="0" w:color="auto"/>
            <w:left w:val="none" w:sz="0" w:space="0" w:color="auto"/>
            <w:bottom w:val="none" w:sz="0" w:space="0" w:color="auto"/>
            <w:right w:val="none" w:sz="0" w:space="0" w:color="auto"/>
          </w:divBdr>
        </w:div>
        <w:div w:id="827401427">
          <w:marLeft w:val="480"/>
          <w:marRight w:val="0"/>
          <w:marTop w:val="0"/>
          <w:marBottom w:val="0"/>
          <w:divBdr>
            <w:top w:val="none" w:sz="0" w:space="0" w:color="auto"/>
            <w:left w:val="none" w:sz="0" w:space="0" w:color="auto"/>
            <w:bottom w:val="none" w:sz="0" w:space="0" w:color="auto"/>
            <w:right w:val="none" w:sz="0" w:space="0" w:color="auto"/>
          </w:divBdr>
        </w:div>
        <w:div w:id="833034869">
          <w:marLeft w:val="480"/>
          <w:marRight w:val="0"/>
          <w:marTop w:val="0"/>
          <w:marBottom w:val="0"/>
          <w:divBdr>
            <w:top w:val="none" w:sz="0" w:space="0" w:color="auto"/>
            <w:left w:val="none" w:sz="0" w:space="0" w:color="auto"/>
            <w:bottom w:val="none" w:sz="0" w:space="0" w:color="auto"/>
            <w:right w:val="none" w:sz="0" w:space="0" w:color="auto"/>
          </w:divBdr>
        </w:div>
        <w:div w:id="860632251">
          <w:marLeft w:val="480"/>
          <w:marRight w:val="0"/>
          <w:marTop w:val="0"/>
          <w:marBottom w:val="0"/>
          <w:divBdr>
            <w:top w:val="none" w:sz="0" w:space="0" w:color="auto"/>
            <w:left w:val="none" w:sz="0" w:space="0" w:color="auto"/>
            <w:bottom w:val="none" w:sz="0" w:space="0" w:color="auto"/>
            <w:right w:val="none" w:sz="0" w:space="0" w:color="auto"/>
          </w:divBdr>
        </w:div>
        <w:div w:id="861433049">
          <w:marLeft w:val="480"/>
          <w:marRight w:val="0"/>
          <w:marTop w:val="0"/>
          <w:marBottom w:val="0"/>
          <w:divBdr>
            <w:top w:val="none" w:sz="0" w:space="0" w:color="auto"/>
            <w:left w:val="none" w:sz="0" w:space="0" w:color="auto"/>
            <w:bottom w:val="none" w:sz="0" w:space="0" w:color="auto"/>
            <w:right w:val="none" w:sz="0" w:space="0" w:color="auto"/>
          </w:divBdr>
        </w:div>
        <w:div w:id="867916024">
          <w:marLeft w:val="480"/>
          <w:marRight w:val="0"/>
          <w:marTop w:val="0"/>
          <w:marBottom w:val="0"/>
          <w:divBdr>
            <w:top w:val="none" w:sz="0" w:space="0" w:color="auto"/>
            <w:left w:val="none" w:sz="0" w:space="0" w:color="auto"/>
            <w:bottom w:val="none" w:sz="0" w:space="0" w:color="auto"/>
            <w:right w:val="none" w:sz="0" w:space="0" w:color="auto"/>
          </w:divBdr>
        </w:div>
        <w:div w:id="881405897">
          <w:marLeft w:val="480"/>
          <w:marRight w:val="0"/>
          <w:marTop w:val="0"/>
          <w:marBottom w:val="0"/>
          <w:divBdr>
            <w:top w:val="none" w:sz="0" w:space="0" w:color="auto"/>
            <w:left w:val="none" w:sz="0" w:space="0" w:color="auto"/>
            <w:bottom w:val="none" w:sz="0" w:space="0" w:color="auto"/>
            <w:right w:val="none" w:sz="0" w:space="0" w:color="auto"/>
          </w:divBdr>
        </w:div>
        <w:div w:id="884104329">
          <w:marLeft w:val="480"/>
          <w:marRight w:val="0"/>
          <w:marTop w:val="0"/>
          <w:marBottom w:val="0"/>
          <w:divBdr>
            <w:top w:val="none" w:sz="0" w:space="0" w:color="auto"/>
            <w:left w:val="none" w:sz="0" w:space="0" w:color="auto"/>
            <w:bottom w:val="none" w:sz="0" w:space="0" w:color="auto"/>
            <w:right w:val="none" w:sz="0" w:space="0" w:color="auto"/>
          </w:divBdr>
        </w:div>
        <w:div w:id="892232317">
          <w:marLeft w:val="480"/>
          <w:marRight w:val="0"/>
          <w:marTop w:val="0"/>
          <w:marBottom w:val="0"/>
          <w:divBdr>
            <w:top w:val="none" w:sz="0" w:space="0" w:color="auto"/>
            <w:left w:val="none" w:sz="0" w:space="0" w:color="auto"/>
            <w:bottom w:val="none" w:sz="0" w:space="0" w:color="auto"/>
            <w:right w:val="none" w:sz="0" w:space="0" w:color="auto"/>
          </w:divBdr>
        </w:div>
        <w:div w:id="914045908">
          <w:marLeft w:val="480"/>
          <w:marRight w:val="0"/>
          <w:marTop w:val="0"/>
          <w:marBottom w:val="0"/>
          <w:divBdr>
            <w:top w:val="none" w:sz="0" w:space="0" w:color="auto"/>
            <w:left w:val="none" w:sz="0" w:space="0" w:color="auto"/>
            <w:bottom w:val="none" w:sz="0" w:space="0" w:color="auto"/>
            <w:right w:val="none" w:sz="0" w:space="0" w:color="auto"/>
          </w:divBdr>
        </w:div>
        <w:div w:id="915699725">
          <w:marLeft w:val="480"/>
          <w:marRight w:val="0"/>
          <w:marTop w:val="0"/>
          <w:marBottom w:val="0"/>
          <w:divBdr>
            <w:top w:val="none" w:sz="0" w:space="0" w:color="auto"/>
            <w:left w:val="none" w:sz="0" w:space="0" w:color="auto"/>
            <w:bottom w:val="none" w:sz="0" w:space="0" w:color="auto"/>
            <w:right w:val="none" w:sz="0" w:space="0" w:color="auto"/>
          </w:divBdr>
        </w:div>
        <w:div w:id="922299331">
          <w:marLeft w:val="480"/>
          <w:marRight w:val="0"/>
          <w:marTop w:val="0"/>
          <w:marBottom w:val="0"/>
          <w:divBdr>
            <w:top w:val="none" w:sz="0" w:space="0" w:color="auto"/>
            <w:left w:val="none" w:sz="0" w:space="0" w:color="auto"/>
            <w:bottom w:val="none" w:sz="0" w:space="0" w:color="auto"/>
            <w:right w:val="none" w:sz="0" w:space="0" w:color="auto"/>
          </w:divBdr>
        </w:div>
        <w:div w:id="956790277">
          <w:marLeft w:val="480"/>
          <w:marRight w:val="0"/>
          <w:marTop w:val="0"/>
          <w:marBottom w:val="0"/>
          <w:divBdr>
            <w:top w:val="none" w:sz="0" w:space="0" w:color="auto"/>
            <w:left w:val="none" w:sz="0" w:space="0" w:color="auto"/>
            <w:bottom w:val="none" w:sz="0" w:space="0" w:color="auto"/>
            <w:right w:val="none" w:sz="0" w:space="0" w:color="auto"/>
          </w:divBdr>
        </w:div>
        <w:div w:id="974874995">
          <w:marLeft w:val="480"/>
          <w:marRight w:val="0"/>
          <w:marTop w:val="0"/>
          <w:marBottom w:val="0"/>
          <w:divBdr>
            <w:top w:val="none" w:sz="0" w:space="0" w:color="auto"/>
            <w:left w:val="none" w:sz="0" w:space="0" w:color="auto"/>
            <w:bottom w:val="none" w:sz="0" w:space="0" w:color="auto"/>
            <w:right w:val="none" w:sz="0" w:space="0" w:color="auto"/>
          </w:divBdr>
        </w:div>
        <w:div w:id="997031105">
          <w:marLeft w:val="480"/>
          <w:marRight w:val="0"/>
          <w:marTop w:val="0"/>
          <w:marBottom w:val="0"/>
          <w:divBdr>
            <w:top w:val="none" w:sz="0" w:space="0" w:color="auto"/>
            <w:left w:val="none" w:sz="0" w:space="0" w:color="auto"/>
            <w:bottom w:val="none" w:sz="0" w:space="0" w:color="auto"/>
            <w:right w:val="none" w:sz="0" w:space="0" w:color="auto"/>
          </w:divBdr>
        </w:div>
        <w:div w:id="999968237">
          <w:marLeft w:val="480"/>
          <w:marRight w:val="0"/>
          <w:marTop w:val="0"/>
          <w:marBottom w:val="0"/>
          <w:divBdr>
            <w:top w:val="none" w:sz="0" w:space="0" w:color="auto"/>
            <w:left w:val="none" w:sz="0" w:space="0" w:color="auto"/>
            <w:bottom w:val="none" w:sz="0" w:space="0" w:color="auto"/>
            <w:right w:val="none" w:sz="0" w:space="0" w:color="auto"/>
          </w:divBdr>
        </w:div>
        <w:div w:id="1033923917">
          <w:marLeft w:val="480"/>
          <w:marRight w:val="0"/>
          <w:marTop w:val="0"/>
          <w:marBottom w:val="0"/>
          <w:divBdr>
            <w:top w:val="none" w:sz="0" w:space="0" w:color="auto"/>
            <w:left w:val="none" w:sz="0" w:space="0" w:color="auto"/>
            <w:bottom w:val="none" w:sz="0" w:space="0" w:color="auto"/>
            <w:right w:val="none" w:sz="0" w:space="0" w:color="auto"/>
          </w:divBdr>
        </w:div>
        <w:div w:id="1036390267">
          <w:marLeft w:val="480"/>
          <w:marRight w:val="0"/>
          <w:marTop w:val="0"/>
          <w:marBottom w:val="0"/>
          <w:divBdr>
            <w:top w:val="none" w:sz="0" w:space="0" w:color="auto"/>
            <w:left w:val="none" w:sz="0" w:space="0" w:color="auto"/>
            <w:bottom w:val="none" w:sz="0" w:space="0" w:color="auto"/>
            <w:right w:val="none" w:sz="0" w:space="0" w:color="auto"/>
          </w:divBdr>
        </w:div>
        <w:div w:id="1049646897">
          <w:marLeft w:val="480"/>
          <w:marRight w:val="0"/>
          <w:marTop w:val="0"/>
          <w:marBottom w:val="0"/>
          <w:divBdr>
            <w:top w:val="none" w:sz="0" w:space="0" w:color="auto"/>
            <w:left w:val="none" w:sz="0" w:space="0" w:color="auto"/>
            <w:bottom w:val="none" w:sz="0" w:space="0" w:color="auto"/>
            <w:right w:val="none" w:sz="0" w:space="0" w:color="auto"/>
          </w:divBdr>
        </w:div>
        <w:div w:id="1051424213">
          <w:marLeft w:val="480"/>
          <w:marRight w:val="0"/>
          <w:marTop w:val="0"/>
          <w:marBottom w:val="0"/>
          <w:divBdr>
            <w:top w:val="none" w:sz="0" w:space="0" w:color="auto"/>
            <w:left w:val="none" w:sz="0" w:space="0" w:color="auto"/>
            <w:bottom w:val="none" w:sz="0" w:space="0" w:color="auto"/>
            <w:right w:val="none" w:sz="0" w:space="0" w:color="auto"/>
          </w:divBdr>
        </w:div>
        <w:div w:id="1057122298">
          <w:marLeft w:val="480"/>
          <w:marRight w:val="0"/>
          <w:marTop w:val="0"/>
          <w:marBottom w:val="0"/>
          <w:divBdr>
            <w:top w:val="none" w:sz="0" w:space="0" w:color="auto"/>
            <w:left w:val="none" w:sz="0" w:space="0" w:color="auto"/>
            <w:bottom w:val="none" w:sz="0" w:space="0" w:color="auto"/>
            <w:right w:val="none" w:sz="0" w:space="0" w:color="auto"/>
          </w:divBdr>
        </w:div>
        <w:div w:id="1061053268">
          <w:marLeft w:val="480"/>
          <w:marRight w:val="0"/>
          <w:marTop w:val="0"/>
          <w:marBottom w:val="0"/>
          <w:divBdr>
            <w:top w:val="none" w:sz="0" w:space="0" w:color="auto"/>
            <w:left w:val="none" w:sz="0" w:space="0" w:color="auto"/>
            <w:bottom w:val="none" w:sz="0" w:space="0" w:color="auto"/>
            <w:right w:val="none" w:sz="0" w:space="0" w:color="auto"/>
          </w:divBdr>
        </w:div>
        <w:div w:id="1065955104">
          <w:marLeft w:val="480"/>
          <w:marRight w:val="0"/>
          <w:marTop w:val="0"/>
          <w:marBottom w:val="0"/>
          <w:divBdr>
            <w:top w:val="none" w:sz="0" w:space="0" w:color="auto"/>
            <w:left w:val="none" w:sz="0" w:space="0" w:color="auto"/>
            <w:bottom w:val="none" w:sz="0" w:space="0" w:color="auto"/>
            <w:right w:val="none" w:sz="0" w:space="0" w:color="auto"/>
          </w:divBdr>
        </w:div>
        <w:div w:id="1068529238">
          <w:marLeft w:val="480"/>
          <w:marRight w:val="0"/>
          <w:marTop w:val="0"/>
          <w:marBottom w:val="0"/>
          <w:divBdr>
            <w:top w:val="none" w:sz="0" w:space="0" w:color="auto"/>
            <w:left w:val="none" w:sz="0" w:space="0" w:color="auto"/>
            <w:bottom w:val="none" w:sz="0" w:space="0" w:color="auto"/>
            <w:right w:val="none" w:sz="0" w:space="0" w:color="auto"/>
          </w:divBdr>
        </w:div>
        <w:div w:id="1110050255">
          <w:marLeft w:val="480"/>
          <w:marRight w:val="0"/>
          <w:marTop w:val="0"/>
          <w:marBottom w:val="0"/>
          <w:divBdr>
            <w:top w:val="none" w:sz="0" w:space="0" w:color="auto"/>
            <w:left w:val="none" w:sz="0" w:space="0" w:color="auto"/>
            <w:bottom w:val="none" w:sz="0" w:space="0" w:color="auto"/>
            <w:right w:val="none" w:sz="0" w:space="0" w:color="auto"/>
          </w:divBdr>
        </w:div>
        <w:div w:id="1116826536">
          <w:marLeft w:val="480"/>
          <w:marRight w:val="0"/>
          <w:marTop w:val="0"/>
          <w:marBottom w:val="0"/>
          <w:divBdr>
            <w:top w:val="none" w:sz="0" w:space="0" w:color="auto"/>
            <w:left w:val="none" w:sz="0" w:space="0" w:color="auto"/>
            <w:bottom w:val="none" w:sz="0" w:space="0" w:color="auto"/>
            <w:right w:val="none" w:sz="0" w:space="0" w:color="auto"/>
          </w:divBdr>
        </w:div>
        <w:div w:id="1131174530">
          <w:marLeft w:val="480"/>
          <w:marRight w:val="0"/>
          <w:marTop w:val="0"/>
          <w:marBottom w:val="0"/>
          <w:divBdr>
            <w:top w:val="none" w:sz="0" w:space="0" w:color="auto"/>
            <w:left w:val="none" w:sz="0" w:space="0" w:color="auto"/>
            <w:bottom w:val="none" w:sz="0" w:space="0" w:color="auto"/>
            <w:right w:val="none" w:sz="0" w:space="0" w:color="auto"/>
          </w:divBdr>
        </w:div>
        <w:div w:id="1140538684">
          <w:marLeft w:val="480"/>
          <w:marRight w:val="0"/>
          <w:marTop w:val="0"/>
          <w:marBottom w:val="0"/>
          <w:divBdr>
            <w:top w:val="none" w:sz="0" w:space="0" w:color="auto"/>
            <w:left w:val="none" w:sz="0" w:space="0" w:color="auto"/>
            <w:bottom w:val="none" w:sz="0" w:space="0" w:color="auto"/>
            <w:right w:val="none" w:sz="0" w:space="0" w:color="auto"/>
          </w:divBdr>
        </w:div>
        <w:div w:id="1169373290">
          <w:marLeft w:val="480"/>
          <w:marRight w:val="0"/>
          <w:marTop w:val="0"/>
          <w:marBottom w:val="0"/>
          <w:divBdr>
            <w:top w:val="none" w:sz="0" w:space="0" w:color="auto"/>
            <w:left w:val="none" w:sz="0" w:space="0" w:color="auto"/>
            <w:bottom w:val="none" w:sz="0" w:space="0" w:color="auto"/>
            <w:right w:val="none" w:sz="0" w:space="0" w:color="auto"/>
          </w:divBdr>
        </w:div>
        <w:div w:id="1170369095">
          <w:marLeft w:val="480"/>
          <w:marRight w:val="0"/>
          <w:marTop w:val="0"/>
          <w:marBottom w:val="0"/>
          <w:divBdr>
            <w:top w:val="none" w:sz="0" w:space="0" w:color="auto"/>
            <w:left w:val="none" w:sz="0" w:space="0" w:color="auto"/>
            <w:bottom w:val="none" w:sz="0" w:space="0" w:color="auto"/>
            <w:right w:val="none" w:sz="0" w:space="0" w:color="auto"/>
          </w:divBdr>
        </w:div>
        <w:div w:id="1173447984">
          <w:marLeft w:val="480"/>
          <w:marRight w:val="0"/>
          <w:marTop w:val="0"/>
          <w:marBottom w:val="0"/>
          <w:divBdr>
            <w:top w:val="none" w:sz="0" w:space="0" w:color="auto"/>
            <w:left w:val="none" w:sz="0" w:space="0" w:color="auto"/>
            <w:bottom w:val="none" w:sz="0" w:space="0" w:color="auto"/>
            <w:right w:val="none" w:sz="0" w:space="0" w:color="auto"/>
          </w:divBdr>
        </w:div>
        <w:div w:id="1182934203">
          <w:marLeft w:val="480"/>
          <w:marRight w:val="0"/>
          <w:marTop w:val="0"/>
          <w:marBottom w:val="0"/>
          <w:divBdr>
            <w:top w:val="none" w:sz="0" w:space="0" w:color="auto"/>
            <w:left w:val="none" w:sz="0" w:space="0" w:color="auto"/>
            <w:bottom w:val="none" w:sz="0" w:space="0" w:color="auto"/>
            <w:right w:val="none" w:sz="0" w:space="0" w:color="auto"/>
          </w:divBdr>
        </w:div>
        <w:div w:id="1194881370">
          <w:marLeft w:val="480"/>
          <w:marRight w:val="0"/>
          <w:marTop w:val="0"/>
          <w:marBottom w:val="0"/>
          <w:divBdr>
            <w:top w:val="none" w:sz="0" w:space="0" w:color="auto"/>
            <w:left w:val="none" w:sz="0" w:space="0" w:color="auto"/>
            <w:bottom w:val="none" w:sz="0" w:space="0" w:color="auto"/>
            <w:right w:val="none" w:sz="0" w:space="0" w:color="auto"/>
          </w:divBdr>
        </w:div>
        <w:div w:id="1200819811">
          <w:marLeft w:val="480"/>
          <w:marRight w:val="0"/>
          <w:marTop w:val="0"/>
          <w:marBottom w:val="0"/>
          <w:divBdr>
            <w:top w:val="none" w:sz="0" w:space="0" w:color="auto"/>
            <w:left w:val="none" w:sz="0" w:space="0" w:color="auto"/>
            <w:bottom w:val="none" w:sz="0" w:space="0" w:color="auto"/>
            <w:right w:val="none" w:sz="0" w:space="0" w:color="auto"/>
          </w:divBdr>
        </w:div>
        <w:div w:id="1226991063">
          <w:marLeft w:val="480"/>
          <w:marRight w:val="0"/>
          <w:marTop w:val="0"/>
          <w:marBottom w:val="0"/>
          <w:divBdr>
            <w:top w:val="none" w:sz="0" w:space="0" w:color="auto"/>
            <w:left w:val="none" w:sz="0" w:space="0" w:color="auto"/>
            <w:bottom w:val="none" w:sz="0" w:space="0" w:color="auto"/>
            <w:right w:val="none" w:sz="0" w:space="0" w:color="auto"/>
          </w:divBdr>
        </w:div>
        <w:div w:id="1292976981">
          <w:marLeft w:val="480"/>
          <w:marRight w:val="0"/>
          <w:marTop w:val="0"/>
          <w:marBottom w:val="0"/>
          <w:divBdr>
            <w:top w:val="none" w:sz="0" w:space="0" w:color="auto"/>
            <w:left w:val="none" w:sz="0" w:space="0" w:color="auto"/>
            <w:bottom w:val="none" w:sz="0" w:space="0" w:color="auto"/>
            <w:right w:val="none" w:sz="0" w:space="0" w:color="auto"/>
          </w:divBdr>
        </w:div>
        <w:div w:id="1342052868">
          <w:marLeft w:val="480"/>
          <w:marRight w:val="0"/>
          <w:marTop w:val="0"/>
          <w:marBottom w:val="0"/>
          <w:divBdr>
            <w:top w:val="none" w:sz="0" w:space="0" w:color="auto"/>
            <w:left w:val="none" w:sz="0" w:space="0" w:color="auto"/>
            <w:bottom w:val="none" w:sz="0" w:space="0" w:color="auto"/>
            <w:right w:val="none" w:sz="0" w:space="0" w:color="auto"/>
          </w:divBdr>
        </w:div>
        <w:div w:id="1350253602">
          <w:marLeft w:val="480"/>
          <w:marRight w:val="0"/>
          <w:marTop w:val="0"/>
          <w:marBottom w:val="0"/>
          <w:divBdr>
            <w:top w:val="none" w:sz="0" w:space="0" w:color="auto"/>
            <w:left w:val="none" w:sz="0" w:space="0" w:color="auto"/>
            <w:bottom w:val="none" w:sz="0" w:space="0" w:color="auto"/>
            <w:right w:val="none" w:sz="0" w:space="0" w:color="auto"/>
          </w:divBdr>
        </w:div>
        <w:div w:id="1358702494">
          <w:marLeft w:val="480"/>
          <w:marRight w:val="0"/>
          <w:marTop w:val="0"/>
          <w:marBottom w:val="0"/>
          <w:divBdr>
            <w:top w:val="none" w:sz="0" w:space="0" w:color="auto"/>
            <w:left w:val="none" w:sz="0" w:space="0" w:color="auto"/>
            <w:bottom w:val="none" w:sz="0" w:space="0" w:color="auto"/>
            <w:right w:val="none" w:sz="0" w:space="0" w:color="auto"/>
          </w:divBdr>
        </w:div>
        <w:div w:id="1360886982">
          <w:marLeft w:val="480"/>
          <w:marRight w:val="0"/>
          <w:marTop w:val="0"/>
          <w:marBottom w:val="0"/>
          <w:divBdr>
            <w:top w:val="none" w:sz="0" w:space="0" w:color="auto"/>
            <w:left w:val="none" w:sz="0" w:space="0" w:color="auto"/>
            <w:bottom w:val="none" w:sz="0" w:space="0" w:color="auto"/>
            <w:right w:val="none" w:sz="0" w:space="0" w:color="auto"/>
          </w:divBdr>
        </w:div>
        <w:div w:id="1385057200">
          <w:marLeft w:val="480"/>
          <w:marRight w:val="0"/>
          <w:marTop w:val="0"/>
          <w:marBottom w:val="0"/>
          <w:divBdr>
            <w:top w:val="none" w:sz="0" w:space="0" w:color="auto"/>
            <w:left w:val="none" w:sz="0" w:space="0" w:color="auto"/>
            <w:bottom w:val="none" w:sz="0" w:space="0" w:color="auto"/>
            <w:right w:val="none" w:sz="0" w:space="0" w:color="auto"/>
          </w:divBdr>
        </w:div>
        <w:div w:id="1422339490">
          <w:marLeft w:val="480"/>
          <w:marRight w:val="0"/>
          <w:marTop w:val="0"/>
          <w:marBottom w:val="0"/>
          <w:divBdr>
            <w:top w:val="none" w:sz="0" w:space="0" w:color="auto"/>
            <w:left w:val="none" w:sz="0" w:space="0" w:color="auto"/>
            <w:bottom w:val="none" w:sz="0" w:space="0" w:color="auto"/>
            <w:right w:val="none" w:sz="0" w:space="0" w:color="auto"/>
          </w:divBdr>
        </w:div>
        <w:div w:id="1428574224">
          <w:marLeft w:val="480"/>
          <w:marRight w:val="0"/>
          <w:marTop w:val="0"/>
          <w:marBottom w:val="0"/>
          <w:divBdr>
            <w:top w:val="none" w:sz="0" w:space="0" w:color="auto"/>
            <w:left w:val="none" w:sz="0" w:space="0" w:color="auto"/>
            <w:bottom w:val="none" w:sz="0" w:space="0" w:color="auto"/>
            <w:right w:val="none" w:sz="0" w:space="0" w:color="auto"/>
          </w:divBdr>
        </w:div>
        <w:div w:id="1435130624">
          <w:marLeft w:val="480"/>
          <w:marRight w:val="0"/>
          <w:marTop w:val="0"/>
          <w:marBottom w:val="0"/>
          <w:divBdr>
            <w:top w:val="none" w:sz="0" w:space="0" w:color="auto"/>
            <w:left w:val="none" w:sz="0" w:space="0" w:color="auto"/>
            <w:bottom w:val="none" w:sz="0" w:space="0" w:color="auto"/>
            <w:right w:val="none" w:sz="0" w:space="0" w:color="auto"/>
          </w:divBdr>
        </w:div>
        <w:div w:id="1449353677">
          <w:marLeft w:val="480"/>
          <w:marRight w:val="0"/>
          <w:marTop w:val="0"/>
          <w:marBottom w:val="0"/>
          <w:divBdr>
            <w:top w:val="none" w:sz="0" w:space="0" w:color="auto"/>
            <w:left w:val="none" w:sz="0" w:space="0" w:color="auto"/>
            <w:bottom w:val="none" w:sz="0" w:space="0" w:color="auto"/>
            <w:right w:val="none" w:sz="0" w:space="0" w:color="auto"/>
          </w:divBdr>
        </w:div>
        <w:div w:id="1460370463">
          <w:marLeft w:val="480"/>
          <w:marRight w:val="0"/>
          <w:marTop w:val="0"/>
          <w:marBottom w:val="0"/>
          <w:divBdr>
            <w:top w:val="none" w:sz="0" w:space="0" w:color="auto"/>
            <w:left w:val="none" w:sz="0" w:space="0" w:color="auto"/>
            <w:bottom w:val="none" w:sz="0" w:space="0" w:color="auto"/>
            <w:right w:val="none" w:sz="0" w:space="0" w:color="auto"/>
          </w:divBdr>
        </w:div>
        <w:div w:id="1463232949">
          <w:marLeft w:val="480"/>
          <w:marRight w:val="0"/>
          <w:marTop w:val="0"/>
          <w:marBottom w:val="0"/>
          <w:divBdr>
            <w:top w:val="none" w:sz="0" w:space="0" w:color="auto"/>
            <w:left w:val="none" w:sz="0" w:space="0" w:color="auto"/>
            <w:bottom w:val="none" w:sz="0" w:space="0" w:color="auto"/>
            <w:right w:val="none" w:sz="0" w:space="0" w:color="auto"/>
          </w:divBdr>
        </w:div>
        <w:div w:id="1471704019">
          <w:marLeft w:val="480"/>
          <w:marRight w:val="0"/>
          <w:marTop w:val="0"/>
          <w:marBottom w:val="0"/>
          <w:divBdr>
            <w:top w:val="none" w:sz="0" w:space="0" w:color="auto"/>
            <w:left w:val="none" w:sz="0" w:space="0" w:color="auto"/>
            <w:bottom w:val="none" w:sz="0" w:space="0" w:color="auto"/>
            <w:right w:val="none" w:sz="0" w:space="0" w:color="auto"/>
          </w:divBdr>
        </w:div>
        <w:div w:id="1473643589">
          <w:marLeft w:val="480"/>
          <w:marRight w:val="0"/>
          <w:marTop w:val="0"/>
          <w:marBottom w:val="0"/>
          <w:divBdr>
            <w:top w:val="none" w:sz="0" w:space="0" w:color="auto"/>
            <w:left w:val="none" w:sz="0" w:space="0" w:color="auto"/>
            <w:bottom w:val="none" w:sz="0" w:space="0" w:color="auto"/>
            <w:right w:val="none" w:sz="0" w:space="0" w:color="auto"/>
          </w:divBdr>
        </w:div>
        <w:div w:id="1508057706">
          <w:marLeft w:val="480"/>
          <w:marRight w:val="0"/>
          <w:marTop w:val="0"/>
          <w:marBottom w:val="0"/>
          <w:divBdr>
            <w:top w:val="none" w:sz="0" w:space="0" w:color="auto"/>
            <w:left w:val="none" w:sz="0" w:space="0" w:color="auto"/>
            <w:bottom w:val="none" w:sz="0" w:space="0" w:color="auto"/>
            <w:right w:val="none" w:sz="0" w:space="0" w:color="auto"/>
          </w:divBdr>
        </w:div>
        <w:div w:id="1508865163">
          <w:marLeft w:val="480"/>
          <w:marRight w:val="0"/>
          <w:marTop w:val="0"/>
          <w:marBottom w:val="0"/>
          <w:divBdr>
            <w:top w:val="none" w:sz="0" w:space="0" w:color="auto"/>
            <w:left w:val="none" w:sz="0" w:space="0" w:color="auto"/>
            <w:bottom w:val="none" w:sz="0" w:space="0" w:color="auto"/>
            <w:right w:val="none" w:sz="0" w:space="0" w:color="auto"/>
          </w:divBdr>
        </w:div>
        <w:div w:id="1514103451">
          <w:marLeft w:val="480"/>
          <w:marRight w:val="0"/>
          <w:marTop w:val="0"/>
          <w:marBottom w:val="0"/>
          <w:divBdr>
            <w:top w:val="none" w:sz="0" w:space="0" w:color="auto"/>
            <w:left w:val="none" w:sz="0" w:space="0" w:color="auto"/>
            <w:bottom w:val="none" w:sz="0" w:space="0" w:color="auto"/>
            <w:right w:val="none" w:sz="0" w:space="0" w:color="auto"/>
          </w:divBdr>
        </w:div>
        <w:div w:id="1536457581">
          <w:marLeft w:val="480"/>
          <w:marRight w:val="0"/>
          <w:marTop w:val="0"/>
          <w:marBottom w:val="0"/>
          <w:divBdr>
            <w:top w:val="none" w:sz="0" w:space="0" w:color="auto"/>
            <w:left w:val="none" w:sz="0" w:space="0" w:color="auto"/>
            <w:bottom w:val="none" w:sz="0" w:space="0" w:color="auto"/>
            <w:right w:val="none" w:sz="0" w:space="0" w:color="auto"/>
          </w:divBdr>
        </w:div>
        <w:div w:id="1546404945">
          <w:marLeft w:val="480"/>
          <w:marRight w:val="0"/>
          <w:marTop w:val="0"/>
          <w:marBottom w:val="0"/>
          <w:divBdr>
            <w:top w:val="none" w:sz="0" w:space="0" w:color="auto"/>
            <w:left w:val="none" w:sz="0" w:space="0" w:color="auto"/>
            <w:bottom w:val="none" w:sz="0" w:space="0" w:color="auto"/>
            <w:right w:val="none" w:sz="0" w:space="0" w:color="auto"/>
          </w:divBdr>
        </w:div>
        <w:div w:id="1551765089">
          <w:marLeft w:val="480"/>
          <w:marRight w:val="0"/>
          <w:marTop w:val="0"/>
          <w:marBottom w:val="0"/>
          <w:divBdr>
            <w:top w:val="none" w:sz="0" w:space="0" w:color="auto"/>
            <w:left w:val="none" w:sz="0" w:space="0" w:color="auto"/>
            <w:bottom w:val="none" w:sz="0" w:space="0" w:color="auto"/>
            <w:right w:val="none" w:sz="0" w:space="0" w:color="auto"/>
          </w:divBdr>
        </w:div>
        <w:div w:id="1571840252">
          <w:marLeft w:val="480"/>
          <w:marRight w:val="0"/>
          <w:marTop w:val="0"/>
          <w:marBottom w:val="0"/>
          <w:divBdr>
            <w:top w:val="none" w:sz="0" w:space="0" w:color="auto"/>
            <w:left w:val="none" w:sz="0" w:space="0" w:color="auto"/>
            <w:bottom w:val="none" w:sz="0" w:space="0" w:color="auto"/>
            <w:right w:val="none" w:sz="0" w:space="0" w:color="auto"/>
          </w:divBdr>
        </w:div>
        <w:div w:id="1578055428">
          <w:marLeft w:val="480"/>
          <w:marRight w:val="0"/>
          <w:marTop w:val="0"/>
          <w:marBottom w:val="0"/>
          <w:divBdr>
            <w:top w:val="none" w:sz="0" w:space="0" w:color="auto"/>
            <w:left w:val="none" w:sz="0" w:space="0" w:color="auto"/>
            <w:bottom w:val="none" w:sz="0" w:space="0" w:color="auto"/>
            <w:right w:val="none" w:sz="0" w:space="0" w:color="auto"/>
          </w:divBdr>
        </w:div>
        <w:div w:id="1586840771">
          <w:marLeft w:val="480"/>
          <w:marRight w:val="0"/>
          <w:marTop w:val="0"/>
          <w:marBottom w:val="0"/>
          <w:divBdr>
            <w:top w:val="none" w:sz="0" w:space="0" w:color="auto"/>
            <w:left w:val="none" w:sz="0" w:space="0" w:color="auto"/>
            <w:bottom w:val="none" w:sz="0" w:space="0" w:color="auto"/>
            <w:right w:val="none" w:sz="0" w:space="0" w:color="auto"/>
          </w:divBdr>
        </w:div>
        <w:div w:id="1590696665">
          <w:marLeft w:val="480"/>
          <w:marRight w:val="0"/>
          <w:marTop w:val="0"/>
          <w:marBottom w:val="0"/>
          <w:divBdr>
            <w:top w:val="none" w:sz="0" w:space="0" w:color="auto"/>
            <w:left w:val="none" w:sz="0" w:space="0" w:color="auto"/>
            <w:bottom w:val="none" w:sz="0" w:space="0" w:color="auto"/>
            <w:right w:val="none" w:sz="0" w:space="0" w:color="auto"/>
          </w:divBdr>
        </w:div>
        <w:div w:id="1595286370">
          <w:marLeft w:val="480"/>
          <w:marRight w:val="0"/>
          <w:marTop w:val="0"/>
          <w:marBottom w:val="0"/>
          <w:divBdr>
            <w:top w:val="none" w:sz="0" w:space="0" w:color="auto"/>
            <w:left w:val="none" w:sz="0" w:space="0" w:color="auto"/>
            <w:bottom w:val="none" w:sz="0" w:space="0" w:color="auto"/>
            <w:right w:val="none" w:sz="0" w:space="0" w:color="auto"/>
          </w:divBdr>
        </w:div>
        <w:div w:id="1600798074">
          <w:marLeft w:val="480"/>
          <w:marRight w:val="0"/>
          <w:marTop w:val="0"/>
          <w:marBottom w:val="0"/>
          <w:divBdr>
            <w:top w:val="none" w:sz="0" w:space="0" w:color="auto"/>
            <w:left w:val="none" w:sz="0" w:space="0" w:color="auto"/>
            <w:bottom w:val="none" w:sz="0" w:space="0" w:color="auto"/>
            <w:right w:val="none" w:sz="0" w:space="0" w:color="auto"/>
          </w:divBdr>
        </w:div>
        <w:div w:id="1600986994">
          <w:marLeft w:val="480"/>
          <w:marRight w:val="0"/>
          <w:marTop w:val="0"/>
          <w:marBottom w:val="0"/>
          <w:divBdr>
            <w:top w:val="none" w:sz="0" w:space="0" w:color="auto"/>
            <w:left w:val="none" w:sz="0" w:space="0" w:color="auto"/>
            <w:bottom w:val="none" w:sz="0" w:space="0" w:color="auto"/>
            <w:right w:val="none" w:sz="0" w:space="0" w:color="auto"/>
          </w:divBdr>
        </w:div>
        <w:div w:id="1639723797">
          <w:marLeft w:val="480"/>
          <w:marRight w:val="0"/>
          <w:marTop w:val="0"/>
          <w:marBottom w:val="0"/>
          <w:divBdr>
            <w:top w:val="none" w:sz="0" w:space="0" w:color="auto"/>
            <w:left w:val="none" w:sz="0" w:space="0" w:color="auto"/>
            <w:bottom w:val="none" w:sz="0" w:space="0" w:color="auto"/>
            <w:right w:val="none" w:sz="0" w:space="0" w:color="auto"/>
          </w:divBdr>
        </w:div>
        <w:div w:id="1653833551">
          <w:marLeft w:val="480"/>
          <w:marRight w:val="0"/>
          <w:marTop w:val="0"/>
          <w:marBottom w:val="0"/>
          <w:divBdr>
            <w:top w:val="none" w:sz="0" w:space="0" w:color="auto"/>
            <w:left w:val="none" w:sz="0" w:space="0" w:color="auto"/>
            <w:bottom w:val="none" w:sz="0" w:space="0" w:color="auto"/>
            <w:right w:val="none" w:sz="0" w:space="0" w:color="auto"/>
          </w:divBdr>
        </w:div>
        <w:div w:id="1665433303">
          <w:marLeft w:val="480"/>
          <w:marRight w:val="0"/>
          <w:marTop w:val="0"/>
          <w:marBottom w:val="0"/>
          <w:divBdr>
            <w:top w:val="none" w:sz="0" w:space="0" w:color="auto"/>
            <w:left w:val="none" w:sz="0" w:space="0" w:color="auto"/>
            <w:bottom w:val="none" w:sz="0" w:space="0" w:color="auto"/>
            <w:right w:val="none" w:sz="0" w:space="0" w:color="auto"/>
          </w:divBdr>
        </w:div>
        <w:div w:id="1711414113">
          <w:marLeft w:val="480"/>
          <w:marRight w:val="0"/>
          <w:marTop w:val="0"/>
          <w:marBottom w:val="0"/>
          <w:divBdr>
            <w:top w:val="none" w:sz="0" w:space="0" w:color="auto"/>
            <w:left w:val="none" w:sz="0" w:space="0" w:color="auto"/>
            <w:bottom w:val="none" w:sz="0" w:space="0" w:color="auto"/>
            <w:right w:val="none" w:sz="0" w:space="0" w:color="auto"/>
          </w:divBdr>
        </w:div>
        <w:div w:id="1716730389">
          <w:marLeft w:val="480"/>
          <w:marRight w:val="0"/>
          <w:marTop w:val="0"/>
          <w:marBottom w:val="0"/>
          <w:divBdr>
            <w:top w:val="none" w:sz="0" w:space="0" w:color="auto"/>
            <w:left w:val="none" w:sz="0" w:space="0" w:color="auto"/>
            <w:bottom w:val="none" w:sz="0" w:space="0" w:color="auto"/>
            <w:right w:val="none" w:sz="0" w:space="0" w:color="auto"/>
          </w:divBdr>
        </w:div>
        <w:div w:id="1742798871">
          <w:marLeft w:val="480"/>
          <w:marRight w:val="0"/>
          <w:marTop w:val="0"/>
          <w:marBottom w:val="0"/>
          <w:divBdr>
            <w:top w:val="none" w:sz="0" w:space="0" w:color="auto"/>
            <w:left w:val="none" w:sz="0" w:space="0" w:color="auto"/>
            <w:bottom w:val="none" w:sz="0" w:space="0" w:color="auto"/>
            <w:right w:val="none" w:sz="0" w:space="0" w:color="auto"/>
          </w:divBdr>
        </w:div>
        <w:div w:id="1746490013">
          <w:marLeft w:val="480"/>
          <w:marRight w:val="0"/>
          <w:marTop w:val="0"/>
          <w:marBottom w:val="0"/>
          <w:divBdr>
            <w:top w:val="none" w:sz="0" w:space="0" w:color="auto"/>
            <w:left w:val="none" w:sz="0" w:space="0" w:color="auto"/>
            <w:bottom w:val="none" w:sz="0" w:space="0" w:color="auto"/>
            <w:right w:val="none" w:sz="0" w:space="0" w:color="auto"/>
          </w:divBdr>
        </w:div>
        <w:div w:id="1749501405">
          <w:marLeft w:val="480"/>
          <w:marRight w:val="0"/>
          <w:marTop w:val="0"/>
          <w:marBottom w:val="0"/>
          <w:divBdr>
            <w:top w:val="none" w:sz="0" w:space="0" w:color="auto"/>
            <w:left w:val="none" w:sz="0" w:space="0" w:color="auto"/>
            <w:bottom w:val="none" w:sz="0" w:space="0" w:color="auto"/>
            <w:right w:val="none" w:sz="0" w:space="0" w:color="auto"/>
          </w:divBdr>
        </w:div>
        <w:div w:id="1755856289">
          <w:marLeft w:val="480"/>
          <w:marRight w:val="0"/>
          <w:marTop w:val="0"/>
          <w:marBottom w:val="0"/>
          <w:divBdr>
            <w:top w:val="none" w:sz="0" w:space="0" w:color="auto"/>
            <w:left w:val="none" w:sz="0" w:space="0" w:color="auto"/>
            <w:bottom w:val="none" w:sz="0" w:space="0" w:color="auto"/>
            <w:right w:val="none" w:sz="0" w:space="0" w:color="auto"/>
          </w:divBdr>
        </w:div>
      </w:divsChild>
    </w:div>
    <w:div w:id="1288245663">
      <w:marLeft w:val="640"/>
      <w:marRight w:val="0"/>
      <w:marTop w:val="0"/>
      <w:marBottom w:val="0"/>
      <w:divBdr>
        <w:top w:val="none" w:sz="0" w:space="0" w:color="auto"/>
        <w:left w:val="none" w:sz="0" w:space="0" w:color="auto"/>
        <w:bottom w:val="none" w:sz="0" w:space="0" w:color="auto"/>
        <w:right w:val="none" w:sz="0" w:space="0" w:color="auto"/>
      </w:divBdr>
    </w:div>
    <w:div w:id="1288782232">
      <w:bodyDiv w:val="1"/>
      <w:marLeft w:val="0"/>
      <w:marRight w:val="0"/>
      <w:marTop w:val="0"/>
      <w:marBottom w:val="0"/>
      <w:divBdr>
        <w:top w:val="none" w:sz="0" w:space="0" w:color="auto"/>
        <w:left w:val="none" w:sz="0" w:space="0" w:color="auto"/>
        <w:bottom w:val="none" w:sz="0" w:space="0" w:color="auto"/>
        <w:right w:val="none" w:sz="0" w:space="0" w:color="auto"/>
      </w:divBdr>
    </w:div>
    <w:div w:id="1289506709">
      <w:marLeft w:val="640"/>
      <w:marRight w:val="0"/>
      <w:marTop w:val="0"/>
      <w:marBottom w:val="0"/>
      <w:divBdr>
        <w:top w:val="none" w:sz="0" w:space="0" w:color="auto"/>
        <w:left w:val="none" w:sz="0" w:space="0" w:color="auto"/>
        <w:bottom w:val="none" w:sz="0" w:space="0" w:color="auto"/>
        <w:right w:val="none" w:sz="0" w:space="0" w:color="auto"/>
      </w:divBdr>
    </w:div>
    <w:div w:id="1290279340">
      <w:bodyDiv w:val="1"/>
      <w:marLeft w:val="0"/>
      <w:marRight w:val="0"/>
      <w:marTop w:val="0"/>
      <w:marBottom w:val="0"/>
      <w:divBdr>
        <w:top w:val="none" w:sz="0" w:space="0" w:color="auto"/>
        <w:left w:val="none" w:sz="0" w:space="0" w:color="auto"/>
        <w:bottom w:val="none" w:sz="0" w:space="0" w:color="auto"/>
        <w:right w:val="none" w:sz="0" w:space="0" w:color="auto"/>
      </w:divBdr>
    </w:div>
    <w:div w:id="1292125996">
      <w:bodyDiv w:val="1"/>
      <w:marLeft w:val="0"/>
      <w:marRight w:val="0"/>
      <w:marTop w:val="0"/>
      <w:marBottom w:val="0"/>
      <w:divBdr>
        <w:top w:val="none" w:sz="0" w:space="0" w:color="auto"/>
        <w:left w:val="none" w:sz="0" w:space="0" w:color="auto"/>
        <w:bottom w:val="none" w:sz="0" w:space="0" w:color="auto"/>
        <w:right w:val="none" w:sz="0" w:space="0" w:color="auto"/>
      </w:divBdr>
      <w:divsChild>
        <w:div w:id="28265896">
          <w:marLeft w:val="480"/>
          <w:marRight w:val="0"/>
          <w:marTop w:val="0"/>
          <w:marBottom w:val="0"/>
          <w:divBdr>
            <w:top w:val="none" w:sz="0" w:space="0" w:color="auto"/>
            <w:left w:val="none" w:sz="0" w:space="0" w:color="auto"/>
            <w:bottom w:val="none" w:sz="0" w:space="0" w:color="auto"/>
            <w:right w:val="none" w:sz="0" w:space="0" w:color="auto"/>
          </w:divBdr>
        </w:div>
        <w:div w:id="31005520">
          <w:marLeft w:val="480"/>
          <w:marRight w:val="0"/>
          <w:marTop w:val="0"/>
          <w:marBottom w:val="0"/>
          <w:divBdr>
            <w:top w:val="none" w:sz="0" w:space="0" w:color="auto"/>
            <w:left w:val="none" w:sz="0" w:space="0" w:color="auto"/>
            <w:bottom w:val="none" w:sz="0" w:space="0" w:color="auto"/>
            <w:right w:val="none" w:sz="0" w:space="0" w:color="auto"/>
          </w:divBdr>
        </w:div>
        <w:div w:id="38209784">
          <w:marLeft w:val="480"/>
          <w:marRight w:val="0"/>
          <w:marTop w:val="0"/>
          <w:marBottom w:val="0"/>
          <w:divBdr>
            <w:top w:val="none" w:sz="0" w:space="0" w:color="auto"/>
            <w:left w:val="none" w:sz="0" w:space="0" w:color="auto"/>
            <w:bottom w:val="none" w:sz="0" w:space="0" w:color="auto"/>
            <w:right w:val="none" w:sz="0" w:space="0" w:color="auto"/>
          </w:divBdr>
        </w:div>
        <w:div w:id="60179447">
          <w:marLeft w:val="480"/>
          <w:marRight w:val="0"/>
          <w:marTop w:val="0"/>
          <w:marBottom w:val="0"/>
          <w:divBdr>
            <w:top w:val="none" w:sz="0" w:space="0" w:color="auto"/>
            <w:left w:val="none" w:sz="0" w:space="0" w:color="auto"/>
            <w:bottom w:val="none" w:sz="0" w:space="0" w:color="auto"/>
            <w:right w:val="none" w:sz="0" w:space="0" w:color="auto"/>
          </w:divBdr>
        </w:div>
        <w:div w:id="71898196">
          <w:marLeft w:val="480"/>
          <w:marRight w:val="0"/>
          <w:marTop w:val="0"/>
          <w:marBottom w:val="0"/>
          <w:divBdr>
            <w:top w:val="none" w:sz="0" w:space="0" w:color="auto"/>
            <w:left w:val="none" w:sz="0" w:space="0" w:color="auto"/>
            <w:bottom w:val="none" w:sz="0" w:space="0" w:color="auto"/>
            <w:right w:val="none" w:sz="0" w:space="0" w:color="auto"/>
          </w:divBdr>
        </w:div>
        <w:div w:id="73822571">
          <w:marLeft w:val="480"/>
          <w:marRight w:val="0"/>
          <w:marTop w:val="0"/>
          <w:marBottom w:val="0"/>
          <w:divBdr>
            <w:top w:val="none" w:sz="0" w:space="0" w:color="auto"/>
            <w:left w:val="none" w:sz="0" w:space="0" w:color="auto"/>
            <w:bottom w:val="none" w:sz="0" w:space="0" w:color="auto"/>
            <w:right w:val="none" w:sz="0" w:space="0" w:color="auto"/>
          </w:divBdr>
        </w:div>
        <w:div w:id="81723523">
          <w:marLeft w:val="480"/>
          <w:marRight w:val="0"/>
          <w:marTop w:val="0"/>
          <w:marBottom w:val="0"/>
          <w:divBdr>
            <w:top w:val="none" w:sz="0" w:space="0" w:color="auto"/>
            <w:left w:val="none" w:sz="0" w:space="0" w:color="auto"/>
            <w:bottom w:val="none" w:sz="0" w:space="0" w:color="auto"/>
            <w:right w:val="none" w:sz="0" w:space="0" w:color="auto"/>
          </w:divBdr>
        </w:div>
        <w:div w:id="89082166">
          <w:marLeft w:val="480"/>
          <w:marRight w:val="0"/>
          <w:marTop w:val="0"/>
          <w:marBottom w:val="0"/>
          <w:divBdr>
            <w:top w:val="none" w:sz="0" w:space="0" w:color="auto"/>
            <w:left w:val="none" w:sz="0" w:space="0" w:color="auto"/>
            <w:bottom w:val="none" w:sz="0" w:space="0" w:color="auto"/>
            <w:right w:val="none" w:sz="0" w:space="0" w:color="auto"/>
          </w:divBdr>
        </w:div>
        <w:div w:id="97069264">
          <w:marLeft w:val="480"/>
          <w:marRight w:val="0"/>
          <w:marTop w:val="0"/>
          <w:marBottom w:val="0"/>
          <w:divBdr>
            <w:top w:val="none" w:sz="0" w:space="0" w:color="auto"/>
            <w:left w:val="none" w:sz="0" w:space="0" w:color="auto"/>
            <w:bottom w:val="none" w:sz="0" w:space="0" w:color="auto"/>
            <w:right w:val="none" w:sz="0" w:space="0" w:color="auto"/>
          </w:divBdr>
        </w:div>
        <w:div w:id="116025694">
          <w:marLeft w:val="480"/>
          <w:marRight w:val="0"/>
          <w:marTop w:val="0"/>
          <w:marBottom w:val="0"/>
          <w:divBdr>
            <w:top w:val="none" w:sz="0" w:space="0" w:color="auto"/>
            <w:left w:val="none" w:sz="0" w:space="0" w:color="auto"/>
            <w:bottom w:val="none" w:sz="0" w:space="0" w:color="auto"/>
            <w:right w:val="none" w:sz="0" w:space="0" w:color="auto"/>
          </w:divBdr>
        </w:div>
        <w:div w:id="195971776">
          <w:marLeft w:val="480"/>
          <w:marRight w:val="0"/>
          <w:marTop w:val="0"/>
          <w:marBottom w:val="0"/>
          <w:divBdr>
            <w:top w:val="none" w:sz="0" w:space="0" w:color="auto"/>
            <w:left w:val="none" w:sz="0" w:space="0" w:color="auto"/>
            <w:bottom w:val="none" w:sz="0" w:space="0" w:color="auto"/>
            <w:right w:val="none" w:sz="0" w:space="0" w:color="auto"/>
          </w:divBdr>
        </w:div>
        <w:div w:id="200485946">
          <w:marLeft w:val="480"/>
          <w:marRight w:val="0"/>
          <w:marTop w:val="0"/>
          <w:marBottom w:val="0"/>
          <w:divBdr>
            <w:top w:val="none" w:sz="0" w:space="0" w:color="auto"/>
            <w:left w:val="none" w:sz="0" w:space="0" w:color="auto"/>
            <w:bottom w:val="none" w:sz="0" w:space="0" w:color="auto"/>
            <w:right w:val="none" w:sz="0" w:space="0" w:color="auto"/>
          </w:divBdr>
        </w:div>
        <w:div w:id="205215134">
          <w:marLeft w:val="480"/>
          <w:marRight w:val="0"/>
          <w:marTop w:val="0"/>
          <w:marBottom w:val="0"/>
          <w:divBdr>
            <w:top w:val="none" w:sz="0" w:space="0" w:color="auto"/>
            <w:left w:val="none" w:sz="0" w:space="0" w:color="auto"/>
            <w:bottom w:val="none" w:sz="0" w:space="0" w:color="auto"/>
            <w:right w:val="none" w:sz="0" w:space="0" w:color="auto"/>
          </w:divBdr>
        </w:div>
        <w:div w:id="239482960">
          <w:marLeft w:val="480"/>
          <w:marRight w:val="0"/>
          <w:marTop w:val="0"/>
          <w:marBottom w:val="0"/>
          <w:divBdr>
            <w:top w:val="none" w:sz="0" w:space="0" w:color="auto"/>
            <w:left w:val="none" w:sz="0" w:space="0" w:color="auto"/>
            <w:bottom w:val="none" w:sz="0" w:space="0" w:color="auto"/>
            <w:right w:val="none" w:sz="0" w:space="0" w:color="auto"/>
          </w:divBdr>
        </w:div>
        <w:div w:id="242297159">
          <w:marLeft w:val="480"/>
          <w:marRight w:val="0"/>
          <w:marTop w:val="0"/>
          <w:marBottom w:val="0"/>
          <w:divBdr>
            <w:top w:val="none" w:sz="0" w:space="0" w:color="auto"/>
            <w:left w:val="none" w:sz="0" w:space="0" w:color="auto"/>
            <w:bottom w:val="none" w:sz="0" w:space="0" w:color="auto"/>
            <w:right w:val="none" w:sz="0" w:space="0" w:color="auto"/>
          </w:divBdr>
        </w:div>
        <w:div w:id="254245169">
          <w:marLeft w:val="480"/>
          <w:marRight w:val="0"/>
          <w:marTop w:val="0"/>
          <w:marBottom w:val="0"/>
          <w:divBdr>
            <w:top w:val="none" w:sz="0" w:space="0" w:color="auto"/>
            <w:left w:val="none" w:sz="0" w:space="0" w:color="auto"/>
            <w:bottom w:val="none" w:sz="0" w:space="0" w:color="auto"/>
            <w:right w:val="none" w:sz="0" w:space="0" w:color="auto"/>
          </w:divBdr>
        </w:div>
        <w:div w:id="262809437">
          <w:marLeft w:val="480"/>
          <w:marRight w:val="0"/>
          <w:marTop w:val="0"/>
          <w:marBottom w:val="0"/>
          <w:divBdr>
            <w:top w:val="none" w:sz="0" w:space="0" w:color="auto"/>
            <w:left w:val="none" w:sz="0" w:space="0" w:color="auto"/>
            <w:bottom w:val="none" w:sz="0" w:space="0" w:color="auto"/>
            <w:right w:val="none" w:sz="0" w:space="0" w:color="auto"/>
          </w:divBdr>
        </w:div>
        <w:div w:id="271088970">
          <w:marLeft w:val="480"/>
          <w:marRight w:val="0"/>
          <w:marTop w:val="0"/>
          <w:marBottom w:val="0"/>
          <w:divBdr>
            <w:top w:val="none" w:sz="0" w:space="0" w:color="auto"/>
            <w:left w:val="none" w:sz="0" w:space="0" w:color="auto"/>
            <w:bottom w:val="none" w:sz="0" w:space="0" w:color="auto"/>
            <w:right w:val="none" w:sz="0" w:space="0" w:color="auto"/>
          </w:divBdr>
        </w:div>
        <w:div w:id="280500162">
          <w:marLeft w:val="480"/>
          <w:marRight w:val="0"/>
          <w:marTop w:val="0"/>
          <w:marBottom w:val="0"/>
          <w:divBdr>
            <w:top w:val="none" w:sz="0" w:space="0" w:color="auto"/>
            <w:left w:val="none" w:sz="0" w:space="0" w:color="auto"/>
            <w:bottom w:val="none" w:sz="0" w:space="0" w:color="auto"/>
            <w:right w:val="none" w:sz="0" w:space="0" w:color="auto"/>
          </w:divBdr>
        </w:div>
        <w:div w:id="282805405">
          <w:marLeft w:val="480"/>
          <w:marRight w:val="0"/>
          <w:marTop w:val="0"/>
          <w:marBottom w:val="0"/>
          <w:divBdr>
            <w:top w:val="none" w:sz="0" w:space="0" w:color="auto"/>
            <w:left w:val="none" w:sz="0" w:space="0" w:color="auto"/>
            <w:bottom w:val="none" w:sz="0" w:space="0" w:color="auto"/>
            <w:right w:val="none" w:sz="0" w:space="0" w:color="auto"/>
          </w:divBdr>
        </w:div>
        <w:div w:id="288778352">
          <w:marLeft w:val="480"/>
          <w:marRight w:val="0"/>
          <w:marTop w:val="0"/>
          <w:marBottom w:val="0"/>
          <w:divBdr>
            <w:top w:val="none" w:sz="0" w:space="0" w:color="auto"/>
            <w:left w:val="none" w:sz="0" w:space="0" w:color="auto"/>
            <w:bottom w:val="none" w:sz="0" w:space="0" w:color="auto"/>
            <w:right w:val="none" w:sz="0" w:space="0" w:color="auto"/>
          </w:divBdr>
        </w:div>
        <w:div w:id="303776709">
          <w:marLeft w:val="480"/>
          <w:marRight w:val="0"/>
          <w:marTop w:val="0"/>
          <w:marBottom w:val="0"/>
          <w:divBdr>
            <w:top w:val="none" w:sz="0" w:space="0" w:color="auto"/>
            <w:left w:val="none" w:sz="0" w:space="0" w:color="auto"/>
            <w:bottom w:val="none" w:sz="0" w:space="0" w:color="auto"/>
            <w:right w:val="none" w:sz="0" w:space="0" w:color="auto"/>
          </w:divBdr>
        </w:div>
        <w:div w:id="313333814">
          <w:marLeft w:val="480"/>
          <w:marRight w:val="0"/>
          <w:marTop w:val="0"/>
          <w:marBottom w:val="0"/>
          <w:divBdr>
            <w:top w:val="none" w:sz="0" w:space="0" w:color="auto"/>
            <w:left w:val="none" w:sz="0" w:space="0" w:color="auto"/>
            <w:bottom w:val="none" w:sz="0" w:space="0" w:color="auto"/>
            <w:right w:val="none" w:sz="0" w:space="0" w:color="auto"/>
          </w:divBdr>
        </w:div>
        <w:div w:id="314260595">
          <w:marLeft w:val="480"/>
          <w:marRight w:val="0"/>
          <w:marTop w:val="0"/>
          <w:marBottom w:val="0"/>
          <w:divBdr>
            <w:top w:val="none" w:sz="0" w:space="0" w:color="auto"/>
            <w:left w:val="none" w:sz="0" w:space="0" w:color="auto"/>
            <w:bottom w:val="none" w:sz="0" w:space="0" w:color="auto"/>
            <w:right w:val="none" w:sz="0" w:space="0" w:color="auto"/>
          </w:divBdr>
        </w:div>
        <w:div w:id="322199892">
          <w:marLeft w:val="480"/>
          <w:marRight w:val="0"/>
          <w:marTop w:val="0"/>
          <w:marBottom w:val="0"/>
          <w:divBdr>
            <w:top w:val="none" w:sz="0" w:space="0" w:color="auto"/>
            <w:left w:val="none" w:sz="0" w:space="0" w:color="auto"/>
            <w:bottom w:val="none" w:sz="0" w:space="0" w:color="auto"/>
            <w:right w:val="none" w:sz="0" w:space="0" w:color="auto"/>
          </w:divBdr>
        </w:div>
        <w:div w:id="329137406">
          <w:marLeft w:val="480"/>
          <w:marRight w:val="0"/>
          <w:marTop w:val="0"/>
          <w:marBottom w:val="0"/>
          <w:divBdr>
            <w:top w:val="none" w:sz="0" w:space="0" w:color="auto"/>
            <w:left w:val="none" w:sz="0" w:space="0" w:color="auto"/>
            <w:bottom w:val="none" w:sz="0" w:space="0" w:color="auto"/>
            <w:right w:val="none" w:sz="0" w:space="0" w:color="auto"/>
          </w:divBdr>
        </w:div>
        <w:div w:id="345598717">
          <w:marLeft w:val="480"/>
          <w:marRight w:val="0"/>
          <w:marTop w:val="0"/>
          <w:marBottom w:val="0"/>
          <w:divBdr>
            <w:top w:val="none" w:sz="0" w:space="0" w:color="auto"/>
            <w:left w:val="none" w:sz="0" w:space="0" w:color="auto"/>
            <w:bottom w:val="none" w:sz="0" w:space="0" w:color="auto"/>
            <w:right w:val="none" w:sz="0" w:space="0" w:color="auto"/>
          </w:divBdr>
        </w:div>
        <w:div w:id="350494575">
          <w:marLeft w:val="480"/>
          <w:marRight w:val="0"/>
          <w:marTop w:val="0"/>
          <w:marBottom w:val="0"/>
          <w:divBdr>
            <w:top w:val="none" w:sz="0" w:space="0" w:color="auto"/>
            <w:left w:val="none" w:sz="0" w:space="0" w:color="auto"/>
            <w:bottom w:val="none" w:sz="0" w:space="0" w:color="auto"/>
            <w:right w:val="none" w:sz="0" w:space="0" w:color="auto"/>
          </w:divBdr>
        </w:div>
        <w:div w:id="364716260">
          <w:marLeft w:val="480"/>
          <w:marRight w:val="0"/>
          <w:marTop w:val="0"/>
          <w:marBottom w:val="0"/>
          <w:divBdr>
            <w:top w:val="none" w:sz="0" w:space="0" w:color="auto"/>
            <w:left w:val="none" w:sz="0" w:space="0" w:color="auto"/>
            <w:bottom w:val="none" w:sz="0" w:space="0" w:color="auto"/>
            <w:right w:val="none" w:sz="0" w:space="0" w:color="auto"/>
          </w:divBdr>
        </w:div>
        <w:div w:id="369845870">
          <w:marLeft w:val="480"/>
          <w:marRight w:val="0"/>
          <w:marTop w:val="0"/>
          <w:marBottom w:val="0"/>
          <w:divBdr>
            <w:top w:val="none" w:sz="0" w:space="0" w:color="auto"/>
            <w:left w:val="none" w:sz="0" w:space="0" w:color="auto"/>
            <w:bottom w:val="none" w:sz="0" w:space="0" w:color="auto"/>
            <w:right w:val="none" w:sz="0" w:space="0" w:color="auto"/>
          </w:divBdr>
        </w:div>
        <w:div w:id="376322942">
          <w:marLeft w:val="480"/>
          <w:marRight w:val="0"/>
          <w:marTop w:val="0"/>
          <w:marBottom w:val="0"/>
          <w:divBdr>
            <w:top w:val="none" w:sz="0" w:space="0" w:color="auto"/>
            <w:left w:val="none" w:sz="0" w:space="0" w:color="auto"/>
            <w:bottom w:val="none" w:sz="0" w:space="0" w:color="auto"/>
            <w:right w:val="none" w:sz="0" w:space="0" w:color="auto"/>
          </w:divBdr>
        </w:div>
        <w:div w:id="377169785">
          <w:marLeft w:val="480"/>
          <w:marRight w:val="0"/>
          <w:marTop w:val="0"/>
          <w:marBottom w:val="0"/>
          <w:divBdr>
            <w:top w:val="none" w:sz="0" w:space="0" w:color="auto"/>
            <w:left w:val="none" w:sz="0" w:space="0" w:color="auto"/>
            <w:bottom w:val="none" w:sz="0" w:space="0" w:color="auto"/>
            <w:right w:val="none" w:sz="0" w:space="0" w:color="auto"/>
          </w:divBdr>
        </w:div>
        <w:div w:id="380323239">
          <w:marLeft w:val="480"/>
          <w:marRight w:val="0"/>
          <w:marTop w:val="0"/>
          <w:marBottom w:val="0"/>
          <w:divBdr>
            <w:top w:val="none" w:sz="0" w:space="0" w:color="auto"/>
            <w:left w:val="none" w:sz="0" w:space="0" w:color="auto"/>
            <w:bottom w:val="none" w:sz="0" w:space="0" w:color="auto"/>
            <w:right w:val="none" w:sz="0" w:space="0" w:color="auto"/>
          </w:divBdr>
        </w:div>
        <w:div w:id="392437312">
          <w:marLeft w:val="480"/>
          <w:marRight w:val="0"/>
          <w:marTop w:val="0"/>
          <w:marBottom w:val="0"/>
          <w:divBdr>
            <w:top w:val="none" w:sz="0" w:space="0" w:color="auto"/>
            <w:left w:val="none" w:sz="0" w:space="0" w:color="auto"/>
            <w:bottom w:val="none" w:sz="0" w:space="0" w:color="auto"/>
            <w:right w:val="none" w:sz="0" w:space="0" w:color="auto"/>
          </w:divBdr>
        </w:div>
        <w:div w:id="417480930">
          <w:marLeft w:val="480"/>
          <w:marRight w:val="0"/>
          <w:marTop w:val="0"/>
          <w:marBottom w:val="0"/>
          <w:divBdr>
            <w:top w:val="none" w:sz="0" w:space="0" w:color="auto"/>
            <w:left w:val="none" w:sz="0" w:space="0" w:color="auto"/>
            <w:bottom w:val="none" w:sz="0" w:space="0" w:color="auto"/>
            <w:right w:val="none" w:sz="0" w:space="0" w:color="auto"/>
          </w:divBdr>
        </w:div>
        <w:div w:id="451434872">
          <w:marLeft w:val="480"/>
          <w:marRight w:val="0"/>
          <w:marTop w:val="0"/>
          <w:marBottom w:val="0"/>
          <w:divBdr>
            <w:top w:val="none" w:sz="0" w:space="0" w:color="auto"/>
            <w:left w:val="none" w:sz="0" w:space="0" w:color="auto"/>
            <w:bottom w:val="none" w:sz="0" w:space="0" w:color="auto"/>
            <w:right w:val="none" w:sz="0" w:space="0" w:color="auto"/>
          </w:divBdr>
        </w:div>
        <w:div w:id="456680320">
          <w:marLeft w:val="480"/>
          <w:marRight w:val="0"/>
          <w:marTop w:val="0"/>
          <w:marBottom w:val="0"/>
          <w:divBdr>
            <w:top w:val="none" w:sz="0" w:space="0" w:color="auto"/>
            <w:left w:val="none" w:sz="0" w:space="0" w:color="auto"/>
            <w:bottom w:val="none" w:sz="0" w:space="0" w:color="auto"/>
            <w:right w:val="none" w:sz="0" w:space="0" w:color="auto"/>
          </w:divBdr>
        </w:div>
        <w:div w:id="468524147">
          <w:marLeft w:val="480"/>
          <w:marRight w:val="0"/>
          <w:marTop w:val="0"/>
          <w:marBottom w:val="0"/>
          <w:divBdr>
            <w:top w:val="none" w:sz="0" w:space="0" w:color="auto"/>
            <w:left w:val="none" w:sz="0" w:space="0" w:color="auto"/>
            <w:bottom w:val="none" w:sz="0" w:space="0" w:color="auto"/>
            <w:right w:val="none" w:sz="0" w:space="0" w:color="auto"/>
          </w:divBdr>
        </w:div>
        <w:div w:id="469640996">
          <w:marLeft w:val="480"/>
          <w:marRight w:val="0"/>
          <w:marTop w:val="0"/>
          <w:marBottom w:val="0"/>
          <w:divBdr>
            <w:top w:val="none" w:sz="0" w:space="0" w:color="auto"/>
            <w:left w:val="none" w:sz="0" w:space="0" w:color="auto"/>
            <w:bottom w:val="none" w:sz="0" w:space="0" w:color="auto"/>
            <w:right w:val="none" w:sz="0" w:space="0" w:color="auto"/>
          </w:divBdr>
        </w:div>
        <w:div w:id="476991092">
          <w:marLeft w:val="480"/>
          <w:marRight w:val="0"/>
          <w:marTop w:val="0"/>
          <w:marBottom w:val="0"/>
          <w:divBdr>
            <w:top w:val="none" w:sz="0" w:space="0" w:color="auto"/>
            <w:left w:val="none" w:sz="0" w:space="0" w:color="auto"/>
            <w:bottom w:val="none" w:sz="0" w:space="0" w:color="auto"/>
            <w:right w:val="none" w:sz="0" w:space="0" w:color="auto"/>
          </w:divBdr>
        </w:div>
        <w:div w:id="485629815">
          <w:marLeft w:val="480"/>
          <w:marRight w:val="0"/>
          <w:marTop w:val="0"/>
          <w:marBottom w:val="0"/>
          <w:divBdr>
            <w:top w:val="none" w:sz="0" w:space="0" w:color="auto"/>
            <w:left w:val="none" w:sz="0" w:space="0" w:color="auto"/>
            <w:bottom w:val="none" w:sz="0" w:space="0" w:color="auto"/>
            <w:right w:val="none" w:sz="0" w:space="0" w:color="auto"/>
          </w:divBdr>
        </w:div>
        <w:div w:id="498622902">
          <w:marLeft w:val="480"/>
          <w:marRight w:val="0"/>
          <w:marTop w:val="0"/>
          <w:marBottom w:val="0"/>
          <w:divBdr>
            <w:top w:val="none" w:sz="0" w:space="0" w:color="auto"/>
            <w:left w:val="none" w:sz="0" w:space="0" w:color="auto"/>
            <w:bottom w:val="none" w:sz="0" w:space="0" w:color="auto"/>
            <w:right w:val="none" w:sz="0" w:space="0" w:color="auto"/>
          </w:divBdr>
        </w:div>
        <w:div w:id="508184238">
          <w:marLeft w:val="480"/>
          <w:marRight w:val="0"/>
          <w:marTop w:val="0"/>
          <w:marBottom w:val="0"/>
          <w:divBdr>
            <w:top w:val="none" w:sz="0" w:space="0" w:color="auto"/>
            <w:left w:val="none" w:sz="0" w:space="0" w:color="auto"/>
            <w:bottom w:val="none" w:sz="0" w:space="0" w:color="auto"/>
            <w:right w:val="none" w:sz="0" w:space="0" w:color="auto"/>
          </w:divBdr>
        </w:div>
        <w:div w:id="510343137">
          <w:marLeft w:val="480"/>
          <w:marRight w:val="0"/>
          <w:marTop w:val="0"/>
          <w:marBottom w:val="0"/>
          <w:divBdr>
            <w:top w:val="none" w:sz="0" w:space="0" w:color="auto"/>
            <w:left w:val="none" w:sz="0" w:space="0" w:color="auto"/>
            <w:bottom w:val="none" w:sz="0" w:space="0" w:color="auto"/>
            <w:right w:val="none" w:sz="0" w:space="0" w:color="auto"/>
          </w:divBdr>
        </w:div>
        <w:div w:id="530798149">
          <w:marLeft w:val="480"/>
          <w:marRight w:val="0"/>
          <w:marTop w:val="0"/>
          <w:marBottom w:val="0"/>
          <w:divBdr>
            <w:top w:val="none" w:sz="0" w:space="0" w:color="auto"/>
            <w:left w:val="none" w:sz="0" w:space="0" w:color="auto"/>
            <w:bottom w:val="none" w:sz="0" w:space="0" w:color="auto"/>
            <w:right w:val="none" w:sz="0" w:space="0" w:color="auto"/>
          </w:divBdr>
        </w:div>
        <w:div w:id="541065666">
          <w:marLeft w:val="480"/>
          <w:marRight w:val="0"/>
          <w:marTop w:val="0"/>
          <w:marBottom w:val="0"/>
          <w:divBdr>
            <w:top w:val="none" w:sz="0" w:space="0" w:color="auto"/>
            <w:left w:val="none" w:sz="0" w:space="0" w:color="auto"/>
            <w:bottom w:val="none" w:sz="0" w:space="0" w:color="auto"/>
            <w:right w:val="none" w:sz="0" w:space="0" w:color="auto"/>
          </w:divBdr>
        </w:div>
        <w:div w:id="546138874">
          <w:marLeft w:val="480"/>
          <w:marRight w:val="0"/>
          <w:marTop w:val="0"/>
          <w:marBottom w:val="0"/>
          <w:divBdr>
            <w:top w:val="none" w:sz="0" w:space="0" w:color="auto"/>
            <w:left w:val="none" w:sz="0" w:space="0" w:color="auto"/>
            <w:bottom w:val="none" w:sz="0" w:space="0" w:color="auto"/>
            <w:right w:val="none" w:sz="0" w:space="0" w:color="auto"/>
          </w:divBdr>
        </w:div>
        <w:div w:id="553661726">
          <w:marLeft w:val="480"/>
          <w:marRight w:val="0"/>
          <w:marTop w:val="0"/>
          <w:marBottom w:val="0"/>
          <w:divBdr>
            <w:top w:val="none" w:sz="0" w:space="0" w:color="auto"/>
            <w:left w:val="none" w:sz="0" w:space="0" w:color="auto"/>
            <w:bottom w:val="none" w:sz="0" w:space="0" w:color="auto"/>
            <w:right w:val="none" w:sz="0" w:space="0" w:color="auto"/>
          </w:divBdr>
        </w:div>
        <w:div w:id="555435424">
          <w:marLeft w:val="480"/>
          <w:marRight w:val="0"/>
          <w:marTop w:val="0"/>
          <w:marBottom w:val="0"/>
          <w:divBdr>
            <w:top w:val="none" w:sz="0" w:space="0" w:color="auto"/>
            <w:left w:val="none" w:sz="0" w:space="0" w:color="auto"/>
            <w:bottom w:val="none" w:sz="0" w:space="0" w:color="auto"/>
            <w:right w:val="none" w:sz="0" w:space="0" w:color="auto"/>
          </w:divBdr>
        </w:div>
        <w:div w:id="566259639">
          <w:marLeft w:val="480"/>
          <w:marRight w:val="0"/>
          <w:marTop w:val="0"/>
          <w:marBottom w:val="0"/>
          <w:divBdr>
            <w:top w:val="none" w:sz="0" w:space="0" w:color="auto"/>
            <w:left w:val="none" w:sz="0" w:space="0" w:color="auto"/>
            <w:bottom w:val="none" w:sz="0" w:space="0" w:color="auto"/>
            <w:right w:val="none" w:sz="0" w:space="0" w:color="auto"/>
          </w:divBdr>
        </w:div>
        <w:div w:id="576212205">
          <w:marLeft w:val="480"/>
          <w:marRight w:val="0"/>
          <w:marTop w:val="0"/>
          <w:marBottom w:val="0"/>
          <w:divBdr>
            <w:top w:val="none" w:sz="0" w:space="0" w:color="auto"/>
            <w:left w:val="none" w:sz="0" w:space="0" w:color="auto"/>
            <w:bottom w:val="none" w:sz="0" w:space="0" w:color="auto"/>
            <w:right w:val="none" w:sz="0" w:space="0" w:color="auto"/>
          </w:divBdr>
        </w:div>
        <w:div w:id="587622224">
          <w:marLeft w:val="480"/>
          <w:marRight w:val="0"/>
          <w:marTop w:val="0"/>
          <w:marBottom w:val="0"/>
          <w:divBdr>
            <w:top w:val="none" w:sz="0" w:space="0" w:color="auto"/>
            <w:left w:val="none" w:sz="0" w:space="0" w:color="auto"/>
            <w:bottom w:val="none" w:sz="0" w:space="0" w:color="auto"/>
            <w:right w:val="none" w:sz="0" w:space="0" w:color="auto"/>
          </w:divBdr>
        </w:div>
        <w:div w:id="602300588">
          <w:marLeft w:val="480"/>
          <w:marRight w:val="0"/>
          <w:marTop w:val="0"/>
          <w:marBottom w:val="0"/>
          <w:divBdr>
            <w:top w:val="none" w:sz="0" w:space="0" w:color="auto"/>
            <w:left w:val="none" w:sz="0" w:space="0" w:color="auto"/>
            <w:bottom w:val="none" w:sz="0" w:space="0" w:color="auto"/>
            <w:right w:val="none" w:sz="0" w:space="0" w:color="auto"/>
          </w:divBdr>
        </w:div>
        <w:div w:id="626202485">
          <w:marLeft w:val="480"/>
          <w:marRight w:val="0"/>
          <w:marTop w:val="0"/>
          <w:marBottom w:val="0"/>
          <w:divBdr>
            <w:top w:val="none" w:sz="0" w:space="0" w:color="auto"/>
            <w:left w:val="none" w:sz="0" w:space="0" w:color="auto"/>
            <w:bottom w:val="none" w:sz="0" w:space="0" w:color="auto"/>
            <w:right w:val="none" w:sz="0" w:space="0" w:color="auto"/>
          </w:divBdr>
        </w:div>
        <w:div w:id="635140623">
          <w:marLeft w:val="480"/>
          <w:marRight w:val="0"/>
          <w:marTop w:val="0"/>
          <w:marBottom w:val="0"/>
          <w:divBdr>
            <w:top w:val="none" w:sz="0" w:space="0" w:color="auto"/>
            <w:left w:val="none" w:sz="0" w:space="0" w:color="auto"/>
            <w:bottom w:val="none" w:sz="0" w:space="0" w:color="auto"/>
            <w:right w:val="none" w:sz="0" w:space="0" w:color="auto"/>
          </w:divBdr>
        </w:div>
        <w:div w:id="645740976">
          <w:marLeft w:val="480"/>
          <w:marRight w:val="0"/>
          <w:marTop w:val="0"/>
          <w:marBottom w:val="0"/>
          <w:divBdr>
            <w:top w:val="none" w:sz="0" w:space="0" w:color="auto"/>
            <w:left w:val="none" w:sz="0" w:space="0" w:color="auto"/>
            <w:bottom w:val="none" w:sz="0" w:space="0" w:color="auto"/>
            <w:right w:val="none" w:sz="0" w:space="0" w:color="auto"/>
          </w:divBdr>
        </w:div>
        <w:div w:id="646712818">
          <w:marLeft w:val="480"/>
          <w:marRight w:val="0"/>
          <w:marTop w:val="0"/>
          <w:marBottom w:val="0"/>
          <w:divBdr>
            <w:top w:val="none" w:sz="0" w:space="0" w:color="auto"/>
            <w:left w:val="none" w:sz="0" w:space="0" w:color="auto"/>
            <w:bottom w:val="none" w:sz="0" w:space="0" w:color="auto"/>
            <w:right w:val="none" w:sz="0" w:space="0" w:color="auto"/>
          </w:divBdr>
        </w:div>
        <w:div w:id="655954158">
          <w:marLeft w:val="480"/>
          <w:marRight w:val="0"/>
          <w:marTop w:val="0"/>
          <w:marBottom w:val="0"/>
          <w:divBdr>
            <w:top w:val="none" w:sz="0" w:space="0" w:color="auto"/>
            <w:left w:val="none" w:sz="0" w:space="0" w:color="auto"/>
            <w:bottom w:val="none" w:sz="0" w:space="0" w:color="auto"/>
            <w:right w:val="none" w:sz="0" w:space="0" w:color="auto"/>
          </w:divBdr>
        </w:div>
        <w:div w:id="658970664">
          <w:marLeft w:val="480"/>
          <w:marRight w:val="0"/>
          <w:marTop w:val="0"/>
          <w:marBottom w:val="0"/>
          <w:divBdr>
            <w:top w:val="none" w:sz="0" w:space="0" w:color="auto"/>
            <w:left w:val="none" w:sz="0" w:space="0" w:color="auto"/>
            <w:bottom w:val="none" w:sz="0" w:space="0" w:color="auto"/>
            <w:right w:val="none" w:sz="0" w:space="0" w:color="auto"/>
          </w:divBdr>
        </w:div>
        <w:div w:id="689530784">
          <w:marLeft w:val="480"/>
          <w:marRight w:val="0"/>
          <w:marTop w:val="0"/>
          <w:marBottom w:val="0"/>
          <w:divBdr>
            <w:top w:val="none" w:sz="0" w:space="0" w:color="auto"/>
            <w:left w:val="none" w:sz="0" w:space="0" w:color="auto"/>
            <w:bottom w:val="none" w:sz="0" w:space="0" w:color="auto"/>
            <w:right w:val="none" w:sz="0" w:space="0" w:color="auto"/>
          </w:divBdr>
        </w:div>
        <w:div w:id="691611951">
          <w:marLeft w:val="480"/>
          <w:marRight w:val="0"/>
          <w:marTop w:val="0"/>
          <w:marBottom w:val="0"/>
          <w:divBdr>
            <w:top w:val="none" w:sz="0" w:space="0" w:color="auto"/>
            <w:left w:val="none" w:sz="0" w:space="0" w:color="auto"/>
            <w:bottom w:val="none" w:sz="0" w:space="0" w:color="auto"/>
            <w:right w:val="none" w:sz="0" w:space="0" w:color="auto"/>
          </w:divBdr>
        </w:div>
        <w:div w:id="696392849">
          <w:marLeft w:val="480"/>
          <w:marRight w:val="0"/>
          <w:marTop w:val="0"/>
          <w:marBottom w:val="0"/>
          <w:divBdr>
            <w:top w:val="none" w:sz="0" w:space="0" w:color="auto"/>
            <w:left w:val="none" w:sz="0" w:space="0" w:color="auto"/>
            <w:bottom w:val="none" w:sz="0" w:space="0" w:color="auto"/>
            <w:right w:val="none" w:sz="0" w:space="0" w:color="auto"/>
          </w:divBdr>
        </w:div>
        <w:div w:id="703797297">
          <w:marLeft w:val="480"/>
          <w:marRight w:val="0"/>
          <w:marTop w:val="0"/>
          <w:marBottom w:val="0"/>
          <w:divBdr>
            <w:top w:val="none" w:sz="0" w:space="0" w:color="auto"/>
            <w:left w:val="none" w:sz="0" w:space="0" w:color="auto"/>
            <w:bottom w:val="none" w:sz="0" w:space="0" w:color="auto"/>
            <w:right w:val="none" w:sz="0" w:space="0" w:color="auto"/>
          </w:divBdr>
        </w:div>
        <w:div w:id="705520631">
          <w:marLeft w:val="480"/>
          <w:marRight w:val="0"/>
          <w:marTop w:val="0"/>
          <w:marBottom w:val="0"/>
          <w:divBdr>
            <w:top w:val="none" w:sz="0" w:space="0" w:color="auto"/>
            <w:left w:val="none" w:sz="0" w:space="0" w:color="auto"/>
            <w:bottom w:val="none" w:sz="0" w:space="0" w:color="auto"/>
            <w:right w:val="none" w:sz="0" w:space="0" w:color="auto"/>
          </w:divBdr>
        </w:div>
        <w:div w:id="725954450">
          <w:marLeft w:val="480"/>
          <w:marRight w:val="0"/>
          <w:marTop w:val="0"/>
          <w:marBottom w:val="0"/>
          <w:divBdr>
            <w:top w:val="none" w:sz="0" w:space="0" w:color="auto"/>
            <w:left w:val="none" w:sz="0" w:space="0" w:color="auto"/>
            <w:bottom w:val="none" w:sz="0" w:space="0" w:color="auto"/>
            <w:right w:val="none" w:sz="0" w:space="0" w:color="auto"/>
          </w:divBdr>
        </w:div>
        <w:div w:id="730274695">
          <w:marLeft w:val="480"/>
          <w:marRight w:val="0"/>
          <w:marTop w:val="0"/>
          <w:marBottom w:val="0"/>
          <w:divBdr>
            <w:top w:val="none" w:sz="0" w:space="0" w:color="auto"/>
            <w:left w:val="none" w:sz="0" w:space="0" w:color="auto"/>
            <w:bottom w:val="none" w:sz="0" w:space="0" w:color="auto"/>
            <w:right w:val="none" w:sz="0" w:space="0" w:color="auto"/>
          </w:divBdr>
        </w:div>
        <w:div w:id="737166728">
          <w:marLeft w:val="480"/>
          <w:marRight w:val="0"/>
          <w:marTop w:val="0"/>
          <w:marBottom w:val="0"/>
          <w:divBdr>
            <w:top w:val="none" w:sz="0" w:space="0" w:color="auto"/>
            <w:left w:val="none" w:sz="0" w:space="0" w:color="auto"/>
            <w:bottom w:val="none" w:sz="0" w:space="0" w:color="auto"/>
            <w:right w:val="none" w:sz="0" w:space="0" w:color="auto"/>
          </w:divBdr>
        </w:div>
        <w:div w:id="743458695">
          <w:marLeft w:val="480"/>
          <w:marRight w:val="0"/>
          <w:marTop w:val="0"/>
          <w:marBottom w:val="0"/>
          <w:divBdr>
            <w:top w:val="none" w:sz="0" w:space="0" w:color="auto"/>
            <w:left w:val="none" w:sz="0" w:space="0" w:color="auto"/>
            <w:bottom w:val="none" w:sz="0" w:space="0" w:color="auto"/>
            <w:right w:val="none" w:sz="0" w:space="0" w:color="auto"/>
          </w:divBdr>
        </w:div>
        <w:div w:id="749620728">
          <w:marLeft w:val="480"/>
          <w:marRight w:val="0"/>
          <w:marTop w:val="0"/>
          <w:marBottom w:val="0"/>
          <w:divBdr>
            <w:top w:val="none" w:sz="0" w:space="0" w:color="auto"/>
            <w:left w:val="none" w:sz="0" w:space="0" w:color="auto"/>
            <w:bottom w:val="none" w:sz="0" w:space="0" w:color="auto"/>
            <w:right w:val="none" w:sz="0" w:space="0" w:color="auto"/>
          </w:divBdr>
        </w:div>
        <w:div w:id="751246365">
          <w:marLeft w:val="480"/>
          <w:marRight w:val="0"/>
          <w:marTop w:val="0"/>
          <w:marBottom w:val="0"/>
          <w:divBdr>
            <w:top w:val="none" w:sz="0" w:space="0" w:color="auto"/>
            <w:left w:val="none" w:sz="0" w:space="0" w:color="auto"/>
            <w:bottom w:val="none" w:sz="0" w:space="0" w:color="auto"/>
            <w:right w:val="none" w:sz="0" w:space="0" w:color="auto"/>
          </w:divBdr>
        </w:div>
        <w:div w:id="755445134">
          <w:marLeft w:val="480"/>
          <w:marRight w:val="0"/>
          <w:marTop w:val="0"/>
          <w:marBottom w:val="0"/>
          <w:divBdr>
            <w:top w:val="none" w:sz="0" w:space="0" w:color="auto"/>
            <w:left w:val="none" w:sz="0" w:space="0" w:color="auto"/>
            <w:bottom w:val="none" w:sz="0" w:space="0" w:color="auto"/>
            <w:right w:val="none" w:sz="0" w:space="0" w:color="auto"/>
          </w:divBdr>
        </w:div>
        <w:div w:id="758791963">
          <w:marLeft w:val="480"/>
          <w:marRight w:val="0"/>
          <w:marTop w:val="0"/>
          <w:marBottom w:val="0"/>
          <w:divBdr>
            <w:top w:val="none" w:sz="0" w:space="0" w:color="auto"/>
            <w:left w:val="none" w:sz="0" w:space="0" w:color="auto"/>
            <w:bottom w:val="none" w:sz="0" w:space="0" w:color="auto"/>
            <w:right w:val="none" w:sz="0" w:space="0" w:color="auto"/>
          </w:divBdr>
        </w:div>
        <w:div w:id="760954484">
          <w:marLeft w:val="480"/>
          <w:marRight w:val="0"/>
          <w:marTop w:val="0"/>
          <w:marBottom w:val="0"/>
          <w:divBdr>
            <w:top w:val="none" w:sz="0" w:space="0" w:color="auto"/>
            <w:left w:val="none" w:sz="0" w:space="0" w:color="auto"/>
            <w:bottom w:val="none" w:sz="0" w:space="0" w:color="auto"/>
            <w:right w:val="none" w:sz="0" w:space="0" w:color="auto"/>
          </w:divBdr>
        </w:div>
        <w:div w:id="764762351">
          <w:marLeft w:val="480"/>
          <w:marRight w:val="0"/>
          <w:marTop w:val="0"/>
          <w:marBottom w:val="0"/>
          <w:divBdr>
            <w:top w:val="none" w:sz="0" w:space="0" w:color="auto"/>
            <w:left w:val="none" w:sz="0" w:space="0" w:color="auto"/>
            <w:bottom w:val="none" w:sz="0" w:space="0" w:color="auto"/>
            <w:right w:val="none" w:sz="0" w:space="0" w:color="auto"/>
          </w:divBdr>
        </w:div>
        <w:div w:id="767232212">
          <w:marLeft w:val="480"/>
          <w:marRight w:val="0"/>
          <w:marTop w:val="0"/>
          <w:marBottom w:val="0"/>
          <w:divBdr>
            <w:top w:val="none" w:sz="0" w:space="0" w:color="auto"/>
            <w:left w:val="none" w:sz="0" w:space="0" w:color="auto"/>
            <w:bottom w:val="none" w:sz="0" w:space="0" w:color="auto"/>
            <w:right w:val="none" w:sz="0" w:space="0" w:color="auto"/>
          </w:divBdr>
        </w:div>
        <w:div w:id="796265639">
          <w:marLeft w:val="480"/>
          <w:marRight w:val="0"/>
          <w:marTop w:val="0"/>
          <w:marBottom w:val="0"/>
          <w:divBdr>
            <w:top w:val="none" w:sz="0" w:space="0" w:color="auto"/>
            <w:left w:val="none" w:sz="0" w:space="0" w:color="auto"/>
            <w:bottom w:val="none" w:sz="0" w:space="0" w:color="auto"/>
            <w:right w:val="none" w:sz="0" w:space="0" w:color="auto"/>
          </w:divBdr>
        </w:div>
        <w:div w:id="814759384">
          <w:marLeft w:val="480"/>
          <w:marRight w:val="0"/>
          <w:marTop w:val="0"/>
          <w:marBottom w:val="0"/>
          <w:divBdr>
            <w:top w:val="none" w:sz="0" w:space="0" w:color="auto"/>
            <w:left w:val="none" w:sz="0" w:space="0" w:color="auto"/>
            <w:bottom w:val="none" w:sz="0" w:space="0" w:color="auto"/>
            <w:right w:val="none" w:sz="0" w:space="0" w:color="auto"/>
          </w:divBdr>
        </w:div>
        <w:div w:id="855772596">
          <w:marLeft w:val="480"/>
          <w:marRight w:val="0"/>
          <w:marTop w:val="0"/>
          <w:marBottom w:val="0"/>
          <w:divBdr>
            <w:top w:val="none" w:sz="0" w:space="0" w:color="auto"/>
            <w:left w:val="none" w:sz="0" w:space="0" w:color="auto"/>
            <w:bottom w:val="none" w:sz="0" w:space="0" w:color="auto"/>
            <w:right w:val="none" w:sz="0" w:space="0" w:color="auto"/>
          </w:divBdr>
        </w:div>
        <w:div w:id="857894599">
          <w:marLeft w:val="480"/>
          <w:marRight w:val="0"/>
          <w:marTop w:val="0"/>
          <w:marBottom w:val="0"/>
          <w:divBdr>
            <w:top w:val="none" w:sz="0" w:space="0" w:color="auto"/>
            <w:left w:val="none" w:sz="0" w:space="0" w:color="auto"/>
            <w:bottom w:val="none" w:sz="0" w:space="0" w:color="auto"/>
            <w:right w:val="none" w:sz="0" w:space="0" w:color="auto"/>
          </w:divBdr>
        </w:div>
        <w:div w:id="865142658">
          <w:marLeft w:val="480"/>
          <w:marRight w:val="0"/>
          <w:marTop w:val="0"/>
          <w:marBottom w:val="0"/>
          <w:divBdr>
            <w:top w:val="none" w:sz="0" w:space="0" w:color="auto"/>
            <w:left w:val="none" w:sz="0" w:space="0" w:color="auto"/>
            <w:bottom w:val="none" w:sz="0" w:space="0" w:color="auto"/>
            <w:right w:val="none" w:sz="0" w:space="0" w:color="auto"/>
          </w:divBdr>
        </w:div>
        <w:div w:id="865676348">
          <w:marLeft w:val="480"/>
          <w:marRight w:val="0"/>
          <w:marTop w:val="0"/>
          <w:marBottom w:val="0"/>
          <w:divBdr>
            <w:top w:val="none" w:sz="0" w:space="0" w:color="auto"/>
            <w:left w:val="none" w:sz="0" w:space="0" w:color="auto"/>
            <w:bottom w:val="none" w:sz="0" w:space="0" w:color="auto"/>
            <w:right w:val="none" w:sz="0" w:space="0" w:color="auto"/>
          </w:divBdr>
        </w:div>
        <w:div w:id="869873679">
          <w:marLeft w:val="480"/>
          <w:marRight w:val="0"/>
          <w:marTop w:val="0"/>
          <w:marBottom w:val="0"/>
          <w:divBdr>
            <w:top w:val="none" w:sz="0" w:space="0" w:color="auto"/>
            <w:left w:val="none" w:sz="0" w:space="0" w:color="auto"/>
            <w:bottom w:val="none" w:sz="0" w:space="0" w:color="auto"/>
            <w:right w:val="none" w:sz="0" w:space="0" w:color="auto"/>
          </w:divBdr>
        </w:div>
        <w:div w:id="872621078">
          <w:marLeft w:val="480"/>
          <w:marRight w:val="0"/>
          <w:marTop w:val="0"/>
          <w:marBottom w:val="0"/>
          <w:divBdr>
            <w:top w:val="none" w:sz="0" w:space="0" w:color="auto"/>
            <w:left w:val="none" w:sz="0" w:space="0" w:color="auto"/>
            <w:bottom w:val="none" w:sz="0" w:space="0" w:color="auto"/>
            <w:right w:val="none" w:sz="0" w:space="0" w:color="auto"/>
          </w:divBdr>
        </w:div>
        <w:div w:id="873080153">
          <w:marLeft w:val="480"/>
          <w:marRight w:val="0"/>
          <w:marTop w:val="0"/>
          <w:marBottom w:val="0"/>
          <w:divBdr>
            <w:top w:val="none" w:sz="0" w:space="0" w:color="auto"/>
            <w:left w:val="none" w:sz="0" w:space="0" w:color="auto"/>
            <w:bottom w:val="none" w:sz="0" w:space="0" w:color="auto"/>
            <w:right w:val="none" w:sz="0" w:space="0" w:color="auto"/>
          </w:divBdr>
        </w:div>
        <w:div w:id="881400566">
          <w:marLeft w:val="480"/>
          <w:marRight w:val="0"/>
          <w:marTop w:val="0"/>
          <w:marBottom w:val="0"/>
          <w:divBdr>
            <w:top w:val="none" w:sz="0" w:space="0" w:color="auto"/>
            <w:left w:val="none" w:sz="0" w:space="0" w:color="auto"/>
            <w:bottom w:val="none" w:sz="0" w:space="0" w:color="auto"/>
            <w:right w:val="none" w:sz="0" w:space="0" w:color="auto"/>
          </w:divBdr>
        </w:div>
        <w:div w:id="918445712">
          <w:marLeft w:val="480"/>
          <w:marRight w:val="0"/>
          <w:marTop w:val="0"/>
          <w:marBottom w:val="0"/>
          <w:divBdr>
            <w:top w:val="none" w:sz="0" w:space="0" w:color="auto"/>
            <w:left w:val="none" w:sz="0" w:space="0" w:color="auto"/>
            <w:bottom w:val="none" w:sz="0" w:space="0" w:color="auto"/>
            <w:right w:val="none" w:sz="0" w:space="0" w:color="auto"/>
          </w:divBdr>
        </w:div>
        <w:div w:id="918947139">
          <w:marLeft w:val="480"/>
          <w:marRight w:val="0"/>
          <w:marTop w:val="0"/>
          <w:marBottom w:val="0"/>
          <w:divBdr>
            <w:top w:val="none" w:sz="0" w:space="0" w:color="auto"/>
            <w:left w:val="none" w:sz="0" w:space="0" w:color="auto"/>
            <w:bottom w:val="none" w:sz="0" w:space="0" w:color="auto"/>
            <w:right w:val="none" w:sz="0" w:space="0" w:color="auto"/>
          </w:divBdr>
        </w:div>
        <w:div w:id="926889137">
          <w:marLeft w:val="480"/>
          <w:marRight w:val="0"/>
          <w:marTop w:val="0"/>
          <w:marBottom w:val="0"/>
          <w:divBdr>
            <w:top w:val="none" w:sz="0" w:space="0" w:color="auto"/>
            <w:left w:val="none" w:sz="0" w:space="0" w:color="auto"/>
            <w:bottom w:val="none" w:sz="0" w:space="0" w:color="auto"/>
            <w:right w:val="none" w:sz="0" w:space="0" w:color="auto"/>
          </w:divBdr>
        </w:div>
        <w:div w:id="940642408">
          <w:marLeft w:val="480"/>
          <w:marRight w:val="0"/>
          <w:marTop w:val="0"/>
          <w:marBottom w:val="0"/>
          <w:divBdr>
            <w:top w:val="none" w:sz="0" w:space="0" w:color="auto"/>
            <w:left w:val="none" w:sz="0" w:space="0" w:color="auto"/>
            <w:bottom w:val="none" w:sz="0" w:space="0" w:color="auto"/>
            <w:right w:val="none" w:sz="0" w:space="0" w:color="auto"/>
          </w:divBdr>
        </w:div>
        <w:div w:id="944270426">
          <w:marLeft w:val="480"/>
          <w:marRight w:val="0"/>
          <w:marTop w:val="0"/>
          <w:marBottom w:val="0"/>
          <w:divBdr>
            <w:top w:val="none" w:sz="0" w:space="0" w:color="auto"/>
            <w:left w:val="none" w:sz="0" w:space="0" w:color="auto"/>
            <w:bottom w:val="none" w:sz="0" w:space="0" w:color="auto"/>
            <w:right w:val="none" w:sz="0" w:space="0" w:color="auto"/>
          </w:divBdr>
        </w:div>
        <w:div w:id="947201898">
          <w:marLeft w:val="480"/>
          <w:marRight w:val="0"/>
          <w:marTop w:val="0"/>
          <w:marBottom w:val="0"/>
          <w:divBdr>
            <w:top w:val="none" w:sz="0" w:space="0" w:color="auto"/>
            <w:left w:val="none" w:sz="0" w:space="0" w:color="auto"/>
            <w:bottom w:val="none" w:sz="0" w:space="0" w:color="auto"/>
            <w:right w:val="none" w:sz="0" w:space="0" w:color="auto"/>
          </w:divBdr>
        </w:div>
        <w:div w:id="968319213">
          <w:marLeft w:val="480"/>
          <w:marRight w:val="0"/>
          <w:marTop w:val="0"/>
          <w:marBottom w:val="0"/>
          <w:divBdr>
            <w:top w:val="none" w:sz="0" w:space="0" w:color="auto"/>
            <w:left w:val="none" w:sz="0" w:space="0" w:color="auto"/>
            <w:bottom w:val="none" w:sz="0" w:space="0" w:color="auto"/>
            <w:right w:val="none" w:sz="0" w:space="0" w:color="auto"/>
          </w:divBdr>
        </w:div>
        <w:div w:id="972830929">
          <w:marLeft w:val="480"/>
          <w:marRight w:val="0"/>
          <w:marTop w:val="0"/>
          <w:marBottom w:val="0"/>
          <w:divBdr>
            <w:top w:val="none" w:sz="0" w:space="0" w:color="auto"/>
            <w:left w:val="none" w:sz="0" w:space="0" w:color="auto"/>
            <w:bottom w:val="none" w:sz="0" w:space="0" w:color="auto"/>
            <w:right w:val="none" w:sz="0" w:space="0" w:color="auto"/>
          </w:divBdr>
        </w:div>
        <w:div w:id="985546484">
          <w:marLeft w:val="480"/>
          <w:marRight w:val="0"/>
          <w:marTop w:val="0"/>
          <w:marBottom w:val="0"/>
          <w:divBdr>
            <w:top w:val="none" w:sz="0" w:space="0" w:color="auto"/>
            <w:left w:val="none" w:sz="0" w:space="0" w:color="auto"/>
            <w:bottom w:val="none" w:sz="0" w:space="0" w:color="auto"/>
            <w:right w:val="none" w:sz="0" w:space="0" w:color="auto"/>
          </w:divBdr>
        </w:div>
        <w:div w:id="987710729">
          <w:marLeft w:val="480"/>
          <w:marRight w:val="0"/>
          <w:marTop w:val="0"/>
          <w:marBottom w:val="0"/>
          <w:divBdr>
            <w:top w:val="none" w:sz="0" w:space="0" w:color="auto"/>
            <w:left w:val="none" w:sz="0" w:space="0" w:color="auto"/>
            <w:bottom w:val="none" w:sz="0" w:space="0" w:color="auto"/>
            <w:right w:val="none" w:sz="0" w:space="0" w:color="auto"/>
          </w:divBdr>
        </w:div>
        <w:div w:id="1009984459">
          <w:marLeft w:val="480"/>
          <w:marRight w:val="0"/>
          <w:marTop w:val="0"/>
          <w:marBottom w:val="0"/>
          <w:divBdr>
            <w:top w:val="none" w:sz="0" w:space="0" w:color="auto"/>
            <w:left w:val="none" w:sz="0" w:space="0" w:color="auto"/>
            <w:bottom w:val="none" w:sz="0" w:space="0" w:color="auto"/>
            <w:right w:val="none" w:sz="0" w:space="0" w:color="auto"/>
          </w:divBdr>
        </w:div>
        <w:div w:id="1011755582">
          <w:marLeft w:val="480"/>
          <w:marRight w:val="0"/>
          <w:marTop w:val="0"/>
          <w:marBottom w:val="0"/>
          <w:divBdr>
            <w:top w:val="none" w:sz="0" w:space="0" w:color="auto"/>
            <w:left w:val="none" w:sz="0" w:space="0" w:color="auto"/>
            <w:bottom w:val="none" w:sz="0" w:space="0" w:color="auto"/>
            <w:right w:val="none" w:sz="0" w:space="0" w:color="auto"/>
          </w:divBdr>
        </w:div>
        <w:div w:id="1033307176">
          <w:marLeft w:val="480"/>
          <w:marRight w:val="0"/>
          <w:marTop w:val="0"/>
          <w:marBottom w:val="0"/>
          <w:divBdr>
            <w:top w:val="none" w:sz="0" w:space="0" w:color="auto"/>
            <w:left w:val="none" w:sz="0" w:space="0" w:color="auto"/>
            <w:bottom w:val="none" w:sz="0" w:space="0" w:color="auto"/>
            <w:right w:val="none" w:sz="0" w:space="0" w:color="auto"/>
          </w:divBdr>
        </w:div>
        <w:div w:id="1039282328">
          <w:marLeft w:val="480"/>
          <w:marRight w:val="0"/>
          <w:marTop w:val="0"/>
          <w:marBottom w:val="0"/>
          <w:divBdr>
            <w:top w:val="none" w:sz="0" w:space="0" w:color="auto"/>
            <w:left w:val="none" w:sz="0" w:space="0" w:color="auto"/>
            <w:bottom w:val="none" w:sz="0" w:space="0" w:color="auto"/>
            <w:right w:val="none" w:sz="0" w:space="0" w:color="auto"/>
          </w:divBdr>
        </w:div>
        <w:div w:id="1040401906">
          <w:marLeft w:val="480"/>
          <w:marRight w:val="0"/>
          <w:marTop w:val="0"/>
          <w:marBottom w:val="0"/>
          <w:divBdr>
            <w:top w:val="none" w:sz="0" w:space="0" w:color="auto"/>
            <w:left w:val="none" w:sz="0" w:space="0" w:color="auto"/>
            <w:bottom w:val="none" w:sz="0" w:space="0" w:color="auto"/>
            <w:right w:val="none" w:sz="0" w:space="0" w:color="auto"/>
          </w:divBdr>
        </w:div>
        <w:div w:id="1052770550">
          <w:marLeft w:val="480"/>
          <w:marRight w:val="0"/>
          <w:marTop w:val="0"/>
          <w:marBottom w:val="0"/>
          <w:divBdr>
            <w:top w:val="none" w:sz="0" w:space="0" w:color="auto"/>
            <w:left w:val="none" w:sz="0" w:space="0" w:color="auto"/>
            <w:bottom w:val="none" w:sz="0" w:space="0" w:color="auto"/>
            <w:right w:val="none" w:sz="0" w:space="0" w:color="auto"/>
          </w:divBdr>
        </w:div>
        <w:div w:id="1072242668">
          <w:marLeft w:val="480"/>
          <w:marRight w:val="0"/>
          <w:marTop w:val="0"/>
          <w:marBottom w:val="0"/>
          <w:divBdr>
            <w:top w:val="none" w:sz="0" w:space="0" w:color="auto"/>
            <w:left w:val="none" w:sz="0" w:space="0" w:color="auto"/>
            <w:bottom w:val="none" w:sz="0" w:space="0" w:color="auto"/>
            <w:right w:val="none" w:sz="0" w:space="0" w:color="auto"/>
          </w:divBdr>
        </w:div>
        <w:div w:id="1079210723">
          <w:marLeft w:val="480"/>
          <w:marRight w:val="0"/>
          <w:marTop w:val="0"/>
          <w:marBottom w:val="0"/>
          <w:divBdr>
            <w:top w:val="none" w:sz="0" w:space="0" w:color="auto"/>
            <w:left w:val="none" w:sz="0" w:space="0" w:color="auto"/>
            <w:bottom w:val="none" w:sz="0" w:space="0" w:color="auto"/>
            <w:right w:val="none" w:sz="0" w:space="0" w:color="auto"/>
          </w:divBdr>
        </w:div>
        <w:div w:id="1092697932">
          <w:marLeft w:val="480"/>
          <w:marRight w:val="0"/>
          <w:marTop w:val="0"/>
          <w:marBottom w:val="0"/>
          <w:divBdr>
            <w:top w:val="none" w:sz="0" w:space="0" w:color="auto"/>
            <w:left w:val="none" w:sz="0" w:space="0" w:color="auto"/>
            <w:bottom w:val="none" w:sz="0" w:space="0" w:color="auto"/>
            <w:right w:val="none" w:sz="0" w:space="0" w:color="auto"/>
          </w:divBdr>
        </w:div>
        <w:div w:id="1096561777">
          <w:marLeft w:val="480"/>
          <w:marRight w:val="0"/>
          <w:marTop w:val="0"/>
          <w:marBottom w:val="0"/>
          <w:divBdr>
            <w:top w:val="none" w:sz="0" w:space="0" w:color="auto"/>
            <w:left w:val="none" w:sz="0" w:space="0" w:color="auto"/>
            <w:bottom w:val="none" w:sz="0" w:space="0" w:color="auto"/>
            <w:right w:val="none" w:sz="0" w:space="0" w:color="auto"/>
          </w:divBdr>
        </w:div>
        <w:div w:id="1116098307">
          <w:marLeft w:val="480"/>
          <w:marRight w:val="0"/>
          <w:marTop w:val="0"/>
          <w:marBottom w:val="0"/>
          <w:divBdr>
            <w:top w:val="none" w:sz="0" w:space="0" w:color="auto"/>
            <w:left w:val="none" w:sz="0" w:space="0" w:color="auto"/>
            <w:bottom w:val="none" w:sz="0" w:space="0" w:color="auto"/>
            <w:right w:val="none" w:sz="0" w:space="0" w:color="auto"/>
          </w:divBdr>
        </w:div>
        <w:div w:id="1117065721">
          <w:marLeft w:val="480"/>
          <w:marRight w:val="0"/>
          <w:marTop w:val="0"/>
          <w:marBottom w:val="0"/>
          <w:divBdr>
            <w:top w:val="none" w:sz="0" w:space="0" w:color="auto"/>
            <w:left w:val="none" w:sz="0" w:space="0" w:color="auto"/>
            <w:bottom w:val="none" w:sz="0" w:space="0" w:color="auto"/>
            <w:right w:val="none" w:sz="0" w:space="0" w:color="auto"/>
          </w:divBdr>
        </w:div>
        <w:div w:id="1118529970">
          <w:marLeft w:val="480"/>
          <w:marRight w:val="0"/>
          <w:marTop w:val="0"/>
          <w:marBottom w:val="0"/>
          <w:divBdr>
            <w:top w:val="none" w:sz="0" w:space="0" w:color="auto"/>
            <w:left w:val="none" w:sz="0" w:space="0" w:color="auto"/>
            <w:bottom w:val="none" w:sz="0" w:space="0" w:color="auto"/>
            <w:right w:val="none" w:sz="0" w:space="0" w:color="auto"/>
          </w:divBdr>
        </w:div>
        <w:div w:id="1118985371">
          <w:marLeft w:val="480"/>
          <w:marRight w:val="0"/>
          <w:marTop w:val="0"/>
          <w:marBottom w:val="0"/>
          <w:divBdr>
            <w:top w:val="none" w:sz="0" w:space="0" w:color="auto"/>
            <w:left w:val="none" w:sz="0" w:space="0" w:color="auto"/>
            <w:bottom w:val="none" w:sz="0" w:space="0" w:color="auto"/>
            <w:right w:val="none" w:sz="0" w:space="0" w:color="auto"/>
          </w:divBdr>
        </w:div>
        <w:div w:id="1120609266">
          <w:marLeft w:val="480"/>
          <w:marRight w:val="0"/>
          <w:marTop w:val="0"/>
          <w:marBottom w:val="0"/>
          <w:divBdr>
            <w:top w:val="none" w:sz="0" w:space="0" w:color="auto"/>
            <w:left w:val="none" w:sz="0" w:space="0" w:color="auto"/>
            <w:bottom w:val="none" w:sz="0" w:space="0" w:color="auto"/>
            <w:right w:val="none" w:sz="0" w:space="0" w:color="auto"/>
          </w:divBdr>
        </w:div>
        <w:div w:id="1121149048">
          <w:marLeft w:val="480"/>
          <w:marRight w:val="0"/>
          <w:marTop w:val="0"/>
          <w:marBottom w:val="0"/>
          <w:divBdr>
            <w:top w:val="none" w:sz="0" w:space="0" w:color="auto"/>
            <w:left w:val="none" w:sz="0" w:space="0" w:color="auto"/>
            <w:bottom w:val="none" w:sz="0" w:space="0" w:color="auto"/>
            <w:right w:val="none" w:sz="0" w:space="0" w:color="auto"/>
          </w:divBdr>
        </w:div>
        <w:div w:id="1124925906">
          <w:marLeft w:val="480"/>
          <w:marRight w:val="0"/>
          <w:marTop w:val="0"/>
          <w:marBottom w:val="0"/>
          <w:divBdr>
            <w:top w:val="none" w:sz="0" w:space="0" w:color="auto"/>
            <w:left w:val="none" w:sz="0" w:space="0" w:color="auto"/>
            <w:bottom w:val="none" w:sz="0" w:space="0" w:color="auto"/>
            <w:right w:val="none" w:sz="0" w:space="0" w:color="auto"/>
          </w:divBdr>
        </w:div>
        <w:div w:id="1138107406">
          <w:marLeft w:val="480"/>
          <w:marRight w:val="0"/>
          <w:marTop w:val="0"/>
          <w:marBottom w:val="0"/>
          <w:divBdr>
            <w:top w:val="none" w:sz="0" w:space="0" w:color="auto"/>
            <w:left w:val="none" w:sz="0" w:space="0" w:color="auto"/>
            <w:bottom w:val="none" w:sz="0" w:space="0" w:color="auto"/>
            <w:right w:val="none" w:sz="0" w:space="0" w:color="auto"/>
          </w:divBdr>
        </w:div>
        <w:div w:id="1138230158">
          <w:marLeft w:val="480"/>
          <w:marRight w:val="0"/>
          <w:marTop w:val="0"/>
          <w:marBottom w:val="0"/>
          <w:divBdr>
            <w:top w:val="none" w:sz="0" w:space="0" w:color="auto"/>
            <w:left w:val="none" w:sz="0" w:space="0" w:color="auto"/>
            <w:bottom w:val="none" w:sz="0" w:space="0" w:color="auto"/>
            <w:right w:val="none" w:sz="0" w:space="0" w:color="auto"/>
          </w:divBdr>
        </w:div>
        <w:div w:id="1138298791">
          <w:marLeft w:val="480"/>
          <w:marRight w:val="0"/>
          <w:marTop w:val="0"/>
          <w:marBottom w:val="0"/>
          <w:divBdr>
            <w:top w:val="none" w:sz="0" w:space="0" w:color="auto"/>
            <w:left w:val="none" w:sz="0" w:space="0" w:color="auto"/>
            <w:bottom w:val="none" w:sz="0" w:space="0" w:color="auto"/>
            <w:right w:val="none" w:sz="0" w:space="0" w:color="auto"/>
          </w:divBdr>
        </w:div>
        <w:div w:id="1152986758">
          <w:marLeft w:val="480"/>
          <w:marRight w:val="0"/>
          <w:marTop w:val="0"/>
          <w:marBottom w:val="0"/>
          <w:divBdr>
            <w:top w:val="none" w:sz="0" w:space="0" w:color="auto"/>
            <w:left w:val="none" w:sz="0" w:space="0" w:color="auto"/>
            <w:bottom w:val="none" w:sz="0" w:space="0" w:color="auto"/>
            <w:right w:val="none" w:sz="0" w:space="0" w:color="auto"/>
          </w:divBdr>
        </w:div>
        <w:div w:id="1158350459">
          <w:marLeft w:val="480"/>
          <w:marRight w:val="0"/>
          <w:marTop w:val="0"/>
          <w:marBottom w:val="0"/>
          <w:divBdr>
            <w:top w:val="none" w:sz="0" w:space="0" w:color="auto"/>
            <w:left w:val="none" w:sz="0" w:space="0" w:color="auto"/>
            <w:bottom w:val="none" w:sz="0" w:space="0" w:color="auto"/>
            <w:right w:val="none" w:sz="0" w:space="0" w:color="auto"/>
          </w:divBdr>
        </w:div>
        <w:div w:id="1162544184">
          <w:marLeft w:val="480"/>
          <w:marRight w:val="0"/>
          <w:marTop w:val="0"/>
          <w:marBottom w:val="0"/>
          <w:divBdr>
            <w:top w:val="none" w:sz="0" w:space="0" w:color="auto"/>
            <w:left w:val="none" w:sz="0" w:space="0" w:color="auto"/>
            <w:bottom w:val="none" w:sz="0" w:space="0" w:color="auto"/>
            <w:right w:val="none" w:sz="0" w:space="0" w:color="auto"/>
          </w:divBdr>
        </w:div>
        <w:div w:id="1163425654">
          <w:marLeft w:val="480"/>
          <w:marRight w:val="0"/>
          <w:marTop w:val="0"/>
          <w:marBottom w:val="0"/>
          <w:divBdr>
            <w:top w:val="none" w:sz="0" w:space="0" w:color="auto"/>
            <w:left w:val="none" w:sz="0" w:space="0" w:color="auto"/>
            <w:bottom w:val="none" w:sz="0" w:space="0" w:color="auto"/>
            <w:right w:val="none" w:sz="0" w:space="0" w:color="auto"/>
          </w:divBdr>
        </w:div>
        <w:div w:id="1175608062">
          <w:marLeft w:val="480"/>
          <w:marRight w:val="0"/>
          <w:marTop w:val="0"/>
          <w:marBottom w:val="0"/>
          <w:divBdr>
            <w:top w:val="none" w:sz="0" w:space="0" w:color="auto"/>
            <w:left w:val="none" w:sz="0" w:space="0" w:color="auto"/>
            <w:bottom w:val="none" w:sz="0" w:space="0" w:color="auto"/>
            <w:right w:val="none" w:sz="0" w:space="0" w:color="auto"/>
          </w:divBdr>
        </w:div>
        <w:div w:id="1207133694">
          <w:marLeft w:val="480"/>
          <w:marRight w:val="0"/>
          <w:marTop w:val="0"/>
          <w:marBottom w:val="0"/>
          <w:divBdr>
            <w:top w:val="none" w:sz="0" w:space="0" w:color="auto"/>
            <w:left w:val="none" w:sz="0" w:space="0" w:color="auto"/>
            <w:bottom w:val="none" w:sz="0" w:space="0" w:color="auto"/>
            <w:right w:val="none" w:sz="0" w:space="0" w:color="auto"/>
          </w:divBdr>
        </w:div>
        <w:div w:id="1228685309">
          <w:marLeft w:val="480"/>
          <w:marRight w:val="0"/>
          <w:marTop w:val="0"/>
          <w:marBottom w:val="0"/>
          <w:divBdr>
            <w:top w:val="none" w:sz="0" w:space="0" w:color="auto"/>
            <w:left w:val="none" w:sz="0" w:space="0" w:color="auto"/>
            <w:bottom w:val="none" w:sz="0" w:space="0" w:color="auto"/>
            <w:right w:val="none" w:sz="0" w:space="0" w:color="auto"/>
          </w:divBdr>
        </w:div>
        <w:div w:id="1244025975">
          <w:marLeft w:val="480"/>
          <w:marRight w:val="0"/>
          <w:marTop w:val="0"/>
          <w:marBottom w:val="0"/>
          <w:divBdr>
            <w:top w:val="none" w:sz="0" w:space="0" w:color="auto"/>
            <w:left w:val="none" w:sz="0" w:space="0" w:color="auto"/>
            <w:bottom w:val="none" w:sz="0" w:space="0" w:color="auto"/>
            <w:right w:val="none" w:sz="0" w:space="0" w:color="auto"/>
          </w:divBdr>
        </w:div>
        <w:div w:id="1249535109">
          <w:marLeft w:val="480"/>
          <w:marRight w:val="0"/>
          <w:marTop w:val="0"/>
          <w:marBottom w:val="0"/>
          <w:divBdr>
            <w:top w:val="none" w:sz="0" w:space="0" w:color="auto"/>
            <w:left w:val="none" w:sz="0" w:space="0" w:color="auto"/>
            <w:bottom w:val="none" w:sz="0" w:space="0" w:color="auto"/>
            <w:right w:val="none" w:sz="0" w:space="0" w:color="auto"/>
          </w:divBdr>
        </w:div>
        <w:div w:id="1250700002">
          <w:marLeft w:val="480"/>
          <w:marRight w:val="0"/>
          <w:marTop w:val="0"/>
          <w:marBottom w:val="0"/>
          <w:divBdr>
            <w:top w:val="none" w:sz="0" w:space="0" w:color="auto"/>
            <w:left w:val="none" w:sz="0" w:space="0" w:color="auto"/>
            <w:bottom w:val="none" w:sz="0" w:space="0" w:color="auto"/>
            <w:right w:val="none" w:sz="0" w:space="0" w:color="auto"/>
          </w:divBdr>
        </w:div>
        <w:div w:id="1259944893">
          <w:marLeft w:val="480"/>
          <w:marRight w:val="0"/>
          <w:marTop w:val="0"/>
          <w:marBottom w:val="0"/>
          <w:divBdr>
            <w:top w:val="none" w:sz="0" w:space="0" w:color="auto"/>
            <w:left w:val="none" w:sz="0" w:space="0" w:color="auto"/>
            <w:bottom w:val="none" w:sz="0" w:space="0" w:color="auto"/>
            <w:right w:val="none" w:sz="0" w:space="0" w:color="auto"/>
          </w:divBdr>
        </w:div>
        <w:div w:id="1259948802">
          <w:marLeft w:val="480"/>
          <w:marRight w:val="0"/>
          <w:marTop w:val="0"/>
          <w:marBottom w:val="0"/>
          <w:divBdr>
            <w:top w:val="none" w:sz="0" w:space="0" w:color="auto"/>
            <w:left w:val="none" w:sz="0" w:space="0" w:color="auto"/>
            <w:bottom w:val="none" w:sz="0" w:space="0" w:color="auto"/>
            <w:right w:val="none" w:sz="0" w:space="0" w:color="auto"/>
          </w:divBdr>
        </w:div>
        <w:div w:id="1268083474">
          <w:marLeft w:val="480"/>
          <w:marRight w:val="0"/>
          <w:marTop w:val="0"/>
          <w:marBottom w:val="0"/>
          <w:divBdr>
            <w:top w:val="none" w:sz="0" w:space="0" w:color="auto"/>
            <w:left w:val="none" w:sz="0" w:space="0" w:color="auto"/>
            <w:bottom w:val="none" w:sz="0" w:space="0" w:color="auto"/>
            <w:right w:val="none" w:sz="0" w:space="0" w:color="auto"/>
          </w:divBdr>
        </w:div>
        <w:div w:id="1276400444">
          <w:marLeft w:val="480"/>
          <w:marRight w:val="0"/>
          <w:marTop w:val="0"/>
          <w:marBottom w:val="0"/>
          <w:divBdr>
            <w:top w:val="none" w:sz="0" w:space="0" w:color="auto"/>
            <w:left w:val="none" w:sz="0" w:space="0" w:color="auto"/>
            <w:bottom w:val="none" w:sz="0" w:space="0" w:color="auto"/>
            <w:right w:val="none" w:sz="0" w:space="0" w:color="auto"/>
          </w:divBdr>
        </w:div>
        <w:div w:id="1279334982">
          <w:marLeft w:val="480"/>
          <w:marRight w:val="0"/>
          <w:marTop w:val="0"/>
          <w:marBottom w:val="0"/>
          <w:divBdr>
            <w:top w:val="none" w:sz="0" w:space="0" w:color="auto"/>
            <w:left w:val="none" w:sz="0" w:space="0" w:color="auto"/>
            <w:bottom w:val="none" w:sz="0" w:space="0" w:color="auto"/>
            <w:right w:val="none" w:sz="0" w:space="0" w:color="auto"/>
          </w:divBdr>
        </w:div>
        <w:div w:id="1297249666">
          <w:marLeft w:val="480"/>
          <w:marRight w:val="0"/>
          <w:marTop w:val="0"/>
          <w:marBottom w:val="0"/>
          <w:divBdr>
            <w:top w:val="none" w:sz="0" w:space="0" w:color="auto"/>
            <w:left w:val="none" w:sz="0" w:space="0" w:color="auto"/>
            <w:bottom w:val="none" w:sz="0" w:space="0" w:color="auto"/>
            <w:right w:val="none" w:sz="0" w:space="0" w:color="auto"/>
          </w:divBdr>
        </w:div>
        <w:div w:id="1303803788">
          <w:marLeft w:val="480"/>
          <w:marRight w:val="0"/>
          <w:marTop w:val="0"/>
          <w:marBottom w:val="0"/>
          <w:divBdr>
            <w:top w:val="none" w:sz="0" w:space="0" w:color="auto"/>
            <w:left w:val="none" w:sz="0" w:space="0" w:color="auto"/>
            <w:bottom w:val="none" w:sz="0" w:space="0" w:color="auto"/>
            <w:right w:val="none" w:sz="0" w:space="0" w:color="auto"/>
          </w:divBdr>
        </w:div>
        <w:div w:id="1320573157">
          <w:marLeft w:val="480"/>
          <w:marRight w:val="0"/>
          <w:marTop w:val="0"/>
          <w:marBottom w:val="0"/>
          <w:divBdr>
            <w:top w:val="none" w:sz="0" w:space="0" w:color="auto"/>
            <w:left w:val="none" w:sz="0" w:space="0" w:color="auto"/>
            <w:bottom w:val="none" w:sz="0" w:space="0" w:color="auto"/>
            <w:right w:val="none" w:sz="0" w:space="0" w:color="auto"/>
          </w:divBdr>
        </w:div>
        <w:div w:id="1338731717">
          <w:marLeft w:val="480"/>
          <w:marRight w:val="0"/>
          <w:marTop w:val="0"/>
          <w:marBottom w:val="0"/>
          <w:divBdr>
            <w:top w:val="none" w:sz="0" w:space="0" w:color="auto"/>
            <w:left w:val="none" w:sz="0" w:space="0" w:color="auto"/>
            <w:bottom w:val="none" w:sz="0" w:space="0" w:color="auto"/>
            <w:right w:val="none" w:sz="0" w:space="0" w:color="auto"/>
          </w:divBdr>
        </w:div>
        <w:div w:id="1361469409">
          <w:marLeft w:val="480"/>
          <w:marRight w:val="0"/>
          <w:marTop w:val="0"/>
          <w:marBottom w:val="0"/>
          <w:divBdr>
            <w:top w:val="none" w:sz="0" w:space="0" w:color="auto"/>
            <w:left w:val="none" w:sz="0" w:space="0" w:color="auto"/>
            <w:bottom w:val="none" w:sz="0" w:space="0" w:color="auto"/>
            <w:right w:val="none" w:sz="0" w:space="0" w:color="auto"/>
          </w:divBdr>
        </w:div>
        <w:div w:id="1368413609">
          <w:marLeft w:val="480"/>
          <w:marRight w:val="0"/>
          <w:marTop w:val="0"/>
          <w:marBottom w:val="0"/>
          <w:divBdr>
            <w:top w:val="none" w:sz="0" w:space="0" w:color="auto"/>
            <w:left w:val="none" w:sz="0" w:space="0" w:color="auto"/>
            <w:bottom w:val="none" w:sz="0" w:space="0" w:color="auto"/>
            <w:right w:val="none" w:sz="0" w:space="0" w:color="auto"/>
          </w:divBdr>
        </w:div>
        <w:div w:id="1379552599">
          <w:marLeft w:val="480"/>
          <w:marRight w:val="0"/>
          <w:marTop w:val="0"/>
          <w:marBottom w:val="0"/>
          <w:divBdr>
            <w:top w:val="none" w:sz="0" w:space="0" w:color="auto"/>
            <w:left w:val="none" w:sz="0" w:space="0" w:color="auto"/>
            <w:bottom w:val="none" w:sz="0" w:space="0" w:color="auto"/>
            <w:right w:val="none" w:sz="0" w:space="0" w:color="auto"/>
          </w:divBdr>
        </w:div>
        <w:div w:id="1389180803">
          <w:marLeft w:val="480"/>
          <w:marRight w:val="0"/>
          <w:marTop w:val="0"/>
          <w:marBottom w:val="0"/>
          <w:divBdr>
            <w:top w:val="none" w:sz="0" w:space="0" w:color="auto"/>
            <w:left w:val="none" w:sz="0" w:space="0" w:color="auto"/>
            <w:bottom w:val="none" w:sz="0" w:space="0" w:color="auto"/>
            <w:right w:val="none" w:sz="0" w:space="0" w:color="auto"/>
          </w:divBdr>
        </w:div>
        <w:div w:id="1405028332">
          <w:marLeft w:val="480"/>
          <w:marRight w:val="0"/>
          <w:marTop w:val="0"/>
          <w:marBottom w:val="0"/>
          <w:divBdr>
            <w:top w:val="none" w:sz="0" w:space="0" w:color="auto"/>
            <w:left w:val="none" w:sz="0" w:space="0" w:color="auto"/>
            <w:bottom w:val="none" w:sz="0" w:space="0" w:color="auto"/>
            <w:right w:val="none" w:sz="0" w:space="0" w:color="auto"/>
          </w:divBdr>
        </w:div>
        <w:div w:id="1408842060">
          <w:marLeft w:val="480"/>
          <w:marRight w:val="0"/>
          <w:marTop w:val="0"/>
          <w:marBottom w:val="0"/>
          <w:divBdr>
            <w:top w:val="none" w:sz="0" w:space="0" w:color="auto"/>
            <w:left w:val="none" w:sz="0" w:space="0" w:color="auto"/>
            <w:bottom w:val="none" w:sz="0" w:space="0" w:color="auto"/>
            <w:right w:val="none" w:sz="0" w:space="0" w:color="auto"/>
          </w:divBdr>
        </w:div>
        <w:div w:id="1411855551">
          <w:marLeft w:val="480"/>
          <w:marRight w:val="0"/>
          <w:marTop w:val="0"/>
          <w:marBottom w:val="0"/>
          <w:divBdr>
            <w:top w:val="none" w:sz="0" w:space="0" w:color="auto"/>
            <w:left w:val="none" w:sz="0" w:space="0" w:color="auto"/>
            <w:bottom w:val="none" w:sz="0" w:space="0" w:color="auto"/>
            <w:right w:val="none" w:sz="0" w:space="0" w:color="auto"/>
          </w:divBdr>
        </w:div>
        <w:div w:id="1437673853">
          <w:marLeft w:val="480"/>
          <w:marRight w:val="0"/>
          <w:marTop w:val="0"/>
          <w:marBottom w:val="0"/>
          <w:divBdr>
            <w:top w:val="none" w:sz="0" w:space="0" w:color="auto"/>
            <w:left w:val="none" w:sz="0" w:space="0" w:color="auto"/>
            <w:bottom w:val="none" w:sz="0" w:space="0" w:color="auto"/>
            <w:right w:val="none" w:sz="0" w:space="0" w:color="auto"/>
          </w:divBdr>
        </w:div>
        <w:div w:id="1440101194">
          <w:marLeft w:val="480"/>
          <w:marRight w:val="0"/>
          <w:marTop w:val="0"/>
          <w:marBottom w:val="0"/>
          <w:divBdr>
            <w:top w:val="none" w:sz="0" w:space="0" w:color="auto"/>
            <w:left w:val="none" w:sz="0" w:space="0" w:color="auto"/>
            <w:bottom w:val="none" w:sz="0" w:space="0" w:color="auto"/>
            <w:right w:val="none" w:sz="0" w:space="0" w:color="auto"/>
          </w:divBdr>
        </w:div>
        <w:div w:id="1470052433">
          <w:marLeft w:val="480"/>
          <w:marRight w:val="0"/>
          <w:marTop w:val="0"/>
          <w:marBottom w:val="0"/>
          <w:divBdr>
            <w:top w:val="none" w:sz="0" w:space="0" w:color="auto"/>
            <w:left w:val="none" w:sz="0" w:space="0" w:color="auto"/>
            <w:bottom w:val="none" w:sz="0" w:space="0" w:color="auto"/>
            <w:right w:val="none" w:sz="0" w:space="0" w:color="auto"/>
          </w:divBdr>
        </w:div>
        <w:div w:id="1473325281">
          <w:marLeft w:val="480"/>
          <w:marRight w:val="0"/>
          <w:marTop w:val="0"/>
          <w:marBottom w:val="0"/>
          <w:divBdr>
            <w:top w:val="none" w:sz="0" w:space="0" w:color="auto"/>
            <w:left w:val="none" w:sz="0" w:space="0" w:color="auto"/>
            <w:bottom w:val="none" w:sz="0" w:space="0" w:color="auto"/>
            <w:right w:val="none" w:sz="0" w:space="0" w:color="auto"/>
          </w:divBdr>
        </w:div>
        <w:div w:id="1475180841">
          <w:marLeft w:val="480"/>
          <w:marRight w:val="0"/>
          <w:marTop w:val="0"/>
          <w:marBottom w:val="0"/>
          <w:divBdr>
            <w:top w:val="none" w:sz="0" w:space="0" w:color="auto"/>
            <w:left w:val="none" w:sz="0" w:space="0" w:color="auto"/>
            <w:bottom w:val="none" w:sz="0" w:space="0" w:color="auto"/>
            <w:right w:val="none" w:sz="0" w:space="0" w:color="auto"/>
          </w:divBdr>
        </w:div>
        <w:div w:id="1484345376">
          <w:marLeft w:val="480"/>
          <w:marRight w:val="0"/>
          <w:marTop w:val="0"/>
          <w:marBottom w:val="0"/>
          <w:divBdr>
            <w:top w:val="none" w:sz="0" w:space="0" w:color="auto"/>
            <w:left w:val="none" w:sz="0" w:space="0" w:color="auto"/>
            <w:bottom w:val="none" w:sz="0" w:space="0" w:color="auto"/>
            <w:right w:val="none" w:sz="0" w:space="0" w:color="auto"/>
          </w:divBdr>
        </w:div>
        <w:div w:id="1490096073">
          <w:marLeft w:val="480"/>
          <w:marRight w:val="0"/>
          <w:marTop w:val="0"/>
          <w:marBottom w:val="0"/>
          <w:divBdr>
            <w:top w:val="none" w:sz="0" w:space="0" w:color="auto"/>
            <w:left w:val="none" w:sz="0" w:space="0" w:color="auto"/>
            <w:bottom w:val="none" w:sz="0" w:space="0" w:color="auto"/>
            <w:right w:val="none" w:sz="0" w:space="0" w:color="auto"/>
          </w:divBdr>
        </w:div>
        <w:div w:id="1492209698">
          <w:marLeft w:val="480"/>
          <w:marRight w:val="0"/>
          <w:marTop w:val="0"/>
          <w:marBottom w:val="0"/>
          <w:divBdr>
            <w:top w:val="none" w:sz="0" w:space="0" w:color="auto"/>
            <w:left w:val="none" w:sz="0" w:space="0" w:color="auto"/>
            <w:bottom w:val="none" w:sz="0" w:space="0" w:color="auto"/>
            <w:right w:val="none" w:sz="0" w:space="0" w:color="auto"/>
          </w:divBdr>
        </w:div>
        <w:div w:id="1533958342">
          <w:marLeft w:val="480"/>
          <w:marRight w:val="0"/>
          <w:marTop w:val="0"/>
          <w:marBottom w:val="0"/>
          <w:divBdr>
            <w:top w:val="none" w:sz="0" w:space="0" w:color="auto"/>
            <w:left w:val="none" w:sz="0" w:space="0" w:color="auto"/>
            <w:bottom w:val="none" w:sz="0" w:space="0" w:color="auto"/>
            <w:right w:val="none" w:sz="0" w:space="0" w:color="auto"/>
          </w:divBdr>
        </w:div>
        <w:div w:id="1561819530">
          <w:marLeft w:val="480"/>
          <w:marRight w:val="0"/>
          <w:marTop w:val="0"/>
          <w:marBottom w:val="0"/>
          <w:divBdr>
            <w:top w:val="none" w:sz="0" w:space="0" w:color="auto"/>
            <w:left w:val="none" w:sz="0" w:space="0" w:color="auto"/>
            <w:bottom w:val="none" w:sz="0" w:space="0" w:color="auto"/>
            <w:right w:val="none" w:sz="0" w:space="0" w:color="auto"/>
          </w:divBdr>
        </w:div>
        <w:div w:id="1569416878">
          <w:marLeft w:val="480"/>
          <w:marRight w:val="0"/>
          <w:marTop w:val="0"/>
          <w:marBottom w:val="0"/>
          <w:divBdr>
            <w:top w:val="none" w:sz="0" w:space="0" w:color="auto"/>
            <w:left w:val="none" w:sz="0" w:space="0" w:color="auto"/>
            <w:bottom w:val="none" w:sz="0" w:space="0" w:color="auto"/>
            <w:right w:val="none" w:sz="0" w:space="0" w:color="auto"/>
          </w:divBdr>
        </w:div>
        <w:div w:id="1572302879">
          <w:marLeft w:val="480"/>
          <w:marRight w:val="0"/>
          <w:marTop w:val="0"/>
          <w:marBottom w:val="0"/>
          <w:divBdr>
            <w:top w:val="none" w:sz="0" w:space="0" w:color="auto"/>
            <w:left w:val="none" w:sz="0" w:space="0" w:color="auto"/>
            <w:bottom w:val="none" w:sz="0" w:space="0" w:color="auto"/>
            <w:right w:val="none" w:sz="0" w:space="0" w:color="auto"/>
          </w:divBdr>
        </w:div>
        <w:div w:id="1588149689">
          <w:marLeft w:val="480"/>
          <w:marRight w:val="0"/>
          <w:marTop w:val="0"/>
          <w:marBottom w:val="0"/>
          <w:divBdr>
            <w:top w:val="none" w:sz="0" w:space="0" w:color="auto"/>
            <w:left w:val="none" w:sz="0" w:space="0" w:color="auto"/>
            <w:bottom w:val="none" w:sz="0" w:space="0" w:color="auto"/>
            <w:right w:val="none" w:sz="0" w:space="0" w:color="auto"/>
          </w:divBdr>
        </w:div>
        <w:div w:id="1591617379">
          <w:marLeft w:val="480"/>
          <w:marRight w:val="0"/>
          <w:marTop w:val="0"/>
          <w:marBottom w:val="0"/>
          <w:divBdr>
            <w:top w:val="none" w:sz="0" w:space="0" w:color="auto"/>
            <w:left w:val="none" w:sz="0" w:space="0" w:color="auto"/>
            <w:bottom w:val="none" w:sz="0" w:space="0" w:color="auto"/>
            <w:right w:val="none" w:sz="0" w:space="0" w:color="auto"/>
          </w:divBdr>
        </w:div>
        <w:div w:id="1604417206">
          <w:marLeft w:val="480"/>
          <w:marRight w:val="0"/>
          <w:marTop w:val="0"/>
          <w:marBottom w:val="0"/>
          <w:divBdr>
            <w:top w:val="none" w:sz="0" w:space="0" w:color="auto"/>
            <w:left w:val="none" w:sz="0" w:space="0" w:color="auto"/>
            <w:bottom w:val="none" w:sz="0" w:space="0" w:color="auto"/>
            <w:right w:val="none" w:sz="0" w:space="0" w:color="auto"/>
          </w:divBdr>
        </w:div>
        <w:div w:id="1607955453">
          <w:marLeft w:val="480"/>
          <w:marRight w:val="0"/>
          <w:marTop w:val="0"/>
          <w:marBottom w:val="0"/>
          <w:divBdr>
            <w:top w:val="none" w:sz="0" w:space="0" w:color="auto"/>
            <w:left w:val="none" w:sz="0" w:space="0" w:color="auto"/>
            <w:bottom w:val="none" w:sz="0" w:space="0" w:color="auto"/>
            <w:right w:val="none" w:sz="0" w:space="0" w:color="auto"/>
          </w:divBdr>
        </w:div>
        <w:div w:id="1613636319">
          <w:marLeft w:val="480"/>
          <w:marRight w:val="0"/>
          <w:marTop w:val="0"/>
          <w:marBottom w:val="0"/>
          <w:divBdr>
            <w:top w:val="none" w:sz="0" w:space="0" w:color="auto"/>
            <w:left w:val="none" w:sz="0" w:space="0" w:color="auto"/>
            <w:bottom w:val="none" w:sz="0" w:space="0" w:color="auto"/>
            <w:right w:val="none" w:sz="0" w:space="0" w:color="auto"/>
          </w:divBdr>
        </w:div>
        <w:div w:id="1618373248">
          <w:marLeft w:val="480"/>
          <w:marRight w:val="0"/>
          <w:marTop w:val="0"/>
          <w:marBottom w:val="0"/>
          <w:divBdr>
            <w:top w:val="none" w:sz="0" w:space="0" w:color="auto"/>
            <w:left w:val="none" w:sz="0" w:space="0" w:color="auto"/>
            <w:bottom w:val="none" w:sz="0" w:space="0" w:color="auto"/>
            <w:right w:val="none" w:sz="0" w:space="0" w:color="auto"/>
          </w:divBdr>
        </w:div>
        <w:div w:id="1618946004">
          <w:marLeft w:val="480"/>
          <w:marRight w:val="0"/>
          <w:marTop w:val="0"/>
          <w:marBottom w:val="0"/>
          <w:divBdr>
            <w:top w:val="none" w:sz="0" w:space="0" w:color="auto"/>
            <w:left w:val="none" w:sz="0" w:space="0" w:color="auto"/>
            <w:bottom w:val="none" w:sz="0" w:space="0" w:color="auto"/>
            <w:right w:val="none" w:sz="0" w:space="0" w:color="auto"/>
          </w:divBdr>
        </w:div>
        <w:div w:id="1641421046">
          <w:marLeft w:val="480"/>
          <w:marRight w:val="0"/>
          <w:marTop w:val="0"/>
          <w:marBottom w:val="0"/>
          <w:divBdr>
            <w:top w:val="none" w:sz="0" w:space="0" w:color="auto"/>
            <w:left w:val="none" w:sz="0" w:space="0" w:color="auto"/>
            <w:bottom w:val="none" w:sz="0" w:space="0" w:color="auto"/>
            <w:right w:val="none" w:sz="0" w:space="0" w:color="auto"/>
          </w:divBdr>
        </w:div>
        <w:div w:id="1642926013">
          <w:marLeft w:val="480"/>
          <w:marRight w:val="0"/>
          <w:marTop w:val="0"/>
          <w:marBottom w:val="0"/>
          <w:divBdr>
            <w:top w:val="none" w:sz="0" w:space="0" w:color="auto"/>
            <w:left w:val="none" w:sz="0" w:space="0" w:color="auto"/>
            <w:bottom w:val="none" w:sz="0" w:space="0" w:color="auto"/>
            <w:right w:val="none" w:sz="0" w:space="0" w:color="auto"/>
          </w:divBdr>
        </w:div>
        <w:div w:id="1663005683">
          <w:marLeft w:val="480"/>
          <w:marRight w:val="0"/>
          <w:marTop w:val="0"/>
          <w:marBottom w:val="0"/>
          <w:divBdr>
            <w:top w:val="none" w:sz="0" w:space="0" w:color="auto"/>
            <w:left w:val="none" w:sz="0" w:space="0" w:color="auto"/>
            <w:bottom w:val="none" w:sz="0" w:space="0" w:color="auto"/>
            <w:right w:val="none" w:sz="0" w:space="0" w:color="auto"/>
          </w:divBdr>
        </w:div>
        <w:div w:id="1663778880">
          <w:marLeft w:val="480"/>
          <w:marRight w:val="0"/>
          <w:marTop w:val="0"/>
          <w:marBottom w:val="0"/>
          <w:divBdr>
            <w:top w:val="none" w:sz="0" w:space="0" w:color="auto"/>
            <w:left w:val="none" w:sz="0" w:space="0" w:color="auto"/>
            <w:bottom w:val="none" w:sz="0" w:space="0" w:color="auto"/>
            <w:right w:val="none" w:sz="0" w:space="0" w:color="auto"/>
          </w:divBdr>
        </w:div>
        <w:div w:id="1669868576">
          <w:marLeft w:val="480"/>
          <w:marRight w:val="0"/>
          <w:marTop w:val="0"/>
          <w:marBottom w:val="0"/>
          <w:divBdr>
            <w:top w:val="none" w:sz="0" w:space="0" w:color="auto"/>
            <w:left w:val="none" w:sz="0" w:space="0" w:color="auto"/>
            <w:bottom w:val="none" w:sz="0" w:space="0" w:color="auto"/>
            <w:right w:val="none" w:sz="0" w:space="0" w:color="auto"/>
          </w:divBdr>
        </w:div>
        <w:div w:id="1723401917">
          <w:marLeft w:val="480"/>
          <w:marRight w:val="0"/>
          <w:marTop w:val="0"/>
          <w:marBottom w:val="0"/>
          <w:divBdr>
            <w:top w:val="none" w:sz="0" w:space="0" w:color="auto"/>
            <w:left w:val="none" w:sz="0" w:space="0" w:color="auto"/>
            <w:bottom w:val="none" w:sz="0" w:space="0" w:color="auto"/>
            <w:right w:val="none" w:sz="0" w:space="0" w:color="auto"/>
          </w:divBdr>
        </w:div>
        <w:div w:id="1727340407">
          <w:marLeft w:val="480"/>
          <w:marRight w:val="0"/>
          <w:marTop w:val="0"/>
          <w:marBottom w:val="0"/>
          <w:divBdr>
            <w:top w:val="none" w:sz="0" w:space="0" w:color="auto"/>
            <w:left w:val="none" w:sz="0" w:space="0" w:color="auto"/>
            <w:bottom w:val="none" w:sz="0" w:space="0" w:color="auto"/>
            <w:right w:val="none" w:sz="0" w:space="0" w:color="auto"/>
          </w:divBdr>
        </w:div>
        <w:div w:id="1739478110">
          <w:marLeft w:val="480"/>
          <w:marRight w:val="0"/>
          <w:marTop w:val="0"/>
          <w:marBottom w:val="0"/>
          <w:divBdr>
            <w:top w:val="none" w:sz="0" w:space="0" w:color="auto"/>
            <w:left w:val="none" w:sz="0" w:space="0" w:color="auto"/>
            <w:bottom w:val="none" w:sz="0" w:space="0" w:color="auto"/>
            <w:right w:val="none" w:sz="0" w:space="0" w:color="auto"/>
          </w:divBdr>
        </w:div>
        <w:div w:id="1741320855">
          <w:marLeft w:val="480"/>
          <w:marRight w:val="0"/>
          <w:marTop w:val="0"/>
          <w:marBottom w:val="0"/>
          <w:divBdr>
            <w:top w:val="none" w:sz="0" w:space="0" w:color="auto"/>
            <w:left w:val="none" w:sz="0" w:space="0" w:color="auto"/>
            <w:bottom w:val="none" w:sz="0" w:space="0" w:color="auto"/>
            <w:right w:val="none" w:sz="0" w:space="0" w:color="auto"/>
          </w:divBdr>
        </w:div>
        <w:div w:id="1757049094">
          <w:marLeft w:val="480"/>
          <w:marRight w:val="0"/>
          <w:marTop w:val="0"/>
          <w:marBottom w:val="0"/>
          <w:divBdr>
            <w:top w:val="none" w:sz="0" w:space="0" w:color="auto"/>
            <w:left w:val="none" w:sz="0" w:space="0" w:color="auto"/>
            <w:bottom w:val="none" w:sz="0" w:space="0" w:color="auto"/>
            <w:right w:val="none" w:sz="0" w:space="0" w:color="auto"/>
          </w:divBdr>
        </w:div>
        <w:div w:id="1778793838">
          <w:marLeft w:val="480"/>
          <w:marRight w:val="0"/>
          <w:marTop w:val="0"/>
          <w:marBottom w:val="0"/>
          <w:divBdr>
            <w:top w:val="none" w:sz="0" w:space="0" w:color="auto"/>
            <w:left w:val="none" w:sz="0" w:space="0" w:color="auto"/>
            <w:bottom w:val="none" w:sz="0" w:space="0" w:color="auto"/>
            <w:right w:val="none" w:sz="0" w:space="0" w:color="auto"/>
          </w:divBdr>
        </w:div>
        <w:div w:id="1785418578">
          <w:marLeft w:val="480"/>
          <w:marRight w:val="0"/>
          <w:marTop w:val="0"/>
          <w:marBottom w:val="0"/>
          <w:divBdr>
            <w:top w:val="none" w:sz="0" w:space="0" w:color="auto"/>
            <w:left w:val="none" w:sz="0" w:space="0" w:color="auto"/>
            <w:bottom w:val="none" w:sz="0" w:space="0" w:color="auto"/>
            <w:right w:val="none" w:sz="0" w:space="0" w:color="auto"/>
          </w:divBdr>
        </w:div>
        <w:div w:id="1796947091">
          <w:marLeft w:val="480"/>
          <w:marRight w:val="0"/>
          <w:marTop w:val="0"/>
          <w:marBottom w:val="0"/>
          <w:divBdr>
            <w:top w:val="none" w:sz="0" w:space="0" w:color="auto"/>
            <w:left w:val="none" w:sz="0" w:space="0" w:color="auto"/>
            <w:bottom w:val="none" w:sz="0" w:space="0" w:color="auto"/>
            <w:right w:val="none" w:sz="0" w:space="0" w:color="auto"/>
          </w:divBdr>
        </w:div>
        <w:div w:id="1798451704">
          <w:marLeft w:val="480"/>
          <w:marRight w:val="0"/>
          <w:marTop w:val="0"/>
          <w:marBottom w:val="0"/>
          <w:divBdr>
            <w:top w:val="none" w:sz="0" w:space="0" w:color="auto"/>
            <w:left w:val="none" w:sz="0" w:space="0" w:color="auto"/>
            <w:bottom w:val="none" w:sz="0" w:space="0" w:color="auto"/>
            <w:right w:val="none" w:sz="0" w:space="0" w:color="auto"/>
          </w:divBdr>
        </w:div>
      </w:divsChild>
    </w:div>
    <w:div w:id="1292177235">
      <w:bodyDiv w:val="1"/>
      <w:marLeft w:val="0"/>
      <w:marRight w:val="0"/>
      <w:marTop w:val="0"/>
      <w:marBottom w:val="0"/>
      <w:divBdr>
        <w:top w:val="none" w:sz="0" w:space="0" w:color="auto"/>
        <w:left w:val="none" w:sz="0" w:space="0" w:color="auto"/>
        <w:bottom w:val="none" w:sz="0" w:space="0" w:color="auto"/>
        <w:right w:val="none" w:sz="0" w:space="0" w:color="auto"/>
      </w:divBdr>
    </w:div>
    <w:div w:id="1296791891">
      <w:marLeft w:val="640"/>
      <w:marRight w:val="0"/>
      <w:marTop w:val="0"/>
      <w:marBottom w:val="0"/>
      <w:divBdr>
        <w:top w:val="none" w:sz="0" w:space="0" w:color="auto"/>
        <w:left w:val="none" w:sz="0" w:space="0" w:color="auto"/>
        <w:bottom w:val="none" w:sz="0" w:space="0" w:color="auto"/>
        <w:right w:val="none" w:sz="0" w:space="0" w:color="auto"/>
      </w:divBdr>
    </w:div>
    <w:div w:id="1298100849">
      <w:bodyDiv w:val="1"/>
      <w:marLeft w:val="0"/>
      <w:marRight w:val="0"/>
      <w:marTop w:val="0"/>
      <w:marBottom w:val="0"/>
      <w:divBdr>
        <w:top w:val="none" w:sz="0" w:space="0" w:color="auto"/>
        <w:left w:val="none" w:sz="0" w:space="0" w:color="auto"/>
        <w:bottom w:val="none" w:sz="0" w:space="0" w:color="auto"/>
        <w:right w:val="none" w:sz="0" w:space="0" w:color="auto"/>
      </w:divBdr>
      <w:divsChild>
        <w:div w:id="8914628">
          <w:marLeft w:val="640"/>
          <w:marRight w:val="0"/>
          <w:marTop w:val="0"/>
          <w:marBottom w:val="0"/>
          <w:divBdr>
            <w:top w:val="none" w:sz="0" w:space="0" w:color="auto"/>
            <w:left w:val="none" w:sz="0" w:space="0" w:color="auto"/>
            <w:bottom w:val="none" w:sz="0" w:space="0" w:color="auto"/>
            <w:right w:val="none" w:sz="0" w:space="0" w:color="auto"/>
          </w:divBdr>
        </w:div>
        <w:div w:id="16544003">
          <w:marLeft w:val="640"/>
          <w:marRight w:val="0"/>
          <w:marTop w:val="0"/>
          <w:marBottom w:val="0"/>
          <w:divBdr>
            <w:top w:val="none" w:sz="0" w:space="0" w:color="auto"/>
            <w:left w:val="none" w:sz="0" w:space="0" w:color="auto"/>
            <w:bottom w:val="none" w:sz="0" w:space="0" w:color="auto"/>
            <w:right w:val="none" w:sz="0" w:space="0" w:color="auto"/>
          </w:divBdr>
        </w:div>
        <w:div w:id="20202902">
          <w:marLeft w:val="640"/>
          <w:marRight w:val="0"/>
          <w:marTop w:val="0"/>
          <w:marBottom w:val="0"/>
          <w:divBdr>
            <w:top w:val="none" w:sz="0" w:space="0" w:color="auto"/>
            <w:left w:val="none" w:sz="0" w:space="0" w:color="auto"/>
            <w:bottom w:val="none" w:sz="0" w:space="0" w:color="auto"/>
            <w:right w:val="none" w:sz="0" w:space="0" w:color="auto"/>
          </w:divBdr>
        </w:div>
        <w:div w:id="42101227">
          <w:marLeft w:val="640"/>
          <w:marRight w:val="0"/>
          <w:marTop w:val="0"/>
          <w:marBottom w:val="0"/>
          <w:divBdr>
            <w:top w:val="none" w:sz="0" w:space="0" w:color="auto"/>
            <w:left w:val="none" w:sz="0" w:space="0" w:color="auto"/>
            <w:bottom w:val="none" w:sz="0" w:space="0" w:color="auto"/>
            <w:right w:val="none" w:sz="0" w:space="0" w:color="auto"/>
          </w:divBdr>
        </w:div>
        <w:div w:id="46993521">
          <w:marLeft w:val="640"/>
          <w:marRight w:val="0"/>
          <w:marTop w:val="0"/>
          <w:marBottom w:val="0"/>
          <w:divBdr>
            <w:top w:val="none" w:sz="0" w:space="0" w:color="auto"/>
            <w:left w:val="none" w:sz="0" w:space="0" w:color="auto"/>
            <w:bottom w:val="none" w:sz="0" w:space="0" w:color="auto"/>
            <w:right w:val="none" w:sz="0" w:space="0" w:color="auto"/>
          </w:divBdr>
        </w:div>
        <w:div w:id="77018312">
          <w:marLeft w:val="640"/>
          <w:marRight w:val="0"/>
          <w:marTop w:val="0"/>
          <w:marBottom w:val="0"/>
          <w:divBdr>
            <w:top w:val="none" w:sz="0" w:space="0" w:color="auto"/>
            <w:left w:val="none" w:sz="0" w:space="0" w:color="auto"/>
            <w:bottom w:val="none" w:sz="0" w:space="0" w:color="auto"/>
            <w:right w:val="none" w:sz="0" w:space="0" w:color="auto"/>
          </w:divBdr>
        </w:div>
        <w:div w:id="87892980">
          <w:marLeft w:val="640"/>
          <w:marRight w:val="0"/>
          <w:marTop w:val="0"/>
          <w:marBottom w:val="0"/>
          <w:divBdr>
            <w:top w:val="none" w:sz="0" w:space="0" w:color="auto"/>
            <w:left w:val="none" w:sz="0" w:space="0" w:color="auto"/>
            <w:bottom w:val="none" w:sz="0" w:space="0" w:color="auto"/>
            <w:right w:val="none" w:sz="0" w:space="0" w:color="auto"/>
          </w:divBdr>
        </w:div>
        <w:div w:id="90859029">
          <w:marLeft w:val="640"/>
          <w:marRight w:val="0"/>
          <w:marTop w:val="0"/>
          <w:marBottom w:val="0"/>
          <w:divBdr>
            <w:top w:val="none" w:sz="0" w:space="0" w:color="auto"/>
            <w:left w:val="none" w:sz="0" w:space="0" w:color="auto"/>
            <w:bottom w:val="none" w:sz="0" w:space="0" w:color="auto"/>
            <w:right w:val="none" w:sz="0" w:space="0" w:color="auto"/>
          </w:divBdr>
        </w:div>
        <w:div w:id="94323680">
          <w:marLeft w:val="640"/>
          <w:marRight w:val="0"/>
          <w:marTop w:val="0"/>
          <w:marBottom w:val="0"/>
          <w:divBdr>
            <w:top w:val="none" w:sz="0" w:space="0" w:color="auto"/>
            <w:left w:val="none" w:sz="0" w:space="0" w:color="auto"/>
            <w:bottom w:val="none" w:sz="0" w:space="0" w:color="auto"/>
            <w:right w:val="none" w:sz="0" w:space="0" w:color="auto"/>
          </w:divBdr>
        </w:div>
        <w:div w:id="98377897">
          <w:marLeft w:val="640"/>
          <w:marRight w:val="0"/>
          <w:marTop w:val="0"/>
          <w:marBottom w:val="0"/>
          <w:divBdr>
            <w:top w:val="none" w:sz="0" w:space="0" w:color="auto"/>
            <w:left w:val="none" w:sz="0" w:space="0" w:color="auto"/>
            <w:bottom w:val="none" w:sz="0" w:space="0" w:color="auto"/>
            <w:right w:val="none" w:sz="0" w:space="0" w:color="auto"/>
          </w:divBdr>
        </w:div>
        <w:div w:id="100220551">
          <w:marLeft w:val="640"/>
          <w:marRight w:val="0"/>
          <w:marTop w:val="0"/>
          <w:marBottom w:val="0"/>
          <w:divBdr>
            <w:top w:val="none" w:sz="0" w:space="0" w:color="auto"/>
            <w:left w:val="none" w:sz="0" w:space="0" w:color="auto"/>
            <w:bottom w:val="none" w:sz="0" w:space="0" w:color="auto"/>
            <w:right w:val="none" w:sz="0" w:space="0" w:color="auto"/>
          </w:divBdr>
        </w:div>
        <w:div w:id="101340409">
          <w:marLeft w:val="640"/>
          <w:marRight w:val="0"/>
          <w:marTop w:val="0"/>
          <w:marBottom w:val="0"/>
          <w:divBdr>
            <w:top w:val="none" w:sz="0" w:space="0" w:color="auto"/>
            <w:left w:val="none" w:sz="0" w:space="0" w:color="auto"/>
            <w:bottom w:val="none" w:sz="0" w:space="0" w:color="auto"/>
            <w:right w:val="none" w:sz="0" w:space="0" w:color="auto"/>
          </w:divBdr>
        </w:div>
        <w:div w:id="112481920">
          <w:marLeft w:val="640"/>
          <w:marRight w:val="0"/>
          <w:marTop w:val="0"/>
          <w:marBottom w:val="0"/>
          <w:divBdr>
            <w:top w:val="none" w:sz="0" w:space="0" w:color="auto"/>
            <w:left w:val="none" w:sz="0" w:space="0" w:color="auto"/>
            <w:bottom w:val="none" w:sz="0" w:space="0" w:color="auto"/>
            <w:right w:val="none" w:sz="0" w:space="0" w:color="auto"/>
          </w:divBdr>
        </w:div>
        <w:div w:id="130900442">
          <w:marLeft w:val="640"/>
          <w:marRight w:val="0"/>
          <w:marTop w:val="0"/>
          <w:marBottom w:val="0"/>
          <w:divBdr>
            <w:top w:val="none" w:sz="0" w:space="0" w:color="auto"/>
            <w:left w:val="none" w:sz="0" w:space="0" w:color="auto"/>
            <w:bottom w:val="none" w:sz="0" w:space="0" w:color="auto"/>
            <w:right w:val="none" w:sz="0" w:space="0" w:color="auto"/>
          </w:divBdr>
        </w:div>
        <w:div w:id="155731527">
          <w:marLeft w:val="640"/>
          <w:marRight w:val="0"/>
          <w:marTop w:val="0"/>
          <w:marBottom w:val="0"/>
          <w:divBdr>
            <w:top w:val="none" w:sz="0" w:space="0" w:color="auto"/>
            <w:left w:val="none" w:sz="0" w:space="0" w:color="auto"/>
            <w:bottom w:val="none" w:sz="0" w:space="0" w:color="auto"/>
            <w:right w:val="none" w:sz="0" w:space="0" w:color="auto"/>
          </w:divBdr>
        </w:div>
        <w:div w:id="162160596">
          <w:marLeft w:val="640"/>
          <w:marRight w:val="0"/>
          <w:marTop w:val="0"/>
          <w:marBottom w:val="0"/>
          <w:divBdr>
            <w:top w:val="none" w:sz="0" w:space="0" w:color="auto"/>
            <w:left w:val="none" w:sz="0" w:space="0" w:color="auto"/>
            <w:bottom w:val="none" w:sz="0" w:space="0" w:color="auto"/>
            <w:right w:val="none" w:sz="0" w:space="0" w:color="auto"/>
          </w:divBdr>
        </w:div>
        <w:div w:id="175584321">
          <w:marLeft w:val="640"/>
          <w:marRight w:val="0"/>
          <w:marTop w:val="0"/>
          <w:marBottom w:val="0"/>
          <w:divBdr>
            <w:top w:val="none" w:sz="0" w:space="0" w:color="auto"/>
            <w:left w:val="none" w:sz="0" w:space="0" w:color="auto"/>
            <w:bottom w:val="none" w:sz="0" w:space="0" w:color="auto"/>
            <w:right w:val="none" w:sz="0" w:space="0" w:color="auto"/>
          </w:divBdr>
        </w:div>
        <w:div w:id="210462269">
          <w:marLeft w:val="640"/>
          <w:marRight w:val="0"/>
          <w:marTop w:val="0"/>
          <w:marBottom w:val="0"/>
          <w:divBdr>
            <w:top w:val="none" w:sz="0" w:space="0" w:color="auto"/>
            <w:left w:val="none" w:sz="0" w:space="0" w:color="auto"/>
            <w:bottom w:val="none" w:sz="0" w:space="0" w:color="auto"/>
            <w:right w:val="none" w:sz="0" w:space="0" w:color="auto"/>
          </w:divBdr>
        </w:div>
        <w:div w:id="213123636">
          <w:marLeft w:val="640"/>
          <w:marRight w:val="0"/>
          <w:marTop w:val="0"/>
          <w:marBottom w:val="0"/>
          <w:divBdr>
            <w:top w:val="none" w:sz="0" w:space="0" w:color="auto"/>
            <w:left w:val="none" w:sz="0" w:space="0" w:color="auto"/>
            <w:bottom w:val="none" w:sz="0" w:space="0" w:color="auto"/>
            <w:right w:val="none" w:sz="0" w:space="0" w:color="auto"/>
          </w:divBdr>
        </w:div>
        <w:div w:id="237176696">
          <w:marLeft w:val="640"/>
          <w:marRight w:val="0"/>
          <w:marTop w:val="0"/>
          <w:marBottom w:val="0"/>
          <w:divBdr>
            <w:top w:val="none" w:sz="0" w:space="0" w:color="auto"/>
            <w:left w:val="none" w:sz="0" w:space="0" w:color="auto"/>
            <w:bottom w:val="none" w:sz="0" w:space="0" w:color="auto"/>
            <w:right w:val="none" w:sz="0" w:space="0" w:color="auto"/>
          </w:divBdr>
        </w:div>
        <w:div w:id="237786480">
          <w:marLeft w:val="640"/>
          <w:marRight w:val="0"/>
          <w:marTop w:val="0"/>
          <w:marBottom w:val="0"/>
          <w:divBdr>
            <w:top w:val="none" w:sz="0" w:space="0" w:color="auto"/>
            <w:left w:val="none" w:sz="0" w:space="0" w:color="auto"/>
            <w:bottom w:val="none" w:sz="0" w:space="0" w:color="auto"/>
            <w:right w:val="none" w:sz="0" w:space="0" w:color="auto"/>
          </w:divBdr>
        </w:div>
        <w:div w:id="241721104">
          <w:marLeft w:val="640"/>
          <w:marRight w:val="0"/>
          <w:marTop w:val="0"/>
          <w:marBottom w:val="0"/>
          <w:divBdr>
            <w:top w:val="none" w:sz="0" w:space="0" w:color="auto"/>
            <w:left w:val="none" w:sz="0" w:space="0" w:color="auto"/>
            <w:bottom w:val="none" w:sz="0" w:space="0" w:color="auto"/>
            <w:right w:val="none" w:sz="0" w:space="0" w:color="auto"/>
          </w:divBdr>
        </w:div>
        <w:div w:id="254241879">
          <w:marLeft w:val="640"/>
          <w:marRight w:val="0"/>
          <w:marTop w:val="0"/>
          <w:marBottom w:val="0"/>
          <w:divBdr>
            <w:top w:val="none" w:sz="0" w:space="0" w:color="auto"/>
            <w:left w:val="none" w:sz="0" w:space="0" w:color="auto"/>
            <w:bottom w:val="none" w:sz="0" w:space="0" w:color="auto"/>
            <w:right w:val="none" w:sz="0" w:space="0" w:color="auto"/>
          </w:divBdr>
        </w:div>
        <w:div w:id="267783421">
          <w:marLeft w:val="640"/>
          <w:marRight w:val="0"/>
          <w:marTop w:val="0"/>
          <w:marBottom w:val="0"/>
          <w:divBdr>
            <w:top w:val="none" w:sz="0" w:space="0" w:color="auto"/>
            <w:left w:val="none" w:sz="0" w:space="0" w:color="auto"/>
            <w:bottom w:val="none" w:sz="0" w:space="0" w:color="auto"/>
            <w:right w:val="none" w:sz="0" w:space="0" w:color="auto"/>
          </w:divBdr>
        </w:div>
        <w:div w:id="280964873">
          <w:marLeft w:val="640"/>
          <w:marRight w:val="0"/>
          <w:marTop w:val="0"/>
          <w:marBottom w:val="0"/>
          <w:divBdr>
            <w:top w:val="none" w:sz="0" w:space="0" w:color="auto"/>
            <w:left w:val="none" w:sz="0" w:space="0" w:color="auto"/>
            <w:bottom w:val="none" w:sz="0" w:space="0" w:color="auto"/>
            <w:right w:val="none" w:sz="0" w:space="0" w:color="auto"/>
          </w:divBdr>
        </w:div>
        <w:div w:id="281310318">
          <w:marLeft w:val="640"/>
          <w:marRight w:val="0"/>
          <w:marTop w:val="0"/>
          <w:marBottom w:val="0"/>
          <w:divBdr>
            <w:top w:val="none" w:sz="0" w:space="0" w:color="auto"/>
            <w:left w:val="none" w:sz="0" w:space="0" w:color="auto"/>
            <w:bottom w:val="none" w:sz="0" w:space="0" w:color="auto"/>
            <w:right w:val="none" w:sz="0" w:space="0" w:color="auto"/>
          </w:divBdr>
        </w:div>
        <w:div w:id="292491789">
          <w:marLeft w:val="640"/>
          <w:marRight w:val="0"/>
          <w:marTop w:val="0"/>
          <w:marBottom w:val="0"/>
          <w:divBdr>
            <w:top w:val="none" w:sz="0" w:space="0" w:color="auto"/>
            <w:left w:val="none" w:sz="0" w:space="0" w:color="auto"/>
            <w:bottom w:val="none" w:sz="0" w:space="0" w:color="auto"/>
            <w:right w:val="none" w:sz="0" w:space="0" w:color="auto"/>
          </w:divBdr>
        </w:div>
        <w:div w:id="307631417">
          <w:marLeft w:val="640"/>
          <w:marRight w:val="0"/>
          <w:marTop w:val="0"/>
          <w:marBottom w:val="0"/>
          <w:divBdr>
            <w:top w:val="none" w:sz="0" w:space="0" w:color="auto"/>
            <w:left w:val="none" w:sz="0" w:space="0" w:color="auto"/>
            <w:bottom w:val="none" w:sz="0" w:space="0" w:color="auto"/>
            <w:right w:val="none" w:sz="0" w:space="0" w:color="auto"/>
          </w:divBdr>
        </w:div>
        <w:div w:id="326833697">
          <w:marLeft w:val="640"/>
          <w:marRight w:val="0"/>
          <w:marTop w:val="0"/>
          <w:marBottom w:val="0"/>
          <w:divBdr>
            <w:top w:val="none" w:sz="0" w:space="0" w:color="auto"/>
            <w:left w:val="none" w:sz="0" w:space="0" w:color="auto"/>
            <w:bottom w:val="none" w:sz="0" w:space="0" w:color="auto"/>
            <w:right w:val="none" w:sz="0" w:space="0" w:color="auto"/>
          </w:divBdr>
        </w:div>
        <w:div w:id="344287985">
          <w:marLeft w:val="640"/>
          <w:marRight w:val="0"/>
          <w:marTop w:val="0"/>
          <w:marBottom w:val="0"/>
          <w:divBdr>
            <w:top w:val="none" w:sz="0" w:space="0" w:color="auto"/>
            <w:left w:val="none" w:sz="0" w:space="0" w:color="auto"/>
            <w:bottom w:val="none" w:sz="0" w:space="0" w:color="auto"/>
            <w:right w:val="none" w:sz="0" w:space="0" w:color="auto"/>
          </w:divBdr>
        </w:div>
        <w:div w:id="372269010">
          <w:marLeft w:val="640"/>
          <w:marRight w:val="0"/>
          <w:marTop w:val="0"/>
          <w:marBottom w:val="0"/>
          <w:divBdr>
            <w:top w:val="none" w:sz="0" w:space="0" w:color="auto"/>
            <w:left w:val="none" w:sz="0" w:space="0" w:color="auto"/>
            <w:bottom w:val="none" w:sz="0" w:space="0" w:color="auto"/>
            <w:right w:val="none" w:sz="0" w:space="0" w:color="auto"/>
          </w:divBdr>
        </w:div>
        <w:div w:id="373233411">
          <w:marLeft w:val="640"/>
          <w:marRight w:val="0"/>
          <w:marTop w:val="0"/>
          <w:marBottom w:val="0"/>
          <w:divBdr>
            <w:top w:val="none" w:sz="0" w:space="0" w:color="auto"/>
            <w:left w:val="none" w:sz="0" w:space="0" w:color="auto"/>
            <w:bottom w:val="none" w:sz="0" w:space="0" w:color="auto"/>
            <w:right w:val="none" w:sz="0" w:space="0" w:color="auto"/>
          </w:divBdr>
        </w:div>
        <w:div w:id="377096081">
          <w:marLeft w:val="640"/>
          <w:marRight w:val="0"/>
          <w:marTop w:val="0"/>
          <w:marBottom w:val="0"/>
          <w:divBdr>
            <w:top w:val="none" w:sz="0" w:space="0" w:color="auto"/>
            <w:left w:val="none" w:sz="0" w:space="0" w:color="auto"/>
            <w:bottom w:val="none" w:sz="0" w:space="0" w:color="auto"/>
            <w:right w:val="none" w:sz="0" w:space="0" w:color="auto"/>
          </w:divBdr>
        </w:div>
        <w:div w:id="385765385">
          <w:marLeft w:val="640"/>
          <w:marRight w:val="0"/>
          <w:marTop w:val="0"/>
          <w:marBottom w:val="0"/>
          <w:divBdr>
            <w:top w:val="none" w:sz="0" w:space="0" w:color="auto"/>
            <w:left w:val="none" w:sz="0" w:space="0" w:color="auto"/>
            <w:bottom w:val="none" w:sz="0" w:space="0" w:color="auto"/>
            <w:right w:val="none" w:sz="0" w:space="0" w:color="auto"/>
          </w:divBdr>
        </w:div>
        <w:div w:id="388461469">
          <w:marLeft w:val="640"/>
          <w:marRight w:val="0"/>
          <w:marTop w:val="0"/>
          <w:marBottom w:val="0"/>
          <w:divBdr>
            <w:top w:val="none" w:sz="0" w:space="0" w:color="auto"/>
            <w:left w:val="none" w:sz="0" w:space="0" w:color="auto"/>
            <w:bottom w:val="none" w:sz="0" w:space="0" w:color="auto"/>
            <w:right w:val="none" w:sz="0" w:space="0" w:color="auto"/>
          </w:divBdr>
        </w:div>
        <w:div w:id="417404443">
          <w:marLeft w:val="640"/>
          <w:marRight w:val="0"/>
          <w:marTop w:val="0"/>
          <w:marBottom w:val="0"/>
          <w:divBdr>
            <w:top w:val="none" w:sz="0" w:space="0" w:color="auto"/>
            <w:left w:val="none" w:sz="0" w:space="0" w:color="auto"/>
            <w:bottom w:val="none" w:sz="0" w:space="0" w:color="auto"/>
            <w:right w:val="none" w:sz="0" w:space="0" w:color="auto"/>
          </w:divBdr>
        </w:div>
        <w:div w:id="425807215">
          <w:marLeft w:val="640"/>
          <w:marRight w:val="0"/>
          <w:marTop w:val="0"/>
          <w:marBottom w:val="0"/>
          <w:divBdr>
            <w:top w:val="none" w:sz="0" w:space="0" w:color="auto"/>
            <w:left w:val="none" w:sz="0" w:space="0" w:color="auto"/>
            <w:bottom w:val="none" w:sz="0" w:space="0" w:color="auto"/>
            <w:right w:val="none" w:sz="0" w:space="0" w:color="auto"/>
          </w:divBdr>
        </w:div>
        <w:div w:id="437604351">
          <w:marLeft w:val="640"/>
          <w:marRight w:val="0"/>
          <w:marTop w:val="0"/>
          <w:marBottom w:val="0"/>
          <w:divBdr>
            <w:top w:val="none" w:sz="0" w:space="0" w:color="auto"/>
            <w:left w:val="none" w:sz="0" w:space="0" w:color="auto"/>
            <w:bottom w:val="none" w:sz="0" w:space="0" w:color="auto"/>
            <w:right w:val="none" w:sz="0" w:space="0" w:color="auto"/>
          </w:divBdr>
        </w:div>
        <w:div w:id="439223101">
          <w:marLeft w:val="640"/>
          <w:marRight w:val="0"/>
          <w:marTop w:val="0"/>
          <w:marBottom w:val="0"/>
          <w:divBdr>
            <w:top w:val="none" w:sz="0" w:space="0" w:color="auto"/>
            <w:left w:val="none" w:sz="0" w:space="0" w:color="auto"/>
            <w:bottom w:val="none" w:sz="0" w:space="0" w:color="auto"/>
            <w:right w:val="none" w:sz="0" w:space="0" w:color="auto"/>
          </w:divBdr>
        </w:div>
        <w:div w:id="461964503">
          <w:marLeft w:val="640"/>
          <w:marRight w:val="0"/>
          <w:marTop w:val="0"/>
          <w:marBottom w:val="0"/>
          <w:divBdr>
            <w:top w:val="none" w:sz="0" w:space="0" w:color="auto"/>
            <w:left w:val="none" w:sz="0" w:space="0" w:color="auto"/>
            <w:bottom w:val="none" w:sz="0" w:space="0" w:color="auto"/>
            <w:right w:val="none" w:sz="0" w:space="0" w:color="auto"/>
          </w:divBdr>
        </w:div>
        <w:div w:id="491874224">
          <w:marLeft w:val="640"/>
          <w:marRight w:val="0"/>
          <w:marTop w:val="0"/>
          <w:marBottom w:val="0"/>
          <w:divBdr>
            <w:top w:val="none" w:sz="0" w:space="0" w:color="auto"/>
            <w:left w:val="none" w:sz="0" w:space="0" w:color="auto"/>
            <w:bottom w:val="none" w:sz="0" w:space="0" w:color="auto"/>
            <w:right w:val="none" w:sz="0" w:space="0" w:color="auto"/>
          </w:divBdr>
        </w:div>
        <w:div w:id="493224535">
          <w:marLeft w:val="640"/>
          <w:marRight w:val="0"/>
          <w:marTop w:val="0"/>
          <w:marBottom w:val="0"/>
          <w:divBdr>
            <w:top w:val="none" w:sz="0" w:space="0" w:color="auto"/>
            <w:left w:val="none" w:sz="0" w:space="0" w:color="auto"/>
            <w:bottom w:val="none" w:sz="0" w:space="0" w:color="auto"/>
            <w:right w:val="none" w:sz="0" w:space="0" w:color="auto"/>
          </w:divBdr>
        </w:div>
        <w:div w:id="498229952">
          <w:marLeft w:val="640"/>
          <w:marRight w:val="0"/>
          <w:marTop w:val="0"/>
          <w:marBottom w:val="0"/>
          <w:divBdr>
            <w:top w:val="none" w:sz="0" w:space="0" w:color="auto"/>
            <w:left w:val="none" w:sz="0" w:space="0" w:color="auto"/>
            <w:bottom w:val="none" w:sz="0" w:space="0" w:color="auto"/>
            <w:right w:val="none" w:sz="0" w:space="0" w:color="auto"/>
          </w:divBdr>
        </w:div>
        <w:div w:id="500974607">
          <w:marLeft w:val="640"/>
          <w:marRight w:val="0"/>
          <w:marTop w:val="0"/>
          <w:marBottom w:val="0"/>
          <w:divBdr>
            <w:top w:val="none" w:sz="0" w:space="0" w:color="auto"/>
            <w:left w:val="none" w:sz="0" w:space="0" w:color="auto"/>
            <w:bottom w:val="none" w:sz="0" w:space="0" w:color="auto"/>
            <w:right w:val="none" w:sz="0" w:space="0" w:color="auto"/>
          </w:divBdr>
        </w:div>
        <w:div w:id="501701615">
          <w:marLeft w:val="640"/>
          <w:marRight w:val="0"/>
          <w:marTop w:val="0"/>
          <w:marBottom w:val="0"/>
          <w:divBdr>
            <w:top w:val="none" w:sz="0" w:space="0" w:color="auto"/>
            <w:left w:val="none" w:sz="0" w:space="0" w:color="auto"/>
            <w:bottom w:val="none" w:sz="0" w:space="0" w:color="auto"/>
            <w:right w:val="none" w:sz="0" w:space="0" w:color="auto"/>
          </w:divBdr>
        </w:div>
        <w:div w:id="514612810">
          <w:marLeft w:val="640"/>
          <w:marRight w:val="0"/>
          <w:marTop w:val="0"/>
          <w:marBottom w:val="0"/>
          <w:divBdr>
            <w:top w:val="none" w:sz="0" w:space="0" w:color="auto"/>
            <w:left w:val="none" w:sz="0" w:space="0" w:color="auto"/>
            <w:bottom w:val="none" w:sz="0" w:space="0" w:color="auto"/>
            <w:right w:val="none" w:sz="0" w:space="0" w:color="auto"/>
          </w:divBdr>
        </w:div>
        <w:div w:id="554240142">
          <w:marLeft w:val="640"/>
          <w:marRight w:val="0"/>
          <w:marTop w:val="0"/>
          <w:marBottom w:val="0"/>
          <w:divBdr>
            <w:top w:val="none" w:sz="0" w:space="0" w:color="auto"/>
            <w:left w:val="none" w:sz="0" w:space="0" w:color="auto"/>
            <w:bottom w:val="none" w:sz="0" w:space="0" w:color="auto"/>
            <w:right w:val="none" w:sz="0" w:space="0" w:color="auto"/>
          </w:divBdr>
        </w:div>
        <w:div w:id="563218170">
          <w:marLeft w:val="640"/>
          <w:marRight w:val="0"/>
          <w:marTop w:val="0"/>
          <w:marBottom w:val="0"/>
          <w:divBdr>
            <w:top w:val="none" w:sz="0" w:space="0" w:color="auto"/>
            <w:left w:val="none" w:sz="0" w:space="0" w:color="auto"/>
            <w:bottom w:val="none" w:sz="0" w:space="0" w:color="auto"/>
            <w:right w:val="none" w:sz="0" w:space="0" w:color="auto"/>
          </w:divBdr>
        </w:div>
        <w:div w:id="594706235">
          <w:marLeft w:val="640"/>
          <w:marRight w:val="0"/>
          <w:marTop w:val="0"/>
          <w:marBottom w:val="0"/>
          <w:divBdr>
            <w:top w:val="none" w:sz="0" w:space="0" w:color="auto"/>
            <w:left w:val="none" w:sz="0" w:space="0" w:color="auto"/>
            <w:bottom w:val="none" w:sz="0" w:space="0" w:color="auto"/>
            <w:right w:val="none" w:sz="0" w:space="0" w:color="auto"/>
          </w:divBdr>
        </w:div>
        <w:div w:id="611593492">
          <w:marLeft w:val="640"/>
          <w:marRight w:val="0"/>
          <w:marTop w:val="0"/>
          <w:marBottom w:val="0"/>
          <w:divBdr>
            <w:top w:val="none" w:sz="0" w:space="0" w:color="auto"/>
            <w:left w:val="none" w:sz="0" w:space="0" w:color="auto"/>
            <w:bottom w:val="none" w:sz="0" w:space="0" w:color="auto"/>
            <w:right w:val="none" w:sz="0" w:space="0" w:color="auto"/>
          </w:divBdr>
        </w:div>
        <w:div w:id="613750515">
          <w:marLeft w:val="640"/>
          <w:marRight w:val="0"/>
          <w:marTop w:val="0"/>
          <w:marBottom w:val="0"/>
          <w:divBdr>
            <w:top w:val="none" w:sz="0" w:space="0" w:color="auto"/>
            <w:left w:val="none" w:sz="0" w:space="0" w:color="auto"/>
            <w:bottom w:val="none" w:sz="0" w:space="0" w:color="auto"/>
            <w:right w:val="none" w:sz="0" w:space="0" w:color="auto"/>
          </w:divBdr>
        </w:div>
        <w:div w:id="632518383">
          <w:marLeft w:val="640"/>
          <w:marRight w:val="0"/>
          <w:marTop w:val="0"/>
          <w:marBottom w:val="0"/>
          <w:divBdr>
            <w:top w:val="none" w:sz="0" w:space="0" w:color="auto"/>
            <w:left w:val="none" w:sz="0" w:space="0" w:color="auto"/>
            <w:bottom w:val="none" w:sz="0" w:space="0" w:color="auto"/>
            <w:right w:val="none" w:sz="0" w:space="0" w:color="auto"/>
          </w:divBdr>
        </w:div>
        <w:div w:id="651062110">
          <w:marLeft w:val="640"/>
          <w:marRight w:val="0"/>
          <w:marTop w:val="0"/>
          <w:marBottom w:val="0"/>
          <w:divBdr>
            <w:top w:val="none" w:sz="0" w:space="0" w:color="auto"/>
            <w:left w:val="none" w:sz="0" w:space="0" w:color="auto"/>
            <w:bottom w:val="none" w:sz="0" w:space="0" w:color="auto"/>
            <w:right w:val="none" w:sz="0" w:space="0" w:color="auto"/>
          </w:divBdr>
        </w:div>
        <w:div w:id="654258728">
          <w:marLeft w:val="640"/>
          <w:marRight w:val="0"/>
          <w:marTop w:val="0"/>
          <w:marBottom w:val="0"/>
          <w:divBdr>
            <w:top w:val="none" w:sz="0" w:space="0" w:color="auto"/>
            <w:left w:val="none" w:sz="0" w:space="0" w:color="auto"/>
            <w:bottom w:val="none" w:sz="0" w:space="0" w:color="auto"/>
            <w:right w:val="none" w:sz="0" w:space="0" w:color="auto"/>
          </w:divBdr>
        </w:div>
        <w:div w:id="658506324">
          <w:marLeft w:val="640"/>
          <w:marRight w:val="0"/>
          <w:marTop w:val="0"/>
          <w:marBottom w:val="0"/>
          <w:divBdr>
            <w:top w:val="none" w:sz="0" w:space="0" w:color="auto"/>
            <w:left w:val="none" w:sz="0" w:space="0" w:color="auto"/>
            <w:bottom w:val="none" w:sz="0" w:space="0" w:color="auto"/>
            <w:right w:val="none" w:sz="0" w:space="0" w:color="auto"/>
          </w:divBdr>
        </w:div>
        <w:div w:id="666640415">
          <w:marLeft w:val="640"/>
          <w:marRight w:val="0"/>
          <w:marTop w:val="0"/>
          <w:marBottom w:val="0"/>
          <w:divBdr>
            <w:top w:val="none" w:sz="0" w:space="0" w:color="auto"/>
            <w:left w:val="none" w:sz="0" w:space="0" w:color="auto"/>
            <w:bottom w:val="none" w:sz="0" w:space="0" w:color="auto"/>
            <w:right w:val="none" w:sz="0" w:space="0" w:color="auto"/>
          </w:divBdr>
        </w:div>
        <w:div w:id="667320171">
          <w:marLeft w:val="640"/>
          <w:marRight w:val="0"/>
          <w:marTop w:val="0"/>
          <w:marBottom w:val="0"/>
          <w:divBdr>
            <w:top w:val="none" w:sz="0" w:space="0" w:color="auto"/>
            <w:left w:val="none" w:sz="0" w:space="0" w:color="auto"/>
            <w:bottom w:val="none" w:sz="0" w:space="0" w:color="auto"/>
            <w:right w:val="none" w:sz="0" w:space="0" w:color="auto"/>
          </w:divBdr>
        </w:div>
        <w:div w:id="669060971">
          <w:marLeft w:val="640"/>
          <w:marRight w:val="0"/>
          <w:marTop w:val="0"/>
          <w:marBottom w:val="0"/>
          <w:divBdr>
            <w:top w:val="none" w:sz="0" w:space="0" w:color="auto"/>
            <w:left w:val="none" w:sz="0" w:space="0" w:color="auto"/>
            <w:bottom w:val="none" w:sz="0" w:space="0" w:color="auto"/>
            <w:right w:val="none" w:sz="0" w:space="0" w:color="auto"/>
          </w:divBdr>
        </w:div>
        <w:div w:id="672145859">
          <w:marLeft w:val="640"/>
          <w:marRight w:val="0"/>
          <w:marTop w:val="0"/>
          <w:marBottom w:val="0"/>
          <w:divBdr>
            <w:top w:val="none" w:sz="0" w:space="0" w:color="auto"/>
            <w:left w:val="none" w:sz="0" w:space="0" w:color="auto"/>
            <w:bottom w:val="none" w:sz="0" w:space="0" w:color="auto"/>
            <w:right w:val="none" w:sz="0" w:space="0" w:color="auto"/>
          </w:divBdr>
        </w:div>
        <w:div w:id="681013602">
          <w:marLeft w:val="640"/>
          <w:marRight w:val="0"/>
          <w:marTop w:val="0"/>
          <w:marBottom w:val="0"/>
          <w:divBdr>
            <w:top w:val="none" w:sz="0" w:space="0" w:color="auto"/>
            <w:left w:val="none" w:sz="0" w:space="0" w:color="auto"/>
            <w:bottom w:val="none" w:sz="0" w:space="0" w:color="auto"/>
            <w:right w:val="none" w:sz="0" w:space="0" w:color="auto"/>
          </w:divBdr>
        </w:div>
        <w:div w:id="687603730">
          <w:marLeft w:val="640"/>
          <w:marRight w:val="0"/>
          <w:marTop w:val="0"/>
          <w:marBottom w:val="0"/>
          <w:divBdr>
            <w:top w:val="none" w:sz="0" w:space="0" w:color="auto"/>
            <w:left w:val="none" w:sz="0" w:space="0" w:color="auto"/>
            <w:bottom w:val="none" w:sz="0" w:space="0" w:color="auto"/>
            <w:right w:val="none" w:sz="0" w:space="0" w:color="auto"/>
          </w:divBdr>
        </w:div>
        <w:div w:id="709650894">
          <w:marLeft w:val="640"/>
          <w:marRight w:val="0"/>
          <w:marTop w:val="0"/>
          <w:marBottom w:val="0"/>
          <w:divBdr>
            <w:top w:val="none" w:sz="0" w:space="0" w:color="auto"/>
            <w:left w:val="none" w:sz="0" w:space="0" w:color="auto"/>
            <w:bottom w:val="none" w:sz="0" w:space="0" w:color="auto"/>
            <w:right w:val="none" w:sz="0" w:space="0" w:color="auto"/>
          </w:divBdr>
        </w:div>
        <w:div w:id="725295044">
          <w:marLeft w:val="640"/>
          <w:marRight w:val="0"/>
          <w:marTop w:val="0"/>
          <w:marBottom w:val="0"/>
          <w:divBdr>
            <w:top w:val="none" w:sz="0" w:space="0" w:color="auto"/>
            <w:left w:val="none" w:sz="0" w:space="0" w:color="auto"/>
            <w:bottom w:val="none" w:sz="0" w:space="0" w:color="auto"/>
            <w:right w:val="none" w:sz="0" w:space="0" w:color="auto"/>
          </w:divBdr>
        </w:div>
        <w:div w:id="735932024">
          <w:marLeft w:val="640"/>
          <w:marRight w:val="0"/>
          <w:marTop w:val="0"/>
          <w:marBottom w:val="0"/>
          <w:divBdr>
            <w:top w:val="none" w:sz="0" w:space="0" w:color="auto"/>
            <w:left w:val="none" w:sz="0" w:space="0" w:color="auto"/>
            <w:bottom w:val="none" w:sz="0" w:space="0" w:color="auto"/>
            <w:right w:val="none" w:sz="0" w:space="0" w:color="auto"/>
          </w:divBdr>
        </w:div>
        <w:div w:id="737942263">
          <w:marLeft w:val="640"/>
          <w:marRight w:val="0"/>
          <w:marTop w:val="0"/>
          <w:marBottom w:val="0"/>
          <w:divBdr>
            <w:top w:val="none" w:sz="0" w:space="0" w:color="auto"/>
            <w:left w:val="none" w:sz="0" w:space="0" w:color="auto"/>
            <w:bottom w:val="none" w:sz="0" w:space="0" w:color="auto"/>
            <w:right w:val="none" w:sz="0" w:space="0" w:color="auto"/>
          </w:divBdr>
        </w:div>
        <w:div w:id="738483480">
          <w:marLeft w:val="640"/>
          <w:marRight w:val="0"/>
          <w:marTop w:val="0"/>
          <w:marBottom w:val="0"/>
          <w:divBdr>
            <w:top w:val="none" w:sz="0" w:space="0" w:color="auto"/>
            <w:left w:val="none" w:sz="0" w:space="0" w:color="auto"/>
            <w:bottom w:val="none" w:sz="0" w:space="0" w:color="auto"/>
            <w:right w:val="none" w:sz="0" w:space="0" w:color="auto"/>
          </w:divBdr>
        </w:div>
        <w:div w:id="757212493">
          <w:marLeft w:val="640"/>
          <w:marRight w:val="0"/>
          <w:marTop w:val="0"/>
          <w:marBottom w:val="0"/>
          <w:divBdr>
            <w:top w:val="none" w:sz="0" w:space="0" w:color="auto"/>
            <w:left w:val="none" w:sz="0" w:space="0" w:color="auto"/>
            <w:bottom w:val="none" w:sz="0" w:space="0" w:color="auto"/>
            <w:right w:val="none" w:sz="0" w:space="0" w:color="auto"/>
          </w:divBdr>
        </w:div>
        <w:div w:id="766853297">
          <w:marLeft w:val="640"/>
          <w:marRight w:val="0"/>
          <w:marTop w:val="0"/>
          <w:marBottom w:val="0"/>
          <w:divBdr>
            <w:top w:val="none" w:sz="0" w:space="0" w:color="auto"/>
            <w:left w:val="none" w:sz="0" w:space="0" w:color="auto"/>
            <w:bottom w:val="none" w:sz="0" w:space="0" w:color="auto"/>
            <w:right w:val="none" w:sz="0" w:space="0" w:color="auto"/>
          </w:divBdr>
        </w:div>
        <w:div w:id="810706458">
          <w:marLeft w:val="640"/>
          <w:marRight w:val="0"/>
          <w:marTop w:val="0"/>
          <w:marBottom w:val="0"/>
          <w:divBdr>
            <w:top w:val="none" w:sz="0" w:space="0" w:color="auto"/>
            <w:left w:val="none" w:sz="0" w:space="0" w:color="auto"/>
            <w:bottom w:val="none" w:sz="0" w:space="0" w:color="auto"/>
            <w:right w:val="none" w:sz="0" w:space="0" w:color="auto"/>
          </w:divBdr>
        </w:div>
        <w:div w:id="814372769">
          <w:marLeft w:val="640"/>
          <w:marRight w:val="0"/>
          <w:marTop w:val="0"/>
          <w:marBottom w:val="0"/>
          <w:divBdr>
            <w:top w:val="none" w:sz="0" w:space="0" w:color="auto"/>
            <w:left w:val="none" w:sz="0" w:space="0" w:color="auto"/>
            <w:bottom w:val="none" w:sz="0" w:space="0" w:color="auto"/>
            <w:right w:val="none" w:sz="0" w:space="0" w:color="auto"/>
          </w:divBdr>
        </w:div>
        <w:div w:id="863903674">
          <w:marLeft w:val="640"/>
          <w:marRight w:val="0"/>
          <w:marTop w:val="0"/>
          <w:marBottom w:val="0"/>
          <w:divBdr>
            <w:top w:val="none" w:sz="0" w:space="0" w:color="auto"/>
            <w:left w:val="none" w:sz="0" w:space="0" w:color="auto"/>
            <w:bottom w:val="none" w:sz="0" w:space="0" w:color="auto"/>
            <w:right w:val="none" w:sz="0" w:space="0" w:color="auto"/>
          </w:divBdr>
        </w:div>
        <w:div w:id="883637654">
          <w:marLeft w:val="640"/>
          <w:marRight w:val="0"/>
          <w:marTop w:val="0"/>
          <w:marBottom w:val="0"/>
          <w:divBdr>
            <w:top w:val="none" w:sz="0" w:space="0" w:color="auto"/>
            <w:left w:val="none" w:sz="0" w:space="0" w:color="auto"/>
            <w:bottom w:val="none" w:sz="0" w:space="0" w:color="auto"/>
            <w:right w:val="none" w:sz="0" w:space="0" w:color="auto"/>
          </w:divBdr>
        </w:div>
        <w:div w:id="886602927">
          <w:marLeft w:val="640"/>
          <w:marRight w:val="0"/>
          <w:marTop w:val="0"/>
          <w:marBottom w:val="0"/>
          <w:divBdr>
            <w:top w:val="none" w:sz="0" w:space="0" w:color="auto"/>
            <w:left w:val="none" w:sz="0" w:space="0" w:color="auto"/>
            <w:bottom w:val="none" w:sz="0" w:space="0" w:color="auto"/>
            <w:right w:val="none" w:sz="0" w:space="0" w:color="auto"/>
          </w:divBdr>
        </w:div>
        <w:div w:id="888690227">
          <w:marLeft w:val="640"/>
          <w:marRight w:val="0"/>
          <w:marTop w:val="0"/>
          <w:marBottom w:val="0"/>
          <w:divBdr>
            <w:top w:val="none" w:sz="0" w:space="0" w:color="auto"/>
            <w:left w:val="none" w:sz="0" w:space="0" w:color="auto"/>
            <w:bottom w:val="none" w:sz="0" w:space="0" w:color="auto"/>
            <w:right w:val="none" w:sz="0" w:space="0" w:color="auto"/>
          </w:divBdr>
        </w:div>
        <w:div w:id="898171114">
          <w:marLeft w:val="640"/>
          <w:marRight w:val="0"/>
          <w:marTop w:val="0"/>
          <w:marBottom w:val="0"/>
          <w:divBdr>
            <w:top w:val="none" w:sz="0" w:space="0" w:color="auto"/>
            <w:left w:val="none" w:sz="0" w:space="0" w:color="auto"/>
            <w:bottom w:val="none" w:sz="0" w:space="0" w:color="auto"/>
            <w:right w:val="none" w:sz="0" w:space="0" w:color="auto"/>
          </w:divBdr>
        </w:div>
        <w:div w:id="925307025">
          <w:marLeft w:val="640"/>
          <w:marRight w:val="0"/>
          <w:marTop w:val="0"/>
          <w:marBottom w:val="0"/>
          <w:divBdr>
            <w:top w:val="none" w:sz="0" w:space="0" w:color="auto"/>
            <w:left w:val="none" w:sz="0" w:space="0" w:color="auto"/>
            <w:bottom w:val="none" w:sz="0" w:space="0" w:color="auto"/>
            <w:right w:val="none" w:sz="0" w:space="0" w:color="auto"/>
          </w:divBdr>
        </w:div>
        <w:div w:id="938292620">
          <w:marLeft w:val="640"/>
          <w:marRight w:val="0"/>
          <w:marTop w:val="0"/>
          <w:marBottom w:val="0"/>
          <w:divBdr>
            <w:top w:val="none" w:sz="0" w:space="0" w:color="auto"/>
            <w:left w:val="none" w:sz="0" w:space="0" w:color="auto"/>
            <w:bottom w:val="none" w:sz="0" w:space="0" w:color="auto"/>
            <w:right w:val="none" w:sz="0" w:space="0" w:color="auto"/>
          </w:divBdr>
        </w:div>
        <w:div w:id="949121239">
          <w:marLeft w:val="640"/>
          <w:marRight w:val="0"/>
          <w:marTop w:val="0"/>
          <w:marBottom w:val="0"/>
          <w:divBdr>
            <w:top w:val="none" w:sz="0" w:space="0" w:color="auto"/>
            <w:left w:val="none" w:sz="0" w:space="0" w:color="auto"/>
            <w:bottom w:val="none" w:sz="0" w:space="0" w:color="auto"/>
            <w:right w:val="none" w:sz="0" w:space="0" w:color="auto"/>
          </w:divBdr>
        </w:div>
        <w:div w:id="951598343">
          <w:marLeft w:val="640"/>
          <w:marRight w:val="0"/>
          <w:marTop w:val="0"/>
          <w:marBottom w:val="0"/>
          <w:divBdr>
            <w:top w:val="none" w:sz="0" w:space="0" w:color="auto"/>
            <w:left w:val="none" w:sz="0" w:space="0" w:color="auto"/>
            <w:bottom w:val="none" w:sz="0" w:space="0" w:color="auto"/>
            <w:right w:val="none" w:sz="0" w:space="0" w:color="auto"/>
          </w:divBdr>
        </w:div>
        <w:div w:id="959919833">
          <w:marLeft w:val="640"/>
          <w:marRight w:val="0"/>
          <w:marTop w:val="0"/>
          <w:marBottom w:val="0"/>
          <w:divBdr>
            <w:top w:val="none" w:sz="0" w:space="0" w:color="auto"/>
            <w:left w:val="none" w:sz="0" w:space="0" w:color="auto"/>
            <w:bottom w:val="none" w:sz="0" w:space="0" w:color="auto"/>
            <w:right w:val="none" w:sz="0" w:space="0" w:color="auto"/>
          </w:divBdr>
        </w:div>
        <w:div w:id="968365207">
          <w:marLeft w:val="640"/>
          <w:marRight w:val="0"/>
          <w:marTop w:val="0"/>
          <w:marBottom w:val="0"/>
          <w:divBdr>
            <w:top w:val="none" w:sz="0" w:space="0" w:color="auto"/>
            <w:left w:val="none" w:sz="0" w:space="0" w:color="auto"/>
            <w:bottom w:val="none" w:sz="0" w:space="0" w:color="auto"/>
            <w:right w:val="none" w:sz="0" w:space="0" w:color="auto"/>
          </w:divBdr>
        </w:div>
        <w:div w:id="980966183">
          <w:marLeft w:val="640"/>
          <w:marRight w:val="0"/>
          <w:marTop w:val="0"/>
          <w:marBottom w:val="0"/>
          <w:divBdr>
            <w:top w:val="none" w:sz="0" w:space="0" w:color="auto"/>
            <w:left w:val="none" w:sz="0" w:space="0" w:color="auto"/>
            <w:bottom w:val="none" w:sz="0" w:space="0" w:color="auto"/>
            <w:right w:val="none" w:sz="0" w:space="0" w:color="auto"/>
          </w:divBdr>
        </w:div>
        <w:div w:id="984775107">
          <w:marLeft w:val="640"/>
          <w:marRight w:val="0"/>
          <w:marTop w:val="0"/>
          <w:marBottom w:val="0"/>
          <w:divBdr>
            <w:top w:val="none" w:sz="0" w:space="0" w:color="auto"/>
            <w:left w:val="none" w:sz="0" w:space="0" w:color="auto"/>
            <w:bottom w:val="none" w:sz="0" w:space="0" w:color="auto"/>
            <w:right w:val="none" w:sz="0" w:space="0" w:color="auto"/>
          </w:divBdr>
        </w:div>
        <w:div w:id="985089938">
          <w:marLeft w:val="640"/>
          <w:marRight w:val="0"/>
          <w:marTop w:val="0"/>
          <w:marBottom w:val="0"/>
          <w:divBdr>
            <w:top w:val="none" w:sz="0" w:space="0" w:color="auto"/>
            <w:left w:val="none" w:sz="0" w:space="0" w:color="auto"/>
            <w:bottom w:val="none" w:sz="0" w:space="0" w:color="auto"/>
            <w:right w:val="none" w:sz="0" w:space="0" w:color="auto"/>
          </w:divBdr>
        </w:div>
        <w:div w:id="989677095">
          <w:marLeft w:val="640"/>
          <w:marRight w:val="0"/>
          <w:marTop w:val="0"/>
          <w:marBottom w:val="0"/>
          <w:divBdr>
            <w:top w:val="none" w:sz="0" w:space="0" w:color="auto"/>
            <w:left w:val="none" w:sz="0" w:space="0" w:color="auto"/>
            <w:bottom w:val="none" w:sz="0" w:space="0" w:color="auto"/>
            <w:right w:val="none" w:sz="0" w:space="0" w:color="auto"/>
          </w:divBdr>
        </w:div>
        <w:div w:id="998388554">
          <w:marLeft w:val="640"/>
          <w:marRight w:val="0"/>
          <w:marTop w:val="0"/>
          <w:marBottom w:val="0"/>
          <w:divBdr>
            <w:top w:val="none" w:sz="0" w:space="0" w:color="auto"/>
            <w:left w:val="none" w:sz="0" w:space="0" w:color="auto"/>
            <w:bottom w:val="none" w:sz="0" w:space="0" w:color="auto"/>
            <w:right w:val="none" w:sz="0" w:space="0" w:color="auto"/>
          </w:divBdr>
        </w:div>
        <w:div w:id="1001548312">
          <w:marLeft w:val="640"/>
          <w:marRight w:val="0"/>
          <w:marTop w:val="0"/>
          <w:marBottom w:val="0"/>
          <w:divBdr>
            <w:top w:val="none" w:sz="0" w:space="0" w:color="auto"/>
            <w:left w:val="none" w:sz="0" w:space="0" w:color="auto"/>
            <w:bottom w:val="none" w:sz="0" w:space="0" w:color="auto"/>
            <w:right w:val="none" w:sz="0" w:space="0" w:color="auto"/>
          </w:divBdr>
        </w:div>
        <w:div w:id="1007630930">
          <w:marLeft w:val="640"/>
          <w:marRight w:val="0"/>
          <w:marTop w:val="0"/>
          <w:marBottom w:val="0"/>
          <w:divBdr>
            <w:top w:val="none" w:sz="0" w:space="0" w:color="auto"/>
            <w:left w:val="none" w:sz="0" w:space="0" w:color="auto"/>
            <w:bottom w:val="none" w:sz="0" w:space="0" w:color="auto"/>
            <w:right w:val="none" w:sz="0" w:space="0" w:color="auto"/>
          </w:divBdr>
        </w:div>
        <w:div w:id="1021861493">
          <w:marLeft w:val="640"/>
          <w:marRight w:val="0"/>
          <w:marTop w:val="0"/>
          <w:marBottom w:val="0"/>
          <w:divBdr>
            <w:top w:val="none" w:sz="0" w:space="0" w:color="auto"/>
            <w:left w:val="none" w:sz="0" w:space="0" w:color="auto"/>
            <w:bottom w:val="none" w:sz="0" w:space="0" w:color="auto"/>
            <w:right w:val="none" w:sz="0" w:space="0" w:color="auto"/>
          </w:divBdr>
        </w:div>
        <w:div w:id="1022241821">
          <w:marLeft w:val="640"/>
          <w:marRight w:val="0"/>
          <w:marTop w:val="0"/>
          <w:marBottom w:val="0"/>
          <w:divBdr>
            <w:top w:val="none" w:sz="0" w:space="0" w:color="auto"/>
            <w:left w:val="none" w:sz="0" w:space="0" w:color="auto"/>
            <w:bottom w:val="none" w:sz="0" w:space="0" w:color="auto"/>
            <w:right w:val="none" w:sz="0" w:space="0" w:color="auto"/>
          </w:divBdr>
        </w:div>
        <w:div w:id="1037975013">
          <w:marLeft w:val="640"/>
          <w:marRight w:val="0"/>
          <w:marTop w:val="0"/>
          <w:marBottom w:val="0"/>
          <w:divBdr>
            <w:top w:val="none" w:sz="0" w:space="0" w:color="auto"/>
            <w:left w:val="none" w:sz="0" w:space="0" w:color="auto"/>
            <w:bottom w:val="none" w:sz="0" w:space="0" w:color="auto"/>
            <w:right w:val="none" w:sz="0" w:space="0" w:color="auto"/>
          </w:divBdr>
        </w:div>
        <w:div w:id="1047727801">
          <w:marLeft w:val="640"/>
          <w:marRight w:val="0"/>
          <w:marTop w:val="0"/>
          <w:marBottom w:val="0"/>
          <w:divBdr>
            <w:top w:val="none" w:sz="0" w:space="0" w:color="auto"/>
            <w:left w:val="none" w:sz="0" w:space="0" w:color="auto"/>
            <w:bottom w:val="none" w:sz="0" w:space="0" w:color="auto"/>
            <w:right w:val="none" w:sz="0" w:space="0" w:color="auto"/>
          </w:divBdr>
        </w:div>
        <w:div w:id="1049109893">
          <w:marLeft w:val="640"/>
          <w:marRight w:val="0"/>
          <w:marTop w:val="0"/>
          <w:marBottom w:val="0"/>
          <w:divBdr>
            <w:top w:val="none" w:sz="0" w:space="0" w:color="auto"/>
            <w:left w:val="none" w:sz="0" w:space="0" w:color="auto"/>
            <w:bottom w:val="none" w:sz="0" w:space="0" w:color="auto"/>
            <w:right w:val="none" w:sz="0" w:space="0" w:color="auto"/>
          </w:divBdr>
        </w:div>
        <w:div w:id="1052459412">
          <w:marLeft w:val="640"/>
          <w:marRight w:val="0"/>
          <w:marTop w:val="0"/>
          <w:marBottom w:val="0"/>
          <w:divBdr>
            <w:top w:val="none" w:sz="0" w:space="0" w:color="auto"/>
            <w:left w:val="none" w:sz="0" w:space="0" w:color="auto"/>
            <w:bottom w:val="none" w:sz="0" w:space="0" w:color="auto"/>
            <w:right w:val="none" w:sz="0" w:space="0" w:color="auto"/>
          </w:divBdr>
        </w:div>
        <w:div w:id="1055276228">
          <w:marLeft w:val="640"/>
          <w:marRight w:val="0"/>
          <w:marTop w:val="0"/>
          <w:marBottom w:val="0"/>
          <w:divBdr>
            <w:top w:val="none" w:sz="0" w:space="0" w:color="auto"/>
            <w:left w:val="none" w:sz="0" w:space="0" w:color="auto"/>
            <w:bottom w:val="none" w:sz="0" w:space="0" w:color="auto"/>
            <w:right w:val="none" w:sz="0" w:space="0" w:color="auto"/>
          </w:divBdr>
        </w:div>
        <w:div w:id="1074206683">
          <w:marLeft w:val="640"/>
          <w:marRight w:val="0"/>
          <w:marTop w:val="0"/>
          <w:marBottom w:val="0"/>
          <w:divBdr>
            <w:top w:val="none" w:sz="0" w:space="0" w:color="auto"/>
            <w:left w:val="none" w:sz="0" w:space="0" w:color="auto"/>
            <w:bottom w:val="none" w:sz="0" w:space="0" w:color="auto"/>
            <w:right w:val="none" w:sz="0" w:space="0" w:color="auto"/>
          </w:divBdr>
        </w:div>
        <w:div w:id="1082722763">
          <w:marLeft w:val="640"/>
          <w:marRight w:val="0"/>
          <w:marTop w:val="0"/>
          <w:marBottom w:val="0"/>
          <w:divBdr>
            <w:top w:val="none" w:sz="0" w:space="0" w:color="auto"/>
            <w:left w:val="none" w:sz="0" w:space="0" w:color="auto"/>
            <w:bottom w:val="none" w:sz="0" w:space="0" w:color="auto"/>
            <w:right w:val="none" w:sz="0" w:space="0" w:color="auto"/>
          </w:divBdr>
        </w:div>
        <w:div w:id="1099377138">
          <w:marLeft w:val="640"/>
          <w:marRight w:val="0"/>
          <w:marTop w:val="0"/>
          <w:marBottom w:val="0"/>
          <w:divBdr>
            <w:top w:val="none" w:sz="0" w:space="0" w:color="auto"/>
            <w:left w:val="none" w:sz="0" w:space="0" w:color="auto"/>
            <w:bottom w:val="none" w:sz="0" w:space="0" w:color="auto"/>
            <w:right w:val="none" w:sz="0" w:space="0" w:color="auto"/>
          </w:divBdr>
        </w:div>
        <w:div w:id="1120536043">
          <w:marLeft w:val="640"/>
          <w:marRight w:val="0"/>
          <w:marTop w:val="0"/>
          <w:marBottom w:val="0"/>
          <w:divBdr>
            <w:top w:val="none" w:sz="0" w:space="0" w:color="auto"/>
            <w:left w:val="none" w:sz="0" w:space="0" w:color="auto"/>
            <w:bottom w:val="none" w:sz="0" w:space="0" w:color="auto"/>
            <w:right w:val="none" w:sz="0" w:space="0" w:color="auto"/>
          </w:divBdr>
        </w:div>
        <w:div w:id="1139760165">
          <w:marLeft w:val="640"/>
          <w:marRight w:val="0"/>
          <w:marTop w:val="0"/>
          <w:marBottom w:val="0"/>
          <w:divBdr>
            <w:top w:val="none" w:sz="0" w:space="0" w:color="auto"/>
            <w:left w:val="none" w:sz="0" w:space="0" w:color="auto"/>
            <w:bottom w:val="none" w:sz="0" w:space="0" w:color="auto"/>
            <w:right w:val="none" w:sz="0" w:space="0" w:color="auto"/>
          </w:divBdr>
        </w:div>
        <w:div w:id="1140613903">
          <w:marLeft w:val="640"/>
          <w:marRight w:val="0"/>
          <w:marTop w:val="0"/>
          <w:marBottom w:val="0"/>
          <w:divBdr>
            <w:top w:val="none" w:sz="0" w:space="0" w:color="auto"/>
            <w:left w:val="none" w:sz="0" w:space="0" w:color="auto"/>
            <w:bottom w:val="none" w:sz="0" w:space="0" w:color="auto"/>
            <w:right w:val="none" w:sz="0" w:space="0" w:color="auto"/>
          </w:divBdr>
        </w:div>
        <w:div w:id="1141732438">
          <w:marLeft w:val="640"/>
          <w:marRight w:val="0"/>
          <w:marTop w:val="0"/>
          <w:marBottom w:val="0"/>
          <w:divBdr>
            <w:top w:val="none" w:sz="0" w:space="0" w:color="auto"/>
            <w:left w:val="none" w:sz="0" w:space="0" w:color="auto"/>
            <w:bottom w:val="none" w:sz="0" w:space="0" w:color="auto"/>
            <w:right w:val="none" w:sz="0" w:space="0" w:color="auto"/>
          </w:divBdr>
        </w:div>
        <w:div w:id="1168137459">
          <w:marLeft w:val="640"/>
          <w:marRight w:val="0"/>
          <w:marTop w:val="0"/>
          <w:marBottom w:val="0"/>
          <w:divBdr>
            <w:top w:val="none" w:sz="0" w:space="0" w:color="auto"/>
            <w:left w:val="none" w:sz="0" w:space="0" w:color="auto"/>
            <w:bottom w:val="none" w:sz="0" w:space="0" w:color="auto"/>
            <w:right w:val="none" w:sz="0" w:space="0" w:color="auto"/>
          </w:divBdr>
        </w:div>
        <w:div w:id="1168138032">
          <w:marLeft w:val="640"/>
          <w:marRight w:val="0"/>
          <w:marTop w:val="0"/>
          <w:marBottom w:val="0"/>
          <w:divBdr>
            <w:top w:val="none" w:sz="0" w:space="0" w:color="auto"/>
            <w:left w:val="none" w:sz="0" w:space="0" w:color="auto"/>
            <w:bottom w:val="none" w:sz="0" w:space="0" w:color="auto"/>
            <w:right w:val="none" w:sz="0" w:space="0" w:color="auto"/>
          </w:divBdr>
        </w:div>
        <w:div w:id="1191339982">
          <w:marLeft w:val="640"/>
          <w:marRight w:val="0"/>
          <w:marTop w:val="0"/>
          <w:marBottom w:val="0"/>
          <w:divBdr>
            <w:top w:val="none" w:sz="0" w:space="0" w:color="auto"/>
            <w:left w:val="none" w:sz="0" w:space="0" w:color="auto"/>
            <w:bottom w:val="none" w:sz="0" w:space="0" w:color="auto"/>
            <w:right w:val="none" w:sz="0" w:space="0" w:color="auto"/>
          </w:divBdr>
        </w:div>
        <w:div w:id="1194611228">
          <w:marLeft w:val="640"/>
          <w:marRight w:val="0"/>
          <w:marTop w:val="0"/>
          <w:marBottom w:val="0"/>
          <w:divBdr>
            <w:top w:val="none" w:sz="0" w:space="0" w:color="auto"/>
            <w:left w:val="none" w:sz="0" w:space="0" w:color="auto"/>
            <w:bottom w:val="none" w:sz="0" w:space="0" w:color="auto"/>
            <w:right w:val="none" w:sz="0" w:space="0" w:color="auto"/>
          </w:divBdr>
        </w:div>
        <w:div w:id="1200359310">
          <w:marLeft w:val="640"/>
          <w:marRight w:val="0"/>
          <w:marTop w:val="0"/>
          <w:marBottom w:val="0"/>
          <w:divBdr>
            <w:top w:val="none" w:sz="0" w:space="0" w:color="auto"/>
            <w:left w:val="none" w:sz="0" w:space="0" w:color="auto"/>
            <w:bottom w:val="none" w:sz="0" w:space="0" w:color="auto"/>
            <w:right w:val="none" w:sz="0" w:space="0" w:color="auto"/>
          </w:divBdr>
        </w:div>
        <w:div w:id="1201435388">
          <w:marLeft w:val="640"/>
          <w:marRight w:val="0"/>
          <w:marTop w:val="0"/>
          <w:marBottom w:val="0"/>
          <w:divBdr>
            <w:top w:val="none" w:sz="0" w:space="0" w:color="auto"/>
            <w:left w:val="none" w:sz="0" w:space="0" w:color="auto"/>
            <w:bottom w:val="none" w:sz="0" w:space="0" w:color="auto"/>
            <w:right w:val="none" w:sz="0" w:space="0" w:color="auto"/>
          </w:divBdr>
        </w:div>
        <w:div w:id="1223098954">
          <w:marLeft w:val="640"/>
          <w:marRight w:val="0"/>
          <w:marTop w:val="0"/>
          <w:marBottom w:val="0"/>
          <w:divBdr>
            <w:top w:val="none" w:sz="0" w:space="0" w:color="auto"/>
            <w:left w:val="none" w:sz="0" w:space="0" w:color="auto"/>
            <w:bottom w:val="none" w:sz="0" w:space="0" w:color="auto"/>
            <w:right w:val="none" w:sz="0" w:space="0" w:color="auto"/>
          </w:divBdr>
        </w:div>
        <w:div w:id="1229456696">
          <w:marLeft w:val="640"/>
          <w:marRight w:val="0"/>
          <w:marTop w:val="0"/>
          <w:marBottom w:val="0"/>
          <w:divBdr>
            <w:top w:val="none" w:sz="0" w:space="0" w:color="auto"/>
            <w:left w:val="none" w:sz="0" w:space="0" w:color="auto"/>
            <w:bottom w:val="none" w:sz="0" w:space="0" w:color="auto"/>
            <w:right w:val="none" w:sz="0" w:space="0" w:color="auto"/>
          </w:divBdr>
        </w:div>
        <w:div w:id="1233733097">
          <w:marLeft w:val="640"/>
          <w:marRight w:val="0"/>
          <w:marTop w:val="0"/>
          <w:marBottom w:val="0"/>
          <w:divBdr>
            <w:top w:val="none" w:sz="0" w:space="0" w:color="auto"/>
            <w:left w:val="none" w:sz="0" w:space="0" w:color="auto"/>
            <w:bottom w:val="none" w:sz="0" w:space="0" w:color="auto"/>
            <w:right w:val="none" w:sz="0" w:space="0" w:color="auto"/>
          </w:divBdr>
        </w:div>
        <w:div w:id="1233930046">
          <w:marLeft w:val="640"/>
          <w:marRight w:val="0"/>
          <w:marTop w:val="0"/>
          <w:marBottom w:val="0"/>
          <w:divBdr>
            <w:top w:val="none" w:sz="0" w:space="0" w:color="auto"/>
            <w:left w:val="none" w:sz="0" w:space="0" w:color="auto"/>
            <w:bottom w:val="none" w:sz="0" w:space="0" w:color="auto"/>
            <w:right w:val="none" w:sz="0" w:space="0" w:color="auto"/>
          </w:divBdr>
        </w:div>
        <w:div w:id="1244415807">
          <w:marLeft w:val="640"/>
          <w:marRight w:val="0"/>
          <w:marTop w:val="0"/>
          <w:marBottom w:val="0"/>
          <w:divBdr>
            <w:top w:val="none" w:sz="0" w:space="0" w:color="auto"/>
            <w:left w:val="none" w:sz="0" w:space="0" w:color="auto"/>
            <w:bottom w:val="none" w:sz="0" w:space="0" w:color="auto"/>
            <w:right w:val="none" w:sz="0" w:space="0" w:color="auto"/>
          </w:divBdr>
        </w:div>
        <w:div w:id="1251423629">
          <w:marLeft w:val="640"/>
          <w:marRight w:val="0"/>
          <w:marTop w:val="0"/>
          <w:marBottom w:val="0"/>
          <w:divBdr>
            <w:top w:val="none" w:sz="0" w:space="0" w:color="auto"/>
            <w:left w:val="none" w:sz="0" w:space="0" w:color="auto"/>
            <w:bottom w:val="none" w:sz="0" w:space="0" w:color="auto"/>
            <w:right w:val="none" w:sz="0" w:space="0" w:color="auto"/>
          </w:divBdr>
        </w:div>
        <w:div w:id="1255898362">
          <w:marLeft w:val="640"/>
          <w:marRight w:val="0"/>
          <w:marTop w:val="0"/>
          <w:marBottom w:val="0"/>
          <w:divBdr>
            <w:top w:val="none" w:sz="0" w:space="0" w:color="auto"/>
            <w:left w:val="none" w:sz="0" w:space="0" w:color="auto"/>
            <w:bottom w:val="none" w:sz="0" w:space="0" w:color="auto"/>
            <w:right w:val="none" w:sz="0" w:space="0" w:color="auto"/>
          </w:divBdr>
        </w:div>
        <w:div w:id="1270314061">
          <w:marLeft w:val="640"/>
          <w:marRight w:val="0"/>
          <w:marTop w:val="0"/>
          <w:marBottom w:val="0"/>
          <w:divBdr>
            <w:top w:val="none" w:sz="0" w:space="0" w:color="auto"/>
            <w:left w:val="none" w:sz="0" w:space="0" w:color="auto"/>
            <w:bottom w:val="none" w:sz="0" w:space="0" w:color="auto"/>
            <w:right w:val="none" w:sz="0" w:space="0" w:color="auto"/>
          </w:divBdr>
        </w:div>
        <w:div w:id="1274829430">
          <w:marLeft w:val="640"/>
          <w:marRight w:val="0"/>
          <w:marTop w:val="0"/>
          <w:marBottom w:val="0"/>
          <w:divBdr>
            <w:top w:val="none" w:sz="0" w:space="0" w:color="auto"/>
            <w:left w:val="none" w:sz="0" w:space="0" w:color="auto"/>
            <w:bottom w:val="none" w:sz="0" w:space="0" w:color="auto"/>
            <w:right w:val="none" w:sz="0" w:space="0" w:color="auto"/>
          </w:divBdr>
        </w:div>
        <w:div w:id="1294562110">
          <w:marLeft w:val="640"/>
          <w:marRight w:val="0"/>
          <w:marTop w:val="0"/>
          <w:marBottom w:val="0"/>
          <w:divBdr>
            <w:top w:val="none" w:sz="0" w:space="0" w:color="auto"/>
            <w:left w:val="none" w:sz="0" w:space="0" w:color="auto"/>
            <w:bottom w:val="none" w:sz="0" w:space="0" w:color="auto"/>
            <w:right w:val="none" w:sz="0" w:space="0" w:color="auto"/>
          </w:divBdr>
        </w:div>
        <w:div w:id="1310133625">
          <w:marLeft w:val="640"/>
          <w:marRight w:val="0"/>
          <w:marTop w:val="0"/>
          <w:marBottom w:val="0"/>
          <w:divBdr>
            <w:top w:val="none" w:sz="0" w:space="0" w:color="auto"/>
            <w:left w:val="none" w:sz="0" w:space="0" w:color="auto"/>
            <w:bottom w:val="none" w:sz="0" w:space="0" w:color="auto"/>
            <w:right w:val="none" w:sz="0" w:space="0" w:color="auto"/>
          </w:divBdr>
        </w:div>
        <w:div w:id="1315260446">
          <w:marLeft w:val="640"/>
          <w:marRight w:val="0"/>
          <w:marTop w:val="0"/>
          <w:marBottom w:val="0"/>
          <w:divBdr>
            <w:top w:val="none" w:sz="0" w:space="0" w:color="auto"/>
            <w:left w:val="none" w:sz="0" w:space="0" w:color="auto"/>
            <w:bottom w:val="none" w:sz="0" w:space="0" w:color="auto"/>
            <w:right w:val="none" w:sz="0" w:space="0" w:color="auto"/>
          </w:divBdr>
        </w:div>
        <w:div w:id="1323698453">
          <w:marLeft w:val="640"/>
          <w:marRight w:val="0"/>
          <w:marTop w:val="0"/>
          <w:marBottom w:val="0"/>
          <w:divBdr>
            <w:top w:val="none" w:sz="0" w:space="0" w:color="auto"/>
            <w:left w:val="none" w:sz="0" w:space="0" w:color="auto"/>
            <w:bottom w:val="none" w:sz="0" w:space="0" w:color="auto"/>
            <w:right w:val="none" w:sz="0" w:space="0" w:color="auto"/>
          </w:divBdr>
        </w:div>
        <w:div w:id="1332948916">
          <w:marLeft w:val="640"/>
          <w:marRight w:val="0"/>
          <w:marTop w:val="0"/>
          <w:marBottom w:val="0"/>
          <w:divBdr>
            <w:top w:val="none" w:sz="0" w:space="0" w:color="auto"/>
            <w:left w:val="none" w:sz="0" w:space="0" w:color="auto"/>
            <w:bottom w:val="none" w:sz="0" w:space="0" w:color="auto"/>
            <w:right w:val="none" w:sz="0" w:space="0" w:color="auto"/>
          </w:divBdr>
        </w:div>
        <w:div w:id="1357077175">
          <w:marLeft w:val="640"/>
          <w:marRight w:val="0"/>
          <w:marTop w:val="0"/>
          <w:marBottom w:val="0"/>
          <w:divBdr>
            <w:top w:val="none" w:sz="0" w:space="0" w:color="auto"/>
            <w:left w:val="none" w:sz="0" w:space="0" w:color="auto"/>
            <w:bottom w:val="none" w:sz="0" w:space="0" w:color="auto"/>
            <w:right w:val="none" w:sz="0" w:space="0" w:color="auto"/>
          </w:divBdr>
        </w:div>
        <w:div w:id="1358431227">
          <w:marLeft w:val="640"/>
          <w:marRight w:val="0"/>
          <w:marTop w:val="0"/>
          <w:marBottom w:val="0"/>
          <w:divBdr>
            <w:top w:val="none" w:sz="0" w:space="0" w:color="auto"/>
            <w:left w:val="none" w:sz="0" w:space="0" w:color="auto"/>
            <w:bottom w:val="none" w:sz="0" w:space="0" w:color="auto"/>
            <w:right w:val="none" w:sz="0" w:space="0" w:color="auto"/>
          </w:divBdr>
        </w:div>
        <w:div w:id="1359552447">
          <w:marLeft w:val="640"/>
          <w:marRight w:val="0"/>
          <w:marTop w:val="0"/>
          <w:marBottom w:val="0"/>
          <w:divBdr>
            <w:top w:val="none" w:sz="0" w:space="0" w:color="auto"/>
            <w:left w:val="none" w:sz="0" w:space="0" w:color="auto"/>
            <w:bottom w:val="none" w:sz="0" w:space="0" w:color="auto"/>
            <w:right w:val="none" w:sz="0" w:space="0" w:color="auto"/>
          </w:divBdr>
        </w:div>
        <w:div w:id="1361316401">
          <w:marLeft w:val="640"/>
          <w:marRight w:val="0"/>
          <w:marTop w:val="0"/>
          <w:marBottom w:val="0"/>
          <w:divBdr>
            <w:top w:val="none" w:sz="0" w:space="0" w:color="auto"/>
            <w:left w:val="none" w:sz="0" w:space="0" w:color="auto"/>
            <w:bottom w:val="none" w:sz="0" w:space="0" w:color="auto"/>
            <w:right w:val="none" w:sz="0" w:space="0" w:color="auto"/>
          </w:divBdr>
        </w:div>
        <w:div w:id="1384789350">
          <w:marLeft w:val="640"/>
          <w:marRight w:val="0"/>
          <w:marTop w:val="0"/>
          <w:marBottom w:val="0"/>
          <w:divBdr>
            <w:top w:val="none" w:sz="0" w:space="0" w:color="auto"/>
            <w:left w:val="none" w:sz="0" w:space="0" w:color="auto"/>
            <w:bottom w:val="none" w:sz="0" w:space="0" w:color="auto"/>
            <w:right w:val="none" w:sz="0" w:space="0" w:color="auto"/>
          </w:divBdr>
        </w:div>
        <w:div w:id="1388412022">
          <w:marLeft w:val="640"/>
          <w:marRight w:val="0"/>
          <w:marTop w:val="0"/>
          <w:marBottom w:val="0"/>
          <w:divBdr>
            <w:top w:val="none" w:sz="0" w:space="0" w:color="auto"/>
            <w:left w:val="none" w:sz="0" w:space="0" w:color="auto"/>
            <w:bottom w:val="none" w:sz="0" w:space="0" w:color="auto"/>
            <w:right w:val="none" w:sz="0" w:space="0" w:color="auto"/>
          </w:divBdr>
        </w:div>
        <w:div w:id="1389914002">
          <w:marLeft w:val="640"/>
          <w:marRight w:val="0"/>
          <w:marTop w:val="0"/>
          <w:marBottom w:val="0"/>
          <w:divBdr>
            <w:top w:val="none" w:sz="0" w:space="0" w:color="auto"/>
            <w:left w:val="none" w:sz="0" w:space="0" w:color="auto"/>
            <w:bottom w:val="none" w:sz="0" w:space="0" w:color="auto"/>
            <w:right w:val="none" w:sz="0" w:space="0" w:color="auto"/>
          </w:divBdr>
        </w:div>
        <w:div w:id="1390571270">
          <w:marLeft w:val="640"/>
          <w:marRight w:val="0"/>
          <w:marTop w:val="0"/>
          <w:marBottom w:val="0"/>
          <w:divBdr>
            <w:top w:val="none" w:sz="0" w:space="0" w:color="auto"/>
            <w:left w:val="none" w:sz="0" w:space="0" w:color="auto"/>
            <w:bottom w:val="none" w:sz="0" w:space="0" w:color="auto"/>
            <w:right w:val="none" w:sz="0" w:space="0" w:color="auto"/>
          </w:divBdr>
        </w:div>
        <w:div w:id="1407460661">
          <w:marLeft w:val="640"/>
          <w:marRight w:val="0"/>
          <w:marTop w:val="0"/>
          <w:marBottom w:val="0"/>
          <w:divBdr>
            <w:top w:val="none" w:sz="0" w:space="0" w:color="auto"/>
            <w:left w:val="none" w:sz="0" w:space="0" w:color="auto"/>
            <w:bottom w:val="none" w:sz="0" w:space="0" w:color="auto"/>
            <w:right w:val="none" w:sz="0" w:space="0" w:color="auto"/>
          </w:divBdr>
        </w:div>
        <w:div w:id="1412239420">
          <w:marLeft w:val="640"/>
          <w:marRight w:val="0"/>
          <w:marTop w:val="0"/>
          <w:marBottom w:val="0"/>
          <w:divBdr>
            <w:top w:val="none" w:sz="0" w:space="0" w:color="auto"/>
            <w:left w:val="none" w:sz="0" w:space="0" w:color="auto"/>
            <w:bottom w:val="none" w:sz="0" w:space="0" w:color="auto"/>
            <w:right w:val="none" w:sz="0" w:space="0" w:color="auto"/>
          </w:divBdr>
        </w:div>
        <w:div w:id="1415122847">
          <w:marLeft w:val="640"/>
          <w:marRight w:val="0"/>
          <w:marTop w:val="0"/>
          <w:marBottom w:val="0"/>
          <w:divBdr>
            <w:top w:val="none" w:sz="0" w:space="0" w:color="auto"/>
            <w:left w:val="none" w:sz="0" w:space="0" w:color="auto"/>
            <w:bottom w:val="none" w:sz="0" w:space="0" w:color="auto"/>
            <w:right w:val="none" w:sz="0" w:space="0" w:color="auto"/>
          </w:divBdr>
        </w:div>
        <w:div w:id="1418206211">
          <w:marLeft w:val="640"/>
          <w:marRight w:val="0"/>
          <w:marTop w:val="0"/>
          <w:marBottom w:val="0"/>
          <w:divBdr>
            <w:top w:val="none" w:sz="0" w:space="0" w:color="auto"/>
            <w:left w:val="none" w:sz="0" w:space="0" w:color="auto"/>
            <w:bottom w:val="none" w:sz="0" w:space="0" w:color="auto"/>
            <w:right w:val="none" w:sz="0" w:space="0" w:color="auto"/>
          </w:divBdr>
        </w:div>
        <w:div w:id="1421023290">
          <w:marLeft w:val="640"/>
          <w:marRight w:val="0"/>
          <w:marTop w:val="0"/>
          <w:marBottom w:val="0"/>
          <w:divBdr>
            <w:top w:val="none" w:sz="0" w:space="0" w:color="auto"/>
            <w:left w:val="none" w:sz="0" w:space="0" w:color="auto"/>
            <w:bottom w:val="none" w:sz="0" w:space="0" w:color="auto"/>
            <w:right w:val="none" w:sz="0" w:space="0" w:color="auto"/>
          </w:divBdr>
        </w:div>
        <w:div w:id="1432627084">
          <w:marLeft w:val="640"/>
          <w:marRight w:val="0"/>
          <w:marTop w:val="0"/>
          <w:marBottom w:val="0"/>
          <w:divBdr>
            <w:top w:val="none" w:sz="0" w:space="0" w:color="auto"/>
            <w:left w:val="none" w:sz="0" w:space="0" w:color="auto"/>
            <w:bottom w:val="none" w:sz="0" w:space="0" w:color="auto"/>
            <w:right w:val="none" w:sz="0" w:space="0" w:color="auto"/>
          </w:divBdr>
        </w:div>
        <w:div w:id="1451780810">
          <w:marLeft w:val="640"/>
          <w:marRight w:val="0"/>
          <w:marTop w:val="0"/>
          <w:marBottom w:val="0"/>
          <w:divBdr>
            <w:top w:val="none" w:sz="0" w:space="0" w:color="auto"/>
            <w:left w:val="none" w:sz="0" w:space="0" w:color="auto"/>
            <w:bottom w:val="none" w:sz="0" w:space="0" w:color="auto"/>
            <w:right w:val="none" w:sz="0" w:space="0" w:color="auto"/>
          </w:divBdr>
        </w:div>
        <w:div w:id="1455712073">
          <w:marLeft w:val="640"/>
          <w:marRight w:val="0"/>
          <w:marTop w:val="0"/>
          <w:marBottom w:val="0"/>
          <w:divBdr>
            <w:top w:val="none" w:sz="0" w:space="0" w:color="auto"/>
            <w:left w:val="none" w:sz="0" w:space="0" w:color="auto"/>
            <w:bottom w:val="none" w:sz="0" w:space="0" w:color="auto"/>
            <w:right w:val="none" w:sz="0" w:space="0" w:color="auto"/>
          </w:divBdr>
        </w:div>
        <w:div w:id="1459566701">
          <w:marLeft w:val="640"/>
          <w:marRight w:val="0"/>
          <w:marTop w:val="0"/>
          <w:marBottom w:val="0"/>
          <w:divBdr>
            <w:top w:val="none" w:sz="0" w:space="0" w:color="auto"/>
            <w:left w:val="none" w:sz="0" w:space="0" w:color="auto"/>
            <w:bottom w:val="none" w:sz="0" w:space="0" w:color="auto"/>
            <w:right w:val="none" w:sz="0" w:space="0" w:color="auto"/>
          </w:divBdr>
        </w:div>
        <w:div w:id="1459684739">
          <w:marLeft w:val="640"/>
          <w:marRight w:val="0"/>
          <w:marTop w:val="0"/>
          <w:marBottom w:val="0"/>
          <w:divBdr>
            <w:top w:val="none" w:sz="0" w:space="0" w:color="auto"/>
            <w:left w:val="none" w:sz="0" w:space="0" w:color="auto"/>
            <w:bottom w:val="none" w:sz="0" w:space="0" w:color="auto"/>
            <w:right w:val="none" w:sz="0" w:space="0" w:color="auto"/>
          </w:divBdr>
        </w:div>
        <w:div w:id="1465388384">
          <w:marLeft w:val="640"/>
          <w:marRight w:val="0"/>
          <w:marTop w:val="0"/>
          <w:marBottom w:val="0"/>
          <w:divBdr>
            <w:top w:val="none" w:sz="0" w:space="0" w:color="auto"/>
            <w:left w:val="none" w:sz="0" w:space="0" w:color="auto"/>
            <w:bottom w:val="none" w:sz="0" w:space="0" w:color="auto"/>
            <w:right w:val="none" w:sz="0" w:space="0" w:color="auto"/>
          </w:divBdr>
        </w:div>
        <w:div w:id="1467503548">
          <w:marLeft w:val="640"/>
          <w:marRight w:val="0"/>
          <w:marTop w:val="0"/>
          <w:marBottom w:val="0"/>
          <w:divBdr>
            <w:top w:val="none" w:sz="0" w:space="0" w:color="auto"/>
            <w:left w:val="none" w:sz="0" w:space="0" w:color="auto"/>
            <w:bottom w:val="none" w:sz="0" w:space="0" w:color="auto"/>
            <w:right w:val="none" w:sz="0" w:space="0" w:color="auto"/>
          </w:divBdr>
        </w:div>
        <w:div w:id="1473403954">
          <w:marLeft w:val="640"/>
          <w:marRight w:val="0"/>
          <w:marTop w:val="0"/>
          <w:marBottom w:val="0"/>
          <w:divBdr>
            <w:top w:val="none" w:sz="0" w:space="0" w:color="auto"/>
            <w:left w:val="none" w:sz="0" w:space="0" w:color="auto"/>
            <w:bottom w:val="none" w:sz="0" w:space="0" w:color="auto"/>
            <w:right w:val="none" w:sz="0" w:space="0" w:color="auto"/>
          </w:divBdr>
        </w:div>
        <w:div w:id="1473795025">
          <w:marLeft w:val="640"/>
          <w:marRight w:val="0"/>
          <w:marTop w:val="0"/>
          <w:marBottom w:val="0"/>
          <w:divBdr>
            <w:top w:val="none" w:sz="0" w:space="0" w:color="auto"/>
            <w:left w:val="none" w:sz="0" w:space="0" w:color="auto"/>
            <w:bottom w:val="none" w:sz="0" w:space="0" w:color="auto"/>
            <w:right w:val="none" w:sz="0" w:space="0" w:color="auto"/>
          </w:divBdr>
        </w:div>
        <w:div w:id="1479882181">
          <w:marLeft w:val="640"/>
          <w:marRight w:val="0"/>
          <w:marTop w:val="0"/>
          <w:marBottom w:val="0"/>
          <w:divBdr>
            <w:top w:val="none" w:sz="0" w:space="0" w:color="auto"/>
            <w:left w:val="none" w:sz="0" w:space="0" w:color="auto"/>
            <w:bottom w:val="none" w:sz="0" w:space="0" w:color="auto"/>
            <w:right w:val="none" w:sz="0" w:space="0" w:color="auto"/>
          </w:divBdr>
        </w:div>
        <w:div w:id="1480612819">
          <w:marLeft w:val="640"/>
          <w:marRight w:val="0"/>
          <w:marTop w:val="0"/>
          <w:marBottom w:val="0"/>
          <w:divBdr>
            <w:top w:val="none" w:sz="0" w:space="0" w:color="auto"/>
            <w:left w:val="none" w:sz="0" w:space="0" w:color="auto"/>
            <w:bottom w:val="none" w:sz="0" w:space="0" w:color="auto"/>
            <w:right w:val="none" w:sz="0" w:space="0" w:color="auto"/>
          </w:divBdr>
        </w:div>
        <w:div w:id="1484933414">
          <w:marLeft w:val="640"/>
          <w:marRight w:val="0"/>
          <w:marTop w:val="0"/>
          <w:marBottom w:val="0"/>
          <w:divBdr>
            <w:top w:val="none" w:sz="0" w:space="0" w:color="auto"/>
            <w:left w:val="none" w:sz="0" w:space="0" w:color="auto"/>
            <w:bottom w:val="none" w:sz="0" w:space="0" w:color="auto"/>
            <w:right w:val="none" w:sz="0" w:space="0" w:color="auto"/>
          </w:divBdr>
        </w:div>
        <w:div w:id="1495606441">
          <w:marLeft w:val="640"/>
          <w:marRight w:val="0"/>
          <w:marTop w:val="0"/>
          <w:marBottom w:val="0"/>
          <w:divBdr>
            <w:top w:val="none" w:sz="0" w:space="0" w:color="auto"/>
            <w:left w:val="none" w:sz="0" w:space="0" w:color="auto"/>
            <w:bottom w:val="none" w:sz="0" w:space="0" w:color="auto"/>
            <w:right w:val="none" w:sz="0" w:space="0" w:color="auto"/>
          </w:divBdr>
        </w:div>
        <w:div w:id="1496727462">
          <w:marLeft w:val="640"/>
          <w:marRight w:val="0"/>
          <w:marTop w:val="0"/>
          <w:marBottom w:val="0"/>
          <w:divBdr>
            <w:top w:val="none" w:sz="0" w:space="0" w:color="auto"/>
            <w:left w:val="none" w:sz="0" w:space="0" w:color="auto"/>
            <w:bottom w:val="none" w:sz="0" w:space="0" w:color="auto"/>
            <w:right w:val="none" w:sz="0" w:space="0" w:color="auto"/>
          </w:divBdr>
        </w:div>
        <w:div w:id="1497838090">
          <w:marLeft w:val="640"/>
          <w:marRight w:val="0"/>
          <w:marTop w:val="0"/>
          <w:marBottom w:val="0"/>
          <w:divBdr>
            <w:top w:val="none" w:sz="0" w:space="0" w:color="auto"/>
            <w:left w:val="none" w:sz="0" w:space="0" w:color="auto"/>
            <w:bottom w:val="none" w:sz="0" w:space="0" w:color="auto"/>
            <w:right w:val="none" w:sz="0" w:space="0" w:color="auto"/>
          </w:divBdr>
        </w:div>
        <w:div w:id="1501893906">
          <w:marLeft w:val="640"/>
          <w:marRight w:val="0"/>
          <w:marTop w:val="0"/>
          <w:marBottom w:val="0"/>
          <w:divBdr>
            <w:top w:val="none" w:sz="0" w:space="0" w:color="auto"/>
            <w:left w:val="none" w:sz="0" w:space="0" w:color="auto"/>
            <w:bottom w:val="none" w:sz="0" w:space="0" w:color="auto"/>
            <w:right w:val="none" w:sz="0" w:space="0" w:color="auto"/>
          </w:divBdr>
        </w:div>
        <w:div w:id="1512793481">
          <w:marLeft w:val="640"/>
          <w:marRight w:val="0"/>
          <w:marTop w:val="0"/>
          <w:marBottom w:val="0"/>
          <w:divBdr>
            <w:top w:val="none" w:sz="0" w:space="0" w:color="auto"/>
            <w:left w:val="none" w:sz="0" w:space="0" w:color="auto"/>
            <w:bottom w:val="none" w:sz="0" w:space="0" w:color="auto"/>
            <w:right w:val="none" w:sz="0" w:space="0" w:color="auto"/>
          </w:divBdr>
        </w:div>
        <w:div w:id="1520074520">
          <w:marLeft w:val="640"/>
          <w:marRight w:val="0"/>
          <w:marTop w:val="0"/>
          <w:marBottom w:val="0"/>
          <w:divBdr>
            <w:top w:val="none" w:sz="0" w:space="0" w:color="auto"/>
            <w:left w:val="none" w:sz="0" w:space="0" w:color="auto"/>
            <w:bottom w:val="none" w:sz="0" w:space="0" w:color="auto"/>
            <w:right w:val="none" w:sz="0" w:space="0" w:color="auto"/>
          </w:divBdr>
        </w:div>
        <w:div w:id="1521507183">
          <w:marLeft w:val="640"/>
          <w:marRight w:val="0"/>
          <w:marTop w:val="0"/>
          <w:marBottom w:val="0"/>
          <w:divBdr>
            <w:top w:val="none" w:sz="0" w:space="0" w:color="auto"/>
            <w:left w:val="none" w:sz="0" w:space="0" w:color="auto"/>
            <w:bottom w:val="none" w:sz="0" w:space="0" w:color="auto"/>
            <w:right w:val="none" w:sz="0" w:space="0" w:color="auto"/>
          </w:divBdr>
        </w:div>
        <w:div w:id="1524510548">
          <w:marLeft w:val="640"/>
          <w:marRight w:val="0"/>
          <w:marTop w:val="0"/>
          <w:marBottom w:val="0"/>
          <w:divBdr>
            <w:top w:val="none" w:sz="0" w:space="0" w:color="auto"/>
            <w:left w:val="none" w:sz="0" w:space="0" w:color="auto"/>
            <w:bottom w:val="none" w:sz="0" w:space="0" w:color="auto"/>
            <w:right w:val="none" w:sz="0" w:space="0" w:color="auto"/>
          </w:divBdr>
        </w:div>
        <w:div w:id="1525438039">
          <w:marLeft w:val="640"/>
          <w:marRight w:val="0"/>
          <w:marTop w:val="0"/>
          <w:marBottom w:val="0"/>
          <w:divBdr>
            <w:top w:val="none" w:sz="0" w:space="0" w:color="auto"/>
            <w:left w:val="none" w:sz="0" w:space="0" w:color="auto"/>
            <w:bottom w:val="none" w:sz="0" w:space="0" w:color="auto"/>
            <w:right w:val="none" w:sz="0" w:space="0" w:color="auto"/>
          </w:divBdr>
        </w:div>
        <w:div w:id="1535267942">
          <w:marLeft w:val="640"/>
          <w:marRight w:val="0"/>
          <w:marTop w:val="0"/>
          <w:marBottom w:val="0"/>
          <w:divBdr>
            <w:top w:val="none" w:sz="0" w:space="0" w:color="auto"/>
            <w:left w:val="none" w:sz="0" w:space="0" w:color="auto"/>
            <w:bottom w:val="none" w:sz="0" w:space="0" w:color="auto"/>
            <w:right w:val="none" w:sz="0" w:space="0" w:color="auto"/>
          </w:divBdr>
        </w:div>
        <w:div w:id="1549224111">
          <w:marLeft w:val="640"/>
          <w:marRight w:val="0"/>
          <w:marTop w:val="0"/>
          <w:marBottom w:val="0"/>
          <w:divBdr>
            <w:top w:val="none" w:sz="0" w:space="0" w:color="auto"/>
            <w:left w:val="none" w:sz="0" w:space="0" w:color="auto"/>
            <w:bottom w:val="none" w:sz="0" w:space="0" w:color="auto"/>
            <w:right w:val="none" w:sz="0" w:space="0" w:color="auto"/>
          </w:divBdr>
        </w:div>
        <w:div w:id="1550454627">
          <w:marLeft w:val="640"/>
          <w:marRight w:val="0"/>
          <w:marTop w:val="0"/>
          <w:marBottom w:val="0"/>
          <w:divBdr>
            <w:top w:val="none" w:sz="0" w:space="0" w:color="auto"/>
            <w:left w:val="none" w:sz="0" w:space="0" w:color="auto"/>
            <w:bottom w:val="none" w:sz="0" w:space="0" w:color="auto"/>
            <w:right w:val="none" w:sz="0" w:space="0" w:color="auto"/>
          </w:divBdr>
        </w:div>
        <w:div w:id="1554778128">
          <w:marLeft w:val="640"/>
          <w:marRight w:val="0"/>
          <w:marTop w:val="0"/>
          <w:marBottom w:val="0"/>
          <w:divBdr>
            <w:top w:val="none" w:sz="0" w:space="0" w:color="auto"/>
            <w:left w:val="none" w:sz="0" w:space="0" w:color="auto"/>
            <w:bottom w:val="none" w:sz="0" w:space="0" w:color="auto"/>
            <w:right w:val="none" w:sz="0" w:space="0" w:color="auto"/>
          </w:divBdr>
        </w:div>
        <w:div w:id="1557930772">
          <w:marLeft w:val="640"/>
          <w:marRight w:val="0"/>
          <w:marTop w:val="0"/>
          <w:marBottom w:val="0"/>
          <w:divBdr>
            <w:top w:val="none" w:sz="0" w:space="0" w:color="auto"/>
            <w:left w:val="none" w:sz="0" w:space="0" w:color="auto"/>
            <w:bottom w:val="none" w:sz="0" w:space="0" w:color="auto"/>
            <w:right w:val="none" w:sz="0" w:space="0" w:color="auto"/>
          </w:divBdr>
        </w:div>
        <w:div w:id="1565334250">
          <w:marLeft w:val="640"/>
          <w:marRight w:val="0"/>
          <w:marTop w:val="0"/>
          <w:marBottom w:val="0"/>
          <w:divBdr>
            <w:top w:val="none" w:sz="0" w:space="0" w:color="auto"/>
            <w:left w:val="none" w:sz="0" w:space="0" w:color="auto"/>
            <w:bottom w:val="none" w:sz="0" w:space="0" w:color="auto"/>
            <w:right w:val="none" w:sz="0" w:space="0" w:color="auto"/>
          </w:divBdr>
        </w:div>
        <w:div w:id="1569268009">
          <w:marLeft w:val="640"/>
          <w:marRight w:val="0"/>
          <w:marTop w:val="0"/>
          <w:marBottom w:val="0"/>
          <w:divBdr>
            <w:top w:val="none" w:sz="0" w:space="0" w:color="auto"/>
            <w:left w:val="none" w:sz="0" w:space="0" w:color="auto"/>
            <w:bottom w:val="none" w:sz="0" w:space="0" w:color="auto"/>
            <w:right w:val="none" w:sz="0" w:space="0" w:color="auto"/>
          </w:divBdr>
        </w:div>
        <w:div w:id="1597399274">
          <w:marLeft w:val="640"/>
          <w:marRight w:val="0"/>
          <w:marTop w:val="0"/>
          <w:marBottom w:val="0"/>
          <w:divBdr>
            <w:top w:val="none" w:sz="0" w:space="0" w:color="auto"/>
            <w:left w:val="none" w:sz="0" w:space="0" w:color="auto"/>
            <w:bottom w:val="none" w:sz="0" w:space="0" w:color="auto"/>
            <w:right w:val="none" w:sz="0" w:space="0" w:color="auto"/>
          </w:divBdr>
        </w:div>
        <w:div w:id="1613391322">
          <w:marLeft w:val="640"/>
          <w:marRight w:val="0"/>
          <w:marTop w:val="0"/>
          <w:marBottom w:val="0"/>
          <w:divBdr>
            <w:top w:val="none" w:sz="0" w:space="0" w:color="auto"/>
            <w:left w:val="none" w:sz="0" w:space="0" w:color="auto"/>
            <w:bottom w:val="none" w:sz="0" w:space="0" w:color="auto"/>
            <w:right w:val="none" w:sz="0" w:space="0" w:color="auto"/>
          </w:divBdr>
        </w:div>
        <w:div w:id="1619606654">
          <w:marLeft w:val="640"/>
          <w:marRight w:val="0"/>
          <w:marTop w:val="0"/>
          <w:marBottom w:val="0"/>
          <w:divBdr>
            <w:top w:val="none" w:sz="0" w:space="0" w:color="auto"/>
            <w:left w:val="none" w:sz="0" w:space="0" w:color="auto"/>
            <w:bottom w:val="none" w:sz="0" w:space="0" w:color="auto"/>
            <w:right w:val="none" w:sz="0" w:space="0" w:color="auto"/>
          </w:divBdr>
        </w:div>
        <w:div w:id="1623993923">
          <w:marLeft w:val="640"/>
          <w:marRight w:val="0"/>
          <w:marTop w:val="0"/>
          <w:marBottom w:val="0"/>
          <w:divBdr>
            <w:top w:val="none" w:sz="0" w:space="0" w:color="auto"/>
            <w:left w:val="none" w:sz="0" w:space="0" w:color="auto"/>
            <w:bottom w:val="none" w:sz="0" w:space="0" w:color="auto"/>
            <w:right w:val="none" w:sz="0" w:space="0" w:color="auto"/>
          </w:divBdr>
        </w:div>
        <w:div w:id="1625500015">
          <w:marLeft w:val="640"/>
          <w:marRight w:val="0"/>
          <w:marTop w:val="0"/>
          <w:marBottom w:val="0"/>
          <w:divBdr>
            <w:top w:val="none" w:sz="0" w:space="0" w:color="auto"/>
            <w:left w:val="none" w:sz="0" w:space="0" w:color="auto"/>
            <w:bottom w:val="none" w:sz="0" w:space="0" w:color="auto"/>
            <w:right w:val="none" w:sz="0" w:space="0" w:color="auto"/>
          </w:divBdr>
        </w:div>
        <w:div w:id="1634483843">
          <w:marLeft w:val="640"/>
          <w:marRight w:val="0"/>
          <w:marTop w:val="0"/>
          <w:marBottom w:val="0"/>
          <w:divBdr>
            <w:top w:val="none" w:sz="0" w:space="0" w:color="auto"/>
            <w:left w:val="none" w:sz="0" w:space="0" w:color="auto"/>
            <w:bottom w:val="none" w:sz="0" w:space="0" w:color="auto"/>
            <w:right w:val="none" w:sz="0" w:space="0" w:color="auto"/>
          </w:divBdr>
        </w:div>
        <w:div w:id="1648634038">
          <w:marLeft w:val="640"/>
          <w:marRight w:val="0"/>
          <w:marTop w:val="0"/>
          <w:marBottom w:val="0"/>
          <w:divBdr>
            <w:top w:val="none" w:sz="0" w:space="0" w:color="auto"/>
            <w:left w:val="none" w:sz="0" w:space="0" w:color="auto"/>
            <w:bottom w:val="none" w:sz="0" w:space="0" w:color="auto"/>
            <w:right w:val="none" w:sz="0" w:space="0" w:color="auto"/>
          </w:divBdr>
        </w:div>
        <w:div w:id="1649358087">
          <w:marLeft w:val="640"/>
          <w:marRight w:val="0"/>
          <w:marTop w:val="0"/>
          <w:marBottom w:val="0"/>
          <w:divBdr>
            <w:top w:val="none" w:sz="0" w:space="0" w:color="auto"/>
            <w:left w:val="none" w:sz="0" w:space="0" w:color="auto"/>
            <w:bottom w:val="none" w:sz="0" w:space="0" w:color="auto"/>
            <w:right w:val="none" w:sz="0" w:space="0" w:color="auto"/>
          </w:divBdr>
        </w:div>
        <w:div w:id="1651714835">
          <w:marLeft w:val="640"/>
          <w:marRight w:val="0"/>
          <w:marTop w:val="0"/>
          <w:marBottom w:val="0"/>
          <w:divBdr>
            <w:top w:val="none" w:sz="0" w:space="0" w:color="auto"/>
            <w:left w:val="none" w:sz="0" w:space="0" w:color="auto"/>
            <w:bottom w:val="none" w:sz="0" w:space="0" w:color="auto"/>
            <w:right w:val="none" w:sz="0" w:space="0" w:color="auto"/>
          </w:divBdr>
        </w:div>
        <w:div w:id="1655379417">
          <w:marLeft w:val="640"/>
          <w:marRight w:val="0"/>
          <w:marTop w:val="0"/>
          <w:marBottom w:val="0"/>
          <w:divBdr>
            <w:top w:val="none" w:sz="0" w:space="0" w:color="auto"/>
            <w:left w:val="none" w:sz="0" w:space="0" w:color="auto"/>
            <w:bottom w:val="none" w:sz="0" w:space="0" w:color="auto"/>
            <w:right w:val="none" w:sz="0" w:space="0" w:color="auto"/>
          </w:divBdr>
        </w:div>
        <w:div w:id="1687516343">
          <w:marLeft w:val="640"/>
          <w:marRight w:val="0"/>
          <w:marTop w:val="0"/>
          <w:marBottom w:val="0"/>
          <w:divBdr>
            <w:top w:val="none" w:sz="0" w:space="0" w:color="auto"/>
            <w:left w:val="none" w:sz="0" w:space="0" w:color="auto"/>
            <w:bottom w:val="none" w:sz="0" w:space="0" w:color="auto"/>
            <w:right w:val="none" w:sz="0" w:space="0" w:color="auto"/>
          </w:divBdr>
        </w:div>
        <w:div w:id="1697004540">
          <w:marLeft w:val="640"/>
          <w:marRight w:val="0"/>
          <w:marTop w:val="0"/>
          <w:marBottom w:val="0"/>
          <w:divBdr>
            <w:top w:val="none" w:sz="0" w:space="0" w:color="auto"/>
            <w:left w:val="none" w:sz="0" w:space="0" w:color="auto"/>
            <w:bottom w:val="none" w:sz="0" w:space="0" w:color="auto"/>
            <w:right w:val="none" w:sz="0" w:space="0" w:color="auto"/>
          </w:divBdr>
        </w:div>
        <w:div w:id="1700932054">
          <w:marLeft w:val="640"/>
          <w:marRight w:val="0"/>
          <w:marTop w:val="0"/>
          <w:marBottom w:val="0"/>
          <w:divBdr>
            <w:top w:val="none" w:sz="0" w:space="0" w:color="auto"/>
            <w:left w:val="none" w:sz="0" w:space="0" w:color="auto"/>
            <w:bottom w:val="none" w:sz="0" w:space="0" w:color="auto"/>
            <w:right w:val="none" w:sz="0" w:space="0" w:color="auto"/>
          </w:divBdr>
        </w:div>
        <w:div w:id="1701853927">
          <w:marLeft w:val="640"/>
          <w:marRight w:val="0"/>
          <w:marTop w:val="0"/>
          <w:marBottom w:val="0"/>
          <w:divBdr>
            <w:top w:val="none" w:sz="0" w:space="0" w:color="auto"/>
            <w:left w:val="none" w:sz="0" w:space="0" w:color="auto"/>
            <w:bottom w:val="none" w:sz="0" w:space="0" w:color="auto"/>
            <w:right w:val="none" w:sz="0" w:space="0" w:color="auto"/>
          </w:divBdr>
        </w:div>
        <w:div w:id="1719158792">
          <w:marLeft w:val="640"/>
          <w:marRight w:val="0"/>
          <w:marTop w:val="0"/>
          <w:marBottom w:val="0"/>
          <w:divBdr>
            <w:top w:val="none" w:sz="0" w:space="0" w:color="auto"/>
            <w:left w:val="none" w:sz="0" w:space="0" w:color="auto"/>
            <w:bottom w:val="none" w:sz="0" w:space="0" w:color="auto"/>
            <w:right w:val="none" w:sz="0" w:space="0" w:color="auto"/>
          </w:divBdr>
        </w:div>
        <w:div w:id="1745564963">
          <w:marLeft w:val="640"/>
          <w:marRight w:val="0"/>
          <w:marTop w:val="0"/>
          <w:marBottom w:val="0"/>
          <w:divBdr>
            <w:top w:val="none" w:sz="0" w:space="0" w:color="auto"/>
            <w:left w:val="none" w:sz="0" w:space="0" w:color="auto"/>
            <w:bottom w:val="none" w:sz="0" w:space="0" w:color="auto"/>
            <w:right w:val="none" w:sz="0" w:space="0" w:color="auto"/>
          </w:divBdr>
        </w:div>
        <w:div w:id="1755468911">
          <w:marLeft w:val="640"/>
          <w:marRight w:val="0"/>
          <w:marTop w:val="0"/>
          <w:marBottom w:val="0"/>
          <w:divBdr>
            <w:top w:val="none" w:sz="0" w:space="0" w:color="auto"/>
            <w:left w:val="none" w:sz="0" w:space="0" w:color="auto"/>
            <w:bottom w:val="none" w:sz="0" w:space="0" w:color="auto"/>
            <w:right w:val="none" w:sz="0" w:space="0" w:color="auto"/>
          </w:divBdr>
        </w:div>
        <w:div w:id="1755543495">
          <w:marLeft w:val="640"/>
          <w:marRight w:val="0"/>
          <w:marTop w:val="0"/>
          <w:marBottom w:val="0"/>
          <w:divBdr>
            <w:top w:val="none" w:sz="0" w:space="0" w:color="auto"/>
            <w:left w:val="none" w:sz="0" w:space="0" w:color="auto"/>
            <w:bottom w:val="none" w:sz="0" w:space="0" w:color="auto"/>
            <w:right w:val="none" w:sz="0" w:space="0" w:color="auto"/>
          </w:divBdr>
        </w:div>
        <w:div w:id="1762407711">
          <w:marLeft w:val="640"/>
          <w:marRight w:val="0"/>
          <w:marTop w:val="0"/>
          <w:marBottom w:val="0"/>
          <w:divBdr>
            <w:top w:val="none" w:sz="0" w:space="0" w:color="auto"/>
            <w:left w:val="none" w:sz="0" w:space="0" w:color="auto"/>
            <w:bottom w:val="none" w:sz="0" w:space="0" w:color="auto"/>
            <w:right w:val="none" w:sz="0" w:space="0" w:color="auto"/>
          </w:divBdr>
        </w:div>
        <w:div w:id="1774011905">
          <w:marLeft w:val="640"/>
          <w:marRight w:val="0"/>
          <w:marTop w:val="0"/>
          <w:marBottom w:val="0"/>
          <w:divBdr>
            <w:top w:val="none" w:sz="0" w:space="0" w:color="auto"/>
            <w:left w:val="none" w:sz="0" w:space="0" w:color="auto"/>
            <w:bottom w:val="none" w:sz="0" w:space="0" w:color="auto"/>
            <w:right w:val="none" w:sz="0" w:space="0" w:color="auto"/>
          </w:divBdr>
        </w:div>
        <w:div w:id="1775399012">
          <w:marLeft w:val="640"/>
          <w:marRight w:val="0"/>
          <w:marTop w:val="0"/>
          <w:marBottom w:val="0"/>
          <w:divBdr>
            <w:top w:val="none" w:sz="0" w:space="0" w:color="auto"/>
            <w:left w:val="none" w:sz="0" w:space="0" w:color="auto"/>
            <w:bottom w:val="none" w:sz="0" w:space="0" w:color="auto"/>
            <w:right w:val="none" w:sz="0" w:space="0" w:color="auto"/>
          </w:divBdr>
        </w:div>
        <w:div w:id="1777747871">
          <w:marLeft w:val="640"/>
          <w:marRight w:val="0"/>
          <w:marTop w:val="0"/>
          <w:marBottom w:val="0"/>
          <w:divBdr>
            <w:top w:val="none" w:sz="0" w:space="0" w:color="auto"/>
            <w:left w:val="none" w:sz="0" w:space="0" w:color="auto"/>
            <w:bottom w:val="none" w:sz="0" w:space="0" w:color="auto"/>
            <w:right w:val="none" w:sz="0" w:space="0" w:color="auto"/>
          </w:divBdr>
        </w:div>
        <w:div w:id="1783450782">
          <w:marLeft w:val="640"/>
          <w:marRight w:val="0"/>
          <w:marTop w:val="0"/>
          <w:marBottom w:val="0"/>
          <w:divBdr>
            <w:top w:val="none" w:sz="0" w:space="0" w:color="auto"/>
            <w:left w:val="none" w:sz="0" w:space="0" w:color="auto"/>
            <w:bottom w:val="none" w:sz="0" w:space="0" w:color="auto"/>
            <w:right w:val="none" w:sz="0" w:space="0" w:color="auto"/>
          </w:divBdr>
        </w:div>
        <w:div w:id="1796439274">
          <w:marLeft w:val="640"/>
          <w:marRight w:val="0"/>
          <w:marTop w:val="0"/>
          <w:marBottom w:val="0"/>
          <w:divBdr>
            <w:top w:val="none" w:sz="0" w:space="0" w:color="auto"/>
            <w:left w:val="none" w:sz="0" w:space="0" w:color="auto"/>
            <w:bottom w:val="none" w:sz="0" w:space="0" w:color="auto"/>
            <w:right w:val="none" w:sz="0" w:space="0" w:color="auto"/>
          </w:divBdr>
        </w:div>
      </w:divsChild>
    </w:div>
    <w:div w:id="1299720111">
      <w:marLeft w:val="640"/>
      <w:marRight w:val="0"/>
      <w:marTop w:val="0"/>
      <w:marBottom w:val="0"/>
      <w:divBdr>
        <w:top w:val="none" w:sz="0" w:space="0" w:color="auto"/>
        <w:left w:val="none" w:sz="0" w:space="0" w:color="auto"/>
        <w:bottom w:val="none" w:sz="0" w:space="0" w:color="auto"/>
        <w:right w:val="none" w:sz="0" w:space="0" w:color="auto"/>
      </w:divBdr>
    </w:div>
    <w:div w:id="1299797857">
      <w:marLeft w:val="640"/>
      <w:marRight w:val="0"/>
      <w:marTop w:val="0"/>
      <w:marBottom w:val="0"/>
      <w:divBdr>
        <w:top w:val="none" w:sz="0" w:space="0" w:color="auto"/>
        <w:left w:val="none" w:sz="0" w:space="0" w:color="auto"/>
        <w:bottom w:val="none" w:sz="0" w:space="0" w:color="auto"/>
        <w:right w:val="none" w:sz="0" w:space="0" w:color="auto"/>
      </w:divBdr>
    </w:div>
    <w:div w:id="1300962357">
      <w:marLeft w:val="640"/>
      <w:marRight w:val="0"/>
      <w:marTop w:val="0"/>
      <w:marBottom w:val="0"/>
      <w:divBdr>
        <w:top w:val="none" w:sz="0" w:space="0" w:color="auto"/>
        <w:left w:val="none" w:sz="0" w:space="0" w:color="auto"/>
        <w:bottom w:val="none" w:sz="0" w:space="0" w:color="auto"/>
        <w:right w:val="none" w:sz="0" w:space="0" w:color="auto"/>
      </w:divBdr>
    </w:div>
    <w:div w:id="1303343873">
      <w:bodyDiv w:val="1"/>
      <w:marLeft w:val="0"/>
      <w:marRight w:val="0"/>
      <w:marTop w:val="0"/>
      <w:marBottom w:val="0"/>
      <w:divBdr>
        <w:top w:val="none" w:sz="0" w:space="0" w:color="auto"/>
        <w:left w:val="none" w:sz="0" w:space="0" w:color="auto"/>
        <w:bottom w:val="none" w:sz="0" w:space="0" w:color="auto"/>
        <w:right w:val="none" w:sz="0" w:space="0" w:color="auto"/>
      </w:divBdr>
      <w:divsChild>
        <w:div w:id="4289393">
          <w:marLeft w:val="480"/>
          <w:marRight w:val="0"/>
          <w:marTop w:val="0"/>
          <w:marBottom w:val="0"/>
          <w:divBdr>
            <w:top w:val="none" w:sz="0" w:space="0" w:color="auto"/>
            <w:left w:val="none" w:sz="0" w:space="0" w:color="auto"/>
            <w:bottom w:val="none" w:sz="0" w:space="0" w:color="auto"/>
            <w:right w:val="none" w:sz="0" w:space="0" w:color="auto"/>
          </w:divBdr>
        </w:div>
        <w:div w:id="20010104">
          <w:marLeft w:val="480"/>
          <w:marRight w:val="0"/>
          <w:marTop w:val="0"/>
          <w:marBottom w:val="0"/>
          <w:divBdr>
            <w:top w:val="none" w:sz="0" w:space="0" w:color="auto"/>
            <w:left w:val="none" w:sz="0" w:space="0" w:color="auto"/>
            <w:bottom w:val="none" w:sz="0" w:space="0" w:color="auto"/>
            <w:right w:val="none" w:sz="0" w:space="0" w:color="auto"/>
          </w:divBdr>
        </w:div>
        <w:div w:id="39329971">
          <w:marLeft w:val="480"/>
          <w:marRight w:val="0"/>
          <w:marTop w:val="0"/>
          <w:marBottom w:val="0"/>
          <w:divBdr>
            <w:top w:val="none" w:sz="0" w:space="0" w:color="auto"/>
            <w:left w:val="none" w:sz="0" w:space="0" w:color="auto"/>
            <w:bottom w:val="none" w:sz="0" w:space="0" w:color="auto"/>
            <w:right w:val="none" w:sz="0" w:space="0" w:color="auto"/>
          </w:divBdr>
        </w:div>
        <w:div w:id="40131222">
          <w:marLeft w:val="480"/>
          <w:marRight w:val="0"/>
          <w:marTop w:val="0"/>
          <w:marBottom w:val="0"/>
          <w:divBdr>
            <w:top w:val="none" w:sz="0" w:space="0" w:color="auto"/>
            <w:left w:val="none" w:sz="0" w:space="0" w:color="auto"/>
            <w:bottom w:val="none" w:sz="0" w:space="0" w:color="auto"/>
            <w:right w:val="none" w:sz="0" w:space="0" w:color="auto"/>
          </w:divBdr>
        </w:div>
        <w:div w:id="56124830">
          <w:marLeft w:val="480"/>
          <w:marRight w:val="0"/>
          <w:marTop w:val="0"/>
          <w:marBottom w:val="0"/>
          <w:divBdr>
            <w:top w:val="none" w:sz="0" w:space="0" w:color="auto"/>
            <w:left w:val="none" w:sz="0" w:space="0" w:color="auto"/>
            <w:bottom w:val="none" w:sz="0" w:space="0" w:color="auto"/>
            <w:right w:val="none" w:sz="0" w:space="0" w:color="auto"/>
          </w:divBdr>
        </w:div>
        <w:div w:id="64959799">
          <w:marLeft w:val="480"/>
          <w:marRight w:val="0"/>
          <w:marTop w:val="0"/>
          <w:marBottom w:val="0"/>
          <w:divBdr>
            <w:top w:val="none" w:sz="0" w:space="0" w:color="auto"/>
            <w:left w:val="none" w:sz="0" w:space="0" w:color="auto"/>
            <w:bottom w:val="none" w:sz="0" w:space="0" w:color="auto"/>
            <w:right w:val="none" w:sz="0" w:space="0" w:color="auto"/>
          </w:divBdr>
        </w:div>
        <w:div w:id="67381806">
          <w:marLeft w:val="480"/>
          <w:marRight w:val="0"/>
          <w:marTop w:val="0"/>
          <w:marBottom w:val="0"/>
          <w:divBdr>
            <w:top w:val="none" w:sz="0" w:space="0" w:color="auto"/>
            <w:left w:val="none" w:sz="0" w:space="0" w:color="auto"/>
            <w:bottom w:val="none" w:sz="0" w:space="0" w:color="auto"/>
            <w:right w:val="none" w:sz="0" w:space="0" w:color="auto"/>
          </w:divBdr>
        </w:div>
        <w:div w:id="70664606">
          <w:marLeft w:val="480"/>
          <w:marRight w:val="0"/>
          <w:marTop w:val="0"/>
          <w:marBottom w:val="0"/>
          <w:divBdr>
            <w:top w:val="none" w:sz="0" w:space="0" w:color="auto"/>
            <w:left w:val="none" w:sz="0" w:space="0" w:color="auto"/>
            <w:bottom w:val="none" w:sz="0" w:space="0" w:color="auto"/>
            <w:right w:val="none" w:sz="0" w:space="0" w:color="auto"/>
          </w:divBdr>
        </w:div>
        <w:div w:id="77210741">
          <w:marLeft w:val="480"/>
          <w:marRight w:val="0"/>
          <w:marTop w:val="0"/>
          <w:marBottom w:val="0"/>
          <w:divBdr>
            <w:top w:val="none" w:sz="0" w:space="0" w:color="auto"/>
            <w:left w:val="none" w:sz="0" w:space="0" w:color="auto"/>
            <w:bottom w:val="none" w:sz="0" w:space="0" w:color="auto"/>
            <w:right w:val="none" w:sz="0" w:space="0" w:color="auto"/>
          </w:divBdr>
        </w:div>
        <w:div w:id="92938904">
          <w:marLeft w:val="480"/>
          <w:marRight w:val="0"/>
          <w:marTop w:val="0"/>
          <w:marBottom w:val="0"/>
          <w:divBdr>
            <w:top w:val="none" w:sz="0" w:space="0" w:color="auto"/>
            <w:left w:val="none" w:sz="0" w:space="0" w:color="auto"/>
            <w:bottom w:val="none" w:sz="0" w:space="0" w:color="auto"/>
            <w:right w:val="none" w:sz="0" w:space="0" w:color="auto"/>
          </w:divBdr>
        </w:div>
        <w:div w:id="104159962">
          <w:marLeft w:val="480"/>
          <w:marRight w:val="0"/>
          <w:marTop w:val="0"/>
          <w:marBottom w:val="0"/>
          <w:divBdr>
            <w:top w:val="none" w:sz="0" w:space="0" w:color="auto"/>
            <w:left w:val="none" w:sz="0" w:space="0" w:color="auto"/>
            <w:bottom w:val="none" w:sz="0" w:space="0" w:color="auto"/>
            <w:right w:val="none" w:sz="0" w:space="0" w:color="auto"/>
          </w:divBdr>
        </w:div>
        <w:div w:id="112137153">
          <w:marLeft w:val="480"/>
          <w:marRight w:val="0"/>
          <w:marTop w:val="0"/>
          <w:marBottom w:val="0"/>
          <w:divBdr>
            <w:top w:val="none" w:sz="0" w:space="0" w:color="auto"/>
            <w:left w:val="none" w:sz="0" w:space="0" w:color="auto"/>
            <w:bottom w:val="none" w:sz="0" w:space="0" w:color="auto"/>
            <w:right w:val="none" w:sz="0" w:space="0" w:color="auto"/>
          </w:divBdr>
        </w:div>
        <w:div w:id="123355989">
          <w:marLeft w:val="480"/>
          <w:marRight w:val="0"/>
          <w:marTop w:val="0"/>
          <w:marBottom w:val="0"/>
          <w:divBdr>
            <w:top w:val="none" w:sz="0" w:space="0" w:color="auto"/>
            <w:left w:val="none" w:sz="0" w:space="0" w:color="auto"/>
            <w:bottom w:val="none" w:sz="0" w:space="0" w:color="auto"/>
            <w:right w:val="none" w:sz="0" w:space="0" w:color="auto"/>
          </w:divBdr>
        </w:div>
        <w:div w:id="131100344">
          <w:marLeft w:val="480"/>
          <w:marRight w:val="0"/>
          <w:marTop w:val="0"/>
          <w:marBottom w:val="0"/>
          <w:divBdr>
            <w:top w:val="none" w:sz="0" w:space="0" w:color="auto"/>
            <w:left w:val="none" w:sz="0" w:space="0" w:color="auto"/>
            <w:bottom w:val="none" w:sz="0" w:space="0" w:color="auto"/>
            <w:right w:val="none" w:sz="0" w:space="0" w:color="auto"/>
          </w:divBdr>
        </w:div>
        <w:div w:id="132330237">
          <w:marLeft w:val="480"/>
          <w:marRight w:val="0"/>
          <w:marTop w:val="0"/>
          <w:marBottom w:val="0"/>
          <w:divBdr>
            <w:top w:val="none" w:sz="0" w:space="0" w:color="auto"/>
            <w:left w:val="none" w:sz="0" w:space="0" w:color="auto"/>
            <w:bottom w:val="none" w:sz="0" w:space="0" w:color="auto"/>
            <w:right w:val="none" w:sz="0" w:space="0" w:color="auto"/>
          </w:divBdr>
        </w:div>
        <w:div w:id="133985621">
          <w:marLeft w:val="480"/>
          <w:marRight w:val="0"/>
          <w:marTop w:val="0"/>
          <w:marBottom w:val="0"/>
          <w:divBdr>
            <w:top w:val="none" w:sz="0" w:space="0" w:color="auto"/>
            <w:left w:val="none" w:sz="0" w:space="0" w:color="auto"/>
            <w:bottom w:val="none" w:sz="0" w:space="0" w:color="auto"/>
            <w:right w:val="none" w:sz="0" w:space="0" w:color="auto"/>
          </w:divBdr>
        </w:div>
        <w:div w:id="141393279">
          <w:marLeft w:val="480"/>
          <w:marRight w:val="0"/>
          <w:marTop w:val="0"/>
          <w:marBottom w:val="0"/>
          <w:divBdr>
            <w:top w:val="none" w:sz="0" w:space="0" w:color="auto"/>
            <w:left w:val="none" w:sz="0" w:space="0" w:color="auto"/>
            <w:bottom w:val="none" w:sz="0" w:space="0" w:color="auto"/>
            <w:right w:val="none" w:sz="0" w:space="0" w:color="auto"/>
          </w:divBdr>
        </w:div>
        <w:div w:id="156573674">
          <w:marLeft w:val="480"/>
          <w:marRight w:val="0"/>
          <w:marTop w:val="0"/>
          <w:marBottom w:val="0"/>
          <w:divBdr>
            <w:top w:val="none" w:sz="0" w:space="0" w:color="auto"/>
            <w:left w:val="none" w:sz="0" w:space="0" w:color="auto"/>
            <w:bottom w:val="none" w:sz="0" w:space="0" w:color="auto"/>
            <w:right w:val="none" w:sz="0" w:space="0" w:color="auto"/>
          </w:divBdr>
        </w:div>
        <w:div w:id="166754988">
          <w:marLeft w:val="480"/>
          <w:marRight w:val="0"/>
          <w:marTop w:val="0"/>
          <w:marBottom w:val="0"/>
          <w:divBdr>
            <w:top w:val="none" w:sz="0" w:space="0" w:color="auto"/>
            <w:left w:val="none" w:sz="0" w:space="0" w:color="auto"/>
            <w:bottom w:val="none" w:sz="0" w:space="0" w:color="auto"/>
            <w:right w:val="none" w:sz="0" w:space="0" w:color="auto"/>
          </w:divBdr>
        </w:div>
        <w:div w:id="176770523">
          <w:marLeft w:val="480"/>
          <w:marRight w:val="0"/>
          <w:marTop w:val="0"/>
          <w:marBottom w:val="0"/>
          <w:divBdr>
            <w:top w:val="none" w:sz="0" w:space="0" w:color="auto"/>
            <w:left w:val="none" w:sz="0" w:space="0" w:color="auto"/>
            <w:bottom w:val="none" w:sz="0" w:space="0" w:color="auto"/>
            <w:right w:val="none" w:sz="0" w:space="0" w:color="auto"/>
          </w:divBdr>
        </w:div>
        <w:div w:id="185602084">
          <w:marLeft w:val="480"/>
          <w:marRight w:val="0"/>
          <w:marTop w:val="0"/>
          <w:marBottom w:val="0"/>
          <w:divBdr>
            <w:top w:val="none" w:sz="0" w:space="0" w:color="auto"/>
            <w:left w:val="none" w:sz="0" w:space="0" w:color="auto"/>
            <w:bottom w:val="none" w:sz="0" w:space="0" w:color="auto"/>
            <w:right w:val="none" w:sz="0" w:space="0" w:color="auto"/>
          </w:divBdr>
        </w:div>
        <w:div w:id="235823747">
          <w:marLeft w:val="480"/>
          <w:marRight w:val="0"/>
          <w:marTop w:val="0"/>
          <w:marBottom w:val="0"/>
          <w:divBdr>
            <w:top w:val="none" w:sz="0" w:space="0" w:color="auto"/>
            <w:left w:val="none" w:sz="0" w:space="0" w:color="auto"/>
            <w:bottom w:val="none" w:sz="0" w:space="0" w:color="auto"/>
            <w:right w:val="none" w:sz="0" w:space="0" w:color="auto"/>
          </w:divBdr>
        </w:div>
        <w:div w:id="252514630">
          <w:marLeft w:val="480"/>
          <w:marRight w:val="0"/>
          <w:marTop w:val="0"/>
          <w:marBottom w:val="0"/>
          <w:divBdr>
            <w:top w:val="none" w:sz="0" w:space="0" w:color="auto"/>
            <w:left w:val="none" w:sz="0" w:space="0" w:color="auto"/>
            <w:bottom w:val="none" w:sz="0" w:space="0" w:color="auto"/>
            <w:right w:val="none" w:sz="0" w:space="0" w:color="auto"/>
          </w:divBdr>
        </w:div>
        <w:div w:id="268239728">
          <w:marLeft w:val="480"/>
          <w:marRight w:val="0"/>
          <w:marTop w:val="0"/>
          <w:marBottom w:val="0"/>
          <w:divBdr>
            <w:top w:val="none" w:sz="0" w:space="0" w:color="auto"/>
            <w:left w:val="none" w:sz="0" w:space="0" w:color="auto"/>
            <w:bottom w:val="none" w:sz="0" w:space="0" w:color="auto"/>
            <w:right w:val="none" w:sz="0" w:space="0" w:color="auto"/>
          </w:divBdr>
        </w:div>
        <w:div w:id="273246938">
          <w:marLeft w:val="480"/>
          <w:marRight w:val="0"/>
          <w:marTop w:val="0"/>
          <w:marBottom w:val="0"/>
          <w:divBdr>
            <w:top w:val="none" w:sz="0" w:space="0" w:color="auto"/>
            <w:left w:val="none" w:sz="0" w:space="0" w:color="auto"/>
            <w:bottom w:val="none" w:sz="0" w:space="0" w:color="auto"/>
            <w:right w:val="none" w:sz="0" w:space="0" w:color="auto"/>
          </w:divBdr>
        </w:div>
        <w:div w:id="275454115">
          <w:marLeft w:val="480"/>
          <w:marRight w:val="0"/>
          <w:marTop w:val="0"/>
          <w:marBottom w:val="0"/>
          <w:divBdr>
            <w:top w:val="none" w:sz="0" w:space="0" w:color="auto"/>
            <w:left w:val="none" w:sz="0" w:space="0" w:color="auto"/>
            <w:bottom w:val="none" w:sz="0" w:space="0" w:color="auto"/>
            <w:right w:val="none" w:sz="0" w:space="0" w:color="auto"/>
          </w:divBdr>
        </w:div>
        <w:div w:id="297495269">
          <w:marLeft w:val="480"/>
          <w:marRight w:val="0"/>
          <w:marTop w:val="0"/>
          <w:marBottom w:val="0"/>
          <w:divBdr>
            <w:top w:val="none" w:sz="0" w:space="0" w:color="auto"/>
            <w:left w:val="none" w:sz="0" w:space="0" w:color="auto"/>
            <w:bottom w:val="none" w:sz="0" w:space="0" w:color="auto"/>
            <w:right w:val="none" w:sz="0" w:space="0" w:color="auto"/>
          </w:divBdr>
        </w:div>
        <w:div w:id="300186824">
          <w:marLeft w:val="480"/>
          <w:marRight w:val="0"/>
          <w:marTop w:val="0"/>
          <w:marBottom w:val="0"/>
          <w:divBdr>
            <w:top w:val="none" w:sz="0" w:space="0" w:color="auto"/>
            <w:left w:val="none" w:sz="0" w:space="0" w:color="auto"/>
            <w:bottom w:val="none" w:sz="0" w:space="0" w:color="auto"/>
            <w:right w:val="none" w:sz="0" w:space="0" w:color="auto"/>
          </w:divBdr>
        </w:div>
        <w:div w:id="312610920">
          <w:marLeft w:val="480"/>
          <w:marRight w:val="0"/>
          <w:marTop w:val="0"/>
          <w:marBottom w:val="0"/>
          <w:divBdr>
            <w:top w:val="none" w:sz="0" w:space="0" w:color="auto"/>
            <w:left w:val="none" w:sz="0" w:space="0" w:color="auto"/>
            <w:bottom w:val="none" w:sz="0" w:space="0" w:color="auto"/>
            <w:right w:val="none" w:sz="0" w:space="0" w:color="auto"/>
          </w:divBdr>
        </w:div>
        <w:div w:id="319433486">
          <w:marLeft w:val="480"/>
          <w:marRight w:val="0"/>
          <w:marTop w:val="0"/>
          <w:marBottom w:val="0"/>
          <w:divBdr>
            <w:top w:val="none" w:sz="0" w:space="0" w:color="auto"/>
            <w:left w:val="none" w:sz="0" w:space="0" w:color="auto"/>
            <w:bottom w:val="none" w:sz="0" w:space="0" w:color="auto"/>
            <w:right w:val="none" w:sz="0" w:space="0" w:color="auto"/>
          </w:divBdr>
        </w:div>
        <w:div w:id="321158351">
          <w:marLeft w:val="480"/>
          <w:marRight w:val="0"/>
          <w:marTop w:val="0"/>
          <w:marBottom w:val="0"/>
          <w:divBdr>
            <w:top w:val="none" w:sz="0" w:space="0" w:color="auto"/>
            <w:left w:val="none" w:sz="0" w:space="0" w:color="auto"/>
            <w:bottom w:val="none" w:sz="0" w:space="0" w:color="auto"/>
            <w:right w:val="none" w:sz="0" w:space="0" w:color="auto"/>
          </w:divBdr>
        </w:div>
        <w:div w:id="325862208">
          <w:marLeft w:val="480"/>
          <w:marRight w:val="0"/>
          <w:marTop w:val="0"/>
          <w:marBottom w:val="0"/>
          <w:divBdr>
            <w:top w:val="none" w:sz="0" w:space="0" w:color="auto"/>
            <w:left w:val="none" w:sz="0" w:space="0" w:color="auto"/>
            <w:bottom w:val="none" w:sz="0" w:space="0" w:color="auto"/>
            <w:right w:val="none" w:sz="0" w:space="0" w:color="auto"/>
          </w:divBdr>
        </w:div>
        <w:div w:id="332488992">
          <w:marLeft w:val="480"/>
          <w:marRight w:val="0"/>
          <w:marTop w:val="0"/>
          <w:marBottom w:val="0"/>
          <w:divBdr>
            <w:top w:val="none" w:sz="0" w:space="0" w:color="auto"/>
            <w:left w:val="none" w:sz="0" w:space="0" w:color="auto"/>
            <w:bottom w:val="none" w:sz="0" w:space="0" w:color="auto"/>
            <w:right w:val="none" w:sz="0" w:space="0" w:color="auto"/>
          </w:divBdr>
        </w:div>
        <w:div w:id="335811987">
          <w:marLeft w:val="480"/>
          <w:marRight w:val="0"/>
          <w:marTop w:val="0"/>
          <w:marBottom w:val="0"/>
          <w:divBdr>
            <w:top w:val="none" w:sz="0" w:space="0" w:color="auto"/>
            <w:left w:val="none" w:sz="0" w:space="0" w:color="auto"/>
            <w:bottom w:val="none" w:sz="0" w:space="0" w:color="auto"/>
            <w:right w:val="none" w:sz="0" w:space="0" w:color="auto"/>
          </w:divBdr>
        </w:div>
        <w:div w:id="355471908">
          <w:marLeft w:val="480"/>
          <w:marRight w:val="0"/>
          <w:marTop w:val="0"/>
          <w:marBottom w:val="0"/>
          <w:divBdr>
            <w:top w:val="none" w:sz="0" w:space="0" w:color="auto"/>
            <w:left w:val="none" w:sz="0" w:space="0" w:color="auto"/>
            <w:bottom w:val="none" w:sz="0" w:space="0" w:color="auto"/>
            <w:right w:val="none" w:sz="0" w:space="0" w:color="auto"/>
          </w:divBdr>
        </w:div>
        <w:div w:id="361173626">
          <w:marLeft w:val="480"/>
          <w:marRight w:val="0"/>
          <w:marTop w:val="0"/>
          <w:marBottom w:val="0"/>
          <w:divBdr>
            <w:top w:val="none" w:sz="0" w:space="0" w:color="auto"/>
            <w:left w:val="none" w:sz="0" w:space="0" w:color="auto"/>
            <w:bottom w:val="none" w:sz="0" w:space="0" w:color="auto"/>
            <w:right w:val="none" w:sz="0" w:space="0" w:color="auto"/>
          </w:divBdr>
        </w:div>
        <w:div w:id="367413142">
          <w:marLeft w:val="480"/>
          <w:marRight w:val="0"/>
          <w:marTop w:val="0"/>
          <w:marBottom w:val="0"/>
          <w:divBdr>
            <w:top w:val="none" w:sz="0" w:space="0" w:color="auto"/>
            <w:left w:val="none" w:sz="0" w:space="0" w:color="auto"/>
            <w:bottom w:val="none" w:sz="0" w:space="0" w:color="auto"/>
            <w:right w:val="none" w:sz="0" w:space="0" w:color="auto"/>
          </w:divBdr>
        </w:div>
        <w:div w:id="369574310">
          <w:marLeft w:val="480"/>
          <w:marRight w:val="0"/>
          <w:marTop w:val="0"/>
          <w:marBottom w:val="0"/>
          <w:divBdr>
            <w:top w:val="none" w:sz="0" w:space="0" w:color="auto"/>
            <w:left w:val="none" w:sz="0" w:space="0" w:color="auto"/>
            <w:bottom w:val="none" w:sz="0" w:space="0" w:color="auto"/>
            <w:right w:val="none" w:sz="0" w:space="0" w:color="auto"/>
          </w:divBdr>
        </w:div>
        <w:div w:id="372077906">
          <w:marLeft w:val="480"/>
          <w:marRight w:val="0"/>
          <w:marTop w:val="0"/>
          <w:marBottom w:val="0"/>
          <w:divBdr>
            <w:top w:val="none" w:sz="0" w:space="0" w:color="auto"/>
            <w:left w:val="none" w:sz="0" w:space="0" w:color="auto"/>
            <w:bottom w:val="none" w:sz="0" w:space="0" w:color="auto"/>
            <w:right w:val="none" w:sz="0" w:space="0" w:color="auto"/>
          </w:divBdr>
        </w:div>
        <w:div w:id="372971482">
          <w:marLeft w:val="480"/>
          <w:marRight w:val="0"/>
          <w:marTop w:val="0"/>
          <w:marBottom w:val="0"/>
          <w:divBdr>
            <w:top w:val="none" w:sz="0" w:space="0" w:color="auto"/>
            <w:left w:val="none" w:sz="0" w:space="0" w:color="auto"/>
            <w:bottom w:val="none" w:sz="0" w:space="0" w:color="auto"/>
            <w:right w:val="none" w:sz="0" w:space="0" w:color="auto"/>
          </w:divBdr>
        </w:div>
        <w:div w:id="374625281">
          <w:marLeft w:val="480"/>
          <w:marRight w:val="0"/>
          <w:marTop w:val="0"/>
          <w:marBottom w:val="0"/>
          <w:divBdr>
            <w:top w:val="none" w:sz="0" w:space="0" w:color="auto"/>
            <w:left w:val="none" w:sz="0" w:space="0" w:color="auto"/>
            <w:bottom w:val="none" w:sz="0" w:space="0" w:color="auto"/>
            <w:right w:val="none" w:sz="0" w:space="0" w:color="auto"/>
          </w:divBdr>
        </w:div>
        <w:div w:id="379475530">
          <w:marLeft w:val="480"/>
          <w:marRight w:val="0"/>
          <w:marTop w:val="0"/>
          <w:marBottom w:val="0"/>
          <w:divBdr>
            <w:top w:val="none" w:sz="0" w:space="0" w:color="auto"/>
            <w:left w:val="none" w:sz="0" w:space="0" w:color="auto"/>
            <w:bottom w:val="none" w:sz="0" w:space="0" w:color="auto"/>
            <w:right w:val="none" w:sz="0" w:space="0" w:color="auto"/>
          </w:divBdr>
        </w:div>
        <w:div w:id="392315145">
          <w:marLeft w:val="480"/>
          <w:marRight w:val="0"/>
          <w:marTop w:val="0"/>
          <w:marBottom w:val="0"/>
          <w:divBdr>
            <w:top w:val="none" w:sz="0" w:space="0" w:color="auto"/>
            <w:left w:val="none" w:sz="0" w:space="0" w:color="auto"/>
            <w:bottom w:val="none" w:sz="0" w:space="0" w:color="auto"/>
            <w:right w:val="none" w:sz="0" w:space="0" w:color="auto"/>
          </w:divBdr>
        </w:div>
        <w:div w:id="393241840">
          <w:marLeft w:val="480"/>
          <w:marRight w:val="0"/>
          <w:marTop w:val="0"/>
          <w:marBottom w:val="0"/>
          <w:divBdr>
            <w:top w:val="none" w:sz="0" w:space="0" w:color="auto"/>
            <w:left w:val="none" w:sz="0" w:space="0" w:color="auto"/>
            <w:bottom w:val="none" w:sz="0" w:space="0" w:color="auto"/>
            <w:right w:val="none" w:sz="0" w:space="0" w:color="auto"/>
          </w:divBdr>
        </w:div>
        <w:div w:id="397479913">
          <w:marLeft w:val="480"/>
          <w:marRight w:val="0"/>
          <w:marTop w:val="0"/>
          <w:marBottom w:val="0"/>
          <w:divBdr>
            <w:top w:val="none" w:sz="0" w:space="0" w:color="auto"/>
            <w:left w:val="none" w:sz="0" w:space="0" w:color="auto"/>
            <w:bottom w:val="none" w:sz="0" w:space="0" w:color="auto"/>
            <w:right w:val="none" w:sz="0" w:space="0" w:color="auto"/>
          </w:divBdr>
        </w:div>
        <w:div w:id="419760297">
          <w:marLeft w:val="480"/>
          <w:marRight w:val="0"/>
          <w:marTop w:val="0"/>
          <w:marBottom w:val="0"/>
          <w:divBdr>
            <w:top w:val="none" w:sz="0" w:space="0" w:color="auto"/>
            <w:left w:val="none" w:sz="0" w:space="0" w:color="auto"/>
            <w:bottom w:val="none" w:sz="0" w:space="0" w:color="auto"/>
            <w:right w:val="none" w:sz="0" w:space="0" w:color="auto"/>
          </w:divBdr>
        </w:div>
        <w:div w:id="461460890">
          <w:marLeft w:val="480"/>
          <w:marRight w:val="0"/>
          <w:marTop w:val="0"/>
          <w:marBottom w:val="0"/>
          <w:divBdr>
            <w:top w:val="none" w:sz="0" w:space="0" w:color="auto"/>
            <w:left w:val="none" w:sz="0" w:space="0" w:color="auto"/>
            <w:bottom w:val="none" w:sz="0" w:space="0" w:color="auto"/>
            <w:right w:val="none" w:sz="0" w:space="0" w:color="auto"/>
          </w:divBdr>
        </w:div>
        <w:div w:id="465437466">
          <w:marLeft w:val="480"/>
          <w:marRight w:val="0"/>
          <w:marTop w:val="0"/>
          <w:marBottom w:val="0"/>
          <w:divBdr>
            <w:top w:val="none" w:sz="0" w:space="0" w:color="auto"/>
            <w:left w:val="none" w:sz="0" w:space="0" w:color="auto"/>
            <w:bottom w:val="none" w:sz="0" w:space="0" w:color="auto"/>
            <w:right w:val="none" w:sz="0" w:space="0" w:color="auto"/>
          </w:divBdr>
        </w:div>
        <w:div w:id="475993138">
          <w:marLeft w:val="480"/>
          <w:marRight w:val="0"/>
          <w:marTop w:val="0"/>
          <w:marBottom w:val="0"/>
          <w:divBdr>
            <w:top w:val="none" w:sz="0" w:space="0" w:color="auto"/>
            <w:left w:val="none" w:sz="0" w:space="0" w:color="auto"/>
            <w:bottom w:val="none" w:sz="0" w:space="0" w:color="auto"/>
            <w:right w:val="none" w:sz="0" w:space="0" w:color="auto"/>
          </w:divBdr>
        </w:div>
        <w:div w:id="488517967">
          <w:marLeft w:val="480"/>
          <w:marRight w:val="0"/>
          <w:marTop w:val="0"/>
          <w:marBottom w:val="0"/>
          <w:divBdr>
            <w:top w:val="none" w:sz="0" w:space="0" w:color="auto"/>
            <w:left w:val="none" w:sz="0" w:space="0" w:color="auto"/>
            <w:bottom w:val="none" w:sz="0" w:space="0" w:color="auto"/>
            <w:right w:val="none" w:sz="0" w:space="0" w:color="auto"/>
          </w:divBdr>
        </w:div>
        <w:div w:id="503276765">
          <w:marLeft w:val="480"/>
          <w:marRight w:val="0"/>
          <w:marTop w:val="0"/>
          <w:marBottom w:val="0"/>
          <w:divBdr>
            <w:top w:val="none" w:sz="0" w:space="0" w:color="auto"/>
            <w:left w:val="none" w:sz="0" w:space="0" w:color="auto"/>
            <w:bottom w:val="none" w:sz="0" w:space="0" w:color="auto"/>
            <w:right w:val="none" w:sz="0" w:space="0" w:color="auto"/>
          </w:divBdr>
        </w:div>
        <w:div w:id="512454641">
          <w:marLeft w:val="480"/>
          <w:marRight w:val="0"/>
          <w:marTop w:val="0"/>
          <w:marBottom w:val="0"/>
          <w:divBdr>
            <w:top w:val="none" w:sz="0" w:space="0" w:color="auto"/>
            <w:left w:val="none" w:sz="0" w:space="0" w:color="auto"/>
            <w:bottom w:val="none" w:sz="0" w:space="0" w:color="auto"/>
            <w:right w:val="none" w:sz="0" w:space="0" w:color="auto"/>
          </w:divBdr>
        </w:div>
        <w:div w:id="519515684">
          <w:marLeft w:val="480"/>
          <w:marRight w:val="0"/>
          <w:marTop w:val="0"/>
          <w:marBottom w:val="0"/>
          <w:divBdr>
            <w:top w:val="none" w:sz="0" w:space="0" w:color="auto"/>
            <w:left w:val="none" w:sz="0" w:space="0" w:color="auto"/>
            <w:bottom w:val="none" w:sz="0" w:space="0" w:color="auto"/>
            <w:right w:val="none" w:sz="0" w:space="0" w:color="auto"/>
          </w:divBdr>
        </w:div>
        <w:div w:id="527839083">
          <w:marLeft w:val="480"/>
          <w:marRight w:val="0"/>
          <w:marTop w:val="0"/>
          <w:marBottom w:val="0"/>
          <w:divBdr>
            <w:top w:val="none" w:sz="0" w:space="0" w:color="auto"/>
            <w:left w:val="none" w:sz="0" w:space="0" w:color="auto"/>
            <w:bottom w:val="none" w:sz="0" w:space="0" w:color="auto"/>
            <w:right w:val="none" w:sz="0" w:space="0" w:color="auto"/>
          </w:divBdr>
        </w:div>
        <w:div w:id="548301378">
          <w:marLeft w:val="480"/>
          <w:marRight w:val="0"/>
          <w:marTop w:val="0"/>
          <w:marBottom w:val="0"/>
          <w:divBdr>
            <w:top w:val="none" w:sz="0" w:space="0" w:color="auto"/>
            <w:left w:val="none" w:sz="0" w:space="0" w:color="auto"/>
            <w:bottom w:val="none" w:sz="0" w:space="0" w:color="auto"/>
            <w:right w:val="none" w:sz="0" w:space="0" w:color="auto"/>
          </w:divBdr>
        </w:div>
        <w:div w:id="552272676">
          <w:marLeft w:val="480"/>
          <w:marRight w:val="0"/>
          <w:marTop w:val="0"/>
          <w:marBottom w:val="0"/>
          <w:divBdr>
            <w:top w:val="none" w:sz="0" w:space="0" w:color="auto"/>
            <w:left w:val="none" w:sz="0" w:space="0" w:color="auto"/>
            <w:bottom w:val="none" w:sz="0" w:space="0" w:color="auto"/>
            <w:right w:val="none" w:sz="0" w:space="0" w:color="auto"/>
          </w:divBdr>
        </w:div>
        <w:div w:id="556088654">
          <w:marLeft w:val="480"/>
          <w:marRight w:val="0"/>
          <w:marTop w:val="0"/>
          <w:marBottom w:val="0"/>
          <w:divBdr>
            <w:top w:val="none" w:sz="0" w:space="0" w:color="auto"/>
            <w:left w:val="none" w:sz="0" w:space="0" w:color="auto"/>
            <w:bottom w:val="none" w:sz="0" w:space="0" w:color="auto"/>
            <w:right w:val="none" w:sz="0" w:space="0" w:color="auto"/>
          </w:divBdr>
        </w:div>
        <w:div w:id="564295899">
          <w:marLeft w:val="480"/>
          <w:marRight w:val="0"/>
          <w:marTop w:val="0"/>
          <w:marBottom w:val="0"/>
          <w:divBdr>
            <w:top w:val="none" w:sz="0" w:space="0" w:color="auto"/>
            <w:left w:val="none" w:sz="0" w:space="0" w:color="auto"/>
            <w:bottom w:val="none" w:sz="0" w:space="0" w:color="auto"/>
            <w:right w:val="none" w:sz="0" w:space="0" w:color="auto"/>
          </w:divBdr>
        </w:div>
        <w:div w:id="572470462">
          <w:marLeft w:val="480"/>
          <w:marRight w:val="0"/>
          <w:marTop w:val="0"/>
          <w:marBottom w:val="0"/>
          <w:divBdr>
            <w:top w:val="none" w:sz="0" w:space="0" w:color="auto"/>
            <w:left w:val="none" w:sz="0" w:space="0" w:color="auto"/>
            <w:bottom w:val="none" w:sz="0" w:space="0" w:color="auto"/>
            <w:right w:val="none" w:sz="0" w:space="0" w:color="auto"/>
          </w:divBdr>
        </w:div>
        <w:div w:id="577058702">
          <w:marLeft w:val="480"/>
          <w:marRight w:val="0"/>
          <w:marTop w:val="0"/>
          <w:marBottom w:val="0"/>
          <w:divBdr>
            <w:top w:val="none" w:sz="0" w:space="0" w:color="auto"/>
            <w:left w:val="none" w:sz="0" w:space="0" w:color="auto"/>
            <w:bottom w:val="none" w:sz="0" w:space="0" w:color="auto"/>
            <w:right w:val="none" w:sz="0" w:space="0" w:color="auto"/>
          </w:divBdr>
        </w:div>
        <w:div w:id="594094754">
          <w:marLeft w:val="480"/>
          <w:marRight w:val="0"/>
          <w:marTop w:val="0"/>
          <w:marBottom w:val="0"/>
          <w:divBdr>
            <w:top w:val="none" w:sz="0" w:space="0" w:color="auto"/>
            <w:left w:val="none" w:sz="0" w:space="0" w:color="auto"/>
            <w:bottom w:val="none" w:sz="0" w:space="0" w:color="auto"/>
            <w:right w:val="none" w:sz="0" w:space="0" w:color="auto"/>
          </w:divBdr>
        </w:div>
        <w:div w:id="599215122">
          <w:marLeft w:val="480"/>
          <w:marRight w:val="0"/>
          <w:marTop w:val="0"/>
          <w:marBottom w:val="0"/>
          <w:divBdr>
            <w:top w:val="none" w:sz="0" w:space="0" w:color="auto"/>
            <w:left w:val="none" w:sz="0" w:space="0" w:color="auto"/>
            <w:bottom w:val="none" w:sz="0" w:space="0" w:color="auto"/>
            <w:right w:val="none" w:sz="0" w:space="0" w:color="auto"/>
          </w:divBdr>
        </w:div>
        <w:div w:id="614169146">
          <w:marLeft w:val="480"/>
          <w:marRight w:val="0"/>
          <w:marTop w:val="0"/>
          <w:marBottom w:val="0"/>
          <w:divBdr>
            <w:top w:val="none" w:sz="0" w:space="0" w:color="auto"/>
            <w:left w:val="none" w:sz="0" w:space="0" w:color="auto"/>
            <w:bottom w:val="none" w:sz="0" w:space="0" w:color="auto"/>
            <w:right w:val="none" w:sz="0" w:space="0" w:color="auto"/>
          </w:divBdr>
        </w:div>
        <w:div w:id="665787138">
          <w:marLeft w:val="480"/>
          <w:marRight w:val="0"/>
          <w:marTop w:val="0"/>
          <w:marBottom w:val="0"/>
          <w:divBdr>
            <w:top w:val="none" w:sz="0" w:space="0" w:color="auto"/>
            <w:left w:val="none" w:sz="0" w:space="0" w:color="auto"/>
            <w:bottom w:val="none" w:sz="0" w:space="0" w:color="auto"/>
            <w:right w:val="none" w:sz="0" w:space="0" w:color="auto"/>
          </w:divBdr>
        </w:div>
        <w:div w:id="674458495">
          <w:marLeft w:val="480"/>
          <w:marRight w:val="0"/>
          <w:marTop w:val="0"/>
          <w:marBottom w:val="0"/>
          <w:divBdr>
            <w:top w:val="none" w:sz="0" w:space="0" w:color="auto"/>
            <w:left w:val="none" w:sz="0" w:space="0" w:color="auto"/>
            <w:bottom w:val="none" w:sz="0" w:space="0" w:color="auto"/>
            <w:right w:val="none" w:sz="0" w:space="0" w:color="auto"/>
          </w:divBdr>
        </w:div>
        <w:div w:id="686447621">
          <w:marLeft w:val="480"/>
          <w:marRight w:val="0"/>
          <w:marTop w:val="0"/>
          <w:marBottom w:val="0"/>
          <w:divBdr>
            <w:top w:val="none" w:sz="0" w:space="0" w:color="auto"/>
            <w:left w:val="none" w:sz="0" w:space="0" w:color="auto"/>
            <w:bottom w:val="none" w:sz="0" w:space="0" w:color="auto"/>
            <w:right w:val="none" w:sz="0" w:space="0" w:color="auto"/>
          </w:divBdr>
        </w:div>
        <w:div w:id="698243656">
          <w:marLeft w:val="480"/>
          <w:marRight w:val="0"/>
          <w:marTop w:val="0"/>
          <w:marBottom w:val="0"/>
          <w:divBdr>
            <w:top w:val="none" w:sz="0" w:space="0" w:color="auto"/>
            <w:left w:val="none" w:sz="0" w:space="0" w:color="auto"/>
            <w:bottom w:val="none" w:sz="0" w:space="0" w:color="auto"/>
            <w:right w:val="none" w:sz="0" w:space="0" w:color="auto"/>
          </w:divBdr>
        </w:div>
        <w:div w:id="700395717">
          <w:marLeft w:val="480"/>
          <w:marRight w:val="0"/>
          <w:marTop w:val="0"/>
          <w:marBottom w:val="0"/>
          <w:divBdr>
            <w:top w:val="none" w:sz="0" w:space="0" w:color="auto"/>
            <w:left w:val="none" w:sz="0" w:space="0" w:color="auto"/>
            <w:bottom w:val="none" w:sz="0" w:space="0" w:color="auto"/>
            <w:right w:val="none" w:sz="0" w:space="0" w:color="auto"/>
          </w:divBdr>
        </w:div>
        <w:div w:id="731345986">
          <w:marLeft w:val="480"/>
          <w:marRight w:val="0"/>
          <w:marTop w:val="0"/>
          <w:marBottom w:val="0"/>
          <w:divBdr>
            <w:top w:val="none" w:sz="0" w:space="0" w:color="auto"/>
            <w:left w:val="none" w:sz="0" w:space="0" w:color="auto"/>
            <w:bottom w:val="none" w:sz="0" w:space="0" w:color="auto"/>
            <w:right w:val="none" w:sz="0" w:space="0" w:color="auto"/>
          </w:divBdr>
        </w:div>
        <w:div w:id="756251292">
          <w:marLeft w:val="480"/>
          <w:marRight w:val="0"/>
          <w:marTop w:val="0"/>
          <w:marBottom w:val="0"/>
          <w:divBdr>
            <w:top w:val="none" w:sz="0" w:space="0" w:color="auto"/>
            <w:left w:val="none" w:sz="0" w:space="0" w:color="auto"/>
            <w:bottom w:val="none" w:sz="0" w:space="0" w:color="auto"/>
            <w:right w:val="none" w:sz="0" w:space="0" w:color="auto"/>
          </w:divBdr>
        </w:div>
        <w:div w:id="775759384">
          <w:marLeft w:val="480"/>
          <w:marRight w:val="0"/>
          <w:marTop w:val="0"/>
          <w:marBottom w:val="0"/>
          <w:divBdr>
            <w:top w:val="none" w:sz="0" w:space="0" w:color="auto"/>
            <w:left w:val="none" w:sz="0" w:space="0" w:color="auto"/>
            <w:bottom w:val="none" w:sz="0" w:space="0" w:color="auto"/>
            <w:right w:val="none" w:sz="0" w:space="0" w:color="auto"/>
          </w:divBdr>
        </w:div>
        <w:div w:id="798763801">
          <w:marLeft w:val="480"/>
          <w:marRight w:val="0"/>
          <w:marTop w:val="0"/>
          <w:marBottom w:val="0"/>
          <w:divBdr>
            <w:top w:val="none" w:sz="0" w:space="0" w:color="auto"/>
            <w:left w:val="none" w:sz="0" w:space="0" w:color="auto"/>
            <w:bottom w:val="none" w:sz="0" w:space="0" w:color="auto"/>
            <w:right w:val="none" w:sz="0" w:space="0" w:color="auto"/>
          </w:divBdr>
        </w:div>
        <w:div w:id="802774021">
          <w:marLeft w:val="480"/>
          <w:marRight w:val="0"/>
          <w:marTop w:val="0"/>
          <w:marBottom w:val="0"/>
          <w:divBdr>
            <w:top w:val="none" w:sz="0" w:space="0" w:color="auto"/>
            <w:left w:val="none" w:sz="0" w:space="0" w:color="auto"/>
            <w:bottom w:val="none" w:sz="0" w:space="0" w:color="auto"/>
            <w:right w:val="none" w:sz="0" w:space="0" w:color="auto"/>
          </w:divBdr>
        </w:div>
        <w:div w:id="830365866">
          <w:marLeft w:val="480"/>
          <w:marRight w:val="0"/>
          <w:marTop w:val="0"/>
          <w:marBottom w:val="0"/>
          <w:divBdr>
            <w:top w:val="none" w:sz="0" w:space="0" w:color="auto"/>
            <w:left w:val="none" w:sz="0" w:space="0" w:color="auto"/>
            <w:bottom w:val="none" w:sz="0" w:space="0" w:color="auto"/>
            <w:right w:val="none" w:sz="0" w:space="0" w:color="auto"/>
          </w:divBdr>
        </w:div>
        <w:div w:id="833299943">
          <w:marLeft w:val="480"/>
          <w:marRight w:val="0"/>
          <w:marTop w:val="0"/>
          <w:marBottom w:val="0"/>
          <w:divBdr>
            <w:top w:val="none" w:sz="0" w:space="0" w:color="auto"/>
            <w:left w:val="none" w:sz="0" w:space="0" w:color="auto"/>
            <w:bottom w:val="none" w:sz="0" w:space="0" w:color="auto"/>
            <w:right w:val="none" w:sz="0" w:space="0" w:color="auto"/>
          </w:divBdr>
        </w:div>
        <w:div w:id="850724094">
          <w:marLeft w:val="480"/>
          <w:marRight w:val="0"/>
          <w:marTop w:val="0"/>
          <w:marBottom w:val="0"/>
          <w:divBdr>
            <w:top w:val="none" w:sz="0" w:space="0" w:color="auto"/>
            <w:left w:val="none" w:sz="0" w:space="0" w:color="auto"/>
            <w:bottom w:val="none" w:sz="0" w:space="0" w:color="auto"/>
            <w:right w:val="none" w:sz="0" w:space="0" w:color="auto"/>
          </w:divBdr>
        </w:div>
        <w:div w:id="890071784">
          <w:marLeft w:val="480"/>
          <w:marRight w:val="0"/>
          <w:marTop w:val="0"/>
          <w:marBottom w:val="0"/>
          <w:divBdr>
            <w:top w:val="none" w:sz="0" w:space="0" w:color="auto"/>
            <w:left w:val="none" w:sz="0" w:space="0" w:color="auto"/>
            <w:bottom w:val="none" w:sz="0" w:space="0" w:color="auto"/>
            <w:right w:val="none" w:sz="0" w:space="0" w:color="auto"/>
          </w:divBdr>
        </w:div>
        <w:div w:id="911965151">
          <w:marLeft w:val="480"/>
          <w:marRight w:val="0"/>
          <w:marTop w:val="0"/>
          <w:marBottom w:val="0"/>
          <w:divBdr>
            <w:top w:val="none" w:sz="0" w:space="0" w:color="auto"/>
            <w:left w:val="none" w:sz="0" w:space="0" w:color="auto"/>
            <w:bottom w:val="none" w:sz="0" w:space="0" w:color="auto"/>
            <w:right w:val="none" w:sz="0" w:space="0" w:color="auto"/>
          </w:divBdr>
        </w:div>
        <w:div w:id="916012968">
          <w:marLeft w:val="480"/>
          <w:marRight w:val="0"/>
          <w:marTop w:val="0"/>
          <w:marBottom w:val="0"/>
          <w:divBdr>
            <w:top w:val="none" w:sz="0" w:space="0" w:color="auto"/>
            <w:left w:val="none" w:sz="0" w:space="0" w:color="auto"/>
            <w:bottom w:val="none" w:sz="0" w:space="0" w:color="auto"/>
            <w:right w:val="none" w:sz="0" w:space="0" w:color="auto"/>
          </w:divBdr>
        </w:div>
        <w:div w:id="916137990">
          <w:marLeft w:val="480"/>
          <w:marRight w:val="0"/>
          <w:marTop w:val="0"/>
          <w:marBottom w:val="0"/>
          <w:divBdr>
            <w:top w:val="none" w:sz="0" w:space="0" w:color="auto"/>
            <w:left w:val="none" w:sz="0" w:space="0" w:color="auto"/>
            <w:bottom w:val="none" w:sz="0" w:space="0" w:color="auto"/>
            <w:right w:val="none" w:sz="0" w:space="0" w:color="auto"/>
          </w:divBdr>
        </w:div>
        <w:div w:id="935408903">
          <w:marLeft w:val="480"/>
          <w:marRight w:val="0"/>
          <w:marTop w:val="0"/>
          <w:marBottom w:val="0"/>
          <w:divBdr>
            <w:top w:val="none" w:sz="0" w:space="0" w:color="auto"/>
            <w:left w:val="none" w:sz="0" w:space="0" w:color="auto"/>
            <w:bottom w:val="none" w:sz="0" w:space="0" w:color="auto"/>
            <w:right w:val="none" w:sz="0" w:space="0" w:color="auto"/>
          </w:divBdr>
        </w:div>
        <w:div w:id="937367501">
          <w:marLeft w:val="480"/>
          <w:marRight w:val="0"/>
          <w:marTop w:val="0"/>
          <w:marBottom w:val="0"/>
          <w:divBdr>
            <w:top w:val="none" w:sz="0" w:space="0" w:color="auto"/>
            <w:left w:val="none" w:sz="0" w:space="0" w:color="auto"/>
            <w:bottom w:val="none" w:sz="0" w:space="0" w:color="auto"/>
            <w:right w:val="none" w:sz="0" w:space="0" w:color="auto"/>
          </w:divBdr>
        </w:div>
        <w:div w:id="938021245">
          <w:marLeft w:val="480"/>
          <w:marRight w:val="0"/>
          <w:marTop w:val="0"/>
          <w:marBottom w:val="0"/>
          <w:divBdr>
            <w:top w:val="none" w:sz="0" w:space="0" w:color="auto"/>
            <w:left w:val="none" w:sz="0" w:space="0" w:color="auto"/>
            <w:bottom w:val="none" w:sz="0" w:space="0" w:color="auto"/>
            <w:right w:val="none" w:sz="0" w:space="0" w:color="auto"/>
          </w:divBdr>
        </w:div>
        <w:div w:id="942107418">
          <w:marLeft w:val="480"/>
          <w:marRight w:val="0"/>
          <w:marTop w:val="0"/>
          <w:marBottom w:val="0"/>
          <w:divBdr>
            <w:top w:val="none" w:sz="0" w:space="0" w:color="auto"/>
            <w:left w:val="none" w:sz="0" w:space="0" w:color="auto"/>
            <w:bottom w:val="none" w:sz="0" w:space="0" w:color="auto"/>
            <w:right w:val="none" w:sz="0" w:space="0" w:color="auto"/>
          </w:divBdr>
        </w:div>
        <w:div w:id="948270683">
          <w:marLeft w:val="480"/>
          <w:marRight w:val="0"/>
          <w:marTop w:val="0"/>
          <w:marBottom w:val="0"/>
          <w:divBdr>
            <w:top w:val="none" w:sz="0" w:space="0" w:color="auto"/>
            <w:left w:val="none" w:sz="0" w:space="0" w:color="auto"/>
            <w:bottom w:val="none" w:sz="0" w:space="0" w:color="auto"/>
            <w:right w:val="none" w:sz="0" w:space="0" w:color="auto"/>
          </w:divBdr>
        </w:div>
        <w:div w:id="950670630">
          <w:marLeft w:val="480"/>
          <w:marRight w:val="0"/>
          <w:marTop w:val="0"/>
          <w:marBottom w:val="0"/>
          <w:divBdr>
            <w:top w:val="none" w:sz="0" w:space="0" w:color="auto"/>
            <w:left w:val="none" w:sz="0" w:space="0" w:color="auto"/>
            <w:bottom w:val="none" w:sz="0" w:space="0" w:color="auto"/>
            <w:right w:val="none" w:sz="0" w:space="0" w:color="auto"/>
          </w:divBdr>
        </w:div>
        <w:div w:id="958560995">
          <w:marLeft w:val="480"/>
          <w:marRight w:val="0"/>
          <w:marTop w:val="0"/>
          <w:marBottom w:val="0"/>
          <w:divBdr>
            <w:top w:val="none" w:sz="0" w:space="0" w:color="auto"/>
            <w:left w:val="none" w:sz="0" w:space="0" w:color="auto"/>
            <w:bottom w:val="none" w:sz="0" w:space="0" w:color="auto"/>
            <w:right w:val="none" w:sz="0" w:space="0" w:color="auto"/>
          </w:divBdr>
        </w:div>
        <w:div w:id="988438164">
          <w:marLeft w:val="480"/>
          <w:marRight w:val="0"/>
          <w:marTop w:val="0"/>
          <w:marBottom w:val="0"/>
          <w:divBdr>
            <w:top w:val="none" w:sz="0" w:space="0" w:color="auto"/>
            <w:left w:val="none" w:sz="0" w:space="0" w:color="auto"/>
            <w:bottom w:val="none" w:sz="0" w:space="0" w:color="auto"/>
            <w:right w:val="none" w:sz="0" w:space="0" w:color="auto"/>
          </w:divBdr>
        </w:div>
        <w:div w:id="1001539992">
          <w:marLeft w:val="480"/>
          <w:marRight w:val="0"/>
          <w:marTop w:val="0"/>
          <w:marBottom w:val="0"/>
          <w:divBdr>
            <w:top w:val="none" w:sz="0" w:space="0" w:color="auto"/>
            <w:left w:val="none" w:sz="0" w:space="0" w:color="auto"/>
            <w:bottom w:val="none" w:sz="0" w:space="0" w:color="auto"/>
            <w:right w:val="none" w:sz="0" w:space="0" w:color="auto"/>
          </w:divBdr>
        </w:div>
        <w:div w:id="1004553147">
          <w:marLeft w:val="480"/>
          <w:marRight w:val="0"/>
          <w:marTop w:val="0"/>
          <w:marBottom w:val="0"/>
          <w:divBdr>
            <w:top w:val="none" w:sz="0" w:space="0" w:color="auto"/>
            <w:left w:val="none" w:sz="0" w:space="0" w:color="auto"/>
            <w:bottom w:val="none" w:sz="0" w:space="0" w:color="auto"/>
            <w:right w:val="none" w:sz="0" w:space="0" w:color="auto"/>
          </w:divBdr>
        </w:div>
        <w:div w:id="1073502056">
          <w:marLeft w:val="480"/>
          <w:marRight w:val="0"/>
          <w:marTop w:val="0"/>
          <w:marBottom w:val="0"/>
          <w:divBdr>
            <w:top w:val="none" w:sz="0" w:space="0" w:color="auto"/>
            <w:left w:val="none" w:sz="0" w:space="0" w:color="auto"/>
            <w:bottom w:val="none" w:sz="0" w:space="0" w:color="auto"/>
            <w:right w:val="none" w:sz="0" w:space="0" w:color="auto"/>
          </w:divBdr>
        </w:div>
        <w:div w:id="1075518336">
          <w:marLeft w:val="480"/>
          <w:marRight w:val="0"/>
          <w:marTop w:val="0"/>
          <w:marBottom w:val="0"/>
          <w:divBdr>
            <w:top w:val="none" w:sz="0" w:space="0" w:color="auto"/>
            <w:left w:val="none" w:sz="0" w:space="0" w:color="auto"/>
            <w:bottom w:val="none" w:sz="0" w:space="0" w:color="auto"/>
            <w:right w:val="none" w:sz="0" w:space="0" w:color="auto"/>
          </w:divBdr>
        </w:div>
        <w:div w:id="1104687601">
          <w:marLeft w:val="480"/>
          <w:marRight w:val="0"/>
          <w:marTop w:val="0"/>
          <w:marBottom w:val="0"/>
          <w:divBdr>
            <w:top w:val="none" w:sz="0" w:space="0" w:color="auto"/>
            <w:left w:val="none" w:sz="0" w:space="0" w:color="auto"/>
            <w:bottom w:val="none" w:sz="0" w:space="0" w:color="auto"/>
            <w:right w:val="none" w:sz="0" w:space="0" w:color="auto"/>
          </w:divBdr>
        </w:div>
        <w:div w:id="1126584019">
          <w:marLeft w:val="480"/>
          <w:marRight w:val="0"/>
          <w:marTop w:val="0"/>
          <w:marBottom w:val="0"/>
          <w:divBdr>
            <w:top w:val="none" w:sz="0" w:space="0" w:color="auto"/>
            <w:left w:val="none" w:sz="0" w:space="0" w:color="auto"/>
            <w:bottom w:val="none" w:sz="0" w:space="0" w:color="auto"/>
            <w:right w:val="none" w:sz="0" w:space="0" w:color="auto"/>
          </w:divBdr>
        </w:div>
        <w:div w:id="1149857686">
          <w:marLeft w:val="480"/>
          <w:marRight w:val="0"/>
          <w:marTop w:val="0"/>
          <w:marBottom w:val="0"/>
          <w:divBdr>
            <w:top w:val="none" w:sz="0" w:space="0" w:color="auto"/>
            <w:left w:val="none" w:sz="0" w:space="0" w:color="auto"/>
            <w:bottom w:val="none" w:sz="0" w:space="0" w:color="auto"/>
            <w:right w:val="none" w:sz="0" w:space="0" w:color="auto"/>
          </w:divBdr>
        </w:div>
        <w:div w:id="1153177071">
          <w:marLeft w:val="480"/>
          <w:marRight w:val="0"/>
          <w:marTop w:val="0"/>
          <w:marBottom w:val="0"/>
          <w:divBdr>
            <w:top w:val="none" w:sz="0" w:space="0" w:color="auto"/>
            <w:left w:val="none" w:sz="0" w:space="0" w:color="auto"/>
            <w:bottom w:val="none" w:sz="0" w:space="0" w:color="auto"/>
            <w:right w:val="none" w:sz="0" w:space="0" w:color="auto"/>
          </w:divBdr>
        </w:div>
        <w:div w:id="1166627116">
          <w:marLeft w:val="480"/>
          <w:marRight w:val="0"/>
          <w:marTop w:val="0"/>
          <w:marBottom w:val="0"/>
          <w:divBdr>
            <w:top w:val="none" w:sz="0" w:space="0" w:color="auto"/>
            <w:left w:val="none" w:sz="0" w:space="0" w:color="auto"/>
            <w:bottom w:val="none" w:sz="0" w:space="0" w:color="auto"/>
            <w:right w:val="none" w:sz="0" w:space="0" w:color="auto"/>
          </w:divBdr>
        </w:div>
        <w:div w:id="1196960664">
          <w:marLeft w:val="480"/>
          <w:marRight w:val="0"/>
          <w:marTop w:val="0"/>
          <w:marBottom w:val="0"/>
          <w:divBdr>
            <w:top w:val="none" w:sz="0" w:space="0" w:color="auto"/>
            <w:left w:val="none" w:sz="0" w:space="0" w:color="auto"/>
            <w:bottom w:val="none" w:sz="0" w:space="0" w:color="auto"/>
            <w:right w:val="none" w:sz="0" w:space="0" w:color="auto"/>
          </w:divBdr>
        </w:div>
        <w:div w:id="1202404723">
          <w:marLeft w:val="480"/>
          <w:marRight w:val="0"/>
          <w:marTop w:val="0"/>
          <w:marBottom w:val="0"/>
          <w:divBdr>
            <w:top w:val="none" w:sz="0" w:space="0" w:color="auto"/>
            <w:left w:val="none" w:sz="0" w:space="0" w:color="auto"/>
            <w:bottom w:val="none" w:sz="0" w:space="0" w:color="auto"/>
            <w:right w:val="none" w:sz="0" w:space="0" w:color="auto"/>
          </w:divBdr>
        </w:div>
        <w:div w:id="1202668668">
          <w:marLeft w:val="480"/>
          <w:marRight w:val="0"/>
          <w:marTop w:val="0"/>
          <w:marBottom w:val="0"/>
          <w:divBdr>
            <w:top w:val="none" w:sz="0" w:space="0" w:color="auto"/>
            <w:left w:val="none" w:sz="0" w:space="0" w:color="auto"/>
            <w:bottom w:val="none" w:sz="0" w:space="0" w:color="auto"/>
            <w:right w:val="none" w:sz="0" w:space="0" w:color="auto"/>
          </w:divBdr>
        </w:div>
        <w:div w:id="1209800135">
          <w:marLeft w:val="480"/>
          <w:marRight w:val="0"/>
          <w:marTop w:val="0"/>
          <w:marBottom w:val="0"/>
          <w:divBdr>
            <w:top w:val="none" w:sz="0" w:space="0" w:color="auto"/>
            <w:left w:val="none" w:sz="0" w:space="0" w:color="auto"/>
            <w:bottom w:val="none" w:sz="0" w:space="0" w:color="auto"/>
            <w:right w:val="none" w:sz="0" w:space="0" w:color="auto"/>
          </w:divBdr>
        </w:div>
        <w:div w:id="1214734219">
          <w:marLeft w:val="480"/>
          <w:marRight w:val="0"/>
          <w:marTop w:val="0"/>
          <w:marBottom w:val="0"/>
          <w:divBdr>
            <w:top w:val="none" w:sz="0" w:space="0" w:color="auto"/>
            <w:left w:val="none" w:sz="0" w:space="0" w:color="auto"/>
            <w:bottom w:val="none" w:sz="0" w:space="0" w:color="auto"/>
            <w:right w:val="none" w:sz="0" w:space="0" w:color="auto"/>
          </w:divBdr>
        </w:div>
        <w:div w:id="1224023685">
          <w:marLeft w:val="480"/>
          <w:marRight w:val="0"/>
          <w:marTop w:val="0"/>
          <w:marBottom w:val="0"/>
          <w:divBdr>
            <w:top w:val="none" w:sz="0" w:space="0" w:color="auto"/>
            <w:left w:val="none" w:sz="0" w:space="0" w:color="auto"/>
            <w:bottom w:val="none" w:sz="0" w:space="0" w:color="auto"/>
            <w:right w:val="none" w:sz="0" w:space="0" w:color="auto"/>
          </w:divBdr>
        </w:div>
        <w:div w:id="1233541217">
          <w:marLeft w:val="480"/>
          <w:marRight w:val="0"/>
          <w:marTop w:val="0"/>
          <w:marBottom w:val="0"/>
          <w:divBdr>
            <w:top w:val="none" w:sz="0" w:space="0" w:color="auto"/>
            <w:left w:val="none" w:sz="0" w:space="0" w:color="auto"/>
            <w:bottom w:val="none" w:sz="0" w:space="0" w:color="auto"/>
            <w:right w:val="none" w:sz="0" w:space="0" w:color="auto"/>
          </w:divBdr>
        </w:div>
        <w:div w:id="1245071534">
          <w:marLeft w:val="480"/>
          <w:marRight w:val="0"/>
          <w:marTop w:val="0"/>
          <w:marBottom w:val="0"/>
          <w:divBdr>
            <w:top w:val="none" w:sz="0" w:space="0" w:color="auto"/>
            <w:left w:val="none" w:sz="0" w:space="0" w:color="auto"/>
            <w:bottom w:val="none" w:sz="0" w:space="0" w:color="auto"/>
            <w:right w:val="none" w:sz="0" w:space="0" w:color="auto"/>
          </w:divBdr>
        </w:div>
        <w:div w:id="1252424182">
          <w:marLeft w:val="480"/>
          <w:marRight w:val="0"/>
          <w:marTop w:val="0"/>
          <w:marBottom w:val="0"/>
          <w:divBdr>
            <w:top w:val="none" w:sz="0" w:space="0" w:color="auto"/>
            <w:left w:val="none" w:sz="0" w:space="0" w:color="auto"/>
            <w:bottom w:val="none" w:sz="0" w:space="0" w:color="auto"/>
            <w:right w:val="none" w:sz="0" w:space="0" w:color="auto"/>
          </w:divBdr>
        </w:div>
        <w:div w:id="1256329751">
          <w:marLeft w:val="480"/>
          <w:marRight w:val="0"/>
          <w:marTop w:val="0"/>
          <w:marBottom w:val="0"/>
          <w:divBdr>
            <w:top w:val="none" w:sz="0" w:space="0" w:color="auto"/>
            <w:left w:val="none" w:sz="0" w:space="0" w:color="auto"/>
            <w:bottom w:val="none" w:sz="0" w:space="0" w:color="auto"/>
            <w:right w:val="none" w:sz="0" w:space="0" w:color="auto"/>
          </w:divBdr>
        </w:div>
        <w:div w:id="1263415921">
          <w:marLeft w:val="480"/>
          <w:marRight w:val="0"/>
          <w:marTop w:val="0"/>
          <w:marBottom w:val="0"/>
          <w:divBdr>
            <w:top w:val="none" w:sz="0" w:space="0" w:color="auto"/>
            <w:left w:val="none" w:sz="0" w:space="0" w:color="auto"/>
            <w:bottom w:val="none" w:sz="0" w:space="0" w:color="auto"/>
            <w:right w:val="none" w:sz="0" w:space="0" w:color="auto"/>
          </w:divBdr>
        </w:div>
        <w:div w:id="1266570918">
          <w:marLeft w:val="480"/>
          <w:marRight w:val="0"/>
          <w:marTop w:val="0"/>
          <w:marBottom w:val="0"/>
          <w:divBdr>
            <w:top w:val="none" w:sz="0" w:space="0" w:color="auto"/>
            <w:left w:val="none" w:sz="0" w:space="0" w:color="auto"/>
            <w:bottom w:val="none" w:sz="0" w:space="0" w:color="auto"/>
            <w:right w:val="none" w:sz="0" w:space="0" w:color="auto"/>
          </w:divBdr>
        </w:div>
        <w:div w:id="1270774116">
          <w:marLeft w:val="480"/>
          <w:marRight w:val="0"/>
          <w:marTop w:val="0"/>
          <w:marBottom w:val="0"/>
          <w:divBdr>
            <w:top w:val="none" w:sz="0" w:space="0" w:color="auto"/>
            <w:left w:val="none" w:sz="0" w:space="0" w:color="auto"/>
            <w:bottom w:val="none" w:sz="0" w:space="0" w:color="auto"/>
            <w:right w:val="none" w:sz="0" w:space="0" w:color="auto"/>
          </w:divBdr>
        </w:div>
        <w:div w:id="1280377632">
          <w:marLeft w:val="480"/>
          <w:marRight w:val="0"/>
          <w:marTop w:val="0"/>
          <w:marBottom w:val="0"/>
          <w:divBdr>
            <w:top w:val="none" w:sz="0" w:space="0" w:color="auto"/>
            <w:left w:val="none" w:sz="0" w:space="0" w:color="auto"/>
            <w:bottom w:val="none" w:sz="0" w:space="0" w:color="auto"/>
            <w:right w:val="none" w:sz="0" w:space="0" w:color="auto"/>
          </w:divBdr>
        </w:div>
        <w:div w:id="1287540986">
          <w:marLeft w:val="480"/>
          <w:marRight w:val="0"/>
          <w:marTop w:val="0"/>
          <w:marBottom w:val="0"/>
          <w:divBdr>
            <w:top w:val="none" w:sz="0" w:space="0" w:color="auto"/>
            <w:left w:val="none" w:sz="0" w:space="0" w:color="auto"/>
            <w:bottom w:val="none" w:sz="0" w:space="0" w:color="auto"/>
            <w:right w:val="none" w:sz="0" w:space="0" w:color="auto"/>
          </w:divBdr>
        </w:div>
        <w:div w:id="1299535922">
          <w:marLeft w:val="480"/>
          <w:marRight w:val="0"/>
          <w:marTop w:val="0"/>
          <w:marBottom w:val="0"/>
          <w:divBdr>
            <w:top w:val="none" w:sz="0" w:space="0" w:color="auto"/>
            <w:left w:val="none" w:sz="0" w:space="0" w:color="auto"/>
            <w:bottom w:val="none" w:sz="0" w:space="0" w:color="auto"/>
            <w:right w:val="none" w:sz="0" w:space="0" w:color="auto"/>
          </w:divBdr>
        </w:div>
        <w:div w:id="1300375338">
          <w:marLeft w:val="480"/>
          <w:marRight w:val="0"/>
          <w:marTop w:val="0"/>
          <w:marBottom w:val="0"/>
          <w:divBdr>
            <w:top w:val="none" w:sz="0" w:space="0" w:color="auto"/>
            <w:left w:val="none" w:sz="0" w:space="0" w:color="auto"/>
            <w:bottom w:val="none" w:sz="0" w:space="0" w:color="auto"/>
            <w:right w:val="none" w:sz="0" w:space="0" w:color="auto"/>
          </w:divBdr>
        </w:div>
        <w:div w:id="1329014443">
          <w:marLeft w:val="480"/>
          <w:marRight w:val="0"/>
          <w:marTop w:val="0"/>
          <w:marBottom w:val="0"/>
          <w:divBdr>
            <w:top w:val="none" w:sz="0" w:space="0" w:color="auto"/>
            <w:left w:val="none" w:sz="0" w:space="0" w:color="auto"/>
            <w:bottom w:val="none" w:sz="0" w:space="0" w:color="auto"/>
            <w:right w:val="none" w:sz="0" w:space="0" w:color="auto"/>
          </w:divBdr>
        </w:div>
        <w:div w:id="1331562961">
          <w:marLeft w:val="480"/>
          <w:marRight w:val="0"/>
          <w:marTop w:val="0"/>
          <w:marBottom w:val="0"/>
          <w:divBdr>
            <w:top w:val="none" w:sz="0" w:space="0" w:color="auto"/>
            <w:left w:val="none" w:sz="0" w:space="0" w:color="auto"/>
            <w:bottom w:val="none" w:sz="0" w:space="0" w:color="auto"/>
            <w:right w:val="none" w:sz="0" w:space="0" w:color="auto"/>
          </w:divBdr>
        </w:div>
        <w:div w:id="1332417559">
          <w:marLeft w:val="480"/>
          <w:marRight w:val="0"/>
          <w:marTop w:val="0"/>
          <w:marBottom w:val="0"/>
          <w:divBdr>
            <w:top w:val="none" w:sz="0" w:space="0" w:color="auto"/>
            <w:left w:val="none" w:sz="0" w:space="0" w:color="auto"/>
            <w:bottom w:val="none" w:sz="0" w:space="0" w:color="auto"/>
            <w:right w:val="none" w:sz="0" w:space="0" w:color="auto"/>
          </w:divBdr>
        </w:div>
        <w:div w:id="1341735768">
          <w:marLeft w:val="480"/>
          <w:marRight w:val="0"/>
          <w:marTop w:val="0"/>
          <w:marBottom w:val="0"/>
          <w:divBdr>
            <w:top w:val="none" w:sz="0" w:space="0" w:color="auto"/>
            <w:left w:val="none" w:sz="0" w:space="0" w:color="auto"/>
            <w:bottom w:val="none" w:sz="0" w:space="0" w:color="auto"/>
            <w:right w:val="none" w:sz="0" w:space="0" w:color="auto"/>
          </w:divBdr>
        </w:div>
        <w:div w:id="1363824537">
          <w:marLeft w:val="480"/>
          <w:marRight w:val="0"/>
          <w:marTop w:val="0"/>
          <w:marBottom w:val="0"/>
          <w:divBdr>
            <w:top w:val="none" w:sz="0" w:space="0" w:color="auto"/>
            <w:left w:val="none" w:sz="0" w:space="0" w:color="auto"/>
            <w:bottom w:val="none" w:sz="0" w:space="0" w:color="auto"/>
            <w:right w:val="none" w:sz="0" w:space="0" w:color="auto"/>
          </w:divBdr>
        </w:div>
        <w:div w:id="1370838825">
          <w:marLeft w:val="480"/>
          <w:marRight w:val="0"/>
          <w:marTop w:val="0"/>
          <w:marBottom w:val="0"/>
          <w:divBdr>
            <w:top w:val="none" w:sz="0" w:space="0" w:color="auto"/>
            <w:left w:val="none" w:sz="0" w:space="0" w:color="auto"/>
            <w:bottom w:val="none" w:sz="0" w:space="0" w:color="auto"/>
            <w:right w:val="none" w:sz="0" w:space="0" w:color="auto"/>
          </w:divBdr>
        </w:div>
        <w:div w:id="1387409841">
          <w:marLeft w:val="480"/>
          <w:marRight w:val="0"/>
          <w:marTop w:val="0"/>
          <w:marBottom w:val="0"/>
          <w:divBdr>
            <w:top w:val="none" w:sz="0" w:space="0" w:color="auto"/>
            <w:left w:val="none" w:sz="0" w:space="0" w:color="auto"/>
            <w:bottom w:val="none" w:sz="0" w:space="0" w:color="auto"/>
            <w:right w:val="none" w:sz="0" w:space="0" w:color="auto"/>
          </w:divBdr>
        </w:div>
        <w:div w:id="1399789949">
          <w:marLeft w:val="480"/>
          <w:marRight w:val="0"/>
          <w:marTop w:val="0"/>
          <w:marBottom w:val="0"/>
          <w:divBdr>
            <w:top w:val="none" w:sz="0" w:space="0" w:color="auto"/>
            <w:left w:val="none" w:sz="0" w:space="0" w:color="auto"/>
            <w:bottom w:val="none" w:sz="0" w:space="0" w:color="auto"/>
            <w:right w:val="none" w:sz="0" w:space="0" w:color="auto"/>
          </w:divBdr>
        </w:div>
        <w:div w:id="1402292127">
          <w:marLeft w:val="480"/>
          <w:marRight w:val="0"/>
          <w:marTop w:val="0"/>
          <w:marBottom w:val="0"/>
          <w:divBdr>
            <w:top w:val="none" w:sz="0" w:space="0" w:color="auto"/>
            <w:left w:val="none" w:sz="0" w:space="0" w:color="auto"/>
            <w:bottom w:val="none" w:sz="0" w:space="0" w:color="auto"/>
            <w:right w:val="none" w:sz="0" w:space="0" w:color="auto"/>
          </w:divBdr>
        </w:div>
        <w:div w:id="1425033183">
          <w:marLeft w:val="480"/>
          <w:marRight w:val="0"/>
          <w:marTop w:val="0"/>
          <w:marBottom w:val="0"/>
          <w:divBdr>
            <w:top w:val="none" w:sz="0" w:space="0" w:color="auto"/>
            <w:left w:val="none" w:sz="0" w:space="0" w:color="auto"/>
            <w:bottom w:val="none" w:sz="0" w:space="0" w:color="auto"/>
            <w:right w:val="none" w:sz="0" w:space="0" w:color="auto"/>
          </w:divBdr>
        </w:div>
        <w:div w:id="1431005956">
          <w:marLeft w:val="480"/>
          <w:marRight w:val="0"/>
          <w:marTop w:val="0"/>
          <w:marBottom w:val="0"/>
          <w:divBdr>
            <w:top w:val="none" w:sz="0" w:space="0" w:color="auto"/>
            <w:left w:val="none" w:sz="0" w:space="0" w:color="auto"/>
            <w:bottom w:val="none" w:sz="0" w:space="0" w:color="auto"/>
            <w:right w:val="none" w:sz="0" w:space="0" w:color="auto"/>
          </w:divBdr>
        </w:div>
        <w:div w:id="1447580649">
          <w:marLeft w:val="480"/>
          <w:marRight w:val="0"/>
          <w:marTop w:val="0"/>
          <w:marBottom w:val="0"/>
          <w:divBdr>
            <w:top w:val="none" w:sz="0" w:space="0" w:color="auto"/>
            <w:left w:val="none" w:sz="0" w:space="0" w:color="auto"/>
            <w:bottom w:val="none" w:sz="0" w:space="0" w:color="auto"/>
            <w:right w:val="none" w:sz="0" w:space="0" w:color="auto"/>
          </w:divBdr>
        </w:div>
        <w:div w:id="1467703426">
          <w:marLeft w:val="480"/>
          <w:marRight w:val="0"/>
          <w:marTop w:val="0"/>
          <w:marBottom w:val="0"/>
          <w:divBdr>
            <w:top w:val="none" w:sz="0" w:space="0" w:color="auto"/>
            <w:left w:val="none" w:sz="0" w:space="0" w:color="auto"/>
            <w:bottom w:val="none" w:sz="0" w:space="0" w:color="auto"/>
            <w:right w:val="none" w:sz="0" w:space="0" w:color="auto"/>
          </w:divBdr>
        </w:div>
        <w:div w:id="1476794522">
          <w:marLeft w:val="480"/>
          <w:marRight w:val="0"/>
          <w:marTop w:val="0"/>
          <w:marBottom w:val="0"/>
          <w:divBdr>
            <w:top w:val="none" w:sz="0" w:space="0" w:color="auto"/>
            <w:left w:val="none" w:sz="0" w:space="0" w:color="auto"/>
            <w:bottom w:val="none" w:sz="0" w:space="0" w:color="auto"/>
            <w:right w:val="none" w:sz="0" w:space="0" w:color="auto"/>
          </w:divBdr>
        </w:div>
        <w:div w:id="1481649220">
          <w:marLeft w:val="480"/>
          <w:marRight w:val="0"/>
          <w:marTop w:val="0"/>
          <w:marBottom w:val="0"/>
          <w:divBdr>
            <w:top w:val="none" w:sz="0" w:space="0" w:color="auto"/>
            <w:left w:val="none" w:sz="0" w:space="0" w:color="auto"/>
            <w:bottom w:val="none" w:sz="0" w:space="0" w:color="auto"/>
            <w:right w:val="none" w:sz="0" w:space="0" w:color="auto"/>
          </w:divBdr>
        </w:div>
        <w:div w:id="1495798441">
          <w:marLeft w:val="480"/>
          <w:marRight w:val="0"/>
          <w:marTop w:val="0"/>
          <w:marBottom w:val="0"/>
          <w:divBdr>
            <w:top w:val="none" w:sz="0" w:space="0" w:color="auto"/>
            <w:left w:val="none" w:sz="0" w:space="0" w:color="auto"/>
            <w:bottom w:val="none" w:sz="0" w:space="0" w:color="auto"/>
            <w:right w:val="none" w:sz="0" w:space="0" w:color="auto"/>
          </w:divBdr>
        </w:div>
        <w:div w:id="1509755947">
          <w:marLeft w:val="480"/>
          <w:marRight w:val="0"/>
          <w:marTop w:val="0"/>
          <w:marBottom w:val="0"/>
          <w:divBdr>
            <w:top w:val="none" w:sz="0" w:space="0" w:color="auto"/>
            <w:left w:val="none" w:sz="0" w:space="0" w:color="auto"/>
            <w:bottom w:val="none" w:sz="0" w:space="0" w:color="auto"/>
            <w:right w:val="none" w:sz="0" w:space="0" w:color="auto"/>
          </w:divBdr>
        </w:div>
        <w:div w:id="1513299413">
          <w:marLeft w:val="480"/>
          <w:marRight w:val="0"/>
          <w:marTop w:val="0"/>
          <w:marBottom w:val="0"/>
          <w:divBdr>
            <w:top w:val="none" w:sz="0" w:space="0" w:color="auto"/>
            <w:left w:val="none" w:sz="0" w:space="0" w:color="auto"/>
            <w:bottom w:val="none" w:sz="0" w:space="0" w:color="auto"/>
            <w:right w:val="none" w:sz="0" w:space="0" w:color="auto"/>
          </w:divBdr>
        </w:div>
        <w:div w:id="1524175269">
          <w:marLeft w:val="480"/>
          <w:marRight w:val="0"/>
          <w:marTop w:val="0"/>
          <w:marBottom w:val="0"/>
          <w:divBdr>
            <w:top w:val="none" w:sz="0" w:space="0" w:color="auto"/>
            <w:left w:val="none" w:sz="0" w:space="0" w:color="auto"/>
            <w:bottom w:val="none" w:sz="0" w:space="0" w:color="auto"/>
            <w:right w:val="none" w:sz="0" w:space="0" w:color="auto"/>
          </w:divBdr>
        </w:div>
        <w:div w:id="1526360619">
          <w:marLeft w:val="480"/>
          <w:marRight w:val="0"/>
          <w:marTop w:val="0"/>
          <w:marBottom w:val="0"/>
          <w:divBdr>
            <w:top w:val="none" w:sz="0" w:space="0" w:color="auto"/>
            <w:left w:val="none" w:sz="0" w:space="0" w:color="auto"/>
            <w:bottom w:val="none" w:sz="0" w:space="0" w:color="auto"/>
            <w:right w:val="none" w:sz="0" w:space="0" w:color="auto"/>
          </w:divBdr>
        </w:div>
        <w:div w:id="1540706760">
          <w:marLeft w:val="480"/>
          <w:marRight w:val="0"/>
          <w:marTop w:val="0"/>
          <w:marBottom w:val="0"/>
          <w:divBdr>
            <w:top w:val="none" w:sz="0" w:space="0" w:color="auto"/>
            <w:left w:val="none" w:sz="0" w:space="0" w:color="auto"/>
            <w:bottom w:val="none" w:sz="0" w:space="0" w:color="auto"/>
            <w:right w:val="none" w:sz="0" w:space="0" w:color="auto"/>
          </w:divBdr>
        </w:div>
        <w:div w:id="1542128192">
          <w:marLeft w:val="480"/>
          <w:marRight w:val="0"/>
          <w:marTop w:val="0"/>
          <w:marBottom w:val="0"/>
          <w:divBdr>
            <w:top w:val="none" w:sz="0" w:space="0" w:color="auto"/>
            <w:left w:val="none" w:sz="0" w:space="0" w:color="auto"/>
            <w:bottom w:val="none" w:sz="0" w:space="0" w:color="auto"/>
            <w:right w:val="none" w:sz="0" w:space="0" w:color="auto"/>
          </w:divBdr>
        </w:div>
        <w:div w:id="1565524427">
          <w:marLeft w:val="480"/>
          <w:marRight w:val="0"/>
          <w:marTop w:val="0"/>
          <w:marBottom w:val="0"/>
          <w:divBdr>
            <w:top w:val="none" w:sz="0" w:space="0" w:color="auto"/>
            <w:left w:val="none" w:sz="0" w:space="0" w:color="auto"/>
            <w:bottom w:val="none" w:sz="0" w:space="0" w:color="auto"/>
            <w:right w:val="none" w:sz="0" w:space="0" w:color="auto"/>
          </w:divBdr>
        </w:div>
        <w:div w:id="1567372062">
          <w:marLeft w:val="480"/>
          <w:marRight w:val="0"/>
          <w:marTop w:val="0"/>
          <w:marBottom w:val="0"/>
          <w:divBdr>
            <w:top w:val="none" w:sz="0" w:space="0" w:color="auto"/>
            <w:left w:val="none" w:sz="0" w:space="0" w:color="auto"/>
            <w:bottom w:val="none" w:sz="0" w:space="0" w:color="auto"/>
            <w:right w:val="none" w:sz="0" w:space="0" w:color="auto"/>
          </w:divBdr>
        </w:div>
        <w:div w:id="1569724840">
          <w:marLeft w:val="480"/>
          <w:marRight w:val="0"/>
          <w:marTop w:val="0"/>
          <w:marBottom w:val="0"/>
          <w:divBdr>
            <w:top w:val="none" w:sz="0" w:space="0" w:color="auto"/>
            <w:left w:val="none" w:sz="0" w:space="0" w:color="auto"/>
            <w:bottom w:val="none" w:sz="0" w:space="0" w:color="auto"/>
            <w:right w:val="none" w:sz="0" w:space="0" w:color="auto"/>
          </w:divBdr>
        </w:div>
        <w:div w:id="1574582483">
          <w:marLeft w:val="480"/>
          <w:marRight w:val="0"/>
          <w:marTop w:val="0"/>
          <w:marBottom w:val="0"/>
          <w:divBdr>
            <w:top w:val="none" w:sz="0" w:space="0" w:color="auto"/>
            <w:left w:val="none" w:sz="0" w:space="0" w:color="auto"/>
            <w:bottom w:val="none" w:sz="0" w:space="0" w:color="auto"/>
            <w:right w:val="none" w:sz="0" w:space="0" w:color="auto"/>
          </w:divBdr>
        </w:div>
        <w:div w:id="1582760575">
          <w:marLeft w:val="480"/>
          <w:marRight w:val="0"/>
          <w:marTop w:val="0"/>
          <w:marBottom w:val="0"/>
          <w:divBdr>
            <w:top w:val="none" w:sz="0" w:space="0" w:color="auto"/>
            <w:left w:val="none" w:sz="0" w:space="0" w:color="auto"/>
            <w:bottom w:val="none" w:sz="0" w:space="0" w:color="auto"/>
            <w:right w:val="none" w:sz="0" w:space="0" w:color="auto"/>
          </w:divBdr>
        </w:div>
        <w:div w:id="1591696831">
          <w:marLeft w:val="480"/>
          <w:marRight w:val="0"/>
          <w:marTop w:val="0"/>
          <w:marBottom w:val="0"/>
          <w:divBdr>
            <w:top w:val="none" w:sz="0" w:space="0" w:color="auto"/>
            <w:left w:val="none" w:sz="0" w:space="0" w:color="auto"/>
            <w:bottom w:val="none" w:sz="0" w:space="0" w:color="auto"/>
            <w:right w:val="none" w:sz="0" w:space="0" w:color="auto"/>
          </w:divBdr>
        </w:div>
        <w:div w:id="1595555683">
          <w:marLeft w:val="480"/>
          <w:marRight w:val="0"/>
          <w:marTop w:val="0"/>
          <w:marBottom w:val="0"/>
          <w:divBdr>
            <w:top w:val="none" w:sz="0" w:space="0" w:color="auto"/>
            <w:left w:val="none" w:sz="0" w:space="0" w:color="auto"/>
            <w:bottom w:val="none" w:sz="0" w:space="0" w:color="auto"/>
            <w:right w:val="none" w:sz="0" w:space="0" w:color="auto"/>
          </w:divBdr>
        </w:div>
        <w:div w:id="1634560100">
          <w:marLeft w:val="480"/>
          <w:marRight w:val="0"/>
          <w:marTop w:val="0"/>
          <w:marBottom w:val="0"/>
          <w:divBdr>
            <w:top w:val="none" w:sz="0" w:space="0" w:color="auto"/>
            <w:left w:val="none" w:sz="0" w:space="0" w:color="auto"/>
            <w:bottom w:val="none" w:sz="0" w:space="0" w:color="auto"/>
            <w:right w:val="none" w:sz="0" w:space="0" w:color="auto"/>
          </w:divBdr>
        </w:div>
        <w:div w:id="1643533650">
          <w:marLeft w:val="480"/>
          <w:marRight w:val="0"/>
          <w:marTop w:val="0"/>
          <w:marBottom w:val="0"/>
          <w:divBdr>
            <w:top w:val="none" w:sz="0" w:space="0" w:color="auto"/>
            <w:left w:val="none" w:sz="0" w:space="0" w:color="auto"/>
            <w:bottom w:val="none" w:sz="0" w:space="0" w:color="auto"/>
            <w:right w:val="none" w:sz="0" w:space="0" w:color="auto"/>
          </w:divBdr>
        </w:div>
        <w:div w:id="1647393133">
          <w:marLeft w:val="480"/>
          <w:marRight w:val="0"/>
          <w:marTop w:val="0"/>
          <w:marBottom w:val="0"/>
          <w:divBdr>
            <w:top w:val="none" w:sz="0" w:space="0" w:color="auto"/>
            <w:left w:val="none" w:sz="0" w:space="0" w:color="auto"/>
            <w:bottom w:val="none" w:sz="0" w:space="0" w:color="auto"/>
            <w:right w:val="none" w:sz="0" w:space="0" w:color="auto"/>
          </w:divBdr>
        </w:div>
        <w:div w:id="1648432815">
          <w:marLeft w:val="480"/>
          <w:marRight w:val="0"/>
          <w:marTop w:val="0"/>
          <w:marBottom w:val="0"/>
          <w:divBdr>
            <w:top w:val="none" w:sz="0" w:space="0" w:color="auto"/>
            <w:left w:val="none" w:sz="0" w:space="0" w:color="auto"/>
            <w:bottom w:val="none" w:sz="0" w:space="0" w:color="auto"/>
            <w:right w:val="none" w:sz="0" w:space="0" w:color="auto"/>
          </w:divBdr>
        </w:div>
        <w:div w:id="1651136874">
          <w:marLeft w:val="480"/>
          <w:marRight w:val="0"/>
          <w:marTop w:val="0"/>
          <w:marBottom w:val="0"/>
          <w:divBdr>
            <w:top w:val="none" w:sz="0" w:space="0" w:color="auto"/>
            <w:left w:val="none" w:sz="0" w:space="0" w:color="auto"/>
            <w:bottom w:val="none" w:sz="0" w:space="0" w:color="auto"/>
            <w:right w:val="none" w:sz="0" w:space="0" w:color="auto"/>
          </w:divBdr>
        </w:div>
        <w:div w:id="1684211467">
          <w:marLeft w:val="480"/>
          <w:marRight w:val="0"/>
          <w:marTop w:val="0"/>
          <w:marBottom w:val="0"/>
          <w:divBdr>
            <w:top w:val="none" w:sz="0" w:space="0" w:color="auto"/>
            <w:left w:val="none" w:sz="0" w:space="0" w:color="auto"/>
            <w:bottom w:val="none" w:sz="0" w:space="0" w:color="auto"/>
            <w:right w:val="none" w:sz="0" w:space="0" w:color="auto"/>
          </w:divBdr>
        </w:div>
        <w:div w:id="1703288378">
          <w:marLeft w:val="480"/>
          <w:marRight w:val="0"/>
          <w:marTop w:val="0"/>
          <w:marBottom w:val="0"/>
          <w:divBdr>
            <w:top w:val="none" w:sz="0" w:space="0" w:color="auto"/>
            <w:left w:val="none" w:sz="0" w:space="0" w:color="auto"/>
            <w:bottom w:val="none" w:sz="0" w:space="0" w:color="auto"/>
            <w:right w:val="none" w:sz="0" w:space="0" w:color="auto"/>
          </w:divBdr>
        </w:div>
        <w:div w:id="1753812080">
          <w:marLeft w:val="480"/>
          <w:marRight w:val="0"/>
          <w:marTop w:val="0"/>
          <w:marBottom w:val="0"/>
          <w:divBdr>
            <w:top w:val="none" w:sz="0" w:space="0" w:color="auto"/>
            <w:left w:val="none" w:sz="0" w:space="0" w:color="auto"/>
            <w:bottom w:val="none" w:sz="0" w:space="0" w:color="auto"/>
            <w:right w:val="none" w:sz="0" w:space="0" w:color="auto"/>
          </w:divBdr>
        </w:div>
        <w:div w:id="1764302031">
          <w:marLeft w:val="480"/>
          <w:marRight w:val="0"/>
          <w:marTop w:val="0"/>
          <w:marBottom w:val="0"/>
          <w:divBdr>
            <w:top w:val="none" w:sz="0" w:space="0" w:color="auto"/>
            <w:left w:val="none" w:sz="0" w:space="0" w:color="auto"/>
            <w:bottom w:val="none" w:sz="0" w:space="0" w:color="auto"/>
            <w:right w:val="none" w:sz="0" w:space="0" w:color="auto"/>
          </w:divBdr>
        </w:div>
        <w:div w:id="1771244834">
          <w:marLeft w:val="480"/>
          <w:marRight w:val="0"/>
          <w:marTop w:val="0"/>
          <w:marBottom w:val="0"/>
          <w:divBdr>
            <w:top w:val="none" w:sz="0" w:space="0" w:color="auto"/>
            <w:left w:val="none" w:sz="0" w:space="0" w:color="auto"/>
            <w:bottom w:val="none" w:sz="0" w:space="0" w:color="auto"/>
            <w:right w:val="none" w:sz="0" w:space="0" w:color="auto"/>
          </w:divBdr>
        </w:div>
        <w:div w:id="1774403289">
          <w:marLeft w:val="480"/>
          <w:marRight w:val="0"/>
          <w:marTop w:val="0"/>
          <w:marBottom w:val="0"/>
          <w:divBdr>
            <w:top w:val="none" w:sz="0" w:space="0" w:color="auto"/>
            <w:left w:val="none" w:sz="0" w:space="0" w:color="auto"/>
            <w:bottom w:val="none" w:sz="0" w:space="0" w:color="auto"/>
            <w:right w:val="none" w:sz="0" w:space="0" w:color="auto"/>
          </w:divBdr>
        </w:div>
        <w:div w:id="1787890011">
          <w:marLeft w:val="480"/>
          <w:marRight w:val="0"/>
          <w:marTop w:val="0"/>
          <w:marBottom w:val="0"/>
          <w:divBdr>
            <w:top w:val="none" w:sz="0" w:space="0" w:color="auto"/>
            <w:left w:val="none" w:sz="0" w:space="0" w:color="auto"/>
            <w:bottom w:val="none" w:sz="0" w:space="0" w:color="auto"/>
            <w:right w:val="none" w:sz="0" w:space="0" w:color="auto"/>
          </w:divBdr>
        </w:div>
      </w:divsChild>
    </w:div>
    <w:div w:id="1304774589">
      <w:marLeft w:val="640"/>
      <w:marRight w:val="0"/>
      <w:marTop w:val="0"/>
      <w:marBottom w:val="0"/>
      <w:divBdr>
        <w:top w:val="none" w:sz="0" w:space="0" w:color="auto"/>
        <w:left w:val="none" w:sz="0" w:space="0" w:color="auto"/>
        <w:bottom w:val="none" w:sz="0" w:space="0" w:color="auto"/>
        <w:right w:val="none" w:sz="0" w:space="0" w:color="auto"/>
      </w:divBdr>
    </w:div>
    <w:div w:id="1305280593">
      <w:marLeft w:val="640"/>
      <w:marRight w:val="0"/>
      <w:marTop w:val="0"/>
      <w:marBottom w:val="0"/>
      <w:divBdr>
        <w:top w:val="none" w:sz="0" w:space="0" w:color="auto"/>
        <w:left w:val="none" w:sz="0" w:space="0" w:color="auto"/>
        <w:bottom w:val="none" w:sz="0" w:space="0" w:color="auto"/>
        <w:right w:val="none" w:sz="0" w:space="0" w:color="auto"/>
      </w:divBdr>
    </w:div>
    <w:div w:id="1305818843">
      <w:marLeft w:val="640"/>
      <w:marRight w:val="0"/>
      <w:marTop w:val="0"/>
      <w:marBottom w:val="0"/>
      <w:divBdr>
        <w:top w:val="none" w:sz="0" w:space="0" w:color="auto"/>
        <w:left w:val="none" w:sz="0" w:space="0" w:color="auto"/>
        <w:bottom w:val="none" w:sz="0" w:space="0" w:color="auto"/>
        <w:right w:val="none" w:sz="0" w:space="0" w:color="auto"/>
      </w:divBdr>
    </w:div>
    <w:div w:id="1306004679">
      <w:marLeft w:val="640"/>
      <w:marRight w:val="0"/>
      <w:marTop w:val="0"/>
      <w:marBottom w:val="0"/>
      <w:divBdr>
        <w:top w:val="none" w:sz="0" w:space="0" w:color="auto"/>
        <w:left w:val="none" w:sz="0" w:space="0" w:color="auto"/>
        <w:bottom w:val="none" w:sz="0" w:space="0" w:color="auto"/>
        <w:right w:val="none" w:sz="0" w:space="0" w:color="auto"/>
      </w:divBdr>
    </w:div>
    <w:div w:id="1306199760">
      <w:bodyDiv w:val="1"/>
      <w:marLeft w:val="0"/>
      <w:marRight w:val="0"/>
      <w:marTop w:val="0"/>
      <w:marBottom w:val="0"/>
      <w:divBdr>
        <w:top w:val="none" w:sz="0" w:space="0" w:color="auto"/>
        <w:left w:val="none" w:sz="0" w:space="0" w:color="auto"/>
        <w:bottom w:val="none" w:sz="0" w:space="0" w:color="auto"/>
        <w:right w:val="none" w:sz="0" w:space="0" w:color="auto"/>
      </w:divBdr>
    </w:div>
    <w:div w:id="1311473587">
      <w:bodyDiv w:val="1"/>
      <w:marLeft w:val="0"/>
      <w:marRight w:val="0"/>
      <w:marTop w:val="0"/>
      <w:marBottom w:val="0"/>
      <w:divBdr>
        <w:top w:val="none" w:sz="0" w:space="0" w:color="auto"/>
        <w:left w:val="none" w:sz="0" w:space="0" w:color="auto"/>
        <w:bottom w:val="none" w:sz="0" w:space="0" w:color="auto"/>
        <w:right w:val="none" w:sz="0" w:space="0" w:color="auto"/>
      </w:divBdr>
    </w:div>
    <w:div w:id="1313480984">
      <w:marLeft w:val="640"/>
      <w:marRight w:val="0"/>
      <w:marTop w:val="0"/>
      <w:marBottom w:val="0"/>
      <w:divBdr>
        <w:top w:val="none" w:sz="0" w:space="0" w:color="auto"/>
        <w:left w:val="none" w:sz="0" w:space="0" w:color="auto"/>
        <w:bottom w:val="none" w:sz="0" w:space="0" w:color="auto"/>
        <w:right w:val="none" w:sz="0" w:space="0" w:color="auto"/>
      </w:divBdr>
    </w:div>
    <w:div w:id="1314333540">
      <w:bodyDiv w:val="1"/>
      <w:marLeft w:val="0"/>
      <w:marRight w:val="0"/>
      <w:marTop w:val="0"/>
      <w:marBottom w:val="0"/>
      <w:divBdr>
        <w:top w:val="none" w:sz="0" w:space="0" w:color="auto"/>
        <w:left w:val="none" w:sz="0" w:space="0" w:color="auto"/>
        <w:bottom w:val="none" w:sz="0" w:space="0" w:color="auto"/>
        <w:right w:val="none" w:sz="0" w:space="0" w:color="auto"/>
      </w:divBdr>
    </w:div>
    <w:div w:id="1315064203">
      <w:bodyDiv w:val="1"/>
      <w:marLeft w:val="0"/>
      <w:marRight w:val="0"/>
      <w:marTop w:val="0"/>
      <w:marBottom w:val="0"/>
      <w:divBdr>
        <w:top w:val="none" w:sz="0" w:space="0" w:color="auto"/>
        <w:left w:val="none" w:sz="0" w:space="0" w:color="auto"/>
        <w:bottom w:val="none" w:sz="0" w:space="0" w:color="auto"/>
        <w:right w:val="none" w:sz="0" w:space="0" w:color="auto"/>
      </w:divBdr>
      <w:divsChild>
        <w:div w:id="1322838">
          <w:marLeft w:val="480"/>
          <w:marRight w:val="0"/>
          <w:marTop w:val="0"/>
          <w:marBottom w:val="0"/>
          <w:divBdr>
            <w:top w:val="none" w:sz="0" w:space="0" w:color="auto"/>
            <w:left w:val="none" w:sz="0" w:space="0" w:color="auto"/>
            <w:bottom w:val="none" w:sz="0" w:space="0" w:color="auto"/>
            <w:right w:val="none" w:sz="0" w:space="0" w:color="auto"/>
          </w:divBdr>
        </w:div>
        <w:div w:id="5720053">
          <w:marLeft w:val="480"/>
          <w:marRight w:val="0"/>
          <w:marTop w:val="0"/>
          <w:marBottom w:val="0"/>
          <w:divBdr>
            <w:top w:val="none" w:sz="0" w:space="0" w:color="auto"/>
            <w:left w:val="none" w:sz="0" w:space="0" w:color="auto"/>
            <w:bottom w:val="none" w:sz="0" w:space="0" w:color="auto"/>
            <w:right w:val="none" w:sz="0" w:space="0" w:color="auto"/>
          </w:divBdr>
        </w:div>
        <w:div w:id="8609985">
          <w:marLeft w:val="480"/>
          <w:marRight w:val="0"/>
          <w:marTop w:val="0"/>
          <w:marBottom w:val="0"/>
          <w:divBdr>
            <w:top w:val="none" w:sz="0" w:space="0" w:color="auto"/>
            <w:left w:val="none" w:sz="0" w:space="0" w:color="auto"/>
            <w:bottom w:val="none" w:sz="0" w:space="0" w:color="auto"/>
            <w:right w:val="none" w:sz="0" w:space="0" w:color="auto"/>
          </w:divBdr>
        </w:div>
        <w:div w:id="24916346">
          <w:marLeft w:val="480"/>
          <w:marRight w:val="0"/>
          <w:marTop w:val="0"/>
          <w:marBottom w:val="0"/>
          <w:divBdr>
            <w:top w:val="none" w:sz="0" w:space="0" w:color="auto"/>
            <w:left w:val="none" w:sz="0" w:space="0" w:color="auto"/>
            <w:bottom w:val="none" w:sz="0" w:space="0" w:color="auto"/>
            <w:right w:val="none" w:sz="0" w:space="0" w:color="auto"/>
          </w:divBdr>
        </w:div>
        <w:div w:id="36980112">
          <w:marLeft w:val="480"/>
          <w:marRight w:val="0"/>
          <w:marTop w:val="0"/>
          <w:marBottom w:val="0"/>
          <w:divBdr>
            <w:top w:val="none" w:sz="0" w:space="0" w:color="auto"/>
            <w:left w:val="none" w:sz="0" w:space="0" w:color="auto"/>
            <w:bottom w:val="none" w:sz="0" w:space="0" w:color="auto"/>
            <w:right w:val="none" w:sz="0" w:space="0" w:color="auto"/>
          </w:divBdr>
        </w:div>
        <w:div w:id="53965730">
          <w:marLeft w:val="480"/>
          <w:marRight w:val="0"/>
          <w:marTop w:val="0"/>
          <w:marBottom w:val="0"/>
          <w:divBdr>
            <w:top w:val="none" w:sz="0" w:space="0" w:color="auto"/>
            <w:left w:val="none" w:sz="0" w:space="0" w:color="auto"/>
            <w:bottom w:val="none" w:sz="0" w:space="0" w:color="auto"/>
            <w:right w:val="none" w:sz="0" w:space="0" w:color="auto"/>
          </w:divBdr>
        </w:div>
        <w:div w:id="55592128">
          <w:marLeft w:val="480"/>
          <w:marRight w:val="0"/>
          <w:marTop w:val="0"/>
          <w:marBottom w:val="0"/>
          <w:divBdr>
            <w:top w:val="none" w:sz="0" w:space="0" w:color="auto"/>
            <w:left w:val="none" w:sz="0" w:space="0" w:color="auto"/>
            <w:bottom w:val="none" w:sz="0" w:space="0" w:color="auto"/>
            <w:right w:val="none" w:sz="0" w:space="0" w:color="auto"/>
          </w:divBdr>
        </w:div>
        <w:div w:id="63142798">
          <w:marLeft w:val="480"/>
          <w:marRight w:val="0"/>
          <w:marTop w:val="0"/>
          <w:marBottom w:val="0"/>
          <w:divBdr>
            <w:top w:val="none" w:sz="0" w:space="0" w:color="auto"/>
            <w:left w:val="none" w:sz="0" w:space="0" w:color="auto"/>
            <w:bottom w:val="none" w:sz="0" w:space="0" w:color="auto"/>
            <w:right w:val="none" w:sz="0" w:space="0" w:color="auto"/>
          </w:divBdr>
        </w:div>
        <w:div w:id="103966077">
          <w:marLeft w:val="480"/>
          <w:marRight w:val="0"/>
          <w:marTop w:val="0"/>
          <w:marBottom w:val="0"/>
          <w:divBdr>
            <w:top w:val="none" w:sz="0" w:space="0" w:color="auto"/>
            <w:left w:val="none" w:sz="0" w:space="0" w:color="auto"/>
            <w:bottom w:val="none" w:sz="0" w:space="0" w:color="auto"/>
            <w:right w:val="none" w:sz="0" w:space="0" w:color="auto"/>
          </w:divBdr>
        </w:div>
        <w:div w:id="124541524">
          <w:marLeft w:val="480"/>
          <w:marRight w:val="0"/>
          <w:marTop w:val="0"/>
          <w:marBottom w:val="0"/>
          <w:divBdr>
            <w:top w:val="none" w:sz="0" w:space="0" w:color="auto"/>
            <w:left w:val="none" w:sz="0" w:space="0" w:color="auto"/>
            <w:bottom w:val="none" w:sz="0" w:space="0" w:color="auto"/>
            <w:right w:val="none" w:sz="0" w:space="0" w:color="auto"/>
          </w:divBdr>
        </w:div>
        <w:div w:id="131679639">
          <w:marLeft w:val="480"/>
          <w:marRight w:val="0"/>
          <w:marTop w:val="0"/>
          <w:marBottom w:val="0"/>
          <w:divBdr>
            <w:top w:val="none" w:sz="0" w:space="0" w:color="auto"/>
            <w:left w:val="none" w:sz="0" w:space="0" w:color="auto"/>
            <w:bottom w:val="none" w:sz="0" w:space="0" w:color="auto"/>
            <w:right w:val="none" w:sz="0" w:space="0" w:color="auto"/>
          </w:divBdr>
        </w:div>
        <w:div w:id="140586663">
          <w:marLeft w:val="480"/>
          <w:marRight w:val="0"/>
          <w:marTop w:val="0"/>
          <w:marBottom w:val="0"/>
          <w:divBdr>
            <w:top w:val="none" w:sz="0" w:space="0" w:color="auto"/>
            <w:left w:val="none" w:sz="0" w:space="0" w:color="auto"/>
            <w:bottom w:val="none" w:sz="0" w:space="0" w:color="auto"/>
            <w:right w:val="none" w:sz="0" w:space="0" w:color="auto"/>
          </w:divBdr>
        </w:div>
        <w:div w:id="176311854">
          <w:marLeft w:val="480"/>
          <w:marRight w:val="0"/>
          <w:marTop w:val="0"/>
          <w:marBottom w:val="0"/>
          <w:divBdr>
            <w:top w:val="none" w:sz="0" w:space="0" w:color="auto"/>
            <w:left w:val="none" w:sz="0" w:space="0" w:color="auto"/>
            <w:bottom w:val="none" w:sz="0" w:space="0" w:color="auto"/>
            <w:right w:val="none" w:sz="0" w:space="0" w:color="auto"/>
          </w:divBdr>
        </w:div>
        <w:div w:id="186338253">
          <w:marLeft w:val="480"/>
          <w:marRight w:val="0"/>
          <w:marTop w:val="0"/>
          <w:marBottom w:val="0"/>
          <w:divBdr>
            <w:top w:val="none" w:sz="0" w:space="0" w:color="auto"/>
            <w:left w:val="none" w:sz="0" w:space="0" w:color="auto"/>
            <w:bottom w:val="none" w:sz="0" w:space="0" w:color="auto"/>
            <w:right w:val="none" w:sz="0" w:space="0" w:color="auto"/>
          </w:divBdr>
        </w:div>
        <w:div w:id="188569242">
          <w:marLeft w:val="480"/>
          <w:marRight w:val="0"/>
          <w:marTop w:val="0"/>
          <w:marBottom w:val="0"/>
          <w:divBdr>
            <w:top w:val="none" w:sz="0" w:space="0" w:color="auto"/>
            <w:left w:val="none" w:sz="0" w:space="0" w:color="auto"/>
            <w:bottom w:val="none" w:sz="0" w:space="0" w:color="auto"/>
            <w:right w:val="none" w:sz="0" w:space="0" w:color="auto"/>
          </w:divBdr>
        </w:div>
        <w:div w:id="201794978">
          <w:marLeft w:val="480"/>
          <w:marRight w:val="0"/>
          <w:marTop w:val="0"/>
          <w:marBottom w:val="0"/>
          <w:divBdr>
            <w:top w:val="none" w:sz="0" w:space="0" w:color="auto"/>
            <w:left w:val="none" w:sz="0" w:space="0" w:color="auto"/>
            <w:bottom w:val="none" w:sz="0" w:space="0" w:color="auto"/>
            <w:right w:val="none" w:sz="0" w:space="0" w:color="auto"/>
          </w:divBdr>
        </w:div>
        <w:div w:id="204686660">
          <w:marLeft w:val="480"/>
          <w:marRight w:val="0"/>
          <w:marTop w:val="0"/>
          <w:marBottom w:val="0"/>
          <w:divBdr>
            <w:top w:val="none" w:sz="0" w:space="0" w:color="auto"/>
            <w:left w:val="none" w:sz="0" w:space="0" w:color="auto"/>
            <w:bottom w:val="none" w:sz="0" w:space="0" w:color="auto"/>
            <w:right w:val="none" w:sz="0" w:space="0" w:color="auto"/>
          </w:divBdr>
        </w:div>
        <w:div w:id="208037437">
          <w:marLeft w:val="480"/>
          <w:marRight w:val="0"/>
          <w:marTop w:val="0"/>
          <w:marBottom w:val="0"/>
          <w:divBdr>
            <w:top w:val="none" w:sz="0" w:space="0" w:color="auto"/>
            <w:left w:val="none" w:sz="0" w:space="0" w:color="auto"/>
            <w:bottom w:val="none" w:sz="0" w:space="0" w:color="auto"/>
            <w:right w:val="none" w:sz="0" w:space="0" w:color="auto"/>
          </w:divBdr>
        </w:div>
        <w:div w:id="212621541">
          <w:marLeft w:val="480"/>
          <w:marRight w:val="0"/>
          <w:marTop w:val="0"/>
          <w:marBottom w:val="0"/>
          <w:divBdr>
            <w:top w:val="none" w:sz="0" w:space="0" w:color="auto"/>
            <w:left w:val="none" w:sz="0" w:space="0" w:color="auto"/>
            <w:bottom w:val="none" w:sz="0" w:space="0" w:color="auto"/>
            <w:right w:val="none" w:sz="0" w:space="0" w:color="auto"/>
          </w:divBdr>
        </w:div>
        <w:div w:id="225142984">
          <w:marLeft w:val="480"/>
          <w:marRight w:val="0"/>
          <w:marTop w:val="0"/>
          <w:marBottom w:val="0"/>
          <w:divBdr>
            <w:top w:val="none" w:sz="0" w:space="0" w:color="auto"/>
            <w:left w:val="none" w:sz="0" w:space="0" w:color="auto"/>
            <w:bottom w:val="none" w:sz="0" w:space="0" w:color="auto"/>
            <w:right w:val="none" w:sz="0" w:space="0" w:color="auto"/>
          </w:divBdr>
        </w:div>
        <w:div w:id="229461074">
          <w:marLeft w:val="480"/>
          <w:marRight w:val="0"/>
          <w:marTop w:val="0"/>
          <w:marBottom w:val="0"/>
          <w:divBdr>
            <w:top w:val="none" w:sz="0" w:space="0" w:color="auto"/>
            <w:left w:val="none" w:sz="0" w:space="0" w:color="auto"/>
            <w:bottom w:val="none" w:sz="0" w:space="0" w:color="auto"/>
            <w:right w:val="none" w:sz="0" w:space="0" w:color="auto"/>
          </w:divBdr>
        </w:div>
        <w:div w:id="253366589">
          <w:marLeft w:val="480"/>
          <w:marRight w:val="0"/>
          <w:marTop w:val="0"/>
          <w:marBottom w:val="0"/>
          <w:divBdr>
            <w:top w:val="none" w:sz="0" w:space="0" w:color="auto"/>
            <w:left w:val="none" w:sz="0" w:space="0" w:color="auto"/>
            <w:bottom w:val="none" w:sz="0" w:space="0" w:color="auto"/>
            <w:right w:val="none" w:sz="0" w:space="0" w:color="auto"/>
          </w:divBdr>
        </w:div>
        <w:div w:id="281616218">
          <w:marLeft w:val="480"/>
          <w:marRight w:val="0"/>
          <w:marTop w:val="0"/>
          <w:marBottom w:val="0"/>
          <w:divBdr>
            <w:top w:val="none" w:sz="0" w:space="0" w:color="auto"/>
            <w:left w:val="none" w:sz="0" w:space="0" w:color="auto"/>
            <w:bottom w:val="none" w:sz="0" w:space="0" w:color="auto"/>
            <w:right w:val="none" w:sz="0" w:space="0" w:color="auto"/>
          </w:divBdr>
        </w:div>
        <w:div w:id="287661362">
          <w:marLeft w:val="480"/>
          <w:marRight w:val="0"/>
          <w:marTop w:val="0"/>
          <w:marBottom w:val="0"/>
          <w:divBdr>
            <w:top w:val="none" w:sz="0" w:space="0" w:color="auto"/>
            <w:left w:val="none" w:sz="0" w:space="0" w:color="auto"/>
            <w:bottom w:val="none" w:sz="0" w:space="0" w:color="auto"/>
            <w:right w:val="none" w:sz="0" w:space="0" w:color="auto"/>
          </w:divBdr>
        </w:div>
        <w:div w:id="295374670">
          <w:marLeft w:val="480"/>
          <w:marRight w:val="0"/>
          <w:marTop w:val="0"/>
          <w:marBottom w:val="0"/>
          <w:divBdr>
            <w:top w:val="none" w:sz="0" w:space="0" w:color="auto"/>
            <w:left w:val="none" w:sz="0" w:space="0" w:color="auto"/>
            <w:bottom w:val="none" w:sz="0" w:space="0" w:color="auto"/>
            <w:right w:val="none" w:sz="0" w:space="0" w:color="auto"/>
          </w:divBdr>
        </w:div>
        <w:div w:id="323047996">
          <w:marLeft w:val="480"/>
          <w:marRight w:val="0"/>
          <w:marTop w:val="0"/>
          <w:marBottom w:val="0"/>
          <w:divBdr>
            <w:top w:val="none" w:sz="0" w:space="0" w:color="auto"/>
            <w:left w:val="none" w:sz="0" w:space="0" w:color="auto"/>
            <w:bottom w:val="none" w:sz="0" w:space="0" w:color="auto"/>
            <w:right w:val="none" w:sz="0" w:space="0" w:color="auto"/>
          </w:divBdr>
        </w:div>
        <w:div w:id="341976414">
          <w:marLeft w:val="480"/>
          <w:marRight w:val="0"/>
          <w:marTop w:val="0"/>
          <w:marBottom w:val="0"/>
          <w:divBdr>
            <w:top w:val="none" w:sz="0" w:space="0" w:color="auto"/>
            <w:left w:val="none" w:sz="0" w:space="0" w:color="auto"/>
            <w:bottom w:val="none" w:sz="0" w:space="0" w:color="auto"/>
            <w:right w:val="none" w:sz="0" w:space="0" w:color="auto"/>
          </w:divBdr>
        </w:div>
        <w:div w:id="343702353">
          <w:marLeft w:val="480"/>
          <w:marRight w:val="0"/>
          <w:marTop w:val="0"/>
          <w:marBottom w:val="0"/>
          <w:divBdr>
            <w:top w:val="none" w:sz="0" w:space="0" w:color="auto"/>
            <w:left w:val="none" w:sz="0" w:space="0" w:color="auto"/>
            <w:bottom w:val="none" w:sz="0" w:space="0" w:color="auto"/>
            <w:right w:val="none" w:sz="0" w:space="0" w:color="auto"/>
          </w:divBdr>
        </w:div>
        <w:div w:id="349449396">
          <w:marLeft w:val="480"/>
          <w:marRight w:val="0"/>
          <w:marTop w:val="0"/>
          <w:marBottom w:val="0"/>
          <w:divBdr>
            <w:top w:val="none" w:sz="0" w:space="0" w:color="auto"/>
            <w:left w:val="none" w:sz="0" w:space="0" w:color="auto"/>
            <w:bottom w:val="none" w:sz="0" w:space="0" w:color="auto"/>
            <w:right w:val="none" w:sz="0" w:space="0" w:color="auto"/>
          </w:divBdr>
        </w:div>
        <w:div w:id="356665178">
          <w:marLeft w:val="480"/>
          <w:marRight w:val="0"/>
          <w:marTop w:val="0"/>
          <w:marBottom w:val="0"/>
          <w:divBdr>
            <w:top w:val="none" w:sz="0" w:space="0" w:color="auto"/>
            <w:left w:val="none" w:sz="0" w:space="0" w:color="auto"/>
            <w:bottom w:val="none" w:sz="0" w:space="0" w:color="auto"/>
            <w:right w:val="none" w:sz="0" w:space="0" w:color="auto"/>
          </w:divBdr>
        </w:div>
        <w:div w:id="381173067">
          <w:marLeft w:val="480"/>
          <w:marRight w:val="0"/>
          <w:marTop w:val="0"/>
          <w:marBottom w:val="0"/>
          <w:divBdr>
            <w:top w:val="none" w:sz="0" w:space="0" w:color="auto"/>
            <w:left w:val="none" w:sz="0" w:space="0" w:color="auto"/>
            <w:bottom w:val="none" w:sz="0" w:space="0" w:color="auto"/>
            <w:right w:val="none" w:sz="0" w:space="0" w:color="auto"/>
          </w:divBdr>
        </w:div>
        <w:div w:id="401297479">
          <w:marLeft w:val="480"/>
          <w:marRight w:val="0"/>
          <w:marTop w:val="0"/>
          <w:marBottom w:val="0"/>
          <w:divBdr>
            <w:top w:val="none" w:sz="0" w:space="0" w:color="auto"/>
            <w:left w:val="none" w:sz="0" w:space="0" w:color="auto"/>
            <w:bottom w:val="none" w:sz="0" w:space="0" w:color="auto"/>
            <w:right w:val="none" w:sz="0" w:space="0" w:color="auto"/>
          </w:divBdr>
        </w:div>
        <w:div w:id="407925077">
          <w:marLeft w:val="480"/>
          <w:marRight w:val="0"/>
          <w:marTop w:val="0"/>
          <w:marBottom w:val="0"/>
          <w:divBdr>
            <w:top w:val="none" w:sz="0" w:space="0" w:color="auto"/>
            <w:left w:val="none" w:sz="0" w:space="0" w:color="auto"/>
            <w:bottom w:val="none" w:sz="0" w:space="0" w:color="auto"/>
            <w:right w:val="none" w:sz="0" w:space="0" w:color="auto"/>
          </w:divBdr>
        </w:div>
        <w:div w:id="411246568">
          <w:marLeft w:val="480"/>
          <w:marRight w:val="0"/>
          <w:marTop w:val="0"/>
          <w:marBottom w:val="0"/>
          <w:divBdr>
            <w:top w:val="none" w:sz="0" w:space="0" w:color="auto"/>
            <w:left w:val="none" w:sz="0" w:space="0" w:color="auto"/>
            <w:bottom w:val="none" w:sz="0" w:space="0" w:color="auto"/>
            <w:right w:val="none" w:sz="0" w:space="0" w:color="auto"/>
          </w:divBdr>
        </w:div>
        <w:div w:id="415715038">
          <w:marLeft w:val="480"/>
          <w:marRight w:val="0"/>
          <w:marTop w:val="0"/>
          <w:marBottom w:val="0"/>
          <w:divBdr>
            <w:top w:val="none" w:sz="0" w:space="0" w:color="auto"/>
            <w:left w:val="none" w:sz="0" w:space="0" w:color="auto"/>
            <w:bottom w:val="none" w:sz="0" w:space="0" w:color="auto"/>
            <w:right w:val="none" w:sz="0" w:space="0" w:color="auto"/>
          </w:divBdr>
        </w:div>
        <w:div w:id="417291614">
          <w:marLeft w:val="480"/>
          <w:marRight w:val="0"/>
          <w:marTop w:val="0"/>
          <w:marBottom w:val="0"/>
          <w:divBdr>
            <w:top w:val="none" w:sz="0" w:space="0" w:color="auto"/>
            <w:left w:val="none" w:sz="0" w:space="0" w:color="auto"/>
            <w:bottom w:val="none" w:sz="0" w:space="0" w:color="auto"/>
            <w:right w:val="none" w:sz="0" w:space="0" w:color="auto"/>
          </w:divBdr>
        </w:div>
        <w:div w:id="432821473">
          <w:marLeft w:val="480"/>
          <w:marRight w:val="0"/>
          <w:marTop w:val="0"/>
          <w:marBottom w:val="0"/>
          <w:divBdr>
            <w:top w:val="none" w:sz="0" w:space="0" w:color="auto"/>
            <w:left w:val="none" w:sz="0" w:space="0" w:color="auto"/>
            <w:bottom w:val="none" w:sz="0" w:space="0" w:color="auto"/>
            <w:right w:val="none" w:sz="0" w:space="0" w:color="auto"/>
          </w:divBdr>
        </w:div>
        <w:div w:id="443696429">
          <w:marLeft w:val="480"/>
          <w:marRight w:val="0"/>
          <w:marTop w:val="0"/>
          <w:marBottom w:val="0"/>
          <w:divBdr>
            <w:top w:val="none" w:sz="0" w:space="0" w:color="auto"/>
            <w:left w:val="none" w:sz="0" w:space="0" w:color="auto"/>
            <w:bottom w:val="none" w:sz="0" w:space="0" w:color="auto"/>
            <w:right w:val="none" w:sz="0" w:space="0" w:color="auto"/>
          </w:divBdr>
        </w:div>
        <w:div w:id="477841906">
          <w:marLeft w:val="480"/>
          <w:marRight w:val="0"/>
          <w:marTop w:val="0"/>
          <w:marBottom w:val="0"/>
          <w:divBdr>
            <w:top w:val="none" w:sz="0" w:space="0" w:color="auto"/>
            <w:left w:val="none" w:sz="0" w:space="0" w:color="auto"/>
            <w:bottom w:val="none" w:sz="0" w:space="0" w:color="auto"/>
            <w:right w:val="none" w:sz="0" w:space="0" w:color="auto"/>
          </w:divBdr>
        </w:div>
        <w:div w:id="481890595">
          <w:marLeft w:val="480"/>
          <w:marRight w:val="0"/>
          <w:marTop w:val="0"/>
          <w:marBottom w:val="0"/>
          <w:divBdr>
            <w:top w:val="none" w:sz="0" w:space="0" w:color="auto"/>
            <w:left w:val="none" w:sz="0" w:space="0" w:color="auto"/>
            <w:bottom w:val="none" w:sz="0" w:space="0" w:color="auto"/>
            <w:right w:val="none" w:sz="0" w:space="0" w:color="auto"/>
          </w:divBdr>
        </w:div>
        <w:div w:id="483282908">
          <w:marLeft w:val="480"/>
          <w:marRight w:val="0"/>
          <w:marTop w:val="0"/>
          <w:marBottom w:val="0"/>
          <w:divBdr>
            <w:top w:val="none" w:sz="0" w:space="0" w:color="auto"/>
            <w:left w:val="none" w:sz="0" w:space="0" w:color="auto"/>
            <w:bottom w:val="none" w:sz="0" w:space="0" w:color="auto"/>
            <w:right w:val="none" w:sz="0" w:space="0" w:color="auto"/>
          </w:divBdr>
        </w:div>
        <w:div w:id="506671843">
          <w:marLeft w:val="480"/>
          <w:marRight w:val="0"/>
          <w:marTop w:val="0"/>
          <w:marBottom w:val="0"/>
          <w:divBdr>
            <w:top w:val="none" w:sz="0" w:space="0" w:color="auto"/>
            <w:left w:val="none" w:sz="0" w:space="0" w:color="auto"/>
            <w:bottom w:val="none" w:sz="0" w:space="0" w:color="auto"/>
            <w:right w:val="none" w:sz="0" w:space="0" w:color="auto"/>
          </w:divBdr>
        </w:div>
        <w:div w:id="509954924">
          <w:marLeft w:val="480"/>
          <w:marRight w:val="0"/>
          <w:marTop w:val="0"/>
          <w:marBottom w:val="0"/>
          <w:divBdr>
            <w:top w:val="none" w:sz="0" w:space="0" w:color="auto"/>
            <w:left w:val="none" w:sz="0" w:space="0" w:color="auto"/>
            <w:bottom w:val="none" w:sz="0" w:space="0" w:color="auto"/>
            <w:right w:val="none" w:sz="0" w:space="0" w:color="auto"/>
          </w:divBdr>
        </w:div>
        <w:div w:id="520707624">
          <w:marLeft w:val="480"/>
          <w:marRight w:val="0"/>
          <w:marTop w:val="0"/>
          <w:marBottom w:val="0"/>
          <w:divBdr>
            <w:top w:val="none" w:sz="0" w:space="0" w:color="auto"/>
            <w:left w:val="none" w:sz="0" w:space="0" w:color="auto"/>
            <w:bottom w:val="none" w:sz="0" w:space="0" w:color="auto"/>
            <w:right w:val="none" w:sz="0" w:space="0" w:color="auto"/>
          </w:divBdr>
        </w:div>
        <w:div w:id="554244768">
          <w:marLeft w:val="480"/>
          <w:marRight w:val="0"/>
          <w:marTop w:val="0"/>
          <w:marBottom w:val="0"/>
          <w:divBdr>
            <w:top w:val="none" w:sz="0" w:space="0" w:color="auto"/>
            <w:left w:val="none" w:sz="0" w:space="0" w:color="auto"/>
            <w:bottom w:val="none" w:sz="0" w:space="0" w:color="auto"/>
            <w:right w:val="none" w:sz="0" w:space="0" w:color="auto"/>
          </w:divBdr>
        </w:div>
        <w:div w:id="563219406">
          <w:marLeft w:val="480"/>
          <w:marRight w:val="0"/>
          <w:marTop w:val="0"/>
          <w:marBottom w:val="0"/>
          <w:divBdr>
            <w:top w:val="none" w:sz="0" w:space="0" w:color="auto"/>
            <w:left w:val="none" w:sz="0" w:space="0" w:color="auto"/>
            <w:bottom w:val="none" w:sz="0" w:space="0" w:color="auto"/>
            <w:right w:val="none" w:sz="0" w:space="0" w:color="auto"/>
          </w:divBdr>
        </w:div>
        <w:div w:id="570427528">
          <w:marLeft w:val="480"/>
          <w:marRight w:val="0"/>
          <w:marTop w:val="0"/>
          <w:marBottom w:val="0"/>
          <w:divBdr>
            <w:top w:val="none" w:sz="0" w:space="0" w:color="auto"/>
            <w:left w:val="none" w:sz="0" w:space="0" w:color="auto"/>
            <w:bottom w:val="none" w:sz="0" w:space="0" w:color="auto"/>
            <w:right w:val="none" w:sz="0" w:space="0" w:color="auto"/>
          </w:divBdr>
        </w:div>
        <w:div w:id="624193477">
          <w:marLeft w:val="480"/>
          <w:marRight w:val="0"/>
          <w:marTop w:val="0"/>
          <w:marBottom w:val="0"/>
          <w:divBdr>
            <w:top w:val="none" w:sz="0" w:space="0" w:color="auto"/>
            <w:left w:val="none" w:sz="0" w:space="0" w:color="auto"/>
            <w:bottom w:val="none" w:sz="0" w:space="0" w:color="auto"/>
            <w:right w:val="none" w:sz="0" w:space="0" w:color="auto"/>
          </w:divBdr>
        </w:div>
        <w:div w:id="626394290">
          <w:marLeft w:val="480"/>
          <w:marRight w:val="0"/>
          <w:marTop w:val="0"/>
          <w:marBottom w:val="0"/>
          <w:divBdr>
            <w:top w:val="none" w:sz="0" w:space="0" w:color="auto"/>
            <w:left w:val="none" w:sz="0" w:space="0" w:color="auto"/>
            <w:bottom w:val="none" w:sz="0" w:space="0" w:color="auto"/>
            <w:right w:val="none" w:sz="0" w:space="0" w:color="auto"/>
          </w:divBdr>
        </w:div>
        <w:div w:id="670303352">
          <w:marLeft w:val="480"/>
          <w:marRight w:val="0"/>
          <w:marTop w:val="0"/>
          <w:marBottom w:val="0"/>
          <w:divBdr>
            <w:top w:val="none" w:sz="0" w:space="0" w:color="auto"/>
            <w:left w:val="none" w:sz="0" w:space="0" w:color="auto"/>
            <w:bottom w:val="none" w:sz="0" w:space="0" w:color="auto"/>
            <w:right w:val="none" w:sz="0" w:space="0" w:color="auto"/>
          </w:divBdr>
        </w:div>
        <w:div w:id="677271133">
          <w:marLeft w:val="480"/>
          <w:marRight w:val="0"/>
          <w:marTop w:val="0"/>
          <w:marBottom w:val="0"/>
          <w:divBdr>
            <w:top w:val="none" w:sz="0" w:space="0" w:color="auto"/>
            <w:left w:val="none" w:sz="0" w:space="0" w:color="auto"/>
            <w:bottom w:val="none" w:sz="0" w:space="0" w:color="auto"/>
            <w:right w:val="none" w:sz="0" w:space="0" w:color="auto"/>
          </w:divBdr>
        </w:div>
        <w:div w:id="704989619">
          <w:marLeft w:val="480"/>
          <w:marRight w:val="0"/>
          <w:marTop w:val="0"/>
          <w:marBottom w:val="0"/>
          <w:divBdr>
            <w:top w:val="none" w:sz="0" w:space="0" w:color="auto"/>
            <w:left w:val="none" w:sz="0" w:space="0" w:color="auto"/>
            <w:bottom w:val="none" w:sz="0" w:space="0" w:color="auto"/>
            <w:right w:val="none" w:sz="0" w:space="0" w:color="auto"/>
          </w:divBdr>
        </w:div>
        <w:div w:id="705983243">
          <w:marLeft w:val="480"/>
          <w:marRight w:val="0"/>
          <w:marTop w:val="0"/>
          <w:marBottom w:val="0"/>
          <w:divBdr>
            <w:top w:val="none" w:sz="0" w:space="0" w:color="auto"/>
            <w:left w:val="none" w:sz="0" w:space="0" w:color="auto"/>
            <w:bottom w:val="none" w:sz="0" w:space="0" w:color="auto"/>
            <w:right w:val="none" w:sz="0" w:space="0" w:color="auto"/>
          </w:divBdr>
        </w:div>
        <w:div w:id="708771885">
          <w:marLeft w:val="480"/>
          <w:marRight w:val="0"/>
          <w:marTop w:val="0"/>
          <w:marBottom w:val="0"/>
          <w:divBdr>
            <w:top w:val="none" w:sz="0" w:space="0" w:color="auto"/>
            <w:left w:val="none" w:sz="0" w:space="0" w:color="auto"/>
            <w:bottom w:val="none" w:sz="0" w:space="0" w:color="auto"/>
            <w:right w:val="none" w:sz="0" w:space="0" w:color="auto"/>
          </w:divBdr>
        </w:div>
        <w:div w:id="722632002">
          <w:marLeft w:val="480"/>
          <w:marRight w:val="0"/>
          <w:marTop w:val="0"/>
          <w:marBottom w:val="0"/>
          <w:divBdr>
            <w:top w:val="none" w:sz="0" w:space="0" w:color="auto"/>
            <w:left w:val="none" w:sz="0" w:space="0" w:color="auto"/>
            <w:bottom w:val="none" w:sz="0" w:space="0" w:color="auto"/>
            <w:right w:val="none" w:sz="0" w:space="0" w:color="auto"/>
          </w:divBdr>
        </w:div>
        <w:div w:id="784277468">
          <w:marLeft w:val="480"/>
          <w:marRight w:val="0"/>
          <w:marTop w:val="0"/>
          <w:marBottom w:val="0"/>
          <w:divBdr>
            <w:top w:val="none" w:sz="0" w:space="0" w:color="auto"/>
            <w:left w:val="none" w:sz="0" w:space="0" w:color="auto"/>
            <w:bottom w:val="none" w:sz="0" w:space="0" w:color="auto"/>
            <w:right w:val="none" w:sz="0" w:space="0" w:color="auto"/>
          </w:divBdr>
        </w:div>
        <w:div w:id="790826965">
          <w:marLeft w:val="480"/>
          <w:marRight w:val="0"/>
          <w:marTop w:val="0"/>
          <w:marBottom w:val="0"/>
          <w:divBdr>
            <w:top w:val="none" w:sz="0" w:space="0" w:color="auto"/>
            <w:left w:val="none" w:sz="0" w:space="0" w:color="auto"/>
            <w:bottom w:val="none" w:sz="0" w:space="0" w:color="auto"/>
            <w:right w:val="none" w:sz="0" w:space="0" w:color="auto"/>
          </w:divBdr>
        </w:div>
        <w:div w:id="794251714">
          <w:marLeft w:val="480"/>
          <w:marRight w:val="0"/>
          <w:marTop w:val="0"/>
          <w:marBottom w:val="0"/>
          <w:divBdr>
            <w:top w:val="none" w:sz="0" w:space="0" w:color="auto"/>
            <w:left w:val="none" w:sz="0" w:space="0" w:color="auto"/>
            <w:bottom w:val="none" w:sz="0" w:space="0" w:color="auto"/>
            <w:right w:val="none" w:sz="0" w:space="0" w:color="auto"/>
          </w:divBdr>
        </w:div>
        <w:div w:id="797530615">
          <w:marLeft w:val="480"/>
          <w:marRight w:val="0"/>
          <w:marTop w:val="0"/>
          <w:marBottom w:val="0"/>
          <w:divBdr>
            <w:top w:val="none" w:sz="0" w:space="0" w:color="auto"/>
            <w:left w:val="none" w:sz="0" w:space="0" w:color="auto"/>
            <w:bottom w:val="none" w:sz="0" w:space="0" w:color="auto"/>
            <w:right w:val="none" w:sz="0" w:space="0" w:color="auto"/>
          </w:divBdr>
        </w:div>
        <w:div w:id="805007050">
          <w:marLeft w:val="480"/>
          <w:marRight w:val="0"/>
          <w:marTop w:val="0"/>
          <w:marBottom w:val="0"/>
          <w:divBdr>
            <w:top w:val="none" w:sz="0" w:space="0" w:color="auto"/>
            <w:left w:val="none" w:sz="0" w:space="0" w:color="auto"/>
            <w:bottom w:val="none" w:sz="0" w:space="0" w:color="auto"/>
            <w:right w:val="none" w:sz="0" w:space="0" w:color="auto"/>
          </w:divBdr>
        </w:div>
        <w:div w:id="811363844">
          <w:marLeft w:val="480"/>
          <w:marRight w:val="0"/>
          <w:marTop w:val="0"/>
          <w:marBottom w:val="0"/>
          <w:divBdr>
            <w:top w:val="none" w:sz="0" w:space="0" w:color="auto"/>
            <w:left w:val="none" w:sz="0" w:space="0" w:color="auto"/>
            <w:bottom w:val="none" w:sz="0" w:space="0" w:color="auto"/>
            <w:right w:val="none" w:sz="0" w:space="0" w:color="auto"/>
          </w:divBdr>
        </w:div>
        <w:div w:id="812061940">
          <w:marLeft w:val="480"/>
          <w:marRight w:val="0"/>
          <w:marTop w:val="0"/>
          <w:marBottom w:val="0"/>
          <w:divBdr>
            <w:top w:val="none" w:sz="0" w:space="0" w:color="auto"/>
            <w:left w:val="none" w:sz="0" w:space="0" w:color="auto"/>
            <w:bottom w:val="none" w:sz="0" w:space="0" w:color="auto"/>
            <w:right w:val="none" w:sz="0" w:space="0" w:color="auto"/>
          </w:divBdr>
        </w:div>
        <w:div w:id="813715132">
          <w:marLeft w:val="480"/>
          <w:marRight w:val="0"/>
          <w:marTop w:val="0"/>
          <w:marBottom w:val="0"/>
          <w:divBdr>
            <w:top w:val="none" w:sz="0" w:space="0" w:color="auto"/>
            <w:left w:val="none" w:sz="0" w:space="0" w:color="auto"/>
            <w:bottom w:val="none" w:sz="0" w:space="0" w:color="auto"/>
            <w:right w:val="none" w:sz="0" w:space="0" w:color="auto"/>
          </w:divBdr>
        </w:div>
        <w:div w:id="832574779">
          <w:marLeft w:val="480"/>
          <w:marRight w:val="0"/>
          <w:marTop w:val="0"/>
          <w:marBottom w:val="0"/>
          <w:divBdr>
            <w:top w:val="none" w:sz="0" w:space="0" w:color="auto"/>
            <w:left w:val="none" w:sz="0" w:space="0" w:color="auto"/>
            <w:bottom w:val="none" w:sz="0" w:space="0" w:color="auto"/>
            <w:right w:val="none" w:sz="0" w:space="0" w:color="auto"/>
          </w:divBdr>
        </w:div>
        <w:div w:id="847140054">
          <w:marLeft w:val="480"/>
          <w:marRight w:val="0"/>
          <w:marTop w:val="0"/>
          <w:marBottom w:val="0"/>
          <w:divBdr>
            <w:top w:val="none" w:sz="0" w:space="0" w:color="auto"/>
            <w:left w:val="none" w:sz="0" w:space="0" w:color="auto"/>
            <w:bottom w:val="none" w:sz="0" w:space="0" w:color="auto"/>
            <w:right w:val="none" w:sz="0" w:space="0" w:color="auto"/>
          </w:divBdr>
        </w:div>
        <w:div w:id="857349030">
          <w:marLeft w:val="480"/>
          <w:marRight w:val="0"/>
          <w:marTop w:val="0"/>
          <w:marBottom w:val="0"/>
          <w:divBdr>
            <w:top w:val="none" w:sz="0" w:space="0" w:color="auto"/>
            <w:left w:val="none" w:sz="0" w:space="0" w:color="auto"/>
            <w:bottom w:val="none" w:sz="0" w:space="0" w:color="auto"/>
            <w:right w:val="none" w:sz="0" w:space="0" w:color="auto"/>
          </w:divBdr>
        </w:div>
        <w:div w:id="862480623">
          <w:marLeft w:val="480"/>
          <w:marRight w:val="0"/>
          <w:marTop w:val="0"/>
          <w:marBottom w:val="0"/>
          <w:divBdr>
            <w:top w:val="none" w:sz="0" w:space="0" w:color="auto"/>
            <w:left w:val="none" w:sz="0" w:space="0" w:color="auto"/>
            <w:bottom w:val="none" w:sz="0" w:space="0" w:color="auto"/>
            <w:right w:val="none" w:sz="0" w:space="0" w:color="auto"/>
          </w:divBdr>
        </w:div>
        <w:div w:id="887453080">
          <w:marLeft w:val="480"/>
          <w:marRight w:val="0"/>
          <w:marTop w:val="0"/>
          <w:marBottom w:val="0"/>
          <w:divBdr>
            <w:top w:val="none" w:sz="0" w:space="0" w:color="auto"/>
            <w:left w:val="none" w:sz="0" w:space="0" w:color="auto"/>
            <w:bottom w:val="none" w:sz="0" w:space="0" w:color="auto"/>
            <w:right w:val="none" w:sz="0" w:space="0" w:color="auto"/>
          </w:divBdr>
        </w:div>
        <w:div w:id="919606058">
          <w:marLeft w:val="480"/>
          <w:marRight w:val="0"/>
          <w:marTop w:val="0"/>
          <w:marBottom w:val="0"/>
          <w:divBdr>
            <w:top w:val="none" w:sz="0" w:space="0" w:color="auto"/>
            <w:left w:val="none" w:sz="0" w:space="0" w:color="auto"/>
            <w:bottom w:val="none" w:sz="0" w:space="0" w:color="auto"/>
            <w:right w:val="none" w:sz="0" w:space="0" w:color="auto"/>
          </w:divBdr>
        </w:div>
        <w:div w:id="939264934">
          <w:marLeft w:val="480"/>
          <w:marRight w:val="0"/>
          <w:marTop w:val="0"/>
          <w:marBottom w:val="0"/>
          <w:divBdr>
            <w:top w:val="none" w:sz="0" w:space="0" w:color="auto"/>
            <w:left w:val="none" w:sz="0" w:space="0" w:color="auto"/>
            <w:bottom w:val="none" w:sz="0" w:space="0" w:color="auto"/>
            <w:right w:val="none" w:sz="0" w:space="0" w:color="auto"/>
          </w:divBdr>
        </w:div>
        <w:div w:id="943658488">
          <w:marLeft w:val="480"/>
          <w:marRight w:val="0"/>
          <w:marTop w:val="0"/>
          <w:marBottom w:val="0"/>
          <w:divBdr>
            <w:top w:val="none" w:sz="0" w:space="0" w:color="auto"/>
            <w:left w:val="none" w:sz="0" w:space="0" w:color="auto"/>
            <w:bottom w:val="none" w:sz="0" w:space="0" w:color="auto"/>
            <w:right w:val="none" w:sz="0" w:space="0" w:color="auto"/>
          </w:divBdr>
        </w:div>
        <w:div w:id="952789139">
          <w:marLeft w:val="480"/>
          <w:marRight w:val="0"/>
          <w:marTop w:val="0"/>
          <w:marBottom w:val="0"/>
          <w:divBdr>
            <w:top w:val="none" w:sz="0" w:space="0" w:color="auto"/>
            <w:left w:val="none" w:sz="0" w:space="0" w:color="auto"/>
            <w:bottom w:val="none" w:sz="0" w:space="0" w:color="auto"/>
            <w:right w:val="none" w:sz="0" w:space="0" w:color="auto"/>
          </w:divBdr>
        </w:div>
        <w:div w:id="993029254">
          <w:marLeft w:val="480"/>
          <w:marRight w:val="0"/>
          <w:marTop w:val="0"/>
          <w:marBottom w:val="0"/>
          <w:divBdr>
            <w:top w:val="none" w:sz="0" w:space="0" w:color="auto"/>
            <w:left w:val="none" w:sz="0" w:space="0" w:color="auto"/>
            <w:bottom w:val="none" w:sz="0" w:space="0" w:color="auto"/>
            <w:right w:val="none" w:sz="0" w:space="0" w:color="auto"/>
          </w:divBdr>
        </w:div>
        <w:div w:id="1003707401">
          <w:marLeft w:val="480"/>
          <w:marRight w:val="0"/>
          <w:marTop w:val="0"/>
          <w:marBottom w:val="0"/>
          <w:divBdr>
            <w:top w:val="none" w:sz="0" w:space="0" w:color="auto"/>
            <w:left w:val="none" w:sz="0" w:space="0" w:color="auto"/>
            <w:bottom w:val="none" w:sz="0" w:space="0" w:color="auto"/>
            <w:right w:val="none" w:sz="0" w:space="0" w:color="auto"/>
          </w:divBdr>
        </w:div>
        <w:div w:id="1010138516">
          <w:marLeft w:val="480"/>
          <w:marRight w:val="0"/>
          <w:marTop w:val="0"/>
          <w:marBottom w:val="0"/>
          <w:divBdr>
            <w:top w:val="none" w:sz="0" w:space="0" w:color="auto"/>
            <w:left w:val="none" w:sz="0" w:space="0" w:color="auto"/>
            <w:bottom w:val="none" w:sz="0" w:space="0" w:color="auto"/>
            <w:right w:val="none" w:sz="0" w:space="0" w:color="auto"/>
          </w:divBdr>
        </w:div>
        <w:div w:id="1032456256">
          <w:marLeft w:val="480"/>
          <w:marRight w:val="0"/>
          <w:marTop w:val="0"/>
          <w:marBottom w:val="0"/>
          <w:divBdr>
            <w:top w:val="none" w:sz="0" w:space="0" w:color="auto"/>
            <w:left w:val="none" w:sz="0" w:space="0" w:color="auto"/>
            <w:bottom w:val="none" w:sz="0" w:space="0" w:color="auto"/>
            <w:right w:val="none" w:sz="0" w:space="0" w:color="auto"/>
          </w:divBdr>
        </w:div>
        <w:div w:id="1033656399">
          <w:marLeft w:val="480"/>
          <w:marRight w:val="0"/>
          <w:marTop w:val="0"/>
          <w:marBottom w:val="0"/>
          <w:divBdr>
            <w:top w:val="none" w:sz="0" w:space="0" w:color="auto"/>
            <w:left w:val="none" w:sz="0" w:space="0" w:color="auto"/>
            <w:bottom w:val="none" w:sz="0" w:space="0" w:color="auto"/>
            <w:right w:val="none" w:sz="0" w:space="0" w:color="auto"/>
          </w:divBdr>
        </w:div>
        <w:div w:id="1039163632">
          <w:marLeft w:val="480"/>
          <w:marRight w:val="0"/>
          <w:marTop w:val="0"/>
          <w:marBottom w:val="0"/>
          <w:divBdr>
            <w:top w:val="none" w:sz="0" w:space="0" w:color="auto"/>
            <w:left w:val="none" w:sz="0" w:space="0" w:color="auto"/>
            <w:bottom w:val="none" w:sz="0" w:space="0" w:color="auto"/>
            <w:right w:val="none" w:sz="0" w:space="0" w:color="auto"/>
          </w:divBdr>
        </w:div>
        <w:div w:id="1042746373">
          <w:marLeft w:val="480"/>
          <w:marRight w:val="0"/>
          <w:marTop w:val="0"/>
          <w:marBottom w:val="0"/>
          <w:divBdr>
            <w:top w:val="none" w:sz="0" w:space="0" w:color="auto"/>
            <w:left w:val="none" w:sz="0" w:space="0" w:color="auto"/>
            <w:bottom w:val="none" w:sz="0" w:space="0" w:color="auto"/>
            <w:right w:val="none" w:sz="0" w:space="0" w:color="auto"/>
          </w:divBdr>
        </w:div>
        <w:div w:id="1054933732">
          <w:marLeft w:val="480"/>
          <w:marRight w:val="0"/>
          <w:marTop w:val="0"/>
          <w:marBottom w:val="0"/>
          <w:divBdr>
            <w:top w:val="none" w:sz="0" w:space="0" w:color="auto"/>
            <w:left w:val="none" w:sz="0" w:space="0" w:color="auto"/>
            <w:bottom w:val="none" w:sz="0" w:space="0" w:color="auto"/>
            <w:right w:val="none" w:sz="0" w:space="0" w:color="auto"/>
          </w:divBdr>
        </w:div>
        <w:div w:id="1064722079">
          <w:marLeft w:val="480"/>
          <w:marRight w:val="0"/>
          <w:marTop w:val="0"/>
          <w:marBottom w:val="0"/>
          <w:divBdr>
            <w:top w:val="none" w:sz="0" w:space="0" w:color="auto"/>
            <w:left w:val="none" w:sz="0" w:space="0" w:color="auto"/>
            <w:bottom w:val="none" w:sz="0" w:space="0" w:color="auto"/>
            <w:right w:val="none" w:sz="0" w:space="0" w:color="auto"/>
          </w:divBdr>
        </w:div>
        <w:div w:id="1070226925">
          <w:marLeft w:val="480"/>
          <w:marRight w:val="0"/>
          <w:marTop w:val="0"/>
          <w:marBottom w:val="0"/>
          <w:divBdr>
            <w:top w:val="none" w:sz="0" w:space="0" w:color="auto"/>
            <w:left w:val="none" w:sz="0" w:space="0" w:color="auto"/>
            <w:bottom w:val="none" w:sz="0" w:space="0" w:color="auto"/>
            <w:right w:val="none" w:sz="0" w:space="0" w:color="auto"/>
          </w:divBdr>
        </w:div>
        <w:div w:id="1079525138">
          <w:marLeft w:val="480"/>
          <w:marRight w:val="0"/>
          <w:marTop w:val="0"/>
          <w:marBottom w:val="0"/>
          <w:divBdr>
            <w:top w:val="none" w:sz="0" w:space="0" w:color="auto"/>
            <w:left w:val="none" w:sz="0" w:space="0" w:color="auto"/>
            <w:bottom w:val="none" w:sz="0" w:space="0" w:color="auto"/>
            <w:right w:val="none" w:sz="0" w:space="0" w:color="auto"/>
          </w:divBdr>
        </w:div>
        <w:div w:id="1095828774">
          <w:marLeft w:val="480"/>
          <w:marRight w:val="0"/>
          <w:marTop w:val="0"/>
          <w:marBottom w:val="0"/>
          <w:divBdr>
            <w:top w:val="none" w:sz="0" w:space="0" w:color="auto"/>
            <w:left w:val="none" w:sz="0" w:space="0" w:color="auto"/>
            <w:bottom w:val="none" w:sz="0" w:space="0" w:color="auto"/>
            <w:right w:val="none" w:sz="0" w:space="0" w:color="auto"/>
          </w:divBdr>
        </w:div>
        <w:div w:id="1107583185">
          <w:marLeft w:val="480"/>
          <w:marRight w:val="0"/>
          <w:marTop w:val="0"/>
          <w:marBottom w:val="0"/>
          <w:divBdr>
            <w:top w:val="none" w:sz="0" w:space="0" w:color="auto"/>
            <w:left w:val="none" w:sz="0" w:space="0" w:color="auto"/>
            <w:bottom w:val="none" w:sz="0" w:space="0" w:color="auto"/>
            <w:right w:val="none" w:sz="0" w:space="0" w:color="auto"/>
          </w:divBdr>
        </w:div>
        <w:div w:id="1108700831">
          <w:marLeft w:val="480"/>
          <w:marRight w:val="0"/>
          <w:marTop w:val="0"/>
          <w:marBottom w:val="0"/>
          <w:divBdr>
            <w:top w:val="none" w:sz="0" w:space="0" w:color="auto"/>
            <w:left w:val="none" w:sz="0" w:space="0" w:color="auto"/>
            <w:bottom w:val="none" w:sz="0" w:space="0" w:color="auto"/>
            <w:right w:val="none" w:sz="0" w:space="0" w:color="auto"/>
          </w:divBdr>
        </w:div>
        <w:div w:id="1135836115">
          <w:marLeft w:val="480"/>
          <w:marRight w:val="0"/>
          <w:marTop w:val="0"/>
          <w:marBottom w:val="0"/>
          <w:divBdr>
            <w:top w:val="none" w:sz="0" w:space="0" w:color="auto"/>
            <w:left w:val="none" w:sz="0" w:space="0" w:color="auto"/>
            <w:bottom w:val="none" w:sz="0" w:space="0" w:color="auto"/>
            <w:right w:val="none" w:sz="0" w:space="0" w:color="auto"/>
          </w:divBdr>
        </w:div>
        <w:div w:id="1168207756">
          <w:marLeft w:val="480"/>
          <w:marRight w:val="0"/>
          <w:marTop w:val="0"/>
          <w:marBottom w:val="0"/>
          <w:divBdr>
            <w:top w:val="none" w:sz="0" w:space="0" w:color="auto"/>
            <w:left w:val="none" w:sz="0" w:space="0" w:color="auto"/>
            <w:bottom w:val="none" w:sz="0" w:space="0" w:color="auto"/>
            <w:right w:val="none" w:sz="0" w:space="0" w:color="auto"/>
          </w:divBdr>
        </w:div>
        <w:div w:id="1186679177">
          <w:marLeft w:val="480"/>
          <w:marRight w:val="0"/>
          <w:marTop w:val="0"/>
          <w:marBottom w:val="0"/>
          <w:divBdr>
            <w:top w:val="none" w:sz="0" w:space="0" w:color="auto"/>
            <w:left w:val="none" w:sz="0" w:space="0" w:color="auto"/>
            <w:bottom w:val="none" w:sz="0" w:space="0" w:color="auto"/>
            <w:right w:val="none" w:sz="0" w:space="0" w:color="auto"/>
          </w:divBdr>
        </w:div>
        <w:div w:id="1251351564">
          <w:marLeft w:val="480"/>
          <w:marRight w:val="0"/>
          <w:marTop w:val="0"/>
          <w:marBottom w:val="0"/>
          <w:divBdr>
            <w:top w:val="none" w:sz="0" w:space="0" w:color="auto"/>
            <w:left w:val="none" w:sz="0" w:space="0" w:color="auto"/>
            <w:bottom w:val="none" w:sz="0" w:space="0" w:color="auto"/>
            <w:right w:val="none" w:sz="0" w:space="0" w:color="auto"/>
          </w:divBdr>
        </w:div>
        <w:div w:id="1254049079">
          <w:marLeft w:val="480"/>
          <w:marRight w:val="0"/>
          <w:marTop w:val="0"/>
          <w:marBottom w:val="0"/>
          <w:divBdr>
            <w:top w:val="none" w:sz="0" w:space="0" w:color="auto"/>
            <w:left w:val="none" w:sz="0" w:space="0" w:color="auto"/>
            <w:bottom w:val="none" w:sz="0" w:space="0" w:color="auto"/>
            <w:right w:val="none" w:sz="0" w:space="0" w:color="auto"/>
          </w:divBdr>
        </w:div>
        <w:div w:id="1273707058">
          <w:marLeft w:val="480"/>
          <w:marRight w:val="0"/>
          <w:marTop w:val="0"/>
          <w:marBottom w:val="0"/>
          <w:divBdr>
            <w:top w:val="none" w:sz="0" w:space="0" w:color="auto"/>
            <w:left w:val="none" w:sz="0" w:space="0" w:color="auto"/>
            <w:bottom w:val="none" w:sz="0" w:space="0" w:color="auto"/>
            <w:right w:val="none" w:sz="0" w:space="0" w:color="auto"/>
          </w:divBdr>
        </w:div>
        <w:div w:id="1295284245">
          <w:marLeft w:val="480"/>
          <w:marRight w:val="0"/>
          <w:marTop w:val="0"/>
          <w:marBottom w:val="0"/>
          <w:divBdr>
            <w:top w:val="none" w:sz="0" w:space="0" w:color="auto"/>
            <w:left w:val="none" w:sz="0" w:space="0" w:color="auto"/>
            <w:bottom w:val="none" w:sz="0" w:space="0" w:color="auto"/>
            <w:right w:val="none" w:sz="0" w:space="0" w:color="auto"/>
          </w:divBdr>
        </w:div>
        <w:div w:id="1304312928">
          <w:marLeft w:val="480"/>
          <w:marRight w:val="0"/>
          <w:marTop w:val="0"/>
          <w:marBottom w:val="0"/>
          <w:divBdr>
            <w:top w:val="none" w:sz="0" w:space="0" w:color="auto"/>
            <w:left w:val="none" w:sz="0" w:space="0" w:color="auto"/>
            <w:bottom w:val="none" w:sz="0" w:space="0" w:color="auto"/>
            <w:right w:val="none" w:sz="0" w:space="0" w:color="auto"/>
          </w:divBdr>
        </w:div>
        <w:div w:id="1308557728">
          <w:marLeft w:val="480"/>
          <w:marRight w:val="0"/>
          <w:marTop w:val="0"/>
          <w:marBottom w:val="0"/>
          <w:divBdr>
            <w:top w:val="none" w:sz="0" w:space="0" w:color="auto"/>
            <w:left w:val="none" w:sz="0" w:space="0" w:color="auto"/>
            <w:bottom w:val="none" w:sz="0" w:space="0" w:color="auto"/>
            <w:right w:val="none" w:sz="0" w:space="0" w:color="auto"/>
          </w:divBdr>
        </w:div>
        <w:div w:id="1320302600">
          <w:marLeft w:val="480"/>
          <w:marRight w:val="0"/>
          <w:marTop w:val="0"/>
          <w:marBottom w:val="0"/>
          <w:divBdr>
            <w:top w:val="none" w:sz="0" w:space="0" w:color="auto"/>
            <w:left w:val="none" w:sz="0" w:space="0" w:color="auto"/>
            <w:bottom w:val="none" w:sz="0" w:space="0" w:color="auto"/>
            <w:right w:val="none" w:sz="0" w:space="0" w:color="auto"/>
          </w:divBdr>
        </w:div>
        <w:div w:id="1329988759">
          <w:marLeft w:val="480"/>
          <w:marRight w:val="0"/>
          <w:marTop w:val="0"/>
          <w:marBottom w:val="0"/>
          <w:divBdr>
            <w:top w:val="none" w:sz="0" w:space="0" w:color="auto"/>
            <w:left w:val="none" w:sz="0" w:space="0" w:color="auto"/>
            <w:bottom w:val="none" w:sz="0" w:space="0" w:color="auto"/>
            <w:right w:val="none" w:sz="0" w:space="0" w:color="auto"/>
          </w:divBdr>
        </w:div>
        <w:div w:id="1339389776">
          <w:marLeft w:val="480"/>
          <w:marRight w:val="0"/>
          <w:marTop w:val="0"/>
          <w:marBottom w:val="0"/>
          <w:divBdr>
            <w:top w:val="none" w:sz="0" w:space="0" w:color="auto"/>
            <w:left w:val="none" w:sz="0" w:space="0" w:color="auto"/>
            <w:bottom w:val="none" w:sz="0" w:space="0" w:color="auto"/>
            <w:right w:val="none" w:sz="0" w:space="0" w:color="auto"/>
          </w:divBdr>
        </w:div>
        <w:div w:id="1341423441">
          <w:marLeft w:val="480"/>
          <w:marRight w:val="0"/>
          <w:marTop w:val="0"/>
          <w:marBottom w:val="0"/>
          <w:divBdr>
            <w:top w:val="none" w:sz="0" w:space="0" w:color="auto"/>
            <w:left w:val="none" w:sz="0" w:space="0" w:color="auto"/>
            <w:bottom w:val="none" w:sz="0" w:space="0" w:color="auto"/>
            <w:right w:val="none" w:sz="0" w:space="0" w:color="auto"/>
          </w:divBdr>
        </w:div>
        <w:div w:id="1342658014">
          <w:marLeft w:val="480"/>
          <w:marRight w:val="0"/>
          <w:marTop w:val="0"/>
          <w:marBottom w:val="0"/>
          <w:divBdr>
            <w:top w:val="none" w:sz="0" w:space="0" w:color="auto"/>
            <w:left w:val="none" w:sz="0" w:space="0" w:color="auto"/>
            <w:bottom w:val="none" w:sz="0" w:space="0" w:color="auto"/>
            <w:right w:val="none" w:sz="0" w:space="0" w:color="auto"/>
          </w:divBdr>
        </w:div>
        <w:div w:id="1345861006">
          <w:marLeft w:val="480"/>
          <w:marRight w:val="0"/>
          <w:marTop w:val="0"/>
          <w:marBottom w:val="0"/>
          <w:divBdr>
            <w:top w:val="none" w:sz="0" w:space="0" w:color="auto"/>
            <w:left w:val="none" w:sz="0" w:space="0" w:color="auto"/>
            <w:bottom w:val="none" w:sz="0" w:space="0" w:color="auto"/>
            <w:right w:val="none" w:sz="0" w:space="0" w:color="auto"/>
          </w:divBdr>
        </w:div>
        <w:div w:id="1353871783">
          <w:marLeft w:val="480"/>
          <w:marRight w:val="0"/>
          <w:marTop w:val="0"/>
          <w:marBottom w:val="0"/>
          <w:divBdr>
            <w:top w:val="none" w:sz="0" w:space="0" w:color="auto"/>
            <w:left w:val="none" w:sz="0" w:space="0" w:color="auto"/>
            <w:bottom w:val="none" w:sz="0" w:space="0" w:color="auto"/>
            <w:right w:val="none" w:sz="0" w:space="0" w:color="auto"/>
          </w:divBdr>
        </w:div>
        <w:div w:id="1364289221">
          <w:marLeft w:val="480"/>
          <w:marRight w:val="0"/>
          <w:marTop w:val="0"/>
          <w:marBottom w:val="0"/>
          <w:divBdr>
            <w:top w:val="none" w:sz="0" w:space="0" w:color="auto"/>
            <w:left w:val="none" w:sz="0" w:space="0" w:color="auto"/>
            <w:bottom w:val="none" w:sz="0" w:space="0" w:color="auto"/>
            <w:right w:val="none" w:sz="0" w:space="0" w:color="auto"/>
          </w:divBdr>
        </w:div>
        <w:div w:id="1365249269">
          <w:marLeft w:val="480"/>
          <w:marRight w:val="0"/>
          <w:marTop w:val="0"/>
          <w:marBottom w:val="0"/>
          <w:divBdr>
            <w:top w:val="none" w:sz="0" w:space="0" w:color="auto"/>
            <w:left w:val="none" w:sz="0" w:space="0" w:color="auto"/>
            <w:bottom w:val="none" w:sz="0" w:space="0" w:color="auto"/>
            <w:right w:val="none" w:sz="0" w:space="0" w:color="auto"/>
          </w:divBdr>
        </w:div>
        <w:div w:id="1367562261">
          <w:marLeft w:val="480"/>
          <w:marRight w:val="0"/>
          <w:marTop w:val="0"/>
          <w:marBottom w:val="0"/>
          <w:divBdr>
            <w:top w:val="none" w:sz="0" w:space="0" w:color="auto"/>
            <w:left w:val="none" w:sz="0" w:space="0" w:color="auto"/>
            <w:bottom w:val="none" w:sz="0" w:space="0" w:color="auto"/>
            <w:right w:val="none" w:sz="0" w:space="0" w:color="auto"/>
          </w:divBdr>
        </w:div>
        <w:div w:id="1370717606">
          <w:marLeft w:val="480"/>
          <w:marRight w:val="0"/>
          <w:marTop w:val="0"/>
          <w:marBottom w:val="0"/>
          <w:divBdr>
            <w:top w:val="none" w:sz="0" w:space="0" w:color="auto"/>
            <w:left w:val="none" w:sz="0" w:space="0" w:color="auto"/>
            <w:bottom w:val="none" w:sz="0" w:space="0" w:color="auto"/>
            <w:right w:val="none" w:sz="0" w:space="0" w:color="auto"/>
          </w:divBdr>
        </w:div>
        <w:div w:id="1384014363">
          <w:marLeft w:val="480"/>
          <w:marRight w:val="0"/>
          <w:marTop w:val="0"/>
          <w:marBottom w:val="0"/>
          <w:divBdr>
            <w:top w:val="none" w:sz="0" w:space="0" w:color="auto"/>
            <w:left w:val="none" w:sz="0" w:space="0" w:color="auto"/>
            <w:bottom w:val="none" w:sz="0" w:space="0" w:color="auto"/>
            <w:right w:val="none" w:sz="0" w:space="0" w:color="auto"/>
          </w:divBdr>
        </w:div>
        <w:div w:id="1392195066">
          <w:marLeft w:val="480"/>
          <w:marRight w:val="0"/>
          <w:marTop w:val="0"/>
          <w:marBottom w:val="0"/>
          <w:divBdr>
            <w:top w:val="none" w:sz="0" w:space="0" w:color="auto"/>
            <w:left w:val="none" w:sz="0" w:space="0" w:color="auto"/>
            <w:bottom w:val="none" w:sz="0" w:space="0" w:color="auto"/>
            <w:right w:val="none" w:sz="0" w:space="0" w:color="auto"/>
          </w:divBdr>
        </w:div>
        <w:div w:id="1399665960">
          <w:marLeft w:val="480"/>
          <w:marRight w:val="0"/>
          <w:marTop w:val="0"/>
          <w:marBottom w:val="0"/>
          <w:divBdr>
            <w:top w:val="none" w:sz="0" w:space="0" w:color="auto"/>
            <w:left w:val="none" w:sz="0" w:space="0" w:color="auto"/>
            <w:bottom w:val="none" w:sz="0" w:space="0" w:color="auto"/>
            <w:right w:val="none" w:sz="0" w:space="0" w:color="auto"/>
          </w:divBdr>
        </w:div>
        <w:div w:id="1406226126">
          <w:marLeft w:val="480"/>
          <w:marRight w:val="0"/>
          <w:marTop w:val="0"/>
          <w:marBottom w:val="0"/>
          <w:divBdr>
            <w:top w:val="none" w:sz="0" w:space="0" w:color="auto"/>
            <w:left w:val="none" w:sz="0" w:space="0" w:color="auto"/>
            <w:bottom w:val="none" w:sz="0" w:space="0" w:color="auto"/>
            <w:right w:val="none" w:sz="0" w:space="0" w:color="auto"/>
          </w:divBdr>
        </w:div>
        <w:div w:id="1412043883">
          <w:marLeft w:val="480"/>
          <w:marRight w:val="0"/>
          <w:marTop w:val="0"/>
          <w:marBottom w:val="0"/>
          <w:divBdr>
            <w:top w:val="none" w:sz="0" w:space="0" w:color="auto"/>
            <w:left w:val="none" w:sz="0" w:space="0" w:color="auto"/>
            <w:bottom w:val="none" w:sz="0" w:space="0" w:color="auto"/>
            <w:right w:val="none" w:sz="0" w:space="0" w:color="auto"/>
          </w:divBdr>
        </w:div>
        <w:div w:id="1467699646">
          <w:marLeft w:val="480"/>
          <w:marRight w:val="0"/>
          <w:marTop w:val="0"/>
          <w:marBottom w:val="0"/>
          <w:divBdr>
            <w:top w:val="none" w:sz="0" w:space="0" w:color="auto"/>
            <w:left w:val="none" w:sz="0" w:space="0" w:color="auto"/>
            <w:bottom w:val="none" w:sz="0" w:space="0" w:color="auto"/>
            <w:right w:val="none" w:sz="0" w:space="0" w:color="auto"/>
          </w:divBdr>
        </w:div>
        <w:div w:id="1470201683">
          <w:marLeft w:val="480"/>
          <w:marRight w:val="0"/>
          <w:marTop w:val="0"/>
          <w:marBottom w:val="0"/>
          <w:divBdr>
            <w:top w:val="none" w:sz="0" w:space="0" w:color="auto"/>
            <w:left w:val="none" w:sz="0" w:space="0" w:color="auto"/>
            <w:bottom w:val="none" w:sz="0" w:space="0" w:color="auto"/>
            <w:right w:val="none" w:sz="0" w:space="0" w:color="auto"/>
          </w:divBdr>
        </w:div>
        <w:div w:id="1481311192">
          <w:marLeft w:val="480"/>
          <w:marRight w:val="0"/>
          <w:marTop w:val="0"/>
          <w:marBottom w:val="0"/>
          <w:divBdr>
            <w:top w:val="none" w:sz="0" w:space="0" w:color="auto"/>
            <w:left w:val="none" w:sz="0" w:space="0" w:color="auto"/>
            <w:bottom w:val="none" w:sz="0" w:space="0" w:color="auto"/>
            <w:right w:val="none" w:sz="0" w:space="0" w:color="auto"/>
          </w:divBdr>
        </w:div>
        <w:div w:id="1482040748">
          <w:marLeft w:val="480"/>
          <w:marRight w:val="0"/>
          <w:marTop w:val="0"/>
          <w:marBottom w:val="0"/>
          <w:divBdr>
            <w:top w:val="none" w:sz="0" w:space="0" w:color="auto"/>
            <w:left w:val="none" w:sz="0" w:space="0" w:color="auto"/>
            <w:bottom w:val="none" w:sz="0" w:space="0" w:color="auto"/>
            <w:right w:val="none" w:sz="0" w:space="0" w:color="auto"/>
          </w:divBdr>
        </w:div>
        <w:div w:id="1484929434">
          <w:marLeft w:val="480"/>
          <w:marRight w:val="0"/>
          <w:marTop w:val="0"/>
          <w:marBottom w:val="0"/>
          <w:divBdr>
            <w:top w:val="none" w:sz="0" w:space="0" w:color="auto"/>
            <w:left w:val="none" w:sz="0" w:space="0" w:color="auto"/>
            <w:bottom w:val="none" w:sz="0" w:space="0" w:color="auto"/>
            <w:right w:val="none" w:sz="0" w:space="0" w:color="auto"/>
          </w:divBdr>
        </w:div>
        <w:div w:id="1486705391">
          <w:marLeft w:val="480"/>
          <w:marRight w:val="0"/>
          <w:marTop w:val="0"/>
          <w:marBottom w:val="0"/>
          <w:divBdr>
            <w:top w:val="none" w:sz="0" w:space="0" w:color="auto"/>
            <w:left w:val="none" w:sz="0" w:space="0" w:color="auto"/>
            <w:bottom w:val="none" w:sz="0" w:space="0" w:color="auto"/>
            <w:right w:val="none" w:sz="0" w:space="0" w:color="auto"/>
          </w:divBdr>
        </w:div>
        <w:div w:id="1487627615">
          <w:marLeft w:val="480"/>
          <w:marRight w:val="0"/>
          <w:marTop w:val="0"/>
          <w:marBottom w:val="0"/>
          <w:divBdr>
            <w:top w:val="none" w:sz="0" w:space="0" w:color="auto"/>
            <w:left w:val="none" w:sz="0" w:space="0" w:color="auto"/>
            <w:bottom w:val="none" w:sz="0" w:space="0" w:color="auto"/>
            <w:right w:val="none" w:sz="0" w:space="0" w:color="auto"/>
          </w:divBdr>
        </w:div>
        <w:div w:id="1506479060">
          <w:marLeft w:val="480"/>
          <w:marRight w:val="0"/>
          <w:marTop w:val="0"/>
          <w:marBottom w:val="0"/>
          <w:divBdr>
            <w:top w:val="none" w:sz="0" w:space="0" w:color="auto"/>
            <w:left w:val="none" w:sz="0" w:space="0" w:color="auto"/>
            <w:bottom w:val="none" w:sz="0" w:space="0" w:color="auto"/>
            <w:right w:val="none" w:sz="0" w:space="0" w:color="auto"/>
          </w:divBdr>
        </w:div>
        <w:div w:id="1517961725">
          <w:marLeft w:val="480"/>
          <w:marRight w:val="0"/>
          <w:marTop w:val="0"/>
          <w:marBottom w:val="0"/>
          <w:divBdr>
            <w:top w:val="none" w:sz="0" w:space="0" w:color="auto"/>
            <w:left w:val="none" w:sz="0" w:space="0" w:color="auto"/>
            <w:bottom w:val="none" w:sz="0" w:space="0" w:color="auto"/>
            <w:right w:val="none" w:sz="0" w:space="0" w:color="auto"/>
          </w:divBdr>
        </w:div>
        <w:div w:id="1520047445">
          <w:marLeft w:val="480"/>
          <w:marRight w:val="0"/>
          <w:marTop w:val="0"/>
          <w:marBottom w:val="0"/>
          <w:divBdr>
            <w:top w:val="none" w:sz="0" w:space="0" w:color="auto"/>
            <w:left w:val="none" w:sz="0" w:space="0" w:color="auto"/>
            <w:bottom w:val="none" w:sz="0" w:space="0" w:color="auto"/>
            <w:right w:val="none" w:sz="0" w:space="0" w:color="auto"/>
          </w:divBdr>
        </w:div>
        <w:div w:id="1521814650">
          <w:marLeft w:val="480"/>
          <w:marRight w:val="0"/>
          <w:marTop w:val="0"/>
          <w:marBottom w:val="0"/>
          <w:divBdr>
            <w:top w:val="none" w:sz="0" w:space="0" w:color="auto"/>
            <w:left w:val="none" w:sz="0" w:space="0" w:color="auto"/>
            <w:bottom w:val="none" w:sz="0" w:space="0" w:color="auto"/>
            <w:right w:val="none" w:sz="0" w:space="0" w:color="auto"/>
          </w:divBdr>
        </w:div>
        <w:div w:id="1525557473">
          <w:marLeft w:val="480"/>
          <w:marRight w:val="0"/>
          <w:marTop w:val="0"/>
          <w:marBottom w:val="0"/>
          <w:divBdr>
            <w:top w:val="none" w:sz="0" w:space="0" w:color="auto"/>
            <w:left w:val="none" w:sz="0" w:space="0" w:color="auto"/>
            <w:bottom w:val="none" w:sz="0" w:space="0" w:color="auto"/>
            <w:right w:val="none" w:sz="0" w:space="0" w:color="auto"/>
          </w:divBdr>
        </w:div>
        <w:div w:id="1536044751">
          <w:marLeft w:val="480"/>
          <w:marRight w:val="0"/>
          <w:marTop w:val="0"/>
          <w:marBottom w:val="0"/>
          <w:divBdr>
            <w:top w:val="none" w:sz="0" w:space="0" w:color="auto"/>
            <w:left w:val="none" w:sz="0" w:space="0" w:color="auto"/>
            <w:bottom w:val="none" w:sz="0" w:space="0" w:color="auto"/>
            <w:right w:val="none" w:sz="0" w:space="0" w:color="auto"/>
          </w:divBdr>
        </w:div>
        <w:div w:id="1552352120">
          <w:marLeft w:val="480"/>
          <w:marRight w:val="0"/>
          <w:marTop w:val="0"/>
          <w:marBottom w:val="0"/>
          <w:divBdr>
            <w:top w:val="none" w:sz="0" w:space="0" w:color="auto"/>
            <w:left w:val="none" w:sz="0" w:space="0" w:color="auto"/>
            <w:bottom w:val="none" w:sz="0" w:space="0" w:color="auto"/>
            <w:right w:val="none" w:sz="0" w:space="0" w:color="auto"/>
          </w:divBdr>
        </w:div>
        <w:div w:id="1554346468">
          <w:marLeft w:val="480"/>
          <w:marRight w:val="0"/>
          <w:marTop w:val="0"/>
          <w:marBottom w:val="0"/>
          <w:divBdr>
            <w:top w:val="none" w:sz="0" w:space="0" w:color="auto"/>
            <w:left w:val="none" w:sz="0" w:space="0" w:color="auto"/>
            <w:bottom w:val="none" w:sz="0" w:space="0" w:color="auto"/>
            <w:right w:val="none" w:sz="0" w:space="0" w:color="auto"/>
          </w:divBdr>
        </w:div>
        <w:div w:id="1563517638">
          <w:marLeft w:val="480"/>
          <w:marRight w:val="0"/>
          <w:marTop w:val="0"/>
          <w:marBottom w:val="0"/>
          <w:divBdr>
            <w:top w:val="none" w:sz="0" w:space="0" w:color="auto"/>
            <w:left w:val="none" w:sz="0" w:space="0" w:color="auto"/>
            <w:bottom w:val="none" w:sz="0" w:space="0" w:color="auto"/>
            <w:right w:val="none" w:sz="0" w:space="0" w:color="auto"/>
          </w:divBdr>
        </w:div>
        <w:div w:id="1567646784">
          <w:marLeft w:val="480"/>
          <w:marRight w:val="0"/>
          <w:marTop w:val="0"/>
          <w:marBottom w:val="0"/>
          <w:divBdr>
            <w:top w:val="none" w:sz="0" w:space="0" w:color="auto"/>
            <w:left w:val="none" w:sz="0" w:space="0" w:color="auto"/>
            <w:bottom w:val="none" w:sz="0" w:space="0" w:color="auto"/>
            <w:right w:val="none" w:sz="0" w:space="0" w:color="auto"/>
          </w:divBdr>
        </w:div>
        <w:div w:id="1570530714">
          <w:marLeft w:val="480"/>
          <w:marRight w:val="0"/>
          <w:marTop w:val="0"/>
          <w:marBottom w:val="0"/>
          <w:divBdr>
            <w:top w:val="none" w:sz="0" w:space="0" w:color="auto"/>
            <w:left w:val="none" w:sz="0" w:space="0" w:color="auto"/>
            <w:bottom w:val="none" w:sz="0" w:space="0" w:color="auto"/>
            <w:right w:val="none" w:sz="0" w:space="0" w:color="auto"/>
          </w:divBdr>
        </w:div>
        <w:div w:id="1603227366">
          <w:marLeft w:val="480"/>
          <w:marRight w:val="0"/>
          <w:marTop w:val="0"/>
          <w:marBottom w:val="0"/>
          <w:divBdr>
            <w:top w:val="none" w:sz="0" w:space="0" w:color="auto"/>
            <w:left w:val="none" w:sz="0" w:space="0" w:color="auto"/>
            <w:bottom w:val="none" w:sz="0" w:space="0" w:color="auto"/>
            <w:right w:val="none" w:sz="0" w:space="0" w:color="auto"/>
          </w:divBdr>
        </w:div>
        <w:div w:id="1612783845">
          <w:marLeft w:val="480"/>
          <w:marRight w:val="0"/>
          <w:marTop w:val="0"/>
          <w:marBottom w:val="0"/>
          <w:divBdr>
            <w:top w:val="none" w:sz="0" w:space="0" w:color="auto"/>
            <w:left w:val="none" w:sz="0" w:space="0" w:color="auto"/>
            <w:bottom w:val="none" w:sz="0" w:space="0" w:color="auto"/>
            <w:right w:val="none" w:sz="0" w:space="0" w:color="auto"/>
          </w:divBdr>
        </w:div>
        <w:div w:id="1615014390">
          <w:marLeft w:val="480"/>
          <w:marRight w:val="0"/>
          <w:marTop w:val="0"/>
          <w:marBottom w:val="0"/>
          <w:divBdr>
            <w:top w:val="none" w:sz="0" w:space="0" w:color="auto"/>
            <w:left w:val="none" w:sz="0" w:space="0" w:color="auto"/>
            <w:bottom w:val="none" w:sz="0" w:space="0" w:color="auto"/>
            <w:right w:val="none" w:sz="0" w:space="0" w:color="auto"/>
          </w:divBdr>
        </w:div>
        <w:div w:id="1615135029">
          <w:marLeft w:val="480"/>
          <w:marRight w:val="0"/>
          <w:marTop w:val="0"/>
          <w:marBottom w:val="0"/>
          <w:divBdr>
            <w:top w:val="none" w:sz="0" w:space="0" w:color="auto"/>
            <w:left w:val="none" w:sz="0" w:space="0" w:color="auto"/>
            <w:bottom w:val="none" w:sz="0" w:space="0" w:color="auto"/>
            <w:right w:val="none" w:sz="0" w:space="0" w:color="auto"/>
          </w:divBdr>
        </w:div>
        <w:div w:id="1618021660">
          <w:marLeft w:val="480"/>
          <w:marRight w:val="0"/>
          <w:marTop w:val="0"/>
          <w:marBottom w:val="0"/>
          <w:divBdr>
            <w:top w:val="none" w:sz="0" w:space="0" w:color="auto"/>
            <w:left w:val="none" w:sz="0" w:space="0" w:color="auto"/>
            <w:bottom w:val="none" w:sz="0" w:space="0" w:color="auto"/>
            <w:right w:val="none" w:sz="0" w:space="0" w:color="auto"/>
          </w:divBdr>
        </w:div>
        <w:div w:id="1620528958">
          <w:marLeft w:val="480"/>
          <w:marRight w:val="0"/>
          <w:marTop w:val="0"/>
          <w:marBottom w:val="0"/>
          <w:divBdr>
            <w:top w:val="none" w:sz="0" w:space="0" w:color="auto"/>
            <w:left w:val="none" w:sz="0" w:space="0" w:color="auto"/>
            <w:bottom w:val="none" w:sz="0" w:space="0" w:color="auto"/>
            <w:right w:val="none" w:sz="0" w:space="0" w:color="auto"/>
          </w:divBdr>
        </w:div>
        <w:div w:id="1624457637">
          <w:marLeft w:val="480"/>
          <w:marRight w:val="0"/>
          <w:marTop w:val="0"/>
          <w:marBottom w:val="0"/>
          <w:divBdr>
            <w:top w:val="none" w:sz="0" w:space="0" w:color="auto"/>
            <w:left w:val="none" w:sz="0" w:space="0" w:color="auto"/>
            <w:bottom w:val="none" w:sz="0" w:space="0" w:color="auto"/>
            <w:right w:val="none" w:sz="0" w:space="0" w:color="auto"/>
          </w:divBdr>
        </w:div>
        <w:div w:id="1632132315">
          <w:marLeft w:val="480"/>
          <w:marRight w:val="0"/>
          <w:marTop w:val="0"/>
          <w:marBottom w:val="0"/>
          <w:divBdr>
            <w:top w:val="none" w:sz="0" w:space="0" w:color="auto"/>
            <w:left w:val="none" w:sz="0" w:space="0" w:color="auto"/>
            <w:bottom w:val="none" w:sz="0" w:space="0" w:color="auto"/>
            <w:right w:val="none" w:sz="0" w:space="0" w:color="auto"/>
          </w:divBdr>
        </w:div>
        <w:div w:id="1649286993">
          <w:marLeft w:val="480"/>
          <w:marRight w:val="0"/>
          <w:marTop w:val="0"/>
          <w:marBottom w:val="0"/>
          <w:divBdr>
            <w:top w:val="none" w:sz="0" w:space="0" w:color="auto"/>
            <w:left w:val="none" w:sz="0" w:space="0" w:color="auto"/>
            <w:bottom w:val="none" w:sz="0" w:space="0" w:color="auto"/>
            <w:right w:val="none" w:sz="0" w:space="0" w:color="auto"/>
          </w:divBdr>
        </w:div>
        <w:div w:id="1652834122">
          <w:marLeft w:val="480"/>
          <w:marRight w:val="0"/>
          <w:marTop w:val="0"/>
          <w:marBottom w:val="0"/>
          <w:divBdr>
            <w:top w:val="none" w:sz="0" w:space="0" w:color="auto"/>
            <w:left w:val="none" w:sz="0" w:space="0" w:color="auto"/>
            <w:bottom w:val="none" w:sz="0" w:space="0" w:color="auto"/>
            <w:right w:val="none" w:sz="0" w:space="0" w:color="auto"/>
          </w:divBdr>
        </w:div>
        <w:div w:id="1657762532">
          <w:marLeft w:val="480"/>
          <w:marRight w:val="0"/>
          <w:marTop w:val="0"/>
          <w:marBottom w:val="0"/>
          <w:divBdr>
            <w:top w:val="none" w:sz="0" w:space="0" w:color="auto"/>
            <w:left w:val="none" w:sz="0" w:space="0" w:color="auto"/>
            <w:bottom w:val="none" w:sz="0" w:space="0" w:color="auto"/>
            <w:right w:val="none" w:sz="0" w:space="0" w:color="auto"/>
          </w:divBdr>
        </w:div>
        <w:div w:id="1666321438">
          <w:marLeft w:val="480"/>
          <w:marRight w:val="0"/>
          <w:marTop w:val="0"/>
          <w:marBottom w:val="0"/>
          <w:divBdr>
            <w:top w:val="none" w:sz="0" w:space="0" w:color="auto"/>
            <w:left w:val="none" w:sz="0" w:space="0" w:color="auto"/>
            <w:bottom w:val="none" w:sz="0" w:space="0" w:color="auto"/>
            <w:right w:val="none" w:sz="0" w:space="0" w:color="auto"/>
          </w:divBdr>
        </w:div>
        <w:div w:id="1668435461">
          <w:marLeft w:val="480"/>
          <w:marRight w:val="0"/>
          <w:marTop w:val="0"/>
          <w:marBottom w:val="0"/>
          <w:divBdr>
            <w:top w:val="none" w:sz="0" w:space="0" w:color="auto"/>
            <w:left w:val="none" w:sz="0" w:space="0" w:color="auto"/>
            <w:bottom w:val="none" w:sz="0" w:space="0" w:color="auto"/>
            <w:right w:val="none" w:sz="0" w:space="0" w:color="auto"/>
          </w:divBdr>
        </w:div>
        <w:div w:id="1677607712">
          <w:marLeft w:val="480"/>
          <w:marRight w:val="0"/>
          <w:marTop w:val="0"/>
          <w:marBottom w:val="0"/>
          <w:divBdr>
            <w:top w:val="none" w:sz="0" w:space="0" w:color="auto"/>
            <w:left w:val="none" w:sz="0" w:space="0" w:color="auto"/>
            <w:bottom w:val="none" w:sz="0" w:space="0" w:color="auto"/>
            <w:right w:val="none" w:sz="0" w:space="0" w:color="auto"/>
          </w:divBdr>
        </w:div>
        <w:div w:id="1683236635">
          <w:marLeft w:val="480"/>
          <w:marRight w:val="0"/>
          <w:marTop w:val="0"/>
          <w:marBottom w:val="0"/>
          <w:divBdr>
            <w:top w:val="none" w:sz="0" w:space="0" w:color="auto"/>
            <w:left w:val="none" w:sz="0" w:space="0" w:color="auto"/>
            <w:bottom w:val="none" w:sz="0" w:space="0" w:color="auto"/>
            <w:right w:val="none" w:sz="0" w:space="0" w:color="auto"/>
          </w:divBdr>
        </w:div>
        <w:div w:id="1707095766">
          <w:marLeft w:val="480"/>
          <w:marRight w:val="0"/>
          <w:marTop w:val="0"/>
          <w:marBottom w:val="0"/>
          <w:divBdr>
            <w:top w:val="none" w:sz="0" w:space="0" w:color="auto"/>
            <w:left w:val="none" w:sz="0" w:space="0" w:color="auto"/>
            <w:bottom w:val="none" w:sz="0" w:space="0" w:color="auto"/>
            <w:right w:val="none" w:sz="0" w:space="0" w:color="auto"/>
          </w:divBdr>
        </w:div>
        <w:div w:id="1707753107">
          <w:marLeft w:val="480"/>
          <w:marRight w:val="0"/>
          <w:marTop w:val="0"/>
          <w:marBottom w:val="0"/>
          <w:divBdr>
            <w:top w:val="none" w:sz="0" w:space="0" w:color="auto"/>
            <w:left w:val="none" w:sz="0" w:space="0" w:color="auto"/>
            <w:bottom w:val="none" w:sz="0" w:space="0" w:color="auto"/>
            <w:right w:val="none" w:sz="0" w:space="0" w:color="auto"/>
          </w:divBdr>
        </w:div>
        <w:div w:id="1733845543">
          <w:marLeft w:val="480"/>
          <w:marRight w:val="0"/>
          <w:marTop w:val="0"/>
          <w:marBottom w:val="0"/>
          <w:divBdr>
            <w:top w:val="none" w:sz="0" w:space="0" w:color="auto"/>
            <w:left w:val="none" w:sz="0" w:space="0" w:color="auto"/>
            <w:bottom w:val="none" w:sz="0" w:space="0" w:color="auto"/>
            <w:right w:val="none" w:sz="0" w:space="0" w:color="auto"/>
          </w:divBdr>
        </w:div>
        <w:div w:id="1746761969">
          <w:marLeft w:val="480"/>
          <w:marRight w:val="0"/>
          <w:marTop w:val="0"/>
          <w:marBottom w:val="0"/>
          <w:divBdr>
            <w:top w:val="none" w:sz="0" w:space="0" w:color="auto"/>
            <w:left w:val="none" w:sz="0" w:space="0" w:color="auto"/>
            <w:bottom w:val="none" w:sz="0" w:space="0" w:color="auto"/>
            <w:right w:val="none" w:sz="0" w:space="0" w:color="auto"/>
          </w:divBdr>
        </w:div>
        <w:div w:id="1761827312">
          <w:marLeft w:val="480"/>
          <w:marRight w:val="0"/>
          <w:marTop w:val="0"/>
          <w:marBottom w:val="0"/>
          <w:divBdr>
            <w:top w:val="none" w:sz="0" w:space="0" w:color="auto"/>
            <w:left w:val="none" w:sz="0" w:space="0" w:color="auto"/>
            <w:bottom w:val="none" w:sz="0" w:space="0" w:color="auto"/>
            <w:right w:val="none" w:sz="0" w:space="0" w:color="auto"/>
          </w:divBdr>
        </w:div>
        <w:div w:id="1766920149">
          <w:marLeft w:val="480"/>
          <w:marRight w:val="0"/>
          <w:marTop w:val="0"/>
          <w:marBottom w:val="0"/>
          <w:divBdr>
            <w:top w:val="none" w:sz="0" w:space="0" w:color="auto"/>
            <w:left w:val="none" w:sz="0" w:space="0" w:color="auto"/>
            <w:bottom w:val="none" w:sz="0" w:space="0" w:color="auto"/>
            <w:right w:val="none" w:sz="0" w:space="0" w:color="auto"/>
          </w:divBdr>
        </w:div>
        <w:div w:id="1784373529">
          <w:marLeft w:val="480"/>
          <w:marRight w:val="0"/>
          <w:marTop w:val="0"/>
          <w:marBottom w:val="0"/>
          <w:divBdr>
            <w:top w:val="none" w:sz="0" w:space="0" w:color="auto"/>
            <w:left w:val="none" w:sz="0" w:space="0" w:color="auto"/>
            <w:bottom w:val="none" w:sz="0" w:space="0" w:color="auto"/>
            <w:right w:val="none" w:sz="0" w:space="0" w:color="auto"/>
          </w:divBdr>
        </w:div>
        <w:div w:id="1787697300">
          <w:marLeft w:val="480"/>
          <w:marRight w:val="0"/>
          <w:marTop w:val="0"/>
          <w:marBottom w:val="0"/>
          <w:divBdr>
            <w:top w:val="none" w:sz="0" w:space="0" w:color="auto"/>
            <w:left w:val="none" w:sz="0" w:space="0" w:color="auto"/>
            <w:bottom w:val="none" w:sz="0" w:space="0" w:color="auto"/>
            <w:right w:val="none" w:sz="0" w:space="0" w:color="auto"/>
          </w:divBdr>
        </w:div>
      </w:divsChild>
    </w:div>
    <w:div w:id="1317345665">
      <w:marLeft w:val="640"/>
      <w:marRight w:val="0"/>
      <w:marTop w:val="0"/>
      <w:marBottom w:val="0"/>
      <w:divBdr>
        <w:top w:val="none" w:sz="0" w:space="0" w:color="auto"/>
        <w:left w:val="none" w:sz="0" w:space="0" w:color="auto"/>
        <w:bottom w:val="none" w:sz="0" w:space="0" w:color="auto"/>
        <w:right w:val="none" w:sz="0" w:space="0" w:color="auto"/>
      </w:divBdr>
    </w:div>
    <w:div w:id="1317488545">
      <w:bodyDiv w:val="1"/>
      <w:marLeft w:val="0"/>
      <w:marRight w:val="0"/>
      <w:marTop w:val="0"/>
      <w:marBottom w:val="0"/>
      <w:divBdr>
        <w:top w:val="none" w:sz="0" w:space="0" w:color="auto"/>
        <w:left w:val="none" w:sz="0" w:space="0" w:color="auto"/>
        <w:bottom w:val="none" w:sz="0" w:space="0" w:color="auto"/>
        <w:right w:val="none" w:sz="0" w:space="0" w:color="auto"/>
      </w:divBdr>
    </w:div>
    <w:div w:id="1321734555">
      <w:bodyDiv w:val="1"/>
      <w:marLeft w:val="0"/>
      <w:marRight w:val="0"/>
      <w:marTop w:val="0"/>
      <w:marBottom w:val="0"/>
      <w:divBdr>
        <w:top w:val="none" w:sz="0" w:space="0" w:color="auto"/>
        <w:left w:val="none" w:sz="0" w:space="0" w:color="auto"/>
        <w:bottom w:val="none" w:sz="0" w:space="0" w:color="auto"/>
        <w:right w:val="none" w:sz="0" w:space="0" w:color="auto"/>
      </w:divBdr>
    </w:div>
    <w:div w:id="1326010878">
      <w:marLeft w:val="640"/>
      <w:marRight w:val="0"/>
      <w:marTop w:val="0"/>
      <w:marBottom w:val="0"/>
      <w:divBdr>
        <w:top w:val="none" w:sz="0" w:space="0" w:color="auto"/>
        <w:left w:val="none" w:sz="0" w:space="0" w:color="auto"/>
        <w:bottom w:val="none" w:sz="0" w:space="0" w:color="auto"/>
        <w:right w:val="none" w:sz="0" w:space="0" w:color="auto"/>
      </w:divBdr>
    </w:div>
    <w:div w:id="1326788210">
      <w:marLeft w:val="640"/>
      <w:marRight w:val="0"/>
      <w:marTop w:val="0"/>
      <w:marBottom w:val="0"/>
      <w:divBdr>
        <w:top w:val="none" w:sz="0" w:space="0" w:color="auto"/>
        <w:left w:val="none" w:sz="0" w:space="0" w:color="auto"/>
        <w:bottom w:val="none" w:sz="0" w:space="0" w:color="auto"/>
        <w:right w:val="none" w:sz="0" w:space="0" w:color="auto"/>
      </w:divBdr>
    </w:div>
    <w:div w:id="1327709772">
      <w:marLeft w:val="640"/>
      <w:marRight w:val="0"/>
      <w:marTop w:val="0"/>
      <w:marBottom w:val="0"/>
      <w:divBdr>
        <w:top w:val="none" w:sz="0" w:space="0" w:color="auto"/>
        <w:left w:val="none" w:sz="0" w:space="0" w:color="auto"/>
        <w:bottom w:val="none" w:sz="0" w:space="0" w:color="auto"/>
        <w:right w:val="none" w:sz="0" w:space="0" w:color="auto"/>
      </w:divBdr>
    </w:div>
    <w:div w:id="1328097798">
      <w:marLeft w:val="640"/>
      <w:marRight w:val="0"/>
      <w:marTop w:val="0"/>
      <w:marBottom w:val="0"/>
      <w:divBdr>
        <w:top w:val="none" w:sz="0" w:space="0" w:color="auto"/>
        <w:left w:val="none" w:sz="0" w:space="0" w:color="auto"/>
        <w:bottom w:val="none" w:sz="0" w:space="0" w:color="auto"/>
        <w:right w:val="none" w:sz="0" w:space="0" w:color="auto"/>
      </w:divBdr>
    </w:div>
    <w:div w:id="1329796640">
      <w:marLeft w:val="640"/>
      <w:marRight w:val="0"/>
      <w:marTop w:val="0"/>
      <w:marBottom w:val="0"/>
      <w:divBdr>
        <w:top w:val="none" w:sz="0" w:space="0" w:color="auto"/>
        <w:left w:val="none" w:sz="0" w:space="0" w:color="auto"/>
        <w:bottom w:val="none" w:sz="0" w:space="0" w:color="auto"/>
        <w:right w:val="none" w:sz="0" w:space="0" w:color="auto"/>
      </w:divBdr>
    </w:div>
    <w:div w:id="1335062836">
      <w:marLeft w:val="640"/>
      <w:marRight w:val="0"/>
      <w:marTop w:val="0"/>
      <w:marBottom w:val="0"/>
      <w:divBdr>
        <w:top w:val="none" w:sz="0" w:space="0" w:color="auto"/>
        <w:left w:val="none" w:sz="0" w:space="0" w:color="auto"/>
        <w:bottom w:val="none" w:sz="0" w:space="0" w:color="auto"/>
        <w:right w:val="none" w:sz="0" w:space="0" w:color="auto"/>
      </w:divBdr>
    </w:div>
    <w:div w:id="1335495804">
      <w:bodyDiv w:val="1"/>
      <w:marLeft w:val="0"/>
      <w:marRight w:val="0"/>
      <w:marTop w:val="0"/>
      <w:marBottom w:val="0"/>
      <w:divBdr>
        <w:top w:val="none" w:sz="0" w:space="0" w:color="auto"/>
        <w:left w:val="none" w:sz="0" w:space="0" w:color="auto"/>
        <w:bottom w:val="none" w:sz="0" w:space="0" w:color="auto"/>
        <w:right w:val="none" w:sz="0" w:space="0" w:color="auto"/>
      </w:divBdr>
    </w:div>
    <w:div w:id="1336298243">
      <w:marLeft w:val="640"/>
      <w:marRight w:val="0"/>
      <w:marTop w:val="0"/>
      <w:marBottom w:val="0"/>
      <w:divBdr>
        <w:top w:val="none" w:sz="0" w:space="0" w:color="auto"/>
        <w:left w:val="none" w:sz="0" w:space="0" w:color="auto"/>
        <w:bottom w:val="none" w:sz="0" w:space="0" w:color="auto"/>
        <w:right w:val="none" w:sz="0" w:space="0" w:color="auto"/>
      </w:divBdr>
    </w:div>
    <w:div w:id="1336302823">
      <w:marLeft w:val="640"/>
      <w:marRight w:val="0"/>
      <w:marTop w:val="0"/>
      <w:marBottom w:val="0"/>
      <w:divBdr>
        <w:top w:val="none" w:sz="0" w:space="0" w:color="auto"/>
        <w:left w:val="none" w:sz="0" w:space="0" w:color="auto"/>
        <w:bottom w:val="none" w:sz="0" w:space="0" w:color="auto"/>
        <w:right w:val="none" w:sz="0" w:space="0" w:color="auto"/>
      </w:divBdr>
    </w:div>
    <w:div w:id="1339387622">
      <w:bodyDiv w:val="1"/>
      <w:marLeft w:val="0"/>
      <w:marRight w:val="0"/>
      <w:marTop w:val="0"/>
      <w:marBottom w:val="0"/>
      <w:divBdr>
        <w:top w:val="none" w:sz="0" w:space="0" w:color="auto"/>
        <w:left w:val="none" w:sz="0" w:space="0" w:color="auto"/>
        <w:bottom w:val="none" w:sz="0" w:space="0" w:color="auto"/>
        <w:right w:val="none" w:sz="0" w:space="0" w:color="auto"/>
      </w:divBdr>
    </w:div>
    <w:div w:id="1340153511">
      <w:marLeft w:val="640"/>
      <w:marRight w:val="0"/>
      <w:marTop w:val="0"/>
      <w:marBottom w:val="0"/>
      <w:divBdr>
        <w:top w:val="none" w:sz="0" w:space="0" w:color="auto"/>
        <w:left w:val="none" w:sz="0" w:space="0" w:color="auto"/>
        <w:bottom w:val="none" w:sz="0" w:space="0" w:color="auto"/>
        <w:right w:val="none" w:sz="0" w:space="0" w:color="auto"/>
      </w:divBdr>
    </w:div>
    <w:div w:id="1340767824">
      <w:bodyDiv w:val="1"/>
      <w:marLeft w:val="0"/>
      <w:marRight w:val="0"/>
      <w:marTop w:val="0"/>
      <w:marBottom w:val="0"/>
      <w:divBdr>
        <w:top w:val="none" w:sz="0" w:space="0" w:color="auto"/>
        <w:left w:val="none" w:sz="0" w:space="0" w:color="auto"/>
        <w:bottom w:val="none" w:sz="0" w:space="0" w:color="auto"/>
        <w:right w:val="none" w:sz="0" w:space="0" w:color="auto"/>
      </w:divBdr>
    </w:div>
    <w:div w:id="1341270560">
      <w:marLeft w:val="640"/>
      <w:marRight w:val="0"/>
      <w:marTop w:val="0"/>
      <w:marBottom w:val="0"/>
      <w:divBdr>
        <w:top w:val="none" w:sz="0" w:space="0" w:color="auto"/>
        <w:left w:val="none" w:sz="0" w:space="0" w:color="auto"/>
        <w:bottom w:val="none" w:sz="0" w:space="0" w:color="auto"/>
        <w:right w:val="none" w:sz="0" w:space="0" w:color="auto"/>
      </w:divBdr>
    </w:div>
    <w:div w:id="1341927608">
      <w:marLeft w:val="640"/>
      <w:marRight w:val="0"/>
      <w:marTop w:val="0"/>
      <w:marBottom w:val="0"/>
      <w:divBdr>
        <w:top w:val="none" w:sz="0" w:space="0" w:color="auto"/>
        <w:left w:val="none" w:sz="0" w:space="0" w:color="auto"/>
        <w:bottom w:val="none" w:sz="0" w:space="0" w:color="auto"/>
        <w:right w:val="none" w:sz="0" w:space="0" w:color="auto"/>
      </w:divBdr>
    </w:div>
    <w:div w:id="1342049189">
      <w:marLeft w:val="640"/>
      <w:marRight w:val="0"/>
      <w:marTop w:val="0"/>
      <w:marBottom w:val="0"/>
      <w:divBdr>
        <w:top w:val="none" w:sz="0" w:space="0" w:color="auto"/>
        <w:left w:val="none" w:sz="0" w:space="0" w:color="auto"/>
        <w:bottom w:val="none" w:sz="0" w:space="0" w:color="auto"/>
        <w:right w:val="none" w:sz="0" w:space="0" w:color="auto"/>
      </w:divBdr>
    </w:div>
    <w:div w:id="1343240480">
      <w:marLeft w:val="640"/>
      <w:marRight w:val="0"/>
      <w:marTop w:val="0"/>
      <w:marBottom w:val="0"/>
      <w:divBdr>
        <w:top w:val="none" w:sz="0" w:space="0" w:color="auto"/>
        <w:left w:val="none" w:sz="0" w:space="0" w:color="auto"/>
        <w:bottom w:val="none" w:sz="0" w:space="0" w:color="auto"/>
        <w:right w:val="none" w:sz="0" w:space="0" w:color="auto"/>
      </w:divBdr>
    </w:div>
    <w:div w:id="1347170819">
      <w:bodyDiv w:val="1"/>
      <w:marLeft w:val="0"/>
      <w:marRight w:val="0"/>
      <w:marTop w:val="0"/>
      <w:marBottom w:val="0"/>
      <w:divBdr>
        <w:top w:val="none" w:sz="0" w:space="0" w:color="auto"/>
        <w:left w:val="none" w:sz="0" w:space="0" w:color="auto"/>
        <w:bottom w:val="none" w:sz="0" w:space="0" w:color="auto"/>
        <w:right w:val="none" w:sz="0" w:space="0" w:color="auto"/>
      </w:divBdr>
    </w:div>
    <w:div w:id="1348362110">
      <w:bodyDiv w:val="1"/>
      <w:marLeft w:val="0"/>
      <w:marRight w:val="0"/>
      <w:marTop w:val="0"/>
      <w:marBottom w:val="0"/>
      <w:divBdr>
        <w:top w:val="none" w:sz="0" w:space="0" w:color="auto"/>
        <w:left w:val="none" w:sz="0" w:space="0" w:color="auto"/>
        <w:bottom w:val="none" w:sz="0" w:space="0" w:color="auto"/>
        <w:right w:val="none" w:sz="0" w:space="0" w:color="auto"/>
      </w:divBdr>
      <w:divsChild>
        <w:div w:id="9381522">
          <w:marLeft w:val="640"/>
          <w:marRight w:val="0"/>
          <w:marTop w:val="0"/>
          <w:marBottom w:val="0"/>
          <w:divBdr>
            <w:top w:val="none" w:sz="0" w:space="0" w:color="auto"/>
            <w:left w:val="none" w:sz="0" w:space="0" w:color="auto"/>
            <w:bottom w:val="none" w:sz="0" w:space="0" w:color="auto"/>
            <w:right w:val="none" w:sz="0" w:space="0" w:color="auto"/>
          </w:divBdr>
        </w:div>
        <w:div w:id="11617932">
          <w:marLeft w:val="640"/>
          <w:marRight w:val="0"/>
          <w:marTop w:val="0"/>
          <w:marBottom w:val="0"/>
          <w:divBdr>
            <w:top w:val="none" w:sz="0" w:space="0" w:color="auto"/>
            <w:left w:val="none" w:sz="0" w:space="0" w:color="auto"/>
            <w:bottom w:val="none" w:sz="0" w:space="0" w:color="auto"/>
            <w:right w:val="none" w:sz="0" w:space="0" w:color="auto"/>
          </w:divBdr>
        </w:div>
        <w:div w:id="23947479">
          <w:marLeft w:val="640"/>
          <w:marRight w:val="0"/>
          <w:marTop w:val="0"/>
          <w:marBottom w:val="0"/>
          <w:divBdr>
            <w:top w:val="none" w:sz="0" w:space="0" w:color="auto"/>
            <w:left w:val="none" w:sz="0" w:space="0" w:color="auto"/>
            <w:bottom w:val="none" w:sz="0" w:space="0" w:color="auto"/>
            <w:right w:val="none" w:sz="0" w:space="0" w:color="auto"/>
          </w:divBdr>
        </w:div>
        <w:div w:id="38630384">
          <w:marLeft w:val="640"/>
          <w:marRight w:val="0"/>
          <w:marTop w:val="0"/>
          <w:marBottom w:val="0"/>
          <w:divBdr>
            <w:top w:val="none" w:sz="0" w:space="0" w:color="auto"/>
            <w:left w:val="none" w:sz="0" w:space="0" w:color="auto"/>
            <w:bottom w:val="none" w:sz="0" w:space="0" w:color="auto"/>
            <w:right w:val="none" w:sz="0" w:space="0" w:color="auto"/>
          </w:divBdr>
        </w:div>
        <w:div w:id="42562154">
          <w:marLeft w:val="640"/>
          <w:marRight w:val="0"/>
          <w:marTop w:val="0"/>
          <w:marBottom w:val="0"/>
          <w:divBdr>
            <w:top w:val="none" w:sz="0" w:space="0" w:color="auto"/>
            <w:left w:val="none" w:sz="0" w:space="0" w:color="auto"/>
            <w:bottom w:val="none" w:sz="0" w:space="0" w:color="auto"/>
            <w:right w:val="none" w:sz="0" w:space="0" w:color="auto"/>
          </w:divBdr>
        </w:div>
        <w:div w:id="50738209">
          <w:marLeft w:val="640"/>
          <w:marRight w:val="0"/>
          <w:marTop w:val="0"/>
          <w:marBottom w:val="0"/>
          <w:divBdr>
            <w:top w:val="none" w:sz="0" w:space="0" w:color="auto"/>
            <w:left w:val="none" w:sz="0" w:space="0" w:color="auto"/>
            <w:bottom w:val="none" w:sz="0" w:space="0" w:color="auto"/>
            <w:right w:val="none" w:sz="0" w:space="0" w:color="auto"/>
          </w:divBdr>
        </w:div>
        <w:div w:id="62026406">
          <w:marLeft w:val="640"/>
          <w:marRight w:val="0"/>
          <w:marTop w:val="0"/>
          <w:marBottom w:val="0"/>
          <w:divBdr>
            <w:top w:val="none" w:sz="0" w:space="0" w:color="auto"/>
            <w:left w:val="none" w:sz="0" w:space="0" w:color="auto"/>
            <w:bottom w:val="none" w:sz="0" w:space="0" w:color="auto"/>
            <w:right w:val="none" w:sz="0" w:space="0" w:color="auto"/>
          </w:divBdr>
        </w:div>
        <w:div w:id="71466010">
          <w:marLeft w:val="640"/>
          <w:marRight w:val="0"/>
          <w:marTop w:val="0"/>
          <w:marBottom w:val="0"/>
          <w:divBdr>
            <w:top w:val="none" w:sz="0" w:space="0" w:color="auto"/>
            <w:left w:val="none" w:sz="0" w:space="0" w:color="auto"/>
            <w:bottom w:val="none" w:sz="0" w:space="0" w:color="auto"/>
            <w:right w:val="none" w:sz="0" w:space="0" w:color="auto"/>
          </w:divBdr>
        </w:div>
        <w:div w:id="75325250">
          <w:marLeft w:val="640"/>
          <w:marRight w:val="0"/>
          <w:marTop w:val="0"/>
          <w:marBottom w:val="0"/>
          <w:divBdr>
            <w:top w:val="none" w:sz="0" w:space="0" w:color="auto"/>
            <w:left w:val="none" w:sz="0" w:space="0" w:color="auto"/>
            <w:bottom w:val="none" w:sz="0" w:space="0" w:color="auto"/>
            <w:right w:val="none" w:sz="0" w:space="0" w:color="auto"/>
          </w:divBdr>
        </w:div>
        <w:div w:id="89854302">
          <w:marLeft w:val="640"/>
          <w:marRight w:val="0"/>
          <w:marTop w:val="0"/>
          <w:marBottom w:val="0"/>
          <w:divBdr>
            <w:top w:val="none" w:sz="0" w:space="0" w:color="auto"/>
            <w:left w:val="none" w:sz="0" w:space="0" w:color="auto"/>
            <w:bottom w:val="none" w:sz="0" w:space="0" w:color="auto"/>
            <w:right w:val="none" w:sz="0" w:space="0" w:color="auto"/>
          </w:divBdr>
        </w:div>
        <w:div w:id="93986312">
          <w:marLeft w:val="640"/>
          <w:marRight w:val="0"/>
          <w:marTop w:val="0"/>
          <w:marBottom w:val="0"/>
          <w:divBdr>
            <w:top w:val="none" w:sz="0" w:space="0" w:color="auto"/>
            <w:left w:val="none" w:sz="0" w:space="0" w:color="auto"/>
            <w:bottom w:val="none" w:sz="0" w:space="0" w:color="auto"/>
            <w:right w:val="none" w:sz="0" w:space="0" w:color="auto"/>
          </w:divBdr>
        </w:div>
        <w:div w:id="106699159">
          <w:marLeft w:val="640"/>
          <w:marRight w:val="0"/>
          <w:marTop w:val="0"/>
          <w:marBottom w:val="0"/>
          <w:divBdr>
            <w:top w:val="none" w:sz="0" w:space="0" w:color="auto"/>
            <w:left w:val="none" w:sz="0" w:space="0" w:color="auto"/>
            <w:bottom w:val="none" w:sz="0" w:space="0" w:color="auto"/>
            <w:right w:val="none" w:sz="0" w:space="0" w:color="auto"/>
          </w:divBdr>
        </w:div>
        <w:div w:id="119764610">
          <w:marLeft w:val="640"/>
          <w:marRight w:val="0"/>
          <w:marTop w:val="0"/>
          <w:marBottom w:val="0"/>
          <w:divBdr>
            <w:top w:val="none" w:sz="0" w:space="0" w:color="auto"/>
            <w:left w:val="none" w:sz="0" w:space="0" w:color="auto"/>
            <w:bottom w:val="none" w:sz="0" w:space="0" w:color="auto"/>
            <w:right w:val="none" w:sz="0" w:space="0" w:color="auto"/>
          </w:divBdr>
        </w:div>
        <w:div w:id="129175063">
          <w:marLeft w:val="640"/>
          <w:marRight w:val="0"/>
          <w:marTop w:val="0"/>
          <w:marBottom w:val="0"/>
          <w:divBdr>
            <w:top w:val="none" w:sz="0" w:space="0" w:color="auto"/>
            <w:left w:val="none" w:sz="0" w:space="0" w:color="auto"/>
            <w:bottom w:val="none" w:sz="0" w:space="0" w:color="auto"/>
            <w:right w:val="none" w:sz="0" w:space="0" w:color="auto"/>
          </w:divBdr>
        </w:div>
        <w:div w:id="131606562">
          <w:marLeft w:val="640"/>
          <w:marRight w:val="0"/>
          <w:marTop w:val="0"/>
          <w:marBottom w:val="0"/>
          <w:divBdr>
            <w:top w:val="none" w:sz="0" w:space="0" w:color="auto"/>
            <w:left w:val="none" w:sz="0" w:space="0" w:color="auto"/>
            <w:bottom w:val="none" w:sz="0" w:space="0" w:color="auto"/>
            <w:right w:val="none" w:sz="0" w:space="0" w:color="auto"/>
          </w:divBdr>
        </w:div>
        <w:div w:id="138545508">
          <w:marLeft w:val="640"/>
          <w:marRight w:val="0"/>
          <w:marTop w:val="0"/>
          <w:marBottom w:val="0"/>
          <w:divBdr>
            <w:top w:val="none" w:sz="0" w:space="0" w:color="auto"/>
            <w:left w:val="none" w:sz="0" w:space="0" w:color="auto"/>
            <w:bottom w:val="none" w:sz="0" w:space="0" w:color="auto"/>
            <w:right w:val="none" w:sz="0" w:space="0" w:color="auto"/>
          </w:divBdr>
        </w:div>
        <w:div w:id="140587627">
          <w:marLeft w:val="640"/>
          <w:marRight w:val="0"/>
          <w:marTop w:val="0"/>
          <w:marBottom w:val="0"/>
          <w:divBdr>
            <w:top w:val="none" w:sz="0" w:space="0" w:color="auto"/>
            <w:left w:val="none" w:sz="0" w:space="0" w:color="auto"/>
            <w:bottom w:val="none" w:sz="0" w:space="0" w:color="auto"/>
            <w:right w:val="none" w:sz="0" w:space="0" w:color="auto"/>
          </w:divBdr>
        </w:div>
        <w:div w:id="184557679">
          <w:marLeft w:val="640"/>
          <w:marRight w:val="0"/>
          <w:marTop w:val="0"/>
          <w:marBottom w:val="0"/>
          <w:divBdr>
            <w:top w:val="none" w:sz="0" w:space="0" w:color="auto"/>
            <w:left w:val="none" w:sz="0" w:space="0" w:color="auto"/>
            <w:bottom w:val="none" w:sz="0" w:space="0" w:color="auto"/>
            <w:right w:val="none" w:sz="0" w:space="0" w:color="auto"/>
          </w:divBdr>
        </w:div>
        <w:div w:id="200485538">
          <w:marLeft w:val="640"/>
          <w:marRight w:val="0"/>
          <w:marTop w:val="0"/>
          <w:marBottom w:val="0"/>
          <w:divBdr>
            <w:top w:val="none" w:sz="0" w:space="0" w:color="auto"/>
            <w:left w:val="none" w:sz="0" w:space="0" w:color="auto"/>
            <w:bottom w:val="none" w:sz="0" w:space="0" w:color="auto"/>
            <w:right w:val="none" w:sz="0" w:space="0" w:color="auto"/>
          </w:divBdr>
        </w:div>
        <w:div w:id="210700063">
          <w:marLeft w:val="640"/>
          <w:marRight w:val="0"/>
          <w:marTop w:val="0"/>
          <w:marBottom w:val="0"/>
          <w:divBdr>
            <w:top w:val="none" w:sz="0" w:space="0" w:color="auto"/>
            <w:left w:val="none" w:sz="0" w:space="0" w:color="auto"/>
            <w:bottom w:val="none" w:sz="0" w:space="0" w:color="auto"/>
            <w:right w:val="none" w:sz="0" w:space="0" w:color="auto"/>
          </w:divBdr>
        </w:div>
        <w:div w:id="214781311">
          <w:marLeft w:val="640"/>
          <w:marRight w:val="0"/>
          <w:marTop w:val="0"/>
          <w:marBottom w:val="0"/>
          <w:divBdr>
            <w:top w:val="none" w:sz="0" w:space="0" w:color="auto"/>
            <w:left w:val="none" w:sz="0" w:space="0" w:color="auto"/>
            <w:bottom w:val="none" w:sz="0" w:space="0" w:color="auto"/>
            <w:right w:val="none" w:sz="0" w:space="0" w:color="auto"/>
          </w:divBdr>
        </w:div>
        <w:div w:id="224141962">
          <w:marLeft w:val="640"/>
          <w:marRight w:val="0"/>
          <w:marTop w:val="0"/>
          <w:marBottom w:val="0"/>
          <w:divBdr>
            <w:top w:val="none" w:sz="0" w:space="0" w:color="auto"/>
            <w:left w:val="none" w:sz="0" w:space="0" w:color="auto"/>
            <w:bottom w:val="none" w:sz="0" w:space="0" w:color="auto"/>
            <w:right w:val="none" w:sz="0" w:space="0" w:color="auto"/>
          </w:divBdr>
        </w:div>
        <w:div w:id="233318822">
          <w:marLeft w:val="640"/>
          <w:marRight w:val="0"/>
          <w:marTop w:val="0"/>
          <w:marBottom w:val="0"/>
          <w:divBdr>
            <w:top w:val="none" w:sz="0" w:space="0" w:color="auto"/>
            <w:left w:val="none" w:sz="0" w:space="0" w:color="auto"/>
            <w:bottom w:val="none" w:sz="0" w:space="0" w:color="auto"/>
            <w:right w:val="none" w:sz="0" w:space="0" w:color="auto"/>
          </w:divBdr>
        </w:div>
        <w:div w:id="255872537">
          <w:marLeft w:val="640"/>
          <w:marRight w:val="0"/>
          <w:marTop w:val="0"/>
          <w:marBottom w:val="0"/>
          <w:divBdr>
            <w:top w:val="none" w:sz="0" w:space="0" w:color="auto"/>
            <w:left w:val="none" w:sz="0" w:space="0" w:color="auto"/>
            <w:bottom w:val="none" w:sz="0" w:space="0" w:color="auto"/>
            <w:right w:val="none" w:sz="0" w:space="0" w:color="auto"/>
          </w:divBdr>
        </w:div>
        <w:div w:id="289172000">
          <w:marLeft w:val="640"/>
          <w:marRight w:val="0"/>
          <w:marTop w:val="0"/>
          <w:marBottom w:val="0"/>
          <w:divBdr>
            <w:top w:val="none" w:sz="0" w:space="0" w:color="auto"/>
            <w:left w:val="none" w:sz="0" w:space="0" w:color="auto"/>
            <w:bottom w:val="none" w:sz="0" w:space="0" w:color="auto"/>
            <w:right w:val="none" w:sz="0" w:space="0" w:color="auto"/>
          </w:divBdr>
        </w:div>
        <w:div w:id="296840642">
          <w:marLeft w:val="640"/>
          <w:marRight w:val="0"/>
          <w:marTop w:val="0"/>
          <w:marBottom w:val="0"/>
          <w:divBdr>
            <w:top w:val="none" w:sz="0" w:space="0" w:color="auto"/>
            <w:left w:val="none" w:sz="0" w:space="0" w:color="auto"/>
            <w:bottom w:val="none" w:sz="0" w:space="0" w:color="auto"/>
            <w:right w:val="none" w:sz="0" w:space="0" w:color="auto"/>
          </w:divBdr>
        </w:div>
        <w:div w:id="298148735">
          <w:marLeft w:val="640"/>
          <w:marRight w:val="0"/>
          <w:marTop w:val="0"/>
          <w:marBottom w:val="0"/>
          <w:divBdr>
            <w:top w:val="none" w:sz="0" w:space="0" w:color="auto"/>
            <w:left w:val="none" w:sz="0" w:space="0" w:color="auto"/>
            <w:bottom w:val="none" w:sz="0" w:space="0" w:color="auto"/>
            <w:right w:val="none" w:sz="0" w:space="0" w:color="auto"/>
          </w:divBdr>
        </w:div>
        <w:div w:id="337588225">
          <w:marLeft w:val="640"/>
          <w:marRight w:val="0"/>
          <w:marTop w:val="0"/>
          <w:marBottom w:val="0"/>
          <w:divBdr>
            <w:top w:val="none" w:sz="0" w:space="0" w:color="auto"/>
            <w:left w:val="none" w:sz="0" w:space="0" w:color="auto"/>
            <w:bottom w:val="none" w:sz="0" w:space="0" w:color="auto"/>
            <w:right w:val="none" w:sz="0" w:space="0" w:color="auto"/>
          </w:divBdr>
        </w:div>
        <w:div w:id="354617701">
          <w:marLeft w:val="640"/>
          <w:marRight w:val="0"/>
          <w:marTop w:val="0"/>
          <w:marBottom w:val="0"/>
          <w:divBdr>
            <w:top w:val="none" w:sz="0" w:space="0" w:color="auto"/>
            <w:left w:val="none" w:sz="0" w:space="0" w:color="auto"/>
            <w:bottom w:val="none" w:sz="0" w:space="0" w:color="auto"/>
            <w:right w:val="none" w:sz="0" w:space="0" w:color="auto"/>
          </w:divBdr>
        </w:div>
        <w:div w:id="361856534">
          <w:marLeft w:val="640"/>
          <w:marRight w:val="0"/>
          <w:marTop w:val="0"/>
          <w:marBottom w:val="0"/>
          <w:divBdr>
            <w:top w:val="none" w:sz="0" w:space="0" w:color="auto"/>
            <w:left w:val="none" w:sz="0" w:space="0" w:color="auto"/>
            <w:bottom w:val="none" w:sz="0" w:space="0" w:color="auto"/>
            <w:right w:val="none" w:sz="0" w:space="0" w:color="auto"/>
          </w:divBdr>
        </w:div>
        <w:div w:id="371881393">
          <w:marLeft w:val="640"/>
          <w:marRight w:val="0"/>
          <w:marTop w:val="0"/>
          <w:marBottom w:val="0"/>
          <w:divBdr>
            <w:top w:val="none" w:sz="0" w:space="0" w:color="auto"/>
            <w:left w:val="none" w:sz="0" w:space="0" w:color="auto"/>
            <w:bottom w:val="none" w:sz="0" w:space="0" w:color="auto"/>
            <w:right w:val="none" w:sz="0" w:space="0" w:color="auto"/>
          </w:divBdr>
        </w:div>
        <w:div w:id="393701115">
          <w:marLeft w:val="640"/>
          <w:marRight w:val="0"/>
          <w:marTop w:val="0"/>
          <w:marBottom w:val="0"/>
          <w:divBdr>
            <w:top w:val="none" w:sz="0" w:space="0" w:color="auto"/>
            <w:left w:val="none" w:sz="0" w:space="0" w:color="auto"/>
            <w:bottom w:val="none" w:sz="0" w:space="0" w:color="auto"/>
            <w:right w:val="none" w:sz="0" w:space="0" w:color="auto"/>
          </w:divBdr>
        </w:div>
        <w:div w:id="409542471">
          <w:marLeft w:val="640"/>
          <w:marRight w:val="0"/>
          <w:marTop w:val="0"/>
          <w:marBottom w:val="0"/>
          <w:divBdr>
            <w:top w:val="none" w:sz="0" w:space="0" w:color="auto"/>
            <w:left w:val="none" w:sz="0" w:space="0" w:color="auto"/>
            <w:bottom w:val="none" w:sz="0" w:space="0" w:color="auto"/>
            <w:right w:val="none" w:sz="0" w:space="0" w:color="auto"/>
          </w:divBdr>
        </w:div>
        <w:div w:id="434593110">
          <w:marLeft w:val="640"/>
          <w:marRight w:val="0"/>
          <w:marTop w:val="0"/>
          <w:marBottom w:val="0"/>
          <w:divBdr>
            <w:top w:val="none" w:sz="0" w:space="0" w:color="auto"/>
            <w:left w:val="none" w:sz="0" w:space="0" w:color="auto"/>
            <w:bottom w:val="none" w:sz="0" w:space="0" w:color="auto"/>
            <w:right w:val="none" w:sz="0" w:space="0" w:color="auto"/>
          </w:divBdr>
        </w:div>
        <w:div w:id="451902064">
          <w:marLeft w:val="640"/>
          <w:marRight w:val="0"/>
          <w:marTop w:val="0"/>
          <w:marBottom w:val="0"/>
          <w:divBdr>
            <w:top w:val="none" w:sz="0" w:space="0" w:color="auto"/>
            <w:left w:val="none" w:sz="0" w:space="0" w:color="auto"/>
            <w:bottom w:val="none" w:sz="0" w:space="0" w:color="auto"/>
            <w:right w:val="none" w:sz="0" w:space="0" w:color="auto"/>
          </w:divBdr>
        </w:div>
        <w:div w:id="470558762">
          <w:marLeft w:val="640"/>
          <w:marRight w:val="0"/>
          <w:marTop w:val="0"/>
          <w:marBottom w:val="0"/>
          <w:divBdr>
            <w:top w:val="none" w:sz="0" w:space="0" w:color="auto"/>
            <w:left w:val="none" w:sz="0" w:space="0" w:color="auto"/>
            <w:bottom w:val="none" w:sz="0" w:space="0" w:color="auto"/>
            <w:right w:val="none" w:sz="0" w:space="0" w:color="auto"/>
          </w:divBdr>
        </w:div>
        <w:div w:id="470707946">
          <w:marLeft w:val="640"/>
          <w:marRight w:val="0"/>
          <w:marTop w:val="0"/>
          <w:marBottom w:val="0"/>
          <w:divBdr>
            <w:top w:val="none" w:sz="0" w:space="0" w:color="auto"/>
            <w:left w:val="none" w:sz="0" w:space="0" w:color="auto"/>
            <w:bottom w:val="none" w:sz="0" w:space="0" w:color="auto"/>
            <w:right w:val="none" w:sz="0" w:space="0" w:color="auto"/>
          </w:divBdr>
        </w:div>
        <w:div w:id="481821033">
          <w:marLeft w:val="640"/>
          <w:marRight w:val="0"/>
          <w:marTop w:val="0"/>
          <w:marBottom w:val="0"/>
          <w:divBdr>
            <w:top w:val="none" w:sz="0" w:space="0" w:color="auto"/>
            <w:left w:val="none" w:sz="0" w:space="0" w:color="auto"/>
            <w:bottom w:val="none" w:sz="0" w:space="0" w:color="auto"/>
            <w:right w:val="none" w:sz="0" w:space="0" w:color="auto"/>
          </w:divBdr>
        </w:div>
        <w:div w:id="497498846">
          <w:marLeft w:val="640"/>
          <w:marRight w:val="0"/>
          <w:marTop w:val="0"/>
          <w:marBottom w:val="0"/>
          <w:divBdr>
            <w:top w:val="none" w:sz="0" w:space="0" w:color="auto"/>
            <w:left w:val="none" w:sz="0" w:space="0" w:color="auto"/>
            <w:bottom w:val="none" w:sz="0" w:space="0" w:color="auto"/>
            <w:right w:val="none" w:sz="0" w:space="0" w:color="auto"/>
          </w:divBdr>
        </w:div>
        <w:div w:id="532425327">
          <w:marLeft w:val="640"/>
          <w:marRight w:val="0"/>
          <w:marTop w:val="0"/>
          <w:marBottom w:val="0"/>
          <w:divBdr>
            <w:top w:val="none" w:sz="0" w:space="0" w:color="auto"/>
            <w:left w:val="none" w:sz="0" w:space="0" w:color="auto"/>
            <w:bottom w:val="none" w:sz="0" w:space="0" w:color="auto"/>
            <w:right w:val="none" w:sz="0" w:space="0" w:color="auto"/>
          </w:divBdr>
        </w:div>
        <w:div w:id="564879227">
          <w:marLeft w:val="640"/>
          <w:marRight w:val="0"/>
          <w:marTop w:val="0"/>
          <w:marBottom w:val="0"/>
          <w:divBdr>
            <w:top w:val="none" w:sz="0" w:space="0" w:color="auto"/>
            <w:left w:val="none" w:sz="0" w:space="0" w:color="auto"/>
            <w:bottom w:val="none" w:sz="0" w:space="0" w:color="auto"/>
            <w:right w:val="none" w:sz="0" w:space="0" w:color="auto"/>
          </w:divBdr>
        </w:div>
        <w:div w:id="564998663">
          <w:marLeft w:val="640"/>
          <w:marRight w:val="0"/>
          <w:marTop w:val="0"/>
          <w:marBottom w:val="0"/>
          <w:divBdr>
            <w:top w:val="none" w:sz="0" w:space="0" w:color="auto"/>
            <w:left w:val="none" w:sz="0" w:space="0" w:color="auto"/>
            <w:bottom w:val="none" w:sz="0" w:space="0" w:color="auto"/>
            <w:right w:val="none" w:sz="0" w:space="0" w:color="auto"/>
          </w:divBdr>
        </w:div>
        <w:div w:id="573974733">
          <w:marLeft w:val="640"/>
          <w:marRight w:val="0"/>
          <w:marTop w:val="0"/>
          <w:marBottom w:val="0"/>
          <w:divBdr>
            <w:top w:val="none" w:sz="0" w:space="0" w:color="auto"/>
            <w:left w:val="none" w:sz="0" w:space="0" w:color="auto"/>
            <w:bottom w:val="none" w:sz="0" w:space="0" w:color="auto"/>
            <w:right w:val="none" w:sz="0" w:space="0" w:color="auto"/>
          </w:divBdr>
        </w:div>
        <w:div w:id="578908165">
          <w:marLeft w:val="640"/>
          <w:marRight w:val="0"/>
          <w:marTop w:val="0"/>
          <w:marBottom w:val="0"/>
          <w:divBdr>
            <w:top w:val="none" w:sz="0" w:space="0" w:color="auto"/>
            <w:left w:val="none" w:sz="0" w:space="0" w:color="auto"/>
            <w:bottom w:val="none" w:sz="0" w:space="0" w:color="auto"/>
            <w:right w:val="none" w:sz="0" w:space="0" w:color="auto"/>
          </w:divBdr>
        </w:div>
        <w:div w:id="588319098">
          <w:marLeft w:val="640"/>
          <w:marRight w:val="0"/>
          <w:marTop w:val="0"/>
          <w:marBottom w:val="0"/>
          <w:divBdr>
            <w:top w:val="none" w:sz="0" w:space="0" w:color="auto"/>
            <w:left w:val="none" w:sz="0" w:space="0" w:color="auto"/>
            <w:bottom w:val="none" w:sz="0" w:space="0" w:color="auto"/>
            <w:right w:val="none" w:sz="0" w:space="0" w:color="auto"/>
          </w:divBdr>
        </w:div>
        <w:div w:id="591283277">
          <w:marLeft w:val="640"/>
          <w:marRight w:val="0"/>
          <w:marTop w:val="0"/>
          <w:marBottom w:val="0"/>
          <w:divBdr>
            <w:top w:val="none" w:sz="0" w:space="0" w:color="auto"/>
            <w:left w:val="none" w:sz="0" w:space="0" w:color="auto"/>
            <w:bottom w:val="none" w:sz="0" w:space="0" w:color="auto"/>
            <w:right w:val="none" w:sz="0" w:space="0" w:color="auto"/>
          </w:divBdr>
        </w:div>
        <w:div w:id="597644518">
          <w:marLeft w:val="640"/>
          <w:marRight w:val="0"/>
          <w:marTop w:val="0"/>
          <w:marBottom w:val="0"/>
          <w:divBdr>
            <w:top w:val="none" w:sz="0" w:space="0" w:color="auto"/>
            <w:left w:val="none" w:sz="0" w:space="0" w:color="auto"/>
            <w:bottom w:val="none" w:sz="0" w:space="0" w:color="auto"/>
            <w:right w:val="none" w:sz="0" w:space="0" w:color="auto"/>
          </w:divBdr>
        </w:div>
        <w:div w:id="597829110">
          <w:marLeft w:val="640"/>
          <w:marRight w:val="0"/>
          <w:marTop w:val="0"/>
          <w:marBottom w:val="0"/>
          <w:divBdr>
            <w:top w:val="none" w:sz="0" w:space="0" w:color="auto"/>
            <w:left w:val="none" w:sz="0" w:space="0" w:color="auto"/>
            <w:bottom w:val="none" w:sz="0" w:space="0" w:color="auto"/>
            <w:right w:val="none" w:sz="0" w:space="0" w:color="auto"/>
          </w:divBdr>
        </w:div>
        <w:div w:id="602613317">
          <w:marLeft w:val="640"/>
          <w:marRight w:val="0"/>
          <w:marTop w:val="0"/>
          <w:marBottom w:val="0"/>
          <w:divBdr>
            <w:top w:val="none" w:sz="0" w:space="0" w:color="auto"/>
            <w:left w:val="none" w:sz="0" w:space="0" w:color="auto"/>
            <w:bottom w:val="none" w:sz="0" w:space="0" w:color="auto"/>
            <w:right w:val="none" w:sz="0" w:space="0" w:color="auto"/>
          </w:divBdr>
        </w:div>
        <w:div w:id="608782707">
          <w:marLeft w:val="640"/>
          <w:marRight w:val="0"/>
          <w:marTop w:val="0"/>
          <w:marBottom w:val="0"/>
          <w:divBdr>
            <w:top w:val="none" w:sz="0" w:space="0" w:color="auto"/>
            <w:left w:val="none" w:sz="0" w:space="0" w:color="auto"/>
            <w:bottom w:val="none" w:sz="0" w:space="0" w:color="auto"/>
            <w:right w:val="none" w:sz="0" w:space="0" w:color="auto"/>
          </w:divBdr>
        </w:div>
        <w:div w:id="625160651">
          <w:marLeft w:val="640"/>
          <w:marRight w:val="0"/>
          <w:marTop w:val="0"/>
          <w:marBottom w:val="0"/>
          <w:divBdr>
            <w:top w:val="none" w:sz="0" w:space="0" w:color="auto"/>
            <w:left w:val="none" w:sz="0" w:space="0" w:color="auto"/>
            <w:bottom w:val="none" w:sz="0" w:space="0" w:color="auto"/>
            <w:right w:val="none" w:sz="0" w:space="0" w:color="auto"/>
          </w:divBdr>
        </w:div>
        <w:div w:id="631904388">
          <w:marLeft w:val="640"/>
          <w:marRight w:val="0"/>
          <w:marTop w:val="0"/>
          <w:marBottom w:val="0"/>
          <w:divBdr>
            <w:top w:val="none" w:sz="0" w:space="0" w:color="auto"/>
            <w:left w:val="none" w:sz="0" w:space="0" w:color="auto"/>
            <w:bottom w:val="none" w:sz="0" w:space="0" w:color="auto"/>
            <w:right w:val="none" w:sz="0" w:space="0" w:color="auto"/>
          </w:divBdr>
        </w:div>
        <w:div w:id="652219014">
          <w:marLeft w:val="640"/>
          <w:marRight w:val="0"/>
          <w:marTop w:val="0"/>
          <w:marBottom w:val="0"/>
          <w:divBdr>
            <w:top w:val="none" w:sz="0" w:space="0" w:color="auto"/>
            <w:left w:val="none" w:sz="0" w:space="0" w:color="auto"/>
            <w:bottom w:val="none" w:sz="0" w:space="0" w:color="auto"/>
            <w:right w:val="none" w:sz="0" w:space="0" w:color="auto"/>
          </w:divBdr>
        </w:div>
        <w:div w:id="657272508">
          <w:marLeft w:val="640"/>
          <w:marRight w:val="0"/>
          <w:marTop w:val="0"/>
          <w:marBottom w:val="0"/>
          <w:divBdr>
            <w:top w:val="none" w:sz="0" w:space="0" w:color="auto"/>
            <w:left w:val="none" w:sz="0" w:space="0" w:color="auto"/>
            <w:bottom w:val="none" w:sz="0" w:space="0" w:color="auto"/>
            <w:right w:val="none" w:sz="0" w:space="0" w:color="auto"/>
          </w:divBdr>
        </w:div>
        <w:div w:id="659623929">
          <w:marLeft w:val="640"/>
          <w:marRight w:val="0"/>
          <w:marTop w:val="0"/>
          <w:marBottom w:val="0"/>
          <w:divBdr>
            <w:top w:val="none" w:sz="0" w:space="0" w:color="auto"/>
            <w:left w:val="none" w:sz="0" w:space="0" w:color="auto"/>
            <w:bottom w:val="none" w:sz="0" w:space="0" w:color="auto"/>
            <w:right w:val="none" w:sz="0" w:space="0" w:color="auto"/>
          </w:divBdr>
        </w:div>
        <w:div w:id="669455921">
          <w:marLeft w:val="640"/>
          <w:marRight w:val="0"/>
          <w:marTop w:val="0"/>
          <w:marBottom w:val="0"/>
          <w:divBdr>
            <w:top w:val="none" w:sz="0" w:space="0" w:color="auto"/>
            <w:left w:val="none" w:sz="0" w:space="0" w:color="auto"/>
            <w:bottom w:val="none" w:sz="0" w:space="0" w:color="auto"/>
            <w:right w:val="none" w:sz="0" w:space="0" w:color="auto"/>
          </w:divBdr>
        </w:div>
        <w:div w:id="674265134">
          <w:marLeft w:val="640"/>
          <w:marRight w:val="0"/>
          <w:marTop w:val="0"/>
          <w:marBottom w:val="0"/>
          <w:divBdr>
            <w:top w:val="none" w:sz="0" w:space="0" w:color="auto"/>
            <w:left w:val="none" w:sz="0" w:space="0" w:color="auto"/>
            <w:bottom w:val="none" w:sz="0" w:space="0" w:color="auto"/>
            <w:right w:val="none" w:sz="0" w:space="0" w:color="auto"/>
          </w:divBdr>
        </w:div>
        <w:div w:id="674765701">
          <w:marLeft w:val="640"/>
          <w:marRight w:val="0"/>
          <w:marTop w:val="0"/>
          <w:marBottom w:val="0"/>
          <w:divBdr>
            <w:top w:val="none" w:sz="0" w:space="0" w:color="auto"/>
            <w:left w:val="none" w:sz="0" w:space="0" w:color="auto"/>
            <w:bottom w:val="none" w:sz="0" w:space="0" w:color="auto"/>
            <w:right w:val="none" w:sz="0" w:space="0" w:color="auto"/>
          </w:divBdr>
        </w:div>
        <w:div w:id="676155587">
          <w:marLeft w:val="640"/>
          <w:marRight w:val="0"/>
          <w:marTop w:val="0"/>
          <w:marBottom w:val="0"/>
          <w:divBdr>
            <w:top w:val="none" w:sz="0" w:space="0" w:color="auto"/>
            <w:left w:val="none" w:sz="0" w:space="0" w:color="auto"/>
            <w:bottom w:val="none" w:sz="0" w:space="0" w:color="auto"/>
            <w:right w:val="none" w:sz="0" w:space="0" w:color="auto"/>
          </w:divBdr>
        </w:div>
        <w:div w:id="680281212">
          <w:marLeft w:val="640"/>
          <w:marRight w:val="0"/>
          <w:marTop w:val="0"/>
          <w:marBottom w:val="0"/>
          <w:divBdr>
            <w:top w:val="none" w:sz="0" w:space="0" w:color="auto"/>
            <w:left w:val="none" w:sz="0" w:space="0" w:color="auto"/>
            <w:bottom w:val="none" w:sz="0" w:space="0" w:color="auto"/>
            <w:right w:val="none" w:sz="0" w:space="0" w:color="auto"/>
          </w:divBdr>
        </w:div>
        <w:div w:id="682048076">
          <w:marLeft w:val="640"/>
          <w:marRight w:val="0"/>
          <w:marTop w:val="0"/>
          <w:marBottom w:val="0"/>
          <w:divBdr>
            <w:top w:val="none" w:sz="0" w:space="0" w:color="auto"/>
            <w:left w:val="none" w:sz="0" w:space="0" w:color="auto"/>
            <w:bottom w:val="none" w:sz="0" w:space="0" w:color="auto"/>
            <w:right w:val="none" w:sz="0" w:space="0" w:color="auto"/>
          </w:divBdr>
        </w:div>
        <w:div w:id="700396035">
          <w:marLeft w:val="640"/>
          <w:marRight w:val="0"/>
          <w:marTop w:val="0"/>
          <w:marBottom w:val="0"/>
          <w:divBdr>
            <w:top w:val="none" w:sz="0" w:space="0" w:color="auto"/>
            <w:left w:val="none" w:sz="0" w:space="0" w:color="auto"/>
            <w:bottom w:val="none" w:sz="0" w:space="0" w:color="auto"/>
            <w:right w:val="none" w:sz="0" w:space="0" w:color="auto"/>
          </w:divBdr>
        </w:div>
        <w:div w:id="705637830">
          <w:marLeft w:val="640"/>
          <w:marRight w:val="0"/>
          <w:marTop w:val="0"/>
          <w:marBottom w:val="0"/>
          <w:divBdr>
            <w:top w:val="none" w:sz="0" w:space="0" w:color="auto"/>
            <w:left w:val="none" w:sz="0" w:space="0" w:color="auto"/>
            <w:bottom w:val="none" w:sz="0" w:space="0" w:color="auto"/>
            <w:right w:val="none" w:sz="0" w:space="0" w:color="auto"/>
          </w:divBdr>
        </w:div>
        <w:div w:id="707292197">
          <w:marLeft w:val="640"/>
          <w:marRight w:val="0"/>
          <w:marTop w:val="0"/>
          <w:marBottom w:val="0"/>
          <w:divBdr>
            <w:top w:val="none" w:sz="0" w:space="0" w:color="auto"/>
            <w:left w:val="none" w:sz="0" w:space="0" w:color="auto"/>
            <w:bottom w:val="none" w:sz="0" w:space="0" w:color="auto"/>
            <w:right w:val="none" w:sz="0" w:space="0" w:color="auto"/>
          </w:divBdr>
        </w:div>
        <w:div w:id="712316404">
          <w:marLeft w:val="640"/>
          <w:marRight w:val="0"/>
          <w:marTop w:val="0"/>
          <w:marBottom w:val="0"/>
          <w:divBdr>
            <w:top w:val="none" w:sz="0" w:space="0" w:color="auto"/>
            <w:left w:val="none" w:sz="0" w:space="0" w:color="auto"/>
            <w:bottom w:val="none" w:sz="0" w:space="0" w:color="auto"/>
            <w:right w:val="none" w:sz="0" w:space="0" w:color="auto"/>
          </w:divBdr>
        </w:div>
        <w:div w:id="716005104">
          <w:marLeft w:val="640"/>
          <w:marRight w:val="0"/>
          <w:marTop w:val="0"/>
          <w:marBottom w:val="0"/>
          <w:divBdr>
            <w:top w:val="none" w:sz="0" w:space="0" w:color="auto"/>
            <w:left w:val="none" w:sz="0" w:space="0" w:color="auto"/>
            <w:bottom w:val="none" w:sz="0" w:space="0" w:color="auto"/>
            <w:right w:val="none" w:sz="0" w:space="0" w:color="auto"/>
          </w:divBdr>
        </w:div>
        <w:div w:id="716009597">
          <w:marLeft w:val="640"/>
          <w:marRight w:val="0"/>
          <w:marTop w:val="0"/>
          <w:marBottom w:val="0"/>
          <w:divBdr>
            <w:top w:val="none" w:sz="0" w:space="0" w:color="auto"/>
            <w:left w:val="none" w:sz="0" w:space="0" w:color="auto"/>
            <w:bottom w:val="none" w:sz="0" w:space="0" w:color="auto"/>
            <w:right w:val="none" w:sz="0" w:space="0" w:color="auto"/>
          </w:divBdr>
        </w:div>
        <w:div w:id="724567587">
          <w:marLeft w:val="640"/>
          <w:marRight w:val="0"/>
          <w:marTop w:val="0"/>
          <w:marBottom w:val="0"/>
          <w:divBdr>
            <w:top w:val="none" w:sz="0" w:space="0" w:color="auto"/>
            <w:left w:val="none" w:sz="0" w:space="0" w:color="auto"/>
            <w:bottom w:val="none" w:sz="0" w:space="0" w:color="auto"/>
            <w:right w:val="none" w:sz="0" w:space="0" w:color="auto"/>
          </w:divBdr>
        </w:div>
        <w:div w:id="741222320">
          <w:marLeft w:val="640"/>
          <w:marRight w:val="0"/>
          <w:marTop w:val="0"/>
          <w:marBottom w:val="0"/>
          <w:divBdr>
            <w:top w:val="none" w:sz="0" w:space="0" w:color="auto"/>
            <w:left w:val="none" w:sz="0" w:space="0" w:color="auto"/>
            <w:bottom w:val="none" w:sz="0" w:space="0" w:color="auto"/>
            <w:right w:val="none" w:sz="0" w:space="0" w:color="auto"/>
          </w:divBdr>
        </w:div>
        <w:div w:id="752899396">
          <w:marLeft w:val="640"/>
          <w:marRight w:val="0"/>
          <w:marTop w:val="0"/>
          <w:marBottom w:val="0"/>
          <w:divBdr>
            <w:top w:val="none" w:sz="0" w:space="0" w:color="auto"/>
            <w:left w:val="none" w:sz="0" w:space="0" w:color="auto"/>
            <w:bottom w:val="none" w:sz="0" w:space="0" w:color="auto"/>
            <w:right w:val="none" w:sz="0" w:space="0" w:color="auto"/>
          </w:divBdr>
        </w:div>
        <w:div w:id="760182312">
          <w:marLeft w:val="640"/>
          <w:marRight w:val="0"/>
          <w:marTop w:val="0"/>
          <w:marBottom w:val="0"/>
          <w:divBdr>
            <w:top w:val="none" w:sz="0" w:space="0" w:color="auto"/>
            <w:left w:val="none" w:sz="0" w:space="0" w:color="auto"/>
            <w:bottom w:val="none" w:sz="0" w:space="0" w:color="auto"/>
            <w:right w:val="none" w:sz="0" w:space="0" w:color="auto"/>
          </w:divBdr>
        </w:div>
        <w:div w:id="773599873">
          <w:marLeft w:val="640"/>
          <w:marRight w:val="0"/>
          <w:marTop w:val="0"/>
          <w:marBottom w:val="0"/>
          <w:divBdr>
            <w:top w:val="none" w:sz="0" w:space="0" w:color="auto"/>
            <w:left w:val="none" w:sz="0" w:space="0" w:color="auto"/>
            <w:bottom w:val="none" w:sz="0" w:space="0" w:color="auto"/>
            <w:right w:val="none" w:sz="0" w:space="0" w:color="auto"/>
          </w:divBdr>
        </w:div>
        <w:div w:id="779645469">
          <w:marLeft w:val="640"/>
          <w:marRight w:val="0"/>
          <w:marTop w:val="0"/>
          <w:marBottom w:val="0"/>
          <w:divBdr>
            <w:top w:val="none" w:sz="0" w:space="0" w:color="auto"/>
            <w:left w:val="none" w:sz="0" w:space="0" w:color="auto"/>
            <w:bottom w:val="none" w:sz="0" w:space="0" w:color="auto"/>
            <w:right w:val="none" w:sz="0" w:space="0" w:color="auto"/>
          </w:divBdr>
        </w:div>
        <w:div w:id="779685833">
          <w:marLeft w:val="640"/>
          <w:marRight w:val="0"/>
          <w:marTop w:val="0"/>
          <w:marBottom w:val="0"/>
          <w:divBdr>
            <w:top w:val="none" w:sz="0" w:space="0" w:color="auto"/>
            <w:left w:val="none" w:sz="0" w:space="0" w:color="auto"/>
            <w:bottom w:val="none" w:sz="0" w:space="0" w:color="auto"/>
            <w:right w:val="none" w:sz="0" w:space="0" w:color="auto"/>
          </w:divBdr>
        </w:div>
        <w:div w:id="802771260">
          <w:marLeft w:val="640"/>
          <w:marRight w:val="0"/>
          <w:marTop w:val="0"/>
          <w:marBottom w:val="0"/>
          <w:divBdr>
            <w:top w:val="none" w:sz="0" w:space="0" w:color="auto"/>
            <w:left w:val="none" w:sz="0" w:space="0" w:color="auto"/>
            <w:bottom w:val="none" w:sz="0" w:space="0" w:color="auto"/>
            <w:right w:val="none" w:sz="0" w:space="0" w:color="auto"/>
          </w:divBdr>
        </w:div>
        <w:div w:id="810250261">
          <w:marLeft w:val="640"/>
          <w:marRight w:val="0"/>
          <w:marTop w:val="0"/>
          <w:marBottom w:val="0"/>
          <w:divBdr>
            <w:top w:val="none" w:sz="0" w:space="0" w:color="auto"/>
            <w:left w:val="none" w:sz="0" w:space="0" w:color="auto"/>
            <w:bottom w:val="none" w:sz="0" w:space="0" w:color="auto"/>
            <w:right w:val="none" w:sz="0" w:space="0" w:color="auto"/>
          </w:divBdr>
        </w:div>
        <w:div w:id="812792392">
          <w:marLeft w:val="640"/>
          <w:marRight w:val="0"/>
          <w:marTop w:val="0"/>
          <w:marBottom w:val="0"/>
          <w:divBdr>
            <w:top w:val="none" w:sz="0" w:space="0" w:color="auto"/>
            <w:left w:val="none" w:sz="0" w:space="0" w:color="auto"/>
            <w:bottom w:val="none" w:sz="0" w:space="0" w:color="auto"/>
            <w:right w:val="none" w:sz="0" w:space="0" w:color="auto"/>
          </w:divBdr>
        </w:div>
        <w:div w:id="818304900">
          <w:marLeft w:val="640"/>
          <w:marRight w:val="0"/>
          <w:marTop w:val="0"/>
          <w:marBottom w:val="0"/>
          <w:divBdr>
            <w:top w:val="none" w:sz="0" w:space="0" w:color="auto"/>
            <w:left w:val="none" w:sz="0" w:space="0" w:color="auto"/>
            <w:bottom w:val="none" w:sz="0" w:space="0" w:color="auto"/>
            <w:right w:val="none" w:sz="0" w:space="0" w:color="auto"/>
          </w:divBdr>
        </w:div>
        <w:div w:id="820461828">
          <w:marLeft w:val="640"/>
          <w:marRight w:val="0"/>
          <w:marTop w:val="0"/>
          <w:marBottom w:val="0"/>
          <w:divBdr>
            <w:top w:val="none" w:sz="0" w:space="0" w:color="auto"/>
            <w:left w:val="none" w:sz="0" w:space="0" w:color="auto"/>
            <w:bottom w:val="none" w:sz="0" w:space="0" w:color="auto"/>
            <w:right w:val="none" w:sz="0" w:space="0" w:color="auto"/>
          </w:divBdr>
        </w:div>
        <w:div w:id="820926750">
          <w:marLeft w:val="640"/>
          <w:marRight w:val="0"/>
          <w:marTop w:val="0"/>
          <w:marBottom w:val="0"/>
          <w:divBdr>
            <w:top w:val="none" w:sz="0" w:space="0" w:color="auto"/>
            <w:left w:val="none" w:sz="0" w:space="0" w:color="auto"/>
            <w:bottom w:val="none" w:sz="0" w:space="0" w:color="auto"/>
            <w:right w:val="none" w:sz="0" w:space="0" w:color="auto"/>
          </w:divBdr>
        </w:div>
        <w:div w:id="833763377">
          <w:marLeft w:val="640"/>
          <w:marRight w:val="0"/>
          <w:marTop w:val="0"/>
          <w:marBottom w:val="0"/>
          <w:divBdr>
            <w:top w:val="none" w:sz="0" w:space="0" w:color="auto"/>
            <w:left w:val="none" w:sz="0" w:space="0" w:color="auto"/>
            <w:bottom w:val="none" w:sz="0" w:space="0" w:color="auto"/>
            <w:right w:val="none" w:sz="0" w:space="0" w:color="auto"/>
          </w:divBdr>
        </w:div>
        <w:div w:id="847721038">
          <w:marLeft w:val="640"/>
          <w:marRight w:val="0"/>
          <w:marTop w:val="0"/>
          <w:marBottom w:val="0"/>
          <w:divBdr>
            <w:top w:val="none" w:sz="0" w:space="0" w:color="auto"/>
            <w:left w:val="none" w:sz="0" w:space="0" w:color="auto"/>
            <w:bottom w:val="none" w:sz="0" w:space="0" w:color="auto"/>
            <w:right w:val="none" w:sz="0" w:space="0" w:color="auto"/>
          </w:divBdr>
        </w:div>
        <w:div w:id="853497030">
          <w:marLeft w:val="640"/>
          <w:marRight w:val="0"/>
          <w:marTop w:val="0"/>
          <w:marBottom w:val="0"/>
          <w:divBdr>
            <w:top w:val="none" w:sz="0" w:space="0" w:color="auto"/>
            <w:left w:val="none" w:sz="0" w:space="0" w:color="auto"/>
            <w:bottom w:val="none" w:sz="0" w:space="0" w:color="auto"/>
            <w:right w:val="none" w:sz="0" w:space="0" w:color="auto"/>
          </w:divBdr>
        </w:div>
        <w:div w:id="874004469">
          <w:marLeft w:val="640"/>
          <w:marRight w:val="0"/>
          <w:marTop w:val="0"/>
          <w:marBottom w:val="0"/>
          <w:divBdr>
            <w:top w:val="none" w:sz="0" w:space="0" w:color="auto"/>
            <w:left w:val="none" w:sz="0" w:space="0" w:color="auto"/>
            <w:bottom w:val="none" w:sz="0" w:space="0" w:color="auto"/>
            <w:right w:val="none" w:sz="0" w:space="0" w:color="auto"/>
          </w:divBdr>
        </w:div>
        <w:div w:id="884026632">
          <w:marLeft w:val="640"/>
          <w:marRight w:val="0"/>
          <w:marTop w:val="0"/>
          <w:marBottom w:val="0"/>
          <w:divBdr>
            <w:top w:val="none" w:sz="0" w:space="0" w:color="auto"/>
            <w:left w:val="none" w:sz="0" w:space="0" w:color="auto"/>
            <w:bottom w:val="none" w:sz="0" w:space="0" w:color="auto"/>
            <w:right w:val="none" w:sz="0" w:space="0" w:color="auto"/>
          </w:divBdr>
        </w:div>
        <w:div w:id="903486144">
          <w:marLeft w:val="640"/>
          <w:marRight w:val="0"/>
          <w:marTop w:val="0"/>
          <w:marBottom w:val="0"/>
          <w:divBdr>
            <w:top w:val="none" w:sz="0" w:space="0" w:color="auto"/>
            <w:left w:val="none" w:sz="0" w:space="0" w:color="auto"/>
            <w:bottom w:val="none" w:sz="0" w:space="0" w:color="auto"/>
            <w:right w:val="none" w:sz="0" w:space="0" w:color="auto"/>
          </w:divBdr>
        </w:div>
        <w:div w:id="917596278">
          <w:marLeft w:val="640"/>
          <w:marRight w:val="0"/>
          <w:marTop w:val="0"/>
          <w:marBottom w:val="0"/>
          <w:divBdr>
            <w:top w:val="none" w:sz="0" w:space="0" w:color="auto"/>
            <w:left w:val="none" w:sz="0" w:space="0" w:color="auto"/>
            <w:bottom w:val="none" w:sz="0" w:space="0" w:color="auto"/>
            <w:right w:val="none" w:sz="0" w:space="0" w:color="auto"/>
          </w:divBdr>
        </w:div>
        <w:div w:id="952636935">
          <w:marLeft w:val="640"/>
          <w:marRight w:val="0"/>
          <w:marTop w:val="0"/>
          <w:marBottom w:val="0"/>
          <w:divBdr>
            <w:top w:val="none" w:sz="0" w:space="0" w:color="auto"/>
            <w:left w:val="none" w:sz="0" w:space="0" w:color="auto"/>
            <w:bottom w:val="none" w:sz="0" w:space="0" w:color="auto"/>
            <w:right w:val="none" w:sz="0" w:space="0" w:color="auto"/>
          </w:divBdr>
        </w:div>
        <w:div w:id="982974830">
          <w:marLeft w:val="640"/>
          <w:marRight w:val="0"/>
          <w:marTop w:val="0"/>
          <w:marBottom w:val="0"/>
          <w:divBdr>
            <w:top w:val="none" w:sz="0" w:space="0" w:color="auto"/>
            <w:left w:val="none" w:sz="0" w:space="0" w:color="auto"/>
            <w:bottom w:val="none" w:sz="0" w:space="0" w:color="auto"/>
            <w:right w:val="none" w:sz="0" w:space="0" w:color="auto"/>
          </w:divBdr>
        </w:div>
        <w:div w:id="991838320">
          <w:marLeft w:val="640"/>
          <w:marRight w:val="0"/>
          <w:marTop w:val="0"/>
          <w:marBottom w:val="0"/>
          <w:divBdr>
            <w:top w:val="none" w:sz="0" w:space="0" w:color="auto"/>
            <w:left w:val="none" w:sz="0" w:space="0" w:color="auto"/>
            <w:bottom w:val="none" w:sz="0" w:space="0" w:color="auto"/>
            <w:right w:val="none" w:sz="0" w:space="0" w:color="auto"/>
          </w:divBdr>
        </w:div>
        <w:div w:id="995182544">
          <w:marLeft w:val="640"/>
          <w:marRight w:val="0"/>
          <w:marTop w:val="0"/>
          <w:marBottom w:val="0"/>
          <w:divBdr>
            <w:top w:val="none" w:sz="0" w:space="0" w:color="auto"/>
            <w:left w:val="none" w:sz="0" w:space="0" w:color="auto"/>
            <w:bottom w:val="none" w:sz="0" w:space="0" w:color="auto"/>
            <w:right w:val="none" w:sz="0" w:space="0" w:color="auto"/>
          </w:divBdr>
        </w:div>
        <w:div w:id="1012805985">
          <w:marLeft w:val="640"/>
          <w:marRight w:val="0"/>
          <w:marTop w:val="0"/>
          <w:marBottom w:val="0"/>
          <w:divBdr>
            <w:top w:val="none" w:sz="0" w:space="0" w:color="auto"/>
            <w:left w:val="none" w:sz="0" w:space="0" w:color="auto"/>
            <w:bottom w:val="none" w:sz="0" w:space="0" w:color="auto"/>
            <w:right w:val="none" w:sz="0" w:space="0" w:color="auto"/>
          </w:divBdr>
        </w:div>
        <w:div w:id="1013537172">
          <w:marLeft w:val="640"/>
          <w:marRight w:val="0"/>
          <w:marTop w:val="0"/>
          <w:marBottom w:val="0"/>
          <w:divBdr>
            <w:top w:val="none" w:sz="0" w:space="0" w:color="auto"/>
            <w:left w:val="none" w:sz="0" w:space="0" w:color="auto"/>
            <w:bottom w:val="none" w:sz="0" w:space="0" w:color="auto"/>
            <w:right w:val="none" w:sz="0" w:space="0" w:color="auto"/>
          </w:divBdr>
        </w:div>
        <w:div w:id="1033068983">
          <w:marLeft w:val="640"/>
          <w:marRight w:val="0"/>
          <w:marTop w:val="0"/>
          <w:marBottom w:val="0"/>
          <w:divBdr>
            <w:top w:val="none" w:sz="0" w:space="0" w:color="auto"/>
            <w:left w:val="none" w:sz="0" w:space="0" w:color="auto"/>
            <w:bottom w:val="none" w:sz="0" w:space="0" w:color="auto"/>
            <w:right w:val="none" w:sz="0" w:space="0" w:color="auto"/>
          </w:divBdr>
        </w:div>
        <w:div w:id="1036933508">
          <w:marLeft w:val="640"/>
          <w:marRight w:val="0"/>
          <w:marTop w:val="0"/>
          <w:marBottom w:val="0"/>
          <w:divBdr>
            <w:top w:val="none" w:sz="0" w:space="0" w:color="auto"/>
            <w:left w:val="none" w:sz="0" w:space="0" w:color="auto"/>
            <w:bottom w:val="none" w:sz="0" w:space="0" w:color="auto"/>
            <w:right w:val="none" w:sz="0" w:space="0" w:color="auto"/>
          </w:divBdr>
        </w:div>
        <w:div w:id="1055278715">
          <w:marLeft w:val="640"/>
          <w:marRight w:val="0"/>
          <w:marTop w:val="0"/>
          <w:marBottom w:val="0"/>
          <w:divBdr>
            <w:top w:val="none" w:sz="0" w:space="0" w:color="auto"/>
            <w:left w:val="none" w:sz="0" w:space="0" w:color="auto"/>
            <w:bottom w:val="none" w:sz="0" w:space="0" w:color="auto"/>
            <w:right w:val="none" w:sz="0" w:space="0" w:color="auto"/>
          </w:divBdr>
        </w:div>
        <w:div w:id="1057583624">
          <w:marLeft w:val="640"/>
          <w:marRight w:val="0"/>
          <w:marTop w:val="0"/>
          <w:marBottom w:val="0"/>
          <w:divBdr>
            <w:top w:val="none" w:sz="0" w:space="0" w:color="auto"/>
            <w:left w:val="none" w:sz="0" w:space="0" w:color="auto"/>
            <w:bottom w:val="none" w:sz="0" w:space="0" w:color="auto"/>
            <w:right w:val="none" w:sz="0" w:space="0" w:color="auto"/>
          </w:divBdr>
        </w:div>
        <w:div w:id="1063018834">
          <w:marLeft w:val="640"/>
          <w:marRight w:val="0"/>
          <w:marTop w:val="0"/>
          <w:marBottom w:val="0"/>
          <w:divBdr>
            <w:top w:val="none" w:sz="0" w:space="0" w:color="auto"/>
            <w:left w:val="none" w:sz="0" w:space="0" w:color="auto"/>
            <w:bottom w:val="none" w:sz="0" w:space="0" w:color="auto"/>
            <w:right w:val="none" w:sz="0" w:space="0" w:color="auto"/>
          </w:divBdr>
        </w:div>
        <w:div w:id="1076048261">
          <w:marLeft w:val="640"/>
          <w:marRight w:val="0"/>
          <w:marTop w:val="0"/>
          <w:marBottom w:val="0"/>
          <w:divBdr>
            <w:top w:val="none" w:sz="0" w:space="0" w:color="auto"/>
            <w:left w:val="none" w:sz="0" w:space="0" w:color="auto"/>
            <w:bottom w:val="none" w:sz="0" w:space="0" w:color="auto"/>
            <w:right w:val="none" w:sz="0" w:space="0" w:color="auto"/>
          </w:divBdr>
        </w:div>
        <w:div w:id="1118724432">
          <w:marLeft w:val="640"/>
          <w:marRight w:val="0"/>
          <w:marTop w:val="0"/>
          <w:marBottom w:val="0"/>
          <w:divBdr>
            <w:top w:val="none" w:sz="0" w:space="0" w:color="auto"/>
            <w:left w:val="none" w:sz="0" w:space="0" w:color="auto"/>
            <w:bottom w:val="none" w:sz="0" w:space="0" w:color="auto"/>
            <w:right w:val="none" w:sz="0" w:space="0" w:color="auto"/>
          </w:divBdr>
        </w:div>
        <w:div w:id="1122767691">
          <w:marLeft w:val="640"/>
          <w:marRight w:val="0"/>
          <w:marTop w:val="0"/>
          <w:marBottom w:val="0"/>
          <w:divBdr>
            <w:top w:val="none" w:sz="0" w:space="0" w:color="auto"/>
            <w:left w:val="none" w:sz="0" w:space="0" w:color="auto"/>
            <w:bottom w:val="none" w:sz="0" w:space="0" w:color="auto"/>
            <w:right w:val="none" w:sz="0" w:space="0" w:color="auto"/>
          </w:divBdr>
        </w:div>
        <w:div w:id="1140879458">
          <w:marLeft w:val="640"/>
          <w:marRight w:val="0"/>
          <w:marTop w:val="0"/>
          <w:marBottom w:val="0"/>
          <w:divBdr>
            <w:top w:val="none" w:sz="0" w:space="0" w:color="auto"/>
            <w:left w:val="none" w:sz="0" w:space="0" w:color="auto"/>
            <w:bottom w:val="none" w:sz="0" w:space="0" w:color="auto"/>
            <w:right w:val="none" w:sz="0" w:space="0" w:color="auto"/>
          </w:divBdr>
        </w:div>
        <w:div w:id="1143276215">
          <w:marLeft w:val="640"/>
          <w:marRight w:val="0"/>
          <w:marTop w:val="0"/>
          <w:marBottom w:val="0"/>
          <w:divBdr>
            <w:top w:val="none" w:sz="0" w:space="0" w:color="auto"/>
            <w:left w:val="none" w:sz="0" w:space="0" w:color="auto"/>
            <w:bottom w:val="none" w:sz="0" w:space="0" w:color="auto"/>
            <w:right w:val="none" w:sz="0" w:space="0" w:color="auto"/>
          </w:divBdr>
        </w:div>
        <w:div w:id="1161198438">
          <w:marLeft w:val="640"/>
          <w:marRight w:val="0"/>
          <w:marTop w:val="0"/>
          <w:marBottom w:val="0"/>
          <w:divBdr>
            <w:top w:val="none" w:sz="0" w:space="0" w:color="auto"/>
            <w:left w:val="none" w:sz="0" w:space="0" w:color="auto"/>
            <w:bottom w:val="none" w:sz="0" w:space="0" w:color="auto"/>
            <w:right w:val="none" w:sz="0" w:space="0" w:color="auto"/>
          </w:divBdr>
        </w:div>
        <w:div w:id="1179541384">
          <w:marLeft w:val="640"/>
          <w:marRight w:val="0"/>
          <w:marTop w:val="0"/>
          <w:marBottom w:val="0"/>
          <w:divBdr>
            <w:top w:val="none" w:sz="0" w:space="0" w:color="auto"/>
            <w:left w:val="none" w:sz="0" w:space="0" w:color="auto"/>
            <w:bottom w:val="none" w:sz="0" w:space="0" w:color="auto"/>
            <w:right w:val="none" w:sz="0" w:space="0" w:color="auto"/>
          </w:divBdr>
        </w:div>
        <w:div w:id="1189876649">
          <w:marLeft w:val="640"/>
          <w:marRight w:val="0"/>
          <w:marTop w:val="0"/>
          <w:marBottom w:val="0"/>
          <w:divBdr>
            <w:top w:val="none" w:sz="0" w:space="0" w:color="auto"/>
            <w:left w:val="none" w:sz="0" w:space="0" w:color="auto"/>
            <w:bottom w:val="none" w:sz="0" w:space="0" w:color="auto"/>
            <w:right w:val="none" w:sz="0" w:space="0" w:color="auto"/>
          </w:divBdr>
        </w:div>
        <w:div w:id="1198153673">
          <w:marLeft w:val="640"/>
          <w:marRight w:val="0"/>
          <w:marTop w:val="0"/>
          <w:marBottom w:val="0"/>
          <w:divBdr>
            <w:top w:val="none" w:sz="0" w:space="0" w:color="auto"/>
            <w:left w:val="none" w:sz="0" w:space="0" w:color="auto"/>
            <w:bottom w:val="none" w:sz="0" w:space="0" w:color="auto"/>
            <w:right w:val="none" w:sz="0" w:space="0" w:color="auto"/>
          </w:divBdr>
        </w:div>
        <w:div w:id="1199120638">
          <w:marLeft w:val="640"/>
          <w:marRight w:val="0"/>
          <w:marTop w:val="0"/>
          <w:marBottom w:val="0"/>
          <w:divBdr>
            <w:top w:val="none" w:sz="0" w:space="0" w:color="auto"/>
            <w:left w:val="none" w:sz="0" w:space="0" w:color="auto"/>
            <w:bottom w:val="none" w:sz="0" w:space="0" w:color="auto"/>
            <w:right w:val="none" w:sz="0" w:space="0" w:color="auto"/>
          </w:divBdr>
        </w:div>
        <w:div w:id="1205871264">
          <w:marLeft w:val="640"/>
          <w:marRight w:val="0"/>
          <w:marTop w:val="0"/>
          <w:marBottom w:val="0"/>
          <w:divBdr>
            <w:top w:val="none" w:sz="0" w:space="0" w:color="auto"/>
            <w:left w:val="none" w:sz="0" w:space="0" w:color="auto"/>
            <w:bottom w:val="none" w:sz="0" w:space="0" w:color="auto"/>
            <w:right w:val="none" w:sz="0" w:space="0" w:color="auto"/>
          </w:divBdr>
        </w:div>
        <w:div w:id="1228607541">
          <w:marLeft w:val="640"/>
          <w:marRight w:val="0"/>
          <w:marTop w:val="0"/>
          <w:marBottom w:val="0"/>
          <w:divBdr>
            <w:top w:val="none" w:sz="0" w:space="0" w:color="auto"/>
            <w:left w:val="none" w:sz="0" w:space="0" w:color="auto"/>
            <w:bottom w:val="none" w:sz="0" w:space="0" w:color="auto"/>
            <w:right w:val="none" w:sz="0" w:space="0" w:color="auto"/>
          </w:divBdr>
        </w:div>
        <w:div w:id="1228608032">
          <w:marLeft w:val="640"/>
          <w:marRight w:val="0"/>
          <w:marTop w:val="0"/>
          <w:marBottom w:val="0"/>
          <w:divBdr>
            <w:top w:val="none" w:sz="0" w:space="0" w:color="auto"/>
            <w:left w:val="none" w:sz="0" w:space="0" w:color="auto"/>
            <w:bottom w:val="none" w:sz="0" w:space="0" w:color="auto"/>
            <w:right w:val="none" w:sz="0" w:space="0" w:color="auto"/>
          </w:divBdr>
        </w:div>
        <w:div w:id="1235163410">
          <w:marLeft w:val="640"/>
          <w:marRight w:val="0"/>
          <w:marTop w:val="0"/>
          <w:marBottom w:val="0"/>
          <w:divBdr>
            <w:top w:val="none" w:sz="0" w:space="0" w:color="auto"/>
            <w:left w:val="none" w:sz="0" w:space="0" w:color="auto"/>
            <w:bottom w:val="none" w:sz="0" w:space="0" w:color="auto"/>
            <w:right w:val="none" w:sz="0" w:space="0" w:color="auto"/>
          </w:divBdr>
        </w:div>
        <w:div w:id="1246038245">
          <w:marLeft w:val="640"/>
          <w:marRight w:val="0"/>
          <w:marTop w:val="0"/>
          <w:marBottom w:val="0"/>
          <w:divBdr>
            <w:top w:val="none" w:sz="0" w:space="0" w:color="auto"/>
            <w:left w:val="none" w:sz="0" w:space="0" w:color="auto"/>
            <w:bottom w:val="none" w:sz="0" w:space="0" w:color="auto"/>
            <w:right w:val="none" w:sz="0" w:space="0" w:color="auto"/>
          </w:divBdr>
        </w:div>
        <w:div w:id="1252616816">
          <w:marLeft w:val="640"/>
          <w:marRight w:val="0"/>
          <w:marTop w:val="0"/>
          <w:marBottom w:val="0"/>
          <w:divBdr>
            <w:top w:val="none" w:sz="0" w:space="0" w:color="auto"/>
            <w:left w:val="none" w:sz="0" w:space="0" w:color="auto"/>
            <w:bottom w:val="none" w:sz="0" w:space="0" w:color="auto"/>
            <w:right w:val="none" w:sz="0" w:space="0" w:color="auto"/>
          </w:divBdr>
        </w:div>
        <w:div w:id="1259749055">
          <w:marLeft w:val="640"/>
          <w:marRight w:val="0"/>
          <w:marTop w:val="0"/>
          <w:marBottom w:val="0"/>
          <w:divBdr>
            <w:top w:val="none" w:sz="0" w:space="0" w:color="auto"/>
            <w:left w:val="none" w:sz="0" w:space="0" w:color="auto"/>
            <w:bottom w:val="none" w:sz="0" w:space="0" w:color="auto"/>
            <w:right w:val="none" w:sz="0" w:space="0" w:color="auto"/>
          </w:divBdr>
        </w:div>
        <w:div w:id="1269897313">
          <w:marLeft w:val="640"/>
          <w:marRight w:val="0"/>
          <w:marTop w:val="0"/>
          <w:marBottom w:val="0"/>
          <w:divBdr>
            <w:top w:val="none" w:sz="0" w:space="0" w:color="auto"/>
            <w:left w:val="none" w:sz="0" w:space="0" w:color="auto"/>
            <w:bottom w:val="none" w:sz="0" w:space="0" w:color="auto"/>
            <w:right w:val="none" w:sz="0" w:space="0" w:color="auto"/>
          </w:divBdr>
        </w:div>
        <w:div w:id="1274896070">
          <w:marLeft w:val="640"/>
          <w:marRight w:val="0"/>
          <w:marTop w:val="0"/>
          <w:marBottom w:val="0"/>
          <w:divBdr>
            <w:top w:val="none" w:sz="0" w:space="0" w:color="auto"/>
            <w:left w:val="none" w:sz="0" w:space="0" w:color="auto"/>
            <w:bottom w:val="none" w:sz="0" w:space="0" w:color="auto"/>
            <w:right w:val="none" w:sz="0" w:space="0" w:color="auto"/>
          </w:divBdr>
        </w:div>
        <w:div w:id="1283153605">
          <w:marLeft w:val="640"/>
          <w:marRight w:val="0"/>
          <w:marTop w:val="0"/>
          <w:marBottom w:val="0"/>
          <w:divBdr>
            <w:top w:val="none" w:sz="0" w:space="0" w:color="auto"/>
            <w:left w:val="none" w:sz="0" w:space="0" w:color="auto"/>
            <w:bottom w:val="none" w:sz="0" w:space="0" w:color="auto"/>
            <w:right w:val="none" w:sz="0" w:space="0" w:color="auto"/>
          </w:divBdr>
        </w:div>
        <w:div w:id="1284455856">
          <w:marLeft w:val="640"/>
          <w:marRight w:val="0"/>
          <w:marTop w:val="0"/>
          <w:marBottom w:val="0"/>
          <w:divBdr>
            <w:top w:val="none" w:sz="0" w:space="0" w:color="auto"/>
            <w:left w:val="none" w:sz="0" w:space="0" w:color="auto"/>
            <w:bottom w:val="none" w:sz="0" w:space="0" w:color="auto"/>
            <w:right w:val="none" w:sz="0" w:space="0" w:color="auto"/>
          </w:divBdr>
        </w:div>
        <w:div w:id="1298343382">
          <w:marLeft w:val="640"/>
          <w:marRight w:val="0"/>
          <w:marTop w:val="0"/>
          <w:marBottom w:val="0"/>
          <w:divBdr>
            <w:top w:val="none" w:sz="0" w:space="0" w:color="auto"/>
            <w:left w:val="none" w:sz="0" w:space="0" w:color="auto"/>
            <w:bottom w:val="none" w:sz="0" w:space="0" w:color="auto"/>
            <w:right w:val="none" w:sz="0" w:space="0" w:color="auto"/>
          </w:divBdr>
        </w:div>
        <w:div w:id="1310281422">
          <w:marLeft w:val="640"/>
          <w:marRight w:val="0"/>
          <w:marTop w:val="0"/>
          <w:marBottom w:val="0"/>
          <w:divBdr>
            <w:top w:val="none" w:sz="0" w:space="0" w:color="auto"/>
            <w:left w:val="none" w:sz="0" w:space="0" w:color="auto"/>
            <w:bottom w:val="none" w:sz="0" w:space="0" w:color="auto"/>
            <w:right w:val="none" w:sz="0" w:space="0" w:color="auto"/>
          </w:divBdr>
        </w:div>
        <w:div w:id="1321154166">
          <w:marLeft w:val="640"/>
          <w:marRight w:val="0"/>
          <w:marTop w:val="0"/>
          <w:marBottom w:val="0"/>
          <w:divBdr>
            <w:top w:val="none" w:sz="0" w:space="0" w:color="auto"/>
            <w:left w:val="none" w:sz="0" w:space="0" w:color="auto"/>
            <w:bottom w:val="none" w:sz="0" w:space="0" w:color="auto"/>
            <w:right w:val="none" w:sz="0" w:space="0" w:color="auto"/>
          </w:divBdr>
        </w:div>
        <w:div w:id="1328248321">
          <w:marLeft w:val="640"/>
          <w:marRight w:val="0"/>
          <w:marTop w:val="0"/>
          <w:marBottom w:val="0"/>
          <w:divBdr>
            <w:top w:val="none" w:sz="0" w:space="0" w:color="auto"/>
            <w:left w:val="none" w:sz="0" w:space="0" w:color="auto"/>
            <w:bottom w:val="none" w:sz="0" w:space="0" w:color="auto"/>
            <w:right w:val="none" w:sz="0" w:space="0" w:color="auto"/>
          </w:divBdr>
        </w:div>
        <w:div w:id="1329989959">
          <w:marLeft w:val="640"/>
          <w:marRight w:val="0"/>
          <w:marTop w:val="0"/>
          <w:marBottom w:val="0"/>
          <w:divBdr>
            <w:top w:val="none" w:sz="0" w:space="0" w:color="auto"/>
            <w:left w:val="none" w:sz="0" w:space="0" w:color="auto"/>
            <w:bottom w:val="none" w:sz="0" w:space="0" w:color="auto"/>
            <w:right w:val="none" w:sz="0" w:space="0" w:color="auto"/>
          </w:divBdr>
        </w:div>
        <w:div w:id="1337265186">
          <w:marLeft w:val="640"/>
          <w:marRight w:val="0"/>
          <w:marTop w:val="0"/>
          <w:marBottom w:val="0"/>
          <w:divBdr>
            <w:top w:val="none" w:sz="0" w:space="0" w:color="auto"/>
            <w:left w:val="none" w:sz="0" w:space="0" w:color="auto"/>
            <w:bottom w:val="none" w:sz="0" w:space="0" w:color="auto"/>
            <w:right w:val="none" w:sz="0" w:space="0" w:color="auto"/>
          </w:divBdr>
        </w:div>
        <w:div w:id="1340236027">
          <w:marLeft w:val="640"/>
          <w:marRight w:val="0"/>
          <w:marTop w:val="0"/>
          <w:marBottom w:val="0"/>
          <w:divBdr>
            <w:top w:val="none" w:sz="0" w:space="0" w:color="auto"/>
            <w:left w:val="none" w:sz="0" w:space="0" w:color="auto"/>
            <w:bottom w:val="none" w:sz="0" w:space="0" w:color="auto"/>
            <w:right w:val="none" w:sz="0" w:space="0" w:color="auto"/>
          </w:divBdr>
        </w:div>
        <w:div w:id="1380544312">
          <w:marLeft w:val="640"/>
          <w:marRight w:val="0"/>
          <w:marTop w:val="0"/>
          <w:marBottom w:val="0"/>
          <w:divBdr>
            <w:top w:val="none" w:sz="0" w:space="0" w:color="auto"/>
            <w:left w:val="none" w:sz="0" w:space="0" w:color="auto"/>
            <w:bottom w:val="none" w:sz="0" w:space="0" w:color="auto"/>
            <w:right w:val="none" w:sz="0" w:space="0" w:color="auto"/>
          </w:divBdr>
        </w:div>
        <w:div w:id="1384865858">
          <w:marLeft w:val="640"/>
          <w:marRight w:val="0"/>
          <w:marTop w:val="0"/>
          <w:marBottom w:val="0"/>
          <w:divBdr>
            <w:top w:val="none" w:sz="0" w:space="0" w:color="auto"/>
            <w:left w:val="none" w:sz="0" w:space="0" w:color="auto"/>
            <w:bottom w:val="none" w:sz="0" w:space="0" w:color="auto"/>
            <w:right w:val="none" w:sz="0" w:space="0" w:color="auto"/>
          </w:divBdr>
        </w:div>
        <w:div w:id="1389112120">
          <w:marLeft w:val="640"/>
          <w:marRight w:val="0"/>
          <w:marTop w:val="0"/>
          <w:marBottom w:val="0"/>
          <w:divBdr>
            <w:top w:val="none" w:sz="0" w:space="0" w:color="auto"/>
            <w:left w:val="none" w:sz="0" w:space="0" w:color="auto"/>
            <w:bottom w:val="none" w:sz="0" w:space="0" w:color="auto"/>
            <w:right w:val="none" w:sz="0" w:space="0" w:color="auto"/>
          </w:divBdr>
        </w:div>
        <w:div w:id="1390498380">
          <w:marLeft w:val="640"/>
          <w:marRight w:val="0"/>
          <w:marTop w:val="0"/>
          <w:marBottom w:val="0"/>
          <w:divBdr>
            <w:top w:val="none" w:sz="0" w:space="0" w:color="auto"/>
            <w:left w:val="none" w:sz="0" w:space="0" w:color="auto"/>
            <w:bottom w:val="none" w:sz="0" w:space="0" w:color="auto"/>
            <w:right w:val="none" w:sz="0" w:space="0" w:color="auto"/>
          </w:divBdr>
        </w:div>
        <w:div w:id="1398748644">
          <w:marLeft w:val="640"/>
          <w:marRight w:val="0"/>
          <w:marTop w:val="0"/>
          <w:marBottom w:val="0"/>
          <w:divBdr>
            <w:top w:val="none" w:sz="0" w:space="0" w:color="auto"/>
            <w:left w:val="none" w:sz="0" w:space="0" w:color="auto"/>
            <w:bottom w:val="none" w:sz="0" w:space="0" w:color="auto"/>
            <w:right w:val="none" w:sz="0" w:space="0" w:color="auto"/>
          </w:divBdr>
        </w:div>
        <w:div w:id="1411460778">
          <w:marLeft w:val="640"/>
          <w:marRight w:val="0"/>
          <w:marTop w:val="0"/>
          <w:marBottom w:val="0"/>
          <w:divBdr>
            <w:top w:val="none" w:sz="0" w:space="0" w:color="auto"/>
            <w:left w:val="none" w:sz="0" w:space="0" w:color="auto"/>
            <w:bottom w:val="none" w:sz="0" w:space="0" w:color="auto"/>
            <w:right w:val="none" w:sz="0" w:space="0" w:color="auto"/>
          </w:divBdr>
        </w:div>
        <w:div w:id="1412004601">
          <w:marLeft w:val="640"/>
          <w:marRight w:val="0"/>
          <w:marTop w:val="0"/>
          <w:marBottom w:val="0"/>
          <w:divBdr>
            <w:top w:val="none" w:sz="0" w:space="0" w:color="auto"/>
            <w:left w:val="none" w:sz="0" w:space="0" w:color="auto"/>
            <w:bottom w:val="none" w:sz="0" w:space="0" w:color="auto"/>
            <w:right w:val="none" w:sz="0" w:space="0" w:color="auto"/>
          </w:divBdr>
        </w:div>
        <w:div w:id="1415013061">
          <w:marLeft w:val="640"/>
          <w:marRight w:val="0"/>
          <w:marTop w:val="0"/>
          <w:marBottom w:val="0"/>
          <w:divBdr>
            <w:top w:val="none" w:sz="0" w:space="0" w:color="auto"/>
            <w:left w:val="none" w:sz="0" w:space="0" w:color="auto"/>
            <w:bottom w:val="none" w:sz="0" w:space="0" w:color="auto"/>
            <w:right w:val="none" w:sz="0" w:space="0" w:color="auto"/>
          </w:divBdr>
        </w:div>
        <w:div w:id="1426880862">
          <w:marLeft w:val="640"/>
          <w:marRight w:val="0"/>
          <w:marTop w:val="0"/>
          <w:marBottom w:val="0"/>
          <w:divBdr>
            <w:top w:val="none" w:sz="0" w:space="0" w:color="auto"/>
            <w:left w:val="none" w:sz="0" w:space="0" w:color="auto"/>
            <w:bottom w:val="none" w:sz="0" w:space="0" w:color="auto"/>
            <w:right w:val="none" w:sz="0" w:space="0" w:color="auto"/>
          </w:divBdr>
        </w:div>
        <w:div w:id="1472476810">
          <w:marLeft w:val="640"/>
          <w:marRight w:val="0"/>
          <w:marTop w:val="0"/>
          <w:marBottom w:val="0"/>
          <w:divBdr>
            <w:top w:val="none" w:sz="0" w:space="0" w:color="auto"/>
            <w:left w:val="none" w:sz="0" w:space="0" w:color="auto"/>
            <w:bottom w:val="none" w:sz="0" w:space="0" w:color="auto"/>
            <w:right w:val="none" w:sz="0" w:space="0" w:color="auto"/>
          </w:divBdr>
        </w:div>
        <w:div w:id="1474057086">
          <w:marLeft w:val="640"/>
          <w:marRight w:val="0"/>
          <w:marTop w:val="0"/>
          <w:marBottom w:val="0"/>
          <w:divBdr>
            <w:top w:val="none" w:sz="0" w:space="0" w:color="auto"/>
            <w:left w:val="none" w:sz="0" w:space="0" w:color="auto"/>
            <w:bottom w:val="none" w:sz="0" w:space="0" w:color="auto"/>
            <w:right w:val="none" w:sz="0" w:space="0" w:color="auto"/>
          </w:divBdr>
        </w:div>
        <w:div w:id="1475365810">
          <w:marLeft w:val="640"/>
          <w:marRight w:val="0"/>
          <w:marTop w:val="0"/>
          <w:marBottom w:val="0"/>
          <w:divBdr>
            <w:top w:val="none" w:sz="0" w:space="0" w:color="auto"/>
            <w:left w:val="none" w:sz="0" w:space="0" w:color="auto"/>
            <w:bottom w:val="none" w:sz="0" w:space="0" w:color="auto"/>
            <w:right w:val="none" w:sz="0" w:space="0" w:color="auto"/>
          </w:divBdr>
        </w:div>
        <w:div w:id="1494569237">
          <w:marLeft w:val="640"/>
          <w:marRight w:val="0"/>
          <w:marTop w:val="0"/>
          <w:marBottom w:val="0"/>
          <w:divBdr>
            <w:top w:val="none" w:sz="0" w:space="0" w:color="auto"/>
            <w:left w:val="none" w:sz="0" w:space="0" w:color="auto"/>
            <w:bottom w:val="none" w:sz="0" w:space="0" w:color="auto"/>
            <w:right w:val="none" w:sz="0" w:space="0" w:color="auto"/>
          </w:divBdr>
        </w:div>
        <w:div w:id="1500998195">
          <w:marLeft w:val="640"/>
          <w:marRight w:val="0"/>
          <w:marTop w:val="0"/>
          <w:marBottom w:val="0"/>
          <w:divBdr>
            <w:top w:val="none" w:sz="0" w:space="0" w:color="auto"/>
            <w:left w:val="none" w:sz="0" w:space="0" w:color="auto"/>
            <w:bottom w:val="none" w:sz="0" w:space="0" w:color="auto"/>
            <w:right w:val="none" w:sz="0" w:space="0" w:color="auto"/>
          </w:divBdr>
        </w:div>
        <w:div w:id="1552114338">
          <w:marLeft w:val="640"/>
          <w:marRight w:val="0"/>
          <w:marTop w:val="0"/>
          <w:marBottom w:val="0"/>
          <w:divBdr>
            <w:top w:val="none" w:sz="0" w:space="0" w:color="auto"/>
            <w:left w:val="none" w:sz="0" w:space="0" w:color="auto"/>
            <w:bottom w:val="none" w:sz="0" w:space="0" w:color="auto"/>
            <w:right w:val="none" w:sz="0" w:space="0" w:color="auto"/>
          </w:divBdr>
        </w:div>
        <w:div w:id="1579946093">
          <w:marLeft w:val="640"/>
          <w:marRight w:val="0"/>
          <w:marTop w:val="0"/>
          <w:marBottom w:val="0"/>
          <w:divBdr>
            <w:top w:val="none" w:sz="0" w:space="0" w:color="auto"/>
            <w:left w:val="none" w:sz="0" w:space="0" w:color="auto"/>
            <w:bottom w:val="none" w:sz="0" w:space="0" w:color="auto"/>
            <w:right w:val="none" w:sz="0" w:space="0" w:color="auto"/>
          </w:divBdr>
        </w:div>
        <w:div w:id="1600214083">
          <w:marLeft w:val="640"/>
          <w:marRight w:val="0"/>
          <w:marTop w:val="0"/>
          <w:marBottom w:val="0"/>
          <w:divBdr>
            <w:top w:val="none" w:sz="0" w:space="0" w:color="auto"/>
            <w:left w:val="none" w:sz="0" w:space="0" w:color="auto"/>
            <w:bottom w:val="none" w:sz="0" w:space="0" w:color="auto"/>
            <w:right w:val="none" w:sz="0" w:space="0" w:color="auto"/>
          </w:divBdr>
        </w:div>
        <w:div w:id="1611552024">
          <w:marLeft w:val="640"/>
          <w:marRight w:val="0"/>
          <w:marTop w:val="0"/>
          <w:marBottom w:val="0"/>
          <w:divBdr>
            <w:top w:val="none" w:sz="0" w:space="0" w:color="auto"/>
            <w:left w:val="none" w:sz="0" w:space="0" w:color="auto"/>
            <w:bottom w:val="none" w:sz="0" w:space="0" w:color="auto"/>
            <w:right w:val="none" w:sz="0" w:space="0" w:color="auto"/>
          </w:divBdr>
        </w:div>
        <w:div w:id="1620992274">
          <w:marLeft w:val="640"/>
          <w:marRight w:val="0"/>
          <w:marTop w:val="0"/>
          <w:marBottom w:val="0"/>
          <w:divBdr>
            <w:top w:val="none" w:sz="0" w:space="0" w:color="auto"/>
            <w:left w:val="none" w:sz="0" w:space="0" w:color="auto"/>
            <w:bottom w:val="none" w:sz="0" w:space="0" w:color="auto"/>
            <w:right w:val="none" w:sz="0" w:space="0" w:color="auto"/>
          </w:divBdr>
        </w:div>
        <w:div w:id="1625847185">
          <w:marLeft w:val="640"/>
          <w:marRight w:val="0"/>
          <w:marTop w:val="0"/>
          <w:marBottom w:val="0"/>
          <w:divBdr>
            <w:top w:val="none" w:sz="0" w:space="0" w:color="auto"/>
            <w:left w:val="none" w:sz="0" w:space="0" w:color="auto"/>
            <w:bottom w:val="none" w:sz="0" w:space="0" w:color="auto"/>
            <w:right w:val="none" w:sz="0" w:space="0" w:color="auto"/>
          </w:divBdr>
        </w:div>
        <w:div w:id="1633487048">
          <w:marLeft w:val="640"/>
          <w:marRight w:val="0"/>
          <w:marTop w:val="0"/>
          <w:marBottom w:val="0"/>
          <w:divBdr>
            <w:top w:val="none" w:sz="0" w:space="0" w:color="auto"/>
            <w:left w:val="none" w:sz="0" w:space="0" w:color="auto"/>
            <w:bottom w:val="none" w:sz="0" w:space="0" w:color="auto"/>
            <w:right w:val="none" w:sz="0" w:space="0" w:color="auto"/>
          </w:divBdr>
        </w:div>
        <w:div w:id="1654066831">
          <w:marLeft w:val="640"/>
          <w:marRight w:val="0"/>
          <w:marTop w:val="0"/>
          <w:marBottom w:val="0"/>
          <w:divBdr>
            <w:top w:val="none" w:sz="0" w:space="0" w:color="auto"/>
            <w:left w:val="none" w:sz="0" w:space="0" w:color="auto"/>
            <w:bottom w:val="none" w:sz="0" w:space="0" w:color="auto"/>
            <w:right w:val="none" w:sz="0" w:space="0" w:color="auto"/>
          </w:divBdr>
        </w:div>
        <w:div w:id="1670791987">
          <w:marLeft w:val="640"/>
          <w:marRight w:val="0"/>
          <w:marTop w:val="0"/>
          <w:marBottom w:val="0"/>
          <w:divBdr>
            <w:top w:val="none" w:sz="0" w:space="0" w:color="auto"/>
            <w:left w:val="none" w:sz="0" w:space="0" w:color="auto"/>
            <w:bottom w:val="none" w:sz="0" w:space="0" w:color="auto"/>
            <w:right w:val="none" w:sz="0" w:space="0" w:color="auto"/>
          </w:divBdr>
        </w:div>
        <w:div w:id="1691687877">
          <w:marLeft w:val="640"/>
          <w:marRight w:val="0"/>
          <w:marTop w:val="0"/>
          <w:marBottom w:val="0"/>
          <w:divBdr>
            <w:top w:val="none" w:sz="0" w:space="0" w:color="auto"/>
            <w:left w:val="none" w:sz="0" w:space="0" w:color="auto"/>
            <w:bottom w:val="none" w:sz="0" w:space="0" w:color="auto"/>
            <w:right w:val="none" w:sz="0" w:space="0" w:color="auto"/>
          </w:divBdr>
        </w:div>
        <w:div w:id="1691879187">
          <w:marLeft w:val="640"/>
          <w:marRight w:val="0"/>
          <w:marTop w:val="0"/>
          <w:marBottom w:val="0"/>
          <w:divBdr>
            <w:top w:val="none" w:sz="0" w:space="0" w:color="auto"/>
            <w:left w:val="none" w:sz="0" w:space="0" w:color="auto"/>
            <w:bottom w:val="none" w:sz="0" w:space="0" w:color="auto"/>
            <w:right w:val="none" w:sz="0" w:space="0" w:color="auto"/>
          </w:divBdr>
        </w:div>
        <w:div w:id="1701395859">
          <w:marLeft w:val="640"/>
          <w:marRight w:val="0"/>
          <w:marTop w:val="0"/>
          <w:marBottom w:val="0"/>
          <w:divBdr>
            <w:top w:val="none" w:sz="0" w:space="0" w:color="auto"/>
            <w:left w:val="none" w:sz="0" w:space="0" w:color="auto"/>
            <w:bottom w:val="none" w:sz="0" w:space="0" w:color="auto"/>
            <w:right w:val="none" w:sz="0" w:space="0" w:color="auto"/>
          </w:divBdr>
        </w:div>
        <w:div w:id="1701584749">
          <w:marLeft w:val="640"/>
          <w:marRight w:val="0"/>
          <w:marTop w:val="0"/>
          <w:marBottom w:val="0"/>
          <w:divBdr>
            <w:top w:val="none" w:sz="0" w:space="0" w:color="auto"/>
            <w:left w:val="none" w:sz="0" w:space="0" w:color="auto"/>
            <w:bottom w:val="none" w:sz="0" w:space="0" w:color="auto"/>
            <w:right w:val="none" w:sz="0" w:space="0" w:color="auto"/>
          </w:divBdr>
        </w:div>
        <w:div w:id="1701979107">
          <w:marLeft w:val="640"/>
          <w:marRight w:val="0"/>
          <w:marTop w:val="0"/>
          <w:marBottom w:val="0"/>
          <w:divBdr>
            <w:top w:val="none" w:sz="0" w:space="0" w:color="auto"/>
            <w:left w:val="none" w:sz="0" w:space="0" w:color="auto"/>
            <w:bottom w:val="none" w:sz="0" w:space="0" w:color="auto"/>
            <w:right w:val="none" w:sz="0" w:space="0" w:color="auto"/>
          </w:divBdr>
        </w:div>
        <w:div w:id="1717578828">
          <w:marLeft w:val="640"/>
          <w:marRight w:val="0"/>
          <w:marTop w:val="0"/>
          <w:marBottom w:val="0"/>
          <w:divBdr>
            <w:top w:val="none" w:sz="0" w:space="0" w:color="auto"/>
            <w:left w:val="none" w:sz="0" w:space="0" w:color="auto"/>
            <w:bottom w:val="none" w:sz="0" w:space="0" w:color="auto"/>
            <w:right w:val="none" w:sz="0" w:space="0" w:color="auto"/>
          </w:divBdr>
        </w:div>
        <w:div w:id="1740054271">
          <w:marLeft w:val="640"/>
          <w:marRight w:val="0"/>
          <w:marTop w:val="0"/>
          <w:marBottom w:val="0"/>
          <w:divBdr>
            <w:top w:val="none" w:sz="0" w:space="0" w:color="auto"/>
            <w:left w:val="none" w:sz="0" w:space="0" w:color="auto"/>
            <w:bottom w:val="none" w:sz="0" w:space="0" w:color="auto"/>
            <w:right w:val="none" w:sz="0" w:space="0" w:color="auto"/>
          </w:divBdr>
        </w:div>
        <w:div w:id="1743722006">
          <w:marLeft w:val="640"/>
          <w:marRight w:val="0"/>
          <w:marTop w:val="0"/>
          <w:marBottom w:val="0"/>
          <w:divBdr>
            <w:top w:val="none" w:sz="0" w:space="0" w:color="auto"/>
            <w:left w:val="none" w:sz="0" w:space="0" w:color="auto"/>
            <w:bottom w:val="none" w:sz="0" w:space="0" w:color="auto"/>
            <w:right w:val="none" w:sz="0" w:space="0" w:color="auto"/>
          </w:divBdr>
        </w:div>
        <w:div w:id="1755781663">
          <w:marLeft w:val="640"/>
          <w:marRight w:val="0"/>
          <w:marTop w:val="0"/>
          <w:marBottom w:val="0"/>
          <w:divBdr>
            <w:top w:val="none" w:sz="0" w:space="0" w:color="auto"/>
            <w:left w:val="none" w:sz="0" w:space="0" w:color="auto"/>
            <w:bottom w:val="none" w:sz="0" w:space="0" w:color="auto"/>
            <w:right w:val="none" w:sz="0" w:space="0" w:color="auto"/>
          </w:divBdr>
        </w:div>
        <w:div w:id="1767968510">
          <w:marLeft w:val="640"/>
          <w:marRight w:val="0"/>
          <w:marTop w:val="0"/>
          <w:marBottom w:val="0"/>
          <w:divBdr>
            <w:top w:val="none" w:sz="0" w:space="0" w:color="auto"/>
            <w:left w:val="none" w:sz="0" w:space="0" w:color="auto"/>
            <w:bottom w:val="none" w:sz="0" w:space="0" w:color="auto"/>
            <w:right w:val="none" w:sz="0" w:space="0" w:color="auto"/>
          </w:divBdr>
        </w:div>
        <w:div w:id="1785467323">
          <w:marLeft w:val="640"/>
          <w:marRight w:val="0"/>
          <w:marTop w:val="0"/>
          <w:marBottom w:val="0"/>
          <w:divBdr>
            <w:top w:val="none" w:sz="0" w:space="0" w:color="auto"/>
            <w:left w:val="none" w:sz="0" w:space="0" w:color="auto"/>
            <w:bottom w:val="none" w:sz="0" w:space="0" w:color="auto"/>
            <w:right w:val="none" w:sz="0" w:space="0" w:color="auto"/>
          </w:divBdr>
        </w:div>
      </w:divsChild>
    </w:div>
    <w:div w:id="1349213282">
      <w:bodyDiv w:val="1"/>
      <w:marLeft w:val="0"/>
      <w:marRight w:val="0"/>
      <w:marTop w:val="0"/>
      <w:marBottom w:val="0"/>
      <w:divBdr>
        <w:top w:val="none" w:sz="0" w:space="0" w:color="auto"/>
        <w:left w:val="none" w:sz="0" w:space="0" w:color="auto"/>
        <w:bottom w:val="none" w:sz="0" w:space="0" w:color="auto"/>
        <w:right w:val="none" w:sz="0" w:space="0" w:color="auto"/>
      </w:divBdr>
    </w:div>
    <w:div w:id="1349260169">
      <w:marLeft w:val="640"/>
      <w:marRight w:val="0"/>
      <w:marTop w:val="0"/>
      <w:marBottom w:val="0"/>
      <w:divBdr>
        <w:top w:val="none" w:sz="0" w:space="0" w:color="auto"/>
        <w:left w:val="none" w:sz="0" w:space="0" w:color="auto"/>
        <w:bottom w:val="none" w:sz="0" w:space="0" w:color="auto"/>
        <w:right w:val="none" w:sz="0" w:space="0" w:color="auto"/>
      </w:divBdr>
    </w:div>
    <w:div w:id="1349404357">
      <w:marLeft w:val="640"/>
      <w:marRight w:val="0"/>
      <w:marTop w:val="0"/>
      <w:marBottom w:val="0"/>
      <w:divBdr>
        <w:top w:val="none" w:sz="0" w:space="0" w:color="auto"/>
        <w:left w:val="none" w:sz="0" w:space="0" w:color="auto"/>
        <w:bottom w:val="none" w:sz="0" w:space="0" w:color="auto"/>
        <w:right w:val="none" w:sz="0" w:space="0" w:color="auto"/>
      </w:divBdr>
    </w:div>
    <w:div w:id="1349721633">
      <w:marLeft w:val="640"/>
      <w:marRight w:val="0"/>
      <w:marTop w:val="0"/>
      <w:marBottom w:val="0"/>
      <w:divBdr>
        <w:top w:val="none" w:sz="0" w:space="0" w:color="auto"/>
        <w:left w:val="none" w:sz="0" w:space="0" w:color="auto"/>
        <w:bottom w:val="none" w:sz="0" w:space="0" w:color="auto"/>
        <w:right w:val="none" w:sz="0" w:space="0" w:color="auto"/>
      </w:divBdr>
    </w:div>
    <w:div w:id="1350451944">
      <w:marLeft w:val="640"/>
      <w:marRight w:val="0"/>
      <w:marTop w:val="0"/>
      <w:marBottom w:val="0"/>
      <w:divBdr>
        <w:top w:val="none" w:sz="0" w:space="0" w:color="auto"/>
        <w:left w:val="none" w:sz="0" w:space="0" w:color="auto"/>
        <w:bottom w:val="none" w:sz="0" w:space="0" w:color="auto"/>
        <w:right w:val="none" w:sz="0" w:space="0" w:color="auto"/>
      </w:divBdr>
    </w:div>
    <w:div w:id="1350638208">
      <w:marLeft w:val="640"/>
      <w:marRight w:val="0"/>
      <w:marTop w:val="0"/>
      <w:marBottom w:val="0"/>
      <w:divBdr>
        <w:top w:val="none" w:sz="0" w:space="0" w:color="auto"/>
        <w:left w:val="none" w:sz="0" w:space="0" w:color="auto"/>
        <w:bottom w:val="none" w:sz="0" w:space="0" w:color="auto"/>
        <w:right w:val="none" w:sz="0" w:space="0" w:color="auto"/>
      </w:divBdr>
    </w:div>
    <w:div w:id="1353721987">
      <w:bodyDiv w:val="1"/>
      <w:marLeft w:val="0"/>
      <w:marRight w:val="0"/>
      <w:marTop w:val="0"/>
      <w:marBottom w:val="0"/>
      <w:divBdr>
        <w:top w:val="none" w:sz="0" w:space="0" w:color="auto"/>
        <w:left w:val="none" w:sz="0" w:space="0" w:color="auto"/>
        <w:bottom w:val="none" w:sz="0" w:space="0" w:color="auto"/>
        <w:right w:val="none" w:sz="0" w:space="0" w:color="auto"/>
      </w:divBdr>
    </w:div>
    <w:div w:id="1356540465">
      <w:marLeft w:val="640"/>
      <w:marRight w:val="0"/>
      <w:marTop w:val="0"/>
      <w:marBottom w:val="0"/>
      <w:divBdr>
        <w:top w:val="none" w:sz="0" w:space="0" w:color="auto"/>
        <w:left w:val="none" w:sz="0" w:space="0" w:color="auto"/>
        <w:bottom w:val="none" w:sz="0" w:space="0" w:color="auto"/>
        <w:right w:val="none" w:sz="0" w:space="0" w:color="auto"/>
      </w:divBdr>
    </w:div>
    <w:div w:id="1356998407">
      <w:bodyDiv w:val="1"/>
      <w:marLeft w:val="0"/>
      <w:marRight w:val="0"/>
      <w:marTop w:val="0"/>
      <w:marBottom w:val="0"/>
      <w:divBdr>
        <w:top w:val="none" w:sz="0" w:space="0" w:color="auto"/>
        <w:left w:val="none" w:sz="0" w:space="0" w:color="auto"/>
        <w:bottom w:val="none" w:sz="0" w:space="0" w:color="auto"/>
        <w:right w:val="none" w:sz="0" w:space="0" w:color="auto"/>
      </w:divBdr>
      <w:divsChild>
        <w:div w:id="20788885">
          <w:marLeft w:val="480"/>
          <w:marRight w:val="0"/>
          <w:marTop w:val="0"/>
          <w:marBottom w:val="0"/>
          <w:divBdr>
            <w:top w:val="none" w:sz="0" w:space="0" w:color="auto"/>
            <w:left w:val="none" w:sz="0" w:space="0" w:color="auto"/>
            <w:bottom w:val="none" w:sz="0" w:space="0" w:color="auto"/>
            <w:right w:val="none" w:sz="0" w:space="0" w:color="auto"/>
          </w:divBdr>
        </w:div>
        <w:div w:id="25297676">
          <w:marLeft w:val="480"/>
          <w:marRight w:val="0"/>
          <w:marTop w:val="0"/>
          <w:marBottom w:val="0"/>
          <w:divBdr>
            <w:top w:val="none" w:sz="0" w:space="0" w:color="auto"/>
            <w:left w:val="none" w:sz="0" w:space="0" w:color="auto"/>
            <w:bottom w:val="none" w:sz="0" w:space="0" w:color="auto"/>
            <w:right w:val="none" w:sz="0" w:space="0" w:color="auto"/>
          </w:divBdr>
        </w:div>
        <w:div w:id="36123578">
          <w:marLeft w:val="480"/>
          <w:marRight w:val="0"/>
          <w:marTop w:val="0"/>
          <w:marBottom w:val="0"/>
          <w:divBdr>
            <w:top w:val="none" w:sz="0" w:space="0" w:color="auto"/>
            <w:left w:val="none" w:sz="0" w:space="0" w:color="auto"/>
            <w:bottom w:val="none" w:sz="0" w:space="0" w:color="auto"/>
            <w:right w:val="none" w:sz="0" w:space="0" w:color="auto"/>
          </w:divBdr>
        </w:div>
        <w:div w:id="40515815">
          <w:marLeft w:val="480"/>
          <w:marRight w:val="0"/>
          <w:marTop w:val="0"/>
          <w:marBottom w:val="0"/>
          <w:divBdr>
            <w:top w:val="none" w:sz="0" w:space="0" w:color="auto"/>
            <w:left w:val="none" w:sz="0" w:space="0" w:color="auto"/>
            <w:bottom w:val="none" w:sz="0" w:space="0" w:color="auto"/>
            <w:right w:val="none" w:sz="0" w:space="0" w:color="auto"/>
          </w:divBdr>
        </w:div>
        <w:div w:id="59056962">
          <w:marLeft w:val="480"/>
          <w:marRight w:val="0"/>
          <w:marTop w:val="0"/>
          <w:marBottom w:val="0"/>
          <w:divBdr>
            <w:top w:val="none" w:sz="0" w:space="0" w:color="auto"/>
            <w:left w:val="none" w:sz="0" w:space="0" w:color="auto"/>
            <w:bottom w:val="none" w:sz="0" w:space="0" w:color="auto"/>
            <w:right w:val="none" w:sz="0" w:space="0" w:color="auto"/>
          </w:divBdr>
        </w:div>
        <w:div w:id="74087251">
          <w:marLeft w:val="480"/>
          <w:marRight w:val="0"/>
          <w:marTop w:val="0"/>
          <w:marBottom w:val="0"/>
          <w:divBdr>
            <w:top w:val="none" w:sz="0" w:space="0" w:color="auto"/>
            <w:left w:val="none" w:sz="0" w:space="0" w:color="auto"/>
            <w:bottom w:val="none" w:sz="0" w:space="0" w:color="auto"/>
            <w:right w:val="none" w:sz="0" w:space="0" w:color="auto"/>
          </w:divBdr>
        </w:div>
        <w:div w:id="89662609">
          <w:marLeft w:val="480"/>
          <w:marRight w:val="0"/>
          <w:marTop w:val="0"/>
          <w:marBottom w:val="0"/>
          <w:divBdr>
            <w:top w:val="none" w:sz="0" w:space="0" w:color="auto"/>
            <w:left w:val="none" w:sz="0" w:space="0" w:color="auto"/>
            <w:bottom w:val="none" w:sz="0" w:space="0" w:color="auto"/>
            <w:right w:val="none" w:sz="0" w:space="0" w:color="auto"/>
          </w:divBdr>
        </w:div>
        <w:div w:id="94323362">
          <w:marLeft w:val="480"/>
          <w:marRight w:val="0"/>
          <w:marTop w:val="0"/>
          <w:marBottom w:val="0"/>
          <w:divBdr>
            <w:top w:val="none" w:sz="0" w:space="0" w:color="auto"/>
            <w:left w:val="none" w:sz="0" w:space="0" w:color="auto"/>
            <w:bottom w:val="none" w:sz="0" w:space="0" w:color="auto"/>
            <w:right w:val="none" w:sz="0" w:space="0" w:color="auto"/>
          </w:divBdr>
        </w:div>
        <w:div w:id="95911773">
          <w:marLeft w:val="480"/>
          <w:marRight w:val="0"/>
          <w:marTop w:val="0"/>
          <w:marBottom w:val="0"/>
          <w:divBdr>
            <w:top w:val="none" w:sz="0" w:space="0" w:color="auto"/>
            <w:left w:val="none" w:sz="0" w:space="0" w:color="auto"/>
            <w:bottom w:val="none" w:sz="0" w:space="0" w:color="auto"/>
            <w:right w:val="none" w:sz="0" w:space="0" w:color="auto"/>
          </w:divBdr>
        </w:div>
        <w:div w:id="106774658">
          <w:marLeft w:val="480"/>
          <w:marRight w:val="0"/>
          <w:marTop w:val="0"/>
          <w:marBottom w:val="0"/>
          <w:divBdr>
            <w:top w:val="none" w:sz="0" w:space="0" w:color="auto"/>
            <w:left w:val="none" w:sz="0" w:space="0" w:color="auto"/>
            <w:bottom w:val="none" w:sz="0" w:space="0" w:color="auto"/>
            <w:right w:val="none" w:sz="0" w:space="0" w:color="auto"/>
          </w:divBdr>
        </w:div>
        <w:div w:id="119303804">
          <w:marLeft w:val="480"/>
          <w:marRight w:val="0"/>
          <w:marTop w:val="0"/>
          <w:marBottom w:val="0"/>
          <w:divBdr>
            <w:top w:val="none" w:sz="0" w:space="0" w:color="auto"/>
            <w:left w:val="none" w:sz="0" w:space="0" w:color="auto"/>
            <w:bottom w:val="none" w:sz="0" w:space="0" w:color="auto"/>
            <w:right w:val="none" w:sz="0" w:space="0" w:color="auto"/>
          </w:divBdr>
        </w:div>
        <w:div w:id="145436676">
          <w:marLeft w:val="480"/>
          <w:marRight w:val="0"/>
          <w:marTop w:val="0"/>
          <w:marBottom w:val="0"/>
          <w:divBdr>
            <w:top w:val="none" w:sz="0" w:space="0" w:color="auto"/>
            <w:left w:val="none" w:sz="0" w:space="0" w:color="auto"/>
            <w:bottom w:val="none" w:sz="0" w:space="0" w:color="auto"/>
            <w:right w:val="none" w:sz="0" w:space="0" w:color="auto"/>
          </w:divBdr>
        </w:div>
        <w:div w:id="152257269">
          <w:marLeft w:val="480"/>
          <w:marRight w:val="0"/>
          <w:marTop w:val="0"/>
          <w:marBottom w:val="0"/>
          <w:divBdr>
            <w:top w:val="none" w:sz="0" w:space="0" w:color="auto"/>
            <w:left w:val="none" w:sz="0" w:space="0" w:color="auto"/>
            <w:bottom w:val="none" w:sz="0" w:space="0" w:color="auto"/>
            <w:right w:val="none" w:sz="0" w:space="0" w:color="auto"/>
          </w:divBdr>
        </w:div>
        <w:div w:id="161705628">
          <w:marLeft w:val="480"/>
          <w:marRight w:val="0"/>
          <w:marTop w:val="0"/>
          <w:marBottom w:val="0"/>
          <w:divBdr>
            <w:top w:val="none" w:sz="0" w:space="0" w:color="auto"/>
            <w:left w:val="none" w:sz="0" w:space="0" w:color="auto"/>
            <w:bottom w:val="none" w:sz="0" w:space="0" w:color="auto"/>
            <w:right w:val="none" w:sz="0" w:space="0" w:color="auto"/>
          </w:divBdr>
        </w:div>
        <w:div w:id="161940643">
          <w:marLeft w:val="480"/>
          <w:marRight w:val="0"/>
          <w:marTop w:val="0"/>
          <w:marBottom w:val="0"/>
          <w:divBdr>
            <w:top w:val="none" w:sz="0" w:space="0" w:color="auto"/>
            <w:left w:val="none" w:sz="0" w:space="0" w:color="auto"/>
            <w:bottom w:val="none" w:sz="0" w:space="0" w:color="auto"/>
            <w:right w:val="none" w:sz="0" w:space="0" w:color="auto"/>
          </w:divBdr>
        </w:div>
        <w:div w:id="174274437">
          <w:marLeft w:val="480"/>
          <w:marRight w:val="0"/>
          <w:marTop w:val="0"/>
          <w:marBottom w:val="0"/>
          <w:divBdr>
            <w:top w:val="none" w:sz="0" w:space="0" w:color="auto"/>
            <w:left w:val="none" w:sz="0" w:space="0" w:color="auto"/>
            <w:bottom w:val="none" w:sz="0" w:space="0" w:color="auto"/>
            <w:right w:val="none" w:sz="0" w:space="0" w:color="auto"/>
          </w:divBdr>
        </w:div>
        <w:div w:id="186142217">
          <w:marLeft w:val="480"/>
          <w:marRight w:val="0"/>
          <w:marTop w:val="0"/>
          <w:marBottom w:val="0"/>
          <w:divBdr>
            <w:top w:val="none" w:sz="0" w:space="0" w:color="auto"/>
            <w:left w:val="none" w:sz="0" w:space="0" w:color="auto"/>
            <w:bottom w:val="none" w:sz="0" w:space="0" w:color="auto"/>
            <w:right w:val="none" w:sz="0" w:space="0" w:color="auto"/>
          </w:divBdr>
        </w:div>
        <w:div w:id="190343978">
          <w:marLeft w:val="480"/>
          <w:marRight w:val="0"/>
          <w:marTop w:val="0"/>
          <w:marBottom w:val="0"/>
          <w:divBdr>
            <w:top w:val="none" w:sz="0" w:space="0" w:color="auto"/>
            <w:left w:val="none" w:sz="0" w:space="0" w:color="auto"/>
            <w:bottom w:val="none" w:sz="0" w:space="0" w:color="auto"/>
            <w:right w:val="none" w:sz="0" w:space="0" w:color="auto"/>
          </w:divBdr>
        </w:div>
        <w:div w:id="200215480">
          <w:marLeft w:val="480"/>
          <w:marRight w:val="0"/>
          <w:marTop w:val="0"/>
          <w:marBottom w:val="0"/>
          <w:divBdr>
            <w:top w:val="none" w:sz="0" w:space="0" w:color="auto"/>
            <w:left w:val="none" w:sz="0" w:space="0" w:color="auto"/>
            <w:bottom w:val="none" w:sz="0" w:space="0" w:color="auto"/>
            <w:right w:val="none" w:sz="0" w:space="0" w:color="auto"/>
          </w:divBdr>
        </w:div>
        <w:div w:id="215901565">
          <w:marLeft w:val="480"/>
          <w:marRight w:val="0"/>
          <w:marTop w:val="0"/>
          <w:marBottom w:val="0"/>
          <w:divBdr>
            <w:top w:val="none" w:sz="0" w:space="0" w:color="auto"/>
            <w:left w:val="none" w:sz="0" w:space="0" w:color="auto"/>
            <w:bottom w:val="none" w:sz="0" w:space="0" w:color="auto"/>
            <w:right w:val="none" w:sz="0" w:space="0" w:color="auto"/>
          </w:divBdr>
        </w:div>
        <w:div w:id="229198523">
          <w:marLeft w:val="480"/>
          <w:marRight w:val="0"/>
          <w:marTop w:val="0"/>
          <w:marBottom w:val="0"/>
          <w:divBdr>
            <w:top w:val="none" w:sz="0" w:space="0" w:color="auto"/>
            <w:left w:val="none" w:sz="0" w:space="0" w:color="auto"/>
            <w:bottom w:val="none" w:sz="0" w:space="0" w:color="auto"/>
            <w:right w:val="none" w:sz="0" w:space="0" w:color="auto"/>
          </w:divBdr>
        </w:div>
        <w:div w:id="235826589">
          <w:marLeft w:val="480"/>
          <w:marRight w:val="0"/>
          <w:marTop w:val="0"/>
          <w:marBottom w:val="0"/>
          <w:divBdr>
            <w:top w:val="none" w:sz="0" w:space="0" w:color="auto"/>
            <w:left w:val="none" w:sz="0" w:space="0" w:color="auto"/>
            <w:bottom w:val="none" w:sz="0" w:space="0" w:color="auto"/>
            <w:right w:val="none" w:sz="0" w:space="0" w:color="auto"/>
          </w:divBdr>
        </w:div>
        <w:div w:id="250747353">
          <w:marLeft w:val="480"/>
          <w:marRight w:val="0"/>
          <w:marTop w:val="0"/>
          <w:marBottom w:val="0"/>
          <w:divBdr>
            <w:top w:val="none" w:sz="0" w:space="0" w:color="auto"/>
            <w:left w:val="none" w:sz="0" w:space="0" w:color="auto"/>
            <w:bottom w:val="none" w:sz="0" w:space="0" w:color="auto"/>
            <w:right w:val="none" w:sz="0" w:space="0" w:color="auto"/>
          </w:divBdr>
        </w:div>
        <w:div w:id="273634708">
          <w:marLeft w:val="480"/>
          <w:marRight w:val="0"/>
          <w:marTop w:val="0"/>
          <w:marBottom w:val="0"/>
          <w:divBdr>
            <w:top w:val="none" w:sz="0" w:space="0" w:color="auto"/>
            <w:left w:val="none" w:sz="0" w:space="0" w:color="auto"/>
            <w:bottom w:val="none" w:sz="0" w:space="0" w:color="auto"/>
            <w:right w:val="none" w:sz="0" w:space="0" w:color="auto"/>
          </w:divBdr>
        </w:div>
        <w:div w:id="316879925">
          <w:marLeft w:val="480"/>
          <w:marRight w:val="0"/>
          <w:marTop w:val="0"/>
          <w:marBottom w:val="0"/>
          <w:divBdr>
            <w:top w:val="none" w:sz="0" w:space="0" w:color="auto"/>
            <w:left w:val="none" w:sz="0" w:space="0" w:color="auto"/>
            <w:bottom w:val="none" w:sz="0" w:space="0" w:color="auto"/>
            <w:right w:val="none" w:sz="0" w:space="0" w:color="auto"/>
          </w:divBdr>
        </w:div>
        <w:div w:id="364210678">
          <w:marLeft w:val="480"/>
          <w:marRight w:val="0"/>
          <w:marTop w:val="0"/>
          <w:marBottom w:val="0"/>
          <w:divBdr>
            <w:top w:val="none" w:sz="0" w:space="0" w:color="auto"/>
            <w:left w:val="none" w:sz="0" w:space="0" w:color="auto"/>
            <w:bottom w:val="none" w:sz="0" w:space="0" w:color="auto"/>
            <w:right w:val="none" w:sz="0" w:space="0" w:color="auto"/>
          </w:divBdr>
        </w:div>
        <w:div w:id="367225299">
          <w:marLeft w:val="480"/>
          <w:marRight w:val="0"/>
          <w:marTop w:val="0"/>
          <w:marBottom w:val="0"/>
          <w:divBdr>
            <w:top w:val="none" w:sz="0" w:space="0" w:color="auto"/>
            <w:left w:val="none" w:sz="0" w:space="0" w:color="auto"/>
            <w:bottom w:val="none" w:sz="0" w:space="0" w:color="auto"/>
            <w:right w:val="none" w:sz="0" w:space="0" w:color="auto"/>
          </w:divBdr>
        </w:div>
        <w:div w:id="370229467">
          <w:marLeft w:val="480"/>
          <w:marRight w:val="0"/>
          <w:marTop w:val="0"/>
          <w:marBottom w:val="0"/>
          <w:divBdr>
            <w:top w:val="none" w:sz="0" w:space="0" w:color="auto"/>
            <w:left w:val="none" w:sz="0" w:space="0" w:color="auto"/>
            <w:bottom w:val="none" w:sz="0" w:space="0" w:color="auto"/>
            <w:right w:val="none" w:sz="0" w:space="0" w:color="auto"/>
          </w:divBdr>
        </w:div>
        <w:div w:id="375743715">
          <w:marLeft w:val="480"/>
          <w:marRight w:val="0"/>
          <w:marTop w:val="0"/>
          <w:marBottom w:val="0"/>
          <w:divBdr>
            <w:top w:val="none" w:sz="0" w:space="0" w:color="auto"/>
            <w:left w:val="none" w:sz="0" w:space="0" w:color="auto"/>
            <w:bottom w:val="none" w:sz="0" w:space="0" w:color="auto"/>
            <w:right w:val="none" w:sz="0" w:space="0" w:color="auto"/>
          </w:divBdr>
        </w:div>
        <w:div w:id="377441470">
          <w:marLeft w:val="480"/>
          <w:marRight w:val="0"/>
          <w:marTop w:val="0"/>
          <w:marBottom w:val="0"/>
          <w:divBdr>
            <w:top w:val="none" w:sz="0" w:space="0" w:color="auto"/>
            <w:left w:val="none" w:sz="0" w:space="0" w:color="auto"/>
            <w:bottom w:val="none" w:sz="0" w:space="0" w:color="auto"/>
            <w:right w:val="none" w:sz="0" w:space="0" w:color="auto"/>
          </w:divBdr>
        </w:div>
        <w:div w:id="382020742">
          <w:marLeft w:val="480"/>
          <w:marRight w:val="0"/>
          <w:marTop w:val="0"/>
          <w:marBottom w:val="0"/>
          <w:divBdr>
            <w:top w:val="none" w:sz="0" w:space="0" w:color="auto"/>
            <w:left w:val="none" w:sz="0" w:space="0" w:color="auto"/>
            <w:bottom w:val="none" w:sz="0" w:space="0" w:color="auto"/>
            <w:right w:val="none" w:sz="0" w:space="0" w:color="auto"/>
          </w:divBdr>
        </w:div>
        <w:div w:id="391923930">
          <w:marLeft w:val="480"/>
          <w:marRight w:val="0"/>
          <w:marTop w:val="0"/>
          <w:marBottom w:val="0"/>
          <w:divBdr>
            <w:top w:val="none" w:sz="0" w:space="0" w:color="auto"/>
            <w:left w:val="none" w:sz="0" w:space="0" w:color="auto"/>
            <w:bottom w:val="none" w:sz="0" w:space="0" w:color="auto"/>
            <w:right w:val="none" w:sz="0" w:space="0" w:color="auto"/>
          </w:divBdr>
        </w:div>
        <w:div w:id="392198841">
          <w:marLeft w:val="480"/>
          <w:marRight w:val="0"/>
          <w:marTop w:val="0"/>
          <w:marBottom w:val="0"/>
          <w:divBdr>
            <w:top w:val="none" w:sz="0" w:space="0" w:color="auto"/>
            <w:left w:val="none" w:sz="0" w:space="0" w:color="auto"/>
            <w:bottom w:val="none" w:sz="0" w:space="0" w:color="auto"/>
            <w:right w:val="none" w:sz="0" w:space="0" w:color="auto"/>
          </w:divBdr>
        </w:div>
        <w:div w:id="395083276">
          <w:marLeft w:val="480"/>
          <w:marRight w:val="0"/>
          <w:marTop w:val="0"/>
          <w:marBottom w:val="0"/>
          <w:divBdr>
            <w:top w:val="none" w:sz="0" w:space="0" w:color="auto"/>
            <w:left w:val="none" w:sz="0" w:space="0" w:color="auto"/>
            <w:bottom w:val="none" w:sz="0" w:space="0" w:color="auto"/>
            <w:right w:val="none" w:sz="0" w:space="0" w:color="auto"/>
          </w:divBdr>
        </w:div>
        <w:div w:id="395857827">
          <w:marLeft w:val="480"/>
          <w:marRight w:val="0"/>
          <w:marTop w:val="0"/>
          <w:marBottom w:val="0"/>
          <w:divBdr>
            <w:top w:val="none" w:sz="0" w:space="0" w:color="auto"/>
            <w:left w:val="none" w:sz="0" w:space="0" w:color="auto"/>
            <w:bottom w:val="none" w:sz="0" w:space="0" w:color="auto"/>
            <w:right w:val="none" w:sz="0" w:space="0" w:color="auto"/>
          </w:divBdr>
        </w:div>
        <w:div w:id="405148505">
          <w:marLeft w:val="480"/>
          <w:marRight w:val="0"/>
          <w:marTop w:val="0"/>
          <w:marBottom w:val="0"/>
          <w:divBdr>
            <w:top w:val="none" w:sz="0" w:space="0" w:color="auto"/>
            <w:left w:val="none" w:sz="0" w:space="0" w:color="auto"/>
            <w:bottom w:val="none" w:sz="0" w:space="0" w:color="auto"/>
            <w:right w:val="none" w:sz="0" w:space="0" w:color="auto"/>
          </w:divBdr>
        </w:div>
        <w:div w:id="405618284">
          <w:marLeft w:val="480"/>
          <w:marRight w:val="0"/>
          <w:marTop w:val="0"/>
          <w:marBottom w:val="0"/>
          <w:divBdr>
            <w:top w:val="none" w:sz="0" w:space="0" w:color="auto"/>
            <w:left w:val="none" w:sz="0" w:space="0" w:color="auto"/>
            <w:bottom w:val="none" w:sz="0" w:space="0" w:color="auto"/>
            <w:right w:val="none" w:sz="0" w:space="0" w:color="auto"/>
          </w:divBdr>
        </w:div>
        <w:div w:id="420223815">
          <w:marLeft w:val="480"/>
          <w:marRight w:val="0"/>
          <w:marTop w:val="0"/>
          <w:marBottom w:val="0"/>
          <w:divBdr>
            <w:top w:val="none" w:sz="0" w:space="0" w:color="auto"/>
            <w:left w:val="none" w:sz="0" w:space="0" w:color="auto"/>
            <w:bottom w:val="none" w:sz="0" w:space="0" w:color="auto"/>
            <w:right w:val="none" w:sz="0" w:space="0" w:color="auto"/>
          </w:divBdr>
        </w:div>
        <w:div w:id="420489105">
          <w:marLeft w:val="480"/>
          <w:marRight w:val="0"/>
          <w:marTop w:val="0"/>
          <w:marBottom w:val="0"/>
          <w:divBdr>
            <w:top w:val="none" w:sz="0" w:space="0" w:color="auto"/>
            <w:left w:val="none" w:sz="0" w:space="0" w:color="auto"/>
            <w:bottom w:val="none" w:sz="0" w:space="0" w:color="auto"/>
            <w:right w:val="none" w:sz="0" w:space="0" w:color="auto"/>
          </w:divBdr>
        </w:div>
        <w:div w:id="424114191">
          <w:marLeft w:val="480"/>
          <w:marRight w:val="0"/>
          <w:marTop w:val="0"/>
          <w:marBottom w:val="0"/>
          <w:divBdr>
            <w:top w:val="none" w:sz="0" w:space="0" w:color="auto"/>
            <w:left w:val="none" w:sz="0" w:space="0" w:color="auto"/>
            <w:bottom w:val="none" w:sz="0" w:space="0" w:color="auto"/>
            <w:right w:val="none" w:sz="0" w:space="0" w:color="auto"/>
          </w:divBdr>
        </w:div>
        <w:div w:id="424424664">
          <w:marLeft w:val="480"/>
          <w:marRight w:val="0"/>
          <w:marTop w:val="0"/>
          <w:marBottom w:val="0"/>
          <w:divBdr>
            <w:top w:val="none" w:sz="0" w:space="0" w:color="auto"/>
            <w:left w:val="none" w:sz="0" w:space="0" w:color="auto"/>
            <w:bottom w:val="none" w:sz="0" w:space="0" w:color="auto"/>
            <w:right w:val="none" w:sz="0" w:space="0" w:color="auto"/>
          </w:divBdr>
        </w:div>
        <w:div w:id="434666584">
          <w:marLeft w:val="480"/>
          <w:marRight w:val="0"/>
          <w:marTop w:val="0"/>
          <w:marBottom w:val="0"/>
          <w:divBdr>
            <w:top w:val="none" w:sz="0" w:space="0" w:color="auto"/>
            <w:left w:val="none" w:sz="0" w:space="0" w:color="auto"/>
            <w:bottom w:val="none" w:sz="0" w:space="0" w:color="auto"/>
            <w:right w:val="none" w:sz="0" w:space="0" w:color="auto"/>
          </w:divBdr>
        </w:div>
        <w:div w:id="435558972">
          <w:marLeft w:val="480"/>
          <w:marRight w:val="0"/>
          <w:marTop w:val="0"/>
          <w:marBottom w:val="0"/>
          <w:divBdr>
            <w:top w:val="none" w:sz="0" w:space="0" w:color="auto"/>
            <w:left w:val="none" w:sz="0" w:space="0" w:color="auto"/>
            <w:bottom w:val="none" w:sz="0" w:space="0" w:color="auto"/>
            <w:right w:val="none" w:sz="0" w:space="0" w:color="auto"/>
          </w:divBdr>
        </w:div>
        <w:div w:id="439230066">
          <w:marLeft w:val="480"/>
          <w:marRight w:val="0"/>
          <w:marTop w:val="0"/>
          <w:marBottom w:val="0"/>
          <w:divBdr>
            <w:top w:val="none" w:sz="0" w:space="0" w:color="auto"/>
            <w:left w:val="none" w:sz="0" w:space="0" w:color="auto"/>
            <w:bottom w:val="none" w:sz="0" w:space="0" w:color="auto"/>
            <w:right w:val="none" w:sz="0" w:space="0" w:color="auto"/>
          </w:divBdr>
        </w:div>
        <w:div w:id="448084358">
          <w:marLeft w:val="480"/>
          <w:marRight w:val="0"/>
          <w:marTop w:val="0"/>
          <w:marBottom w:val="0"/>
          <w:divBdr>
            <w:top w:val="none" w:sz="0" w:space="0" w:color="auto"/>
            <w:left w:val="none" w:sz="0" w:space="0" w:color="auto"/>
            <w:bottom w:val="none" w:sz="0" w:space="0" w:color="auto"/>
            <w:right w:val="none" w:sz="0" w:space="0" w:color="auto"/>
          </w:divBdr>
        </w:div>
        <w:div w:id="453448540">
          <w:marLeft w:val="480"/>
          <w:marRight w:val="0"/>
          <w:marTop w:val="0"/>
          <w:marBottom w:val="0"/>
          <w:divBdr>
            <w:top w:val="none" w:sz="0" w:space="0" w:color="auto"/>
            <w:left w:val="none" w:sz="0" w:space="0" w:color="auto"/>
            <w:bottom w:val="none" w:sz="0" w:space="0" w:color="auto"/>
            <w:right w:val="none" w:sz="0" w:space="0" w:color="auto"/>
          </w:divBdr>
        </w:div>
        <w:div w:id="462121912">
          <w:marLeft w:val="480"/>
          <w:marRight w:val="0"/>
          <w:marTop w:val="0"/>
          <w:marBottom w:val="0"/>
          <w:divBdr>
            <w:top w:val="none" w:sz="0" w:space="0" w:color="auto"/>
            <w:left w:val="none" w:sz="0" w:space="0" w:color="auto"/>
            <w:bottom w:val="none" w:sz="0" w:space="0" w:color="auto"/>
            <w:right w:val="none" w:sz="0" w:space="0" w:color="auto"/>
          </w:divBdr>
        </w:div>
        <w:div w:id="472138406">
          <w:marLeft w:val="480"/>
          <w:marRight w:val="0"/>
          <w:marTop w:val="0"/>
          <w:marBottom w:val="0"/>
          <w:divBdr>
            <w:top w:val="none" w:sz="0" w:space="0" w:color="auto"/>
            <w:left w:val="none" w:sz="0" w:space="0" w:color="auto"/>
            <w:bottom w:val="none" w:sz="0" w:space="0" w:color="auto"/>
            <w:right w:val="none" w:sz="0" w:space="0" w:color="auto"/>
          </w:divBdr>
        </w:div>
        <w:div w:id="473833799">
          <w:marLeft w:val="480"/>
          <w:marRight w:val="0"/>
          <w:marTop w:val="0"/>
          <w:marBottom w:val="0"/>
          <w:divBdr>
            <w:top w:val="none" w:sz="0" w:space="0" w:color="auto"/>
            <w:left w:val="none" w:sz="0" w:space="0" w:color="auto"/>
            <w:bottom w:val="none" w:sz="0" w:space="0" w:color="auto"/>
            <w:right w:val="none" w:sz="0" w:space="0" w:color="auto"/>
          </w:divBdr>
        </w:div>
        <w:div w:id="481820687">
          <w:marLeft w:val="480"/>
          <w:marRight w:val="0"/>
          <w:marTop w:val="0"/>
          <w:marBottom w:val="0"/>
          <w:divBdr>
            <w:top w:val="none" w:sz="0" w:space="0" w:color="auto"/>
            <w:left w:val="none" w:sz="0" w:space="0" w:color="auto"/>
            <w:bottom w:val="none" w:sz="0" w:space="0" w:color="auto"/>
            <w:right w:val="none" w:sz="0" w:space="0" w:color="auto"/>
          </w:divBdr>
        </w:div>
        <w:div w:id="506284727">
          <w:marLeft w:val="480"/>
          <w:marRight w:val="0"/>
          <w:marTop w:val="0"/>
          <w:marBottom w:val="0"/>
          <w:divBdr>
            <w:top w:val="none" w:sz="0" w:space="0" w:color="auto"/>
            <w:left w:val="none" w:sz="0" w:space="0" w:color="auto"/>
            <w:bottom w:val="none" w:sz="0" w:space="0" w:color="auto"/>
            <w:right w:val="none" w:sz="0" w:space="0" w:color="auto"/>
          </w:divBdr>
        </w:div>
        <w:div w:id="506408840">
          <w:marLeft w:val="480"/>
          <w:marRight w:val="0"/>
          <w:marTop w:val="0"/>
          <w:marBottom w:val="0"/>
          <w:divBdr>
            <w:top w:val="none" w:sz="0" w:space="0" w:color="auto"/>
            <w:left w:val="none" w:sz="0" w:space="0" w:color="auto"/>
            <w:bottom w:val="none" w:sz="0" w:space="0" w:color="auto"/>
            <w:right w:val="none" w:sz="0" w:space="0" w:color="auto"/>
          </w:divBdr>
        </w:div>
        <w:div w:id="520096510">
          <w:marLeft w:val="480"/>
          <w:marRight w:val="0"/>
          <w:marTop w:val="0"/>
          <w:marBottom w:val="0"/>
          <w:divBdr>
            <w:top w:val="none" w:sz="0" w:space="0" w:color="auto"/>
            <w:left w:val="none" w:sz="0" w:space="0" w:color="auto"/>
            <w:bottom w:val="none" w:sz="0" w:space="0" w:color="auto"/>
            <w:right w:val="none" w:sz="0" w:space="0" w:color="auto"/>
          </w:divBdr>
        </w:div>
        <w:div w:id="534579311">
          <w:marLeft w:val="480"/>
          <w:marRight w:val="0"/>
          <w:marTop w:val="0"/>
          <w:marBottom w:val="0"/>
          <w:divBdr>
            <w:top w:val="none" w:sz="0" w:space="0" w:color="auto"/>
            <w:left w:val="none" w:sz="0" w:space="0" w:color="auto"/>
            <w:bottom w:val="none" w:sz="0" w:space="0" w:color="auto"/>
            <w:right w:val="none" w:sz="0" w:space="0" w:color="auto"/>
          </w:divBdr>
        </w:div>
        <w:div w:id="546260561">
          <w:marLeft w:val="480"/>
          <w:marRight w:val="0"/>
          <w:marTop w:val="0"/>
          <w:marBottom w:val="0"/>
          <w:divBdr>
            <w:top w:val="none" w:sz="0" w:space="0" w:color="auto"/>
            <w:left w:val="none" w:sz="0" w:space="0" w:color="auto"/>
            <w:bottom w:val="none" w:sz="0" w:space="0" w:color="auto"/>
            <w:right w:val="none" w:sz="0" w:space="0" w:color="auto"/>
          </w:divBdr>
        </w:div>
        <w:div w:id="561645368">
          <w:marLeft w:val="480"/>
          <w:marRight w:val="0"/>
          <w:marTop w:val="0"/>
          <w:marBottom w:val="0"/>
          <w:divBdr>
            <w:top w:val="none" w:sz="0" w:space="0" w:color="auto"/>
            <w:left w:val="none" w:sz="0" w:space="0" w:color="auto"/>
            <w:bottom w:val="none" w:sz="0" w:space="0" w:color="auto"/>
            <w:right w:val="none" w:sz="0" w:space="0" w:color="auto"/>
          </w:divBdr>
        </w:div>
        <w:div w:id="562450695">
          <w:marLeft w:val="480"/>
          <w:marRight w:val="0"/>
          <w:marTop w:val="0"/>
          <w:marBottom w:val="0"/>
          <w:divBdr>
            <w:top w:val="none" w:sz="0" w:space="0" w:color="auto"/>
            <w:left w:val="none" w:sz="0" w:space="0" w:color="auto"/>
            <w:bottom w:val="none" w:sz="0" w:space="0" w:color="auto"/>
            <w:right w:val="none" w:sz="0" w:space="0" w:color="auto"/>
          </w:divBdr>
        </w:div>
        <w:div w:id="562910496">
          <w:marLeft w:val="480"/>
          <w:marRight w:val="0"/>
          <w:marTop w:val="0"/>
          <w:marBottom w:val="0"/>
          <w:divBdr>
            <w:top w:val="none" w:sz="0" w:space="0" w:color="auto"/>
            <w:left w:val="none" w:sz="0" w:space="0" w:color="auto"/>
            <w:bottom w:val="none" w:sz="0" w:space="0" w:color="auto"/>
            <w:right w:val="none" w:sz="0" w:space="0" w:color="auto"/>
          </w:divBdr>
        </w:div>
        <w:div w:id="568657767">
          <w:marLeft w:val="480"/>
          <w:marRight w:val="0"/>
          <w:marTop w:val="0"/>
          <w:marBottom w:val="0"/>
          <w:divBdr>
            <w:top w:val="none" w:sz="0" w:space="0" w:color="auto"/>
            <w:left w:val="none" w:sz="0" w:space="0" w:color="auto"/>
            <w:bottom w:val="none" w:sz="0" w:space="0" w:color="auto"/>
            <w:right w:val="none" w:sz="0" w:space="0" w:color="auto"/>
          </w:divBdr>
        </w:div>
        <w:div w:id="568688082">
          <w:marLeft w:val="480"/>
          <w:marRight w:val="0"/>
          <w:marTop w:val="0"/>
          <w:marBottom w:val="0"/>
          <w:divBdr>
            <w:top w:val="none" w:sz="0" w:space="0" w:color="auto"/>
            <w:left w:val="none" w:sz="0" w:space="0" w:color="auto"/>
            <w:bottom w:val="none" w:sz="0" w:space="0" w:color="auto"/>
            <w:right w:val="none" w:sz="0" w:space="0" w:color="auto"/>
          </w:divBdr>
        </w:div>
        <w:div w:id="584386964">
          <w:marLeft w:val="480"/>
          <w:marRight w:val="0"/>
          <w:marTop w:val="0"/>
          <w:marBottom w:val="0"/>
          <w:divBdr>
            <w:top w:val="none" w:sz="0" w:space="0" w:color="auto"/>
            <w:left w:val="none" w:sz="0" w:space="0" w:color="auto"/>
            <w:bottom w:val="none" w:sz="0" w:space="0" w:color="auto"/>
            <w:right w:val="none" w:sz="0" w:space="0" w:color="auto"/>
          </w:divBdr>
        </w:div>
        <w:div w:id="584849303">
          <w:marLeft w:val="480"/>
          <w:marRight w:val="0"/>
          <w:marTop w:val="0"/>
          <w:marBottom w:val="0"/>
          <w:divBdr>
            <w:top w:val="none" w:sz="0" w:space="0" w:color="auto"/>
            <w:left w:val="none" w:sz="0" w:space="0" w:color="auto"/>
            <w:bottom w:val="none" w:sz="0" w:space="0" w:color="auto"/>
            <w:right w:val="none" w:sz="0" w:space="0" w:color="auto"/>
          </w:divBdr>
        </w:div>
        <w:div w:id="595139129">
          <w:marLeft w:val="480"/>
          <w:marRight w:val="0"/>
          <w:marTop w:val="0"/>
          <w:marBottom w:val="0"/>
          <w:divBdr>
            <w:top w:val="none" w:sz="0" w:space="0" w:color="auto"/>
            <w:left w:val="none" w:sz="0" w:space="0" w:color="auto"/>
            <w:bottom w:val="none" w:sz="0" w:space="0" w:color="auto"/>
            <w:right w:val="none" w:sz="0" w:space="0" w:color="auto"/>
          </w:divBdr>
        </w:div>
        <w:div w:id="610018227">
          <w:marLeft w:val="480"/>
          <w:marRight w:val="0"/>
          <w:marTop w:val="0"/>
          <w:marBottom w:val="0"/>
          <w:divBdr>
            <w:top w:val="none" w:sz="0" w:space="0" w:color="auto"/>
            <w:left w:val="none" w:sz="0" w:space="0" w:color="auto"/>
            <w:bottom w:val="none" w:sz="0" w:space="0" w:color="auto"/>
            <w:right w:val="none" w:sz="0" w:space="0" w:color="auto"/>
          </w:divBdr>
        </w:div>
        <w:div w:id="641040191">
          <w:marLeft w:val="480"/>
          <w:marRight w:val="0"/>
          <w:marTop w:val="0"/>
          <w:marBottom w:val="0"/>
          <w:divBdr>
            <w:top w:val="none" w:sz="0" w:space="0" w:color="auto"/>
            <w:left w:val="none" w:sz="0" w:space="0" w:color="auto"/>
            <w:bottom w:val="none" w:sz="0" w:space="0" w:color="auto"/>
            <w:right w:val="none" w:sz="0" w:space="0" w:color="auto"/>
          </w:divBdr>
        </w:div>
        <w:div w:id="643659929">
          <w:marLeft w:val="480"/>
          <w:marRight w:val="0"/>
          <w:marTop w:val="0"/>
          <w:marBottom w:val="0"/>
          <w:divBdr>
            <w:top w:val="none" w:sz="0" w:space="0" w:color="auto"/>
            <w:left w:val="none" w:sz="0" w:space="0" w:color="auto"/>
            <w:bottom w:val="none" w:sz="0" w:space="0" w:color="auto"/>
            <w:right w:val="none" w:sz="0" w:space="0" w:color="auto"/>
          </w:divBdr>
        </w:div>
        <w:div w:id="659310908">
          <w:marLeft w:val="480"/>
          <w:marRight w:val="0"/>
          <w:marTop w:val="0"/>
          <w:marBottom w:val="0"/>
          <w:divBdr>
            <w:top w:val="none" w:sz="0" w:space="0" w:color="auto"/>
            <w:left w:val="none" w:sz="0" w:space="0" w:color="auto"/>
            <w:bottom w:val="none" w:sz="0" w:space="0" w:color="auto"/>
            <w:right w:val="none" w:sz="0" w:space="0" w:color="auto"/>
          </w:divBdr>
        </w:div>
        <w:div w:id="662977984">
          <w:marLeft w:val="480"/>
          <w:marRight w:val="0"/>
          <w:marTop w:val="0"/>
          <w:marBottom w:val="0"/>
          <w:divBdr>
            <w:top w:val="none" w:sz="0" w:space="0" w:color="auto"/>
            <w:left w:val="none" w:sz="0" w:space="0" w:color="auto"/>
            <w:bottom w:val="none" w:sz="0" w:space="0" w:color="auto"/>
            <w:right w:val="none" w:sz="0" w:space="0" w:color="auto"/>
          </w:divBdr>
        </w:div>
        <w:div w:id="664405270">
          <w:marLeft w:val="480"/>
          <w:marRight w:val="0"/>
          <w:marTop w:val="0"/>
          <w:marBottom w:val="0"/>
          <w:divBdr>
            <w:top w:val="none" w:sz="0" w:space="0" w:color="auto"/>
            <w:left w:val="none" w:sz="0" w:space="0" w:color="auto"/>
            <w:bottom w:val="none" w:sz="0" w:space="0" w:color="auto"/>
            <w:right w:val="none" w:sz="0" w:space="0" w:color="auto"/>
          </w:divBdr>
        </w:div>
        <w:div w:id="665285584">
          <w:marLeft w:val="480"/>
          <w:marRight w:val="0"/>
          <w:marTop w:val="0"/>
          <w:marBottom w:val="0"/>
          <w:divBdr>
            <w:top w:val="none" w:sz="0" w:space="0" w:color="auto"/>
            <w:left w:val="none" w:sz="0" w:space="0" w:color="auto"/>
            <w:bottom w:val="none" w:sz="0" w:space="0" w:color="auto"/>
            <w:right w:val="none" w:sz="0" w:space="0" w:color="auto"/>
          </w:divBdr>
        </w:div>
        <w:div w:id="679897190">
          <w:marLeft w:val="480"/>
          <w:marRight w:val="0"/>
          <w:marTop w:val="0"/>
          <w:marBottom w:val="0"/>
          <w:divBdr>
            <w:top w:val="none" w:sz="0" w:space="0" w:color="auto"/>
            <w:left w:val="none" w:sz="0" w:space="0" w:color="auto"/>
            <w:bottom w:val="none" w:sz="0" w:space="0" w:color="auto"/>
            <w:right w:val="none" w:sz="0" w:space="0" w:color="auto"/>
          </w:divBdr>
        </w:div>
        <w:div w:id="697968249">
          <w:marLeft w:val="480"/>
          <w:marRight w:val="0"/>
          <w:marTop w:val="0"/>
          <w:marBottom w:val="0"/>
          <w:divBdr>
            <w:top w:val="none" w:sz="0" w:space="0" w:color="auto"/>
            <w:left w:val="none" w:sz="0" w:space="0" w:color="auto"/>
            <w:bottom w:val="none" w:sz="0" w:space="0" w:color="auto"/>
            <w:right w:val="none" w:sz="0" w:space="0" w:color="auto"/>
          </w:divBdr>
        </w:div>
        <w:div w:id="706879994">
          <w:marLeft w:val="480"/>
          <w:marRight w:val="0"/>
          <w:marTop w:val="0"/>
          <w:marBottom w:val="0"/>
          <w:divBdr>
            <w:top w:val="none" w:sz="0" w:space="0" w:color="auto"/>
            <w:left w:val="none" w:sz="0" w:space="0" w:color="auto"/>
            <w:bottom w:val="none" w:sz="0" w:space="0" w:color="auto"/>
            <w:right w:val="none" w:sz="0" w:space="0" w:color="auto"/>
          </w:divBdr>
        </w:div>
        <w:div w:id="716005603">
          <w:marLeft w:val="480"/>
          <w:marRight w:val="0"/>
          <w:marTop w:val="0"/>
          <w:marBottom w:val="0"/>
          <w:divBdr>
            <w:top w:val="none" w:sz="0" w:space="0" w:color="auto"/>
            <w:left w:val="none" w:sz="0" w:space="0" w:color="auto"/>
            <w:bottom w:val="none" w:sz="0" w:space="0" w:color="auto"/>
            <w:right w:val="none" w:sz="0" w:space="0" w:color="auto"/>
          </w:divBdr>
        </w:div>
        <w:div w:id="720518363">
          <w:marLeft w:val="480"/>
          <w:marRight w:val="0"/>
          <w:marTop w:val="0"/>
          <w:marBottom w:val="0"/>
          <w:divBdr>
            <w:top w:val="none" w:sz="0" w:space="0" w:color="auto"/>
            <w:left w:val="none" w:sz="0" w:space="0" w:color="auto"/>
            <w:bottom w:val="none" w:sz="0" w:space="0" w:color="auto"/>
            <w:right w:val="none" w:sz="0" w:space="0" w:color="auto"/>
          </w:divBdr>
        </w:div>
        <w:div w:id="737050117">
          <w:marLeft w:val="480"/>
          <w:marRight w:val="0"/>
          <w:marTop w:val="0"/>
          <w:marBottom w:val="0"/>
          <w:divBdr>
            <w:top w:val="none" w:sz="0" w:space="0" w:color="auto"/>
            <w:left w:val="none" w:sz="0" w:space="0" w:color="auto"/>
            <w:bottom w:val="none" w:sz="0" w:space="0" w:color="auto"/>
            <w:right w:val="none" w:sz="0" w:space="0" w:color="auto"/>
          </w:divBdr>
        </w:div>
        <w:div w:id="745109293">
          <w:marLeft w:val="480"/>
          <w:marRight w:val="0"/>
          <w:marTop w:val="0"/>
          <w:marBottom w:val="0"/>
          <w:divBdr>
            <w:top w:val="none" w:sz="0" w:space="0" w:color="auto"/>
            <w:left w:val="none" w:sz="0" w:space="0" w:color="auto"/>
            <w:bottom w:val="none" w:sz="0" w:space="0" w:color="auto"/>
            <w:right w:val="none" w:sz="0" w:space="0" w:color="auto"/>
          </w:divBdr>
        </w:div>
        <w:div w:id="749739063">
          <w:marLeft w:val="480"/>
          <w:marRight w:val="0"/>
          <w:marTop w:val="0"/>
          <w:marBottom w:val="0"/>
          <w:divBdr>
            <w:top w:val="none" w:sz="0" w:space="0" w:color="auto"/>
            <w:left w:val="none" w:sz="0" w:space="0" w:color="auto"/>
            <w:bottom w:val="none" w:sz="0" w:space="0" w:color="auto"/>
            <w:right w:val="none" w:sz="0" w:space="0" w:color="auto"/>
          </w:divBdr>
        </w:div>
        <w:div w:id="762916935">
          <w:marLeft w:val="480"/>
          <w:marRight w:val="0"/>
          <w:marTop w:val="0"/>
          <w:marBottom w:val="0"/>
          <w:divBdr>
            <w:top w:val="none" w:sz="0" w:space="0" w:color="auto"/>
            <w:left w:val="none" w:sz="0" w:space="0" w:color="auto"/>
            <w:bottom w:val="none" w:sz="0" w:space="0" w:color="auto"/>
            <w:right w:val="none" w:sz="0" w:space="0" w:color="auto"/>
          </w:divBdr>
        </w:div>
        <w:div w:id="774593147">
          <w:marLeft w:val="480"/>
          <w:marRight w:val="0"/>
          <w:marTop w:val="0"/>
          <w:marBottom w:val="0"/>
          <w:divBdr>
            <w:top w:val="none" w:sz="0" w:space="0" w:color="auto"/>
            <w:left w:val="none" w:sz="0" w:space="0" w:color="auto"/>
            <w:bottom w:val="none" w:sz="0" w:space="0" w:color="auto"/>
            <w:right w:val="none" w:sz="0" w:space="0" w:color="auto"/>
          </w:divBdr>
        </w:div>
        <w:div w:id="777990488">
          <w:marLeft w:val="480"/>
          <w:marRight w:val="0"/>
          <w:marTop w:val="0"/>
          <w:marBottom w:val="0"/>
          <w:divBdr>
            <w:top w:val="none" w:sz="0" w:space="0" w:color="auto"/>
            <w:left w:val="none" w:sz="0" w:space="0" w:color="auto"/>
            <w:bottom w:val="none" w:sz="0" w:space="0" w:color="auto"/>
            <w:right w:val="none" w:sz="0" w:space="0" w:color="auto"/>
          </w:divBdr>
        </w:div>
        <w:div w:id="785588645">
          <w:marLeft w:val="480"/>
          <w:marRight w:val="0"/>
          <w:marTop w:val="0"/>
          <w:marBottom w:val="0"/>
          <w:divBdr>
            <w:top w:val="none" w:sz="0" w:space="0" w:color="auto"/>
            <w:left w:val="none" w:sz="0" w:space="0" w:color="auto"/>
            <w:bottom w:val="none" w:sz="0" w:space="0" w:color="auto"/>
            <w:right w:val="none" w:sz="0" w:space="0" w:color="auto"/>
          </w:divBdr>
        </w:div>
        <w:div w:id="792209828">
          <w:marLeft w:val="480"/>
          <w:marRight w:val="0"/>
          <w:marTop w:val="0"/>
          <w:marBottom w:val="0"/>
          <w:divBdr>
            <w:top w:val="none" w:sz="0" w:space="0" w:color="auto"/>
            <w:left w:val="none" w:sz="0" w:space="0" w:color="auto"/>
            <w:bottom w:val="none" w:sz="0" w:space="0" w:color="auto"/>
            <w:right w:val="none" w:sz="0" w:space="0" w:color="auto"/>
          </w:divBdr>
        </w:div>
        <w:div w:id="796681221">
          <w:marLeft w:val="480"/>
          <w:marRight w:val="0"/>
          <w:marTop w:val="0"/>
          <w:marBottom w:val="0"/>
          <w:divBdr>
            <w:top w:val="none" w:sz="0" w:space="0" w:color="auto"/>
            <w:left w:val="none" w:sz="0" w:space="0" w:color="auto"/>
            <w:bottom w:val="none" w:sz="0" w:space="0" w:color="auto"/>
            <w:right w:val="none" w:sz="0" w:space="0" w:color="auto"/>
          </w:divBdr>
        </w:div>
        <w:div w:id="806047284">
          <w:marLeft w:val="480"/>
          <w:marRight w:val="0"/>
          <w:marTop w:val="0"/>
          <w:marBottom w:val="0"/>
          <w:divBdr>
            <w:top w:val="none" w:sz="0" w:space="0" w:color="auto"/>
            <w:left w:val="none" w:sz="0" w:space="0" w:color="auto"/>
            <w:bottom w:val="none" w:sz="0" w:space="0" w:color="auto"/>
            <w:right w:val="none" w:sz="0" w:space="0" w:color="auto"/>
          </w:divBdr>
        </w:div>
        <w:div w:id="815531324">
          <w:marLeft w:val="480"/>
          <w:marRight w:val="0"/>
          <w:marTop w:val="0"/>
          <w:marBottom w:val="0"/>
          <w:divBdr>
            <w:top w:val="none" w:sz="0" w:space="0" w:color="auto"/>
            <w:left w:val="none" w:sz="0" w:space="0" w:color="auto"/>
            <w:bottom w:val="none" w:sz="0" w:space="0" w:color="auto"/>
            <w:right w:val="none" w:sz="0" w:space="0" w:color="auto"/>
          </w:divBdr>
        </w:div>
        <w:div w:id="820848693">
          <w:marLeft w:val="480"/>
          <w:marRight w:val="0"/>
          <w:marTop w:val="0"/>
          <w:marBottom w:val="0"/>
          <w:divBdr>
            <w:top w:val="none" w:sz="0" w:space="0" w:color="auto"/>
            <w:left w:val="none" w:sz="0" w:space="0" w:color="auto"/>
            <w:bottom w:val="none" w:sz="0" w:space="0" w:color="auto"/>
            <w:right w:val="none" w:sz="0" w:space="0" w:color="auto"/>
          </w:divBdr>
        </w:div>
        <w:div w:id="824589386">
          <w:marLeft w:val="480"/>
          <w:marRight w:val="0"/>
          <w:marTop w:val="0"/>
          <w:marBottom w:val="0"/>
          <w:divBdr>
            <w:top w:val="none" w:sz="0" w:space="0" w:color="auto"/>
            <w:left w:val="none" w:sz="0" w:space="0" w:color="auto"/>
            <w:bottom w:val="none" w:sz="0" w:space="0" w:color="auto"/>
            <w:right w:val="none" w:sz="0" w:space="0" w:color="auto"/>
          </w:divBdr>
        </w:div>
        <w:div w:id="835460187">
          <w:marLeft w:val="480"/>
          <w:marRight w:val="0"/>
          <w:marTop w:val="0"/>
          <w:marBottom w:val="0"/>
          <w:divBdr>
            <w:top w:val="none" w:sz="0" w:space="0" w:color="auto"/>
            <w:left w:val="none" w:sz="0" w:space="0" w:color="auto"/>
            <w:bottom w:val="none" w:sz="0" w:space="0" w:color="auto"/>
            <w:right w:val="none" w:sz="0" w:space="0" w:color="auto"/>
          </w:divBdr>
        </w:div>
        <w:div w:id="837814049">
          <w:marLeft w:val="480"/>
          <w:marRight w:val="0"/>
          <w:marTop w:val="0"/>
          <w:marBottom w:val="0"/>
          <w:divBdr>
            <w:top w:val="none" w:sz="0" w:space="0" w:color="auto"/>
            <w:left w:val="none" w:sz="0" w:space="0" w:color="auto"/>
            <w:bottom w:val="none" w:sz="0" w:space="0" w:color="auto"/>
            <w:right w:val="none" w:sz="0" w:space="0" w:color="auto"/>
          </w:divBdr>
        </w:div>
        <w:div w:id="850071500">
          <w:marLeft w:val="480"/>
          <w:marRight w:val="0"/>
          <w:marTop w:val="0"/>
          <w:marBottom w:val="0"/>
          <w:divBdr>
            <w:top w:val="none" w:sz="0" w:space="0" w:color="auto"/>
            <w:left w:val="none" w:sz="0" w:space="0" w:color="auto"/>
            <w:bottom w:val="none" w:sz="0" w:space="0" w:color="auto"/>
            <w:right w:val="none" w:sz="0" w:space="0" w:color="auto"/>
          </w:divBdr>
        </w:div>
        <w:div w:id="857236509">
          <w:marLeft w:val="480"/>
          <w:marRight w:val="0"/>
          <w:marTop w:val="0"/>
          <w:marBottom w:val="0"/>
          <w:divBdr>
            <w:top w:val="none" w:sz="0" w:space="0" w:color="auto"/>
            <w:left w:val="none" w:sz="0" w:space="0" w:color="auto"/>
            <w:bottom w:val="none" w:sz="0" w:space="0" w:color="auto"/>
            <w:right w:val="none" w:sz="0" w:space="0" w:color="auto"/>
          </w:divBdr>
        </w:div>
        <w:div w:id="908077156">
          <w:marLeft w:val="480"/>
          <w:marRight w:val="0"/>
          <w:marTop w:val="0"/>
          <w:marBottom w:val="0"/>
          <w:divBdr>
            <w:top w:val="none" w:sz="0" w:space="0" w:color="auto"/>
            <w:left w:val="none" w:sz="0" w:space="0" w:color="auto"/>
            <w:bottom w:val="none" w:sz="0" w:space="0" w:color="auto"/>
            <w:right w:val="none" w:sz="0" w:space="0" w:color="auto"/>
          </w:divBdr>
        </w:div>
        <w:div w:id="934753502">
          <w:marLeft w:val="480"/>
          <w:marRight w:val="0"/>
          <w:marTop w:val="0"/>
          <w:marBottom w:val="0"/>
          <w:divBdr>
            <w:top w:val="none" w:sz="0" w:space="0" w:color="auto"/>
            <w:left w:val="none" w:sz="0" w:space="0" w:color="auto"/>
            <w:bottom w:val="none" w:sz="0" w:space="0" w:color="auto"/>
            <w:right w:val="none" w:sz="0" w:space="0" w:color="auto"/>
          </w:divBdr>
        </w:div>
        <w:div w:id="936641861">
          <w:marLeft w:val="480"/>
          <w:marRight w:val="0"/>
          <w:marTop w:val="0"/>
          <w:marBottom w:val="0"/>
          <w:divBdr>
            <w:top w:val="none" w:sz="0" w:space="0" w:color="auto"/>
            <w:left w:val="none" w:sz="0" w:space="0" w:color="auto"/>
            <w:bottom w:val="none" w:sz="0" w:space="0" w:color="auto"/>
            <w:right w:val="none" w:sz="0" w:space="0" w:color="auto"/>
          </w:divBdr>
        </w:div>
        <w:div w:id="964115401">
          <w:marLeft w:val="480"/>
          <w:marRight w:val="0"/>
          <w:marTop w:val="0"/>
          <w:marBottom w:val="0"/>
          <w:divBdr>
            <w:top w:val="none" w:sz="0" w:space="0" w:color="auto"/>
            <w:left w:val="none" w:sz="0" w:space="0" w:color="auto"/>
            <w:bottom w:val="none" w:sz="0" w:space="0" w:color="auto"/>
            <w:right w:val="none" w:sz="0" w:space="0" w:color="auto"/>
          </w:divBdr>
        </w:div>
        <w:div w:id="968315605">
          <w:marLeft w:val="480"/>
          <w:marRight w:val="0"/>
          <w:marTop w:val="0"/>
          <w:marBottom w:val="0"/>
          <w:divBdr>
            <w:top w:val="none" w:sz="0" w:space="0" w:color="auto"/>
            <w:left w:val="none" w:sz="0" w:space="0" w:color="auto"/>
            <w:bottom w:val="none" w:sz="0" w:space="0" w:color="auto"/>
            <w:right w:val="none" w:sz="0" w:space="0" w:color="auto"/>
          </w:divBdr>
        </w:div>
        <w:div w:id="971903321">
          <w:marLeft w:val="480"/>
          <w:marRight w:val="0"/>
          <w:marTop w:val="0"/>
          <w:marBottom w:val="0"/>
          <w:divBdr>
            <w:top w:val="none" w:sz="0" w:space="0" w:color="auto"/>
            <w:left w:val="none" w:sz="0" w:space="0" w:color="auto"/>
            <w:bottom w:val="none" w:sz="0" w:space="0" w:color="auto"/>
            <w:right w:val="none" w:sz="0" w:space="0" w:color="auto"/>
          </w:divBdr>
        </w:div>
        <w:div w:id="978152490">
          <w:marLeft w:val="480"/>
          <w:marRight w:val="0"/>
          <w:marTop w:val="0"/>
          <w:marBottom w:val="0"/>
          <w:divBdr>
            <w:top w:val="none" w:sz="0" w:space="0" w:color="auto"/>
            <w:left w:val="none" w:sz="0" w:space="0" w:color="auto"/>
            <w:bottom w:val="none" w:sz="0" w:space="0" w:color="auto"/>
            <w:right w:val="none" w:sz="0" w:space="0" w:color="auto"/>
          </w:divBdr>
        </w:div>
        <w:div w:id="979961352">
          <w:marLeft w:val="480"/>
          <w:marRight w:val="0"/>
          <w:marTop w:val="0"/>
          <w:marBottom w:val="0"/>
          <w:divBdr>
            <w:top w:val="none" w:sz="0" w:space="0" w:color="auto"/>
            <w:left w:val="none" w:sz="0" w:space="0" w:color="auto"/>
            <w:bottom w:val="none" w:sz="0" w:space="0" w:color="auto"/>
            <w:right w:val="none" w:sz="0" w:space="0" w:color="auto"/>
          </w:divBdr>
        </w:div>
        <w:div w:id="1066293543">
          <w:marLeft w:val="480"/>
          <w:marRight w:val="0"/>
          <w:marTop w:val="0"/>
          <w:marBottom w:val="0"/>
          <w:divBdr>
            <w:top w:val="none" w:sz="0" w:space="0" w:color="auto"/>
            <w:left w:val="none" w:sz="0" w:space="0" w:color="auto"/>
            <w:bottom w:val="none" w:sz="0" w:space="0" w:color="auto"/>
            <w:right w:val="none" w:sz="0" w:space="0" w:color="auto"/>
          </w:divBdr>
        </w:div>
        <w:div w:id="1066874860">
          <w:marLeft w:val="480"/>
          <w:marRight w:val="0"/>
          <w:marTop w:val="0"/>
          <w:marBottom w:val="0"/>
          <w:divBdr>
            <w:top w:val="none" w:sz="0" w:space="0" w:color="auto"/>
            <w:left w:val="none" w:sz="0" w:space="0" w:color="auto"/>
            <w:bottom w:val="none" w:sz="0" w:space="0" w:color="auto"/>
            <w:right w:val="none" w:sz="0" w:space="0" w:color="auto"/>
          </w:divBdr>
        </w:div>
        <w:div w:id="1068728269">
          <w:marLeft w:val="480"/>
          <w:marRight w:val="0"/>
          <w:marTop w:val="0"/>
          <w:marBottom w:val="0"/>
          <w:divBdr>
            <w:top w:val="none" w:sz="0" w:space="0" w:color="auto"/>
            <w:left w:val="none" w:sz="0" w:space="0" w:color="auto"/>
            <w:bottom w:val="none" w:sz="0" w:space="0" w:color="auto"/>
            <w:right w:val="none" w:sz="0" w:space="0" w:color="auto"/>
          </w:divBdr>
        </w:div>
        <w:div w:id="1071852842">
          <w:marLeft w:val="480"/>
          <w:marRight w:val="0"/>
          <w:marTop w:val="0"/>
          <w:marBottom w:val="0"/>
          <w:divBdr>
            <w:top w:val="none" w:sz="0" w:space="0" w:color="auto"/>
            <w:left w:val="none" w:sz="0" w:space="0" w:color="auto"/>
            <w:bottom w:val="none" w:sz="0" w:space="0" w:color="auto"/>
            <w:right w:val="none" w:sz="0" w:space="0" w:color="auto"/>
          </w:divBdr>
        </w:div>
        <w:div w:id="1072582439">
          <w:marLeft w:val="480"/>
          <w:marRight w:val="0"/>
          <w:marTop w:val="0"/>
          <w:marBottom w:val="0"/>
          <w:divBdr>
            <w:top w:val="none" w:sz="0" w:space="0" w:color="auto"/>
            <w:left w:val="none" w:sz="0" w:space="0" w:color="auto"/>
            <w:bottom w:val="none" w:sz="0" w:space="0" w:color="auto"/>
            <w:right w:val="none" w:sz="0" w:space="0" w:color="auto"/>
          </w:divBdr>
        </w:div>
        <w:div w:id="1074470614">
          <w:marLeft w:val="480"/>
          <w:marRight w:val="0"/>
          <w:marTop w:val="0"/>
          <w:marBottom w:val="0"/>
          <w:divBdr>
            <w:top w:val="none" w:sz="0" w:space="0" w:color="auto"/>
            <w:left w:val="none" w:sz="0" w:space="0" w:color="auto"/>
            <w:bottom w:val="none" w:sz="0" w:space="0" w:color="auto"/>
            <w:right w:val="none" w:sz="0" w:space="0" w:color="auto"/>
          </w:divBdr>
        </w:div>
        <w:div w:id="1119496329">
          <w:marLeft w:val="480"/>
          <w:marRight w:val="0"/>
          <w:marTop w:val="0"/>
          <w:marBottom w:val="0"/>
          <w:divBdr>
            <w:top w:val="none" w:sz="0" w:space="0" w:color="auto"/>
            <w:left w:val="none" w:sz="0" w:space="0" w:color="auto"/>
            <w:bottom w:val="none" w:sz="0" w:space="0" w:color="auto"/>
            <w:right w:val="none" w:sz="0" w:space="0" w:color="auto"/>
          </w:divBdr>
        </w:div>
        <w:div w:id="1131750623">
          <w:marLeft w:val="480"/>
          <w:marRight w:val="0"/>
          <w:marTop w:val="0"/>
          <w:marBottom w:val="0"/>
          <w:divBdr>
            <w:top w:val="none" w:sz="0" w:space="0" w:color="auto"/>
            <w:left w:val="none" w:sz="0" w:space="0" w:color="auto"/>
            <w:bottom w:val="none" w:sz="0" w:space="0" w:color="auto"/>
            <w:right w:val="none" w:sz="0" w:space="0" w:color="auto"/>
          </w:divBdr>
        </w:div>
        <w:div w:id="1145513607">
          <w:marLeft w:val="480"/>
          <w:marRight w:val="0"/>
          <w:marTop w:val="0"/>
          <w:marBottom w:val="0"/>
          <w:divBdr>
            <w:top w:val="none" w:sz="0" w:space="0" w:color="auto"/>
            <w:left w:val="none" w:sz="0" w:space="0" w:color="auto"/>
            <w:bottom w:val="none" w:sz="0" w:space="0" w:color="auto"/>
            <w:right w:val="none" w:sz="0" w:space="0" w:color="auto"/>
          </w:divBdr>
        </w:div>
        <w:div w:id="1158611531">
          <w:marLeft w:val="480"/>
          <w:marRight w:val="0"/>
          <w:marTop w:val="0"/>
          <w:marBottom w:val="0"/>
          <w:divBdr>
            <w:top w:val="none" w:sz="0" w:space="0" w:color="auto"/>
            <w:left w:val="none" w:sz="0" w:space="0" w:color="auto"/>
            <w:bottom w:val="none" w:sz="0" w:space="0" w:color="auto"/>
            <w:right w:val="none" w:sz="0" w:space="0" w:color="auto"/>
          </w:divBdr>
        </w:div>
        <w:div w:id="1171259778">
          <w:marLeft w:val="480"/>
          <w:marRight w:val="0"/>
          <w:marTop w:val="0"/>
          <w:marBottom w:val="0"/>
          <w:divBdr>
            <w:top w:val="none" w:sz="0" w:space="0" w:color="auto"/>
            <w:left w:val="none" w:sz="0" w:space="0" w:color="auto"/>
            <w:bottom w:val="none" w:sz="0" w:space="0" w:color="auto"/>
            <w:right w:val="none" w:sz="0" w:space="0" w:color="auto"/>
          </w:divBdr>
        </w:div>
        <w:div w:id="1174345582">
          <w:marLeft w:val="480"/>
          <w:marRight w:val="0"/>
          <w:marTop w:val="0"/>
          <w:marBottom w:val="0"/>
          <w:divBdr>
            <w:top w:val="none" w:sz="0" w:space="0" w:color="auto"/>
            <w:left w:val="none" w:sz="0" w:space="0" w:color="auto"/>
            <w:bottom w:val="none" w:sz="0" w:space="0" w:color="auto"/>
            <w:right w:val="none" w:sz="0" w:space="0" w:color="auto"/>
          </w:divBdr>
        </w:div>
        <w:div w:id="1185359520">
          <w:marLeft w:val="480"/>
          <w:marRight w:val="0"/>
          <w:marTop w:val="0"/>
          <w:marBottom w:val="0"/>
          <w:divBdr>
            <w:top w:val="none" w:sz="0" w:space="0" w:color="auto"/>
            <w:left w:val="none" w:sz="0" w:space="0" w:color="auto"/>
            <w:bottom w:val="none" w:sz="0" w:space="0" w:color="auto"/>
            <w:right w:val="none" w:sz="0" w:space="0" w:color="auto"/>
          </w:divBdr>
        </w:div>
        <w:div w:id="1205869269">
          <w:marLeft w:val="480"/>
          <w:marRight w:val="0"/>
          <w:marTop w:val="0"/>
          <w:marBottom w:val="0"/>
          <w:divBdr>
            <w:top w:val="none" w:sz="0" w:space="0" w:color="auto"/>
            <w:left w:val="none" w:sz="0" w:space="0" w:color="auto"/>
            <w:bottom w:val="none" w:sz="0" w:space="0" w:color="auto"/>
            <w:right w:val="none" w:sz="0" w:space="0" w:color="auto"/>
          </w:divBdr>
        </w:div>
        <w:div w:id="1207719650">
          <w:marLeft w:val="480"/>
          <w:marRight w:val="0"/>
          <w:marTop w:val="0"/>
          <w:marBottom w:val="0"/>
          <w:divBdr>
            <w:top w:val="none" w:sz="0" w:space="0" w:color="auto"/>
            <w:left w:val="none" w:sz="0" w:space="0" w:color="auto"/>
            <w:bottom w:val="none" w:sz="0" w:space="0" w:color="auto"/>
            <w:right w:val="none" w:sz="0" w:space="0" w:color="auto"/>
          </w:divBdr>
        </w:div>
        <w:div w:id="1210611531">
          <w:marLeft w:val="480"/>
          <w:marRight w:val="0"/>
          <w:marTop w:val="0"/>
          <w:marBottom w:val="0"/>
          <w:divBdr>
            <w:top w:val="none" w:sz="0" w:space="0" w:color="auto"/>
            <w:left w:val="none" w:sz="0" w:space="0" w:color="auto"/>
            <w:bottom w:val="none" w:sz="0" w:space="0" w:color="auto"/>
            <w:right w:val="none" w:sz="0" w:space="0" w:color="auto"/>
          </w:divBdr>
        </w:div>
        <w:div w:id="1237666407">
          <w:marLeft w:val="480"/>
          <w:marRight w:val="0"/>
          <w:marTop w:val="0"/>
          <w:marBottom w:val="0"/>
          <w:divBdr>
            <w:top w:val="none" w:sz="0" w:space="0" w:color="auto"/>
            <w:left w:val="none" w:sz="0" w:space="0" w:color="auto"/>
            <w:bottom w:val="none" w:sz="0" w:space="0" w:color="auto"/>
            <w:right w:val="none" w:sz="0" w:space="0" w:color="auto"/>
          </w:divBdr>
        </w:div>
        <w:div w:id="1240674702">
          <w:marLeft w:val="480"/>
          <w:marRight w:val="0"/>
          <w:marTop w:val="0"/>
          <w:marBottom w:val="0"/>
          <w:divBdr>
            <w:top w:val="none" w:sz="0" w:space="0" w:color="auto"/>
            <w:left w:val="none" w:sz="0" w:space="0" w:color="auto"/>
            <w:bottom w:val="none" w:sz="0" w:space="0" w:color="auto"/>
            <w:right w:val="none" w:sz="0" w:space="0" w:color="auto"/>
          </w:divBdr>
        </w:div>
        <w:div w:id="1241254949">
          <w:marLeft w:val="480"/>
          <w:marRight w:val="0"/>
          <w:marTop w:val="0"/>
          <w:marBottom w:val="0"/>
          <w:divBdr>
            <w:top w:val="none" w:sz="0" w:space="0" w:color="auto"/>
            <w:left w:val="none" w:sz="0" w:space="0" w:color="auto"/>
            <w:bottom w:val="none" w:sz="0" w:space="0" w:color="auto"/>
            <w:right w:val="none" w:sz="0" w:space="0" w:color="auto"/>
          </w:divBdr>
        </w:div>
        <w:div w:id="1264530574">
          <w:marLeft w:val="480"/>
          <w:marRight w:val="0"/>
          <w:marTop w:val="0"/>
          <w:marBottom w:val="0"/>
          <w:divBdr>
            <w:top w:val="none" w:sz="0" w:space="0" w:color="auto"/>
            <w:left w:val="none" w:sz="0" w:space="0" w:color="auto"/>
            <w:bottom w:val="none" w:sz="0" w:space="0" w:color="auto"/>
            <w:right w:val="none" w:sz="0" w:space="0" w:color="auto"/>
          </w:divBdr>
        </w:div>
        <w:div w:id="1272472364">
          <w:marLeft w:val="480"/>
          <w:marRight w:val="0"/>
          <w:marTop w:val="0"/>
          <w:marBottom w:val="0"/>
          <w:divBdr>
            <w:top w:val="none" w:sz="0" w:space="0" w:color="auto"/>
            <w:left w:val="none" w:sz="0" w:space="0" w:color="auto"/>
            <w:bottom w:val="none" w:sz="0" w:space="0" w:color="auto"/>
            <w:right w:val="none" w:sz="0" w:space="0" w:color="auto"/>
          </w:divBdr>
        </w:div>
        <w:div w:id="1273705555">
          <w:marLeft w:val="480"/>
          <w:marRight w:val="0"/>
          <w:marTop w:val="0"/>
          <w:marBottom w:val="0"/>
          <w:divBdr>
            <w:top w:val="none" w:sz="0" w:space="0" w:color="auto"/>
            <w:left w:val="none" w:sz="0" w:space="0" w:color="auto"/>
            <w:bottom w:val="none" w:sz="0" w:space="0" w:color="auto"/>
            <w:right w:val="none" w:sz="0" w:space="0" w:color="auto"/>
          </w:divBdr>
        </w:div>
        <w:div w:id="1276250197">
          <w:marLeft w:val="480"/>
          <w:marRight w:val="0"/>
          <w:marTop w:val="0"/>
          <w:marBottom w:val="0"/>
          <w:divBdr>
            <w:top w:val="none" w:sz="0" w:space="0" w:color="auto"/>
            <w:left w:val="none" w:sz="0" w:space="0" w:color="auto"/>
            <w:bottom w:val="none" w:sz="0" w:space="0" w:color="auto"/>
            <w:right w:val="none" w:sz="0" w:space="0" w:color="auto"/>
          </w:divBdr>
        </w:div>
        <w:div w:id="1283262934">
          <w:marLeft w:val="480"/>
          <w:marRight w:val="0"/>
          <w:marTop w:val="0"/>
          <w:marBottom w:val="0"/>
          <w:divBdr>
            <w:top w:val="none" w:sz="0" w:space="0" w:color="auto"/>
            <w:left w:val="none" w:sz="0" w:space="0" w:color="auto"/>
            <w:bottom w:val="none" w:sz="0" w:space="0" w:color="auto"/>
            <w:right w:val="none" w:sz="0" w:space="0" w:color="auto"/>
          </w:divBdr>
        </w:div>
        <w:div w:id="1311060359">
          <w:marLeft w:val="480"/>
          <w:marRight w:val="0"/>
          <w:marTop w:val="0"/>
          <w:marBottom w:val="0"/>
          <w:divBdr>
            <w:top w:val="none" w:sz="0" w:space="0" w:color="auto"/>
            <w:left w:val="none" w:sz="0" w:space="0" w:color="auto"/>
            <w:bottom w:val="none" w:sz="0" w:space="0" w:color="auto"/>
            <w:right w:val="none" w:sz="0" w:space="0" w:color="auto"/>
          </w:divBdr>
        </w:div>
        <w:div w:id="1318148710">
          <w:marLeft w:val="480"/>
          <w:marRight w:val="0"/>
          <w:marTop w:val="0"/>
          <w:marBottom w:val="0"/>
          <w:divBdr>
            <w:top w:val="none" w:sz="0" w:space="0" w:color="auto"/>
            <w:left w:val="none" w:sz="0" w:space="0" w:color="auto"/>
            <w:bottom w:val="none" w:sz="0" w:space="0" w:color="auto"/>
            <w:right w:val="none" w:sz="0" w:space="0" w:color="auto"/>
          </w:divBdr>
        </w:div>
        <w:div w:id="1321688835">
          <w:marLeft w:val="480"/>
          <w:marRight w:val="0"/>
          <w:marTop w:val="0"/>
          <w:marBottom w:val="0"/>
          <w:divBdr>
            <w:top w:val="none" w:sz="0" w:space="0" w:color="auto"/>
            <w:left w:val="none" w:sz="0" w:space="0" w:color="auto"/>
            <w:bottom w:val="none" w:sz="0" w:space="0" w:color="auto"/>
            <w:right w:val="none" w:sz="0" w:space="0" w:color="auto"/>
          </w:divBdr>
        </w:div>
        <w:div w:id="1324428166">
          <w:marLeft w:val="480"/>
          <w:marRight w:val="0"/>
          <w:marTop w:val="0"/>
          <w:marBottom w:val="0"/>
          <w:divBdr>
            <w:top w:val="none" w:sz="0" w:space="0" w:color="auto"/>
            <w:left w:val="none" w:sz="0" w:space="0" w:color="auto"/>
            <w:bottom w:val="none" w:sz="0" w:space="0" w:color="auto"/>
            <w:right w:val="none" w:sz="0" w:space="0" w:color="auto"/>
          </w:divBdr>
        </w:div>
        <w:div w:id="1324969866">
          <w:marLeft w:val="480"/>
          <w:marRight w:val="0"/>
          <w:marTop w:val="0"/>
          <w:marBottom w:val="0"/>
          <w:divBdr>
            <w:top w:val="none" w:sz="0" w:space="0" w:color="auto"/>
            <w:left w:val="none" w:sz="0" w:space="0" w:color="auto"/>
            <w:bottom w:val="none" w:sz="0" w:space="0" w:color="auto"/>
            <w:right w:val="none" w:sz="0" w:space="0" w:color="auto"/>
          </w:divBdr>
        </w:div>
        <w:div w:id="1333338870">
          <w:marLeft w:val="480"/>
          <w:marRight w:val="0"/>
          <w:marTop w:val="0"/>
          <w:marBottom w:val="0"/>
          <w:divBdr>
            <w:top w:val="none" w:sz="0" w:space="0" w:color="auto"/>
            <w:left w:val="none" w:sz="0" w:space="0" w:color="auto"/>
            <w:bottom w:val="none" w:sz="0" w:space="0" w:color="auto"/>
            <w:right w:val="none" w:sz="0" w:space="0" w:color="auto"/>
          </w:divBdr>
        </w:div>
        <w:div w:id="1337000253">
          <w:marLeft w:val="480"/>
          <w:marRight w:val="0"/>
          <w:marTop w:val="0"/>
          <w:marBottom w:val="0"/>
          <w:divBdr>
            <w:top w:val="none" w:sz="0" w:space="0" w:color="auto"/>
            <w:left w:val="none" w:sz="0" w:space="0" w:color="auto"/>
            <w:bottom w:val="none" w:sz="0" w:space="0" w:color="auto"/>
            <w:right w:val="none" w:sz="0" w:space="0" w:color="auto"/>
          </w:divBdr>
        </w:div>
        <w:div w:id="1357732184">
          <w:marLeft w:val="480"/>
          <w:marRight w:val="0"/>
          <w:marTop w:val="0"/>
          <w:marBottom w:val="0"/>
          <w:divBdr>
            <w:top w:val="none" w:sz="0" w:space="0" w:color="auto"/>
            <w:left w:val="none" w:sz="0" w:space="0" w:color="auto"/>
            <w:bottom w:val="none" w:sz="0" w:space="0" w:color="auto"/>
            <w:right w:val="none" w:sz="0" w:space="0" w:color="auto"/>
          </w:divBdr>
        </w:div>
        <w:div w:id="1370836858">
          <w:marLeft w:val="480"/>
          <w:marRight w:val="0"/>
          <w:marTop w:val="0"/>
          <w:marBottom w:val="0"/>
          <w:divBdr>
            <w:top w:val="none" w:sz="0" w:space="0" w:color="auto"/>
            <w:left w:val="none" w:sz="0" w:space="0" w:color="auto"/>
            <w:bottom w:val="none" w:sz="0" w:space="0" w:color="auto"/>
            <w:right w:val="none" w:sz="0" w:space="0" w:color="auto"/>
          </w:divBdr>
        </w:div>
        <w:div w:id="1381711671">
          <w:marLeft w:val="480"/>
          <w:marRight w:val="0"/>
          <w:marTop w:val="0"/>
          <w:marBottom w:val="0"/>
          <w:divBdr>
            <w:top w:val="none" w:sz="0" w:space="0" w:color="auto"/>
            <w:left w:val="none" w:sz="0" w:space="0" w:color="auto"/>
            <w:bottom w:val="none" w:sz="0" w:space="0" w:color="auto"/>
            <w:right w:val="none" w:sz="0" w:space="0" w:color="auto"/>
          </w:divBdr>
        </w:div>
        <w:div w:id="1386106321">
          <w:marLeft w:val="480"/>
          <w:marRight w:val="0"/>
          <w:marTop w:val="0"/>
          <w:marBottom w:val="0"/>
          <w:divBdr>
            <w:top w:val="none" w:sz="0" w:space="0" w:color="auto"/>
            <w:left w:val="none" w:sz="0" w:space="0" w:color="auto"/>
            <w:bottom w:val="none" w:sz="0" w:space="0" w:color="auto"/>
            <w:right w:val="none" w:sz="0" w:space="0" w:color="auto"/>
          </w:divBdr>
        </w:div>
        <w:div w:id="1407998142">
          <w:marLeft w:val="480"/>
          <w:marRight w:val="0"/>
          <w:marTop w:val="0"/>
          <w:marBottom w:val="0"/>
          <w:divBdr>
            <w:top w:val="none" w:sz="0" w:space="0" w:color="auto"/>
            <w:left w:val="none" w:sz="0" w:space="0" w:color="auto"/>
            <w:bottom w:val="none" w:sz="0" w:space="0" w:color="auto"/>
            <w:right w:val="none" w:sz="0" w:space="0" w:color="auto"/>
          </w:divBdr>
        </w:div>
        <w:div w:id="1424380018">
          <w:marLeft w:val="480"/>
          <w:marRight w:val="0"/>
          <w:marTop w:val="0"/>
          <w:marBottom w:val="0"/>
          <w:divBdr>
            <w:top w:val="none" w:sz="0" w:space="0" w:color="auto"/>
            <w:left w:val="none" w:sz="0" w:space="0" w:color="auto"/>
            <w:bottom w:val="none" w:sz="0" w:space="0" w:color="auto"/>
            <w:right w:val="none" w:sz="0" w:space="0" w:color="auto"/>
          </w:divBdr>
        </w:div>
        <w:div w:id="1425418883">
          <w:marLeft w:val="480"/>
          <w:marRight w:val="0"/>
          <w:marTop w:val="0"/>
          <w:marBottom w:val="0"/>
          <w:divBdr>
            <w:top w:val="none" w:sz="0" w:space="0" w:color="auto"/>
            <w:left w:val="none" w:sz="0" w:space="0" w:color="auto"/>
            <w:bottom w:val="none" w:sz="0" w:space="0" w:color="auto"/>
            <w:right w:val="none" w:sz="0" w:space="0" w:color="auto"/>
          </w:divBdr>
        </w:div>
        <w:div w:id="1440949245">
          <w:marLeft w:val="480"/>
          <w:marRight w:val="0"/>
          <w:marTop w:val="0"/>
          <w:marBottom w:val="0"/>
          <w:divBdr>
            <w:top w:val="none" w:sz="0" w:space="0" w:color="auto"/>
            <w:left w:val="none" w:sz="0" w:space="0" w:color="auto"/>
            <w:bottom w:val="none" w:sz="0" w:space="0" w:color="auto"/>
            <w:right w:val="none" w:sz="0" w:space="0" w:color="auto"/>
          </w:divBdr>
        </w:div>
        <w:div w:id="1443643851">
          <w:marLeft w:val="480"/>
          <w:marRight w:val="0"/>
          <w:marTop w:val="0"/>
          <w:marBottom w:val="0"/>
          <w:divBdr>
            <w:top w:val="none" w:sz="0" w:space="0" w:color="auto"/>
            <w:left w:val="none" w:sz="0" w:space="0" w:color="auto"/>
            <w:bottom w:val="none" w:sz="0" w:space="0" w:color="auto"/>
            <w:right w:val="none" w:sz="0" w:space="0" w:color="auto"/>
          </w:divBdr>
        </w:div>
        <w:div w:id="1448499732">
          <w:marLeft w:val="480"/>
          <w:marRight w:val="0"/>
          <w:marTop w:val="0"/>
          <w:marBottom w:val="0"/>
          <w:divBdr>
            <w:top w:val="none" w:sz="0" w:space="0" w:color="auto"/>
            <w:left w:val="none" w:sz="0" w:space="0" w:color="auto"/>
            <w:bottom w:val="none" w:sz="0" w:space="0" w:color="auto"/>
            <w:right w:val="none" w:sz="0" w:space="0" w:color="auto"/>
          </w:divBdr>
        </w:div>
        <w:div w:id="1450667403">
          <w:marLeft w:val="480"/>
          <w:marRight w:val="0"/>
          <w:marTop w:val="0"/>
          <w:marBottom w:val="0"/>
          <w:divBdr>
            <w:top w:val="none" w:sz="0" w:space="0" w:color="auto"/>
            <w:left w:val="none" w:sz="0" w:space="0" w:color="auto"/>
            <w:bottom w:val="none" w:sz="0" w:space="0" w:color="auto"/>
            <w:right w:val="none" w:sz="0" w:space="0" w:color="auto"/>
          </w:divBdr>
        </w:div>
        <w:div w:id="1463647490">
          <w:marLeft w:val="480"/>
          <w:marRight w:val="0"/>
          <w:marTop w:val="0"/>
          <w:marBottom w:val="0"/>
          <w:divBdr>
            <w:top w:val="none" w:sz="0" w:space="0" w:color="auto"/>
            <w:left w:val="none" w:sz="0" w:space="0" w:color="auto"/>
            <w:bottom w:val="none" w:sz="0" w:space="0" w:color="auto"/>
            <w:right w:val="none" w:sz="0" w:space="0" w:color="auto"/>
          </w:divBdr>
        </w:div>
        <w:div w:id="1480000663">
          <w:marLeft w:val="480"/>
          <w:marRight w:val="0"/>
          <w:marTop w:val="0"/>
          <w:marBottom w:val="0"/>
          <w:divBdr>
            <w:top w:val="none" w:sz="0" w:space="0" w:color="auto"/>
            <w:left w:val="none" w:sz="0" w:space="0" w:color="auto"/>
            <w:bottom w:val="none" w:sz="0" w:space="0" w:color="auto"/>
            <w:right w:val="none" w:sz="0" w:space="0" w:color="auto"/>
          </w:divBdr>
        </w:div>
        <w:div w:id="1493060003">
          <w:marLeft w:val="480"/>
          <w:marRight w:val="0"/>
          <w:marTop w:val="0"/>
          <w:marBottom w:val="0"/>
          <w:divBdr>
            <w:top w:val="none" w:sz="0" w:space="0" w:color="auto"/>
            <w:left w:val="none" w:sz="0" w:space="0" w:color="auto"/>
            <w:bottom w:val="none" w:sz="0" w:space="0" w:color="auto"/>
            <w:right w:val="none" w:sz="0" w:space="0" w:color="auto"/>
          </w:divBdr>
        </w:div>
        <w:div w:id="1508979240">
          <w:marLeft w:val="480"/>
          <w:marRight w:val="0"/>
          <w:marTop w:val="0"/>
          <w:marBottom w:val="0"/>
          <w:divBdr>
            <w:top w:val="none" w:sz="0" w:space="0" w:color="auto"/>
            <w:left w:val="none" w:sz="0" w:space="0" w:color="auto"/>
            <w:bottom w:val="none" w:sz="0" w:space="0" w:color="auto"/>
            <w:right w:val="none" w:sz="0" w:space="0" w:color="auto"/>
          </w:divBdr>
        </w:div>
        <w:div w:id="1518731627">
          <w:marLeft w:val="480"/>
          <w:marRight w:val="0"/>
          <w:marTop w:val="0"/>
          <w:marBottom w:val="0"/>
          <w:divBdr>
            <w:top w:val="none" w:sz="0" w:space="0" w:color="auto"/>
            <w:left w:val="none" w:sz="0" w:space="0" w:color="auto"/>
            <w:bottom w:val="none" w:sz="0" w:space="0" w:color="auto"/>
            <w:right w:val="none" w:sz="0" w:space="0" w:color="auto"/>
          </w:divBdr>
        </w:div>
        <w:div w:id="1520007986">
          <w:marLeft w:val="480"/>
          <w:marRight w:val="0"/>
          <w:marTop w:val="0"/>
          <w:marBottom w:val="0"/>
          <w:divBdr>
            <w:top w:val="none" w:sz="0" w:space="0" w:color="auto"/>
            <w:left w:val="none" w:sz="0" w:space="0" w:color="auto"/>
            <w:bottom w:val="none" w:sz="0" w:space="0" w:color="auto"/>
            <w:right w:val="none" w:sz="0" w:space="0" w:color="auto"/>
          </w:divBdr>
        </w:div>
        <w:div w:id="1520194230">
          <w:marLeft w:val="480"/>
          <w:marRight w:val="0"/>
          <w:marTop w:val="0"/>
          <w:marBottom w:val="0"/>
          <w:divBdr>
            <w:top w:val="none" w:sz="0" w:space="0" w:color="auto"/>
            <w:left w:val="none" w:sz="0" w:space="0" w:color="auto"/>
            <w:bottom w:val="none" w:sz="0" w:space="0" w:color="auto"/>
            <w:right w:val="none" w:sz="0" w:space="0" w:color="auto"/>
          </w:divBdr>
        </w:div>
        <w:div w:id="1541433690">
          <w:marLeft w:val="480"/>
          <w:marRight w:val="0"/>
          <w:marTop w:val="0"/>
          <w:marBottom w:val="0"/>
          <w:divBdr>
            <w:top w:val="none" w:sz="0" w:space="0" w:color="auto"/>
            <w:left w:val="none" w:sz="0" w:space="0" w:color="auto"/>
            <w:bottom w:val="none" w:sz="0" w:space="0" w:color="auto"/>
            <w:right w:val="none" w:sz="0" w:space="0" w:color="auto"/>
          </w:divBdr>
        </w:div>
        <w:div w:id="1544488116">
          <w:marLeft w:val="480"/>
          <w:marRight w:val="0"/>
          <w:marTop w:val="0"/>
          <w:marBottom w:val="0"/>
          <w:divBdr>
            <w:top w:val="none" w:sz="0" w:space="0" w:color="auto"/>
            <w:left w:val="none" w:sz="0" w:space="0" w:color="auto"/>
            <w:bottom w:val="none" w:sz="0" w:space="0" w:color="auto"/>
            <w:right w:val="none" w:sz="0" w:space="0" w:color="auto"/>
          </w:divBdr>
        </w:div>
        <w:div w:id="1566601799">
          <w:marLeft w:val="480"/>
          <w:marRight w:val="0"/>
          <w:marTop w:val="0"/>
          <w:marBottom w:val="0"/>
          <w:divBdr>
            <w:top w:val="none" w:sz="0" w:space="0" w:color="auto"/>
            <w:left w:val="none" w:sz="0" w:space="0" w:color="auto"/>
            <w:bottom w:val="none" w:sz="0" w:space="0" w:color="auto"/>
            <w:right w:val="none" w:sz="0" w:space="0" w:color="auto"/>
          </w:divBdr>
        </w:div>
        <w:div w:id="1581284863">
          <w:marLeft w:val="480"/>
          <w:marRight w:val="0"/>
          <w:marTop w:val="0"/>
          <w:marBottom w:val="0"/>
          <w:divBdr>
            <w:top w:val="none" w:sz="0" w:space="0" w:color="auto"/>
            <w:left w:val="none" w:sz="0" w:space="0" w:color="auto"/>
            <w:bottom w:val="none" w:sz="0" w:space="0" w:color="auto"/>
            <w:right w:val="none" w:sz="0" w:space="0" w:color="auto"/>
          </w:divBdr>
        </w:div>
        <w:div w:id="1587759926">
          <w:marLeft w:val="480"/>
          <w:marRight w:val="0"/>
          <w:marTop w:val="0"/>
          <w:marBottom w:val="0"/>
          <w:divBdr>
            <w:top w:val="none" w:sz="0" w:space="0" w:color="auto"/>
            <w:left w:val="none" w:sz="0" w:space="0" w:color="auto"/>
            <w:bottom w:val="none" w:sz="0" w:space="0" w:color="auto"/>
            <w:right w:val="none" w:sz="0" w:space="0" w:color="auto"/>
          </w:divBdr>
        </w:div>
        <w:div w:id="1599436731">
          <w:marLeft w:val="480"/>
          <w:marRight w:val="0"/>
          <w:marTop w:val="0"/>
          <w:marBottom w:val="0"/>
          <w:divBdr>
            <w:top w:val="none" w:sz="0" w:space="0" w:color="auto"/>
            <w:left w:val="none" w:sz="0" w:space="0" w:color="auto"/>
            <w:bottom w:val="none" w:sz="0" w:space="0" w:color="auto"/>
            <w:right w:val="none" w:sz="0" w:space="0" w:color="auto"/>
          </w:divBdr>
        </w:div>
        <w:div w:id="1606888723">
          <w:marLeft w:val="480"/>
          <w:marRight w:val="0"/>
          <w:marTop w:val="0"/>
          <w:marBottom w:val="0"/>
          <w:divBdr>
            <w:top w:val="none" w:sz="0" w:space="0" w:color="auto"/>
            <w:left w:val="none" w:sz="0" w:space="0" w:color="auto"/>
            <w:bottom w:val="none" w:sz="0" w:space="0" w:color="auto"/>
            <w:right w:val="none" w:sz="0" w:space="0" w:color="auto"/>
          </w:divBdr>
        </w:div>
        <w:div w:id="1638874922">
          <w:marLeft w:val="480"/>
          <w:marRight w:val="0"/>
          <w:marTop w:val="0"/>
          <w:marBottom w:val="0"/>
          <w:divBdr>
            <w:top w:val="none" w:sz="0" w:space="0" w:color="auto"/>
            <w:left w:val="none" w:sz="0" w:space="0" w:color="auto"/>
            <w:bottom w:val="none" w:sz="0" w:space="0" w:color="auto"/>
            <w:right w:val="none" w:sz="0" w:space="0" w:color="auto"/>
          </w:divBdr>
        </w:div>
        <w:div w:id="1639337536">
          <w:marLeft w:val="480"/>
          <w:marRight w:val="0"/>
          <w:marTop w:val="0"/>
          <w:marBottom w:val="0"/>
          <w:divBdr>
            <w:top w:val="none" w:sz="0" w:space="0" w:color="auto"/>
            <w:left w:val="none" w:sz="0" w:space="0" w:color="auto"/>
            <w:bottom w:val="none" w:sz="0" w:space="0" w:color="auto"/>
            <w:right w:val="none" w:sz="0" w:space="0" w:color="auto"/>
          </w:divBdr>
        </w:div>
        <w:div w:id="1655984351">
          <w:marLeft w:val="480"/>
          <w:marRight w:val="0"/>
          <w:marTop w:val="0"/>
          <w:marBottom w:val="0"/>
          <w:divBdr>
            <w:top w:val="none" w:sz="0" w:space="0" w:color="auto"/>
            <w:left w:val="none" w:sz="0" w:space="0" w:color="auto"/>
            <w:bottom w:val="none" w:sz="0" w:space="0" w:color="auto"/>
            <w:right w:val="none" w:sz="0" w:space="0" w:color="auto"/>
          </w:divBdr>
        </w:div>
        <w:div w:id="1678343669">
          <w:marLeft w:val="480"/>
          <w:marRight w:val="0"/>
          <w:marTop w:val="0"/>
          <w:marBottom w:val="0"/>
          <w:divBdr>
            <w:top w:val="none" w:sz="0" w:space="0" w:color="auto"/>
            <w:left w:val="none" w:sz="0" w:space="0" w:color="auto"/>
            <w:bottom w:val="none" w:sz="0" w:space="0" w:color="auto"/>
            <w:right w:val="none" w:sz="0" w:space="0" w:color="auto"/>
          </w:divBdr>
        </w:div>
        <w:div w:id="1683237636">
          <w:marLeft w:val="480"/>
          <w:marRight w:val="0"/>
          <w:marTop w:val="0"/>
          <w:marBottom w:val="0"/>
          <w:divBdr>
            <w:top w:val="none" w:sz="0" w:space="0" w:color="auto"/>
            <w:left w:val="none" w:sz="0" w:space="0" w:color="auto"/>
            <w:bottom w:val="none" w:sz="0" w:space="0" w:color="auto"/>
            <w:right w:val="none" w:sz="0" w:space="0" w:color="auto"/>
          </w:divBdr>
        </w:div>
        <w:div w:id="1705519384">
          <w:marLeft w:val="480"/>
          <w:marRight w:val="0"/>
          <w:marTop w:val="0"/>
          <w:marBottom w:val="0"/>
          <w:divBdr>
            <w:top w:val="none" w:sz="0" w:space="0" w:color="auto"/>
            <w:left w:val="none" w:sz="0" w:space="0" w:color="auto"/>
            <w:bottom w:val="none" w:sz="0" w:space="0" w:color="auto"/>
            <w:right w:val="none" w:sz="0" w:space="0" w:color="auto"/>
          </w:divBdr>
        </w:div>
        <w:div w:id="1734159522">
          <w:marLeft w:val="480"/>
          <w:marRight w:val="0"/>
          <w:marTop w:val="0"/>
          <w:marBottom w:val="0"/>
          <w:divBdr>
            <w:top w:val="none" w:sz="0" w:space="0" w:color="auto"/>
            <w:left w:val="none" w:sz="0" w:space="0" w:color="auto"/>
            <w:bottom w:val="none" w:sz="0" w:space="0" w:color="auto"/>
            <w:right w:val="none" w:sz="0" w:space="0" w:color="auto"/>
          </w:divBdr>
        </w:div>
        <w:div w:id="1755280106">
          <w:marLeft w:val="480"/>
          <w:marRight w:val="0"/>
          <w:marTop w:val="0"/>
          <w:marBottom w:val="0"/>
          <w:divBdr>
            <w:top w:val="none" w:sz="0" w:space="0" w:color="auto"/>
            <w:left w:val="none" w:sz="0" w:space="0" w:color="auto"/>
            <w:bottom w:val="none" w:sz="0" w:space="0" w:color="auto"/>
            <w:right w:val="none" w:sz="0" w:space="0" w:color="auto"/>
          </w:divBdr>
        </w:div>
        <w:div w:id="1767000664">
          <w:marLeft w:val="480"/>
          <w:marRight w:val="0"/>
          <w:marTop w:val="0"/>
          <w:marBottom w:val="0"/>
          <w:divBdr>
            <w:top w:val="none" w:sz="0" w:space="0" w:color="auto"/>
            <w:left w:val="none" w:sz="0" w:space="0" w:color="auto"/>
            <w:bottom w:val="none" w:sz="0" w:space="0" w:color="auto"/>
            <w:right w:val="none" w:sz="0" w:space="0" w:color="auto"/>
          </w:divBdr>
        </w:div>
        <w:div w:id="1770462247">
          <w:marLeft w:val="480"/>
          <w:marRight w:val="0"/>
          <w:marTop w:val="0"/>
          <w:marBottom w:val="0"/>
          <w:divBdr>
            <w:top w:val="none" w:sz="0" w:space="0" w:color="auto"/>
            <w:left w:val="none" w:sz="0" w:space="0" w:color="auto"/>
            <w:bottom w:val="none" w:sz="0" w:space="0" w:color="auto"/>
            <w:right w:val="none" w:sz="0" w:space="0" w:color="auto"/>
          </w:divBdr>
        </w:div>
        <w:div w:id="1797095055">
          <w:marLeft w:val="480"/>
          <w:marRight w:val="0"/>
          <w:marTop w:val="0"/>
          <w:marBottom w:val="0"/>
          <w:divBdr>
            <w:top w:val="none" w:sz="0" w:space="0" w:color="auto"/>
            <w:left w:val="none" w:sz="0" w:space="0" w:color="auto"/>
            <w:bottom w:val="none" w:sz="0" w:space="0" w:color="auto"/>
            <w:right w:val="none" w:sz="0" w:space="0" w:color="auto"/>
          </w:divBdr>
        </w:div>
      </w:divsChild>
    </w:div>
    <w:div w:id="1357736850">
      <w:bodyDiv w:val="1"/>
      <w:marLeft w:val="0"/>
      <w:marRight w:val="0"/>
      <w:marTop w:val="0"/>
      <w:marBottom w:val="0"/>
      <w:divBdr>
        <w:top w:val="none" w:sz="0" w:space="0" w:color="auto"/>
        <w:left w:val="none" w:sz="0" w:space="0" w:color="auto"/>
        <w:bottom w:val="none" w:sz="0" w:space="0" w:color="auto"/>
        <w:right w:val="none" w:sz="0" w:space="0" w:color="auto"/>
      </w:divBdr>
    </w:div>
    <w:div w:id="1362591341">
      <w:bodyDiv w:val="1"/>
      <w:marLeft w:val="0"/>
      <w:marRight w:val="0"/>
      <w:marTop w:val="0"/>
      <w:marBottom w:val="0"/>
      <w:divBdr>
        <w:top w:val="none" w:sz="0" w:space="0" w:color="auto"/>
        <w:left w:val="none" w:sz="0" w:space="0" w:color="auto"/>
        <w:bottom w:val="none" w:sz="0" w:space="0" w:color="auto"/>
        <w:right w:val="none" w:sz="0" w:space="0" w:color="auto"/>
      </w:divBdr>
    </w:div>
    <w:div w:id="1364091037">
      <w:bodyDiv w:val="1"/>
      <w:marLeft w:val="0"/>
      <w:marRight w:val="0"/>
      <w:marTop w:val="0"/>
      <w:marBottom w:val="0"/>
      <w:divBdr>
        <w:top w:val="none" w:sz="0" w:space="0" w:color="auto"/>
        <w:left w:val="none" w:sz="0" w:space="0" w:color="auto"/>
        <w:bottom w:val="none" w:sz="0" w:space="0" w:color="auto"/>
        <w:right w:val="none" w:sz="0" w:space="0" w:color="auto"/>
      </w:divBdr>
    </w:div>
    <w:div w:id="1365328208">
      <w:marLeft w:val="640"/>
      <w:marRight w:val="0"/>
      <w:marTop w:val="0"/>
      <w:marBottom w:val="0"/>
      <w:divBdr>
        <w:top w:val="none" w:sz="0" w:space="0" w:color="auto"/>
        <w:left w:val="none" w:sz="0" w:space="0" w:color="auto"/>
        <w:bottom w:val="none" w:sz="0" w:space="0" w:color="auto"/>
        <w:right w:val="none" w:sz="0" w:space="0" w:color="auto"/>
      </w:divBdr>
    </w:div>
    <w:div w:id="1366254552">
      <w:marLeft w:val="640"/>
      <w:marRight w:val="0"/>
      <w:marTop w:val="0"/>
      <w:marBottom w:val="0"/>
      <w:divBdr>
        <w:top w:val="none" w:sz="0" w:space="0" w:color="auto"/>
        <w:left w:val="none" w:sz="0" w:space="0" w:color="auto"/>
        <w:bottom w:val="none" w:sz="0" w:space="0" w:color="auto"/>
        <w:right w:val="none" w:sz="0" w:space="0" w:color="auto"/>
      </w:divBdr>
    </w:div>
    <w:div w:id="1367220298">
      <w:marLeft w:val="640"/>
      <w:marRight w:val="0"/>
      <w:marTop w:val="0"/>
      <w:marBottom w:val="0"/>
      <w:divBdr>
        <w:top w:val="none" w:sz="0" w:space="0" w:color="auto"/>
        <w:left w:val="none" w:sz="0" w:space="0" w:color="auto"/>
        <w:bottom w:val="none" w:sz="0" w:space="0" w:color="auto"/>
        <w:right w:val="none" w:sz="0" w:space="0" w:color="auto"/>
      </w:divBdr>
    </w:div>
    <w:div w:id="1368674538">
      <w:bodyDiv w:val="1"/>
      <w:marLeft w:val="0"/>
      <w:marRight w:val="0"/>
      <w:marTop w:val="0"/>
      <w:marBottom w:val="0"/>
      <w:divBdr>
        <w:top w:val="none" w:sz="0" w:space="0" w:color="auto"/>
        <w:left w:val="none" w:sz="0" w:space="0" w:color="auto"/>
        <w:bottom w:val="none" w:sz="0" w:space="0" w:color="auto"/>
        <w:right w:val="none" w:sz="0" w:space="0" w:color="auto"/>
      </w:divBdr>
    </w:div>
    <w:div w:id="1369915335">
      <w:marLeft w:val="640"/>
      <w:marRight w:val="0"/>
      <w:marTop w:val="0"/>
      <w:marBottom w:val="0"/>
      <w:divBdr>
        <w:top w:val="none" w:sz="0" w:space="0" w:color="auto"/>
        <w:left w:val="none" w:sz="0" w:space="0" w:color="auto"/>
        <w:bottom w:val="none" w:sz="0" w:space="0" w:color="auto"/>
        <w:right w:val="none" w:sz="0" w:space="0" w:color="auto"/>
      </w:divBdr>
    </w:div>
    <w:div w:id="1370910163">
      <w:marLeft w:val="640"/>
      <w:marRight w:val="0"/>
      <w:marTop w:val="0"/>
      <w:marBottom w:val="0"/>
      <w:divBdr>
        <w:top w:val="none" w:sz="0" w:space="0" w:color="auto"/>
        <w:left w:val="none" w:sz="0" w:space="0" w:color="auto"/>
        <w:bottom w:val="none" w:sz="0" w:space="0" w:color="auto"/>
        <w:right w:val="none" w:sz="0" w:space="0" w:color="auto"/>
      </w:divBdr>
    </w:div>
    <w:div w:id="1371878891">
      <w:marLeft w:val="640"/>
      <w:marRight w:val="0"/>
      <w:marTop w:val="0"/>
      <w:marBottom w:val="0"/>
      <w:divBdr>
        <w:top w:val="none" w:sz="0" w:space="0" w:color="auto"/>
        <w:left w:val="none" w:sz="0" w:space="0" w:color="auto"/>
        <w:bottom w:val="none" w:sz="0" w:space="0" w:color="auto"/>
        <w:right w:val="none" w:sz="0" w:space="0" w:color="auto"/>
      </w:divBdr>
    </w:div>
    <w:div w:id="1376657349">
      <w:marLeft w:val="640"/>
      <w:marRight w:val="0"/>
      <w:marTop w:val="0"/>
      <w:marBottom w:val="0"/>
      <w:divBdr>
        <w:top w:val="none" w:sz="0" w:space="0" w:color="auto"/>
        <w:left w:val="none" w:sz="0" w:space="0" w:color="auto"/>
        <w:bottom w:val="none" w:sz="0" w:space="0" w:color="auto"/>
        <w:right w:val="none" w:sz="0" w:space="0" w:color="auto"/>
      </w:divBdr>
    </w:div>
    <w:div w:id="1378047555">
      <w:marLeft w:val="640"/>
      <w:marRight w:val="0"/>
      <w:marTop w:val="0"/>
      <w:marBottom w:val="0"/>
      <w:divBdr>
        <w:top w:val="none" w:sz="0" w:space="0" w:color="auto"/>
        <w:left w:val="none" w:sz="0" w:space="0" w:color="auto"/>
        <w:bottom w:val="none" w:sz="0" w:space="0" w:color="auto"/>
        <w:right w:val="none" w:sz="0" w:space="0" w:color="auto"/>
      </w:divBdr>
    </w:div>
    <w:div w:id="1380085854">
      <w:marLeft w:val="640"/>
      <w:marRight w:val="0"/>
      <w:marTop w:val="0"/>
      <w:marBottom w:val="0"/>
      <w:divBdr>
        <w:top w:val="none" w:sz="0" w:space="0" w:color="auto"/>
        <w:left w:val="none" w:sz="0" w:space="0" w:color="auto"/>
        <w:bottom w:val="none" w:sz="0" w:space="0" w:color="auto"/>
        <w:right w:val="none" w:sz="0" w:space="0" w:color="auto"/>
      </w:divBdr>
    </w:div>
    <w:div w:id="1381131796">
      <w:bodyDiv w:val="1"/>
      <w:marLeft w:val="0"/>
      <w:marRight w:val="0"/>
      <w:marTop w:val="0"/>
      <w:marBottom w:val="0"/>
      <w:divBdr>
        <w:top w:val="none" w:sz="0" w:space="0" w:color="auto"/>
        <w:left w:val="none" w:sz="0" w:space="0" w:color="auto"/>
        <w:bottom w:val="none" w:sz="0" w:space="0" w:color="auto"/>
        <w:right w:val="none" w:sz="0" w:space="0" w:color="auto"/>
      </w:divBdr>
      <w:divsChild>
        <w:div w:id="9797408">
          <w:marLeft w:val="640"/>
          <w:marRight w:val="0"/>
          <w:marTop w:val="0"/>
          <w:marBottom w:val="0"/>
          <w:divBdr>
            <w:top w:val="none" w:sz="0" w:space="0" w:color="auto"/>
            <w:left w:val="none" w:sz="0" w:space="0" w:color="auto"/>
            <w:bottom w:val="none" w:sz="0" w:space="0" w:color="auto"/>
            <w:right w:val="none" w:sz="0" w:space="0" w:color="auto"/>
          </w:divBdr>
        </w:div>
        <w:div w:id="24714056">
          <w:marLeft w:val="640"/>
          <w:marRight w:val="0"/>
          <w:marTop w:val="0"/>
          <w:marBottom w:val="0"/>
          <w:divBdr>
            <w:top w:val="none" w:sz="0" w:space="0" w:color="auto"/>
            <w:left w:val="none" w:sz="0" w:space="0" w:color="auto"/>
            <w:bottom w:val="none" w:sz="0" w:space="0" w:color="auto"/>
            <w:right w:val="none" w:sz="0" w:space="0" w:color="auto"/>
          </w:divBdr>
        </w:div>
        <w:div w:id="28142065">
          <w:marLeft w:val="640"/>
          <w:marRight w:val="0"/>
          <w:marTop w:val="0"/>
          <w:marBottom w:val="0"/>
          <w:divBdr>
            <w:top w:val="none" w:sz="0" w:space="0" w:color="auto"/>
            <w:left w:val="none" w:sz="0" w:space="0" w:color="auto"/>
            <w:bottom w:val="none" w:sz="0" w:space="0" w:color="auto"/>
            <w:right w:val="none" w:sz="0" w:space="0" w:color="auto"/>
          </w:divBdr>
        </w:div>
        <w:div w:id="34547983">
          <w:marLeft w:val="640"/>
          <w:marRight w:val="0"/>
          <w:marTop w:val="0"/>
          <w:marBottom w:val="0"/>
          <w:divBdr>
            <w:top w:val="none" w:sz="0" w:space="0" w:color="auto"/>
            <w:left w:val="none" w:sz="0" w:space="0" w:color="auto"/>
            <w:bottom w:val="none" w:sz="0" w:space="0" w:color="auto"/>
            <w:right w:val="none" w:sz="0" w:space="0" w:color="auto"/>
          </w:divBdr>
        </w:div>
        <w:div w:id="36442981">
          <w:marLeft w:val="640"/>
          <w:marRight w:val="0"/>
          <w:marTop w:val="0"/>
          <w:marBottom w:val="0"/>
          <w:divBdr>
            <w:top w:val="none" w:sz="0" w:space="0" w:color="auto"/>
            <w:left w:val="none" w:sz="0" w:space="0" w:color="auto"/>
            <w:bottom w:val="none" w:sz="0" w:space="0" w:color="auto"/>
            <w:right w:val="none" w:sz="0" w:space="0" w:color="auto"/>
          </w:divBdr>
        </w:div>
        <w:div w:id="46268779">
          <w:marLeft w:val="640"/>
          <w:marRight w:val="0"/>
          <w:marTop w:val="0"/>
          <w:marBottom w:val="0"/>
          <w:divBdr>
            <w:top w:val="none" w:sz="0" w:space="0" w:color="auto"/>
            <w:left w:val="none" w:sz="0" w:space="0" w:color="auto"/>
            <w:bottom w:val="none" w:sz="0" w:space="0" w:color="auto"/>
            <w:right w:val="none" w:sz="0" w:space="0" w:color="auto"/>
          </w:divBdr>
        </w:div>
        <w:div w:id="49306790">
          <w:marLeft w:val="640"/>
          <w:marRight w:val="0"/>
          <w:marTop w:val="0"/>
          <w:marBottom w:val="0"/>
          <w:divBdr>
            <w:top w:val="none" w:sz="0" w:space="0" w:color="auto"/>
            <w:left w:val="none" w:sz="0" w:space="0" w:color="auto"/>
            <w:bottom w:val="none" w:sz="0" w:space="0" w:color="auto"/>
            <w:right w:val="none" w:sz="0" w:space="0" w:color="auto"/>
          </w:divBdr>
        </w:div>
        <w:div w:id="72971761">
          <w:marLeft w:val="640"/>
          <w:marRight w:val="0"/>
          <w:marTop w:val="0"/>
          <w:marBottom w:val="0"/>
          <w:divBdr>
            <w:top w:val="none" w:sz="0" w:space="0" w:color="auto"/>
            <w:left w:val="none" w:sz="0" w:space="0" w:color="auto"/>
            <w:bottom w:val="none" w:sz="0" w:space="0" w:color="auto"/>
            <w:right w:val="none" w:sz="0" w:space="0" w:color="auto"/>
          </w:divBdr>
        </w:div>
        <w:div w:id="90441259">
          <w:marLeft w:val="640"/>
          <w:marRight w:val="0"/>
          <w:marTop w:val="0"/>
          <w:marBottom w:val="0"/>
          <w:divBdr>
            <w:top w:val="none" w:sz="0" w:space="0" w:color="auto"/>
            <w:left w:val="none" w:sz="0" w:space="0" w:color="auto"/>
            <w:bottom w:val="none" w:sz="0" w:space="0" w:color="auto"/>
            <w:right w:val="none" w:sz="0" w:space="0" w:color="auto"/>
          </w:divBdr>
        </w:div>
        <w:div w:id="95711185">
          <w:marLeft w:val="640"/>
          <w:marRight w:val="0"/>
          <w:marTop w:val="0"/>
          <w:marBottom w:val="0"/>
          <w:divBdr>
            <w:top w:val="none" w:sz="0" w:space="0" w:color="auto"/>
            <w:left w:val="none" w:sz="0" w:space="0" w:color="auto"/>
            <w:bottom w:val="none" w:sz="0" w:space="0" w:color="auto"/>
            <w:right w:val="none" w:sz="0" w:space="0" w:color="auto"/>
          </w:divBdr>
        </w:div>
        <w:div w:id="102111969">
          <w:marLeft w:val="640"/>
          <w:marRight w:val="0"/>
          <w:marTop w:val="0"/>
          <w:marBottom w:val="0"/>
          <w:divBdr>
            <w:top w:val="none" w:sz="0" w:space="0" w:color="auto"/>
            <w:left w:val="none" w:sz="0" w:space="0" w:color="auto"/>
            <w:bottom w:val="none" w:sz="0" w:space="0" w:color="auto"/>
            <w:right w:val="none" w:sz="0" w:space="0" w:color="auto"/>
          </w:divBdr>
        </w:div>
        <w:div w:id="107547037">
          <w:marLeft w:val="640"/>
          <w:marRight w:val="0"/>
          <w:marTop w:val="0"/>
          <w:marBottom w:val="0"/>
          <w:divBdr>
            <w:top w:val="none" w:sz="0" w:space="0" w:color="auto"/>
            <w:left w:val="none" w:sz="0" w:space="0" w:color="auto"/>
            <w:bottom w:val="none" w:sz="0" w:space="0" w:color="auto"/>
            <w:right w:val="none" w:sz="0" w:space="0" w:color="auto"/>
          </w:divBdr>
        </w:div>
        <w:div w:id="135606327">
          <w:marLeft w:val="640"/>
          <w:marRight w:val="0"/>
          <w:marTop w:val="0"/>
          <w:marBottom w:val="0"/>
          <w:divBdr>
            <w:top w:val="none" w:sz="0" w:space="0" w:color="auto"/>
            <w:left w:val="none" w:sz="0" w:space="0" w:color="auto"/>
            <w:bottom w:val="none" w:sz="0" w:space="0" w:color="auto"/>
            <w:right w:val="none" w:sz="0" w:space="0" w:color="auto"/>
          </w:divBdr>
        </w:div>
        <w:div w:id="137891591">
          <w:marLeft w:val="640"/>
          <w:marRight w:val="0"/>
          <w:marTop w:val="0"/>
          <w:marBottom w:val="0"/>
          <w:divBdr>
            <w:top w:val="none" w:sz="0" w:space="0" w:color="auto"/>
            <w:left w:val="none" w:sz="0" w:space="0" w:color="auto"/>
            <w:bottom w:val="none" w:sz="0" w:space="0" w:color="auto"/>
            <w:right w:val="none" w:sz="0" w:space="0" w:color="auto"/>
          </w:divBdr>
        </w:div>
        <w:div w:id="151608510">
          <w:marLeft w:val="640"/>
          <w:marRight w:val="0"/>
          <w:marTop w:val="0"/>
          <w:marBottom w:val="0"/>
          <w:divBdr>
            <w:top w:val="none" w:sz="0" w:space="0" w:color="auto"/>
            <w:left w:val="none" w:sz="0" w:space="0" w:color="auto"/>
            <w:bottom w:val="none" w:sz="0" w:space="0" w:color="auto"/>
            <w:right w:val="none" w:sz="0" w:space="0" w:color="auto"/>
          </w:divBdr>
        </w:div>
        <w:div w:id="158624393">
          <w:marLeft w:val="640"/>
          <w:marRight w:val="0"/>
          <w:marTop w:val="0"/>
          <w:marBottom w:val="0"/>
          <w:divBdr>
            <w:top w:val="none" w:sz="0" w:space="0" w:color="auto"/>
            <w:left w:val="none" w:sz="0" w:space="0" w:color="auto"/>
            <w:bottom w:val="none" w:sz="0" w:space="0" w:color="auto"/>
            <w:right w:val="none" w:sz="0" w:space="0" w:color="auto"/>
          </w:divBdr>
        </w:div>
        <w:div w:id="175729639">
          <w:marLeft w:val="640"/>
          <w:marRight w:val="0"/>
          <w:marTop w:val="0"/>
          <w:marBottom w:val="0"/>
          <w:divBdr>
            <w:top w:val="none" w:sz="0" w:space="0" w:color="auto"/>
            <w:left w:val="none" w:sz="0" w:space="0" w:color="auto"/>
            <w:bottom w:val="none" w:sz="0" w:space="0" w:color="auto"/>
            <w:right w:val="none" w:sz="0" w:space="0" w:color="auto"/>
          </w:divBdr>
        </w:div>
        <w:div w:id="185145714">
          <w:marLeft w:val="640"/>
          <w:marRight w:val="0"/>
          <w:marTop w:val="0"/>
          <w:marBottom w:val="0"/>
          <w:divBdr>
            <w:top w:val="none" w:sz="0" w:space="0" w:color="auto"/>
            <w:left w:val="none" w:sz="0" w:space="0" w:color="auto"/>
            <w:bottom w:val="none" w:sz="0" w:space="0" w:color="auto"/>
            <w:right w:val="none" w:sz="0" w:space="0" w:color="auto"/>
          </w:divBdr>
        </w:div>
        <w:div w:id="187644162">
          <w:marLeft w:val="640"/>
          <w:marRight w:val="0"/>
          <w:marTop w:val="0"/>
          <w:marBottom w:val="0"/>
          <w:divBdr>
            <w:top w:val="none" w:sz="0" w:space="0" w:color="auto"/>
            <w:left w:val="none" w:sz="0" w:space="0" w:color="auto"/>
            <w:bottom w:val="none" w:sz="0" w:space="0" w:color="auto"/>
            <w:right w:val="none" w:sz="0" w:space="0" w:color="auto"/>
          </w:divBdr>
        </w:div>
        <w:div w:id="201720505">
          <w:marLeft w:val="640"/>
          <w:marRight w:val="0"/>
          <w:marTop w:val="0"/>
          <w:marBottom w:val="0"/>
          <w:divBdr>
            <w:top w:val="none" w:sz="0" w:space="0" w:color="auto"/>
            <w:left w:val="none" w:sz="0" w:space="0" w:color="auto"/>
            <w:bottom w:val="none" w:sz="0" w:space="0" w:color="auto"/>
            <w:right w:val="none" w:sz="0" w:space="0" w:color="auto"/>
          </w:divBdr>
        </w:div>
        <w:div w:id="207494214">
          <w:marLeft w:val="640"/>
          <w:marRight w:val="0"/>
          <w:marTop w:val="0"/>
          <w:marBottom w:val="0"/>
          <w:divBdr>
            <w:top w:val="none" w:sz="0" w:space="0" w:color="auto"/>
            <w:left w:val="none" w:sz="0" w:space="0" w:color="auto"/>
            <w:bottom w:val="none" w:sz="0" w:space="0" w:color="auto"/>
            <w:right w:val="none" w:sz="0" w:space="0" w:color="auto"/>
          </w:divBdr>
        </w:div>
        <w:div w:id="208149134">
          <w:marLeft w:val="640"/>
          <w:marRight w:val="0"/>
          <w:marTop w:val="0"/>
          <w:marBottom w:val="0"/>
          <w:divBdr>
            <w:top w:val="none" w:sz="0" w:space="0" w:color="auto"/>
            <w:left w:val="none" w:sz="0" w:space="0" w:color="auto"/>
            <w:bottom w:val="none" w:sz="0" w:space="0" w:color="auto"/>
            <w:right w:val="none" w:sz="0" w:space="0" w:color="auto"/>
          </w:divBdr>
        </w:div>
        <w:div w:id="216473181">
          <w:marLeft w:val="640"/>
          <w:marRight w:val="0"/>
          <w:marTop w:val="0"/>
          <w:marBottom w:val="0"/>
          <w:divBdr>
            <w:top w:val="none" w:sz="0" w:space="0" w:color="auto"/>
            <w:left w:val="none" w:sz="0" w:space="0" w:color="auto"/>
            <w:bottom w:val="none" w:sz="0" w:space="0" w:color="auto"/>
            <w:right w:val="none" w:sz="0" w:space="0" w:color="auto"/>
          </w:divBdr>
        </w:div>
        <w:div w:id="222109039">
          <w:marLeft w:val="640"/>
          <w:marRight w:val="0"/>
          <w:marTop w:val="0"/>
          <w:marBottom w:val="0"/>
          <w:divBdr>
            <w:top w:val="none" w:sz="0" w:space="0" w:color="auto"/>
            <w:left w:val="none" w:sz="0" w:space="0" w:color="auto"/>
            <w:bottom w:val="none" w:sz="0" w:space="0" w:color="auto"/>
            <w:right w:val="none" w:sz="0" w:space="0" w:color="auto"/>
          </w:divBdr>
        </w:div>
        <w:div w:id="237323024">
          <w:marLeft w:val="640"/>
          <w:marRight w:val="0"/>
          <w:marTop w:val="0"/>
          <w:marBottom w:val="0"/>
          <w:divBdr>
            <w:top w:val="none" w:sz="0" w:space="0" w:color="auto"/>
            <w:left w:val="none" w:sz="0" w:space="0" w:color="auto"/>
            <w:bottom w:val="none" w:sz="0" w:space="0" w:color="auto"/>
            <w:right w:val="none" w:sz="0" w:space="0" w:color="auto"/>
          </w:divBdr>
        </w:div>
        <w:div w:id="239950453">
          <w:marLeft w:val="640"/>
          <w:marRight w:val="0"/>
          <w:marTop w:val="0"/>
          <w:marBottom w:val="0"/>
          <w:divBdr>
            <w:top w:val="none" w:sz="0" w:space="0" w:color="auto"/>
            <w:left w:val="none" w:sz="0" w:space="0" w:color="auto"/>
            <w:bottom w:val="none" w:sz="0" w:space="0" w:color="auto"/>
            <w:right w:val="none" w:sz="0" w:space="0" w:color="auto"/>
          </w:divBdr>
        </w:div>
        <w:div w:id="249505518">
          <w:marLeft w:val="640"/>
          <w:marRight w:val="0"/>
          <w:marTop w:val="0"/>
          <w:marBottom w:val="0"/>
          <w:divBdr>
            <w:top w:val="none" w:sz="0" w:space="0" w:color="auto"/>
            <w:left w:val="none" w:sz="0" w:space="0" w:color="auto"/>
            <w:bottom w:val="none" w:sz="0" w:space="0" w:color="auto"/>
            <w:right w:val="none" w:sz="0" w:space="0" w:color="auto"/>
          </w:divBdr>
        </w:div>
        <w:div w:id="249781849">
          <w:marLeft w:val="640"/>
          <w:marRight w:val="0"/>
          <w:marTop w:val="0"/>
          <w:marBottom w:val="0"/>
          <w:divBdr>
            <w:top w:val="none" w:sz="0" w:space="0" w:color="auto"/>
            <w:left w:val="none" w:sz="0" w:space="0" w:color="auto"/>
            <w:bottom w:val="none" w:sz="0" w:space="0" w:color="auto"/>
            <w:right w:val="none" w:sz="0" w:space="0" w:color="auto"/>
          </w:divBdr>
        </w:div>
        <w:div w:id="253562763">
          <w:marLeft w:val="640"/>
          <w:marRight w:val="0"/>
          <w:marTop w:val="0"/>
          <w:marBottom w:val="0"/>
          <w:divBdr>
            <w:top w:val="none" w:sz="0" w:space="0" w:color="auto"/>
            <w:left w:val="none" w:sz="0" w:space="0" w:color="auto"/>
            <w:bottom w:val="none" w:sz="0" w:space="0" w:color="auto"/>
            <w:right w:val="none" w:sz="0" w:space="0" w:color="auto"/>
          </w:divBdr>
        </w:div>
        <w:div w:id="288587325">
          <w:marLeft w:val="640"/>
          <w:marRight w:val="0"/>
          <w:marTop w:val="0"/>
          <w:marBottom w:val="0"/>
          <w:divBdr>
            <w:top w:val="none" w:sz="0" w:space="0" w:color="auto"/>
            <w:left w:val="none" w:sz="0" w:space="0" w:color="auto"/>
            <w:bottom w:val="none" w:sz="0" w:space="0" w:color="auto"/>
            <w:right w:val="none" w:sz="0" w:space="0" w:color="auto"/>
          </w:divBdr>
        </w:div>
        <w:div w:id="289677214">
          <w:marLeft w:val="640"/>
          <w:marRight w:val="0"/>
          <w:marTop w:val="0"/>
          <w:marBottom w:val="0"/>
          <w:divBdr>
            <w:top w:val="none" w:sz="0" w:space="0" w:color="auto"/>
            <w:left w:val="none" w:sz="0" w:space="0" w:color="auto"/>
            <w:bottom w:val="none" w:sz="0" w:space="0" w:color="auto"/>
            <w:right w:val="none" w:sz="0" w:space="0" w:color="auto"/>
          </w:divBdr>
        </w:div>
        <w:div w:id="290093303">
          <w:marLeft w:val="640"/>
          <w:marRight w:val="0"/>
          <w:marTop w:val="0"/>
          <w:marBottom w:val="0"/>
          <w:divBdr>
            <w:top w:val="none" w:sz="0" w:space="0" w:color="auto"/>
            <w:left w:val="none" w:sz="0" w:space="0" w:color="auto"/>
            <w:bottom w:val="none" w:sz="0" w:space="0" w:color="auto"/>
            <w:right w:val="none" w:sz="0" w:space="0" w:color="auto"/>
          </w:divBdr>
        </w:div>
        <w:div w:id="295523724">
          <w:marLeft w:val="640"/>
          <w:marRight w:val="0"/>
          <w:marTop w:val="0"/>
          <w:marBottom w:val="0"/>
          <w:divBdr>
            <w:top w:val="none" w:sz="0" w:space="0" w:color="auto"/>
            <w:left w:val="none" w:sz="0" w:space="0" w:color="auto"/>
            <w:bottom w:val="none" w:sz="0" w:space="0" w:color="auto"/>
            <w:right w:val="none" w:sz="0" w:space="0" w:color="auto"/>
          </w:divBdr>
        </w:div>
        <w:div w:id="296036909">
          <w:marLeft w:val="640"/>
          <w:marRight w:val="0"/>
          <w:marTop w:val="0"/>
          <w:marBottom w:val="0"/>
          <w:divBdr>
            <w:top w:val="none" w:sz="0" w:space="0" w:color="auto"/>
            <w:left w:val="none" w:sz="0" w:space="0" w:color="auto"/>
            <w:bottom w:val="none" w:sz="0" w:space="0" w:color="auto"/>
            <w:right w:val="none" w:sz="0" w:space="0" w:color="auto"/>
          </w:divBdr>
        </w:div>
        <w:div w:id="296104407">
          <w:marLeft w:val="640"/>
          <w:marRight w:val="0"/>
          <w:marTop w:val="0"/>
          <w:marBottom w:val="0"/>
          <w:divBdr>
            <w:top w:val="none" w:sz="0" w:space="0" w:color="auto"/>
            <w:left w:val="none" w:sz="0" w:space="0" w:color="auto"/>
            <w:bottom w:val="none" w:sz="0" w:space="0" w:color="auto"/>
            <w:right w:val="none" w:sz="0" w:space="0" w:color="auto"/>
          </w:divBdr>
        </w:div>
        <w:div w:id="297540153">
          <w:marLeft w:val="640"/>
          <w:marRight w:val="0"/>
          <w:marTop w:val="0"/>
          <w:marBottom w:val="0"/>
          <w:divBdr>
            <w:top w:val="none" w:sz="0" w:space="0" w:color="auto"/>
            <w:left w:val="none" w:sz="0" w:space="0" w:color="auto"/>
            <w:bottom w:val="none" w:sz="0" w:space="0" w:color="auto"/>
            <w:right w:val="none" w:sz="0" w:space="0" w:color="auto"/>
          </w:divBdr>
        </w:div>
        <w:div w:id="302546119">
          <w:marLeft w:val="640"/>
          <w:marRight w:val="0"/>
          <w:marTop w:val="0"/>
          <w:marBottom w:val="0"/>
          <w:divBdr>
            <w:top w:val="none" w:sz="0" w:space="0" w:color="auto"/>
            <w:left w:val="none" w:sz="0" w:space="0" w:color="auto"/>
            <w:bottom w:val="none" w:sz="0" w:space="0" w:color="auto"/>
            <w:right w:val="none" w:sz="0" w:space="0" w:color="auto"/>
          </w:divBdr>
        </w:div>
        <w:div w:id="307441495">
          <w:marLeft w:val="640"/>
          <w:marRight w:val="0"/>
          <w:marTop w:val="0"/>
          <w:marBottom w:val="0"/>
          <w:divBdr>
            <w:top w:val="none" w:sz="0" w:space="0" w:color="auto"/>
            <w:left w:val="none" w:sz="0" w:space="0" w:color="auto"/>
            <w:bottom w:val="none" w:sz="0" w:space="0" w:color="auto"/>
            <w:right w:val="none" w:sz="0" w:space="0" w:color="auto"/>
          </w:divBdr>
        </w:div>
        <w:div w:id="309482851">
          <w:marLeft w:val="640"/>
          <w:marRight w:val="0"/>
          <w:marTop w:val="0"/>
          <w:marBottom w:val="0"/>
          <w:divBdr>
            <w:top w:val="none" w:sz="0" w:space="0" w:color="auto"/>
            <w:left w:val="none" w:sz="0" w:space="0" w:color="auto"/>
            <w:bottom w:val="none" w:sz="0" w:space="0" w:color="auto"/>
            <w:right w:val="none" w:sz="0" w:space="0" w:color="auto"/>
          </w:divBdr>
        </w:div>
        <w:div w:id="311058927">
          <w:marLeft w:val="640"/>
          <w:marRight w:val="0"/>
          <w:marTop w:val="0"/>
          <w:marBottom w:val="0"/>
          <w:divBdr>
            <w:top w:val="none" w:sz="0" w:space="0" w:color="auto"/>
            <w:left w:val="none" w:sz="0" w:space="0" w:color="auto"/>
            <w:bottom w:val="none" w:sz="0" w:space="0" w:color="auto"/>
            <w:right w:val="none" w:sz="0" w:space="0" w:color="auto"/>
          </w:divBdr>
        </w:div>
        <w:div w:id="317198516">
          <w:marLeft w:val="640"/>
          <w:marRight w:val="0"/>
          <w:marTop w:val="0"/>
          <w:marBottom w:val="0"/>
          <w:divBdr>
            <w:top w:val="none" w:sz="0" w:space="0" w:color="auto"/>
            <w:left w:val="none" w:sz="0" w:space="0" w:color="auto"/>
            <w:bottom w:val="none" w:sz="0" w:space="0" w:color="auto"/>
            <w:right w:val="none" w:sz="0" w:space="0" w:color="auto"/>
          </w:divBdr>
        </w:div>
        <w:div w:id="324626565">
          <w:marLeft w:val="640"/>
          <w:marRight w:val="0"/>
          <w:marTop w:val="0"/>
          <w:marBottom w:val="0"/>
          <w:divBdr>
            <w:top w:val="none" w:sz="0" w:space="0" w:color="auto"/>
            <w:left w:val="none" w:sz="0" w:space="0" w:color="auto"/>
            <w:bottom w:val="none" w:sz="0" w:space="0" w:color="auto"/>
            <w:right w:val="none" w:sz="0" w:space="0" w:color="auto"/>
          </w:divBdr>
        </w:div>
        <w:div w:id="338192408">
          <w:marLeft w:val="640"/>
          <w:marRight w:val="0"/>
          <w:marTop w:val="0"/>
          <w:marBottom w:val="0"/>
          <w:divBdr>
            <w:top w:val="none" w:sz="0" w:space="0" w:color="auto"/>
            <w:left w:val="none" w:sz="0" w:space="0" w:color="auto"/>
            <w:bottom w:val="none" w:sz="0" w:space="0" w:color="auto"/>
            <w:right w:val="none" w:sz="0" w:space="0" w:color="auto"/>
          </w:divBdr>
        </w:div>
        <w:div w:id="350105290">
          <w:marLeft w:val="640"/>
          <w:marRight w:val="0"/>
          <w:marTop w:val="0"/>
          <w:marBottom w:val="0"/>
          <w:divBdr>
            <w:top w:val="none" w:sz="0" w:space="0" w:color="auto"/>
            <w:left w:val="none" w:sz="0" w:space="0" w:color="auto"/>
            <w:bottom w:val="none" w:sz="0" w:space="0" w:color="auto"/>
            <w:right w:val="none" w:sz="0" w:space="0" w:color="auto"/>
          </w:divBdr>
        </w:div>
        <w:div w:id="361514359">
          <w:marLeft w:val="640"/>
          <w:marRight w:val="0"/>
          <w:marTop w:val="0"/>
          <w:marBottom w:val="0"/>
          <w:divBdr>
            <w:top w:val="none" w:sz="0" w:space="0" w:color="auto"/>
            <w:left w:val="none" w:sz="0" w:space="0" w:color="auto"/>
            <w:bottom w:val="none" w:sz="0" w:space="0" w:color="auto"/>
            <w:right w:val="none" w:sz="0" w:space="0" w:color="auto"/>
          </w:divBdr>
        </w:div>
        <w:div w:id="383335467">
          <w:marLeft w:val="640"/>
          <w:marRight w:val="0"/>
          <w:marTop w:val="0"/>
          <w:marBottom w:val="0"/>
          <w:divBdr>
            <w:top w:val="none" w:sz="0" w:space="0" w:color="auto"/>
            <w:left w:val="none" w:sz="0" w:space="0" w:color="auto"/>
            <w:bottom w:val="none" w:sz="0" w:space="0" w:color="auto"/>
            <w:right w:val="none" w:sz="0" w:space="0" w:color="auto"/>
          </w:divBdr>
        </w:div>
        <w:div w:id="400828667">
          <w:marLeft w:val="640"/>
          <w:marRight w:val="0"/>
          <w:marTop w:val="0"/>
          <w:marBottom w:val="0"/>
          <w:divBdr>
            <w:top w:val="none" w:sz="0" w:space="0" w:color="auto"/>
            <w:left w:val="none" w:sz="0" w:space="0" w:color="auto"/>
            <w:bottom w:val="none" w:sz="0" w:space="0" w:color="auto"/>
            <w:right w:val="none" w:sz="0" w:space="0" w:color="auto"/>
          </w:divBdr>
        </w:div>
        <w:div w:id="438139575">
          <w:marLeft w:val="640"/>
          <w:marRight w:val="0"/>
          <w:marTop w:val="0"/>
          <w:marBottom w:val="0"/>
          <w:divBdr>
            <w:top w:val="none" w:sz="0" w:space="0" w:color="auto"/>
            <w:left w:val="none" w:sz="0" w:space="0" w:color="auto"/>
            <w:bottom w:val="none" w:sz="0" w:space="0" w:color="auto"/>
            <w:right w:val="none" w:sz="0" w:space="0" w:color="auto"/>
          </w:divBdr>
        </w:div>
        <w:div w:id="451899347">
          <w:marLeft w:val="640"/>
          <w:marRight w:val="0"/>
          <w:marTop w:val="0"/>
          <w:marBottom w:val="0"/>
          <w:divBdr>
            <w:top w:val="none" w:sz="0" w:space="0" w:color="auto"/>
            <w:left w:val="none" w:sz="0" w:space="0" w:color="auto"/>
            <w:bottom w:val="none" w:sz="0" w:space="0" w:color="auto"/>
            <w:right w:val="none" w:sz="0" w:space="0" w:color="auto"/>
          </w:divBdr>
        </w:div>
        <w:div w:id="463279385">
          <w:marLeft w:val="640"/>
          <w:marRight w:val="0"/>
          <w:marTop w:val="0"/>
          <w:marBottom w:val="0"/>
          <w:divBdr>
            <w:top w:val="none" w:sz="0" w:space="0" w:color="auto"/>
            <w:left w:val="none" w:sz="0" w:space="0" w:color="auto"/>
            <w:bottom w:val="none" w:sz="0" w:space="0" w:color="auto"/>
            <w:right w:val="none" w:sz="0" w:space="0" w:color="auto"/>
          </w:divBdr>
        </w:div>
        <w:div w:id="473445501">
          <w:marLeft w:val="640"/>
          <w:marRight w:val="0"/>
          <w:marTop w:val="0"/>
          <w:marBottom w:val="0"/>
          <w:divBdr>
            <w:top w:val="none" w:sz="0" w:space="0" w:color="auto"/>
            <w:left w:val="none" w:sz="0" w:space="0" w:color="auto"/>
            <w:bottom w:val="none" w:sz="0" w:space="0" w:color="auto"/>
            <w:right w:val="none" w:sz="0" w:space="0" w:color="auto"/>
          </w:divBdr>
        </w:div>
        <w:div w:id="487093594">
          <w:marLeft w:val="640"/>
          <w:marRight w:val="0"/>
          <w:marTop w:val="0"/>
          <w:marBottom w:val="0"/>
          <w:divBdr>
            <w:top w:val="none" w:sz="0" w:space="0" w:color="auto"/>
            <w:left w:val="none" w:sz="0" w:space="0" w:color="auto"/>
            <w:bottom w:val="none" w:sz="0" w:space="0" w:color="auto"/>
            <w:right w:val="none" w:sz="0" w:space="0" w:color="auto"/>
          </w:divBdr>
        </w:div>
        <w:div w:id="489634798">
          <w:marLeft w:val="640"/>
          <w:marRight w:val="0"/>
          <w:marTop w:val="0"/>
          <w:marBottom w:val="0"/>
          <w:divBdr>
            <w:top w:val="none" w:sz="0" w:space="0" w:color="auto"/>
            <w:left w:val="none" w:sz="0" w:space="0" w:color="auto"/>
            <w:bottom w:val="none" w:sz="0" w:space="0" w:color="auto"/>
            <w:right w:val="none" w:sz="0" w:space="0" w:color="auto"/>
          </w:divBdr>
        </w:div>
        <w:div w:id="495922760">
          <w:marLeft w:val="640"/>
          <w:marRight w:val="0"/>
          <w:marTop w:val="0"/>
          <w:marBottom w:val="0"/>
          <w:divBdr>
            <w:top w:val="none" w:sz="0" w:space="0" w:color="auto"/>
            <w:left w:val="none" w:sz="0" w:space="0" w:color="auto"/>
            <w:bottom w:val="none" w:sz="0" w:space="0" w:color="auto"/>
            <w:right w:val="none" w:sz="0" w:space="0" w:color="auto"/>
          </w:divBdr>
        </w:div>
        <w:div w:id="498696122">
          <w:marLeft w:val="640"/>
          <w:marRight w:val="0"/>
          <w:marTop w:val="0"/>
          <w:marBottom w:val="0"/>
          <w:divBdr>
            <w:top w:val="none" w:sz="0" w:space="0" w:color="auto"/>
            <w:left w:val="none" w:sz="0" w:space="0" w:color="auto"/>
            <w:bottom w:val="none" w:sz="0" w:space="0" w:color="auto"/>
            <w:right w:val="none" w:sz="0" w:space="0" w:color="auto"/>
          </w:divBdr>
        </w:div>
        <w:div w:id="499738170">
          <w:marLeft w:val="640"/>
          <w:marRight w:val="0"/>
          <w:marTop w:val="0"/>
          <w:marBottom w:val="0"/>
          <w:divBdr>
            <w:top w:val="none" w:sz="0" w:space="0" w:color="auto"/>
            <w:left w:val="none" w:sz="0" w:space="0" w:color="auto"/>
            <w:bottom w:val="none" w:sz="0" w:space="0" w:color="auto"/>
            <w:right w:val="none" w:sz="0" w:space="0" w:color="auto"/>
          </w:divBdr>
        </w:div>
        <w:div w:id="501625903">
          <w:marLeft w:val="640"/>
          <w:marRight w:val="0"/>
          <w:marTop w:val="0"/>
          <w:marBottom w:val="0"/>
          <w:divBdr>
            <w:top w:val="none" w:sz="0" w:space="0" w:color="auto"/>
            <w:left w:val="none" w:sz="0" w:space="0" w:color="auto"/>
            <w:bottom w:val="none" w:sz="0" w:space="0" w:color="auto"/>
            <w:right w:val="none" w:sz="0" w:space="0" w:color="auto"/>
          </w:divBdr>
        </w:div>
        <w:div w:id="521163174">
          <w:marLeft w:val="640"/>
          <w:marRight w:val="0"/>
          <w:marTop w:val="0"/>
          <w:marBottom w:val="0"/>
          <w:divBdr>
            <w:top w:val="none" w:sz="0" w:space="0" w:color="auto"/>
            <w:left w:val="none" w:sz="0" w:space="0" w:color="auto"/>
            <w:bottom w:val="none" w:sz="0" w:space="0" w:color="auto"/>
            <w:right w:val="none" w:sz="0" w:space="0" w:color="auto"/>
          </w:divBdr>
        </w:div>
        <w:div w:id="527333267">
          <w:marLeft w:val="640"/>
          <w:marRight w:val="0"/>
          <w:marTop w:val="0"/>
          <w:marBottom w:val="0"/>
          <w:divBdr>
            <w:top w:val="none" w:sz="0" w:space="0" w:color="auto"/>
            <w:left w:val="none" w:sz="0" w:space="0" w:color="auto"/>
            <w:bottom w:val="none" w:sz="0" w:space="0" w:color="auto"/>
            <w:right w:val="none" w:sz="0" w:space="0" w:color="auto"/>
          </w:divBdr>
        </w:div>
        <w:div w:id="541476188">
          <w:marLeft w:val="640"/>
          <w:marRight w:val="0"/>
          <w:marTop w:val="0"/>
          <w:marBottom w:val="0"/>
          <w:divBdr>
            <w:top w:val="none" w:sz="0" w:space="0" w:color="auto"/>
            <w:left w:val="none" w:sz="0" w:space="0" w:color="auto"/>
            <w:bottom w:val="none" w:sz="0" w:space="0" w:color="auto"/>
            <w:right w:val="none" w:sz="0" w:space="0" w:color="auto"/>
          </w:divBdr>
        </w:div>
        <w:div w:id="545877853">
          <w:marLeft w:val="640"/>
          <w:marRight w:val="0"/>
          <w:marTop w:val="0"/>
          <w:marBottom w:val="0"/>
          <w:divBdr>
            <w:top w:val="none" w:sz="0" w:space="0" w:color="auto"/>
            <w:left w:val="none" w:sz="0" w:space="0" w:color="auto"/>
            <w:bottom w:val="none" w:sz="0" w:space="0" w:color="auto"/>
            <w:right w:val="none" w:sz="0" w:space="0" w:color="auto"/>
          </w:divBdr>
        </w:div>
        <w:div w:id="546796144">
          <w:marLeft w:val="640"/>
          <w:marRight w:val="0"/>
          <w:marTop w:val="0"/>
          <w:marBottom w:val="0"/>
          <w:divBdr>
            <w:top w:val="none" w:sz="0" w:space="0" w:color="auto"/>
            <w:left w:val="none" w:sz="0" w:space="0" w:color="auto"/>
            <w:bottom w:val="none" w:sz="0" w:space="0" w:color="auto"/>
            <w:right w:val="none" w:sz="0" w:space="0" w:color="auto"/>
          </w:divBdr>
        </w:div>
        <w:div w:id="551036520">
          <w:marLeft w:val="640"/>
          <w:marRight w:val="0"/>
          <w:marTop w:val="0"/>
          <w:marBottom w:val="0"/>
          <w:divBdr>
            <w:top w:val="none" w:sz="0" w:space="0" w:color="auto"/>
            <w:left w:val="none" w:sz="0" w:space="0" w:color="auto"/>
            <w:bottom w:val="none" w:sz="0" w:space="0" w:color="auto"/>
            <w:right w:val="none" w:sz="0" w:space="0" w:color="auto"/>
          </w:divBdr>
        </w:div>
        <w:div w:id="559176100">
          <w:marLeft w:val="640"/>
          <w:marRight w:val="0"/>
          <w:marTop w:val="0"/>
          <w:marBottom w:val="0"/>
          <w:divBdr>
            <w:top w:val="none" w:sz="0" w:space="0" w:color="auto"/>
            <w:left w:val="none" w:sz="0" w:space="0" w:color="auto"/>
            <w:bottom w:val="none" w:sz="0" w:space="0" w:color="auto"/>
            <w:right w:val="none" w:sz="0" w:space="0" w:color="auto"/>
          </w:divBdr>
        </w:div>
        <w:div w:id="587009677">
          <w:marLeft w:val="640"/>
          <w:marRight w:val="0"/>
          <w:marTop w:val="0"/>
          <w:marBottom w:val="0"/>
          <w:divBdr>
            <w:top w:val="none" w:sz="0" w:space="0" w:color="auto"/>
            <w:left w:val="none" w:sz="0" w:space="0" w:color="auto"/>
            <w:bottom w:val="none" w:sz="0" w:space="0" w:color="auto"/>
            <w:right w:val="none" w:sz="0" w:space="0" w:color="auto"/>
          </w:divBdr>
        </w:div>
        <w:div w:id="624704238">
          <w:marLeft w:val="640"/>
          <w:marRight w:val="0"/>
          <w:marTop w:val="0"/>
          <w:marBottom w:val="0"/>
          <w:divBdr>
            <w:top w:val="none" w:sz="0" w:space="0" w:color="auto"/>
            <w:left w:val="none" w:sz="0" w:space="0" w:color="auto"/>
            <w:bottom w:val="none" w:sz="0" w:space="0" w:color="auto"/>
            <w:right w:val="none" w:sz="0" w:space="0" w:color="auto"/>
          </w:divBdr>
        </w:div>
        <w:div w:id="643316231">
          <w:marLeft w:val="640"/>
          <w:marRight w:val="0"/>
          <w:marTop w:val="0"/>
          <w:marBottom w:val="0"/>
          <w:divBdr>
            <w:top w:val="none" w:sz="0" w:space="0" w:color="auto"/>
            <w:left w:val="none" w:sz="0" w:space="0" w:color="auto"/>
            <w:bottom w:val="none" w:sz="0" w:space="0" w:color="auto"/>
            <w:right w:val="none" w:sz="0" w:space="0" w:color="auto"/>
          </w:divBdr>
        </w:div>
        <w:div w:id="648750727">
          <w:marLeft w:val="640"/>
          <w:marRight w:val="0"/>
          <w:marTop w:val="0"/>
          <w:marBottom w:val="0"/>
          <w:divBdr>
            <w:top w:val="none" w:sz="0" w:space="0" w:color="auto"/>
            <w:left w:val="none" w:sz="0" w:space="0" w:color="auto"/>
            <w:bottom w:val="none" w:sz="0" w:space="0" w:color="auto"/>
            <w:right w:val="none" w:sz="0" w:space="0" w:color="auto"/>
          </w:divBdr>
        </w:div>
        <w:div w:id="651176534">
          <w:marLeft w:val="640"/>
          <w:marRight w:val="0"/>
          <w:marTop w:val="0"/>
          <w:marBottom w:val="0"/>
          <w:divBdr>
            <w:top w:val="none" w:sz="0" w:space="0" w:color="auto"/>
            <w:left w:val="none" w:sz="0" w:space="0" w:color="auto"/>
            <w:bottom w:val="none" w:sz="0" w:space="0" w:color="auto"/>
            <w:right w:val="none" w:sz="0" w:space="0" w:color="auto"/>
          </w:divBdr>
        </w:div>
        <w:div w:id="671762572">
          <w:marLeft w:val="640"/>
          <w:marRight w:val="0"/>
          <w:marTop w:val="0"/>
          <w:marBottom w:val="0"/>
          <w:divBdr>
            <w:top w:val="none" w:sz="0" w:space="0" w:color="auto"/>
            <w:left w:val="none" w:sz="0" w:space="0" w:color="auto"/>
            <w:bottom w:val="none" w:sz="0" w:space="0" w:color="auto"/>
            <w:right w:val="none" w:sz="0" w:space="0" w:color="auto"/>
          </w:divBdr>
        </w:div>
        <w:div w:id="692389755">
          <w:marLeft w:val="640"/>
          <w:marRight w:val="0"/>
          <w:marTop w:val="0"/>
          <w:marBottom w:val="0"/>
          <w:divBdr>
            <w:top w:val="none" w:sz="0" w:space="0" w:color="auto"/>
            <w:left w:val="none" w:sz="0" w:space="0" w:color="auto"/>
            <w:bottom w:val="none" w:sz="0" w:space="0" w:color="auto"/>
            <w:right w:val="none" w:sz="0" w:space="0" w:color="auto"/>
          </w:divBdr>
        </w:div>
        <w:div w:id="700056199">
          <w:marLeft w:val="640"/>
          <w:marRight w:val="0"/>
          <w:marTop w:val="0"/>
          <w:marBottom w:val="0"/>
          <w:divBdr>
            <w:top w:val="none" w:sz="0" w:space="0" w:color="auto"/>
            <w:left w:val="none" w:sz="0" w:space="0" w:color="auto"/>
            <w:bottom w:val="none" w:sz="0" w:space="0" w:color="auto"/>
            <w:right w:val="none" w:sz="0" w:space="0" w:color="auto"/>
          </w:divBdr>
        </w:div>
        <w:div w:id="702486044">
          <w:marLeft w:val="640"/>
          <w:marRight w:val="0"/>
          <w:marTop w:val="0"/>
          <w:marBottom w:val="0"/>
          <w:divBdr>
            <w:top w:val="none" w:sz="0" w:space="0" w:color="auto"/>
            <w:left w:val="none" w:sz="0" w:space="0" w:color="auto"/>
            <w:bottom w:val="none" w:sz="0" w:space="0" w:color="auto"/>
            <w:right w:val="none" w:sz="0" w:space="0" w:color="auto"/>
          </w:divBdr>
        </w:div>
        <w:div w:id="709112521">
          <w:marLeft w:val="640"/>
          <w:marRight w:val="0"/>
          <w:marTop w:val="0"/>
          <w:marBottom w:val="0"/>
          <w:divBdr>
            <w:top w:val="none" w:sz="0" w:space="0" w:color="auto"/>
            <w:left w:val="none" w:sz="0" w:space="0" w:color="auto"/>
            <w:bottom w:val="none" w:sz="0" w:space="0" w:color="auto"/>
            <w:right w:val="none" w:sz="0" w:space="0" w:color="auto"/>
          </w:divBdr>
        </w:div>
        <w:div w:id="749087368">
          <w:marLeft w:val="640"/>
          <w:marRight w:val="0"/>
          <w:marTop w:val="0"/>
          <w:marBottom w:val="0"/>
          <w:divBdr>
            <w:top w:val="none" w:sz="0" w:space="0" w:color="auto"/>
            <w:left w:val="none" w:sz="0" w:space="0" w:color="auto"/>
            <w:bottom w:val="none" w:sz="0" w:space="0" w:color="auto"/>
            <w:right w:val="none" w:sz="0" w:space="0" w:color="auto"/>
          </w:divBdr>
        </w:div>
        <w:div w:id="767850202">
          <w:marLeft w:val="640"/>
          <w:marRight w:val="0"/>
          <w:marTop w:val="0"/>
          <w:marBottom w:val="0"/>
          <w:divBdr>
            <w:top w:val="none" w:sz="0" w:space="0" w:color="auto"/>
            <w:left w:val="none" w:sz="0" w:space="0" w:color="auto"/>
            <w:bottom w:val="none" w:sz="0" w:space="0" w:color="auto"/>
            <w:right w:val="none" w:sz="0" w:space="0" w:color="auto"/>
          </w:divBdr>
        </w:div>
        <w:div w:id="807091296">
          <w:marLeft w:val="640"/>
          <w:marRight w:val="0"/>
          <w:marTop w:val="0"/>
          <w:marBottom w:val="0"/>
          <w:divBdr>
            <w:top w:val="none" w:sz="0" w:space="0" w:color="auto"/>
            <w:left w:val="none" w:sz="0" w:space="0" w:color="auto"/>
            <w:bottom w:val="none" w:sz="0" w:space="0" w:color="auto"/>
            <w:right w:val="none" w:sz="0" w:space="0" w:color="auto"/>
          </w:divBdr>
        </w:div>
        <w:div w:id="815146313">
          <w:marLeft w:val="640"/>
          <w:marRight w:val="0"/>
          <w:marTop w:val="0"/>
          <w:marBottom w:val="0"/>
          <w:divBdr>
            <w:top w:val="none" w:sz="0" w:space="0" w:color="auto"/>
            <w:left w:val="none" w:sz="0" w:space="0" w:color="auto"/>
            <w:bottom w:val="none" w:sz="0" w:space="0" w:color="auto"/>
            <w:right w:val="none" w:sz="0" w:space="0" w:color="auto"/>
          </w:divBdr>
        </w:div>
        <w:div w:id="824054231">
          <w:marLeft w:val="640"/>
          <w:marRight w:val="0"/>
          <w:marTop w:val="0"/>
          <w:marBottom w:val="0"/>
          <w:divBdr>
            <w:top w:val="none" w:sz="0" w:space="0" w:color="auto"/>
            <w:left w:val="none" w:sz="0" w:space="0" w:color="auto"/>
            <w:bottom w:val="none" w:sz="0" w:space="0" w:color="auto"/>
            <w:right w:val="none" w:sz="0" w:space="0" w:color="auto"/>
          </w:divBdr>
        </w:div>
        <w:div w:id="835461473">
          <w:marLeft w:val="640"/>
          <w:marRight w:val="0"/>
          <w:marTop w:val="0"/>
          <w:marBottom w:val="0"/>
          <w:divBdr>
            <w:top w:val="none" w:sz="0" w:space="0" w:color="auto"/>
            <w:left w:val="none" w:sz="0" w:space="0" w:color="auto"/>
            <w:bottom w:val="none" w:sz="0" w:space="0" w:color="auto"/>
            <w:right w:val="none" w:sz="0" w:space="0" w:color="auto"/>
          </w:divBdr>
        </w:div>
        <w:div w:id="835878664">
          <w:marLeft w:val="640"/>
          <w:marRight w:val="0"/>
          <w:marTop w:val="0"/>
          <w:marBottom w:val="0"/>
          <w:divBdr>
            <w:top w:val="none" w:sz="0" w:space="0" w:color="auto"/>
            <w:left w:val="none" w:sz="0" w:space="0" w:color="auto"/>
            <w:bottom w:val="none" w:sz="0" w:space="0" w:color="auto"/>
            <w:right w:val="none" w:sz="0" w:space="0" w:color="auto"/>
          </w:divBdr>
        </w:div>
        <w:div w:id="843738415">
          <w:marLeft w:val="640"/>
          <w:marRight w:val="0"/>
          <w:marTop w:val="0"/>
          <w:marBottom w:val="0"/>
          <w:divBdr>
            <w:top w:val="none" w:sz="0" w:space="0" w:color="auto"/>
            <w:left w:val="none" w:sz="0" w:space="0" w:color="auto"/>
            <w:bottom w:val="none" w:sz="0" w:space="0" w:color="auto"/>
            <w:right w:val="none" w:sz="0" w:space="0" w:color="auto"/>
          </w:divBdr>
        </w:div>
        <w:div w:id="846677141">
          <w:marLeft w:val="640"/>
          <w:marRight w:val="0"/>
          <w:marTop w:val="0"/>
          <w:marBottom w:val="0"/>
          <w:divBdr>
            <w:top w:val="none" w:sz="0" w:space="0" w:color="auto"/>
            <w:left w:val="none" w:sz="0" w:space="0" w:color="auto"/>
            <w:bottom w:val="none" w:sz="0" w:space="0" w:color="auto"/>
            <w:right w:val="none" w:sz="0" w:space="0" w:color="auto"/>
          </w:divBdr>
        </w:div>
        <w:div w:id="848104212">
          <w:marLeft w:val="640"/>
          <w:marRight w:val="0"/>
          <w:marTop w:val="0"/>
          <w:marBottom w:val="0"/>
          <w:divBdr>
            <w:top w:val="none" w:sz="0" w:space="0" w:color="auto"/>
            <w:left w:val="none" w:sz="0" w:space="0" w:color="auto"/>
            <w:bottom w:val="none" w:sz="0" w:space="0" w:color="auto"/>
            <w:right w:val="none" w:sz="0" w:space="0" w:color="auto"/>
          </w:divBdr>
        </w:div>
        <w:div w:id="855464585">
          <w:marLeft w:val="640"/>
          <w:marRight w:val="0"/>
          <w:marTop w:val="0"/>
          <w:marBottom w:val="0"/>
          <w:divBdr>
            <w:top w:val="none" w:sz="0" w:space="0" w:color="auto"/>
            <w:left w:val="none" w:sz="0" w:space="0" w:color="auto"/>
            <w:bottom w:val="none" w:sz="0" w:space="0" w:color="auto"/>
            <w:right w:val="none" w:sz="0" w:space="0" w:color="auto"/>
          </w:divBdr>
        </w:div>
        <w:div w:id="858350557">
          <w:marLeft w:val="640"/>
          <w:marRight w:val="0"/>
          <w:marTop w:val="0"/>
          <w:marBottom w:val="0"/>
          <w:divBdr>
            <w:top w:val="none" w:sz="0" w:space="0" w:color="auto"/>
            <w:left w:val="none" w:sz="0" w:space="0" w:color="auto"/>
            <w:bottom w:val="none" w:sz="0" w:space="0" w:color="auto"/>
            <w:right w:val="none" w:sz="0" w:space="0" w:color="auto"/>
          </w:divBdr>
        </w:div>
        <w:div w:id="869949430">
          <w:marLeft w:val="640"/>
          <w:marRight w:val="0"/>
          <w:marTop w:val="0"/>
          <w:marBottom w:val="0"/>
          <w:divBdr>
            <w:top w:val="none" w:sz="0" w:space="0" w:color="auto"/>
            <w:left w:val="none" w:sz="0" w:space="0" w:color="auto"/>
            <w:bottom w:val="none" w:sz="0" w:space="0" w:color="auto"/>
            <w:right w:val="none" w:sz="0" w:space="0" w:color="auto"/>
          </w:divBdr>
        </w:div>
        <w:div w:id="871187794">
          <w:marLeft w:val="640"/>
          <w:marRight w:val="0"/>
          <w:marTop w:val="0"/>
          <w:marBottom w:val="0"/>
          <w:divBdr>
            <w:top w:val="none" w:sz="0" w:space="0" w:color="auto"/>
            <w:left w:val="none" w:sz="0" w:space="0" w:color="auto"/>
            <w:bottom w:val="none" w:sz="0" w:space="0" w:color="auto"/>
            <w:right w:val="none" w:sz="0" w:space="0" w:color="auto"/>
          </w:divBdr>
        </w:div>
        <w:div w:id="876159931">
          <w:marLeft w:val="640"/>
          <w:marRight w:val="0"/>
          <w:marTop w:val="0"/>
          <w:marBottom w:val="0"/>
          <w:divBdr>
            <w:top w:val="none" w:sz="0" w:space="0" w:color="auto"/>
            <w:left w:val="none" w:sz="0" w:space="0" w:color="auto"/>
            <w:bottom w:val="none" w:sz="0" w:space="0" w:color="auto"/>
            <w:right w:val="none" w:sz="0" w:space="0" w:color="auto"/>
          </w:divBdr>
        </w:div>
        <w:div w:id="883953909">
          <w:marLeft w:val="640"/>
          <w:marRight w:val="0"/>
          <w:marTop w:val="0"/>
          <w:marBottom w:val="0"/>
          <w:divBdr>
            <w:top w:val="none" w:sz="0" w:space="0" w:color="auto"/>
            <w:left w:val="none" w:sz="0" w:space="0" w:color="auto"/>
            <w:bottom w:val="none" w:sz="0" w:space="0" w:color="auto"/>
            <w:right w:val="none" w:sz="0" w:space="0" w:color="auto"/>
          </w:divBdr>
        </w:div>
        <w:div w:id="886994484">
          <w:marLeft w:val="640"/>
          <w:marRight w:val="0"/>
          <w:marTop w:val="0"/>
          <w:marBottom w:val="0"/>
          <w:divBdr>
            <w:top w:val="none" w:sz="0" w:space="0" w:color="auto"/>
            <w:left w:val="none" w:sz="0" w:space="0" w:color="auto"/>
            <w:bottom w:val="none" w:sz="0" w:space="0" w:color="auto"/>
            <w:right w:val="none" w:sz="0" w:space="0" w:color="auto"/>
          </w:divBdr>
        </w:div>
        <w:div w:id="887185968">
          <w:marLeft w:val="640"/>
          <w:marRight w:val="0"/>
          <w:marTop w:val="0"/>
          <w:marBottom w:val="0"/>
          <w:divBdr>
            <w:top w:val="none" w:sz="0" w:space="0" w:color="auto"/>
            <w:left w:val="none" w:sz="0" w:space="0" w:color="auto"/>
            <w:bottom w:val="none" w:sz="0" w:space="0" w:color="auto"/>
            <w:right w:val="none" w:sz="0" w:space="0" w:color="auto"/>
          </w:divBdr>
        </w:div>
        <w:div w:id="887765171">
          <w:marLeft w:val="640"/>
          <w:marRight w:val="0"/>
          <w:marTop w:val="0"/>
          <w:marBottom w:val="0"/>
          <w:divBdr>
            <w:top w:val="none" w:sz="0" w:space="0" w:color="auto"/>
            <w:left w:val="none" w:sz="0" w:space="0" w:color="auto"/>
            <w:bottom w:val="none" w:sz="0" w:space="0" w:color="auto"/>
            <w:right w:val="none" w:sz="0" w:space="0" w:color="auto"/>
          </w:divBdr>
        </w:div>
        <w:div w:id="910583932">
          <w:marLeft w:val="640"/>
          <w:marRight w:val="0"/>
          <w:marTop w:val="0"/>
          <w:marBottom w:val="0"/>
          <w:divBdr>
            <w:top w:val="none" w:sz="0" w:space="0" w:color="auto"/>
            <w:left w:val="none" w:sz="0" w:space="0" w:color="auto"/>
            <w:bottom w:val="none" w:sz="0" w:space="0" w:color="auto"/>
            <w:right w:val="none" w:sz="0" w:space="0" w:color="auto"/>
          </w:divBdr>
        </w:div>
        <w:div w:id="967275976">
          <w:marLeft w:val="640"/>
          <w:marRight w:val="0"/>
          <w:marTop w:val="0"/>
          <w:marBottom w:val="0"/>
          <w:divBdr>
            <w:top w:val="none" w:sz="0" w:space="0" w:color="auto"/>
            <w:left w:val="none" w:sz="0" w:space="0" w:color="auto"/>
            <w:bottom w:val="none" w:sz="0" w:space="0" w:color="auto"/>
            <w:right w:val="none" w:sz="0" w:space="0" w:color="auto"/>
          </w:divBdr>
        </w:div>
        <w:div w:id="972099788">
          <w:marLeft w:val="640"/>
          <w:marRight w:val="0"/>
          <w:marTop w:val="0"/>
          <w:marBottom w:val="0"/>
          <w:divBdr>
            <w:top w:val="none" w:sz="0" w:space="0" w:color="auto"/>
            <w:left w:val="none" w:sz="0" w:space="0" w:color="auto"/>
            <w:bottom w:val="none" w:sz="0" w:space="0" w:color="auto"/>
            <w:right w:val="none" w:sz="0" w:space="0" w:color="auto"/>
          </w:divBdr>
        </w:div>
        <w:div w:id="985088250">
          <w:marLeft w:val="640"/>
          <w:marRight w:val="0"/>
          <w:marTop w:val="0"/>
          <w:marBottom w:val="0"/>
          <w:divBdr>
            <w:top w:val="none" w:sz="0" w:space="0" w:color="auto"/>
            <w:left w:val="none" w:sz="0" w:space="0" w:color="auto"/>
            <w:bottom w:val="none" w:sz="0" w:space="0" w:color="auto"/>
            <w:right w:val="none" w:sz="0" w:space="0" w:color="auto"/>
          </w:divBdr>
        </w:div>
        <w:div w:id="997925969">
          <w:marLeft w:val="640"/>
          <w:marRight w:val="0"/>
          <w:marTop w:val="0"/>
          <w:marBottom w:val="0"/>
          <w:divBdr>
            <w:top w:val="none" w:sz="0" w:space="0" w:color="auto"/>
            <w:left w:val="none" w:sz="0" w:space="0" w:color="auto"/>
            <w:bottom w:val="none" w:sz="0" w:space="0" w:color="auto"/>
            <w:right w:val="none" w:sz="0" w:space="0" w:color="auto"/>
          </w:divBdr>
        </w:div>
        <w:div w:id="1004284061">
          <w:marLeft w:val="640"/>
          <w:marRight w:val="0"/>
          <w:marTop w:val="0"/>
          <w:marBottom w:val="0"/>
          <w:divBdr>
            <w:top w:val="none" w:sz="0" w:space="0" w:color="auto"/>
            <w:left w:val="none" w:sz="0" w:space="0" w:color="auto"/>
            <w:bottom w:val="none" w:sz="0" w:space="0" w:color="auto"/>
            <w:right w:val="none" w:sz="0" w:space="0" w:color="auto"/>
          </w:divBdr>
        </w:div>
        <w:div w:id="1011881384">
          <w:marLeft w:val="640"/>
          <w:marRight w:val="0"/>
          <w:marTop w:val="0"/>
          <w:marBottom w:val="0"/>
          <w:divBdr>
            <w:top w:val="none" w:sz="0" w:space="0" w:color="auto"/>
            <w:left w:val="none" w:sz="0" w:space="0" w:color="auto"/>
            <w:bottom w:val="none" w:sz="0" w:space="0" w:color="auto"/>
            <w:right w:val="none" w:sz="0" w:space="0" w:color="auto"/>
          </w:divBdr>
        </w:div>
        <w:div w:id="1017191146">
          <w:marLeft w:val="640"/>
          <w:marRight w:val="0"/>
          <w:marTop w:val="0"/>
          <w:marBottom w:val="0"/>
          <w:divBdr>
            <w:top w:val="none" w:sz="0" w:space="0" w:color="auto"/>
            <w:left w:val="none" w:sz="0" w:space="0" w:color="auto"/>
            <w:bottom w:val="none" w:sz="0" w:space="0" w:color="auto"/>
            <w:right w:val="none" w:sz="0" w:space="0" w:color="auto"/>
          </w:divBdr>
        </w:div>
        <w:div w:id="1033186457">
          <w:marLeft w:val="640"/>
          <w:marRight w:val="0"/>
          <w:marTop w:val="0"/>
          <w:marBottom w:val="0"/>
          <w:divBdr>
            <w:top w:val="none" w:sz="0" w:space="0" w:color="auto"/>
            <w:left w:val="none" w:sz="0" w:space="0" w:color="auto"/>
            <w:bottom w:val="none" w:sz="0" w:space="0" w:color="auto"/>
            <w:right w:val="none" w:sz="0" w:space="0" w:color="auto"/>
          </w:divBdr>
        </w:div>
        <w:div w:id="1034235107">
          <w:marLeft w:val="640"/>
          <w:marRight w:val="0"/>
          <w:marTop w:val="0"/>
          <w:marBottom w:val="0"/>
          <w:divBdr>
            <w:top w:val="none" w:sz="0" w:space="0" w:color="auto"/>
            <w:left w:val="none" w:sz="0" w:space="0" w:color="auto"/>
            <w:bottom w:val="none" w:sz="0" w:space="0" w:color="auto"/>
            <w:right w:val="none" w:sz="0" w:space="0" w:color="auto"/>
          </w:divBdr>
        </w:div>
        <w:div w:id="1035350669">
          <w:marLeft w:val="640"/>
          <w:marRight w:val="0"/>
          <w:marTop w:val="0"/>
          <w:marBottom w:val="0"/>
          <w:divBdr>
            <w:top w:val="none" w:sz="0" w:space="0" w:color="auto"/>
            <w:left w:val="none" w:sz="0" w:space="0" w:color="auto"/>
            <w:bottom w:val="none" w:sz="0" w:space="0" w:color="auto"/>
            <w:right w:val="none" w:sz="0" w:space="0" w:color="auto"/>
          </w:divBdr>
        </w:div>
        <w:div w:id="1059749691">
          <w:marLeft w:val="640"/>
          <w:marRight w:val="0"/>
          <w:marTop w:val="0"/>
          <w:marBottom w:val="0"/>
          <w:divBdr>
            <w:top w:val="none" w:sz="0" w:space="0" w:color="auto"/>
            <w:left w:val="none" w:sz="0" w:space="0" w:color="auto"/>
            <w:bottom w:val="none" w:sz="0" w:space="0" w:color="auto"/>
            <w:right w:val="none" w:sz="0" w:space="0" w:color="auto"/>
          </w:divBdr>
        </w:div>
        <w:div w:id="1068919098">
          <w:marLeft w:val="640"/>
          <w:marRight w:val="0"/>
          <w:marTop w:val="0"/>
          <w:marBottom w:val="0"/>
          <w:divBdr>
            <w:top w:val="none" w:sz="0" w:space="0" w:color="auto"/>
            <w:left w:val="none" w:sz="0" w:space="0" w:color="auto"/>
            <w:bottom w:val="none" w:sz="0" w:space="0" w:color="auto"/>
            <w:right w:val="none" w:sz="0" w:space="0" w:color="auto"/>
          </w:divBdr>
        </w:div>
        <w:div w:id="1072771268">
          <w:marLeft w:val="640"/>
          <w:marRight w:val="0"/>
          <w:marTop w:val="0"/>
          <w:marBottom w:val="0"/>
          <w:divBdr>
            <w:top w:val="none" w:sz="0" w:space="0" w:color="auto"/>
            <w:left w:val="none" w:sz="0" w:space="0" w:color="auto"/>
            <w:bottom w:val="none" w:sz="0" w:space="0" w:color="auto"/>
            <w:right w:val="none" w:sz="0" w:space="0" w:color="auto"/>
          </w:divBdr>
        </w:div>
        <w:div w:id="1089498433">
          <w:marLeft w:val="640"/>
          <w:marRight w:val="0"/>
          <w:marTop w:val="0"/>
          <w:marBottom w:val="0"/>
          <w:divBdr>
            <w:top w:val="none" w:sz="0" w:space="0" w:color="auto"/>
            <w:left w:val="none" w:sz="0" w:space="0" w:color="auto"/>
            <w:bottom w:val="none" w:sz="0" w:space="0" w:color="auto"/>
            <w:right w:val="none" w:sz="0" w:space="0" w:color="auto"/>
          </w:divBdr>
        </w:div>
        <w:div w:id="1090082598">
          <w:marLeft w:val="640"/>
          <w:marRight w:val="0"/>
          <w:marTop w:val="0"/>
          <w:marBottom w:val="0"/>
          <w:divBdr>
            <w:top w:val="none" w:sz="0" w:space="0" w:color="auto"/>
            <w:left w:val="none" w:sz="0" w:space="0" w:color="auto"/>
            <w:bottom w:val="none" w:sz="0" w:space="0" w:color="auto"/>
            <w:right w:val="none" w:sz="0" w:space="0" w:color="auto"/>
          </w:divBdr>
        </w:div>
        <w:div w:id="1099444048">
          <w:marLeft w:val="640"/>
          <w:marRight w:val="0"/>
          <w:marTop w:val="0"/>
          <w:marBottom w:val="0"/>
          <w:divBdr>
            <w:top w:val="none" w:sz="0" w:space="0" w:color="auto"/>
            <w:left w:val="none" w:sz="0" w:space="0" w:color="auto"/>
            <w:bottom w:val="none" w:sz="0" w:space="0" w:color="auto"/>
            <w:right w:val="none" w:sz="0" w:space="0" w:color="auto"/>
          </w:divBdr>
        </w:div>
        <w:div w:id="1127119264">
          <w:marLeft w:val="640"/>
          <w:marRight w:val="0"/>
          <w:marTop w:val="0"/>
          <w:marBottom w:val="0"/>
          <w:divBdr>
            <w:top w:val="none" w:sz="0" w:space="0" w:color="auto"/>
            <w:left w:val="none" w:sz="0" w:space="0" w:color="auto"/>
            <w:bottom w:val="none" w:sz="0" w:space="0" w:color="auto"/>
            <w:right w:val="none" w:sz="0" w:space="0" w:color="auto"/>
          </w:divBdr>
        </w:div>
        <w:div w:id="1143697155">
          <w:marLeft w:val="640"/>
          <w:marRight w:val="0"/>
          <w:marTop w:val="0"/>
          <w:marBottom w:val="0"/>
          <w:divBdr>
            <w:top w:val="none" w:sz="0" w:space="0" w:color="auto"/>
            <w:left w:val="none" w:sz="0" w:space="0" w:color="auto"/>
            <w:bottom w:val="none" w:sz="0" w:space="0" w:color="auto"/>
            <w:right w:val="none" w:sz="0" w:space="0" w:color="auto"/>
          </w:divBdr>
        </w:div>
        <w:div w:id="1146580614">
          <w:marLeft w:val="640"/>
          <w:marRight w:val="0"/>
          <w:marTop w:val="0"/>
          <w:marBottom w:val="0"/>
          <w:divBdr>
            <w:top w:val="none" w:sz="0" w:space="0" w:color="auto"/>
            <w:left w:val="none" w:sz="0" w:space="0" w:color="auto"/>
            <w:bottom w:val="none" w:sz="0" w:space="0" w:color="auto"/>
            <w:right w:val="none" w:sz="0" w:space="0" w:color="auto"/>
          </w:divBdr>
        </w:div>
        <w:div w:id="1153571601">
          <w:marLeft w:val="640"/>
          <w:marRight w:val="0"/>
          <w:marTop w:val="0"/>
          <w:marBottom w:val="0"/>
          <w:divBdr>
            <w:top w:val="none" w:sz="0" w:space="0" w:color="auto"/>
            <w:left w:val="none" w:sz="0" w:space="0" w:color="auto"/>
            <w:bottom w:val="none" w:sz="0" w:space="0" w:color="auto"/>
            <w:right w:val="none" w:sz="0" w:space="0" w:color="auto"/>
          </w:divBdr>
        </w:div>
        <w:div w:id="1159152824">
          <w:marLeft w:val="640"/>
          <w:marRight w:val="0"/>
          <w:marTop w:val="0"/>
          <w:marBottom w:val="0"/>
          <w:divBdr>
            <w:top w:val="none" w:sz="0" w:space="0" w:color="auto"/>
            <w:left w:val="none" w:sz="0" w:space="0" w:color="auto"/>
            <w:bottom w:val="none" w:sz="0" w:space="0" w:color="auto"/>
            <w:right w:val="none" w:sz="0" w:space="0" w:color="auto"/>
          </w:divBdr>
        </w:div>
        <w:div w:id="1162311220">
          <w:marLeft w:val="640"/>
          <w:marRight w:val="0"/>
          <w:marTop w:val="0"/>
          <w:marBottom w:val="0"/>
          <w:divBdr>
            <w:top w:val="none" w:sz="0" w:space="0" w:color="auto"/>
            <w:left w:val="none" w:sz="0" w:space="0" w:color="auto"/>
            <w:bottom w:val="none" w:sz="0" w:space="0" w:color="auto"/>
            <w:right w:val="none" w:sz="0" w:space="0" w:color="auto"/>
          </w:divBdr>
        </w:div>
        <w:div w:id="1168133466">
          <w:marLeft w:val="640"/>
          <w:marRight w:val="0"/>
          <w:marTop w:val="0"/>
          <w:marBottom w:val="0"/>
          <w:divBdr>
            <w:top w:val="none" w:sz="0" w:space="0" w:color="auto"/>
            <w:left w:val="none" w:sz="0" w:space="0" w:color="auto"/>
            <w:bottom w:val="none" w:sz="0" w:space="0" w:color="auto"/>
            <w:right w:val="none" w:sz="0" w:space="0" w:color="auto"/>
          </w:divBdr>
        </w:div>
        <w:div w:id="1178077729">
          <w:marLeft w:val="640"/>
          <w:marRight w:val="0"/>
          <w:marTop w:val="0"/>
          <w:marBottom w:val="0"/>
          <w:divBdr>
            <w:top w:val="none" w:sz="0" w:space="0" w:color="auto"/>
            <w:left w:val="none" w:sz="0" w:space="0" w:color="auto"/>
            <w:bottom w:val="none" w:sz="0" w:space="0" w:color="auto"/>
            <w:right w:val="none" w:sz="0" w:space="0" w:color="auto"/>
          </w:divBdr>
        </w:div>
        <w:div w:id="1180196173">
          <w:marLeft w:val="640"/>
          <w:marRight w:val="0"/>
          <w:marTop w:val="0"/>
          <w:marBottom w:val="0"/>
          <w:divBdr>
            <w:top w:val="none" w:sz="0" w:space="0" w:color="auto"/>
            <w:left w:val="none" w:sz="0" w:space="0" w:color="auto"/>
            <w:bottom w:val="none" w:sz="0" w:space="0" w:color="auto"/>
            <w:right w:val="none" w:sz="0" w:space="0" w:color="auto"/>
          </w:divBdr>
        </w:div>
        <w:div w:id="1183083624">
          <w:marLeft w:val="640"/>
          <w:marRight w:val="0"/>
          <w:marTop w:val="0"/>
          <w:marBottom w:val="0"/>
          <w:divBdr>
            <w:top w:val="none" w:sz="0" w:space="0" w:color="auto"/>
            <w:left w:val="none" w:sz="0" w:space="0" w:color="auto"/>
            <w:bottom w:val="none" w:sz="0" w:space="0" w:color="auto"/>
            <w:right w:val="none" w:sz="0" w:space="0" w:color="auto"/>
          </w:divBdr>
        </w:div>
        <w:div w:id="1195995316">
          <w:marLeft w:val="640"/>
          <w:marRight w:val="0"/>
          <w:marTop w:val="0"/>
          <w:marBottom w:val="0"/>
          <w:divBdr>
            <w:top w:val="none" w:sz="0" w:space="0" w:color="auto"/>
            <w:left w:val="none" w:sz="0" w:space="0" w:color="auto"/>
            <w:bottom w:val="none" w:sz="0" w:space="0" w:color="auto"/>
            <w:right w:val="none" w:sz="0" w:space="0" w:color="auto"/>
          </w:divBdr>
        </w:div>
        <w:div w:id="1198736103">
          <w:marLeft w:val="640"/>
          <w:marRight w:val="0"/>
          <w:marTop w:val="0"/>
          <w:marBottom w:val="0"/>
          <w:divBdr>
            <w:top w:val="none" w:sz="0" w:space="0" w:color="auto"/>
            <w:left w:val="none" w:sz="0" w:space="0" w:color="auto"/>
            <w:bottom w:val="none" w:sz="0" w:space="0" w:color="auto"/>
            <w:right w:val="none" w:sz="0" w:space="0" w:color="auto"/>
          </w:divBdr>
        </w:div>
        <w:div w:id="1211385095">
          <w:marLeft w:val="640"/>
          <w:marRight w:val="0"/>
          <w:marTop w:val="0"/>
          <w:marBottom w:val="0"/>
          <w:divBdr>
            <w:top w:val="none" w:sz="0" w:space="0" w:color="auto"/>
            <w:left w:val="none" w:sz="0" w:space="0" w:color="auto"/>
            <w:bottom w:val="none" w:sz="0" w:space="0" w:color="auto"/>
            <w:right w:val="none" w:sz="0" w:space="0" w:color="auto"/>
          </w:divBdr>
        </w:div>
        <w:div w:id="1211646227">
          <w:marLeft w:val="640"/>
          <w:marRight w:val="0"/>
          <w:marTop w:val="0"/>
          <w:marBottom w:val="0"/>
          <w:divBdr>
            <w:top w:val="none" w:sz="0" w:space="0" w:color="auto"/>
            <w:left w:val="none" w:sz="0" w:space="0" w:color="auto"/>
            <w:bottom w:val="none" w:sz="0" w:space="0" w:color="auto"/>
            <w:right w:val="none" w:sz="0" w:space="0" w:color="auto"/>
          </w:divBdr>
        </w:div>
        <w:div w:id="1211847680">
          <w:marLeft w:val="640"/>
          <w:marRight w:val="0"/>
          <w:marTop w:val="0"/>
          <w:marBottom w:val="0"/>
          <w:divBdr>
            <w:top w:val="none" w:sz="0" w:space="0" w:color="auto"/>
            <w:left w:val="none" w:sz="0" w:space="0" w:color="auto"/>
            <w:bottom w:val="none" w:sz="0" w:space="0" w:color="auto"/>
            <w:right w:val="none" w:sz="0" w:space="0" w:color="auto"/>
          </w:divBdr>
        </w:div>
        <w:div w:id="1222327038">
          <w:marLeft w:val="640"/>
          <w:marRight w:val="0"/>
          <w:marTop w:val="0"/>
          <w:marBottom w:val="0"/>
          <w:divBdr>
            <w:top w:val="none" w:sz="0" w:space="0" w:color="auto"/>
            <w:left w:val="none" w:sz="0" w:space="0" w:color="auto"/>
            <w:bottom w:val="none" w:sz="0" w:space="0" w:color="auto"/>
            <w:right w:val="none" w:sz="0" w:space="0" w:color="auto"/>
          </w:divBdr>
        </w:div>
        <w:div w:id="1222902738">
          <w:marLeft w:val="640"/>
          <w:marRight w:val="0"/>
          <w:marTop w:val="0"/>
          <w:marBottom w:val="0"/>
          <w:divBdr>
            <w:top w:val="none" w:sz="0" w:space="0" w:color="auto"/>
            <w:left w:val="none" w:sz="0" w:space="0" w:color="auto"/>
            <w:bottom w:val="none" w:sz="0" w:space="0" w:color="auto"/>
            <w:right w:val="none" w:sz="0" w:space="0" w:color="auto"/>
          </w:divBdr>
        </w:div>
        <w:div w:id="1228372054">
          <w:marLeft w:val="640"/>
          <w:marRight w:val="0"/>
          <w:marTop w:val="0"/>
          <w:marBottom w:val="0"/>
          <w:divBdr>
            <w:top w:val="none" w:sz="0" w:space="0" w:color="auto"/>
            <w:left w:val="none" w:sz="0" w:space="0" w:color="auto"/>
            <w:bottom w:val="none" w:sz="0" w:space="0" w:color="auto"/>
            <w:right w:val="none" w:sz="0" w:space="0" w:color="auto"/>
          </w:divBdr>
        </w:div>
        <w:div w:id="1230844501">
          <w:marLeft w:val="640"/>
          <w:marRight w:val="0"/>
          <w:marTop w:val="0"/>
          <w:marBottom w:val="0"/>
          <w:divBdr>
            <w:top w:val="none" w:sz="0" w:space="0" w:color="auto"/>
            <w:left w:val="none" w:sz="0" w:space="0" w:color="auto"/>
            <w:bottom w:val="none" w:sz="0" w:space="0" w:color="auto"/>
            <w:right w:val="none" w:sz="0" w:space="0" w:color="auto"/>
          </w:divBdr>
        </w:div>
        <w:div w:id="1234781337">
          <w:marLeft w:val="640"/>
          <w:marRight w:val="0"/>
          <w:marTop w:val="0"/>
          <w:marBottom w:val="0"/>
          <w:divBdr>
            <w:top w:val="none" w:sz="0" w:space="0" w:color="auto"/>
            <w:left w:val="none" w:sz="0" w:space="0" w:color="auto"/>
            <w:bottom w:val="none" w:sz="0" w:space="0" w:color="auto"/>
            <w:right w:val="none" w:sz="0" w:space="0" w:color="auto"/>
          </w:divBdr>
        </w:div>
        <w:div w:id="1252399311">
          <w:marLeft w:val="640"/>
          <w:marRight w:val="0"/>
          <w:marTop w:val="0"/>
          <w:marBottom w:val="0"/>
          <w:divBdr>
            <w:top w:val="none" w:sz="0" w:space="0" w:color="auto"/>
            <w:left w:val="none" w:sz="0" w:space="0" w:color="auto"/>
            <w:bottom w:val="none" w:sz="0" w:space="0" w:color="auto"/>
            <w:right w:val="none" w:sz="0" w:space="0" w:color="auto"/>
          </w:divBdr>
        </w:div>
        <w:div w:id="1256748867">
          <w:marLeft w:val="640"/>
          <w:marRight w:val="0"/>
          <w:marTop w:val="0"/>
          <w:marBottom w:val="0"/>
          <w:divBdr>
            <w:top w:val="none" w:sz="0" w:space="0" w:color="auto"/>
            <w:left w:val="none" w:sz="0" w:space="0" w:color="auto"/>
            <w:bottom w:val="none" w:sz="0" w:space="0" w:color="auto"/>
            <w:right w:val="none" w:sz="0" w:space="0" w:color="auto"/>
          </w:divBdr>
        </w:div>
        <w:div w:id="1263487775">
          <w:marLeft w:val="640"/>
          <w:marRight w:val="0"/>
          <w:marTop w:val="0"/>
          <w:marBottom w:val="0"/>
          <w:divBdr>
            <w:top w:val="none" w:sz="0" w:space="0" w:color="auto"/>
            <w:left w:val="none" w:sz="0" w:space="0" w:color="auto"/>
            <w:bottom w:val="none" w:sz="0" w:space="0" w:color="auto"/>
            <w:right w:val="none" w:sz="0" w:space="0" w:color="auto"/>
          </w:divBdr>
        </w:div>
        <w:div w:id="1277519135">
          <w:marLeft w:val="640"/>
          <w:marRight w:val="0"/>
          <w:marTop w:val="0"/>
          <w:marBottom w:val="0"/>
          <w:divBdr>
            <w:top w:val="none" w:sz="0" w:space="0" w:color="auto"/>
            <w:left w:val="none" w:sz="0" w:space="0" w:color="auto"/>
            <w:bottom w:val="none" w:sz="0" w:space="0" w:color="auto"/>
            <w:right w:val="none" w:sz="0" w:space="0" w:color="auto"/>
          </w:divBdr>
        </w:div>
        <w:div w:id="1278175680">
          <w:marLeft w:val="640"/>
          <w:marRight w:val="0"/>
          <w:marTop w:val="0"/>
          <w:marBottom w:val="0"/>
          <w:divBdr>
            <w:top w:val="none" w:sz="0" w:space="0" w:color="auto"/>
            <w:left w:val="none" w:sz="0" w:space="0" w:color="auto"/>
            <w:bottom w:val="none" w:sz="0" w:space="0" w:color="auto"/>
            <w:right w:val="none" w:sz="0" w:space="0" w:color="auto"/>
          </w:divBdr>
        </w:div>
        <w:div w:id="1283925361">
          <w:marLeft w:val="640"/>
          <w:marRight w:val="0"/>
          <w:marTop w:val="0"/>
          <w:marBottom w:val="0"/>
          <w:divBdr>
            <w:top w:val="none" w:sz="0" w:space="0" w:color="auto"/>
            <w:left w:val="none" w:sz="0" w:space="0" w:color="auto"/>
            <w:bottom w:val="none" w:sz="0" w:space="0" w:color="auto"/>
            <w:right w:val="none" w:sz="0" w:space="0" w:color="auto"/>
          </w:divBdr>
        </w:div>
        <w:div w:id="1299149375">
          <w:marLeft w:val="640"/>
          <w:marRight w:val="0"/>
          <w:marTop w:val="0"/>
          <w:marBottom w:val="0"/>
          <w:divBdr>
            <w:top w:val="none" w:sz="0" w:space="0" w:color="auto"/>
            <w:left w:val="none" w:sz="0" w:space="0" w:color="auto"/>
            <w:bottom w:val="none" w:sz="0" w:space="0" w:color="auto"/>
            <w:right w:val="none" w:sz="0" w:space="0" w:color="auto"/>
          </w:divBdr>
        </w:div>
        <w:div w:id="1307511752">
          <w:marLeft w:val="640"/>
          <w:marRight w:val="0"/>
          <w:marTop w:val="0"/>
          <w:marBottom w:val="0"/>
          <w:divBdr>
            <w:top w:val="none" w:sz="0" w:space="0" w:color="auto"/>
            <w:left w:val="none" w:sz="0" w:space="0" w:color="auto"/>
            <w:bottom w:val="none" w:sz="0" w:space="0" w:color="auto"/>
            <w:right w:val="none" w:sz="0" w:space="0" w:color="auto"/>
          </w:divBdr>
        </w:div>
        <w:div w:id="1308440569">
          <w:marLeft w:val="640"/>
          <w:marRight w:val="0"/>
          <w:marTop w:val="0"/>
          <w:marBottom w:val="0"/>
          <w:divBdr>
            <w:top w:val="none" w:sz="0" w:space="0" w:color="auto"/>
            <w:left w:val="none" w:sz="0" w:space="0" w:color="auto"/>
            <w:bottom w:val="none" w:sz="0" w:space="0" w:color="auto"/>
            <w:right w:val="none" w:sz="0" w:space="0" w:color="auto"/>
          </w:divBdr>
        </w:div>
        <w:div w:id="1328630183">
          <w:marLeft w:val="640"/>
          <w:marRight w:val="0"/>
          <w:marTop w:val="0"/>
          <w:marBottom w:val="0"/>
          <w:divBdr>
            <w:top w:val="none" w:sz="0" w:space="0" w:color="auto"/>
            <w:left w:val="none" w:sz="0" w:space="0" w:color="auto"/>
            <w:bottom w:val="none" w:sz="0" w:space="0" w:color="auto"/>
            <w:right w:val="none" w:sz="0" w:space="0" w:color="auto"/>
          </w:divBdr>
        </w:div>
        <w:div w:id="1343780514">
          <w:marLeft w:val="640"/>
          <w:marRight w:val="0"/>
          <w:marTop w:val="0"/>
          <w:marBottom w:val="0"/>
          <w:divBdr>
            <w:top w:val="none" w:sz="0" w:space="0" w:color="auto"/>
            <w:left w:val="none" w:sz="0" w:space="0" w:color="auto"/>
            <w:bottom w:val="none" w:sz="0" w:space="0" w:color="auto"/>
            <w:right w:val="none" w:sz="0" w:space="0" w:color="auto"/>
          </w:divBdr>
        </w:div>
        <w:div w:id="1381050052">
          <w:marLeft w:val="640"/>
          <w:marRight w:val="0"/>
          <w:marTop w:val="0"/>
          <w:marBottom w:val="0"/>
          <w:divBdr>
            <w:top w:val="none" w:sz="0" w:space="0" w:color="auto"/>
            <w:left w:val="none" w:sz="0" w:space="0" w:color="auto"/>
            <w:bottom w:val="none" w:sz="0" w:space="0" w:color="auto"/>
            <w:right w:val="none" w:sz="0" w:space="0" w:color="auto"/>
          </w:divBdr>
        </w:div>
        <w:div w:id="1388841473">
          <w:marLeft w:val="640"/>
          <w:marRight w:val="0"/>
          <w:marTop w:val="0"/>
          <w:marBottom w:val="0"/>
          <w:divBdr>
            <w:top w:val="none" w:sz="0" w:space="0" w:color="auto"/>
            <w:left w:val="none" w:sz="0" w:space="0" w:color="auto"/>
            <w:bottom w:val="none" w:sz="0" w:space="0" w:color="auto"/>
            <w:right w:val="none" w:sz="0" w:space="0" w:color="auto"/>
          </w:divBdr>
        </w:div>
        <w:div w:id="1405834383">
          <w:marLeft w:val="640"/>
          <w:marRight w:val="0"/>
          <w:marTop w:val="0"/>
          <w:marBottom w:val="0"/>
          <w:divBdr>
            <w:top w:val="none" w:sz="0" w:space="0" w:color="auto"/>
            <w:left w:val="none" w:sz="0" w:space="0" w:color="auto"/>
            <w:bottom w:val="none" w:sz="0" w:space="0" w:color="auto"/>
            <w:right w:val="none" w:sz="0" w:space="0" w:color="auto"/>
          </w:divBdr>
        </w:div>
        <w:div w:id="1406956605">
          <w:marLeft w:val="640"/>
          <w:marRight w:val="0"/>
          <w:marTop w:val="0"/>
          <w:marBottom w:val="0"/>
          <w:divBdr>
            <w:top w:val="none" w:sz="0" w:space="0" w:color="auto"/>
            <w:left w:val="none" w:sz="0" w:space="0" w:color="auto"/>
            <w:bottom w:val="none" w:sz="0" w:space="0" w:color="auto"/>
            <w:right w:val="none" w:sz="0" w:space="0" w:color="auto"/>
          </w:divBdr>
        </w:div>
        <w:div w:id="1417946417">
          <w:marLeft w:val="640"/>
          <w:marRight w:val="0"/>
          <w:marTop w:val="0"/>
          <w:marBottom w:val="0"/>
          <w:divBdr>
            <w:top w:val="none" w:sz="0" w:space="0" w:color="auto"/>
            <w:left w:val="none" w:sz="0" w:space="0" w:color="auto"/>
            <w:bottom w:val="none" w:sz="0" w:space="0" w:color="auto"/>
            <w:right w:val="none" w:sz="0" w:space="0" w:color="auto"/>
          </w:divBdr>
        </w:div>
        <w:div w:id="1433672537">
          <w:marLeft w:val="640"/>
          <w:marRight w:val="0"/>
          <w:marTop w:val="0"/>
          <w:marBottom w:val="0"/>
          <w:divBdr>
            <w:top w:val="none" w:sz="0" w:space="0" w:color="auto"/>
            <w:left w:val="none" w:sz="0" w:space="0" w:color="auto"/>
            <w:bottom w:val="none" w:sz="0" w:space="0" w:color="auto"/>
            <w:right w:val="none" w:sz="0" w:space="0" w:color="auto"/>
          </w:divBdr>
        </w:div>
        <w:div w:id="1449547292">
          <w:marLeft w:val="640"/>
          <w:marRight w:val="0"/>
          <w:marTop w:val="0"/>
          <w:marBottom w:val="0"/>
          <w:divBdr>
            <w:top w:val="none" w:sz="0" w:space="0" w:color="auto"/>
            <w:left w:val="none" w:sz="0" w:space="0" w:color="auto"/>
            <w:bottom w:val="none" w:sz="0" w:space="0" w:color="auto"/>
            <w:right w:val="none" w:sz="0" w:space="0" w:color="auto"/>
          </w:divBdr>
        </w:div>
        <w:div w:id="1465614089">
          <w:marLeft w:val="640"/>
          <w:marRight w:val="0"/>
          <w:marTop w:val="0"/>
          <w:marBottom w:val="0"/>
          <w:divBdr>
            <w:top w:val="none" w:sz="0" w:space="0" w:color="auto"/>
            <w:left w:val="none" w:sz="0" w:space="0" w:color="auto"/>
            <w:bottom w:val="none" w:sz="0" w:space="0" w:color="auto"/>
            <w:right w:val="none" w:sz="0" w:space="0" w:color="auto"/>
          </w:divBdr>
        </w:div>
        <w:div w:id="1489662945">
          <w:marLeft w:val="640"/>
          <w:marRight w:val="0"/>
          <w:marTop w:val="0"/>
          <w:marBottom w:val="0"/>
          <w:divBdr>
            <w:top w:val="none" w:sz="0" w:space="0" w:color="auto"/>
            <w:left w:val="none" w:sz="0" w:space="0" w:color="auto"/>
            <w:bottom w:val="none" w:sz="0" w:space="0" w:color="auto"/>
            <w:right w:val="none" w:sz="0" w:space="0" w:color="auto"/>
          </w:divBdr>
        </w:div>
        <w:div w:id="1492873424">
          <w:marLeft w:val="640"/>
          <w:marRight w:val="0"/>
          <w:marTop w:val="0"/>
          <w:marBottom w:val="0"/>
          <w:divBdr>
            <w:top w:val="none" w:sz="0" w:space="0" w:color="auto"/>
            <w:left w:val="none" w:sz="0" w:space="0" w:color="auto"/>
            <w:bottom w:val="none" w:sz="0" w:space="0" w:color="auto"/>
            <w:right w:val="none" w:sz="0" w:space="0" w:color="auto"/>
          </w:divBdr>
        </w:div>
        <w:div w:id="1495802201">
          <w:marLeft w:val="640"/>
          <w:marRight w:val="0"/>
          <w:marTop w:val="0"/>
          <w:marBottom w:val="0"/>
          <w:divBdr>
            <w:top w:val="none" w:sz="0" w:space="0" w:color="auto"/>
            <w:left w:val="none" w:sz="0" w:space="0" w:color="auto"/>
            <w:bottom w:val="none" w:sz="0" w:space="0" w:color="auto"/>
            <w:right w:val="none" w:sz="0" w:space="0" w:color="auto"/>
          </w:divBdr>
        </w:div>
        <w:div w:id="1505441141">
          <w:marLeft w:val="640"/>
          <w:marRight w:val="0"/>
          <w:marTop w:val="0"/>
          <w:marBottom w:val="0"/>
          <w:divBdr>
            <w:top w:val="none" w:sz="0" w:space="0" w:color="auto"/>
            <w:left w:val="none" w:sz="0" w:space="0" w:color="auto"/>
            <w:bottom w:val="none" w:sz="0" w:space="0" w:color="auto"/>
            <w:right w:val="none" w:sz="0" w:space="0" w:color="auto"/>
          </w:divBdr>
        </w:div>
        <w:div w:id="1518080757">
          <w:marLeft w:val="640"/>
          <w:marRight w:val="0"/>
          <w:marTop w:val="0"/>
          <w:marBottom w:val="0"/>
          <w:divBdr>
            <w:top w:val="none" w:sz="0" w:space="0" w:color="auto"/>
            <w:left w:val="none" w:sz="0" w:space="0" w:color="auto"/>
            <w:bottom w:val="none" w:sz="0" w:space="0" w:color="auto"/>
            <w:right w:val="none" w:sz="0" w:space="0" w:color="auto"/>
          </w:divBdr>
        </w:div>
        <w:div w:id="1529562429">
          <w:marLeft w:val="640"/>
          <w:marRight w:val="0"/>
          <w:marTop w:val="0"/>
          <w:marBottom w:val="0"/>
          <w:divBdr>
            <w:top w:val="none" w:sz="0" w:space="0" w:color="auto"/>
            <w:left w:val="none" w:sz="0" w:space="0" w:color="auto"/>
            <w:bottom w:val="none" w:sz="0" w:space="0" w:color="auto"/>
            <w:right w:val="none" w:sz="0" w:space="0" w:color="auto"/>
          </w:divBdr>
        </w:div>
        <w:div w:id="1558320967">
          <w:marLeft w:val="640"/>
          <w:marRight w:val="0"/>
          <w:marTop w:val="0"/>
          <w:marBottom w:val="0"/>
          <w:divBdr>
            <w:top w:val="none" w:sz="0" w:space="0" w:color="auto"/>
            <w:left w:val="none" w:sz="0" w:space="0" w:color="auto"/>
            <w:bottom w:val="none" w:sz="0" w:space="0" w:color="auto"/>
            <w:right w:val="none" w:sz="0" w:space="0" w:color="auto"/>
          </w:divBdr>
        </w:div>
        <w:div w:id="1576012249">
          <w:marLeft w:val="640"/>
          <w:marRight w:val="0"/>
          <w:marTop w:val="0"/>
          <w:marBottom w:val="0"/>
          <w:divBdr>
            <w:top w:val="none" w:sz="0" w:space="0" w:color="auto"/>
            <w:left w:val="none" w:sz="0" w:space="0" w:color="auto"/>
            <w:bottom w:val="none" w:sz="0" w:space="0" w:color="auto"/>
            <w:right w:val="none" w:sz="0" w:space="0" w:color="auto"/>
          </w:divBdr>
        </w:div>
        <w:div w:id="1587765385">
          <w:marLeft w:val="640"/>
          <w:marRight w:val="0"/>
          <w:marTop w:val="0"/>
          <w:marBottom w:val="0"/>
          <w:divBdr>
            <w:top w:val="none" w:sz="0" w:space="0" w:color="auto"/>
            <w:left w:val="none" w:sz="0" w:space="0" w:color="auto"/>
            <w:bottom w:val="none" w:sz="0" w:space="0" w:color="auto"/>
            <w:right w:val="none" w:sz="0" w:space="0" w:color="auto"/>
          </w:divBdr>
        </w:div>
        <w:div w:id="1604535770">
          <w:marLeft w:val="640"/>
          <w:marRight w:val="0"/>
          <w:marTop w:val="0"/>
          <w:marBottom w:val="0"/>
          <w:divBdr>
            <w:top w:val="none" w:sz="0" w:space="0" w:color="auto"/>
            <w:left w:val="none" w:sz="0" w:space="0" w:color="auto"/>
            <w:bottom w:val="none" w:sz="0" w:space="0" w:color="auto"/>
            <w:right w:val="none" w:sz="0" w:space="0" w:color="auto"/>
          </w:divBdr>
        </w:div>
        <w:div w:id="1618246884">
          <w:marLeft w:val="640"/>
          <w:marRight w:val="0"/>
          <w:marTop w:val="0"/>
          <w:marBottom w:val="0"/>
          <w:divBdr>
            <w:top w:val="none" w:sz="0" w:space="0" w:color="auto"/>
            <w:left w:val="none" w:sz="0" w:space="0" w:color="auto"/>
            <w:bottom w:val="none" w:sz="0" w:space="0" w:color="auto"/>
            <w:right w:val="none" w:sz="0" w:space="0" w:color="auto"/>
          </w:divBdr>
        </w:div>
        <w:div w:id="1624728095">
          <w:marLeft w:val="640"/>
          <w:marRight w:val="0"/>
          <w:marTop w:val="0"/>
          <w:marBottom w:val="0"/>
          <w:divBdr>
            <w:top w:val="none" w:sz="0" w:space="0" w:color="auto"/>
            <w:left w:val="none" w:sz="0" w:space="0" w:color="auto"/>
            <w:bottom w:val="none" w:sz="0" w:space="0" w:color="auto"/>
            <w:right w:val="none" w:sz="0" w:space="0" w:color="auto"/>
          </w:divBdr>
        </w:div>
        <w:div w:id="1645428574">
          <w:marLeft w:val="640"/>
          <w:marRight w:val="0"/>
          <w:marTop w:val="0"/>
          <w:marBottom w:val="0"/>
          <w:divBdr>
            <w:top w:val="none" w:sz="0" w:space="0" w:color="auto"/>
            <w:left w:val="none" w:sz="0" w:space="0" w:color="auto"/>
            <w:bottom w:val="none" w:sz="0" w:space="0" w:color="auto"/>
            <w:right w:val="none" w:sz="0" w:space="0" w:color="auto"/>
          </w:divBdr>
        </w:div>
        <w:div w:id="1647738016">
          <w:marLeft w:val="640"/>
          <w:marRight w:val="0"/>
          <w:marTop w:val="0"/>
          <w:marBottom w:val="0"/>
          <w:divBdr>
            <w:top w:val="none" w:sz="0" w:space="0" w:color="auto"/>
            <w:left w:val="none" w:sz="0" w:space="0" w:color="auto"/>
            <w:bottom w:val="none" w:sz="0" w:space="0" w:color="auto"/>
            <w:right w:val="none" w:sz="0" w:space="0" w:color="auto"/>
          </w:divBdr>
        </w:div>
        <w:div w:id="1651472791">
          <w:marLeft w:val="640"/>
          <w:marRight w:val="0"/>
          <w:marTop w:val="0"/>
          <w:marBottom w:val="0"/>
          <w:divBdr>
            <w:top w:val="none" w:sz="0" w:space="0" w:color="auto"/>
            <w:left w:val="none" w:sz="0" w:space="0" w:color="auto"/>
            <w:bottom w:val="none" w:sz="0" w:space="0" w:color="auto"/>
            <w:right w:val="none" w:sz="0" w:space="0" w:color="auto"/>
          </w:divBdr>
        </w:div>
        <w:div w:id="1668944634">
          <w:marLeft w:val="640"/>
          <w:marRight w:val="0"/>
          <w:marTop w:val="0"/>
          <w:marBottom w:val="0"/>
          <w:divBdr>
            <w:top w:val="none" w:sz="0" w:space="0" w:color="auto"/>
            <w:left w:val="none" w:sz="0" w:space="0" w:color="auto"/>
            <w:bottom w:val="none" w:sz="0" w:space="0" w:color="auto"/>
            <w:right w:val="none" w:sz="0" w:space="0" w:color="auto"/>
          </w:divBdr>
        </w:div>
        <w:div w:id="1670212153">
          <w:marLeft w:val="640"/>
          <w:marRight w:val="0"/>
          <w:marTop w:val="0"/>
          <w:marBottom w:val="0"/>
          <w:divBdr>
            <w:top w:val="none" w:sz="0" w:space="0" w:color="auto"/>
            <w:left w:val="none" w:sz="0" w:space="0" w:color="auto"/>
            <w:bottom w:val="none" w:sz="0" w:space="0" w:color="auto"/>
            <w:right w:val="none" w:sz="0" w:space="0" w:color="auto"/>
          </w:divBdr>
        </w:div>
        <w:div w:id="1676497599">
          <w:marLeft w:val="640"/>
          <w:marRight w:val="0"/>
          <w:marTop w:val="0"/>
          <w:marBottom w:val="0"/>
          <w:divBdr>
            <w:top w:val="none" w:sz="0" w:space="0" w:color="auto"/>
            <w:left w:val="none" w:sz="0" w:space="0" w:color="auto"/>
            <w:bottom w:val="none" w:sz="0" w:space="0" w:color="auto"/>
            <w:right w:val="none" w:sz="0" w:space="0" w:color="auto"/>
          </w:divBdr>
        </w:div>
        <w:div w:id="1682320065">
          <w:marLeft w:val="640"/>
          <w:marRight w:val="0"/>
          <w:marTop w:val="0"/>
          <w:marBottom w:val="0"/>
          <w:divBdr>
            <w:top w:val="none" w:sz="0" w:space="0" w:color="auto"/>
            <w:left w:val="none" w:sz="0" w:space="0" w:color="auto"/>
            <w:bottom w:val="none" w:sz="0" w:space="0" w:color="auto"/>
            <w:right w:val="none" w:sz="0" w:space="0" w:color="auto"/>
          </w:divBdr>
        </w:div>
        <w:div w:id="1694304350">
          <w:marLeft w:val="640"/>
          <w:marRight w:val="0"/>
          <w:marTop w:val="0"/>
          <w:marBottom w:val="0"/>
          <w:divBdr>
            <w:top w:val="none" w:sz="0" w:space="0" w:color="auto"/>
            <w:left w:val="none" w:sz="0" w:space="0" w:color="auto"/>
            <w:bottom w:val="none" w:sz="0" w:space="0" w:color="auto"/>
            <w:right w:val="none" w:sz="0" w:space="0" w:color="auto"/>
          </w:divBdr>
        </w:div>
        <w:div w:id="1698658038">
          <w:marLeft w:val="640"/>
          <w:marRight w:val="0"/>
          <w:marTop w:val="0"/>
          <w:marBottom w:val="0"/>
          <w:divBdr>
            <w:top w:val="none" w:sz="0" w:space="0" w:color="auto"/>
            <w:left w:val="none" w:sz="0" w:space="0" w:color="auto"/>
            <w:bottom w:val="none" w:sz="0" w:space="0" w:color="auto"/>
            <w:right w:val="none" w:sz="0" w:space="0" w:color="auto"/>
          </w:divBdr>
        </w:div>
        <w:div w:id="1710493947">
          <w:marLeft w:val="640"/>
          <w:marRight w:val="0"/>
          <w:marTop w:val="0"/>
          <w:marBottom w:val="0"/>
          <w:divBdr>
            <w:top w:val="none" w:sz="0" w:space="0" w:color="auto"/>
            <w:left w:val="none" w:sz="0" w:space="0" w:color="auto"/>
            <w:bottom w:val="none" w:sz="0" w:space="0" w:color="auto"/>
            <w:right w:val="none" w:sz="0" w:space="0" w:color="auto"/>
          </w:divBdr>
        </w:div>
        <w:div w:id="1713269851">
          <w:marLeft w:val="640"/>
          <w:marRight w:val="0"/>
          <w:marTop w:val="0"/>
          <w:marBottom w:val="0"/>
          <w:divBdr>
            <w:top w:val="none" w:sz="0" w:space="0" w:color="auto"/>
            <w:left w:val="none" w:sz="0" w:space="0" w:color="auto"/>
            <w:bottom w:val="none" w:sz="0" w:space="0" w:color="auto"/>
            <w:right w:val="none" w:sz="0" w:space="0" w:color="auto"/>
          </w:divBdr>
        </w:div>
        <w:div w:id="1729255852">
          <w:marLeft w:val="640"/>
          <w:marRight w:val="0"/>
          <w:marTop w:val="0"/>
          <w:marBottom w:val="0"/>
          <w:divBdr>
            <w:top w:val="none" w:sz="0" w:space="0" w:color="auto"/>
            <w:left w:val="none" w:sz="0" w:space="0" w:color="auto"/>
            <w:bottom w:val="none" w:sz="0" w:space="0" w:color="auto"/>
            <w:right w:val="none" w:sz="0" w:space="0" w:color="auto"/>
          </w:divBdr>
        </w:div>
        <w:div w:id="1734619026">
          <w:marLeft w:val="640"/>
          <w:marRight w:val="0"/>
          <w:marTop w:val="0"/>
          <w:marBottom w:val="0"/>
          <w:divBdr>
            <w:top w:val="none" w:sz="0" w:space="0" w:color="auto"/>
            <w:left w:val="none" w:sz="0" w:space="0" w:color="auto"/>
            <w:bottom w:val="none" w:sz="0" w:space="0" w:color="auto"/>
            <w:right w:val="none" w:sz="0" w:space="0" w:color="auto"/>
          </w:divBdr>
        </w:div>
        <w:div w:id="1738475207">
          <w:marLeft w:val="640"/>
          <w:marRight w:val="0"/>
          <w:marTop w:val="0"/>
          <w:marBottom w:val="0"/>
          <w:divBdr>
            <w:top w:val="none" w:sz="0" w:space="0" w:color="auto"/>
            <w:left w:val="none" w:sz="0" w:space="0" w:color="auto"/>
            <w:bottom w:val="none" w:sz="0" w:space="0" w:color="auto"/>
            <w:right w:val="none" w:sz="0" w:space="0" w:color="auto"/>
          </w:divBdr>
        </w:div>
        <w:div w:id="1741974915">
          <w:marLeft w:val="640"/>
          <w:marRight w:val="0"/>
          <w:marTop w:val="0"/>
          <w:marBottom w:val="0"/>
          <w:divBdr>
            <w:top w:val="none" w:sz="0" w:space="0" w:color="auto"/>
            <w:left w:val="none" w:sz="0" w:space="0" w:color="auto"/>
            <w:bottom w:val="none" w:sz="0" w:space="0" w:color="auto"/>
            <w:right w:val="none" w:sz="0" w:space="0" w:color="auto"/>
          </w:divBdr>
        </w:div>
        <w:div w:id="1787121778">
          <w:marLeft w:val="640"/>
          <w:marRight w:val="0"/>
          <w:marTop w:val="0"/>
          <w:marBottom w:val="0"/>
          <w:divBdr>
            <w:top w:val="none" w:sz="0" w:space="0" w:color="auto"/>
            <w:left w:val="none" w:sz="0" w:space="0" w:color="auto"/>
            <w:bottom w:val="none" w:sz="0" w:space="0" w:color="auto"/>
            <w:right w:val="none" w:sz="0" w:space="0" w:color="auto"/>
          </w:divBdr>
        </w:div>
      </w:divsChild>
    </w:div>
    <w:div w:id="1382051728">
      <w:bodyDiv w:val="1"/>
      <w:marLeft w:val="0"/>
      <w:marRight w:val="0"/>
      <w:marTop w:val="0"/>
      <w:marBottom w:val="0"/>
      <w:divBdr>
        <w:top w:val="none" w:sz="0" w:space="0" w:color="auto"/>
        <w:left w:val="none" w:sz="0" w:space="0" w:color="auto"/>
        <w:bottom w:val="none" w:sz="0" w:space="0" w:color="auto"/>
        <w:right w:val="none" w:sz="0" w:space="0" w:color="auto"/>
      </w:divBdr>
      <w:divsChild>
        <w:div w:id="6179497">
          <w:marLeft w:val="480"/>
          <w:marRight w:val="0"/>
          <w:marTop w:val="0"/>
          <w:marBottom w:val="0"/>
          <w:divBdr>
            <w:top w:val="none" w:sz="0" w:space="0" w:color="auto"/>
            <w:left w:val="none" w:sz="0" w:space="0" w:color="auto"/>
            <w:bottom w:val="none" w:sz="0" w:space="0" w:color="auto"/>
            <w:right w:val="none" w:sz="0" w:space="0" w:color="auto"/>
          </w:divBdr>
        </w:div>
        <w:div w:id="36127713">
          <w:marLeft w:val="480"/>
          <w:marRight w:val="0"/>
          <w:marTop w:val="0"/>
          <w:marBottom w:val="0"/>
          <w:divBdr>
            <w:top w:val="none" w:sz="0" w:space="0" w:color="auto"/>
            <w:left w:val="none" w:sz="0" w:space="0" w:color="auto"/>
            <w:bottom w:val="none" w:sz="0" w:space="0" w:color="auto"/>
            <w:right w:val="none" w:sz="0" w:space="0" w:color="auto"/>
          </w:divBdr>
        </w:div>
        <w:div w:id="40256750">
          <w:marLeft w:val="480"/>
          <w:marRight w:val="0"/>
          <w:marTop w:val="0"/>
          <w:marBottom w:val="0"/>
          <w:divBdr>
            <w:top w:val="none" w:sz="0" w:space="0" w:color="auto"/>
            <w:left w:val="none" w:sz="0" w:space="0" w:color="auto"/>
            <w:bottom w:val="none" w:sz="0" w:space="0" w:color="auto"/>
            <w:right w:val="none" w:sz="0" w:space="0" w:color="auto"/>
          </w:divBdr>
        </w:div>
        <w:div w:id="80610941">
          <w:marLeft w:val="480"/>
          <w:marRight w:val="0"/>
          <w:marTop w:val="0"/>
          <w:marBottom w:val="0"/>
          <w:divBdr>
            <w:top w:val="none" w:sz="0" w:space="0" w:color="auto"/>
            <w:left w:val="none" w:sz="0" w:space="0" w:color="auto"/>
            <w:bottom w:val="none" w:sz="0" w:space="0" w:color="auto"/>
            <w:right w:val="none" w:sz="0" w:space="0" w:color="auto"/>
          </w:divBdr>
        </w:div>
        <w:div w:id="85420221">
          <w:marLeft w:val="480"/>
          <w:marRight w:val="0"/>
          <w:marTop w:val="0"/>
          <w:marBottom w:val="0"/>
          <w:divBdr>
            <w:top w:val="none" w:sz="0" w:space="0" w:color="auto"/>
            <w:left w:val="none" w:sz="0" w:space="0" w:color="auto"/>
            <w:bottom w:val="none" w:sz="0" w:space="0" w:color="auto"/>
            <w:right w:val="none" w:sz="0" w:space="0" w:color="auto"/>
          </w:divBdr>
        </w:div>
        <w:div w:id="90321914">
          <w:marLeft w:val="480"/>
          <w:marRight w:val="0"/>
          <w:marTop w:val="0"/>
          <w:marBottom w:val="0"/>
          <w:divBdr>
            <w:top w:val="none" w:sz="0" w:space="0" w:color="auto"/>
            <w:left w:val="none" w:sz="0" w:space="0" w:color="auto"/>
            <w:bottom w:val="none" w:sz="0" w:space="0" w:color="auto"/>
            <w:right w:val="none" w:sz="0" w:space="0" w:color="auto"/>
          </w:divBdr>
        </w:div>
        <w:div w:id="122499689">
          <w:marLeft w:val="480"/>
          <w:marRight w:val="0"/>
          <w:marTop w:val="0"/>
          <w:marBottom w:val="0"/>
          <w:divBdr>
            <w:top w:val="none" w:sz="0" w:space="0" w:color="auto"/>
            <w:left w:val="none" w:sz="0" w:space="0" w:color="auto"/>
            <w:bottom w:val="none" w:sz="0" w:space="0" w:color="auto"/>
            <w:right w:val="none" w:sz="0" w:space="0" w:color="auto"/>
          </w:divBdr>
        </w:div>
        <w:div w:id="139080334">
          <w:marLeft w:val="480"/>
          <w:marRight w:val="0"/>
          <w:marTop w:val="0"/>
          <w:marBottom w:val="0"/>
          <w:divBdr>
            <w:top w:val="none" w:sz="0" w:space="0" w:color="auto"/>
            <w:left w:val="none" w:sz="0" w:space="0" w:color="auto"/>
            <w:bottom w:val="none" w:sz="0" w:space="0" w:color="auto"/>
            <w:right w:val="none" w:sz="0" w:space="0" w:color="auto"/>
          </w:divBdr>
        </w:div>
        <w:div w:id="139663697">
          <w:marLeft w:val="480"/>
          <w:marRight w:val="0"/>
          <w:marTop w:val="0"/>
          <w:marBottom w:val="0"/>
          <w:divBdr>
            <w:top w:val="none" w:sz="0" w:space="0" w:color="auto"/>
            <w:left w:val="none" w:sz="0" w:space="0" w:color="auto"/>
            <w:bottom w:val="none" w:sz="0" w:space="0" w:color="auto"/>
            <w:right w:val="none" w:sz="0" w:space="0" w:color="auto"/>
          </w:divBdr>
        </w:div>
        <w:div w:id="147013610">
          <w:marLeft w:val="480"/>
          <w:marRight w:val="0"/>
          <w:marTop w:val="0"/>
          <w:marBottom w:val="0"/>
          <w:divBdr>
            <w:top w:val="none" w:sz="0" w:space="0" w:color="auto"/>
            <w:left w:val="none" w:sz="0" w:space="0" w:color="auto"/>
            <w:bottom w:val="none" w:sz="0" w:space="0" w:color="auto"/>
            <w:right w:val="none" w:sz="0" w:space="0" w:color="auto"/>
          </w:divBdr>
        </w:div>
        <w:div w:id="147325525">
          <w:marLeft w:val="480"/>
          <w:marRight w:val="0"/>
          <w:marTop w:val="0"/>
          <w:marBottom w:val="0"/>
          <w:divBdr>
            <w:top w:val="none" w:sz="0" w:space="0" w:color="auto"/>
            <w:left w:val="none" w:sz="0" w:space="0" w:color="auto"/>
            <w:bottom w:val="none" w:sz="0" w:space="0" w:color="auto"/>
            <w:right w:val="none" w:sz="0" w:space="0" w:color="auto"/>
          </w:divBdr>
        </w:div>
        <w:div w:id="147331834">
          <w:marLeft w:val="480"/>
          <w:marRight w:val="0"/>
          <w:marTop w:val="0"/>
          <w:marBottom w:val="0"/>
          <w:divBdr>
            <w:top w:val="none" w:sz="0" w:space="0" w:color="auto"/>
            <w:left w:val="none" w:sz="0" w:space="0" w:color="auto"/>
            <w:bottom w:val="none" w:sz="0" w:space="0" w:color="auto"/>
            <w:right w:val="none" w:sz="0" w:space="0" w:color="auto"/>
          </w:divBdr>
        </w:div>
        <w:div w:id="186867365">
          <w:marLeft w:val="480"/>
          <w:marRight w:val="0"/>
          <w:marTop w:val="0"/>
          <w:marBottom w:val="0"/>
          <w:divBdr>
            <w:top w:val="none" w:sz="0" w:space="0" w:color="auto"/>
            <w:left w:val="none" w:sz="0" w:space="0" w:color="auto"/>
            <w:bottom w:val="none" w:sz="0" w:space="0" w:color="auto"/>
            <w:right w:val="none" w:sz="0" w:space="0" w:color="auto"/>
          </w:divBdr>
        </w:div>
        <w:div w:id="196699765">
          <w:marLeft w:val="480"/>
          <w:marRight w:val="0"/>
          <w:marTop w:val="0"/>
          <w:marBottom w:val="0"/>
          <w:divBdr>
            <w:top w:val="none" w:sz="0" w:space="0" w:color="auto"/>
            <w:left w:val="none" w:sz="0" w:space="0" w:color="auto"/>
            <w:bottom w:val="none" w:sz="0" w:space="0" w:color="auto"/>
            <w:right w:val="none" w:sz="0" w:space="0" w:color="auto"/>
          </w:divBdr>
        </w:div>
        <w:div w:id="223226882">
          <w:marLeft w:val="480"/>
          <w:marRight w:val="0"/>
          <w:marTop w:val="0"/>
          <w:marBottom w:val="0"/>
          <w:divBdr>
            <w:top w:val="none" w:sz="0" w:space="0" w:color="auto"/>
            <w:left w:val="none" w:sz="0" w:space="0" w:color="auto"/>
            <w:bottom w:val="none" w:sz="0" w:space="0" w:color="auto"/>
            <w:right w:val="none" w:sz="0" w:space="0" w:color="auto"/>
          </w:divBdr>
        </w:div>
        <w:div w:id="231232070">
          <w:marLeft w:val="480"/>
          <w:marRight w:val="0"/>
          <w:marTop w:val="0"/>
          <w:marBottom w:val="0"/>
          <w:divBdr>
            <w:top w:val="none" w:sz="0" w:space="0" w:color="auto"/>
            <w:left w:val="none" w:sz="0" w:space="0" w:color="auto"/>
            <w:bottom w:val="none" w:sz="0" w:space="0" w:color="auto"/>
            <w:right w:val="none" w:sz="0" w:space="0" w:color="auto"/>
          </w:divBdr>
        </w:div>
        <w:div w:id="247270316">
          <w:marLeft w:val="480"/>
          <w:marRight w:val="0"/>
          <w:marTop w:val="0"/>
          <w:marBottom w:val="0"/>
          <w:divBdr>
            <w:top w:val="none" w:sz="0" w:space="0" w:color="auto"/>
            <w:left w:val="none" w:sz="0" w:space="0" w:color="auto"/>
            <w:bottom w:val="none" w:sz="0" w:space="0" w:color="auto"/>
            <w:right w:val="none" w:sz="0" w:space="0" w:color="auto"/>
          </w:divBdr>
        </w:div>
        <w:div w:id="264122031">
          <w:marLeft w:val="480"/>
          <w:marRight w:val="0"/>
          <w:marTop w:val="0"/>
          <w:marBottom w:val="0"/>
          <w:divBdr>
            <w:top w:val="none" w:sz="0" w:space="0" w:color="auto"/>
            <w:left w:val="none" w:sz="0" w:space="0" w:color="auto"/>
            <w:bottom w:val="none" w:sz="0" w:space="0" w:color="auto"/>
            <w:right w:val="none" w:sz="0" w:space="0" w:color="auto"/>
          </w:divBdr>
        </w:div>
        <w:div w:id="266042150">
          <w:marLeft w:val="480"/>
          <w:marRight w:val="0"/>
          <w:marTop w:val="0"/>
          <w:marBottom w:val="0"/>
          <w:divBdr>
            <w:top w:val="none" w:sz="0" w:space="0" w:color="auto"/>
            <w:left w:val="none" w:sz="0" w:space="0" w:color="auto"/>
            <w:bottom w:val="none" w:sz="0" w:space="0" w:color="auto"/>
            <w:right w:val="none" w:sz="0" w:space="0" w:color="auto"/>
          </w:divBdr>
        </w:div>
        <w:div w:id="282657853">
          <w:marLeft w:val="480"/>
          <w:marRight w:val="0"/>
          <w:marTop w:val="0"/>
          <w:marBottom w:val="0"/>
          <w:divBdr>
            <w:top w:val="none" w:sz="0" w:space="0" w:color="auto"/>
            <w:left w:val="none" w:sz="0" w:space="0" w:color="auto"/>
            <w:bottom w:val="none" w:sz="0" w:space="0" w:color="auto"/>
            <w:right w:val="none" w:sz="0" w:space="0" w:color="auto"/>
          </w:divBdr>
        </w:div>
        <w:div w:id="284391695">
          <w:marLeft w:val="480"/>
          <w:marRight w:val="0"/>
          <w:marTop w:val="0"/>
          <w:marBottom w:val="0"/>
          <w:divBdr>
            <w:top w:val="none" w:sz="0" w:space="0" w:color="auto"/>
            <w:left w:val="none" w:sz="0" w:space="0" w:color="auto"/>
            <w:bottom w:val="none" w:sz="0" w:space="0" w:color="auto"/>
            <w:right w:val="none" w:sz="0" w:space="0" w:color="auto"/>
          </w:divBdr>
        </w:div>
        <w:div w:id="297687561">
          <w:marLeft w:val="480"/>
          <w:marRight w:val="0"/>
          <w:marTop w:val="0"/>
          <w:marBottom w:val="0"/>
          <w:divBdr>
            <w:top w:val="none" w:sz="0" w:space="0" w:color="auto"/>
            <w:left w:val="none" w:sz="0" w:space="0" w:color="auto"/>
            <w:bottom w:val="none" w:sz="0" w:space="0" w:color="auto"/>
            <w:right w:val="none" w:sz="0" w:space="0" w:color="auto"/>
          </w:divBdr>
        </w:div>
        <w:div w:id="302740842">
          <w:marLeft w:val="480"/>
          <w:marRight w:val="0"/>
          <w:marTop w:val="0"/>
          <w:marBottom w:val="0"/>
          <w:divBdr>
            <w:top w:val="none" w:sz="0" w:space="0" w:color="auto"/>
            <w:left w:val="none" w:sz="0" w:space="0" w:color="auto"/>
            <w:bottom w:val="none" w:sz="0" w:space="0" w:color="auto"/>
            <w:right w:val="none" w:sz="0" w:space="0" w:color="auto"/>
          </w:divBdr>
        </w:div>
        <w:div w:id="316308060">
          <w:marLeft w:val="480"/>
          <w:marRight w:val="0"/>
          <w:marTop w:val="0"/>
          <w:marBottom w:val="0"/>
          <w:divBdr>
            <w:top w:val="none" w:sz="0" w:space="0" w:color="auto"/>
            <w:left w:val="none" w:sz="0" w:space="0" w:color="auto"/>
            <w:bottom w:val="none" w:sz="0" w:space="0" w:color="auto"/>
            <w:right w:val="none" w:sz="0" w:space="0" w:color="auto"/>
          </w:divBdr>
        </w:div>
        <w:div w:id="318852610">
          <w:marLeft w:val="480"/>
          <w:marRight w:val="0"/>
          <w:marTop w:val="0"/>
          <w:marBottom w:val="0"/>
          <w:divBdr>
            <w:top w:val="none" w:sz="0" w:space="0" w:color="auto"/>
            <w:left w:val="none" w:sz="0" w:space="0" w:color="auto"/>
            <w:bottom w:val="none" w:sz="0" w:space="0" w:color="auto"/>
            <w:right w:val="none" w:sz="0" w:space="0" w:color="auto"/>
          </w:divBdr>
        </w:div>
        <w:div w:id="333387983">
          <w:marLeft w:val="480"/>
          <w:marRight w:val="0"/>
          <w:marTop w:val="0"/>
          <w:marBottom w:val="0"/>
          <w:divBdr>
            <w:top w:val="none" w:sz="0" w:space="0" w:color="auto"/>
            <w:left w:val="none" w:sz="0" w:space="0" w:color="auto"/>
            <w:bottom w:val="none" w:sz="0" w:space="0" w:color="auto"/>
            <w:right w:val="none" w:sz="0" w:space="0" w:color="auto"/>
          </w:divBdr>
        </w:div>
        <w:div w:id="339507818">
          <w:marLeft w:val="480"/>
          <w:marRight w:val="0"/>
          <w:marTop w:val="0"/>
          <w:marBottom w:val="0"/>
          <w:divBdr>
            <w:top w:val="none" w:sz="0" w:space="0" w:color="auto"/>
            <w:left w:val="none" w:sz="0" w:space="0" w:color="auto"/>
            <w:bottom w:val="none" w:sz="0" w:space="0" w:color="auto"/>
            <w:right w:val="none" w:sz="0" w:space="0" w:color="auto"/>
          </w:divBdr>
        </w:div>
        <w:div w:id="359166065">
          <w:marLeft w:val="480"/>
          <w:marRight w:val="0"/>
          <w:marTop w:val="0"/>
          <w:marBottom w:val="0"/>
          <w:divBdr>
            <w:top w:val="none" w:sz="0" w:space="0" w:color="auto"/>
            <w:left w:val="none" w:sz="0" w:space="0" w:color="auto"/>
            <w:bottom w:val="none" w:sz="0" w:space="0" w:color="auto"/>
            <w:right w:val="none" w:sz="0" w:space="0" w:color="auto"/>
          </w:divBdr>
        </w:div>
        <w:div w:id="360012019">
          <w:marLeft w:val="480"/>
          <w:marRight w:val="0"/>
          <w:marTop w:val="0"/>
          <w:marBottom w:val="0"/>
          <w:divBdr>
            <w:top w:val="none" w:sz="0" w:space="0" w:color="auto"/>
            <w:left w:val="none" w:sz="0" w:space="0" w:color="auto"/>
            <w:bottom w:val="none" w:sz="0" w:space="0" w:color="auto"/>
            <w:right w:val="none" w:sz="0" w:space="0" w:color="auto"/>
          </w:divBdr>
        </w:div>
        <w:div w:id="362873486">
          <w:marLeft w:val="480"/>
          <w:marRight w:val="0"/>
          <w:marTop w:val="0"/>
          <w:marBottom w:val="0"/>
          <w:divBdr>
            <w:top w:val="none" w:sz="0" w:space="0" w:color="auto"/>
            <w:left w:val="none" w:sz="0" w:space="0" w:color="auto"/>
            <w:bottom w:val="none" w:sz="0" w:space="0" w:color="auto"/>
            <w:right w:val="none" w:sz="0" w:space="0" w:color="auto"/>
          </w:divBdr>
        </w:div>
        <w:div w:id="363019782">
          <w:marLeft w:val="480"/>
          <w:marRight w:val="0"/>
          <w:marTop w:val="0"/>
          <w:marBottom w:val="0"/>
          <w:divBdr>
            <w:top w:val="none" w:sz="0" w:space="0" w:color="auto"/>
            <w:left w:val="none" w:sz="0" w:space="0" w:color="auto"/>
            <w:bottom w:val="none" w:sz="0" w:space="0" w:color="auto"/>
            <w:right w:val="none" w:sz="0" w:space="0" w:color="auto"/>
          </w:divBdr>
        </w:div>
        <w:div w:id="368258541">
          <w:marLeft w:val="480"/>
          <w:marRight w:val="0"/>
          <w:marTop w:val="0"/>
          <w:marBottom w:val="0"/>
          <w:divBdr>
            <w:top w:val="none" w:sz="0" w:space="0" w:color="auto"/>
            <w:left w:val="none" w:sz="0" w:space="0" w:color="auto"/>
            <w:bottom w:val="none" w:sz="0" w:space="0" w:color="auto"/>
            <w:right w:val="none" w:sz="0" w:space="0" w:color="auto"/>
          </w:divBdr>
        </w:div>
        <w:div w:id="390152927">
          <w:marLeft w:val="480"/>
          <w:marRight w:val="0"/>
          <w:marTop w:val="0"/>
          <w:marBottom w:val="0"/>
          <w:divBdr>
            <w:top w:val="none" w:sz="0" w:space="0" w:color="auto"/>
            <w:left w:val="none" w:sz="0" w:space="0" w:color="auto"/>
            <w:bottom w:val="none" w:sz="0" w:space="0" w:color="auto"/>
            <w:right w:val="none" w:sz="0" w:space="0" w:color="auto"/>
          </w:divBdr>
        </w:div>
        <w:div w:id="399328553">
          <w:marLeft w:val="480"/>
          <w:marRight w:val="0"/>
          <w:marTop w:val="0"/>
          <w:marBottom w:val="0"/>
          <w:divBdr>
            <w:top w:val="none" w:sz="0" w:space="0" w:color="auto"/>
            <w:left w:val="none" w:sz="0" w:space="0" w:color="auto"/>
            <w:bottom w:val="none" w:sz="0" w:space="0" w:color="auto"/>
            <w:right w:val="none" w:sz="0" w:space="0" w:color="auto"/>
          </w:divBdr>
        </w:div>
        <w:div w:id="406147748">
          <w:marLeft w:val="480"/>
          <w:marRight w:val="0"/>
          <w:marTop w:val="0"/>
          <w:marBottom w:val="0"/>
          <w:divBdr>
            <w:top w:val="none" w:sz="0" w:space="0" w:color="auto"/>
            <w:left w:val="none" w:sz="0" w:space="0" w:color="auto"/>
            <w:bottom w:val="none" w:sz="0" w:space="0" w:color="auto"/>
            <w:right w:val="none" w:sz="0" w:space="0" w:color="auto"/>
          </w:divBdr>
        </w:div>
        <w:div w:id="408430246">
          <w:marLeft w:val="480"/>
          <w:marRight w:val="0"/>
          <w:marTop w:val="0"/>
          <w:marBottom w:val="0"/>
          <w:divBdr>
            <w:top w:val="none" w:sz="0" w:space="0" w:color="auto"/>
            <w:left w:val="none" w:sz="0" w:space="0" w:color="auto"/>
            <w:bottom w:val="none" w:sz="0" w:space="0" w:color="auto"/>
            <w:right w:val="none" w:sz="0" w:space="0" w:color="auto"/>
          </w:divBdr>
        </w:div>
        <w:div w:id="414939994">
          <w:marLeft w:val="480"/>
          <w:marRight w:val="0"/>
          <w:marTop w:val="0"/>
          <w:marBottom w:val="0"/>
          <w:divBdr>
            <w:top w:val="none" w:sz="0" w:space="0" w:color="auto"/>
            <w:left w:val="none" w:sz="0" w:space="0" w:color="auto"/>
            <w:bottom w:val="none" w:sz="0" w:space="0" w:color="auto"/>
            <w:right w:val="none" w:sz="0" w:space="0" w:color="auto"/>
          </w:divBdr>
        </w:div>
        <w:div w:id="423690533">
          <w:marLeft w:val="480"/>
          <w:marRight w:val="0"/>
          <w:marTop w:val="0"/>
          <w:marBottom w:val="0"/>
          <w:divBdr>
            <w:top w:val="none" w:sz="0" w:space="0" w:color="auto"/>
            <w:left w:val="none" w:sz="0" w:space="0" w:color="auto"/>
            <w:bottom w:val="none" w:sz="0" w:space="0" w:color="auto"/>
            <w:right w:val="none" w:sz="0" w:space="0" w:color="auto"/>
          </w:divBdr>
        </w:div>
        <w:div w:id="430661684">
          <w:marLeft w:val="480"/>
          <w:marRight w:val="0"/>
          <w:marTop w:val="0"/>
          <w:marBottom w:val="0"/>
          <w:divBdr>
            <w:top w:val="none" w:sz="0" w:space="0" w:color="auto"/>
            <w:left w:val="none" w:sz="0" w:space="0" w:color="auto"/>
            <w:bottom w:val="none" w:sz="0" w:space="0" w:color="auto"/>
            <w:right w:val="none" w:sz="0" w:space="0" w:color="auto"/>
          </w:divBdr>
        </w:div>
        <w:div w:id="433790458">
          <w:marLeft w:val="480"/>
          <w:marRight w:val="0"/>
          <w:marTop w:val="0"/>
          <w:marBottom w:val="0"/>
          <w:divBdr>
            <w:top w:val="none" w:sz="0" w:space="0" w:color="auto"/>
            <w:left w:val="none" w:sz="0" w:space="0" w:color="auto"/>
            <w:bottom w:val="none" w:sz="0" w:space="0" w:color="auto"/>
            <w:right w:val="none" w:sz="0" w:space="0" w:color="auto"/>
          </w:divBdr>
        </w:div>
        <w:div w:id="448278661">
          <w:marLeft w:val="480"/>
          <w:marRight w:val="0"/>
          <w:marTop w:val="0"/>
          <w:marBottom w:val="0"/>
          <w:divBdr>
            <w:top w:val="none" w:sz="0" w:space="0" w:color="auto"/>
            <w:left w:val="none" w:sz="0" w:space="0" w:color="auto"/>
            <w:bottom w:val="none" w:sz="0" w:space="0" w:color="auto"/>
            <w:right w:val="none" w:sz="0" w:space="0" w:color="auto"/>
          </w:divBdr>
        </w:div>
        <w:div w:id="458038014">
          <w:marLeft w:val="480"/>
          <w:marRight w:val="0"/>
          <w:marTop w:val="0"/>
          <w:marBottom w:val="0"/>
          <w:divBdr>
            <w:top w:val="none" w:sz="0" w:space="0" w:color="auto"/>
            <w:left w:val="none" w:sz="0" w:space="0" w:color="auto"/>
            <w:bottom w:val="none" w:sz="0" w:space="0" w:color="auto"/>
            <w:right w:val="none" w:sz="0" w:space="0" w:color="auto"/>
          </w:divBdr>
        </w:div>
        <w:div w:id="472481583">
          <w:marLeft w:val="480"/>
          <w:marRight w:val="0"/>
          <w:marTop w:val="0"/>
          <w:marBottom w:val="0"/>
          <w:divBdr>
            <w:top w:val="none" w:sz="0" w:space="0" w:color="auto"/>
            <w:left w:val="none" w:sz="0" w:space="0" w:color="auto"/>
            <w:bottom w:val="none" w:sz="0" w:space="0" w:color="auto"/>
            <w:right w:val="none" w:sz="0" w:space="0" w:color="auto"/>
          </w:divBdr>
        </w:div>
        <w:div w:id="484318518">
          <w:marLeft w:val="480"/>
          <w:marRight w:val="0"/>
          <w:marTop w:val="0"/>
          <w:marBottom w:val="0"/>
          <w:divBdr>
            <w:top w:val="none" w:sz="0" w:space="0" w:color="auto"/>
            <w:left w:val="none" w:sz="0" w:space="0" w:color="auto"/>
            <w:bottom w:val="none" w:sz="0" w:space="0" w:color="auto"/>
            <w:right w:val="none" w:sz="0" w:space="0" w:color="auto"/>
          </w:divBdr>
        </w:div>
        <w:div w:id="496843632">
          <w:marLeft w:val="480"/>
          <w:marRight w:val="0"/>
          <w:marTop w:val="0"/>
          <w:marBottom w:val="0"/>
          <w:divBdr>
            <w:top w:val="none" w:sz="0" w:space="0" w:color="auto"/>
            <w:left w:val="none" w:sz="0" w:space="0" w:color="auto"/>
            <w:bottom w:val="none" w:sz="0" w:space="0" w:color="auto"/>
            <w:right w:val="none" w:sz="0" w:space="0" w:color="auto"/>
          </w:divBdr>
        </w:div>
        <w:div w:id="514731582">
          <w:marLeft w:val="480"/>
          <w:marRight w:val="0"/>
          <w:marTop w:val="0"/>
          <w:marBottom w:val="0"/>
          <w:divBdr>
            <w:top w:val="none" w:sz="0" w:space="0" w:color="auto"/>
            <w:left w:val="none" w:sz="0" w:space="0" w:color="auto"/>
            <w:bottom w:val="none" w:sz="0" w:space="0" w:color="auto"/>
            <w:right w:val="none" w:sz="0" w:space="0" w:color="auto"/>
          </w:divBdr>
        </w:div>
        <w:div w:id="523330339">
          <w:marLeft w:val="480"/>
          <w:marRight w:val="0"/>
          <w:marTop w:val="0"/>
          <w:marBottom w:val="0"/>
          <w:divBdr>
            <w:top w:val="none" w:sz="0" w:space="0" w:color="auto"/>
            <w:left w:val="none" w:sz="0" w:space="0" w:color="auto"/>
            <w:bottom w:val="none" w:sz="0" w:space="0" w:color="auto"/>
            <w:right w:val="none" w:sz="0" w:space="0" w:color="auto"/>
          </w:divBdr>
        </w:div>
        <w:div w:id="543835488">
          <w:marLeft w:val="480"/>
          <w:marRight w:val="0"/>
          <w:marTop w:val="0"/>
          <w:marBottom w:val="0"/>
          <w:divBdr>
            <w:top w:val="none" w:sz="0" w:space="0" w:color="auto"/>
            <w:left w:val="none" w:sz="0" w:space="0" w:color="auto"/>
            <w:bottom w:val="none" w:sz="0" w:space="0" w:color="auto"/>
            <w:right w:val="none" w:sz="0" w:space="0" w:color="auto"/>
          </w:divBdr>
        </w:div>
        <w:div w:id="553002172">
          <w:marLeft w:val="480"/>
          <w:marRight w:val="0"/>
          <w:marTop w:val="0"/>
          <w:marBottom w:val="0"/>
          <w:divBdr>
            <w:top w:val="none" w:sz="0" w:space="0" w:color="auto"/>
            <w:left w:val="none" w:sz="0" w:space="0" w:color="auto"/>
            <w:bottom w:val="none" w:sz="0" w:space="0" w:color="auto"/>
            <w:right w:val="none" w:sz="0" w:space="0" w:color="auto"/>
          </w:divBdr>
        </w:div>
        <w:div w:id="583957819">
          <w:marLeft w:val="480"/>
          <w:marRight w:val="0"/>
          <w:marTop w:val="0"/>
          <w:marBottom w:val="0"/>
          <w:divBdr>
            <w:top w:val="none" w:sz="0" w:space="0" w:color="auto"/>
            <w:left w:val="none" w:sz="0" w:space="0" w:color="auto"/>
            <w:bottom w:val="none" w:sz="0" w:space="0" w:color="auto"/>
            <w:right w:val="none" w:sz="0" w:space="0" w:color="auto"/>
          </w:divBdr>
        </w:div>
        <w:div w:id="596519103">
          <w:marLeft w:val="480"/>
          <w:marRight w:val="0"/>
          <w:marTop w:val="0"/>
          <w:marBottom w:val="0"/>
          <w:divBdr>
            <w:top w:val="none" w:sz="0" w:space="0" w:color="auto"/>
            <w:left w:val="none" w:sz="0" w:space="0" w:color="auto"/>
            <w:bottom w:val="none" w:sz="0" w:space="0" w:color="auto"/>
            <w:right w:val="none" w:sz="0" w:space="0" w:color="auto"/>
          </w:divBdr>
        </w:div>
        <w:div w:id="597254567">
          <w:marLeft w:val="480"/>
          <w:marRight w:val="0"/>
          <w:marTop w:val="0"/>
          <w:marBottom w:val="0"/>
          <w:divBdr>
            <w:top w:val="none" w:sz="0" w:space="0" w:color="auto"/>
            <w:left w:val="none" w:sz="0" w:space="0" w:color="auto"/>
            <w:bottom w:val="none" w:sz="0" w:space="0" w:color="auto"/>
            <w:right w:val="none" w:sz="0" w:space="0" w:color="auto"/>
          </w:divBdr>
        </w:div>
        <w:div w:id="642345564">
          <w:marLeft w:val="480"/>
          <w:marRight w:val="0"/>
          <w:marTop w:val="0"/>
          <w:marBottom w:val="0"/>
          <w:divBdr>
            <w:top w:val="none" w:sz="0" w:space="0" w:color="auto"/>
            <w:left w:val="none" w:sz="0" w:space="0" w:color="auto"/>
            <w:bottom w:val="none" w:sz="0" w:space="0" w:color="auto"/>
            <w:right w:val="none" w:sz="0" w:space="0" w:color="auto"/>
          </w:divBdr>
        </w:div>
        <w:div w:id="663240317">
          <w:marLeft w:val="480"/>
          <w:marRight w:val="0"/>
          <w:marTop w:val="0"/>
          <w:marBottom w:val="0"/>
          <w:divBdr>
            <w:top w:val="none" w:sz="0" w:space="0" w:color="auto"/>
            <w:left w:val="none" w:sz="0" w:space="0" w:color="auto"/>
            <w:bottom w:val="none" w:sz="0" w:space="0" w:color="auto"/>
            <w:right w:val="none" w:sz="0" w:space="0" w:color="auto"/>
          </w:divBdr>
        </w:div>
        <w:div w:id="664472915">
          <w:marLeft w:val="480"/>
          <w:marRight w:val="0"/>
          <w:marTop w:val="0"/>
          <w:marBottom w:val="0"/>
          <w:divBdr>
            <w:top w:val="none" w:sz="0" w:space="0" w:color="auto"/>
            <w:left w:val="none" w:sz="0" w:space="0" w:color="auto"/>
            <w:bottom w:val="none" w:sz="0" w:space="0" w:color="auto"/>
            <w:right w:val="none" w:sz="0" w:space="0" w:color="auto"/>
          </w:divBdr>
        </w:div>
        <w:div w:id="681786314">
          <w:marLeft w:val="480"/>
          <w:marRight w:val="0"/>
          <w:marTop w:val="0"/>
          <w:marBottom w:val="0"/>
          <w:divBdr>
            <w:top w:val="none" w:sz="0" w:space="0" w:color="auto"/>
            <w:left w:val="none" w:sz="0" w:space="0" w:color="auto"/>
            <w:bottom w:val="none" w:sz="0" w:space="0" w:color="auto"/>
            <w:right w:val="none" w:sz="0" w:space="0" w:color="auto"/>
          </w:divBdr>
        </w:div>
        <w:div w:id="689375758">
          <w:marLeft w:val="480"/>
          <w:marRight w:val="0"/>
          <w:marTop w:val="0"/>
          <w:marBottom w:val="0"/>
          <w:divBdr>
            <w:top w:val="none" w:sz="0" w:space="0" w:color="auto"/>
            <w:left w:val="none" w:sz="0" w:space="0" w:color="auto"/>
            <w:bottom w:val="none" w:sz="0" w:space="0" w:color="auto"/>
            <w:right w:val="none" w:sz="0" w:space="0" w:color="auto"/>
          </w:divBdr>
        </w:div>
        <w:div w:id="720178179">
          <w:marLeft w:val="480"/>
          <w:marRight w:val="0"/>
          <w:marTop w:val="0"/>
          <w:marBottom w:val="0"/>
          <w:divBdr>
            <w:top w:val="none" w:sz="0" w:space="0" w:color="auto"/>
            <w:left w:val="none" w:sz="0" w:space="0" w:color="auto"/>
            <w:bottom w:val="none" w:sz="0" w:space="0" w:color="auto"/>
            <w:right w:val="none" w:sz="0" w:space="0" w:color="auto"/>
          </w:divBdr>
        </w:div>
        <w:div w:id="721294673">
          <w:marLeft w:val="480"/>
          <w:marRight w:val="0"/>
          <w:marTop w:val="0"/>
          <w:marBottom w:val="0"/>
          <w:divBdr>
            <w:top w:val="none" w:sz="0" w:space="0" w:color="auto"/>
            <w:left w:val="none" w:sz="0" w:space="0" w:color="auto"/>
            <w:bottom w:val="none" w:sz="0" w:space="0" w:color="auto"/>
            <w:right w:val="none" w:sz="0" w:space="0" w:color="auto"/>
          </w:divBdr>
        </w:div>
        <w:div w:id="724528069">
          <w:marLeft w:val="480"/>
          <w:marRight w:val="0"/>
          <w:marTop w:val="0"/>
          <w:marBottom w:val="0"/>
          <w:divBdr>
            <w:top w:val="none" w:sz="0" w:space="0" w:color="auto"/>
            <w:left w:val="none" w:sz="0" w:space="0" w:color="auto"/>
            <w:bottom w:val="none" w:sz="0" w:space="0" w:color="auto"/>
            <w:right w:val="none" w:sz="0" w:space="0" w:color="auto"/>
          </w:divBdr>
        </w:div>
        <w:div w:id="753861432">
          <w:marLeft w:val="480"/>
          <w:marRight w:val="0"/>
          <w:marTop w:val="0"/>
          <w:marBottom w:val="0"/>
          <w:divBdr>
            <w:top w:val="none" w:sz="0" w:space="0" w:color="auto"/>
            <w:left w:val="none" w:sz="0" w:space="0" w:color="auto"/>
            <w:bottom w:val="none" w:sz="0" w:space="0" w:color="auto"/>
            <w:right w:val="none" w:sz="0" w:space="0" w:color="auto"/>
          </w:divBdr>
        </w:div>
        <w:div w:id="827866371">
          <w:marLeft w:val="480"/>
          <w:marRight w:val="0"/>
          <w:marTop w:val="0"/>
          <w:marBottom w:val="0"/>
          <w:divBdr>
            <w:top w:val="none" w:sz="0" w:space="0" w:color="auto"/>
            <w:left w:val="none" w:sz="0" w:space="0" w:color="auto"/>
            <w:bottom w:val="none" w:sz="0" w:space="0" w:color="auto"/>
            <w:right w:val="none" w:sz="0" w:space="0" w:color="auto"/>
          </w:divBdr>
        </w:div>
        <w:div w:id="846285783">
          <w:marLeft w:val="480"/>
          <w:marRight w:val="0"/>
          <w:marTop w:val="0"/>
          <w:marBottom w:val="0"/>
          <w:divBdr>
            <w:top w:val="none" w:sz="0" w:space="0" w:color="auto"/>
            <w:left w:val="none" w:sz="0" w:space="0" w:color="auto"/>
            <w:bottom w:val="none" w:sz="0" w:space="0" w:color="auto"/>
            <w:right w:val="none" w:sz="0" w:space="0" w:color="auto"/>
          </w:divBdr>
        </w:div>
        <w:div w:id="848761122">
          <w:marLeft w:val="480"/>
          <w:marRight w:val="0"/>
          <w:marTop w:val="0"/>
          <w:marBottom w:val="0"/>
          <w:divBdr>
            <w:top w:val="none" w:sz="0" w:space="0" w:color="auto"/>
            <w:left w:val="none" w:sz="0" w:space="0" w:color="auto"/>
            <w:bottom w:val="none" w:sz="0" w:space="0" w:color="auto"/>
            <w:right w:val="none" w:sz="0" w:space="0" w:color="auto"/>
          </w:divBdr>
        </w:div>
        <w:div w:id="872350218">
          <w:marLeft w:val="480"/>
          <w:marRight w:val="0"/>
          <w:marTop w:val="0"/>
          <w:marBottom w:val="0"/>
          <w:divBdr>
            <w:top w:val="none" w:sz="0" w:space="0" w:color="auto"/>
            <w:left w:val="none" w:sz="0" w:space="0" w:color="auto"/>
            <w:bottom w:val="none" w:sz="0" w:space="0" w:color="auto"/>
            <w:right w:val="none" w:sz="0" w:space="0" w:color="auto"/>
          </w:divBdr>
        </w:div>
        <w:div w:id="902524695">
          <w:marLeft w:val="480"/>
          <w:marRight w:val="0"/>
          <w:marTop w:val="0"/>
          <w:marBottom w:val="0"/>
          <w:divBdr>
            <w:top w:val="none" w:sz="0" w:space="0" w:color="auto"/>
            <w:left w:val="none" w:sz="0" w:space="0" w:color="auto"/>
            <w:bottom w:val="none" w:sz="0" w:space="0" w:color="auto"/>
            <w:right w:val="none" w:sz="0" w:space="0" w:color="auto"/>
          </w:divBdr>
        </w:div>
        <w:div w:id="926887252">
          <w:marLeft w:val="480"/>
          <w:marRight w:val="0"/>
          <w:marTop w:val="0"/>
          <w:marBottom w:val="0"/>
          <w:divBdr>
            <w:top w:val="none" w:sz="0" w:space="0" w:color="auto"/>
            <w:left w:val="none" w:sz="0" w:space="0" w:color="auto"/>
            <w:bottom w:val="none" w:sz="0" w:space="0" w:color="auto"/>
            <w:right w:val="none" w:sz="0" w:space="0" w:color="auto"/>
          </w:divBdr>
        </w:div>
        <w:div w:id="939601934">
          <w:marLeft w:val="480"/>
          <w:marRight w:val="0"/>
          <w:marTop w:val="0"/>
          <w:marBottom w:val="0"/>
          <w:divBdr>
            <w:top w:val="none" w:sz="0" w:space="0" w:color="auto"/>
            <w:left w:val="none" w:sz="0" w:space="0" w:color="auto"/>
            <w:bottom w:val="none" w:sz="0" w:space="0" w:color="auto"/>
            <w:right w:val="none" w:sz="0" w:space="0" w:color="auto"/>
          </w:divBdr>
        </w:div>
        <w:div w:id="955330969">
          <w:marLeft w:val="480"/>
          <w:marRight w:val="0"/>
          <w:marTop w:val="0"/>
          <w:marBottom w:val="0"/>
          <w:divBdr>
            <w:top w:val="none" w:sz="0" w:space="0" w:color="auto"/>
            <w:left w:val="none" w:sz="0" w:space="0" w:color="auto"/>
            <w:bottom w:val="none" w:sz="0" w:space="0" w:color="auto"/>
            <w:right w:val="none" w:sz="0" w:space="0" w:color="auto"/>
          </w:divBdr>
        </w:div>
        <w:div w:id="964506227">
          <w:marLeft w:val="480"/>
          <w:marRight w:val="0"/>
          <w:marTop w:val="0"/>
          <w:marBottom w:val="0"/>
          <w:divBdr>
            <w:top w:val="none" w:sz="0" w:space="0" w:color="auto"/>
            <w:left w:val="none" w:sz="0" w:space="0" w:color="auto"/>
            <w:bottom w:val="none" w:sz="0" w:space="0" w:color="auto"/>
            <w:right w:val="none" w:sz="0" w:space="0" w:color="auto"/>
          </w:divBdr>
        </w:div>
        <w:div w:id="968783310">
          <w:marLeft w:val="480"/>
          <w:marRight w:val="0"/>
          <w:marTop w:val="0"/>
          <w:marBottom w:val="0"/>
          <w:divBdr>
            <w:top w:val="none" w:sz="0" w:space="0" w:color="auto"/>
            <w:left w:val="none" w:sz="0" w:space="0" w:color="auto"/>
            <w:bottom w:val="none" w:sz="0" w:space="0" w:color="auto"/>
            <w:right w:val="none" w:sz="0" w:space="0" w:color="auto"/>
          </w:divBdr>
        </w:div>
        <w:div w:id="971792465">
          <w:marLeft w:val="480"/>
          <w:marRight w:val="0"/>
          <w:marTop w:val="0"/>
          <w:marBottom w:val="0"/>
          <w:divBdr>
            <w:top w:val="none" w:sz="0" w:space="0" w:color="auto"/>
            <w:left w:val="none" w:sz="0" w:space="0" w:color="auto"/>
            <w:bottom w:val="none" w:sz="0" w:space="0" w:color="auto"/>
            <w:right w:val="none" w:sz="0" w:space="0" w:color="auto"/>
          </w:divBdr>
        </w:div>
        <w:div w:id="974457158">
          <w:marLeft w:val="480"/>
          <w:marRight w:val="0"/>
          <w:marTop w:val="0"/>
          <w:marBottom w:val="0"/>
          <w:divBdr>
            <w:top w:val="none" w:sz="0" w:space="0" w:color="auto"/>
            <w:left w:val="none" w:sz="0" w:space="0" w:color="auto"/>
            <w:bottom w:val="none" w:sz="0" w:space="0" w:color="auto"/>
            <w:right w:val="none" w:sz="0" w:space="0" w:color="auto"/>
          </w:divBdr>
        </w:div>
        <w:div w:id="982349231">
          <w:marLeft w:val="480"/>
          <w:marRight w:val="0"/>
          <w:marTop w:val="0"/>
          <w:marBottom w:val="0"/>
          <w:divBdr>
            <w:top w:val="none" w:sz="0" w:space="0" w:color="auto"/>
            <w:left w:val="none" w:sz="0" w:space="0" w:color="auto"/>
            <w:bottom w:val="none" w:sz="0" w:space="0" w:color="auto"/>
            <w:right w:val="none" w:sz="0" w:space="0" w:color="auto"/>
          </w:divBdr>
        </w:div>
        <w:div w:id="993949448">
          <w:marLeft w:val="480"/>
          <w:marRight w:val="0"/>
          <w:marTop w:val="0"/>
          <w:marBottom w:val="0"/>
          <w:divBdr>
            <w:top w:val="none" w:sz="0" w:space="0" w:color="auto"/>
            <w:left w:val="none" w:sz="0" w:space="0" w:color="auto"/>
            <w:bottom w:val="none" w:sz="0" w:space="0" w:color="auto"/>
            <w:right w:val="none" w:sz="0" w:space="0" w:color="auto"/>
          </w:divBdr>
        </w:div>
        <w:div w:id="1038313616">
          <w:marLeft w:val="480"/>
          <w:marRight w:val="0"/>
          <w:marTop w:val="0"/>
          <w:marBottom w:val="0"/>
          <w:divBdr>
            <w:top w:val="none" w:sz="0" w:space="0" w:color="auto"/>
            <w:left w:val="none" w:sz="0" w:space="0" w:color="auto"/>
            <w:bottom w:val="none" w:sz="0" w:space="0" w:color="auto"/>
            <w:right w:val="none" w:sz="0" w:space="0" w:color="auto"/>
          </w:divBdr>
        </w:div>
        <w:div w:id="1041638109">
          <w:marLeft w:val="480"/>
          <w:marRight w:val="0"/>
          <w:marTop w:val="0"/>
          <w:marBottom w:val="0"/>
          <w:divBdr>
            <w:top w:val="none" w:sz="0" w:space="0" w:color="auto"/>
            <w:left w:val="none" w:sz="0" w:space="0" w:color="auto"/>
            <w:bottom w:val="none" w:sz="0" w:space="0" w:color="auto"/>
            <w:right w:val="none" w:sz="0" w:space="0" w:color="auto"/>
          </w:divBdr>
        </w:div>
        <w:div w:id="1067727383">
          <w:marLeft w:val="480"/>
          <w:marRight w:val="0"/>
          <w:marTop w:val="0"/>
          <w:marBottom w:val="0"/>
          <w:divBdr>
            <w:top w:val="none" w:sz="0" w:space="0" w:color="auto"/>
            <w:left w:val="none" w:sz="0" w:space="0" w:color="auto"/>
            <w:bottom w:val="none" w:sz="0" w:space="0" w:color="auto"/>
            <w:right w:val="none" w:sz="0" w:space="0" w:color="auto"/>
          </w:divBdr>
        </w:div>
        <w:div w:id="1076781610">
          <w:marLeft w:val="480"/>
          <w:marRight w:val="0"/>
          <w:marTop w:val="0"/>
          <w:marBottom w:val="0"/>
          <w:divBdr>
            <w:top w:val="none" w:sz="0" w:space="0" w:color="auto"/>
            <w:left w:val="none" w:sz="0" w:space="0" w:color="auto"/>
            <w:bottom w:val="none" w:sz="0" w:space="0" w:color="auto"/>
            <w:right w:val="none" w:sz="0" w:space="0" w:color="auto"/>
          </w:divBdr>
        </w:div>
        <w:div w:id="1084913170">
          <w:marLeft w:val="480"/>
          <w:marRight w:val="0"/>
          <w:marTop w:val="0"/>
          <w:marBottom w:val="0"/>
          <w:divBdr>
            <w:top w:val="none" w:sz="0" w:space="0" w:color="auto"/>
            <w:left w:val="none" w:sz="0" w:space="0" w:color="auto"/>
            <w:bottom w:val="none" w:sz="0" w:space="0" w:color="auto"/>
            <w:right w:val="none" w:sz="0" w:space="0" w:color="auto"/>
          </w:divBdr>
        </w:div>
        <w:div w:id="1089889078">
          <w:marLeft w:val="480"/>
          <w:marRight w:val="0"/>
          <w:marTop w:val="0"/>
          <w:marBottom w:val="0"/>
          <w:divBdr>
            <w:top w:val="none" w:sz="0" w:space="0" w:color="auto"/>
            <w:left w:val="none" w:sz="0" w:space="0" w:color="auto"/>
            <w:bottom w:val="none" w:sz="0" w:space="0" w:color="auto"/>
            <w:right w:val="none" w:sz="0" w:space="0" w:color="auto"/>
          </w:divBdr>
        </w:div>
        <w:div w:id="1090153332">
          <w:marLeft w:val="480"/>
          <w:marRight w:val="0"/>
          <w:marTop w:val="0"/>
          <w:marBottom w:val="0"/>
          <w:divBdr>
            <w:top w:val="none" w:sz="0" w:space="0" w:color="auto"/>
            <w:left w:val="none" w:sz="0" w:space="0" w:color="auto"/>
            <w:bottom w:val="none" w:sz="0" w:space="0" w:color="auto"/>
            <w:right w:val="none" w:sz="0" w:space="0" w:color="auto"/>
          </w:divBdr>
        </w:div>
        <w:div w:id="1093168975">
          <w:marLeft w:val="480"/>
          <w:marRight w:val="0"/>
          <w:marTop w:val="0"/>
          <w:marBottom w:val="0"/>
          <w:divBdr>
            <w:top w:val="none" w:sz="0" w:space="0" w:color="auto"/>
            <w:left w:val="none" w:sz="0" w:space="0" w:color="auto"/>
            <w:bottom w:val="none" w:sz="0" w:space="0" w:color="auto"/>
            <w:right w:val="none" w:sz="0" w:space="0" w:color="auto"/>
          </w:divBdr>
        </w:div>
        <w:div w:id="1095442227">
          <w:marLeft w:val="480"/>
          <w:marRight w:val="0"/>
          <w:marTop w:val="0"/>
          <w:marBottom w:val="0"/>
          <w:divBdr>
            <w:top w:val="none" w:sz="0" w:space="0" w:color="auto"/>
            <w:left w:val="none" w:sz="0" w:space="0" w:color="auto"/>
            <w:bottom w:val="none" w:sz="0" w:space="0" w:color="auto"/>
            <w:right w:val="none" w:sz="0" w:space="0" w:color="auto"/>
          </w:divBdr>
        </w:div>
        <w:div w:id="1135836885">
          <w:marLeft w:val="480"/>
          <w:marRight w:val="0"/>
          <w:marTop w:val="0"/>
          <w:marBottom w:val="0"/>
          <w:divBdr>
            <w:top w:val="none" w:sz="0" w:space="0" w:color="auto"/>
            <w:left w:val="none" w:sz="0" w:space="0" w:color="auto"/>
            <w:bottom w:val="none" w:sz="0" w:space="0" w:color="auto"/>
            <w:right w:val="none" w:sz="0" w:space="0" w:color="auto"/>
          </w:divBdr>
        </w:div>
        <w:div w:id="1136723857">
          <w:marLeft w:val="480"/>
          <w:marRight w:val="0"/>
          <w:marTop w:val="0"/>
          <w:marBottom w:val="0"/>
          <w:divBdr>
            <w:top w:val="none" w:sz="0" w:space="0" w:color="auto"/>
            <w:left w:val="none" w:sz="0" w:space="0" w:color="auto"/>
            <w:bottom w:val="none" w:sz="0" w:space="0" w:color="auto"/>
            <w:right w:val="none" w:sz="0" w:space="0" w:color="auto"/>
          </w:divBdr>
        </w:div>
        <w:div w:id="1145732024">
          <w:marLeft w:val="480"/>
          <w:marRight w:val="0"/>
          <w:marTop w:val="0"/>
          <w:marBottom w:val="0"/>
          <w:divBdr>
            <w:top w:val="none" w:sz="0" w:space="0" w:color="auto"/>
            <w:left w:val="none" w:sz="0" w:space="0" w:color="auto"/>
            <w:bottom w:val="none" w:sz="0" w:space="0" w:color="auto"/>
            <w:right w:val="none" w:sz="0" w:space="0" w:color="auto"/>
          </w:divBdr>
        </w:div>
        <w:div w:id="1151797463">
          <w:marLeft w:val="480"/>
          <w:marRight w:val="0"/>
          <w:marTop w:val="0"/>
          <w:marBottom w:val="0"/>
          <w:divBdr>
            <w:top w:val="none" w:sz="0" w:space="0" w:color="auto"/>
            <w:left w:val="none" w:sz="0" w:space="0" w:color="auto"/>
            <w:bottom w:val="none" w:sz="0" w:space="0" w:color="auto"/>
            <w:right w:val="none" w:sz="0" w:space="0" w:color="auto"/>
          </w:divBdr>
        </w:div>
        <w:div w:id="1159342645">
          <w:marLeft w:val="480"/>
          <w:marRight w:val="0"/>
          <w:marTop w:val="0"/>
          <w:marBottom w:val="0"/>
          <w:divBdr>
            <w:top w:val="none" w:sz="0" w:space="0" w:color="auto"/>
            <w:left w:val="none" w:sz="0" w:space="0" w:color="auto"/>
            <w:bottom w:val="none" w:sz="0" w:space="0" w:color="auto"/>
            <w:right w:val="none" w:sz="0" w:space="0" w:color="auto"/>
          </w:divBdr>
        </w:div>
        <w:div w:id="1167088022">
          <w:marLeft w:val="480"/>
          <w:marRight w:val="0"/>
          <w:marTop w:val="0"/>
          <w:marBottom w:val="0"/>
          <w:divBdr>
            <w:top w:val="none" w:sz="0" w:space="0" w:color="auto"/>
            <w:left w:val="none" w:sz="0" w:space="0" w:color="auto"/>
            <w:bottom w:val="none" w:sz="0" w:space="0" w:color="auto"/>
            <w:right w:val="none" w:sz="0" w:space="0" w:color="auto"/>
          </w:divBdr>
        </w:div>
        <w:div w:id="1179583113">
          <w:marLeft w:val="480"/>
          <w:marRight w:val="0"/>
          <w:marTop w:val="0"/>
          <w:marBottom w:val="0"/>
          <w:divBdr>
            <w:top w:val="none" w:sz="0" w:space="0" w:color="auto"/>
            <w:left w:val="none" w:sz="0" w:space="0" w:color="auto"/>
            <w:bottom w:val="none" w:sz="0" w:space="0" w:color="auto"/>
            <w:right w:val="none" w:sz="0" w:space="0" w:color="auto"/>
          </w:divBdr>
        </w:div>
        <w:div w:id="1182553161">
          <w:marLeft w:val="480"/>
          <w:marRight w:val="0"/>
          <w:marTop w:val="0"/>
          <w:marBottom w:val="0"/>
          <w:divBdr>
            <w:top w:val="none" w:sz="0" w:space="0" w:color="auto"/>
            <w:left w:val="none" w:sz="0" w:space="0" w:color="auto"/>
            <w:bottom w:val="none" w:sz="0" w:space="0" w:color="auto"/>
            <w:right w:val="none" w:sz="0" w:space="0" w:color="auto"/>
          </w:divBdr>
        </w:div>
        <w:div w:id="1216310585">
          <w:marLeft w:val="480"/>
          <w:marRight w:val="0"/>
          <w:marTop w:val="0"/>
          <w:marBottom w:val="0"/>
          <w:divBdr>
            <w:top w:val="none" w:sz="0" w:space="0" w:color="auto"/>
            <w:left w:val="none" w:sz="0" w:space="0" w:color="auto"/>
            <w:bottom w:val="none" w:sz="0" w:space="0" w:color="auto"/>
            <w:right w:val="none" w:sz="0" w:space="0" w:color="auto"/>
          </w:divBdr>
        </w:div>
        <w:div w:id="1225263738">
          <w:marLeft w:val="480"/>
          <w:marRight w:val="0"/>
          <w:marTop w:val="0"/>
          <w:marBottom w:val="0"/>
          <w:divBdr>
            <w:top w:val="none" w:sz="0" w:space="0" w:color="auto"/>
            <w:left w:val="none" w:sz="0" w:space="0" w:color="auto"/>
            <w:bottom w:val="none" w:sz="0" w:space="0" w:color="auto"/>
            <w:right w:val="none" w:sz="0" w:space="0" w:color="auto"/>
          </w:divBdr>
        </w:div>
        <w:div w:id="1228226665">
          <w:marLeft w:val="480"/>
          <w:marRight w:val="0"/>
          <w:marTop w:val="0"/>
          <w:marBottom w:val="0"/>
          <w:divBdr>
            <w:top w:val="none" w:sz="0" w:space="0" w:color="auto"/>
            <w:left w:val="none" w:sz="0" w:space="0" w:color="auto"/>
            <w:bottom w:val="none" w:sz="0" w:space="0" w:color="auto"/>
            <w:right w:val="none" w:sz="0" w:space="0" w:color="auto"/>
          </w:divBdr>
        </w:div>
        <w:div w:id="1235048349">
          <w:marLeft w:val="480"/>
          <w:marRight w:val="0"/>
          <w:marTop w:val="0"/>
          <w:marBottom w:val="0"/>
          <w:divBdr>
            <w:top w:val="none" w:sz="0" w:space="0" w:color="auto"/>
            <w:left w:val="none" w:sz="0" w:space="0" w:color="auto"/>
            <w:bottom w:val="none" w:sz="0" w:space="0" w:color="auto"/>
            <w:right w:val="none" w:sz="0" w:space="0" w:color="auto"/>
          </w:divBdr>
        </w:div>
        <w:div w:id="1245412032">
          <w:marLeft w:val="480"/>
          <w:marRight w:val="0"/>
          <w:marTop w:val="0"/>
          <w:marBottom w:val="0"/>
          <w:divBdr>
            <w:top w:val="none" w:sz="0" w:space="0" w:color="auto"/>
            <w:left w:val="none" w:sz="0" w:space="0" w:color="auto"/>
            <w:bottom w:val="none" w:sz="0" w:space="0" w:color="auto"/>
            <w:right w:val="none" w:sz="0" w:space="0" w:color="auto"/>
          </w:divBdr>
        </w:div>
        <w:div w:id="1254825916">
          <w:marLeft w:val="480"/>
          <w:marRight w:val="0"/>
          <w:marTop w:val="0"/>
          <w:marBottom w:val="0"/>
          <w:divBdr>
            <w:top w:val="none" w:sz="0" w:space="0" w:color="auto"/>
            <w:left w:val="none" w:sz="0" w:space="0" w:color="auto"/>
            <w:bottom w:val="none" w:sz="0" w:space="0" w:color="auto"/>
            <w:right w:val="none" w:sz="0" w:space="0" w:color="auto"/>
          </w:divBdr>
        </w:div>
        <w:div w:id="1255439611">
          <w:marLeft w:val="480"/>
          <w:marRight w:val="0"/>
          <w:marTop w:val="0"/>
          <w:marBottom w:val="0"/>
          <w:divBdr>
            <w:top w:val="none" w:sz="0" w:space="0" w:color="auto"/>
            <w:left w:val="none" w:sz="0" w:space="0" w:color="auto"/>
            <w:bottom w:val="none" w:sz="0" w:space="0" w:color="auto"/>
            <w:right w:val="none" w:sz="0" w:space="0" w:color="auto"/>
          </w:divBdr>
        </w:div>
        <w:div w:id="1261796600">
          <w:marLeft w:val="480"/>
          <w:marRight w:val="0"/>
          <w:marTop w:val="0"/>
          <w:marBottom w:val="0"/>
          <w:divBdr>
            <w:top w:val="none" w:sz="0" w:space="0" w:color="auto"/>
            <w:left w:val="none" w:sz="0" w:space="0" w:color="auto"/>
            <w:bottom w:val="none" w:sz="0" w:space="0" w:color="auto"/>
            <w:right w:val="none" w:sz="0" w:space="0" w:color="auto"/>
          </w:divBdr>
        </w:div>
        <w:div w:id="1262645031">
          <w:marLeft w:val="480"/>
          <w:marRight w:val="0"/>
          <w:marTop w:val="0"/>
          <w:marBottom w:val="0"/>
          <w:divBdr>
            <w:top w:val="none" w:sz="0" w:space="0" w:color="auto"/>
            <w:left w:val="none" w:sz="0" w:space="0" w:color="auto"/>
            <w:bottom w:val="none" w:sz="0" w:space="0" w:color="auto"/>
            <w:right w:val="none" w:sz="0" w:space="0" w:color="auto"/>
          </w:divBdr>
        </w:div>
        <w:div w:id="1262646866">
          <w:marLeft w:val="480"/>
          <w:marRight w:val="0"/>
          <w:marTop w:val="0"/>
          <w:marBottom w:val="0"/>
          <w:divBdr>
            <w:top w:val="none" w:sz="0" w:space="0" w:color="auto"/>
            <w:left w:val="none" w:sz="0" w:space="0" w:color="auto"/>
            <w:bottom w:val="none" w:sz="0" w:space="0" w:color="auto"/>
            <w:right w:val="none" w:sz="0" w:space="0" w:color="auto"/>
          </w:divBdr>
        </w:div>
        <w:div w:id="1267495721">
          <w:marLeft w:val="480"/>
          <w:marRight w:val="0"/>
          <w:marTop w:val="0"/>
          <w:marBottom w:val="0"/>
          <w:divBdr>
            <w:top w:val="none" w:sz="0" w:space="0" w:color="auto"/>
            <w:left w:val="none" w:sz="0" w:space="0" w:color="auto"/>
            <w:bottom w:val="none" w:sz="0" w:space="0" w:color="auto"/>
            <w:right w:val="none" w:sz="0" w:space="0" w:color="auto"/>
          </w:divBdr>
        </w:div>
        <w:div w:id="1271013265">
          <w:marLeft w:val="480"/>
          <w:marRight w:val="0"/>
          <w:marTop w:val="0"/>
          <w:marBottom w:val="0"/>
          <w:divBdr>
            <w:top w:val="none" w:sz="0" w:space="0" w:color="auto"/>
            <w:left w:val="none" w:sz="0" w:space="0" w:color="auto"/>
            <w:bottom w:val="none" w:sz="0" w:space="0" w:color="auto"/>
            <w:right w:val="none" w:sz="0" w:space="0" w:color="auto"/>
          </w:divBdr>
        </w:div>
        <w:div w:id="1280648976">
          <w:marLeft w:val="480"/>
          <w:marRight w:val="0"/>
          <w:marTop w:val="0"/>
          <w:marBottom w:val="0"/>
          <w:divBdr>
            <w:top w:val="none" w:sz="0" w:space="0" w:color="auto"/>
            <w:left w:val="none" w:sz="0" w:space="0" w:color="auto"/>
            <w:bottom w:val="none" w:sz="0" w:space="0" w:color="auto"/>
            <w:right w:val="none" w:sz="0" w:space="0" w:color="auto"/>
          </w:divBdr>
        </w:div>
        <w:div w:id="1286888132">
          <w:marLeft w:val="480"/>
          <w:marRight w:val="0"/>
          <w:marTop w:val="0"/>
          <w:marBottom w:val="0"/>
          <w:divBdr>
            <w:top w:val="none" w:sz="0" w:space="0" w:color="auto"/>
            <w:left w:val="none" w:sz="0" w:space="0" w:color="auto"/>
            <w:bottom w:val="none" w:sz="0" w:space="0" w:color="auto"/>
            <w:right w:val="none" w:sz="0" w:space="0" w:color="auto"/>
          </w:divBdr>
        </w:div>
        <w:div w:id="1295208736">
          <w:marLeft w:val="480"/>
          <w:marRight w:val="0"/>
          <w:marTop w:val="0"/>
          <w:marBottom w:val="0"/>
          <w:divBdr>
            <w:top w:val="none" w:sz="0" w:space="0" w:color="auto"/>
            <w:left w:val="none" w:sz="0" w:space="0" w:color="auto"/>
            <w:bottom w:val="none" w:sz="0" w:space="0" w:color="auto"/>
            <w:right w:val="none" w:sz="0" w:space="0" w:color="auto"/>
          </w:divBdr>
        </w:div>
        <w:div w:id="1297101603">
          <w:marLeft w:val="480"/>
          <w:marRight w:val="0"/>
          <w:marTop w:val="0"/>
          <w:marBottom w:val="0"/>
          <w:divBdr>
            <w:top w:val="none" w:sz="0" w:space="0" w:color="auto"/>
            <w:left w:val="none" w:sz="0" w:space="0" w:color="auto"/>
            <w:bottom w:val="none" w:sz="0" w:space="0" w:color="auto"/>
            <w:right w:val="none" w:sz="0" w:space="0" w:color="auto"/>
          </w:divBdr>
        </w:div>
        <w:div w:id="1299535112">
          <w:marLeft w:val="480"/>
          <w:marRight w:val="0"/>
          <w:marTop w:val="0"/>
          <w:marBottom w:val="0"/>
          <w:divBdr>
            <w:top w:val="none" w:sz="0" w:space="0" w:color="auto"/>
            <w:left w:val="none" w:sz="0" w:space="0" w:color="auto"/>
            <w:bottom w:val="none" w:sz="0" w:space="0" w:color="auto"/>
            <w:right w:val="none" w:sz="0" w:space="0" w:color="auto"/>
          </w:divBdr>
        </w:div>
        <w:div w:id="1302156250">
          <w:marLeft w:val="480"/>
          <w:marRight w:val="0"/>
          <w:marTop w:val="0"/>
          <w:marBottom w:val="0"/>
          <w:divBdr>
            <w:top w:val="none" w:sz="0" w:space="0" w:color="auto"/>
            <w:left w:val="none" w:sz="0" w:space="0" w:color="auto"/>
            <w:bottom w:val="none" w:sz="0" w:space="0" w:color="auto"/>
            <w:right w:val="none" w:sz="0" w:space="0" w:color="auto"/>
          </w:divBdr>
        </w:div>
        <w:div w:id="1309170032">
          <w:marLeft w:val="480"/>
          <w:marRight w:val="0"/>
          <w:marTop w:val="0"/>
          <w:marBottom w:val="0"/>
          <w:divBdr>
            <w:top w:val="none" w:sz="0" w:space="0" w:color="auto"/>
            <w:left w:val="none" w:sz="0" w:space="0" w:color="auto"/>
            <w:bottom w:val="none" w:sz="0" w:space="0" w:color="auto"/>
            <w:right w:val="none" w:sz="0" w:space="0" w:color="auto"/>
          </w:divBdr>
        </w:div>
        <w:div w:id="1315640003">
          <w:marLeft w:val="480"/>
          <w:marRight w:val="0"/>
          <w:marTop w:val="0"/>
          <w:marBottom w:val="0"/>
          <w:divBdr>
            <w:top w:val="none" w:sz="0" w:space="0" w:color="auto"/>
            <w:left w:val="none" w:sz="0" w:space="0" w:color="auto"/>
            <w:bottom w:val="none" w:sz="0" w:space="0" w:color="auto"/>
            <w:right w:val="none" w:sz="0" w:space="0" w:color="auto"/>
          </w:divBdr>
        </w:div>
        <w:div w:id="1320110503">
          <w:marLeft w:val="480"/>
          <w:marRight w:val="0"/>
          <w:marTop w:val="0"/>
          <w:marBottom w:val="0"/>
          <w:divBdr>
            <w:top w:val="none" w:sz="0" w:space="0" w:color="auto"/>
            <w:left w:val="none" w:sz="0" w:space="0" w:color="auto"/>
            <w:bottom w:val="none" w:sz="0" w:space="0" w:color="auto"/>
            <w:right w:val="none" w:sz="0" w:space="0" w:color="auto"/>
          </w:divBdr>
        </w:div>
        <w:div w:id="1324774942">
          <w:marLeft w:val="480"/>
          <w:marRight w:val="0"/>
          <w:marTop w:val="0"/>
          <w:marBottom w:val="0"/>
          <w:divBdr>
            <w:top w:val="none" w:sz="0" w:space="0" w:color="auto"/>
            <w:left w:val="none" w:sz="0" w:space="0" w:color="auto"/>
            <w:bottom w:val="none" w:sz="0" w:space="0" w:color="auto"/>
            <w:right w:val="none" w:sz="0" w:space="0" w:color="auto"/>
          </w:divBdr>
        </w:div>
        <w:div w:id="1326085052">
          <w:marLeft w:val="480"/>
          <w:marRight w:val="0"/>
          <w:marTop w:val="0"/>
          <w:marBottom w:val="0"/>
          <w:divBdr>
            <w:top w:val="none" w:sz="0" w:space="0" w:color="auto"/>
            <w:left w:val="none" w:sz="0" w:space="0" w:color="auto"/>
            <w:bottom w:val="none" w:sz="0" w:space="0" w:color="auto"/>
            <w:right w:val="none" w:sz="0" w:space="0" w:color="auto"/>
          </w:divBdr>
        </w:div>
        <w:div w:id="1352684551">
          <w:marLeft w:val="480"/>
          <w:marRight w:val="0"/>
          <w:marTop w:val="0"/>
          <w:marBottom w:val="0"/>
          <w:divBdr>
            <w:top w:val="none" w:sz="0" w:space="0" w:color="auto"/>
            <w:left w:val="none" w:sz="0" w:space="0" w:color="auto"/>
            <w:bottom w:val="none" w:sz="0" w:space="0" w:color="auto"/>
            <w:right w:val="none" w:sz="0" w:space="0" w:color="auto"/>
          </w:divBdr>
        </w:div>
        <w:div w:id="1356272977">
          <w:marLeft w:val="480"/>
          <w:marRight w:val="0"/>
          <w:marTop w:val="0"/>
          <w:marBottom w:val="0"/>
          <w:divBdr>
            <w:top w:val="none" w:sz="0" w:space="0" w:color="auto"/>
            <w:left w:val="none" w:sz="0" w:space="0" w:color="auto"/>
            <w:bottom w:val="none" w:sz="0" w:space="0" w:color="auto"/>
            <w:right w:val="none" w:sz="0" w:space="0" w:color="auto"/>
          </w:divBdr>
        </w:div>
        <w:div w:id="1369724966">
          <w:marLeft w:val="480"/>
          <w:marRight w:val="0"/>
          <w:marTop w:val="0"/>
          <w:marBottom w:val="0"/>
          <w:divBdr>
            <w:top w:val="none" w:sz="0" w:space="0" w:color="auto"/>
            <w:left w:val="none" w:sz="0" w:space="0" w:color="auto"/>
            <w:bottom w:val="none" w:sz="0" w:space="0" w:color="auto"/>
            <w:right w:val="none" w:sz="0" w:space="0" w:color="auto"/>
          </w:divBdr>
        </w:div>
        <w:div w:id="1370376140">
          <w:marLeft w:val="480"/>
          <w:marRight w:val="0"/>
          <w:marTop w:val="0"/>
          <w:marBottom w:val="0"/>
          <w:divBdr>
            <w:top w:val="none" w:sz="0" w:space="0" w:color="auto"/>
            <w:left w:val="none" w:sz="0" w:space="0" w:color="auto"/>
            <w:bottom w:val="none" w:sz="0" w:space="0" w:color="auto"/>
            <w:right w:val="none" w:sz="0" w:space="0" w:color="auto"/>
          </w:divBdr>
        </w:div>
        <w:div w:id="1373919420">
          <w:marLeft w:val="480"/>
          <w:marRight w:val="0"/>
          <w:marTop w:val="0"/>
          <w:marBottom w:val="0"/>
          <w:divBdr>
            <w:top w:val="none" w:sz="0" w:space="0" w:color="auto"/>
            <w:left w:val="none" w:sz="0" w:space="0" w:color="auto"/>
            <w:bottom w:val="none" w:sz="0" w:space="0" w:color="auto"/>
            <w:right w:val="none" w:sz="0" w:space="0" w:color="auto"/>
          </w:divBdr>
        </w:div>
        <w:div w:id="1375421521">
          <w:marLeft w:val="480"/>
          <w:marRight w:val="0"/>
          <w:marTop w:val="0"/>
          <w:marBottom w:val="0"/>
          <w:divBdr>
            <w:top w:val="none" w:sz="0" w:space="0" w:color="auto"/>
            <w:left w:val="none" w:sz="0" w:space="0" w:color="auto"/>
            <w:bottom w:val="none" w:sz="0" w:space="0" w:color="auto"/>
            <w:right w:val="none" w:sz="0" w:space="0" w:color="auto"/>
          </w:divBdr>
        </w:div>
        <w:div w:id="1389263950">
          <w:marLeft w:val="480"/>
          <w:marRight w:val="0"/>
          <w:marTop w:val="0"/>
          <w:marBottom w:val="0"/>
          <w:divBdr>
            <w:top w:val="none" w:sz="0" w:space="0" w:color="auto"/>
            <w:left w:val="none" w:sz="0" w:space="0" w:color="auto"/>
            <w:bottom w:val="none" w:sz="0" w:space="0" w:color="auto"/>
            <w:right w:val="none" w:sz="0" w:space="0" w:color="auto"/>
          </w:divBdr>
        </w:div>
        <w:div w:id="1391927674">
          <w:marLeft w:val="480"/>
          <w:marRight w:val="0"/>
          <w:marTop w:val="0"/>
          <w:marBottom w:val="0"/>
          <w:divBdr>
            <w:top w:val="none" w:sz="0" w:space="0" w:color="auto"/>
            <w:left w:val="none" w:sz="0" w:space="0" w:color="auto"/>
            <w:bottom w:val="none" w:sz="0" w:space="0" w:color="auto"/>
            <w:right w:val="none" w:sz="0" w:space="0" w:color="auto"/>
          </w:divBdr>
        </w:div>
        <w:div w:id="1393390571">
          <w:marLeft w:val="480"/>
          <w:marRight w:val="0"/>
          <w:marTop w:val="0"/>
          <w:marBottom w:val="0"/>
          <w:divBdr>
            <w:top w:val="none" w:sz="0" w:space="0" w:color="auto"/>
            <w:left w:val="none" w:sz="0" w:space="0" w:color="auto"/>
            <w:bottom w:val="none" w:sz="0" w:space="0" w:color="auto"/>
            <w:right w:val="none" w:sz="0" w:space="0" w:color="auto"/>
          </w:divBdr>
        </w:div>
        <w:div w:id="1407914805">
          <w:marLeft w:val="480"/>
          <w:marRight w:val="0"/>
          <w:marTop w:val="0"/>
          <w:marBottom w:val="0"/>
          <w:divBdr>
            <w:top w:val="none" w:sz="0" w:space="0" w:color="auto"/>
            <w:left w:val="none" w:sz="0" w:space="0" w:color="auto"/>
            <w:bottom w:val="none" w:sz="0" w:space="0" w:color="auto"/>
            <w:right w:val="none" w:sz="0" w:space="0" w:color="auto"/>
          </w:divBdr>
        </w:div>
        <w:div w:id="1409108550">
          <w:marLeft w:val="480"/>
          <w:marRight w:val="0"/>
          <w:marTop w:val="0"/>
          <w:marBottom w:val="0"/>
          <w:divBdr>
            <w:top w:val="none" w:sz="0" w:space="0" w:color="auto"/>
            <w:left w:val="none" w:sz="0" w:space="0" w:color="auto"/>
            <w:bottom w:val="none" w:sz="0" w:space="0" w:color="auto"/>
            <w:right w:val="none" w:sz="0" w:space="0" w:color="auto"/>
          </w:divBdr>
        </w:div>
        <w:div w:id="1418675826">
          <w:marLeft w:val="480"/>
          <w:marRight w:val="0"/>
          <w:marTop w:val="0"/>
          <w:marBottom w:val="0"/>
          <w:divBdr>
            <w:top w:val="none" w:sz="0" w:space="0" w:color="auto"/>
            <w:left w:val="none" w:sz="0" w:space="0" w:color="auto"/>
            <w:bottom w:val="none" w:sz="0" w:space="0" w:color="auto"/>
            <w:right w:val="none" w:sz="0" w:space="0" w:color="auto"/>
          </w:divBdr>
        </w:div>
        <w:div w:id="1445883520">
          <w:marLeft w:val="480"/>
          <w:marRight w:val="0"/>
          <w:marTop w:val="0"/>
          <w:marBottom w:val="0"/>
          <w:divBdr>
            <w:top w:val="none" w:sz="0" w:space="0" w:color="auto"/>
            <w:left w:val="none" w:sz="0" w:space="0" w:color="auto"/>
            <w:bottom w:val="none" w:sz="0" w:space="0" w:color="auto"/>
            <w:right w:val="none" w:sz="0" w:space="0" w:color="auto"/>
          </w:divBdr>
        </w:div>
        <w:div w:id="1448041023">
          <w:marLeft w:val="480"/>
          <w:marRight w:val="0"/>
          <w:marTop w:val="0"/>
          <w:marBottom w:val="0"/>
          <w:divBdr>
            <w:top w:val="none" w:sz="0" w:space="0" w:color="auto"/>
            <w:left w:val="none" w:sz="0" w:space="0" w:color="auto"/>
            <w:bottom w:val="none" w:sz="0" w:space="0" w:color="auto"/>
            <w:right w:val="none" w:sz="0" w:space="0" w:color="auto"/>
          </w:divBdr>
        </w:div>
        <w:div w:id="1475834503">
          <w:marLeft w:val="480"/>
          <w:marRight w:val="0"/>
          <w:marTop w:val="0"/>
          <w:marBottom w:val="0"/>
          <w:divBdr>
            <w:top w:val="none" w:sz="0" w:space="0" w:color="auto"/>
            <w:left w:val="none" w:sz="0" w:space="0" w:color="auto"/>
            <w:bottom w:val="none" w:sz="0" w:space="0" w:color="auto"/>
            <w:right w:val="none" w:sz="0" w:space="0" w:color="auto"/>
          </w:divBdr>
        </w:div>
        <w:div w:id="1497652958">
          <w:marLeft w:val="480"/>
          <w:marRight w:val="0"/>
          <w:marTop w:val="0"/>
          <w:marBottom w:val="0"/>
          <w:divBdr>
            <w:top w:val="none" w:sz="0" w:space="0" w:color="auto"/>
            <w:left w:val="none" w:sz="0" w:space="0" w:color="auto"/>
            <w:bottom w:val="none" w:sz="0" w:space="0" w:color="auto"/>
            <w:right w:val="none" w:sz="0" w:space="0" w:color="auto"/>
          </w:divBdr>
        </w:div>
        <w:div w:id="1522360108">
          <w:marLeft w:val="480"/>
          <w:marRight w:val="0"/>
          <w:marTop w:val="0"/>
          <w:marBottom w:val="0"/>
          <w:divBdr>
            <w:top w:val="none" w:sz="0" w:space="0" w:color="auto"/>
            <w:left w:val="none" w:sz="0" w:space="0" w:color="auto"/>
            <w:bottom w:val="none" w:sz="0" w:space="0" w:color="auto"/>
            <w:right w:val="none" w:sz="0" w:space="0" w:color="auto"/>
          </w:divBdr>
        </w:div>
        <w:div w:id="1529829347">
          <w:marLeft w:val="480"/>
          <w:marRight w:val="0"/>
          <w:marTop w:val="0"/>
          <w:marBottom w:val="0"/>
          <w:divBdr>
            <w:top w:val="none" w:sz="0" w:space="0" w:color="auto"/>
            <w:left w:val="none" w:sz="0" w:space="0" w:color="auto"/>
            <w:bottom w:val="none" w:sz="0" w:space="0" w:color="auto"/>
            <w:right w:val="none" w:sz="0" w:space="0" w:color="auto"/>
          </w:divBdr>
        </w:div>
        <w:div w:id="1530558173">
          <w:marLeft w:val="480"/>
          <w:marRight w:val="0"/>
          <w:marTop w:val="0"/>
          <w:marBottom w:val="0"/>
          <w:divBdr>
            <w:top w:val="none" w:sz="0" w:space="0" w:color="auto"/>
            <w:left w:val="none" w:sz="0" w:space="0" w:color="auto"/>
            <w:bottom w:val="none" w:sz="0" w:space="0" w:color="auto"/>
            <w:right w:val="none" w:sz="0" w:space="0" w:color="auto"/>
          </w:divBdr>
        </w:div>
        <w:div w:id="1531144403">
          <w:marLeft w:val="480"/>
          <w:marRight w:val="0"/>
          <w:marTop w:val="0"/>
          <w:marBottom w:val="0"/>
          <w:divBdr>
            <w:top w:val="none" w:sz="0" w:space="0" w:color="auto"/>
            <w:left w:val="none" w:sz="0" w:space="0" w:color="auto"/>
            <w:bottom w:val="none" w:sz="0" w:space="0" w:color="auto"/>
            <w:right w:val="none" w:sz="0" w:space="0" w:color="auto"/>
          </w:divBdr>
        </w:div>
        <w:div w:id="1536237602">
          <w:marLeft w:val="480"/>
          <w:marRight w:val="0"/>
          <w:marTop w:val="0"/>
          <w:marBottom w:val="0"/>
          <w:divBdr>
            <w:top w:val="none" w:sz="0" w:space="0" w:color="auto"/>
            <w:left w:val="none" w:sz="0" w:space="0" w:color="auto"/>
            <w:bottom w:val="none" w:sz="0" w:space="0" w:color="auto"/>
            <w:right w:val="none" w:sz="0" w:space="0" w:color="auto"/>
          </w:divBdr>
        </w:div>
        <w:div w:id="1553344965">
          <w:marLeft w:val="480"/>
          <w:marRight w:val="0"/>
          <w:marTop w:val="0"/>
          <w:marBottom w:val="0"/>
          <w:divBdr>
            <w:top w:val="none" w:sz="0" w:space="0" w:color="auto"/>
            <w:left w:val="none" w:sz="0" w:space="0" w:color="auto"/>
            <w:bottom w:val="none" w:sz="0" w:space="0" w:color="auto"/>
            <w:right w:val="none" w:sz="0" w:space="0" w:color="auto"/>
          </w:divBdr>
        </w:div>
        <w:div w:id="1560820884">
          <w:marLeft w:val="480"/>
          <w:marRight w:val="0"/>
          <w:marTop w:val="0"/>
          <w:marBottom w:val="0"/>
          <w:divBdr>
            <w:top w:val="none" w:sz="0" w:space="0" w:color="auto"/>
            <w:left w:val="none" w:sz="0" w:space="0" w:color="auto"/>
            <w:bottom w:val="none" w:sz="0" w:space="0" w:color="auto"/>
            <w:right w:val="none" w:sz="0" w:space="0" w:color="auto"/>
          </w:divBdr>
        </w:div>
        <w:div w:id="1568685140">
          <w:marLeft w:val="480"/>
          <w:marRight w:val="0"/>
          <w:marTop w:val="0"/>
          <w:marBottom w:val="0"/>
          <w:divBdr>
            <w:top w:val="none" w:sz="0" w:space="0" w:color="auto"/>
            <w:left w:val="none" w:sz="0" w:space="0" w:color="auto"/>
            <w:bottom w:val="none" w:sz="0" w:space="0" w:color="auto"/>
            <w:right w:val="none" w:sz="0" w:space="0" w:color="auto"/>
          </w:divBdr>
        </w:div>
        <w:div w:id="1594241566">
          <w:marLeft w:val="480"/>
          <w:marRight w:val="0"/>
          <w:marTop w:val="0"/>
          <w:marBottom w:val="0"/>
          <w:divBdr>
            <w:top w:val="none" w:sz="0" w:space="0" w:color="auto"/>
            <w:left w:val="none" w:sz="0" w:space="0" w:color="auto"/>
            <w:bottom w:val="none" w:sz="0" w:space="0" w:color="auto"/>
            <w:right w:val="none" w:sz="0" w:space="0" w:color="auto"/>
          </w:divBdr>
        </w:div>
        <w:div w:id="1596666416">
          <w:marLeft w:val="480"/>
          <w:marRight w:val="0"/>
          <w:marTop w:val="0"/>
          <w:marBottom w:val="0"/>
          <w:divBdr>
            <w:top w:val="none" w:sz="0" w:space="0" w:color="auto"/>
            <w:left w:val="none" w:sz="0" w:space="0" w:color="auto"/>
            <w:bottom w:val="none" w:sz="0" w:space="0" w:color="auto"/>
            <w:right w:val="none" w:sz="0" w:space="0" w:color="auto"/>
          </w:divBdr>
        </w:div>
        <w:div w:id="1613323923">
          <w:marLeft w:val="480"/>
          <w:marRight w:val="0"/>
          <w:marTop w:val="0"/>
          <w:marBottom w:val="0"/>
          <w:divBdr>
            <w:top w:val="none" w:sz="0" w:space="0" w:color="auto"/>
            <w:left w:val="none" w:sz="0" w:space="0" w:color="auto"/>
            <w:bottom w:val="none" w:sz="0" w:space="0" w:color="auto"/>
            <w:right w:val="none" w:sz="0" w:space="0" w:color="auto"/>
          </w:divBdr>
        </w:div>
        <w:div w:id="1626423377">
          <w:marLeft w:val="480"/>
          <w:marRight w:val="0"/>
          <w:marTop w:val="0"/>
          <w:marBottom w:val="0"/>
          <w:divBdr>
            <w:top w:val="none" w:sz="0" w:space="0" w:color="auto"/>
            <w:left w:val="none" w:sz="0" w:space="0" w:color="auto"/>
            <w:bottom w:val="none" w:sz="0" w:space="0" w:color="auto"/>
            <w:right w:val="none" w:sz="0" w:space="0" w:color="auto"/>
          </w:divBdr>
        </w:div>
        <w:div w:id="1653098616">
          <w:marLeft w:val="480"/>
          <w:marRight w:val="0"/>
          <w:marTop w:val="0"/>
          <w:marBottom w:val="0"/>
          <w:divBdr>
            <w:top w:val="none" w:sz="0" w:space="0" w:color="auto"/>
            <w:left w:val="none" w:sz="0" w:space="0" w:color="auto"/>
            <w:bottom w:val="none" w:sz="0" w:space="0" w:color="auto"/>
            <w:right w:val="none" w:sz="0" w:space="0" w:color="auto"/>
          </w:divBdr>
        </w:div>
        <w:div w:id="1662613680">
          <w:marLeft w:val="480"/>
          <w:marRight w:val="0"/>
          <w:marTop w:val="0"/>
          <w:marBottom w:val="0"/>
          <w:divBdr>
            <w:top w:val="none" w:sz="0" w:space="0" w:color="auto"/>
            <w:left w:val="none" w:sz="0" w:space="0" w:color="auto"/>
            <w:bottom w:val="none" w:sz="0" w:space="0" w:color="auto"/>
            <w:right w:val="none" w:sz="0" w:space="0" w:color="auto"/>
          </w:divBdr>
        </w:div>
        <w:div w:id="1670595724">
          <w:marLeft w:val="480"/>
          <w:marRight w:val="0"/>
          <w:marTop w:val="0"/>
          <w:marBottom w:val="0"/>
          <w:divBdr>
            <w:top w:val="none" w:sz="0" w:space="0" w:color="auto"/>
            <w:left w:val="none" w:sz="0" w:space="0" w:color="auto"/>
            <w:bottom w:val="none" w:sz="0" w:space="0" w:color="auto"/>
            <w:right w:val="none" w:sz="0" w:space="0" w:color="auto"/>
          </w:divBdr>
        </w:div>
        <w:div w:id="1677423105">
          <w:marLeft w:val="480"/>
          <w:marRight w:val="0"/>
          <w:marTop w:val="0"/>
          <w:marBottom w:val="0"/>
          <w:divBdr>
            <w:top w:val="none" w:sz="0" w:space="0" w:color="auto"/>
            <w:left w:val="none" w:sz="0" w:space="0" w:color="auto"/>
            <w:bottom w:val="none" w:sz="0" w:space="0" w:color="auto"/>
            <w:right w:val="none" w:sz="0" w:space="0" w:color="auto"/>
          </w:divBdr>
        </w:div>
        <w:div w:id="1679573446">
          <w:marLeft w:val="480"/>
          <w:marRight w:val="0"/>
          <w:marTop w:val="0"/>
          <w:marBottom w:val="0"/>
          <w:divBdr>
            <w:top w:val="none" w:sz="0" w:space="0" w:color="auto"/>
            <w:left w:val="none" w:sz="0" w:space="0" w:color="auto"/>
            <w:bottom w:val="none" w:sz="0" w:space="0" w:color="auto"/>
            <w:right w:val="none" w:sz="0" w:space="0" w:color="auto"/>
          </w:divBdr>
        </w:div>
        <w:div w:id="1701122621">
          <w:marLeft w:val="480"/>
          <w:marRight w:val="0"/>
          <w:marTop w:val="0"/>
          <w:marBottom w:val="0"/>
          <w:divBdr>
            <w:top w:val="none" w:sz="0" w:space="0" w:color="auto"/>
            <w:left w:val="none" w:sz="0" w:space="0" w:color="auto"/>
            <w:bottom w:val="none" w:sz="0" w:space="0" w:color="auto"/>
            <w:right w:val="none" w:sz="0" w:space="0" w:color="auto"/>
          </w:divBdr>
        </w:div>
        <w:div w:id="1752114591">
          <w:marLeft w:val="480"/>
          <w:marRight w:val="0"/>
          <w:marTop w:val="0"/>
          <w:marBottom w:val="0"/>
          <w:divBdr>
            <w:top w:val="none" w:sz="0" w:space="0" w:color="auto"/>
            <w:left w:val="none" w:sz="0" w:space="0" w:color="auto"/>
            <w:bottom w:val="none" w:sz="0" w:space="0" w:color="auto"/>
            <w:right w:val="none" w:sz="0" w:space="0" w:color="auto"/>
          </w:divBdr>
        </w:div>
        <w:div w:id="1782917357">
          <w:marLeft w:val="480"/>
          <w:marRight w:val="0"/>
          <w:marTop w:val="0"/>
          <w:marBottom w:val="0"/>
          <w:divBdr>
            <w:top w:val="none" w:sz="0" w:space="0" w:color="auto"/>
            <w:left w:val="none" w:sz="0" w:space="0" w:color="auto"/>
            <w:bottom w:val="none" w:sz="0" w:space="0" w:color="auto"/>
            <w:right w:val="none" w:sz="0" w:space="0" w:color="auto"/>
          </w:divBdr>
        </w:div>
        <w:div w:id="1787771683">
          <w:marLeft w:val="480"/>
          <w:marRight w:val="0"/>
          <w:marTop w:val="0"/>
          <w:marBottom w:val="0"/>
          <w:divBdr>
            <w:top w:val="none" w:sz="0" w:space="0" w:color="auto"/>
            <w:left w:val="none" w:sz="0" w:space="0" w:color="auto"/>
            <w:bottom w:val="none" w:sz="0" w:space="0" w:color="auto"/>
            <w:right w:val="none" w:sz="0" w:space="0" w:color="auto"/>
          </w:divBdr>
        </w:div>
        <w:div w:id="1794789295">
          <w:marLeft w:val="480"/>
          <w:marRight w:val="0"/>
          <w:marTop w:val="0"/>
          <w:marBottom w:val="0"/>
          <w:divBdr>
            <w:top w:val="none" w:sz="0" w:space="0" w:color="auto"/>
            <w:left w:val="none" w:sz="0" w:space="0" w:color="auto"/>
            <w:bottom w:val="none" w:sz="0" w:space="0" w:color="auto"/>
            <w:right w:val="none" w:sz="0" w:space="0" w:color="auto"/>
          </w:divBdr>
        </w:div>
      </w:divsChild>
    </w:div>
    <w:div w:id="1382172350">
      <w:marLeft w:val="640"/>
      <w:marRight w:val="0"/>
      <w:marTop w:val="0"/>
      <w:marBottom w:val="0"/>
      <w:divBdr>
        <w:top w:val="none" w:sz="0" w:space="0" w:color="auto"/>
        <w:left w:val="none" w:sz="0" w:space="0" w:color="auto"/>
        <w:bottom w:val="none" w:sz="0" w:space="0" w:color="auto"/>
        <w:right w:val="none" w:sz="0" w:space="0" w:color="auto"/>
      </w:divBdr>
    </w:div>
    <w:div w:id="1384215397">
      <w:marLeft w:val="640"/>
      <w:marRight w:val="0"/>
      <w:marTop w:val="0"/>
      <w:marBottom w:val="0"/>
      <w:divBdr>
        <w:top w:val="none" w:sz="0" w:space="0" w:color="auto"/>
        <w:left w:val="none" w:sz="0" w:space="0" w:color="auto"/>
        <w:bottom w:val="none" w:sz="0" w:space="0" w:color="auto"/>
        <w:right w:val="none" w:sz="0" w:space="0" w:color="auto"/>
      </w:divBdr>
    </w:div>
    <w:div w:id="1385059709">
      <w:marLeft w:val="640"/>
      <w:marRight w:val="0"/>
      <w:marTop w:val="0"/>
      <w:marBottom w:val="0"/>
      <w:divBdr>
        <w:top w:val="none" w:sz="0" w:space="0" w:color="auto"/>
        <w:left w:val="none" w:sz="0" w:space="0" w:color="auto"/>
        <w:bottom w:val="none" w:sz="0" w:space="0" w:color="auto"/>
        <w:right w:val="none" w:sz="0" w:space="0" w:color="auto"/>
      </w:divBdr>
    </w:div>
    <w:div w:id="1386415644">
      <w:marLeft w:val="640"/>
      <w:marRight w:val="0"/>
      <w:marTop w:val="0"/>
      <w:marBottom w:val="0"/>
      <w:divBdr>
        <w:top w:val="none" w:sz="0" w:space="0" w:color="auto"/>
        <w:left w:val="none" w:sz="0" w:space="0" w:color="auto"/>
        <w:bottom w:val="none" w:sz="0" w:space="0" w:color="auto"/>
        <w:right w:val="none" w:sz="0" w:space="0" w:color="auto"/>
      </w:divBdr>
    </w:div>
    <w:div w:id="1386677806">
      <w:bodyDiv w:val="1"/>
      <w:marLeft w:val="0"/>
      <w:marRight w:val="0"/>
      <w:marTop w:val="0"/>
      <w:marBottom w:val="0"/>
      <w:divBdr>
        <w:top w:val="none" w:sz="0" w:space="0" w:color="auto"/>
        <w:left w:val="none" w:sz="0" w:space="0" w:color="auto"/>
        <w:bottom w:val="none" w:sz="0" w:space="0" w:color="auto"/>
        <w:right w:val="none" w:sz="0" w:space="0" w:color="auto"/>
      </w:divBdr>
      <w:divsChild>
        <w:div w:id="15229463">
          <w:marLeft w:val="480"/>
          <w:marRight w:val="0"/>
          <w:marTop w:val="0"/>
          <w:marBottom w:val="0"/>
          <w:divBdr>
            <w:top w:val="none" w:sz="0" w:space="0" w:color="auto"/>
            <w:left w:val="none" w:sz="0" w:space="0" w:color="auto"/>
            <w:bottom w:val="none" w:sz="0" w:space="0" w:color="auto"/>
            <w:right w:val="none" w:sz="0" w:space="0" w:color="auto"/>
          </w:divBdr>
        </w:div>
        <w:div w:id="17320386">
          <w:marLeft w:val="480"/>
          <w:marRight w:val="0"/>
          <w:marTop w:val="0"/>
          <w:marBottom w:val="0"/>
          <w:divBdr>
            <w:top w:val="none" w:sz="0" w:space="0" w:color="auto"/>
            <w:left w:val="none" w:sz="0" w:space="0" w:color="auto"/>
            <w:bottom w:val="none" w:sz="0" w:space="0" w:color="auto"/>
            <w:right w:val="none" w:sz="0" w:space="0" w:color="auto"/>
          </w:divBdr>
        </w:div>
        <w:div w:id="69236458">
          <w:marLeft w:val="480"/>
          <w:marRight w:val="0"/>
          <w:marTop w:val="0"/>
          <w:marBottom w:val="0"/>
          <w:divBdr>
            <w:top w:val="none" w:sz="0" w:space="0" w:color="auto"/>
            <w:left w:val="none" w:sz="0" w:space="0" w:color="auto"/>
            <w:bottom w:val="none" w:sz="0" w:space="0" w:color="auto"/>
            <w:right w:val="none" w:sz="0" w:space="0" w:color="auto"/>
          </w:divBdr>
        </w:div>
        <w:div w:id="81996536">
          <w:marLeft w:val="480"/>
          <w:marRight w:val="0"/>
          <w:marTop w:val="0"/>
          <w:marBottom w:val="0"/>
          <w:divBdr>
            <w:top w:val="none" w:sz="0" w:space="0" w:color="auto"/>
            <w:left w:val="none" w:sz="0" w:space="0" w:color="auto"/>
            <w:bottom w:val="none" w:sz="0" w:space="0" w:color="auto"/>
            <w:right w:val="none" w:sz="0" w:space="0" w:color="auto"/>
          </w:divBdr>
        </w:div>
        <w:div w:id="93676800">
          <w:marLeft w:val="480"/>
          <w:marRight w:val="0"/>
          <w:marTop w:val="0"/>
          <w:marBottom w:val="0"/>
          <w:divBdr>
            <w:top w:val="none" w:sz="0" w:space="0" w:color="auto"/>
            <w:left w:val="none" w:sz="0" w:space="0" w:color="auto"/>
            <w:bottom w:val="none" w:sz="0" w:space="0" w:color="auto"/>
            <w:right w:val="none" w:sz="0" w:space="0" w:color="auto"/>
          </w:divBdr>
        </w:div>
        <w:div w:id="95096697">
          <w:marLeft w:val="480"/>
          <w:marRight w:val="0"/>
          <w:marTop w:val="0"/>
          <w:marBottom w:val="0"/>
          <w:divBdr>
            <w:top w:val="none" w:sz="0" w:space="0" w:color="auto"/>
            <w:left w:val="none" w:sz="0" w:space="0" w:color="auto"/>
            <w:bottom w:val="none" w:sz="0" w:space="0" w:color="auto"/>
            <w:right w:val="none" w:sz="0" w:space="0" w:color="auto"/>
          </w:divBdr>
        </w:div>
        <w:div w:id="103890181">
          <w:marLeft w:val="480"/>
          <w:marRight w:val="0"/>
          <w:marTop w:val="0"/>
          <w:marBottom w:val="0"/>
          <w:divBdr>
            <w:top w:val="none" w:sz="0" w:space="0" w:color="auto"/>
            <w:left w:val="none" w:sz="0" w:space="0" w:color="auto"/>
            <w:bottom w:val="none" w:sz="0" w:space="0" w:color="auto"/>
            <w:right w:val="none" w:sz="0" w:space="0" w:color="auto"/>
          </w:divBdr>
        </w:div>
        <w:div w:id="112022459">
          <w:marLeft w:val="480"/>
          <w:marRight w:val="0"/>
          <w:marTop w:val="0"/>
          <w:marBottom w:val="0"/>
          <w:divBdr>
            <w:top w:val="none" w:sz="0" w:space="0" w:color="auto"/>
            <w:left w:val="none" w:sz="0" w:space="0" w:color="auto"/>
            <w:bottom w:val="none" w:sz="0" w:space="0" w:color="auto"/>
            <w:right w:val="none" w:sz="0" w:space="0" w:color="auto"/>
          </w:divBdr>
        </w:div>
        <w:div w:id="116605254">
          <w:marLeft w:val="480"/>
          <w:marRight w:val="0"/>
          <w:marTop w:val="0"/>
          <w:marBottom w:val="0"/>
          <w:divBdr>
            <w:top w:val="none" w:sz="0" w:space="0" w:color="auto"/>
            <w:left w:val="none" w:sz="0" w:space="0" w:color="auto"/>
            <w:bottom w:val="none" w:sz="0" w:space="0" w:color="auto"/>
            <w:right w:val="none" w:sz="0" w:space="0" w:color="auto"/>
          </w:divBdr>
        </w:div>
        <w:div w:id="132799825">
          <w:marLeft w:val="480"/>
          <w:marRight w:val="0"/>
          <w:marTop w:val="0"/>
          <w:marBottom w:val="0"/>
          <w:divBdr>
            <w:top w:val="none" w:sz="0" w:space="0" w:color="auto"/>
            <w:left w:val="none" w:sz="0" w:space="0" w:color="auto"/>
            <w:bottom w:val="none" w:sz="0" w:space="0" w:color="auto"/>
            <w:right w:val="none" w:sz="0" w:space="0" w:color="auto"/>
          </w:divBdr>
        </w:div>
        <w:div w:id="133643572">
          <w:marLeft w:val="480"/>
          <w:marRight w:val="0"/>
          <w:marTop w:val="0"/>
          <w:marBottom w:val="0"/>
          <w:divBdr>
            <w:top w:val="none" w:sz="0" w:space="0" w:color="auto"/>
            <w:left w:val="none" w:sz="0" w:space="0" w:color="auto"/>
            <w:bottom w:val="none" w:sz="0" w:space="0" w:color="auto"/>
            <w:right w:val="none" w:sz="0" w:space="0" w:color="auto"/>
          </w:divBdr>
        </w:div>
        <w:div w:id="140511325">
          <w:marLeft w:val="480"/>
          <w:marRight w:val="0"/>
          <w:marTop w:val="0"/>
          <w:marBottom w:val="0"/>
          <w:divBdr>
            <w:top w:val="none" w:sz="0" w:space="0" w:color="auto"/>
            <w:left w:val="none" w:sz="0" w:space="0" w:color="auto"/>
            <w:bottom w:val="none" w:sz="0" w:space="0" w:color="auto"/>
            <w:right w:val="none" w:sz="0" w:space="0" w:color="auto"/>
          </w:divBdr>
        </w:div>
        <w:div w:id="163666676">
          <w:marLeft w:val="480"/>
          <w:marRight w:val="0"/>
          <w:marTop w:val="0"/>
          <w:marBottom w:val="0"/>
          <w:divBdr>
            <w:top w:val="none" w:sz="0" w:space="0" w:color="auto"/>
            <w:left w:val="none" w:sz="0" w:space="0" w:color="auto"/>
            <w:bottom w:val="none" w:sz="0" w:space="0" w:color="auto"/>
            <w:right w:val="none" w:sz="0" w:space="0" w:color="auto"/>
          </w:divBdr>
        </w:div>
        <w:div w:id="189294638">
          <w:marLeft w:val="480"/>
          <w:marRight w:val="0"/>
          <w:marTop w:val="0"/>
          <w:marBottom w:val="0"/>
          <w:divBdr>
            <w:top w:val="none" w:sz="0" w:space="0" w:color="auto"/>
            <w:left w:val="none" w:sz="0" w:space="0" w:color="auto"/>
            <w:bottom w:val="none" w:sz="0" w:space="0" w:color="auto"/>
            <w:right w:val="none" w:sz="0" w:space="0" w:color="auto"/>
          </w:divBdr>
        </w:div>
        <w:div w:id="193159211">
          <w:marLeft w:val="480"/>
          <w:marRight w:val="0"/>
          <w:marTop w:val="0"/>
          <w:marBottom w:val="0"/>
          <w:divBdr>
            <w:top w:val="none" w:sz="0" w:space="0" w:color="auto"/>
            <w:left w:val="none" w:sz="0" w:space="0" w:color="auto"/>
            <w:bottom w:val="none" w:sz="0" w:space="0" w:color="auto"/>
            <w:right w:val="none" w:sz="0" w:space="0" w:color="auto"/>
          </w:divBdr>
        </w:div>
        <w:div w:id="194392215">
          <w:marLeft w:val="480"/>
          <w:marRight w:val="0"/>
          <w:marTop w:val="0"/>
          <w:marBottom w:val="0"/>
          <w:divBdr>
            <w:top w:val="none" w:sz="0" w:space="0" w:color="auto"/>
            <w:left w:val="none" w:sz="0" w:space="0" w:color="auto"/>
            <w:bottom w:val="none" w:sz="0" w:space="0" w:color="auto"/>
            <w:right w:val="none" w:sz="0" w:space="0" w:color="auto"/>
          </w:divBdr>
        </w:div>
        <w:div w:id="226377375">
          <w:marLeft w:val="480"/>
          <w:marRight w:val="0"/>
          <w:marTop w:val="0"/>
          <w:marBottom w:val="0"/>
          <w:divBdr>
            <w:top w:val="none" w:sz="0" w:space="0" w:color="auto"/>
            <w:left w:val="none" w:sz="0" w:space="0" w:color="auto"/>
            <w:bottom w:val="none" w:sz="0" w:space="0" w:color="auto"/>
            <w:right w:val="none" w:sz="0" w:space="0" w:color="auto"/>
          </w:divBdr>
        </w:div>
        <w:div w:id="231357960">
          <w:marLeft w:val="480"/>
          <w:marRight w:val="0"/>
          <w:marTop w:val="0"/>
          <w:marBottom w:val="0"/>
          <w:divBdr>
            <w:top w:val="none" w:sz="0" w:space="0" w:color="auto"/>
            <w:left w:val="none" w:sz="0" w:space="0" w:color="auto"/>
            <w:bottom w:val="none" w:sz="0" w:space="0" w:color="auto"/>
            <w:right w:val="none" w:sz="0" w:space="0" w:color="auto"/>
          </w:divBdr>
        </w:div>
        <w:div w:id="246496514">
          <w:marLeft w:val="480"/>
          <w:marRight w:val="0"/>
          <w:marTop w:val="0"/>
          <w:marBottom w:val="0"/>
          <w:divBdr>
            <w:top w:val="none" w:sz="0" w:space="0" w:color="auto"/>
            <w:left w:val="none" w:sz="0" w:space="0" w:color="auto"/>
            <w:bottom w:val="none" w:sz="0" w:space="0" w:color="auto"/>
            <w:right w:val="none" w:sz="0" w:space="0" w:color="auto"/>
          </w:divBdr>
        </w:div>
        <w:div w:id="298655539">
          <w:marLeft w:val="480"/>
          <w:marRight w:val="0"/>
          <w:marTop w:val="0"/>
          <w:marBottom w:val="0"/>
          <w:divBdr>
            <w:top w:val="none" w:sz="0" w:space="0" w:color="auto"/>
            <w:left w:val="none" w:sz="0" w:space="0" w:color="auto"/>
            <w:bottom w:val="none" w:sz="0" w:space="0" w:color="auto"/>
            <w:right w:val="none" w:sz="0" w:space="0" w:color="auto"/>
          </w:divBdr>
        </w:div>
        <w:div w:id="304505985">
          <w:marLeft w:val="480"/>
          <w:marRight w:val="0"/>
          <w:marTop w:val="0"/>
          <w:marBottom w:val="0"/>
          <w:divBdr>
            <w:top w:val="none" w:sz="0" w:space="0" w:color="auto"/>
            <w:left w:val="none" w:sz="0" w:space="0" w:color="auto"/>
            <w:bottom w:val="none" w:sz="0" w:space="0" w:color="auto"/>
            <w:right w:val="none" w:sz="0" w:space="0" w:color="auto"/>
          </w:divBdr>
        </w:div>
        <w:div w:id="305398633">
          <w:marLeft w:val="480"/>
          <w:marRight w:val="0"/>
          <w:marTop w:val="0"/>
          <w:marBottom w:val="0"/>
          <w:divBdr>
            <w:top w:val="none" w:sz="0" w:space="0" w:color="auto"/>
            <w:left w:val="none" w:sz="0" w:space="0" w:color="auto"/>
            <w:bottom w:val="none" w:sz="0" w:space="0" w:color="auto"/>
            <w:right w:val="none" w:sz="0" w:space="0" w:color="auto"/>
          </w:divBdr>
        </w:div>
        <w:div w:id="318775046">
          <w:marLeft w:val="480"/>
          <w:marRight w:val="0"/>
          <w:marTop w:val="0"/>
          <w:marBottom w:val="0"/>
          <w:divBdr>
            <w:top w:val="none" w:sz="0" w:space="0" w:color="auto"/>
            <w:left w:val="none" w:sz="0" w:space="0" w:color="auto"/>
            <w:bottom w:val="none" w:sz="0" w:space="0" w:color="auto"/>
            <w:right w:val="none" w:sz="0" w:space="0" w:color="auto"/>
          </w:divBdr>
        </w:div>
        <w:div w:id="321853710">
          <w:marLeft w:val="480"/>
          <w:marRight w:val="0"/>
          <w:marTop w:val="0"/>
          <w:marBottom w:val="0"/>
          <w:divBdr>
            <w:top w:val="none" w:sz="0" w:space="0" w:color="auto"/>
            <w:left w:val="none" w:sz="0" w:space="0" w:color="auto"/>
            <w:bottom w:val="none" w:sz="0" w:space="0" w:color="auto"/>
            <w:right w:val="none" w:sz="0" w:space="0" w:color="auto"/>
          </w:divBdr>
        </w:div>
        <w:div w:id="337541916">
          <w:marLeft w:val="480"/>
          <w:marRight w:val="0"/>
          <w:marTop w:val="0"/>
          <w:marBottom w:val="0"/>
          <w:divBdr>
            <w:top w:val="none" w:sz="0" w:space="0" w:color="auto"/>
            <w:left w:val="none" w:sz="0" w:space="0" w:color="auto"/>
            <w:bottom w:val="none" w:sz="0" w:space="0" w:color="auto"/>
            <w:right w:val="none" w:sz="0" w:space="0" w:color="auto"/>
          </w:divBdr>
        </w:div>
        <w:div w:id="352536901">
          <w:marLeft w:val="480"/>
          <w:marRight w:val="0"/>
          <w:marTop w:val="0"/>
          <w:marBottom w:val="0"/>
          <w:divBdr>
            <w:top w:val="none" w:sz="0" w:space="0" w:color="auto"/>
            <w:left w:val="none" w:sz="0" w:space="0" w:color="auto"/>
            <w:bottom w:val="none" w:sz="0" w:space="0" w:color="auto"/>
            <w:right w:val="none" w:sz="0" w:space="0" w:color="auto"/>
          </w:divBdr>
        </w:div>
        <w:div w:id="359939978">
          <w:marLeft w:val="480"/>
          <w:marRight w:val="0"/>
          <w:marTop w:val="0"/>
          <w:marBottom w:val="0"/>
          <w:divBdr>
            <w:top w:val="none" w:sz="0" w:space="0" w:color="auto"/>
            <w:left w:val="none" w:sz="0" w:space="0" w:color="auto"/>
            <w:bottom w:val="none" w:sz="0" w:space="0" w:color="auto"/>
            <w:right w:val="none" w:sz="0" w:space="0" w:color="auto"/>
          </w:divBdr>
        </w:div>
        <w:div w:id="380401003">
          <w:marLeft w:val="480"/>
          <w:marRight w:val="0"/>
          <w:marTop w:val="0"/>
          <w:marBottom w:val="0"/>
          <w:divBdr>
            <w:top w:val="none" w:sz="0" w:space="0" w:color="auto"/>
            <w:left w:val="none" w:sz="0" w:space="0" w:color="auto"/>
            <w:bottom w:val="none" w:sz="0" w:space="0" w:color="auto"/>
            <w:right w:val="none" w:sz="0" w:space="0" w:color="auto"/>
          </w:divBdr>
        </w:div>
        <w:div w:id="381298042">
          <w:marLeft w:val="480"/>
          <w:marRight w:val="0"/>
          <w:marTop w:val="0"/>
          <w:marBottom w:val="0"/>
          <w:divBdr>
            <w:top w:val="none" w:sz="0" w:space="0" w:color="auto"/>
            <w:left w:val="none" w:sz="0" w:space="0" w:color="auto"/>
            <w:bottom w:val="none" w:sz="0" w:space="0" w:color="auto"/>
            <w:right w:val="none" w:sz="0" w:space="0" w:color="auto"/>
          </w:divBdr>
        </w:div>
        <w:div w:id="405568915">
          <w:marLeft w:val="480"/>
          <w:marRight w:val="0"/>
          <w:marTop w:val="0"/>
          <w:marBottom w:val="0"/>
          <w:divBdr>
            <w:top w:val="none" w:sz="0" w:space="0" w:color="auto"/>
            <w:left w:val="none" w:sz="0" w:space="0" w:color="auto"/>
            <w:bottom w:val="none" w:sz="0" w:space="0" w:color="auto"/>
            <w:right w:val="none" w:sz="0" w:space="0" w:color="auto"/>
          </w:divBdr>
        </w:div>
        <w:div w:id="406272679">
          <w:marLeft w:val="480"/>
          <w:marRight w:val="0"/>
          <w:marTop w:val="0"/>
          <w:marBottom w:val="0"/>
          <w:divBdr>
            <w:top w:val="none" w:sz="0" w:space="0" w:color="auto"/>
            <w:left w:val="none" w:sz="0" w:space="0" w:color="auto"/>
            <w:bottom w:val="none" w:sz="0" w:space="0" w:color="auto"/>
            <w:right w:val="none" w:sz="0" w:space="0" w:color="auto"/>
          </w:divBdr>
        </w:div>
        <w:div w:id="409354649">
          <w:marLeft w:val="480"/>
          <w:marRight w:val="0"/>
          <w:marTop w:val="0"/>
          <w:marBottom w:val="0"/>
          <w:divBdr>
            <w:top w:val="none" w:sz="0" w:space="0" w:color="auto"/>
            <w:left w:val="none" w:sz="0" w:space="0" w:color="auto"/>
            <w:bottom w:val="none" w:sz="0" w:space="0" w:color="auto"/>
            <w:right w:val="none" w:sz="0" w:space="0" w:color="auto"/>
          </w:divBdr>
        </w:div>
        <w:div w:id="410008409">
          <w:marLeft w:val="480"/>
          <w:marRight w:val="0"/>
          <w:marTop w:val="0"/>
          <w:marBottom w:val="0"/>
          <w:divBdr>
            <w:top w:val="none" w:sz="0" w:space="0" w:color="auto"/>
            <w:left w:val="none" w:sz="0" w:space="0" w:color="auto"/>
            <w:bottom w:val="none" w:sz="0" w:space="0" w:color="auto"/>
            <w:right w:val="none" w:sz="0" w:space="0" w:color="auto"/>
          </w:divBdr>
        </w:div>
        <w:div w:id="411047456">
          <w:marLeft w:val="480"/>
          <w:marRight w:val="0"/>
          <w:marTop w:val="0"/>
          <w:marBottom w:val="0"/>
          <w:divBdr>
            <w:top w:val="none" w:sz="0" w:space="0" w:color="auto"/>
            <w:left w:val="none" w:sz="0" w:space="0" w:color="auto"/>
            <w:bottom w:val="none" w:sz="0" w:space="0" w:color="auto"/>
            <w:right w:val="none" w:sz="0" w:space="0" w:color="auto"/>
          </w:divBdr>
        </w:div>
        <w:div w:id="418798613">
          <w:marLeft w:val="480"/>
          <w:marRight w:val="0"/>
          <w:marTop w:val="0"/>
          <w:marBottom w:val="0"/>
          <w:divBdr>
            <w:top w:val="none" w:sz="0" w:space="0" w:color="auto"/>
            <w:left w:val="none" w:sz="0" w:space="0" w:color="auto"/>
            <w:bottom w:val="none" w:sz="0" w:space="0" w:color="auto"/>
            <w:right w:val="none" w:sz="0" w:space="0" w:color="auto"/>
          </w:divBdr>
        </w:div>
        <w:div w:id="421729418">
          <w:marLeft w:val="480"/>
          <w:marRight w:val="0"/>
          <w:marTop w:val="0"/>
          <w:marBottom w:val="0"/>
          <w:divBdr>
            <w:top w:val="none" w:sz="0" w:space="0" w:color="auto"/>
            <w:left w:val="none" w:sz="0" w:space="0" w:color="auto"/>
            <w:bottom w:val="none" w:sz="0" w:space="0" w:color="auto"/>
            <w:right w:val="none" w:sz="0" w:space="0" w:color="auto"/>
          </w:divBdr>
        </w:div>
        <w:div w:id="430400004">
          <w:marLeft w:val="480"/>
          <w:marRight w:val="0"/>
          <w:marTop w:val="0"/>
          <w:marBottom w:val="0"/>
          <w:divBdr>
            <w:top w:val="none" w:sz="0" w:space="0" w:color="auto"/>
            <w:left w:val="none" w:sz="0" w:space="0" w:color="auto"/>
            <w:bottom w:val="none" w:sz="0" w:space="0" w:color="auto"/>
            <w:right w:val="none" w:sz="0" w:space="0" w:color="auto"/>
          </w:divBdr>
        </w:div>
        <w:div w:id="435977998">
          <w:marLeft w:val="480"/>
          <w:marRight w:val="0"/>
          <w:marTop w:val="0"/>
          <w:marBottom w:val="0"/>
          <w:divBdr>
            <w:top w:val="none" w:sz="0" w:space="0" w:color="auto"/>
            <w:left w:val="none" w:sz="0" w:space="0" w:color="auto"/>
            <w:bottom w:val="none" w:sz="0" w:space="0" w:color="auto"/>
            <w:right w:val="none" w:sz="0" w:space="0" w:color="auto"/>
          </w:divBdr>
        </w:div>
        <w:div w:id="446967318">
          <w:marLeft w:val="480"/>
          <w:marRight w:val="0"/>
          <w:marTop w:val="0"/>
          <w:marBottom w:val="0"/>
          <w:divBdr>
            <w:top w:val="none" w:sz="0" w:space="0" w:color="auto"/>
            <w:left w:val="none" w:sz="0" w:space="0" w:color="auto"/>
            <w:bottom w:val="none" w:sz="0" w:space="0" w:color="auto"/>
            <w:right w:val="none" w:sz="0" w:space="0" w:color="auto"/>
          </w:divBdr>
        </w:div>
        <w:div w:id="455954832">
          <w:marLeft w:val="480"/>
          <w:marRight w:val="0"/>
          <w:marTop w:val="0"/>
          <w:marBottom w:val="0"/>
          <w:divBdr>
            <w:top w:val="none" w:sz="0" w:space="0" w:color="auto"/>
            <w:left w:val="none" w:sz="0" w:space="0" w:color="auto"/>
            <w:bottom w:val="none" w:sz="0" w:space="0" w:color="auto"/>
            <w:right w:val="none" w:sz="0" w:space="0" w:color="auto"/>
          </w:divBdr>
        </w:div>
        <w:div w:id="456216628">
          <w:marLeft w:val="480"/>
          <w:marRight w:val="0"/>
          <w:marTop w:val="0"/>
          <w:marBottom w:val="0"/>
          <w:divBdr>
            <w:top w:val="none" w:sz="0" w:space="0" w:color="auto"/>
            <w:left w:val="none" w:sz="0" w:space="0" w:color="auto"/>
            <w:bottom w:val="none" w:sz="0" w:space="0" w:color="auto"/>
            <w:right w:val="none" w:sz="0" w:space="0" w:color="auto"/>
          </w:divBdr>
        </w:div>
        <w:div w:id="471488834">
          <w:marLeft w:val="480"/>
          <w:marRight w:val="0"/>
          <w:marTop w:val="0"/>
          <w:marBottom w:val="0"/>
          <w:divBdr>
            <w:top w:val="none" w:sz="0" w:space="0" w:color="auto"/>
            <w:left w:val="none" w:sz="0" w:space="0" w:color="auto"/>
            <w:bottom w:val="none" w:sz="0" w:space="0" w:color="auto"/>
            <w:right w:val="none" w:sz="0" w:space="0" w:color="auto"/>
          </w:divBdr>
        </w:div>
        <w:div w:id="483934433">
          <w:marLeft w:val="480"/>
          <w:marRight w:val="0"/>
          <w:marTop w:val="0"/>
          <w:marBottom w:val="0"/>
          <w:divBdr>
            <w:top w:val="none" w:sz="0" w:space="0" w:color="auto"/>
            <w:left w:val="none" w:sz="0" w:space="0" w:color="auto"/>
            <w:bottom w:val="none" w:sz="0" w:space="0" w:color="auto"/>
            <w:right w:val="none" w:sz="0" w:space="0" w:color="auto"/>
          </w:divBdr>
        </w:div>
        <w:div w:id="490370816">
          <w:marLeft w:val="480"/>
          <w:marRight w:val="0"/>
          <w:marTop w:val="0"/>
          <w:marBottom w:val="0"/>
          <w:divBdr>
            <w:top w:val="none" w:sz="0" w:space="0" w:color="auto"/>
            <w:left w:val="none" w:sz="0" w:space="0" w:color="auto"/>
            <w:bottom w:val="none" w:sz="0" w:space="0" w:color="auto"/>
            <w:right w:val="none" w:sz="0" w:space="0" w:color="auto"/>
          </w:divBdr>
        </w:div>
        <w:div w:id="494689040">
          <w:marLeft w:val="480"/>
          <w:marRight w:val="0"/>
          <w:marTop w:val="0"/>
          <w:marBottom w:val="0"/>
          <w:divBdr>
            <w:top w:val="none" w:sz="0" w:space="0" w:color="auto"/>
            <w:left w:val="none" w:sz="0" w:space="0" w:color="auto"/>
            <w:bottom w:val="none" w:sz="0" w:space="0" w:color="auto"/>
            <w:right w:val="none" w:sz="0" w:space="0" w:color="auto"/>
          </w:divBdr>
        </w:div>
        <w:div w:id="494956513">
          <w:marLeft w:val="480"/>
          <w:marRight w:val="0"/>
          <w:marTop w:val="0"/>
          <w:marBottom w:val="0"/>
          <w:divBdr>
            <w:top w:val="none" w:sz="0" w:space="0" w:color="auto"/>
            <w:left w:val="none" w:sz="0" w:space="0" w:color="auto"/>
            <w:bottom w:val="none" w:sz="0" w:space="0" w:color="auto"/>
            <w:right w:val="none" w:sz="0" w:space="0" w:color="auto"/>
          </w:divBdr>
        </w:div>
        <w:div w:id="515730037">
          <w:marLeft w:val="480"/>
          <w:marRight w:val="0"/>
          <w:marTop w:val="0"/>
          <w:marBottom w:val="0"/>
          <w:divBdr>
            <w:top w:val="none" w:sz="0" w:space="0" w:color="auto"/>
            <w:left w:val="none" w:sz="0" w:space="0" w:color="auto"/>
            <w:bottom w:val="none" w:sz="0" w:space="0" w:color="auto"/>
            <w:right w:val="none" w:sz="0" w:space="0" w:color="auto"/>
          </w:divBdr>
        </w:div>
        <w:div w:id="522942814">
          <w:marLeft w:val="480"/>
          <w:marRight w:val="0"/>
          <w:marTop w:val="0"/>
          <w:marBottom w:val="0"/>
          <w:divBdr>
            <w:top w:val="none" w:sz="0" w:space="0" w:color="auto"/>
            <w:left w:val="none" w:sz="0" w:space="0" w:color="auto"/>
            <w:bottom w:val="none" w:sz="0" w:space="0" w:color="auto"/>
            <w:right w:val="none" w:sz="0" w:space="0" w:color="auto"/>
          </w:divBdr>
        </w:div>
        <w:div w:id="531845674">
          <w:marLeft w:val="480"/>
          <w:marRight w:val="0"/>
          <w:marTop w:val="0"/>
          <w:marBottom w:val="0"/>
          <w:divBdr>
            <w:top w:val="none" w:sz="0" w:space="0" w:color="auto"/>
            <w:left w:val="none" w:sz="0" w:space="0" w:color="auto"/>
            <w:bottom w:val="none" w:sz="0" w:space="0" w:color="auto"/>
            <w:right w:val="none" w:sz="0" w:space="0" w:color="auto"/>
          </w:divBdr>
        </w:div>
        <w:div w:id="532425112">
          <w:marLeft w:val="480"/>
          <w:marRight w:val="0"/>
          <w:marTop w:val="0"/>
          <w:marBottom w:val="0"/>
          <w:divBdr>
            <w:top w:val="none" w:sz="0" w:space="0" w:color="auto"/>
            <w:left w:val="none" w:sz="0" w:space="0" w:color="auto"/>
            <w:bottom w:val="none" w:sz="0" w:space="0" w:color="auto"/>
            <w:right w:val="none" w:sz="0" w:space="0" w:color="auto"/>
          </w:divBdr>
        </w:div>
        <w:div w:id="548421319">
          <w:marLeft w:val="480"/>
          <w:marRight w:val="0"/>
          <w:marTop w:val="0"/>
          <w:marBottom w:val="0"/>
          <w:divBdr>
            <w:top w:val="none" w:sz="0" w:space="0" w:color="auto"/>
            <w:left w:val="none" w:sz="0" w:space="0" w:color="auto"/>
            <w:bottom w:val="none" w:sz="0" w:space="0" w:color="auto"/>
            <w:right w:val="none" w:sz="0" w:space="0" w:color="auto"/>
          </w:divBdr>
        </w:div>
        <w:div w:id="548958767">
          <w:marLeft w:val="480"/>
          <w:marRight w:val="0"/>
          <w:marTop w:val="0"/>
          <w:marBottom w:val="0"/>
          <w:divBdr>
            <w:top w:val="none" w:sz="0" w:space="0" w:color="auto"/>
            <w:left w:val="none" w:sz="0" w:space="0" w:color="auto"/>
            <w:bottom w:val="none" w:sz="0" w:space="0" w:color="auto"/>
            <w:right w:val="none" w:sz="0" w:space="0" w:color="auto"/>
          </w:divBdr>
        </w:div>
        <w:div w:id="562719564">
          <w:marLeft w:val="480"/>
          <w:marRight w:val="0"/>
          <w:marTop w:val="0"/>
          <w:marBottom w:val="0"/>
          <w:divBdr>
            <w:top w:val="none" w:sz="0" w:space="0" w:color="auto"/>
            <w:left w:val="none" w:sz="0" w:space="0" w:color="auto"/>
            <w:bottom w:val="none" w:sz="0" w:space="0" w:color="auto"/>
            <w:right w:val="none" w:sz="0" w:space="0" w:color="auto"/>
          </w:divBdr>
        </w:div>
        <w:div w:id="576550264">
          <w:marLeft w:val="480"/>
          <w:marRight w:val="0"/>
          <w:marTop w:val="0"/>
          <w:marBottom w:val="0"/>
          <w:divBdr>
            <w:top w:val="none" w:sz="0" w:space="0" w:color="auto"/>
            <w:left w:val="none" w:sz="0" w:space="0" w:color="auto"/>
            <w:bottom w:val="none" w:sz="0" w:space="0" w:color="auto"/>
            <w:right w:val="none" w:sz="0" w:space="0" w:color="auto"/>
          </w:divBdr>
        </w:div>
        <w:div w:id="583690711">
          <w:marLeft w:val="480"/>
          <w:marRight w:val="0"/>
          <w:marTop w:val="0"/>
          <w:marBottom w:val="0"/>
          <w:divBdr>
            <w:top w:val="none" w:sz="0" w:space="0" w:color="auto"/>
            <w:left w:val="none" w:sz="0" w:space="0" w:color="auto"/>
            <w:bottom w:val="none" w:sz="0" w:space="0" w:color="auto"/>
            <w:right w:val="none" w:sz="0" w:space="0" w:color="auto"/>
          </w:divBdr>
        </w:div>
        <w:div w:id="604846983">
          <w:marLeft w:val="480"/>
          <w:marRight w:val="0"/>
          <w:marTop w:val="0"/>
          <w:marBottom w:val="0"/>
          <w:divBdr>
            <w:top w:val="none" w:sz="0" w:space="0" w:color="auto"/>
            <w:left w:val="none" w:sz="0" w:space="0" w:color="auto"/>
            <w:bottom w:val="none" w:sz="0" w:space="0" w:color="auto"/>
            <w:right w:val="none" w:sz="0" w:space="0" w:color="auto"/>
          </w:divBdr>
        </w:div>
        <w:div w:id="622538749">
          <w:marLeft w:val="480"/>
          <w:marRight w:val="0"/>
          <w:marTop w:val="0"/>
          <w:marBottom w:val="0"/>
          <w:divBdr>
            <w:top w:val="none" w:sz="0" w:space="0" w:color="auto"/>
            <w:left w:val="none" w:sz="0" w:space="0" w:color="auto"/>
            <w:bottom w:val="none" w:sz="0" w:space="0" w:color="auto"/>
            <w:right w:val="none" w:sz="0" w:space="0" w:color="auto"/>
          </w:divBdr>
        </w:div>
        <w:div w:id="623510789">
          <w:marLeft w:val="480"/>
          <w:marRight w:val="0"/>
          <w:marTop w:val="0"/>
          <w:marBottom w:val="0"/>
          <w:divBdr>
            <w:top w:val="none" w:sz="0" w:space="0" w:color="auto"/>
            <w:left w:val="none" w:sz="0" w:space="0" w:color="auto"/>
            <w:bottom w:val="none" w:sz="0" w:space="0" w:color="auto"/>
            <w:right w:val="none" w:sz="0" w:space="0" w:color="auto"/>
          </w:divBdr>
        </w:div>
        <w:div w:id="635113228">
          <w:marLeft w:val="480"/>
          <w:marRight w:val="0"/>
          <w:marTop w:val="0"/>
          <w:marBottom w:val="0"/>
          <w:divBdr>
            <w:top w:val="none" w:sz="0" w:space="0" w:color="auto"/>
            <w:left w:val="none" w:sz="0" w:space="0" w:color="auto"/>
            <w:bottom w:val="none" w:sz="0" w:space="0" w:color="auto"/>
            <w:right w:val="none" w:sz="0" w:space="0" w:color="auto"/>
          </w:divBdr>
        </w:div>
        <w:div w:id="638457130">
          <w:marLeft w:val="480"/>
          <w:marRight w:val="0"/>
          <w:marTop w:val="0"/>
          <w:marBottom w:val="0"/>
          <w:divBdr>
            <w:top w:val="none" w:sz="0" w:space="0" w:color="auto"/>
            <w:left w:val="none" w:sz="0" w:space="0" w:color="auto"/>
            <w:bottom w:val="none" w:sz="0" w:space="0" w:color="auto"/>
            <w:right w:val="none" w:sz="0" w:space="0" w:color="auto"/>
          </w:divBdr>
        </w:div>
        <w:div w:id="649019865">
          <w:marLeft w:val="480"/>
          <w:marRight w:val="0"/>
          <w:marTop w:val="0"/>
          <w:marBottom w:val="0"/>
          <w:divBdr>
            <w:top w:val="none" w:sz="0" w:space="0" w:color="auto"/>
            <w:left w:val="none" w:sz="0" w:space="0" w:color="auto"/>
            <w:bottom w:val="none" w:sz="0" w:space="0" w:color="auto"/>
            <w:right w:val="none" w:sz="0" w:space="0" w:color="auto"/>
          </w:divBdr>
        </w:div>
        <w:div w:id="652490657">
          <w:marLeft w:val="480"/>
          <w:marRight w:val="0"/>
          <w:marTop w:val="0"/>
          <w:marBottom w:val="0"/>
          <w:divBdr>
            <w:top w:val="none" w:sz="0" w:space="0" w:color="auto"/>
            <w:left w:val="none" w:sz="0" w:space="0" w:color="auto"/>
            <w:bottom w:val="none" w:sz="0" w:space="0" w:color="auto"/>
            <w:right w:val="none" w:sz="0" w:space="0" w:color="auto"/>
          </w:divBdr>
        </w:div>
        <w:div w:id="665088203">
          <w:marLeft w:val="480"/>
          <w:marRight w:val="0"/>
          <w:marTop w:val="0"/>
          <w:marBottom w:val="0"/>
          <w:divBdr>
            <w:top w:val="none" w:sz="0" w:space="0" w:color="auto"/>
            <w:left w:val="none" w:sz="0" w:space="0" w:color="auto"/>
            <w:bottom w:val="none" w:sz="0" w:space="0" w:color="auto"/>
            <w:right w:val="none" w:sz="0" w:space="0" w:color="auto"/>
          </w:divBdr>
        </w:div>
        <w:div w:id="687677117">
          <w:marLeft w:val="480"/>
          <w:marRight w:val="0"/>
          <w:marTop w:val="0"/>
          <w:marBottom w:val="0"/>
          <w:divBdr>
            <w:top w:val="none" w:sz="0" w:space="0" w:color="auto"/>
            <w:left w:val="none" w:sz="0" w:space="0" w:color="auto"/>
            <w:bottom w:val="none" w:sz="0" w:space="0" w:color="auto"/>
            <w:right w:val="none" w:sz="0" w:space="0" w:color="auto"/>
          </w:divBdr>
        </w:div>
        <w:div w:id="690570922">
          <w:marLeft w:val="480"/>
          <w:marRight w:val="0"/>
          <w:marTop w:val="0"/>
          <w:marBottom w:val="0"/>
          <w:divBdr>
            <w:top w:val="none" w:sz="0" w:space="0" w:color="auto"/>
            <w:left w:val="none" w:sz="0" w:space="0" w:color="auto"/>
            <w:bottom w:val="none" w:sz="0" w:space="0" w:color="auto"/>
            <w:right w:val="none" w:sz="0" w:space="0" w:color="auto"/>
          </w:divBdr>
        </w:div>
        <w:div w:id="707028574">
          <w:marLeft w:val="480"/>
          <w:marRight w:val="0"/>
          <w:marTop w:val="0"/>
          <w:marBottom w:val="0"/>
          <w:divBdr>
            <w:top w:val="none" w:sz="0" w:space="0" w:color="auto"/>
            <w:left w:val="none" w:sz="0" w:space="0" w:color="auto"/>
            <w:bottom w:val="none" w:sz="0" w:space="0" w:color="auto"/>
            <w:right w:val="none" w:sz="0" w:space="0" w:color="auto"/>
          </w:divBdr>
        </w:div>
        <w:div w:id="716006788">
          <w:marLeft w:val="480"/>
          <w:marRight w:val="0"/>
          <w:marTop w:val="0"/>
          <w:marBottom w:val="0"/>
          <w:divBdr>
            <w:top w:val="none" w:sz="0" w:space="0" w:color="auto"/>
            <w:left w:val="none" w:sz="0" w:space="0" w:color="auto"/>
            <w:bottom w:val="none" w:sz="0" w:space="0" w:color="auto"/>
            <w:right w:val="none" w:sz="0" w:space="0" w:color="auto"/>
          </w:divBdr>
        </w:div>
        <w:div w:id="718434616">
          <w:marLeft w:val="480"/>
          <w:marRight w:val="0"/>
          <w:marTop w:val="0"/>
          <w:marBottom w:val="0"/>
          <w:divBdr>
            <w:top w:val="none" w:sz="0" w:space="0" w:color="auto"/>
            <w:left w:val="none" w:sz="0" w:space="0" w:color="auto"/>
            <w:bottom w:val="none" w:sz="0" w:space="0" w:color="auto"/>
            <w:right w:val="none" w:sz="0" w:space="0" w:color="auto"/>
          </w:divBdr>
        </w:div>
        <w:div w:id="718742545">
          <w:marLeft w:val="480"/>
          <w:marRight w:val="0"/>
          <w:marTop w:val="0"/>
          <w:marBottom w:val="0"/>
          <w:divBdr>
            <w:top w:val="none" w:sz="0" w:space="0" w:color="auto"/>
            <w:left w:val="none" w:sz="0" w:space="0" w:color="auto"/>
            <w:bottom w:val="none" w:sz="0" w:space="0" w:color="auto"/>
            <w:right w:val="none" w:sz="0" w:space="0" w:color="auto"/>
          </w:divBdr>
        </w:div>
        <w:div w:id="723911817">
          <w:marLeft w:val="480"/>
          <w:marRight w:val="0"/>
          <w:marTop w:val="0"/>
          <w:marBottom w:val="0"/>
          <w:divBdr>
            <w:top w:val="none" w:sz="0" w:space="0" w:color="auto"/>
            <w:left w:val="none" w:sz="0" w:space="0" w:color="auto"/>
            <w:bottom w:val="none" w:sz="0" w:space="0" w:color="auto"/>
            <w:right w:val="none" w:sz="0" w:space="0" w:color="auto"/>
          </w:divBdr>
        </w:div>
        <w:div w:id="723915902">
          <w:marLeft w:val="480"/>
          <w:marRight w:val="0"/>
          <w:marTop w:val="0"/>
          <w:marBottom w:val="0"/>
          <w:divBdr>
            <w:top w:val="none" w:sz="0" w:space="0" w:color="auto"/>
            <w:left w:val="none" w:sz="0" w:space="0" w:color="auto"/>
            <w:bottom w:val="none" w:sz="0" w:space="0" w:color="auto"/>
            <w:right w:val="none" w:sz="0" w:space="0" w:color="auto"/>
          </w:divBdr>
        </w:div>
        <w:div w:id="730925614">
          <w:marLeft w:val="480"/>
          <w:marRight w:val="0"/>
          <w:marTop w:val="0"/>
          <w:marBottom w:val="0"/>
          <w:divBdr>
            <w:top w:val="none" w:sz="0" w:space="0" w:color="auto"/>
            <w:left w:val="none" w:sz="0" w:space="0" w:color="auto"/>
            <w:bottom w:val="none" w:sz="0" w:space="0" w:color="auto"/>
            <w:right w:val="none" w:sz="0" w:space="0" w:color="auto"/>
          </w:divBdr>
        </w:div>
        <w:div w:id="735854704">
          <w:marLeft w:val="480"/>
          <w:marRight w:val="0"/>
          <w:marTop w:val="0"/>
          <w:marBottom w:val="0"/>
          <w:divBdr>
            <w:top w:val="none" w:sz="0" w:space="0" w:color="auto"/>
            <w:left w:val="none" w:sz="0" w:space="0" w:color="auto"/>
            <w:bottom w:val="none" w:sz="0" w:space="0" w:color="auto"/>
            <w:right w:val="none" w:sz="0" w:space="0" w:color="auto"/>
          </w:divBdr>
        </w:div>
        <w:div w:id="744450136">
          <w:marLeft w:val="480"/>
          <w:marRight w:val="0"/>
          <w:marTop w:val="0"/>
          <w:marBottom w:val="0"/>
          <w:divBdr>
            <w:top w:val="none" w:sz="0" w:space="0" w:color="auto"/>
            <w:left w:val="none" w:sz="0" w:space="0" w:color="auto"/>
            <w:bottom w:val="none" w:sz="0" w:space="0" w:color="auto"/>
            <w:right w:val="none" w:sz="0" w:space="0" w:color="auto"/>
          </w:divBdr>
        </w:div>
        <w:div w:id="816265907">
          <w:marLeft w:val="480"/>
          <w:marRight w:val="0"/>
          <w:marTop w:val="0"/>
          <w:marBottom w:val="0"/>
          <w:divBdr>
            <w:top w:val="none" w:sz="0" w:space="0" w:color="auto"/>
            <w:left w:val="none" w:sz="0" w:space="0" w:color="auto"/>
            <w:bottom w:val="none" w:sz="0" w:space="0" w:color="auto"/>
            <w:right w:val="none" w:sz="0" w:space="0" w:color="auto"/>
          </w:divBdr>
        </w:div>
        <w:div w:id="835533021">
          <w:marLeft w:val="480"/>
          <w:marRight w:val="0"/>
          <w:marTop w:val="0"/>
          <w:marBottom w:val="0"/>
          <w:divBdr>
            <w:top w:val="none" w:sz="0" w:space="0" w:color="auto"/>
            <w:left w:val="none" w:sz="0" w:space="0" w:color="auto"/>
            <w:bottom w:val="none" w:sz="0" w:space="0" w:color="auto"/>
            <w:right w:val="none" w:sz="0" w:space="0" w:color="auto"/>
          </w:divBdr>
        </w:div>
        <w:div w:id="865749091">
          <w:marLeft w:val="480"/>
          <w:marRight w:val="0"/>
          <w:marTop w:val="0"/>
          <w:marBottom w:val="0"/>
          <w:divBdr>
            <w:top w:val="none" w:sz="0" w:space="0" w:color="auto"/>
            <w:left w:val="none" w:sz="0" w:space="0" w:color="auto"/>
            <w:bottom w:val="none" w:sz="0" w:space="0" w:color="auto"/>
            <w:right w:val="none" w:sz="0" w:space="0" w:color="auto"/>
          </w:divBdr>
        </w:div>
        <w:div w:id="865874292">
          <w:marLeft w:val="480"/>
          <w:marRight w:val="0"/>
          <w:marTop w:val="0"/>
          <w:marBottom w:val="0"/>
          <w:divBdr>
            <w:top w:val="none" w:sz="0" w:space="0" w:color="auto"/>
            <w:left w:val="none" w:sz="0" w:space="0" w:color="auto"/>
            <w:bottom w:val="none" w:sz="0" w:space="0" w:color="auto"/>
            <w:right w:val="none" w:sz="0" w:space="0" w:color="auto"/>
          </w:divBdr>
        </w:div>
        <w:div w:id="868178943">
          <w:marLeft w:val="480"/>
          <w:marRight w:val="0"/>
          <w:marTop w:val="0"/>
          <w:marBottom w:val="0"/>
          <w:divBdr>
            <w:top w:val="none" w:sz="0" w:space="0" w:color="auto"/>
            <w:left w:val="none" w:sz="0" w:space="0" w:color="auto"/>
            <w:bottom w:val="none" w:sz="0" w:space="0" w:color="auto"/>
            <w:right w:val="none" w:sz="0" w:space="0" w:color="auto"/>
          </w:divBdr>
        </w:div>
        <w:div w:id="870729049">
          <w:marLeft w:val="480"/>
          <w:marRight w:val="0"/>
          <w:marTop w:val="0"/>
          <w:marBottom w:val="0"/>
          <w:divBdr>
            <w:top w:val="none" w:sz="0" w:space="0" w:color="auto"/>
            <w:left w:val="none" w:sz="0" w:space="0" w:color="auto"/>
            <w:bottom w:val="none" w:sz="0" w:space="0" w:color="auto"/>
            <w:right w:val="none" w:sz="0" w:space="0" w:color="auto"/>
          </w:divBdr>
        </w:div>
        <w:div w:id="885413863">
          <w:marLeft w:val="480"/>
          <w:marRight w:val="0"/>
          <w:marTop w:val="0"/>
          <w:marBottom w:val="0"/>
          <w:divBdr>
            <w:top w:val="none" w:sz="0" w:space="0" w:color="auto"/>
            <w:left w:val="none" w:sz="0" w:space="0" w:color="auto"/>
            <w:bottom w:val="none" w:sz="0" w:space="0" w:color="auto"/>
            <w:right w:val="none" w:sz="0" w:space="0" w:color="auto"/>
          </w:divBdr>
        </w:div>
        <w:div w:id="891421945">
          <w:marLeft w:val="480"/>
          <w:marRight w:val="0"/>
          <w:marTop w:val="0"/>
          <w:marBottom w:val="0"/>
          <w:divBdr>
            <w:top w:val="none" w:sz="0" w:space="0" w:color="auto"/>
            <w:left w:val="none" w:sz="0" w:space="0" w:color="auto"/>
            <w:bottom w:val="none" w:sz="0" w:space="0" w:color="auto"/>
            <w:right w:val="none" w:sz="0" w:space="0" w:color="auto"/>
          </w:divBdr>
        </w:div>
        <w:div w:id="900553429">
          <w:marLeft w:val="480"/>
          <w:marRight w:val="0"/>
          <w:marTop w:val="0"/>
          <w:marBottom w:val="0"/>
          <w:divBdr>
            <w:top w:val="none" w:sz="0" w:space="0" w:color="auto"/>
            <w:left w:val="none" w:sz="0" w:space="0" w:color="auto"/>
            <w:bottom w:val="none" w:sz="0" w:space="0" w:color="auto"/>
            <w:right w:val="none" w:sz="0" w:space="0" w:color="auto"/>
          </w:divBdr>
        </w:div>
        <w:div w:id="906309279">
          <w:marLeft w:val="480"/>
          <w:marRight w:val="0"/>
          <w:marTop w:val="0"/>
          <w:marBottom w:val="0"/>
          <w:divBdr>
            <w:top w:val="none" w:sz="0" w:space="0" w:color="auto"/>
            <w:left w:val="none" w:sz="0" w:space="0" w:color="auto"/>
            <w:bottom w:val="none" w:sz="0" w:space="0" w:color="auto"/>
            <w:right w:val="none" w:sz="0" w:space="0" w:color="auto"/>
          </w:divBdr>
        </w:div>
        <w:div w:id="910651505">
          <w:marLeft w:val="480"/>
          <w:marRight w:val="0"/>
          <w:marTop w:val="0"/>
          <w:marBottom w:val="0"/>
          <w:divBdr>
            <w:top w:val="none" w:sz="0" w:space="0" w:color="auto"/>
            <w:left w:val="none" w:sz="0" w:space="0" w:color="auto"/>
            <w:bottom w:val="none" w:sz="0" w:space="0" w:color="auto"/>
            <w:right w:val="none" w:sz="0" w:space="0" w:color="auto"/>
          </w:divBdr>
        </w:div>
        <w:div w:id="914318430">
          <w:marLeft w:val="480"/>
          <w:marRight w:val="0"/>
          <w:marTop w:val="0"/>
          <w:marBottom w:val="0"/>
          <w:divBdr>
            <w:top w:val="none" w:sz="0" w:space="0" w:color="auto"/>
            <w:left w:val="none" w:sz="0" w:space="0" w:color="auto"/>
            <w:bottom w:val="none" w:sz="0" w:space="0" w:color="auto"/>
            <w:right w:val="none" w:sz="0" w:space="0" w:color="auto"/>
          </w:divBdr>
        </w:div>
        <w:div w:id="924144203">
          <w:marLeft w:val="480"/>
          <w:marRight w:val="0"/>
          <w:marTop w:val="0"/>
          <w:marBottom w:val="0"/>
          <w:divBdr>
            <w:top w:val="none" w:sz="0" w:space="0" w:color="auto"/>
            <w:left w:val="none" w:sz="0" w:space="0" w:color="auto"/>
            <w:bottom w:val="none" w:sz="0" w:space="0" w:color="auto"/>
            <w:right w:val="none" w:sz="0" w:space="0" w:color="auto"/>
          </w:divBdr>
        </w:div>
        <w:div w:id="927694554">
          <w:marLeft w:val="480"/>
          <w:marRight w:val="0"/>
          <w:marTop w:val="0"/>
          <w:marBottom w:val="0"/>
          <w:divBdr>
            <w:top w:val="none" w:sz="0" w:space="0" w:color="auto"/>
            <w:left w:val="none" w:sz="0" w:space="0" w:color="auto"/>
            <w:bottom w:val="none" w:sz="0" w:space="0" w:color="auto"/>
            <w:right w:val="none" w:sz="0" w:space="0" w:color="auto"/>
          </w:divBdr>
        </w:div>
        <w:div w:id="933514516">
          <w:marLeft w:val="480"/>
          <w:marRight w:val="0"/>
          <w:marTop w:val="0"/>
          <w:marBottom w:val="0"/>
          <w:divBdr>
            <w:top w:val="none" w:sz="0" w:space="0" w:color="auto"/>
            <w:left w:val="none" w:sz="0" w:space="0" w:color="auto"/>
            <w:bottom w:val="none" w:sz="0" w:space="0" w:color="auto"/>
            <w:right w:val="none" w:sz="0" w:space="0" w:color="auto"/>
          </w:divBdr>
        </w:div>
        <w:div w:id="949245557">
          <w:marLeft w:val="480"/>
          <w:marRight w:val="0"/>
          <w:marTop w:val="0"/>
          <w:marBottom w:val="0"/>
          <w:divBdr>
            <w:top w:val="none" w:sz="0" w:space="0" w:color="auto"/>
            <w:left w:val="none" w:sz="0" w:space="0" w:color="auto"/>
            <w:bottom w:val="none" w:sz="0" w:space="0" w:color="auto"/>
            <w:right w:val="none" w:sz="0" w:space="0" w:color="auto"/>
          </w:divBdr>
        </w:div>
        <w:div w:id="964503929">
          <w:marLeft w:val="480"/>
          <w:marRight w:val="0"/>
          <w:marTop w:val="0"/>
          <w:marBottom w:val="0"/>
          <w:divBdr>
            <w:top w:val="none" w:sz="0" w:space="0" w:color="auto"/>
            <w:left w:val="none" w:sz="0" w:space="0" w:color="auto"/>
            <w:bottom w:val="none" w:sz="0" w:space="0" w:color="auto"/>
            <w:right w:val="none" w:sz="0" w:space="0" w:color="auto"/>
          </w:divBdr>
        </w:div>
        <w:div w:id="970138432">
          <w:marLeft w:val="480"/>
          <w:marRight w:val="0"/>
          <w:marTop w:val="0"/>
          <w:marBottom w:val="0"/>
          <w:divBdr>
            <w:top w:val="none" w:sz="0" w:space="0" w:color="auto"/>
            <w:left w:val="none" w:sz="0" w:space="0" w:color="auto"/>
            <w:bottom w:val="none" w:sz="0" w:space="0" w:color="auto"/>
            <w:right w:val="none" w:sz="0" w:space="0" w:color="auto"/>
          </w:divBdr>
        </w:div>
        <w:div w:id="971593777">
          <w:marLeft w:val="480"/>
          <w:marRight w:val="0"/>
          <w:marTop w:val="0"/>
          <w:marBottom w:val="0"/>
          <w:divBdr>
            <w:top w:val="none" w:sz="0" w:space="0" w:color="auto"/>
            <w:left w:val="none" w:sz="0" w:space="0" w:color="auto"/>
            <w:bottom w:val="none" w:sz="0" w:space="0" w:color="auto"/>
            <w:right w:val="none" w:sz="0" w:space="0" w:color="auto"/>
          </w:divBdr>
        </w:div>
        <w:div w:id="994144436">
          <w:marLeft w:val="480"/>
          <w:marRight w:val="0"/>
          <w:marTop w:val="0"/>
          <w:marBottom w:val="0"/>
          <w:divBdr>
            <w:top w:val="none" w:sz="0" w:space="0" w:color="auto"/>
            <w:left w:val="none" w:sz="0" w:space="0" w:color="auto"/>
            <w:bottom w:val="none" w:sz="0" w:space="0" w:color="auto"/>
            <w:right w:val="none" w:sz="0" w:space="0" w:color="auto"/>
          </w:divBdr>
        </w:div>
        <w:div w:id="1005278067">
          <w:marLeft w:val="480"/>
          <w:marRight w:val="0"/>
          <w:marTop w:val="0"/>
          <w:marBottom w:val="0"/>
          <w:divBdr>
            <w:top w:val="none" w:sz="0" w:space="0" w:color="auto"/>
            <w:left w:val="none" w:sz="0" w:space="0" w:color="auto"/>
            <w:bottom w:val="none" w:sz="0" w:space="0" w:color="auto"/>
            <w:right w:val="none" w:sz="0" w:space="0" w:color="auto"/>
          </w:divBdr>
        </w:div>
        <w:div w:id="1006178858">
          <w:marLeft w:val="480"/>
          <w:marRight w:val="0"/>
          <w:marTop w:val="0"/>
          <w:marBottom w:val="0"/>
          <w:divBdr>
            <w:top w:val="none" w:sz="0" w:space="0" w:color="auto"/>
            <w:left w:val="none" w:sz="0" w:space="0" w:color="auto"/>
            <w:bottom w:val="none" w:sz="0" w:space="0" w:color="auto"/>
            <w:right w:val="none" w:sz="0" w:space="0" w:color="auto"/>
          </w:divBdr>
        </w:div>
        <w:div w:id="1018848116">
          <w:marLeft w:val="480"/>
          <w:marRight w:val="0"/>
          <w:marTop w:val="0"/>
          <w:marBottom w:val="0"/>
          <w:divBdr>
            <w:top w:val="none" w:sz="0" w:space="0" w:color="auto"/>
            <w:left w:val="none" w:sz="0" w:space="0" w:color="auto"/>
            <w:bottom w:val="none" w:sz="0" w:space="0" w:color="auto"/>
            <w:right w:val="none" w:sz="0" w:space="0" w:color="auto"/>
          </w:divBdr>
        </w:div>
        <w:div w:id="1034959426">
          <w:marLeft w:val="480"/>
          <w:marRight w:val="0"/>
          <w:marTop w:val="0"/>
          <w:marBottom w:val="0"/>
          <w:divBdr>
            <w:top w:val="none" w:sz="0" w:space="0" w:color="auto"/>
            <w:left w:val="none" w:sz="0" w:space="0" w:color="auto"/>
            <w:bottom w:val="none" w:sz="0" w:space="0" w:color="auto"/>
            <w:right w:val="none" w:sz="0" w:space="0" w:color="auto"/>
          </w:divBdr>
        </w:div>
        <w:div w:id="1048258643">
          <w:marLeft w:val="480"/>
          <w:marRight w:val="0"/>
          <w:marTop w:val="0"/>
          <w:marBottom w:val="0"/>
          <w:divBdr>
            <w:top w:val="none" w:sz="0" w:space="0" w:color="auto"/>
            <w:left w:val="none" w:sz="0" w:space="0" w:color="auto"/>
            <w:bottom w:val="none" w:sz="0" w:space="0" w:color="auto"/>
            <w:right w:val="none" w:sz="0" w:space="0" w:color="auto"/>
          </w:divBdr>
        </w:div>
        <w:div w:id="1048726615">
          <w:marLeft w:val="480"/>
          <w:marRight w:val="0"/>
          <w:marTop w:val="0"/>
          <w:marBottom w:val="0"/>
          <w:divBdr>
            <w:top w:val="none" w:sz="0" w:space="0" w:color="auto"/>
            <w:left w:val="none" w:sz="0" w:space="0" w:color="auto"/>
            <w:bottom w:val="none" w:sz="0" w:space="0" w:color="auto"/>
            <w:right w:val="none" w:sz="0" w:space="0" w:color="auto"/>
          </w:divBdr>
        </w:div>
        <w:div w:id="1071274158">
          <w:marLeft w:val="480"/>
          <w:marRight w:val="0"/>
          <w:marTop w:val="0"/>
          <w:marBottom w:val="0"/>
          <w:divBdr>
            <w:top w:val="none" w:sz="0" w:space="0" w:color="auto"/>
            <w:left w:val="none" w:sz="0" w:space="0" w:color="auto"/>
            <w:bottom w:val="none" w:sz="0" w:space="0" w:color="auto"/>
            <w:right w:val="none" w:sz="0" w:space="0" w:color="auto"/>
          </w:divBdr>
        </w:div>
        <w:div w:id="1077745581">
          <w:marLeft w:val="480"/>
          <w:marRight w:val="0"/>
          <w:marTop w:val="0"/>
          <w:marBottom w:val="0"/>
          <w:divBdr>
            <w:top w:val="none" w:sz="0" w:space="0" w:color="auto"/>
            <w:left w:val="none" w:sz="0" w:space="0" w:color="auto"/>
            <w:bottom w:val="none" w:sz="0" w:space="0" w:color="auto"/>
            <w:right w:val="none" w:sz="0" w:space="0" w:color="auto"/>
          </w:divBdr>
        </w:div>
        <w:div w:id="1100643296">
          <w:marLeft w:val="480"/>
          <w:marRight w:val="0"/>
          <w:marTop w:val="0"/>
          <w:marBottom w:val="0"/>
          <w:divBdr>
            <w:top w:val="none" w:sz="0" w:space="0" w:color="auto"/>
            <w:left w:val="none" w:sz="0" w:space="0" w:color="auto"/>
            <w:bottom w:val="none" w:sz="0" w:space="0" w:color="auto"/>
            <w:right w:val="none" w:sz="0" w:space="0" w:color="auto"/>
          </w:divBdr>
        </w:div>
        <w:div w:id="1108042698">
          <w:marLeft w:val="480"/>
          <w:marRight w:val="0"/>
          <w:marTop w:val="0"/>
          <w:marBottom w:val="0"/>
          <w:divBdr>
            <w:top w:val="none" w:sz="0" w:space="0" w:color="auto"/>
            <w:left w:val="none" w:sz="0" w:space="0" w:color="auto"/>
            <w:bottom w:val="none" w:sz="0" w:space="0" w:color="auto"/>
            <w:right w:val="none" w:sz="0" w:space="0" w:color="auto"/>
          </w:divBdr>
        </w:div>
        <w:div w:id="1145321556">
          <w:marLeft w:val="480"/>
          <w:marRight w:val="0"/>
          <w:marTop w:val="0"/>
          <w:marBottom w:val="0"/>
          <w:divBdr>
            <w:top w:val="none" w:sz="0" w:space="0" w:color="auto"/>
            <w:left w:val="none" w:sz="0" w:space="0" w:color="auto"/>
            <w:bottom w:val="none" w:sz="0" w:space="0" w:color="auto"/>
            <w:right w:val="none" w:sz="0" w:space="0" w:color="auto"/>
          </w:divBdr>
        </w:div>
        <w:div w:id="1148668277">
          <w:marLeft w:val="480"/>
          <w:marRight w:val="0"/>
          <w:marTop w:val="0"/>
          <w:marBottom w:val="0"/>
          <w:divBdr>
            <w:top w:val="none" w:sz="0" w:space="0" w:color="auto"/>
            <w:left w:val="none" w:sz="0" w:space="0" w:color="auto"/>
            <w:bottom w:val="none" w:sz="0" w:space="0" w:color="auto"/>
            <w:right w:val="none" w:sz="0" w:space="0" w:color="auto"/>
          </w:divBdr>
        </w:div>
        <w:div w:id="1160541185">
          <w:marLeft w:val="480"/>
          <w:marRight w:val="0"/>
          <w:marTop w:val="0"/>
          <w:marBottom w:val="0"/>
          <w:divBdr>
            <w:top w:val="none" w:sz="0" w:space="0" w:color="auto"/>
            <w:left w:val="none" w:sz="0" w:space="0" w:color="auto"/>
            <w:bottom w:val="none" w:sz="0" w:space="0" w:color="auto"/>
            <w:right w:val="none" w:sz="0" w:space="0" w:color="auto"/>
          </w:divBdr>
        </w:div>
        <w:div w:id="1242132577">
          <w:marLeft w:val="480"/>
          <w:marRight w:val="0"/>
          <w:marTop w:val="0"/>
          <w:marBottom w:val="0"/>
          <w:divBdr>
            <w:top w:val="none" w:sz="0" w:space="0" w:color="auto"/>
            <w:left w:val="none" w:sz="0" w:space="0" w:color="auto"/>
            <w:bottom w:val="none" w:sz="0" w:space="0" w:color="auto"/>
            <w:right w:val="none" w:sz="0" w:space="0" w:color="auto"/>
          </w:divBdr>
        </w:div>
        <w:div w:id="1251280779">
          <w:marLeft w:val="480"/>
          <w:marRight w:val="0"/>
          <w:marTop w:val="0"/>
          <w:marBottom w:val="0"/>
          <w:divBdr>
            <w:top w:val="none" w:sz="0" w:space="0" w:color="auto"/>
            <w:left w:val="none" w:sz="0" w:space="0" w:color="auto"/>
            <w:bottom w:val="none" w:sz="0" w:space="0" w:color="auto"/>
            <w:right w:val="none" w:sz="0" w:space="0" w:color="auto"/>
          </w:divBdr>
        </w:div>
        <w:div w:id="1254122988">
          <w:marLeft w:val="480"/>
          <w:marRight w:val="0"/>
          <w:marTop w:val="0"/>
          <w:marBottom w:val="0"/>
          <w:divBdr>
            <w:top w:val="none" w:sz="0" w:space="0" w:color="auto"/>
            <w:left w:val="none" w:sz="0" w:space="0" w:color="auto"/>
            <w:bottom w:val="none" w:sz="0" w:space="0" w:color="auto"/>
            <w:right w:val="none" w:sz="0" w:space="0" w:color="auto"/>
          </w:divBdr>
        </w:div>
        <w:div w:id="1264151173">
          <w:marLeft w:val="480"/>
          <w:marRight w:val="0"/>
          <w:marTop w:val="0"/>
          <w:marBottom w:val="0"/>
          <w:divBdr>
            <w:top w:val="none" w:sz="0" w:space="0" w:color="auto"/>
            <w:left w:val="none" w:sz="0" w:space="0" w:color="auto"/>
            <w:bottom w:val="none" w:sz="0" w:space="0" w:color="auto"/>
            <w:right w:val="none" w:sz="0" w:space="0" w:color="auto"/>
          </w:divBdr>
        </w:div>
        <w:div w:id="1269049907">
          <w:marLeft w:val="480"/>
          <w:marRight w:val="0"/>
          <w:marTop w:val="0"/>
          <w:marBottom w:val="0"/>
          <w:divBdr>
            <w:top w:val="none" w:sz="0" w:space="0" w:color="auto"/>
            <w:left w:val="none" w:sz="0" w:space="0" w:color="auto"/>
            <w:bottom w:val="none" w:sz="0" w:space="0" w:color="auto"/>
            <w:right w:val="none" w:sz="0" w:space="0" w:color="auto"/>
          </w:divBdr>
        </w:div>
        <w:div w:id="1270510932">
          <w:marLeft w:val="480"/>
          <w:marRight w:val="0"/>
          <w:marTop w:val="0"/>
          <w:marBottom w:val="0"/>
          <w:divBdr>
            <w:top w:val="none" w:sz="0" w:space="0" w:color="auto"/>
            <w:left w:val="none" w:sz="0" w:space="0" w:color="auto"/>
            <w:bottom w:val="none" w:sz="0" w:space="0" w:color="auto"/>
            <w:right w:val="none" w:sz="0" w:space="0" w:color="auto"/>
          </w:divBdr>
        </w:div>
        <w:div w:id="1272398862">
          <w:marLeft w:val="480"/>
          <w:marRight w:val="0"/>
          <w:marTop w:val="0"/>
          <w:marBottom w:val="0"/>
          <w:divBdr>
            <w:top w:val="none" w:sz="0" w:space="0" w:color="auto"/>
            <w:left w:val="none" w:sz="0" w:space="0" w:color="auto"/>
            <w:bottom w:val="none" w:sz="0" w:space="0" w:color="auto"/>
            <w:right w:val="none" w:sz="0" w:space="0" w:color="auto"/>
          </w:divBdr>
        </w:div>
        <w:div w:id="1297299214">
          <w:marLeft w:val="480"/>
          <w:marRight w:val="0"/>
          <w:marTop w:val="0"/>
          <w:marBottom w:val="0"/>
          <w:divBdr>
            <w:top w:val="none" w:sz="0" w:space="0" w:color="auto"/>
            <w:left w:val="none" w:sz="0" w:space="0" w:color="auto"/>
            <w:bottom w:val="none" w:sz="0" w:space="0" w:color="auto"/>
            <w:right w:val="none" w:sz="0" w:space="0" w:color="auto"/>
          </w:divBdr>
        </w:div>
        <w:div w:id="1311981051">
          <w:marLeft w:val="480"/>
          <w:marRight w:val="0"/>
          <w:marTop w:val="0"/>
          <w:marBottom w:val="0"/>
          <w:divBdr>
            <w:top w:val="none" w:sz="0" w:space="0" w:color="auto"/>
            <w:left w:val="none" w:sz="0" w:space="0" w:color="auto"/>
            <w:bottom w:val="none" w:sz="0" w:space="0" w:color="auto"/>
            <w:right w:val="none" w:sz="0" w:space="0" w:color="auto"/>
          </w:divBdr>
        </w:div>
        <w:div w:id="1317493570">
          <w:marLeft w:val="480"/>
          <w:marRight w:val="0"/>
          <w:marTop w:val="0"/>
          <w:marBottom w:val="0"/>
          <w:divBdr>
            <w:top w:val="none" w:sz="0" w:space="0" w:color="auto"/>
            <w:left w:val="none" w:sz="0" w:space="0" w:color="auto"/>
            <w:bottom w:val="none" w:sz="0" w:space="0" w:color="auto"/>
            <w:right w:val="none" w:sz="0" w:space="0" w:color="auto"/>
          </w:divBdr>
        </w:div>
        <w:div w:id="1326863364">
          <w:marLeft w:val="480"/>
          <w:marRight w:val="0"/>
          <w:marTop w:val="0"/>
          <w:marBottom w:val="0"/>
          <w:divBdr>
            <w:top w:val="none" w:sz="0" w:space="0" w:color="auto"/>
            <w:left w:val="none" w:sz="0" w:space="0" w:color="auto"/>
            <w:bottom w:val="none" w:sz="0" w:space="0" w:color="auto"/>
            <w:right w:val="none" w:sz="0" w:space="0" w:color="auto"/>
          </w:divBdr>
        </w:div>
        <w:div w:id="1328050273">
          <w:marLeft w:val="480"/>
          <w:marRight w:val="0"/>
          <w:marTop w:val="0"/>
          <w:marBottom w:val="0"/>
          <w:divBdr>
            <w:top w:val="none" w:sz="0" w:space="0" w:color="auto"/>
            <w:left w:val="none" w:sz="0" w:space="0" w:color="auto"/>
            <w:bottom w:val="none" w:sz="0" w:space="0" w:color="auto"/>
            <w:right w:val="none" w:sz="0" w:space="0" w:color="auto"/>
          </w:divBdr>
        </w:div>
        <w:div w:id="1350522086">
          <w:marLeft w:val="480"/>
          <w:marRight w:val="0"/>
          <w:marTop w:val="0"/>
          <w:marBottom w:val="0"/>
          <w:divBdr>
            <w:top w:val="none" w:sz="0" w:space="0" w:color="auto"/>
            <w:left w:val="none" w:sz="0" w:space="0" w:color="auto"/>
            <w:bottom w:val="none" w:sz="0" w:space="0" w:color="auto"/>
            <w:right w:val="none" w:sz="0" w:space="0" w:color="auto"/>
          </w:divBdr>
        </w:div>
        <w:div w:id="1352604084">
          <w:marLeft w:val="480"/>
          <w:marRight w:val="0"/>
          <w:marTop w:val="0"/>
          <w:marBottom w:val="0"/>
          <w:divBdr>
            <w:top w:val="none" w:sz="0" w:space="0" w:color="auto"/>
            <w:left w:val="none" w:sz="0" w:space="0" w:color="auto"/>
            <w:bottom w:val="none" w:sz="0" w:space="0" w:color="auto"/>
            <w:right w:val="none" w:sz="0" w:space="0" w:color="auto"/>
          </w:divBdr>
        </w:div>
        <w:div w:id="1352804338">
          <w:marLeft w:val="480"/>
          <w:marRight w:val="0"/>
          <w:marTop w:val="0"/>
          <w:marBottom w:val="0"/>
          <w:divBdr>
            <w:top w:val="none" w:sz="0" w:space="0" w:color="auto"/>
            <w:left w:val="none" w:sz="0" w:space="0" w:color="auto"/>
            <w:bottom w:val="none" w:sz="0" w:space="0" w:color="auto"/>
            <w:right w:val="none" w:sz="0" w:space="0" w:color="auto"/>
          </w:divBdr>
        </w:div>
        <w:div w:id="1366174612">
          <w:marLeft w:val="480"/>
          <w:marRight w:val="0"/>
          <w:marTop w:val="0"/>
          <w:marBottom w:val="0"/>
          <w:divBdr>
            <w:top w:val="none" w:sz="0" w:space="0" w:color="auto"/>
            <w:left w:val="none" w:sz="0" w:space="0" w:color="auto"/>
            <w:bottom w:val="none" w:sz="0" w:space="0" w:color="auto"/>
            <w:right w:val="none" w:sz="0" w:space="0" w:color="auto"/>
          </w:divBdr>
        </w:div>
        <w:div w:id="1371371520">
          <w:marLeft w:val="480"/>
          <w:marRight w:val="0"/>
          <w:marTop w:val="0"/>
          <w:marBottom w:val="0"/>
          <w:divBdr>
            <w:top w:val="none" w:sz="0" w:space="0" w:color="auto"/>
            <w:left w:val="none" w:sz="0" w:space="0" w:color="auto"/>
            <w:bottom w:val="none" w:sz="0" w:space="0" w:color="auto"/>
            <w:right w:val="none" w:sz="0" w:space="0" w:color="auto"/>
          </w:divBdr>
        </w:div>
        <w:div w:id="1373190083">
          <w:marLeft w:val="480"/>
          <w:marRight w:val="0"/>
          <w:marTop w:val="0"/>
          <w:marBottom w:val="0"/>
          <w:divBdr>
            <w:top w:val="none" w:sz="0" w:space="0" w:color="auto"/>
            <w:left w:val="none" w:sz="0" w:space="0" w:color="auto"/>
            <w:bottom w:val="none" w:sz="0" w:space="0" w:color="auto"/>
            <w:right w:val="none" w:sz="0" w:space="0" w:color="auto"/>
          </w:divBdr>
        </w:div>
        <w:div w:id="1376272675">
          <w:marLeft w:val="480"/>
          <w:marRight w:val="0"/>
          <w:marTop w:val="0"/>
          <w:marBottom w:val="0"/>
          <w:divBdr>
            <w:top w:val="none" w:sz="0" w:space="0" w:color="auto"/>
            <w:left w:val="none" w:sz="0" w:space="0" w:color="auto"/>
            <w:bottom w:val="none" w:sz="0" w:space="0" w:color="auto"/>
            <w:right w:val="none" w:sz="0" w:space="0" w:color="auto"/>
          </w:divBdr>
        </w:div>
        <w:div w:id="1378314153">
          <w:marLeft w:val="480"/>
          <w:marRight w:val="0"/>
          <w:marTop w:val="0"/>
          <w:marBottom w:val="0"/>
          <w:divBdr>
            <w:top w:val="none" w:sz="0" w:space="0" w:color="auto"/>
            <w:left w:val="none" w:sz="0" w:space="0" w:color="auto"/>
            <w:bottom w:val="none" w:sz="0" w:space="0" w:color="auto"/>
            <w:right w:val="none" w:sz="0" w:space="0" w:color="auto"/>
          </w:divBdr>
        </w:div>
        <w:div w:id="1392341784">
          <w:marLeft w:val="480"/>
          <w:marRight w:val="0"/>
          <w:marTop w:val="0"/>
          <w:marBottom w:val="0"/>
          <w:divBdr>
            <w:top w:val="none" w:sz="0" w:space="0" w:color="auto"/>
            <w:left w:val="none" w:sz="0" w:space="0" w:color="auto"/>
            <w:bottom w:val="none" w:sz="0" w:space="0" w:color="auto"/>
            <w:right w:val="none" w:sz="0" w:space="0" w:color="auto"/>
          </w:divBdr>
        </w:div>
        <w:div w:id="1402756516">
          <w:marLeft w:val="480"/>
          <w:marRight w:val="0"/>
          <w:marTop w:val="0"/>
          <w:marBottom w:val="0"/>
          <w:divBdr>
            <w:top w:val="none" w:sz="0" w:space="0" w:color="auto"/>
            <w:left w:val="none" w:sz="0" w:space="0" w:color="auto"/>
            <w:bottom w:val="none" w:sz="0" w:space="0" w:color="auto"/>
            <w:right w:val="none" w:sz="0" w:space="0" w:color="auto"/>
          </w:divBdr>
        </w:div>
        <w:div w:id="1411779557">
          <w:marLeft w:val="480"/>
          <w:marRight w:val="0"/>
          <w:marTop w:val="0"/>
          <w:marBottom w:val="0"/>
          <w:divBdr>
            <w:top w:val="none" w:sz="0" w:space="0" w:color="auto"/>
            <w:left w:val="none" w:sz="0" w:space="0" w:color="auto"/>
            <w:bottom w:val="none" w:sz="0" w:space="0" w:color="auto"/>
            <w:right w:val="none" w:sz="0" w:space="0" w:color="auto"/>
          </w:divBdr>
        </w:div>
        <w:div w:id="1433934727">
          <w:marLeft w:val="480"/>
          <w:marRight w:val="0"/>
          <w:marTop w:val="0"/>
          <w:marBottom w:val="0"/>
          <w:divBdr>
            <w:top w:val="none" w:sz="0" w:space="0" w:color="auto"/>
            <w:left w:val="none" w:sz="0" w:space="0" w:color="auto"/>
            <w:bottom w:val="none" w:sz="0" w:space="0" w:color="auto"/>
            <w:right w:val="none" w:sz="0" w:space="0" w:color="auto"/>
          </w:divBdr>
        </w:div>
        <w:div w:id="1434980166">
          <w:marLeft w:val="480"/>
          <w:marRight w:val="0"/>
          <w:marTop w:val="0"/>
          <w:marBottom w:val="0"/>
          <w:divBdr>
            <w:top w:val="none" w:sz="0" w:space="0" w:color="auto"/>
            <w:left w:val="none" w:sz="0" w:space="0" w:color="auto"/>
            <w:bottom w:val="none" w:sz="0" w:space="0" w:color="auto"/>
            <w:right w:val="none" w:sz="0" w:space="0" w:color="auto"/>
          </w:divBdr>
        </w:div>
        <w:div w:id="1438059799">
          <w:marLeft w:val="480"/>
          <w:marRight w:val="0"/>
          <w:marTop w:val="0"/>
          <w:marBottom w:val="0"/>
          <w:divBdr>
            <w:top w:val="none" w:sz="0" w:space="0" w:color="auto"/>
            <w:left w:val="none" w:sz="0" w:space="0" w:color="auto"/>
            <w:bottom w:val="none" w:sz="0" w:space="0" w:color="auto"/>
            <w:right w:val="none" w:sz="0" w:space="0" w:color="auto"/>
          </w:divBdr>
        </w:div>
        <w:div w:id="1451439272">
          <w:marLeft w:val="480"/>
          <w:marRight w:val="0"/>
          <w:marTop w:val="0"/>
          <w:marBottom w:val="0"/>
          <w:divBdr>
            <w:top w:val="none" w:sz="0" w:space="0" w:color="auto"/>
            <w:left w:val="none" w:sz="0" w:space="0" w:color="auto"/>
            <w:bottom w:val="none" w:sz="0" w:space="0" w:color="auto"/>
            <w:right w:val="none" w:sz="0" w:space="0" w:color="auto"/>
          </w:divBdr>
        </w:div>
        <w:div w:id="1453669866">
          <w:marLeft w:val="480"/>
          <w:marRight w:val="0"/>
          <w:marTop w:val="0"/>
          <w:marBottom w:val="0"/>
          <w:divBdr>
            <w:top w:val="none" w:sz="0" w:space="0" w:color="auto"/>
            <w:left w:val="none" w:sz="0" w:space="0" w:color="auto"/>
            <w:bottom w:val="none" w:sz="0" w:space="0" w:color="auto"/>
            <w:right w:val="none" w:sz="0" w:space="0" w:color="auto"/>
          </w:divBdr>
        </w:div>
        <w:div w:id="1478180275">
          <w:marLeft w:val="480"/>
          <w:marRight w:val="0"/>
          <w:marTop w:val="0"/>
          <w:marBottom w:val="0"/>
          <w:divBdr>
            <w:top w:val="none" w:sz="0" w:space="0" w:color="auto"/>
            <w:left w:val="none" w:sz="0" w:space="0" w:color="auto"/>
            <w:bottom w:val="none" w:sz="0" w:space="0" w:color="auto"/>
            <w:right w:val="none" w:sz="0" w:space="0" w:color="auto"/>
          </w:divBdr>
        </w:div>
        <w:div w:id="1482112874">
          <w:marLeft w:val="480"/>
          <w:marRight w:val="0"/>
          <w:marTop w:val="0"/>
          <w:marBottom w:val="0"/>
          <w:divBdr>
            <w:top w:val="none" w:sz="0" w:space="0" w:color="auto"/>
            <w:left w:val="none" w:sz="0" w:space="0" w:color="auto"/>
            <w:bottom w:val="none" w:sz="0" w:space="0" w:color="auto"/>
            <w:right w:val="none" w:sz="0" w:space="0" w:color="auto"/>
          </w:divBdr>
        </w:div>
        <w:div w:id="1485973149">
          <w:marLeft w:val="480"/>
          <w:marRight w:val="0"/>
          <w:marTop w:val="0"/>
          <w:marBottom w:val="0"/>
          <w:divBdr>
            <w:top w:val="none" w:sz="0" w:space="0" w:color="auto"/>
            <w:left w:val="none" w:sz="0" w:space="0" w:color="auto"/>
            <w:bottom w:val="none" w:sz="0" w:space="0" w:color="auto"/>
            <w:right w:val="none" w:sz="0" w:space="0" w:color="auto"/>
          </w:divBdr>
        </w:div>
        <w:div w:id="1487479620">
          <w:marLeft w:val="480"/>
          <w:marRight w:val="0"/>
          <w:marTop w:val="0"/>
          <w:marBottom w:val="0"/>
          <w:divBdr>
            <w:top w:val="none" w:sz="0" w:space="0" w:color="auto"/>
            <w:left w:val="none" w:sz="0" w:space="0" w:color="auto"/>
            <w:bottom w:val="none" w:sz="0" w:space="0" w:color="auto"/>
            <w:right w:val="none" w:sz="0" w:space="0" w:color="auto"/>
          </w:divBdr>
        </w:div>
        <w:div w:id="1516072762">
          <w:marLeft w:val="480"/>
          <w:marRight w:val="0"/>
          <w:marTop w:val="0"/>
          <w:marBottom w:val="0"/>
          <w:divBdr>
            <w:top w:val="none" w:sz="0" w:space="0" w:color="auto"/>
            <w:left w:val="none" w:sz="0" w:space="0" w:color="auto"/>
            <w:bottom w:val="none" w:sz="0" w:space="0" w:color="auto"/>
            <w:right w:val="none" w:sz="0" w:space="0" w:color="auto"/>
          </w:divBdr>
        </w:div>
        <w:div w:id="1541892192">
          <w:marLeft w:val="480"/>
          <w:marRight w:val="0"/>
          <w:marTop w:val="0"/>
          <w:marBottom w:val="0"/>
          <w:divBdr>
            <w:top w:val="none" w:sz="0" w:space="0" w:color="auto"/>
            <w:left w:val="none" w:sz="0" w:space="0" w:color="auto"/>
            <w:bottom w:val="none" w:sz="0" w:space="0" w:color="auto"/>
            <w:right w:val="none" w:sz="0" w:space="0" w:color="auto"/>
          </w:divBdr>
        </w:div>
        <w:div w:id="1543516676">
          <w:marLeft w:val="480"/>
          <w:marRight w:val="0"/>
          <w:marTop w:val="0"/>
          <w:marBottom w:val="0"/>
          <w:divBdr>
            <w:top w:val="none" w:sz="0" w:space="0" w:color="auto"/>
            <w:left w:val="none" w:sz="0" w:space="0" w:color="auto"/>
            <w:bottom w:val="none" w:sz="0" w:space="0" w:color="auto"/>
            <w:right w:val="none" w:sz="0" w:space="0" w:color="auto"/>
          </w:divBdr>
        </w:div>
        <w:div w:id="1551845596">
          <w:marLeft w:val="480"/>
          <w:marRight w:val="0"/>
          <w:marTop w:val="0"/>
          <w:marBottom w:val="0"/>
          <w:divBdr>
            <w:top w:val="none" w:sz="0" w:space="0" w:color="auto"/>
            <w:left w:val="none" w:sz="0" w:space="0" w:color="auto"/>
            <w:bottom w:val="none" w:sz="0" w:space="0" w:color="auto"/>
            <w:right w:val="none" w:sz="0" w:space="0" w:color="auto"/>
          </w:divBdr>
        </w:div>
        <w:div w:id="1596597959">
          <w:marLeft w:val="480"/>
          <w:marRight w:val="0"/>
          <w:marTop w:val="0"/>
          <w:marBottom w:val="0"/>
          <w:divBdr>
            <w:top w:val="none" w:sz="0" w:space="0" w:color="auto"/>
            <w:left w:val="none" w:sz="0" w:space="0" w:color="auto"/>
            <w:bottom w:val="none" w:sz="0" w:space="0" w:color="auto"/>
            <w:right w:val="none" w:sz="0" w:space="0" w:color="auto"/>
          </w:divBdr>
        </w:div>
        <w:div w:id="1605726382">
          <w:marLeft w:val="480"/>
          <w:marRight w:val="0"/>
          <w:marTop w:val="0"/>
          <w:marBottom w:val="0"/>
          <w:divBdr>
            <w:top w:val="none" w:sz="0" w:space="0" w:color="auto"/>
            <w:left w:val="none" w:sz="0" w:space="0" w:color="auto"/>
            <w:bottom w:val="none" w:sz="0" w:space="0" w:color="auto"/>
            <w:right w:val="none" w:sz="0" w:space="0" w:color="auto"/>
          </w:divBdr>
        </w:div>
        <w:div w:id="1611888429">
          <w:marLeft w:val="480"/>
          <w:marRight w:val="0"/>
          <w:marTop w:val="0"/>
          <w:marBottom w:val="0"/>
          <w:divBdr>
            <w:top w:val="none" w:sz="0" w:space="0" w:color="auto"/>
            <w:left w:val="none" w:sz="0" w:space="0" w:color="auto"/>
            <w:bottom w:val="none" w:sz="0" w:space="0" w:color="auto"/>
            <w:right w:val="none" w:sz="0" w:space="0" w:color="auto"/>
          </w:divBdr>
        </w:div>
        <w:div w:id="1620213497">
          <w:marLeft w:val="480"/>
          <w:marRight w:val="0"/>
          <w:marTop w:val="0"/>
          <w:marBottom w:val="0"/>
          <w:divBdr>
            <w:top w:val="none" w:sz="0" w:space="0" w:color="auto"/>
            <w:left w:val="none" w:sz="0" w:space="0" w:color="auto"/>
            <w:bottom w:val="none" w:sz="0" w:space="0" w:color="auto"/>
            <w:right w:val="none" w:sz="0" w:space="0" w:color="auto"/>
          </w:divBdr>
        </w:div>
        <w:div w:id="1629970753">
          <w:marLeft w:val="480"/>
          <w:marRight w:val="0"/>
          <w:marTop w:val="0"/>
          <w:marBottom w:val="0"/>
          <w:divBdr>
            <w:top w:val="none" w:sz="0" w:space="0" w:color="auto"/>
            <w:left w:val="none" w:sz="0" w:space="0" w:color="auto"/>
            <w:bottom w:val="none" w:sz="0" w:space="0" w:color="auto"/>
            <w:right w:val="none" w:sz="0" w:space="0" w:color="auto"/>
          </w:divBdr>
        </w:div>
        <w:div w:id="1645889623">
          <w:marLeft w:val="480"/>
          <w:marRight w:val="0"/>
          <w:marTop w:val="0"/>
          <w:marBottom w:val="0"/>
          <w:divBdr>
            <w:top w:val="none" w:sz="0" w:space="0" w:color="auto"/>
            <w:left w:val="none" w:sz="0" w:space="0" w:color="auto"/>
            <w:bottom w:val="none" w:sz="0" w:space="0" w:color="auto"/>
            <w:right w:val="none" w:sz="0" w:space="0" w:color="auto"/>
          </w:divBdr>
        </w:div>
        <w:div w:id="1655986051">
          <w:marLeft w:val="480"/>
          <w:marRight w:val="0"/>
          <w:marTop w:val="0"/>
          <w:marBottom w:val="0"/>
          <w:divBdr>
            <w:top w:val="none" w:sz="0" w:space="0" w:color="auto"/>
            <w:left w:val="none" w:sz="0" w:space="0" w:color="auto"/>
            <w:bottom w:val="none" w:sz="0" w:space="0" w:color="auto"/>
            <w:right w:val="none" w:sz="0" w:space="0" w:color="auto"/>
          </w:divBdr>
        </w:div>
        <w:div w:id="1660622044">
          <w:marLeft w:val="480"/>
          <w:marRight w:val="0"/>
          <w:marTop w:val="0"/>
          <w:marBottom w:val="0"/>
          <w:divBdr>
            <w:top w:val="none" w:sz="0" w:space="0" w:color="auto"/>
            <w:left w:val="none" w:sz="0" w:space="0" w:color="auto"/>
            <w:bottom w:val="none" w:sz="0" w:space="0" w:color="auto"/>
            <w:right w:val="none" w:sz="0" w:space="0" w:color="auto"/>
          </w:divBdr>
        </w:div>
        <w:div w:id="1688943350">
          <w:marLeft w:val="480"/>
          <w:marRight w:val="0"/>
          <w:marTop w:val="0"/>
          <w:marBottom w:val="0"/>
          <w:divBdr>
            <w:top w:val="none" w:sz="0" w:space="0" w:color="auto"/>
            <w:left w:val="none" w:sz="0" w:space="0" w:color="auto"/>
            <w:bottom w:val="none" w:sz="0" w:space="0" w:color="auto"/>
            <w:right w:val="none" w:sz="0" w:space="0" w:color="auto"/>
          </w:divBdr>
        </w:div>
        <w:div w:id="1697348853">
          <w:marLeft w:val="480"/>
          <w:marRight w:val="0"/>
          <w:marTop w:val="0"/>
          <w:marBottom w:val="0"/>
          <w:divBdr>
            <w:top w:val="none" w:sz="0" w:space="0" w:color="auto"/>
            <w:left w:val="none" w:sz="0" w:space="0" w:color="auto"/>
            <w:bottom w:val="none" w:sz="0" w:space="0" w:color="auto"/>
            <w:right w:val="none" w:sz="0" w:space="0" w:color="auto"/>
          </w:divBdr>
        </w:div>
        <w:div w:id="1698891532">
          <w:marLeft w:val="480"/>
          <w:marRight w:val="0"/>
          <w:marTop w:val="0"/>
          <w:marBottom w:val="0"/>
          <w:divBdr>
            <w:top w:val="none" w:sz="0" w:space="0" w:color="auto"/>
            <w:left w:val="none" w:sz="0" w:space="0" w:color="auto"/>
            <w:bottom w:val="none" w:sz="0" w:space="0" w:color="auto"/>
            <w:right w:val="none" w:sz="0" w:space="0" w:color="auto"/>
          </w:divBdr>
        </w:div>
        <w:div w:id="1708942633">
          <w:marLeft w:val="480"/>
          <w:marRight w:val="0"/>
          <w:marTop w:val="0"/>
          <w:marBottom w:val="0"/>
          <w:divBdr>
            <w:top w:val="none" w:sz="0" w:space="0" w:color="auto"/>
            <w:left w:val="none" w:sz="0" w:space="0" w:color="auto"/>
            <w:bottom w:val="none" w:sz="0" w:space="0" w:color="auto"/>
            <w:right w:val="none" w:sz="0" w:space="0" w:color="auto"/>
          </w:divBdr>
        </w:div>
        <w:div w:id="1723820964">
          <w:marLeft w:val="480"/>
          <w:marRight w:val="0"/>
          <w:marTop w:val="0"/>
          <w:marBottom w:val="0"/>
          <w:divBdr>
            <w:top w:val="none" w:sz="0" w:space="0" w:color="auto"/>
            <w:left w:val="none" w:sz="0" w:space="0" w:color="auto"/>
            <w:bottom w:val="none" w:sz="0" w:space="0" w:color="auto"/>
            <w:right w:val="none" w:sz="0" w:space="0" w:color="auto"/>
          </w:divBdr>
        </w:div>
        <w:div w:id="1730302996">
          <w:marLeft w:val="480"/>
          <w:marRight w:val="0"/>
          <w:marTop w:val="0"/>
          <w:marBottom w:val="0"/>
          <w:divBdr>
            <w:top w:val="none" w:sz="0" w:space="0" w:color="auto"/>
            <w:left w:val="none" w:sz="0" w:space="0" w:color="auto"/>
            <w:bottom w:val="none" w:sz="0" w:space="0" w:color="auto"/>
            <w:right w:val="none" w:sz="0" w:space="0" w:color="auto"/>
          </w:divBdr>
        </w:div>
        <w:div w:id="1753619334">
          <w:marLeft w:val="480"/>
          <w:marRight w:val="0"/>
          <w:marTop w:val="0"/>
          <w:marBottom w:val="0"/>
          <w:divBdr>
            <w:top w:val="none" w:sz="0" w:space="0" w:color="auto"/>
            <w:left w:val="none" w:sz="0" w:space="0" w:color="auto"/>
            <w:bottom w:val="none" w:sz="0" w:space="0" w:color="auto"/>
            <w:right w:val="none" w:sz="0" w:space="0" w:color="auto"/>
          </w:divBdr>
        </w:div>
        <w:div w:id="1777947775">
          <w:marLeft w:val="480"/>
          <w:marRight w:val="0"/>
          <w:marTop w:val="0"/>
          <w:marBottom w:val="0"/>
          <w:divBdr>
            <w:top w:val="none" w:sz="0" w:space="0" w:color="auto"/>
            <w:left w:val="none" w:sz="0" w:space="0" w:color="auto"/>
            <w:bottom w:val="none" w:sz="0" w:space="0" w:color="auto"/>
            <w:right w:val="none" w:sz="0" w:space="0" w:color="auto"/>
          </w:divBdr>
        </w:div>
        <w:div w:id="1785342788">
          <w:marLeft w:val="480"/>
          <w:marRight w:val="0"/>
          <w:marTop w:val="0"/>
          <w:marBottom w:val="0"/>
          <w:divBdr>
            <w:top w:val="none" w:sz="0" w:space="0" w:color="auto"/>
            <w:left w:val="none" w:sz="0" w:space="0" w:color="auto"/>
            <w:bottom w:val="none" w:sz="0" w:space="0" w:color="auto"/>
            <w:right w:val="none" w:sz="0" w:space="0" w:color="auto"/>
          </w:divBdr>
        </w:div>
        <w:div w:id="1785802634">
          <w:marLeft w:val="480"/>
          <w:marRight w:val="0"/>
          <w:marTop w:val="0"/>
          <w:marBottom w:val="0"/>
          <w:divBdr>
            <w:top w:val="none" w:sz="0" w:space="0" w:color="auto"/>
            <w:left w:val="none" w:sz="0" w:space="0" w:color="auto"/>
            <w:bottom w:val="none" w:sz="0" w:space="0" w:color="auto"/>
            <w:right w:val="none" w:sz="0" w:space="0" w:color="auto"/>
          </w:divBdr>
        </w:div>
        <w:div w:id="1797064363">
          <w:marLeft w:val="480"/>
          <w:marRight w:val="0"/>
          <w:marTop w:val="0"/>
          <w:marBottom w:val="0"/>
          <w:divBdr>
            <w:top w:val="none" w:sz="0" w:space="0" w:color="auto"/>
            <w:left w:val="none" w:sz="0" w:space="0" w:color="auto"/>
            <w:bottom w:val="none" w:sz="0" w:space="0" w:color="auto"/>
            <w:right w:val="none" w:sz="0" w:space="0" w:color="auto"/>
          </w:divBdr>
        </w:div>
      </w:divsChild>
    </w:div>
    <w:div w:id="1390424686">
      <w:marLeft w:val="640"/>
      <w:marRight w:val="0"/>
      <w:marTop w:val="0"/>
      <w:marBottom w:val="0"/>
      <w:divBdr>
        <w:top w:val="none" w:sz="0" w:space="0" w:color="auto"/>
        <w:left w:val="none" w:sz="0" w:space="0" w:color="auto"/>
        <w:bottom w:val="none" w:sz="0" w:space="0" w:color="auto"/>
        <w:right w:val="none" w:sz="0" w:space="0" w:color="auto"/>
      </w:divBdr>
    </w:div>
    <w:div w:id="1391924258">
      <w:bodyDiv w:val="1"/>
      <w:marLeft w:val="0"/>
      <w:marRight w:val="0"/>
      <w:marTop w:val="0"/>
      <w:marBottom w:val="0"/>
      <w:divBdr>
        <w:top w:val="none" w:sz="0" w:space="0" w:color="auto"/>
        <w:left w:val="none" w:sz="0" w:space="0" w:color="auto"/>
        <w:bottom w:val="none" w:sz="0" w:space="0" w:color="auto"/>
        <w:right w:val="none" w:sz="0" w:space="0" w:color="auto"/>
      </w:divBdr>
      <w:divsChild>
        <w:div w:id="17437442">
          <w:marLeft w:val="640"/>
          <w:marRight w:val="0"/>
          <w:marTop w:val="0"/>
          <w:marBottom w:val="0"/>
          <w:divBdr>
            <w:top w:val="none" w:sz="0" w:space="0" w:color="auto"/>
            <w:left w:val="none" w:sz="0" w:space="0" w:color="auto"/>
            <w:bottom w:val="none" w:sz="0" w:space="0" w:color="auto"/>
            <w:right w:val="none" w:sz="0" w:space="0" w:color="auto"/>
          </w:divBdr>
        </w:div>
        <w:div w:id="22555060">
          <w:marLeft w:val="640"/>
          <w:marRight w:val="0"/>
          <w:marTop w:val="0"/>
          <w:marBottom w:val="0"/>
          <w:divBdr>
            <w:top w:val="none" w:sz="0" w:space="0" w:color="auto"/>
            <w:left w:val="none" w:sz="0" w:space="0" w:color="auto"/>
            <w:bottom w:val="none" w:sz="0" w:space="0" w:color="auto"/>
            <w:right w:val="none" w:sz="0" w:space="0" w:color="auto"/>
          </w:divBdr>
        </w:div>
        <w:div w:id="36127568">
          <w:marLeft w:val="640"/>
          <w:marRight w:val="0"/>
          <w:marTop w:val="0"/>
          <w:marBottom w:val="0"/>
          <w:divBdr>
            <w:top w:val="none" w:sz="0" w:space="0" w:color="auto"/>
            <w:left w:val="none" w:sz="0" w:space="0" w:color="auto"/>
            <w:bottom w:val="none" w:sz="0" w:space="0" w:color="auto"/>
            <w:right w:val="none" w:sz="0" w:space="0" w:color="auto"/>
          </w:divBdr>
        </w:div>
        <w:div w:id="43676769">
          <w:marLeft w:val="640"/>
          <w:marRight w:val="0"/>
          <w:marTop w:val="0"/>
          <w:marBottom w:val="0"/>
          <w:divBdr>
            <w:top w:val="none" w:sz="0" w:space="0" w:color="auto"/>
            <w:left w:val="none" w:sz="0" w:space="0" w:color="auto"/>
            <w:bottom w:val="none" w:sz="0" w:space="0" w:color="auto"/>
            <w:right w:val="none" w:sz="0" w:space="0" w:color="auto"/>
          </w:divBdr>
        </w:div>
        <w:div w:id="51662404">
          <w:marLeft w:val="640"/>
          <w:marRight w:val="0"/>
          <w:marTop w:val="0"/>
          <w:marBottom w:val="0"/>
          <w:divBdr>
            <w:top w:val="none" w:sz="0" w:space="0" w:color="auto"/>
            <w:left w:val="none" w:sz="0" w:space="0" w:color="auto"/>
            <w:bottom w:val="none" w:sz="0" w:space="0" w:color="auto"/>
            <w:right w:val="none" w:sz="0" w:space="0" w:color="auto"/>
          </w:divBdr>
        </w:div>
        <w:div w:id="53433066">
          <w:marLeft w:val="640"/>
          <w:marRight w:val="0"/>
          <w:marTop w:val="0"/>
          <w:marBottom w:val="0"/>
          <w:divBdr>
            <w:top w:val="none" w:sz="0" w:space="0" w:color="auto"/>
            <w:left w:val="none" w:sz="0" w:space="0" w:color="auto"/>
            <w:bottom w:val="none" w:sz="0" w:space="0" w:color="auto"/>
            <w:right w:val="none" w:sz="0" w:space="0" w:color="auto"/>
          </w:divBdr>
        </w:div>
        <w:div w:id="65500966">
          <w:marLeft w:val="640"/>
          <w:marRight w:val="0"/>
          <w:marTop w:val="0"/>
          <w:marBottom w:val="0"/>
          <w:divBdr>
            <w:top w:val="none" w:sz="0" w:space="0" w:color="auto"/>
            <w:left w:val="none" w:sz="0" w:space="0" w:color="auto"/>
            <w:bottom w:val="none" w:sz="0" w:space="0" w:color="auto"/>
            <w:right w:val="none" w:sz="0" w:space="0" w:color="auto"/>
          </w:divBdr>
        </w:div>
        <w:div w:id="71515941">
          <w:marLeft w:val="640"/>
          <w:marRight w:val="0"/>
          <w:marTop w:val="0"/>
          <w:marBottom w:val="0"/>
          <w:divBdr>
            <w:top w:val="none" w:sz="0" w:space="0" w:color="auto"/>
            <w:left w:val="none" w:sz="0" w:space="0" w:color="auto"/>
            <w:bottom w:val="none" w:sz="0" w:space="0" w:color="auto"/>
            <w:right w:val="none" w:sz="0" w:space="0" w:color="auto"/>
          </w:divBdr>
        </w:div>
        <w:div w:id="76948171">
          <w:marLeft w:val="640"/>
          <w:marRight w:val="0"/>
          <w:marTop w:val="0"/>
          <w:marBottom w:val="0"/>
          <w:divBdr>
            <w:top w:val="none" w:sz="0" w:space="0" w:color="auto"/>
            <w:left w:val="none" w:sz="0" w:space="0" w:color="auto"/>
            <w:bottom w:val="none" w:sz="0" w:space="0" w:color="auto"/>
            <w:right w:val="none" w:sz="0" w:space="0" w:color="auto"/>
          </w:divBdr>
        </w:div>
        <w:div w:id="78991234">
          <w:marLeft w:val="640"/>
          <w:marRight w:val="0"/>
          <w:marTop w:val="0"/>
          <w:marBottom w:val="0"/>
          <w:divBdr>
            <w:top w:val="none" w:sz="0" w:space="0" w:color="auto"/>
            <w:left w:val="none" w:sz="0" w:space="0" w:color="auto"/>
            <w:bottom w:val="none" w:sz="0" w:space="0" w:color="auto"/>
            <w:right w:val="none" w:sz="0" w:space="0" w:color="auto"/>
          </w:divBdr>
        </w:div>
        <w:div w:id="87115361">
          <w:marLeft w:val="640"/>
          <w:marRight w:val="0"/>
          <w:marTop w:val="0"/>
          <w:marBottom w:val="0"/>
          <w:divBdr>
            <w:top w:val="none" w:sz="0" w:space="0" w:color="auto"/>
            <w:left w:val="none" w:sz="0" w:space="0" w:color="auto"/>
            <w:bottom w:val="none" w:sz="0" w:space="0" w:color="auto"/>
            <w:right w:val="none" w:sz="0" w:space="0" w:color="auto"/>
          </w:divBdr>
        </w:div>
        <w:div w:id="89550728">
          <w:marLeft w:val="640"/>
          <w:marRight w:val="0"/>
          <w:marTop w:val="0"/>
          <w:marBottom w:val="0"/>
          <w:divBdr>
            <w:top w:val="none" w:sz="0" w:space="0" w:color="auto"/>
            <w:left w:val="none" w:sz="0" w:space="0" w:color="auto"/>
            <w:bottom w:val="none" w:sz="0" w:space="0" w:color="auto"/>
            <w:right w:val="none" w:sz="0" w:space="0" w:color="auto"/>
          </w:divBdr>
        </w:div>
        <w:div w:id="92747493">
          <w:marLeft w:val="640"/>
          <w:marRight w:val="0"/>
          <w:marTop w:val="0"/>
          <w:marBottom w:val="0"/>
          <w:divBdr>
            <w:top w:val="none" w:sz="0" w:space="0" w:color="auto"/>
            <w:left w:val="none" w:sz="0" w:space="0" w:color="auto"/>
            <w:bottom w:val="none" w:sz="0" w:space="0" w:color="auto"/>
            <w:right w:val="none" w:sz="0" w:space="0" w:color="auto"/>
          </w:divBdr>
        </w:div>
        <w:div w:id="97214638">
          <w:marLeft w:val="640"/>
          <w:marRight w:val="0"/>
          <w:marTop w:val="0"/>
          <w:marBottom w:val="0"/>
          <w:divBdr>
            <w:top w:val="none" w:sz="0" w:space="0" w:color="auto"/>
            <w:left w:val="none" w:sz="0" w:space="0" w:color="auto"/>
            <w:bottom w:val="none" w:sz="0" w:space="0" w:color="auto"/>
            <w:right w:val="none" w:sz="0" w:space="0" w:color="auto"/>
          </w:divBdr>
        </w:div>
        <w:div w:id="100687093">
          <w:marLeft w:val="640"/>
          <w:marRight w:val="0"/>
          <w:marTop w:val="0"/>
          <w:marBottom w:val="0"/>
          <w:divBdr>
            <w:top w:val="none" w:sz="0" w:space="0" w:color="auto"/>
            <w:left w:val="none" w:sz="0" w:space="0" w:color="auto"/>
            <w:bottom w:val="none" w:sz="0" w:space="0" w:color="auto"/>
            <w:right w:val="none" w:sz="0" w:space="0" w:color="auto"/>
          </w:divBdr>
        </w:div>
        <w:div w:id="114181897">
          <w:marLeft w:val="640"/>
          <w:marRight w:val="0"/>
          <w:marTop w:val="0"/>
          <w:marBottom w:val="0"/>
          <w:divBdr>
            <w:top w:val="none" w:sz="0" w:space="0" w:color="auto"/>
            <w:left w:val="none" w:sz="0" w:space="0" w:color="auto"/>
            <w:bottom w:val="none" w:sz="0" w:space="0" w:color="auto"/>
            <w:right w:val="none" w:sz="0" w:space="0" w:color="auto"/>
          </w:divBdr>
        </w:div>
        <w:div w:id="120001043">
          <w:marLeft w:val="640"/>
          <w:marRight w:val="0"/>
          <w:marTop w:val="0"/>
          <w:marBottom w:val="0"/>
          <w:divBdr>
            <w:top w:val="none" w:sz="0" w:space="0" w:color="auto"/>
            <w:left w:val="none" w:sz="0" w:space="0" w:color="auto"/>
            <w:bottom w:val="none" w:sz="0" w:space="0" w:color="auto"/>
            <w:right w:val="none" w:sz="0" w:space="0" w:color="auto"/>
          </w:divBdr>
        </w:div>
        <w:div w:id="124860142">
          <w:marLeft w:val="640"/>
          <w:marRight w:val="0"/>
          <w:marTop w:val="0"/>
          <w:marBottom w:val="0"/>
          <w:divBdr>
            <w:top w:val="none" w:sz="0" w:space="0" w:color="auto"/>
            <w:left w:val="none" w:sz="0" w:space="0" w:color="auto"/>
            <w:bottom w:val="none" w:sz="0" w:space="0" w:color="auto"/>
            <w:right w:val="none" w:sz="0" w:space="0" w:color="auto"/>
          </w:divBdr>
        </w:div>
        <w:div w:id="141316674">
          <w:marLeft w:val="640"/>
          <w:marRight w:val="0"/>
          <w:marTop w:val="0"/>
          <w:marBottom w:val="0"/>
          <w:divBdr>
            <w:top w:val="none" w:sz="0" w:space="0" w:color="auto"/>
            <w:left w:val="none" w:sz="0" w:space="0" w:color="auto"/>
            <w:bottom w:val="none" w:sz="0" w:space="0" w:color="auto"/>
            <w:right w:val="none" w:sz="0" w:space="0" w:color="auto"/>
          </w:divBdr>
        </w:div>
        <w:div w:id="152110252">
          <w:marLeft w:val="640"/>
          <w:marRight w:val="0"/>
          <w:marTop w:val="0"/>
          <w:marBottom w:val="0"/>
          <w:divBdr>
            <w:top w:val="none" w:sz="0" w:space="0" w:color="auto"/>
            <w:left w:val="none" w:sz="0" w:space="0" w:color="auto"/>
            <w:bottom w:val="none" w:sz="0" w:space="0" w:color="auto"/>
            <w:right w:val="none" w:sz="0" w:space="0" w:color="auto"/>
          </w:divBdr>
        </w:div>
        <w:div w:id="156263313">
          <w:marLeft w:val="640"/>
          <w:marRight w:val="0"/>
          <w:marTop w:val="0"/>
          <w:marBottom w:val="0"/>
          <w:divBdr>
            <w:top w:val="none" w:sz="0" w:space="0" w:color="auto"/>
            <w:left w:val="none" w:sz="0" w:space="0" w:color="auto"/>
            <w:bottom w:val="none" w:sz="0" w:space="0" w:color="auto"/>
            <w:right w:val="none" w:sz="0" w:space="0" w:color="auto"/>
          </w:divBdr>
        </w:div>
        <w:div w:id="166025307">
          <w:marLeft w:val="640"/>
          <w:marRight w:val="0"/>
          <w:marTop w:val="0"/>
          <w:marBottom w:val="0"/>
          <w:divBdr>
            <w:top w:val="none" w:sz="0" w:space="0" w:color="auto"/>
            <w:left w:val="none" w:sz="0" w:space="0" w:color="auto"/>
            <w:bottom w:val="none" w:sz="0" w:space="0" w:color="auto"/>
            <w:right w:val="none" w:sz="0" w:space="0" w:color="auto"/>
          </w:divBdr>
        </w:div>
        <w:div w:id="168179467">
          <w:marLeft w:val="640"/>
          <w:marRight w:val="0"/>
          <w:marTop w:val="0"/>
          <w:marBottom w:val="0"/>
          <w:divBdr>
            <w:top w:val="none" w:sz="0" w:space="0" w:color="auto"/>
            <w:left w:val="none" w:sz="0" w:space="0" w:color="auto"/>
            <w:bottom w:val="none" w:sz="0" w:space="0" w:color="auto"/>
            <w:right w:val="none" w:sz="0" w:space="0" w:color="auto"/>
          </w:divBdr>
        </w:div>
        <w:div w:id="184636591">
          <w:marLeft w:val="640"/>
          <w:marRight w:val="0"/>
          <w:marTop w:val="0"/>
          <w:marBottom w:val="0"/>
          <w:divBdr>
            <w:top w:val="none" w:sz="0" w:space="0" w:color="auto"/>
            <w:left w:val="none" w:sz="0" w:space="0" w:color="auto"/>
            <w:bottom w:val="none" w:sz="0" w:space="0" w:color="auto"/>
            <w:right w:val="none" w:sz="0" w:space="0" w:color="auto"/>
          </w:divBdr>
        </w:div>
        <w:div w:id="188102916">
          <w:marLeft w:val="640"/>
          <w:marRight w:val="0"/>
          <w:marTop w:val="0"/>
          <w:marBottom w:val="0"/>
          <w:divBdr>
            <w:top w:val="none" w:sz="0" w:space="0" w:color="auto"/>
            <w:left w:val="none" w:sz="0" w:space="0" w:color="auto"/>
            <w:bottom w:val="none" w:sz="0" w:space="0" w:color="auto"/>
            <w:right w:val="none" w:sz="0" w:space="0" w:color="auto"/>
          </w:divBdr>
        </w:div>
        <w:div w:id="196703666">
          <w:marLeft w:val="640"/>
          <w:marRight w:val="0"/>
          <w:marTop w:val="0"/>
          <w:marBottom w:val="0"/>
          <w:divBdr>
            <w:top w:val="none" w:sz="0" w:space="0" w:color="auto"/>
            <w:left w:val="none" w:sz="0" w:space="0" w:color="auto"/>
            <w:bottom w:val="none" w:sz="0" w:space="0" w:color="auto"/>
            <w:right w:val="none" w:sz="0" w:space="0" w:color="auto"/>
          </w:divBdr>
        </w:div>
        <w:div w:id="209536020">
          <w:marLeft w:val="640"/>
          <w:marRight w:val="0"/>
          <w:marTop w:val="0"/>
          <w:marBottom w:val="0"/>
          <w:divBdr>
            <w:top w:val="none" w:sz="0" w:space="0" w:color="auto"/>
            <w:left w:val="none" w:sz="0" w:space="0" w:color="auto"/>
            <w:bottom w:val="none" w:sz="0" w:space="0" w:color="auto"/>
            <w:right w:val="none" w:sz="0" w:space="0" w:color="auto"/>
          </w:divBdr>
        </w:div>
        <w:div w:id="222956408">
          <w:marLeft w:val="640"/>
          <w:marRight w:val="0"/>
          <w:marTop w:val="0"/>
          <w:marBottom w:val="0"/>
          <w:divBdr>
            <w:top w:val="none" w:sz="0" w:space="0" w:color="auto"/>
            <w:left w:val="none" w:sz="0" w:space="0" w:color="auto"/>
            <w:bottom w:val="none" w:sz="0" w:space="0" w:color="auto"/>
            <w:right w:val="none" w:sz="0" w:space="0" w:color="auto"/>
          </w:divBdr>
        </w:div>
        <w:div w:id="230778107">
          <w:marLeft w:val="640"/>
          <w:marRight w:val="0"/>
          <w:marTop w:val="0"/>
          <w:marBottom w:val="0"/>
          <w:divBdr>
            <w:top w:val="none" w:sz="0" w:space="0" w:color="auto"/>
            <w:left w:val="none" w:sz="0" w:space="0" w:color="auto"/>
            <w:bottom w:val="none" w:sz="0" w:space="0" w:color="auto"/>
            <w:right w:val="none" w:sz="0" w:space="0" w:color="auto"/>
          </w:divBdr>
        </w:div>
        <w:div w:id="231892799">
          <w:marLeft w:val="640"/>
          <w:marRight w:val="0"/>
          <w:marTop w:val="0"/>
          <w:marBottom w:val="0"/>
          <w:divBdr>
            <w:top w:val="none" w:sz="0" w:space="0" w:color="auto"/>
            <w:left w:val="none" w:sz="0" w:space="0" w:color="auto"/>
            <w:bottom w:val="none" w:sz="0" w:space="0" w:color="auto"/>
            <w:right w:val="none" w:sz="0" w:space="0" w:color="auto"/>
          </w:divBdr>
        </w:div>
        <w:div w:id="267734594">
          <w:marLeft w:val="640"/>
          <w:marRight w:val="0"/>
          <w:marTop w:val="0"/>
          <w:marBottom w:val="0"/>
          <w:divBdr>
            <w:top w:val="none" w:sz="0" w:space="0" w:color="auto"/>
            <w:left w:val="none" w:sz="0" w:space="0" w:color="auto"/>
            <w:bottom w:val="none" w:sz="0" w:space="0" w:color="auto"/>
            <w:right w:val="none" w:sz="0" w:space="0" w:color="auto"/>
          </w:divBdr>
        </w:div>
        <w:div w:id="273052763">
          <w:marLeft w:val="640"/>
          <w:marRight w:val="0"/>
          <w:marTop w:val="0"/>
          <w:marBottom w:val="0"/>
          <w:divBdr>
            <w:top w:val="none" w:sz="0" w:space="0" w:color="auto"/>
            <w:left w:val="none" w:sz="0" w:space="0" w:color="auto"/>
            <w:bottom w:val="none" w:sz="0" w:space="0" w:color="auto"/>
            <w:right w:val="none" w:sz="0" w:space="0" w:color="auto"/>
          </w:divBdr>
        </w:div>
        <w:div w:id="289631012">
          <w:marLeft w:val="640"/>
          <w:marRight w:val="0"/>
          <w:marTop w:val="0"/>
          <w:marBottom w:val="0"/>
          <w:divBdr>
            <w:top w:val="none" w:sz="0" w:space="0" w:color="auto"/>
            <w:left w:val="none" w:sz="0" w:space="0" w:color="auto"/>
            <w:bottom w:val="none" w:sz="0" w:space="0" w:color="auto"/>
            <w:right w:val="none" w:sz="0" w:space="0" w:color="auto"/>
          </w:divBdr>
        </w:div>
        <w:div w:id="290089460">
          <w:marLeft w:val="640"/>
          <w:marRight w:val="0"/>
          <w:marTop w:val="0"/>
          <w:marBottom w:val="0"/>
          <w:divBdr>
            <w:top w:val="none" w:sz="0" w:space="0" w:color="auto"/>
            <w:left w:val="none" w:sz="0" w:space="0" w:color="auto"/>
            <w:bottom w:val="none" w:sz="0" w:space="0" w:color="auto"/>
            <w:right w:val="none" w:sz="0" w:space="0" w:color="auto"/>
          </w:divBdr>
        </w:div>
        <w:div w:id="294261266">
          <w:marLeft w:val="640"/>
          <w:marRight w:val="0"/>
          <w:marTop w:val="0"/>
          <w:marBottom w:val="0"/>
          <w:divBdr>
            <w:top w:val="none" w:sz="0" w:space="0" w:color="auto"/>
            <w:left w:val="none" w:sz="0" w:space="0" w:color="auto"/>
            <w:bottom w:val="none" w:sz="0" w:space="0" w:color="auto"/>
            <w:right w:val="none" w:sz="0" w:space="0" w:color="auto"/>
          </w:divBdr>
        </w:div>
        <w:div w:id="295910540">
          <w:marLeft w:val="640"/>
          <w:marRight w:val="0"/>
          <w:marTop w:val="0"/>
          <w:marBottom w:val="0"/>
          <w:divBdr>
            <w:top w:val="none" w:sz="0" w:space="0" w:color="auto"/>
            <w:left w:val="none" w:sz="0" w:space="0" w:color="auto"/>
            <w:bottom w:val="none" w:sz="0" w:space="0" w:color="auto"/>
            <w:right w:val="none" w:sz="0" w:space="0" w:color="auto"/>
          </w:divBdr>
        </w:div>
        <w:div w:id="329725022">
          <w:marLeft w:val="640"/>
          <w:marRight w:val="0"/>
          <w:marTop w:val="0"/>
          <w:marBottom w:val="0"/>
          <w:divBdr>
            <w:top w:val="none" w:sz="0" w:space="0" w:color="auto"/>
            <w:left w:val="none" w:sz="0" w:space="0" w:color="auto"/>
            <w:bottom w:val="none" w:sz="0" w:space="0" w:color="auto"/>
            <w:right w:val="none" w:sz="0" w:space="0" w:color="auto"/>
          </w:divBdr>
        </w:div>
        <w:div w:id="338310694">
          <w:marLeft w:val="640"/>
          <w:marRight w:val="0"/>
          <w:marTop w:val="0"/>
          <w:marBottom w:val="0"/>
          <w:divBdr>
            <w:top w:val="none" w:sz="0" w:space="0" w:color="auto"/>
            <w:left w:val="none" w:sz="0" w:space="0" w:color="auto"/>
            <w:bottom w:val="none" w:sz="0" w:space="0" w:color="auto"/>
            <w:right w:val="none" w:sz="0" w:space="0" w:color="auto"/>
          </w:divBdr>
        </w:div>
        <w:div w:id="361250801">
          <w:marLeft w:val="640"/>
          <w:marRight w:val="0"/>
          <w:marTop w:val="0"/>
          <w:marBottom w:val="0"/>
          <w:divBdr>
            <w:top w:val="none" w:sz="0" w:space="0" w:color="auto"/>
            <w:left w:val="none" w:sz="0" w:space="0" w:color="auto"/>
            <w:bottom w:val="none" w:sz="0" w:space="0" w:color="auto"/>
            <w:right w:val="none" w:sz="0" w:space="0" w:color="auto"/>
          </w:divBdr>
        </w:div>
        <w:div w:id="390812574">
          <w:marLeft w:val="640"/>
          <w:marRight w:val="0"/>
          <w:marTop w:val="0"/>
          <w:marBottom w:val="0"/>
          <w:divBdr>
            <w:top w:val="none" w:sz="0" w:space="0" w:color="auto"/>
            <w:left w:val="none" w:sz="0" w:space="0" w:color="auto"/>
            <w:bottom w:val="none" w:sz="0" w:space="0" w:color="auto"/>
            <w:right w:val="none" w:sz="0" w:space="0" w:color="auto"/>
          </w:divBdr>
        </w:div>
        <w:div w:id="397438667">
          <w:marLeft w:val="640"/>
          <w:marRight w:val="0"/>
          <w:marTop w:val="0"/>
          <w:marBottom w:val="0"/>
          <w:divBdr>
            <w:top w:val="none" w:sz="0" w:space="0" w:color="auto"/>
            <w:left w:val="none" w:sz="0" w:space="0" w:color="auto"/>
            <w:bottom w:val="none" w:sz="0" w:space="0" w:color="auto"/>
            <w:right w:val="none" w:sz="0" w:space="0" w:color="auto"/>
          </w:divBdr>
        </w:div>
        <w:div w:id="420224921">
          <w:marLeft w:val="640"/>
          <w:marRight w:val="0"/>
          <w:marTop w:val="0"/>
          <w:marBottom w:val="0"/>
          <w:divBdr>
            <w:top w:val="none" w:sz="0" w:space="0" w:color="auto"/>
            <w:left w:val="none" w:sz="0" w:space="0" w:color="auto"/>
            <w:bottom w:val="none" w:sz="0" w:space="0" w:color="auto"/>
            <w:right w:val="none" w:sz="0" w:space="0" w:color="auto"/>
          </w:divBdr>
        </w:div>
        <w:div w:id="422848255">
          <w:marLeft w:val="640"/>
          <w:marRight w:val="0"/>
          <w:marTop w:val="0"/>
          <w:marBottom w:val="0"/>
          <w:divBdr>
            <w:top w:val="none" w:sz="0" w:space="0" w:color="auto"/>
            <w:left w:val="none" w:sz="0" w:space="0" w:color="auto"/>
            <w:bottom w:val="none" w:sz="0" w:space="0" w:color="auto"/>
            <w:right w:val="none" w:sz="0" w:space="0" w:color="auto"/>
          </w:divBdr>
        </w:div>
        <w:div w:id="435634939">
          <w:marLeft w:val="640"/>
          <w:marRight w:val="0"/>
          <w:marTop w:val="0"/>
          <w:marBottom w:val="0"/>
          <w:divBdr>
            <w:top w:val="none" w:sz="0" w:space="0" w:color="auto"/>
            <w:left w:val="none" w:sz="0" w:space="0" w:color="auto"/>
            <w:bottom w:val="none" w:sz="0" w:space="0" w:color="auto"/>
            <w:right w:val="none" w:sz="0" w:space="0" w:color="auto"/>
          </w:divBdr>
        </w:div>
        <w:div w:id="437330471">
          <w:marLeft w:val="640"/>
          <w:marRight w:val="0"/>
          <w:marTop w:val="0"/>
          <w:marBottom w:val="0"/>
          <w:divBdr>
            <w:top w:val="none" w:sz="0" w:space="0" w:color="auto"/>
            <w:left w:val="none" w:sz="0" w:space="0" w:color="auto"/>
            <w:bottom w:val="none" w:sz="0" w:space="0" w:color="auto"/>
            <w:right w:val="none" w:sz="0" w:space="0" w:color="auto"/>
          </w:divBdr>
        </w:div>
        <w:div w:id="437792224">
          <w:marLeft w:val="640"/>
          <w:marRight w:val="0"/>
          <w:marTop w:val="0"/>
          <w:marBottom w:val="0"/>
          <w:divBdr>
            <w:top w:val="none" w:sz="0" w:space="0" w:color="auto"/>
            <w:left w:val="none" w:sz="0" w:space="0" w:color="auto"/>
            <w:bottom w:val="none" w:sz="0" w:space="0" w:color="auto"/>
            <w:right w:val="none" w:sz="0" w:space="0" w:color="auto"/>
          </w:divBdr>
        </w:div>
        <w:div w:id="439374519">
          <w:marLeft w:val="640"/>
          <w:marRight w:val="0"/>
          <w:marTop w:val="0"/>
          <w:marBottom w:val="0"/>
          <w:divBdr>
            <w:top w:val="none" w:sz="0" w:space="0" w:color="auto"/>
            <w:left w:val="none" w:sz="0" w:space="0" w:color="auto"/>
            <w:bottom w:val="none" w:sz="0" w:space="0" w:color="auto"/>
            <w:right w:val="none" w:sz="0" w:space="0" w:color="auto"/>
          </w:divBdr>
        </w:div>
        <w:div w:id="443572314">
          <w:marLeft w:val="640"/>
          <w:marRight w:val="0"/>
          <w:marTop w:val="0"/>
          <w:marBottom w:val="0"/>
          <w:divBdr>
            <w:top w:val="none" w:sz="0" w:space="0" w:color="auto"/>
            <w:left w:val="none" w:sz="0" w:space="0" w:color="auto"/>
            <w:bottom w:val="none" w:sz="0" w:space="0" w:color="auto"/>
            <w:right w:val="none" w:sz="0" w:space="0" w:color="auto"/>
          </w:divBdr>
        </w:div>
        <w:div w:id="453717989">
          <w:marLeft w:val="640"/>
          <w:marRight w:val="0"/>
          <w:marTop w:val="0"/>
          <w:marBottom w:val="0"/>
          <w:divBdr>
            <w:top w:val="none" w:sz="0" w:space="0" w:color="auto"/>
            <w:left w:val="none" w:sz="0" w:space="0" w:color="auto"/>
            <w:bottom w:val="none" w:sz="0" w:space="0" w:color="auto"/>
            <w:right w:val="none" w:sz="0" w:space="0" w:color="auto"/>
          </w:divBdr>
        </w:div>
        <w:div w:id="473448177">
          <w:marLeft w:val="640"/>
          <w:marRight w:val="0"/>
          <w:marTop w:val="0"/>
          <w:marBottom w:val="0"/>
          <w:divBdr>
            <w:top w:val="none" w:sz="0" w:space="0" w:color="auto"/>
            <w:left w:val="none" w:sz="0" w:space="0" w:color="auto"/>
            <w:bottom w:val="none" w:sz="0" w:space="0" w:color="auto"/>
            <w:right w:val="none" w:sz="0" w:space="0" w:color="auto"/>
          </w:divBdr>
        </w:div>
        <w:div w:id="473572264">
          <w:marLeft w:val="640"/>
          <w:marRight w:val="0"/>
          <w:marTop w:val="0"/>
          <w:marBottom w:val="0"/>
          <w:divBdr>
            <w:top w:val="none" w:sz="0" w:space="0" w:color="auto"/>
            <w:left w:val="none" w:sz="0" w:space="0" w:color="auto"/>
            <w:bottom w:val="none" w:sz="0" w:space="0" w:color="auto"/>
            <w:right w:val="none" w:sz="0" w:space="0" w:color="auto"/>
          </w:divBdr>
        </w:div>
        <w:div w:id="510335958">
          <w:marLeft w:val="640"/>
          <w:marRight w:val="0"/>
          <w:marTop w:val="0"/>
          <w:marBottom w:val="0"/>
          <w:divBdr>
            <w:top w:val="none" w:sz="0" w:space="0" w:color="auto"/>
            <w:left w:val="none" w:sz="0" w:space="0" w:color="auto"/>
            <w:bottom w:val="none" w:sz="0" w:space="0" w:color="auto"/>
            <w:right w:val="none" w:sz="0" w:space="0" w:color="auto"/>
          </w:divBdr>
        </w:div>
        <w:div w:id="515002544">
          <w:marLeft w:val="640"/>
          <w:marRight w:val="0"/>
          <w:marTop w:val="0"/>
          <w:marBottom w:val="0"/>
          <w:divBdr>
            <w:top w:val="none" w:sz="0" w:space="0" w:color="auto"/>
            <w:left w:val="none" w:sz="0" w:space="0" w:color="auto"/>
            <w:bottom w:val="none" w:sz="0" w:space="0" w:color="auto"/>
            <w:right w:val="none" w:sz="0" w:space="0" w:color="auto"/>
          </w:divBdr>
        </w:div>
        <w:div w:id="516622840">
          <w:marLeft w:val="640"/>
          <w:marRight w:val="0"/>
          <w:marTop w:val="0"/>
          <w:marBottom w:val="0"/>
          <w:divBdr>
            <w:top w:val="none" w:sz="0" w:space="0" w:color="auto"/>
            <w:left w:val="none" w:sz="0" w:space="0" w:color="auto"/>
            <w:bottom w:val="none" w:sz="0" w:space="0" w:color="auto"/>
            <w:right w:val="none" w:sz="0" w:space="0" w:color="auto"/>
          </w:divBdr>
        </w:div>
        <w:div w:id="537399853">
          <w:marLeft w:val="640"/>
          <w:marRight w:val="0"/>
          <w:marTop w:val="0"/>
          <w:marBottom w:val="0"/>
          <w:divBdr>
            <w:top w:val="none" w:sz="0" w:space="0" w:color="auto"/>
            <w:left w:val="none" w:sz="0" w:space="0" w:color="auto"/>
            <w:bottom w:val="none" w:sz="0" w:space="0" w:color="auto"/>
            <w:right w:val="none" w:sz="0" w:space="0" w:color="auto"/>
          </w:divBdr>
        </w:div>
        <w:div w:id="538250534">
          <w:marLeft w:val="640"/>
          <w:marRight w:val="0"/>
          <w:marTop w:val="0"/>
          <w:marBottom w:val="0"/>
          <w:divBdr>
            <w:top w:val="none" w:sz="0" w:space="0" w:color="auto"/>
            <w:left w:val="none" w:sz="0" w:space="0" w:color="auto"/>
            <w:bottom w:val="none" w:sz="0" w:space="0" w:color="auto"/>
            <w:right w:val="none" w:sz="0" w:space="0" w:color="auto"/>
          </w:divBdr>
        </w:div>
        <w:div w:id="565921125">
          <w:marLeft w:val="640"/>
          <w:marRight w:val="0"/>
          <w:marTop w:val="0"/>
          <w:marBottom w:val="0"/>
          <w:divBdr>
            <w:top w:val="none" w:sz="0" w:space="0" w:color="auto"/>
            <w:left w:val="none" w:sz="0" w:space="0" w:color="auto"/>
            <w:bottom w:val="none" w:sz="0" w:space="0" w:color="auto"/>
            <w:right w:val="none" w:sz="0" w:space="0" w:color="auto"/>
          </w:divBdr>
        </w:div>
        <w:div w:id="566648768">
          <w:marLeft w:val="640"/>
          <w:marRight w:val="0"/>
          <w:marTop w:val="0"/>
          <w:marBottom w:val="0"/>
          <w:divBdr>
            <w:top w:val="none" w:sz="0" w:space="0" w:color="auto"/>
            <w:left w:val="none" w:sz="0" w:space="0" w:color="auto"/>
            <w:bottom w:val="none" w:sz="0" w:space="0" w:color="auto"/>
            <w:right w:val="none" w:sz="0" w:space="0" w:color="auto"/>
          </w:divBdr>
        </w:div>
        <w:div w:id="569466836">
          <w:marLeft w:val="640"/>
          <w:marRight w:val="0"/>
          <w:marTop w:val="0"/>
          <w:marBottom w:val="0"/>
          <w:divBdr>
            <w:top w:val="none" w:sz="0" w:space="0" w:color="auto"/>
            <w:left w:val="none" w:sz="0" w:space="0" w:color="auto"/>
            <w:bottom w:val="none" w:sz="0" w:space="0" w:color="auto"/>
            <w:right w:val="none" w:sz="0" w:space="0" w:color="auto"/>
          </w:divBdr>
        </w:div>
        <w:div w:id="572811846">
          <w:marLeft w:val="640"/>
          <w:marRight w:val="0"/>
          <w:marTop w:val="0"/>
          <w:marBottom w:val="0"/>
          <w:divBdr>
            <w:top w:val="none" w:sz="0" w:space="0" w:color="auto"/>
            <w:left w:val="none" w:sz="0" w:space="0" w:color="auto"/>
            <w:bottom w:val="none" w:sz="0" w:space="0" w:color="auto"/>
            <w:right w:val="none" w:sz="0" w:space="0" w:color="auto"/>
          </w:divBdr>
        </w:div>
        <w:div w:id="580724110">
          <w:marLeft w:val="640"/>
          <w:marRight w:val="0"/>
          <w:marTop w:val="0"/>
          <w:marBottom w:val="0"/>
          <w:divBdr>
            <w:top w:val="none" w:sz="0" w:space="0" w:color="auto"/>
            <w:left w:val="none" w:sz="0" w:space="0" w:color="auto"/>
            <w:bottom w:val="none" w:sz="0" w:space="0" w:color="auto"/>
            <w:right w:val="none" w:sz="0" w:space="0" w:color="auto"/>
          </w:divBdr>
        </w:div>
        <w:div w:id="625434485">
          <w:marLeft w:val="640"/>
          <w:marRight w:val="0"/>
          <w:marTop w:val="0"/>
          <w:marBottom w:val="0"/>
          <w:divBdr>
            <w:top w:val="none" w:sz="0" w:space="0" w:color="auto"/>
            <w:left w:val="none" w:sz="0" w:space="0" w:color="auto"/>
            <w:bottom w:val="none" w:sz="0" w:space="0" w:color="auto"/>
            <w:right w:val="none" w:sz="0" w:space="0" w:color="auto"/>
          </w:divBdr>
        </w:div>
        <w:div w:id="678848500">
          <w:marLeft w:val="640"/>
          <w:marRight w:val="0"/>
          <w:marTop w:val="0"/>
          <w:marBottom w:val="0"/>
          <w:divBdr>
            <w:top w:val="none" w:sz="0" w:space="0" w:color="auto"/>
            <w:left w:val="none" w:sz="0" w:space="0" w:color="auto"/>
            <w:bottom w:val="none" w:sz="0" w:space="0" w:color="auto"/>
            <w:right w:val="none" w:sz="0" w:space="0" w:color="auto"/>
          </w:divBdr>
        </w:div>
        <w:div w:id="691758389">
          <w:marLeft w:val="640"/>
          <w:marRight w:val="0"/>
          <w:marTop w:val="0"/>
          <w:marBottom w:val="0"/>
          <w:divBdr>
            <w:top w:val="none" w:sz="0" w:space="0" w:color="auto"/>
            <w:left w:val="none" w:sz="0" w:space="0" w:color="auto"/>
            <w:bottom w:val="none" w:sz="0" w:space="0" w:color="auto"/>
            <w:right w:val="none" w:sz="0" w:space="0" w:color="auto"/>
          </w:divBdr>
        </w:div>
        <w:div w:id="698505944">
          <w:marLeft w:val="640"/>
          <w:marRight w:val="0"/>
          <w:marTop w:val="0"/>
          <w:marBottom w:val="0"/>
          <w:divBdr>
            <w:top w:val="none" w:sz="0" w:space="0" w:color="auto"/>
            <w:left w:val="none" w:sz="0" w:space="0" w:color="auto"/>
            <w:bottom w:val="none" w:sz="0" w:space="0" w:color="auto"/>
            <w:right w:val="none" w:sz="0" w:space="0" w:color="auto"/>
          </w:divBdr>
        </w:div>
        <w:div w:id="705064461">
          <w:marLeft w:val="640"/>
          <w:marRight w:val="0"/>
          <w:marTop w:val="0"/>
          <w:marBottom w:val="0"/>
          <w:divBdr>
            <w:top w:val="none" w:sz="0" w:space="0" w:color="auto"/>
            <w:left w:val="none" w:sz="0" w:space="0" w:color="auto"/>
            <w:bottom w:val="none" w:sz="0" w:space="0" w:color="auto"/>
            <w:right w:val="none" w:sz="0" w:space="0" w:color="auto"/>
          </w:divBdr>
        </w:div>
        <w:div w:id="705179931">
          <w:marLeft w:val="640"/>
          <w:marRight w:val="0"/>
          <w:marTop w:val="0"/>
          <w:marBottom w:val="0"/>
          <w:divBdr>
            <w:top w:val="none" w:sz="0" w:space="0" w:color="auto"/>
            <w:left w:val="none" w:sz="0" w:space="0" w:color="auto"/>
            <w:bottom w:val="none" w:sz="0" w:space="0" w:color="auto"/>
            <w:right w:val="none" w:sz="0" w:space="0" w:color="auto"/>
          </w:divBdr>
        </w:div>
        <w:div w:id="705182618">
          <w:marLeft w:val="640"/>
          <w:marRight w:val="0"/>
          <w:marTop w:val="0"/>
          <w:marBottom w:val="0"/>
          <w:divBdr>
            <w:top w:val="none" w:sz="0" w:space="0" w:color="auto"/>
            <w:left w:val="none" w:sz="0" w:space="0" w:color="auto"/>
            <w:bottom w:val="none" w:sz="0" w:space="0" w:color="auto"/>
            <w:right w:val="none" w:sz="0" w:space="0" w:color="auto"/>
          </w:divBdr>
        </w:div>
        <w:div w:id="710767183">
          <w:marLeft w:val="640"/>
          <w:marRight w:val="0"/>
          <w:marTop w:val="0"/>
          <w:marBottom w:val="0"/>
          <w:divBdr>
            <w:top w:val="none" w:sz="0" w:space="0" w:color="auto"/>
            <w:left w:val="none" w:sz="0" w:space="0" w:color="auto"/>
            <w:bottom w:val="none" w:sz="0" w:space="0" w:color="auto"/>
            <w:right w:val="none" w:sz="0" w:space="0" w:color="auto"/>
          </w:divBdr>
        </w:div>
        <w:div w:id="718432056">
          <w:marLeft w:val="640"/>
          <w:marRight w:val="0"/>
          <w:marTop w:val="0"/>
          <w:marBottom w:val="0"/>
          <w:divBdr>
            <w:top w:val="none" w:sz="0" w:space="0" w:color="auto"/>
            <w:left w:val="none" w:sz="0" w:space="0" w:color="auto"/>
            <w:bottom w:val="none" w:sz="0" w:space="0" w:color="auto"/>
            <w:right w:val="none" w:sz="0" w:space="0" w:color="auto"/>
          </w:divBdr>
        </w:div>
        <w:div w:id="726808015">
          <w:marLeft w:val="640"/>
          <w:marRight w:val="0"/>
          <w:marTop w:val="0"/>
          <w:marBottom w:val="0"/>
          <w:divBdr>
            <w:top w:val="none" w:sz="0" w:space="0" w:color="auto"/>
            <w:left w:val="none" w:sz="0" w:space="0" w:color="auto"/>
            <w:bottom w:val="none" w:sz="0" w:space="0" w:color="auto"/>
            <w:right w:val="none" w:sz="0" w:space="0" w:color="auto"/>
          </w:divBdr>
        </w:div>
        <w:div w:id="732581268">
          <w:marLeft w:val="640"/>
          <w:marRight w:val="0"/>
          <w:marTop w:val="0"/>
          <w:marBottom w:val="0"/>
          <w:divBdr>
            <w:top w:val="none" w:sz="0" w:space="0" w:color="auto"/>
            <w:left w:val="none" w:sz="0" w:space="0" w:color="auto"/>
            <w:bottom w:val="none" w:sz="0" w:space="0" w:color="auto"/>
            <w:right w:val="none" w:sz="0" w:space="0" w:color="auto"/>
          </w:divBdr>
        </w:div>
        <w:div w:id="737747737">
          <w:marLeft w:val="640"/>
          <w:marRight w:val="0"/>
          <w:marTop w:val="0"/>
          <w:marBottom w:val="0"/>
          <w:divBdr>
            <w:top w:val="none" w:sz="0" w:space="0" w:color="auto"/>
            <w:left w:val="none" w:sz="0" w:space="0" w:color="auto"/>
            <w:bottom w:val="none" w:sz="0" w:space="0" w:color="auto"/>
            <w:right w:val="none" w:sz="0" w:space="0" w:color="auto"/>
          </w:divBdr>
        </w:div>
        <w:div w:id="802500529">
          <w:marLeft w:val="640"/>
          <w:marRight w:val="0"/>
          <w:marTop w:val="0"/>
          <w:marBottom w:val="0"/>
          <w:divBdr>
            <w:top w:val="none" w:sz="0" w:space="0" w:color="auto"/>
            <w:left w:val="none" w:sz="0" w:space="0" w:color="auto"/>
            <w:bottom w:val="none" w:sz="0" w:space="0" w:color="auto"/>
            <w:right w:val="none" w:sz="0" w:space="0" w:color="auto"/>
          </w:divBdr>
        </w:div>
        <w:div w:id="843400958">
          <w:marLeft w:val="640"/>
          <w:marRight w:val="0"/>
          <w:marTop w:val="0"/>
          <w:marBottom w:val="0"/>
          <w:divBdr>
            <w:top w:val="none" w:sz="0" w:space="0" w:color="auto"/>
            <w:left w:val="none" w:sz="0" w:space="0" w:color="auto"/>
            <w:bottom w:val="none" w:sz="0" w:space="0" w:color="auto"/>
            <w:right w:val="none" w:sz="0" w:space="0" w:color="auto"/>
          </w:divBdr>
        </w:div>
        <w:div w:id="851187885">
          <w:marLeft w:val="640"/>
          <w:marRight w:val="0"/>
          <w:marTop w:val="0"/>
          <w:marBottom w:val="0"/>
          <w:divBdr>
            <w:top w:val="none" w:sz="0" w:space="0" w:color="auto"/>
            <w:left w:val="none" w:sz="0" w:space="0" w:color="auto"/>
            <w:bottom w:val="none" w:sz="0" w:space="0" w:color="auto"/>
            <w:right w:val="none" w:sz="0" w:space="0" w:color="auto"/>
          </w:divBdr>
        </w:div>
        <w:div w:id="865487261">
          <w:marLeft w:val="640"/>
          <w:marRight w:val="0"/>
          <w:marTop w:val="0"/>
          <w:marBottom w:val="0"/>
          <w:divBdr>
            <w:top w:val="none" w:sz="0" w:space="0" w:color="auto"/>
            <w:left w:val="none" w:sz="0" w:space="0" w:color="auto"/>
            <w:bottom w:val="none" w:sz="0" w:space="0" w:color="auto"/>
            <w:right w:val="none" w:sz="0" w:space="0" w:color="auto"/>
          </w:divBdr>
        </w:div>
        <w:div w:id="866412677">
          <w:marLeft w:val="640"/>
          <w:marRight w:val="0"/>
          <w:marTop w:val="0"/>
          <w:marBottom w:val="0"/>
          <w:divBdr>
            <w:top w:val="none" w:sz="0" w:space="0" w:color="auto"/>
            <w:left w:val="none" w:sz="0" w:space="0" w:color="auto"/>
            <w:bottom w:val="none" w:sz="0" w:space="0" w:color="auto"/>
            <w:right w:val="none" w:sz="0" w:space="0" w:color="auto"/>
          </w:divBdr>
        </w:div>
        <w:div w:id="870727795">
          <w:marLeft w:val="640"/>
          <w:marRight w:val="0"/>
          <w:marTop w:val="0"/>
          <w:marBottom w:val="0"/>
          <w:divBdr>
            <w:top w:val="none" w:sz="0" w:space="0" w:color="auto"/>
            <w:left w:val="none" w:sz="0" w:space="0" w:color="auto"/>
            <w:bottom w:val="none" w:sz="0" w:space="0" w:color="auto"/>
            <w:right w:val="none" w:sz="0" w:space="0" w:color="auto"/>
          </w:divBdr>
        </w:div>
        <w:div w:id="897009687">
          <w:marLeft w:val="640"/>
          <w:marRight w:val="0"/>
          <w:marTop w:val="0"/>
          <w:marBottom w:val="0"/>
          <w:divBdr>
            <w:top w:val="none" w:sz="0" w:space="0" w:color="auto"/>
            <w:left w:val="none" w:sz="0" w:space="0" w:color="auto"/>
            <w:bottom w:val="none" w:sz="0" w:space="0" w:color="auto"/>
            <w:right w:val="none" w:sz="0" w:space="0" w:color="auto"/>
          </w:divBdr>
        </w:div>
        <w:div w:id="898635404">
          <w:marLeft w:val="640"/>
          <w:marRight w:val="0"/>
          <w:marTop w:val="0"/>
          <w:marBottom w:val="0"/>
          <w:divBdr>
            <w:top w:val="none" w:sz="0" w:space="0" w:color="auto"/>
            <w:left w:val="none" w:sz="0" w:space="0" w:color="auto"/>
            <w:bottom w:val="none" w:sz="0" w:space="0" w:color="auto"/>
            <w:right w:val="none" w:sz="0" w:space="0" w:color="auto"/>
          </w:divBdr>
        </w:div>
        <w:div w:id="906306516">
          <w:marLeft w:val="640"/>
          <w:marRight w:val="0"/>
          <w:marTop w:val="0"/>
          <w:marBottom w:val="0"/>
          <w:divBdr>
            <w:top w:val="none" w:sz="0" w:space="0" w:color="auto"/>
            <w:left w:val="none" w:sz="0" w:space="0" w:color="auto"/>
            <w:bottom w:val="none" w:sz="0" w:space="0" w:color="auto"/>
            <w:right w:val="none" w:sz="0" w:space="0" w:color="auto"/>
          </w:divBdr>
        </w:div>
        <w:div w:id="910697540">
          <w:marLeft w:val="640"/>
          <w:marRight w:val="0"/>
          <w:marTop w:val="0"/>
          <w:marBottom w:val="0"/>
          <w:divBdr>
            <w:top w:val="none" w:sz="0" w:space="0" w:color="auto"/>
            <w:left w:val="none" w:sz="0" w:space="0" w:color="auto"/>
            <w:bottom w:val="none" w:sz="0" w:space="0" w:color="auto"/>
            <w:right w:val="none" w:sz="0" w:space="0" w:color="auto"/>
          </w:divBdr>
        </w:div>
        <w:div w:id="915092418">
          <w:marLeft w:val="640"/>
          <w:marRight w:val="0"/>
          <w:marTop w:val="0"/>
          <w:marBottom w:val="0"/>
          <w:divBdr>
            <w:top w:val="none" w:sz="0" w:space="0" w:color="auto"/>
            <w:left w:val="none" w:sz="0" w:space="0" w:color="auto"/>
            <w:bottom w:val="none" w:sz="0" w:space="0" w:color="auto"/>
            <w:right w:val="none" w:sz="0" w:space="0" w:color="auto"/>
          </w:divBdr>
        </w:div>
        <w:div w:id="918708866">
          <w:marLeft w:val="640"/>
          <w:marRight w:val="0"/>
          <w:marTop w:val="0"/>
          <w:marBottom w:val="0"/>
          <w:divBdr>
            <w:top w:val="none" w:sz="0" w:space="0" w:color="auto"/>
            <w:left w:val="none" w:sz="0" w:space="0" w:color="auto"/>
            <w:bottom w:val="none" w:sz="0" w:space="0" w:color="auto"/>
            <w:right w:val="none" w:sz="0" w:space="0" w:color="auto"/>
          </w:divBdr>
        </w:div>
        <w:div w:id="927812986">
          <w:marLeft w:val="640"/>
          <w:marRight w:val="0"/>
          <w:marTop w:val="0"/>
          <w:marBottom w:val="0"/>
          <w:divBdr>
            <w:top w:val="none" w:sz="0" w:space="0" w:color="auto"/>
            <w:left w:val="none" w:sz="0" w:space="0" w:color="auto"/>
            <w:bottom w:val="none" w:sz="0" w:space="0" w:color="auto"/>
            <w:right w:val="none" w:sz="0" w:space="0" w:color="auto"/>
          </w:divBdr>
        </w:div>
        <w:div w:id="931888259">
          <w:marLeft w:val="640"/>
          <w:marRight w:val="0"/>
          <w:marTop w:val="0"/>
          <w:marBottom w:val="0"/>
          <w:divBdr>
            <w:top w:val="none" w:sz="0" w:space="0" w:color="auto"/>
            <w:left w:val="none" w:sz="0" w:space="0" w:color="auto"/>
            <w:bottom w:val="none" w:sz="0" w:space="0" w:color="auto"/>
            <w:right w:val="none" w:sz="0" w:space="0" w:color="auto"/>
          </w:divBdr>
        </w:div>
        <w:div w:id="935092595">
          <w:marLeft w:val="640"/>
          <w:marRight w:val="0"/>
          <w:marTop w:val="0"/>
          <w:marBottom w:val="0"/>
          <w:divBdr>
            <w:top w:val="none" w:sz="0" w:space="0" w:color="auto"/>
            <w:left w:val="none" w:sz="0" w:space="0" w:color="auto"/>
            <w:bottom w:val="none" w:sz="0" w:space="0" w:color="auto"/>
            <w:right w:val="none" w:sz="0" w:space="0" w:color="auto"/>
          </w:divBdr>
        </w:div>
        <w:div w:id="935674190">
          <w:marLeft w:val="640"/>
          <w:marRight w:val="0"/>
          <w:marTop w:val="0"/>
          <w:marBottom w:val="0"/>
          <w:divBdr>
            <w:top w:val="none" w:sz="0" w:space="0" w:color="auto"/>
            <w:left w:val="none" w:sz="0" w:space="0" w:color="auto"/>
            <w:bottom w:val="none" w:sz="0" w:space="0" w:color="auto"/>
            <w:right w:val="none" w:sz="0" w:space="0" w:color="auto"/>
          </w:divBdr>
        </w:div>
        <w:div w:id="962230461">
          <w:marLeft w:val="640"/>
          <w:marRight w:val="0"/>
          <w:marTop w:val="0"/>
          <w:marBottom w:val="0"/>
          <w:divBdr>
            <w:top w:val="none" w:sz="0" w:space="0" w:color="auto"/>
            <w:left w:val="none" w:sz="0" w:space="0" w:color="auto"/>
            <w:bottom w:val="none" w:sz="0" w:space="0" w:color="auto"/>
            <w:right w:val="none" w:sz="0" w:space="0" w:color="auto"/>
          </w:divBdr>
        </w:div>
        <w:div w:id="983049641">
          <w:marLeft w:val="640"/>
          <w:marRight w:val="0"/>
          <w:marTop w:val="0"/>
          <w:marBottom w:val="0"/>
          <w:divBdr>
            <w:top w:val="none" w:sz="0" w:space="0" w:color="auto"/>
            <w:left w:val="none" w:sz="0" w:space="0" w:color="auto"/>
            <w:bottom w:val="none" w:sz="0" w:space="0" w:color="auto"/>
            <w:right w:val="none" w:sz="0" w:space="0" w:color="auto"/>
          </w:divBdr>
        </w:div>
        <w:div w:id="993876314">
          <w:marLeft w:val="640"/>
          <w:marRight w:val="0"/>
          <w:marTop w:val="0"/>
          <w:marBottom w:val="0"/>
          <w:divBdr>
            <w:top w:val="none" w:sz="0" w:space="0" w:color="auto"/>
            <w:left w:val="none" w:sz="0" w:space="0" w:color="auto"/>
            <w:bottom w:val="none" w:sz="0" w:space="0" w:color="auto"/>
            <w:right w:val="none" w:sz="0" w:space="0" w:color="auto"/>
          </w:divBdr>
        </w:div>
        <w:div w:id="1025447267">
          <w:marLeft w:val="640"/>
          <w:marRight w:val="0"/>
          <w:marTop w:val="0"/>
          <w:marBottom w:val="0"/>
          <w:divBdr>
            <w:top w:val="none" w:sz="0" w:space="0" w:color="auto"/>
            <w:left w:val="none" w:sz="0" w:space="0" w:color="auto"/>
            <w:bottom w:val="none" w:sz="0" w:space="0" w:color="auto"/>
            <w:right w:val="none" w:sz="0" w:space="0" w:color="auto"/>
          </w:divBdr>
        </w:div>
        <w:div w:id="1028026171">
          <w:marLeft w:val="640"/>
          <w:marRight w:val="0"/>
          <w:marTop w:val="0"/>
          <w:marBottom w:val="0"/>
          <w:divBdr>
            <w:top w:val="none" w:sz="0" w:space="0" w:color="auto"/>
            <w:left w:val="none" w:sz="0" w:space="0" w:color="auto"/>
            <w:bottom w:val="none" w:sz="0" w:space="0" w:color="auto"/>
            <w:right w:val="none" w:sz="0" w:space="0" w:color="auto"/>
          </w:divBdr>
        </w:div>
        <w:div w:id="1030494496">
          <w:marLeft w:val="640"/>
          <w:marRight w:val="0"/>
          <w:marTop w:val="0"/>
          <w:marBottom w:val="0"/>
          <w:divBdr>
            <w:top w:val="none" w:sz="0" w:space="0" w:color="auto"/>
            <w:left w:val="none" w:sz="0" w:space="0" w:color="auto"/>
            <w:bottom w:val="none" w:sz="0" w:space="0" w:color="auto"/>
            <w:right w:val="none" w:sz="0" w:space="0" w:color="auto"/>
          </w:divBdr>
        </w:div>
        <w:div w:id="1039208818">
          <w:marLeft w:val="640"/>
          <w:marRight w:val="0"/>
          <w:marTop w:val="0"/>
          <w:marBottom w:val="0"/>
          <w:divBdr>
            <w:top w:val="none" w:sz="0" w:space="0" w:color="auto"/>
            <w:left w:val="none" w:sz="0" w:space="0" w:color="auto"/>
            <w:bottom w:val="none" w:sz="0" w:space="0" w:color="auto"/>
            <w:right w:val="none" w:sz="0" w:space="0" w:color="auto"/>
          </w:divBdr>
        </w:div>
        <w:div w:id="1060908945">
          <w:marLeft w:val="640"/>
          <w:marRight w:val="0"/>
          <w:marTop w:val="0"/>
          <w:marBottom w:val="0"/>
          <w:divBdr>
            <w:top w:val="none" w:sz="0" w:space="0" w:color="auto"/>
            <w:left w:val="none" w:sz="0" w:space="0" w:color="auto"/>
            <w:bottom w:val="none" w:sz="0" w:space="0" w:color="auto"/>
            <w:right w:val="none" w:sz="0" w:space="0" w:color="auto"/>
          </w:divBdr>
        </w:div>
        <w:div w:id="1066345619">
          <w:marLeft w:val="640"/>
          <w:marRight w:val="0"/>
          <w:marTop w:val="0"/>
          <w:marBottom w:val="0"/>
          <w:divBdr>
            <w:top w:val="none" w:sz="0" w:space="0" w:color="auto"/>
            <w:left w:val="none" w:sz="0" w:space="0" w:color="auto"/>
            <w:bottom w:val="none" w:sz="0" w:space="0" w:color="auto"/>
            <w:right w:val="none" w:sz="0" w:space="0" w:color="auto"/>
          </w:divBdr>
        </w:div>
        <w:div w:id="1090933338">
          <w:marLeft w:val="640"/>
          <w:marRight w:val="0"/>
          <w:marTop w:val="0"/>
          <w:marBottom w:val="0"/>
          <w:divBdr>
            <w:top w:val="none" w:sz="0" w:space="0" w:color="auto"/>
            <w:left w:val="none" w:sz="0" w:space="0" w:color="auto"/>
            <w:bottom w:val="none" w:sz="0" w:space="0" w:color="auto"/>
            <w:right w:val="none" w:sz="0" w:space="0" w:color="auto"/>
          </w:divBdr>
        </w:div>
        <w:div w:id="1098714512">
          <w:marLeft w:val="640"/>
          <w:marRight w:val="0"/>
          <w:marTop w:val="0"/>
          <w:marBottom w:val="0"/>
          <w:divBdr>
            <w:top w:val="none" w:sz="0" w:space="0" w:color="auto"/>
            <w:left w:val="none" w:sz="0" w:space="0" w:color="auto"/>
            <w:bottom w:val="none" w:sz="0" w:space="0" w:color="auto"/>
            <w:right w:val="none" w:sz="0" w:space="0" w:color="auto"/>
          </w:divBdr>
        </w:div>
        <w:div w:id="1101950021">
          <w:marLeft w:val="640"/>
          <w:marRight w:val="0"/>
          <w:marTop w:val="0"/>
          <w:marBottom w:val="0"/>
          <w:divBdr>
            <w:top w:val="none" w:sz="0" w:space="0" w:color="auto"/>
            <w:left w:val="none" w:sz="0" w:space="0" w:color="auto"/>
            <w:bottom w:val="none" w:sz="0" w:space="0" w:color="auto"/>
            <w:right w:val="none" w:sz="0" w:space="0" w:color="auto"/>
          </w:divBdr>
        </w:div>
        <w:div w:id="1111242260">
          <w:marLeft w:val="640"/>
          <w:marRight w:val="0"/>
          <w:marTop w:val="0"/>
          <w:marBottom w:val="0"/>
          <w:divBdr>
            <w:top w:val="none" w:sz="0" w:space="0" w:color="auto"/>
            <w:left w:val="none" w:sz="0" w:space="0" w:color="auto"/>
            <w:bottom w:val="none" w:sz="0" w:space="0" w:color="auto"/>
            <w:right w:val="none" w:sz="0" w:space="0" w:color="auto"/>
          </w:divBdr>
        </w:div>
        <w:div w:id="1117524376">
          <w:marLeft w:val="640"/>
          <w:marRight w:val="0"/>
          <w:marTop w:val="0"/>
          <w:marBottom w:val="0"/>
          <w:divBdr>
            <w:top w:val="none" w:sz="0" w:space="0" w:color="auto"/>
            <w:left w:val="none" w:sz="0" w:space="0" w:color="auto"/>
            <w:bottom w:val="none" w:sz="0" w:space="0" w:color="auto"/>
            <w:right w:val="none" w:sz="0" w:space="0" w:color="auto"/>
          </w:divBdr>
        </w:div>
        <w:div w:id="1119184359">
          <w:marLeft w:val="640"/>
          <w:marRight w:val="0"/>
          <w:marTop w:val="0"/>
          <w:marBottom w:val="0"/>
          <w:divBdr>
            <w:top w:val="none" w:sz="0" w:space="0" w:color="auto"/>
            <w:left w:val="none" w:sz="0" w:space="0" w:color="auto"/>
            <w:bottom w:val="none" w:sz="0" w:space="0" w:color="auto"/>
            <w:right w:val="none" w:sz="0" w:space="0" w:color="auto"/>
          </w:divBdr>
        </w:div>
        <w:div w:id="1121723983">
          <w:marLeft w:val="640"/>
          <w:marRight w:val="0"/>
          <w:marTop w:val="0"/>
          <w:marBottom w:val="0"/>
          <w:divBdr>
            <w:top w:val="none" w:sz="0" w:space="0" w:color="auto"/>
            <w:left w:val="none" w:sz="0" w:space="0" w:color="auto"/>
            <w:bottom w:val="none" w:sz="0" w:space="0" w:color="auto"/>
            <w:right w:val="none" w:sz="0" w:space="0" w:color="auto"/>
          </w:divBdr>
        </w:div>
        <w:div w:id="1123770859">
          <w:marLeft w:val="640"/>
          <w:marRight w:val="0"/>
          <w:marTop w:val="0"/>
          <w:marBottom w:val="0"/>
          <w:divBdr>
            <w:top w:val="none" w:sz="0" w:space="0" w:color="auto"/>
            <w:left w:val="none" w:sz="0" w:space="0" w:color="auto"/>
            <w:bottom w:val="none" w:sz="0" w:space="0" w:color="auto"/>
            <w:right w:val="none" w:sz="0" w:space="0" w:color="auto"/>
          </w:divBdr>
        </w:div>
        <w:div w:id="1138112406">
          <w:marLeft w:val="640"/>
          <w:marRight w:val="0"/>
          <w:marTop w:val="0"/>
          <w:marBottom w:val="0"/>
          <w:divBdr>
            <w:top w:val="none" w:sz="0" w:space="0" w:color="auto"/>
            <w:left w:val="none" w:sz="0" w:space="0" w:color="auto"/>
            <w:bottom w:val="none" w:sz="0" w:space="0" w:color="auto"/>
            <w:right w:val="none" w:sz="0" w:space="0" w:color="auto"/>
          </w:divBdr>
        </w:div>
        <w:div w:id="1141970375">
          <w:marLeft w:val="640"/>
          <w:marRight w:val="0"/>
          <w:marTop w:val="0"/>
          <w:marBottom w:val="0"/>
          <w:divBdr>
            <w:top w:val="none" w:sz="0" w:space="0" w:color="auto"/>
            <w:left w:val="none" w:sz="0" w:space="0" w:color="auto"/>
            <w:bottom w:val="none" w:sz="0" w:space="0" w:color="auto"/>
            <w:right w:val="none" w:sz="0" w:space="0" w:color="auto"/>
          </w:divBdr>
        </w:div>
        <w:div w:id="1151559185">
          <w:marLeft w:val="640"/>
          <w:marRight w:val="0"/>
          <w:marTop w:val="0"/>
          <w:marBottom w:val="0"/>
          <w:divBdr>
            <w:top w:val="none" w:sz="0" w:space="0" w:color="auto"/>
            <w:left w:val="none" w:sz="0" w:space="0" w:color="auto"/>
            <w:bottom w:val="none" w:sz="0" w:space="0" w:color="auto"/>
            <w:right w:val="none" w:sz="0" w:space="0" w:color="auto"/>
          </w:divBdr>
        </w:div>
        <w:div w:id="1157654180">
          <w:marLeft w:val="640"/>
          <w:marRight w:val="0"/>
          <w:marTop w:val="0"/>
          <w:marBottom w:val="0"/>
          <w:divBdr>
            <w:top w:val="none" w:sz="0" w:space="0" w:color="auto"/>
            <w:left w:val="none" w:sz="0" w:space="0" w:color="auto"/>
            <w:bottom w:val="none" w:sz="0" w:space="0" w:color="auto"/>
            <w:right w:val="none" w:sz="0" w:space="0" w:color="auto"/>
          </w:divBdr>
        </w:div>
        <w:div w:id="1158692961">
          <w:marLeft w:val="640"/>
          <w:marRight w:val="0"/>
          <w:marTop w:val="0"/>
          <w:marBottom w:val="0"/>
          <w:divBdr>
            <w:top w:val="none" w:sz="0" w:space="0" w:color="auto"/>
            <w:left w:val="none" w:sz="0" w:space="0" w:color="auto"/>
            <w:bottom w:val="none" w:sz="0" w:space="0" w:color="auto"/>
            <w:right w:val="none" w:sz="0" w:space="0" w:color="auto"/>
          </w:divBdr>
        </w:div>
        <w:div w:id="1170828069">
          <w:marLeft w:val="640"/>
          <w:marRight w:val="0"/>
          <w:marTop w:val="0"/>
          <w:marBottom w:val="0"/>
          <w:divBdr>
            <w:top w:val="none" w:sz="0" w:space="0" w:color="auto"/>
            <w:left w:val="none" w:sz="0" w:space="0" w:color="auto"/>
            <w:bottom w:val="none" w:sz="0" w:space="0" w:color="auto"/>
            <w:right w:val="none" w:sz="0" w:space="0" w:color="auto"/>
          </w:divBdr>
        </w:div>
        <w:div w:id="1174488590">
          <w:marLeft w:val="640"/>
          <w:marRight w:val="0"/>
          <w:marTop w:val="0"/>
          <w:marBottom w:val="0"/>
          <w:divBdr>
            <w:top w:val="none" w:sz="0" w:space="0" w:color="auto"/>
            <w:left w:val="none" w:sz="0" w:space="0" w:color="auto"/>
            <w:bottom w:val="none" w:sz="0" w:space="0" w:color="auto"/>
            <w:right w:val="none" w:sz="0" w:space="0" w:color="auto"/>
          </w:divBdr>
        </w:div>
        <w:div w:id="1175877409">
          <w:marLeft w:val="640"/>
          <w:marRight w:val="0"/>
          <w:marTop w:val="0"/>
          <w:marBottom w:val="0"/>
          <w:divBdr>
            <w:top w:val="none" w:sz="0" w:space="0" w:color="auto"/>
            <w:left w:val="none" w:sz="0" w:space="0" w:color="auto"/>
            <w:bottom w:val="none" w:sz="0" w:space="0" w:color="auto"/>
            <w:right w:val="none" w:sz="0" w:space="0" w:color="auto"/>
          </w:divBdr>
        </w:div>
        <w:div w:id="1178082855">
          <w:marLeft w:val="640"/>
          <w:marRight w:val="0"/>
          <w:marTop w:val="0"/>
          <w:marBottom w:val="0"/>
          <w:divBdr>
            <w:top w:val="none" w:sz="0" w:space="0" w:color="auto"/>
            <w:left w:val="none" w:sz="0" w:space="0" w:color="auto"/>
            <w:bottom w:val="none" w:sz="0" w:space="0" w:color="auto"/>
            <w:right w:val="none" w:sz="0" w:space="0" w:color="auto"/>
          </w:divBdr>
        </w:div>
        <w:div w:id="1190221447">
          <w:marLeft w:val="640"/>
          <w:marRight w:val="0"/>
          <w:marTop w:val="0"/>
          <w:marBottom w:val="0"/>
          <w:divBdr>
            <w:top w:val="none" w:sz="0" w:space="0" w:color="auto"/>
            <w:left w:val="none" w:sz="0" w:space="0" w:color="auto"/>
            <w:bottom w:val="none" w:sz="0" w:space="0" w:color="auto"/>
            <w:right w:val="none" w:sz="0" w:space="0" w:color="auto"/>
          </w:divBdr>
        </w:div>
        <w:div w:id="1206915243">
          <w:marLeft w:val="640"/>
          <w:marRight w:val="0"/>
          <w:marTop w:val="0"/>
          <w:marBottom w:val="0"/>
          <w:divBdr>
            <w:top w:val="none" w:sz="0" w:space="0" w:color="auto"/>
            <w:left w:val="none" w:sz="0" w:space="0" w:color="auto"/>
            <w:bottom w:val="none" w:sz="0" w:space="0" w:color="auto"/>
            <w:right w:val="none" w:sz="0" w:space="0" w:color="auto"/>
          </w:divBdr>
        </w:div>
        <w:div w:id="1211260928">
          <w:marLeft w:val="640"/>
          <w:marRight w:val="0"/>
          <w:marTop w:val="0"/>
          <w:marBottom w:val="0"/>
          <w:divBdr>
            <w:top w:val="none" w:sz="0" w:space="0" w:color="auto"/>
            <w:left w:val="none" w:sz="0" w:space="0" w:color="auto"/>
            <w:bottom w:val="none" w:sz="0" w:space="0" w:color="auto"/>
            <w:right w:val="none" w:sz="0" w:space="0" w:color="auto"/>
          </w:divBdr>
        </w:div>
        <w:div w:id="1226449819">
          <w:marLeft w:val="640"/>
          <w:marRight w:val="0"/>
          <w:marTop w:val="0"/>
          <w:marBottom w:val="0"/>
          <w:divBdr>
            <w:top w:val="none" w:sz="0" w:space="0" w:color="auto"/>
            <w:left w:val="none" w:sz="0" w:space="0" w:color="auto"/>
            <w:bottom w:val="none" w:sz="0" w:space="0" w:color="auto"/>
            <w:right w:val="none" w:sz="0" w:space="0" w:color="auto"/>
          </w:divBdr>
        </w:div>
        <w:div w:id="1232543806">
          <w:marLeft w:val="640"/>
          <w:marRight w:val="0"/>
          <w:marTop w:val="0"/>
          <w:marBottom w:val="0"/>
          <w:divBdr>
            <w:top w:val="none" w:sz="0" w:space="0" w:color="auto"/>
            <w:left w:val="none" w:sz="0" w:space="0" w:color="auto"/>
            <w:bottom w:val="none" w:sz="0" w:space="0" w:color="auto"/>
            <w:right w:val="none" w:sz="0" w:space="0" w:color="auto"/>
          </w:divBdr>
        </w:div>
        <w:div w:id="1240098996">
          <w:marLeft w:val="640"/>
          <w:marRight w:val="0"/>
          <w:marTop w:val="0"/>
          <w:marBottom w:val="0"/>
          <w:divBdr>
            <w:top w:val="none" w:sz="0" w:space="0" w:color="auto"/>
            <w:left w:val="none" w:sz="0" w:space="0" w:color="auto"/>
            <w:bottom w:val="none" w:sz="0" w:space="0" w:color="auto"/>
            <w:right w:val="none" w:sz="0" w:space="0" w:color="auto"/>
          </w:divBdr>
        </w:div>
        <w:div w:id="1258254444">
          <w:marLeft w:val="640"/>
          <w:marRight w:val="0"/>
          <w:marTop w:val="0"/>
          <w:marBottom w:val="0"/>
          <w:divBdr>
            <w:top w:val="none" w:sz="0" w:space="0" w:color="auto"/>
            <w:left w:val="none" w:sz="0" w:space="0" w:color="auto"/>
            <w:bottom w:val="none" w:sz="0" w:space="0" w:color="auto"/>
            <w:right w:val="none" w:sz="0" w:space="0" w:color="auto"/>
          </w:divBdr>
        </w:div>
        <w:div w:id="1258637891">
          <w:marLeft w:val="640"/>
          <w:marRight w:val="0"/>
          <w:marTop w:val="0"/>
          <w:marBottom w:val="0"/>
          <w:divBdr>
            <w:top w:val="none" w:sz="0" w:space="0" w:color="auto"/>
            <w:left w:val="none" w:sz="0" w:space="0" w:color="auto"/>
            <w:bottom w:val="none" w:sz="0" w:space="0" w:color="auto"/>
            <w:right w:val="none" w:sz="0" w:space="0" w:color="auto"/>
          </w:divBdr>
        </w:div>
        <w:div w:id="1259365434">
          <w:marLeft w:val="640"/>
          <w:marRight w:val="0"/>
          <w:marTop w:val="0"/>
          <w:marBottom w:val="0"/>
          <w:divBdr>
            <w:top w:val="none" w:sz="0" w:space="0" w:color="auto"/>
            <w:left w:val="none" w:sz="0" w:space="0" w:color="auto"/>
            <w:bottom w:val="none" w:sz="0" w:space="0" w:color="auto"/>
            <w:right w:val="none" w:sz="0" w:space="0" w:color="auto"/>
          </w:divBdr>
        </w:div>
        <w:div w:id="1264805732">
          <w:marLeft w:val="640"/>
          <w:marRight w:val="0"/>
          <w:marTop w:val="0"/>
          <w:marBottom w:val="0"/>
          <w:divBdr>
            <w:top w:val="none" w:sz="0" w:space="0" w:color="auto"/>
            <w:left w:val="none" w:sz="0" w:space="0" w:color="auto"/>
            <w:bottom w:val="none" w:sz="0" w:space="0" w:color="auto"/>
            <w:right w:val="none" w:sz="0" w:space="0" w:color="auto"/>
          </w:divBdr>
        </w:div>
        <w:div w:id="1274705973">
          <w:marLeft w:val="640"/>
          <w:marRight w:val="0"/>
          <w:marTop w:val="0"/>
          <w:marBottom w:val="0"/>
          <w:divBdr>
            <w:top w:val="none" w:sz="0" w:space="0" w:color="auto"/>
            <w:left w:val="none" w:sz="0" w:space="0" w:color="auto"/>
            <w:bottom w:val="none" w:sz="0" w:space="0" w:color="auto"/>
            <w:right w:val="none" w:sz="0" w:space="0" w:color="auto"/>
          </w:divBdr>
        </w:div>
        <w:div w:id="1292400606">
          <w:marLeft w:val="640"/>
          <w:marRight w:val="0"/>
          <w:marTop w:val="0"/>
          <w:marBottom w:val="0"/>
          <w:divBdr>
            <w:top w:val="none" w:sz="0" w:space="0" w:color="auto"/>
            <w:left w:val="none" w:sz="0" w:space="0" w:color="auto"/>
            <w:bottom w:val="none" w:sz="0" w:space="0" w:color="auto"/>
            <w:right w:val="none" w:sz="0" w:space="0" w:color="auto"/>
          </w:divBdr>
        </w:div>
        <w:div w:id="1315528007">
          <w:marLeft w:val="640"/>
          <w:marRight w:val="0"/>
          <w:marTop w:val="0"/>
          <w:marBottom w:val="0"/>
          <w:divBdr>
            <w:top w:val="none" w:sz="0" w:space="0" w:color="auto"/>
            <w:left w:val="none" w:sz="0" w:space="0" w:color="auto"/>
            <w:bottom w:val="none" w:sz="0" w:space="0" w:color="auto"/>
            <w:right w:val="none" w:sz="0" w:space="0" w:color="auto"/>
          </w:divBdr>
        </w:div>
        <w:div w:id="1316715434">
          <w:marLeft w:val="640"/>
          <w:marRight w:val="0"/>
          <w:marTop w:val="0"/>
          <w:marBottom w:val="0"/>
          <w:divBdr>
            <w:top w:val="none" w:sz="0" w:space="0" w:color="auto"/>
            <w:left w:val="none" w:sz="0" w:space="0" w:color="auto"/>
            <w:bottom w:val="none" w:sz="0" w:space="0" w:color="auto"/>
            <w:right w:val="none" w:sz="0" w:space="0" w:color="auto"/>
          </w:divBdr>
        </w:div>
        <w:div w:id="1325819352">
          <w:marLeft w:val="640"/>
          <w:marRight w:val="0"/>
          <w:marTop w:val="0"/>
          <w:marBottom w:val="0"/>
          <w:divBdr>
            <w:top w:val="none" w:sz="0" w:space="0" w:color="auto"/>
            <w:left w:val="none" w:sz="0" w:space="0" w:color="auto"/>
            <w:bottom w:val="none" w:sz="0" w:space="0" w:color="auto"/>
            <w:right w:val="none" w:sz="0" w:space="0" w:color="auto"/>
          </w:divBdr>
        </w:div>
        <w:div w:id="1338848299">
          <w:marLeft w:val="640"/>
          <w:marRight w:val="0"/>
          <w:marTop w:val="0"/>
          <w:marBottom w:val="0"/>
          <w:divBdr>
            <w:top w:val="none" w:sz="0" w:space="0" w:color="auto"/>
            <w:left w:val="none" w:sz="0" w:space="0" w:color="auto"/>
            <w:bottom w:val="none" w:sz="0" w:space="0" w:color="auto"/>
            <w:right w:val="none" w:sz="0" w:space="0" w:color="auto"/>
          </w:divBdr>
        </w:div>
        <w:div w:id="1344163246">
          <w:marLeft w:val="640"/>
          <w:marRight w:val="0"/>
          <w:marTop w:val="0"/>
          <w:marBottom w:val="0"/>
          <w:divBdr>
            <w:top w:val="none" w:sz="0" w:space="0" w:color="auto"/>
            <w:left w:val="none" w:sz="0" w:space="0" w:color="auto"/>
            <w:bottom w:val="none" w:sz="0" w:space="0" w:color="auto"/>
            <w:right w:val="none" w:sz="0" w:space="0" w:color="auto"/>
          </w:divBdr>
        </w:div>
        <w:div w:id="1366296879">
          <w:marLeft w:val="640"/>
          <w:marRight w:val="0"/>
          <w:marTop w:val="0"/>
          <w:marBottom w:val="0"/>
          <w:divBdr>
            <w:top w:val="none" w:sz="0" w:space="0" w:color="auto"/>
            <w:left w:val="none" w:sz="0" w:space="0" w:color="auto"/>
            <w:bottom w:val="none" w:sz="0" w:space="0" w:color="auto"/>
            <w:right w:val="none" w:sz="0" w:space="0" w:color="auto"/>
          </w:divBdr>
        </w:div>
        <w:div w:id="1380132171">
          <w:marLeft w:val="640"/>
          <w:marRight w:val="0"/>
          <w:marTop w:val="0"/>
          <w:marBottom w:val="0"/>
          <w:divBdr>
            <w:top w:val="none" w:sz="0" w:space="0" w:color="auto"/>
            <w:left w:val="none" w:sz="0" w:space="0" w:color="auto"/>
            <w:bottom w:val="none" w:sz="0" w:space="0" w:color="auto"/>
            <w:right w:val="none" w:sz="0" w:space="0" w:color="auto"/>
          </w:divBdr>
        </w:div>
        <w:div w:id="1413283866">
          <w:marLeft w:val="640"/>
          <w:marRight w:val="0"/>
          <w:marTop w:val="0"/>
          <w:marBottom w:val="0"/>
          <w:divBdr>
            <w:top w:val="none" w:sz="0" w:space="0" w:color="auto"/>
            <w:left w:val="none" w:sz="0" w:space="0" w:color="auto"/>
            <w:bottom w:val="none" w:sz="0" w:space="0" w:color="auto"/>
            <w:right w:val="none" w:sz="0" w:space="0" w:color="auto"/>
          </w:divBdr>
        </w:div>
        <w:div w:id="1415785762">
          <w:marLeft w:val="640"/>
          <w:marRight w:val="0"/>
          <w:marTop w:val="0"/>
          <w:marBottom w:val="0"/>
          <w:divBdr>
            <w:top w:val="none" w:sz="0" w:space="0" w:color="auto"/>
            <w:left w:val="none" w:sz="0" w:space="0" w:color="auto"/>
            <w:bottom w:val="none" w:sz="0" w:space="0" w:color="auto"/>
            <w:right w:val="none" w:sz="0" w:space="0" w:color="auto"/>
          </w:divBdr>
        </w:div>
        <w:div w:id="1434395907">
          <w:marLeft w:val="640"/>
          <w:marRight w:val="0"/>
          <w:marTop w:val="0"/>
          <w:marBottom w:val="0"/>
          <w:divBdr>
            <w:top w:val="none" w:sz="0" w:space="0" w:color="auto"/>
            <w:left w:val="none" w:sz="0" w:space="0" w:color="auto"/>
            <w:bottom w:val="none" w:sz="0" w:space="0" w:color="auto"/>
            <w:right w:val="none" w:sz="0" w:space="0" w:color="auto"/>
          </w:divBdr>
        </w:div>
        <w:div w:id="1440293444">
          <w:marLeft w:val="640"/>
          <w:marRight w:val="0"/>
          <w:marTop w:val="0"/>
          <w:marBottom w:val="0"/>
          <w:divBdr>
            <w:top w:val="none" w:sz="0" w:space="0" w:color="auto"/>
            <w:left w:val="none" w:sz="0" w:space="0" w:color="auto"/>
            <w:bottom w:val="none" w:sz="0" w:space="0" w:color="auto"/>
            <w:right w:val="none" w:sz="0" w:space="0" w:color="auto"/>
          </w:divBdr>
        </w:div>
        <w:div w:id="1448046485">
          <w:marLeft w:val="640"/>
          <w:marRight w:val="0"/>
          <w:marTop w:val="0"/>
          <w:marBottom w:val="0"/>
          <w:divBdr>
            <w:top w:val="none" w:sz="0" w:space="0" w:color="auto"/>
            <w:left w:val="none" w:sz="0" w:space="0" w:color="auto"/>
            <w:bottom w:val="none" w:sz="0" w:space="0" w:color="auto"/>
            <w:right w:val="none" w:sz="0" w:space="0" w:color="auto"/>
          </w:divBdr>
        </w:div>
        <w:div w:id="1448886540">
          <w:marLeft w:val="640"/>
          <w:marRight w:val="0"/>
          <w:marTop w:val="0"/>
          <w:marBottom w:val="0"/>
          <w:divBdr>
            <w:top w:val="none" w:sz="0" w:space="0" w:color="auto"/>
            <w:left w:val="none" w:sz="0" w:space="0" w:color="auto"/>
            <w:bottom w:val="none" w:sz="0" w:space="0" w:color="auto"/>
            <w:right w:val="none" w:sz="0" w:space="0" w:color="auto"/>
          </w:divBdr>
        </w:div>
        <w:div w:id="1454597314">
          <w:marLeft w:val="640"/>
          <w:marRight w:val="0"/>
          <w:marTop w:val="0"/>
          <w:marBottom w:val="0"/>
          <w:divBdr>
            <w:top w:val="none" w:sz="0" w:space="0" w:color="auto"/>
            <w:left w:val="none" w:sz="0" w:space="0" w:color="auto"/>
            <w:bottom w:val="none" w:sz="0" w:space="0" w:color="auto"/>
            <w:right w:val="none" w:sz="0" w:space="0" w:color="auto"/>
          </w:divBdr>
        </w:div>
        <w:div w:id="1480027252">
          <w:marLeft w:val="640"/>
          <w:marRight w:val="0"/>
          <w:marTop w:val="0"/>
          <w:marBottom w:val="0"/>
          <w:divBdr>
            <w:top w:val="none" w:sz="0" w:space="0" w:color="auto"/>
            <w:left w:val="none" w:sz="0" w:space="0" w:color="auto"/>
            <w:bottom w:val="none" w:sz="0" w:space="0" w:color="auto"/>
            <w:right w:val="none" w:sz="0" w:space="0" w:color="auto"/>
          </w:divBdr>
        </w:div>
        <w:div w:id="1486314501">
          <w:marLeft w:val="640"/>
          <w:marRight w:val="0"/>
          <w:marTop w:val="0"/>
          <w:marBottom w:val="0"/>
          <w:divBdr>
            <w:top w:val="none" w:sz="0" w:space="0" w:color="auto"/>
            <w:left w:val="none" w:sz="0" w:space="0" w:color="auto"/>
            <w:bottom w:val="none" w:sz="0" w:space="0" w:color="auto"/>
            <w:right w:val="none" w:sz="0" w:space="0" w:color="auto"/>
          </w:divBdr>
        </w:div>
        <w:div w:id="1490832063">
          <w:marLeft w:val="640"/>
          <w:marRight w:val="0"/>
          <w:marTop w:val="0"/>
          <w:marBottom w:val="0"/>
          <w:divBdr>
            <w:top w:val="none" w:sz="0" w:space="0" w:color="auto"/>
            <w:left w:val="none" w:sz="0" w:space="0" w:color="auto"/>
            <w:bottom w:val="none" w:sz="0" w:space="0" w:color="auto"/>
            <w:right w:val="none" w:sz="0" w:space="0" w:color="auto"/>
          </w:divBdr>
        </w:div>
        <w:div w:id="1493331209">
          <w:marLeft w:val="640"/>
          <w:marRight w:val="0"/>
          <w:marTop w:val="0"/>
          <w:marBottom w:val="0"/>
          <w:divBdr>
            <w:top w:val="none" w:sz="0" w:space="0" w:color="auto"/>
            <w:left w:val="none" w:sz="0" w:space="0" w:color="auto"/>
            <w:bottom w:val="none" w:sz="0" w:space="0" w:color="auto"/>
            <w:right w:val="none" w:sz="0" w:space="0" w:color="auto"/>
          </w:divBdr>
        </w:div>
        <w:div w:id="1531457159">
          <w:marLeft w:val="640"/>
          <w:marRight w:val="0"/>
          <w:marTop w:val="0"/>
          <w:marBottom w:val="0"/>
          <w:divBdr>
            <w:top w:val="none" w:sz="0" w:space="0" w:color="auto"/>
            <w:left w:val="none" w:sz="0" w:space="0" w:color="auto"/>
            <w:bottom w:val="none" w:sz="0" w:space="0" w:color="auto"/>
            <w:right w:val="none" w:sz="0" w:space="0" w:color="auto"/>
          </w:divBdr>
        </w:div>
        <w:div w:id="1564177826">
          <w:marLeft w:val="640"/>
          <w:marRight w:val="0"/>
          <w:marTop w:val="0"/>
          <w:marBottom w:val="0"/>
          <w:divBdr>
            <w:top w:val="none" w:sz="0" w:space="0" w:color="auto"/>
            <w:left w:val="none" w:sz="0" w:space="0" w:color="auto"/>
            <w:bottom w:val="none" w:sz="0" w:space="0" w:color="auto"/>
            <w:right w:val="none" w:sz="0" w:space="0" w:color="auto"/>
          </w:divBdr>
        </w:div>
        <w:div w:id="1579707424">
          <w:marLeft w:val="640"/>
          <w:marRight w:val="0"/>
          <w:marTop w:val="0"/>
          <w:marBottom w:val="0"/>
          <w:divBdr>
            <w:top w:val="none" w:sz="0" w:space="0" w:color="auto"/>
            <w:left w:val="none" w:sz="0" w:space="0" w:color="auto"/>
            <w:bottom w:val="none" w:sz="0" w:space="0" w:color="auto"/>
            <w:right w:val="none" w:sz="0" w:space="0" w:color="auto"/>
          </w:divBdr>
        </w:div>
        <w:div w:id="1581140727">
          <w:marLeft w:val="640"/>
          <w:marRight w:val="0"/>
          <w:marTop w:val="0"/>
          <w:marBottom w:val="0"/>
          <w:divBdr>
            <w:top w:val="none" w:sz="0" w:space="0" w:color="auto"/>
            <w:left w:val="none" w:sz="0" w:space="0" w:color="auto"/>
            <w:bottom w:val="none" w:sz="0" w:space="0" w:color="auto"/>
            <w:right w:val="none" w:sz="0" w:space="0" w:color="auto"/>
          </w:divBdr>
        </w:div>
        <w:div w:id="1581328960">
          <w:marLeft w:val="640"/>
          <w:marRight w:val="0"/>
          <w:marTop w:val="0"/>
          <w:marBottom w:val="0"/>
          <w:divBdr>
            <w:top w:val="none" w:sz="0" w:space="0" w:color="auto"/>
            <w:left w:val="none" w:sz="0" w:space="0" w:color="auto"/>
            <w:bottom w:val="none" w:sz="0" w:space="0" w:color="auto"/>
            <w:right w:val="none" w:sz="0" w:space="0" w:color="auto"/>
          </w:divBdr>
        </w:div>
        <w:div w:id="1581477459">
          <w:marLeft w:val="640"/>
          <w:marRight w:val="0"/>
          <w:marTop w:val="0"/>
          <w:marBottom w:val="0"/>
          <w:divBdr>
            <w:top w:val="none" w:sz="0" w:space="0" w:color="auto"/>
            <w:left w:val="none" w:sz="0" w:space="0" w:color="auto"/>
            <w:bottom w:val="none" w:sz="0" w:space="0" w:color="auto"/>
            <w:right w:val="none" w:sz="0" w:space="0" w:color="auto"/>
          </w:divBdr>
        </w:div>
        <w:div w:id="1608081819">
          <w:marLeft w:val="640"/>
          <w:marRight w:val="0"/>
          <w:marTop w:val="0"/>
          <w:marBottom w:val="0"/>
          <w:divBdr>
            <w:top w:val="none" w:sz="0" w:space="0" w:color="auto"/>
            <w:left w:val="none" w:sz="0" w:space="0" w:color="auto"/>
            <w:bottom w:val="none" w:sz="0" w:space="0" w:color="auto"/>
            <w:right w:val="none" w:sz="0" w:space="0" w:color="auto"/>
          </w:divBdr>
        </w:div>
        <w:div w:id="1620838867">
          <w:marLeft w:val="640"/>
          <w:marRight w:val="0"/>
          <w:marTop w:val="0"/>
          <w:marBottom w:val="0"/>
          <w:divBdr>
            <w:top w:val="none" w:sz="0" w:space="0" w:color="auto"/>
            <w:left w:val="none" w:sz="0" w:space="0" w:color="auto"/>
            <w:bottom w:val="none" w:sz="0" w:space="0" w:color="auto"/>
            <w:right w:val="none" w:sz="0" w:space="0" w:color="auto"/>
          </w:divBdr>
        </w:div>
        <w:div w:id="1622877977">
          <w:marLeft w:val="640"/>
          <w:marRight w:val="0"/>
          <w:marTop w:val="0"/>
          <w:marBottom w:val="0"/>
          <w:divBdr>
            <w:top w:val="none" w:sz="0" w:space="0" w:color="auto"/>
            <w:left w:val="none" w:sz="0" w:space="0" w:color="auto"/>
            <w:bottom w:val="none" w:sz="0" w:space="0" w:color="auto"/>
            <w:right w:val="none" w:sz="0" w:space="0" w:color="auto"/>
          </w:divBdr>
        </w:div>
        <w:div w:id="1634747422">
          <w:marLeft w:val="640"/>
          <w:marRight w:val="0"/>
          <w:marTop w:val="0"/>
          <w:marBottom w:val="0"/>
          <w:divBdr>
            <w:top w:val="none" w:sz="0" w:space="0" w:color="auto"/>
            <w:left w:val="none" w:sz="0" w:space="0" w:color="auto"/>
            <w:bottom w:val="none" w:sz="0" w:space="0" w:color="auto"/>
            <w:right w:val="none" w:sz="0" w:space="0" w:color="auto"/>
          </w:divBdr>
        </w:div>
        <w:div w:id="1651325532">
          <w:marLeft w:val="640"/>
          <w:marRight w:val="0"/>
          <w:marTop w:val="0"/>
          <w:marBottom w:val="0"/>
          <w:divBdr>
            <w:top w:val="none" w:sz="0" w:space="0" w:color="auto"/>
            <w:left w:val="none" w:sz="0" w:space="0" w:color="auto"/>
            <w:bottom w:val="none" w:sz="0" w:space="0" w:color="auto"/>
            <w:right w:val="none" w:sz="0" w:space="0" w:color="auto"/>
          </w:divBdr>
        </w:div>
        <w:div w:id="1661348035">
          <w:marLeft w:val="640"/>
          <w:marRight w:val="0"/>
          <w:marTop w:val="0"/>
          <w:marBottom w:val="0"/>
          <w:divBdr>
            <w:top w:val="none" w:sz="0" w:space="0" w:color="auto"/>
            <w:left w:val="none" w:sz="0" w:space="0" w:color="auto"/>
            <w:bottom w:val="none" w:sz="0" w:space="0" w:color="auto"/>
            <w:right w:val="none" w:sz="0" w:space="0" w:color="auto"/>
          </w:divBdr>
        </w:div>
        <w:div w:id="1668941365">
          <w:marLeft w:val="640"/>
          <w:marRight w:val="0"/>
          <w:marTop w:val="0"/>
          <w:marBottom w:val="0"/>
          <w:divBdr>
            <w:top w:val="none" w:sz="0" w:space="0" w:color="auto"/>
            <w:left w:val="none" w:sz="0" w:space="0" w:color="auto"/>
            <w:bottom w:val="none" w:sz="0" w:space="0" w:color="auto"/>
            <w:right w:val="none" w:sz="0" w:space="0" w:color="auto"/>
          </w:divBdr>
        </w:div>
        <w:div w:id="1687363668">
          <w:marLeft w:val="640"/>
          <w:marRight w:val="0"/>
          <w:marTop w:val="0"/>
          <w:marBottom w:val="0"/>
          <w:divBdr>
            <w:top w:val="none" w:sz="0" w:space="0" w:color="auto"/>
            <w:left w:val="none" w:sz="0" w:space="0" w:color="auto"/>
            <w:bottom w:val="none" w:sz="0" w:space="0" w:color="auto"/>
            <w:right w:val="none" w:sz="0" w:space="0" w:color="auto"/>
          </w:divBdr>
        </w:div>
        <w:div w:id="1692416414">
          <w:marLeft w:val="640"/>
          <w:marRight w:val="0"/>
          <w:marTop w:val="0"/>
          <w:marBottom w:val="0"/>
          <w:divBdr>
            <w:top w:val="none" w:sz="0" w:space="0" w:color="auto"/>
            <w:left w:val="none" w:sz="0" w:space="0" w:color="auto"/>
            <w:bottom w:val="none" w:sz="0" w:space="0" w:color="auto"/>
            <w:right w:val="none" w:sz="0" w:space="0" w:color="auto"/>
          </w:divBdr>
        </w:div>
        <w:div w:id="1704135125">
          <w:marLeft w:val="640"/>
          <w:marRight w:val="0"/>
          <w:marTop w:val="0"/>
          <w:marBottom w:val="0"/>
          <w:divBdr>
            <w:top w:val="none" w:sz="0" w:space="0" w:color="auto"/>
            <w:left w:val="none" w:sz="0" w:space="0" w:color="auto"/>
            <w:bottom w:val="none" w:sz="0" w:space="0" w:color="auto"/>
            <w:right w:val="none" w:sz="0" w:space="0" w:color="auto"/>
          </w:divBdr>
        </w:div>
        <w:div w:id="1706326183">
          <w:marLeft w:val="640"/>
          <w:marRight w:val="0"/>
          <w:marTop w:val="0"/>
          <w:marBottom w:val="0"/>
          <w:divBdr>
            <w:top w:val="none" w:sz="0" w:space="0" w:color="auto"/>
            <w:left w:val="none" w:sz="0" w:space="0" w:color="auto"/>
            <w:bottom w:val="none" w:sz="0" w:space="0" w:color="auto"/>
            <w:right w:val="none" w:sz="0" w:space="0" w:color="auto"/>
          </w:divBdr>
        </w:div>
        <w:div w:id="1723555225">
          <w:marLeft w:val="640"/>
          <w:marRight w:val="0"/>
          <w:marTop w:val="0"/>
          <w:marBottom w:val="0"/>
          <w:divBdr>
            <w:top w:val="none" w:sz="0" w:space="0" w:color="auto"/>
            <w:left w:val="none" w:sz="0" w:space="0" w:color="auto"/>
            <w:bottom w:val="none" w:sz="0" w:space="0" w:color="auto"/>
            <w:right w:val="none" w:sz="0" w:space="0" w:color="auto"/>
          </w:divBdr>
        </w:div>
        <w:div w:id="1724207001">
          <w:marLeft w:val="640"/>
          <w:marRight w:val="0"/>
          <w:marTop w:val="0"/>
          <w:marBottom w:val="0"/>
          <w:divBdr>
            <w:top w:val="none" w:sz="0" w:space="0" w:color="auto"/>
            <w:left w:val="none" w:sz="0" w:space="0" w:color="auto"/>
            <w:bottom w:val="none" w:sz="0" w:space="0" w:color="auto"/>
            <w:right w:val="none" w:sz="0" w:space="0" w:color="auto"/>
          </w:divBdr>
        </w:div>
        <w:div w:id="1731344734">
          <w:marLeft w:val="640"/>
          <w:marRight w:val="0"/>
          <w:marTop w:val="0"/>
          <w:marBottom w:val="0"/>
          <w:divBdr>
            <w:top w:val="none" w:sz="0" w:space="0" w:color="auto"/>
            <w:left w:val="none" w:sz="0" w:space="0" w:color="auto"/>
            <w:bottom w:val="none" w:sz="0" w:space="0" w:color="auto"/>
            <w:right w:val="none" w:sz="0" w:space="0" w:color="auto"/>
          </w:divBdr>
        </w:div>
        <w:div w:id="1750885795">
          <w:marLeft w:val="640"/>
          <w:marRight w:val="0"/>
          <w:marTop w:val="0"/>
          <w:marBottom w:val="0"/>
          <w:divBdr>
            <w:top w:val="none" w:sz="0" w:space="0" w:color="auto"/>
            <w:left w:val="none" w:sz="0" w:space="0" w:color="auto"/>
            <w:bottom w:val="none" w:sz="0" w:space="0" w:color="auto"/>
            <w:right w:val="none" w:sz="0" w:space="0" w:color="auto"/>
          </w:divBdr>
        </w:div>
        <w:div w:id="1767310981">
          <w:marLeft w:val="640"/>
          <w:marRight w:val="0"/>
          <w:marTop w:val="0"/>
          <w:marBottom w:val="0"/>
          <w:divBdr>
            <w:top w:val="none" w:sz="0" w:space="0" w:color="auto"/>
            <w:left w:val="none" w:sz="0" w:space="0" w:color="auto"/>
            <w:bottom w:val="none" w:sz="0" w:space="0" w:color="auto"/>
            <w:right w:val="none" w:sz="0" w:space="0" w:color="auto"/>
          </w:divBdr>
        </w:div>
        <w:div w:id="1786461613">
          <w:marLeft w:val="640"/>
          <w:marRight w:val="0"/>
          <w:marTop w:val="0"/>
          <w:marBottom w:val="0"/>
          <w:divBdr>
            <w:top w:val="none" w:sz="0" w:space="0" w:color="auto"/>
            <w:left w:val="none" w:sz="0" w:space="0" w:color="auto"/>
            <w:bottom w:val="none" w:sz="0" w:space="0" w:color="auto"/>
            <w:right w:val="none" w:sz="0" w:space="0" w:color="auto"/>
          </w:divBdr>
        </w:div>
        <w:div w:id="1796560156">
          <w:marLeft w:val="640"/>
          <w:marRight w:val="0"/>
          <w:marTop w:val="0"/>
          <w:marBottom w:val="0"/>
          <w:divBdr>
            <w:top w:val="none" w:sz="0" w:space="0" w:color="auto"/>
            <w:left w:val="none" w:sz="0" w:space="0" w:color="auto"/>
            <w:bottom w:val="none" w:sz="0" w:space="0" w:color="auto"/>
            <w:right w:val="none" w:sz="0" w:space="0" w:color="auto"/>
          </w:divBdr>
        </w:div>
      </w:divsChild>
    </w:div>
    <w:div w:id="1396197106">
      <w:marLeft w:val="640"/>
      <w:marRight w:val="0"/>
      <w:marTop w:val="0"/>
      <w:marBottom w:val="0"/>
      <w:divBdr>
        <w:top w:val="none" w:sz="0" w:space="0" w:color="auto"/>
        <w:left w:val="none" w:sz="0" w:space="0" w:color="auto"/>
        <w:bottom w:val="none" w:sz="0" w:space="0" w:color="auto"/>
        <w:right w:val="none" w:sz="0" w:space="0" w:color="auto"/>
      </w:divBdr>
    </w:div>
    <w:div w:id="1397436441">
      <w:marLeft w:val="640"/>
      <w:marRight w:val="0"/>
      <w:marTop w:val="0"/>
      <w:marBottom w:val="0"/>
      <w:divBdr>
        <w:top w:val="none" w:sz="0" w:space="0" w:color="auto"/>
        <w:left w:val="none" w:sz="0" w:space="0" w:color="auto"/>
        <w:bottom w:val="none" w:sz="0" w:space="0" w:color="auto"/>
        <w:right w:val="none" w:sz="0" w:space="0" w:color="auto"/>
      </w:divBdr>
    </w:div>
    <w:div w:id="1401950676">
      <w:bodyDiv w:val="1"/>
      <w:marLeft w:val="0"/>
      <w:marRight w:val="0"/>
      <w:marTop w:val="0"/>
      <w:marBottom w:val="0"/>
      <w:divBdr>
        <w:top w:val="none" w:sz="0" w:space="0" w:color="auto"/>
        <w:left w:val="none" w:sz="0" w:space="0" w:color="auto"/>
        <w:bottom w:val="none" w:sz="0" w:space="0" w:color="auto"/>
        <w:right w:val="none" w:sz="0" w:space="0" w:color="auto"/>
      </w:divBdr>
    </w:div>
    <w:div w:id="1402018707">
      <w:marLeft w:val="640"/>
      <w:marRight w:val="0"/>
      <w:marTop w:val="0"/>
      <w:marBottom w:val="0"/>
      <w:divBdr>
        <w:top w:val="none" w:sz="0" w:space="0" w:color="auto"/>
        <w:left w:val="none" w:sz="0" w:space="0" w:color="auto"/>
        <w:bottom w:val="none" w:sz="0" w:space="0" w:color="auto"/>
        <w:right w:val="none" w:sz="0" w:space="0" w:color="auto"/>
      </w:divBdr>
    </w:div>
    <w:div w:id="1402286919">
      <w:bodyDiv w:val="1"/>
      <w:marLeft w:val="0"/>
      <w:marRight w:val="0"/>
      <w:marTop w:val="0"/>
      <w:marBottom w:val="0"/>
      <w:divBdr>
        <w:top w:val="none" w:sz="0" w:space="0" w:color="auto"/>
        <w:left w:val="none" w:sz="0" w:space="0" w:color="auto"/>
        <w:bottom w:val="none" w:sz="0" w:space="0" w:color="auto"/>
        <w:right w:val="none" w:sz="0" w:space="0" w:color="auto"/>
      </w:divBdr>
      <w:divsChild>
        <w:div w:id="3213619">
          <w:marLeft w:val="480"/>
          <w:marRight w:val="0"/>
          <w:marTop w:val="0"/>
          <w:marBottom w:val="0"/>
          <w:divBdr>
            <w:top w:val="none" w:sz="0" w:space="0" w:color="auto"/>
            <w:left w:val="none" w:sz="0" w:space="0" w:color="auto"/>
            <w:bottom w:val="none" w:sz="0" w:space="0" w:color="auto"/>
            <w:right w:val="none" w:sz="0" w:space="0" w:color="auto"/>
          </w:divBdr>
        </w:div>
        <w:div w:id="44719722">
          <w:marLeft w:val="480"/>
          <w:marRight w:val="0"/>
          <w:marTop w:val="0"/>
          <w:marBottom w:val="0"/>
          <w:divBdr>
            <w:top w:val="none" w:sz="0" w:space="0" w:color="auto"/>
            <w:left w:val="none" w:sz="0" w:space="0" w:color="auto"/>
            <w:bottom w:val="none" w:sz="0" w:space="0" w:color="auto"/>
            <w:right w:val="none" w:sz="0" w:space="0" w:color="auto"/>
          </w:divBdr>
        </w:div>
        <w:div w:id="72050768">
          <w:marLeft w:val="480"/>
          <w:marRight w:val="0"/>
          <w:marTop w:val="0"/>
          <w:marBottom w:val="0"/>
          <w:divBdr>
            <w:top w:val="none" w:sz="0" w:space="0" w:color="auto"/>
            <w:left w:val="none" w:sz="0" w:space="0" w:color="auto"/>
            <w:bottom w:val="none" w:sz="0" w:space="0" w:color="auto"/>
            <w:right w:val="none" w:sz="0" w:space="0" w:color="auto"/>
          </w:divBdr>
        </w:div>
        <w:div w:id="73823484">
          <w:marLeft w:val="480"/>
          <w:marRight w:val="0"/>
          <w:marTop w:val="0"/>
          <w:marBottom w:val="0"/>
          <w:divBdr>
            <w:top w:val="none" w:sz="0" w:space="0" w:color="auto"/>
            <w:left w:val="none" w:sz="0" w:space="0" w:color="auto"/>
            <w:bottom w:val="none" w:sz="0" w:space="0" w:color="auto"/>
            <w:right w:val="none" w:sz="0" w:space="0" w:color="auto"/>
          </w:divBdr>
        </w:div>
        <w:div w:id="76287062">
          <w:marLeft w:val="480"/>
          <w:marRight w:val="0"/>
          <w:marTop w:val="0"/>
          <w:marBottom w:val="0"/>
          <w:divBdr>
            <w:top w:val="none" w:sz="0" w:space="0" w:color="auto"/>
            <w:left w:val="none" w:sz="0" w:space="0" w:color="auto"/>
            <w:bottom w:val="none" w:sz="0" w:space="0" w:color="auto"/>
            <w:right w:val="none" w:sz="0" w:space="0" w:color="auto"/>
          </w:divBdr>
        </w:div>
        <w:div w:id="78865311">
          <w:marLeft w:val="480"/>
          <w:marRight w:val="0"/>
          <w:marTop w:val="0"/>
          <w:marBottom w:val="0"/>
          <w:divBdr>
            <w:top w:val="none" w:sz="0" w:space="0" w:color="auto"/>
            <w:left w:val="none" w:sz="0" w:space="0" w:color="auto"/>
            <w:bottom w:val="none" w:sz="0" w:space="0" w:color="auto"/>
            <w:right w:val="none" w:sz="0" w:space="0" w:color="auto"/>
          </w:divBdr>
        </w:div>
        <w:div w:id="80294456">
          <w:marLeft w:val="480"/>
          <w:marRight w:val="0"/>
          <w:marTop w:val="0"/>
          <w:marBottom w:val="0"/>
          <w:divBdr>
            <w:top w:val="none" w:sz="0" w:space="0" w:color="auto"/>
            <w:left w:val="none" w:sz="0" w:space="0" w:color="auto"/>
            <w:bottom w:val="none" w:sz="0" w:space="0" w:color="auto"/>
            <w:right w:val="none" w:sz="0" w:space="0" w:color="auto"/>
          </w:divBdr>
        </w:div>
        <w:div w:id="82606091">
          <w:marLeft w:val="480"/>
          <w:marRight w:val="0"/>
          <w:marTop w:val="0"/>
          <w:marBottom w:val="0"/>
          <w:divBdr>
            <w:top w:val="none" w:sz="0" w:space="0" w:color="auto"/>
            <w:left w:val="none" w:sz="0" w:space="0" w:color="auto"/>
            <w:bottom w:val="none" w:sz="0" w:space="0" w:color="auto"/>
            <w:right w:val="none" w:sz="0" w:space="0" w:color="auto"/>
          </w:divBdr>
        </w:div>
        <w:div w:id="86048936">
          <w:marLeft w:val="480"/>
          <w:marRight w:val="0"/>
          <w:marTop w:val="0"/>
          <w:marBottom w:val="0"/>
          <w:divBdr>
            <w:top w:val="none" w:sz="0" w:space="0" w:color="auto"/>
            <w:left w:val="none" w:sz="0" w:space="0" w:color="auto"/>
            <w:bottom w:val="none" w:sz="0" w:space="0" w:color="auto"/>
            <w:right w:val="none" w:sz="0" w:space="0" w:color="auto"/>
          </w:divBdr>
        </w:div>
        <w:div w:id="100420337">
          <w:marLeft w:val="480"/>
          <w:marRight w:val="0"/>
          <w:marTop w:val="0"/>
          <w:marBottom w:val="0"/>
          <w:divBdr>
            <w:top w:val="none" w:sz="0" w:space="0" w:color="auto"/>
            <w:left w:val="none" w:sz="0" w:space="0" w:color="auto"/>
            <w:bottom w:val="none" w:sz="0" w:space="0" w:color="auto"/>
            <w:right w:val="none" w:sz="0" w:space="0" w:color="auto"/>
          </w:divBdr>
        </w:div>
        <w:div w:id="101850272">
          <w:marLeft w:val="480"/>
          <w:marRight w:val="0"/>
          <w:marTop w:val="0"/>
          <w:marBottom w:val="0"/>
          <w:divBdr>
            <w:top w:val="none" w:sz="0" w:space="0" w:color="auto"/>
            <w:left w:val="none" w:sz="0" w:space="0" w:color="auto"/>
            <w:bottom w:val="none" w:sz="0" w:space="0" w:color="auto"/>
            <w:right w:val="none" w:sz="0" w:space="0" w:color="auto"/>
          </w:divBdr>
        </w:div>
        <w:div w:id="104810661">
          <w:marLeft w:val="480"/>
          <w:marRight w:val="0"/>
          <w:marTop w:val="0"/>
          <w:marBottom w:val="0"/>
          <w:divBdr>
            <w:top w:val="none" w:sz="0" w:space="0" w:color="auto"/>
            <w:left w:val="none" w:sz="0" w:space="0" w:color="auto"/>
            <w:bottom w:val="none" w:sz="0" w:space="0" w:color="auto"/>
            <w:right w:val="none" w:sz="0" w:space="0" w:color="auto"/>
          </w:divBdr>
        </w:div>
        <w:div w:id="105348238">
          <w:marLeft w:val="480"/>
          <w:marRight w:val="0"/>
          <w:marTop w:val="0"/>
          <w:marBottom w:val="0"/>
          <w:divBdr>
            <w:top w:val="none" w:sz="0" w:space="0" w:color="auto"/>
            <w:left w:val="none" w:sz="0" w:space="0" w:color="auto"/>
            <w:bottom w:val="none" w:sz="0" w:space="0" w:color="auto"/>
            <w:right w:val="none" w:sz="0" w:space="0" w:color="auto"/>
          </w:divBdr>
        </w:div>
        <w:div w:id="110904690">
          <w:marLeft w:val="480"/>
          <w:marRight w:val="0"/>
          <w:marTop w:val="0"/>
          <w:marBottom w:val="0"/>
          <w:divBdr>
            <w:top w:val="none" w:sz="0" w:space="0" w:color="auto"/>
            <w:left w:val="none" w:sz="0" w:space="0" w:color="auto"/>
            <w:bottom w:val="none" w:sz="0" w:space="0" w:color="auto"/>
            <w:right w:val="none" w:sz="0" w:space="0" w:color="auto"/>
          </w:divBdr>
        </w:div>
        <w:div w:id="111482633">
          <w:marLeft w:val="480"/>
          <w:marRight w:val="0"/>
          <w:marTop w:val="0"/>
          <w:marBottom w:val="0"/>
          <w:divBdr>
            <w:top w:val="none" w:sz="0" w:space="0" w:color="auto"/>
            <w:left w:val="none" w:sz="0" w:space="0" w:color="auto"/>
            <w:bottom w:val="none" w:sz="0" w:space="0" w:color="auto"/>
            <w:right w:val="none" w:sz="0" w:space="0" w:color="auto"/>
          </w:divBdr>
        </w:div>
        <w:div w:id="116074706">
          <w:marLeft w:val="480"/>
          <w:marRight w:val="0"/>
          <w:marTop w:val="0"/>
          <w:marBottom w:val="0"/>
          <w:divBdr>
            <w:top w:val="none" w:sz="0" w:space="0" w:color="auto"/>
            <w:left w:val="none" w:sz="0" w:space="0" w:color="auto"/>
            <w:bottom w:val="none" w:sz="0" w:space="0" w:color="auto"/>
            <w:right w:val="none" w:sz="0" w:space="0" w:color="auto"/>
          </w:divBdr>
        </w:div>
        <w:div w:id="118769192">
          <w:marLeft w:val="480"/>
          <w:marRight w:val="0"/>
          <w:marTop w:val="0"/>
          <w:marBottom w:val="0"/>
          <w:divBdr>
            <w:top w:val="none" w:sz="0" w:space="0" w:color="auto"/>
            <w:left w:val="none" w:sz="0" w:space="0" w:color="auto"/>
            <w:bottom w:val="none" w:sz="0" w:space="0" w:color="auto"/>
            <w:right w:val="none" w:sz="0" w:space="0" w:color="auto"/>
          </w:divBdr>
        </w:div>
        <w:div w:id="120658785">
          <w:marLeft w:val="480"/>
          <w:marRight w:val="0"/>
          <w:marTop w:val="0"/>
          <w:marBottom w:val="0"/>
          <w:divBdr>
            <w:top w:val="none" w:sz="0" w:space="0" w:color="auto"/>
            <w:left w:val="none" w:sz="0" w:space="0" w:color="auto"/>
            <w:bottom w:val="none" w:sz="0" w:space="0" w:color="auto"/>
            <w:right w:val="none" w:sz="0" w:space="0" w:color="auto"/>
          </w:divBdr>
        </w:div>
        <w:div w:id="148135397">
          <w:marLeft w:val="480"/>
          <w:marRight w:val="0"/>
          <w:marTop w:val="0"/>
          <w:marBottom w:val="0"/>
          <w:divBdr>
            <w:top w:val="none" w:sz="0" w:space="0" w:color="auto"/>
            <w:left w:val="none" w:sz="0" w:space="0" w:color="auto"/>
            <w:bottom w:val="none" w:sz="0" w:space="0" w:color="auto"/>
            <w:right w:val="none" w:sz="0" w:space="0" w:color="auto"/>
          </w:divBdr>
        </w:div>
        <w:div w:id="169953156">
          <w:marLeft w:val="480"/>
          <w:marRight w:val="0"/>
          <w:marTop w:val="0"/>
          <w:marBottom w:val="0"/>
          <w:divBdr>
            <w:top w:val="none" w:sz="0" w:space="0" w:color="auto"/>
            <w:left w:val="none" w:sz="0" w:space="0" w:color="auto"/>
            <w:bottom w:val="none" w:sz="0" w:space="0" w:color="auto"/>
            <w:right w:val="none" w:sz="0" w:space="0" w:color="auto"/>
          </w:divBdr>
        </w:div>
        <w:div w:id="182593712">
          <w:marLeft w:val="480"/>
          <w:marRight w:val="0"/>
          <w:marTop w:val="0"/>
          <w:marBottom w:val="0"/>
          <w:divBdr>
            <w:top w:val="none" w:sz="0" w:space="0" w:color="auto"/>
            <w:left w:val="none" w:sz="0" w:space="0" w:color="auto"/>
            <w:bottom w:val="none" w:sz="0" w:space="0" w:color="auto"/>
            <w:right w:val="none" w:sz="0" w:space="0" w:color="auto"/>
          </w:divBdr>
        </w:div>
        <w:div w:id="197200445">
          <w:marLeft w:val="480"/>
          <w:marRight w:val="0"/>
          <w:marTop w:val="0"/>
          <w:marBottom w:val="0"/>
          <w:divBdr>
            <w:top w:val="none" w:sz="0" w:space="0" w:color="auto"/>
            <w:left w:val="none" w:sz="0" w:space="0" w:color="auto"/>
            <w:bottom w:val="none" w:sz="0" w:space="0" w:color="auto"/>
            <w:right w:val="none" w:sz="0" w:space="0" w:color="auto"/>
          </w:divBdr>
        </w:div>
        <w:div w:id="221910638">
          <w:marLeft w:val="480"/>
          <w:marRight w:val="0"/>
          <w:marTop w:val="0"/>
          <w:marBottom w:val="0"/>
          <w:divBdr>
            <w:top w:val="none" w:sz="0" w:space="0" w:color="auto"/>
            <w:left w:val="none" w:sz="0" w:space="0" w:color="auto"/>
            <w:bottom w:val="none" w:sz="0" w:space="0" w:color="auto"/>
            <w:right w:val="none" w:sz="0" w:space="0" w:color="auto"/>
          </w:divBdr>
        </w:div>
        <w:div w:id="226452829">
          <w:marLeft w:val="480"/>
          <w:marRight w:val="0"/>
          <w:marTop w:val="0"/>
          <w:marBottom w:val="0"/>
          <w:divBdr>
            <w:top w:val="none" w:sz="0" w:space="0" w:color="auto"/>
            <w:left w:val="none" w:sz="0" w:space="0" w:color="auto"/>
            <w:bottom w:val="none" w:sz="0" w:space="0" w:color="auto"/>
            <w:right w:val="none" w:sz="0" w:space="0" w:color="auto"/>
          </w:divBdr>
        </w:div>
        <w:div w:id="229460971">
          <w:marLeft w:val="480"/>
          <w:marRight w:val="0"/>
          <w:marTop w:val="0"/>
          <w:marBottom w:val="0"/>
          <w:divBdr>
            <w:top w:val="none" w:sz="0" w:space="0" w:color="auto"/>
            <w:left w:val="none" w:sz="0" w:space="0" w:color="auto"/>
            <w:bottom w:val="none" w:sz="0" w:space="0" w:color="auto"/>
            <w:right w:val="none" w:sz="0" w:space="0" w:color="auto"/>
          </w:divBdr>
        </w:div>
        <w:div w:id="255528644">
          <w:marLeft w:val="480"/>
          <w:marRight w:val="0"/>
          <w:marTop w:val="0"/>
          <w:marBottom w:val="0"/>
          <w:divBdr>
            <w:top w:val="none" w:sz="0" w:space="0" w:color="auto"/>
            <w:left w:val="none" w:sz="0" w:space="0" w:color="auto"/>
            <w:bottom w:val="none" w:sz="0" w:space="0" w:color="auto"/>
            <w:right w:val="none" w:sz="0" w:space="0" w:color="auto"/>
          </w:divBdr>
        </w:div>
        <w:div w:id="261766533">
          <w:marLeft w:val="480"/>
          <w:marRight w:val="0"/>
          <w:marTop w:val="0"/>
          <w:marBottom w:val="0"/>
          <w:divBdr>
            <w:top w:val="none" w:sz="0" w:space="0" w:color="auto"/>
            <w:left w:val="none" w:sz="0" w:space="0" w:color="auto"/>
            <w:bottom w:val="none" w:sz="0" w:space="0" w:color="auto"/>
            <w:right w:val="none" w:sz="0" w:space="0" w:color="auto"/>
          </w:divBdr>
        </w:div>
        <w:div w:id="279846007">
          <w:marLeft w:val="480"/>
          <w:marRight w:val="0"/>
          <w:marTop w:val="0"/>
          <w:marBottom w:val="0"/>
          <w:divBdr>
            <w:top w:val="none" w:sz="0" w:space="0" w:color="auto"/>
            <w:left w:val="none" w:sz="0" w:space="0" w:color="auto"/>
            <w:bottom w:val="none" w:sz="0" w:space="0" w:color="auto"/>
            <w:right w:val="none" w:sz="0" w:space="0" w:color="auto"/>
          </w:divBdr>
        </w:div>
        <w:div w:id="293296969">
          <w:marLeft w:val="480"/>
          <w:marRight w:val="0"/>
          <w:marTop w:val="0"/>
          <w:marBottom w:val="0"/>
          <w:divBdr>
            <w:top w:val="none" w:sz="0" w:space="0" w:color="auto"/>
            <w:left w:val="none" w:sz="0" w:space="0" w:color="auto"/>
            <w:bottom w:val="none" w:sz="0" w:space="0" w:color="auto"/>
            <w:right w:val="none" w:sz="0" w:space="0" w:color="auto"/>
          </w:divBdr>
        </w:div>
        <w:div w:id="300773981">
          <w:marLeft w:val="480"/>
          <w:marRight w:val="0"/>
          <w:marTop w:val="0"/>
          <w:marBottom w:val="0"/>
          <w:divBdr>
            <w:top w:val="none" w:sz="0" w:space="0" w:color="auto"/>
            <w:left w:val="none" w:sz="0" w:space="0" w:color="auto"/>
            <w:bottom w:val="none" w:sz="0" w:space="0" w:color="auto"/>
            <w:right w:val="none" w:sz="0" w:space="0" w:color="auto"/>
          </w:divBdr>
        </w:div>
        <w:div w:id="309285481">
          <w:marLeft w:val="480"/>
          <w:marRight w:val="0"/>
          <w:marTop w:val="0"/>
          <w:marBottom w:val="0"/>
          <w:divBdr>
            <w:top w:val="none" w:sz="0" w:space="0" w:color="auto"/>
            <w:left w:val="none" w:sz="0" w:space="0" w:color="auto"/>
            <w:bottom w:val="none" w:sz="0" w:space="0" w:color="auto"/>
            <w:right w:val="none" w:sz="0" w:space="0" w:color="auto"/>
          </w:divBdr>
        </w:div>
        <w:div w:id="311105432">
          <w:marLeft w:val="480"/>
          <w:marRight w:val="0"/>
          <w:marTop w:val="0"/>
          <w:marBottom w:val="0"/>
          <w:divBdr>
            <w:top w:val="none" w:sz="0" w:space="0" w:color="auto"/>
            <w:left w:val="none" w:sz="0" w:space="0" w:color="auto"/>
            <w:bottom w:val="none" w:sz="0" w:space="0" w:color="auto"/>
            <w:right w:val="none" w:sz="0" w:space="0" w:color="auto"/>
          </w:divBdr>
        </w:div>
        <w:div w:id="314145971">
          <w:marLeft w:val="480"/>
          <w:marRight w:val="0"/>
          <w:marTop w:val="0"/>
          <w:marBottom w:val="0"/>
          <w:divBdr>
            <w:top w:val="none" w:sz="0" w:space="0" w:color="auto"/>
            <w:left w:val="none" w:sz="0" w:space="0" w:color="auto"/>
            <w:bottom w:val="none" w:sz="0" w:space="0" w:color="auto"/>
            <w:right w:val="none" w:sz="0" w:space="0" w:color="auto"/>
          </w:divBdr>
        </w:div>
        <w:div w:id="323360247">
          <w:marLeft w:val="480"/>
          <w:marRight w:val="0"/>
          <w:marTop w:val="0"/>
          <w:marBottom w:val="0"/>
          <w:divBdr>
            <w:top w:val="none" w:sz="0" w:space="0" w:color="auto"/>
            <w:left w:val="none" w:sz="0" w:space="0" w:color="auto"/>
            <w:bottom w:val="none" w:sz="0" w:space="0" w:color="auto"/>
            <w:right w:val="none" w:sz="0" w:space="0" w:color="auto"/>
          </w:divBdr>
        </w:div>
        <w:div w:id="325744383">
          <w:marLeft w:val="480"/>
          <w:marRight w:val="0"/>
          <w:marTop w:val="0"/>
          <w:marBottom w:val="0"/>
          <w:divBdr>
            <w:top w:val="none" w:sz="0" w:space="0" w:color="auto"/>
            <w:left w:val="none" w:sz="0" w:space="0" w:color="auto"/>
            <w:bottom w:val="none" w:sz="0" w:space="0" w:color="auto"/>
            <w:right w:val="none" w:sz="0" w:space="0" w:color="auto"/>
          </w:divBdr>
        </w:div>
        <w:div w:id="331884110">
          <w:marLeft w:val="480"/>
          <w:marRight w:val="0"/>
          <w:marTop w:val="0"/>
          <w:marBottom w:val="0"/>
          <w:divBdr>
            <w:top w:val="none" w:sz="0" w:space="0" w:color="auto"/>
            <w:left w:val="none" w:sz="0" w:space="0" w:color="auto"/>
            <w:bottom w:val="none" w:sz="0" w:space="0" w:color="auto"/>
            <w:right w:val="none" w:sz="0" w:space="0" w:color="auto"/>
          </w:divBdr>
        </w:div>
        <w:div w:id="338849955">
          <w:marLeft w:val="480"/>
          <w:marRight w:val="0"/>
          <w:marTop w:val="0"/>
          <w:marBottom w:val="0"/>
          <w:divBdr>
            <w:top w:val="none" w:sz="0" w:space="0" w:color="auto"/>
            <w:left w:val="none" w:sz="0" w:space="0" w:color="auto"/>
            <w:bottom w:val="none" w:sz="0" w:space="0" w:color="auto"/>
            <w:right w:val="none" w:sz="0" w:space="0" w:color="auto"/>
          </w:divBdr>
        </w:div>
        <w:div w:id="344405799">
          <w:marLeft w:val="480"/>
          <w:marRight w:val="0"/>
          <w:marTop w:val="0"/>
          <w:marBottom w:val="0"/>
          <w:divBdr>
            <w:top w:val="none" w:sz="0" w:space="0" w:color="auto"/>
            <w:left w:val="none" w:sz="0" w:space="0" w:color="auto"/>
            <w:bottom w:val="none" w:sz="0" w:space="0" w:color="auto"/>
            <w:right w:val="none" w:sz="0" w:space="0" w:color="auto"/>
          </w:divBdr>
        </w:div>
        <w:div w:id="351537941">
          <w:marLeft w:val="480"/>
          <w:marRight w:val="0"/>
          <w:marTop w:val="0"/>
          <w:marBottom w:val="0"/>
          <w:divBdr>
            <w:top w:val="none" w:sz="0" w:space="0" w:color="auto"/>
            <w:left w:val="none" w:sz="0" w:space="0" w:color="auto"/>
            <w:bottom w:val="none" w:sz="0" w:space="0" w:color="auto"/>
            <w:right w:val="none" w:sz="0" w:space="0" w:color="auto"/>
          </w:divBdr>
        </w:div>
        <w:div w:id="352655004">
          <w:marLeft w:val="480"/>
          <w:marRight w:val="0"/>
          <w:marTop w:val="0"/>
          <w:marBottom w:val="0"/>
          <w:divBdr>
            <w:top w:val="none" w:sz="0" w:space="0" w:color="auto"/>
            <w:left w:val="none" w:sz="0" w:space="0" w:color="auto"/>
            <w:bottom w:val="none" w:sz="0" w:space="0" w:color="auto"/>
            <w:right w:val="none" w:sz="0" w:space="0" w:color="auto"/>
          </w:divBdr>
        </w:div>
        <w:div w:id="353918945">
          <w:marLeft w:val="480"/>
          <w:marRight w:val="0"/>
          <w:marTop w:val="0"/>
          <w:marBottom w:val="0"/>
          <w:divBdr>
            <w:top w:val="none" w:sz="0" w:space="0" w:color="auto"/>
            <w:left w:val="none" w:sz="0" w:space="0" w:color="auto"/>
            <w:bottom w:val="none" w:sz="0" w:space="0" w:color="auto"/>
            <w:right w:val="none" w:sz="0" w:space="0" w:color="auto"/>
          </w:divBdr>
        </w:div>
        <w:div w:id="389497715">
          <w:marLeft w:val="480"/>
          <w:marRight w:val="0"/>
          <w:marTop w:val="0"/>
          <w:marBottom w:val="0"/>
          <w:divBdr>
            <w:top w:val="none" w:sz="0" w:space="0" w:color="auto"/>
            <w:left w:val="none" w:sz="0" w:space="0" w:color="auto"/>
            <w:bottom w:val="none" w:sz="0" w:space="0" w:color="auto"/>
            <w:right w:val="none" w:sz="0" w:space="0" w:color="auto"/>
          </w:divBdr>
        </w:div>
        <w:div w:id="394282247">
          <w:marLeft w:val="480"/>
          <w:marRight w:val="0"/>
          <w:marTop w:val="0"/>
          <w:marBottom w:val="0"/>
          <w:divBdr>
            <w:top w:val="none" w:sz="0" w:space="0" w:color="auto"/>
            <w:left w:val="none" w:sz="0" w:space="0" w:color="auto"/>
            <w:bottom w:val="none" w:sz="0" w:space="0" w:color="auto"/>
            <w:right w:val="none" w:sz="0" w:space="0" w:color="auto"/>
          </w:divBdr>
        </w:div>
        <w:div w:id="418402838">
          <w:marLeft w:val="480"/>
          <w:marRight w:val="0"/>
          <w:marTop w:val="0"/>
          <w:marBottom w:val="0"/>
          <w:divBdr>
            <w:top w:val="none" w:sz="0" w:space="0" w:color="auto"/>
            <w:left w:val="none" w:sz="0" w:space="0" w:color="auto"/>
            <w:bottom w:val="none" w:sz="0" w:space="0" w:color="auto"/>
            <w:right w:val="none" w:sz="0" w:space="0" w:color="auto"/>
          </w:divBdr>
        </w:div>
        <w:div w:id="421756611">
          <w:marLeft w:val="480"/>
          <w:marRight w:val="0"/>
          <w:marTop w:val="0"/>
          <w:marBottom w:val="0"/>
          <w:divBdr>
            <w:top w:val="none" w:sz="0" w:space="0" w:color="auto"/>
            <w:left w:val="none" w:sz="0" w:space="0" w:color="auto"/>
            <w:bottom w:val="none" w:sz="0" w:space="0" w:color="auto"/>
            <w:right w:val="none" w:sz="0" w:space="0" w:color="auto"/>
          </w:divBdr>
        </w:div>
        <w:div w:id="457257083">
          <w:marLeft w:val="480"/>
          <w:marRight w:val="0"/>
          <w:marTop w:val="0"/>
          <w:marBottom w:val="0"/>
          <w:divBdr>
            <w:top w:val="none" w:sz="0" w:space="0" w:color="auto"/>
            <w:left w:val="none" w:sz="0" w:space="0" w:color="auto"/>
            <w:bottom w:val="none" w:sz="0" w:space="0" w:color="auto"/>
            <w:right w:val="none" w:sz="0" w:space="0" w:color="auto"/>
          </w:divBdr>
        </w:div>
        <w:div w:id="464279071">
          <w:marLeft w:val="480"/>
          <w:marRight w:val="0"/>
          <w:marTop w:val="0"/>
          <w:marBottom w:val="0"/>
          <w:divBdr>
            <w:top w:val="none" w:sz="0" w:space="0" w:color="auto"/>
            <w:left w:val="none" w:sz="0" w:space="0" w:color="auto"/>
            <w:bottom w:val="none" w:sz="0" w:space="0" w:color="auto"/>
            <w:right w:val="none" w:sz="0" w:space="0" w:color="auto"/>
          </w:divBdr>
        </w:div>
        <w:div w:id="465778258">
          <w:marLeft w:val="480"/>
          <w:marRight w:val="0"/>
          <w:marTop w:val="0"/>
          <w:marBottom w:val="0"/>
          <w:divBdr>
            <w:top w:val="none" w:sz="0" w:space="0" w:color="auto"/>
            <w:left w:val="none" w:sz="0" w:space="0" w:color="auto"/>
            <w:bottom w:val="none" w:sz="0" w:space="0" w:color="auto"/>
            <w:right w:val="none" w:sz="0" w:space="0" w:color="auto"/>
          </w:divBdr>
        </w:div>
        <w:div w:id="481850244">
          <w:marLeft w:val="480"/>
          <w:marRight w:val="0"/>
          <w:marTop w:val="0"/>
          <w:marBottom w:val="0"/>
          <w:divBdr>
            <w:top w:val="none" w:sz="0" w:space="0" w:color="auto"/>
            <w:left w:val="none" w:sz="0" w:space="0" w:color="auto"/>
            <w:bottom w:val="none" w:sz="0" w:space="0" w:color="auto"/>
            <w:right w:val="none" w:sz="0" w:space="0" w:color="auto"/>
          </w:divBdr>
        </w:div>
        <w:div w:id="495726275">
          <w:marLeft w:val="480"/>
          <w:marRight w:val="0"/>
          <w:marTop w:val="0"/>
          <w:marBottom w:val="0"/>
          <w:divBdr>
            <w:top w:val="none" w:sz="0" w:space="0" w:color="auto"/>
            <w:left w:val="none" w:sz="0" w:space="0" w:color="auto"/>
            <w:bottom w:val="none" w:sz="0" w:space="0" w:color="auto"/>
            <w:right w:val="none" w:sz="0" w:space="0" w:color="auto"/>
          </w:divBdr>
        </w:div>
        <w:div w:id="501362815">
          <w:marLeft w:val="480"/>
          <w:marRight w:val="0"/>
          <w:marTop w:val="0"/>
          <w:marBottom w:val="0"/>
          <w:divBdr>
            <w:top w:val="none" w:sz="0" w:space="0" w:color="auto"/>
            <w:left w:val="none" w:sz="0" w:space="0" w:color="auto"/>
            <w:bottom w:val="none" w:sz="0" w:space="0" w:color="auto"/>
            <w:right w:val="none" w:sz="0" w:space="0" w:color="auto"/>
          </w:divBdr>
        </w:div>
        <w:div w:id="507213153">
          <w:marLeft w:val="480"/>
          <w:marRight w:val="0"/>
          <w:marTop w:val="0"/>
          <w:marBottom w:val="0"/>
          <w:divBdr>
            <w:top w:val="none" w:sz="0" w:space="0" w:color="auto"/>
            <w:left w:val="none" w:sz="0" w:space="0" w:color="auto"/>
            <w:bottom w:val="none" w:sz="0" w:space="0" w:color="auto"/>
            <w:right w:val="none" w:sz="0" w:space="0" w:color="auto"/>
          </w:divBdr>
        </w:div>
        <w:div w:id="515274047">
          <w:marLeft w:val="480"/>
          <w:marRight w:val="0"/>
          <w:marTop w:val="0"/>
          <w:marBottom w:val="0"/>
          <w:divBdr>
            <w:top w:val="none" w:sz="0" w:space="0" w:color="auto"/>
            <w:left w:val="none" w:sz="0" w:space="0" w:color="auto"/>
            <w:bottom w:val="none" w:sz="0" w:space="0" w:color="auto"/>
            <w:right w:val="none" w:sz="0" w:space="0" w:color="auto"/>
          </w:divBdr>
        </w:div>
        <w:div w:id="529143640">
          <w:marLeft w:val="480"/>
          <w:marRight w:val="0"/>
          <w:marTop w:val="0"/>
          <w:marBottom w:val="0"/>
          <w:divBdr>
            <w:top w:val="none" w:sz="0" w:space="0" w:color="auto"/>
            <w:left w:val="none" w:sz="0" w:space="0" w:color="auto"/>
            <w:bottom w:val="none" w:sz="0" w:space="0" w:color="auto"/>
            <w:right w:val="none" w:sz="0" w:space="0" w:color="auto"/>
          </w:divBdr>
        </w:div>
        <w:div w:id="533467803">
          <w:marLeft w:val="480"/>
          <w:marRight w:val="0"/>
          <w:marTop w:val="0"/>
          <w:marBottom w:val="0"/>
          <w:divBdr>
            <w:top w:val="none" w:sz="0" w:space="0" w:color="auto"/>
            <w:left w:val="none" w:sz="0" w:space="0" w:color="auto"/>
            <w:bottom w:val="none" w:sz="0" w:space="0" w:color="auto"/>
            <w:right w:val="none" w:sz="0" w:space="0" w:color="auto"/>
          </w:divBdr>
        </w:div>
        <w:div w:id="536742905">
          <w:marLeft w:val="480"/>
          <w:marRight w:val="0"/>
          <w:marTop w:val="0"/>
          <w:marBottom w:val="0"/>
          <w:divBdr>
            <w:top w:val="none" w:sz="0" w:space="0" w:color="auto"/>
            <w:left w:val="none" w:sz="0" w:space="0" w:color="auto"/>
            <w:bottom w:val="none" w:sz="0" w:space="0" w:color="auto"/>
            <w:right w:val="none" w:sz="0" w:space="0" w:color="auto"/>
          </w:divBdr>
        </w:div>
        <w:div w:id="555552900">
          <w:marLeft w:val="480"/>
          <w:marRight w:val="0"/>
          <w:marTop w:val="0"/>
          <w:marBottom w:val="0"/>
          <w:divBdr>
            <w:top w:val="none" w:sz="0" w:space="0" w:color="auto"/>
            <w:left w:val="none" w:sz="0" w:space="0" w:color="auto"/>
            <w:bottom w:val="none" w:sz="0" w:space="0" w:color="auto"/>
            <w:right w:val="none" w:sz="0" w:space="0" w:color="auto"/>
          </w:divBdr>
        </w:div>
        <w:div w:id="573199124">
          <w:marLeft w:val="480"/>
          <w:marRight w:val="0"/>
          <w:marTop w:val="0"/>
          <w:marBottom w:val="0"/>
          <w:divBdr>
            <w:top w:val="none" w:sz="0" w:space="0" w:color="auto"/>
            <w:left w:val="none" w:sz="0" w:space="0" w:color="auto"/>
            <w:bottom w:val="none" w:sz="0" w:space="0" w:color="auto"/>
            <w:right w:val="none" w:sz="0" w:space="0" w:color="auto"/>
          </w:divBdr>
        </w:div>
        <w:div w:id="578637804">
          <w:marLeft w:val="480"/>
          <w:marRight w:val="0"/>
          <w:marTop w:val="0"/>
          <w:marBottom w:val="0"/>
          <w:divBdr>
            <w:top w:val="none" w:sz="0" w:space="0" w:color="auto"/>
            <w:left w:val="none" w:sz="0" w:space="0" w:color="auto"/>
            <w:bottom w:val="none" w:sz="0" w:space="0" w:color="auto"/>
            <w:right w:val="none" w:sz="0" w:space="0" w:color="auto"/>
          </w:divBdr>
        </w:div>
        <w:div w:id="580061053">
          <w:marLeft w:val="480"/>
          <w:marRight w:val="0"/>
          <w:marTop w:val="0"/>
          <w:marBottom w:val="0"/>
          <w:divBdr>
            <w:top w:val="none" w:sz="0" w:space="0" w:color="auto"/>
            <w:left w:val="none" w:sz="0" w:space="0" w:color="auto"/>
            <w:bottom w:val="none" w:sz="0" w:space="0" w:color="auto"/>
            <w:right w:val="none" w:sz="0" w:space="0" w:color="auto"/>
          </w:divBdr>
        </w:div>
        <w:div w:id="589042711">
          <w:marLeft w:val="480"/>
          <w:marRight w:val="0"/>
          <w:marTop w:val="0"/>
          <w:marBottom w:val="0"/>
          <w:divBdr>
            <w:top w:val="none" w:sz="0" w:space="0" w:color="auto"/>
            <w:left w:val="none" w:sz="0" w:space="0" w:color="auto"/>
            <w:bottom w:val="none" w:sz="0" w:space="0" w:color="auto"/>
            <w:right w:val="none" w:sz="0" w:space="0" w:color="auto"/>
          </w:divBdr>
        </w:div>
        <w:div w:id="590164414">
          <w:marLeft w:val="480"/>
          <w:marRight w:val="0"/>
          <w:marTop w:val="0"/>
          <w:marBottom w:val="0"/>
          <w:divBdr>
            <w:top w:val="none" w:sz="0" w:space="0" w:color="auto"/>
            <w:left w:val="none" w:sz="0" w:space="0" w:color="auto"/>
            <w:bottom w:val="none" w:sz="0" w:space="0" w:color="auto"/>
            <w:right w:val="none" w:sz="0" w:space="0" w:color="auto"/>
          </w:divBdr>
        </w:div>
        <w:div w:id="602498351">
          <w:marLeft w:val="480"/>
          <w:marRight w:val="0"/>
          <w:marTop w:val="0"/>
          <w:marBottom w:val="0"/>
          <w:divBdr>
            <w:top w:val="none" w:sz="0" w:space="0" w:color="auto"/>
            <w:left w:val="none" w:sz="0" w:space="0" w:color="auto"/>
            <w:bottom w:val="none" w:sz="0" w:space="0" w:color="auto"/>
            <w:right w:val="none" w:sz="0" w:space="0" w:color="auto"/>
          </w:divBdr>
        </w:div>
        <w:div w:id="608195650">
          <w:marLeft w:val="480"/>
          <w:marRight w:val="0"/>
          <w:marTop w:val="0"/>
          <w:marBottom w:val="0"/>
          <w:divBdr>
            <w:top w:val="none" w:sz="0" w:space="0" w:color="auto"/>
            <w:left w:val="none" w:sz="0" w:space="0" w:color="auto"/>
            <w:bottom w:val="none" w:sz="0" w:space="0" w:color="auto"/>
            <w:right w:val="none" w:sz="0" w:space="0" w:color="auto"/>
          </w:divBdr>
        </w:div>
        <w:div w:id="612639563">
          <w:marLeft w:val="480"/>
          <w:marRight w:val="0"/>
          <w:marTop w:val="0"/>
          <w:marBottom w:val="0"/>
          <w:divBdr>
            <w:top w:val="none" w:sz="0" w:space="0" w:color="auto"/>
            <w:left w:val="none" w:sz="0" w:space="0" w:color="auto"/>
            <w:bottom w:val="none" w:sz="0" w:space="0" w:color="auto"/>
            <w:right w:val="none" w:sz="0" w:space="0" w:color="auto"/>
          </w:divBdr>
        </w:div>
        <w:div w:id="615526379">
          <w:marLeft w:val="480"/>
          <w:marRight w:val="0"/>
          <w:marTop w:val="0"/>
          <w:marBottom w:val="0"/>
          <w:divBdr>
            <w:top w:val="none" w:sz="0" w:space="0" w:color="auto"/>
            <w:left w:val="none" w:sz="0" w:space="0" w:color="auto"/>
            <w:bottom w:val="none" w:sz="0" w:space="0" w:color="auto"/>
            <w:right w:val="none" w:sz="0" w:space="0" w:color="auto"/>
          </w:divBdr>
        </w:div>
        <w:div w:id="625508139">
          <w:marLeft w:val="480"/>
          <w:marRight w:val="0"/>
          <w:marTop w:val="0"/>
          <w:marBottom w:val="0"/>
          <w:divBdr>
            <w:top w:val="none" w:sz="0" w:space="0" w:color="auto"/>
            <w:left w:val="none" w:sz="0" w:space="0" w:color="auto"/>
            <w:bottom w:val="none" w:sz="0" w:space="0" w:color="auto"/>
            <w:right w:val="none" w:sz="0" w:space="0" w:color="auto"/>
          </w:divBdr>
        </w:div>
        <w:div w:id="628359905">
          <w:marLeft w:val="480"/>
          <w:marRight w:val="0"/>
          <w:marTop w:val="0"/>
          <w:marBottom w:val="0"/>
          <w:divBdr>
            <w:top w:val="none" w:sz="0" w:space="0" w:color="auto"/>
            <w:left w:val="none" w:sz="0" w:space="0" w:color="auto"/>
            <w:bottom w:val="none" w:sz="0" w:space="0" w:color="auto"/>
            <w:right w:val="none" w:sz="0" w:space="0" w:color="auto"/>
          </w:divBdr>
        </w:div>
        <w:div w:id="635525783">
          <w:marLeft w:val="480"/>
          <w:marRight w:val="0"/>
          <w:marTop w:val="0"/>
          <w:marBottom w:val="0"/>
          <w:divBdr>
            <w:top w:val="none" w:sz="0" w:space="0" w:color="auto"/>
            <w:left w:val="none" w:sz="0" w:space="0" w:color="auto"/>
            <w:bottom w:val="none" w:sz="0" w:space="0" w:color="auto"/>
            <w:right w:val="none" w:sz="0" w:space="0" w:color="auto"/>
          </w:divBdr>
        </w:div>
        <w:div w:id="641085449">
          <w:marLeft w:val="480"/>
          <w:marRight w:val="0"/>
          <w:marTop w:val="0"/>
          <w:marBottom w:val="0"/>
          <w:divBdr>
            <w:top w:val="none" w:sz="0" w:space="0" w:color="auto"/>
            <w:left w:val="none" w:sz="0" w:space="0" w:color="auto"/>
            <w:bottom w:val="none" w:sz="0" w:space="0" w:color="auto"/>
            <w:right w:val="none" w:sz="0" w:space="0" w:color="auto"/>
          </w:divBdr>
        </w:div>
        <w:div w:id="643778694">
          <w:marLeft w:val="480"/>
          <w:marRight w:val="0"/>
          <w:marTop w:val="0"/>
          <w:marBottom w:val="0"/>
          <w:divBdr>
            <w:top w:val="none" w:sz="0" w:space="0" w:color="auto"/>
            <w:left w:val="none" w:sz="0" w:space="0" w:color="auto"/>
            <w:bottom w:val="none" w:sz="0" w:space="0" w:color="auto"/>
            <w:right w:val="none" w:sz="0" w:space="0" w:color="auto"/>
          </w:divBdr>
        </w:div>
        <w:div w:id="654338819">
          <w:marLeft w:val="480"/>
          <w:marRight w:val="0"/>
          <w:marTop w:val="0"/>
          <w:marBottom w:val="0"/>
          <w:divBdr>
            <w:top w:val="none" w:sz="0" w:space="0" w:color="auto"/>
            <w:left w:val="none" w:sz="0" w:space="0" w:color="auto"/>
            <w:bottom w:val="none" w:sz="0" w:space="0" w:color="auto"/>
            <w:right w:val="none" w:sz="0" w:space="0" w:color="auto"/>
          </w:divBdr>
        </w:div>
        <w:div w:id="657340877">
          <w:marLeft w:val="480"/>
          <w:marRight w:val="0"/>
          <w:marTop w:val="0"/>
          <w:marBottom w:val="0"/>
          <w:divBdr>
            <w:top w:val="none" w:sz="0" w:space="0" w:color="auto"/>
            <w:left w:val="none" w:sz="0" w:space="0" w:color="auto"/>
            <w:bottom w:val="none" w:sz="0" w:space="0" w:color="auto"/>
            <w:right w:val="none" w:sz="0" w:space="0" w:color="auto"/>
          </w:divBdr>
        </w:div>
        <w:div w:id="661470727">
          <w:marLeft w:val="480"/>
          <w:marRight w:val="0"/>
          <w:marTop w:val="0"/>
          <w:marBottom w:val="0"/>
          <w:divBdr>
            <w:top w:val="none" w:sz="0" w:space="0" w:color="auto"/>
            <w:left w:val="none" w:sz="0" w:space="0" w:color="auto"/>
            <w:bottom w:val="none" w:sz="0" w:space="0" w:color="auto"/>
            <w:right w:val="none" w:sz="0" w:space="0" w:color="auto"/>
          </w:divBdr>
        </w:div>
        <w:div w:id="663239781">
          <w:marLeft w:val="480"/>
          <w:marRight w:val="0"/>
          <w:marTop w:val="0"/>
          <w:marBottom w:val="0"/>
          <w:divBdr>
            <w:top w:val="none" w:sz="0" w:space="0" w:color="auto"/>
            <w:left w:val="none" w:sz="0" w:space="0" w:color="auto"/>
            <w:bottom w:val="none" w:sz="0" w:space="0" w:color="auto"/>
            <w:right w:val="none" w:sz="0" w:space="0" w:color="auto"/>
          </w:divBdr>
        </w:div>
        <w:div w:id="664671016">
          <w:marLeft w:val="480"/>
          <w:marRight w:val="0"/>
          <w:marTop w:val="0"/>
          <w:marBottom w:val="0"/>
          <w:divBdr>
            <w:top w:val="none" w:sz="0" w:space="0" w:color="auto"/>
            <w:left w:val="none" w:sz="0" w:space="0" w:color="auto"/>
            <w:bottom w:val="none" w:sz="0" w:space="0" w:color="auto"/>
            <w:right w:val="none" w:sz="0" w:space="0" w:color="auto"/>
          </w:divBdr>
        </w:div>
        <w:div w:id="672801475">
          <w:marLeft w:val="480"/>
          <w:marRight w:val="0"/>
          <w:marTop w:val="0"/>
          <w:marBottom w:val="0"/>
          <w:divBdr>
            <w:top w:val="none" w:sz="0" w:space="0" w:color="auto"/>
            <w:left w:val="none" w:sz="0" w:space="0" w:color="auto"/>
            <w:bottom w:val="none" w:sz="0" w:space="0" w:color="auto"/>
            <w:right w:val="none" w:sz="0" w:space="0" w:color="auto"/>
          </w:divBdr>
        </w:div>
        <w:div w:id="680162128">
          <w:marLeft w:val="480"/>
          <w:marRight w:val="0"/>
          <w:marTop w:val="0"/>
          <w:marBottom w:val="0"/>
          <w:divBdr>
            <w:top w:val="none" w:sz="0" w:space="0" w:color="auto"/>
            <w:left w:val="none" w:sz="0" w:space="0" w:color="auto"/>
            <w:bottom w:val="none" w:sz="0" w:space="0" w:color="auto"/>
            <w:right w:val="none" w:sz="0" w:space="0" w:color="auto"/>
          </w:divBdr>
        </w:div>
        <w:div w:id="684132499">
          <w:marLeft w:val="480"/>
          <w:marRight w:val="0"/>
          <w:marTop w:val="0"/>
          <w:marBottom w:val="0"/>
          <w:divBdr>
            <w:top w:val="none" w:sz="0" w:space="0" w:color="auto"/>
            <w:left w:val="none" w:sz="0" w:space="0" w:color="auto"/>
            <w:bottom w:val="none" w:sz="0" w:space="0" w:color="auto"/>
            <w:right w:val="none" w:sz="0" w:space="0" w:color="auto"/>
          </w:divBdr>
        </w:div>
        <w:div w:id="720785199">
          <w:marLeft w:val="480"/>
          <w:marRight w:val="0"/>
          <w:marTop w:val="0"/>
          <w:marBottom w:val="0"/>
          <w:divBdr>
            <w:top w:val="none" w:sz="0" w:space="0" w:color="auto"/>
            <w:left w:val="none" w:sz="0" w:space="0" w:color="auto"/>
            <w:bottom w:val="none" w:sz="0" w:space="0" w:color="auto"/>
            <w:right w:val="none" w:sz="0" w:space="0" w:color="auto"/>
          </w:divBdr>
        </w:div>
        <w:div w:id="733309184">
          <w:marLeft w:val="480"/>
          <w:marRight w:val="0"/>
          <w:marTop w:val="0"/>
          <w:marBottom w:val="0"/>
          <w:divBdr>
            <w:top w:val="none" w:sz="0" w:space="0" w:color="auto"/>
            <w:left w:val="none" w:sz="0" w:space="0" w:color="auto"/>
            <w:bottom w:val="none" w:sz="0" w:space="0" w:color="auto"/>
            <w:right w:val="none" w:sz="0" w:space="0" w:color="auto"/>
          </w:divBdr>
        </w:div>
        <w:div w:id="740295097">
          <w:marLeft w:val="480"/>
          <w:marRight w:val="0"/>
          <w:marTop w:val="0"/>
          <w:marBottom w:val="0"/>
          <w:divBdr>
            <w:top w:val="none" w:sz="0" w:space="0" w:color="auto"/>
            <w:left w:val="none" w:sz="0" w:space="0" w:color="auto"/>
            <w:bottom w:val="none" w:sz="0" w:space="0" w:color="auto"/>
            <w:right w:val="none" w:sz="0" w:space="0" w:color="auto"/>
          </w:divBdr>
        </w:div>
        <w:div w:id="740520349">
          <w:marLeft w:val="480"/>
          <w:marRight w:val="0"/>
          <w:marTop w:val="0"/>
          <w:marBottom w:val="0"/>
          <w:divBdr>
            <w:top w:val="none" w:sz="0" w:space="0" w:color="auto"/>
            <w:left w:val="none" w:sz="0" w:space="0" w:color="auto"/>
            <w:bottom w:val="none" w:sz="0" w:space="0" w:color="auto"/>
            <w:right w:val="none" w:sz="0" w:space="0" w:color="auto"/>
          </w:divBdr>
        </w:div>
        <w:div w:id="765464508">
          <w:marLeft w:val="480"/>
          <w:marRight w:val="0"/>
          <w:marTop w:val="0"/>
          <w:marBottom w:val="0"/>
          <w:divBdr>
            <w:top w:val="none" w:sz="0" w:space="0" w:color="auto"/>
            <w:left w:val="none" w:sz="0" w:space="0" w:color="auto"/>
            <w:bottom w:val="none" w:sz="0" w:space="0" w:color="auto"/>
            <w:right w:val="none" w:sz="0" w:space="0" w:color="auto"/>
          </w:divBdr>
        </w:div>
        <w:div w:id="766002033">
          <w:marLeft w:val="480"/>
          <w:marRight w:val="0"/>
          <w:marTop w:val="0"/>
          <w:marBottom w:val="0"/>
          <w:divBdr>
            <w:top w:val="none" w:sz="0" w:space="0" w:color="auto"/>
            <w:left w:val="none" w:sz="0" w:space="0" w:color="auto"/>
            <w:bottom w:val="none" w:sz="0" w:space="0" w:color="auto"/>
            <w:right w:val="none" w:sz="0" w:space="0" w:color="auto"/>
          </w:divBdr>
        </w:div>
        <w:div w:id="781068815">
          <w:marLeft w:val="480"/>
          <w:marRight w:val="0"/>
          <w:marTop w:val="0"/>
          <w:marBottom w:val="0"/>
          <w:divBdr>
            <w:top w:val="none" w:sz="0" w:space="0" w:color="auto"/>
            <w:left w:val="none" w:sz="0" w:space="0" w:color="auto"/>
            <w:bottom w:val="none" w:sz="0" w:space="0" w:color="auto"/>
            <w:right w:val="none" w:sz="0" w:space="0" w:color="auto"/>
          </w:divBdr>
        </w:div>
        <w:div w:id="786432360">
          <w:marLeft w:val="480"/>
          <w:marRight w:val="0"/>
          <w:marTop w:val="0"/>
          <w:marBottom w:val="0"/>
          <w:divBdr>
            <w:top w:val="none" w:sz="0" w:space="0" w:color="auto"/>
            <w:left w:val="none" w:sz="0" w:space="0" w:color="auto"/>
            <w:bottom w:val="none" w:sz="0" w:space="0" w:color="auto"/>
            <w:right w:val="none" w:sz="0" w:space="0" w:color="auto"/>
          </w:divBdr>
        </w:div>
        <w:div w:id="809860933">
          <w:marLeft w:val="480"/>
          <w:marRight w:val="0"/>
          <w:marTop w:val="0"/>
          <w:marBottom w:val="0"/>
          <w:divBdr>
            <w:top w:val="none" w:sz="0" w:space="0" w:color="auto"/>
            <w:left w:val="none" w:sz="0" w:space="0" w:color="auto"/>
            <w:bottom w:val="none" w:sz="0" w:space="0" w:color="auto"/>
            <w:right w:val="none" w:sz="0" w:space="0" w:color="auto"/>
          </w:divBdr>
        </w:div>
        <w:div w:id="810943909">
          <w:marLeft w:val="480"/>
          <w:marRight w:val="0"/>
          <w:marTop w:val="0"/>
          <w:marBottom w:val="0"/>
          <w:divBdr>
            <w:top w:val="none" w:sz="0" w:space="0" w:color="auto"/>
            <w:left w:val="none" w:sz="0" w:space="0" w:color="auto"/>
            <w:bottom w:val="none" w:sz="0" w:space="0" w:color="auto"/>
            <w:right w:val="none" w:sz="0" w:space="0" w:color="auto"/>
          </w:divBdr>
        </w:div>
        <w:div w:id="825704445">
          <w:marLeft w:val="480"/>
          <w:marRight w:val="0"/>
          <w:marTop w:val="0"/>
          <w:marBottom w:val="0"/>
          <w:divBdr>
            <w:top w:val="none" w:sz="0" w:space="0" w:color="auto"/>
            <w:left w:val="none" w:sz="0" w:space="0" w:color="auto"/>
            <w:bottom w:val="none" w:sz="0" w:space="0" w:color="auto"/>
            <w:right w:val="none" w:sz="0" w:space="0" w:color="auto"/>
          </w:divBdr>
        </w:div>
        <w:div w:id="830562004">
          <w:marLeft w:val="480"/>
          <w:marRight w:val="0"/>
          <w:marTop w:val="0"/>
          <w:marBottom w:val="0"/>
          <w:divBdr>
            <w:top w:val="none" w:sz="0" w:space="0" w:color="auto"/>
            <w:left w:val="none" w:sz="0" w:space="0" w:color="auto"/>
            <w:bottom w:val="none" w:sz="0" w:space="0" w:color="auto"/>
            <w:right w:val="none" w:sz="0" w:space="0" w:color="auto"/>
          </w:divBdr>
        </w:div>
        <w:div w:id="831338063">
          <w:marLeft w:val="480"/>
          <w:marRight w:val="0"/>
          <w:marTop w:val="0"/>
          <w:marBottom w:val="0"/>
          <w:divBdr>
            <w:top w:val="none" w:sz="0" w:space="0" w:color="auto"/>
            <w:left w:val="none" w:sz="0" w:space="0" w:color="auto"/>
            <w:bottom w:val="none" w:sz="0" w:space="0" w:color="auto"/>
            <w:right w:val="none" w:sz="0" w:space="0" w:color="auto"/>
          </w:divBdr>
        </w:div>
        <w:div w:id="861286898">
          <w:marLeft w:val="480"/>
          <w:marRight w:val="0"/>
          <w:marTop w:val="0"/>
          <w:marBottom w:val="0"/>
          <w:divBdr>
            <w:top w:val="none" w:sz="0" w:space="0" w:color="auto"/>
            <w:left w:val="none" w:sz="0" w:space="0" w:color="auto"/>
            <w:bottom w:val="none" w:sz="0" w:space="0" w:color="auto"/>
            <w:right w:val="none" w:sz="0" w:space="0" w:color="auto"/>
          </w:divBdr>
        </w:div>
        <w:div w:id="864903762">
          <w:marLeft w:val="480"/>
          <w:marRight w:val="0"/>
          <w:marTop w:val="0"/>
          <w:marBottom w:val="0"/>
          <w:divBdr>
            <w:top w:val="none" w:sz="0" w:space="0" w:color="auto"/>
            <w:left w:val="none" w:sz="0" w:space="0" w:color="auto"/>
            <w:bottom w:val="none" w:sz="0" w:space="0" w:color="auto"/>
            <w:right w:val="none" w:sz="0" w:space="0" w:color="auto"/>
          </w:divBdr>
        </w:div>
        <w:div w:id="867448562">
          <w:marLeft w:val="480"/>
          <w:marRight w:val="0"/>
          <w:marTop w:val="0"/>
          <w:marBottom w:val="0"/>
          <w:divBdr>
            <w:top w:val="none" w:sz="0" w:space="0" w:color="auto"/>
            <w:left w:val="none" w:sz="0" w:space="0" w:color="auto"/>
            <w:bottom w:val="none" w:sz="0" w:space="0" w:color="auto"/>
            <w:right w:val="none" w:sz="0" w:space="0" w:color="auto"/>
          </w:divBdr>
        </w:div>
        <w:div w:id="872309708">
          <w:marLeft w:val="480"/>
          <w:marRight w:val="0"/>
          <w:marTop w:val="0"/>
          <w:marBottom w:val="0"/>
          <w:divBdr>
            <w:top w:val="none" w:sz="0" w:space="0" w:color="auto"/>
            <w:left w:val="none" w:sz="0" w:space="0" w:color="auto"/>
            <w:bottom w:val="none" w:sz="0" w:space="0" w:color="auto"/>
            <w:right w:val="none" w:sz="0" w:space="0" w:color="auto"/>
          </w:divBdr>
        </w:div>
        <w:div w:id="877816020">
          <w:marLeft w:val="480"/>
          <w:marRight w:val="0"/>
          <w:marTop w:val="0"/>
          <w:marBottom w:val="0"/>
          <w:divBdr>
            <w:top w:val="none" w:sz="0" w:space="0" w:color="auto"/>
            <w:left w:val="none" w:sz="0" w:space="0" w:color="auto"/>
            <w:bottom w:val="none" w:sz="0" w:space="0" w:color="auto"/>
            <w:right w:val="none" w:sz="0" w:space="0" w:color="auto"/>
          </w:divBdr>
        </w:div>
        <w:div w:id="890963978">
          <w:marLeft w:val="480"/>
          <w:marRight w:val="0"/>
          <w:marTop w:val="0"/>
          <w:marBottom w:val="0"/>
          <w:divBdr>
            <w:top w:val="none" w:sz="0" w:space="0" w:color="auto"/>
            <w:left w:val="none" w:sz="0" w:space="0" w:color="auto"/>
            <w:bottom w:val="none" w:sz="0" w:space="0" w:color="auto"/>
            <w:right w:val="none" w:sz="0" w:space="0" w:color="auto"/>
          </w:divBdr>
        </w:div>
        <w:div w:id="929046116">
          <w:marLeft w:val="480"/>
          <w:marRight w:val="0"/>
          <w:marTop w:val="0"/>
          <w:marBottom w:val="0"/>
          <w:divBdr>
            <w:top w:val="none" w:sz="0" w:space="0" w:color="auto"/>
            <w:left w:val="none" w:sz="0" w:space="0" w:color="auto"/>
            <w:bottom w:val="none" w:sz="0" w:space="0" w:color="auto"/>
            <w:right w:val="none" w:sz="0" w:space="0" w:color="auto"/>
          </w:divBdr>
        </w:div>
        <w:div w:id="937493509">
          <w:marLeft w:val="480"/>
          <w:marRight w:val="0"/>
          <w:marTop w:val="0"/>
          <w:marBottom w:val="0"/>
          <w:divBdr>
            <w:top w:val="none" w:sz="0" w:space="0" w:color="auto"/>
            <w:left w:val="none" w:sz="0" w:space="0" w:color="auto"/>
            <w:bottom w:val="none" w:sz="0" w:space="0" w:color="auto"/>
            <w:right w:val="none" w:sz="0" w:space="0" w:color="auto"/>
          </w:divBdr>
        </w:div>
        <w:div w:id="973754861">
          <w:marLeft w:val="480"/>
          <w:marRight w:val="0"/>
          <w:marTop w:val="0"/>
          <w:marBottom w:val="0"/>
          <w:divBdr>
            <w:top w:val="none" w:sz="0" w:space="0" w:color="auto"/>
            <w:left w:val="none" w:sz="0" w:space="0" w:color="auto"/>
            <w:bottom w:val="none" w:sz="0" w:space="0" w:color="auto"/>
            <w:right w:val="none" w:sz="0" w:space="0" w:color="auto"/>
          </w:divBdr>
        </w:div>
        <w:div w:id="991908749">
          <w:marLeft w:val="480"/>
          <w:marRight w:val="0"/>
          <w:marTop w:val="0"/>
          <w:marBottom w:val="0"/>
          <w:divBdr>
            <w:top w:val="none" w:sz="0" w:space="0" w:color="auto"/>
            <w:left w:val="none" w:sz="0" w:space="0" w:color="auto"/>
            <w:bottom w:val="none" w:sz="0" w:space="0" w:color="auto"/>
            <w:right w:val="none" w:sz="0" w:space="0" w:color="auto"/>
          </w:divBdr>
        </w:div>
        <w:div w:id="1014308988">
          <w:marLeft w:val="480"/>
          <w:marRight w:val="0"/>
          <w:marTop w:val="0"/>
          <w:marBottom w:val="0"/>
          <w:divBdr>
            <w:top w:val="none" w:sz="0" w:space="0" w:color="auto"/>
            <w:left w:val="none" w:sz="0" w:space="0" w:color="auto"/>
            <w:bottom w:val="none" w:sz="0" w:space="0" w:color="auto"/>
            <w:right w:val="none" w:sz="0" w:space="0" w:color="auto"/>
          </w:divBdr>
        </w:div>
        <w:div w:id="1021665786">
          <w:marLeft w:val="480"/>
          <w:marRight w:val="0"/>
          <w:marTop w:val="0"/>
          <w:marBottom w:val="0"/>
          <w:divBdr>
            <w:top w:val="none" w:sz="0" w:space="0" w:color="auto"/>
            <w:left w:val="none" w:sz="0" w:space="0" w:color="auto"/>
            <w:bottom w:val="none" w:sz="0" w:space="0" w:color="auto"/>
            <w:right w:val="none" w:sz="0" w:space="0" w:color="auto"/>
          </w:divBdr>
        </w:div>
        <w:div w:id="1026102721">
          <w:marLeft w:val="480"/>
          <w:marRight w:val="0"/>
          <w:marTop w:val="0"/>
          <w:marBottom w:val="0"/>
          <w:divBdr>
            <w:top w:val="none" w:sz="0" w:space="0" w:color="auto"/>
            <w:left w:val="none" w:sz="0" w:space="0" w:color="auto"/>
            <w:bottom w:val="none" w:sz="0" w:space="0" w:color="auto"/>
            <w:right w:val="none" w:sz="0" w:space="0" w:color="auto"/>
          </w:divBdr>
        </w:div>
        <w:div w:id="1040476781">
          <w:marLeft w:val="480"/>
          <w:marRight w:val="0"/>
          <w:marTop w:val="0"/>
          <w:marBottom w:val="0"/>
          <w:divBdr>
            <w:top w:val="none" w:sz="0" w:space="0" w:color="auto"/>
            <w:left w:val="none" w:sz="0" w:space="0" w:color="auto"/>
            <w:bottom w:val="none" w:sz="0" w:space="0" w:color="auto"/>
            <w:right w:val="none" w:sz="0" w:space="0" w:color="auto"/>
          </w:divBdr>
        </w:div>
        <w:div w:id="1048381273">
          <w:marLeft w:val="480"/>
          <w:marRight w:val="0"/>
          <w:marTop w:val="0"/>
          <w:marBottom w:val="0"/>
          <w:divBdr>
            <w:top w:val="none" w:sz="0" w:space="0" w:color="auto"/>
            <w:left w:val="none" w:sz="0" w:space="0" w:color="auto"/>
            <w:bottom w:val="none" w:sz="0" w:space="0" w:color="auto"/>
            <w:right w:val="none" w:sz="0" w:space="0" w:color="auto"/>
          </w:divBdr>
        </w:div>
        <w:div w:id="1050417168">
          <w:marLeft w:val="480"/>
          <w:marRight w:val="0"/>
          <w:marTop w:val="0"/>
          <w:marBottom w:val="0"/>
          <w:divBdr>
            <w:top w:val="none" w:sz="0" w:space="0" w:color="auto"/>
            <w:left w:val="none" w:sz="0" w:space="0" w:color="auto"/>
            <w:bottom w:val="none" w:sz="0" w:space="0" w:color="auto"/>
            <w:right w:val="none" w:sz="0" w:space="0" w:color="auto"/>
          </w:divBdr>
        </w:div>
        <w:div w:id="1051735449">
          <w:marLeft w:val="480"/>
          <w:marRight w:val="0"/>
          <w:marTop w:val="0"/>
          <w:marBottom w:val="0"/>
          <w:divBdr>
            <w:top w:val="none" w:sz="0" w:space="0" w:color="auto"/>
            <w:left w:val="none" w:sz="0" w:space="0" w:color="auto"/>
            <w:bottom w:val="none" w:sz="0" w:space="0" w:color="auto"/>
            <w:right w:val="none" w:sz="0" w:space="0" w:color="auto"/>
          </w:divBdr>
        </w:div>
        <w:div w:id="1060055989">
          <w:marLeft w:val="480"/>
          <w:marRight w:val="0"/>
          <w:marTop w:val="0"/>
          <w:marBottom w:val="0"/>
          <w:divBdr>
            <w:top w:val="none" w:sz="0" w:space="0" w:color="auto"/>
            <w:left w:val="none" w:sz="0" w:space="0" w:color="auto"/>
            <w:bottom w:val="none" w:sz="0" w:space="0" w:color="auto"/>
            <w:right w:val="none" w:sz="0" w:space="0" w:color="auto"/>
          </w:divBdr>
        </w:div>
        <w:div w:id="1067411246">
          <w:marLeft w:val="480"/>
          <w:marRight w:val="0"/>
          <w:marTop w:val="0"/>
          <w:marBottom w:val="0"/>
          <w:divBdr>
            <w:top w:val="none" w:sz="0" w:space="0" w:color="auto"/>
            <w:left w:val="none" w:sz="0" w:space="0" w:color="auto"/>
            <w:bottom w:val="none" w:sz="0" w:space="0" w:color="auto"/>
            <w:right w:val="none" w:sz="0" w:space="0" w:color="auto"/>
          </w:divBdr>
        </w:div>
        <w:div w:id="1068847230">
          <w:marLeft w:val="480"/>
          <w:marRight w:val="0"/>
          <w:marTop w:val="0"/>
          <w:marBottom w:val="0"/>
          <w:divBdr>
            <w:top w:val="none" w:sz="0" w:space="0" w:color="auto"/>
            <w:left w:val="none" w:sz="0" w:space="0" w:color="auto"/>
            <w:bottom w:val="none" w:sz="0" w:space="0" w:color="auto"/>
            <w:right w:val="none" w:sz="0" w:space="0" w:color="auto"/>
          </w:divBdr>
        </w:div>
        <w:div w:id="1072854821">
          <w:marLeft w:val="480"/>
          <w:marRight w:val="0"/>
          <w:marTop w:val="0"/>
          <w:marBottom w:val="0"/>
          <w:divBdr>
            <w:top w:val="none" w:sz="0" w:space="0" w:color="auto"/>
            <w:left w:val="none" w:sz="0" w:space="0" w:color="auto"/>
            <w:bottom w:val="none" w:sz="0" w:space="0" w:color="auto"/>
            <w:right w:val="none" w:sz="0" w:space="0" w:color="auto"/>
          </w:divBdr>
        </w:div>
        <w:div w:id="1078089030">
          <w:marLeft w:val="480"/>
          <w:marRight w:val="0"/>
          <w:marTop w:val="0"/>
          <w:marBottom w:val="0"/>
          <w:divBdr>
            <w:top w:val="none" w:sz="0" w:space="0" w:color="auto"/>
            <w:left w:val="none" w:sz="0" w:space="0" w:color="auto"/>
            <w:bottom w:val="none" w:sz="0" w:space="0" w:color="auto"/>
            <w:right w:val="none" w:sz="0" w:space="0" w:color="auto"/>
          </w:divBdr>
        </w:div>
        <w:div w:id="1091583241">
          <w:marLeft w:val="480"/>
          <w:marRight w:val="0"/>
          <w:marTop w:val="0"/>
          <w:marBottom w:val="0"/>
          <w:divBdr>
            <w:top w:val="none" w:sz="0" w:space="0" w:color="auto"/>
            <w:left w:val="none" w:sz="0" w:space="0" w:color="auto"/>
            <w:bottom w:val="none" w:sz="0" w:space="0" w:color="auto"/>
            <w:right w:val="none" w:sz="0" w:space="0" w:color="auto"/>
          </w:divBdr>
        </w:div>
        <w:div w:id="1093432652">
          <w:marLeft w:val="480"/>
          <w:marRight w:val="0"/>
          <w:marTop w:val="0"/>
          <w:marBottom w:val="0"/>
          <w:divBdr>
            <w:top w:val="none" w:sz="0" w:space="0" w:color="auto"/>
            <w:left w:val="none" w:sz="0" w:space="0" w:color="auto"/>
            <w:bottom w:val="none" w:sz="0" w:space="0" w:color="auto"/>
            <w:right w:val="none" w:sz="0" w:space="0" w:color="auto"/>
          </w:divBdr>
        </w:div>
        <w:div w:id="1098214257">
          <w:marLeft w:val="480"/>
          <w:marRight w:val="0"/>
          <w:marTop w:val="0"/>
          <w:marBottom w:val="0"/>
          <w:divBdr>
            <w:top w:val="none" w:sz="0" w:space="0" w:color="auto"/>
            <w:left w:val="none" w:sz="0" w:space="0" w:color="auto"/>
            <w:bottom w:val="none" w:sz="0" w:space="0" w:color="auto"/>
            <w:right w:val="none" w:sz="0" w:space="0" w:color="auto"/>
          </w:divBdr>
        </w:div>
        <w:div w:id="1099645178">
          <w:marLeft w:val="480"/>
          <w:marRight w:val="0"/>
          <w:marTop w:val="0"/>
          <w:marBottom w:val="0"/>
          <w:divBdr>
            <w:top w:val="none" w:sz="0" w:space="0" w:color="auto"/>
            <w:left w:val="none" w:sz="0" w:space="0" w:color="auto"/>
            <w:bottom w:val="none" w:sz="0" w:space="0" w:color="auto"/>
            <w:right w:val="none" w:sz="0" w:space="0" w:color="auto"/>
          </w:divBdr>
        </w:div>
        <w:div w:id="1100174817">
          <w:marLeft w:val="480"/>
          <w:marRight w:val="0"/>
          <w:marTop w:val="0"/>
          <w:marBottom w:val="0"/>
          <w:divBdr>
            <w:top w:val="none" w:sz="0" w:space="0" w:color="auto"/>
            <w:left w:val="none" w:sz="0" w:space="0" w:color="auto"/>
            <w:bottom w:val="none" w:sz="0" w:space="0" w:color="auto"/>
            <w:right w:val="none" w:sz="0" w:space="0" w:color="auto"/>
          </w:divBdr>
        </w:div>
        <w:div w:id="1104421728">
          <w:marLeft w:val="480"/>
          <w:marRight w:val="0"/>
          <w:marTop w:val="0"/>
          <w:marBottom w:val="0"/>
          <w:divBdr>
            <w:top w:val="none" w:sz="0" w:space="0" w:color="auto"/>
            <w:left w:val="none" w:sz="0" w:space="0" w:color="auto"/>
            <w:bottom w:val="none" w:sz="0" w:space="0" w:color="auto"/>
            <w:right w:val="none" w:sz="0" w:space="0" w:color="auto"/>
          </w:divBdr>
        </w:div>
        <w:div w:id="1128814765">
          <w:marLeft w:val="480"/>
          <w:marRight w:val="0"/>
          <w:marTop w:val="0"/>
          <w:marBottom w:val="0"/>
          <w:divBdr>
            <w:top w:val="none" w:sz="0" w:space="0" w:color="auto"/>
            <w:left w:val="none" w:sz="0" w:space="0" w:color="auto"/>
            <w:bottom w:val="none" w:sz="0" w:space="0" w:color="auto"/>
            <w:right w:val="none" w:sz="0" w:space="0" w:color="auto"/>
          </w:divBdr>
        </w:div>
        <w:div w:id="1143351884">
          <w:marLeft w:val="480"/>
          <w:marRight w:val="0"/>
          <w:marTop w:val="0"/>
          <w:marBottom w:val="0"/>
          <w:divBdr>
            <w:top w:val="none" w:sz="0" w:space="0" w:color="auto"/>
            <w:left w:val="none" w:sz="0" w:space="0" w:color="auto"/>
            <w:bottom w:val="none" w:sz="0" w:space="0" w:color="auto"/>
            <w:right w:val="none" w:sz="0" w:space="0" w:color="auto"/>
          </w:divBdr>
        </w:div>
        <w:div w:id="1149829686">
          <w:marLeft w:val="480"/>
          <w:marRight w:val="0"/>
          <w:marTop w:val="0"/>
          <w:marBottom w:val="0"/>
          <w:divBdr>
            <w:top w:val="none" w:sz="0" w:space="0" w:color="auto"/>
            <w:left w:val="none" w:sz="0" w:space="0" w:color="auto"/>
            <w:bottom w:val="none" w:sz="0" w:space="0" w:color="auto"/>
            <w:right w:val="none" w:sz="0" w:space="0" w:color="auto"/>
          </w:divBdr>
        </w:div>
        <w:div w:id="1155103757">
          <w:marLeft w:val="480"/>
          <w:marRight w:val="0"/>
          <w:marTop w:val="0"/>
          <w:marBottom w:val="0"/>
          <w:divBdr>
            <w:top w:val="none" w:sz="0" w:space="0" w:color="auto"/>
            <w:left w:val="none" w:sz="0" w:space="0" w:color="auto"/>
            <w:bottom w:val="none" w:sz="0" w:space="0" w:color="auto"/>
            <w:right w:val="none" w:sz="0" w:space="0" w:color="auto"/>
          </w:divBdr>
        </w:div>
        <w:div w:id="1156413171">
          <w:marLeft w:val="480"/>
          <w:marRight w:val="0"/>
          <w:marTop w:val="0"/>
          <w:marBottom w:val="0"/>
          <w:divBdr>
            <w:top w:val="none" w:sz="0" w:space="0" w:color="auto"/>
            <w:left w:val="none" w:sz="0" w:space="0" w:color="auto"/>
            <w:bottom w:val="none" w:sz="0" w:space="0" w:color="auto"/>
            <w:right w:val="none" w:sz="0" w:space="0" w:color="auto"/>
          </w:divBdr>
        </w:div>
        <w:div w:id="1191455268">
          <w:marLeft w:val="480"/>
          <w:marRight w:val="0"/>
          <w:marTop w:val="0"/>
          <w:marBottom w:val="0"/>
          <w:divBdr>
            <w:top w:val="none" w:sz="0" w:space="0" w:color="auto"/>
            <w:left w:val="none" w:sz="0" w:space="0" w:color="auto"/>
            <w:bottom w:val="none" w:sz="0" w:space="0" w:color="auto"/>
            <w:right w:val="none" w:sz="0" w:space="0" w:color="auto"/>
          </w:divBdr>
        </w:div>
        <w:div w:id="1192113517">
          <w:marLeft w:val="480"/>
          <w:marRight w:val="0"/>
          <w:marTop w:val="0"/>
          <w:marBottom w:val="0"/>
          <w:divBdr>
            <w:top w:val="none" w:sz="0" w:space="0" w:color="auto"/>
            <w:left w:val="none" w:sz="0" w:space="0" w:color="auto"/>
            <w:bottom w:val="none" w:sz="0" w:space="0" w:color="auto"/>
            <w:right w:val="none" w:sz="0" w:space="0" w:color="auto"/>
          </w:divBdr>
        </w:div>
        <w:div w:id="1201895504">
          <w:marLeft w:val="480"/>
          <w:marRight w:val="0"/>
          <w:marTop w:val="0"/>
          <w:marBottom w:val="0"/>
          <w:divBdr>
            <w:top w:val="none" w:sz="0" w:space="0" w:color="auto"/>
            <w:left w:val="none" w:sz="0" w:space="0" w:color="auto"/>
            <w:bottom w:val="none" w:sz="0" w:space="0" w:color="auto"/>
            <w:right w:val="none" w:sz="0" w:space="0" w:color="auto"/>
          </w:divBdr>
        </w:div>
        <w:div w:id="1214852726">
          <w:marLeft w:val="480"/>
          <w:marRight w:val="0"/>
          <w:marTop w:val="0"/>
          <w:marBottom w:val="0"/>
          <w:divBdr>
            <w:top w:val="none" w:sz="0" w:space="0" w:color="auto"/>
            <w:left w:val="none" w:sz="0" w:space="0" w:color="auto"/>
            <w:bottom w:val="none" w:sz="0" w:space="0" w:color="auto"/>
            <w:right w:val="none" w:sz="0" w:space="0" w:color="auto"/>
          </w:divBdr>
        </w:div>
        <w:div w:id="1243682401">
          <w:marLeft w:val="480"/>
          <w:marRight w:val="0"/>
          <w:marTop w:val="0"/>
          <w:marBottom w:val="0"/>
          <w:divBdr>
            <w:top w:val="none" w:sz="0" w:space="0" w:color="auto"/>
            <w:left w:val="none" w:sz="0" w:space="0" w:color="auto"/>
            <w:bottom w:val="none" w:sz="0" w:space="0" w:color="auto"/>
            <w:right w:val="none" w:sz="0" w:space="0" w:color="auto"/>
          </w:divBdr>
        </w:div>
        <w:div w:id="1252392985">
          <w:marLeft w:val="480"/>
          <w:marRight w:val="0"/>
          <w:marTop w:val="0"/>
          <w:marBottom w:val="0"/>
          <w:divBdr>
            <w:top w:val="none" w:sz="0" w:space="0" w:color="auto"/>
            <w:left w:val="none" w:sz="0" w:space="0" w:color="auto"/>
            <w:bottom w:val="none" w:sz="0" w:space="0" w:color="auto"/>
            <w:right w:val="none" w:sz="0" w:space="0" w:color="auto"/>
          </w:divBdr>
        </w:div>
        <w:div w:id="1256091501">
          <w:marLeft w:val="480"/>
          <w:marRight w:val="0"/>
          <w:marTop w:val="0"/>
          <w:marBottom w:val="0"/>
          <w:divBdr>
            <w:top w:val="none" w:sz="0" w:space="0" w:color="auto"/>
            <w:left w:val="none" w:sz="0" w:space="0" w:color="auto"/>
            <w:bottom w:val="none" w:sz="0" w:space="0" w:color="auto"/>
            <w:right w:val="none" w:sz="0" w:space="0" w:color="auto"/>
          </w:divBdr>
        </w:div>
        <w:div w:id="1257636462">
          <w:marLeft w:val="480"/>
          <w:marRight w:val="0"/>
          <w:marTop w:val="0"/>
          <w:marBottom w:val="0"/>
          <w:divBdr>
            <w:top w:val="none" w:sz="0" w:space="0" w:color="auto"/>
            <w:left w:val="none" w:sz="0" w:space="0" w:color="auto"/>
            <w:bottom w:val="none" w:sz="0" w:space="0" w:color="auto"/>
            <w:right w:val="none" w:sz="0" w:space="0" w:color="auto"/>
          </w:divBdr>
        </w:div>
        <w:div w:id="1265842092">
          <w:marLeft w:val="480"/>
          <w:marRight w:val="0"/>
          <w:marTop w:val="0"/>
          <w:marBottom w:val="0"/>
          <w:divBdr>
            <w:top w:val="none" w:sz="0" w:space="0" w:color="auto"/>
            <w:left w:val="none" w:sz="0" w:space="0" w:color="auto"/>
            <w:bottom w:val="none" w:sz="0" w:space="0" w:color="auto"/>
            <w:right w:val="none" w:sz="0" w:space="0" w:color="auto"/>
          </w:divBdr>
        </w:div>
        <w:div w:id="1267344694">
          <w:marLeft w:val="480"/>
          <w:marRight w:val="0"/>
          <w:marTop w:val="0"/>
          <w:marBottom w:val="0"/>
          <w:divBdr>
            <w:top w:val="none" w:sz="0" w:space="0" w:color="auto"/>
            <w:left w:val="none" w:sz="0" w:space="0" w:color="auto"/>
            <w:bottom w:val="none" w:sz="0" w:space="0" w:color="auto"/>
            <w:right w:val="none" w:sz="0" w:space="0" w:color="auto"/>
          </w:divBdr>
        </w:div>
        <w:div w:id="1268393363">
          <w:marLeft w:val="480"/>
          <w:marRight w:val="0"/>
          <w:marTop w:val="0"/>
          <w:marBottom w:val="0"/>
          <w:divBdr>
            <w:top w:val="none" w:sz="0" w:space="0" w:color="auto"/>
            <w:left w:val="none" w:sz="0" w:space="0" w:color="auto"/>
            <w:bottom w:val="none" w:sz="0" w:space="0" w:color="auto"/>
            <w:right w:val="none" w:sz="0" w:space="0" w:color="auto"/>
          </w:divBdr>
        </w:div>
        <w:div w:id="1270504523">
          <w:marLeft w:val="480"/>
          <w:marRight w:val="0"/>
          <w:marTop w:val="0"/>
          <w:marBottom w:val="0"/>
          <w:divBdr>
            <w:top w:val="none" w:sz="0" w:space="0" w:color="auto"/>
            <w:left w:val="none" w:sz="0" w:space="0" w:color="auto"/>
            <w:bottom w:val="none" w:sz="0" w:space="0" w:color="auto"/>
            <w:right w:val="none" w:sz="0" w:space="0" w:color="auto"/>
          </w:divBdr>
        </w:div>
        <w:div w:id="1306668323">
          <w:marLeft w:val="480"/>
          <w:marRight w:val="0"/>
          <w:marTop w:val="0"/>
          <w:marBottom w:val="0"/>
          <w:divBdr>
            <w:top w:val="none" w:sz="0" w:space="0" w:color="auto"/>
            <w:left w:val="none" w:sz="0" w:space="0" w:color="auto"/>
            <w:bottom w:val="none" w:sz="0" w:space="0" w:color="auto"/>
            <w:right w:val="none" w:sz="0" w:space="0" w:color="auto"/>
          </w:divBdr>
        </w:div>
        <w:div w:id="1312950233">
          <w:marLeft w:val="480"/>
          <w:marRight w:val="0"/>
          <w:marTop w:val="0"/>
          <w:marBottom w:val="0"/>
          <w:divBdr>
            <w:top w:val="none" w:sz="0" w:space="0" w:color="auto"/>
            <w:left w:val="none" w:sz="0" w:space="0" w:color="auto"/>
            <w:bottom w:val="none" w:sz="0" w:space="0" w:color="auto"/>
            <w:right w:val="none" w:sz="0" w:space="0" w:color="auto"/>
          </w:divBdr>
        </w:div>
        <w:div w:id="1316954787">
          <w:marLeft w:val="480"/>
          <w:marRight w:val="0"/>
          <w:marTop w:val="0"/>
          <w:marBottom w:val="0"/>
          <w:divBdr>
            <w:top w:val="none" w:sz="0" w:space="0" w:color="auto"/>
            <w:left w:val="none" w:sz="0" w:space="0" w:color="auto"/>
            <w:bottom w:val="none" w:sz="0" w:space="0" w:color="auto"/>
            <w:right w:val="none" w:sz="0" w:space="0" w:color="auto"/>
          </w:divBdr>
        </w:div>
        <w:div w:id="1325549746">
          <w:marLeft w:val="480"/>
          <w:marRight w:val="0"/>
          <w:marTop w:val="0"/>
          <w:marBottom w:val="0"/>
          <w:divBdr>
            <w:top w:val="none" w:sz="0" w:space="0" w:color="auto"/>
            <w:left w:val="none" w:sz="0" w:space="0" w:color="auto"/>
            <w:bottom w:val="none" w:sz="0" w:space="0" w:color="auto"/>
            <w:right w:val="none" w:sz="0" w:space="0" w:color="auto"/>
          </w:divBdr>
        </w:div>
        <w:div w:id="1328165776">
          <w:marLeft w:val="480"/>
          <w:marRight w:val="0"/>
          <w:marTop w:val="0"/>
          <w:marBottom w:val="0"/>
          <w:divBdr>
            <w:top w:val="none" w:sz="0" w:space="0" w:color="auto"/>
            <w:left w:val="none" w:sz="0" w:space="0" w:color="auto"/>
            <w:bottom w:val="none" w:sz="0" w:space="0" w:color="auto"/>
            <w:right w:val="none" w:sz="0" w:space="0" w:color="auto"/>
          </w:divBdr>
        </w:div>
        <w:div w:id="1328240882">
          <w:marLeft w:val="480"/>
          <w:marRight w:val="0"/>
          <w:marTop w:val="0"/>
          <w:marBottom w:val="0"/>
          <w:divBdr>
            <w:top w:val="none" w:sz="0" w:space="0" w:color="auto"/>
            <w:left w:val="none" w:sz="0" w:space="0" w:color="auto"/>
            <w:bottom w:val="none" w:sz="0" w:space="0" w:color="auto"/>
            <w:right w:val="none" w:sz="0" w:space="0" w:color="auto"/>
          </w:divBdr>
        </w:div>
        <w:div w:id="1329209533">
          <w:marLeft w:val="480"/>
          <w:marRight w:val="0"/>
          <w:marTop w:val="0"/>
          <w:marBottom w:val="0"/>
          <w:divBdr>
            <w:top w:val="none" w:sz="0" w:space="0" w:color="auto"/>
            <w:left w:val="none" w:sz="0" w:space="0" w:color="auto"/>
            <w:bottom w:val="none" w:sz="0" w:space="0" w:color="auto"/>
            <w:right w:val="none" w:sz="0" w:space="0" w:color="auto"/>
          </w:divBdr>
        </w:div>
        <w:div w:id="1331056397">
          <w:marLeft w:val="480"/>
          <w:marRight w:val="0"/>
          <w:marTop w:val="0"/>
          <w:marBottom w:val="0"/>
          <w:divBdr>
            <w:top w:val="none" w:sz="0" w:space="0" w:color="auto"/>
            <w:left w:val="none" w:sz="0" w:space="0" w:color="auto"/>
            <w:bottom w:val="none" w:sz="0" w:space="0" w:color="auto"/>
            <w:right w:val="none" w:sz="0" w:space="0" w:color="auto"/>
          </w:divBdr>
        </w:div>
        <w:div w:id="1336149171">
          <w:marLeft w:val="480"/>
          <w:marRight w:val="0"/>
          <w:marTop w:val="0"/>
          <w:marBottom w:val="0"/>
          <w:divBdr>
            <w:top w:val="none" w:sz="0" w:space="0" w:color="auto"/>
            <w:left w:val="none" w:sz="0" w:space="0" w:color="auto"/>
            <w:bottom w:val="none" w:sz="0" w:space="0" w:color="auto"/>
            <w:right w:val="none" w:sz="0" w:space="0" w:color="auto"/>
          </w:divBdr>
        </w:div>
        <w:div w:id="1336809290">
          <w:marLeft w:val="480"/>
          <w:marRight w:val="0"/>
          <w:marTop w:val="0"/>
          <w:marBottom w:val="0"/>
          <w:divBdr>
            <w:top w:val="none" w:sz="0" w:space="0" w:color="auto"/>
            <w:left w:val="none" w:sz="0" w:space="0" w:color="auto"/>
            <w:bottom w:val="none" w:sz="0" w:space="0" w:color="auto"/>
            <w:right w:val="none" w:sz="0" w:space="0" w:color="auto"/>
          </w:divBdr>
        </w:div>
        <w:div w:id="1349603391">
          <w:marLeft w:val="480"/>
          <w:marRight w:val="0"/>
          <w:marTop w:val="0"/>
          <w:marBottom w:val="0"/>
          <w:divBdr>
            <w:top w:val="none" w:sz="0" w:space="0" w:color="auto"/>
            <w:left w:val="none" w:sz="0" w:space="0" w:color="auto"/>
            <w:bottom w:val="none" w:sz="0" w:space="0" w:color="auto"/>
            <w:right w:val="none" w:sz="0" w:space="0" w:color="auto"/>
          </w:divBdr>
        </w:div>
        <w:div w:id="1351226862">
          <w:marLeft w:val="480"/>
          <w:marRight w:val="0"/>
          <w:marTop w:val="0"/>
          <w:marBottom w:val="0"/>
          <w:divBdr>
            <w:top w:val="none" w:sz="0" w:space="0" w:color="auto"/>
            <w:left w:val="none" w:sz="0" w:space="0" w:color="auto"/>
            <w:bottom w:val="none" w:sz="0" w:space="0" w:color="auto"/>
            <w:right w:val="none" w:sz="0" w:space="0" w:color="auto"/>
          </w:divBdr>
        </w:div>
        <w:div w:id="1361736208">
          <w:marLeft w:val="480"/>
          <w:marRight w:val="0"/>
          <w:marTop w:val="0"/>
          <w:marBottom w:val="0"/>
          <w:divBdr>
            <w:top w:val="none" w:sz="0" w:space="0" w:color="auto"/>
            <w:left w:val="none" w:sz="0" w:space="0" w:color="auto"/>
            <w:bottom w:val="none" w:sz="0" w:space="0" w:color="auto"/>
            <w:right w:val="none" w:sz="0" w:space="0" w:color="auto"/>
          </w:divBdr>
        </w:div>
        <w:div w:id="1362778724">
          <w:marLeft w:val="480"/>
          <w:marRight w:val="0"/>
          <w:marTop w:val="0"/>
          <w:marBottom w:val="0"/>
          <w:divBdr>
            <w:top w:val="none" w:sz="0" w:space="0" w:color="auto"/>
            <w:left w:val="none" w:sz="0" w:space="0" w:color="auto"/>
            <w:bottom w:val="none" w:sz="0" w:space="0" w:color="auto"/>
            <w:right w:val="none" w:sz="0" w:space="0" w:color="auto"/>
          </w:divBdr>
        </w:div>
        <w:div w:id="1370883337">
          <w:marLeft w:val="480"/>
          <w:marRight w:val="0"/>
          <w:marTop w:val="0"/>
          <w:marBottom w:val="0"/>
          <w:divBdr>
            <w:top w:val="none" w:sz="0" w:space="0" w:color="auto"/>
            <w:left w:val="none" w:sz="0" w:space="0" w:color="auto"/>
            <w:bottom w:val="none" w:sz="0" w:space="0" w:color="auto"/>
            <w:right w:val="none" w:sz="0" w:space="0" w:color="auto"/>
          </w:divBdr>
        </w:div>
        <w:div w:id="1379427074">
          <w:marLeft w:val="480"/>
          <w:marRight w:val="0"/>
          <w:marTop w:val="0"/>
          <w:marBottom w:val="0"/>
          <w:divBdr>
            <w:top w:val="none" w:sz="0" w:space="0" w:color="auto"/>
            <w:left w:val="none" w:sz="0" w:space="0" w:color="auto"/>
            <w:bottom w:val="none" w:sz="0" w:space="0" w:color="auto"/>
            <w:right w:val="none" w:sz="0" w:space="0" w:color="auto"/>
          </w:divBdr>
        </w:div>
        <w:div w:id="1381245884">
          <w:marLeft w:val="480"/>
          <w:marRight w:val="0"/>
          <w:marTop w:val="0"/>
          <w:marBottom w:val="0"/>
          <w:divBdr>
            <w:top w:val="none" w:sz="0" w:space="0" w:color="auto"/>
            <w:left w:val="none" w:sz="0" w:space="0" w:color="auto"/>
            <w:bottom w:val="none" w:sz="0" w:space="0" w:color="auto"/>
            <w:right w:val="none" w:sz="0" w:space="0" w:color="auto"/>
          </w:divBdr>
        </w:div>
        <w:div w:id="1384058331">
          <w:marLeft w:val="480"/>
          <w:marRight w:val="0"/>
          <w:marTop w:val="0"/>
          <w:marBottom w:val="0"/>
          <w:divBdr>
            <w:top w:val="none" w:sz="0" w:space="0" w:color="auto"/>
            <w:left w:val="none" w:sz="0" w:space="0" w:color="auto"/>
            <w:bottom w:val="none" w:sz="0" w:space="0" w:color="auto"/>
            <w:right w:val="none" w:sz="0" w:space="0" w:color="auto"/>
          </w:divBdr>
        </w:div>
        <w:div w:id="1402945642">
          <w:marLeft w:val="480"/>
          <w:marRight w:val="0"/>
          <w:marTop w:val="0"/>
          <w:marBottom w:val="0"/>
          <w:divBdr>
            <w:top w:val="none" w:sz="0" w:space="0" w:color="auto"/>
            <w:left w:val="none" w:sz="0" w:space="0" w:color="auto"/>
            <w:bottom w:val="none" w:sz="0" w:space="0" w:color="auto"/>
            <w:right w:val="none" w:sz="0" w:space="0" w:color="auto"/>
          </w:divBdr>
        </w:div>
        <w:div w:id="1415131397">
          <w:marLeft w:val="480"/>
          <w:marRight w:val="0"/>
          <w:marTop w:val="0"/>
          <w:marBottom w:val="0"/>
          <w:divBdr>
            <w:top w:val="none" w:sz="0" w:space="0" w:color="auto"/>
            <w:left w:val="none" w:sz="0" w:space="0" w:color="auto"/>
            <w:bottom w:val="none" w:sz="0" w:space="0" w:color="auto"/>
            <w:right w:val="none" w:sz="0" w:space="0" w:color="auto"/>
          </w:divBdr>
        </w:div>
        <w:div w:id="1470442450">
          <w:marLeft w:val="480"/>
          <w:marRight w:val="0"/>
          <w:marTop w:val="0"/>
          <w:marBottom w:val="0"/>
          <w:divBdr>
            <w:top w:val="none" w:sz="0" w:space="0" w:color="auto"/>
            <w:left w:val="none" w:sz="0" w:space="0" w:color="auto"/>
            <w:bottom w:val="none" w:sz="0" w:space="0" w:color="auto"/>
            <w:right w:val="none" w:sz="0" w:space="0" w:color="auto"/>
          </w:divBdr>
        </w:div>
        <w:div w:id="1471094093">
          <w:marLeft w:val="480"/>
          <w:marRight w:val="0"/>
          <w:marTop w:val="0"/>
          <w:marBottom w:val="0"/>
          <w:divBdr>
            <w:top w:val="none" w:sz="0" w:space="0" w:color="auto"/>
            <w:left w:val="none" w:sz="0" w:space="0" w:color="auto"/>
            <w:bottom w:val="none" w:sz="0" w:space="0" w:color="auto"/>
            <w:right w:val="none" w:sz="0" w:space="0" w:color="auto"/>
          </w:divBdr>
        </w:div>
        <w:div w:id="1479959234">
          <w:marLeft w:val="480"/>
          <w:marRight w:val="0"/>
          <w:marTop w:val="0"/>
          <w:marBottom w:val="0"/>
          <w:divBdr>
            <w:top w:val="none" w:sz="0" w:space="0" w:color="auto"/>
            <w:left w:val="none" w:sz="0" w:space="0" w:color="auto"/>
            <w:bottom w:val="none" w:sz="0" w:space="0" w:color="auto"/>
            <w:right w:val="none" w:sz="0" w:space="0" w:color="auto"/>
          </w:divBdr>
        </w:div>
        <w:div w:id="1484345257">
          <w:marLeft w:val="480"/>
          <w:marRight w:val="0"/>
          <w:marTop w:val="0"/>
          <w:marBottom w:val="0"/>
          <w:divBdr>
            <w:top w:val="none" w:sz="0" w:space="0" w:color="auto"/>
            <w:left w:val="none" w:sz="0" w:space="0" w:color="auto"/>
            <w:bottom w:val="none" w:sz="0" w:space="0" w:color="auto"/>
            <w:right w:val="none" w:sz="0" w:space="0" w:color="auto"/>
          </w:divBdr>
        </w:div>
        <w:div w:id="1492865428">
          <w:marLeft w:val="480"/>
          <w:marRight w:val="0"/>
          <w:marTop w:val="0"/>
          <w:marBottom w:val="0"/>
          <w:divBdr>
            <w:top w:val="none" w:sz="0" w:space="0" w:color="auto"/>
            <w:left w:val="none" w:sz="0" w:space="0" w:color="auto"/>
            <w:bottom w:val="none" w:sz="0" w:space="0" w:color="auto"/>
            <w:right w:val="none" w:sz="0" w:space="0" w:color="auto"/>
          </w:divBdr>
        </w:div>
        <w:div w:id="1514683761">
          <w:marLeft w:val="480"/>
          <w:marRight w:val="0"/>
          <w:marTop w:val="0"/>
          <w:marBottom w:val="0"/>
          <w:divBdr>
            <w:top w:val="none" w:sz="0" w:space="0" w:color="auto"/>
            <w:left w:val="none" w:sz="0" w:space="0" w:color="auto"/>
            <w:bottom w:val="none" w:sz="0" w:space="0" w:color="auto"/>
            <w:right w:val="none" w:sz="0" w:space="0" w:color="auto"/>
          </w:divBdr>
        </w:div>
        <w:div w:id="1516916278">
          <w:marLeft w:val="480"/>
          <w:marRight w:val="0"/>
          <w:marTop w:val="0"/>
          <w:marBottom w:val="0"/>
          <w:divBdr>
            <w:top w:val="none" w:sz="0" w:space="0" w:color="auto"/>
            <w:left w:val="none" w:sz="0" w:space="0" w:color="auto"/>
            <w:bottom w:val="none" w:sz="0" w:space="0" w:color="auto"/>
            <w:right w:val="none" w:sz="0" w:space="0" w:color="auto"/>
          </w:divBdr>
        </w:div>
        <w:div w:id="1526015775">
          <w:marLeft w:val="480"/>
          <w:marRight w:val="0"/>
          <w:marTop w:val="0"/>
          <w:marBottom w:val="0"/>
          <w:divBdr>
            <w:top w:val="none" w:sz="0" w:space="0" w:color="auto"/>
            <w:left w:val="none" w:sz="0" w:space="0" w:color="auto"/>
            <w:bottom w:val="none" w:sz="0" w:space="0" w:color="auto"/>
            <w:right w:val="none" w:sz="0" w:space="0" w:color="auto"/>
          </w:divBdr>
        </w:div>
        <w:div w:id="1535386198">
          <w:marLeft w:val="480"/>
          <w:marRight w:val="0"/>
          <w:marTop w:val="0"/>
          <w:marBottom w:val="0"/>
          <w:divBdr>
            <w:top w:val="none" w:sz="0" w:space="0" w:color="auto"/>
            <w:left w:val="none" w:sz="0" w:space="0" w:color="auto"/>
            <w:bottom w:val="none" w:sz="0" w:space="0" w:color="auto"/>
            <w:right w:val="none" w:sz="0" w:space="0" w:color="auto"/>
          </w:divBdr>
        </w:div>
        <w:div w:id="1538666448">
          <w:marLeft w:val="480"/>
          <w:marRight w:val="0"/>
          <w:marTop w:val="0"/>
          <w:marBottom w:val="0"/>
          <w:divBdr>
            <w:top w:val="none" w:sz="0" w:space="0" w:color="auto"/>
            <w:left w:val="none" w:sz="0" w:space="0" w:color="auto"/>
            <w:bottom w:val="none" w:sz="0" w:space="0" w:color="auto"/>
            <w:right w:val="none" w:sz="0" w:space="0" w:color="auto"/>
          </w:divBdr>
        </w:div>
        <w:div w:id="1554653188">
          <w:marLeft w:val="480"/>
          <w:marRight w:val="0"/>
          <w:marTop w:val="0"/>
          <w:marBottom w:val="0"/>
          <w:divBdr>
            <w:top w:val="none" w:sz="0" w:space="0" w:color="auto"/>
            <w:left w:val="none" w:sz="0" w:space="0" w:color="auto"/>
            <w:bottom w:val="none" w:sz="0" w:space="0" w:color="auto"/>
            <w:right w:val="none" w:sz="0" w:space="0" w:color="auto"/>
          </w:divBdr>
        </w:div>
        <w:div w:id="1558474857">
          <w:marLeft w:val="480"/>
          <w:marRight w:val="0"/>
          <w:marTop w:val="0"/>
          <w:marBottom w:val="0"/>
          <w:divBdr>
            <w:top w:val="none" w:sz="0" w:space="0" w:color="auto"/>
            <w:left w:val="none" w:sz="0" w:space="0" w:color="auto"/>
            <w:bottom w:val="none" w:sz="0" w:space="0" w:color="auto"/>
            <w:right w:val="none" w:sz="0" w:space="0" w:color="auto"/>
          </w:divBdr>
        </w:div>
        <w:div w:id="1590969782">
          <w:marLeft w:val="480"/>
          <w:marRight w:val="0"/>
          <w:marTop w:val="0"/>
          <w:marBottom w:val="0"/>
          <w:divBdr>
            <w:top w:val="none" w:sz="0" w:space="0" w:color="auto"/>
            <w:left w:val="none" w:sz="0" w:space="0" w:color="auto"/>
            <w:bottom w:val="none" w:sz="0" w:space="0" w:color="auto"/>
            <w:right w:val="none" w:sz="0" w:space="0" w:color="auto"/>
          </w:divBdr>
        </w:div>
        <w:div w:id="1596554806">
          <w:marLeft w:val="480"/>
          <w:marRight w:val="0"/>
          <w:marTop w:val="0"/>
          <w:marBottom w:val="0"/>
          <w:divBdr>
            <w:top w:val="none" w:sz="0" w:space="0" w:color="auto"/>
            <w:left w:val="none" w:sz="0" w:space="0" w:color="auto"/>
            <w:bottom w:val="none" w:sz="0" w:space="0" w:color="auto"/>
            <w:right w:val="none" w:sz="0" w:space="0" w:color="auto"/>
          </w:divBdr>
        </w:div>
        <w:div w:id="1602183537">
          <w:marLeft w:val="480"/>
          <w:marRight w:val="0"/>
          <w:marTop w:val="0"/>
          <w:marBottom w:val="0"/>
          <w:divBdr>
            <w:top w:val="none" w:sz="0" w:space="0" w:color="auto"/>
            <w:left w:val="none" w:sz="0" w:space="0" w:color="auto"/>
            <w:bottom w:val="none" w:sz="0" w:space="0" w:color="auto"/>
            <w:right w:val="none" w:sz="0" w:space="0" w:color="auto"/>
          </w:divBdr>
        </w:div>
        <w:div w:id="1629317746">
          <w:marLeft w:val="480"/>
          <w:marRight w:val="0"/>
          <w:marTop w:val="0"/>
          <w:marBottom w:val="0"/>
          <w:divBdr>
            <w:top w:val="none" w:sz="0" w:space="0" w:color="auto"/>
            <w:left w:val="none" w:sz="0" w:space="0" w:color="auto"/>
            <w:bottom w:val="none" w:sz="0" w:space="0" w:color="auto"/>
            <w:right w:val="none" w:sz="0" w:space="0" w:color="auto"/>
          </w:divBdr>
        </w:div>
        <w:div w:id="1649944356">
          <w:marLeft w:val="480"/>
          <w:marRight w:val="0"/>
          <w:marTop w:val="0"/>
          <w:marBottom w:val="0"/>
          <w:divBdr>
            <w:top w:val="none" w:sz="0" w:space="0" w:color="auto"/>
            <w:left w:val="none" w:sz="0" w:space="0" w:color="auto"/>
            <w:bottom w:val="none" w:sz="0" w:space="0" w:color="auto"/>
            <w:right w:val="none" w:sz="0" w:space="0" w:color="auto"/>
          </w:divBdr>
        </w:div>
        <w:div w:id="1660886521">
          <w:marLeft w:val="480"/>
          <w:marRight w:val="0"/>
          <w:marTop w:val="0"/>
          <w:marBottom w:val="0"/>
          <w:divBdr>
            <w:top w:val="none" w:sz="0" w:space="0" w:color="auto"/>
            <w:left w:val="none" w:sz="0" w:space="0" w:color="auto"/>
            <w:bottom w:val="none" w:sz="0" w:space="0" w:color="auto"/>
            <w:right w:val="none" w:sz="0" w:space="0" w:color="auto"/>
          </w:divBdr>
        </w:div>
        <w:div w:id="1668946170">
          <w:marLeft w:val="480"/>
          <w:marRight w:val="0"/>
          <w:marTop w:val="0"/>
          <w:marBottom w:val="0"/>
          <w:divBdr>
            <w:top w:val="none" w:sz="0" w:space="0" w:color="auto"/>
            <w:left w:val="none" w:sz="0" w:space="0" w:color="auto"/>
            <w:bottom w:val="none" w:sz="0" w:space="0" w:color="auto"/>
            <w:right w:val="none" w:sz="0" w:space="0" w:color="auto"/>
          </w:divBdr>
        </w:div>
        <w:div w:id="1694114060">
          <w:marLeft w:val="480"/>
          <w:marRight w:val="0"/>
          <w:marTop w:val="0"/>
          <w:marBottom w:val="0"/>
          <w:divBdr>
            <w:top w:val="none" w:sz="0" w:space="0" w:color="auto"/>
            <w:left w:val="none" w:sz="0" w:space="0" w:color="auto"/>
            <w:bottom w:val="none" w:sz="0" w:space="0" w:color="auto"/>
            <w:right w:val="none" w:sz="0" w:space="0" w:color="auto"/>
          </w:divBdr>
        </w:div>
        <w:div w:id="1704474840">
          <w:marLeft w:val="480"/>
          <w:marRight w:val="0"/>
          <w:marTop w:val="0"/>
          <w:marBottom w:val="0"/>
          <w:divBdr>
            <w:top w:val="none" w:sz="0" w:space="0" w:color="auto"/>
            <w:left w:val="none" w:sz="0" w:space="0" w:color="auto"/>
            <w:bottom w:val="none" w:sz="0" w:space="0" w:color="auto"/>
            <w:right w:val="none" w:sz="0" w:space="0" w:color="auto"/>
          </w:divBdr>
        </w:div>
        <w:div w:id="1733310553">
          <w:marLeft w:val="480"/>
          <w:marRight w:val="0"/>
          <w:marTop w:val="0"/>
          <w:marBottom w:val="0"/>
          <w:divBdr>
            <w:top w:val="none" w:sz="0" w:space="0" w:color="auto"/>
            <w:left w:val="none" w:sz="0" w:space="0" w:color="auto"/>
            <w:bottom w:val="none" w:sz="0" w:space="0" w:color="auto"/>
            <w:right w:val="none" w:sz="0" w:space="0" w:color="auto"/>
          </w:divBdr>
        </w:div>
        <w:div w:id="1739326700">
          <w:marLeft w:val="480"/>
          <w:marRight w:val="0"/>
          <w:marTop w:val="0"/>
          <w:marBottom w:val="0"/>
          <w:divBdr>
            <w:top w:val="none" w:sz="0" w:space="0" w:color="auto"/>
            <w:left w:val="none" w:sz="0" w:space="0" w:color="auto"/>
            <w:bottom w:val="none" w:sz="0" w:space="0" w:color="auto"/>
            <w:right w:val="none" w:sz="0" w:space="0" w:color="auto"/>
          </w:divBdr>
        </w:div>
        <w:div w:id="1740981414">
          <w:marLeft w:val="480"/>
          <w:marRight w:val="0"/>
          <w:marTop w:val="0"/>
          <w:marBottom w:val="0"/>
          <w:divBdr>
            <w:top w:val="none" w:sz="0" w:space="0" w:color="auto"/>
            <w:left w:val="none" w:sz="0" w:space="0" w:color="auto"/>
            <w:bottom w:val="none" w:sz="0" w:space="0" w:color="auto"/>
            <w:right w:val="none" w:sz="0" w:space="0" w:color="auto"/>
          </w:divBdr>
        </w:div>
        <w:div w:id="1766415694">
          <w:marLeft w:val="480"/>
          <w:marRight w:val="0"/>
          <w:marTop w:val="0"/>
          <w:marBottom w:val="0"/>
          <w:divBdr>
            <w:top w:val="none" w:sz="0" w:space="0" w:color="auto"/>
            <w:left w:val="none" w:sz="0" w:space="0" w:color="auto"/>
            <w:bottom w:val="none" w:sz="0" w:space="0" w:color="auto"/>
            <w:right w:val="none" w:sz="0" w:space="0" w:color="auto"/>
          </w:divBdr>
        </w:div>
        <w:div w:id="1768650311">
          <w:marLeft w:val="480"/>
          <w:marRight w:val="0"/>
          <w:marTop w:val="0"/>
          <w:marBottom w:val="0"/>
          <w:divBdr>
            <w:top w:val="none" w:sz="0" w:space="0" w:color="auto"/>
            <w:left w:val="none" w:sz="0" w:space="0" w:color="auto"/>
            <w:bottom w:val="none" w:sz="0" w:space="0" w:color="auto"/>
            <w:right w:val="none" w:sz="0" w:space="0" w:color="auto"/>
          </w:divBdr>
        </w:div>
        <w:div w:id="1770150899">
          <w:marLeft w:val="480"/>
          <w:marRight w:val="0"/>
          <w:marTop w:val="0"/>
          <w:marBottom w:val="0"/>
          <w:divBdr>
            <w:top w:val="none" w:sz="0" w:space="0" w:color="auto"/>
            <w:left w:val="none" w:sz="0" w:space="0" w:color="auto"/>
            <w:bottom w:val="none" w:sz="0" w:space="0" w:color="auto"/>
            <w:right w:val="none" w:sz="0" w:space="0" w:color="auto"/>
          </w:divBdr>
        </w:div>
        <w:div w:id="1776779206">
          <w:marLeft w:val="480"/>
          <w:marRight w:val="0"/>
          <w:marTop w:val="0"/>
          <w:marBottom w:val="0"/>
          <w:divBdr>
            <w:top w:val="none" w:sz="0" w:space="0" w:color="auto"/>
            <w:left w:val="none" w:sz="0" w:space="0" w:color="auto"/>
            <w:bottom w:val="none" w:sz="0" w:space="0" w:color="auto"/>
            <w:right w:val="none" w:sz="0" w:space="0" w:color="auto"/>
          </w:divBdr>
        </w:div>
        <w:div w:id="1788548076">
          <w:marLeft w:val="480"/>
          <w:marRight w:val="0"/>
          <w:marTop w:val="0"/>
          <w:marBottom w:val="0"/>
          <w:divBdr>
            <w:top w:val="none" w:sz="0" w:space="0" w:color="auto"/>
            <w:left w:val="none" w:sz="0" w:space="0" w:color="auto"/>
            <w:bottom w:val="none" w:sz="0" w:space="0" w:color="auto"/>
            <w:right w:val="none" w:sz="0" w:space="0" w:color="auto"/>
          </w:divBdr>
        </w:div>
      </w:divsChild>
    </w:div>
    <w:div w:id="1402749371">
      <w:marLeft w:val="640"/>
      <w:marRight w:val="0"/>
      <w:marTop w:val="0"/>
      <w:marBottom w:val="0"/>
      <w:divBdr>
        <w:top w:val="none" w:sz="0" w:space="0" w:color="auto"/>
        <w:left w:val="none" w:sz="0" w:space="0" w:color="auto"/>
        <w:bottom w:val="none" w:sz="0" w:space="0" w:color="auto"/>
        <w:right w:val="none" w:sz="0" w:space="0" w:color="auto"/>
      </w:divBdr>
    </w:div>
    <w:div w:id="1404332098">
      <w:bodyDiv w:val="1"/>
      <w:marLeft w:val="0"/>
      <w:marRight w:val="0"/>
      <w:marTop w:val="0"/>
      <w:marBottom w:val="0"/>
      <w:divBdr>
        <w:top w:val="none" w:sz="0" w:space="0" w:color="auto"/>
        <w:left w:val="none" w:sz="0" w:space="0" w:color="auto"/>
        <w:bottom w:val="none" w:sz="0" w:space="0" w:color="auto"/>
        <w:right w:val="none" w:sz="0" w:space="0" w:color="auto"/>
      </w:divBdr>
      <w:divsChild>
        <w:div w:id="1789157">
          <w:marLeft w:val="640"/>
          <w:marRight w:val="0"/>
          <w:marTop w:val="0"/>
          <w:marBottom w:val="0"/>
          <w:divBdr>
            <w:top w:val="none" w:sz="0" w:space="0" w:color="auto"/>
            <w:left w:val="none" w:sz="0" w:space="0" w:color="auto"/>
            <w:bottom w:val="none" w:sz="0" w:space="0" w:color="auto"/>
            <w:right w:val="none" w:sz="0" w:space="0" w:color="auto"/>
          </w:divBdr>
        </w:div>
        <w:div w:id="3363155">
          <w:marLeft w:val="640"/>
          <w:marRight w:val="0"/>
          <w:marTop w:val="0"/>
          <w:marBottom w:val="0"/>
          <w:divBdr>
            <w:top w:val="none" w:sz="0" w:space="0" w:color="auto"/>
            <w:left w:val="none" w:sz="0" w:space="0" w:color="auto"/>
            <w:bottom w:val="none" w:sz="0" w:space="0" w:color="auto"/>
            <w:right w:val="none" w:sz="0" w:space="0" w:color="auto"/>
          </w:divBdr>
        </w:div>
        <w:div w:id="9768543">
          <w:marLeft w:val="640"/>
          <w:marRight w:val="0"/>
          <w:marTop w:val="0"/>
          <w:marBottom w:val="0"/>
          <w:divBdr>
            <w:top w:val="none" w:sz="0" w:space="0" w:color="auto"/>
            <w:left w:val="none" w:sz="0" w:space="0" w:color="auto"/>
            <w:bottom w:val="none" w:sz="0" w:space="0" w:color="auto"/>
            <w:right w:val="none" w:sz="0" w:space="0" w:color="auto"/>
          </w:divBdr>
        </w:div>
        <w:div w:id="16081113">
          <w:marLeft w:val="640"/>
          <w:marRight w:val="0"/>
          <w:marTop w:val="0"/>
          <w:marBottom w:val="0"/>
          <w:divBdr>
            <w:top w:val="none" w:sz="0" w:space="0" w:color="auto"/>
            <w:left w:val="none" w:sz="0" w:space="0" w:color="auto"/>
            <w:bottom w:val="none" w:sz="0" w:space="0" w:color="auto"/>
            <w:right w:val="none" w:sz="0" w:space="0" w:color="auto"/>
          </w:divBdr>
        </w:div>
        <w:div w:id="22369682">
          <w:marLeft w:val="640"/>
          <w:marRight w:val="0"/>
          <w:marTop w:val="0"/>
          <w:marBottom w:val="0"/>
          <w:divBdr>
            <w:top w:val="none" w:sz="0" w:space="0" w:color="auto"/>
            <w:left w:val="none" w:sz="0" w:space="0" w:color="auto"/>
            <w:bottom w:val="none" w:sz="0" w:space="0" w:color="auto"/>
            <w:right w:val="none" w:sz="0" w:space="0" w:color="auto"/>
          </w:divBdr>
        </w:div>
        <w:div w:id="26108121">
          <w:marLeft w:val="640"/>
          <w:marRight w:val="0"/>
          <w:marTop w:val="0"/>
          <w:marBottom w:val="0"/>
          <w:divBdr>
            <w:top w:val="none" w:sz="0" w:space="0" w:color="auto"/>
            <w:left w:val="none" w:sz="0" w:space="0" w:color="auto"/>
            <w:bottom w:val="none" w:sz="0" w:space="0" w:color="auto"/>
            <w:right w:val="none" w:sz="0" w:space="0" w:color="auto"/>
          </w:divBdr>
        </w:div>
        <w:div w:id="56981871">
          <w:marLeft w:val="640"/>
          <w:marRight w:val="0"/>
          <w:marTop w:val="0"/>
          <w:marBottom w:val="0"/>
          <w:divBdr>
            <w:top w:val="none" w:sz="0" w:space="0" w:color="auto"/>
            <w:left w:val="none" w:sz="0" w:space="0" w:color="auto"/>
            <w:bottom w:val="none" w:sz="0" w:space="0" w:color="auto"/>
            <w:right w:val="none" w:sz="0" w:space="0" w:color="auto"/>
          </w:divBdr>
        </w:div>
        <w:div w:id="73554145">
          <w:marLeft w:val="640"/>
          <w:marRight w:val="0"/>
          <w:marTop w:val="0"/>
          <w:marBottom w:val="0"/>
          <w:divBdr>
            <w:top w:val="none" w:sz="0" w:space="0" w:color="auto"/>
            <w:left w:val="none" w:sz="0" w:space="0" w:color="auto"/>
            <w:bottom w:val="none" w:sz="0" w:space="0" w:color="auto"/>
            <w:right w:val="none" w:sz="0" w:space="0" w:color="auto"/>
          </w:divBdr>
        </w:div>
        <w:div w:id="91173440">
          <w:marLeft w:val="640"/>
          <w:marRight w:val="0"/>
          <w:marTop w:val="0"/>
          <w:marBottom w:val="0"/>
          <w:divBdr>
            <w:top w:val="none" w:sz="0" w:space="0" w:color="auto"/>
            <w:left w:val="none" w:sz="0" w:space="0" w:color="auto"/>
            <w:bottom w:val="none" w:sz="0" w:space="0" w:color="auto"/>
            <w:right w:val="none" w:sz="0" w:space="0" w:color="auto"/>
          </w:divBdr>
        </w:div>
        <w:div w:id="96146722">
          <w:marLeft w:val="640"/>
          <w:marRight w:val="0"/>
          <w:marTop w:val="0"/>
          <w:marBottom w:val="0"/>
          <w:divBdr>
            <w:top w:val="none" w:sz="0" w:space="0" w:color="auto"/>
            <w:left w:val="none" w:sz="0" w:space="0" w:color="auto"/>
            <w:bottom w:val="none" w:sz="0" w:space="0" w:color="auto"/>
            <w:right w:val="none" w:sz="0" w:space="0" w:color="auto"/>
          </w:divBdr>
        </w:div>
        <w:div w:id="117602175">
          <w:marLeft w:val="640"/>
          <w:marRight w:val="0"/>
          <w:marTop w:val="0"/>
          <w:marBottom w:val="0"/>
          <w:divBdr>
            <w:top w:val="none" w:sz="0" w:space="0" w:color="auto"/>
            <w:left w:val="none" w:sz="0" w:space="0" w:color="auto"/>
            <w:bottom w:val="none" w:sz="0" w:space="0" w:color="auto"/>
            <w:right w:val="none" w:sz="0" w:space="0" w:color="auto"/>
          </w:divBdr>
        </w:div>
        <w:div w:id="127941563">
          <w:marLeft w:val="640"/>
          <w:marRight w:val="0"/>
          <w:marTop w:val="0"/>
          <w:marBottom w:val="0"/>
          <w:divBdr>
            <w:top w:val="none" w:sz="0" w:space="0" w:color="auto"/>
            <w:left w:val="none" w:sz="0" w:space="0" w:color="auto"/>
            <w:bottom w:val="none" w:sz="0" w:space="0" w:color="auto"/>
            <w:right w:val="none" w:sz="0" w:space="0" w:color="auto"/>
          </w:divBdr>
        </w:div>
        <w:div w:id="150562201">
          <w:marLeft w:val="640"/>
          <w:marRight w:val="0"/>
          <w:marTop w:val="0"/>
          <w:marBottom w:val="0"/>
          <w:divBdr>
            <w:top w:val="none" w:sz="0" w:space="0" w:color="auto"/>
            <w:left w:val="none" w:sz="0" w:space="0" w:color="auto"/>
            <w:bottom w:val="none" w:sz="0" w:space="0" w:color="auto"/>
            <w:right w:val="none" w:sz="0" w:space="0" w:color="auto"/>
          </w:divBdr>
        </w:div>
        <w:div w:id="161165808">
          <w:marLeft w:val="640"/>
          <w:marRight w:val="0"/>
          <w:marTop w:val="0"/>
          <w:marBottom w:val="0"/>
          <w:divBdr>
            <w:top w:val="none" w:sz="0" w:space="0" w:color="auto"/>
            <w:left w:val="none" w:sz="0" w:space="0" w:color="auto"/>
            <w:bottom w:val="none" w:sz="0" w:space="0" w:color="auto"/>
            <w:right w:val="none" w:sz="0" w:space="0" w:color="auto"/>
          </w:divBdr>
        </w:div>
        <w:div w:id="163279481">
          <w:marLeft w:val="640"/>
          <w:marRight w:val="0"/>
          <w:marTop w:val="0"/>
          <w:marBottom w:val="0"/>
          <w:divBdr>
            <w:top w:val="none" w:sz="0" w:space="0" w:color="auto"/>
            <w:left w:val="none" w:sz="0" w:space="0" w:color="auto"/>
            <w:bottom w:val="none" w:sz="0" w:space="0" w:color="auto"/>
            <w:right w:val="none" w:sz="0" w:space="0" w:color="auto"/>
          </w:divBdr>
        </w:div>
        <w:div w:id="164515436">
          <w:marLeft w:val="640"/>
          <w:marRight w:val="0"/>
          <w:marTop w:val="0"/>
          <w:marBottom w:val="0"/>
          <w:divBdr>
            <w:top w:val="none" w:sz="0" w:space="0" w:color="auto"/>
            <w:left w:val="none" w:sz="0" w:space="0" w:color="auto"/>
            <w:bottom w:val="none" w:sz="0" w:space="0" w:color="auto"/>
            <w:right w:val="none" w:sz="0" w:space="0" w:color="auto"/>
          </w:divBdr>
        </w:div>
        <w:div w:id="181819692">
          <w:marLeft w:val="640"/>
          <w:marRight w:val="0"/>
          <w:marTop w:val="0"/>
          <w:marBottom w:val="0"/>
          <w:divBdr>
            <w:top w:val="none" w:sz="0" w:space="0" w:color="auto"/>
            <w:left w:val="none" w:sz="0" w:space="0" w:color="auto"/>
            <w:bottom w:val="none" w:sz="0" w:space="0" w:color="auto"/>
            <w:right w:val="none" w:sz="0" w:space="0" w:color="auto"/>
          </w:divBdr>
        </w:div>
        <w:div w:id="197010146">
          <w:marLeft w:val="640"/>
          <w:marRight w:val="0"/>
          <w:marTop w:val="0"/>
          <w:marBottom w:val="0"/>
          <w:divBdr>
            <w:top w:val="none" w:sz="0" w:space="0" w:color="auto"/>
            <w:left w:val="none" w:sz="0" w:space="0" w:color="auto"/>
            <w:bottom w:val="none" w:sz="0" w:space="0" w:color="auto"/>
            <w:right w:val="none" w:sz="0" w:space="0" w:color="auto"/>
          </w:divBdr>
        </w:div>
        <w:div w:id="246422023">
          <w:marLeft w:val="640"/>
          <w:marRight w:val="0"/>
          <w:marTop w:val="0"/>
          <w:marBottom w:val="0"/>
          <w:divBdr>
            <w:top w:val="none" w:sz="0" w:space="0" w:color="auto"/>
            <w:left w:val="none" w:sz="0" w:space="0" w:color="auto"/>
            <w:bottom w:val="none" w:sz="0" w:space="0" w:color="auto"/>
            <w:right w:val="none" w:sz="0" w:space="0" w:color="auto"/>
          </w:divBdr>
        </w:div>
        <w:div w:id="251281677">
          <w:marLeft w:val="640"/>
          <w:marRight w:val="0"/>
          <w:marTop w:val="0"/>
          <w:marBottom w:val="0"/>
          <w:divBdr>
            <w:top w:val="none" w:sz="0" w:space="0" w:color="auto"/>
            <w:left w:val="none" w:sz="0" w:space="0" w:color="auto"/>
            <w:bottom w:val="none" w:sz="0" w:space="0" w:color="auto"/>
            <w:right w:val="none" w:sz="0" w:space="0" w:color="auto"/>
          </w:divBdr>
        </w:div>
        <w:div w:id="259875313">
          <w:marLeft w:val="640"/>
          <w:marRight w:val="0"/>
          <w:marTop w:val="0"/>
          <w:marBottom w:val="0"/>
          <w:divBdr>
            <w:top w:val="none" w:sz="0" w:space="0" w:color="auto"/>
            <w:left w:val="none" w:sz="0" w:space="0" w:color="auto"/>
            <w:bottom w:val="none" w:sz="0" w:space="0" w:color="auto"/>
            <w:right w:val="none" w:sz="0" w:space="0" w:color="auto"/>
          </w:divBdr>
        </w:div>
        <w:div w:id="261107236">
          <w:marLeft w:val="640"/>
          <w:marRight w:val="0"/>
          <w:marTop w:val="0"/>
          <w:marBottom w:val="0"/>
          <w:divBdr>
            <w:top w:val="none" w:sz="0" w:space="0" w:color="auto"/>
            <w:left w:val="none" w:sz="0" w:space="0" w:color="auto"/>
            <w:bottom w:val="none" w:sz="0" w:space="0" w:color="auto"/>
            <w:right w:val="none" w:sz="0" w:space="0" w:color="auto"/>
          </w:divBdr>
        </w:div>
        <w:div w:id="262960529">
          <w:marLeft w:val="640"/>
          <w:marRight w:val="0"/>
          <w:marTop w:val="0"/>
          <w:marBottom w:val="0"/>
          <w:divBdr>
            <w:top w:val="none" w:sz="0" w:space="0" w:color="auto"/>
            <w:left w:val="none" w:sz="0" w:space="0" w:color="auto"/>
            <w:bottom w:val="none" w:sz="0" w:space="0" w:color="auto"/>
            <w:right w:val="none" w:sz="0" w:space="0" w:color="auto"/>
          </w:divBdr>
        </w:div>
        <w:div w:id="270210880">
          <w:marLeft w:val="640"/>
          <w:marRight w:val="0"/>
          <w:marTop w:val="0"/>
          <w:marBottom w:val="0"/>
          <w:divBdr>
            <w:top w:val="none" w:sz="0" w:space="0" w:color="auto"/>
            <w:left w:val="none" w:sz="0" w:space="0" w:color="auto"/>
            <w:bottom w:val="none" w:sz="0" w:space="0" w:color="auto"/>
            <w:right w:val="none" w:sz="0" w:space="0" w:color="auto"/>
          </w:divBdr>
        </w:div>
        <w:div w:id="274484532">
          <w:marLeft w:val="640"/>
          <w:marRight w:val="0"/>
          <w:marTop w:val="0"/>
          <w:marBottom w:val="0"/>
          <w:divBdr>
            <w:top w:val="none" w:sz="0" w:space="0" w:color="auto"/>
            <w:left w:val="none" w:sz="0" w:space="0" w:color="auto"/>
            <w:bottom w:val="none" w:sz="0" w:space="0" w:color="auto"/>
            <w:right w:val="none" w:sz="0" w:space="0" w:color="auto"/>
          </w:divBdr>
        </w:div>
        <w:div w:id="285893755">
          <w:marLeft w:val="640"/>
          <w:marRight w:val="0"/>
          <w:marTop w:val="0"/>
          <w:marBottom w:val="0"/>
          <w:divBdr>
            <w:top w:val="none" w:sz="0" w:space="0" w:color="auto"/>
            <w:left w:val="none" w:sz="0" w:space="0" w:color="auto"/>
            <w:bottom w:val="none" w:sz="0" w:space="0" w:color="auto"/>
            <w:right w:val="none" w:sz="0" w:space="0" w:color="auto"/>
          </w:divBdr>
        </w:div>
        <w:div w:id="286356615">
          <w:marLeft w:val="640"/>
          <w:marRight w:val="0"/>
          <w:marTop w:val="0"/>
          <w:marBottom w:val="0"/>
          <w:divBdr>
            <w:top w:val="none" w:sz="0" w:space="0" w:color="auto"/>
            <w:left w:val="none" w:sz="0" w:space="0" w:color="auto"/>
            <w:bottom w:val="none" w:sz="0" w:space="0" w:color="auto"/>
            <w:right w:val="none" w:sz="0" w:space="0" w:color="auto"/>
          </w:divBdr>
        </w:div>
        <w:div w:id="297296301">
          <w:marLeft w:val="640"/>
          <w:marRight w:val="0"/>
          <w:marTop w:val="0"/>
          <w:marBottom w:val="0"/>
          <w:divBdr>
            <w:top w:val="none" w:sz="0" w:space="0" w:color="auto"/>
            <w:left w:val="none" w:sz="0" w:space="0" w:color="auto"/>
            <w:bottom w:val="none" w:sz="0" w:space="0" w:color="auto"/>
            <w:right w:val="none" w:sz="0" w:space="0" w:color="auto"/>
          </w:divBdr>
        </w:div>
        <w:div w:id="301887380">
          <w:marLeft w:val="640"/>
          <w:marRight w:val="0"/>
          <w:marTop w:val="0"/>
          <w:marBottom w:val="0"/>
          <w:divBdr>
            <w:top w:val="none" w:sz="0" w:space="0" w:color="auto"/>
            <w:left w:val="none" w:sz="0" w:space="0" w:color="auto"/>
            <w:bottom w:val="none" w:sz="0" w:space="0" w:color="auto"/>
            <w:right w:val="none" w:sz="0" w:space="0" w:color="auto"/>
          </w:divBdr>
        </w:div>
        <w:div w:id="320282621">
          <w:marLeft w:val="640"/>
          <w:marRight w:val="0"/>
          <w:marTop w:val="0"/>
          <w:marBottom w:val="0"/>
          <w:divBdr>
            <w:top w:val="none" w:sz="0" w:space="0" w:color="auto"/>
            <w:left w:val="none" w:sz="0" w:space="0" w:color="auto"/>
            <w:bottom w:val="none" w:sz="0" w:space="0" w:color="auto"/>
            <w:right w:val="none" w:sz="0" w:space="0" w:color="auto"/>
          </w:divBdr>
        </w:div>
        <w:div w:id="321349290">
          <w:marLeft w:val="640"/>
          <w:marRight w:val="0"/>
          <w:marTop w:val="0"/>
          <w:marBottom w:val="0"/>
          <w:divBdr>
            <w:top w:val="none" w:sz="0" w:space="0" w:color="auto"/>
            <w:left w:val="none" w:sz="0" w:space="0" w:color="auto"/>
            <w:bottom w:val="none" w:sz="0" w:space="0" w:color="auto"/>
            <w:right w:val="none" w:sz="0" w:space="0" w:color="auto"/>
          </w:divBdr>
        </w:div>
        <w:div w:id="322467750">
          <w:marLeft w:val="640"/>
          <w:marRight w:val="0"/>
          <w:marTop w:val="0"/>
          <w:marBottom w:val="0"/>
          <w:divBdr>
            <w:top w:val="none" w:sz="0" w:space="0" w:color="auto"/>
            <w:left w:val="none" w:sz="0" w:space="0" w:color="auto"/>
            <w:bottom w:val="none" w:sz="0" w:space="0" w:color="auto"/>
            <w:right w:val="none" w:sz="0" w:space="0" w:color="auto"/>
          </w:divBdr>
        </w:div>
        <w:div w:id="324671077">
          <w:marLeft w:val="640"/>
          <w:marRight w:val="0"/>
          <w:marTop w:val="0"/>
          <w:marBottom w:val="0"/>
          <w:divBdr>
            <w:top w:val="none" w:sz="0" w:space="0" w:color="auto"/>
            <w:left w:val="none" w:sz="0" w:space="0" w:color="auto"/>
            <w:bottom w:val="none" w:sz="0" w:space="0" w:color="auto"/>
            <w:right w:val="none" w:sz="0" w:space="0" w:color="auto"/>
          </w:divBdr>
        </w:div>
        <w:div w:id="334310607">
          <w:marLeft w:val="640"/>
          <w:marRight w:val="0"/>
          <w:marTop w:val="0"/>
          <w:marBottom w:val="0"/>
          <w:divBdr>
            <w:top w:val="none" w:sz="0" w:space="0" w:color="auto"/>
            <w:left w:val="none" w:sz="0" w:space="0" w:color="auto"/>
            <w:bottom w:val="none" w:sz="0" w:space="0" w:color="auto"/>
            <w:right w:val="none" w:sz="0" w:space="0" w:color="auto"/>
          </w:divBdr>
        </w:div>
        <w:div w:id="352924059">
          <w:marLeft w:val="640"/>
          <w:marRight w:val="0"/>
          <w:marTop w:val="0"/>
          <w:marBottom w:val="0"/>
          <w:divBdr>
            <w:top w:val="none" w:sz="0" w:space="0" w:color="auto"/>
            <w:left w:val="none" w:sz="0" w:space="0" w:color="auto"/>
            <w:bottom w:val="none" w:sz="0" w:space="0" w:color="auto"/>
            <w:right w:val="none" w:sz="0" w:space="0" w:color="auto"/>
          </w:divBdr>
        </w:div>
        <w:div w:id="355347811">
          <w:marLeft w:val="640"/>
          <w:marRight w:val="0"/>
          <w:marTop w:val="0"/>
          <w:marBottom w:val="0"/>
          <w:divBdr>
            <w:top w:val="none" w:sz="0" w:space="0" w:color="auto"/>
            <w:left w:val="none" w:sz="0" w:space="0" w:color="auto"/>
            <w:bottom w:val="none" w:sz="0" w:space="0" w:color="auto"/>
            <w:right w:val="none" w:sz="0" w:space="0" w:color="auto"/>
          </w:divBdr>
        </w:div>
        <w:div w:id="368991091">
          <w:marLeft w:val="640"/>
          <w:marRight w:val="0"/>
          <w:marTop w:val="0"/>
          <w:marBottom w:val="0"/>
          <w:divBdr>
            <w:top w:val="none" w:sz="0" w:space="0" w:color="auto"/>
            <w:left w:val="none" w:sz="0" w:space="0" w:color="auto"/>
            <w:bottom w:val="none" w:sz="0" w:space="0" w:color="auto"/>
            <w:right w:val="none" w:sz="0" w:space="0" w:color="auto"/>
          </w:divBdr>
        </w:div>
        <w:div w:id="375466957">
          <w:marLeft w:val="640"/>
          <w:marRight w:val="0"/>
          <w:marTop w:val="0"/>
          <w:marBottom w:val="0"/>
          <w:divBdr>
            <w:top w:val="none" w:sz="0" w:space="0" w:color="auto"/>
            <w:left w:val="none" w:sz="0" w:space="0" w:color="auto"/>
            <w:bottom w:val="none" w:sz="0" w:space="0" w:color="auto"/>
            <w:right w:val="none" w:sz="0" w:space="0" w:color="auto"/>
          </w:divBdr>
        </w:div>
        <w:div w:id="389305718">
          <w:marLeft w:val="640"/>
          <w:marRight w:val="0"/>
          <w:marTop w:val="0"/>
          <w:marBottom w:val="0"/>
          <w:divBdr>
            <w:top w:val="none" w:sz="0" w:space="0" w:color="auto"/>
            <w:left w:val="none" w:sz="0" w:space="0" w:color="auto"/>
            <w:bottom w:val="none" w:sz="0" w:space="0" w:color="auto"/>
            <w:right w:val="none" w:sz="0" w:space="0" w:color="auto"/>
          </w:divBdr>
        </w:div>
        <w:div w:id="390538956">
          <w:marLeft w:val="640"/>
          <w:marRight w:val="0"/>
          <w:marTop w:val="0"/>
          <w:marBottom w:val="0"/>
          <w:divBdr>
            <w:top w:val="none" w:sz="0" w:space="0" w:color="auto"/>
            <w:left w:val="none" w:sz="0" w:space="0" w:color="auto"/>
            <w:bottom w:val="none" w:sz="0" w:space="0" w:color="auto"/>
            <w:right w:val="none" w:sz="0" w:space="0" w:color="auto"/>
          </w:divBdr>
        </w:div>
        <w:div w:id="399987677">
          <w:marLeft w:val="640"/>
          <w:marRight w:val="0"/>
          <w:marTop w:val="0"/>
          <w:marBottom w:val="0"/>
          <w:divBdr>
            <w:top w:val="none" w:sz="0" w:space="0" w:color="auto"/>
            <w:left w:val="none" w:sz="0" w:space="0" w:color="auto"/>
            <w:bottom w:val="none" w:sz="0" w:space="0" w:color="auto"/>
            <w:right w:val="none" w:sz="0" w:space="0" w:color="auto"/>
          </w:divBdr>
        </w:div>
        <w:div w:id="405959403">
          <w:marLeft w:val="640"/>
          <w:marRight w:val="0"/>
          <w:marTop w:val="0"/>
          <w:marBottom w:val="0"/>
          <w:divBdr>
            <w:top w:val="none" w:sz="0" w:space="0" w:color="auto"/>
            <w:left w:val="none" w:sz="0" w:space="0" w:color="auto"/>
            <w:bottom w:val="none" w:sz="0" w:space="0" w:color="auto"/>
            <w:right w:val="none" w:sz="0" w:space="0" w:color="auto"/>
          </w:divBdr>
        </w:div>
        <w:div w:id="446390334">
          <w:marLeft w:val="640"/>
          <w:marRight w:val="0"/>
          <w:marTop w:val="0"/>
          <w:marBottom w:val="0"/>
          <w:divBdr>
            <w:top w:val="none" w:sz="0" w:space="0" w:color="auto"/>
            <w:left w:val="none" w:sz="0" w:space="0" w:color="auto"/>
            <w:bottom w:val="none" w:sz="0" w:space="0" w:color="auto"/>
            <w:right w:val="none" w:sz="0" w:space="0" w:color="auto"/>
          </w:divBdr>
        </w:div>
        <w:div w:id="446659497">
          <w:marLeft w:val="640"/>
          <w:marRight w:val="0"/>
          <w:marTop w:val="0"/>
          <w:marBottom w:val="0"/>
          <w:divBdr>
            <w:top w:val="none" w:sz="0" w:space="0" w:color="auto"/>
            <w:left w:val="none" w:sz="0" w:space="0" w:color="auto"/>
            <w:bottom w:val="none" w:sz="0" w:space="0" w:color="auto"/>
            <w:right w:val="none" w:sz="0" w:space="0" w:color="auto"/>
          </w:divBdr>
        </w:div>
        <w:div w:id="449667111">
          <w:marLeft w:val="640"/>
          <w:marRight w:val="0"/>
          <w:marTop w:val="0"/>
          <w:marBottom w:val="0"/>
          <w:divBdr>
            <w:top w:val="none" w:sz="0" w:space="0" w:color="auto"/>
            <w:left w:val="none" w:sz="0" w:space="0" w:color="auto"/>
            <w:bottom w:val="none" w:sz="0" w:space="0" w:color="auto"/>
            <w:right w:val="none" w:sz="0" w:space="0" w:color="auto"/>
          </w:divBdr>
        </w:div>
        <w:div w:id="450589378">
          <w:marLeft w:val="640"/>
          <w:marRight w:val="0"/>
          <w:marTop w:val="0"/>
          <w:marBottom w:val="0"/>
          <w:divBdr>
            <w:top w:val="none" w:sz="0" w:space="0" w:color="auto"/>
            <w:left w:val="none" w:sz="0" w:space="0" w:color="auto"/>
            <w:bottom w:val="none" w:sz="0" w:space="0" w:color="auto"/>
            <w:right w:val="none" w:sz="0" w:space="0" w:color="auto"/>
          </w:divBdr>
        </w:div>
        <w:div w:id="456146105">
          <w:marLeft w:val="640"/>
          <w:marRight w:val="0"/>
          <w:marTop w:val="0"/>
          <w:marBottom w:val="0"/>
          <w:divBdr>
            <w:top w:val="none" w:sz="0" w:space="0" w:color="auto"/>
            <w:left w:val="none" w:sz="0" w:space="0" w:color="auto"/>
            <w:bottom w:val="none" w:sz="0" w:space="0" w:color="auto"/>
            <w:right w:val="none" w:sz="0" w:space="0" w:color="auto"/>
          </w:divBdr>
        </w:div>
        <w:div w:id="463233931">
          <w:marLeft w:val="640"/>
          <w:marRight w:val="0"/>
          <w:marTop w:val="0"/>
          <w:marBottom w:val="0"/>
          <w:divBdr>
            <w:top w:val="none" w:sz="0" w:space="0" w:color="auto"/>
            <w:left w:val="none" w:sz="0" w:space="0" w:color="auto"/>
            <w:bottom w:val="none" w:sz="0" w:space="0" w:color="auto"/>
            <w:right w:val="none" w:sz="0" w:space="0" w:color="auto"/>
          </w:divBdr>
        </w:div>
        <w:div w:id="463884982">
          <w:marLeft w:val="640"/>
          <w:marRight w:val="0"/>
          <w:marTop w:val="0"/>
          <w:marBottom w:val="0"/>
          <w:divBdr>
            <w:top w:val="none" w:sz="0" w:space="0" w:color="auto"/>
            <w:left w:val="none" w:sz="0" w:space="0" w:color="auto"/>
            <w:bottom w:val="none" w:sz="0" w:space="0" w:color="auto"/>
            <w:right w:val="none" w:sz="0" w:space="0" w:color="auto"/>
          </w:divBdr>
        </w:div>
        <w:div w:id="463888911">
          <w:marLeft w:val="640"/>
          <w:marRight w:val="0"/>
          <w:marTop w:val="0"/>
          <w:marBottom w:val="0"/>
          <w:divBdr>
            <w:top w:val="none" w:sz="0" w:space="0" w:color="auto"/>
            <w:left w:val="none" w:sz="0" w:space="0" w:color="auto"/>
            <w:bottom w:val="none" w:sz="0" w:space="0" w:color="auto"/>
            <w:right w:val="none" w:sz="0" w:space="0" w:color="auto"/>
          </w:divBdr>
        </w:div>
        <w:div w:id="473916173">
          <w:marLeft w:val="640"/>
          <w:marRight w:val="0"/>
          <w:marTop w:val="0"/>
          <w:marBottom w:val="0"/>
          <w:divBdr>
            <w:top w:val="none" w:sz="0" w:space="0" w:color="auto"/>
            <w:left w:val="none" w:sz="0" w:space="0" w:color="auto"/>
            <w:bottom w:val="none" w:sz="0" w:space="0" w:color="auto"/>
            <w:right w:val="none" w:sz="0" w:space="0" w:color="auto"/>
          </w:divBdr>
        </w:div>
        <w:div w:id="481000442">
          <w:marLeft w:val="640"/>
          <w:marRight w:val="0"/>
          <w:marTop w:val="0"/>
          <w:marBottom w:val="0"/>
          <w:divBdr>
            <w:top w:val="none" w:sz="0" w:space="0" w:color="auto"/>
            <w:left w:val="none" w:sz="0" w:space="0" w:color="auto"/>
            <w:bottom w:val="none" w:sz="0" w:space="0" w:color="auto"/>
            <w:right w:val="none" w:sz="0" w:space="0" w:color="auto"/>
          </w:divBdr>
        </w:div>
        <w:div w:id="489249938">
          <w:marLeft w:val="640"/>
          <w:marRight w:val="0"/>
          <w:marTop w:val="0"/>
          <w:marBottom w:val="0"/>
          <w:divBdr>
            <w:top w:val="none" w:sz="0" w:space="0" w:color="auto"/>
            <w:left w:val="none" w:sz="0" w:space="0" w:color="auto"/>
            <w:bottom w:val="none" w:sz="0" w:space="0" w:color="auto"/>
            <w:right w:val="none" w:sz="0" w:space="0" w:color="auto"/>
          </w:divBdr>
        </w:div>
        <w:div w:id="501049420">
          <w:marLeft w:val="640"/>
          <w:marRight w:val="0"/>
          <w:marTop w:val="0"/>
          <w:marBottom w:val="0"/>
          <w:divBdr>
            <w:top w:val="none" w:sz="0" w:space="0" w:color="auto"/>
            <w:left w:val="none" w:sz="0" w:space="0" w:color="auto"/>
            <w:bottom w:val="none" w:sz="0" w:space="0" w:color="auto"/>
            <w:right w:val="none" w:sz="0" w:space="0" w:color="auto"/>
          </w:divBdr>
        </w:div>
        <w:div w:id="508443755">
          <w:marLeft w:val="640"/>
          <w:marRight w:val="0"/>
          <w:marTop w:val="0"/>
          <w:marBottom w:val="0"/>
          <w:divBdr>
            <w:top w:val="none" w:sz="0" w:space="0" w:color="auto"/>
            <w:left w:val="none" w:sz="0" w:space="0" w:color="auto"/>
            <w:bottom w:val="none" w:sz="0" w:space="0" w:color="auto"/>
            <w:right w:val="none" w:sz="0" w:space="0" w:color="auto"/>
          </w:divBdr>
        </w:div>
        <w:div w:id="513420919">
          <w:marLeft w:val="640"/>
          <w:marRight w:val="0"/>
          <w:marTop w:val="0"/>
          <w:marBottom w:val="0"/>
          <w:divBdr>
            <w:top w:val="none" w:sz="0" w:space="0" w:color="auto"/>
            <w:left w:val="none" w:sz="0" w:space="0" w:color="auto"/>
            <w:bottom w:val="none" w:sz="0" w:space="0" w:color="auto"/>
            <w:right w:val="none" w:sz="0" w:space="0" w:color="auto"/>
          </w:divBdr>
        </w:div>
        <w:div w:id="520752337">
          <w:marLeft w:val="640"/>
          <w:marRight w:val="0"/>
          <w:marTop w:val="0"/>
          <w:marBottom w:val="0"/>
          <w:divBdr>
            <w:top w:val="none" w:sz="0" w:space="0" w:color="auto"/>
            <w:left w:val="none" w:sz="0" w:space="0" w:color="auto"/>
            <w:bottom w:val="none" w:sz="0" w:space="0" w:color="auto"/>
            <w:right w:val="none" w:sz="0" w:space="0" w:color="auto"/>
          </w:divBdr>
        </w:div>
        <w:div w:id="521285085">
          <w:marLeft w:val="640"/>
          <w:marRight w:val="0"/>
          <w:marTop w:val="0"/>
          <w:marBottom w:val="0"/>
          <w:divBdr>
            <w:top w:val="none" w:sz="0" w:space="0" w:color="auto"/>
            <w:left w:val="none" w:sz="0" w:space="0" w:color="auto"/>
            <w:bottom w:val="none" w:sz="0" w:space="0" w:color="auto"/>
            <w:right w:val="none" w:sz="0" w:space="0" w:color="auto"/>
          </w:divBdr>
        </w:div>
        <w:div w:id="544677736">
          <w:marLeft w:val="640"/>
          <w:marRight w:val="0"/>
          <w:marTop w:val="0"/>
          <w:marBottom w:val="0"/>
          <w:divBdr>
            <w:top w:val="none" w:sz="0" w:space="0" w:color="auto"/>
            <w:left w:val="none" w:sz="0" w:space="0" w:color="auto"/>
            <w:bottom w:val="none" w:sz="0" w:space="0" w:color="auto"/>
            <w:right w:val="none" w:sz="0" w:space="0" w:color="auto"/>
          </w:divBdr>
        </w:div>
        <w:div w:id="552428762">
          <w:marLeft w:val="640"/>
          <w:marRight w:val="0"/>
          <w:marTop w:val="0"/>
          <w:marBottom w:val="0"/>
          <w:divBdr>
            <w:top w:val="none" w:sz="0" w:space="0" w:color="auto"/>
            <w:left w:val="none" w:sz="0" w:space="0" w:color="auto"/>
            <w:bottom w:val="none" w:sz="0" w:space="0" w:color="auto"/>
            <w:right w:val="none" w:sz="0" w:space="0" w:color="auto"/>
          </w:divBdr>
        </w:div>
        <w:div w:id="567153998">
          <w:marLeft w:val="640"/>
          <w:marRight w:val="0"/>
          <w:marTop w:val="0"/>
          <w:marBottom w:val="0"/>
          <w:divBdr>
            <w:top w:val="none" w:sz="0" w:space="0" w:color="auto"/>
            <w:left w:val="none" w:sz="0" w:space="0" w:color="auto"/>
            <w:bottom w:val="none" w:sz="0" w:space="0" w:color="auto"/>
            <w:right w:val="none" w:sz="0" w:space="0" w:color="auto"/>
          </w:divBdr>
        </w:div>
        <w:div w:id="570694668">
          <w:marLeft w:val="640"/>
          <w:marRight w:val="0"/>
          <w:marTop w:val="0"/>
          <w:marBottom w:val="0"/>
          <w:divBdr>
            <w:top w:val="none" w:sz="0" w:space="0" w:color="auto"/>
            <w:left w:val="none" w:sz="0" w:space="0" w:color="auto"/>
            <w:bottom w:val="none" w:sz="0" w:space="0" w:color="auto"/>
            <w:right w:val="none" w:sz="0" w:space="0" w:color="auto"/>
          </w:divBdr>
        </w:div>
        <w:div w:id="579869827">
          <w:marLeft w:val="640"/>
          <w:marRight w:val="0"/>
          <w:marTop w:val="0"/>
          <w:marBottom w:val="0"/>
          <w:divBdr>
            <w:top w:val="none" w:sz="0" w:space="0" w:color="auto"/>
            <w:left w:val="none" w:sz="0" w:space="0" w:color="auto"/>
            <w:bottom w:val="none" w:sz="0" w:space="0" w:color="auto"/>
            <w:right w:val="none" w:sz="0" w:space="0" w:color="auto"/>
          </w:divBdr>
        </w:div>
        <w:div w:id="590818238">
          <w:marLeft w:val="640"/>
          <w:marRight w:val="0"/>
          <w:marTop w:val="0"/>
          <w:marBottom w:val="0"/>
          <w:divBdr>
            <w:top w:val="none" w:sz="0" w:space="0" w:color="auto"/>
            <w:left w:val="none" w:sz="0" w:space="0" w:color="auto"/>
            <w:bottom w:val="none" w:sz="0" w:space="0" w:color="auto"/>
            <w:right w:val="none" w:sz="0" w:space="0" w:color="auto"/>
          </w:divBdr>
        </w:div>
        <w:div w:id="593785349">
          <w:marLeft w:val="640"/>
          <w:marRight w:val="0"/>
          <w:marTop w:val="0"/>
          <w:marBottom w:val="0"/>
          <w:divBdr>
            <w:top w:val="none" w:sz="0" w:space="0" w:color="auto"/>
            <w:left w:val="none" w:sz="0" w:space="0" w:color="auto"/>
            <w:bottom w:val="none" w:sz="0" w:space="0" w:color="auto"/>
            <w:right w:val="none" w:sz="0" w:space="0" w:color="auto"/>
          </w:divBdr>
        </w:div>
        <w:div w:id="608202290">
          <w:marLeft w:val="640"/>
          <w:marRight w:val="0"/>
          <w:marTop w:val="0"/>
          <w:marBottom w:val="0"/>
          <w:divBdr>
            <w:top w:val="none" w:sz="0" w:space="0" w:color="auto"/>
            <w:left w:val="none" w:sz="0" w:space="0" w:color="auto"/>
            <w:bottom w:val="none" w:sz="0" w:space="0" w:color="auto"/>
            <w:right w:val="none" w:sz="0" w:space="0" w:color="auto"/>
          </w:divBdr>
        </w:div>
        <w:div w:id="620381562">
          <w:marLeft w:val="640"/>
          <w:marRight w:val="0"/>
          <w:marTop w:val="0"/>
          <w:marBottom w:val="0"/>
          <w:divBdr>
            <w:top w:val="none" w:sz="0" w:space="0" w:color="auto"/>
            <w:left w:val="none" w:sz="0" w:space="0" w:color="auto"/>
            <w:bottom w:val="none" w:sz="0" w:space="0" w:color="auto"/>
            <w:right w:val="none" w:sz="0" w:space="0" w:color="auto"/>
          </w:divBdr>
        </w:div>
        <w:div w:id="628322568">
          <w:marLeft w:val="640"/>
          <w:marRight w:val="0"/>
          <w:marTop w:val="0"/>
          <w:marBottom w:val="0"/>
          <w:divBdr>
            <w:top w:val="none" w:sz="0" w:space="0" w:color="auto"/>
            <w:left w:val="none" w:sz="0" w:space="0" w:color="auto"/>
            <w:bottom w:val="none" w:sz="0" w:space="0" w:color="auto"/>
            <w:right w:val="none" w:sz="0" w:space="0" w:color="auto"/>
          </w:divBdr>
        </w:div>
        <w:div w:id="631836572">
          <w:marLeft w:val="640"/>
          <w:marRight w:val="0"/>
          <w:marTop w:val="0"/>
          <w:marBottom w:val="0"/>
          <w:divBdr>
            <w:top w:val="none" w:sz="0" w:space="0" w:color="auto"/>
            <w:left w:val="none" w:sz="0" w:space="0" w:color="auto"/>
            <w:bottom w:val="none" w:sz="0" w:space="0" w:color="auto"/>
            <w:right w:val="none" w:sz="0" w:space="0" w:color="auto"/>
          </w:divBdr>
        </w:div>
        <w:div w:id="645818303">
          <w:marLeft w:val="640"/>
          <w:marRight w:val="0"/>
          <w:marTop w:val="0"/>
          <w:marBottom w:val="0"/>
          <w:divBdr>
            <w:top w:val="none" w:sz="0" w:space="0" w:color="auto"/>
            <w:left w:val="none" w:sz="0" w:space="0" w:color="auto"/>
            <w:bottom w:val="none" w:sz="0" w:space="0" w:color="auto"/>
            <w:right w:val="none" w:sz="0" w:space="0" w:color="auto"/>
          </w:divBdr>
        </w:div>
        <w:div w:id="671567155">
          <w:marLeft w:val="640"/>
          <w:marRight w:val="0"/>
          <w:marTop w:val="0"/>
          <w:marBottom w:val="0"/>
          <w:divBdr>
            <w:top w:val="none" w:sz="0" w:space="0" w:color="auto"/>
            <w:left w:val="none" w:sz="0" w:space="0" w:color="auto"/>
            <w:bottom w:val="none" w:sz="0" w:space="0" w:color="auto"/>
            <w:right w:val="none" w:sz="0" w:space="0" w:color="auto"/>
          </w:divBdr>
        </w:div>
        <w:div w:id="676466531">
          <w:marLeft w:val="640"/>
          <w:marRight w:val="0"/>
          <w:marTop w:val="0"/>
          <w:marBottom w:val="0"/>
          <w:divBdr>
            <w:top w:val="none" w:sz="0" w:space="0" w:color="auto"/>
            <w:left w:val="none" w:sz="0" w:space="0" w:color="auto"/>
            <w:bottom w:val="none" w:sz="0" w:space="0" w:color="auto"/>
            <w:right w:val="none" w:sz="0" w:space="0" w:color="auto"/>
          </w:divBdr>
        </w:div>
        <w:div w:id="689573540">
          <w:marLeft w:val="640"/>
          <w:marRight w:val="0"/>
          <w:marTop w:val="0"/>
          <w:marBottom w:val="0"/>
          <w:divBdr>
            <w:top w:val="none" w:sz="0" w:space="0" w:color="auto"/>
            <w:left w:val="none" w:sz="0" w:space="0" w:color="auto"/>
            <w:bottom w:val="none" w:sz="0" w:space="0" w:color="auto"/>
            <w:right w:val="none" w:sz="0" w:space="0" w:color="auto"/>
          </w:divBdr>
        </w:div>
        <w:div w:id="697581625">
          <w:marLeft w:val="640"/>
          <w:marRight w:val="0"/>
          <w:marTop w:val="0"/>
          <w:marBottom w:val="0"/>
          <w:divBdr>
            <w:top w:val="none" w:sz="0" w:space="0" w:color="auto"/>
            <w:left w:val="none" w:sz="0" w:space="0" w:color="auto"/>
            <w:bottom w:val="none" w:sz="0" w:space="0" w:color="auto"/>
            <w:right w:val="none" w:sz="0" w:space="0" w:color="auto"/>
          </w:divBdr>
        </w:div>
        <w:div w:id="717703614">
          <w:marLeft w:val="640"/>
          <w:marRight w:val="0"/>
          <w:marTop w:val="0"/>
          <w:marBottom w:val="0"/>
          <w:divBdr>
            <w:top w:val="none" w:sz="0" w:space="0" w:color="auto"/>
            <w:left w:val="none" w:sz="0" w:space="0" w:color="auto"/>
            <w:bottom w:val="none" w:sz="0" w:space="0" w:color="auto"/>
            <w:right w:val="none" w:sz="0" w:space="0" w:color="auto"/>
          </w:divBdr>
        </w:div>
        <w:div w:id="719981441">
          <w:marLeft w:val="640"/>
          <w:marRight w:val="0"/>
          <w:marTop w:val="0"/>
          <w:marBottom w:val="0"/>
          <w:divBdr>
            <w:top w:val="none" w:sz="0" w:space="0" w:color="auto"/>
            <w:left w:val="none" w:sz="0" w:space="0" w:color="auto"/>
            <w:bottom w:val="none" w:sz="0" w:space="0" w:color="auto"/>
            <w:right w:val="none" w:sz="0" w:space="0" w:color="auto"/>
          </w:divBdr>
        </w:div>
        <w:div w:id="723215011">
          <w:marLeft w:val="640"/>
          <w:marRight w:val="0"/>
          <w:marTop w:val="0"/>
          <w:marBottom w:val="0"/>
          <w:divBdr>
            <w:top w:val="none" w:sz="0" w:space="0" w:color="auto"/>
            <w:left w:val="none" w:sz="0" w:space="0" w:color="auto"/>
            <w:bottom w:val="none" w:sz="0" w:space="0" w:color="auto"/>
            <w:right w:val="none" w:sz="0" w:space="0" w:color="auto"/>
          </w:divBdr>
        </w:div>
        <w:div w:id="740181569">
          <w:marLeft w:val="640"/>
          <w:marRight w:val="0"/>
          <w:marTop w:val="0"/>
          <w:marBottom w:val="0"/>
          <w:divBdr>
            <w:top w:val="none" w:sz="0" w:space="0" w:color="auto"/>
            <w:left w:val="none" w:sz="0" w:space="0" w:color="auto"/>
            <w:bottom w:val="none" w:sz="0" w:space="0" w:color="auto"/>
            <w:right w:val="none" w:sz="0" w:space="0" w:color="auto"/>
          </w:divBdr>
        </w:div>
        <w:div w:id="740367160">
          <w:marLeft w:val="640"/>
          <w:marRight w:val="0"/>
          <w:marTop w:val="0"/>
          <w:marBottom w:val="0"/>
          <w:divBdr>
            <w:top w:val="none" w:sz="0" w:space="0" w:color="auto"/>
            <w:left w:val="none" w:sz="0" w:space="0" w:color="auto"/>
            <w:bottom w:val="none" w:sz="0" w:space="0" w:color="auto"/>
            <w:right w:val="none" w:sz="0" w:space="0" w:color="auto"/>
          </w:divBdr>
        </w:div>
        <w:div w:id="741298010">
          <w:marLeft w:val="640"/>
          <w:marRight w:val="0"/>
          <w:marTop w:val="0"/>
          <w:marBottom w:val="0"/>
          <w:divBdr>
            <w:top w:val="none" w:sz="0" w:space="0" w:color="auto"/>
            <w:left w:val="none" w:sz="0" w:space="0" w:color="auto"/>
            <w:bottom w:val="none" w:sz="0" w:space="0" w:color="auto"/>
            <w:right w:val="none" w:sz="0" w:space="0" w:color="auto"/>
          </w:divBdr>
        </w:div>
        <w:div w:id="742023610">
          <w:marLeft w:val="640"/>
          <w:marRight w:val="0"/>
          <w:marTop w:val="0"/>
          <w:marBottom w:val="0"/>
          <w:divBdr>
            <w:top w:val="none" w:sz="0" w:space="0" w:color="auto"/>
            <w:left w:val="none" w:sz="0" w:space="0" w:color="auto"/>
            <w:bottom w:val="none" w:sz="0" w:space="0" w:color="auto"/>
            <w:right w:val="none" w:sz="0" w:space="0" w:color="auto"/>
          </w:divBdr>
        </w:div>
        <w:div w:id="767232843">
          <w:marLeft w:val="640"/>
          <w:marRight w:val="0"/>
          <w:marTop w:val="0"/>
          <w:marBottom w:val="0"/>
          <w:divBdr>
            <w:top w:val="none" w:sz="0" w:space="0" w:color="auto"/>
            <w:left w:val="none" w:sz="0" w:space="0" w:color="auto"/>
            <w:bottom w:val="none" w:sz="0" w:space="0" w:color="auto"/>
            <w:right w:val="none" w:sz="0" w:space="0" w:color="auto"/>
          </w:divBdr>
        </w:div>
        <w:div w:id="778522239">
          <w:marLeft w:val="640"/>
          <w:marRight w:val="0"/>
          <w:marTop w:val="0"/>
          <w:marBottom w:val="0"/>
          <w:divBdr>
            <w:top w:val="none" w:sz="0" w:space="0" w:color="auto"/>
            <w:left w:val="none" w:sz="0" w:space="0" w:color="auto"/>
            <w:bottom w:val="none" w:sz="0" w:space="0" w:color="auto"/>
            <w:right w:val="none" w:sz="0" w:space="0" w:color="auto"/>
          </w:divBdr>
        </w:div>
        <w:div w:id="800343184">
          <w:marLeft w:val="640"/>
          <w:marRight w:val="0"/>
          <w:marTop w:val="0"/>
          <w:marBottom w:val="0"/>
          <w:divBdr>
            <w:top w:val="none" w:sz="0" w:space="0" w:color="auto"/>
            <w:left w:val="none" w:sz="0" w:space="0" w:color="auto"/>
            <w:bottom w:val="none" w:sz="0" w:space="0" w:color="auto"/>
            <w:right w:val="none" w:sz="0" w:space="0" w:color="auto"/>
          </w:divBdr>
        </w:div>
        <w:div w:id="806163312">
          <w:marLeft w:val="640"/>
          <w:marRight w:val="0"/>
          <w:marTop w:val="0"/>
          <w:marBottom w:val="0"/>
          <w:divBdr>
            <w:top w:val="none" w:sz="0" w:space="0" w:color="auto"/>
            <w:left w:val="none" w:sz="0" w:space="0" w:color="auto"/>
            <w:bottom w:val="none" w:sz="0" w:space="0" w:color="auto"/>
            <w:right w:val="none" w:sz="0" w:space="0" w:color="auto"/>
          </w:divBdr>
        </w:div>
        <w:div w:id="843007338">
          <w:marLeft w:val="640"/>
          <w:marRight w:val="0"/>
          <w:marTop w:val="0"/>
          <w:marBottom w:val="0"/>
          <w:divBdr>
            <w:top w:val="none" w:sz="0" w:space="0" w:color="auto"/>
            <w:left w:val="none" w:sz="0" w:space="0" w:color="auto"/>
            <w:bottom w:val="none" w:sz="0" w:space="0" w:color="auto"/>
            <w:right w:val="none" w:sz="0" w:space="0" w:color="auto"/>
          </w:divBdr>
        </w:div>
        <w:div w:id="846864290">
          <w:marLeft w:val="640"/>
          <w:marRight w:val="0"/>
          <w:marTop w:val="0"/>
          <w:marBottom w:val="0"/>
          <w:divBdr>
            <w:top w:val="none" w:sz="0" w:space="0" w:color="auto"/>
            <w:left w:val="none" w:sz="0" w:space="0" w:color="auto"/>
            <w:bottom w:val="none" w:sz="0" w:space="0" w:color="auto"/>
            <w:right w:val="none" w:sz="0" w:space="0" w:color="auto"/>
          </w:divBdr>
        </w:div>
        <w:div w:id="867840868">
          <w:marLeft w:val="640"/>
          <w:marRight w:val="0"/>
          <w:marTop w:val="0"/>
          <w:marBottom w:val="0"/>
          <w:divBdr>
            <w:top w:val="none" w:sz="0" w:space="0" w:color="auto"/>
            <w:left w:val="none" w:sz="0" w:space="0" w:color="auto"/>
            <w:bottom w:val="none" w:sz="0" w:space="0" w:color="auto"/>
            <w:right w:val="none" w:sz="0" w:space="0" w:color="auto"/>
          </w:divBdr>
        </w:div>
        <w:div w:id="869758594">
          <w:marLeft w:val="640"/>
          <w:marRight w:val="0"/>
          <w:marTop w:val="0"/>
          <w:marBottom w:val="0"/>
          <w:divBdr>
            <w:top w:val="none" w:sz="0" w:space="0" w:color="auto"/>
            <w:left w:val="none" w:sz="0" w:space="0" w:color="auto"/>
            <w:bottom w:val="none" w:sz="0" w:space="0" w:color="auto"/>
            <w:right w:val="none" w:sz="0" w:space="0" w:color="auto"/>
          </w:divBdr>
        </w:div>
        <w:div w:id="880291061">
          <w:marLeft w:val="640"/>
          <w:marRight w:val="0"/>
          <w:marTop w:val="0"/>
          <w:marBottom w:val="0"/>
          <w:divBdr>
            <w:top w:val="none" w:sz="0" w:space="0" w:color="auto"/>
            <w:left w:val="none" w:sz="0" w:space="0" w:color="auto"/>
            <w:bottom w:val="none" w:sz="0" w:space="0" w:color="auto"/>
            <w:right w:val="none" w:sz="0" w:space="0" w:color="auto"/>
          </w:divBdr>
        </w:div>
        <w:div w:id="881206181">
          <w:marLeft w:val="640"/>
          <w:marRight w:val="0"/>
          <w:marTop w:val="0"/>
          <w:marBottom w:val="0"/>
          <w:divBdr>
            <w:top w:val="none" w:sz="0" w:space="0" w:color="auto"/>
            <w:left w:val="none" w:sz="0" w:space="0" w:color="auto"/>
            <w:bottom w:val="none" w:sz="0" w:space="0" w:color="auto"/>
            <w:right w:val="none" w:sz="0" w:space="0" w:color="auto"/>
          </w:divBdr>
        </w:div>
        <w:div w:id="881288388">
          <w:marLeft w:val="640"/>
          <w:marRight w:val="0"/>
          <w:marTop w:val="0"/>
          <w:marBottom w:val="0"/>
          <w:divBdr>
            <w:top w:val="none" w:sz="0" w:space="0" w:color="auto"/>
            <w:left w:val="none" w:sz="0" w:space="0" w:color="auto"/>
            <w:bottom w:val="none" w:sz="0" w:space="0" w:color="auto"/>
            <w:right w:val="none" w:sz="0" w:space="0" w:color="auto"/>
          </w:divBdr>
        </w:div>
        <w:div w:id="889417171">
          <w:marLeft w:val="640"/>
          <w:marRight w:val="0"/>
          <w:marTop w:val="0"/>
          <w:marBottom w:val="0"/>
          <w:divBdr>
            <w:top w:val="none" w:sz="0" w:space="0" w:color="auto"/>
            <w:left w:val="none" w:sz="0" w:space="0" w:color="auto"/>
            <w:bottom w:val="none" w:sz="0" w:space="0" w:color="auto"/>
            <w:right w:val="none" w:sz="0" w:space="0" w:color="auto"/>
          </w:divBdr>
        </w:div>
        <w:div w:id="924264873">
          <w:marLeft w:val="640"/>
          <w:marRight w:val="0"/>
          <w:marTop w:val="0"/>
          <w:marBottom w:val="0"/>
          <w:divBdr>
            <w:top w:val="none" w:sz="0" w:space="0" w:color="auto"/>
            <w:left w:val="none" w:sz="0" w:space="0" w:color="auto"/>
            <w:bottom w:val="none" w:sz="0" w:space="0" w:color="auto"/>
            <w:right w:val="none" w:sz="0" w:space="0" w:color="auto"/>
          </w:divBdr>
        </w:div>
        <w:div w:id="927810508">
          <w:marLeft w:val="640"/>
          <w:marRight w:val="0"/>
          <w:marTop w:val="0"/>
          <w:marBottom w:val="0"/>
          <w:divBdr>
            <w:top w:val="none" w:sz="0" w:space="0" w:color="auto"/>
            <w:left w:val="none" w:sz="0" w:space="0" w:color="auto"/>
            <w:bottom w:val="none" w:sz="0" w:space="0" w:color="auto"/>
            <w:right w:val="none" w:sz="0" w:space="0" w:color="auto"/>
          </w:divBdr>
        </w:div>
        <w:div w:id="930313975">
          <w:marLeft w:val="640"/>
          <w:marRight w:val="0"/>
          <w:marTop w:val="0"/>
          <w:marBottom w:val="0"/>
          <w:divBdr>
            <w:top w:val="none" w:sz="0" w:space="0" w:color="auto"/>
            <w:left w:val="none" w:sz="0" w:space="0" w:color="auto"/>
            <w:bottom w:val="none" w:sz="0" w:space="0" w:color="auto"/>
            <w:right w:val="none" w:sz="0" w:space="0" w:color="auto"/>
          </w:divBdr>
        </w:div>
        <w:div w:id="960111053">
          <w:marLeft w:val="640"/>
          <w:marRight w:val="0"/>
          <w:marTop w:val="0"/>
          <w:marBottom w:val="0"/>
          <w:divBdr>
            <w:top w:val="none" w:sz="0" w:space="0" w:color="auto"/>
            <w:left w:val="none" w:sz="0" w:space="0" w:color="auto"/>
            <w:bottom w:val="none" w:sz="0" w:space="0" w:color="auto"/>
            <w:right w:val="none" w:sz="0" w:space="0" w:color="auto"/>
          </w:divBdr>
        </w:div>
        <w:div w:id="974065101">
          <w:marLeft w:val="640"/>
          <w:marRight w:val="0"/>
          <w:marTop w:val="0"/>
          <w:marBottom w:val="0"/>
          <w:divBdr>
            <w:top w:val="none" w:sz="0" w:space="0" w:color="auto"/>
            <w:left w:val="none" w:sz="0" w:space="0" w:color="auto"/>
            <w:bottom w:val="none" w:sz="0" w:space="0" w:color="auto"/>
            <w:right w:val="none" w:sz="0" w:space="0" w:color="auto"/>
          </w:divBdr>
        </w:div>
        <w:div w:id="985161937">
          <w:marLeft w:val="640"/>
          <w:marRight w:val="0"/>
          <w:marTop w:val="0"/>
          <w:marBottom w:val="0"/>
          <w:divBdr>
            <w:top w:val="none" w:sz="0" w:space="0" w:color="auto"/>
            <w:left w:val="none" w:sz="0" w:space="0" w:color="auto"/>
            <w:bottom w:val="none" w:sz="0" w:space="0" w:color="auto"/>
            <w:right w:val="none" w:sz="0" w:space="0" w:color="auto"/>
          </w:divBdr>
        </w:div>
        <w:div w:id="1001272458">
          <w:marLeft w:val="640"/>
          <w:marRight w:val="0"/>
          <w:marTop w:val="0"/>
          <w:marBottom w:val="0"/>
          <w:divBdr>
            <w:top w:val="none" w:sz="0" w:space="0" w:color="auto"/>
            <w:left w:val="none" w:sz="0" w:space="0" w:color="auto"/>
            <w:bottom w:val="none" w:sz="0" w:space="0" w:color="auto"/>
            <w:right w:val="none" w:sz="0" w:space="0" w:color="auto"/>
          </w:divBdr>
        </w:div>
        <w:div w:id="1012495431">
          <w:marLeft w:val="640"/>
          <w:marRight w:val="0"/>
          <w:marTop w:val="0"/>
          <w:marBottom w:val="0"/>
          <w:divBdr>
            <w:top w:val="none" w:sz="0" w:space="0" w:color="auto"/>
            <w:left w:val="none" w:sz="0" w:space="0" w:color="auto"/>
            <w:bottom w:val="none" w:sz="0" w:space="0" w:color="auto"/>
            <w:right w:val="none" w:sz="0" w:space="0" w:color="auto"/>
          </w:divBdr>
        </w:div>
        <w:div w:id="1025399686">
          <w:marLeft w:val="640"/>
          <w:marRight w:val="0"/>
          <w:marTop w:val="0"/>
          <w:marBottom w:val="0"/>
          <w:divBdr>
            <w:top w:val="none" w:sz="0" w:space="0" w:color="auto"/>
            <w:left w:val="none" w:sz="0" w:space="0" w:color="auto"/>
            <w:bottom w:val="none" w:sz="0" w:space="0" w:color="auto"/>
            <w:right w:val="none" w:sz="0" w:space="0" w:color="auto"/>
          </w:divBdr>
        </w:div>
        <w:div w:id="1033961932">
          <w:marLeft w:val="640"/>
          <w:marRight w:val="0"/>
          <w:marTop w:val="0"/>
          <w:marBottom w:val="0"/>
          <w:divBdr>
            <w:top w:val="none" w:sz="0" w:space="0" w:color="auto"/>
            <w:left w:val="none" w:sz="0" w:space="0" w:color="auto"/>
            <w:bottom w:val="none" w:sz="0" w:space="0" w:color="auto"/>
            <w:right w:val="none" w:sz="0" w:space="0" w:color="auto"/>
          </w:divBdr>
        </w:div>
        <w:div w:id="1042291975">
          <w:marLeft w:val="640"/>
          <w:marRight w:val="0"/>
          <w:marTop w:val="0"/>
          <w:marBottom w:val="0"/>
          <w:divBdr>
            <w:top w:val="none" w:sz="0" w:space="0" w:color="auto"/>
            <w:left w:val="none" w:sz="0" w:space="0" w:color="auto"/>
            <w:bottom w:val="none" w:sz="0" w:space="0" w:color="auto"/>
            <w:right w:val="none" w:sz="0" w:space="0" w:color="auto"/>
          </w:divBdr>
        </w:div>
        <w:div w:id="1046763005">
          <w:marLeft w:val="640"/>
          <w:marRight w:val="0"/>
          <w:marTop w:val="0"/>
          <w:marBottom w:val="0"/>
          <w:divBdr>
            <w:top w:val="none" w:sz="0" w:space="0" w:color="auto"/>
            <w:left w:val="none" w:sz="0" w:space="0" w:color="auto"/>
            <w:bottom w:val="none" w:sz="0" w:space="0" w:color="auto"/>
            <w:right w:val="none" w:sz="0" w:space="0" w:color="auto"/>
          </w:divBdr>
        </w:div>
        <w:div w:id="1068920196">
          <w:marLeft w:val="640"/>
          <w:marRight w:val="0"/>
          <w:marTop w:val="0"/>
          <w:marBottom w:val="0"/>
          <w:divBdr>
            <w:top w:val="none" w:sz="0" w:space="0" w:color="auto"/>
            <w:left w:val="none" w:sz="0" w:space="0" w:color="auto"/>
            <w:bottom w:val="none" w:sz="0" w:space="0" w:color="auto"/>
            <w:right w:val="none" w:sz="0" w:space="0" w:color="auto"/>
          </w:divBdr>
        </w:div>
        <w:div w:id="1088775287">
          <w:marLeft w:val="640"/>
          <w:marRight w:val="0"/>
          <w:marTop w:val="0"/>
          <w:marBottom w:val="0"/>
          <w:divBdr>
            <w:top w:val="none" w:sz="0" w:space="0" w:color="auto"/>
            <w:left w:val="none" w:sz="0" w:space="0" w:color="auto"/>
            <w:bottom w:val="none" w:sz="0" w:space="0" w:color="auto"/>
            <w:right w:val="none" w:sz="0" w:space="0" w:color="auto"/>
          </w:divBdr>
        </w:div>
        <w:div w:id="1092121883">
          <w:marLeft w:val="640"/>
          <w:marRight w:val="0"/>
          <w:marTop w:val="0"/>
          <w:marBottom w:val="0"/>
          <w:divBdr>
            <w:top w:val="none" w:sz="0" w:space="0" w:color="auto"/>
            <w:left w:val="none" w:sz="0" w:space="0" w:color="auto"/>
            <w:bottom w:val="none" w:sz="0" w:space="0" w:color="auto"/>
            <w:right w:val="none" w:sz="0" w:space="0" w:color="auto"/>
          </w:divBdr>
        </w:div>
        <w:div w:id="1103457372">
          <w:marLeft w:val="640"/>
          <w:marRight w:val="0"/>
          <w:marTop w:val="0"/>
          <w:marBottom w:val="0"/>
          <w:divBdr>
            <w:top w:val="none" w:sz="0" w:space="0" w:color="auto"/>
            <w:left w:val="none" w:sz="0" w:space="0" w:color="auto"/>
            <w:bottom w:val="none" w:sz="0" w:space="0" w:color="auto"/>
            <w:right w:val="none" w:sz="0" w:space="0" w:color="auto"/>
          </w:divBdr>
        </w:div>
        <w:div w:id="1117017842">
          <w:marLeft w:val="640"/>
          <w:marRight w:val="0"/>
          <w:marTop w:val="0"/>
          <w:marBottom w:val="0"/>
          <w:divBdr>
            <w:top w:val="none" w:sz="0" w:space="0" w:color="auto"/>
            <w:left w:val="none" w:sz="0" w:space="0" w:color="auto"/>
            <w:bottom w:val="none" w:sz="0" w:space="0" w:color="auto"/>
            <w:right w:val="none" w:sz="0" w:space="0" w:color="auto"/>
          </w:divBdr>
        </w:div>
        <w:div w:id="1120803359">
          <w:marLeft w:val="640"/>
          <w:marRight w:val="0"/>
          <w:marTop w:val="0"/>
          <w:marBottom w:val="0"/>
          <w:divBdr>
            <w:top w:val="none" w:sz="0" w:space="0" w:color="auto"/>
            <w:left w:val="none" w:sz="0" w:space="0" w:color="auto"/>
            <w:bottom w:val="none" w:sz="0" w:space="0" w:color="auto"/>
            <w:right w:val="none" w:sz="0" w:space="0" w:color="auto"/>
          </w:divBdr>
        </w:div>
        <w:div w:id="1133018668">
          <w:marLeft w:val="640"/>
          <w:marRight w:val="0"/>
          <w:marTop w:val="0"/>
          <w:marBottom w:val="0"/>
          <w:divBdr>
            <w:top w:val="none" w:sz="0" w:space="0" w:color="auto"/>
            <w:left w:val="none" w:sz="0" w:space="0" w:color="auto"/>
            <w:bottom w:val="none" w:sz="0" w:space="0" w:color="auto"/>
            <w:right w:val="none" w:sz="0" w:space="0" w:color="auto"/>
          </w:divBdr>
        </w:div>
        <w:div w:id="1133332195">
          <w:marLeft w:val="640"/>
          <w:marRight w:val="0"/>
          <w:marTop w:val="0"/>
          <w:marBottom w:val="0"/>
          <w:divBdr>
            <w:top w:val="none" w:sz="0" w:space="0" w:color="auto"/>
            <w:left w:val="none" w:sz="0" w:space="0" w:color="auto"/>
            <w:bottom w:val="none" w:sz="0" w:space="0" w:color="auto"/>
            <w:right w:val="none" w:sz="0" w:space="0" w:color="auto"/>
          </w:divBdr>
        </w:div>
        <w:div w:id="1145506702">
          <w:marLeft w:val="640"/>
          <w:marRight w:val="0"/>
          <w:marTop w:val="0"/>
          <w:marBottom w:val="0"/>
          <w:divBdr>
            <w:top w:val="none" w:sz="0" w:space="0" w:color="auto"/>
            <w:left w:val="none" w:sz="0" w:space="0" w:color="auto"/>
            <w:bottom w:val="none" w:sz="0" w:space="0" w:color="auto"/>
            <w:right w:val="none" w:sz="0" w:space="0" w:color="auto"/>
          </w:divBdr>
        </w:div>
        <w:div w:id="1145975034">
          <w:marLeft w:val="640"/>
          <w:marRight w:val="0"/>
          <w:marTop w:val="0"/>
          <w:marBottom w:val="0"/>
          <w:divBdr>
            <w:top w:val="none" w:sz="0" w:space="0" w:color="auto"/>
            <w:left w:val="none" w:sz="0" w:space="0" w:color="auto"/>
            <w:bottom w:val="none" w:sz="0" w:space="0" w:color="auto"/>
            <w:right w:val="none" w:sz="0" w:space="0" w:color="auto"/>
          </w:divBdr>
        </w:div>
        <w:div w:id="1164392548">
          <w:marLeft w:val="640"/>
          <w:marRight w:val="0"/>
          <w:marTop w:val="0"/>
          <w:marBottom w:val="0"/>
          <w:divBdr>
            <w:top w:val="none" w:sz="0" w:space="0" w:color="auto"/>
            <w:left w:val="none" w:sz="0" w:space="0" w:color="auto"/>
            <w:bottom w:val="none" w:sz="0" w:space="0" w:color="auto"/>
            <w:right w:val="none" w:sz="0" w:space="0" w:color="auto"/>
          </w:divBdr>
        </w:div>
        <w:div w:id="1183662003">
          <w:marLeft w:val="640"/>
          <w:marRight w:val="0"/>
          <w:marTop w:val="0"/>
          <w:marBottom w:val="0"/>
          <w:divBdr>
            <w:top w:val="none" w:sz="0" w:space="0" w:color="auto"/>
            <w:left w:val="none" w:sz="0" w:space="0" w:color="auto"/>
            <w:bottom w:val="none" w:sz="0" w:space="0" w:color="auto"/>
            <w:right w:val="none" w:sz="0" w:space="0" w:color="auto"/>
          </w:divBdr>
        </w:div>
        <w:div w:id="1190028850">
          <w:marLeft w:val="640"/>
          <w:marRight w:val="0"/>
          <w:marTop w:val="0"/>
          <w:marBottom w:val="0"/>
          <w:divBdr>
            <w:top w:val="none" w:sz="0" w:space="0" w:color="auto"/>
            <w:left w:val="none" w:sz="0" w:space="0" w:color="auto"/>
            <w:bottom w:val="none" w:sz="0" w:space="0" w:color="auto"/>
            <w:right w:val="none" w:sz="0" w:space="0" w:color="auto"/>
          </w:divBdr>
        </w:div>
        <w:div w:id="1194002303">
          <w:marLeft w:val="640"/>
          <w:marRight w:val="0"/>
          <w:marTop w:val="0"/>
          <w:marBottom w:val="0"/>
          <w:divBdr>
            <w:top w:val="none" w:sz="0" w:space="0" w:color="auto"/>
            <w:left w:val="none" w:sz="0" w:space="0" w:color="auto"/>
            <w:bottom w:val="none" w:sz="0" w:space="0" w:color="auto"/>
            <w:right w:val="none" w:sz="0" w:space="0" w:color="auto"/>
          </w:divBdr>
        </w:div>
        <w:div w:id="1197431855">
          <w:marLeft w:val="640"/>
          <w:marRight w:val="0"/>
          <w:marTop w:val="0"/>
          <w:marBottom w:val="0"/>
          <w:divBdr>
            <w:top w:val="none" w:sz="0" w:space="0" w:color="auto"/>
            <w:left w:val="none" w:sz="0" w:space="0" w:color="auto"/>
            <w:bottom w:val="none" w:sz="0" w:space="0" w:color="auto"/>
            <w:right w:val="none" w:sz="0" w:space="0" w:color="auto"/>
          </w:divBdr>
        </w:div>
        <w:div w:id="1226572524">
          <w:marLeft w:val="640"/>
          <w:marRight w:val="0"/>
          <w:marTop w:val="0"/>
          <w:marBottom w:val="0"/>
          <w:divBdr>
            <w:top w:val="none" w:sz="0" w:space="0" w:color="auto"/>
            <w:left w:val="none" w:sz="0" w:space="0" w:color="auto"/>
            <w:bottom w:val="none" w:sz="0" w:space="0" w:color="auto"/>
            <w:right w:val="none" w:sz="0" w:space="0" w:color="auto"/>
          </w:divBdr>
        </w:div>
        <w:div w:id="1243376484">
          <w:marLeft w:val="640"/>
          <w:marRight w:val="0"/>
          <w:marTop w:val="0"/>
          <w:marBottom w:val="0"/>
          <w:divBdr>
            <w:top w:val="none" w:sz="0" w:space="0" w:color="auto"/>
            <w:left w:val="none" w:sz="0" w:space="0" w:color="auto"/>
            <w:bottom w:val="none" w:sz="0" w:space="0" w:color="auto"/>
            <w:right w:val="none" w:sz="0" w:space="0" w:color="auto"/>
          </w:divBdr>
        </w:div>
        <w:div w:id="1252740381">
          <w:marLeft w:val="640"/>
          <w:marRight w:val="0"/>
          <w:marTop w:val="0"/>
          <w:marBottom w:val="0"/>
          <w:divBdr>
            <w:top w:val="none" w:sz="0" w:space="0" w:color="auto"/>
            <w:left w:val="none" w:sz="0" w:space="0" w:color="auto"/>
            <w:bottom w:val="none" w:sz="0" w:space="0" w:color="auto"/>
            <w:right w:val="none" w:sz="0" w:space="0" w:color="auto"/>
          </w:divBdr>
        </w:div>
        <w:div w:id="1257254905">
          <w:marLeft w:val="640"/>
          <w:marRight w:val="0"/>
          <w:marTop w:val="0"/>
          <w:marBottom w:val="0"/>
          <w:divBdr>
            <w:top w:val="none" w:sz="0" w:space="0" w:color="auto"/>
            <w:left w:val="none" w:sz="0" w:space="0" w:color="auto"/>
            <w:bottom w:val="none" w:sz="0" w:space="0" w:color="auto"/>
            <w:right w:val="none" w:sz="0" w:space="0" w:color="auto"/>
          </w:divBdr>
        </w:div>
        <w:div w:id="1267539562">
          <w:marLeft w:val="640"/>
          <w:marRight w:val="0"/>
          <w:marTop w:val="0"/>
          <w:marBottom w:val="0"/>
          <w:divBdr>
            <w:top w:val="none" w:sz="0" w:space="0" w:color="auto"/>
            <w:left w:val="none" w:sz="0" w:space="0" w:color="auto"/>
            <w:bottom w:val="none" w:sz="0" w:space="0" w:color="auto"/>
            <w:right w:val="none" w:sz="0" w:space="0" w:color="auto"/>
          </w:divBdr>
        </w:div>
        <w:div w:id="1267811007">
          <w:marLeft w:val="640"/>
          <w:marRight w:val="0"/>
          <w:marTop w:val="0"/>
          <w:marBottom w:val="0"/>
          <w:divBdr>
            <w:top w:val="none" w:sz="0" w:space="0" w:color="auto"/>
            <w:left w:val="none" w:sz="0" w:space="0" w:color="auto"/>
            <w:bottom w:val="none" w:sz="0" w:space="0" w:color="auto"/>
            <w:right w:val="none" w:sz="0" w:space="0" w:color="auto"/>
          </w:divBdr>
        </w:div>
        <w:div w:id="1274820595">
          <w:marLeft w:val="640"/>
          <w:marRight w:val="0"/>
          <w:marTop w:val="0"/>
          <w:marBottom w:val="0"/>
          <w:divBdr>
            <w:top w:val="none" w:sz="0" w:space="0" w:color="auto"/>
            <w:left w:val="none" w:sz="0" w:space="0" w:color="auto"/>
            <w:bottom w:val="none" w:sz="0" w:space="0" w:color="auto"/>
            <w:right w:val="none" w:sz="0" w:space="0" w:color="auto"/>
          </w:divBdr>
        </w:div>
        <w:div w:id="1283803785">
          <w:marLeft w:val="640"/>
          <w:marRight w:val="0"/>
          <w:marTop w:val="0"/>
          <w:marBottom w:val="0"/>
          <w:divBdr>
            <w:top w:val="none" w:sz="0" w:space="0" w:color="auto"/>
            <w:left w:val="none" w:sz="0" w:space="0" w:color="auto"/>
            <w:bottom w:val="none" w:sz="0" w:space="0" w:color="auto"/>
            <w:right w:val="none" w:sz="0" w:space="0" w:color="auto"/>
          </w:divBdr>
        </w:div>
        <w:div w:id="1284456188">
          <w:marLeft w:val="640"/>
          <w:marRight w:val="0"/>
          <w:marTop w:val="0"/>
          <w:marBottom w:val="0"/>
          <w:divBdr>
            <w:top w:val="none" w:sz="0" w:space="0" w:color="auto"/>
            <w:left w:val="none" w:sz="0" w:space="0" w:color="auto"/>
            <w:bottom w:val="none" w:sz="0" w:space="0" w:color="auto"/>
            <w:right w:val="none" w:sz="0" w:space="0" w:color="auto"/>
          </w:divBdr>
        </w:div>
        <w:div w:id="1289974144">
          <w:marLeft w:val="640"/>
          <w:marRight w:val="0"/>
          <w:marTop w:val="0"/>
          <w:marBottom w:val="0"/>
          <w:divBdr>
            <w:top w:val="none" w:sz="0" w:space="0" w:color="auto"/>
            <w:left w:val="none" w:sz="0" w:space="0" w:color="auto"/>
            <w:bottom w:val="none" w:sz="0" w:space="0" w:color="auto"/>
            <w:right w:val="none" w:sz="0" w:space="0" w:color="auto"/>
          </w:divBdr>
        </w:div>
        <w:div w:id="1291939861">
          <w:marLeft w:val="640"/>
          <w:marRight w:val="0"/>
          <w:marTop w:val="0"/>
          <w:marBottom w:val="0"/>
          <w:divBdr>
            <w:top w:val="none" w:sz="0" w:space="0" w:color="auto"/>
            <w:left w:val="none" w:sz="0" w:space="0" w:color="auto"/>
            <w:bottom w:val="none" w:sz="0" w:space="0" w:color="auto"/>
            <w:right w:val="none" w:sz="0" w:space="0" w:color="auto"/>
          </w:divBdr>
        </w:div>
        <w:div w:id="1299796150">
          <w:marLeft w:val="640"/>
          <w:marRight w:val="0"/>
          <w:marTop w:val="0"/>
          <w:marBottom w:val="0"/>
          <w:divBdr>
            <w:top w:val="none" w:sz="0" w:space="0" w:color="auto"/>
            <w:left w:val="none" w:sz="0" w:space="0" w:color="auto"/>
            <w:bottom w:val="none" w:sz="0" w:space="0" w:color="auto"/>
            <w:right w:val="none" w:sz="0" w:space="0" w:color="auto"/>
          </w:divBdr>
        </w:div>
        <w:div w:id="1300263421">
          <w:marLeft w:val="640"/>
          <w:marRight w:val="0"/>
          <w:marTop w:val="0"/>
          <w:marBottom w:val="0"/>
          <w:divBdr>
            <w:top w:val="none" w:sz="0" w:space="0" w:color="auto"/>
            <w:left w:val="none" w:sz="0" w:space="0" w:color="auto"/>
            <w:bottom w:val="none" w:sz="0" w:space="0" w:color="auto"/>
            <w:right w:val="none" w:sz="0" w:space="0" w:color="auto"/>
          </w:divBdr>
        </w:div>
        <w:div w:id="1310211736">
          <w:marLeft w:val="640"/>
          <w:marRight w:val="0"/>
          <w:marTop w:val="0"/>
          <w:marBottom w:val="0"/>
          <w:divBdr>
            <w:top w:val="none" w:sz="0" w:space="0" w:color="auto"/>
            <w:left w:val="none" w:sz="0" w:space="0" w:color="auto"/>
            <w:bottom w:val="none" w:sz="0" w:space="0" w:color="auto"/>
            <w:right w:val="none" w:sz="0" w:space="0" w:color="auto"/>
          </w:divBdr>
        </w:div>
        <w:div w:id="1311715033">
          <w:marLeft w:val="640"/>
          <w:marRight w:val="0"/>
          <w:marTop w:val="0"/>
          <w:marBottom w:val="0"/>
          <w:divBdr>
            <w:top w:val="none" w:sz="0" w:space="0" w:color="auto"/>
            <w:left w:val="none" w:sz="0" w:space="0" w:color="auto"/>
            <w:bottom w:val="none" w:sz="0" w:space="0" w:color="auto"/>
            <w:right w:val="none" w:sz="0" w:space="0" w:color="auto"/>
          </w:divBdr>
        </w:div>
        <w:div w:id="1316716432">
          <w:marLeft w:val="640"/>
          <w:marRight w:val="0"/>
          <w:marTop w:val="0"/>
          <w:marBottom w:val="0"/>
          <w:divBdr>
            <w:top w:val="none" w:sz="0" w:space="0" w:color="auto"/>
            <w:left w:val="none" w:sz="0" w:space="0" w:color="auto"/>
            <w:bottom w:val="none" w:sz="0" w:space="0" w:color="auto"/>
            <w:right w:val="none" w:sz="0" w:space="0" w:color="auto"/>
          </w:divBdr>
        </w:div>
        <w:div w:id="1320578548">
          <w:marLeft w:val="640"/>
          <w:marRight w:val="0"/>
          <w:marTop w:val="0"/>
          <w:marBottom w:val="0"/>
          <w:divBdr>
            <w:top w:val="none" w:sz="0" w:space="0" w:color="auto"/>
            <w:left w:val="none" w:sz="0" w:space="0" w:color="auto"/>
            <w:bottom w:val="none" w:sz="0" w:space="0" w:color="auto"/>
            <w:right w:val="none" w:sz="0" w:space="0" w:color="auto"/>
          </w:divBdr>
        </w:div>
        <w:div w:id="1323850720">
          <w:marLeft w:val="640"/>
          <w:marRight w:val="0"/>
          <w:marTop w:val="0"/>
          <w:marBottom w:val="0"/>
          <w:divBdr>
            <w:top w:val="none" w:sz="0" w:space="0" w:color="auto"/>
            <w:left w:val="none" w:sz="0" w:space="0" w:color="auto"/>
            <w:bottom w:val="none" w:sz="0" w:space="0" w:color="auto"/>
            <w:right w:val="none" w:sz="0" w:space="0" w:color="auto"/>
          </w:divBdr>
        </w:div>
        <w:div w:id="1326469225">
          <w:marLeft w:val="640"/>
          <w:marRight w:val="0"/>
          <w:marTop w:val="0"/>
          <w:marBottom w:val="0"/>
          <w:divBdr>
            <w:top w:val="none" w:sz="0" w:space="0" w:color="auto"/>
            <w:left w:val="none" w:sz="0" w:space="0" w:color="auto"/>
            <w:bottom w:val="none" w:sz="0" w:space="0" w:color="auto"/>
            <w:right w:val="none" w:sz="0" w:space="0" w:color="auto"/>
          </w:divBdr>
        </w:div>
        <w:div w:id="1326666599">
          <w:marLeft w:val="640"/>
          <w:marRight w:val="0"/>
          <w:marTop w:val="0"/>
          <w:marBottom w:val="0"/>
          <w:divBdr>
            <w:top w:val="none" w:sz="0" w:space="0" w:color="auto"/>
            <w:left w:val="none" w:sz="0" w:space="0" w:color="auto"/>
            <w:bottom w:val="none" w:sz="0" w:space="0" w:color="auto"/>
            <w:right w:val="none" w:sz="0" w:space="0" w:color="auto"/>
          </w:divBdr>
        </w:div>
        <w:div w:id="1344237412">
          <w:marLeft w:val="640"/>
          <w:marRight w:val="0"/>
          <w:marTop w:val="0"/>
          <w:marBottom w:val="0"/>
          <w:divBdr>
            <w:top w:val="none" w:sz="0" w:space="0" w:color="auto"/>
            <w:left w:val="none" w:sz="0" w:space="0" w:color="auto"/>
            <w:bottom w:val="none" w:sz="0" w:space="0" w:color="auto"/>
            <w:right w:val="none" w:sz="0" w:space="0" w:color="auto"/>
          </w:divBdr>
        </w:div>
        <w:div w:id="1350138975">
          <w:marLeft w:val="640"/>
          <w:marRight w:val="0"/>
          <w:marTop w:val="0"/>
          <w:marBottom w:val="0"/>
          <w:divBdr>
            <w:top w:val="none" w:sz="0" w:space="0" w:color="auto"/>
            <w:left w:val="none" w:sz="0" w:space="0" w:color="auto"/>
            <w:bottom w:val="none" w:sz="0" w:space="0" w:color="auto"/>
            <w:right w:val="none" w:sz="0" w:space="0" w:color="auto"/>
          </w:divBdr>
        </w:div>
        <w:div w:id="1354069688">
          <w:marLeft w:val="640"/>
          <w:marRight w:val="0"/>
          <w:marTop w:val="0"/>
          <w:marBottom w:val="0"/>
          <w:divBdr>
            <w:top w:val="none" w:sz="0" w:space="0" w:color="auto"/>
            <w:left w:val="none" w:sz="0" w:space="0" w:color="auto"/>
            <w:bottom w:val="none" w:sz="0" w:space="0" w:color="auto"/>
            <w:right w:val="none" w:sz="0" w:space="0" w:color="auto"/>
          </w:divBdr>
        </w:div>
        <w:div w:id="1389107414">
          <w:marLeft w:val="640"/>
          <w:marRight w:val="0"/>
          <w:marTop w:val="0"/>
          <w:marBottom w:val="0"/>
          <w:divBdr>
            <w:top w:val="none" w:sz="0" w:space="0" w:color="auto"/>
            <w:left w:val="none" w:sz="0" w:space="0" w:color="auto"/>
            <w:bottom w:val="none" w:sz="0" w:space="0" w:color="auto"/>
            <w:right w:val="none" w:sz="0" w:space="0" w:color="auto"/>
          </w:divBdr>
        </w:div>
        <w:div w:id="1392657732">
          <w:marLeft w:val="640"/>
          <w:marRight w:val="0"/>
          <w:marTop w:val="0"/>
          <w:marBottom w:val="0"/>
          <w:divBdr>
            <w:top w:val="none" w:sz="0" w:space="0" w:color="auto"/>
            <w:left w:val="none" w:sz="0" w:space="0" w:color="auto"/>
            <w:bottom w:val="none" w:sz="0" w:space="0" w:color="auto"/>
            <w:right w:val="none" w:sz="0" w:space="0" w:color="auto"/>
          </w:divBdr>
        </w:div>
        <w:div w:id="1396389774">
          <w:marLeft w:val="640"/>
          <w:marRight w:val="0"/>
          <w:marTop w:val="0"/>
          <w:marBottom w:val="0"/>
          <w:divBdr>
            <w:top w:val="none" w:sz="0" w:space="0" w:color="auto"/>
            <w:left w:val="none" w:sz="0" w:space="0" w:color="auto"/>
            <w:bottom w:val="none" w:sz="0" w:space="0" w:color="auto"/>
            <w:right w:val="none" w:sz="0" w:space="0" w:color="auto"/>
          </w:divBdr>
        </w:div>
        <w:div w:id="1413118691">
          <w:marLeft w:val="640"/>
          <w:marRight w:val="0"/>
          <w:marTop w:val="0"/>
          <w:marBottom w:val="0"/>
          <w:divBdr>
            <w:top w:val="none" w:sz="0" w:space="0" w:color="auto"/>
            <w:left w:val="none" w:sz="0" w:space="0" w:color="auto"/>
            <w:bottom w:val="none" w:sz="0" w:space="0" w:color="auto"/>
            <w:right w:val="none" w:sz="0" w:space="0" w:color="auto"/>
          </w:divBdr>
        </w:div>
        <w:div w:id="1421295469">
          <w:marLeft w:val="640"/>
          <w:marRight w:val="0"/>
          <w:marTop w:val="0"/>
          <w:marBottom w:val="0"/>
          <w:divBdr>
            <w:top w:val="none" w:sz="0" w:space="0" w:color="auto"/>
            <w:left w:val="none" w:sz="0" w:space="0" w:color="auto"/>
            <w:bottom w:val="none" w:sz="0" w:space="0" w:color="auto"/>
            <w:right w:val="none" w:sz="0" w:space="0" w:color="auto"/>
          </w:divBdr>
        </w:div>
        <w:div w:id="1421490290">
          <w:marLeft w:val="640"/>
          <w:marRight w:val="0"/>
          <w:marTop w:val="0"/>
          <w:marBottom w:val="0"/>
          <w:divBdr>
            <w:top w:val="none" w:sz="0" w:space="0" w:color="auto"/>
            <w:left w:val="none" w:sz="0" w:space="0" w:color="auto"/>
            <w:bottom w:val="none" w:sz="0" w:space="0" w:color="auto"/>
            <w:right w:val="none" w:sz="0" w:space="0" w:color="auto"/>
          </w:divBdr>
        </w:div>
        <w:div w:id="1422608529">
          <w:marLeft w:val="640"/>
          <w:marRight w:val="0"/>
          <w:marTop w:val="0"/>
          <w:marBottom w:val="0"/>
          <w:divBdr>
            <w:top w:val="none" w:sz="0" w:space="0" w:color="auto"/>
            <w:left w:val="none" w:sz="0" w:space="0" w:color="auto"/>
            <w:bottom w:val="none" w:sz="0" w:space="0" w:color="auto"/>
            <w:right w:val="none" w:sz="0" w:space="0" w:color="auto"/>
          </w:divBdr>
        </w:div>
        <w:div w:id="1427075193">
          <w:marLeft w:val="640"/>
          <w:marRight w:val="0"/>
          <w:marTop w:val="0"/>
          <w:marBottom w:val="0"/>
          <w:divBdr>
            <w:top w:val="none" w:sz="0" w:space="0" w:color="auto"/>
            <w:left w:val="none" w:sz="0" w:space="0" w:color="auto"/>
            <w:bottom w:val="none" w:sz="0" w:space="0" w:color="auto"/>
            <w:right w:val="none" w:sz="0" w:space="0" w:color="auto"/>
          </w:divBdr>
        </w:div>
        <w:div w:id="1428885600">
          <w:marLeft w:val="640"/>
          <w:marRight w:val="0"/>
          <w:marTop w:val="0"/>
          <w:marBottom w:val="0"/>
          <w:divBdr>
            <w:top w:val="none" w:sz="0" w:space="0" w:color="auto"/>
            <w:left w:val="none" w:sz="0" w:space="0" w:color="auto"/>
            <w:bottom w:val="none" w:sz="0" w:space="0" w:color="auto"/>
            <w:right w:val="none" w:sz="0" w:space="0" w:color="auto"/>
          </w:divBdr>
        </w:div>
        <w:div w:id="1438256161">
          <w:marLeft w:val="640"/>
          <w:marRight w:val="0"/>
          <w:marTop w:val="0"/>
          <w:marBottom w:val="0"/>
          <w:divBdr>
            <w:top w:val="none" w:sz="0" w:space="0" w:color="auto"/>
            <w:left w:val="none" w:sz="0" w:space="0" w:color="auto"/>
            <w:bottom w:val="none" w:sz="0" w:space="0" w:color="auto"/>
            <w:right w:val="none" w:sz="0" w:space="0" w:color="auto"/>
          </w:divBdr>
        </w:div>
        <w:div w:id="1454787315">
          <w:marLeft w:val="640"/>
          <w:marRight w:val="0"/>
          <w:marTop w:val="0"/>
          <w:marBottom w:val="0"/>
          <w:divBdr>
            <w:top w:val="none" w:sz="0" w:space="0" w:color="auto"/>
            <w:left w:val="none" w:sz="0" w:space="0" w:color="auto"/>
            <w:bottom w:val="none" w:sz="0" w:space="0" w:color="auto"/>
            <w:right w:val="none" w:sz="0" w:space="0" w:color="auto"/>
          </w:divBdr>
        </w:div>
        <w:div w:id="1464272328">
          <w:marLeft w:val="640"/>
          <w:marRight w:val="0"/>
          <w:marTop w:val="0"/>
          <w:marBottom w:val="0"/>
          <w:divBdr>
            <w:top w:val="none" w:sz="0" w:space="0" w:color="auto"/>
            <w:left w:val="none" w:sz="0" w:space="0" w:color="auto"/>
            <w:bottom w:val="none" w:sz="0" w:space="0" w:color="auto"/>
            <w:right w:val="none" w:sz="0" w:space="0" w:color="auto"/>
          </w:divBdr>
        </w:div>
        <w:div w:id="1473913243">
          <w:marLeft w:val="640"/>
          <w:marRight w:val="0"/>
          <w:marTop w:val="0"/>
          <w:marBottom w:val="0"/>
          <w:divBdr>
            <w:top w:val="none" w:sz="0" w:space="0" w:color="auto"/>
            <w:left w:val="none" w:sz="0" w:space="0" w:color="auto"/>
            <w:bottom w:val="none" w:sz="0" w:space="0" w:color="auto"/>
            <w:right w:val="none" w:sz="0" w:space="0" w:color="auto"/>
          </w:divBdr>
        </w:div>
        <w:div w:id="1475944672">
          <w:marLeft w:val="640"/>
          <w:marRight w:val="0"/>
          <w:marTop w:val="0"/>
          <w:marBottom w:val="0"/>
          <w:divBdr>
            <w:top w:val="none" w:sz="0" w:space="0" w:color="auto"/>
            <w:left w:val="none" w:sz="0" w:space="0" w:color="auto"/>
            <w:bottom w:val="none" w:sz="0" w:space="0" w:color="auto"/>
            <w:right w:val="none" w:sz="0" w:space="0" w:color="auto"/>
          </w:divBdr>
        </w:div>
        <w:div w:id="1476139023">
          <w:marLeft w:val="640"/>
          <w:marRight w:val="0"/>
          <w:marTop w:val="0"/>
          <w:marBottom w:val="0"/>
          <w:divBdr>
            <w:top w:val="none" w:sz="0" w:space="0" w:color="auto"/>
            <w:left w:val="none" w:sz="0" w:space="0" w:color="auto"/>
            <w:bottom w:val="none" w:sz="0" w:space="0" w:color="auto"/>
            <w:right w:val="none" w:sz="0" w:space="0" w:color="auto"/>
          </w:divBdr>
        </w:div>
        <w:div w:id="1486817733">
          <w:marLeft w:val="640"/>
          <w:marRight w:val="0"/>
          <w:marTop w:val="0"/>
          <w:marBottom w:val="0"/>
          <w:divBdr>
            <w:top w:val="none" w:sz="0" w:space="0" w:color="auto"/>
            <w:left w:val="none" w:sz="0" w:space="0" w:color="auto"/>
            <w:bottom w:val="none" w:sz="0" w:space="0" w:color="auto"/>
            <w:right w:val="none" w:sz="0" w:space="0" w:color="auto"/>
          </w:divBdr>
        </w:div>
        <w:div w:id="1487089641">
          <w:marLeft w:val="640"/>
          <w:marRight w:val="0"/>
          <w:marTop w:val="0"/>
          <w:marBottom w:val="0"/>
          <w:divBdr>
            <w:top w:val="none" w:sz="0" w:space="0" w:color="auto"/>
            <w:left w:val="none" w:sz="0" w:space="0" w:color="auto"/>
            <w:bottom w:val="none" w:sz="0" w:space="0" w:color="auto"/>
            <w:right w:val="none" w:sz="0" w:space="0" w:color="auto"/>
          </w:divBdr>
        </w:div>
        <w:div w:id="1492863852">
          <w:marLeft w:val="640"/>
          <w:marRight w:val="0"/>
          <w:marTop w:val="0"/>
          <w:marBottom w:val="0"/>
          <w:divBdr>
            <w:top w:val="none" w:sz="0" w:space="0" w:color="auto"/>
            <w:left w:val="none" w:sz="0" w:space="0" w:color="auto"/>
            <w:bottom w:val="none" w:sz="0" w:space="0" w:color="auto"/>
            <w:right w:val="none" w:sz="0" w:space="0" w:color="auto"/>
          </w:divBdr>
        </w:div>
        <w:div w:id="1494837030">
          <w:marLeft w:val="640"/>
          <w:marRight w:val="0"/>
          <w:marTop w:val="0"/>
          <w:marBottom w:val="0"/>
          <w:divBdr>
            <w:top w:val="none" w:sz="0" w:space="0" w:color="auto"/>
            <w:left w:val="none" w:sz="0" w:space="0" w:color="auto"/>
            <w:bottom w:val="none" w:sz="0" w:space="0" w:color="auto"/>
            <w:right w:val="none" w:sz="0" w:space="0" w:color="auto"/>
          </w:divBdr>
        </w:div>
        <w:div w:id="1512644924">
          <w:marLeft w:val="640"/>
          <w:marRight w:val="0"/>
          <w:marTop w:val="0"/>
          <w:marBottom w:val="0"/>
          <w:divBdr>
            <w:top w:val="none" w:sz="0" w:space="0" w:color="auto"/>
            <w:left w:val="none" w:sz="0" w:space="0" w:color="auto"/>
            <w:bottom w:val="none" w:sz="0" w:space="0" w:color="auto"/>
            <w:right w:val="none" w:sz="0" w:space="0" w:color="auto"/>
          </w:divBdr>
        </w:div>
        <w:div w:id="1519008622">
          <w:marLeft w:val="640"/>
          <w:marRight w:val="0"/>
          <w:marTop w:val="0"/>
          <w:marBottom w:val="0"/>
          <w:divBdr>
            <w:top w:val="none" w:sz="0" w:space="0" w:color="auto"/>
            <w:left w:val="none" w:sz="0" w:space="0" w:color="auto"/>
            <w:bottom w:val="none" w:sz="0" w:space="0" w:color="auto"/>
            <w:right w:val="none" w:sz="0" w:space="0" w:color="auto"/>
          </w:divBdr>
        </w:div>
        <w:div w:id="1524708985">
          <w:marLeft w:val="640"/>
          <w:marRight w:val="0"/>
          <w:marTop w:val="0"/>
          <w:marBottom w:val="0"/>
          <w:divBdr>
            <w:top w:val="none" w:sz="0" w:space="0" w:color="auto"/>
            <w:left w:val="none" w:sz="0" w:space="0" w:color="auto"/>
            <w:bottom w:val="none" w:sz="0" w:space="0" w:color="auto"/>
            <w:right w:val="none" w:sz="0" w:space="0" w:color="auto"/>
          </w:divBdr>
        </w:div>
        <w:div w:id="1531994752">
          <w:marLeft w:val="640"/>
          <w:marRight w:val="0"/>
          <w:marTop w:val="0"/>
          <w:marBottom w:val="0"/>
          <w:divBdr>
            <w:top w:val="none" w:sz="0" w:space="0" w:color="auto"/>
            <w:left w:val="none" w:sz="0" w:space="0" w:color="auto"/>
            <w:bottom w:val="none" w:sz="0" w:space="0" w:color="auto"/>
            <w:right w:val="none" w:sz="0" w:space="0" w:color="auto"/>
          </w:divBdr>
        </w:div>
        <w:div w:id="1535313619">
          <w:marLeft w:val="640"/>
          <w:marRight w:val="0"/>
          <w:marTop w:val="0"/>
          <w:marBottom w:val="0"/>
          <w:divBdr>
            <w:top w:val="none" w:sz="0" w:space="0" w:color="auto"/>
            <w:left w:val="none" w:sz="0" w:space="0" w:color="auto"/>
            <w:bottom w:val="none" w:sz="0" w:space="0" w:color="auto"/>
            <w:right w:val="none" w:sz="0" w:space="0" w:color="auto"/>
          </w:divBdr>
        </w:div>
        <w:div w:id="1536770247">
          <w:marLeft w:val="640"/>
          <w:marRight w:val="0"/>
          <w:marTop w:val="0"/>
          <w:marBottom w:val="0"/>
          <w:divBdr>
            <w:top w:val="none" w:sz="0" w:space="0" w:color="auto"/>
            <w:left w:val="none" w:sz="0" w:space="0" w:color="auto"/>
            <w:bottom w:val="none" w:sz="0" w:space="0" w:color="auto"/>
            <w:right w:val="none" w:sz="0" w:space="0" w:color="auto"/>
          </w:divBdr>
        </w:div>
        <w:div w:id="1541554711">
          <w:marLeft w:val="640"/>
          <w:marRight w:val="0"/>
          <w:marTop w:val="0"/>
          <w:marBottom w:val="0"/>
          <w:divBdr>
            <w:top w:val="none" w:sz="0" w:space="0" w:color="auto"/>
            <w:left w:val="none" w:sz="0" w:space="0" w:color="auto"/>
            <w:bottom w:val="none" w:sz="0" w:space="0" w:color="auto"/>
            <w:right w:val="none" w:sz="0" w:space="0" w:color="auto"/>
          </w:divBdr>
        </w:div>
        <w:div w:id="1551380473">
          <w:marLeft w:val="640"/>
          <w:marRight w:val="0"/>
          <w:marTop w:val="0"/>
          <w:marBottom w:val="0"/>
          <w:divBdr>
            <w:top w:val="none" w:sz="0" w:space="0" w:color="auto"/>
            <w:left w:val="none" w:sz="0" w:space="0" w:color="auto"/>
            <w:bottom w:val="none" w:sz="0" w:space="0" w:color="auto"/>
            <w:right w:val="none" w:sz="0" w:space="0" w:color="auto"/>
          </w:divBdr>
        </w:div>
        <w:div w:id="1558779527">
          <w:marLeft w:val="640"/>
          <w:marRight w:val="0"/>
          <w:marTop w:val="0"/>
          <w:marBottom w:val="0"/>
          <w:divBdr>
            <w:top w:val="none" w:sz="0" w:space="0" w:color="auto"/>
            <w:left w:val="none" w:sz="0" w:space="0" w:color="auto"/>
            <w:bottom w:val="none" w:sz="0" w:space="0" w:color="auto"/>
            <w:right w:val="none" w:sz="0" w:space="0" w:color="auto"/>
          </w:divBdr>
        </w:div>
        <w:div w:id="1563785983">
          <w:marLeft w:val="640"/>
          <w:marRight w:val="0"/>
          <w:marTop w:val="0"/>
          <w:marBottom w:val="0"/>
          <w:divBdr>
            <w:top w:val="none" w:sz="0" w:space="0" w:color="auto"/>
            <w:left w:val="none" w:sz="0" w:space="0" w:color="auto"/>
            <w:bottom w:val="none" w:sz="0" w:space="0" w:color="auto"/>
            <w:right w:val="none" w:sz="0" w:space="0" w:color="auto"/>
          </w:divBdr>
        </w:div>
        <w:div w:id="1567303048">
          <w:marLeft w:val="640"/>
          <w:marRight w:val="0"/>
          <w:marTop w:val="0"/>
          <w:marBottom w:val="0"/>
          <w:divBdr>
            <w:top w:val="none" w:sz="0" w:space="0" w:color="auto"/>
            <w:left w:val="none" w:sz="0" w:space="0" w:color="auto"/>
            <w:bottom w:val="none" w:sz="0" w:space="0" w:color="auto"/>
            <w:right w:val="none" w:sz="0" w:space="0" w:color="auto"/>
          </w:divBdr>
        </w:div>
        <w:div w:id="1584414142">
          <w:marLeft w:val="640"/>
          <w:marRight w:val="0"/>
          <w:marTop w:val="0"/>
          <w:marBottom w:val="0"/>
          <w:divBdr>
            <w:top w:val="none" w:sz="0" w:space="0" w:color="auto"/>
            <w:left w:val="none" w:sz="0" w:space="0" w:color="auto"/>
            <w:bottom w:val="none" w:sz="0" w:space="0" w:color="auto"/>
            <w:right w:val="none" w:sz="0" w:space="0" w:color="auto"/>
          </w:divBdr>
        </w:div>
        <w:div w:id="1588073722">
          <w:marLeft w:val="640"/>
          <w:marRight w:val="0"/>
          <w:marTop w:val="0"/>
          <w:marBottom w:val="0"/>
          <w:divBdr>
            <w:top w:val="none" w:sz="0" w:space="0" w:color="auto"/>
            <w:left w:val="none" w:sz="0" w:space="0" w:color="auto"/>
            <w:bottom w:val="none" w:sz="0" w:space="0" w:color="auto"/>
            <w:right w:val="none" w:sz="0" w:space="0" w:color="auto"/>
          </w:divBdr>
        </w:div>
        <w:div w:id="1588074880">
          <w:marLeft w:val="640"/>
          <w:marRight w:val="0"/>
          <w:marTop w:val="0"/>
          <w:marBottom w:val="0"/>
          <w:divBdr>
            <w:top w:val="none" w:sz="0" w:space="0" w:color="auto"/>
            <w:left w:val="none" w:sz="0" w:space="0" w:color="auto"/>
            <w:bottom w:val="none" w:sz="0" w:space="0" w:color="auto"/>
            <w:right w:val="none" w:sz="0" w:space="0" w:color="auto"/>
          </w:divBdr>
        </w:div>
        <w:div w:id="1589654379">
          <w:marLeft w:val="640"/>
          <w:marRight w:val="0"/>
          <w:marTop w:val="0"/>
          <w:marBottom w:val="0"/>
          <w:divBdr>
            <w:top w:val="none" w:sz="0" w:space="0" w:color="auto"/>
            <w:left w:val="none" w:sz="0" w:space="0" w:color="auto"/>
            <w:bottom w:val="none" w:sz="0" w:space="0" w:color="auto"/>
            <w:right w:val="none" w:sz="0" w:space="0" w:color="auto"/>
          </w:divBdr>
        </w:div>
        <w:div w:id="1598247035">
          <w:marLeft w:val="640"/>
          <w:marRight w:val="0"/>
          <w:marTop w:val="0"/>
          <w:marBottom w:val="0"/>
          <w:divBdr>
            <w:top w:val="none" w:sz="0" w:space="0" w:color="auto"/>
            <w:left w:val="none" w:sz="0" w:space="0" w:color="auto"/>
            <w:bottom w:val="none" w:sz="0" w:space="0" w:color="auto"/>
            <w:right w:val="none" w:sz="0" w:space="0" w:color="auto"/>
          </w:divBdr>
        </w:div>
        <w:div w:id="1601797106">
          <w:marLeft w:val="640"/>
          <w:marRight w:val="0"/>
          <w:marTop w:val="0"/>
          <w:marBottom w:val="0"/>
          <w:divBdr>
            <w:top w:val="none" w:sz="0" w:space="0" w:color="auto"/>
            <w:left w:val="none" w:sz="0" w:space="0" w:color="auto"/>
            <w:bottom w:val="none" w:sz="0" w:space="0" w:color="auto"/>
            <w:right w:val="none" w:sz="0" w:space="0" w:color="auto"/>
          </w:divBdr>
        </w:div>
        <w:div w:id="1623144848">
          <w:marLeft w:val="640"/>
          <w:marRight w:val="0"/>
          <w:marTop w:val="0"/>
          <w:marBottom w:val="0"/>
          <w:divBdr>
            <w:top w:val="none" w:sz="0" w:space="0" w:color="auto"/>
            <w:left w:val="none" w:sz="0" w:space="0" w:color="auto"/>
            <w:bottom w:val="none" w:sz="0" w:space="0" w:color="auto"/>
            <w:right w:val="none" w:sz="0" w:space="0" w:color="auto"/>
          </w:divBdr>
        </w:div>
        <w:div w:id="1641955159">
          <w:marLeft w:val="640"/>
          <w:marRight w:val="0"/>
          <w:marTop w:val="0"/>
          <w:marBottom w:val="0"/>
          <w:divBdr>
            <w:top w:val="none" w:sz="0" w:space="0" w:color="auto"/>
            <w:left w:val="none" w:sz="0" w:space="0" w:color="auto"/>
            <w:bottom w:val="none" w:sz="0" w:space="0" w:color="auto"/>
            <w:right w:val="none" w:sz="0" w:space="0" w:color="auto"/>
          </w:divBdr>
        </w:div>
        <w:div w:id="1672756433">
          <w:marLeft w:val="640"/>
          <w:marRight w:val="0"/>
          <w:marTop w:val="0"/>
          <w:marBottom w:val="0"/>
          <w:divBdr>
            <w:top w:val="none" w:sz="0" w:space="0" w:color="auto"/>
            <w:left w:val="none" w:sz="0" w:space="0" w:color="auto"/>
            <w:bottom w:val="none" w:sz="0" w:space="0" w:color="auto"/>
            <w:right w:val="none" w:sz="0" w:space="0" w:color="auto"/>
          </w:divBdr>
        </w:div>
        <w:div w:id="1681394996">
          <w:marLeft w:val="640"/>
          <w:marRight w:val="0"/>
          <w:marTop w:val="0"/>
          <w:marBottom w:val="0"/>
          <w:divBdr>
            <w:top w:val="none" w:sz="0" w:space="0" w:color="auto"/>
            <w:left w:val="none" w:sz="0" w:space="0" w:color="auto"/>
            <w:bottom w:val="none" w:sz="0" w:space="0" w:color="auto"/>
            <w:right w:val="none" w:sz="0" w:space="0" w:color="auto"/>
          </w:divBdr>
        </w:div>
        <w:div w:id="1686438997">
          <w:marLeft w:val="640"/>
          <w:marRight w:val="0"/>
          <w:marTop w:val="0"/>
          <w:marBottom w:val="0"/>
          <w:divBdr>
            <w:top w:val="none" w:sz="0" w:space="0" w:color="auto"/>
            <w:left w:val="none" w:sz="0" w:space="0" w:color="auto"/>
            <w:bottom w:val="none" w:sz="0" w:space="0" w:color="auto"/>
            <w:right w:val="none" w:sz="0" w:space="0" w:color="auto"/>
          </w:divBdr>
        </w:div>
        <w:div w:id="1693190924">
          <w:marLeft w:val="640"/>
          <w:marRight w:val="0"/>
          <w:marTop w:val="0"/>
          <w:marBottom w:val="0"/>
          <w:divBdr>
            <w:top w:val="none" w:sz="0" w:space="0" w:color="auto"/>
            <w:left w:val="none" w:sz="0" w:space="0" w:color="auto"/>
            <w:bottom w:val="none" w:sz="0" w:space="0" w:color="auto"/>
            <w:right w:val="none" w:sz="0" w:space="0" w:color="auto"/>
          </w:divBdr>
        </w:div>
        <w:div w:id="1703821574">
          <w:marLeft w:val="640"/>
          <w:marRight w:val="0"/>
          <w:marTop w:val="0"/>
          <w:marBottom w:val="0"/>
          <w:divBdr>
            <w:top w:val="none" w:sz="0" w:space="0" w:color="auto"/>
            <w:left w:val="none" w:sz="0" w:space="0" w:color="auto"/>
            <w:bottom w:val="none" w:sz="0" w:space="0" w:color="auto"/>
            <w:right w:val="none" w:sz="0" w:space="0" w:color="auto"/>
          </w:divBdr>
        </w:div>
        <w:div w:id="1737051344">
          <w:marLeft w:val="640"/>
          <w:marRight w:val="0"/>
          <w:marTop w:val="0"/>
          <w:marBottom w:val="0"/>
          <w:divBdr>
            <w:top w:val="none" w:sz="0" w:space="0" w:color="auto"/>
            <w:left w:val="none" w:sz="0" w:space="0" w:color="auto"/>
            <w:bottom w:val="none" w:sz="0" w:space="0" w:color="auto"/>
            <w:right w:val="none" w:sz="0" w:space="0" w:color="auto"/>
          </w:divBdr>
        </w:div>
        <w:div w:id="1748964587">
          <w:marLeft w:val="640"/>
          <w:marRight w:val="0"/>
          <w:marTop w:val="0"/>
          <w:marBottom w:val="0"/>
          <w:divBdr>
            <w:top w:val="none" w:sz="0" w:space="0" w:color="auto"/>
            <w:left w:val="none" w:sz="0" w:space="0" w:color="auto"/>
            <w:bottom w:val="none" w:sz="0" w:space="0" w:color="auto"/>
            <w:right w:val="none" w:sz="0" w:space="0" w:color="auto"/>
          </w:divBdr>
        </w:div>
        <w:div w:id="1751152145">
          <w:marLeft w:val="640"/>
          <w:marRight w:val="0"/>
          <w:marTop w:val="0"/>
          <w:marBottom w:val="0"/>
          <w:divBdr>
            <w:top w:val="none" w:sz="0" w:space="0" w:color="auto"/>
            <w:left w:val="none" w:sz="0" w:space="0" w:color="auto"/>
            <w:bottom w:val="none" w:sz="0" w:space="0" w:color="auto"/>
            <w:right w:val="none" w:sz="0" w:space="0" w:color="auto"/>
          </w:divBdr>
        </w:div>
        <w:div w:id="1768691869">
          <w:marLeft w:val="640"/>
          <w:marRight w:val="0"/>
          <w:marTop w:val="0"/>
          <w:marBottom w:val="0"/>
          <w:divBdr>
            <w:top w:val="none" w:sz="0" w:space="0" w:color="auto"/>
            <w:left w:val="none" w:sz="0" w:space="0" w:color="auto"/>
            <w:bottom w:val="none" w:sz="0" w:space="0" w:color="auto"/>
            <w:right w:val="none" w:sz="0" w:space="0" w:color="auto"/>
          </w:divBdr>
        </w:div>
        <w:div w:id="1788425459">
          <w:marLeft w:val="640"/>
          <w:marRight w:val="0"/>
          <w:marTop w:val="0"/>
          <w:marBottom w:val="0"/>
          <w:divBdr>
            <w:top w:val="none" w:sz="0" w:space="0" w:color="auto"/>
            <w:left w:val="none" w:sz="0" w:space="0" w:color="auto"/>
            <w:bottom w:val="none" w:sz="0" w:space="0" w:color="auto"/>
            <w:right w:val="none" w:sz="0" w:space="0" w:color="auto"/>
          </w:divBdr>
        </w:div>
      </w:divsChild>
    </w:div>
    <w:div w:id="1406103583">
      <w:marLeft w:val="640"/>
      <w:marRight w:val="0"/>
      <w:marTop w:val="0"/>
      <w:marBottom w:val="0"/>
      <w:divBdr>
        <w:top w:val="none" w:sz="0" w:space="0" w:color="auto"/>
        <w:left w:val="none" w:sz="0" w:space="0" w:color="auto"/>
        <w:bottom w:val="none" w:sz="0" w:space="0" w:color="auto"/>
        <w:right w:val="none" w:sz="0" w:space="0" w:color="auto"/>
      </w:divBdr>
    </w:div>
    <w:div w:id="1406146554">
      <w:marLeft w:val="640"/>
      <w:marRight w:val="0"/>
      <w:marTop w:val="0"/>
      <w:marBottom w:val="0"/>
      <w:divBdr>
        <w:top w:val="none" w:sz="0" w:space="0" w:color="auto"/>
        <w:left w:val="none" w:sz="0" w:space="0" w:color="auto"/>
        <w:bottom w:val="none" w:sz="0" w:space="0" w:color="auto"/>
        <w:right w:val="none" w:sz="0" w:space="0" w:color="auto"/>
      </w:divBdr>
    </w:div>
    <w:div w:id="1411611842">
      <w:marLeft w:val="640"/>
      <w:marRight w:val="0"/>
      <w:marTop w:val="0"/>
      <w:marBottom w:val="0"/>
      <w:divBdr>
        <w:top w:val="none" w:sz="0" w:space="0" w:color="auto"/>
        <w:left w:val="none" w:sz="0" w:space="0" w:color="auto"/>
        <w:bottom w:val="none" w:sz="0" w:space="0" w:color="auto"/>
        <w:right w:val="none" w:sz="0" w:space="0" w:color="auto"/>
      </w:divBdr>
    </w:div>
    <w:div w:id="1412892564">
      <w:marLeft w:val="640"/>
      <w:marRight w:val="0"/>
      <w:marTop w:val="0"/>
      <w:marBottom w:val="0"/>
      <w:divBdr>
        <w:top w:val="none" w:sz="0" w:space="0" w:color="auto"/>
        <w:left w:val="none" w:sz="0" w:space="0" w:color="auto"/>
        <w:bottom w:val="none" w:sz="0" w:space="0" w:color="auto"/>
        <w:right w:val="none" w:sz="0" w:space="0" w:color="auto"/>
      </w:divBdr>
    </w:div>
    <w:div w:id="1413241222">
      <w:bodyDiv w:val="1"/>
      <w:marLeft w:val="0"/>
      <w:marRight w:val="0"/>
      <w:marTop w:val="0"/>
      <w:marBottom w:val="0"/>
      <w:divBdr>
        <w:top w:val="none" w:sz="0" w:space="0" w:color="auto"/>
        <w:left w:val="none" w:sz="0" w:space="0" w:color="auto"/>
        <w:bottom w:val="none" w:sz="0" w:space="0" w:color="auto"/>
        <w:right w:val="none" w:sz="0" w:space="0" w:color="auto"/>
      </w:divBdr>
    </w:div>
    <w:div w:id="1413312190">
      <w:marLeft w:val="640"/>
      <w:marRight w:val="0"/>
      <w:marTop w:val="0"/>
      <w:marBottom w:val="0"/>
      <w:divBdr>
        <w:top w:val="none" w:sz="0" w:space="0" w:color="auto"/>
        <w:left w:val="none" w:sz="0" w:space="0" w:color="auto"/>
        <w:bottom w:val="none" w:sz="0" w:space="0" w:color="auto"/>
        <w:right w:val="none" w:sz="0" w:space="0" w:color="auto"/>
      </w:divBdr>
    </w:div>
    <w:div w:id="1417097994">
      <w:bodyDiv w:val="1"/>
      <w:marLeft w:val="0"/>
      <w:marRight w:val="0"/>
      <w:marTop w:val="0"/>
      <w:marBottom w:val="0"/>
      <w:divBdr>
        <w:top w:val="none" w:sz="0" w:space="0" w:color="auto"/>
        <w:left w:val="none" w:sz="0" w:space="0" w:color="auto"/>
        <w:bottom w:val="none" w:sz="0" w:space="0" w:color="auto"/>
        <w:right w:val="none" w:sz="0" w:space="0" w:color="auto"/>
      </w:divBdr>
    </w:div>
    <w:div w:id="1421827749">
      <w:marLeft w:val="640"/>
      <w:marRight w:val="0"/>
      <w:marTop w:val="0"/>
      <w:marBottom w:val="0"/>
      <w:divBdr>
        <w:top w:val="none" w:sz="0" w:space="0" w:color="auto"/>
        <w:left w:val="none" w:sz="0" w:space="0" w:color="auto"/>
        <w:bottom w:val="none" w:sz="0" w:space="0" w:color="auto"/>
        <w:right w:val="none" w:sz="0" w:space="0" w:color="auto"/>
      </w:divBdr>
    </w:div>
    <w:div w:id="1422751830">
      <w:marLeft w:val="640"/>
      <w:marRight w:val="0"/>
      <w:marTop w:val="0"/>
      <w:marBottom w:val="0"/>
      <w:divBdr>
        <w:top w:val="none" w:sz="0" w:space="0" w:color="auto"/>
        <w:left w:val="none" w:sz="0" w:space="0" w:color="auto"/>
        <w:bottom w:val="none" w:sz="0" w:space="0" w:color="auto"/>
        <w:right w:val="none" w:sz="0" w:space="0" w:color="auto"/>
      </w:divBdr>
    </w:div>
    <w:div w:id="1425107524">
      <w:bodyDiv w:val="1"/>
      <w:marLeft w:val="0"/>
      <w:marRight w:val="0"/>
      <w:marTop w:val="0"/>
      <w:marBottom w:val="0"/>
      <w:divBdr>
        <w:top w:val="none" w:sz="0" w:space="0" w:color="auto"/>
        <w:left w:val="none" w:sz="0" w:space="0" w:color="auto"/>
        <w:bottom w:val="none" w:sz="0" w:space="0" w:color="auto"/>
        <w:right w:val="none" w:sz="0" w:space="0" w:color="auto"/>
      </w:divBdr>
      <w:divsChild>
        <w:div w:id="1786667">
          <w:marLeft w:val="480"/>
          <w:marRight w:val="0"/>
          <w:marTop w:val="0"/>
          <w:marBottom w:val="0"/>
          <w:divBdr>
            <w:top w:val="none" w:sz="0" w:space="0" w:color="auto"/>
            <w:left w:val="none" w:sz="0" w:space="0" w:color="auto"/>
            <w:bottom w:val="none" w:sz="0" w:space="0" w:color="auto"/>
            <w:right w:val="none" w:sz="0" w:space="0" w:color="auto"/>
          </w:divBdr>
        </w:div>
        <w:div w:id="7290789">
          <w:marLeft w:val="480"/>
          <w:marRight w:val="0"/>
          <w:marTop w:val="0"/>
          <w:marBottom w:val="0"/>
          <w:divBdr>
            <w:top w:val="none" w:sz="0" w:space="0" w:color="auto"/>
            <w:left w:val="none" w:sz="0" w:space="0" w:color="auto"/>
            <w:bottom w:val="none" w:sz="0" w:space="0" w:color="auto"/>
            <w:right w:val="none" w:sz="0" w:space="0" w:color="auto"/>
          </w:divBdr>
        </w:div>
        <w:div w:id="40135133">
          <w:marLeft w:val="480"/>
          <w:marRight w:val="0"/>
          <w:marTop w:val="0"/>
          <w:marBottom w:val="0"/>
          <w:divBdr>
            <w:top w:val="none" w:sz="0" w:space="0" w:color="auto"/>
            <w:left w:val="none" w:sz="0" w:space="0" w:color="auto"/>
            <w:bottom w:val="none" w:sz="0" w:space="0" w:color="auto"/>
            <w:right w:val="none" w:sz="0" w:space="0" w:color="auto"/>
          </w:divBdr>
        </w:div>
        <w:div w:id="43414522">
          <w:marLeft w:val="480"/>
          <w:marRight w:val="0"/>
          <w:marTop w:val="0"/>
          <w:marBottom w:val="0"/>
          <w:divBdr>
            <w:top w:val="none" w:sz="0" w:space="0" w:color="auto"/>
            <w:left w:val="none" w:sz="0" w:space="0" w:color="auto"/>
            <w:bottom w:val="none" w:sz="0" w:space="0" w:color="auto"/>
            <w:right w:val="none" w:sz="0" w:space="0" w:color="auto"/>
          </w:divBdr>
        </w:div>
        <w:div w:id="52319354">
          <w:marLeft w:val="480"/>
          <w:marRight w:val="0"/>
          <w:marTop w:val="0"/>
          <w:marBottom w:val="0"/>
          <w:divBdr>
            <w:top w:val="none" w:sz="0" w:space="0" w:color="auto"/>
            <w:left w:val="none" w:sz="0" w:space="0" w:color="auto"/>
            <w:bottom w:val="none" w:sz="0" w:space="0" w:color="auto"/>
            <w:right w:val="none" w:sz="0" w:space="0" w:color="auto"/>
          </w:divBdr>
        </w:div>
        <w:div w:id="71703664">
          <w:marLeft w:val="480"/>
          <w:marRight w:val="0"/>
          <w:marTop w:val="0"/>
          <w:marBottom w:val="0"/>
          <w:divBdr>
            <w:top w:val="none" w:sz="0" w:space="0" w:color="auto"/>
            <w:left w:val="none" w:sz="0" w:space="0" w:color="auto"/>
            <w:bottom w:val="none" w:sz="0" w:space="0" w:color="auto"/>
            <w:right w:val="none" w:sz="0" w:space="0" w:color="auto"/>
          </w:divBdr>
        </w:div>
        <w:div w:id="86004516">
          <w:marLeft w:val="480"/>
          <w:marRight w:val="0"/>
          <w:marTop w:val="0"/>
          <w:marBottom w:val="0"/>
          <w:divBdr>
            <w:top w:val="none" w:sz="0" w:space="0" w:color="auto"/>
            <w:left w:val="none" w:sz="0" w:space="0" w:color="auto"/>
            <w:bottom w:val="none" w:sz="0" w:space="0" w:color="auto"/>
            <w:right w:val="none" w:sz="0" w:space="0" w:color="auto"/>
          </w:divBdr>
        </w:div>
        <w:div w:id="89551862">
          <w:marLeft w:val="480"/>
          <w:marRight w:val="0"/>
          <w:marTop w:val="0"/>
          <w:marBottom w:val="0"/>
          <w:divBdr>
            <w:top w:val="none" w:sz="0" w:space="0" w:color="auto"/>
            <w:left w:val="none" w:sz="0" w:space="0" w:color="auto"/>
            <w:bottom w:val="none" w:sz="0" w:space="0" w:color="auto"/>
            <w:right w:val="none" w:sz="0" w:space="0" w:color="auto"/>
          </w:divBdr>
        </w:div>
        <w:div w:id="92867365">
          <w:marLeft w:val="480"/>
          <w:marRight w:val="0"/>
          <w:marTop w:val="0"/>
          <w:marBottom w:val="0"/>
          <w:divBdr>
            <w:top w:val="none" w:sz="0" w:space="0" w:color="auto"/>
            <w:left w:val="none" w:sz="0" w:space="0" w:color="auto"/>
            <w:bottom w:val="none" w:sz="0" w:space="0" w:color="auto"/>
            <w:right w:val="none" w:sz="0" w:space="0" w:color="auto"/>
          </w:divBdr>
        </w:div>
        <w:div w:id="120198652">
          <w:marLeft w:val="480"/>
          <w:marRight w:val="0"/>
          <w:marTop w:val="0"/>
          <w:marBottom w:val="0"/>
          <w:divBdr>
            <w:top w:val="none" w:sz="0" w:space="0" w:color="auto"/>
            <w:left w:val="none" w:sz="0" w:space="0" w:color="auto"/>
            <w:bottom w:val="none" w:sz="0" w:space="0" w:color="auto"/>
            <w:right w:val="none" w:sz="0" w:space="0" w:color="auto"/>
          </w:divBdr>
        </w:div>
        <w:div w:id="125240700">
          <w:marLeft w:val="480"/>
          <w:marRight w:val="0"/>
          <w:marTop w:val="0"/>
          <w:marBottom w:val="0"/>
          <w:divBdr>
            <w:top w:val="none" w:sz="0" w:space="0" w:color="auto"/>
            <w:left w:val="none" w:sz="0" w:space="0" w:color="auto"/>
            <w:bottom w:val="none" w:sz="0" w:space="0" w:color="auto"/>
            <w:right w:val="none" w:sz="0" w:space="0" w:color="auto"/>
          </w:divBdr>
        </w:div>
        <w:div w:id="135034501">
          <w:marLeft w:val="480"/>
          <w:marRight w:val="0"/>
          <w:marTop w:val="0"/>
          <w:marBottom w:val="0"/>
          <w:divBdr>
            <w:top w:val="none" w:sz="0" w:space="0" w:color="auto"/>
            <w:left w:val="none" w:sz="0" w:space="0" w:color="auto"/>
            <w:bottom w:val="none" w:sz="0" w:space="0" w:color="auto"/>
            <w:right w:val="none" w:sz="0" w:space="0" w:color="auto"/>
          </w:divBdr>
        </w:div>
        <w:div w:id="142043619">
          <w:marLeft w:val="480"/>
          <w:marRight w:val="0"/>
          <w:marTop w:val="0"/>
          <w:marBottom w:val="0"/>
          <w:divBdr>
            <w:top w:val="none" w:sz="0" w:space="0" w:color="auto"/>
            <w:left w:val="none" w:sz="0" w:space="0" w:color="auto"/>
            <w:bottom w:val="none" w:sz="0" w:space="0" w:color="auto"/>
            <w:right w:val="none" w:sz="0" w:space="0" w:color="auto"/>
          </w:divBdr>
        </w:div>
        <w:div w:id="144976181">
          <w:marLeft w:val="480"/>
          <w:marRight w:val="0"/>
          <w:marTop w:val="0"/>
          <w:marBottom w:val="0"/>
          <w:divBdr>
            <w:top w:val="none" w:sz="0" w:space="0" w:color="auto"/>
            <w:left w:val="none" w:sz="0" w:space="0" w:color="auto"/>
            <w:bottom w:val="none" w:sz="0" w:space="0" w:color="auto"/>
            <w:right w:val="none" w:sz="0" w:space="0" w:color="auto"/>
          </w:divBdr>
        </w:div>
        <w:div w:id="146870861">
          <w:marLeft w:val="480"/>
          <w:marRight w:val="0"/>
          <w:marTop w:val="0"/>
          <w:marBottom w:val="0"/>
          <w:divBdr>
            <w:top w:val="none" w:sz="0" w:space="0" w:color="auto"/>
            <w:left w:val="none" w:sz="0" w:space="0" w:color="auto"/>
            <w:bottom w:val="none" w:sz="0" w:space="0" w:color="auto"/>
            <w:right w:val="none" w:sz="0" w:space="0" w:color="auto"/>
          </w:divBdr>
        </w:div>
        <w:div w:id="171535636">
          <w:marLeft w:val="480"/>
          <w:marRight w:val="0"/>
          <w:marTop w:val="0"/>
          <w:marBottom w:val="0"/>
          <w:divBdr>
            <w:top w:val="none" w:sz="0" w:space="0" w:color="auto"/>
            <w:left w:val="none" w:sz="0" w:space="0" w:color="auto"/>
            <w:bottom w:val="none" w:sz="0" w:space="0" w:color="auto"/>
            <w:right w:val="none" w:sz="0" w:space="0" w:color="auto"/>
          </w:divBdr>
        </w:div>
        <w:div w:id="180903253">
          <w:marLeft w:val="480"/>
          <w:marRight w:val="0"/>
          <w:marTop w:val="0"/>
          <w:marBottom w:val="0"/>
          <w:divBdr>
            <w:top w:val="none" w:sz="0" w:space="0" w:color="auto"/>
            <w:left w:val="none" w:sz="0" w:space="0" w:color="auto"/>
            <w:bottom w:val="none" w:sz="0" w:space="0" w:color="auto"/>
            <w:right w:val="none" w:sz="0" w:space="0" w:color="auto"/>
          </w:divBdr>
        </w:div>
        <w:div w:id="192966906">
          <w:marLeft w:val="480"/>
          <w:marRight w:val="0"/>
          <w:marTop w:val="0"/>
          <w:marBottom w:val="0"/>
          <w:divBdr>
            <w:top w:val="none" w:sz="0" w:space="0" w:color="auto"/>
            <w:left w:val="none" w:sz="0" w:space="0" w:color="auto"/>
            <w:bottom w:val="none" w:sz="0" w:space="0" w:color="auto"/>
            <w:right w:val="none" w:sz="0" w:space="0" w:color="auto"/>
          </w:divBdr>
        </w:div>
        <w:div w:id="193660373">
          <w:marLeft w:val="480"/>
          <w:marRight w:val="0"/>
          <w:marTop w:val="0"/>
          <w:marBottom w:val="0"/>
          <w:divBdr>
            <w:top w:val="none" w:sz="0" w:space="0" w:color="auto"/>
            <w:left w:val="none" w:sz="0" w:space="0" w:color="auto"/>
            <w:bottom w:val="none" w:sz="0" w:space="0" w:color="auto"/>
            <w:right w:val="none" w:sz="0" w:space="0" w:color="auto"/>
          </w:divBdr>
        </w:div>
        <w:div w:id="207038686">
          <w:marLeft w:val="480"/>
          <w:marRight w:val="0"/>
          <w:marTop w:val="0"/>
          <w:marBottom w:val="0"/>
          <w:divBdr>
            <w:top w:val="none" w:sz="0" w:space="0" w:color="auto"/>
            <w:left w:val="none" w:sz="0" w:space="0" w:color="auto"/>
            <w:bottom w:val="none" w:sz="0" w:space="0" w:color="auto"/>
            <w:right w:val="none" w:sz="0" w:space="0" w:color="auto"/>
          </w:divBdr>
        </w:div>
        <w:div w:id="208496472">
          <w:marLeft w:val="480"/>
          <w:marRight w:val="0"/>
          <w:marTop w:val="0"/>
          <w:marBottom w:val="0"/>
          <w:divBdr>
            <w:top w:val="none" w:sz="0" w:space="0" w:color="auto"/>
            <w:left w:val="none" w:sz="0" w:space="0" w:color="auto"/>
            <w:bottom w:val="none" w:sz="0" w:space="0" w:color="auto"/>
            <w:right w:val="none" w:sz="0" w:space="0" w:color="auto"/>
          </w:divBdr>
        </w:div>
        <w:div w:id="226839749">
          <w:marLeft w:val="480"/>
          <w:marRight w:val="0"/>
          <w:marTop w:val="0"/>
          <w:marBottom w:val="0"/>
          <w:divBdr>
            <w:top w:val="none" w:sz="0" w:space="0" w:color="auto"/>
            <w:left w:val="none" w:sz="0" w:space="0" w:color="auto"/>
            <w:bottom w:val="none" w:sz="0" w:space="0" w:color="auto"/>
            <w:right w:val="none" w:sz="0" w:space="0" w:color="auto"/>
          </w:divBdr>
        </w:div>
        <w:div w:id="229662215">
          <w:marLeft w:val="480"/>
          <w:marRight w:val="0"/>
          <w:marTop w:val="0"/>
          <w:marBottom w:val="0"/>
          <w:divBdr>
            <w:top w:val="none" w:sz="0" w:space="0" w:color="auto"/>
            <w:left w:val="none" w:sz="0" w:space="0" w:color="auto"/>
            <w:bottom w:val="none" w:sz="0" w:space="0" w:color="auto"/>
            <w:right w:val="none" w:sz="0" w:space="0" w:color="auto"/>
          </w:divBdr>
        </w:div>
        <w:div w:id="267736661">
          <w:marLeft w:val="480"/>
          <w:marRight w:val="0"/>
          <w:marTop w:val="0"/>
          <w:marBottom w:val="0"/>
          <w:divBdr>
            <w:top w:val="none" w:sz="0" w:space="0" w:color="auto"/>
            <w:left w:val="none" w:sz="0" w:space="0" w:color="auto"/>
            <w:bottom w:val="none" w:sz="0" w:space="0" w:color="auto"/>
            <w:right w:val="none" w:sz="0" w:space="0" w:color="auto"/>
          </w:divBdr>
        </w:div>
        <w:div w:id="267935634">
          <w:marLeft w:val="480"/>
          <w:marRight w:val="0"/>
          <w:marTop w:val="0"/>
          <w:marBottom w:val="0"/>
          <w:divBdr>
            <w:top w:val="none" w:sz="0" w:space="0" w:color="auto"/>
            <w:left w:val="none" w:sz="0" w:space="0" w:color="auto"/>
            <w:bottom w:val="none" w:sz="0" w:space="0" w:color="auto"/>
            <w:right w:val="none" w:sz="0" w:space="0" w:color="auto"/>
          </w:divBdr>
        </w:div>
        <w:div w:id="274795846">
          <w:marLeft w:val="480"/>
          <w:marRight w:val="0"/>
          <w:marTop w:val="0"/>
          <w:marBottom w:val="0"/>
          <w:divBdr>
            <w:top w:val="none" w:sz="0" w:space="0" w:color="auto"/>
            <w:left w:val="none" w:sz="0" w:space="0" w:color="auto"/>
            <w:bottom w:val="none" w:sz="0" w:space="0" w:color="auto"/>
            <w:right w:val="none" w:sz="0" w:space="0" w:color="auto"/>
          </w:divBdr>
        </w:div>
        <w:div w:id="276134966">
          <w:marLeft w:val="480"/>
          <w:marRight w:val="0"/>
          <w:marTop w:val="0"/>
          <w:marBottom w:val="0"/>
          <w:divBdr>
            <w:top w:val="none" w:sz="0" w:space="0" w:color="auto"/>
            <w:left w:val="none" w:sz="0" w:space="0" w:color="auto"/>
            <w:bottom w:val="none" w:sz="0" w:space="0" w:color="auto"/>
            <w:right w:val="none" w:sz="0" w:space="0" w:color="auto"/>
          </w:divBdr>
        </w:div>
        <w:div w:id="277563991">
          <w:marLeft w:val="480"/>
          <w:marRight w:val="0"/>
          <w:marTop w:val="0"/>
          <w:marBottom w:val="0"/>
          <w:divBdr>
            <w:top w:val="none" w:sz="0" w:space="0" w:color="auto"/>
            <w:left w:val="none" w:sz="0" w:space="0" w:color="auto"/>
            <w:bottom w:val="none" w:sz="0" w:space="0" w:color="auto"/>
            <w:right w:val="none" w:sz="0" w:space="0" w:color="auto"/>
          </w:divBdr>
        </w:div>
        <w:div w:id="290719248">
          <w:marLeft w:val="480"/>
          <w:marRight w:val="0"/>
          <w:marTop w:val="0"/>
          <w:marBottom w:val="0"/>
          <w:divBdr>
            <w:top w:val="none" w:sz="0" w:space="0" w:color="auto"/>
            <w:left w:val="none" w:sz="0" w:space="0" w:color="auto"/>
            <w:bottom w:val="none" w:sz="0" w:space="0" w:color="auto"/>
            <w:right w:val="none" w:sz="0" w:space="0" w:color="auto"/>
          </w:divBdr>
        </w:div>
        <w:div w:id="297272794">
          <w:marLeft w:val="480"/>
          <w:marRight w:val="0"/>
          <w:marTop w:val="0"/>
          <w:marBottom w:val="0"/>
          <w:divBdr>
            <w:top w:val="none" w:sz="0" w:space="0" w:color="auto"/>
            <w:left w:val="none" w:sz="0" w:space="0" w:color="auto"/>
            <w:bottom w:val="none" w:sz="0" w:space="0" w:color="auto"/>
            <w:right w:val="none" w:sz="0" w:space="0" w:color="auto"/>
          </w:divBdr>
        </w:div>
        <w:div w:id="312101038">
          <w:marLeft w:val="480"/>
          <w:marRight w:val="0"/>
          <w:marTop w:val="0"/>
          <w:marBottom w:val="0"/>
          <w:divBdr>
            <w:top w:val="none" w:sz="0" w:space="0" w:color="auto"/>
            <w:left w:val="none" w:sz="0" w:space="0" w:color="auto"/>
            <w:bottom w:val="none" w:sz="0" w:space="0" w:color="auto"/>
            <w:right w:val="none" w:sz="0" w:space="0" w:color="auto"/>
          </w:divBdr>
        </w:div>
        <w:div w:id="376902357">
          <w:marLeft w:val="480"/>
          <w:marRight w:val="0"/>
          <w:marTop w:val="0"/>
          <w:marBottom w:val="0"/>
          <w:divBdr>
            <w:top w:val="none" w:sz="0" w:space="0" w:color="auto"/>
            <w:left w:val="none" w:sz="0" w:space="0" w:color="auto"/>
            <w:bottom w:val="none" w:sz="0" w:space="0" w:color="auto"/>
            <w:right w:val="none" w:sz="0" w:space="0" w:color="auto"/>
          </w:divBdr>
        </w:div>
        <w:div w:id="391588981">
          <w:marLeft w:val="480"/>
          <w:marRight w:val="0"/>
          <w:marTop w:val="0"/>
          <w:marBottom w:val="0"/>
          <w:divBdr>
            <w:top w:val="none" w:sz="0" w:space="0" w:color="auto"/>
            <w:left w:val="none" w:sz="0" w:space="0" w:color="auto"/>
            <w:bottom w:val="none" w:sz="0" w:space="0" w:color="auto"/>
            <w:right w:val="none" w:sz="0" w:space="0" w:color="auto"/>
          </w:divBdr>
        </w:div>
        <w:div w:id="399645611">
          <w:marLeft w:val="480"/>
          <w:marRight w:val="0"/>
          <w:marTop w:val="0"/>
          <w:marBottom w:val="0"/>
          <w:divBdr>
            <w:top w:val="none" w:sz="0" w:space="0" w:color="auto"/>
            <w:left w:val="none" w:sz="0" w:space="0" w:color="auto"/>
            <w:bottom w:val="none" w:sz="0" w:space="0" w:color="auto"/>
            <w:right w:val="none" w:sz="0" w:space="0" w:color="auto"/>
          </w:divBdr>
        </w:div>
        <w:div w:id="406928403">
          <w:marLeft w:val="480"/>
          <w:marRight w:val="0"/>
          <w:marTop w:val="0"/>
          <w:marBottom w:val="0"/>
          <w:divBdr>
            <w:top w:val="none" w:sz="0" w:space="0" w:color="auto"/>
            <w:left w:val="none" w:sz="0" w:space="0" w:color="auto"/>
            <w:bottom w:val="none" w:sz="0" w:space="0" w:color="auto"/>
            <w:right w:val="none" w:sz="0" w:space="0" w:color="auto"/>
          </w:divBdr>
        </w:div>
        <w:div w:id="416486400">
          <w:marLeft w:val="480"/>
          <w:marRight w:val="0"/>
          <w:marTop w:val="0"/>
          <w:marBottom w:val="0"/>
          <w:divBdr>
            <w:top w:val="none" w:sz="0" w:space="0" w:color="auto"/>
            <w:left w:val="none" w:sz="0" w:space="0" w:color="auto"/>
            <w:bottom w:val="none" w:sz="0" w:space="0" w:color="auto"/>
            <w:right w:val="none" w:sz="0" w:space="0" w:color="auto"/>
          </w:divBdr>
        </w:div>
        <w:div w:id="429132469">
          <w:marLeft w:val="480"/>
          <w:marRight w:val="0"/>
          <w:marTop w:val="0"/>
          <w:marBottom w:val="0"/>
          <w:divBdr>
            <w:top w:val="none" w:sz="0" w:space="0" w:color="auto"/>
            <w:left w:val="none" w:sz="0" w:space="0" w:color="auto"/>
            <w:bottom w:val="none" w:sz="0" w:space="0" w:color="auto"/>
            <w:right w:val="none" w:sz="0" w:space="0" w:color="auto"/>
          </w:divBdr>
        </w:div>
        <w:div w:id="451705570">
          <w:marLeft w:val="480"/>
          <w:marRight w:val="0"/>
          <w:marTop w:val="0"/>
          <w:marBottom w:val="0"/>
          <w:divBdr>
            <w:top w:val="none" w:sz="0" w:space="0" w:color="auto"/>
            <w:left w:val="none" w:sz="0" w:space="0" w:color="auto"/>
            <w:bottom w:val="none" w:sz="0" w:space="0" w:color="auto"/>
            <w:right w:val="none" w:sz="0" w:space="0" w:color="auto"/>
          </w:divBdr>
        </w:div>
        <w:div w:id="453253103">
          <w:marLeft w:val="480"/>
          <w:marRight w:val="0"/>
          <w:marTop w:val="0"/>
          <w:marBottom w:val="0"/>
          <w:divBdr>
            <w:top w:val="none" w:sz="0" w:space="0" w:color="auto"/>
            <w:left w:val="none" w:sz="0" w:space="0" w:color="auto"/>
            <w:bottom w:val="none" w:sz="0" w:space="0" w:color="auto"/>
            <w:right w:val="none" w:sz="0" w:space="0" w:color="auto"/>
          </w:divBdr>
        </w:div>
        <w:div w:id="455754528">
          <w:marLeft w:val="480"/>
          <w:marRight w:val="0"/>
          <w:marTop w:val="0"/>
          <w:marBottom w:val="0"/>
          <w:divBdr>
            <w:top w:val="none" w:sz="0" w:space="0" w:color="auto"/>
            <w:left w:val="none" w:sz="0" w:space="0" w:color="auto"/>
            <w:bottom w:val="none" w:sz="0" w:space="0" w:color="auto"/>
            <w:right w:val="none" w:sz="0" w:space="0" w:color="auto"/>
          </w:divBdr>
        </w:div>
        <w:div w:id="474496730">
          <w:marLeft w:val="480"/>
          <w:marRight w:val="0"/>
          <w:marTop w:val="0"/>
          <w:marBottom w:val="0"/>
          <w:divBdr>
            <w:top w:val="none" w:sz="0" w:space="0" w:color="auto"/>
            <w:left w:val="none" w:sz="0" w:space="0" w:color="auto"/>
            <w:bottom w:val="none" w:sz="0" w:space="0" w:color="auto"/>
            <w:right w:val="none" w:sz="0" w:space="0" w:color="auto"/>
          </w:divBdr>
        </w:div>
        <w:div w:id="516886538">
          <w:marLeft w:val="480"/>
          <w:marRight w:val="0"/>
          <w:marTop w:val="0"/>
          <w:marBottom w:val="0"/>
          <w:divBdr>
            <w:top w:val="none" w:sz="0" w:space="0" w:color="auto"/>
            <w:left w:val="none" w:sz="0" w:space="0" w:color="auto"/>
            <w:bottom w:val="none" w:sz="0" w:space="0" w:color="auto"/>
            <w:right w:val="none" w:sz="0" w:space="0" w:color="auto"/>
          </w:divBdr>
        </w:div>
        <w:div w:id="517157704">
          <w:marLeft w:val="480"/>
          <w:marRight w:val="0"/>
          <w:marTop w:val="0"/>
          <w:marBottom w:val="0"/>
          <w:divBdr>
            <w:top w:val="none" w:sz="0" w:space="0" w:color="auto"/>
            <w:left w:val="none" w:sz="0" w:space="0" w:color="auto"/>
            <w:bottom w:val="none" w:sz="0" w:space="0" w:color="auto"/>
            <w:right w:val="none" w:sz="0" w:space="0" w:color="auto"/>
          </w:divBdr>
        </w:div>
        <w:div w:id="533349326">
          <w:marLeft w:val="480"/>
          <w:marRight w:val="0"/>
          <w:marTop w:val="0"/>
          <w:marBottom w:val="0"/>
          <w:divBdr>
            <w:top w:val="none" w:sz="0" w:space="0" w:color="auto"/>
            <w:left w:val="none" w:sz="0" w:space="0" w:color="auto"/>
            <w:bottom w:val="none" w:sz="0" w:space="0" w:color="auto"/>
            <w:right w:val="none" w:sz="0" w:space="0" w:color="auto"/>
          </w:divBdr>
        </w:div>
        <w:div w:id="555580615">
          <w:marLeft w:val="480"/>
          <w:marRight w:val="0"/>
          <w:marTop w:val="0"/>
          <w:marBottom w:val="0"/>
          <w:divBdr>
            <w:top w:val="none" w:sz="0" w:space="0" w:color="auto"/>
            <w:left w:val="none" w:sz="0" w:space="0" w:color="auto"/>
            <w:bottom w:val="none" w:sz="0" w:space="0" w:color="auto"/>
            <w:right w:val="none" w:sz="0" w:space="0" w:color="auto"/>
          </w:divBdr>
        </w:div>
        <w:div w:id="558249262">
          <w:marLeft w:val="480"/>
          <w:marRight w:val="0"/>
          <w:marTop w:val="0"/>
          <w:marBottom w:val="0"/>
          <w:divBdr>
            <w:top w:val="none" w:sz="0" w:space="0" w:color="auto"/>
            <w:left w:val="none" w:sz="0" w:space="0" w:color="auto"/>
            <w:bottom w:val="none" w:sz="0" w:space="0" w:color="auto"/>
            <w:right w:val="none" w:sz="0" w:space="0" w:color="auto"/>
          </w:divBdr>
        </w:div>
        <w:div w:id="565265605">
          <w:marLeft w:val="480"/>
          <w:marRight w:val="0"/>
          <w:marTop w:val="0"/>
          <w:marBottom w:val="0"/>
          <w:divBdr>
            <w:top w:val="none" w:sz="0" w:space="0" w:color="auto"/>
            <w:left w:val="none" w:sz="0" w:space="0" w:color="auto"/>
            <w:bottom w:val="none" w:sz="0" w:space="0" w:color="auto"/>
            <w:right w:val="none" w:sz="0" w:space="0" w:color="auto"/>
          </w:divBdr>
        </w:div>
        <w:div w:id="616446558">
          <w:marLeft w:val="480"/>
          <w:marRight w:val="0"/>
          <w:marTop w:val="0"/>
          <w:marBottom w:val="0"/>
          <w:divBdr>
            <w:top w:val="none" w:sz="0" w:space="0" w:color="auto"/>
            <w:left w:val="none" w:sz="0" w:space="0" w:color="auto"/>
            <w:bottom w:val="none" w:sz="0" w:space="0" w:color="auto"/>
            <w:right w:val="none" w:sz="0" w:space="0" w:color="auto"/>
          </w:divBdr>
        </w:div>
        <w:div w:id="630332288">
          <w:marLeft w:val="480"/>
          <w:marRight w:val="0"/>
          <w:marTop w:val="0"/>
          <w:marBottom w:val="0"/>
          <w:divBdr>
            <w:top w:val="none" w:sz="0" w:space="0" w:color="auto"/>
            <w:left w:val="none" w:sz="0" w:space="0" w:color="auto"/>
            <w:bottom w:val="none" w:sz="0" w:space="0" w:color="auto"/>
            <w:right w:val="none" w:sz="0" w:space="0" w:color="auto"/>
          </w:divBdr>
        </w:div>
        <w:div w:id="658315316">
          <w:marLeft w:val="480"/>
          <w:marRight w:val="0"/>
          <w:marTop w:val="0"/>
          <w:marBottom w:val="0"/>
          <w:divBdr>
            <w:top w:val="none" w:sz="0" w:space="0" w:color="auto"/>
            <w:left w:val="none" w:sz="0" w:space="0" w:color="auto"/>
            <w:bottom w:val="none" w:sz="0" w:space="0" w:color="auto"/>
            <w:right w:val="none" w:sz="0" w:space="0" w:color="auto"/>
          </w:divBdr>
        </w:div>
        <w:div w:id="667295912">
          <w:marLeft w:val="480"/>
          <w:marRight w:val="0"/>
          <w:marTop w:val="0"/>
          <w:marBottom w:val="0"/>
          <w:divBdr>
            <w:top w:val="none" w:sz="0" w:space="0" w:color="auto"/>
            <w:left w:val="none" w:sz="0" w:space="0" w:color="auto"/>
            <w:bottom w:val="none" w:sz="0" w:space="0" w:color="auto"/>
            <w:right w:val="none" w:sz="0" w:space="0" w:color="auto"/>
          </w:divBdr>
        </w:div>
        <w:div w:id="673190362">
          <w:marLeft w:val="480"/>
          <w:marRight w:val="0"/>
          <w:marTop w:val="0"/>
          <w:marBottom w:val="0"/>
          <w:divBdr>
            <w:top w:val="none" w:sz="0" w:space="0" w:color="auto"/>
            <w:left w:val="none" w:sz="0" w:space="0" w:color="auto"/>
            <w:bottom w:val="none" w:sz="0" w:space="0" w:color="auto"/>
            <w:right w:val="none" w:sz="0" w:space="0" w:color="auto"/>
          </w:divBdr>
        </w:div>
        <w:div w:id="674382581">
          <w:marLeft w:val="480"/>
          <w:marRight w:val="0"/>
          <w:marTop w:val="0"/>
          <w:marBottom w:val="0"/>
          <w:divBdr>
            <w:top w:val="none" w:sz="0" w:space="0" w:color="auto"/>
            <w:left w:val="none" w:sz="0" w:space="0" w:color="auto"/>
            <w:bottom w:val="none" w:sz="0" w:space="0" w:color="auto"/>
            <w:right w:val="none" w:sz="0" w:space="0" w:color="auto"/>
          </w:divBdr>
        </w:div>
        <w:div w:id="684476743">
          <w:marLeft w:val="480"/>
          <w:marRight w:val="0"/>
          <w:marTop w:val="0"/>
          <w:marBottom w:val="0"/>
          <w:divBdr>
            <w:top w:val="none" w:sz="0" w:space="0" w:color="auto"/>
            <w:left w:val="none" w:sz="0" w:space="0" w:color="auto"/>
            <w:bottom w:val="none" w:sz="0" w:space="0" w:color="auto"/>
            <w:right w:val="none" w:sz="0" w:space="0" w:color="auto"/>
          </w:divBdr>
        </w:div>
        <w:div w:id="694162798">
          <w:marLeft w:val="480"/>
          <w:marRight w:val="0"/>
          <w:marTop w:val="0"/>
          <w:marBottom w:val="0"/>
          <w:divBdr>
            <w:top w:val="none" w:sz="0" w:space="0" w:color="auto"/>
            <w:left w:val="none" w:sz="0" w:space="0" w:color="auto"/>
            <w:bottom w:val="none" w:sz="0" w:space="0" w:color="auto"/>
            <w:right w:val="none" w:sz="0" w:space="0" w:color="auto"/>
          </w:divBdr>
        </w:div>
        <w:div w:id="711001442">
          <w:marLeft w:val="480"/>
          <w:marRight w:val="0"/>
          <w:marTop w:val="0"/>
          <w:marBottom w:val="0"/>
          <w:divBdr>
            <w:top w:val="none" w:sz="0" w:space="0" w:color="auto"/>
            <w:left w:val="none" w:sz="0" w:space="0" w:color="auto"/>
            <w:bottom w:val="none" w:sz="0" w:space="0" w:color="auto"/>
            <w:right w:val="none" w:sz="0" w:space="0" w:color="auto"/>
          </w:divBdr>
        </w:div>
        <w:div w:id="716785842">
          <w:marLeft w:val="480"/>
          <w:marRight w:val="0"/>
          <w:marTop w:val="0"/>
          <w:marBottom w:val="0"/>
          <w:divBdr>
            <w:top w:val="none" w:sz="0" w:space="0" w:color="auto"/>
            <w:left w:val="none" w:sz="0" w:space="0" w:color="auto"/>
            <w:bottom w:val="none" w:sz="0" w:space="0" w:color="auto"/>
            <w:right w:val="none" w:sz="0" w:space="0" w:color="auto"/>
          </w:divBdr>
        </w:div>
        <w:div w:id="718476822">
          <w:marLeft w:val="480"/>
          <w:marRight w:val="0"/>
          <w:marTop w:val="0"/>
          <w:marBottom w:val="0"/>
          <w:divBdr>
            <w:top w:val="none" w:sz="0" w:space="0" w:color="auto"/>
            <w:left w:val="none" w:sz="0" w:space="0" w:color="auto"/>
            <w:bottom w:val="none" w:sz="0" w:space="0" w:color="auto"/>
            <w:right w:val="none" w:sz="0" w:space="0" w:color="auto"/>
          </w:divBdr>
        </w:div>
        <w:div w:id="735979071">
          <w:marLeft w:val="480"/>
          <w:marRight w:val="0"/>
          <w:marTop w:val="0"/>
          <w:marBottom w:val="0"/>
          <w:divBdr>
            <w:top w:val="none" w:sz="0" w:space="0" w:color="auto"/>
            <w:left w:val="none" w:sz="0" w:space="0" w:color="auto"/>
            <w:bottom w:val="none" w:sz="0" w:space="0" w:color="auto"/>
            <w:right w:val="none" w:sz="0" w:space="0" w:color="auto"/>
          </w:divBdr>
        </w:div>
        <w:div w:id="742870116">
          <w:marLeft w:val="480"/>
          <w:marRight w:val="0"/>
          <w:marTop w:val="0"/>
          <w:marBottom w:val="0"/>
          <w:divBdr>
            <w:top w:val="none" w:sz="0" w:space="0" w:color="auto"/>
            <w:left w:val="none" w:sz="0" w:space="0" w:color="auto"/>
            <w:bottom w:val="none" w:sz="0" w:space="0" w:color="auto"/>
            <w:right w:val="none" w:sz="0" w:space="0" w:color="auto"/>
          </w:divBdr>
        </w:div>
        <w:div w:id="751632438">
          <w:marLeft w:val="480"/>
          <w:marRight w:val="0"/>
          <w:marTop w:val="0"/>
          <w:marBottom w:val="0"/>
          <w:divBdr>
            <w:top w:val="none" w:sz="0" w:space="0" w:color="auto"/>
            <w:left w:val="none" w:sz="0" w:space="0" w:color="auto"/>
            <w:bottom w:val="none" w:sz="0" w:space="0" w:color="auto"/>
            <w:right w:val="none" w:sz="0" w:space="0" w:color="auto"/>
          </w:divBdr>
        </w:div>
        <w:div w:id="765661667">
          <w:marLeft w:val="480"/>
          <w:marRight w:val="0"/>
          <w:marTop w:val="0"/>
          <w:marBottom w:val="0"/>
          <w:divBdr>
            <w:top w:val="none" w:sz="0" w:space="0" w:color="auto"/>
            <w:left w:val="none" w:sz="0" w:space="0" w:color="auto"/>
            <w:bottom w:val="none" w:sz="0" w:space="0" w:color="auto"/>
            <w:right w:val="none" w:sz="0" w:space="0" w:color="auto"/>
          </w:divBdr>
        </w:div>
        <w:div w:id="772168538">
          <w:marLeft w:val="480"/>
          <w:marRight w:val="0"/>
          <w:marTop w:val="0"/>
          <w:marBottom w:val="0"/>
          <w:divBdr>
            <w:top w:val="none" w:sz="0" w:space="0" w:color="auto"/>
            <w:left w:val="none" w:sz="0" w:space="0" w:color="auto"/>
            <w:bottom w:val="none" w:sz="0" w:space="0" w:color="auto"/>
            <w:right w:val="none" w:sz="0" w:space="0" w:color="auto"/>
          </w:divBdr>
        </w:div>
        <w:div w:id="775101922">
          <w:marLeft w:val="480"/>
          <w:marRight w:val="0"/>
          <w:marTop w:val="0"/>
          <w:marBottom w:val="0"/>
          <w:divBdr>
            <w:top w:val="none" w:sz="0" w:space="0" w:color="auto"/>
            <w:left w:val="none" w:sz="0" w:space="0" w:color="auto"/>
            <w:bottom w:val="none" w:sz="0" w:space="0" w:color="auto"/>
            <w:right w:val="none" w:sz="0" w:space="0" w:color="auto"/>
          </w:divBdr>
        </w:div>
        <w:div w:id="796292296">
          <w:marLeft w:val="480"/>
          <w:marRight w:val="0"/>
          <w:marTop w:val="0"/>
          <w:marBottom w:val="0"/>
          <w:divBdr>
            <w:top w:val="none" w:sz="0" w:space="0" w:color="auto"/>
            <w:left w:val="none" w:sz="0" w:space="0" w:color="auto"/>
            <w:bottom w:val="none" w:sz="0" w:space="0" w:color="auto"/>
            <w:right w:val="none" w:sz="0" w:space="0" w:color="auto"/>
          </w:divBdr>
        </w:div>
        <w:div w:id="806163020">
          <w:marLeft w:val="480"/>
          <w:marRight w:val="0"/>
          <w:marTop w:val="0"/>
          <w:marBottom w:val="0"/>
          <w:divBdr>
            <w:top w:val="none" w:sz="0" w:space="0" w:color="auto"/>
            <w:left w:val="none" w:sz="0" w:space="0" w:color="auto"/>
            <w:bottom w:val="none" w:sz="0" w:space="0" w:color="auto"/>
            <w:right w:val="none" w:sz="0" w:space="0" w:color="auto"/>
          </w:divBdr>
        </w:div>
        <w:div w:id="828060821">
          <w:marLeft w:val="480"/>
          <w:marRight w:val="0"/>
          <w:marTop w:val="0"/>
          <w:marBottom w:val="0"/>
          <w:divBdr>
            <w:top w:val="none" w:sz="0" w:space="0" w:color="auto"/>
            <w:left w:val="none" w:sz="0" w:space="0" w:color="auto"/>
            <w:bottom w:val="none" w:sz="0" w:space="0" w:color="auto"/>
            <w:right w:val="none" w:sz="0" w:space="0" w:color="auto"/>
          </w:divBdr>
        </w:div>
        <w:div w:id="855650974">
          <w:marLeft w:val="480"/>
          <w:marRight w:val="0"/>
          <w:marTop w:val="0"/>
          <w:marBottom w:val="0"/>
          <w:divBdr>
            <w:top w:val="none" w:sz="0" w:space="0" w:color="auto"/>
            <w:left w:val="none" w:sz="0" w:space="0" w:color="auto"/>
            <w:bottom w:val="none" w:sz="0" w:space="0" w:color="auto"/>
            <w:right w:val="none" w:sz="0" w:space="0" w:color="auto"/>
          </w:divBdr>
        </w:div>
        <w:div w:id="871579480">
          <w:marLeft w:val="480"/>
          <w:marRight w:val="0"/>
          <w:marTop w:val="0"/>
          <w:marBottom w:val="0"/>
          <w:divBdr>
            <w:top w:val="none" w:sz="0" w:space="0" w:color="auto"/>
            <w:left w:val="none" w:sz="0" w:space="0" w:color="auto"/>
            <w:bottom w:val="none" w:sz="0" w:space="0" w:color="auto"/>
            <w:right w:val="none" w:sz="0" w:space="0" w:color="auto"/>
          </w:divBdr>
        </w:div>
        <w:div w:id="874536148">
          <w:marLeft w:val="480"/>
          <w:marRight w:val="0"/>
          <w:marTop w:val="0"/>
          <w:marBottom w:val="0"/>
          <w:divBdr>
            <w:top w:val="none" w:sz="0" w:space="0" w:color="auto"/>
            <w:left w:val="none" w:sz="0" w:space="0" w:color="auto"/>
            <w:bottom w:val="none" w:sz="0" w:space="0" w:color="auto"/>
            <w:right w:val="none" w:sz="0" w:space="0" w:color="auto"/>
          </w:divBdr>
        </w:div>
        <w:div w:id="893080486">
          <w:marLeft w:val="480"/>
          <w:marRight w:val="0"/>
          <w:marTop w:val="0"/>
          <w:marBottom w:val="0"/>
          <w:divBdr>
            <w:top w:val="none" w:sz="0" w:space="0" w:color="auto"/>
            <w:left w:val="none" w:sz="0" w:space="0" w:color="auto"/>
            <w:bottom w:val="none" w:sz="0" w:space="0" w:color="auto"/>
            <w:right w:val="none" w:sz="0" w:space="0" w:color="auto"/>
          </w:divBdr>
        </w:div>
        <w:div w:id="912664601">
          <w:marLeft w:val="480"/>
          <w:marRight w:val="0"/>
          <w:marTop w:val="0"/>
          <w:marBottom w:val="0"/>
          <w:divBdr>
            <w:top w:val="none" w:sz="0" w:space="0" w:color="auto"/>
            <w:left w:val="none" w:sz="0" w:space="0" w:color="auto"/>
            <w:bottom w:val="none" w:sz="0" w:space="0" w:color="auto"/>
            <w:right w:val="none" w:sz="0" w:space="0" w:color="auto"/>
          </w:divBdr>
        </w:div>
        <w:div w:id="938441867">
          <w:marLeft w:val="480"/>
          <w:marRight w:val="0"/>
          <w:marTop w:val="0"/>
          <w:marBottom w:val="0"/>
          <w:divBdr>
            <w:top w:val="none" w:sz="0" w:space="0" w:color="auto"/>
            <w:left w:val="none" w:sz="0" w:space="0" w:color="auto"/>
            <w:bottom w:val="none" w:sz="0" w:space="0" w:color="auto"/>
            <w:right w:val="none" w:sz="0" w:space="0" w:color="auto"/>
          </w:divBdr>
        </w:div>
        <w:div w:id="948708496">
          <w:marLeft w:val="480"/>
          <w:marRight w:val="0"/>
          <w:marTop w:val="0"/>
          <w:marBottom w:val="0"/>
          <w:divBdr>
            <w:top w:val="none" w:sz="0" w:space="0" w:color="auto"/>
            <w:left w:val="none" w:sz="0" w:space="0" w:color="auto"/>
            <w:bottom w:val="none" w:sz="0" w:space="0" w:color="auto"/>
            <w:right w:val="none" w:sz="0" w:space="0" w:color="auto"/>
          </w:divBdr>
        </w:div>
        <w:div w:id="953173063">
          <w:marLeft w:val="480"/>
          <w:marRight w:val="0"/>
          <w:marTop w:val="0"/>
          <w:marBottom w:val="0"/>
          <w:divBdr>
            <w:top w:val="none" w:sz="0" w:space="0" w:color="auto"/>
            <w:left w:val="none" w:sz="0" w:space="0" w:color="auto"/>
            <w:bottom w:val="none" w:sz="0" w:space="0" w:color="auto"/>
            <w:right w:val="none" w:sz="0" w:space="0" w:color="auto"/>
          </w:divBdr>
        </w:div>
        <w:div w:id="962535145">
          <w:marLeft w:val="480"/>
          <w:marRight w:val="0"/>
          <w:marTop w:val="0"/>
          <w:marBottom w:val="0"/>
          <w:divBdr>
            <w:top w:val="none" w:sz="0" w:space="0" w:color="auto"/>
            <w:left w:val="none" w:sz="0" w:space="0" w:color="auto"/>
            <w:bottom w:val="none" w:sz="0" w:space="0" w:color="auto"/>
            <w:right w:val="none" w:sz="0" w:space="0" w:color="auto"/>
          </w:divBdr>
        </w:div>
        <w:div w:id="973413770">
          <w:marLeft w:val="480"/>
          <w:marRight w:val="0"/>
          <w:marTop w:val="0"/>
          <w:marBottom w:val="0"/>
          <w:divBdr>
            <w:top w:val="none" w:sz="0" w:space="0" w:color="auto"/>
            <w:left w:val="none" w:sz="0" w:space="0" w:color="auto"/>
            <w:bottom w:val="none" w:sz="0" w:space="0" w:color="auto"/>
            <w:right w:val="none" w:sz="0" w:space="0" w:color="auto"/>
          </w:divBdr>
        </w:div>
        <w:div w:id="979311460">
          <w:marLeft w:val="480"/>
          <w:marRight w:val="0"/>
          <w:marTop w:val="0"/>
          <w:marBottom w:val="0"/>
          <w:divBdr>
            <w:top w:val="none" w:sz="0" w:space="0" w:color="auto"/>
            <w:left w:val="none" w:sz="0" w:space="0" w:color="auto"/>
            <w:bottom w:val="none" w:sz="0" w:space="0" w:color="auto"/>
            <w:right w:val="none" w:sz="0" w:space="0" w:color="auto"/>
          </w:divBdr>
        </w:div>
        <w:div w:id="997998452">
          <w:marLeft w:val="480"/>
          <w:marRight w:val="0"/>
          <w:marTop w:val="0"/>
          <w:marBottom w:val="0"/>
          <w:divBdr>
            <w:top w:val="none" w:sz="0" w:space="0" w:color="auto"/>
            <w:left w:val="none" w:sz="0" w:space="0" w:color="auto"/>
            <w:bottom w:val="none" w:sz="0" w:space="0" w:color="auto"/>
            <w:right w:val="none" w:sz="0" w:space="0" w:color="auto"/>
          </w:divBdr>
        </w:div>
        <w:div w:id="1001009213">
          <w:marLeft w:val="480"/>
          <w:marRight w:val="0"/>
          <w:marTop w:val="0"/>
          <w:marBottom w:val="0"/>
          <w:divBdr>
            <w:top w:val="none" w:sz="0" w:space="0" w:color="auto"/>
            <w:left w:val="none" w:sz="0" w:space="0" w:color="auto"/>
            <w:bottom w:val="none" w:sz="0" w:space="0" w:color="auto"/>
            <w:right w:val="none" w:sz="0" w:space="0" w:color="auto"/>
          </w:divBdr>
        </w:div>
        <w:div w:id="1004354349">
          <w:marLeft w:val="480"/>
          <w:marRight w:val="0"/>
          <w:marTop w:val="0"/>
          <w:marBottom w:val="0"/>
          <w:divBdr>
            <w:top w:val="none" w:sz="0" w:space="0" w:color="auto"/>
            <w:left w:val="none" w:sz="0" w:space="0" w:color="auto"/>
            <w:bottom w:val="none" w:sz="0" w:space="0" w:color="auto"/>
            <w:right w:val="none" w:sz="0" w:space="0" w:color="auto"/>
          </w:divBdr>
        </w:div>
        <w:div w:id="1013531065">
          <w:marLeft w:val="480"/>
          <w:marRight w:val="0"/>
          <w:marTop w:val="0"/>
          <w:marBottom w:val="0"/>
          <w:divBdr>
            <w:top w:val="none" w:sz="0" w:space="0" w:color="auto"/>
            <w:left w:val="none" w:sz="0" w:space="0" w:color="auto"/>
            <w:bottom w:val="none" w:sz="0" w:space="0" w:color="auto"/>
            <w:right w:val="none" w:sz="0" w:space="0" w:color="auto"/>
          </w:divBdr>
        </w:div>
        <w:div w:id="1019964378">
          <w:marLeft w:val="480"/>
          <w:marRight w:val="0"/>
          <w:marTop w:val="0"/>
          <w:marBottom w:val="0"/>
          <w:divBdr>
            <w:top w:val="none" w:sz="0" w:space="0" w:color="auto"/>
            <w:left w:val="none" w:sz="0" w:space="0" w:color="auto"/>
            <w:bottom w:val="none" w:sz="0" w:space="0" w:color="auto"/>
            <w:right w:val="none" w:sz="0" w:space="0" w:color="auto"/>
          </w:divBdr>
        </w:div>
        <w:div w:id="1020278934">
          <w:marLeft w:val="480"/>
          <w:marRight w:val="0"/>
          <w:marTop w:val="0"/>
          <w:marBottom w:val="0"/>
          <w:divBdr>
            <w:top w:val="none" w:sz="0" w:space="0" w:color="auto"/>
            <w:left w:val="none" w:sz="0" w:space="0" w:color="auto"/>
            <w:bottom w:val="none" w:sz="0" w:space="0" w:color="auto"/>
            <w:right w:val="none" w:sz="0" w:space="0" w:color="auto"/>
          </w:divBdr>
        </w:div>
        <w:div w:id="1020350389">
          <w:marLeft w:val="480"/>
          <w:marRight w:val="0"/>
          <w:marTop w:val="0"/>
          <w:marBottom w:val="0"/>
          <w:divBdr>
            <w:top w:val="none" w:sz="0" w:space="0" w:color="auto"/>
            <w:left w:val="none" w:sz="0" w:space="0" w:color="auto"/>
            <w:bottom w:val="none" w:sz="0" w:space="0" w:color="auto"/>
            <w:right w:val="none" w:sz="0" w:space="0" w:color="auto"/>
          </w:divBdr>
        </w:div>
        <w:div w:id="1026911145">
          <w:marLeft w:val="480"/>
          <w:marRight w:val="0"/>
          <w:marTop w:val="0"/>
          <w:marBottom w:val="0"/>
          <w:divBdr>
            <w:top w:val="none" w:sz="0" w:space="0" w:color="auto"/>
            <w:left w:val="none" w:sz="0" w:space="0" w:color="auto"/>
            <w:bottom w:val="none" w:sz="0" w:space="0" w:color="auto"/>
            <w:right w:val="none" w:sz="0" w:space="0" w:color="auto"/>
          </w:divBdr>
        </w:div>
        <w:div w:id="1027372178">
          <w:marLeft w:val="480"/>
          <w:marRight w:val="0"/>
          <w:marTop w:val="0"/>
          <w:marBottom w:val="0"/>
          <w:divBdr>
            <w:top w:val="none" w:sz="0" w:space="0" w:color="auto"/>
            <w:left w:val="none" w:sz="0" w:space="0" w:color="auto"/>
            <w:bottom w:val="none" w:sz="0" w:space="0" w:color="auto"/>
            <w:right w:val="none" w:sz="0" w:space="0" w:color="auto"/>
          </w:divBdr>
        </w:div>
        <w:div w:id="1047529453">
          <w:marLeft w:val="480"/>
          <w:marRight w:val="0"/>
          <w:marTop w:val="0"/>
          <w:marBottom w:val="0"/>
          <w:divBdr>
            <w:top w:val="none" w:sz="0" w:space="0" w:color="auto"/>
            <w:left w:val="none" w:sz="0" w:space="0" w:color="auto"/>
            <w:bottom w:val="none" w:sz="0" w:space="0" w:color="auto"/>
            <w:right w:val="none" w:sz="0" w:space="0" w:color="auto"/>
          </w:divBdr>
        </w:div>
        <w:div w:id="1054238090">
          <w:marLeft w:val="480"/>
          <w:marRight w:val="0"/>
          <w:marTop w:val="0"/>
          <w:marBottom w:val="0"/>
          <w:divBdr>
            <w:top w:val="none" w:sz="0" w:space="0" w:color="auto"/>
            <w:left w:val="none" w:sz="0" w:space="0" w:color="auto"/>
            <w:bottom w:val="none" w:sz="0" w:space="0" w:color="auto"/>
            <w:right w:val="none" w:sz="0" w:space="0" w:color="auto"/>
          </w:divBdr>
        </w:div>
        <w:div w:id="1060513950">
          <w:marLeft w:val="480"/>
          <w:marRight w:val="0"/>
          <w:marTop w:val="0"/>
          <w:marBottom w:val="0"/>
          <w:divBdr>
            <w:top w:val="none" w:sz="0" w:space="0" w:color="auto"/>
            <w:left w:val="none" w:sz="0" w:space="0" w:color="auto"/>
            <w:bottom w:val="none" w:sz="0" w:space="0" w:color="auto"/>
            <w:right w:val="none" w:sz="0" w:space="0" w:color="auto"/>
          </w:divBdr>
        </w:div>
        <w:div w:id="1061948392">
          <w:marLeft w:val="480"/>
          <w:marRight w:val="0"/>
          <w:marTop w:val="0"/>
          <w:marBottom w:val="0"/>
          <w:divBdr>
            <w:top w:val="none" w:sz="0" w:space="0" w:color="auto"/>
            <w:left w:val="none" w:sz="0" w:space="0" w:color="auto"/>
            <w:bottom w:val="none" w:sz="0" w:space="0" w:color="auto"/>
            <w:right w:val="none" w:sz="0" w:space="0" w:color="auto"/>
          </w:divBdr>
        </w:div>
        <w:div w:id="1078942252">
          <w:marLeft w:val="480"/>
          <w:marRight w:val="0"/>
          <w:marTop w:val="0"/>
          <w:marBottom w:val="0"/>
          <w:divBdr>
            <w:top w:val="none" w:sz="0" w:space="0" w:color="auto"/>
            <w:left w:val="none" w:sz="0" w:space="0" w:color="auto"/>
            <w:bottom w:val="none" w:sz="0" w:space="0" w:color="auto"/>
            <w:right w:val="none" w:sz="0" w:space="0" w:color="auto"/>
          </w:divBdr>
        </w:div>
        <w:div w:id="1095007956">
          <w:marLeft w:val="480"/>
          <w:marRight w:val="0"/>
          <w:marTop w:val="0"/>
          <w:marBottom w:val="0"/>
          <w:divBdr>
            <w:top w:val="none" w:sz="0" w:space="0" w:color="auto"/>
            <w:left w:val="none" w:sz="0" w:space="0" w:color="auto"/>
            <w:bottom w:val="none" w:sz="0" w:space="0" w:color="auto"/>
            <w:right w:val="none" w:sz="0" w:space="0" w:color="auto"/>
          </w:divBdr>
        </w:div>
        <w:div w:id="1102609321">
          <w:marLeft w:val="480"/>
          <w:marRight w:val="0"/>
          <w:marTop w:val="0"/>
          <w:marBottom w:val="0"/>
          <w:divBdr>
            <w:top w:val="none" w:sz="0" w:space="0" w:color="auto"/>
            <w:left w:val="none" w:sz="0" w:space="0" w:color="auto"/>
            <w:bottom w:val="none" w:sz="0" w:space="0" w:color="auto"/>
            <w:right w:val="none" w:sz="0" w:space="0" w:color="auto"/>
          </w:divBdr>
        </w:div>
        <w:div w:id="1104307260">
          <w:marLeft w:val="480"/>
          <w:marRight w:val="0"/>
          <w:marTop w:val="0"/>
          <w:marBottom w:val="0"/>
          <w:divBdr>
            <w:top w:val="none" w:sz="0" w:space="0" w:color="auto"/>
            <w:left w:val="none" w:sz="0" w:space="0" w:color="auto"/>
            <w:bottom w:val="none" w:sz="0" w:space="0" w:color="auto"/>
            <w:right w:val="none" w:sz="0" w:space="0" w:color="auto"/>
          </w:divBdr>
        </w:div>
        <w:div w:id="1111631325">
          <w:marLeft w:val="480"/>
          <w:marRight w:val="0"/>
          <w:marTop w:val="0"/>
          <w:marBottom w:val="0"/>
          <w:divBdr>
            <w:top w:val="none" w:sz="0" w:space="0" w:color="auto"/>
            <w:left w:val="none" w:sz="0" w:space="0" w:color="auto"/>
            <w:bottom w:val="none" w:sz="0" w:space="0" w:color="auto"/>
            <w:right w:val="none" w:sz="0" w:space="0" w:color="auto"/>
          </w:divBdr>
        </w:div>
        <w:div w:id="1114401168">
          <w:marLeft w:val="480"/>
          <w:marRight w:val="0"/>
          <w:marTop w:val="0"/>
          <w:marBottom w:val="0"/>
          <w:divBdr>
            <w:top w:val="none" w:sz="0" w:space="0" w:color="auto"/>
            <w:left w:val="none" w:sz="0" w:space="0" w:color="auto"/>
            <w:bottom w:val="none" w:sz="0" w:space="0" w:color="auto"/>
            <w:right w:val="none" w:sz="0" w:space="0" w:color="auto"/>
          </w:divBdr>
        </w:div>
        <w:div w:id="1126120021">
          <w:marLeft w:val="480"/>
          <w:marRight w:val="0"/>
          <w:marTop w:val="0"/>
          <w:marBottom w:val="0"/>
          <w:divBdr>
            <w:top w:val="none" w:sz="0" w:space="0" w:color="auto"/>
            <w:left w:val="none" w:sz="0" w:space="0" w:color="auto"/>
            <w:bottom w:val="none" w:sz="0" w:space="0" w:color="auto"/>
            <w:right w:val="none" w:sz="0" w:space="0" w:color="auto"/>
          </w:divBdr>
        </w:div>
        <w:div w:id="1127622406">
          <w:marLeft w:val="480"/>
          <w:marRight w:val="0"/>
          <w:marTop w:val="0"/>
          <w:marBottom w:val="0"/>
          <w:divBdr>
            <w:top w:val="none" w:sz="0" w:space="0" w:color="auto"/>
            <w:left w:val="none" w:sz="0" w:space="0" w:color="auto"/>
            <w:bottom w:val="none" w:sz="0" w:space="0" w:color="auto"/>
            <w:right w:val="none" w:sz="0" w:space="0" w:color="auto"/>
          </w:divBdr>
        </w:div>
        <w:div w:id="1128821071">
          <w:marLeft w:val="480"/>
          <w:marRight w:val="0"/>
          <w:marTop w:val="0"/>
          <w:marBottom w:val="0"/>
          <w:divBdr>
            <w:top w:val="none" w:sz="0" w:space="0" w:color="auto"/>
            <w:left w:val="none" w:sz="0" w:space="0" w:color="auto"/>
            <w:bottom w:val="none" w:sz="0" w:space="0" w:color="auto"/>
            <w:right w:val="none" w:sz="0" w:space="0" w:color="auto"/>
          </w:divBdr>
        </w:div>
        <w:div w:id="1133250089">
          <w:marLeft w:val="480"/>
          <w:marRight w:val="0"/>
          <w:marTop w:val="0"/>
          <w:marBottom w:val="0"/>
          <w:divBdr>
            <w:top w:val="none" w:sz="0" w:space="0" w:color="auto"/>
            <w:left w:val="none" w:sz="0" w:space="0" w:color="auto"/>
            <w:bottom w:val="none" w:sz="0" w:space="0" w:color="auto"/>
            <w:right w:val="none" w:sz="0" w:space="0" w:color="auto"/>
          </w:divBdr>
        </w:div>
        <w:div w:id="1142120685">
          <w:marLeft w:val="480"/>
          <w:marRight w:val="0"/>
          <w:marTop w:val="0"/>
          <w:marBottom w:val="0"/>
          <w:divBdr>
            <w:top w:val="none" w:sz="0" w:space="0" w:color="auto"/>
            <w:left w:val="none" w:sz="0" w:space="0" w:color="auto"/>
            <w:bottom w:val="none" w:sz="0" w:space="0" w:color="auto"/>
            <w:right w:val="none" w:sz="0" w:space="0" w:color="auto"/>
          </w:divBdr>
        </w:div>
        <w:div w:id="1146969505">
          <w:marLeft w:val="480"/>
          <w:marRight w:val="0"/>
          <w:marTop w:val="0"/>
          <w:marBottom w:val="0"/>
          <w:divBdr>
            <w:top w:val="none" w:sz="0" w:space="0" w:color="auto"/>
            <w:left w:val="none" w:sz="0" w:space="0" w:color="auto"/>
            <w:bottom w:val="none" w:sz="0" w:space="0" w:color="auto"/>
            <w:right w:val="none" w:sz="0" w:space="0" w:color="auto"/>
          </w:divBdr>
        </w:div>
        <w:div w:id="1161968741">
          <w:marLeft w:val="480"/>
          <w:marRight w:val="0"/>
          <w:marTop w:val="0"/>
          <w:marBottom w:val="0"/>
          <w:divBdr>
            <w:top w:val="none" w:sz="0" w:space="0" w:color="auto"/>
            <w:left w:val="none" w:sz="0" w:space="0" w:color="auto"/>
            <w:bottom w:val="none" w:sz="0" w:space="0" w:color="auto"/>
            <w:right w:val="none" w:sz="0" w:space="0" w:color="auto"/>
          </w:divBdr>
        </w:div>
        <w:div w:id="1190800623">
          <w:marLeft w:val="480"/>
          <w:marRight w:val="0"/>
          <w:marTop w:val="0"/>
          <w:marBottom w:val="0"/>
          <w:divBdr>
            <w:top w:val="none" w:sz="0" w:space="0" w:color="auto"/>
            <w:left w:val="none" w:sz="0" w:space="0" w:color="auto"/>
            <w:bottom w:val="none" w:sz="0" w:space="0" w:color="auto"/>
            <w:right w:val="none" w:sz="0" w:space="0" w:color="auto"/>
          </w:divBdr>
        </w:div>
        <w:div w:id="1192112747">
          <w:marLeft w:val="480"/>
          <w:marRight w:val="0"/>
          <w:marTop w:val="0"/>
          <w:marBottom w:val="0"/>
          <w:divBdr>
            <w:top w:val="none" w:sz="0" w:space="0" w:color="auto"/>
            <w:left w:val="none" w:sz="0" w:space="0" w:color="auto"/>
            <w:bottom w:val="none" w:sz="0" w:space="0" w:color="auto"/>
            <w:right w:val="none" w:sz="0" w:space="0" w:color="auto"/>
          </w:divBdr>
        </w:div>
        <w:div w:id="1203132105">
          <w:marLeft w:val="480"/>
          <w:marRight w:val="0"/>
          <w:marTop w:val="0"/>
          <w:marBottom w:val="0"/>
          <w:divBdr>
            <w:top w:val="none" w:sz="0" w:space="0" w:color="auto"/>
            <w:left w:val="none" w:sz="0" w:space="0" w:color="auto"/>
            <w:bottom w:val="none" w:sz="0" w:space="0" w:color="auto"/>
            <w:right w:val="none" w:sz="0" w:space="0" w:color="auto"/>
          </w:divBdr>
        </w:div>
        <w:div w:id="1216046857">
          <w:marLeft w:val="480"/>
          <w:marRight w:val="0"/>
          <w:marTop w:val="0"/>
          <w:marBottom w:val="0"/>
          <w:divBdr>
            <w:top w:val="none" w:sz="0" w:space="0" w:color="auto"/>
            <w:left w:val="none" w:sz="0" w:space="0" w:color="auto"/>
            <w:bottom w:val="none" w:sz="0" w:space="0" w:color="auto"/>
            <w:right w:val="none" w:sz="0" w:space="0" w:color="auto"/>
          </w:divBdr>
        </w:div>
        <w:div w:id="1227912200">
          <w:marLeft w:val="480"/>
          <w:marRight w:val="0"/>
          <w:marTop w:val="0"/>
          <w:marBottom w:val="0"/>
          <w:divBdr>
            <w:top w:val="none" w:sz="0" w:space="0" w:color="auto"/>
            <w:left w:val="none" w:sz="0" w:space="0" w:color="auto"/>
            <w:bottom w:val="none" w:sz="0" w:space="0" w:color="auto"/>
            <w:right w:val="none" w:sz="0" w:space="0" w:color="auto"/>
          </w:divBdr>
        </w:div>
        <w:div w:id="1246838481">
          <w:marLeft w:val="480"/>
          <w:marRight w:val="0"/>
          <w:marTop w:val="0"/>
          <w:marBottom w:val="0"/>
          <w:divBdr>
            <w:top w:val="none" w:sz="0" w:space="0" w:color="auto"/>
            <w:left w:val="none" w:sz="0" w:space="0" w:color="auto"/>
            <w:bottom w:val="none" w:sz="0" w:space="0" w:color="auto"/>
            <w:right w:val="none" w:sz="0" w:space="0" w:color="auto"/>
          </w:divBdr>
        </w:div>
        <w:div w:id="1253466251">
          <w:marLeft w:val="480"/>
          <w:marRight w:val="0"/>
          <w:marTop w:val="0"/>
          <w:marBottom w:val="0"/>
          <w:divBdr>
            <w:top w:val="none" w:sz="0" w:space="0" w:color="auto"/>
            <w:left w:val="none" w:sz="0" w:space="0" w:color="auto"/>
            <w:bottom w:val="none" w:sz="0" w:space="0" w:color="auto"/>
            <w:right w:val="none" w:sz="0" w:space="0" w:color="auto"/>
          </w:divBdr>
        </w:div>
        <w:div w:id="1282567072">
          <w:marLeft w:val="480"/>
          <w:marRight w:val="0"/>
          <w:marTop w:val="0"/>
          <w:marBottom w:val="0"/>
          <w:divBdr>
            <w:top w:val="none" w:sz="0" w:space="0" w:color="auto"/>
            <w:left w:val="none" w:sz="0" w:space="0" w:color="auto"/>
            <w:bottom w:val="none" w:sz="0" w:space="0" w:color="auto"/>
            <w:right w:val="none" w:sz="0" w:space="0" w:color="auto"/>
          </w:divBdr>
        </w:div>
        <w:div w:id="1283998008">
          <w:marLeft w:val="480"/>
          <w:marRight w:val="0"/>
          <w:marTop w:val="0"/>
          <w:marBottom w:val="0"/>
          <w:divBdr>
            <w:top w:val="none" w:sz="0" w:space="0" w:color="auto"/>
            <w:left w:val="none" w:sz="0" w:space="0" w:color="auto"/>
            <w:bottom w:val="none" w:sz="0" w:space="0" w:color="auto"/>
            <w:right w:val="none" w:sz="0" w:space="0" w:color="auto"/>
          </w:divBdr>
        </w:div>
        <w:div w:id="1292637778">
          <w:marLeft w:val="480"/>
          <w:marRight w:val="0"/>
          <w:marTop w:val="0"/>
          <w:marBottom w:val="0"/>
          <w:divBdr>
            <w:top w:val="none" w:sz="0" w:space="0" w:color="auto"/>
            <w:left w:val="none" w:sz="0" w:space="0" w:color="auto"/>
            <w:bottom w:val="none" w:sz="0" w:space="0" w:color="auto"/>
            <w:right w:val="none" w:sz="0" w:space="0" w:color="auto"/>
          </w:divBdr>
        </w:div>
        <w:div w:id="1293944300">
          <w:marLeft w:val="480"/>
          <w:marRight w:val="0"/>
          <w:marTop w:val="0"/>
          <w:marBottom w:val="0"/>
          <w:divBdr>
            <w:top w:val="none" w:sz="0" w:space="0" w:color="auto"/>
            <w:left w:val="none" w:sz="0" w:space="0" w:color="auto"/>
            <w:bottom w:val="none" w:sz="0" w:space="0" w:color="auto"/>
            <w:right w:val="none" w:sz="0" w:space="0" w:color="auto"/>
          </w:divBdr>
        </w:div>
        <w:div w:id="1294408703">
          <w:marLeft w:val="480"/>
          <w:marRight w:val="0"/>
          <w:marTop w:val="0"/>
          <w:marBottom w:val="0"/>
          <w:divBdr>
            <w:top w:val="none" w:sz="0" w:space="0" w:color="auto"/>
            <w:left w:val="none" w:sz="0" w:space="0" w:color="auto"/>
            <w:bottom w:val="none" w:sz="0" w:space="0" w:color="auto"/>
            <w:right w:val="none" w:sz="0" w:space="0" w:color="auto"/>
          </w:divBdr>
        </w:div>
        <w:div w:id="1300109647">
          <w:marLeft w:val="480"/>
          <w:marRight w:val="0"/>
          <w:marTop w:val="0"/>
          <w:marBottom w:val="0"/>
          <w:divBdr>
            <w:top w:val="none" w:sz="0" w:space="0" w:color="auto"/>
            <w:left w:val="none" w:sz="0" w:space="0" w:color="auto"/>
            <w:bottom w:val="none" w:sz="0" w:space="0" w:color="auto"/>
            <w:right w:val="none" w:sz="0" w:space="0" w:color="auto"/>
          </w:divBdr>
        </w:div>
        <w:div w:id="1306620352">
          <w:marLeft w:val="480"/>
          <w:marRight w:val="0"/>
          <w:marTop w:val="0"/>
          <w:marBottom w:val="0"/>
          <w:divBdr>
            <w:top w:val="none" w:sz="0" w:space="0" w:color="auto"/>
            <w:left w:val="none" w:sz="0" w:space="0" w:color="auto"/>
            <w:bottom w:val="none" w:sz="0" w:space="0" w:color="auto"/>
            <w:right w:val="none" w:sz="0" w:space="0" w:color="auto"/>
          </w:divBdr>
        </w:div>
        <w:div w:id="1308437065">
          <w:marLeft w:val="480"/>
          <w:marRight w:val="0"/>
          <w:marTop w:val="0"/>
          <w:marBottom w:val="0"/>
          <w:divBdr>
            <w:top w:val="none" w:sz="0" w:space="0" w:color="auto"/>
            <w:left w:val="none" w:sz="0" w:space="0" w:color="auto"/>
            <w:bottom w:val="none" w:sz="0" w:space="0" w:color="auto"/>
            <w:right w:val="none" w:sz="0" w:space="0" w:color="auto"/>
          </w:divBdr>
        </w:div>
        <w:div w:id="1311330625">
          <w:marLeft w:val="480"/>
          <w:marRight w:val="0"/>
          <w:marTop w:val="0"/>
          <w:marBottom w:val="0"/>
          <w:divBdr>
            <w:top w:val="none" w:sz="0" w:space="0" w:color="auto"/>
            <w:left w:val="none" w:sz="0" w:space="0" w:color="auto"/>
            <w:bottom w:val="none" w:sz="0" w:space="0" w:color="auto"/>
            <w:right w:val="none" w:sz="0" w:space="0" w:color="auto"/>
          </w:divBdr>
        </w:div>
        <w:div w:id="1312515668">
          <w:marLeft w:val="480"/>
          <w:marRight w:val="0"/>
          <w:marTop w:val="0"/>
          <w:marBottom w:val="0"/>
          <w:divBdr>
            <w:top w:val="none" w:sz="0" w:space="0" w:color="auto"/>
            <w:left w:val="none" w:sz="0" w:space="0" w:color="auto"/>
            <w:bottom w:val="none" w:sz="0" w:space="0" w:color="auto"/>
            <w:right w:val="none" w:sz="0" w:space="0" w:color="auto"/>
          </w:divBdr>
        </w:div>
        <w:div w:id="1318339648">
          <w:marLeft w:val="480"/>
          <w:marRight w:val="0"/>
          <w:marTop w:val="0"/>
          <w:marBottom w:val="0"/>
          <w:divBdr>
            <w:top w:val="none" w:sz="0" w:space="0" w:color="auto"/>
            <w:left w:val="none" w:sz="0" w:space="0" w:color="auto"/>
            <w:bottom w:val="none" w:sz="0" w:space="0" w:color="auto"/>
            <w:right w:val="none" w:sz="0" w:space="0" w:color="auto"/>
          </w:divBdr>
        </w:div>
        <w:div w:id="1320502339">
          <w:marLeft w:val="480"/>
          <w:marRight w:val="0"/>
          <w:marTop w:val="0"/>
          <w:marBottom w:val="0"/>
          <w:divBdr>
            <w:top w:val="none" w:sz="0" w:space="0" w:color="auto"/>
            <w:left w:val="none" w:sz="0" w:space="0" w:color="auto"/>
            <w:bottom w:val="none" w:sz="0" w:space="0" w:color="auto"/>
            <w:right w:val="none" w:sz="0" w:space="0" w:color="auto"/>
          </w:divBdr>
        </w:div>
        <w:div w:id="1322731964">
          <w:marLeft w:val="480"/>
          <w:marRight w:val="0"/>
          <w:marTop w:val="0"/>
          <w:marBottom w:val="0"/>
          <w:divBdr>
            <w:top w:val="none" w:sz="0" w:space="0" w:color="auto"/>
            <w:left w:val="none" w:sz="0" w:space="0" w:color="auto"/>
            <w:bottom w:val="none" w:sz="0" w:space="0" w:color="auto"/>
            <w:right w:val="none" w:sz="0" w:space="0" w:color="auto"/>
          </w:divBdr>
        </w:div>
        <w:div w:id="1326326931">
          <w:marLeft w:val="480"/>
          <w:marRight w:val="0"/>
          <w:marTop w:val="0"/>
          <w:marBottom w:val="0"/>
          <w:divBdr>
            <w:top w:val="none" w:sz="0" w:space="0" w:color="auto"/>
            <w:left w:val="none" w:sz="0" w:space="0" w:color="auto"/>
            <w:bottom w:val="none" w:sz="0" w:space="0" w:color="auto"/>
            <w:right w:val="none" w:sz="0" w:space="0" w:color="auto"/>
          </w:divBdr>
        </w:div>
        <w:div w:id="1334182651">
          <w:marLeft w:val="480"/>
          <w:marRight w:val="0"/>
          <w:marTop w:val="0"/>
          <w:marBottom w:val="0"/>
          <w:divBdr>
            <w:top w:val="none" w:sz="0" w:space="0" w:color="auto"/>
            <w:left w:val="none" w:sz="0" w:space="0" w:color="auto"/>
            <w:bottom w:val="none" w:sz="0" w:space="0" w:color="auto"/>
            <w:right w:val="none" w:sz="0" w:space="0" w:color="auto"/>
          </w:divBdr>
        </w:div>
        <w:div w:id="1352992509">
          <w:marLeft w:val="480"/>
          <w:marRight w:val="0"/>
          <w:marTop w:val="0"/>
          <w:marBottom w:val="0"/>
          <w:divBdr>
            <w:top w:val="none" w:sz="0" w:space="0" w:color="auto"/>
            <w:left w:val="none" w:sz="0" w:space="0" w:color="auto"/>
            <w:bottom w:val="none" w:sz="0" w:space="0" w:color="auto"/>
            <w:right w:val="none" w:sz="0" w:space="0" w:color="auto"/>
          </w:divBdr>
        </w:div>
        <w:div w:id="1356544805">
          <w:marLeft w:val="480"/>
          <w:marRight w:val="0"/>
          <w:marTop w:val="0"/>
          <w:marBottom w:val="0"/>
          <w:divBdr>
            <w:top w:val="none" w:sz="0" w:space="0" w:color="auto"/>
            <w:left w:val="none" w:sz="0" w:space="0" w:color="auto"/>
            <w:bottom w:val="none" w:sz="0" w:space="0" w:color="auto"/>
            <w:right w:val="none" w:sz="0" w:space="0" w:color="auto"/>
          </w:divBdr>
        </w:div>
        <w:div w:id="1372798889">
          <w:marLeft w:val="480"/>
          <w:marRight w:val="0"/>
          <w:marTop w:val="0"/>
          <w:marBottom w:val="0"/>
          <w:divBdr>
            <w:top w:val="none" w:sz="0" w:space="0" w:color="auto"/>
            <w:left w:val="none" w:sz="0" w:space="0" w:color="auto"/>
            <w:bottom w:val="none" w:sz="0" w:space="0" w:color="auto"/>
            <w:right w:val="none" w:sz="0" w:space="0" w:color="auto"/>
          </w:divBdr>
        </w:div>
        <w:div w:id="1380786907">
          <w:marLeft w:val="480"/>
          <w:marRight w:val="0"/>
          <w:marTop w:val="0"/>
          <w:marBottom w:val="0"/>
          <w:divBdr>
            <w:top w:val="none" w:sz="0" w:space="0" w:color="auto"/>
            <w:left w:val="none" w:sz="0" w:space="0" w:color="auto"/>
            <w:bottom w:val="none" w:sz="0" w:space="0" w:color="auto"/>
            <w:right w:val="none" w:sz="0" w:space="0" w:color="auto"/>
          </w:divBdr>
        </w:div>
        <w:div w:id="1397241461">
          <w:marLeft w:val="480"/>
          <w:marRight w:val="0"/>
          <w:marTop w:val="0"/>
          <w:marBottom w:val="0"/>
          <w:divBdr>
            <w:top w:val="none" w:sz="0" w:space="0" w:color="auto"/>
            <w:left w:val="none" w:sz="0" w:space="0" w:color="auto"/>
            <w:bottom w:val="none" w:sz="0" w:space="0" w:color="auto"/>
            <w:right w:val="none" w:sz="0" w:space="0" w:color="auto"/>
          </w:divBdr>
        </w:div>
        <w:div w:id="1424838421">
          <w:marLeft w:val="480"/>
          <w:marRight w:val="0"/>
          <w:marTop w:val="0"/>
          <w:marBottom w:val="0"/>
          <w:divBdr>
            <w:top w:val="none" w:sz="0" w:space="0" w:color="auto"/>
            <w:left w:val="none" w:sz="0" w:space="0" w:color="auto"/>
            <w:bottom w:val="none" w:sz="0" w:space="0" w:color="auto"/>
            <w:right w:val="none" w:sz="0" w:space="0" w:color="auto"/>
          </w:divBdr>
        </w:div>
        <w:div w:id="1435783298">
          <w:marLeft w:val="480"/>
          <w:marRight w:val="0"/>
          <w:marTop w:val="0"/>
          <w:marBottom w:val="0"/>
          <w:divBdr>
            <w:top w:val="none" w:sz="0" w:space="0" w:color="auto"/>
            <w:left w:val="none" w:sz="0" w:space="0" w:color="auto"/>
            <w:bottom w:val="none" w:sz="0" w:space="0" w:color="auto"/>
            <w:right w:val="none" w:sz="0" w:space="0" w:color="auto"/>
          </w:divBdr>
        </w:div>
        <w:div w:id="1485006983">
          <w:marLeft w:val="480"/>
          <w:marRight w:val="0"/>
          <w:marTop w:val="0"/>
          <w:marBottom w:val="0"/>
          <w:divBdr>
            <w:top w:val="none" w:sz="0" w:space="0" w:color="auto"/>
            <w:left w:val="none" w:sz="0" w:space="0" w:color="auto"/>
            <w:bottom w:val="none" w:sz="0" w:space="0" w:color="auto"/>
            <w:right w:val="none" w:sz="0" w:space="0" w:color="auto"/>
          </w:divBdr>
        </w:div>
        <w:div w:id="1488745580">
          <w:marLeft w:val="480"/>
          <w:marRight w:val="0"/>
          <w:marTop w:val="0"/>
          <w:marBottom w:val="0"/>
          <w:divBdr>
            <w:top w:val="none" w:sz="0" w:space="0" w:color="auto"/>
            <w:left w:val="none" w:sz="0" w:space="0" w:color="auto"/>
            <w:bottom w:val="none" w:sz="0" w:space="0" w:color="auto"/>
            <w:right w:val="none" w:sz="0" w:space="0" w:color="auto"/>
          </w:divBdr>
        </w:div>
        <w:div w:id="1503425868">
          <w:marLeft w:val="480"/>
          <w:marRight w:val="0"/>
          <w:marTop w:val="0"/>
          <w:marBottom w:val="0"/>
          <w:divBdr>
            <w:top w:val="none" w:sz="0" w:space="0" w:color="auto"/>
            <w:left w:val="none" w:sz="0" w:space="0" w:color="auto"/>
            <w:bottom w:val="none" w:sz="0" w:space="0" w:color="auto"/>
            <w:right w:val="none" w:sz="0" w:space="0" w:color="auto"/>
          </w:divBdr>
        </w:div>
        <w:div w:id="1523739923">
          <w:marLeft w:val="480"/>
          <w:marRight w:val="0"/>
          <w:marTop w:val="0"/>
          <w:marBottom w:val="0"/>
          <w:divBdr>
            <w:top w:val="none" w:sz="0" w:space="0" w:color="auto"/>
            <w:left w:val="none" w:sz="0" w:space="0" w:color="auto"/>
            <w:bottom w:val="none" w:sz="0" w:space="0" w:color="auto"/>
            <w:right w:val="none" w:sz="0" w:space="0" w:color="auto"/>
          </w:divBdr>
        </w:div>
        <w:div w:id="1543253830">
          <w:marLeft w:val="480"/>
          <w:marRight w:val="0"/>
          <w:marTop w:val="0"/>
          <w:marBottom w:val="0"/>
          <w:divBdr>
            <w:top w:val="none" w:sz="0" w:space="0" w:color="auto"/>
            <w:left w:val="none" w:sz="0" w:space="0" w:color="auto"/>
            <w:bottom w:val="none" w:sz="0" w:space="0" w:color="auto"/>
            <w:right w:val="none" w:sz="0" w:space="0" w:color="auto"/>
          </w:divBdr>
        </w:div>
        <w:div w:id="1546598976">
          <w:marLeft w:val="480"/>
          <w:marRight w:val="0"/>
          <w:marTop w:val="0"/>
          <w:marBottom w:val="0"/>
          <w:divBdr>
            <w:top w:val="none" w:sz="0" w:space="0" w:color="auto"/>
            <w:left w:val="none" w:sz="0" w:space="0" w:color="auto"/>
            <w:bottom w:val="none" w:sz="0" w:space="0" w:color="auto"/>
            <w:right w:val="none" w:sz="0" w:space="0" w:color="auto"/>
          </w:divBdr>
        </w:div>
        <w:div w:id="1555656737">
          <w:marLeft w:val="480"/>
          <w:marRight w:val="0"/>
          <w:marTop w:val="0"/>
          <w:marBottom w:val="0"/>
          <w:divBdr>
            <w:top w:val="none" w:sz="0" w:space="0" w:color="auto"/>
            <w:left w:val="none" w:sz="0" w:space="0" w:color="auto"/>
            <w:bottom w:val="none" w:sz="0" w:space="0" w:color="auto"/>
            <w:right w:val="none" w:sz="0" w:space="0" w:color="auto"/>
          </w:divBdr>
        </w:div>
        <w:div w:id="1561944064">
          <w:marLeft w:val="480"/>
          <w:marRight w:val="0"/>
          <w:marTop w:val="0"/>
          <w:marBottom w:val="0"/>
          <w:divBdr>
            <w:top w:val="none" w:sz="0" w:space="0" w:color="auto"/>
            <w:left w:val="none" w:sz="0" w:space="0" w:color="auto"/>
            <w:bottom w:val="none" w:sz="0" w:space="0" w:color="auto"/>
            <w:right w:val="none" w:sz="0" w:space="0" w:color="auto"/>
          </w:divBdr>
        </w:div>
        <w:div w:id="1564872897">
          <w:marLeft w:val="480"/>
          <w:marRight w:val="0"/>
          <w:marTop w:val="0"/>
          <w:marBottom w:val="0"/>
          <w:divBdr>
            <w:top w:val="none" w:sz="0" w:space="0" w:color="auto"/>
            <w:left w:val="none" w:sz="0" w:space="0" w:color="auto"/>
            <w:bottom w:val="none" w:sz="0" w:space="0" w:color="auto"/>
            <w:right w:val="none" w:sz="0" w:space="0" w:color="auto"/>
          </w:divBdr>
        </w:div>
        <w:div w:id="1585530278">
          <w:marLeft w:val="480"/>
          <w:marRight w:val="0"/>
          <w:marTop w:val="0"/>
          <w:marBottom w:val="0"/>
          <w:divBdr>
            <w:top w:val="none" w:sz="0" w:space="0" w:color="auto"/>
            <w:left w:val="none" w:sz="0" w:space="0" w:color="auto"/>
            <w:bottom w:val="none" w:sz="0" w:space="0" w:color="auto"/>
            <w:right w:val="none" w:sz="0" w:space="0" w:color="auto"/>
          </w:divBdr>
        </w:div>
        <w:div w:id="1593319147">
          <w:marLeft w:val="480"/>
          <w:marRight w:val="0"/>
          <w:marTop w:val="0"/>
          <w:marBottom w:val="0"/>
          <w:divBdr>
            <w:top w:val="none" w:sz="0" w:space="0" w:color="auto"/>
            <w:left w:val="none" w:sz="0" w:space="0" w:color="auto"/>
            <w:bottom w:val="none" w:sz="0" w:space="0" w:color="auto"/>
            <w:right w:val="none" w:sz="0" w:space="0" w:color="auto"/>
          </w:divBdr>
        </w:div>
        <w:div w:id="1603148469">
          <w:marLeft w:val="480"/>
          <w:marRight w:val="0"/>
          <w:marTop w:val="0"/>
          <w:marBottom w:val="0"/>
          <w:divBdr>
            <w:top w:val="none" w:sz="0" w:space="0" w:color="auto"/>
            <w:left w:val="none" w:sz="0" w:space="0" w:color="auto"/>
            <w:bottom w:val="none" w:sz="0" w:space="0" w:color="auto"/>
            <w:right w:val="none" w:sz="0" w:space="0" w:color="auto"/>
          </w:divBdr>
        </w:div>
        <w:div w:id="1603682739">
          <w:marLeft w:val="480"/>
          <w:marRight w:val="0"/>
          <w:marTop w:val="0"/>
          <w:marBottom w:val="0"/>
          <w:divBdr>
            <w:top w:val="none" w:sz="0" w:space="0" w:color="auto"/>
            <w:left w:val="none" w:sz="0" w:space="0" w:color="auto"/>
            <w:bottom w:val="none" w:sz="0" w:space="0" w:color="auto"/>
            <w:right w:val="none" w:sz="0" w:space="0" w:color="auto"/>
          </w:divBdr>
        </w:div>
        <w:div w:id="1612974432">
          <w:marLeft w:val="480"/>
          <w:marRight w:val="0"/>
          <w:marTop w:val="0"/>
          <w:marBottom w:val="0"/>
          <w:divBdr>
            <w:top w:val="none" w:sz="0" w:space="0" w:color="auto"/>
            <w:left w:val="none" w:sz="0" w:space="0" w:color="auto"/>
            <w:bottom w:val="none" w:sz="0" w:space="0" w:color="auto"/>
            <w:right w:val="none" w:sz="0" w:space="0" w:color="auto"/>
          </w:divBdr>
        </w:div>
        <w:div w:id="1620646187">
          <w:marLeft w:val="480"/>
          <w:marRight w:val="0"/>
          <w:marTop w:val="0"/>
          <w:marBottom w:val="0"/>
          <w:divBdr>
            <w:top w:val="none" w:sz="0" w:space="0" w:color="auto"/>
            <w:left w:val="none" w:sz="0" w:space="0" w:color="auto"/>
            <w:bottom w:val="none" w:sz="0" w:space="0" w:color="auto"/>
            <w:right w:val="none" w:sz="0" w:space="0" w:color="auto"/>
          </w:divBdr>
        </w:div>
        <w:div w:id="1623343252">
          <w:marLeft w:val="480"/>
          <w:marRight w:val="0"/>
          <w:marTop w:val="0"/>
          <w:marBottom w:val="0"/>
          <w:divBdr>
            <w:top w:val="none" w:sz="0" w:space="0" w:color="auto"/>
            <w:left w:val="none" w:sz="0" w:space="0" w:color="auto"/>
            <w:bottom w:val="none" w:sz="0" w:space="0" w:color="auto"/>
            <w:right w:val="none" w:sz="0" w:space="0" w:color="auto"/>
          </w:divBdr>
        </w:div>
        <w:div w:id="1648052247">
          <w:marLeft w:val="480"/>
          <w:marRight w:val="0"/>
          <w:marTop w:val="0"/>
          <w:marBottom w:val="0"/>
          <w:divBdr>
            <w:top w:val="none" w:sz="0" w:space="0" w:color="auto"/>
            <w:left w:val="none" w:sz="0" w:space="0" w:color="auto"/>
            <w:bottom w:val="none" w:sz="0" w:space="0" w:color="auto"/>
            <w:right w:val="none" w:sz="0" w:space="0" w:color="auto"/>
          </w:divBdr>
        </w:div>
        <w:div w:id="1669601994">
          <w:marLeft w:val="480"/>
          <w:marRight w:val="0"/>
          <w:marTop w:val="0"/>
          <w:marBottom w:val="0"/>
          <w:divBdr>
            <w:top w:val="none" w:sz="0" w:space="0" w:color="auto"/>
            <w:left w:val="none" w:sz="0" w:space="0" w:color="auto"/>
            <w:bottom w:val="none" w:sz="0" w:space="0" w:color="auto"/>
            <w:right w:val="none" w:sz="0" w:space="0" w:color="auto"/>
          </w:divBdr>
        </w:div>
        <w:div w:id="1681351816">
          <w:marLeft w:val="480"/>
          <w:marRight w:val="0"/>
          <w:marTop w:val="0"/>
          <w:marBottom w:val="0"/>
          <w:divBdr>
            <w:top w:val="none" w:sz="0" w:space="0" w:color="auto"/>
            <w:left w:val="none" w:sz="0" w:space="0" w:color="auto"/>
            <w:bottom w:val="none" w:sz="0" w:space="0" w:color="auto"/>
            <w:right w:val="none" w:sz="0" w:space="0" w:color="auto"/>
          </w:divBdr>
        </w:div>
        <w:div w:id="1700618185">
          <w:marLeft w:val="480"/>
          <w:marRight w:val="0"/>
          <w:marTop w:val="0"/>
          <w:marBottom w:val="0"/>
          <w:divBdr>
            <w:top w:val="none" w:sz="0" w:space="0" w:color="auto"/>
            <w:left w:val="none" w:sz="0" w:space="0" w:color="auto"/>
            <w:bottom w:val="none" w:sz="0" w:space="0" w:color="auto"/>
            <w:right w:val="none" w:sz="0" w:space="0" w:color="auto"/>
          </w:divBdr>
        </w:div>
        <w:div w:id="1711302601">
          <w:marLeft w:val="480"/>
          <w:marRight w:val="0"/>
          <w:marTop w:val="0"/>
          <w:marBottom w:val="0"/>
          <w:divBdr>
            <w:top w:val="none" w:sz="0" w:space="0" w:color="auto"/>
            <w:left w:val="none" w:sz="0" w:space="0" w:color="auto"/>
            <w:bottom w:val="none" w:sz="0" w:space="0" w:color="auto"/>
            <w:right w:val="none" w:sz="0" w:space="0" w:color="auto"/>
          </w:divBdr>
        </w:div>
        <w:div w:id="1723098163">
          <w:marLeft w:val="480"/>
          <w:marRight w:val="0"/>
          <w:marTop w:val="0"/>
          <w:marBottom w:val="0"/>
          <w:divBdr>
            <w:top w:val="none" w:sz="0" w:space="0" w:color="auto"/>
            <w:left w:val="none" w:sz="0" w:space="0" w:color="auto"/>
            <w:bottom w:val="none" w:sz="0" w:space="0" w:color="auto"/>
            <w:right w:val="none" w:sz="0" w:space="0" w:color="auto"/>
          </w:divBdr>
        </w:div>
        <w:div w:id="1726756510">
          <w:marLeft w:val="480"/>
          <w:marRight w:val="0"/>
          <w:marTop w:val="0"/>
          <w:marBottom w:val="0"/>
          <w:divBdr>
            <w:top w:val="none" w:sz="0" w:space="0" w:color="auto"/>
            <w:left w:val="none" w:sz="0" w:space="0" w:color="auto"/>
            <w:bottom w:val="none" w:sz="0" w:space="0" w:color="auto"/>
            <w:right w:val="none" w:sz="0" w:space="0" w:color="auto"/>
          </w:divBdr>
        </w:div>
        <w:div w:id="1754088282">
          <w:marLeft w:val="480"/>
          <w:marRight w:val="0"/>
          <w:marTop w:val="0"/>
          <w:marBottom w:val="0"/>
          <w:divBdr>
            <w:top w:val="none" w:sz="0" w:space="0" w:color="auto"/>
            <w:left w:val="none" w:sz="0" w:space="0" w:color="auto"/>
            <w:bottom w:val="none" w:sz="0" w:space="0" w:color="auto"/>
            <w:right w:val="none" w:sz="0" w:space="0" w:color="auto"/>
          </w:divBdr>
        </w:div>
        <w:div w:id="1757440377">
          <w:marLeft w:val="480"/>
          <w:marRight w:val="0"/>
          <w:marTop w:val="0"/>
          <w:marBottom w:val="0"/>
          <w:divBdr>
            <w:top w:val="none" w:sz="0" w:space="0" w:color="auto"/>
            <w:left w:val="none" w:sz="0" w:space="0" w:color="auto"/>
            <w:bottom w:val="none" w:sz="0" w:space="0" w:color="auto"/>
            <w:right w:val="none" w:sz="0" w:space="0" w:color="auto"/>
          </w:divBdr>
        </w:div>
        <w:div w:id="1759323193">
          <w:marLeft w:val="480"/>
          <w:marRight w:val="0"/>
          <w:marTop w:val="0"/>
          <w:marBottom w:val="0"/>
          <w:divBdr>
            <w:top w:val="none" w:sz="0" w:space="0" w:color="auto"/>
            <w:left w:val="none" w:sz="0" w:space="0" w:color="auto"/>
            <w:bottom w:val="none" w:sz="0" w:space="0" w:color="auto"/>
            <w:right w:val="none" w:sz="0" w:space="0" w:color="auto"/>
          </w:divBdr>
        </w:div>
        <w:div w:id="1775397896">
          <w:marLeft w:val="480"/>
          <w:marRight w:val="0"/>
          <w:marTop w:val="0"/>
          <w:marBottom w:val="0"/>
          <w:divBdr>
            <w:top w:val="none" w:sz="0" w:space="0" w:color="auto"/>
            <w:left w:val="none" w:sz="0" w:space="0" w:color="auto"/>
            <w:bottom w:val="none" w:sz="0" w:space="0" w:color="auto"/>
            <w:right w:val="none" w:sz="0" w:space="0" w:color="auto"/>
          </w:divBdr>
        </w:div>
        <w:div w:id="1776943187">
          <w:marLeft w:val="480"/>
          <w:marRight w:val="0"/>
          <w:marTop w:val="0"/>
          <w:marBottom w:val="0"/>
          <w:divBdr>
            <w:top w:val="none" w:sz="0" w:space="0" w:color="auto"/>
            <w:left w:val="none" w:sz="0" w:space="0" w:color="auto"/>
            <w:bottom w:val="none" w:sz="0" w:space="0" w:color="auto"/>
            <w:right w:val="none" w:sz="0" w:space="0" w:color="auto"/>
          </w:divBdr>
        </w:div>
        <w:div w:id="1789543098">
          <w:marLeft w:val="480"/>
          <w:marRight w:val="0"/>
          <w:marTop w:val="0"/>
          <w:marBottom w:val="0"/>
          <w:divBdr>
            <w:top w:val="none" w:sz="0" w:space="0" w:color="auto"/>
            <w:left w:val="none" w:sz="0" w:space="0" w:color="auto"/>
            <w:bottom w:val="none" w:sz="0" w:space="0" w:color="auto"/>
            <w:right w:val="none" w:sz="0" w:space="0" w:color="auto"/>
          </w:divBdr>
        </w:div>
        <w:div w:id="1791895411">
          <w:marLeft w:val="480"/>
          <w:marRight w:val="0"/>
          <w:marTop w:val="0"/>
          <w:marBottom w:val="0"/>
          <w:divBdr>
            <w:top w:val="none" w:sz="0" w:space="0" w:color="auto"/>
            <w:left w:val="none" w:sz="0" w:space="0" w:color="auto"/>
            <w:bottom w:val="none" w:sz="0" w:space="0" w:color="auto"/>
            <w:right w:val="none" w:sz="0" w:space="0" w:color="auto"/>
          </w:divBdr>
        </w:div>
      </w:divsChild>
    </w:div>
    <w:div w:id="1425493883">
      <w:marLeft w:val="640"/>
      <w:marRight w:val="0"/>
      <w:marTop w:val="0"/>
      <w:marBottom w:val="0"/>
      <w:divBdr>
        <w:top w:val="none" w:sz="0" w:space="0" w:color="auto"/>
        <w:left w:val="none" w:sz="0" w:space="0" w:color="auto"/>
        <w:bottom w:val="none" w:sz="0" w:space="0" w:color="auto"/>
        <w:right w:val="none" w:sz="0" w:space="0" w:color="auto"/>
      </w:divBdr>
    </w:div>
    <w:div w:id="1429232432">
      <w:bodyDiv w:val="1"/>
      <w:marLeft w:val="0"/>
      <w:marRight w:val="0"/>
      <w:marTop w:val="0"/>
      <w:marBottom w:val="0"/>
      <w:divBdr>
        <w:top w:val="none" w:sz="0" w:space="0" w:color="auto"/>
        <w:left w:val="none" w:sz="0" w:space="0" w:color="auto"/>
        <w:bottom w:val="none" w:sz="0" w:space="0" w:color="auto"/>
        <w:right w:val="none" w:sz="0" w:space="0" w:color="auto"/>
      </w:divBdr>
      <w:divsChild>
        <w:div w:id="18707574">
          <w:marLeft w:val="640"/>
          <w:marRight w:val="0"/>
          <w:marTop w:val="0"/>
          <w:marBottom w:val="0"/>
          <w:divBdr>
            <w:top w:val="none" w:sz="0" w:space="0" w:color="auto"/>
            <w:left w:val="none" w:sz="0" w:space="0" w:color="auto"/>
            <w:bottom w:val="none" w:sz="0" w:space="0" w:color="auto"/>
            <w:right w:val="none" w:sz="0" w:space="0" w:color="auto"/>
          </w:divBdr>
        </w:div>
        <w:div w:id="46074695">
          <w:marLeft w:val="640"/>
          <w:marRight w:val="0"/>
          <w:marTop w:val="0"/>
          <w:marBottom w:val="0"/>
          <w:divBdr>
            <w:top w:val="none" w:sz="0" w:space="0" w:color="auto"/>
            <w:left w:val="none" w:sz="0" w:space="0" w:color="auto"/>
            <w:bottom w:val="none" w:sz="0" w:space="0" w:color="auto"/>
            <w:right w:val="none" w:sz="0" w:space="0" w:color="auto"/>
          </w:divBdr>
        </w:div>
        <w:div w:id="47918063">
          <w:marLeft w:val="640"/>
          <w:marRight w:val="0"/>
          <w:marTop w:val="0"/>
          <w:marBottom w:val="0"/>
          <w:divBdr>
            <w:top w:val="none" w:sz="0" w:space="0" w:color="auto"/>
            <w:left w:val="none" w:sz="0" w:space="0" w:color="auto"/>
            <w:bottom w:val="none" w:sz="0" w:space="0" w:color="auto"/>
            <w:right w:val="none" w:sz="0" w:space="0" w:color="auto"/>
          </w:divBdr>
        </w:div>
        <w:div w:id="70584302">
          <w:marLeft w:val="640"/>
          <w:marRight w:val="0"/>
          <w:marTop w:val="0"/>
          <w:marBottom w:val="0"/>
          <w:divBdr>
            <w:top w:val="none" w:sz="0" w:space="0" w:color="auto"/>
            <w:left w:val="none" w:sz="0" w:space="0" w:color="auto"/>
            <w:bottom w:val="none" w:sz="0" w:space="0" w:color="auto"/>
            <w:right w:val="none" w:sz="0" w:space="0" w:color="auto"/>
          </w:divBdr>
        </w:div>
        <w:div w:id="86124846">
          <w:marLeft w:val="640"/>
          <w:marRight w:val="0"/>
          <w:marTop w:val="0"/>
          <w:marBottom w:val="0"/>
          <w:divBdr>
            <w:top w:val="none" w:sz="0" w:space="0" w:color="auto"/>
            <w:left w:val="none" w:sz="0" w:space="0" w:color="auto"/>
            <w:bottom w:val="none" w:sz="0" w:space="0" w:color="auto"/>
            <w:right w:val="none" w:sz="0" w:space="0" w:color="auto"/>
          </w:divBdr>
        </w:div>
        <w:div w:id="86464789">
          <w:marLeft w:val="640"/>
          <w:marRight w:val="0"/>
          <w:marTop w:val="0"/>
          <w:marBottom w:val="0"/>
          <w:divBdr>
            <w:top w:val="none" w:sz="0" w:space="0" w:color="auto"/>
            <w:left w:val="none" w:sz="0" w:space="0" w:color="auto"/>
            <w:bottom w:val="none" w:sz="0" w:space="0" w:color="auto"/>
            <w:right w:val="none" w:sz="0" w:space="0" w:color="auto"/>
          </w:divBdr>
        </w:div>
        <w:div w:id="87697034">
          <w:marLeft w:val="640"/>
          <w:marRight w:val="0"/>
          <w:marTop w:val="0"/>
          <w:marBottom w:val="0"/>
          <w:divBdr>
            <w:top w:val="none" w:sz="0" w:space="0" w:color="auto"/>
            <w:left w:val="none" w:sz="0" w:space="0" w:color="auto"/>
            <w:bottom w:val="none" w:sz="0" w:space="0" w:color="auto"/>
            <w:right w:val="none" w:sz="0" w:space="0" w:color="auto"/>
          </w:divBdr>
        </w:div>
        <w:div w:id="111947618">
          <w:marLeft w:val="640"/>
          <w:marRight w:val="0"/>
          <w:marTop w:val="0"/>
          <w:marBottom w:val="0"/>
          <w:divBdr>
            <w:top w:val="none" w:sz="0" w:space="0" w:color="auto"/>
            <w:left w:val="none" w:sz="0" w:space="0" w:color="auto"/>
            <w:bottom w:val="none" w:sz="0" w:space="0" w:color="auto"/>
            <w:right w:val="none" w:sz="0" w:space="0" w:color="auto"/>
          </w:divBdr>
        </w:div>
        <w:div w:id="116218044">
          <w:marLeft w:val="640"/>
          <w:marRight w:val="0"/>
          <w:marTop w:val="0"/>
          <w:marBottom w:val="0"/>
          <w:divBdr>
            <w:top w:val="none" w:sz="0" w:space="0" w:color="auto"/>
            <w:left w:val="none" w:sz="0" w:space="0" w:color="auto"/>
            <w:bottom w:val="none" w:sz="0" w:space="0" w:color="auto"/>
            <w:right w:val="none" w:sz="0" w:space="0" w:color="auto"/>
          </w:divBdr>
        </w:div>
        <w:div w:id="117650360">
          <w:marLeft w:val="640"/>
          <w:marRight w:val="0"/>
          <w:marTop w:val="0"/>
          <w:marBottom w:val="0"/>
          <w:divBdr>
            <w:top w:val="none" w:sz="0" w:space="0" w:color="auto"/>
            <w:left w:val="none" w:sz="0" w:space="0" w:color="auto"/>
            <w:bottom w:val="none" w:sz="0" w:space="0" w:color="auto"/>
            <w:right w:val="none" w:sz="0" w:space="0" w:color="auto"/>
          </w:divBdr>
        </w:div>
        <w:div w:id="119307392">
          <w:marLeft w:val="640"/>
          <w:marRight w:val="0"/>
          <w:marTop w:val="0"/>
          <w:marBottom w:val="0"/>
          <w:divBdr>
            <w:top w:val="none" w:sz="0" w:space="0" w:color="auto"/>
            <w:left w:val="none" w:sz="0" w:space="0" w:color="auto"/>
            <w:bottom w:val="none" w:sz="0" w:space="0" w:color="auto"/>
            <w:right w:val="none" w:sz="0" w:space="0" w:color="auto"/>
          </w:divBdr>
        </w:div>
        <w:div w:id="120225460">
          <w:marLeft w:val="640"/>
          <w:marRight w:val="0"/>
          <w:marTop w:val="0"/>
          <w:marBottom w:val="0"/>
          <w:divBdr>
            <w:top w:val="none" w:sz="0" w:space="0" w:color="auto"/>
            <w:left w:val="none" w:sz="0" w:space="0" w:color="auto"/>
            <w:bottom w:val="none" w:sz="0" w:space="0" w:color="auto"/>
            <w:right w:val="none" w:sz="0" w:space="0" w:color="auto"/>
          </w:divBdr>
        </w:div>
        <w:div w:id="122235061">
          <w:marLeft w:val="640"/>
          <w:marRight w:val="0"/>
          <w:marTop w:val="0"/>
          <w:marBottom w:val="0"/>
          <w:divBdr>
            <w:top w:val="none" w:sz="0" w:space="0" w:color="auto"/>
            <w:left w:val="none" w:sz="0" w:space="0" w:color="auto"/>
            <w:bottom w:val="none" w:sz="0" w:space="0" w:color="auto"/>
            <w:right w:val="none" w:sz="0" w:space="0" w:color="auto"/>
          </w:divBdr>
        </w:div>
        <w:div w:id="143200649">
          <w:marLeft w:val="640"/>
          <w:marRight w:val="0"/>
          <w:marTop w:val="0"/>
          <w:marBottom w:val="0"/>
          <w:divBdr>
            <w:top w:val="none" w:sz="0" w:space="0" w:color="auto"/>
            <w:left w:val="none" w:sz="0" w:space="0" w:color="auto"/>
            <w:bottom w:val="none" w:sz="0" w:space="0" w:color="auto"/>
            <w:right w:val="none" w:sz="0" w:space="0" w:color="auto"/>
          </w:divBdr>
        </w:div>
        <w:div w:id="144858698">
          <w:marLeft w:val="640"/>
          <w:marRight w:val="0"/>
          <w:marTop w:val="0"/>
          <w:marBottom w:val="0"/>
          <w:divBdr>
            <w:top w:val="none" w:sz="0" w:space="0" w:color="auto"/>
            <w:left w:val="none" w:sz="0" w:space="0" w:color="auto"/>
            <w:bottom w:val="none" w:sz="0" w:space="0" w:color="auto"/>
            <w:right w:val="none" w:sz="0" w:space="0" w:color="auto"/>
          </w:divBdr>
        </w:div>
        <w:div w:id="160894351">
          <w:marLeft w:val="640"/>
          <w:marRight w:val="0"/>
          <w:marTop w:val="0"/>
          <w:marBottom w:val="0"/>
          <w:divBdr>
            <w:top w:val="none" w:sz="0" w:space="0" w:color="auto"/>
            <w:left w:val="none" w:sz="0" w:space="0" w:color="auto"/>
            <w:bottom w:val="none" w:sz="0" w:space="0" w:color="auto"/>
            <w:right w:val="none" w:sz="0" w:space="0" w:color="auto"/>
          </w:divBdr>
        </w:div>
        <w:div w:id="162941907">
          <w:marLeft w:val="640"/>
          <w:marRight w:val="0"/>
          <w:marTop w:val="0"/>
          <w:marBottom w:val="0"/>
          <w:divBdr>
            <w:top w:val="none" w:sz="0" w:space="0" w:color="auto"/>
            <w:left w:val="none" w:sz="0" w:space="0" w:color="auto"/>
            <w:bottom w:val="none" w:sz="0" w:space="0" w:color="auto"/>
            <w:right w:val="none" w:sz="0" w:space="0" w:color="auto"/>
          </w:divBdr>
        </w:div>
        <w:div w:id="164056631">
          <w:marLeft w:val="640"/>
          <w:marRight w:val="0"/>
          <w:marTop w:val="0"/>
          <w:marBottom w:val="0"/>
          <w:divBdr>
            <w:top w:val="none" w:sz="0" w:space="0" w:color="auto"/>
            <w:left w:val="none" w:sz="0" w:space="0" w:color="auto"/>
            <w:bottom w:val="none" w:sz="0" w:space="0" w:color="auto"/>
            <w:right w:val="none" w:sz="0" w:space="0" w:color="auto"/>
          </w:divBdr>
        </w:div>
        <w:div w:id="172914828">
          <w:marLeft w:val="640"/>
          <w:marRight w:val="0"/>
          <w:marTop w:val="0"/>
          <w:marBottom w:val="0"/>
          <w:divBdr>
            <w:top w:val="none" w:sz="0" w:space="0" w:color="auto"/>
            <w:left w:val="none" w:sz="0" w:space="0" w:color="auto"/>
            <w:bottom w:val="none" w:sz="0" w:space="0" w:color="auto"/>
            <w:right w:val="none" w:sz="0" w:space="0" w:color="auto"/>
          </w:divBdr>
        </w:div>
        <w:div w:id="189295540">
          <w:marLeft w:val="640"/>
          <w:marRight w:val="0"/>
          <w:marTop w:val="0"/>
          <w:marBottom w:val="0"/>
          <w:divBdr>
            <w:top w:val="none" w:sz="0" w:space="0" w:color="auto"/>
            <w:left w:val="none" w:sz="0" w:space="0" w:color="auto"/>
            <w:bottom w:val="none" w:sz="0" w:space="0" w:color="auto"/>
            <w:right w:val="none" w:sz="0" w:space="0" w:color="auto"/>
          </w:divBdr>
        </w:div>
        <w:div w:id="195584775">
          <w:marLeft w:val="640"/>
          <w:marRight w:val="0"/>
          <w:marTop w:val="0"/>
          <w:marBottom w:val="0"/>
          <w:divBdr>
            <w:top w:val="none" w:sz="0" w:space="0" w:color="auto"/>
            <w:left w:val="none" w:sz="0" w:space="0" w:color="auto"/>
            <w:bottom w:val="none" w:sz="0" w:space="0" w:color="auto"/>
            <w:right w:val="none" w:sz="0" w:space="0" w:color="auto"/>
          </w:divBdr>
        </w:div>
        <w:div w:id="199317267">
          <w:marLeft w:val="640"/>
          <w:marRight w:val="0"/>
          <w:marTop w:val="0"/>
          <w:marBottom w:val="0"/>
          <w:divBdr>
            <w:top w:val="none" w:sz="0" w:space="0" w:color="auto"/>
            <w:left w:val="none" w:sz="0" w:space="0" w:color="auto"/>
            <w:bottom w:val="none" w:sz="0" w:space="0" w:color="auto"/>
            <w:right w:val="none" w:sz="0" w:space="0" w:color="auto"/>
          </w:divBdr>
        </w:div>
        <w:div w:id="199710428">
          <w:marLeft w:val="640"/>
          <w:marRight w:val="0"/>
          <w:marTop w:val="0"/>
          <w:marBottom w:val="0"/>
          <w:divBdr>
            <w:top w:val="none" w:sz="0" w:space="0" w:color="auto"/>
            <w:left w:val="none" w:sz="0" w:space="0" w:color="auto"/>
            <w:bottom w:val="none" w:sz="0" w:space="0" w:color="auto"/>
            <w:right w:val="none" w:sz="0" w:space="0" w:color="auto"/>
          </w:divBdr>
        </w:div>
        <w:div w:id="210118272">
          <w:marLeft w:val="640"/>
          <w:marRight w:val="0"/>
          <w:marTop w:val="0"/>
          <w:marBottom w:val="0"/>
          <w:divBdr>
            <w:top w:val="none" w:sz="0" w:space="0" w:color="auto"/>
            <w:left w:val="none" w:sz="0" w:space="0" w:color="auto"/>
            <w:bottom w:val="none" w:sz="0" w:space="0" w:color="auto"/>
            <w:right w:val="none" w:sz="0" w:space="0" w:color="auto"/>
          </w:divBdr>
        </w:div>
        <w:div w:id="210508794">
          <w:marLeft w:val="640"/>
          <w:marRight w:val="0"/>
          <w:marTop w:val="0"/>
          <w:marBottom w:val="0"/>
          <w:divBdr>
            <w:top w:val="none" w:sz="0" w:space="0" w:color="auto"/>
            <w:left w:val="none" w:sz="0" w:space="0" w:color="auto"/>
            <w:bottom w:val="none" w:sz="0" w:space="0" w:color="auto"/>
            <w:right w:val="none" w:sz="0" w:space="0" w:color="auto"/>
          </w:divBdr>
        </w:div>
        <w:div w:id="215700486">
          <w:marLeft w:val="640"/>
          <w:marRight w:val="0"/>
          <w:marTop w:val="0"/>
          <w:marBottom w:val="0"/>
          <w:divBdr>
            <w:top w:val="none" w:sz="0" w:space="0" w:color="auto"/>
            <w:left w:val="none" w:sz="0" w:space="0" w:color="auto"/>
            <w:bottom w:val="none" w:sz="0" w:space="0" w:color="auto"/>
            <w:right w:val="none" w:sz="0" w:space="0" w:color="auto"/>
          </w:divBdr>
        </w:div>
        <w:div w:id="218130836">
          <w:marLeft w:val="640"/>
          <w:marRight w:val="0"/>
          <w:marTop w:val="0"/>
          <w:marBottom w:val="0"/>
          <w:divBdr>
            <w:top w:val="none" w:sz="0" w:space="0" w:color="auto"/>
            <w:left w:val="none" w:sz="0" w:space="0" w:color="auto"/>
            <w:bottom w:val="none" w:sz="0" w:space="0" w:color="auto"/>
            <w:right w:val="none" w:sz="0" w:space="0" w:color="auto"/>
          </w:divBdr>
        </w:div>
        <w:div w:id="223609479">
          <w:marLeft w:val="640"/>
          <w:marRight w:val="0"/>
          <w:marTop w:val="0"/>
          <w:marBottom w:val="0"/>
          <w:divBdr>
            <w:top w:val="none" w:sz="0" w:space="0" w:color="auto"/>
            <w:left w:val="none" w:sz="0" w:space="0" w:color="auto"/>
            <w:bottom w:val="none" w:sz="0" w:space="0" w:color="auto"/>
            <w:right w:val="none" w:sz="0" w:space="0" w:color="auto"/>
          </w:divBdr>
        </w:div>
        <w:div w:id="234902006">
          <w:marLeft w:val="640"/>
          <w:marRight w:val="0"/>
          <w:marTop w:val="0"/>
          <w:marBottom w:val="0"/>
          <w:divBdr>
            <w:top w:val="none" w:sz="0" w:space="0" w:color="auto"/>
            <w:left w:val="none" w:sz="0" w:space="0" w:color="auto"/>
            <w:bottom w:val="none" w:sz="0" w:space="0" w:color="auto"/>
            <w:right w:val="none" w:sz="0" w:space="0" w:color="auto"/>
          </w:divBdr>
        </w:div>
        <w:div w:id="243534085">
          <w:marLeft w:val="640"/>
          <w:marRight w:val="0"/>
          <w:marTop w:val="0"/>
          <w:marBottom w:val="0"/>
          <w:divBdr>
            <w:top w:val="none" w:sz="0" w:space="0" w:color="auto"/>
            <w:left w:val="none" w:sz="0" w:space="0" w:color="auto"/>
            <w:bottom w:val="none" w:sz="0" w:space="0" w:color="auto"/>
            <w:right w:val="none" w:sz="0" w:space="0" w:color="auto"/>
          </w:divBdr>
        </w:div>
        <w:div w:id="248121823">
          <w:marLeft w:val="640"/>
          <w:marRight w:val="0"/>
          <w:marTop w:val="0"/>
          <w:marBottom w:val="0"/>
          <w:divBdr>
            <w:top w:val="none" w:sz="0" w:space="0" w:color="auto"/>
            <w:left w:val="none" w:sz="0" w:space="0" w:color="auto"/>
            <w:bottom w:val="none" w:sz="0" w:space="0" w:color="auto"/>
            <w:right w:val="none" w:sz="0" w:space="0" w:color="auto"/>
          </w:divBdr>
        </w:div>
        <w:div w:id="260072912">
          <w:marLeft w:val="640"/>
          <w:marRight w:val="0"/>
          <w:marTop w:val="0"/>
          <w:marBottom w:val="0"/>
          <w:divBdr>
            <w:top w:val="none" w:sz="0" w:space="0" w:color="auto"/>
            <w:left w:val="none" w:sz="0" w:space="0" w:color="auto"/>
            <w:bottom w:val="none" w:sz="0" w:space="0" w:color="auto"/>
            <w:right w:val="none" w:sz="0" w:space="0" w:color="auto"/>
          </w:divBdr>
        </w:div>
        <w:div w:id="269555651">
          <w:marLeft w:val="640"/>
          <w:marRight w:val="0"/>
          <w:marTop w:val="0"/>
          <w:marBottom w:val="0"/>
          <w:divBdr>
            <w:top w:val="none" w:sz="0" w:space="0" w:color="auto"/>
            <w:left w:val="none" w:sz="0" w:space="0" w:color="auto"/>
            <w:bottom w:val="none" w:sz="0" w:space="0" w:color="auto"/>
            <w:right w:val="none" w:sz="0" w:space="0" w:color="auto"/>
          </w:divBdr>
        </w:div>
        <w:div w:id="270170455">
          <w:marLeft w:val="640"/>
          <w:marRight w:val="0"/>
          <w:marTop w:val="0"/>
          <w:marBottom w:val="0"/>
          <w:divBdr>
            <w:top w:val="none" w:sz="0" w:space="0" w:color="auto"/>
            <w:left w:val="none" w:sz="0" w:space="0" w:color="auto"/>
            <w:bottom w:val="none" w:sz="0" w:space="0" w:color="auto"/>
            <w:right w:val="none" w:sz="0" w:space="0" w:color="auto"/>
          </w:divBdr>
        </w:div>
        <w:div w:id="295769098">
          <w:marLeft w:val="640"/>
          <w:marRight w:val="0"/>
          <w:marTop w:val="0"/>
          <w:marBottom w:val="0"/>
          <w:divBdr>
            <w:top w:val="none" w:sz="0" w:space="0" w:color="auto"/>
            <w:left w:val="none" w:sz="0" w:space="0" w:color="auto"/>
            <w:bottom w:val="none" w:sz="0" w:space="0" w:color="auto"/>
            <w:right w:val="none" w:sz="0" w:space="0" w:color="auto"/>
          </w:divBdr>
        </w:div>
        <w:div w:id="300427140">
          <w:marLeft w:val="640"/>
          <w:marRight w:val="0"/>
          <w:marTop w:val="0"/>
          <w:marBottom w:val="0"/>
          <w:divBdr>
            <w:top w:val="none" w:sz="0" w:space="0" w:color="auto"/>
            <w:left w:val="none" w:sz="0" w:space="0" w:color="auto"/>
            <w:bottom w:val="none" w:sz="0" w:space="0" w:color="auto"/>
            <w:right w:val="none" w:sz="0" w:space="0" w:color="auto"/>
          </w:divBdr>
        </w:div>
        <w:div w:id="314919698">
          <w:marLeft w:val="640"/>
          <w:marRight w:val="0"/>
          <w:marTop w:val="0"/>
          <w:marBottom w:val="0"/>
          <w:divBdr>
            <w:top w:val="none" w:sz="0" w:space="0" w:color="auto"/>
            <w:left w:val="none" w:sz="0" w:space="0" w:color="auto"/>
            <w:bottom w:val="none" w:sz="0" w:space="0" w:color="auto"/>
            <w:right w:val="none" w:sz="0" w:space="0" w:color="auto"/>
          </w:divBdr>
        </w:div>
        <w:div w:id="336346647">
          <w:marLeft w:val="640"/>
          <w:marRight w:val="0"/>
          <w:marTop w:val="0"/>
          <w:marBottom w:val="0"/>
          <w:divBdr>
            <w:top w:val="none" w:sz="0" w:space="0" w:color="auto"/>
            <w:left w:val="none" w:sz="0" w:space="0" w:color="auto"/>
            <w:bottom w:val="none" w:sz="0" w:space="0" w:color="auto"/>
            <w:right w:val="none" w:sz="0" w:space="0" w:color="auto"/>
          </w:divBdr>
        </w:div>
        <w:div w:id="353656774">
          <w:marLeft w:val="640"/>
          <w:marRight w:val="0"/>
          <w:marTop w:val="0"/>
          <w:marBottom w:val="0"/>
          <w:divBdr>
            <w:top w:val="none" w:sz="0" w:space="0" w:color="auto"/>
            <w:left w:val="none" w:sz="0" w:space="0" w:color="auto"/>
            <w:bottom w:val="none" w:sz="0" w:space="0" w:color="auto"/>
            <w:right w:val="none" w:sz="0" w:space="0" w:color="auto"/>
          </w:divBdr>
        </w:div>
        <w:div w:id="368995193">
          <w:marLeft w:val="640"/>
          <w:marRight w:val="0"/>
          <w:marTop w:val="0"/>
          <w:marBottom w:val="0"/>
          <w:divBdr>
            <w:top w:val="none" w:sz="0" w:space="0" w:color="auto"/>
            <w:left w:val="none" w:sz="0" w:space="0" w:color="auto"/>
            <w:bottom w:val="none" w:sz="0" w:space="0" w:color="auto"/>
            <w:right w:val="none" w:sz="0" w:space="0" w:color="auto"/>
          </w:divBdr>
        </w:div>
        <w:div w:id="370305736">
          <w:marLeft w:val="640"/>
          <w:marRight w:val="0"/>
          <w:marTop w:val="0"/>
          <w:marBottom w:val="0"/>
          <w:divBdr>
            <w:top w:val="none" w:sz="0" w:space="0" w:color="auto"/>
            <w:left w:val="none" w:sz="0" w:space="0" w:color="auto"/>
            <w:bottom w:val="none" w:sz="0" w:space="0" w:color="auto"/>
            <w:right w:val="none" w:sz="0" w:space="0" w:color="auto"/>
          </w:divBdr>
        </w:div>
        <w:div w:id="379402136">
          <w:marLeft w:val="640"/>
          <w:marRight w:val="0"/>
          <w:marTop w:val="0"/>
          <w:marBottom w:val="0"/>
          <w:divBdr>
            <w:top w:val="none" w:sz="0" w:space="0" w:color="auto"/>
            <w:left w:val="none" w:sz="0" w:space="0" w:color="auto"/>
            <w:bottom w:val="none" w:sz="0" w:space="0" w:color="auto"/>
            <w:right w:val="none" w:sz="0" w:space="0" w:color="auto"/>
          </w:divBdr>
        </w:div>
        <w:div w:id="380633740">
          <w:marLeft w:val="640"/>
          <w:marRight w:val="0"/>
          <w:marTop w:val="0"/>
          <w:marBottom w:val="0"/>
          <w:divBdr>
            <w:top w:val="none" w:sz="0" w:space="0" w:color="auto"/>
            <w:left w:val="none" w:sz="0" w:space="0" w:color="auto"/>
            <w:bottom w:val="none" w:sz="0" w:space="0" w:color="auto"/>
            <w:right w:val="none" w:sz="0" w:space="0" w:color="auto"/>
          </w:divBdr>
        </w:div>
        <w:div w:id="392506212">
          <w:marLeft w:val="640"/>
          <w:marRight w:val="0"/>
          <w:marTop w:val="0"/>
          <w:marBottom w:val="0"/>
          <w:divBdr>
            <w:top w:val="none" w:sz="0" w:space="0" w:color="auto"/>
            <w:left w:val="none" w:sz="0" w:space="0" w:color="auto"/>
            <w:bottom w:val="none" w:sz="0" w:space="0" w:color="auto"/>
            <w:right w:val="none" w:sz="0" w:space="0" w:color="auto"/>
          </w:divBdr>
        </w:div>
        <w:div w:id="395667226">
          <w:marLeft w:val="640"/>
          <w:marRight w:val="0"/>
          <w:marTop w:val="0"/>
          <w:marBottom w:val="0"/>
          <w:divBdr>
            <w:top w:val="none" w:sz="0" w:space="0" w:color="auto"/>
            <w:left w:val="none" w:sz="0" w:space="0" w:color="auto"/>
            <w:bottom w:val="none" w:sz="0" w:space="0" w:color="auto"/>
            <w:right w:val="none" w:sz="0" w:space="0" w:color="auto"/>
          </w:divBdr>
        </w:div>
        <w:div w:id="397703246">
          <w:marLeft w:val="640"/>
          <w:marRight w:val="0"/>
          <w:marTop w:val="0"/>
          <w:marBottom w:val="0"/>
          <w:divBdr>
            <w:top w:val="none" w:sz="0" w:space="0" w:color="auto"/>
            <w:left w:val="none" w:sz="0" w:space="0" w:color="auto"/>
            <w:bottom w:val="none" w:sz="0" w:space="0" w:color="auto"/>
            <w:right w:val="none" w:sz="0" w:space="0" w:color="auto"/>
          </w:divBdr>
        </w:div>
        <w:div w:id="415370304">
          <w:marLeft w:val="640"/>
          <w:marRight w:val="0"/>
          <w:marTop w:val="0"/>
          <w:marBottom w:val="0"/>
          <w:divBdr>
            <w:top w:val="none" w:sz="0" w:space="0" w:color="auto"/>
            <w:left w:val="none" w:sz="0" w:space="0" w:color="auto"/>
            <w:bottom w:val="none" w:sz="0" w:space="0" w:color="auto"/>
            <w:right w:val="none" w:sz="0" w:space="0" w:color="auto"/>
          </w:divBdr>
        </w:div>
        <w:div w:id="416681946">
          <w:marLeft w:val="640"/>
          <w:marRight w:val="0"/>
          <w:marTop w:val="0"/>
          <w:marBottom w:val="0"/>
          <w:divBdr>
            <w:top w:val="none" w:sz="0" w:space="0" w:color="auto"/>
            <w:left w:val="none" w:sz="0" w:space="0" w:color="auto"/>
            <w:bottom w:val="none" w:sz="0" w:space="0" w:color="auto"/>
            <w:right w:val="none" w:sz="0" w:space="0" w:color="auto"/>
          </w:divBdr>
        </w:div>
        <w:div w:id="431166586">
          <w:marLeft w:val="640"/>
          <w:marRight w:val="0"/>
          <w:marTop w:val="0"/>
          <w:marBottom w:val="0"/>
          <w:divBdr>
            <w:top w:val="none" w:sz="0" w:space="0" w:color="auto"/>
            <w:left w:val="none" w:sz="0" w:space="0" w:color="auto"/>
            <w:bottom w:val="none" w:sz="0" w:space="0" w:color="auto"/>
            <w:right w:val="none" w:sz="0" w:space="0" w:color="auto"/>
          </w:divBdr>
        </w:div>
        <w:div w:id="437415272">
          <w:marLeft w:val="640"/>
          <w:marRight w:val="0"/>
          <w:marTop w:val="0"/>
          <w:marBottom w:val="0"/>
          <w:divBdr>
            <w:top w:val="none" w:sz="0" w:space="0" w:color="auto"/>
            <w:left w:val="none" w:sz="0" w:space="0" w:color="auto"/>
            <w:bottom w:val="none" w:sz="0" w:space="0" w:color="auto"/>
            <w:right w:val="none" w:sz="0" w:space="0" w:color="auto"/>
          </w:divBdr>
        </w:div>
        <w:div w:id="443111778">
          <w:marLeft w:val="640"/>
          <w:marRight w:val="0"/>
          <w:marTop w:val="0"/>
          <w:marBottom w:val="0"/>
          <w:divBdr>
            <w:top w:val="none" w:sz="0" w:space="0" w:color="auto"/>
            <w:left w:val="none" w:sz="0" w:space="0" w:color="auto"/>
            <w:bottom w:val="none" w:sz="0" w:space="0" w:color="auto"/>
            <w:right w:val="none" w:sz="0" w:space="0" w:color="auto"/>
          </w:divBdr>
        </w:div>
        <w:div w:id="445583886">
          <w:marLeft w:val="640"/>
          <w:marRight w:val="0"/>
          <w:marTop w:val="0"/>
          <w:marBottom w:val="0"/>
          <w:divBdr>
            <w:top w:val="none" w:sz="0" w:space="0" w:color="auto"/>
            <w:left w:val="none" w:sz="0" w:space="0" w:color="auto"/>
            <w:bottom w:val="none" w:sz="0" w:space="0" w:color="auto"/>
            <w:right w:val="none" w:sz="0" w:space="0" w:color="auto"/>
          </w:divBdr>
        </w:div>
        <w:div w:id="447966396">
          <w:marLeft w:val="640"/>
          <w:marRight w:val="0"/>
          <w:marTop w:val="0"/>
          <w:marBottom w:val="0"/>
          <w:divBdr>
            <w:top w:val="none" w:sz="0" w:space="0" w:color="auto"/>
            <w:left w:val="none" w:sz="0" w:space="0" w:color="auto"/>
            <w:bottom w:val="none" w:sz="0" w:space="0" w:color="auto"/>
            <w:right w:val="none" w:sz="0" w:space="0" w:color="auto"/>
          </w:divBdr>
        </w:div>
        <w:div w:id="448859741">
          <w:marLeft w:val="640"/>
          <w:marRight w:val="0"/>
          <w:marTop w:val="0"/>
          <w:marBottom w:val="0"/>
          <w:divBdr>
            <w:top w:val="none" w:sz="0" w:space="0" w:color="auto"/>
            <w:left w:val="none" w:sz="0" w:space="0" w:color="auto"/>
            <w:bottom w:val="none" w:sz="0" w:space="0" w:color="auto"/>
            <w:right w:val="none" w:sz="0" w:space="0" w:color="auto"/>
          </w:divBdr>
        </w:div>
        <w:div w:id="461269283">
          <w:marLeft w:val="640"/>
          <w:marRight w:val="0"/>
          <w:marTop w:val="0"/>
          <w:marBottom w:val="0"/>
          <w:divBdr>
            <w:top w:val="none" w:sz="0" w:space="0" w:color="auto"/>
            <w:left w:val="none" w:sz="0" w:space="0" w:color="auto"/>
            <w:bottom w:val="none" w:sz="0" w:space="0" w:color="auto"/>
            <w:right w:val="none" w:sz="0" w:space="0" w:color="auto"/>
          </w:divBdr>
        </w:div>
        <w:div w:id="481822892">
          <w:marLeft w:val="640"/>
          <w:marRight w:val="0"/>
          <w:marTop w:val="0"/>
          <w:marBottom w:val="0"/>
          <w:divBdr>
            <w:top w:val="none" w:sz="0" w:space="0" w:color="auto"/>
            <w:left w:val="none" w:sz="0" w:space="0" w:color="auto"/>
            <w:bottom w:val="none" w:sz="0" w:space="0" w:color="auto"/>
            <w:right w:val="none" w:sz="0" w:space="0" w:color="auto"/>
          </w:divBdr>
        </w:div>
        <w:div w:id="491219992">
          <w:marLeft w:val="640"/>
          <w:marRight w:val="0"/>
          <w:marTop w:val="0"/>
          <w:marBottom w:val="0"/>
          <w:divBdr>
            <w:top w:val="none" w:sz="0" w:space="0" w:color="auto"/>
            <w:left w:val="none" w:sz="0" w:space="0" w:color="auto"/>
            <w:bottom w:val="none" w:sz="0" w:space="0" w:color="auto"/>
            <w:right w:val="none" w:sz="0" w:space="0" w:color="auto"/>
          </w:divBdr>
        </w:div>
        <w:div w:id="495651930">
          <w:marLeft w:val="640"/>
          <w:marRight w:val="0"/>
          <w:marTop w:val="0"/>
          <w:marBottom w:val="0"/>
          <w:divBdr>
            <w:top w:val="none" w:sz="0" w:space="0" w:color="auto"/>
            <w:left w:val="none" w:sz="0" w:space="0" w:color="auto"/>
            <w:bottom w:val="none" w:sz="0" w:space="0" w:color="auto"/>
            <w:right w:val="none" w:sz="0" w:space="0" w:color="auto"/>
          </w:divBdr>
        </w:div>
        <w:div w:id="497157656">
          <w:marLeft w:val="640"/>
          <w:marRight w:val="0"/>
          <w:marTop w:val="0"/>
          <w:marBottom w:val="0"/>
          <w:divBdr>
            <w:top w:val="none" w:sz="0" w:space="0" w:color="auto"/>
            <w:left w:val="none" w:sz="0" w:space="0" w:color="auto"/>
            <w:bottom w:val="none" w:sz="0" w:space="0" w:color="auto"/>
            <w:right w:val="none" w:sz="0" w:space="0" w:color="auto"/>
          </w:divBdr>
        </w:div>
        <w:div w:id="499733529">
          <w:marLeft w:val="640"/>
          <w:marRight w:val="0"/>
          <w:marTop w:val="0"/>
          <w:marBottom w:val="0"/>
          <w:divBdr>
            <w:top w:val="none" w:sz="0" w:space="0" w:color="auto"/>
            <w:left w:val="none" w:sz="0" w:space="0" w:color="auto"/>
            <w:bottom w:val="none" w:sz="0" w:space="0" w:color="auto"/>
            <w:right w:val="none" w:sz="0" w:space="0" w:color="auto"/>
          </w:divBdr>
        </w:div>
        <w:div w:id="503976850">
          <w:marLeft w:val="640"/>
          <w:marRight w:val="0"/>
          <w:marTop w:val="0"/>
          <w:marBottom w:val="0"/>
          <w:divBdr>
            <w:top w:val="none" w:sz="0" w:space="0" w:color="auto"/>
            <w:left w:val="none" w:sz="0" w:space="0" w:color="auto"/>
            <w:bottom w:val="none" w:sz="0" w:space="0" w:color="auto"/>
            <w:right w:val="none" w:sz="0" w:space="0" w:color="auto"/>
          </w:divBdr>
        </w:div>
        <w:div w:id="528838022">
          <w:marLeft w:val="640"/>
          <w:marRight w:val="0"/>
          <w:marTop w:val="0"/>
          <w:marBottom w:val="0"/>
          <w:divBdr>
            <w:top w:val="none" w:sz="0" w:space="0" w:color="auto"/>
            <w:left w:val="none" w:sz="0" w:space="0" w:color="auto"/>
            <w:bottom w:val="none" w:sz="0" w:space="0" w:color="auto"/>
            <w:right w:val="none" w:sz="0" w:space="0" w:color="auto"/>
          </w:divBdr>
        </w:div>
        <w:div w:id="532304358">
          <w:marLeft w:val="640"/>
          <w:marRight w:val="0"/>
          <w:marTop w:val="0"/>
          <w:marBottom w:val="0"/>
          <w:divBdr>
            <w:top w:val="none" w:sz="0" w:space="0" w:color="auto"/>
            <w:left w:val="none" w:sz="0" w:space="0" w:color="auto"/>
            <w:bottom w:val="none" w:sz="0" w:space="0" w:color="auto"/>
            <w:right w:val="none" w:sz="0" w:space="0" w:color="auto"/>
          </w:divBdr>
        </w:div>
        <w:div w:id="552928205">
          <w:marLeft w:val="640"/>
          <w:marRight w:val="0"/>
          <w:marTop w:val="0"/>
          <w:marBottom w:val="0"/>
          <w:divBdr>
            <w:top w:val="none" w:sz="0" w:space="0" w:color="auto"/>
            <w:left w:val="none" w:sz="0" w:space="0" w:color="auto"/>
            <w:bottom w:val="none" w:sz="0" w:space="0" w:color="auto"/>
            <w:right w:val="none" w:sz="0" w:space="0" w:color="auto"/>
          </w:divBdr>
        </w:div>
        <w:div w:id="553353082">
          <w:marLeft w:val="640"/>
          <w:marRight w:val="0"/>
          <w:marTop w:val="0"/>
          <w:marBottom w:val="0"/>
          <w:divBdr>
            <w:top w:val="none" w:sz="0" w:space="0" w:color="auto"/>
            <w:left w:val="none" w:sz="0" w:space="0" w:color="auto"/>
            <w:bottom w:val="none" w:sz="0" w:space="0" w:color="auto"/>
            <w:right w:val="none" w:sz="0" w:space="0" w:color="auto"/>
          </w:divBdr>
        </w:div>
        <w:div w:id="564031645">
          <w:marLeft w:val="640"/>
          <w:marRight w:val="0"/>
          <w:marTop w:val="0"/>
          <w:marBottom w:val="0"/>
          <w:divBdr>
            <w:top w:val="none" w:sz="0" w:space="0" w:color="auto"/>
            <w:left w:val="none" w:sz="0" w:space="0" w:color="auto"/>
            <w:bottom w:val="none" w:sz="0" w:space="0" w:color="auto"/>
            <w:right w:val="none" w:sz="0" w:space="0" w:color="auto"/>
          </w:divBdr>
        </w:div>
        <w:div w:id="573008752">
          <w:marLeft w:val="640"/>
          <w:marRight w:val="0"/>
          <w:marTop w:val="0"/>
          <w:marBottom w:val="0"/>
          <w:divBdr>
            <w:top w:val="none" w:sz="0" w:space="0" w:color="auto"/>
            <w:left w:val="none" w:sz="0" w:space="0" w:color="auto"/>
            <w:bottom w:val="none" w:sz="0" w:space="0" w:color="auto"/>
            <w:right w:val="none" w:sz="0" w:space="0" w:color="auto"/>
          </w:divBdr>
        </w:div>
        <w:div w:id="574507537">
          <w:marLeft w:val="640"/>
          <w:marRight w:val="0"/>
          <w:marTop w:val="0"/>
          <w:marBottom w:val="0"/>
          <w:divBdr>
            <w:top w:val="none" w:sz="0" w:space="0" w:color="auto"/>
            <w:left w:val="none" w:sz="0" w:space="0" w:color="auto"/>
            <w:bottom w:val="none" w:sz="0" w:space="0" w:color="auto"/>
            <w:right w:val="none" w:sz="0" w:space="0" w:color="auto"/>
          </w:divBdr>
        </w:div>
        <w:div w:id="594050942">
          <w:marLeft w:val="640"/>
          <w:marRight w:val="0"/>
          <w:marTop w:val="0"/>
          <w:marBottom w:val="0"/>
          <w:divBdr>
            <w:top w:val="none" w:sz="0" w:space="0" w:color="auto"/>
            <w:left w:val="none" w:sz="0" w:space="0" w:color="auto"/>
            <w:bottom w:val="none" w:sz="0" w:space="0" w:color="auto"/>
            <w:right w:val="none" w:sz="0" w:space="0" w:color="auto"/>
          </w:divBdr>
        </w:div>
        <w:div w:id="596791084">
          <w:marLeft w:val="640"/>
          <w:marRight w:val="0"/>
          <w:marTop w:val="0"/>
          <w:marBottom w:val="0"/>
          <w:divBdr>
            <w:top w:val="none" w:sz="0" w:space="0" w:color="auto"/>
            <w:left w:val="none" w:sz="0" w:space="0" w:color="auto"/>
            <w:bottom w:val="none" w:sz="0" w:space="0" w:color="auto"/>
            <w:right w:val="none" w:sz="0" w:space="0" w:color="auto"/>
          </w:divBdr>
        </w:div>
        <w:div w:id="626742358">
          <w:marLeft w:val="640"/>
          <w:marRight w:val="0"/>
          <w:marTop w:val="0"/>
          <w:marBottom w:val="0"/>
          <w:divBdr>
            <w:top w:val="none" w:sz="0" w:space="0" w:color="auto"/>
            <w:left w:val="none" w:sz="0" w:space="0" w:color="auto"/>
            <w:bottom w:val="none" w:sz="0" w:space="0" w:color="auto"/>
            <w:right w:val="none" w:sz="0" w:space="0" w:color="auto"/>
          </w:divBdr>
        </w:div>
        <w:div w:id="634334340">
          <w:marLeft w:val="640"/>
          <w:marRight w:val="0"/>
          <w:marTop w:val="0"/>
          <w:marBottom w:val="0"/>
          <w:divBdr>
            <w:top w:val="none" w:sz="0" w:space="0" w:color="auto"/>
            <w:left w:val="none" w:sz="0" w:space="0" w:color="auto"/>
            <w:bottom w:val="none" w:sz="0" w:space="0" w:color="auto"/>
            <w:right w:val="none" w:sz="0" w:space="0" w:color="auto"/>
          </w:divBdr>
        </w:div>
        <w:div w:id="649407476">
          <w:marLeft w:val="640"/>
          <w:marRight w:val="0"/>
          <w:marTop w:val="0"/>
          <w:marBottom w:val="0"/>
          <w:divBdr>
            <w:top w:val="none" w:sz="0" w:space="0" w:color="auto"/>
            <w:left w:val="none" w:sz="0" w:space="0" w:color="auto"/>
            <w:bottom w:val="none" w:sz="0" w:space="0" w:color="auto"/>
            <w:right w:val="none" w:sz="0" w:space="0" w:color="auto"/>
          </w:divBdr>
        </w:div>
        <w:div w:id="667440560">
          <w:marLeft w:val="640"/>
          <w:marRight w:val="0"/>
          <w:marTop w:val="0"/>
          <w:marBottom w:val="0"/>
          <w:divBdr>
            <w:top w:val="none" w:sz="0" w:space="0" w:color="auto"/>
            <w:left w:val="none" w:sz="0" w:space="0" w:color="auto"/>
            <w:bottom w:val="none" w:sz="0" w:space="0" w:color="auto"/>
            <w:right w:val="none" w:sz="0" w:space="0" w:color="auto"/>
          </w:divBdr>
        </w:div>
        <w:div w:id="673646950">
          <w:marLeft w:val="640"/>
          <w:marRight w:val="0"/>
          <w:marTop w:val="0"/>
          <w:marBottom w:val="0"/>
          <w:divBdr>
            <w:top w:val="none" w:sz="0" w:space="0" w:color="auto"/>
            <w:left w:val="none" w:sz="0" w:space="0" w:color="auto"/>
            <w:bottom w:val="none" w:sz="0" w:space="0" w:color="auto"/>
            <w:right w:val="none" w:sz="0" w:space="0" w:color="auto"/>
          </w:divBdr>
        </w:div>
        <w:div w:id="673921636">
          <w:marLeft w:val="640"/>
          <w:marRight w:val="0"/>
          <w:marTop w:val="0"/>
          <w:marBottom w:val="0"/>
          <w:divBdr>
            <w:top w:val="none" w:sz="0" w:space="0" w:color="auto"/>
            <w:left w:val="none" w:sz="0" w:space="0" w:color="auto"/>
            <w:bottom w:val="none" w:sz="0" w:space="0" w:color="auto"/>
            <w:right w:val="none" w:sz="0" w:space="0" w:color="auto"/>
          </w:divBdr>
        </w:div>
        <w:div w:id="685250202">
          <w:marLeft w:val="640"/>
          <w:marRight w:val="0"/>
          <w:marTop w:val="0"/>
          <w:marBottom w:val="0"/>
          <w:divBdr>
            <w:top w:val="none" w:sz="0" w:space="0" w:color="auto"/>
            <w:left w:val="none" w:sz="0" w:space="0" w:color="auto"/>
            <w:bottom w:val="none" w:sz="0" w:space="0" w:color="auto"/>
            <w:right w:val="none" w:sz="0" w:space="0" w:color="auto"/>
          </w:divBdr>
        </w:div>
        <w:div w:id="685403270">
          <w:marLeft w:val="640"/>
          <w:marRight w:val="0"/>
          <w:marTop w:val="0"/>
          <w:marBottom w:val="0"/>
          <w:divBdr>
            <w:top w:val="none" w:sz="0" w:space="0" w:color="auto"/>
            <w:left w:val="none" w:sz="0" w:space="0" w:color="auto"/>
            <w:bottom w:val="none" w:sz="0" w:space="0" w:color="auto"/>
            <w:right w:val="none" w:sz="0" w:space="0" w:color="auto"/>
          </w:divBdr>
        </w:div>
        <w:div w:id="685910205">
          <w:marLeft w:val="640"/>
          <w:marRight w:val="0"/>
          <w:marTop w:val="0"/>
          <w:marBottom w:val="0"/>
          <w:divBdr>
            <w:top w:val="none" w:sz="0" w:space="0" w:color="auto"/>
            <w:left w:val="none" w:sz="0" w:space="0" w:color="auto"/>
            <w:bottom w:val="none" w:sz="0" w:space="0" w:color="auto"/>
            <w:right w:val="none" w:sz="0" w:space="0" w:color="auto"/>
          </w:divBdr>
        </w:div>
        <w:div w:id="689991012">
          <w:marLeft w:val="640"/>
          <w:marRight w:val="0"/>
          <w:marTop w:val="0"/>
          <w:marBottom w:val="0"/>
          <w:divBdr>
            <w:top w:val="none" w:sz="0" w:space="0" w:color="auto"/>
            <w:left w:val="none" w:sz="0" w:space="0" w:color="auto"/>
            <w:bottom w:val="none" w:sz="0" w:space="0" w:color="auto"/>
            <w:right w:val="none" w:sz="0" w:space="0" w:color="auto"/>
          </w:divBdr>
        </w:div>
        <w:div w:id="707141096">
          <w:marLeft w:val="640"/>
          <w:marRight w:val="0"/>
          <w:marTop w:val="0"/>
          <w:marBottom w:val="0"/>
          <w:divBdr>
            <w:top w:val="none" w:sz="0" w:space="0" w:color="auto"/>
            <w:left w:val="none" w:sz="0" w:space="0" w:color="auto"/>
            <w:bottom w:val="none" w:sz="0" w:space="0" w:color="auto"/>
            <w:right w:val="none" w:sz="0" w:space="0" w:color="auto"/>
          </w:divBdr>
        </w:div>
        <w:div w:id="716707288">
          <w:marLeft w:val="640"/>
          <w:marRight w:val="0"/>
          <w:marTop w:val="0"/>
          <w:marBottom w:val="0"/>
          <w:divBdr>
            <w:top w:val="none" w:sz="0" w:space="0" w:color="auto"/>
            <w:left w:val="none" w:sz="0" w:space="0" w:color="auto"/>
            <w:bottom w:val="none" w:sz="0" w:space="0" w:color="auto"/>
            <w:right w:val="none" w:sz="0" w:space="0" w:color="auto"/>
          </w:divBdr>
        </w:div>
        <w:div w:id="717554863">
          <w:marLeft w:val="640"/>
          <w:marRight w:val="0"/>
          <w:marTop w:val="0"/>
          <w:marBottom w:val="0"/>
          <w:divBdr>
            <w:top w:val="none" w:sz="0" w:space="0" w:color="auto"/>
            <w:left w:val="none" w:sz="0" w:space="0" w:color="auto"/>
            <w:bottom w:val="none" w:sz="0" w:space="0" w:color="auto"/>
            <w:right w:val="none" w:sz="0" w:space="0" w:color="auto"/>
          </w:divBdr>
        </w:div>
        <w:div w:id="722411038">
          <w:marLeft w:val="640"/>
          <w:marRight w:val="0"/>
          <w:marTop w:val="0"/>
          <w:marBottom w:val="0"/>
          <w:divBdr>
            <w:top w:val="none" w:sz="0" w:space="0" w:color="auto"/>
            <w:left w:val="none" w:sz="0" w:space="0" w:color="auto"/>
            <w:bottom w:val="none" w:sz="0" w:space="0" w:color="auto"/>
            <w:right w:val="none" w:sz="0" w:space="0" w:color="auto"/>
          </w:divBdr>
        </w:div>
        <w:div w:id="727848207">
          <w:marLeft w:val="640"/>
          <w:marRight w:val="0"/>
          <w:marTop w:val="0"/>
          <w:marBottom w:val="0"/>
          <w:divBdr>
            <w:top w:val="none" w:sz="0" w:space="0" w:color="auto"/>
            <w:left w:val="none" w:sz="0" w:space="0" w:color="auto"/>
            <w:bottom w:val="none" w:sz="0" w:space="0" w:color="auto"/>
            <w:right w:val="none" w:sz="0" w:space="0" w:color="auto"/>
          </w:divBdr>
        </w:div>
        <w:div w:id="745147960">
          <w:marLeft w:val="640"/>
          <w:marRight w:val="0"/>
          <w:marTop w:val="0"/>
          <w:marBottom w:val="0"/>
          <w:divBdr>
            <w:top w:val="none" w:sz="0" w:space="0" w:color="auto"/>
            <w:left w:val="none" w:sz="0" w:space="0" w:color="auto"/>
            <w:bottom w:val="none" w:sz="0" w:space="0" w:color="auto"/>
            <w:right w:val="none" w:sz="0" w:space="0" w:color="auto"/>
          </w:divBdr>
        </w:div>
        <w:div w:id="753089756">
          <w:marLeft w:val="640"/>
          <w:marRight w:val="0"/>
          <w:marTop w:val="0"/>
          <w:marBottom w:val="0"/>
          <w:divBdr>
            <w:top w:val="none" w:sz="0" w:space="0" w:color="auto"/>
            <w:left w:val="none" w:sz="0" w:space="0" w:color="auto"/>
            <w:bottom w:val="none" w:sz="0" w:space="0" w:color="auto"/>
            <w:right w:val="none" w:sz="0" w:space="0" w:color="auto"/>
          </w:divBdr>
        </w:div>
        <w:div w:id="758792783">
          <w:marLeft w:val="640"/>
          <w:marRight w:val="0"/>
          <w:marTop w:val="0"/>
          <w:marBottom w:val="0"/>
          <w:divBdr>
            <w:top w:val="none" w:sz="0" w:space="0" w:color="auto"/>
            <w:left w:val="none" w:sz="0" w:space="0" w:color="auto"/>
            <w:bottom w:val="none" w:sz="0" w:space="0" w:color="auto"/>
            <w:right w:val="none" w:sz="0" w:space="0" w:color="auto"/>
          </w:divBdr>
        </w:div>
        <w:div w:id="763918039">
          <w:marLeft w:val="640"/>
          <w:marRight w:val="0"/>
          <w:marTop w:val="0"/>
          <w:marBottom w:val="0"/>
          <w:divBdr>
            <w:top w:val="none" w:sz="0" w:space="0" w:color="auto"/>
            <w:left w:val="none" w:sz="0" w:space="0" w:color="auto"/>
            <w:bottom w:val="none" w:sz="0" w:space="0" w:color="auto"/>
            <w:right w:val="none" w:sz="0" w:space="0" w:color="auto"/>
          </w:divBdr>
        </w:div>
        <w:div w:id="783618660">
          <w:marLeft w:val="640"/>
          <w:marRight w:val="0"/>
          <w:marTop w:val="0"/>
          <w:marBottom w:val="0"/>
          <w:divBdr>
            <w:top w:val="none" w:sz="0" w:space="0" w:color="auto"/>
            <w:left w:val="none" w:sz="0" w:space="0" w:color="auto"/>
            <w:bottom w:val="none" w:sz="0" w:space="0" w:color="auto"/>
            <w:right w:val="none" w:sz="0" w:space="0" w:color="auto"/>
          </w:divBdr>
        </w:div>
        <w:div w:id="787242418">
          <w:marLeft w:val="640"/>
          <w:marRight w:val="0"/>
          <w:marTop w:val="0"/>
          <w:marBottom w:val="0"/>
          <w:divBdr>
            <w:top w:val="none" w:sz="0" w:space="0" w:color="auto"/>
            <w:left w:val="none" w:sz="0" w:space="0" w:color="auto"/>
            <w:bottom w:val="none" w:sz="0" w:space="0" w:color="auto"/>
            <w:right w:val="none" w:sz="0" w:space="0" w:color="auto"/>
          </w:divBdr>
        </w:div>
        <w:div w:id="798449062">
          <w:marLeft w:val="640"/>
          <w:marRight w:val="0"/>
          <w:marTop w:val="0"/>
          <w:marBottom w:val="0"/>
          <w:divBdr>
            <w:top w:val="none" w:sz="0" w:space="0" w:color="auto"/>
            <w:left w:val="none" w:sz="0" w:space="0" w:color="auto"/>
            <w:bottom w:val="none" w:sz="0" w:space="0" w:color="auto"/>
            <w:right w:val="none" w:sz="0" w:space="0" w:color="auto"/>
          </w:divBdr>
        </w:div>
        <w:div w:id="821694743">
          <w:marLeft w:val="640"/>
          <w:marRight w:val="0"/>
          <w:marTop w:val="0"/>
          <w:marBottom w:val="0"/>
          <w:divBdr>
            <w:top w:val="none" w:sz="0" w:space="0" w:color="auto"/>
            <w:left w:val="none" w:sz="0" w:space="0" w:color="auto"/>
            <w:bottom w:val="none" w:sz="0" w:space="0" w:color="auto"/>
            <w:right w:val="none" w:sz="0" w:space="0" w:color="auto"/>
          </w:divBdr>
        </w:div>
        <w:div w:id="827131110">
          <w:marLeft w:val="640"/>
          <w:marRight w:val="0"/>
          <w:marTop w:val="0"/>
          <w:marBottom w:val="0"/>
          <w:divBdr>
            <w:top w:val="none" w:sz="0" w:space="0" w:color="auto"/>
            <w:left w:val="none" w:sz="0" w:space="0" w:color="auto"/>
            <w:bottom w:val="none" w:sz="0" w:space="0" w:color="auto"/>
            <w:right w:val="none" w:sz="0" w:space="0" w:color="auto"/>
          </w:divBdr>
        </w:div>
        <w:div w:id="833762006">
          <w:marLeft w:val="640"/>
          <w:marRight w:val="0"/>
          <w:marTop w:val="0"/>
          <w:marBottom w:val="0"/>
          <w:divBdr>
            <w:top w:val="none" w:sz="0" w:space="0" w:color="auto"/>
            <w:left w:val="none" w:sz="0" w:space="0" w:color="auto"/>
            <w:bottom w:val="none" w:sz="0" w:space="0" w:color="auto"/>
            <w:right w:val="none" w:sz="0" w:space="0" w:color="auto"/>
          </w:divBdr>
        </w:div>
        <w:div w:id="841700235">
          <w:marLeft w:val="640"/>
          <w:marRight w:val="0"/>
          <w:marTop w:val="0"/>
          <w:marBottom w:val="0"/>
          <w:divBdr>
            <w:top w:val="none" w:sz="0" w:space="0" w:color="auto"/>
            <w:left w:val="none" w:sz="0" w:space="0" w:color="auto"/>
            <w:bottom w:val="none" w:sz="0" w:space="0" w:color="auto"/>
            <w:right w:val="none" w:sz="0" w:space="0" w:color="auto"/>
          </w:divBdr>
        </w:div>
        <w:div w:id="876434481">
          <w:marLeft w:val="640"/>
          <w:marRight w:val="0"/>
          <w:marTop w:val="0"/>
          <w:marBottom w:val="0"/>
          <w:divBdr>
            <w:top w:val="none" w:sz="0" w:space="0" w:color="auto"/>
            <w:left w:val="none" w:sz="0" w:space="0" w:color="auto"/>
            <w:bottom w:val="none" w:sz="0" w:space="0" w:color="auto"/>
            <w:right w:val="none" w:sz="0" w:space="0" w:color="auto"/>
          </w:divBdr>
        </w:div>
        <w:div w:id="880169426">
          <w:marLeft w:val="640"/>
          <w:marRight w:val="0"/>
          <w:marTop w:val="0"/>
          <w:marBottom w:val="0"/>
          <w:divBdr>
            <w:top w:val="none" w:sz="0" w:space="0" w:color="auto"/>
            <w:left w:val="none" w:sz="0" w:space="0" w:color="auto"/>
            <w:bottom w:val="none" w:sz="0" w:space="0" w:color="auto"/>
            <w:right w:val="none" w:sz="0" w:space="0" w:color="auto"/>
          </w:divBdr>
        </w:div>
        <w:div w:id="881988403">
          <w:marLeft w:val="640"/>
          <w:marRight w:val="0"/>
          <w:marTop w:val="0"/>
          <w:marBottom w:val="0"/>
          <w:divBdr>
            <w:top w:val="none" w:sz="0" w:space="0" w:color="auto"/>
            <w:left w:val="none" w:sz="0" w:space="0" w:color="auto"/>
            <w:bottom w:val="none" w:sz="0" w:space="0" w:color="auto"/>
            <w:right w:val="none" w:sz="0" w:space="0" w:color="auto"/>
          </w:divBdr>
        </w:div>
        <w:div w:id="897744324">
          <w:marLeft w:val="640"/>
          <w:marRight w:val="0"/>
          <w:marTop w:val="0"/>
          <w:marBottom w:val="0"/>
          <w:divBdr>
            <w:top w:val="none" w:sz="0" w:space="0" w:color="auto"/>
            <w:left w:val="none" w:sz="0" w:space="0" w:color="auto"/>
            <w:bottom w:val="none" w:sz="0" w:space="0" w:color="auto"/>
            <w:right w:val="none" w:sz="0" w:space="0" w:color="auto"/>
          </w:divBdr>
        </w:div>
        <w:div w:id="912393978">
          <w:marLeft w:val="640"/>
          <w:marRight w:val="0"/>
          <w:marTop w:val="0"/>
          <w:marBottom w:val="0"/>
          <w:divBdr>
            <w:top w:val="none" w:sz="0" w:space="0" w:color="auto"/>
            <w:left w:val="none" w:sz="0" w:space="0" w:color="auto"/>
            <w:bottom w:val="none" w:sz="0" w:space="0" w:color="auto"/>
            <w:right w:val="none" w:sz="0" w:space="0" w:color="auto"/>
          </w:divBdr>
        </w:div>
        <w:div w:id="915211543">
          <w:marLeft w:val="640"/>
          <w:marRight w:val="0"/>
          <w:marTop w:val="0"/>
          <w:marBottom w:val="0"/>
          <w:divBdr>
            <w:top w:val="none" w:sz="0" w:space="0" w:color="auto"/>
            <w:left w:val="none" w:sz="0" w:space="0" w:color="auto"/>
            <w:bottom w:val="none" w:sz="0" w:space="0" w:color="auto"/>
            <w:right w:val="none" w:sz="0" w:space="0" w:color="auto"/>
          </w:divBdr>
        </w:div>
        <w:div w:id="922955618">
          <w:marLeft w:val="640"/>
          <w:marRight w:val="0"/>
          <w:marTop w:val="0"/>
          <w:marBottom w:val="0"/>
          <w:divBdr>
            <w:top w:val="none" w:sz="0" w:space="0" w:color="auto"/>
            <w:left w:val="none" w:sz="0" w:space="0" w:color="auto"/>
            <w:bottom w:val="none" w:sz="0" w:space="0" w:color="auto"/>
            <w:right w:val="none" w:sz="0" w:space="0" w:color="auto"/>
          </w:divBdr>
        </w:div>
        <w:div w:id="936905153">
          <w:marLeft w:val="640"/>
          <w:marRight w:val="0"/>
          <w:marTop w:val="0"/>
          <w:marBottom w:val="0"/>
          <w:divBdr>
            <w:top w:val="none" w:sz="0" w:space="0" w:color="auto"/>
            <w:left w:val="none" w:sz="0" w:space="0" w:color="auto"/>
            <w:bottom w:val="none" w:sz="0" w:space="0" w:color="auto"/>
            <w:right w:val="none" w:sz="0" w:space="0" w:color="auto"/>
          </w:divBdr>
        </w:div>
        <w:div w:id="940646588">
          <w:marLeft w:val="640"/>
          <w:marRight w:val="0"/>
          <w:marTop w:val="0"/>
          <w:marBottom w:val="0"/>
          <w:divBdr>
            <w:top w:val="none" w:sz="0" w:space="0" w:color="auto"/>
            <w:left w:val="none" w:sz="0" w:space="0" w:color="auto"/>
            <w:bottom w:val="none" w:sz="0" w:space="0" w:color="auto"/>
            <w:right w:val="none" w:sz="0" w:space="0" w:color="auto"/>
          </w:divBdr>
        </w:div>
        <w:div w:id="947347889">
          <w:marLeft w:val="640"/>
          <w:marRight w:val="0"/>
          <w:marTop w:val="0"/>
          <w:marBottom w:val="0"/>
          <w:divBdr>
            <w:top w:val="none" w:sz="0" w:space="0" w:color="auto"/>
            <w:left w:val="none" w:sz="0" w:space="0" w:color="auto"/>
            <w:bottom w:val="none" w:sz="0" w:space="0" w:color="auto"/>
            <w:right w:val="none" w:sz="0" w:space="0" w:color="auto"/>
          </w:divBdr>
        </w:div>
        <w:div w:id="955022079">
          <w:marLeft w:val="640"/>
          <w:marRight w:val="0"/>
          <w:marTop w:val="0"/>
          <w:marBottom w:val="0"/>
          <w:divBdr>
            <w:top w:val="none" w:sz="0" w:space="0" w:color="auto"/>
            <w:left w:val="none" w:sz="0" w:space="0" w:color="auto"/>
            <w:bottom w:val="none" w:sz="0" w:space="0" w:color="auto"/>
            <w:right w:val="none" w:sz="0" w:space="0" w:color="auto"/>
          </w:divBdr>
        </w:div>
        <w:div w:id="965503346">
          <w:marLeft w:val="640"/>
          <w:marRight w:val="0"/>
          <w:marTop w:val="0"/>
          <w:marBottom w:val="0"/>
          <w:divBdr>
            <w:top w:val="none" w:sz="0" w:space="0" w:color="auto"/>
            <w:left w:val="none" w:sz="0" w:space="0" w:color="auto"/>
            <w:bottom w:val="none" w:sz="0" w:space="0" w:color="auto"/>
            <w:right w:val="none" w:sz="0" w:space="0" w:color="auto"/>
          </w:divBdr>
        </w:div>
        <w:div w:id="984971802">
          <w:marLeft w:val="640"/>
          <w:marRight w:val="0"/>
          <w:marTop w:val="0"/>
          <w:marBottom w:val="0"/>
          <w:divBdr>
            <w:top w:val="none" w:sz="0" w:space="0" w:color="auto"/>
            <w:left w:val="none" w:sz="0" w:space="0" w:color="auto"/>
            <w:bottom w:val="none" w:sz="0" w:space="0" w:color="auto"/>
            <w:right w:val="none" w:sz="0" w:space="0" w:color="auto"/>
          </w:divBdr>
        </w:div>
        <w:div w:id="991366702">
          <w:marLeft w:val="640"/>
          <w:marRight w:val="0"/>
          <w:marTop w:val="0"/>
          <w:marBottom w:val="0"/>
          <w:divBdr>
            <w:top w:val="none" w:sz="0" w:space="0" w:color="auto"/>
            <w:left w:val="none" w:sz="0" w:space="0" w:color="auto"/>
            <w:bottom w:val="none" w:sz="0" w:space="0" w:color="auto"/>
            <w:right w:val="none" w:sz="0" w:space="0" w:color="auto"/>
          </w:divBdr>
        </w:div>
        <w:div w:id="1025716019">
          <w:marLeft w:val="640"/>
          <w:marRight w:val="0"/>
          <w:marTop w:val="0"/>
          <w:marBottom w:val="0"/>
          <w:divBdr>
            <w:top w:val="none" w:sz="0" w:space="0" w:color="auto"/>
            <w:left w:val="none" w:sz="0" w:space="0" w:color="auto"/>
            <w:bottom w:val="none" w:sz="0" w:space="0" w:color="auto"/>
            <w:right w:val="none" w:sz="0" w:space="0" w:color="auto"/>
          </w:divBdr>
        </w:div>
        <w:div w:id="1035155372">
          <w:marLeft w:val="640"/>
          <w:marRight w:val="0"/>
          <w:marTop w:val="0"/>
          <w:marBottom w:val="0"/>
          <w:divBdr>
            <w:top w:val="none" w:sz="0" w:space="0" w:color="auto"/>
            <w:left w:val="none" w:sz="0" w:space="0" w:color="auto"/>
            <w:bottom w:val="none" w:sz="0" w:space="0" w:color="auto"/>
            <w:right w:val="none" w:sz="0" w:space="0" w:color="auto"/>
          </w:divBdr>
        </w:div>
        <w:div w:id="1041170532">
          <w:marLeft w:val="640"/>
          <w:marRight w:val="0"/>
          <w:marTop w:val="0"/>
          <w:marBottom w:val="0"/>
          <w:divBdr>
            <w:top w:val="none" w:sz="0" w:space="0" w:color="auto"/>
            <w:left w:val="none" w:sz="0" w:space="0" w:color="auto"/>
            <w:bottom w:val="none" w:sz="0" w:space="0" w:color="auto"/>
            <w:right w:val="none" w:sz="0" w:space="0" w:color="auto"/>
          </w:divBdr>
        </w:div>
        <w:div w:id="1067536913">
          <w:marLeft w:val="640"/>
          <w:marRight w:val="0"/>
          <w:marTop w:val="0"/>
          <w:marBottom w:val="0"/>
          <w:divBdr>
            <w:top w:val="none" w:sz="0" w:space="0" w:color="auto"/>
            <w:left w:val="none" w:sz="0" w:space="0" w:color="auto"/>
            <w:bottom w:val="none" w:sz="0" w:space="0" w:color="auto"/>
            <w:right w:val="none" w:sz="0" w:space="0" w:color="auto"/>
          </w:divBdr>
        </w:div>
        <w:div w:id="1067607476">
          <w:marLeft w:val="640"/>
          <w:marRight w:val="0"/>
          <w:marTop w:val="0"/>
          <w:marBottom w:val="0"/>
          <w:divBdr>
            <w:top w:val="none" w:sz="0" w:space="0" w:color="auto"/>
            <w:left w:val="none" w:sz="0" w:space="0" w:color="auto"/>
            <w:bottom w:val="none" w:sz="0" w:space="0" w:color="auto"/>
            <w:right w:val="none" w:sz="0" w:space="0" w:color="auto"/>
          </w:divBdr>
        </w:div>
        <w:div w:id="1068382450">
          <w:marLeft w:val="640"/>
          <w:marRight w:val="0"/>
          <w:marTop w:val="0"/>
          <w:marBottom w:val="0"/>
          <w:divBdr>
            <w:top w:val="none" w:sz="0" w:space="0" w:color="auto"/>
            <w:left w:val="none" w:sz="0" w:space="0" w:color="auto"/>
            <w:bottom w:val="none" w:sz="0" w:space="0" w:color="auto"/>
            <w:right w:val="none" w:sz="0" w:space="0" w:color="auto"/>
          </w:divBdr>
        </w:div>
        <w:div w:id="1070931672">
          <w:marLeft w:val="640"/>
          <w:marRight w:val="0"/>
          <w:marTop w:val="0"/>
          <w:marBottom w:val="0"/>
          <w:divBdr>
            <w:top w:val="none" w:sz="0" w:space="0" w:color="auto"/>
            <w:left w:val="none" w:sz="0" w:space="0" w:color="auto"/>
            <w:bottom w:val="none" w:sz="0" w:space="0" w:color="auto"/>
            <w:right w:val="none" w:sz="0" w:space="0" w:color="auto"/>
          </w:divBdr>
        </w:div>
        <w:div w:id="1072894223">
          <w:marLeft w:val="640"/>
          <w:marRight w:val="0"/>
          <w:marTop w:val="0"/>
          <w:marBottom w:val="0"/>
          <w:divBdr>
            <w:top w:val="none" w:sz="0" w:space="0" w:color="auto"/>
            <w:left w:val="none" w:sz="0" w:space="0" w:color="auto"/>
            <w:bottom w:val="none" w:sz="0" w:space="0" w:color="auto"/>
            <w:right w:val="none" w:sz="0" w:space="0" w:color="auto"/>
          </w:divBdr>
        </w:div>
        <w:div w:id="1081872402">
          <w:marLeft w:val="640"/>
          <w:marRight w:val="0"/>
          <w:marTop w:val="0"/>
          <w:marBottom w:val="0"/>
          <w:divBdr>
            <w:top w:val="none" w:sz="0" w:space="0" w:color="auto"/>
            <w:left w:val="none" w:sz="0" w:space="0" w:color="auto"/>
            <w:bottom w:val="none" w:sz="0" w:space="0" w:color="auto"/>
            <w:right w:val="none" w:sz="0" w:space="0" w:color="auto"/>
          </w:divBdr>
        </w:div>
        <w:div w:id="1087115769">
          <w:marLeft w:val="640"/>
          <w:marRight w:val="0"/>
          <w:marTop w:val="0"/>
          <w:marBottom w:val="0"/>
          <w:divBdr>
            <w:top w:val="none" w:sz="0" w:space="0" w:color="auto"/>
            <w:left w:val="none" w:sz="0" w:space="0" w:color="auto"/>
            <w:bottom w:val="none" w:sz="0" w:space="0" w:color="auto"/>
            <w:right w:val="none" w:sz="0" w:space="0" w:color="auto"/>
          </w:divBdr>
        </w:div>
        <w:div w:id="1090203508">
          <w:marLeft w:val="640"/>
          <w:marRight w:val="0"/>
          <w:marTop w:val="0"/>
          <w:marBottom w:val="0"/>
          <w:divBdr>
            <w:top w:val="none" w:sz="0" w:space="0" w:color="auto"/>
            <w:left w:val="none" w:sz="0" w:space="0" w:color="auto"/>
            <w:bottom w:val="none" w:sz="0" w:space="0" w:color="auto"/>
            <w:right w:val="none" w:sz="0" w:space="0" w:color="auto"/>
          </w:divBdr>
        </w:div>
        <w:div w:id="1117792678">
          <w:marLeft w:val="640"/>
          <w:marRight w:val="0"/>
          <w:marTop w:val="0"/>
          <w:marBottom w:val="0"/>
          <w:divBdr>
            <w:top w:val="none" w:sz="0" w:space="0" w:color="auto"/>
            <w:left w:val="none" w:sz="0" w:space="0" w:color="auto"/>
            <w:bottom w:val="none" w:sz="0" w:space="0" w:color="auto"/>
            <w:right w:val="none" w:sz="0" w:space="0" w:color="auto"/>
          </w:divBdr>
        </w:div>
        <w:div w:id="1118986446">
          <w:marLeft w:val="640"/>
          <w:marRight w:val="0"/>
          <w:marTop w:val="0"/>
          <w:marBottom w:val="0"/>
          <w:divBdr>
            <w:top w:val="none" w:sz="0" w:space="0" w:color="auto"/>
            <w:left w:val="none" w:sz="0" w:space="0" w:color="auto"/>
            <w:bottom w:val="none" w:sz="0" w:space="0" w:color="auto"/>
            <w:right w:val="none" w:sz="0" w:space="0" w:color="auto"/>
          </w:divBdr>
        </w:div>
        <w:div w:id="1148012317">
          <w:marLeft w:val="640"/>
          <w:marRight w:val="0"/>
          <w:marTop w:val="0"/>
          <w:marBottom w:val="0"/>
          <w:divBdr>
            <w:top w:val="none" w:sz="0" w:space="0" w:color="auto"/>
            <w:left w:val="none" w:sz="0" w:space="0" w:color="auto"/>
            <w:bottom w:val="none" w:sz="0" w:space="0" w:color="auto"/>
            <w:right w:val="none" w:sz="0" w:space="0" w:color="auto"/>
          </w:divBdr>
        </w:div>
        <w:div w:id="1156410059">
          <w:marLeft w:val="640"/>
          <w:marRight w:val="0"/>
          <w:marTop w:val="0"/>
          <w:marBottom w:val="0"/>
          <w:divBdr>
            <w:top w:val="none" w:sz="0" w:space="0" w:color="auto"/>
            <w:left w:val="none" w:sz="0" w:space="0" w:color="auto"/>
            <w:bottom w:val="none" w:sz="0" w:space="0" w:color="auto"/>
            <w:right w:val="none" w:sz="0" w:space="0" w:color="auto"/>
          </w:divBdr>
        </w:div>
        <w:div w:id="1175459768">
          <w:marLeft w:val="640"/>
          <w:marRight w:val="0"/>
          <w:marTop w:val="0"/>
          <w:marBottom w:val="0"/>
          <w:divBdr>
            <w:top w:val="none" w:sz="0" w:space="0" w:color="auto"/>
            <w:left w:val="none" w:sz="0" w:space="0" w:color="auto"/>
            <w:bottom w:val="none" w:sz="0" w:space="0" w:color="auto"/>
            <w:right w:val="none" w:sz="0" w:space="0" w:color="auto"/>
          </w:divBdr>
        </w:div>
        <w:div w:id="1186561290">
          <w:marLeft w:val="640"/>
          <w:marRight w:val="0"/>
          <w:marTop w:val="0"/>
          <w:marBottom w:val="0"/>
          <w:divBdr>
            <w:top w:val="none" w:sz="0" w:space="0" w:color="auto"/>
            <w:left w:val="none" w:sz="0" w:space="0" w:color="auto"/>
            <w:bottom w:val="none" w:sz="0" w:space="0" w:color="auto"/>
            <w:right w:val="none" w:sz="0" w:space="0" w:color="auto"/>
          </w:divBdr>
        </w:div>
        <w:div w:id="1188064853">
          <w:marLeft w:val="640"/>
          <w:marRight w:val="0"/>
          <w:marTop w:val="0"/>
          <w:marBottom w:val="0"/>
          <w:divBdr>
            <w:top w:val="none" w:sz="0" w:space="0" w:color="auto"/>
            <w:left w:val="none" w:sz="0" w:space="0" w:color="auto"/>
            <w:bottom w:val="none" w:sz="0" w:space="0" w:color="auto"/>
            <w:right w:val="none" w:sz="0" w:space="0" w:color="auto"/>
          </w:divBdr>
        </w:div>
        <w:div w:id="1210994040">
          <w:marLeft w:val="640"/>
          <w:marRight w:val="0"/>
          <w:marTop w:val="0"/>
          <w:marBottom w:val="0"/>
          <w:divBdr>
            <w:top w:val="none" w:sz="0" w:space="0" w:color="auto"/>
            <w:left w:val="none" w:sz="0" w:space="0" w:color="auto"/>
            <w:bottom w:val="none" w:sz="0" w:space="0" w:color="auto"/>
            <w:right w:val="none" w:sz="0" w:space="0" w:color="auto"/>
          </w:divBdr>
        </w:div>
        <w:div w:id="1218399011">
          <w:marLeft w:val="640"/>
          <w:marRight w:val="0"/>
          <w:marTop w:val="0"/>
          <w:marBottom w:val="0"/>
          <w:divBdr>
            <w:top w:val="none" w:sz="0" w:space="0" w:color="auto"/>
            <w:left w:val="none" w:sz="0" w:space="0" w:color="auto"/>
            <w:bottom w:val="none" w:sz="0" w:space="0" w:color="auto"/>
            <w:right w:val="none" w:sz="0" w:space="0" w:color="auto"/>
          </w:divBdr>
        </w:div>
        <w:div w:id="1220172230">
          <w:marLeft w:val="640"/>
          <w:marRight w:val="0"/>
          <w:marTop w:val="0"/>
          <w:marBottom w:val="0"/>
          <w:divBdr>
            <w:top w:val="none" w:sz="0" w:space="0" w:color="auto"/>
            <w:left w:val="none" w:sz="0" w:space="0" w:color="auto"/>
            <w:bottom w:val="none" w:sz="0" w:space="0" w:color="auto"/>
            <w:right w:val="none" w:sz="0" w:space="0" w:color="auto"/>
          </w:divBdr>
        </w:div>
        <w:div w:id="1251280144">
          <w:marLeft w:val="640"/>
          <w:marRight w:val="0"/>
          <w:marTop w:val="0"/>
          <w:marBottom w:val="0"/>
          <w:divBdr>
            <w:top w:val="none" w:sz="0" w:space="0" w:color="auto"/>
            <w:left w:val="none" w:sz="0" w:space="0" w:color="auto"/>
            <w:bottom w:val="none" w:sz="0" w:space="0" w:color="auto"/>
            <w:right w:val="none" w:sz="0" w:space="0" w:color="auto"/>
          </w:divBdr>
        </w:div>
        <w:div w:id="1268385317">
          <w:marLeft w:val="640"/>
          <w:marRight w:val="0"/>
          <w:marTop w:val="0"/>
          <w:marBottom w:val="0"/>
          <w:divBdr>
            <w:top w:val="none" w:sz="0" w:space="0" w:color="auto"/>
            <w:left w:val="none" w:sz="0" w:space="0" w:color="auto"/>
            <w:bottom w:val="none" w:sz="0" w:space="0" w:color="auto"/>
            <w:right w:val="none" w:sz="0" w:space="0" w:color="auto"/>
          </w:divBdr>
        </w:div>
        <w:div w:id="1273247168">
          <w:marLeft w:val="640"/>
          <w:marRight w:val="0"/>
          <w:marTop w:val="0"/>
          <w:marBottom w:val="0"/>
          <w:divBdr>
            <w:top w:val="none" w:sz="0" w:space="0" w:color="auto"/>
            <w:left w:val="none" w:sz="0" w:space="0" w:color="auto"/>
            <w:bottom w:val="none" w:sz="0" w:space="0" w:color="auto"/>
            <w:right w:val="none" w:sz="0" w:space="0" w:color="auto"/>
          </w:divBdr>
        </w:div>
        <w:div w:id="1284116811">
          <w:marLeft w:val="640"/>
          <w:marRight w:val="0"/>
          <w:marTop w:val="0"/>
          <w:marBottom w:val="0"/>
          <w:divBdr>
            <w:top w:val="none" w:sz="0" w:space="0" w:color="auto"/>
            <w:left w:val="none" w:sz="0" w:space="0" w:color="auto"/>
            <w:bottom w:val="none" w:sz="0" w:space="0" w:color="auto"/>
            <w:right w:val="none" w:sz="0" w:space="0" w:color="auto"/>
          </w:divBdr>
        </w:div>
        <w:div w:id="1285888626">
          <w:marLeft w:val="640"/>
          <w:marRight w:val="0"/>
          <w:marTop w:val="0"/>
          <w:marBottom w:val="0"/>
          <w:divBdr>
            <w:top w:val="none" w:sz="0" w:space="0" w:color="auto"/>
            <w:left w:val="none" w:sz="0" w:space="0" w:color="auto"/>
            <w:bottom w:val="none" w:sz="0" w:space="0" w:color="auto"/>
            <w:right w:val="none" w:sz="0" w:space="0" w:color="auto"/>
          </w:divBdr>
        </w:div>
        <w:div w:id="1288781744">
          <w:marLeft w:val="640"/>
          <w:marRight w:val="0"/>
          <w:marTop w:val="0"/>
          <w:marBottom w:val="0"/>
          <w:divBdr>
            <w:top w:val="none" w:sz="0" w:space="0" w:color="auto"/>
            <w:left w:val="none" w:sz="0" w:space="0" w:color="auto"/>
            <w:bottom w:val="none" w:sz="0" w:space="0" w:color="auto"/>
            <w:right w:val="none" w:sz="0" w:space="0" w:color="auto"/>
          </w:divBdr>
        </w:div>
        <w:div w:id="1297031602">
          <w:marLeft w:val="640"/>
          <w:marRight w:val="0"/>
          <w:marTop w:val="0"/>
          <w:marBottom w:val="0"/>
          <w:divBdr>
            <w:top w:val="none" w:sz="0" w:space="0" w:color="auto"/>
            <w:left w:val="none" w:sz="0" w:space="0" w:color="auto"/>
            <w:bottom w:val="none" w:sz="0" w:space="0" w:color="auto"/>
            <w:right w:val="none" w:sz="0" w:space="0" w:color="auto"/>
          </w:divBdr>
        </w:div>
        <w:div w:id="1297756541">
          <w:marLeft w:val="640"/>
          <w:marRight w:val="0"/>
          <w:marTop w:val="0"/>
          <w:marBottom w:val="0"/>
          <w:divBdr>
            <w:top w:val="none" w:sz="0" w:space="0" w:color="auto"/>
            <w:left w:val="none" w:sz="0" w:space="0" w:color="auto"/>
            <w:bottom w:val="none" w:sz="0" w:space="0" w:color="auto"/>
            <w:right w:val="none" w:sz="0" w:space="0" w:color="auto"/>
          </w:divBdr>
        </w:div>
        <w:div w:id="1299913560">
          <w:marLeft w:val="640"/>
          <w:marRight w:val="0"/>
          <w:marTop w:val="0"/>
          <w:marBottom w:val="0"/>
          <w:divBdr>
            <w:top w:val="none" w:sz="0" w:space="0" w:color="auto"/>
            <w:left w:val="none" w:sz="0" w:space="0" w:color="auto"/>
            <w:bottom w:val="none" w:sz="0" w:space="0" w:color="auto"/>
            <w:right w:val="none" w:sz="0" w:space="0" w:color="auto"/>
          </w:divBdr>
        </w:div>
        <w:div w:id="1310094496">
          <w:marLeft w:val="640"/>
          <w:marRight w:val="0"/>
          <w:marTop w:val="0"/>
          <w:marBottom w:val="0"/>
          <w:divBdr>
            <w:top w:val="none" w:sz="0" w:space="0" w:color="auto"/>
            <w:left w:val="none" w:sz="0" w:space="0" w:color="auto"/>
            <w:bottom w:val="none" w:sz="0" w:space="0" w:color="auto"/>
            <w:right w:val="none" w:sz="0" w:space="0" w:color="auto"/>
          </w:divBdr>
        </w:div>
        <w:div w:id="1322738608">
          <w:marLeft w:val="640"/>
          <w:marRight w:val="0"/>
          <w:marTop w:val="0"/>
          <w:marBottom w:val="0"/>
          <w:divBdr>
            <w:top w:val="none" w:sz="0" w:space="0" w:color="auto"/>
            <w:left w:val="none" w:sz="0" w:space="0" w:color="auto"/>
            <w:bottom w:val="none" w:sz="0" w:space="0" w:color="auto"/>
            <w:right w:val="none" w:sz="0" w:space="0" w:color="auto"/>
          </w:divBdr>
        </w:div>
        <w:div w:id="1323045461">
          <w:marLeft w:val="640"/>
          <w:marRight w:val="0"/>
          <w:marTop w:val="0"/>
          <w:marBottom w:val="0"/>
          <w:divBdr>
            <w:top w:val="none" w:sz="0" w:space="0" w:color="auto"/>
            <w:left w:val="none" w:sz="0" w:space="0" w:color="auto"/>
            <w:bottom w:val="none" w:sz="0" w:space="0" w:color="auto"/>
            <w:right w:val="none" w:sz="0" w:space="0" w:color="auto"/>
          </w:divBdr>
        </w:div>
        <w:div w:id="1327049586">
          <w:marLeft w:val="640"/>
          <w:marRight w:val="0"/>
          <w:marTop w:val="0"/>
          <w:marBottom w:val="0"/>
          <w:divBdr>
            <w:top w:val="none" w:sz="0" w:space="0" w:color="auto"/>
            <w:left w:val="none" w:sz="0" w:space="0" w:color="auto"/>
            <w:bottom w:val="none" w:sz="0" w:space="0" w:color="auto"/>
            <w:right w:val="none" w:sz="0" w:space="0" w:color="auto"/>
          </w:divBdr>
        </w:div>
        <w:div w:id="1330447486">
          <w:marLeft w:val="640"/>
          <w:marRight w:val="0"/>
          <w:marTop w:val="0"/>
          <w:marBottom w:val="0"/>
          <w:divBdr>
            <w:top w:val="none" w:sz="0" w:space="0" w:color="auto"/>
            <w:left w:val="none" w:sz="0" w:space="0" w:color="auto"/>
            <w:bottom w:val="none" w:sz="0" w:space="0" w:color="auto"/>
            <w:right w:val="none" w:sz="0" w:space="0" w:color="auto"/>
          </w:divBdr>
        </w:div>
        <w:div w:id="1358777989">
          <w:marLeft w:val="640"/>
          <w:marRight w:val="0"/>
          <w:marTop w:val="0"/>
          <w:marBottom w:val="0"/>
          <w:divBdr>
            <w:top w:val="none" w:sz="0" w:space="0" w:color="auto"/>
            <w:left w:val="none" w:sz="0" w:space="0" w:color="auto"/>
            <w:bottom w:val="none" w:sz="0" w:space="0" w:color="auto"/>
            <w:right w:val="none" w:sz="0" w:space="0" w:color="auto"/>
          </w:divBdr>
        </w:div>
        <w:div w:id="1367022306">
          <w:marLeft w:val="640"/>
          <w:marRight w:val="0"/>
          <w:marTop w:val="0"/>
          <w:marBottom w:val="0"/>
          <w:divBdr>
            <w:top w:val="none" w:sz="0" w:space="0" w:color="auto"/>
            <w:left w:val="none" w:sz="0" w:space="0" w:color="auto"/>
            <w:bottom w:val="none" w:sz="0" w:space="0" w:color="auto"/>
            <w:right w:val="none" w:sz="0" w:space="0" w:color="auto"/>
          </w:divBdr>
        </w:div>
        <w:div w:id="1392117194">
          <w:marLeft w:val="640"/>
          <w:marRight w:val="0"/>
          <w:marTop w:val="0"/>
          <w:marBottom w:val="0"/>
          <w:divBdr>
            <w:top w:val="none" w:sz="0" w:space="0" w:color="auto"/>
            <w:left w:val="none" w:sz="0" w:space="0" w:color="auto"/>
            <w:bottom w:val="none" w:sz="0" w:space="0" w:color="auto"/>
            <w:right w:val="none" w:sz="0" w:space="0" w:color="auto"/>
          </w:divBdr>
        </w:div>
        <w:div w:id="1392458809">
          <w:marLeft w:val="640"/>
          <w:marRight w:val="0"/>
          <w:marTop w:val="0"/>
          <w:marBottom w:val="0"/>
          <w:divBdr>
            <w:top w:val="none" w:sz="0" w:space="0" w:color="auto"/>
            <w:left w:val="none" w:sz="0" w:space="0" w:color="auto"/>
            <w:bottom w:val="none" w:sz="0" w:space="0" w:color="auto"/>
            <w:right w:val="none" w:sz="0" w:space="0" w:color="auto"/>
          </w:divBdr>
        </w:div>
        <w:div w:id="1401558546">
          <w:marLeft w:val="640"/>
          <w:marRight w:val="0"/>
          <w:marTop w:val="0"/>
          <w:marBottom w:val="0"/>
          <w:divBdr>
            <w:top w:val="none" w:sz="0" w:space="0" w:color="auto"/>
            <w:left w:val="none" w:sz="0" w:space="0" w:color="auto"/>
            <w:bottom w:val="none" w:sz="0" w:space="0" w:color="auto"/>
            <w:right w:val="none" w:sz="0" w:space="0" w:color="auto"/>
          </w:divBdr>
        </w:div>
        <w:div w:id="1407847412">
          <w:marLeft w:val="640"/>
          <w:marRight w:val="0"/>
          <w:marTop w:val="0"/>
          <w:marBottom w:val="0"/>
          <w:divBdr>
            <w:top w:val="none" w:sz="0" w:space="0" w:color="auto"/>
            <w:left w:val="none" w:sz="0" w:space="0" w:color="auto"/>
            <w:bottom w:val="none" w:sz="0" w:space="0" w:color="auto"/>
            <w:right w:val="none" w:sz="0" w:space="0" w:color="auto"/>
          </w:divBdr>
        </w:div>
        <w:div w:id="1410419378">
          <w:marLeft w:val="640"/>
          <w:marRight w:val="0"/>
          <w:marTop w:val="0"/>
          <w:marBottom w:val="0"/>
          <w:divBdr>
            <w:top w:val="none" w:sz="0" w:space="0" w:color="auto"/>
            <w:left w:val="none" w:sz="0" w:space="0" w:color="auto"/>
            <w:bottom w:val="none" w:sz="0" w:space="0" w:color="auto"/>
            <w:right w:val="none" w:sz="0" w:space="0" w:color="auto"/>
          </w:divBdr>
        </w:div>
        <w:div w:id="1416172024">
          <w:marLeft w:val="640"/>
          <w:marRight w:val="0"/>
          <w:marTop w:val="0"/>
          <w:marBottom w:val="0"/>
          <w:divBdr>
            <w:top w:val="none" w:sz="0" w:space="0" w:color="auto"/>
            <w:left w:val="none" w:sz="0" w:space="0" w:color="auto"/>
            <w:bottom w:val="none" w:sz="0" w:space="0" w:color="auto"/>
            <w:right w:val="none" w:sz="0" w:space="0" w:color="auto"/>
          </w:divBdr>
        </w:div>
        <w:div w:id="1423182950">
          <w:marLeft w:val="640"/>
          <w:marRight w:val="0"/>
          <w:marTop w:val="0"/>
          <w:marBottom w:val="0"/>
          <w:divBdr>
            <w:top w:val="none" w:sz="0" w:space="0" w:color="auto"/>
            <w:left w:val="none" w:sz="0" w:space="0" w:color="auto"/>
            <w:bottom w:val="none" w:sz="0" w:space="0" w:color="auto"/>
            <w:right w:val="none" w:sz="0" w:space="0" w:color="auto"/>
          </w:divBdr>
        </w:div>
        <w:div w:id="1427923146">
          <w:marLeft w:val="640"/>
          <w:marRight w:val="0"/>
          <w:marTop w:val="0"/>
          <w:marBottom w:val="0"/>
          <w:divBdr>
            <w:top w:val="none" w:sz="0" w:space="0" w:color="auto"/>
            <w:left w:val="none" w:sz="0" w:space="0" w:color="auto"/>
            <w:bottom w:val="none" w:sz="0" w:space="0" w:color="auto"/>
            <w:right w:val="none" w:sz="0" w:space="0" w:color="auto"/>
          </w:divBdr>
        </w:div>
        <w:div w:id="1428962859">
          <w:marLeft w:val="640"/>
          <w:marRight w:val="0"/>
          <w:marTop w:val="0"/>
          <w:marBottom w:val="0"/>
          <w:divBdr>
            <w:top w:val="none" w:sz="0" w:space="0" w:color="auto"/>
            <w:left w:val="none" w:sz="0" w:space="0" w:color="auto"/>
            <w:bottom w:val="none" w:sz="0" w:space="0" w:color="auto"/>
            <w:right w:val="none" w:sz="0" w:space="0" w:color="auto"/>
          </w:divBdr>
        </w:div>
        <w:div w:id="1443381449">
          <w:marLeft w:val="640"/>
          <w:marRight w:val="0"/>
          <w:marTop w:val="0"/>
          <w:marBottom w:val="0"/>
          <w:divBdr>
            <w:top w:val="none" w:sz="0" w:space="0" w:color="auto"/>
            <w:left w:val="none" w:sz="0" w:space="0" w:color="auto"/>
            <w:bottom w:val="none" w:sz="0" w:space="0" w:color="auto"/>
            <w:right w:val="none" w:sz="0" w:space="0" w:color="auto"/>
          </w:divBdr>
        </w:div>
        <w:div w:id="1465463038">
          <w:marLeft w:val="640"/>
          <w:marRight w:val="0"/>
          <w:marTop w:val="0"/>
          <w:marBottom w:val="0"/>
          <w:divBdr>
            <w:top w:val="none" w:sz="0" w:space="0" w:color="auto"/>
            <w:left w:val="none" w:sz="0" w:space="0" w:color="auto"/>
            <w:bottom w:val="none" w:sz="0" w:space="0" w:color="auto"/>
            <w:right w:val="none" w:sz="0" w:space="0" w:color="auto"/>
          </w:divBdr>
        </w:div>
        <w:div w:id="1485774547">
          <w:marLeft w:val="640"/>
          <w:marRight w:val="0"/>
          <w:marTop w:val="0"/>
          <w:marBottom w:val="0"/>
          <w:divBdr>
            <w:top w:val="none" w:sz="0" w:space="0" w:color="auto"/>
            <w:left w:val="none" w:sz="0" w:space="0" w:color="auto"/>
            <w:bottom w:val="none" w:sz="0" w:space="0" w:color="auto"/>
            <w:right w:val="none" w:sz="0" w:space="0" w:color="auto"/>
          </w:divBdr>
        </w:div>
        <w:div w:id="1491166740">
          <w:marLeft w:val="640"/>
          <w:marRight w:val="0"/>
          <w:marTop w:val="0"/>
          <w:marBottom w:val="0"/>
          <w:divBdr>
            <w:top w:val="none" w:sz="0" w:space="0" w:color="auto"/>
            <w:left w:val="none" w:sz="0" w:space="0" w:color="auto"/>
            <w:bottom w:val="none" w:sz="0" w:space="0" w:color="auto"/>
            <w:right w:val="none" w:sz="0" w:space="0" w:color="auto"/>
          </w:divBdr>
        </w:div>
        <w:div w:id="1494761826">
          <w:marLeft w:val="640"/>
          <w:marRight w:val="0"/>
          <w:marTop w:val="0"/>
          <w:marBottom w:val="0"/>
          <w:divBdr>
            <w:top w:val="none" w:sz="0" w:space="0" w:color="auto"/>
            <w:left w:val="none" w:sz="0" w:space="0" w:color="auto"/>
            <w:bottom w:val="none" w:sz="0" w:space="0" w:color="auto"/>
            <w:right w:val="none" w:sz="0" w:space="0" w:color="auto"/>
          </w:divBdr>
        </w:div>
        <w:div w:id="1502575623">
          <w:marLeft w:val="640"/>
          <w:marRight w:val="0"/>
          <w:marTop w:val="0"/>
          <w:marBottom w:val="0"/>
          <w:divBdr>
            <w:top w:val="none" w:sz="0" w:space="0" w:color="auto"/>
            <w:left w:val="none" w:sz="0" w:space="0" w:color="auto"/>
            <w:bottom w:val="none" w:sz="0" w:space="0" w:color="auto"/>
            <w:right w:val="none" w:sz="0" w:space="0" w:color="auto"/>
          </w:divBdr>
        </w:div>
        <w:div w:id="1504198880">
          <w:marLeft w:val="640"/>
          <w:marRight w:val="0"/>
          <w:marTop w:val="0"/>
          <w:marBottom w:val="0"/>
          <w:divBdr>
            <w:top w:val="none" w:sz="0" w:space="0" w:color="auto"/>
            <w:left w:val="none" w:sz="0" w:space="0" w:color="auto"/>
            <w:bottom w:val="none" w:sz="0" w:space="0" w:color="auto"/>
            <w:right w:val="none" w:sz="0" w:space="0" w:color="auto"/>
          </w:divBdr>
        </w:div>
        <w:div w:id="1505127356">
          <w:marLeft w:val="640"/>
          <w:marRight w:val="0"/>
          <w:marTop w:val="0"/>
          <w:marBottom w:val="0"/>
          <w:divBdr>
            <w:top w:val="none" w:sz="0" w:space="0" w:color="auto"/>
            <w:left w:val="none" w:sz="0" w:space="0" w:color="auto"/>
            <w:bottom w:val="none" w:sz="0" w:space="0" w:color="auto"/>
            <w:right w:val="none" w:sz="0" w:space="0" w:color="auto"/>
          </w:divBdr>
        </w:div>
        <w:div w:id="1541163406">
          <w:marLeft w:val="640"/>
          <w:marRight w:val="0"/>
          <w:marTop w:val="0"/>
          <w:marBottom w:val="0"/>
          <w:divBdr>
            <w:top w:val="none" w:sz="0" w:space="0" w:color="auto"/>
            <w:left w:val="none" w:sz="0" w:space="0" w:color="auto"/>
            <w:bottom w:val="none" w:sz="0" w:space="0" w:color="auto"/>
            <w:right w:val="none" w:sz="0" w:space="0" w:color="auto"/>
          </w:divBdr>
        </w:div>
        <w:div w:id="1551065149">
          <w:marLeft w:val="640"/>
          <w:marRight w:val="0"/>
          <w:marTop w:val="0"/>
          <w:marBottom w:val="0"/>
          <w:divBdr>
            <w:top w:val="none" w:sz="0" w:space="0" w:color="auto"/>
            <w:left w:val="none" w:sz="0" w:space="0" w:color="auto"/>
            <w:bottom w:val="none" w:sz="0" w:space="0" w:color="auto"/>
            <w:right w:val="none" w:sz="0" w:space="0" w:color="auto"/>
          </w:divBdr>
        </w:div>
        <w:div w:id="1565068370">
          <w:marLeft w:val="640"/>
          <w:marRight w:val="0"/>
          <w:marTop w:val="0"/>
          <w:marBottom w:val="0"/>
          <w:divBdr>
            <w:top w:val="none" w:sz="0" w:space="0" w:color="auto"/>
            <w:left w:val="none" w:sz="0" w:space="0" w:color="auto"/>
            <w:bottom w:val="none" w:sz="0" w:space="0" w:color="auto"/>
            <w:right w:val="none" w:sz="0" w:space="0" w:color="auto"/>
          </w:divBdr>
        </w:div>
        <w:div w:id="1588421650">
          <w:marLeft w:val="640"/>
          <w:marRight w:val="0"/>
          <w:marTop w:val="0"/>
          <w:marBottom w:val="0"/>
          <w:divBdr>
            <w:top w:val="none" w:sz="0" w:space="0" w:color="auto"/>
            <w:left w:val="none" w:sz="0" w:space="0" w:color="auto"/>
            <w:bottom w:val="none" w:sz="0" w:space="0" w:color="auto"/>
            <w:right w:val="none" w:sz="0" w:space="0" w:color="auto"/>
          </w:divBdr>
        </w:div>
        <w:div w:id="1598714721">
          <w:marLeft w:val="640"/>
          <w:marRight w:val="0"/>
          <w:marTop w:val="0"/>
          <w:marBottom w:val="0"/>
          <w:divBdr>
            <w:top w:val="none" w:sz="0" w:space="0" w:color="auto"/>
            <w:left w:val="none" w:sz="0" w:space="0" w:color="auto"/>
            <w:bottom w:val="none" w:sz="0" w:space="0" w:color="auto"/>
            <w:right w:val="none" w:sz="0" w:space="0" w:color="auto"/>
          </w:divBdr>
        </w:div>
        <w:div w:id="1612013001">
          <w:marLeft w:val="640"/>
          <w:marRight w:val="0"/>
          <w:marTop w:val="0"/>
          <w:marBottom w:val="0"/>
          <w:divBdr>
            <w:top w:val="none" w:sz="0" w:space="0" w:color="auto"/>
            <w:left w:val="none" w:sz="0" w:space="0" w:color="auto"/>
            <w:bottom w:val="none" w:sz="0" w:space="0" w:color="auto"/>
            <w:right w:val="none" w:sz="0" w:space="0" w:color="auto"/>
          </w:divBdr>
        </w:div>
        <w:div w:id="1633749946">
          <w:marLeft w:val="640"/>
          <w:marRight w:val="0"/>
          <w:marTop w:val="0"/>
          <w:marBottom w:val="0"/>
          <w:divBdr>
            <w:top w:val="none" w:sz="0" w:space="0" w:color="auto"/>
            <w:left w:val="none" w:sz="0" w:space="0" w:color="auto"/>
            <w:bottom w:val="none" w:sz="0" w:space="0" w:color="auto"/>
            <w:right w:val="none" w:sz="0" w:space="0" w:color="auto"/>
          </w:divBdr>
        </w:div>
        <w:div w:id="1636450182">
          <w:marLeft w:val="640"/>
          <w:marRight w:val="0"/>
          <w:marTop w:val="0"/>
          <w:marBottom w:val="0"/>
          <w:divBdr>
            <w:top w:val="none" w:sz="0" w:space="0" w:color="auto"/>
            <w:left w:val="none" w:sz="0" w:space="0" w:color="auto"/>
            <w:bottom w:val="none" w:sz="0" w:space="0" w:color="auto"/>
            <w:right w:val="none" w:sz="0" w:space="0" w:color="auto"/>
          </w:divBdr>
        </w:div>
        <w:div w:id="1638294520">
          <w:marLeft w:val="640"/>
          <w:marRight w:val="0"/>
          <w:marTop w:val="0"/>
          <w:marBottom w:val="0"/>
          <w:divBdr>
            <w:top w:val="none" w:sz="0" w:space="0" w:color="auto"/>
            <w:left w:val="none" w:sz="0" w:space="0" w:color="auto"/>
            <w:bottom w:val="none" w:sz="0" w:space="0" w:color="auto"/>
            <w:right w:val="none" w:sz="0" w:space="0" w:color="auto"/>
          </w:divBdr>
        </w:div>
        <w:div w:id="1651403965">
          <w:marLeft w:val="640"/>
          <w:marRight w:val="0"/>
          <w:marTop w:val="0"/>
          <w:marBottom w:val="0"/>
          <w:divBdr>
            <w:top w:val="none" w:sz="0" w:space="0" w:color="auto"/>
            <w:left w:val="none" w:sz="0" w:space="0" w:color="auto"/>
            <w:bottom w:val="none" w:sz="0" w:space="0" w:color="auto"/>
            <w:right w:val="none" w:sz="0" w:space="0" w:color="auto"/>
          </w:divBdr>
        </w:div>
        <w:div w:id="1651864299">
          <w:marLeft w:val="640"/>
          <w:marRight w:val="0"/>
          <w:marTop w:val="0"/>
          <w:marBottom w:val="0"/>
          <w:divBdr>
            <w:top w:val="none" w:sz="0" w:space="0" w:color="auto"/>
            <w:left w:val="none" w:sz="0" w:space="0" w:color="auto"/>
            <w:bottom w:val="none" w:sz="0" w:space="0" w:color="auto"/>
            <w:right w:val="none" w:sz="0" w:space="0" w:color="auto"/>
          </w:divBdr>
        </w:div>
        <w:div w:id="1653944333">
          <w:marLeft w:val="640"/>
          <w:marRight w:val="0"/>
          <w:marTop w:val="0"/>
          <w:marBottom w:val="0"/>
          <w:divBdr>
            <w:top w:val="none" w:sz="0" w:space="0" w:color="auto"/>
            <w:left w:val="none" w:sz="0" w:space="0" w:color="auto"/>
            <w:bottom w:val="none" w:sz="0" w:space="0" w:color="auto"/>
            <w:right w:val="none" w:sz="0" w:space="0" w:color="auto"/>
          </w:divBdr>
        </w:div>
        <w:div w:id="1654718932">
          <w:marLeft w:val="640"/>
          <w:marRight w:val="0"/>
          <w:marTop w:val="0"/>
          <w:marBottom w:val="0"/>
          <w:divBdr>
            <w:top w:val="none" w:sz="0" w:space="0" w:color="auto"/>
            <w:left w:val="none" w:sz="0" w:space="0" w:color="auto"/>
            <w:bottom w:val="none" w:sz="0" w:space="0" w:color="auto"/>
            <w:right w:val="none" w:sz="0" w:space="0" w:color="auto"/>
          </w:divBdr>
        </w:div>
        <w:div w:id="1668635348">
          <w:marLeft w:val="640"/>
          <w:marRight w:val="0"/>
          <w:marTop w:val="0"/>
          <w:marBottom w:val="0"/>
          <w:divBdr>
            <w:top w:val="none" w:sz="0" w:space="0" w:color="auto"/>
            <w:left w:val="none" w:sz="0" w:space="0" w:color="auto"/>
            <w:bottom w:val="none" w:sz="0" w:space="0" w:color="auto"/>
            <w:right w:val="none" w:sz="0" w:space="0" w:color="auto"/>
          </w:divBdr>
        </w:div>
        <w:div w:id="1671252947">
          <w:marLeft w:val="640"/>
          <w:marRight w:val="0"/>
          <w:marTop w:val="0"/>
          <w:marBottom w:val="0"/>
          <w:divBdr>
            <w:top w:val="none" w:sz="0" w:space="0" w:color="auto"/>
            <w:left w:val="none" w:sz="0" w:space="0" w:color="auto"/>
            <w:bottom w:val="none" w:sz="0" w:space="0" w:color="auto"/>
            <w:right w:val="none" w:sz="0" w:space="0" w:color="auto"/>
          </w:divBdr>
        </w:div>
        <w:div w:id="1680502349">
          <w:marLeft w:val="640"/>
          <w:marRight w:val="0"/>
          <w:marTop w:val="0"/>
          <w:marBottom w:val="0"/>
          <w:divBdr>
            <w:top w:val="none" w:sz="0" w:space="0" w:color="auto"/>
            <w:left w:val="none" w:sz="0" w:space="0" w:color="auto"/>
            <w:bottom w:val="none" w:sz="0" w:space="0" w:color="auto"/>
            <w:right w:val="none" w:sz="0" w:space="0" w:color="auto"/>
          </w:divBdr>
        </w:div>
        <w:div w:id="1689326822">
          <w:marLeft w:val="640"/>
          <w:marRight w:val="0"/>
          <w:marTop w:val="0"/>
          <w:marBottom w:val="0"/>
          <w:divBdr>
            <w:top w:val="none" w:sz="0" w:space="0" w:color="auto"/>
            <w:left w:val="none" w:sz="0" w:space="0" w:color="auto"/>
            <w:bottom w:val="none" w:sz="0" w:space="0" w:color="auto"/>
            <w:right w:val="none" w:sz="0" w:space="0" w:color="auto"/>
          </w:divBdr>
        </w:div>
        <w:div w:id="1689408097">
          <w:marLeft w:val="640"/>
          <w:marRight w:val="0"/>
          <w:marTop w:val="0"/>
          <w:marBottom w:val="0"/>
          <w:divBdr>
            <w:top w:val="none" w:sz="0" w:space="0" w:color="auto"/>
            <w:left w:val="none" w:sz="0" w:space="0" w:color="auto"/>
            <w:bottom w:val="none" w:sz="0" w:space="0" w:color="auto"/>
            <w:right w:val="none" w:sz="0" w:space="0" w:color="auto"/>
          </w:divBdr>
        </w:div>
        <w:div w:id="1692411852">
          <w:marLeft w:val="640"/>
          <w:marRight w:val="0"/>
          <w:marTop w:val="0"/>
          <w:marBottom w:val="0"/>
          <w:divBdr>
            <w:top w:val="none" w:sz="0" w:space="0" w:color="auto"/>
            <w:left w:val="none" w:sz="0" w:space="0" w:color="auto"/>
            <w:bottom w:val="none" w:sz="0" w:space="0" w:color="auto"/>
            <w:right w:val="none" w:sz="0" w:space="0" w:color="auto"/>
          </w:divBdr>
        </w:div>
        <w:div w:id="1692493208">
          <w:marLeft w:val="640"/>
          <w:marRight w:val="0"/>
          <w:marTop w:val="0"/>
          <w:marBottom w:val="0"/>
          <w:divBdr>
            <w:top w:val="none" w:sz="0" w:space="0" w:color="auto"/>
            <w:left w:val="none" w:sz="0" w:space="0" w:color="auto"/>
            <w:bottom w:val="none" w:sz="0" w:space="0" w:color="auto"/>
            <w:right w:val="none" w:sz="0" w:space="0" w:color="auto"/>
          </w:divBdr>
        </w:div>
        <w:div w:id="1706558852">
          <w:marLeft w:val="640"/>
          <w:marRight w:val="0"/>
          <w:marTop w:val="0"/>
          <w:marBottom w:val="0"/>
          <w:divBdr>
            <w:top w:val="none" w:sz="0" w:space="0" w:color="auto"/>
            <w:left w:val="none" w:sz="0" w:space="0" w:color="auto"/>
            <w:bottom w:val="none" w:sz="0" w:space="0" w:color="auto"/>
            <w:right w:val="none" w:sz="0" w:space="0" w:color="auto"/>
          </w:divBdr>
        </w:div>
        <w:div w:id="1706712574">
          <w:marLeft w:val="640"/>
          <w:marRight w:val="0"/>
          <w:marTop w:val="0"/>
          <w:marBottom w:val="0"/>
          <w:divBdr>
            <w:top w:val="none" w:sz="0" w:space="0" w:color="auto"/>
            <w:left w:val="none" w:sz="0" w:space="0" w:color="auto"/>
            <w:bottom w:val="none" w:sz="0" w:space="0" w:color="auto"/>
            <w:right w:val="none" w:sz="0" w:space="0" w:color="auto"/>
          </w:divBdr>
        </w:div>
        <w:div w:id="1762333242">
          <w:marLeft w:val="640"/>
          <w:marRight w:val="0"/>
          <w:marTop w:val="0"/>
          <w:marBottom w:val="0"/>
          <w:divBdr>
            <w:top w:val="none" w:sz="0" w:space="0" w:color="auto"/>
            <w:left w:val="none" w:sz="0" w:space="0" w:color="auto"/>
            <w:bottom w:val="none" w:sz="0" w:space="0" w:color="auto"/>
            <w:right w:val="none" w:sz="0" w:space="0" w:color="auto"/>
          </w:divBdr>
        </w:div>
        <w:div w:id="1776440753">
          <w:marLeft w:val="640"/>
          <w:marRight w:val="0"/>
          <w:marTop w:val="0"/>
          <w:marBottom w:val="0"/>
          <w:divBdr>
            <w:top w:val="none" w:sz="0" w:space="0" w:color="auto"/>
            <w:left w:val="none" w:sz="0" w:space="0" w:color="auto"/>
            <w:bottom w:val="none" w:sz="0" w:space="0" w:color="auto"/>
            <w:right w:val="none" w:sz="0" w:space="0" w:color="auto"/>
          </w:divBdr>
        </w:div>
        <w:div w:id="1776557701">
          <w:marLeft w:val="640"/>
          <w:marRight w:val="0"/>
          <w:marTop w:val="0"/>
          <w:marBottom w:val="0"/>
          <w:divBdr>
            <w:top w:val="none" w:sz="0" w:space="0" w:color="auto"/>
            <w:left w:val="none" w:sz="0" w:space="0" w:color="auto"/>
            <w:bottom w:val="none" w:sz="0" w:space="0" w:color="auto"/>
            <w:right w:val="none" w:sz="0" w:space="0" w:color="auto"/>
          </w:divBdr>
        </w:div>
        <w:div w:id="1778716547">
          <w:marLeft w:val="640"/>
          <w:marRight w:val="0"/>
          <w:marTop w:val="0"/>
          <w:marBottom w:val="0"/>
          <w:divBdr>
            <w:top w:val="none" w:sz="0" w:space="0" w:color="auto"/>
            <w:left w:val="none" w:sz="0" w:space="0" w:color="auto"/>
            <w:bottom w:val="none" w:sz="0" w:space="0" w:color="auto"/>
            <w:right w:val="none" w:sz="0" w:space="0" w:color="auto"/>
          </w:divBdr>
        </w:div>
        <w:div w:id="1781411952">
          <w:marLeft w:val="640"/>
          <w:marRight w:val="0"/>
          <w:marTop w:val="0"/>
          <w:marBottom w:val="0"/>
          <w:divBdr>
            <w:top w:val="none" w:sz="0" w:space="0" w:color="auto"/>
            <w:left w:val="none" w:sz="0" w:space="0" w:color="auto"/>
            <w:bottom w:val="none" w:sz="0" w:space="0" w:color="auto"/>
            <w:right w:val="none" w:sz="0" w:space="0" w:color="auto"/>
          </w:divBdr>
        </w:div>
      </w:divsChild>
    </w:div>
    <w:div w:id="1432428469">
      <w:bodyDiv w:val="1"/>
      <w:marLeft w:val="0"/>
      <w:marRight w:val="0"/>
      <w:marTop w:val="0"/>
      <w:marBottom w:val="0"/>
      <w:divBdr>
        <w:top w:val="none" w:sz="0" w:space="0" w:color="auto"/>
        <w:left w:val="none" w:sz="0" w:space="0" w:color="auto"/>
        <w:bottom w:val="none" w:sz="0" w:space="0" w:color="auto"/>
        <w:right w:val="none" w:sz="0" w:space="0" w:color="auto"/>
      </w:divBdr>
      <w:divsChild>
        <w:div w:id="13305810">
          <w:marLeft w:val="480"/>
          <w:marRight w:val="0"/>
          <w:marTop w:val="0"/>
          <w:marBottom w:val="0"/>
          <w:divBdr>
            <w:top w:val="none" w:sz="0" w:space="0" w:color="auto"/>
            <w:left w:val="none" w:sz="0" w:space="0" w:color="auto"/>
            <w:bottom w:val="none" w:sz="0" w:space="0" w:color="auto"/>
            <w:right w:val="none" w:sz="0" w:space="0" w:color="auto"/>
          </w:divBdr>
        </w:div>
        <w:div w:id="41289961">
          <w:marLeft w:val="480"/>
          <w:marRight w:val="0"/>
          <w:marTop w:val="0"/>
          <w:marBottom w:val="0"/>
          <w:divBdr>
            <w:top w:val="none" w:sz="0" w:space="0" w:color="auto"/>
            <w:left w:val="none" w:sz="0" w:space="0" w:color="auto"/>
            <w:bottom w:val="none" w:sz="0" w:space="0" w:color="auto"/>
            <w:right w:val="none" w:sz="0" w:space="0" w:color="auto"/>
          </w:divBdr>
        </w:div>
        <w:div w:id="41298362">
          <w:marLeft w:val="480"/>
          <w:marRight w:val="0"/>
          <w:marTop w:val="0"/>
          <w:marBottom w:val="0"/>
          <w:divBdr>
            <w:top w:val="none" w:sz="0" w:space="0" w:color="auto"/>
            <w:left w:val="none" w:sz="0" w:space="0" w:color="auto"/>
            <w:bottom w:val="none" w:sz="0" w:space="0" w:color="auto"/>
            <w:right w:val="none" w:sz="0" w:space="0" w:color="auto"/>
          </w:divBdr>
        </w:div>
        <w:div w:id="72746449">
          <w:marLeft w:val="480"/>
          <w:marRight w:val="0"/>
          <w:marTop w:val="0"/>
          <w:marBottom w:val="0"/>
          <w:divBdr>
            <w:top w:val="none" w:sz="0" w:space="0" w:color="auto"/>
            <w:left w:val="none" w:sz="0" w:space="0" w:color="auto"/>
            <w:bottom w:val="none" w:sz="0" w:space="0" w:color="auto"/>
            <w:right w:val="none" w:sz="0" w:space="0" w:color="auto"/>
          </w:divBdr>
        </w:div>
        <w:div w:id="87698837">
          <w:marLeft w:val="480"/>
          <w:marRight w:val="0"/>
          <w:marTop w:val="0"/>
          <w:marBottom w:val="0"/>
          <w:divBdr>
            <w:top w:val="none" w:sz="0" w:space="0" w:color="auto"/>
            <w:left w:val="none" w:sz="0" w:space="0" w:color="auto"/>
            <w:bottom w:val="none" w:sz="0" w:space="0" w:color="auto"/>
            <w:right w:val="none" w:sz="0" w:space="0" w:color="auto"/>
          </w:divBdr>
        </w:div>
        <w:div w:id="105584020">
          <w:marLeft w:val="480"/>
          <w:marRight w:val="0"/>
          <w:marTop w:val="0"/>
          <w:marBottom w:val="0"/>
          <w:divBdr>
            <w:top w:val="none" w:sz="0" w:space="0" w:color="auto"/>
            <w:left w:val="none" w:sz="0" w:space="0" w:color="auto"/>
            <w:bottom w:val="none" w:sz="0" w:space="0" w:color="auto"/>
            <w:right w:val="none" w:sz="0" w:space="0" w:color="auto"/>
          </w:divBdr>
        </w:div>
        <w:div w:id="106510046">
          <w:marLeft w:val="480"/>
          <w:marRight w:val="0"/>
          <w:marTop w:val="0"/>
          <w:marBottom w:val="0"/>
          <w:divBdr>
            <w:top w:val="none" w:sz="0" w:space="0" w:color="auto"/>
            <w:left w:val="none" w:sz="0" w:space="0" w:color="auto"/>
            <w:bottom w:val="none" w:sz="0" w:space="0" w:color="auto"/>
            <w:right w:val="none" w:sz="0" w:space="0" w:color="auto"/>
          </w:divBdr>
        </w:div>
        <w:div w:id="111288749">
          <w:marLeft w:val="480"/>
          <w:marRight w:val="0"/>
          <w:marTop w:val="0"/>
          <w:marBottom w:val="0"/>
          <w:divBdr>
            <w:top w:val="none" w:sz="0" w:space="0" w:color="auto"/>
            <w:left w:val="none" w:sz="0" w:space="0" w:color="auto"/>
            <w:bottom w:val="none" w:sz="0" w:space="0" w:color="auto"/>
            <w:right w:val="none" w:sz="0" w:space="0" w:color="auto"/>
          </w:divBdr>
        </w:div>
        <w:div w:id="136648026">
          <w:marLeft w:val="480"/>
          <w:marRight w:val="0"/>
          <w:marTop w:val="0"/>
          <w:marBottom w:val="0"/>
          <w:divBdr>
            <w:top w:val="none" w:sz="0" w:space="0" w:color="auto"/>
            <w:left w:val="none" w:sz="0" w:space="0" w:color="auto"/>
            <w:bottom w:val="none" w:sz="0" w:space="0" w:color="auto"/>
            <w:right w:val="none" w:sz="0" w:space="0" w:color="auto"/>
          </w:divBdr>
        </w:div>
        <w:div w:id="138038642">
          <w:marLeft w:val="480"/>
          <w:marRight w:val="0"/>
          <w:marTop w:val="0"/>
          <w:marBottom w:val="0"/>
          <w:divBdr>
            <w:top w:val="none" w:sz="0" w:space="0" w:color="auto"/>
            <w:left w:val="none" w:sz="0" w:space="0" w:color="auto"/>
            <w:bottom w:val="none" w:sz="0" w:space="0" w:color="auto"/>
            <w:right w:val="none" w:sz="0" w:space="0" w:color="auto"/>
          </w:divBdr>
        </w:div>
        <w:div w:id="148600249">
          <w:marLeft w:val="480"/>
          <w:marRight w:val="0"/>
          <w:marTop w:val="0"/>
          <w:marBottom w:val="0"/>
          <w:divBdr>
            <w:top w:val="none" w:sz="0" w:space="0" w:color="auto"/>
            <w:left w:val="none" w:sz="0" w:space="0" w:color="auto"/>
            <w:bottom w:val="none" w:sz="0" w:space="0" w:color="auto"/>
            <w:right w:val="none" w:sz="0" w:space="0" w:color="auto"/>
          </w:divBdr>
        </w:div>
        <w:div w:id="151604865">
          <w:marLeft w:val="480"/>
          <w:marRight w:val="0"/>
          <w:marTop w:val="0"/>
          <w:marBottom w:val="0"/>
          <w:divBdr>
            <w:top w:val="none" w:sz="0" w:space="0" w:color="auto"/>
            <w:left w:val="none" w:sz="0" w:space="0" w:color="auto"/>
            <w:bottom w:val="none" w:sz="0" w:space="0" w:color="auto"/>
            <w:right w:val="none" w:sz="0" w:space="0" w:color="auto"/>
          </w:divBdr>
        </w:div>
        <w:div w:id="157890868">
          <w:marLeft w:val="480"/>
          <w:marRight w:val="0"/>
          <w:marTop w:val="0"/>
          <w:marBottom w:val="0"/>
          <w:divBdr>
            <w:top w:val="none" w:sz="0" w:space="0" w:color="auto"/>
            <w:left w:val="none" w:sz="0" w:space="0" w:color="auto"/>
            <w:bottom w:val="none" w:sz="0" w:space="0" w:color="auto"/>
            <w:right w:val="none" w:sz="0" w:space="0" w:color="auto"/>
          </w:divBdr>
        </w:div>
        <w:div w:id="196966467">
          <w:marLeft w:val="480"/>
          <w:marRight w:val="0"/>
          <w:marTop w:val="0"/>
          <w:marBottom w:val="0"/>
          <w:divBdr>
            <w:top w:val="none" w:sz="0" w:space="0" w:color="auto"/>
            <w:left w:val="none" w:sz="0" w:space="0" w:color="auto"/>
            <w:bottom w:val="none" w:sz="0" w:space="0" w:color="auto"/>
            <w:right w:val="none" w:sz="0" w:space="0" w:color="auto"/>
          </w:divBdr>
        </w:div>
        <w:div w:id="202257537">
          <w:marLeft w:val="480"/>
          <w:marRight w:val="0"/>
          <w:marTop w:val="0"/>
          <w:marBottom w:val="0"/>
          <w:divBdr>
            <w:top w:val="none" w:sz="0" w:space="0" w:color="auto"/>
            <w:left w:val="none" w:sz="0" w:space="0" w:color="auto"/>
            <w:bottom w:val="none" w:sz="0" w:space="0" w:color="auto"/>
            <w:right w:val="none" w:sz="0" w:space="0" w:color="auto"/>
          </w:divBdr>
        </w:div>
        <w:div w:id="202519116">
          <w:marLeft w:val="480"/>
          <w:marRight w:val="0"/>
          <w:marTop w:val="0"/>
          <w:marBottom w:val="0"/>
          <w:divBdr>
            <w:top w:val="none" w:sz="0" w:space="0" w:color="auto"/>
            <w:left w:val="none" w:sz="0" w:space="0" w:color="auto"/>
            <w:bottom w:val="none" w:sz="0" w:space="0" w:color="auto"/>
            <w:right w:val="none" w:sz="0" w:space="0" w:color="auto"/>
          </w:divBdr>
        </w:div>
        <w:div w:id="207498312">
          <w:marLeft w:val="480"/>
          <w:marRight w:val="0"/>
          <w:marTop w:val="0"/>
          <w:marBottom w:val="0"/>
          <w:divBdr>
            <w:top w:val="none" w:sz="0" w:space="0" w:color="auto"/>
            <w:left w:val="none" w:sz="0" w:space="0" w:color="auto"/>
            <w:bottom w:val="none" w:sz="0" w:space="0" w:color="auto"/>
            <w:right w:val="none" w:sz="0" w:space="0" w:color="auto"/>
          </w:divBdr>
        </w:div>
        <w:div w:id="212424811">
          <w:marLeft w:val="480"/>
          <w:marRight w:val="0"/>
          <w:marTop w:val="0"/>
          <w:marBottom w:val="0"/>
          <w:divBdr>
            <w:top w:val="none" w:sz="0" w:space="0" w:color="auto"/>
            <w:left w:val="none" w:sz="0" w:space="0" w:color="auto"/>
            <w:bottom w:val="none" w:sz="0" w:space="0" w:color="auto"/>
            <w:right w:val="none" w:sz="0" w:space="0" w:color="auto"/>
          </w:divBdr>
        </w:div>
        <w:div w:id="233205527">
          <w:marLeft w:val="480"/>
          <w:marRight w:val="0"/>
          <w:marTop w:val="0"/>
          <w:marBottom w:val="0"/>
          <w:divBdr>
            <w:top w:val="none" w:sz="0" w:space="0" w:color="auto"/>
            <w:left w:val="none" w:sz="0" w:space="0" w:color="auto"/>
            <w:bottom w:val="none" w:sz="0" w:space="0" w:color="auto"/>
            <w:right w:val="none" w:sz="0" w:space="0" w:color="auto"/>
          </w:divBdr>
        </w:div>
        <w:div w:id="267811811">
          <w:marLeft w:val="480"/>
          <w:marRight w:val="0"/>
          <w:marTop w:val="0"/>
          <w:marBottom w:val="0"/>
          <w:divBdr>
            <w:top w:val="none" w:sz="0" w:space="0" w:color="auto"/>
            <w:left w:val="none" w:sz="0" w:space="0" w:color="auto"/>
            <w:bottom w:val="none" w:sz="0" w:space="0" w:color="auto"/>
            <w:right w:val="none" w:sz="0" w:space="0" w:color="auto"/>
          </w:divBdr>
        </w:div>
        <w:div w:id="268859112">
          <w:marLeft w:val="480"/>
          <w:marRight w:val="0"/>
          <w:marTop w:val="0"/>
          <w:marBottom w:val="0"/>
          <w:divBdr>
            <w:top w:val="none" w:sz="0" w:space="0" w:color="auto"/>
            <w:left w:val="none" w:sz="0" w:space="0" w:color="auto"/>
            <w:bottom w:val="none" w:sz="0" w:space="0" w:color="auto"/>
            <w:right w:val="none" w:sz="0" w:space="0" w:color="auto"/>
          </w:divBdr>
        </w:div>
        <w:div w:id="270476242">
          <w:marLeft w:val="480"/>
          <w:marRight w:val="0"/>
          <w:marTop w:val="0"/>
          <w:marBottom w:val="0"/>
          <w:divBdr>
            <w:top w:val="none" w:sz="0" w:space="0" w:color="auto"/>
            <w:left w:val="none" w:sz="0" w:space="0" w:color="auto"/>
            <w:bottom w:val="none" w:sz="0" w:space="0" w:color="auto"/>
            <w:right w:val="none" w:sz="0" w:space="0" w:color="auto"/>
          </w:divBdr>
        </w:div>
        <w:div w:id="271859996">
          <w:marLeft w:val="480"/>
          <w:marRight w:val="0"/>
          <w:marTop w:val="0"/>
          <w:marBottom w:val="0"/>
          <w:divBdr>
            <w:top w:val="none" w:sz="0" w:space="0" w:color="auto"/>
            <w:left w:val="none" w:sz="0" w:space="0" w:color="auto"/>
            <w:bottom w:val="none" w:sz="0" w:space="0" w:color="auto"/>
            <w:right w:val="none" w:sz="0" w:space="0" w:color="auto"/>
          </w:divBdr>
        </w:div>
        <w:div w:id="318316627">
          <w:marLeft w:val="480"/>
          <w:marRight w:val="0"/>
          <w:marTop w:val="0"/>
          <w:marBottom w:val="0"/>
          <w:divBdr>
            <w:top w:val="none" w:sz="0" w:space="0" w:color="auto"/>
            <w:left w:val="none" w:sz="0" w:space="0" w:color="auto"/>
            <w:bottom w:val="none" w:sz="0" w:space="0" w:color="auto"/>
            <w:right w:val="none" w:sz="0" w:space="0" w:color="auto"/>
          </w:divBdr>
        </w:div>
        <w:div w:id="323975278">
          <w:marLeft w:val="480"/>
          <w:marRight w:val="0"/>
          <w:marTop w:val="0"/>
          <w:marBottom w:val="0"/>
          <w:divBdr>
            <w:top w:val="none" w:sz="0" w:space="0" w:color="auto"/>
            <w:left w:val="none" w:sz="0" w:space="0" w:color="auto"/>
            <w:bottom w:val="none" w:sz="0" w:space="0" w:color="auto"/>
            <w:right w:val="none" w:sz="0" w:space="0" w:color="auto"/>
          </w:divBdr>
        </w:div>
        <w:div w:id="330107752">
          <w:marLeft w:val="480"/>
          <w:marRight w:val="0"/>
          <w:marTop w:val="0"/>
          <w:marBottom w:val="0"/>
          <w:divBdr>
            <w:top w:val="none" w:sz="0" w:space="0" w:color="auto"/>
            <w:left w:val="none" w:sz="0" w:space="0" w:color="auto"/>
            <w:bottom w:val="none" w:sz="0" w:space="0" w:color="auto"/>
            <w:right w:val="none" w:sz="0" w:space="0" w:color="auto"/>
          </w:divBdr>
        </w:div>
        <w:div w:id="352347993">
          <w:marLeft w:val="480"/>
          <w:marRight w:val="0"/>
          <w:marTop w:val="0"/>
          <w:marBottom w:val="0"/>
          <w:divBdr>
            <w:top w:val="none" w:sz="0" w:space="0" w:color="auto"/>
            <w:left w:val="none" w:sz="0" w:space="0" w:color="auto"/>
            <w:bottom w:val="none" w:sz="0" w:space="0" w:color="auto"/>
            <w:right w:val="none" w:sz="0" w:space="0" w:color="auto"/>
          </w:divBdr>
        </w:div>
        <w:div w:id="362902582">
          <w:marLeft w:val="480"/>
          <w:marRight w:val="0"/>
          <w:marTop w:val="0"/>
          <w:marBottom w:val="0"/>
          <w:divBdr>
            <w:top w:val="none" w:sz="0" w:space="0" w:color="auto"/>
            <w:left w:val="none" w:sz="0" w:space="0" w:color="auto"/>
            <w:bottom w:val="none" w:sz="0" w:space="0" w:color="auto"/>
            <w:right w:val="none" w:sz="0" w:space="0" w:color="auto"/>
          </w:divBdr>
        </w:div>
        <w:div w:id="368074695">
          <w:marLeft w:val="480"/>
          <w:marRight w:val="0"/>
          <w:marTop w:val="0"/>
          <w:marBottom w:val="0"/>
          <w:divBdr>
            <w:top w:val="none" w:sz="0" w:space="0" w:color="auto"/>
            <w:left w:val="none" w:sz="0" w:space="0" w:color="auto"/>
            <w:bottom w:val="none" w:sz="0" w:space="0" w:color="auto"/>
            <w:right w:val="none" w:sz="0" w:space="0" w:color="auto"/>
          </w:divBdr>
        </w:div>
        <w:div w:id="375666513">
          <w:marLeft w:val="480"/>
          <w:marRight w:val="0"/>
          <w:marTop w:val="0"/>
          <w:marBottom w:val="0"/>
          <w:divBdr>
            <w:top w:val="none" w:sz="0" w:space="0" w:color="auto"/>
            <w:left w:val="none" w:sz="0" w:space="0" w:color="auto"/>
            <w:bottom w:val="none" w:sz="0" w:space="0" w:color="auto"/>
            <w:right w:val="none" w:sz="0" w:space="0" w:color="auto"/>
          </w:divBdr>
        </w:div>
        <w:div w:id="384183605">
          <w:marLeft w:val="480"/>
          <w:marRight w:val="0"/>
          <w:marTop w:val="0"/>
          <w:marBottom w:val="0"/>
          <w:divBdr>
            <w:top w:val="none" w:sz="0" w:space="0" w:color="auto"/>
            <w:left w:val="none" w:sz="0" w:space="0" w:color="auto"/>
            <w:bottom w:val="none" w:sz="0" w:space="0" w:color="auto"/>
            <w:right w:val="none" w:sz="0" w:space="0" w:color="auto"/>
          </w:divBdr>
        </w:div>
        <w:div w:id="417218308">
          <w:marLeft w:val="480"/>
          <w:marRight w:val="0"/>
          <w:marTop w:val="0"/>
          <w:marBottom w:val="0"/>
          <w:divBdr>
            <w:top w:val="none" w:sz="0" w:space="0" w:color="auto"/>
            <w:left w:val="none" w:sz="0" w:space="0" w:color="auto"/>
            <w:bottom w:val="none" w:sz="0" w:space="0" w:color="auto"/>
            <w:right w:val="none" w:sz="0" w:space="0" w:color="auto"/>
          </w:divBdr>
        </w:div>
        <w:div w:id="419838352">
          <w:marLeft w:val="480"/>
          <w:marRight w:val="0"/>
          <w:marTop w:val="0"/>
          <w:marBottom w:val="0"/>
          <w:divBdr>
            <w:top w:val="none" w:sz="0" w:space="0" w:color="auto"/>
            <w:left w:val="none" w:sz="0" w:space="0" w:color="auto"/>
            <w:bottom w:val="none" w:sz="0" w:space="0" w:color="auto"/>
            <w:right w:val="none" w:sz="0" w:space="0" w:color="auto"/>
          </w:divBdr>
        </w:div>
        <w:div w:id="437023977">
          <w:marLeft w:val="480"/>
          <w:marRight w:val="0"/>
          <w:marTop w:val="0"/>
          <w:marBottom w:val="0"/>
          <w:divBdr>
            <w:top w:val="none" w:sz="0" w:space="0" w:color="auto"/>
            <w:left w:val="none" w:sz="0" w:space="0" w:color="auto"/>
            <w:bottom w:val="none" w:sz="0" w:space="0" w:color="auto"/>
            <w:right w:val="none" w:sz="0" w:space="0" w:color="auto"/>
          </w:divBdr>
        </w:div>
        <w:div w:id="447239343">
          <w:marLeft w:val="480"/>
          <w:marRight w:val="0"/>
          <w:marTop w:val="0"/>
          <w:marBottom w:val="0"/>
          <w:divBdr>
            <w:top w:val="none" w:sz="0" w:space="0" w:color="auto"/>
            <w:left w:val="none" w:sz="0" w:space="0" w:color="auto"/>
            <w:bottom w:val="none" w:sz="0" w:space="0" w:color="auto"/>
            <w:right w:val="none" w:sz="0" w:space="0" w:color="auto"/>
          </w:divBdr>
        </w:div>
        <w:div w:id="470635815">
          <w:marLeft w:val="480"/>
          <w:marRight w:val="0"/>
          <w:marTop w:val="0"/>
          <w:marBottom w:val="0"/>
          <w:divBdr>
            <w:top w:val="none" w:sz="0" w:space="0" w:color="auto"/>
            <w:left w:val="none" w:sz="0" w:space="0" w:color="auto"/>
            <w:bottom w:val="none" w:sz="0" w:space="0" w:color="auto"/>
            <w:right w:val="none" w:sz="0" w:space="0" w:color="auto"/>
          </w:divBdr>
        </w:div>
        <w:div w:id="480971198">
          <w:marLeft w:val="480"/>
          <w:marRight w:val="0"/>
          <w:marTop w:val="0"/>
          <w:marBottom w:val="0"/>
          <w:divBdr>
            <w:top w:val="none" w:sz="0" w:space="0" w:color="auto"/>
            <w:left w:val="none" w:sz="0" w:space="0" w:color="auto"/>
            <w:bottom w:val="none" w:sz="0" w:space="0" w:color="auto"/>
            <w:right w:val="none" w:sz="0" w:space="0" w:color="auto"/>
          </w:divBdr>
        </w:div>
        <w:div w:id="484080610">
          <w:marLeft w:val="480"/>
          <w:marRight w:val="0"/>
          <w:marTop w:val="0"/>
          <w:marBottom w:val="0"/>
          <w:divBdr>
            <w:top w:val="none" w:sz="0" w:space="0" w:color="auto"/>
            <w:left w:val="none" w:sz="0" w:space="0" w:color="auto"/>
            <w:bottom w:val="none" w:sz="0" w:space="0" w:color="auto"/>
            <w:right w:val="none" w:sz="0" w:space="0" w:color="auto"/>
          </w:divBdr>
        </w:div>
        <w:div w:id="496771950">
          <w:marLeft w:val="480"/>
          <w:marRight w:val="0"/>
          <w:marTop w:val="0"/>
          <w:marBottom w:val="0"/>
          <w:divBdr>
            <w:top w:val="none" w:sz="0" w:space="0" w:color="auto"/>
            <w:left w:val="none" w:sz="0" w:space="0" w:color="auto"/>
            <w:bottom w:val="none" w:sz="0" w:space="0" w:color="auto"/>
            <w:right w:val="none" w:sz="0" w:space="0" w:color="auto"/>
          </w:divBdr>
        </w:div>
        <w:div w:id="504589755">
          <w:marLeft w:val="480"/>
          <w:marRight w:val="0"/>
          <w:marTop w:val="0"/>
          <w:marBottom w:val="0"/>
          <w:divBdr>
            <w:top w:val="none" w:sz="0" w:space="0" w:color="auto"/>
            <w:left w:val="none" w:sz="0" w:space="0" w:color="auto"/>
            <w:bottom w:val="none" w:sz="0" w:space="0" w:color="auto"/>
            <w:right w:val="none" w:sz="0" w:space="0" w:color="auto"/>
          </w:divBdr>
        </w:div>
        <w:div w:id="522669846">
          <w:marLeft w:val="480"/>
          <w:marRight w:val="0"/>
          <w:marTop w:val="0"/>
          <w:marBottom w:val="0"/>
          <w:divBdr>
            <w:top w:val="none" w:sz="0" w:space="0" w:color="auto"/>
            <w:left w:val="none" w:sz="0" w:space="0" w:color="auto"/>
            <w:bottom w:val="none" w:sz="0" w:space="0" w:color="auto"/>
            <w:right w:val="none" w:sz="0" w:space="0" w:color="auto"/>
          </w:divBdr>
        </w:div>
        <w:div w:id="546910844">
          <w:marLeft w:val="480"/>
          <w:marRight w:val="0"/>
          <w:marTop w:val="0"/>
          <w:marBottom w:val="0"/>
          <w:divBdr>
            <w:top w:val="none" w:sz="0" w:space="0" w:color="auto"/>
            <w:left w:val="none" w:sz="0" w:space="0" w:color="auto"/>
            <w:bottom w:val="none" w:sz="0" w:space="0" w:color="auto"/>
            <w:right w:val="none" w:sz="0" w:space="0" w:color="auto"/>
          </w:divBdr>
        </w:div>
        <w:div w:id="548343885">
          <w:marLeft w:val="480"/>
          <w:marRight w:val="0"/>
          <w:marTop w:val="0"/>
          <w:marBottom w:val="0"/>
          <w:divBdr>
            <w:top w:val="none" w:sz="0" w:space="0" w:color="auto"/>
            <w:left w:val="none" w:sz="0" w:space="0" w:color="auto"/>
            <w:bottom w:val="none" w:sz="0" w:space="0" w:color="auto"/>
            <w:right w:val="none" w:sz="0" w:space="0" w:color="auto"/>
          </w:divBdr>
        </w:div>
        <w:div w:id="549654650">
          <w:marLeft w:val="480"/>
          <w:marRight w:val="0"/>
          <w:marTop w:val="0"/>
          <w:marBottom w:val="0"/>
          <w:divBdr>
            <w:top w:val="none" w:sz="0" w:space="0" w:color="auto"/>
            <w:left w:val="none" w:sz="0" w:space="0" w:color="auto"/>
            <w:bottom w:val="none" w:sz="0" w:space="0" w:color="auto"/>
            <w:right w:val="none" w:sz="0" w:space="0" w:color="auto"/>
          </w:divBdr>
        </w:div>
        <w:div w:id="558369506">
          <w:marLeft w:val="480"/>
          <w:marRight w:val="0"/>
          <w:marTop w:val="0"/>
          <w:marBottom w:val="0"/>
          <w:divBdr>
            <w:top w:val="none" w:sz="0" w:space="0" w:color="auto"/>
            <w:left w:val="none" w:sz="0" w:space="0" w:color="auto"/>
            <w:bottom w:val="none" w:sz="0" w:space="0" w:color="auto"/>
            <w:right w:val="none" w:sz="0" w:space="0" w:color="auto"/>
          </w:divBdr>
        </w:div>
        <w:div w:id="576324626">
          <w:marLeft w:val="480"/>
          <w:marRight w:val="0"/>
          <w:marTop w:val="0"/>
          <w:marBottom w:val="0"/>
          <w:divBdr>
            <w:top w:val="none" w:sz="0" w:space="0" w:color="auto"/>
            <w:left w:val="none" w:sz="0" w:space="0" w:color="auto"/>
            <w:bottom w:val="none" w:sz="0" w:space="0" w:color="auto"/>
            <w:right w:val="none" w:sz="0" w:space="0" w:color="auto"/>
          </w:divBdr>
        </w:div>
        <w:div w:id="588083751">
          <w:marLeft w:val="480"/>
          <w:marRight w:val="0"/>
          <w:marTop w:val="0"/>
          <w:marBottom w:val="0"/>
          <w:divBdr>
            <w:top w:val="none" w:sz="0" w:space="0" w:color="auto"/>
            <w:left w:val="none" w:sz="0" w:space="0" w:color="auto"/>
            <w:bottom w:val="none" w:sz="0" w:space="0" w:color="auto"/>
            <w:right w:val="none" w:sz="0" w:space="0" w:color="auto"/>
          </w:divBdr>
        </w:div>
        <w:div w:id="603683651">
          <w:marLeft w:val="480"/>
          <w:marRight w:val="0"/>
          <w:marTop w:val="0"/>
          <w:marBottom w:val="0"/>
          <w:divBdr>
            <w:top w:val="none" w:sz="0" w:space="0" w:color="auto"/>
            <w:left w:val="none" w:sz="0" w:space="0" w:color="auto"/>
            <w:bottom w:val="none" w:sz="0" w:space="0" w:color="auto"/>
            <w:right w:val="none" w:sz="0" w:space="0" w:color="auto"/>
          </w:divBdr>
        </w:div>
        <w:div w:id="610434523">
          <w:marLeft w:val="480"/>
          <w:marRight w:val="0"/>
          <w:marTop w:val="0"/>
          <w:marBottom w:val="0"/>
          <w:divBdr>
            <w:top w:val="none" w:sz="0" w:space="0" w:color="auto"/>
            <w:left w:val="none" w:sz="0" w:space="0" w:color="auto"/>
            <w:bottom w:val="none" w:sz="0" w:space="0" w:color="auto"/>
            <w:right w:val="none" w:sz="0" w:space="0" w:color="auto"/>
          </w:divBdr>
        </w:div>
        <w:div w:id="613172442">
          <w:marLeft w:val="480"/>
          <w:marRight w:val="0"/>
          <w:marTop w:val="0"/>
          <w:marBottom w:val="0"/>
          <w:divBdr>
            <w:top w:val="none" w:sz="0" w:space="0" w:color="auto"/>
            <w:left w:val="none" w:sz="0" w:space="0" w:color="auto"/>
            <w:bottom w:val="none" w:sz="0" w:space="0" w:color="auto"/>
            <w:right w:val="none" w:sz="0" w:space="0" w:color="auto"/>
          </w:divBdr>
        </w:div>
        <w:div w:id="615135054">
          <w:marLeft w:val="480"/>
          <w:marRight w:val="0"/>
          <w:marTop w:val="0"/>
          <w:marBottom w:val="0"/>
          <w:divBdr>
            <w:top w:val="none" w:sz="0" w:space="0" w:color="auto"/>
            <w:left w:val="none" w:sz="0" w:space="0" w:color="auto"/>
            <w:bottom w:val="none" w:sz="0" w:space="0" w:color="auto"/>
            <w:right w:val="none" w:sz="0" w:space="0" w:color="auto"/>
          </w:divBdr>
        </w:div>
        <w:div w:id="663317883">
          <w:marLeft w:val="480"/>
          <w:marRight w:val="0"/>
          <w:marTop w:val="0"/>
          <w:marBottom w:val="0"/>
          <w:divBdr>
            <w:top w:val="none" w:sz="0" w:space="0" w:color="auto"/>
            <w:left w:val="none" w:sz="0" w:space="0" w:color="auto"/>
            <w:bottom w:val="none" w:sz="0" w:space="0" w:color="auto"/>
            <w:right w:val="none" w:sz="0" w:space="0" w:color="auto"/>
          </w:divBdr>
        </w:div>
        <w:div w:id="679697718">
          <w:marLeft w:val="480"/>
          <w:marRight w:val="0"/>
          <w:marTop w:val="0"/>
          <w:marBottom w:val="0"/>
          <w:divBdr>
            <w:top w:val="none" w:sz="0" w:space="0" w:color="auto"/>
            <w:left w:val="none" w:sz="0" w:space="0" w:color="auto"/>
            <w:bottom w:val="none" w:sz="0" w:space="0" w:color="auto"/>
            <w:right w:val="none" w:sz="0" w:space="0" w:color="auto"/>
          </w:divBdr>
        </w:div>
        <w:div w:id="690952501">
          <w:marLeft w:val="480"/>
          <w:marRight w:val="0"/>
          <w:marTop w:val="0"/>
          <w:marBottom w:val="0"/>
          <w:divBdr>
            <w:top w:val="none" w:sz="0" w:space="0" w:color="auto"/>
            <w:left w:val="none" w:sz="0" w:space="0" w:color="auto"/>
            <w:bottom w:val="none" w:sz="0" w:space="0" w:color="auto"/>
            <w:right w:val="none" w:sz="0" w:space="0" w:color="auto"/>
          </w:divBdr>
        </w:div>
        <w:div w:id="692850953">
          <w:marLeft w:val="480"/>
          <w:marRight w:val="0"/>
          <w:marTop w:val="0"/>
          <w:marBottom w:val="0"/>
          <w:divBdr>
            <w:top w:val="none" w:sz="0" w:space="0" w:color="auto"/>
            <w:left w:val="none" w:sz="0" w:space="0" w:color="auto"/>
            <w:bottom w:val="none" w:sz="0" w:space="0" w:color="auto"/>
            <w:right w:val="none" w:sz="0" w:space="0" w:color="auto"/>
          </w:divBdr>
        </w:div>
        <w:div w:id="699088345">
          <w:marLeft w:val="480"/>
          <w:marRight w:val="0"/>
          <w:marTop w:val="0"/>
          <w:marBottom w:val="0"/>
          <w:divBdr>
            <w:top w:val="none" w:sz="0" w:space="0" w:color="auto"/>
            <w:left w:val="none" w:sz="0" w:space="0" w:color="auto"/>
            <w:bottom w:val="none" w:sz="0" w:space="0" w:color="auto"/>
            <w:right w:val="none" w:sz="0" w:space="0" w:color="auto"/>
          </w:divBdr>
        </w:div>
        <w:div w:id="751194520">
          <w:marLeft w:val="480"/>
          <w:marRight w:val="0"/>
          <w:marTop w:val="0"/>
          <w:marBottom w:val="0"/>
          <w:divBdr>
            <w:top w:val="none" w:sz="0" w:space="0" w:color="auto"/>
            <w:left w:val="none" w:sz="0" w:space="0" w:color="auto"/>
            <w:bottom w:val="none" w:sz="0" w:space="0" w:color="auto"/>
            <w:right w:val="none" w:sz="0" w:space="0" w:color="auto"/>
          </w:divBdr>
        </w:div>
        <w:div w:id="755787945">
          <w:marLeft w:val="480"/>
          <w:marRight w:val="0"/>
          <w:marTop w:val="0"/>
          <w:marBottom w:val="0"/>
          <w:divBdr>
            <w:top w:val="none" w:sz="0" w:space="0" w:color="auto"/>
            <w:left w:val="none" w:sz="0" w:space="0" w:color="auto"/>
            <w:bottom w:val="none" w:sz="0" w:space="0" w:color="auto"/>
            <w:right w:val="none" w:sz="0" w:space="0" w:color="auto"/>
          </w:divBdr>
        </w:div>
        <w:div w:id="757596951">
          <w:marLeft w:val="480"/>
          <w:marRight w:val="0"/>
          <w:marTop w:val="0"/>
          <w:marBottom w:val="0"/>
          <w:divBdr>
            <w:top w:val="none" w:sz="0" w:space="0" w:color="auto"/>
            <w:left w:val="none" w:sz="0" w:space="0" w:color="auto"/>
            <w:bottom w:val="none" w:sz="0" w:space="0" w:color="auto"/>
            <w:right w:val="none" w:sz="0" w:space="0" w:color="auto"/>
          </w:divBdr>
        </w:div>
        <w:div w:id="758404210">
          <w:marLeft w:val="480"/>
          <w:marRight w:val="0"/>
          <w:marTop w:val="0"/>
          <w:marBottom w:val="0"/>
          <w:divBdr>
            <w:top w:val="none" w:sz="0" w:space="0" w:color="auto"/>
            <w:left w:val="none" w:sz="0" w:space="0" w:color="auto"/>
            <w:bottom w:val="none" w:sz="0" w:space="0" w:color="auto"/>
            <w:right w:val="none" w:sz="0" w:space="0" w:color="auto"/>
          </w:divBdr>
        </w:div>
        <w:div w:id="759254736">
          <w:marLeft w:val="480"/>
          <w:marRight w:val="0"/>
          <w:marTop w:val="0"/>
          <w:marBottom w:val="0"/>
          <w:divBdr>
            <w:top w:val="none" w:sz="0" w:space="0" w:color="auto"/>
            <w:left w:val="none" w:sz="0" w:space="0" w:color="auto"/>
            <w:bottom w:val="none" w:sz="0" w:space="0" w:color="auto"/>
            <w:right w:val="none" w:sz="0" w:space="0" w:color="auto"/>
          </w:divBdr>
        </w:div>
        <w:div w:id="760414512">
          <w:marLeft w:val="480"/>
          <w:marRight w:val="0"/>
          <w:marTop w:val="0"/>
          <w:marBottom w:val="0"/>
          <w:divBdr>
            <w:top w:val="none" w:sz="0" w:space="0" w:color="auto"/>
            <w:left w:val="none" w:sz="0" w:space="0" w:color="auto"/>
            <w:bottom w:val="none" w:sz="0" w:space="0" w:color="auto"/>
            <w:right w:val="none" w:sz="0" w:space="0" w:color="auto"/>
          </w:divBdr>
        </w:div>
        <w:div w:id="763889308">
          <w:marLeft w:val="480"/>
          <w:marRight w:val="0"/>
          <w:marTop w:val="0"/>
          <w:marBottom w:val="0"/>
          <w:divBdr>
            <w:top w:val="none" w:sz="0" w:space="0" w:color="auto"/>
            <w:left w:val="none" w:sz="0" w:space="0" w:color="auto"/>
            <w:bottom w:val="none" w:sz="0" w:space="0" w:color="auto"/>
            <w:right w:val="none" w:sz="0" w:space="0" w:color="auto"/>
          </w:divBdr>
        </w:div>
        <w:div w:id="770585599">
          <w:marLeft w:val="480"/>
          <w:marRight w:val="0"/>
          <w:marTop w:val="0"/>
          <w:marBottom w:val="0"/>
          <w:divBdr>
            <w:top w:val="none" w:sz="0" w:space="0" w:color="auto"/>
            <w:left w:val="none" w:sz="0" w:space="0" w:color="auto"/>
            <w:bottom w:val="none" w:sz="0" w:space="0" w:color="auto"/>
            <w:right w:val="none" w:sz="0" w:space="0" w:color="auto"/>
          </w:divBdr>
        </w:div>
        <w:div w:id="782463639">
          <w:marLeft w:val="480"/>
          <w:marRight w:val="0"/>
          <w:marTop w:val="0"/>
          <w:marBottom w:val="0"/>
          <w:divBdr>
            <w:top w:val="none" w:sz="0" w:space="0" w:color="auto"/>
            <w:left w:val="none" w:sz="0" w:space="0" w:color="auto"/>
            <w:bottom w:val="none" w:sz="0" w:space="0" w:color="auto"/>
            <w:right w:val="none" w:sz="0" w:space="0" w:color="auto"/>
          </w:divBdr>
        </w:div>
        <w:div w:id="783961009">
          <w:marLeft w:val="480"/>
          <w:marRight w:val="0"/>
          <w:marTop w:val="0"/>
          <w:marBottom w:val="0"/>
          <w:divBdr>
            <w:top w:val="none" w:sz="0" w:space="0" w:color="auto"/>
            <w:left w:val="none" w:sz="0" w:space="0" w:color="auto"/>
            <w:bottom w:val="none" w:sz="0" w:space="0" w:color="auto"/>
            <w:right w:val="none" w:sz="0" w:space="0" w:color="auto"/>
          </w:divBdr>
        </w:div>
        <w:div w:id="784889210">
          <w:marLeft w:val="480"/>
          <w:marRight w:val="0"/>
          <w:marTop w:val="0"/>
          <w:marBottom w:val="0"/>
          <w:divBdr>
            <w:top w:val="none" w:sz="0" w:space="0" w:color="auto"/>
            <w:left w:val="none" w:sz="0" w:space="0" w:color="auto"/>
            <w:bottom w:val="none" w:sz="0" w:space="0" w:color="auto"/>
            <w:right w:val="none" w:sz="0" w:space="0" w:color="auto"/>
          </w:divBdr>
        </w:div>
        <w:div w:id="794102992">
          <w:marLeft w:val="480"/>
          <w:marRight w:val="0"/>
          <w:marTop w:val="0"/>
          <w:marBottom w:val="0"/>
          <w:divBdr>
            <w:top w:val="none" w:sz="0" w:space="0" w:color="auto"/>
            <w:left w:val="none" w:sz="0" w:space="0" w:color="auto"/>
            <w:bottom w:val="none" w:sz="0" w:space="0" w:color="auto"/>
            <w:right w:val="none" w:sz="0" w:space="0" w:color="auto"/>
          </w:divBdr>
        </w:div>
        <w:div w:id="823621228">
          <w:marLeft w:val="480"/>
          <w:marRight w:val="0"/>
          <w:marTop w:val="0"/>
          <w:marBottom w:val="0"/>
          <w:divBdr>
            <w:top w:val="none" w:sz="0" w:space="0" w:color="auto"/>
            <w:left w:val="none" w:sz="0" w:space="0" w:color="auto"/>
            <w:bottom w:val="none" w:sz="0" w:space="0" w:color="auto"/>
            <w:right w:val="none" w:sz="0" w:space="0" w:color="auto"/>
          </w:divBdr>
        </w:div>
        <w:div w:id="829835317">
          <w:marLeft w:val="480"/>
          <w:marRight w:val="0"/>
          <w:marTop w:val="0"/>
          <w:marBottom w:val="0"/>
          <w:divBdr>
            <w:top w:val="none" w:sz="0" w:space="0" w:color="auto"/>
            <w:left w:val="none" w:sz="0" w:space="0" w:color="auto"/>
            <w:bottom w:val="none" w:sz="0" w:space="0" w:color="auto"/>
            <w:right w:val="none" w:sz="0" w:space="0" w:color="auto"/>
          </w:divBdr>
        </w:div>
        <w:div w:id="843012906">
          <w:marLeft w:val="480"/>
          <w:marRight w:val="0"/>
          <w:marTop w:val="0"/>
          <w:marBottom w:val="0"/>
          <w:divBdr>
            <w:top w:val="none" w:sz="0" w:space="0" w:color="auto"/>
            <w:left w:val="none" w:sz="0" w:space="0" w:color="auto"/>
            <w:bottom w:val="none" w:sz="0" w:space="0" w:color="auto"/>
            <w:right w:val="none" w:sz="0" w:space="0" w:color="auto"/>
          </w:divBdr>
        </w:div>
        <w:div w:id="845367101">
          <w:marLeft w:val="480"/>
          <w:marRight w:val="0"/>
          <w:marTop w:val="0"/>
          <w:marBottom w:val="0"/>
          <w:divBdr>
            <w:top w:val="none" w:sz="0" w:space="0" w:color="auto"/>
            <w:left w:val="none" w:sz="0" w:space="0" w:color="auto"/>
            <w:bottom w:val="none" w:sz="0" w:space="0" w:color="auto"/>
            <w:right w:val="none" w:sz="0" w:space="0" w:color="auto"/>
          </w:divBdr>
        </w:div>
        <w:div w:id="849218104">
          <w:marLeft w:val="480"/>
          <w:marRight w:val="0"/>
          <w:marTop w:val="0"/>
          <w:marBottom w:val="0"/>
          <w:divBdr>
            <w:top w:val="none" w:sz="0" w:space="0" w:color="auto"/>
            <w:left w:val="none" w:sz="0" w:space="0" w:color="auto"/>
            <w:bottom w:val="none" w:sz="0" w:space="0" w:color="auto"/>
            <w:right w:val="none" w:sz="0" w:space="0" w:color="auto"/>
          </w:divBdr>
        </w:div>
        <w:div w:id="874734492">
          <w:marLeft w:val="480"/>
          <w:marRight w:val="0"/>
          <w:marTop w:val="0"/>
          <w:marBottom w:val="0"/>
          <w:divBdr>
            <w:top w:val="none" w:sz="0" w:space="0" w:color="auto"/>
            <w:left w:val="none" w:sz="0" w:space="0" w:color="auto"/>
            <w:bottom w:val="none" w:sz="0" w:space="0" w:color="auto"/>
            <w:right w:val="none" w:sz="0" w:space="0" w:color="auto"/>
          </w:divBdr>
        </w:div>
        <w:div w:id="901981935">
          <w:marLeft w:val="480"/>
          <w:marRight w:val="0"/>
          <w:marTop w:val="0"/>
          <w:marBottom w:val="0"/>
          <w:divBdr>
            <w:top w:val="none" w:sz="0" w:space="0" w:color="auto"/>
            <w:left w:val="none" w:sz="0" w:space="0" w:color="auto"/>
            <w:bottom w:val="none" w:sz="0" w:space="0" w:color="auto"/>
            <w:right w:val="none" w:sz="0" w:space="0" w:color="auto"/>
          </w:divBdr>
        </w:div>
        <w:div w:id="906067444">
          <w:marLeft w:val="480"/>
          <w:marRight w:val="0"/>
          <w:marTop w:val="0"/>
          <w:marBottom w:val="0"/>
          <w:divBdr>
            <w:top w:val="none" w:sz="0" w:space="0" w:color="auto"/>
            <w:left w:val="none" w:sz="0" w:space="0" w:color="auto"/>
            <w:bottom w:val="none" w:sz="0" w:space="0" w:color="auto"/>
            <w:right w:val="none" w:sz="0" w:space="0" w:color="auto"/>
          </w:divBdr>
        </w:div>
        <w:div w:id="908343534">
          <w:marLeft w:val="480"/>
          <w:marRight w:val="0"/>
          <w:marTop w:val="0"/>
          <w:marBottom w:val="0"/>
          <w:divBdr>
            <w:top w:val="none" w:sz="0" w:space="0" w:color="auto"/>
            <w:left w:val="none" w:sz="0" w:space="0" w:color="auto"/>
            <w:bottom w:val="none" w:sz="0" w:space="0" w:color="auto"/>
            <w:right w:val="none" w:sz="0" w:space="0" w:color="auto"/>
          </w:divBdr>
        </w:div>
        <w:div w:id="918441873">
          <w:marLeft w:val="480"/>
          <w:marRight w:val="0"/>
          <w:marTop w:val="0"/>
          <w:marBottom w:val="0"/>
          <w:divBdr>
            <w:top w:val="none" w:sz="0" w:space="0" w:color="auto"/>
            <w:left w:val="none" w:sz="0" w:space="0" w:color="auto"/>
            <w:bottom w:val="none" w:sz="0" w:space="0" w:color="auto"/>
            <w:right w:val="none" w:sz="0" w:space="0" w:color="auto"/>
          </w:divBdr>
        </w:div>
        <w:div w:id="949706847">
          <w:marLeft w:val="480"/>
          <w:marRight w:val="0"/>
          <w:marTop w:val="0"/>
          <w:marBottom w:val="0"/>
          <w:divBdr>
            <w:top w:val="none" w:sz="0" w:space="0" w:color="auto"/>
            <w:left w:val="none" w:sz="0" w:space="0" w:color="auto"/>
            <w:bottom w:val="none" w:sz="0" w:space="0" w:color="auto"/>
            <w:right w:val="none" w:sz="0" w:space="0" w:color="auto"/>
          </w:divBdr>
        </w:div>
        <w:div w:id="951480299">
          <w:marLeft w:val="480"/>
          <w:marRight w:val="0"/>
          <w:marTop w:val="0"/>
          <w:marBottom w:val="0"/>
          <w:divBdr>
            <w:top w:val="none" w:sz="0" w:space="0" w:color="auto"/>
            <w:left w:val="none" w:sz="0" w:space="0" w:color="auto"/>
            <w:bottom w:val="none" w:sz="0" w:space="0" w:color="auto"/>
            <w:right w:val="none" w:sz="0" w:space="0" w:color="auto"/>
          </w:divBdr>
        </w:div>
        <w:div w:id="961884060">
          <w:marLeft w:val="480"/>
          <w:marRight w:val="0"/>
          <w:marTop w:val="0"/>
          <w:marBottom w:val="0"/>
          <w:divBdr>
            <w:top w:val="none" w:sz="0" w:space="0" w:color="auto"/>
            <w:left w:val="none" w:sz="0" w:space="0" w:color="auto"/>
            <w:bottom w:val="none" w:sz="0" w:space="0" w:color="auto"/>
            <w:right w:val="none" w:sz="0" w:space="0" w:color="auto"/>
          </w:divBdr>
        </w:div>
        <w:div w:id="976185375">
          <w:marLeft w:val="480"/>
          <w:marRight w:val="0"/>
          <w:marTop w:val="0"/>
          <w:marBottom w:val="0"/>
          <w:divBdr>
            <w:top w:val="none" w:sz="0" w:space="0" w:color="auto"/>
            <w:left w:val="none" w:sz="0" w:space="0" w:color="auto"/>
            <w:bottom w:val="none" w:sz="0" w:space="0" w:color="auto"/>
            <w:right w:val="none" w:sz="0" w:space="0" w:color="auto"/>
          </w:divBdr>
        </w:div>
        <w:div w:id="989555892">
          <w:marLeft w:val="480"/>
          <w:marRight w:val="0"/>
          <w:marTop w:val="0"/>
          <w:marBottom w:val="0"/>
          <w:divBdr>
            <w:top w:val="none" w:sz="0" w:space="0" w:color="auto"/>
            <w:left w:val="none" w:sz="0" w:space="0" w:color="auto"/>
            <w:bottom w:val="none" w:sz="0" w:space="0" w:color="auto"/>
            <w:right w:val="none" w:sz="0" w:space="0" w:color="auto"/>
          </w:divBdr>
        </w:div>
        <w:div w:id="996109919">
          <w:marLeft w:val="480"/>
          <w:marRight w:val="0"/>
          <w:marTop w:val="0"/>
          <w:marBottom w:val="0"/>
          <w:divBdr>
            <w:top w:val="none" w:sz="0" w:space="0" w:color="auto"/>
            <w:left w:val="none" w:sz="0" w:space="0" w:color="auto"/>
            <w:bottom w:val="none" w:sz="0" w:space="0" w:color="auto"/>
            <w:right w:val="none" w:sz="0" w:space="0" w:color="auto"/>
          </w:divBdr>
        </w:div>
        <w:div w:id="1004556745">
          <w:marLeft w:val="480"/>
          <w:marRight w:val="0"/>
          <w:marTop w:val="0"/>
          <w:marBottom w:val="0"/>
          <w:divBdr>
            <w:top w:val="none" w:sz="0" w:space="0" w:color="auto"/>
            <w:left w:val="none" w:sz="0" w:space="0" w:color="auto"/>
            <w:bottom w:val="none" w:sz="0" w:space="0" w:color="auto"/>
            <w:right w:val="none" w:sz="0" w:space="0" w:color="auto"/>
          </w:divBdr>
        </w:div>
        <w:div w:id="1018773359">
          <w:marLeft w:val="480"/>
          <w:marRight w:val="0"/>
          <w:marTop w:val="0"/>
          <w:marBottom w:val="0"/>
          <w:divBdr>
            <w:top w:val="none" w:sz="0" w:space="0" w:color="auto"/>
            <w:left w:val="none" w:sz="0" w:space="0" w:color="auto"/>
            <w:bottom w:val="none" w:sz="0" w:space="0" w:color="auto"/>
            <w:right w:val="none" w:sz="0" w:space="0" w:color="auto"/>
          </w:divBdr>
        </w:div>
        <w:div w:id="1030836719">
          <w:marLeft w:val="480"/>
          <w:marRight w:val="0"/>
          <w:marTop w:val="0"/>
          <w:marBottom w:val="0"/>
          <w:divBdr>
            <w:top w:val="none" w:sz="0" w:space="0" w:color="auto"/>
            <w:left w:val="none" w:sz="0" w:space="0" w:color="auto"/>
            <w:bottom w:val="none" w:sz="0" w:space="0" w:color="auto"/>
            <w:right w:val="none" w:sz="0" w:space="0" w:color="auto"/>
          </w:divBdr>
        </w:div>
        <w:div w:id="1033535166">
          <w:marLeft w:val="480"/>
          <w:marRight w:val="0"/>
          <w:marTop w:val="0"/>
          <w:marBottom w:val="0"/>
          <w:divBdr>
            <w:top w:val="none" w:sz="0" w:space="0" w:color="auto"/>
            <w:left w:val="none" w:sz="0" w:space="0" w:color="auto"/>
            <w:bottom w:val="none" w:sz="0" w:space="0" w:color="auto"/>
            <w:right w:val="none" w:sz="0" w:space="0" w:color="auto"/>
          </w:divBdr>
        </w:div>
        <w:div w:id="1052078455">
          <w:marLeft w:val="480"/>
          <w:marRight w:val="0"/>
          <w:marTop w:val="0"/>
          <w:marBottom w:val="0"/>
          <w:divBdr>
            <w:top w:val="none" w:sz="0" w:space="0" w:color="auto"/>
            <w:left w:val="none" w:sz="0" w:space="0" w:color="auto"/>
            <w:bottom w:val="none" w:sz="0" w:space="0" w:color="auto"/>
            <w:right w:val="none" w:sz="0" w:space="0" w:color="auto"/>
          </w:divBdr>
        </w:div>
        <w:div w:id="1072462895">
          <w:marLeft w:val="480"/>
          <w:marRight w:val="0"/>
          <w:marTop w:val="0"/>
          <w:marBottom w:val="0"/>
          <w:divBdr>
            <w:top w:val="none" w:sz="0" w:space="0" w:color="auto"/>
            <w:left w:val="none" w:sz="0" w:space="0" w:color="auto"/>
            <w:bottom w:val="none" w:sz="0" w:space="0" w:color="auto"/>
            <w:right w:val="none" w:sz="0" w:space="0" w:color="auto"/>
          </w:divBdr>
        </w:div>
        <w:div w:id="1081442110">
          <w:marLeft w:val="480"/>
          <w:marRight w:val="0"/>
          <w:marTop w:val="0"/>
          <w:marBottom w:val="0"/>
          <w:divBdr>
            <w:top w:val="none" w:sz="0" w:space="0" w:color="auto"/>
            <w:left w:val="none" w:sz="0" w:space="0" w:color="auto"/>
            <w:bottom w:val="none" w:sz="0" w:space="0" w:color="auto"/>
            <w:right w:val="none" w:sz="0" w:space="0" w:color="auto"/>
          </w:divBdr>
        </w:div>
        <w:div w:id="1087001645">
          <w:marLeft w:val="480"/>
          <w:marRight w:val="0"/>
          <w:marTop w:val="0"/>
          <w:marBottom w:val="0"/>
          <w:divBdr>
            <w:top w:val="none" w:sz="0" w:space="0" w:color="auto"/>
            <w:left w:val="none" w:sz="0" w:space="0" w:color="auto"/>
            <w:bottom w:val="none" w:sz="0" w:space="0" w:color="auto"/>
            <w:right w:val="none" w:sz="0" w:space="0" w:color="auto"/>
          </w:divBdr>
        </w:div>
        <w:div w:id="1103769176">
          <w:marLeft w:val="480"/>
          <w:marRight w:val="0"/>
          <w:marTop w:val="0"/>
          <w:marBottom w:val="0"/>
          <w:divBdr>
            <w:top w:val="none" w:sz="0" w:space="0" w:color="auto"/>
            <w:left w:val="none" w:sz="0" w:space="0" w:color="auto"/>
            <w:bottom w:val="none" w:sz="0" w:space="0" w:color="auto"/>
            <w:right w:val="none" w:sz="0" w:space="0" w:color="auto"/>
          </w:divBdr>
        </w:div>
        <w:div w:id="1113675675">
          <w:marLeft w:val="480"/>
          <w:marRight w:val="0"/>
          <w:marTop w:val="0"/>
          <w:marBottom w:val="0"/>
          <w:divBdr>
            <w:top w:val="none" w:sz="0" w:space="0" w:color="auto"/>
            <w:left w:val="none" w:sz="0" w:space="0" w:color="auto"/>
            <w:bottom w:val="none" w:sz="0" w:space="0" w:color="auto"/>
            <w:right w:val="none" w:sz="0" w:space="0" w:color="auto"/>
          </w:divBdr>
        </w:div>
        <w:div w:id="1114012031">
          <w:marLeft w:val="480"/>
          <w:marRight w:val="0"/>
          <w:marTop w:val="0"/>
          <w:marBottom w:val="0"/>
          <w:divBdr>
            <w:top w:val="none" w:sz="0" w:space="0" w:color="auto"/>
            <w:left w:val="none" w:sz="0" w:space="0" w:color="auto"/>
            <w:bottom w:val="none" w:sz="0" w:space="0" w:color="auto"/>
            <w:right w:val="none" w:sz="0" w:space="0" w:color="auto"/>
          </w:divBdr>
        </w:div>
        <w:div w:id="1114178369">
          <w:marLeft w:val="480"/>
          <w:marRight w:val="0"/>
          <w:marTop w:val="0"/>
          <w:marBottom w:val="0"/>
          <w:divBdr>
            <w:top w:val="none" w:sz="0" w:space="0" w:color="auto"/>
            <w:left w:val="none" w:sz="0" w:space="0" w:color="auto"/>
            <w:bottom w:val="none" w:sz="0" w:space="0" w:color="auto"/>
            <w:right w:val="none" w:sz="0" w:space="0" w:color="auto"/>
          </w:divBdr>
        </w:div>
        <w:div w:id="1127236615">
          <w:marLeft w:val="480"/>
          <w:marRight w:val="0"/>
          <w:marTop w:val="0"/>
          <w:marBottom w:val="0"/>
          <w:divBdr>
            <w:top w:val="none" w:sz="0" w:space="0" w:color="auto"/>
            <w:left w:val="none" w:sz="0" w:space="0" w:color="auto"/>
            <w:bottom w:val="none" w:sz="0" w:space="0" w:color="auto"/>
            <w:right w:val="none" w:sz="0" w:space="0" w:color="auto"/>
          </w:divBdr>
        </w:div>
        <w:div w:id="1127964856">
          <w:marLeft w:val="480"/>
          <w:marRight w:val="0"/>
          <w:marTop w:val="0"/>
          <w:marBottom w:val="0"/>
          <w:divBdr>
            <w:top w:val="none" w:sz="0" w:space="0" w:color="auto"/>
            <w:left w:val="none" w:sz="0" w:space="0" w:color="auto"/>
            <w:bottom w:val="none" w:sz="0" w:space="0" w:color="auto"/>
            <w:right w:val="none" w:sz="0" w:space="0" w:color="auto"/>
          </w:divBdr>
        </w:div>
        <w:div w:id="1131023749">
          <w:marLeft w:val="480"/>
          <w:marRight w:val="0"/>
          <w:marTop w:val="0"/>
          <w:marBottom w:val="0"/>
          <w:divBdr>
            <w:top w:val="none" w:sz="0" w:space="0" w:color="auto"/>
            <w:left w:val="none" w:sz="0" w:space="0" w:color="auto"/>
            <w:bottom w:val="none" w:sz="0" w:space="0" w:color="auto"/>
            <w:right w:val="none" w:sz="0" w:space="0" w:color="auto"/>
          </w:divBdr>
        </w:div>
        <w:div w:id="1134173539">
          <w:marLeft w:val="480"/>
          <w:marRight w:val="0"/>
          <w:marTop w:val="0"/>
          <w:marBottom w:val="0"/>
          <w:divBdr>
            <w:top w:val="none" w:sz="0" w:space="0" w:color="auto"/>
            <w:left w:val="none" w:sz="0" w:space="0" w:color="auto"/>
            <w:bottom w:val="none" w:sz="0" w:space="0" w:color="auto"/>
            <w:right w:val="none" w:sz="0" w:space="0" w:color="auto"/>
          </w:divBdr>
        </w:div>
        <w:div w:id="1145512798">
          <w:marLeft w:val="480"/>
          <w:marRight w:val="0"/>
          <w:marTop w:val="0"/>
          <w:marBottom w:val="0"/>
          <w:divBdr>
            <w:top w:val="none" w:sz="0" w:space="0" w:color="auto"/>
            <w:left w:val="none" w:sz="0" w:space="0" w:color="auto"/>
            <w:bottom w:val="none" w:sz="0" w:space="0" w:color="auto"/>
            <w:right w:val="none" w:sz="0" w:space="0" w:color="auto"/>
          </w:divBdr>
        </w:div>
        <w:div w:id="1148203000">
          <w:marLeft w:val="480"/>
          <w:marRight w:val="0"/>
          <w:marTop w:val="0"/>
          <w:marBottom w:val="0"/>
          <w:divBdr>
            <w:top w:val="none" w:sz="0" w:space="0" w:color="auto"/>
            <w:left w:val="none" w:sz="0" w:space="0" w:color="auto"/>
            <w:bottom w:val="none" w:sz="0" w:space="0" w:color="auto"/>
            <w:right w:val="none" w:sz="0" w:space="0" w:color="auto"/>
          </w:divBdr>
        </w:div>
        <w:div w:id="1150946727">
          <w:marLeft w:val="480"/>
          <w:marRight w:val="0"/>
          <w:marTop w:val="0"/>
          <w:marBottom w:val="0"/>
          <w:divBdr>
            <w:top w:val="none" w:sz="0" w:space="0" w:color="auto"/>
            <w:left w:val="none" w:sz="0" w:space="0" w:color="auto"/>
            <w:bottom w:val="none" w:sz="0" w:space="0" w:color="auto"/>
            <w:right w:val="none" w:sz="0" w:space="0" w:color="auto"/>
          </w:divBdr>
        </w:div>
        <w:div w:id="1159733120">
          <w:marLeft w:val="480"/>
          <w:marRight w:val="0"/>
          <w:marTop w:val="0"/>
          <w:marBottom w:val="0"/>
          <w:divBdr>
            <w:top w:val="none" w:sz="0" w:space="0" w:color="auto"/>
            <w:left w:val="none" w:sz="0" w:space="0" w:color="auto"/>
            <w:bottom w:val="none" w:sz="0" w:space="0" w:color="auto"/>
            <w:right w:val="none" w:sz="0" w:space="0" w:color="auto"/>
          </w:divBdr>
        </w:div>
        <w:div w:id="1164274731">
          <w:marLeft w:val="480"/>
          <w:marRight w:val="0"/>
          <w:marTop w:val="0"/>
          <w:marBottom w:val="0"/>
          <w:divBdr>
            <w:top w:val="none" w:sz="0" w:space="0" w:color="auto"/>
            <w:left w:val="none" w:sz="0" w:space="0" w:color="auto"/>
            <w:bottom w:val="none" w:sz="0" w:space="0" w:color="auto"/>
            <w:right w:val="none" w:sz="0" w:space="0" w:color="auto"/>
          </w:divBdr>
        </w:div>
        <w:div w:id="1173764328">
          <w:marLeft w:val="480"/>
          <w:marRight w:val="0"/>
          <w:marTop w:val="0"/>
          <w:marBottom w:val="0"/>
          <w:divBdr>
            <w:top w:val="none" w:sz="0" w:space="0" w:color="auto"/>
            <w:left w:val="none" w:sz="0" w:space="0" w:color="auto"/>
            <w:bottom w:val="none" w:sz="0" w:space="0" w:color="auto"/>
            <w:right w:val="none" w:sz="0" w:space="0" w:color="auto"/>
          </w:divBdr>
        </w:div>
        <w:div w:id="1204708015">
          <w:marLeft w:val="480"/>
          <w:marRight w:val="0"/>
          <w:marTop w:val="0"/>
          <w:marBottom w:val="0"/>
          <w:divBdr>
            <w:top w:val="none" w:sz="0" w:space="0" w:color="auto"/>
            <w:left w:val="none" w:sz="0" w:space="0" w:color="auto"/>
            <w:bottom w:val="none" w:sz="0" w:space="0" w:color="auto"/>
            <w:right w:val="none" w:sz="0" w:space="0" w:color="auto"/>
          </w:divBdr>
        </w:div>
        <w:div w:id="1219173620">
          <w:marLeft w:val="480"/>
          <w:marRight w:val="0"/>
          <w:marTop w:val="0"/>
          <w:marBottom w:val="0"/>
          <w:divBdr>
            <w:top w:val="none" w:sz="0" w:space="0" w:color="auto"/>
            <w:left w:val="none" w:sz="0" w:space="0" w:color="auto"/>
            <w:bottom w:val="none" w:sz="0" w:space="0" w:color="auto"/>
            <w:right w:val="none" w:sz="0" w:space="0" w:color="auto"/>
          </w:divBdr>
        </w:div>
        <w:div w:id="1231815112">
          <w:marLeft w:val="480"/>
          <w:marRight w:val="0"/>
          <w:marTop w:val="0"/>
          <w:marBottom w:val="0"/>
          <w:divBdr>
            <w:top w:val="none" w:sz="0" w:space="0" w:color="auto"/>
            <w:left w:val="none" w:sz="0" w:space="0" w:color="auto"/>
            <w:bottom w:val="none" w:sz="0" w:space="0" w:color="auto"/>
            <w:right w:val="none" w:sz="0" w:space="0" w:color="auto"/>
          </w:divBdr>
        </w:div>
        <w:div w:id="1251625160">
          <w:marLeft w:val="480"/>
          <w:marRight w:val="0"/>
          <w:marTop w:val="0"/>
          <w:marBottom w:val="0"/>
          <w:divBdr>
            <w:top w:val="none" w:sz="0" w:space="0" w:color="auto"/>
            <w:left w:val="none" w:sz="0" w:space="0" w:color="auto"/>
            <w:bottom w:val="none" w:sz="0" w:space="0" w:color="auto"/>
            <w:right w:val="none" w:sz="0" w:space="0" w:color="auto"/>
          </w:divBdr>
        </w:div>
        <w:div w:id="1257130091">
          <w:marLeft w:val="480"/>
          <w:marRight w:val="0"/>
          <w:marTop w:val="0"/>
          <w:marBottom w:val="0"/>
          <w:divBdr>
            <w:top w:val="none" w:sz="0" w:space="0" w:color="auto"/>
            <w:left w:val="none" w:sz="0" w:space="0" w:color="auto"/>
            <w:bottom w:val="none" w:sz="0" w:space="0" w:color="auto"/>
            <w:right w:val="none" w:sz="0" w:space="0" w:color="auto"/>
          </w:divBdr>
        </w:div>
        <w:div w:id="1294140222">
          <w:marLeft w:val="480"/>
          <w:marRight w:val="0"/>
          <w:marTop w:val="0"/>
          <w:marBottom w:val="0"/>
          <w:divBdr>
            <w:top w:val="none" w:sz="0" w:space="0" w:color="auto"/>
            <w:left w:val="none" w:sz="0" w:space="0" w:color="auto"/>
            <w:bottom w:val="none" w:sz="0" w:space="0" w:color="auto"/>
            <w:right w:val="none" w:sz="0" w:space="0" w:color="auto"/>
          </w:divBdr>
        </w:div>
        <w:div w:id="1302081571">
          <w:marLeft w:val="480"/>
          <w:marRight w:val="0"/>
          <w:marTop w:val="0"/>
          <w:marBottom w:val="0"/>
          <w:divBdr>
            <w:top w:val="none" w:sz="0" w:space="0" w:color="auto"/>
            <w:left w:val="none" w:sz="0" w:space="0" w:color="auto"/>
            <w:bottom w:val="none" w:sz="0" w:space="0" w:color="auto"/>
            <w:right w:val="none" w:sz="0" w:space="0" w:color="auto"/>
          </w:divBdr>
        </w:div>
        <w:div w:id="1310741973">
          <w:marLeft w:val="480"/>
          <w:marRight w:val="0"/>
          <w:marTop w:val="0"/>
          <w:marBottom w:val="0"/>
          <w:divBdr>
            <w:top w:val="none" w:sz="0" w:space="0" w:color="auto"/>
            <w:left w:val="none" w:sz="0" w:space="0" w:color="auto"/>
            <w:bottom w:val="none" w:sz="0" w:space="0" w:color="auto"/>
            <w:right w:val="none" w:sz="0" w:space="0" w:color="auto"/>
          </w:divBdr>
        </w:div>
        <w:div w:id="1312782895">
          <w:marLeft w:val="480"/>
          <w:marRight w:val="0"/>
          <w:marTop w:val="0"/>
          <w:marBottom w:val="0"/>
          <w:divBdr>
            <w:top w:val="none" w:sz="0" w:space="0" w:color="auto"/>
            <w:left w:val="none" w:sz="0" w:space="0" w:color="auto"/>
            <w:bottom w:val="none" w:sz="0" w:space="0" w:color="auto"/>
            <w:right w:val="none" w:sz="0" w:space="0" w:color="auto"/>
          </w:divBdr>
        </w:div>
        <w:div w:id="1314336235">
          <w:marLeft w:val="480"/>
          <w:marRight w:val="0"/>
          <w:marTop w:val="0"/>
          <w:marBottom w:val="0"/>
          <w:divBdr>
            <w:top w:val="none" w:sz="0" w:space="0" w:color="auto"/>
            <w:left w:val="none" w:sz="0" w:space="0" w:color="auto"/>
            <w:bottom w:val="none" w:sz="0" w:space="0" w:color="auto"/>
            <w:right w:val="none" w:sz="0" w:space="0" w:color="auto"/>
          </w:divBdr>
        </w:div>
        <w:div w:id="1318151947">
          <w:marLeft w:val="480"/>
          <w:marRight w:val="0"/>
          <w:marTop w:val="0"/>
          <w:marBottom w:val="0"/>
          <w:divBdr>
            <w:top w:val="none" w:sz="0" w:space="0" w:color="auto"/>
            <w:left w:val="none" w:sz="0" w:space="0" w:color="auto"/>
            <w:bottom w:val="none" w:sz="0" w:space="0" w:color="auto"/>
            <w:right w:val="none" w:sz="0" w:space="0" w:color="auto"/>
          </w:divBdr>
        </w:div>
        <w:div w:id="1330518259">
          <w:marLeft w:val="480"/>
          <w:marRight w:val="0"/>
          <w:marTop w:val="0"/>
          <w:marBottom w:val="0"/>
          <w:divBdr>
            <w:top w:val="none" w:sz="0" w:space="0" w:color="auto"/>
            <w:left w:val="none" w:sz="0" w:space="0" w:color="auto"/>
            <w:bottom w:val="none" w:sz="0" w:space="0" w:color="auto"/>
            <w:right w:val="none" w:sz="0" w:space="0" w:color="auto"/>
          </w:divBdr>
        </w:div>
        <w:div w:id="1342314610">
          <w:marLeft w:val="480"/>
          <w:marRight w:val="0"/>
          <w:marTop w:val="0"/>
          <w:marBottom w:val="0"/>
          <w:divBdr>
            <w:top w:val="none" w:sz="0" w:space="0" w:color="auto"/>
            <w:left w:val="none" w:sz="0" w:space="0" w:color="auto"/>
            <w:bottom w:val="none" w:sz="0" w:space="0" w:color="auto"/>
            <w:right w:val="none" w:sz="0" w:space="0" w:color="auto"/>
          </w:divBdr>
        </w:div>
        <w:div w:id="1348750778">
          <w:marLeft w:val="480"/>
          <w:marRight w:val="0"/>
          <w:marTop w:val="0"/>
          <w:marBottom w:val="0"/>
          <w:divBdr>
            <w:top w:val="none" w:sz="0" w:space="0" w:color="auto"/>
            <w:left w:val="none" w:sz="0" w:space="0" w:color="auto"/>
            <w:bottom w:val="none" w:sz="0" w:space="0" w:color="auto"/>
            <w:right w:val="none" w:sz="0" w:space="0" w:color="auto"/>
          </w:divBdr>
        </w:div>
        <w:div w:id="1355380088">
          <w:marLeft w:val="480"/>
          <w:marRight w:val="0"/>
          <w:marTop w:val="0"/>
          <w:marBottom w:val="0"/>
          <w:divBdr>
            <w:top w:val="none" w:sz="0" w:space="0" w:color="auto"/>
            <w:left w:val="none" w:sz="0" w:space="0" w:color="auto"/>
            <w:bottom w:val="none" w:sz="0" w:space="0" w:color="auto"/>
            <w:right w:val="none" w:sz="0" w:space="0" w:color="auto"/>
          </w:divBdr>
        </w:div>
        <w:div w:id="1363360494">
          <w:marLeft w:val="480"/>
          <w:marRight w:val="0"/>
          <w:marTop w:val="0"/>
          <w:marBottom w:val="0"/>
          <w:divBdr>
            <w:top w:val="none" w:sz="0" w:space="0" w:color="auto"/>
            <w:left w:val="none" w:sz="0" w:space="0" w:color="auto"/>
            <w:bottom w:val="none" w:sz="0" w:space="0" w:color="auto"/>
            <w:right w:val="none" w:sz="0" w:space="0" w:color="auto"/>
          </w:divBdr>
        </w:div>
        <w:div w:id="1382552705">
          <w:marLeft w:val="480"/>
          <w:marRight w:val="0"/>
          <w:marTop w:val="0"/>
          <w:marBottom w:val="0"/>
          <w:divBdr>
            <w:top w:val="none" w:sz="0" w:space="0" w:color="auto"/>
            <w:left w:val="none" w:sz="0" w:space="0" w:color="auto"/>
            <w:bottom w:val="none" w:sz="0" w:space="0" w:color="auto"/>
            <w:right w:val="none" w:sz="0" w:space="0" w:color="auto"/>
          </w:divBdr>
        </w:div>
        <w:div w:id="1385250981">
          <w:marLeft w:val="480"/>
          <w:marRight w:val="0"/>
          <w:marTop w:val="0"/>
          <w:marBottom w:val="0"/>
          <w:divBdr>
            <w:top w:val="none" w:sz="0" w:space="0" w:color="auto"/>
            <w:left w:val="none" w:sz="0" w:space="0" w:color="auto"/>
            <w:bottom w:val="none" w:sz="0" w:space="0" w:color="auto"/>
            <w:right w:val="none" w:sz="0" w:space="0" w:color="auto"/>
          </w:divBdr>
        </w:div>
        <w:div w:id="1389567346">
          <w:marLeft w:val="480"/>
          <w:marRight w:val="0"/>
          <w:marTop w:val="0"/>
          <w:marBottom w:val="0"/>
          <w:divBdr>
            <w:top w:val="none" w:sz="0" w:space="0" w:color="auto"/>
            <w:left w:val="none" w:sz="0" w:space="0" w:color="auto"/>
            <w:bottom w:val="none" w:sz="0" w:space="0" w:color="auto"/>
            <w:right w:val="none" w:sz="0" w:space="0" w:color="auto"/>
          </w:divBdr>
        </w:div>
        <w:div w:id="1399549629">
          <w:marLeft w:val="480"/>
          <w:marRight w:val="0"/>
          <w:marTop w:val="0"/>
          <w:marBottom w:val="0"/>
          <w:divBdr>
            <w:top w:val="none" w:sz="0" w:space="0" w:color="auto"/>
            <w:left w:val="none" w:sz="0" w:space="0" w:color="auto"/>
            <w:bottom w:val="none" w:sz="0" w:space="0" w:color="auto"/>
            <w:right w:val="none" w:sz="0" w:space="0" w:color="auto"/>
          </w:divBdr>
        </w:div>
        <w:div w:id="1418598554">
          <w:marLeft w:val="480"/>
          <w:marRight w:val="0"/>
          <w:marTop w:val="0"/>
          <w:marBottom w:val="0"/>
          <w:divBdr>
            <w:top w:val="none" w:sz="0" w:space="0" w:color="auto"/>
            <w:left w:val="none" w:sz="0" w:space="0" w:color="auto"/>
            <w:bottom w:val="none" w:sz="0" w:space="0" w:color="auto"/>
            <w:right w:val="none" w:sz="0" w:space="0" w:color="auto"/>
          </w:divBdr>
        </w:div>
        <w:div w:id="1423261980">
          <w:marLeft w:val="480"/>
          <w:marRight w:val="0"/>
          <w:marTop w:val="0"/>
          <w:marBottom w:val="0"/>
          <w:divBdr>
            <w:top w:val="none" w:sz="0" w:space="0" w:color="auto"/>
            <w:left w:val="none" w:sz="0" w:space="0" w:color="auto"/>
            <w:bottom w:val="none" w:sz="0" w:space="0" w:color="auto"/>
            <w:right w:val="none" w:sz="0" w:space="0" w:color="auto"/>
          </w:divBdr>
        </w:div>
        <w:div w:id="1436050395">
          <w:marLeft w:val="480"/>
          <w:marRight w:val="0"/>
          <w:marTop w:val="0"/>
          <w:marBottom w:val="0"/>
          <w:divBdr>
            <w:top w:val="none" w:sz="0" w:space="0" w:color="auto"/>
            <w:left w:val="none" w:sz="0" w:space="0" w:color="auto"/>
            <w:bottom w:val="none" w:sz="0" w:space="0" w:color="auto"/>
            <w:right w:val="none" w:sz="0" w:space="0" w:color="auto"/>
          </w:divBdr>
        </w:div>
        <w:div w:id="1436171848">
          <w:marLeft w:val="480"/>
          <w:marRight w:val="0"/>
          <w:marTop w:val="0"/>
          <w:marBottom w:val="0"/>
          <w:divBdr>
            <w:top w:val="none" w:sz="0" w:space="0" w:color="auto"/>
            <w:left w:val="none" w:sz="0" w:space="0" w:color="auto"/>
            <w:bottom w:val="none" w:sz="0" w:space="0" w:color="auto"/>
            <w:right w:val="none" w:sz="0" w:space="0" w:color="auto"/>
          </w:divBdr>
        </w:div>
        <w:div w:id="1455559376">
          <w:marLeft w:val="480"/>
          <w:marRight w:val="0"/>
          <w:marTop w:val="0"/>
          <w:marBottom w:val="0"/>
          <w:divBdr>
            <w:top w:val="none" w:sz="0" w:space="0" w:color="auto"/>
            <w:left w:val="none" w:sz="0" w:space="0" w:color="auto"/>
            <w:bottom w:val="none" w:sz="0" w:space="0" w:color="auto"/>
            <w:right w:val="none" w:sz="0" w:space="0" w:color="auto"/>
          </w:divBdr>
        </w:div>
        <w:div w:id="1455907840">
          <w:marLeft w:val="480"/>
          <w:marRight w:val="0"/>
          <w:marTop w:val="0"/>
          <w:marBottom w:val="0"/>
          <w:divBdr>
            <w:top w:val="none" w:sz="0" w:space="0" w:color="auto"/>
            <w:left w:val="none" w:sz="0" w:space="0" w:color="auto"/>
            <w:bottom w:val="none" w:sz="0" w:space="0" w:color="auto"/>
            <w:right w:val="none" w:sz="0" w:space="0" w:color="auto"/>
          </w:divBdr>
        </w:div>
        <w:div w:id="1456482562">
          <w:marLeft w:val="480"/>
          <w:marRight w:val="0"/>
          <w:marTop w:val="0"/>
          <w:marBottom w:val="0"/>
          <w:divBdr>
            <w:top w:val="none" w:sz="0" w:space="0" w:color="auto"/>
            <w:left w:val="none" w:sz="0" w:space="0" w:color="auto"/>
            <w:bottom w:val="none" w:sz="0" w:space="0" w:color="auto"/>
            <w:right w:val="none" w:sz="0" w:space="0" w:color="auto"/>
          </w:divBdr>
        </w:div>
        <w:div w:id="1462916220">
          <w:marLeft w:val="480"/>
          <w:marRight w:val="0"/>
          <w:marTop w:val="0"/>
          <w:marBottom w:val="0"/>
          <w:divBdr>
            <w:top w:val="none" w:sz="0" w:space="0" w:color="auto"/>
            <w:left w:val="none" w:sz="0" w:space="0" w:color="auto"/>
            <w:bottom w:val="none" w:sz="0" w:space="0" w:color="auto"/>
            <w:right w:val="none" w:sz="0" w:space="0" w:color="auto"/>
          </w:divBdr>
        </w:div>
        <w:div w:id="1465468857">
          <w:marLeft w:val="480"/>
          <w:marRight w:val="0"/>
          <w:marTop w:val="0"/>
          <w:marBottom w:val="0"/>
          <w:divBdr>
            <w:top w:val="none" w:sz="0" w:space="0" w:color="auto"/>
            <w:left w:val="none" w:sz="0" w:space="0" w:color="auto"/>
            <w:bottom w:val="none" w:sz="0" w:space="0" w:color="auto"/>
            <w:right w:val="none" w:sz="0" w:space="0" w:color="auto"/>
          </w:divBdr>
        </w:div>
        <w:div w:id="1474565678">
          <w:marLeft w:val="480"/>
          <w:marRight w:val="0"/>
          <w:marTop w:val="0"/>
          <w:marBottom w:val="0"/>
          <w:divBdr>
            <w:top w:val="none" w:sz="0" w:space="0" w:color="auto"/>
            <w:left w:val="none" w:sz="0" w:space="0" w:color="auto"/>
            <w:bottom w:val="none" w:sz="0" w:space="0" w:color="auto"/>
            <w:right w:val="none" w:sz="0" w:space="0" w:color="auto"/>
          </w:divBdr>
        </w:div>
        <w:div w:id="1476145966">
          <w:marLeft w:val="480"/>
          <w:marRight w:val="0"/>
          <w:marTop w:val="0"/>
          <w:marBottom w:val="0"/>
          <w:divBdr>
            <w:top w:val="none" w:sz="0" w:space="0" w:color="auto"/>
            <w:left w:val="none" w:sz="0" w:space="0" w:color="auto"/>
            <w:bottom w:val="none" w:sz="0" w:space="0" w:color="auto"/>
            <w:right w:val="none" w:sz="0" w:space="0" w:color="auto"/>
          </w:divBdr>
        </w:div>
        <w:div w:id="1482845906">
          <w:marLeft w:val="480"/>
          <w:marRight w:val="0"/>
          <w:marTop w:val="0"/>
          <w:marBottom w:val="0"/>
          <w:divBdr>
            <w:top w:val="none" w:sz="0" w:space="0" w:color="auto"/>
            <w:left w:val="none" w:sz="0" w:space="0" w:color="auto"/>
            <w:bottom w:val="none" w:sz="0" w:space="0" w:color="auto"/>
            <w:right w:val="none" w:sz="0" w:space="0" w:color="auto"/>
          </w:divBdr>
        </w:div>
        <w:div w:id="1485388614">
          <w:marLeft w:val="480"/>
          <w:marRight w:val="0"/>
          <w:marTop w:val="0"/>
          <w:marBottom w:val="0"/>
          <w:divBdr>
            <w:top w:val="none" w:sz="0" w:space="0" w:color="auto"/>
            <w:left w:val="none" w:sz="0" w:space="0" w:color="auto"/>
            <w:bottom w:val="none" w:sz="0" w:space="0" w:color="auto"/>
            <w:right w:val="none" w:sz="0" w:space="0" w:color="auto"/>
          </w:divBdr>
        </w:div>
        <w:div w:id="1491870759">
          <w:marLeft w:val="480"/>
          <w:marRight w:val="0"/>
          <w:marTop w:val="0"/>
          <w:marBottom w:val="0"/>
          <w:divBdr>
            <w:top w:val="none" w:sz="0" w:space="0" w:color="auto"/>
            <w:left w:val="none" w:sz="0" w:space="0" w:color="auto"/>
            <w:bottom w:val="none" w:sz="0" w:space="0" w:color="auto"/>
            <w:right w:val="none" w:sz="0" w:space="0" w:color="auto"/>
          </w:divBdr>
        </w:div>
        <w:div w:id="1522695922">
          <w:marLeft w:val="480"/>
          <w:marRight w:val="0"/>
          <w:marTop w:val="0"/>
          <w:marBottom w:val="0"/>
          <w:divBdr>
            <w:top w:val="none" w:sz="0" w:space="0" w:color="auto"/>
            <w:left w:val="none" w:sz="0" w:space="0" w:color="auto"/>
            <w:bottom w:val="none" w:sz="0" w:space="0" w:color="auto"/>
            <w:right w:val="none" w:sz="0" w:space="0" w:color="auto"/>
          </w:divBdr>
        </w:div>
        <w:div w:id="1523861336">
          <w:marLeft w:val="480"/>
          <w:marRight w:val="0"/>
          <w:marTop w:val="0"/>
          <w:marBottom w:val="0"/>
          <w:divBdr>
            <w:top w:val="none" w:sz="0" w:space="0" w:color="auto"/>
            <w:left w:val="none" w:sz="0" w:space="0" w:color="auto"/>
            <w:bottom w:val="none" w:sz="0" w:space="0" w:color="auto"/>
            <w:right w:val="none" w:sz="0" w:space="0" w:color="auto"/>
          </w:divBdr>
        </w:div>
        <w:div w:id="1524635814">
          <w:marLeft w:val="480"/>
          <w:marRight w:val="0"/>
          <w:marTop w:val="0"/>
          <w:marBottom w:val="0"/>
          <w:divBdr>
            <w:top w:val="none" w:sz="0" w:space="0" w:color="auto"/>
            <w:left w:val="none" w:sz="0" w:space="0" w:color="auto"/>
            <w:bottom w:val="none" w:sz="0" w:space="0" w:color="auto"/>
            <w:right w:val="none" w:sz="0" w:space="0" w:color="auto"/>
          </w:divBdr>
        </w:div>
        <w:div w:id="1529104606">
          <w:marLeft w:val="480"/>
          <w:marRight w:val="0"/>
          <w:marTop w:val="0"/>
          <w:marBottom w:val="0"/>
          <w:divBdr>
            <w:top w:val="none" w:sz="0" w:space="0" w:color="auto"/>
            <w:left w:val="none" w:sz="0" w:space="0" w:color="auto"/>
            <w:bottom w:val="none" w:sz="0" w:space="0" w:color="auto"/>
            <w:right w:val="none" w:sz="0" w:space="0" w:color="auto"/>
          </w:divBdr>
        </w:div>
        <w:div w:id="1535118395">
          <w:marLeft w:val="480"/>
          <w:marRight w:val="0"/>
          <w:marTop w:val="0"/>
          <w:marBottom w:val="0"/>
          <w:divBdr>
            <w:top w:val="none" w:sz="0" w:space="0" w:color="auto"/>
            <w:left w:val="none" w:sz="0" w:space="0" w:color="auto"/>
            <w:bottom w:val="none" w:sz="0" w:space="0" w:color="auto"/>
            <w:right w:val="none" w:sz="0" w:space="0" w:color="auto"/>
          </w:divBdr>
        </w:div>
        <w:div w:id="1552614749">
          <w:marLeft w:val="480"/>
          <w:marRight w:val="0"/>
          <w:marTop w:val="0"/>
          <w:marBottom w:val="0"/>
          <w:divBdr>
            <w:top w:val="none" w:sz="0" w:space="0" w:color="auto"/>
            <w:left w:val="none" w:sz="0" w:space="0" w:color="auto"/>
            <w:bottom w:val="none" w:sz="0" w:space="0" w:color="auto"/>
            <w:right w:val="none" w:sz="0" w:space="0" w:color="auto"/>
          </w:divBdr>
        </w:div>
        <w:div w:id="1619068271">
          <w:marLeft w:val="480"/>
          <w:marRight w:val="0"/>
          <w:marTop w:val="0"/>
          <w:marBottom w:val="0"/>
          <w:divBdr>
            <w:top w:val="none" w:sz="0" w:space="0" w:color="auto"/>
            <w:left w:val="none" w:sz="0" w:space="0" w:color="auto"/>
            <w:bottom w:val="none" w:sz="0" w:space="0" w:color="auto"/>
            <w:right w:val="none" w:sz="0" w:space="0" w:color="auto"/>
          </w:divBdr>
        </w:div>
        <w:div w:id="1626807426">
          <w:marLeft w:val="480"/>
          <w:marRight w:val="0"/>
          <w:marTop w:val="0"/>
          <w:marBottom w:val="0"/>
          <w:divBdr>
            <w:top w:val="none" w:sz="0" w:space="0" w:color="auto"/>
            <w:left w:val="none" w:sz="0" w:space="0" w:color="auto"/>
            <w:bottom w:val="none" w:sz="0" w:space="0" w:color="auto"/>
            <w:right w:val="none" w:sz="0" w:space="0" w:color="auto"/>
          </w:divBdr>
        </w:div>
        <w:div w:id="1632511882">
          <w:marLeft w:val="480"/>
          <w:marRight w:val="0"/>
          <w:marTop w:val="0"/>
          <w:marBottom w:val="0"/>
          <w:divBdr>
            <w:top w:val="none" w:sz="0" w:space="0" w:color="auto"/>
            <w:left w:val="none" w:sz="0" w:space="0" w:color="auto"/>
            <w:bottom w:val="none" w:sz="0" w:space="0" w:color="auto"/>
            <w:right w:val="none" w:sz="0" w:space="0" w:color="auto"/>
          </w:divBdr>
        </w:div>
        <w:div w:id="1642542646">
          <w:marLeft w:val="480"/>
          <w:marRight w:val="0"/>
          <w:marTop w:val="0"/>
          <w:marBottom w:val="0"/>
          <w:divBdr>
            <w:top w:val="none" w:sz="0" w:space="0" w:color="auto"/>
            <w:left w:val="none" w:sz="0" w:space="0" w:color="auto"/>
            <w:bottom w:val="none" w:sz="0" w:space="0" w:color="auto"/>
            <w:right w:val="none" w:sz="0" w:space="0" w:color="auto"/>
          </w:divBdr>
        </w:div>
        <w:div w:id="1645623670">
          <w:marLeft w:val="480"/>
          <w:marRight w:val="0"/>
          <w:marTop w:val="0"/>
          <w:marBottom w:val="0"/>
          <w:divBdr>
            <w:top w:val="none" w:sz="0" w:space="0" w:color="auto"/>
            <w:left w:val="none" w:sz="0" w:space="0" w:color="auto"/>
            <w:bottom w:val="none" w:sz="0" w:space="0" w:color="auto"/>
            <w:right w:val="none" w:sz="0" w:space="0" w:color="auto"/>
          </w:divBdr>
        </w:div>
        <w:div w:id="1658069556">
          <w:marLeft w:val="480"/>
          <w:marRight w:val="0"/>
          <w:marTop w:val="0"/>
          <w:marBottom w:val="0"/>
          <w:divBdr>
            <w:top w:val="none" w:sz="0" w:space="0" w:color="auto"/>
            <w:left w:val="none" w:sz="0" w:space="0" w:color="auto"/>
            <w:bottom w:val="none" w:sz="0" w:space="0" w:color="auto"/>
            <w:right w:val="none" w:sz="0" w:space="0" w:color="auto"/>
          </w:divBdr>
        </w:div>
        <w:div w:id="1659966640">
          <w:marLeft w:val="480"/>
          <w:marRight w:val="0"/>
          <w:marTop w:val="0"/>
          <w:marBottom w:val="0"/>
          <w:divBdr>
            <w:top w:val="none" w:sz="0" w:space="0" w:color="auto"/>
            <w:left w:val="none" w:sz="0" w:space="0" w:color="auto"/>
            <w:bottom w:val="none" w:sz="0" w:space="0" w:color="auto"/>
            <w:right w:val="none" w:sz="0" w:space="0" w:color="auto"/>
          </w:divBdr>
        </w:div>
        <w:div w:id="1662615383">
          <w:marLeft w:val="480"/>
          <w:marRight w:val="0"/>
          <w:marTop w:val="0"/>
          <w:marBottom w:val="0"/>
          <w:divBdr>
            <w:top w:val="none" w:sz="0" w:space="0" w:color="auto"/>
            <w:left w:val="none" w:sz="0" w:space="0" w:color="auto"/>
            <w:bottom w:val="none" w:sz="0" w:space="0" w:color="auto"/>
            <w:right w:val="none" w:sz="0" w:space="0" w:color="auto"/>
          </w:divBdr>
        </w:div>
        <w:div w:id="1669551402">
          <w:marLeft w:val="480"/>
          <w:marRight w:val="0"/>
          <w:marTop w:val="0"/>
          <w:marBottom w:val="0"/>
          <w:divBdr>
            <w:top w:val="none" w:sz="0" w:space="0" w:color="auto"/>
            <w:left w:val="none" w:sz="0" w:space="0" w:color="auto"/>
            <w:bottom w:val="none" w:sz="0" w:space="0" w:color="auto"/>
            <w:right w:val="none" w:sz="0" w:space="0" w:color="auto"/>
          </w:divBdr>
        </w:div>
        <w:div w:id="1673407040">
          <w:marLeft w:val="480"/>
          <w:marRight w:val="0"/>
          <w:marTop w:val="0"/>
          <w:marBottom w:val="0"/>
          <w:divBdr>
            <w:top w:val="none" w:sz="0" w:space="0" w:color="auto"/>
            <w:left w:val="none" w:sz="0" w:space="0" w:color="auto"/>
            <w:bottom w:val="none" w:sz="0" w:space="0" w:color="auto"/>
            <w:right w:val="none" w:sz="0" w:space="0" w:color="auto"/>
          </w:divBdr>
        </w:div>
        <w:div w:id="1682470079">
          <w:marLeft w:val="480"/>
          <w:marRight w:val="0"/>
          <w:marTop w:val="0"/>
          <w:marBottom w:val="0"/>
          <w:divBdr>
            <w:top w:val="none" w:sz="0" w:space="0" w:color="auto"/>
            <w:left w:val="none" w:sz="0" w:space="0" w:color="auto"/>
            <w:bottom w:val="none" w:sz="0" w:space="0" w:color="auto"/>
            <w:right w:val="none" w:sz="0" w:space="0" w:color="auto"/>
          </w:divBdr>
        </w:div>
        <w:div w:id="1719402955">
          <w:marLeft w:val="480"/>
          <w:marRight w:val="0"/>
          <w:marTop w:val="0"/>
          <w:marBottom w:val="0"/>
          <w:divBdr>
            <w:top w:val="none" w:sz="0" w:space="0" w:color="auto"/>
            <w:left w:val="none" w:sz="0" w:space="0" w:color="auto"/>
            <w:bottom w:val="none" w:sz="0" w:space="0" w:color="auto"/>
            <w:right w:val="none" w:sz="0" w:space="0" w:color="auto"/>
          </w:divBdr>
        </w:div>
        <w:div w:id="1729836885">
          <w:marLeft w:val="480"/>
          <w:marRight w:val="0"/>
          <w:marTop w:val="0"/>
          <w:marBottom w:val="0"/>
          <w:divBdr>
            <w:top w:val="none" w:sz="0" w:space="0" w:color="auto"/>
            <w:left w:val="none" w:sz="0" w:space="0" w:color="auto"/>
            <w:bottom w:val="none" w:sz="0" w:space="0" w:color="auto"/>
            <w:right w:val="none" w:sz="0" w:space="0" w:color="auto"/>
          </w:divBdr>
        </w:div>
        <w:div w:id="1730229454">
          <w:marLeft w:val="480"/>
          <w:marRight w:val="0"/>
          <w:marTop w:val="0"/>
          <w:marBottom w:val="0"/>
          <w:divBdr>
            <w:top w:val="none" w:sz="0" w:space="0" w:color="auto"/>
            <w:left w:val="none" w:sz="0" w:space="0" w:color="auto"/>
            <w:bottom w:val="none" w:sz="0" w:space="0" w:color="auto"/>
            <w:right w:val="none" w:sz="0" w:space="0" w:color="auto"/>
          </w:divBdr>
        </w:div>
        <w:div w:id="1733961942">
          <w:marLeft w:val="480"/>
          <w:marRight w:val="0"/>
          <w:marTop w:val="0"/>
          <w:marBottom w:val="0"/>
          <w:divBdr>
            <w:top w:val="none" w:sz="0" w:space="0" w:color="auto"/>
            <w:left w:val="none" w:sz="0" w:space="0" w:color="auto"/>
            <w:bottom w:val="none" w:sz="0" w:space="0" w:color="auto"/>
            <w:right w:val="none" w:sz="0" w:space="0" w:color="auto"/>
          </w:divBdr>
        </w:div>
        <w:div w:id="1734959862">
          <w:marLeft w:val="480"/>
          <w:marRight w:val="0"/>
          <w:marTop w:val="0"/>
          <w:marBottom w:val="0"/>
          <w:divBdr>
            <w:top w:val="none" w:sz="0" w:space="0" w:color="auto"/>
            <w:left w:val="none" w:sz="0" w:space="0" w:color="auto"/>
            <w:bottom w:val="none" w:sz="0" w:space="0" w:color="auto"/>
            <w:right w:val="none" w:sz="0" w:space="0" w:color="auto"/>
          </w:divBdr>
        </w:div>
        <w:div w:id="1736317926">
          <w:marLeft w:val="480"/>
          <w:marRight w:val="0"/>
          <w:marTop w:val="0"/>
          <w:marBottom w:val="0"/>
          <w:divBdr>
            <w:top w:val="none" w:sz="0" w:space="0" w:color="auto"/>
            <w:left w:val="none" w:sz="0" w:space="0" w:color="auto"/>
            <w:bottom w:val="none" w:sz="0" w:space="0" w:color="auto"/>
            <w:right w:val="none" w:sz="0" w:space="0" w:color="auto"/>
          </w:divBdr>
        </w:div>
        <w:div w:id="1739282232">
          <w:marLeft w:val="480"/>
          <w:marRight w:val="0"/>
          <w:marTop w:val="0"/>
          <w:marBottom w:val="0"/>
          <w:divBdr>
            <w:top w:val="none" w:sz="0" w:space="0" w:color="auto"/>
            <w:left w:val="none" w:sz="0" w:space="0" w:color="auto"/>
            <w:bottom w:val="none" w:sz="0" w:space="0" w:color="auto"/>
            <w:right w:val="none" w:sz="0" w:space="0" w:color="auto"/>
          </w:divBdr>
        </w:div>
        <w:div w:id="1744253162">
          <w:marLeft w:val="480"/>
          <w:marRight w:val="0"/>
          <w:marTop w:val="0"/>
          <w:marBottom w:val="0"/>
          <w:divBdr>
            <w:top w:val="none" w:sz="0" w:space="0" w:color="auto"/>
            <w:left w:val="none" w:sz="0" w:space="0" w:color="auto"/>
            <w:bottom w:val="none" w:sz="0" w:space="0" w:color="auto"/>
            <w:right w:val="none" w:sz="0" w:space="0" w:color="auto"/>
          </w:divBdr>
        </w:div>
        <w:div w:id="1769426684">
          <w:marLeft w:val="480"/>
          <w:marRight w:val="0"/>
          <w:marTop w:val="0"/>
          <w:marBottom w:val="0"/>
          <w:divBdr>
            <w:top w:val="none" w:sz="0" w:space="0" w:color="auto"/>
            <w:left w:val="none" w:sz="0" w:space="0" w:color="auto"/>
            <w:bottom w:val="none" w:sz="0" w:space="0" w:color="auto"/>
            <w:right w:val="none" w:sz="0" w:space="0" w:color="auto"/>
          </w:divBdr>
        </w:div>
        <w:div w:id="1783381002">
          <w:marLeft w:val="480"/>
          <w:marRight w:val="0"/>
          <w:marTop w:val="0"/>
          <w:marBottom w:val="0"/>
          <w:divBdr>
            <w:top w:val="none" w:sz="0" w:space="0" w:color="auto"/>
            <w:left w:val="none" w:sz="0" w:space="0" w:color="auto"/>
            <w:bottom w:val="none" w:sz="0" w:space="0" w:color="auto"/>
            <w:right w:val="none" w:sz="0" w:space="0" w:color="auto"/>
          </w:divBdr>
        </w:div>
        <w:div w:id="1785079970">
          <w:marLeft w:val="480"/>
          <w:marRight w:val="0"/>
          <w:marTop w:val="0"/>
          <w:marBottom w:val="0"/>
          <w:divBdr>
            <w:top w:val="none" w:sz="0" w:space="0" w:color="auto"/>
            <w:left w:val="none" w:sz="0" w:space="0" w:color="auto"/>
            <w:bottom w:val="none" w:sz="0" w:space="0" w:color="auto"/>
            <w:right w:val="none" w:sz="0" w:space="0" w:color="auto"/>
          </w:divBdr>
        </w:div>
        <w:div w:id="1785340547">
          <w:marLeft w:val="480"/>
          <w:marRight w:val="0"/>
          <w:marTop w:val="0"/>
          <w:marBottom w:val="0"/>
          <w:divBdr>
            <w:top w:val="none" w:sz="0" w:space="0" w:color="auto"/>
            <w:left w:val="none" w:sz="0" w:space="0" w:color="auto"/>
            <w:bottom w:val="none" w:sz="0" w:space="0" w:color="auto"/>
            <w:right w:val="none" w:sz="0" w:space="0" w:color="auto"/>
          </w:divBdr>
        </w:div>
        <w:div w:id="1787197315">
          <w:marLeft w:val="480"/>
          <w:marRight w:val="0"/>
          <w:marTop w:val="0"/>
          <w:marBottom w:val="0"/>
          <w:divBdr>
            <w:top w:val="none" w:sz="0" w:space="0" w:color="auto"/>
            <w:left w:val="none" w:sz="0" w:space="0" w:color="auto"/>
            <w:bottom w:val="none" w:sz="0" w:space="0" w:color="auto"/>
            <w:right w:val="none" w:sz="0" w:space="0" w:color="auto"/>
          </w:divBdr>
        </w:div>
        <w:div w:id="1793208624">
          <w:marLeft w:val="480"/>
          <w:marRight w:val="0"/>
          <w:marTop w:val="0"/>
          <w:marBottom w:val="0"/>
          <w:divBdr>
            <w:top w:val="none" w:sz="0" w:space="0" w:color="auto"/>
            <w:left w:val="none" w:sz="0" w:space="0" w:color="auto"/>
            <w:bottom w:val="none" w:sz="0" w:space="0" w:color="auto"/>
            <w:right w:val="none" w:sz="0" w:space="0" w:color="auto"/>
          </w:divBdr>
        </w:div>
      </w:divsChild>
    </w:div>
    <w:div w:id="1437560475">
      <w:bodyDiv w:val="1"/>
      <w:marLeft w:val="0"/>
      <w:marRight w:val="0"/>
      <w:marTop w:val="0"/>
      <w:marBottom w:val="0"/>
      <w:divBdr>
        <w:top w:val="none" w:sz="0" w:space="0" w:color="auto"/>
        <w:left w:val="none" w:sz="0" w:space="0" w:color="auto"/>
        <w:bottom w:val="none" w:sz="0" w:space="0" w:color="auto"/>
        <w:right w:val="none" w:sz="0" w:space="0" w:color="auto"/>
      </w:divBdr>
      <w:divsChild>
        <w:div w:id="11080742">
          <w:marLeft w:val="480"/>
          <w:marRight w:val="0"/>
          <w:marTop w:val="0"/>
          <w:marBottom w:val="0"/>
          <w:divBdr>
            <w:top w:val="none" w:sz="0" w:space="0" w:color="auto"/>
            <w:left w:val="none" w:sz="0" w:space="0" w:color="auto"/>
            <w:bottom w:val="none" w:sz="0" w:space="0" w:color="auto"/>
            <w:right w:val="none" w:sz="0" w:space="0" w:color="auto"/>
          </w:divBdr>
        </w:div>
        <w:div w:id="15356000">
          <w:marLeft w:val="480"/>
          <w:marRight w:val="0"/>
          <w:marTop w:val="0"/>
          <w:marBottom w:val="0"/>
          <w:divBdr>
            <w:top w:val="none" w:sz="0" w:space="0" w:color="auto"/>
            <w:left w:val="none" w:sz="0" w:space="0" w:color="auto"/>
            <w:bottom w:val="none" w:sz="0" w:space="0" w:color="auto"/>
            <w:right w:val="none" w:sz="0" w:space="0" w:color="auto"/>
          </w:divBdr>
        </w:div>
        <w:div w:id="33358265">
          <w:marLeft w:val="480"/>
          <w:marRight w:val="0"/>
          <w:marTop w:val="0"/>
          <w:marBottom w:val="0"/>
          <w:divBdr>
            <w:top w:val="none" w:sz="0" w:space="0" w:color="auto"/>
            <w:left w:val="none" w:sz="0" w:space="0" w:color="auto"/>
            <w:bottom w:val="none" w:sz="0" w:space="0" w:color="auto"/>
            <w:right w:val="none" w:sz="0" w:space="0" w:color="auto"/>
          </w:divBdr>
        </w:div>
        <w:div w:id="36514595">
          <w:marLeft w:val="480"/>
          <w:marRight w:val="0"/>
          <w:marTop w:val="0"/>
          <w:marBottom w:val="0"/>
          <w:divBdr>
            <w:top w:val="none" w:sz="0" w:space="0" w:color="auto"/>
            <w:left w:val="none" w:sz="0" w:space="0" w:color="auto"/>
            <w:bottom w:val="none" w:sz="0" w:space="0" w:color="auto"/>
            <w:right w:val="none" w:sz="0" w:space="0" w:color="auto"/>
          </w:divBdr>
        </w:div>
        <w:div w:id="37244669">
          <w:marLeft w:val="480"/>
          <w:marRight w:val="0"/>
          <w:marTop w:val="0"/>
          <w:marBottom w:val="0"/>
          <w:divBdr>
            <w:top w:val="none" w:sz="0" w:space="0" w:color="auto"/>
            <w:left w:val="none" w:sz="0" w:space="0" w:color="auto"/>
            <w:bottom w:val="none" w:sz="0" w:space="0" w:color="auto"/>
            <w:right w:val="none" w:sz="0" w:space="0" w:color="auto"/>
          </w:divBdr>
        </w:div>
        <w:div w:id="86537746">
          <w:marLeft w:val="480"/>
          <w:marRight w:val="0"/>
          <w:marTop w:val="0"/>
          <w:marBottom w:val="0"/>
          <w:divBdr>
            <w:top w:val="none" w:sz="0" w:space="0" w:color="auto"/>
            <w:left w:val="none" w:sz="0" w:space="0" w:color="auto"/>
            <w:bottom w:val="none" w:sz="0" w:space="0" w:color="auto"/>
            <w:right w:val="none" w:sz="0" w:space="0" w:color="auto"/>
          </w:divBdr>
        </w:div>
        <w:div w:id="90972809">
          <w:marLeft w:val="480"/>
          <w:marRight w:val="0"/>
          <w:marTop w:val="0"/>
          <w:marBottom w:val="0"/>
          <w:divBdr>
            <w:top w:val="none" w:sz="0" w:space="0" w:color="auto"/>
            <w:left w:val="none" w:sz="0" w:space="0" w:color="auto"/>
            <w:bottom w:val="none" w:sz="0" w:space="0" w:color="auto"/>
            <w:right w:val="none" w:sz="0" w:space="0" w:color="auto"/>
          </w:divBdr>
        </w:div>
        <w:div w:id="92752348">
          <w:marLeft w:val="480"/>
          <w:marRight w:val="0"/>
          <w:marTop w:val="0"/>
          <w:marBottom w:val="0"/>
          <w:divBdr>
            <w:top w:val="none" w:sz="0" w:space="0" w:color="auto"/>
            <w:left w:val="none" w:sz="0" w:space="0" w:color="auto"/>
            <w:bottom w:val="none" w:sz="0" w:space="0" w:color="auto"/>
            <w:right w:val="none" w:sz="0" w:space="0" w:color="auto"/>
          </w:divBdr>
        </w:div>
        <w:div w:id="96754761">
          <w:marLeft w:val="480"/>
          <w:marRight w:val="0"/>
          <w:marTop w:val="0"/>
          <w:marBottom w:val="0"/>
          <w:divBdr>
            <w:top w:val="none" w:sz="0" w:space="0" w:color="auto"/>
            <w:left w:val="none" w:sz="0" w:space="0" w:color="auto"/>
            <w:bottom w:val="none" w:sz="0" w:space="0" w:color="auto"/>
            <w:right w:val="none" w:sz="0" w:space="0" w:color="auto"/>
          </w:divBdr>
        </w:div>
        <w:div w:id="116995472">
          <w:marLeft w:val="480"/>
          <w:marRight w:val="0"/>
          <w:marTop w:val="0"/>
          <w:marBottom w:val="0"/>
          <w:divBdr>
            <w:top w:val="none" w:sz="0" w:space="0" w:color="auto"/>
            <w:left w:val="none" w:sz="0" w:space="0" w:color="auto"/>
            <w:bottom w:val="none" w:sz="0" w:space="0" w:color="auto"/>
            <w:right w:val="none" w:sz="0" w:space="0" w:color="auto"/>
          </w:divBdr>
        </w:div>
        <w:div w:id="131799035">
          <w:marLeft w:val="480"/>
          <w:marRight w:val="0"/>
          <w:marTop w:val="0"/>
          <w:marBottom w:val="0"/>
          <w:divBdr>
            <w:top w:val="none" w:sz="0" w:space="0" w:color="auto"/>
            <w:left w:val="none" w:sz="0" w:space="0" w:color="auto"/>
            <w:bottom w:val="none" w:sz="0" w:space="0" w:color="auto"/>
            <w:right w:val="none" w:sz="0" w:space="0" w:color="auto"/>
          </w:divBdr>
        </w:div>
        <w:div w:id="149643016">
          <w:marLeft w:val="480"/>
          <w:marRight w:val="0"/>
          <w:marTop w:val="0"/>
          <w:marBottom w:val="0"/>
          <w:divBdr>
            <w:top w:val="none" w:sz="0" w:space="0" w:color="auto"/>
            <w:left w:val="none" w:sz="0" w:space="0" w:color="auto"/>
            <w:bottom w:val="none" w:sz="0" w:space="0" w:color="auto"/>
            <w:right w:val="none" w:sz="0" w:space="0" w:color="auto"/>
          </w:divBdr>
        </w:div>
        <w:div w:id="151601036">
          <w:marLeft w:val="480"/>
          <w:marRight w:val="0"/>
          <w:marTop w:val="0"/>
          <w:marBottom w:val="0"/>
          <w:divBdr>
            <w:top w:val="none" w:sz="0" w:space="0" w:color="auto"/>
            <w:left w:val="none" w:sz="0" w:space="0" w:color="auto"/>
            <w:bottom w:val="none" w:sz="0" w:space="0" w:color="auto"/>
            <w:right w:val="none" w:sz="0" w:space="0" w:color="auto"/>
          </w:divBdr>
        </w:div>
        <w:div w:id="154684220">
          <w:marLeft w:val="480"/>
          <w:marRight w:val="0"/>
          <w:marTop w:val="0"/>
          <w:marBottom w:val="0"/>
          <w:divBdr>
            <w:top w:val="none" w:sz="0" w:space="0" w:color="auto"/>
            <w:left w:val="none" w:sz="0" w:space="0" w:color="auto"/>
            <w:bottom w:val="none" w:sz="0" w:space="0" w:color="auto"/>
            <w:right w:val="none" w:sz="0" w:space="0" w:color="auto"/>
          </w:divBdr>
        </w:div>
        <w:div w:id="168720533">
          <w:marLeft w:val="480"/>
          <w:marRight w:val="0"/>
          <w:marTop w:val="0"/>
          <w:marBottom w:val="0"/>
          <w:divBdr>
            <w:top w:val="none" w:sz="0" w:space="0" w:color="auto"/>
            <w:left w:val="none" w:sz="0" w:space="0" w:color="auto"/>
            <w:bottom w:val="none" w:sz="0" w:space="0" w:color="auto"/>
            <w:right w:val="none" w:sz="0" w:space="0" w:color="auto"/>
          </w:divBdr>
        </w:div>
        <w:div w:id="176777945">
          <w:marLeft w:val="480"/>
          <w:marRight w:val="0"/>
          <w:marTop w:val="0"/>
          <w:marBottom w:val="0"/>
          <w:divBdr>
            <w:top w:val="none" w:sz="0" w:space="0" w:color="auto"/>
            <w:left w:val="none" w:sz="0" w:space="0" w:color="auto"/>
            <w:bottom w:val="none" w:sz="0" w:space="0" w:color="auto"/>
            <w:right w:val="none" w:sz="0" w:space="0" w:color="auto"/>
          </w:divBdr>
        </w:div>
        <w:div w:id="176893618">
          <w:marLeft w:val="480"/>
          <w:marRight w:val="0"/>
          <w:marTop w:val="0"/>
          <w:marBottom w:val="0"/>
          <w:divBdr>
            <w:top w:val="none" w:sz="0" w:space="0" w:color="auto"/>
            <w:left w:val="none" w:sz="0" w:space="0" w:color="auto"/>
            <w:bottom w:val="none" w:sz="0" w:space="0" w:color="auto"/>
            <w:right w:val="none" w:sz="0" w:space="0" w:color="auto"/>
          </w:divBdr>
        </w:div>
        <w:div w:id="235168676">
          <w:marLeft w:val="480"/>
          <w:marRight w:val="0"/>
          <w:marTop w:val="0"/>
          <w:marBottom w:val="0"/>
          <w:divBdr>
            <w:top w:val="none" w:sz="0" w:space="0" w:color="auto"/>
            <w:left w:val="none" w:sz="0" w:space="0" w:color="auto"/>
            <w:bottom w:val="none" w:sz="0" w:space="0" w:color="auto"/>
            <w:right w:val="none" w:sz="0" w:space="0" w:color="auto"/>
          </w:divBdr>
        </w:div>
        <w:div w:id="237322474">
          <w:marLeft w:val="480"/>
          <w:marRight w:val="0"/>
          <w:marTop w:val="0"/>
          <w:marBottom w:val="0"/>
          <w:divBdr>
            <w:top w:val="none" w:sz="0" w:space="0" w:color="auto"/>
            <w:left w:val="none" w:sz="0" w:space="0" w:color="auto"/>
            <w:bottom w:val="none" w:sz="0" w:space="0" w:color="auto"/>
            <w:right w:val="none" w:sz="0" w:space="0" w:color="auto"/>
          </w:divBdr>
        </w:div>
        <w:div w:id="244144443">
          <w:marLeft w:val="480"/>
          <w:marRight w:val="0"/>
          <w:marTop w:val="0"/>
          <w:marBottom w:val="0"/>
          <w:divBdr>
            <w:top w:val="none" w:sz="0" w:space="0" w:color="auto"/>
            <w:left w:val="none" w:sz="0" w:space="0" w:color="auto"/>
            <w:bottom w:val="none" w:sz="0" w:space="0" w:color="auto"/>
            <w:right w:val="none" w:sz="0" w:space="0" w:color="auto"/>
          </w:divBdr>
        </w:div>
        <w:div w:id="253829195">
          <w:marLeft w:val="480"/>
          <w:marRight w:val="0"/>
          <w:marTop w:val="0"/>
          <w:marBottom w:val="0"/>
          <w:divBdr>
            <w:top w:val="none" w:sz="0" w:space="0" w:color="auto"/>
            <w:left w:val="none" w:sz="0" w:space="0" w:color="auto"/>
            <w:bottom w:val="none" w:sz="0" w:space="0" w:color="auto"/>
            <w:right w:val="none" w:sz="0" w:space="0" w:color="auto"/>
          </w:divBdr>
        </w:div>
        <w:div w:id="263537601">
          <w:marLeft w:val="480"/>
          <w:marRight w:val="0"/>
          <w:marTop w:val="0"/>
          <w:marBottom w:val="0"/>
          <w:divBdr>
            <w:top w:val="none" w:sz="0" w:space="0" w:color="auto"/>
            <w:left w:val="none" w:sz="0" w:space="0" w:color="auto"/>
            <w:bottom w:val="none" w:sz="0" w:space="0" w:color="auto"/>
            <w:right w:val="none" w:sz="0" w:space="0" w:color="auto"/>
          </w:divBdr>
        </w:div>
        <w:div w:id="265700350">
          <w:marLeft w:val="480"/>
          <w:marRight w:val="0"/>
          <w:marTop w:val="0"/>
          <w:marBottom w:val="0"/>
          <w:divBdr>
            <w:top w:val="none" w:sz="0" w:space="0" w:color="auto"/>
            <w:left w:val="none" w:sz="0" w:space="0" w:color="auto"/>
            <w:bottom w:val="none" w:sz="0" w:space="0" w:color="auto"/>
            <w:right w:val="none" w:sz="0" w:space="0" w:color="auto"/>
          </w:divBdr>
        </w:div>
        <w:div w:id="268659019">
          <w:marLeft w:val="480"/>
          <w:marRight w:val="0"/>
          <w:marTop w:val="0"/>
          <w:marBottom w:val="0"/>
          <w:divBdr>
            <w:top w:val="none" w:sz="0" w:space="0" w:color="auto"/>
            <w:left w:val="none" w:sz="0" w:space="0" w:color="auto"/>
            <w:bottom w:val="none" w:sz="0" w:space="0" w:color="auto"/>
            <w:right w:val="none" w:sz="0" w:space="0" w:color="auto"/>
          </w:divBdr>
        </w:div>
        <w:div w:id="274408791">
          <w:marLeft w:val="480"/>
          <w:marRight w:val="0"/>
          <w:marTop w:val="0"/>
          <w:marBottom w:val="0"/>
          <w:divBdr>
            <w:top w:val="none" w:sz="0" w:space="0" w:color="auto"/>
            <w:left w:val="none" w:sz="0" w:space="0" w:color="auto"/>
            <w:bottom w:val="none" w:sz="0" w:space="0" w:color="auto"/>
            <w:right w:val="none" w:sz="0" w:space="0" w:color="auto"/>
          </w:divBdr>
        </w:div>
        <w:div w:id="293875538">
          <w:marLeft w:val="480"/>
          <w:marRight w:val="0"/>
          <w:marTop w:val="0"/>
          <w:marBottom w:val="0"/>
          <w:divBdr>
            <w:top w:val="none" w:sz="0" w:space="0" w:color="auto"/>
            <w:left w:val="none" w:sz="0" w:space="0" w:color="auto"/>
            <w:bottom w:val="none" w:sz="0" w:space="0" w:color="auto"/>
            <w:right w:val="none" w:sz="0" w:space="0" w:color="auto"/>
          </w:divBdr>
        </w:div>
        <w:div w:id="308902256">
          <w:marLeft w:val="480"/>
          <w:marRight w:val="0"/>
          <w:marTop w:val="0"/>
          <w:marBottom w:val="0"/>
          <w:divBdr>
            <w:top w:val="none" w:sz="0" w:space="0" w:color="auto"/>
            <w:left w:val="none" w:sz="0" w:space="0" w:color="auto"/>
            <w:bottom w:val="none" w:sz="0" w:space="0" w:color="auto"/>
            <w:right w:val="none" w:sz="0" w:space="0" w:color="auto"/>
          </w:divBdr>
        </w:div>
        <w:div w:id="314798792">
          <w:marLeft w:val="480"/>
          <w:marRight w:val="0"/>
          <w:marTop w:val="0"/>
          <w:marBottom w:val="0"/>
          <w:divBdr>
            <w:top w:val="none" w:sz="0" w:space="0" w:color="auto"/>
            <w:left w:val="none" w:sz="0" w:space="0" w:color="auto"/>
            <w:bottom w:val="none" w:sz="0" w:space="0" w:color="auto"/>
            <w:right w:val="none" w:sz="0" w:space="0" w:color="auto"/>
          </w:divBdr>
        </w:div>
        <w:div w:id="320812945">
          <w:marLeft w:val="480"/>
          <w:marRight w:val="0"/>
          <w:marTop w:val="0"/>
          <w:marBottom w:val="0"/>
          <w:divBdr>
            <w:top w:val="none" w:sz="0" w:space="0" w:color="auto"/>
            <w:left w:val="none" w:sz="0" w:space="0" w:color="auto"/>
            <w:bottom w:val="none" w:sz="0" w:space="0" w:color="auto"/>
            <w:right w:val="none" w:sz="0" w:space="0" w:color="auto"/>
          </w:divBdr>
        </w:div>
        <w:div w:id="320935194">
          <w:marLeft w:val="480"/>
          <w:marRight w:val="0"/>
          <w:marTop w:val="0"/>
          <w:marBottom w:val="0"/>
          <w:divBdr>
            <w:top w:val="none" w:sz="0" w:space="0" w:color="auto"/>
            <w:left w:val="none" w:sz="0" w:space="0" w:color="auto"/>
            <w:bottom w:val="none" w:sz="0" w:space="0" w:color="auto"/>
            <w:right w:val="none" w:sz="0" w:space="0" w:color="auto"/>
          </w:divBdr>
        </w:div>
        <w:div w:id="336663108">
          <w:marLeft w:val="480"/>
          <w:marRight w:val="0"/>
          <w:marTop w:val="0"/>
          <w:marBottom w:val="0"/>
          <w:divBdr>
            <w:top w:val="none" w:sz="0" w:space="0" w:color="auto"/>
            <w:left w:val="none" w:sz="0" w:space="0" w:color="auto"/>
            <w:bottom w:val="none" w:sz="0" w:space="0" w:color="auto"/>
            <w:right w:val="none" w:sz="0" w:space="0" w:color="auto"/>
          </w:divBdr>
        </w:div>
        <w:div w:id="352417831">
          <w:marLeft w:val="480"/>
          <w:marRight w:val="0"/>
          <w:marTop w:val="0"/>
          <w:marBottom w:val="0"/>
          <w:divBdr>
            <w:top w:val="none" w:sz="0" w:space="0" w:color="auto"/>
            <w:left w:val="none" w:sz="0" w:space="0" w:color="auto"/>
            <w:bottom w:val="none" w:sz="0" w:space="0" w:color="auto"/>
            <w:right w:val="none" w:sz="0" w:space="0" w:color="auto"/>
          </w:divBdr>
        </w:div>
        <w:div w:id="366949041">
          <w:marLeft w:val="480"/>
          <w:marRight w:val="0"/>
          <w:marTop w:val="0"/>
          <w:marBottom w:val="0"/>
          <w:divBdr>
            <w:top w:val="none" w:sz="0" w:space="0" w:color="auto"/>
            <w:left w:val="none" w:sz="0" w:space="0" w:color="auto"/>
            <w:bottom w:val="none" w:sz="0" w:space="0" w:color="auto"/>
            <w:right w:val="none" w:sz="0" w:space="0" w:color="auto"/>
          </w:divBdr>
        </w:div>
        <w:div w:id="367533910">
          <w:marLeft w:val="480"/>
          <w:marRight w:val="0"/>
          <w:marTop w:val="0"/>
          <w:marBottom w:val="0"/>
          <w:divBdr>
            <w:top w:val="none" w:sz="0" w:space="0" w:color="auto"/>
            <w:left w:val="none" w:sz="0" w:space="0" w:color="auto"/>
            <w:bottom w:val="none" w:sz="0" w:space="0" w:color="auto"/>
            <w:right w:val="none" w:sz="0" w:space="0" w:color="auto"/>
          </w:divBdr>
        </w:div>
        <w:div w:id="368335544">
          <w:marLeft w:val="480"/>
          <w:marRight w:val="0"/>
          <w:marTop w:val="0"/>
          <w:marBottom w:val="0"/>
          <w:divBdr>
            <w:top w:val="none" w:sz="0" w:space="0" w:color="auto"/>
            <w:left w:val="none" w:sz="0" w:space="0" w:color="auto"/>
            <w:bottom w:val="none" w:sz="0" w:space="0" w:color="auto"/>
            <w:right w:val="none" w:sz="0" w:space="0" w:color="auto"/>
          </w:divBdr>
        </w:div>
        <w:div w:id="382099647">
          <w:marLeft w:val="480"/>
          <w:marRight w:val="0"/>
          <w:marTop w:val="0"/>
          <w:marBottom w:val="0"/>
          <w:divBdr>
            <w:top w:val="none" w:sz="0" w:space="0" w:color="auto"/>
            <w:left w:val="none" w:sz="0" w:space="0" w:color="auto"/>
            <w:bottom w:val="none" w:sz="0" w:space="0" w:color="auto"/>
            <w:right w:val="none" w:sz="0" w:space="0" w:color="auto"/>
          </w:divBdr>
        </w:div>
        <w:div w:id="385181943">
          <w:marLeft w:val="480"/>
          <w:marRight w:val="0"/>
          <w:marTop w:val="0"/>
          <w:marBottom w:val="0"/>
          <w:divBdr>
            <w:top w:val="none" w:sz="0" w:space="0" w:color="auto"/>
            <w:left w:val="none" w:sz="0" w:space="0" w:color="auto"/>
            <w:bottom w:val="none" w:sz="0" w:space="0" w:color="auto"/>
            <w:right w:val="none" w:sz="0" w:space="0" w:color="auto"/>
          </w:divBdr>
        </w:div>
        <w:div w:id="404886997">
          <w:marLeft w:val="480"/>
          <w:marRight w:val="0"/>
          <w:marTop w:val="0"/>
          <w:marBottom w:val="0"/>
          <w:divBdr>
            <w:top w:val="none" w:sz="0" w:space="0" w:color="auto"/>
            <w:left w:val="none" w:sz="0" w:space="0" w:color="auto"/>
            <w:bottom w:val="none" w:sz="0" w:space="0" w:color="auto"/>
            <w:right w:val="none" w:sz="0" w:space="0" w:color="auto"/>
          </w:divBdr>
        </w:div>
        <w:div w:id="405348049">
          <w:marLeft w:val="480"/>
          <w:marRight w:val="0"/>
          <w:marTop w:val="0"/>
          <w:marBottom w:val="0"/>
          <w:divBdr>
            <w:top w:val="none" w:sz="0" w:space="0" w:color="auto"/>
            <w:left w:val="none" w:sz="0" w:space="0" w:color="auto"/>
            <w:bottom w:val="none" w:sz="0" w:space="0" w:color="auto"/>
            <w:right w:val="none" w:sz="0" w:space="0" w:color="auto"/>
          </w:divBdr>
        </w:div>
        <w:div w:id="419261035">
          <w:marLeft w:val="480"/>
          <w:marRight w:val="0"/>
          <w:marTop w:val="0"/>
          <w:marBottom w:val="0"/>
          <w:divBdr>
            <w:top w:val="none" w:sz="0" w:space="0" w:color="auto"/>
            <w:left w:val="none" w:sz="0" w:space="0" w:color="auto"/>
            <w:bottom w:val="none" w:sz="0" w:space="0" w:color="auto"/>
            <w:right w:val="none" w:sz="0" w:space="0" w:color="auto"/>
          </w:divBdr>
        </w:div>
        <w:div w:id="423307274">
          <w:marLeft w:val="480"/>
          <w:marRight w:val="0"/>
          <w:marTop w:val="0"/>
          <w:marBottom w:val="0"/>
          <w:divBdr>
            <w:top w:val="none" w:sz="0" w:space="0" w:color="auto"/>
            <w:left w:val="none" w:sz="0" w:space="0" w:color="auto"/>
            <w:bottom w:val="none" w:sz="0" w:space="0" w:color="auto"/>
            <w:right w:val="none" w:sz="0" w:space="0" w:color="auto"/>
          </w:divBdr>
        </w:div>
        <w:div w:id="423575811">
          <w:marLeft w:val="480"/>
          <w:marRight w:val="0"/>
          <w:marTop w:val="0"/>
          <w:marBottom w:val="0"/>
          <w:divBdr>
            <w:top w:val="none" w:sz="0" w:space="0" w:color="auto"/>
            <w:left w:val="none" w:sz="0" w:space="0" w:color="auto"/>
            <w:bottom w:val="none" w:sz="0" w:space="0" w:color="auto"/>
            <w:right w:val="none" w:sz="0" w:space="0" w:color="auto"/>
          </w:divBdr>
        </w:div>
        <w:div w:id="441001643">
          <w:marLeft w:val="480"/>
          <w:marRight w:val="0"/>
          <w:marTop w:val="0"/>
          <w:marBottom w:val="0"/>
          <w:divBdr>
            <w:top w:val="none" w:sz="0" w:space="0" w:color="auto"/>
            <w:left w:val="none" w:sz="0" w:space="0" w:color="auto"/>
            <w:bottom w:val="none" w:sz="0" w:space="0" w:color="auto"/>
            <w:right w:val="none" w:sz="0" w:space="0" w:color="auto"/>
          </w:divBdr>
        </w:div>
        <w:div w:id="441532736">
          <w:marLeft w:val="480"/>
          <w:marRight w:val="0"/>
          <w:marTop w:val="0"/>
          <w:marBottom w:val="0"/>
          <w:divBdr>
            <w:top w:val="none" w:sz="0" w:space="0" w:color="auto"/>
            <w:left w:val="none" w:sz="0" w:space="0" w:color="auto"/>
            <w:bottom w:val="none" w:sz="0" w:space="0" w:color="auto"/>
            <w:right w:val="none" w:sz="0" w:space="0" w:color="auto"/>
          </w:divBdr>
        </w:div>
        <w:div w:id="451675466">
          <w:marLeft w:val="480"/>
          <w:marRight w:val="0"/>
          <w:marTop w:val="0"/>
          <w:marBottom w:val="0"/>
          <w:divBdr>
            <w:top w:val="none" w:sz="0" w:space="0" w:color="auto"/>
            <w:left w:val="none" w:sz="0" w:space="0" w:color="auto"/>
            <w:bottom w:val="none" w:sz="0" w:space="0" w:color="auto"/>
            <w:right w:val="none" w:sz="0" w:space="0" w:color="auto"/>
          </w:divBdr>
        </w:div>
        <w:div w:id="459105029">
          <w:marLeft w:val="480"/>
          <w:marRight w:val="0"/>
          <w:marTop w:val="0"/>
          <w:marBottom w:val="0"/>
          <w:divBdr>
            <w:top w:val="none" w:sz="0" w:space="0" w:color="auto"/>
            <w:left w:val="none" w:sz="0" w:space="0" w:color="auto"/>
            <w:bottom w:val="none" w:sz="0" w:space="0" w:color="auto"/>
            <w:right w:val="none" w:sz="0" w:space="0" w:color="auto"/>
          </w:divBdr>
        </w:div>
        <w:div w:id="468598150">
          <w:marLeft w:val="480"/>
          <w:marRight w:val="0"/>
          <w:marTop w:val="0"/>
          <w:marBottom w:val="0"/>
          <w:divBdr>
            <w:top w:val="none" w:sz="0" w:space="0" w:color="auto"/>
            <w:left w:val="none" w:sz="0" w:space="0" w:color="auto"/>
            <w:bottom w:val="none" w:sz="0" w:space="0" w:color="auto"/>
            <w:right w:val="none" w:sz="0" w:space="0" w:color="auto"/>
          </w:divBdr>
        </w:div>
        <w:div w:id="481316217">
          <w:marLeft w:val="480"/>
          <w:marRight w:val="0"/>
          <w:marTop w:val="0"/>
          <w:marBottom w:val="0"/>
          <w:divBdr>
            <w:top w:val="none" w:sz="0" w:space="0" w:color="auto"/>
            <w:left w:val="none" w:sz="0" w:space="0" w:color="auto"/>
            <w:bottom w:val="none" w:sz="0" w:space="0" w:color="auto"/>
            <w:right w:val="none" w:sz="0" w:space="0" w:color="auto"/>
          </w:divBdr>
        </w:div>
        <w:div w:id="517162212">
          <w:marLeft w:val="480"/>
          <w:marRight w:val="0"/>
          <w:marTop w:val="0"/>
          <w:marBottom w:val="0"/>
          <w:divBdr>
            <w:top w:val="none" w:sz="0" w:space="0" w:color="auto"/>
            <w:left w:val="none" w:sz="0" w:space="0" w:color="auto"/>
            <w:bottom w:val="none" w:sz="0" w:space="0" w:color="auto"/>
            <w:right w:val="none" w:sz="0" w:space="0" w:color="auto"/>
          </w:divBdr>
        </w:div>
        <w:div w:id="525291167">
          <w:marLeft w:val="480"/>
          <w:marRight w:val="0"/>
          <w:marTop w:val="0"/>
          <w:marBottom w:val="0"/>
          <w:divBdr>
            <w:top w:val="none" w:sz="0" w:space="0" w:color="auto"/>
            <w:left w:val="none" w:sz="0" w:space="0" w:color="auto"/>
            <w:bottom w:val="none" w:sz="0" w:space="0" w:color="auto"/>
            <w:right w:val="none" w:sz="0" w:space="0" w:color="auto"/>
          </w:divBdr>
        </w:div>
        <w:div w:id="531309221">
          <w:marLeft w:val="480"/>
          <w:marRight w:val="0"/>
          <w:marTop w:val="0"/>
          <w:marBottom w:val="0"/>
          <w:divBdr>
            <w:top w:val="none" w:sz="0" w:space="0" w:color="auto"/>
            <w:left w:val="none" w:sz="0" w:space="0" w:color="auto"/>
            <w:bottom w:val="none" w:sz="0" w:space="0" w:color="auto"/>
            <w:right w:val="none" w:sz="0" w:space="0" w:color="auto"/>
          </w:divBdr>
        </w:div>
        <w:div w:id="541555627">
          <w:marLeft w:val="480"/>
          <w:marRight w:val="0"/>
          <w:marTop w:val="0"/>
          <w:marBottom w:val="0"/>
          <w:divBdr>
            <w:top w:val="none" w:sz="0" w:space="0" w:color="auto"/>
            <w:left w:val="none" w:sz="0" w:space="0" w:color="auto"/>
            <w:bottom w:val="none" w:sz="0" w:space="0" w:color="auto"/>
            <w:right w:val="none" w:sz="0" w:space="0" w:color="auto"/>
          </w:divBdr>
        </w:div>
        <w:div w:id="597755544">
          <w:marLeft w:val="480"/>
          <w:marRight w:val="0"/>
          <w:marTop w:val="0"/>
          <w:marBottom w:val="0"/>
          <w:divBdr>
            <w:top w:val="none" w:sz="0" w:space="0" w:color="auto"/>
            <w:left w:val="none" w:sz="0" w:space="0" w:color="auto"/>
            <w:bottom w:val="none" w:sz="0" w:space="0" w:color="auto"/>
            <w:right w:val="none" w:sz="0" w:space="0" w:color="auto"/>
          </w:divBdr>
        </w:div>
        <w:div w:id="616133523">
          <w:marLeft w:val="480"/>
          <w:marRight w:val="0"/>
          <w:marTop w:val="0"/>
          <w:marBottom w:val="0"/>
          <w:divBdr>
            <w:top w:val="none" w:sz="0" w:space="0" w:color="auto"/>
            <w:left w:val="none" w:sz="0" w:space="0" w:color="auto"/>
            <w:bottom w:val="none" w:sz="0" w:space="0" w:color="auto"/>
            <w:right w:val="none" w:sz="0" w:space="0" w:color="auto"/>
          </w:divBdr>
        </w:div>
        <w:div w:id="659187963">
          <w:marLeft w:val="480"/>
          <w:marRight w:val="0"/>
          <w:marTop w:val="0"/>
          <w:marBottom w:val="0"/>
          <w:divBdr>
            <w:top w:val="none" w:sz="0" w:space="0" w:color="auto"/>
            <w:left w:val="none" w:sz="0" w:space="0" w:color="auto"/>
            <w:bottom w:val="none" w:sz="0" w:space="0" w:color="auto"/>
            <w:right w:val="none" w:sz="0" w:space="0" w:color="auto"/>
          </w:divBdr>
        </w:div>
        <w:div w:id="672533238">
          <w:marLeft w:val="480"/>
          <w:marRight w:val="0"/>
          <w:marTop w:val="0"/>
          <w:marBottom w:val="0"/>
          <w:divBdr>
            <w:top w:val="none" w:sz="0" w:space="0" w:color="auto"/>
            <w:left w:val="none" w:sz="0" w:space="0" w:color="auto"/>
            <w:bottom w:val="none" w:sz="0" w:space="0" w:color="auto"/>
            <w:right w:val="none" w:sz="0" w:space="0" w:color="auto"/>
          </w:divBdr>
        </w:div>
        <w:div w:id="682127463">
          <w:marLeft w:val="480"/>
          <w:marRight w:val="0"/>
          <w:marTop w:val="0"/>
          <w:marBottom w:val="0"/>
          <w:divBdr>
            <w:top w:val="none" w:sz="0" w:space="0" w:color="auto"/>
            <w:left w:val="none" w:sz="0" w:space="0" w:color="auto"/>
            <w:bottom w:val="none" w:sz="0" w:space="0" w:color="auto"/>
            <w:right w:val="none" w:sz="0" w:space="0" w:color="auto"/>
          </w:divBdr>
        </w:div>
        <w:div w:id="702824218">
          <w:marLeft w:val="480"/>
          <w:marRight w:val="0"/>
          <w:marTop w:val="0"/>
          <w:marBottom w:val="0"/>
          <w:divBdr>
            <w:top w:val="none" w:sz="0" w:space="0" w:color="auto"/>
            <w:left w:val="none" w:sz="0" w:space="0" w:color="auto"/>
            <w:bottom w:val="none" w:sz="0" w:space="0" w:color="auto"/>
            <w:right w:val="none" w:sz="0" w:space="0" w:color="auto"/>
          </w:divBdr>
        </w:div>
        <w:div w:id="707221474">
          <w:marLeft w:val="480"/>
          <w:marRight w:val="0"/>
          <w:marTop w:val="0"/>
          <w:marBottom w:val="0"/>
          <w:divBdr>
            <w:top w:val="none" w:sz="0" w:space="0" w:color="auto"/>
            <w:left w:val="none" w:sz="0" w:space="0" w:color="auto"/>
            <w:bottom w:val="none" w:sz="0" w:space="0" w:color="auto"/>
            <w:right w:val="none" w:sz="0" w:space="0" w:color="auto"/>
          </w:divBdr>
        </w:div>
        <w:div w:id="708337336">
          <w:marLeft w:val="480"/>
          <w:marRight w:val="0"/>
          <w:marTop w:val="0"/>
          <w:marBottom w:val="0"/>
          <w:divBdr>
            <w:top w:val="none" w:sz="0" w:space="0" w:color="auto"/>
            <w:left w:val="none" w:sz="0" w:space="0" w:color="auto"/>
            <w:bottom w:val="none" w:sz="0" w:space="0" w:color="auto"/>
            <w:right w:val="none" w:sz="0" w:space="0" w:color="auto"/>
          </w:divBdr>
        </w:div>
        <w:div w:id="723139475">
          <w:marLeft w:val="480"/>
          <w:marRight w:val="0"/>
          <w:marTop w:val="0"/>
          <w:marBottom w:val="0"/>
          <w:divBdr>
            <w:top w:val="none" w:sz="0" w:space="0" w:color="auto"/>
            <w:left w:val="none" w:sz="0" w:space="0" w:color="auto"/>
            <w:bottom w:val="none" w:sz="0" w:space="0" w:color="auto"/>
            <w:right w:val="none" w:sz="0" w:space="0" w:color="auto"/>
          </w:divBdr>
        </w:div>
        <w:div w:id="725878427">
          <w:marLeft w:val="480"/>
          <w:marRight w:val="0"/>
          <w:marTop w:val="0"/>
          <w:marBottom w:val="0"/>
          <w:divBdr>
            <w:top w:val="none" w:sz="0" w:space="0" w:color="auto"/>
            <w:left w:val="none" w:sz="0" w:space="0" w:color="auto"/>
            <w:bottom w:val="none" w:sz="0" w:space="0" w:color="auto"/>
            <w:right w:val="none" w:sz="0" w:space="0" w:color="auto"/>
          </w:divBdr>
        </w:div>
        <w:div w:id="740369121">
          <w:marLeft w:val="480"/>
          <w:marRight w:val="0"/>
          <w:marTop w:val="0"/>
          <w:marBottom w:val="0"/>
          <w:divBdr>
            <w:top w:val="none" w:sz="0" w:space="0" w:color="auto"/>
            <w:left w:val="none" w:sz="0" w:space="0" w:color="auto"/>
            <w:bottom w:val="none" w:sz="0" w:space="0" w:color="auto"/>
            <w:right w:val="none" w:sz="0" w:space="0" w:color="auto"/>
          </w:divBdr>
        </w:div>
        <w:div w:id="756632497">
          <w:marLeft w:val="480"/>
          <w:marRight w:val="0"/>
          <w:marTop w:val="0"/>
          <w:marBottom w:val="0"/>
          <w:divBdr>
            <w:top w:val="none" w:sz="0" w:space="0" w:color="auto"/>
            <w:left w:val="none" w:sz="0" w:space="0" w:color="auto"/>
            <w:bottom w:val="none" w:sz="0" w:space="0" w:color="auto"/>
            <w:right w:val="none" w:sz="0" w:space="0" w:color="auto"/>
          </w:divBdr>
        </w:div>
        <w:div w:id="772284679">
          <w:marLeft w:val="480"/>
          <w:marRight w:val="0"/>
          <w:marTop w:val="0"/>
          <w:marBottom w:val="0"/>
          <w:divBdr>
            <w:top w:val="none" w:sz="0" w:space="0" w:color="auto"/>
            <w:left w:val="none" w:sz="0" w:space="0" w:color="auto"/>
            <w:bottom w:val="none" w:sz="0" w:space="0" w:color="auto"/>
            <w:right w:val="none" w:sz="0" w:space="0" w:color="auto"/>
          </w:divBdr>
        </w:div>
        <w:div w:id="799998376">
          <w:marLeft w:val="480"/>
          <w:marRight w:val="0"/>
          <w:marTop w:val="0"/>
          <w:marBottom w:val="0"/>
          <w:divBdr>
            <w:top w:val="none" w:sz="0" w:space="0" w:color="auto"/>
            <w:left w:val="none" w:sz="0" w:space="0" w:color="auto"/>
            <w:bottom w:val="none" w:sz="0" w:space="0" w:color="auto"/>
            <w:right w:val="none" w:sz="0" w:space="0" w:color="auto"/>
          </w:divBdr>
        </w:div>
        <w:div w:id="822889967">
          <w:marLeft w:val="480"/>
          <w:marRight w:val="0"/>
          <w:marTop w:val="0"/>
          <w:marBottom w:val="0"/>
          <w:divBdr>
            <w:top w:val="none" w:sz="0" w:space="0" w:color="auto"/>
            <w:left w:val="none" w:sz="0" w:space="0" w:color="auto"/>
            <w:bottom w:val="none" w:sz="0" w:space="0" w:color="auto"/>
            <w:right w:val="none" w:sz="0" w:space="0" w:color="auto"/>
          </w:divBdr>
        </w:div>
        <w:div w:id="836458266">
          <w:marLeft w:val="480"/>
          <w:marRight w:val="0"/>
          <w:marTop w:val="0"/>
          <w:marBottom w:val="0"/>
          <w:divBdr>
            <w:top w:val="none" w:sz="0" w:space="0" w:color="auto"/>
            <w:left w:val="none" w:sz="0" w:space="0" w:color="auto"/>
            <w:bottom w:val="none" w:sz="0" w:space="0" w:color="auto"/>
            <w:right w:val="none" w:sz="0" w:space="0" w:color="auto"/>
          </w:divBdr>
        </w:div>
        <w:div w:id="845709055">
          <w:marLeft w:val="480"/>
          <w:marRight w:val="0"/>
          <w:marTop w:val="0"/>
          <w:marBottom w:val="0"/>
          <w:divBdr>
            <w:top w:val="none" w:sz="0" w:space="0" w:color="auto"/>
            <w:left w:val="none" w:sz="0" w:space="0" w:color="auto"/>
            <w:bottom w:val="none" w:sz="0" w:space="0" w:color="auto"/>
            <w:right w:val="none" w:sz="0" w:space="0" w:color="auto"/>
          </w:divBdr>
        </w:div>
        <w:div w:id="862284225">
          <w:marLeft w:val="480"/>
          <w:marRight w:val="0"/>
          <w:marTop w:val="0"/>
          <w:marBottom w:val="0"/>
          <w:divBdr>
            <w:top w:val="none" w:sz="0" w:space="0" w:color="auto"/>
            <w:left w:val="none" w:sz="0" w:space="0" w:color="auto"/>
            <w:bottom w:val="none" w:sz="0" w:space="0" w:color="auto"/>
            <w:right w:val="none" w:sz="0" w:space="0" w:color="auto"/>
          </w:divBdr>
        </w:div>
        <w:div w:id="871920602">
          <w:marLeft w:val="480"/>
          <w:marRight w:val="0"/>
          <w:marTop w:val="0"/>
          <w:marBottom w:val="0"/>
          <w:divBdr>
            <w:top w:val="none" w:sz="0" w:space="0" w:color="auto"/>
            <w:left w:val="none" w:sz="0" w:space="0" w:color="auto"/>
            <w:bottom w:val="none" w:sz="0" w:space="0" w:color="auto"/>
            <w:right w:val="none" w:sz="0" w:space="0" w:color="auto"/>
          </w:divBdr>
        </w:div>
        <w:div w:id="893079776">
          <w:marLeft w:val="480"/>
          <w:marRight w:val="0"/>
          <w:marTop w:val="0"/>
          <w:marBottom w:val="0"/>
          <w:divBdr>
            <w:top w:val="none" w:sz="0" w:space="0" w:color="auto"/>
            <w:left w:val="none" w:sz="0" w:space="0" w:color="auto"/>
            <w:bottom w:val="none" w:sz="0" w:space="0" w:color="auto"/>
            <w:right w:val="none" w:sz="0" w:space="0" w:color="auto"/>
          </w:divBdr>
        </w:div>
        <w:div w:id="926227700">
          <w:marLeft w:val="480"/>
          <w:marRight w:val="0"/>
          <w:marTop w:val="0"/>
          <w:marBottom w:val="0"/>
          <w:divBdr>
            <w:top w:val="none" w:sz="0" w:space="0" w:color="auto"/>
            <w:left w:val="none" w:sz="0" w:space="0" w:color="auto"/>
            <w:bottom w:val="none" w:sz="0" w:space="0" w:color="auto"/>
            <w:right w:val="none" w:sz="0" w:space="0" w:color="auto"/>
          </w:divBdr>
        </w:div>
        <w:div w:id="930772842">
          <w:marLeft w:val="480"/>
          <w:marRight w:val="0"/>
          <w:marTop w:val="0"/>
          <w:marBottom w:val="0"/>
          <w:divBdr>
            <w:top w:val="none" w:sz="0" w:space="0" w:color="auto"/>
            <w:left w:val="none" w:sz="0" w:space="0" w:color="auto"/>
            <w:bottom w:val="none" w:sz="0" w:space="0" w:color="auto"/>
            <w:right w:val="none" w:sz="0" w:space="0" w:color="auto"/>
          </w:divBdr>
        </w:div>
        <w:div w:id="934165938">
          <w:marLeft w:val="480"/>
          <w:marRight w:val="0"/>
          <w:marTop w:val="0"/>
          <w:marBottom w:val="0"/>
          <w:divBdr>
            <w:top w:val="none" w:sz="0" w:space="0" w:color="auto"/>
            <w:left w:val="none" w:sz="0" w:space="0" w:color="auto"/>
            <w:bottom w:val="none" w:sz="0" w:space="0" w:color="auto"/>
            <w:right w:val="none" w:sz="0" w:space="0" w:color="auto"/>
          </w:divBdr>
        </w:div>
        <w:div w:id="946885583">
          <w:marLeft w:val="480"/>
          <w:marRight w:val="0"/>
          <w:marTop w:val="0"/>
          <w:marBottom w:val="0"/>
          <w:divBdr>
            <w:top w:val="none" w:sz="0" w:space="0" w:color="auto"/>
            <w:left w:val="none" w:sz="0" w:space="0" w:color="auto"/>
            <w:bottom w:val="none" w:sz="0" w:space="0" w:color="auto"/>
            <w:right w:val="none" w:sz="0" w:space="0" w:color="auto"/>
          </w:divBdr>
        </w:div>
        <w:div w:id="949236818">
          <w:marLeft w:val="480"/>
          <w:marRight w:val="0"/>
          <w:marTop w:val="0"/>
          <w:marBottom w:val="0"/>
          <w:divBdr>
            <w:top w:val="none" w:sz="0" w:space="0" w:color="auto"/>
            <w:left w:val="none" w:sz="0" w:space="0" w:color="auto"/>
            <w:bottom w:val="none" w:sz="0" w:space="0" w:color="auto"/>
            <w:right w:val="none" w:sz="0" w:space="0" w:color="auto"/>
          </w:divBdr>
        </w:div>
        <w:div w:id="958799537">
          <w:marLeft w:val="480"/>
          <w:marRight w:val="0"/>
          <w:marTop w:val="0"/>
          <w:marBottom w:val="0"/>
          <w:divBdr>
            <w:top w:val="none" w:sz="0" w:space="0" w:color="auto"/>
            <w:left w:val="none" w:sz="0" w:space="0" w:color="auto"/>
            <w:bottom w:val="none" w:sz="0" w:space="0" w:color="auto"/>
            <w:right w:val="none" w:sz="0" w:space="0" w:color="auto"/>
          </w:divBdr>
        </w:div>
        <w:div w:id="959609345">
          <w:marLeft w:val="480"/>
          <w:marRight w:val="0"/>
          <w:marTop w:val="0"/>
          <w:marBottom w:val="0"/>
          <w:divBdr>
            <w:top w:val="none" w:sz="0" w:space="0" w:color="auto"/>
            <w:left w:val="none" w:sz="0" w:space="0" w:color="auto"/>
            <w:bottom w:val="none" w:sz="0" w:space="0" w:color="auto"/>
            <w:right w:val="none" w:sz="0" w:space="0" w:color="auto"/>
          </w:divBdr>
        </w:div>
        <w:div w:id="968903085">
          <w:marLeft w:val="480"/>
          <w:marRight w:val="0"/>
          <w:marTop w:val="0"/>
          <w:marBottom w:val="0"/>
          <w:divBdr>
            <w:top w:val="none" w:sz="0" w:space="0" w:color="auto"/>
            <w:left w:val="none" w:sz="0" w:space="0" w:color="auto"/>
            <w:bottom w:val="none" w:sz="0" w:space="0" w:color="auto"/>
            <w:right w:val="none" w:sz="0" w:space="0" w:color="auto"/>
          </w:divBdr>
        </w:div>
        <w:div w:id="974025520">
          <w:marLeft w:val="480"/>
          <w:marRight w:val="0"/>
          <w:marTop w:val="0"/>
          <w:marBottom w:val="0"/>
          <w:divBdr>
            <w:top w:val="none" w:sz="0" w:space="0" w:color="auto"/>
            <w:left w:val="none" w:sz="0" w:space="0" w:color="auto"/>
            <w:bottom w:val="none" w:sz="0" w:space="0" w:color="auto"/>
            <w:right w:val="none" w:sz="0" w:space="0" w:color="auto"/>
          </w:divBdr>
        </w:div>
        <w:div w:id="991834936">
          <w:marLeft w:val="480"/>
          <w:marRight w:val="0"/>
          <w:marTop w:val="0"/>
          <w:marBottom w:val="0"/>
          <w:divBdr>
            <w:top w:val="none" w:sz="0" w:space="0" w:color="auto"/>
            <w:left w:val="none" w:sz="0" w:space="0" w:color="auto"/>
            <w:bottom w:val="none" w:sz="0" w:space="0" w:color="auto"/>
            <w:right w:val="none" w:sz="0" w:space="0" w:color="auto"/>
          </w:divBdr>
        </w:div>
        <w:div w:id="1001549122">
          <w:marLeft w:val="480"/>
          <w:marRight w:val="0"/>
          <w:marTop w:val="0"/>
          <w:marBottom w:val="0"/>
          <w:divBdr>
            <w:top w:val="none" w:sz="0" w:space="0" w:color="auto"/>
            <w:left w:val="none" w:sz="0" w:space="0" w:color="auto"/>
            <w:bottom w:val="none" w:sz="0" w:space="0" w:color="auto"/>
            <w:right w:val="none" w:sz="0" w:space="0" w:color="auto"/>
          </w:divBdr>
        </w:div>
        <w:div w:id="1003780263">
          <w:marLeft w:val="480"/>
          <w:marRight w:val="0"/>
          <w:marTop w:val="0"/>
          <w:marBottom w:val="0"/>
          <w:divBdr>
            <w:top w:val="none" w:sz="0" w:space="0" w:color="auto"/>
            <w:left w:val="none" w:sz="0" w:space="0" w:color="auto"/>
            <w:bottom w:val="none" w:sz="0" w:space="0" w:color="auto"/>
            <w:right w:val="none" w:sz="0" w:space="0" w:color="auto"/>
          </w:divBdr>
        </w:div>
        <w:div w:id="1006900070">
          <w:marLeft w:val="480"/>
          <w:marRight w:val="0"/>
          <w:marTop w:val="0"/>
          <w:marBottom w:val="0"/>
          <w:divBdr>
            <w:top w:val="none" w:sz="0" w:space="0" w:color="auto"/>
            <w:left w:val="none" w:sz="0" w:space="0" w:color="auto"/>
            <w:bottom w:val="none" w:sz="0" w:space="0" w:color="auto"/>
            <w:right w:val="none" w:sz="0" w:space="0" w:color="auto"/>
          </w:divBdr>
        </w:div>
        <w:div w:id="1011687445">
          <w:marLeft w:val="480"/>
          <w:marRight w:val="0"/>
          <w:marTop w:val="0"/>
          <w:marBottom w:val="0"/>
          <w:divBdr>
            <w:top w:val="none" w:sz="0" w:space="0" w:color="auto"/>
            <w:left w:val="none" w:sz="0" w:space="0" w:color="auto"/>
            <w:bottom w:val="none" w:sz="0" w:space="0" w:color="auto"/>
            <w:right w:val="none" w:sz="0" w:space="0" w:color="auto"/>
          </w:divBdr>
        </w:div>
        <w:div w:id="1030183112">
          <w:marLeft w:val="480"/>
          <w:marRight w:val="0"/>
          <w:marTop w:val="0"/>
          <w:marBottom w:val="0"/>
          <w:divBdr>
            <w:top w:val="none" w:sz="0" w:space="0" w:color="auto"/>
            <w:left w:val="none" w:sz="0" w:space="0" w:color="auto"/>
            <w:bottom w:val="none" w:sz="0" w:space="0" w:color="auto"/>
            <w:right w:val="none" w:sz="0" w:space="0" w:color="auto"/>
          </w:divBdr>
        </w:div>
        <w:div w:id="1036586174">
          <w:marLeft w:val="480"/>
          <w:marRight w:val="0"/>
          <w:marTop w:val="0"/>
          <w:marBottom w:val="0"/>
          <w:divBdr>
            <w:top w:val="none" w:sz="0" w:space="0" w:color="auto"/>
            <w:left w:val="none" w:sz="0" w:space="0" w:color="auto"/>
            <w:bottom w:val="none" w:sz="0" w:space="0" w:color="auto"/>
            <w:right w:val="none" w:sz="0" w:space="0" w:color="auto"/>
          </w:divBdr>
        </w:div>
        <w:div w:id="1058893020">
          <w:marLeft w:val="480"/>
          <w:marRight w:val="0"/>
          <w:marTop w:val="0"/>
          <w:marBottom w:val="0"/>
          <w:divBdr>
            <w:top w:val="none" w:sz="0" w:space="0" w:color="auto"/>
            <w:left w:val="none" w:sz="0" w:space="0" w:color="auto"/>
            <w:bottom w:val="none" w:sz="0" w:space="0" w:color="auto"/>
            <w:right w:val="none" w:sz="0" w:space="0" w:color="auto"/>
          </w:divBdr>
        </w:div>
        <w:div w:id="1110205328">
          <w:marLeft w:val="480"/>
          <w:marRight w:val="0"/>
          <w:marTop w:val="0"/>
          <w:marBottom w:val="0"/>
          <w:divBdr>
            <w:top w:val="none" w:sz="0" w:space="0" w:color="auto"/>
            <w:left w:val="none" w:sz="0" w:space="0" w:color="auto"/>
            <w:bottom w:val="none" w:sz="0" w:space="0" w:color="auto"/>
            <w:right w:val="none" w:sz="0" w:space="0" w:color="auto"/>
          </w:divBdr>
        </w:div>
        <w:div w:id="1114979386">
          <w:marLeft w:val="480"/>
          <w:marRight w:val="0"/>
          <w:marTop w:val="0"/>
          <w:marBottom w:val="0"/>
          <w:divBdr>
            <w:top w:val="none" w:sz="0" w:space="0" w:color="auto"/>
            <w:left w:val="none" w:sz="0" w:space="0" w:color="auto"/>
            <w:bottom w:val="none" w:sz="0" w:space="0" w:color="auto"/>
            <w:right w:val="none" w:sz="0" w:space="0" w:color="auto"/>
          </w:divBdr>
        </w:div>
        <w:div w:id="1145781660">
          <w:marLeft w:val="480"/>
          <w:marRight w:val="0"/>
          <w:marTop w:val="0"/>
          <w:marBottom w:val="0"/>
          <w:divBdr>
            <w:top w:val="none" w:sz="0" w:space="0" w:color="auto"/>
            <w:left w:val="none" w:sz="0" w:space="0" w:color="auto"/>
            <w:bottom w:val="none" w:sz="0" w:space="0" w:color="auto"/>
            <w:right w:val="none" w:sz="0" w:space="0" w:color="auto"/>
          </w:divBdr>
        </w:div>
        <w:div w:id="1150096344">
          <w:marLeft w:val="480"/>
          <w:marRight w:val="0"/>
          <w:marTop w:val="0"/>
          <w:marBottom w:val="0"/>
          <w:divBdr>
            <w:top w:val="none" w:sz="0" w:space="0" w:color="auto"/>
            <w:left w:val="none" w:sz="0" w:space="0" w:color="auto"/>
            <w:bottom w:val="none" w:sz="0" w:space="0" w:color="auto"/>
            <w:right w:val="none" w:sz="0" w:space="0" w:color="auto"/>
          </w:divBdr>
        </w:div>
        <w:div w:id="1167328440">
          <w:marLeft w:val="480"/>
          <w:marRight w:val="0"/>
          <w:marTop w:val="0"/>
          <w:marBottom w:val="0"/>
          <w:divBdr>
            <w:top w:val="none" w:sz="0" w:space="0" w:color="auto"/>
            <w:left w:val="none" w:sz="0" w:space="0" w:color="auto"/>
            <w:bottom w:val="none" w:sz="0" w:space="0" w:color="auto"/>
            <w:right w:val="none" w:sz="0" w:space="0" w:color="auto"/>
          </w:divBdr>
        </w:div>
        <w:div w:id="1167593792">
          <w:marLeft w:val="480"/>
          <w:marRight w:val="0"/>
          <w:marTop w:val="0"/>
          <w:marBottom w:val="0"/>
          <w:divBdr>
            <w:top w:val="none" w:sz="0" w:space="0" w:color="auto"/>
            <w:left w:val="none" w:sz="0" w:space="0" w:color="auto"/>
            <w:bottom w:val="none" w:sz="0" w:space="0" w:color="auto"/>
            <w:right w:val="none" w:sz="0" w:space="0" w:color="auto"/>
          </w:divBdr>
        </w:div>
        <w:div w:id="1174612550">
          <w:marLeft w:val="480"/>
          <w:marRight w:val="0"/>
          <w:marTop w:val="0"/>
          <w:marBottom w:val="0"/>
          <w:divBdr>
            <w:top w:val="none" w:sz="0" w:space="0" w:color="auto"/>
            <w:left w:val="none" w:sz="0" w:space="0" w:color="auto"/>
            <w:bottom w:val="none" w:sz="0" w:space="0" w:color="auto"/>
            <w:right w:val="none" w:sz="0" w:space="0" w:color="auto"/>
          </w:divBdr>
        </w:div>
        <w:div w:id="1180390793">
          <w:marLeft w:val="480"/>
          <w:marRight w:val="0"/>
          <w:marTop w:val="0"/>
          <w:marBottom w:val="0"/>
          <w:divBdr>
            <w:top w:val="none" w:sz="0" w:space="0" w:color="auto"/>
            <w:left w:val="none" w:sz="0" w:space="0" w:color="auto"/>
            <w:bottom w:val="none" w:sz="0" w:space="0" w:color="auto"/>
            <w:right w:val="none" w:sz="0" w:space="0" w:color="auto"/>
          </w:divBdr>
        </w:div>
        <w:div w:id="1181048229">
          <w:marLeft w:val="480"/>
          <w:marRight w:val="0"/>
          <w:marTop w:val="0"/>
          <w:marBottom w:val="0"/>
          <w:divBdr>
            <w:top w:val="none" w:sz="0" w:space="0" w:color="auto"/>
            <w:left w:val="none" w:sz="0" w:space="0" w:color="auto"/>
            <w:bottom w:val="none" w:sz="0" w:space="0" w:color="auto"/>
            <w:right w:val="none" w:sz="0" w:space="0" w:color="auto"/>
          </w:divBdr>
        </w:div>
        <w:div w:id="1183278861">
          <w:marLeft w:val="480"/>
          <w:marRight w:val="0"/>
          <w:marTop w:val="0"/>
          <w:marBottom w:val="0"/>
          <w:divBdr>
            <w:top w:val="none" w:sz="0" w:space="0" w:color="auto"/>
            <w:left w:val="none" w:sz="0" w:space="0" w:color="auto"/>
            <w:bottom w:val="none" w:sz="0" w:space="0" w:color="auto"/>
            <w:right w:val="none" w:sz="0" w:space="0" w:color="auto"/>
          </w:divBdr>
        </w:div>
        <w:div w:id="1234974653">
          <w:marLeft w:val="480"/>
          <w:marRight w:val="0"/>
          <w:marTop w:val="0"/>
          <w:marBottom w:val="0"/>
          <w:divBdr>
            <w:top w:val="none" w:sz="0" w:space="0" w:color="auto"/>
            <w:left w:val="none" w:sz="0" w:space="0" w:color="auto"/>
            <w:bottom w:val="none" w:sz="0" w:space="0" w:color="auto"/>
            <w:right w:val="none" w:sz="0" w:space="0" w:color="auto"/>
          </w:divBdr>
        </w:div>
        <w:div w:id="1249271044">
          <w:marLeft w:val="480"/>
          <w:marRight w:val="0"/>
          <w:marTop w:val="0"/>
          <w:marBottom w:val="0"/>
          <w:divBdr>
            <w:top w:val="none" w:sz="0" w:space="0" w:color="auto"/>
            <w:left w:val="none" w:sz="0" w:space="0" w:color="auto"/>
            <w:bottom w:val="none" w:sz="0" w:space="0" w:color="auto"/>
            <w:right w:val="none" w:sz="0" w:space="0" w:color="auto"/>
          </w:divBdr>
        </w:div>
        <w:div w:id="1261177173">
          <w:marLeft w:val="480"/>
          <w:marRight w:val="0"/>
          <w:marTop w:val="0"/>
          <w:marBottom w:val="0"/>
          <w:divBdr>
            <w:top w:val="none" w:sz="0" w:space="0" w:color="auto"/>
            <w:left w:val="none" w:sz="0" w:space="0" w:color="auto"/>
            <w:bottom w:val="none" w:sz="0" w:space="0" w:color="auto"/>
            <w:right w:val="none" w:sz="0" w:space="0" w:color="auto"/>
          </w:divBdr>
        </w:div>
        <w:div w:id="1297105999">
          <w:marLeft w:val="480"/>
          <w:marRight w:val="0"/>
          <w:marTop w:val="0"/>
          <w:marBottom w:val="0"/>
          <w:divBdr>
            <w:top w:val="none" w:sz="0" w:space="0" w:color="auto"/>
            <w:left w:val="none" w:sz="0" w:space="0" w:color="auto"/>
            <w:bottom w:val="none" w:sz="0" w:space="0" w:color="auto"/>
            <w:right w:val="none" w:sz="0" w:space="0" w:color="auto"/>
          </w:divBdr>
        </w:div>
        <w:div w:id="1299651726">
          <w:marLeft w:val="480"/>
          <w:marRight w:val="0"/>
          <w:marTop w:val="0"/>
          <w:marBottom w:val="0"/>
          <w:divBdr>
            <w:top w:val="none" w:sz="0" w:space="0" w:color="auto"/>
            <w:left w:val="none" w:sz="0" w:space="0" w:color="auto"/>
            <w:bottom w:val="none" w:sz="0" w:space="0" w:color="auto"/>
            <w:right w:val="none" w:sz="0" w:space="0" w:color="auto"/>
          </w:divBdr>
        </w:div>
        <w:div w:id="1335298001">
          <w:marLeft w:val="480"/>
          <w:marRight w:val="0"/>
          <w:marTop w:val="0"/>
          <w:marBottom w:val="0"/>
          <w:divBdr>
            <w:top w:val="none" w:sz="0" w:space="0" w:color="auto"/>
            <w:left w:val="none" w:sz="0" w:space="0" w:color="auto"/>
            <w:bottom w:val="none" w:sz="0" w:space="0" w:color="auto"/>
            <w:right w:val="none" w:sz="0" w:space="0" w:color="auto"/>
          </w:divBdr>
        </w:div>
        <w:div w:id="1345978487">
          <w:marLeft w:val="480"/>
          <w:marRight w:val="0"/>
          <w:marTop w:val="0"/>
          <w:marBottom w:val="0"/>
          <w:divBdr>
            <w:top w:val="none" w:sz="0" w:space="0" w:color="auto"/>
            <w:left w:val="none" w:sz="0" w:space="0" w:color="auto"/>
            <w:bottom w:val="none" w:sz="0" w:space="0" w:color="auto"/>
            <w:right w:val="none" w:sz="0" w:space="0" w:color="auto"/>
          </w:divBdr>
        </w:div>
        <w:div w:id="1351568995">
          <w:marLeft w:val="480"/>
          <w:marRight w:val="0"/>
          <w:marTop w:val="0"/>
          <w:marBottom w:val="0"/>
          <w:divBdr>
            <w:top w:val="none" w:sz="0" w:space="0" w:color="auto"/>
            <w:left w:val="none" w:sz="0" w:space="0" w:color="auto"/>
            <w:bottom w:val="none" w:sz="0" w:space="0" w:color="auto"/>
            <w:right w:val="none" w:sz="0" w:space="0" w:color="auto"/>
          </w:divBdr>
        </w:div>
        <w:div w:id="1354267689">
          <w:marLeft w:val="480"/>
          <w:marRight w:val="0"/>
          <w:marTop w:val="0"/>
          <w:marBottom w:val="0"/>
          <w:divBdr>
            <w:top w:val="none" w:sz="0" w:space="0" w:color="auto"/>
            <w:left w:val="none" w:sz="0" w:space="0" w:color="auto"/>
            <w:bottom w:val="none" w:sz="0" w:space="0" w:color="auto"/>
            <w:right w:val="none" w:sz="0" w:space="0" w:color="auto"/>
          </w:divBdr>
        </w:div>
        <w:div w:id="1362903884">
          <w:marLeft w:val="480"/>
          <w:marRight w:val="0"/>
          <w:marTop w:val="0"/>
          <w:marBottom w:val="0"/>
          <w:divBdr>
            <w:top w:val="none" w:sz="0" w:space="0" w:color="auto"/>
            <w:left w:val="none" w:sz="0" w:space="0" w:color="auto"/>
            <w:bottom w:val="none" w:sz="0" w:space="0" w:color="auto"/>
            <w:right w:val="none" w:sz="0" w:space="0" w:color="auto"/>
          </w:divBdr>
        </w:div>
        <w:div w:id="1370882109">
          <w:marLeft w:val="480"/>
          <w:marRight w:val="0"/>
          <w:marTop w:val="0"/>
          <w:marBottom w:val="0"/>
          <w:divBdr>
            <w:top w:val="none" w:sz="0" w:space="0" w:color="auto"/>
            <w:left w:val="none" w:sz="0" w:space="0" w:color="auto"/>
            <w:bottom w:val="none" w:sz="0" w:space="0" w:color="auto"/>
            <w:right w:val="none" w:sz="0" w:space="0" w:color="auto"/>
          </w:divBdr>
        </w:div>
        <w:div w:id="1384017156">
          <w:marLeft w:val="480"/>
          <w:marRight w:val="0"/>
          <w:marTop w:val="0"/>
          <w:marBottom w:val="0"/>
          <w:divBdr>
            <w:top w:val="none" w:sz="0" w:space="0" w:color="auto"/>
            <w:left w:val="none" w:sz="0" w:space="0" w:color="auto"/>
            <w:bottom w:val="none" w:sz="0" w:space="0" w:color="auto"/>
            <w:right w:val="none" w:sz="0" w:space="0" w:color="auto"/>
          </w:divBdr>
        </w:div>
        <w:div w:id="1391732082">
          <w:marLeft w:val="480"/>
          <w:marRight w:val="0"/>
          <w:marTop w:val="0"/>
          <w:marBottom w:val="0"/>
          <w:divBdr>
            <w:top w:val="none" w:sz="0" w:space="0" w:color="auto"/>
            <w:left w:val="none" w:sz="0" w:space="0" w:color="auto"/>
            <w:bottom w:val="none" w:sz="0" w:space="0" w:color="auto"/>
            <w:right w:val="none" w:sz="0" w:space="0" w:color="auto"/>
          </w:divBdr>
        </w:div>
        <w:div w:id="1391806255">
          <w:marLeft w:val="480"/>
          <w:marRight w:val="0"/>
          <w:marTop w:val="0"/>
          <w:marBottom w:val="0"/>
          <w:divBdr>
            <w:top w:val="none" w:sz="0" w:space="0" w:color="auto"/>
            <w:left w:val="none" w:sz="0" w:space="0" w:color="auto"/>
            <w:bottom w:val="none" w:sz="0" w:space="0" w:color="auto"/>
            <w:right w:val="none" w:sz="0" w:space="0" w:color="auto"/>
          </w:divBdr>
        </w:div>
        <w:div w:id="1395814896">
          <w:marLeft w:val="480"/>
          <w:marRight w:val="0"/>
          <w:marTop w:val="0"/>
          <w:marBottom w:val="0"/>
          <w:divBdr>
            <w:top w:val="none" w:sz="0" w:space="0" w:color="auto"/>
            <w:left w:val="none" w:sz="0" w:space="0" w:color="auto"/>
            <w:bottom w:val="none" w:sz="0" w:space="0" w:color="auto"/>
            <w:right w:val="none" w:sz="0" w:space="0" w:color="auto"/>
          </w:divBdr>
        </w:div>
        <w:div w:id="1405882554">
          <w:marLeft w:val="480"/>
          <w:marRight w:val="0"/>
          <w:marTop w:val="0"/>
          <w:marBottom w:val="0"/>
          <w:divBdr>
            <w:top w:val="none" w:sz="0" w:space="0" w:color="auto"/>
            <w:left w:val="none" w:sz="0" w:space="0" w:color="auto"/>
            <w:bottom w:val="none" w:sz="0" w:space="0" w:color="auto"/>
            <w:right w:val="none" w:sz="0" w:space="0" w:color="auto"/>
          </w:divBdr>
        </w:div>
        <w:div w:id="1414858740">
          <w:marLeft w:val="480"/>
          <w:marRight w:val="0"/>
          <w:marTop w:val="0"/>
          <w:marBottom w:val="0"/>
          <w:divBdr>
            <w:top w:val="none" w:sz="0" w:space="0" w:color="auto"/>
            <w:left w:val="none" w:sz="0" w:space="0" w:color="auto"/>
            <w:bottom w:val="none" w:sz="0" w:space="0" w:color="auto"/>
            <w:right w:val="none" w:sz="0" w:space="0" w:color="auto"/>
          </w:divBdr>
        </w:div>
        <w:div w:id="1427968498">
          <w:marLeft w:val="480"/>
          <w:marRight w:val="0"/>
          <w:marTop w:val="0"/>
          <w:marBottom w:val="0"/>
          <w:divBdr>
            <w:top w:val="none" w:sz="0" w:space="0" w:color="auto"/>
            <w:left w:val="none" w:sz="0" w:space="0" w:color="auto"/>
            <w:bottom w:val="none" w:sz="0" w:space="0" w:color="auto"/>
            <w:right w:val="none" w:sz="0" w:space="0" w:color="auto"/>
          </w:divBdr>
        </w:div>
        <w:div w:id="1448236894">
          <w:marLeft w:val="480"/>
          <w:marRight w:val="0"/>
          <w:marTop w:val="0"/>
          <w:marBottom w:val="0"/>
          <w:divBdr>
            <w:top w:val="none" w:sz="0" w:space="0" w:color="auto"/>
            <w:left w:val="none" w:sz="0" w:space="0" w:color="auto"/>
            <w:bottom w:val="none" w:sz="0" w:space="0" w:color="auto"/>
            <w:right w:val="none" w:sz="0" w:space="0" w:color="auto"/>
          </w:divBdr>
        </w:div>
        <w:div w:id="1459835662">
          <w:marLeft w:val="480"/>
          <w:marRight w:val="0"/>
          <w:marTop w:val="0"/>
          <w:marBottom w:val="0"/>
          <w:divBdr>
            <w:top w:val="none" w:sz="0" w:space="0" w:color="auto"/>
            <w:left w:val="none" w:sz="0" w:space="0" w:color="auto"/>
            <w:bottom w:val="none" w:sz="0" w:space="0" w:color="auto"/>
            <w:right w:val="none" w:sz="0" w:space="0" w:color="auto"/>
          </w:divBdr>
        </w:div>
        <w:div w:id="1464232787">
          <w:marLeft w:val="480"/>
          <w:marRight w:val="0"/>
          <w:marTop w:val="0"/>
          <w:marBottom w:val="0"/>
          <w:divBdr>
            <w:top w:val="none" w:sz="0" w:space="0" w:color="auto"/>
            <w:left w:val="none" w:sz="0" w:space="0" w:color="auto"/>
            <w:bottom w:val="none" w:sz="0" w:space="0" w:color="auto"/>
            <w:right w:val="none" w:sz="0" w:space="0" w:color="auto"/>
          </w:divBdr>
        </w:div>
        <w:div w:id="1472361930">
          <w:marLeft w:val="480"/>
          <w:marRight w:val="0"/>
          <w:marTop w:val="0"/>
          <w:marBottom w:val="0"/>
          <w:divBdr>
            <w:top w:val="none" w:sz="0" w:space="0" w:color="auto"/>
            <w:left w:val="none" w:sz="0" w:space="0" w:color="auto"/>
            <w:bottom w:val="none" w:sz="0" w:space="0" w:color="auto"/>
            <w:right w:val="none" w:sz="0" w:space="0" w:color="auto"/>
          </w:divBdr>
        </w:div>
        <w:div w:id="1473257670">
          <w:marLeft w:val="480"/>
          <w:marRight w:val="0"/>
          <w:marTop w:val="0"/>
          <w:marBottom w:val="0"/>
          <w:divBdr>
            <w:top w:val="none" w:sz="0" w:space="0" w:color="auto"/>
            <w:left w:val="none" w:sz="0" w:space="0" w:color="auto"/>
            <w:bottom w:val="none" w:sz="0" w:space="0" w:color="auto"/>
            <w:right w:val="none" w:sz="0" w:space="0" w:color="auto"/>
          </w:divBdr>
        </w:div>
        <w:div w:id="1473791698">
          <w:marLeft w:val="480"/>
          <w:marRight w:val="0"/>
          <w:marTop w:val="0"/>
          <w:marBottom w:val="0"/>
          <w:divBdr>
            <w:top w:val="none" w:sz="0" w:space="0" w:color="auto"/>
            <w:left w:val="none" w:sz="0" w:space="0" w:color="auto"/>
            <w:bottom w:val="none" w:sz="0" w:space="0" w:color="auto"/>
            <w:right w:val="none" w:sz="0" w:space="0" w:color="auto"/>
          </w:divBdr>
        </w:div>
        <w:div w:id="1488671014">
          <w:marLeft w:val="480"/>
          <w:marRight w:val="0"/>
          <w:marTop w:val="0"/>
          <w:marBottom w:val="0"/>
          <w:divBdr>
            <w:top w:val="none" w:sz="0" w:space="0" w:color="auto"/>
            <w:left w:val="none" w:sz="0" w:space="0" w:color="auto"/>
            <w:bottom w:val="none" w:sz="0" w:space="0" w:color="auto"/>
            <w:right w:val="none" w:sz="0" w:space="0" w:color="auto"/>
          </w:divBdr>
        </w:div>
        <w:div w:id="1502235782">
          <w:marLeft w:val="480"/>
          <w:marRight w:val="0"/>
          <w:marTop w:val="0"/>
          <w:marBottom w:val="0"/>
          <w:divBdr>
            <w:top w:val="none" w:sz="0" w:space="0" w:color="auto"/>
            <w:left w:val="none" w:sz="0" w:space="0" w:color="auto"/>
            <w:bottom w:val="none" w:sz="0" w:space="0" w:color="auto"/>
            <w:right w:val="none" w:sz="0" w:space="0" w:color="auto"/>
          </w:divBdr>
        </w:div>
        <w:div w:id="1507673881">
          <w:marLeft w:val="480"/>
          <w:marRight w:val="0"/>
          <w:marTop w:val="0"/>
          <w:marBottom w:val="0"/>
          <w:divBdr>
            <w:top w:val="none" w:sz="0" w:space="0" w:color="auto"/>
            <w:left w:val="none" w:sz="0" w:space="0" w:color="auto"/>
            <w:bottom w:val="none" w:sz="0" w:space="0" w:color="auto"/>
            <w:right w:val="none" w:sz="0" w:space="0" w:color="auto"/>
          </w:divBdr>
        </w:div>
        <w:div w:id="1540893804">
          <w:marLeft w:val="480"/>
          <w:marRight w:val="0"/>
          <w:marTop w:val="0"/>
          <w:marBottom w:val="0"/>
          <w:divBdr>
            <w:top w:val="none" w:sz="0" w:space="0" w:color="auto"/>
            <w:left w:val="none" w:sz="0" w:space="0" w:color="auto"/>
            <w:bottom w:val="none" w:sz="0" w:space="0" w:color="auto"/>
            <w:right w:val="none" w:sz="0" w:space="0" w:color="auto"/>
          </w:divBdr>
        </w:div>
        <w:div w:id="1541085618">
          <w:marLeft w:val="480"/>
          <w:marRight w:val="0"/>
          <w:marTop w:val="0"/>
          <w:marBottom w:val="0"/>
          <w:divBdr>
            <w:top w:val="none" w:sz="0" w:space="0" w:color="auto"/>
            <w:left w:val="none" w:sz="0" w:space="0" w:color="auto"/>
            <w:bottom w:val="none" w:sz="0" w:space="0" w:color="auto"/>
            <w:right w:val="none" w:sz="0" w:space="0" w:color="auto"/>
          </w:divBdr>
        </w:div>
        <w:div w:id="1545678984">
          <w:marLeft w:val="480"/>
          <w:marRight w:val="0"/>
          <w:marTop w:val="0"/>
          <w:marBottom w:val="0"/>
          <w:divBdr>
            <w:top w:val="none" w:sz="0" w:space="0" w:color="auto"/>
            <w:left w:val="none" w:sz="0" w:space="0" w:color="auto"/>
            <w:bottom w:val="none" w:sz="0" w:space="0" w:color="auto"/>
            <w:right w:val="none" w:sz="0" w:space="0" w:color="auto"/>
          </w:divBdr>
        </w:div>
        <w:div w:id="1546217522">
          <w:marLeft w:val="480"/>
          <w:marRight w:val="0"/>
          <w:marTop w:val="0"/>
          <w:marBottom w:val="0"/>
          <w:divBdr>
            <w:top w:val="none" w:sz="0" w:space="0" w:color="auto"/>
            <w:left w:val="none" w:sz="0" w:space="0" w:color="auto"/>
            <w:bottom w:val="none" w:sz="0" w:space="0" w:color="auto"/>
            <w:right w:val="none" w:sz="0" w:space="0" w:color="auto"/>
          </w:divBdr>
        </w:div>
        <w:div w:id="1609239209">
          <w:marLeft w:val="480"/>
          <w:marRight w:val="0"/>
          <w:marTop w:val="0"/>
          <w:marBottom w:val="0"/>
          <w:divBdr>
            <w:top w:val="none" w:sz="0" w:space="0" w:color="auto"/>
            <w:left w:val="none" w:sz="0" w:space="0" w:color="auto"/>
            <w:bottom w:val="none" w:sz="0" w:space="0" w:color="auto"/>
            <w:right w:val="none" w:sz="0" w:space="0" w:color="auto"/>
          </w:divBdr>
        </w:div>
        <w:div w:id="1613316864">
          <w:marLeft w:val="480"/>
          <w:marRight w:val="0"/>
          <w:marTop w:val="0"/>
          <w:marBottom w:val="0"/>
          <w:divBdr>
            <w:top w:val="none" w:sz="0" w:space="0" w:color="auto"/>
            <w:left w:val="none" w:sz="0" w:space="0" w:color="auto"/>
            <w:bottom w:val="none" w:sz="0" w:space="0" w:color="auto"/>
            <w:right w:val="none" w:sz="0" w:space="0" w:color="auto"/>
          </w:divBdr>
        </w:div>
        <w:div w:id="1618295631">
          <w:marLeft w:val="480"/>
          <w:marRight w:val="0"/>
          <w:marTop w:val="0"/>
          <w:marBottom w:val="0"/>
          <w:divBdr>
            <w:top w:val="none" w:sz="0" w:space="0" w:color="auto"/>
            <w:left w:val="none" w:sz="0" w:space="0" w:color="auto"/>
            <w:bottom w:val="none" w:sz="0" w:space="0" w:color="auto"/>
            <w:right w:val="none" w:sz="0" w:space="0" w:color="auto"/>
          </w:divBdr>
        </w:div>
        <w:div w:id="1618486326">
          <w:marLeft w:val="480"/>
          <w:marRight w:val="0"/>
          <w:marTop w:val="0"/>
          <w:marBottom w:val="0"/>
          <w:divBdr>
            <w:top w:val="none" w:sz="0" w:space="0" w:color="auto"/>
            <w:left w:val="none" w:sz="0" w:space="0" w:color="auto"/>
            <w:bottom w:val="none" w:sz="0" w:space="0" w:color="auto"/>
            <w:right w:val="none" w:sz="0" w:space="0" w:color="auto"/>
          </w:divBdr>
        </w:div>
        <w:div w:id="1621297928">
          <w:marLeft w:val="480"/>
          <w:marRight w:val="0"/>
          <w:marTop w:val="0"/>
          <w:marBottom w:val="0"/>
          <w:divBdr>
            <w:top w:val="none" w:sz="0" w:space="0" w:color="auto"/>
            <w:left w:val="none" w:sz="0" w:space="0" w:color="auto"/>
            <w:bottom w:val="none" w:sz="0" w:space="0" w:color="auto"/>
            <w:right w:val="none" w:sz="0" w:space="0" w:color="auto"/>
          </w:divBdr>
        </w:div>
        <w:div w:id="1623807081">
          <w:marLeft w:val="480"/>
          <w:marRight w:val="0"/>
          <w:marTop w:val="0"/>
          <w:marBottom w:val="0"/>
          <w:divBdr>
            <w:top w:val="none" w:sz="0" w:space="0" w:color="auto"/>
            <w:left w:val="none" w:sz="0" w:space="0" w:color="auto"/>
            <w:bottom w:val="none" w:sz="0" w:space="0" w:color="auto"/>
            <w:right w:val="none" w:sz="0" w:space="0" w:color="auto"/>
          </w:divBdr>
        </w:div>
        <w:div w:id="1647516251">
          <w:marLeft w:val="480"/>
          <w:marRight w:val="0"/>
          <w:marTop w:val="0"/>
          <w:marBottom w:val="0"/>
          <w:divBdr>
            <w:top w:val="none" w:sz="0" w:space="0" w:color="auto"/>
            <w:left w:val="none" w:sz="0" w:space="0" w:color="auto"/>
            <w:bottom w:val="none" w:sz="0" w:space="0" w:color="auto"/>
            <w:right w:val="none" w:sz="0" w:space="0" w:color="auto"/>
          </w:divBdr>
        </w:div>
        <w:div w:id="1664550870">
          <w:marLeft w:val="480"/>
          <w:marRight w:val="0"/>
          <w:marTop w:val="0"/>
          <w:marBottom w:val="0"/>
          <w:divBdr>
            <w:top w:val="none" w:sz="0" w:space="0" w:color="auto"/>
            <w:left w:val="none" w:sz="0" w:space="0" w:color="auto"/>
            <w:bottom w:val="none" w:sz="0" w:space="0" w:color="auto"/>
            <w:right w:val="none" w:sz="0" w:space="0" w:color="auto"/>
          </w:divBdr>
        </w:div>
        <w:div w:id="1681926745">
          <w:marLeft w:val="480"/>
          <w:marRight w:val="0"/>
          <w:marTop w:val="0"/>
          <w:marBottom w:val="0"/>
          <w:divBdr>
            <w:top w:val="none" w:sz="0" w:space="0" w:color="auto"/>
            <w:left w:val="none" w:sz="0" w:space="0" w:color="auto"/>
            <w:bottom w:val="none" w:sz="0" w:space="0" w:color="auto"/>
            <w:right w:val="none" w:sz="0" w:space="0" w:color="auto"/>
          </w:divBdr>
        </w:div>
        <w:div w:id="1697804314">
          <w:marLeft w:val="480"/>
          <w:marRight w:val="0"/>
          <w:marTop w:val="0"/>
          <w:marBottom w:val="0"/>
          <w:divBdr>
            <w:top w:val="none" w:sz="0" w:space="0" w:color="auto"/>
            <w:left w:val="none" w:sz="0" w:space="0" w:color="auto"/>
            <w:bottom w:val="none" w:sz="0" w:space="0" w:color="auto"/>
            <w:right w:val="none" w:sz="0" w:space="0" w:color="auto"/>
          </w:divBdr>
        </w:div>
        <w:div w:id="1704013474">
          <w:marLeft w:val="480"/>
          <w:marRight w:val="0"/>
          <w:marTop w:val="0"/>
          <w:marBottom w:val="0"/>
          <w:divBdr>
            <w:top w:val="none" w:sz="0" w:space="0" w:color="auto"/>
            <w:left w:val="none" w:sz="0" w:space="0" w:color="auto"/>
            <w:bottom w:val="none" w:sz="0" w:space="0" w:color="auto"/>
            <w:right w:val="none" w:sz="0" w:space="0" w:color="auto"/>
          </w:divBdr>
        </w:div>
        <w:div w:id="1725979254">
          <w:marLeft w:val="480"/>
          <w:marRight w:val="0"/>
          <w:marTop w:val="0"/>
          <w:marBottom w:val="0"/>
          <w:divBdr>
            <w:top w:val="none" w:sz="0" w:space="0" w:color="auto"/>
            <w:left w:val="none" w:sz="0" w:space="0" w:color="auto"/>
            <w:bottom w:val="none" w:sz="0" w:space="0" w:color="auto"/>
            <w:right w:val="none" w:sz="0" w:space="0" w:color="auto"/>
          </w:divBdr>
        </w:div>
        <w:div w:id="1728920468">
          <w:marLeft w:val="480"/>
          <w:marRight w:val="0"/>
          <w:marTop w:val="0"/>
          <w:marBottom w:val="0"/>
          <w:divBdr>
            <w:top w:val="none" w:sz="0" w:space="0" w:color="auto"/>
            <w:left w:val="none" w:sz="0" w:space="0" w:color="auto"/>
            <w:bottom w:val="none" w:sz="0" w:space="0" w:color="auto"/>
            <w:right w:val="none" w:sz="0" w:space="0" w:color="auto"/>
          </w:divBdr>
        </w:div>
        <w:div w:id="1733504941">
          <w:marLeft w:val="480"/>
          <w:marRight w:val="0"/>
          <w:marTop w:val="0"/>
          <w:marBottom w:val="0"/>
          <w:divBdr>
            <w:top w:val="none" w:sz="0" w:space="0" w:color="auto"/>
            <w:left w:val="none" w:sz="0" w:space="0" w:color="auto"/>
            <w:bottom w:val="none" w:sz="0" w:space="0" w:color="auto"/>
            <w:right w:val="none" w:sz="0" w:space="0" w:color="auto"/>
          </w:divBdr>
        </w:div>
        <w:div w:id="1737514162">
          <w:marLeft w:val="480"/>
          <w:marRight w:val="0"/>
          <w:marTop w:val="0"/>
          <w:marBottom w:val="0"/>
          <w:divBdr>
            <w:top w:val="none" w:sz="0" w:space="0" w:color="auto"/>
            <w:left w:val="none" w:sz="0" w:space="0" w:color="auto"/>
            <w:bottom w:val="none" w:sz="0" w:space="0" w:color="auto"/>
            <w:right w:val="none" w:sz="0" w:space="0" w:color="auto"/>
          </w:divBdr>
        </w:div>
        <w:div w:id="1753620083">
          <w:marLeft w:val="480"/>
          <w:marRight w:val="0"/>
          <w:marTop w:val="0"/>
          <w:marBottom w:val="0"/>
          <w:divBdr>
            <w:top w:val="none" w:sz="0" w:space="0" w:color="auto"/>
            <w:left w:val="none" w:sz="0" w:space="0" w:color="auto"/>
            <w:bottom w:val="none" w:sz="0" w:space="0" w:color="auto"/>
            <w:right w:val="none" w:sz="0" w:space="0" w:color="auto"/>
          </w:divBdr>
        </w:div>
        <w:div w:id="1758943963">
          <w:marLeft w:val="480"/>
          <w:marRight w:val="0"/>
          <w:marTop w:val="0"/>
          <w:marBottom w:val="0"/>
          <w:divBdr>
            <w:top w:val="none" w:sz="0" w:space="0" w:color="auto"/>
            <w:left w:val="none" w:sz="0" w:space="0" w:color="auto"/>
            <w:bottom w:val="none" w:sz="0" w:space="0" w:color="auto"/>
            <w:right w:val="none" w:sz="0" w:space="0" w:color="auto"/>
          </w:divBdr>
        </w:div>
        <w:div w:id="1759710374">
          <w:marLeft w:val="480"/>
          <w:marRight w:val="0"/>
          <w:marTop w:val="0"/>
          <w:marBottom w:val="0"/>
          <w:divBdr>
            <w:top w:val="none" w:sz="0" w:space="0" w:color="auto"/>
            <w:left w:val="none" w:sz="0" w:space="0" w:color="auto"/>
            <w:bottom w:val="none" w:sz="0" w:space="0" w:color="auto"/>
            <w:right w:val="none" w:sz="0" w:space="0" w:color="auto"/>
          </w:divBdr>
        </w:div>
        <w:div w:id="1767916924">
          <w:marLeft w:val="480"/>
          <w:marRight w:val="0"/>
          <w:marTop w:val="0"/>
          <w:marBottom w:val="0"/>
          <w:divBdr>
            <w:top w:val="none" w:sz="0" w:space="0" w:color="auto"/>
            <w:left w:val="none" w:sz="0" w:space="0" w:color="auto"/>
            <w:bottom w:val="none" w:sz="0" w:space="0" w:color="auto"/>
            <w:right w:val="none" w:sz="0" w:space="0" w:color="auto"/>
          </w:divBdr>
        </w:div>
        <w:div w:id="1772777712">
          <w:marLeft w:val="480"/>
          <w:marRight w:val="0"/>
          <w:marTop w:val="0"/>
          <w:marBottom w:val="0"/>
          <w:divBdr>
            <w:top w:val="none" w:sz="0" w:space="0" w:color="auto"/>
            <w:left w:val="none" w:sz="0" w:space="0" w:color="auto"/>
            <w:bottom w:val="none" w:sz="0" w:space="0" w:color="auto"/>
            <w:right w:val="none" w:sz="0" w:space="0" w:color="auto"/>
          </w:divBdr>
        </w:div>
        <w:div w:id="1773160283">
          <w:marLeft w:val="480"/>
          <w:marRight w:val="0"/>
          <w:marTop w:val="0"/>
          <w:marBottom w:val="0"/>
          <w:divBdr>
            <w:top w:val="none" w:sz="0" w:space="0" w:color="auto"/>
            <w:left w:val="none" w:sz="0" w:space="0" w:color="auto"/>
            <w:bottom w:val="none" w:sz="0" w:space="0" w:color="auto"/>
            <w:right w:val="none" w:sz="0" w:space="0" w:color="auto"/>
          </w:divBdr>
        </w:div>
      </w:divsChild>
    </w:div>
    <w:div w:id="1438018238">
      <w:marLeft w:val="640"/>
      <w:marRight w:val="0"/>
      <w:marTop w:val="0"/>
      <w:marBottom w:val="0"/>
      <w:divBdr>
        <w:top w:val="none" w:sz="0" w:space="0" w:color="auto"/>
        <w:left w:val="none" w:sz="0" w:space="0" w:color="auto"/>
        <w:bottom w:val="none" w:sz="0" w:space="0" w:color="auto"/>
        <w:right w:val="none" w:sz="0" w:space="0" w:color="auto"/>
      </w:divBdr>
    </w:div>
    <w:div w:id="1439641958">
      <w:marLeft w:val="640"/>
      <w:marRight w:val="0"/>
      <w:marTop w:val="0"/>
      <w:marBottom w:val="0"/>
      <w:divBdr>
        <w:top w:val="none" w:sz="0" w:space="0" w:color="auto"/>
        <w:left w:val="none" w:sz="0" w:space="0" w:color="auto"/>
        <w:bottom w:val="none" w:sz="0" w:space="0" w:color="auto"/>
        <w:right w:val="none" w:sz="0" w:space="0" w:color="auto"/>
      </w:divBdr>
    </w:div>
    <w:div w:id="1441490901">
      <w:bodyDiv w:val="1"/>
      <w:marLeft w:val="0"/>
      <w:marRight w:val="0"/>
      <w:marTop w:val="0"/>
      <w:marBottom w:val="0"/>
      <w:divBdr>
        <w:top w:val="none" w:sz="0" w:space="0" w:color="auto"/>
        <w:left w:val="none" w:sz="0" w:space="0" w:color="auto"/>
        <w:bottom w:val="none" w:sz="0" w:space="0" w:color="auto"/>
        <w:right w:val="none" w:sz="0" w:space="0" w:color="auto"/>
      </w:divBdr>
    </w:div>
    <w:div w:id="1443383175">
      <w:bodyDiv w:val="1"/>
      <w:marLeft w:val="0"/>
      <w:marRight w:val="0"/>
      <w:marTop w:val="0"/>
      <w:marBottom w:val="0"/>
      <w:divBdr>
        <w:top w:val="none" w:sz="0" w:space="0" w:color="auto"/>
        <w:left w:val="none" w:sz="0" w:space="0" w:color="auto"/>
        <w:bottom w:val="none" w:sz="0" w:space="0" w:color="auto"/>
        <w:right w:val="none" w:sz="0" w:space="0" w:color="auto"/>
      </w:divBdr>
      <w:divsChild>
        <w:div w:id="3945948">
          <w:marLeft w:val="480"/>
          <w:marRight w:val="0"/>
          <w:marTop w:val="0"/>
          <w:marBottom w:val="0"/>
          <w:divBdr>
            <w:top w:val="none" w:sz="0" w:space="0" w:color="auto"/>
            <w:left w:val="none" w:sz="0" w:space="0" w:color="auto"/>
            <w:bottom w:val="none" w:sz="0" w:space="0" w:color="auto"/>
            <w:right w:val="none" w:sz="0" w:space="0" w:color="auto"/>
          </w:divBdr>
        </w:div>
        <w:div w:id="4284540">
          <w:marLeft w:val="480"/>
          <w:marRight w:val="0"/>
          <w:marTop w:val="0"/>
          <w:marBottom w:val="0"/>
          <w:divBdr>
            <w:top w:val="none" w:sz="0" w:space="0" w:color="auto"/>
            <w:left w:val="none" w:sz="0" w:space="0" w:color="auto"/>
            <w:bottom w:val="none" w:sz="0" w:space="0" w:color="auto"/>
            <w:right w:val="none" w:sz="0" w:space="0" w:color="auto"/>
          </w:divBdr>
        </w:div>
        <w:div w:id="10105522">
          <w:marLeft w:val="480"/>
          <w:marRight w:val="0"/>
          <w:marTop w:val="0"/>
          <w:marBottom w:val="0"/>
          <w:divBdr>
            <w:top w:val="none" w:sz="0" w:space="0" w:color="auto"/>
            <w:left w:val="none" w:sz="0" w:space="0" w:color="auto"/>
            <w:bottom w:val="none" w:sz="0" w:space="0" w:color="auto"/>
            <w:right w:val="none" w:sz="0" w:space="0" w:color="auto"/>
          </w:divBdr>
        </w:div>
        <w:div w:id="44644736">
          <w:marLeft w:val="480"/>
          <w:marRight w:val="0"/>
          <w:marTop w:val="0"/>
          <w:marBottom w:val="0"/>
          <w:divBdr>
            <w:top w:val="none" w:sz="0" w:space="0" w:color="auto"/>
            <w:left w:val="none" w:sz="0" w:space="0" w:color="auto"/>
            <w:bottom w:val="none" w:sz="0" w:space="0" w:color="auto"/>
            <w:right w:val="none" w:sz="0" w:space="0" w:color="auto"/>
          </w:divBdr>
        </w:div>
        <w:div w:id="54739138">
          <w:marLeft w:val="480"/>
          <w:marRight w:val="0"/>
          <w:marTop w:val="0"/>
          <w:marBottom w:val="0"/>
          <w:divBdr>
            <w:top w:val="none" w:sz="0" w:space="0" w:color="auto"/>
            <w:left w:val="none" w:sz="0" w:space="0" w:color="auto"/>
            <w:bottom w:val="none" w:sz="0" w:space="0" w:color="auto"/>
            <w:right w:val="none" w:sz="0" w:space="0" w:color="auto"/>
          </w:divBdr>
        </w:div>
        <w:div w:id="74593674">
          <w:marLeft w:val="480"/>
          <w:marRight w:val="0"/>
          <w:marTop w:val="0"/>
          <w:marBottom w:val="0"/>
          <w:divBdr>
            <w:top w:val="none" w:sz="0" w:space="0" w:color="auto"/>
            <w:left w:val="none" w:sz="0" w:space="0" w:color="auto"/>
            <w:bottom w:val="none" w:sz="0" w:space="0" w:color="auto"/>
            <w:right w:val="none" w:sz="0" w:space="0" w:color="auto"/>
          </w:divBdr>
        </w:div>
        <w:div w:id="86778573">
          <w:marLeft w:val="480"/>
          <w:marRight w:val="0"/>
          <w:marTop w:val="0"/>
          <w:marBottom w:val="0"/>
          <w:divBdr>
            <w:top w:val="none" w:sz="0" w:space="0" w:color="auto"/>
            <w:left w:val="none" w:sz="0" w:space="0" w:color="auto"/>
            <w:bottom w:val="none" w:sz="0" w:space="0" w:color="auto"/>
            <w:right w:val="none" w:sz="0" w:space="0" w:color="auto"/>
          </w:divBdr>
        </w:div>
        <w:div w:id="102306178">
          <w:marLeft w:val="480"/>
          <w:marRight w:val="0"/>
          <w:marTop w:val="0"/>
          <w:marBottom w:val="0"/>
          <w:divBdr>
            <w:top w:val="none" w:sz="0" w:space="0" w:color="auto"/>
            <w:left w:val="none" w:sz="0" w:space="0" w:color="auto"/>
            <w:bottom w:val="none" w:sz="0" w:space="0" w:color="auto"/>
            <w:right w:val="none" w:sz="0" w:space="0" w:color="auto"/>
          </w:divBdr>
        </w:div>
        <w:div w:id="110364404">
          <w:marLeft w:val="480"/>
          <w:marRight w:val="0"/>
          <w:marTop w:val="0"/>
          <w:marBottom w:val="0"/>
          <w:divBdr>
            <w:top w:val="none" w:sz="0" w:space="0" w:color="auto"/>
            <w:left w:val="none" w:sz="0" w:space="0" w:color="auto"/>
            <w:bottom w:val="none" w:sz="0" w:space="0" w:color="auto"/>
            <w:right w:val="none" w:sz="0" w:space="0" w:color="auto"/>
          </w:divBdr>
        </w:div>
        <w:div w:id="129834716">
          <w:marLeft w:val="480"/>
          <w:marRight w:val="0"/>
          <w:marTop w:val="0"/>
          <w:marBottom w:val="0"/>
          <w:divBdr>
            <w:top w:val="none" w:sz="0" w:space="0" w:color="auto"/>
            <w:left w:val="none" w:sz="0" w:space="0" w:color="auto"/>
            <w:bottom w:val="none" w:sz="0" w:space="0" w:color="auto"/>
            <w:right w:val="none" w:sz="0" w:space="0" w:color="auto"/>
          </w:divBdr>
        </w:div>
        <w:div w:id="136339567">
          <w:marLeft w:val="480"/>
          <w:marRight w:val="0"/>
          <w:marTop w:val="0"/>
          <w:marBottom w:val="0"/>
          <w:divBdr>
            <w:top w:val="none" w:sz="0" w:space="0" w:color="auto"/>
            <w:left w:val="none" w:sz="0" w:space="0" w:color="auto"/>
            <w:bottom w:val="none" w:sz="0" w:space="0" w:color="auto"/>
            <w:right w:val="none" w:sz="0" w:space="0" w:color="auto"/>
          </w:divBdr>
        </w:div>
        <w:div w:id="147595424">
          <w:marLeft w:val="480"/>
          <w:marRight w:val="0"/>
          <w:marTop w:val="0"/>
          <w:marBottom w:val="0"/>
          <w:divBdr>
            <w:top w:val="none" w:sz="0" w:space="0" w:color="auto"/>
            <w:left w:val="none" w:sz="0" w:space="0" w:color="auto"/>
            <w:bottom w:val="none" w:sz="0" w:space="0" w:color="auto"/>
            <w:right w:val="none" w:sz="0" w:space="0" w:color="auto"/>
          </w:divBdr>
        </w:div>
        <w:div w:id="152187353">
          <w:marLeft w:val="480"/>
          <w:marRight w:val="0"/>
          <w:marTop w:val="0"/>
          <w:marBottom w:val="0"/>
          <w:divBdr>
            <w:top w:val="none" w:sz="0" w:space="0" w:color="auto"/>
            <w:left w:val="none" w:sz="0" w:space="0" w:color="auto"/>
            <w:bottom w:val="none" w:sz="0" w:space="0" w:color="auto"/>
            <w:right w:val="none" w:sz="0" w:space="0" w:color="auto"/>
          </w:divBdr>
        </w:div>
        <w:div w:id="152449179">
          <w:marLeft w:val="480"/>
          <w:marRight w:val="0"/>
          <w:marTop w:val="0"/>
          <w:marBottom w:val="0"/>
          <w:divBdr>
            <w:top w:val="none" w:sz="0" w:space="0" w:color="auto"/>
            <w:left w:val="none" w:sz="0" w:space="0" w:color="auto"/>
            <w:bottom w:val="none" w:sz="0" w:space="0" w:color="auto"/>
            <w:right w:val="none" w:sz="0" w:space="0" w:color="auto"/>
          </w:divBdr>
        </w:div>
        <w:div w:id="156924044">
          <w:marLeft w:val="480"/>
          <w:marRight w:val="0"/>
          <w:marTop w:val="0"/>
          <w:marBottom w:val="0"/>
          <w:divBdr>
            <w:top w:val="none" w:sz="0" w:space="0" w:color="auto"/>
            <w:left w:val="none" w:sz="0" w:space="0" w:color="auto"/>
            <w:bottom w:val="none" w:sz="0" w:space="0" w:color="auto"/>
            <w:right w:val="none" w:sz="0" w:space="0" w:color="auto"/>
          </w:divBdr>
        </w:div>
        <w:div w:id="164634809">
          <w:marLeft w:val="480"/>
          <w:marRight w:val="0"/>
          <w:marTop w:val="0"/>
          <w:marBottom w:val="0"/>
          <w:divBdr>
            <w:top w:val="none" w:sz="0" w:space="0" w:color="auto"/>
            <w:left w:val="none" w:sz="0" w:space="0" w:color="auto"/>
            <w:bottom w:val="none" w:sz="0" w:space="0" w:color="auto"/>
            <w:right w:val="none" w:sz="0" w:space="0" w:color="auto"/>
          </w:divBdr>
        </w:div>
        <w:div w:id="177045475">
          <w:marLeft w:val="480"/>
          <w:marRight w:val="0"/>
          <w:marTop w:val="0"/>
          <w:marBottom w:val="0"/>
          <w:divBdr>
            <w:top w:val="none" w:sz="0" w:space="0" w:color="auto"/>
            <w:left w:val="none" w:sz="0" w:space="0" w:color="auto"/>
            <w:bottom w:val="none" w:sz="0" w:space="0" w:color="auto"/>
            <w:right w:val="none" w:sz="0" w:space="0" w:color="auto"/>
          </w:divBdr>
        </w:div>
        <w:div w:id="194852630">
          <w:marLeft w:val="480"/>
          <w:marRight w:val="0"/>
          <w:marTop w:val="0"/>
          <w:marBottom w:val="0"/>
          <w:divBdr>
            <w:top w:val="none" w:sz="0" w:space="0" w:color="auto"/>
            <w:left w:val="none" w:sz="0" w:space="0" w:color="auto"/>
            <w:bottom w:val="none" w:sz="0" w:space="0" w:color="auto"/>
            <w:right w:val="none" w:sz="0" w:space="0" w:color="auto"/>
          </w:divBdr>
        </w:div>
        <w:div w:id="207957808">
          <w:marLeft w:val="480"/>
          <w:marRight w:val="0"/>
          <w:marTop w:val="0"/>
          <w:marBottom w:val="0"/>
          <w:divBdr>
            <w:top w:val="none" w:sz="0" w:space="0" w:color="auto"/>
            <w:left w:val="none" w:sz="0" w:space="0" w:color="auto"/>
            <w:bottom w:val="none" w:sz="0" w:space="0" w:color="auto"/>
            <w:right w:val="none" w:sz="0" w:space="0" w:color="auto"/>
          </w:divBdr>
        </w:div>
        <w:div w:id="221410009">
          <w:marLeft w:val="480"/>
          <w:marRight w:val="0"/>
          <w:marTop w:val="0"/>
          <w:marBottom w:val="0"/>
          <w:divBdr>
            <w:top w:val="none" w:sz="0" w:space="0" w:color="auto"/>
            <w:left w:val="none" w:sz="0" w:space="0" w:color="auto"/>
            <w:bottom w:val="none" w:sz="0" w:space="0" w:color="auto"/>
            <w:right w:val="none" w:sz="0" w:space="0" w:color="auto"/>
          </w:divBdr>
        </w:div>
        <w:div w:id="225188322">
          <w:marLeft w:val="480"/>
          <w:marRight w:val="0"/>
          <w:marTop w:val="0"/>
          <w:marBottom w:val="0"/>
          <w:divBdr>
            <w:top w:val="none" w:sz="0" w:space="0" w:color="auto"/>
            <w:left w:val="none" w:sz="0" w:space="0" w:color="auto"/>
            <w:bottom w:val="none" w:sz="0" w:space="0" w:color="auto"/>
            <w:right w:val="none" w:sz="0" w:space="0" w:color="auto"/>
          </w:divBdr>
        </w:div>
        <w:div w:id="263268012">
          <w:marLeft w:val="480"/>
          <w:marRight w:val="0"/>
          <w:marTop w:val="0"/>
          <w:marBottom w:val="0"/>
          <w:divBdr>
            <w:top w:val="none" w:sz="0" w:space="0" w:color="auto"/>
            <w:left w:val="none" w:sz="0" w:space="0" w:color="auto"/>
            <w:bottom w:val="none" w:sz="0" w:space="0" w:color="auto"/>
            <w:right w:val="none" w:sz="0" w:space="0" w:color="auto"/>
          </w:divBdr>
        </w:div>
        <w:div w:id="279995310">
          <w:marLeft w:val="480"/>
          <w:marRight w:val="0"/>
          <w:marTop w:val="0"/>
          <w:marBottom w:val="0"/>
          <w:divBdr>
            <w:top w:val="none" w:sz="0" w:space="0" w:color="auto"/>
            <w:left w:val="none" w:sz="0" w:space="0" w:color="auto"/>
            <w:bottom w:val="none" w:sz="0" w:space="0" w:color="auto"/>
            <w:right w:val="none" w:sz="0" w:space="0" w:color="auto"/>
          </w:divBdr>
        </w:div>
        <w:div w:id="281543632">
          <w:marLeft w:val="480"/>
          <w:marRight w:val="0"/>
          <w:marTop w:val="0"/>
          <w:marBottom w:val="0"/>
          <w:divBdr>
            <w:top w:val="none" w:sz="0" w:space="0" w:color="auto"/>
            <w:left w:val="none" w:sz="0" w:space="0" w:color="auto"/>
            <w:bottom w:val="none" w:sz="0" w:space="0" w:color="auto"/>
            <w:right w:val="none" w:sz="0" w:space="0" w:color="auto"/>
          </w:divBdr>
        </w:div>
        <w:div w:id="306857521">
          <w:marLeft w:val="480"/>
          <w:marRight w:val="0"/>
          <w:marTop w:val="0"/>
          <w:marBottom w:val="0"/>
          <w:divBdr>
            <w:top w:val="none" w:sz="0" w:space="0" w:color="auto"/>
            <w:left w:val="none" w:sz="0" w:space="0" w:color="auto"/>
            <w:bottom w:val="none" w:sz="0" w:space="0" w:color="auto"/>
            <w:right w:val="none" w:sz="0" w:space="0" w:color="auto"/>
          </w:divBdr>
        </w:div>
        <w:div w:id="320811446">
          <w:marLeft w:val="480"/>
          <w:marRight w:val="0"/>
          <w:marTop w:val="0"/>
          <w:marBottom w:val="0"/>
          <w:divBdr>
            <w:top w:val="none" w:sz="0" w:space="0" w:color="auto"/>
            <w:left w:val="none" w:sz="0" w:space="0" w:color="auto"/>
            <w:bottom w:val="none" w:sz="0" w:space="0" w:color="auto"/>
            <w:right w:val="none" w:sz="0" w:space="0" w:color="auto"/>
          </w:divBdr>
        </w:div>
        <w:div w:id="325910987">
          <w:marLeft w:val="480"/>
          <w:marRight w:val="0"/>
          <w:marTop w:val="0"/>
          <w:marBottom w:val="0"/>
          <w:divBdr>
            <w:top w:val="none" w:sz="0" w:space="0" w:color="auto"/>
            <w:left w:val="none" w:sz="0" w:space="0" w:color="auto"/>
            <w:bottom w:val="none" w:sz="0" w:space="0" w:color="auto"/>
            <w:right w:val="none" w:sz="0" w:space="0" w:color="auto"/>
          </w:divBdr>
        </w:div>
        <w:div w:id="345519583">
          <w:marLeft w:val="480"/>
          <w:marRight w:val="0"/>
          <w:marTop w:val="0"/>
          <w:marBottom w:val="0"/>
          <w:divBdr>
            <w:top w:val="none" w:sz="0" w:space="0" w:color="auto"/>
            <w:left w:val="none" w:sz="0" w:space="0" w:color="auto"/>
            <w:bottom w:val="none" w:sz="0" w:space="0" w:color="auto"/>
            <w:right w:val="none" w:sz="0" w:space="0" w:color="auto"/>
          </w:divBdr>
        </w:div>
        <w:div w:id="347609719">
          <w:marLeft w:val="480"/>
          <w:marRight w:val="0"/>
          <w:marTop w:val="0"/>
          <w:marBottom w:val="0"/>
          <w:divBdr>
            <w:top w:val="none" w:sz="0" w:space="0" w:color="auto"/>
            <w:left w:val="none" w:sz="0" w:space="0" w:color="auto"/>
            <w:bottom w:val="none" w:sz="0" w:space="0" w:color="auto"/>
            <w:right w:val="none" w:sz="0" w:space="0" w:color="auto"/>
          </w:divBdr>
        </w:div>
        <w:div w:id="360715963">
          <w:marLeft w:val="480"/>
          <w:marRight w:val="0"/>
          <w:marTop w:val="0"/>
          <w:marBottom w:val="0"/>
          <w:divBdr>
            <w:top w:val="none" w:sz="0" w:space="0" w:color="auto"/>
            <w:left w:val="none" w:sz="0" w:space="0" w:color="auto"/>
            <w:bottom w:val="none" w:sz="0" w:space="0" w:color="auto"/>
            <w:right w:val="none" w:sz="0" w:space="0" w:color="auto"/>
          </w:divBdr>
        </w:div>
        <w:div w:id="369039154">
          <w:marLeft w:val="480"/>
          <w:marRight w:val="0"/>
          <w:marTop w:val="0"/>
          <w:marBottom w:val="0"/>
          <w:divBdr>
            <w:top w:val="none" w:sz="0" w:space="0" w:color="auto"/>
            <w:left w:val="none" w:sz="0" w:space="0" w:color="auto"/>
            <w:bottom w:val="none" w:sz="0" w:space="0" w:color="auto"/>
            <w:right w:val="none" w:sz="0" w:space="0" w:color="auto"/>
          </w:divBdr>
        </w:div>
        <w:div w:id="372316039">
          <w:marLeft w:val="480"/>
          <w:marRight w:val="0"/>
          <w:marTop w:val="0"/>
          <w:marBottom w:val="0"/>
          <w:divBdr>
            <w:top w:val="none" w:sz="0" w:space="0" w:color="auto"/>
            <w:left w:val="none" w:sz="0" w:space="0" w:color="auto"/>
            <w:bottom w:val="none" w:sz="0" w:space="0" w:color="auto"/>
            <w:right w:val="none" w:sz="0" w:space="0" w:color="auto"/>
          </w:divBdr>
        </w:div>
        <w:div w:id="385026793">
          <w:marLeft w:val="480"/>
          <w:marRight w:val="0"/>
          <w:marTop w:val="0"/>
          <w:marBottom w:val="0"/>
          <w:divBdr>
            <w:top w:val="none" w:sz="0" w:space="0" w:color="auto"/>
            <w:left w:val="none" w:sz="0" w:space="0" w:color="auto"/>
            <w:bottom w:val="none" w:sz="0" w:space="0" w:color="auto"/>
            <w:right w:val="none" w:sz="0" w:space="0" w:color="auto"/>
          </w:divBdr>
        </w:div>
        <w:div w:id="397486131">
          <w:marLeft w:val="480"/>
          <w:marRight w:val="0"/>
          <w:marTop w:val="0"/>
          <w:marBottom w:val="0"/>
          <w:divBdr>
            <w:top w:val="none" w:sz="0" w:space="0" w:color="auto"/>
            <w:left w:val="none" w:sz="0" w:space="0" w:color="auto"/>
            <w:bottom w:val="none" w:sz="0" w:space="0" w:color="auto"/>
            <w:right w:val="none" w:sz="0" w:space="0" w:color="auto"/>
          </w:divBdr>
        </w:div>
        <w:div w:id="411633309">
          <w:marLeft w:val="480"/>
          <w:marRight w:val="0"/>
          <w:marTop w:val="0"/>
          <w:marBottom w:val="0"/>
          <w:divBdr>
            <w:top w:val="none" w:sz="0" w:space="0" w:color="auto"/>
            <w:left w:val="none" w:sz="0" w:space="0" w:color="auto"/>
            <w:bottom w:val="none" w:sz="0" w:space="0" w:color="auto"/>
            <w:right w:val="none" w:sz="0" w:space="0" w:color="auto"/>
          </w:divBdr>
        </w:div>
        <w:div w:id="411702491">
          <w:marLeft w:val="480"/>
          <w:marRight w:val="0"/>
          <w:marTop w:val="0"/>
          <w:marBottom w:val="0"/>
          <w:divBdr>
            <w:top w:val="none" w:sz="0" w:space="0" w:color="auto"/>
            <w:left w:val="none" w:sz="0" w:space="0" w:color="auto"/>
            <w:bottom w:val="none" w:sz="0" w:space="0" w:color="auto"/>
            <w:right w:val="none" w:sz="0" w:space="0" w:color="auto"/>
          </w:divBdr>
        </w:div>
        <w:div w:id="425618373">
          <w:marLeft w:val="480"/>
          <w:marRight w:val="0"/>
          <w:marTop w:val="0"/>
          <w:marBottom w:val="0"/>
          <w:divBdr>
            <w:top w:val="none" w:sz="0" w:space="0" w:color="auto"/>
            <w:left w:val="none" w:sz="0" w:space="0" w:color="auto"/>
            <w:bottom w:val="none" w:sz="0" w:space="0" w:color="auto"/>
            <w:right w:val="none" w:sz="0" w:space="0" w:color="auto"/>
          </w:divBdr>
        </w:div>
        <w:div w:id="444471637">
          <w:marLeft w:val="480"/>
          <w:marRight w:val="0"/>
          <w:marTop w:val="0"/>
          <w:marBottom w:val="0"/>
          <w:divBdr>
            <w:top w:val="none" w:sz="0" w:space="0" w:color="auto"/>
            <w:left w:val="none" w:sz="0" w:space="0" w:color="auto"/>
            <w:bottom w:val="none" w:sz="0" w:space="0" w:color="auto"/>
            <w:right w:val="none" w:sz="0" w:space="0" w:color="auto"/>
          </w:divBdr>
        </w:div>
        <w:div w:id="455492430">
          <w:marLeft w:val="480"/>
          <w:marRight w:val="0"/>
          <w:marTop w:val="0"/>
          <w:marBottom w:val="0"/>
          <w:divBdr>
            <w:top w:val="none" w:sz="0" w:space="0" w:color="auto"/>
            <w:left w:val="none" w:sz="0" w:space="0" w:color="auto"/>
            <w:bottom w:val="none" w:sz="0" w:space="0" w:color="auto"/>
            <w:right w:val="none" w:sz="0" w:space="0" w:color="auto"/>
          </w:divBdr>
        </w:div>
        <w:div w:id="468128768">
          <w:marLeft w:val="480"/>
          <w:marRight w:val="0"/>
          <w:marTop w:val="0"/>
          <w:marBottom w:val="0"/>
          <w:divBdr>
            <w:top w:val="none" w:sz="0" w:space="0" w:color="auto"/>
            <w:left w:val="none" w:sz="0" w:space="0" w:color="auto"/>
            <w:bottom w:val="none" w:sz="0" w:space="0" w:color="auto"/>
            <w:right w:val="none" w:sz="0" w:space="0" w:color="auto"/>
          </w:divBdr>
        </w:div>
        <w:div w:id="468522010">
          <w:marLeft w:val="480"/>
          <w:marRight w:val="0"/>
          <w:marTop w:val="0"/>
          <w:marBottom w:val="0"/>
          <w:divBdr>
            <w:top w:val="none" w:sz="0" w:space="0" w:color="auto"/>
            <w:left w:val="none" w:sz="0" w:space="0" w:color="auto"/>
            <w:bottom w:val="none" w:sz="0" w:space="0" w:color="auto"/>
            <w:right w:val="none" w:sz="0" w:space="0" w:color="auto"/>
          </w:divBdr>
        </w:div>
        <w:div w:id="525362665">
          <w:marLeft w:val="480"/>
          <w:marRight w:val="0"/>
          <w:marTop w:val="0"/>
          <w:marBottom w:val="0"/>
          <w:divBdr>
            <w:top w:val="none" w:sz="0" w:space="0" w:color="auto"/>
            <w:left w:val="none" w:sz="0" w:space="0" w:color="auto"/>
            <w:bottom w:val="none" w:sz="0" w:space="0" w:color="auto"/>
            <w:right w:val="none" w:sz="0" w:space="0" w:color="auto"/>
          </w:divBdr>
        </w:div>
        <w:div w:id="530217893">
          <w:marLeft w:val="480"/>
          <w:marRight w:val="0"/>
          <w:marTop w:val="0"/>
          <w:marBottom w:val="0"/>
          <w:divBdr>
            <w:top w:val="none" w:sz="0" w:space="0" w:color="auto"/>
            <w:left w:val="none" w:sz="0" w:space="0" w:color="auto"/>
            <w:bottom w:val="none" w:sz="0" w:space="0" w:color="auto"/>
            <w:right w:val="none" w:sz="0" w:space="0" w:color="auto"/>
          </w:divBdr>
        </w:div>
        <w:div w:id="555971020">
          <w:marLeft w:val="480"/>
          <w:marRight w:val="0"/>
          <w:marTop w:val="0"/>
          <w:marBottom w:val="0"/>
          <w:divBdr>
            <w:top w:val="none" w:sz="0" w:space="0" w:color="auto"/>
            <w:left w:val="none" w:sz="0" w:space="0" w:color="auto"/>
            <w:bottom w:val="none" w:sz="0" w:space="0" w:color="auto"/>
            <w:right w:val="none" w:sz="0" w:space="0" w:color="auto"/>
          </w:divBdr>
        </w:div>
        <w:div w:id="566578612">
          <w:marLeft w:val="480"/>
          <w:marRight w:val="0"/>
          <w:marTop w:val="0"/>
          <w:marBottom w:val="0"/>
          <w:divBdr>
            <w:top w:val="none" w:sz="0" w:space="0" w:color="auto"/>
            <w:left w:val="none" w:sz="0" w:space="0" w:color="auto"/>
            <w:bottom w:val="none" w:sz="0" w:space="0" w:color="auto"/>
            <w:right w:val="none" w:sz="0" w:space="0" w:color="auto"/>
          </w:divBdr>
        </w:div>
        <w:div w:id="571474020">
          <w:marLeft w:val="480"/>
          <w:marRight w:val="0"/>
          <w:marTop w:val="0"/>
          <w:marBottom w:val="0"/>
          <w:divBdr>
            <w:top w:val="none" w:sz="0" w:space="0" w:color="auto"/>
            <w:left w:val="none" w:sz="0" w:space="0" w:color="auto"/>
            <w:bottom w:val="none" w:sz="0" w:space="0" w:color="auto"/>
            <w:right w:val="none" w:sz="0" w:space="0" w:color="auto"/>
          </w:divBdr>
        </w:div>
        <w:div w:id="579950731">
          <w:marLeft w:val="480"/>
          <w:marRight w:val="0"/>
          <w:marTop w:val="0"/>
          <w:marBottom w:val="0"/>
          <w:divBdr>
            <w:top w:val="none" w:sz="0" w:space="0" w:color="auto"/>
            <w:left w:val="none" w:sz="0" w:space="0" w:color="auto"/>
            <w:bottom w:val="none" w:sz="0" w:space="0" w:color="auto"/>
            <w:right w:val="none" w:sz="0" w:space="0" w:color="auto"/>
          </w:divBdr>
        </w:div>
        <w:div w:id="580943388">
          <w:marLeft w:val="480"/>
          <w:marRight w:val="0"/>
          <w:marTop w:val="0"/>
          <w:marBottom w:val="0"/>
          <w:divBdr>
            <w:top w:val="none" w:sz="0" w:space="0" w:color="auto"/>
            <w:left w:val="none" w:sz="0" w:space="0" w:color="auto"/>
            <w:bottom w:val="none" w:sz="0" w:space="0" w:color="auto"/>
            <w:right w:val="none" w:sz="0" w:space="0" w:color="auto"/>
          </w:divBdr>
        </w:div>
        <w:div w:id="589310368">
          <w:marLeft w:val="480"/>
          <w:marRight w:val="0"/>
          <w:marTop w:val="0"/>
          <w:marBottom w:val="0"/>
          <w:divBdr>
            <w:top w:val="none" w:sz="0" w:space="0" w:color="auto"/>
            <w:left w:val="none" w:sz="0" w:space="0" w:color="auto"/>
            <w:bottom w:val="none" w:sz="0" w:space="0" w:color="auto"/>
            <w:right w:val="none" w:sz="0" w:space="0" w:color="auto"/>
          </w:divBdr>
        </w:div>
        <w:div w:id="595134427">
          <w:marLeft w:val="480"/>
          <w:marRight w:val="0"/>
          <w:marTop w:val="0"/>
          <w:marBottom w:val="0"/>
          <w:divBdr>
            <w:top w:val="none" w:sz="0" w:space="0" w:color="auto"/>
            <w:left w:val="none" w:sz="0" w:space="0" w:color="auto"/>
            <w:bottom w:val="none" w:sz="0" w:space="0" w:color="auto"/>
            <w:right w:val="none" w:sz="0" w:space="0" w:color="auto"/>
          </w:divBdr>
        </w:div>
        <w:div w:id="610863281">
          <w:marLeft w:val="480"/>
          <w:marRight w:val="0"/>
          <w:marTop w:val="0"/>
          <w:marBottom w:val="0"/>
          <w:divBdr>
            <w:top w:val="none" w:sz="0" w:space="0" w:color="auto"/>
            <w:left w:val="none" w:sz="0" w:space="0" w:color="auto"/>
            <w:bottom w:val="none" w:sz="0" w:space="0" w:color="auto"/>
            <w:right w:val="none" w:sz="0" w:space="0" w:color="auto"/>
          </w:divBdr>
        </w:div>
        <w:div w:id="636036742">
          <w:marLeft w:val="480"/>
          <w:marRight w:val="0"/>
          <w:marTop w:val="0"/>
          <w:marBottom w:val="0"/>
          <w:divBdr>
            <w:top w:val="none" w:sz="0" w:space="0" w:color="auto"/>
            <w:left w:val="none" w:sz="0" w:space="0" w:color="auto"/>
            <w:bottom w:val="none" w:sz="0" w:space="0" w:color="auto"/>
            <w:right w:val="none" w:sz="0" w:space="0" w:color="auto"/>
          </w:divBdr>
        </w:div>
        <w:div w:id="661856240">
          <w:marLeft w:val="480"/>
          <w:marRight w:val="0"/>
          <w:marTop w:val="0"/>
          <w:marBottom w:val="0"/>
          <w:divBdr>
            <w:top w:val="none" w:sz="0" w:space="0" w:color="auto"/>
            <w:left w:val="none" w:sz="0" w:space="0" w:color="auto"/>
            <w:bottom w:val="none" w:sz="0" w:space="0" w:color="auto"/>
            <w:right w:val="none" w:sz="0" w:space="0" w:color="auto"/>
          </w:divBdr>
        </w:div>
        <w:div w:id="662393184">
          <w:marLeft w:val="480"/>
          <w:marRight w:val="0"/>
          <w:marTop w:val="0"/>
          <w:marBottom w:val="0"/>
          <w:divBdr>
            <w:top w:val="none" w:sz="0" w:space="0" w:color="auto"/>
            <w:left w:val="none" w:sz="0" w:space="0" w:color="auto"/>
            <w:bottom w:val="none" w:sz="0" w:space="0" w:color="auto"/>
            <w:right w:val="none" w:sz="0" w:space="0" w:color="auto"/>
          </w:divBdr>
        </w:div>
        <w:div w:id="669718790">
          <w:marLeft w:val="480"/>
          <w:marRight w:val="0"/>
          <w:marTop w:val="0"/>
          <w:marBottom w:val="0"/>
          <w:divBdr>
            <w:top w:val="none" w:sz="0" w:space="0" w:color="auto"/>
            <w:left w:val="none" w:sz="0" w:space="0" w:color="auto"/>
            <w:bottom w:val="none" w:sz="0" w:space="0" w:color="auto"/>
            <w:right w:val="none" w:sz="0" w:space="0" w:color="auto"/>
          </w:divBdr>
        </w:div>
        <w:div w:id="675810206">
          <w:marLeft w:val="480"/>
          <w:marRight w:val="0"/>
          <w:marTop w:val="0"/>
          <w:marBottom w:val="0"/>
          <w:divBdr>
            <w:top w:val="none" w:sz="0" w:space="0" w:color="auto"/>
            <w:left w:val="none" w:sz="0" w:space="0" w:color="auto"/>
            <w:bottom w:val="none" w:sz="0" w:space="0" w:color="auto"/>
            <w:right w:val="none" w:sz="0" w:space="0" w:color="auto"/>
          </w:divBdr>
        </w:div>
        <w:div w:id="692415011">
          <w:marLeft w:val="480"/>
          <w:marRight w:val="0"/>
          <w:marTop w:val="0"/>
          <w:marBottom w:val="0"/>
          <w:divBdr>
            <w:top w:val="none" w:sz="0" w:space="0" w:color="auto"/>
            <w:left w:val="none" w:sz="0" w:space="0" w:color="auto"/>
            <w:bottom w:val="none" w:sz="0" w:space="0" w:color="auto"/>
            <w:right w:val="none" w:sz="0" w:space="0" w:color="auto"/>
          </w:divBdr>
        </w:div>
        <w:div w:id="713114061">
          <w:marLeft w:val="480"/>
          <w:marRight w:val="0"/>
          <w:marTop w:val="0"/>
          <w:marBottom w:val="0"/>
          <w:divBdr>
            <w:top w:val="none" w:sz="0" w:space="0" w:color="auto"/>
            <w:left w:val="none" w:sz="0" w:space="0" w:color="auto"/>
            <w:bottom w:val="none" w:sz="0" w:space="0" w:color="auto"/>
            <w:right w:val="none" w:sz="0" w:space="0" w:color="auto"/>
          </w:divBdr>
        </w:div>
        <w:div w:id="713770331">
          <w:marLeft w:val="480"/>
          <w:marRight w:val="0"/>
          <w:marTop w:val="0"/>
          <w:marBottom w:val="0"/>
          <w:divBdr>
            <w:top w:val="none" w:sz="0" w:space="0" w:color="auto"/>
            <w:left w:val="none" w:sz="0" w:space="0" w:color="auto"/>
            <w:bottom w:val="none" w:sz="0" w:space="0" w:color="auto"/>
            <w:right w:val="none" w:sz="0" w:space="0" w:color="auto"/>
          </w:divBdr>
        </w:div>
        <w:div w:id="731318134">
          <w:marLeft w:val="480"/>
          <w:marRight w:val="0"/>
          <w:marTop w:val="0"/>
          <w:marBottom w:val="0"/>
          <w:divBdr>
            <w:top w:val="none" w:sz="0" w:space="0" w:color="auto"/>
            <w:left w:val="none" w:sz="0" w:space="0" w:color="auto"/>
            <w:bottom w:val="none" w:sz="0" w:space="0" w:color="auto"/>
            <w:right w:val="none" w:sz="0" w:space="0" w:color="auto"/>
          </w:divBdr>
        </w:div>
        <w:div w:id="744764428">
          <w:marLeft w:val="480"/>
          <w:marRight w:val="0"/>
          <w:marTop w:val="0"/>
          <w:marBottom w:val="0"/>
          <w:divBdr>
            <w:top w:val="none" w:sz="0" w:space="0" w:color="auto"/>
            <w:left w:val="none" w:sz="0" w:space="0" w:color="auto"/>
            <w:bottom w:val="none" w:sz="0" w:space="0" w:color="auto"/>
            <w:right w:val="none" w:sz="0" w:space="0" w:color="auto"/>
          </w:divBdr>
        </w:div>
        <w:div w:id="752288493">
          <w:marLeft w:val="480"/>
          <w:marRight w:val="0"/>
          <w:marTop w:val="0"/>
          <w:marBottom w:val="0"/>
          <w:divBdr>
            <w:top w:val="none" w:sz="0" w:space="0" w:color="auto"/>
            <w:left w:val="none" w:sz="0" w:space="0" w:color="auto"/>
            <w:bottom w:val="none" w:sz="0" w:space="0" w:color="auto"/>
            <w:right w:val="none" w:sz="0" w:space="0" w:color="auto"/>
          </w:divBdr>
        </w:div>
        <w:div w:id="767849876">
          <w:marLeft w:val="480"/>
          <w:marRight w:val="0"/>
          <w:marTop w:val="0"/>
          <w:marBottom w:val="0"/>
          <w:divBdr>
            <w:top w:val="none" w:sz="0" w:space="0" w:color="auto"/>
            <w:left w:val="none" w:sz="0" w:space="0" w:color="auto"/>
            <w:bottom w:val="none" w:sz="0" w:space="0" w:color="auto"/>
            <w:right w:val="none" w:sz="0" w:space="0" w:color="auto"/>
          </w:divBdr>
        </w:div>
        <w:div w:id="768083912">
          <w:marLeft w:val="480"/>
          <w:marRight w:val="0"/>
          <w:marTop w:val="0"/>
          <w:marBottom w:val="0"/>
          <w:divBdr>
            <w:top w:val="none" w:sz="0" w:space="0" w:color="auto"/>
            <w:left w:val="none" w:sz="0" w:space="0" w:color="auto"/>
            <w:bottom w:val="none" w:sz="0" w:space="0" w:color="auto"/>
            <w:right w:val="none" w:sz="0" w:space="0" w:color="auto"/>
          </w:divBdr>
        </w:div>
        <w:div w:id="778334583">
          <w:marLeft w:val="480"/>
          <w:marRight w:val="0"/>
          <w:marTop w:val="0"/>
          <w:marBottom w:val="0"/>
          <w:divBdr>
            <w:top w:val="none" w:sz="0" w:space="0" w:color="auto"/>
            <w:left w:val="none" w:sz="0" w:space="0" w:color="auto"/>
            <w:bottom w:val="none" w:sz="0" w:space="0" w:color="auto"/>
            <w:right w:val="none" w:sz="0" w:space="0" w:color="auto"/>
          </w:divBdr>
        </w:div>
        <w:div w:id="795753787">
          <w:marLeft w:val="480"/>
          <w:marRight w:val="0"/>
          <w:marTop w:val="0"/>
          <w:marBottom w:val="0"/>
          <w:divBdr>
            <w:top w:val="none" w:sz="0" w:space="0" w:color="auto"/>
            <w:left w:val="none" w:sz="0" w:space="0" w:color="auto"/>
            <w:bottom w:val="none" w:sz="0" w:space="0" w:color="auto"/>
            <w:right w:val="none" w:sz="0" w:space="0" w:color="auto"/>
          </w:divBdr>
        </w:div>
        <w:div w:id="802039600">
          <w:marLeft w:val="480"/>
          <w:marRight w:val="0"/>
          <w:marTop w:val="0"/>
          <w:marBottom w:val="0"/>
          <w:divBdr>
            <w:top w:val="none" w:sz="0" w:space="0" w:color="auto"/>
            <w:left w:val="none" w:sz="0" w:space="0" w:color="auto"/>
            <w:bottom w:val="none" w:sz="0" w:space="0" w:color="auto"/>
            <w:right w:val="none" w:sz="0" w:space="0" w:color="auto"/>
          </w:divBdr>
        </w:div>
        <w:div w:id="816386231">
          <w:marLeft w:val="480"/>
          <w:marRight w:val="0"/>
          <w:marTop w:val="0"/>
          <w:marBottom w:val="0"/>
          <w:divBdr>
            <w:top w:val="none" w:sz="0" w:space="0" w:color="auto"/>
            <w:left w:val="none" w:sz="0" w:space="0" w:color="auto"/>
            <w:bottom w:val="none" w:sz="0" w:space="0" w:color="auto"/>
            <w:right w:val="none" w:sz="0" w:space="0" w:color="auto"/>
          </w:divBdr>
        </w:div>
        <w:div w:id="845367700">
          <w:marLeft w:val="480"/>
          <w:marRight w:val="0"/>
          <w:marTop w:val="0"/>
          <w:marBottom w:val="0"/>
          <w:divBdr>
            <w:top w:val="none" w:sz="0" w:space="0" w:color="auto"/>
            <w:left w:val="none" w:sz="0" w:space="0" w:color="auto"/>
            <w:bottom w:val="none" w:sz="0" w:space="0" w:color="auto"/>
            <w:right w:val="none" w:sz="0" w:space="0" w:color="auto"/>
          </w:divBdr>
        </w:div>
        <w:div w:id="862130023">
          <w:marLeft w:val="480"/>
          <w:marRight w:val="0"/>
          <w:marTop w:val="0"/>
          <w:marBottom w:val="0"/>
          <w:divBdr>
            <w:top w:val="none" w:sz="0" w:space="0" w:color="auto"/>
            <w:left w:val="none" w:sz="0" w:space="0" w:color="auto"/>
            <w:bottom w:val="none" w:sz="0" w:space="0" w:color="auto"/>
            <w:right w:val="none" w:sz="0" w:space="0" w:color="auto"/>
          </w:divBdr>
        </w:div>
        <w:div w:id="873225592">
          <w:marLeft w:val="480"/>
          <w:marRight w:val="0"/>
          <w:marTop w:val="0"/>
          <w:marBottom w:val="0"/>
          <w:divBdr>
            <w:top w:val="none" w:sz="0" w:space="0" w:color="auto"/>
            <w:left w:val="none" w:sz="0" w:space="0" w:color="auto"/>
            <w:bottom w:val="none" w:sz="0" w:space="0" w:color="auto"/>
            <w:right w:val="none" w:sz="0" w:space="0" w:color="auto"/>
          </w:divBdr>
        </w:div>
        <w:div w:id="879561230">
          <w:marLeft w:val="480"/>
          <w:marRight w:val="0"/>
          <w:marTop w:val="0"/>
          <w:marBottom w:val="0"/>
          <w:divBdr>
            <w:top w:val="none" w:sz="0" w:space="0" w:color="auto"/>
            <w:left w:val="none" w:sz="0" w:space="0" w:color="auto"/>
            <w:bottom w:val="none" w:sz="0" w:space="0" w:color="auto"/>
            <w:right w:val="none" w:sz="0" w:space="0" w:color="auto"/>
          </w:divBdr>
        </w:div>
        <w:div w:id="890504470">
          <w:marLeft w:val="480"/>
          <w:marRight w:val="0"/>
          <w:marTop w:val="0"/>
          <w:marBottom w:val="0"/>
          <w:divBdr>
            <w:top w:val="none" w:sz="0" w:space="0" w:color="auto"/>
            <w:left w:val="none" w:sz="0" w:space="0" w:color="auto"/>
            <w:bottom w:val="none" w:sz="0" w:space="0" w:color="auto"/>
            <w:right w:val="none" w:sz="0" w:space="0" w:color="auto"/>
          </w:divBdr>
        </w:div>
        <w:div w:id="909727727">
          <w:marLeft w:val="480"/>
          <w:marRight w:val="0"/>
          <w:marTop w:val="0"/>
          <w:marBottom w:val="0"/>
          <w:divBdr>
            <w:top w:val="none" w:sz="0" w:space="0" w:color="auto"/>
            <w:left w:val="none" w:sz="0" w:space="0" w:color="auto"/>
            <w:bottom w:val="none" w:sz="0" w:space="0" w:color="auto"/>
            <w:right w:val="none" w:sz="0" w:space="0" w:color="auto"/>
          </w:divBdr>
        </w:div>
        <w:div w:id="910700869">
          <w:marLeft w:val="480"/>
          <w:marRight w:val="0"/>
          <w:marTop w:val="0"/>
          <w:marBottom w:val="0"/>
          <w:divBdr>
            <w:top w:val="none" w:sz="0" w:space="0" w:color="auto"/>
            <w:left w:val="none" w:sz="0" w:space="0" w:color="auto"/>
            <w:bottom w:val="none" w:sz="0" w:space="0" w:color="auto"/>
            <w:right w:val="none" w:sz="0" w:space="0" w:color="auto"/>
          </w:divBdr>
        </w:div>
        <w:div w:id="929897155">
          <w:marLeft w:val="480"/>
          <w:marRight w:val="0"/>
          <w:marTop w:val="0"/>
          <w:marBottom w:val="0"/>
          <w:divBdr>
            <w:top w:val="none" w:sz="0" w:space="0" w:color="auto"/>
            <w:left w:val="none" w:sz="0" w:space="0" w:color="auto"/>
            <w:bottom w:val="none" w:sz="0" w:space="0" w:color="auto"/>
            <w:right w:val="none" w:sz="0" w:space="0" w:color="auto"/>
          </w:divBdr>
        </w:div>
        <w:div w:id="971712193">
          <w:marLeft w:val="480"/>
          <w:marRight w:val="0"/>
          <w:marTop w:val="0"/>
          <w:marBottom w:val="0"/>
          <w:divBdr>
            <w:top w:val="none" w:sz="0" w:space="0" w:color="auto"/>
            <w:left w:val="none" w:sz="0" w:space="0" w:color="auto"/>
            <w:bottom w:val="none" w:sz="0" w:space="0" w:color="auto"/>
            <w:right w:val="none" w:sz="0" w:space="0" w:color="auto"/>
          </w:divBdr>
        </w:div>
        <w:div w:id="976833112">
          <w:marLeft w:val="480"/>
          <w:marRight w:val="0"/>
          <w:marTop w:val="0"/>
          <w:marBottom w:val="0"/>
          <w:divBdr>
            <w:top w:val="none" w:sz="0" w:space="0" w:color="auto"/>
            <w:left w:val="none" w:sz="0" w:space="0" w:color="auto"/>
            <w:bottom w:val="none" w:sz="0" w:space="0" w:color="auto"/>
            <w:right w:val="none" w:sz="0" w:space="0" w:color="auto"/>
          </w:divBdr>
        </w:div>
        <w:div w:id="980576020">
          <w:marLeft w:val="480"/>
          <w:marRight w:val="0"/>
          <w:marTop w:val="0"/>
          <w:marBottom w:val="0"/>
          <w:divBdr>
            <w:top w:val="none" w:sz="0" w:space="0" w:color="auto"/>
            <w:left w:val="none" w:sz="0" w:space="0" w:color="auto"/>
            <w:bottom w:val="none" w:sz="0" w:space="0" w:color="auto"/>
            <w:right w:val="none" w:sz="0" w:space="0" w:color="auto"/>
          </w:divBdr>
        </w:div>
        <w:div w:id="987978291">
          <w:marLeft w:val="480"/>
          <w:marRight w:val="0"/>
          <w:marTop w:val="0"/>
          <w:marBottom w:val="0"/>
          <w:divBdr>
            <w:top w:val="none" w:sz="0" w:space="0" w:color="auto"/>
            <w:left w:val="none" w:sz="0" w:space="0" w:color="auto"/>
            <w:bottom w:val="none" w:sz="0" w:space="0" w:color="auto"/>
            <w:right w:val="none" w:sz="0" w:space="0" w:color="auto"/>
          </w:divBdr>
        </w:div>
        <w:div w:id="992442845">
          <w:marLeft w:val="480"/>
          <w:marRight w:val="0"/>
          <w:marTop w:val="0"/>
          <w:marBottom w:val="0"/>
          <w:divBdr>
            <w:top w:val="none" w:sz="0" w:space="0" w:color="auto"/>
            <w:left w:val="none" w:sz="0" w:space="0" w:color="auto"/>
            <w:bottom w:val="none" w:sz="0" w:space="0" w:color="auto"/>
            <w:right w:val="none" w:sz="0" w:space="0" w:color="auto"/>
          </w:divBdr>
        </w:div>
        <w:div w:id="996610761">
          <w:marLeft w:val="480"/>
          <w:marRight w:val="0"/>
          <w:marTop w:val="0"/>
          <w:marBottom w:val="0"/>
          <w:divBdr>
            <w:top w:val="none" w:sz="0" w:space="0" w:color="auto"/>
            <w:left w:val="none" w:sz="0" w:space="0" w:color="auto"/>
            <w:bottom w:val="none" w:sz="0" w:space="0" w:color="auto"/>
            <w:right w:val="none" w:sz="0" w:space="0" w:color="auto"/>
          </w:divBdr>
        </w:div>
        <w:div w:id="1000813845">
          <w:marLeft w:val="480"/>
          <w:marRight w:val="0"/>
          <w:marTop w:val="0"/>
          <w:marBottom w:val="0"/>
          <w:divBdr>
            <w:top w:val="none" w:sz="0" w:space="0" w:color="auto"/>
            <w:left w:val="none" w:sz="0" w:space="0" w:color="auto"/>
            <w:bottom w:val="none" w:sz="0" w:space="0" w:color="auto"/>
            <w:right w:val="none" w:sz="0" w:space="0" w:color="auto"/>
          </w:divBdr>
        </w:div>
        <w:div w:id="1031806377">
          <w:marLeft w:val="480"/>
          <w:marRight w:val="0"/>
          <w:marTop w:val="0"/>
          <w:marBottom w:val="0"/>
          <w:divBdr>
            <w:top w:val="none" w:sz="0" w:space="0" w:color="auto"/>
            <w:left w:val="none" w:sz="0" w:space="0" w:color="auto"/>
            <w:bottom w:val="none" w:sz="0" w:space="0" w:color="auto"/>
            <w:right w:val="none" w:sz="0" w:space="0" w:color="auto"/>
          </w:divBdr>
        </w:div>
        <w:div w:id="1057557063">
          <w:marLeft w:val="480"/>
          <w:marRight w:val="0"/>
          <w:marTop w:val="0"/>
          <w:marBottom w:val="0"/>
          <w:divBdr>
            <w:top w:val="none" w:sz="0" w:space="0" w:color="auto"/>
            <w:left w:val="none" w:sz="0" w:space="0" w:color="auto"/>
            <w:bottom w:val="none" w:sz="0" w:space="0" w:color="auto"/>
            <w:right w:val="none" w:sz="0" w:space="0" w:color="auto"/>
          </w:divBdr>
        </w:div>
        <w:div w:id="1106928172">
          <w:marLeft w:val="480"/>
          <w:marRight w:val="0"/>
          <w:marTop w:val="0"/>
          <w:marBottom w:val="0"/>
          <w:divBdr>
            <w:top w:val="none" w:sz="0" w:space="0" w:color="auto"/>
            <w:left w:val="none" w:sz="0" w:space="0" w:color="auto"/>
            <w:bottom w:val="none" w:sz="0" w:space="0" w:color="auto"/>
            <w:right w:val="none" w:sz="0" w:space="0" w:color="auto"/>
          </w:divBdr>
        </w:div>
        <w:div w:id="1107040655">
          <w:marLeft w:val="480"/>
          <w:marRight w:val="0"/>
          <w:marTop w:val="0"/>
          <w:marBottom w:val="0"/>
          <w:divBdr>
            <w:top w:val="none" w:sz="0" w:space="0" w:color="auto"/>
            <w:left w:val="none" w:sz="0" w:space="0" w:color="auto"/>
            <w:bottom w:val="none" w:sz="0" w:space="0" w:color="auto"/>
            <w:right w:val="none" w:sz="0" w:space="0" w:color="auto"/>
          </w:divBdr>
        </w:div>
        <w:div w:id="1112558343">
          <w:marLeft w:val="480"/>
          <w:marRight w:val="0"/>
          <w:marTop w:val="0"/>
          <w:marBottom w:val="0"/>
          <w:divBdr>
            <w:top w:val="none" w:sz="0" w:space="0" w:color="auto"/>
            <w:left w:val="none" w:sz="0" w:space="0" w:color="auto"/>
            <w:bottom w:val="none" w:sz="0" w:space="0" w:color="auto"/>
            <w:right w:val="none" w:sz="0" w:space="0" w:color="auto"/>
          </w:divBdr>
        </w:div>
        <w:div w:id="1114789057">
          <w:marLeft w:val="480"/>
          <w:marRight w:val="0"/>
          <w:marTop w:val="0"/>
          <w:marBottom w:val="0"/>
          <w:divBdr>
            <w:top w:val="none" w:sz="0" w:space="0" w:color="auto"/>
            <w:left w:val="none" w:sz="0" w:space="0" w:color="auto"/>
            <w:bottom w:val="none" w:sz="0" w:space="0" w:color="auto"/>
            <w:right w:val="none" w:sz="0" w:space="0" w:color="auto"/>
          </w:divBdr>
        </w:div>
        <w:div w:id="1131094774">
          <w:marLeft w:val="480"/>
          <w:marRight w:val="0"/>
          <w:marTop w:val="0"/>
          <w:marBottom w:val="0"/>
          <w:divBdr>
            <w:top w:val="none" w:sz="0" w:space="0" w:color="auto"/>
            <w:left w:val="none" w:sz="0" w:space="0" w:color="auto"/>
            <w:bottom w:val="none" w:sz="0" w:space="0" w:color="auto"/>
            <w:right w:val="none" w:sz="0" w:space="0" w:color="auto"/>
          </w:divBdr>
        </w:div>
        <w:div w:id="1134373562">
          <w:marLeft w:val="480"/>
          <w:marRight w:val="0"/>
          <w:marTop w:val="0"/>
          <w:marBottom w:val="0"/>
          <w:divBdr>
            <w:top w:val="none" w:sz="0" w:space="0" w:color="auto"/>
            <w:left w:val="none" w:sz="0" w:space="0" w:color="auto"/>
            <w:bottom w:val="none" w:sz="0" w:space="0" w:color="auto"/>
            <w:right w:val="none" w:sz="0" w:space="0" w:color="auto"/>
          </w:divBdr>
        </w:div>
        <w:div w:id="1134834431">
          <w:marLeft w:val="480"/>
          <w:marRight w:val="0"/>
          <w:marTop w:val="0"/>
          <w:marBottom w:val="0"/>
          <w:divBdr>
            <w:top w:val="none" w:sz="0" w:space="0" w:color="auto"/>
            <w:left w:val="none" w:sz="0" w:space="0" w:color="auto"/>
            <w:bottom w:val="none" w:sz="0" w:space="0" w:color="auto"/>
            <w:right w:val="none" w:sz="0" w:space="0" w:color="auto"/>
          </w:divBdr>
        </w:div>
        <w:div w:id="1150053393">
          <w:marLeft w:val="480"/>
          <w:marRight w:val="0"/>
          <w:marTop w:val="0"/>
          <w:marBottom w:val="0"/>
          <w:divBdr>
            <w:top w:val="none" w:sz="0" w:space="0" w:color="auto"/>
            <w:left w:val="none" w:sz="0" w:space="0" w:color="auto"/>
            <w:bottom w:val="none" w:sz="0" w:space="0" w:color="auto"/>
            <w:right w:val="none" w:sz="0" w:space="0" w:color="auto"/>
          </w:divBdr>
        </w:div>
        <w:div w:id="1167937973">
          <w:marLeft w:val="480"/>
          <w:marRight w:val="0"/>
          <w:marTop w:val="0"/>
          <w:marBottom w:val="0"/>
          <w:divBdr>
            <w:top w:val="none" w:sz="0" w:space="0" w:color="auto"/>
            <w:left w:val="none" w:sz="0" w:space="0" w:color="auto"/>
            <w:bottom w:val="none" w:sz="0" w:space="0" w:color="auto"/>
            <w:right w:val="none" w:sz="0" w:space="0" w:color="auto"/>
          </w:divBdr>
        </w:div>
        <w:div w:id="1175727603">
          <w:marLeft w:val="480"/>
          <w:marRight w:val="0"/>
          <w:marTop w:val="0"/>
          <w:marBottom w:val="0"/>
          <w:divBdr>
            <w:top w:val="none" w:sz="0" w:space="0" w:color="auto"/>
            <w:left w:val="none" w:sz="0" w:space="0" w:color="auto"/>
            <w:bottom w:val="none" w:sz="0" w:space="0" w:color="auto"/>
            <w:right w:val="none" w:sz="0" w:space="0" w:color="auto"/>
          </w:divBdr>
        </w:div>
        <w:div w:id="1190333085">
          <w:marLeft w:val="480"/>
          <w:marRight w:val="0"/>
          <w:marTop w:val="0"/>
          <w:marBottom w:val="0"/>
          <w:divBdr>
            <w:top w:val="none" w:sz="0" w:space="0" w:color="auto"/>
            <w:left w:val="none" w:sz="0" w:space="0" w:color="auto"/>
            <w:bottom w:val="none" w:sz="0" w:space="0" w:color="auto"/>
            <w:right w:val="none" w:sz="0" w:space="0" w:color="auto"/>
          </w:divBdr>
        </w:div>
        <w:div w:id="1198084614">
          <w:marLeft w:val="480"/>
          <w:marRight w:val="0"/>
          <w:marTop w:val="0"/>
          <w:marBottom w:val="0"/>
          <w:divBdr>
            <w:top w:val="none" w:sz="0" w:space="0" w:color="auto"/>
            <w:left w:val="none" w:sz="0" w:space="0" w:color="auto"/>
            <w:bottom w:val="none" w:sz="0" w:space="0" w:color="auto"/>
            <w:right w:val="none" w:sz="0" w:space="0" w:color="auto"/>
          </w:divBdr>
        </w:div>
        <w:div w:id="1208563439">
          <w:marLeft w:val="480"/>
          <w:marRight w:val="0"/>
          <w:marTop w:val="0"/>
          <w:marBottom w:val="0"/>
          <w:divBdr>
            <w:top w:val="none" w:sz="0" w:space="0" w:color="auto"/>
            <w:left w:val="none" w:sz="0" w:space="0" w:color="auto"/>
            <w:bottom w:val="none" w:sz="0" w:space="0" w:color="auto"/>
            <w:right w:val="none" w:sz="0" w:space="0" w:color="auto"/>
          </w:divBdr>
        </w:div>
        <w:div w:id="1218249445">
          <w:marLeft w:val="480"/>
          <w:marRight w:val="0"/>
          <w:marTop w:val="0"/>
          <w:marBottom w:val="0"/>
          <w:divBdr>
            <w:top w:val="none" w:sz="0" w:space="0" w:color="auto"/>
            <w:left w:val="none" w:sz="0" w:space="0" w:color="auto"/>
            <w:bottom w:val="none" w:sz="0" w:space="0" w:color="auto"/>
            <w:right w:val="none" w:sz="0" w:space="0" w:color="auto"/>
          </w:divBdr>
        </w:div>
        <w:div w:id="1224482497">
          <w:marLeft w:val="480"/>
          <w:marRight w:val="0"/>
          <w:marTop w:val="0"/>
          <w:marBottom w:val="0"/>
          <w:divBdr>
            <w:top w:val="none" w:sz="0" w:space="0" w:color="auto"/>
            <w:left w:val="none" w:sz="0" w:space="0" w:color="auto"/>
            <w:bottom w:val="none" w:sz="0" w:space="0" w:color="auto"/>
            <w:right w:val="none" w:sz="0" w:space="0" w:color="auto"/>
          </w:divBdr>
        </w:div>
        <w:div w:id="1228147609">
          <w:marLeft w:val="480"/>
          <w:marRight w:val="0"/>
          <w:marTop w:val="0"/>
          <w:marBottom w:val="0"/>
          <w:divBdr>
            <w:top w:val="none" w:sz="0" w:space="0" w:color="auto"/>
            <w:left w:val="none" w:sz="0" w:space="0" w:color="auto"/>
            <w:bottom w:val="none" w:sz="0" w:space="0" w:color="auto"/>
            <w:right w:val="none" w:sz="0" w:space="0" w:color="auto"/>
          </w:divBdr>
        </w:div>
        <w:div w:id="1231696192">
          <w:marLeft w:val="480"/>
          <w:marRight w:val="0"/>
          <w:marTop w:val="0"/>
          <w:marBottom w:val="0"/>
          <w:divBdr>
            <w:top w:val="none" w:sz="0" w:space="0" w:color="auto"/>
            <w:left w:val="none" w:sz="0" w:space="0" w:color="auto"/>
            <w:bottom w:val="none" w:sz="0" w:space="0" w:color="auto"/>
            <w:right w:val="none" w:sz="0" w:space="0" w:color="auto"/>
          </w:divBdr>
        </w:div>
        <w:div w:id="1265649835">
          <w:marLeft w:val="480"/>
          <w:marRight w:val="0"/>
          <w:marTop w:val="0"/>
          <w:marBottom w:val="0"/>
          <w:divBdr>
            <w:top w:val="none" w:sz="0" w:space="0" w:color="auto"/>
            <w:left w:val="none" w:sz="0" w:space="0" w:color="auto"/>
            <w:bottom w:val="none" w:sz="0" w:space="0" w:color="auto"/>
            <w:right w:val="none" w:sz="0" w:space="0" w:color="auto"/>
          </w:divBdr>
        </w:div>
        <w:div w:id="1267689672">
          <w:marLeft w:val="480"/>
          <w:marRight w:val="0"/>
          <w:marTop w:val="0"/>
          <w:marBottom w:val="0"/>
          <w:divBdr>
            <w:top w:val="none" w:sz="0" w:space="0" w:color="auto"/>
            <w:left w:val="none" w:sz="0" w:space="0" w:color="auto"/>
            <w:bottom w:val="none" w:sz="0" w:space="0" w:color="auto"/>
            <w:right w:val="none" w:sz="0" w:space="0" w:color="auto"/>
          </w:divBdr>
        </w:div>
        <w:div w:id="1273589429">
          <w:marLeft w:val="480"/>
          <w:marRight w:val="0"/>
          <w:marTop w:val="0"/>
          <w:marBottom w:val="0"/>
          <w:divBdr>
            <w:top w:val="none" w:sz="0" w:space="0" w:color="auto"/>
            <w:left w:val="none" w:sz="0" w:space="0" w:color="auto"/>
            <w:bottom w:val="none" w:sz="0" w:space="0" w:color="auto"/>
            <w:right w:val="none" w:sz="0" w:space="0" w:color="auto"/>
          </w:divBdr>
        </w:div>
        <w:div w:id="1311012514">
          <w:marLeft w:val="480"/>
          <w:marRight w:val="0"/>
          <w:marTop w:val="0"/>
          <w:marBottom w:val="0"/>
          <w:divBdr>
            <w:top w:val="none" w:sz="0" w:space="0" w:color="auto"/>
            <w:left w:val="none" w:sz="0" w:space="0" w:color="auto"/>
            <w:bottom w:val="none" w:sz="0" w:space="0" w:color="auto"/>
            <w:right w:val="none" w:sz="0" w:space="0" w:color="auto"/>
          </w:divBdr>
        </w:div>
        <w:div w:id="1313024358">
          <w:marLeft w:val="480"/>
          <w:marRight w:val="0"/>
          <w:marTop w:val="0"/>
          <w:marBottom w:val="0"/>
          <w:divBdr>
            <w:top w:val="none" w:sz="0" w:space="0" w:color="auto"/>
            <w:left w:val="none" w:sz="0" w:space="0" w:color="auto"/>
            <w:bottom w:val="none" w:sz="0" w:space="0" w:color="auto"/>
            <w:right w:val="none" w:sz="0" w:space="0" w:color="auto"/>
          </w:divBdr>
        </w:div>
        <w:div w:id="1315988506">
          <w:marLeft w:val="480"/>
          <w:marRight w:val="0"/>
          <w:marTop w:val="0"/>
          <w:marBottom w:val="0"/>
          <w:divBdr>
            <w:top w:val="none" w:sz="0" w:space="0" w:color="auto"/>
            <w:left w:val="none" w:sz="0" w:space="0" w:color="auto"/>
            <w:bottom w:val="none" w:sz="0" w:space="0" w:color="auto"/>
            <w:right w:val="none" w:sz="0" w:space="0" w:color="auto"/>
          </w:divBdr>
        </w:div>
        <w:div w:id="1317226429">
          <w:marLeft w:val="480"/>
          <w:marRight w:val="0"/>
          <w:marTop w:val="0"/>
          <w:marBottom w:val="0"/>
          <w:divBdr>
            <w:top w:val="none" w:sz="0" w:space="0" w:color="auto"/>
            <w:left w:val="none" w:sz="0" w:space="0" w:color="auto"/>
            <w:bottom w:val="none" w:sz="0" w:space="0" w:color="auto"/>
            <w:right w:val="none" w:sz="0" w:space="0" w:color="auto"/>
          </w:divBdr>
        </w:div>
        <w:div w:id="1325812858">
          <w:marLeft w:val="480"/>
          <w:marRight w:val="0"/>
          <w:marTop w:val="0"/>
          <w:marBottom w:val="0"/>
          <w:divBdr>
            <w:top w:val="none" w:sz="0" w:space="0" w:color="auto"/>
            <w:left w:val="none" w:sz="0" w:space="0" w:color="auto"/>
            <w:bottom w:val="none" w:sz="0" w:space="0" w:color="auto"/>
            <w:right w:val="none" w:sz="0" w:space="0" w:color="auto"/>
          </w:divBdr>
        </w:div>
        <w:div w:id="1326978521">
          <w:marLeft w:val="480"/>
          <w:marRight w:val="0"/>
          <w:marTop w:val="0"/>
          <w:marBottom w:val="0"/>
          <w:divBdr>
            <w:top w:val="none" w:sz="0" w:space="0" w:color="auto"/>
            <w:left w:val="none" w:sz="0" w:space="0" w:color="auto"/>
            <w:bottom w:val="none" w:sz="0" w:space="0" w:color="auto"/>
            <w:right w:val="none" w:sz="0" w:space="0" w:color="auto"/>
          </w:divBdr>
        </w:div>
        <w:div w:id="1340738444">
          <w:marLeft w:val="480"/>
          <w:marRight w:val="0"/>
          <w:marTop w:val="0"/>
          <w:marBottom w:val="0"/>
          <w:divBdr>
            <w:top w:val="none" w:sz="0" w:space="0" w:color="auto"/>
            <w:left w:val="none" w:sz="0" w:space="0" w:color="auto"/>
            <w:bottom w:val="none" w:sz="0" w:space="0" w:color="auto"/>
            <w:right w:val="none" w:sz="0" w:space="0" w:color="auto"/>
          </w:divBdr>
        </w:div>
        <w:div w:id="1352879196">
          <w:marLeft w:val="480"/>
          <w:marRight w:val="0"/>
          <w:marTop w:val="0"/>
          <w:marBottom w:val="0"/>
          <w:divBdr>
            <w:top w:val="none" w:sz="0" w:space="0" w:color="auto"/>
            <w:left w:val="none" w:sz="0" w:space="0" w:color="auto"/>
            <w:bottom w:val="none" w:sz="0" w:space="0" w:color="auto"/>
            <w:right w:val="none" w:sz="0" w:space="0" w:color="auto"/>
          </w:divBdr>
        </w:div>
        <w:div w:id="1384020957">
          <w:marLeft w:val="480"/>
          <w:marRight w:val="0"/>
          <w:marTop w:val="0"/>
          <w:marBottom w:val="0"/>
          <w:divBdr>
            <w:top w:val="none" w:sz="0" w:space="0" w:color="auto"/>
            <w:left w:val="none" w:sz="0" w:space="0" w:color="auto"/>
            <w:bottom w:val="none" w:sz="0" w:space="0" w:color="auto"/>
            <w:right w:val="none" w:sz="0" w:space="0" w:color="auto"/>
          </w:divBdr>
        </w:div>
        <w:div w:id="1388646403">
          <w:marLeft w:val="480"/>
          <w:marRight w:val="0"/>
          <w:marTop w:val="0"/>
          <w:marBottom w:val="0"/>
          <w:divBdr>
            <w:top w:val="none" w:sz="0" w:space="0" w:color="auto"/>
            <w:left w:val="none" w:sz="0" w:space="0" w:color="auto"/>
            <w:bottom w:val="none" w:sz="0" w:space="0" w:color="auto"/>
            <w:right w:val="none" w:sz="0" w:space="0" w:color="auto"/>
          </w:divBdr>
        </w:div>
        <w:div w:id="1403716644">
          <w:marLeft w:val="480"/>
          <w:marRight w:val="0"/>
          <w:marTop w:val="0"/>
          <w:marBottom w:val="0"/>
          <w:divBdr>
            <w:top w:val="none" w:sz="0" w:space="0" w:color="auto"/>
            <w:left w:val="none" w:sz="0" w:space="0" w:color="auto"/>
            <w:bottom w:val="none" w:sz="0" w:space="0" w:color="auto"/>
            <w:right w:val="none" w:sz="0" w:space="0" w:color="auto"/>
          </w:divBdr>
        </w:div>
        <w:div w:id="1404987626">
          <w:marLeft w:val="480"/>
          <w:marRight w:val="0"/>
          <w:marTop w:val="0"/>
          <w:marBottom w:val="0"/>
          <w:divBdr>
            <w:top w:val="none" w:sz="0" w:space="0" w:color="auto"/>
            <w:left w:val="none" w:sz="0" w:space="0" w:color="auto"/>
            <w:bottom w:val="none" w:sz="0" w:space="0" w:color="auto"/>
            <w:right w:val="none" w:sz="0" w:space="0" w:color="auto"/>
          </w:divBdr>
        </w:div>
        <w:div w:id="1422408057">
          <w:marLeft w:val="480"/>
          <w:marRight w:val="0"/>
          <w:marTop w:val="0"/>
          <w:marBottom w:val="0"/>
          <w:divBdr>
            <w:top w:val="none" w:sz="0" w:space="0" w:color="auto"/>
            <w:left w:val="none" w:sz="0" w:space="0" w:color="auto"/>
            <w:bottom w:val="none" w:sz="0" w:space="0" w:color="auto"/>
            <w:right w:val="none" w:sz="0" w:space="0" w:color="auto"/>
          </w:divBdr>
        </w:div>
        <w:div w:id="1438522394">
          <w:marLeft w:val="480"/>
          <w:marRight w:val="0"/>
          <w:marTop w:val="0"/>
          <w:marBottom w:val="0"/>
          <w:divBdr>
            <w:top w:val="none" w:sz="0" w:space="0" w:color="auto"/>
            <w:left w:val="none" w:sz="0" w:space="0" w:color="auto"/>
            <w:bottom w:val="none" w:sz="0" w:space="0" w:color="auto"/>
            <w:right w:val="none" w:sz="0" w:space="0" w:color="auto"/>
          </w:divBdr>
        </w:div>
        <w:div w:id="1439182240">
          <w:marLeft w:val="480"/>
          <w:marRight w:val="0"/>
          <w:marTop w:val="0"/>
          <w:marBottom w:val="0"/>
          <w:divBdr>
            <w:top w:val="none" w:sz="0" w:space="0" w:color="auto"/>
            <w:left w:val="none" w:sz="0" w:space="0" w:color="auto"/>
            <w:bottom w:val="none" w:sz="0" w:space="0" w:color="auto"/>
            <w:right w:val="none" w:sz="0" w:space="0" w:color="auto"/>
          </w:divBdr>
        </w:div>
        <w:div w:id="1477214162">
          <w:marLeft w:val="480"/>
          <w:marRight w:val="0"/>
          <w:marTop w:val="0"/>
          <w:marBottom w:val="0"/>
          <w:divBdr>
            <w:top w:val="none" w:sz="0" w:space="0" w:color="auto"/>
            <w:left w:val="none" w:sz="0" w:space="0" w:color="auto"/>
            <w:bottom w:val="none" w:sz="0" w:space="0" w:color="auto"/>
            <w:right w:val="none" w:sz="0" w:space="0" w:color="auto"/>
          </w:divBdr>
        </w:div>
        <w:div w:id="1482454976">
          <w:marLeft w:val="480"/>
          <w:marRight w:val="0"/>
          <w:marTop w:val="0"/>
          <w:marBottom w:val="0"/>
          <w:divBdr>
            <w:top w:val="none" w:sz="0" w:space="0" w:color="auto"/>
            <w:left w:val="none" w:sz="0" w:space="0" w:color="auto"/>
            <w:bottom w:val="none" w:sz="0" w:space="0" w:color="auto"/>
            <w:right w:val="none" w:sz="0" w:space="0" w:color="auto"/>
          </w:divBdr>
        </w:div>
        <w:div w:id="1489831184">
          <w:marLeft w:val="480"/>
          <w:marRight w:val="0"/>
          <w:marTop w:val="0"/>
          <w:marBottom w:val="0"/>
          <w:divBdr>
            <w:top w:val="none" w:sz="0" w:space="0" w:color="auto"/>
            <w:left w:val="none" w:sz="0" w:space="0" w:color="auto"/>
            <w:bottom w:val="none" w:sz="0" w:space="0" w:color="auto"/>
            <w:right w:val="none" w:sz="0" w:space="0" w:color="auto"/>
          </w:divBdr>
        </w:div>
        <w:div w:id="1495221390">
          <w:marLeft w:val="480"/>
          <w:marRight w:val="0"/>
          <w:marTop w:val="0"/>
          <w:marBottom w:val="0"/>
          <w:divBdr>
            <w:top w:val="none" w:sz="0" w:space="0" w:color="auto"/>
            <w:left w:val="none" w:sz="0" w:space="0" w:color="auto"/>
            <w:bottom w:val="none" w:sz="0" w:space="0" w:color="auto"/>
            <w:right w:val="none" w:sz="0" w:space="0" w:color="auto"/>
          </w:divBdr>
        </w:div>
        <w:div w:id="1519267985">
          <w:marLeft w:val="480"/>
          <w:marRight w:val="0"/>
          <w:marTop w:val="0"/>
          <w:marBottom w:val="0"/>
          <w:divBdr>
            <w:top w:val="none" w:sz="0" w:space="0" w:color="auto"/>
            <w:left w:val="none" w:sz="0" w:space="0" w:color="auto"/>
            <w:bottom w:val="none" w:sz="0" w:space="0" w:color="auto"/>
            <w:right w:val="none" w:sz="0" w:space="0" w:color="auto"/>
          </w:divBdr>
        </w:div>
        <w:div w:id="1520242953">
          <w:marLeft w:val="480"/>
          <w:marRight w:val="0"/>
          <w:marTop w:val="0"/>
          <w:marBottom w:val="0"/>
          <w:divBdr>
            <w:top w:val="none" w:sz="0" w:space="0" w:color="auto"/>
            <w:left w:val="none" w:sz="0" w:space="0" w:color="auto"/>
            <w:bottom w:val="none" w:sz="0" w:space="0" w:color="auto"/>
            <w:right w:val="none" w:sz="0" w:space="0" w:color="auto"/>
          </w:divBdr>
        </w:div>
        <w:div w:id="1524057260">
          <w:marLeft w:val="480"/>
          <w:marRight w:val="0"/>
          <w:marTop w:val="0"/>
          <w:marBottom w:val="0"/>
          <w:divBdr>
            <w:top w:val="none" w:sz="0" w:space="0" w:color="auto"/>
            <w:left w:val="none" w:sz="0" w:space="0" w:color="auto"/>
            <w:bottom w:val="none" w:sz="0" w:space="0" w:color="auto"/>
            <w:right w:val="none" w:sz="0" w:space="0" w:color="auto"/>
          </w:divBdr>
        </w:div>
        <w:div w:id="1527476862">
          <w:marLeft w:val="480"/>
          <w:marRight w:val="0"/>
          <w:marTop w:val="0"/>
          <w:marBottom w:val="0"/>
          <w:divBdr>
            <w:top w:val="none" w:sz="0" w:space="0" w:color="auto"/>
            <w:left w:val="none" w:sz="0" w:space="0" w:color="auto"/>
            <w:bottom w:val="none" w:sz="0" w:space="0" w:color="auto"/>
            <w:right w:val="none" w:sz="0" w:space="0" w:color="auto"/>
          </w:divBdr>
        </w:div>
        <w:div w:id="1530801857">
          <w:marLeft w:val="480"/>
          <w:marRight w:val="0"/>
          <w:marTop w:val="0"/>
          <w:marBottom w:val="0"/>
          <w:divBdr>
            <w:top w:val="none" w:sz="0" w:space="0" w:color="auto"/>
            <w:left w:val="none" w:sz="0" w:space="0" w:color="auto"/>
            <w:bottom w:val="none" w:sz="0" w:space="0" w:color="auto"/>
            <w:right w:val="none" w:sz="0" w:space="0" w:color="auto"/>
          </w:divBdr>
        </w:div>
        <w:div w:id="1558475150">
          <w:marLeft w:val="480"/>
          <w:marRight w:val="0"/>
          <w:marTop w:val="0"/>
          <w:marBottom w:val="0"/>
          <w:divBdr>
            <w:top w:val="none" w:sz="0" w:space="0" w:color="auto"/>
            <w:left w:val="none" w:sz="0" w:space="0" w:color="auto"/>
            <w:bottom w:val="none" w:sz="0" w:space="0" w:color="auto"/>
            <w:right w:val="none" w:sz="0" w:space="0" w:color="auto"/>
          </w:divBdr>
        </w:div>
        <w:div w:id="1591548759">
          <w:marLeft w:val="480"/>
          <w:marRight w:val="0"/>
          <w:marTop w:val="0"/>
          <w:marBottom w:val="0"/>
          <w:divBdr>
            <w:top w:val="none" w:sz="0" w:space="0" w:color="auto"/>
            <w:left w:val="none" w:sz="0" w:space="0" w:color="auto"/>
            <w:bottom w:val="none" w:sz="0" w:space="0" w:color="auto"/>
            <w:right w:val="none" w:sz="0" w:space="0" w:color="auto"/>
          </w:divBdr>
        </w:div>
        <w:div w:id="1592280154">
          <w:marLeft w:val="480"/>
          <w:marRight w:val="0"/>
          <w:marTop w:val="0"/>
          <w:marBottom w:val="0"/>
          <w:divBdr>
            <w:top w:val="none" w:sz="0" w:space="0" w:color="auto"/>
            <w:left w:val="none" w:sz="0" w:space="0" w:color="auto"/>
            <w:bottom w:val="none" w:sz="0" w:space="0" w:color="auto"/>
            <w:right w:val="none" w:sz="0" w:space="0" w:color="auto"/>
          </w:divBdr>
        </w:div>
        <w:div w:id="1606696337">
          <w:marLeft w:val="480"/>
          <w:marRight w:val="0"/>
          <w:marTop w:val="0"/>
          <w:marBottom w:val="0"/>
          <w:divBdr>
            <w:top w:val="none" w:sz="0" w:space="0" w:color="auto"/>
            <w:left w:val="none" w:sz="0" w:space="0" w:color="auto"/>
            <w:bottom w:val="none" w:sz="0" w:space="0" w:color="auto"/>
            <w:right w:val="none" w:sz="0" w:space="0" w:color="auto"/>
          </w:divBdr>
        </w:div>
        <w:div w:id="1609192978">
          <w:marLeft w:val="480"/>
          <w:marRight w:val="0"/>
          <w:marTop w:val="0"/>
          <w:marBottom w:val="0"/>
          <w:divBdr>
            <w:top w:val="none" w:sz="0" w:space="0" w:color="auto"/>
            <w:left w:val="none" w:sz="0" w:space="0" w:color="auto"/>
            <w:bottom w:val="none" w:sz="0" w:space="0" w:color="auto"/>
            <w:right w:val="none" w:sz="0" w:space="0" w:color="auto"/>
          </w:divBdr>
        </w:div>
        <w:div w:id="1618179530">
          <w:marLeft w:val="480"/>
          <w:marRight w:val="0"/>
          <w:marTop w:val="0"/>
          <w:marBottom w:val="0"/>
          <w:divBdr>
            <w:top w:val="none" w:sz="0" w:space="0" w:color="auto"/>
            <w:left w:val="none" w:sz="0" w:space="0" w:color="auto"/>
            <w:bottom w:val="none" w:sz="0" w:space="0" w:color="auto"/>
            <w:right w:val="none" w:sz="0" w:space="0" w:color="auto"/>
          </w:divBdr>
        </w:div>
        <w:div w:id="1620602858">
          <w:marLeft w:val="480"/>
          <w:marRight w:val="0"/>
          <w:marTop w:val="0"/>
          <w:marBottom w:val="0"/>
          <w:divBdr>
            <w:top w:val="none" w:sz="0" w:space="0" w:color="auto"/>
            <w:left w:val="none" w:sz="0" w:space="0" w:color="auto"/>
            <w:bottom w:val="none" w:sz="0" w:space="0" w:color="auto"/>
            <w:right w:val="none" w:sz="0" w:space="0" w:color="auto"/>
          </w:divBdr>
        </w:div>
        <w:div w:id="1621452023">
          <w:marLeft w:val="480"/>
          <w:marRight w:val="0"/>
          <w:marTop w:val="0"/>
          <w:marBottom w:val="0"/>
          <w:divBdr>
            <w:top w:val="none" w:sz="0" w:space="0" w:color="auto"/>
            <w:left w:val="none" w:sz="0" w:space="0" w:color="auto"/>
            <w:bottom w:val="none" w:sz="0" w:space="0" w:color="auto"/>
            <w:right w:val="none" w:sz="0" w:space="0" w:color="auto"/>
          </w:divBdr>
        </w:div>
        <w:div w:id="1627421157">
          <w:marLeft w:val="480"/>
          <w:marRight w:val="0"/>
          <w:marTop w:val="0"/>
          <w:marBottom w:val="0"/>
          <w:divBdr>
            <w:top w:val="none" w:sz="0" w:space="0" w:color="auto"/>
            <w:left w:val="none" w:sz="0" w:space="0" w:color="auto"/>
            <w:bottom w:val="none" w:sz="0" w:space="0" w:color="auto"/>
            <w:right w:val="none" w:sz="0" w:space="0" w:color="auto"/>
          </w:divBdr>
        </w:div>
        <w:div w:id="1639608265">
          <w:marLeft w:val="480"/>
          <w:marRight w:val="0"/>
          <w:marTop w:val="0"/>
          <w:marBottom w:val="0"/>
          <w:divBdr>
            <w:top w:val="none" w:sz="0" w:space="0" w:color="auto"/>
            <w:left w:val="none" w:sz="0" w:space="0" w:color="auto"/>
            <w:bottom w:val="none" w:sz="0" w:space="0" w:color="auto"/>
            <w:right w:val="none" w:sz="0" w:space="0" w:color="auto"/>
          </w:divBdr>
        </w:div>
        <w:div w:id="1641887252">
          <w:marLeft w:val="480"/>
          <w:marRight w:val="0"/>
          <w:marTop w:val="0"/>
          <w:marBottom w:val="0"/>
          <w:divBdr>
            <w:top w:val="none" w:sz="0" w:space="0" w:color="auto"/>
            <w:left w:val="none" w:sz="0" w:space="0" w:color="auto"/>
            <w:bottom w:val="none" w:sz="0" w:space="0" w:color="auto"/>
            <w:right w:val="none" w:sz="0" w:space="0" w:color="auto"/>
          </w:divBdr>
        </w:div>
        <w:div w:id="1656303600">
          <w:marLeft w:val="480"/>
          <w:marRight w:val="0"/>
          <w:marTop w:val="0"/>
          <w:marBottom w:val="0"/>
          <w:divBdr>
            <w:top w:val="none" w:sz="0" w:space="0" w:color="auto"/>
            <w:left w:val="none" w:sz="0" w:space="0" w:color="auto"/>
            <w:bottom w:val="none" w:sz="0" w:space="0" w:color="auto"/>
            <w:right w:val="none" w:sz="0" w:space="0" w:color="auto"/>
          </w:divBdr>
        </w:div>
        <w:div w:id="1681931871">
          <w:marLeft w:val="480"/>
          <w:marRight w:val="0"/>
          <w:marTop w:val="0"/>
          <w:marBottom w:val="0"/>
          <w:divBdr>
            <w:top w:val="none" w:sz="0" w:space="0" w:color="auto"/>
            <w:left w:val="none" w:sz="0" w:space="0" w:color="auto"/>
            <w:bottom w:val="none" w:sz="0" w:space="0" w:color="auto"/>
            <w:right w:val="none" w:sz="0" w:space="0" w:color="auto"/>
          </w:divBdr>
        </w:div>
        <w:div w:id="1687050555">
          <w:marLeft w:val="480"/>
          <w:marRight w:val="0"/>
          <w:marTop w:val="0"/>
          <w:marBottom w:val="0"/>
          <w:divBdr>
            <w:top w:val="none" w:sz="0" w:space="0" w:color="auto"/>
            <w:left w:val="none" w:sz="0" w:space="0" w:color="auto"/>
            <w:bottom w:val="none" w:sz="0" w:space="0" w:color="auto"/>
            <w:right w:val="none" w:sz="0" w:space="0" w:color="auto"/>
          </w:divBdr>
        </w:div>
        <w:div w:id="1687051347">
          <w:marLeft w:val="480"/>
          <w:marRight w:val="0"/>
          <w:marTop w:val="0"/>
          <w:marBottom w:val="0"/>
          <w:divBdr>
            <w:top w:val="none" w:sz="0" w:space="0" w:color="auto"/>
            <w:left w:val="none" w:sz="0" w:space="0" w:color="auto"/>
            <w:bottom w:val="none" w:sz="0" w:space="0" w:color="auto"/>
            <w:right w:val="none" w:sz="0" w:space="0" w:color="auto"/>
          </w:divBdr>
        </w:div>
        <w:div w:id="1702628748">
          <w:marLeft w:val="480"/>
          <w:marRight w:val="0"/>
          <w:marTop w:val="0"/>
          <w:marBottom w:val="0"/>
          <w:divBdr>
            <w:top w:val="none" w:sz="0" w:space="0" w:color="auto"/>
            <w:left w:val="none" w:sz="0" w:space="0" w:color="auto"/>
            <w:bottom w:val="none" w:sz="0" w:space="0" w:color="auto"/>
            <w:right w:val="none" w:sz="0" w:space="0" w:color="auto"/>
          </w:divBdr>
        </w:div>
        <w:div w:id="1705783805">
          <w:marLeft w:val="480"/>
          <w:marRight w:val="0"/>
          <w:marTop w:val="0"/>
          <w:marBottom w:val="0"/>
          <w:divBdr>
            <w:top w:val="none" w:sz="0" w:space="0" w:color="auto"/>
            <w:left w:val="none" w:sz="0" w:space="0" w:color="auto"/>
            <w:bottom w:val="none" w:sz="0" w:space="0" w:color="auto"/>
            <w:right w:val="none" w:sz="0" w:space="0" w:color="auto"/>
          </w:divBdr>
        </w:div>
        <w:div w:id="1716924216">
          <w:marLeft w:val="480"/>
          <w:marRight w:val="0"/>
          <w:marTop w:val="0"/>
          <w:marBottom w:val="0"/>
          <w:divBdr>
            <w:top w:val="none" w:sz="0" w:space="0" w:color="auto"/>
            <w:left w:val="none" w:sz="0" w:space="0" w:color="auto"/>
            <w:bottom w:val="none" w:sz="0" w:space="0" w:color="auto"/>
            <w:right w:val="none" w:sz="0" w:space="0" w:color="auto"/>
          </w:divBdr>
        </w:div>
        <w:div w:id="1726177160">
          <w:marLeft w:val="480"/>
          <w:marRight w:val="0"/>
          <w:marTop w:val="0"/>
          <w:marBottom w:val="0"/>
          <w:divBdr>
            <w:top w:val="none" w:sz="0" w:space="0" w:color="auto"/>
            <w:left w:val="none" w:sz="0" w:space="0" w:color="auto"/>
            <w:bottom w:val="none" w:sz="0" w:space="0" w:color="auto"/>
            <w:right w:val="none" w:sz="0" w:space="0" w:color="auto"/>
          </w:divBdr>
        </w:div>
        <w:div w:id="1730881846">
          <w:marLeft w:val="480"/>
          <w:marRight w:val="0"/>
          <w:marTop w:val="0"/>
          <w:marBottom w:val="0"/>
          <w:divBdr>
            <w:top w:val="none" w:sz="0" w:space="0" w:color="auto"/>
            <w:left w:val="none" w:sz="0" w:space="0" w:color="auto"/>
            <w:bottom w:val="none" w:sz="0" w:space="0" w:color="auto"/>
            <w:right w:val="none" w:sz="0" w:space="0" w:color="auto"/>
          </w:divBdr>
        </w:div>
        <w:div w:id="1731227466">
          <w:marLeft w:val="480"/>
          <w:marRight w:val="0"/>
          <w:marTop w:val="0"/>
          <w:marBottom w:val="0"/>
          <w:divBdr>
            <w:top w:val="none" w:sz="0" w:space="0" w:color="auto"/>
            <w:left w:val="none" w:sz="0" w:space="0" w:color="auto"/>
            <w:bottom w:val="none" w:sz="0" w:space="0" w:color="auto"/>
            <w:right w:val="none" w:sz="0" w:space="0" w:color="auto"/>
          </w:divBdr>
        </w:div>
        <w:div w:id="1735354699">
          <w:marLeft w:val="480"/>
          <w:marRight w:val="0"/>
          <w:marTop w:val="0"/>
          <w:marBottom w:val="0"/>
          <w:divBdr>
            <w:top w:val="none" w:sz="0" w:space="0" w:color="auto"/>
            <w:left w:val="none" w:sz="0" w:space="0" w:color="auto"/>
            <w:bottom w:val="none" w:sz="0" w:space="0" w:color="auto"/>
            <w:right w:val="none" w:sz="0" w:space="0" w:color="auto"/>
          </w:divBdr>
        </w:div>
        <w:div w:id="1736664620">
          <w:marLeft w:val="480"/>
          <w:marRight w:val="0"/>
          <w:marTop w:val="0"/>
          <w:marBottom w:val="0"/>
          <w:divBdr>
            <w:top w:val="none" w:sz="0" w:space="0" w:color="auto"/>
            <w:left w:val="none" w:sz="0" w:space="0" w:color="auto"/>
            <w:bottom w:val="none" w:sz="0" w:space="0" w:color="auto"/>
            <w:right w:val="none" w:sz="0" w:space="0" w:color="auto"/>
          </w:divBdr>
        </w:div>
        <w:div w:id="1738284594">
          <w:marLeft w:val="480"/>
          <w:marRight w:val="0"/>
          <w:marTop w:val="0"/>
          <w:marBottom w:val="0"/>
          <w:divBdr>
            <w:top w:val="none" w:sz="0" w:space="0" w:color="auto"/>
            <w:left w:val="none" w:sz="0" w:space="0" w:color="auto"/>
            <w:bottom w:val="none" w:sz="0" w:space="0" w:color="auto"/>
            <w:right w:val="none" w:sz="0" w:space="0" w:color="auto"/>
          </w:divBdr>
        </w:div>
        <w:div w:id="1742945406">
          <w:marLeft w:val="480"/>
          <w:marRight w:val="0"/>
          <w:marTop w:val="0"/>
          <w:marBottom w:val="0"/>
          <w:divBdr>
            <w:top w:val="none" w:sz="0" w:space="0" w:color="auto"/>
            <w:left w:val="none" w:sz="0" w:space="0" w:color="auto"/>
            <w:bottom w:val="none" w:sz="0" w:space="0" w:color="auto"/>
            <w:right w:val="none" w:sz="0" w:space="0" w:color="auto"/>
          </w:divBdr>
        </w:div>
        <w:div w:id="1745296927">
          <w:marLeft w:val="480"/>
          <w:marRight w:val="0"/>
          <w:marTop w:val="0"/>
          <w:marBottom w:val="0"/>
          <w:divBdr>
            <w:top w:val="none" w:sz="0" w:space="0" w:color="auto"/>
            <w:left w:val="none" w:sz="0" w:space="0" w:color="auto"/>
            <w:bottom w:val="none" w:sz="0" w:space="0" w:color="auto"/>
            <w:right w:val="none" w:sz="0" w:space="0" w:color="auto"/>
          </w:divBdr>
        </w:div>
        <w:div w:id="1755933523">
          <w:marLeft w:val="480"/>
          <w:marRight w:val="0"/>
          <w:marTop w:val="0"/>
          <w:marBottom w:val="0"/>
          <w:divBdr>
            <w:top w:val="none" w:sz="0" w:space="0" w:color="auto"/>
            <w:left w:val="none" w:sz="0" w:space="0" w:color="auto"/>
            <w:bottom w:val="none" w:sz="0" w:space="0" w:color="auto"/>
            <w:right w:val="none" w:sz="0" w:space="0" w:color="auto"/>
          </w:divBdr>
        </w:div>
        <w:div w:id="1756852838">
          <w:marLeft w:val="480"/>
          <w:marRight w:val="0"/>
          <w:marTop w:val="0"/>
          <w:marBottom w:val="0"/>
          <w:divBdr>
            <w:top w:val="none" w:sz="0" w:space="0" w:color="auto"/>
            <w:left w:val="none" w:sz="0" w:space="0" w:color="auto"/>
            <w:bottom w:val="none" w:sz="0" w:space="0" w:color="auto"/>
            <w:right w:val="none" w:sz="0" w:space="0" w:color="auto"/>
          </w:divBdr>
        </w:div>
        <w:div w:id="1785926483">
          <w:marLeft w:val="480"/>
          <w:marRight w:val="0"/>
          <w:marTop w:val="0"/>
          <w:marBottom w:val="0"/>
          <w:divBdr>
            <w:top w:val="none" w:sz="0" w:space="0" w:color="auto"/>
            <w:left w:val="none" w:sz="0" w:space="0" w:color="auto"/>
            <w:bottom w:val="none" w:sz="0" w:space="0" w:color="auto"/>
            <w:right w:val="none" w:sz="0" w:space="0" w:color="auto"/>
          </w:divBdr>
        </w:div>
        <w:div w:id="1789156740">
          <w:marLeft w:val="480"/>
          <w:marRight w:val="0"/>
          <w:marTop w:val="0"/>
          <w:marBottom w:val="0"/>
          <w:divBdr>
            <w:top w:val="none" w:sz="0" w:space="0" w:color="auto"/>
            <w:left w:val="none" w:sz="0" w:space="0" w:color="auto"/>
            <w:bottom w:val="none" w:sz="0" w:space="0" w:color="auto"/>
            <w:right w:val="none" w:sz="0" w:space="0" w:color="auto"/>
          </w:divBdr>
        </w:div>
        <w:div w:id="1789547505">
          <w:marLeft w:val="480"/>
          <w:marRight w:val="0"/>
          <w:marTop w:val="0"/>
          <w:marBottom w:val="0"/>
          <w:divBdr>
            <w:top w:val="none" w:sz="0" w:space="0" w:color="auto"/>
            <w:left w:val="none" w:sz="0" w:space="0" w:color="auto"/>
            <w:bottom w:val="none" w:sz="0" w:space="0" w:color="auto"/>
            <w:right w:val="none" w:sz="0" w:space="0" w:color="auto"/>
          </w:divBdr>
        </w:div>
        <w:div w:id="1797942000">
          <w:marLeft w:val="480"/>
          <w:marRight w:val="0"/>
          <w:marTop w:val="0"/>
          <w:marBottom w:val="0"/>
          <w:divBdr>
            <w:top w:val="none" w:sz="0" w:space="0" w:color="auto"/>
            <w:left w:val="none" w:sz="0" w:space="0" w:color="auto"/>
            <w:bottom w:val="none" w:sz="0" w:space="0" w:color="auto"/>
            <w:right w:val="none" w:sz="0" w:space="0" w:color="auto"/>
          </w:divBdr>
        </w:div>
        <w:div w:id="1799566442">
          <w:marLeft w:val="480"/>
          <w:marRight w:val="0"/>
          <w:marTop w:val="0"/>
          <w:marBottom w:val="0"/>
          <w:divBdr>
            <w:top w:val="none" w:sz="0" w:space="0" w:color="auto"/>
            <w:left w:val="none" w:sz="0" w:space="0" w:color="auto"/>
            <w:bottom w:val="none" w:sz="0" w:space="0" w:color="auto"/>
            <w:right w:val="none" w:sz="0" w:space="0" w:color="auto"/>
          </w:divBdr>
          <w:divsChild>
            <w:div w:id="88568">
              <w:marLeft w:val="480"/>
              <w:marRight w:val="0"/>
              <w:marTop w:val="0"/>
              <w:marBottom w:val="0"/>
              <w:divBdr>
                <w:top w:val="none" w:sz="0" w:space="0" w:color="auto"/>
                <w:left w:val="none" w:sz="0" w:space="0" w:color="auto"/>
                <w:bottom w:val="none" w:sz="0" w:space="0" w:color="auto"/>
                <w:right w:val="none" w:sz="0" w:space="0" w:color="auto"/>
              </w:divBdr>
            </w:div>
            <w:div w:id="158826">
              <w:marLeft w:val="640"/>
              <w:marRight w:val="0"/>
              <w:marTop w:val="0"/>
              <w:marBottom w:val="0"/>
              <w:divBdr>
                <w:top w:val="none" w:sz="0" w:space="0" w:color="auto"/>
                <w:left w:val="none" w:sz="0" w:space="0" w:color="auto"/>
                <w:bottom w:val="none" w:sz="0" w:space="0" w:color="auto"/>
                <w:right w:val="none" w:sz="0" w:space="0" w:color="auto"/>
              </w:divBdr>
            </w:div>
            <w:div w:id="202852">
              <w:marLeft w:val="480"/>
              <w:marRight w:val="0"/>
              <w:marTop w:val="0"/>
              <w:marBottom w:val="0"/>
              <w:divBdr>
                <w:top w:val="none" w:sz="0" w:space="0" w:color="auto"/>
                <w:left w:val="none" w:sz="0" w:space="0" w:color="auto"/>
                <w:bottom w:val="none" w:sz="0" w:space="0" w:color="auto"/>
                <w:right w:val="none" w:sz="0" w:space="0" w:color="auto"/>
              </w:divBdr>
            </w:div>
            <w:div w:id="355934">
              <w:marLeft w:val="480"/>
              <w:marRight w:val="0"/>
              <w:marTop w:val="0"/>
              <w:marBottom w:val="0"/>
              <w:divBdr>
                <w:top w:val="none" w:sz="0" w:space="0" w:color="auto"/>
                <w:left w:val="none" w:sz="0" w:space="0" w:color="auto"/>
                <w:bottom w:val="none" w:sz="0" w:space="0" w:color="auto"/>
                <w:right w:val="none" w:sz="0" w:space="0" w:color="auto"/>
              </w:divBdr>
            </w:div>
            <w:div w:id="359557">
              <w:marLeft w:val="640"/>
              <w:marRight w:val="0"/>
              <w:marTop w:val="0"/>
              <w:marBottom w:val="0"/>
              <w:divBdr>
                <w:top w:val="none" w:sz="0" w:space="0" w:color="auto"/>
                <w:left w:val="none" w:sz="0" w:space="0" w:color="auto"/>
                <w:bottom w:val="none" w:sz="0" w:space="0" w:color="auto"/>
                <w:right w:val="none" w:sz="0" w:space="0" w:color="auto"/>
              </w:divBdr>
            </w:div>
            <w:div w:id="667789">
              <w:marLeft w:val="480"/>
              <w:marRight w:val="0"/>
              <w:marTop w:val="0"/>
              <w:marBottom w:val="0"/>
              <w:divBdr>
                <w:top w:val="none" w:sz="0" w:space="0" w:color="auto"/>
                <w:left w:val="none" w:sz="0" w:space="0" w:color="auto"/>
                <w:bottom w:val="none" w:sz="0" w:space="0" w:color="auto"/>
                <w:right w:val="none" w:sz="0" w:space="0" w:color="auto"/>
              </w:divBdr>
            </w:div>
            <w:div w:id="670049">
              <w:marLeft w:val="480"/>
              <w:marRight w:val="0"/>
              <w:marTop w:val="0"/>
              <w:marBottom w:val="0"/>
              <w:divBdr>
                <w:top w:val="none" w:sz="0" w:space="0" w:color="auto"/>
                <w:left w:val="none" w:sz="0" w:space="0" w:color="auto"/>
                <w:bottom w:val="none" w:sz="0" w:space="0" w:color="auto"/>
                <w:right w:val="none" w:sz="0" w:space="0" w:color="auto"/>
              </w:divBdr>
            </w:div>
            <w:div w:id="932425">
              <w:marLeft w:val="480"/>
              <w:marRight w:val="0"/>
              <w:marTop w:val="0"/>
              <w:marBottom w:val="0"/>
              <w:divBdr>
                <w:top w:val="none" w:sz="0" w:space="0" w:color="auto"/>
                <w:left w:val="none" w:sz="0" w:space="0" w:color="auto"/>
                <w:bottom w:val="none" w:sz="0" w:space="0" w:color="auto"/>
                <w:right w:val="none" w:sz="0" w:space="0" w:color="auto"/>
              </w:divBdr>
            </w:div>
            <w:div w:id="1007481">
              <w:marLeft w:val="480"/>
              <w:marRight w:val="0"/>
              <w:marTop w:val="0"/>
              <w:marBottom w:val="0"/>
              <w:divBdr>
                <w:top w:val="none" w:sz="0" w:space="0" w:color="auto"/>
                <w:left w:val="none" w:sz="0" w:space="0" w:color="auto"/>
                <w:bottom w:val="none" w:sz="0" w:space="0" w:color="auto"/>
                <w:right w:val="none" w:sz="0" w:space="0" w:color="auto"/>
              </w:divBdr>
            </w:div>
            <w:div w:id="1009486">
              <w:marLeft w:val="480"/>
              <w:marRight w:val="0"/>
              <w:marTop w:val="0"/>
              <w:marBottom w:val="0"/>
              <w:divBdr>
                <w:top w:val="none" w:sz="0" w:space="0" w:color="auto"/>
                <w:left w:val="none" w:sz="0" w:space="0" w:color="auto"/>
                <w:bottom w:val="none" w:sz="0" w:space="0" w:color="auto"/>
                <w:right w:val="none" w:sz="0" w:space="0" w:color="auto"/>
              </w:divBdr>
            </w:div>
            <w:div w:id="1319802">
              <w:marLeft w:val="480"/>
              <w:marRight w:val="0"/>
              <w:marTop w:val="0"/>
              <w:marBottom w:val="0"/>
              <w:divBdr>
                <w:top w:val="none" w:sz="0" w:space="0" w:color="auto"/>
                <w:left w:val="none" w:sz="0" w:space="0" w:color="auto"/>
                <w:bottom w:val="none" w:sz="0" w:space="0" w:color="auto"/>
                <w:right w:val="none" w:sz="0" w:space="0" w:color="auto"/>
              </w:divBdr>
            </w:div>
            <w:div w:id="1664402">
              <w:marLeft w:val="480"/>
              <w:marRight w:val="0"/>
              <w:marTop w:val="0"/>
              <w:marBottom w:val="0"/>
              <w:divBdr>
                <w:top w:val="none" w:sz="0" w:space="0" w:color="auto"/>
                <w:left w:val="none" w:sz="0" w:space="0" w:color="auto"/>
                <w:bottom w:val="none" w:sz="0" w:space="0" w:color="auto"/>
                <w:right w:val="none" w:sz="0" w:space="0" w:color="auto"/>
              </w:divBdr>
            </w:div>
            <w:div w:id="1712063">
              <w:marLeft w:val="480"/>
              <w:marRight w:val="0"/>
              <w:marTop w:val="0"/>
              <w:marBottom w:val="0"/>
              <w:divBdr>
                <w:top w:val="none" w:sz="0" w:space="0" w:color="auto"/>
                <w:left w:val="none" w:sz="0" w:space="0" w:color="auto"/>
                <w:bottom w:val="none" w:sz="0" w:space="0" w:color="auto"/>
                <w:right w:val="none" w:sz="0" w:space="0" w:color="auto"/>
              </w:divBdr>
            </w:div>
            <w:div w:id="1903834">
              <w:marLeft w:val="480"/>
              <w:marRight w:val="0"/>
              <w:marTop w:val="0"/>
              <w:marBottom w:val="0"/>
              <w:divBdr>
                <w:top w:val="none" w:sz="0" w:space="0" w:color="auto"/>
                <w:left w:val="none" w:sz="0" w:space="0" w:color="auto"/>
                <w:bottom w:val="none" w:sz="0" w:space="0" w:color="auto"/>
                <w:right w:val="none" w:sz="0" w:space="0" w:color="auto"/>
              </w:divBdr>
            </w:div>
            <w:div w:id="2361103">
              <w:marLeft w:val="640"/>
              <w:marRight w:val="0"/>
              <w:marTop w:val="0"/>
              <w:marBottom w:val="0"/>
              <w:divBdr>
                <w:top w:val="none" w:sz="0" w:space="0" w:color="auto"/>
                <w:left w:val="none" w:sz="0" w:space="0" w:color="auto"/>
                <w:bottom w:val="none" w:sz="0" w:space="0" w:color="auto"/>
                <w:right w:val="none" w:sz="0" w:space="0" w:color="auto"/>
              </w:divBdr>
            </w:div>
            <w:div w:id="2516874">
              <w:marLeft w:val="640"/>
              <w:marRight w:val="0"/>
              <w:marTop w:val="0"/>
              <w:marBottom w:val="0"/>
              <w:divBdr>
                <w:top w:val="none" w:sz="0" w:space="0" w:color="auto"/>
                <w:left w:val="none" w:sz="0" w:space="0" w:color="auto"/>
                <w:bottom w:val="none" w:sz="0" w:space="0" w:color="auto"/>
                <w:right w:val="none" w:sz="0" w:space="0" w:color="auto"/>
              </w:divBdr>
            </w:div>
            <w:div w:id="2707515">
              <w:marLeft w:val="480"/>
              <w:marRight w:val="0"/>
              <w:marTop w:val="0"/>
              <w:marBottom w:val="0"/>
              <w:divBdr>
                <w:top w:val="none" w:sz="0" w:space="0" w:color="auto"/>
                <w:left w:val="none" w:sz="0" w:space="0" w:color="auto"/>
                <w:bottom w:val="none" w:sz="0" w:space="0" w:color="auto"/>
                <w:right w:val="none" w:sz="0" w:space="0" w:color="auto"/>
              </w:divBdr>
            </w:div>
            <w:div w:id="2898198">
              <w:marLeft w:val="480"/>
              <w:marRight w:val="0"/>
              <w:marTop w:val="0"/>
              <w:marBottom w:val="0"/>
              <w:divBdr>
                <w:top w:val="none" w:sz="0" w:space="0" w:color="auto"/>
                <w:left w:val="none" w:sz="0" w:space="0" w:color="auto"/>
                <w:bottom w:val="none" w:sz="0" w:space="0" w:color="auto"/>
                <w:right w:val="none" w:sz="0" w:space="0" w:color="auto"/>
              </w:divBdr>
            </w:div>
            <w:div w:id="3023688">
              <w:marLeft w:val="480"/>
              <w:marRight w:val="0"/>
              <w:marTop w:val="0"/>
              <w:marBottom w:val="0"/>
              <w:divBdr>
                <w:top w:val="none" w:sz="0" w:space="0" w:color="auto"/>
                <w:left w:val="none" w:sz="0" w:space="0" w:color="auto"/>
                <w:bottom w:val="none" w:sz="0" w:space="0" w:color="auto"/>
                <w:right w:val="none" w:sz="0" w:space="0" w:color="auto"/>
              </w:divBdr>
            </w:div>
            <w:div w:id="3213670">
              <w:marLeft w:val="480"/>
              <w:marRight w:val="0"/>
              <w:marTop w:val="0"/>
              <w:marBottom w:val="0"/>
              <w:divBdr>
                <w:top w:val="none" w:sz="0" w:space="0" w:color="auto"/>
                <w:left w:val="none" w:sz="0" w:space="0" w:color="auto"/>
                <w:bottom w:val="none" w:sz="0" w:space="0" w:color="auto"/>
                <w:right w:val="none" w:sz="0" w:space="0" w:color="auto"/>
              </w:divBdr>
            </w:div>
            <w:div w:id="3286432">
              <w:marLeft w:val="480"/>
              <w:marRight w:val="0"/>
              <w:marTop w:val="0"/>
              <w:marBottom w:val="0"/>
              <w:divBdr>
                <w:top w:val="none" w:sz="0" w:space="0" w:color="auto"/>
                <w:left w:val="none" w:sz="0" w:space="0" w:color="auto"/>
                <w:bottom w:val="none" w:sz="0" w:space="0" w:color="auto"/>
                <w:right w:val="none" w:sz="0" w:space="0" w:color="auto"/>
              </w:divBdr>
            </w:div>
            <w:div w:id="3289571">
              <w:marLeft w:val="640"/>
              <w:marRight w:val="0"/>
              <w:marTop w:val="0"/>
              <w:marBottom w:val="0"/>
              <w:divBdr>
                <w:top w:val="none" w:sz="0" w:space="0" w:color="auto"/>
                <w:left w:val="none" w:sz="0" w:space="0" w:color="auto"/>
                <w:bottom w:val="none" w:sz="0" w:space="0" w:color="auto"/>
                <w:right w:val="none" w:sz="0" w:space="0" w:color="auto"/>
              </w:divBdr>
            </w:div>
            <w:div w:id="3636790">
              <w:marLeft w:val="480"/>
              <w:marRight w:val="0"/>
              <w:marTop w:val="0"/>
              <w:marBottom w:val="0"/>
              <w:divBdr>
                <w:top w:val="none" w:sz="0" w:space="0" w:color="auto"/>
                <w:left w:val="none" w:sz="0" w:space="0" w:color="auto"/>
                <w:bottom w:val="none" w:sz="0" w:space="0" w:color="auto"/>
                <w:right w:val="none" w:sz="0" w:space="0" w:color="auto"/>
              </w:divBdr>
            </w:div>
            <w:div w:id="3823206">
              <w:marLeft w:val="480"/>
              <w:marRight w:val="0"/>
              <w:marTop w:val="0"/>
              <w:marBottom w:val="0"/>
              <w:divBdr>
                <w:top w:val="none" w:sz="0" w:space="0" w:color="auto"/>
                <w:left w:val="none" w:sz="0" w:space="0" w:color="auto"/>
                <w:bottom w:val="none" w:sz="0" w:space="0" w:color="auto"/>
                <w:right w:val="none" w:sz="0" w:space="0" w:color="auto"/>
              </w:divBdr>
            </w:div>
            <w:div w:id="4022589">
              <w:marLeft w:val="480"/>
              <w:marRight w:val="0"/>
              <w:marTop w:val="0"/>
              <w:marBottom w:val="0"/>
              <w:divBdr>
                <w:top w:val="none" w:sz="0" w:space="0" w:color="auto"/>
                <w:left w:val="none" w:sz="0" w:space="0" w:color="auto"/>
                <w:bottom w:val="none" w:sz="0" w:space="0" w:color="auto"/>
                <w:right w:val="none" w:sz="0" w:space="0" w:color="auto"/>
              </w:divBdr>
            </w:div>
            <w:div w:id="4139588">
              <w:marLeft w:val="480"/>
              <w:marRight w:val="0"/>
              <w:marTop w:val="0"/>
              <w:marBottom w:val="0"/>
              <w:divBdr>
                <w:top w:val="none" w:sz="0" w:space="0" w:color="auto"/>
                <w:left w:val="none" w:sz="0" w:space="0" w:color="auto"/>
                <w:bottom w:val="none" w:sz="0" w:space="0" w:color="auto"/>
                <w:right w:val="none" w:sz="0" w:space="0" w:color="auto"/>
              </w:divBdr>
            </w:div>
            <w:div w:id="4669944">
              <w:marLeft w:val="480"/>
              <w:marRight w:val="0"/>
              <w:marTop w:val="0"/>
              <w:marBottom w:val="0"/>
              <w:divBdr>
                <w:top w:val="none" w:sz="0" w:space="0" w:color="auto"/>
                <w:left w:val="none" w:sz="0" w:space="0" w:color="auto"/>
                <w:bottom w:val="none" w:sz="0" w:space="0" w:color="auto"/>
                <w:right w:val="none" w:sz="0" w:space="0" w:color="auto"/>
              </w:divBdr>
            </w:div>
            <w:div w:id="4675421">
              <w:marLeft w:val="640"/>
              <w:marRight w:val="0"/>
              <w:marTop w:val="0"/>
              <w:marBottom w:val="0"/>
              <w:divBdr>
                <w:top w:val="none" w:sz="0" w:space="0" w:color="auto"/>
                <w:left w:val="none" w:sz="0" w:space="0" w:color="auto"/>
                <w:bottom w:val="none" w:sz="0" w:space="0" w:color="auto"/>
                <w:right w:val="none" w:sz="0" w:space="0" w:color="auto"/>
              </w:divBdr>
            </w:div>
            <w:div w:id="5326524">
              <w:marLeft w:val="640"/>
              <w:marRight w:val="0"/>
              <w:marTop w:val="0"/>
              <w:marBottom w:val="0"/>
              <w:divBdr>
                <w:top w:val="none" w:sz="0" w:space="0" w:color="auto"/>
                <w:left w:val="none" w:sz="0" w:space="0" w:color="auto"/>
                <w:bottom w:val="none" w:sz="0" w:space="0" w:color="auto"/>
                <w:right w:val="none" w:sz="0" w:space="0" w:color="auto"/>
              </w:divBdr>
            </w:div>
            <w:div w:id="5333244">
              <w:marLeft w:val="480"/>
              <w:marRight w:val="0"/>
              <w:marTop w:val="0"/>
              <w:marBottom w:val="0"/>
              <w:divBdr>
                <w:top w:val="none" w:sz="0" w:space="0" w:color="auto"/>
                <w:left w:val="none" w:sz="0" w:space="0" w:color="auto"/>
                <w:bottom w:val="none" w:sz="0" w:space="0" w:color="auto"/>
                <w:right w:val="none" w:sz="0" w:space="0" w:color="auto"/>
              </w:divBdr>
            </w:div>
            <w:div w:id="5400085">
              <w:marLeft w:val="640"/>
              <w:marRight w:val="0"/>
              <w:marTop w:val="0"/>
              <w:marBottom w:val="0"/>
              <w:divBdr>
                <w:top w:val="none" w:sz="0" w:space="0" w:color="auto"/>
                <w:left w:val="none" w:sz="0" w:space="0" w:color="auto"/>
                <w:bottom w:val="none" w:sz="0" w:space="0" w:color="auto"/>
                <w:right w:val="none" w:sz="0" w:space="0" w:color="auto"/>
              </w:divBdr>
            </w:div>
            <w:div w:id="5405648">
              <w:marLeft w:val="480"/>
              <w:marRight w:val="0"/>
              <w:marTop w:val="0"/>
              <w:marBottom w:val="0"/>
              <w:divBdr>
                <w:top w:val="none" w:sz="0" w:space="0" w:color="auto"/>
                <w:left w:val="none" w:sz="0" w:space="0" w:color="auto"/>
                <w:bottom w:val="none" w:sz="0" w:space="0" w:color="auto"/>
                <w:right w:val="none" w:sz="0" w:space="0" w:color="auto"/>
              </w:divBdr>
            </w:div>
            <w:div w:id="6056962">
              <w:marLeft w:val="480"/>
              <w:marRight w:val="0"/>
              <w:marTop w:val="0"/>
              <w:marBottom w:val="0"/>
              <w:divBdr>
                <w:top w:val="none" w:sz="0" w:space="0" w:color="auto"/>
                <w:left w:val="none" w:sz="0" w:space="0" w:color="auto"/>
                <w:bottom w:val="none" w:sz="0" w:space="0" w:color="auto"/>
                <w:right w:val="none" w:sz="0" w:space="0" w:color="auto"/>
              </w:divBdr>
            </w:div>
            <w:div w:id="6176871">
              <w:marLeft w:val="480"/>
              <w:marRight w:val="0"/>
              <w:marTop w:val="0"/>
              <w:marBottom w:val="0"/>
              <w:divBdr>
                <w:top w:val="none" w:sz="0" w:space="0" w:color="auto"/>
                <w:left w:val="none" w:sz="0" w:space="0" w:color="auto"/>
                <w:bottom w:val="none" w:sz="0" w:space="0" w:color="auto"/>
                <w:right w:val="none" w:sz="0" w:space="0" w:color="auto"/>
              </w:divBdr>
            </w:div>
            <w:div w:id="6249807">
              <w:marLeft w:val="640"/>
              <w:marRight w:val="0"/>
              <w:marTop w:val="0"/>
              <w:marBottom w:val="0"/>
              <w:divBdr>
                <w:top w:val="none" w:sz="0" w:space="0" w:color="auto"/>
                <w:left w:val="none" w:sz="0" w:space="0" w:color="auto"/>
                <w:bottom w:val="none" w:sz="0" w:space="0" w:color="auto"/>
                <w:right w:val="none" w:sz="0" w:space="0" w:color="auto"/>
              </w:divBdr>
            </w:div>
            <w:div w:id="6292218">
              <w:marLeft w:val="640"/>
              <w:marRight w:val="0"/>
              <w:marTop w:val="0"/>
              <w:marBottom w:val="0"/>
              <w:divBdr>
                <w:top w:val="none" w:sz="0" w:space="0" w:color="auto"/>
                <w:left w:val="none" w:sz="0" w:space="0" w:color="auto"/>
                <w:bottom w:val="none" w:sz="0" w:space="0" w:color="auto"/>
                <w:right w:val="none" w:sz="0" w:space="0" w:color="auto"/>
              </w:divBdr>
            </w:div>
            <w:div w:id="6375651">
              <w:marLeft w:val="640"/>
              <w:marRight w:val="0"/>
              <w:marTop w:val="0"/>
              <w:marBottom w:val="0"/>
              <w:divBdr>
                <w:top w:val="none" w:sz="0" w:space="0" w:color="auto"/>
                <w:left w:val="none" w:sz="0" w:space="0" w:color="auto"/>
                <w:bottom w:val="none" w:sz="0" w:space="0" w:color="auto"/>
                <w:right w:val="none" w:sz="0" w:space="0" w:color="auto"/>
              </w:divBdr>
            </w:div>
            <w:div w:id="6639232">
              <w:marLeft w:val="480"/>
              <w:marRight w:val="0"/>
              <w:marTop w:val="0"/>
              <w:marBottom w:val="0"/>
              <w:divBdr>
                <w:top w:val="none" w:sz="0" w:space="0" w:color="auto"/>
                <w:left w:val="none" w:sz="0" w:space="0" w:color="auto"/>
                <w:bottom w:val="none" w:sz="0" w:space="0" w:color="auto"/>
                <w:right w:val="none" w:sz="0" w:space="0" w:color="auto"/>
              </w:divBdr>
            </w:div>
            <w:div w:id="6755054">
              <w:marLeft w:val="480"/>
              <w:marRight w:val="0"/>
              <w:marTop w:val="0"/>
              <w:marBottom w:val="0"/>
              <w:divBdr>
                <w:top w:val="none" w:sz="0" w:space="0" w:color="auto"/>
                <w:left w:val="none" w:sz="0" w:space="0" w:color="auto"/>
                <w:bottom w:val="none" w:sz="0" w:space="0" w:color="auto"/>
                <w:right w:val="none" w:sz="0" w:space="0" w:color="auto"/>
              </w:divBdr>
            </w:div>
            <w:div w:id="6836861">
              <w:marLeft w:val="480"/>
              <w:marRight w:val="0"/>
              <w:marTop w:val="0"/>
              <w:marBottom w:val="0"/>
              <w:divBdr>
                <w:top w:val="none" w:sz="0" w:space="0" w:color="auto"/>
                <w:left w:val="none" w:sz="0" w:space="0" w:color="auto"/>
                <w:bottom w:val="none" w:sz="0" w:space="0" w:color="auto"/>
                <w:right w:val="none" w:sz="0" w:space="0" w:color="auto"/>
              </w:divBdr>
            </w:div>
            <w:div w:id="6954893">
              <w:marLeft w:val="480"/>
              <w:marRight w:val="0"/>
              <w:marTop w:val="0"/>
              <w:marBottom w:val="0"/>
              <w:divBdr>
                <w:top w:val="none" w:sz="0" w:space="0" w:color="auto"/>
                <w:left w:val="none" w:sz="0" w:space="0" w:color="auto"/>
                <w:bottom w:val="none" w:sz="0" w:space="0" w:color="auto"/>
                <w:right w:val="none" w:sz="0" w:space="0" w:color="auto"/>
              </w:divBdr>
            </w:div>
            <w:div w:id="7487553">
              <w:marLeft w:val="640"/>
              <w:marRight w:val="0"/>
              <w:marTop w:val="0"/>
              <w:marBottom w:val="0"/>
              <w:divBdr>
                <w:top w:val="none" w:sz="0" w:space="0" w:color="auto"/>
                <w:left w:val="none" w:sz="0" w:space="0" w:color="auto"/>
                <w:bottom w:val="none" w:sz="0" w:space="0" w:color="auto"/>
                <w:right w:val="none" w:sz="0" w:space="0" w:color="auto"/>
              </w:divBdr>
            </w:div>
            <w:div w:id="7871203">
              <w:marLeft w:val="480"/>
              <w:marRight w:val="0"/>
              <w:marTop w:val="0"/>
              <w:marBottom w:val="0"/>
              <w:divBdr>
                <w:top w:val="none" w:sz="0" w:space="0" w:color="auto"/>
                <w:left w:val="none" w:sz="0" w:space="0" w:color="auto"/>
                <w:bottom w:val="none" w:sz="0" w:space="0" w:color="auto"/>
                <w:right w:val="none" w:sz="0" w:space="0" w:color="auto"/>
              </w:divBdr>
            </w:div>
            <w:div w:id="7878452">
              <w:marLeft w:val="480"/>
              <w:marRight w:val="0"/>
              <w:marTop w:val="0"/>
              <w:marBottom w:val="0"/>
              <w:divBdr>
                <w:top w:val="none" w:sz="0" w:space="0" w:color="auto"/>
                <w:left w:val="none" w:sz="0" w:space="0" w:color="auto"/>
                <w:bottom w:val="none" w:sz="0" w:space="0" w:color="auto"/>
                <w:right w:val="none" w:sz="0" w:space="0" w:color="auto"/>
              </w:divBdr>
            </w:div>
            <w:div w:id="8064627">
              <w:marLeft w:val="480"/>
              <w:marRight w:val="0"/>
              <w:marTop w:val="0"/>
              <w:marBottom w:val="0"/>
              <w:divBdr>
                <w:top w:val="none" w:sz="0" w:space="0" w:color="auto"/>
                <w:left w:val="none" w:sz="0" w:space="0" w:color="auto"/>
                <w:bottom w:val="none" w:sz="0" w:space="0" w:color="auto"/>
                <w:right w:val="none" w:sz="0" w:space="0" w:color="auto"/>
              </w:divBdr>
            </w:div>
            <w:div w:id="8068110">
              <w:marLeft w:val="640"/>
              <w:marRight w:val="0"/>
              <w:marTop w:val="0"/>
              <w:marBottom w:val="0"/>
              <w:divBdr>
                <w:top w:val="none" w:sz="0" w:space="0" w:color="auto"/>
                <w:left w:val="none" w:sz="0" w:space="0" w:color="auto"/>
                <w:bottom w:val="none" w:sz="0" w:space="0" w:color="auto"/>
                <w:right w:val="none" w:sz="0" w:space="0" w:color="auto"/>
              </w:divBdr>
            </w:div>
            <w:div w:id="8068496">
              <w:marLeft w:val="640"/>
              <w:marRight w:val="0"/>
              <w:marTop w:val="0"/>
              <w:marBottom w:val="0"/>
              <w:divBdr>
                <w:top w:val="none" w:sz="0" w:space="0" w:color="auto"/>
                <w:left w:val="none" w:sz="0" w:space="0" w:color="auto"/>
                <w:bottom w:val="none" w:sz="0" w:space="0" w:color="auto"/>
                <w:right w:val="none" w:sz="0" w:space="0" w:color="auto"/>
              </w:divBdr>
            </w:div>
            <w:div w:id="8920248">
              <w:marLeft w:val="480"/>
              <w:marRight w:val="0"/>
              <w:marTop w:val="0"/>
              <w:marBottom w:val="0"/>
              <w:divBdr>
                <w:top w:val="none" w:sz="0" w:space="0" w:color="auto"/>
                <w:left w:val="none" w:sz="0" w:space="0" w:color="auto"/>
                <w:bottom w:val="none" w:sz="0" w:space="0" w:color="auto"/>
                <w:right w:val="none" w:sz="0" w:space="0" w:color="auto"/>
              </w:divBdr>
            </w:div>
            <w:div w:id="9332438">
              <w:marLeft w:val="640"/>
              <w:marRight w:val="0"/>
              <w:marTop w:val="0"/>
              <w:marBottom w:val="0"/>
              <w:divBdr>
                <w:top w:val="none" w:sz="0" w:space="0" w:color="auto"/>
                <w:left w:val="none" w:sz="0" w:space="0" w:color="auto"/>
                <w:bottom w:val="none" w:sz="0" w:space="0" w:color="auto"/>
                <w:right w:val="none" w:sz="0" w:space="0" w:color="auto"/>
              </w:divBdr>
            </w:div>
            <w:div w:id="9794442">
              <w:marLeft w:val="480"/>
              <w:marRight w:val="0"/>
              <w:marTop w:val="0"/>
              <w:marBottom w:val="0"/>
              <w:divBdr>
                <w:top w:val="none" w:sz="0" w:space="0" w:color="auto"/>
                <w:left w:val="none" w:sz="0" w:space="0" w:color="auto"/>
                <w:bottom w:val="none" w:sz="0" w:space="0" w:color="auto"/>
                <w:right w:val="none" w:sz="0" w:space="0" w:color="auto"/>
              </w:divBdr>
            </w:div>
            <w:div w:id="10111372">
              <w:marLeft w:val="640"/>
              <w:marRight w:val="0"/>
              <w:marTop w:val="0"/>
              <w:marBottom w:val="0"/>
              <w:divBdr>
                <w:top w:val="none" w:sz="0" w:space="0" w:color="auto"/>
                <w:left w:val="none" w:sz="0" w:space="0" w:color="auto"/>
                <w:bottom w:val="none" w:sz="0" w:space="0" w:color="auto"/>
                <w:right w:val="none" w:sz="0" w:space="0" w:color="auto"/>
              </w:divBdr>
            </w:div>
            <w:div w:id="10378177">
              <w:marLeft w:val="640"/>
              <w:marRight w:val="0"/>
              <w:marTop w:val="0"/>
              <w:marBottom w:val="0"/>
              <w:divBdr>
                <w:top w:val="none" w:sz="0" w:space="0" w:color="auto"/>
                <w:left w:val="none" w:sz="0" w:space="0" w:color="auto"/>
                <w:bottom w:val="none" w:sz="0" w:space="0" w:color="auto"/>
                <w:right w:val="none" w:sz="0" w:space="0" w:color="auto"/>
              </w:divBdr>
            </w:div>
            <w:div w:id="10425187">
              <w:marLeft w:val="480"/>
              <w:marRight w:val="0"/>
              <w:marTop w:val="0"/>
              <w:marBottom w:val="0"/>
              <w:divBdr>
                <w:top w:val="none" w:sz="0" w:space="0" w:color="auto"/>
                <w:left w:val="none" w:sz="0" w:space="0" w:color="auto"/>
                <w:bottom w:val="none" w:sz="0" w:space="0" w:color="auto"/>
                <w:right w:val="none" w:sz="0" w:space="0" w:color="auto"/>
              </w:divBdr>
            </w:div>
            <w:div w:id="10686700">
              <w:marLeft w:val="480"/>
              <w:marRight w:val="0"/>
              <w:marTop w:val="0"/>
              <w:marBottom w:val="0"/>
              <w:divBdr>
                <w:top w:val="none" w:sz="0" w:space="0" w:color="auto"/>
                <w:left w:val="none" w:sz="0" w:space="0" w:color="auto"/>
                <w:bottom w:val="none" w:sz="0" w:space="0" w:color="auto"/>
                <w:right w:val="none" w:sz="0" w:space="0" w:color="auto"/>
              </w:divBdr>
            </w:div>
            <w:div w:id="11029897">
              <w:marLeft w:val="480"/>
              <w:marRight w:val="0"/>
              <w:marTop w:val="0"/>
              <w:marBottom w:val="0"/>
              <w:divBdr>
                <w:top w:val="none" w:sz="0" w:space="0" w:color="auto"/>
                <w:left w:val="none" w:sz="0" w:space="0" w:color="auto"/>
                <w:bottom w:val="none" w:sz="0" w:space="0" w:color="auto"/>
                <w:right w:val="none" w:sz="0" w:space="0" w:color="auto"/>
              </w:divBdr>
            </w:div>
            <w:div w:id="11147707">
              <w:marLeft w:val="480"/>
              <w:marRight w:val="0"/>
              <w:marTop w:val="0"/>
              <w:marBottom w:val="0"/>
              <w:divBdr>
                <w:top w:val="none" w:sz="0" w:space="0" w:color="auto"/>
                <w:left w:val="none" w:sz="0" w:space="0" w:color="auto"/>
                <w:bottom w:val="none" w:sz="0" w:space="0" w:color="auto"/>
                <w:right w:val="none" w:sz="0" w:space="0" w:color="auto"/>
              </w:divBdr>
            </w:div>
            <w:div w:id="11224956">
              <w:marLeft w:val="480"/>
              <w:marRight w:val="0"/>
              <w:marTop w:val="0"/>
              <w:marBottom w:val="0"/>
              <w:divBdr>
                <w:top w:val="none" w:sz="0" w:space="0" w:color="auto"/>
                <w:left w:val="none" w:sz="0" w:space="0" w:color="auto"/>
                <w:bottom w:val="none" w:sz="0" w:space="0" w:color="auto"/>
                <w:right w:val="none" w:sz="0" w:space="0" w:color="auto"/>
              </w:divBdr>
            </w:div>
            <w:div w:id="11304357">
              <w:marLeft w:val="640"/>
              <w:marRight w:val="0"/>
              <w:marTop w:val="0"/>
              <w:marBottom w:val="0"/>
              <w:divBdr>
                <w:top w:val="none" w:sz="0" w:space="0" w:color="auto"/>
                <w:left w:val="none" w:sz="0" w:space="0" w:color="auto"/>
                <w:bottom w:val="none" w:sz="0" w:space="0" w:color="auto"/>
                <w:right w:val="none" w:sz="0" w:space="0" w:color="auto"/>
              </w:divBdr>
            </w:div>
            <w:div w:id="11492875">
              <w:marLeft w:val="480"/>
              <w:marRight w:val="0"/>
              <w:marTop w:val="0"/>
              <w:marBottom w:val="0"/>
              <w:divBdr>
                <w:top w:val="none" w:sz="0" w:space="0" w:color="auto"/>
                <w:left w:val="none" w:sz="0" w:space="0" w:color="auto"/>
                <w:bottom w:val="none" w:sz="0" w:space="0" w:color="auto"/>
                <w:right w:val="none" w:sz="0" w:space="0" w:color="auto"/>
              </w:divBdr>
            </w:div>
            <w:div w:id="11535474">
              <w:marLeft w:val="480"/>
              <w:marRight w:val="0"/>
              <w:marTop w:val="0"/>
              <w:marBottom w:val="0"/>
              <w:divBdr>
                <w:top w:val="none" w:sz="0" w:space="0" w:color="auto"/>
                <w:left w:val="none" w:sz="0" w:space="0" w:color="auto"/>
                <w:bottom w:val="none" w:sz="0" w:space="0" w:color="auto"/>
                <w:right w:val="none" w:sz="0" w:space="0" w:color="auto"/>
              </w:divBdr>
            </w:div>
            <w:div w:id="11541421">
              <w:marLeft w:val="480"/>
              <w:marRight w:val="0"/>
              <w:marTop w:val="0"/>
              <w:marBottom w:val="0"/>
              <w:divBdr>
                <w:top w:val="none" w:sz="0" w:space="0" w:color="auto"/>
                <w:left w:val="none" w:sz="0" w:space="0" w:color="auto"/>
                <w:bottom w:val="none" w:sz="0" w:space="0" w:color="auto"/>
                <w:right w:val="none" w:sz="0" w:space="0" w:color="auto"/>
              </w:divBdr>
            </w:div>
            <w:div w:id="11688513">
              <w:marLeft w:val="640"/>
              <w:marRight w:val="0"/>
              <w:marTop w:val="0"/>
              <w:marBottom w:val="0"/>
              <w:divBdr>
                <w:top w:val="none" w:sz="0" w:space="0" w:color="auto"/>
                <w:left w:val="none" w:sz="0" w:space="0" w:color="auto"/>
                <w:bottom w:val="none" w:sz="0" w:space="0" w:color="auto"/>
                <w:right w:val="none" w:sz="0" w:space="0" w:color="auto"/>
              </w:divBdr>
            </w:div>
            <w:div w:id="12146087">
              <w:marLeft w:val="640"/>
              <w:marRight w:val="0"/>
              <w:marTop w:val="0"/>
              <w:marBottom w:val="0"/>
              <w:divBdr>
                <w:top w:val="none" w:sz="0" w:space="0" w:color="auto"/>
                <w:left w:val="none" w:sz="0" w:space="0" w:color="auto"/>
                <w:bottom w:val="none" w:sz="0" w:space="0" w:color="auto"/>
                <w:right w:val="none" w:sz="0" w:space="0" w:color="auto"/>
              </w:divBdr>
            </w:div>
            <w:div w:id="12808667">
              <w:marLeft w:val="480"/>
              <w:marRight w:val="0"/>
              <w:marTop w:val="0"/>
              <w:marBottom w:val="0"/>
              <w:divBdr>
                <w:top w:val="none" w:sz="0" w:space="0" w:color="auto"/>
                <w:left w:val="none" w:sz="0" w:space="0" w:color="auto"/>
                <w:bottom w:val="none" w:sz="0" w:space="0" w:color="auto"/>
                <w:right w:val="none" w:sz="0" w:space="0" w:color="auto"/>
              </w:divBdr>
            </w:div>
            <w:div w:id="13192025">
              <w:marLeft w:val="480"/>
              <w:marRight w:val="0"/>
              <w:marTop w:val="0"/>
              <w:marBottom w:val="0"/>
              <w:divBdr>
                <w:top w:val="none" w:sz="0" w:space="0" w:color="auto"/>
                <w:left w:val="none" w:sz="0" w:space="0" w:color="auto"/>
                <w:bottom w:val="none" w:sz="0" w:space="0" w:color="auto"/>
                <w:right w:val="none" w:sz="0" w:space="0" w:color="auto"/>
              </w:divBdr>
            </w:div>
            <w:div w:id="13192593">
              <w:marLeft w:val="480"/>
              <w:marRight w:val="0"/>
              <w:marTop w:val="0"/>
              <w:marBottom w:val="0"/>
              <w:divBdr>
                <w:top w:val="none" w:sz="0" w:space="0" w:color="auto"/>
                <w:left w:val="none" w:sz="0" w:space="0" w:color="auto"/>
                <w:bottom w:val="none" w:sz="0" w:space="0" w:color="auto"/>
                <w:right w:val="none" w:sz="0" w:space="0" w:color="auto"/>
              </w:divBdr>
            </w:div>
            <w:div w:id="13309244">
              <w:marLeft w:val="480"/>
              <w:marRight w:val="0"/>
              <w:marTop w:val="0"/>
              <w:marBottom w:val="0"/>
              <w:divBdr>
                <w:top w:val="none" w:sz="0" w:space="0" w:color="auto"/>
                <w:left w:val="none" w:sz="0" w:space="0" w:color="auto"/>
                <w:bottom w:val="none" w:sz="0" w:space="0" w:color="auto"/>
                <w:right w:val="none" w:sz="0" w:space="0" w:color="auto"/>
              </w:divBdr>
            </w:div>
            <w:div w:id="13388216">
              <w:marLeft w:val="480"/>
              <w:marRight w:val="0"/>
              <w:marTop w:val="0"/>
              <w:marBottom w:val="0"/>
              <w:divBdr>
                <w:top w:val="none" w:sz="0" w:space="0" w:color="auto"/>
                <w:left w:val="none" w:sz="0" w:space="0" w:color="auto"/>
                <w:bottom w:val="none" w:sz="0" w:space="0" w:color="auto"/>
                <w:right w:val="none" w:sz="0" w:space="0" w:color="auto"/>
              </w:divBdr>
            </w:div>
            <w:div w:id="13388615">
              <w:marLeft w:val="480"/>
              <w:marRight w:val="0"/>
              <w:marTop w:val="0"/>
              <w:marBottom w:val="0"/>
              <w:divBdr>
                <w:top w:val="none" w:sz="0" w:space="0" w:color="auto"/>
                <w:left w:val="none" w:sz="0" w:space="0" w:color="auto"/>
                <w:bottom w:val="none" w:sz="0" w:space="0" w:color="auto"/>
                <w:right w:val="none" w:sz="0" w:space="0" w:color="auto"/>
              </w:divBdr>
            </w:div>
            <w:div w:id="13656543">
              <w:marLeft w:val="640"/>
              <w:marRight w:val="0"/>
              <w:marTop w:val="0"/>
              <w:marBottom w:val="0"/>
              <w:divBdr>
                <w:top w:val="none" w:sz="0" w:space="0" w:color="auto"/>
                <w:left w:val="none" w:sz="0" w:space="0" w:color="auto"/>
                <w:bottom w:val="none" w:sz="0" w:space="0" w:color="auto"/>
                <w:right w:val="none" w:sz="0" w:space="0" w:color="auto"/>
              </w:divBdr>
            </w:div>
            <w:div w:id="13843996">
              <w:marLeft w:val="640"/>
              <w:marRight w:val="0"/>
              <w:marTop w:val="0"/>
              <w:marBottom w:val="0"/>
              <w:divBdr>
                <w:top w:val="none" w:sz="0" w:space="0" w:color="auto"/>
                <w:left w:val="none" w:sz="0" w:space="0" w:color="auto"/>
                <w:bottom w:val="none" w:sz="0" w:space="0" w:color="auto"/>
                <w:right w:val="none" w:sz="0" w:space="0" w:color="auto"/>
              </w:divBdr>
            </w:div>
            <w:div w:id="14162006">
              <w:marLeft w:val="640"/>
              <w:marRight w:val="0"/>
              <w:marTop w:val="0"/>
              <w:marBottom w:val="0"/>
              <w:divBdr>
                <w:top w:val="none" w:sz="0" w:space="0" w:color="auto"/>
                <w:left w:val="none" w:sz="0" w:space="0" w:color="auto"/>
                <w:bottom w:val="none" w:sz="0" w:space="0" w:color="auto"/>
                <w:right w:val="none" w:sz="0" w:space="0" w:color="auto"/>
              </w:divBdr>
            </w:div>
            <w:div w:id="14695037">
              <w:marLeft w:val="480"/>
              <w:marRight w:val="0"/>
              <w:marTop w:val="0"/>
              <w:marBottom w:val="0"/>
              <w:divBdr>
                <w:top w:val="none" w:sz="0" w:space="0" w:color="auto"/>
                <w:left w:val="none" w:sz="0" w:space="0" w:color="auto"/>
                <w:bottom w:val="none" w:sz="0" w:space="0" w:color="auto"/>
                <w:right w:val="none" w:sz="0" w:space="0" w:color="auto"/>
              </w:divBdr>
            </w:div>
            <w:div w:id="14960837">
              <w:marLeft w:val="640"/>
              <w:marRight w:val="0"/>
              <w:marTop w:val="0"/>
              <w:marBottom w:val="0"/>
              <w:divBdr>
                <w:top w:val="none" w:sz="0" w:space="0" w:color="auto"/>
                <w:left w:val="none" w:sz="0" w:space="0" w:color="auto"/>
                <w:bottom w:val="none" w:sz="0" w:space="0" w:color="auto"/>
                <w:right w:val="none" w:sz="0" w:space="0" w:color="auto"/>
              </w:divBdr>
            </w:div>
            <w:div w:id="14969073">
              <w:marLeft w:val="480"/>
              <w:marRight w:val="0"/>
              <w:marTop w:val="0"/>
              <w:marBottom w:val="0"/>
              <w:divBdr>
                <w:top w:val="none" w:sz="0" w:space="0" w:color="auto"/>
                <w:left w:val="none" w:sz="0" w:space="0" w:color="auto"/>
                <w:bottom w:val="none" w:sz="0" w:space="0" w:color="auto"/>
                <w:right w:val="none" w:sz="0" w:space="0" w:color="auto"/>
              </w:divBdr>
            </w:div>
            <w:div w:id="15155418">
              <w:marLeft w:val="480"/>
              <w:marRight w:val="0"/>
              <w:marTop w:val="0"/>
              <w:marBottom w:val="0"/>
              <w:divBdr>
                <w:top w:val="none" w:sz="0" w:space="0" w:color="auto"/>
                <w:left w:val="none" w:sz="0" w:space="0" w:color="auto"/>
                <w:bottom w:val="none" w:sz="0" w:space="0" w:color="auto"/>
                <w:right w:val="none" w:sz="0" w:space="0" w:color="auto"/>
              </w:divBdr>
            </w:div>
            <w:div w:id="15892100">
              <w:marLeft w:val="480"/>
              <w:marRight w:val="0"/>
              <w:marTop w:val="0"/>
              <w:marBottom w:val="0"/>
              <w:divBdr>
                <w:top w:val="none" w:sz="0" w:space="0" w:color="auto"/>
                <w:left w:val="none" w:sz="0" w:space="0" w:color="auto"/>
                <w:bottom w:val="none" w:sz="0" w:space="0" w:color="auto"/>
                <w:right w:val="none" w:sz="0" w:space="0" w:color="auto"/>
              </w:divBdr>
            </w:div>
            <w:div w:id="16201768">
              <w:marLeft w:val="480"/>
              <w:marRight w:val="0"/>
              <w:marTop w:val="0"/>
              <w:marBottom w:val="0"/>
              <w:divBdr>
                <w:top w:val="none" w:sz="0" w:space="0" w:color="auto"/>
                <w:left w:val="none" w:sz="0" w:space="0" w:color="auto"/>
                <w:bottom w:val="none" w:sz="0" w:space="0" w:color="auto"/>
                <w:right w:val="none" w:sz="0" w:space="0" w:color="auto"/>
              </w:divBdr>
            </w:div>
            <w:div w:id="16278333">
              <w:marLeft w:val="480"/>
              <w:marRight w:val="0"/>
              <w:marTop w:val="0"/>
              <w:marBottom w:val="0"/>
              <w:divBdr>
                <w:top w:val="none" w:sz="0" w:space="0" w:color="auto"/>
                <w:left w:val="none" w:sz="0" w:space="0" w:color="auto"/>
                <w:bottom w:val="none" w:sz="0" w:space="0" w:color="auto"/>
                <w:right w:val="none" w:sz="0" w:space="0" w:color="auto"/>
              </w:divBdr>
            </w:div>
            <w:div w:id="16777609">
              <w:marLeft w:val="480"/>
              <w:marRight w:val="0"/>
              <w:marTop w:val="0"/>
              <w:marBottom w:val="0"/>
              <w:divBdr>
                <w:top w:val="none" w:sz="0" w:space="0" w:color="auto"/>
                <w:left w:val="none" w:sz="0" w:space="0" w:color="auto"/>
                <w:bottom w:val="none" w:sz="0" w:space="0" w:color="auto"/>
                <w:right w:val="none" w:sz="0" w:space="0" w:color="auto"/>
              </w:divBdr>
            </w:div>
            <w:div w:id="16809898">
              <w:marLeft w:val="480"/>
              <w:marRight w:val="0"/>
              <w:marTop w:val="0"/>
              <w:marBottom w:val="0"/>
              <w:divBdr>
                <w:top w:val="none" w:sz="0" w:space="0" w:color="auto"/>
                <w:left w:val="none" w:sz="0" w:space="0" w:color="auto"/>
                <w:bottom w:val="none" w:sz="0" w:space="0" w:color="auto"/>
                <w:right w:val="none" w:sz="0" w:space="0" w:color="auto"/>
              </w:divBdr>
            </w:div>
            <w:div w:id="17237876">
              <w:marLeft w:val="480"/>
              <w:marRight w:val="0"/>
              <w:marTop w:val="0"/>
              <w:marBottom w:val="0"/>
              <w:divBdr>
                <w:top w:val="none" w:sz="0" w:space="0" w:color="auto"/>
                <w:left w:val="none" w:sz="0" w:space="0" w:color="auto"/>
                <w:bottom w:val="none" w:sz="0" w:space="0" w:color="auto"/>
                <w:right w:val="none" w:sz="0" w:space="0" w:color="auto"/>
              </w:divBdr>
            </w:div>
            <w:div w:id="17318161">
              <w:marLeft w:val="480"/>
              <w:marRight w:val="0"/>
              <w:marTop w:val="0"/>
              <w:marBottom w:val="0"/>
              <w:divBdr>
                <w:top w:val="none" w:sz="0" w:space="0" w:color="auto"/>
                <w:left w:val="none" w:sz="0" w:space="0" w:color="auto"/>
                <w:bottom w:val="none" w:sz="0" w:space="0" w:color="auto"/>
                <w:right w:val="none" w:sz="0" w:space="0" w:color="auto"/>
              </w:divBdr>
            </w:div>
            <w:div w:id="17777381">
              <w:marLeft w:val="640"/>
              <w:marRight w:val="0"/>
              <w:marTop w:val="0"/>
              <w:marBottom w:val="0"/>
              <w:divBdr>
                <w:top w:val="none" w:sz="0" w:space="0" w:color="auto"/>
                <w:left w:val="none" w:sz="0" w:space="0" w:color="auto"/>
                <w:bottom w:val="none" w:sz="0" w:space="0" w:color="auto"/>
                <w:right w:val="none" w:sz="0" w:space="0" w:color="auto"/>
              </w:divBdr>
            </w:div>
            <w:div w:id="17780934">
              <w:marLeft w:val="480"/>
              <w:marRight w:val="0"/>
              <w:marTop w:val="0"/>
              <w:marBottom w:val="0"/>
              <w:divBdr>
                <w:top w:val="none" w:sz="0" w:space="0" w:color="auto"/>
                <w:left w:val="none" w:sz="0" w:space="0" w:color="auto"/>
                <w:bottom w:val="none" w:sz="0" w:space="0" w:color="auto"/>
                <w:right w:val="none" w:sz="0" w:space="0" w:color="auto"/>
              </w:divBdr>
            </w:div>
            <w:div w:id="18046459">
              <w:marLeft w:val="480"/>
              <w:marRight w:val="0"/>
              <w:marTop w:val="0"/>
              <w:marBottom w:val="0"/>
              <w:divBdr>
                <w:top w:val="none" w:sz="0" w:space="0" w:color="auto"/>
                <w:left w:val="none" w:sz="0" w:space="0" w:color="auto"/>
                <w:bottom w:val="none" w:sz="0" w:space="0" w:color="auto"/>
                <w:right w:val="none" w:sz="0" w:space="0" w:color="auto"/>
              </w:divBdr>
            </w:div>
            <w:div w:id="18434721">
              <w:marLeft w:val="480"/>
              <w:marRight w:val="0"/>
              <w:marTop w:val="0"/>
              <w:marBottom w:val="0"/>
              <w:divBdr>
                <w:top w:val="none" w:sz="0" w:space="0" w:color="auto"/>
                <w:left w:val="none" w:sz="0" w:space="0" w:color="auto"/>
                <w:bottom w:val="none" w:sz="0" w:space="0" w:color="auto"/>
                <w:right w:val="none" w:sz="0" w:space="0" w:color="auto"/>
              </w:divBdr>
            </w:div>
            <w:div w:id="18746134">
              <w:marLeft w:val="640"/>
              <w:marRight w:val="0"/>
              <w:marTop w:val="0"/>
              <w:marBottom w:val="0"/>
              <w:divBdr>
                <w:top w:val="none" w:sz="0" w:space="0" w:color="auto"/>
                <w:left w:val="none" w:sz="0" w:space="0" w:color="auto"/>
                <w:bottom w:val="none" w:sz="0" w:space="0" w:color="auto"/>
                <w:right w:val="none" w:sz="0" w:space="0" w:color="auto"/>
              </w:divBdr>
            </w:div>
            <w:div w:id="19280728">
              <w:marLeft w:val="480"/>
              <w:marRight w:val="0"/>
              <w:marTop w:val="0"/>
              <w:marBottom w:val="0"/>
              <w:divBdr>
                <w:top w:val="none" w:sz="0" w:space="0" w:color="auto"/>
                <w:left w:val="none" w:sz="0" w:space="0" w:color="auto"/>
                <w:bottom w:val="none" w:sz="0" w:space="0" w:color="auto"/>
                <w:right w:val="none" w:sz="0" w:space="0" w:color="auto"/>
              </w:divBdr>
            </w:div>
            <w:div w:id="19744504">
              <w:marLeft w:val="640"/>
              <w:marRight w:val="0"/>
              <w:marTop w:val="0"/>
              <w:marBottom w:val="0"/>
              <w:divBdr>
                <w:top w:val="none" w:sz="0" w:space="0" w:color="auto"/>
                <w:left w:val="none" w:sz="0" w:space="0" w:color="auto"/>
                <w:bottom w:val="none" w:sz="0" w:space="0" w:color="auto"/>
                <w:right w:val="none" w:sz="0" w:space="0" w:color="auto"/>
              </w:divBdr>
            </w:div>
            <w:div w:id="19746724">
              <w:marLeft w:val="640"/>
              <w:marRight w:val="0"/>
              <w:marTop w:val="0"/>
              <w:marBottom w:val="0"/>
              <w:divBdr>
                <w:top w:val="none" w:sz="0" w:space="0" w:color="auto"/>
                <w:left w:val="none" w:sz="0" w:space="0" w:color="auto"/>
                <w:bottom w:val="none" w:sz="0" w:space="0" w:color="auto"/>
                <w:right w:val="none" w:sz="0" w:space="0" w:color="auto"/>
              </w:divBdr>
            </w:div>
            <w:div w:id="20085752">
              <w:marLeft w:val="480"/>
              <w:marRight w:val="0"/>
              <w:marTop w:val="0"/>
              <w:marBottom w:val="0"/>
              <w:divBdr>
                <w:top w:val="none" w:sz="0" w:space="0" w:color="auto"/>
                <w:left w:val="none" w:sz="0" w:space="0" w:color="auto"/>
                <w:bottom w:val="none" w:sz="0" w:space="0" w:color="auto"/>
                <w:right w:val="none" w:sz="0" w:space="0" w:color="auto"/>
              </w:divBdr>
            </w:div>
            <w:div w:id="20472414">
              <w:marLeft w:val="480"/>
              <w:marRight w:val="0"/>
              <w:marTop w:val="0"/>
              <w:marBottom w:val="0"/>
              <w:divBdr>
                <w:top w:val="none" w:sz="0" w:space="0" w:color="auto"/>
                <w:left w:val="none" w:sz="0" w:space="0" w:color="auto"/>
                <w:bottom w:val="none" w:sz="0" w:space="0" w:color="auto"/>
                <w:right w:val="none" w:sz="0" w:space="0" w:color="auto"/>
              </w:divBdr>
            </w:div>
            <w:div w:id="20907061">
              <w:marLeft w:val="480"/>
              <w:marRight w:val="0"/>
              <w:marTop w:val="0"/>
              <w:marBottom w:val="0"/>
              <w:divBdr>
                <w:top w:val="none" w:sz="0" w:space="0" w:color="auto"/>
                <w:left w:val="none" w:sz="0" w:space="0" w:color="auto"/>
                <w:bottom w:val="none" w:sz="0" w:space="0" w:color="auto"/>
                <w:right w:val="none" w:sz="0" w:space="0" w:color="auto"/>
              </w:divBdr>
            </w:div>
            <w:div w:id="20981303">
              <w:marLeft w:val="480"/>
              <w:marRight w:val="0"/>
              <w:marTop w:val="0"/>
              <w:marBottom w:val="0"/>
              <w:divBdr>
                <w:top w:val="none" w:sz="0" w:space="0" w:color="auto"/>
                <w:left w:val="none" w:sz="0" w:space="0" w:color="auto"/>
                <w:bottom w:val="none" w:sz="0" w:space="0" w:color="auto"/>
                <w:right w:val="none" w:sz="0" w:space="0" w:color="auto"/>
              </w:divBdr>
            </w:div>
            <w:div w:id="21127057">
              <w:marLeft w:val="480"/>
              <w:marRight w:val="0"/>
              <w:marTop w:val="0"/>
              <w:marBottom w:val="0"/>
              <w:divBdr>
                <w:top w:val="none" w:sz="0" w:space="0" w:color="auto"/>
                <w:left w:val="none" w:sz="0" w:space="0" w:color="auto"/>
                <w:bottom w:val="none" w:sz="0" w:space="0" w:color="auto"/>
                <w:right w:val="none" w:sz="0" w:space="0" w:color="auto"/>
              </w:divBdr>
            </w:div>
            <w:div w:id="21396169">
              <w:marLeft w:val="480"/>
              <w:marRight w:val="0"/>
              <w:marTop w:val="0"/>
              <w:marBottom w:val="0"/>
              <w:divBdr>
                <w:top w:val="none" w:sz="0" w:space="0" w:color="auto"/>
                <w:left w:val="none" w:sz="0" w:space="0" w:color="auto"/>
                <w:bottom w:val="none" w:sz="0" w:space="0" w:color="auto"/>
                <w:right w:val="none" w:sz="0" w:space="0" w:color="auto"/>
              </w:divBdr>
            </w:div>
            <w:div w:id="21826300">
              <w:marLeft w:val="480"/>
              <w:marRight w:val="0"/>
              <w:marTop w:val="0"/>
              <w:marBottom w:val="0"/>
              <w:divBdr>
                <w:top w:val="none" w:sz="0" w:space="0" w:color="auto"/>
                <w:left w:val="none" w:sz="0" w:space="0" w:color="auto"/>
                <w:bottom w:val="none" w:sz="0" w:space="0" w:color="auto"/>
                <w:right w:val="none" w:sz="0" w:space="0" w:color="auto"/>
              </w:divBdr>
            </w:div>
            <w:div w:id="21832669">
              <w:marLeft w:val="640"/>
              <w:marRight w:val="0"/>
              <w:marTop w:val="0"/>
              <w:marBottom w:val="0"/>
              <w:divBdr>
                <w:top w:val="none" w:sz="0" w:space="0" w:color="auto"/>
                <w:left w:val="none" w:sz="0" w:space="0" w:color="auto"/>
                <w:bottom w:val="none" w:sz="0" w:space="0" w:color="auto"/>
                <w:right w:val="none" w:sz="0" w:space="0" w:color="auto"/>
              </w:divBdr>
            </w:div>
            <w:div w:id="22442357">
              <w:marLeft w:val="480"/>
              <w:marRight w:val="0"/>
              <w:marTop w:val="0"/>
              <w:marBottom w:val="0"/>
              <w:divBdr>
                <w:top w:val="none" w:sz="0" w:space="0" w:color="auto"/>
                <w:left w:val="none" w:sz="0" w:space="0" w:color="auto"/>
                <w:bottom w:val="none" w:sz="0" w:space="0" w:color="auto"/>
                <w:right w:val="none" w:sz="0" w:space="0" w:color="auto"/>
              </w:divBdr>
            </w:div>
            <w:div w:id="23018509">
              <w:marLeft w:val="480"/>
              <w:marRight w:val="0"/>
              <w:marTop w:val="0"/>
              <w:marBottom w:val="0"/>
              <w:divBdr>
                <w:top w:val="none" w:sz="0" w:space="0" w:color="auto"/>
                <w:left w:val="none" w:sz="0" w:space="0" w:color="auto"/>
                <w:bottom w:val="none" w:sz="0" w:space="0" w:color="auto"/>
                <w:right w:val="none" w:sz="0" w:space="0" w:color="auto"/>
              </w:divBdr>
            </w:div>
            <w:div w:id="23092405">
              <w:marLeft w:val="640"/>
              <w:marRight w:val="0"/>
              <w:marTop w:val="0"/>
              <w:marBottom w:val="0"/>
              <w:divBdr>
                <w:top w:val="none" w:sz="0" w:space="0" w:color="auto"/>
                <w:left w:val="none" w:sz="0" w:space="0" w:color="auto"/>
                <w:bottom w:val="none" w:sz="0" w:space="0" w:color="auto"/>
                <w:right w:val="none" w:sz="0" w:space="0" w:color="auto"/>
              </w:divBdr>
            </w:div>
            <w:div w:id="23216149">
              <w:marLeft w:val="480"/>
              <w:marRight w:val="0"/>
              <w:marTop w:val="0"/>
              <w:marBottom w:val="0"/>
              <w:divBdr>
                <w:top w:val="none" w:sz="0" w:space="0" w:color="auto"/>
                <w:left w:val="none" w:sz="0" w:space="0" w:color="auto"/>
                <w:bottom w:val="none" w:sz="0" w:space="0" w:color="auto"/>
                <w:right w:val="none" w:sz="0" w:space="0" w:color="auto"/>
              </w:divBdr>
            </w:div>
            <w:div w:id="23336304">
              <w:marLeft w:val="640"/>
              <w:marRight w:val="0"/>
              <w:marTop w:val="0"/>
              <w:marBottom w:val="0"/>
              <w:divBdr>
                <w:top w:val="none" w:sz="0" w:space="0" w:color="auto"/>
                <w:left w:val="none" w:sz="0" w:space="0" w:color="auto"/>
                <w:bottom w:val="none" w:sz="0" w:space="0" w:color="auto"/>
                <w:right w:val="none" w:sz="0" w:space="0" w:color="auto"/>
              </w:divBdr>
            </w:div>
            <w:div w:id="23557197">
              <w:marLeft w:val="480"/>
              <w:marRight w:val="0"/>
              <w:marTop w:val="0"/>
              <w:marBottom w:val="0"/>
              <w:divBdr>
                <w:top w:val="none" w:sz="0" w:space="0" w:color="auto"/>
                <w:left w:val="none" w:sz="0" w:space="0" w:color="auto"/>
                <w:bottom w:val="none" w:sz="0" w:space="0" w:color="auto"/>
                <w:right w:val="none" w:sz="0" w:space="0" w:color="auto"/>
              </w:divBdr>
            </w:div>
            <w:div w:id="23560063">
              <w:marLeft w:val="480"/>
              <w:marRight w:val="0"/>
              <w:marTop w:val="0"/>
              <w:marBottom w:val="0"/>
              <w:divBdr>
                <w:top w:val="none" w:sz="0" w:space="0" w:color="auto"/>
                <w:left w:val="none" w:sz="0" w:space="0" w:color="auto"/>
                <w:bottom w:val="none" w:sz="0" w:space="0" w:color="auto"/>
                <w:right w:val="none" w:sz="0" w:space="0" w:color="auto"/>
              </w:divBdr>
            </w:div>
            <w:div w:id="23604049">
              <w:marLeft w:val="640"/>
              <w:marRight w:val="0"/>
              <w:marTop w:val="0"/>
              <w:marBottom w:val="0"/>
              <w:divBdr>
                <w:top w:val="none" w:sz="0" w:space="0" w:color="auto"/>
                <w:left w:val="none" w:sz="0" w:space="0" w:color="auto"/>
                <w:bottom w:val="none" w:sz="0" w:space="0" w:color="auto"/>
                <w:right w:val="none" w:sz="0" w:space="0" w:color="auto"/>
              </w:divBdr>
            </w:div>
            <w:div w:id="23795452">
              <w:marLeft w:val="480"/>
              <w:marRight w:val="0"/>
              <w:marTop w:val="0"/>
              <w:marBottom w:val="0"/>
              <w:divBdr>
                <w:top w:val="none" w:sz="0" w:space="0" w:color="auto"/>
                <w:left w:val="none" w:sz="0" w:space="0" w:color="auto"/>
                <w:bottom w:val="none" w:sz="0" w:space="0" w:color="auto"/>
                <w:right w:val="none" w:sz="0" w:space="0" w:color="auto"/>
              </w:divBdr>
            </w:div>
            <w:div w:id="23940753">
              <w:marLeft w:val="640"/>
              <w:marRight w:val="0"/>
              <w:marTop w:val="0"/>
              <w:marBottom w:val="0"/>
              <w:divBdr>
                <w:top w:val="none" w:sz="0" w:space="0" w:color="auto"/>
                <w:left w:val="none" w:sz="0" w:space="0" w:color="auto"/>
                <w:bottom w:val="none" w:sz="0" w:space="0" w:color="auto"/>
                <w:right w:val="none" w:sz="0" w:space="0" w:color="auto"/>
              </w:divBdr>
            </w:div>
            <w:div w:id="24213413">
              <w:marLeft w:val="480"/>
              <w:marRight w:val="0"/>
              <w:marTop w:val="0"/>
              <w:marBottom w:val="0"/>
              <w:divBdr>
                <w:top w:val="none" w:sz="0" w:space="0" w:color="auto"/>
                <w:left w:val="none" w:sz="0" w:space="0" w:color="auto"/>
                <w:bottom w:val="none" w:sz="0" w:space="0" w:color="auto"/>
                <w:right w:val="none" w:sz="0" w:space="0" w:color="auto"/>
              </w:divBdr>
            </w:div>
            <w:div w:id="24868236">
              <w:marLeft w:val="480"/>
              <w:marRight w:val="0"/>
              <w:marTop w:val="0"/>
              <w:marBottom w:val="0"/>
              <w:divBdr>
                <w:top w:val="none" w:sz="0" w:space="0" w:color="auto"/>
                <w:left w:val="none" w:sz="0" w:space="0" w:color="auto"/>
                <w:bottom w:val="none" w:sz="0" w:space="0" w:color="auto"/>
                <w:right w:val="none" w:sz="0" w:space="0" w:color="auto"/>
              </w:divBdr>
            </w:div>
            <w:div w:id="25251297">
              <w:marLeft w:val="480"/>
              <w:marRight w:val="0"/>
              <w:marTop w:val="0"/>
              <w:marBottom w:val="0"/>
              <w:divBdr>
                <w:top w:val="none" w:sz="0" w:space="0" w:color="auto"/>
                <w:left w:val="none" w:sz="0" w:space="0" w:color="auto"/>
                <w:bottom w:val="none" w:sz="0" w:space="0" w:color="auto"/>
                <w:right w:val="none" w:sz="0" w:space="0" w:color="auto"/>
              </w:divBdr>
            </w:div>
            <w:div w:id="25298993">
              <w:marLeft w:val="640"/>
              <w:marRight w:val="0"/>
              <w:marTop w:val="0"/>
              <w:marBottom w:val="0"/>
              <w:divBdr>
                <w:top w:val="none" w:sz="0" w:space="0" w:color="auto"/>
                <w:left w:val="none" w:sz="0" w:space="0" w:color="auto"/>
                <w:bottom w:val="none" w:sz="0" w:space="0" w:color="auto"/>
                <w:right w:val="none" w:sz="0" w:space="0" w:color="auto"/>
              </w:divBdr>
            </w:div>
            <w:div w:id="25494566">
              <w:marLeft w:val="480"/>
              <w:marRight w:val="0"/>
              <w:marTop w:val="0"/>
              <w:marBottom w:val="0"/>
              <w:divBdr>
                <w:top w:val="none" w:sz="0" w:space="0" w:color="auto"/>
                <w:left w:val="none" w:sz="0" w:space="0" w:color="auto"/>
                <w:bottom w:val="none" w:sz="0" w:space="0" w:color="auto"/>
                <w:right w:val="none" w:sz="0" w:space="0" w:color="auto"/>
              </w:divBdr>
            </w:div>
            <w:div w:id="26026320">
              <w:marLeft w:val="480"/>
              <w:marRight w:val="0"/>
              <w:marTop w:val="0"/>
              <w:marBottom w:val="0"/>
              <w:divBdr>
                <w:top w:val="none" w:sz="0" w:space="0" w:color="auto"/>
                <w:left w:val="none" w:sz="0" w:space="0" w:color="auto"/>
                <w:bottom w:val="none" w:sz="0" w:space="0" w:color="auto"/>
                <w:right w:val="none" w:sz="0" w:space="0" w:color="auto"/>
              </w:divBdr>
            </w:div>
            <w:div w:id="26150819">
              <w:marLeft w:val="480"/>
              <w:marRight w:val="0"/>
              <w:marTop w:val="0"/>
              <w:marBottom w:val="0"/>
              <w:divBdr>
                <w:top w:val="none" w:sz="0" w:space="0" w:color="auto"/>
                <w:left w:val="none" w:sz="0" w:space="0" w:color="auto"/>
                <w:bottom w:val="none" w:sz="0" w:space="0" w:color="auto"/>
                <w:right w:val="none" w:sz="0" w:space="0" w:color="auto"/>
              </w:divBdr>
            </w:div>
            <w:div w:id="26151372">
              <w:marLeft w:val="640"/>
              <w:marRight w:val="0"/>
              <w:marTop w:val="0"/>
              <w:marBottom w:val="0"/>
              <w:divBdr>
                <w:top w:val="none" w:sz="0" w:space="0" w:color="auto"/>
                <w:left w:val="none" w:sz="0" w:space="0" w:color="auto"/>
                <w:bottom w:val="none" w:sz="0" w:space="0" w:color="auto"/>
                <w:right w:val="none" w:sz="0" w:space="0" w:color="auto"/>
              </w:divBdr>
            </w:div>
            <w:div w:id="26175803">
              <w:marLeft w:val="480"/>
              <w:marRight w:val="0"/>
              <w:marTop w:val="0"/>
              <w:marBottom w:val="0"/>
              <w:divBdr>
                <w:top w:val="none" w:sz="0" w:space="0" w:color="auto"/>
                <w:left w:val="none" w:sz="0" w:space="0" w:color="auto"/>
                <w:bottom w:val="none" w:sz="0" w:space="0" w:color="auto"/>
                <w:right w:val="none" w:sz="0" w:space="0" w:color="auto"/>
              </w:divBdr>
            </w:div>
            <w:div w:id="26219412">
              <w:marLeft w:val="480"/>
              <w:marRight w:val="0"/>
              <w:marTop w:val="0"/>
              <w:marBottom w:val="0"/>
              <w:divBdr>
                <w:top w:val="none" w:sz="0" w:space="0" w:color="auto"/>
                <w:left w:val="none" w:sz="0" w:space="0" w:color="auto"/>
                <w:bottom w:val="none" w:sz="0" w:space="0" w:color="auto"/>
                <w:right w:val="none" w:sz="0" w:space="0" w:color="auto"/>
              </w:divBdr>
            </w:div>
            <w:div w:id="26956119">
              <w:marLeft w:val="480"/>
              <w:marRight w:val="0"/>
              <w:marTop w:val="0"/>
              <w:marBottom w:val="0"/>
              <w:divBdr>
                <w:top w:val="none" w:sz="0" w:space="0" w:color="auto"/>
                <w:left w:val="none" w:sz="0" w:space="0" w:color="auto"/>
                <w:bottom w:val="none" w:sz="0" w:space="0" w:color="auto"/>
                <w:right w:val="none" w:sz="0" w:space="0" w:color="auto"/>
              </w:divBdr>
            </w:div>
            <w:div w:id="27225777">
              <w:marLeft w:val="480"/>
              <w:marRight w:val="0"/>
              <w:marTop w:val="0"/>
              <w:marBottom w:val="0"/>
              <w:divBdr>
                <w:top w:val="none" w:sz="0" w:space="0" w:color="auto"/>
                <w:left w:val="none" w:sz="0" w:space="0" w:color="auto"/>
                <w:bottom w:val="none" w:sz="0" w:space="0" w:color="auto"/>
                <w:right w:val="none" w:sz="0" w:space="0" w:color="auto"/>
              </w:divBdr>
            </w:div>
            <w:div w:id="27344732">
              <w:marLeft w:val="480"/>
              <w:marRight w:val="0"/>
              <w:marTop w:val="0"/>
              <w:marBottom w:val="0"/>
              <w:divBdr>
                <w:top w:val="none" w:sz="0" w:space="0" w:color="auto"/>
                <w:left w:val="none" w:sz="0" w:space="0" w:color="auto"/>
                <w:bottom w:val="none" w:sz="0" w:space="0" w:color="auto"/>
                <w:right w:val="none" w:sz="0" w:space="0" w:color="auto"/>
              </w:divBdr>
            </w:div>
            <w:div w:id="27685012">
              <w:marLeft w:val="480"/>
              <w:marRight w:val="0"/>
              <w:marTop w:val="0"/>
              <w:marBottom w:val="0"/>
              <w:divBdr>
                <w:top w:val="none" w:sz="0" w:space="0" w:color="auto"/>
                <w:left w:val="none" w:sz="0" w:space="0" w:color="auto"/>
                <w:bottom w:val="none" w:sz="0" w:space="0" w:color="auto"/>
                <w:right w:val="none" w:sz="0" w:space="0" w:color="auto"/>
              </w:divBdr>
            </w:div>
            <w:div w:id="27688103">
              <w:marLeft w:val="640"/>
              <w:marRight w:val="0"/>
              <w:marTop w:val="0"/>
              <w:marBottom w:val="0"/>
              <w:divBdr>
                <w:top w:val="none" w:sz="0" w:space="0" w:color="auto"/>
                <w:left w:val="none" w:sz="0" w:space="0" w:color="auto"/>
                <w:bottom w:val="none" w:sz="0" w:space="0" w:color="auto"/>
                <w:right w:val="none" w:sz="0" w:space="0" w:color="auto"/>
              </w:divBdr>
            </w:div>
            <w:div w:id="27728873">
              <w:marLeft w:val="480"/>
              <w:marRight w:val="0"/>
              <w:marTop w:val="0"/>
              <w:marBottom w:val="0"/>
              <w:divBdr>
                <w:top w:val="none" w:sz="0" w:space="0" w:color="auto"/>
                <w:left w:val="none" w:sz="0" w:space="0" w:color="auto"/>
                <w:bottom w:val="none" w:sz="0" w:space="0" w:color="auto"/>
                <w:right w:val="none" w:sz="0" w:space="0" w:color="auto"/>
              </w:divBdr>
            </w:div>
            <w:div w:id="27875791">
              <w:marLeft w:val="640"/>
              <w:marRight w:val="0"/>
              <w:marTop w:val="0"/>
              <w:marBottom w:val="0"/>
              <w:divBdr>
                <w:top w:val="none" w:sz="0" w:space="0" w:color="auto"/>
                <w:left w:val="none" w:sz="0" w:space="0" w:color="auto"/>
                <w:bottom w:val="none" w:sz="0" w:space="0" w:color="auto"/>
                <w:right w:val="none" w:sz="0" w:space="0" w:color="auto"/>
              </w:divBdr>
            </w:div>
            <w:div w:id="28068900">
              <w:marLeft w:val="480"/>
              <w:marRight w:val="0"/>
              <w:marTop w:val="0"/>
              <w:marBottom w:val="0"/>
              <w:divBdr>
                <w:top w:val="none" w:sz="0" w:space="0" w:color="auto"/>
                <w:left w:val="none" w:sz="0" w:space="0" w:color="auto"/>
                <w:bottom w:val="none" w:sz="0" w:space="0" w:color="auto"/>
                <w:right w:val="none" w:sz="0" w:space="0" w:color="auto"/>
              </w:divBdr>
            </w:div>
            <w:div w:id="28649431">
              <w:marLeft w:val="640"/>
              <w:marRight w:val="0"/>
              <w:marTop w:val="0"/>
              <w:marBottom w:val="0"/>
              <w:divBdr>
                <w:top w:val="none" w:sz="0" w:space="0" w:color="auto"/>
                <w:left w:val="none" w:sz="0" w:space="0" w:color="auto"/>
                <w:bottom w:val="none" w:sz="0" w:space="0" w:color="auto"/>
                <w:right w:val="none" w:sz="0" w:space="0" w:color="auto"/>
              </w:divBdr>
            </w:div>
            <w:div w:id="28652544">
              <w:marLeft w:val="640"/>
              <w:marRight w:val="0"/>
              <w:marTop w:val="0"/>
              <w:marBottom w:val="0"/>
              <w:divBdr>
                <w:top w:val="none" w:sz="0" w:space="0" w:color="auto"/>
                <w:left w:val="none" w:sz="0" w:space="0" w:color="auto"/>
                <w:bottom w:val="none" w:sz="0" w:space="0" w:color="auto"/>
                <w:right w:val="none" w:sz="0" w:space="0" w:color="auto"/>
              </w:divBdr>
            </w:div>
            <w:div w:id="28998398">
              <w:marLeft w:val="480"/>
              <w:marRight w:val="0"/>
              <w:marTop w:val="0"/>
              <w:marBottom w:val="0"/>
              <w:divBdr>
                <w:top w:val="none" w:sz="0" w:space="0" w:color="auto"/>
                <w:left w:val="none" w:sz="0" w:space="0" w:color="auto"/>
                <w:bottom w:val="none" w:sz="0" w:space="0" w:color="auto"/>
                <w:right w:val="none" w:sz="0" w:space="0" w:color="auto"/>
              </w:divBdr>
            </w:div>
            <w:div w:id="29845764">
              <w:marLeft w:val="640"/>
              <w:marRight w:val="0"/>
              <w:marTop w:val="0"/>
              <w:marBottom w:val="0"/>
              <w:divBdr>
                <w:top w:val="none" w:sz="0" w:space="0" w:color="auto"/>
                <w:left w:val="none" w:sz="0" w:space="0" w:color="auto"/>
                <w:bottom w:val="none" w:sz="0" w:space="0" w:color="auto"/>
                <w:right w:val="none" w:sz="0" w:space="0" w:color="auto"/>
              </w:divBdr>
            </w:div>
            <w:div w:id="29962324">
              <w:marLeft w:val="480"/>
              <w:marRight w:val="0"/>
              <w:marTop w:val="0"/>
              <w:marBottom w:val="0"/>
              <w:divBdr>
                <w:top w:val="none" w:sz="0" w:space="0" w:color="auto"/>
                <w:left w:val="none" w:sz="0" w:space="0" w:color="auto"/>
                <w:bottom w:val="none" w:sz="0" w:space="0" w:color="auto"/>
                <w:right w:val="none" w:sz="0" w:space="0" w:color="auto"/>
              </w:divBdr>
            </w:div>
            <w:div w:id="30081851">
              <w:marLeft w:val="480"/>
              <w:marRight w:val="0"/>
              <w:marTop w:val="0"/>
              <w:marBottom w:val="0"/>
              <w:divBdr>
                <w:top w:val="none" w:sz="0" w:space="0" w:color="auto"/>
                <w:left w:val="none" w:sz="0" w:space="0" w:color="auto"/>
                <w:bottom w:val="none" w:sz="0" w:space="0" w:color="auto"/>
                <w:right w:val="none" w:sz="0" w:space="0" w:color="auto"/>
              </w:divBdr>
            </w:div>
            <w:div w:id="30349916">
              <w:marLeft w:val="480"/>
              <w:marRight w:val="0"/>
              <w:marTop w:val="0"/>
              <w:marBottom w:val="0"/>
              <w:divBdr>
                <w:top w:val="none" w:sz="0" w:space="0" w:color="auto"/>
                <w:left w:val="none" w:sz="0" w:space="0" w:color="auto"/>
                <w:bottom w:val="none" w:sz="0" w:space="0" w:color="auto"/>
                <w:right w:val="none" w:sz="0" w:space="0" w:color="auto"/>
              </w:divBdr>
            </w:div>
            <w:div w:id="30501481">
              <w:marLeft w:val="640"/>
              <w:marRight w:val="0"/>
              <w:marTop w:val="0"/>
              <w:marBottom w:val="0"/>
              <w:divBdr>
                <w:top w:val="none" w:sz="0" w:space="0" w:color="auto"/>
                <w:left w:val="none" w:sz="0" w:space="0" w:color="auto"/>
                <w:bottom w:val="none" w:sz="0" w:space="0" w:color="auto"/>
                <w:right w:val="none" w:sz="0" w:space="0" w:color="auto"/>
              </w:divBdr>
            </w:div>
            <w:div w:id="30544460">
              <w:marLeft w:val="480"/>
              <w:marRight w:val="0"/>
              <w:marTop w:val="0"/>
              <w:marBottom w:val="0"/>
              <w:divBdr>
                <w:top w:val="none" w:sz="0" w:space="0" w:color="auto"/>
                <w:left w:val="none" w:sz="0" w:space="0" w:color="auto"/>
                <w:bottom w:val="none" w:sz="0" w:space="0" w:color="auto"/>
                <w:right w:val="none" w:sz="0" w:space="0" w:color="auto"/>
              </w:divBdr>
            </w:div>
            <w:div w:id="30614404">
              <w:marLeft w:val="480"/>
              <w:marRight w:val="0"/>
              <w:marTop w:val="0"/>
              <w:marBottom w:val="0"/>
              <w:divBdr>
                <w:top w:val="none" w:sz="0" w:space="0" w:color="auto"/>
                <w:left w:val="none" w:sz="0" w:space="0" w:color="auto"/>
                <w:bottom w:val="none" w:sz="0" w:space="0" w:color="auto"/>
                <w:right w:val="none" w:sz="0" w:space="0" w:color="auto"/>
              </w:divBdr>
            </w:div>
            <w:div w:id="30689780">
              <w:marLeft w:val="480"/>
              <w:marRight w:val="0"/>
              <w:marTop w:val="0"/>
              <w:marBottom w:val="0"/>
              <w:divBdr>
                <w:top w:val="none" w:sz="0" w:space="0" w:color="auto"/>
                <w:left w:val="none" w:sz="0" w:space="0" w:color="auto"/>
                <w:bottom w:val="none" w:sz="0" w:space="0" w:color="auto"/>
                <w:right w:val="none" w:sz="0" w:space="0" w:color="auto"/>
              </w:divBdr>
            </w:div>
            <w:div w:id="30886538">
              <w:marLeft w:val="480"/>
              <w:marRight w:val="0"/>
              <w:marTop w:val="0"/>
              <w:marBottom w:val="0"/>
              <w:divBdr>
                <w:top w:val="none" w:sz="0" w:space="0" w:color="auto"/>
                <w:left w:val="none" w:sz="0" w:space="0" w:color="auto"/>
                <w:bottom w:val="none" w:sz="0" w:space="0" w:color="auto"/>
                <w:right w:val="none" w:sz="0" w:space="0" w:color="auto"/>
              </w:divBdr>
            </w:div>
            <w:div w:id="31350063">
              <w:marLeft w:val="480"/>
              <w:marRight w:val="0"/>
              <w:marTop w:val="0"/>
              <w:marBottom w:val="0"/>
              <w:divBdr>
                <w:top w:val="none" w:sz="0" w:space="0" w:color="auto"/>
                <w:left w:val="none" w:sz="0" w:space="0" w:color="auto"/>
                <w:bottom w:val="none" w:sz="0" w:space="0" w:color="auto"/>
                <w:right w:val="none" w:sz="0" w:space="0" w:color="auto"/>
              </w:divBdr>
            </w:div>
            <w:div w:id="31540749">
              <w:marLeft w:val="480"/>
              <w:marRight w:val="0"/>
              <w:marTop w:val="0"/>
              <w:marBottom w:val="0"/>
              <w:divBdr>
                <w:top w:val="none" w:sz="0" w:space="0" w:color="auto"/>
                <w:left w:val="none" w:sz="0" w:space="0" w:color="auto"/>
                <w:bottom w:val="none" w:sz="0" w:space="0" w:color="auto"/>
                <w:right w:val="none" w:sz="0" w:space="0" w:color="auto"/>
              </w:divBdr>
            </w:div>
            <w:div w:id="31851358">
              <w:marLeft w:val="480"/>
              <w:marRight w:val="0"/>
              <w:marTop w:val="0"/>
              <w:marBottom w:val="0"/>
              <w:divBdr>
                <w:top w:val="none" w:sz="0" w:space="0" w:color="auto"/>
                <w:left w:val="none" w:sz="0" w:space="0" w:color="auto"/>
                <w:bottom w:val="none" w:sz="0" w:space="0" w:color="auto"/>
                <w:right w:val="none" w:sz="0" w:space="0" w:color="auto"/>
              </w:divBdr>
            </w:div>
            <w:div w:id="31881434">
              <w:marLeft w:val="480"/>
              <w:marRight w:val="0"/>
              <w:marTop w:val="0"/>
              <w:marBottom w:val="0"/>
              <w:divBdr>
                <w:top w:val="none" w:sz="0" w:space="0" w:color="auto"/>
                <w:left w:val="none" w:sz="0" w:space="0" w:color="auto"/>
                <w:bottom w:val="none" w:sz="0" w:space="0" w:color="auto"/>
                <w:right w:val="none" w:sz="0" w:space="0" w:color="auto"/>
              </w:divBdr>
            </w:div>
            <w:div w:id="32269817">
              <w:marLeft w:val="480"/>
              <w:marRight w:val="0"/>
              <w:marTop w:val="0"/>
              <w:marBottom w:val="0"/>
              <w:divBdr>
                <w:top w:val="none" w:sz="0" w:space="0" w:color="auto"/>
                <w:left w:val="none" w:sz="0" w:space="0" w:color="auto"/>
                <w:bottom w:val="none" w:sz="0" w:space="0" w:color="auto"/>
                <w:right w:val="none" w:sz="0" w:space="0" w:color="auto"/>
              </w:divBdr>
            </w:div>
            <w:div w:id="33116552">
              <w:marLeft w:val="480"/>
              <w:marRight w:val="0"/>
              <w:marTop w:val="0"/>
              <w:marBottom w:val="0"/>
              <w:divBdr>
                <w:top w:val="none" w:sz="0" w:space="0" w:color="auto"/>
                <w:left w:val="none" w:sz="0" w:space="0" w:color="auto"/>
                <w:bottom w:val="none" w:sz="0" w:space="0" w:color="auto"/>
                <w:right w:val="none" w:sz="0" w:space="0" w:color="auto"/>
              </w:divBdr>
            </w:div>
            <w:div w:id="33192549">
              <w:marLeft w:val="480"/>
              <w:marRight w:val="0"/>
              <w:marTop w:val="0"/>
              <w:marBottom w:val="0"/>
              <w:divBdr>
                <w:top w:val="none" w:sz="0" w:space="0" w:color="auto"/>
                <w:left w:val="none" w:sz="0" w:space="0" w:color="auto"/>
                <w:bottom w:val="none" w:sz="0" w:space="0" w:color="auto"/>
                <w:right w:val="none" w:sz="0" w:space="0" w:color="auto"/>
              </w:divBdr>
            </w:div>
            <w:div w:id="33892890">
              <w:marLeft w:val="640"/>
              <w:marRight w:val="0"/>
              <w:marTop w:val="0"/>
              <w:marBottom w:val="0"/>
              <w:divBdr>
                <w:top w:val="none" w:sz="0" w:space="0" w:color="auto"/>
                <w:left w:val="none" w:sz="0" w:space="0" w:color="auto"/>
                <w:bottom w:val="none" w:sz="0" w:space="0" w:color="auto"/>
                <w:right w:val="none" w:sz="0" w:space="0" w:color="auto"/>
              </w:divBdr>
            </w:div>
            <w:div w:id="34045292">
              <w:marLeft w:val="480"/>
              <w:marRight w:val="0"/>
              <w:marTop w:val="0"/>
              <w:marBottom w:val="0"/>
              <w:divBdr>
                <w:top w:val="none" w:sz="0" w:space="0" w:color="auto"/>
                <w:left w:val="none" w:sz="0" w:space="0" w:color="auto"/>
                <w:bottom w:val="none" w:sz="0" w:space="0" w:color="auto"/>
                <w:right w:val="none" w:sz="0" w:space="0" w:color="auto"/>
              </w:divBdr>
            </w:div>
            <w:div w:id="34693621">
              <w:marLeft w:val="480"/>
              <w:marRight w:val="0"/>
              <w:marTop w:val="0"/>
              <w:marBottom w:val="0"/>
              <w:divBdr>
                <w:top w:val="none" w:sz="0" w:space="0" w:color="auto"/>
                <w:left w:val="none" w:sz="0" w:space="0" w:color="auto"/>
                <w:bottom w:val="none" w:sz="0" w:space="0" w:color="auto"/>
                <w:right w:val="none" w:sz="0" w:space="0" w:color="auto"/>
              </w:divBdr>
            </w:div>
            <w:div w:id="35198520">
              <w:marLeft w:val="640"/>
              <w:marRight w:val="0"/>
              <w:marTop w:val="0"/>
              <w:marBottom w:val="0"/>
              <w:divBdr>
                <w:top w:val="none" w:sz="0" w:space="0" w:color="auto"/>
                <w:left w:val="none" w:sz="0" w:space="0" w:color="auto"/>
                <w:bottom w:val="none" w:sz="0" w:space="0" w:color="auto"/>
                <w:right w:val="none" w:sz="0" w:space="0" w:color="auto"/>
              </w:divBdr>
            </w:div>
            <w:div w:id="35274300">
              <w:marLeft w:val="480"/>
              <w:marRight w:val="0"/>
              <w:marTop w:val="0"/>
              <w:marBottom w:val="0"/>
              <w:divBdr>
                <w:top w:val="none" w:sz="0" w:space="0" w:color="auto"/>
                <w:left w:val="none" w:sz="0" w:space="0" w:color="auto"/>
                <w:bottom w:val="none" w:sz="0" w:space="0" w:color="auto"/>
                <w:right w:val="none" w:sz="0" w:space="0" w:color="auto"/>
              </w:divBdr>
            </w:div>
            <w:div w:id="35282633">
              <w:marLeft w:val="480"/>
              <w:marRight w:val="0"/>
              <w:marTop w:val="0"/>
              <w:marBottom w:val="0"/>
              <w:divBdr>
                <w:top w:val="none" w:sz="0" w:space="0" w:color="auto"/>
                <w:left w:val="none" w:sz="0" w:space="0" w:color="auto"/>
                <w:bottom w:val="none" w:sz="0" w:space="0" w:color="auto"/>
                <w:right w:val="none" w:sz="0" w:space="0" w:color="auto"/>
              </w:divBdr>
            </w:div>
            <w:div w:id="35860075">
              <w:marLeft w:val="480"/>
              <w:marRight w:val="0"/>
              <w:marTop w:val="0"/>
              <w:marBottom w:val="0"/>
              <w:divBdr>
                <w:top w:val="none" w:sz="0" w:space="0" w:color="auto"/>
                <w:left w:val="none" w:sz="0" w:space="0" w:color="auto"/>
                <w:bottom w:val="none" w:sz="0" w:space="0" w:color="auto"/>
                <w:right w:val="none" w:sz="0" w:space="0" w:color="auto"/>
              </w:divBdr>
            </w:div>
            <w:div w:id="37169409">
              <w:marLeft w:val="480"/>
              <w:marRight w:val="0"/>
              <w:marTop w:val="0"/>
              <w:marBottom w:val="0"/>
              <w:divBdr>
                <w:top w:val="none" w:sz="0" w:space="0" w:color="auto"/>
                <w:left w:val="none" w:sz="0" w:space="0" w:color="auto"/>
                <w:bottom w:val="none" w:sz="0" w:space="0" w:color="auto"/>
                <w:right w:val="none" w:sz="0" w:space="0" w:color="auto"/>
              </w:divBdr>
            </w:div>
            <w:div w:id="37508642">
              <w:marLeft w:val="640"/>
              <w:marRight w:val="0"/>
              <w:marTop w:val="0"/>
              <w:marBottom w:val="0"/>
              <w:divBdr>
                <w:top w:val="none" w:sz="0" w:space="0" w:color="auto"/>
                <w:left w:val="none" w:sz="0" w:space="0" w:color="auto"/>
                <w:bottom w:val="none" w:sz="0" w:space="0" w:color="auto"/>
                <w:right w:val="none" w:sz="0" w:space="0" w:color="auto"/>
              </w:divBdr>
            </w:div>
            <w:div w:id="37703248">
              <w:marLeft w:val="480"/>
              <w:marRight w:val="0"/>
              <w:marTop w:val="0"/>
              <w:marBottom w:val="0"/>
              <w:divBdr>
                <w:top w:val="none" w:sz="0" w:space="0" w:color="auto"/>
                <w:left w:val="none" w:sz="0" w:space="0" w:color="auto"/>
                <w:bottom w:val="none" w:sz="0" w:space="0" w:color="auto"/>
                <w:right w:val="none" w:sz="0" w:space="0" w:color="auto"/>
              </w:divBdr>
            </w:div>
            <w:div w:id="38356794">
              <w:marLeft w:val="480"/>
              <w:marRight w:val="0"/>
              <w:marTop w:val="0"/>
              <w:marBottom w:val="0"/>
              <w:divBdr>
                <w:top w:val="none" w:sz="0" w:space="0" w:color="auto"/>
                <w:left w:val="none" w:sz="0" w:space="0" w:color="auto"/>
                <w:bottom w:val="none" w:sz="0" w:space="0" w:color="auto"/>
                <w:right w:val="none" w:sz="0" w:space="0" w:color="auto"/>
              </w:divBdr>
            </w:div>
            <w:div w:id="38674650">
              <w:marLeft w:val="480"/>
              <w:marRight w:val="0"/>
              <w:marTop w:val="0"/>
              <w:marBottom w:val="0"/>
              <w:divBdr>
                <w:top w:val="none" w:sz="0" w:space="0" w:color="auto"/>
                <w:left w:val="none" w:sz="0" w:space="0" w:color="auto"/>
                <w:bottom w:val="none" w:sz="0" w:space="0" w:color="auto"/>
                <w:right w:val="none" w:sz="0" w:space="0" w:color="auto"/>
              </w:divBdr>
            </w:div>
            <w:div w:id="38819778">
              <w:marLeft w:val="480"/>
              <w:marRight w:val="0"/>
              <w:marTop w:val="0"/>
              <w:marBottom w:val="0"/>
              <w:divBdr>
                <w:top w:val="none" w:sz="0" w:space="0" w:color="auto"/>
                <w:left w:val="none" w:sz="0" w:space="0" w:color="auto"/>
                <w:bottom w:val="none" w:sz="0" w:space="0" w:color="auto"/>
                <w:right w:val="none" w:sz="0" w:space="0" w:color="auto"/>
              </w:divBdr>
            </w:div>
            <w:div w:id="38820940">
              <w:marLeft w:val="480"/>
              <w:marRight w:val="0"/>
              <w:marTop w:val="0"/>
              <w:marBottom w:val="0"/>
              <w:divBdr>
                <w:top w:val="none" w:sz="0" w:space="0" w:color="auto"/>
                <w:left w:val="none" w:sz="0" w:space="0" w:color="auto"/>
                <w:bottom w:val="none" w:sz="0" w:space="0" w:color="auto"/>
                <w:right w:val="none" w:sz="0" w:space="0" w:color="auto"/>
              </w:divBdr>
            </w:div>
            <w:div w:id="39090291">
              <w:marLeft w:val="480"/>
              <w:marRight w:val="0"/>
              <w:marTop w:val="0"/>
              <w:marBottom w:val="0"/>
              <w:divBdr>
                <w:top w:val="none" w:sz="0" w:space="0" w:color="auto"/>
                <w:left w:val="none" w:sz="0" w:space="0" w:color="auto"/>
                <w:bottom w:val="none" w:sz="0" w:space="0" w:color="auto"/>
                <w:right w:val="none" w:sz="0" w:space="0" w:color="auto"/>
              </w:divBdr>
            </w:div>
            <w:div w:id="39742922">
              <w:marLeft w:val="480"/>
              <w:marRight w:val="0"/>
              <w:marTop w:val="0"/>
              <w:marBottom w:val="0"/>
              <w:divBdr>
                <w:top w:val="none" w:sz="0" w:space="0" w:color="auto"/>
                <w:left w:val="none" w:sz="0" w:space="0" w:color="auto"/>
                <w:bottom w:val="none" w:sz="0" w:space="0" w:color="auto"/>
                <w:right w:val="none" w:sz="0" w:space="0" w:color="auto"/>
              </w:divBdr>
            </w:div>
            <w:div w:id="40441418">
              <w:marLeft w:val="480"/>
              <w:marRight w:val="0"/>
              <w:marTop w:val="0"/>
              <w:marBottom w:val="0"/>
              <w:divBdr>
                <w:top w:val="none" w:sz="0" w:space="0" w:color="auto"/>
                <w:left w:val="none" w:sz="0" w:space="0" w:color="auto"/>
                <w:bottom w:val="none" w:sz="0" w:space="0" w:color="auto"/>
                <w:right w:val="none" w:sz="0" w:space="0" w:color="auto"/>
              </w:divBdr>
            </w:div>
            <w:div w:id="40634831">
              <w:marLeft w:val="480"/>
              <w:marRight w:val="0"/>
              <w:marTop w:val="0"/>
              <w:marBottom w:val="0"/>
              <w:divBdr>
                <w:top w:val="none" w:sz="0" w:space="0" w:color="auto"/>
                <w:left w:val="none" w:sz="0" w:space="0" w:color="auto"/>
                <w:bottom w:val="none" w:sz="0" w:space="0" w:color="auto"/>
                <w:right w:val="none" w:sz="0" w:space="0" w:color="auto"/>
              </w:divBdr>
            </w:div>
            <w:div w:id="40638746">
              <w:marLeft w:val="480"/>
              <w:marRight w:val="0"/>
              <w:marTop w:val="0"/>
              <w:marBottom w:val="0"/>
              <w:divBdr>
                <w:top w:val="none" w:sz="0" w:space="0" w:color="auto"/>
                <w:left w:val="none" w:sz="0" w:space="0" w:color="auto"/>
                <w:bottom w:val="none" w:sz="0" w:space="0" w:color="auto"/>
                <w:right w:val="none" w:sz="0" w:space="0" w:color="auto"/>
              </w:divBdr>
            </w:div>
            <w:div w:id="40830062">
              <w:marLeft w:val="480"/>
              <w:marRight w:val="0"/>
              <w:marTop w:val="0"/>
              <w:marBottom w:val="0"/>
              <w:divBdr>
                <w:top w:val="none" w:sz="0" w:space="0" w:color="auto"/>
                <w:left w:val="none" w:sz="0" w:space="0" w:color="auto"/>
                <w:bottom w:val="none" w:sz="0" w:space="0" w:color="auto"/>
                <w:right w:val="none" w:sz="0" w:space="0" w:color="auto"/>
              </w:divBdr>
            </w:div>
            <w:div w:id="41101752">
              <w:marLeft w:val="640"/>
              <w:marRight w:val="0"/>
              <w:marTop w:val="0"/>
              <w:marBottom w:val="0"/>
              <w:divBdr>
                <w:top w:val="none" w:sz="0" w:space="0" w:color="auto"/>
                <w:left w:val="none" w:sz="0" w:space="0" w:color="auto"/>
                <w:bottom w:val="none" w:sz="0" w:space="0" w:color="auto"/>
                <w:right w:val="none" w:sz="0" w:space="0" w:color="auto"/>
              </w:divBdr>
            </w:div>
            <w:div w:id="41175193">
              <w:marLeft w:val="480"/>
              <w:marRight w:val="0"/>
              <w:marTop w:val="0"/>
              <w:marBottom w:val="0"/>
              <w:divBdr>
                <w:top w:val="none" w:sz="0" w:space="0" w:color="auto"/>
                <w:left w:val="none" w:sz="0" w:space="0" w:color="auto"/>
                <w:bottom w:val="none" w:sz="0" w:space="0" w:color="auto"/>
                <w:right w:val="none" w:sz="0" w:space="0" w:color="auto"/>
              </w:divBdr>
            </w:div>
            <w:div w:id="41829544">
              <w:marLeft w:val="640"/>
              <w:marRight w:val="0"/>
              <w:marTop w:val="0"/>
              <w:marBottom w:val="0"/>
              <w:divBdr>
                <w:top w:val="none" w:sz="0" w:space="0" w:color="auto"/>
                <w:left w:val="none" w:sz="0" w:space="0" w:color="auto"/>
                <w:bottom w:val="none" w:sz="0" w:space="0" w:color="auto"/>
                <w:right w:val="none" w:sz="0" w:space="0" w:color="auto"/>
              </w:divBdr>
            </w:div>
            <w:div w:id="41834096">
              <w:marLeft w:val="480"/>
              <w:marRight w:val="0"/>
              <w:marTop w:val="0"/>
              <w:marBottom w:val="0"/>
              <w:divBdr>
                <w:top w:val="none" w:sz="0" w:space="0" w:color="auto"/>
                <w:left w:val="none" w:sz="0" w:space="0" w:color="auto"/>
                <w:bottom w:val="none" w:sz="0" w:space="0" w:color="auto"/>
                <w:right w:val="none" w:sz="0" w:space="0" w:color="auto"/>
              </w:divBdr>
            </w:div>
            <w:div w:id="42100106">
              <w:marLeft w:val="480"/>
              <w:marRight w:val="0"/>
              <w:marTop w:val="0"/>
              <w:marBottom w:val="0"/>
              <w:divBdr>
                <w:top w:val="none" w:sz="0" w:space="0" w:color="auto"/>
                <w:left w:val="none" w:sz="0" w:space="0" w:color="auto"/>
                <w:bottom w:val="none" w:sz="0" w:space="0" w:color="auto"/>
                <w:right w:val="none" w:sz="0" w:space="0" w:color="auto"/>
              </w:divBdr>
            </w:div>
            <w:div w:id="42339706">
              <w:marLeft w:val="480"/>
              <w:marRight w:val="0"/>
              <w:marTop w:val="0"/>
              <w:marBottom w:val="0"/>
              <w:divBdr>
                <w:top w:val="none" w:sz="0" w:space="0" w:color="auto"/>
                <w:left w:val="none" w:sz="0" w:space="0" w:color="auto"/>
                <w:bottom w:val="none" w:sz="0" w:space="0" w:color="auto"/>
                <w:right w:val="none" w:sz="0" w:space="0" w:color="auto"/>
              </w:divBdr>
            </w:div>
            <w:div w:id="42482845">
              <w:marLeft w:val="480"/>
              <w:marRight w:val="0"/>
              <w:marTop w:val="0"/>
              <w:marBottom w:val="0"/>
              <w:divBdr>
                <w:top w:val="none" w:sz="0" w:space="0" w:color="auto"/>
                <w:left w:val="none" w:sz="0" w:space="0" w:color="auto"/>
                <w:bottom w:val="none" w:sz="0" w:space="0" w:color="auto"/>
                <w:right w:val="none" w:sz="0" w:space="0" w:color="auto"/>
              </w:divBdr>
            </w:div>
            <w:div w:id="42946425">
              <w:marLeft w:val="480"/>
              <w:marRight w:val="0"/>
              <w:marTop w:val="0"/>
              <w:marBottom w:val="0"/>
              <w:divBdr>
                <w:top w:val="none" w:sz="0" w:space="0" w:color="auto"/>
                <w:left w:val="none" w:sz="0" w:space="0" w:color="auto"/>
                <w:bottom w:val="none" w:sz="0" w:space="0" w:color="auto"/>
                <w:right w:val="none" w:sz="0" w:space="0" w:color="auto"/>
              </w:divBdr>
            </w:div>
            <w:div w:id="43062872">
              <w:marLeft w:val="480"/>
              <w:marRight w:val="0"/>
              <w:marTop w:val="0"/>
              <w:marBottom w:val="0"/>
              <w:divBdr>
                <w:top w:val="none" w:sz="0" w:space="0" w:color="auto"/>
                <w:left w:val="none" w:sz="0" w:space="0" w:color="auto"/>
                <w:bottom w:val="none" w:sz="0" w:space="0" w:color="auto"/>
                <w:right w:val="none" w:sz="0" w:space="0" w:color="auto"/>
              </w:divBdr>
            </w:div>
            <w:div w:id="43339850">
              <w:marLeft w:val="480"/>
              <w:marRight w:val="0"/>
              <w:marTop w:val="0"/>
              <w:marBottom w:val="0"/>
              <w:divBdr>
                <w:top w:val="none" w:sz="0" w:space="0" w:color="auto"/>
                <w:left w:val="none" w:sz="0" w:space="0" w:color="auto"/>
                <w:bottom w:val="none" w:sz="0" w:space="0" w:color="auto"/>
                <w:right w:val="none" w:sz="0" w:space="0" w:color="auto"/>
              </w:divBdr>
            </w:div>
            <w:div w:id="43601461">
              <w:marLeft w:val="640"/>
              <w:marRight w:val="0"/>
              <w:marTop w:val="0"/>
              <w:marBottom w:val="0"/>
              <w:divBdr>
                <w:top w:val="none" w:sz="0" w:space="0" w:color="auto"/>
                <w:left w:val="none" w:sz="0" w:space="0" w:color="auto"/>
                <w:bottom w:val="none" w:sz="0" w:space="0" w:color="auto"/>
                <w:right w:val="none" w:sz="0" w:space="0" w:color="auto"/>
              </w:divBdr>
            </w:div>
            <w:div w:id="43799525">
              <w:marLeft w:val="480"/>
              <w:marRight w:val="0"/>
              <w:marTop w:val="0"/>
              <w:marBottom w:val="0"/>
              <w:divBdr>
                <w:top w:val="none" w:sz="0" w:space="0" w:color="auto"/>
                <w:left w:val="none" w:sz="0" w:space="0" w:color="auto"/>
                <w:bottom w:val="none" w:sz="0" w:space="0" w:color="auto"/>
                <w:right w:val="none" w:sz="0" w:space="0" w:color="auto"/>
              </w:divBdr>
            </w:div>
            <w:div w:id="44260477">
              <w:marLeft w:val="480"/>
              <w:marRight w:val="0"/>
              <w:marTop w:val="0"/>
              <w:marBottom w:val="0"/>
              <w:divBdr>
                <w:top w:val="none" w:sz="0" w:space="0" w:color="auto"/>
                <w:left w:val="none" w:sz="0" w:space="0" w:color="auto"/>
                <w:bottom w:val="none" w:sz="0" w:space="0" w:color="auto"/>
                <w:right w:val="none" w:sz="0" w:space="0" w:color="auto"/>
              </w:divBdr>
            </w:div>
            <w:div w:id="44331815">
              <w:marLeft w:val="480"/>
              <w:marRight w:val="0"/>
              <w:marTop w:val="0"/>
              <w:marBottom w:val="0"/>
              <w:divBdr>
                <w:top w:val="none" w:sz="0" w:space="0" w:color="auto"/>
                <w:left w:val="none" w:sz="0" w:space="0" w:color="auto"/>
                <w:bottom w:val="none" w:sz="0" w:space="0" w:color="auto"/>
                <w:right w:val="none" w:sz="0" w:space="0" w:color="auto"/>
              </w:divBdr>
            </w:div>
            <w:div w:id="44530259">
              <w:marLeft w:val="480"/>
              <w:marRight w:val="0"/>
              <w:marTop w:val="0"/>
              <w:marBottom w:val="0"/>
              <w:divBdr>
                <w:top w:val="none" w:sz="0" w:space="0" w:color="auto"/>
                <w:left w:val="none" w:sz="0" w:space="0" w:color="auto"/>
                <w:bottom w:val="none" w:sz="0" w:space="0" w:color="auto"/>
                <w:right w:val="none" w:sz="0" w:space="0" w:color="auto"/>
              </w:divBdr>
            </w:div>
            <w:div w:id="44644933">
              <w:marLeft w:val="640"/>
              <w:marRight w:val="0"/>
              <w:marTop w:val="0"/>
              <w:marBottom w:val="0"/>
              <w:divBdr>
                <w:top w:val="none" w:sz="0" w:space="0" w:color="auto"/>
                <w:left w:val="none" w:sz="0" w:space="0" w:color="auto"/>
                <w:bottom w:val="none" w:sz="0" w:space="0" w:color="auto"/>
                <w:right w:val="none" w:sz="0" w:space="0" w:color="auto"/>
              </w:divBdr>
            </w:div>
            <w:div w:id="44793629">
              <w:marLeft w:val="480"/>
              <w:marRight w:val="0"/>
              <w:marTop w:val="0"/>
              <w:marBottom w:val="0"/>
              <w:divBdr>
                <w:top w:val="none" w:sz="0" w:space="0" w:color="auto"/>
                <w:left w:val="none" w:sz="0" w:space="0" w:color="auto"/>
                <w:bottom w:val="none" w:sz="0" w:space="0" w:color="auto"/>
                <w:right w:val="none" w:sz="0" w:space="0" w:color="auto"/>
              </w:divBdr>
            </w:div>
            <w:div w:id="44837104">
              <w:marLeft w:val="640"/>
              <w:marRight w:val="0"/>
              <w:marTop w:val="0"/>
              <w:marBottom w:val="0"/>
              <w:divBdr>
                <w:top w:val="none" w:sz="0" w:space="0" w:color="auto"/>
                <w:left w:val="none" w:sz="0" w:space="0" w:color="auto"/>
                <w:bottom w:val="none" w:sz="0" w:space="0" w:color="auto"/>
                <w:right w:val="none" w:sz="0" w:space="0" w:color="auto"/>
              </w:divBdr>
            </w:div>
            <w:div w:id="45030649">
              <w:marLeft w:val="480"/>
              <w:marRight w:val="0"/>
              <w:marTop w:val="0"/>
              <w:marBottom w:val="0"/>
              <w:divBdr>
                <w:top w:val="none" w:sz="0" w:space="0" w:color="auto"/>
                <w:left w:val="none" w:sz="0" w:space="0" w:color="auto"/>
                <w:bottom w:val="none" w:sz="0" w:space="0" w:color="auto"/>
                <w:right w:val="none" w:sz="0" w:space="0" w:color="auto"/>
              </w:divBdr>
            </w:div>
            <w:div w:id="45760330">
              <w:marLeft w:val="480"/>
              <w:marRight w:val="0"/>
              <w:marTop w:val="0"/>
              <w:marBottom w:val="0"/>
              <w:divBdr>
                <w:top w:val="none" w:sz="0" w:space="0" w:color="auto"/>
                <w:left w:val="none" w:sz="0" w:space="0" w:color="auto"/>
                <w:bottom w:val="none" w:sz="0" w:space="0" w:color="auto"/>
                <w:right w:val="none" w:sz="0" w:space="0" w:color="auto"/>
              </w:divBdr>
            </w:div>
            <w:div w:id="45765867">
              <w:marLeft w:val="480"/>
              <w:marRight w:val="0"/>
              <w:marTop w:val="0"/>
              <w:marBottom w:val="0"/>
              <w:divBdr>
                <w:top w:val="none" w:sz="0" w:space="0" w:color="auto"/>
                <w:left w:val="none" w:sz="0" w:space="0" w:color="auto"/>
                <w:bottom w:val="none" w:sz="0" w:space="0" w:color="auto"/>
                <w:right w:val="none" w:sz="0" w:space="0" w:color="auto"/>
              </w:divBdr>
            </w:div>
            <w:div w:id="45883935">
              <w:marLeft w:val="480"/>
              <w:marRight w:val="0"/>
              <w:marTop w:val="0"/>
              <w:marBottom w:val="0"/>
              <w:divBdr>
                <w:top w:val="none" w:sz="0" w:space="0" w:color="auto"/>
                <w:left w:val="none" w:sz="0" w:space="0" w:color="auto"/>
                <w:bottom w:val="none" w:sz="0" w:space="0" w:color="auto"/>
                <w:right w:val="none" w:sz="0" w:space="0" w:color="auto"/>
              </w:divBdr>
            </w:div>
            <w:div w:id="46299668">
              <w:marLeft w:val="480"/>
              <w:marRight w:val="0"/>
              <w:marTop w:val="0"/>
              <w:marBottom w:val="0"/>
              <w:divBdr>
                <w:top w:val="none" w:sz="0" w:space="0" w:color="auto"/>
                <w:left w:val="none" w:sz="0" w:space="0" w:color="auto"/>
                <w:bottom w:val="none" w:sz="0" w:space="0" w:color="auto"/>
                <w:right w:val="none" w:sz="0" w:space="0" w:color="auto"/>
              </w:divBdr>
            </w:div>
            <w:div w:id="46497190">
              <w:marLeft w:val="480"/>
              <w:marRight w:val="0"/>
              <w:marTop w:val="0"/>
              <w:marBottom w:val="0"/>
              <w:divBdr>
                <w:top w:val="none" w:sz="0" w:space="0" w:color="auto"/>
                <w:left w:val="none" w:sz="0" w:space="0" w:color="auto"/>
                <w:bottom w:val="none" w:sz="0" w:space="0" w:color="auto"/>
                <w:right w:val="none" w:sz="0" w:space="0" w:color="auto"/>
              </w:divBdr>
            </w:div>
            <w:div w:id="46534125">
              <w:marLeft w:val="640"/>
              <w:marRight w:val="0"/>
              <w:marTop w:val="0"/>
              <w:marBottom w:val="0"/>
              <w:divBdr>
                <w:top w:val="none" w:sz="0" w:space="0" w:color="auto"/>
                <w:left w:val="none" w:sz="0" w:space="0" w:color="auto"/>
                <w:bottom w:val="none" w:sz="0" w:space="0" w:color="auto"/>
                <w:right w:val="none" w:sz="0" w:space="0" w:color="auto"/>
              </w:divBdr>
            </w:div>
            <w:div w:id="46688465">
              <w:marLeft w:val="480"/>
              <w:marRight w:val="0"/>
              <w:marTop w:val="0"/>
              <w:marBottom w:val="0"/>
              <w:divBdr>
                <w:top w:val="none" w:sz="0" w:space="0" w:color="auto"/>
                <w:left w:val="none" w:sz="0" w:space="0" w:color="auto"/>
                <w:bottom w:val="none" w:sz="0" w:space="0" w:color="auto"/>
                <w:right w:val="none" w:sz="0" w:space="0" w:color="auto"/>
              </w:divBdr>
            </w:div>
            <w:div w:id="46875768">
              <w:marLeft w:val="640"/>
              <w:marRight w:val="0"/>
              <w:marTop w:val="0"/>
              <w:marBottom w:val="0"/>
              <w:divBdr>
                <w:top w:val="none" w:sz="0" w:space="0" w:color="auto"/>
                <w:left w:val="none" w:sz="0" w:space="0" w:color="auto"/>
                <w:bottom w:val="none" w:sz="0" w:space="0" w:color="auto"/>
                <w:right w:val="none" w:sz="0" w:space="0" w:color="auto"/>
              </w:divBdr>
            </w:div>
            <w:div w:id="46882243">
              <w:marLeft w:val="480"/>
              <w:marRight w:val="0"/>
              <w:marTop w:val="0"/>
              <w:marBottom w:val="0"/>
              <w:divBdr>
                <w:top w:val="none" w:sz="0" w:space="0" w:color="auto"/>
                <w:left w:val="none" w:sz="0" w:space="0" w:color="auto"/>
                <w:bottom w:val="none" w:sz="0" w:space="0" w:color="auto"/>
                <w:right w:val="none" w:sz="0" w:space="0" w:color="auto"/>
              </w:divBdr>
            </w:div>
            <w:div w:id="46882956">
              <w:marLeft w:val="640"/>
              <w:marRight w:val="0"/>
              <w:marTop w:val="0"/>
              <w:marBottom w:val="0"/>
              <w:divBdr>
                <w:top w:val="none" w:sz="0" w:space="0" w:color="auto"/>
                <w:left w:val="none" w:sz="0" w:space="0" w:color="auto"/>
                <w:bottom w:val="none" w:sz="0" w:space="0" w:color="auto"/>
                <w:right w:val="none" w:sz="0" w:space="0" w:color="auto"/>
              </w:divBdr>
            </w:div>
            <w:div w:id="47383674">
              <w:marLeft w:val="480"/>
              <w:marRight w:val="0"/>
              <w:marTop w:val="0"/>
              <w:marBottom w:val="0"/>
              <w:divBdr>
                <w:top w:val="none" w:sz="0" w:space="0" w:color="auto"/>
                <w:left w:val="none" w:sz="0" w:space="0" w:color="auto"/>
                <w:bottom w:val="none" w:sz="0" w:space="0" w:color="auto"/>
                <w:right w:val="none" w:sz="0" w:space="0" w:color="auto"/>
              </w:divBdr>
            </w:div>
            <w:div w:id="47846372">
              <w:marLeft w:val="480"/>
              <w:marRight w:val="0"/>
              <w:marTop w:val="0"/>
              <w:marBottom w:val="0"/>
              <w:divBdr>
                <w:top w:val="none" w:sz="0" w:space="0" w:color="auto"/>
                <w:left w:val="none" w:sz="0" w:space="0" w:color="auto"/>
                <w:bottom w:val="none" w:sz="0" w:space="0" w:color="auto"/>
                <w:right w:val="none" w:sz="0" w:space="0" w:color="auto"/>
              </w:divBdr>
            </w:div>
            <w:div w:id="48043698">
              <w:marLeft w:val="480"/>
              <w:marRight w:val="0"/>
              <w:marTop w:val="0"/>
              <w:marBottom w:val="0"/>
              <w:divBdr>
                <w:top w:val="none" w:sz="0" w:space="0" w:color="auto"/>
                <w:left w:val="none" w:sz="0" w:space="0" w:color="auto"/>
                <w:bottom w:val="none" w:sz="0" w:space="0" w:color="auto"/>
                <w:right w:val="none" w:sz="0" w:space="0" w:color="auto"/>
              </w:divBdr>
            </w:div>
            <w:div w:id="48193712">
              <w:marLeft w:val="640"/>
              <w:marRight w:val="0"/>
              <w:marTop w:val="0"/>
              <w:marBottom w:val="0"/>
              <w:divBdr>
                <w:top w:val="none" w:sz="0" w:space="0" w:color="auto"/>
                <w:left w:val="none" w:sz="0" w:space="0" w:color="auto"/>
                <w:bottom w:val="none" w:sz="0" w:space="0" w:color="auto"/>
                <w:right w:val="none" w:sz="0" w:space="0" w:color="auto"/>
              </w:divBdr>
            </w:div>
            <w:div w:id="48579847">
              <w:marLeft w:val="480"/>
              <w:marRight w:val="0"/>
              <w:marTop w:val="0"/>
              <w:marBottom w:val="0"/>
              <w:divBdr>
                <w:top w:val="none" w:sz="0" w:space="0" w:color="auto"/>
                <w:left w:val="none" w:sz="0" w:space="0" w:color="auto"/>
                <w:bottom w:val="none" w:sz="0" w:space="0" w:color="auto"/>
                <w:right w:val="none" w:sz="0" w:space="0" w:color="auto"/>
              </w:divBdr>
            </w:div>
            <w:div w:id="49036240">
              <w:marLeft w:val="480"/>
              <w:marRight w:val="0"/>
              <w:marTop w:val="0"/>
              <w:marBottom w:val="0"/>
              <w:divBdr>
                <w:top w:val="none" w:sz="0" w:space="0" w:color="auto"/>
                <w:left w:val="none" w:sz="0" w:space="0" w:color="auto"/>
                <w:bottom w:val="none" w:sz="0" w:space="0" w:color="auto"/>
                <w:right w:val="none" w:sz="0" w:space="0" w:color="auto"/>
              </w:divBdr>
            </w:div>
            <w:div w:id="49115187">
              <w:marLeft w:val="640"/>
              <w:marRight w:val="0"/>
              <w:marTop w:val="0"/>
              <w:marBottom w:val="0"/>
              <w:divBdr>
                <w:top w:val="none" w:sz="0" w:space="0" w:color="auto"/>
                <w:left w:val="none" w:sz="0" w:space="0" w:color="auto"/>
                <w:bottom w:val="none" w:sz="0" w:space="0" w:color="auto"/>
                <w:right w:val="none" w:sz="0" w:space="0" w:color="auto"/>
              </w:divBdr>
            </w:div>
            <w:div w:id="49352276">
              <w:marLeft w:val="480"/>
              <w:marRight w:val="0"/>
              <w:marTop w:val="0"/>
              <w:marBottom w:val="0"/>
              <w:divBdr>
                <w:top w:val="none" w:sz="0" w:space="0" w:color="auto"/>
                <w:left w:val="none" w:sz="0" w:space="0" w:color="auto"/>
                <w:bottom w:val="none" w:sz="0" w:space="0" w:color="auto"/>
                <w:right w:val="none" w:sz="0" w:space="0" w:color="auto"/>
              </w:divBdr>
            </w:div>
            <w:div w:id="49890064">
              <w:marLeft w:val="480"/>
              <w:marRight w:val="0"/>
              <w:marTop w:val="0"/>
              <w:marBottom w:val="0"/>
              <w:divBdr>
                <w:top w:val="none" w:sz="0" w:space="0" w:color="auto"/>
                <w:left w:val="none" w:sz="0" w:space="0" w:color="auto"/>
                <w:bottom w:val="none" w:sz="0" w:space="0" w:color="auto"/>
                <w:right w:val="none" w:sz="0" w:space="0" w:color="auto"/>
              </w:divBdr>
            </w:div>
            <w:div w:id="50007464">
              <w:marLeft w:val="640"/>
              <w:marRight w:val="0"/>
              <w:marTop w:val="0"/>
              <w:marBottom w:val="0"/>
              <w:divBdr>
                <w:top w:val="none" w:sz="0" w:space="0" w:color="auto"/>
                <w:left w:val="none" w:sz="0" w:space="0" w:color="auto"/>
                <w:bottom w:val="none" w:sz="0" w:space="0" w:color="auto"/>
                <w:right w:val="none" w:sz="0" w:space="0" w:color="auto"/>
              </w:divBdr>
            </w:div>
            <w:div w:id="50152782">
              <w:marLeft w:val="480"/>
              <w:marRight w:val="0"/>
              <w:marTop w:val="0"/>
              <w:marBottom w:val="0"/>
              <w:divBdr>
                <w:top w:val="none" w:sz="0" w:space="0" w:color="auto"/>
                <w:left w:val="none" w:sz="0" w:space="0" w:color="auto"/>
                <w:bottom w:val="none" w:sz="0" w:space="0" w:color="auto"/>
                <w:right w:val="none" w:sz="0" w:space="0" w:color="auto"/>
              </w:divBdr>
            </w:div>
            <w:div w:id="51120243">
              <w:marLeft w:val="640"/>
              <w:marRight w:val="0"/>
              <w:marTop w:val="0"/>
              <w:marBottom w:val="0"/>
              <w:divBdr>
                <w:top w:val="none" w:sz="0" w:space="0" w:color="auto"/>
                <w:left w:val="none" w:sz="0" w:space="0" w:color="auto"/>
                <w:bottom w:val="none" w:sz="0" w:space="0" w:color="auto"/>
                <w:right w:val="none" w:sz="0" w:space="0" w:color="auto"/>
              </w:divBdr>
            </w:div>
            <w:div w:id="51396064">
              <w:marLeft w:val="640"/>
              <w:marRight w:val="0"/>
              <w:marTop w:val="0"/>
              <w:marBottom w:val="0"/>
              <w:divBdr>
                <w:top w:val="none" w:sz="0" w:space="0" w:color="auto"/>
                <w:left w:val="none" w:sz="0" w:space="0" w:color="auto"/>
                <w:bottom w:val="none" w:sz="0" w:space="0" w:color="auto"/>
                <w:right w:val="none" w:sz="0" w:space="0" w:color="auto"/>
              </w:divBdr>
            </w:div>
            <w:div w:id="51926882">
              <w:marLeft w:val="480"/>
              <w:marRight w:val="0"/>
              <w:marTop w:val="0"/>
              <w:marBottom w:val="0"/>
              <w:divBdr>
                <w:top w:val="none" w:sz="0" w:space="0" w:color="auto"/>
                <w:left w:val="none" w:sz="0" w:space="0" w:color="auto"/>
                <w:bottom w:val="none" w:sz="0" w:space="0" w:color="auto"/>
                <w:right w:val="none" w:sz="0" w:space="0" w:color="auto"/>
              </w:divBdr>
            </w:div>
            <w:div w:id="51973867">
              <w:marLeft w:val="480"/>
              <w:marRight w:val="0"/>
              <w:marTop w:val="0"/>
              <w:marBottom w:val="0"/>
              <w:divBdr>
                <w:top w:val="none" w:sz="0" w:space="0" w:color="auto"/>
                <w:left w:val="none" w:sz="0" w:space="0" w:color="auto"/>
                <w:bottom w:val="none" w:sz="0" w:space="0" w:color="auto"/>
                <w:right w:val="none" w:sz="0" w:space="0" w:color="auto"/>
              </w:divBdr>
            </w:div>
            <w:div w:id="52001908">
              <w:marLeft w:val="640"/>
              <w:marRight w:val="0"/>
              <w:marTop w:val="0"/>
              <w:marBottom w:val="0"/>
              <w:divBdr>
                <w:top w:val="none" w:sz="0" w:space="0" w:color="auto"/>
                <w:left w:val="none" w:sz="0" w:space="0" w:color="auto"/>
                <w:bottom w:val="none" w:sz="0" w:space="0" w:color="auto"/>
                <w:right w:val="none" w:sz="0" w:space="0" w:color="auto"/>
              </w:divBdr>
            </w:div>
            <w:div w:id="52582074">
              <w:marLeft w:val="480"/>
              <w:marRight w:val="0"/>
              <w:marTop w:val="0"/>
              <w:marBottom w:val="0"/>
              <w:divBdr>
                <w:top w:val="none" w:sz="0" w:space="0" w:color="auto"/>
                <w:left w:val="none" w:sz="0" w:space="0" w:color="auto"/>
                <w:bottom w:val="none" w:sz="0" w:space="0" w:color="auto"/>
                <w:right w:val="none" w:sz="0" w:space="0" w:color="auto"/>
              </w:divBdr>
            </w:div>
            <w:div w:id="52587730">
              <w:marLeft w:val="480"/>
              <w:marRight w:val="0"/>
              <w:marTop w:val="0"/>
              <w:marBottom w:val="0"/>
              <w:divBdr>
                <w:top w:val="none" w:sz="0" w:space="0" w:color="auto"/>
                <w:left w:val="none" w:sz="0" w:space="0" w:color="auto"/>
                <w:bottom w:val="none" w:sz="0" w:space="0" w:color="auto"/>
                <w:right w:val="none" w:sz="0" w:space="0" w:color="auto"/>
              </w:divBdr>
            </w:div>
            <w:div w:id="52899465">
              <w:marLeft w:val="480"/>
              <w:marRight w:val="0"/>
              <w:marTop w:val="0"/>
              <w:marBottom w:val="0"/>
              <w:divBdr>
                <w:top w:val="none" w:sz="0" w:space="0" w:color="auto"/>
                <w:left w:val="none" w:sz="0" w:space="0" w:color="auto"/>
                <w:bottom w:val="none" w:sz="0" w:space="0" w:color="auto"/>
                <w:right w:val="none" w:sz="0" w:space="0" w:color="auto"/>
              </w:divBdr>
            </w:div>
            <w:div w:id="53704830">
              <w:marLeft w:val="480"/>
              <w:marRight w:val="0"/>
              <w:marTop w:val="0"/>
              <w:marBottom w:val="0"/>
              <w:divBdr>
                <w:top w:val="none" w:sz="0" w:space="0" w:color="auto"/>
                <w:left w:val="none" w:sz="0" w:space="0" w:color="auto"/>
                <w:bottom w:val="none" w:sz="0" w:space="0" w:color="auto"/>
                <w:right w:val="none" w:sz="0" w:space="0" w:color="auto"/>
              </w:divBdr>
            </w:div>
            <w:div w:id="54091928">
              <w:marLeft w:val="640"/>
              <w:marRight w:val="0"/>
              <w:marTop w:val="0"/>
              <w:marBottom w:val="0"/>
              <w:divBdr>
                <w:top w:val="none" w:sz="0" w:space="0" w:color="auto"/>
                <w:left w:val="none" w:sz="0" w:space="0" w:color="auto"/>
                <w:bottom w:val="none" w:sz="0" w:space="0" w:color="auto"/>
                <w:right w:val="none" w:sz="0" w:space="0" w:color="auto"/>
              </w:divBdr>
            </w:div>
            <w:div w:id="54134493">
              <w:marLeft w:val="480"/>
              <w:marRight w:val="0"/>
              <w:marTop w:val="0"/>
              <w:marBottom w:val="0"/>
              <w:divBdr>
                <w:top w:val="none" w:sz="0" w:space="0" w:color="auto"/>
                <w:left w:val="none" w:sz="0" w:space="0" w:color="auto"/>
                <w:bottom w:val="none" w:sz="0" w:space="0" w:color="auto"/>
                <w:right w:val="none" w:sz="0" w:space="0" w:color="auto"/>
              </w:divBdr>
            </w:div>
            <w:div w:id="54206017">
              <w:marLeft w:val="480"/>
              <w:marRight w:val="0"/>
              <w:marTop w:val="0"/>
              <w:marBottom w:val="0"/>
              <w:divBdr>
                <w:top w:val="none" w:sz="0" w:space="0" w:color="auto"/>
                <w:left w:val="none" w:sz="0" w:space="0" w:color="auto"/>
                <w:bottom w:val="none" w:sz="0" w:space="0" w:color="auto"/>
                <w:right w:val="none" w:sz="0" w:space="0" w:color="auto"/>
              </w:divBdr>
            </w:div>
            <w:div w:id="54208903">
              <w:marLeft w:val="480"/>
              <w:marRight w:val="0"/>
              <w:marTop w:val="0"/>
              <w:marBottom w:val="0"/>
              <w:divBdr>
                <w:top w:val="none" w:sz="0" w:space="0" w:color="auto"/>
                <w:left w:val="none" w:sz="0" w:space="0" w:color="auto"/>
                <w:bottom w:val="none" w:sz="0" w:space="0" w:color="auto"/>
                <w:right w:val="none" w:sz="0" w:space="0" w:color="auto"/>
              </w:divBdr>
            </w:div>
            <w:div w:id="54474951">
              <w:marLeft w:val="480"/>
              <w:marRight w:val="0"/>
              <w:marTop w:val="0"/>
              <w:marBottom w:val="0"/>
              <w:divBdr>
                <w:top w:val="none" w:sz="0" w:space="0" w:color="auto"/>
                <w:left w:val="none" w:sz="0" w:space="0" w:color="auto"/>
                <w:bottom w:val="none" w:sz="0" w:space="0" w:color="auto"/>
                <w:right w:val="none" w:sz="0" w:space="0" w:color="auto"/>
              </w:divBdr>
            </w:div>
            <w:div w:id="55015528">
              <w:marLeft w:val="480"/>
              <w:marRight w:val="0"/>
              <w:marTop w:val="0"/>
              <w:marBottom w:val="0"/>
              <w:divBdr>
                <w:top w:val="none" w:sz="0" w:space="0" w:color="auto"/>
                <w:left w:val="none" w:sz="0" w:space="0" w:color="auto"/>
                <w:bottom w:val="none" w:sz="0" w:space="0" w:color="auto"/>
                <w:right w:val="none" w:sz="0" w:space="0" w:color="auto"/>
              </w:divBdr>
            </w:div>
            <w:div w:id="55130279">
              <w:marLeft w:val="640"/>
              <w:marRight w:val="0"/>
              <w:marTop w:val="0"/>
              <w:marBottom w:val="0"/>
              <w:divBdr>
                <w:top w:val="none" w:sz="0" w:space="0" w:color="auto"/>
                <w:left w:val="none" w:sz="0" w:space="0" w:color="auto"/>
                <w:bottom w:val="none" w:sz="0" w:space="0" w:color="auto"/>
                <w:right w:val="none" w:sz="0" w:space="0" w:color="auto"/>
              </w:divBdr>
            </w:div>
            <w:div w:id="55208703">
              <w:marLeft w:val="480"/>
              <w:marRight w:val="0"/>
              <w:marTop w:val="0"/>
              <w:marBottom w:val="0"/>
              <w:divBdr>
                <w:top w:val="none" w:sz="0" w:space="0" w:color="auto"/>
                <w:left w:val="none" w:sz="0" w:space="0" w:color="auto"/>
                <w:bottom w:val="none" w:sz="0" w:space="0" w:color="auto"/>
                <w:right w:val="none" w:sz="0" w:space="0" w:color="auto"/>
              </w:divBdr>
            </w:div>
            <w:div w:id="55325652">
              <w:marLeft w:val="480"/>
              <w:marRight w:val="0"/>
              <w:marTop w:val="0"/>
              <w:marBottom w:val="0"/>
              <w:divBdr>
                <w:top w:val="none" w:sz="0" w:space="0" w:color="auto"/>
                <w:left w:val="none" w:sz="0" w:space="0" w:color="auto"/>
                <w:bottom w:val="none" w:sz="0" w:space="0" w:color="auto"/>
                <w:right w:val="none" w:sz="0" w:space="0" w:color="auto"/>
              </w:divBdr>
            </w:div>
            <w:div w:id="55468967">
              <w:marLeft w:val="480"/>
              <w:marRight w:val="0"/>
              <w:marTop w:val="0"/>
              <w:marBottom w:val="0"/>
              <w:divBdr>
                <w:top w:val="none" w:sz="0" w:space="0" w:color="auto"/>
                <w:left w:val="none" w:sz="0" w:space="0" w:color="auto"/>
                <w:bottom w:val="none" w:sz="0" w:space="0" w:color="auto"/>
                <w:right w:val="none" w:sz="0" w:space="0" w:color="auto"/>
              </w:divBdr>
            </w:div>
            <w:div w:id="55514182">
              <w:marLeft w:val="480"/>
              <w:marRight w:val="0"/>
              <w:marTop w:val="0"/>
              <w:marBottom w:val="0"/>
              <w:divBdr>
                <w:top w:val="none" w:sz="0" w:space="0" w:color="auto"/>
                <w:left w:val="none" w:sz="0" w:space="0" w:color="auto"/>
                <w:bottom w:val="none" w:sz="0" w:space="0" w:color="auto"/>
                <w:right w:val="none" w:sz="0" w:space="0" w:color="auto"/>
              </w:divBdr>
            </w:div>
            <w:div w:id="56057774">
              <w:marLeft w:val="480"/>
              <w:marRight w:val="0"/>
              <w:marTop w:val="0"/>
              <w:marBottom w:val="0"/>
              <w:divBdr>
                <w:top w:val="none" w:sz="0" w:space="0" w:color="auto"/>
                <w:left w:val="none" w:sz="0" w:space="0" w:color="auto"/>
                <w:bottom w:val="none" w:sz="0" w:space="0" w:color="auto"/>
                <w:right w:val="none" w:sz="0" w:space="0" w:color="auto"/>
              </w:divBdr>
            </w:div>
            <w:div w:id="56099868">
              <w:marLeft w:val="480"/>
              <w:marRight w:val="0"/>
              <w:marTop w:val="0"/>
              <w:marBottom w:val="0"/>
              <w:divBdr>
                <w:top w:val="none" w:sz="0" w:space="0" w:color="auto"/>
                <w:left w:val="none" w:sz="0" w:space="0" w:color="auto"/>
                <w:bottom w:val="none" w:sz="0" w:space="0" w:color="auto"/>
                <w:right w:val="none" w:sz="0" w:space="0" w:color="auto"/>
              </w:divBdr>
            </w:div>
            <w:div w:id="56251250">
              <w:marLeft w:val="480"/>
              <w:marRight w:val="0"/>
              <w:marTop w:val="0"/>
              <w:marBottom w:val="0"/>
              <w:divBdr>
                <w:top w:val="none" w:sz="0" w:space="0" w:color="auto"/>
                <w:left w:val="none" w:sz="0" w:space="0" w:color="auto"/>
                <w:bottom w:val="none" w:sz="0" w:space="0" w:color="auto"/>
                <w:right w:val="none" w:sz="0" w:space="0" w:color="auto"/>
              </w:divBdr>
            </w:div>
            <w:div w:id="56323030">
              <w:marLeft w:val="640"/>
              <w:marRight w:val="0"/>
              <w:marTop w:val="0"/>
              <w:marBottom w:val="0"/>
              <w:divBdr>
                <w:top w:val="none" w:sz="0" w:space="0" w:color="auto"/>
                <w:left w:val="none" w:sz="0" w:space="0" w:color="auto"/>
                <w:bottom w:val="none" w:sz="0" w:space="0" w:color="auto"/>
                <w:right w:val="none" w:sz="0" w:space="0" w:color="auto"/>
              </w:divBdr>
            </w:div>
            <w:div w:id="56323475">
              <w:marLeft w:val="480"/>
              <w:marRight w:val="0"/>
              <w:marTop w:val="0"/>
              <w:marBottom w:val="0"/>
              <w:divBdr>
                <w:top w:val="none" w:sz="0" w:space="0" w:color="auto"/>
                <w:left w:val="none" w:sz="0" w:space="0" w:color="auto"/>
                <w:bottom w:val="none" w:sz="0" w:space="0" w:color="auto"/>
                <w:right w:val="none" w:sz="0" w:space="0" w:color="auto"/>
              </w:divBdr>
            </w:div>
            <w:div w:id="56710562">
              <w:marLeft w:val="480"/>
              <w:marRight w:val="0"/>
              <w:marTop w:val="0"/>
              <w:marBottom w:val="0"/>
              <w:divBdr>
                <w:top w:val="none" w:sz="0" w:space="0" w:color="auto"/>
                <w:left w:val="none" w:sz="0" w:space="0" w:color="auto"/>
                <w:bottom w:val="none" w:sz="0" w:space="0" w:color="auto"/>
                <w:right w:val="none" w:sz="0" w:space="0" w:color="auto"/>
              </w:divBdr>
            </w:div>
            <w:div w:id="56981732">
              <w:marLeft w:val="480"/>
              <w:marRight w:val="0"/>
              <w:marTop w:val="0"/>
              <w:marBottom w:val="0"/>
              <w:divBdr>
                <w:top w:val="none" w:sz="0" w:space="0" w:color="auto"/>
                <w:left w:val="none" w:sz="0" w:space="0" w:color="auto"/>
                <w:bottom w:val="none" w:sz="0" w:space="0" w:color="auto"/>
                <w:right w:val="none" w:sz="0" w:space="0" w:color="auto"/>
              </w:divBdr>
            </w:div>
            <w:div w:id="56982450">
              <w:marLeft w:val="480"/>
              <w:marRight w:val="0"/>
              <w:marTop w:val="0"/>
              <w:marBottom w:val="0"/>
              <w:divBdr>
                <w:top w:val="none" w:sz="0" w:space="0" w:color="auto"/>
                <w:left w:val="none" w:sz="0" w:space="0" w:color="auto"/>
                <w:bottom w:val="none" w:sz="0" w:space="0" w:color="auto"/>
                <w:right w:val="none" w:sz="0" w:space="0" w:color="auto"/>
              </w:divBdr>
            </w:div>
            <w:div w:id="57245589">
              <w:marLeft w:val="640"/>
              <w:marRight w:val="0"/>
              <w:marTop w:val="0"/>
              <w:marBottom w:val="0"/>
              <w:divBdr>
                <w:top w:val="none" w:sz="0" w:space="0" w:color="auto"/>
                <w:left w:val="none" w:sz="0" w:space="0" w:color="auto"/>
                <w:bottom w:val="none" w:sz="0" w:space="0" w:color="auto"/>
                <w:right w:val="none" w:sz="0" w:space="0" w:color="auto"/>
              </w:divBdr>
            </w:div>
            <w:div w:id="57291970">
              <w:marLeft w:val="640"/>
              <w:marRight w:val="0"/>
              <w:marTop w:val="0"/>
              <w:marBottom w:val="0"/>
              <w:divBdr>
                <w:top w:val="none" w:sz="0" w:space="0" w:color="auto"/>
                <w:left w:val="none" w:sz="0" w:space="0" w:color="auto"/>
                <w:bottom w:val="none" w:sz="0" w:space="0" w:color="auto"/>
                <w:right w:val="none" w:sz="0" w:space="0" w:color="auto"/>
              </w:divBdr>
            </w:div>
            <w:div w:id="57827649">
              <w:marLeft w:val="480"/>
              <w:marRight w:val="0"/>
              <w:marTop w:val="0"/>
              <w:marBottom w:val="0"/>
              <w:divBdr>
                <w:top w:val="none" w:sz="0" w:space="0" w:color="auto"/>
                <w:left w:val="none" w:sz="0" w:space="0" w:color="auto"/>
                <w:bottom w:val="none" w:sz="0" w:space="0" w:color="auto"/>
                <w:right w:val="none" w:sz="0" w:space="0" w:color="auto"/>
              </w:divBdr>
            </w:div>
            <w:div w:id="57873027">
              <w:marLeft w:val="640"/>
              <w:marRight w:val="0"/>
              <w:marTop w:val="0"/>
              <w:marBottom w:val="0"/>
              <w:divBdr>
                <w:top w:val="none" w:sz="0" w:space="0" w:color="auto"/>
                <w:left w:val="none" w:sz="0" w:space="0" w:color="auto"/>
                <w:bottom w:val="none" w:sz="0" w:space="0" w:color="auto"/>
                <w:right w:val="none" w:sz="0" w:space="0" w:color="auto"/>
              </w:divBdr>
            </w:div>
            <w:div w:id="58132852">
              <w:marLeft w:val="480"/>
              <w:marRight w:val="0"/>
              <w:marTop w:val="0"/>
              <w:marBottom w:val="0"/>
              <w:divBdr>
                <w:top w:val="none" w:sz="0" w:space="0" w:color="auto"/>
                <w:left w:val="none" w:sz="0" w:space="0" w:color="auto"/>
                <w:bottom w:val="none" w:sz="0" w:space="0" w:color="auto"/>
                <w:right w:val="none" w:sz="0" w:space="0" w:color="auto"/>
              </w:divBdr>
            </w:div>
            <w:div w:id="58137097">
              <w:marLeft w:val="480"/>
              <w:marRight w:val="0"/>
              <w:marTop w:val="0"/>
              <w:marBottom w:val="0"/>
              <w:divBdr>
                <w:top w:val="none" w:sz="0" w:space="0" w:color="auto"/>
                <w:left w:val="none" w:sz="0" w:space="0" w:color="auto"/>
                <w:bottom w:val="none" w:sz="0" w:space="0" w:color="auto"/>
                <w:right w:val="none" w:sz="0" w:space="0" w:color="auto"/>
              </w:divBdr>
            </w:div>
            <w:div w:id="58208107">
              <w:marLeft w:val="480"/>
              <w:marRight w:val="0"/>
              <w:marTop w:val="0"/>
              <w:marBottom w:val="0"/>
              <w:divBdr>
                <w:top w:val="none" w:sz="0" w:space="0" w:color="auto"/>
                <w:left w:val="none" w:sz="0" w:space="0" w:color="auto"/>
                <w:bottom w:val="none" w:sz="0" w:space="0" w:color="auto"/>
                <w:right w:val="none" w:sz="0" w:space="0" w:color="auto"/>
              </w:divBdr>
            </w:div>
            <w:div w:id="58215510">
              <w:marLeft w:val="640"/>
              <w:marRight w:val="0"/>
              <w:marTop w:val="0"/>
              <w:marBottom w:val="0"/>
              <w:divBdr>
                <w:top w:val="none" w:sz="0" w:space="0" w:color="auto"/>
                <w:left w:val="none" w:sz="0" w:space="0" w:color="auto"/>
                <w:bottom w:val="none" w:sz="0" w:space="0" w:color="auto"/>
                <w:right w:val="none" w:sz="0" w:space="0" w:color="auto"/>
              </w:divBdr>
            </w:div>
            <w:div w:id="58524754">
              <w:marLeft w:val="480"/>
              <w:marRight w:val="0"/>
              <w:marTop w:val="0"/>
              <w:marBottom w:val="0"/>
              <w:divBdr>
                <w:top w:val="none" w:sz="0" w:space="0" w:color="auto"/>
                <w:left w:val="none" w:sz="0" w:space="0" w:color="auto"/>
                <w:bottom w:val="none" w:sz="0" w:space="0" w:color="auto"/>
                <w:right w:val="none" w:sz="0" w:space="0" w:color="auto"/>
              </w:divBdr>
            </w:div>
            <w:div w:id="58790769">
              <w:marLeft w:val="480"/>
              <w:marRight w:val="0"/>
              <w:marTop w:val="0"/>
              <w:marBottom w:val="0"/>
              <w:divBdr>
                <w:top w:val="none" w:sz="0" w:space="0" w:color="auto"/>
                <w:left w:val="none" w:sz="0" w:space="0" w:color="auto"/>
                <w:bottom w:val="none" w:sz="0" w:space="0" w:color="auto"/>
                <w:right w:val="none" w:sz="0" w:space="0" w:color="auto"/>
              </w:divBdr>
            </w:div>
            <w:div w:id="58984390">
              <w:marLeft w:val="480"/>
              <w:marRight w:val="0"/>
              <w:marTop w:val="0"/>
              <w:marBottom w:val="0"/>
              <w:divBdr>
                <w:top w:val="none" w:sz="0" w:space="0" w:color="auto"/>
                <w:left w:val="none" w:sz="0" w:space="0" w:color="auto"/>
                <w:bottom w:val="none" w:sz="0" w:space="0" w:color="auto"/>
                <w:right w:val="none" w:sz="0" w:space="0" w:color="auto"/>
              </w:divBdr>
            </w:div>
            <w:div w:id="59062109">
              <w:marLeft w:val="480"/>
              <w:marRight w:val="0"/>
              <w:marTop w:val="0"/>
              <w:marBottom w:val="0"/>
              <w:divBdr>
                <w:top w:val="none" w:sz="0" w:space="0" w:color="auto"/>
                <w:left w:val="none" w:sz="0" w:space="0" w:color="auto"/>
                <w:bottom w:val="none" w:sz="0" w:space="0" w:color="auto"/>
                <w:right w:val="none" w:sz="0" w:space="0" w:color="auto"/>
              </w:divBdr>
            </w:div>
            <w:div w:id="59251437">
              <w:marLeft w:val="480"/>
              <w:marRight w:val="0"/>
              <w:marTop w:val="0"/>
              <w:marBottom w:val="0"/>
              <w:divBdr>
                <w:top w:val="none" w:sz="0" w:space="0" w:color="auto"/>
                <w:left w:val="none" w:sz="0" w:space="0" w:color="auto"/>
                <w:bottom w:val="none" w:sz="0" w:space="0" w:color="auto"/>
                <w:right w:val="none" w:sz="0" w:space="0" w:color="auto"/>
              </w:divBdr>
            </w:div>
            <w:div w:id="59252219">
              <w:marLeft w:val="640"/>
              <w:marRight w:val="0"/>
              <w:marTop w:val="0"/>
              <w:marBottom w:val="0"/>
              <w:divBdr>
                <w:top w:val="none" w:sz="0" w:space="0" w:color="auto"/>
                <w:left w:val="none" w:sz="0" w:space="0" w:color="auto"/>
                <w:bottom w:val="none" w:sz="0" w:space="0" w:color="auto"/>
                <w:right w:val="none" w:sz="0" w:space="0" w:color="auto"/>
              </w:divBdr>
            </w:div>
            <w:div w:id="59407201">
              <w:marLeft w:val="480"/>
              <w:marRight w:val="0"/>
              <w:marTop w:val="0"/>
              <w:marBottom w:val="0"/>
              <w:divBdr>
                <w:top w:val="none" w:sz="0" w:space="0" w:color="auto"/>
                <w:left w:val="none" w:sz="0" w:space="0" w:color="auto"/>
                <w:bottom w:val="none" w:sz="0" w:space="0" w:color="auto"/>
                <w:right w:val="none" w:sz="0" w:space="0" w:color="auto"/>
              </w:divBdr>
            </w:div>
            <w:div w:id="59639008">
              <w:marLeft w:val="640"/>
              <w:marRight w:val="0"/>
              <w:marTop w:val="0"/>
              <w:marBottom w:val="0"/>
              <w:divBdr>
                <w:top w:val="none" w:sz="0" w:space="0" w:color="auto"/>
                <w:left w:val="none" w:sz="0" w:space="0" w:color="auto"/>
                <w:bottom w:val="none" w:sz="0" w:space="0" w:color="auto"/>
                <w:right w:val="none" w:sz="0" w:space="0" w:color="auto"/>
              </w:divBdr>
            </w:div>
            <w:div w:id="59913040">
              <w:marLeft w:val="480"/>
              <w:marRight w:val="0"/>
              <w:marTop w:val="0"/>
              <w:marBottom w:val="0"/>
              <w:divBdr>
                <w:top w:val="none" w:sz="0" w:space="0" w:color="auto"/>
                <w:left w:val="none" w:sz="0" w:space="0" w:color="auto"/>
                <w:bottom w:val="none" w:sz="0" w:space="0" w:color="auto"/>
                <w:right w:val="none" w:sz="0" w:space="0" w:color="auto"/>
              </w:divBdr>
            </w:div>
            <w:div w:id="59986022">
              <w:marLeft w:val="480"/>
              <w:marRight w:val="0"/>
              <w:marTop w:val="0"/>
              <w:marBottom w:val="0"/>
              <w:divBdr>
                <w:top w:val="none" w:sz="0" w:space="0" w:color="auto"/>
                <w:left w:val="none" w:sz="0" w:space="0" w:color="auto"/>
                <w:bottom w:val="none" w:sz="0" w:space="0" w:color="auto"/>
                <w:right w:val="none" w:sz="0" w:space="0" w:color="auto"/>
              </w:divBdr>
            </w:div>
            <w:div w:id="60098436">
              <w:marLeft w:val="640"/>
              <w:marRight w:val="0"/>
              <w:marTop w:val="0"/>
              <w:marBottom w:val="0"/>
              <w:divBdr>
                <w:top w:val="none" w:sz="0" w:space="0" w:color="auto"/>
                <w:left w:val="none" w:sz="0" w:space="0" w:color="auto"/>
                <w:bottom w:val="none" w:sz="0" w:space="0" w:color="auto"/>
                <w:right w:val="none" w:sz="0" w:space="0" w:color="auto"/>
              </w:divBdr>
            </w:div>
            <w:div w:id="60250940">
              <w:marLeft w:val="640"/>
              <w:marRight w:val="0"/>
              <w:marTop w:val="0"/>
              <w:marBottom w:val="0"/>
              <w:divBdr>
                <w:top w:val="none" w:sz="0" w:space="0" w:color="auto"/>
                <w:left w:val="none" w:sz="0" w:space="0" w:color="auto"/>
                <w:bottom w:val="none" w:sz="0" w:space="0" w:color="auto"/>
                <w:right w:val="none" w:sz="0" w:space="0" w:color="auto"/>
              </w:divBdr>
            </w:div>
            <w:div w:id="60443171">
              <w:marLeft w:val="480"/>
              <w:marRight w:val="0"/>
              <w:marTop w:val="0"/>
              <w:marBottom w:val="0"/>
              <w:divBdr>
                <w:top w:val="none" w:sz="0" w:space="0" w:color="auto"/>
                <w:left w:val="none" w:sz="0" w:space="0" w:color="auto"/>
                <w:bottom w:val="none" w:sz="0" w:space="0" w:color="auto"/>
                <w:right w:val="none" w:sz="0" w:space="0" w:color="auto"/>
              </w:divBdr>
            </w:div>
            <w:div w:id="60640738">
              <w:marLeft w:val="480"/>
              <w:marRight w:val="0"/>
              <w:marTop w:val="0"/>
              <w:marBottom w:val="0"/>
              <w:divBdr>
                <w:top w:val="none" w:sz="0" w:space="0" w:color="auto"/>
                <w:left w:val="none" w:sz="0" w:space="0" w:color="auto"/>
                <w:bottom w:val="none" w:sz="0" w:space="0" w:color="auto"/>
                <w:right w:val="none" w:sz="0" w:space="0" w:color="auto"/>
              </w:divBdr>
            </w:div>
            <w:div w:id="60643181">
              <w:marLeft w:val="480"/>
              <w:marRight w:val="0"/>
              <w:marTop w:val="0"/>
              <w:marBottom w:val="0"/>
              <w:divBdr>
                <w:top w:val="none" w:sz="0" w:space="0" w:color="auto"/>
                <w:left w:val="none" w:sz="0" w:space="0" w:color="auto"/>
                <w:bottom w:val="none" w:sz="0" w:space="0" w:color="auto"/>
                <w:right w:val="none" w:sz="0" w:space="0" w:color="auto"/>
              </w:divBdr>
            </w:div>
            <w:div w:id="60759280">
              <w:marLeft w:val="480"/>
              <w:marRight w:val="0"/>
              <w:marTop w:val="0"/>
              <w:marBottom w:val="0"/>
              <w:divBdr>
                <w:top w:val="none" w:sz="0" w:space="0" w:color="auto"/>
                <w:left w:val="none" w:sz="0" w:space="0" w:color="auto"/>
                <w:bottom w:val="none" w:sz="0" w:space="0" w:color="auto"/>
                <w:right w:val="none" w:sz="0" w:space="0" w:color="auto"/>
              </w:divBdr>
            </w:div>
            <w:div w:id="60908126">
              <w:marLeft w:val="480"/>
              <w:marRight w:val="0"/>
              <w:marTop w:val="0"/>
              <w:marBottom w:val="0"/>
              <w:divBdr>
                <w:top w:val="none" w:sz="0" w:space="0" w:color="auto"/>
                <w:left w:val="none" w:sz="0" w:space="0" w:color="auto"/>
                <w:bottom w:val="none" w:sz="0" w:space="0" w:color="auto"/>
                <w:right w:val="none" w:sz="0" w:space="0" w:color="auto"/>
              </w:divBdr>
            </w:div>
            <w:div w:id="61175462">
              <w:marLeft w:val="480"/>
              <w:marRight w:val="0"/>
              <w:marTop w:val="0"/>
              <w:marBottom w:val="0"/>
              <w:divBdr>
                <w:top w:val="none" w:sz="0" w:space="0" w:color="auto"/>
                <w:left w:val="none" w:sz="0" w:space="0" w:color="auto"/>
                <w:bottom w:val="none" w:sz="0" w:space="0" w:color="auto"/>
                <w:right w:val="none" w:sz="0" w:space="0" w:color="auto"/>
              </w:divBdr>
            </w:div>
            <w:div w:id="62025088">
              <w:marLeft w:val="480"/>
              <w:marRight w:val="0"/>
              <w:marTop w:val="0"/>
              <w:marBottom w:val="0"/>
              <w:divBdr>
                <w:top w:val="none" w:sz="0" w:space="0" w:color="auto"/>
                <w:left w:val="none" w:sz="0" w:space="0" w:color="auto"/>
                <w:bottom w:val="none" w:sz="0" w:space="0" w:color="auto"/>
                <w:right w:val="none" w:sz="0" w:space="0" w:color="auto"/>
              </w:divBdr>
            </w:div>
            <w:div w:id="62334975">
              <w:marLeft w:val="480"/>
              <w:marRight w:val="0"/>
              <w:marTop w:val="0"/>
              <w:marBottom w:val="0"/>
              <w:divBdr>
                <w:top w:val="none" w:sz="0" w:space="0" w:color="auto"/>
                <w:left w:val="none" w:sz="0" w:space="0" w:color="auto"/>
                <w:bottom w:val="none" w:sz="0" w:space="0" w:color="auto"/>
                <w:right w:val="none" w:sz="0" w:space="0" w:color="auto"/>
              </w:divBdr>
            </w:div>
            <w:div w:id="62486555">
              <w:marLeft w:val="640"/>
              <w:marRight w:val="0"/>
              <w:marTop w:val="0"/>
              <w:marBottom w:val="0"/>
              <w:divBdr>
                <w:top w:val="none" w:sz="0" w:space="0" w:color="auto"/>
                <w:left w:val="none" w:sz="0" w:space="0" w:color="auto"/>
                <w:bottom w:val="none" w:sz="0" w:space="0" w:color="auto"/>
                <w:right w:val="none" w:sz="0" w:space="0" w:color="auto"/>
              </w:divBdr>
            </w:div>
            <w:div w:id="62872443">
              <w:marLeft w:val="480"/>
              <w:marRight w:val="0"/>
              <w:marTop w:val="0"/>
              <w:marBottom w:val="0"/>
              <w:divBdr>
                <w:top w:val="none" w:sz="0" w:space="0" w:color="auto"/>
                <w:left w:val="none" w:sz="0" w:space="0" w:color="auto"/>
                <w:bottom w:val="none" w:sz="0" w:space="0" w:color="auto"/>
                <w:right w:val="none" w:sz="0" w:space="0" w:color="auto"/>
              </w:divBdr>
            </w:div>
            <w:div w:id="62921759">
              <w:marLeft w:val="480"/>
              <w:marRight w:val="0"/>
              <w:marTop w:val="0"/>
              <w:marBottom w:val="0"/>
              <w:divBdr>
                <w:top w:val="none" w:sz="0" w:space="0" w:color="auto"/>
                <w:left w:val="none" w:sz="0" w:space="0" w:color="auto"/>
                <w:bottom w:val="none" w:sz="0" w:space="0" w:color="auto"/>
                <w:right w:val="none" w:sz="0" w:space="0" w:color="auto"/>
              </w:divBdr>
            </w:div>
            <w:div w:id="63262534">
              <w:marLeft w:val="480"/>
              <w:marRight w:val="0"/>
              <w:marTop w:val="0"/>
              <w:marBottom w:val="0"/>
              <w:divBdr>
                <w:top w:val="none" w:sz="0" w:space="0" w:color="auto"/>
                <w:left w:val="none" w:sz="0" w:space="0" w:color="auto"/>
                <w:bottom w:val="none" w:sz="0" w:space="0" w:color="auto"/>
                <w:right w:val="none" w:sz="0" w:space="0" w:color="auto"/>
              </w:divBdr>
            </w:div>
            <w:div w:id="63913317">
              <w:marLeft w:val="480"/>
              <w:marRight w:val="0"/>
              <w:marTop w:val="0"/>
              <w:marBottom w:val="0"/>
              <w:divBdr>
                <w:top w:val="none" w:sz="0" w:space="0" w:color="auto"/>
                <w:left w:val="none" w:sz="0" w:space="0" w:color="auto"/>
                <w:bottom w:val="none" w:sz="0" w:space="0" w:color="auto"/>
                <w:right w:val="none" w:sz="0" w:space="0" w:color="auto"/>
              </w:divBdr>
            </w:div>
            <w:div w:id="64032961">
              <w:marLeft w:val="480"/>
              <w:marRight w:val="0"/>
              <w:marTop w:val="0"/>
              <w:marBottom w:val="0"/>
              <w:divBdr>
                <w:top w:val="none" w:sz="0" w:space="0" w:color="auto"/>
                <w:left w:val="none" w:sz="0" w:space="0" w:color="auto"/>
                <w:bottom w:val="none" w:sz="0" w:space="0" w:color="auto"/>
                <w:right w:val="none" w:sz="0" w:space="0" w:color="auto"/>
              </w:divBdr>
            </w:div>
            <w:div w:id="64114547">
              <w:marLeft w:val="640"/>
              <w:marRight w:val="0"/>
              <w:marTop w:val="0"/>
              <w:marBottom w:val="0"/>
              <w:divBdr>
                <w:top w:val="none" w:sz="0" w:space="0" w:color="auto"/>
                <w:left w:val="none" w:sz="0" w:space="0" w:color="auto"/>
                <w:bottom w:val="none" w:sz="0" w:space="0" w:color="auto"/>
                <w:right w:val="none" w:sz="0" w:space="0" w:color="auto"/>
              </w:divBdr>
            </w:div>
            <w:div w:id="65614120">
              <w:marLeft w:val="480"/>
              <w:marRight w:val="0"/>
              <w:marTop w:val="0"/>
              <w:marBottom w:val="0"/>
              <w:divBdr>
                <w:top w:val="none" w:sz="0" w:space="0" w:color="auto"/>
                <w:left w:val="none" w:sz="0" w:space="0" w:color="auto"/>
                <w:bottom w:val="none" w:sz="0" w:space="0" w:color="auto"/>
                <w:right w:val="none" w:sz="0" w:space="0" w:color="auto"/>
              </w:divBdr>
            </w:div>
            <w:div w:id="65693440">
              <w:marLeft w:val="480"/>
              <w:marRight w:val="0"/>
              <w:marTop w:val="0"/>
              <w:marBottom w:val="0"/>
              <w:divBdr>
                <w:top w:val="none" w:sz="0" w:space="0" w:color="auto"/>
                <w:left w:val="none" w:sz="0" w:space="0" w:color="auto"/>
                <w:bottom w:val="none" w:sz="0" w:space="0" w:color="auto"/>
                <w:right w:val="none" w:sz="0" w:space="0" w:color="auto"/>
              </w:divBdr>
            </w:div>
            <w:div w:id="66465260">
              <w:marLeft w:val="480"/>
              <w:marRight w:val="0"/>
              <w:marTop w:val="0"/>
              <w:marBottom w:val="0"/>
              <w:divBdr>
                <w:top w:val="none" w:sz="0" w:space="0" w:color="auto"/>
                <w:left w:val="none" w:sz="0" w:space="0" w:color="auto"/>
                <w:bottom w:val="none" w:sz="0" w:space="0" w:color="auto"/>
                <w:right w:val="none" w:sz="0" w:space="0" w:color="auto"/>
              </w:divBdr>
            </w:div>
            <w:div w:id="66542594">
              <w:marLeft w:val="640"/>
              <w:marRight w:val="0"/>
              <w:marTop w:val="0"/>
              <w:marBottom w:val="0"/>
              <w:divBdr>
                <w:top w:val="none" w:sz="0" w:space="0" w:color="auto"/>
                <w:left w:val="none" w:sz="0" w:space="0" w:color="auto"/>
                <w:bottom w:val="none" w:sz="0" w:space="0" w:color="auto"/>
                <w:right w:val="none" w:sz="0" w:space="0" w:color="auto"/>
              </w:divBdr>
            </w:div>
            <w:div w:id="66655027">
              <w:marLeft w:val="640"/>
              <w:marRight w:val="0"/>
              <w:marTop w:val="0"/>
              <w:marBottom w:val="0"/>
              <w:divBdr>
                <w:top w:val="none" w:sz="0" w:space="0" w:color="auto"/>
                <w:left w:val="none" w:sz="0" w:space="0" w:color="auto"/>
                <w:bottom w:val="none" w:sz="0" w:space="0" w:color="auto"/>
                <w:right w:val="none" w:sz="0" w:space="0" w:color="auto"/>
              </w:divBdr>
            </w:div>
            <w:div w:id="66657072">
              <w:marLeft w:val="480"/>
              <w:marRight w:val="0"/>
              <w:marTop w:val="0"/>
              <w:marBottom w:val="0"/>
              <w:divBdr>
                <w:top w:val="none" w:sz="0" w:space="0" w:color="auto"/>
                <w:left w:val="none" w:sz="0" w:space="0" w:color="auto"/>
                <w:bottom w:val="none" w:sz="0" w:space="0" w:color="auto"/>
                <w:right w:val="none" w:sz="0" w:space="0" w:color="auto"/>
              </w:divBdr>
            </w:div>
            <w:div w:id="66810035">
              <w:marLeft w:val="480"/>
              <w:marRight w:val="0"/>
              <w:marTop w:val="0"/>
              <w:marBottom w:val="0"/>
              <w:divBdr>
                <w:top w:val="none" w:sz="0" w:space="0" w:color="auto"/>
                <w:left w:val="none" w:sz="0" w:space="0" w:color="auto"/>
                <w:bottom w:val="none" w:sz="0" w:space="0" w:color="auto"/>
                <w:right w:val="none" w:sz="0" w:space="0" w:color="auto"/>
              </w:divBdr>
            </w:div>
            <w:div w:id="67188637">
              <w:marLeft w:val="480"/>
              <w:marRight w:val="0"/>
              <w:marTop w:val="0"/>
              <w:marBottom w:val="0"/>
              <w:divBdr>
                <w:top w:val="none" w:sz="0" w:space="0" w:color="auto"/>
                <w:left w:val="none" w:sz="0" w:space="0" w:color="auto"/>
                <w:bottom w:val="none" w:sz="0" w:space="0" w:color="auto"/>
                <w:right w:val="none" w:sz="0" w:space="0" w:color="auto"/>
              </w:divBdr>
            </w:div>
            <w:div w:id="67460818">
              <w:marLeft w:val="640"/>
              <w:marRight w:val="0"/>
              <w:marTop w:val="0"/>
              <w:marBottom w:val="0"/>
              <w:divBdr>
                <w:top w:val="none" w:sz="0" w:space="0" w:color="auto"/>
                <w:left w:val="none" w:sz="0" w:space="0" w:color="auto"/>
                <w:bottom w:val="none" w:sz="0" w:space="0" w:color="auto"/>
                <w:right w:val="none" w:sz="0" w:space="0" w:color="auto"/>
              </w:divBdr>
            </w:div>
            <w:div w:id="67578812">
              <w:marLeft w:val="480"/>
              <w:marRight w:val="0"/>
              <w:marTop w:val="0"/>
              <w:marBottom w:val="0"/>
              <w:divBdr>
                <w:top w:val="none" w:sz="0" w:space="0" w:color="auto"/>
                <w:left w:val="none" w:sz="0" w:space="0" w:color="auto"/>
                <w:bottom w:val="none" w:sz="0" w:space="0" w:color="auto"/>
                <w:right w:val="none" w:sz="0" w:space="0" w:color="auto"/>
              </w:divBdr>
            </w:div>
            <w:div w:id="68163702">
              <w:marLeft w:val="480"/>
              <w:marRight w:val="0"/>
              <w:marTop w:val="0"/>
              <w:marBottom w:val="0"/>
              <w:divBdr>
                <w:top w:val="none" w:sz="0" w:space="0" w:color="auto"/>
                <w:left w:val="none" w:sz="0" w:space="0" w:color="auto"/>
                <w:bottom w:val="none" w:sz="0" w:space="0" w:color="auto"/>
                <w:right w:val="none" w:sz="0" w:space="0" w:color="auto"/>
              </w:divBdr>
            </w:div>
            <w:div w:id="68238130">
              <w:marLeft w:val="480"/>
              <w:marRight w:val="0"/>
              <w:marTop w:val="0"/>
              <w:marBottom w:val="0"/>
              <w:divBdr>
                <w:top w:val="none" w:sz="0" w:space="0" w:color="auto"/>
                <w:left w:val="none" w:sz="0" w:space="0" w:color="auto"/>
                <w:bottom w:val="none" w:sz="0" w:space="0" w:color="auto"/>
                <w:right w:val="none" w:sz="0" w:space="0" w:color="auto"/>
              </w:divBdr>
            </w:div>
            <w:div w:id="68776253">
              <w:marLeft w:val="480"/>
              <w:marRight w:val="0"/>
              <w:marTop w:val="0"/>
              <w:marBottom w:val="0"/>
              <w:divBdr>
                <w:top w:val="none" w:sz="0" w:space="0" w:color="auto"/>
                <w:left w:val="none" w:sz="0" w:space="0" w:color="auto"/>
                <w:bottom w:val="none" w:sz="0" w:space="0" w:color="auto"/>
                <w:right w:val="none" w:sz="0" w:space="0" w:color="auto"/>
              </w:divBdr>
            </w:div>
            <w:div w:id="69039809">
              <w:marLeft w:val="480"/>
              <w:marRight w:val="0"/>
              <w:marTop w:val="0"/>
              <w:marBottom w:val="0"/>
              <w:divBdr>
                <w:top w:val="none" w:sz="0" w:space="0" w:color="auto"/>
                <w:left w:val="none" w:sz="0" w:space="0" w:color="auto"/>
                <w:bottom w:val="none" w:sz="0" w:space="0" w:color="auto"/>
                <w:right w:val="none" w:sz="0" w:space="0" w:color="auto"/>
              </w:divBdr>
            </w:div>
            <w:div w:id="69085918">
              <w:marLeft w:val="480"/>
              <w:marRight w:val="0"/>
              <w:marTop w:val="0"/>
              <w:marBottom w:val="0"/>
              <w:divBdr>
                <w:top w:val="none" w:sz="0" w:space="0" w:color="auto"/>
                <w:left w:val="none" w:sz="0" w:space="0" w:color="auto"/>
                <w:bottom w:val="none" w:sz="0" w:space="0" w:color="auto"/>
                <w:right w:val="none" w:sz="0" w:space="0" w:color="auto"/>
              </w:divBdr>
            </w:div>
            <w:div w:id="69088450">
              <w:marLeft w:val="480"/>
              <w:marRight w:val="0"/>
              <w:marTop w:val="0"/>
              <w:marBottom w:val="0"/>
              <w:divBdr>
                <w:top w:val="none" w:sz="0" w:space="0" w:color="auto"/>
                <w:left w:val="none" w:sz="0" w:space="0" w:color="auto"/>
                <w:bottom w:val="none" w:sz="0" w:space="0" w:color="auto"/>
                <w:right w:val="none" w:sz="0" w:space="0" w:color="auto"/>
              </w:divBdr>
            </w:div>
            <w:div w:id="69231052">
              <w:marLeft w:val="480"/>
              <w:marRight w:val="0"/>
              <w:marTop w:val="0"/>
              <w:marBottom w:val="0"/>
              <w:divBdr>
                <w:top w:val="none" w:sz="0" w:space="0" w:color="auto"/>
                <w:left w:val="none" w:sz="0" w:space="0" w:color="auto"/>
                <w:bottom w:val="none" w:sz="0" w:space="0" w:color="auto"/>
                <w:right w:val="none" w:sz="0" w:space="0" w:color="auto"/>
              </w:divBdr>
            </w:div>
            <w:div w:id="69277021">
              <w:marLeft w:val="480"/>
              <w:marRight w:val="0"/>
              <w:marTop w:val="0"/>
              <w:marBottom w:val="0"/>
              <w:divBdr>
                <w:top w:val="none" w:sz="0" w:space="0" w:color="auto"/>
                <w:left w:val="none" w:sz="0" w:space="0" w:color="auto"/>
                <w:bottom w:val="none" w:sz="0" w:space="0" w:color="auto"/>
                <w:right w:val="none" w:sz="0" w:space="0" w:color="auto"/>
              </w:divBdr>
            </w:div>
            <w:div w:id="69891046">
              <w:marLeft w:val="640"/>
              <w:marRight w:val="0"/>
              <w:marTop w:val="0"/>
              <w:marBottom w:val="0"/>
              <w:divBdr>
                <w:top w:val="none" w:sz="0" w:space="0" w:color="auto"/>
                <w:left w:val="none" w:sz="0" w:space="0" w:color="auto"/>
                <w:bottom w:val="none" w:sz="0" w:space="0" w:color="auto"/>
                <w:right w:val="none" w:sz="0" w:space="0" w:color="auto"/>
              </w:divBdr>
            </w:div>
            <w:div w:id="70320680">
              <w:marLeft w:val="480"/>
              <w:marRight w:val="0"/>
              <w:marTop w:val="0"/>
              <w:marBottom w:val="0"/>
              <w:divBdr>
                <w:top w:val="none" w:sz="0" w:space="0" w:color="auto"/>
                <w:left w:val="none" w:sz="0" w:space="0" w:color="auto"/>
                <w:bottom w:val="none" w:sz="0" w:space="0" w:color="auto"/>
                <w:right w:val="none" w:sz="0" w:space="0" w:color="auto"/>
              </w:divBdr>
            </w:div>
            <w:div w:id="70542325">
              <w:marLeft w:val="480"/>
              <w:marRight w:val="0"/>
              <w:marTop w:val="0"/>
              <w:marBottom w:val="0"/>
              <w:divBdr>
                <w:top w:val="none" w:sz="0" w:space="0" w:color="auto"/>
                <w:left w:val="none" w:sz="0" w:space="0" w:color="auto"/>
                <w:bottom w:val="none" w:sz="0" w:space="0" w:color="auto"/>
                <w:right w:val="none" w:sz="0" w:space="0" w:color="auto"/>
              </w:divBdr>
            </w:div>
            <w:div w:id="70856964">
              <w:marLeft w:val="480"/>
              <w:marRight w:val="0"/>
              <w:marTop w:val="0"/>
              <w:marBottom w:val="0"/>
              <w:divBdr>
                <w:top w:val="none" w:sz="0" w:space="0" w:color="auto"/>
                <w:left w:val="none" w:sz="0" w:space="0" w:color="auto"/>
                <w:bottom w:val="none" w:sz="0" w:space="0" w:color="auto"/>
                <w:right w:val="none" w:sz="0" w:space="0" w:color="auto"/>
              </w:divBdr>
            </w:div>
            <w:div w:id="70935866">
              <w:marLeft w:val="480"/>
              <w:marRight w:val="0"/>
              <w:marTop w:val="0"/>
              <w:marBottom w:val="0"/>
              <w:divBdr>
                <w:top w:val="none" w:sz="0" w:space="0" w:color="auto"/>
                <w:left w:val="none" w:sz="0" w:space="0" w:color="auto"/>
                <w:bottom w:val="none" w:sz="0" w:space="0" w:color="auto"/>
                <w:right w:val="none" w:sz="0" w:space="0" w:color="auto"/>
              </w:divBdr>
            </w:div>
            <w:div w:id="71315297">
              <w:marLeft w:val="480"/>
              <w:marRight w:val="0"/>
              <w:marTop w:val="0"/>
              <w:marBottom w:val="0"/>
              <w:divBdr>
                <w:top w:val="none" w:sz="0" w:space="0" w:color="auto"/>
                <w:left w:val="none" w:sz="0" w:space="0" w:color="auto"/>
                <w:bottom w:val="none" w:sz="0" w:space="0" w:color="auto"/>
                <w:right w:val="none" w:sz="0" w:space="0" w:color="auto"/>
              </w:divBdr>
            </w:div>
            <w:div w:id="71323068">
              <w:marLeft w:val="640"/>
              <w:marRight w:val="0"/>
              <w:marTop w:val="0"/>
              <w:marBottom w:val="0"/>
              <w:divBdr>
                <w:top w:val="none" w:sz="0" w:space="0" w:color="auto"/>
                <w:left w:val="none" w:sz="0" w:space="0" w:color="auto"/>
                <w:bottom w:val="none" w:sz="0" w:space="0" w:color="auto"/>
                <w:right w:val="none" w:sz="0" w:space="0" w:color="auto"/>
              </w:divBdr>
            </w:div>
            <w:div w:id="71512749">
              <w:marLeft w:val="480"/>
              <w:marRight w:val="0"/>
              <w:marTop w:val="0"/>
              <w:marBottom w:val="0"/>
              <w:divBdr>
                <w:top w:val="none" w:sz="0" w:space="0" w:color="auto"/>
                <w:left w:val="none" w:sz="0" w:space="0" w:color="auto"/>
                <w:bottom w:val="none" w:sz="0" w:space="0" w:color="auto"/>
                <w:right w:val="none" w:sz="0" w:space="0" w:color="auto"/>
              </w:divBdr>
            </w:div>
            <w:div w:id="71590961">
              <w:marLeft w:val="640"/>
              <w:marRight w:val="0"/>
              <w:marTop w:val="0"/>
              <w:marBottom w:val="0"/>
              <w:divBdr>
                <w:top w:val="none" w:sz="0" w:space="0" w:color="auto"/>
                <w:left w:val="none" w:sz="0" w:space="0" w:color="auto"/>
                <w:bottom w:val="none" w:sz="0" w:space="0" w:color="auto"/>
                <w:right w:val="none" w:sz="0" w:space="0" w:color="auto"/>
              </w:divBdr>
            </w:div>
            <w:div w:id="71657870">
              <w:marLeft w:val="480"/>
              <w:marRight w:val="0"/>
              <w:marTop w:val="0"/>
              <w:marBottom w:val="0"/>
              <w:divBdr>
                <w:top w:val="none" w:sz="0" w:space="0" w:color="auto"/>
                <w:left w:val="none" w:sz="0" w:space="0" w:color="auto"/>
                <w:bottom w:val="none" w:sz="0" w:space="0" w:color="auto"/>
                <w:right w:val="none" w:sz="0" w:space="0" w:color="auto"/>
              </w:divBdr>
            </w:div>
            <w:div w:id="71776349">
              <w:marLeft w:val="640"/>
              <w:marRight w:val="0"/>
              <w:marTop w:val="0"/>
              <w:marBottom w:val="0"/>
              <w:divBdr>
                <w:top w:val="none" w:sz="0" w:space="0" w:color="auto"/>
                <w:left w:val="none" w:sz="0" w:space="0" w:color="auto"/>
                <w:bottom w:val="none" w:sz="0" w:space="0" w:color="auto"/>
                <w:right w:val="none" w:sz="0" w:space="0" w:color="auto"/>
              </w:divBdr>
            </w:div>
            <w:div w:id="71784473">
              <w:marLeft w:val="480"/>
              <w:marRight w:val="0"/>
              <w:marTop w:val="0"/>
              <w:marBottom w:val="0"/>
              <w:divBdr>
                <w:top w:val="none" w:sz="0" w:space="0" w:color="auto"/>
                <w:left w:val="none" w:sz="0" w:space="0" w:color="auto"/>
                <w:bottom w:val="none" w:sz="0" w:space="0" w:color="auto"/>
                <w:right w:val="none" w:sz="0" w:space="0" w:color="auto"/>
              </w:divBdr>
            </w:div>
            <w:div w:id="71973360">
              <w:marLeft w:val="480"/>
              <w:marRight w:val="0"/>
              <w:marTop w:val="0"/>
              <w:marBottom w:val="0"/>
              <w:divBdr>
                <w:top w:val="none" w:sz="0" w:space="0" w:color="auto"/>
                <w:left w:val="none" w:sz="0" w:space="0" w:color="auto"/>
                <w:bottom w:val="none" w:sz="0" w:space="0" w:color="auto"/>
                <w:right w:val="none" w:sz="0" w:space="0" w:color="auto"/>
              </w:divBdr>
            </w:div>
            <w:div w:id="71974448">
              <w:marLeft w:val="480"/>
              <w:marRight w:val="0"/>
              <w:marTop w:val="0"/>
              <w:marBottom w:val="0"/>
              <w:divBdr>
                <w:top w:val="none" w:sz="0" w:space="0" w:color="auto"/>
                <w:left w:val="none" w:sz="0" w:space="0" w:color="auto"/>
                <w:bottom w:val="none" w:sz="0" w:space="0" w:color="auto"/>
                <w:right w:val="none" w:sz="0" w:space="0" w:color="auto"/>
              </w:divBdr>
            </w:div>
            <w:div w:id="72556167">
              <w:marLeft w:val="640"/>
              <w:marRight w:val="0"/>
              <w:marTop w:val="0"/>
              <w:marBottom w:val="0"/>
              <w:divBdr>
                <w:top w:val="none" w:sz="0" w:space="0" w:color="auto"/>
                <w:left w:val="none" w:sz="0" w:space="0" w:color="auto"/>
                <w:bottom w:val="none" w:sz="0" w:space="0" w:color="auto"/>
                <w:right w:val="none" w:sz="0" w:space="0" w:color="auto"/>
              </w:divBdr>
            </w:div>
            <w:div w:id="72776580">
              <w:marLeft w:val="480"/>
              <w:marRight w:val="0"/>
              <w:marTop w:val="0"/>
              <w:marBottom w:val="0"/>
              <w:divBdr>
                <w:top w:val="none" w:sz="0" w:space="0" w:color="auto"/>
                <w:left w:val="none" w:sz="0" w:space="0" w:color="auto"/>
                <w:bottom w:val="none" w:sz="0" w:space="0" w:color="auto"/>
                <w:right w:val="none" w:sz="0" w:space="0" w:color="auto"/>
              </w:divBdr>
            </w:div>
            <w:div w:id="73473936">
              <w:marLeft w:val="480"/>
              <w:marRight w:val="0"/>
              <w:marTop w:val="0"/>
              <w:marBottom w:val="0"/>
              <w:divBdr>
                <w:top w:val="none" w:sz="0" w:space="0" w:color="auto"/>
                <w:left w:val="none" w:sz="0" w:space="0" w:color="auto"/>
                <w:bottom w:val="none" w:sz="0" w:space="0" w:color="auto"/>
                <w:right w:val="none" w:sz="0" w:space="0" w:color="auto"/>
              </w:divBdr>
            </w:div>
            <w:div w:id="75714514">
              <w:marLeft w:val="480"/>
              <w:marRight w:val="0"/>
              <w:marTop w:val="0"/>
              <w:marBottom w:val="0"/>
              <w:divBdr>
                <w:top w:val="none" w:sz="0" w:space="0" w:color="auto"/>
                <w:left w:val="none" w:sz="0" w:space="0" w:color="auto"/>
                <w:bottom w:val="none" w:sz="0" w:space="0" w:color="auto"/>
                <w:right w:val="none" w:sz="0" w:space="0" w:color="auto"/>
              </w:divBdr>
            </w:div>
            <w:div w:id="76054473">
              <w:marLeft w:val="480"/>
              <w:marRight w:val="0"/>
              <w:marTop w:val="0"/>
              <w:marBottom w:val="0"/>
              <w:divBdr>
                <w:top w:val="none" w:sz="0" w:space="0" w:color="auto"/>
                <w:left w:val="none" w:sz="0" w:space="0" w:color="auto"/>
                <w:bottom w:val="none" w:sz="0" w:space="0" w:color="auto"/>
                <w:right w:val="none" w:sz="0" w:space="0" w:color="auto"/>
              </w:divBdr>
            </w:div>
            <w:div w:id="76246337">
              <w:marLeft w:val="480"/>
              <w:marRight w:val="0"/>
              <w:marTop w:val="0"/>
              <w:marBottom w:val="0"/>
              <w:divBdr>
                <w:top w:val="none" w:sz="0" w:space="0" w:color="auto"/>
                <w:left w:val="none" w:sz="0" w:space="0" w:color="auto"/>
                <w:bottom w:val="none" w:sz="0" w:space="0" w:color="auto"/>
                <w:right w:val="none" w:sz="0" w:space="0" w:color="auto"/>
              </w:divBdr>
            </w:div>
            <w:div w:id="76486096">
              <w:marLeft w:val="640"/>
              <w:marRight w:val="0"/>
              <w:marTop w:val="0"/>
              <w:marBottom w:val="0"/>
              <w:divBdr>
                <w:top w:val="none" w:sz="0" w:space="0" w:color="auto"/>
                <w:left w:val="none" w:sz="0" w:space="0" w:color="auto"/>
                <w:bottom w:val="none" w:sz="0" w:space="0" w:color="auto"/>
                <w:right w:val="none" w:sz="0" w:space="0" w:color="auto"/>
              </w:divBdr>
            </w:div>
            <w:div w:id="77024448">
              <w:marLeft w:val="640"/>
              <w:marRight w:val="0"/>
              <w:marTop w:val="0"/>
              <w:marBottom w:val="0"/>
              <w:divBdr>
                <w:top w:val="none" w:sz="0" w:space="0" w:color="auto"/>
                <w:left w:val="none" w:sz="0" w:space="0" w:color="auto"/>
                <w:bottom w:val="none" w:sz="0" w:space="0" w:color="auto"/>
                <w:right w:val="none" w:sz="0" w:space="0" w:color="auto"/>
              </w:divBdr>
            </w:div>
            <w:div w:id="77363079">
              <w:marLeft w:val="480"/>
              <w:marRight w:val="0"/>
              <w:marTop w:val="0"/>
              <w:marBottom w:val="0"/>
              <w:divBdr>
                <w:top w:val="none" w:sz="0" w:space="0" w:color="auto"/>
                <w:left w:val="none" w:sz="0" w:space="0" w:color="auto"/>
                <w:bottom w:val="none" w:sz="0" w:space="0" w:color="auto"/>
                <w:right w:val="none" w:sz="0" w:space="0" w:color="auto"/>
              </w:divBdr>
            </w:div>
            <w:div w:id="77792218">
              <w:marLeft w:val="480"/>
              <w:marRight w:val="0"/>
              <w:marTop w:val="0"/>
              <w:marBottom w:val="0"/>
              <w:divBdr>
                <w:top w:val="none" w:sz="0" w:space="0" w:color="auto"/>
                <w:left w:val="none" w:sz="0" w:space="0" w:color="auto"/>
                <w:bottom w:val="none" w:sz="0" w:space="0" w:color="auto"/>
                <w:right w:val="none" w:sz="0" w:space="0" w:color="auto"/>
              </w:divBdr>
            </w:div>
            <w:div w:id="77796655">
              <w:marLeft w:val="640"/>
              <w:marRight w:val="0"/>
              <w:marTop w:val="0"/>
              <w:marBottom w:val="0"/>
              <w:divBdr>
                <w:top w:val="none" w:sz="0" w:space="0" w:color="auto"/>
                <w:left w:val="none" w:sz="0" w:space="0" w:color="auto"/>
                <w:bottom w:val="none" w:sz="0" w:space="0" w:color="auto"/>
                <w:right w:val="none" w:sz="0" w:space="0" w:color="auto"/>
              </w:divBdr>
            </w:div>
            <w:div w:id="78261721">
              <w:marLeft w:val="640"/>
              <w:marRight w:val="0"/>
              <w:marTop w:val="0"/>
              <w:marBottom w:val="0"/>
              <w:divBdr>
                <w:top w:val="none" w:sz="0" w:space="0" w:color="auto"/>
                <w:left w:val="none" w:sz="0" w:space="0" w:color="auto"/>
                <w:bottom w:val="none" w:sz="0" w:space="0" w:color="auto"/>
                <w:right w:val="none" w:sz="0" w:space="0" w:color="auto"/>
              </w:divBdr>
            </w:div>
            <w:div w:id="78526081">
              <w:marLeft w:val="640"/>
              <w:marRight w:val="0"/>
              <w:marTop w:val="0"/>
              <w:marBottom w:val="0"/>
              <w:divBdr>
                <w:top w:val="none" w:sz="0" w:space="0" w:color="auto"/>
                <w:left w:val="none" w:sz="0" w:space="0" w:color="auto"/>
                <w:bottom w:val="none" w:sz="0" w:space="0" w:color="auto"/>
                <w:right w:val="none" w:sz="0" w:space="0" w:color="auto"/>
              </w:divBdr>
            </w:div>
            <w:div w:id="79302240">
              <w:marLeft w:val="480"/>
              <w:marRight w:val="0"/>
              <w:marTop w:val="0"/>
              <w:marBottom w:val="0"/>
              <w:divBdr>
                <w:top w:val="none" w:sz="0" w:space="0" w:color="auto"/>
                <w:left w:val="none" w:sz="0" w:space="0" w:color="auto"/>
                <w:bottom w:val="none" w:sz="0" w:space="0" w:color="auto"/>
                <w:right w:val="none" w:sz="0" w:space="0" w:color="auto"/>
              </w:divBdr>
            </w:div>
            <w:div w:id="79835326">
              <w:marLeft w:val="640"/>
              <w:marRight w:val="0"/>
              <w:marTop w:val="0"/>
              <w:marBottom w:val="0"/>
              <w:divBdr>
                <w:top w:val="none" w:sz="0" w:space="0" w:color="auto"/>
                <w:left w:val="none" w:sz="0" w:space="0" w:color="auto"/>
                <w:bottom w:val="none" w:sz="0" w:space="0" w:color="auto"/>
                <w:right w:val="none" w:sz="0" w:space="0" w:color="auto"/>
              </w:divBdr>
            </w:div>
            <w:div w:id="80494680">
              <w:marLeft w:val="640"/>
              <w:marRight w:val="0"/>
              <w:marTop w:val="0"/>
              <w:marBottom w:val="0"/>
              <w:divBdr>
                <w:top w:val="none" w:sz="0" w:space="0" w:color="auto"/>
                <w:left w:val="none" w:sz="0" w:space="0" w:color="auto"/>
                <w:bottom w:val="none" w:sz="0" w:space="0" w:color="auto"/>
                <w:right w:val="none" w:sz="0" w:space="0" w:color="auto"/>
              </w:divBdr>
            </w:div>
            <w:div w:id="81148777">
              <w:marLeft w:val="480"/>
              <w:marRight w:val="0"/>
              <w:marTop w:val="0"/>
              <w:marBottom w:val="0"/>
              <w:divBdr>
                <w:top w:val="none" w:sz="0" w:space="0" w:color="auto"/>
                <w:left w:val="none" w:sz="0" w:space="0" w:color="auto"/>
                <w:bottom w:val="none" w:sz="0" w:space="0" w:color="auto"/>
                <w:right w:val="none" w:sz="0" w:space="0" w:color="auto"/>
              </w:divBdr>
            </w:div>
            <w:div w:id="81489526">
              <w:marLeft w:val="640"/>
              <w:marRight w:val="0"/>
              <w:marTop w:val="0"/>
              <w:marBottom w:val="0"/>
              <w:divBdr>
                <w:top w:val="none" w:sz="0" w:space="0" w:color="auto"/>
                <w:left w:val="none" w:sz="0" w:space="0" w:color="auto"/>
                <w:bottom w:val="none" w:sz="0" w:space="0" w:color="auto"/>
                <w:right w:val="none" w:sz="0" w:space="0" w:color="auto"/>
              </w:divBdr>
            </w:div>
            <w:div w:id="82458531">
              <w:marLeft w:val="480"/>
              <w:marRight w:val="0"/>
              <w:marTop w:val="0"/>
              <w:marBottom w:val="0"/>
              <w:divBdr>
                <w:top w:val="none" w:sz="0" w:space="0" w:color="auto"/>
                <w:left w:val="none" w:sz="0" w:space="0" w:color="auto"/>
                <w:bottom w:val="none" w:sz="0" w:space="0" w:color="auto"/>
                <w:right w:val="none" w:sz="0" w:space="0" w:color="auto"/>
              </w:divBdr>
            </w:div>
            <w:div w:id="84037209">
              <w:marLeft w:val="480"/>
              <w:marRight w:val="0"/>
              <w:marTop w:val="0"/>
              <w:marBottom w:val="0"/>
              <w:divBdr>
                <w:top w:val="none" w:sz="0" w:space="0" w:color="auto"/>
                <w:left w:val="none" w:sz="0" w:space="0" w:color="auto"/>
                <w:bottom w:val="none" w:sz="0" w:space="0" w:color="auto"/>
                <w:right w:val="none" w:sz="0" w:space="0" w:color="auto"/>
              </w:divBdr>
            </w:div>
            <w:div w:id="84307186">
              <w:marLeft w:val="480"/>
              <w:marRight w:val="0"/>
              <w:marTop w:val="0"/>
              <w:marBottom w:val="0"/>
              <w:divBdr>
                <w:top w:val="none" w:sz="0" w:space="0" w:color="auto"/>
                <w:left w:val="none" w:sz="0" w:space="0" w:color="auto"/>
                <w:bottom w:val="none" w:sz="0" w:space="0" w:color="auto"/>
                <w:right w:val="none" w:sz="0" w:space="0" w:color="auto"/>
              </w:divBdr>
            </w:div>
            <w:div w:id="84347127">
              <w:marLeft w:val="480"/>
              <w:marRight w:val="0"/>
              <w:marTop w:val="0"/>
              <w:marBottom w:val="0"/>
              <w:divBdr>
                <w:top w:val="none" w:sz="0" w:space="0" w:color="auto"/>
                <w:left w:val="none" w:sz="0" w:space="0" w:color="auto"/>
                <w:bottom w:val="none" w:sz="0" w:space="0" w:color="auto"/>
                <w:right w:val="none" w:sz="0" w:space="0" w:color="auto"/>
              </w:divBdr>
            </w:div>
            <w:div w:id="84497839">
              <w:marLeft w:val="480"/>
              <w:marRight w:val="0"/>
              <w:marTop w:val="0"/>
              <w:marBottom w:val="0"/>
              <w:divBdr>
                <w:top w:val="none" w:sz="0" w:space="0" w:color="auto"/>
                <w:left w:val="none" w:sz="0" w:space="0" w:color="auto"/>
                <w:bottom w:val="none" w:sz="0" w:space="0" w:color="auto"/>
                <w:right w:val="none" w:sz="0" w:space="0" w:color="auto"/>
              </w:divBdr>
            </w:div>
            <w:div w:id="85154038">
              <w:marLeft w:val="640"/>
              <w:marRight w:val="0"/>
              <w:marTop w:val="0"/>
              <w:marBottom w:val="0"/>
              <w:divBdr>
                <w:top w:val="none" w:sz="0" w:space="0" w:color="auto"/>
                <w:left w:val="none" w:sz="0" w:space="0" w:color="auto"/>
                <w:bottom w:val="none" w:sz="0" w:space="0" w:color="auto"/>
                <w:right w:val="none" w:sz="0" w:space="0" w:color="auto"/>
              </w:divBdr>
            </w:div>
            <w:div w:id="85613402">
              <w:marLeft w:val="480"/>
              <w:marRight w:val="0"/>
              <w:marTop w:val="0"/>
              <w:marBottom w:val="0"/>
              <w:divBdr>
                <w:top w:val="none" w:sz="0" w:space="0" w:color="auto"/>
                <w:left w:val="none" w:sz="0" w:space="0" w:color="auto"/>
                <w:bottom w:val="none" w:sz="0" w:space="0" w:color="auto"/>
                <w:right w:val="none" w:sz="0" w:space="0" w:color="auto"/>
              </w:divBdr>
            </w:div>
            <w:div w:id="85729246">
              <w:marLeft w:val="480"/>
              <w:marRight w:val="0"/>
              <w:marTop w:val="0"/>
              <w:marBottom w:val="0"/>
              <w:divBdr>
                <w:top w:val="none" w:sz="0" w:space="0" w:color="auto"/>
                <w:left w:val="none" w:sz="0" w:space="0" w:color="auto"/>
                <w:bottom w:val="none" w:sz="0" w:space="0" w:color="auto"/>
                <w:right w:val="none" w:sz="0" w:space="0" w:color="auto"/>
              </w:divBdr>
            </w:div>
            <w:div w:id="85855043">
              <w:marLeft w:val="480"/>
              <w:marRight w:val="0"/>
              <w:marTop w:val="0"/>
              <w:marBottom w:val="0"/>
              <w:divBdr>
                <w:top w:val="none" w:sz="0" w:space="0" w:color="auto"/>
                <w:left w:val="none" w:sz="0" w:space="0" w:color="auto"/>
                <w:bottom w:val="none" w:sz="0" w:space="0" w:color="auto"/>
                <w:right w:val="none" w:sz="0" w:space="0" w:color="auto"/>
              </w:divBdr>
            </w:div>
            <w:div w:id="86587014">
              <w:marLeft w:val="480"/>
              <w:marRight w:val="0"/>
              <w:marTop w:val="0"/>
              <w:marBottom w:val="0"/>
              <w:divBdr>
                <w:top w:val="none" w:sz="0" w:space="0" w:color="auto"/>
                <w:left w:val="none" w:sz="0" w:space="0" w:color="auto"/>
                <w:bottom w:val="none" w:sz="0" w:space="0" w:color="auto"/>
                <w:right w:val="none" w:sz="0" w:space="0" w:color="auto"/>
              </w:divBdr>
            </w:div>
            <w:div w:id="86654117">
              <w:marLeft w:val="480"/>
              <w:marRight w:val="0"/>
              <w:marTop w:val="0"/>
              <w:marBottom w:val="0"/>
              <w:divBdr>
                <w:top w:val="none" w:sz="0" w:space="0" w:color="auto"/>
                <w:left w:val="none" w:sz="0" w:space="0" w:color="auto"/>
                <w:bottom w:val="none" w:sz="0" w:space="0" w:color="auto"/>
                <w:right w:val="none" w:sz="0" w:space="0" w:color="auto"/>
              </w:divBdr>
            </w:div>
            <w:div w:id="86972065">
              <w:marLeft w:val="480"/>
              <w:marRight w:val="0"/>
              <w:marTop w:val="0"/>
              <w:marBottom w:val="0"/>
              <w:divBdr>
                <w:top w:val="none" w:sz="0" w:space="0" w:color="auto"/>
                <w:left w:val="none" w:sz="0" w:space="0" w:color="auto"/>
                <w:bottom w:val="none" w:sz="0" w:space="0" w:color="auto"/>
                <w:right w:val="none" w:sz="0" w:space="0" w:color="auto"/>
              </w:divBdr>
            </w:div>
            <w:div w:id="88236000">
              <w:marLeft w:val="640"/>
              <w:marRight w:val="0"/>
              <w:marTop w:val="0"/>
              <w:marBottom w:val="0"/>
              <w:divBdr>
                <w:top w:val="none" w:sz="0" w:space="0" w:color="auto"/>
                <w:left w:val="none" w:sz="0" w:space="0" w:color="auto"/>
                <w:bottom w:val="none" w:sz="0" w:space="0" w:color="auto"/>
                <w:right w:val="none" w:sz="0" w:space="0" w:color="auto"/>
              </w:divBdr>
            </w:div>
            <w:div w:id="88815623">
              <w:marLeft w:val="480"/>
              <w:marRight w:val="0"/>
              <w:marTop w:val="0"/>
              <w:marBottom w:val="0"/>
              <w:divBdr>
                <w:top w:val="none" w:sz="0" w:space="0" w:color="auto"/>
                <w:left w:val="none" w:sz="0" w:space="0" w:color="auto"/>
                <w:bottom w:val="none" w:sz="0" w:space="0" w:color="auto"/>
                <w:right w:val="none" w:sz="0" w:space="0" w:color="auto"/>
              </w:divBdr>
            </w:div>
            <w:div w:id="89082476">
              <w:marLeft w:val="480"/>
              <w:marRight w:val="0"/>
              <w:marTop w:val="0"/>
              <w:marBottom w:val="0"/>
              <w:divBdr>
                <w:top w:val="none" w:sz="0" w:space="0" w:color="auto"/>
                <w:left w:val="none" w:sz="0" w:space="0" w:color="auto"/>
                <w:bottom w:val="none" w:sz="0" w:space="0" w:color="auto"/>
                <w:right w:val="none" w:sz="0" w:space="0" w:color="auto"/>
              </w:divBdr>
            </w:div>
            <w:div w:id="89279939">
              <w:marLeft w:val="640"/>
              <w:marRight w:val="0"/>
              <w:marTop w:val="0"/>
              <w:marBottom w:val="0"/>
              <w:divBdr>
                <w:top w:val="none" w:sz="0" w:space="0" w:color="auto"/>
                <w:left w:val="none" w:sz="0" w:space="0" w:color="auto"/>
                <w:bottom w:val="none" w:sz="0" w:space="0" w:color="auto"/>
                <w:right w:val="none" w:sz="0" w:space="0" w:color="auto"/>
              </w:divBdr>
            </w:div>
            <w:div w:id="89473599">
              <w:marLeft w:val="480"/>
              <w:marRight w:val="0"/>
              <w:marTop w:val="0"/>
              <w:marBottom w:val="0"/>
              <w:divBdr>
                <w:top w:val="none" w:sz="0" w:space="0" w:color="auto"/>
                <w:left w:val="none" w:sz="0" w:space="0" w:color="auto"/>
                <w:bottom w:val="none" w:sz="0" w:space="0" w:color="auto"/>
                <w:right w:val="none" w:sz="0" w:space="0" w:color="auto"/>
              </w:divBdr>
            </w:div>
            <w:div w:id="89590902">
              <w:marLeft w:val="480"/>
              <w:marRight w:val="0"/>
              <w:marTop w:val="0"/>
              <w:marBottom w:val="0"/>
              <w:divBdr>
                <w:top w:val="none" w:sz="0" w:space="0" w:color="auto"/>
                <w:left w:val="none" w:sz="0" w:space="0" w:color="auto"/>
                <w:bottom w:val="none" w:sz="0" w:space="0" w:color="auto"/>
                <w:right w:val="none" w:sz="0" w:space="0" w:color="auto"/>
              </w:divBdr>
            </w:div>
            <w:div w:id="90898805">
              <w:marLeft w:val="480"/>
              <w:marRight w:val="0"/>
              <w:marTop w:val="0"/>
              <w:marBottom w:val="0"/>
              <w:divBdr>
                <w:top w:val="none" w:sz="0" w:space="0" w:color="auto"/>
                <w:left w:val="none" w:sz="0" w:space="0" w:color="auto"/>
                <w:bottom w:val="none" w:sz="0" w:space="0" w:color="auto"/>
                <w:right w:val="none" w:sz="0" w:space="0" w:color="auto"/>
              </w:divBdr>
            </w:div>
            <w:div w:id="90903400">
              <w:marLeft w:val="480"/>
              <w:marRight w:val="0"/>
              <w:marTop w:val="0"/>
              <w:marBottom w:val="0"/>
              <w:divBdr>
                <w:top w:val="none" w:sz="0" w:space="0" w:color="auto"/>
                <w:left w:val="none" w:sz="0" w:space="0" w:color="auto"/>
                <w:bottom w:val="none" w:sz="0" w:space="0" w:color="auto"/>
                <w:right w:val="none" w:sz="0" w:space="0" w:color="auto"/>
              </w:divBdr>
            </w:div>
            <w:div w:id="90930168">
              <w:marLeft w:val="480"/>
              <w:marRight w:val="0"/>
              <w:marTop w:val="0"/>
              <w:marBottom w:val="0"/>
              <w:divBdr>
                <w:top w:val="none" w:sz="0" w:space="0" w:color="auto"/>
                <w:left w:val="none" w:sz="0" w:space="0" w:color="auto"/>
                <w:bottom w:val="none" w:sz="0" w:space="0" w:color="auto"/>
                <w:right w:val="none" w:sz="0" w:space="0" w:color="auto"/>
              </w:divBdr>
            </w:div>
            <w:div w:id="91053347">
              <w:marLeft w:val="480"/>
              <w:marRight w:val="0"/>
              <w:marTop w:val="0"/>
              <w:marBottom w:val="0"/>
              <w:divBdr>
                <w:top w:val="none" w:sz="0" w:space="0" w:color="auto"/>
                <w:left w:val="none" w:sz="0" w:space="0" w:color="auto"/>
                <w:bottom w:val="none" w:sz="0" w:space="0" w:color="auto"/>
                <w:right w:val="none" w:sz="0" w:space="0" w:color="auto"/>
              </w:divBdr>
            </w:div>
            <w:div w:id="91823967">
              <w:marLeft w:val="640"/>
              <w:marRight w:val="0"/>
              <w:marTop w:val="0"/>
              <w:marBottom w:val="0"/>
              <w:divBdr>
                <w:top w:val="none" w:sz="0" w:space="0" w:color="auto"/>
                <w:left w:val="none" w:sz="0" w:space="0" w:color="auto"/>
                <w:bottom w:val="none" w:sz="0" w:space="0" w:color="auto"/>
                <w:right w:val="none" w:sz="0" w:space="0" w:color="auto"/>
              </w:divBdr>
            </w:div>
            <w:div w:id="92020035">
              <w:marLeft w:val="480"/>
              <w:marRight w:val="0"/>
              <w:marTop w:val="0"/>
              <w:marBottom w:val="0"/>
              <w:divBdr>
                <w:top w:val="none" w:sz="0" w:space="0" w:color="auto"/>
                <w:left w:val="none" w:sz="0" w:space="0" w:color="auto"/>
                <w:bottom w:val="none" w:sz="0" w:space="0" w:color="auto"/>
                <w:right w:val="none" w:sz="0" w:space="0" w:color="auto"/>
              </w:divBdr>
            </w:div>
            <w:div w:id="92173210">
              <w:marLeft w:val="640"/>
              <w:marRight w:val="0"/>
              <w:marTop w:val="0"/>
              <w:marBottom w:val="0"/>
              <w:divBdr>
                <w:top w:val="none" w:sz="0" w:space="0" w:color="auto"/>
                <w:left w:val="none" w:sz="0" w:space="0" w:color="auto"/>
                <w:bottom w:val="none" w:sz="0" w:space="0" w:color="auto"/>
                <w:right w:val="none" w:sz="0" w:space="0" w:color="auto"/>
              </w:divBdr>
            </w:div>
            <w:div w:id="92476796">
              <w:marLeft w:val="640"/>
              <w:marRight w:val="0"/>
              <w:marTop w:val="0"/>
              <w:marBottom w:val="0"/>
              <w:divBdr>
                <w:top w:val="none" w:sz="0" w:space="0" w:color="auto"/>
                <w:left w:val="none" w:sz="0" w:space="0" w:color="auto"/>
                <w:bottom w:val="none" w:sz="0" w:space="0" w:color="auto"/>
                <w:right w:val="none" w:sz="0" w:space="0" w:color="auto"/>
              </w:divBdr>
            </w:div>
            <w:div w:id="92941517">
              <w:marLeft w:val="480"/>
              <w:marRight w:val="0"/>
              <w:marTop w:val="0"/>
              <w:marBottom w:val="0"/>
              <w:divBdr>
                <w:top w:val="none" w:sz="0" w:space="0" w:color="auto"/>
                <w:left w:val="none" w:sz="0" w:space="0" w:color="auto"/>
                <w:bottom w:val="none" w:sz="0" w:space="0" w:color="auto"/>
                <w:right w:val="none" w:sz="0" w:space="0" w:color="auto"/>
              </w:divBdr>
            </w:div>
            <w:div w:id="93019049">
              <w:marLeft w:val="640"/>
              <w:marRight w:val="0"/>
              <w:marTop w:val="0"/>
              <w:marBottom w:val="0"/>
              <w:divBdr>
                <w:top w:val="none" w:sz="0" w:space="0" w:color="auto"/>
                <w:left w:val="none" w:sz="0" w:space="0" w:color="auto"/>
                <w:bottom w:val="none" w:sz="0" w:space="0" w:color="auto"/>
                <w:right w:val="none" w:sz="0" w:space="0" w:color="auto"/>
              </w:divBdr>
            </w:div>
            <w:div w:id="93210893">
              <w:marLeft w:val="480"/>
              <w:marRight w:val="0"/>
              <w:marTop w:val="0"/>
              <w:marBottom w:val="0"/>
              <w:divBdr>
                <w:top w:val="none" w:sz="0" w:space="0" w:color="auto"/>
                <w:left w:val="none" w:sz="0" w:space="0" w:color="auto"/>
                <w:bottom w:val="none" w:sz="0" w:space="0" w:color="auto"/>
                <w:right w:val="none" w:sz="0" w:space="0" w:color="auto"/>
              </w:divBdr>
            </w:div>
            <w:div w:id="93602117">
              <w:marLeft w:val="480"/>
              <w:marRight w:val="0"/>
              <w:marTop w:val="0"/>
              <w:marBottom w:val="0"/>
              <w:divBdr>
                <w:top w:val="none" w:sz="0" w:space="0" w:color="auto"/>
                <w:left w:val="none" w:sz="0" w:space="0" w:color="auto"/>
                <w:bottom w:val="none" w:sz="0" w:space="0" w:color="auto"/>
                <w:right w:val="none" w:sz="0" w:space="0" w:color="auto"/>
              </w:divBdr>
            </w:div>
            <w:div w:id="94324306">
              <w:marLeft w:val="480"/>
              <w:marRight w:val="0"/>
              <w:marTop w:val="0"/>
              <w:marBottom w:val="0"/>
              <w:divBdr>
                <w:top w:val="none" w:sz="0" w:space="0" w:color="auto"/>
                <w:left w:val="none" w:sz="0" w:space="0" w:color="auto"/>
                <w:bottom w:val="none" w:sz="0" w:space="0" w:color="auto"/>
                <w:right w:val="none" w:sz="0" w:space="0" w:color="auto"/>
              </w:divBdr>
            </w:div>
            <w:div w:id="94517559">
              <w:marLeft w:val="480"/>
              <w:marRight w:val="0"/>
              <w:marTop w:val="0"/>
              <w:marBottom w:val="0"/>
              <w:divBdr>
                <w:top w:val="none" w:sz="0" w:space="0" w:color="auto"/>
                <w:left w:val="none" w:sz="0" w:space="0" w:color="auto"/>
                <w:bottom w:val="none" w:sz="0" w:space="0" w:color="auto"/>
                <w:right w:val="none" w:sz="0" w:space="0" w:color="auto"/>
              </w:divBdr>
            </w:div>
            <w:div w:id="94787852">
              <w:marLeft w:val="480"/>
              <w:marRight w:val="0"/>
              <w:marTop w:val="0"/>
              <w:marBottom w:val="0"/>
              <w:divBdr>
                <w:top w:val="none" w:sz="0" w:space="0" w:color="auto"/>
                <w:left w:val="none" w:sz="0" w:space="0" w:color="auto"/>
                <w:bottom w:val="none" w:sz="0" w:space="0" w:color="auto"/>
                <w:right w:val="none" w:sz="0" w:space="0" w:color="auto"/>
              </w:divBdr>
            </w:div>
            <w:div w:id="94907383">
              <w:marLeft w:val="480"/>
              <w:marRight w:val="0"/>
              <w:marTop w:val="0"/>
              <w:marBottom w:val="0"/>
              <w:divBdr>
                <w:top w:val="none" w:sz="0" w:space="0" w:color="auto"/>
                <w:left w:val="none" w:sz="0" w:space="0" w:color="auto"/>
                <w:bottom w:val="none" w:sz="0" w:space="0" w:color="auto"/>
                <w:right w:val="none" w:sz="0" w:space="0" w:color="auto"/>
              </w:divBdr>
            </w:div>
            <w:div w:id="96217112">
              <w:marLeft w:val="480"/>
              <w:marRight w:val="0"/>
              <w:marTop w:val="0"/>
              <w:marBottom w:val="0"/>
              <w:divBdr>
                <w:top w:val="none" w:sz="0" w:space="0" w:color="auto"/>
                <w:left w:val="none" w:sz="0" w:space="0" w:color="auto"/>
                <w:bottom w:val="none" w:sz="0" w:space="0" w:color="auto"/>
                <w:right w:val="none" w:sz="0" w:space="0" w:color="auto"/>
              </w:divBdr>
            </w:div>
            <w:div w:id="96366427">
              <w:marLeft w:val="480"/>
              <w:marRight w:val="0"/>
              <w:marTop w:val="0"/>
              <w:marBottom w:val="0"/>
              <w:divBdr>
                <w:top w:val="none" w:sz="0" w:space="0" w:color="auto"/>
                <w:left w:val="none" w:sz="0" w:space="0" w:color="auto"/>
                <w:bottom w:val="none" w:sz="0" w:space="0" w:color="auto"/>
                <w:right w:val="none" w:sz="0" w:space="0" w:color="auto"/>
              </w:divBdr>
            </w:div>
            <w:div w:id="96416270">
              <w:marLeft w:val="480"/>
              <w:marRight w:val="0"/>
              <w:marTop w:val="0"/>
              <w:marBottom w:val="0"/>
              <w:divBdr>
                <w:top w:val="none" w:sz="0" w:space="0" w:color="auto"/>
                <w:left w:val="none" w:sz="0" w:space="0" w:color="auto"/>
                <w:bottom w:val="none" w:sz="0" w:space="0" w:color="auto"/>
                <w:right w:val="none" w:sz="0" w:space="0" w:color="auto"/>
              </w:divBdr>
            </w:div>
            <w:div w:id="97142719">
              <w:marLeft w:val="480"/>
              <w:marRight w:val="0"/>
              <w:marTop w:val="0"/>
              <w:marBottom w:val="0"/>
              <w:divBdr>
                <w:top w:val="none" w:sz="0" w:space="0" w:color="auto"/>
                <w:left w:val="none" w:sz="0" w:space="0" w:color="auto"/>
                <w:bottom w:val="none" w:sz="0" w:space="0" w:color="auto"/>
                <w:right w:val="none" w:sz="0" w:space="0" w:color="auto"/>
              </w:divBdr>
            </w:div>
            <w:div w:id="97409140">
              <w:marLeft w:val="480"/>
              <w:marRight w:val="0"/>
              <w:marTop w:val="0"/>
              <w:marBottom w:val="0"/>
              <w:divBdr>
                <w:top w:val="none" w:sz="0" w:space="0" w:color="auto"/>
                <w:left w:val="none" w:sz="0" w:space="0" w:color="auto"/>
                <w:bottom w:val="none" w:sz="0" w:space="0" w:color="auto"/>
                <w:right w:val="none" w:sz="0" w:space="0" w:color="auto"/>
              </w:divBdr>
            </w:div>
            <w:div w:id="97726837">
              <w:marLeft w:val="480"/>
              <w:marRight w:val="0"/>
              <w:marTop w:val="0"/>
              <w:marBottom w:val="0"/>
              <w:divBdr>
                <w:top w:val="none" w:sz="0" w:space="0" w:color="auto"/>
                <w:left w:val="none" w:sz="0" w:space="0" w:color="auto"/>
                <w:bottom w:val="none" w:sz="0" w:space="0" w:color="auto"/>
                <w:right w:val="none" w:sz="0" w:space="0" w:color="auto"/>
              </w:divBdr>
            </w:div>
            <w:div w:id="98336362">
              <w:marLeft w:val="640"/>
              <w:marRight w:val="0"/>
              <w:marTop w:val="0"/>
              <w:marBottom w:val="0"/>
              <w:divBdr>
                <w:top w:val="none" w:sz="0" w:space="0" w:color="auto"/>
                <w:left w:val="none" w:sz="0" w:space="0" w:color="auto"/>
                <w:bottom w:val="none" w:sz="0" w:space="0" w:color="auto"/>
                <w:right w:val="none" w:sz="0" w:space="0" w:color="auto"/>
              </w:divBdr>
            </w:div>
            <w:div w:id="98568095">
              <w:marLeft w:val="640"/>
              <w:marRight w:val="0"/>
              <w:marTop w:val="0"/>
              <w:marBottom w:val="0"/>
              <w:divBdr>
                <w:top w:val="none" w:sz="0" w:space="0" w:color="auto"/>
                <w:left w:val="none" w:sz="0" w:space="0" w:color="auto"/>
                <w:bottom w:val="none" w:sz="0" w:space="0" w:color="auto"/>
                <w:right w:val="none" w:sz="0" w:space="0" w:color="auto"/>
              </w:divBdr>
            </w:div>
            <w:div w:id="98960820">
              <w:marLeft w:val="640"/>
              <w:marRight w:val="0"/>
              <w:marTop w:val="0"/>
              <w:marBottom w:val="0"/>
              <w:divBdr>
                <w:top w:val="none" w:sz="0" w:space="0" w:color="auto"/>
                <w:left w:val="none" w:sz="0" w:space="0" w:color="auto"/>
                <w:bottom w:val="none" w:sz="0" w:space="0" w:color="auto"/>
                <w:right w:val="none" w:sz="0" w:space="0" w:color="auto"/>
              </w:divBdr>
            </w:div>
            <w:div w:id="99492389">
              <w:marLeft w:val="640"/>
              <w:marRight w:val="0"/>
              <w:marTop w:val="0"/>
              <w:marBottom w:val="0"/>
              <w:divBdr>
                <w:top w:val="none" w:sz="0" w:space="0" w:color="auto"/>
                <w:left w:val="none" w:sz="0" w:space="0" w:color="auto"/>
                <w:bottom w:val="none" w:sz="0" w:space="0" w:color="auto"/>
                <w:right w:val="none" w:sz="0" w:space="0" w:color="auto"/>
              </w:divBdr>
            </w:div>
            <w:div w:id="99957418">
              <w:marLeft w:val="480"/>
              <w:marRight w:val="0"/>
              <w:marTop w:val="0"/>
              <w:marBottom w:val="0"/>
              <w:divBdr>
                <w:top w:val="none" w:sz="0" w:space="0" w:color="auto"/>
                <w:left w:val="none" w:sz="0" w:space="0" w:color="auto"/>
                <w:bottom w:val="none" w:sz="0" w:space="0" w:color="auto"/>
                <w:right w:val="none" w:sz="0" w:space="0" w:color="auto"/>
              </w:divBdr>
            </w:div>
            <w:div w:id="100761452">
              <w:marLeft w:val="480"/>
              <w:marRight w:val="0"/>
              <w:marTop w:val="0"/>
              <w:marBottom w:val="0"/>
              <w:divBdr>
                <w:top w:val="none" w:sz="0" w:space="0" w:color="auto"/>
                <w:left w:val="none" w:sz="0" w:space="0" w:color="auto"/>
                <w:bottom w:val="none" w:sz="0" w:space="0" w:color="auto"/>
                <w:right w:val="none" w:sz="0" w:space="0" w:color="auto"/>
              </w:divBdr>
            </w:div>
            <w:div w:id="100954531">
              <w:marLeft w:val="480"/>
              <w:marRight w:val="0"/>
              <w:marTop w:val="0"/>
              <w:marBottom w:val="0"/>
              <w:divBdr>
                <w:top w:val="none" w:sz="0" w:space="0" w:color="auto"/>
                <w:left w:val="none" w:sz="0" w:space="0" w:color="auto"/>
                <w:bottom w:val="none" w:sz="0" w:space="0" w:color="auto"/>
                <w:right w:val="none" w:sz="0" w:space="0" w:color="auto"/>
              </w:divBdr>
            </w:div>
            <w:div w:id="101000687">
              <w:marLeft w:val="640"/>
              <w:marRight w:val="0"/>
              <w:marTop w:val="0"/>
              <w:marBottom w:val="0"/>
              <w:divBdr>
                <w:top w:val="none" w:sz="0" w:space="0" w:color="auto"/>
                <w:left w:val="none" w:sz="0" w:space="0" w:color="auto"/>
                <w:bottom w:val="none" w:sz="0" w:space="0" w:color="auto"/>
                <w:right w:val="none" w:sz="0" w:space="0" w:color="auto"/>
              </w:divBdr>
            </w:div>
            <w:div w:id="102042123">
              <w:marLeft w:val="480"/>
              <w:marRight w:val="0"/>
              <w:marTop w:val="0"/>
              <w:marBottom w:val="0"/>
              <w:divBdr>
                <w:top w:val="none" w:sz="0" w:space="0" w:color="auto"/>
                <w:left w:val="none" w:sz="0" w:space="0" w:color="auto"/>
                <w:bottom w:val="none" w:sz="0" w:space="0" w:color="auto"/>
                <w:right w:val="none" w:sz="0" w:space="0" w:color="auto"/>
              </w:divBdr>
            </w:div>
            <w:div w:id="102043816">
              <w:marLeft w:val="480"/>
              <w:marRight w:val="0"/>
              <w:marTop w:val="0"/>
              <w:marBottom w:val="0"/>
              <w:divBdr>
                <w:top w:val="none" w:sz="0" w:space="0" w:color="auto"/>
                <w:left w:val="none" w:sz="0" w:space="0" w:color="auto"/>
                <w:bottom w:val="none" w:sz="0" w:space="0" w:color="auto"/>
                <w:right w:val="none" w:sz="0" w:space="0" w:color="auto"/>
              </w:divBdr>
            </w:div>
            <w:div w:id="102500520">
              <w:marLeft w:val="640"/>
              <w:marRight w:val="0"/>
              <w:marTop w:val="0"/>
              <w:marBottom w:val="0"/>
              <w:divBdr>
                <w:top w:val="none" w:sz="0" w:space="0" w:color="auto"/>
                <w:left w:val="none" w:sz="0" w:space="0" w:color="auto"/>
                <w:bottom w:val="none" w:sz="0" w:space="0" w:color="auto"/>
                <w:right w:val="none" w:sz="0" w:space="0" w:color="auto"/>
              </w:divBdr>
            </w:div>
            <w:div w:id="102698547">
              <w:marLeft w:val="640"/>
              <w:marRight w:val="0"/>
              <w:marTop w:val="0"/>
              <w:marBottom w:val="0"/>
              <w:divBdr>
                <w:top w:val="none" w:sz="0" w:space="0" w:color="auto"/>
                <w:left w:val="none" w:sz="0" w:space="0" w:color="auto"/>
                <w:bottom w:val="none" w:sz="0" w:space="0" w:color="auto"/>
                <w:right w:val="none" w:sz="0" w:space="0" w:color="auto"/>
              </w:divBdr>
            </w:div>
            <w:div w:id="102960433">
              <w:marLeft w:val="480"/>
              <w:marRight w:val="0"/>
              <w:marTop w:val="0"/>
              <w:marBottom w:val="0"/>
              <w:divBdr>
                <w:top w:val="none" w:sz="0" w:space="0" w:color="auto"/>
                <w:left w:val="none" w:sz="0" w:space="0" w:color="auto"/>
                <w:bottom w:val="none" w:sz="0" w:space="0" w:color="auto"/>
                <w:right w:val="none" w:sz="0" w:space="0" w:color="auto"/>
              </w:divBdr>
            </w:div>
            <w:div w:id="102961085">
              <w:marLeft w:val="480"/>
              <w:marRight w:val="0"/>
              <w:marTop w:val="0"/>
              <w:marBottom w:val="0"/>
              <w:divBdr>
                <w:top w:val="none" w:sz="0" w:space="0" w:color="auto"/>
                <w:left w:val="none" w:sz="0" w:space="0" w:color="auto"/>
                <w:bottom w:val="none" w:sz="0" w:space="0" w:color="auto"/>
                <w:right w:val="none" w:sz="0" w:space="0" w:color="auto"/>
              </w:divBdr>
            </w:div>
            <w:div w:id="103111485">
              <w:marLeft w:val="640"/>
              <w:marRight w:val="0"/>
              <w:marTop w:val="0"/>
              <w:marBottom w:val="0"/>
              <w:divBdr>
                <w:top w:val="none" w:sz="0" w:space="0" w:color="auto"/>
                <w:left w:val="none" w:sz="0" w:space="0" w:color="auto"/>
                <w:bottom w:val="none" w:sz="0" w:space="0" w:color="auto"/>
                <w:right w:val="none" w:sz="0" w:space="0" w:color="auto"/>
              </w:divBdr>
            </w:div>
            <w:div w:id="103422888">
              <w:marLeft w:val="640"/>
              <w:marRight w:val="0"/>
              <w:marTop w:val="0"/>
              <w:marBottom w:val="0"/>
              <w:divBdr>
                <w:top w:val="none" w:sz="0" w:space="0" w:color="auto"/>
                <w:left w:val="none" w:sz="0" w:space="0" w:color="auto"/>
                <w:bottom w:val="none" w:sz="0" w:space="0" w:color="auto"/>
                <w:right w:val="none" w:sz="0" w:space="0" w:color="auto"/>
              </w:divBdr>
            </w:div>
            <w:div w:id="103816844">
              <w:marLeft w:val="480"/>
              <w:marRight w:val="0"/>
              <w:marTop w:val="0"/>
              <w:marBottom w:val="0"/>
              <w:divBdr>
                <w:top w:val="none" w:sz="0" w:space="0" w:color="auto"/>
                <w:left w:val="none" w:sz="0" w:space="0" w:color="auto"/>
                <w:bottom w:val="none" w:sz="0" w:space="0" w:color="auto"/>
                <w:right w:val="none" w:sz="0" w:space="0" w:color="auto"/>
              </w:divBdr>
            </w:div>
            <w:div w:id="104007468">
              <w:marLeft w:val="640"/>
              <w:marRight w:val="0"/>
              <w:marTop w:val="0"/>
              <w:marBottom w:val="0"/>
              <w:divBdr>
                <w:top w:val="none" w:sz="0" w:space="0" w:color="auto"/>
                <w:left w:val="none" w:sz="0" w:space="0" w:color="auto"/>
                <w:bottom w:val="none" w:sz="0" w:space="0" w:color="auto"/>
                <w:right w:val="none" w:sz="0" w:space="0" w:color="auto"/>
              </w:divBdr>
            </w:div>
            <w:div w:id="104622293">
              <w:marLeft w:val="640"/>
              <w:marRight w:val="0"/>
              <w:marTop w:val="0"/>
              <w:marBottom w:val="0"/>
              <w:divBdr>
                <w:top w:val="none" w:sz="0" w:space="0" w:color="auto"/>
                <w:left w:val="none" w:sz="0" w:space="0" w:color="auto"/>
                <w:bottom w:val="none" w:sz="0" w:space="0" w:color="auto"/>
                <w:right w:val="none" w:sz="0" w:space="0" w:color="auto"/>
              </w:divBdr>
            </w:div>
            <w:div w:id="105200477">
              <w:marLeft w:val="480"/>
              <w:marRight w:val="0"/>
              <w:marTop w:val="0"/>
              <w:marBottom w:val="0"/>
              <w:divBdr>
                <w:top w:val="none" w:sz="0" w:space="0" w:color="auto"/>
                <w:left w:val="none" w:sz="0" w:space="0" w:color="auto"/>
                <w:bottom w:val="none" w:sz="0" w:space="0" w:color="auto"/>
                <w:right w:val="none" w:sz="0" w:space="0" w:color="auto"/>
              </w:divBdr>
            </w:div>
            <w:div w:id="105393010">
              <w:marLeft w:val="640"/>
              <w:marRight w:val="0"/>
              <w:marTop w:val="0"/>
              <w:marBottom w:val="0"/>
              <w:divBdr>
                <w:top w:val="none" w:sz="0" w:space="0" w:color="auto"/>
                <w:left w:val="none" w:sz="0" w:space="0" w:color="auto"/>
                <w:bottom w:val="none" w:sz="0" w:space="0" w:color="auto"/>
                <w:right w:val="none" w:sz="0" w:space="0" w:color="auto"/>
              </w:divBdr>
            </w:div>
            <w:div w:id="105464579">
              <w:marLeft w:val="480"/>
              <w:marRight w:val="0"/>
              <w:marTop w:val="0"/>
              <w:marBottom w:val="0"/>
              <w:divBdr>
                <w:top w:val="none" w:sz="0" w:space="0" w:color="auto"/>
                <w:left w:val="none" w:sz="0" w:space="0" w:color="auto"/>
                <w:bottom w:val="none" w:sz="0" w:space="0" w:color="auto"/>
                <w:right w:val="none" w:sz="0" w:space="0" w:color="auto"/>
              </w:divBdr>
            </w:div>
            <w:div w:id="105665577">
              <w:marLeft w:val="480"/>
              <w:marRight w:val="0"/>
              <w:marTop w:val="0"/>
              <w:marBottom w:val="0"/>
              <w:divBdr>
                <w:top w:val="none" w:sz="0" w:space="0" w:color="auto"/>
                <w:left w:val="none" w:sz="0" w:space="0" w:color="auto"/>
                <w:bottom w:val="none" w:sz="0" w:space="0" w:color="auto"/>
                <w:right w:val="none" w:sz="0" w:space="0" w:color="auto"/>
              </w:divBdr>
            </w:div>
            <w:div w:id="105734703">
              <w:marLeft w:val="480"/>
              <w:marRight w:val="0"/>
              <w:marTop w:val="0"/>
              <w:marBottom w:val="0"/>
              <w:divBdr>
                <w:top w:val="none" w:sz="0" w:space="0" w:color="auto"/>
                <w:left w:val="none" w:sz="0" w:space="0" w:color="auto"/>
                <w:bottom w:val="none" w:sz="0" w:space="0" w:color="auto"/>
                <w:right w:val="none" w:sz="0" w:space="0" w:color="auto"/>
              </w:divBdr>
            </w:div>
            <w:div w:id="105735054">
              <w:marLeft w:val="480"/>
              <w:marRight w:val="0"/>
              <w:marTop w:val="0"/>
              <w:marBottom w:val="0"/>
              <w:divBdr>
                <w:top w:val="none" w:sz="0" w:space="0" w:color="auto"/>
                <w:left w:val="none" w:sz="0" w:space="0" w:color="auto"/>
                <w:bottom w:val="none" w:sz="0" w:space="0" w:color="auto"/>
                <w:right w:val="none" w:sz="0" w:space="0" w:color="auto"/>
              </w:divBdr>
            </w:div>
            <w:div w:id="106198609">
              <w:marLeft w:val="640"/>
              <w:marRight w:val="0"/>
              <w:marTop w:val="0"/>
              <w:marBottom w:val="0"/>
              <w:divBdr>
                <w:top w:val="none" w:sz="0" w:space="0" w:color="auto"/>
                <w:left w:val="none" w:sz="0" w:space="0" w:color="auto"/>
                <w:bottom w:val="none" w:sz="0" w:space="0" w:color="auto"/>
                <w:right w:val="none" w:sz="0" w:space="0" w:color="auto"/>
              </w:divBdr>
            </w:div>
            <w:div w:id="106588004">
              <w:marLeft w:val="480"/>
              <w:marRight w:val="0"/>
              <w:marTop w:val="0"/>
              <w:marBottom w:val="0"/>
              <w:divBdr>
                <w:top w:val="none" w:sz="0" w:space="0" w:color="auto"/>
                <w:left w:val="none" w:sz="0" w:space="0" w:color="auto"/>
                <w:bottom w:val="none" w:sz="0" w:space="0" w:color="auto"/>
                <w:right w:val="none" w:sz="0" w:space="0" w:color="auto"/>
              </w:divBdr>
            </w:div>
            <w:div w:id="107240347">
              <w:marLeft w:val="480"/>
              <w:marRight w:val="0"/>
              <w:marTop w:val="0"/>
              <w:marBottom w:val="0"/>
              <w:divBdr>
                <w:top w:val="none" w:sz="0" w:space="0" w:color="auto"/>
                <w:left w:val="none" w:sz="0" w:space="0" w:color="auto"/>
                <w:bottom w:val="none" w:sz="0" w:space="0" w:color="auto"/>
                <w:right w:val="none" w:sz="0" w:space="0" w:color="auto"/>
              </w:divBdr>
            </w:div>
            <w:div w:id="107312064">
              <w:marLeft w:val="480"/>
              <w:marRight w:val="0"/>
              <w:marTop w:val="0"/>
              <w:marBottom w:val="0"/>
              <w:divBdr>
                <w:top w:val="none" w:sz="0" w:space="0" w:color="auto"/>
                <w:left w:val="none" w:sz="0" w:space="0" w:color="auto"/>
                <w:bottom w:val="none" w:sz="0" w:space="0" w:color="auto"/>
                <w:right w:val="none" w:sz="0" w:space="0" w:color="auto"/>
              </w:divBdr>
            </w:div>
            <w:div w:id="107509456">
              <w:marLeft w:val="480"/>
              <w:marRight w:val="0"/>
              <w:marTop w:val="0"/>
              <w:marBottom w:val="0"/>
              <w:divBdr>
                <w:top w:val="none" w:sz="0" w:space="0" w:color="auto"/>
                <w:left w:val="none" w:sz="0" w:space="0" w:color="auto"/>
                <w:bottom w:val="none" w:sz="0" w:space="0" w:color="auto"/>
                <w:right w:val="none" w:sz="0" w:space="0" w:color="auto"/>
              </w:divBdr>
            </w:div>
            <w:div w:id="107773065">
              <w:marLeft w:val="640"/>
              <w:marRight w:val="0"/>
              <w:marTop w:val="0"/>
              <w:marBottom w:val="0"/>
              <w:divBdr>
                <w:top w:val="none" w:sz="0" w:space="0" w:color="auto"/>
                <w:left w:val="none" w:sz="0" w:space="0" w:color="auto"/>
                <w:bottom w:val="none" w:sz="0" w:space="0" w:color="auto"/>
                <w:right w:val="none" w:sz="0" w:space="0" w:color="auto"/>
              </w:divBdr>
            </w:div>
            <w:div w:id="107821593">
              <w:marLeft w:val="480"/>
              <w:marRight w:val="0"/>
              <w:marTop w:val="0"/>
              <w:marBottom w:val="0"/>
              <w:divBdr>
                <w:top w:val="none" w:sz="0" w:space="0" w:color="auto"/>
                <w:left w:val="none" w:sz="0" w:space="0" w:color="auto"/>
                <w:bottom w:val="none" w:sz="0" w:space="0" w:color="auto"/>
                <w:right w:val="none" w:sz="0" w:space="0" w:color="auto"/>
              </w:divBdr>
            </w:div>
            <w:div w:id="107940006">
              <w:marLeft w:val="640"/>
              <w:marRight w:val="0"/>
              <w:marTop w:val="0"/>
              <w:marBottom w:val="0"/>
              <w:divBdr>
                <w:top w:val="none" w:sz="0" w:space="0" w:color="auto"/>
                <w:left w:val="none" w:sz="0" w:space="0" w:color="auto"/>
                <w:bottom w:val="none" w:sz="0" w:space="0" w:color="auto"/>
                <w:right w:val="none" w:sz="0" w:space="0" w:color="auto"/>
              </w:divBdr>
            </w:div>
            <w:div w:id="108746980">
              <w:marLeft w:val="480"/>
              <w:marRight w:val="0"/>
              <w:marTop w:val="0"/>
              <w:marBottom w:val="0"/>
              <w:divBdr>
                <w:top w:val="none" w:sz="0" w:space="0" w:color="auto"/>
                <w:left w:val="none" w:sz="0" w:space="0" w:color="auto"/>
                <w:bottom w:val="none" w:sz="0" w:space="0" w:color="auto"/>
                <w:right w:val="none" w:sz="0" w:space="0" w:color="auto"/>
              </w:divBdr>
            </w:div>
            <w:div w:id="109320760">
              <w:marLeft w:val="480"/>
              <w:marRight w:val="0"/>
              <w:marTop w:val="0"/>
              <w:marBottom w:val="0"/>
              <w:divBdr>
                <w:top w:val="none" w:sz="0" w:space="0" w:color="auto"/>
                <w:left w:val="none" w:sz="0" w:space="0" w:color="auto"/>
                <w:bottom w:val="none" w:sz="0" w:space="0" w:color="auto"/>
                <w:right w:val="none" w:sz="0" w:space="0" w:color="auto"/>
              </w:divBdr>
            </w:div>
            <w:div w:id="109934091">
              <w:marLeft w:val="480"/>
              <w:marRight w:val="0"/>
              <w:marTop w:val="0"/>
              <w:marBottom w:val="0"/>
              <w:divBdr>
                <w:top w:val="none" w:sz="0" w:space="0" w:color="auto"/>
                <w:left w:val="none" w:sz="0" w:space="0" w:color="auto"/>
                <w:bottom w:val="none" w:sz="0" w:space="0" w:color="auto"/>
                <w:right w:val="none" w:sz="0" w:space="0" w:color="auto"/>
              </w:divBdr>
            </w:div>
            <w:div w:id="110171915">
              <w:marLeft w:val="480"/>
              <w:marRight w:val="0"/>
              <w:marTop w:val="0"/>
              <w:marBottom w:val="0"/>
              <w:divBdr>
                <w:top w:val="none" w:sz="0" w:space="0" w:color="auto"/>
                <w:left w:val="none" w:sz="0" w:space="0" w:color="auto"/>
                <w:bottom w:val="none" w:sz="0" w:space="0" w:color="auto"/>
                <w:right w:val="none" w:sz="0" w:space="0" w:color="auto"/>
              </w:divBdr>
            </w:div>
            <w:div w:id="110362950">
              <w:marLeft w:val="640"/>
              <w:marRight w:val="0"/>
              <w:marTop w:val="0"/>
              <w:marBottom w:val="0"/>
              <w:divBdr>
                <w:top w:val="none" w:sz="0" w:space="0" w:color="auto"/>
                <w:left w:val="none" w:sz="0" w:space="0" w:color="auto"/>
                <w:bottom w:val="none" w:sz="0" w:space="0" w:color="auto"/>
                <w:right w:val="none" w:sz="0" w:space="0" w:color="auto"/>
              </w:divBdr>
            </w:div>
            <w:div w:id="110514149">
              <w:marLeft w:val="480"/>
              <w:marRight w:val="0"/>
              <w:marTop w:val="0"/>
              <w:marBottom w:val="0"/>
              <w:divBdr>
                <w:top w:val="none" w:sz="0" w:space="0" w:color="auto"/>
                <w:left w:val="none" w:sz="0" w:space="0" w:color="auto"/>
                <w:bottom w:val="none" w:sz="0" w:space="0" w:color="auto"/>
                <w:right w:val="none" w:sz="0" w:space="0" w:color="auto"/>
              </w:divBdr>
            </w:div>
            <w:div w:id="110903667">
              <w:marLeft w:val="480"/>
              <w:marRight w:val="0"/>
              <w:marTop w:val="0"/>
              <w:marBottom w:val="0"/>
              <w:divBdr>
                <w:top w:val="none" w:sz="0" w:space="0" w:color="auto"/>
                <w:left w:val="none" w:sz="0" w:space="0" w:color="auto"/>
                <w:bottom w:val="none" w:sz="0" w:space="0" w:color="auto"/>
                <w:right w:val="none" w:sz="0" w:space="0" w:color="auto"/>
              </w:divBdr>
            </w:div>
            <w:div w:id="111291200">
              <w:marLeft w:val="480"/>
              <w:marRight w:val="0"/>
              <w:marTop w:val="0"/>
              <w:marBottom w:val="0"/>
              <w:divBdr>
                <w:top w:val="none" w:sz="0" w:space="0" w:color="auto"/>
                <w:left w:val="none" w:sz="0" w:space="0" w:color="auto"/>
                <w:bottom w:val="none" w:sz="0" w:space="0" w:color="auto"/>
                <w:right w:val="none" w:sz="0" w:space="0" w:color="auto"/>
              </w:divBdr>
            </w:div>
            <w:div w:id="111558247">
              <w:marLeft w:val="480"/>
              <w:marRight w:val="0"/>
              <w:marTop w:val="0"/>
              <w:marBottom w:val="0"/>
              <w:divBdr>
                <w:top w:val="none" w:sz="0" w:space="0" w:color="auto"/>
                <w:left w:val="none" w:sz="0" w:space="0" w:color="auto"/>
                <w:bottom w:val="none" w:sz="0" w:space="0" w:color="auto"/>
                <w:right w:val="none" w:sz="0" w:space="0" w:color="auto"/>
              </w:divBdr>
            </w:div>
            <w:div w:id="111559923">
              <w:marLeft w:val="480"/>
              <w:marRight w:val="0"/>
              <w:marTop w:val="0"/>
              <w:marBottom w:val="0"/>
              <w:divBdr>
                <w:top w:val="none" w:sz="0" w:space="0" w:color="auto"/>
                <w:left w:val="none" w:sz="0" w:space="0" w:color="auto"/>
                <w:bottom w:val="none" w:sz="0" w:space="0" w:color="auto"/>
                <w:right w:val="none" w:sz="0" w:space="0" w:color="auto"/>
              </w:divBdr>
            </w:div>
            <w:div w:id="111629522">
              <w:marLeft w:val="640"/>
              <w:marRight w:val="0"/>
              <w:marTop w:val="0"/>
              <w:marBottom w:val="0"/>
              <w:divBdr>
                <w:top w:val="none" w:sz="0" w:space="0" w:color="auto"/>
                <w:left w:val="none" w:sz="0" w:space="0" w:color="auto"/>
                <w:bottom w:val="none" w:sz="0" w:space="0" w:color="auto"/>
                <w:right w:val="none" w:sz="0" w:space="0" w:color="auto"/>
              </w:divBdr>
            </w:div>
            <w:div w:id="111678076">
              <w:marLeft w:val="480"/>
              <w:marRight w:val="0"/>
              <w:marTop w:val="0"/>
              <w:marBottom w:val="0"/>
              <w:divBdr>
                <w:top w:val="none" w:sz="0" w:space="0" w:color="auto"/>
                <w:left w:val="none" w:sz="0" w:space="0" w:color="auto"/>
                <w:bottom w:val="none" w:sz="0" w:space="0" w:color="auto"/>
                <w:right w:val="none" w:sz="0" w:space="0" w:color="auto"/>
              </w:divBdr>
            </w:div>
            <w:div w:id="111946764">
              <w:marLeft w:val="480"/>
              <w:marRight w:val="0"/>
              <w:marTop w:val="0"/>
              <w:marBottom w:val="0"/>
              <w:divBdr>
                <w:top w:val="none" w:sz="0" w:space="0" w:color="auto"/>
                <w:left w:val="none" w:sz="0" w:space="0" w:color="auto"/>
                <w:bottom w:val="none" w:sz="0" w:space="0" w:color="auto"/>
                <w:right w:val="none" w:sz="0" w:space="0" w:color="auto"/>
              </w:divBdr>
            </w:div>
            <w:div w:id="112217744">
              <w:marLeft w:val="480"/>
              <w:marRight w:val="0"/>
              <w:marTop w:val="0"/>
              <w:marBottom w:val="0"/>
              <w:divBdr>
                <w:top w:val="none" w:sz="0" w:space="0" w:color="auto"/>
                <w:left w:val="none" w:sz="0" w:space="0" w:color="auto"/>
                <w:bottom w:val="none" w:sz="0" w:space="0" w:color="auto"/>
                <w:right w:val="none" w:sz="0" w:space="0" w:color="auto"/>
              </w:divBdr>
            </w:div>
            <w:div w:id="112292813">
              <w:marLeft w:val="480"/>
              <w:marRight w:val="0"/>
              <w:marTop w:val="0"/>
              <w:marBottom w:val="0"/>
              <w:divBdr>
                <w:top w:val="none" w:sz="0" w:space="0" w:color="auto"/>
                <w:left w:val="none" w:sz="0" w:space="0" w:color="auto"/>
                <w:bottom w:val="none" w:sz="0" w:space="0" w:color="auto"/>
                <w:right w:val="none" w:sz="0" w:space="0" w:color="auto"/>
              </w:divBdr>
            </w:div>
            <w:div w:id="112333470">
              <w:marLeft w:val="480"/>
              <w:marRight w:val="0"/>
              <w:marTop w:val="0"/>
              <w:marBottom w:val="0"/>
              <w:divBdr>
                <w:top w:val="none" w:sz="0" w:space="0" w:color="auto"/>
                <w:left w:val="none" w:sz="0" w:space="0" w:color="auto"/>
                <w:bottom w:val="none" w:sz="0" w:space="0" w:color="auto"/>
                <w:right w:val="none" w:sz="0" w:space="0" w:color="auto"/>
              </w:divBdr>
            </w:div>
            <w:div w:id="112483914">
              <w:marLeft w:val="480"/>
              <w:marRight w:val="0"/>
              <w:marTop w:val="0"/>
              <w:marBottom w:val="0"/>
              <w:divBdr>
                <w:top w:val="none" w:sz="0" w:space="0" w:color="auto"/>
                <w:left w:val="none" w:sz="0" w:space="0" w:color="auto"/>
                <w:bottom w:val="none" w:sz="0" w:space="0" w:color="auto"/>
                <w:right w:val="none" w:sz="0" w:space="0" w:color="auto"/>
              </w:divBdr>
            </w:div>
            <w:div w:id="112679418">
              <w:marLeft w:val="480"/>
              <w:marRight w:val="0"/>
              <w:marTop w:val="0"/>
              <w:marBottom w:val="0"/>
              <w:divBdr>
                <w:top w:val="none" w:sz="0" w:space="0" w:color="auto"/>
                <w:left w:val="none" w:sz="0" w:space="0" w:color="auto"/>
                <w:bottom w:val="none" w:sz="0" w:space="0" w:color="auto"/>
                <w:right w:val="none" w:sz="0" w:space="0" w:color="auto"/>
              </w:divBdr>
            </w:div>
            <w:div w:id="112985180">
              <w:marLeft w:val="640"/>
              <w:marRight w:val="0"/>
              <w:marTop w:val="0"/>
              <w:marBottom w:val="0"/>
              <w:divBdr>
                <w:top w:val="none" w:sz="0" w:space="0" w:color="auto"/>
                <w:left w:val="none" w:sz="0" w:space="0" w:color="auto"/>
                <w:bottom w:val="none" w:sz="0" w:space="0" w:color="auto"/>
                <w:right w:val="none" w:sz="0" w:space="0" w:color="auto"/>
              </w:divBdr>
            </w:div>
            <w:div w:id="113326388">
              <w:marLeft w:val="480"/>
              <w:marRight w:val="0"/>
              <w:marTop w:val="0"/>
              <w:marBottom w:val="0"/>
              <w:divBdr>
                <w:top w:val="none" w:sz="0" w:space="0" w:color="auto"/>
                <w:left w:val="none" w:sz="0" w:space="0" w:color="auto"/>
                <w:bottom w:val="none" w:sz="0" w:space="0" w:color="auto"/>
                <w:right w:val="none" w:sz="0" w:space="0" w:color="auto"/>
              </w:divBdr>
            </w:div>
            <w:div w:id="113715728">
              <w:marLeft w:val="640"/>
              <w:marRight w:val="0"/>
              <w:marTop w:val="0"/>
              <w:marBottom w:val="0"/>
              <w:divBdr>
                <w:top w:val="none" w:sz="0" w:space="0" w:color="auto"/>
                <w:left w:val="none" w:sz="0" w:space="0" w:color="auto"/>
                <w:bottom w:val="none" w:sz="0" w:space="0" w:color="auto"/>
                <w:right w:val="none" w:sz="0" w:space="0" w:color="auto"/>
              </w:divBdr>
            </w:div>
            <w:div w:id="113793798">
              <w:marLeft w:val="480"/>
              <w:marRight w:val="0"/>
              <w:marTop w:val="0"/>
              <w:marBottom w:val="0"/>
              <w:divBdr>
                <w:top w:val="none" w:sz="0" w:space="0" w:color="auto"/>
                <w:left w:val="none" w:sz="0" w:space="0" w:color="auto"/>
                <w:bottom w:val="none" w:sz="0" w:space="0" w:color="auto"/>
                <w:right w:val="none" w:sz="0" w:space="0" w:color="auto"/>
              </w:divBdr>
            </w:div>
            <w:div w:id="113794570">
              <w:marLeft w:val="640"/>
              <w:marRight w:val="0"/>
              <w:marTop w:val="0"/>
              <w:marBottom w:val="0"/>
              <w:divBdr>
                <w:top w:val="none" w:sz="0" w:space="0" w:color="auto"/>
                <w:left w:val="none" w:sz="0" w:space="0" w:color="auto"/>
                <w:bottom w:val="none" w:sz="0" w:space="0" w:color="auto"/>
                <w:right w:val="none" w:sz="0" w:space="0" w:color="auto"/>
              </w:divBdr>
            </w:div>
            <w:div w:id="113796104">
              <w:marLeft w:val="480"/>
              <w:marRight w:val="0"/>
              <w:marTop w:val="0"/>
              <w:marBottom w:val="0"/>
              <w:divBdr>
                <w:top w:val="none" w:sz="0" w:space="0" w:color="auto"/>
                <w:left w:val="none" w:sz="0" w:space="0" w:color="auto"/>
                <w:bottom w:val="none" w:sz="0" w:space="0" w:color="auto"/>
                <w:right w:val="none" w:sz="0" w:space="0" w:color="auto"/>
              </w:divBdr>
            </w:div>
            <w:div w:id="113908267">
              <w:marLeft w:val="480"/>
              <w:marRight w:val="0"/>
              <w:marTop w:val="0"/>
              <w:marBottom w:val="0"/>
              <w:divBdr>
                <w:top w:val="none" w:sz="0" w:space="0" w:color="auto"/>
                <w:left w:val="none" w:sz="0" w:space="0" w:color="auto"/>
                <w:bottom w:val="none" w:sz="0" w:space="0" w:color="auto"/>
                <w:right w:val="none" w:sz="0" w:space="0" w:color="auto"/>
              </w:divBdr>
            </w:div>
            <w:div w:id="113983006">
              <w:marLeft w:val="640"/>
              <w:marRight w:val="0"/>
              <w:marTop w:val="0"/>
              <w:marBottom w:val="0"/>
              <w:divBdr>
                <w:top w:val="none" w:sz="0" w:space="0" w:color="auto"/>
                <w:left w:val="none" w:sz="0" w:space="0" w:color="auto"/>
                <w:bottom w:val="none" w:sz="0" w:space="0" w:color="auto"/>
                <w:right w:val="none" w:sz="0" w:space="0" w:color="auto"/>
              </w:divBdr>
            </w:div>
            <w:div w:id="113984364">
              <w:marLeft w:val="640"/>
              <w:marRight w:val="0"/>
              <w:marTop w:val="0"/>
              <w:marBottom w:val="0"/>
              <w:divBdr>
                <w:top w:val="none" w:sz="0" w:space="0" w:color="auto"/>
                <w:left w:val="none" w:sz="0" w:space="0" w:color="auto"/>
                <w:bottom w:val="none" w:sz="0" w:space="0" w:color="auto"/>
                <w:right w:val="none" w:sz="0" w:space="0" w:color="auto"/>
              </w:divBdr>
            </w:div>
            <w:div w:id="114061379">
              <w:marLeft w:val="480"/>
              <w:marRight w:val="0"/>
              <w:marTop w:val="0"/>
              <w:marBottom w:val="0"/>
              <w:divBdr>
                <w:top w:val="none" w:sz="0" w:space="0" w:color="auto"/>
                <w:left w:val="none" w:sz="0" w:space="0" w:color="auto"/>
                <w:bottom w:val="none" w:sz="0" w:space="0" w:color="auto"/>
                <w:right w:val="none" w:sz="0" w:space="0" w:color="auto"/>
              </w:divBdr>
            </w:div>
            <w:div w:id="114298365">
              <w:marLeft w:val="480"/>
              <w:marRight w:val="0"/>
              <w:marTop w:val="0"/>
              <w:marBottom w:val="0"/>
              <w:divBdr>
                <w:top w:val="none" w:sz="0" w:space="0" w:color="auto"/>
                <w:left w:val="none" w:sz="0" w:space="0" w:color="auto"/>
                <w:bottom w:val="none" w:sz="0" w:space="0" w:color="auto"/>
                <w:right w:val="none" w:sz="0" w:space="0" w:color="auto"/>
              </w:divBdr>
            </w:div>
            <w:div w:id="114756373">
              <w:marLeft w:val="480"/>
              <w:marRight w:val="0"/>
              <w:marTop w:val="0"/>
              <w:marBottom w:val="0"/>
              <w:divBdr>
                <w:top w:val="none" w:sz="0" w:space="0" w:color="auto"/>
                <w:left w:val="none" w:sz="0" w:space="0" w:color="auto"/>
                <w:bottom w:val="none" w:sz="0" w:space="0" w:color="auto"/>
                <w:right w:val="none" w:sz="0" w:space="0" w:color="auto"/>
              </w:divBdr>
            </w:div>
            <w:div w:id="114952105">
              <w:marLeft w:val="640"/>
              <w:marRight w:val="0"/>
              <w:marTop w:val="0"/>
              <w:marBottom w:val="0"/>
              <w:divBdr>
                <w:top w:val="none" w:sz="0" w:space="0" w:color="auto"/>
                <w:left w:val="none" w:sz="0" w:space="0" w:color="auto"/>
                <w:bottom w:val="none" w:sz="0" w:space="0" w:color="auto"/>
                <w:right w:val="none" w:sz="0" w:space="0" w:color="auto"/>
              </w:divBdr>
            </w:div>
            <w:div w:id="115024203">
              <w:marLeft w:val="480"/>
              <w:marRight w:val="0"/>
              <w:marTop w:val="0"/>
              <w:marBottom w:val="0"/>
              <w:divBdr>
                <w:top w:val="none" w:sz="0" w:space="0" w:color="auto"/>
                <w:left w:val="none" w:sz="0" w:space="0" w:color="auto"/>
                <w:bottom w:val="none" w:sz="0" w:space="0" w:color="auto"/>
                <w:right w:val="none" w:sz="0" w:space="0" w:color="auto"/>
              </w:divBdr>
            </w:div>
            <w:div w:id="115567453">
              <w:marLeft w:val="480"/>
              <w:marRight w:val="0"/>
              <w:marTop w:val="0"/>
              <w:marBottom w:val="0"/>
              <w:divBdr>
                <w:top w:val="none" w:sz="0" w:space="0" w:color="auto"/>
                <w:left w:val="none" w:sz="0" w:space="0" w:color="auto"/>
                <w:bottom w:val="none" w:sz="0" w:space="0" w:color="auto"/>
                <w:right w:val="none" w:sz="0" w:space="0" w:color="auto"/>
              </w:divBdr>
            </w:div>
            <w:div w:id="116292721">
              <w:marLeft w:val="640"/>
              <w:marRight w:val="0"/>
              <w:marTop w:val="0"/>
              <w:marBottom w:val="0"/>
              <w:divBdr>
                <w:top w:val="none" w:sz="0" w:space="0" w:color="auto"/>
                <w:left w:val="none" w:sz="0" w:space="0" w:color="auto"/>
                <w:bottom w:val="none" w:sz="0" w:space="0" w:color="auto"/>
                <w:right w:val="none" w:sz="0" w:space="0" w:color="auto"/>
              </w:divBdr>
            </w:div>
            <w:div w:id="116412835">
              <w:marLeft w:val="480"/>
              <w:marRight w:val="0"/>
              <w:marTop w:val="0"/>
              <w:marBottom w:val="0"/>
              <w:divBdr>
                <w:top w:val="none" w:sz="0" w:space="0" w:color="auto"/>
                <w:left w:val="none" w:sz="0" w:space="0" w:color="auto"/>
                <w:bottom w:val="none" w:sz="0" w:space="0" w:color="auto"/>
                <w:right w:val="none" w:sz="0" w:space="0" w:color="auto"/>
              </w:divBdr>
            </w:div>
            <w:div w:id="116534628">
              <w:marLeft w:val="480"/>
              <w:marRight w:val="0"/>
              <w:marTop w:val="0"/>
              <w:marBottom w:val="0"/>
              <w:divBdr>
                <w:top w:val="none" w:sz="0" w:space="0" w:color="auto"/>
                <w:left w:val="none" w:sz="0" w:space="0" w:color="auto"/>
                <w:bottom w:val="none" w:sz="0" w:space="0" w:color="auto"/>
                <w:right w:val="none" w:sz="0" w:space="0" w:color="auto"/>
              </w:divBdr>
            </w:div>
            <w:div w:id="116724174">
              <w:marLeft w:val="480"/>
              <w:marRight w:val="0"/>
              <w:marTop w:val="0"/>
              <w:marBottom w:val="0"/>
              <w:divBdr>
                <w:top w:val="none" w:sz="0" w:space="0" w:color="auto"/>
                <w:left w:val="none" w:sz="0" w:space="0" w:color="auto"/>
                <w:bottom w:val="none" w:sz="0" w:space="0" w:color="auto"/>
                <w:right w:val="none" w:sz="0" w:space="0" w:color="auto"/>
              </w:divBdr>
            </w:div>
            <w:div w:id="116879328">
              <w:marLeft w:val="480"/>
              <w:marRight w:val="0"/>
              <w:marTop w:val="0"/>
              <w:marBottom w:val="0"/>
              <w:divBdr>
                <w:top w:val="none" w:sz="0" w:space="0" w:color="auto"/>
                <w:left w:val="none" w:sz="0" w:space="0" w:color="auto"/>
                <w:bottom w:val="none" w:sz="0" w:space="0" w:color="auto"/>
                <w:right w:val="none" w:sz="0" w:space="0" w:color="auto"/>
              </w:divBdr>
            </w:div>
            <w:div w:id="117576069">
              <w:marLeft w:val="480"/>
              <w:marRight w:val="0"/>
              <w:marTop w:val="0"/>
              <w:marBottom w:val="0"/>
              <w:divBdr>
                <w:top w:val="none" w:sz="0" w:space="0" w:color="auto"/>
                <w:left w:val="none" w:sz="0" w:space="0" w:color="auto"/>
                <w:bottom w:val="none" w:sz="0" w:space="0" w:color="auto"/>
                <w:right w:val="none" w:sz="0" w:space="0" w:color="auto"/>
              </w:divBdr>
            </w:div>
            <w:div w:id="117838237">
              <w:marLeft w:val="640"/>
              <w:marRight w:val="0"/>
              <w:marTop w:val="0"/>
              <w:marBottom w:val="0"/>
              <w:divBdr>
                <w:top w:val="none" w:sz="0" w:space="0" w:color="auto"/>
                <w:left w:val="none" w:sz="0" w:space="0" w:color="auto"/>
                <w:bottom w:val="none" w:sz="0" w:space="0" w:color="auto"/>
                <w:right w:val="none" w:sz="0" w:space="0" w:color="auto"/>
              </w:divBdr>
            </w:div>
            <w:div w:id="117988797">
              <w:marLeft w:val="640"/>
              <w:marRight w:val="0"/>
              <w:marTop w:val="0"/>
              <w:marBottom w:val="0"/>
              <w:divBdr>
                <w:top w:val="none" w:sz="0" w:space="0" w:color="auto"/>
                <w:left w:val="none" w:sz="0" w:space="0" w:color="auto"/>
                <w:bottom w:val="none" w:sz="0" w:space="0" w:color="auto"/>
                <w:right w:val="none" w:sz="0" w:space="0" w:color="auto"/>
              </w:divBdr>
            </w:div>
            <w:div w:id="118114508">
              <w:marLeft w:val="640"/>
              <w:marRight w:val="0"/>
              <w:marTop w:val="0"/>
              <w:marBottom w:val="0"/>
              <w:divBdr>
                <w:top w:val="none" w:sz="0" w:space="0" w:color="auto"/>
                <w:left w:val="none" w:sz="0" w:space="0" w:color="auto"/>
                <w:bottom w:val="none" w:sz="0" w:space="0" w:color="auto"/>
                <w:right w:val="none" w:sz="0" w:space="0" w:color="auto"/>
              </w:divBdr>
            </w:div>
            <w:div w:id="118494705">
              <w:marLeft w:val="640"/>
              <w:marRight w:val="0"/>
              <w:marTop w:val="0"/>
              <w:marBottom w:val="0"/>
              <w:divBdr>
                <w:top w:val="none" w:sz="0" w:space="0" w:color="auto"/>
                <w:left w:val="none" w:sz="0" w:space="0" w:color="auto"/>
                <w:bottom w:val="none" w:sz="0" w:space="0" w:color="auto"/>
                <w:right w:val="none" w:sz="0" w:space="0" w:color="auto"/>
              </w:divBdr>
            </w:div>
            <w:div w:id="118765842">
              <w:marLeft w:val="480"/>
              <w:marRight w:val="0"/>
              <w:marTop w:val="0"/>
              <w:marBottom w:val="0"/>
              <w:divBdr>
                <w:top w:val="none" w:sz="0" w:space="0" w:color="auto"/>
                <w:left w:val="none" w:sz="0" w:space="0" w:color="auto"/>
                <w:bottom w:val="none" w:sz="0" w:space="0" w:color="auto"/>
                <w:right w:val="none" w:sz="0" w:space="0" w:color="auto"/>
              </w:divBdr>
            </w:div>
            <w:div w:id="119080497">
              <w:marLeft w:val="480"/>
              <w:marRight w:val="0"/>
              <w:marTop w:val="0"/>
              <w:marBottom w:val="0"/>
              <w:divBdr>
                <w:top w:val="none" w:sz="0" w:space="0" w:color="auto"/>
                <w:left w:val="none" w:sz="0" w:space="0" w:color="auto"/>
                <w:bottom w:val="none" w:sz="0" w:space="0" w:color="auto"/>
                <w:right w:val="none" w:sz="0" w:space="0" w:color="auto"/>
              </w:divBdr>
            </w:div>
            <w:div w:id="119153217">
              <w:marLeft w:val="480"/>
              <w:marRight w:val="0"/>
              <w:marTop w:val="0"/>
              <w:marBottom w:val="0"/>
              <w:divBdr>
                <w:top w:val="none" w:sz="0" w:space="0" w:color="auto"/>
                <w:left w:val="none" w:sz="0" w:space="0" w:color="auto"/>
                <w:bottom w:val="none" w:sz="0" w:space="0" w:color="auto"/>
                <w:right w:val="none" w:sz="0" w:space="0" w:color="auto"/>
              </w:divBdr>
            </w:div>
            <w:div w:id="119615148">
              <w:marLeft w:val="480"/>
              <w:marRight w:val="0"/>
              <w:marTop w:val="0"/>
              <w:marBottom w:val="0"/>
              <w:divBdr>
                <w:top w:val="none" w:sz="0" w:space="0" w:color="auto"/>
                <w:left w:val="none" w:sz="0" w:space="0" w:color="auto"/>
                <w:bottom w:val="none" w:sz="0" w:space="0" w:color="auto"/>
                <w:right w:val="none" w:sz="0" w:space="0" w:color="auto"/>
              </w:divBdr>
            </w:div>
            <w:div w:id="119691050">
              <w:marLeft w:val="480"/>
              <w:marRight w:val="0"/>
              <w:marTop w:val="0"/>
              <w:marBottom w:val="0"/>
              <w:divBdr>
                <w:top w:val="none" w:sz="0" w:space="0" w:color="auto"/>
                <w:left w:val="none" w:sz="0" w:space="0" w:color="auto"/>
                <w:bottom w:val="none" w:sz="0" w:space="0" w:color="auto"/>
                <w:right w:val="none" w:sz="0" w:space="0" w:color="auto"/>
              </w:divBdr>
            </w:div>
            <w:div w:id="119804786">
              <w:marLeft w:val="480"/>
              <w:marRight w:val="0"/>
              <w:marTop w:val="0"/>
              <w:marBottom w:val="0"/>
              <w:divBdr>
                <w:top w:val="none" w:sz="0" w:space="0" w:color="auto"/>
                <w:left w:val="none" w:sz="0" w:space="0" w:color="auto"/>
                <w:bottom w:val="none" w:sz="0" w:space="0" w:color="auto"/>
                <w:right w:val="none" w:sz="0" w:space="0" w:color="auto"/>
              </w:divBdr>
            </w:div>
            <w:div w:id="120617258">
              <w:marLeft w:val="640"/>
              <w:marRight w:val="0"/>
              <w:marTop w:val="0"/>
              <w:marBottom w:val="0"/>
              <w:divBdr>
                <w:top w:val="none" w:sz="0" w:space="0" w:color="auto"/>
                <w:left w:val="none" w:sz="0" w:space="0" w:color="auto"/>
                <w:bottom w:val="none" w:sz="0" w:space="0" w:color="auto"/>
                <w:right w:val="none" w:sz="0" w:space="0" w:color="auto"/>
              </w:divBdr>
            </w:div>
            <w:div w:id="120802853">
              <w:marLeft w:val="480"/>
              <w:marRight w:val="0"/>
              <w:marTop w:val="0"/>
              <w:marBottom w:val="0"/>
              <w:divBdr>
                <w:top w:val="none" w:sz="0" w:space="0" w:color="auto"/>
                <w:left w:val="none" w:sz="0" w:space="0" w:color="auto"/>
                <w:bottom w:val="none" w:sz="0" w:space="0" w:color="auto"/>
                <w:right w:val="none" w:sz="0" w:space="0" w:color="auto"/>
              </w:divBdr>
            </w:div>
            <w:div w:id="121189820">
              <w:marLeft w:val="480"/>
              <w:marRight w:val="0"/>
              <w:marTop w:val="0"/>
              <w:marBottom w:val="0"/>
              <w:divBdr>
                <w:top w:val="none" w:sz="0" w:space="0" w:color="auto"/>
                <w:left w:val="none" w:sz="0" w:space="0" w:color="auto"/>
                <w:bottom w:val="none" w:sz="0" w:space="0" w:color="auto"/>
                <w:right w:val="none" w:sz="0" w:space="0" w:color="auto"/>
              </w:divBdr>
            </w:div>
            <w:div w:id="122232206">
              <w:marLeft w:val="480"/>
              <w:marRight w:val="0"/>
              <w:marTop w:val="0"/>
              <w:marBottom w:val="0"/>
              <w:divBdr>
                <w:top w:val="none" w:sz="0" w:space="0" w:color="auto"/>
                <w:left w:val="none" w:sz="0" w:space="0" w:color="auto"/>
                <w:bottom w:val="none" w:sz="0" w:space="0" w:color="auto"/>
                <w:right w:val="none" w:sz="0" w:space="0" w:color="auto"/>
              </w:divBdr>
            </w:div>
            <w:div w:id="122693115">
              <w:marLeft w:val="480"/>
              <w:marRight w:val="0"/>
              <w:marTop w:val="0"/>
              <w:marBottom w:val="0"/>
              <w:divBdr>
                <w:top w:val="none" w:sz="0" w:space="0" w:color="auto"/>
                <w:left w:val="none" w:sz="0" w:space="0" w:color="auto"/>
                <w:bottom w:val="none" w:sz="0" w:space="0" w:color="auto"/>
                <w:right w:val="none" w:sz="0" w:space="0" w:color="auto"/>
              </w:divBdr>
            </w:div>
            <w:div w:id="123155336">
              <w:marLeft w:val="480"/>
              <w:marRight w:val="0"/>
              <w:marTop w:val="0"/>
              <w:marBottom w:val="0"/>
              <w:divBdr>
                <w:top w:val="none" w:sz="0" w:space="0" w:color="auto"/>
                <w:left w:val="none" w:sz="0" w:space="0" w:color="auto"/>
                <w:bottom w:val="none" w:sz="0" w:space="0" w:color="auto"/>
                <w:right w:val="none" w:sz="0" w:space="0" w:color="auto"/>
              </w:divBdr>
            </w:div>
            <w:div w:id="123160167">
              <w:marLeft w:val="480"/>
              <w:marRight w:val="0"/>
              <w:marTop w:val="0"/>
              <w:marBottom w:val="0"/>
              <w:divBdr>
                <w:top w:val="none" w:sz="0" w:space="0" w:color="auto"/>
                <w:left w:val="none" w:sz="0" w:space="0" w:color="auto"/>
                <w:bottom w:val="none" w:sz="0" w:space="0" w:color="auto"/>
                <w:right w:val="none" w:sz="0" w:space="0" w:color="auto"/>
              </w:divBdr>
            </w:div>
            <w:div w:id="123273490">
              <w:marLeft w:val="480"/>
              <w:marRight w:val="0"/>
              <w:marTop w:val="0"/>
              <w:marBottom w:val="0"/>
              <w:divBdr>
                <w:top w:val="none" w:sz="0" w:space="0" w:color="auto"/>
                <w:left w:val="none" w:sz="0" w:space="0" w:color="auto"/>
                <w:bottom w:val="none" w:sz="0" w:space="0" w:color="auto"/>
                <w:right w:val="none" w:sz="0" w:space="0" w:color="auto"/>
              </w:divBdr>
            </w:div>
            <w:div w:id="123473040">
              <w:marLeft w:val="480"/>
              <w:marRight w:val="0"/>
              <w:marTop w:val="0"/>
              <w:marBottom w:val="0"/>
              <w:divBdr>
                <w:top w:val="none" w:sz="0" w:space="0" w:color="auto"/>
                <w:left w:val="none" w:sz="0" w:space="0" w:color="auto"/>
                <w:bottom w:val="none" w:sz="0" w:space="0" w:color="auto"/>
                <w:right w:val="none" w:sz="0" w:space="0" w:color="auto"/>
              </w:divBdr>
            </w:div>
            <w:div w:id="123542446">
              <w:marLeft w:val="640"/>
              <w:marRight w:val="0"/>
              <w:marTop w:val="0"/>
              <w:marBottom w:val="0"/>
              <w:divBdr>
                <w:top w:val="none" w:sz="0" w:space="0" w:color="auto"/>
                <w:left w:val="none" w:sz="0" w:space="0" w:color="auto"/>
                <w:bottom w:val="none" w:sz="0" w:space="0" w:color="auto"/>
                <w:right w:val="none" w:sz="0" w:space="0" w:color="auto"/>
              </w:divBdr>
            </w:div>
            <w:div w:id="123887672">
              <w:marLeft w:val="480"/>
              <w:marRight w:val="0"/>
              <w:marTop w:val="0"/>
              <w:marBottom w:val="0"/>
              <w:divBdr>
                <w:top w:val="none" w:sz="0" w:space="0" w:color="auto"/>
                <w:left w:val="none" w:sz="0" w:space="0" w:color="auto"/>
                <w:bottom w:val="none" w:sz="0" w:space="0" w:color="auto"/>
                <w:right w:val="none" w:sz="0" w:space="0" w:color="auto"/>
              </w:divBdr>
            </w:div>
            <w:div w:id="124010258">
              <w:marLeft w:val="480"/>
              <w:marRight w:val="0"/>
              <w:marTop w:val="0"/>
              <w:marBottom w:val="0"/>
              <w:divBdr>
                <w:top w:val="none" w:sz="0" w:space="0" w:color="auto"/>
                <w:left w:val="none" w:sz="0" w:space="0" w:color="auto"/>
                <w:bottom w:val="none" w:sz="0" w:space="0" w:color="auto"/>
                <w:right w:val="none" w:sz="0" w:space="0" w:color="auto"/>
              </w:divBdr>
            </w:div>
            <w:div w:id="124351385">
              <w:marLeft w:val="640"/>
              <w:marRight w:val="0"/>
              <w:marTop w:val="0"/>
              <w:marBottom w:val="0"/>
              <w:divBdr>
                <w:top w:val="none" w:sz="0" w:space="0" w:color="auto"/>
                <w:left w:val="none" w:sz="0" w:space="0" w:color="auto"/>
                <w:bottom w:val="none" w:sz="0" w:space="0" w:color="auto"/>
                <w:right w:val="none" w:sz="0" w:space="0" w:color="auto"/>
              </w:divBdr>
            </w:div>
            <w:div w:id="124391231">
              <w:marLeft w:val="480"/>
              <w:marRight w:val="0"/>
              <w:marTop w:val="0"/>
              <w:marBottom w:val="0"/>
              <w:divBdr>
                <w:top w:val="none" w:sz="0" w:space="0" w:color="auto"/>
                <w:left w:val="none" w:sz="0" w:space="0" w:color="auto"/>
                <w:bottom w:val="none" w:sz="0" w:space="0" w:color="auto"/>
                <w:right w:val="none" w:sz="0" w:space="0" w:color="auto"/>
              </w:divBdr>
            </w:div>
            <w:div w:id="124468266">
              <w:marLeft w:val="480"/>
              <w:marRight w:val="0"/>
              <w:marTop w:val="0"/>
              <w:marBottom w:val="0"/>
              <w:divBdr>
                <w:top w:val="none" w:sz="0" w:space="0" w:color="auto"/>
                <w:left w:val="none" w:sz="0" w:space="0" w:color="auto"/>
                <w:bottom w:val="none" w:sz="0" w:space="0" w:color="auto"/>
                <w:right w:val="none" w:sz="0" w:space="0" w:color="auto"/>
              </w:divBdr>
            </w:div>
            <w:div w:id="125317273">
              <w:marLeft w:val="480"/>
              <w:marRight w:val="0"/>
              <w:marTop w:val="0"/>
              <w:marBottom w:val="0"/>
              <w:divBdr>
                <w:top w:val="none" w:sz="0" w:space="0" w:color="auto"/>
                <w:left w:val="none" w:sz="0" w:space="0" w:color="auto"/>
                <w:bottom w:val="none" w:sz="0" w:space="0" w:color="auto"/>
                <w:right w:val="none" w:sz="0" w:space="0" w:color="auto"/>
              </w:divBdr>
            </w:div>
            <w:div w:id="125390448">
              <w:marLeft w:val="480"/>
              <w:marRight w:val="0"/>
              <w:marTop w:val="0"/>
              <w:marBottom w:val="0"/>
              <w:divBdr>
                <w:top w:val="none" w:sz="0" w:space="0" w:color="auto"/>
                <w:left w:val="none" w:sz="0" w:space="0" w:color="auto"/>
                <w:bottom w:val="none" w:sz="0" w:space="0" w:color="auto"/>
                <w:right w:val="none" w:sz="0" w:space="0" w:color="auto"/>
              </w:divBdr>
            </w:div>
            <w:div w:id="125394895">
              <w:marLeft w:val="640"/>
              <w:marRight w:val="0"/>
              <w:marTop w:val="0"/>
              <w:marBottom w:val="0"/>
              <w:divBdr>
                <w:top w:val="none" w:sz="0" w:space="0" w:color="auto"/>
                <w:left w:val="none" w:sz="0" w:space="0" w:color="auto"/>
                <w:bottom w:val="none" w:sz="0" w:space="0" w:color="auto"/>
                <w:right w:val="none" w:sz="0" w:space="0" w:color="auto"/>
              </w:divBdr>
            </w:div>
            <w:div w:id="125439465">
              <w:marLeft w:val="480"/>
              <w:marRight w:val="0"/>
              <w:marTop w:val="0"/>
              <w:marBottom w:val="0"/>
              <w:divBdr>
                <w:top w:val="none" w:sz="0" w:space="0" w:color="auto"/>
                <w:left w:val="none" w:sz="0" w:space="0" w:color="auto"/>
                <w:bottom w:val="none" w:sz="0" w:space="0" w:color="auto"/>
                <w:right w:val="none" w:sz="0" w:space="0" w:color="auto"/>
              </w:divBdr>
            </w:div>
            <w:div w:id="125663017">
              <w:marLeft w:val="480"/>
              <w:marRight w:val="0"/>
              <w:marTop w:val="0"/>
              <w:marBottom w:val="0"/>
              <w:divBdr>
                <w:top w:val="none" w:sz="0" w:space="0" w:color="auto"/>
                <w:left w:val="none" w:sz="0" w:space="0" w:color="auto"/>
                <w:bottom w:val="none" w:sz="0" w:space="0" w:color="auto"/>
                <w:right w:val="none" w:sz="0" w:space="0" w:color="auto"/>
              </w:divBdr>
            </w:div>
            <w:div w:id="126362419">
              <w:marLeft w:val="480"/>
              <w:marRight w:val="0"/>
              <w:marTop w:val="0"/>
              <w:marBottom w:val="0"/>
              <w:divBdr>
                <w:top w:val="none" w:sz="0" w:space="0" w:color="auto"/>
                <w:left w:val="none" w:sz="0" w:space="0" w:color="auto"/>
                <w:bottom w:val="none" w:sz="0" w:space="0" w:color="auto"/>
                <w:right w:val="none" w:sz="0" w:space="0" w:color="auto"/>
              </w:divBdr>
            </w:div>
            <w:div w:id="126438353">
              <w:marLeft w:val="480"/>
              <w:marRight w:val="0"/>
              <w:marTop w:val="0"/>
              <w:marBottom w:val="0"/>
              <w:divBdr>
                <w:top w:val="none" w:sz="0" w:space="0" w:color="auto"/>
                <w:left w:val="none" w:sz="0" w:space="0" w:color="auto"/>
                <w:bottom w:val="none" w:sz="0" w:space="0" w:color="auto"/>
                <w:right w:val="none" w:sz="0" w:space="0" w:color="auto"/>
              </w:divBdr>
            </w:div>
            <w:div w:id="126628087">
              <w:marLeft w:val="480"/>
              <w:marRight w:val="0"/>
              <w:marTop w:val="0"/>
              <w:marBottom w:val="0"/>
              <w:divBdr>
                <w:top w:val="none" w:sz="0" w:space="0" w:color="auto"/>
                <w:left w:val="none" w:sz="0" w:space="0" w:color="auto"/>
                <w:bottom w:val="none" w:sz="0" w:space="0" w:color="auto"/>
                <w:right w:val="none" w:sz="0" w:space="0" w:color="auto"/>
              </w:divBdr>
            </w:div>
            <w:div w:id="127358628">
              <w:marLeft w:val="640"/>
              <w:marRight w:val="0"/>
              <w:marTop w:val="0"/>
              <w:marBottom w:val="0"/>
              <w:divBdr>
                <w:top w:val="none" w:sz="0" w:space="0" w:color="auto"/>
                <w:left w:val="none" w:sz="0" w:space="0" w:color="auto"/>
                <w:bottom w:val="none" w:sz="0" w:space="0" w:color="auto"/>
                <w:right w:val="none" w:sz="0" w:space="0" w:color="auto"/>
              </w:divBdr>
            </w:div>
            <w:div w:id="127674221">
              <w:marLeft w:val="480"/>
              <w:marRight w:val="0"/>
              <w:marTop w:val="0"/>
              <w:marBottom w:val="0"/>
              <w:divBdr>
                <w:top w:val="none" w:sz="0" w:space="0" w:color="auto"/>
                <w:left w:val="none" w:sz="0" w:space="0" w:color="auto"/>
                <w:bottom w:val="none" w:sz="0" w:space="0" w:color="auto"/>
                <w:right w:val="none" w:sz="0" w:space="0" w:color="auto"/>
              </w:divBdr>
            </w:div>
            <w:div w:id="127824156">
              <w:marLeft w:val="480"/>
              <w:marRight w:val="0"/>
              <w:marTop w:val="0"/>
              <w:marBottom w:val="0"/>
              <w:divBdr>
                <w:top w:val="none" w:sz="0" w:space="0" w:color="auto"/>
                <w:left w:val="none" w:sz="0" w:space="0" w:color="auto"/>
                <w:bottom w:val="none" w:sz="0" w:space="0" w:color="auto"/>
                <w:right w:val="none" w:sz="0" w:space="0" w:color="auto"/>
              </w:divBdr>
            </w:div>
            <w:div w:id="127935586">
              <w:marLeft w:val="640"/>
              <w:marRight w:val="0"/>
              <w:marTop w:val="0"/>
              <w:marBottom w:val="0"/>
              <w:divBdr>
                <w:top w:val="none" w:sz="0" w:space="0" w:color="auto"/>
                <w:left w:val="none" w:sz="0" w:space="0" w:color="auto"/>
                <w:bottom w:val="none" w:sz="0" w:space="0" w:color="auto"/>
                <w:right w:val="none" w:sz="0" w:space="0" w:color="auto"/>
              </w:divBdr>
            </w:div>
            <w:div w:id="127943574">
              <w:marLeft w:val="480"/>
              <w:marRight w:val="0"/>
              <w:marTop w:val="0"/>
              <w:marBottom w:val="0"/>
              <w:divBdr>
                <w:top w:val="none" w:sz="0" w:space="0" w:color="auto"/>
                <w:left w:val="none" w:sz="0" w:space="0" w:color="auto"/>
                <w:bottom w:val="none" w:sz="0" w:space="0" w:color="auto"/>
                <w:right w:val="none" w:sz="0" w:space="0" w:color="auto"/>
              </w:divBdr>
            </w:div>
            <w:div w:id="128016609">
              <w:marLeft w:val="480"/>
              <w:marRight w:val="0"/>
              <w:marTop w:val="0"/>
              <w:marBottom w:val="0"/>
              <w:divBdr>
                <w:top w:val="none" w:sz="0" w:space="0" w:color="auto"/>
                <w:left w:val="none" w:sz="0" w:space="0" w:color="auto"/>
                <w:bottom w:val="none" w:sz="0" w:space="0" w:color="auto"/>
                <w:right w:val="none" w:sz="0" w:space="0" w:color="auto"/>
              </w:divBdr>
            </w:div>
            <w:div w:id="128285931">
              <w:marLeft w:val="480"/>
              <w:marRight w:val="0"/>
              <w:marTop w:val="0"/>
              <w:marBottom w:val="0"/>
              <w:divBdr>
                <w:top w:val="none" w:sz="0" w:space="0" w:color="auto"/>
                <w:left w:val="none" w:sz="0" w:space="0" w:color="auto"/>
                <w:bottom w:val="none" w:sz="0" w:space="0" w:color="auto"/>
                <w:right w:val="none" w:sz="0" w:space="0" w:color="auto"/>
              </w:divBdr>
            </w:div>
            <w:div w:id="128523474">
              <w:marLeft w:val="480"/>
              <w:marRight w:val="0"/>
              <w:marTop w:val="0"/>
              <w:marBottom w:val="0"/>
              <w:divBdr>
                <w:top w:val="none" w:sz="0" w:space="0" w:color="auto"/>
                <w:left w:val="none" w:sz="0" w:space="0" w:color="auto"/>
                <w:bottom w:val="none" w:sz="0" w:space="0" w:color="auto"/>
                <w:right w:val="none" w:sz="0" w:space="0" w:color="auto"/>
              </w:divBdr>
            </w:div>
            <w:div w:id="128716618">
              <w:marLeft w:val="480"/>
              <w:marRight w:val="0"/>
              <w:marTop w:val="0"/>
              <w:marBottom w:val="0"/>
              <w:divBdr>
                <w:top w:val="none" w:sz="0" w:space="0" w:color="auto"/>
                <w:left w:val="none" w:sz="0" w:space="0" w:color="auto"/>
                <w:bottom w:val="none" w:sz="0" w:space="0" w:color="auto"/>
                <w:right w:val="none" w:sz="0" w:space="0" w:color="auto"/>
              </w:divBdr>
            </w:div>
            <w:div w:id="128743671">
              <w:marLeft w:val="480"/>
              <w:marRight w:val="0"/>
              <w:marTop w:val="0"/>
              <w:marBottom w:val="0"/>
              <w:divBdr>
                <w:top w:val="none" w:sz="0" w:space="0" w:color="auto"/>
                <w:left w:val="none" w:sz="0" w:space="0" w:color="auto"/>
                <w:bottom w:val="none" w:sz="0" w:space="0" w:color="auto"/>
                <w:right w:val="none" w:sz="0" w:space="0" w:color="auto"/>
              </w:divBdr>
            </w:div>
            <w:div w:id="129326888">
              <w:marLeft w:val="480"/>
              <w:marRight w:val="0"/>
              <w:marTop w:val="0"/>
              <w:marBottom w:val="0"/>
              <w:divBdr>
                <w:top w:val="none" w:sz="0" w:space="0" w:color="auto"/>
                <w:left w:val="none" w:sz="0" w:space="0" w:color="auto"/>
                <w:bottom w:val="none" w:sz="0" w:space="0" w:color="auto"/>
                <w:right w:val="none" w:sz="0" w:space="0" w:color="auto"/>
              </w:divBdr>
            </w:div>
            <w:div w:id="129514852">
              <w:marLeft w:val="480"/>
              <w:marRight w:val="0"/>
              <w:marTop w:val="0"/>
              <w:marBottom w:val="0"/>
              <w:divBdr>
                <w:top w:val="none" w:sz="0" w:space="0" w:color="auto"/>
                <w:left w:val="none" w:sz="0" w:space="0" w:color="auto"/>
                <w:bottom w:val="none" w:sz="0" w:space="0" w:color="auto"/>
                <w:right w:val="none" w:sz="0" w:space="0" w:color="auto"/>
              </w:divBdr>
            </w:div>
            <w:div w:id="129638245">
              <w:marLeft w:val="480"/>
              <w:marRight w:val="0"/>
              <w:marTop w:val="0"/>
              <w:marBottom w:val="0"/>
              <w:divBdr>
                <w:top w:val="none" w:sz="0" w:space="0" w:color="auto"/>
                <w:left w:val="none" w:sz="0" w:space="0" w:color="auto"/>
                <w:bottom w:val="none" w:sz="0" w:space="0" w:color="auto"/>
                <w:right w:val="none" w:sz="0" w:space="0" w:color="auto"/>
              </w:divBdr>
            </w:div>
            <w:div w:id="129715245">
              <w:marLeft w:val="640"/>
              <w:marRight w:val="0"/>
              <w:marTop w:val="0"/>
              <w:marBottom w:val="0"/>
              <w:divBdr>
                <w:top w:val="none" w:sz="0" w:space="0" w:color="auto"/>
                <w:left w:val="none" w:sz="0" w:space="0" w:color="auto"/>
                <w:bottom w:val="none" w:sz="0" w:space="0" w:color="auto"/>
                <w:right w:val="none" w:sz="0" w:space="0" w:color="auto"/>
              </w:divBdr>
            </w:div>
            <w:div w:id="129827264">
              <w:marLeft w:val="480"/>
              <w:marRight w:val="0"/>
              <w:marTop w:val="0"/>
              <w:marBottom w:val="0"/>
              <w:divBdr>
                <w:top w:val="none" w:sz="0" w:space="0" w:color="auto"/>
                <w:left w:val="none" w:sz="0" w:space="0" w:color="auto"/>
                <w:bottom w:val="none" w:sz="0" w:space="0" w:color="auto"/>
                <w:right w:val="none" w:sz="0" w:space="0" w:color="auto"/>
              </w:divBdr>
            </w:div>
            <w:div w:id="129981892">
              <w:marLeft w:val="480"/>
              <w:marRight w:val="0"/>
              <w:marTop w:val="0"/>
              <w:marBottom w:val="0"/>
              <w:divBdr>
                <w:top w:val="none" w:sz="0" w:space="0" w:color="auto"/>
                <w:left w:val="none" w:sz="0" w:space="0" w:color="auto"/>
                <w:bottom w:val="none" w:sz="0" w:space="0" w:color="auto"/>
                <w:right w:val="none" w:sz="0" w:space="0" w:color="auto"/>
              </w:divBdr>
            </w:div>
            <w:div w:id="130054922">
              <w:marLeft w:val="640"/>
              <w:marRight w:val="0"/>
              <w:marTop w:val="0"/>
              <w:marBottom w:val="0"/>
              <w:divBdr>
                <w:top w:val="none" w:sz="0" w:space="0" w:color="auto"/>
                <w:left w:val="none" w:sz="0" w:space="0" w:color="auto"/>
                <w:bottom w:val="none" w:sz="0" w:space="0" w:color="auto"/>
                <w:right w:val="none" w:sz="0" w:space="0" w:color="auto"/>
              </w:divBdr>
            </w:div>
            <w:div w:id="130637351">
              <w:marLeft w:val="480"/>
              <w:marRight w:val="0"/>
              <w:marTop w:val="0"/>
              <w:marBottom w:val="0"/>
              <w:divBdr>
                <w:top w:val="none" w:sz="0" w:space="0" w:color="auto"/>
                <w:left w:val="none" w:sz="0" w:space="0" w:color="auto"/>
                <w:bottom w:val="none" w:sz="0" w:space="0" w:color="auto"/>
                <w:right w:val="none" w:sz="0" w:space="0" w:color="auto"/>
              </w:divBdr>
            </w:div>
            <w:div w:id="130641064">
              <w:marLeft w:val="480"/>
              <w:marRight w:val="0"/>
              <w:marTop w:val="0"/>
              <w:marBottom w:val="0"/>
              <w:divBdr>
                <w:top w:val="none" w:sz="0" w:space="0" w:color="auto"/>
                <w:left w:val="none" w:sz="0" w:space="0" w:color="auto"/>
                <w:bottom w:val="none" w:sz="0" w:space="0" w:color="auto"/>
                <w:right w:val="none" w:sz="0" w:space="0" w:color="auto"/>
              </w:divBdr>
            </w:div>
            <w:div w:id="130905226">
              <w:marLeft w:val="480"/>
              <w:marRight w:val="0"/>
              <w:marTop w:val="0"/>
              <w:marBottom w:val="0"/>
              <w:divBdr>
                <w:top w:val="none" w:sz="0" w:space="0" w:color="auto"/>
                <w:left w:val="none" w:sz="0" w:space="0" w:color="auto"/>
                <w:bottom w:val="none" w:sz="0" w:space="0" w:color="auto"/>
                <w:right w:val="none" w:sz="0" w:space="0" w:color="auto"/>
              </w:divBdr>
            </w:div>
            <w:div w:id="131018803">
              <w:marLeft w:val="480"/>
              <w:marRight w:val="0"/>
              <w:marTop w:val="0"/>
              <w:marBottom w:val="0"/>
              <w:divBdr>
                <w:top w:val="none" w:sz="0" w:space="0" w:color="auto"/>
                <w:left w:val="none" w:sz="0" w:space="0" w:color="auto"/>
                <w:bottom w:val="none" w:sz="0" w:space="0" w:color="auto"/>
                <w:right w:val="none" w:sz="0" w:space="0" w:color="auto"/>
              </w:divBdr>
            </w:div>
            <w:div w:id="131020132">
              <w:marLeft w:val="480"/>
              <w:marRight w:val="0"/>
              <w:marTop w:val="0"/>
              <w:marBottom w:val="0"/>
              <w:divBdr>
                <w:top w:val="none" w:sz="0" w:space="0" w:color="auto"/>
                <w:left w:val="none" w:sz="0" w:space="0" w:color="auto"/>
                <w:bottom w:val="none" w:sz="0" w:space="0" w:color="auto"/>
                <w:right w:val="none" w:sz="0" w:space="0" w:color="auto"/>
              </w:divBdr>
            </w:div>
            <w:div w:id="131294882">
              <w:marLeft w:val="480"/>
              <w:marRight w:val="0"/>
              <w:marTop w:val="0"/>
              <w:marBottom w:val="0"/>
              <w:divBdr>
                <w:top w:val="none" w:sz="0" w:space="0" w:color="auto"/>
                <w:left w:val="none" w:sz="0" w:space="0" w:color="auto"/>
                <w:bottom w:val="none" w:sz="0" w:space="0" w:color="auto"/>
                <w:right w:val="none" w:sz="0" w:space="0" w:color="auto"/>
              </w:divBdr>
            </w:div>
            <w:div w:id="131335933">
              <w:marLeft w:val="480"/>
              <w:marRight w:val="0"/>
              <w:marTop w:val="0"/>
              <w:marBottom w:val="0"/>
              <w:divBdr>
                <w:top w:val="none" w:sz="0" w:space="0" w:color="auto"/>
                <w:left w:val="none" w:sz="0" w:space="0" w:color="auto"/>
                <w:bottom w:val="none" w:sz="0" w:space="0" w:color="auto"/>
                <w:right w:val="none" w:sz="0" w:space="0" w:color="auto"/>
              </w:divBdr>
            </w:div>
            <w:div w:id="131338008">
              <w:marLeft w:val="480"/>
              <w:marRight w:val="0"/>
              <w:marTop w:val="0"/>
              <w:marBottom w:val="0"/>
              <w:divBdr>
                <w:top w:val="none" w:sz="0" w:space="0" w:color="auto"/>
                <w:left w:val="none" w:sz="0" w:space="0" w:color="auto"/>
                <w:bottom w:val="none" w:sz="0" w:space="0" w:color="auto"/>
                <w:right w:val="none" w:sz="0" w:space="0" w:color="auto"/>
              </w:divBdr>
            </w:div>
            <w:div w:id="131366528">
              <w:marLeft w:val="480"/>
              <w:marRight w:val="0"/>
              <w:marTop w:val="0"/>
              <w:marBottom w:val="0"/>
              <w:divBdr>
                <w:top w:val="none" w:sz="0" w:space="0" w:color="auto"/>
                <w:left w:val="none" w:sz="0" w:space="0" w:color="auto"/>
                <w:bottom w:val="none" w:sz="0" w:space="0" w:color="auto"/>
                <w:right w:val="none" w:sz="0" w:space="0" w:color="auto"/>
              </w:divBdr>
            </w:div>
            <w:div w:id="131483429">
              <w:marLeft w:val="480"/>
              <w:marRight w:val="0"/>
              <w:marTop w:val="0"/>
              <w:marBottom w:val="0"/>
              <w:divBdr>
                <w:top w:val="none" w:sz="0" w:space="0" w:color="auto"/>
                <w:left w:val="none" w:sz="0" w:space="0" w:color="auto"/>
                <w:bottom w:val="none" w:sz="0" w:space="0" w:color="auto"/>
                <w:right w:val="none" w:sz="0" w:space="0" w:color="auto"/>
              </w:divBdr>
            </w:div>
            <w:div w:id="131558169">
              <w:marLeft w:val="480"/>
              <w:marRight w:val="0"/>
              <w:marTop w:val="0"/>
              <w:marBottom w:val="0"/>
              <w:divBdr>
                <w:top w:val="none" w:sz="0" w:space="0" w:color="auto"/>
                <w:left w:val="none" w:sz="0" w:space="0" w:color="auto"/>
                <w:bottom w:val="none" w:sz="0" w:space="0" w:color="auto"/>
                <w:right w:val="none" w:sz="0" w:space="0" w:color="auto"/>
              </w:divBdr>
            </w:div>
            <w:div w:id="131798553">
              <w:marLeft w:val="480"/>
              <w:marRight w:val="0"/>
              <w:marTop w:val="0"/>
              <w:marBottom w:val="0"/>
              <w:divBdr>
                <w:top w:val="none" w:sz="0" w:space="0" w:color="auto"/>
                <w:left w:val="none" w:sz="0" w:space="0" w:color="auto"/>
                <w:bottom w:val="none" w:sz="0" w:space="0" w:color="auto"/>
                <w:right w:val="none" w:sz="0" w:space="0" w:color="auto"/>
              </w:divBdr>
            </w:div>
            <w:div w:id="131991915">
              <w:marLeft w:val="480"/>
              <w:marRight w:val="0"/>
              <w:marTop w:val="0"/>
              <w:marBottom w:val="0"/>
              <w:divBdr>
                <w:top w:val="none" w:sz="0" w:space="0" w:color="auto"/>
                <w:left w:val="none" w:sz="0" w:space="0" w:color="auto"/>
                <w:bottom w:val="none" w:sz="0" w:space="0" w:color="auto"/>
                <w:right w:val="none" w:sz="0" w:space="0" w:color="auto"/>
              </w:divBdr>
            </w:div>
            <w:div w:id="132069120">
              <w:marLeft w:val="480"/>
              <w:marRight w:val="0"/>
              <w:marTop w:val="0"/>
              <w:marBottom w:val="0"/>
              <w:divBdr>
                <w:top w:val="none" w:sz="0" w:space="0" w:color="auto"/>
                <w:left w:val="none" w:sz="0" w:space="0" w:color="auto"/>
                <w:bottom w:val="none" w:sz="0" w:space="0" w:color="auto"/>
                <w:right w:val="none" w:sz="0" w:space="0" w:color="auto"/>
              </w:divBdr>
            </w:div>
            <w:div w:id="132262678">
              <w:marLeft w:val="480"/>
              <w:marRight w:val="0"/>
              <w:marTop w:val="0"/>
              <w:marBottom w:val="0"/>
              <w:divBdr>
                <w:top w:val="none" w:sz="0" w:space="0" w:color="auto"/>
                <w:left w:val="none" w:sz="0" w:space="0" w:color="auto"/>
                <w:bottom w:val="none" w:sz="0" w:space="0" w:color="auto"/>
                <w:right w:val="none" w:sz="0" w:space="0" w:color="auto"/>
              </w:divBdr>
            </w:div>
            <w:div w:id="132334569">
              <w:marLeft w:val="480"/>
              <w:marRight w:val="0"/>
              <w:marTop w:val="0"/>
              <w:marBottom w:val="0"/>
              <w:divBdr>
                <w:top w:val="none" w:sz="0" w:space="0" w:color="auto"/>
                <w:left w:val="none" w:sz="0" w:space="0" w:color="auto"/>
                <w:bottom w:val="none" w:sz="0" w:space="0" w:color="auto"/>
                <w:right w:val="none" w:sz="0" w:space="0" w:color="auto"/>
              </w:divBdr>
            </w:div>
            <w:div w:id="132601572">
              <w:marLeft w:val="480"/>
              <w:marRight w:val="0"/>
              <w:marTop w:val="0"/>
              <w:marBottom w:val="0"/>
              <w:divBdr>
                <w:top w:val="none" w:sz="0" w:space="0" w:color="auto"/>
                <w:left w:val="none" w:sz="0" w:space="0" w:color="auto"/>
                <w:bottom w:val="none" w:sz="0" w:space="0" w:color="auto"/>
                <w:right w:val="none" w:sz="0" w:space="0" w:color="auto"/>
              </w:divBdr>
            </w:div>
            <w:div w:id="133256252">
              <w:marLeft w:val="480"/>
              <w:marRight w:val="0"/>
              <w:marTop w:val="0"/>
              <w:marBottom w:val="0"/>
              <w:divBdr>
                <w:top w:val="none" w:sz="0" w:space="0" w:color="auto"/>
                <w:left w:val="none" w:sz="0" w:space="0" w:color="auto"/>
                <w:bottom w:val="none" w:sz="0" w:space="0" w:color="auto"/>
                <w:right w:val="none" w:sz="0" w:space="0" w:color="auto"/>
              </w:divBdr>
            </w:div>
            <w:div w:id="133525610">
              <w:marLeft w:val="640"/>
              <w:marRight w:val="0"/>
              <w:marTop w:val="0"/>
              <w:marBottom w:val="0"/>
              <w:divBdr>
                <w:top w:val="none" w:sz="0" w:space="0" w:color="auto"/>
                <w:left w:val="none" w:sz="0" w:space="0" w:color="auto"/>
                <w:bottom w:val="none" w:sz="0" w:space="0" w:color="auto"/>
                <w:right w:val="none" w:sz="0" w:space="0" w:color="auto"/>
              </w:divBdr>
            </w:div>
            <w:div w:id="134106073">
              <w:marLeft w:val="480"/>
              <w:marRight w:val="0"/>
              <w:marTop w:val="0"/>
              <w:marBottom w:val="0"/>
              <w:divBdr>
                <w:top w:val="none" w:sz="0" w:space="0" w:color="auto"/>
                <w:left w:val="none" w:sz="0" w:space="0" w:color="auto"/>
                <w:bottom w:val="none" w:sz="0" w:space="0" w:color="auto"/>
                <w:right w:val="none" w:sz="0" w:space="0" w:color="auto"/>
              </w:divBdr>
            </w:div>
            <w:div w:id="134488942">
              <w:marLeft w:val="480"/>
              <w:marRight w:val="0"/>
              <w:marTop w:val="0"/>
              <w:marBottom w:val="0"/>
              <w:divBdr>
                <w:top w:val="none" w:sz="0" w:space="0" w:color="auto"/>
                <w:left w:val="none" w:sz="0" w:space="0" w:color="auto"/>
                <w:bottom w:val="none" w:sz="0" w:space="0" w:color="auto"/>
                <w:right w:val="none" w:sz="0" w:space="0" w:color="auto"/>
              </w:divBdr>
            </w:div>
            <w:div w:id="134876845">
              <w:marLeft w:val="480"/>
              <w:marRight w:val="0"/>
              <w:marTop w:val="0"/>
              <w:marBottom w:val="0"/>
              <w:divBdr>
                <w:top w:val="none" w:sz="0" w:space="0" w:color="auto"/>
                <w:left w:val="none" w:sz="0" w:space="0" w:color="auto"/>
                <w:bottom w:val="none" w:sz="0" w:space="0" w:color="auto"/>
                <w:right w:val="none" w:sz="0" w:space="0" w:color="auto"/>
              </w:divBdr>
            </w:div>
            <w:div w:id="135028376">
              <w:marLeft w:val="480"/>
              <w:marRight w:val="0"/>
              <w:marTop w:val="0"/>
              <w:marBottom w:val="0"/>
              <w:divBdr>
                <w:top w:val="none" w:sz="0" w:space="0" w:color="auto"/>
                <w:left w:val="none" w:sz="0" w:space="0" w:color="auto"/>
                <w:bottom w:val="none" w:sz="0" w:space="0" w:color="auto"/>
                <w:right w:val="none" w:sz="0" w:space="0" w:color="auto"/>
              </w:divBdr>
            </w:div>
            <w:div w:id="135144828">
              <w:marLeft w:val="480"/>
              <w:marRight w:val="0"/>
              <w:marTop w:val="0"/>
              <w:marBottom w:val="0"/>
              <w:divBdr>
                <w:top w:val="none" w:sz="0" w:space="0" w:color="auto"/>
                <w:left w:val="none" w:sz="0" w:space="0" w:color="auto"/>
                <w:bottom w:val="none" w:sz="0" w:space="0" w:color="auto"/>
                <w:right w:val="none" w:sz="0" w:space="0" w:color="auto"/>
              </w:divBdr>
            </w:div>
            <w:div w:id="135145683">
              <w:marLeft w:val="640"/>
              <w:marRight w:val="0"/>
              <w:marTop w:val="0"/>
              <w:marBottom w:val="0"/>
              <w:divBdr>
                <w:top w:val="none" w:sz="0" w:space="0" w:color="auto"/>
                <w:left w:val="none" w:sz="0" w:space="0" w:color="auto"/>
                <w:bottom w:val="none" w:sz="0" w:space="0" w:color="auto"/>
                <w:right w:val="none" w:sz="0" w:space="0" w:color="auto"/>
              </w:divBdr>
            </w:div>
            <w:div w:id="135730745">
              <w:marLeft w:val="640"/>
              <w:marRight w:val="0"/>
              <w:marTop w:val="0"/>
              <w:marBottom w:val="0"/>
              <w:divBdr>
                <w:top w:val="none" w:sz="0" w:space="0" w:color="auto"/>
                <w:left w:val="none" w:sz="0" w:space="0" w:color="auto"/>
                <w:bottom w:val="none" w:sz="0" w:space="0" w:color="auto"/>
                <w:right w:val="none" w:sz="0" w:space="0" w:color="auto"/>
              </w:divBdr>
            </w:div>
            <w:div w:id="136382673">
              <w:marLeft w:val="640"/>
              <w:marRight w:val="0"/>
              <w:marTop w:val="0"/>
              <w:marBottom w:val="0"/>
              <w:divBdr>
                <w:top w:val="none" w:sz="0" w:space="0" w:color="auto"/>
                <w:left w:val="none" w:sz="0" w:space="0" w:color="auto"/>
                <w:bottom w:val="none" w:sz="0" w:space="0" w:color="auto"/>
                <w:right w:val="none" w:sz="0" w:space="0" w:color="auto"/>
              </w:divBdr>
            </w:div>
            <w:div w:id="136925039">
              <w:marLeft w:val="480"/>
              <w:marRight w:val="0"/>
              <w:marTop w:val="0"/>
              <w:marBottom w:val="0"/>
              <w:divBdr>
                <w:top w:val="none" w:sz="0" w:space="0" w:color="auto"/>
                <w:left w:val="none" w:sz="0" w:space="0" w:color="auto"/>
                <w:bottom w:val="none" w:sz="0" w:space="0" w:color="auto"/>
                <w:right w:val="none" w:sz="0" w:space="0" w:color="auto"/>
              </w:divBdr>
            </w:div>
            <w:div w:id="136993402">
              <w:marLeft w:val="480"/>
              <w:marRight w:val="0"/>
              <w:marTop w:val="0"/>
              <w:marBottom w:val="0"/>
              <w:divBdr>
                <w:top w:val="none" w:sz="0" w:space="0" w:color="auto"/>
                <w:left w:val="none" w:sz="0" w:space="0" w:color="auto"/>
                <w:bottom w:val="none" w:sz="0" w:space="0" w:color="auto"/>
                <w:right w:val="none" w:sz="0" w:space="0" w:color="auto"/>
              </w:divBdr>
            </w:div>
            <w:div w:id="137261003">
              <w:marLeft w:val="480"/>
              <w:marRight w:val="0"/>
              <w:marTop w:val="0"/>
              <w:marBottom w:val="0"/>
              <w:divBdr>
                <w:top w:val="none" w:sz="0" w:space="0" w:color="auto"/>
                <w:left w:val="none" w:sz="0" w:space="0" w:color="auto"/>
                <w:bottom w:val="none" w:sz="0" w:space="0" w:color="auto"/>
                <w:right w:val="none" w:sz="0" w:space="0" w:color="auto"/>
              </w:divBdr>
            </w:div>
            <w:div w:id="137840063">
              <w:marLeft w:val="480"/>
              <w:marRight w:val="0"/>
              <w:marTop w:val="0"/>
              <w:marBottom w:val="0"/>
              <w:divBdr>
                <w:top w:val="none" w:sz="0" w:space="0" w:color="auto"/>
                <w:left w:val="none" w:sz="0" w:space="0" w:color="auto"/>
                <w:bottom w:val="none" w:sz="0" w:space="0" w:color="auto"/>
                <w:right w:val="none" w:sz="0" w:space="0" w:color="auto"/>
              </w:divBdr>
            </w:div>
            <w:div w:id="138113199">
              <w:marLeft w:val="480"/>
              <w:marRight w:val="0"/>
              <w:marTop w:val="0"/>
              <w:marBottom w:val="0"/>
              <w:divBdr>
                <w:top w:val="none" w:sz="0" w:space="0" w:color="auto"/>
                <w:left w:val="none" w:sz="0" w:space="0" w:color="auto"/>
                <w:bottom w:val="none" w:sz="0" w:space="0" w:color="auto"/>
                <w:right w:val="none" w:sz="0" w:space="0" w:color="auto"/>
              </w:divBdr>
            </w:div>
            <w:div w:id="138618800">
              <w:marLeft w:val="480"/>
              <w:marRight w:val="0"/>
              <w:marTop w:val="0"/>
              <w:marBottom w:val="0"/>
              <w:divBdr>
                <w:top w:val="none" w:sz="0" w:space="0" w:color="auto"/>
                <w:left w:val="none" w:sz="0" w:space="0" w:color="auto"/>
                <w:bottom w:val="none" w:sz="0" w:space="0" w:color="auto"/>
                <w:right w:val="none" w:sz="0" w:space="0" w:color="auto"/>
              </w:divBdr>
            </w:div>
            <w:div w:id="138770197">
              <w:marLeft w:val="480"/>
              <w:marRight w:val="0"/>
              <w:marTop w:val="0"/>
              <w:marBottom w:val="0"/>
              <w:divBdr>
                <w:top w:val="none" w:sz="0" w:space="0" w:color="auto"/>
                <w:left w:val="none" w:sz="0" w:space="0" w:color="auto"/>
                <w:bottom w:val="none" w:sz="0" w:space="0" w:color="auto"/>
                <w:right w:val="none" w:sz="0" w:space="0" w:color="auto"/>
              </w:divBdr>
            </w:div>
            <w:div w:id="138886978">
              <w:marLeft w:val="480"/>
              <w:marRight w:val="0"/>
              <w:marTop w:val="0"/>
              <w:marBottom w:val="0"/>
              <w:divBdr>
                <w:top w:val="none" w:sz="0" w:space="0" w:color="auto"/>
                <w:left w:val="none" w:sz="0" w:space="0" w:color="auto"/>
                <w:bottom w:val="none" w:sz="0" w:space="0" w:color="auto"/>
                <w:right w:val="none" w:sz="0" w:space="0" w:color="auto"/>
              </w:divBdr>
            </w:div>
            <w:div w:id="138965532">
              <w:marLeft w:val="480"/>
              <w:marRight w:val="0"/>
              <w:marTop w:val="0"/>
              <w:marBottom w:val="0"/>
              <w:divBdr>
                <w:top w:val="none" w:sz="0" w:space="0" w:color="auto"/>
                <w:left w:val="none" w:sz="0" w:space="0" w:color="auto"/>
                <w:bottom w:val="none" w:sz="0" w:space="0" w:color="auto"/>
                <w:right w:val="none" w:sz="0" w:space="0" w:color="auto"/>
              </w:divBdr>
            </w:div>
            <w:div w:id="139272850">
              <w:marLeft w:val="640"/>
              <w:marRight w:val="0"/>
              <w:marTop w:val="0"/>
              <w:marBottom w:val="0"/>
              <w:divBdr>
                <w:top w:val="none" w:sz="0" w:space="0" w:color="auto"/>
                <w:left w:val="none" w:sz="0" w:space="0" w:color="auto"/>
                <w:bottom w:val="none" w:sz="0" w:space="0" w:color="auto"/>
                <w:right w:val="none" w:sz="0" w:space="0" w:color="auto"/>
              </w:divBdr>
            </w:div>
            <w:div w:id="139616409">
              <w:marLeft w:val="480"/>
              <w:marRight w:val="0"/>
              <w:marTop w:val="0"/>
              <w:marBottom w:val="0"/>
              <w:divBdr>
                <w:top w:val="none" w:sz="0" w:space="0" w:color="auto"/>
                <w:left w:val="none" w:sz="0" w:space="0" w:color="auto"/>
                <w:bottom w:val="none" w:sz="0" w:space="0" w:color="auto"/>
                <w:right w:val="none" w:sz="0" w:space="0" w:color="auto"/>
              </w:divBdr>
            </w:div>
            <w:div w:id="139999427">
              <w:marLeft w:val="480"/>
              <w:marRight w:val="0"/>
              <w:marTop w:val="0"/>
              <w:marBottom w:val="0"/>
              <w:divBdr>
                <w:top w:val="none" w:sz="0" w:space="0" w:color="auto"/>
                <w:left w:val="none" w:sz="0" w:space="0" w:color="auto"/>
                <w:bottom w:val="none" w:sz="0" w:space="0" w:color="auto"/>
                <w:right w:val="none" w:sz="0" w:space="0" w:color="auto"/>
              </w:divBdr>
            </w:div>
            <w:div w:id="140081285">
              <w:marLeft w:val="640"/>
              <w:marRight w:val="0"/>
              <w:marTop w:val="0"/>
              <w:marBottom w:val="0"/>
              <w:divBdr>
                <w:top w:val="none" w:sz="0" w:space="0" w:color="auto"/>
                <w:left w:val="none" w:sz="0" w:space="0" w:color="auto"/>
                <w:bottom w:val="none" w:sz="0" w:space="0" w:color="auto"/>
                <w:right w:val="none" w:sz="0" w:space="0" w:color="auto"/>
              </w:divBdr>
            </w:div>
            <w:div w:id="140193510">
              <w:marLeft w:val="480"/>
              <w:marRight w:val="0"/>
              <w:marTop w:val="0"/>
              <w:marBottom w:val="0"/>
              <w:divBdr>
                <w:top w:val="none" w:sz="0" w:space="0" w:color="auto"/>
                <w:left w:val="none" w:sz="0" w:space="0" w:color="auto"/>
                <w:bottom w:val="none" w:sz="0" w:space="0" w:color="auto"/>
                <w:right w:val="none" w:sz="0" w:space="0" w:color="auto"/>
              </w:divBdr>
            </w:div>
            <w:div w:id="140510493">
              <w:marLeft w:val="480"/>
              <w:marRight w:val="0"/>
              <w:marTop w:val="0"/>
              <w:marBottom w:val="0"/>
              <w:divBdr>
                <w:top w:val="none" w:sz="0" w:space="0" w:color="auto"/>
                <w:left w:val="none" w:sz="0" w:space="0" w:color="auto"/>
                <w:bottom w:val="none" w:sz="0" w:space="0" w:color="auto"/>
                <w:right w:val="none" w:sz="0" w:space="0" w:color="auto"/>
              </w:divBdr>
            </w:div>
            <w:div w:id="140773009">
              <w:marLeft w:val="480"/>
              <w:marRight w:val="0"/>
              <w:marTop w:val="0"/>
              <w:marBottom w:val="0"/>
              <w:divBdr>
                <w:top w:val="none" w:sz="0" w:space="0" w:color="auto"/>
                <w:left w:val="none" w:sz="0" w:space="0" w:color="auto"/>
                <w:bottom w:val="none" w:sz="0" w:space="0" w:color="auto"/>
                <w:right w:val="none" w:sz="0" w:space="0" w:color="auto"/>
              </w:divBdr>
            </w:div>
            <w:div w:id="141389140">
              <w:marLeft w:val="640"/>
              <w:marRight w:val="0"/>
              <w:marTop w:val="0"/>
              <w:marBottom w:val="0"/>
              <w:divBdr>
                <w:top w:val="none" w:sz="0" w:space="0" w:color="auto"/>
                <w:left w:val="none" w:sz="0" w:space="0" w:color="auto"/>
                <w:bottom w:val="none" w:sz="0" w:space="0" w:color="auto"/>
                <w:right w:val="none" w:sz="0" w:space="0" w:color="auto"/>
              </w:divBdr>
            </w:div>
            <w:div w:id="141779418">
              <w:marLeft w:val="640"/>
              <w:marRight w:val="0"/>
              <w:marTop w:val="0"/>
              <w:marBottom w:val="0"/>
              <w:divBdr>
                <w:top w:val="none" w:sz="0" w:space="0" w:color="auto"/>
                <w:left w:val="none" w:sz="0" w:space="0" w:color="auto"/>
                <w:bottom w:val="none" w:sz="0" w:space="0" w:color="auto"/>
                <w:right w:val="none" w:sz="0" w:space="0" w:color="auto"/>
              </w:divBdr>
            </w:div>
            <w:div w:id="142432516">
              <w:marLeft w:val="480"/>
              <w:marRight w:val="0"/>
              <w:marTop w:val="0"/>
              <w:marBottom w:val="0"/>
              <w:divBdr>
                <w:top w:val="none" w:sz="0" w:space="0" w:color="auto"/>
                <w:left w:val="none" w:sz="0" w:space="0" w:color="auto"/>
                <w:bottom w:val="none" w:sz="0" w:space="0" w:color="auto"/>
                <w:right w:val="none" w:sz="0" w:space="0" w:color="auto"/>
              </w:divBdr>
            </w:div>
            <w:div w:id="143088694">
              <w:marLeft w:val="480"/>
              <w:marRight w:val="0"/>
              <w:marTop w:val="0"/>
              <w:marBottom w:val="0"/>
              <w:divBdr>
                <w:top w:val="none" w:sz="0" w:space="0" w:color="auto"/>
                <w:left w:val="none" w:sz="0" w:space="0" w:color="auto"/>
                <w:bottom w:val="none" w:sz="0" w:space="0" w:color="auto"/>
                <w:right w:val="none" w:sz="0" w:space="0" w:color="auto"/>
              </w:divBdr>
            </w:div>
            <w:div w:id="143352706">
              <w:marLeft w:val="480"/>
              <w:marRight w:val="0"/>
              <w:marTop w:val="0"/>
              <w:marBottom w:val="0"/>
              <w:divBdr>
                <w:top w:val="none" w:sz="0" w:space="0" w:color="auto"/>
                <w:left w:val="none" w:sz="0" w:space="0" w:color="auto"/>
                <w:bottom w:val="none" w:sz="0" w:space="0" w:color="auto"/>
                <w:right w:val="none" w:sz="0" w:space="0" w:color="auto"/>
              </w:divBdr>
            </w:div>
            <w:div w:id="143393921">
              <w:marLeft w:val="640"/>
              <w:marRight w:val="0"/>
              <w:marTop w:val="0"/>
              <w:marBottom w:val="0"/>
              <w:divBdr>
                <w:top w:val="none" w:sz="0" w:space="0" w:color="auto"/>
                <w:left w:val="none" w:sz="0" w:space="0" w:color="auto"/>
                <w:bottom w:val="none" w:sz="0" w:space="0" w:color="auto"/>
                <w:right w:val="none" w:sz="0" w:space="0" w:color="auto"/>
              </w:divBdr>
            </w:div>
            <w:div w:id="143740209">
              <w:marLeft w:val="480"/>
              <w:marRight w:val="0"/>
              <w:marTop w:val="0"/>
              <w:marBottom w:val="0"/>
              <w:divBdr>
                <w:top w:val="none" w:sz="0" w:space="0" w:color="auto"/>
                <w:left w:val="none" w:sz="0" w:space="0" w:color="auto"/>
                <w:bottom w:val="none" w:sz="0" w:space="0" w:color="auto"/>
                <w:right w:val="none" w:sz="0" w:space="0" w:color="auto"/>
              </w:divBdr>
            </w:div>
            <w:div w:id="143859719">
              <w:marLeft w:val="480"/>
              <w:marRight w:val="0"/>
              <w:marTop w:val="0"/>
              <w:marBottom w:val="0"/>
              <w:divBdr>
                <w:top w:val="none" w:sz="0" w:space="0" w:color="auto"/>
                <w:left w:val="none" w:sz="0" w:space="0" w:color="auto"/>
                <w:bottom w:val="none" w:sz="0" w:space="0" w:color="auto"/>
                <w:right w:val="none" w:sz="0" w:space="0" w:color="auto"/>
              </w:divBdr>
            </w:div>
            <w:div w:id="143862871">
              <w:marLeft w:val="480"/>
              <w:marRight w:val="0"/>
              <w:marTop w:val="0"/>
              <w:marBottom w:val="0"/>
              <w:divBdr>
                <w:top w:val="none" w:sz="0" w:space="0" w:color="auto"/>
                <w:left w:val="none" w:sz="0" w:space="0" w:color="auto"/>
                <w:bottom w:val="none" w:sz="0" w:space="0" w:color="auto"/>
                <w:right w:val="none" w:sz="0" w:space="0" w:color="auto"/>
              </w:divBdr>
            </w:div>
            <w:div w:id="144275844">
              <w:marLeft w:val="480"/>
              <w:marRight w:val="0"/>
              <w:marTop w:val="0"/>
              <w:marBottom w:val="0"/>
              <w:divBdr>
                <w:top w:val="none" w:sz="0" w:space="0" w:color="auto"/>
                <w:left w:val="none" w:sz="0" w:space="0" w:color="auto"/>
                <w:bottom w:val="none" w:sz="0" w:space="0" w:color="auto"/>
                <w:right w:val="none" w:sz="0" w:space="0" w:color="auto"/>
              </w:divBdr>
            </w:div>
            <w:div w:id="144317971">
              <w:marLeft w:val="480"/>
              <w:marRight w:val="0"/>
              <w:marTop w:val="0"/>
              <w:marBottom w:val="0"/>
              <w:divBdr>
                <w:top w:val="none" w:sz="0" w:space="0" w:color="auto"/>
                <w:left w:val="none" w:sz="0" w:space="0" w:color="auto"/>
                <w:bottom w:val="none" w:sz="0" w:space="0" w:color="auto"/>
                <w:right w:val="none" w:sz="0" w:space="0" w:color="auto"/>
              </w:divBdr>
            </w:div>
            <w:div w:id="144513609">
              <w:marLeft w:val="480"/>
              <w:marRight w:val="0"/>
              <w:marTop w:val="0"/>
              <w:marBottom w:val="0"/>
              <w:divBdr>
                <w:top w:val="none" w:sz="0" w:space="0" w:color="auto"/>
                <w:left w:val="none" w:sz="0" w:space="0" w:color="auto"/>
                <w:bottom w:val="none" w:sz="0" w:space="0" w:color="auto"/>
                <w:right w:val="none" w:sz="0" w:space="0" w:color="auto"/>
              </w:divBdr>
            </w:div>
            <w:div w:id="144515486">
              <w:marLeft w:val="480"/>
              <w:marRight w:val="0"/>
              <w:marTop w:val="0"/>
              <w:marBottom w:val="0"/>
              <w:divBdr>
                <w:top w:val="none" w:sz="0" w:space="0" w:color="auto"/>
                <w:left w:val="none" w:sz="0" w:space="0" w:color="auto"/>
                <w:bottom w:val="none" w:sz="0" w:space="0" w:color="auto"/>
                <w:right w:val="none" w:sz="0" w:space="0" w:color="auto"/>
              </w:divBdr>
            </w:div>
            <w:div w:id="144519812">
              <w:marLeft w:val="480"/>
              <w:marRight w:val="0"/>
              <w:marTop w:val="0"/>
              <w:marBottom w:val="0"/>
              <w:divBdr>
                <w:top w:val="none" w:sz="0" w:space="0" w:color="auto"/>
                <w:left w:val="none" w:sz="0" w:space="0" w:color="auto"/>
                <w:bottom w:val="none" w:sz="0" w:space="0" w:color="auto"/>
                <w:right w:val="none" w:sz="0" w:space="0" w:color="auto"/>
              </w:divBdr>
            </w:div>
            <w:div w:id="144586425">
              <w:marLeft w:val="480"/>
              <w:marRight w:val="0"/>
              <w:marTop w:val="0"/>
              <w:marBottom w:val="0"/>
              <w:divBdr>
                <w:top w:val="none" w:sz="0" w:space="0" w:color="auto"/>
                <w:left w:val="none" w:sz="0" w:space="0" w:color="auto"/>
                <w:bottom w:val="none" w:sz="0" w:space="0" w:color="auto"/>
                <w:right w:val="none" w:sz="0" w:space="0" w:color="auto"/>
              </w:divBdr>
            </w:div>
            <w:div w:id="144592518">
              <w:marLeft w:val="480"/>
              <w:marRight w:val="0"/>
              <w:marTop w:val="0"/>
              <w:marBottom w:val="0"/>
              <w:divBdr>
                <w:top w:val="none" w:sz="0" w:space="0" w:color="auto"/>
                <w:left w:val="none" w:sz="0" w:space="0" w:color="auto"/>
                <w:bottom w:val="none" w:sz="0" w:space="0" w:color="auto"/>
                <w:right w:val="none" w:sz="0" w:space="0" w:color="auto"/>
              </w:divBdr>
            </w:div>
            <w:div w:id="145052614">
              <w:marLeft w:val="480"/>
              <w:marRight w:val="0"/>
              <w:marTop w:val="0"/>
              <w:marBottom w:val="0"/>
              <w:divBdr>
                <w:top w:val="none" w:sz="0" w:space="0" w:color="auto"/>
                <w:left w:val="none" w:sz="0" w:space="0" w:color="auto"/>
                <w:bottom w:val="none" w:sz="0" w:space="0" w:color="auto"/>
                <w:right w:val="none" w:sz="0" w:space="0" w:color="auto"/>
              </w:divBdr>
            </w:div>
            <w:div w:id="145514915">
              <w:marLeft w:val="640"/>
              <w:marRight w:val="0"/>
              <w:marTop w:val="0"/>
              <w:marBottom w:val="0"/>
              <w:divBdr>
                <w:top w:val="none" w:sz="0" w:space="0" w:color="auto"/>
                <w:left w:val="none" w:sz="0" w:space="0" w:color="auto"/>
                <w:bottom w:val="none" w:sz="0" w:space="0" w:color="auto"/>
                <w:right w:val="none" w:sz="0" w:space="0" w:color="auto"/>
              </w:divBdr>
            </w:div>
            <w:div w:id="145627980">
              <w:marLeft w:val="480"/>
              <w:marRight w:val="0"/>
              <w:marTop w:val="0"/>
              <w:marBottom w:val="0"/>
              <w:divBdr>
                <w:top w:val="none" w:sz="0" w:space="0" w:color="auto"/>
                <w:left w:val="none" w:sz="0" w:space="0" w:color="auto"/>
                <w:bottom w:val="none" w:sz="0" w:space="0" w:color="auto"/>
                <w:right w:val="none" w:sz="0" w:space="0" w:color="auto"/>
              </w:divBdr>
            </w:div>
            <w:div w:id="145633045">
              <w:marLeft w:val="480"/>
              <w:marRight w:val="0"/>
              <w:marTop w:val="0"/>
              <w:marBottom w:val="0"/>
              <w:divBdr>
                <w:top w:val="none" w:sz="0" w:space="0" w:color="auto"/>
                <w:left w:val="none" w:sz="0" w:space="0" w:color="auto"/>
                <w:bottom w:val="none" w:sz="0" w:space="0" w:color="auto"/>
                <w:right w:val="none" w:sz="0" w:space="0" w:color="auto"/>
              </w:divBdr>
            </w:div>
            <w:div w:id="145637018">
              <w:marLeft w:val="480"/>
              <w:marRight w:val="0"/>
              <w:marTop w:val="0"/>
              <w:marBottom w:val="0"/>
              <w:divBdr>
                <w:top w:val="none" w:sz="0" w:space="0" w:color="auto"/>
                <w:left w:val="none" w:sz="0" w:space="0" w:color="auto"/>
                <w:bottom w:val="none" w:sz="0" w:space="0" w:color="auto"/>
                <w:right w:val="none" w:sz="0" w:space="0" w:color="auto"/>
              </w:divBdr>
            </w:div>
            <w:div w:id="146020695">
              <w:marLeft w:val="480"/>
              <w:marRight w:val="0"/>
              <w:marTop w:val="0"/>
              <w:marBottom w:val="0"/>
              <w:divBdr>
                <w:top w:val="none" w:sz="0" w:space="0" w:color="auto"/>
                <w:left w:val="none" w:sz="0" w:space="0" w:color="auto"/>
                <w:bottom w:val="none" w:sz="0" w:space="0" w:color="auto"/>
                <w:right w:val="none" w:sz="0" w:space="0" w:color="auto"/>
              </w:divBdr>
            </w:div>
            <w:div w:id="146098133">
              <w:marLeft w:val="640"/>
              <w:marRight w:val="0"/>
              <w:marTop w:val="0"/>
              <w:marBottom w:val="0"/>
              <w:divBdr>
                <w:top w:val="none" w:sz="0" w:space="0" w:color="auto"/>
                <w:left w:val="none" w:sz="0" w:space="0" w:color="auto"/>
                <w:bottom w:val="none" w:sz="0" w:space="0" w:color="auto"/>
                <w:right w:val="none" w:sz="0" w:space="0" w:color="auto"/>
              </w:divBdr>
            </w:div>
            <w:div w:id="146627261">
              <w:marLeft w:val="480"/>
              <w:marRight w:val="0"/>
              <w:marTop w:val="0"/>
              <w:marBottom w:val="0"/>
              <w:divBdr>
                <w:top w:val="none" w:sz="0" w:space="0" w:color="auto"/>
                <w:left w:val="none" w:sz="0" w:space="0" w:color="auto"/>
                <w:bottom w:val="none" w:sz="0" w:space="0" w:color="auto"/>
                <w:right w:val="none" w:sz="0" w:space="0" w:color="auto"/>
              </w:divBdr>
            </w:div>
            <w:div w:id="148060187">
              <w:marLeft w:val="480"/>
              <w:marRight w:val="0"/>
              <w:marTop w:val="0"/>
              <w:marBottom w:val="0"/>
              <w:divBdr>
                <w:top w:val="none" w:sz="0" w:space="0" w:color="auto"/>
                <w:left w:val="none" w:sz="0" w:space="0" w:color="auto"/>
                <w:bottom w:val="none" w:sz="0" w:space="0" w:color="auto"/>
                <w:right w:val="none" w:sz="0" w:space="0" w:color="auto"/>
              </w:divBdr>
            </w:div>
            <w:div w:id="148404773">
              <w:marLeft w:val="480"/>
              <w:marRight w:val="0"/>
              <w:marTop w:val="0"/>
              <w:marBottom w:val="0"/>
              <w:divBdr>
                <w:top w:val="none" w:sz="0" w:space="0" w:color="auto"/>
                <w:left w:val="none" w:sz="0" w:space="0" w:color="auto"/>
                <w:bottom w:val="none" w:sz="0" w:space="0" w:color="auto"/>
                <w:right w:val="none" w:sz="0" w:space="0" w:color="auto"/>
              </w:divBdr>
            </w:div>
            <w:div w:id="148837340">
              <w:marLeft w:val="640"/>
              <w:marRight w:val="0"/>
              <w:marTop w:val="0"/>
              <w:marBottom w:val="0"/>
              <w:divBdr>
                <w:top w:val="none" w:sz="0" w:space="0" w:color="auto"/>
                <w:left w:val="none" w:sz="0" w:space="0" w:color="auto"/>
                <w:bottom w:val="none" w:sz="0" w:space="0" w:color="auto"/>
                <w:right w:val="none" w:sz="0" w:space="0" w:color="auto"/>
              </w:divBdr>
            </w:div>
            <w:div w:id="148864487">
              <w:marLeft w:val="640"/>
              <w:marRight w:val="0"/>
              <w:marTop w:val="0"/>
              <w:marBottom w:val="0"/>
              <w:divBdr>
                <w:top w:val="none" w:sz="0" w:space="0" w:color="auto"/>
                <w:left w:val="none" w:sz="0" w:space="0" w:color="auto"/>
                <w:bottom w:val="none" w:sz="0" w:space="0" w:color="auto"/>
                <w:right w:val="none" w:sz="0" w:space="0" w:color="auto"/>
              </w:divBdr>
            </w:div>
            <w:div w:id="149491341">
              <w:marLeft w:val="480"/>
              <w:marRight w:val="0"/>
              <w:marTop w:val="0"/>
              <w:marBottom w:val="0"/>
              <w:divBdr>
                <w:top w:val="none" w:sz="0" w:space="0" w:color="auto"/>
                <w:left w:val="none" w:sz="0" w:space="0" w:color="auto"/>
                <w:bottom w:val="none" w:sz="0" w:space="0" w:color="auto"/>
                <w:right w:val="none" w:sz="0" w:space="0" w:color="auto"/>
              </w:divBdr>
            </w:div>
            <w:div w:id="149564189">
              <w:marLeft w:val="480"/>
              <w:marRight w:val="0"/>
              <w:marTop w:val="0"/>
              <w:marBottom w:val="0"/>
              <w:divBdr>
                <w:top w:val="none" w:sz="0" w:space="0" w:color="auto"/>
                <w:left w:val="none" w:sz="0" w:space="0" w:color="auto"/>
                <w:bottom w:val="none" w:sz="0" w:space="0" w:color="auto"/>
                <w:right w:val="none" w:sz="0" w:space="0" w:color="auto"/>
              </w:divBdr>
            </w:div>
            <w:div w:id="149752610">
              <w:marLeft w:val="480"/>
              <w:marRight w:val="0"/>
              <w:marTop w:val="0"/>
              <w:marBottom w:val="0"/>
              <w:divBdr>
                <w:top w:val="none" w:sz="0" w:space="0" w:color="auto"/>
                <w:left w:val="none" w:sz="0" w:space="0" w:color="auto"/>
                <w:bottom w:val="none" w:sz="0" w:space="0" w:color="auto"/>
                <w:right w:val="none" w:sz="0" w:space="0" w:color="auto"/>
              </w:divBdr>
            </w:div>
            <w:div w:id="149827922">
              <w:marLeft w:val="480"/>
              <w:marRight w:val="0"/>
              <w:marTop w:val="0"/>
              <w:marBottom w:val="0"/>
              <w:divBdr>
                <w:top w:val="none" w:sz="0" w:space="0" w:color="auto"/>
                <w:left w:val="none" w:sz="0" w:space="0" w:color="auto"/>
                <w:bottom w:val="none" w:sz="0" w:space="0" w:color="auto"/>
                <w:right w:val="none" w:sz="0" w:space="0" w:color="auto"/>
              </w:divBdr>
            </w:div>
            <w:div w:id="150408349">
              <w:marLeft w:val="480"/>
              <w:marRight w:val="0"/>
              <w:marTop w:val="0"/>
              <w:marBottom w:val="0"/>
              <w:divBdr>
                <w:top w:val="none" w:sz="0" w:space="0" w:color="auto"/>
                <w:left w:val="none" w:sz="0" w:space="0" w:color="auto"/>
                <w:bottom w:val="none" w:sz="0" w:space="0" w:color="auto"/>
                <w:right w:val="none" w:sz="0" w:space="0" w:color="auto"/>
              </w:divBdr>
            </w:div>
            <w:div w:id="150685698">
              <w:marLeft w:val="480"/>
              <w:marRight w:val="0"/>
              <w:marTop w:val="0"/>
              <w:marBottom w:val="0"/>
              <w:divBdr>
                <w:top w:val="none" w:sz="0" w:space="0" w:color="auto"/>
                <w:left w:val="none" w:sz="0" w:space="0" w:color="auto"/>
                <w:bottom w:val="none" w:sz="0" w:space="0" w:color="auto"/>
                <w:right w:val="none" w:sz="0" w:space="0" w:color="auto"/>
              </w:divBdr>
            </w:div>
            <w:div w:id="151140404">
              <w:marLeft w:val="640"/>
              <w:marRight w:val="0"/>
              <w:marTop w:val="0"/>
              <w:marBottom w:val="0"/>
              <w:divBdr>
                <w:top w:val="none" w:sz="0" w:space="0" w:color="auto"/>
                <w:left w:val="none" w:sz="0" w:space="0" w:color="auto"/>
                <w:bottom w:val="none" w:sz="0" w:space="0" w:color="auto"/>
                <w:right w:val="none" w:sz="0" w:space="0" w:color="auto"/>
              </w:divBdr>
            </w:div>
            <w:div w:id="151919743">
              <w:marLeft w:val="480"/>
              <w:marRight w:val="0"/>
              <w:marTop w:val="0"/>
              <w:marBottom w:val="0"/>
              <w:divBdr>
                <w:top w:val="none" w:sz="0" w:space="0" w:color="auto"/>
                <w:left w:val="none" w:sz="0" w:space="0" w:color="auto"/>
                <w:bottom w:val="none" w:sz="0" w:space="0" w:color="auto"/>
                <w:right w:val="none" w:sz="0" w:space="0" w:color="auto"/>
              </w:divBdr>
            </w:div>
            <w:div w:id="151988640">
              <w:marLeft w:val="480"/>
              <w:marRight w:val="0"/>
              <w:marTop w:val="0"/>
              <w:marBottom w:val="0"/>
              <w:divBdr>
                <w:top w:val="none" w:sz="0" w:space="0" w:color="auto"/>
                <w:left w:val="none" w:sz="0" w:space="0" w:color="auto"/>
                <w:bottom w:val="none" w:sz="0" w:space="0" w:color="auto"/>
                <w:right w:val="none" w:sz="0" w:space="0" w:color="auto"/>
              </w:divBdr>
            </w:div>
            <w:div w:id="152183372">
              <w:marLeft w:val="480"/>
              <w:marRight w:val="0"/>
              <w:marTop w:val="0"/>
              <w:marBottom w:val="0"/>
              <w:divBdr>
                <w:top w:val="none" w:sz="0" w:space="0" w:color="auto"/>
                <w:left w:val="none" w:sz="0" w:space="0" w:color="auto"/>
                <w:bottom w:val="none" w:sz="0" w:space="0" w:color="auto"/>
                <w:right w:val="none" w:sz="0" w:space="0" w:color="auto"/>
              </w:divBdr>
            </w:div>
            <w:div w:id="152725305">
              <w:marLeft w:val="480"/>
              <w:marRight w:val="0"/>
              <w:marTop w:val="0"/>
              <w:marBottom w:val="0"/>
              <w:divBdr>
                <w:top w:val="none" w:sz="0" w:space="0" w:color="auto"/>
                <w:left w:val="none" w:sz="0" w:space="0" w:color="auto"/>
                <w:bottom w:val="none" w:sz="0" w:space="0" w:color="auto"/>
                <w:right w:val="none" w:sz="0" w:space="0" w:color="auto"/>
              </w:divBdr>
            </w:div>
            <w:div w:id="152842943">
              <w:marLeft w:val="640"/>
              <w:marRight w:val="0"/>
              <w:marTop w:val="0"/>
              <w:marBottom w:val="0"/>
              <w:divBdr>
                <w:top w:val="none" w:sz="0" w:space="0" w:color="auto"/>
                <w:left w:val="none" w:sz="0" w:space="0" w:color="auto"/>
                <w:bottom w:val="none" w:sz="0" w:space="0" w:color="auto"/>
                <w:right w:val="none" w:sz="0" w:space="0" w:color="auto"/>
              </w:divBdr>
            </w:div>
            <w:div w:id="152913719">
              <w:marLeft w:val="640"/>
              <w:marRight w:val="0"/>
              <w:marTop w:val="0"/>
              <w:marBottom w:val="0"/>
              <w:divBdr>
                <w:top w:val="none" w:sz="0" w:space="0" w:color="auto"/>
                <w:left w:val="none" w:sz="0" w:space="0" w:color="auto"/>
                <w:bottom w:val="none" w:sz="0" w:space="0" w:color="auto"/>
                <w:right w:val="none" w:sz="0" w:space="0" w:color="auto"/>
              </w:divBdr>
            </w:div>
            <w:div w:id="153028739">
              <w:marLeft w:val="480"/>
              <w:marRight w:val="0"/>
              <w:marTop w:val="0"/>
              <w:marBottom w:val="0"/>
              <w:divBdr>
                <w:top w:val="none" w:sz="0" w:space="0" w:color="auto"/>
                <w:left w:val="none" w:sz="0" w:space="0" w:color="auto"/>
                <w:bottom w:val="none" w:sz="0" w:space="0" w:color="auto"/>
                <w:right w:val="none" w:sz="0" w:space="0" w:color="auto"/>
              </w:divBdr>
            </w:div>
            <w:div w:id="153225393">
              <w:marLeft w:val="480"/>
              <w:marRight w:val="0"/>
              <w:marTop w:val="0"/>
              <w:marBottom w:val="0"/>
              <w:divBdr>
                <w:top w:val="none" w:sz="0" w:space="0" w:color="auto"/>
                <w:left w:val="none" w:sz="0" w:space="0" w:color="auto"/>
                <w:bottom w:val="none" w:sz="0" w:space="0" w:color="auto"/>
                <w:right w:val="none" w:sz="0" w:space="0" w:color="auto"/>
              </w:divBdr>
            </w:div>
            <w:div w:id="153225717">
              <w:marLeft w:val="480"/>
              <w:marRight w:val="0"/>
              <w:marTop w:val="0"/>
              <w:marBottom w:val="0"/>
              <w:divBdr>
                <w:top w:val="none" w:sz="0" w:space="0" w:color="auto"/>
                <w:left w:val="none" w:sz="0" w:space="0" w:color="auto"/>
                <w:bottom w:val="none" w:sz="0" w:space="0" w:color="auto"/>
                <w:right w:val="none" w:sz="0" w:space="0" w:color="auto"/>
              </w:divBdr>
            </w:div>
            <w:div w:id="153230789">
              <w:marLeft w:val="480"/>
              <w:marRight w:val="0"/>
              <w:marTop w:val="0"/>
              <w:marBottom w:val="0"/>
              <w:divBdr>
                <w:top w:val="none" w:sz="0" w:space="0" w:color="auto"/>
                <w:left w:val="none" w:sz="0" w:space="0" w:color="auto"/>
                <w:bottom w:val="none" w:sz="0" w:space="0" w:color="auto"/>
                <w:right w:val="none" w:sz="0" w:space="0" w:color="auto"/>
              </w:divBdr>
            </w:div>
            <w:div w:id="153378618">
              <w:marLeft w:val="480"/>
              <w:marRight w:val="0"/>
              <w:marTop w:val="0"/>
              <w:marBottom w:val="0"/>
              <w:divBdr>
                <w:top w:val="none" w:sz="0" w:space="0" w:color="auto"/>
                <w:left w:val="none" w:sz="0" w:space="0" w:color="auto"/>
                <w:bottom w:val="none" w:sz="0" w:space="0" w:color="auto"/>
                <w:right w:val="none" w:sz="0" w:space="0" w:color="auto"/>
              </w:divBdr>
            </w:div>
            <w:div w:id="153424182">
              <w:marLeft w:val="640"/>
              <w:marRight w:val="0"/>
              <w:marTop w:val="0"/>
              <w:marBottom w:val="0"/>
              <w:divBdr>
                <w:top w:val="none" w:sz="0" w:space="0" w:color="auto"/>
                <w:left w:val="none" w:sz="0" w:space="0" w:color="auto"/>
                <w:bottom w:val="none" w:sz="0" w:space="0" w:color="auto"/>
                <w:right w:val="none" w:sz="0" w:space="0" w:color="auto"/>
              </w:divBdr>
            </w:div>
            <w:div w:id="153646359">
              <w:marLeft w:val="480"/>
              <w:marRight w:val="0"/>
              <w:marTop w:val="0"/>
              <w:marBottom w:val="0"/>
              <w:divBdr>
                <w:top w:val="none" w:sz="0" w:space="0" w:color="auto"/>
                <w:left w:val="none" w:sz="0" w:space="0" w:color="auto"/>
                <w:bottom w:val="none" w:sz="0" w:space="0" w:color="auto"/>
                <w:right w:val="none" w:sz="0" w:space="0" w:color="auto"/>
              </w:divBdr>
            </w:div>
            <w:div w:id="153959969">
              <w:marLeft w:val="640"/>
              <w:marRight w:val="0"/>
              <w:marTop w:val="0"/>
              <w:marBottom w:val="0"/>
              <w:divBdr>
                <w:top w:val="none" w:sz="0" w:space="0" w:color="auto"/>
                <w:left w:val="none" w:sz="0" w:space="0" w:color="auto"/>
                <w:bottom w:val="none" w:sz="0" w:space="0" w:color="auto"/>
                <w:right w:val="none" w:sz="0" w:space="0" w:color="auto"/>
              </w:divBdr>
            </w:div>
            <w:div w:id="153961167">
              <w:marLeft w:val="480"/>
              <w:marRight w:val="0"/>
              <w:marTop w:val="0"/>
              <w:marBottom w:val="0"/>
              <w:divBdr>
                <w:top w:val="none" w:sz="0" w:space="0" w:color="auto"/>
                <w:left w:val="none" w:sz="0" w:space="0" w:color="auto"/>
                <w:bottom w:val="none" w:sz="0" w:space="0" w:color="auto"/>
                <w:right w:val="none" w:sz="0" w:space="0" w:color="auto"/>
              </w:divBdr>
            </w:div>
            <w:div w:id="154685036">
              <w:marLeft w:val="480"/>
              <w:marRight w:val="0"/>
              <w:marTop w:val="0"/>
              <w:marBottom w:val="0"/>
              <w:divBdr>
                <w:top w:val="none" w:sz="0" w:space="0" w:color="auto"/>
                <w:left w:val="none" w:sz="0" w:space="0" w:color="auto"/>
                <w:bottom w:val="none" w:sz="0" w:space="0" w:color="auto"/>
                <w:right w:val="none" w:sz="0" w:space="0" w:color="auto"/>
              </w:divBdr>
            </w:div>
            <w:div w:id="155001532">
              <w:marLeft w:val="480"/>
              <w:marRight w:val="0"/>
              <w:marTop w:val="0"/>
              <w:marBottom w:val="0"/>
              <w:divBdr>
                <w:top w:val="none" w:sz="0" w:space="0" w:color="auto"/>
                <w:left w:val="none" w:sz="0" w:space="0" w:color="auto"/>
                <w:bottom w:val="none" w:sz="0" w:space="0" w:color="auto"/>
                <w:right w:val="none" w:sz="0" w:space="0" w:color="auto"/>
              </w:divBdr>
            </w:div>
            <w:div w:id="155803326">
              <w:marLeft w:val="640"/>
              <w:marRight w:val="0"/>
              <w:marTop w:val="0"/>
              <w:marBottom w:val="0"/>
              <w:divBdr>
                <w:top w:val="none" w:sz="0" w:space="0" w:color="auto"/>
                <w:left w:val="none" w:sz="0" w:space="0" w:color="auto"/>
                <w:bottom w:val="none" w:sz="0" w:space="0" w:color="auto"/>
                <w:right w:val="none" w:sz="0" w:space="0" w:color="auto"/>
              </w:divBdr>
            </w:div>
            <w:div w:id="156188061">
              <w:marLeft w:val="640"/>
              <w:marRight w:val="0"/>
              <w:marTop w:val="0"/>
              <w:marBottom w:val="0"/>
              <w:divBdr>
                <w:top w:val="none" w:sz="0" w:space="0" w:color="auto"/>
                <w:left w:val="none" w:sz="0" w:space="0" w:color="auto"/>
                <w:bottom w:val="none" w:sz="0" w:space="0" w:color="auto"/>
                <w:right w:val="none" w:sz="0" w:space="0" w:color="auto"/>
              </w:divBdr>
            </w:div>
            <w:div w:id="156657294">
              <w:marLeft w:val="480"/>
              <w:marRight w:val="0"/>
              <w:marTop w:val="0"/>
              <w:marBottom w:val="0"/>
              <w:divBdr>
                <w:top w:val="none" w:sz="0" w:space="0" w:color="auto"/>
                <w:left w:val="none" w:sz="0" w:space="0" w:color="auto"/>
                <w:bottom w:val="none" w:sz="0" w:space="0" w:color="auto"/>
                <w:right w:val="none" w:sz="0" w:space="0" w:color="auto"/>
              </w:divBdr>
            </w:div>
            <w:div w:id="156846553">
              <w:marLeft w:val="480"/>
              <w:marRight w:val="0"/>
              <w:marTop w:val="0"/>
              <w:marBottom w:val="0"/>
              <w:divBdr>
                <w:top w:val="none" w:sz="0" w:space="0" w:color="auto"/>
                <w:left w:val="none" w:sz="0" w:space="0" w:color="auto"/>
                <w:bottom w:val="none" w:sz="0" w:space="0" w:color="auto"/>
                <w:right w:val="none" w:sz="0" w:space="0" w:color="auto"/>
              </w:divBdr>
            </w:div>
            <w:div w:id="157116090">
              <w:marLeft w:val="640"/>
              <w:marRight w:val="0"/>
              <w:marTop w:val="0"/>
              <w:marBottom w:val="0"/>
              <w:divBdr>
                <w:top w:val="none" w:sz="0" w:space="0" w:color="auto"/>
                <w:left w:val="none" w:sz="0" w:space="0" w:color="auto"/>
                <w:bottom w:val="none" w:sz="0" w:space="0" w:color="auto"/>
                <w:right w:val="none" w:sz="0" w:space="0" w:color="auto"/>
              </w:divBdr>
            </w:div>
            <w:div w:id="157423767">
              <w:marLeft w:val="480"/>
              <w:marRight w:val="0"/>
              <w:marTop w:val="0"/>
              <w:marBottom w:val="0"/>
              <w:divBdr>
                <w:top w:val="none" w:sz="0" w:space="0" w:color="auto"/>
                <w:left w:val="none" w:sz="0" w:space="0" w:color="auto"/>
                <w:bottom w:val="none" w:sz="0" w:space="0" w:color="auto"/>
                <w:right w:val="none" w:sz="0" w:space="0" w:color="auto"/>
              </w:divBdr>
            </w:div>
            <w:div w:id="157573994">
              <w:marLeft w:val="480"/>
              <w:marRight w:val="0"/>
              <w:marTop w:val="0"/>
              <w:marBottom w:val="0"/>
              <w:divBdr>
                <w:top w:val="none" w:sz="0" w:space="0" w:color="auto"/>
                <w:left w:val="none" w:sz="0" w:space="0" w:color="auto"/>
                <w:bottom w:val="none" w:sz="0" w:space="0" w:color="auto"/>
                <w:right w:val="none" w:sz="0" w:space="0" w:color="auto"/>
              </w:divBdr>
            </w:div>
            <w:div w:id="157619281">
              <w:marLeft w:val="480"/>
              <w:marRight w:val="0"/>
              <w:marTop w:val="0"/>
              <w:marBottom w:val="0"/>
              <w:divBdr>
                <w:top w:val="none" w:sz="0" w:space="0" w:color="auto"/>
                <w:left w:val="none" w:sz="0" w:space="0" w:color="auto"/>
                <w:bottom w:val="none" w:sz="0" w:space="0" w:color="auto"/>
                <w:right w:val="none" w:sz="0" w:space="0" w:color="auto"/>
              </w:divBdr>
            </w:div>
            <w:div w:id="157887578">
              <w:marLeft w:val="480"/>
              <w:marRight w:val="0"/>
              <w:marTop w:val="0"/>
              <w:marBottom w:val="0"/>
              <w:divBdr>
                <w:top w:val="none" w:sz="0" w:space="0" w:color="auto"/>
                <w:left w:val="none" w:sz="0" w:space="0" w:color="auto"/>
                <w:bottom w:val="none" w:sz="0" w:space="0" w:color="auto"/>
                <w:right w:val="none" w:sz="0" w:space="0" w:color="auto"/>
              </w:divBdr>
            </w:div>
            <w:div w:id="157966339">
              <w:marLeft w:val="480"/>
              <w:marRight w:val="0"/>
              <w:marTop w:val="0"/>
              <w:marBottom w:val="0"/>
              <w:divBdr>
                <w:top w:val="none" w:sz="0" w:space="0" w:color="auto"/>
                <w:left w:val="none" w:sz="0" w:space="0" w:color="auto"/>
                <w:bottom w:val="none" w:sz="0" w:space="0" w:color="auto"/>
                <w:right w:val="none" w:sz="0" w:space="0" w:color="auto"/>
              </w:divBdr>
            </w:div>
            <w:div w:id="157966573">
              <w:marLeft w:val="480"/>
              <w:marRight w:val="0"/>
              <w:marTop w:val="0"/>
              <w:marBottom w:val="0"/>
              <w:divBdr>
                <w:top w:val="none" w:sz="0" w:space="0" w:color="auto"/>
                <w:left w:val="none" w:sz="0" w:space="0" w:color="auto"/>
                <w:bottom w:val="none" w:sz="0" w:space="0" w:color="auto"/>
                <w:right w:val="none" w:sz="0" w:space="0" w:color="auto"/>
              </w:divBdr>
            </w:div>
            <w:div w:id="158236529">
              <w:marLeft w:val="480"/>
              <w:marRight w:val="0"/>
              <w:marTop w:val="0"/>
              <w:marBottom w:val="0"/>
              <w:divBdr>
                <w:top w:val="none" w:sz="0" w:space="0" w:color="auto"/>
                <w:left w:val="none" w:sz="0" w:space="0" w:color="auto"/>
                <w:bottom w:val="none" w:sz="0" w:space="0" w:color="auto"/>
                <w:right w:val="none" w:sz="0" w:space="0" w:color="auto"/>
              </w:divBdr>
            </w:div>
            <w:div w:id="158618374">
              <w:marLeft w:val="640"/>
              <w:marRight w:val="0"/>
              <w:marTop w:val="0"/>
              <w:marBottom w:val="0"/>
              <w:divBdr>
                <w:top w:val="none" w:sz="0" w:space="0" w:color="auto"/>
                <w:left w:val="none" w:sz="0" w:space="0" w:color="auto"/>
                <w:bottom w:val="none" w:sz="0" w:space="0" w:color="auto"/>
                <w:right w:val="none" w:sz="0" w:space="0" w:color="auto"/>
              </w:divBdr>
            </w:div>
            <w:div w:id="158734014">
              <w:marLeft w:val="480"/>
              <w:marRight w:val="0"/>
              <w:marTop w:val="0"/>
              <w:marBottom w:val="0"/>
              <w:divBdr>
                <w:top w:val="none" w:sz="0" w:space="0" w:color="auto"/>
                <w:left w:val="none" w:sz="0" w:space="0" w:color="auto"/>
                <w:bottom w:val="none" w:sz="0" w:space="0" w:color="auto"/>
                <w:right w:val="none" w:sz="0" w:space="0" w:color="auto"/>
              </w:divBdr>
            </w:div>
            <w:div w:id="158934750">
              <w:marLeft w:val="480"/>
              <w:marRight w:val="0"/>
              <w:marTop w:val="0"/>
              <w:marBottom w:val="0"/>
              <w:divBdr>
                <w:top w:val="none" w:sz="0" w:space="0" w:color="auto"/>
                <w:left w:val="none" w:sz="0" w:space="0" w:color="auto"/>
                <w:bottom w:val="none" w:sz="0" w:space="0" w:color="auto"/>
                <w:right w:val="none" w:sz="0" w:space="0" w:color="auto"/>
              </w:divBdr>
            </w:div>
            <w:div w:id="159195682">
              <w:marLeft w:val="480"/>
              <w:marRight w:val="0"/>
              <w:marTop w:val="0"/>
              <w:marBottom w:val="0"/>
              <w:divBdr>
                <w:top w:val="none" w:sz="0" w:space="0" w:color="auto"/>
                <w:left w:val="none" w:sz="0" w:space="0" w:color="auto"/>
                <w:bottom w:val="none" w:sz="0" w:space="0" w:color="auto"/>
                <w:right w:val="none" w:sz="0" w:space="0" w:color="auto"/>
              </w:divBdr>
            </w:div>
            <w:div w:id="159276794">
              <w:marLeft w:val="480"/>
              <w:marRight w:val="0"/>
              <w:marTop w:val="0"/>
              <w:marBottom w:val="0"/>
              <w:divBdr>
                <w:top w:val="none" w:sz="0" w:space="0" w:color="auto"/>
                <w:left w:val="none" w:sz="0" w:space="0" w:color="auto"/>
                <w:bottom w:val="none" w:sz="0" w:space="0" w:color="auto"/>
                <w:right w:val="none" w:sz="0" w:space="0" w:color="auto"/>
              </w:divBdr>
            </w:div>
            <w:div w:id="159278919">
              <w:marLeft w:val="480"/>
              <w:marRight w:val="0"/>
              <w:marTop w:val="0"/>
              <w:marBottom w:val="0"/>
              <w:divBdr>
                <w:top w:val="none" w:sz="0" w:space="0" w:color="auto"/>
                <w:left w:val="none" w:sz="0" w:space="0" w:color="auto"/>
                <w:bottom w:val="none" w:sz="0" w:space="0" w:color="auto"/>
                <w:right w:val="none" w:sz="0" w:space="0" w:color="auto"/>
              </w:divBdr>
            </w:div>
            <w:div w:id="159348334">
              <w:marLeft w:val="640"/>
              <w:marRight w:val="0"/>
              <w:marTop w:val="0"/>
              <w:marBottom w:val="0"/>
              <w:divBdr>
                <w:top w:val="none" w:sz="0" w:space="0" w:color="auto"/>
                <w:left w:val="none" w:sz="0" w:space="0" w:color="auto"/>
                <w:bottom w:val="none" w:sz="0" w:space="0" w:color="auto"/>
                <w:right w:val="none" w:sz="0" w:space="0" w:color="auto"/>
              </w:divBdr>
            </w:div>
            <w:div w:id="159658991">
              <w:marLeft w:val="480"/>
              <w:marRight w:val="0"/>
              <w:marTop w:val="0"/>
              <w:marBottom w:val="0"/>
              <w:divBdr>
                <w:top w:val="none" w:sz="0" w:space="0" w:color="auto"/>
                <w:left w:val="none" w:sz="0" w:space="0" w:color="auto"/>
                <w:bottom w:val="none" w:sz="0" w:space="0" w:color="auto"/>
                <w:right w:val="none" w:sz="0" w:space="0" w:color="auto"/>
              </w:divBdr>
            </w:div>
            <w:div w:id="159660129">
              <w:marLeft w:val="640"/>
              <w:marRight w:val="0"/>
              <w:marTop w:val="0"/>
              <w:marBottom w:val="0"/>
              <w:divBdr>
                <w:top w:val="none" w:sz="0" w:space="0" w:color="auto"/>
                <w:left w:val="none" w:sz="0" w:space="0" w:color="auto"/>
                <w:bottom w:val="none" w:sz="0" w:space="0" w:color="auto"/>
                <w:right w:val="none" w:sz="0" w:space="0" w:color="auto"/>
              </w:divBdr>
            </w:div>
            <w:div w:id="160243159">
              <w:marLeft w:val="480"/>
              <w:marRight w:val="0"/>
              <w:marTop w:val="0"/>
              <w:marBottom w:val="0"/>
              <w:divBdr>
                <w:top w:val="none" w:sz="0" w:space="0" w:color="auto"/>
                <w:left w:val="none" w:sz="0" w:space="0" w:color="auto"/>
                <w:bottom w:val="none" w:sz="0" w:space="0" w:color="auto"/>
                <w:right w:val="none" w:sz="0" w:space="0" w:color="auto"/>
              </w:divBdr>
            </w:div>
            <w:div w:id="160589457">
              <w:marLeft w:val="480"/>
              <w:marRight w:val="0"/>
              <w:marTop w:val="0"/>
              <w:marBottom w:val="0"/>
              <w:divBdr>
                <w:top w:val="none" w:sz="0" w:space="0" w:color="auto"/>
                <w:left w:val="none" w:sz="0" w:space="0" w:color="auto"/>
                <w:bottom w:val="none" w:sz="0" w:space="0" w:color="auto"/>
                <w:right w:val="none" w:sz="0" w:space="0" w:color="auto"/>
              </w:divBdr>
            </w:div>
            <w:div w:id="160659725">
              <w:marLeft w:val="640"/>
              <w:marRight w:val="0"/>
              <w:marTop w:val="0"/>
              <w:marBottom w:val="0"/>
              <w:divBdr>
                <w:top w:val="none" w:sz="0" w:space="0" w:color="auto"/>
                <w:left w:val="none" w:sz="0" w:space="0" w:color="auto"/>
                <w:bottom w:val="none" w:sz="0" w:space="0" w:color="auto"/>
                <w:right w:val="none" w:sz="0" w:space="0" w:color="auto"/>
              </w:divBdr>
            </w:div>
            <w:div w:id="160702493">
              <w:marLeft w:val="480"/>
              <w:marRight w:val="0"/>
              <w:marTop w:val="0"/>
              <w:marBottom w:val="0"/>
              <w:divBdr>
                <w:top w:val="none" w:sz="0" w:space="0" w:color="auto"/>
                <w:left w:val="none" w:sz="0" w:space="0" w:color="auto"/>
                <w:bottom w:val="none" w:sz="0" w:space="0" w:color="auto"/>
                <w:right w:val="none" w:sz="0" w:space="0" w:color="auto"/>
              </w:divBdr>
            </w:div>
            <w:div w:id="160900347">
              <w:marLeft w:val="480"/>
              <w:marRight w:val="0"/>
              <w:marTop w:val="0"/>
              <w:marBottom w:val="0"/>
              <w:divBdr>
                <w:top w:val="none" w:sz="0" w:space="0" w:color="auto"/>
                <w:left w:val="none" w:sz="0" w:space="0" w:color="auto"/>
                <w:bottom w:val="none" w:sz="0" w:space="0" w:color="auto"/>
                <w:right w:val="none" w:sz="0" w:space="0" w:color="auto"/>
              </w:divBdr>
            </w:div>
            <w:div w:id="161312092">
              <w:marLeft w:val="480"/>
              <w:marRight w:val="0"/>
              <w:marTop w:val="0"/>
              <w:marBottom w:val="0"/>
              <w:divBdr>
                <w:top w:val="none" w:sz="0" w:space="0" w:color="auto"/>
                <w:left w:val="none" w:sz="0" w:space="0" w:color="auto"/>
                <w:bottom w:val="none" w:sz="0" w:space="0" w:color="auto"/>
                <w:right w:val="none" w:sz="0" w:space="0" w:color="auto"/>
              </w:divBdr>
            </w:div>
            <w:div w:id="162015096">
              <w:marLeft w:val="640"/>
              <w:marRight w:val="0"/>
              <w:marTop w:val="0"/>
              <w:marBottom w:val="0"/>
              <w:divBdr>
                <w:top w:val="none" w:sz="0" w:space="0" w:color="auto"/>
                <w:left w:val="none" w:sz="0" w:space="0" w:color="auto"/>
                <w:bottom w:val="none" w:sz="0" w:space="0" w:color="auto"/>
                <w:right w:val="none" w:sz="0" w:space="0" w:color="auto"/>
              </w:divBdr>
            </w:div>
            <w:div w:id="162401461">
              <w:marLeft w:val="480"/>
              <w:marRight w:val="0"/>
              <w:marTop w:val="0"/>
              <w:marBottom w:val="0"/>
              <w:divBdr>
                <w:top w:val="none" w:sz="0" w:space="0" w:color="auto"/>
                <w:left w:val="none" w:sz="0" w:space="0" w:color="auto"/>
                <w:bottom w:val="none" w:sz="0" w:space="0" w:color="auto"/>
                <w:right w:val="none" w:sz="0" w:space="0" w:color="auto"/>
              </w:divBdr>
            </w:div>
            <w:div w:id="162552795">
              <w:marLeft w:val="640"/>
              <w:marRight w:val="0"/>
              <w:marTop w:val="0"/>
              <w:marBottom w:val="0"/>
              <w:divBdr>
                <w:top w:val="none" w:sz="0" w:space="0" w:color="auto"/>
                <w:left w:val="none" w:sz="0" w:space="0" w:color="auto"/>
                <w:bottom w:val="none" w:sz="0" w:space="0" w:color="auto"/>
                <w:right w:val="none" w:sz="0" w:space="0" w:color="auto"/>
              </w:divBdr>
            </w:div>
            <w:div w:id="162624675">
              <w:marLeft w:val="480"/>
              <w:marRight w:val="0"/>
              <w:marTop w:val="0"/>
              <w:marBottom w:val="0"/>
              <w:divBdr>
                <w:top w:val="none" w:sz="0" w:space="0" w:color="auto"/>
                <w:left w:val="none" w:sz="0" w:space="0" w:color="auto"/>
                <w:bottom w:val="none" w:sz="0" w:space="0" w:color="auto"/>
                <w:right w:val="none" w:sz="0" w:space="0" w:color="auto"/>
              </w:divBdr>
            </w:div>
            <w:div w:id="162864958">
              <w:marLeft w:val="480"/>
              <w:marRight w:val="0"/>
              <w:marTop w:val="0"/>
              <w:marBottom w:val="0"/>
              <w:divBdr>
                <w:top w:val="none" w:sz="0" w:space="0" w:color="auto"/>
                <w:left w:val="none" w:sz="0" w:space="0" w:color="auto"/>
                <w:bottom w:val="none" w:sz="0" w:space="0" w:color="auto"/>
                <w:right w:val="none" w:sz="0" w:space="0" w:color="auto"/>
              </w:divBdr>
            </w:div>
            <w:div w:id="162936120">
              <w:marLeft w:val="480"/>
              <w:marRight w:val="0"/>
              <w:marTop w:val="0"/>
              <w:marBottom w:val="0"/>
              <w:divBdr>
                <w:top w:val="none" w:sz="0" w:space="0" w:color="auto"/>
                <w:left w:val="none" w:sz="0" w:space="0" w:color="auto"/>
                <w:bottom w:val="none" w:sz="0" w:space="0" w:color="auto"/>
                <w:right w:val="none" w:sz="0" w:space="0" w:color="auto"/>
              </w:divBdr>
            </w:div>
            <w:div w:id="163323688">
              <w:marLeft w:val="480"/>
              <w:marRight w:val="0"/>
              <w:marTop w:val="0"/>
              <w:marBottom w:val="0"/>
              <w:divBdr>
                <w:top w:val="none" w:sz="0" w:space="0" w:color="auto"/>
                <w:left w:val="none" w:sz="0" w:space="0" w:color="auto"/>
                <w:bottom w:val="none" w:sz="0" w:space="0" w:color="auto"/>
                <w:right w:val="none" w:sz="0" w:space="0" w:color="auto"/>
              </w:divBdr>
            </w:div>
            <w:div w:id="163983211">
              <w:marLeft w:val="640"/>
              <w:marRight w:val="0"/>
              <w:marTop w:val="0"/>
              <w:marBottom w:val="0"/>
              <w:divBdr>
                <w:top w:val="none" w:sz="0" w:space="0" w:color="auto"/>
                <w:left w:val="none" w:sz="0" w:space="0" w:color="auto"/>
                <w:bottom w:val="none" w:sz="0" w:space="0" w:color="auto"/>
                <w:right w:val="none" w:sz="0" w:space="0" w:color="auto"/>
              </w:divBdr>
            </w:div>
            <w:div w:id="164058776">
              <w:marLeft w:val="640"/>
              <w:marRight w:val="0"/>
              <w:marTop w:val="0"/>
              <w:marBottom w:val="0"/>
              <w:divBdr>
                <w:top w:val="none" w:sz="0" w:space="0" w:color="auto"/>
                <w:left w:val="none" w:sz="0" w:space="0" w:color="auto"/>
                <w:bottom w:val="none" w:sz="0" w:space="0" w:color="auto"/>
                <w:right w:val="none" w:sz="0" w:space="0" w:color="auto"/>
              </w:divBdr>
            </w:div>
            <w:div w:id="164366608">
              <w:marLeft w:val="640"/>
              <w:marRight w:val="0"/>
              <w:marTop w:val="0"/>
              <w:marBottom w:val="0"/>
              <w:divBdr>
                <w:top w:val="none" w:sz="0" w:space="0" w:color="auto"/>
                <w:left w:val="none" w:sz="0" w:space="0" w:color="auto"/>
                <w:bottom w:val="none" w:sz="0" w:space="0" w:color="auto"/>
                <w:right w:val="none" w:sz="0" w:space="0" w:color="auto"/>
              </w:divBdr>
            </w:div>
            <w:div w:id="164638526">
              <w:marLeft w:val="640"/>
              <w:marRight w:val="0"/>
              <w:marTop w:val="0"/>
              <w:marBottom w:val="0"/>
              <w:divBdr>
                <w:top w:val="none" w:sz="0" w:space="0" w:color="auto"/>
                <w:left w:val="none" w:sz="0" w:space="0" w:color="auto"/>
                <w:bottom w:val="none" w:sz="0" w:space="0" w:color="auto"/>
                <w:right w:val="none" w:sz="0" w:space="0" w:color="auto"/>
              </w:divBdr>
            </w:div>
            <w:div w:id="165170383">
              <w:marLeft w:val="480"/>
              <w:marRight w:val="0"/>
              <w:marTop w:val="0"/>
              <w:marBottom w:val="0"/>
              <w:divBdr>
                <w:top w:val="none" w:sz="0" w:space="0" w:color="auto"/>
                <w:left w:val="none" w:sz="0" w:space="0" w:color="auto"/>
                <w:bottom w:val="none" w:sz="0" w:space="0" w:color="auto"/>
                <w:right w:val="none" w:sz="0" w:space="0" w:color="auto"/>
              </w:divBdr>
            </w:div>
            <w:div w:id="165630112">
              <w:marLeft w:val="480"/>
              <w:marRight w:val="0"/>
              <w:marTop w:val="0"/>
              <w:marBottom w:val="0"/>
              <w:divBdr>
                <w:top w:val="none" w:sz="0" w:space="0" w:color="auto"/>
                <w:left w:val="none" w:sz="0" w:space="0" w:color="auto"/>
                <w:bottom w:val="none" w:sz="0" w:space="0" w:color="auto"/>
                <w:right w:val="none" w:sz="0" w:space="0" w:color="auto"/>
              </w:divBdr>
            </w:div>
            <w:div w:id="165706698">
              <w:marLeft w:val="640"/>
              <w:marRight w:val="0"/>
              <w:marTop w:val="0"/>
              <w:marBottom w:val="0"/>
              <w:divBdr>
                <w:top w:val="none" w:sz="0" w:space="0" w:color="auto"/>
                <w:left w:val="none" w:sz="0" w:space="0" w:color="auto"/>
                <w:bottom w:val="none" w:sz="0" w:space="0" w:color="auto"/>
                <w:right w:val="none" w:sz="0" w:space="0" w:color="auto"/>
              </w:divBdr>
            </w:div>
            <w:div w:id="165830438">
              <w:marLeft w:val="640"/>
              <w:marRight w:val="0"/>
              <w:marTop w:val="0"/>
              <w:marBottom w:val="0"/>
              <w:divBdr>
                <w:top w:val="none" w:sz="0" w:space="0" w:color="auto"/>
                <w:left w:val="none" w:sz="0" w:space="0" w:color="auto"/>
                <w:bottom w:val="none" w:sz="0" w:space="0" w:color="auto"/>
                <w:right w:val="none" w:sz="0" w:space="0" w:color="auto"/>
              </w:divBdr>
            </w:div>
            <w:div w:id="166404488">
              <w:marLeft w:val="480"/>
              <w:marRight w:val="0"/>
              <w:marTop w:val="0"/>
              <w:marBottom w:val="0"/>
              <w:divBdr>
                <w:top w:val="none" w:sz="0" w:space="0" w:color="auto"/>
                <w:left w:val="none" w:sz="0" w:space="0" w:color="auto"/>
                <w:bottom w:val="none" w:sz="0" w:space="0" w:color="auto"/>
                <w:right w:val="none" w:sz="0" w:space="0" w:color="auto"/>
              </w:divBdr>
            </w:div>
            <w:div w:id="166597926">
              <w:marLeft w:val="480"/>
              <w:marRight w:val="0"/>
              <w:marTop w:val="0"/>
              <w:marBottom w:val="0"/>
              <w:divBdr>
                <w:top w:val="none" w:sz="0" w:space="0" w:color="auto"/>
                <w:left w:val="none" w:sz="0" w:space="0" w:color="auto"/>
                <w:bottom w:val="none" w:sz="0" w:space="0" w:color="auto"/>
                <w:right w:val="none" w:sz="0" w:space="0" w:color="auto"/>
              </w:divBdr>
            </w:div>
            <w:div w:id="166602894">
              <w:marLeft w:val="640"/>
              <w:marRight w:val="0"/>
              <w:marTop w:val="0"/>
              <w:marBottom w:val="0"/>
              <w:divBdr>
                <w:top w:val="none" w:sz="0" w:space="0" w:color="auto"/>
                <w:left w:val="none" w:sz="0" w:space="0" w:color="auto"/>
                <w:bottom w:val="none" w:sz="0" w:space="0" w:color="auto"/>
                <w:right w:val="none" w:sz="0" w:space="0" w:color="auto"/>
              </w:divBdr>
            </w:div>
            <w:div w:id="166872350">
              <w:marLeft w:val="480"/>
              <w:marRight w:val="0"/>
              <w:marTop w:val="0"/>
              <w:marBottom w:val="0"/>
              <w:divBdr>
                <w:top w:val="none" w:sz="0" w:space="0" w:color="auto"/>
                <w:left w:val="none" w:sz="0" w:space="0" w:color="auto"/>
                <w:bottom w:val="none" w:sz="0" w:space="0" w:color="auto"/>
                <w:right w:val="none" w:sz="0" w:space="0" w:color="auto"/>
              </w:divBdr>
            </w:div>
            <w:div w:id="167254385">
              <w:marLeft w:val="640"/>
              <w:marRight w:val="0"/>
              <w:marTop w:val="0"/>
              <w:marBottom w:val="0"/>
              <w:divBdr>
                <w:top w:val="none" w:sz="0" w:space="0" w:color="auto"/>
                <w:left w:val="none" w:sz="0" w:space="0" w:color="auto"/>
                <w:bottom w:val="none" w:sz="0" w:space="0" w:color="auto"/>
                <w:right w:val="none" w:sz="0" w:space="0" w:color="auto"/>
              </w:divBdr>
            </w:div>
            <w:div w:id="167406016">
              <w:marLeft w:val="480"/>
              <w:marRight w:val="0"/>
              <w:marTop w:val="0"/>
              <w:marBottom w:val="0"/>
              <w:divBdr>
                <w:top w:val="none" w:sz="0" w:space="0" w:color="auto"/>
                <w:left w:val="none" w:sz="0" w:space="0" w:color="auto"/>
                <w:bottom w:val="none" w:sz="0" w:space="0" w:color="auto"/>
                <w:right w:val="none" w:sz="0" w:space="0" w:color="auto"/>
              </w:divBdr>
            </w:div>
            <w:div w:id="167644508">
              <w:marLeft w:val="480"/>
              <w:marRight w:val="0"/>
              <w:marTop w:val="0"/>
              <w:marBottom w:val="0"/>
              <w:divBdr>
                <w:top w:val="none" w:sz="0" w:space="0" w:color="auto"/>
                <w:left w:val="none" w:sz="0" w:space="0" w:color="auto"/>
                <w:bottom w:val="none" w:sz="0" w:space="0" w:color="auto"/>
                <w:right w:val="none" w:sz="0" w:space="0" w:color="auto"/>
              </w:divBdr>
            </w:div>
            <w:div w:id="167989149">
              <w:marLeft w:val="480"/>
              <w:marRight w:val="0"/>
              <w:marTop w:val="0"/>
              <w:marBottom w:val="0"/>
              <w:divBdr>
                <w:top w:val="none" w:sz="0" w:space="0" w:color="auto"/>
                <w:left w:val="none" w:sz="0" w:space="0" w:color="auto"/>
                <w:bottom w:val="none" w:sz="0" w:space="0" w:color="auto"/>
                <w:right w:val="none" w:sz="0" w:space="0" w:color="auto"/>
              </w:divBdr>
            </w:div>
            <w:div w:id="168060239">
              <w:marLeft w:val="480"/>
              <w:marRight w:val="0"/>
              <w:marTop w:val="0"/>
              <w:marBottom w:val="0"/>
              <w:divBdr>
                <w:top w:val="none" w:sz="0" w:space="0" w:color="auto"/>
                <w:left w:val="none" w:sz="0" w:space="0" w:color="auto"/>
                <w:bottom w:val="none" w:sz="0" w:space="0" w:color="auto"/>
                <w:right w:val="none" w:sz="0" w:space="0" w:color="auto"/>
              </w:divBdr>
            </w:div>
            <w:div w:id="168300308">
              <w:marLeft w:val="480"/>
              <w:marRight w:val="0"/>
              <w:marTop w:val="0"/>
              <w:marBottom w:val="0"/>
              <w:divBdr>
                <w:top w:val="none" w:sz="0" w:space="0" w:color="auto"/>
                <w:left w:val="none" w:sz="0" w:space="0" w:color="auto"/>
                <w:bottom w:val="none" w:sz="0" w:space="0" w:color="auto"/>
                <w:right w:val="none" w:sz="0" w:space="0" w:color="auto"/>
              </w:divBdr>
            </w:div>
            <w:div w:id="168834783">
              <w:marLeft w:val="640"/>
              <w:marRight w:val="0"/>
              <w:marTop w:val="0"/>
              <w:marBottom w:val="0"/>
              <w:divBdr>
                <w:top w:val="none" w:sz="0" w:space="0" w:color="auto"/>
                <w:left w:val="none" w:sz="0" w:space="0" w:color="auto"/>
                <w:bottom w:val="none" w:sz="0" w:space="0" w:color="auto"/>
                <w:right w:val="none" w:sz="0" w:space="0" w:color="auto"/>
              </w:divBdr>
            </w:div>
            <w:div w:id="168907530">
              <w:marLeft w:val="480"/>
              <w:marRight w:val="0"/>
              <w:marTop w:val="0"/>
              <w:marBottom w:val="0"/>
              <w:divBdr>
                <w:top w:val="none" w:sz="0" w:space="0" w:color="auto"/>
                <w:left w:val="none" w:sz="0" w:space="0" w:color="auto"/>
                <w:bottom w:val="none" w:sz="0" w:space="0" w:color="auto"/>
                <w:right w:val="none" w:sz="0" w:space="0" w:color="auto"/>
              </w:divBdr>
            </w:div>
            <w:div w:id="169103978">
              <w:marLeft w:val="480"/>
              <w:marRight w:val="0"/>
              <w:marTop w:val="0"/>
              <w:marBottom w:val="0"/>
              <w:divBdr>
                <w:top w:val="none" w:sz="0" w:space="0" w:color="auto"/>
                <w:left w:val="none" w:sz="0" w:space="0" w:color="auto"/>
                <w:bottom w:val="none" w:sz="0" w:space="0" w:color="auto"/>
                <w:right w:val="none" w:sz="0" w:space="0" w:color="auto"/>
              </w:divBdr>
            </w:div>
            <w:div w:id="169636503">
              <w:marLeft w:val="640"/>
              <w:marRight w:val="0"/>
              <w:marTop w:val="0"/>
              <w:marBottom w:val="0"/>
              <w:divBdr>
                <w:top w:val="none" w:sz="0" w:space="0" w:color="auto"/>
                <w:left w:val="none" w:sz="0" w:space="0" w:color="auto"/>
                <w:bottom w:val="none" w:sz="0" w:space="0" w:color="auto"/>
                <w:right w:val="none" w:sz="0" w:space="0" w:color="auto"/>
              </w:divBdr>
            </w:div>
            <w:div w:id="169762112">
              <w:marLeft w:val="480"/>
              <w:marRight w:val="0"/>
              <w:marTop w:val="0"/>
              <w:marBottom w:val="0"/>
              <w:divBdr>
                <w:top w:val="none" w:sz="0" w:space="0" w:color="auto"/>
                <w:left w:val="none" w:sz="0" w:space="0" w:color="auto"/>
                <w:bottom w:val="none" w:sz="0" w:space="0" w:color="auto"/>
                <w:right w:val="none" w:sz="0" w:space="0" w:color="auto"/>
              </w:divBdr>
            </w:div>
            <w:div w:id="169834857">
              <w:marLeft w:val="480"/>
              <w:marRight w:val="0"/>
              <w:marTop w:val="0"/>
              <w:marBottom w:val="0"/>
              <w:divBdr>
                <w:top w:val="none" w:sz="0" w:space="0" w:color="auto"/>
                <w:left w:val="none" w:sz="0" w:space="0" w:color="auto"/>
                <w:bottom w:val="none" w:sz="0" w:space="0" w:color="auto"/>
                <w:right w:val="none" w:sz="0" w:space="0" w:color="auto"/>
              </w:divBdr>
            </w:div>
            <w:div w:id="169873692">
              <w:marLeft w:val="480"/>
              <w:marRight w:val="0"/>
              <w:marTop w:val="0"/>
              <w:marBottom w:val="0"/>
              <w:divBdr>
                <w:top w:val="none" w:sz="0" w:space="0" w:color="auto"/>
                <w:left w:val="none" w:sz="0" w:space="0" w:color="auto"/>
                <w:bottom w:val="none" w:sz="0" w:space="0" w:color="auto"/>
                <w:right w:val="none" w:sz="0" w:space="0" w:color="auto"/>
              </w:divBdr>
            </w:div>
            <w:div w:id="170029482">
              <w:marLeft w:val="480"/>
              <w:marRight w:val="0"/>
              <w:marTop w:val="0"/>
              <w:marBottom w:val="0"/>
              <w:divBdr>
                <w:top w:val="none" w:sz="0" w:space="0" w:color="auto"/>
                <w:left w:val="none" w:sz="0" w:space="0" w:color="auto"/>
                <w:bottom w:val="none" w:sz="0" w:space="0" w:color="auto"/>
                <w:right w:val="none" w:sz="0" w:space="0" w:color="auto"/>
              </w:divBdr>
            </w:div>
            <w:div w:id="170144393">
              <w:marLeft w:val="640"/>
              <w:marRight w:val="0"/>
              <w:marTop w:val="0"/>
              <w:marBottom w:val="0"/>
              <w:divBdr>
                <w:top w:val="none" w:sz="0" w:space="0" w:color="auto"/>
                <w:left w:val="none" w:sz="0" w:space="0" w:color="auto"/>
                <w:bottom w:val="none" w:sz="0" w:space="0" w:color="auto"/>
                <w:right w:val="none" w:sz="0" w:space="0" w:color="auto"/>
              </w:divBdr>
            </w:div>
            <w:div w:id="170217784">
              <w:marLeft w:val="480"/>
              <w:marRight w:val="0"/>
              <w:marTop w:val="0"/>
              <w:marBottom w:val="0"/>
              <w:divBdr>
                <w:top w:val="none" w:sz="0" w:space="0" w:color="auto"/>
                <w:left w:val="none" w:sz="0" w:space="0" w:color="auto"/>
                <w:bottom w:val="none" w:sz="0" w:space="0" w:color="auto"/>
                <w:right w:val="none" w:sz="0" w:space="0" w:color="auto"/>
              </w:divBdr>
            </w:div>
            <w:div w:id="170686816">
              <w:marLeft w:val="640"/>
              <w:marRight w:val="0"/>
              <w:marTop w:val="0"/>
              <w:marBottom w:val="0"/>
              <w:divBdr>
                <w:top w:val="none" w:sz="0" w:space="0" w:color="auto"/>
                <w:left w:val="none" w:sz="0" w:space="0" w:color="auto"/>
                <w:bottom w:val="none" w:sz="0" w:space="0" w:color="auto"/>
                <w:right w:val="none" w:sz="0" w:space="0" w:color="auto"/>
              </w:divBdr>
            </w:div>
            <w:div w:id="170803363">
              <w:marLeft w:val="480"/>
              <w:marRight w:val="0"/>
              <w:marTop w:val="0"/>
              <w:marBottom w:val="0"/>
              <w:divBdr>
                <w:top w:val="none" w:sz="0" w:space="0" w:color="auto"/>
                <w:left w:val="none" w:sz="0" w:space="0" w:color="auto"/>
                <w:bottom w:val="none" w:sz="0" w:space="0" w:color="auto"/>
                <w:right w:val="none" w:sz="0" w:space="0" w:color="auto"/>
              </w:divBdr>
            </w:div>
            <w:div w:id="170876198">
              <w:marLeft w:val="640"/>
              <w:marRight w:val="0"/>
              <w:marTop w:val="0"/>
              <w:marBottom w:val="0"/>
              <w:divBdr>
                <w:top w:val="none" w:sz="0" w:space="0" w:color="auto"/>
                <w:left w:val="none" w:sz="0" w:space="0" w:color="auto"/>
                <w:bottom w:val="none" w:sz="0" w:space="0" w:color="auto"/>
                <w:right w:val="none" w:sz="0" w:space="0" w:color="auto"/>
              </w:divBdr>
            </w:div>
            <w:div w:id="170880823">
              <w:marLeft w:val="480"/>
              <w:marRight w:val="0"/>
              <w:marTop w:val="0"/>
              <w:marBottom w:val="0"/>
              <w:divBdr>
                <w:top w:val="none" w:sz="0" w:space="0" w:color="auto"/>
                <w:left w:val="none" w:sz="0" w:space="0" w:color="auto"/>
                <w:bottom w:val="none" w:sz="0" w:space="0" w:color="auto"/>
                <w:right w:val="none" w:sz="0" w:space="0" w:color="auto"/>
              </w:divBdr>
            </w:div>
            <w:div w:id="171384757">
              <w:marLeft w:val="640"/>
              <w:marRight w:val="0"/>
              <w:marTop w:val="0"/>
              <w:marBottom w:val="0"/>
              <w:divBdr>
                <w:top w:val="none" w:sz="0" w:space="0" w:color="auto"/>
                <w:left w:val="none" w:sz="0" w:space="0" w:color="auto"/>
                <w:bottom w:val="none" w:sz="0" w:space="0" w:color="auto"/>
                <w:right w:val="none" w:sz="0" w:space="0" w:color="auto"/>
              </w:divBdr>
            </w:div>
            <w:div w:id="171800165">
              <w:marLeft w:val="480"/>
              <w:marRight w:val="0"/>
              <w:marTop w:val="0"/>
              <w:marBottom w:val="0"/>
              <w:divBdr>
                <w:top w:val="none" w:sz="0" w:space="0" w:color="auto"/>
                <w:left w:val="none" w:sz="0" w:space="0" w:color="auto"/>
                <w:bottom w:val="none" w:sz="0" w:space="0" w:color="auto"/>
                <w:right w:val="none" w:sz="0" w:space="0" w:color="auto"/>
              </w:divBdr>
            </w:div>
            <w:div w:id="171919854">
              <w:marLeft w:val="640"/>
              <w:marRight w:val="0"/>
              <w:marTop w:val="0"/>
              <w:marBottom w:val="0"/>
              <w:divBdr>
                <w:top w:val="none" w:sz="0" w:space="0" w:color="auto"/>
                <w:left w:val="none" w:sz="0" w:space="0" w:color="auto"/>
                <w:bottom w:val="none" w:sz="0" w:space="0" w:color="auto"/>
                <w:right w:val="none" w:sz="0" w:space="0" w:color="auto"/>
              </w:divBdr>
            </w:div>
            <w:div w:id="172958988">
              <w:marLeft w:val="480"/>
              <w:marRight w:val="0"/>
              <w:marTop w:val="0"/>
              <w:marBottom w:val="0"/>
              <w:divBdr>
                <w:top w:val="none" w:sz="0" w:space="0" w:color="auto"/>
                <w:left w:val="none" w:sz="0" w:space="0" w:color="auto"/>
                <w:bottom w:val="none" w:sz="0" w:space="0" w:color="auto"/>
                <w:right w:val="none" w:sz="0" w:space="0" w:color="auto"/>
              </w:divBdr>
            </w:div>
            <w:div w:id="173225991">
              <w:marLeft w:val="640"/>
              <w:marRight w:val="0"/>
              <w:marTop w:val="0"/>
              <w:marBottom w:val="0"/>
              <w:divBdr>
                <w:top w:val="none" w:sz="0" w:space="0" w:color="auto"/>
                <w:left w:val="none" w:sz="0" w:space="0" w:color="auto"/>
                <w:bottom w:val="none" w:sz="0" w:space="0" w:color="auto"/>
                <w:right w:val="none" w:sz="0" w:space="0" w:color="auto"/>
              </w:divBdr>
            </w:div>
            <w:div w:id="173301983">
              <w:marLeft w:val="640"/>
              <w:marRight w:val="0"/>
              <w:marTop w:val="0"/>
              <w:marBottom w:val="0"/>
              <w:divBdr>
                <w:top w:val="none" w:sz="0" w:space="0" w:color="auto"/>
                <w:left w:val="none" w:sz="0" w:space="0" w:color="auto"/>
                <w:bottom w:val="none" w:sz="0" w:space="0" w:color="auto"/>
                <w:right w:val="none" w:sz="0" w:space="0" w:color="auto"/>
              </w:divBdr>
            </w:div>
            <w:div w:id="173501613">
              <w:marLeft w:val="480"/>
              <w:marRight w:val="0"/>
              <w:marTop w:val="0"/>
              <w:marBottom w:val="0"/>
              <w:divBdr>
                <w:top w:val="none" w:sz="0" w:space="0" w:color="auto"/>
                <w:left w:val="none" w:sz="0" w:space="0" w:color="auto"/>
                <w:bottom w:val="none" w:sz="0" w:space="0" w:color="auto"/>
                <w:right w:val="none" w:sz="0" w:space="0" w:color="auto"/>
              </w:divBdr>
            </w:div>
            <w:div w:id="173812670">
              <w:marLeft w:val="480"/>
              <w:marRight w:val="0"/>
              <w:marTop w:val="0"/>
              <w:marBottom w:val="0"/>
              <w:divBdr>
                <w:top w:val="none" w:sz="0" w:space="0" w:color="auto"/>
                <w:left w:val="none" w:sz="0" w:space="0" w:color="auto"/>
                <w:bottom w:val="none" w:sz="0" w:space="0" w:color="auto"/>
                <w:right w:val="none" w:sz="0" w:space="0" w:color="auto"/>
              </w:divBdr>
            </w:div>
            <w:div w:id="173882893">
              <w:marLeft w:val="480"/>
              <w:marRight w:val="0"/>
              <w:marTop w:val="0"/>
              <w:marBottom w:val="0"/>
              <w:divBdr>
                <w:top w:val="none" w:sz="0" w:space="0" w:color="auto"/>
                <w:left w:val="none" w:sz="0" w:space="0" w:color="auto"/>
                <w:bottom w:val="none" w:sz="0" w:space="0" w:color="auto"/>
                <w:right w:val="none" w:sz="0" w:space="0" w:color="auto"/>
              </w:divBdr>
            </w:div>
            <w:div w:id="173955479">
              <w:marLeft w:val="480"/>
              <w:marRight w:val="0"/>
              <w:marTop w:val="0"/>
              <w:marBottom w:val="0"/>
              <w:divBdr>
                <w:top w:val="none" w:sz="0" w:space="0" w:color="auto"/>
                <w:left w:val="none" w:sz="0" w:space="0" w:color="auto"/>
                <w:bottom w:val="none" w:sz="0" w:space="0" w:color="auto"/>
                <w:right w:val="none" w:sz="0" w:space="0" w:color="auto"/>
              </w:divBdr>
            </w:div>
            <w:div w:id="173958512">
              <w:marLeft w:val="480"/>
              <w:marRight w:val="0"/>
              <w:marTop w:val="0"/>
              <w:marBottom w:val="0"/>
              <w:divBdr>
                <w:top w:val="none" w:sz="0" w:space="0" w:color="auto"/>
                <w:left w:val="none" w:sz="0" w:space="0" w:color="auto"/>
                <w:bottom w:val="none" w:sz="0" w:space="0" w:color="auto"/>
                <w:right w:val="none" w:sz="0" w:space="0" w:color="auto"/>
              </w:divBdr>
            </w:div>
            <w:div w:id="174539725">
              <w:marLeft w:val="480"/>
              <w:marRight w:val="0"/>
              <w:marTop w:val="0"/>
              <w:marBottom w:val="0"/>
              <w:divBdr>
                <w:top w:val="none" w:sz="0" w:space="0" w:color="auto"/>
                <w:left w:val="none" w:sz="0" w:space="0" w:color="auto"/>
                <w:bottom w:val="none" w:sz="0" w:space="0" w:color="auto"/>
                <w:right w:val="none" w:sz="0" w:space="0" w:color="auto"/>
              </w:divBdr>
            </w:div>
            <w:div w:id="174612993">
              <w:marLeft w:val="640"/>
              <w:marRight w:val="0"/>
              <w:marTop w:val="0"/>
              <w:marBottom w:val="0"/>
              <w:divBdr>
                <w:top w:val="none" w:sz="0" w:space="0" w:color="auto"/>
                <w:left w:val="none" w:sz="0" w:space="0" w:color="auto"/>
                <w:bottom w:val="none" w:sz="0" w:space="0" w:color="auto"/>
                <w:right w:val="none" w:sz="0" w:space="0" w:color="auto"/>
              </w:divBdr>
            </w:div>
            <w:div w:id="175122948">
              <w:marLeft w:val="480"/>
              <w:marRight w:val="0"/>
              <w:marTop w:val="0"/>
              <w:marBottom w:val="0"/>
              <w:divBdr>
                <w:top w:val="none" w:sz="0" w:space="0" w:color="auto"/>
                <w:left w:val="none" w:sz="0" w:space="0" w:color="auto"/>
                <w:bottom w:val="none" w:sz="0" w:space="0" w:color="auto"/>
                <w:right w:val="none" w:sz="0" w:space="0" w:color="auto"/>
              </w:divBdr>
            </w:div>
            <w:div w:id="175386281">
              <w:marLeft w:val="640"/>
              <w:marRight w:val="0"/>
              <w:marTop w:val="0"/>
              <w:marBottom w:val="0"/>
              <w:divBdr>
                <w:top w:val="none" w:sz="0" w:space="0" w:color="auto"/>
                <w:left w:val="none" w:sz="0" w:space="0" w:color="auto"/>
                <w:bottom w:val="none" w:sz="0" w:space="0" w:color="auto"/>
                <w:right w:val="none" w:sz="0" w:space="0" w:color="auto"/>
              </w:divBdr>
            </w:div>
            <w:div w:id="175390457">
              <w:marLeft w:val="480"/>
              <w:marRight w:val="0"/>
              <w:marTop w:val="0"/>
              <w:marBottom w:val="0"/>
              <w:divBdr>
                <w:top w:val="none" w:sz="0" w:space="0" w:color="auto"/>
                <w:left w:val="none" w:sz="0" w:space="0" w:color="auto"/>
                <w:bottom w:val="none" w:sz="0" w:space="0" w:color="auto"/>
                <w:right w:val="none" w:sz="0" w:space="0" w:color="auto"/>
              </w:divBdr>
            </w:div>
            <w:div w:id="175508363">
              <w:marLeft w:val="480"/>
              <w:marRight w:val="0"/>
              <w:marTop w:val="0"/>
              <w:marBottom w:val="0"/>
              <w:divBdr>
                <w:top w:val="none" w:sz="0" w:space="0" w:color="auto"/>
                <w:left w:val="none" w:sz="0" w:space="0" w:color="auto"/>
                <w:bottom w:val="none" w:sz="0" w:space="0" w:color="auto"/>
                <w:right w:val="none" w:sz="0" w:space="0" w:color="auto"/>
              </w:divBdr>
            </w:div>
            <w:div w:id="175778360">
              <w:marLeft w:val="480"/>
              <w:marRight w:val="0"/>
              <w:marTop w:val="0"/>
              <w:marBottom w:val="0"/>
              <w:divBdr>
                <w:top w:val="none" w:sz="0" w:space="0" w:color="auto"/>
                <w:left w:val="none" w:sz="0" w:space="0" w:color="auto"/>
                <w:bottom w:val="none" w:sz="0" w:space="0" w:color="auto"/>
                <w:right w:val="none" w:sz="0" w:space="0" w:color="auto"/>
              </w:divBdr>
            </w:div>
            <w:div w:id="175851531">
              <w:marLeft w:val="640"/>
              <w:marRight w:val="0"/>
              <w:marTop w:val="0"/>
              <w:marBottom w:val="0"/>
              <w:divBdr>
                <w:top w:val="none" w:sz="0" w:space="0" w:color="auto"/>
                <w:left w:val="none" w:sz="0" w:space="0" w:color="auto"/>
                <w:bottom w:val="none" w:sz="0" w:space="0" w:color="auto"/>
                <w:right w:val="none" w:sz="0" w:space="0" w:color="auto"/>
              </w:divBdr>
            </w:div>
            <w:div w:id="176046329">
              <w:marLeft w:val="480"/>
              <w:marRight w:val="0"/>
              <w:marTop w:val="0"/>
              <w:marBottom w:val="0"/>
              <w:divBdr>
                <w:top w:val="none" w:sz="0" w:space="0" w:color="auto"/>
                <w:left w:val="none" w:sz="0" w:space="0" w:color="auto"/>
                <w:bottom w:val="none" w:sz="0" w:space="0" w:color="auto"/>
                <w:right w:val="none" w:sz="0" w:space="0" w:color="auto"/>
              </w:divBdr>
            </w:div>
            <w:div w:id="176164535">
              <w:marLeft w:val="480"/>
              <w:marRight w:val="0"/>
              <w:marTop w:val="0"/>
              <w:marBottom w:val="0"/>
              <w:divBdr>
                <w:top w:val="none" w:sz="0" w:space="0" w:color="auto"/>
                <w:left w:val="none" w:sz="0" w:space="0" w:color="auto"/>
                <w:bottom w:val="none" w:sz="0" w:space="0" w:color="auto"/>
                <w:right w:val="none" w:sz="0" w:space="0" w:color="auto"/>
              </w:divBdr>
            </w:div>
            <w:div w:id="176192812">
              <w:marLeft w:val="480"/>
              <w:marRight w:val="0"/>
              <w:marTop w:val="0"/>
              <w:marBottom w:val="0"/>
              <w:divBdr>
                <w:top w:val="none" w:sz="0" w:space="0" w:color="auto"/>
                <w:left w:val="none" w:sz="0" w:space="0" w:color="auto"/>
                <w:bottom w:val="none" w:sz="0" w:space="0" w:color="auto"/>
                <w:right w:val="none" w:sz="0" w:space="0" w:color="auto"/>
              </w:divBdr>
            </w:div>
            <w:div w:id="176232851">
              <w:marLeft w:val="480"/>
              <w:marRight w:val="0"/>
              <w:marTop w:val="0"/>
              <w:marBottom w:val="0"/>
              <w:divBdr>
                <w:top w:val="none" w:sz="0" w:space="0" w:color="auto"/>
                <w:left w:val="none" w:sz="0" w:space="0" w:color="auto"/>
                <w:bottom w:val="none" w:sz="0" w:space="0" w:color="auto"/>
                <w:right w:val="none" w:sz="0" w:space="0" w:color="auto"/>
              </w:divBdr>
            </w:div>
            <w:div w:id="176309753">
              <w:marLeft w:val="480"/>
              <w:marRight w:val="0"/>
              <w:marTop w:val="0"/>
              <w:marBottom w:val="0"/>
              <w:divBdr>
                <w:top w:val="none" w:sz="0" w:space="0" w:color="auto"/>
                <w:left w:val="none" w:sz="0" w:space="0" w:color="auto"/>
                <w:bottom w:val="none" w:sz="0" w:space="0" w:color="auto"/>
                <w:right w:val="none" w:sz="0" w:space="0" w:color="auto"/>
              </w:divBdr>
            </w:div>
            <w:div w:id="176430976">
              <w:marLeft w:val="480"/>
              <w:marRight w:val="0"/>
              <w:marTop w:val="0"/>
              <w:marBottom w:val="0"/>
              <w:divBdr>
                <w:top w:val="none" w:sz="0" w:space="0" w:color="auto"/>
                <w:left w:val="none" w:sz="0" w:space="0" w:color="auto"/>
                <w:bottom w:val="none" w:sz="0" w:space="0" w:color="auto"/>
                <w:right w:val="none" w:sz="0" w:space="0" w:color="auto"/>
              </w:divBdr>
            </w:div>
            <w:div w:id="176776971">
              <w:marLeft w:val="480"/>
              <w:marRight w:val="0"/>
              <w:marTop w:val="0"/>
              <w:marBottom w:val="0"/>
              <w:divBdr>
                <w:top w:val="none" w:sz="0" w:space="0" w:color="auto"/>
                <w:left w:val="none" w:sz="0" w:space="0" w:color="auto"/>
                <w:bottom w:val="none" w:sz="0" w:space="0" w:color="auto"/>
                <w:right w:val="none" w:sz="0" w:space="0" w:color="auto"/>
              </w:divBdr>
            </w:div>
            <w:div w:id="176819240">
              <w:marLeft w:val="640"/>
              <w:marRight w:val="0"/>
              <w:marTop w:val="0"/>
              <w:marBottom w:val="0"/>
              <w:divBdr>
                <w:top w:val="none" w:sz="0" w:space="0" w:color="auto"/>
                <w:left w:val="none" w:sz="0" w:space="0" w:color="auto"/>
                <w:bottom w:val="none" w:sz="0" w:space="0" w:color="auto"/>
                <w:right w:val="none" w:sz="0" w:space="0" w:color="auto"/>
              </w:divBdr>
            </w:div>
            <w:div w:id="176821121">
              <w:marLeft w:val="640"/>
              <w:marRight w:val="0"/>
              <w:marTop w:val="0"/>
              <w:marBottom w:val="0"/>
              <w:divBdr>
                <w:top w:val="none" w:sz="0" w:space="0" w:color="auto"/>
                <w:left w:val="none" w:sz="0" w:space="0" w:color="auto"/>
                <w:bottom w:val="none" w:sz="0" w:space="0" w:color="auto"/>
                <w:right w:val="none" w:sz="0" w:space="0" w:color="auto"/>
              </w:divBdr>
            </w:div>
            <w:div w:id="177159847">
              <w:marLeft w:val="480"/>
              <w:marRight w:val="0"/>
              <w:marTop w:val="0"/>
              <w:marBottom w:val="0"/>
              <w:divBdr>
                <w:top w:val="none" w:sz="0" w:space="0" w:color="auto"/>
                <w:left w:val="none" w:sz="0" w:space="0" w:color="auto"/>
                <w:bottom w:val="none" w:sz="0" w:space="0" w:color="auto"/>
                <w:right w:val="none" w:sz="0" w:space="0" w:color="auto"/>
              </w:divBdr>
            </w:div>
            <w:div w:id="177434027">
              <w:marLeft w:val="480"/>
              <w:marRight w:val="0"/>
              <w:marTop w:val="0"/>
              <w:marBottom w:val="0"/>
              <w:divBdr>
                <w:top w:val="none" w:sz="0" w:space="0" w:color="auto"/>
                <w:left w:val="none" w:sz="0" w:space="0" w:color="auto"/>
                <w:bottom w:val="none" w:sz="0" w:space="0" w:color="auto"/>
                <w:right w:val="none" w:sz="0" w:space="0" w:color="auto"/>
              </w:divBdr>
            </w:div>
            <w:div w:id="177623322">
              <w:marLeft w:val="480"/>
              <w:marRight w:val="0"/>
              <w:marTop w:val="0"/>
              <w:marBottom w:val="0"/>
              <w:divBdr>
                <w:top w:val="none" w:sz="0" w:space="0" w:color="auto"/>
                <w:left w:val="none" w:sz="0" w:space="0" w:color="auto"/>
                <w:bottom w:val="none" w:sz="0" w:space="0" w:color="auto"/>
                <w:right w:val="none" w:sz="0" w:space="0" w:color="auto"/>
              </w:divBdr>
            </w:div>
            <w:div w:id="177695271">
              <w:marLeft w:val="480"/>
              <w:marRight w:val="0"/>
              <w:marTop w:val="0"/>
              <w:marBottom w:val="0"/>
              <w:divBdr>
                <w:top w:val="none" w:sz="0" w:space="0" w:color="auto"/>
                <w:left w:val="none" w:sz="0" w:space="0" w:color="auto"/>
                <w:bottom w:val="none" w:sz="0" w:space="0" w:color="auto"/>
                <w:right w:val="none" w:sz="0" w:space="0" w:color="auto"/>
              </w:divBdr>
            </w:div>
            <w:div w:id="178086034">
              <w:marLeft w:val="480"/>
              <w:marRight w:val="0"/>
              <w:marTop w:val="0"/>
              <w:marBottom w:val="0"/>
              <w:divBdr>
                <w:top w:val="none" w:sz="0" w:space="0" w:color="auto"/>
                <w:left w:val="none" w:sz="0" w:space="0" w:color="auto"/>
                <w:bottom w:val="none" w:sz="0" w:space="0" w:color="auto"/>
                <w:right w:val="none" w:sz="0" w:space="0" w:color="auto"/>
              </w:divBdr>
            </w:div>
            <w:div w:id="178277870">
              <w:marLeft w:val="480"/>
              <w:marRight w:val="0"/>
              <w:marTop w:val="0"/>
              <w:marBottom w:val="0"/>
              <w:divBdr>
                <w:top w:val="none" w:sz="0" w:space="0" w:color="auto"/>
                <w:left w:val="none" w:sz="0" w:space="0" w:color="auto"/>
                <w:bottom w:val="none" w:sz="0" w:space="0" w:color="auto"/>
                <w:right w:val="none" w:sz="0" w:space="0" w:color="auto"/>
              </w:divBdr>
            </w:div>
            <w:div w:id="178354683">
              <w:marLeft w:val="480"/>
              <w:marRight w:val="0"/>
              <w:marTop w:val="0"/>
              <w:marBottom w:val="0"/>
              <w:divBdr>
                <w:top w:val="none" w:sz="0" w:space="0" w:color="auto"/>
                <w:left w:val="none" w:sz="0" w:space="0" w:color="auto"/>
                <w:bottom w:val="none" w:sz="0" w:space="0" w:color="auto"/>
                <w:right w:val="none" w:sz="0" w:space="0" w:color="auto"/>
              </w:divBdr>
            </w:div>
            <w:div w:id="178470230">
              <w:marLeft w:val="480"/>
              <w:marRight w:val="0"/>
              <w:marTop w:val="0"/>
              <w:marBottom w:val="0"/>
              <w:divBdr>
                <w:top w:val="none" w:sz="0" w:space="0" w:color="auto"/>
                <w:left w:val="none" w:sz="0" w:space="0" w:color="auto"/>
                <w:bottom w:val="none" w:sz="0" w:space="0" w:color="auto"/>
                <w:right w:val="none" w:sz="0" w:space="0" w:color="auto"/>
              </w:divBdr>
            </w:div>
            <w:div w:id="178666177">
              <w:marLeft w:val="480"/>
              <w:marRight w:val="0"/>
              <w:marTop w:val="0"/>
              <w:marBottom w:val="0"/>
              <w:divBdr>
                <w:top w:val="none" w:sz="0" w:space="0" w:color="auto"/>
                <w:left w:val="none" w:sz="0" w:space="0" w:color="auto"/>
                <w:bottom w:val="none" w:sz="0" w:space="0" w:color="auto"/>
                <w:right w:val="none" w:sz="0" w:space="0" w:color="auto"/>
              </w:divBdr>
            </w:div>
            <w:div w:id="179200915">
              <w:marLeft w:val="480"/>
              <w:marRight w:val="0"/>
              <w:marTop w:val="0"/>
              <w:marBottom w:val="0"/>
              <w:divBdr>
                <w:top w:val="none" w:sz="0" w:space="0" w:color="auto"/>
                <w:left w:val="none" w:sz="0" w:space="0" w:color="auto"/>
                <w:bottom w:val="none" w:sz="0" w:space="0" w:color="auto"/>
                <w:right w:val="none" w:sz="0" w:space="0" w:color="auto"/>
              </w:divBdr>
            </w:div>
            <w:div w:id="179246510">
              <w:marLeft w:val="640"/>
              <w:marRight w:val="0"/>
              <w:marTop w:val="0"/>
              <w:marBottom w:val="0"/>
              <w:divBdr>
                <w:top w:val="none" w:sz="0" w:space="0" w:color="auto"/>
                <w:left w:val="none" w:sz="0" w:space="0" w:color="auto"/>
                <w:bottom w:val="none" w:sz="0" w:space="0" w:color="auto"/>
                <w:right w:val="none" w:sz="0" w:space="0" w:color="auto"/>
              </w:divBdr>
            </w:div>
            <w:div w:id="179272353">
              <w:marLeft w:val="640"/>
              <w:marRight w:val="0"/>
              <w:marTop w:val="0"/>
              <w:marBottom w:val="0"/>
              <w:divBdr>
                <w:top w:val="none" w:sz="0" w:space="0" w:color="auto"/>
                <w:left w:val="none" w:sz="0" w:space="0" w:color="auto"/>
                <w:bottom w:val="none" w:sz="0" w:space="0" w:color="auto"/>
                <w:right w:val="none" w:sz="0" w:space="0" w:color="auto"/>
              </w:divBdr>
            </w:div>
            <w:div w:id="179635079">
              <w:marLeft w:val="640"/>
              <w:marRight w:val="0"/>
              <w:marTop w:val="0"/>
              <w:marBottom w:val="0"/>
              <w:divBdr>
                <w:top w:val="none" w:sz="0" w:space="0" w:color="auto"/>
                <w:left w:val="none" w:sz="0" w:space="0" w:color="auto"/>
                <w:bottom w:val="none" w:sz="0" w:space="0" w:color="auto"/>
                <w:right w:val="none" w:sz="0" w:space="0" w:color="auto"/>
              </w:divBdr>
            </w:div>
            <w:div w:id="180093614">
              <w:marLeft w:val="480"/>
              <w:marRight w:val="0"/>
              <w:marTop w:val="0"/>
              <w:marBottom w:val="0"/>
              <w:divBdr>
                <w:top w:val="none" w:sz="0" w:space="0" w:color="auto"/>
                <w:left w:val="none" w:sz="0" w:space="0" w:color="auto"/>
                <w:bottom w:val="none" w:sz="0" w:space="0" w:color="auto"/>
                <w:right w:val="none" w:sz="0" w:space="0" w:color="auto"/>
              </w:divBdr>
            </w:div>
            <w:div w:id="180244113">
              <w:marLeft w:val="480"/>
              <w:marRight w:val="0"/>
              <w:marTop w:val="0"/>
              <w:marBottom w:val="0"/>
              <w:divBdr>
                <w:top w:val="none" w:sz="0" w:space="0" w:color="auto"/>
                <w:left w:val="none" w:sz="0" w:space="0" w:color="auto"/>
                <w:bottom w:val="none" w:sz="0" w:space="0" w:color="auto"/>
                <w:right w:val="none" w:sz="0" w:space="0" w:color="auto"/>
              </w:divBdr>
            </w:div>
            <w:div w:id="180435785">
              <w:marLeft w:val="480"/>
              <w:marRight w:val="0"/>
              <w:marTop w:val="0"/>
              <w:marBottom w:val="0"/>
              <w:divBdr>
                <w:top w:val="none" w:sz="0" w:space="0" w:color="auto"/>
                <w:left w:val="none" w:sz="0" w:space="0" w:color="auto"/>
                <w:bottom w:val="none" w:sz="0" w:space="0" w:color="auto"/>
                <w:right w:val="none" w:sz="0" w:space="0" w:color="auto"/>
              </w:divBdr>
            </w:div>
            <w:div w:id="180553725">
              <w:marLeft w:val="480"/>
              <w:marRight w:val="0"/>
              <w:marTop w:val="0"/>
              <w:marBottom w:val="0"/>
              <w:divBdr>
                <w:top w:val="none" w:sz="0" w:space="0" w:color="auto"/>
                <w:left w:val="none" w:sz="0" w:space="0" w:color="auto"/>
                <w:bottom w:val="none" w:sz="0" w:space="0" w:color="auto"/>
                <w:right w:val="none" w:sz="0" w:space="0" w:color="auto"/>
              </w:divBdr>
            </w:div>
            <w:div w:id="181626154">
              <w:marLeft w:val="480"/>
              <w:marRight w:val="0"/>
              <w:marTop w:val="0"/>
              <w:marBottom w:val="0"/>
              <w:divBdr>
                <w:top w:val="none" w:sz="0" w:space="0" w:color="auto"/>
                <w:left w:val="none" w:sz="0" w:space="0" w:color="auto"/>
                <w:bottom w:val="none" w:sz="0" w:space="0" w:color="auto"/>
                <w:right w:val="none" w:sz="0" w:space="0" w:color="auto"/>
              </w:divBdr>
            </w:div>
            <w:div w:id="182061878">
              <w:marLeft w:val="640"/>
              <w:marRight w:val="0"/>
              <w:marTop w:val="0"/>
              <w:marBottom w:val="0"/>
              <w:divBdr>
                <w:top w:val="none" w:sz="0" w:space="0" w:color="auto"/>
                <w:left w:val="none" w:sz="0" w:space="0" w:color="auto"/>
                <w:bottom w:val="none" w:sz="0" w:space="0" w:color="auto"/>
                <w:right w:val="none" w:sz="0" w:space="0" w:color="auto"/>
              </w:divBdr>
            </w:div>
            <w:div w:id="182256853">
              <w:marLeft w:val="480"/>
              <w:marRight w:val="0"/>
              <w:marTop w:val="0"/>
              <w:marBottom w:val="0"/>
              <w:divBdr>
                <w:top w:val="none" w:sz="0" w:space="0" w:color="auto"/>
                <w:left w:val="none" w:sz="0" w:space="0" w:color="auto"/>
                <w:bottom w:val="none" w:sz="0" w:space="0" w:color="auto"/>
                <w:right w:val="none" w:sz="0" w:space="0" w:color="auto"/>
              </w:divBdr>
            </w:div>
            <w:div w:id="182405202">
              <w:marLeft w:val="480"/>
              <w:marRight w:val="0"/>
              <w:marTop w:val="0"/>
              <w:marBottom w:val="0"/>
              <w:divBdr>
                <w:top w:val="none" w:sz="0" w:space="0" w:color="auto"/>
                <w:left w:val="none" w:sz="0" w:space="0" w:color="auto"/>
                <w:bottom w:val="none" w:sz="0" w:space="0" w:color="auto"/>
                <w:right w:val="none" w:sz="0" w:space="0" w:color="auto"/>
              </w:divBdr>
            </w:div>
            <w:div w:id="182405732">
              <w:marLeft w:val="480"/>
              <w:marRight w:val="0"/>
              <w:marTop w:val="0"/>
              <w:marBottom w:val="0"/>
              <w:divBdr>
                <w:top w:val="none" w:sz="0" w:space="0" w:color="auto"/>
                <w:left w:val="none" w:sz="0" w:space="0" w:color="auto"/>
                <w:bottom w:val="none" w:sz="0" w:space="0" w:color="auto"/>
                <w:right w:val="none" w:sz="0" w:space="0" w:color="auto"/>
              </w:divBdr>
            </w:div>
            <w:div w:id="182599936">
              <w:marLeft w:val="480"/>
              <w:marRight w:val="0"/>
              <w:marTop w:val="0"/>
              <w:marBottom w:val="0"/>
              <w:divBdr>
                <w:top w:val="none" w:sz="0" w:space="0" w:color="auto"/>
                <w:left w:val="none" w:sz="0" w:space="0" w:color="auto"/>
                <w:bottom w:val="none" w:sz="0" w:space="0" w:color="auto"/>
                <w:right w:val="none" w:sz="0" w:space="0" w:color="auto"/>
              </w:divBdr>
            </w:div>
            <w:div w:id="182792252">
              <w:marLeft w:val="640"/>
              <w:marRight w:val="0"/>
              <w:marTop w:val="0"/>
              <w:marBottom w:val="0"/>
              <w:divBdr>
                <w:top w:val="none" w:sz="0" w:space="0" w:color="auto"/>
                <w:left w:val="none" w:sz="0" w:space="0" w:color="auto"/>
                <w:bottom w:val="none" w:sz="0" w:space="0" w:color="auto"/>
                <w:right w:val="none" w:sz="0" w:space="0" w:color="auto"/>
              </w:divBdr>
            </w:div>
            <w:div w:id="182792322">
              <w:marLeft w:val="480"/>
              <w:marRight w:val="0"/>
              <w:marTop w:val="0"/>
              <w:marBottom w:val="0"/>
              <w:divBdr>
                <w:top w:val="none" w:sz="0" w:space="0" w:color="auto"/>
                <w:left w:val="none" w:sz="0" w:space="0" w:color="auto"/>
                <w:bottom w:val="none" w:sz="0" w:space="0" w:color="auto"/>
                <w:right w:val="none" w:sz="0" w:space="0" w:color="auto"/>
              </w:divBdr>
            </w:div>
            <w:div w:id="183521820">
              <w:marLeft w:val="640"/>
              <w:marRight w:val="0"/>
              <w:marTop w:val="0"/>
              <w:marBottom w:val="0"/>
              <w:divBdr>
                <w:top w:val="none" w:sz="0" w:space="0" w:color="auto"/>
                <w:left w:val="none" w:sz="0" w:space="0" w:color="auto"/>
                <w:bottom w:val="none" w:sz="0" w:space="0" w:color="auto"/>
                <w:right w:val="none" w:sz="0" w:space="0" w:color="auto"/>
              </w:divBdr>
            </w:div>
            <w:div w:id="183599078">
              <w:marLeft w:val="480"/>
              <w:marRight w:val="0"/>
              <w:marTop w:val="0"/>
              <w:marBottom w:val="0"/>
              <w:divBdr>
                <w:top w:val="none" w:sz="0" w:space="0" w:color="auto"/>
                <w:left w:val="none" w:sz="0" w:space="0" w:color="auto"/>
                <w:bottom w:val="none" w:sz="0" w:space="0" w:color="auto"/>
                <w:right w:val="none" w:sz="0" w:space="0" w:color="auto"/>
              </w:divBdr>
            </w:div>
            <w:div w:id="183633747">
              <w:marLeft w:val="480"/>
              <w:marRight w:val="0"/>
              <w:marTop w:val="0"/>
              <w:marBottom w:val="0"/>
              <w:divBdr>
                <w:top w:val="none" w:sz="0" w:space="0" w:color="auto"/>
                <w:left w:val="none" w:sz="0" w:space="0" w:color="auto"/>
                <w:bottom w:val="none" w:sz="0" w:space="0" w:color="auto"/>
                <w:right w:val="none" w:sz="0" w:space="0" w:color="auto"/>
              </w:divBdr>
            </w:div>
            <w:div w:id="183715676">
              <w:marLeft w:val="480"/>
              <w:marRight w:val="0"/>
              <w:marTop w:val="0"/>
              <w:marBottom w:val="0"/>
              <w:divBdr>
                <w:top w:val="none" w:sz="0" w:space="0" w:color="auto"/>
                <w:left w:val="none" w:sz="0" w:space="0" w:color="auto"/>
                <w:bottom w:val="none" w:sz="0" w:space="0" w:color="auto"/>
                <w:right w:val="none" w:sz="0" w:space="0" w:color="auto"/>
              </w:divBdr>
            </w:div>
            <w:div w:id="183903475">
              <w:marLeft w:val="480"/>
              <w:marRight w:val="0"/>
              <w:marTop w:val="0"/>
              <w:marBottom w:val="0"/>
              <w:divBdr>
                <w:top w:val="none" w:sz="0" w:space="0" w:color="auto"/>
                <w:left w:val="none" w:sz="0" w:space="0" w:color="auto"/>
                <w:bottom w:val="none" w:sz="0" w:space="0" w:color="auto"/>
                <w:right w:val="none" w:sz="0" w:space="0" w:color="auto"/>
              </w:divBdr>
            </w:div>
            <w:div w:id="184172414">
              <w:marLeft w:val="640"/>
              <w:marRight w:val="0"/>
              <w:marTop w:val="0"/>
              <w:marBottom w:val="0"/>
              <w:divBdr>
                <w:top w:val="none" w:sz="0" w:space="0" w:color="auto"/>
                <w:left w:val="none" w:sz="0" w:space="0" w:color="auto"/>
                <w:bottom w:val="none" w:sz="0" w:space="0" w:color="auto"/>
                <w:right w:val="none" w:sz="0" w:space="0" w:color="auto"/>
              </w:divBdr>
            </w:div>
            <w:div w:id="184561297">
              <w:marLeft w:val="640"/>
              <w:marRight w:val="0"/>
              <w:marTop w:val="0"/>
              <w:marBottom w:val="0"/>
              <w:divBdr>
                <w:top w:val="none" w:sz="0" w:space="0" w:color="auto"/>
                <w:left w:val="none" w:sz="0" w:space="0" w:color="auto"/>
                <w:bottom w:val="none" w:sz="0" w:space="0" w:color="auto"/>
                <w:right w:val="none" w:sz="0" w:space="0" w:color="auto"/>
              </w:divBdr>
            </w:div>
            <w:div w:id="186527144">
              <w:marLeft w:val="480"/>
              <w:marRight w:val="0"/>
              <w:marTop w:val="0"/>
              <w:marBottom w:val="0"/>
              <w:divBdr>
                <w:top w:val="none" w:sz="0" w:space="0" w:color="auto"/>
                <w:left w:val="none" w:sz="0" w:space="0" w:color="auto"/>
                <w:bottom w:val="none" w:sz="0" w:space="0" w:color="auto"/>
                <w:right w:val="none" w:sz="0" w:space="0" w:color="auto"/>
              </w:divBdr>
            </w:div>
            <w:div w:id="186531585">
              <w:marLeft w:val="480"/>
              <w:marRight w:val="0"/>
              <w:marTop w:val="0"/>
              <w:marBottom w:val="0"/>
              <w:divBdr>
                <w:top w:val="none" w:sz="0" w:space="0" w:color="auto"/>
                <w:left w:val="none" w:sz="0" w:space="0" w:color="auto"/>
                <w:bottom w:val="none" w:sz="0" w:space="0" w:color="auto"/>
                <w:right w:val="none" w:sz="0" w:space="0" w:color="auto"/>
              </w:divBdr>
            </w:div>
            <w:div w:id="186601641">
              <w:marLeft w:val="480"/>
              <w:marRight w:val="0"/>
              <w:marTop w:val="0"/>
              <w:marBottom w:val="0"/>
              <w:divBdr>
                <w:top w:val="none" w:sz="0" w:space="0" w:color="auto"/>
                <w:left w:val="none" w:sz="0" w:space="0" w:color="auto"/>
                <w:bottom w:val="none" w:sz="0" w:space="0" w:color="auto"/>
                <w:right w:val="none" w:sz="0" w:space="0" w:color="auto"/>
              </w:divBdr>
            </w:div>
            <w:div w:id="186795239">
              <w:marLeft w:val="480"/>
              <w:marRight w:val="0"/>
              <w:marTop w:val="0"/>
              <w:marBottom w:val="0"/>
              <w:divBdr>
                <w:top w:val="none" w:sz="0" w:space="0" w:color="auto"/>
                <w:left w:val="none" w:sz="0" w:space="0" w:color="auto"/>
                <w:bottom w:val="none" w:sz="0" w:space="0" w:color="auto"/>
                <w:right w:val="none" w:sz="0" w:space="0" w:color="auto"/>
              </w:divBdr>
            </w:div>
            <w:div w:id="187377879">
              <w:marLeft w:val="480"/>
              <w:marRight w:val="0"/>
              <w:marTop w:val="0"/>
              <w:marBottom w:val="0"/>
              <w:divBdr>
                <w:top w:val="none" w:sz="0" w:space="0" w:color="auto"/>
                <w:left w:val="none" w:sz="0" w:space="0" w:color="auto"/>
                <w:bottom w:val="none" w:sz="0" w:space="0" w:color="auto"/>
                <w:right w:val="none" w:sz="0" w:space="0" w:color="auto"/>
              </w:divBdr>
            </w:div>
            <w:div w:id="187761046">
              <w:marLeft w:val="640"/>
              <w:marRight w:val="0"/>
              <w:marTop w:val="0"/>
              <w:marBottom w:val="0"/>
              <w:divBdr>
                <w:top w:val="none" w:sz="0" w:space="0" w:color="auto"/>
                <w:left w:val="none" w:sz="0" w:space="0" w:color="auto"/>
                <w:bottom w:val="none" w:sz="0" w:space="0" w:color="auto"/>
                <w:right w:val="none" w:sz="0" w:space="0" w:color="auto"/>
              </w:divBdr>
            </w:div>
            <w:div w:id="187957377">
              <w:marLeft w:val="480"/>
              <w:marRight w:val="0"/>
              <w:marTop w:val="0"/>
              <w:marBottom w:val="0"/>
              <w:divBdr>
                <w:top w:val="none" w:sz="0" w:space="0" w:color="auto"/>
                <w:left w:val="none" w:sz="0" w:space="0" w:color="auto"/>
                <w:bottom w:val="none" w:sz="0" w:space="0" w:color="auto"/>
                <w:right w:val="none" w:sz="0" w:space="0" w:color="auto"/>
              </w:divBdr>
            </w:div>
            <w:div w:id="188494569">
              <w:marLeft w:val="640"/>
              <w:marRight w:val="0"/>
              <w:marTop w:val="0"/>
              <w:marBottom w:val="0"/>
              <w:divBdr>
                <w:top w:val="none" w:sz="0" w:space="0" w:color="auto"/>
                <w:left w:val="none" w:sz="0" w:space="0" w:color="auto"/>
                <w:bottom w:val="none" w:sz="0" w:space="0" w:color="auto"/>
                <w:right w:val="none" w:sz="0" w:space="0" w:color="auto"/>
              </w:divBdr>
            </w:div>
            <w:div w:id="188685732">
              <w:marLeft w:val="480"/>
              <w:marRight w:val="0"/>
              <w:marTop w:val="0"/>
              <w:marBottom w:val="0"/>
              <w:divBdr>
                <w:top w:val="none" w:sz="0" w:space="0" w:color="auto"/>
                <w:left w:val="none" w:sz="0" w:space="0" w:color="auto"/>
                <w:bottom w:val="none" w:sz="0" w:space="0" w:color="auto"/>
                <w:right w:val="none" w:sz="0" w:space="0" w:color="auto"/>
              </w:divBdr>
            </w:div>
            <w:div w:id="188950486">
              <w:marLeft w:val="480"/>
              <w:marRight w:val="0"/>
              <w:marTop w:val="0"/>
              <w:marBottom w:val="0"/>
              <w:divBdr>
                <w:top w:val="none" w:sz="0" w:space="0" w:color="auto"/>
                <w:left w:val="none" w:sz="0" w:space="0" w:color="auto"/>
                <w:bottom w:val="none" w:sz="0" w:space="0" w:color="auto"/>
                <w:right w:val="none" w:sz="0" w:space="0" w:color="auto"/>
              </w:divBdr>
            </w:div>
            <w:div w:id="189270810">
              <w:marLeft w:val="480"/>
              <w:marRight w:val="0"/>
              <w:marTop w:val="0"/>
              <w:marBottom w:val="0"/>
              <w:divBdr>
                <w:top w:val="none" w:sz="0" w:space="0" w:color="auto"/>
                <w:left w:val="none" w:sz="0" w:space="0" w:color="auto"/>
                <w:bottom w:val="none" w:sz="0" w:space="0" w:color="auto"/>
                <w:right w:val="none" w:sz="0" w:space="0" w:color="auto"/>
              </w:divBdr>
            </w:div>
            <w:div w:id="189337813">
              <w:marLeft w:val="480"/>
              <w:marRight w:val="0"/>
              <w:marTop w:val="0"/>
              <w:marBottom w:val="0"/>
              <w:divBdr>
                <w:top w:val="none" w:sz="0" w:space="0" w:color="auto"/>
                <w:left w:val="none" w:sz="0" w:space="0" w:color="auto"/>
                <w:bottom w:val="none" w:sz="0" w:space="0" w:color="auto"/>
                <w:right w:val="none" w:sz="0" w:space="0" w:color="auto"/>
              </w:divBdr>
            </w:div>
            <w:div w:id="189417386">
              <w:marLeft w:val="480"/>
              <w:marRight w:val="0"/>
              <w:marTop w:val="0"/>
              <w:marBottom w:val="0"/>
              <w:divBdr>
                <w:top w:val="none" w:sz="0" w:space="0" w:color="auto"/>
                <w:left w:val="none" w:sz="0" w:space="0" w:color="auto"/>
                <w:bottom w:val="none" w:sz="0" w:space="0" w:color="auto"/>
                <w:right w:val="none" w:sz="0" w:space="0" w:color="auto"/>
              </w:divBdr>
            </w:div>
            <w:div w:id="189685836">
              <w:marLeft w:val="480"/>
              <w:marRight w:val="0"/>
              <w:marTop w:val="0"/>
              <w:marBottom w:val="0"/>
              <w:divBdr>
                <w:top w:val="none" w:sz="0" w:space="0" w:color="auto"/>
                <w:left w:val="none" w:sz="0" w:space="0" w:color="auto"/>
                <w:bottom w:val="none" w:sz="0" w:space="0" w:color="auto"/>
                <w:right w:val="none" w:sz="0" w:space="0" w:color="auto"/>
              </w:divBdr>
            </w:div>
            <w:div w:id="189727767">
              <w:marLeft w:val="480"/>
              <w:marRight w:val="0"/>
              <w:marTop w:val="0"/>
              <w:marBottom w:val="0"/>
              <w:divBdr>
                <w:top w:val="none" w:sz="0" w:space="0" w:color="auto"/>
                <w:left w:val="none" w:sz="0" w:space="0" w:color="auto"/>
                <w:bottom w:val="none" w:sz="0" w:space="0" w:color="auto"/>
                <w:right w:val="none" w:sz="0" w:space="0" w:color="auto"/>
              </w:divBdr>
            </w:div>
            <w:div w:id="189728221">
              <w:marLeft w:val="480"/>
              <w:marRight w:val="0"/>
              <w:marTop w:val="0"/>
              <w:marBottom w:val="0"/>
              <w:divBdr>
                <w:top w:val="none" w:sz="0" w:space="0" w:color="auto"/>
                <w:left w:val="none" w:sz="0" w:space="0" w:color="auto"/>
                <w:bottom w:val="none" w:sz="0" w:space="0" w:color="auto"/>
                <w:right w:val="none" w:sz="0" w:space="0" w:color="auto"/>
              </w:divBdr>
            </w:div>
            <w:div w:id="189953917">
              <w:marLeft w:val="480"/>
              <w:marRight w:val="0"/>
              <w:marTop w:val="0"/>
              <w:marBottom w:val="0"/>
              <w:divBdr>
                <w:top w:val="none" w:sz="0" w:space="0" w:color="auto"/>
                <w:left w:val="none" w:sz="0" w:space="0" w:color="auto"/>
                <w:bottom w:val="none" w:sz="0" w:space="0" w:color="auto"/>
                <w:right w:val="none" w:sz="0" w:space="0" w:color="auto"/>
              </w:divBdr>
            </w:div>
            <w:div w:id="189993526">
              <w:marLeft w:val="640"/>
              <w:marRight w:val="0"/>
              <w:marTop w:val="0"/>
              <w:marBottom w:val="0"/>
              <w:divBdr>
                <w:top w:val="none" w:sz="0" w:space="0" w:color="auto"/>
                <w:left w:val="none" w:sz="0" w:space="0" w:color="auto"/>
                <w:bottom w:val="none" w:sz="0" w:space="0" w:color="auto"/>
                <w:right w:val="none" w:sz="0" w:space="0" w:color="auto"/>
              </w:divBdr>
            </w:div>
            <w:div w:id="190148144">
              <w:marLeft w:val="480"/>
              <w:marRight w:val="0"/>
              <w:marTop w:val="0"/>
              <w:marBottom w:val="0"/>
              <w:divBdr>
                <w:top w:val="none" w:sz="0" w:space="0" w:color="auto"/>
                <w:left w:val="none" w:sz="0" w:space="0" w:color="auto"/>
                <w:bottom w:val="none" w:sz="0" w:space="0" w:color="auto"/>
                <w:right w:val="none" w:sz="0" w:space="0" w:color="auto"/>
              </w:divBdr>
            </w:div>
            <w:div w:id="190188760">
              <w:marLeft w:val="480"/>
              <w:marRight w:val="0"/>
              <w:marTop w:val="0"/>
              <w:marBottom w:val="0"/>
              <w:divBdr>
                <w:top w:val="none" w:sz="0" w:space="0" w:color="auto"/>
                <w:left w:val="none" w:sz="0" w:space="0" w:color="auto"/>
                <w:bottom w:val="none" w:sz="0" w:space="0" w:color="auto"/>
                <w:right w:val="none" w:sz="0" w:space="0" w:color="auto"/>
              </w:divBdr>
            </w:div>
            <w:div w:id="190194340">
              <w:marLeft w:val="480"/>
              <w:marRight w:val="0"/>
              <w:marTop w:val="0"/>
              <w:marBottom w:val="0"/>
              <w:divBdr>
                <w:top w:val="none" w:sz="0" w:space="0" w:color="auto"/>
                <w:left w:val="none" w:sz="0" w:space="0" w:color="auto"/>
                <w:bottom w:val="none" w:sz="0" w:space="0" w:color="auto"/>
                <w:right w:val="none" w:sz="0" w:space="0" w:color="auto"/>
              </w:divBdr>
            </w:div>
            <w:div w:id="190265769">
              <w:marLeft w:val="480"/>
              <w:marRight w:val="0"/>
              <w:marTop w:val="0"/>
              <w:marBottom w:val="0"/>
              <w:divBdr>
                <w:top w:val="none" w:sz="0" w:space="0" w:color="auto"/>
                <w:left w:val="none" w:sz="0" w:space="0" w:color="auto"/>
                <w:bottom w:val="none" w:sz="0" w:space="0" w:color="auto"/>
                <w:right w:val="none" w:sz="0" w:space="0" w:color="auto"/>
              </w:divBdr>
            </w:div>
            <w:div w:id="190460473">
              <w:marLeft w:val="640"/>
              <w:marRight w:val="0"/>
              <w:marTop w:val="0"/>
              <w:marBottom w:val="0"/>
              <w:divBdr>
                <w:top w:val="none" w:sz="0" w:space="0" w:color="auto"/>
                <w:left w:val="none" w:sz="0" w:space="0" w:color="auto"/>
                <w:bottom w:val="none" w:sz="0" w:space="0" w:color="auto"/>
                <w:right w:val="none" w:sz="0" w:space="0" w:color="auto"/>
              </w:divBdr>
            </w:div>
            <w:div w:id="190921814">
              <w:marLeft w:val="480"/>
              <w:marRight w:val="0"/>
              <w:marTop w:val="0"/>
              <w:marBottom w:val="0"/>
              <w:divBdr>
                <w:top w:val="none" w:sz="0" w:space="0" w:color="auto"/>
                <w:left w:val="none" w:sz="0" w:space="0" w:color="auto"/>
                <w:bottom w:val="none" w:sz="0" w:space="0" w:color="auto"/>
                <w:right w:val="none" w:sz="0" w:space="0" w:color="auto"/>
              </w:divBdr>
            </w:div>
            <w:div w:id="191917528">
              <w:marLeft w:val="480"/>
              <w:marRight w:val="0"/>
              <w:marTop w:val="0"/>
              <w:marBottom w:val="0"/>
              <w:divBdr>
                <w:top w:val="none" w:sz="0" w:space="0" w:color="auto"/>
                <w:left w:val="none" w:sz="0" w:space="0" w:color="auto"/>
                <w:bottom w:val="none" w:sz="0" w:space="0" w:color="auto"/>
                <w:right w:val="none" w:sz="0" w:space="0" w:color="auto"/>
              </w:divBdr>
            </w:div>
            <w:div w:id="192110866">
              <w:marLeft w:val="480"/>
              <w:marRight w:val="0"/>
              <w:marTop w:val="0"/>
              <w:marBottom w:val="0"/>
              <w:divBdr>
                <w:top w:val="none" w:sz="0" w:space="0" w:color="auto"/>
                <w:left w:val="none" w:sz="0" w:space="0" w:color="auto"/>
                <w:bottom w:val="none" w:sz="0" w:space="0" w:color="auto"/>
                <w:right w:val="none" w:sz="0" w:space="0" w:color="auto"/>
              </w:divBdr>
            </w:div>
            <w:div w:id="192425667">
              <w:marLeft w:val="480"/>
              <w:marRight w:val="0"/>
              <w:marTop w:val="0"/>
              <w:marBottom w:val="0"/>
              <w:divBdr>
                <w:top w:val="none" w:sz="0" w:space="0" w:color="auto"/>
                <w:left w:val="none" w:sz="0" w:space="0" w:color="auto"/>
                <w:bottom w:val="none" w:sz="0" w:space="0" w:color="auto"/>
                <w:right w:val="none" w:sz="0" w:space="0" w:color="auto"/>
              </w:divBdr>
            </w:div>
            <w:div w:id="192764206">
              <w:marLeft w:val="640"/>
              <w:marRight w:val="0"/>
              <w:marTop w:val="0"/>
              <w:marBottom w:val="0"/>
              <w:divBdr>
                <w:top w:val="none" w:sz="0" w:space="0" w:color="auto"/>
                <w:left w:val="none" w:sz="0" w:space="0" w:color="auto"/>
                <w:bottom w:val="none" w:sz="0" w:space="0" w:color="auto"/>
                <w:right w:val="none" w:sz="0" w:space="0" w:color="auto"/>
              </w:divBdr>
            </w:div>
            <w:div w:id="192772012">
              <w:marLeft w:val="480"/>
              <w:marRight w:val="0"/>
              <w:marTop w:val="0"/>
              <w:marBottom w:val="0"/>
              <w:divBdr>
                <w:top w:val="none" w:sz="0" w:space="0" w:color="auto"/>
                <w:left w:val="none" w:sz="0" w:space="0" w:color="auto"/>
                <w:bottom w:val="none" w:sz="0" w:space="0" w:color="auto"/>
                <w:right w:val="none" w:sz="0" w:space="0" w:color="auto"/>
              </w:divBdr>
            </w:div>
            <w:div w:id="192890255">
              <w:marLeft w:val="480"/>
              <w:marRight w:val="0"/>
              <w:marTop w:val="0"/>
              <w:marBottom w:val="0"/>
              <w:divBdr>
                <w:top w:val="none" w:sz="0" w:space="0" w:color="auto"/>
                <w:left w:val="none" w:sz="0" w:space="0" w:color="auto"/>
                <w:bottom w:val="none" w:sz="0" w:space="0" w:color="auto"/>
                <w:right w:val="none" w:sz="0" w:space="0" w:color="auto"/>
              </w:divBdr>
            </w:div>
            <w:div w:id="192963927">
              <w:marLeft w:val="480"/>
              <w:marRight w:val="0"/>
              <w:marTop w:val="0"/>
              <w:marBottom w:val="0"/>
              <w:divBdr>
                <w:top w:val="none" w:sz="0" w:space="0" w:color="auto"/>
                <w:left w:val="none" w:sz="0" w:space="0" w:color="auto"/>
                <w:bottom w:val="none" w:sz="0" w:space="0" w:color="auto"/>
                <w:right w:val="none" w:sz="0" w:space="0" w:color="auto"/>
              </w:divBdr>
            </w:div>
            <w:div w:id="193083972">
              <w:marLeft w:val="480"/>
              <w:marRight w:val="0"/>
              <w:marTop w:val="0"/>
              <w:marBottom w:val="0"/>
              <w:divBdr>
                <w:top w:val="none" w:sz="0" w:space="0" w:color="auto"/>
                <w:left w:val="none" w:sz="0" w:space="0" w:color="auto"/>
                <w:bottom w:val="none" w:sz="0" w:space="0" w:color="auto"/>
                <w:right w:val="none" w:sz="0" w:space="0" w:color="auto"/>
              </w:divBdr>
            </w:div>
            <w:div w:id="193231486">
              <w:marLeft w:val="640"/>
              <w:marRight w:val="0"/>
              <w:marTop w:val="0"/>
              <w:marBottom w:val="0"/>
              <w:divBdr>
                <w:top w:val="none" w:sz="0" w:space="0" w:color="auto"/>
                <w:left w:val="none" w:sz="0" w:space="0" w:color="auto"/>
                <w:bottom w:val="none" w:sz="0" w:space="0" w:color="auto"/>
                <w:right w:val="none" w:sz="0" w:space="0" w:color="auto"/>
              </w:divBdr>
            </w:div>
            <w:div w:id="193275635">
              <w:marLeft w:val="640"/>
              <w:marRight w:val="0"/>
              <w:marTop w:val="0"/>
              <w:marBottom w:val="0"/>
              <w:divBdr>
                <w:top w:val="none" w:sz="0" w:space="0" w:color="auto"/>
                <w:left w:val="none" w:sz="0" w:space="0" w:color="auto"/>
                <w:bottom w:val="none" w:sz="0" w:space="0" w:color="auto"/>
                <w:right w:val="none" w:sz="0" w:space="0" w:color="auto"/>
              </w:divBdr>
            </w:div>
            <w:div w:id="193885773">
              <w:marLeft w:val="480"/>
              <w:marRight w:val="0"/>
              <w:marTop w:val="0"/>
              <w:marBottom w:val="0"/>
              <w:divBdr>
                <w:top w:val="none" w:sz="0" w:space="0" w:color="auto"/>
                <w:left w:val="none" w:sz="0" w:space="0" w:color="auto"/>
                <w:bottom w:val="none" w:sz="0" w:space="0" w:color="auto"/>
                <w:right w:val="none" w:sz="0" w:space="0" w:color="auto"/>
              </w:divBdr>
            </w:div>
            <w:div w:id="194512333">
              <w:marLeft w:val="480"/>
              <w:marRight w:val="0"/>
              <w:marTop w:val="0"/>
              <w:marBottom w:val="0"/>
              <w:divBdr>
                <w:top w:val="none" w:sz="0" w:space="0" w:color="auto"/>
                <w:left w:val="none" w:sz="0" w:space="0" w:color="auto"/>
                <w:bottom w:val="none" w:sz="0" w:space="0" w:color="auto"/>
                <w:right w:val="none" w:sz="0" w:space="0" w:color="auto"/>
              </w:divBdr>
            </w:div>
            <w:div w:id="195312228">
              <w:marLeft w:val="480"/>
              <w:marRight w:val="0"/>
              <w:marTop w:val="0"/>
              <w:marBottom w:val="0"/>
              <w:divBdr>
                <w:top w:val="none" w:sz="0" w:space="0" w:color="auto"/>
                <w:left w:val="none" w:sz="0" w:space="0" w:color="auto"/>
                <w:bottom w:val="none" w:sz="0" w:space="0" w:color="auto"/>
                <w:right w:val="none" w:sz="0" w:space="0" w:color="auto"/>
              </w:divBdr>
            </w:div>
            <w:div w:id="195392512">
              <w:marLeft w:val="480"/>
              <w:marRight w:val="0"/>
              <w:marTop w:val="0"/>
              <w:marBottom w:val="0"/>
              <w:divBdr>
                <w:top w:val="none" w:sz="0" w:space="0" w:color="auto"/>
                <w:left w:val="none" w:sz="0" w:space="0" w:color="auto"/>
                <w:bottom w:val="none" w:sz="0" w:space="0" w:color="auto"/>
                <w:right w:val="none" w:sz="0" w:space="0" w:color="auto"/>
              </w:divBdr>
            </w:div>
            <w:div w:id="195630111">
              <w:marLeft w:val="480"/>
              <w:marRight w:val="0"/>
              <w:marTop w:val="0"/>
              <w:marBottom w:val="0"/>
              <w:divBdr>
                <w:top w:val="none" w:sz="0" w:space="0" w:color="auto"/>
                <w:left w:val="none" w:sz="0" w:space="0" w:color="auto"/>
                <w:bottom w:val="none" w:sz="0" w:space="0" w:color="auto"/>
                <w:right w:val="none" w:sz="0" w:space="0" w:color="auto"/>
              </w:divBdr>
            </w:div>
            <w:div w:id="196236429">
              <w:marLeft w:val="480"/>
              <w:marRight w:val="0"/>
              <w:marTop w:val="0"/>
              <w:marBottom w:val="0"/>
              <w:divBdr>
                <w:top w:val="none" w:sz="0" w:space="0" w:color="auto"/>
                <w:left w:val="none" w:sz="0" w:space="0" w:color="auto"/>
                <w:bottom w:val="none" w:sz="0" w:space="0" w:color="auto"/>
                <w:right w:val="none" w:sz="0" w:space="0" w:color="auto"/>
              </w:divBdr>
            </w:div>
            <w:div w:id="196240735">
              <w:marLeft w:val="480"/>
              <w:marRight w:val="0"/>
              <w:marTop w:val="0"/>
              <w:marBottom w:val="0"/>
              <w:divBdr>
                <w:top w:val="none" w:sz="0" w:space="0" w:color="auto"/>
                <w:left w:val="none" w:sz="0" w:space="0" w:color="auto"/>
                <w:bottom w:val="none" w:sz="0" w:space="0" w:color="auto"/>
                <w:right w:val="none" w:sz="0" w:space="0" w:color="auto"/>
              </w:divBdr>
            </w:div>
            <w:div w:id="196283858">
              <w:marLeft w:val="480"/>
              <w:marRight w:val="0"/>
              <w:marTop w:val="0"/>
              <w:marBottom w:val="0"/>
              <w:divBdr>
                <w:top w:val="none" w:sz="0" w:space="0" w:color="auto"/>
                <w:left w:val="none" w:sz="0" w:space="0" w:color="auto"/>
                <w:bottom w:val="none" w:sz="0" w:space="0" w:color="auto"/>
                <w:right w:val="none" w:sz="0" w:space="0" w:color="auto"/>
              </w:divBdr>
            </w:div>
            <w:div w:id="196968205">
              <w:marLeft w:val="640"/>
              <w:marRight w:val="0"/>
              <w:marTop w:val="0"/>
              <w:marBottom w:val="0"/>
              <w:divBdr>
                <w:top w:val="none" w:sz="0" w:space="0" w:color="auto"/>
                <w:left w:val="none" w:sz="0" w:space="0" w:color="auto"/>
                <w:bottom w:val="none" w:sz="0" w:space="0" w:color="auto"/>
                <w:right w:val="none" w:sz="0" w:space="0" w:color="auto"/>
              </w:divBdr>
            </w:div>
            <w:div w:id="197010421">
              <w:marLeft w:val="480"/>
              <w:marRight w:val="0"/>
              <w:marTop w:val="0"/>
              <w:marBottom w:val="0"/>
              <w:divBdr>
                <w:top w:val="none" w:sz="0" w:space="0" w:color="auto"/>
                <w:left w:val="none" w:sz="0" w:space="0" w:color="auto"/>
                <w:bottom w:val="none" w:sz="0" w:space="0" w:color="auto"/>
                <w:right w:val="none" w:sz="0" w:space="0" w:color="auto"/>
              </w:divBdr>
            </w:div>
            <w:div w:id="197012224">
              <w:marLeft w:val="480"/>
              <w:marRight w:val="0"/>
              <w:marTop w:val="0"/>
              <w:marBottom w:val="0"/>
              <w:divBdr>
                <w:top w:val="none" w:sz="0" w:space="0" w:color="auto"/>
                <w:left w:val="none" w:sz="0" w:space="0" w:color="auto"/>
                <w:bottom w:val="none" w:sz="0" w:space="0" w:color="auto"/>
                <w:right w:val="none" w:sz="0" w:space="0" w:color="auto"/>
              </w:divBdr>
            </w:div>
            <w:div w:id="197351680">
              <w:marLeft w:val="640"/>
              <w:marRight w:val="0"/>
              <w:marTop w:val="0"/>
              <w:marBottom w:val="0"/>
              <w:divBdr>
                <w:top w:val="none" w:sz="0" w:space="0" w:color="auto"/>
                <w:left w:val="none" w:sz="0" w:space="0" w:color="auto"/>
                <w:bottom w:val="none" w:sz="0" w:space="0" w:color="auto"/>
                <w:right w:val="none" w:sz="0" w:space="0" w:color="auto"/>
              </w:divBdr>
            </w:div>
            <w:div w:id="197395867">
              <w:marLeft w:val="480"/>
              <w:marRight w:val="0"/>
              <w:marTop w:val="0"/>
              <w:marBottom w:val="0"/>
              <w:divBdr>
                <w:top w:val="none" w:sz="0" w:space="0" w:color="auto"/>
                <w:left w:val="none" w:sz="0" w:space="0" w:color="auto"/>
                <w:bottom w:val="none" w:sz="0" w:space="0" w:color="auto"/>
                <w:right w:val="none" w:sz="0" w:space="0" w:color="auto"/>
              </w:divBdr>
            </w:div>
            <w:div w:id="197863955">
              <w:marLeft w:val="480"/>
              <w:marRight w:val="0"/>
              <w:marTop w:val="0"/>
              <w:marBottom w:val="0"/>
              <w:divBdr>
                <w:top w:val="none" w:sz="0" w:space="0" w:color="auto"/>
                <w:left w:val="none" w:sz="0" w:space="0" w:color="auto"/>
                <w:bottom w:val="none" w:sz="0" w:space="0" w:color="auto"/>
                <w:right w:val="none" w:sz="0" w:space="0" w:color="auto"/>
              </w:divBdr>
            </w:div>
            <w:div w:id="197865026">
              <w:marLeft w:val="480"/>
              <w:marRight w:val="0"/>
              <w:marTop w:val="0"/>
              <w:marBottom w:val="0"/>
              <w:divBdr>
                <w:top w:val="none" w:sz="0" w:space="0" w:color="auto"/>
                <w:left w:val="none" w:sz="0" w:space="0" w:color="auto"/>
                <w:bottom w:val="none" w:sz="0" w:space="0" w:color="auto"/>
                <w:right w:val="none" w:sz="0" w:space="0" w:color="auto"/>
              </w:divBdr>
            </w:div>
            <w:div w:id="197932515">
              <w:marLeft w:val="640"/>
              <w:marRight w:val="0"/>
              <w:marTop w:val="0"/>
              <w:marBottom w:val="0"/>
              <w:divBdr>
                <w:top w:val="none" w:sz="0" w:space="0" w:color="auto"/>
                <w:left w:val="none" w:sz="0" w:space="0" w:color="auto"/>
                <w:bottom w:val="none" w:sz="0" w:space="0" w:color="auto"/>
                <w:right w:val="none" w:sz="0" w:space="0" w:color="auto"/>
              </w:divBdr>
            </w:div>
            <w:div w:id="198975797">
              <w:marLeft w:val="640"/>
              <w:marRight w:val="0"/>
              <w:marTop w:val="0"/>
              <w:marBottom w:val="0"/>
              <w:divBdr>
                <w:top w:val="none" w:sz="0" w:space="0" w:color="auto"/>
                <w:left w:val="none" w:sz="0" w:space="0" w:color="auto"/>
                <w:bottom w:val="none" w:sz="0" w:space="0" w:color="auto"/>
                <w:right w:val="none" w:sz="0" w:space="0" w:color="auto"/>
              </w:divBdr>
            </w:div>
            <w:div w:id="199249716">
              <w:marLeft w:val="480"/>
              <w:marRight w:val="0"/>
              <w:marTop w:val="0"/>
              <w:marBottom w:val="0"/>
              <w:divBdr>
                <w:top w:val="none" w:sz="0" w:space="0" w:color="auto"/>
                <w:left w:val="none" w:sz="0" w:space="0" w:color="auto"/>
                <w:bottom w:val="none" w:sz="0" w:space="0" w:color="auto"/>
                <w:right w:val="none" w:sz="0" w:space="0" w:color="auto"/>
              </w:divBdr>
            </w:div>
            <w:div w:id="199517006">
              <w:marLeft w:val="480"/>
              <w:marRight w:val="0"/>
              <w:marTop w:val="0"/>
              <w:marBottom w:val="0"/>
              <w:divBdr>
                <w:top w:val="none" w:sz="0" w:space="0" w:color="auto"/>
                <w:left w:val="none" w:sz="0" w:space="0" w:color="auto"/>
                <w:bottom w:val="none" w:sz="0" w:space="0" w:color="auto"/>
                <w:right w:val="none" w:sz="0" w:space="0" w:color="auto"/>
              </w:divBdr>
            </w:div>
            <w:div w:id="199637054">
              <w:marLeft w:val="480"/>
              <w:marRight w:val="0"/>
              <w:marTop w:val="0"/>
              <w:marBottom w:val="0"/>
              <w:divBdr>
                <w:top w:val="none" w:sz="0" w:space="0" w:color="auto"/>
                <w:left w:val="none" w:sz="0" w:space="0" w:color="auto"/>
                <w:bottom w:val="none" w:sz="0" w:space="0" w:color="auto"/>
                <w:right w:val="none" w:sz="0" w:space="0" w:color="auto"/>
              </w:divBdr>
            </w:div>
            <w:div w:id="199706574">
              <w:marLeft w:val="640"/>
              <w:marRight w:val="0"/>
              <w:marTop w:val="0"/>
              <w:marBottom w:val="0"/>
              <w:divBdr>
                <w:top w:val="none" w:sz="0" w:space="0" w:color="auto"/>
                <w:left w:val="none" w:sz="0" w:space="0" w:color="auto"/>
                <w:bottom w:val="none" w:sz="0" w:space="0" w:color="auto"/>
                <w:right w:val="none" w:sz="0" w:space="0" w:color="auto"/>
              </w:divBdr>
            </w:div>
            <w:div w:id="200243519">
              <w:marLeft w:val="640"/>
              <w:marRight w:val="0"/>
              <w:marTop w:val="0"/>
              <w:marBottom w:val="0"/>
              <w:divBdr>
                <w:top w:val="none" w:sz="0" w:space="0" w:color="auto"/>
                <w:left w:val="none" w:sz="0" w:space="0" w:color="auto"/>
                <w:bottom w:val="none" w:sz="0" w:space="0" w:color="auto"/>
                <w:right w:val="none" w:sz="0" w:space="0" w:color="auto"/>
              </w:divBdr>
            </w:div>
            <w:div w:id="200288240">
              <w:marLeft w:val="480"/>
              <w:marRight w:val="0"/>
              <w:marTop w:val="0"/>
              <w:marBottom w:val="0"/>
              <w:divBdr>
                <w:top w:val="none" w:sz="0" w:space="0" w:color="auto"/>
                <w:left w:val="none" w:sz="0" w:space="0" w:color="auto"/>
                <w:bottom w:val="none" w:sz="0" w:space="0" w:color="auto"/>
                <w:right w:val="none" w:sz="0" w:space="0" w:color="auto"/>
              </w:divBdr>
            </w:div>
            <w:div w:id="200292920">
              <w:marLeft w:val="480"/>
              <w:marRight w:val="0"/>
              <w:marTop w:val="0"/>
              <w:marBottom w:val="0"/>
              <w:divBdr>
                <w:top w:val="none" w:sz="0" w:space="0" w:color="auto"/>
                <w:left w:val="none" w:sz="0" w:space="0" w:color="auto"/>
                <w:bottom w:val="none" w:sz="0" w:space="0" w:color="auto"/>
                <w:right w:val="none" w:sz="0" w:space="0" w:color="auto"/>
              </w:divBdr>
            </w:div>
            <w:div w:id="200559965">
              <w:marLeft w:val="480"/>
              <w:marRight w:val="0"/>
              <w:marTop w:val="0"/>
              <w:marBottom w:val="0"/>
              <w:divBdr>
                <w:top w:val="none" w:sz="0" w:space="0" w:color="auto"/>
                <w:left w:val="none" w:sz="0" w:space="0" w:color="auto"/>
                <w:bottom w:val="none" w:sz="0" w:space="0" w:color="auto"/>
                <w:right w:val="none" w:sz="0" w:space="0" w:color="auto"/>
              </w:divBdr>
            </w:div>
            <w:div w:id="200677793">
              <w:marLeft w:val="640"/>
              <w:marRight w:val="0"/>
              <w:marTop w:val="0"/>
              <w:marBottom w:val="0"/>
              <w:divBdr>
                <w:top w:val="none" w:sz="0" w:space="0" w:color="auto"/>
                <w:left w:val="none" w:sz="0" w:space="0" w:color="auto"/>
                <w:bottom w:val="none" w:sz="0" w:space="0" w:color="auto"/>
                <w:right w:val="none" w:sz="0" w:space="0" w:color="auto"/>
              </w:divBdr>
            </w:div>
            <w:div w:id="200745461">
              <w:marLeft w:val="480"/>
              <w:marRight w:val="0"/>
              <w:marTop w:val="0"/>
              <w:marBottom w:val="0"/>
              <w:divBdr>
                <w:top w:val="none" w:sz="0" w:space="0" w:color="auto"/>
                <w:left w:val="none" w:sz="0" w:space="0" w:color="auto"/>
                <w:bottom w:val="none" w:sz="0" w:space="0" w:color="auto"/>
                <w:right w:val="none" w:sz="0" w:space="0" w:color="auto"/>
              </w:divBdr>
            </w:div>
            <w:div w:id="201065657">
              <w:marLeft w:val="480"/>
              <w:marRight w:val="0"/>
              <w:marTop w:val="0"/>
              <w:marBottom w:val="0"/>
              <w:divBdr>
                <w:top w:val="none" w:sz="0" w:space="0" w:color="auto"/>
                <w:left w:val="none" w:sz="0" w:space="0" w:color="auto"/>
                <w:bottom w:val="none" w:sz="0" w:space="0" w:color="auto"/>
                <w:right w:val="none" w:sz="0" w:space="0" w:color="auto"/>
              </w:divBdr>
            </w:div>
            <w:div w:id="201332683">
              <w:marLeft w:val="480"/>
              <w:marRight w:val="0"/>
              <w:marTop w:val="0"/>
              <w:marBottom w:val="0"/>
              <w:divBdr>
                <w:top w:val="none" w:sz="0" w:space="0" w:color="auto"/>
                <w:left w:val="none" w:sz="0" w:space="0" w:color="auto"/>
                <w:bottom w:val="none" w:sz="0" w:space="0" w:color="auto"/>
                <w:right w:val="none" w:sz="0" w:space="0" w:color="auto"/>
              </w:divBdr>
            </w:div>
            <w:div w:id="201552619">
              <w:marLeft w:val="640"/>
              <w:marRight w:val="0"/>
              <w:marTop w:val="0"/>
              <w:marBottom w:val="0"/>
              <w:divBdr>
                <w:top w:val="none" w:sz="0" w:space="0" w:color="auto"/>
                <w:left w:val="none" w:sz="0" w:space="0" w:color="auto"/>
                <w:bottom w:val="none" w:sz="0" w:space="0" w:color="auto"/>
                <w:right w:val="none" w:sz="0" w:space="0" w:color="auto"/>
              </w:divBdr>
            </w:div>
            <w:div w:id="201985339">
              <w:marLeft w:val="480"/>
              <w:marRight w:val="0"/>
              <w:marTop w:val="0"/>
              <w:marBottom w:val="0"/>
              <w:divBdr>
                <w:top w:val="none" w:sz="0" w:space="0" w:color="auto"/>
                <w:left w:val="none" w:sz="0" w:space="0" w:color="auto"/>
                <w:bottom w:val="none" w:sz="0" w:space="0" w:color="auto"/>
                <w:right w:val="none" w:sz="0" w:space="0" w:color="auto"/>
              </w:divBdr>
            </w:div>
            <w:div w:id="202137872">
              <w:marLeft w:val="480"/>
              <w:marRight w:val="0"/>
              <w:marTop w:val="0"/>
              <w:marBottom w:val="0"/>
              <w:divBdr>
                <w:top w:val="none" w:sz="0" w:space="0" w:color="auto"/>
                <w:left w:val="none" w:sz="0" w:space="0" w:color="auto"/>
                <w:bottom w:val="none" w:sz="0" w:space="0" w:color="auto"/>
                <w:right w:val="none" w:sz="0" w:space="0" w:color="auto"/>
              </w:divBdr>
            </w:div>
            <w:div w:id="202643831">
              <w:marLeft w:val="640"/>
              <w:marRight w:val="0"/>
              <w:marTop w:val="0"/>
              <w:marBottom w:val="0"/>
              <w:divBdr>
                <w:top w:val="none" w:sz="0" w:space="0" w:color="auto"/>
                <w:left w:val="none" w:sz="0" w:space="0" w:color="auto"/>
                <w:bottom w:val="none" w:sz="0" w:space="0" w:color="auto"/>
                <w:right w:val="none" w:sz="0" w:space="0" w:color="auto"/>
              </w:divBdr>
            </w:div>
            <w:div w:id="202982483">
              <w:marLeft w:val="480"/>
              <w:marRight w:val="0"/>
              <w:marTop w:val="0"/>
              <w:marBottom w:val="0"/>
              <w:divBdr>
                <w:top w:val="none" w:sz="0" w:space="0" w:color="auto"/>
                <w:left w:val="none" w:sz="0" w:space="0" w:color="auto"/>
                <w:bottom w:val="none" w:sz="0" w:space="0" w:color="auto"/>
                <w:right w:val="none" w:sz="0" w:space="0" w:color="auto"/>
              </w:divBdr>
            </w:div>
            <w:div w:id="203638055">
              <w:marLeft w:val="480"/>
              <w:marRight w:val="0"/>
              <w:marTop w:val="0"/>
              <w:marBottom w:val="0"/>
              <w:divBdr>
                <w:top w:val="none" w:sz="0" w:space="0" w:color="auto"/>
                <w:left w:val="none" w:sz="0" w:space="0" w:color="auto"/>
                <w:bottom w:val="none" w:sz="0" w:space="0" w:color="auto"/>
                <w:right w:val="none" w:sz="0" w:space="0" w:color="auto"/>
              </w:divBdr>
            </w:div>
            <w:div w:id="203640832">
              <w:marLeft w:val="480"/>
              <w:marRight w:val="0"/>
              <w:marTop w:val="0"/>
              <w:marBottom w:val="0"/>
              <w:divBdr>
                <w:top w:val="none" w:sz="0" w:space="0" w:color="auto"/>
                <w:left w:val="none" w:sz="0" w:space="0" w:color="auto"/>
                <w:bottom w:val="none" w:sz="0" w:space="0" w:color="auto"/>
                <w:right w:val="none" w:sz="0" w:space="0" w:color="auto"/>
              </w:divBdr>
            </w:div>
            <w:div w:id="203909904">
              <w:marLeft w:val="640"/>
              <w:marRight w:val="0"/>
              <w:marTop w:val="0"/>
              <w:marBottom w:val="0"/>
              <w:divBdr>
                <w:top w:val="none" w:sz="0" w:space="0" w:color="auto"/>
                <w:left w:val="none" w:sz="0" w:space="0" w:color="auto"/>
                <w:bottom w:val="none" w:sz="0" w:space="0" w:color="auto"/>
                <w:right w:val="none" w:sz="0" w:space="0" w:color="auto"/>
              </w:divBdr>
            </w:div>
            <w:div w:id="204097144">
              <w:marLeft w:val="640"/>
              <w:marRight w:val="0"/>
              <w:marTop w:val="0"/>
              <w:marBottom w:val="0"/>
              <w:divBdr>
                <w:top w:val="none" w:sz="0" w:space="0" w:color="auto"/>
                <w:left w:val="none" w:sz="0" w:space="0" w:color="auto"/>
                <w:bottom w:val="none" w:sz="0" w:space="0" w:color="auto"/>
                <w:right w:val="none" w:sz="0" w:space="0" w:color="auto"/>
              </w:divBdr>
            </w:div>
            <w:div w:id="204216181">
              <w:marLeft w:val="480"/>
              <w:marRight w:val="0"/>
              <w:marTop w:val="0"/>
              <w:marBottom w:val="0"/>
              <w:divBdr>
                <w:top w:val="none" w:sz="0" w:space="0" w:color="auto"/>
                <w:left w:val="none" w:sz="0" w:space="0" w:color="auto"/>
                <w:bottom w:val="none" w:sz="0" w:space="0" w:color="auto"/>
                <w:right w:val="none" w:sz="0" w:space="0" w:color="auto"/>
              </w:divBdr>
            </w:div>
            <w:div w:id="204370964">
              <w:marLeft w:val="480"/>
              <w:marRight w:val="0"/>
              <w:marTop w:val="0"/>
              <w:marBottom w:val="0"/>
              <w:divBdr>
                <w:top w:val="none" w:sz="0" w:space="0" w:color="auto"/>
                <w:left w:val="none" w:sz="0" w:space="0" w:color="auto"/>
                <w:bottom w:val="none" w:sz="0" w:space="0" w:color="auto"/>
                <w:right w:val="none" w:sz="0" w:space="0" w:color="auto"/>
              </w:divBdr>
            </w:div>
            <w:div w:id="204757528">
              <w:marLeft w:val="480"/>
              <w:marRight w:val="0"/>
              <w:marTop w:val="0"/>
              <w:marBottom w:val="0"/>
              <w:divBdr>
                <w:top w:val="none" w:sz="0" w:space="0" w:color="auto"/>
                <w:left w:val="none" w:sz="0" w:space="0" w:color="auto"/>
                <w:bottom w:val="none" w:sz="0" w:space="0" w:color="auto"/>
                <w:right w:val="none" w:sz="0" w:space="0" w:color="auto"/>
              </w:divBdr>
            </w:div>
            <w:div w:id="205413443">
              <w:marLeft w:val="480"/>
              <w:marRight w:val="0"/>
              <w:marTop w:val="0"/>
              <w:marBottom w:val="0"/>
              <w:divBdr>
                <w:top w:val="none" w:sz="0" w:space="0" w:color="auto"/>
                <w:left w:val="none" w:sz="0" w:space="0" w:color="auto"/>
                <w:bottom w:val="none" w:sz="0" w:space="0" w:color="auto"/>
                <w:right w:val="none" w:sz="0" w:space="0" w:color="auto"/>
              </w:divBdr>
            </w:div>
            <w:div w:id="205526848">
              <w:marLeft w:val="480"/>
              <w:marRight w:val="0"/>
              <w:marTop w:val="0"/>
              <w:marBottom w:val="0"/>
              <w:divBdr>
                <w:top w:val="none" w:sz="0" w:space="0" w:color="auto"/>
                <w:left w:val="none" w:sz="0" w:space="0" w:color="auto"/>
                <w:bottom w:val="none" w:sz="0" w:space="0" w:color="auto"/>
                <w:right w:val="none" w:sz="0" w:space="0" w:color="auto"/>
              </w:divBdr>
            </w:div>
            <w:div w:id="206455902">
              <w:marLeft w:val="480"/>
              <w:marRight w:val="0"/>
              <w:marTop w:val="0"/>
              <w:marBottom w:val="0"/>
              <w:divBdr>
                <w:top w:val="none" w:sz="0" w:space="0" w:color="auto"/>
                <w:left w:val="none" w:sz="0" w:space="0" w:color="auto"/>
                <w:bottom w:val="none" w:sz="0" w:space="0" w:color="auto"/>
                <w:right w:val="none" w:sz="0" w:space="0" w:color="auto"/>
              </w:divBdr>
            </w:div>
            <w:div w:id="206602184">
              <w:marLeft w:val="480"/>
              <w:marRight w:val="0"/>
              <w:marTop w:val="0"/>
              <w:marBottom w:val="0"/>
              <w:divBdr>
                <w:top w:val="none" w:sz="0" w:space="0" w:color="auto"/>
                <w:left w:val="none" w:sz="0" w:space="0" w:color="auto"/>
                <w:bottom w:val="none" w:sz="0" w:space="0" w:color="auto"/>
                <w:right w:val="none" w:sz="0" w:space="0" w:color="auto"/>
              </w:divBdr>
            </w:div>
            <w:div w:id="206642865">
              <w:marLeft w:val="480"/>
              <w:marRight w:val="0"/>
              <w:marTop w:val="0"/>
              <w:marBottom w:val="0"/>
              <w:divBdr>
                <w:top w:val="none" w:sz="0" w:space="0" w:color="auto"/>
                <w:left w:val="none" w:sz="0" w:space="0" w:color="auto"/>
                <w:bottom w:val="none" w:sz="0" w:space="0" w:color="auto"/>
                <w:right w:val="none" w:sz="0" w:space="0" w:color="auto"/>
              </w:divBdr>
            </w:div>
            <w:div w:id="206770150">
              <w:marLeft w:val="480"/>
              <w:marRight w:val="0"/>
              <w:marTop w:val="0"/>
              <w:marBottom w:val="0"/>
              <w:divBdr>
                <w:top w:val="none" w:sz="0" w:space="0" w:color="auto"/>
                <w:left w:val="none" w:sz="0" w:space="0" w:color="auto"/>
                <w:bottom w:val="none" w:sz="0" w:space="0" w:color="auto"/>
                <w:right w:val="none" w:sz="0" w:space="0" w:color="auto"/>
              </w:divBdr>
            </w:div>
            <w:div w:id="206839032">
              <w:marLeft w:val="640"/>
              <w:marRight w:val="0"/>
              <w:marTop w:val="0"/>
              <w:marBottom w:val="0"/>
              <w:divBdr>
                <w:top w:val="none" w:sz="0" w:space="0" w:color="auto"/>
                <w:left w:val="none" w:sz="0" w:space="0" w:color="auto"/>
                <w:bottom w:val="none" w:sz="0" w:space="0" w:color="auto"/>
                <w:right w:val="none" w:sz="0" w:space="0" w:color="auto"/>
              </w:divBdr>
            </w:div>
            <w:div w:id="206839823">
              <w:marLeft w:val="640"/>
              <w:marRight w:val="0"/>
              <w:marTop w:val="0"/>
              <w:marBottom w:val="0"/>
              <w:divBdr>
                <w:top w:val="none" w:sz="0" w:space="0" w:color="auto"/>
                <w:left w:val="none" w:sz="0" w:space="0" w:color="auto"/>
                <w:bottom w:val="none" w:sz="0" w:space="0" w:color="auto"/>
                <w:right w:val="none" w:sz="0" w:space="0" w:color="auto"/>
              </w:divBdr>
            </w:div>
            <w:div w:id="206993723">
              <w:marLeft w:val="640"/>
              <w:marRight w:val="0"/>
              <w:marTop w:val="0"/>
              <w:marBottom w:val="0"/>
              <w:divBdr>
                <w:top w:val="none" w:sz="0" w:space="0" w:color="auto"/>
                <w:left w:val="none" w:sz="0" w:space="0" w:color="auto"/>
                <w:bottom w:val="none" w:sz="0" w:space="0" w:color="auto"/>
                <w:right w:val="none" w:sz="0" w:space="0" w:color="auto"/>
              </w:divBdr>
            </w:div>
            <w:div w:id="207111714">
              <w:marLeft w:val="480"/>
              <w:marRight w:val="0"/>
              <w:marTop w:val="0"/>
              <w:marBottom w:val="0"/>
              <w:divBdr>
                <w:top w:val="none" w:sz="0" w:space="0" w:color="auto"/>
                <w:left w:val="none" w:sz="0" w:space="0" w:color="auto"/>
                <w:bottom w:val="none" w:sz="0" w:space="0" w:color="auto"/>
                <w:right w:val="none" w:sz="0" w:space="0" w:color="auto"/>
              </w:divBdr>
            </w:div>
            <w:div w:id="207187796">
              <w:marLeft w:val="480"/>
              <w:marRight w:val="0"/>
              <w:marTop w:val="0"/>
              <w:marBottom w:val="0"/>
              <w:divBdr>
                <w:top w:val="none" w:sz="0" w:space="0" w:color="auto"/>
                <w:left w:val="none" w:sz="0" w:space="0" w:color="auto"/>
                <w:bottom w:val="none" w:sz="0" w:space="0" w:color="auto"/>
                <w:right w:val="none" w:sz="0" w:space="0" w:color="auto"/>
              </w:divBdr>
            </w:div>
            <w:div w:id="207376818">
              <w:marLeft w:val="480"/>
              <w:marRight w:val="0"/>
              <w:marTop w:val="0"/>
              <w:marBottom w:val="0"/>
              <w:divBdr>
                <w:top w:val="none" w:sz="0" w:space="0" w:color="auto"/>
                <w:left w:val="none" w:sz="0" w:space="0" w:color="auto"/>
                <w:bottom w:val="none" w:sz="0" w:space="0" w:color="auto"/>
                <w:right w:val="none" w:sz="0" w:space="0" w:color="auto"/>
              </w:divBdr>
            </w:div>
            <w:div w:id="207421649">
              <w:marLeft w:val="480"/>
              <w:marRight w:val="0"/>
              <w:marTop w:val="0"/>
              <w:marBottom w:val="0"/>
              <w:divBdr>
                <w:top w:val="none" w:sz="0" w:space="0" w:color="auto"/>
                <w:left w:val="none" w:sz="0" w:space="0" w:color="auto"/>
                <w:bottom w:val="none" w:sz="0" w:space="0" w:color="auto"/>
                <w:right w:val="none" w:sz="0" w:space="0" w:color="auto"/>
              </w:divBdr>
            </w:div>
            <w:div w:id="207569301">
              <w:marLeft w:val="640"/>
              <w:marRight w:val="0"/>
              <w:marTop w:val="0"/>
              <w:marBottom w:val="0"/>
              <w:divBdr>
                <w:top w:val="none" w:sz="0" w:space="0" w:color="auto"/>
                <w:left w:val="none" w:sz="0" w:space="0" w:color="auto"/>
                <w:bottom w:val="none" w:sz="0" w:space="0" w:color="auto"/>
                <w:right w:val="none" w:sz="0" w:space="0" w:color="auto"/>
              </w:divBdr>
            </w:div>
            <w:div w:id="208273710">
              <w:marLeft w:val="480"/>
              <w:marRight w:val="0"/>
              <w:marTop w:val="0"/>
              <w:marBottom w:val="0"/>
              <w:divBdr>
                <w:top w:val="none" w:sz="0" w:space="0" w:color="auto"/>
                <w:left w:val="none" w:sz="0" w:space="0" w:color="auto"/>
                <w:bottom w:val="none" w:sz="0" w:space="0" w:color="auto"/>
                <w:right w:val="none" w:sz="0" w:space="0" w:color="auto"/>
              </w:divBdr>
            </w:div>
            <w:div w:id="208566753">
              <w:marLeft w:val="480"/>
              <w:marRight w:val="0"/>
              <w:marTop w:val="0"/>
              <w:marBottom w:val="0"/>
              <w:divBdr>
                <w:top w:val="none" w:sz="0" w:space="0" w:color="auto"/>
                <w:left w:val="none" w:sz="0" w:space="0" w:color="auto"/>
                <w:bottom w:val="none" w:sz="0" w:space="0" w:color="auto"/>
                <w:right w:val="none" w:sz="0" w:space="0" w:color="auto"/>
              </w:divBdr>
            </w:div>
            <w:div w:id="209195024">
              <w:marLeft w:val="480"/>
              <w:marRight w:val="0"/>
              <w:marTop w:val="0"/>
              <w:marBottom w:val="0"/>
              <w:divBdr>
                <w:top w:val="none" w:sz="0" w:space="0" w:color="auto"/>
                <w:left w:val="none" w:sz="0" w:space="0" w:color="auto"/>
                <w:bottom w:val="none" w:sz="0" w:space="0" w:color="auto"/>
                <w:right w:val="none" w:sz="0" w:space="0" w:color="auto"/>
              </w:divBdr>
            </w:div>
            <w:div w:id="209267221">
              <w:marLeft w:val="480"/>
              <w:marRight w:val="0"/>
              <w:marTop w:val="0"/>
              <w:marBottom w:val="0"/>
              <w:divBdr>
                <w:top w:val="none" w:sz="0" w:space="0" w:color="auto"/>
                <w:left w:val="none" w:sz="0" w:space="0" w:color="auto"/>
                <w:bottom w:val="none" w:sz="0" w:space="0" w:color="auto"/>
                <w:right w:val="none" w:sz="0" w:space="0" w:color="auto"/>
              </w:divBdr>
            </w:div>
            <w:div w:id="209418206">
              <w:marLeft w:val="480"/>
              <w:marRight w:val="0"/>
              <w:marTop w:val="0"/>
              <w:marBottom w:val="0"/>
              <w:divBdr>
                <w:top w:val="none" w:sz="0" w:space="0" w:color="auto"/>
                <w:left w:val="none" w:sz="0" w:space="0" w:color="auto"/>
                <w:bottom w:val="none" w:sz="0" w:space="0" w:color="auto"/>
                <w:right w:val="none" w:sz="0" w:space="0" w:color="auto"/>
              </w:divBdr>
            </w:div>
            <w:div w:id="209537448">
              <w:marLeft w:val="480"/>
              <w:marRight w:val="0"/>
              <w:marTop w:val="0"/>
              <w:marBottom w:val="0"/>
              <w:divBdr>
                <w:top w:val="none" w:sz="0" w:space="0" w:color="auto"/>
                <w:left w:val="none" w:sz="0" w:space="0" w:color="auto"/>
                <w:bottom w:val="none" w:sz="0" w:space="0" w:color="auto"/>
                <w:right w:val="none" w:sz="0" w:space="0" w:color="auto"/>
              </w:divBdr>
            </w:div>
            <w:div w:id="210115150">
              <w:marLeft w:val="640"/>
              <w:marRight w:val="0"/>
              <w:marTop w:val="0"/>
              <w:marBottom w:val="0"/>
              <w:divBdr>
                <w:top w:val="none" w:sz="0" w:space="0" w:color="auto"/>
                <w:left w:val="none" w:sz="0" w:space="0" w:color="auto"/>
                <w:bottom w:val="none" w:sz="0" w:space="0" w:color="auto"/>
                <w:right w:val="none" w:sz="0" w:space="0" w:color="auto"/>
              </w:divBdr>
            </w:div>
            <w:div w:id="210267591">
              <w:marLeft w:val="480"/>
              <w:marRight w:val="0"/>
              <w:marTop w:val="0"/>
              <w:marBottom w:val="0"/>
              <w:divBdr>
                <w:top w:val="none" w:sz="0" w:space="0" w:color="auto"/>
                <w:left w:val="none" w:sz="0" w:space="0" w:color="auto"/>
                <w:bottom w:val="none" w:sz="0" w:space="0" w:color="auto"/>
                <w:right w:val="none" w:sz="0" w:space="0" w:color="auto"/>
              </w:divBdr>
            </w:div>
            <w:div w:id="210310050">
              <w:marLeft w:val="480"/>
              <w:marRight w:val="0"/>
              <w:marTop w:val="0"/>
              <w:marBottom w:val="0"/>
              <w:divBdr>
                <w:top w:val="none" w:sz="0" w:space="0" w:color="auto"/>
                <w:left w:val="none" w:sz="0" w:space="0" w:color="auto"/>
                <w:bottom w:val="none" w:sz="0" w:space="0" w:color="auto"/>
                <w:right w:val="none" w:sz="0" w:space="0" w:color="auto"/>
              </w:divBdr>
            </w:div>
            <w:div w:id="210924236">
              <w:marLeft w:val="640"/>
              <w:marRight w:val="0"/>
              <w:marTop w:val="0"/>
              <w:marBottom w:val="0"/>
              <w:divBdr>
                <w:top w:val="none" w:sz="0" w:space="0" w:color="auto"/>
                <w:left w:val="none" w:sz="0" w:space="0" w:color="auto"/>
                <w:bottom w:val="none" w:sz="0" w:space="0" w:color="auto"/>
                <w:right w:val="none" w:sz="0" w:space="0" w:color="auto"/>
              </w:divBdr>
            </w:div>
            <w:div w:id="211039199">
              <w:marLeft w:val="480"/>
              <w:marRight w:val="0"/>
              <w:marTop w:val="0"/>
              <w:marBottom w:val="0"/>
              <w:divBdr>
                <w:top w:val="none" w:sz="0" w:space="0" w:color="auto"/>
                <w:left w:val="none" w:sz="0" w:space="0" w:color="auto"/>
                <w:bottom w:val="none" w:sz="0" w:space="0" w:color="auto"/>
                <w:right w:val="none" w:sz="0" w:space="0" w:color="auto"/>
              </w:divBdr>
            </w:div>
            <w:div w:id="211383366">
              <w:marLeft w:val="480"/>
              <w:marRight w:val="0"/>
              <w:marTop w:val="0"/>
              <w:marBottom w:val="0"/>
              <w:divBdr>
                <w:top w:val="none" w:sz="0" w:space="0" w:color="auto"/>
                <w:left w:val="none" w:sz="0" w:space="0" w:color="auto"/>
                <w:bottom w:val="none" w:sz="0" w:space="0" w:color="auto"/>
                <w:right w:val="none" w:sz="0" w:space="0" w:color="auto"/>
              </w:divBdr>
            </w:div>
            <w:div w:id="211885437">
              <w:marLeft w:val="640"/>
              <w:marRight w:val="0"/>
              <w:marTop w:val="0"/>
              <w:marBottom w:val="0"/>
              <w:divBdr>
                <w:top w:val="none" w:sz="0" w:space="0" w:color="auto"/>
                <w:left w:val="none" w:sz="0" w:space="0" w:color="auto"/>
                <w:bottom w:val="none" w:sz="0" w:space="0" w:color="auto"/>
                <w:right w:val="none" w:sz="0" w:space="0" w:color="auto"/>
              </w:divBdr>
            </w:div>
            <w:div w:id="212078437">
              <w:marLeft w:val="480"/>
              <w:marRight w:val="0"/>
              <w:marTop w:val="0"/>
              <w:marBottom w:val="0"/>
              <w:divBdr>
                <w:top w:val="none" w:sz="0" w:space="0" w:color="auto"/>
                <w:left w:val="none" w:sz="0" w:space="0" w:color="auto"/>
                <w:bottom w:val="none" w:sz="0" w:space="0" w:color="auto"/>
                <w:right w:val="none" w:sz="0" w:space="0" w:color="auto"/>
              </w:divBdr>
            </w:div>
            <w:div w:id="212156036">
              <w:marLeft w:val="480"/>
              <w:marRight w:val="0"/>
              <w:marTop w:val="0"/>
              <w:marBottom w:val="0"/>
              <w:divBdr>
                <w:top w:val="none" w:sz="0" w:space="0" w:color="auto"/>
                <w:left w:val="none" w:sz="0" w:space="0" w:color="auto"/>
                <w:bottom w:val="none" w:sz="0" w:space="0" w:color="auto"/>
                <w:right w:val="none" w:sz="0" w:space="0" w:color="auto"/>
              </w:divBdr>
            </w:div>
            <w:div w:id="212160540">
              <w:marLeft w:val="480"/>
              <w:marRight w:val="0"/>
              <w:marTop w:val="0"/>
              <w:marBottom w:val="0"/>
              <w:divBdr>
                <w:top w:val="none" w:sz="0" w:space="0" w:color="auto"/>
                <w:left w:val="none" w:sz="0" w:space="0" w:color="auto"/>
                <w:bottom w:val="none" w:sz="0" w:space="0" w:color="auto"/>
                <w:right w:val="none" w:sz="0" w:space="0" w:color="auto"/>
              </w:divBdr>
            </w:div>
            <w:div w:id="212279147">
              <w:marLeft w:val="480"/>
              <w:marRight w:val="0"/>
              <w:marTop w:val="0"/>
              <w:marBottom w:val="0"/>
              <w:divBdr>
                <w:top w:val="none" w:sz="0" w:space="0" w:color="auto"/>
                <w:left w:val="none" w:sz="0" w:space="0" w:color="auto"/>
                <w:bottom w:val="none" w:sz="0" w:space="0" w:color="auto"/>
                <w:right w:val="none" w:sz="0" w:space="0" w:color="auto"/>
              </w:divBdr>
            </w:div>
            <w:div w:id="212353128">
              <w:marLeft w:val="640"/>
              <w:marRight w:val="0"/>
              <w:marTop w:val="0"/>
              <w:marBottom w:val="0"/>
              <w:divBdr>
                <w:top w:val="none" w:sz="0" w:space="0" w:color="auto"/>
                <w:left w:val="none" w:sz="0" w:space="0" w:color="auto"/>
                <w:bottom w:val="none" w:sz="0" w:space="0" w:color="auto"/>
                <w:right w:val="none" w:sz="0" w:space="0" w:color="auto"/>
              </w:divBdr>
            </w:div>
            <w:div w:id="212927940">
              <w:marLeft w:val="480"/>
              <w:marRight w:val="0"/>
              <w:marTop w:val="0"/>
              <w:marBottom w:val="0"/>
              <w:divBdr>
                <w:top w:val="none" w:sz="0" w:space="0" w:color="auto"/>
                <w:left w:val="none" w:sz="0" w:space="0" w:color="auto"/>
                <w:bottom w:val="none" w:sz="0" w:space="0" w:color="auto"/>
                <w:right w:val="none" w:sz="0" w:space="0" w:color="auto"/>
              </w:divBdr>
            </w:div>
            <w:div w:id="212928943">
              <w:marLeft w:val="480"/>
              <w:marRight w:val="0"/>
              <w:marTop w:val="0"/>
              <w:marBottom w:val="0"/>
              <w:divBdr>
                <w:top w:val="none" w:sz="0" w:space="0" w:color="auto"/>
                <w:left w:val="none" w:sz="0" w:space="0" w:color="auto"/>
                <w:bottom w:val="none" w:sz="0" w:space="0" w:color="auto"/>
                <w:right w:val="none" w:sz="0" w:space="0" w:color="auto"/>
              </w:divBdr>
            </w:div>
            <w:div w:id="212933858">
              <w:marLeft w:val="480"/>
              <w:marRight w:val="0"/>
              <w:marTop w:val="0"/>
              <w:marBottom w:val="0"/>
              <w:divBdr>
                <w:top w:val="none" w:sz="0" w:space="0" w:color="auto"/>
                <w:left w:val="none" w:sz="0" w:space="0" w:color="auto"/>
                <w:bottom w:val="none" w:sz="0" w:space="0" w:color="auto"/>
                <w:right w:val="none" w:sz="0" w:space="0" w:color="auto"/>
              </w:divBdr>
            </w:div>
            <w:div w:id="213003834">
              <w:marLeft w:val="480"/>
              <w:marRight w:val="0"/>
              <w:marTop w:val="0"/>
              <w:marBottom w:val="0"/>
              <w:divBdr>
                <w:top w:val="none" w:sz="0" w:space="0" w:color="auto"/>
                <w:left w:val="none" w:sz="0" w:space="0" w:color="auto"/>
                <w:bottom w:val="none" w:sz="0" w:space="0" w:color="auto"/>
                <w:right w:val="none" w:sz="0" w:space="0" w:color="auto"/>
              </w:divBdr>
            </w:div>
            <w:div w:id="213008710">
              <w:marLeft w:val="480"/>
              <w:marRight w:val="0"/>
              <w:marTop w:val="0"/>
              <w:marBottom w:val="0"/>
              <w:divBdr>
                <w:top w:val="none" w:sz="0" w:space="0" w:color="auto"/>
                <w:left w:val="none" w:sz="0" w:space="0" w:color="auto"/>
                <w:bottom w:val="none" w:sz="0" w:space="0" w:color="auto"/>
                <w:right w:val="none" w:sz="0" w:space="0" w:color="auto"/>
              </w:divBdr>
            </w:div>
            <w:div w:id="213395160">
              <w:marLeft w:val="480"/>
              <w:marRight w:val="0"/>
              <w:marTop w:val="0"/>
              <w:marBottom w:val="0"/>
              <w:divBdr>
                <w:top w:val="none" w:sz="0" w:space="0" w:color="auto"/>
                <w:left w:val="none" w:sz="0" w:space="0" w:color="auto"/>
                <w:bottom w:val="none" w:sz="0" w:space="0" w:color="auto"/>
                <w:right w:val="none" w:sz="0" w:space="0" w:color="auto"/>
              </w:divBdr>
            </w:div>
            <w:div w:id="213783413">
              <w:marLeft w:val="480"/>
              <w:marRight w:val="0"/>
              <w:marTop w:val="0"/>
              <w:marBottom w:val="0"/>
              <w:divBdr>
                <w:top w:val="none" w:sz="0" w:space="0" w:color="auto"/>
                <w:left w:val="none" w:sz="0" w:space="0" w:color="auto"/>
                <w:bottom w:val="none" w:sz="0" w:space="0" w:color="auto"/>
                <w:right w:val="none" w:sz="0" w:space="0" w:color="auto"/>
              </w:divBdr>
            </w:div>
            <w:div w:id="213926086">
              <w:marLeft w:val="480"/>
              <w:marRight w:val="0"/>
              <w:marTop w:val="0"/>
              <w:marBottom w:val="0"/>
              <w:divBdr>
                <w:top w:val="none" w:sz="0" w:space="0" w:color="auto"/>
                <w:left w:val="none" w:sz="0" w:space="0" w:color="auto"/>
                <w:bottom w:val="none" w:sz="0" w:space="0" w:color="auto"/>
                <w:right w:val="none" w:sz="0" w:space="0" w:color="auto"/>
              </w:divBdr>
            </w:div>
            <w:div w:id="214200286">
              <w:marLeft w:val="480"/>
              <w:marRight w:val="0"/>
              <w:marTop w:val="0"/>
              <w:marBottom w:val="0"/>
              <w:divBdr>
                <w:top w:val="none" w:sz="0" w:space="0" w:color="auto"/>
                <w:left w:val="none" w:sz="0" w:space="0" w:color="auto"/>
                <w:bottom w:val="none" w:sz="0" w:space="0" w:color="auto"/>
                <w:right w:val="none" w:sz="0" w:space="0" w:color="auto"/>
              </w:divBdr>
            </w:div>
            <w:div w:id="214391037">
              <w:marLeft w:val="480"/>
              <w:marRight w:val="0"/>
              <w:marTop w:val="0"/>
              <w:marBottom w:val="0"/>
              <w:divBdr>
                <w:top w:val="none" w:sz="0" w:space="0" w:color="auto"/>
                <w:left w:val="none" w:sz="0" w:space="0" w:color="auto"/>
                <w:bottom w:val="none" w:sz="0" w:space="0" w:color="auto"/>
                <w:right w:val="none" w:sz="0" w:space="0" w:color="auto"/>
              </w:divBdr>
            </w:div>
            <w:div w:id="214781744">
              <w:marLeft w:val="640"/>
              <w:marRight w:val="0"/>
              <w:marTop w:val="0"/>
              <w:marBottom w:val="0"/>
              <w:divBdr>
                <w:top w:val="none" w:sz="0" w:space="0" w:color="auto"/>
                <w:left w:val="none" w:sz="0" w:space="0" w:color="auto"/>
                <w:bottom w:val="none" w:sz="0" w:space="0" w:color="auto"/>
                <w:right w:val="none" w:sz="0" w:space="0" w:color="auto"/>
              </w:divBdr>
            </w:div>
            <w:div w:id="214893482">
              <w:marLeft w:val="640"/>
              <w:marRight w:val="0"/>
              <w:marTop w:val="0"/>
              <w:marBottom w:val="0"/>
              <w:divBdr>
                <w:top w:val="none" w:sz="0" w:space="0" w:color="auto"/>
                <w:left w:val="none" w:sz="0" w:space="0" w:color="auto"/>
                <w:bottom w:val="none" w:sz="0" w:space="0" w:color="auto"/>
                <w:right w:val="none" w:sz="0" w:space="0" w:color="auto"/>
              </w:divBdr>
            </w:div>
            <w:div w:id="215433430">
              <w:marLeft w:val="480"/>
              <w:marRight w:val="0"/>
              <w:marTop w:val="0"/>
              <w:marBottom w:val="0"/>
              <w:divBdr>
                <w:top w:val="none" w:sz="0" w:space="0" w:color="auto"/>
                <w:left w:val="none" w:sz="0" w:space="0" w:color="auto"/>
                <w:bottom w:val="none" w:sz="0" w:space="0" w:color="auto"/>
                <w:right w:val="none" w:sz="0" w:space="0" w:color="auto"/>
              </w:divBdr>
            </w:div>
            <w:div w:id="216212283">
              <w:marLeft w:val="480"/>
              <w:marRight w:val="0"/>
              <w:marTop w:val="0"/>
              <w:marBottom w:val="0"/>
              <w:divBdr>
                <w:top w:val="none" w:sz="0" w:space="0" w:color="auto"/>
                <w:left w:val="none" w:sz="0" w:space="0" w:color="auto"/>
                <w:bottom w:val="none" w:sz="0" w:space="0" w:color="auto"/>
                <w:right w:val="none" w:sz="0" w:space="0" w:color="auto"/>
              </w:divBdr>
            </w:div>
            <w:div w:id="216280297">
              <w:marLeft w:val="480"/>
              <w:marRight w:val="0"/>
              <w:marTop w:val="0"/>
              <w:marBottom w:val="0"/>
              <w:divBdr>
                <w:top w:val="none" w:sz="0" w:space="0" w:color="auto"/>
                <w:left w:val="none" w:sz="0" w:space="0" w:color="auto"/>
                <w:bottom w:val="none" w:sz="0" w:space="0" w:color="auto"/>
                <w:right w:val="none" w:sz="0" w:space="0" w:color="auto"/>
              </w:divBdr>
            </w:div>
            <w:div w:id="216283428">
              <w:marLeft w:val="640"/>
              <w:marRight w:val="0"/>
              <w:marTop w:val="0"/>
              <w:marBottom w:val="0"/>
              <w:divBdr>
                <w:top w:val="none" w:sz="0" w:space="0" w:color="auto"/>
                <w:left w:val="none" w:sz="0" w:space="0" w:color="auto"/>
                <w:bottom w:val="none" w:sz="0" w:space="0" w:color="auto"/>
                <w:right w:val="none" w:sz="0" w:space="0" w:color="auto"/>
              </w:divBdr>
            </w:div>
            <w:div w:id="216936130">
              <w:marLeft w:val="480"/>
              <w:marRight w:val="0"/>
              <w:marTop w:val="0"/>
              <w:marBottom w:val="0"/>
              <w:divBdr>
                <w:top w:val="none" w:sz="0" w:space="0" w:color="auto"/>
                <w:left w:val="none" w:sz="0" w:space="0" w:color="auto"/>
                <w:bottom w:val="none" w:sz="0" w:space="0" w:color="auto"/>
                <w:right w:val="none" w:sz="0" w:space="0" w:color="auto"/>
              </w:divBdr>
            </w:div>
            <w:div w:id="217012770">
              <w:marLeft w:val="480"/>
              <w:marRight w:val="0"/>
              <w:marTop w:val="0"/>
              <w:marBottom w:val="0"/>
              <w:divBdr>
                <w:top w:val="none" w:sz="0" w:space="0" w:color="auto"/>
                <w:left w:val="none" w:sz="0" w:space="0" w:color="auto"/>
                <w:bottom w:val="none" w:sz="0" w:space="0" w:color="auto"/>
                <w:right w:val="none" w:sz="0" w:space="0" w:color="auto"/>
              </w:divBdr>
            </w:div>
            <w:div w:id="217790719">
              <w:marLeft w:val="480"/>
              <w:marRight w:val="0"/>
              <w:marTop w:val="0"/>
              <w:marBottom w:val="0"/>
              <w:divBdr>
                <w:top w:val="none" w:sz="0" w:space="0" w:color="auto"/>
                <w:left w:val="none" w:sz="0" w:space="0" w:color="auto"/>
                <w:bottom w:val="none" w:sz="0" w:space="0" w:color="auto"/>
                <w:right w:val="none" w:sz="0" w:space="0" w:color="auto"/>
              </w:divBdr>
            </w:div>
            <w:div w:id="218134915">
              <w:marLeft w:val="480"/>
              <w:marRight w:val="0"/>
              <w:marTop w:val="0"/>
              <w:marBottom w:val="0"/>
              <w:divBdr>
                <w:top w:val="none" w:sz="0" w:space="0" w:color="auto"/>
                <w:left w:val="none" w:sz="0" w:space="0" w:color="auto"/>
                <w:bottom w:val="none" w:sz="0" w:space="0" w:color="auto"/>
                <w:right w:val="none" w:sz="0" w:space="0" w:color="auto"/>
              </w:divBdr>
            </w:div>
            <w:div w:id="218441162">
              <w:marLeft w:val="480"/>
              <w:marRight w:val="0"/>
              <w:marTop w:val="0"/>
              <w:marBottom w:val="0"/>
              <w:divBdr>
                <w:top w:val="none" w:sz="0" w:space="0" w:color="auto"/>
                <w:left w:val="none" w:sz="0" w:space="0" w:color="auto"/>
                <w:bottom w:val="none" w:sz="0" w:space="0" w:color="auto"/>
                <w:right w:val="none" w:sz="0" w:space="0" w:color="auto"/>
              </w:divBdr>
            </w:div>
            <w:div w:id="218445883">
              <w:marLeft w:val="480"/>
              <w:marRight w:val="0"/>
              <w:marTop w:val="0"/>
              <w:marBottom w:val="0"/>
              <w:divBdr>
                <w:top w:val="none" w:sz="0" w:space="0" w:color="auto"/>
                <w:left w:val="none" w:sz="0" w:space="0" w:color="auto"/>
                <w:bottom w:val="none" w:sz="0" w:space="0" w:color="auto"/>
                <w:right w:val="none" w:sz="0" w:space="0" w:color="auto"/>
              </w:divBdr>
            </w:div>
            <w:div w:id="218901720">
              <w:marLeft w:val="480"/>
              <w:marRight w:val="0"/>
              <w:marTop w:val="0"/>
              <w:marBottom w:val="0"/>
              <w:divBdr>
                <w:top w:val="none" w:sz="0" w:space="0" w:color="auto"/>
                <w:left w:val="none" w:sz="0" w:space="0" w:color="auto"/>
                <w:bottom w:val="none" w:sz="0" w:space="0" w:color="auto"/>
                <w:right w:val="none" w:sz="0" w:space="0" w:color="auto"/>
              </w:divBdr>
            </w:div>
            <w:div w:id="218903878">
              <w:marLeft w:val="480"/>
              <w:marRight w:val="0"/>
              <w:marTop w:val="0"/>
              <w:marBottom w:val="0"/>
              <w:divBdr>
                <w:top w:val="none" w:sz="0" w:space="0" w:color="auto"/>
                <w:left w:val="none" w:sz="0" w:space="0" w:color="auto"/>
                <w:bottom w:val="none" w:sz="0" w:space="0" w:color="auto"/>
                <w:right w:val="none" w:sz="0" w:space="0" w:color="auto"/>
              </w:divBdr>
            </w:div>
            <w:div w:id="218979810">
              <w:marLeft w:val="480"/>
              <w:marRight w:val="0"/>
              <w:marTop w:val="0"/>
              <w:marBottom w:val="0"/>
              <w:divBdr>
                <w:top w:val="none" w:sz="0" w:space="0" w:color="auto"/>
                <w:left w:val="none" w:sz="0" w:space="0" w:color="auto"/>
                <w:bottom w:val="none" w:sz="0" w:space="0" w:color="auto"/>
                <w:right w:val="none" w:sz="0" w:space="0" w:color="auto"/>
              </w:divBdr>
            </w:div>
            <w:div w:id="219639477">
              <w:marLeft w:val="480"/>
              <w:marRight w:val="0"/>
              <w:marTop w:val="0"/>
              <w:marBottom w:val="0"/>
              <w:divBdr>
                <w:top w:val="none" w:sz="0" w:space="0" w:color="auto"/>
                <w:left w:val="none" w:sz="0" w:space="0" w:color="auto"/>
                <w:bottom w:val="none" w:sz="0" w:space="0" w:color="auto"/>
                <w:right w:val="none" w:sz="0" w:space="0" w:color="auto"/>
              </w:divBdr>
            </w:div>
            <w:div w:id="220135465">
              <w:marLeft w:val="480"/>
              <w:marRight w:val="0"/>
              <w:marTop w:val="0"/>
              <w:marBottom w:val="0"/>
              <w:divBdr>
                <w:top w:val="none" w:sz="0" w:space="0" w:color="auto"/>
                <w:left w:val="none" w:sz="0" w:space="0" w:color="auto"/>
                <w:bottom w:val="none" w:sz="0" w:space="0" w:color="auto"/>
                <w:right w:val="none" w:sz="0" w:space="0" w:color="auto"/>
              </w:divBdr>
            </w:div>
            <w:div w:id="220210315">
              <w:marLeft w:val="640"/>
              <w:marRight w:val="0"/>
              <w:marTop w:val="0"/>
              <w:marBottom w:val="0"/>
              <w:divBdr>
                <w:top w:val="none" w:sz="0" w:space="0" w:color="auto"/>
                <w:left w:val="none" w:sz="0" w:space="0" w:color="auto"/>
                <w:bottom w:val="none" w:sz="0" w:space="0" w:color="auto"/>
                <w:right w:val="none" w:sz="0" w:space="0" w:color="auto"/>
              </w:divBdr>
            </w:div>
            <w:div w:id="220559648">
              <w:marLeft w:val="640"/>
              <w:marRight w:val="0"/>
              <w:marTop w:val="0"/>
              <w:marBottom w:val="0"/>
              <w:divBdr>
                <w:top w:val="none" w:sz="0" w:space="0" w:color="auto"/>
                <w:left w:val="none" w:sz="0" w:space="0" w:color="auto"/>
                <w:bottom w:val="none" w:sz="0" w:space="0" w:color="auto"/>
                <w:right w:val="none" w:sz="0" w:space="0" w:color="auto"/>
              </w:divBdr>
            </w:div>
            <w:div w:id="220673783">
              <w:marLeft w:val="640"/>
              <w:marRight w:val="0"/>
              <w:marTop w:val="0"/>
              <w:marBottom w:val="0"/>
              <w:divBdr>
                <w:top w:val="none" w:sz="0" w:space="0" w:color="auto"/>
                <w:left w:val="none" w:sz="0" w:space="0" w:color="auto"/>
                <w:bottom w:val="none" w:sz="0" w:space="0" w:color="auto"/>
                <w:right w:val="none" w:sz="0" w:space="0" w:color="auto"/>
              </w:divBdr>
            </w:div>
            <w:div w:id="220798583">
              <w:marLeft w:val="480"/>
              <w:marRight w:val="0"/>
              <w:marTop w:val="0"/>
              <w:marBottom w:val="0"/>
              <w:divBdr>
                <w:top w:val="none" w:sz="0" w:space="0" w:color="auto"/>
                <w:left w:val="none" w:sz="0" w:space="0" w:color="auto"/>
                <w:bottom w:val="none" w:sz="0" w:space="0" w:color="auto"/>
                <w:right w:val="none" w:sz="0" w:space="0" w:color="auto"/>
              </w:divBdr>
            </w:div>
            <w:div w:id="221254731">
              <w:marLeft w:val="640"/>
              <w:marRight w:val="0"/>
              <w:marTop w:val="0"/>
              <w:marBottom w:val="0"/>
              <w:divBdr>
                <w:top w:val="none" w:sz="0" w:space="0" w:color="auto"/>
                <w:left w:val="none" w:sz="0" w:space="0" w:color="auto"/>
                <w:bottom w:val="none" w:sz="0" w:space="0" w:color="auto"/>
                <w:right w:val="none" w:sz="0" w:space="0" w:color="auto"/>
              </w:divBdr>
            </w:div>
            <w:div w:id="221605347">
              <w:marLeft w:val="480"/>
              <w:marRight w:val="0"/>
              <w:marTop w:val="0"/>
              <w:marBottom w:val="0"/>
              <w:divBdr>
                <w:top w:val="none" w:sz="0" w:space="0" w:color="auto"/>
                <w:left w:val="none" w:sz="0" w:space="0" w:color="auto"/>
                <w:bottom w:val="none" w:sz="0" w:space="0" w:color="auto"/>
                <w:right w:val="none" w:sz="0" w:space="0" w:color="auto"/>
              </w:divBdr>
            </w:div>
            <w:div w:id="222451558">
              <w:marLeft w:val="640"/>
              <w:marRight w:val="0"/>
              <w:marTop w:val="0"/>
              <w:marBottom w:val="0"/>
              <w:divBdr>
                <w:top w:val="none" w:sz="0" w:space="0" w:color="auto"/>
                <w:left w:val="none" w:sz="0" w:space="0" w:color="auto"/>
                <w:bottom w:val="none" w:sz="0" w:space="0" w:color="auto"/>
                <w:right w:val="none" w:sz="0" w:space="0" w:color="auto"/>
              </w:divBdr>
            </w:div>
            <w:div w:id="222832190">
              <w:marLeft w:val="640"/>
              <w:marRight w:val="0"/>
              <w:marTop w:val="0"/>
              <w:marBottom w:val="0"/>
              <w:divBdr>
                <w:top w:val="none" w:sz="0" w:space="0" w:color="auto"/>
                <w:left w:val="none" w:sz="0" w:space="0" w:color="auto"/>
                <w:bottom w:val="none" w:sz="0" w:space="0" w:color="auto"/>
                <w:right w:val="none" w:sz="0" w:space="0" w:color="auto"/>
              </w:divBdr>
            </w:div>
            <w:div w:id="223491516">
              <w:marLeft w:val="640"/>
              <w:marRight w:val="0"/>
              <w:marTop w:val="0"/>
              <w:marBottom w:val="0"/>
              <w:divBdr>
                <w:top w:val="none" w:sz="0" w:space="0" w:color="auto"/>
                <w:left w:val="none" w:sz="0" w:space="0" w:color="auto"/>
                <w:bottom w:val="none" w:sz="0" w:space="0" w:color="auto"/>
                <w:right w:val="none" w:sz="0" w:space="0" w:color="auto"/>
              </w:divBdr>
            </w:div>
            <w:div w:id="223571116">
              <w:marLeft w:val="480"/>
              <w:marRight w:val="0"/>
              <w:marTop w:val="0"/>
              <w:marBottom w:val="0"/>
              <w:divBdr>
                <w:top w:val="none" w:sz="0" w:space="0" w:color="auto"/>
                <w:left w:val="none" w:sz="0" w:space="0" w:color="auto"/>
                <w:bottom w:val="none" w:sz="0" w:space="0" w:color="auto"/>
                <w:right w:val="none" w:sz="0" w:space="0" w:color="auto"/>
              </w:divBdr>
            </w:div>
            <w:div w:id="223610834">
              <w:marLeft w:val="480"/>
              <w:marRight w:val="0"/>
              <w:marTop w:val="0"/>
              <w:marBottom w:val="0"/>
              <w:divBdr>
                <w:top w:val="none" w:sz="0" w:space="0" w:color="auto"/>
                <w:left w:val="none" w:sz="0" w:space="0" w:color="auto"/>
                <w:bottom w:val="none" w:sz="0" w:space="0" w:color="auto"/>
                <w:right w:val="none" w:sz="0" w:space="0" w:color="auto"/>
              </w:divBdr>
            </w:div>
            <w:div w:id="223832506">
              <w:marLeft w:val="480"/>
              <w:marRight w:val="0"/>
              <w:marTop w:val="0"/>
              <w:marBottom w:val="0"/>
              <w:divBdr>
                <w:top w:val="none" w:sz="0" w:space="0" w:color="auto"/>
                <w:left w:val="none" w:sz="0" w:space="0" w:color="auto"/>
                <w:bottom w:val="none" w:sz="0" w:space="0" w:color="auto"/>
                <w:right w:val="none" w:sz="0" w:space="0" w:color="auto"/>
              </w:divBdr>
            </w:div>
            <w:div w:id="223957130">
              <w:marLeft w:val="640"/>
              <w:marRight w:val="0"/>
              <w:marTop w:val="0"/>
              <w:marBottom w:val="0"/>
              <w:divBdr>
                <w:top w:val="none" w:sz="0" w:space="0" w:color="auto"/>
                <w:left w:val="none" w:sz="0" w:space="0" w:color="auto"/>
                <w:bottom w:val="none" w:sz="0" w:space="0" w:color="auto"/>
                <w:right w:val="none" w:sz="0" w:space="0" w:color="auto"/>
              </w:divBdr>
            </w:div>
            <w:div w:id="224071940">
              <w:marLeft w:val="480"/>
              <w:marRight w:val="0"/>
              <w:marTop w:val="0"/>
              <w:marBottom w:val="0"/>
              <w:divBdr>
                <w:top w:val="none" w:sz="0" w:space="0" w:color="auto"/>
                <w:left w:val="none" w:sz="0" w:space="0" w:color="auto"/>
                <w:bottom w:val="none" w:sz="0" w:space="0" w:color="auto"/>
                <w:right w:val="none" w:sz="0" w:space="0" w:color="auto"/>
              </w:divBdr>
            </w:div>
            <w:div w:id="224143141">
              <w:marLeft w:val="480"/>
              <w:marRight w:val="0"/>
              <w:marTop w:val="0"/>
              <w:marBottom w:val="0"/>
              <w:divBdr>
                <w:top w:val="none" w:sz="0" w:space="0" w:color="auto"/>
                <w:left w:val="none" w:sz="0" w:space="0" w:color="auto"/>
                <w:bottom w:val="none" w:sz="0" w:space="0" w:color="auto"/>
                <w:right w:val="none" w:sz="0" w:space="0" w:color="auto"/>
              </w:divBdr>
            </w:div>
            <w:div w:id="224269242">
              <w:marLeft w:val="480"/>
              <w:marRight w:val="0"/>
              <w:marTop w:val="0"/>
              <w:marBottom w:val="0"/>
              <w:divBdr>
                <w:top w:val="none" w:sz="0" w:space="0" w:color="auto"/>
                <w:left w:val="none" w:sz="0" w:space="0" w:color="auto"/>
                <w:bottom w:val="none" w:sz="0" w:space="0" w:color="auto"/>
                <w:right w:val="none" w:sz="0" w:space="0" w:color="auto"/>
              </w:divBdr>
            </w:div>
            <w:div w:id="224950529">
              <w:marLeft w:val="480"/>
              <w:marRight w:val="0"/>
              <w:marTop w:val="0"/>
              <w:marBottom w:val="0"/>
              <w:divBdr>
                <w:top w:val="none" w:sz="0" w:space="0" w:color="auto"/>
                <w:left w:val="none" w:sz="0" w:space="0" w:color="auto"/>
                <w:bottom w:val="none" w:sz="0" w:space="0" w:color="auto"/>
                <w:right w:val="none" w:sz="0" w:space="0" w:color="auto"/>
              </w:divBdr>
            </w:div>
            <w:div w:id="225146295">
              <w:marLeft w:val="480"/>
              <w:marRight w:val="0"/>
              <w:marTop w:val="0"/>
              <w:marBottom w:val="0"/>
              <w:divBdr>
                <w:top w:val="none" w:sz="0" w:space="0" w:color="auto"/>
                <w:left w:val="none" w:sz="0" w:space="0" w:color="auto"/>
                <w:bottom w:val="none" w:sz="0" w:space="0" w:color="auto"/>
                <w:right w:val="none" w:sz="0" w:space="0" w:color="auto"/>
              </w:divBdr>
            </w:div>
            <w:div w:id="225607303">
              <w:marLeft w:val="480"/>
              <w:marRight w:val="0"/>
              <w:marTop w:val="0"/>
              <w:marBottom w:val="0"/>
              <w:divBdr>
                <w:top w:val="none" w:sz="0" w:space="0" w:color="auto"/>
                <w:left w:val="none" w:sz="0" w:space="0" w:color="auto"/>
                <w:bottom w:val="none" w:sz="0" w:space="0" w:color="auto"/>
                <w:right w:val="none" w:sz="0" w:space="0" w:color="auto"/>
              </w:divBdr>
            </w:div>
            <w:div w:id="225651106">
              <w:marLeft w:val="480"/>
              <w:marRight w:val="0"/>
              <w:marTop w:val="0"/>
              <w:marBottom w:val="0"/>
              <w:divBdr>
                <w:top w:val="none" w:sz="0" w:space="0" w:color="auto"/>
                <w:left w:val="none" w:sz="0" w:space="0" w:color="auto"/>
                <w:bottom w:val="none" w:sz="0" w:space="0" w:color="auto"/>
                <w:right w:val="none" w:sz="0" w:space="0" w:color="auto"/>
              </w:divBdr>
            </w:div>
            <w:div w:id="225798284">
              <w:marLeft w:val="640"/>
              <w:marRight w:val="0"/>
              <w:marTop w:val="0"/>
              <w:marBottom w:val="0"/>
              <w:divBdr>
                <w:top w:val="none" w:sz="0" w:space="0" w:color="auto"/>
                <w:left w:val="none" w:sz="0" w:space="0" w:color="auto"/>
                <w:bottom w:val="none" w:sz="0" w:space="0" w:color="auto"/>
                <w:right w:val="none" w:sz="0" w:space="0" w:color="auto"/>
              </w:divBdr>
            </w:div>
            <w:div w:id="225992300">
              <w:marLeft w:val="640"/>
              <w:marRight w:val="0"/>
              <w:marTop w:val="0"/>
              <w:marBottom w:val="0"/>
              <w:divBdr>
                <w:top w:val="none" w:sz="0" w:space="0" w:color="auto"/>
                <w:left w:val="none" w:sz="0" w:space="0" w:color="auto"/>
                <w:bottom w:val="none" w:sz="0" w:space="0" w:color="auto"/>
                <w:right w:val="none" w:sz="0" w:space="0" w:color="auto"/>
              </w:divBdr>
            </w:div>
            <w:div w:id="226038107">
              <w:marLeft w:val="480"/>
              <w:marRight w:val="0"/>
              <w:marTop w:val="0"/>
              <w:marBottom w:val="0"/>
              <w:divBdr>
                <w:top w:val="none" w:sz="0" w:space="0" w:color="auto"/>
                <w:left w:val="none" w:sz="0" w:space="0" w:color="auto"/>
                <w:bottom w:val="none" w:sz="0" w:space="0" w:color="auto"/>
                <w:right w:val="none" w:sz="0" w:space="0" w:color="auto"/>
              </w:divBdr>
            </w:div>
            <w:div w:id="226040027">
              <w:marLeft w:val="640"/>
              <w:marRight w:val="0"/>
              <w:marTop w:val="0"/>
              <w:marBottom w:val="0"/>
              <w:divBdr>
                <w:top w:val="none" w:sz="0" w:space="0" w:color="auto"/>
                <w:left w:val="none" w:sz="0" w:space="0" w:color="auto"/>
                <w:bottom w:val="none" w:sz="0" w:space="0" w:color="auto"/>
                <w:right w:val="none" w:sz="0" w:space="0" w:color="auto"/>
              </w:divBdr>
            </w:div>
            <w:div w:id="226065363">
              <w:marLeft w:val="480"/>
              <w:marRight w:val="0"/>
              <w:marTop w:val="0"/>
              <w:marBottom w:val="0"/>
              <w:divBdr>
                <w:top w:val="none" w:sz="0" w:space="0" w:color="auto"/>
                <w:left w:val="none" w:sz="0" w:space="0" w:color="auto"/>
                <w:bottom w:val="none" w:sz="0" w:space="0" w:color="auto"/>
                <w:right w:val="none" w:sz="0" w:space="0" w:color="auto"/>
              </w:divBdr>
            </w:div>
            <w:div w:id="226308650">
              <w:marLeft w:val="480"/>
              <w:marRight w:val="0"/>
              <w:marTop w:val="0"/>
              <w:marBottom w:val="0"/>
              <w:divBdr>
                <w:top w:val="none" w:sz="0" w:space="0" w:color="auto"/>
                <w:left w:val="none" w:sz="0" w:space="0" w:color="auto"/>
                <w:bottom w:val="none" w:sz="0" w:space="0" w:color="auto"/>
                <w:right w:val="none" w:sz="0" w:space="0" w:color="auto"/>
              </w:divBdr>
            </w:div>
            <w:div w:id="226764438">
              <w:marLeft w:val="480"/>
              <w:marRight w:val="0"/>
              <w:marTop w:val="0"/>
              <w:marBottom w:val="0"/>
              <w:divBdr>
                <w:top w:val="none" w:sz="0" w:space="0" w:color="auto"/>
                <w:left w:val="none" w:sz="0" w:space="0" w:color="auto"/>
                <w:bottom w:val="none" w:sz="0" w:space="0" w:color="auto"/>
                <w:right w:val="none" w:sz="0" w:space="0" w:color="auto"/>
              </w:divBdr>
            </w:div>
            <w:div w:id="227114870">
              <w:marLeft w:val="480"/>
              <w:marRight w:val="0"/>
              <w:marTop w:val="0"/>
              <w:marBottom w:val="0"/>
              <w:divBdr>
                <w:top w:val="none" w:sz="0" w:space="0" w:color="auto"/>
                <w:left w:val="none" w:sz="0" w:space="0" w:color="auto"/>
                <w:bottom w:val="none" w:sz="0" w:space="0" w:color="auto"/>
                <w:right w:val="none" w:sz="0" w:space="0" w:color="auto"/>
              </w:divBdr>
            </w:div>
            <w:div w:id="227347978">
              <w:marLeft w:val="480"/>
              <w:marRight w:val="0"/>
              <w:marTop w:val="0"/>
              <w:marBottom w:val="0"/>
              <w:divBdr>
                <w:top w:val="none" w:sz="0" w:space="0" w:color="auto"/>
                <w:left w:val="none" w:sz="0" w:space="0" w:color="auto"/>
                <w:bottom w:val="none" w:sz="0" w:space="0" w:color="auto"/>
                <w:right w:val="none" w:sz="0" w:space="0" w:color="auto"/>
              </w:divBdr>
            </w:div>
            <w:div w:id="227882587">
              <w:marLeft w:val="480"/>
              <w:marRight w:val="0"/>
              <w:marTop w:val="0"/>
              <w:marBottom w:val="0"/>
              <w:divBdr>
                <w:top w:val="none" w:sz="0" w:space="0" w:color="auto"/>
                <w:left w:val="none" w:sz="0" w:space="0" w:color="auto"/>
                <w:bottom w:val="none" w:sz="0" w:space="0" w:color="auto"/>
                <w:right w:val="none" w:sz="0" w:space="0" w:color="auto"/>
              </w:divBdr>
            </w:div>
            <w:div w:id="227883025">
              <w:marLeft w:val="480"/>
              <w:marRight w:val="0"/>
              <w:marTop w:val="0"/>
              <w:marBottom w:val="0"/>
              <w:divBdr>
                <w:top w:val="none" w:sz="0" w:space="0" w:color="auto"/>
                <w:left w:val="none" w:sz="0" w:space="0" w:color="auto"/>
                <w:bottom w:val="none" w:sz="0" w:space="0" w:color="auto"/>
                <w:right w:val="none" w:sz="0" w:space="0" w:color="auto"/>
              </w:divBdr>
            </w:div>
            <w:div w:id="228081664">
              <w:marLeft w:val="480"/>
              <w:marRight w:val="0"/>
              <w:marTop w:val="0"/>
              <w:marBottom w:val="0"/>
              <w:divBdr>
                <w:top w:val="none" w:sz="0" w:space="0" w:color="auto"/>
                <w:left w:val="none" w:sz="0" w:space="0" w:color="auto"/>
                <w:bottom w:val="none" w:sz="0" w:space="0" w:color="auto"/>
                <w:right w:val="none" w:sz="0" w:space="0" w:color="auto"/>
              </w:divBdr>
            </w:div>
            <w:div w:id="228272053">
              <w:marLeft w:val="480"/>
              <w:marRight w:val="0"/>
              <w:marTop w:val="0"/>
              <w:marBottom w:val="0"/>
              <w:divBdr>
                <w:top w:val="none" w:sz="0" w:space="0" w:color="auto"/>
                <w:left w:val="none" w:sz="0" w:space="0" w:color="auto"/>
                <w:bottom w:val="none" w:sz="0" w:space="0" w:color="auto"/>
                <w:right w:val="none" w:sz="0" w:space="0" w:color="auto"/>
              </w:divBdr>
            </w:div>
            <w:div w:id="228348183">
              <w:marLeft w:val="480"/>
              <w:marRight w:val="0"/>
              <w:marTop w:val="0"/>
              <w:marBottom w:val="0"/>
              <w:divBdr>
                <w:top w:val="none" w:sz="0" w:space="0" w:color="auto"/>
                <w:left w:val="none" w:sz="0" w:space="0" w:color="auto"/>
                <w:bottom w:val="none" w:sz="0" w:space="0" w:color="auto"/>
                <w:right w:val="none" w:sz="0" w:space="0" w:color="auto"/>
              </w:divBdr>
            </w:div>
            <w:div w:id="229002461">
              <w:marLeft w:val="480"/>
              <w:marRight w:val="0"/>
              <w:marTop w:val="0"/>
              <w:marBottom w:val="0"/>
              <w:divBdr>
                <w:top w:val="none" w:sz="0" w:space="0" w:color="auto"/>
                <w:left w:val="none" w:sz="0" w:space="0" w:color="auto"/>
                <w:bottom w:val="none" w:sz="0" w:space="0" w:color="auto"/>
                <w:right w:val="none" w:sz="0" w:space="0" w:color="auto"/>
              </w:divBdr>
            </w:div>
            <w:div w:id="229072831">
              <w:marLeft w:val="480"/>
              <w:marRight w:val="0"/>
              <w:marTop w:val="0"/>
              <w:marBottom w:val="0"/>
              <w:divBdr>
                <w:top w:val="none" w:sz="0" w:space="0" w:color="auto"/>
                <w:left w:val="none" w:sz="0" w:space="0" w:color="auto"/>
                <w:bottom w:val="none" w:sz="0" w:space="0" w:color="auto"/>
                <w:right w:val="none" w:sz="0" w:space="0" w:color="auto"/>
              </w:divBdr>
            </w:div>
            <w:div w:id="229654852">
              <w:marLeft w:val="480"/>
              <w:marRight w:val="0"/>
              <w:marTop w:val="0"/>
              <w:marBottom w:val="0"/>
              <w:divBdr>
                <w:top w:val="none" w:sz="0" w:space="0" w:color="auto"/>
                <w:left w:val="none" w:sz="0" w:space="0" w:color="auto"/>
                <w:bottom w:val="none" w:sz="0" w:space="0" w:color="auto"/>
                <w:right w:val="none" w:sz="0" w:space="0" w:color="auto"/>
              </w:divBdr>
            </w:div>
            <w:div w:id="229731990">
              <w:marLeft w:val="480"/>
              <w:marRight w:val="0"/>
              <w:marTop w:val="0"/>
              <w:marBottom w:val="0"/>
              <w:divBdr>
                <w:top w:val="none" w:sz="0" w:space="0" w:color="auto"/>
                <w:left w:val="none" w:sz="0" w:space="0" w:color="auto"/>
                <w:bottom w:val="none" w:sz="0" w:space="0" w:color="auto"/>
                <w:right w:val="none" w:sz="0" w:space="0" w:color="auto"/>
              </w:divBdr>
            </w:div>
            <w:div w:id="229926430">
              <w:marLeft w:val="480"/>
              <w:marRight w:val="0"/>
              <w:marTop w:val="0"/>
              <w:marBottom w:val="0"/>
              <w:divBdr>
                <w:top w:val="none" w:sz="0" w:space="0" w:color="auto"/>
                <w:left w:val="none" w:sz="0" w:space="0" w:color="auto"/>
                <w:bottom w:val="none" w:sz="0" w:space="0" w:color="auto"/>
                <w:right w:val="none" w:sz="0" w:space="0" w:color="auto"/>
              </w:divBdr>
            </w:div>
            <w:div w:id="230386409">
              <w:marLeft w:val="640"/>
              <w:marRight w:val="0"/>
              <w:marTop w:val="0"/>
              <w:marBottom w:val="0"/>
              <w:divBdr>
                <w:top w:val="none" w:sz="0" w:space="0" w:color="auto"/>
                <w:left w:val="none" w:sz="0" w:space="0" w:color="auto"/>
                <w:bottom w:val="none" w:sz="0" w:space="0" w:color="auto"/>
                <w:right w:val="none" w:sz="0" w:space="0" w:color="auto"/>
              </w:divBdr>
            </w:div>
            <w:div w:id="230508024">
              <w:marLeft w:val="480"/>
              <w:marRight w:val="0"/>
              <w:marTop w:val="0"/>
              <w:marBottom w:val="0"/>
              <w:divBdr>
                <w:top w:val="none" w:sz="0" w:space="0" w:color="auto"/>
                <w:left w:val="none" w:sz="0" w:space="0" w:color="auto"/>
                <w:bottom w:val="none" w:sz="0" w:space="0" w:color="auto"/>
                <w:right w:val="none" w:sz="0" w:space="0" w:color="auto"/>
              </w:divBdr>
            </w:div>
            <w:div w:id="231239290">
              <w:marLeft w:val="480"/>
              <w:marRight w:val="0"/>
              <w:marTop w:val="0"/>
              <w:marBottom w:val="0"/>
              <w:divBdr>
                <w:top w:val="none" w:sz="0" w:space="0" w:color="auto"/>
                <w:left w:val="none" w:sz="0" w:space="0" w:color="auto"/>
                <w:bottom w:val="none" w:sz="0" w:space="0" w:color="auto"/>
                <w:right w:val="none" w:sz="0" w:space="0" w:color="auto"/>
              </w:divBdr>
            </w:div>
            <w:div w:id="231476187">
              <w:marLeft w:val="480"/>
              <w:marRight w:val="0"/>
              <w:marTop w:val="0"/>
              <w:marBottom w:val="0"/>
              <w:divBdr>
                <w:top w:val="none" w:sz="0" w:space="0" w:color="auto"/>
                <w:left w:val="none" w:sz="0" w:space="0" w:color="auto"/>
                <w:bottom w:val="none" w:sz="0" w:space="0" w:color="auto"/>
                <w:right w:val="none" w:sz="0" w:space="0" w:color="auto"/>
              </w:divBdr>
            </w:div>
            <w:div w:id="231622177">
              <w:marLeft w:val="640"/>
              <w:marRight w:val="0"/>
              <w:marTop w:val="0"/>
              <w:marBottom w:val="0"/>
              <w:divBdr>
                <w:top w:val="none" w:sz="0" w:space="0" w:color="auto"/>
                <w:left w:val="none" w:sz="0" w:space="0" w:color="auto"/>
                <w:bottom w:val="none" w:sz="0" w:space="0" w:color="auto"/>
                <w:right w:val="none" w:sz="0" w:space="0" w:color="auto"/>
              </w:divBdr>
            </w:div>
            <w:div w:id="231701974">
              <w:marLeft w:val="640"/>
              <w:marRight w:val="0"/>
              <w:marTop w:val="0"/>
              <w:marBottom w:val="0"/>
              <w:divBdr>
                <w:top w:val="none" w:sz="0" w:space="0" w:color="auto"/>
                <w:left w:val="none" w:sz="0" w:space="0" w:color="auto"/>
                <w:bottom w:val="none" w:sz="0" w:space="0" w:color="auto"/>
                <w:right w:val="none" w:sz="0" w:space="0" w:color="auto"/>
              </w:divBdr>
            </w:div>
            <w:div w:id="231738353">
              <w:marLeft w:val="640"/>
              <w:marRight w:val="0"/>
              <w:marTop w:val="0"/>
              <w:marBottom w:val="0"/>
              <w:divBdr>
                <w:top w:val="none" w:sz="0" w:space="0" w:color="auto"/>
                <w:left w:val="none" w:sz="0" w:space="0" w:color="auto"/>
                <w:bottom w:val="none" w:sz="0" w:space="0" w:color="auto"/>
                <w:right w:val="none" w:sz="0" w:space="0" w:color="auto"/>
              </w:divBdr>
            </w:div>
            <w:div w:id="232353680">
              <w:marLeft w:val="480"/>
              <w:marRight w:val="0"/>
              <w:marTop w:val="0"/>
              <w:marBottom w:val="0"/>
              <w:divBdr>
                <w:top w:val="none" w:sz="0" w:space="0" w:color="auto"/>
                <w:left w:val="none" w:sz="0" w:space="0" w:color="auto"/>
                <w:bottom w:val="none" w:sz="0" w:space="0" w:color="auto"/>
                <w:right w:val="none" w:sz="0" w:space="0" w:color="auto"/>
              </w:divBdr>
            </w:div>
            <w:div w:id="233047698">
              <w:marLeft w:val="480"/>
              <w:marRight w:val="0"/>
              <w:marTop w:val="0"/>
              <w:marBottom w:val="0"/>
              <w:divBdr>
                <w:top w:val="none" w:sz="0" w:space="0" w:color="auto"/>
                <w:left w:val="none" w:sz="0" w:space="0" w:color="auto"/>
                <w:bottom w:val="none" w:sz="0" w:space="0" w:color="auto"/>
                <w:right w:val="none" w:sz="0" w:space="0" w:color="auto"/>
              </w:divBdr>
            </w:div>
            <w:div w:id="233199650">
              <w:marLeft w:val="480"/>
              <w:marRight w:val="0"/>
              <w:marTop w:val="0"/>
              <w:marBottom w:val="0"/>
              <w:divBdr>
                <w:top w:val="none" w:sz="0" w:space="0" w:color="auto"/>
                <w:left w:val="none" w:sz="0" w:space="0" w:color="auto"/>
                <w:bottom w:val="none" w:sz="0" w:space="0" w:color="auto"/>
                <w:right w:val="none" w:sz="0" w:space="0" w:color="auto"/>
              </w:divBdr>
            </w:div>
            <w:div w:id="233200949">
              <w:marLeft w:val="480"/>
              <w:marRight w:val="0"/>
              <w:marTop w:val="0"/>
              <w:marBottom w:val="0"/>
              <w:divBdr>
                <w:top w:val="none" w:sz="0" w:space="0" w:color="auto"/>
                <w:left w:val="none" w:sz="0" w:space="0" w:color="auto"/>
                <w:bottom w:val="none" w:sz="0" w:space="0" w:color="auto"/>
                <w:right w:val="none" w:sz="0" w:space="0" w:color="auto"/>
              </w:divBdr>
            </w:div>
            <w:div w:id="233206240">
              <w:marLeft w:val="640"/>
              <w:marRight w:val="0"/>
              <w:marTop w:val="0"/>
              <w:marBottom w:val="0"/>
              <w:divBdr>
                <w:top w:val="none" w:sz="0" w:space="0" w:color="auto"/>
                <w:left w:val="none" w:sz="0" w:space="0" w:color="auto"/>
                <w:bottom w:val="none" w:sz="0" w:space="0" w:color="auto"/>
                <w:right w:val="none" w:sz="0" w:space="0" w:color="auto"/>
              </w:divBdr>
            </w:div>
            <w:div w:id="233274924">
              <w:marLeft w:val="480"/>
              <w:marRight w:val="0"/>
              <w:marTop w:val="0"/>
              <w:marBottom w:val="0"/>
              <w:divBdr>
                <w:top w:val="none" w:sz="0" w:space="0" w:color="auto"/>
                <w:left w:val="none" w:sz="0" w:space="0" w:color="auto"/>
                <w:bottom w:val="none" w:sz="0" w:space="0" w:color="auto"/>
                <w:right w:val="none" w:sz="0" w:space="0" w:color="auto"/>
              </w:divBdr>
            </w:div>
            <w:div w:id="233593048">
              <w:marLeft w:val="480"/>
              <w:marRight w:val="0"/>
              <w:marTop w:val="0"/>
              <w:marBottom w:val="0"/>
              <w:divBdr>
                <w:top w:val="none" w:sz="0" w:space="0" w:color="auto"/>
                <w:left w:val="none" w:sz="0" w:space="0" w:color="auto"/>
                <w:bottom w:val="none" w:sz="0" w:space="0" w:color="auto"/>
                <w:right w:val="none" w:sz="0" w:space="0" w:color="auto"/>
              </w:divBdr>
            </w:div>
            <w:div w:id="233661130">
              <w:marLeft w:val="640"/>
              <w:marRight w:val="0"/>
              <w:marTop w:val="0"/>
              <w:marBottom w:val="0"/>
              <w:divBdr>
                <w:top w:val="none" w:sz="0" w:space="0" w:color="auto"/>
                <w:left w:val="none" w:sz="0" w:space="0" w:color="auto"/>
                <w:bottom w:val="none" w:sz="0" w:space="0" w:color="auto"/>
                <w:right w:val="none" w:sz="0" w:space="0" w:color="auto"/>
              </w:divBdr>
            </w:div>
            <w:div w:id="234323178">
              <w:marLeft w:val="480"/>
              <w:marRight w:val="0"/>
              <w:marTop w:val="0"/>
              <w:marBottom w:val="0"/>
              <w:divBdr>
                <w:top w:val="none" w:sz="0" w:space="0" w:color="auto"/>
                <w:left w:val="none" w:sz="0" w:space="0" w:color="auto"/>
                <w:bottom w:val="none" w:sz="0" w:space="0" w:color="auto"/>
                <w:right w:val="none" w:sz="0" w:space="0" w:color="auto"/>
              </w:divBdr>
            </w:div>
            <w:div w:id="234510645">
              <w:marLeft w:val="480"/>
              <w:marRight w:val="0"/>
              <w:marTop w:val="0"/>
              <w:marBottom w:val="0"/>
              <w:divBdr>
                <w:top w:val="none" w:sz="0" w:space="0" w:color="auto"/>
                <w:left w:val="none" w:sz="0" w:space="0" w:color="auto"/>
                <w:bottom w:val="none" w:sz="0" w:space="0" w:color="auto"/>
                <w:right w:val="none" w:sz="0" w:space="0" w:color="auto"/>
              </w:divBdr>
            </w:div>
            <w:div w:id="234512250">
              <w:marLeft w:val="480"/>
              <w:marRight w:val="0"/>
              <w:marTop w:val="0"/>
              <w:marBottom w:val="0"/>
              <w:divBdr>
                <w:top w:val="none" w:sz="0" w:space="0" w:color="auto"/>
                <w:left w:val="none" w:sz="0" w:space="0" w:color="auto"/>
                <w:bottom w:val="none" w:sz="0" w:space="0" w:color="auto"/>
                <w:right w:val="none" w:sz="0" w:space="0" w:color="auto"/>
              </w:divBdr>
            </w:div>
            <w:div w:id="234557417">
              <w:marLeft w:val="640"/>
              <w:marRight w:val="0"/>
              <w:marTop w:val="0"/>
              <w:marBottom w:val="0"/>
              <w:divBdr>
                <w:top w:val="none" w:sz="0" w:space="0" w:color="auto"/>
                <w:left w:val="none" w:sz="0" w:space="0" w:color="auto"/>
                <w:bottom w:val="none" w:sz="0" w:space="0" w:color="auto"/>
                <w:right w:val="none" w:sz="0" w:space="0" w:color="auto"/>
              </w:divBdr>
            </w:div>
            <w:div w:id="234557515">
              <w:marLeft w:val="640"/>
              <w:marRight w:val="0"/>
              <w:marTop w:val="0"/>
              <w:marBottom w:val="0"/>
              <w:divBdr>
                <w:top w:val="none" w:sz="0" w:space="0" w:color="auto"/>
                <w:left w:val="none" w:sz="0" w:space="0" w:color="auto"/>
                <w:bottom w:val="none" w:sz="0" w:space="0" w:color="auto"/>
                <w:right w:val="none" w:sz="0" w:space="0" w:color="auto"/>
              </w:divBdr>
            </w:div>
            <w:div w:id="235211855">
              <w:marLeft w:val="480"/>
              <w:marRight w:val="0"/>
              <w:marTop w:val="0"/>
              <w:marBottom w:val="0"/>
              <w:divBdr>
                <w:top w:val="none" w:sz="0" w:space="0" w:color="auto"/>
                <w:left w:val="none" w:sz="0" w:space="0" w:color="auto"/>
                <w:bottom w:val="none" w:sz="0" w:space="0" w:color="auto"/>
                <w:right w:val="none" w:sz="0" w:space="0" w:color="auto"/>
              </w:divBdr>
            </w:div>
            <w:div w:id="235214341">
              <w:marLeft w:val="480"/>
              <w:marRight w:val="0"/>
              <w:marTop w:val="0"/>
              <w:marBottom w:val="0"/>
              <w:divBdr>
                <w:top w:val="none" w:sz="0" w:space="0" w:color="auto"/>
                <w:left w:val="none" w:sz="0" w:space="0" w:color="auto"/>
                <w:bottom w:val="none" w:sz="0" w:space="0" w:color="auto"/>
                <w:right w:val="none" w:sz="0" w:space="0" w:color="auto"/>
              </w:divBdr>
            </w:div>
            <w:div w:id="235285869">
              <w:marLeft w:val="640"/>
              <w:marRight w:val="0"/>
              <w:marTop w:val="0"/>
              <w:marBottom w:val="0"/>
              <w:divBdr>
                <w:top w:val="none" w:sz="0" w:space="0" w:color="auto"/>
                <w:left w:val="none" w:sz="0" w:space="0" w:color="auto"/>
                <w:bottom w:val="none" w:sz="0" w:space="0" w:color="auto"/>
                <w:right w:val="none" w:sz="0" w:space="0" w:color="auto"/>
              </w:divBdr>
            </w:div>
            <w:div w:id="235364058">
              <w:marLeft w:val="480"/>
              <w:marRight w:val="0"/>
              <w:marTop w:val="0"/>
              <w:marBottom w:val="0"/>
              <w:divBdr>
                <w:top w:val="none" w:sz="0" w:space="0" w:color="auto"/>
                <w:left w:val="none" w:sz="0" w:space="0" w:color="auto"/>
                <w:bottom w:val="none" w:sz="0" w:space="0" w:color="auto"/>
                <w:right w:val="none" w:sz="0" w:space="0" w:color="auto"/>
              </w:divBdr>
            </w:div>
            <w:div w:id="235434249">
              <w:marLeft w:val="480"/>
              <w:marRight w:val="0"/>
              <w:marTop w:val="0"/>
              <w:marBottom w:val="0"/>
              <w:divBdr>
                <w:top w:val="none" w:sz="0" w:space="0" w:color="auto"/>
                <w:left w:val="none" w:sz="0" w:space="0" w:color="auto"/>
                <w:bottom w:val="none" w:sz="0" w:space="0" w:color="auto"/>
                <w:right w:val="none" w:sz="0" w:space="0" w:color="auto"/>
              </w:divBdr>
            </w:div>
            <w:div w:id="235477787">
              <w:marLeft w:val="640"/>
              <w:marRight w:val="0"/>
              <w:marTop w:val="0"/>
              <w:marBottom w:val="0"/>
              <w:divBdr>
                <w:top w:val="none" w:sz="0" w:space="0" w:color="auto"/>
                <w:left w:val="none" w:sz="0" w:space="0" w:color="auto"/>
                <w:bottom w:val="none" w:sz="0" w:space="0" w:color="auto"/>
                <w:right w:val="none" w:sz="0" w:space="0" w:color="auto"/>
              </w:divBdr>
            </w:div>
            <w:div w:id="236524860">
              <w:marLeft w:val="480"/>
              <w:marRight w:val="0"/>
              <w:marTop w:val="0"/>
              <w:marBottom w:val="0"/>
              <w:divBdr>
                <w:top w:val="none" w:sz="0" w:space="0" w:color="auto"/>
                <w:left w:val="none" w:sz="0" w:space="0" w:color="auto"/>
                <w:bottom w:val="none" w:sz="0" w:space="0" w:color="auto"/>
                <w:right w:val="none" w:sz="0" w:space="0" w:color="auto"/>
              </w:divBdr>
            </w:div>
            <w:div w:id="236525252">
              <w:marLeft w:val="480"/>
              <w:marRight w:val="0"/>
              <w:marTop w:val="0"/>
              <w:marBottom w:val="0"/>
              <w:divBdr>
                <w:top w:val="none" w:sz="0" w:space="0" w:color="auto"/>
                <w:left w:val="none" w:sz="0" w:space="0" w:color="auto"/>
                <w:bottom w:val="none" w:sz="0" w:space="0" w:color="auto"/>
                <w:right w:val="none" w:sz="0" w:space="0" w:color="auto"/>
              </w:divBdr>
            </w:div>
            <w:div w:id="236667234">
              <w:marLeft w:val="480"/>
              <w:marRight w:val="0"/>
              <w:marTop w:val="0"/>
              <w:marBottom w:val="0"/>
              <w:divBdr>
                <w:top w:val="none" w:sz="0" w:space="0" w:color="auto"/>
                <w:left w:val="none" w:sz="0" w:space="0" w:color="auto"/>
                <w:bottom w:val="none" w:sz="0" w:space="0" w:color="auto"/>
                <w:right w:val="none" w:sz="0" w:space="0" w:color="auto"/>
              </w:divBdr>
            </w:div>
            <w:div w:id="236787500">
              <w:marLeft w:val="480"/>
              <w:marRight w:val="0"/>
              <w:marTop w:val="0"/>
              <w:marBottom w:val="0"/>
              <w:divBdr>
                <w:top w:val="none" w:sz="0" w:space="0" w:color="auto"/>
                <w:left w:val="none" w:sz="0" w:space="0" w:color="auto"/>
                <w:bottom w:val="none" w:sz="0" w:space="0" w:color="auto"/>
                <w:right w:val="none" w:sz="0" w:space="0" w:color="auto"/>
              </w:divBdr>
            </w:div>
            <w:div w:id="236861395">
              <w:marLeft w:val="480"/>
              <w:marRight w:val="0"/>
              <w:marTop w:val="0"/>
              <w:marBottom w:val="0"/>
              <w:divBdr>
                <w:top w:val="none" w:sz="0" w:space="0" w:color="auto"/>
                <w:left w:val="none" w:sz="0" w:space="0" w:color="auto"/>
                <w:bottom w:val="none" w:sz="0" w:space="0" w:color="auto"/>
                <w:right w:val="none" w:sz="0" w:space="0" w:color="auto"/>
              </w:divBdr>
            </w:div>
            <w:div w:id="236937698">
              <w:marLeft w:val="480"/>
              <w:marRight w:val="0"/>
              <w:marTop w:val="0"/>
              <w:marBottom w:val="0"/>
              <w:divBdr>
                <w:top w:val="none" w:sz="0" w:space="0" w:color="auto"/>
                <w:left w:val="none" w:sz="0" w:space="0" w:color="auto"/>
                <w:bottom w:val="none" w:sz="0" w:space="0" w:color="auto"/>
                <w:right w:val="none" w:sz="0" w:space="0" w:color="auto"/>
              </w:divBdr>
            </w:div>
            <w:div w:id="236939661">
              <w:marLeft w:val="480"/>
              <w:marRight w:val="0"/>
              <w:marTop w:val="0"/>
              <w:marBottom w:val="0"/>
              <w:divBdr>
                <w:top w:val="none" w:sz="0" w:space="0" w:color="auto"/>
                <w:left w:val="none" w:sz="0" w:space="0" w:color="auto"/>
                <w:bottom w:val="none" w:sz="0" w:space="0" w:color="auto"/>
                <w:right w:val="none" w:sz="0" w:space="0" w:color="auto"/>
              </w:divBdr>
            </w:div>
            <w:div w:id="237594469">
              <w:marLeft w:val="480"/>
              <w:marRight w:val="0"/>
              <w:marTop w:val="0"/>
              <w:marBottom w:val="0"/>
              <w:divBdr>
                <w:top w:val="none" w:sz="0" w:space="0" w:color="auto"/>
                <w:left w:val="none" w:sz="0" w:space="0" w:color="auto"/>
                <w:bottom w:val="none" w:sz="0" w:space="0" w:color="auto"/>
                <w:right w:val="none" w:sz="0" w:space="0" w:color="auto"/>
              </w:divBdr>
            </w:div>
            <w:div w:id="237911885">
              <w:marLeft w:val="480"/>
              <w:marRight w:val="0"/>
              <w:marTop w:val="0"/>
              <w:marBottom w:val="0"/>
              <w:divBdr>
                <w:top w:val="none" w:sz="0" w:space="0" w:color="auto"/>
                <w:left w:val="none" w:sz="0" w:space="0" w:color="auto"/>
                <w:bottom w:val="none" w:sz="0" w:space="0" w:color="auto"/>
                <w:right w:val="none" w:sz="0" w:space="0" w:color="auto"/>
              </w:divBdr>
            </w:div>
            <w:div w:id="238292040">
              <w:marLeft w:val="480"/>
              <w:marRight w:val="0"/>
              <w:marTop w:val="0"/>
              <w:marBottom w:val="0"/>
              <w:divBdr>
                <w:top w:val="none" w:sz="0" w:space="0" w:color="auto"/>
                <w:left w:val="none" w:sz="0" w:space="0" w:color="auto"/>
                <w:bottom w:val="none" w:sz="0" w:space="0" w:color="auto"/>
                <w:right w:val="none" w:sz="0" w:space="0" w:color="auto"/>
              </w:divBdr>
            </w:div>
            <w:div w:id="238565825">
              <w:marLeft w:val="640"/>
              <w:marRight w:val="0"/>
              <w:marTop w:val="0"/>
              <w:marBottom w:val="0"/>
              <w:divBdr>
                <w:top w:val="none" w:sz="0" w:space="0" w:color="auto"/>
                <w:left w:val="none" w:sz="0" w:space="0" w:color="auto"/>
                <w:bottom w:val="none" w:sz="0" w:space="0" w:color="auto"/>
                <w:right w:val="none" w:sz="0" w:space="0" w:color="auto"/>
              </w:divBdr>
            </w:div>
            <w:div w:id="238758968">
              <w:marLeft w:val="480"/>
              <w:marRight w:val="0"/>
              <w:marTop w:val="0"/>
              <w:marBottom w:val="0"/>
              <w:divBdr>
                <w:top w:val="none" w:sz="0" w:space="0" w:color="auto"/>
                <w:left w:val="none" w:sz="0" w:space="0" w:color="auto"/>
                <w:bottom w:val="none" w:sz="0" w:space="0" w:color="auto"/>
                <w:right w:val="none" w:sz="0" w:space="0" w:color="auto"/>
              </w:divBdr>
            </w:div>
            <w:div w:id="238945688">
              <w:marLeft w:val="480"/>
              <w:marRight w:val="0"/>
              <w:marTop w:val="0"/>
              <w:marBottom w:val="0"/>
              <w:divBdr>
                <w:top w:val="none" w:sz="0" w:space="0" w:color="auto"/>
                <w:left w:val="none" w:sz="0" w:space="0" w:color="auto"/>
                <w:bottom w:val="none" w:sz="0" w:space="0" w:color="auto"/>
                <w:right w:val="none" w:sz="0" w:space="0" w:color="auto"/>
              </w:divBdr>
            </w:div>
            <w:div w:id="238946013">
              <w:marLeft w:val="640"/>
              <w:marRight w:val="0"/>
              <w:marTop w:val="0"/>
              <w:marBottom w:val="0"/>
              <w:divBdr>
                <w:top w:val="none" w:sz="0" w:space="0" w:color="auto"/>
                <w:left w:val="none" w:sz="0" w:space="0" w:color="auto"/>
                <w:bottom w:val="none" w:sz="0" w:space="0" w:color="auto"/>
                <w:right w:val="none" w:sz="0" w:space="0" w:color="auto"/>
              </w:divBdr>
            </w:div>
            <w:div w:id="238948986">
              <w:marLeft w:val="640"/>
              <w:marRight w:val="0"/>
              <w:marTop w:val="0"/>
              <w:marBottom w:val="0"/>
              <w:divBdr>
                <w:top w:val="none" w:sz="0" w:space="0" w:color="auto"/>
                <w:left w:val="none" w:sz="0" w:space="0" w:color="auto"/>
                <w:bottom w:val="none" w:sz="0" w:space="0" w:color="auto"/>
                <w:right w:val="none" w:sz="0" w:space="0" w:color="auto"/>
              </w:divBdr>
            </w:div>
            <w:div w:id="239144613">
              <w:marLeft w:val="480"/>
              <w:marRight w:val="0"/>
              <w:marTop w:val="0"/>
              <w:marBottom w:val="0"/>
              <w:divBdr>
                <w:top w:val="none" w:sz="0" w:space="0" w:color="auto"/>
                <w:left w:val="none" w:sz="0" w:space="0" w:color="auto"/>
                <w:bottom w:val="none" w:sz="0" w:space="0" w:color="auto"/>
                <w:right w:val="none" w:sz="0" w:space="0" w:color="auto"/>
              </w:divBdr>
            </w:div>
            <w:div w:id="239173598">
              <w:marLeft w:val="640"/>
              <w:marRight w:val="0"/>
              <w:marTop w:val="0"/>
              <w:marBottom w:val="0"/>
              <w:divBdr>
                <w:top w:val="none" w:sz="0" w:space="0" w:color="auto"/>
                <w:left w:val="none" w:sz="0" w:space="0" w:color="auto"/>
                <w:bottom w:val="none" w:sz="0" w:space="0" w:color="auto"/>
                <w:right w:val="none" w:sz="0" w:space="0" w:color="auto"/>
              </w:divBdr>
            </w:div>
            <w:div w:id="239363612">
              <w:marLeft w:val="480"/>
              <w:marRight w:val="0"/>
              <w:marTop w:val="0"/>
              <w:marBottom w:val="0"/>
              <w:divBdr>
                <w:top w:val="none" w:sz="0" w:space="0" w:color="auto"/>
                <w:left w:val="none" w:sz="0" w:space="0" w:color="auto"/>
                <w:bottom w:val="none" w:sz="0" w:space="0" w:color="auto"/>
                <w:right w:val="none" w:sz="0" w:space="0" w:color="auto"/>
              </w:divBdr>
            </w:div>
            <w:div w:id="239873165">
              <w:marLeft w:val="480"/>
              <w:marRight w:val="0"/>
              <w:marTop w:val="0"/>
              <w:marBottom w:val="0"/>
              <w:divBdr>
                <w:top w:val="none" w:sz="0" w:space="0" w:color="auto"/>
                <w:left w:val="none" w:sz="0" w:space="0" w:color="auto"/>
                <w:bottom w:val="none" w:sz="0" w:space="0" w:color="auto"/>
                <w:right w:val="none" w:sz="0" w:space="0" w:color="auto"/>
              </w:divBdr>
            </w:div>
            <w:div w:id="239945649">
              <w:marLeft w:val="640"/>
              <w:marRight w:val="0"/>
              <w:marTop w:val="0"/>
              <w:marBottom w:val="0"/>
              <w:divBdr>
                <w:top w:val="none" w:sz="0" w:space="0" w:color="auto"/>
                <w:left w:val="none" w:sz="0" w:space="0" w:color="auto"/>
                <w:bottom w:val="none" w:sz="0" w:space="0" w:color="auto"/>
                <w:right w:val="none" w:sz="0" w:space="0" w:color="auto"/>
              </w:divBdr>
            </w:div>
            <w:div w:id="240064833">
              <w:marLeft w:val="480"/>
              <w:marRight w:val="0"/>
              <w:marTop w:val="0"/>
              <w:marBottom w:val="0"/>
              <w:divBdr>
                <w:top w:val="none" w:sz="0" w:space="0" w:color="auto"/>
                <w:left w:val="none" w:sz="0" w:space="0" w:color="auto"/>
                <w:bottom w:val="none" w:sz="0" w:space="0" w:color="auto"/>
                <w:right w:val="none" w:sz="0" w:space="0" w:color="auto"/>
              </w:divBdr>
            </w:div>
            <w:div w:id="240220789">
              <w:marLeft w:val="480"/>
              <w:marRight w:val="0"/>
              <w:marTop w:val="0"/>
              <w:marBottom w:val="0"/>
              <w:divBdr>
                <w:top w:val="none" w:sz="0" w:space="0" w:color="auto"/>
                <w:left w:val="none" w:sz="0" w:space="0" w:color="auto"/>
                <w:bottom w:val="none" w:sz="0" w:space="0" w:color="auto"/>
                <w:right w:val="none" w:sz="0" w:space="0" w:color="auto"/>
              </w:divBdr>
            </w:div>
            <w:div w:id="240337161">
              <w:marLeft w:val="480"/>
              <w:marRight w:val="0"/>
              <w:marTop w:val="0"/>
              <w:marBottom w:val="0"/>
              <w:divBdr>
                <w:top w:val="none" w:sz="0" w:space="0" w:color="auto"/>
                <w:left w:val="none" w:sz="0" w:space="0" w:color="auto"/>
                <w:bottom w:val="none" w:sz="0" w:space="0" w:color="auto"/>
                <w:right w:val="none" w:sz="0" w:space="0" w:color="auto"/>
              </w:divBdr>
            </w:div>
            <w:div w:id="240338557">
              <w:marLeft w:val="640"/>
              <w:marRight w:val="0"/>
              <w:marTop w:val="0"/>
              <w:marBottom w:val="0"/>
              <w:divBdr>
                <w:top w:val="none" w:sz="0" w:space="0" w:color="auto"/>
                <w:left w:val="none" w:sz="0" w:space="0" w:color="auto"/>
                <w:bottom w:val="none" w:sz="0" w:space="0" w:color="auto"/>
                <w:right w:val="none" w:sz="0" w:space="0" w:color="auto"/>
              </w:divBdr>
            </w:div>
            <w:div w:id="240604757">
              <w:marLeft w:val="480"/>
              <w:marRight w:val="0"/>
              <w:marTop w:val="0"/>
              <w:marBottom w:val="0"/>
              <w:divBdr>
                <w:top w:val="none" w:sz="0" w:space="0" w:color="auto"/>
                <w:left w:val="none" w:sz="0" w:space="0" w:color="auto"/>
                <w:bottom w:val="none" w:sz="0" w:space="0" w:color="auto"/>
                <w:right w:val="none" w:sz="0" w:space="0" w:color="auto"/>
              </w:divBdr>
            </w:div>
            <w:div w:id="240605462">
              <w:marLeft w:val="480"/>
              <w:marRight w:val="0"/>
              <w:marTop w:val="0"/>
              <w:marBottom w:val="0"/>
              <w:divBdr>
                <w:top w:val="none" w:sz="0" w:space="0" w:color="auto"/>
                <w:left w:val="none" w:sz="0" w:space="0" w:color="auto"/>
                <w:bottom w:val="none" w:sz="0" w:space="0" w:color="auto"/>
                <w:right w:val="none" w:sz="0" w:space="0" w:color="auto"/>
              </w:divBdr>
            </w:div>
            <w:div w:id="240608408">
              <w:marLeft w:val="640"/>
              <w:marRight w:val="0"/>
              <w:marTop w:val="0"/>
              <w:marBottom w:val="0"/>
              <w:divBdr>
                <w:top w:val="none" w:sz="0" w:space="0" w:color="auto"/>
                <w:left w:val="none" w:sz="0" w:space="0" w:color="auto"/>
                <w:bottom w:val="none" w:sz="0" w:space="0" w:color="auto"/>
                <w:right w:val="none" w:sz="0" w:space="0" w:color="auto"/>
              </w:divBdr>
            </w:div>
            <w:div w:id="240722345">
              <w:marLeft w:val="480"/>
              <w:marRight w:val="0"/>
              <w:marTop w:val="0"/>
              <w:marBottom w:val="0"/>
              <w:divBdr>
                <w:top w:val="none" w:sz="0" w:space="0" w:color="auto"/>
                <w:left w:val="none" w:sz="0" w:space="0" w:color="auto"/>
                <w:bottom w:val="none" w:sz="0" w:space="0" w:color="auto"/>
                <w:right w:val="none" w:sz="0" w:space="0" w:color="auto"/>
              </w:divBdr>
            </w:div>
            <w:div w:id="240875642">
              <w:marLeft w:val="480"/>
              <w:marRight w:val="0"/>
              <w:marTop w:val="0"/>
              <w:marBottom w:val="0"/>
              <w:divBdr>
                <w:top w:val="none" w:sz="0" w:space="0" w:color="auto"/>
                <w:left w:val="none" w:sz="0" w:space="0" w:color="auto"/>
                <w:bottom w:val="none" w:sz="0" w:space="0" w:color="auto"/>
                <w:right w:val="none" w:sz="0" w:space="0" w:color="auto"/>
              </w:divBdr>
            </w:div>
            <w:div w:id="241304563">
              <w:marLeft w:val="640"/>
              <w:marRight w:val="0"/>
              <w:marTop w:val="0"/>
              <w:marBottom w:val="0"/>
              <w:divBdr>
                <w:top w:val="none" w:sz="0" w:space="0" w:color="auto"/>
                <w:left w:val="none" w:sz="0" w:space="0" w:color="auto"/>
                <w:bottom w:val="none" w:sz="0" w:space="0" w:color="auto"/>
                <w:right w:val="none" w:sz="0" w:space="0" w:color="auto"/>
              </w:divBdr>
            </w:div>
            <w:div w:id="241332415">
              <w:marLeft w:val="480"/>
              <w:marRight w:val="0"/>
              <w:marTop w:val="0"/>
              <w:marBottom w:val="0"/>
              <w:divBdr>
                <w:top w:val="none" w:sz="0" w:space="0" w:color="auto"/>
                <w:left w:val="none" w:sz="0" w:space="0" w:color="auto"/>
                <w:bottom w:val="none" w:sz="0" w:space="0" w:color="auto"/>
                <w:right w:val="none" w:sz="0" w:space="0" w:color="auto"/>
              </w:divBdr>
            </w:div>
            <w:div w:id="241647475">
              <w:marLeft w:val="480"/>
              <w:marRight w:val="0"/>
              <w:marTop w:val="0"/>
              <w:marBottom w:val="0"/>
              <w:divBdr>
                <w:top w:val="none" w:sz="0" w:space="0" w:color="auto"/>
                <w:left w:val="none" w:sz="0" w:space="0" w:color="auto"/>
                <w:bottom w:val="none" w:sz="0" w:space="0" w:color="auto"/>
                <w:right w:val="none" w:sz="0" w:space="0" w:color="auto"/>
              </w:divBdr>
            </w:div>
            <w:div w:id="241837255">
              <w:marLeft w:val="640"/>
              <w:marRight w:val="0"/>
              <w:marTop w:val="0"/>
              <w:marBottom w:val="0"/>
              <w:divBdr>
                <w:top w:val="none" w:sz="0" w:space="0" w:color="auto"/>
                <w:left w:val="none" w:sz="0" w:space="0" w:color="auto"/>
                <w:bottom w:val="none" w:sz="0" w:space="0" w:color="auto"/>
                <w:right w:val="none" w:sz="0" w:space="0" w:color="auto"/>
              </w:divBdr>
            </w:div>
            <w:div w:id="242029172">
              <w:marLeft w:val="480"/>
              <w:marRight w:val="0"/>
              <w:marTop w:val="0"/>
              <w:marBottom w:val="0"/>
              <w:divBdr>
                <w:top w:val="none" w:sz="0" w:space="0" w:color="auto"/>
                <w:left w:val="none" w:sz="0" w:space="0" w:color="auto"/>
                <w:bottom w:val="none" w:sz="0" w:space="0" w:color="auto"/>
                <w:right w:val="none" w:sz="0" w:space="0" w:color="auto"/>
              </w:divBdr>
            </w:div>
            <w:div w:id="242299191">
              <w:marLeft w:val="480"/>
              <w:marRight w:val="0"/>
              <w:marTop w:val="0"/>
              <w:marBottom w:val="0"/>
              <w:divBdr>
                <w:top w:val="none" w:sz="0" w:space="0" w:color="auto"/>
                <w:left w:val="none" w:sz="0" w:space="0" w:color="auto"/>
                <w:bottom w:val="none" w:sz="0" w:space="0" w:color="auto"/>
                <w:right w:val="none" w:sz="0" w:space="0" w:color="auto"/>
              </w:divBdr>
            </w:div>
            <w:div w:id="242690370">
              <w:marLeft w:val="640"/>
              <w:marRight w:val="0"/>
              <w:marTop w:val="0"/>
              <w:marBottom w:val="0"/>
              <w:divBdr>
                <w:top w:val="none" w:sz="0" w:space="0" w:color="auto"/>
                <w:left w:val="none" w:sz="0" w:space="0" w:color="auto"/>
                <w:bottom w:val="none" w:sz="0" w:space="0" w:color="auto"/>
                <w:right w:val="none" w:sz="0" w:space="0" w:color="auto"/>
              </w:divBdr>
            </w:div>
            <w:div w:id="242766481">
              <w:marLeft w:val="480"/>
              <w:marRight w:val="0"/>
              <w:marTop w:val="0"/>
              <w:marBottom w:val="0"/>
              <w:divBdr>
                <w:top w:val="none" w:sz="0" w:space="0" w:color="auto"/>
                <w:left w:val="none" w:sz="0" w:space="0" w:color="auto"/>
                <w:bottom w:val="none" w:sz="0" w:space="0" w:color="auto"/>
                <w:right w:val="none" w:sz="0" w:space="0" w:color="auto"/>
              </w:divBdr>
            </w:div>
            <w:div w:id="243030206">
              <w:marLeft w:val="480"/>
              <w:marRight w:val="0"/>
              <w:marTop w:val="0"/>
              <w:marBottom w:val="0"/>
              <w:divBdr>
                <w:top w:val="none" w:sz="0" w:space="0" w:color="auto"/>
                <w:left w:val="none" w:sz="0" w:space="0" w:color="auto"/>
                <w:bottom w:val="none" w:sz="0" w:space="0" w:color="auto"/>
                <w:right w:val="none" w:sz="0" w:space="0" w:color="auto"/>
              </w:divBdr>
            </w:div>
            <w:div w:id="243030268">
              <w:marLeft w:val="480"/>
              <w:marRight w:val="0"/>
              <w:marTop w:val="0"/>
              <w:marBottom w:val="0"/>
              <w:divBdr>
                <w:top w:val="none" w:sz="0" w:space="0" w:color="auto"/>
                <w:left w:val="none" w:sz="0" w:space="0" w:color="auto"/>
                <w:bottom w:val="none" w:sz="0" w:space="0" w:color="auto"/>
                <w:right w:val="none" w:sz="0" w:space="0" w:color="auto"/>
              </w:divBdr>
            </w:div>
            <w:div w:id="243951027">
              <w:marLeft w:val="480"/>
              <w:marRight w:val="0"/>
              <w:marTop w:val="0"/>
              <w:marBottom w:val="0"/>
              <w:divBdr>
                <w:top w:val="none" w:sz="0" w:space="0" w:color="auto"/>
                <w:left w:val="none" w:sz="0" w:space="0" w:color="auto"/>
                <w:bottom w:val="none" w:sz="0" w:space="0" w:color="auto"/>
                <w:right w:val="none" w:sz="0" w:space="0" w:color="auto"/>
              </w:divBdr>
            </w:div>
            <w:div w:id="243993942">
              <w:marLeft w:val="480"/>
              <w:marRight w:val="0"/>
              <w:marTop w:val="0"/>
              <w:marBottom w:val="0"/>
              <w:divBdr>
                <w:top w:val="none" w:sz="0" w:space="0" w:color="auto"/>
                <w:left w:val="none" w:sz="0" w:space="0" w:color="auto"/>
                <w:bottom w:val="none" w:sz="0" w:space="0" w:color="auto"/>
                <w:right w:val="none" w:sz="0" w:space="0" w:color="auto"/>
              </w:divBdr>
            </w:div>
            <w:div w:id="244076258">
              <w:marLeft w:val="480"/>
              <w:marRight w:val="0"/>
              <w:marTop w:val="0"/>
              <w:marBottom w:val="0"/>
              <w:divBdr>
                <w:top w:val="none" w:sz="0" w:space="0" w:color="auto"/>
                <w:left w:val="none" w:sz="0" w:space="0" w:color="auto"/>
                <w:bottom w:val="none" w:sz="0" w:space="0" w:color="auto"/>
                <w:right w:val="none" w:sz="0" w:space="0" w:color="auto"/>
              </w:divBdr>
            </w:div>
            <w:div w:id="244219343">
              <w:marLeft w:val="480"/>
              <w:marRight w:val="0"/>
              <w:marTop w:val="0"/>
              <w:marBottom w:val="0"/>
              <w:divBdr>
                <w:top w:val="none" w:sz="0" w:space="0" w:color="auto"/>
                <w:left w:val="none" w:sz="0" w:space="0" w:color="auto"/>
                <w:bottom w:val="none" w:sz="0" w:space="0" w:color="auto"/>
                <w:right w:val="none" w:sz="0" w:space="0" w:color="auto"/>
              </w:divBdr>
            </w:div>
            <w:div w:id="244455707">
              <w:marLeft w:val="480"/>
              <w:marRight w:val="0"/>
              <w:marTop w:val="0"/>
              <w:marBottom w:val="0"/>
              <w:divBdr>
                <w:top w:val="none" w:sz="0" w:space="0" w:color="auto"/>
                <w:left w:val="none" w:sz="0" w:space="0" w:color="auto"/>
                <w:bottom w:val="none" w:sz="0" w:space="0" w:color="auto"/>
                <w:right w:val="none" w:sz="0" w:space="0" w:color="auto"/>
              </w:divBdr>
            </w:div>
            <w:div w:id="245192746">
              <w:marLeft w:val="480"/>
              <w:marRight w:val="0"/>
              <w:marTop w:val="0"/>
              <w:marBottom w:val="0"/>
              <w:divBdr>
                <w:top w:val="none" w:sz="0" w:space="0" w:color="auto"/>
                <w:left w:val="none" w:sz="0" w:space="0" w:color="auto"/>
                <w:bottom w:val="none" w:sz="0" w:space="0" w:color="auto"/>
                <w:right w:val="none" w:sz="0" w:space="0" w:color="auto"/>
              </w:divBdr>
            </w:div>
            <w:div w:id="245306127">
              <w:marLeft w:val="480"/>
              <w:marRight w:val="0"/>
              <w:marTop w:val="0"/>
              <w:marBottom w:val="0"/>
              <w:divBdr>
                <w:top w:val="none" w:sz="0" w:space="0" w:color="auto"/>
                <w:left w:val="none" w:sz="0" w:space="0" w:color="auto"/>
                <w:bottom w:val="none" w:sz="0" w:space="0" w:color="auto"/>
                <w:right w:val="none" w:sz="0" w:space="0" w:color="auto"/>
              </w:divBdr>
            </w:div>
            <w:div w:id="245573751">
              <w:marLeft w:val="480"/>
              <w:marRight w:val="0"/>
              <w:marTop w:val="0"/>
              <w:marBottom w:val="0"/>
              <w:divBdr>
                <w:top w:val="none" w:sz="0" w:space="0" w:color="auto"/>
                <w:left w:val="none" w:sz="0" w:space="0" w:color="auto"/>
                <w:bottom w:val="none" w:sz="0" w:space="0" w:color="auto"/>
                <w:right w:val="none" w:sz="0" w:space="0" w:color="auto"/>
              </w:divBdr>
            </w:div>
            <w:div w:id="245653220">
              <w:marLeft w:val="480"/>
              <w:marRight w:val="0"/>
              <w:marTop w:val="0"/>
              <w:marBottom w:val="0"/>
              <w:divBdr>
                <w:top w:val="none" w:sz="0" w:space="0" w:color="auto"/>
                <w:left w:val="none" w:sz="0" w:space="0" w:color="auto"/>
                <w:bottom w:val="none" w:sz="0" w:space="0" w:color="auto"/>
                <w:right w:val="none" w:sz="0" w:space="0" w:color="auto"/>
              </w:divBdr>
            </w:div>
            <w:div w:id="245766571">
              <w:marLeft w:val="480"/>
              <w:marRight w:val="0"/>
              <w:marTop w:val="0"/>
              <w:marBottom w:val="0"/>
              <w:divBdr>
                <w:top w:val="none" w:sz="0" w:space="0" w:color="auto"/>
                <w:left w:val="none" w:sz="0" w:space="0" w:color="auto"/>
                <w:bottom w:val="none" w:sz="0" w:space="0" w:color="auto"/>
                <w:right w:val="none" w:sz="0" w:space="0" w:color="auto"/>
              </w:divBdr>
            </w:div>
            <w:div w:id="245767876">
              <w:marLeft w:val="480"/>
              <w:marRight w:val="0"/>
              <w:marTop w:val="0"/>
              <w:marBottom w:val="0"/>
              <w:divBdr>
                <w:top w:val="none" w:sz="0" w:space="0" w:color="auto"/>
                <w:left w:val="none" w:sz="0" w:space="0" w:color="auto"/>
                <w:bottom w:val="none" w:sz="0" w:space="0" w:color="auto"/>
                <w:right w:val="none" w:sz="0" w:space="0" w:color="auto"/>
              </w:divBdr>
            </w:div>
            <w:div w:id="245768057">
              <w:marLeft w:val="480"/>
              <w:marRight w:val="0"/>
              <w:marTop w:val="0"/>
              <w:marBottom w:val="0"/>
              <w:divBdr>
                <w:top w:val="none" w:sz="0" w:space="0" w:color="auto"/>
                <w:left w:val="none" w:sz="0" w:space="0" w:color="auto"/>
                <w:bottom w:val="none" w:sz="0" w:space="0" w:color="auto"/>
                <w:right w:val="none" w:sz="0" w:space="0" w:color="auto"/>
              </w:divBdr>
            </w:div>
            <w:div w:id="245849106">
              <w:marLeft w:val="480"/>
              <w:marRight w:val="0"/>
              <w:marTop w:val="0"/>
              <w:marBottom w:val="0"/>
              <w:divBdr>
                <w:top w:val="none" w:sz="0" w:space="0" w:color="auto"/>
                <w:left w:val="none" w:sz="0" w:space="0" w:color="auto"/>
                <w:bottom w:val="none" w:sz="0" w:space="0" w:color="auto"/>
                <w:right w:val="none" w:sz="0" w:space="0" w:color="auto"/>
              </w:divBdr>
            </w:div>
            <w:div w:id="246035810">
              <w:marLeft w:val="480"/>
              <w:marRight w:val="0"/>
              <w:marTop w:val="0"/>
              <w:marBottom w:val="0"/>
              <w:divBdr>
                <w:top w:val="none" w:sz="0" w:space="0" w:color="auto"/>
                <w:left w:val="none" w:sz="0" w:space="0" w:color="auto"/>
                <w:bottom w:val="none" w:sz="0" w:space="0" w:color="auto"/>
                <w:right w:val="none" w:sz="0" w:space="0" w:color="auto"/>
              </w:divBdr>
            </w:div>
            <w:div w:id="246111151">
              <w:marLeft w:val="480"/>
              <w:marRight w:val="0"/>
              <w:marTop w:val="0"/>
              <w:marBottom w:val="0"/>
              <w:divBdr>
                <w:top w:val="none" w:sz="0" w:space="0" w:color="auto"/>
                <w:left w:val="none" w:sz="0" w:space="0" w:color="auto"/>
                <w:bottom w:val="none" w:sz="0" w:space="0" w:color="auto"/>
                <w:right w:val="none" w:sz="0" w:space="0" w:color="auto"/>
              </w:divBdr>
            </w:div>
            <w:div w:id="246115271">
              <w:marLeft w:val="480"/>
              <w:marRight w:val="0"/>
              <w:marTop w:val="0"/>
              <w:marBottom w:val="0"/>
              <w:divBdr>
                <w:top w:val="none" w:sz="0" w:space="0" w:color="auto"/>
                <w:left w:val="none" w:sz="0" w:space="0" w:color="auto"/>
                <w:bottom w:val="none" w:sz="0" w:space="0" w:color="auto"/>
                <w:right w:val="none" w:sz="0" w:space="0" w:color="auto"/>
              </w:divBdr>
            </w:div>
            <w:div w:id="246229236">
              <w:marLeft w:val="640"/>
              <w:marRight w:val="0"/>
              <w:marTop w:val="0"/>
              <w:marBottom w:val="0"/>
              <w:divBdr>
                <w:top w:val="none" w:sz="0" w:space="0" w:color="auto"/>
                <w:left w:val="none" w:sz="0" w:space="0" w:color="auto"/>
                <w:bottom w:val="none" w:sz="0" w:space="0" w:color="auto"/>
                <w:right w:val="none" w:sz="0" w:space="0" w:color="auto"/>
              </w:divBdr>
            </w:div>
            <w:div w:id="246577018">
              <w:marLeft w:val="480"/>
              <w:marRight w:val="0"/>
              <w:marTop w:val="0"/>
              <w:marBottom w:val="0"/>
              <w:divBdr>
                <w:top w:val="none" w:sz="0" w:space="0" w:color="auto"/>
                <w:left w:val="none" w:sz="0" w:space="0" w:color="auto"/>
                <w:bottom w:val="none" w:sz="0" w:space="0" w:color="auto"/>
                <w:right w:val="none" w:sz="0" w:space="0" w:color="auto"/>
              </w:divBdr>
            </w:div>
            <w:div w:id="246622908">
              <w:marLeft w:val="480"/>
              <w:marRight w:val="0"/>
              <w:marTop w:val="0"/>
              <w:marBottom w:val="0"/>
              <w:divBdr>
                <w:top w:val="none" w:sz="0" w:space="0" w:color="auto"/>
                <w:left w:val="none" w:sz="0" w:space="0" w:color="auto"/>
                <w:bottom w:val="none" w:sz="0" w:space="0" w:color="auto"/>
                <w:right w:val="none" w:sz="0" w:space="0" w:color="auto"/>
              </w:divBdr>
            </w:div>
            <w:div w:id="246886286">
              <w:marLeft w:val="480"/>
              <w:marRight w:val="0"/>
              <w:marTop w:val="0"/>
              <w:marBottom w:val="0"/>
              <w:divBdr>
                <w:top w:val="none" w:sz="0" w:space="0" w:color="auto"/>
                <w:left w:val="none" w:sz="0" w:space="0" w:color="auto"/>
                <w:bottom w:val="none" w:sz="0" w:space="0" w:color="auto"/>
                <w:right w:val="none" w:sz="0" w:space="0" w:color="auto"/>
              </w:divBdr>
            </w:div>
            <w:div w:id="247005941">
              <w:marLeft w:val="640"/>
              <w:marRight w:val="0"/>
              <w:marTop w:val="0"/>
              <w:marBottom w:val="0"/>
              <w:divBdr>
                <w:top w:val="none" w:sz="0" w:space="0" w:color="auto"/>
                <w:left w:val="none" w:sz="0" w:space="0" w:color="auto"/>
                <w:bottom w:val="none" w:sz="0" w:space="0" w:color="auto"/>
                <w:right w:val="none" w:sz="0" w:space="0" w:color="auto"/>
              </w:divBdr>
            </w:div>
            <w:div w:id="248275654">
              <w:marLeft w:val="640"/>
              <w:marRight w:val="0"/>
              <w:marTop w:val="0"/>
              <w:marBottom w:val="0"/>
              <w:divBdr>
                <w:top w:val="none" w:sz="0" w:space="0" w:color="auto"/>
                <w:left w:val="none" w:sz="0" w:space="0" w:color="auto"/>
                <w:bottom w:val="none" w:sz="0" w:space="0" w:color="auto"/>
                <w:right w:val="none" w:sz="0" w:space="0" w:color="auto"/>
              </w:divBdr>
            </w:div>
            <w:div w:id="248344523">
              <w:marLeft w:val="480"/>
              <w:marRight w:val="0"/>
              <w:marTop w:val="0"/>
              <w:marBottom w:val="0"/>
              <w:divBdr>
                <w:top w:val="none" w:sz="0" w:space="0" w:color="auto"/>
                <w:left w:val="none" w:sz="0" w:space="0" w:color="auto"/>
                <w:bottom w:val="none" w:sz="0" w:space="0" w:color="auto"/>
                <w:right w:val="none" w:sz="0" w:space="0" w:color="auto"/>
              </w:divBdr>
            </w:div>
            <w:div w:id="248468569">
              <w:marLeft w:val="640"/>
              <w:marRight w:val="0"/>
              <w:marTop w:val="0"/>
              <w:marBottom w:val="0"/>
              <w:divBdr>
                <w:top w:val="none" w:sz="0" w:space="0" w:color="auto"/>
                <w:left w:val="none" w:sz="0" w:space="0" w:color="auto"/>
                <w:bottom w:val="none" w:sz="0" w:space="0" w:color="auto"/>
                <w:right w:val="none" w:sz="0" w:space="0" w:color="auto"/>
              </w:divBdr>
            </w:div>
            <w:div w:id="248468947">
              <w:marLeft w:val="640"/>
              <w:marRight w:val="0"/>
              <w:marTop w:val="0"/>
              <w:marBottom w:val="0"/>
              <w:divBdr>
                <w:top w:val="none" w:sz="0" w:space="0" w:color="auto"/>
                <w:left w:val="none" w:sz="0" w:space="0" w:color="auto"/>
                <w:bottom w:val="none" w:sz="0" w:space="0" w:color="auto"/>
                <w:right w:val="none" w:sz="0" w:space="0" w:color="auto"/>
              </w:divBdr>
            </w:div>
            <w:div w:id="248542589">
              <w:marLeft w:val="640"/>
              <w:marRight w:val="0"/>
              <w:marTop w:val="0"/>
              <w:marBottom w:val="0"/>
              <w:divBdr>
                <w:top w:val="none" w:sz="0" w:space="0" w:color="auto"/>
                <w:left w:val="none" w:sz="0" w:space="0" w:color="auto"/>
                <w:bottom w:val="none" w:sz="0" w:space="0" w:color="auto"/>
                <w:right w:val="none" w:sz="0" w:space="0" w:color="auto"/>
              </w:divBdr>
            </w:div>
            <w:div w:id="248587068">
              <w:marLeft w:val="480"/>
              <w:marRight w:val="0"/>
              <w:marTop w:val="0"/>
              <w:marBottom w:val="0"/>
              <w:divBdr>
                <w:top w:val="none" w:sz="0" w:space="0" w:color="auto"/>
                <w:left w:val="none" w:sz="0" w:space="0" w:color="auto"/>
                <w:bottom w:val="none" w:sz="0" w:space="0" w:color="auto"/>
                <w:right w:val="none" w:sz="0" w:space="0" w:color="auto"/>
              </w:divBdr>
            </w:div>
            <w:div w:id="248777287">
              <w:marLeft w:val="480"/>
              <w:marRight w:val="0"/>
              <w:marTop w:val="0"/>
              <w:marBottom w:val="0"/>
              <w:divBdr>
                <w:top w:val="none" w:sz="0" w:space="0" w:color="auto"/>
                <w:left w:val="none" w:sz="0" w:space="0" w:color="auto"/>
                <w:bottom w:val="none" w:sz="0" w:space="0" w:color="auto"/>
                <w:right w:val="none" w:sz="0" w:space="0" w:color="auto"/>
              </w:divBdr>
            </w:div>
            <w:div w:id="249461769">
              <w:marLeft w:val="480"/>
              <w:marRight w:val="0"/>
              <w:marTop w:val="0"/>
              <w:marBottom w:val="0"/>
              <w:divBdr>
                <w:top w:val="none" w:sz="0" w:space="0" w:color="auto"/>
                <w:left w:val="none" w:sz="0" w:space="0" w:color="auto"/>
                <w:bottom w:val="none" w:sz="0" w:space="0" w:color="auto"/>
                <w:right w:val="none" w:sz="0" w:space="0" w:color="auto"/>
              </w:divBdr>
            </w:div>
            <w:div w:id="249778165">
              <w:marLeft w:val="640"/>
              <w:marRight w:val="0"/>
              <w:marTop w:val="0"/>
              <w:marBottom w:val="0"/>
              <w:divBdr>
                <w:top w:val="none" w:sz="0" w:space="0" w:color="auto"/>
                <w:left w:val="none" w:sz="0" w:space="0" w:color="auto"/>
                <w:bottom w:val="none" w:sz="0" w:space="0" w:color="auto"/>
                <w:right w:val="none" w:sz="0" w:space="0" w:color="auto"/>
              </w:divBdr>
            </w:div>
            <w:div w:id="249973021">
              <w:marLeft w:val="480"/>
              <w:marRight w:val="0"/>
              <w:marTop w:val="0"/>
              <w:marBottom w:val="0"/>
              <w:divBdr>
                <w:top w:val="none" w:sz="0" w:space="0" w:color="auto"/>
                <w:left w:val="none" w:sz="0" w:space="0" w:color="auto"/>
                <w:bottom w:val="none" w:sz="0" w:space="0" w:color="auto"/>
                <w:right w:val="none" w:sz="0" w:space="0" w:color="auto"/>
              </w:divBdr>
            </w:div>
            <w:div w:id="250088853">
              <w:marLeft w:val="480"/>
              <w:marRight w:val="0"/>
              <w:marTop w:val="0"/>
              <w:marBottom w:val="0"/>
              <w:divBdr>
                <w:top w:val="none" w:sz="0" w:space="0" w:color="auto"/>
                <w:left w:val="none" w:sz="0" w:space="0" w:color="auto"/>
                <w:bottom w:val="none" w:sz="0" w:space="0" w:color="auto"/>
                <w:right w:val="none" w:sz="0" w:space="0" w:color="auto"/>
              </w:divBdr>
            </w:div>
            <w:div w:id="250117926">
              <w:marLeft w:val="480"/>
              <w:marRight w:val="0"/>
              <w:marTop w:val="0"/>
              <w:marBottom w:val="0"/>
              <w:divBdr>
                <w:top w:val="none" w:sz="0" w:space="0" w:color="auto"/>
                <w:left w:val="none" w:sz="0" w:space="0" w:color="auto"/>
                <w:bottom w:val="none" w:sz="0" w:space="0" w:color="auto"/>
                <w:right w:val="none" w:sz="0" w:space="0" w:color="auto"/>
              </w:divBdr>
            </w:div>
            <w:div w:id="250238012">
              <w:marLeft w:val="480"/>
              <w:marRight w:val="0"/>
              <w:marTop w:val="0"/>
              <w:marBottom w:val="0"/>
              <w:divBdr>
                <w:top w:val="none" w:sz="0" w:space="0" w:color="auto"/>
                <w:left w:val="none" w:sz="0" w:space="0" w:color="auto"/>
                <w:bottom w:val="none" w:sz="0" w:space="0" w:color="auto"/>
                <w:right w:val="none" w:sz="0" w:space="0" w:color="auto"/>
              </w:divBdr>
            </w:div>
            <w:div w:id="250359927">
              <w:marLeft w:val="480"/>
              <w:marRight w:val="0"/>
              <w:marTop w:val="0"/>
              <w:marBottom w:val="0"/>
              <w:divBdr>
                <w:top w:val="none" w:sz="0" w:space="0" w:color="auto"/>
                <w:left w:val="none" w:sz="0" w:space="0" w:color="auto"/>
                <w:bottom w:val="none" w:sz="0" w:space="0" w:color="auto"/>
                <w:right w:val="none" w:sz="0" w:space="0" w:color="auto"/>
              </w:divBdr>
            </w:div>
            <w:div w:id="250433467">
              <w:marLeft w:val="480"/>
              <w:marRight w:val="0"/>
              <w:marTop w:val="0"/>
              <w:marBottom w:val="0"/>
              <w:divBdr>
                <w:top w:val="none" w:sz="0" w:space="0" w:color="auto"/>
                <w:left w:val="none" w:sz="0" w:space="0" w:color="auto"/>
                <w:bottom w:val="none" w:sz="0" w:space="0" w:color="auto"/>
                <w:right w:val="none" w:sz="0" w:space="0" w:color="auto"/>
              </w:divBdr>
            </w:div>
            <w:div w:id="250969353">
              <w:marLeft w:val="480"/>
              <w:marRight w:val="0"/>
              <w:marTop w:val="0"/>
              <w:marBottom w:val="0"/>
              <w:divBdr>
                <w:top w:val="none" w:sz="0" w:space="0" w:color="auto"/>
                <w:left w:val="none" w:sz="0" w:space="0" w:color="auto"/>
                <w:bottom w:val="none" w:sz="0" w:space="0" w:color="auto"/>
                <w:right w:val="none" w:sz="0" w:space="0" w:color="auto"/>
              </w:divBdr>
            </w:div>
            <w:div w:id="251620883">
              <w:marLeft w:val="640"/>
              <w:marRight w:val="0"/>
              <w:marTop w:val="0"/>
              <w:marBottom w:val="0"/>
              <w:divBdr>
                <w:top w:val="none" w:sz="0" w:space="0" w:color="auto"/>
                <w:left w:val="none" w:sz="0" w:space="0" w:color="auto"/>
                <w:bottom w:val="none" w:sz="0" w:space="0" w:color="auto"/>
                <w:right w:val="none" w:sz="0" w:space="0" w:color="auto"/>
              </w:divBdr>
            </w:div>
            <w:div w:id="252134182">
              <w:marLeft w:val="640"/>
              <w:marRight w:val="0"/>
              <w:marTop w:val="0"/>
              <w:marBottom w:val="0"/>
              <w:divBdr>
                <w:top w:val="none" w:sz="0" w:space="0" w:color="auto"/>
                <w:left w:val="none" w:sz="0" w:space="0" w:color="auto"/>
                <w:bottom w:val="none" w:sz="0" w:space="0" w:color="auto"/>
                <w:right w:val="none" w:sz="0" w:space="0" w:color="auto"/>
              </w:divBdr>
            </w:div>
            <w:div w:id="252398086">
              <w:marLeft w:val="480"/>
              <w:marRight w:val="0"/>
              <w:marTop w:val="0"/>
              <w:marBottom w:val="0"/>
              <w:divBdr>
                <w:top w:val="none" w:sz="0" w:space="0" w:color="auto"/>
                <w:left w:val="none" w:sz="0" w:space="0" w:color="auto"/>
                <w:bottom w:val="none" w:sz="0" w:space="0" w:color="auto"/>
                <w:right w:val="none" w:sz="0" w:space="0" w:color="auto"/>
              </w:divBdr>
            </w:div>
            <w:div w:id="252445705">
              <w:marLeft w:val="480"/>
              <w:marRight w:val="0"/>
              <w:marTop w:val="0"/>
              <w:marBottom w:val="0"/>
              <w:divBdr>
                <w:top w:val="none" w:sz="0" w:space="0" w:color="auto"/>
                <w:left w:val="none" w:sz="0" w:space="0" w:color="auto"/>
                <w:bottom w:val="none" w:sz="0" w:space="0" w:color="auto"/>
                <w:right w:val="none" w:sz="0" w:space="0" w:color="auto"/>
              </w:divBdr>
            </w:div>
            <w:div w:id="252589218">
              <w:marLeft w:val="480"/>
              <w:marRight w:val="0"/>
              <w:marTop w:val="0"/>
              <w:marBottom w:val="0"/>
              <w:divBdr>
                <w:top w:val="none" w:sz="0" w:space="0" w:color="auto"/>
                <w:left w:val="none" w:sz="0" w:space="0" w:color="auto"/>
                <w:bottom w:val="none" w:sz="0" w:space="0" w:color="auto"/>
                <w:right w:val="none" w:sz="0" w:space="0" w:color="auto"/>
              </w:divBdr>
            </w:div>
            <w:div w:id="253131697">
              <w:marLeft w:val="480"/>
              <w:marRight w:val="0"/>
              <w:marTop w:val="0"/>
              <w:marBottom w:val="0"/>
              <w:divBdr>
                <w:top w:val="none" w:sz="0" w:space="0" w:color="auto"/>
                <w:left w:val="none" w:sz="0" w:space="0" w:color="auto"/>
                <w:bottom w:val="none" w:sz="0" w:space="0" w:color="auto"/>
                <w:right w:val="none" w:sz="0" w:space="0" w:color="auto"/>
              </w:divBdr>
            </w:div>
            <w:div w:id="253248186">
              <w:marLeft w:val="640"/>
              <w:marRight w:val="0"/>
              <w:marTop w:val="0"/>
              <w:marBottom w:val="0"/>
              <w:divBdr>
                <w:top w:val="none" w:sz="0" w:space="0" w:color="auto"/>
                <w:left w:val="none" w:sz="0" w:space="0" w:color="auto"/>
                <w:bottom w:val="none" w:sz="0" w:space="0" w:color="auto"/>
                <w:right w:val="none" w:sz="0" w:space="0" w:color="auto"/>
              </w:divBdr>
            </w:div>
            <w:div w:id="253319925">
              <w:marLeft w:val="480"/>
              <w:marRight w:val="0"/>
              <w:marTop w:val="0"/>
              <w:marBottom w:val="0"/>
              <w:divBdr>
                <w:top w:val="none" w:sz="0" w:space="0" w:color="auto"/>
                <w:left w:val="none" w:sz="0" w:space="0" w:color="auto"/>
                <w:bottom w:val="none" w:sz="0" w:space="0" w:color="auto"/>
                <w:right w:val="none" w:sz="0" w:space="0" w:color="auto"/>
              </w:divBdr>
            </w:div>
            <w:div w:id="253364778">
              <w:marLeft w:val="480"/>
              <w:marRight w:val="0"/>
              <w:marTop w:val="0"/>
              <w:marBottom w:val="0"/>
              <w:divBdr>
                <w:top w:val="none" w:sz="0" w:space="0" w:color="auto"/>
                <w:left w:val="none" w:sz="0" w:space="0" w:color="auto"/>
                <w:bottom w:val="none" w:sz="0" w:space="0" w:color="auto"/>
                <w:right w:val="none" w:sz="0" w:space="0" w:color="auto"/>
              </w:divBdr>
            </w:div>
            <w:div w:id="253514193">
              <w:marLeft w:val="480"/>
              <w:marRight w:val="0"/>
              <w:marTop w:val="0"/>
              <w:marBottom w:val="0"/>
              <w:divBdr>
                <w:top w:val="none" w:sz="0" w:space="0" w:color="auto"/>
                <w:left w:val="none" w:sz="0" w:space="0" w:color="auto"/>
                <w:bottom w:val="none" w:sz="0" w:space="0" w:color="auto"/>
                <w:right w:val="none" w:sz="0" w:space="0" w:color="auto"/>
              </w:divBdr>
            </w:div>
            <w:div w:id="253560371">
              <w:marLeft w:val="480"/>
              <w:marRight w:val="0"/>
              <w:marTop w:val="0"/>
              <w:marBottom w:val="0"/>
              <w:divBdr>
                <w:top w:val="none" w:sz="0" w:space="0" w:color="auto"/>
                <w:left w:val="none" w:sz="0" w:space="0" w:color="auto"/>
                <w:bottom w:val="none" w:sz="0" w:space="0" w:color="auto"/>
                <w:right w:val="none" w:sz="0" w:space="0" w:color="auto"/>
              </w:divBdr>
            </w:div>
            <w:div w:id="253630169">
              <w:marLeft w:val="480"/>
              <w:marRight w:val="0"/>
              <w:marTop w:val="0"/>
              <w:marBottom w:val="0"/>
              <w:divBdr>
                <w:top w:val="none" w:sz="0" w:space="0" w:color="auto"/>
                <w:left w:val="none" w:sz="0" w:space="0" w:color="auto"/>
                <w:bottom w:val="none" w:sz="0" w:space="0" w:color="auto"/>
                <w:right w:val="none" w:sz="0" w:space="0" w:color="auto"/>
              </w:divBdr>
            </w:div>
            <w:div w:id="253900303">
              <w:marLeft w:val="480"/>
              <w:marRight w:val="0"/>
              <w:marTop w:val="0"/>
              <w:marBottom w:val="0"/>
              <w:divBdr>
                <w:top w:val="none" w:sz="0" w:space="0" w:color="auto"/>
                <w:left w:val="none" w:sz="0" w:space="0" w:color="auto"/>
                <w:bottom w:val="none" w:sz="0" w:space="0" w:color="auto"/>
                <w:right w:val="none" w:sz="0" w:space="0" w:color="auto"/>
              </w:divBdr>
            </w:div>
            <w:div w:id="254096766">
              <w:marLeft w:val="480"/>
              <w:marRight w:val="0"/>
              <w:marTop w:val="0"/>
              <w:marBottom w:val="0"/>
              <w:divBdr>
                <w:top w:val="none" w:sz="0" w:space="0" w:color="auto"/>
                <w:left w:val="none" w:sz="0" w:space="0" w:color="auto"/>
                <w:bottom w:val="none" w:sz="0" w:space="0" w:color="auto"/>
                <w:right w:val="none" w:sz="0" w:space="0" w:color="auto"/>
              </w:divBdr>
            </w:div>
            <w:div w:id="254288432">
              <w:marLeft w:val="480"/>
              <w:marRight w:val="0"/>
              <w:marTop w:val="0"/>
              <w:marBottom w:val="0"/>
              <w:divBdr>
                <w:top w:val="none" w:sz="0" w:space="0" w:color="auto"/>
                <w:left w:val="none" w:sz="0" w:space="0" w:color="auto"/>
                <w:bottom w:val="none" w:sz="0" w:space="0" w:color="auto"/>
                <w:right w:val="none" w:sz="0" w:space="0" w:color="auto"/>
              </w:divBdr>
            </w:div>
            <w:div w:id="254293729">
              <w:marLeft w:val="480"/>
              <w:marRight w:val="0"/>
              <w:marTop w:val="0"/>
              <w:marBottom w:val="0"/>
              <w:divBdr>
                <w:top w:val="none" w:sz="0" w:space="0" w:color="auto"/>
                <w:left w:val="none" w:sz="0" w:space="0" w:color="auto"/>
                <w:bottom w:val="none" w:sz="0" w:space="0" w:color="auto"/>
                <w:right w:val="none" w:sz="0" w:space="0" w:color="auto"/>
              </w:divBdr>
            </w:div>
            <w:div w:id="255334359">
              <w:marLeft w:val="480"/>
              <w:marRight w:val="0"/>
              <w:marTop w:val="0"/>
              <w:marBottom w:val="0"/>
              <w:divBdr>
                <w:top w:val="none" w:sz="0" w:space="0" w:color="auto"/>
                <w:left w:val="none" w:sz="0" w:space="0" w:color="auto"/>
                <w:bottom w:val="none" w:sz="0" w:space="0" w:color="auto"/>
                <w:right w:val="none" w:sz="0" w:space="0" w:color="auto"/>
              </w:divBdr>
            </w:div>
            <w:div w:id="255409566">
              <w:marLeft w:val="480"/>
              <w:marRight w:val="0"/>
              <w:marTop w:val="0"/>
              <w:marBottom w:val="0"/>
              <w:divBdr>
                <w:top w:val="none" w:sz="0" w:space="0" w:color="auto"/>
                <w:left w:val="none" w:sz="0" w:space="0" w:color="auto"/>
                <w:bottom w:val="none" w:sz="0" w:space="0" w:color="auto"/>
                <w:right w:val="none" w:sz="0" w:space="0" w:color="auto"/>
              </w:divBdr>
            </w:div>
            <w:div w:id="255479304">
              <w:marLeft w:val="480"/>
              <w:marRight w:val="0"/>
              <w:marTop w:val="0"/>
              <w:marBottom w:val="0"/>
              <w:divBdr>
                <w:top w:val="none" w:sz="0" w:space="0" w:color="auto"/>
                <w:left w:val="none" w:sz="0" w:space="0" w:color="auto"/>
                <w:bottom w:val="none" w:sz="0" w:space="0" w:color="auto"/>
                <w:right w:val="none" w:sz="0" w:space="0" w:color="auto"/>
              </w:divBdr>
            </w:div>
            <w:div w:id="255721694">
              <w:marLeft w:val="480"/>
              <w:marRight w:val="0"/>
              <w:marTop w:val="0"/>
              <w:marBottom w:val="0"/>
              <w:divBdr>
                <w:top w:val="none" w:sz="0" w:space="0" w:color="auto"/>
                <w:left w:val="none" w:sz="0" w:space="0" w:color="auto"/>
                <w:bottom w:val="none" w:sz="0" w:space="0" w:color="auto"/>
                <w:right w:val="none" w:sz="0" w:space="0" w:color="auto"/>
              </w:divBdr>
            </w:div>
            <w:div w:id="255792914">
              <w:marLeft w:val="480"/>
              <w:marRight w:val="0"/>
              <w:marTop w:val="0"/>
              <w:marBottom w:val="0"/>
              <w:divBdr>
                <w:top w:val="none" w:sz="0" w:space="0" w:color="auto"/>
                <w:left w:val="none" w:sz="0" w:space="0" w:color="auto"/>
                <w:bottom w:val="none" w:sz="0" w:space="0" w:color="auto"/>
                <w:right w:val="none" w:sz="0" w:space="0" w:color="auto"/>
              </w:divBdr>
            </w:div>
            <w:div w:id="256331388">
              <w:marLeft w:val="480"/>
              <w:marRight w:val="0"/>
              <w:marTop w:val="0"/>
              <w:marBottom w:val="0"/>
              <w:divBdr>
                <w:top w:val="none" w:sz="0" w:space="0" w:color="auto"/>
                <w:left w:val="none" w:sz="0" w:space="0" w:color="auto"/>
                <w:bottom w:val="none" w:sz="0" w:space="0" w:color="auto"/>
                <w:right w:val="none" w:sz="0" w:space="0" w:color="auto"/>
              </w:divBdr>
            </w:div>
            <w:div w:id="256793312">
              <w:marLeft w:val="480"/>
              <w:marRight w:val="0"/>
              <w:marTop w:val="0"/>
              <w:marBottom w:val="0"/>
              <w:divBdr>
                <w:top w:val="none" w:sz="0" w:space="0" w:color="auto"/>
                <w:left w:val="none" w:sz="0" w:space="0" w:color="auto"/>
                <w:bottom w:val="none" w:sz="0" w:space="0" w:color="auto"/>
                <w:right w:val="none" w:sz="0" w:space="0" w:color="auto"/>
              </w:divBdr>
            </w:div>
            <w:div w:id="256983817">
              <w:marLeft w:val="480"/>
              <w:marRight w:val="0"/>
              <w:marTop w:val="0"/>
              <w:marBottom w:val="0"/>
              <w:divBdr>
                <w:top w:val="none" w:sz="0" w:space="0" w:color="auto"/>
                <w:left w:val="none" w:sz="0" w:space="0" w:color="auto"/>
                <w:bottom w:val="none" w:sz="0" w:space="0" w:color="auto"/>
                <w:right w:val="none" w:sz="0" w:space="0" w:color="auto"/>
              </w:divBdr>
            </w:div>
            <w:div w:id="257059217">
              <w:marLeft w:val="640"/>
              <w:marRight w:val="0"/>
              <w:marTop w:val="0"/>
              <w:marBottom w:val="0"/>
              <w:divBdr>
                <w:top w:val="none" w:sz="0" w:space="0" w:color="auto"/>
                <w:left w:val="none" w:sz="0" w:space="0" w:color="auto"/>
                <w:bottom w:val="none" w:sz="0" w:space="0" w:color="auto"/>
                <w:right w:val="none" w:sz="0" w:space="0" w:color="auto"/>
              </w:divBdr>
            </w:div>
            <w:div w:id="257098783">
              <w:marLeft w:val="480"/>
              <w:marRight w:val="0"/>
              <w:marTop w:val="0"/>
              <w:marBottom w:val="0"/>
              <w:divBdr>
                <w:top w:val="none" w:sz="0" w:space="0" w:color="auto"/>
                <w:left w:val="none" w:sz="0" w:space="0" w:color="auto"/>
                <w:bottom w:val="none" w:sz="0" w:space="0" w:color="auto"/>
                <w:right w:val="none" w:sz="0" w:space="0" w:color="auto"/>
              </w:divBdr>
            </w:div>
            <w:div w:id="257252230">
              <w:marLeft w:val="640"/>
              <w:marRight w:val="0"/>
              <w:marTop w:val="0"/>
              <w:marBottom w:val="0"/>
              <w:divBdr>
                <w:top w:val="none" w:sz="0" w:space="0" w:color="auto"/>
                <w:left w:val="none" w:sz="0" w:space="0" w:color="auto"/>
                <w:bottom w:val="none" w:sz="0" w:space="0" w:color="auto"/>
                <w:right w:val="none" w:sz="0" w:space="0" w:color="auto"/>
              </w:divBdr>
            </w:div>
            <w:div w:id="257254004">
              <w:marLeft w:val="480"/>
              <w:marRight w:val="0"/>
              <w:marTop w:val="0"/>
              <w:marBottom w:val="0"/>
              <w:divBdr>
                <w:top w:val="none" w:sz="0" w:space="0" w:color="auto"/>
                <w:left w:val="none" w:sz="0" w:space="0" w:color="auto"/>
                <w:bottom w:val="none" w:sz="0" w:space="0" w:color="auto"/>
                <w:right w:val="none" w:sz="0" w:space="0" w:color="auto"/>
              </w:divBdr>
            </w:div>
            <w:div w:id="257716459">
              <w:marLeft w:val="480"/>
              <w:marRight w:val="0"/>
              <w:marTop w:val="0"/>
              <w:marBottom w:val="0"/>
              <w:divBdr>
                <w:top w:val="none" w:sz="0" w:space="0" w:color="auto"/>
                <w:left w:val="none" w:sz="0" w:space="0" w:color="auto"/>
                <w:bottom w:val="none" w:sz="0" w:space="0" w:color="auto"/>
                <w:right w:val="none" w:sz="0" w:space="0" w:color="auto"/>
              </w:divBdr>
            </w:div>
            <w:div w:id="258177097">
              <w:marLeft w:val="480"/>
              <w:marRight w:val="0"/>
              <w:marTop w:val="0"/>
              <w:marBottom w:val="0"/>
              <w:divBdr>
                <w:top w:val="none" w:sz="0" w:space="0" w:color="auto"/>
                <w:left w:val="none" w:sz="0" w:space="0" w:color="auto"/>
                <w:bottom w:val="none" w:sz="0" w:space="0" w:color="auto"/>
                <w:right w:val="none" w:sz="0" w:space="0" w:color="auto"/>
              </w:divBdr>
            </w:div>
            <w:div w:id="258415767">
              <w:marLeft w:val="640"/>
              <w:marRight w:val="0"/>
              <w:marTop w:val="0"/>
              <w:marBottom w:val="0"/>
              <w:divBdr>
                <w:top w:val="none" w:sz="0" w:space="0" w:color="auto"/>
                <w:left w:val="none" w:sz="0" w:space="0" w:color="auto"/>
                <w:bottom w:val="none" w:sz="0" w:space="0" w:color="auto"/>
                <w:right w:val="none" w:sz="0" w:space="0" w:color="auto"/>
              </w:divBdr>
            </w:div>
            <w:div w:id="258562044">
              <w:marLeft w:val="640"/>
              <w:marRight w:val="0"/>
              <w:marTop w:val="0"/>
              <w:marBottom w:val="0"/>
              <w:divBdr>
                <w:top w:val="none" w:sz="0" w:space="0" w:color="auto"/>
                <w:left w:val="none" w:sz="0" w:space="0" w:color="auto"/>
                <w:bottom w:val="none" w:sz="0" w:space="0" w:color="auto"/>
                <w:right w:val="none" w:sz="0" w:space="0" w:color="auto"/>
              </w:divBdr>
            </w:div>
            <w:div w:id="258680900">
              <w:marLeft w:val="480"/>
              <w:marRight w:val="0"/>
              <w:marTop w:val="0"/>
              <w:marBottom w:val="0"/>
              <w:divBdr>
                <w:top w:val="none" w:sz="0" w:space="0" w:color="auto"/>
                <w:left w:val="none" w:sz="0" w:space="0" w:color="auto"/>
                <w:bottom w:val="none" w:sz="0" w:space="0" w:color="auto"/>
                <w:right w:val="none" w:sz="0" w:space="0" w:color="auto"/>
              </w:divBdr>
            </w:div>
            <w:div w:id="258757389">
              <w:marLeft w:val="480"/>
              <w:marRight w:val="0"/>
              <w:marTop w:val="0"/>
              <w:marBottom w:val="0"/>
              <w:divBdr>
                <w:top w:val="none" w:sz="0" w:space="0" w:color="auto"/>
                <w:left w:val="none" w:sz="0" w:space="0" w:color="auto"/>
                <w:bottom w:val="none" w:sz="0" w:space="0" w:color="auto"/>
                <w:right w:val="none" w:sz="0" w:space="0" w:color="auto"/>
              </w:divBdr>
            </w:div>
            <w:div w:id="258880546">
              <w:marLeft w:val="480"/>
              <w:marRight w:val="0"/>
              <w:marTop w:val="0"/>
              <w:marBottom w:val="0"/>
              <w:divBdr>
                <w:top w:val="none" w:sz="0" w:space="0" w:color="auto"/>
                <w:left w:val="none" w:sz="0" w:space="0" w:color="auto"/>
                <w:bottom w:val="none" w:sz="0" w:space="0" w:color="auto"/>
                <w:right w:val="none" w:sz="0" w:space="0" w:color="auto"/>
              </w:divBdr>
            </w:div>
            <w:div w:id="259680978">
              <w:marLeft w:val="480"/>
              <w:marRight w:val="0"/>
              <w:marTop w:val="0"/>
              <w:marBottom w:val="0"/>
              <w:divBdr>
                <w:top w:val="none" w:sz="0" w:space="0" w:color="auto"/>
                <w:left w:val="none" w:sz="0" w:space="0" w:color="auto"/>
                <w:bottom w:val="none" w:sz="0" w:space="0" w:color="auto"/>
                <w:right w:val="none" w:sz="0" w:space="0" w:color="auto"/>
              </w:divBdr>
            </w:div>
            <w:div w:id="259728261">
              <w:marLeft w:val="480"/>
              <w:marRight w:val="0"/>
              <w:marTop w:val="0"/>
              <w:marBottom w:val="0"/>
              <w:divBdr>
                <w:top w:val="none" w:sz="0" w:space="0" w:color="auto"/>
                <w:left w:val="none" w:sz="0" w:space="0" w:color="auto"/>
                <w:bottom w:val="none" w:sz="0" w:space="0" w:color="auto"/>
                <w:right w:val="none" w:sz="0" w:space="0" w:color="auto"/>
              </w:divBdr>
            </w:div>
            <w:div w:id="259803613">
              <w:marLeft w:val="480"/>
              <w:marRight w:val="0"/>
              <w:marTop w:val="0"/>
              <w:marBottom w:val="0"/>
              <w:divBdr>
                <w:top w:val="none" w:sz="0" w:space="0" w:color="auto"/>
                <w:left w:val="none" w:sz="0" w:space="0" w:color="auto"/>
                <w:bottom w:val="none" w:sz="0" w:space="0" w:color="auto"/>
                <w:right w:val="none" w:sz="0" w:space="0" w:color="auto"/>
              </w:divBdr>
            </w:div>
            <w:div w:id="260333261">
              <w:marLeft w:val="480"/>
              <w:marRight w:val="0"/>
              <w:marTop w:val="0"/>
              <w:marBottom w:val="0"/>
              <w:divBdr>
                <w:top w:val="none" w:sz="0" w:space="0" w:color="auto"/>
                <w:left w:val="none" w:sz="0" w:space="0" w:color="auto"/>
                <w:bottom w:val="none" w:sz="0" w:space="0" w:color="auto"/>
                <w:right w:val="none" w:sz="0" w:space="0" w:color="auto"/>
              </w:divBdr>
            </w:div>
            <w:div w:id="260531971">
              <w:marLeft w:val="640"/>
              <w:marRight w:val="0"/>
              <w:marTop w:val="0"/>
              <w:marBottom w:val="0"/>
              <w:divBdr>
                <w:top w:val="none" w:sz="0" w:space="0" w:color="auto"/>
                <w:left w:val="none" w:sz="0" w:space="0" w:color="auto"/>
                <w:bottom w:val="none" w:sz="0" w:space="0" w:color="auto"/>
                <w:right w:val="none" w:sz="0" w:space="0" w:color="auto"/>
              </w:divBdr>
            </w:div>
            <w:div w:id="261647566">
              <w:marLeft w:val="640"/>
              <w:marRight w:val="0"/>
              <w:marTop w:val="0"/>
              <w:marBottom w:val="0"/>
              <w:divBdr>
                <w:top w:val="none" w:sz="0" w:space="0" w:color="auto"/>
                <w:left w:val="none" w:sz="0" w:space="0" w:color="auto"/>
                <w:bottom w:val="none" w:sz="0" w:space="0" w:color="auto"/>
                <w:right w:val="none" w:sz="0" w:space="0" w:color="auto"/>
              </w:divBdr>
            </w:div>
            <w:div w:id="262034012">
              <w:marLeft w:val="480"/>
              <w:marRight w:val="0"/>
              <w:marTop w:val="0"/>
              <w:marBottom w:val="0"/>
              <w:divBdr>
                <w:top w:val="none" w:sz="0" w:space="0" w:color="auto"/>
                <w:left w:val="none" w:sz="0" w:space="0" w:color="auto"/>
                <w:bottom w:val="none" w:sz="0" w:space="0" w:color="auto"/>
                <w:right w:val="none" w:sz="0" w:space="0" w:color="auto"/>
              </w:divBdr>
            </w:div>
            <w:div w:id="262223425">
              <w:marLeft w:val="480"/>
              <w:marRight w:val="0"/>
              <w:marTop w:val="0"/>
              <w:marBottom w:val="0"/>
              <w:divBdr>
                <w:top w:val="none" w:sz="0" w:space="0" w:color="auto"/>
                <w:left w:val="none" w:sz="0" w:space="0" w:color="auto"/>
                <w:bottom w:val="none" w:sz="0" w:space="0" w:color="auto"/>
                <w:right w:val="none" w:sz="0" w:space="0" w:color="auto"/>
              </w:divBdr>
            </w:div>
            <w:div w:id="262421854">
              <w:marLeft w:val="480"/>
              <w:marRight w:val="0"/>
              <w:marTop w:val="0"/>
              <w:marBottom w:val="0"/>
              <w:divBdr>
                <w:top w:val="none" w:sz="0" w:space="0" w:color="auto"/>
                <w:left w:val="none" w:sz="0" w:space="0" w:color="auto"/>
                <w:bottom w:val="none" w:sz="0" w:space="0" w:color="auto"/>
                <w:right w:val="none" w:sz="0" w:space="0" w:color="auto"/>
              </w:divBdr>
            </w:div>
            <w:div w:id="262614688">
              <w:marLeft w:val="480"/>
              <w:marRight w:val="0"/>
              <w:marTop w:val="0"/>
              <w:marBottom w:val="0"/>
              <w:divBdr>
                <w:top w:val="none" w:sz="0" w:space="0" w:color="auto"/>
                <w:left w:val="none" w:sz="0" w:space="0" w:color="auto"/>
                <w:bottom w:val="none" w:sz="0" w:space="0" w:color="auto"/>
                <w:right w:val="none" w:sz="0" w:space="0" w:color="auto"/>
              </w:divBdr>
            </w:div>
            <w:div w:id="262736529">
              <w:marLeft w:val="480"/>
              <w:marRight w:val="0"/>
              <w:marTop w:val="0"/>
              <w:marBottom w:val="0"/>
              <w:divBdr>
                <w:top w:val="none" w:sz="0" w:space="0" w:color="auto"/>
                <w:left w:val="none" w:sz="0" w:space="0" w:color="auto"/>
                <w:bottom w:val="none" w:sz="0" w:space="0" w:color="auto"/>
                <w:right w:val="none" w:sz="0" w:space="0" w:color="auto"/>
              </w:divBdr>
            </w:div>
            <w:div w:id="262884343">
              <w:marLeft w:val="480"/>
              <w:marRight w:val="0"/>
              <w:marTop w:val="0"/>
              <w:marBottom w:val="0"/>
              <w:divBdr>
                <w:top w:val="none" w:sz="0" w:space="0" w:color="auto"/>
                <w:left w:val="none" w:sz="0" w:space="0" w:color="auto"/>
                <w:bottom w:val="none" w:sz="0" w:space="0" w:color="auto"/>
                <w:right w:val="none" w:sz="0" w:space="0" w:color="auto"/>
              </w:divBdr>
            </w:div>
            <w:div w:id="263000623">
              <w:marLeft w:val="480"/>
              <w:marRight w:val="0"/>
              <w:marTop w:val="0"/>
              <w:marBottom w:val="0"/>
              <w:divBdr>
                <w:top w:val="none" w:sz="0" w:space="0" w:color="auto"/>
                <w:left w:val="none" w:sz="0" w:space="0" w:color="auto"/>
                <w:bottom w:val="none" w:sz="0" w:space="0" w:color="auto"/>
                <w:right w:val="none" w:sz="0" w:space="0" w:color="auto"/>
              </w:divBdr>
            </w:div>
            <w:div w:id="263002765">
              <w:marLeft w:val="480"/>
              <w:marRight w:val="0"/>
              <w:marTop w:val="0"/>
              <w:marBottom w:val="0"/>
              <w:divBdr>
                <w:top w:val="none" w:sz="0" w:space="0" w:color="auto"/>
                <w:left w:val="none" w:sz="0" w:space="0" w:color="auto"/>
                <w:bottom w:val="none" w:sz="0" w:space="0" w:color="auto"/>
                <w:right w:val="none" w:sz="0" w:space="0" w:color="auto"/>
              </w:divBdr>
            </w:div>
            <w:div w:id="263340509">
              <w:marLeft w:val="480"/>
              <w:marRight w:val="0"/>
              <w:marTop w:val="0"/>
              <w:marBottom w:val="0"/>
              <w:divBdr>
                <w:top w:val="none" w:sz="0" w:space="0" w:color="auto"/>
                <w:left w:val="none" w:sz="0" w:space="0" w:color="auto"/>
                <w:bottom w:val="none" w:sz="0" w:space="0" w:color="auto"/>
                <w:right w:val="none" w:sz="0" w:space="0" w:color="auto"/>
              </w:divBdr>
            </w:div>
            <w:div w:id="263345629">
              <w:marLeft w:val="480"/>
              <w:marRight w:val="0"/>
              <w:marTop w:val="0"/>
              <w:marBottom w:val="0"/>
              <w:divBdr>
                <w:top w:val="none" w:sz="0" w:space="0" w:color="auto"/>
                <w:left w:val="none" w:sz="0" w:space="0" w:color="auto"/>
                <w:bottom w:val="none" w:sz="0" w:space="0" w:color="auto"/>
                <w:right w:val="none" w:sz="0" w:space="0" w:color="auto"/>
              </w:divBdr>
            </w:div>
            <w:div w:id="263849712">
              <w:marLeft w:val="480"/>
              <w:marRight w:val="0"/>
              <w:marTop w:val="0"/>
              <w:marBottom w:val="0"/>
              <w:divBdr>
                <w:top w:val="none" w:sz="0" w:space="0" w:color="auto"/>
                <w:left w:val="none" w:sz="0" w:space="0" w:color="auto"/>
                <w:bottom w:val="none" w:sz="0" w:space="0" w:color="auto"/>
                <w:right w:val="none" w:sz="0" w:space="0" w:color="auto"/>
              </w:divBdr>
            </w:div>
            <w:div w:id="263878851">
              <w:marLeft w:val="480"/>
              <w:marRight w:val="0"/>
              <w:marTop w:val="0"/>
              <w:marBottom w:val="0"/>
              <w:divBdr>
                <w:top w:val="none" w:sz="0" w:space="0" w:color="auto"/>
                <w:left w:val="none" w:sz="0" w:space="0" w:color="auto"/>
                <w:bottom w:val="none" w:sz="0" w:space="0" w:color="auto"/>
                <w:right w:val="none" w:sz="0" w:space="0" w:color="auto"/>
              </w:divBdr>
            </w:div>
            <w:div w:id="263920074">
              <w:marLeft w:val="480"/>
              <w:marRight w:val="0"/>
              <w:marTop w:val="0"/>
              <w:marBottom w:val="0"/>
              <w:divBdr>
                <w:top w:val="none" w:sz="0" w:space="0" w:color="auto"/>
                <w:left w:val="none" w:sz="0" w:space="0" w:color="auto"/>
                <w:bottom w:val="none" w:sz="0" w:space="0" w:color="auto"/>
                <w:right w:val="none" w:sz="0" w:space="0" w:color="auto"/>
              </w:divBdr>
            </w:div>
            <w:div w:id="263923133">
              <w:marLeft w:val="640"/>
              <w:marRight w:val="0"/>
              <w:marTop w:val="0"/>
              <w:marBottom w:val="0"/>
              <w:divBdr>
                <w:top w:val="none" w:sz="0" w:space="0" w:color="auto"/>
                <w:left w:val="none" w:sz="0" w:space="0" w:color="auto"/>
                <w:bottom w:val="none" w:sz="0" w:space="0" w:color="auto"/>
                <w:right w:val="none" w:sz="0" w:space="0" w:color="auto"/>
              </w:divBdr>
            </w:div>
            <w:div w:id="264192274">
              <w:marLeft w:val="480"/>
              <w:marRight w:val="0"/>
              <w:marTop w:val="0"/>
              <w:marBottom w:val="0"/>
              <w:divBdr>
                <w:top w:val="none" w:sz="0" w:space="0" w:color="auto"/>
                <w:left w:val="none" w:sz="0" w:space="0" w:color="auto"/>
                <w:bottom w:val="none" w:sz="0" w:space="0" w:color="auto"/>
                <w:right w:val="none" w:sz="0" w:space="0" w:color="auto"/>
              </w:divBdr>
            </w:div>
            <w:div w:id="264266861">
              <w:marLeft w:val="640"/>
              <w:marRight w:val="0"/>
              <w:marTop w:val="0"/>
              <w:marBottom w:val="0"/>
              <w:divBdr>
                <w:top w:val="none" w:sz="0" w:space="0" w:color="auto"/>
                <w:left w:val="none" w:sz="0" w:space="0" w:color="auto"/>
                <w:bottom w:val="none" w:sz="0" w:space="0" w:color="auto"/>
                <w:right w:val="none" w:sz="0" w:space="0" w:color="auto"/>
              </w:divBdr>
            </w:div>
            <w:div w:id="264505303">
              <w:marLeft w:val="480"/>
              <w:marRight w:val="0"/>
              <w:marTop w:val="0"/>
              <w:marBottom w:val="0"/>
              <w:divBdr>
                <w:top w:val="none" w:sz="0" w:space="0" w:color="auto"/>
                <w:left w:val="none" w:sz="0" w:space="0" w:color="auto"/>
                <w:bottom w:val="none" w:sz="0" w:space="0" w:color="auto"/>
                <w:right w:val="none" w:sz="0" w:space="0" w:color="auto"/>
              </w:divBdr>
            </w:div>
            <w:div w:id="265310139">
              <w:marLeft w:val="480"/>
              <w:marRight w:val="0"/>
              <w:marTop w:val="0"/>
              <w:marBottom w:val="0"/>
              <w:divBdr>
                <w:top w:val="none" w:sz="0" w:space="0" w:color="auto"/>
                <w:left w:val="none" w:sz="0" w:space="0" w:color="auto"/>
                <w:bottom w:val="none" w:sz="0" w:space="0" w:color="auto"/>
                <w:right w:val="none" w:sz="0" w:space="0" w:color="auto"/>
              </w:divBdr>
            </w:div>
            <w:div w:id="265578450">
              <w:marLeft w:val="480"/>
              <w:marRight w:val="0"/>
              <w:marTop w:val="0"/>
              <w:marBottom w:val="0"/>
              <w:divBdr>
                <w:top w:val="none" w:sz="0" w:space="0" w:color="auto"/>
                <w:left w:val="none" w:sz="0" w:space="0" w:color="auto"/>
                <w:bottom w:val="none" w:sz="0" w:space="0" w:color="auto"/>
                <w:right w:val="none" w:sz="0" w:space="0" w:color="auto"/>
              </w:divBdr>
            </w:div>
            <w:div w:id="265961925">
              <w:marLeft w:val="480"/>
              <w:marRight w:val="0"/>
              <w:marTop w:val="0"/>
              <w:marBottom w:val="0"/>
              <w:divBdr>
                <w:top w:val="none" w:sz="0" w:space="0" w:color="auto"/>
                <w:left w:val="none" w:sz="0" w:space="0" w:color="auto"/>
                <w:bottom w:val="none" w:sz="0" w:space="0" w:color="auto"/>
                <w:right w:val="none" w:sz="0" w:space="0" w:color="auto"/>
              </w:divBdr>
            </w:div>
            <w:div w:id="266276390">
              <w:marLeft w:val="640"/>
              <w:marRight w:val="0"/>
              <w:marTop w:val="0"/>
              <w:marBottom w:val="0"/>
              <w:divBdr>
                <w:top w:val="none" w:sz="0" w:space="0" w:color="auto"/>
                <w:left w:val="none" w:sz="0" w:space="0" w:color="auto"/>
                <w:bottom w:val="none" w:sz="0" w:space="0" w:color="auto"/>
                <w:right w:val="none" w:sz="0" w:space="0" w:color="auto"/>
              </w:divBdr>
            </w:div>
            <w:div w:id="266544221">
              <w:marLeft w:val="480"/>
              <w:marRight w:val="0"/>
              <w:marTop w:val="0"/>
              <w:marBottom w:val="0"/>
              <w:divBdr>
                <w:top w:val="none" w:sz="0" w:space="0" w:color="auto"/>
                <w:left w:val="none" w:sz="0" w:space="0" w:color="auto"/>
                <w:bottom w:val="none" w:sz="0" w:space="0" w:color="auto"/>
                <w:right w:val="none" w:sz="0" w:space="0" w:color="auto"/>
              </w:divBdr>
            </w:div>
            <w:div w:id="266692436">
              <w:marLeft w:val="480"/>
              <w:marRight w:val="0"/>
              <w:marTop w:val="0"/>
              <w:marBottom w:val="0"/>
              <w:divBdr>
                <w:top w:val="none" w:sz="0" w:space="0" w:color="auto"/>
                <w:left w:val="none" w:sz="0" w:space="0" w:color="auto"/>
                <w:bottom w:val="none" w:sz="0" w:space="0" w:color="auto"/>
                <w:right w:val="none" w:sz="0" w:space="0" w:color="auto"/>
              </w:divBdr>
            </w:div>
            <w:div w:id="267197785">
              <w:marLeft w:val="480"/>
              <w:marRight w:val="0"/>
              <w:marTop w:val="0"/>
              <w:marBottom w:val="0"/>
              <w:divBdr>
                <w:top w:val="none" w:sz="0" w:space="0" w:color="auto"/>
                <w:left w:val="none" w:sz="0" w:space="0" w:color="auto"/>
                <w:bottom w:val="none" w:sz="0" w:space="0" w:color="auto"/>
                <w:right w:val="none" w:sz="0" w:space="0" w:color="auto"/>
              </w:divBdr>
            </w:div>
            <w:div w:id="267202922">
              <w:marLeft w:val="480"/>
              <w:marRight w:val="0"/>
              <w:marTop w:val="0"/>
              <w:marBottom w:val="0"/>
              <w:divBdr>
                <w:top w:val="none" w:sz="0" w:space="0" w:color="auto"/>
                <w:left w:val="none" w:sz="0" w:space="0" w:color="auto"/>
                <w:bottom w:val="none" w:sz="0" w:space="0" w:color="auto"/>
                <w:right w:val="none" w:sz="0" w:space="0" w:color="auto"/>
              </w:divBdr>
            </w:div>
            <w:div w:id="267393400">
              <w:marLeft w:val="640"/>
              <w:marRight w:val="0"/>
              <w:marTop w:val="0"/>
              <w:marBottom w:val="0"/>
              <w:divBdr>
                <w:top w:val="none" w:sz="0" w:space="0" w:color="auto"/>
                <w:left w:val="none" w:sz="0" w:space="0" w:color="auto"/>
                <w:bottom w:val="none" w:sz="0" w:space="0" w:color="auto"/>
                <w:right w:val="none" w:sz="0" w:space="0" w:color="auto"/>
              </w:divBdr>
            </w:div>
            <w:div w:id="267466460">
              <w:marLeft w:val="640"/>
              <w:marRight w:val="0"/>
              <w:marTop w:val="0"/>
              <w:marBottom w:val="0"/>
              <w:divBdr>
                <w:top w:val="none" w:sz="0" w:space="0" w:color="auto"/>
                <w:left w:val="none" w:sz="0" w:space="0" w:color="auto"/>
                <w:bottom w:val="none" w:sz="0" w:space="0" w:color="auto"/>
                <w:right w:val="none" w:sz="0" w:space="0" w:color="auto"/>
              </w:divBdr>
            </w:div>
            <w:div w:id="267588329">
              <w:marLeft w:val="480"/>
              <w:marRight w:val="0"/>
              <w:marTop w:val="0"/>
              <w:marBottom w:val="0"/>
              <w:divBdr>
                <w:top w:val="none" w:sz="0" w:space="0" w:color="auto"/>
                <w:left w:val="none" w:sz="0" w:space="0" w:color="auto"/>
                <w:bottom w:val="none" w:sz="0" w:space="0" w:color="auto"/>
                <w:right w:val="none" w:sz="0" w:space="0" w:color="auto"/>
              </w:divBdr>
            </w:div>
            <w:div w:id="267741258">
              <w:marLeft w:val="480"/>
              <w:marRight w:val="0"/>
              <w:marTop w:val="0"/>
              <w:marBottom w:val="0"/>
              <w:divBdr>
                <w:top w:val="none" w:sz="0" w:space="0" w:color="auto"/>
                <w:left w:val="none" w:sz="0" w:space="0" w:color="auto"/>
                <w:bottom w:val="none" w:sz="0" w:space="0" w:color="auto"/>
                <w:right w:val="none" w:sz="0" w:space="0" w:color="auto"/>
              </w:divBdr>
            </w:div>
            <w:div w:id="268005705">
              <w:marLeft w:val="640"/>
              <w:marRight w:val="0"/>
              <w:marTop w:val="0"/>
              <w:marBottom w:val="0"/>
              <w:divBdr>
                <w:top w:val="none" w:sz="0" w:space="0" w:color="auto"/>
                <w:left w:val="none" w:sz="0" w:space="0" w:color="auto"/>
                <w:bottom w:val="none" w:sz="0" w:space="0" w:color="auto"/>
                <w:right w:val="none" w:sz="0" w:space="0" w:color="auto"/>
              </w:divBdr>
            </w:div>
            <w:div w:id="268239180">
              <w:marLeft w:val="480"/>
              <w:marRight w:val="0"/>
              <w:marTop w:val="0"/>
              <w:marBottom w:val="0"/>
              <w:divBdr>
                <w:top w:val="none" w:sz="0" w:space="0" w:color="auto"/>
                <w:left w:val="none" w:sz="0" w:space="0" w:color="auto"/>
                <w:bottom w:val="none" w:sz="0" w:space="0" w:color="auto"/>
                <w:right w:val="none" w:sz="0" w:space="0" w:color="auto"/>
              </w:divBdr>
            </w:div>
            <w:div w:id="268785083">
              <w:marLeft w:val="480"/>
              <w:marRight w:val="0"/>
              <w:marTop w:val="0"/>
              <w:marBottom w:val="0"/>
              <w:divBdr>
                <w:top w:val="none" w:sz="0" w:space="0" w:color="auto"/>
                <w:left w:val="none" w:sz="0" w:space="0" w:color="auto"/>
                <w:bottom w:val="none" w:sz="0" w:space="0" w:color="auto"/>
                <w:right w:val="none" w:sz="0" w:space="0" w:color="auto"/>
              </w:divBdr>
            </w:div>
            <w:div w:id="269433423">
              <w:marLeft w:val="480"/>
              <w:marRight w:val="0"/>
              <w:marTop w:val="0"/>
              <w:marBottom w:val="0"/>
              <w:divBdr>
                <w:top w:val="none" w:sz="0" w:space="0" w:color="auto"/>
                <w:left w:val="none" w:sz="0" w:space="0" w:color="auto"/>
                <w:bottom w:val="none" w:sz="0" w:space="0" w:color="auto"/>
                <w:right w:val="none" w:sz="0" w:space="0" w:color="auto"/>
              </w:divBdr>
            </w:div>
            <w:div w:id="269971917">
              <w:marLeft w:val="480"/>
              <w:marRight w:val="0"/>
              <w:marTop w:val="0"/>
              <w:marBottom w:val="0"/>
              <w:divBdr>
                <w:top w:val="none" w:sz="0" w:space="0" w:color="auto"/>
                <w:left w:val="none" w:sz="0" w:space="0" w:color="auto"/>
                <w:bottom w:val="none" w:sz="0" w:space="0" w:color="auto"/>
                <w:right w:val="none" w:sz="0" w:space="0" w:color="auto"/>
              </w:divBdr>
            </w:div>
            <w:div w:id="270556635">
              <w:marLeft w:val="480"/>
              <w:marRight w:val="0"/>
              <w:marTop w:val="0"/>
              <w:marBottom w:val="0"/>
              <w:divBdr>
                <w:top w:val="none" w:sz="0" w:space="0" w:color="auto"/>
                <w:left w:val="none" w:sz="0" w:space="0" w:color="auto"/>
                <w:bottom w:val="none" w:sz="0" w:space="0" w:color="auto"/>
                <w:right w:val="none" w:sz="0" w:space="0" w:color="auto"/>
              </w:divBdr>
            </w:div>
            <w:div w:id="270865028">
              <w:marLeft w:val="640"/>
              <w:marRight w:val="0"/>
              <w:marTop w:val="0"/>
              <w:marBottom w:val="0"/>
              <w:divBdr>
                <w:top w:val="none" w:sz="0" w:space="0" w:color="auto"/>
                <w:left w:val="none" w:sz="0" w:space="0" w:color="auto"/>
                <w:bottom w:val="none" w:sz="0" w:space="0" w:color="auto"/>
                <w:right w:val="none" w:sz="0" w:space="0" w:color="auto"/>
              </w:divBdr>
            </w:div>
            <w:div w:id="271060146">
              <w:marLeft w:val="480"/>
              <w:marRight w:val="0"/>
              <w:marTop w:val="0"/>
              <w:marBottom w:val="0"/>
              <w:divBdr>
                <w:top w:val="none" w:sz="0" w:space="0" w:color="auto"/>
                <w:left w:val="none" w:sz="0" w:space="0" w:color="auto"/>
                <w:bottom w:val="none" w:sz="0" w:space="0" w:color="auto"/>
                <w:right w:val="none" w:sz="0" w:space="0" w:color="auto"/>
              </w:divBdr>
            </w:div>
            <w:div w:id="271128556">
              <w:marLeft w:val="480"/>
              <w:marRight w:val="0"/>
              <w:marTop w:val="0"/>
              <w:marBottom w:val="0"/>
              <w:divBdr>
                <w:top w:val="none" w:sz="0" w:space="0" w:color="auto"/>
                <w:left w:val="none" w:sz="0" w:space="0" w:color="auto"/>
                <w:bottom w:val="none" w:sz="0" w:space="0" w:color="auto"/>
                <w:right w:val="none" w:sz="0" w:space="0" w:color="auto"/>
              </w:divBdr>
            </w:div>
            <w:div w:id="271204774">
              <w:marLeft w:val="480"/>
              <w:marRight w:val="0"/>
              <w:marTop w:val="0"/>
              <w:marBottom w:val="0"/>
              <w:divBdr>
                <w:top w:val="none" w:sz="0" w:space="0" w:color="auto"/>
                <w:left w:val="none" w:sz="0" w:space="0" w:color="auto"/>
                <w:bottom w:val="none" w:sz="0" w:space="0" w:color="auto"/>
                <w:right w:val="none" w:sz="0" w:space="0" w:color="auto"/>
              </w:divBdr>
            </w:div>
            <w:div w:id="271474123">
              <w:marLeft w:val="480"/>
              <w:marRight w:val="0"/>
              <w:marTop w:val="0"/>
              <w:marBottom w:val="0"/>
              <w:divBdr>
                <w:top w:val="none" w:sz="0" w:space="0" w:color="auto"/>
                <w:left w:val="none" w:sz="0" w:space="0" w:color="auto"/>
                <w:bottom w:val="none" w:sz="0" w:space="0" w:color="auto"/>
                <w:right w:val="none" w:sz="0" w:space="0" w:color="auto"/>
              </w:divBdr>
            </w:div>
            <w:div w:id="272516518">
              <w:marLeft w:val="480"/>
              <w:marRight w:val="0"/>
              <w:marTop w:val="0"/>
              <w:marBottom w:val="0"/>
              <w:divBdr>
                <w:top w:val="none" w:sz="0" w:space="0" w:color="auto"/>
                <w:left w:val="none" w:sz="0" w:space="0" w:color="auto"/>
                <w:bottom w:val="none" w:sz="0" w:space="0" w:color="auto"/>
                <w:right w:val="none" w:sz="0" w:space="0" w:color="auto"/>
              </w:divBdr>
            </w:div>
            <w:div w:id="272522034">
              <w:marLeft w:val="480"/>
              <w:marRight w:val="0"/>
              <w:marTop w:val="0"/>
              <w:marBottom w:val="0"/>
              <w:divBdr>
                <w:top w:val="none" w:sz="0" w:space="0" w:color="auto"/>
                <w:left w:val="none" w:sz="0" w:space="0" w:color="auto"/>
                <w:bottom w:val="none" w:sz="0" w:space="0" w:color="auto"/>
                <w:right w:val="none" w:sz="0" w:space="0" w:color="auto"/>
              </w:divBdr>
            </w:div>
            <w:div w:id="273177899">
              <w:marLeft w:val="480"/>
              <w:marRight w:val="0"/>
              <w:marTop w:val="0"/>
              <w:marBottom w:val="0"/>
              <w:divBdr>
                <w:top w:val="none" w:sz="0" w:space="0" w:color="auto"/>
                <w:left w:val="none" w:sz="0" w:space="0" w:color="auto"/>
                <w:bottom w:val="none" w:sz="0" w:space="0" w:color="auto"/>
                <w:right w:val="none" w:sz="0" w:space="0" w:color="auto"/>
              </w:divBdr>
            </w:div>
            <w:div w:id="273369430">
              <w:marLeft w:val="480"/>
              <w:marRight w:val="0"/>
              <w:marTop w:val="0"/>
              <w:marBottom w:val="0"/>
              <w:divBdr>
                <w:top w:val="none" w:sz="0" w:space="0" w:color="auto"/>
                <w:left w:val="none" w:sz="0" w:space="0" w:color="auto"/>
                <w:bottom w:val="none" w:sz="0" w:space="0" w:color="auto"/>
                <w:right w:val="none" w:sz="0" w:space="0" w:color="auto"/>
              </w:divBdr>
            </w:div>
            <w:div w:id="273440850">
              <w:marLeft w:val="640"/>
              <w:marRight w:val="0"/>
              <w:marTop w:val="0"/>
              <w:marBottom w:val="0"/>
              <w:divBdr>
                <w:top w:val="none" w:sz="0" w:space="0" w:color="auto"/>
                <w:left w:val="none" w:sz="0" w:space="0" w:color="auto"/>
                <w:bottom w:val="none" w:sz="0" w:space="0" w:color="auto"/>
                <w:right w:val="none" w:sz="0" w:space="0" w:color="auto"/>
              </w:divBdr>
            </w:div>
            <w:div w:id="273682488">
              <w:marLeft w:val="480"/>
              <w:marRight w:val="0"/>
              <w:marTop w:val="0"/>
              <w:marBottom w:val="0"/>
              <w:divBdr>
                <w:top w:val="none" w:sz="0" w:space="0" w:color="auto"/>
                <w:left w:val="none" w:sz="0" w:space="0" w:color="auto"/>
                <w:bottom w:val="none" w:sz="0" w:space="0" w:color="auto"/>
                <w:right w:val="none" w:sz="0" w:space="0" w:color="auto"/>
              </w:divBdr>
            </w:div>
            <w:div w:id="273829439">
              <w:marLeft w:val="640"/>
              <w:marRight w:val="0"/>
              <w:marTop w:val="0"/>
              <w:marBottom w:val="0"/>
              <w:divBdr>
                <w:top w:val="none" w:sz="0" w:space="0" w:color="auto"/>
                <w:left w:val="none" w:sz="0" w:space="0" w:color="auto"/>
                <w:bottom w:val="none" w:sz="0" w:space="0" w:color="auto"/>
                <w:right w:val="none" w:sz="0" w:space="0" w:color="auto"/>
              </w:divBdr>
            </w:div>
            <w:div w:id="274026879">
              <w:marLeft w:val="480"/>
              <w:marRight w:val="0"/>
              <w:marTop w:val="0"/>
              <w:marBottom w:val="0"/>
              <w:divBdr>
                <w:top w:val="none" w:sz="0" w:space="0" w:color="auto"/>
                <w:left w:val="none" w:sz="0" w:space="0" w:color="auto"/>
                <w:bottom w:val="none" w:sz="0" w:space="0" w:color="auto"/>
                <w:right w:val="none" w:sz="0" w:space="0" w:color="auto"/>
              </w:divBdr>
            </w:div>
            <w:div w:id="274366051">
              <w:marLeft w:val="480"/>
              <w:marRight w:val="0"/>
              <w:marTop w:val="0"/>
              <w:marBottom w:val="0"/>
              <w:divBdr>
                <w:top w:val="none" w:sz="0" w:space="0" w:color="auto"/>
                <w:left w:val="none" w:sz="0" w:space="0" w:color="auto"/>
                <w:bottom w:val="none" w:sz="0" w:space="0" w:color="auto"/>
                <w:right w:val="none" w:sz="0" w:space="0" w:color="auto"/>
              </w:divBdr>
            </w:div>
            <w:div w:id="274676676">
              <w:marLeft w:val="480"/>
              <w:marRight w:val="0"/>
              <w:marTop w:val="0"/>
              <w:marBottom w:val="0"/>
              <w:divBdr>
                <w:top w:val="none" w:sz="0" w:space="0" w:color="auto"/>
                <w:left w:val="none" w:sz="0" w:space="0" w:color="auto"/>
                <w:bottom w:val="none" w:sz="0" w:space="0" w:color="auto"/>
                <w:right w:val="none" w:sz="0" w:space="0" w:color="auto"/>
              </w:divBdr>
            </w:div>
            <w:div w:id="274950309">
              <w:marLeft w:val="480"/>
              <w:marRight w:val="0"/>
              <w:marTop w:val="0"/>
              <w:marBottom w:val="0"/>
              <w:divBdr>
                <w:top w:val="none" w:sz="0" w:space="0" w:color="auto"/>
                <w:left w:val="none" w:sz="0" w:space="0" w:color="auto"/>
                <w:bottom w:val="none" w:sz="0" w:space="0" w:color="auto"/>
                <w:right w:val="none" w:sz="0" w:space="0" w:color="auto"/>
              </w:divBdr>
            </w:div>
            <w:div w:id="275186512">
              <w:marLeft w:val="480"/>
              <w:marRight w:val="0"/>
              <w:marTop w:val="0"/>
              <w:marBottom w:val="0"/>
              <w:divBdr>
                <w:top w:val="none" w:sz="0" w:space="0" w:color="auto"/>
                <w:left w:val="none" w:sz="0" w:space="0" w:color="auto"/>
                <w:bottom w:val="none" w:sz="0" w:space="0" w:color="auto"/>
                <w:right w:val="none" w:sz="0" w:space="0" w:color="auto"/>
              </w:divBdr>
            </w:div>
            <w:div w:id="275449186">
              <w:marLeft w:val="640"/>
              <w:marRight w:val="0"/>
              <w:marTop w:val="0"/>
              <w:marBottom w:val="0"/>
              <w:divBdr>
                <w:top w:val="none" w:sz="0" w:space="0" w:color="auto"/>
                <w:left w:val="none" w:sz="0" w:space="0" w:color="auto"/>
                <w:bottom w:val="none" w:sz="0" w:space="0" w:color="auto"/>
                <w:right w:val="none" w:sz="0" w:space="0" w:color="auto"/>
              </w:divBdr>
            </w:div>
            <w:div w:id="275914124">
              <w:marLeft w:val="480"/>
              <w:marRight w:val="0"/>
              <w:marTop w:val="0"/>
              <w:marBottom w:val="0"/>
              <w:divBdr>
                <w:top w:val="none" w:sz="0" w:space="0" w:color="auto"/>
                <w:left w:val="none" w:sz="0" w:space="0" w:color="auto"/>
                <w:bottom w:val="none" w:sz="0" w:space="0" w:color="auto"/>
                <w:right w:val="none" w:sz="0" w:space="0" w:color="auto"/>
              </w:divBdr>
            </w:div>
            <w:div w:id="276255418">
              <w:marLeft w:val="640"/>
              <w:marRight w:val="0"/>
              <w:marTop w:val="0"/>
              <w:marBottom w:val="0"/>
              <w:divBdr>
                <w:top w:val="none" w:sz="0" w:space="0" w:color="auto"/>
                <w:left w:val="none" w:sz="0" w:space="0" w:color="auto"/>
                <w:bottom w:val="none" w:sz="0" w:space="0" w:color="auto"/>
                <w:right w:val="none" w:sz="0" w:space="0" w:color="auto"/>
              </w:divBdr>
            </w:div>
            <w:div w:id="276449421">
              <w:marLeft w:val="640"/>
              <w:marRight w:val="0"/>
              <w:marTop w:val="0"/>
              <w:marBottom w:val="0"/>
              <w:divBdr>
                <w:top w:val="none" w:sz="0" w:space="0" w:color="auto"/>
                <w:left w:val="none" w:sz="0" w:space="0" w:color="auto"/>
                <w:bottom w:val="none" w:sz="0" w:space="0" w:color="auto"/>
                <w:right w:val="none" w:sz="0" w:space="0" w:color="auto"/>
              </w:divBdr>
            </w:div>
            <w:div w:id="278147927">
              <w:marLeft w:val="640"/>
              <w:marRight w:val="0"/>
              <w:marTop w:val="0"/>
              <w:marBottom w:val="0"/>
              <w:divBdr>
                <w:top w:val="none" w:sz="0" w:space="0" w:color="auto"/>
                <w:left w:val="none" w:sz="0" w:space="0" w:color="auto"/>
                <w:bottom w:val="none" w:sz="0" w:space="0" w:color="auto"/>
                <w:right w:val="none" w:sz="0" w:space="0" w:color="auto"/>
              </w:divBdr>
            </w:div>
            <w:div w:id="278684355">
              <w:marLeft w:val="480"/>
              <w:marRight w:val="0"/>
              <w:marTop w:val="0"/>
              <w:marBottom w:val="0"/>
              <w:divBdr>
                <w:top w:val="none" w:sz="0" w:space="0" w:color="auto"/>
                <w:left w:val="none" w:sz="0" w:space="0" w:color="auto"/>
                <w:bottom w:val="none" w:sz="0" w:space="0" w:color="auto"/>
                <w:right w:val="none" w:sz="0" w:space="0" w:color="auto"/>
              </w:divBdr>
            </w:div>
            <w:div w:id="278755641">
              <w:marLeft w:val="480"/>
              <w:marRight w:val="0"/>
              <w:marTop w:val="0"/>
              <w:marBottom w:val="0"/>
              <w:divBdr>
                <w:top w:val="none" w:sz="0" w:space="0" w:color="auto"/>
                <w:left w:val="none" w:sz="0" w:space="0" w:color="auto"/>
                <w:bottom w:val="none" w:sz="0" w:space="0" w:color="auto"/>
                <w:right w:val="none" w:sz="0" w:space="0" w:color="auto"/>
              </w:divBdr>
            </w:div>
            <w:div w:id="279071124">
              <w:marLeft w:val="640"/>
              <w:marRight w:val="0"/>
              <w:marTop w:val="0"/>
              <w:marBottom w:val="0"/>
              <w:divBdr>
                <w:top w:val="none" w:sz="0" w:space="0" w:color="auto"/>
                <w:left w:val="none" w:sz="0" w:space="0" w:color="auto"/>
                <w:bottom w:val="none" w:sz="0" w:space="0" w:color="auto"/>
                <w:right w:val="none" w:sz="0" w:space="0" w:color="auto"/>
              </w:divBdr>
            </w:div>
            <w:div w:id="279722110">
              <w:marLeft w:val="480"/>
              <w:marRight w:val="0"/>
              <w:marTop w:val="0"/>
              <w:marBottom w:val="0"/>
              <w:divBdr>
                <w:top w:val="none" w:sz="0" w:space="0" w:color="auto"/>
                <w:left w:val="none" w:sz="0" w:space="0" w:color="auto"/>
                <w:bottom w:val="none" w:sz="0" w:space="0" w:color="auto"/>
                <w:right w:val="none" w:sz="0" w:space="0" w:color="auto"/>
              </w:divBdr>
            </w:div>
            <w:div w:id="280036647">
              <w:marLeft w:val="480"/>
              <w:marRight w:val="0"/>
              <w:marTop w:val="0"/>
              <w:marBottom w:val="0"/>
              <w:divBdr>
                <w:top w:val="none" w:sz="0" w:space="0" w:color="auto"/>
                <w:left w:val="none" w:sz="0" w:space="0" w:color="auto"/>
                <w:bottom w:val="none" w:sz="0" w:space="0" w:color="auto"/>
                <w:right w:val="none" w:sz="0" w:space="0" w:color="auto"/>
              </w:divBdr>
            </w:div>
            <w:div w:id="280068052">
              <w:marLeft w:val="480"/>
              <w:marRight w:val="0"/>
              <w:marTop w:val="0"/>
              <w:marBottom w:val="0"/>
              <w:divBdr>
                <w:top w:val="none" w:sz="0" w:space="0" w:color="auto"/>
                <w:left w:val="none" w:sz="0" w:space="0" w:color="auto"/>
                <w:bottom w:val="none" w:sz="0" w:space="0" w:color="auto"/>
                <w:right w:val="none" w:sz="0" w:space="0" w:color="auto"/>
              </w:divBdr>
            </w:div>
            <w:div w:id="280691938">
              <w:marLeft w:val="480"/>
              <w:marRight w:val="0"/>
              <w:marTop w:val="0"/>
              <w:marBottom w:val="0"/>
              <w:divBdr>
                <w:top w:val="none" w:sz="0" w:space="0" w:color="auto"/>
                <w:left w:val="none" w:sz="0" w:space="0" w:color="auto"/>
                <w:bottom w:val="none" w:sz="0" w:space="0" w:color="auto"/>
                <w:right w:val="none" w:sz="0" w:space="0" w:color="auto"/>
              </w:divBdr>
            </w:div>
            <w:div w:id="280771711">
              <w:marLeft w:val="640"/>
              <w:marRight w:val="0"/>
              <w:marTop w:val="0"/>
              <w:marBottom w:val="0"/>
              <w:divBdr>
                <w:top w:val="none" w:sz="0" w:space="0" w:color="auto"/>
                <w:left w:val="none" w:sz="0" w:space="0" w:color="auto"/>
                <w:bottom w:val="none" w:sz="0" w:space="0" w:color="auto"/>
                <w:right w:val="none" w:sz="0" w:space="0" w:color="auto"/>
              </w:divBdr>
            </w:div>
            <w:div w:id="281157416">
              <w:marLeft w:val="480"/>
              <w:marRight w:val="0"/>
              <w:marTop w:val="0"/>
              <w:marBottom w:val="0"/>
              <w:divBdr>
                <w:top w:val="none" w:sz="0" w:space="0" w:color="auto"/>
                <w:left w:val="none" w:sz="0" w:space="0" w:color="auto"/>
                <w:bottom w:val="none" w:sz="0" w:space="0" w:color="auto"/>
                <w:right w:val="none" w:sz="0" w:space="0" w:color="auto"/>
              </w:divBdr>
            </w:div>
            <w:div w:id="281692024">
              <w:marLeft w:val="480"/>
              <w:marRight w:val="0"/>
              <w:marTop w:val="0"/>
              <w:marBottom w:val="0"/>
              <w:divBdr>
                <w:top w:val="none" w:sz="0" w:space="0" w:color="auto"/>
                <w:left w:val="none" w:sz="0" w:space="0" w:color="auto"/>
                <w:bottom w:val="none" w:sz="0" w:space="0" w:color="auto"/>
                <w:right w:val="none" w:sz="0" w:space="0" w:color="auto"/>
              </w:divBdr>
            </w:div>
            <w:div w:id="281768729">
              <w:marLeft w:val="480"/>
              <w:marRight w:val="0"/>
              <w:marTop w:val="0"/>
              <w:marBottom w:val="0"/>
              <w:divBdr>
                <w:top w:val="none" w:sz="0" w:space="0" w:color="auto"/>
                <w:left w:val="none" w:sz="0" w:space="0" w:color="auto"/>
                <w:bottom w:val="none" w:sz="0" w:space="0" w:color="auto"/>
                <w:right w:val="none" w:sz="0" w:space="0" w:color="auto"/>
              </w:divBdr>
            </w:div>
            <w:div w:id="281806275">
              <w:marLeft w:val="480"/>
              <w:marRight w:val="0"/>
              <w:marTop w:val="0"/>
              <w:marBottom w:val="0"/>
              <w:divBdr>
                <w:top w:val="none" w:sz="0" w:space="0" w:color="auto"/>
                <w:left w:val="none" w:sz="0" w:space="0" w:color="auto"/>
                <w:bottom w:val="none" w:sz="0" w:space="0" w:color="auto"/>
                <w:right w:val="none" w:sz="0" w:space="0" w:color="auto"/>
              </w:divBdr>
            </w:div>
            <w:div w:id="281808553">
              <w:marLeft w:val="640"/>
              <w:marRight w:val="0"/>
              <w:marTop w:val="0"/>
              <w:marBottom w:val="0"/>
              <w:divBdr>
                <w:top w:val="none" w:sz="0" w:space="0" w:color="auto"/>
                <w:left w:val="none" w:sz="0" w:space="0" w:color="auto"/>
                <w:bottom w:val="none" w:sz="0" w:space="0" w:color="auto"/>
                <w:right w:val="none" w:sz="0" w:space="0" w:color="auto"/>
              </w:divBdr>
            </w:div>
            <w:div w:id="281883131">
              <w:marLeft w:val="480"/>
              <w:marRight w:val="0"/>
              <w:marTop w:val="0"/>
              <w:marBottom w:val="0"/>
              <w:divBdr>
                <w:top w:val="none" w:sz="0" w:space="0" w:color="auto"/>
                <w:left w:val="none" w:sz="0" w:space="0" w:color="auto"/>
                <w:bottom w:val="none" w:sz="0" w:space="0" w:color="auto"/>
                <w:right w:val="none" w:sz="0" w:space="0" w:color="auto"/>
              </w:divBdr>
            </w:div>
            <w:div w:id="281961254">
              <w:marLeft w:val="480"/>
              <w:marRight w:val="0"/>
              <w:marTop w:val="0"/>
              <w:marBottom w:val="0"/>
              <w:divBdr>
                <w:top w:val="none" w:sz="0" w:space="0" w:color="auto"/>
                <w:left w:val="none" w:sz="0" w:space="0" w:color="auto"/>
                <w:bottom w:val="none" w:sz="0" w:space="0" w:color="auto"/>
                <w:right w:val="none" w:sz="0" w:space="0" w:color="auto"/>
              </w:divBdr>
            </w:div>
            <w:div w:id="282228674">
              <w:marLeft w:val="480"/>
              <w:marRight w:val="0"/>
              <w:marTop w:val="0"/>
              <w:marBottom w:val="0"/>
              <w:divBdr>
                <w:top w:val="none" w:sz="0" w:space="0" w:color="auto"/>
                <w:left w:val="none" w:sz="0" w:space="0" w:color="auto"/>
                <w:bottom w:val="none" w:sz="0" w:space="0" w:color="auto"/>
                <w:right w:val="none" w:sz="0" w:space="0" w:color="auto"/>
              </w:divBdr>
            </w:div>
            <w:div w:id="282738039">
              <w:marLeft w:val="480"/>
              <w:marRight w:val="0"/>
              <w:marTop w:val="0"/>
              <w:marBottom w:val="0"/>
              <w:divBdr>
                <w:top w:val="none" w:sz="0" w:space="0" w:color="auto"/>
                <w:left w:val="none" w:sz="0" w:space="0" w:color="auto"/>
                <w:bottom w:val="none" w:sz="0" w:space="0" w:color="auto"/>
                <w:right w:val="none" w:sz="0" w:space="0" w:color="auto"/>
              </w:divBdr>
            </w:div>
            <w:div w:id="282806295">
              <w:marLeft w:val="480"/>
              <w:marRight w:val="0"/>
              <w:marTop w:val="0"/>
              <w:marBottom w:val="0"/>
              <w:divBdr>
                <w:top w:val="none" w:sz="0" w:space="0" w:color="auto"/>
                <w:left w:val="none" w:sz="0" w:space="0" w:color="auto"/>
                <w:bottom w:val="none" w:sz="0" w:space="0" w:color="auto"/>
                <w:right w:val="none" w:sz="0" w:space="0" w:color="auto"/>
              </w:divBdr>
            </w:div>
            <w:div w:id="283342585">
              <w:marLeft w:val="480"/>
              <w:marRight w:val="0"/>
              <w:marTop w:val="0"/>
              <w:marBottom w:val="0"/>
              <w:divBdr>
                <w:top w:val="none" w:sz="0" w:space="0" w:color="auto"/>
                <w:left w:val="none" w:sz="0" w:space="0" w:color="auto"/>
                <w:bottom w:val="none" w:sz="0" w:space="0" w:color="auto"/>
                <w:right w:val="none" w:sz="0" w:space="0" w:color="auto"/>
              </w:divBdr>
            </w:div>
            <w:div w:id="284167005">
              <w:marLeft w:val="480"/>
              <w:marRight w:val="0"/>
              <w:marTop w:val="0"/>
              <w:marBottom w:val="0"/>
              <w:divBdr>
                <w:top w:val="none" w:sz="0" w:space="0" w:color="auto"/>
                <w:left w:val="none" w:sz="0" w:space="0" w:color="auto"/>
                <w:bottom w:val="none" w:sz="0" w:space="0" w:color="auto"/>
                <w:right w:val="none" w:sz="0" w:space="0" w:color="auto"/>
              </w:divBdr>
            </w:div>
            <w:div w:id="284191972">
              <w:marLeft w:val="480"/>
              <w:marRight w:val="0"/>
              <w:marTop w:val="0"/>
              <w:marBottom w:val="0"/>
              <w:divBdr>
                <w:top w:val="none" w:sz="0" w:space="0" w:color="auto"/>
                <w:left w:val="none" w:sz="0" w:space="0" w:color="auto"/>
                <w:bottom w:val="none" w:sz="0" w:space="0" w:color="auto"/>
                <w:right w:val="none" w:sz="0" w:space="0" w:color="auto"/>
              </w:divBdr>
            </w:div>
            <w:div w:id="284820013">
              <w:marLeft w:val="480"/>
              <w:marRight w:val="0"/>
              <w:marTop w:val="0"/>
              <w:marBottom w:val="0"/>
              <w:divBdr>
                <w:top w:val="none" w:sz="0" w:space="0" w:color="auto"/>
                <w:left w:val="none" w:sz="0" w:space="0" w:color="auto"/>
                <w:bottom w:val="none" w:sz="0" w:space="0" w:color="auto"/>
                <w:right w:val="none" w:sz="0" w:space="0" w:color="auto"/>
              </w:divBdr>
            </w:div>
            <w:div w:id="284971710">
              <w:marLeft w:val="640"/>
              <w:marRight w:val="0"/>
              <w:marTop w:val="0"/>
              <w:marBottom w:val="0"/>
              <w:divBdr>
                <w:top w:val="none" w:sz="0" w:space="0" w:color="auto"/>
                <w:left w:val="none" w:sz="0" w:space="0" w:color="auto"/>
                <w:bottom w:val="none" w:sz="0" w:space="0" w:color="auto"/>
                <w:right w:val="none" w:sz="0" w:space="0" w:color="auto"/>
              </w:divBdr>
            </w:div>
            <w:div w:id="285046556">
              <w:marLeft w:val="640"/>
              <w:marRight w:val="0"/>
              <w:marTop w:val="0"/>
              <w:marBottom w:val="0"/>
              <w:divBdr>
                <w:top w:val="none" w:sz="0" w:space="0" w:color="auto"/>
                <w:left w:val="none" w:sz="0" w:space="0" w:color="auto"/>
                <w:bottom w:val="none" w:sz="0" w:space="0" w:color="auto"/>
                <w:right w:val="none" w:sz="0" w:space="0" w:color="auto"/>
              </w:divBdr>
            </w:div>
            <w:div w:id="285165982">
              <w:marLeft w:val="480"/>
              <w:marRight w:val="0"/>
              <w:marTop w:val="0"/>
              <w:marBottom w:val="0"/>
              <w:divBdr>
                <w:top w:val="none" w:sz="0" w:space="0" w:color="auto"/>
                <w:left w:val="none" w:sz="0" w:space="0" w:color="auto"/>
                <w:bottom w:val="none" w:sz="0" w:space="0" w:color="auto"/>
                <w:right w:val="none" w:sz="0" w:space="0" w:color="auto"/>
              </w:divBdr>
            </w:div>
            <w:div w:id="285238992">
              <w:marLeft w:val="480"/>
              <w:marRight w:val="0"/>
              <w:marTop w:val="0"/>
              <w:marBottom w:val="0"/>
              <w:divBdr>
                <w:top w:val="none" w:sz="0" w:space="0" w:color="auto"/>
                <w:left w:val="none" w:sz="0" w:space="0" w:color="auto"/>
                <w:bottom w:val="none" w:sz="0" w:space="0" w:color="auto"/>
                <w:right w:val="none" w:sz="0" w:space="0" w:color="auto"/>
              </w:divBdr>
            </w:div>
            <w:div w:id="285696462">
              <w:marLeft w:val="480"/>
              <w:marRight w:val="0"/>
              <w:marTop w:val="0"/>
              <w:marBottom w:val="0"/>
              <w:divBdr>
                <w:top w:val="none" w:sz="0" w:space="0" w:color="auto"/>
                <w:left w:val="none" w:sz="0" w:space="0" w:color="auto"/>
                <w:bottom w:val="none" w:sz="0" w:space="0" w:color="auto"/>
                <w:right w:val="none" w:sz="0" w:space="0" w:color="auto"/>
              </w:divBdr>
            </w:div>
            <w:div w:id="285741555">
              <w:marLeft w:val="640"/>
              <w:marRight w:val="0"/>
              <w:marTop w:val="0"/>
              <w:marBottom w:val="0"/>
              <w:divBdr>
                <w:top w:val="none" w:sz="0" w:space="0" w:color="auto"/>
                <w:left w:val="none" w:sz="0" w:space="0" w:color="auto"/>
                <w:bottom w:val="none" w:sz="0" w:space="0" w:color="auto"/>
                <w:right w:val="none" w:sz="0" w:space="0" w:color="auto"/>
              </w:divBdr>
            </w:div>
            <w:div w:id="286200386">
              <w:marLeft w:val="480"/>
              <w:marRight w:val="0"/>
              <w:marTop w:val="0"/>
              <w:marBottom w:val="0"/>
              <w:divBdr>
                <w:top w:val="none" w:sz="0" w:space="0" w:color="auto"/>
                <w:left w:val="none" w:sz="0" w:space="0" w:color="auto"/>
                <w:bottom w:val="none" w:sz="0" w:space="0" w:color="auto"/>
                <w:right w:val="none" w:sz="0" w:space="0" w:color="auto"/>
              </w:divBdr>
            </w:div>
            <w:div w:id="286200562">
              <w:marLeft w:val="640"/>
              <w:marRight w:val="0"/>
              <w:marTop w:val="0"/>
              <w:marBottom w:val="0"/>
              <w:divBdr>
                <w:top w:val="none" w:sz="0" w:space="0" w:color="auto"/>
                <w:left w:val="none" w:sz="0" w:space="0" w:color="auto"/>
                <w:bottom w:val="none" w:sz="0" w:space="0" w:color="auto"/>
                <w:right w:val="none" w:sz="0" w:space="0" w:color="auto"/>
              </w:divBdr>
            </w:div>
            <w:div w:id="286395387">
              <w:marLeft w:val="480"/>
              <w:marRight w:val="0"/>
              <w:marTop w:val="0"/>
              <w:marBottom w:val="0"/>
              <w:divBdr>
                <w:top w:val="none" w:sz="0" w:space="0" w:color="auto"/>
                <w:left w:val="none" w:sz="0" w:space="0" w:color="auto"/>
                <w:bottom w:val="none" w:sz="0" w:space="0" w:color="auto"/>
                <w:right w:val="none" w:sz="0" w:space="0" w:color="auto"/>
              </w:divBdr>
            </w:div>
            <w:div w:id="286855692">
              <w:marLeft w:val="480"/>
              <w:marRight w:val="0"/>
              <w:marTop w:val="0"/>
              <w:marBottom w:val="0"/>
              <w:divBdr>
                <w:top w:val="none" w:sz="0" w:space="0" w:color="auto"/>
                <w:left w:val="none" w:sz="0" w:space="0" w:color="auto"/>
                <w:bottom w:val="none" w:sz="0" w:space="0" w:color="auto"/>
                <w:right w:val="none" w:sz="0" w:space="0" w:color="auto"/>
              </w:divBdr>
            </w:div>
            <w:div w:id="287053252">
              <w:marLeft w:val="480"/>
              <w:marRight w:val="0"/>
              <w:marTop w:val="0"/>
              <w:marBottom w:val="0"/>
              <w:divBdr>
                <w:top w:val="none" w:sz="0" w:space="0" w:color="auto"/>
                <w:left w:val="none" w:sz="0" w:space="0" w:color="auto"/>
                <w:bottom w:val="none" w:sz="0" w:space="0" w:color="auto"/>
                <w:right w:val="none" w:sz="0" w:space="0" w:color="auto"/>
              </w:divBdr>
            </w:div>
            <w:div w:id="287509713">
              <w:marLeft w:val="480"/>
              <w:marRight w:val="0"/>
              <w:marTop w:val="0"/>
              <w:marBottom w:val="0"/>
              <w:divBdr>
                <w:top w:val="none" w:sz="0" w:space="0" w:color="auto"/>
                <w:left w:val="none" w:sz="0" w:space="0" w:color="auto"/>
                <w:bottom w:val="none" w:sz="0" w:space="0" w:color="auto"/>
                <w:right w:val="none" w:sz="0" w:space="0" w:color="auto"/>
              </w:divBdr>
            </w:div>
            <w:div w:id="287709812">
              <w:marLeft w:val="640"/>
              <w:marRight w:val="0"/>
              <w:marTop w:val="0"/>
              <w:marBottom w:val="0"/>
              <w:divBdr>
                <w:top w:val="none" w:sz="0" w:space="0" w:color="auto"/>
                <w:left w:val="none" w:sz="0" w:space="0" w:color="auto"/>
                <w:bottom w:val="none" w:sz="0" w:space="0" w:color="auto"/>
                <w:right w:val="none" w:sz="0" w:space="0" w:color="auto"/>
              </w:divBdr>
            </w:div>
            <w:div w:id="288168721">
              <w:marLeft w:val="640"/>
              <w:marRight w:val="0"/>
              <w:marTop w:val="0"/>
              <w:marBottom w:val="0"/>
              <w:divBdr>
                <w:top w:val="none" w:sz="0" w:space="0" w:color="auto"/>
                <w:left w:val="none" w:sz="0" w:space="0" w:color="auto"/>
                <w:bottom w:val="none" w:sz="0" w:space="0" w:color="auto"/>
                <w:right w:val="none" w:sz="0" w:space="0" w:color="auto"/>
              </w:divBdr>
            </w:div>
            <w:div w:id="288703829">
              <w:marLeft w:val="480"/>
              <w:marRight w:val="0"/>
              <w:marTop w:val="0"/>
              <w:marBottom w:val="0"/>
              <w:divBdr>
                <w:top w:val="none" w:sz="0" w:space="0" w:color="auto"/>
                <w:left w:val="none" w:sz="0" w:space="0" w:color="auto"/>
                <w:bottom w:val="none" w:sz="0" w:space="0" w:color="auto"/>
                <w:right w:val="none" w:sz="0" w:space="0" w:color="auto"/>
              </w:divBdr>
            </w:div>
            <w:div w:id="288899943">
              <w:marLeft w:val="640"/>
              <w:marRight w:val="0"/>
              <w:marTop w:val="0"/>
              <w:marBottom w:val="0"/>
              <w:divBdr>
                <w:top w:val="none" w:sz="0" w:space="0" w:color="auto"/>
                <w:left w:val="none" w:sz="0" w:space="0" w:color="auto"/>
                <w:bottom w:val="none" w:sz="0" w:space="0" w:color="auto"/>
                <w:right w:val="none" w:sz="0" w:space="0" w:color="auto"/>
              </w:divBdr>
            </w:div>
            <w:div w:id="288971494">
              <w:marLeft w:val="480"/>
              <w:marRight w:val="0"/>
              <w:marTop w:val="0"/>
              <w:marBottom w:val="0"/>
              <w:divBdr>
                <w:top w:val="none" w:sz="0" w:space="0" w:color="auto"/>
                <w:left w:val="none" w:sz="0" w:space="0" w:color="auto"/>
                <w:bottom w:val="none" w:sz="0" w:space="0" w:color="auto"/>
                <w:right w:val="none" w:sz="0" w:space="0" w:color="auto"/>
              </w:divBdr>
            </w:div>
            <w:div w:id="289015688">
              <w:marLeft w:val="640"/>
              <w:marRight w:val="0"/>
              <w:marTop w:val="0"/>
              <w:marBottom w:val="0"/>
              <w:divBdr>
                <w:top w:val="none" w:sz="0" w:space="0" w:color="auto"/>
                <w:left w:val="none" w:sz="0" w:space="0" w:color="auto"/>
                <w:bottom w:val="none" w:sz="0" w:space="0" w:color="auto"/>
                <w:right w:val="none" w:sz="0" w:space="0" w:color="auto"/>
              </w:divBdr>
            </w:div>
            <w:div w:id="289021620">
              <w:marLeft w:val="480"/>
              <w:marRight w:val="0"/>
              <w:marTop w:val="0"/>
              <w:marBottom w:val="0"/>
              <w:divBdr>
                <w:top w:val="none" w:sz="0" w:space="0" w:color="auto"/>
                <w:left w:val="none" w:sz="0" w:space="0" w:color="auto"/>
                <w:bottom w:val="none" w:sz="0" w:space="0" w:color="auto"/>
                <w:right w:val="none" w:sz="0" w:space="0" w:color="auto"/>
              </w:divBdr>
            </w:div>
            <w:div w:id="289171138">
              <w:marLeft w:val="480"/>
              <w:marRight w:val="0"/>
              <w:marTop w:val="0"/>
              <w:marBottom w:val="0"/>
              <w:divBdr>
                <w:top w:val="none" w:sz="0" w:space="0" w:color="auto"/>
                <w:left w:val="none" w:sz="0" w:space="0" w:color="auto"/>
                <w:bottom w:val="none" w:sz="0" w:space="0" w:color="auto"/>
                <w:right w:val="none" w:sz="0" w:space="0" w:color="auto"/>
              </w:divBdr>
            </w:div>
            <w:div w:id="289360095">
              <w:marLeft w:val="640"/>
              <w:marRight w:val="0"/>
              <w:marTop w:val="0"/>
              <w:marBottom w:val="0"/>
              <w:divBdr>
                <w:top w:val="none" w:sz="0" w:space="0" w:color="auto"/>
                <w:left w:val="none" w:sz="0" w:space="0" w:color="auto"/>
                <w:bottom w:val="none" w:sz="0" w:space="0" w:color="auto"/>
                <w:right w:val="none" w:sz="0" w:space="0" w:color="auto"/>
              </w:divBdr>
            </w:div>
            <w:div w:id="289551462">
              <w:marLeft w:val="480"/>
              <w:marRight w:val="0"/>
              <w:marTop w:val="0"/>
              <w:marBottom w:val="0"/>
              <w:divBdr>
                <w:top w:val="none" w:sz="0" w:space="0" w:color="auto"/>
                <w:left w:val="none" w:sz="0" w:space="0" w:color="auto"/>
                <w:bottom w:val="none" w:sz="0" w:space="0" w:color="auto"/>
                <w:right w:val="none" w:sz="0" w:space="0" w:color="auto"/>
              </w:divBdr>
            </w:div>
            <w:div w:id="289557871">
              <w:marLeft w:val="640"/>
              <w:marRight w:val="0"/>
              <w:marTop w:val="0"/>
              <w:marBottom w:val="0"/>
              <w:divBdr>
                <w:top w:val="none" w:sz="0" w:space="0" w:color="auto"/>
                <w:left w:val="none" w:sz="0" w:space="0" w:color="auto"/>
                <w:bottom w:val="none" w:sz="0" w:space="0" w:color="auto"/>
                <w:right w:val="none" w:sz="0" w:space="0" w:color="auto"/>
              </w:divBdr>
            </w:div>
            <w:div w:id="289866554">
              <w:marLeft w:val="640"/>
              <w:marRight w:val="0"/>
              <w:marTop w:val="0"/>
              <w:marBottom w:val="0"/>
              <w:divBdr>
                <w:top w:val="none" w:sz="0" w:space="0" w:color="auto"/>
                <w:left w:val="none" w:sz="0" w:space="0" w:color="auto"/>
                <w:bottom w:val="none" w:sz="0" w:space="0" w:color="auto"/>
                <w:right w:val="none" w:sz="0" w:space="0" w:color="auto"/>
              </w:divBdr>
            </w:div>
            <w:div w:id="289939971">
              <w:marLeft w:val="480"/>
              <w:marRight w:val="0"/>
              <w:marTop w:val="0"/>
              <w:marBottom w:val="0"/>
              <w:divBdr>
                <w:top w:val="none" w:sz="0" w:space="0" w:color="auto"/>
                <w:left w:val="none" w:sz="0" w:space="0" w:color="auto"/>
                <w:bottom w:val="none" w:sz="0" w:space="0" w:color="auto"/>
                <w:right w:val="none" w:sz="0" w:space="0" w:color="auto"/>
              </w:divBdr>
            </w:div>
            <w:div w:id="289944347">
              <w:marLeft w:val="480"/>
              <w:marRight w:val="0"/>
              <w:marTop w:val="0"/>
              <w:marBottom w:val="0"/>
              <w:divBdr>
                <w:top w:val="none" w:sz="0" w:space="0" w:color="auto"/>
                <w:left w:val="none" w:sz="0" w:space="0" w:color="auto"/>
                <w:bottom w:val="none" w:sz="0" w:space="0" w:color="auto"/>
                <w:right w:val="none" w:sz="0" w:space="0" w:color="auto"/>
              </w:divBdr>
            </w:div>
            <w:div w:id="290063909">
              <w:marLeft w:val="480"/>
              <w:marRight w:val="0"/>
              <w:marTop w:val="0"/>
              <w:marBottom w:val="0"/>
              <w:divBdr>
                <w:top w:val="none" w:sz="0" w:space="0" w:color="auto"/>
                <w:left w:val="none" w:sz="0" w:space="0" w:color="auto"/>
                <w:bottom w:val="none" w:sz="0" w:space="0" w:color="auto"/>
                <w:right w:val="none" w:sz="0" w:space="0" w:color="auto"/>
              </w:divBdr>
            </w:div>
            <w:div w:id="290326718">
              <w:marLeft w:val="480"/>
              <w:marRight w:val="0"/>
              <w:marTop w:val="0"/>
              <w:marBottom w:val="0"/>
              <w:divBdr>
                <w:top w:val="none" w:sz="0" w:space="0" w:color="auto"/>
                <w:left w:val="none" w:sz="0" w:space="0" w:color="auto"/>
                <w:bottom w:val="none" w:sz="0" w:space="0" w:color="auto"/>
                <w:right w:val="none" w:sz="0" w:space="0" w:color="auto"/>
              </w:divBdr>
            </w:div>
            <w:div w:id="290743460">
              <w:marLeft w:val="480"/>
              <w:marRight w:val="0"/>
              <w:marTop w:val="0"/>
              <w:marBottom w:val="0"/>
              <w:divBdr>
                <w:top w:val="none" w:sz="0" w:space="0" w:color="auto"/>
                <w:left w:val="none" w:sz="0" w:space="0" w:color="auto"/>
                <w:bottom w:val="none" w:sz="0" w:space="0" w:color="auto"/>
                <w:right w:val="none" w:sz="0" w:space="0" w:color="auto"/>
              </w:divBdr>
            </w:div>
            <w:div w:id="291057027">
              <w:marLeft w:val="640"/>
              <w:marRight w:val="0"/>
              <w:marTop w:val="0"/>
              <w:marBottom w:val="0"/>
              <w:divBdr>
                <w:top w:val="none" w:sz="0" w:space="0" w:color="auto"/>
                <w:left w:val="none" w:sz="0" w:space="0" w:color="auto"/>
                <w:bottom w:val="none" w:sz="0" w:space="0" w:color="auto"/>
                <w:right w:val="none" w:sz="0" w:space="0" w:color="auto"/>
              </w:divBdr>
            </w:div>
            <w:div w:id="291330221">
              <w:marLeft w:val="480"/>
              <w:marRight w:val="0"/>
              <w:marTop w:val="0"/>
              <w:marBottom w:val="0"/>
              <w:divBdr>
                <w:top w:val="none" w:sz="0" w:space="0" w:color="auto"/>
                <w:left w:val="none" w:sz="0" w:space="0" w:color="auto"/>
                <w:bottom w:val="none" w:sz="0" w:space="0" w:color="auto"/>
                <w:right w:val="none" w:sz="0" w:space="0" w:color="auto"/>
              </w:divBdr>
            </w:div>
            <w:div w:id="291373282">
              <w:marLeft w:val="480"/>
              <w:marRight w:val="0"/>
              <w:marTop w:val="0"/>
              <w:marBottom w:val="0"/>
              <w:divBdr>
                <w:top w:val="none" w:sz="0" w:space="0" w:color="auto"/>
                <w:left w:val="none" w:sz="0" w:space="0" w:color="auto"/>
                <w:bottom w:val="none" w:sz="0" w:space="0" w:color="auto"/>
                <w:right w:val="none" w:sz="0" w:space="0" w:color="auto"/>
              </w:divBdr>
            </w:div>
            <w:div w:id="291517677">
              <w:marLeft w:val="480"/>
              <w:marRight w:val="0"/>
              <w:marTop w:val="0"/>
              <w:marBottom w:val="0"/>
              <w:divBdr>
                <w:top w:val="none" w:sz="0" w:space="0" w:color="auto"/>
                <w:left w:val="none" w:sz="0" w:space="0" w:color="auto"/>
                <w:bottom w:val="none" w:sz="0" w:space="0" w:color="auto"/>
                <w:right w:val="none" w:sz="0" w:space="0" w:color="auto"/>
              </w:divBdr>
            </w:div>
            <w:div w:id="291522440">
              <w:marLeft w:val="480"/>
              <w:marRight w:val="0"/>
              <w:marTop w:val="0"/>
              <w:marBottom w:val="0"/>
              <w:divBdr>
                <w:top w:val="none" w:sz="0" w:space="0" w:color="auto"/>
                <w:left w:val="none" w:sz="0" w:space="0" w:color="auto"/>
                <w:bottom w:val="none" w:sz="0" w:space="0" w:color="auto"/>
                <w:right w:val="none" w:sz="0" w:space="0" w:color="auto"/>
              </w:divBdr>
            </w:div>
            <w:div w:id="291711928">
              <w:marLeft w:val="640"/>
              <w:marRight w:val="0"/>
              <w:marTop w:val="0"/>
              <w:marBottom w:val="0"/>
              <w:divBdr>
                <w:top w:val="none" w:sz="0" w:space="0" w:color="auto"/>
                <w:left w:val="none" w:sz="0" w:space="0" w:color="auto"/>
                <w:bottom w:val="none" w:sz="0" w:space="0" w:color="auto"/>
                <w:right w:val="none" w:sz="0" w:space="0" w:color="auto"/>
              </w:divBdr>
            </w:div>
            <w:div w:id="291860540">
              <w:marLeft w:val="640"/>
              <w:marRight w:val="0"/>
              <w:marTop w:val="0"/>
              <w:marBottom w:val="0"/>
              <w:divBdr>
                <w:top w:val="none" w:sz="0" w:space="0" w:color="auto"/>
                <w:left w:val="none" w:sz="0" w:space="0" w:color="auto"/>
                <w:bottom w:val="none" w:sz="0" w:space="0" w:color="auto"/>
                <w:right w:val="none" w:sz="0" w:space="0" w:color="auto"/>
              </w:divBdr>
            </w:div>
            <w:div w:id="291985767">
              <w:marLeft w:val="480"/>
              <w:marRight w:val="0"/>
              <w:marTop w:val="0"/>
              <w:marBottom w:val="0"/>
              <w:divBdr>
                <w:top w:val="none" w:sz="0" w:space="0" w:color="auto"/>
                <w:left w:val="none" w:sz="0" w:space="0" w:color="auto"/>
                <w:bottom w:val="none" w:sz="0" w:space="0" w:color="auto"/>
                <w:right w:val="none" w:sz="0" w:space="0" w:color="auto"/>
              </w:divBdr>
            </w:div>
            <w:div w:id="292247488">
              <w:marLeft w:val="480"/>
              <w:marRight w:val="0"/>
              <w:marTop w:val="0"/>
              <w:marBottom w:val="0"/>
              <w:divBdr>
                <w:top w:val="none" w:sz="0" w:space="0" w:color="auto"/>
                <w:left w:val="none" w:sz="0" w:space="0" w:color="auto"/>
                <w:bottom w:val="none" w:sz="0" w:space="0" w:color="auto"/>
                <w:right w:val="none" w:sz="0" w:space="0" w:color="auto"/>
              </w:divBdr>
            </w:div>
            <w:div w:id="292488185">
              <w:marLeft w:val="480"/>
              <w:marRight w:val="0"/>
              <w:marTop w:val="0"/>
              <w:marBottom w:val="0"/>
              <w:divBdr>
                <w:top w:val="none" w:sz="0" w:space="0" w:color="auto"/>
                <w:left w:val="none" w:sz="0" w:space="0" w:color="auto"/>
                <w:bottom w:val="none" w:sz="0" w:space="0" w:color="auto"/>
                <w:right w:val="none" w:sz="0" w:space="0" w:color="auto"/>
              </w:divBdr>
            </w:div>
            <w:div w:id="292567252">
              <w:marLeft w:val="480"/>
              <w:marRight w:val="0"/>
              <w:marTop w:val="0"/>
              <w:marBottom w:val="0"/>
              <w:divBdr>
                <w:top w:val="none" w:sz="0" w:space="0" w:color="auto"/>
                <w:left w:val="none" w:sz="0" w:space="0" w:color="auto"/>
                <w:bottom w:val="none" w:sz="0" w:space="0" w:color="auto"/>
                <w:right w:val="none" w:sz="0" w:space="0" w:color="auto"/>
              </w:divBdr>
            </w:div>
            <w:div w:id="292756537">
              <w:marLeft w:val="640"/>
              <w:marRight w:val="0"/>
              <w:marTop w:val="0"/>
              <w:marBottom w:val="0"/>
              <w:divBdr>
                <w:top w:val="none" w:sz="0" w:space="0" w:color="auto"/>
                <w:left w:val="none" w:sz="0" w:space="0" w:color="auto"/>
                <w:bottom w:val="none" w:sz="0" w:space="0" w:color="auto"/>
                <w:right w:val="none" w:sz="0" w:space="0" w:color="auto"/>
              </w:divBdr>
            </w:div>
            <w:div w:id="292910492">
              <w:marLeft w:val="480"/>
              <w:marRight w:val="0"/>
              <w:marTop w:val="0"/>
              <w:marBottom w:val="0"/>
              <w:divBdr>
                <w:top w:val="none" w:sz="0" w:space="0" w:color="auto"/>
                <w:left w:val="none" w:sz="0" w:space="0" w:color="auto"/>
                <w:bottom w:val="none" w:sz="0" w:space="0" w:color="auto"/>
                <w:right w:val="none" w:sz="0" w:space="0" w:color="auto"/>
              </w:divBdr>
            </w:div>
            <w:div w:id="292947569">
              <w:marLeft w:val="480"/>
              <w:marRight w:val="0"/>
              <w:marTop w:val="0"/>
              <w:marBottom w:val="0"/>
              <w:divBdr>
                <w:top w:val="none" w:sz="0" w:space="0" w:color="auto"/>
                <w:left w:val="none" w:sz="0" w:space="0" w:color="auto"/>
                <w:bottom w:val="none" w:sz="0" w:space="0" w:color="auto"/>
                <w:right w:val="none" w:sz="0" w:space="0" w:color="auto"/>
              </w:divBdr>
            </w:div>
            <w:div w:id="294332747">
              <w:marLeft w:val="480"/>
              <w:marRight w:val="0"/>
              <w:marTop w:val="0"/>
              <w:marBottom w:val="0"/>
              <w:divBdr>
                <w:top w:val="none" w:sz="0" w:space="0" w:color="auto"/>
                <w:left w:val="none" w:sz="0" w:space="0" w:color="auto"/>
                <w:bottom w:val="none" w:sz="0" w:space="0" w:color="auto"/>
                <w:right w:val="none" w:sz="0" w:space="0" w:color="auto"/>
              </w:divBdr>
            </w:div>
            <w:div w:id="294335001">
              <w:marLeft w:val="480"/>
              <w:marRight w:val="0"/>
              <w:marTop w:val="0"/>
              <w:marBottom w:val="0"/>
              <w:divBdr>
                <w:top w:val="none" w:sz="0" w:space="0" w:color="auto"/>
                <w:left w:val="none" w:sz="0" w:space="0" w:color="auto"/>
                <w:bottom w:val="none" w:sz="0" w:space="0" w:color="auto"/>
                <w:right w:val="none" w:sz="0" w:space="0" w:color="auto"/>
              </w:divBdr>
            </w:div>
            <w:div w:id="295138546">
              <w:marLeft w:val="480"/>
              <w:marRight w:val="0"/>
              <w:marTop w:val="0"/>
              <w:marBottom w:val="0"/>
              <w:divBdr>
                <w:top w:val="none" w:sz="0" w:space="0" w:color="auto"/>
                <w:left w:val="none" w:sz="0" w:space="0" w:color="auto"/>
                <w:bottom w:val="none" w:sz="0" w:space="0" w:color="auto"/>
                <w:right w:val="none" w:sz="0" w:space="0" w:color="auto"/>
              </w:divBdr>
            </w:div>
            <w:div w:id="295187589">
              <w:marLeft w:val="480"/>
              <w:marRight w:val="0"/>
              <w:marTop w:val="0"/>
              <w:marBottom w:val="0"/>
              <w:divBdr>
                <w:top w:val="none" w:sz="0" w:space="0" w:color="auto"/>
                <w:left w:val="none" w:sz="0" w:space="0" w:color="auto"/>
                <w:bottom w:val="none" w:sz="0" w:space="0" w:color="auto"/>
                <w:right w:val="none" w:sz="0" w:space="0" w:color="auto"/>
              </w:divBdr>
            </w:div>
            <w:div w:id="295257063">
              <w:marLeft w:val="480"/>
              <w:marRight w:val="0"/>
              <w:marTop w:val="0"/>
              <w:marBottom w:val="0"/>
              <w:divBdr>
                <w:top w:val="none" w:sz="0" w:space="0" w:color="auto"/>
                <w:left w:val="none" w:sz="0" w:space="0" w:color="auto"/>
                <w:bottom w:val="none" w:sz="0" w:space="0" w:color="auto"/>
                <w:right w:val="none" w:sz="0" w:space="0" w:color="auto"/>
              </w:divBdr>
            </w:div>
            <w:div w:id="295264502">
              <w:marLeft w:val="480"/>
              <w:marRight w:val="0"/>
              <w:marTop w:val="0"/>
              <w:marBottom w:val="0"/>
              <w:divBdr>
                <w:top w:val="none" w:sz="0" w:space="0" w:color="auto"/>
                <w:left w:val="none" w:sz="0" w:space="0" w:color="auto"/>
                <w:bottom w:val="none" w:sz="0" w:space="0" w:color="auto"/>
                <w:right w:val="none" w:sz="0" w:space="0" w:color="auto"/>
              </w:divBdr>
            </w:div>
            <w:div w:id="295305536">
              <w:marLeft w:val="480"/>
              <w:marRight w:val="0"/>
              <w:marTop w:val="0"/>
              <w:marBottom w:val="0"/>
              <w:divBdr>
                <w:top w:val="none" w:sz="0" w:space="0" w:color="auto"/>
                <w:left w:val="none" w:sz="0" w:space="0" w:color="auto"/>
                <w:bottom w:val="none" w:sz="0" w:space="0" w:color="auto"/>
                <w:right w:val="none" w:sz="0" w:space="0" w:color="auto"/>
              </w:divBdr>
            </w:div>
            <w:div w:id="295452077">
              <w:marLeft w:val="640"/>
              <w:marRight w:val="0"/>
              <w:marTop w:val="0"/>
              <w:marBottom w:val="0"/>
              <w:divBdr>
                <w:top w:val="none" w:sz="0" w:space="0" w:color="auto"/>
                <w:left w:val="none" w:sz="0" w:space="0" w:color="auto"/>
                <w:bottom w:val="none" w:sz="0" w:space="0" w:color="auto"/>
                <w:right w:val="none" w:sz="0" w:space="0" w:color="auto"/>
              </w:divBdr>
            </w:div>
            <w:div w:id="296449335">
              <w:marLeft w:val="480"/>
              <w:marRight w:val="0"/>
              <w:marTop w:val="0"/>
              <w:marBottom w:val="0"/>
              <w:divBdr>
                <w:top w:val="none" w:sz="0" w:space="0" w:color="auto"/>
                <w:left w:val="none" w:sz="0" w:space="0" w:color="auto"/>
                <w:bottom w:val="none" w:sz="0" w:space="0" w:color="auto"/>
                <w:right w:val="none" w:sz="0" w:space="0" w:color="auto"/>
              </w:divBdr>
            </w:div>
            <w:div w:id="296834134">
              <w:marLeft w:val="480"/>
              <w:marRight w:val="0"/>
              <w:marTop w:val="0"/>
              <w:marBottom w:val="0"/>
              <w:divBdr>
                <w:top w:val="none" w:sz="0" w:space="0" w:color="auto"/>
                <w:left w:val="none" w:sz="0" w:space="0" w:color="auto"/>
                <w:bottom w:val="none" w:sz="0" w:space="0" w:color="auto"/>
                <w:right w:val="none" w:sz="0" w:space="0" w:color="auto"/>
              </w:divBdr>
            </w:div>
            <w:div w:id="297102823">
              <w:marLeft w:val="480"/>
              <w:marRight w:val="0"/>
              <w:marTop w:val="0"/>
              <w:marBottom w:val="0"/>
              <w:divBdr>
                <w:top w:val="none" w:sz="0" w:space="0" w:color="auto"/>
                <w:left w:val="none" w:sz="0" w:space="0" w:color="auto"/>
                <w:bottom w:val="none" w:sz="0" w:space="0" w:color="auto"/>
                <w:right w:val="none" w:sz="0" w:space="0" w:color="auto"/>
              </w:divBdr>
            </w:div>
            <w:div w:id="297303123">
              <w:marLeft w:val="640"/>
              <w:marRight w:val="0"/>
              <w:marTop w:val="0"/>
              <w:marBottom w:val="0"/>
              <w:divBdr>
                <w:top w:val="none" w:sz="0" w:space="0" w:color="auto"/>
                <w:left w:val="none" w:sz="0" w:space="0" w:color="auto"/>
                <w:bottom w:val="none" w:sz="0" w:space="0" w:color="auto"/>
                <w:right w:val="none" w:sz="0" w:space="0" w:color="auto"/>
              </w:divBdr>
            </w:div>
            <w:div w:id="297497348">
              <w:marLeft w:val="640"/>
              <w:marRight w:val="0"/>
              <w:marTop w:val="0"/>
              <w:marBottom w:val="0"/>
              <w:divBdr>
                <w:top w:val="none" w:sz="0" w:space="0" w:color="auto"/>
                <w:left w:val="none" w:sz="0" w:space="0" w:color="auto"/>
                <w:bottom w:val="none" w:sz="0" w:space="0" w:color="auto"/>
                <w:right w:val="none" w:sz="0" w:space="0" w:color="auto"/>
              </w:divBdr>
            </w:div>
            <w:div w:id="297959258">
              <w:marLeft w:val="480"/>
              <w:marRight w:val="0"/>
              <w:marTop w:val="0"/>
              <w:marBottom w:val="0"/>
              <w:divBdr>
                <w:top w:val="none" w:sz="0" w:space="0" w:color="auto"/>
                <w:left w:val="none" w:sz="0" w:space="0" w:color="auto"/>
                <w:bottom w:val="none" w:sz="0" w:space="0" w:color="auto"/>
                <w:right w:val="none" w:sz="0" w:space="0" w:color="auto"/>
              </w:divBdr>
            </w:div>
            <w:div w:id="298074227">
              <w:marLeft w:val="480"/>
              <w:marRight w:val="0"/>
              <w:marTop w:val="0"/>
              <w:marBottom w:val="0"/>
              <w:divBdr>
                <w:top w:val="none" w:sz="0" w:space="0" w:color="auto"/>
                <w:left w:val="none" w:sz="0" w:space="0" w:color="auto"/>
                <w:bottom w:val="none" w:sz="0" w:space="0" w:color="auto"/>
                <w:right w:val="none" w:sz="0" w:space="0" w:color="auto"/>
              </w:divBdr>
            </w:div>
            <w:div w:id="298464375">
              <w:marLeft w:val="640"/>
              <w:marRight w:val="0"/>
              <w:marTop w:val="0"/>
              <w:marBottom w:val="0"/>
              <w:divBdr>
                <w:top w:val="none" w:sz="0" w:space="0" w:color="auto"/>
                <w:left w:val="none" w:sz="0" w:space="0" w:color="auto"/>
                <w:bottom w:val="none" w:sz="0" w:space="0" w:color="auto"/>
                <w:right w:val="none" w:sz="0" w:space="0" w:color="auto"/>
              </w:divBdr>
            </w:div>
            <w:div w:id="298609396">
              <w:marLeft w:val="480"/>
              <w:marRight w:val="0"/>
              <w:marTop w:val="0"/>
              <w:marBottom w:val="0"/>
              <w:divBdr>
                <w:top w:val="none" w:sz="0" w:space="0" w:color="auto"/>
                <w:left w:val="none" w:sz="0" w:space="0" w:color="auto"/>
                <w:bottom w:val="none" w:sz="0" w:space="0" w:color="auto"/>
                <w:right w:val="none" w:sz="0" w:space="0" w:color="auto"/>
              </w:divBdr>
            </w:div>
            <w:div w:id="299069348">
              <w:marLeft w:val="480"/>
              <w:marRight w:val="0"/>
              <w:marTop w:val="0"/>
              <w:marBottom w:val="0"/>
              <w:divBdr>
                <w:top w:val="none" w:sz="0" w:space="0" w:color="auto"/>
                <w:left w:val="none" w:sz="0" w:space="0" w:color="auto"/>
                <w:bottom w:val="none" w:sz="0" w:space="0" w:color="auto"/>
                <w:right w:val="none" w:sz="0" w:space="0" w:color="auto"/>
              </w:divBdr>
            </w:div>
            <w:div w:id="299311810">
              <w:marLeft w:val="480"/>
              <w:marRight w:val="0"/>
              <w:marTop w:val="0"/>
              <w:marBottom w:val="0"/>
              <w:divBdr>
                <w:top w:val="none" w:sz="0" w:space="0" w:color="auto"/>
                <w:left w:val="none" w:sz="0" w:space="0" w:color="auto"/>
                <w:bottom w:val="none" w:sz="0" w:space="0" w:color="auto"/>
                <w:right w:val="none" w:sz="0" w:space="0" w:color="auto"/>
              </w:divBdr>
            </w:div>
            <w:div w:id="299578943">
              <w:marLeft w:val="480"/>
              <w:marRight w:val="0"/>
              <w:marTop w:val="0"/>
              <w:marBottom w:val="0"/>
              <w:divBdr>
                <w:top w:val="none" w:sz="0" w:space="0" w:color="auto"/>
                <w:left w:val="none" w:sz="0" w:space="0" w:color="auto"/>
                <w:bottom w:val="none" w:sz="0" w:space="0" w:color="auto"/>
                <w:right w:val="none" w:sz="0" w:space="0" w:color="auto"/>
              </w:divBdr>
            </w:div>
            <w:div w:id="299649074">
              <w:marLeft w:val="480"/>
              <w:marRight w:val="0"/>
              <w:marTop w:val="0"/>
              <w:marBottom w:val="0"/>
              <w:divBdr>
                <w:top w:val="none" w:sz="0" w:space="0" w:color="auto"/>
                <w:left w:val="none" w:sz="0" w:space="0" w:color="auto"/>
                <w:bottom w:val="none" w:sz="0" w:space="0" w:color="auto"/>
                <w:right w:val="none" w:sz="0" w:space="0" w:color="auto"/>
              </w:divBdr>
            </w:div>
            <w:div w:id="299658072">
              <w:marLeft w:val="480"/>
              <w:marRight w:val="0"/>
              <w:marTop w:val="0"/>
              <w:marBottom w:val="0"/>
              <w:divBdr>
                <w:top w:val="none" w:sz="0" w:space="0" w:color="auto"/>
                <w:left w:val="none" w:sz="0" w:space="0" w:color="auto"/>
                <w:bottom w:val="none" w:sz="0" w:space="0" w:color="auto"/>
                <w:right w:val="none" w:sz="0" w:space="0" w:color="auto"/>
              </w:divBdr>
            </w:div>
            <w:div w:id="299770189">
              <w:marLeft w:val="640"/>
              <w:marRight w:val="0"/>
              <w:marTop w:val="0"/>
              <w:marBottom w:val="0"/>
              <w:divBdr>
                <w:top w:val="none" w:sz="0" w:space="0" w:color="auto"/>
                <w:left w:val="none" w:sz="0" w:space="0" w:color="auto"/>
                <w:bottom w:val="none" w:sz="0" w:space="0" w:color="auto"/>
                <w:right w:val="none" w:sz="0" w:space="0" w:color="auto"/>
              </w:divBdr>
            </w:div>
            <w:div w:id="300774631">
              <w:marLeft w:val="640"/>
              <w:marRight w:val="0"/>
              <w:marTop w:val="0"/>
              <w:marBottom w:val="0"/>
              <w:divBdr>
                <w:top w:val="none" w:sz="0" w:space="0" w:color="auto"/>
                <w:left w:val="none" w:sz="0" w:space="0" w:color="auto"/>
                <w:bottom w:val="none" w:sz="0" w:space="0" w:color="auto"/>
                <w:right w:val="none" w:sz="0" w:space="0" w:color="auto"/>
              </w:divBdr>
            </w:div>
            <w:div w:id="300885146">
              <w:marLeft w:val="480"/>
              <w:marRight w:val="0"/>
              <w:marTop w:val="0"/>
              <w:marBottom w:val="0"/>
              <w:divBdr>
                <w:top w:val="none" w:sz="0" w:space="0" w:color="auto"/>
                <w:left w:val="none" w:sz="0" w:space="0" w:color="auto"/>
                <w:bottom w:val="none" w:sz="0" w:space="0" w:color="auto"/>
                <w:right w:val="none" w:sz="0" w:space="0" w:color="auto"/>
              </w:divBdr>
            </w:div>
            <w:div w:id="301270719">
              <w:marLeft w:val="480"/>
              <w:marRight w:val="0"/>
              <w:marTop w:val="0"/>
              <w:marBottom w:val="0"/>
              <w:divBdr>
                <w:top w:val="none" w:sz="0" w:space="0" w:color="auto"/>
                <w:left w:val="none" w:sz="0" w:space="0" w:color="auto"/>
                <w:bottom w:val="none" w:sz="0" w:space="0" w:color="auto"/>
                <w:right w:val="none" w:sz="0" w:space="0" w:color="auto"/>
              </w:divBdr>
            </w:div>
            <w:div w:id="301276376">
              <w:marLeft w:val="480"/>
              <w:marRight w:val="0"/>
              <w:marTop w:val="0"/>
              <w:marBottom w:val="0"/>
              <w:divBdr>
                <w:top w:val="none" w:sz="0" w:space="0" w:color="auto"/>
                <w:left w:val="none" w:sz="0" w:space="0" w:color="auto"/>
                <w:bottom w:val="none" w:sz="0" w:space="0" w:color="auto"/>
                <w:right w:val="none" w:sz="0" w:space="0" w:color="auto"/>
              </w:divBdr>
            </w:div>
            <w:div w:id="301465951">
              <w:marLeft w:val="640"/>
              <w:marRight w:val="0"/>
              <w:marTop w:val="0"/>
              <w:marBottom w:val="0"/>
              <w:divBdr>
                <w:top w:val="none" w:sz="0" w:space="0" w:color="auto"/>
                <w:left w:val="none" w:sz="0" w:space="0" w:color="auto"/>
                <w:bottom w:val="none" w:sz="0" w:space="0" w:color="auto"/>
                <w:right w:val="none" w:sz="0" w:space="0" w:color="auto"/>
              </w:divBdr>
            </w:div>
            <w:div w:id="301543831">
              <w:marLeft w:val="480"/>
              <w:marRight w:val="0"/>
              <w:marTop w:val="0"/>
              <w:marBottom w:val="0"/>
              <w:divBdr>
                <w:top w:val="none" w:sz="0" w:space="0" w:color="auto"/>
                <w:left w:val="none" w:sz="0" w:space="0" w:color="auto"/>
                <w:bottom w:val="none" w:sz="0" w:space="0" w:color="auto"/>
                <w:right w:val="none" w:sz="0" w:space="0" w:color="auto"/>
              </w:divBdr>
            </w:div>
            <w:div w:id="301889823">
              <w:marLeft w:val="480"/>
              <w:marRight w:val="0"/>
              <w:marTop w:val="0"/>
              <w:marBottom w:val="0"/>
              <w:divBdr>
                <w:top w:val="none" w:sz="0" w:space="0" w:color="auto"/>
                <w:left w:val="none" w:sz="0" w:space="0" w:color="auto"/>
                <w:bottom w:val="none" w:sz="0" w:space="0" w:color="auto"/>
                <w:right w:val="none" w:sz="0" w:space="0" w:color="auto"/>
              </w:divBdr>
            </w:div>
            <w:div w:id="302000787">
              <w:marLeft w:val="640"/>
              <w:marRight w:val="0"/>
              <w:marTop w:val="0"/>
              <w:marBottom w:val="0"/>
              <w:divBdr>
                <w:top w:val="none" w:sz="0" w:space="0" w:color="auto"/>
                <w:left w:val="none" w:sz="0" w:space="0" w:color="auto"/>
                <w:bottom w:val="none" w:sz="0" w:space="0" w:color="auto"/>
                <w:right w:val="none" w:sz="0" w:space="0" w:color="auto"/>
              </w:divBdr>
            </w:div>
            <w:div w:id="302320299">
              <w:marLeft w:val="480"/>
              <w:marRight w:val="0"/>
              <w:marTop w:val="0"/>
              <w:marBottom w:val="0"/>
              <w:divBdr>
                <w:top w:val="none" w:sz="0" w:space="0" w:color="auto"/>
                <w:left w:val="none" w:sz="0" w:space="0" w:color="auto"/>
                <w:bottom w:val="none" w:sz="0" w:space="0" w:color="auto"/>
                <w:right w:val="none" w:sz="0" w:space="0" w:color="auto"/>
              </w:divBdr>
            </w:div>
            <w:div w:id="302582352">
              <w:marLeft w:val="480"/>
              <w:marRight w:val="0"/>
              <w:marTop w:val="0"/>
              <w:marBottom w:val="0"/>
              <w:divBdr>
                <w:top w:val="none" w:sz="0" w:space="0" w:color="auto"/>
                <w:left w:val="none" w:sz="0" w:space="0" w:color="auto"/>
                <w:bottom w:val="none" w:sz="0" w:space="0" w:color="auto"/>
                <w:right w:val="none" w:sz="0" w:space="0" w:color="auto"/>
              </w:divBdr>
            </w:div>
            <w:div w:id="303001822">
              <w:marLeft w:val="480"/>
              <w:marRight w:val="0"/>
              <w:marTop w:val="0"/>
              <w:marBottom w:val="0"/>
              <w:divBdr>
                <w:top w:val="none" w:sz="0" w:space="0" w:color="auto"/>
                <w:left w:val="none" w:sz="0" w:space="0" w:color="auto"/>
                <w:bottom w:val="none" w:sz="0" w:space="0" w:color="auto"/>
                <w:right w:val="none" w:sz="0" w:space="0" w:color="auto"/>
              </w:divBdr>
            </w:div>
            <w:div w:id="303045963">
              <w:marLeft w:val="480"/>
              <w:marRight w:val="0"/>
              <w:marTop w:val="0"/>
              <w:marBottom w:val="0"/>
              <w:divBdr>
                <w:top w:val="none" w:sz="0" w:space="0" w:color="auto"/>
                <w:left w:val="none" w:sz="0" w:space="0" w:color="auto"/>
                <w:bottom w:val="none" w:sz="0" w:space="0" w:color="auto"/>
                <w:right w:val="none" w:sz="0" w:space="0" w:color="auto"/>
              </w:divBdr>
            </w:div>
            <w:div w:id="303199107">
              <w:marLeft w:val="480"/>
              <w:marRight w:val="0"/>
              <w:marTop w:val="0"/>
              <w:marBottom w:val="0"/>
              <w:divBdr>
                <w:top w:val="none" w:sz="0" w:space="0" w:color="auto"/>
                <w:left w:val="none" w:sz="0" w:space="0" w:color="auto"/>
                <w:bottom w:val="none" w:sz="0" w:space="0" w:color="auto"/>
                <w:right w:val="none" w:sz="0" w:space="0" w:color="auto"/>
              </w:divBdr>
            </w:div>
            <w:div w:id="303386982">
              <w:marLeft w:val="640"/>
              <w:marRight w:val="0"/>
              <w:marTop w:val="0"/>
              <w:marBottom w:val="0"/>
              <w:divBdr>
                <w:top w:val="none" w:sz="0" w:space="0" w:color="auto"/>
                <w:left w:val="none" w:sz="0" w:space="0" w:color="auto"/>
                <w:bottom w:val="none" w:sz="0" w:space="0" w:color="auto"/>
                <w:right w:val="none" w:sz="0" w:space="0" w:color="auto"/>
              </w:divBdr>
            </w:div>
            <w:div w:id="303434286">
              <w:marLeft w:val="640"/>
              <w:marRight w:val="0"/>
              <w:marTop w:val="0"/>
              <w:marBottom w:val="0"/>
              <w:divBdr>
                <w:top w:val="none" w:sz="0" w:space="0" w:color="auto"/>
                <w:left w:val="none" w:sz="0" w:space="0" w:color="auto"/>
                <w:bottom w:val="none" w:sz="0" w:space="0" w:color="auto"/>
                <w:right w:val="none" w:sz="0" w:space="0" w:color="auto"/>
              </w:divBdr>
            </w:div>
            <w:div w:id="303586902">
              <w:marLeft w:val="640"/>
              <w:marRight w:val="0"/>
              <w:marTop w:val="0"/>
              <w:marBottom w:val="0"/>
              <w:divBdr>
                <w:top w:val="none" w:sz="0" w:space="0" w:color="auto"/>
                <w:left w:val="none" w:sz="0" w:space="0" w:color="auto"/>
                <w:bottom w:val="none" w:sz="0" w:space="0" w:color="auto"/>
                <w:right w:val="none" w:sz="0" w:space="0" w:color="auto"/>
              </w:divBdr>
            </w:div>
            <w:div w:id="303700126">
              <w:marLeft w:val="480"/>
              <w:marRight w:val="0"/>
              <w:marTop w:val="0"/>
              <w:marBottom w:val="0"/>
              <w:divBdr>
                <w:top w:val="none" w:sz="0" w:space="0" w:color="auto"/>
                <w:left w:val="none" w:sz="0" w:space="0" w:color="auto"/>
                <w:bottom w:val="none" w:sz="0" w:space="0" w:color="auto"/>
                <w:right w:val="none" w:sz="0" w:space="0" w:color="auto"/>
              </w:divBdr>
            </w:div>
            <w:div w:id="304436729">
              <w:marLeft w:val="640"/>
              <w:marRight w:val="0"/>
              <w:marTop w:val="0"/>
              <w:marBottom w:val="0"/>
              <w:divBdr>
                <w:top w:val="none" w:sz="0" w:space="0" w:color="auto"/>
                <w:left w:val="none" w:sz="0" w:space="0" w:color="auto"/>
                <w:bottom w:val="none" w:sz="0" w:space="0" w:color="auto"/>
                <w:right w:val="none" w:sz="0" w:space="0" w:color="auto"/>
              </w:divBdr>
            </w:div>
            <w:div w:id="304743845">
              <w:marLeft w:val="480"/>
              <w:marRight w:val="0"/>
              <w:marTop w:val="0"/>
              <w:marBottom w:val="0"/>
              <w:divBdr>
                <w:top w:val="none" w:sz="0" w:space="0" w:color="auto"/>
                <w:left w:val="none" w:sz="0" w:space="0" w:color="auto"/>
                <w:bottom w:val="none" w:sz="0" w:space="0" w:color="auto"/>
                <w:right w:val="none" w:sz="0" w:space="0" w:color="auto"/>
              </w:divBdr>
            </w:div>
            <w:div w:id="304822713">
              <w:marLeft w:val="480"/>
              <w:marRight w:val="0"/>
              <w:marTop w:val="0"/>
              <w:marBottom w:val="0"/>
              <w:divBdr>
                <w:top w:val="none" w:sz="0" w:space="0" w:color="auto"/>
                <w:left w:val="none" w:sz="0" w:space="0" w:color="auto"/>
                <w:bottom w:val="none" w:sz="0" w:space="0" w:color="auto"/>
                <w:right w:val="none" w:sz="0" w:space="0" w:color="auto"/>
              </w:divBdr>
            </w:div>
            <w:div w:id="305166652">
              <w:marLeft w:val="480"/>
              <w:marRight w:val="0"/>
              <w:marTop w:val="0"/>
              <w:marBottom w:val="0"/>
              <w:divBdr>
                <w:top w:val="none" w:sz="0" w:space="0" w:color="auto"/>
                <w:left w:val="none" w:sz="0" w:space="0" w:color="auto"/>
                <w:bottom w:val="none" w:sz="0" w:space="0" w:color="auto"/>
                <w:right w:val="none" w:sz="0" w:space="0" w:color="auto"/>
              </w:divBdr>
            </w:div>
            <w:div w:id="305552974">
              <w:marLeft w:val="480"/>
              <w:marRight w:val="0"/>
              <w:marTop w:val="0"/>
              <w:marBottom w:val="0"/>
              <w:divBdr>
                <w:top w:val="none" w:sz="0" w:space="0" w:color="auto"/>
                <w:left w:val="none" w:sz="0" w:space="0" w:color="auto"/>
                <w:bottom w:val="none" w:sz="0" w:space="0" w:color="auto"/>
                <w:right w:val="none" w:sz="0" w:space="0" w:color="auto"/>
              </w:divBdr>
            </w:div>
            <w:div w:id="305668629">
              <w:marLeft w:val="480"/>
              <w:marRight w:val="0"/>
              <w:marTop w:val="0"/>
              <w:marBottom w:val="0"/>
              <w:divBdr>
                <w:top w:val="none" w:sz="0" w:space="0" w:color="auto"/>
                <w:left w:val="none" w:sz="0" w:space="0" w:color="auto"/>
                <w:bottom w:val="none" w:sz="0" w:space="0" w:color="auto"/>
                <w:right w:val="none" w:sz="0" w:space="0" w:color="auto"/>
              </w:divBdr>
            </w:div>
            <w:div w:id="305864493">
              <w:marLeft w:val="480"/>
              <w:marRight w:val="0"/>
              <w:marTop w:val="0"/>
              <w:marBottom w:val="0"/>
              <w:divBdr>
                <w:top w:val="none" w:sz="0" w:space="0" w:color="auto"/>
                <w:left w:val="none" w:sz="0" w:space="0" w:color="auto"/>
                <w:bottom w:val="none" w:sz="0" w:space="0" w:color="auto"/>
                <w:right w:val="none" w:sz="0" w:space="0" w:color="auto"/>
              </w:divBdr>
            </w:div>
            <w:div w:id="306011204">
              <w:marLeft w:val="480"/>
              <w:marRight w:val="0"/>
              <w:marTop w:val="0"/>
              <w:marBottom w:val="0"/>
              <w:divBdr>
                <w:top w:val="none" w:sz="0" w:space="0" w:color="auto"/>
                <w:left w:val="none" w:sz="0" w:space="0" w:color="auto"/>
                <w:bottom w:val="none" w:sz="0" w:space="0" w:color="auto"/>
                <w:right w:val="none" w:sz="0" w:space="0" w:color="auto"/>
              </w:divBdr>
            </w:div>
            <w:div w:id="306202121">
              <w:marLeft w:val="640"/>
              <w:marRight w:val="0"/>
              <w:marTop w:val="0"/>
              <w:marBottom w:val="0"/>
              <w:divBdr>
                <w:top w:val="none" w:sz="0" w:space="0" w:color="auto"/>
                <w:left w:val="none" w:sz="0" w:space="0" w:color="auto"/>
                <w:bottom w:val="none" w:sz="0" w:space="0" w:color="auto"/>
                <w:right w:val="none" w:sz="0" w:space="0" w:color="auto"/>
              </w:divBdr>
            </w:div>
            <w:div w:id="306710820">
              <w:marLeft w:val="480"/>
              <w:marRight w:val="0"/>
              <w:marTop w:val="0"/>
              <w:marBottom w:val="0"/>
              <w:divBdr>
                <w:top w:val="none" w:sz="0" w:space="0" w:color="auto"/>
                <w:left w:val="none" w:sz="0" w:space="0" w:color="auto"/>
                <w:bottom w:val="none" w:sz="0" w:space="0" w:color="auto"/>
                <w:right w:val="none" w:sz="0" w:space="0" w:color="auto"/>
              </w:divBdr>
            </w:div>
            <w:div w:id="306713243">
              <w:marLeft w:val="480"/>
              <w:marRight w:val="0"/>
              <w:marTop w:val="0"/>
              <w:marBottom w:val="0"/>
              <w:divBdr>
                <w:top w:val="none" w:sz="0" w:space="0" w:color="auto"/>
                <w:left w:val="none" w:sz="0" w:space="0" w:color="auto"/>
                <w:bottom w:val="none" w:sz="0" w:space="0" w:color="auto"/>
                <w:right w:val="none" w:sz="0" w:space="0" w:color="auto"/>
              </w:divBdr>
            </w:div>
            <w:div w:id="307521309">
              <w:marLeft w:val="480"/>
              <w:marRight w:val="0"/>
              <w:marTop w:val="0"/>
              <w:marBottom w:val="0"/>
              <w:divBdr>
                <w:top w:val="none" w:sz="0" w:space="0" w:color="auto"/>
                <w:left w:val="none" w:sz="0" w:space="0" w:color="auto"/>
                <w:bottom w:val="none" w:sz="0" w:space="0" w:color="auto"/>
                <w:right w:val="none" w:sz="0" w:space="0" w:color="auto"/>
              </w:divBdr>
            </w:div>
            <w:div w:id="307593125">
              <w:marLeft w:val="640"/>
              <w:marRight w:val="0"/>
              <w:marTop w:val="0"/>
              <w:marBottom w:val="0"/>
              <w:divBdr>
                <w:top w:val="none" w:sz="0" w:space="0" w:color="auto"/>
                <w:left w:val="none" w:sz="0" w:space="0" w:color="auto"/>
                <w:bottom w:val="none" w:sz="0" w:space="0" w:color="auto"/>
                <w:right w:val="none" w:sz="0" w:space="0" w:color="auto"/>
              </w:divBdr>
            </w:div>
            <w:div w:id="308176247">
              <w:marLeft w:val="480"/>
              <w:marRight w:val="0"/>
              <w:marTop w:val="0"/>
              <w:marBottom w:val="0"/>
              <w:divBdr>
                <w:top w:val="none" w:sz="0" w:space="0" w:color="auto"/>
                <w:left w:val="none" w:sz="0" w:space="0" w:color="auto"/>
                <w:bottom w:val="none" w:sz="0" w:space="0" w:color="auto"/>
                <w:right w:val="none" w:sz="0" w:space="0" w:color="auto"/>
              </w:divBdr>
            </w:div>
            <w:div w:id="308218934">
              <w:marLeft w:val="480"/>
              <w:marRight w:val="0"/>
              <w:marTop w:val="0"/>
              <w:marBottom w:val="0"/>
              <w:divBdr>
                <w:top w:val="none" w:sz="0" w:space="0" w:color="auto"/>
                <w:left w:val="none" w:sz="0" w:space="0" w:color="auto"/>
                <w:bottom w:val="none" w:sz="0" w:space="0" w:color="auto"/>
                <w:right w:val="none" w:sz="0" w:space="0" w:color="auto"/>
              </w:divBdr>
            </w:div>
            <w:div w:id="309752230">
              <w:marLeft w:val="640"/>
              <w:marRight w:val="0"/>
              <w:marTop w:val="0"/>
              <w:marBottom w:val="0"/>
              <w:divBdr>
                <w:top w:val="none" w:sz="0" w:space="0" w:color="auto"/>
                <w:left w:val="none" w:sz="0" w:space="0" w:color="auto"/>
                <w:bottom w:val="none" w:sz="0" w:space="0" w:color="auto"/>
                <w:right w:val="none" w:sz="0" w:space="0" w:color="auto"/>
              </w:divBdr>
            </w:div>
            <w:div w:id="310065317">
              <w:marLeft w:val="640"/>
              <w:marRight w:val="0"/>
              <w:marTop w:val="0"/>
              <w:marBottom w:val="0"/>
              <w:divBdr>
                <w:top w:val="none" w:sz="0" w:space="0" w:color="auto"/>
                <w:left w:val="none" w:sz="0" w:space="0" w:color="auto"/>
                <w:bottom w:val="none" w:sz="0" w:space="0" w:color="auto"/>
                <w:right w:val="none" w:sz="0" w:space="0" w:color="auto"/>
              </w:divBdr>
            </w:div>
            <w:div w:id="310326340">
              <w:marLeft w:val="480"/>
              <w:marRight w:val="0"/>
              <w:marTop w:val="0"/>
              <w:marBottom w:val="0"/>
              <w:divBdr>
                <w:top w:val="none" w:sz="0" w:space="0" w:color="auto"/>
                <w:left w:val="none" w:sz="0" w:space="0" w:color="auto"/>
                <w:bottom w:val="none" w:sz="0" w:space="0" w:color="auto"/>
                <w:right w:val="none" w:sz="0" w:space="0" w:color="auto"/>
              </w:divBdr>
            </w:div>
            <w:div w:id="310405479">
              <w:marLeft w:val="480"/>
              <w:marRight w:val="0"/>
              <w:marTop w:val="0"/>
              <w:marBottom w:val="0"/>
              <w:divBdr>
                <w:top w:val="none" w:sz="0" w:space="0" w:color="auto"/>
                <w:left w:val="none" w:sz="0" w:space="0" w:color="auto"/>
                <w:bottom w:val="none" w:sz="0" w:space="0" w:color="auto"/>
                <w:right w:val="none" w:sz="0" w:space="0" w:color="auto"/>
              </w:divBdr>
            </w:div>
            <w:div w:id="310646424">
              <w:marLeft w:val="480"/>
              <w:marRight w:val="0"/>
              <w:marTop w:val="0"/>
              <w:marBottom w:val="0"/>
              <w:divBdr>
                <w:top w:val="none" w:sz="0" w:space="0" w:color="auto"/>
                <w:left w:val="none" w:sz="0" w:space="0" w:color="auto"/>
                <w:bottom w:val="none" w:sz="0" w:space="0" w:color="auto"/>
                <w:right w:val="none" w:sz="0" w:space="0" w:color="auto"/>
              </w:divBdr>
            </w:div>
            <w:div w:id="310795918">
              <w:marLeft w:val="640"/>
              <w:marRight w:val="0"/>
              <w:marTop w:val="0"/>
              <w:marBottom w:val="0"/>
              <w:divBdr>
                <w:top w:val="none" w:sz="0" w:space="0" w:color="auto"/>
                <w:left w:val="none" w:sz="0" w:space="0" w:color="auto"/>
                <w:bottom w:val="none" w:sz="0" w:space="0" w:color="auto"/>
                <w:right w:val="none" w:sz="0" w:space="0" w:color="auto"/>
              </w:divBdr>
            </w:div>
            <w:div w:id="310908166">
              <w:marLeft w:val="480"/>
              <w:marRight w:val="0"/>
              <w:marTop w:val="0"/>
              <w:marBottom w:val="0"/>
              <w:divBdr>
                <w:top w:val="none" w:sz="0" w:space="0" w:color="auto"/>
                <w:left w:val="none" w:sz="0" w:space="0" w:color="auto"/>
                <w:bottom w:val="none" w:sz="0" w:space="0" w:color="auto"/>
                <w:right w:val="none" w:sz="0" w:space="0" w:color="auto"/>
              </w:divBdr>
            </w:div>
            <w:div w:id="311106076">
              <w:marLeft w:val="480"/>
              <w:marRight w:val="0"/>
              <w:marTop w:val="0"/>
              <w:marBottom w:val="0"/>
              <w:divBdr>
                <w:top w:val="none" w:sz="0" w:space="0" w:color="auto"/>
                <w:left w:val="none" w:sz="0" w:space="0" w:color="auto"/>
                <w:bottom w:val="none" w:sz="0" w:space="0" w:color="auto"/>
                <w:right w:val="none" w:sz="0" w:space="0" w:color="auto"/>
              </w:divBdr>
            </w:div>
            <w:div w:id="311450167">
              <w:marLeft w:val="480"/>
              <w:marRight w:val="0"/>
              <w:marTop w:val="0"/>
              <w:marBottom w:val="0"/>
              <w:divBdr>
                <w:top w:val="none" w:sz="0" w:space="0" w:color="auto"/>
                <w:left w:val="none" w:sz="0" w:space="0" w:color="auto"/>
                <w:bottom w:val="none" w:sz="0" w:space="0" w:color="auto"/>
                <w:right w:val="none" w:sz="0" w:space="0" w:color="auto"/>
              </w:divBdr>
            </w:div>
            <w:div w:id="312024197">
              <w:marLeft w:val="640"/>
              <w:marRight w:val="0"/>
              <w:marTop w:val="0"/>
              <w:marBottom w:val="0"/>
              <w:divBdr>
                <w:top w:val="none" w:sz="0" w:space="0" w:color="auto"/>
                <w:left w:val="none" w:sz="0" w:space="0" w:color="auto"/>
                <w:bottom w:val="none" w:sz="0" w:space="0" w:color="auto"/>
                <w:right w:val="none" w:sz="0" w:space="0" w:color="auto"/>
              </w:divBdr>
            </w:div>
            <w:div w:id="312569467">
              <w:marLeft w:val="480"/>
              <w:marRight w:val="0"/>
              <w:marTop w:val="0"/>
              <w:marBottom w:val="0"/>
              <w:divBdr>
                <w:top w:val="none" w:sz="0" w:space="0" w:color="auto"/>
                <w:left w:val="none" w:sz="0" w:space="0" w:color="auto"/>
                <w:bottom w:val="none" w:sz="0" w:space="0" w:color="auto"/>
                <w:right w:val="none" w:sz="0" w:space="0" w:color="auto"/>
              </w:divBdr>
            </w:div>
            <w:div w:id="313414318">
              <w:marLeft w:val="480"/>
              <w:marRight w:val="0"/>
              <w:marTop w:val="0"/>
              <w:marBottom w:val="0"/>
              <w:divBdr>
                <w:top w:val="none" w:sz="0" w:space="0" w:color="auto"/>
                <w:left w:val="none" w:sz="0" w:space="0" w:color="auto"/>
                <w:bottom w:val="none" w:sz="0" w:space="0" w:color="auto"/>
                <w:right w:val="none" w:sz="0" w:space="0" w:color="auto"/>
              </w:divBdr>
            </w:div>
            <w:div w:id="313606994">
              <w:marLeft w:val="480"/>
              <w:marRight w:val="0"/>
              <w:marTop w:val="0"/>
              <w:marBottom w:val="0"/>
              <w:divBdr>
                <w:top w:val="none" w:sz="0" w:space="0" w:color="auto"/>
                <w:left w:val="none" w:sz="0" w:space="0" w:color="auto"/>
                <w:bottom w:val="none" w:sz="0" w:space="0" w:color="auto"/>
                <w:right w:val="none" w:sz="0" w:space="0" w:color="auto"/>
              </w:divBdr>
            </w:div>
            <w:div w:id="313872770">
              <w:marLeft w:val="640"/>
              <w:marRight w:val="0"/>
              <w:marTop w:val="0"/>
              <w:marBottom w:val="0"/>
              <w:divBdr>
                <w:top w:val="none" w:sz="0" w:space="0" w:color="auto"/>
                <w:left w:val="none" w:sz="0" w:space="0" w:color="auto"/>
                <w:bottom w:val="none" w:sz="0" w:space="0" w:color="auto"/>
                <w:right w:val="none" w:sz="0" w:space="0" w:color="auto"/>
              </w:divBdr>
            </w:div>
            <w:div w:id="315040231">
              <w:marLeft w:val="480"/>
              <w:marRight w:val="0"/>
              <w:marTop w:val="0"/>
              <w:marBottom w:val="0"/>
              <w:divBdr>
                <w:top w:val="none" w:sz="0" w:space="0" w:color="auto"/>
                <w:left w:val="none" w:sz="0" w:space="0" w:color="auto"/>
                <w:bottom w:val="none" w:sz="0" w:space="0" w:color="auto"/>
                <w:right w:val="none" w:sz="0" w:space="0" w:color="auto"/>
              </w:divBdr>
            </w:div>
            <w:div w:id="315233075">
              <w:marLeft w:val="480"/>
              <w:marRight w:val="0"/>
              <w:marTop w:val="0"/>
              <w:marBottom w:val="0"/>
              <w:divBdr>
                <w:top w:val="none" w:sz="0" w:space="0" w:color="auto"/>
                <w:left w:val="none" w:sz="0" w:space="0" w:color="auto"/>
                <w:bottom w:val="none" w:sz="0" w:space="0" w:color="auto"/>
                <w:right w:val="none" w:sz="0" w:space="0" w:color="auto"/>
              </w:divBdr>
            </w:div>
            <w:div w:id="315883568">
              <w:marLeft w:val="640"/>
              <w:marRight w:val="0"/>
              <w:marTop w:val="0"/>
              <w:marBottom w:val="0"/>
              <w:divBdr>
                <w:top w:val="none" w:sz="0" w:space="0" w:color="auto"/>
                <w:left w:val="none" w:sz="0" w:space="0" w:color="auto"/>
                <w:bottom w:val="none" w:sz="0" w:space="0" w:color="auto"/>
                <w:right w:val="none" w:sz="0" w:space="0" w:color="auto"/>
              </w:divBdr>
            </w:div>
            <w:div w:id="316152645">
              <w:marLeft w:val="640"/>
              <w:marRight w:val="0"/>
              <w:marTop w:val="0"/>
              <w:marBottom w:val="0"/>
              <w:divBdr>
                <w:top w:val="none" w:sz="0" w:space="0" w:color="auto"/>
                <w:left w:val="none" w:sz="0" w:space="0" w:color="auto"/>
                <w:bottom w:val="none" w:sz="0" w:space="0" w:color="auto"/>
                <w:right w:val="none" w:sz="0" w:space="0" w:color="auto"/>
              </w:divBdr>
            </w:div>
            <w:div w:id="316426319">
              <w:marLeft w:val="480"/>
              <w:marRight w:val="0"/>
              <w:marTop w:val="0"/>
              <w:marBottom w:val="0"/>
              <w:divBdr>
                <w:top w:val="none" w:sz="0" w:space="0" w:color="auto"/>
                <w:left w:val="none" w:sz="0" w:space="0" w:color="auto"/>
                <w:bottom w:val="none" w:sz="0" w:space="0" w:color="auto"/>
                <w:right w:val="none" w:sz="0" w:space="0" w:color="auto"/>
              </w:divBdr>
            </w:div>
            <w:div w:id="316540068">
              <w:marLeft w:val="640"/>
              <w:marRight w:val="0"/>
              <w:marTop w:val="0"/>
              <w:marBottom w:val="0"/>
              <w:divBdr>
                <w:top w:val="none" w:sz="0" w:space="0" w:color="auto"/>
                <w:left w:val="none" w:sz="0" w:space="0" w:color="auto"/>
                <w:bottom w:val="none" w:sz="0" w:space="0" w:color="auto"/>
                <w:right w:val="none" w:sz="0" w:space="0" w:color="auto"/>
              </w:divBdr>
            </w:div>
            <w:div w:id="317272588">
              <w:marLeft w:val="640"/>
              <w:marRight w:val="0"/>
              <w:marTop w:val="0"/>
              <w:marBottom w:val="0"/>
              <w:divBdr>
                <w:top w:val="none" w:sz="0" w:space="0" w:color="auto"/>
                <w:left w:val="none" w:sz="0" w:space="0" w:color="auto"/>
                <w:bottom w:val="none" w:sz="0" w:space="0" w:color="auto"/>
                <w:right w:val="none" w:sz="0" w:space="0" w:color="auto"/>
              </w:divBdr>
            </w:div>
            <w:div w:id="317391682">
              <w:marLeft w:val="480"/>
              <w:marRight w:val="0"/>
              <w:marTop w:val="0"/>
              <w:marBottom w:val="0"/>
              <w:divBdr>
                <w:top w:val="none" w:sz="0" w:space="0" w:color="auto"/>
                <w:left w:val="none" w:sz="0" w:space="0" w:color="auto"/>
                <w:bottom w:val="none" w:sz="0" w:space="0" w:color="auto"/>
                <w:right w:val="none" w:sz="0" w:space="0" w:color="auto"/>
              </w:divBdr>
            </w:div>
            <w:div w:id="317459321">
              <w:marLeft w:val="480"/>
              <w:marRight w:val="0"/>
              <w:marTop w:val="0"/>
              <w:marBottom w:val="0"/>
              <w:divBdr>
                <w:top w:val="none" w:sz="0" w:space="0" w:color="auto"/>
                <w:left w:val="none" w:sz="0" w:space="0" w:color="auto"/>
                <w:bottom w:val="none" w:sz="0" w:space="0" w:color="auto"/>
                <w:right w:val="none" w:sz="0" w:space="0" w:color="auto"/>
              </w:divBdr>
            </w:div>
            <w:div w:id="317467244">
              <w:marLeft w:val="480"/>
              <w:marRight w:val="0"/>
              <w:marTop w:val="0"/>
              <w:marBottom w:val="0"/>
              <w:divBdr>
                <w:top w:val="none" w:sz="0" w:space="0" w:color="auto"/>
                <w:left w:val="none" w:sz="0" w:space="0" w:color="auto"/>
                <w:bottom w:val="none" w:sz="0" w:space="0" w:color="auto"/>
                <w:right w:val="none" w:sz="0" w:space="0" w:color="auto"/>
              </w:divBdr>
            </w:div>
            <w:div w:id="317543486">
              <w:marLeft w:val="480"/>
              <w:marRight w:val="0"/>
              <w:marTop w:val="0"/>
              <w:marBottom w:val="0"/>
              <w:divBdr>
                <w:top w:val="none" w:sz="0" w:space="0" w:color="auto"/>
                <w:left w:val="none" w:sz="0" w:space="0" w:color="auto"/>
                <w:bottom w:val="none" w:sz="0" w:space="0" w:color="auto"/>
                <w:right w:val="none" w:sz="0" w:space="0" w:color="auto"/>
              </w:divBdr>
            </w:div>
            <w:div w:id="317685421">
              <w:marLeft w:val="640"/>
              <w:marRight w:val="0"/>
              <w:marTop w:val="0"/>
              <w:marBottom w:val="0"/>
              <w:divBdr>
                <w:top w:val="none" w:sz="0" w:space="0" w:color="auto"/>
                <w:left w:val="none" w:sz="0" w:space="0" w:color="auto"/>
                <w:bottom w:val="none" w:sz="0" w:space="0" w:color="auto"/>
                <w:right w:val="none" w:sz="0" w:space="0" w:color="auto"/>
              </w:divBdr>
            </w:div>
            <w:div w:id="319425113">
              <w:marLeft w:val="480"/>
              <w:marRight w:val="0"/>
              <w:marTop w:val="0"/>
              <w:marBottom w:val="0"/>
              <w:divBdr>
                <w:top w:val="none" w:sz="0" w:space="0" w:color="auto"/>
                <w:left w:val="none" w:sz="0" w:space="0" w:color="auto"/>
                <w:bottom w:val="none" w:sz="0" w:space="0" w:color="auto"/>
                <w:right w:val="none" w:sz="0" w:space="0" w:color="auto"/>
              </w:divBdr>
            </w:div>
            <w:div w:id="319625674">
              <w:marLeft w:val="640"/>
              <w:marRight w:val="0"/>
              <w:marTop w:val="0"/>
              <w:marBottom w:val="0"/>
              <w:divBdr>
                <w:top w:val="none" w:sz="0" w:space="0" w:color="auto"/>
                <w:left w:val="none" w:sz="0" w:space="0" w:color="auto"/>
                <w:bottom w:val="none" w:sz="0" w:space="0" w:color="auto"/>
                <w:right w:val="none" w:sz="0" w:space="0" w:color="auto"/>
              </w:divBdr>
            </w:div>
            <w:div w:id="320086042">
              <w:marLeft w:val="480"/>
              <w:marRight w:val="0"/>
              <w:marTop w:val="0"/>
              <w:marBottom w:val="0"/>
              <w:divBdr>
                <w:top w:val="none" w:sz="0" w:space="0" w:color="auto"/>
                <w:left w:val="none" w:sz="0" w:space="0" w:color="auto"/>
                <w:bottom w:val="none" w:sz="0" w:space="0" w:color="auto"/>
                <w:right w:val="none" w:sz="0" w:space="0" w:color="auto"/>
              </w:divBdr>
            </w:div>
            <w:div w:id="320624996">
              <w:marLeft w:val="480"/>
              <w:marRight w:val="0"/>
              <w:marTop w:val="0"/>
              <w:marBottom w:val="0"/>
              <w:divBdr>
                <w:top w:val="none" w:sz="0" w:space="0" w:color="auto"/>
                <w:left w:val="none" w:sz="0" w:space="0" w:color="auto"/>
                <w:bottom w:val="none" w:sz="0" w:space="0" w:color="auto"/>
                <w:right w:val="none" w:sz="0" w:space="0" w:color="auto"/>
              </w:divBdr>
            </w:div>
            <w:div w:id="320931804">
              <w:marLeft w:val="480"/>
              <w:marRight w:val="0"/>
              <w:marTop w:val="0"/>
              <w:marBottom w:val="0"/>
              <w:divBdr>
                <w:top w:val="none" w:sz="0" w:space="0" w:color="auto"/>
                <w:left w:val="none" w:sz="0" w:space="0" w:color="auto"/>
                <w:bottom w:val="none" w:sz="0" w:space="0" w:color="auto"/>
                <w:right w:val="none" w:sz="0" w:space="0" w:color="auto"/>
              </w:divBdr>
            </w:div>
            <w:div w:id="321086985">
              <w:marLeft w:val="480"/>
              <w:marRight w:val="0"/>
              <w:marTop w:val="0"/>
              <w:marBottom w:val="0"/>
              <w:divBdr>
                <w:top w:val="none" w:sz="0" w:space="0" w:color="auto"/>
                <w:left w:val="none" w:sz="0" w:space="0" w:color="auto"/>
                <w:bottom w:val="none" w:sz="0" w:space="0" w:color="auto"/>
                <w:right w:val="none" w:sz="0" w:space="0" w:color="auto"/>
              </w:divBdr>
            </w:div>
            <w:div w:id="321350080">
              <w:marLeft w:val="640"/>
              <w:marRight w:val="0"/>
              <w:marTop w:val="0"/>
              <w:marBottom w:val="0"/>
              <w:divBdr>
                <w:top w:val="none" w:sz="0" w:space="0" w:color="auto"/>
                <w:left w:val="none" w:sz="0" w:space="0" w:color="auto"/>
                <w:bottom w:val="none" w:sz="0" w:space="0" w:color="auto"/>
                <w:right w:val="none" w:sz="0" w:space="0" w:color="auto"/>
              </w:divBdr>
            </w:div>
            <w:div w:id="321661044">
              <w:marLeft w:val="480"/>
              <w:marRight w:val="0"/>
              <w:marTop w:val="0"/>
              <w:marBottom w:val="0"/>
              <w:divBdr>
                <w:top w:val="none" w:sz="0" w:space="0" w:color="auto"/>
                <w:left w:val="none" w:sz="0" w:space="0" w:color="auto"/>
                <w:bottom w:val="none" w:sz="0" w:space="0" w:color="auto"/>
                <w:right w:val="none" w:sz="0" w:space="0" w:color="auto"/>
              </w:divBdr>
            </w:div>
            <w:div w:id="321663336">
              <w:marLeft w:val="640"/>
              <w:marRight w:val="0"/>
              <w:marTop w:val="0"/>
              <w:marBottom w:val="0"/>
              <w:divBdr>
                <w:top w:val="none" w:sz="0" w:space="0" w:color="auto"/>
                <w:left w:val="none" w:sz="0" w:space="0" w:color="auto"/>
                <w:bottom w:val="none" w:sz="0" w:space="0" w:color="auto"/>
                <w:right w:val="none" w:sz="0" w:space="0" w:color="auto"/>
              </w:divBdr>
            </w:div>
            <w:div w:id="321739768">
              <w:marLeft w:val="480"/>
              <w:marRight w:val="0"/>
              <w:marTop w:val="0"/>
              <w:marBottom w:val="0"/>
              <w:divBdr>
                <w:top w:val="none" w:sz="0" w:space="0" w:color="auto"/>
                <w:left w:val="none" w:sz="0" w:space="0" w:color="auto"/>
                <w:bottom w:val="none" w:sz="0" w:space="0" w:color="auto"/>
                <w:right w:val="none" w:sz="0" w:space="0" w:color="auto"/>
              </w:divBdr>
            </w:div>
            <w:div w:id="321810661">
              <w:marLeft w:val="480"/>
              <w:marRight w:val="0"/>
              <w:marTop w:val="0"/>
              <w:marBottom w:val="0"/>
              <w:divBdr>
                <w:top w:val="none" w:sz="0" w:space="0" w:color="auto"/>
                <w:left w:val="none" w:sz="0" w:space="0" w:color="auto"/>
                <w:bottom w:val="none" w:sz="0" w:space="0" w:color="auto"/>
                <w:right w:val="none" w:sz="0" w:space="0" w:color="auto"/>
              </w:divBdr>
            </w:div>
            <w:div w:id="322008737">
              <w:marLeft w:val="480"/>
              <w:marRight w:val="0"/>
              <w:marTop w:val="0"/>
              <w:marBottom w:val="0"/>
              <w:divBdr>
                <w:top w:val="none" w:sz="0" w:space="0" w:color="auto"/>
                <w:left w:val="none" w:sz="0" w:space="0" w:color="auto"/>
                <w:bottom w:val="none" w:sz="0" w:space="0" w:color="auto"/>
                <w:right w:val="none" w:sz="0" w:space="0" w:color="auto"/>
              </w:divBdr>
            </w:div>
            <w:div w:id="322272574">
              <w:marLeft w:val="480"/>
              <w:marRight w:val="0"/>
              <w:marTop w:val="0"/>
              <w:marBottom w:val="0"/>
              <w:divBdr>
                <w:top w:val="none" w:sz="0" w:space="0" w:color="auto"/>
                <w:left w:val="none" w:sz="0" w:space="0" w:color="auto"/>
                <w:bottom w:val="none" w:sz="0" w:space="0" w:color="auto"/>
                <w:right w:val="none" w:sz="0" w:space="0" w:color="auto"/>
              </w:divBdr>
            </w:div>
            <w:div w:id="322321791">
              <w:marLeft w:val="480"/>
              <w:marRight w:val="0"/>
              <w:marTop w:val="0"/>
              <w:marBottom w:val="0"/>
              <w:divBdr>
                <w:top w:val="none" w:sz="0" w:space="0" w:color="auto"/>
                <w:left w:val="none" w:sz="0" w:space="0" w:color="auto"/>
                <w:bottom w:val="none" w:sz="0" w:space="0" w:color="auto"/>
                <w:right w:val="none" w:sz="0" w:space="0" w:color="auto"/>
              </w:divBdr>
            </w:div>
            <w:div w:id="322511065">
              <w:marLeft w:val="640"/>
              <w:marRight w:val="0"/>
              <w:marTop w:val="0"/>
              <w:marBottom w:val="0"/>
              <w:divBdr>
                <w:top w:val="none" w:sz="0" w:space="0" w:color="auto"/>
                <w:left w:val="none" w:sz="0" w:space="0" w:color="auto"/>
                <w:bottom w:val="none" w:sz="0" w:space="0" w:color="auto"/>
                <w:right w:val="none" w:sz="0" w:space="0" w:color="auto"/>
              </w:divBdr>
            </w:div>
            <w:div w:id="323052216">
              <w:marLeft w:val="640"/>
              <w:marRight w:val="0"/>
              <w:marTop w:val="0"/>
              <w:marBottom w:val="0"/>
              <w:divBdr>
                <w:top w:val="none" w:sz="0" w:space="0" w:color="auto"/>
                <w:left w:val="none" w:sz="0" w:space="0" w:color="auto"/>
                <w:bottom w:val="none" w:sz="0" w:space="0" w:color="auto"/>
                <w:right w:val="none" w:sz="0" w:space="0" w:color="auto"/>
              </w:divBdr>
            </w:div>
            <w:div w:id="323435013">
              <w:marLeft w:val="480"/>
              <w:marRight w:val="0"/>
              <w:marTop w:val="0"/>
              <w:marBottom w:val="0"/>
              <w:divBdr>
                <w:top w:val="none" w:sz="0" w:space="0" w:color="auto"/>
                <w:left w:val="none" w:sz="0" w:space="0" w:color="auto"/>
                <w:bottom w:val="none" w:sz="0" w:space="0" w:color="auto"/>
                <w:right w:val="none" w:sz="0" w:space="0" w:color="auto"/>
              </w:divBdr>
            </w:div>
            <w:div w:id="323436018">
              <w:marLeft w:val="480"/>
              <w:marRight w:val="0"/>
              <w:marTop w:val="0"/>
              <w:marBottom w:val="0"/>
              <w:divBdr>
                <w:top w:val="none" w:sz="0" w:space="0" w:color="auto"/>
                <w:left w:val="none" w:sz="0" w:space="0" w:color="auto"/>
                <w:bottom w:val="none" w:sz="0" w:space="0" w:color="auto"/>
                <w:right w:val="none" w:sz="0" w:space="0" w:color="auto"/>
              </w:divBdr>
            </w:div>
            <w:div w:id="323777081">
              <w:marLeft w:val="480"/>
              <w:marRight w:val="0"/>
              <w:marTop w:val="0"/>
              <w:marBottom w:val="0"/>
              <w:divBdr>
                <w:top w:val="none" w:sz="0" w:space="0" w:color="auto"/>
                <w:left w:val="none" w:sz="0" w:space="0" w:color="auto"/>
                <w:bottom w:val="none" w:sz="0" w:space="0" w:color="auto"/>
                <w:right w:val="none" w:sz="0" w:space="0" w:color="auto"/>
              </w:divBdr>
            </w:div>
            <w:div w:id="324282577">
              <w:marLeft w:val="480"/>
              <w:marRight w:val="0"/>
              <w:marTop w:val="0"/>
              <w:marBottom w:val="0"/>
              <w:divBdr>
                <w:top w:val="none" w:sz="0" w:space="0" w:color="auto"/>
                <w:left w:val="none" w:sz="0" w:space="0" w:color="auto"/>
                <w:bottom w:val="none" w:sz="0" w:space="0" w:color="auto"/>
                <w:right w:val="none" w:sz="0" w:space="0" w:color="auto"/>
              </w:divBdr>
            </w:div>
            <w:div w:id="324548977">
              <w:marLeft w:val="480"/>
              <w:marRight w:val="0"/>
              <w:marTop w:val="0"/>
              <w:marBottom w:val="0"/>
              <w:divBdr>
                <w:top w:val="none" w:sz="0" w:space="0" w:color="auto"/>
                <w:left w:val="none" w:sz="0" w:space="0" w:color="auto"/>
                <w:bottom w:val="none" w:sz="0" w:space="0" w:color="auto"/>
                <w:right w:val="none" w:sz="0" w:space="0" w:color="auto"/>
              </w:divBdr>
            </w:div>
            <w:div w:id="324624443">
              <w:marLeft w:val="480"/>
              <w:marRight w:val="0"/>
              <w:marTop w:val="0"/>
              <w:marBottom w:val="0"/>
              <w:divBdr>
                <w:top w:val="none" w:sz="0" w:space="0" w:color="auto"/>
                <w:left w:val="none" w:sz="0" w:space="0" w:color="auto"/>
                <w:bottom w:val="none" w:sz="0" w:space="0" w:color="auto"/>
                <w:right w:val="none" w:sz="0" w:space="0" w:color="auto"/>
              </w:divBdr>
            </w:div>
            <w:div w:id="324742116">
              <w:marLeft w:val="640"/>
              <w:marRight w:val="0"/>
              <w:marTop w:val="0"/>
              <w:marBottom w:val="0"/>
              <w:divBdr>
                <w:top w:val="none" w:sz="0" w:space="0" w:color="auto"/>
                <w:left w:val="none" w:sz="0" w:space="0" w:color="auto"/>
                <w:bottom w:val="none" w:sz="0" w:space="0" w:color="auto"/>
                <w:right w:val="none" w:sz="0" w:space="0" w:color="auto"/>
              </w:divBdr>
            </w:div>
            <w:div w:id="324826524">
              <w:marLeft w:val="640"/>
              <w:marRight w:val="0"/>
              <w:marTop w:val="0"/>
              <w:marBottom w:val="0"/>
              <w:divBdr>
                <w:top w:val="none" w:sz="0" w:space="0" w:color="auto"/>
                <w:left w:val="none" w:sz="0" w:space="0" w:color="auto"/>
                <w:bottom w:val="none" w:sz="0" w:space="0" w:color="auto"/>
                <w:right w:val="none" w:sz="0" w:space="0" w:color="auto"/>
              </w:divBdr>
            </w:div>
            <w:div w:id="325016098">
              <w:marLeft w:val="480"/>
              <w:marRight w:val="0"/>
              <w:marTop w:val="0"/>
              <w:marBottom w:val="0"/>
              <w:divBdr>
                <w:top w:val="none" w:sz="0" w:space="0" w:color="auto"/>
                <w:left w:val="none" w:sz="0" w:space="0" w:color="auto"/>
                <w:bottom w:val="none" w:sz="0" w:space="0" w:color="auto"/>
                <w:right w:val="none" w:sz="0" w:space="0" w:color="auto"/>
              </w:divBdr>
            </w:div>
            <w:div w:id="325016462">
              <w:marLeft w:val="480"/>
              <w:marRight w:val="0"/>
              <w:marTop w:val="0"/>
              <w:marBottom w:val="0"/>
              <w:divBdr>
                <w:top w:val="none" w:sz="0" w:space="0" w:color="auto"/>
                <w:left w:val="none" w:sz="0" w:space="0" w:color="auto"/>
                <w:bottom w:val="none" w:sz="0" w:space="0" w:color="auto"/>
                <w:right w:val="none" w:sz="0" w:space="0" w:color="auto"/>
              </w:divBdr>
            </w:div>
            <w:div w:id="325321989">
              <w:marLeft w:val="480"/>
              <w:marRight w:val="0"/>
              <w:marTop w:val="0"/>
              <w:marBottom w:val="0"/>
              <w:divBdr>
                <w:top w:val="none" w:sz="0" w:space="0" w:color="auto"/>
                <w:left w:val="none" w:sz="0" w:space="0" w:color="auto"/>
                <w:bottom w:val="none" w:sz="0" w:space="0" w:color="auto"/>
                <w:right w:val="none" w:sz="0" w:space="0" w:color="auto"/>
              </w:divBdr>
            </w:div>
            <w:div w:id="325329572">
              <w:marLeft w:val="480"/>
              <w:marRight w:val="0"/>
              <w:marTop w:val="0"/>
              <w:marBottom w:val="0"/>
              <w:divBdr>
                <w:top w:val="none" w:sz="0" w:space="0" w:color="auto"/>
                <w:left w:val="none" w:sz="0" w:space="0" w:color="auto"/>
                <w:bottom w:val="none" w:sz="0" w:space="0" w:color="auto"/>
                <w:right w:val="none" w:sz="0" w:space="0" w:color="auto"/>
              </w:divBdr>
            </w:div>
            <w:div w:id="325865512">
              <w:marLeft w:val="480"/>
              <w:marRight w:val="0"/>
              <w:marTop w:val="0"/>
              <w:marBottom w:val="0"/>
              <w:divBdr>
                <w:top w:val="none" w:sz="0" w:space="0" w:color="auto"/>
                <w:left w:val="none" w:sz="0" w:space="0" w:color="auto"/>
                <w:bottom w:val="none" w:sz="0" w:space="0" w:color="auto"/>
                <w:right w:val="none" w:sz="0" w:space="0" w:color="auto"/>
              </w:divBdr>
            </w:div>
            <w:div w:id="325980362">
              <w:marLeft w:val="480"/>
              <w:marRight w:val="0"/>
              <w:marTop w:val="0"/>
              <w:marBottom w:val="0"/>
              <w:divBdr>
                <w:top w:val="none" w:sz="0" w:space="0" w:color="auto"/>
                <w:left w:val="none" w:sz="0" w:space="0" w:color="auto"/>
                <w:bottom w:val="none" w:sz="0" w:space="0" w:color="auto"/>
                <w:right w:val="none" w:sz="0" w:space="0" w:color="auto"/>
              </w:divBdr>
            </w:div>
            <w:div w:id="326708917">
              <w:marLeft w:val="640"/>
              <w:marRight w:val="0"/>
              <w:marTop w:val="0"/>
              <w:marBottom w:val="0"/>
              <w:divBdr>
                <w:top w:val="none" w:sz="0" w:space="0" w:color="auto"/>
                <w:left w:val="none" w:sz="0" w:space="0" w:color="auto"/>
                <w:bottom w:val="none" w:sz="0" w:space="0" w:color="auto"/>
                <w:right w:val="none" w:sz="0" w:space="0" w:color="auto"/>
              </w:divBdr>
            </w:div>
            <w:div w:id="326983291">
              <w:marLeft w:val="480"/>
              <w:marRight w:val="0"/>
              <w:marTop w:val="0"/>
              <w:marBottom w:val="0"/>
              <w:divBdr>
                <w:top w:val="none" w:sz="0" w:space="0" w:color="auto"/>
                <w:left w:val="none" w:sz="0" w:space="0" w:color="auto"/>
                <w:bottom w:val="none" w:sz="0" w:space="0" w:color="auto"/>
                <w:right w:val="none" w:sz="0" w:space="0" w:color="auto"/>
              </w:divBdr>
            </w:div>
            <w:div w:id="326985169">
              <w:marLeft w:val="480"/>
              <w:marRight w:val="0"/>
              <w:marTop w:val="0"/>
              <w:marBottom w:val="0"/>
              <w:divBdr>
                <w:top w:val="none" w:sz="0" w:space="0" w:color="auto"/>
                <w:left w:val="none" w:sz="0" w:space="0" w:color="auto"/>
                <w:bottom w:val="none" w:sz="0" w:space="0" w:color="auto"/>
                <w:right w:val="none" w:sz="0" w:space="0" w:color="auto"/>
              </w:divBdr>
            </w:div>
            <w:div w:id="327249635">
              <w:marLeft w:val="480"/>
              <w:marRight w:val="0"/>
              <w:marTop w:val="0"/>
              <w:marBottom w:val="0"/>
              <w:divBdr>
                <w:top w:val="none" w:sz="0" w:space="0" w:color="auto"/>
                <w:left w:val="none" w:sz="0" w:space="0" w:color="auto"/>
                <w:bottom w:val="none" w:sz="0" w:space="0" w:color="auto"/>
                <w:right w:val="none" w:sz="0" w:space="0" w:color="auto"/>
              </w:divBdr>
            </w:div>
            <w:div w:id="327364452">
              <w:marLeft w:val="480"/>
              <w:marRight w:val="0"/>
              <w:marTop w:val="0"/>
              <w:marBottom w:val="0"/>
              <w:divBdr>
                <w:top w:val="none" w:sz="0" w:space="0" w:color="auto"/>
                <w:left w:val="none" w:sz="0" w:space="0" w:color="auto"/>
                <w:bottom w:val="none" w:sz="0" w:space="0" w:color="auto"/>
                <w:right w:val="none" w:sz="0" w:space="0" w:color="auto"/>
              </w:divBdr>
            </w:div>
            <w:div w:id="327751569">
              <w:marLeft w:val="480"/>
              <w:marRight w:val="0"/>
              <w:marTop w:val="0"/>
              <w:marBottom w:val="0"/>
              <w:divBdr>
                <w:top w:val="none" w:sz="0" w:space="0" w:color="auto"/>
                <w:left w:val="none" w:sz="0" w:space="0" w:color="auto"/>
                <w:bottom w:val="none" w:sz="0" w:space="0" w:color="auto"/>
                <w:right w:val="none" w:sz="0" w:space="0" w:color="auto"/>
              </w:divBdr>
            </w:div>
            <w:div w:id="327755175">
              <w:marLeft w:val="480"/>
              <w:marRight w:val="0"/>
              <w:marTop w:val="0"/>
              <w:marBottom w:val="0"/>
              <w:divBdr>
                <w:top w:val="none" w:sz="0" w:space="0" w:color="auto"/>
                <w:left w:val="none" w:sz="0" w:space="0" w:color="auto"/>
                <w:bottom w:val="none" w:sz="0" w:space="0" w:color="auto"/>
                <w:right w:val="none" w:sz="0" w:space="0" w:color="auto"/>
              </w:divBdr>
            </w:div>
            <w:div w:id="328287752">
              <w:marLeft w:val="480"/>
              <w:marRight w:val="0"/>
              <w:marTop w:val="0"/>
              <w:marBottom w:val="0"/>
              <w:divBdr>
                <w:top w:val="none" w:sz="0" w:space="0" w:color="auto"/>
                <w:left w:val="none" w:sz="0" w:space="0" w:color="auto"/>
                <w:bottom w:val="none" w:sz="0" w:space="0" w:color="auto"/>
                <w:right w:val="none" w:sz="0" w:space="0" w:color="auto"/>
              </w:divBdr>
            </w:div>
            <w:div w:id="328293534">
              <w:marLeft w:val="480"/>
              <w:marRight w:val="0"/>
              <w:marTop w:val="0"/>
              <w:marBottom w:val="0"/>
              <w:divBdr>
                <w:top w:val="none" w:sz="0" w:space="0" w:color="auto"/>
                <w:left w:val="none" w:sz="0" w:space="0" w:color="auto"/>
                <w:bottom w:val="none" w:sz="0" w:space="0" w:color="auto"/>
                <w:right w:val="none" w:sz="0" w:space="0" w:color="auto"/>
              </w:divBdr>
            </w:div>
            <w:div w:id="329060393">
              <w:marLeft w:val="480"/>
              <w:marRight w:val="0"/>
              <w:marTop w:val="0"/>
              <w:marBottom w:val="0"/>
              <w:divBdr>
                <w:top w:val="none" w:sz="0" w:space="0" w:color="auto"/>
                <w:left w:val="none" w:sz="0" w:space="0" w:color="auto"/>
                <w:bottom w:val="none" w:sz="0" w:space="0" w:color="auto"/>
                <w:right w:val="none" w:sz="0" w:space="0" w:color="auto"/>
              </w:divBdr>
            </w:div>
            <w:div w:id="329677778">
              <w:marLeft w:val="480"/>
              <w:marRight w:val="0"/>
              <w:marTop w:val="0"/>
              <w:marBottom w:val="0"/>
              <w:divBdr>
                <w:top w:val="none" w:sz="0" w:space="0" w:color="auto"/>
                <w:left w:val="none" w:sz="0" w:space="0" w:color="auto"/>
                <w:bottom w:val="none" w:sz="0" w:space="0" w:color="auto"/>
                <w:right w:val="none" w:sz="0" w:space="0" w:color="auto"/>
              </w:divBdr>
            </w:div>
            <w:div w:id="329986129">
              <w:marLeft w:val="640"/>
              <w:marRight w:val="0"/>
              <w:marTop w:val="0"/>
              <w:marBottom w:val="0"/>
              <w:divBdr>
                <w:top w:val="none" w:sz="0" w:space="0" w:color="auto"/>
                <w:left w:val="none" w:sz="0" w:space="0" w:color="auto"/>
                <w:bottom w:val="none" w:sz="0" w:space="0" w:color="auto"/>
                <w:right w:val="none" w:sz="0" w:space="0" w:color="auto"/>
              </w:divBdr>
            </w:div>
            <w:div w:id="330185380">
              <w:marLeft w:val="480"/>
              <w:marRight w:val="0"/>
              <w:marTop w:val="0"/>
              <w:marBottom w:val="0"/>
              <w:divBdr>
                <w:top w:val="none" w:sz="0" w:space="0" w:color="auto"/>
                <w:left w:val="none" w:sz="0" w:space="0" w:color="auto"/>
                <w:bottom w:val="none" w:sz="0" w:space="0" w:color="auto"/>
                <w:right w:val="none" w:sz="0" w:space="0" w:color="auto"/>
              </w:divBdr>
            </w:div>
            <w:div w:id="330377547">
              <w:marLeft w:val="480"/>
              <w:marRight w:val="0"/>
              <w:marTop w:val="0"/>
              <w:marBottom w:val="0"/>
              <w:divBdr>
                <w:top w:val="none" w:sz="0" w:space="0" w:color="auto"/>
                <w:left w:val="none" w:sz="0" w:space="0" w:color="auto"/>
                <w:bottom w:val="none" w:sz="0" w:space="0" w:color="auto"/>
                <w:right w:val="none" w:sz="0" w:space="0" w:color="auto"/>
              </w:divBdr>
            </w:div>
            <w:div w:id="331179841">
              <w:marLeft w:val="640"/>
              <w:marRight w:val="0"/>
              <w:marTop w:val="0"/>
              <w:marBottom w:val="0"/>
              <w:divBdr>
                <w:top w:val="none" w:sz="0" w:space="0" w:color="auto"/>
                <w:left w:val="none" w:sz="0" w:space="0" w:color="auto"/>
                <w:bottom w:val="none" w:sz="0" w:space="0" w:color="auto"/>
                <w:right w:val="none" w:sz="0" w:space="0" w:color="auto"/>
              </w:divBdr>
            </w:div>
            <w:div w:id="331760662">
              <w:marLeft w:val="480"/>
              <w:marRight w:val="0"/>
              <w:marTop w:val="0"/>
              <w:marBottom w:val="0"/>
              <w:divBdr>
                <w:top w:val="none" w:sz="0" w:space="0" w:color="auto"/>
                <w:left w:val="none" w:sz="0" w:space="0" w:color="auto"/>
                <w:bottom w:val="none" w:sz="0" w:space="0" w:color="auto"/>
                <w:right w:val="none" w:sz="0" w:space="0" w:color="auto"/>
              </w:divBdr>
            </w:div>
            <w:div w:id="331762460">
              <w:marLeft w:val="640"/>
              <w:marRight w:val="0"/>
              <w:marTop w:val="0"/>
              <w:marBottom w:val="0"/>
              <w:divBdr>
                <w:top w:val="none" w:sz="0" w:space="0" w:color="auto"/>
                <w:left w:val="none" w:sz="0" w:space="0" w:color="auto"/>
                <w:bottom w:val="none" w:sz="0" w:space="0" w:color="auto"/>
                <w:right w:val="none" w:sz="0" w:space="0" w:color="auto"/>
              </w:divBdr>
            </w:div>
            <w:div w:id="331764339">
              <w:marLeft w:val="640"/>
              <w:marRight w:val="0"/>
              <w:marTop w:val="0"/>
              <w:marBottom w:val="0"/>
              <w:divBdr>
                <w:top w:val="none" w:sz="0" w:space="0" w:color="auto"/>
                <w:left w:val="none" w:sz="0" w:space="0" w:color="auto"/>
                <w:bottom w:val="none" w:sz="0" w:space="0" w:color="auto"/>
                <w:right w:val="none" w:sz="0" w:space="0" w:color="auto"/>
              </w:divBdr>
            </w:div>
            <w:div w:id="331836213">
              <w:marLeft w:val="480"/>
              <w:marRight w:val="0"/>
              <w:marTop w:val="0"/>
              <w:marBottom w:val="0"/>
              <w:divBdr>
                <w:top w:val="none" w:sz="0" w:space="0" w:color="auto"/>
                <w:left w:val="none" w:sz="0" w:space="0" w:color="auto"/>
                <w:bottom w:val="none" w:sz="0" w:space="0" w:color="auto"/>
                <w:right w:val="none" w:sz="0" w:space="0" w:color="auto"/>
              </w:divBdr>
            </w:div>
            <w:div w:id="332220655">
              <w:marLeft w:val="480"/>
              <w:marRight w:val="0"/>
              <w:marTop w:val="0"/>
              <w:marBottom w:val="0"/>
              <w:divBdr>
                <w:top w:val="none" w:sz="0" w:space="0" w:color="auto"/>
                <w:left w:val="none" w:sz="0" w:space="0" w:color="auto"/>
                <w:bottom w:val="none" w:sz="0" w:space="0" w:color="auto"/>
                <w:right w:val="none" w:sz="0" w:space="0" w:color="auto"/>
              </w:divBdr>
            </w:div>
            <w:div w:id="332268249">
              <w:marLeft w:val="480"/>
              <w:marRight w:val="0"/>
              <w:marTop w:val="0"/>
              <w:marBottom w:val="0"/>
              <w:divBdr>
                <w:top w:val="none" w:sz="0" w:space="0" w:color="auto"/>
                <w:left w:val="none" w:sz="0" w:space="0" w:color="auto"/>
                <w:bottom w:val="none" w:sz="0" w:space="0" w:color="auto"/>
                <w:right w:val="none" w:sz="0" w:space="0" w:color="auto"/>
              </w:divBdr>
            </w:div>
            <w:div w:id="332338556">
              <w:marLeft w:val="480"/>
              <w:marRight w:val="0"/>
              <w:marTop w:val="0"/>
              <w:marBottom w:val="0"/>
              <w:divBdr>
                <w:top w:val="none" w:sz="0" w:space="0" w:color="auto"/>
                <w:left w:val="none" w:sz="0" w:space="0" w:color="auto"/>
                <w:bottom w:val="none" w:sz="0" w:space="0" w:color="auto"/>
                <w:right w:val="none" w:sz="0" w:space="0" w:color="auto"/>
              </w:divBdr>
            </w:div>
            <w:div w:id="332606786">
              <w:marLeft w:val="480"/>
              <w:marRight w:val="0"/>
              <w:marTop w:val="0"/>
              <w:marBottom w:val="0"/>
              <w:divBdr>
                <w:top w:val="none" w:sz="0" w:space="0" w:color="auto"/>
                <w:left w:val="none" w:sz="0" w:space="0" w:color="auto"/>
                <w:bottom w:val="none" w:sz="0" w:space="0" w:color="auto"/>
                <w:right w:val="none" w:sz="0" w:space="0" w:color="auto"/>
              </w:divBdr>
            </w:div>
            <w:div w:id="332688184">
              <w:marLeft w:val="480"/>
              <w:marRight w:val="0"/>
              <w:marTop w:val="0"/>
              <w:marBottom w:val="0"/>
              <w:divBdr>
                <w:top w:val="none" w:sz="0" w:space="0" w:color="auto"/>
                <w:left w:val="none" w:sz="0" w:space="0" w:color="auto"/>
                <w:bottom w:val="none" w:sz="0" w:space="0" w:color="auto"/>
                <w:right w:val="none" w:sz="0" w:space="0" w:color="auto"/>
              </w:divBdr>
            </w:div>
            <w:div w:id="332727925">
              <w:marLeft w:val="480"/>
              <w:marRight w:val="0"/>
              <w:marTop w:val="0"/>
              <w:marBottom w:val="0"/>
              <w:divBdr>
                <w:top w:val="none" w:sz="0" w:space="0" w:color="auto"/>
                <w:left w:val="none" w:sz="0" w:space="0" w:color="auto"/>
                <w:bottom w:val="none" w:sz="0" w:space="0" w:color="auto"/>
                <w:right w:val="none" w:sz="0" w:space="0" w:color="auto"/>
              </w:divBdr>
            </w:div>
            <w:div w:id="333263041">
              <w:marLeft w:val="640"/>
              <w:marRight w:val="0"/>
              <w:marTop w:val="0"/>
              <w:marBottom w:val="0"/>
              <w:divBdr>
                <w:top w:val="none" w:sz="0" w:space="0" w:color="auto"/>
                <w:left w:val="none" w:sz="0" w:space="0" w:color="auto"/>
                <w:bottom w:val="none" w:sz="0" w:space="0" w:color="auto"/>
                <w:right w:val="none" w:sz="0" w:space="0" w:color="auto"/>
              </w:divBdr>
            </w:div>
            <w:div w:id="333340118">
              <w:marLeft w:val="640"/>
              <w:marRight w:val="0"/>
              <w:marTop w:val="0"/>
              <w:marBottom w:val="0"/>
              <w:divBdr>
                <w:top w:val="none" w:sz="0" w:space="0" w:color="auto"/>
                <w:left w:val="none" w:sz="0" w:space="0" w:color="auto"/>
                <w:bottom w:val="none" w:sz="0" w:space="0" w:color="auto"/>
                <w:right w:val="none" w:sz="0" w:space="0" w:color="auto"/>
              </w:divBdr>
            </w:div>
            <w:div w:id="333343988">
              <w:marLeft w:val="640"/>
              <w:marRight w:val="0"/>
              <w:marTop w:val="0"/>
              <w:marBottom w:val="0"/>
              <w:divBdr>
                <w:top w:val="none" w:sz="0" w:space="0" w:color="auto"/>
                <w:left w:val="none" w:sz="0" w:space="0" w:color="auto"/>
                <w:bottom w:val="none" w:sz="0" w:space="0" w:color="auto"/>
                <w:right w:val="none" w:sz="0" w:space="0" w:color="auto"/>
              </w:divBdr>
            </w:div>
            <w:div w:id="333537783">
              <w:marLeft w:val="480"/>
              <w:marRight w:val="0"/>
              <w:marTop w:val="0"/>
              <w:marBottom w:val="0"/>
              <w:divBdr>
                <w:top w:val="none" w:sz="0" w:space="0" w:color="auto"/>
                <w:left w:val="none" w:sz="0" w:space="0" w:color="auto"/>
                <w:bottom w:val="none" w:sz="0" w:space="0" w:color="auto"/>
                <w:right w:val="none" w:sz="0" w:space="0" w:color="auto"/>
              </w:divBdr>
            </w:div>
            <w:div w:id="333845781">
              <w:marLeft w:val="480"/>
              <w:marRight w:val="0"/>
              <w:marTop w:val="0"/>
              <w:marBottom w:val="0"/>
              <w:divBdr>
                <w:top w:val="none" w:sz="0" w:space="0" w:color="auto"/>
                <w:left w:val="none" w:sz="0" w:space="0" w:color="auto"/>
                <w:bottom w:val="none" w:sz="0" w:space="0" w:color="auto"/>
                <w:right w:val="none" w:sz="0" w:space="0" w:color="auto"/>
              </w:divBdr>
            </w:div>
            <w:div w:id="334378708">
              <w:marLeft w:val="480"/>
              <w:marRight w:val="0"/>
              <w:marTop w:val="0"/>
              <w:marBottom w:val="0"/>
              <w:divBdr>
                <w:top w:val="none" w:sz="0" w:space="0" w:color="auto"/>
                <w:left w:val="none" w:sz="0" w:space="0" w:color="auto"/>
                <w:bottom w:val="none" w:sz="0" w:space="0" w:color="auto"/>
                <w:right w:val="none" w:sz="0" w:space="0" w:color="auto"/>
              </w:divBdr>
            </w:div>
            <w:div w:id="334453604">
              <w:marLeft w:val="640"/>
              <w:marRight w:val="0"/>
              <w:marTop w:val="0"/>
              <w:marBottom w:val="0"/>
              <w:divBdr>
                <w:top w:val="none" w:sz="0" w:space="0" w:color="auto"/>
                <w:left w:val="none" w:sz="0" w:space="0" w:color="auto"/>
                <w:bottom w:val="none" w:sz="0" w:space="0" w:color="auto"/>
                <w:right w:val="none" w:sz="0" w:space="0" w:color="auto"/>
              </w:divBdr>
            </w:div>
            <w:div w:id="334844875">
              <w:marLeft w:val="480"/>
              <w:marRight w:val="0"/>
              <w:marTop w:val="0"/>
              <w:marBottom w:val="0"/>
              <w:divBdr>
                <w:top w:val="none" w:sz="0" w:space="0" w:color="auto"/>
                <w:left w:val="none" w:sz="0" w:space="0" w:color="auto"/>
                <w:bottom w:val="none" w:sz="0" w:space="0" w:color="auto"/>
                <w:right w:val="none" w:sz="0" w:space="0" w:color="auto"/>
              </w:divBdr>
            </w:div>
            <w:div w:id="335772543">
              <w:marLeft w:val="480"/>
              <w:marRight w:val="0"/>
              <w:marTop w:val="0"/>
              <w:marBottom w:val="0"/>
              <w:divBdr>
                <w:top w:val="none" w:sz="0" w:space="0" w:color="auto"/>
                <w:left w:val="none" w:sz="0" w:space="0" w:color="auto"/>
                <w:bottom w:val="none" w:sz="0" w:space="0" w:color="auto"/>
                <w:right w:val="none" w:sz="0" w:space="0" w:color="auto"/>
              </w:divBdr>
            </w:div>
            <w:div w:id="335960593">
              <w:marLeft w:val="640"/>
              <w:marRight w:val="0"/>
              <w:marTop w:val="0"/>
              <w:marBottom w:val="0"/>
              <w:divBdr>
                <w:top w:val="none" w:sz="0" w:space="0" w:color="auto"/>
                <w:left w:val="none" w:sz="0" w:space="0" w:color="auto"/>
                <w:bottom w:val="none" w:sz="0" w:space="0" w:color="auto"/>
                <w:right w:val="none" w:sz="0" w:space="0" w:color="auto"/>
              </w:divBdr>
            </w:div>
            <w:div w:id="336083766">
              <w:marLeft w:val="480"/>
              <w:marRight w:val="0"/>
              <w:marTop w:val="0"/>
              <w:marBottom w:val="0"/>
              <w:divBdr>
                <w:top w:val="none" w:sz="0" w:space="0" w:color="auto"/>
                <w:left w:val="none" w:sz="0" w:space="0" w:color="auto"/>
                <w:bottom w:val="none" w:sz="0" w:space="0" w:color="auto"/>
                <w:right w:val="none" w:sz="0" w:space="0" w:color="auto"/>
              </w:divBdr>
            </w:div>
            <w:div w:id="336466110">
              <w:marLeft w:val="480"/>
              <w:marRight w:val="0"/>
              <w:marTop w:val="0"/>
              <w:marBottom w:val="0"/>
              <w:divBdr>
                <w:top w:val="none" w:sz="0" w:space="0" w:color="auto"/>
                <w:left w:val="none" w:sz="0" w:space="0" w:color="auto"/>
                <w:bottom w:val="none" w:sz="0" w:space="0" w:color="auto"/>
                <w:right w:val="none" w:sz="0" w:space="0" w:color="auto"/>
              </w:divBdr>
            </w:div>
            <w:div w:id="336615119">
              <w:marLeft w:val="640"/>
              <w:marRight w:val="0"/>
              <w:marTop w:val="0"/>
              <w:marBottom w:val="0"/>
              <w:divBdr>
                <w:top w:val="none" w:sz="0" w:space="0" w:color="auto"/>
                <w:left w:val="none" w:sz="0" w:space="0" w:color="auto"/>
                <w:bottom w:val="none" w:sz="0" w:space="0" w:color="auto"/>
                <w:right w:val="none" w:sz="0" w:space="0" w:color="auto"/>
              </w:divBdr>
            </w:div>
            <w:div w:id="336620356">
              <w:marLeft w:val="480"/>
              <w:marRight w:val="0"/>
              <w:marTop w:val="0"/>
              <w:marBottom w:val="0"/>
              <w:divBdr>
                <w:top w:val="none" w:sz="0" w:space="0" w:color="auto"/>
                <w:left w:val="none" w:sz="0" w:space="0" w:color="auto"/>
                <w:bottom w:val="none" w:sz="0" w:space="0" w:color="auto"/>
                <w:right w:val="none" w:sz="0" w:space="0" w:color="auto"/>
              </w:divBdr>
            </w:div>
            <w:div w:id="337319363">
              <w:marLeft w:val="480"/>
              <w:marRight w:val="0"/>
              <w:marTop w:val="0"/>
              <w:marBottom w:val="0"/>
              <w:divBdr>
                <w:top w:val="none" w:sz="0" w:space="0" w:color="auto"/>
                <w:left w:val="none" w:sz="0" w:space="0" w:color="auto"/>
                <w:bottom w:val="none" w:sz="0" w:space="0" w:color="auto"/>
                <w:right w:val="none" w:sz="0" w:space="0" w:color="auto"/>
              </w:divBdr>
            </w:div>
            <w:div w:id="337536432">
              <w:marLeft w:val="640"/>
              <w:marRight w:val="0"/>
              <w:marTop w:val="0"/>
              <w:marBottom w:val="0"/>
              <w:divBdr>
                <w:top w:val="none" w:sz="0" w:space="0" w:color="auto"/>
                <w:left w:val="none" w:sz="0" w:space="0" w:color="auto"/>
                <w:bottom w:val="none" w:sz="0" w:space="0" w:color="auto"/>
                <w:right w:val="none" w:sz="0" w:space="0" w:color="auto"/>
              </w:divBdr>
            </w:div>
            <w:div w:id="337847296">
              <w:marLeft w:val="480"/>
              <w:marRight w:val="0"/>
              <w:marTop w:val="0"/>
              <w:marBottom w:val="0"/>
              <w:divBdr>
                <w:top w:val="none" w:sz="0" w:space="0" w:color="auto"/>
                <w:left w:val="none" w:sz="0" w:space="0" w:color="auto"/>
                <w:bottom w:val="none" w:sz="0" w:space="0" w:color="auto"/>
                <w:right w:val="none" w:sz="0" w:space="0" w:color="auto"/>
              </w:divBdr>
            </w:div>
            <w:div w:id="337922847">
              <w:marLeft w:val="480"/>
              <w:marRight w:val="0"/>
              <w:marTop w:val="0"/>
              <w:marBottom w:val="0"/>
              <w:divBdr>
                <w:top w:val="none" w:sz="0" w:space="0" w:color="auto"/>
                <w:left w:val="none" w:sz="0" w:space="0" w:color="auto"/>
                <w:bottom w:val="none" w:sz="0" w:space="0" w:color="auto"/>
                <w:right w:val="none" w:sz="0" w:space="0" w:color="auto"/>
              </w:divBdr>
            </w:div>
            <w:div w:id="338048368">
              <w:marLeft w:val="640"/>
              <w:marRight w:val="0"/>
              <w:marTop w:val="0"/>
              <w:marBottom w:val="0"/>
              <w:divBdr>
                <w:top w:val="none" w:sz="0" w:space="0" w:color="auto"/>
                <w:left w:val="none" w:sz="0" w:space="0" w:color="auto"/>
                <w:bottom w:val="none" w:sz="0" w:space="0" w:color="auto"/>
                <w:right w:val="none" w:sz="0" w:space="0" w:color="auto"/>
              </w:divBdr>
            </w:div>
            <w:div w:id="338313898">
              <w:marLeft w:val="480"/>
              <w:marRight w:val="0"/>
              <w:marTop w:val="0"/>
              <w:marBottom w:val="0"/>
              <w:divBdr>
                <w:top w:val="none" w:sz="0" w:space="0" w:color="auto"/>
                <w:left w:val="none" w:sz="0" w:space="0" w:color="auto"/>
                <w:bottom w:val="none" w:sz="0" w:space="0" w:color="auto"/>
                <w:right w:val="none" w:sz="0" w:space="0" w:color="auto"/>
              </w:divBdr>
            </w:div>
            <w:div w:id="338657121">
              <w:marLeft w:val="480"/>
              <w:marRight w:val="0"/>
              <w:marTop w:val="0"/>
              <w:marBottom w:val="0"/>
              <w:divBdr>
                <w:top w:val="none" w:sz="0" w:space="0" w:color="auto"/>
                <w:left w:val="none" w:sz="0" w:space="0" w:color="auto"/>
                <w:bottom w:val="none" w:sz="0" w:space="0" w:color="auto"/>
                <w:right w:val="none" w:sz="0" w:space="0" w:color="auto"/>
              </w:divBdr>
            </w:div>
            <w:div w:id="338851683">
              <w:marLeft w:val="640"/>
              <w:marRight w:val="0"/>
              <w:marTop w:val="0"/>
              <w:marBottom w:val="0"/>
              <w:divBdr>
                <w:top w:val="none" w:sz="0" w:space="0" w:color="auto"/>
                <w:left w:val="none" w:sz="0" w:space="0" w:color="auto"/>
                <w:bottom w:val="none" w:sz="0" w:space="0" w:color="auto"/>
                <w:right w:val="none" w:sz="0" w:space="0" w:color="auto"/>
              </w:divBdr>
            </w:div>
            <w:div w:id="339428513">
              <w:marLeft w:val="640"/>
              <w:marRight w:val="0"/>
              <w:marTop w:val="0"/>
              <w:marBottom w:val="0"/>
              <w:divBdr>
                <w:top w:val="none" w:sz="0" w:space="0" w:color="auto"/>
                <w:left w:val="none" w:sz="0" w:space="0" w:color="auto"/>
                <w:bottom w:val="none" w:sz="0" w:space="0" w:color="auto"/>
                <w:right w:val="none" w:sz="0" w:space="0" w:color="auto"/>
              </w:divBdr>
            </w:div>
            <w:div w:id="339477416">
              <w:marLeft w:val="640"/>
              <w:marRight w:val="0"/>
              <w:marTop w:val="0"/>
              <w:marBottom w:val="0"/>
              <w:divBdr>
                <w:top w:val="none" w:sz="0" w:space="0" w:color="auto"/>
                <w:left w:val="none" w:sz="0" w:space="0" w:color="auto"/>
                <w:bottom w:val="none" w:sz="0" w:space="0" w:color="auto"/>
                <w:right w:val="none" w:sz="0" w:space="0" w:color="auto"/>
              </w:divBdr>
            </w:div>
            <w:div w:id="339739482">
              <w:marLeft w:val="640"/>
              <w:marRight w:val="0"/>
              <w:marTop w:val="0"/>
              <w:marBottom w:val="0"/>
              <w:divBdr>
                <w:top w:val="none" w:sz="0" w:space="0" w:color="auto"/>
                <w:left w:val="none" w:sz="0" w:space="0" w:color="auto"/>
                <w:bottom w:val="none" w:sz="0" w:space="0" w:color="auto"/>
                <w:right w:val="none" w:sz="0" w:space="0" w:color="auto"/>
              </w:divBdr>
            </w:div>
            <w:div w:id="339817575">
              <w:marLeft w:val="480"/>
              <w:marRight w:val="0"/>
              <w:marTop w:val="0"/>
              <w:marBottom w:val="0"/>
              <w:divBdr>
                <w:top w:val="none" w:sz="0" w:space="0" w:color="auto"/>
                <w:left w:val="none" w:sz="0" w:space="0" w:color="auto"/>
                <w:bottom w:val="none" w:sz="0" w:space="0" w:color="auto"/>
                <w:right w:val="none" w:sz="0" w:space="0" w:color="auto"/>
              </w:divBdr>
            </w:div>
            <w:div w:id="339938874">
              <w:marLeft w:val="480"/>
              <w:marRight w:val="0"/>
              <w:marTop w:val="0"/>
              <w:marBottom w:val="0"/>
              <w:divBdr>
                <w:top w:val="none" w:sz="0" w:space="0" w:color="auto"/>
                <w:left w:val="none" w:sz="0" w:space="0" w:color="auto"/>
                <w:bottom w:val="none" w:sz="0" w:space="0" w:color="auto"/>
                <w:right w:val="none" w:sz="0" w:space="0" w:color="auto"/>
              </w:divBdr>
            </w:div>
            <w:div w:id="340083627">
              <w:marLeft w:val="480"/>
              <w:marRight w:val="0"/>
              <w:marTop w:val="0"/>
              <w:marBottom w:val="0"/>
              <w:divBdr>
                <w:top w:val="none" w:sz="0" w:space="0" w:color="auto"/>
                <w:left w:val="none" w:sz="0" w:space="0" w:color="auto"/>
                <w:bottom w:val="none" w:sz="0" w:space="0" w:color="auto"/>
                <w:right w:val="none" w:sz="0" w:space="0" w:color="auto"/>
              </w:divBdr>
            </w:div>
            <w:div w:id="340090836">
              <w:marLeft w:val="640"/>
              <w:marRight w:val="0"/>
              <w:marTop w:val="0"/>
              <w:marBottom w:val="0"/>
              <w:divBdr>
                <w:top w:val="none" w:sz="0" w:space="0" w:color="auto"/>
                <w:left w:val="none" w:sz="0" w:space="0" w:color="auto"/>
                <w:bottom w:val="none" w:sz="0" w:space="0" w:color="auto"/>
                <w:right w:val="none" w:sz="0" w:space="0" w:color="auto"/>
              </w:divBdr>
            </w:div>
            <w:div w:id="340208536">
              <w:marLeft w:val="640"/>
              <w:marRight w:val="0"/>
              <w:marTop w:val="0"/>
              <w:marBottom w:val="0"/>
              <w:divBdr>
                <w:top w:val="none" w:sz="0" w:space="0" w:color="auto"/>
                <w:left w:val="none" w:sz="0" w:space="0" w:color="auto"/>
                <w:bottom w:val="none" w:sz="0" w:space="0" w:color="auto"/>
                <w:right w:val="none" w:sz="0" w:space="0" w:color="auto"/>
              </w:divBdr>
            </w:div>
            <w:div w:id="340353667">
              <w:marLeft w:val="480"/>
              <w:marRight w:val="0"/>
              <w:marTop w:val="0"/>
              <w:marBottom w:val="0"/>
              <w:divBdr>
                <w:top w:val="none" w:sz="0" w:space="0" w:color="auto"/>
                <w:left w:val="none" w:sz="0" w:space="0" w:color="auto"/>
                <w:bottom w:val="none" w:sz="0" w:space="0" w:color="auto"/>
                <w:right w:val="none" w:sz="0" w:space="0" w:color="auto"/>
              </w:divBdr>
            </w:div>
            <w:div w:id="340353884">
              <w:marLeft w:val="480"/>
              <w:marRight w:val="0"/>
              <w:marTop w:val="0"/>
              <w:marBottom w:val="0"/>
              <w:divBdr>
                <w:top w:val="none" w:sz="0" w:space="0" w:color="auto"/>
                <w:left w:val="none" w:sz="0" w:space="0" w:color="auto"/>
                <w:bottom w:val="none" w:sz="0" w:space="0" w:color="auto"/>
                <w:right w:val="none" w:sz="0" w:space="0" w:color="auto"/>
              </w:divBdr>
            </w:div>
            <w:div w:id="341706535">
              <w:marLeft w:val="480"/>
              <w:marRight w:val="0"/>
              <w:marTop w:val="0"/>
              <w:marBottom w:val="0"/>
              <w:divBdr>
                <w:top w:val="none" w:sz="0" w:space="0" w:color="auto"/>
                <w:left w:val="none" w:sz="0" w:space="0" w:color="auto"/>
                <w:bottom w:val="none" w:sz="0" w:space="0" w:color="auto"/>
                <w:right w:val="none" w:sz="0" w:space="0" w:color="auto"/>
              </w:divBdr>
            </w:div>
            <w:div w:id="341856881">
              <w:marLeft w:val="480"/>
              <w:marRight w:val="0"/>
              <w:marTop w:val="0"/>
              <w:marBottom w:val="0"/>
              <w:divBdr>
                <w:top w:val="none" w:sz="0" w:space="0" w:color="auto"/>
                <w:left w:val="none" w:sz="0" w:space="0" w:color="auto"/>
                <w:bottom w:val="none" w:sz="0" w:space="0" w:color="auto"/>
                <w:right w:val="none" w:sz="0" w:space="0" w:color="auto"/>
              </w:divBdr>
            </w:div>
            <w:div w:id="341857681">
              <w:marLeft w:val="640"/>
              <w:marRight w:val="0"/>
              <w:marTop w:val="0"/>
              <w:marBottom w:val="0"/>
              <w:divBdr>
                <w:top w:val="none" w:sz="0" w:space="0" w:color="auto"/>
                <w:left w:val="none" w:sz="0" w:space="0" w:color="auto"/>
                <w:bottom w:val="none" w:sz="0" w:space="0" w:color="auto"/>
                <w:right w:val="none" w:sz="0" w:space="0" w:color="auto"/>
              </w:divBdr>
            </w:div>
            <w:div w:id="341932417">
              <w:marLeft w:val="480"/>
              <w:marRight w:val="0"/>
              <w:marTop w:val="0"/>
              <w:marBottom w:val="0"/>
              <w:divBdr>
                <w:top w:val="none" w:sz="0" w:space="0" w:color="auto"/>
                <w:left w:val="none" w:sz="0" w:space="0" w:color="auto"/>
                <w:bottom w:val="none" w:sz="0" w:space="0" w:color="auto"/>
                <w:right w:val="none" w:sz="0" w:space="0" w:color="auto"/>
              </w:divBdr>
            </w:div>
            <w:div w:id="342516310">
              <w:marLeft w:val="480"/>
              <w:marRight w:val="0"/>
              <w:marTop w:val="0"/>
              <w:marBottom w:val="0"/>
              <w:divBdr>
                <w:top w:val="none" w:sz="0" w:space="0" w:color="auto"/>
                <w:left w:val="none" w:sz="0" w:space="0" w:color="auto"/>
                <w:bottom w:val="none" w:sz="0" w:space="0" w:color="auto"/>
                <w:right w:val="none" w:sz="0" w:space="0" w:color="auto"/>
              </w:divBdr>
            </w:div>
            <w:div w:id="342899084">
              <w:marLeft w:val="480"/>
              <w:marRight w:val="0"/>
              <w:marTop w:val="0"/>
              <w:marBottom w:val="0"/>
              <w:divBdr>
                <w:top w:val="none" w:sz="0" w:space="0" w:color="auto"/>
                <w:left w:val="none" w:sz="0" w:space="0" w:color="auto"/>
                <w:bottom w:val="none" w:sz="0" w:space="0" w:color="auto"/>
                <w:right w:val="none" w:sz="0" w:space="0" w:color="auto"/>
              </w:divBdr>
            </w:div>
            <w:div w:id="342905422">
              <w:marLeft w:val="480"/>
              <w:marRight w:val="0"/>
              <w:marTop w:val="0"/>
              <w:marBottom w:val="0"/>
              <w:divBdr>
                <w:top w:val="none" w:sz="0" w:space="0" w:color="auto"/>
                <w:left w:val="none" w:sz="0" w:space="0" w:color="auto"/>
                <w:bottom w:val="none" w:sz="0" w:space="0" w:color="auto"/>
                <w:right w:val="none" w:sz="0" w:space="0" w:color="auto"/>
              </w:divBdr>
            </w:div>
            <w:div w:id="343362171">
              <w:marLeft w:val="480"/>
              <w:marRight w:val="0"/>
              <w:marTop w:val="0"/>
              <w:marBottom w:val="0"/>
              <w:divBdr>
                <w:top w:val="none" w:sz="0" w:space="0" w:color="auto"/>
                <w:left w:val="none" w:sz="0" w:space="0" w:color="auto"/>
                <w:bottom w:val="none" w:sz="0" w:space="0" w:color="auto"/>
                <w:right w:val="none" w:sz="0" w:space="0" w:color="auto"/>
              </w:divBdr>
            </w:div>
            <w:div w:id="343480378">
              <w:marLeft w:val="640"/>
              <w:marRight w:val="0"/>
              <w:marTop w:val="0"/>
              <w:marBottom w:val="0"/>
              <w:divBdr>
                <w:top w:val="none" w:sz="0" w:space="0" w:color="auto"/>
                <w:left w:val="none" w:sz="0" w:space="0" w:color="auto"/>
                <w:bottom w:val="none" w:sz="0" w:space="0" w:color="auto"/>
                <w:right w:val="none" w:sz="0" w:space="0" w:color="auto"/>
              </w:divBdr>
            </w:div>
            <w:div w:id="344747189">
              <w:marLeft w:val="480"/>
              <w:marRight w:val="0"/>
              <w:marTop w:val="0"/>
              <w:marBottom w:val="0"/>
              <w:divBdr>
                <w:top w:val="none" w:sz="0" w:space="0" w:color="auto"/>
                <w:left w:val="none" w:sz="0" w:space="0" w:color="auto"/>
                <w:bottom w:val="none" w:sz="0" w:space="0" w:color="auto"/>
                <w:right w:val="none" w:sz="0" w:space="0" w:color="auto"/>
              </w:divBdr>
            </w:div>
            <w:div w:id="344940204">
              <w:marLeft w:val="480"/>
              <w:marRight w:val="0"/>
              <w:marTop w:val="0"/>
              <w:marBottom w:val="0"/>
              <w:divBdr>
                <w:top w:val="none" w:sz="0" w:space="0" w:color="auto"/>
                <w:left w:val="none" w:sz="0" w:space="0" w:color="auto"/>
                <w:bottom w:val="none" w:sz="0" w:space="0" w:color="auto"/>
                <w:right w:val="none" w:sz="0" w:space="0" w:color="auto"/>
              </w:divBdr>
            </w:div>
            <w:div w:id="345133154">
              <w:marLeft w:val="480"/>
              <w:marRight w:val="0"/>
              <w:marTop w:val="0"/>
              <w:marBottom w:val="0"/>
              <w:divBdr>
                <w:top w:val="none" w:sz="0" w:space="0" w:color="auto"/>
                <w:left w:val="none" w:sz="0" w:space="0" w:color="auto"/>
                <w:bottom w:val="none" w:sz="0" w:space="0" w:color="auto"/>
                <w:right w:val="none" w:sz="0" w:space="0" w:color="auto"/>
              </w:divBdr>
            </w:div>
            <w:div w:id="345135347">
              <w:marLeft w:val="640"/>
              <w:marRight w:val="0"/>
              <w:marTop w:val="0"/>
              <w:marBottom w:val="0"/>
              <w:divBdr>
                <w:top w:val="none" w:sz="0" w:space="0" w:color="auto"/>
                <w:left w:val="none" w:sz="0" w:space="0" w:color="auto"/>
                <w:bottom w:val="none" w:sz="0" w:space="0" w:color="auto"/>
                <w:right w:val="none" w:sz="0" w:space="0" w:color="auto"/>
              </w:divBdr>
            </w:div>
            <w:div w:id="345252901">
              <w:marLeft w:val="480"/>
              <w:marRight w:val="0"/>
              <w:marTop w:val="0"/>
              <w:marBottom w:val="0"/>
              <w:divBdr>
                <w:top w:val="none" w:sz="0" w:space="0" w:color="auto"/>
                <w:left w:val="none" w:sz="0" w:space="0" w:color="auto"/>
                <w:bottom w:val="none" w:sz="0" w:space="0" w:color="auto"/>
                <w:right w:val="none" w:sz="0" w:space="0" w:color="auto"/>
              </w:divBdr>
            </w:div>
            <w:div w:id="345911820">
              <w:marLeft w:val="480"/>
              <w:marRight w:val="0"/>
              <w:marTop w:val="0"/>
              <w:marBottom w:val="0"/>
              <w:divBdr>
                <w:top w:val="none" w:sz="0" w:space="0" w:color="auto"/>
                <w:left w:val="none" w:sz="0" w:space="0" w:color="auto"/>
                <w:bottom w:val="none" w:sz="0" w:space="0" w:color="auto"/>
                <w:right w:val="none" w:sz="0" w:space="0" w:color="auto"/>
              </w:divBdr>
            </w:div>
            <w:div w:id="345979715">
              <w:marLeft w:val="480"/>
              <w:marRight w:val="0"/>
              <w:marTop w:val="0"/>
              <w:marBottom w:val="0"/>
              <w:divBdr>
                <w:top w:val="none" w:sz="0" w:space="0" w:color="auto"/>
                <w:left w:val="none" w:sz="0" w:space="0" w:color="auto"/>
                <w:bottom w:val="none" w:sz="0" w:space="0" w:color="auto"/>
                <w:right w:val="none" w:sz="0" w:space="0" w:color="auto"/>
              </w:divBdr>
            </w:div>
            <w:div w:id="346174977">
              <w:marLeft w:val="480"/>
              <w:marRight w:val="0"/>
              <w:marTop w:val="0"/>
              <w:marBottom w:val="0"/>
              <w:divBdr>
                <w:top w:val="none" w:sz="0" w:space="0" w:color="auto"/>
                <w:left w:val="none" w:sz="0" w:space="0" w:color="auto"/>
                <w:bottom w:val="none" w:sz="0" w:space="0" w:color="auto"/>
                <w:right w:val="none" w:sz="0" w:space="0" w:color="auto"/>
              </w:divBdr>
            </w:div>
            <w:div w:id="346520382">
              <w:marLeft w:val="480"/>
              <w:marRight w:val="0"/>
              <w:marTop w:val="0"/>
              <w:marBottom w:val="0"/>
              <w:divBdr>
                <w:top w:val="none" w:sz="0" w:space="0" w:color="auto"/>
                <w:left w:val="none" w:sz="0" w:space="0" w:color="auto"/>
                <w:bottom w:val="none" w:sz="0" w:space="0" w:color="auto"/>
                <w:right w:val="none" w:sz="0" w:space="0" w:color="auto"/>
              </w:divBdr>
            </w:div>
            <w:div w:id="346568559">
              <w:marLeft w:val="640"/>
              <w:marRight w:val="0"/>
              <w:marTop w:val="0"/>
              <w:marBottom w:val="0"/>
              <w:divBdr>
                <w:top w:val="none" w:sz="0" w:space="0" w:color="auto"/>
                <w:left w:val="none" w:sz="0" w:space="0" w:color="auto"/>
                <w:bottom w:val="none" w:sz="0" w:space="0" w:color="auto"/>
                <w:right w:val="none" w:sz="0" w:space="0" w:color="auto"/>
              </w:divBdr>
            </w:div>
            <w:div w:id="346642240">
              <w:marLeft w:val="640"/>
              <w:marRight w:val="0"/>
              <w:marTop w:val="0"/>
              <w:marBottom w:val="0"/>
              <w:divBdr>
                <w:top w:val="none" w:sz="0" w:space="0" w:color="auto"/>
                <w:left w:val="none" w:sz="0" w:space="0" w:color="auto"/>
                <w:bottom w:val="none" w:sz="0" w:space="0" w:color="auto"/>
                <w:right w:val="none" w:sz="0" w:space="0" w:color="auto"/>
              </w:divBdr>
            </w:div>
            <w:div w:id="346643146">
              <w:marLeft w:val="640"/>
              <w:marRight w:val="0"/>
              <w:marTop w:val="0"/>
              <w:marBottom w:val="0"/>
              <w:divBdr>
                <w:top w:val="none" w:sz="0" w:space="0" w:color="auto"/>
                <w:left w:val="none" w:sz="0" w:space="0" w:color="auto"/>
                <w:bottom w:val="none" w:sz="0" w:space="0" w:color="auto"/>
                <w:right w:val="none" w:sz="0" w:space="0" w:color="auto"/>
              </w:divBdr>
            </w:div>
            <w:div w:id="346710857">
              <w:marLeft w:val="640"/>
              <w:marRight w:val="0"/>
              <w:marTop w:val="0"/>
              <w:marBottom w:val="0"/>
              <w:divBdr>
                <w:top w:val="none" w:sz="0" w:space="0" w:color="auto"/>
                <w:left w:val="none" w:sz="0" w:space="0" w:color="auto"/>
                <w:bottom w:val="none" w:sz="0" w:space="0" w:color="auto"/>
                <w:right w:val="none" w:sz="0" w:space="0" w:color="auto"/>
              </w:divBdr>
            </w:div>
            <w:div w:id="346758739">
              <w:marLeft w:val="640"/>
              <w:marRight w:val="0"/>
              <w:marTop w:val="0"/>
              <w:marBottom w:val="0"/>
              <w:divBdr>
                <w:top w:val="none" w:sz="0" w:space="0" w:color="auto"/>
                <w:left w:val="none" w:sz="0" w:space="0" w:color="auto"/>
                <w:bottom w:val="none" w:sz="0" w:space="0" w:color="auto"/>
                <w:right w:val="none" w:sz="0" w:space="0" w:color="auto"/>
              </w:divBdr>
            </w:div>
            <w:div w:id="346908967">
              <w:marLeft w:val="480"/>
              <w:marRight w:val="0"/>
              <w:marTop w:val="0"/>
              <w:marBottom w:val="0"/>
              <w:divBdr>
                <w:top w:val="none" w:sz="0" w:space="0" w:color="auto"/>
                <w:left w:val="none" w:sz="0" w:space="0" w:color="auto"/>
                <w:bottom w:val="none" w:sz="0" w:space="0" w:color="auto"/>
                <w:right w:val="none" w:sz="0" w:space="0" w:color="auto"/>
              </w:divBdr>
            </w:div>
            <w:div w:id="347175078">
              <w:marLeft w:val="480"/>
              <w:marRight w:val="0"/>
              <w:marTop w:val="0"/>
              <w:marBottom w:val="0"/>
              <w:divBdr>
                <w:top w:val="none" w:sz="0" w:space="0" w:color="auto"/>
                <w:left w:val="none" w:sz="0" w:space="0" w:color="auto"/>
                <w:bottom w:val="none" w:sz="0" w:space="0" w:color="auto"/>
                <w:right w:val="none" w:sz="0" w:space="0" w:color="auto"/>
              </w:divBdr>
            </w:div>
            <w:div w:id="347487920">
              <w:marLeft w:val="640"/>
              <w:marRight w:val="0"/>
              <w:marTop w:val="0"/>
              <w:marBottom w:val="0"/>
              <w:divBdr>
                <w:top w:val="none" w:sz="0" w:space="0" w:color="auto"/>
                <w:left w:val="none" w:sz="0" w:space="0" w:color="auto"/>
                <w:bottom w:val="none" w:sz="0" w:space="0" w:color="auto"/>
                <w:right w:val="none" w:sz="0" w:space="0" w:color="auto"/>
              </w:divBdr>
            </w:div>
            <w:div w:id="347756502">
              <w:marLeft w:val="480"/>
              <w:marRight w:val="0"/>
              <w:marTop w:val="0"/>
              <w:marBottom w:val="0"/>
              <w:divBdr>
                <w:top w:val="none" w:sz="0" w:space="0" w:color="auto"/>
                <w:left w:val="none" w:sz="0" w:space="0" w:color="auto"/>
                <w:bottom w:val="none" w:sz="0" w:space="0" w:color="auto"/>
                <w:right w:val="none" w:sz="0" w:space="0" w:color="auto"/>
              </w:divBdr>
            </w:div>
            <w:div w:id="347757032">
              <w:marLeft w:val="640"/>
              <w:marRight w:val="0"/>
              <w:marTop w:val="0"/>
              <w:marBottom w:val="0"/>
              <w:divBdr>
                <w:top w:val="none" w:sz="0" w:space="0" w:color="auto"/>
                <w:left w:val="none" w:sz="0" w:space="0" w:color="auto"/>
                <w:bottom w:val="none" w:sz="0" w:space="0" w:color="auto"/>
                <w:right w:val="none" w:sz="0" w:space="0" w:color="auto"/>
              </w:divBdr>
            </w:div>
            <w:div w:id="347875524">
              <w:marLeft w:val="480"/>
              <w:marRight w:val="0"/>
              <w:marTop w:val="0"/>
              <w:marBottom w:val="0"/>
              <w:divBdr>
                <w:top w:val="none" w:sz="0" w:space="0" w:color="auto"/>
                <w:left w:val="none" w:sz="0" w:space="0" w:color="auto"/>
                <w:bottom w:val="none" w:sz="0" w:space="0" w:color="auto"/>
                <w:right w:val="none" w:sz="0" w:space="0" w:color="auto"/>
              </w:divBdr>
            </w:div>
            <w:div w:id="348023880">
              <w:marLeft w:val="480"/>
              <w:marRight w:val="0"/>
              <w:marTop w:val="0"/>
              <w:marBottom w:val="0"/>
              <w:divBdr>
                <w:top w:val="none" w:sz="0" w:space="0" w:color="auto"/>
                <w:left w:val="none" w:sz="0" w:space="0" w:color="auto"/>
                <w:bottom w:val="none" w:sz="0" w:space="0" w:color="auto"/>
                <w:right w:val="none" w:sz="0" w:space="0" w:color="auto"/>
              </w:divBdr>
            </w:div>
            <w:div w:id="348337668">
              <w:marLeft w:val="640"/>
              <w:marRight w:val="0"/>
              <w:marTop w:val="0"/>
              <w:marBottom w:val="0"/>
              <w:divBdr>
                <w:top w:val="none" w:sz="0" w:space="0" w:color="auto"/>
                <w:left w:val="none" w:sz="0" w:space="0" w:color="auto"/>
                <w:bottom w:val="none" w:sz="0" w:space="0" w:color="auto"/>
                <w:right w:val="none" w:sz="0" w:space="0" w:color="auto"/>
              </w:divBdr>
            </w:div>
            <w:div w:id="348682209">
              <w:marLeft w:val="480"/>
              <w:marRight w:val="0"/>
              <w:marTop w:val="0"/>
              <w:marBottom w:val="0"/>
              <w:divBdr>
                <w:top w:val="none" w:sz="0" w:space="0" w:color="auto"/>
                <w:left w:val="none" w:sz="0" w:space="0" w:color="auto"/>
                <w:bottom w:val="none" w:sz="0" w:space="0" w:color="auto"/>
                <w:right w:val="none" w:sz="0" w:space="0" w:color="auto"/>
              </w:divBdr>
            </w:div>
            <w:div w:id="348719536">
              <w:marLeft w:val="640"/>
              <w:marRight w:val="0"/>
              <w:marTop w:val="0"/>
              <w:marBottom w:val="0"/>
              <w:divBdr>
                <w:top w:val="none" w:sz="0" w:space="0" w:color="auto"/>
                <w:left w:val="none" w:sz="0" w:space="0" w:color="auto"/>
                <w:bottom w:val="none" w:sz="0" w:space="0" w:color="auto"/>
                <w:right w:val="none" w:sz="0" w:space="0" w:color="auto"/>
              </w:divBdr>
            </w:div>
            <w:div w:id="348720971">
              <w:marLeft w:val="480"/>
              <w:marRight w:val="0"/>
              <w:marTop w:val="0"/>
              <w:marBottom w:val="0"/>
              <w:divBdr>
                <w:top w:val="none" w:sz="0" w:space="0" w:color="auto"/>
                <w:left w:val="none" w:sz="0" w:space="0" w:color="auto"/>
                <w:bottom w:val="none" w:sz="0" w:space="0" w:color="auto"/>
                <w:right w:val="none" w:sz="0" w:space="0" w:color="auto"/>
              </w:divBdr>
            </w:div>
            <w:div w:id="349062656">
              <w:marLeft w:val="640"/>
              <w:marRight w:val="0"/>
              <w:marTop w:val="0"/>
              <w:marBottom w:val="0"/>
              <w:divBdr>
                <w:top w:val="none" w:sz="0" w:space="0" w:color="auto"/>
                <w:left w:val="none" w:sz="0" w:space="0" w:color="auto"/>
                <w:bottom w:val="none" w:sz="0" w:space="0" w:color="auto"/>
                <w:right w:val="none" w:sz="0" w:space="0" w:color="auto"/>
              </w:divBdr>
            </w:div>
            <w:div w:id="349070693">
              <w:marLeft w:val="640"/>
              <w:marRight w:val="0"/>
              <w:marTop w:val="0"/>
              <w:marBottom w:val="0"/>
              <w:divBdr>
                <w:top w:val="none" w:sz="0" w:space="0" w:color="auto"/>
                <w:left w:val="none" w:sz="0" w:space="0" w:color="auto"/>
                <w:bottom w:val="none" w:sz="0" w:space="0" w:color="auto"/>
                <w:right w:val="none" w:sz="0" w:space="0" w:color="auto"/>
              </w:divBdr>
            </w:div>
            <w:div w:id="349795570">
              <w:marLeft w:val="480"/>
              <w:marRight w:val="0"/>
              <w:marTop w:val="0"/>
              <w:marBottom w:val="0"/>
              <w:divBdr>
                <w:top w:val="none" w:sz="0" w:space="0" w:color="auto"/>
                <w:left w:val="none" w:sz="0" w:space="0" w:color="auto"/>
                <w:bottom w:val="none" w:sz="0" w:space="0" w:color="auto"/>
                <w:right w:val="none" w:sz="0" w:space="0" w:color="auto"/>
              </w:divBdr>
            </w:div>
            <w:div w:id="349838356">
              <w:marLeft w:val="640"/>
              <w:marRight w:val="0"/>
              <w:marTop w:val="0"/>
              <w:marBottom w:val="0"/>
              <w:divBdr>
                <w:top w:val="none" w:sz="0" w:space="0" w:color="auto"/>
                <w:left w:val="none" w:sz="0" w:space="0" w:color="auto"/>
                <w:bottom w:val="none" w:sz="0" w:space="0" w:color="auto"/>
                <w:right w:val="none" w:sz="0" w:space="0" w:color="auto"/>
              </w:divBdr>
            </w:div>
            <w:div w:id="350109115">
              <w:marLeft w:val="480"/>
              <w:marRight w:val="0"/>
              <w:marTop w:val="0"/>
              <w:marBottom w:val="0"/>
              <w:divBdr>
                <w:top w:val="none" w:sz="0" w:space="0" w:color="auto"/>
                <w:left w:val="none" w:sz="0" w:space="0" w:color="auto"/>
                <w:bottom w:val="none" w:sz="0" w:space="0" w:color="auto"/>
                <w:right w:val="none" w:sz="0" w:space="0" w:color="auto"/>
              </w:divBdr>
            </w:div>
            <w:div w:id="350297737">
              <w:marLeft w:val="480"/>
              <w:marRight w:val="0"/>
              <w:marTop w:val="0"/>
              <w:marBottom w:val="0"/>
              <w:divBdr>
                <w:top w:val="none" w:sz="0" w:space="0" w:color="auto"/>
                <w:left w:val="none" w:sz="0" w:space="0" w:color="auto"/>
                <w:bottom w:val="none" w:sz="0" w:space="0" w:color="auto"/>
                <w:right w:val="none" w:sz="0" w:space="0" w:color="auto"/>
              </w:divBdr>
            </w:div>
            <w:div w:id="350299166">
              <w:marLeft w:val="480"/>
              <w:marRight w:val="0"/>
              <w:marTop w:val="0"/>
              <w:marBottom w:val="0"/>
              <w:divBdr>
                <w:top w:val="none" w:sz="0" w:space="0" w:color="auto"/>
                <w:left w:val="none" w:sz="0" w:space="0" w:color="auto"/>
                <w:bottom w:val="none" w:sz="0" w:space="0" w:color="auto"/>
                <w:right w:val="none" w:sz="0" w:space="0" w:color="auto"/>
              </w:divBdr>
            </w:div>
            <w:div w:id="350305985">
              <w:marLeft w:val="640"/>
              <w:marRight w:val="0"/>
              <w:marTop w:val="0"/>
              <w:marBottom w:val="0"/>
              <w:divBdr>
                <w:top w:val="none" w:sz="0" w:space="0" w:color="auto"/>
                <w:left w:val="none" w:sz="0" w:space="0" w:color="auto"/>
                <w:bottom w:val="none" w:sz="0" w:space="0" w:color="auto"/>
                <w:right w:val="none" w:sz="0" w:space="0" w:color="auto"/>
              </w:divBdr>
            </w:div>
            <w:div w:id="351419681">
              <w:marLeft w:val="640"/>
              <w:marRight w:val="0"/>
              <w:marTop w:val="0"/>
              <w:marBottom w:val="0"/>
              <w:divBdr>
                <w:top w:val="none" w:sz="0" w:space="0" w:color="auto"/>
                <w:left w:val="none" w:sz="0" w:space="0" w:color="auto"/>
                <w:bottom w:val="none" w:sz="0" w:space="0" w:color="auto"/>
                <w:right w:val="none" w:sz="0" w:space="0" w:color="auto"/>
              </w:divBdr>
            </w:div>
            <w:div w:id="351763871">
              <w:marLeft w:val="480"/>
              <w:marRight w:val="0"/>
              <w:marTop w:val="0"/>
              <w:marBottom w:val="0"/>
              <w:divBdr>
                <w:top w:val="none" w:sz="0" w:space="0" w:color="auto"/>
                <w:left w:val="none" w:sz="0" w:space="0" w:color="auto"/>
                <w:bottom w:val="none" w:sz="0" w:space="0" w:color="auto"/>
                <w:right w:val="none" w:sz="0" w:space="0" w:color="auto"/>
              </w:divBdr>
            </w:div>
            <w:div w:id="351764063">
              <w:marLeft w:val="480"/>
              <w:marRight w:val="0"/>
              <w:marTop w:val="0"/>
              <w:marBottom w:val="0"/>
              <w:divBdr>
                <w:top w:val="none" w:sz="0" w:space="0" w:color="auto"/>
                <w:left w:val="none" w:sz="0" w:space="0" w:color="auto"/>
                <w:bottom w:val="none" w:sz="0" w:space="0" w:color="auto"/>
                <w:right w:val="none" w:sz="0" w:space="0" w:color="auto"/>
              </w:divBdr>
            </w:div>
            <w:div w:id="351999651">
              <w:marLeft w:val="640"/>
              <w:marRight w:val="0"/>
              <w:marTop w:val="0"/>
              <w:marBottom w:val="0"/>
              <w:divBdr>
                <w:top w:val="none" w:sz="0" w:space="0" w:color="auto"/>
                <w:left w:val="none" w:sz="0" w:space="0" w:color="auto"/>
                <w:bottom w:val="none" w:sz="0" w:space="0" w:color="auto"/>
                <w:right w:val="none" w:sz="0" w:space="0" w:color="auto"/>
              </w:divBdr>
            </w:div>
            <w:div w:id="352533462">
              <w:marLeft w:val="640"/>
              <w:marRight w:val="0"/>
              <w:marTop w:val="0"/>
              <w:marBottom w:val="0"/>
              <w:divBdr>
                <w:top w:val="none" w:sz="0" w:space="0" w:color="auto"/>
                <w:left w:val="none" w:sz="0" w:space="0" w:color="auto"/>
                <w:bottom w:val="none" w:sz="0" w:space="0" w:color="auto"/>
                <w:right w:val="none" w:sz="0" w:space="0" w:color="auto"/>
              </w:divBdr>
            </w:div>
            <w:div w:id="352804799">
              <w:marLeft w:val="480"/>
              <w:marRight w:val="0"/>
              <w:marTop w:val="0"/>
              <w:marBottom w:val="0"/>
              <w:divBdr>
                <w:top w:val="none" w:sz="0" w:space="0" w:color="auto"/>
                <w:left w:val="none" w:sz="0" w:space="0" w:color="auto"/>
                <w:bottom w:val="none" w:sz="0" w:space="0" w:color="auto"/>
                <w:right w:val="none" w:sz="0" w:space="0" w:color="auto"/>
              </w:divBdr>
            </w:div>
            <w:div w:id="352808813">
              <w:marLeft w:val="480"/>
              <w:marRight w:val="0"/>
              <w:marTop w:val="0"/>
              <w:marBottom w:val="0"/>
              <w:divBdr>
                <w:top w:val="none" w:sz="0" w:space="0" w:color="auto"/>
                <w:left w:val="none" w:sz="0" w:space="0" w:color="auto"/>
                <w:bottom w:val="none" w:sz="0" w:space="0" w:color="auto"/>
                <w:right w:val="none" w:sz="0" w:space="0" w:color="auto"/>
              </w:divBdr>
            </w:div>
            <w:div w:id="353115768">
              <w:marLeft w:val="480"/>
              <w:marRight w:val="0"/>
              <w:marTop w:val="0"/>
              <w:marBottom w:val="0"/>
              <w:divBdr>
                <w:top w:val="none" w:sz="0" w:space="0" w:color="auto"/>
                <w:left w:val="none" w:sz="0" w:space="0" w:color="auto"/>
                <w:bottom w:val="none" w:sz="0" w:space="0" w:color="auto"/>
                <w:right w:val="none" w:sz="0" w:space="0" w:color="auto"/>
              </w:divBdr>
            </w:div>
            <w:div w:id="353457487">
              <w:marLeft w:val="480"/>
              <w:marRight w:val="0"/>
              <w:marTop w:val="0"/>
              <w:marBottom w:val="0"/>
              <w:divBdr>
                <w:top w:val="none" w:sz="0" w:space="0" w:color="auto"/>
                <w:left w:val="none" w:sz="0" w:space="0" w:color="auto"/>
                <w:bottom w:val="none" w:sz="0" w:space="0" w:color="auto"/>
                <w:right w:val="none" w:sz="0" w:space="0" w:color="auto"/>
              </w:divBdr>
            </w:div>
            <w:div w:id="353457813">
              <w:marLeft w:val="480"/>
              <w:marRight w:val="0"/>
              <w:marTop w:val="0"/>
              <w:marBottom w:val="0"/>
              <w:divBdr>
                <w:top w:val="none" w:sz="0" w:space="0" w:color="auto"/>
                <w:left w:val="none" w:sz="0" w:space="0" w:color="auto"/>
                <w:bottom w:val="none" w:sz="0" w:space="0" w:color="auto"/>
                <w:right w:val="none" w:sz="0" w:space="0" w:color="auto"/>
              </w:divBdr>
            </w:div>
            <w:div w:id="353583018">
              <w:marLeft w:val="480"/>
              <w:marRight w:val="0"/>
              <w:marTop w:val="0"/>
              <w:marBottom w:val="0"/>
              <w:divBdr>
                <w:top w:val="none" w:sz="0" w:space="0" w:color="auto"/>
                <w:left w:val="none" w:sz="0" w:space="0" w:color="auto"/>
                <w:bottom w:val="none" w:sz="0" w:space="0" w:color="auto"/>
                <w:right w:val="none" w:sz="0" w:space="0" w:color="auto"/>
              </w:divBdr>
            </w:div>
            <w:div w:id="353843349">
              <w:marLeft w:val="480"/>
              <w:marRight w:val="0"/>
              <w:marTop w:val="0"/>
              <w:marBottom w:val="0"/>
              <w:divBdr>
                <w:top w:val="none" w:sz="0" w:space="0" w:color="auto"/>
                <w:left w:val="none" w:sz="0" w:space="0" w:color="auto"/>
                <w:bottom w:val="none" w:sz="0" w:space="0" w:color="auto"/>
                <w:right w:val="none" w:sz="0" w:space="0" w:color="auto"/>
              </w:divBdr>
            </w:div>
            <w:div w:id="353924337">
              <w:marLeft w:val="640"/>
              <w:marRight w:val="0"/>
              <w:marTop w:val="0"/>
              <w:marBottom w:val="0"/>
              <w:divBdr>
                <w:top w:val="none" w:sz="0" w:space="0" w:color="auto"/>
                <w:left w:val="none" w:sz="0" w:space="0" w:color="auto"/>
                <w:bottom w:val="none" w:sz="0" w:space="0" w:color="auto"/>
                <w:right w:val="none" w:sz="0" w:space="0" w:color="auto"/>
              </w:divBdr>
            </w:div>
            <w:div w:id="354964640">
              <w:marLeft w:val="480"/>
              <w:marRight w:val="0"/>
              <w:marTop w:val="0"/>
              <w:marBottom w:val="0"/>
              <w:divBdr>
                <w:top w:val="none" w:sz="0" w:space="0" w:color="auto"/>
                <w:left w:val="none" w:sz="0" w:space="0" w:color="auto"/>
                <w:bottom w:val="none" w:sz="0" w:space="0" w:color="auto"/>
                <w:right w:val="none" w:sz="0" w:space="0" w:color="auto"/>
              </w:divBdr>
            </w:div>
            <w:div w:id="355011501">
              <w:marLeft w:val="640"/>
              <w:marRight w:val="0"/>
              <w:marTop w:val="0"/>
              <w:marBottom w:val="0"/>
              <w:divBdr>
                <w:top w:val="none" w:sz="0" w:space="0" w:color="auto"/>
                <w:left w:val="none" w:sz="0" w:space="0" w:color="auto"/>
                <w:bottom w:val="none" w:sz="0" w:space="0" w:color="auto"/>
                <w:right w:val="none" w:sz="0" w:space="0" w:color="auto"/>
              </w:divBdr>
            </w:div>
            <w:div w:id="355470838">
              <w:marLeft w:val="480"/>
              <w:marRight w:val="0"/>
              <w:marTop w:val="0"/>
              <w:marBottom w:val="0"/>
              <w:divBdr>
                <w:top w:val="none" w:sz="0" w:space="0" w:color="auto"/>
                <w:left w:val="none" w:sz="0" w:space="0" w:color="auto"/>
                <w:bottom w:val="none" w:sz="0" w:space="0" w:color="auto"/>
                <w:right w:val="none" w:sz="0" w:space="0" w:color="auto"/>
              </w:divBdr>
            </w:div>
            <w:div w:id="355499662">
              <w:marLeft w:val="640"/>
              <w:marRight w:val="0"/>
              <w:marTop w:val="0"/>
              <w:marBottom w:val="0"/>
              <w:divBdr>
                <w:top w:val="none" w:sz="0" w:space="0" w:color="auto"/>
                <w:left w:val="none" w:sz="0" w:space="0" w:color="auto"/>
                <w:bottom w:val="none" w:sz="0" w:space="0" w:color="auto"/>
                <w:right w:val="none" w:sz="0" w:space="0" w:color="auto"/>
              </w:divBdr>
            </w:div>
            <w:div w:id="355693636">
              <w:marLeft w:val="640"/>
              <w:marRight w:val="0"/>
              <w:marTop w:val="0"/>
              <w:marBottom w:val="0"/>
              <w:divBdr>
                <w:top w:val="none" w:sz="0" w:space="0" w:color="auto"/>
                <w:left w:val="none" w:sz="0" w:space="0" w:color="auto"/>
                <w:bottom w:val="none" w:sz="0" w:space="0" w:color="auto"/>
                <w:right w:val="none" w:sz="0" w:space="0" w:color="auto"/>
              </w:divBdr>
            </w:div>
            <w:div w:id="355735959">
              <w:marLeft w:val="480"/>
              <w:marRight w:val="0"/>
              <w:marTop w:val="0"/>
              <w:marBottom w:val="0"/>
              <w:divBdr>
                <w:top w:val="none" w:sz="0" w:space="0" w:color="auto"/>
                <w:left w:val="none" w:sz="0" w:space="0" w:color="auto"/>
                <w:bottom w:val="none" w:sz="0" w:space="0" w:color="auto"/>
                <w:right w:val="none" w:sz="0" w:space="0" w:color="auto"/>
              </w:divBdr>
            </w:div>
            <w:div w:id="356202441">
              <w:marLeft w:val="480"/>
              <w:marRight w:val="0"/>
              <w:marTop w:val="0"/>
              <w:marBottom w:val="0"/>
              <w:divBdr>
                <w:top w:val="none" w:sz="0" w:space="0" w:color="auto"/>
                <w:left w:val="none" w:sz="0" w:space="0" w:color="auto"/>
                <w:bottom w:val="none" w:sz="0" w:space="0" w:color="auto"/>
                <w:right w:val="none" w:sz="0" w:space="0" w:color="auto"/>
              </w:divBdr>
            </w:div>
            <w:div w:id="356275481">
              <w:marLeft w:val="480"/>
              <w:marRight w:val="0"/>
              <w:marTop w:val="0"/>
              <w:marBottom w:val="0"/>
              <w:divBdr>
                <w:top w:val="none" w:sz="0" w:space="0" w:color="auto"/>
                <w:left w:val="none" w:sz="0" w:space="0" w:color="auto"/>
                <w:bottom w:val="none" w:sz="0" w:space="0" w:color="auto"/>
                <w:right w:val="none" w:sz="0" w:space="0" w:color="auto"/>
              </w:divBdr>
            </w:div>
            <w:div w:id="356277853">
              <w:marLeft w:val="480"/>
              <w:marRight w:val="0"/>
              <w:marTop w:val="0"/>
              <w:marBottom w:val="0"/>
              <w:divBdr>
                <w:top w:val="none" w:sz="0" w:space="0" w:color="auto"/>
                <w:left w:val="none" w:sz="0" w:space="0" w:color="auto"/>
                <w:bottom w:val="none" w:sz="0" w:space="0" w:color="auto"/>
                <w:right w:val="none" w:sz="0" w:space="0" w:color="auto"/>
              </w:divBdr>
            </w:div>
            <w:div w:id="356662584">
              <w:marLeft w:val="480"/>
              <w:marRight w:val="0"/>
              <w:marTop w:val="0"/>
              <w:marBottom w:val="0"/>
              <w:divBdr>
                <w:top w:val="none" w:sz="0" w:space="0" w:color="auto"/>
                <w:left w:val="none" w:sz="0" w:space="0" w:color="auto"/>
                <w:bottom w:val="none" w:sz="0" w:space="0" w:color="auto"/>
                <w:right w:val="none" w:sz="0" w:space="0" w:color="auto"/>
              </w:divBdr>
            </w:div>
            <w:div w:id="356666460">
              <w:marLeft w:val="480"/>
              <w:marRight w:val="0"/>
              <w:marTop w:val="0"/>
              <w:marBottom w:val="0"/>
              <w:divBdr>
                <w:top w:val="none" w:sz="0" w:space="0" w:color="auto"/>
                <w:left w:val="none" w:sz="0" w:space="0" w:color="auto"/>
                <w:bottom w:val="none" w:sz="0" w:space="0" w:color="auto"/>
                <w:right w:val="none" w:sz="0" w:space="0" w:color="auto"/>
              </w:divBdr>
            </w:div>
            <w:div w:id="356782525">
              <w:marLeft w:val="640"/>
              <w:marRight w:val="0"/>
              <w:marTop w:val="0"/>
              <w:marBottom w:val="0"/>
              <w:divBdr>
                <w:top w:val="none" w:sz="0" w:space="0" w:color="auto"/>
                <w:left w:val="none" w:sz="0" w:space="0" w:color="auto"/>
                <w:bottom w:val="none" w:sz="0" w:space="0" w:color="auto"/>
                <w:right w:val="none" w:sz="0" w:space="0" w:color="auto"/>
              </w:divBdr>
            </w:div>
            <w:div w:id="356934556">
              <w:marLeft w:val="480"/>
              <w:marRight w:val="0"/>
              <w:marTop w:val="0"/>
              <w:marBottom w:val="0"/>
              <w:divBdr>
                <w:top w:val="none" w:sz="0" w:space="0" w:color="auto"/>
                <w:left w:val="none" w:sz="0" w:space="0" w:color="auto"/>
                <w:bottom w:val="none" w:sz="0" w:space="0" w:color="auto"/>
                <w:right w:val="none" w:sz="0" w:space="0" w:color="auto"/>
              </w:divBdr>
            </w:div>
            <w:div w:id="356977467">
              <w:marLeft w:val="640"/>
              <w:marRight w:val="0"/>
              <w:marTop w:val="0"/>
              <w:marBottom w:val="0"/>
              <w:divBdr>
                <w:top w:val="none" w:sz="0" w:space="0" w:color="auto"/>
                <w:left w:val="none" w:sz="0" w:space="0" w:color="auto"/>
                <w:bottom w:val="none" w:sz="0" w:space="0" w:color="auto"/>
                <w:right w:val="none" w:sz="0" w:space="0" w:color="auto"/>
              </w:divBdr>
            </w:div>
            <w:div w:id="357045151">
              <w:marLeft w:val="640"/>
              <w:marRight w:val="0"/>
              <w:marTop w:val="0"/>
              <w:marBottom w:val="0"/>
              <w:divBdr>
                <w:top w:val="none" w:sz="0" w:space="0" w:color="auto"/>
                <w:left w:val="none" w:sz="0" w:space="0" w:color="auto"/>
                <w:bottom w:val="none" w:sz="0" w:space="0" w:color="auto"/>
                <w:right w:val="none" w:sz="0" w:space="0" w:color="auto"/>
              </w:divBdr>
            </w:div>
            <w:div w:id="357200893">
              <w:marLeft w:val="640"/>
              <w:marRight w:val="0"/>
              <w:marTop w:val="0"/>
              <w:marBottom w:val="0"/>
              <w:divBdr>
                <w:top w:val="none" w:sz="0" w:space="0" w:color="auto"/>
                <w:left w:val="none" w:sz="0" w:space="0" w:color="auto"/>
                <w:bottom w:val="none" w:sz="0" w:space="0" w:color="auto"/>
                <w:right w:val="none" w:sz="0" w:space="0" w:color="auto"/>
              </w:divBdr>
            </w:div>
            <w:div w:id="357436316">
              <w:marLeft w:val="480"/>
              <w:marRight w:val="0"/>
              <w:marTop w:val="0"/>
              <w:marBottom w:val="0"/>
              <w:divBdr>
                <w:top w:val="none" w:sz="0" w:space="0" w:color="auto"/>
                <w:left w:val="none" w:sz="0" w:space="0" w:color="auto"/>
                <w:bottom w:val="none" w:sz="0" w:space="0" w:color="auto"/>
                <w:right w:val="none" w:sz="0" w:space="0" w:color="auto"/>
              </w:divBdr>
            </w:div>
            <w:div w:id="357700578">
              <w:marLeft w:val="480"/>
              <w:marRight w:val="0"/>
              <w:marTop w:val="0"/>
              <w:marBottom w:val="0"/>
              <w:divBdr>
                <w:top w:val="none" w:sz="0" w:space="0" w:color="auto"/>
                <w:left w:val="none" w:sz="0" w:space="0" w:color="auto"/>
                <w:bottom w:val="none" w:sz="0" w:space="0" w:color="auto"/>
                <w:right w:val="none" w:sz="0" w:space="0" w:color="auto"/>
              </w:divBdr>
            </w:div>
            <w:div w:id="357859050">
              <w:marLeft w:val="480"/>
              <w:marRight w:val="0"/>
              <w:marTop w:val="0"/>
              <w:marBottom w:val="0"/>
              <w:divBdr>
                <w:top w:val="none" w:sz="0" w:space="0" w:color="auto"/>
                <w:left w:val="none" w:sz="0" w:space="0" w:color="auto"/>
                <w:bottom w:val="none" w:sz="0" w:space="0" w:color="auto"/>
                <w:right w:val="none" w:sz="0" w:space="0" w:color="auto"/>
              </w:divBdr>
            </w:div>
            <w:div w:id="358047688">
              <w:marLeft w:val="480"/>
              <w:marRight w:val="0"/>
              <w:marTop w:val="0"/>
              <w:marBottom w:val="0"/>
              <w:divBdr>
                <w:top w:val="none" w:sz="0" w:space="0" w:color="auto"/>
                <w:left w:val="none" w:sz="0" w:space="0" w:color="auto"/>
                <w:bottom w:val="none" w:sz="0" w:space="0" w:color="auto"/>
                <w:right w:val="none" w:sz="0" w:space="0" w:color="auto"/>
              </w:divBdr>
            </w:div>
            <w:div w:id="358162058">
              <w:marLeft w:val="480"/>
              <w:marRight w:val="0"/>
              <w:marTop w:val="0"/>
              <w:marBottom w:val="0"/>
              <w:divBdr>
                <w:top w:val="none" w:sz="0" w:space="0" w:color="auto"/>
                <w:left w:val="none" w:sz="0" w:space="0" w:color="auto"/>
                <w:bottom w:val="none" w:sz="0" w:space="0" w:color="auto"/>
                <w:right w:val="none" w:sz="0" w:space="0" w:color="auto"/>
              </w:divBdr>
            </w:div>
            <w:div w:id="358357000">
              <w:marLeft w:val="480"/>
              <w:marRight w:val="0"/>
              <w:marTop w:val="0"/>
              <w:marBottom w:val="0"/>
              <w:divBdr>
                <w:top w:val="none" w:sz="0" w:space="0" w:color="auto"/>
                <w:left w:val="none" w:sz="0" w:space="0" w:color="auto"/>
                <w:bottom w:val="none" w:sz="0" w:space="0" w:color="auto"/>
                <w:right w:val="none" w:sz="0" w:space="0" w:color="auto"/>
              </w:divBdr>
            </w:div>
            <w:div w:id="358549937">
              <w:marLeft w:val="480"/>
              <w:marRight w:val="0"/>
              <w:marTop w:val="0"/>
              <w:marBottom w:val="0"/>
              <w:divBdr>
                <w:top w:val="none" w:sz="0" w:space="0" w:color="auto"/>
                <w:left w:val="none" w:sz="0" w:space="0" w:color="auto"/>
                <w:bottom w:val="none" w:sz="0" w:space="0" w:color="auto"/>
                <w:right w:val="none" w:sz="0" w:space="0" w:color="auto"/>
              </w:divBdr>
            </w:div>
            <w:div w:id="359362598">
              <w:marLeft w:val="480"/>
              <w:marRight w:val="0"/>
              <w:marTop w:val="0"/>
              <w:marBottom w:val="0"/>
              <w:divBdr>
                <w:top w:val="none" w:sz="0" w:space="0" w:color="auto"/>
                <w:left w:val="none" w:sz="0" w:space="0" w:color="auto"/>
                <w:bottom w:val="none" w:sz="0" w:space="0" w:color="auto"/>
                <w:right w:val="none" w:sz="0" w:space="0" w:color="auto"/>
              </w:divBdr>
            </w:div>
            <w:div w:id="359746936">
              <w:marLeft w:val="640"/>
              <w:marRight w:val="0"/>
              <w:marTop w:val="0"/>
              <w:marBottom w:val="0"/>
              <w:divBdr>
                <w:top w:val="none" w:sz="0" w:space="0" w:color="auto"/>
                <w:left w:val="none" w:sz="0" w:space="0" w:color="auto"/>
                <w:bottom w:val="none" w:sz="0" w:space="0" w:color="auto"/>
                <w:right w:val="none" w:sz="0" w:space="0" w:color="auto"/>
              </w:divBdr>
            </w:div>
            <w:div w:id="359815284">
              <w:marLeft w:val="640"/>
              <w:marRight w:val="0"/>
              <w:marTop w:val="0"/>
              <w:marBottom w:val="0"/>
              <w:divBdr>
                <w:top w:val="none" w:sz="0" w:space="0" w:color="auto"/>
                <w:left w:val="none" w:sz="0" w:space="0" w:color="auto"/>
                <w:bottom w:val="none" w:sz="0" w:space="0" w:color="auto"/>
                <w:right w:val="none" w:sz="0" w:space="0" w:color="auto"/>
              </w:divBdr>
            </w:div>
            <w:div w:id="359821856">
              <w:marLeft w:val="480"/>
              <w:marRight w:val="0"/>
              <w:marTop w:val="0"/>
              <w:marBottom w:val="0"/>
              <w:divBdr>
                <w:top w:val="none" w:sz="0" w:space="0" w:color="auto"/>
                <w:left w:val="none" w:sz="0" w:space="0" w:color="auto"/>
                <w:bottom w:val="none" w:sz="0" w:space="0" w:color="auto"/>
                <w:right w:val="none" w:sz="0" w:space="0" w:color="auto"/>
              </w:divBdr>
            </w:div>
            <w:div w:id="359823076">
              <w:marLeft w:val="480"/>
              <w:marRight w:val="0"/>
              <w:marTop w:val="0"/>
              <w:marBottom w:val="0"/>
              <w:divBdr>
                <w:top w:val="none" w:sz="0" w:space="0" w:color="auto"/>
                <w:left w:val="none" w:sz="0" w:space="0" w:color="auto"/>
                <w:bottom w:val="none" w:sz="0" w:space="0" w:color="auto"/>
                <w:right w:val="none" w:sz="0" w:space="0" w:color="auto"/>
              </w:divBdr>
            </w:div>
            <w:div w:id="360201786">
              <w:marLeft w:val="480"/>
              <w:marRight w:val="0"/>
              <w:marTop w:val="0"/>
              <w:marBottom w:val="0"/>
              <w:divBdr>
                <w:top w:val="none" w:sz="0" w:space="0" w:color="auto"/>
                <w:left w:val="none" w:sz="0" w:space="0" w:color="auto"/>
                <w:bottom w:val="none" w:sz="0" w:space="0" w:color="auto"/>
                <w:right w:val="none" w:sz="0" w:space="0" w:color="auto"/>
              </w:divBdr>
            </w:div>
            <w:div w:id="360866616">
              <w:marLeft w:val="480"/>
              <w:marRight w:val="0"/>
              <w:marTop w:val="0"/>
              <w:marBottom w:val="0"/>
              <w:divBdr>
                <w:top w:val="none" w:sz="0" w:space="0" w:color="auto"/>
                <w:left w:val="none" w:sz="0" w:space="0" w:color="auto"/>
                <w:bottom w:val="none" w:sz="0" w:space="0" w:color="auto"/>
                <w:right w:val="none" w:sz="0" w:space="0" w:color="auto"/>
              </w:divBdr>
            </w:div>
            <w:div w:id="360936343">
              <w:marLeft w:val="480"/>
              <w:marRight w:val="0"/>
              <w:marTop w:val="0"/>
              <w:marBottom w:val="0"/>
              <w:divBdr>
                <w:top w:val="none" w:sz="0" w:space="0" w:color="auto"/>
                <w:left w:val="none" w:sz="0" w:space="0" w:color="auto"/>
                <w:bottom w:val="none" w:sz="0" w:space="0" w:color="auto"/>
                <w:right w:val="none" w:sz="0" w:space="0" w:color="auto"/>
              </w:divBdr>
            </w:div>
            <w:div w:id="360981460">
              <w:marLeft w:val="480"/>
              <w:marRight w:val="0"/>
              <w:marTop w:val="0"/>
              <w:marBottom w:val="0"/>
              <w:divBdr>
                <w:top w:val="none" w:sz="0" w:space="0" w:color="auto"/>
                <w:left w:val="none" w:sz="0" w:space="0" w:color="auto"/>
                <w:bottom w:val="none" w:sz="0" w:space="0" w:color="auto"/>
                <w:right w:val="none" w:sz="0" w:space="0" w:color="auto"/>
              </w:divBdr>
            </w:div>
            <w:div w:id="361438555">
              <w:marLeft w:val="480"/>
              <w:marRight w:val="0"/>
              <w:marTop w:val="0"/>
              <w:marBottom w:val="0"/>
              <w:divBdr>
                <w:top w:val="none" w:sz="0" w:space="0" w:color="auto"/>
                <w:left w:val="none" w:sz="0" w:space="0" w:color="auto"/>
                <w:bottom w:val="none" w:sz="0" w:space="0" w:color="auto"/>
                <w:right w:val="none" w:sz="0" w:space="0" w:color="auto"/>
              </w:divBdr>
            </w:div>
            <w:div w:id="361514764">
              <w:marLeft w:val="640"/>
              <w:marRight w:val="0"/>
              <w:marTop w:val="0"/>
              <w:marBottom w:val="0"/>
              <w:divBdr>
                <w:top w:val="none" w:sz="0" w:space="0" w:color="auto"/>
                <w:left w:val="none" w:sz="0" w:space="0" w:color="auto"/>
                <w:bottom w:val="none" w:sz="0" w:space="0" w:color="auto"/>
                <w:right w:val="none" w:sz="0" w:space="0" w:color="auto"/>
              </w:divBdr>
            </w:div>
            <w:div w:id="361636808">
              <w:marLeft w:val="480"/>
              <w:marRight w:val="0"/>
              <w:marTop w:val="0"/>
              <w:marBottom w:val="0"/>
              <w:divBdr>
                <w:top w:val="none" w:sz="0" w:space="0" w:color="auto"/>
                <w:left w:val="none" w:sz="0" w:space="0" w:color="auto"/>
                <w:bottom w:val="none" w:sz="0" w:space="0" w:color="auto"/>
                <w:right w:val="none" w:sz="0" w:space="0" w:color="auto"/>
              </w:divBdr>
            </w:div>
            <w:div w:id="362747491">
              <w:marLeft w:val="480"/>
              <w:marRight w:val="0"/>
              <w:marTop w:val="0"/>
              <w:marBottom w:val="0"/>
              <w:divBdr>
                <w:top w:val="none" w:sz="0" w:space="0" w:color="auto"/>
                <w:left w:val="none" w:sz="0" w:space="0" w:color="auto"/>
                <w:bottom w:val="none" w:sz="0" w:space="0" w:color="auto"/>
                <w:right w:val="none" w:sz="0" w:space="0" w:color="auto"/>
              </w:divBdr>
            </w:div>
            <w:div w:id="363095036">
              <w:marLeft w:val="480"/>
              <w:marRight w:val="0"/>
              <w:marTop w:val="0"/>
              <w:marBottom w:val="0"/>
              <w:divBdr>
                <w:top w:val="none" w:sz="0" w:space="0" w:color="auto"/>
                <w:left w:val="none" w:sz="0" w:space="0" w:color="auto"/>
                <w:bottom w:val="none" w:sz="0" w:space="0" w:color="auto"/>
                <w:right w:val="none" w:sz="0" w:space="0" w:color="auto"/>
              </w:divBdr>
            </w:div>
            <w:div w:id="363408449">
              <w:marLeft w:val="480"/>
              <w:marRight w:val="0"/>
              <w:marTop w:val="0"/>
              <w:marBottom w:val="0"/>
              <w:divBdr>
                <w:top w:val="none" w:sz="0" w:space="0" w:color="auto"/>
                <w:left w:val="none" w:sz="0" w:space="0" w:color="auto"/>
                <w:bottom w:val="none" w:sz="0" w:space="0" w:color="auto"/>
                <w:right w:val="none" w:sz="0" w:space="0" w:color="auto"/>
              </w:divBdr>
            </w:div>
            <w:div w:id="364184639">
              <w:marLeft w:val="480"/>
              <w:marRight w:val="0"/>
              <w:marTop w:val="0"/>
              <w:marBottom w:val="0"/>
              <w:divBdr>
                <w:top w:val="none" w:sz="0" w:space="0" w:color="auto"/>
                <w:left w:val="none" w:sz="0" w:space="0" w:color="auto"/>
                <w:bottom w:val="none" w:sz="0" w:space="0" w:color="auto"/>
                <w:right w:val="none" w:sz="0" w:space="0" w:color="auto"/>
              </w:divBdr>
            </w:div>
            <w:div w:id="364839772">
              <w:marLeft w:val="480"/>
              <w:marRight w:val="0"/>
              <w:marTop w:val="0"/>
              <w:marBottom w:val="0"/>
              <w:divBdr>
                <w:top w:val="none" w:sz="0" w:space="0" w:color="auto"/>
                <w:left w:val="none" w:sz="0" w:space="0" w:color="auto"/>
                <w:bottom w:val="none" w:sz="0" w:space="0" w:color="auto"/>
                <w:right w:val="none" w:sz="0" w:space="0" w:color="auto"/>
              </w:divBdr>
            </w:div>
            <w:div w:id="364907012">
              <w:marLeft w:val="480"/>
              <w:marRight w:val="0"/>
              <w:marTop w:val="0"/>
              <w:marBottom w:val="0"/>
              <w:divBdr>
                <w:top w:val="none" w:sz="0" w:space="0" w:color="auto"/>
                <w:left w:val="none" w:sz="0" w:space="0" w:color="auto"/>
                <w:bottom w:val="none" w:sz="0" w:space="0" w:color="auto"/>
                <w:right w:val="none" w:sz="0" w:space="0" w:color="auto"/>
              </w:divBdr>
            </w:div>
            <w:div w:id="365254564">
              <w:marLeft w:val="480"/>
              <w:marRight w:val="0"/>
              <w:marTop w:val="0"/>
              <w:marBottom w:val="0"/>
              <w:divBdr>
                <w:top w:val="none" w:sz="0" w:space="0" w:color="auto"/>
                <w:left w:val="none" w:sz="0" w:space="0" w:color="auto"/>
                <w:bottom w:val="none" w:sz="0" w:space="0" w:color="auto"/>
                <w:right w:val="none" w:sz="0" w:space="0" w:color="auto"/>
              </w:divBdr>
            </w:div>
            <w:div w:id="365562287">
              <w:marLeft w:val="480"/>
              <w:marRight w:val="0"/>
              <w:marTop w:val="0"/>
              <w:marBottom w:val="0"/>
              <w:divBdr>
                <w:top w:val="none" w:sz="0" w:space="0" w:color="auto"/>
                <w:left w:val="none" w:sz="0" w:space="0" w:color="auto"/>
                <w:bottom w:val="none" w:sz="0" w:space="0" w:color="auto"/>
                <w:right w:val="none" w:sz="0" w:space="0" w:color="auto"/>
              </w:divBdr>
            </w:div>
            <w:div w:id="365762552">
              <w:marLeft w:val="480"/>
              <w:marRight w:val="0"/>
              <w:marTop w:val="0"/>
              <w:marBottom w:val="0"/>
              <w:divBdr>
                <w:top w:val="none" w:sz="0" w:space="0" w:color="auto"/>
                <w:left w:val="none" w:sz="0" w:space="0" w:color="auto"/>
                <w:bottom w:val="none" w:sz="0" w:space="0" w:color="auto"/>
                <w:right w:val="none" w:sz="0" w:space="0" w:color="auto"/>
              </w:divBdr>
            </w:div>
            <w:div w:id="365981809">
              <w:marLeft w:val="480"/>
              <w:marRight w:val="0"/>
              <w:marTop w:val="0"/>
              <w:marBottom w:val="0"/>
              <w:divBdr>
                <w:top w:val="none" w:sz="0" w:space="0" w:color="auto"/>
                <w:left w:val="none" w:sz="0" w:space="0" w:color="auto"/>
                <w:bottom w:val="none" w:sz="0" w:space="0" w:color="auto"/>
                <w:right w:val="none" w:sz="0" w:space="0" w:color="auto"/>
              </w:divBdr>
            </w:div>
            <w:div w:id="366561507">
              <w:marLeft w:val="480"/>
              <w:marRight w:val="0"/>
              <w:marTop w:val="0"/>
              <w:marBottom w:val="0"/>
              <w:divBdr>
                <w:top w:val="none" w:sz="0" w:space="0" w:color="auto"/>
                <w:left w:val="none" w:sz="0" w:space="0" w:color="auto"/>
                <w:bottom w:val="none" w:sz="0" w:space="0" w:color="auto"/>
                <w:right w:val="none" w:sz="0" w:space="0" w:color="auto"/>
              </w:divBdr>
            </w:div>
            <w:div w:id="366688850">
              <w:marLeft w:val="480"/>
              <w:marRight w:val="0"/>
              <w:marTop w:val="0"/>
              <w:marBottom w:val="0"/>
              <w:divBdr>
                <w:top w:val="none" w:sz="0" w:space="0" w:color="auto"/>
                <w:left w:val="none" w:sz="0" w:space="0" w:color="auto"/>
                <w:bottom w:val="none" w:sz="0" w:space="0" w:color="auto"/>
                <w:right w:val="none" w:sz="0" w:space="0" w:color="auto"/>
              </w:divBdr>
            </w:div>
            <w:div w:id="367141419">
              <w:marLeft w:val="480"/>
              <w:marRight w:val="0"/>
              <w:marTop w:val="0"/>
              <w:marBottom w:val="0"/>
              <w:divBdr>
                <w:top w:val="none" w:sz="0" w:space="0" w:color="auto"/>
                <w:left w:val="none" w:sz="0" w:space="0" w:color="auto"/>
                <w:bottom w:val="none" w:sz="0" w:space="0" w:color="auto"/>
                <w:right w:val="none" w:sz="0" w:space="0" w:color="auto"/>
              </w:divBdr>
            </w:div>
            <w:div w:id="367150645">
              <w:marLeft w:val="480"/>
              <w:marRight w:val="0"/>
              <w:marTop w:val="0"/>
              <w:marBottom w:val="0"/>
              <w:divBdr>
                <w:top w:val="none" w:sz="0" w:space="0" w:color="auto"/>
                <w:left w:val="none" w:sz="0" w:space="0" w:color="auto"/>
                <w:bottom w:val="none" w:sz="0" w:space="0" w:color="auto"/>
                <w:right w:val="none" w:sz="0" w:space="0" w:color="auto"/>
              </w:divBdr>
            </w:div>
            <w:div w:id="367219409">
              <w:marLeft w:val="480"/>
              <w:marRight w:val="0"/>
              <w:marTop w:val="0"/>
              <w:marBottom w:val="0"/>
              <w:divBdr>
                <w:top w:val="none" w:sz="0" w:space="0" w:color="auto"/>
                <w:left w:val="none" w:sz="0" w:space="0" w:color="auto"/>
                <w:bottom w:val="none" w:sz="0" w:space="0" w:color="auto"/>
                <w:right w:val="none" w:sz="0" w:space="0" w:color="auto"/>
              </w:divBdr>
            </w:div>
            <w:div w:id="368183069">
              <w:marLeft w:val="480"/>
              <w:marRight w:val="0"/>
              <w:marTop w:val="0"/>
              <w:marBottom w:val="0"/>
              <w:divBdr>
                <w:top w:val="none" w:sz="0" w:space="0" w:color="auto"/>
                <w:left w:val="none" w:sz="0" w:space="0" w:color="auto"/>
                <w:bottom w:val="none" w:sz="0" w:space="0" w:color="auto"/>
                <w:right w:val="none" w:sz="0" w:space="0" w:color="auto"/>
              </w:divBdr>
            </w:div>
            <w:div w:id="368649585">
              <w:marLeft w:val="480"/>
              <w:marRight w:val="0"/>
              <w:marTop w:val="0"/>
              <w:marBottom w:val="0"/>
              <w:divBdr>
                <w:top w:val="none" w:sz="0" w:space="0" w:color="auto"/>
                <w:left w:val="none" w:sz="0" w:space="0" w:color="auto"/>
                <w:bottom w:val="none" w:sz="0" w:space="0" w:color="auto"/>
                <w:right w:val="none" w:sz="0" w:space="0" w:color="auto"/>
              </w:divBdr>
            </w:div>
            <w:div w:id="369112518">
              <w:marLeft w:val="480"/>
              <w:marRight w:val="0"/>
              <w:marTop w:val="0"/>
              <w:marBottom w:val="0"/>
              <w:divBdr>
                <w:top w:val="none" w:sz="0" w:space="0" w:color="auto"/>
                <w:left w:val="none" w:sz="0" w:space="0" w:color="auto"/>
                <w:bottom w:val="none" w:sz="0" w:space="0" w:color="auto"/>
                <w:right w:val="none" w:sz="0" w:space="0" w:color="auto"/>
              </w:divBdr>
            </w:div>
            <w:div w:id="369377832">
              <w:marLeft w:val="480"/>
              <w:marRight w:val="0"/>
              <w:marTop w:val="0"/>
              <w:marBottom w:val="0"/>
              <w:divBdr>
                <w:top w:val="none" w:sz="0" w:space="0" w:color="auto"/>
                <w:left w:val="none" w:sz="0" w:space="0" w:color="auto"/>
                <w:bottom w:val="none" w:sz="0" w:space="0" w:color="auto"/>
                <w:right w:val="none" w:sz="0" w:space="0" w:color="auto"/>
              </w:divBdr>
            </w:div>
            <w:div w:id="369454586">
              <w:marLeft w:val="480"/>
              <w:marRight w:val="0"/>
              <w:marTop w:val="0"/>
              <w:marBottom w:val="0"/>
              <w:divBdr>
                <w:top w:val="none" w:sz="0" w:space="0" w:color="auto"/>
                <w:left w:val="none" w:sz="0" w:space="0" w:color="auto"/>
                <w:bottom w:val="none" w:sz="0" w:space="0" w:color="auto"/>
                <w:right w:val="none" w:sz="0" w:space="0" w:color="auto"/>
              </w:divBdr>
            </w:div>
            <w:div w:id="369839204">
              <w:marLeft w:val="480"/>
              <w:marRight w:val="0"/>
              <w:marTop w:val="0"/>
              <w:marBottom w:val="0"/>
              <w:divBdr>
                <w:top w:val="none" w:sz="0" w:space="0" w:color="auto"/>
                <w:left w:val="none" w:sz="0" w:space="0" w:color="auto"/>
                <w:bottom w:val="none" w:sz="0" w:space="0" w:color="auto"/>
                <w:right w:val="none" w:sz="0" w:space="0" w:color="auto"/>
              </w:divBdr>
            </w:div>
            <w:div w:id="369844137">
              <w:marLeft w:val="640"/>
              <w:marRight w:val="0"/>
              <w:marTop w:val="0"/>
              <w:marBottom w:val="0"/>
              <w:divBdr>
                <w:top w:val="none" w:sz="0" w:space="0" w:color="auto"/>
                <w:left w:val="none" w:sz="0" w:space="0" w:color="auto"/>
                <w:bottom w:val="none" w:sz="0" w:space="0" w:color="auto"/>
                <w:right w:val="none" w:sz="0" w:space="0" w:color="auto"/>
              </w:divBdr>
            </w:div>
            <w:div w:id="370962171">
              <w:marLeft w:val="480"/>
              <w:marRight w:val="0"/>
              <w:marTop w:val="0"/>
              <w:marBottom w:val="0"/>
              <w:divBdr>
                <w:top w:val="none" w:sz="0" w:space="0" w:color="auto"/>
                <w:left w:val="none" w:sz="0" w:space="0" w:color="auto"/>
                <w:bottom w:val="none" w:sz="0" w:space="0" w:color="auto"/>
                <w:right w:val="none" w:sz="0" w:space="0" w:color="auto"/>
              </w:divBdr>
            </w:div>
            <w:div w:id="371152985">
              <w:marLeft w:val="480"/>
              <w:marRight w:val="0"/>
              <w:marTop w:val="0"/>
              <w:marBottom w:val="0"/>
              <w:divBdr>
                <w:top w:val="none" w:sz="0" w:space="0" w:color="auto"/>
                <w:left w:val="none" w:sz="0" w:space="0" w:color="auto"/>
                <w:bottom w:val="none" w:sz="0" w:space="0" w:color="auto"/>
                <w:right w:val="none" w:sz="0" w:space="0" w:color="auto"/>
              </w:divBdr>
            </w:div>
            <w:div w:id="371266393">
              <w:marLeft w:val="480"/>
              <w:marRight w:val="0"/>
              <w:marTop w:val="0"/>
              <w:marBottom w:val="0"/>
              <w:divBdr>
                <w:top w:val="none" w:sz="0" w:space="0" w:color="auto"/>
                <w:left w:val="none" w:sz="0" w:space="0" w:color="auto"/>
                <w:bottom w:val="none" w:sz="0" w:space="0" w:color="auto"/>
                <w:right w:val="none" w:sz="0" w:space="0" w:color="auto"/>
              </w:divBdr>
            </w:div>
            <w:div w:id="371542509">
              <w:marLeft w:val="640"/>
              <w:marRight w:val="0"/>
              <w:marTop w:val="0"/>
              <w:marBottom w:val="0"/>
              <w:divBdr>
                <w:top w:val="none" w:sz="0" w:space="0" w:color="auto"/>
                <w:left w:val="none" w:sz="0" w:space="0" w:color="auto"/>
                <w:bottom w:val="none" w:sz="0" w:space="0" w:color="auto"/>
                <w:right w:val="none" w:sz="0" w:space="0" w:color="auto"/>
              </w:divBdr>
            </w:div>
            <w:div w:id="371686228">
              <w:marLeft w:val="480"/>
              <w:marRight w:val="0"/>
              <w:marTop w:val="0"/>
              <w:marBottom w:val="0"/>
              <w:divBdr>
                <w:top w:val="none" w:sz="0" w:space="0" w:color="auto"/>
                <w:left w:val="none" w:sz="0" w:space="0" w:color="auto"/>
                <w:bottom w:val="none" w:sz="0" w:space="0" w:color="auto"/>
                <w:right w:val="none" w:sz="0" w:space="0" w:color="auto"/>
              </w:divBdr>
            </w:div>
            <w:div w:id="371854882">
              <w:marLeft w:val="480"/>
              <w:marRight w:val="0"/>
              <w:marTop w:val="0"/>
              <w:marBottom w:val="0"/>
              <w:divBdr>
                <w:top w:val="none" w:sz="0" w:space="0" w:color="auto"/>
                <w:left w:val="none" w:sz="0" w:space="0" w:color="auto"/>
                <w:bottom w:val="none" w:sz="0" w:space="0" w:color="auto"/>
                <w:right w:val="none" w:sz="0" w:space="0" w:color="auto"/>
              </w:divBdr>
            </w:div>
            <w:div w:id="371883087">
              <w:marLeft w:val="480"/>
              <w:marRight w:val="0"/>
              <w:marTop w:val="0"/>
              <w:marBottom w:val="0"/>
              <w:divBdr>
                <w:top w:val="none" w:sz="0" w:space="0" w:color="auto"/>
                <w:left w:val="none" w:sz="0" w:space="0" w:color="auto"/>
                <w:bottom w:val="none" w:sz="0" w:space="0" w:color="auto"/>
                <w:right w:val="none" w:sz="0" w:space="0" w:color="auto"/>
              </w:divBdr>
            </w:div>
            <w:div w:id="372314570">
              <w:marLeft w:val="480"/>
              <w:marRight w:val="0"/>
              <w:marTop w:val="0"/>
              <w:marBottom w:val="0"/>
              <w:divBdr>
                <w:top w:val="none" w:sz="0" w:space="0" w:color="auto"/>
                <w:left w:val="none" w:sz="0" w:space="0" w:color="auto"/>
                <w:bottom w:val="none" w:sz="0" w:space="0" w:color="auto"/>
                <w:right w:val="none" w:sz="0" w:space="0" w:color="auto"/>
              </w:divBdr>
            </w:div>
            <w:div w:id="372658049">
              <w:marLeft w:val="640"/>
              <w:marRight w:val="0"/>
              <w:marTop w:val="0"/>
              <w:marBottom w:val="0"/>
              <w:divBdr>
                <w:top w:val="none" w:sz="0" w:space="0" w:color="auto"/>
                <w:left w:val="none" w:sz="0" w:space="0" w:color="auto"/>
                <w:bottom w:val="none" w:sz="0" w:space="0" w:color="auto"/>
                <w:right w:val="none" w:sz="0" w:space="0" w:color="auto"/>
              </w:divBdr>
            </w:div>
            <w:div w:id="372730674">
              <w:marLeft w:val="480"/>
              <w:marRight w:val="0"/>
              <w:marTop w:val="0"/>
              <w:marBottom w:val="0"/>
              <w:divBdr>
                <w:top w:val="none" w:sz="0" w:space="0" w:color="auto"/>
                <w:left w:val="none" w:sz="0" w:space="0" w:color="auto"/>
                <w:bottom w:val="none" w:sz="0" w:space="0" w:color="auto"/>
                <w:right w:val="none" w:sz="0" w:space="0" w:color="auto"/>
              </w:divBdr>
            </w:div>
            <w:div w:id="372851314">
              <w:marLeft w:val="480"/>
              <w:marRight w:val="0"/>
              <w:marTop w:val="0"/>
              <w:marBottom w:val="0"/>
              <w:divBdr>
                <w:top w:val="none" w:sz="0" w:space="0" w:color="auto"/>
                <w:left w:val="none" w:sz="0" w:space="0" w:color="auto"/>
                <w:bottom w:val="none" w:sz="0" w:space="0" w:color="auto"/>
                <w:right w:val="none" w:sz="0" w:space="0" w:color="auto"/>
              </w:divBdr>
            </w:div>
            <w:div w:id="372925258">
              <w:marLeft w:val="640"/>
              <w:marRight w:val="0"/>
              <w:marTop w:val="0"/>
              <w:marBottom w:val="0"/>
              <w:divBdr>
                <w:top w:val="none" w:sz="0" w:space="0" w:color="auto"/>
                <w:left w:val="none" w:sz="0" w:space="0" w:color="auto"/>
                <w:bottom w:val="none" w:sz="0" w:space="0" w:color="auto"/>
                <w:right w:val="none" w:sz="0" w:space="0" w:color="auto"/>
              </w:divBdr>
            </w:div>
            <w:div w:id="373963536">
              <w:marLeft w:val="480"/>
              <w:marRight w:val="0"/>
              <w:marTop w:val="0"/>
              <w:marBottom w:val="0"/>
              <w:divBdr>
                <w:top w:val="none" w:sz="0" w:space="0" w:color="auto"/>
                <w:left w:val="none" w:sz="0" w:space="0" w:color="auto"/>
                <w:bottom w:val="none" w:sz="0" w:space="0" w:color="auto"/>
                <w:right w:val="none" w:sz="0" w:space="0" w:color="auto"/>
              </w:divBdr>
            </w:div>
            <w:div w:id="373965751">
              <w:marLeft w:val="480"/>
              <w:marRight w:val="0"/>
              <w:marTop w:val="0"/>
              <w:marBottom w:val="0"/>
              <w:divBdr>
                <w:top w:val="none" w:sz="0" w:space="0" w:color="auto"/>
                <w:left w:val="none" w:sz="0" w:space="0" w:color="auto"/>
                <w:bottom w:val="none" w:sz="0" w:space="0" w:color="auto"/>
                <w:right w:val="none" w:sz="0" w:space="0" w:color="auto"/>
              </w:divBdr>
            </w:div>
            <w:div w:id="374619920">
              <w:marLeft w:val="480"/>
              <w:marRight w:val="0"/>
              <w:marTop w:val="0"/>
              <w:marBottom w:val="0"/>
              <w:divBdr>
                <w:top w:val="none" w:sz="0" w:space="0" w:color="auto"/>
                <w:left w:val="none" w:sz="0" w:space="0" w:color="auto"/>
                <w:bottom w:val="none" w:sz="0" w:space="0" w:color="auto"/>
                <w:right w:val="none" w:sz="0" w:space="0" w:color="auto"/>
              </w:divBdr>
            </w:div>
            <w:div w:id="374818912">
              <w:marLeft w:val="480"/>
              <w:marRight w:val="0"/>
              <w:marTop w:val="0"/>
              <w:marBottom w:val="0"/>
              <w:divBdr>
                <w:top w:val="none" w:sz="0" w:space="0" w:color="auto"/>
                <w:left w:val="none" w:sz="0" w:space="0" w:color="auto"/>
                <w:bottom w:val="none" w:sz="0" w:space="0" w:color="auto"/>
                <w:right w:val="none" w:sz="0" w:space="0" w:color="auto"/>
              </w:divBdr>
            </w:div>
            <w:div w:id="374895444">
              <w:marLeft w:val="480"/>
              <w:marRight w:val="0"/>
              <w:marTop w:val="0"/>
              <w:marBottom w:val="0"/>
              <w:divBdr>
                <w:top w:val="none" w:sz="0" w:space="0" w:color="auto"/>
                <w:left w:val="none" w:sz="0" w:space="0" w:color="auto"/>
                <w:bottom w:val="none" w:sz="0" w:space="0" w:color="auto"/>
                <w:right w:val="none" w:sz="0" w:space="0" w:color="auto"/>
              </w:divBdr>
            </w:div>
            <w:div w:id="376512457">
              <w:marLeft w:val="480"/>
              <w:marRight w:val="0"/>
              <w:marTop w:val="0"/>
              <w:marBottom w:val="0"/>
              <w:divBdr>
                <w:top w:val="none" w:sz="0" w:space="0" w:color="auto"/>
                <w:left w:val="none" w:sz="0" w:space="0" w:color="auto"/>
                <w:bottom w:val="none" w:sz="0" w:space="0" w:color="auto"/>
                <w:right w:val="none" w:sz="0" w:space="0" w:color="auto"/>
              </w:divBdr>
            </w:div>
            <w:div w:id="377052249">
              <w:marLeft w:val="480"/>
              <w:marRight w:val="0"/>
              <w:marTop w:val="0"/>
              <w:marBottom w:val="0"/>
              <w:divBdr>
                <w:top w:val="none" w:sz="0" w:space="0" w:color="auto"/>
                <w:left w:val="none" w:sz="0" w:space="0" w:color="auto"/>
                <w:bottom w:val="none" w:sz="0" w:space="0" w:color="auto"/>
                <w:right w:val="none" w:sz="0" w:space="0" w:color="auto"/>
              </w:divBdr>
            </w:div>
            <w:div w:id="377248273">
              <w:marLeft w:val="480"/>
              <w:marRight w:val="0"/>
              <w:marTop w:val="0"/>
              <w:marBottom w:val="0"/>
              <w:divBdr>
                <w:top w:val="none" w:sz="0" w:space="0" w:color="auto"/>
                <w:left w:val="none" w:sz="0" w:space="0" w:color="auto"/>
                <w:bottom w:val="none" w:sz="0" w:space="0" w:color="auto"/>
                <w:right w:val="none" w:sz="0" w:space="0" w:color="auto"/>
              </w:divBdr>
            </w:div>
            <w:div w:id="377434927">
              <w:marLeft w:val="640"/>
              <w:marRight w:val="0"/>
              <w:marTop w:val="0"/>
              <w:marBottom w:val="0"/>
              <w:divBdr>
                <w:top w:val="none" w:sz="0" w:space="0" w:color="auto"/>
                <w:left w:val="none" w:sz="0" w:space="0" w:color="auto"/>
                <w:bottom w:val="none" w:sz="0" w:space="0" w:color="auto"/>
                <w:right w:val="none" w:sz="0" w:space="0" w:color="auto"/>
              </w:divBdr>
            </w:div>
            <w:div w:id="377631446">
              <w:marLeft w:val="640"/>
              <w:marRight w:val="0"/>
              <w:marTop w:val="0"/>
              <w:marBottom w:val="0"/>
              <w:divBdr>
                <w:top w:val="none" w:sz="0" w:space="0" w:color="auto"/>
                <w:left w:val="none" w:sz="0" w:space="0" w:color="auto"/>
                <w:bottom w:val="none" w:sz="0" w:space="0" w:color="auto"/>
                <w:right w:val="none" w:sz="0" w:space="0" w:color="auto"/>
              </w:divBdr>
            </w:div>
            <w:div w:id="377709042">
              <w:marLeft w:val="640"/>
              <w:marRight w:val="0"/>
              <w:marTop w:val="0"/>
              <w:marBottom w:val="0"/>
              <w:divBdr>
                <w:top w:val="none" w:sz="0" w:space="0" w:color="auto"/>
                <w:left w:val="none" w:sz="0" w:space="0" w:color="auto"/>
                <w:bottom w:val="none" w:sz="0" w:space="0" w:color="auto"/>
                <w:right w:val="none" w:sz="0" w:space="0" w:color="auto"/>
              </w:divBdr>
            </w:div>
            <w:div w:id="377974990">
              <w:marLeft w:val="480"/>
              <w:marRight w:val="0"/>
              <w:marTop w:val="0"/>
              <w:marBottom w:val="0"/>
              <w:divBdr>
                <w:top w:val="none" w:sz="0" w:space="0" w:color="auto"/>
                <w:left w:val="none" w:sz="0" w:space="0" w:color="auto"/>
                <w:bottom w:val="none" w:sz="0" w:space="0" w:color="auto"/>
                <w:right w:val="none" w:sz="0" w:space="0" w:color="auto"/>
              </w:divBdr>
            </w:div>
            <w:div w:id="378088472">
              <w:marLeft w:val="640"/>
              <w:marRight w:val="0"/>
              <w:marTop w:val="0"/>
              <w:marBottom w:val="0"/>
              <w:divBdr>
                <w:top w:val="none" w:sz="0" w:space="0" w:color="auto"/>
                <w:left w:val="none" w:sz="0" w:space="0" w:color="auto"/>
                <w:bottom w:val="none" w:sz="0" w:space="0" w:color="auto"/>
                <w:right w:val="none" w:sz="0" w:space="0" w:color="auto"/>
              </w:divBdr>
            </w:div>
            <w:div w:id="378211964">
              <w:marLeft w:val="480"/>
              <w:marRight w:val="0"/>
              <w:marTop w:val="0"/>
              <w:marBottom w:val="0"/>
              <w:divBdr>
                <w:top w:val="none" w:sz="0" w:space="0" w:color="auto"/>
                <w:left w:val="none" w:sz="0" w:space="0" w:color="auto"/>
                <w:bottom w:val="none" w:sz="0" w:space="0" w:color="auto"/>
                <w:right w:val="none" w:sz="0" w:space="0" w:color="auto"/>
              </w:divBdr>
            </w:div>
            <w:div w:id="378281348">
              <w:marLeft w:val="480"/>
              <w:marRight w:val="0"/>
              <w:marTop w:val="0"/>
              <w:marBottom w:val="0"/>
              <w:divBdr>
                <w:top w:val="none" w:sz="0" w:space="0" w:color="auto"/>
                <w:left w:val="none" w:sz="0" w:space="0" w:color="auto"/>
                <w:bottom w:val="none" w:sz="0" w:space="0" w:color="auto"/>
                <w:right w:val="none" w:sz="0" w:space="0" w:color="auto"/>
              </w:divBdr>
            </w:div>
            <w:div w:id="378825536">
              <w:marLeft w:val="480"/>
              <w:marRight w:val="0"/>
              <w:marTop w:val="0"/>
              <w:marBottom w:val="0"/>
              <w:divBdr>
                <w:top w:val="none" w:sz="0" w:space="0" w:color="auto"/>
                <w:left w:val="none" w:sz="0" w:space="0" w:color="auto"/>
                <w:bottom w:val="none" w:sz="0" w:space="0" w:color="auto"/>
                <w:right w:val="none" w:sz="0" w:space="0" w:color="auto"/>
              </w:divBdr>
            </w:div>
            <w:div w:id="378825746">
              <w:marLeft w:val="640"/>
              <w:marRight w:val="0"/>
              <w:marTop w:val="0"/>
              <w:marBottom w:val="0"/>
              <w:divBdr>
                <w:top w:val="none" w:sz="0" w:space="0" w:color="auto"/>
                <w:left w:val="none" w:sz="0" w:space="0" w:color="auto"/>
                <w:bottom w:val="none" w:sz="0" w:space="0" w:color="auto"/>
                <w:right w:val="none" w:sz="0" w:space="0" w:color="auto"/>
              </w:divBdr>
            </w:div>
            <w:div w:id="379016536">
              <w:marLeft w:val="480"/>
              <w:marRight w:val="0"/>
              <w:marTop w:val="0"/>
              <w:marBottom w:val="0"/>
              <w:divBdr>
                <w:top w:val="none" w:sz="0" w:space="0" w:color="auto"/>
                <w:left w:val="none" w:sz="0" w:space="0" w:color="auto"/>
                <w:bottom w:val="none" w:sz="0" w:space="0" w:color="auto"/>
                <w:right w:val="none" w:sz="0" w:space="0" w:color="auto"/>
              </w:divBdr>
            </w:div>
            <w:div w:id="379864000">
              <w:marLeft w:val="640"/>
              <w:marRight w:val="0"/>
              <w:marTop w:val="0"/>
              <w:marBottom w:val="0"/>
              <w:divBdr>
                <w:top w:val="none" w:sz="0" w:space="0" w:color="auto"/>
                <w:left w:val="none" w:sz="0" w:space="0" w:color="auto"/>
                <w:bottom w:val="none" w:sz="0" w:space="0" w:color="auto"/>
                <w:right w:val="none" w:sz="0" w:space="0" w:color="auto"/>
              </w:divBdr>
            </w:div>
            <w:div w:id="380053773">
              <w:marLeft w:val="480"/>
              <w:marRight w:val="0"/>
              <w:marTop w:val="0"/>
              <w:marBottom w:val="0"/>
              <w:divBdr>
                <w:top w:val="none" w:sz="0" w:space="0" w:color="auto"/>
                <w:left w:val="none" w:sz="0" w:space="0" w:color="auto"/>
                <w:bottom w:val="none" w:sz="0" w:space="0" w:color="auto"/>
                <w:right w:val="none" w:sz="0" w:space="0" w:color="auto"/>
              </w:divBdr>
            </w:div>
            <w:div w:id="380515155">
              <w:marLeft w:val="480"/>
              <w:marRight w:val="0"/>
              <w:marTop w:val="0"/>
              <w:marBottom w:val="0"/>
              <w:divBdr>
                <w:top w:val="none" w:sz="0" w:space="0" w:color="auto"/>
                <w:left w:val="none" w:sz="0" w:space="0" w:color="auto"/>
                <w:bottom w:val="none" w:sz="0" w:space="0" w:color="auto"/>
                <w:right w:val="none" w:sz="0" w:space="0" w:color="auto"/>
              </w:divBdr>
            </w:div>
            <w:div w:id="381297530">
              <w:marLeft w:val="640"/>
              <w:marRight w:val="0"/>
              <w:marTop w:val="0"/>
              <w:marBottom w:val="0"/>
              <w:divBdr>
                <w:top w:val="none" w:sz="0" w:space="0" w:color="auto"/>
                <w:left w:val="none" w:sz="0" w:space="0" w:color="auto"/>
                <w:bottom w:val="none" w:sz="0" w:space="0" w:color="auto"/>
                <w:right w:val="none" w:sz="0" w:space="0" w:color="auto"/>
              </w:divBdr>
            </w:div>
            <w:div w:id="381557749">
              <w:marLeft w:val="480"/>
              <w:marRight w:val="0"/>
              <w:marTop w:val="0"/>
              <w:marBottom w:val="0"/>
              <w:divBdr>
                <w:top w:val="none" w:sz="0" w:space="0" w:color="auto"/>
                <w:left w:val="none" w:sz="0" w:space="0" w:color="auto"/>
                <w:bottom w:val="none" w:sz="0" w:space="0" w:color="auto"/>
                <w:right w:val="none" w:sz="0" w:space="0" w:color="auto"/>
              </w:divBdr>
            </w:div>
            <w:div w:id="381709826">
              <w:marLeft w:val="640"/>
              <w:marRight w:val="0"/>
              <w:marTop w:val="0"/>
              <w:marBottom w:val="0"/>
              <w:divBdr>
                <w:top w:val="none" w:sz="0" w:space="0" w:color="auto"/>
                <w:left w:val="none" w:sz="0" w:space="0" w:color="auto"/>
                <w:bottom w:val="none" w:sz="0" w:space="0" w:color="auto"/>
                <w:right w:val="none" w:sz="0" w:space="0" w:color="auto"/>
              </w:divBdr>
            </w:div>
            <w:div w:id="381752898">
              <w:marLeft w:val="480"/>
              <w:marRight w:val="0"/>
              <w:marTop w:val="0"/>
              <w:marBottom w:val="0"/>
              <w:divBdr>
                <w:top w:val="none" w:sz="0" w:space="0" w:color="auto"/>
                <w:left w:val="none" w:sz="0" w:space="0" w:color="auto"/>
                <w:bottom w:val="none" w:sz="0" w:space="0" w:color="auto"/>
                <w:right w:val="none" w:sz="0" w:space="0" w:color="auto"/>
              </w:divBdr>
            </w:div>
            <w:div w:id="382365426">
              <w:marLeft w:val="640"/>
              <w:marRight w:val="0"/>
              <w:marTop w:val="0"/>
              <w:marBottom w:val="0"/>
              <w:divBdr>
                <w:top w:val="none" w:sz="0" w:space="0" w:color="auto"/>
                <w:left w:val="none" w:sz="0" w:space="0" w:color="auto"/>
                <w:bottom w:val="none" w:sz="0" w:space="0" w:color="auto"/>
                <w:right w:val="none" w:sz="0" w:space="0" w:color="auto"/>
              </w:divBdr>
            </w:div>
            <w:div w:id="382801191">
              <w:marLeft w:val="480"/>
              <w:marRight w:val="0"/>
              <w:marTop w:val="0"/>
              <w:marBottom w:val="0"/>
              <w:divBdr>
                <w:top w:val="none" w:sz="0" w:space="0" w:color="auto"/>
                <w:left w:val="none" w:sz="0" w:space="0" w:color="auto"/>
                <w:bottom w:val="none" w:sz="0" w:space="0" w:color="auto"/>
                <w:right w:val="none" w:sz="0" w:space="0" w:color="auto"/>
              </w:divBdr>
            </w:div>
            <w:div w:id="383065674">
              <w:marLeft w:val="480"/>
              <w:marRight w:val="0"/>
              <w:marTop w:val="0"/>
              <w:marBottom w:val="0"/>
              <w:divBdr>
                <w:top w:val="none" w:sz="0" w:space="0" w:color="auto"/>
                <w:left w:val="none" w:sz="0" w:space="0" w:color="auto"/>
                <w:bottom w:val="none" w:sz="0" w:space="0" w:color="auto"/>
                <w:right w:val="none" w:sz="0" w:space="0" w:color="auto"/>
              </w:divBdr>
            </w:div>
            <w:div w:id="383483483">
              <w:marLeft w:val="480"/>
              <w:marRight w:val="0"/>
              <w:marTop w:val="0"/>
              <w:marBottom w:val="0"/>
              <w:divBdr>
                <w:top w:val="none" w:sz="0" w:space="0" w:color="auto"/>
                <w:left w:val="none" w:sz="0" w:space="0" w:color="auto"/>
                <w:bottom w:val="none" w:sz="0" w:space="0" w:color="auto"/>
                <w:right w:val="none" w:sz="0" w:space="0" w:color="auto"/>
              </w:divBdr>
            </w:div>
            <w:div w:id="383911019">
              <w:marLeft w:val="640"/>
              <w:marRight w:val="0"/>
              <w:marTop w:val="0"/>
              <w:marBottom w:val="0"/>
              <w:divBdr>
                <w:top w:val="none" w:sz="0" w:space="0" w:color="auto"/>
                <w:left w:val="none" w:sz="0" w:space="0" w:color="auto"/>
                <w:bottom w:val="none" w:sz="0" w:space="0" w:color="auto"/>
                <w:right w:val="none" w:sz="0" w:space="0" w:color="auto"/>
              </w:divBdr>
            </w:div>
            <w:div w:id="383990031">
              <w:marLeft w:val="480"/>
              <w:marRight w:val="0"/>
              <w:marTop w:val="0"/>
              <w:marBottom w:val="0"/>
              <w:divBdr>
                <w:top w:val="none" w:sz="0" w:space="0" w:color="auto"/>
                <w:left w:val="none" w:sz="0" w:space="0" w:color="auto"/>
                <w:bottom w:val="none" w:sz="0" w:space="0" w:color="auto"/>
                <w:right w:val="none" w:sz="0" w:space="0" w:color="auto"/>
              </w:divBdr>
            </w:div>
            <w:div w:id="384331878">
              <w:marLeft w:val="480"/>
              <w:marRight w:val="0"/>
              <w:marTop w:val="0"/>
              <w:marBottom w:val="0"/>
              <w:divBdr>
                <w:top w:val="none" w:sz="0" w:space="0" w:color="auto"/>
                <w:left w:val="none" w:sz="0" w:space="0" w:color="auto"/>
                <w:bottom w:val="none" w:sz="0" w:space="0" w:color="auto"/>
                <w:right w:val="none" w:sz="0" w:space="0" w:color="auto"/>
              </w:divBdr>
            </w:div>
            <w:div w:id="384452062">
              <w:marLeft w:val="640"/>
              <w:marRight w:val="0"/>
              <w:marTop w:val="0"/>
              <w:marBottom w:val="0"/>
              <w:divBdr>
                <w:top w:val="none" w:sz="0" w:space="0" w:color="auto"/>
                <w:left w:val="none" w:sz="0" w:space="0" w:color="auto"/>
                <w:bottom w:val="none" w:sz="0" w:space="0" w:color="auto"/>
                <w:right w:val="none" w:sz="0" w:space="0" w:color="auto"/>
              </w:divBdr>
            </w:div>
            <w:div w:id="384959185">
              <w:marLeft w:val="480"/>
              <w:marRight w:val="0"/>
              <w:marTop w:val="0"/>
              <w:marBottom w:val="0"/>
              <w:divBdr>
                <w:top w:val="none" w:sz="0" w:space="0" w:color="auto"/>
                <w:left w:val="none" w:sz="0" w:space="0" w:color="auto"/>
                <w:bottom w:val="none" w:sz="0" w:space="0" w:color="auto"/>
                <w:right w:val="none" w:sz="0" w:space="0" w:color="auto"/>
              </w:divBdr>
            </w:div>
            <w:div w:id="385106057">
              <w:marLeft w:val="480"/>
              <w:marRight w:val="0"/>
              <w:marTop w:val="0"/>
              <w:marBottom w:val="0"/>
              <w:divBdr>
                <w:top w:val="none" w:sz="0" w:space="0" w:color="auto"/>
                <w:left w:val="none" w:sz="0" w:space="0" w:color="auto"/>
                <w:bottom w:val="none" w:sz="0" w:space="0" w:color="auto"/>
                <w:right w:val="none" w:sz="0" w:space="0" w:color="auto"/>
              </w:divBdr>
            </w:div>
            <w:div w:id="385184895">
              <w:marLeft w:val="480"/>
              <w:marRight w:val="0"/>
              <w:marTop w:val="0"/>
              <w:marBottom w:val="0"/>
              <w:divBdr>
                <w:top w:val="none" w:sz="0" w:space="0" w:color="auto"/>
                <w:left w:val="none" w:sz="0" w:space="0" w:color="auto"/>
                <w:bottom w:val="none" w:sz="0" w:space="0" w:color="auto"/>
                <w:right w:val="none" w:sz="0" w:space="0" w:color="auto"/>
              </w:divBdr>
            </w:div>
            <w:div w:id="385378284">
              <w:marLeft w:val="480"/>
              <w:marRight w:val="0"/>
              <w:marTop w:val="0"/>
              <w:marBottom w:val="0"/>
              <w:divBdr>
                <w:top w:val="none" w:sz="0" w:space="0" w:color="auto"/>
                <w:left w:val="none" w:sz="0" w:space="0" w:color="auto"/>
                <w:bottom w:val="none" w:sz="0" w:space="0" w:color="auto"/>
                <w:right w:val="none" w:sz="0" w:space="0" w:color="auto"/>
              </w:divBdr>
            </w:div>
            <w:div w:id="385567849">
              <w:marLeft w:val="480"/>
              <w:marRight w:val="0"/>
              <w:marTop w:val="0"/>
              <w:marBottom w:val="0"/>
              <w:divBdr>
                <w:top w:val="none" w:sz="0" w:space="0" w:color="auto"/>
                <w:left w:val="none" w:sz="0" w:space="0" w:color="auto"/>
                <w:bottom w:val="none" w:sz="0" w:space="0" w:color="auto"/>
                <w:right w:val="none" w:sz="0" w:space="0" w:color="auto"/>
              </w:divBdr>
            </w:div>
            <w:div w:id="385879478">
              <w:marLeft w:val="640"/>
              <w:marRight w:val="0"/>
              <w:marTop w:val="0"/>
              <w:marBottom w:val="0"/>
              <w:divBdr>
                <w:top w:val="none" w:sz="0" w:space="0" w:color="auto"/>
                <w:left w:val="none" w:sz="0" w:space="0" w:color="auto"/>
                <w:bottom w:val="none" w:sz="0" w:space="0" w:color="auto"/>
                <w:right w:val="none" w:sz="0" w:space="0" w:color="auto"/>
              </w:divBdr>
            </w:div>
            <w:div w:id="386034227">
              <w:marLeft w:val="480"/>
              <w:marRight w:val="0"/>
              <w:marTop w:val="0"/>
              <w:marBottom w:val="0"/>
              <w:divBdr>
                <w:top w:val="none" w:sz="0" w:space="0" w:color="auto"/>
                <w:left w:val="none" w:sz="0" w:space="0" w:color="auto"/>
                <w:bottom w:val="none" w:sz="0" w:space="0" w:color="auto"/>
                <w:right w:val="none" w:sz="0" w:space="0" w:color="auto"/>
              </w:divBdr>
            </w:div>
            <w:div w:id="386416793">
              <w:marLeft w:val="480"/>
              <w:marRight w:val="0"/>
              <w:marTop w:val="0"/>
              <w:marBottom w:val="0"/>
              <w:divBdr>
                <w:top w:val="none" w:sz="0" w:space="0" w:color="auto"/>
                <w:left w:val="none" w:sz="0" w:space="0" w:color="auto"/>
                <w:bottom w:val="none" w:sz="0" w:space="0" w:color="auto"/>
                <w:right w:val="none" w:sz="0" w:space="0" w:color="auto"/>
              </w:divBdr>
            </w:div>
            <w:div w:id="386536322">
              <w:marLeft w:val="640"/>
              <w:marRight w:val="0"/>
              <w:marTop w:val="0"/>
              <w:marBottom w:val="0"/>
              <w:divBdr>
                <w:top w:val="none" w:sz="0" w:space="0" w:color="auto"/>
                <w:left w:val="none" w:sz="0" w:space="0" w:color="auto"/>
                <w:bottom w:val="none" w:sz="0" w:space="0" w:color="auto"/>
                <w:right w:val="none" w:sz="0" w:space="0" w:color="auto"/>
              </w:divBdr>
            </w:div>
            <w:div w:id="387073861">
              <w:marLeft w:val="480"/>
              <w:marRight w:val="0"/>
              <w:marTop w:val="0"/>
              <w:marBottom w:val="0"/>
              <w:divBdr>
                <w:top w:val="none" w:sz="0" w:space="0" w:color="auto"/>
                <w:left w:val="none" w:sz="0" w:space="0" w:color="auto"/>
                <w:bottom w:val="none" w:sz="0" w:space="0" w:color="auto"/>
                <w:right w:val="none" w:sz="0" w:space="0" w:color="auto"/>
              </w:divBdr>
            </w:div>
            <w:div w:id="387263616">
              <w:marLeft w:val="640"/>
              <w:marRight w:val="0"/>
              <w:marTop w:val="0"/>
              <w:marBottom w:val="0"/>
              <w:divBdr>
                <w:top w:val="none" w:sz="0" w:space="0" w:color="auto"/>
                <w:left w:val="none" w:sz="0" w:space="0" w:color="auto"/>
                <w:bottom w:val="none" w:sz="0" w:space="0" w:color="auto"/>
                <w:right w:val="none" w:sz="0" w:space="0" w:color="auto"/>
              </w:divBdr>
            </w:div>
            <w:div w:id="387414845">
              <w:marLeft w:val="480"/>
              <w:marRight w:val="0"/>
              <w:marTop w:val="0"/>
              <w:marBottom w:val="0"/>
              <w:divBdr>
                <w:top w:val="none" w:sz="0" w:space="0" w:color="auto"/>
                <w:left w:val="none" w:sz="0" w:space="0" w:color="auto"/>
                <w:bottom w:val="none" w:sz="0" w:space="0" w:color="auto"/>
                <w:right w:val="none" w:sz="0" w:space="0" w:color="auto"/>
              </w:divBdr>
            </w:div>
            <w:div w:id="387454976">
              <w:marLeft w:val="480"/>
              <w:marRight w:val="0"/>
              <w:marTop w:val="0"/>
              <w:marBottom w:val="0"/>
              <w:divBdr>
                <w:top w:val="none" w:sz="0" w:space="0" w:color="auto"/>
                <w:left w:val="none" w:sz="0" w:space="0" w:color="auto"/>
                <w:bottom w:val="none" w:sz="0" w:space="0" w:color="auto"/>
                <w:right w:val="none" w:sz="0" w:space="0" w:color="auto"/>
              </w:divBdr>
            </w:div>
            <w:div w:id="387723090">
              <w:marLeft w:val="480"/>
              <w:marRight w:val="0"/>
              <w:marTop w:val="0"/>
              <w:marBottom w:val="0"/>
              <w:divBdr>
                <w:top w:val="none" w:sz="0" w:space="0" w:color="auto"/>
                <w:left w:val="none" w:sz="0" w:space="0" w:color="auto"/>
                <w:bottom w:val="none" w:sz="0" w:space="0" w:color="auto"/>
                <w:right w:val="none" w:sz="0" w:space="0" w:color="auto"/>
              </w:divBdr>
            </w:div>
            <w:div w:id="387917361">
              <w:marLeft w:val="480"/>
              <w:marRight w:val="0"/>
              <w:marTop w:val="0"/>
              <w:marBottom w:val="0"/>
              <w:divBdr>
                <w:top w:val="none" w:sz="0" w:space="0" w:color="auto"/>
                <w:left w:val="none" w:sz="0" w:space="0" w:color="auto"/>
                <w:bottom w:val="none" w:sz="0" w:space="0" w:color="auto"/>
                <w:right w:val="none" w:sz="0" w:space="0" w:color="auto"/>
              </w:divBdr>
            </w:div>
            <w:div w:id="387921765">
              <w:marLeft w:val="480"/>
              <w:marRight w:val="0"/>
              <w:marTop w:val="0"/>
              <w:marBottom w:val="0"/>
              <w:divBdr>
                <w:top w:val="none" w:sz="0" w:space="0" w:color="auto"/>
                <w:left w:val="none" w:sz="0" w:space="0" w:color="auto"/>
                <w:bottom w:val="none" w:sz="0" w:space="0" w:color="auto"/>
                <w:right w:val="none" w:sz="0" w:space="0" w:color="auto"/>
              </w:divBdr>
            </w:div>
            <w:div w:id="387998524">
              <w:marLeft w:val="640"/>
              <w:marRight w:val="0"/>
              <w:marTop w:val="0"/>
              <w:marBottom w:val="0"/>
              <w:divBdr>
                <w:top w:val="none" w:sz="0" w:space="0" w:color="auto"/>
                <w:left w:val="none" w:sz="0" w:space="0" w:color="auto"/>
                <w:bottom w:val="none" w:sz="0" w:space="0" w:color="auto"/>
                <w:right w:val="none" w:sz="0" w:space="0" w:color="auto"/>
              </w:divBdr>
            </w:div>
            <w:div w:id="388113913">
              <w:marLeft w:val="480"/>
              <w:marRight w:val="0"/>
              <w:marTop w:val="0"/>
              <w:marBottom w:val="0"/>
              <w:divBdr>
                <w:top w:val="none" w:sz="0" w:space="0" w:color="auto"/>
                <w:left w:val="none" w:sz="0" w:space="0" w:color="auto"/>
                <w:bottom w:val="none" w:sz="0" w:space="0" w:color="auto"/>
                <w:right w:val="none" w:sz="0" w:space="0" w:color="auto"/>
              </w:divBdr>
            </w:div>
            <w:div w:id="388260616">
              <w:marLeft w:val="480"/>
              <w:marRight w:val="0"/>
              <w:marTop w:val="0"/>
              <w:marBottom w:val="0"/>
              <w:divBdr>
                <w:top w:val="none" w:sz="0" w:space="0" w:color="auto"/>
                <w:left w:val="none" w:sz="0" w:space="0" w:color="auto"/>
                <w:bottom w:val="none" w:sz="0" w:space="0" w:color="auto"/>
                <w:right w:val="none" w:sz="0" w:space="0" w:color="auto"/>
              </w:divBdr>
            </w:div>
            <w:div w:id="388457236">
              <w:marLeft w:val="480"/>
              <w:marRight w:val="0"/>
              <w:marTop w:val="0"/>
              <w:marBottom w:val="0"/>
              <w:divBdr>
                <w:top w:val="none" w:sz="0" w:space="0" w:color="auto"/>
                <w:left w:val="none" w:sz="0" w:space="0" w:color="auto"/>
                <w:bottom w:val="none" w:sz="0" w:space="0" w:color="auto"/>
                <w:right w:val="none" w:sz="0" w:space="0" w:color="auto"/>
              </w:divBdr>
            </w:div>
            <w:div w:id="388578291">
              <w:marLeft w:val="480"/>
              <w:marRight w:val="0"/>
              <w:marTop w:val="0"/>
              <w:marBottom w:val="0"/>
              <w:divBdr>
                <w:top w:val="none" w:sz="0" w:space="0" w:color="auto"/>
                <w:left w:val="none" w:sz="0" w:space="0" w:color="auto"/>
                <w:bottom w:val="none" w:sz="0" w:space="0" w:color="auto"/>
                <w:right w:val="none" w:sz="0" w:space="0" w:color="auto"/>
              </w:divBdr>
            </w:div>
            <w:div w:id="388845394">
              <w:marLeft w:val="480"/>
              <w:marRight w:val="0"/>
              <w:marTop w:val="0"/>
              <w:marBottom w:val="0"/>
              <w:divBdr>
                <w:top w:val="none" w:sz="0" w:space="0" w:color="auto"/>
                <w:left w:val="none" w:sz="0" w:space="0" w:color="auto"/>
                <w:bottom w:val="none" w:sz="0" w:space="0" w:color="auto"/>
                <w:right w:val="none" w:sz="0" w:space="0" w:color="auto"/>
              </w:divBdr>
            </w:div>
            <w:div w:id="389039372">
              <w:marLeft w:val="480"/>
              <w:marRight w:val="0"/>
              <w:marTop w:val="0"/>
              <w:marBottom w:val="0"/>
              <w:divBdr>
                <w:top w:val="none" w:sz="0" w:space="0" w:color="auto"/>
                <w:left w:val="none" w:sz="0" w:space="0" w:color="auto"/>
                <w:bottom w:val="none" w:sz="0" w:space="0" w:color="auto"/>
                <w:right w:val="none" w:sz="0" w:space="0" w:color="auto"/>
              </w:divBdr>
            </w:div>
            <w:div w:id="389230699">
              <w:marLeft w:val="480"/>
              <w:marRight w:val="0"/>
              <w:marTop w:val="0"/>
              <w:marBottom w:val="0"/>
              <w:divBdr>
                <w:top w:val="none" w:sz="0" w:space="0" w:color="auto"/>
                <w:left w:val="none" w:sz="0" w:space="0" w:color="auto"/>
                <w:bottom w:val="none" w:sz="0" w:space="0" w:color="auto"/>
                <w:right w:val="none" w:sz="0" w:space="0" w:color="auto"/>
              </w:divBdr>
            </w:div>
            <w:div w:id="389232518">
              <w:marLeft w:val="480"/>
              <w:marRight w:val="0"/>
              <w:marTop w:val="0"/>
              <w:marBottom w:val="0"/>
              <w:divBdr>
                <w:top w:val="none" w:sz="0" w:space="0" w:color="auto"/>
                <w:left w:val="none" w:sz="0" w:space="0" w:color="auto"/>
                <w:bottom w:val="none" w:sz="0" w:space="0" w:color="auto"/>
                <w:right w:val="none" w:sz="0" w:space="0" w:color="auto"/>
              </w:divBdr>
            </w:div>
            <w:div w:id="389303810">
              <w:marLeft w:val="480"/>
              <w:marRight w:val="0"/>
              <w:marTop w:val="0"/>
              <w:marBottom w:val="0"/>
              <w:divBdr>
                <w:top w:val="none" w:sz="0" w:space="0" w:color="auto"/>
                <w:left w:val="none" w:sz="0" w:space="0" w:color="auto"/>
                <w:bottom w:val="none" w:sz="0" w:space="0" w:color="auto"/>
                <w:right w:val="none" w:sz="0" w:space="0" w:color="auto"/>
              </w:divBdr>
            </w:div>
            <w:div w:id="389349926">
              <w:marLeft w:val="640"/>
              <w:marRight w:val="0"/>
              <w:marTop w:val="0"/>
              <w:marBottom w:val="0"/>
              <w:divBdr>
                <w:top w:val="none" w:sz="0" w:space="0" w:color="auto"/>
                <w:left w:val="none" w:sz="0" w:space="0" w:color="auto"/>
                <w:bottom w:val="none" w:sz="0" w:space="0" w:color="auto"/>
                <w:right w:val="none" w:sz="0" w:space="0" w:color="auto"/>
              </w:divBdr>
            </w:div>
            <w:div w:id="389615989">
              <w:marLeft w:val="480"/>
              <w:marRight w:val="0"/>
              <w:marTop w:val="0"/>
              <w:marBottom w:val="0"/>
              <w:divBdr>
                <w:top w:val="none" w:sz="0" w:space="0" w:color="auto"/>
                <w:left w:val="none" w:sz="0" w:space="0" w:color="auto"/>
                <w:bottom w:val="none" w:sz="0" w:space="0" w:color="auto"/>
                <w:right w:val="none" w:sz="0" w:space="0" w:color="auto"/>
              </w:divBdr>
            </w:div>
            <w:div w:id="390006834">
              <w:marLeft w:val="640"/>
              <w:marRight w:val="0"/>
              <w:marTop w:val="0"/>
              <w:marBottom w:val="0"/>
              <w:divBdr>
                <w:top w:val="none" w:sz="0" w:space="0" w:color="auto"/>
                <w:left w:val="none" w:sz="0" w:space="0" w:color="auto"/>
                <w:bottom w:val="none" w:sz="0" w:space="0" w:color="auto"/>
                <w:right w:val="none" w:sz="0" w:space="0" w:color="auto"/>
              </w:divBdr>
            </w:div>
            <w:div w:id="390618734">
              <w:marLeft w:val="480"/>
              <w:marRight w:val="0"/>
              <w:marTop w:val="0"/>
              <w:marBottom w:val="0"/>
              <w:divBdr>
                <w:top w:val="none" w:sz="0" w:space="0" w:color="auto"/>
                <w:left w:val="none" w:sz="0" w:space="0" w:color="auto"/>
                <w:bottom w:val="none" w:sz="0" w:space="0" w:color="auto"/>
                <w:right w:val="none" w:sz="0" w:space="0" w:color="auto"/>
              </w:divBdr>
            </w:div>
            <w:div w:id="391124683">
              <w:marLeft w:val="640"/>
              <w:marRight w:val="0"/>
              <w:marTop w:val="0"/>
              <w:marBottom w:val="0"/>
              <w:divBdr>
                <w:top w:val="none" w:sz="0" w:space="0" w:color="auto"/>
                <w:left w:val="none" w:sz="0" w:space="0" w:color="auto"/>
                <w:bottom w:val="none" w:sz="0" w:space="0" w:color="auto"/>
                <w:right w:val="none" w:sz="0" w:space="0" w:color="auto"/>
              </w:divBdr>
            </w:div>
            <w:div w:id="391539392">
              <w:marLeft w:val="640"/>
              <w:marRight w:val="0"/>
              <w:marTop w:val="0"/>
              <w:marBottom w:val="0"/>
              <w:divBdr>
                <w:top w:val="none" w:sz="0" w:space="0" w:color="auto"/>
                <w:left w:val="none" w:sz="0" w:space="0" w:color="auto"/>
                <w:bottom w:val="none" w:sz="0" w:space="0" w:color="auto"/>
                <w:right w:val="none" w:sz="0" w:space="0" w:color="auto"/>
              </w:divBdr>
            </w:div>
            <w:div w:id="391850344">
              <w:marLeft w:val="480"/>
              <w:marRight w:val="0"/>
              <w:marTop w:val="0"/>
              <w:marBottom w:val="0"/>
              <w:divBdr>
                <w:top w:val="none" w:sz="0" w:space="0" w:color="auto"/>
                <w:left w:val="none" w:sz="0" w:space="0" w:color="auto"/>
                <w:bottom w:val="none" w:sz="0" w:space="0" w:color="auto"/>
                <w:right w:val="none" w:sz="0" w:space="0" w:color="auto"/>
              </w:divBdr>
            </w:div>
            <w:div w:id="391927758">
              <w:marLeft w:val="480"/>
              <w:marRight w:val="0"/>
              <w:marTop w:val="0"/>
              <w:marBottom w:val="0"/>
              <w:divBdr>
                <w:top w:val="none" w:sz="0" w:space="0" w:color="auto"/>
                <w:left w:val="none" w:sz="0" w:space="0" w:color="auto"/>
                <w:bottom w:val="none" w:sz="0" w:space="0" w:color="auto"/>
                <w:right w:val="none" w:sz="0" w:space="0" w:color="auto"/>
              </w:divBdr>
            </w:div>
            <w:div w:id="391932903">
              <w:marLeft w:val="480"/>
              <w:marRight w:val="0"/>
              <w:marTop w:val="0"/>
              <w:marBottom w:val="0"/>
              <w:divBdr>
                <w:top w:val="none" w:sz="0" w:space="0" w:color="auto"/>
                <w:left w:val="none" w:sz="0" w:space="0" w:color="auto"/>
                <w:bottom w:val="none" w:sz="0" w:space="0" w:color="auto"/>
                <w:right w:val="none" w:sz="0" w:space="0" w:color="auto"/>
              </w:divBdr>
            </w:div>
            <w:div w:id="392237025">
              <w:marLeft w:val="480"/>
              <w:marRight w:val="0"/>
              <w:marTop w:val="0"/>
              <w:marBottom w:val="0"/>
              <w:divBdr>
                <w:top w:val="none" w:sz="0" w:space="0" w:color="auto"/>
                <w:left w:val="none" w:sz="0" w:space="0" w:color="auto"/>
                <w:bottom w:val="none" w:sz="0" w:space="0" w:color="auto"/>
                <w:right w:val="none" w:sz="0" w:space="0" w:color="auto"/>
              </w:divBdr>
            </w:div>
            <w:div w:id="392240694">
              <w:marLeft w:val="480"/>
              <w:marRight w:val="0"/>
              <w:marTop w:val="0"/>
              <w:marBottom w:val="0"/>
              <w:divBdr>
                <w:top w:val="none" w:sz="0" w:space="0" w:color="auto"/>
                <w:left w:val="none" w:sz="0" w:space="0" w:color="auto"/>
                <w:bottom w:val="none" w:sz="0" w:space="0" w:color="auto"/>
                <w:right w:val="none" w:sz="0" w:space="0" w:color="auto"/>
              </w:divBdr>
            </w:div>
            <w:div w:id="393041430">
              <w:marLeft w:val="480"/>
              <w:marRight w:val="0"/>
              <w:marTop w:val="0"/>
              <w:marBottom w:val="0"/>
              <w:divBdr>
                <w:top w:val="none" w:sz="0" w:space="0" w:color="auto"/>
                <w:left w:val="none" w:sz="0" w:space="0" w:color="auto"/>
                <w:bottom w:val="none" w:sz="0" w:space="0" w:color="auto"/>
                <w:right w:val="none" w:sz="0" w:space="0" w:color="auto"/>
              </w:divBdr>
            </w:div>
            <w:div w:id="393090602">
              <w:marLeft w:val="480"/>
              <w:marRight w:val="0"/>
              <w:marTop w:val="0"/>
              <w:marBottom w:val="0"/>
              <w:divBdr>
                <w:top w:val="none" w:sz="0" w:space="0" w:color="auto"/>
                <w:left w:val="none" w:sz="0" w:space="0" w:color="auto"/>
                <w:bottom w:val="none" w:sz="0" w:space="0" w:color="auto"/>
                <w:right w:val="none" w:sz="0" w:space="0" w:color="auto"/>
              </w:divBdr>
            </w:div>
            <w:div w:id="393241543">
              <w:marLeft w:val="480"/>
              <w:marRight w:val="0"/>
              <w:marTop w:val="0"/>
              <w:marBottom w:val="0"/>
              <w:divBdr>
                <w:top w:val="none" w:sz="0" w:space="0" w:color="auto"/>
                <w:left w:val="none" w:sz="0" w:space="0" w:color="auto"/>
                <w:bottom w:val="none" w:sz="0" w:space="0" w:color="auto"/>
                <w:right w:val="none" w:sz="0" w:space="0" w:color="auto"/>
              </w:divBdr>
            </w:div>
            <w:div w:id="393356062">
              <w:marLeft w:val="640"/>
              <w:marRight w:val="0"/>
              <w:marTop w:val="0"/>
              <w:marBottom w:val="0"/>
              <w:divBdr>
                <w:top w:val="none" w:sz="0" w:space="0" w:color="auto"/>
                <w:left w:val="none" w:sz="0" w:space="0" w:color="auto"/>
                <w:bottom w:val="none" w:sz="0" w:space="0" w:color="auto"/>
                <w:right w:val="none" w:sz="0" w:space="0" w:color="auto"/>
              </w:divBdr>
            </w:div>
            <w:div w:id="393552935">
              <w:marLeft w:val="480"/>
              <w:marRight w:val="0"/>
              <w:marTop w:val="0"/>
              <w:marBottom w:val="0"/>
              <w:divBdr>
                <w:top w:val="none" w:sz="0" w:space="0" w:color="auto"/>
                <w:left w:val="none" w:sz="0" w:space="0" w:color="auto"/>
                <w:bottom w:val="none" w:sz="0" w:space="0" w:color="auto"/>
                <w:right w:val="none" w:sz="0" w:space="0" w:color="auto"/>
              </w:divBdr>
            </w:div>
            <w:div w:id="393628245">
              <w:marLeft w:val="480"/>
              <w:marRight w:val="0"/>
              <w:marTop w:val="0"/>
              <w:marBottom w:val="0"/>
              <w:divBdr>
                <w:top w:val="none" w:sz="0" w:space="0" w:color="auto"/>
                <w:left w:val="none" w:sz="0" w:space="0" w:color="auto"/>
                <w:bottom w:val="none" w:sz="0" w:space="0" w:color="auto"/>
                <w:right w:val="none" w:sz="0" w:space="0" w:color="auto"/>
              </w:divBdr>
            </w:div>
            <w:div w:id="393815183">
              <w:marLeft w:val="480"/>
              <w:marRight w:val="0"/>
              <w:marTop w:val="0"/>
              <w:marBottom w:val="0"/>
              <w:divBdr>
                <w:top w:val="none" w:sz="0" w:space="0" w:color="auto"/>
                <w:left w:val="none" w:sz="0" w:space="0" w:color="auto"/>
                <w:bottom w:val="none" w:sz="0" w:space="0" w:color="auto"/>
                <w:right w:val="none" w:sz="0" w:space="0" w:color="auto"/>
              </w:divBdr>
            </w:div>
            <w:div w:id="394012250">
              <w:marLeft w:val="480"/>
              <w:marRight w:val="0"/>
              <w:marTop w:val="0"/>
              <w:marBottom w:val="0"/>
              <w:divBdr>
                <w:top w:val="none" w:sz="0" w:space="0" w:color="auto"/>
                <w:left w:val="none" w:sz="0" w:space="0" w:color="auto"/>
                <w:bottom w:val="none" w:sz="0" w:space="0" w:color="auto"/>
                <w:right w:val="none" w:sz="0" w:space="0" w:color="auto"/>
              </w:divBdr>
            </w:div>
            <w:div w:id="394086438">
              <w:marLeft w:val="640"/>
              <w:marRight w:val="0"/>
              <w:marTop w:val="0"/>
              <w:marBottom w:val="0"/>
              <w:divBdr>
                <w:top w:val="none" w:sz="0" w:space="0" w:color="auto"/>
                <w:left w:val="none" w:sz="0" w:space="0" w:color="auto"/>
                <w:bottom w:val="none" w:sz="0" w:space="0" w:color="auto"/>
                <w:right w:val="none" w:sz="0" w:space="0" w:color="auto"/>
              </w:divBdr>
            </w:div>
            <w:div w:id="394166261">
              <w:marLeft w:val="480"/>
              <w:marRight w:val="0"/>
              <w:marTop w:val="0"/>
              <w:marBottom w:val="0"/>
              <w:divBdr>
                <w:top w:val="none" w:sz="0" w:space="0" w:color="auto"/>
                <w:left w:val="none" w:sz="0" w:space="0" w:color="auto"/>
                <w:bottom w:val="none" w:sz="0" w:space="0" w:color="auto"/>
                <w:right w:val="none" w:sz="0" w:space="0" w:color="auto"/>
              </w:divBdr>
            </w:div>
            <w:div w:id="394278284">
              <w:marLeft w:val="640"/>
              <w:marRight w:val="0"/>
              <w:marTop w:val="0"/>
              <w:marBottom w:val="0"/>
              <w:divBdr>
                <w:top w:val="none" w:sz="0" w:space="0" w:color="auto"/>
                <w:left w:val="none" w:sz="0" w:space="0" w:color="auto"/>
                <w:bottom w:val="none" w:sz="0" w:space="0" w:color="auto"/>
                <w:right w:val="none" w:sz="0" w:space="0" w:color="auto"/>
              </w:divBdr>
            </w:div>
            <w:div w:id="394354577">
              <w:marLeft w:val="480"/>
              <w:marRight w:val="0"/>
              <w:marTop w:val="0"/>
              <w:marBottom w:val="0"/>
              <w:divBdr>
                <w:top w:val="none" w:sz="0" w:space="0" w:color="auto"/>
                <w:left w:val="none" w:sz="0" w:space="0" w:color="auto"/>
                <w:bottom w:val="none" w:sz="0" w:space="0" w:color="auto"/>
                <w:right w:val="none" w:sz="0" w:space="0" w:color="auto"/>
              </w:divBdr>
            </w:div>
            <w:div w:id="394478204">
              <w:marLeft w:val="480"/>
              <w:marRight w:val="0"/>
              <w:marTop w:val="0"/>
              <w:marBottom w:val="0"/>
              <w:divBdr>
                <w:top w:val="none" w:sz="0" w:space="0" w:color="auto"/>
                <w:left w:val="none" w:sz="0" w:space="0" w:color="auto"/>
                <w:bottom w:val="none" w:sz="0" w:space="0" w:color="auto"/>
                <w:right w:val="none" w:sz="0" w:space="0" w:color="auto"/>
              </w:divBdr>
            </w:div>
            <w:div w:id="395124730">
              <w:marLeft w:val="480"/>
              <w:marRight w:val="0"/>
              <w:marTop w:val="0"/>
              <w:marBottom w:val="0"/>
              <w:divBdr>
                <w:top w:val="none" w:sz="0" w:space="0" w:color="auto"/>
                <w:left w:val="none" w:sz="0" w:space="0" w:color="auto"/>
                <w:bottom w:val="none" w:sz="0" w:space="0" w:color="auto"/>
                <w:right w:val="none" w:sz="0" w:space="0" w:color="auto"/>
              </w:divBdr>
            </w:div>
            <w:div w:id="395400288">
              <w:marLeft w:val="480"/>
              <w:marRight w:val="0"/>
              <w:marTop w:val="0"/>
              <w:marBottom w:val="0"/>
              <w:divBdr>
                <w:top w:val="none" w:sz="0" w:space="0" w:color="auto"/>
                <w:left w:val="none" w:sz="0" w:space="0" w:color="auto"/>
                <w:bottom w:val="none" w:sz="0" w:space="0" w:color="auto"/>
                <w:right w:val="none" w:sz="0" w:space="0" w:color="auto"/>
              </w:divBdr>
            </w:div>
            <w:div w:id="396054699">
              <w:marLeft w:val="640"/>
              <w:marRight w:val="0"/>
              <w:marTop w:val="0"/>
              <w:marBottom w:val="0"/>
              <w:divBdr>
                <w:top w:val="none" w:sz="0" w:space="0" w:color="auto"/>
                <w:left w:val="none" w:sz="0" w:space="0" w:color="auto"/>
                <w:bottom w:val="none" w:sz="0" w:space="0" w:color="auto"/>
                <w:right w:val="none" w:sz="0" w:space="0" w:color="auto"/>
              </w:divBdr>
            </w:div>
            <w:div w:id="396131482">
              <w:marLeft w:val="480"/>
              <w:marRight w:val="0"/>
              <w:marTop w:val="0"/>
              <w:marBottom w:val="0"/>
              <w:divBdr>
                <w:top w:val="none" w:sz="0" w:space="0" w:color="auto"/>
                <w:left w:val="none" w:sz="0" w:space="0" w:color="auto"/>
                <w:bottom w:val="none" w:sz="0" w:space="0" w:color="auto"/>
                <w:right w:val="none" w:sz="0" w:space="0" w:color="auto"/>
              </w:divBdr>
            </w:div>
            <w:div w:id="396628605">
              <w:marLeft w:val="480"/>
              <w:marRight w:val="0"/>
              <w:marTop w:val="0"/>
              <w:marBottom w:val="0"/>
              <w:divBdr>
                <w:top w:val="none" w:sz="0" w:space="0" w:color="auto"/>
                <w:left w:val="none" w:sz="0" w:space="0" w:color="auto"/>
                <w:bottom w:val="none" w:sz="0" w:space="0" w:color="auto"/>
                <w:right w:val="none" w:sz="0" w:space="0" w:color="auto"/>
              </w:divBdr>
            </w:div>
            <w:div w:id="396901371">
              <w:marLeft w:val="480"/>
              <w:marRight w:val="0"/>
              <w:marTop w:val="0"/>
              <w:marBottom w:val="0"/>
              <w:divBdr>
                <w:top w:val="none" w:sz="0" w:space="0" w:color="auto"/>
                <w:left w:val="none" w:sz="0" w:space="0" w:color="auto"/>
                <w:bottom w:val="none" w:sz="0" w:space="0" w:color="auto"/>
                <w:right w:val="none" w:sz="0" w:space="0" w:color="auto"/>
              </w:divBdr>
            </w:div>
            <w:div w:id="396901626">
              <w:marLeft w:val="480"/>
              <w:marRight w:val="0"/>
              <w:marTop w:val="0"/>
              <w:marBottom w:val="0"/>
              <w:divBdr>
                <w:top w:val="none" w:sz="0" w:space="0" w:color="auto"/>
                <w:left w:val="none" w:sz="0" w:space="0" w:color="auto"/>
                <w:bottom w:val="none" w:sz="0" w:space="0" w:color="auto"/>
                <w:right w:val="none" w:sz="0" w:space="0" w:color="auto"/>
              </w:divBdr>
            </w:div>
            <w:div w:id="397480580">
              <w:marLeft w:val="480"/>
              <w:marRight w:val="0"/>
              <w:marTop w:val="0"/>
              <w:marBottom w:val="0"/>
              <w:divBdr>
                <w:top w:val="none" w:sz="0" w:space="0" w:color="auto"/>
                <w:left w:val="none" w:sz="0" w:space="0" w:color="auto"/>
                <w:bottom w:val="none" w:sz="0" w:space="0" w:color="auto"/>
                <w:right w:val="none" w:sz="0" w:space="0" w:color="auto"/>
              </w:divBdr>
            </w:div>
            <w:div w:id="397896774">
              <w:marLeft w:val="480"/>
              <w:marRight w:val="0"/>
              <w:marTop w:val="0"/>
              <w:marBottom w:val="0"/>
              <w:divBdr>
                <w:top w:val="none" w:sz="0" w:space="0" w:color="auto"/>
                <w:left w:val="none" w:sz="0" w:space="0" w:color="auto"/>
                <w:bottom w:val="none" w:sz="0" w:space="0" w:color="auto"/>
                <w:right w:val="none" w:sz="0" w:space="0" w:color="auto"/>
              </w:divBdr>
            </w:div>
            <w:div w:id="397944642">
              <w:marLeft w:val="480"/>
              <w:marRight w:val="0"/>
              <w:marTop w:val="0"/>
              <w:marBottom w:val="0"/>
              <w:divBdr>
                <w:top w:val="none" w:sz="0" w:space="0" w:color="auto"/>
                <w:left w:val="none" w:sz="0" w:space="0" w:color="auto"/>
                <w:bottom w:val="none" w:sz="0" w:space="0" w:color="auto"/>
                <w:right w:val="none" w:sz="0" w:space="0" w:color="auto"/>
              </w:divBdr>
            </w:div>
            <w:div w:id="398283988">
              <w:marLeft w:val="480"/>
              <w:marRight w:val="0"/>
              <w:marTop w:val="0"/>
              <w:marBottom w:val="0"/>
              <w:divBdr>
                <w:top w:val="none" w:sz="0" w:space="0" w:color="auto"/>
                <w:left w:val="none" w:sz="0" w:space="0" w:color="auto"/>
                <w:bottom w:val="none" w:sz="0" w:space="0" w:color="auto"/>
                <w:right w:val="none" w:sz="0" w:space="0" w:color="auto"/>
              </w:divBdr>
            </w:div>
            <w:div w:id="398746288">
              <w:marLeft w:val="480"/>
              <w:marRight w:val="0"/>
              <w:marTop w:val="0"/>
              <w:marBottom w:val="0"/>
              <w:divBdr>
                <w:top w:val="none" w:sz="0" w:space="0" w:color="auto"/>
                <w:left w:val="none" w:sz="0" w:space="0" w:color="auto"/>
                <w:bottom w:val="none" w:sz="0" w:space="0" w:color="auto"/>
                <w:right w:val="none" w:sz="0" w:space="0" w:color="auto"/>
              </w:divBdr>
            </w:div>
            <w:div w:id="398989409">
              <w:marLeft w:val="640"/>
              <w:marRight w:val="0"/>
              <w:marTop w:val="0"/>
              <w:marBottom w:val="0"/>
              <w:divBdr>
                <w:top w:val="none" w:sz="0" w:space="0" w:color="auto"/>
                <w:left w:val="none" w:sz="0" w:space="0" w:color="auto"/>
                <w:bottom w:val="none" w:sz="0" w:space="0" w:color="auto"/>
                <w:right w:val="none" w:sz="0" w:space="0" w:color="auto"/>
              </w:divBdr>
            </w:div>
            <w:div w:id="399333876">
              <w:marLeft w:val="480"/>
              <w:marRight w:val="0"/>
              <w:marTop w:val="0"/>
              <w:marBottom w:val="0"/>
              <w:divBdr>
                <w:top w:val="none" w:sz="0" w:space="0" w:color="auto"/>
                <w:left w:val="none" w:sz="0" w:space="0" w:color="auto"/>
                <w:bottom w:val="none" w:sz="0" w:space="0" w:color="auto"/>
                <w:right w:val="none" w:sz="0" w:space="0" w:color="auto"/>
              </w:divBdr>
            </w:div>
            <w:div w:id="400520560">
              <w:marLeft w:val="480"/>
              <w:marRight w:val="0"/>
              <w:marTop w:val="0"/>
              <w:marBottom w:val="0"/>
              <w:divBdr>
                <w:top w:val="none" w:sz="0" w:space="0" w:color="auto"/>
                <w:left w:val="none" w:sz="0" w:space="0" w:color="auto"/>
                <w:bottom w:val="none" w:sz="0" w:space="0" w:color="auto"/>
                <w:right w:val="none" w:sz="0" w:space="0" w:color="auto"/>
              </w:divBdr>
            </w:div>
            <w:div w:id="400837763">
              <w:marLeft w:val="480"/>
              <w:marRight w:val="0"/>
              <w:marTop w:val="0"/>
              <w:marBottom w:val="0"/>
              <w:divBdr>
                <w:top w:val="none" w:sz="0" w:space="0" w:color="auto"/>
                <w:left w:val="none" w:sz="0" w:space="0" w:color="auto"/>
                <w:bottom w:val="none" w:sz="0" w:space="0" w:color="auto"/>
                <w:right w:val="none" w:sz="0" w:space="0" w:color="auto"/>
              </w:divBdr>
            </w:div>
            <w:div w:id="401025694">
              <w:marLeft w:val="480"/>
              <w:marRight w:val="0"/>
              <w:marTop w:val="0"/>
              <w:marBottom w:val="0"/>
              <w:divBdr>
                <w:top w:val="none" w:sz="0" w:space="0" w:color="auto"/>
                <w:left w:val="none" w:sz="0" w:space="0" w:color="auto"/>
                <w:bottom w:val="none" w:sz="0" w:space="0" w:color="auto"/>
                <w:right w:val="none" w:sz="0" w:space="0" w:color="auto"/>
              </w:divBdr>
            </w:div>
            <w:div w:id="401176558">
              <w:marLeft w:val="480"/>
              <w:marRight w:val="0"/>
              <w:marTop w:val="0"/>
              <w:marBottom w:val="0"/>
              <w:divBdr>
                <w:top w:val="none" w:sz="0" w:space="0" w:color="auto"/>
                <w:left w:val="none" w:sz="0" w:space="0" w:color="auto"/>
                <w:bottom w:val="none" w:sz="0" w:space="0" w:color="auto"/>
                <w:right w:val="none" w:sz="0" w:space="0" w:color="auto"/>
              </w:divBdr>
            </w:div>
            <w:div w:id="401635063">
              <w:marLeft w:val="480"/>
              <w:marRight w:val="0"/>
              <w:marTop w:val="0"/>
              <w:marBottom w:val="0"/>
              <w:divBdr>
                <w:top w:val="none" w:sz="0" w:space="0" w:color="auto"/>
                <w:left w:val="none" w:sz="0" w:space="0" w:color="auto"/>
                <w:bottom w:val="none" w:sz="0" w:space="0" w:color="auto"/>
                <w:right w:val="none" w:sz="0" w:space="0" w:color="auto"/>
              </w:divBdr>
            </w:div>
            <w:div w:id="402069017">
              <w:marLeft w:val="480"/>
              <w:marRight w:val="0"/>
              <w:marTop w:val="0"/>
              <w:marBottom w:val="0"/>
              <w:divBdr>
                <w:top w:val="none" w:sz="0" w:space="0" w:color="auto"/>
                <w:left w:val="none" w:sz="0" w:space="0" w:color="auto"/>
                <w:bottom w:val="none" w:sz="0" w:space="0" w:color="auto"/>
                <w:right w:val="none" w:sz="0" w:space="0" w:color="auto"/>
              </w:divBdr>
            </w:div>
            <w:div w:id="402409504">
              <w:marLeft w:val="640"/>
              <w:marRight w:val="0"/>
              <w:marTop w:val="0"/>
              <w:marBottom w:val="0"/>
              <w:divBdr>
                <w:top w:val="none" w:sz="0" w:space="0" w:color="auto"/>
                <w:left w:val="none" w:sz="0" w:space="0" w:color="auto"/>
                <w:bottom w:val="none" w:sz="0" w:space="0" w:color="auto"/>
                <w:right w:val="none" w:sz="0" w:space="0" w:color="auto"/>
              </w:divBdr>
            </w:div>
            <w:div w:id="402678973">
              <w:marLeft w:val="480"/>
              <w:marRight w:val="0"/>
              <w:marTop w:val="0"/>
              <w:marBottom w:val="0"/>
              <w:divBdr>
                <w:top w:val="none" w:sz="0" w:space="0" w:color="auto"/>
                <w:left w:val="none" w:sz="0" w:space="0" w:color="auto"/>
                <w:bottom w:val="none" w:sz="0" w:space="0" w:color="auto"/>
                <w:right w:val="none" w:sz="0" w:space="0" w:color="auto"/>
              </w:divBdr>
            </w:div>
            <w:div w:id="402684269">
              <w:marLeft w:val="640"/>
              <w:marRight w:val="0"/>
              <w:marTop w:val="0"/>
              <w:marBottom w:val="0"/>
              <w:divBdr>
                <w:top w:val="none" w:sz="0" w:space="0" w:color="auto"/>
                <w:left w:val="none" w:sz="0" w:space="0" w:color="auto"/>
                <w:bottom w:val="none" w:sz="0" w:space="0" w:color="auto"/>
                <w:right w:val="none" w:sz="0" w:space="0" w:color="auto"/>
              </w:divBdr>
            </w:div>
            <w:div w:id="402916179">
              <w:marLeft w:val="480"/>
              <w:marRight w:val="0"/>
              <w:marTop w:val="0"/>
              <w:marBottom w:val="0"/>
              <w:divBdr>
                <w:top w:val="none" w:sz="0" w:space="0" w:color="auto"/>
                <w:left w:val="none" w:sz="0" w:space="0" w:color="auto"/>
                <w:bottom w:val="none" w:sz="0" w:space="0" w:color="auto"/>
                <w:right w:val="none" w:sz="0" w:space="0" w:color="auto"/>
              </w:divBdr>
            </w:div>
            <w:div w:id="403184236">
              <w:marLeft w:val="480"/>
              <w:marRight w:val="0"/>
              <w:marTop w:val="0"/>
              <w:marBottom w:val="0"/>
              <w:divBdr>
                <w:top w:val="none" w:sz="0" w:space="0" w:color="auto"/>
                <w:left w:val="none" w:sz="0" w:space="0" w:color="auto"/>
                <w:bottom w:val="none" w:sz="0" w:space="0" w:color="auto"/>
                <w:right w:val="none" w:sz="0" w:space="0" w:color="auto"/>
              </w:divBdr>
            </w:div>
            <w:div w:id="403186837">
              <w:marLeft w:val="640"/>
              <w:marRight w:val="0"/>
              <w:marTop w:val="0"/>
              <w:marBottom w:val="0"/>
              <w:divBdr>
                <w:top w:val="none" w:sz="0" w:space="0" w:color="auto"/>
                <w:left w:val="none" w:sz="0" w:space="0" w:color="auto"/>
                <w:bottom w:val="none" w:sz="0" w:space="0" w:color="auto"/>
                <w:right w:val="none" w:sz="0" w:space="0" w:color="auto"/>
              </w:divBdr>
            </w:div>
            <w:div w:id="403574850">
              <w:marLeft w:val="480"/>
              <w:marRight w:val="0"/>
              <w:marTop w:val="0"/>
              <w:marBottom w:val="0"/>
              <w:divBdr>
                <w:top w:val="none" w:sz="0" w:space="0" w:color="auto"/>
                <w:left w:val="none" w:sz="0" w:space="0" w:color="auto"/>
                <w:bottom w:val="none" w:sz="0" w:space="0" w:color="auto"/>
                <w:right w:val="none" w:sz="0" w:space="0" w:color="auto"/>
              </w:divBdr>
            </w:div>
            <w:div w:id="403724268">
              <w:marLeft w:val="480"/>
              <w:marRight w:val="0"/>
              <w:marTop w:val="0"/>
              <w:marBottom w:val="0"/>
              <w:divBdr>
                <w:top w:val="none" w:sz="0" w:space="0" w:color="auto"/>
                <w:left w:val="none" w:sz="0" w:space="0" w:color="auto"/>
                <w:bottom w:val="none" w:sz="0" w:space="0" w:color="auto"/>
                <w:right w:val="none" w:sz="0" w:space="0" w:color="auto"/>
              </w:divBdr>
            </w:div>
            <w:div w:id="403841561">
              <w:marLeft w:val="480"/>
              <w:marRight w:val="0"/>
              <w:marTop w:val="0"/>
              <w:marBottom w:val="0"/>
              <w:divBdr>
                <w:top w:val="none" w:sz="0" w:space="0" w:color="auto"/>
                <w:left w:val="none" w:sz="0" w:space="0" w:color="auto"/>
                <w:bottom w:val="none" w:sz="0" w:space="0" w:color="auto"/>
                <w:right w:val="none" w:sz="0" w:space="0" w:color="auto"/>
              </w:divBdr>
            </w:div>
            <w:div w:id="404454006">
              <w:marLeft w:val="640"/>
              <w:marRight w:val="0"/>
              <w:marTop w:val="0"/>
              <w:marBottom w:val="0"/>
              <w:divBdr>
                <w:top w:val="none" w:sz="0" w:space="0" w:color="auto"/>
                <w:left w:val="none" w:sz="0" w:space="0" w:color="auto"/>
                <w:bottom w:val="none" w:sz="0" w:space="0" w:color="auto"/>
                <w:right w:val="none" w:sz="0" w:space="0" w:color="auto"/>
              </w:divBdr>
            </w:div>
            <w:div w:id="404566761">
              <w:marLeft w:val="480"/>
              <w:marRight w:val="0"/>
              <w:marTop w:val="0"/>
              <w:marBottom w:val="0"/>
              <w:divBdr>
                <w:top w:val="none" w:sz="0" w:space="0" w:color="auto"/>
                <w:left w:val="none" w:sz="0" w:space="0" w:color="auto"/>
                <w:bottom w:val="none" w:sz="0" w:space="0" w:color="auto"/>
                <w:right w:val="none" w:sz="0" w:space="0" w:color="auto"/>
              </w:divBdr>
            </w:div>
            <w:div w:id="404572947">
              <w:marLeft w:val="480"/>
              <w:marRight w:val="0"/>
              <w:marTop w:val="0"/>
              <w:marBottom w:val="0"/>
              <w:divBdr>
                <w:top w:val="none" w:sz="0" w:space="0" w:color="auto"/>
                <w:left w:val="none" w:sz="0" w:space="0" w:color="auto"/>
                <w:bottom w:val="none" w:sz="0" w:space="0" w:color="auto"/>
                <w:right w:val="none" w:sz="0" w:space="0" w:color="auto"/>
              </w:divBdr>
            </w:div>
            <w:div w:id="404643437">
              <w:marLeft w:val="480"/>
              <w:marRight w:val="0"/>
              <w:marTop w:val="0"/>
              <w:marBottom w:val="0"/>
              <w:divBdr>
                <w:top w:val="none" w:sz="0" w:space="0" w:color="auto"/>
                <w:left w:val="none" w:sz="0" w:space="0" w:color="auto"/>
                <w:bottom w:val="none" w:sz="0" w:space="0" w:color="auto"/>
                <w:right w:val="none" w:sz="0" w:space="0" w:color="auto"/>
              </w:divBdr>
            </w:div>
            <w:div w:id="404688751">
              <w:marLeft w:val="480"/>
              <w:marRight w:val="0"/>
              <w:marTop w:val="0"/>
              <w:marBottom w:val="0"/>
              <w:divBdr>
                <w:top w:val="none" w:sz="0" w:space="0" w:color="auto"/>
                <w:left w:val="none" w:sz="0" w:space="0" w:color="auto"/>
                <w:bottom w:val="none" w:sz="0" w:space="0" w:color="auto"/>
                <w:right w:val="none" w:sz="0" w:space="0" w:color="auto"/>
              </w:divBdr>
            </w:div>
            <w:div w:id="405225428">
              <w:marLeft w:val="480"/>
              <w:marRight w:val="0"/>
              <w:marTop w:val="0"/>
              <w:marBottom w:val="0"/>
              <w:divBdr>
                <w:top w:val="none" w:sz="0" w:space="0" w:color="auto"/>
                <w:left w:val="none" w:sz="0" w:space="0" w:color="auto"/>
                <w:bottom w:val="none" w:sz="0" w:space="0" w:color="auto"/>
                <w:right w:val="none" w:sz="0" w:space="0" w:color="auto"/>
              </w:divBdr>
            </w:div>
            <w:div w:id="405342123">
              <w:marLeft w:val="480"/>
              <w:marRight w:val="0"/>
              <w:marTop w:val="0"/>
              <w:marBottom w:val="0"/>
              <w:divBdr>
                <w:top w:val="none" w:sz="0" w:space="0" w:color="auto"/>
                <w:left w:val="none" w:sz="0" w:space="0" w:color="auto"/>
                <w:bottom w:val="none" w:sz="0" w:space="0" w:color="auto"/>
                <w:right w:val="none" w:sz="0" w:space="0" w:color="auto"/>
              </w:divBdr>
            </w:div>
            <w:div w:id="405734020">
              <w:marLeft w:val="480"/>
              <w:marRight w:val="0"/>
              <w:marTop w:val="0"/>
              <w:marBottom w:val="0"/>
              <w:divBdr>
                <w:top w:val="none" w:sz="0" w:space="0" w:color="auto"/>
                <w:left w:val="none" w:sz="0" w:space="0" w:color="auto"/>
                <w:bottom w:val="none" w:sz="0" w:space="0" w:color="auto"/>
                <w:right w:val="none" w:sz="0" w:space="0" w:color="auto"/>
              </w:divBdr>
            </w:div>
            <w:div w:id="405735716">
              <w:marLeft w:val="480"/>
              <w:marRight w:val="0"/>
              <w:marTop w:val="0"/>
              <w:marBottom w:val="0"/>
              <w:divBdr>
                <w:top w:val="none" w:sz="0" w:space="0" w:color="auto"/>
                <w:left w:val="none" w:sz="0" w:space="0" w:color="auto"/>
                <w:bottom w:val="none" w:sz="0" w:space="0" w:color="auto"/>
                <w:right w:val="none" w:sz="0" w:space="0" w:color="auto"/>
              </w:divBdr>
            </w:div>
            <w:div w:id="407306680">
              <w:marLeft w:val="480"/>
              <w:marRight w:val="0"/>
              <w:marTop w:val="0"/>
              <w:marBottom w:val="0"/>
              <w:divBdr>
                <w:top w:val="none" w:sz="0" w:space="0" w:color="auto"/>
                <w:left w:val="none" w:sz="0" w:space="0" w:color="auto"/>
                <w:bottom w:val="none" w:sz="0" w:space="0" w:color="auto"/>
                <w:right w:val="none" w:sz="0" w:space="0" w:color="auto"/>
              </w:divBdr>
            </w:div>
            <w:div w:id="407382169">
              <w:marLeft w:val="480"/>
              <w:marRight w:val="0"/>
              <w:marTop w:val="0"/>
              <w:marBottom w:val="0"/>
              <w:divBdr>
                <w:top w:val="none" w:sz="0" w:space="0" w:color="auto"/>
                <w:left w:val="none" w:sz="0" w:space="0" w:color="auto"/>
                <w:bottom w:val="none" w:sz="0" w:space="0" w:color="auto"/>
                <w:right w:val="none" w:sz="0" w:space="0" w:color="auto"/>
              </w:divBdr>
            </w:div>
            <w:div w:id="407848725">
              <w:marLeft w:val="640"/>
              <w:marRight w:val="0"/>
              <w:marTop w:val="0"/>
              <w:marBottom w:val="0"/>
              <w:divBdr>
                <w:top w:val="none" w:sz="0" w:space="0" w:color="auto"/>
                <w:left w:val="none" w:sz="0" w:space="0" w:color="auto"/>
                <w:bottom w:val="none" w:sz="0" w:space="0" w:color="auto"/>
                <w:right w:val="none" w:sz="0" w:space="0" w:color="auto"/>
              </w:divBdr>
            </w:div>
            <w:div w:id="408583389">
              <w:marLeft w:val="640"/>
              <w:marRight w:val="0"/>
              <w:marTop w:val="0"/>
              <w:marBottom w:val="0"/>
              <w:divBdr>
                <w:top w:val="none" w:sz="0" w:space="0" w:color="auto"/>
                <w:left w:val="none" w:sz="0" w:space="0" w:color="auto"/>
                <w:bottom w:val="none" w:sz="0" w:space="0" w:color="auto"/>
                <w:right w:val="none" w:sz="0" w:space="0" w:color="auto"/>
              </w:divBdr>
            </w:div>
            <w:div w:id="408769831">
              <w:marLeft w:val="480"/>
              <w:marRight w:val="0"/>
              <w:marTop w:val="0"/>
              <w:marBottom w:val="0"/>
              <w:divBdr>
                <w:top w:val="none" w:sz="0" w:space="0" w:color="auto"/>
                <w:left w:val="none" w:sz="0" w:space="0" w:color="auto"/>
                <w:bottom w:val="none" w:sz="0" w:space="0" w:color="auto"/>
                <w:right w:val="none" w:sz="0" w:space="0" w:color="auto"/>
              </w:divBdr>
            </w:div>
            <w:div w:id="409235217">
              <w:marLeft w:val="480"/>
              <w:marRight w:val="0"/>
              <w:marTop w:val="0"/>
              <w:marBottom w:val="0"/>
              <w:divBdr>
                <w:top w:val="none" w:sz="0" w:space="0" w:color="auto"/>
                <w:left w:val="none" w:sz="0" w:space="0" w:color="auto"/>
                <w:bottom w:val="none" w:sz="0" w:space="0" w:color="auto"/>
                <w:right w:val="none" w:sz="0" w:space="0" w:color="auto"/>
              </w:divBdr>
            </w:div>
            <w:div w:id="409884889">
              <w:marLeft w:val="480"/>
              <w:marRight w:val="0"/>
              <w:marTop w:val="0"/>
              <w:marBottom w:val="0"/>
              <w:divBdr>
                <w:top w:val="none" w:sz="0" w:space="0" w:color="auto"/>
                <w:left w:val="none" w:sz="0" w:space="0" w:color="auto"/>
                <w:bottom w:val="none" w:sz="0" w:space="0" w:color="auto"/>
                <w:right w:val="none" w:sz="0" w:space="0" w:color="auto"/>
              </w:divBdr>
            </w:div>
            <w:div w:id="410473310">
              <w:marLeft w:val="480"/>
              <w:marRight w:val="0"/>
              <w:marTop w:val="0"/>
              <w:marBottom w:val="0"/>
              <w:divBdr>
                <w:top w:val="none" w:sz="0" w:space="0" w:color="auto"/>
                <w:left w:val="none" w:sz="0" w:space="0" w:color="auto"/>
                <w:bottom w:val="none" w:sz="0" w:space="0" w:color="auto"/>
                <w:right w:val="none" w:sz="0" w:space="0" w:color="auto"/>
              </w:divBdr>
            </w:div>
            <w:div w:id="410659851">
              <w:marLeft w:val="480"/>
              <w:marRight w:val="0"/>
              <w:marTop w:val="0"/>
              <w:marBottom w:val="0"/>
              <w:divBdr>
                <w:top w:val="none" w:sz="0" w:space="0" w:color="auto"/>
                <w:left w:val="none" w:sz="0" w:space="0" w:color="auto"/>
                <w:bottom w:val="none" w:sz="0" w:space="0" w:color="auto"/>
                <w:right w:val="none" w:sz="0" w:space="0" w:color="auto"/>
              </w:divBdr>
            </w:div>
            <w:div w:id="410735289">
              <w:marLeft w:val="480"/>
              <w:marRight w:val="0"/>
              <w:marTop w:val="0"/>
              <w:marBottom w:val="0"/>
              <w:divBdr>
                <w:top w:val="none" w:sz="0" w:space="0" w:color="auto"/>
                <w:left w:val="none" w:sz="0" w:space="0" w:color="auto"/>
                <w:bottom w:val="none" w:sz="0" w:space="0" w:color="auto"/>
                <w:right w:val="none" w:sz="0" w:space="0" w:color="auto"/>
              </w:divBdr>
            </w:div>
            <w:div w:id="410811471">
              <w:marLeft w:val="640"/>
              <w:marRight w:val="0"/>
              <w:marTop w:val="0"/>
              <w:marBottom w:val="0"/>
              <w:divBdr>
                <w:top w:val="none" w:sz="0" w:space="0" w:color="auto"/>
                <w:left w:val="none" w:sz="0" w:space="0" w:color="auto"/>
                <w:bottom w:val="none" w:sz="0" w:space="0" w:color="auto"/>
                <w:right w:val="none" w:sz="0" w:space="0" w:color="auto"/>
              </w:divBdr>
            </w:div>
            <w:div w:id="410934994">
              <w:marLeft w:val="480"/>
              <w:marRight w:val="0"/>
              <w:marTop w:val="0"/>
              <w:marBottom w:val="0"/>
              <w:divBdr>
                <w:top w:val="none" w:sz="0" w:space="0" w:color="auto"/>
                <w:left w:val="none" w:sz="0" w:space="0" w:color="auto"/>
                <w:bottom w:val="none" w:sz="0" w:space="0" w:color="auto"/>
                <w:right w:val="none" w:sz="0" w:space="0" w:color="auto"/>
              </w:divBdr>
            </w:div>
            <w:div w:id="411046584">
              <w:marLeft w:val="480"/>
              <w:marRight w:val="0"/>
              <w:marTop w:val="0"/>
              <w:marBottom w:val="0"/>
              <w:divBdr>
                <w:top w:val="none" w:sz="0" w:space="0" w:color="auto"/>
                <w:left w:val="none" w:sz="0" w:space="0" w:color="auto"/>
                <w:bottom w:val="none" w:sz="0" w:space="0" w:color="auto"/>
                <w:right w:val="none" w:sz="0" w:space="0" w:color="auto"/>
              </w:divBdr>
            </w:div>
            <w:div w:id="411314519">
              <w:marLeft w:val="480"/>
              <w:marRight w:val="0"/>
              <w:marTop w:val="0"/>
              <w:marBottom w:val="0"/>
              <w:divBdr>
                <w:top w:val="none" w:sz="0" w:space="0" w:color="auto"/>
                <w:left w:val="none" w:sz="0" w:space="0" w:color="auto"/>
                <w:bottom w:val="none" w:sz="0" w:space="0" w:color="auto"/>
                <w:right w:val="none" w:sz="0" w:space="0" w:color="auto"/>
              </w:divBdr>
            </w:div>
            <w:div w:id="411465479">
              <w:marLeft w:val="480"/>
              <w:marRight w:val="0"/>
              <w:marTop w:val="0"/>
              <w:marBottom w:val="0"/>
              <w:divBdr>
                <w:top w:val="none" w:sz="0" w:space="0" w:color="auto"/>
                <w:left w:val="none" w:sz="0" w:space="0" w:color="auto"/>
                <w:bottom w:val="none" w:sz="0" w:space="0" w:color="auto"/>
                <w:right w:val="none" w:sz="0" w:space="0" w:color="auto"/>
              </w:divBdr>
            </w:div>
            <w:div w:id="412090505">
              <w:marLeft w:val="480"/>
              <w:marRight w:val="0"/>
              <w:marTop w:val="0"/>
              <w:marBottom w:val="0"/>
              <w:divBdr>
                <w:top w:val="none" w:sz="0" w:space="0" w:color="auto"/>
                <w:left w:val="none" w:sz="0" w:space="0" w:color="auto"/>
                <w:bottom w:val="none" w:sz="0" w:space="0" w:color="auto"/>
                <w:right w:val="none" w:sz="0" w:space="0" w:color="auto"/>
              </w:divBdr>
            </w:div>
            <w:div w:id="412362778">
              <w:marLeft w:val="480"/>
              <w:marRight w:val="0"/>
              <w:marTop w:val="0"/>
              <w:marBottom w:val="0"/>
              <w:divBdr>
                <w:top w:val="none" w:sz="0" w:space="0" w:color="auto"/>
                <w:left w:val="none" w:sz="0" w:space="0" w:color="auto"/>
                <w:bottom w:val="none" w:sz="0" w:space="0" w:color="auto"/>
                <w:right w:val="none" w:sz="0" w:space="0" w:color="auto"/>
              </w:divBdr>
            </w:div>
            <w:div w:id="412626699">
              <w:marLeft w:val="480"/>
              <w:marRight w:val="0"/>
              <w:marTop w:val="0"/>
              <w:marBottom w:val="0"/>
              <w:divBdr>
                <w:top w:val="none" w:sz="0" w:space="0" w:color="auto"/>
                <w:left w:val="none" w:sz="0" w:space="0" w:color="auto"/>
                <w:bottom w:val="none" w:sz="0" w:space="0" w:color="auto"/>
                <w:right w:val="none" w:sz="0" w:space="0" w:color="auto"/>
              </w:divBdr>
            </w:div>
            <w:div w:id="412705323">
              <w:marLeft w:val="640"/>
              <w:marRight w:val="0"/>
              <w:marTop w:val="0"/>
              <w:marBottom w:val="0"/>
              <w:divBdr>
                <w:top w:val="none" w:sz="0" w:space="0" w:color="auto"/>
                <w:left w:val="none" w:sz="0" w:space="0" w:color="auto"/>
                <w:bottom w:val="none" w:sz="0" w:space="0" w:color="auto"/>
                <w:right w:val="none" w:sz="0" w:space="0" w:color="auto"/>
              </w:divBdr>
            </w:div>
            <w:div w:id="413473748">
              <w:marLeft w:val="640"/>
              <w:marRight w:val="0"/>
              <w:marTop w:val="0"/>
              <w:marBottom w:val="0"/>
              <w:divBdr>
                <w:top w:val="none" w:sz="0" w:space="0" w:color="auto"/>
                <w:left w:val="none" w:sz="0" w:space="0" w:color="auto"/>
                <w:bottom w:val="none" w:sz="0" w:space="0" w:color="auto"/>
                <w:right w:val="none" w:sz="0" w:space="0" w:color="auto"/>
              </w:divBdr>
            </w:div>
            <w:div w:id="413627453">
              <w:marLeft w:val="640"/>
              <w:marRight w:val="0"/>
              <w:marTop w:val="0"/>
              <w:marBottom w:val="0"/>
              <w:divBdr>
                <w:top w:val="none" w:sz="0" w:space="0" w:color="auto"/>
                <w:left w:val="none" w:sz="0" w:space="0" w:color="auto"/>
                <w:bottom w:val="none" w:sz="0" w:space="0" w:color="auto"/>
                <w:right w:val="none" w:sz="0" w:space="0" w:color="auto"/>
              </w:divBdr>
            </w:div>
            <w:div w:id="413628000">
              <w:marLeft w:val="480"/>
              <w:marRight w:val="0"/>
              <w:marTop w:val="0"/>
              <w:marBottom w:val="0"/>
              <w:divBdr>
                <w:top w:val="none" w:sz="0" w:space="0" w:color="auto"/>
                <w:left w:val="none" w:sz="0" w:space="0" w:color="auto"/>
                <w:bottom w:val="none" w:sz="0" w:space="0" w:color="auto"/>
                <w:right w:val="none" w:sz="0" w:space="0" w:color="auto"/>
              </w:divBdr>
            </w:div>
            <w:div w:id="413628703">
              <w:marLeft w:val="480"/>
              <w:marRight w:val="0"/>
              <w:marTop w:val="0"/>
              <w:marBottom w:val="0"/>
              <w:divBdr>
                <w:top w:val="none" w:sz="0" w:space="0" w:color="auto"/>
                <w:left w:val="none" w:sz="0" w:space="0" w:color="auto"/>
                <w:bottom w:val="none" w:sz="0" w:space="0" w:color="auto"/>
                <w:right w:val="none" w:sz="0" w:space="0" w:color="auto"/>
              </w:divBdr>
            </w:div>
            <w:div w:id="413745111">
              <w:marLeft w:val="480"/>
              <w:marRight w:val="0"/>
              <w:marTop w:val="0"/>
              <w:marBottom w:val="0"/>
              <w:divBdr>
                <w:top w:val="none" w:sz="0" w:space="0" w:color="auto"/>
                <w:left w:val="none" w:sz="0" w:space="0" w:color="auto"/>
                <w:bottom w:val="none" w:sz="0" w:space="0" w:color="auto"/>
                <w:right w:val="none" w:sz="0" w:space="0" w:color="auto"/>
              </w:divBdr>
            </w:div>
            <w:div w:id="414327548">
              <w:marLeft w:val="480"/>
              <w:marRight w:val="0"/>
              <w:marTop w:val="0"/>
              <w:marBottom w:val="0"/>
              <w:divBdr>
                <w:top w:val="none" w:sz="0" w:space="0" w:color="auto"/>
                <w:left w:val="none" w:sz="0" w:space="0" w:color="auto"/>
                <w:bottom w:val="none" w:sz="0" w:space="0" w:color="auto"/>
                <w:right w:val="none" w:sz="0" w:space="0" w:color="auto"/>
              </w:divBdr>
            </w:div>
            <w:div w:id="414396164">
              <w:marLeft w:val="480"/>
              <w:marRight w:val="0"/>
              <w:marTop w:val="0"/>
              <w:marBottom w:val="0"/>
              <w:divBdr>
                <w:top w:val="none" w:sz="0" w:space="0" w:color="auto"/>
                <w:left w:val="none" w:sz="0" w:space="0" w:color="auto"/>
                <w:bottom w:val="none" w:sz="0" w:space="0" w:color="auto"/>
                <w:right w:val="none" w:sz="0" w:space="0" w:color="auto"/>
              </w:divBdr>
            </w:div>
            <w:div w:id="414859675">
              <w:marLeft w:val="480"/>
              <w:marRight w:val="0"/>
              <w:marTop w:val="0"/>
              <w:marBottom w:val="0"/>
              <w:divBdr>
                <w:top w:val="none" w:sz="0" w:space="0" w:color="auto"/>
                <w:left w:val="none" w:sz="0" w:space="0" w:color="auto"/>
                <w:bottom w:val="none" w:sz="0" w:space="0" w:color="auto"/>
                <w:right w:val="none" w:sz="0" w:space="0" w:color="auto"/>
              </w:divBdr>
            </w:div>
            <w:div w:id="414976035">
              <w:marLeft w:val="480"/>
              <w:marRight w:val="0"/>
              <w:marTop w:val="0"/>
              <w:marBottom w:val="0"/>
              <w:divBdr>
                <w:top w:val="none" w:sz="0" w:space="0" w:color="auto"/>
                <w:left w:val="none" w:sz="0" w:space="0" w:color="auto"/>
                <w:bottom w:val="none" w:sz="0" w:space="0" w:color="auto"/>
                <w:right w:val="none" w:sz="0" w:space="0" w:color="auto"/>
              </w:divBdr>
            </w:div>
            <w:div w:id="415128944">
              <w:marLeft w:val="640"/>
              <w:marRight w:val="0"/>
              <w:marTop w:val="0"/>
              <w:marBottom w:val="0"/>
              <w:divBdr>
                <w:top w:val="none" w:sz="0" w:space="0" w:color="auto"/>
                <w:left w:val="none" w:sz="0" w:space="0" w:color="auto"/>
                <w:bottom w:val="none" w:sz="0" w:space="0" w:color="auto"/>
                <w:right w:val="none" w:sz="0" w:space="0" w:color="auto"/>
              </w:divBdr>
            </w:div>
            <w:div w:id="415396193">
              <w:marLeft w:val="480"/>
              <w:marRight w:val="0"/>
              <w:marTop w:val="0"/>
              <w:marBottom w:val="0"/>
              <w:divBdr>
                <w:top w:val="none" w:sz="0" w:space="0" w:color="auto"/>
                <w:left w:val="none" w:sz="0" w:space="0" w:color="auto"/>
                <w:bottom w:val="none" w:sz="0" w:space="0" w:color="auto"/>
                <w:right w:val="none" w:sz="0" w:space="0" w:color="auto"/>
              </w:divBdr>
            </w:div>
            <w:div w:id="415636451">
              <w:marLeft w:val="640"/>
              <w:marRight w:val="0"/>
              <w:marTop w:val="0"/>
              <w:marBottom w:val="0"/>
              <w:divBdr>
                <w:top w:val="none" w:sz="0" w:space="0" w:color="auto"/>
                <w:left w:val="none" w:sz="0" w:space="0" w:color="auto"/>
                <w:bottom w:val="none" w:sz="0" w:space="0" w:color="auto"/>
                <w:right w:val="none" w:sz="0" w:space="0" w:color="auto"/>
              </w:divBdr>
            </w:div>
            <w:div w:id="415638712">
              <w:marLeft w:val="480"/>
              <w:marRight w:val="0"/>
              <w:marTop w:val="0"/>
              <w:marBottom w:val="0"/>
              <w:divBdr>
                <w:top w:val="none" w:sz="0" w:space="0" w:color="auto"/>
                <w:left w:val="none" w:sz="0" w:space="0" w:color="auto"/>
                <w:bottom w:val="none" w:sz="0" w:space="0" w:color="auto"/>
                <w:right w:val="none" w:sz="0" w:space="0" w:color="auto"/>
              </w:divBdr>
            </w:div>
            <w:div w:id="415712659">
              <w:marLeft w:val="480"/>
              <w:marRight w:val="0"/>
              <w:marTop w:val="0"/>
              <w:marBottom w:val="0"/>
              <w:divBdr>
                <w:top w:val="none" w:sz="0" w:space="0" w:color="auto"/>
                <w:left w:val="none" w:sz="0" w:space="0" w:color="auto"/>
                <w:bottom w:val="none" w:sz="0" w:space="0" w:color="auto"/>
                <w:right w:val="none" w:sz="0" w:space="0" w:color="auto"/>
              </w:divBdr>
            </w:div>
            <w:div w:id="415830879">
              <w:marLeft w:val="640"/>
              <w:marRight w:val="0"/>
              <w:marTop w:val="0"/>
              <w:marBottom w:val="0"/>
              <w:divBdr>
                <w:top w:val="none" w:sz="0" w:space="0" w:color="auto"/>
                <w:left w:val="none" w:sz="0" w:space="0" w:color="auto"/>
                <w:bottom w:val="none" w:sz="0" w:space="0" w:color="auto"/>
                <w:right w:val="none" w:sz="0" w:space="0" w:color="auto"/>
              </w:divBdr>
            </w:div>
            <w:div w:id="415832974">
              <w:marLeft w:val="480"/>
              <w:marRight w:val="0"/>
              <w:marTop w:val="0"/>
              <w:marBottom w:val="0"/>
              <w:divBdr>
                <w:top w:val="none" w:sz="0" w:space="0" w:color="auto"/>
                <w:left w:val="none" w:sz="0" w:space="0" w:color="auto"/>
                <w:bottom w:val="none" w:sz="0" w:space="0" w:color="auto"/>
                <w:right w:val="none" w:sz="0" w:space="0" w:color="auto"/>
              </w:divBdr>
            </w:div>
            <w:div w:id="416176674">
              <w:marLeft w:val="480"/>
              <w:marRight w:val="0"/>
              <w:marTop w:val="0"/>
              <w:marBottom w:val="0"/>
              <w:divBdr>
                <w:top w:val="none" w:sz="0" w:space="0" w:color="auto"/>
                <w:left w:val="none" w:sz="0" w:space="0" w:color="auto"/>
                <w:bottom w:val="none" w:sz="0" w:space="0" w:color="auto"/>
                <w:right w:val="none" w:sz="0" w:space="0" w:color="auto"/>
              </w:divBdr>
            </w:div>
            <w:div w:id="416634330">
              <w:marLeft w:val="480"/>
              <w:marRight w:val="0"/>
              <w:marTop w:val="0"/>
              <w:marBottom w:val="0"/>
              <w:divBdr>
                <w:top w:val="none" w:sz="0" w:space="0" w:color="auto"/>
                <w:left w:val="none" w:sz="0" w:space="0" w:color="auto"/>
                <w:bottom w:val="none" w:sz="0" w:space="0" w:color="auto"/>
                <w:right w:val="none" w:sz="0" w:space="0" w:color="auto"/>
              </w:divBdr>
            </w:div>
            <w:div w:id="416753957">
              <w:marLeft w:val="480"/>
              <w:marRight w:val="0"/>
              <w:marTop w:val="0"/>
              <w:marBottom w:val="0"/>
              <w:divBdr>
                <w:top w:val="none" w:sz="0" w:space="0" w:color="auto"/>
                <w:left w:val="none" w:sz="0" w:space="0" w:color="auto"/>
                <w:bottom w:val="none" w:sz="0" w:space="0" w:color="auto"/>
                <w:right w:val="none" w:sz="0" w:space="0" w:color="auto"/>
              </w:divBdr>
            </w:div>
            <w:div w:id="416948533">
              <w:marLeft w:val="480"/>
              <w:marRight w:val="0"/>
              <w:marTop w:val="0"/>
              <w:marBottom w:val="0"/>
              <w:divBdr>
                <w:top w:val="none" w:sz="0" w:space="0" w:color="auto"/>
                <w:left w:val="none" w:sz="0" w:space="0" w:color="auto"/>
                <w:bottom w:val="none" w:sz="0" w:space="0" w:color="auto"/>
                <w:right w:val="none" w:sz="0" w:space="0" w:color="auto"/>
              </w:divBdr>
            </w:div>
            <w:div w:id="417139491">
              <w:marLeft w:val="640"/>
              <w:marRight w:val="0"/>
              <w:marTop w:val="0"/>
              <w:marBottom w:val="0"/>
              <w:divBdr>
                <w:top w:val="none" w:sz="0" w:space="0" w:color="auto"/>
                <w:left w:val="none" w:sz="0" w:space="0" w:color="auto"/>
                <w:bottom w:val="none" w:sz="0" w:space="0" w:color="auto"/>
                <w:right w:val="none" w:sz="0" w:space="0" w:color="auto"/>
              </w:divBdr>
            </w:div>
            <w:div w:id="417337392">
              <w:marLeft w:val="480"/>
              <w:marRight w:val="0"/>
              <w:marTop w:val="0"/>
              <w:marBottom w:val="0"/>
              <w:divBdr>
                <w:top w:val="none" w:sz="0" w:space="0" w:color="auto"/>
                <w:left w:val="none" w:sz="0" w:space="0" w:color="auto"/>
                <w:bottom w:val="none" w:sz="0" w:space="0" w:color="auto"/>
                <w:right w:val="none" w:sz="0" w:space="0" w:color="auto"/>
              </w:divBdr>
            </w:div>
            <w:div w:id="417411671">
              <w:marLeft w:val="480"/>
              <w:marRight w:val="0"/>
              <w:marTop w:val="0"/>
              <w:marBottom w:val="0"/>
              <w:divBdr>
                <w:top w:val="none" w:sz="0" w:space="0" w:color="auto"/>
                <w:left w:val="none" w:sz="0" w:space="0" w:color="auto"/>
                <w:bottom w:val="none" w:sz="0" w:space="0" w:color="auto"/>
                <w:right w:val="none" w:sz="0" w:space="0" w:color="auto"/>
              </w:divBdr>
            </w:div>
            <w:div w:id="417599062">
              <w:marLeft w:val="480"/>
              <w:marRight w:val="0"/>
              <w:marTop w:val="0"/>
              <w:marBottom w:val="0"/>
              <w:divBdr>
                <w:top w:val="none" w:sz="0" w:space="0" w:color="auto"/>
                <w:left w:val="none" w:sz="0" w:space="0" w:color="auto"/>
                <w:bottom w:val="none" w:sz="0" w:space="0" w:color="auto"/>
                <w:right w:val="none" w:sz="0" w:space="0" w:color="auto"/>
              </w:divBdr>
            </w:div>
            <w:div w:id="418260412">
              <w:marLeft w:val="480"/>
              <w:marRight w:val="0"/>
              <w:marTop w:val="0"/>
              <w:marBottom w:val="0"/>
              <w:divBdr>
                <w:top w:val="none" w:sz="0" w:space="0" w:color="auto"/>
                <w:left w:val="none" w:sz="0" w:space="0" w:color="auto"/>
                <w:bottom w:val="none" w:sz="0" w:space="0" w:color="auto"/>
                <w:right w:val="none" w:sz="0" w:space="0" w:color="auto"/>
              </w:divBdr>
            </w:div>
            <w:div w:id="418521327">
              <w:marLeft w:val="480"/>
              <w:marRight w:val="0"/>
              <w:marTop w:val="0"/>
              <w:marBottom w:val="0"/>
              <w:divBdr>
                <w:top w:val="none" w:sz="0" w:space="0" w:color="auto"/>
                <w:left w:val="none" w:sz="0" w:space="0" w:color="auto"/>
                <w:bottom w:val="none" w:sz="0" w:space="0" w:color="auto"/>
                <w:right w:val="none" w:sz="0" w:space="0" w:color="auto"/>
              </w:divBdr>
            </w:div>
            <w:div w:id="418529579">
              <w:marLeft w:val="480"/>
              <w:marRight w:val="0"/>
              <w:marTop w:val="0"/>
              <w:marBottom w:val="0"/>
              <w:divBdr>
                <w:top w:val="none" w:sz="0" w:space="0" w:color="auto"/>
                <w:left w:val="none" w:sz="0" w:space="0" w:color="auto"/>
                <w:bottom w:val="none" w:sz="0" w:space="0" w:color="auto"/>
                <w:right w:val="none" w:sz="0" w:space="0" w:color="auto"/>
              </w:divBdr>
            </w:div>
            <w:div w:id="418672247">
              <w:marLeft w:val="480"/>
              <w:marRight w:val="0"/>
              <w:marTop w:val="0"/>
              <w:marBottom w:val="0"/>
              <w:divBdr>
                <w:top w:val="none" w:sz="0" w:space="0" w:color="auto"/>
                <w:left w:val="none" w:sz="0" w:space="0" w:color="auto"/>
                <w:bottom w:val="none" w:sz="0" w:space="0" w:color="auto"/>
                <w:right w:val="none" w:sz="0" w:space="0" w:color="auto"/>
              </w:divBdr>
            </w:div>
            <w:div w:id="418909483">
              <w:marLeft w:val="480"/>
              <w:marRight w:val="0"/>
              <w:marTop w:val="0"/>
              <w:marBottom w:val="0"/>
              <w:divBdr>
                <w:top w:val="none" w:sz="0" w:space="0" w:color="auto"/>
                <w:left w:val="none" w:sz="0" w:space="0" w:color="auto"/>
                <w:bottom w:val="none" w:sz="0" w:space="0" w:color="auto"/>
                <w:right w:val="none" w:sz="0" w:space="0" w:color="auto"/>
              </w:divBdr>
            </w:div>
            <w:div w:id="419253775">
              <w:marLeft w:val="640"/>
              <w:marRight w:val="0"/>
              <w:marTop w:val="0"/>
              <w:marBottom w:val="0"/>
              <w:divBdr>
                <w:top w:val="none" w:sz="0" w:space="0" w:color="auto"/>
                <w:left w:val="none" w:sz="0" w:space="0" w:color="auto"/>
                <w:bottom w:val="none" w:sz="0" w:space="0" w:color="auto"/>
                <w:right w:val="none" w:sz="0" w:space="0" w:color="auto"/>
              </w:divBdr>
            </w:div>
            <w:div w:id="419496959">
              <w:marLeft w:val="480"/>
              <w:marRight w:val="0"/>
              <w:marTop w:val="0"/>
              <w:marBottom w:val="0"/>
              <w:divBdr>
                <w:top w:val="none" w:sz="0" w:space="0" w:color="auto"/>
                <w:left w:val="none" w:sz="0" w:space="0" w:color="auto"/>
                <w:bottom w:val="none" w:sz="0" w:space="0" w:color="auto"/>
                <w:right w:val="none" w:sz="0" w:space="0" w:color="auto"/>
              </w:divBdr>
            </w:div>
            <w:div w:id="419722644">
              <w:marLeft w:val="480"/>
              <w:marRight w:val="0"/>
              <w:marTop w:val="0"/>
              <w:marBottom w:val="0"/>
              <w:divBdr>
                <w:top w:val="none" w:sz="0" w:space="0" w:color="auto"/>
                <w:left w:val="none" w:sz="0" w:space="0" w:color="auto"/>
                <w:bottom w:val="none" w:sz="0" w:space="0" w:color="auto"/>
                <w:right w:val="none" w:sz="0" w:space="0" w:color="auto"/>
              </w:divBdr>
            </w:div>
            <w:div w:id="420178743">
              <w:marLeft w:val="480"/>
              <w:marRight w:val="0"/>
              <w:marTop w:val="0"/>
              <w:marBottom w:val="0"/>
              <w:divBdr>
                <w:top w:val="none" w:sz="0" w:space="0" w:color="auto"/>
                <w:left w:val="none" w:sz="0" w:space="0" w:color="auto"/>
                <w:bottom w:val="none" w:sz="0" w:space="0" w:color="auto"/>
                <w:right w:val="none" w:sz="0" w:space="0" w:color="auto"/>
              </w:divBdr>
            </w:div>
            <w:div w:id="420179475">
              <w:marLeft w:val="640"/>
              <w:marRight w:val="0"/>
              <w:marTop w:val="0"/>
              <w:marBottom w:val="0"/>
              <w:divBdr>
                <w:top w:val="none" w:sz="0" w:space="0" w:color="auto"/>
                <w:left w:val="none" w:sz="0" w:space="0" w:color="auto"/>
                <w:bottom w:val="none" w:sz="0" w:space="0" w:color="auto"/>
                <w:right w:val="none" w:sz="0" w:space="0" w:color="auto"/>
              </w:divBdr>
            </w:div>
            <w:div w:id="420182596">
              <w:marLeft w:val="640"/>
              <w:marRight w:val="0"/>
              <w:marTop w:val="0"/>
              <w:marBottom w:val="0"/>
              <w:divBdr>
                <w:top w:val="none" w:sz="0" w:space="0" w:color="auto"/>
                <w:left w:val="none" w:sz="0" w:space="0" w:color="auto"/>
                <w:bottom w:val="none" w:sz="0" w:space="0" w:color="auto"/>
                <w:right w:val="none" w:sz="0" w:space="0" w:color="auto"/>
              </w:divBdr>
            </w:div>
            <w:div w:id="420417169">
              <w:marLeft w:val="480"/>
              <w:marRight w:val="0"/>
              <w:marTop w:val="0"/>
              <w:marBottom w:val="0"/>
              <w:divBdr>
                <w:top w:val="none" w:sz="0" w:space="0" w:color="auto"/>
                <w:left w:val="none" w:sz="0" w:space="0" w:color="auto"/>
                <w:bottom w:val="none" w:sz="0" w:space="0" w:color="auto"/>
                <w:right w:val="none" w:sz="0" w:space="0" w:color="auto"/>
              </w:divBdr>
            </w:div>
            <w:div w:id="420565052">
              <w:marLeft w:val="480"/>
              <w:marRight w:val="0"/>
              <w:marTop w:val="0"/>
              <w:marBottom w:val="0"/>
              <w:divBdr>
                <w:top w:val="none" w:sz="0" w:space="0" w:color="auto"/>
                <w:left w:val="none" w:sz="0" w:space="0" w:color="auto"/>
                <w:bottom w:val="none" w:sz="0" w:space="0" w:color="auto"/>
                <w:right w:val="none" w:sz="0" w:space="0" w:color="auto"/>
              </w:divBdr>
            </w:div>
            <w:div w:id="420830654">
              <w:marLeft w:val="480"/>
              <w:marRight w:val="0"/>
              <w:marTop w:val="0"/>
              <w:marBottom w:val="0"/>
              <w:divBdr>
                <w:top w:val="none" w:sz="0" w:space="0" w:color="auto"/>
                <w:left w:val="none" w:sz="0" w:space="0" w:color="auto"/>
                <w:bottom w:val="none" w:sz="0" w:space="0" w:color="auto"/>
                <w:right w:val="none" w:sz="0" w:space="0" w:color="auto"/>
              </w:divBdr>
            </w:div>
            <w:div w:id="420955414">
              <w:marLeft w:val="640"/>
              <w:marRight w:val="0"/>
              <w:marTop w:val="0"/>
              <w:marBottom w:val="0"/>
              <w:divBdr>
                <w:top w:val="none" w:sz="0" w:space="0" w:color="auto"/>
                <w:left w:val="none" w:sz="0" w:space="0" w:color="auto"/>
                <w:bottom w:val="none" w:sz="0" w:space="0" w:color="auto"/>
                <w:right w:val="none" w:sz="0" w:space="0" w:color="auto"/>
              </w:divBdr>
            </w:div>
            <w:div w:id="421074560">
              <w:marLeft w:val="480"/>
              <w:marRight w:val="0"/>
              <w:marTop w:val="0"/>
              <w:marBottom w:val="0"/>
              <w:divBdr>
                <w:top w:val="none" w:sz="0" w:space="0" w:color="auto"/>
                <w:left w:val="none" w:sz="0" w:space="0" w:color="auto"/>
                <w:bottom w:val="none" w:sz="0" w:space="0" w:color="auto"/>
                <w:right w:val="none" w:sz="0" w:space="0" w:color="auto"/>
              </w:divBdr>
            </w:div>
            <w:div w:id="421296575">
              <w:marLeft w:val="480"/>
              <w:marRight w:val="0"/>
              <w:marTop w:val="0"/>
              <w:marBottom w:val="0"/>
              <w:divBdr>
                <w:top w:val="none" w:sz="0" w:space="0" w:color="auto"/>
                <w:left w:val="none" w:sz="0" w:space="0" w:color="auto"/>
                <w:bottom w:val="none" w:sz="0" w:space="0" w:color="auto"/>
                <w:right w:val="none" w:sz="0" w:space="0" w:color="auto"/>
              </w:divBdr>
            </w:div>
            <w:div w:id="421533206">
              <w:marLeft w:val="480"/>
              <w:marRight w:val="0"/>
              <w:marTop w:val="0"/>
              <w:marBottom w:val="0"/>
              <w:divBdr>
                <w:top w:val="none" w:sz="0" w:space="0" w:color="auto"/>
                <w:left w:val="none" w:sz="0" w:space="0" w:color="auto"/>
                <w:bottom w:val="none" w:sz="0" w:space="0" w:color="auto"/>
                <w:right w:val="none" w:sz="0" w:space="0" w:color="auto"/>
              </w:divBdr>
            </w:div>
            <w:div w:id="421805654">
              <w:marLeft w:val="480"/>
              <w:marRight w:val="0"/>
              <w:marTop w:val="0"/>
              <w:marBottom w:val="0"/>
              <w:divBdr>
                <w:top w:val="none" w:sz="0" w:space="0" w:color="auto"/>
                <w:left w:val="none" w:sz="0" w:space="0" w:color="auto"/>
                <w:bottom w:val="none" w:sz="0" w:space="0" w:color="auto"/>
                <w:right w:val="none" w:sz="0" w:space="0" w:color="auto"/>
              </w:divBdr>
            </w:div>
            <w:div w:id="421999208">
              <w:marLeft w:val="640"/>
              <w:marRight w:val="0"/>
              <w:marTop w:val="0"/>
              <w:marBottom w:val="0"/>
              <w:divBdr>
                <w:top w:val="none" w:sz="0" w:space="0" w:color="auto"/>
                <w:left w:val="none" w:sz="0" w:space="0" w:color="auto"/>
                <w:bottom w:val="none" w:sz="0" w:space="0" w:color="auto"/>
                <w:right w:val="none" w:sz="0" w:space="0" w:color="auto"/>
              </w:divBdr>
            </w:div>
            <w:div w:id="422797209">
              <w:marLeft w:val="480"/>
              <w:marRight w:val="0"/>
              <w:marTop w:val="0"/>
              <w:marBottom w:val="0"/>
              <w:divBdr>
                <w:top w:val="none" w:sz="0" w:space="0" w:color="auto"/>
                <w:left w:val="none" w:sz="0" w:space="0" w:color="auto"/>
                <w:bottom w:val="none" w:sz="0" w:space="0" w:color="auto"/>
                <w:right w:val="none" w:sz="0" w:space="0" w:color="auto"/>
              </w:divBdr>
            </w:div>
            <w:div w:id="422918625">
              <w:marLeft w:val="480"/>
              <w:marRight w:val="0"/>
              <w:marTop w:val="0"/>
              <w:marBottom w:val="0"/>
              <w:divBdr>
                <w:top w:val="none" w:sz="0" w:space="0" w:color="auto"/>
                <w:left w:val="none" w:sz="0" w:space="0" w:color="auto"/>
                <w:bottom w:val="none" w:sz="0" w:space="0" w:color="auto"/>
                <w:right w:val="none" w:sz="0" w:space="0" w:color="auto"/>
              </w:divBdr>
            </w:div>
            <w:div w:id="423502783">
              <w:marLeft w:val="480"/>
              <w:marRight w:val="0"/>
              <w:marTop w:val="0"/>
              <w:marBottom w:val="0"/>
              <w:divBdr>
                <w:top w:val="none" w:sz="0" w:space="0" w:color="auto"/>
                <w:left w:val="none" w:sz="0" w:space="0" w:color="auto"/>
                <w:bottom w:val="none" w:sz="0" w:space="0" w:color="auto"/>
                <w:right w:val="none" w:sz="0" w:space="0" w:color="auto"/>
              </w:divBdr>
            </w:div>
            <w:div w:id="423957324">
              <w:marLeft w:val="480"/>
              <w:marRight w:val="0"/>
              <w:marTop w:val="0"/>
              <w:marBottom w:val="0"/>
              <w:divBdr>
                <w:top w:val="none" w:sz="0" w:space="0" w:color="auto"/>
                <w:left w:val="none" w:sz="0" w:space="0" w:color="auto"/>
                <w:bottom w:val="none" w:sz="0" w:space="0" w:color="auto"/>
                <w:right w:val="none" w:sz="0" w:space="0" w:color="auto"/>
              </w:divBdr>
            </w:div>
            <w:div w:id="424033798">
              <w:marLeft w:val="480"/>
              <w:marRight w:val="0"/>
              <w:marTop w:val="0"/>
              <w:marBottom w:val="0"/>
              <w:divBdr>
                <w:top w:val="none" w:sz="0" w:space="0" w:color="auto"/>
                <w:left w:val="none" w:sz="0" w:space="0" w:color="auto"/>
                <w:bottom w:val="none" w:sz="0" w:space="0" w:color="auto"/>
                <w:right w:val="none" w:sz="0" w:space="0" w:color="auto"/>
              </w:divBdr>
            </w:div>
            <w:div w:id="424805609">
              <w:marLeft w:val="640"/>
              <w:marRight w:val="0"/>
              <w:marTop w:val="0"/>
              <w:marBottom w:val="0"/>
              <w:divBdr>
                <w:top w:val="none" w:sz="0" w:space="0" w:color="auto"/>
                <w:left w:val="none" w:sz="0" w:space="0" w:color="auto"/>
                <w:bottom w:val="none" w:sz="0" w:space="0" w:color="auto"/>
                <w:right w:val="none" w:sz="0" w:space="0" w:color="auto"/>
              </w:divBdr>
            </w:div>
            <w:div w:id="424806606">
              <w:marLeft w:val="480"/>
              <w:marRight w:val="0"/>
              <w:marTop w:val="0"/>
              <w:marBottom w:val="0"/>
              <w:divBdr>
                <w:top w:val="none" w:sz="0" w:space="0" w:color="auto"/>
                <w:left w:val="none" w:sz="0" w:space="0" w:color="auto"/>
                <w:bottom w:val="none" w:sz="0" w:space="0" w:color="auto"/>
                <w:right w:val="none" w:sz="0" w:space="0" w:color="auto"/>
              </w:divBdr>
            </w:div>
            <w:div w:id="424961818">
              <w:marLeft w:val="480"/>
              <w:marRight w:val="0"/>
              <w:marTop w:val="0"/>
              <w:marBottom w:val="0"/>
              <w:divBdr>
                <w:top w:val="none" w:sz="0" w:space="0" w:color="auto"/>
                <w:left w:val="none" w:sz="0" w:space="0" w:color="auto"/>
                <w:bottom w:val="none" w:sz="0" w:space="0" w:color="auto"/>
                <w:right w:val="none" w:sz="0" w:space="0" w:color="auto"/>
              </w:divBdr>
            </w:div>
            <w:div w:id="425077203">
              <w:marLeft w:val="480"/>
              <w:marRight w:val="0"/>
              <w:marTop w:val="0"/>
              <w:marBottom w:val="0"/>
              <w:divBdr>
                <w:top w:val="none" w:sz="0" w:space="0" w:color="auto"/>
                <w:left w:val="none" w:sz="0" w:space="0" w:color="auto"/>
                <w:bottom w:val="none" w:sz="0" w:space="0" w:color="auto"/>
                <w:right w:val="none" w:sz="0" w:space="0" w:color="auto"/>
              </w:divBdr>
            </w:div>
            <w:div w:id="425270410">
              <w:marLeft w:val="480"/>
              <w:marRight w:val="0"/>
              <w:marTop w:val="0"/>
              <w:marBottom w:val="0"/>
              <w:divBdr>
                <w:top w:val="none" w:sz="0" w:space="0" w:color="auto"/>
                <w:left w:val="none" w:sz="0" w:space="0" w:color="auto"/>
                <w:bottom w:val="none" w:sz="0" w:space="0" w:color="auto"/>
                <w:right w:val="none" w:sz="0" w:space="0" w:color="auto"/>
              </w:divBdr>
            </w:div>
            <w:div w:id="425272032">
              <w:marLeft w:val="480"/>
              <w:marRight w:val="0"/>
              <w:marTop w:val="0"/>
              <w:marBottom w:val="0"/>
              <w:divBdr>
                <w:top w:val="none" w:sz="0" w:space="0" w:color="auto"/>
                <w:left w:val="none" w:sz="0" w:space="0" w:color="auto"/>
                <w:bottom w:val="none" w:sz="0" w:space="0" w:color="auto"/>
                <w:right w:val="none" w:sz="0" w:space="0" w:color="auto"/>
              </w:divBdr>
            </w:div>
            <w:div w:id="425421250">
              <w:marLeft w:val="480"/>
              <w:marRight w:val="0"/>
              <w:marTop w:val="0"/>
              <w:marBottom w:val="0"/>
              <w:divBdr>
                <w:top w:val="none" w:sz="0" w:space="0" w:color="auto"/>
                <w:left w:val="none" w:sz="0" w:space="0" w:color="auto"/>
                <w:bottom w:val="none" w:sz="0" w:space="0" w:color="auto"/>
                <w:right w:val="none" w:sz="0" w:space="0" w:color="auto"/>
              </w:divBdr>
            </w:div>
            <w:div w:id="425422399">
              <w:marLeft w:val="480"/>
              <w:marRight w:val="0"/>
              <w:marTop w:val="0"/>
              <w:marBottom w:val="0"/>
              <w:divBdr>
                <w:top w:val="none" w:sz="0" w:space="0" w:color="auto"/>
                <w:left w:val="none" w:sz="0" w:space="0" w:color="auto"/>
                <w:bottom w:val="none" w:sz="0" w:space="0" w:color="auto"/>
                <w:right w:val="none" w:sz="0" w:space="0" w:color="auto"/>
              </w:divBdr>
            </w:div>
            <w:div w:id="425425551">
              <w:marLeft w:val="480"/>
              <w:marRight w:val="0"/>
              <w:marTop w:val="0"/>
              <w:marBottom w:val="0"/>
              <w:divBdr>
                <w:top w:val="none" w:sz="0" w:space="0" w:color="auto"/>
                <w:left w:val="none" w:sz="0" w:space="0" w:color="auto"/>
                <w:bottom w:val="none" w:sz="0" w:space="0" w:color="auto"/>
                <w:right w:val="none" w:sz="0" w:space="0" w:color="auto"/>
              </w:divBdr>
            </w:div>
            <w:div w:id="426269842">
              <w:marLeft w:val="480"/>
              <w:marRight w:val="0"/>
              <w:marTop w:val="0"/>
              <w:marBottom w:val="0"/>
              <w:divBdr>
                <w:top w:val="none" w:sz="0" w:space="0" w:color="auto"/>
                <w:left w:val="none" w:sz="0" w:space="0" w:color="auto"/>
                <w:bottom w:val="none" w:sz="0" w:space="0" w:color="auto"/>
                <w:right w:val="none" w:sz="0" w:space="0" w:color="auto"/>
              </w:divBdr>
            </w:div>
            <w:div w:id="426387795">
              <w:marLeft w:val="480"/>
              <w:marRight w:val="0"/>
              <w:marTop w:val="0"/>
              <w:marBottom w:val="0"/>
              <w:divBdr>
                <w:top w:val="none" w:sz="0" w:space="0" w:color="auto"/>
                <w:left w:val="none" w:sz="0" w:space="0" w:color="auto"/>
                <w:bottom w:val="none" w:sz="0" w:space="0" w:color="auto"/>
                <w:right w:val="none" w:sz="0" w:space="0" w:color="auto"/>
              </w:divBdr>
            </w:div>
            <w:div w:id="426578078">
              <w:marLeft w:val="480"/>
              <w:marRight w:val="0"/>
              <w:marTop w:val="0"/>
              <w:marBottom w:val="0"/>
              <w:divBdr>
                <w:top w:val="none" w:sz="0" w:space="0" w:color="auto"/>
                <w:left w:val="none" w:sz="0" w:space="0" w:color="auto"/>
                <w:bottom w:val="none" w:sz="0" w:space="0" w:color="auto"/>
                <w:right w:val="none" w:sz="0" w:space="0" w:color="auto"/>
              </w:divBdr>
            </w:div>
            <w:div w:id="427431778">
              <w:marLeft w:val="480"/>
              <w:marRight w:val="0"/>
              <w:marTop w:val="0"/>
              <w:marBottom w:val="0"/>
              <w:divBdr>
                <w:top w:val="none" w:sz="0" w:space="0" w:color="auto"/>
                <w:left w:val="none" w:sz="0" w:space="0" w:color="auto"/>
                <w:bottom w:val="none" w:sz="0" w:space="0" w:color="auto"/>
                <w:right w:val="none" w:sz="0" w:space="0" w:color="auto"/>
              </w:divBdr>
            </w:div>
            <w:div w:id="427509418">
              <w:marLeft w:val="480"/>
              <w:marRight w:val="0"/>
              <w:marTop w:val="0"/>
              <w:marBottom w:val="0"/>
              <w:divBdr>
                <w:top w:val="none" w:sz="0" w:space="0" w:color="auto"/>
                <w:left w:val="none" w:sz="0" w:space="0" w:color="auto"/>
                <w:bottom w:val="none" w:sz="0" w:space="0" w:color="auto"/>
                <w:right w:val="none" w:sz="0" w:space="0" w:color="auto"/>
              </w:divBdr>
            </w:div>
            <w:div w:id="427848163">
              <w:marLeft w:val="480"/>
              <w:marRight w:val="0"/>
              <w:marTop w:val="0"/>
              <w:marBottom w:val="0"/>
              <w:divBdr>
                <w:top w:val="none" w:sz="0" w:space="0" w:color="auto"/>
                <w:left w:val="none" w:sz="0" w:space="0" w:color="auto"/>
                <w:bottom w:val="none" w:sz="0" w:space="0" w:color="auto"/>
                <w:right w:val="none" w:sz="0" w:space="0" w:color="auto"/>
              </w:divBdr>
            </w:div>
            <w:div w:id="427969627">
              <w:marLeft w:val="480"/>
              <w:marRight w:val="0"/>
              <w:marTop w:val="0"/>
              <w:marBottom w:val="0"/>
              <w:divBdr>
                <w:top w:val="none" w:sz="0" w:space="0" w:color="auto"/>
                <w:left w:val="none" w:sz="0" w:space="0" w:color="auto"/>
                <w:bottom w:val="none" w:sz="0" w:space="0" w:color="auto"/>
                <w:right w:val="none" w:sz="0" w:space="0" w:color="auto"/>
              </w:divBdr>
            </w:div>
            <w:div w:id="428088785">
              <w:marLeft w:val="640"/>
              <w:marRight w:val="0"/>
              <w:marTop w:val="0"/>
              <w:marBottom w:val="0"/>
              <w:divBdr>
                <w:top w:val="none" w:sz="0" w:space="0" w:color="auto"/>
                <w:left w:val="none" w:sz="0" w:space="0" w:color="auto"/>
                <w:bottom w:val="none" w:sz="0" w:space="0" w:color="auto"/>
                <w:right w:val="none" w:sz="0" w:space="0" w:color="auto"/>
              </w:divBdr>
            </w:div>
            <w:div w:id="428240398">
              <w:marLeft w:val="480"/>
              <w:marRight w:val="0"/>
              <w:marTop w:val="0"/>
              <w:marBottom w:val="0"/>
              <w:divBdr>
                <w:top w:val="none" w:sz="0" w:space="0" w:color="auto"/>
                <w:left w:val="none" w:sz="0" w:space="0" w:color="auto"/>
                <w:bottom w:val="none" w:sz="0" w:space="0" w:color="auto"/>
                <w:right w:val="none" w:sz="0" w:space="0" w:color="auto"/>
              </w:divBdr>
            </w:div>
            <w:div w:id="428695100">
              <w:marLeft w:val="480"/>
              <w:marRight w:val="0"/>
              <w:marTop w:val="0"/>
              <w:marBottom w:val="0"/>
              <w:divBdr>
                <w:top w:val="none" w:sz="0" w:space="0" w:color="auto"/>
                <w:left w:val="none" w:sz="0" w:space="0" w:color="auto"/>
                <w:bottom w:val="none" w:sz="0" w:space="0" w:color="auto"/>
                <w:right w:val="none" w:sz="0" w:space="0" w:color="auto"/>
              </w:divBdr>
            </w:div>
            <w:div w:id="428739018">
              <w:marLeft w:val="640"/>
              <w:marRight w:val="0"/>
              <w:marTop w:val="0"/>
              <w:marBottom w:val="0"/>
              <w:divBdr>
                <w:top w:val="none" w:sz="0" w:space="0" w:color="auto"/>
                <w:left w:val="none" w:sz="0" w:space="0" w:color="auto"/>
                <w:bottom w:val="none" w:sz="0" w:space="0" w:color="auto"/>
                <w:right w:val="none" w:sz="0" w:space="0" w:color="auto"/>
              </w:divBdr>
            </w:div>
            <w:div w:id="429159096">
              <w:marLeft w:val="480"/>
              <w:marRight w:val="0"/>
              <w:marTop w:val="0"/>
              <w:marBottom w:val="0"/>
              <w:divBdr>
                <w:top w:val="none" w:sz="0" w:space="0" w:color="auto"/>
                <w:left w:val="none" w:sz="0" w:space="0" w:color="auto"/>
                <w:bottom w:val="none" w:sz="0" w:space="0" w:color="auto"/>
                <w:right w:val="none" w:sz="0" w:space="0" w:color="auto"/>
              </w:divBdr>
            </w:div>
            <w:div w:id="429200097">
              <w:marLeft w:val="480"/>
              <w:marRight w:val="0"/>
              <w:marTop w:val="0"/>
              <w:marBottom w:val="0"/>
              <w:divBdr>
                <w:top w:val="none" w:sz="0" w:space="0" w:color="auto"/>
                <w:left w:val="none" w:sz="0" w:space="0" w:color="auto"/>
                <w:bottom w:val="none" w:sz="0" w:space="0" w:color="auto"/>
                <w:right w:val="none" w:sz="0" w:space="0" w:color="auto"/>
              </w:divBdr>
            </w:div>
            <w:div w:id="429203848">
              <w:marLeft w:val="480"/>
              <w:marRight w:val="0"/>
              <w:marTop w:val="0"/>
              <w:marBottom w:val="0"/>
              <w:divBdr>
                <w:top w:val="none" w:sz="0" w:space="0" w:color="auto"/>
                <w:left w:val="none" w:sz="0" w:space="0" w:color="auto"/>
                <w:bottom w:val="none" w:sz="0" w:space="0" w:color="auto"/>
                <w:right w:val="none" w:sz="0" w:space="0" w:color="auto"/>
              </w:divBdr>
            </w:div>
            <w:div w:id="429205680">
              <w:marLeft w:val="480"/>
              <w:marRight w:val="0"/>
              <w:marTop w:val="0"/>
              <w:marBottom w:val="0"/>
              <w:divBdr>
                <w:top w:val="none" w:sz="0" w:space="0" w:color="auto"/>
                <w:left w:val="none" w:sz="0" w:space="0" w:color="auto"/>
                <w:bottom w:val="none" w:sz="0" w:space="0" w:color="auto"/>
                <w:right w:val="none" w:sz="0" w:space="0" w:color="auto"/>
              </w:divBdr>
            </w:div>
            <w:div w:id="429396874">
              <w:marLeft w:val="480"/>
              <w:marRight w:val="0"/>
              <w:marTop w:val="0"/>
              <w:marBottom w:val="0"/>
              <w:divBdr>
                <w:top w:val="none" w:sz="0" w:space="0" w:color="auto"/>
                <w:left w:val="none" w:sz="0" w:space="0" w:color="auto"/>
                <w:bottom w:val="none" w:sz="0" w:space="0" w:color="auto"/>
                <w:right w:val="none" w:sz="0" w:space="0" w:color="auto"/>
              </w:divBdr>
            </w:div>
            <w:div w:id="429546897">
              <w:marLeft w:val="480"/>
              <w:marRight w:val="0"/>
              <w:marTop w:val="0"/>
              <w:marBottom w:val="0"/>
              <w:divBdr>
                <w:top w:val="none" w:sz="0" w:space="0" w:color="auto"/>
                <w:left w:val="none" w:sz="0" w:space="0" w:color="auto"/>
                <w:bottom w:val="none" w:sz="0" w:space="0" w:color="auto"/>
                <w:right w:val="none" w:sz="0" w:space="0" w:color="auto"/>
              </w:divBdr>
            </w:div>
            <w:div w:id="429854052">
              <w:marLeft w:val="480"/>
              <w:marRight w:val="0"/>
              <w:marTop w:val="0"/>
              <w:marBottom w:val="0"/>
              <w:divBdr>
                <w:top w:val="none" w:sz="0" w:space="0" w:color="auto"/>
                <w:left w:val="none" w:sz="0" w:space="0" w:color="auto"/>
                <w:bottom w:val="none" w:sz="0" w:space="0" w:color="auto"/>
                <w:right w:val="none" w:sz="0" w:space="0" w:color="auto"/>
              </w:divBdr>
            </w:div>
            <w:div w:id="430130996">
              <w:marLeft w:val="640"/>
              <w:marRight w:val="0"/>
              <w:marTop w:val="0"/>
              <w:marBottom w:val="0"/>
              <w:divBdr>
                <w:top w:val="none" w:sz="0" w:space="0" w:color="auto"/>
                <w:left w:val="none" w:sz="0" w:space="0" w:color="auto"/>
                <w:bottom w:val="none" w:sz="0" w:space="0" w:color="auto"/>
                <w:right w:val="none" w:sz="0" w:space="0" w:color="auto"/>
              </w:divBdr>
            </w:div>
            <w:div w:id="430201220">
              <w:marLeft w:val="640"/>
              <w:marRight w:val="0"/>
              <w:marTop w:val="0"/>
              <w:marBottom w:val="0"/>
              <w:divBdr>
                <w:top w:val="none" w:sz="0" w:space="0" w:color="auto"/>
                <w:left w:val="none" w:sz="0" w:space="0" w:color="auto"/>
                <w:bottom w:val="none" w:sz="0" w:space="0" w:color="auto"/>
                <w:right w:val="none" w:sz="0" w:space="0" w:color="auto"/>
              </w:divBdr>
            </w:div>
            <w:div w:id="430316587">
              <w:marLeft w:val="480"/>
              <w:marRight w:val="0"/>
              <w:marTop w:val="0"/>
              <w:marBottom w:val="0"/>
              <w:divBdr>
                <w:top w:val="none" w:sz="0" w:space="0" w:color="auto"/>
                <w:left w:val="none" w:sz="0" w:space="0" w:color="auto"/>
                <w:bottom w:val="none" w:sz="0" w:space="0" w:color="auto"/>
                <w:right w:val="none" w:sz="0" w:space="0" w:color="auto"/>
              </w:divBdr>
            </w:div>
            <w:div w:id="430323865">
              <w:marLeft w:val="480"/>
              <w:marRight w:val="0"/>
              <w:marTop w:val="0"/>
              <w:marBottom w:val="0"/>
              <w:divBdr>
                <w:top w:val="none" w:sz="0" w:space="0" w:color="auto"/>
                <w:left w:val="none" w:sz="0" w:space="0" w:color="auto"/>
                <w:bottom w:val="none" w:sz="0" w:space="0" w:color="auto"/>
                <w:right w:val="none" w:sz="0" w:space="0" w:color="auto"/>
              </w:divBdr>
            </w:div>
            <w:div w:id="430664920">
              <w:marLeft w:val="480"/>
              <w:marRight w:val="0"/>
              <w:marTop w:val="0"/>
              <w:marBottom w:val="0"/>
              <w:divBdr>
                <w:top w:val="none" w:sz="0" w:space="0" w:color="auto"/>
                <w:left w:val="none" w:sz="0" w:space="0" w:color="auto"/>
                <w:bottom w:val="none" w:sz="0" w:space="0" w:color="auto"/>
                <w:right w:val="none" w:sz="0" w:space="0" w:color="auto"/>
              </w:divBdr>
            </w:div>
            <w:div w:id="431053413">
              <w:marLeft w:val="480"/>
              <w:marRight w:val="0"/>
              <w:marTop w:val="0"/>
              <w:marBottom w:val="0"/>
              <w:divBdr>
                <w:top w:val="none" w:sz="0" w:space="0" w:color="auto"/>
                <w:left w:val="none" w:sz="0" w:space="0" w:color="auto"/>
                <w:bottom w:val="none" w:sz="0" w:space="0" w:color="auto"/>
                <w:right w:val="none" w:sz="0" w:space="0" w:color="auto"/>
              </w:divBdr>
            </w:div>
            <w:div w:id="431316474">
              <w:marLeft w:val="480"/>
              <w:marRight w:val="0"/>
              <w:marTop w:val="0"/>
              <w:marBottom w:val="0"/>
              <w:divBdr>
                <w:top w:val="none" w:sz="0" w:space="0" w:color="auto"/>
                <w:left w:val="none" w:sz="0" w:space="0" w:color="auto"/>
                <w:bottom w:val="none" w:sz="0" w:space="0" w:color="auto"/>
                <w:right w:val="none" w:sz="0" w:space="0" w:color="auto"/>
              </w:divBdr>
            </w:div>
            <w:div w:id="431779875">
              <w:marLeft w:val="480"/>
              <w:marRight w:val="0"/>
              <w:marTop w:val="0"/>
              <w:marBottom w:val="0"/>
              <w:divBdr>
                <w:top w:val="none" w:sz="0" w:space="0" w:color="auto"/>
                <w:left w:val="none" w:sz="0" w:space="0" w:color="auto"/>
                <w:bottom w:val="none" w:sz="0" w:space="0" w:color="auto"/>
                <w:right w:val="none" w:sz="0" w:space="0" w:color="auto"/>
              </w:divBdr>
            </w:div>
            <w:div w:id="431895262">
              <w:marLeft w:val="480"/>
              <w:marRight w:val="0"/>
              <w:marTop w:val="0"/>
              <w:marBottom w:val="0"/>
              <w:divBdr>
                <w:top w:val="none" w:sz="0" w:space="0" w:color="auto"/>
                <w:left w:val="none" w:sz="0" w:space="0" w:color="auto"/>
                <w:bottom w:val="none" w:sz="0" w:space="0" w:color="auto"/>
                <w:right w:val="none" w:sz="0" w:space="0" w:color="auto"/>
              </w:divBdr>
            </w:div>
            <w:div w:id="432019566">
              <w:marLeft w:val="480"/>
              <w:marRight w:val="0"/>
              <w:marTop w:val="0"/>
              <w:marBottom w:val="0"/>
              <w:divBdr>
                <w:top w:val="none" w:sz="0" w:space="0" w:color="auto"/>
                <w:left w:val="none" w:sz="0" w:space="0" w:color="auto"/>
                <w:bottom w:val="none" w:sz="0" w:space="0" w:color="auto"/>
                <w:right w:val="none" w:sz="0" w:space="0" w:color="auto"/>
              </w:divBdr>
            </w:div>
            <w:div w:id="432362197">
              <w:marLeft w:val="640"/>
              <w:marRight w:val="0"/>
              <w:marTop w:val="0"/>
              <w:marBottom w:val="0"/>
              <w:divBdr>
                <w:top w:val="none" w:sz="0" w:space="0" w:color="auto"/>
                <w:left w:val="none" w:sz="0" w:space="0" w:color="auto"/>
                <w:bottom w:val="none" w:sz="0" w:space="0" w:color="auto"/>
                <w:right w:val="none" w:sz="0" w:space="0" w:color="auto"/>
              </w:divBdr>
            </w:div>
            <w:div w:id="432482490">
              <w:marLeft w:val="480"/>
              <w:marRight w:val="0"/>
              <w:marTop w:val="0"/>
              <w:marBottom w:val="0"/>
              <w:divBdr>
                <w:top w:val="none" w:sz="0" w:space="0" w:color="auto"/>
                <w:left w:val="none" w:sz="0" w:space="0" w:color="auto"/>
                <w:bottom w:val="none" w:sz="0" w:space="0" w:color="auto"/>
                <w:right w:val="none" w:sz="0" w:space="0" w:color="auto"/>
              </w:divBdr>
            </w:div>
            <w:div w:id="433088421">
              <w:marLeft w:val="640"/>
              <w:marRight w:val="0"/>
              <w:marTop w:val="0"/>
              <w:marBottom w:val="0"/>
              <w:divBdr>
                <w:top w:val="none" w:sz="0" w:space="0" w:color="auto"/>
                <w:left w:val="none" w:sz="0" w:space="0" w:color="auto"/>
                <w:bottom w:val="none" w:sz="0" w:space="0" w:color="auto"/>
                <w:right w:val="none" w:sz="0" w:space="0" w:color="auto"/>
              </w:divBdr>
            </w:div>
            <w:div w:id="433287759">
              <w:marLeft w:val="480"/>
              <w:marRight w:val="0"/>
              <w:marTop w:val="0"/>
              <w:marBottom w:val="0"/>
              <w:divBdr>
                <w:top w:val="none" w:sz="0" w:space="0" w:color="auto"/>
                <w:left w:val="none" w:sz="0" w:space="0" w:color="auto"/>
                <w:bottom w:val="none" w:sz="0" w:space="0" w:color="auto"/>
                <w:right w:val="none" w:sz="0" w:space="0" w:color="auto"/>
              </w:divBdr>
            </w:div>
            <w:div w:id="433937733">
              <w:marLeft w:val="640"/>
              <w:marRight w:val="0"/>
              <w:marTop w:val="0"/>
              <w:marBottom w:val="0"/>
              <w:divBdr>
                <w:top w:val="none" w:sz="0" w:space="0" w:color="auto"/>
                <w:left w:val="none" w:sz="0" w:space="0" w:color="auto"/>
                <w:bottom w:val="none" w:sz="0" w:space="0" w:color="auto"/>
                <w:right w:val="none" w:sz="0" w:space="0" w:color="auto"/>
              </w:divBdr>
            </w:div>
            <w:div w:id="434129426">
              <w:marLeft w:val="480"/>
              <w:marRight w:val="0"/>
              <w:marTop w:val="0"/>
              <w:marBottom w:val="0"/>
              <w:divBdr>
                <w:top w:val="none" w:sz="0" w:space="0" w:color="auto"/>
                <w:left w:val="none" w:sz="0" w:space="0" w:color="auto"/>
                <w:bottom w:val="none" w:sz="0" w:space="0" w:color="auto"/>
                <w:right w:val="none" w:sz="0" w:space="0" w:color="auto"/>
              </w:divBdr>
            </w:div>
            <w:div w:id="434204708">
              <w:marLeft w:val="640"/>
              <w:marRight w:val="0"/>
              <w:marTop w:val="0"/>
              <w:marBottom w:val="0"/>
              <w:divBdr>
                <w:top w:val="none" w:sz="0" w:space="0" w:color="auto"/>
                <w:left w:val="none" w:sz="0" w:space="0" w:color="auto"/>
                <w:bottom w:val="none" w:sz="0" w:space="0" w:color="auto"/>
                <w:right w:val="none" w:sz="0" w:space="0" w:color="auto"/>
              </w:divBdr>
            </w:div>
            <w:div w:id="434444135">
              <w:marLeft w:val="480"/>
              <w:marRight w:val="0"/>
              <w:marTop w:val="0"/>
              <w:marBottom w:val="0"/>
              <w:divBdr>
                <w:top w:val="none" w:sz="0" w:space="0" w:color="auto"/>
                <w:left w:val="none" w:sz="0" w:space="0" w:color="auto"/>
                <w:bottom w:val="none" w:sz="0" w:space="0" w:color="auto"/>
                <w:right w:val="none" w:sz="0" w:space="0" w:color="auto"/>
              </w:divBdr>
            </w:div>
            <w:div w:id="434517201">
              <w:marLeft w:val="480"/>
              <w:marRight w:val="0"/>
              <w:marTop w:val="0"/>
              <w:marBottom w:val="0"/>
              <w:divBdr>
                <w:top w:val="none" w:sz="0" w:space="0" w:color="auto"/>
                <w:left w:val="none" w:sz="0" w:space="0" w:color="auto"/>
                <w:bottom w:val="none" w:sz="0" w:space="0" w:color="auto"/>
                <w:right w:val="none" w:sz="0" w:space="0" w:color="auto"/>
              </w:divBdr>
            </w:div>
            <w:div w:id="435102500">
              <w:marLeft w:val="480"/>
              <w:marRight w:val="0"/>
              <w:marTop w:val="0"/>
              <w:marBottom w:val="0"/>
              <w:divBdr>
                <w:top w:val="none" w:sz="0" w:space="0" w:color="auto"/>
                <w:left w:val="none" w:sz="0" w:space="0" w:color="auto"/>
                <w:bottom w:val="none" w:sz="0" w:space="0" w:color="auto"/>
                <w:right w:val="none" w:sz="0" w:space="0" w:color="auto"/>
              </w:divBdr>
            </w:div>
            <w:div w:id="435294744">
              <w:marLeft w:val="480"/>
              <w:marRight w:val="0"/>
              <w:marTop w:val="0"/>
              <w:marBottom w:val="0"/>
              <w:divBdr>
                <w:top w:val="none" w:sz="0" w:space="0" w:color="auto"/>
                <w:left w:val="none" w:sz="0" w:space="0" w:color="auto"/>
                <w:bottom w:val="none" w:sz="0" w:space="0" w:color="auto"/>
                <w:right w:val="none" w:sz="0" w:space="0" w:color="auto"/>
              </w:divBdr>
            </w:div>
            <w:div w:id="435638134">
              <w:marLeft w:val="480"/>
              <w:marRight w:val="0"/>
              <w:marTop w:val="0"/>
              <w:marBottom w:val="0"/>
              <w:divBdr>
                <w:top w:val="none" w:sz="0" w:space="0" w:color="auto"/>
                <w:left w:val="none" w:sz="0" w:space="0" w:color="auto"/>
                <w:bottom w:val="none" w:sz="0" w:space="0" w:color="auto"/>
                <w:right w:val="none" w:sz="0" w:space="0" w:color="auto"/>
              </w:divBdr>
            </w:div>
            <w:div w:id="436217996">
              <w:marLeft w:val="480"/>
              <w:marRight w:val="0"/>
              <w:marTop w:val="0"/>
              <w:marBottom w:val="0"/>
              <w:divBdr>
                <w:top w:val="none" w:sz="0" w:space="0" w:color="auto"/>
                <w:left w:val="none" w:sz="0" w:space="0" w:color="auto"/>
                <w:bottom w:val="none" w:sz="0" w:space="0" w:color="auto"/>
                <w:right w:val="none" w:sz="0" w:space="0" w:color="auto"/>
              </w:divBdr>
            </w:div>
            <w:div w:id="436489726">
              <w:marLeft w:val="480"/>
              <w:marRight w:val="0"/>
              <w:marTop w:val="0"/>
              <w:marBottom w:val="0"/>
              <w:divBdr>
                <w:top w:val="none" w:sz="0" w:space="0" w:color="auto"/>
                <w:left w:val="none" w:sz="0" w:space="0" w:color="auto"/>
                <w:bottom w:val="none" w:sz="0" w:space="0" w:color="auto"/>
                <w:right w:val="none" w:sz="0" w:space="0" w:color="auto"/>
              </w:divBdr>
            </w:div>
            <w:div w:id="437215790">
              <w:marLeft w:val="640"/>
              <w:marRight w:val="0"/>
              <w:marTop w:val="0"/>
              <w:marBottom w:val="0"/>
              <w:divBdr>
                <w:top w:val="none" w:sz="0" w:space="0" w:color="auto"/>
                <w:left w:val="none" w:sz="0" w:space="0" w:color="auto"/>
                <w:bottom w:val="none" w:sz="0" w:space="0" w:color="auto"/>
                <w:right w:val="none" w:sz="0" w:space="0" w:color="auto"/>
              </w:divBdr>
            </w:div>
            <w:div w:id="437216564">
              <w:marLeft w:val="480"/>
              <w:marRight w:val="0"/>
              <w:marTop w:val="0"/>
              <w:marBottom w:val="0"/>
              <w:divBdr>
                <w:top w:val="none" w:sz="0" w:space="0" w:color="auto"/>
                <w:left w:val="none" w:sz="0" w:space="0" w:color="auto"/>
                <w:bottom w:val="none" w:sz="0" w:space="0" w:color="auto"/>
                <w:right w:val="none" w:sz="0" w:space="0" w:color="auto"/>
              </w:divBdr>
            </w:div>
            <w:div w:id="437481130">
              <w:marLeft w:val="640"/>
              <w:marRight w:val="0"/>
              <w:marTop w:val="0"/>
              <w:marBottom w:val="0"/>
              <w:divBdr>
                <w:top w:val="none" w:sz="0" w:space="0" w:color="auto"/>
                <w:left w:val="none" w:sz="0" w:space="0" w:color="auto"/>
                <w:bottom w:val="none" w:sz="0" w:space="0" w:color="auto"/>
                <w:right w:val="none" w:sz="0" w:space="0" w:color="auto"/>
              </w:divBdr>
            </w:div>
            <w:div w:id="437680849">
              <w:marLeft w:val="480"/>
              <w:marRight w:val="0"/>
              <w:marTop w:val="0"/>
              <w:marBottom w:val="0"/>
              <w:divBdr>
                <w:top w:val="none" w:sz="0" w:space="0" w:color="auto"/>
                <w:left w:val="none" w:sz="0" w:space="0" w:color="auto"/>
                <w:bottom w:val="none" w:sz="0" w:space="0" w:color="auto"/>
                <w:right w:val="none" w:sz="0" w:space="0" w:color="auto"/>
              </w:divBdr>
            </w:div>
            <w:div w:id="437724159">
              <w:marLeft w:val="480"/>
              <w:marRight w:val="0"/>
              <w:marTop w:val="0"/>
              <w:marBottom w:val="0"/>
              <w:divBdr>
                <w:top w:val="none" w:sz="0" w:space="0" w:color="auto"/>
                <w:left w:val="none" w:sz="0" w:space="0" w:color="auto"/>
                <w:bottom w:val="none" w:sz="0" w:space="0" w:color="auto"/>
                <w:right w:val="none" w:sz="0" w:space="0" w:color="auto"/>
              </w:divBdr>
            </w:div>
            <w:div w:id="437876313">
              <w:marLeft w:val="480"/>
              <w:marRight w:val="0"/>
              <w:marTop w:val="0"/>
              <w:marBottom w:val="0"/>
              <w:divBdr>
                <w:top w:val="none" w:sz="0" w:space="0" w:color="auto"/>
                <w:left w:val="none" w:sz="0" w:space="0" w:color="auto"/>
                <w:bottom w:val="none" w:sz="0" w:space="0" w:color="auto"/>
                <w:right w:val="none" w:sz="0" w:space="0" w:color="auto"/>
              </w:divBdr>
            </w:div>
            <w:div w:id="438794165">
              <w:marLeft w:val="480"/>
              <w:marRight w:val="0"/>
              <w:marTop w:val="0"/>
              <w:marBottom w:val="0"/>
              <w:divBdr>
                <w:top w:val="none" w:sz="0" w:space="0" w:color="auto"/>
                <w:left w:val="none" w:sz="0" w:space="0" w:color="auto"/>
                <w:bottom w:val="none" w:sz="0" w:space="0" w:color="auto"/>
                <w:right w:val="none" w:sz="0" w:space="0" w:color="auto"/>
              </w:divBdr>
            </w:div>
            <w:div w:id="438836748">
              <w:marLeft w:val="480"/>
              <w:marRight w:val="0"/>
              <w:marTop w:val="0"/>
              <w:marBottom w:val="0"/>
              <w:divBdr>
                <w:top w:val="none" w:sz="0" w:space="0" w:color="auto"/>
                <w:left w:val="none" w:sz="0" w:space="0" w:color="auto"/>
                <w:bottom w:val="none" w:sz="0" w:space="0" w:color="auto"/>
                <w:right w:val="none" w:sz="0" w:space="0" w:color="auto"/>
              </w:divBdr>
            </w:div>
            <w:div w:id="439107382">
              <w:marLeft w:val="640"/>
              <w:marRight w:val="0"/>
              <w:marTop w:val="0"/>
              <w:marBottom w:val="0"/>
              <w:divBdr>
                <w:top w:val="none" w:sz="0" w:space="0" w:color="auto"/>
                <w:left w:val="none" w:sz="0" w:space="0" w:color="auto"/>
                <w:bottom w:val="none" w:sz="0" w:space="0" w:color="auto"/>
                <w:right w:val="none" w:sz="0" w:space="0" w:color="auto"/>
              </w:divBdr>
            </w:div>
            <w:div w:id="439108886">
              <w:marLeft w:val="480"/>
              <w:marRight w:val="0"/>
              <w:marTop w:val="0"/>
              <w:marBottom w:val="0"/>
              <w:divBdr>
                <w:top w:val="none" w:sz="0" w:space="0" w:color="auto"/>
                <w:left w:val="none" w:sz="0" w:space="0" w:color="auto"/>
                <w:bottom w:val="none" w:sz="0" w:space="0" w:color="auto"/>
                <w:right w:val="none" w:sz="0" w:space="0" w:color="auto"/>
              </w:divBdr>
            </w:div>
            <w:div w:id="439229377">
              <w:marLeft w:val="480"/>
              <w:marRight w:val="0"/>
              <w:marTop w:val="0"/>
              <w:marBottom w:val="0"/>
              <w:divBdr>
                <w:top w:val="none" w:sz="0" w:space="0" w:color="auto"/>
                <w:left w:val="none" w:sz="0" w:space="0" w:color="auto"/>
                <w:bottom w:val="none" w:sz="0" w:space="0" w:color="auto"/>
                <w:right w:val="none" w:sz="0" w:space="0" w:color="auto"/>
              </w:divBdr>
            </w:div>
            <w:div w:id="439253462">
              <w:marLeft w:val="480"/>
              <w:marRight w:val="0"/>
              <w:marTop w:val="0"/>
              <w:marBottom w:val="0"/>
              <w:divBdr>
                <w:top w:val="none" w:sz="0" w:space="0" w:color="auto"/>
                <w:left w:val="none" w:sz="0" w:space="0" w:color="auto"/>
                <w:bottom w:val="none" w:sz="0" w:space="0" w:color="auto"/>
                <w:right w:val="none" w:sz="0" w:space="0" w:color="auto"/>
              </w:divBdr>
            </w:div>
            <w:div w:id="439254388">
              <w:marLeft w:val="640"/>
              <w:marRight w:val="0"/>
              <w:marTop w:val="0"/>
              <w:marBottom w:val="0"/>
              <w:divBdr>
                <w:top w:val="none" w:sz="0" w:space="0" w:color="auto"/>
                <w:left w:val="none" w:sz="0" w:space="0" w:color="auto"/>
                <w:bottom w:val="none" w:sz="0" w:space="0" w:color="auto"/>
                <w:right w:val="none" w:sz="0" w:space="0" w:color="auto"/>
              </w:divBdr>
            </w:div>
            <w:div w:id="439565768">
              <w:marLeft w:val="480"/>
              <w:marRight w:val="0"/>
              <w:marTop w:val="0"/>
              <w:marBottom w:val="0"/>
              <w:divBdr>
                <w:top w:val="none" w:sz="0" w:space="0" w:color="auto"/>
                <w:left w:val="none" w:sz="0" w:space="0" w:color="auto"/>
                <w:bottom w:val="none" w:sz="0" w:space="0" w:color="auto"/>
                <w:right w:val="none" w:sz="0" w:space="0" w:color="auto"/>
              </w:divBdr>
            </w:div>
            <w:div w:id="439765173">
              <w:marLeft w:val="480"/>
              <w:marRight w:val="0"/>
              <w:marTop w:val="0"/>
              <w:marBottom w:val="0"/>
              <w:divBdr>
                <w:top w:val="none" w:sz="0" w:space="0" w:color="auto"/>
                <w:left w:val="none" w:sz="0" w:space="0" w:color="auto"/>
                <w:bottom w:val="none" w:sz="0" w:space="0" w:color="auto"/>
                <w:right w:val="none" w:sz="0" w:space="0" w:color="auto"/>
              </w:divBdr>
            </w:div>
            <w:div w:id="439882382">
              <w:marLeft w:val="480"/>
              <w:marRight w:val="0"/>
              <w:marTop w:val="0"/>
              <w:marBottom w:val="0"/>
              <w:divBdr>
                <w:top w:val="none" w:sz="0" w:space="0" w:color="auto"/>
                <w:left w:val="none" w:sz="0" w:space="0" w:color="auto"/>
                <w:bottom w:val="none" w:sz="0" w:space="0" w:color="auto"/>
                <w:right w:val="none" w:sz="0" w:space="0" w:color="auto"/>
              </w:divBdr>
            </w:div>
            <w:div w:id="440078299">
              <w:marLeft w:val="480"/>
              <w:marRight w:val="0"/>
              <w:marTop w:val="0"/>
              <w:marBottom w:val="0"/>
              <w:divBdr>
                <w:top w:val="none" w:sz="0" w:space="0" w:color="auto"/>
                <w:left w:val="none" w:sz="0" w:space="0" w:color="auto"/>
                <w:bottom w:val="none" w:sz="0" w:space="0" w:color="auto"/>
                <w:right w:val="none" w:sz="0" w:space="0" w:color="auto"/>
              </w:divBdr>
            </w:div>
            <w:div w:id="440418691">
              <w:marLeft w:val="480"/>
              <w:marRight w:val="0"/>
              <w:marTop w:val="0"/>
              <w:marBottom w:val="0"/>
              <w:divBdr>
                <w:top w:val="none" w:sz="0" w:space="0" w:color="auto"/>
                <w:left w:val="none" w:sz="0" w:space="0" w:color="auto"/>
                <w:bottom w:val="none" w:sz="0" w:space="0" w:color="auto"/>
                <w:right w:val="none" w:sz="0" w:space="0" w:color="auto"/>
              </w:divBdr>
            </w:div>
            <w:div w:id="440488926">
              <w:marLeft w:val="640"/>
              <w:marRight w:val="0"/>
              <w:marTop w:val="0"/>
              <w:marBottom w:val="0"/>
              <w:divBdr>
                <w:top w:val="none" w:sz="0" w:space="0" w:color="auto"/>
                <w:left w:val="none" w:sz="0" w:space="0" w:color="auto"/>
                <w:bottom w:val="none" w:sz="0" w:space="0" w:color="auto"/>
                <w:right w:val="none" w:sz="0" w:space="0" w:color="auto"/>
              </w:divBdr>
            </w:div>
            <w:div w:id="440608929">
              <w:marLeft w:val="640"/>
              <w:marRight w:val="0"/>
              <w:marTop w:val="0"/>
              <w:marBottom w:val="0"/>
              <w:divBdr>
                <w:top w:val="none" w:sz="0" w:space="0" w:color="auto"/>
                <w:left w:val="none" w:sz="0" w:space="0" w:color="auto"/>
                <w:bottom w:val="none" w:sz="0" w:space="0" w:color="auto"/>
                <w:right w:val="none" w:sz="0" w:space="0" w:color="auto"/>
              </w:divBdr>
            </w:div>
            <w:div w:id="441338881">
              <w:marLeft w:val="480"/>
              <w:marRight w:val="0"/>
              <w:marTop w:val="0"/>
              <w:marBottom w:val="0"/>
              <w:divBdr>
                <w:top w:val="none" w:sz="0" w:space="0" w:color="auto"/>
                <w:left w:val="none" w:sz="0" w:space="0" w:color="auto"/>
                <w:bottom w:val="none" w:sz="0" w:space="0" w:color="auto"/>
                <w:right w:val="none" w:sz="0" w:space="0" w:color="auto"/>
              </w:divBdr>
            </w:div>
            <w:div w:id="441458897">
              <w:marLeft w:val="640"/>
              <w:marRight w:val="0"/>
              <w:marTop w:val="0"/>
              <w:marBottom w:val="0"/>
              <w:divBdr>
                <w:top w:val="none" w:sz="0" w:space="0" w:color="auto"/>
                <w:left w:val="none" w:sz="0" w:space="0" w:color="auto"/>
                <w:bottom w:val="none" w:sz="0" w:space="0" w:color="auto"/>
                <w:right w:val="none" w:sz="0" w:space="0" w:color="auto"/>
              </w:divBdr>
            </w:div>
            <w:div w:id="441851274">
              <w:marLeft w:val="480"/>
              <w:marRight w:val="0"/>
              <w:marTop w:val="0"/>
              <w:marBottom w:val="0"/>
              <w:divBdr>
                <w:top w:val="none" w:sz="0" w:space="0" w:color="auto"/>
                <w:left w:val="none" w:sz="0" w:space="0" w:color="auto"/>
                <w:bottom w:val="none" w:sz="0" w:space="0" w:color="auto"/>
                <w:right w:val="none" w:sz="0" w:space="0" w:color="auto"/>
              </w:divBdr>
            </w:div>
            <w:div w:id="441922741">
              <w:marLeft w:val="640"/>
              <w:marRight w:val="0"/>
              <w:marTop w:val="0"/>
              <w:marBottom w:val="0"/>
              <w:divBdr>
                <w:top w:val="none" w:sz="0" w:space="0" w:color="auto"/>
                <w:left w:val="none" w:sz="0" w:space="0" w:color="auto"/>
                <w:bottom w:val="none" w:sz="0" w:space="0" w:color="auto"/>
                <w:right w:val="none" w:sz="0" w:space="0" w:color="auto"/>
              </w:divBdr>
            </w:div>
            <w:div w:id="442263899">
              <w:marLeft w:val="480"/>
              <w:marRight w:val="0"/>
              <w:marTop w:val="0"/>
              <w:marBottom w:val="0"/>
              <w:divBdr>
                <w:top w:val="none" w:sz="0" w:space="0" w:color="auto"/>
                <w:left w:val="none" w:sz="0" w:space="0" w:color="auto"/>
                <w:bottom w:val="none" w:sz="0" w:space="0" w:color="auto"/>
                <w:right w:val="none" w:sz="0" w:space="0" w:color="auto"/>
              </w:divBdr>
            </w:div>
            <w:div w:id="442577080">
              <w:marLeft w:val="640"/>
              <w:marRight w:val="0"/>
              <w:marTop w:val="0"/>
              <w:marBottom w:val="0"/>
              <w:divBdr>
                <w:top w:val="none" w:sz="0" w:space="0" w:color="auto"/>
                <w:left w:val="none" w:sz="0" w:space="0" w:color="auto"/>
                <w:bottom w:val="none" w:sz="0" w:space="0" w:color="auto"/>
                <w:right w:val="none" w:sz="0" w:space="0" w:color="auto"/>
              </w:divBdr>
            </w:div>
            <w:div w:id="443159124">
              <w:marLeft w:val="480"/>
              <w:marRight w:val="0"/>
              <w:marTop w:val="0"/>
              <w:marBottom w:val="0"/>
              <w:divBdr>
                <w:top w:val="none" w:sz="0" w:space="0" w:color="auto"/>
                <w:left w:val="none" w:sz="0" w:space="0" w:color="auto"/>
                <w:bottom w:val="none" w:sz="0" w:space="0" w:color="auto"/>
                <w:right w:val="none" w:sz="0" w:space="0" w:color="auto"/>
              </w:divBdr>
            </w:div>
            <w:div w:id="443378366">
              <w:marLeft w:val="480"/>
              <w:marRight w:val="0"/>
              <w:marTop w:val="0"/>
              <w:marBottom w:val="0"/>
              <w:divBdr>
                <w:top w:val="none" w:sz="0" w:space="0" w:color="auto"/>
                <w:left w:val="none" w:sz="0" w:space="0" w:color="auto"/>
                <w:bottom w:val="none" w:sz="0" w:space="0" w:color="auto"/>
                <w:right w:val="none" w:sz="0" w:space="0" w:color="auto"/>
              </w:divBdr>
            </w:div>
            <w:div w:id="443766134">
              <w:marLeft w:val="480"/>
              <w:marRight w:val="0"/>
              <w:marTop w:val="0"/>
              <w:marBottom w:val="0"/>
              <w:divBdr>
                <w:top w:val="none" w:sz="0" w:space="0" w:color="auto"/>
                <w:left w:val="none" w:sz="0" w:space="0" w:color="auto"/>
                <w:bottom w:val="none" w:sz="0" w:space="0" w:color="auto"/>
                <w:right w:val="none" w:sz="0" w:space="0" w:color="auto"/>
              </w:divBdr>
            </w:div>
            <w:div w:id="443890974">
              <w:marLeft w:val="480"/>
              <w:marRight w:val="0"/>
              <w:marTop w:val="0"/>
              <w:marBottom w:val="0"/>
              <w:divBdr>
                <w:top w:val="none" w:sz="0" w:space="0" w:color="auto"/>
                <w:left w:val="none" w:sz="0" w:space="0" w:color="auto"/>
                <w:bottom w:val="none" w:sz="0" w:space="0" w:color="auto"/>
                <w:right w:val="none" w:sz="0" w:space="0" w:color="auto"/>
              </w:divBdr>
            </w:div>
            <w:div w:id="444233776">
              <w:marLeft w:val="480"/>
              <w:marRight w:val="0"/>
              <w:marTop w:val="0"/>
              <w:marBottom w:val="0"/>
              <w:divBdr>
                <w:top w:val="none" w:sz="0" w:space="0" w:color="auto"/>
                <w:left w:val="none" w:sz="0" w:space="0" w:color="auto"/>
                <w:bottom w:val="none" w:sz="0" w:space="0" w:color="auto"/>
                <w:right w:val="none" w:sz="0" w:space="0" w:color="auto"/>
              </w:divBdr>
            </w:div>
            <w:div w:id="444278359">
              <w:marLeft w:val="480"/>
              <w:marRight w:val="0"/>
              <w:marTop w:val="0"/>
              <w:marBottom w:val="0"/>
              <w:divBdr>
                <w:top w:val="none" w:sz="0" w:space="0" w:color="auto"/>
                <w:left w:val="none" w:sz="0" w:space="0" w:color="auto"/>
                <w:bottom w:val="none" w:sz="0" w:space="0" w:color="auto"/>
                <w:right w:val="none" w:sz="0" w:space="0" w:color="auto"/>
              </w:divBdr>
            </w:div>
            <w:div w:id="445541833">
              <w:marLeft w:val="480"/>
              <w:marRight w:val="0"/>
              <w:marTop w:val="0"/>
              <w:marBottom w:val="0"/>
              <w:divBdr>
                <w:top w:val="none" w:sz="0" w:space="0" w:color="auto"/>
                <w:left w:val="none" w:sz="0" w:space="0" w:color="auto"/>
                <w:bottom w:val="none" w:sz="0" w:space="0" w:color="auto"/>
                <w:right w:val="none" w:sz="0" w:space="0" w:color="auto"/>
              </w:divBdr>
            </w:div>
            <w:div w:id="446197055">
              <w:marLeft w:val="480"/>
              <w:marRight w:val="0"/>
              <w:marTop w:val="0"/>
              <w:marBottom w:val="0"/>
              <w:divBdr>
                <w:top w:val="none" w:sz="0" w:space="0" w:color="auto"/>
                <w:left w:val="none" w:sz="0" w:space="0" w:color="auto"/>
                <w:bottom w:val="none" w:sz="0" w:space="0" w:color="auto"/>
                <w:right w:val="none" w:sz="0" w:space="0" w:color="auto"/>
              </w:divBdr>
            </w:div>
            <w:div w:id="446239344">
              <w:marLeft w:val="480"/>
              <w:marRight w:val="0"/>
              <w:marTop w:val="0"/>
              <w:marBottom w:val="0"/>
              <w:divBdr>
                <w:top w:val="none" w:sz="0" w:space="0" w:color="auto"/>
                <w:left w:val="none" w:sz="0" w:space="0" w:color="auto"/>
                <w:bottom w:val="none" w:sz="0" w:space="0" w:color="auto"/>
                <w:right w:val="none" w:sz="0" w:space="0" w:color="auto"/>
              </w:divBdr>
            </w:div>
            <w:div w:id="446242980">
              <w:marLeft w:val="480"/>
              <w:marRight w:val="0"/>
              <w:marTop w:val="0"/>
              <w:marBottom w:val="0"/>
              <w:divBdr>
                <w:top w:val="none" w:sz="0" w:space="0" w:color="auto"/>
                <w:left w:val="none" w:sz="0" w:space="0" w:color="auto"/>
                <w:bottom w:val="none" w:sz="0" w:space="0" w:color="auto"/>
                <w:right w:val="none" w:sz="0" w:space="0" w:color="auto"/>
              </w:divBdr>
            </w:div>
            <w:div w:id="446699531">
              <w:marLeft w:val="480"/>
              <w:marRight w:val="0"/>
              <w:marTop w:val="0"/>
              <w:marBottom w:val="0"/>
              <w:divBdr>
                <w:top w:val="none" w:sz="0" w:space="0" w:color="auto"/>
                <w:left w:val="none" w:sz="0" w:space="0" w:color="auto"/>
                <w:bottom w:val="none" w:sz="0" w:space="0" w:color="auto"/>
                <w:right w:val="none" w:sz="0" w:space="0" w:color="auto"/>
              </w:divBdr>
            </w:div>
            <w:div w:id="447163014">
              <w:marLeft w:val="640"/>
              <w:marRight w:val="0"/>
              <w:marTop w:val="0"/>
              <w:marBottom w:val="0"/>
              <w:divBdr>
                <w:top w:val="none" w:sz="0" w:space="0" w:color="auto"/>
                <w:left w:val="none" w:sz="0" w:space="0" w:color="auto"/>
                <w:bottom w:val="none" w:sz="0" w:space="0" w:color="auto"/>
                <w:right w:val="none" w:sz="0" w:space="0" w:color="auto"/>
              </w:divBdr>
            </w:div>
            <w:div w:id="447510259">
              <w:marLeft w:val="480"/>
              <w:marRight w:val="0"/>
              <w:marTop w:val="0"/>
              <w:marBottom w:val="0"/>
              <w:divBdr>
                <w:top w:val="none" w:sz="0" w:space="0" w:color="auto"/>
                <w:left w:val="none" w:sz="0" w:space="0" w:color="auto"/>
                <w:bottom w:val="none" w:sz="0" w:space="0" w:color="auto"/>
                <w:right w:val="none" w:sz="0" w:space="0" w:color="auto"/>
              </w:divBdr>
            </w:div>
            <w:div w:id="447697508">
              <w:marLeft w:val="640"/>
              <w:marRight w:val="0"/>
              <w:marTop w:val="0"/>
              <w:marBottom w:val="0"/>
              <w:divBdr>
                <w:top w:val="none" w:sz="0" w:space="0" w:color="auto"/>
                <w:left w:val="none" w:sz="0" w:space="0" w:color="auto"/>
                <w:bottom w:val="none" w:sz="0" w:space="0" w:color="auto"/>
                <w:right w:val="none" w:sz="0" w:space="0" w:color="auto"/>
              </w:divBdr>
            </w:div>
            <w:div w:id="448160512">
              <w:marLeft w:val="480"/>
              <w:marRight w:val="0"/>
              <w:marTop w:val="0"/>
              <w:marBottom w:val="0"/>
              <w:divBdr>
                <w:top w:val="none" w:sz="0" w:space="0" w:color="auto"/>
                <w:left w:val="none" w:sz="0" w:space="0" w:color="auto"/>
                <w:bottom w:val="none" w:sz="0" w:space="0" w:color="auto"/>
                <w:right w:val="none" w:sz="0" w:space="0" w:color="auto"/>
              </w:divBdr>
            </w:div>
            <w:div w:id="448281538">
              <w:marLeft w:val="640"/>
              <w:marRight w:val="0"/>
              <w:marTop w:val="0"/>
              <w:marBottom w:val="0"/>
              <w:divBdr>
                <w:top w:val="none" w:sz="0" w:space="0" w:color="auto"/>
                <w:left w:val="none" w:sz="0" w:space="0" w:color="auto"/>
                <w:bottom w:val="none" w:sz="0" w:space="0" w:color="auto"/>
                <w:right w:val="none" w:sz="0" w:space="0" w:color="auto"/>
              </w:divBdr>
            </w:div>
            <w:div w:id="448285027">
              <w:marLeft w:val="480"/>
              <w:marRight w:val="0"/>
              <w:marTop w:val="0"/>
              <w:marBottom w:val="0"/>
              <w:divBdr>
                <w:top w:val="none" w:sz="0" w:space="0" w:color="auto"/>
                <w:left w:val="none" w:sz="0" w:space="0" w:color="auto"/>
                <w:bottom w:val="none" w:sz="0" w:space="0" w:color="auto"/>
                <w:right w:val="none" w:sz="0" w:space="0" w:color="auto"/>
              </w:divBdr>
            </w:div>
            <w:div w:id="448357163">
              <w:marLeft w:val="640"/>
              <w:marRight w:val="0"/>
              <w:marTop w:val="0"/>
              <w:marBottom w:val="0"/>
              <w:divBdr>
                <w:top w:val="none" w:sz="0" w:space="0" w:color="auto"/>
                <w:left w:val="none" w:sz="0" w:space="0" w:color="auto"/>
                <w:bottom w:val="none" w:sz="0" w:space="0" w:color="auto"/>
                <w:right w:val="none" w:sz="0" w:space="0" w:color="auto"/>
              </w:divBdr>
            </w:div>
            <w:div w:id="448550664">
              <w:marLeft w:val="480"/>
              <w:marRight w:val="0"/>
              <w:marTop w:val="0"/>
              <w:marBottom w:val="0"/>
              <w:divBdr>
                <w:top w:val="none" w:sz="0" w:space="0" w:color="auto"/>
                <w:left w:val="none" w:sz="0" w:space="0" w:color="auto"/>
                <w:bottom w:val="none" w:sz="0" w:space="0" w:color="auto"/>
                <w:right w:val="none" w:sz="0" w:space="0" w:color="auto"/>
              </w:divBdr>
            </w:div>
            <w:div w:id="448939777">
              <w:marLeft w:val="480"/>
              <w:marRight w:val="0"/>
              <w:marTop w:val="0"/>
              <w:marBottom w:val="0"/>
              <w:divBdr>
                <w:top w:val="none" w:sz="0" w:space="0" w:color="auto"/>
                <w:left w:val="none" w:sz="0" w:space="0" w:color="auto"/>
                <w:bottom w:val="none" w:sz="0" w:space="0" w:color="auto"/>
                <w:right w:val="none" w:sz="0" w:space="0" w:color="auto"/>
              </w:divBdr>
            </w:div>
            <w:div w:id="449977902">
              <w:marLeft w:val="480"/>
              <w:marRight w:val="0"/>
              <w:marTop w:val="0"/>
              <w:marBottom w:val="0"/>
              <w:divBdr>
                <w:top w:val="none" w:sz="0" w:space="0" w:color="auto"/>
                <w:left w:val="none" w:sz="0" w:space="0" w:color="auto"/>
                <w:bottom w:val="none" w:sz="0" w:space="0" w:color="auto"/>
                <w:right w:val="none" w:sz="0" w:space="0" w:color="auto"/>
              </w:divBdr>
            </w:div>
            <w:div w:id="450439486">
              <w:marLeft w:val="640"/>
              <w:marRight w:val="0"/>
              <w:marTop w:val="0"/>
              <w:marBottom w:val="0"/>
              <w:divBdr>
                <w:top w:val="none" w:sz="0" w:space="0" w:color="auto"/>
                <w:left w:val="none" w:sz="0" w:space="0" w:color="auto"/>
                <w:bottom w:val="none" w:sz="0" w:space="0" w:color="auto"/>
                <w:right w:val="none" w:sz="0" w:space="0" w:color="auto"/>
              </w:divBdr>
            </w:div>
            <w:div w:id="450587277">
              <w:marLeft w:val="480"/>
              <w:marRight w:val="0"/>
              <w:marTop w:val="0"/>
              <w:marBottom w:val="0"/>
              <w:divBdr>
                <w:top w:val="none" w:sz="0" w:space="0" w:color="auto"/>
                <w:left w:val="none" w:sz="0" w:space="0" w:color="auto"/>
                <w:bottom w:val="none" w:sz="0" w:space="0" w:color="auto"/>
                <w:right w:val="none" w:sz="0" w:space="0" w:color="auto"/>
              </w:divBdr>
            </w:div>
            <w:div w:id="450823099">
              <w:marLeft w:val="640"/>
              <w:marRight w:val="0"/>
              <w:marTop w:val="0"/>
              <w:marBottom w:val="0"/>
              <w:divBdr>
                <w:top w:val="none" w:sz="0" w:space="0" w:color="auto"/>
                <w:left w:val="none" w:sz="0" w:space="0" w:color="auto"/>
                <w:bottom w:val="none" w:sz="0" w:space="0" w:color="auto"/>
                <w:right w:val="none" w:sz="0" w:space="0" w:color="auto"/>
              </w:divBdr>
            </w:div>
            <w:div w:id="450904360">
              <w:marLeft w:val="480"/>
              <w:marRight w:val="0"/>
              <w:marTop w:val="0"/>
              <w:marBottom w:val="0"/>
              <w:divBdr>
                <w:top w:val="none" w:sz="0" w:space="0" w:color="auto"/>
                <w:left w:val="none" w:sz="0" w:space="0" w:color="auto"/>
                <w:bottom w:val="none" w:sz="0" w:space="0" w:color="auto"/>
                <w:right w:val="none" w:sz="0" w:space="0" w:color="auto"/>
              </w:divBdr>
            </w:div>
            <w:div w:id="451175987">
              <w:marLeft w:val="480"/>
              <w:marRight w:val="0"/>
              <w:marTop w:val="0"/>
              <w:marBottom w:val="0"/>
              <w:divBdr>
                <w:top w:val="none" w:sz="0" w:space="0" w:color="auto"/>
                <w:left w:val="none" w:sz="0" w:space="0" w:color="auto"/>
                <w:bottom w:val="none" w:sz="0" w:space="0" w:color="auto"/>
                <w:right w:val="none" w:sz="0" w:space="0" w:color="auto"/>
              </w:divBdr>
            </w:div>
            <w:div w:id="451246792">
              <w:marLeft w:val="480"/>
              <w:marRight w:val="0"/>
              <w:marTop w:val="0"/>
              <w:marBottom w:val="0"/>
              <w:divBdr>
                <w:top w:val="none" w:sz="0" w:space="0" w:color="auto"/>
                <w:left w:val="none" w:sz="0" w:space="0" w:color="auto"/>
                <w:bottom w:val="none" w:sz="0" w:space="0" w:color="auto"/>
                <w:right w:val="none" w:sz="0" w:space="0" w:color="auto"/>
              </w:divBdr>
            </w:div>
            <w:div w:id="451366814">
              <w:marLeft w:val="480"/>
              <w:marRight w:val="0"/>
              <w:marTop w:val="0"/>
              <w:marBottom w:val="0"/>
              <w:divBdr>
                <w:top w:val="none" w:sz="0" w:space="0" w:color="auto"/>
                <w:left w:val="none" w:sz="0" w:space="0" w:color="auto"/>
                <w:bottom w:val="none" w:sz="0" w:space="0" w:color="auto"/>
                <w:right w:val="none" w:sz="0" w:space="0" w:color="auto"/>
              </w:divBdr>
            </w:div>
            <w:div w:id="451479366">
              <w:marLeft w:val="480"/>
              <w:marRight w:val="0"/>
              <w:marTop w:val="0"/>
              <w:marBottom w:val="0"/>
              <w:divBdr>
                <w:top w:val="none" w:sz="0" w:space="0" w:color="auto"/>
                <w:left w:val="none" w:sz="0" w:space="0" w:color="auto"/>
                <w:bottom w:val="none" w:sz="0" w:space="0" w:color="auto"/>
                <w:right w:val="none" w:sz="0" w:space="0" w:color="auto"/>
              </w:divBdr>
            </w:div>
            <w:div w:id="451560678">
              <w:marLeft w:val="480"/>
              <w:marRight w:val="0"/>
              <w:marTop w:val="0"/>
              <w:marBottom w:val="0"/>
              <w:divBdr>
                <w:top w:val="none" w:sz="0" w:space="0" w:color="auto"/>
                <w:left w:val="none" w:sz="0" w:space="0" w:color="auto"/>
                <w:bottom w:val="none" w:sz="0" w:space="0" w:color="auto"/>
                <w:right w:val="none" w:sz="0" w:space="0" w:color="auto"/>
              </w:divBdr>
            </w:div>
            <w:div w:id="451679550">
              <w:marLeft w:val="480"/>
              <w:marRight w:val="0"/>
              <w:marTop w:val="0"/>
              <w:marBottom w:val="0"/>
              <w:divBdr>
                <w:top w:val="none" w:sz="0" w:space="0" w:color="auto"/>
                <w:left w:val="none" w:sz="0" w:space="0" w:color="auto"/>
                <w:bottom w:val="none" w:sz="0" w:space="0" w:color="auto"/>
                <w:right w:val="none" w:sz="0" w:space="0" w:color="auto"/>
              </w:divBdr>
            </w:div>
            <w:div w:id="451746331">
              <w:marLeft w:val="480"/>
              <w:marRight w:val="0"/>
              <w:marTop w:val="0"/>
              <w:marBottom w:val="0"/>
              <w:divBdr>
                <w:top w:val="none" w:sz="0" w:space="0" w:color="auto"/>
                <w:left w:val="none" w:sz="0" w:space="0" w:color="auto"/>
                <w:bottom w:val="none" w:sz="0" w:space="0" w:color="auto"/>
                <w:right w:val="none" w:sz="0" w:space="0" w:color="auto"/>
              </w:divBdr>
            </w:div>
            <w:div w:id="451939690">
              <w:marLeft w:val="480"/>
              <w:marRight w:val="0"/>
              <w:marTop w:val="0"/>
              <w:marBottom w:val="0"/>
              <w:divBdr>
                <w:top w:val="none" w:sz="0" w:space="0" w:color="auto"/>
                <w:left w:val="none" w:sz="0" w:space="0" w:color="auto"/>
                <w:bottom w:val="none" w:sz="0" w:space="0" w:color="auto"/>
                <w:right w:val="none" w:sz="0" w:space="0" w:color="auto"/>
              </w:divBdr>
            </w:div>
            <w:div w:id="452288024">
              <w:marLeft w:val="480"/>
              <w:marRight w:val="0"/>
              <w:marTop w:val="0"/>
              <w:marBottom w:val="0"/>
              <w:divBdr>
                <w:top w:val="none" w:sz="0" w:space="0" w:color="auto"/>
                <w:left w:val="none" w:sz="0" w:space="0" w:color="auto"/>
                <w:bottom w:val="none" w:sz="0" w:space="0" w:color="auto"/>
                <w:right w:val="none" w:sz="0" w:space="0" w:color="auto"/>
              </w:divBdr>
            </w:div>
            <w:div w:id="452291394">
              <w:marLeft w:val="480"/>
              <w:marRight w:val="0"/>
              <w:marTop w:val="0"/>
              <w:marBottom w:val="0"/>
              <w:divBdr>
                <w:top w:val="none" w:sz="0" w:space="0" w:color="auto"/>
                <w:left w:val="none" w:sz="0" w:space="0" w:color="auto"/>
                <w:bottom w:val="none" w:sz="0" w:space="0" w:color="auto"/>
                <w:right w:val="none" w:sz="0" w:space="0" w:color="auto"/>
              </w:divBdr>
            </w:div>
            <w:div w:id="452483743">
              <w:marLeft w:val="480"/>
              <w:marRight w:val="0"/>
              <w:marTop w:val="0"/>
              <w:marBottom w:val="0"/>
              <w:divBdr>
                <w:top w:val="none" w:sz="0" w:space="0" w:color="auto"/>
                <w:left w:val="none" w:sz="0" w:space="0" w:color="auto"/>
                <w:bottom w:val="none" w:sz="0" w:space="0" w:color="auto"/>
                <w:right w:val="none" w:sz="0" w:space="0" w:color="auto"/>
              </w:divBdr>
            </w:div>
            <w:div w:id="453329823">
              <w:marLeft w:val="480"/>
              <w:marRight w:val="0"/>
              <w:marTop w:val="0"/>
              <w:marBottom w:val="0"/>
              <w:divBdr>
                <w:top w:val="none" w:sz="0" w:space="0" w:color="auto"/>
                <w:left w:val="none" w:sz="0" w:space="0" w:color="auto"/>
                <w:bottom w:val="none" w:sz="0" w:space="0" w:color="auto"/>
                <w:right w:val="none" w:sz="0" w:space="0" w:color="auto"/>
              </w:divBdr>
            </w:div>
            <w:div w:id="453406744">
              <w:marLeft w:val="480"/>
              <w:marRight w:val="0"/>
              <w:marTop w:val="0"/>
              <w:marBottom w:val="0"/>
              <w:divBdr>
                <w:top w:val="none" w:sz="0" w:space="0" w:color="auto"/>
                <w:left w:val="none" w:sz="0" w:space="0" w:color="auto"/>
                <w:bottom w:val="none" w:sz="0" w:space="0" w:color="auto"/>
                <w:right w:val="none" w:sz="0" w:space="0" w:color="auto"/>
              </w:divBdr>
            </w:div>
            <w:div w:id="453526199">
              <w:marLeft w:val="480"/>
              <w:marRight w:val="0"/>
              <w:marTop w:val="0"/>
              <w:marBottom w:val="0"/>
              <w:divBdr>
                <w:top w:val="none" w:sz="0" w:space="0" w:color="auto"/>
                <w:left w:val="none" w:sz="0" w:space="0" w:color="auto"/>
                <w:bottom w:val="none" w:sz="0" w:space="0" w:color="auto"/>
                <w:right w:val="none" w:sz="0" w:space="0" w:color="auto"/>
              </w:divBdr>
            </w:div>
            <w:div w:id="453793218">
              <w:marLeft w:val="480"/>
              <w:marRight w:val="0"/>
              <w:marTop w:val="0"/>
              <w:marBottom w:val="0"/>
              <w:divBdr>
                <w:top w:val="none" w:sz="0" w:space="0" w:color="auto"/>
                <w:left w:val="none" w:sz="0" w:space="0" w:color="auto"/>
                <w:bottom w:val="none" w:sz="0" w:space="0" w:color="auto"/>
                <w:right w:val="none" w:sz="0" w:space="0" w:color="auto"/>
              </w:divBdr>
            </w:div>
            <w:div w:id="454105666">
              <w:marLeft w:val="480"/>
              <w:marRight w:val="0"/>
              <w:marTop w:val="0"/>
              <w:marBottom w:val="0"/>
              <w:divBdr>
                <w:top w:val="none" w:sz="0" w:space="0" w:color="auto"/>
                <w:left w:val="none" w:sz="0" w:space="0" w:color="auto"/>
                <w:bottom w:val="none" w:sz="0" w:space="0" w:color="auto"/>
                <w:right w:val="none" w:sz="0" w:space="0" w:color="auto"/>
              </w:divBdr>
            </w:div>
            <w:div w:id="454447038">
              <w:marLeft w:val="480"/>
              <w:marRight w:val="0"/>
              <w:marTop w:val="0"/>
              <w:marBottom w:val="0"/>
              <w:divBdr>
                <w:top w:val="none" w:sz="0" w:space="0" w:color="auto"/>
                <w:left w:val="none" w:sz="0" w:space="0" w:color="auto"/>
                <w:bottom w:val="none" w:sz="0" w:space="0" w:color="auto"/>
                <w:right w:val="none" w:sz="0" w:space="0" w:color="auto"/>
              </w:divBdr>
            </w:div>
            <w:div w:id="454642349">
              <w:marLeft w:val="480"/>
              <w:marRight w:val="0"/>
              <w:marTop w:val="0"/>
              <w:marBottom w:val="0"/>
              <w:divBdr>
                <w:top w:val="none" w:sz="0" w:space="0" w:color="auto"/>
                <w:left w:val="none" w:sz="0" w:space="0" w:color="auto"/>
                <w:bottom w:val="none" w:sz="0" w:space="0" w:color="auto"/>
                <w:right w:val="none" w:sz="0" w:space="0" w:color="auto"/>
              </w:divBdr>
            </w:div>
            <w:div w:id="454642465">
              <w:marLeft w:val="480"/>
              <w:marRight w:val="0"/>
              <w:marTop w:val="0"/>
              <w:marBottom w:val="0"/>
              <w:divBdr>
                <w:top w:val="none" w:sz="0" w:space="0" w:color="auto"/>
                <w:left w:val="none" w:sz="0" w:space="0" w:color="auto"/>
                <w:bottom w:val="none" w:sz="0" w:space="0" w:color="auto"/>
                <w:right w:val="none" w:sz="0" w:space="0" w:color="auto"/>
              </w:divBdr>
            </w:div>
            <w:div w:id="454756148">
              <w:marLeft w:val="480"/>
              <w:marRight w:val="0"/>
              <w:marTop w:val="0"/>
              <w:marBottom w:val="0"/>
              <w:divBdr>
                <w:top w:val="none" w:sz="0" w:space="0" w:color="auto"/>
                <w:left w:val="none" w:sz="0" w:space="0" w:color="auto"/>
                <w:bottom w:val="none" w:sz="0" w:space="0" w:color="auto"/>
                <w:right w:val="none" w:sz="0" w:space="0" w:color="auto"/>
              </w:divBdr>
            </w:div>
            <w:div w:id="454906363">
              <w:marLeft w:val="480"/>
              <w:marRight w:val="0"/>
              <w:marTop w:val="0"/>
              <w:marBottom w:val="0"/>
              <w:divBdr>
                <w:top w:val="none" w:sz="0" w:space="0" w:color="auto"/>
                <w:left w:val="none" w:sz="0" w:space="0" w:color="auto"/>
                <w:bottom w:val="none" w:sz="0" w:space="0" w:color="auto"/>
                <w:right w:val="none" w:sz="0" w:space="0" w:color="auto"/>
              </w:divBdr>
            </w:div>
            <w:div w:id="454913108">
              <w:marLeft w:val="480"/>
              <w:marRight w:val="0"/>
              <w:marTop w:val="0"/>
              <w:marBottom w:val="0"/>
              <w:divBdr>
                <w:top w:val="none" w:sz="0" w:space="0" w:color="auto"/>
                <w:left w:val="none" w:sz="0" w:space="0" w:color="auto"/>
                <w:bottom w:val="none" w:sz="0" w:space="0" w:color="auto"/>
                <w:right w:val="none" w:sz="0" w:space="0" w:color="auto"/>
              </w:divBdr>
            </w:div>
            <w:div w:id="455876398">
              <w:marLeft w:val="480"/>
              <w:marRight w:val="0"/>
              <w:marTop w:val="0"/>
              <w:marBottom w:val="0"/>
              <w:divBdr>
                <w:top w:val="none" w:sz="0" w:space="0" w:color="auto"/>
                <w:left w:val="none" w:sz="0" w:space="0" w:color="auto"/>
                <w:bottom w:val="none" w:sz="0" w:space="0" w:color="auto"/>
                <w:right w:val="none" w:sz="0" w:space="0" w:color="auto"/>
              </w:divBdr>
            </w:div>
            <w:div w:id="456025286">
              <w:marLeft w:val="640"/>
              <w:marRight w:val="0"/>
              <w:marTop w:val="0"/>
              <w:marBottom w:val="0"/>
              <w:divBdr>
                <w:top w:val="none" w:sz="0" w:space="0" w:color="auto"/>
                <w:left w:val="none" w:sz="0" w:space="0" w:color="auto"/>
                <w:bottom w:val="none" w:sz="0" w:space="0" w:color="auto"/>
                <w:right w:val="none" w:sz="0" w:space="0" w:color="auto"/>
              </w:divBdr>
            </w:div>
            <w:div w:id="456070882">
              <w:marLeft w:val="480"/>
              <w:marRight w:val="0"/>
              <w:marTop w:val="0"/>
              <w:marBottom w:val="0"/>
              <w:divBdr>
                <w:top w:val="none" w:sz="0" w:space="0" w:color="auto"/>
                <w:left w:val="none" w:sz="0" w:space="0" w:color="auto"/>
                <w:bottom w:val="none" w:sz="0" w:space="0" w:color="auto"/>
                <w:right w:val="none" w:sz="0" w:space="0" w:color="auto"/>
              </w:divBdr>
            </w:div>
            <w:div w:id="456218088">
              <w:marLeft w:val="480"/>
              <w:marRight w:val="0"/>
              <w:marTop w:val="0"/>
              <w:marBottom w:val="0"/>
              <w:divBdr>
                <w:top w:val="none" w:sz="0" w:space="0" w:color="auto"/>
                <w:left w:val="none" w:sz="0" w:space="0" w:color="auto"/>
                <w:bottom w:val="none" w:sz="0" w:space="0" w:color="auto"/>
                <w:right w:val="none" w:sz="0" w:space="0" w:color="auto"/>
              </w:divBdr>
            </w:div>
            <w:div w:id="456262297">
              <w:marLeft w:val="480"/>
              <w:marRight w:val="0"/>
              <w:marTop w:val="0"/>
              <w:marBottom w:val="0"/>
              <w:divBdr>
                <w:top w:val="none" w:sz="0" w:space="0" w:color="auto"/>
                <w:left w:val="none" w:sz="0" w:space="0" w:color="auto"/>
                <w:bottom w:val="none" w:sz="0" w:space="0" w:color="auto"/>
                <w:right w:val="none" w:sz="0" w:space="0" w:color="auto"/>
              </w:divBdr>
            </w:div>
            <w:div w:id="456342195">
              <w:marLeft w:val="640"/>
              <w:marRight w:val="0"/>
              <w:marTop w:val="0"/>
              <w:marBottom w:val="0"/>
              <w:divBdr>
                <w:top w:val="none" w:sz="0" w:space="0" w:color="auto"/>
                <w:left w:val="none" w:sz="0" w:space="0" w:color="auto"/>
                <w:bottom w:val="none" w:sz="0" w:space="0" w:color="auto"/>
                <w:right w:val="none" w:sz="0" w:space="0" w:color="auto"/>
              </w:divBdr>
            </w:div>
            <w:div w:id="456603126">
              <w:marLeft w:val="480"/>
              <w:marRight w:val="0"/>
              <w:marTop w:val="0"/>
              <w:marBottom w:val="0"/>
              <w:divBdr>
                <w:top w:val="none" w:sz="0" w:space="0" w:color="auto"/>
                <w:left w:val="none" w:sz="0" w:space="0" w:color="auto"/>
                <w:bottom w:val="none" w:sz="0" w:space="0" w:color="auto"/>
                <w:right w:val="none" w:sz="0" w:space="0" w:color="auto"/>
              </w:divBdr>
            </w:div>
            <w:div w:id="457921046">
              <w:marLeft w:val="480"/>
              <w:marRight w:val="0"/>
              <w:marTop w:val="0"/>
              <w:marBottom w:val="0"/>
              <w:divBdr>
                <w:top w:val="none" w:sz="0" w:space="0" w:color="auto"/>
                <w:left w:val="none" w:sz="0" w:space="0" w:color="auto"/>
                <w:bottom w:val="none" w:sz="0" w:space="0" w:color="auto"/>
                <w:right w:val="none" w:sz="0" w:space="0" w:color="auto"/>
              </w:divBdr>
            </w:div>
            <w:div w:id="457990088">
              <w:marLeft w:val="480"/>
              <w:marRight w:val="0"/>
              <w:marTop w:val="0"/>
              <w:marBottom w:val="0"/>
              <w:divBdr>
                <w:top w:val="none" w:sz="0" w:space="0" w:color="auto"/>
                <w:left w:val="none" w:sz="0" w:space="0" w:color="auto"/>
                <w:bottom w:val="none" w:sz="0" w:space="0" w:color="auto"/>
                <w:right w:val="none" w:sz="0" w:space="0" w:color="auto"/>
              </w:divBdr>
            </w:div>
            <w:div w:id="458769479">
              <w:marLeft w:val="480"/>
              <w:marRight w:val="0"/>
              <w:marTop w:val="0"/>
              <w:marBottom w:val="0"/>
              <w:divBdr>
                <w:top w:val="none" w:sz="0" w:space="0" w:color="auto"/>
                <w:left w:val="none" w:sz="0" w:space="0" w:color="auto"/>
                <w:bottom w:val="none" w:sz="0" w:space="0" w:color="auto"/>
                <w:right w:val="none" w:sz="0" w:space="0" w:color="auto"/>
              </w:divBdr>
            </w:div>
            <w:div w:id="458769792">
              <w:marLeft w:val="480"/>
              <w:marRight w:val="0"/>
              <w:marTop w:val="0"/>
              <w:marBottom w:val="0"/>
              <w:divBdr>
                <w:top w:val="none" w:sz="0" w:space="0" w:color="auto"/>
                <w:left w:val="none" w:sz="0" w:space="0" w:color="auto"/>
                <w:bottom w:val="none" w:sz="0" w:space="0" w:color="auto"/>
                <w:right w:val="none" w:sz="0" w:space="0" w:color="auto"/>
              </w:divBdr>
            </w:div>
            <w:div w:id="458884336">
              <w:marLeft w:val="480"/>
              <w:marRight w:val="0"/>
              <w:marTop w:val="0"/>
              <w:marBottom w:val="0"/>
              <w:divBdr>
                <w:top w:val="none" w:sz="0" w:space="0" w:color="auto"/>
                <w:left w:val="none" w:sz="0" w:space="0" w:color="auto"/>
                <w:bottom w:val="none" w:sz="0" w:space="0" w:color="auto"/>
                <w:right w:val="none" w:sz="0" w:space="0" w:color="auto"/>
              </w:divBdr>
            </w:div>
            <w:div w:id="459693430">
              <w:marLeft w:val="480"/>
              <w:marRight w:val="0"/>
              <w:marTop w:val="0"/>
              <w:marBottom w:val="0"/>
              <w:divBdr>
                <w:top w:val="none" w:sz="0" w:space="0" w:color="auto"/>
                <w:left w:val="none" w:sz="0" w:space="0" w:color="auto"/>
                <w:bottom w:val="none" w:sz="0" w:space="0" w:color="auto"/>
                <w:right w:val="none" w:sz="0" w:space="0" w:color="auto"/>
              </w:divBdr>
            </w:div>
            <w:div w:id="460154067">
              <w:marLeft w:val="480"/>
              <w:marRight w:val="0"/>
              <w:marTop w:val="0"/>
              <w:marBottom w:val="0"/>
              <w:divBdr>
                <w:top w:val="none" w:sz="0" w:space="0" w:color="auto"/>
                <w:left w:val="none" w:sz="0" w:space="0" w:color="auto"/>
                <w:bottom w:val="none" w:sz="0" w:space="0" w:color="auto"/>
                <w:right w:val="none" w:sz="0" w:space="0" w:color="auto"/>
              </w:divBdr>
            </w:div>
            <w:div w:id="460345484">
              <w:marLeft w:val="480"/>
              <w:marRight w:val="0"/>
              <w:marTop w:val="0"/>
              <w:marBottom w:val="0"/>
              <w:divBdr>
                <w:top w:val="none" w:sz="0" w:space="0" w:color="auto"/>
                <w:left w:val="none" w:sz="0" w:space="0" w:color="auto"/>
                <w:bottom w:val="none" w:sz="0" w:space="0" w:color="auto"/>
                <w:right w:val="none" w:sz="0" w:space="0" w:color="auto"/>
              </w:divBdr>
            </w:div>
            <w:div w:id="460461184">
              <w:marLeft w:val="640"/>
              <w:marRight w:val="0"/>
              <w:marTop w:val="0"/>
              <w:marBottom w:val="0"/>
              <w:divBdr>
                <w:top w:val="none" w:sz="0" w:space="0" w:color="auto"/>
                <w:left w:val="none" w:sz="0" w:space="0" w:color="auto"/>
                <w:bottom w:val="none" w:sz="0" w:space="0" w:color="auto"/>
                <w:right w:val="none" w:sz="0" w:space="0" w:color="auto"/>
              </w:divBdr>
            </w:div>
            <w:div w:id="460533933">
              <w:marLeft w:val="480"/>
              <w:marRight w:val="0"/>
              <w:marTop w:val="0"/>
              <w:marBottom w:val="0"/>
              <w:divBdr>
                <w:top w:val="none" w:sz="0" w:space="0" w:color="auto"/>
                <w:left w:val="none" w:sz="0" w:space="0" w:color="auto"/>
                <w:bottom w:val="none" w:sz="0" w:space="0" w:color="auto"/>
                <w:right w:val="none" w:sz="0" w:space="0" w:color="auto"/>
              </w:divBdr>
            </w:div>
            <w:div w:id="460612663">
              <w:marLeft w:val="480"/>
              <w:marRight w:val="0"/>
              <w:marTop w:val="0"/>
              <w:marBottom w:val="0"/>
              <w:divBdr>
                <w:top w:val="none" w:sz="0" w:space="0" w:color="auto"/>
                <w:left w:val="none" w:sz="0" w:space="0" w:color="auto"/>
                <w:bottom w:val="none" w:sz="0" w:space="0" w:color="auto"/>
                <w:right w:val="none" w:sz="0" w:space="0" w:color="auto"/>
              </w:divBdr>
            </w:div>
            <w:div w:id="460851954">
              <w:marLeft w:val="480"/>
              <w:marRight w:val="0"/>
              <w:marTop w:val="0"/>
              <w:marBottom w:val="0"/>
              <w:divBdr>
                <w:top w:val="none" w:sz="0" w:space="0" w:color="auto"/>
                <w:left w:val="none" w:sz="0" w:space="0" w:color="auto"/>
                <w:bottom w:val="none" w:sz="0" w:space="0" w:color="auto"/>
                <w:right w:val="none" w:sz="0" w:space="0" w:color="auto"/>
              </w:divBdr>
            </w:div>
            <w:div w:id="461113192">
              <w:marLeft w:val="480"/>
              <w:marRight w:val="0"/>
              <w:marTop w:val="0"/>
              <w:marBottom w:val="0"/>
              <w:divBdr>
                <w:top w:val="none" w:sz="0" w:space="0" w:color="auto"/>
                <w:left w:val="none" w:sz="0" w:space="0" w:color="auto"/>
                <w:bottom w:val="none" w:sz="0" w:space="0" w:color="auto"/>
                <w:right w:val="none" w:sz="0" w:space="0" w:color="auto"/>
              </w:divBdr>
            </w:div>
            <w:div w:id="461536720">
              <w:marLeft w:val="640"/>
              <w:marRight w:val="0"/>
              <w:marTop w:val="0"/>
              <w:marBottom w:val="0"/>
              <w:divBdr>
                <w:top w:val="none" w:sz="0" w:space="0" w:color="auto"/>
                <w:left w:val="none" w:sz="0" w:space="0" w:color="auto"/>
                <w:bottom w:val="none" w:sz="0" w:space="0" w:color="auto"/>
                <w:right w:val="none" w:sz="0" w:space="0" w:color="auto"/>
              </w:divBdr>
            </w:div>
            <w:div w:id="461770071">
              <w:marLeft w:val="480"/>
              <w:marRight w:val="0"/>
              <w:marTop w:val="0"/>
              <w:marBottom w:val="0"/>
              <w:divBdr>
                <w:top w:val="none" w:sz="0" w:space="0" w:color="auto"/>
                <w:left w:val="none" w:sz="0" w:space="0" w:color="auto"/>
                <w:bottom w:val="none" w:sz="0" w:space="0" w:color="auto"/>
                <w:right w:val="none" w:sz="0" w:space="0" w:color="auto"/>
              </w:divBdr>
            </w:div>
            <w:div w:id="462188218">
              <w:marLeft w:val="480"/>
              <w:marRight w:val="0"/>
              <w:marTop w:val="0"/>
              <w:marBottom w:val="0"/>
              <w:divBdr>
                <w:top w:val="none" w:sz="0" w:space="0" w:color="auto"/>
                <w:left w:val="none" w:sz="0" w:space="0" w:color="auto"/>
                <w:bottom w:val="none" w:sz="0" w:space="0" w:color="auto"/>
                <w:right w:val="none" w:sz="0" w:space="0" w:color="auto"/>
              </w:divBdr>
            </w:div>
            <w:div w:id="462309581">
              <w:marLeft w:val="480"/>
              <w:marRight w:val="0"/>
              <w:marTop w:val="0"/>
              <w:marBottom w:val="0"/>
              <w:divBdr>
                <w:top w:val="none" w:sz="0" w:space="0" w:color="auto"/>
                <w:left w:val="none" w:sz="0" w:space="0" w:color="auto"/>
                <w:bottom w:val="none" w:sz="0" w:space="0" w:color="auto"/>
                <w:right w:val="none" w:sz="0" w:space="0" w:color="auto"/>
              </w:divBdr>
            </w:div>
            <w:div w:id="462424187">
              <w:marLeft w:val="480"/>
              <w:marRight w:val="0"/>
              <w:marTop w:val="0"/>
              <w:marBottom w:val="0"/>
              <w:divBdr>
                <w:top w:val="none" w:sz="0" w:space="0" w:color="auto"/>
                <w:left w:val="none" w:sz="0" w:space="0" w:color="auto"/>
                <w:bottom w:val="none" w:sz="0" w:space="0" w:color="auto"/>
                <w:right w:val="none" w:sz="0" w:space="0" w:color="auto"/>
              </w:divBdr>
            </w:div>
            <w:div w:id="462575517">
              <w:marLeft w:val="480"/>
              <w:marRight w:val="0"/>
              <w:marTop w:val="0"/>
              <w:marBottom w:val="0"/>
              <w:divBdr>
                <w:top w:val="none" w:sz="0" w:space="0" w:color="auto"/>
                <w:left w:val="none" w:sz="0" w:space="0" w:color="auto"/>
                <w:bottom w:val="none" w:sz="0" w:space="0" w:color="auto"/>
                <w:right w:val="none" w:sz="0" w:space="0" w:color="auto"/>
              </w:divBdr>
            </w:div>
            <w:div w:id="462625961">
              <w:marLeft w:val="480"/>
              <w:marRight w:val="0"/>
              <w:marTop w:val="0"/>
              <w:marBottom w:val="0"/>
              <w:divBdr>
                <w:top w:val="none" w:sz="0" w:space="0" w:color="auto"/>
                <w:left w:val="none" w:sz="0" w:space="0" w:color="auto"/>
                <w:bottom w:val="none" w:sz="0" w:space="0" w:color="auto"/>
                <w:right w:val="none" w:sz="0" w:space="0" w:color="auto"/>
              </w:divBdr>
            </w:div>
            <w:div w:id="462773239">
              <w:marLeft w:val="480"/>
              <w:marRight w:val="0"/>
              <w:marTop w:val="0"/>
              <w:marBottom w:val="0"/>
              <w:divBdr>
                <w:top w:val="none" w:sz="0" w:space="0" w:color="auto"/>
                <w:left w:val="none" w:sz="0" w:space="0" w:color="auto"/>
                <w:bottom w:val="none" w:sz="0" w:space="0" w:color="auto"/>
                <w:right w:val="none" w:sz="0" w:space="0" w:color="auto"/>
              </w:divBdr>
            </w:div>
            <w:div w:id="463037000">
              <w:marLeft w:val="480"/>
              <w:marRight w:val="0"/>
              <w:marTop w:val="0"/>
              <w:marBottom w:val="0"/>
              <w:divBdr>
                <w:top w:val="none" w:sz="0" w:space="0" w:color="auto"/>
                <w:left w:val="none" w:sz="0" w:space="0" w:color="auto"/>
                <w:bottom w:val="none" w:sz="0" w:space="0" w:color="auto"/>
                <w:right w:val="none" w:sz="0" w:space="0" w:color="auto"/>
              </w:divBdr>
            </w:div>
            <w:div w:id="463279393">
              <w:marLeft w:val="480"/>
              <w:marRight w:val="0"/>
              <w:marTop w:val="0"/>
              <w:marBottom w:val="0"/>
              <w:divBdr>
                <w:top w:val="none" w:sz="0" w:space="0" w:color="auto"/>
                <w:left w:val="none" w:sz="0" w:space="0" w:color="auto"/>
                <w:bottom w:val="none" w:sz="0" w:space="0" w:color="auto"/>
                <w:right w:val="none" w:sz="0" w:space="0" w:color="auto"/>
              </w:divBdr>
            </w:div>
            <w:div w:id="463349762">
              <w:marLeft w:val="480"/>
              <w:marRight w:val="0"/>
              <w:marTop w:val="0"/>
              <w:marBottom w:val="0"/>
              <w:divBdr>
                <w:top w:val="none" w:sz="0" w:space="0" w:color="auto"/>
                <w:left w:val="none" w:sz="0" w:space="0" w:color="auto"/>
                <w:bottom w:val="none" w:sz="0" w:space="0" w:color="auto"/>
                <w:right w:val="none" w:sz="0" w:space="0" w:color="auto"/>
              </w:divBdr>
            </w:div>
            <w:div w:id="463432758">
              <w:marLeft w:val="480"/>
              <w:marRight w:val="0"/>
              <w:marTop w:val="0"/>
              <w:marBottom w:val="0"/>
              <w:divBdr>
                <w:top w:val="none" w:sz="0" w:space="0" w:color="auto"/>
                <w:left w:val="none" w:sz="0" w:space="0" w:color="auto"/>
                <w:bottom w:val="none" w:sz="0" w:space="0" w:color="auto"/>
                <w:right w:val="none" w:sz="0" w:space="0" w:color="auto"/>
              </w:divBdr>
            </w:div>
            <w:div w:id="463503068">
              <w:marLeft w:val="480"/>
              <w:marRight w:val="0"/>
              <w:marTop w:val="0"/>
              <w:marBottom w:val="0"/>
              <w:divBdr>
                <w:top w:val="none" w:sz="0" w:space="0" w:color="auto"/>
                <w:left w:val="none" w:sz="0" w:space="0" w:color="auto"/>
                <w:bottom w:val="none" w:sz="0" w:space="0" w:color="auto"/>
                <w:right w:val="none" w:sz="0" w:space="0" w:color="auto"/>
              </w:divBdr>
            </w:div>
            <w:div w:id="463815163">
              <w:marLeft w:val="480"/>
              <w:marRight w:val="0"/>
              <w:marTop w:val="0"/>
              <w:marBottom w:val="0"/>
              <w:divBdr>
                <w:top w:val="none" w:sz="0" w:space="0" w:color="auto"/>
                <w:left w:val="none" w:sz="0" w:space="0" w:color="auto"/>
                <w:bottom w:val="none" w:sz="0" w:space="0" w:color="auto"/>
                <w:right w:val="none" w:sz="0" w:space="0" w:color="auto"/>
              </w:divBdr>
            </w:div>
            <w:div w:id="463815808">
              <w:marLeft w:val="480"/>
              <w:marRight w:val="0"/>
              <w:marTop w:val="0"/>
              <w:marBottom w:val="0"/>
              <w:divBdr>
                <w:top w:val="none" w:sz="0" w:space="0" w:color="auto"/>
                <w:left w:val="none" w:sz="0" w:space="0" w:color="auto"/>
                <w:bottom w:val="none" w:sz="0" w:space="0" w:color="auto"/>
                <w:right w:val="none" w:sz="0" w:space="0" w:color="auto"/>
              </w:divBdr>
            </w:div>
            <w:div w:id="463932903">
              <w:marLeft w:val="480"/>
              <w:marRight w:val="0"/>
              <w:marTop w:val="0"/>
              <w:marBottom w:val="0"/>
              <w:divBdr>
                <w:top w:val="none" w:sz="0" w:space="0" w:color="auto"/>
                <w:left w:val="none" w:sz="0" w:space="0" w:color="auto"/>
                <w:bottom w:val="none" w:sz="0" w:space="0" w:color="auto"/>
                <w:right w:val="none" w:sz="0" w:space="0" w:color="auto"/>
              </w:divBdr>
            </w:div>
            <w:div w:id="464130626">
              <w:marLeft w:val="640"/>
              <w:marRight w:val="0"/>
              <w:marTop w:val="0"/>
              <w:marBottom w:val="0"/>
              <w:divBdr>
                <w:top w:val="none" w:sz="0" w:space="0" w:color="auto"/>
                <w:left w:val="none" w:sz="0" w:space="0" w:color="auto"/>
                <w:bottom w:val="none" w:sz="0" w:space="0" w:color="auto"/>
                <w:right w:val="none" w:sz="0" w:space="0" w:color="auto"/>
              </w:divBdr>
            </w:div>
            <w:div w:id="464931683">
              <w:marLeft w:val="480"/>
              <w:marRight w:val="0"/>
              <w:marTop w:val="0"/>
              <w:marBottom w:val="0"/>
              <w:divBdr>
                <w:top w:val="none" w:sz="0" w:space="0" w:color="auto"/>
                <w:left w:val="none" w:sz="0" w:space="0" w:color="auto"/>
                <w:bottom w:val="none" w:sz="0" w:space="0" w:color="auto"/>
                <w:right w:val="none" w:sz="0" w:space="0" w:color="auto"/>
              </w:divBdr>
            </w:div>
            <w:div w:id="465006611">
              <w:marLeft w:val="480"/>
              <w:marRight w:val="0"/>
              <w:marTop w:val="0"/>
              <w:marBottom w:val="0"/>
              <w:divBdr>
                <w:top w:val="none" w:sz="0" w:space="0" w:color="auto"/>
                <w:left w:val="none" w:sz="0" w:space="0" w:color="auto"/>
                <w:bottom w:val="none" w:sz="0" w:space="0" w:color="auto"/>
                <w:right w:val="none" w:sz="0" w:space="0" w:color="auto"/>
              </w:divBdr>
            </w:div>
            <w:div w:id="465010624">
              <w:marLeft w:val="640"/>
              <w:marRight w:val="0"/>
              <w:marTop w:val="0"/>
              <w:marBottom w:val="0"/>
              <w:divBdr>
                <w:top w:val="none" w:sz="0" w:space="0" w:color="auto"/>
                <w:left w:val="none" w:sz="0" w:space="0" w:color="auto"/>
                <w:bottom w:val="none" w:sz="0" w:space="0" w:color="auto"/>
                <w:right w:val="none" w:sz="0" w:space="0" w:color="auto"/>
              </w:divBdr>
            </w:div>
            <w:div w:id="465468139">
              <w:marLeft w:val="480"/>
              <w:marRight w:val="0"/>
              <w:marTop w:val="0"/>
              <w:marBottom w:val="0"/>
              <w:divBdr>
                <w:top w:val="none" w:sz="0" w:space="0" w:color="auto"/>
                <w:left w:val="none" w:sz="0" w:space="0" w:color="auto"/>
                <w:bottom w:val="none" w:sz="0" w:space="0" w:color="auto"/>
                <w:right w:val="none" w:sz="0" w:space="0" w:color="auto"/>
              </w:divBdr>
            </w:div>
            <w:div w:id="465590912">
              <w:marLeft w:val="480"/>
              <w:marRight w:val="0"/>
              <w:marTop w:val="0"/>
              <w:marBottom w:val="0"/>
              <w:divBdr>
                <w:top w:val="none" w:sz="0" w:space="0" w:color="auto"/>
                <w:left w:val="none" w:sz="0" w:space="0" w:color="auto"/>
                <w:bottom w:val="none" w:sz="0" w:space="0" w:color="auto"/>
                <w:right w:val="none" w:sz="0" w:space="0" w:color="auto"/>
              </w:divBdr>
            </w:div>
            <w:div w:id="466047449">
              <w:marLeft w:val="480"/>
              <w:marRight w:val="0"/>
              <w:marTop w:val="0"/>
              <w:marBottom w:val="0"/>
              <w:divBdr>
                <w:top w:val="none" w:sz="0" w:space="0" w:color="auto"/>
                <w:left w:val="none" w:sz="0" w:space="0" w:color="auto"/>
                <w:bottom w:val="none" w:sz="0" w:space="0" w:color="auto"/>
                <w:right w:val="none" w:sz="0" w:space="0" w:color="auto"/>
              </w:divBdr>
            </w:div>
            <w:div w:id="466095776">
              <w:marLeft w:val="480"/>
              <w:marRight w:val="0"/>
              <w:marTop w:val="0"/>
              <w:marBottom w:val="0"/>
              <w:divBdr>
                <w:top w:val="none" w:sz="0" w:space="0" w:color="auto"/>
                <w:left w:val="none" w:sz="0" w:space="0" w:color="auto"/>
                <w:bottom w:val="none" w:sz="0" w:space="0" w:color="auto"/>
                <w:right w:val="none" w:sz="0" w:space="0" w:color="auto"/>
              </w:divBdr>
            </w:div>
            <w:div w:id="466360894">
              <w:marLeft w:val="480"/>
              <w:marRight w:val="0"/>
              <w:marTop w:val="0"/>
              <w:marBottom w:val="0"/>
              <w:divBdr>
                <w:top w:val="none" w:sz="0" w:space="0" w:color="auto"/>
                <w:left w:val="none" w:sz="0" w:space="0" w:color="auto"/>
                <w:bottom w:val="none" w:sz="0" w:space="0" w:color="auto"/>
                <w:right w:val="none" w:sz="0" w:space="0" w:color="auto"/>
              </w:divBdr>
            </w:div>
            <w:div w:id="466437472">
              <w:marLeft w:val="480"/>
              <w:marRight w:val="0"/>
              <w:marTop w:val="0"/>
              <w:marBottom w:val="0"/>
              <w:divBdr>
                <w:top w:val="none" w:sz="0" w:space="0" w:color="auto"/>
                <w:left w:val="none" w:sz="0" w:space="0" w:color="auto"/>
                <w:bottom w:val="none" w:sz="0" w:space="0" w:color="auto"/>
                <w:right w:val="none" w:sz="0" w:space="0" w:color="auto"/>
              </w:divBdr>
            </w:div>
            <w:div w:id="466439988">
              <w:marLeft w:val="480"/>
              <w:marRight w:val="0"/>
              <w:marTop w:val="0"/>
              <w:marBottom w:val="0"/>
              <w:divBdr>
                <w:top w:val="none" w:sz="0" w:space="0" w:color="auto"/>
                <w:left w:val="none" w:sz="0" w:space="0" w:color="auto"/>
                <w:bottom w:val="none" w:sz="0" w:space="0" w:color="auto"/>
                <w:right w:val="none" w:sz="0" w:space="0" w:color="auto"/>
              </w:divBdr>
            </w:div>
            <w:div w:id="466582554">
              <w:marLeft w:val="480"/>
              <w:marRight w:val="0"/>
              <w:marTop w:val="0"/>
              <w:marBottom w:val="0"/>
              <w:divBdr>
                <w:top w:val="none" w:sz="0" w:space="0" w:color="auto"/>
                <w:left w:val="none" w:sz="0" w:space="0" w:color="auto"/>
                <w:bottom w:val="none" w:sz="0" w:space="0" w:color="auto"/>
                <w:right w:val="none" w:sz="0" w:space="0" w:color="auto"/>
              </w:divBdr>
            </w:div>
            <w:div w:id="466824440">
              <w:marLeft w:val="640"/>
              <w:marRight w:val="0"/>
              <w:marTop w:val="0"/>
              <w:marBottom w:val="0"/>
              <w:divBdr>
                <w:top w:val="none" w:sz="0" w:space="0" w:color="auto"/>
                <w:left w:val="none" w:sz="0" w:space="0" w:color="auto"/>
                <w:bottom w:val="none" w:sz="0" w:space="0" w:color="auto"/>
                <w:right w:val="none" w:sz="0" w:space="0" w:color="auto"/>
              </w:divBdr>
            </w:div>
            <w:div w:id="467091151">
              <w:marLeft w:val="480"/>
              <w:marRight w:val="0"/>
              <w:marTop w:val="0"/>
              <w:marBottom w:val="0"/>
              <w:divBdr>
                <w:top w:val="none" w:sz="0" w:space="0" w:color="auto"/>
                <w:left w:val="none" w:sz="0" w:space="0" w:color="auto"/>
                <w:bottom w:val="none" w:sz="0" w:space="0" w:color="auto"/>
                <w:right w:val="none" w:sz="0" w:space="0" w:color="auto"/>
              </w:divBdr>
            </w:div>
            <w:div w:id="467170917">
              <w:marLeft w:val="640"/>
              <w:marRight w:val="0"/>
              <w:marTop w:val="0"/>
              <w:marBottom w:val="0"/>
              <w:divBdr>
                <w:top w:val="none" w:sz="0" w:space="0" w:color="auto"/>
                <w:left w:val="none" w:sz="0" w:space="0" w:color="auto"/>
                <w:bottom w:val="none" w:sz="0" w:space="0" w:color="auto"/>
                <w:right w:val="none" w:sz="0" w:space="0" w:color="auto"/>
              </w:divBdr>
            </w:div>
            <w:div w:id="467431334">
              <w:marLeft w:val="640"/>
              <w:marRight w:val="0"/>
              <w:marTop w:val="0"/>
              <w:marBottom w:val="0"/>
              <w:divBdr>
                <w:top w:val="none" w:sz="0" w:space="0" w:color="auto"/>
                <w:left w:val="none" w:sz="0" w:space="0" w:color="auto"/>
                <w:bottom w:val="none" w:sz="0" w:space="0" w:color="auto"/>
                <w:right w:val="none" w:sz="0" w:space="0" w:color="auto"/>
              </w:divBdr>
            </w:div>
            <w:div w:id="467743911">
              <w:marLeft w:val="480"/>
              <w:marRight w:val="0"/>
              <w:marTop w:val="0"/>
              <w:marBottom w:val="0"/>
              <w:divBdr>
                <w:top w:val="none" w:sz="0" w:space="0" w:color="auto"/>
                <w:left w:val="none" w:sz="0" w:space="0" w:color="auto"/>
                <w:bottom w:val="none" w:sz="0" w:space="0" w:color="auto"/>
                <w:right w:val="none" w:sz="0" w:space="0" w:color="auto"/>
              </w:divBdr>
            </w:div>
            <w:div w:id="467864457">
              <w:marLeft w:val="480"/>
              <w:marRight w:val="0"/>
              <w:marTop w:val="0"/>
              <w:marBottom w:val="0"/>
              <w:divBdr>
                <w:top w:val="none" w:sz="0" w:space="0" w:color="auto"/>
                <w:left w:val="none" w:sz="0" w:space="0" w:color="auto"/>
                <w:bottom w:val="none" w:sz="0" w:space="0" w:color="auto"/>
                <w:right w:val="none" w:sz="0" w:space="0" w:color="auto"/>
              </w:divBdr>
            </w:div>
            <w:div w:id="467892246">
              <w:marLeft w:val="640"/>
              <w:marRight w:val="0"/>
              <w:marTop w:val="0"/>
              <w:marBottom w:val="0"/>
              <w:divBdr>
                <w:top w:val="none" w:sz="0" w:space="0" w:color="auto"/>
                <w:left w:val="none" w:sz="0" w:space="0" w:color="auto"/>
                <w:bottom w:val="none" w:sz="0" w:space="0" w:color="auto"/>
                <w:right w:val="none" w:sz="0" w:space="0" w:color="auto"/>
              </w:divBdr>
            </w:div>
            <w:div w:id="468010121">
              <w:marLeft w:val="640"/>
              <w:marRight w:val="0"/>
              <w:marTop w:val="0"/>
              <w:marBottom w:val="0"/>
              <w:divBdr>
                <w:top w:val="none" w:sz="0" w:space="0" w:color="auto"/>
                <w:left w:val="none" w:sz="0" w:space="0" w:color="auto"/>
                <w:bottom w:val="none" w:sz="0" w:space="0" w:color="auto"/>
                <w:right w:val="none" w:sz="0" w:space="0" w:color="auto"/>
              </w:divBdr>
            </w:div>
            <w:div w:id="468322515">
              <w:marLeft w:val="480"/>
              <w:marRight w:val="0"/>
              <w:marTop w:val="0"/>
              <w:marBottom w:val="0"/>
              <w:divBdr>
                <w:top w:val="none" w:sz="0" w:space="0" w:color="auto"/>
                <w:left w:val="none" w:sz="0" w:space="0" w:color="auto"/>
                <w:bottom w:val="none" w:sz="0" w:space="0" w:color="auto"/>
                <w:right w:val="none" w:sz="0" w:space="0" w:color="auto"/>
              </w:divBdr>
            </w:div>
            <w:div w:id="468397560">
              <w:marLeft w:val="640"/>
              <w:marRight w:val="0"/>
              <w:marTop w:val="0"/>
              <w:marBottom w:val="0"/>
              <w:divBdr>
                <w:top w:val="none" w:sz="0" w:space="0" w:color="auto"/>
                <w:left w:val="none" w:sz="0" w:space="0" w:color="auto"/>
                <w:bottom w:val="none" w:sz="0" w:space="0" w:color="auto"/>
                <w:right w:val="none" w:sz="0" w:space="0" w:color="auto"/>
              </w:divBdr>
            </w:div>
            <w:div w:id="468475312">
              <w:marLeft w:val="480"/>
              <w:marRight w:val="0"/>
              <w:marTop w:val="0"/>
              <w:marBottom w:val="0"/>
              <w:divBdr>
                <w:top w:val="none" w:sz="0" w:space="0" w:color="auto"/>
                <w:left w:val="none" w:sz="0" w:space="0" w:color="auto"/>
                <w:bottom w:val="none" w:sz="0" w:space="0" w:color="auto"/>
                <w:right w:val="none" w:sz="0" w:space="0" w:color="auto"/>
              </w:divBdr>
            </w:div>
            <w:div w:id="468714251">
              <w:marLeft w:val="640"/>
              <w:marRight w:val="0"/>
              <w:marTop w:val="0"/>
              <w:marBottom w:val="0"/>
              <w:divBdr>
                <w:top w:val="none" w:sz="0" w:space="0" w:color="auto"/>
                <w:left w:val="none" w:sz="0" w:space="0" w:color="auto"/>
                <w:bottom w:val="none" w:sz="0" w:space="0" w:color="auto"/>
                <w:right w:val="none" w:sz="0" w:space="0" w:color="auto"/>
              </w:divBdr>
            </w:div>
            <w:div w:id="468863861">
              <w:marLeft w:val="480"/>
              <w:marRight w:val="0"/>
              <w:marTop w:val="0"/>
              <w:marBottom w:val="0"/>
              <w:divBdr>
                <w:top w:val="none" w:sz="0" w:space="0" w:color="auto"/>
                <w:left w:val="none" w:sz="0" w:space="0" w:color="auto"/>
                <w:bottom w:val="none" w:sz="0" w:space="0" w:color="auto"/>
                <w:right w:val="none" w:sz="0" w:space="0" w:color="auto"/>
              </w:divBdr>
            </w:div>
            <w:div w:id="469172442">
              <w:marLeft w:val="480"/>
              <w:marRight w:val="0"/>
              <w:marTop w:val="0"/>
              <w:marBottom w:val="0"/>
              <w:divBdr>
                <w:top w:val="none" w:sz="0" w:space="0" w:color="auto"/>
                <w:left w:val="none" w:sz="0" w:space="0" w:color="auto"/>
                <w:bottom w:val="none" w:sz="0" w:space="0" w:color="auto"/>
                <w:right w:val="none" w:sz="0" w:space="0" w:color="auto"/>
              </w:divBdr>
            </w:div>
            <w:div w:id="469177894">
              <w:marLeft w:val="480"/>
              <w:marRight w:val="0"/>
              <w:marTop w:val="0"/>
              <w:marBottom w:val="0"/>
              <w:divBdr>
                <w:top w:val="none" w:sz="0" w:space="0" w:color="auto"/>
                <w:left w:val="none" w:sz="0" w:space="0" w:color="auto"/>
                <w:bottom w:val="none" w:sz="0" w:space="0" w:color="auto"/>
                <w:right w:val="none" w:sz="0" w:space="0" w:color="auto"/>
              </w:divBdr>
            </w:div>
            <w:div w:id="469326161">
              <w:marLeft w:val="640"/>
              <w:marRight w:val="0"/>
              <w:marTop w:val="0"/>
              <w:marBottom w:val="0"/>
              <w:divBdr>
                <w:top w:val="none" w:sz="0" w:space="0" w:color="auto"/>
                <w:left w:val="none" w:sz="0" w:space="0" w:color="auto"/>
                <w:bottom w:val="none" w:sz="0" w:space="0" w:color="auto"/>
                <w:right w:val="none" w:sz="0" w:space="0" w:color="auto"/>
              </w:divBdr>
            </w:div>
            <w:div w:id="469371497">
              <w:marLeft w:val="640"/>
              <w:marRight w:val="0"/>
              <w:marTop w:val="0"/>
              <w:marBottom w:val="0"/>
              <w:divBdr>
                <w:top w:val="none" w:sz="0" w:space="0" w:color="auto"/>
                <w:left w:val="none" w:sz="0" w:space="0" w:color="auto"/>
                <w:bottom w:val="none" w:sz="0" w:space="0" w:color="auto"/>
                <w:right w:val="none" w:sz="0" w:space="0" w:color="auto"/>
              </w:divBdr>
            </w:div>
            <w:div w:id="469399452">
              <w:marLeft w:val="480"/>
              <w:marRight w:val="0"/>
              <w:marTop w:val="0"/>
              <w:marBottom w:val="0"/>
              <w:divBdr>
                <w:top w:val="none" w:sz="0" w:space="0" w:color="auto"/>
                <w:left w:val="none" w:sz="0" w:space="0" w:color="auto"/>
                <w:bottom w:val="none" w:sz="0" w:space="0" w:color="auto"/>
                <w:right w:val="none" w:sz="0" w:space="0" w:color="auto"/>
              </w:divBdr>
            </w:div>
            <w:div w:id="469593171">
              <w:marLeft w:val="480"/>
              <w:marRight w:val="0"/>
              <w:marTop w:val="0"/>
              <w:marBottom w:val="0"/>
              <w:divBdr>
                <w:top w:val="none" w:sz="0" w:space="0" w:color="auto"/>
                <w:left w:val="none" w:sz="0" w:space="0" w:color="auto"/>
                <w:bottom w:val="none" w:sz="0" w:space="0" w:color="auto"/>
                <w:right w:val="none" w:sz="0" w:space="0" w:color="auto"/>
              </w:divBdr>
            </w:div>
            <w:div w:id="470246948">
              <w:marLeft w:val="640"/>
              <w:marRight w:val="0"/>
              <w:marTop w:val="0"/>
              <w:marBottom w:val="0"/>
              <w:divBdr>
                <w:top w:val="none" w:sz="0" w:space="0" w:color="auto"/>
                <w:left w:val="none" w:sz="0" w:space="0" w:color="auto"/>
                <w:bottom w:val="none" w:sz="0" w:space="0" w:color="auto"/>
                <w:right w:val="none" w:sz="0" w:space="0" w:color="auto"/>
              </w:divBdr>
            </w:div>
            <w:div w:id="470252125">
              <w:marLeft w:val="480"/>
              <w:marRight w:val="0"/>
              <w:marTop w:val="0"/>
              <w:marBottom w:val="0"/>
              <w:divBdr>
                <w:top w:val="none" w:sz="0" w:space="0" w:color="auto"/>
                <w:left w:val="none" w:sz="0" w:space="0" w:color="auto"/>
                <w:bottom w:val="none" w:sz="0" w:space="0" w:color="auto"/>
                <w:right w:val="none" w:sz="0" w:space="0" w:color="auto"/>
              </w:divBdr>
            </w:div>
            <w:div w:id="470900070">
              <w:marLeft w:val="480"/>
              <w:marRight w:val="0"/>
              <w:marTop w:val="0"/>
              <w:marBottom w:val="0"/>
              <w:divBdr>
                <w:top w:val="none" w:sz="0" w:space="0" w:color="auto"/>
                <w:left w:val="none" w:sz="0" w:space="0" w:color="auto"/>
                <w:bottom w:val="none" w:sz="0" w:space="0" w:color="auto"/>
                <w:right w:val="none" w:sz="0" w:space="0" w:color="auto"/>
              </w:divBdr>
            </w:div>
            <w:div w:id="471293588">
              <w:marLeft w:val="480"/>
              <w:marRight w:val="0"/>
              <w:marTop w:val="0"/>
              <w:marBottom w:val="0"/>
              <w:divBdr>
                <w:top w:val="none" w:sz="0" w:space="0" w:color="auto"/>
                <w:left w:val="none" w:sz="0" w:space="0" w:color="auto"/>
                <w:bottom w:val="none" w:sz="0" w:space="0" w:color="auto"/>
                <w:right w:val="none" w:sz="0" w:space="0" w:color="auto"/>
              </w:divBdr>
            </w:div>
            <w:div w:id="471412438">
              <w:marLeft w:val="640"/>
              <w:marRight w:val="0"/>
              <w:marTop w:val="0"/>
              <w:marBottom w:val="0"/>
              <w:divBdr>
                <w:top w:val="none" w:sz="0" w:space="0" w:color="auto"/>
                <w:left w:val="none" w:sz="0" w:space="0" w:color="auto"/>
                <w:bottom w:val="none" w:sz="0" w:space="0" w:color="auto"/>
                <w:right w:val="none" w:sz="0" w:space="0" w:color="auto"/>
              </w:divBdr>
            </w:div>
            <w:div w:id="471480608">
              <w:marLeft w:val="480"/>
              <w:marRight w:val="0"/>
              <w:marTop w:val="0"/>
              <w:marBottom w:val="0"/>
              <w:divBdr>
                <w:top w:val="none" w:sz="0" w:space="0" w:color="auto"/>
                <w:left w:val="none" w:sz="0" w:space="0" w:color="auto"/>
                <w:bottom w:val="none" w:sz="0" w:space="0" w:color="auto"/>
                <w:right w:val="none" w:sz="0" w:space="0" w:color="auto"/>
              </w:divBdr>
            </w:div>
            <w:div w:id="472140407">
              <w:marLeft w:val="480"/>
              <w:marRight w:val="0"/>
              <w:marTop w:val="0"/>
              <w:marBottom w:val="0"/>
              <w:divBdr>
                <w:top w:val="none" w:sz="0" w:space="0" w:color="auto"/>
                <w:left w:val="none" w:sz="0" w:space="0" w:color="auto"/>
                <w:bottom w:val="none" w:sz="0" w:space="0" w:color="auto"/>
                <w:right w:val="none" w:sz="0" w:space="0" w:color="auto"/>
              </w:divBdr>
            </w:div>
            <w:div w:id="472212333">
              <w:marLeft w:val="480"/>
              <w:marRight w:val="0"/>
              <w:marTop w:val="0"/>
              <w:marBottom w:val="0"/>
              <w:divBdr>
                <w:top w:val="none" w:sz="0" w:space="0" w:color="auto"/>
                <w:left w:val="none" w:sz="0" w:space="0" w:color="auto"/>
                <w:bottom w:val="none" w:sz="0" w:space="0" w:color="auto"/>
                <w:right w:val="none" w:sz="0" w:space="0" w:color="auto"/>
              </w:divBdr>
            </w:div>
            <w:div w:id="472213580">
              <w:marLeft w:val="480"/>
              <w:marRight w:val="0"/>
              <w:marTop w:val="0"/>
              <w:marBottom w:val="0"/>
              <w:divBdr>
                <w:top w:val="none" w:sz="0" w:space="0" w:color="auto"/>
                <w:left w:val="none" w:sz="0" w:space="0" w:color="auto"/>
                <w:bottom w:val="none" w:sz="0" w:space="0" w:color="auto"/>
                <w:right w:val="none" w:sz="0" w:space="0" w:color="auto"/>
              </w:divBdr>
            </w:div>
            <w:div w:id="472217649">
              <w:marLeft w:val="480"/>
              <w:marRight w:val="0"/>
              <w:marTop w:val="0"/>
              <w:marBottom w:val="0"/>
              <w:divBdr>
                <w:top w:val="none" w:sz="0" w:space="0" w:color="auto"/>
                <w:left w:val="none" w:sz="0" w:space="0" w:color="auto"/>
                <w:bottom w:val="none" w:sz="0" w:space="0" w:color="auto"/>
                <w:right w:val="none" w:sz="0" w:space="0" w:color="auto"/>
              </w:divBdr>
            </w:div>
            <w:div w:id="472332350">
              <w:marLeft w:val="480"/>
              <w:marRight w:val="0"/>
              <w:marTop w:val="0"/>
              <w:marBottom w:val="0"/>
              <w:divBdr>
                <w:top w:val="none" w:sz="0" w:space="0" w:color="auto"/>
                <w:left w:val="none" w:sz="0" w:space="0" w:color="auto"/>
                <w:bottom w:val="none" w:sz="0" w:space="0" w:color="auto"/>
                <w:right w:val="none" w:sz="0" w:space="0" w:color="auto"/>
              </w:divBdr>
            </w:div>
            <w:div w:id="472454485">
              <w:marLeft w:val="480"/>
              <w:marRight w:val="0"/>
              <w:marTop w:val="0"/>
              <w:marBottom w:val="0"/>
              <w:divBdr>
                <w:top w:val="none" w:sz="0" w:space="0" w:color="auto"/>
                <w:left w:val="none" w:sz="0" w:space="0" w:color="auto"/>
                <w:bottom w:val="none" w:sz="0" w:space="0" w:color="auto"/>
                <w:right w:val="none" w:sz="0" w:space="0" w:color="auto"/>
              </w:divBdr>
            </w:div>
            <w:div w:id="472868167">
              <w:marLeft w:val="480"/>
              <w:marRight w:val="0"/>
              <w:marTop w:val="0"/>
              <w:marBottom w:val="0"/>
              <w:divBdr>
                <w:top w:val="none" w:sz="0" w:space="0" w:color="auto"/>
                <w:left w:val="none" w:sz="0" w:space="0" w:color="auto"/>
                <w:bottom w:val="none" w:sz="0" w:space="0" w:color="auto"/>
                <w:right w:val="none" w:sz="0" w:space="0" w:color="auto"/>
              </w:divBdr>
            </w:div>
            <w:div w:id="473106892">
              <w:marLeft w:val="640"/>
              <w:marRight w:val="0"/>
              <w:marTop w:val="0"/>
              <w:marBottom w:val="0"/>
              <w:divBdr>
                <w:top w:val="none" w:sz="0" w:space="0" w:color="auto"/>
                <w:left w:val="none" w:sz="0" w:space="0" w:color="auto"/>
                <w:bottom w:val="none" w:sz="0" w:space="0" w:color="auto"/>
                <w:right w:val="none" w:sz="0" w:space="0" w:color="auto"/>
              </w:divBdr>
            </w:div>
            <w:div w:id="473253410">
              <w:marLeft w:val="480"/>
              <w:marRight w:val="0"/>
              <w:marTop w:val="0"/>
              <w:marBottom w:val="0"/>
              <w:divBdr>
                <w:top w:val="none" w:sz="0" w:space="0" w:color="auto"/>
                <w:left w:val="none" w:sz="0" w:space="0" w:color="auto"/>
                <w:bottom w:val="none" w:sz="0" w:space="0" w:color="auto"/>
                <w:right w:val="none" w:sz="0" w:space="0" w:color="auto"/>
              </w:divBdr>
            </w:div>
            <w:div w:id="473639151">
              <w:marLeft w:val="480"/>
              <w:marRight w:val="0"/>
              <w:marTop w:val="0"/>
              <w:marBottom w:val="0"/>
              <w:divBdr>
                <w:top w:val="none" w:sz="0" w:space="0" w:color="auto"/>
                <w:left w:val="none" w:sz="0" w:space="0" w:color="auto"/>
                <w:bottom w:val="none" w:sz="0" w:space="0" w:color="auto"/>
                <w:right w:val="none" w:sz="0" w:space="0" w:color="auto"/>
              </w:divBdr>
            </w:div>
            <w:div w:id="473720566">
              <w:marLeft w:val="480"/>
              <w:marRight w:val="0"/>
              <w:marTop w:val="0"/>
              <w:marBottom w:val="0"/>
              <w:divBdr>
                <w:top w:val="none" w:sz="0" w:space="0" w:color="auto"/>
                <w:left w:val="none" w:sz="0" w:space="0" w:color="auto"/>
                <w:bottom w:val="none" w:sz="0" w:space="0" w:color="auto"/>
                <w:right w:val="none" w:sz="0" w:space="0" w:color="auto"/>
              </w:divBdr>
            </w:div>
            <w:div w:id="473762228">
              <w:marLeft w:val="480"/>
              <w:marRight w:val="0"/>
              <w:marTop w:val="0"/>
              <w:marBottom w:val="0"/>
              <w:divBdr>
                <w:top w:val="none" w:sz="0" w:space="0" w:color="auto"/>
                <w:left w:val="none" w:sz="0" w:space="0" w:color="auto"/>
                <w:bottom w:val="none" w:sz="0" w:space="0" w:color="auto"/>
                <w:right w:val="none" w:sz="0" w:space="0" w:color="auto"/>
              </w:divBdr>
            </w:div>
            <w:div w:id="474297795">
              <w:marLeft w:val="480"/>
              <w:marRight w:val="0"/>
              <w:marTop w:val="0"/>
              <w:marBottom w:val="0"/>
              <w:divBdr>
                <w:top w:val="none" w:sz="0" w:space="0" w:color="auto"/>
                <w:left w:val="none" w:sz="0" w:space="0" w:color="auto"/>
                <w:bottom w:val="none" w:sz="0" w:space="0" w:color="auto"/>
                <w:right w:val="none" w:sz="0" w:space="0" w:color="auto"/>
              </w:divBdr>
            </w:div>
            <w:div w:id="474445093">
              <w:marLeft w:val="480"/>
              <w:marRight w:val="0"/>
              <w:marTop w:val="0"/>
              <w:marBottom w:val="0"/>
              <w:divBdr>
                <w:top w:val="none" w:sz="0" w:space="0" w:color="auto"/>
                <w:left w:val="none" w:sz="0" w:space="0" w:color="auto"/>
                <w:bottom w:val="none" w:sz="0" w:space="0" w:color="auto"/>
                <w:right w:val="none" w:sz="0" w:space="0" w:color="auto"/>
              </w:divBdr>
            </w:div>
            <w:div w:id="474877882">
              <w:marLeft w:val="480"/>
              <w:marRight w:val="0"/>
              <w:marTop w:val="0"/>
              <w:marBottom w:val="0"/>
              <w:divBdr>
                <w:top w:val="none" w:sz="0" w:space="0" w:color="auto"/>
                <w:left w:val="none" w:sz="0" w:space="0" w:color="auto"/>
                <w:bottom w:val="none" w:sz="0" w:space="0" w:color="auto"/>
                <w:right w:val="none" w:sz="0" w:space="0" w:color="auto"/>
              </w:divBdr>
            </w:div>
            <w:div w:id="475143603">
              <w:marLeft w:val="480"/>
              <w:marRight w:val="0"/>
              <w:marTop w:val="0"/>
              <w:marBottom w:val="0"/>
              <w:divBdr>
                <w:top w:val="none" w:sz="0" w:space="0" w:color="auto"/>
                <w:left w:val="none" w:sz="0" w:space="0" w:color="auto"/>
                <w:bottom w:val="none" w:sz="0" w:space="0" w:color="auto"/>
                <w:right w:val="none" w:sz="0" w:space="0" w:color="auto"/>
              </w:divBdr>
            </w:div>
            <w:div w:id="475336032">
              <w:marLeft w:val="480"/>
              <w:marRight w:val="0"/>
              <w:marTop w:val="0"/>
              <w:marBottom w:val="0"/>
              <w:divBdr>
                <w:top w:val="none" w:sz="0" w:space="0" w:color="auto"/>
                <w:left w:val="none" w:sz="0" w:space="0" w:color="auto"/>
                <w:bottom w:val="none" w:sz="0" w:space="0" w:color="auto"/>
                <w:right w:val="none" w:sz="0" w:space="0" w:color="auto"/>
              </w:divBdr>
            </w:div>
            <w:div w:id="475609368">
              <w:marLeft w:val="480"/>
              <w:marRight w:val="0"/>
              <w:marTop w:val="0"/>
              <w:marBottom w:val="0"/>
              <w:divBdr>
                <w:top w:val="none" w:sz="0" w:space="0" w:color="auto"/>
                <w:left w:val="none" w:sz="0" w:space="0" w:color="auto"/>
                <w:bottom w:val="none" w:sz="0" w:space="0" w:color="auto"/>
                <w:right w:val="none" w:sz="0" w:space="0" w:color="auto"/>
              </w:divBdr>
            </w:div>
            <w:div w:id="475611163">
              <w:marLeft w:val="480"/>
              <w:marRight w:val="0"/>
              <w:marTop w:val="0"/>
              <w:marBottom w:val="0"/>
              <w:divBdr>
                <w:top w:val="none" w:sz="0" w:space="0" w:color="auto"/>
                <w:left w:val="none" w:sz="0" w:space="0" w:color="auto"/>
                <w:bottom w:val="none" w:sz="0" w:space="0" w:color="auto"/>
                <w:right w:val="none" w:sz="0" w:space="0" w:color="auto"/>
              </w:divBdr>
            </w:div>
            <w:div w:id="475804570">
              <w:marLeft w:val="480"/>
              <w:marRight w:val="0"/>
              <w:marTop w:val="0"/>
              <w:marBottom w:val="0"/>
              <w:divBdr>
                <w:top w:val="none" w:sz="0" w:space="0" w:color="auto"/>
                <w:left w:val="none" w:sz="0" w:space="0" w:color="auto"/>
                <w:bottom w:val="none" w:sz="0" w:space="0" w:color="auto"/>
                <w:right w:val="none" w:sz="0" w:space="0" w:color="auto"/>
              </w:divBdr>
            </w:div>
            <w:div w:id="476143569">
              <w:marLeft w:val="480"/>
              <w:marRight w:val="0"/>
              <w:marTop w:val="0"/>
              <w:marBottom w:val="0"/>
              <w:divBdr>
                <w:top w:val="none" w:sz="0" w:space="0" w:color="auto"/>
                <w:left w:val="none" w:sz="0" w:space="0" w:color="auto"/>
                <w:bottom w:val="none" w:sz="0" w:space="0" w:color="auto"/>
                <w:right w:val="none" w:sz="0" w:space="0" w:color="auto"/>
              </w:divBdr>
            </w:div>
            <w:div w:id="476456369">
              <w:marLeft w:val="480"/>
              <w:marRight w:val="0"/>
              <w:marTop w:val="0"/>
              <w:marBottom w:val="0"/>
              <w:divBdr>
                <w:top w:val="none" w:sz="0" w:space="0" w:color="auto"/>
                <w:left w:val="none" w:sz="0" w:space="0" w:color="auto"/>
                <w:bottom w:val="none" w:sz="0" w:space="0" w:color="auto"/>
                <w:right w:val="none" w:sz="0" w:space="0" w:color="auto"/>
              </w:divBdr>
            </w:div>
            <w:div w:id="476578098">
              <w:marLeft w:val="480"/>
              <w:marRight w:val="0"/>
              <w:marTop w:val="0"/>
              <w:marBottom w:val="0"/>
              <w:divBdr>
                <w:top w:val="none" w:sz="0" w:space="0" w:color="auto"/>
                <w:left w:val="none" w:sz="0" w:space="0" w:color="auto"/>
                <w:bottom w:val="none" w:sz="0" w:space="0" w:color="auto"/>
                <w:right w:val="none" w:sz="0" w:space="0" w:color="auto"/>
              </w:divBdr>
            </w:div>
            <w:div w:id="476996954">
              <w:marLeft w:val="480"/>
              <w:marRight w:val="0"/>
              <w:marTop w:val="0"/>
              <w:marBottom w:val="0"/>
              <w:divBdr>
                <w:top w:val="none" w:sz="0" w:space="0" w:color="auto"/>
                <w:left w:val="none" w:sz="0" w:space="0" w:color="auto"/>
                <w:bottom w:val="none" w:sz="0" w:space="0" w:color="auto"/>
                <w:right w:val="none" w:sz="0" w:space="0" w:color="auto"/>
              </w:divBdr>
            </w:div>
            <w:div w:id="477065998">
              <w:marLeft w:val="480"/>
              <w:marRight w:val="0"/>
              <w:marTop w:val="0"/>
              <w:marBottom w:val="0"/>
              <w:divBdr>
                <w:top w:val="none" w:sz="0" w:space="0" w:color="auto"/>
                <w:left w:val="none" w:sz="0" w:space="0" w:color="auto"/>
                <w:bottom w:val="none" w:sz="0" w:space="0" w:color="auto"/>
                <w:right w:val="none" w:sz="0" w:space="0" w:color="auto"/>
              </w:divBdr>
            </w:div>
            <w:div w:id="477069075">
              <w:marLeft w:val="640"/>
              <w:marRight w:val="0"/>
              <w:marTop w:val="0"/>
              <w:marBottom w:val="0"/>
              <w:divBdr>
                <w:top w:val="none" w:sz="0" w:space="0" w:color="auto"/>
                <w:left w:val="none" w:sz="0" w:space="0" w:color="auto"/>
                <w:bottom w:val="none" w:sz="0" w:space="0" w:color="auto"/>
                <w:right w:val="none" w:sz="0" w:space="0" w:color="auto"/>
              </w:divBdr>
            </w:div>
            <w:div w:id="477186353">
              <w:marLeft w:val="480"/>
              <w:marRight w:val="0"/>
              <w:marTop w:val="0"/>
              <w:marBottom w:val="0"/>
              <w:divBdr>
                <w:top w:val="none" w:sz="0" w:space="0" w:color="auto"/>
                <w:left w:val="none" w:sz="0" w:space="0" w:color="auto"/>
                <w:bottom w:val="none" w:sz="0" w:space="0" w:color="auto"/>
                <w:right w:val="none" w:sz="0" w:space="0" w:color="auto"/>
              </w:divBdr>
            </w:div>
            <w:div w:id="477311207">
              <w:marLeft w:val="640"/>
              <w:marRight w:val="0"/>
              <w:marTop w:val="0"/>
              <w:marBottom w:val="0"/>
              <w:divBdr>
                <w:top w:val="none" w:sz="0" w:space="0" w:color="auto"/>
                <w:left w:val="none" w:sz="0" w:space="0" w:color="auto"/>
                <w:bottom w:val="none" w:sz="0" w:space="0" w:color="auto"/>
                <w:right w:val="none" w:sz="0" w:space="0" w:color="auto"/>
              </w:divBdr>
            </w:div>
            <w:div w:id="477381288">
              <w:marLeft w:val="480"/>
              <w:marRight w:val="0"/>
              <w:marTop w:val="0"/>
              <w:marBottom w:val="0"/>
              <w:divBdr>
                <w:top w:val="none" w:sz="0" w:space="0" w:color="auto"/>
                <w:left w:val="none" w:sz="0" w:space="0" w:color="auto"/>
                <w:bottom w:val="none" w:sz="0" w:space="0" w:color="auto"/>
                <w:right w:val="none" w:sz="0" w:space="0" w:color="auto"/>
              </w:divBdr>
            </w:div>
            <w:div w:id="477653558">
              <w:marLeft w:val="480"/>
              <w:marRight w:val="0"/>
              <w:marTop w:val="0"/>
              <w:marBottom w:val="0"/>
              <w:divBdr>
                <w:top w:val="none" w:sz="0" w:space="0" w:color="auto"/>
                <w:left w:val="none" w:sz="0" w:space="0" w:color="auto"/>
                <w:bottom w:val="none" w:sz="0" w:space="0" w:color="auto"/>
                <w:right w:val="none" w:sz="0" w:space="0" w:color="auto"/>
              </w:divBdr>
            </w:div>
            <w:div w:id="477843565">
              <w:marLeft w:val="480"/>
              <w:marRight w:val="0"/>
              <w:marTop w:val="0"/>
              <w:marBottom w:val="0"/>
              <w:divBdr>
                <w:top w:val="none" w:sz="0" w:space="0" w:color="auto"/>
                <w:left w:val="none" w:sz="0" w:space="0" w:color="auto"/>
                <w:bottom w:val="none" w:sz="0" w:space="0" w:color="auto"/>
                <w:right w:val="none" w:sz="0" w:space="0" w:color="auto"/>
              </w:divBdr>
            </w:div>
            <w:div w:id="477960619">
              <w:marLeft w:val="640"/>
              <w:marRight w:val="0"/>
              <w:marTop w:val="0"/>
              <w:marBottom w:val="0"/>
              <w:divBdr>
                <w:top w:val="none" w:sz="0" w:space="0" w:color="auto"/>
                <w:left w:val="none" w:sz="0" w:space="0" w:color="auto"/>
                <w:bottom w:val="none" w:sz="0" w:space="0" w:color="auto"/>
                <w:right w:val="none" w:sz="0" w:space="0" w:color="auto"/>
              </w:divBdr>
            </w:div>
            <w:div w:id="478155292">
              <w:marLeft w:val="480"/>
              <w:marRight w:val="0"/>
              <w:marTop w:val="0"/>
              <w:marBottom w:val="0"/>
              <w:divBdr>
                <w:top w:val="none" w:sz="0" w:space="0" w:color="auto"/>
                <w:left w:val="none" w:sz="0" w:space="0" w:color="auto"/>
                <w:bottom w:val="none" w:sz="0" w:space="0" w:color="auto"/>
                <w:right w:val="none" w:sz="0" w:space="0" w:color="auto"/>
              </w:divBdr>
            </w:div>
            <w:div w:id="480005021">
              <w:marLeft w:val="480"/>
              <w:marRight w:val="0"/>
              <w:marTop w:val="0"/>
              <w:marBottom w:val="0"/>
              <w:divBdr>
                <w:top w:val="none" w:sz="0" w:space="0" w:color="auto"/>
                <w:left w:val="none" w:sz="0" w:space="0" w:color="auto"/>
                <w:bottom w:val="none" w:sz="0" w:space="0" w:color="auto"/>
                <w:right w:val="none" w:sz="0" w:space="0" w:color="auto"/>
              </w:divBdr>
            </w:div>
            <w:div w:id="480120408">
              <w:marLeft w:val="480"/>
              <w:marRight w:val="0"/>
              <w:marTop w:val="0"/>
              <w:marBottom w:val="0"/>
              <w:divBdr>
                <w:top w:val="none" w:sz="0" w:space="0" w:color="auto"/>
                <w:left w:val="none" w:sz="0" w:space="0" w:color="auto"/>
                <w:bottom w:val="none" w:sz="0" w:space="0" w:color="auto"/>
                <w:right w:val="none" w:sz="0" w:space="0" w:color="auto"/>
              </w:divBdr>
            </w:div>
            <w:div w:id="480468401">
              <w:marLeft w:val="640"/>
              <w:marRight w:val="0"/>
              <w:marTop w:val="0"/>
              <w:marBottom w:val="0"/>
              <w:divBdr>
                <w:top w:val="none" w:sz="0" w:space="0" w:color="auto"/>
                <w:left w:val="none" w:sz="0" w:space="0" w:color="auto"/>
                <w:bottom w:val="none" w:sz="0" w:space="0" w:color="auto"/>
                <w:right w:val="none" w:sz="0" w:space="0" w:color="auto"/>
              </w:divBdr>
            </w:div>
            <w:div w:id="480581467">
              <w:marLeft w:val="480"/>
              <w:marRight w:val="0"/>
              <w:marTop w:val="0"/>
              <w:marBottom w:val="0"/>
              <w:divBdr>
                <w:top w:val="none" w:sz="0" w:space="0" w:color="auto"/>
                <w:left w:val="none" w:sz="0" w:space="0" w:color="auto"/>
                <w:bottom w:val="none" w:sz="0" w:space="0" w:color="auto"/>
                <w:right w:val="none" w:sz="0" w:space="0" w:color="auto"/>
              </w:divBdr>
            </w:div>
            <w:div w:id="480780026">
              <w:marLeft w:val="480"/>
              <w:marRight w:val="0"/>
              <w:marTop w:val="0"/>
              <w:marBottom w:val="0"/>
              <w:divBdr>
                <w:top w:val="none" w:sz="0" w:space="0" w:color="auto"/>
                <w:left w:val="none" w:sz="0" w:space="0" w:color="auto"/>
                <w:bottom w:val="none" w:sz="0" w:space="0" w:color="auto"/>
                <w:right w:val="none" w:sz="0" w:space="0" w:color="auto"/>
              </w:divBdr>
            </w:div>
            <w:div w:id="481046521">
              <w:marLeft w:val="480"/>
              <w:marRight w:val="0"/>
              <w:marTop w:val="0"/>
              <w:marBottom w:val="0"/>
              <w:divBdr>
                <w:top w:val="none" w:sz="0" w:space="0" w:color="auto"/>
                <w:left w:val="none" w:sz="0" w:space="0" w:color="auto"/>
                <w:bottom w:val="none" w:sz="0" w:space="0" w:color="auto"/>
                <w:right w:val="none" w:sz="0" w:space="0" w:color="auto"/>
              </w:divBdr>
            </w:div>
            <w:div w:id="481117243">
              <w:marLeft w:val="480"/>
              <w:marRight w:val="0"/>
              <w:marTop w:val="0"/>
              <w:marBottom w:val="0"/>
              <w:divBdr>
                <w:top w:val="none" w:sz="0" w:space="0" w:color="auto"/>
                <w:left w:val="none" w:sz="0" w:space="0" w:color="auto"/>
                <w:bottom w:val="none" w:sz="0" w:space="0" w:color="auto"/>
                <w:right w:val="none" w:sz="0" w:space="0" w:color="auto"/>
              </w:divBdr>
            </w:div>
            <w:div w:id="481392338">
              <w:marLeft w:val="480"/>
              <w:marRight w:val="0"/>
              <w:marTop w:val="0"/>
              <w:marBottom w:val="0"/>
              <w:divBdr>
                <w:top w:val="none" w:sz="0" w:space="0" w:color="auto"/>
                <w:left w:val="none" w:sz="0" w:space="0" w:color="auto"/>
                <w:bottom w:val="none" w:sz="0" w:space="0" w:color="auto"/>
                <w:right w:val="none" w:sz="0" w:space="0" w:color="auto"/>
              </w:divBdr>
            </w:div>
            <w:div w:id="481702667">
              <w:marLeft w:val="480"/>
              <w:marRight w:val="0"/>
              <w:marTop w:val="0"/>
              <w:marBottom w:val="0"/>
              <w:divBdr>
                <w:top w:val="none" w:sz="0" w:space="0" w:color="auto"/>
                <w:left w:val="none" w:sz="0" w:space="0" w:color="auto"/>
                <w:bottom w:val="none" w:sz="0" w:space="0" w:color="auto"/>
                <w:right w:val="none" w:sz="0" w:space="0" w:color="auto"/>
              </w:divBdr>
            </w:div>
            <w:div w:id="482241448">
              <w:marLeft w:val="640"/>
              <w:marRight w:val="0"/>
              <w:marTop w:val="0"/>
              <w:marBottom w:val="0"/>
              <w:divBdr>
                <w:top w:val="none" w:sz="0" w:space="0" w:color="auto"/>
                <w:left w:val="none" w:sz="0" w:space="0" w:color="auto"/>
                <w:bottom w:val="none" w:sz="0" w:space="0" w:color="auto"/>
                <w:right w:val="none" w:sz="0" w:space="0" w:color="auto"/>
              </w:divBdr>
            </w:div>
            <w:div w:id="482543980">
              <w:marLeft w:val="480"/>
              <w:marRight w:val="0"/>
              <w:marTop w:val="0"/>
              <w:marBottom w:val="0"/>
              <w:divBdr>
                <w:top w:val="none" w:sz="0" w:space="0" w:color="auto"/>
                <w:left w:val="none" w:sz="0" w:space="0" w:color="auto"/>
                <w:bottom w:val="none" w:sz="0" w:space="0" w:color="auto"/>
                <w:right w:val="none" w:sz="0" w:space="0" w:color="auto"/>
              </w:divBdr>
            </w:div>
            <w:div w:id="482746811">
              <w:marLeft w:val="640"/>
              <w:marRight w:val="0"/>
              <w:marTop w:val="0"/>
              <w:marBottom w:val="0"/>
              <w:divBdr>
                <w:top w:val="none" w:sz="0" w:space="0" w:color="auto"/>
                <w:left w:val="none" w:sz="0" w:space="0" w:color="auto"/>
                <w:bottom w:val="none" w:sz="0" w:space="0" w:color="auto"/>
                <w:right w:val="none" w:sz="0" w:space="0" w:color="auto"/>
              </w:divBdr>
            </w:div>
            <w:div w:id="483862642">
              <w:marLeft w:val="480"/>
              <w:marRight w:val="0"/>
              <w:marTop w:val="0"/>
              <w:marBottom w:val="0"/>
              <w:divBdr>
                <w:top w:val="none" w:sz="0" w:space="0" w:color="auto"/>
                <w:left w:val="none" w:sz="0" w:space="0" w:color="auto"/>
                <w:bottom w:val="none" w:sz="0" w:space="0" w:color="auto"/>
                <w:right w:val="none" w:sz="0" w:space="0" w:color="auto"/>
              </w:divBdr>
            </w:div>
            <w:div w:id="484512545">
              <w:marLeft w:val="480"/>
              <w:marRight w:val="0"/>
              <w:marTop w:val="0"/>
              <w:marBottom w:val="0"/>
              <w:divBdr>
                <w:top w:val="none" w:sz="0" w:space="0" w:color="auto"/>
                <w:left w:val="none" w:sz="0" w:space="0" w:color="auto"/>
                <w:bottom w:val="none" w:sz="0" w:space="0" w:color="auto"/>
                <w:right w:val="none" w:sz="0" w:space="0" w:color="auto"/>
              </w:divBdr>
            </w:div>
            <w:div w:id="484707710">
              <w:marLeft w:val="480"/>
              <w:marRight w:val="0"/>
              <w:marTop w:val="0"/>
              <w:marBottom w:val="0"/>
              <w:divBdr>
                <w:top w:val="none" w:sz="0" w:space="0" w:color="auto"/>
                <w:left w:val="none" w:sz="0" w:space="0" w:color="auto"/>
                <w:bottom w:val="none" w:sz="0" w:space="0" w:color="auto"/>
                <w:right w:val="none" w:sz="0" w:space="0" w:color="auto"/>
              </w:divBdr>
            </w:div>
            <w:div w:id="485124944">
              <w:marLeft w:val="640"/>
              <w:marRight w:val="0"/>
              <w:marTop w:val="0"/>
              <w:marBottom w:val="0"/>
              <w:divBdr>
                <w:top w:val="none" w:sz="0" w:space="0" w:color="auto"/>
                <w:left w:val="none" w:sz="0" w:space="0" w:color="auto"/>
                <w:bottom w:val="none" w:sz="0" w:space="0" w:color="auto"/>
                <w:right w:val="none" w:sz="0" w:space="0" w:color="auto"/>
              </w:divBdr>
            </w:div>
            <w:div w:id="485360654">
              <w:marLeft w:val="640"/>
              <w:marRight w:val="0"/>
              <w:marTop w:val="0"/>
              <w:marBottom w:val="0"/>
              <w:divBdr>
                <w:top w:val="none" w:sz="0" w:space="0" w:color="auto"/>
                <w:left w:val="none" w:sz="0" w:space="0" w:color="auto"/>
                <w:bottom w:val="none" w:sz="0" w:space="0" w:color="auto"/>
                <w:right w:val="none" w:sz="0" w:space="0" w:color="auto"/>
              </w:divBdr>
            </w:div>
            <w:div w:id="485438999">
              <w:marLeft w:val="640"/>
              <w:marRight w:val="0"/>
              <w:marTop w:val="0"/>
              <w:marBottom w:val="0"/>
              <w:divBdr>
                <w:top w:val="none" w:sz="0" w:space="0" w:color="auto"/>
                <w:left w:val="none" w:sz="0" w:space="0" w:color="auto"/>
                <w:bottom w:val="none" w:sz="0" w:space="0" w:color="auto"/>
                <w:right w:val="none" w:sz="0" w:space="0" w:color="auto"/>
              </w:divBdr>
            </w:div>
            <w:div w:id="485510994">
              <w:marLeft w:val="640"/>
              <w:marRight w:val="0"/>
              <w:marTop w:val="0"/>
              <w:marBottom w:val="0"/>
              <w:divBdr>
                <w:top w:val="none" w:sz="0" w:space="0" w:color="auto"/>
                <w:left w:val="none" w:sz="0" w:space="0" w:color="auto"/>
                <w:bottom w:val="none" w:sz="0" w:space="0" w:color="auto"/>
                <w:right w:val="none" w:sz="0" w:space="0" w:color="auto"/>
              </w:divBdr>
            </w:div>
            <w:div w:id="485516770">
              <w:marLeft w:val="640"/>
              <w:marRight w:val="0"/>
              <w:marTop w:val="0"/>
              <w:marBottom w:val="0"/>
              <w:divBdr>
                <w:top w:val="none" w:sz="0" w:space="0" w:color="auto"/>
                <w:left w:val="none" w:sz="0" w:space="0" w:color="auto"/>
                <w:bottom w:val="none" w:sz="0" w:space="0" w:color="auto"/>
                <w:right w:val="none" w:sz="0" w:space="0" w:color="auto"/>
              </w:divBdr>
            </w:div>
            <w:div w:id="485556724">
              <w:marLeft w:val="480"/>
              <w:marRight w:val="0"/>
              <w:marTop w:val="0"/>
              <w:marBottom w:val="0"/>
              <w:divBdr>
                <w:top w:val="none" w:sz="0" w:space="0" w:color="auto"/>
                <w:left w:val="none" w:sz="0" w:space="0" w:color="auto"/>
                <w:bottom w:val="none" w:sz="0" w:space="0" w:color="auto"/>
                <w:right w:val="none" w:sz="0" w:space="0" w:color="auto"/>
              </w:divBdr>
            </w:div>
            <w:div w:id="485702969">
              <w:marLeft w:val="640"/>
              <w:marRight w:val="0"/>
              <w:marTop w:val="0"/>
              <w:marBottom w:val="0"/>
              <w:divBdr>
                <w:top w:val="none" w:sz="0" w:space="0" w:color="auto"/>
                <w:left w:val="none" w:sz="0" w:space="0" w:color="auto"/>
                <w:bottom w:val="none" w:sz="0" w:space="0" w:color="auto"/>
                <w:right w:val="none" w:sz="0" w:space="0" w:color="auto"/>
              </w:divBdr>
            </w:div>
            <w:div w:id="486558911">
              <w:marLeft w:val="480"/>
              <w:marRight w:val="0"/>
              <w:marTop w:val="0"/>
              <w:marBottom w:val="0"/>
              <w:divBdr>
                <w:top w:val="none" w:sz="0" w:space="0" w:color="auto"/>
                <w:left w:val="none" w:sz="0" w:space="0" w:color="auto"/>
                <w:bottom w:val="none" w:sz="0" w:space="0" w:color="auto"/>
                <w:right w:val="none" w:sz="0" w:space="0" w:color="auto"/>
              </w:divBdr>
            </w:div>
            <w:div w:id="486826566">
              <w:marLeft w:val="640"/>
              <w:marRight w:val="0"/>
              <w:marTop w:val="0"/>
              <w:marBottom w:val="0"/>
              <w:divBdr>
                <w:top w:val="none" w:sz="0" w:space="0" w:color="auto"/>
                <w:left w:val="none" w:sz="0" w:space="0" w:color="auto"/>
                <w:bottom w:val="none" w:sz="0" w:space="0" w:color="auto"/>
                <w:right w:val="none" w:sz="0" w:space="0" w:color="auto"/>
              </w:divBdr>
            </w:div>
            <w:div w:id="486945972">
              <w:marLeft w:val="480"/>
              <w:marRight w:val="0"/>
              <w:marTop w:val="0"/>
              <w:marBottom w:val="0"/>
              <w:divBdr>
                <w:top w:val="none" w:sz="0" w:space="0" w:color="auto"/>
                <w:left w:val="none" w:sz="0" w:space="0" w:color="auto"/>
                <w:bottom w:val="none" w:sz="0" w:space="0" w:color="auto"/>
                <w:right w:val="none" w:sz="0" w:space="0" w:color="auto"/>
              </w:divBdr>
            </w:div>
            <w:div w:id="487526058">
              <w:marLeft w:val="480"/>
              <w:marRight w:val="0"/>
              <w:marTop w:val="0"/>
              <w:marBottom w:val="0"/>
              <w:divBdr>
                <w:top w:val="none" w:sz="0" w:space="0" w:color="auto"/>
                <w:left w:val="none" w:sz="0" w:space="0" w:color="auto"/>
                <w:bottom w:val="none" w:sz="0" w:space="0" w:color="auto"/>
                <w:right w:val="none" w:sz="0" w:space="0" w:color="auto"/>
              </w:divBdr>
            </w:div>
            <w:div w:id="487793773">
              <w:marLeft w:val="480"/>
              <w:marRight w:val="0"/>
              <w:marTop w:val="0"/>
              <w:marBottom w:val="0"/>
              <w:divBdr>
                <w:top w:val="none" w:sz="0" w:space="0" w:color="auto"/>
                <w:left w:val="none" w:sz="0" w:space="0" w:color="auto"/>
                <w:bottom w:val="none" w:sz="0" w:space="0" w:color="auto"/>
                <w:right w:val="none" w:sz="0" w:space="0" w:color="auto"/>
              </w:divBdr>
            </w:div>
            <w:div w:id="488181340">
              <w:marLeft w:val="480"/>
              <w:marRight w:val="0"/>
              <w:marTop w:val="0"/>
              <w:marBottom w:val="0"/>
              <w:divBdr>
                <w:top w:val="none" w:sz="0" w:space="0" w:color="auto"/>
                <w:left w:val="none" w:sz="0" w:space="0" w:color="auto"/>
                <w:bottom w:val="none" w:sz="0" w:space="0" w:color="auto"/>
                <w:right w:val="none" w:sz="0" w:space="0" w:color="auto"/>
              </w:divBdr>
            </w:div>
            <w:div w:id="488448145">
              <w:marLeft w:val="480"/>
              <w:marRight w:val="0"/>
              <w:marTop w:val="0"/>
              <w:marBottom w:val="0"/>
              <w:divBdr>
                <w:top w:val="none" w:sz="0" w:space="0" w:color="auto"/>
                <w:left w:val="none" w:sz="0" w:space="0" w:color="auto"/>
                <w:bottom w:val="none" w:sz="0" w:space="0" w:color="auto"/>
                <w:right w:val="none" w:sz="0" w:space="0" w:color="auto"/>
              </w:divBdr>
            </w:div>
            <w:div w:id="489448224">
              <w:marLeft w:val="480"/>
              <w:marRight w:val="0"/>
              <w:marTop w:val="0"/>
              <w:marBottom w:val="0"/>
              <w:divBdr>
                <w:top w:val="none" w:sz="0" w:space="0" w:color="auto"/>
                <w:left w:val="none" w:sz="0" w:space="0" w:color="auto"/>
                <w:bottom w:val="none" w:sz="0" w:space="0" w:color="auto"/>
                <w:right w:val="none" w:sz="0" w:space="0" w:color="auto"/>
              </w:divBdr>
            </w:div>
            <w:div w:id="490022277">
              <w:marLeft w:val="480"/>
              <w:marRight w:val="0"/>
              <w:marTop w:val="0"/>
              <w:marBottom w:val="0"/>
              <w:divBdr>
                <w:top w:val="none" w:sz="0" w:space="0" w:color="auto"/>
                <w:left w:val="none" w:sz="0" w:space="0" w:color="auto"/>
                <w:bottom w:val="none" w:sz="0" w:space="0" w:color="auto"/>
                <w:right w:val="none" w:sz="0" w:space="0" w:color="auto"/>
              </w:divBdr>
            </w:div>
            <w:div w:id="490416124">
              <w:marLeft w:val="480"/>
              <w:marRight w:val="0"/>
              <w:marTop w:val="0"/>
              <w:marBottom w:val="0"/>
              <w:divBdr>
                <w:top w:val="none" w:sz="0" w:space="0" w:color="auto"/>
                <w:left w:val="none" w:sz="0" w:space="0" w:color="auto"/>
                <w:bottom w:val="none" w:sz="0" w:space="0" w:color="auto"/>
                <w:right w:val="none" w:sz="0" w:space="0" w:color="auto"/>
              </w:divBdr>
            </w:div>
            <w:div w:id="490635119">
              <w:marLeft w:val="480"/>
              <w:marRight w:val="0"/>
              <w:marTop w:val="0"/>
              <w:marBottom w:val="0"/>
              <w:divBdr>
                <w:top w:val="none" w:sz="0" w:space="0" w:color="auto"/>
                <w:left w:val="none" w:sz="0" w:space="0" w:color="auto"/>
                <w:bottom w:val="none" w:sz="0" w:space="0" w:color="auto"/>
                <w:right w:val="none" w:sz="0" w:space="0" w:color="auto"/>
              </w:divBdr>
            </w:div>
            <w:div w:id="490945128">
              <w:marLeft w:val="480"/>
              <w:marRight w:val="0"/>
              <w:marTop w:val="0"/>
              <w:marBottom w:val="0"/>
              <w:divBdr>
                <w:top w:val="none" w:sz="0" w:space="0" w:color="auto"/>
                <w:left w:val="none" w:sz="0" w:space="0" w:color="auto"/>
                <w:bottom w:val="none" w:sz="0" w:space="0" w:color="auto"/>
                <w:right w:val="none" w:sz="0" w:space="0" w:color="auto"/>
              </w:divBdr>
            </w:div>
            <w:div w:id="490945285">
              <w:marLeft w:val="640"/>
              <w:marRight w:val="0"/>
              <w:marTop w:val="0"/>
              <w:marBottom w:val="0"/>
              <w:divBdr>
                <w:top w:val="none" w:sz="0" w:space="0" w:color="auto"/>
                <w:left w:val="none" w:sz="0" w:space="0" w:color="auto"/>
                <w:bottom w:val="none" w:sz="0" w:space="0" w:color="auto"/>
                <w:right w:val="none" w:sz="0" w:space="0" w:color="auto"/>
              </w:divBdr>
            </w:div>
            <w:div w:id="490951487">
              <w:marLeft w:val="480"/>
              <w:marRight w:val="0"/>
              <w:marTop w:val="0"/>
              <w:marBottom w:val="0"/>
              <w:divBdr>
                <w:top w:val="none" w:sz="0" w:space="0" w:color="auto"/>
                <w:left w:val="none" w:sz="0" w:space="0" w:color="auto"/>
                <w:bottom w:val="none" w:sz="0" w:space="0" w:color="auto"/>
                <w:right w:val="none" w:sz="0" w:space="0" w:color="auto"/>
              </w:divBdr>
            </w:div>
            <w:div w:id="491146417">
              <w:marLeft w:val="480"/>
              <w:marRight w:val="0"/>
              <w:marTop w:val="0"/>
              <w:marBottom w:val="0"/>
              <w:divBdr>
                <w:top w:val="none" w:sz="0" w:space="0" w:color="auto"/>
                <w:left w:val="none" w:sz="0" w:space="0" w:color="auto"/>
                <w:bottom w:val="none" w:sz="0" w:space="0" w:color="auto"/>
                <w:right w:val="none" w:sz="0" w:space="0" w:color="auto"/>
              </w:divBdr>
            </w:div>
            <w:div w:id="491146976">
              <w:marLeft w:val="480"/>
              <w:marRight w:val="0"/>
              <w:marTop w:val="0"/>
              <w:marBottom w:val="0"/>
              <w:divBdr>
                <w:top w:val="none" w:sz="0" w:space="0" w:color="auto"/>
                <w:left w:val="none" w:sz="0" w:space="0" w:color="auto"/>
                <w:bottom w:val="none" w:sz="0" w:space="0" w:color="auto"/>
                <w:right w:val="none" w:sz="0" w:space="0" w:color="auto"/>
              </w:divBdr>
            </w:div>
            <w:div w:id="491218860">
              <w:marLeft w:val="640"/>
              <w:marRight w:val="0"/>
              <w:marTop w:val="0"/>
              <w:marBottom w:val="0"/>
              <w:divBdr>
                <w:top w:val="none" w:sz="0" w:space="0" w:color="auto"/>
                <w:left w:val="none" w:sz="0" w:space="0" w:color="auto"/>
                <w:bottom w:val="none" w:sz="0" w:space="0" w:color="auto"/>
                <w:right w:val="none" w:sz="0" w:space="0" w:color="auto"/>
              </w:divBdr>
            </w:div>
            <w:div w:id="491333242">
              <w:marLeft w:val="480"/>
              <w:marRight w:val="0"/>
              <w:marTop w:val="0"/>
              <w:marBottom w:val="0"/>
              <w:divBdr>
                <w:top w:val="none" w:sz="0" w:space="0" w:color="auto"/>
                <w:left w:val="none" w:sz="0" w:space="0" w:color="auto"/>
                <w:bottom w:val="none" w:sz="0" w:space="0" w:color="auto"/>
                <w:right w:val="none" w:sz="0" w:space="0" w:color="auto"/>
              </w:divBdr>
            </w:div>
            <w:div w:id="491456782">
              <w:marLeft w:val="480"/>
              <w:marRight w:val="0"/>
              <w:marTop w:val="0"/>
              <w:marBottom w:val="0"/>
              <w:divBdr>
                <w:top w:val="none" w:sz="0" w:space="0" w:color="auto"/>
                <w:left w:val="none" w:sz="0" w:space="0" w:color="auto"/>
                <w:bottom w:val="none" w:sz="0" w:space="0" w:color="auto"/>
                <w:right w:val="none" w:sz="0" w:space="0" w:color="auto"/>
              </w:divBdr>
            </w:div>
            <w:div w:id="491681355">
              <w:marLeft w:val="480"/>
              <w:marRight w:val="0"/>
              <w:marTop w:val="0"/>
              <w:marBottom w:val="0"/>
              <w:divBdr>
                <w:top w:val="none" w:sz="0" w:space="0" w:color="auto"/>
                <w:left w:val="none" w:sz="0" w:space="0" w:color="auto"/>
                <w:bottom w:val="none" w:sz="0" w:space="0" w:color="auto"/>
                <w:right w:val="none" w:sz="0" w:space="0" w:color="auto"/>
              </w:divBdr>
            </w:div>
            <w:div w:id="491719240">
              <w:marLeft w:val="480"/>
              <w:marRight w:val="0"/>
              <w:marTop w:val="0"/>
              <w:marBottom w:val="0"/>
              <w:divBdr>
                <w:top w:val="none" w:sz="0" w:space="0" w:color="auto"/>
                <w:left w:val="none" w:sz="0" w:space="0" w:color="auto"/>
                <w:bottom w:val="none" w:sz="0" w:space="0" w:color="auto"/>
                <w:right w:val="none" w:sz="0" w:space="0" w:color="auto"/>
              </w:divBdr>
            </w:div>
            <w:div w:id="492332726">
              <w:marLeft w:val="480"/>
              <w:marRight w:val="0"/>
              <w:marTop w:val="0"/>
              <w:marBottom w:val="0"/>
              <w:divBdr>
                <w:top w:val="none" w:sz="0" w:space="0" w:color="auto"/>
                <w:left w:val="none" w:sz="0" w:space="0" w:color="auto"/>
                <w:bottom w:val="none" w:sz="0" w:space="0" w:color="auto"/>
                <w:right w:val="none" w:sz="0" w:space="0" w:color="auto"/>
              </w:divBdr>
            </w:div>
            <w:div w:id="492448317">
              <w:marLeft w:val="480"/>
              <w:marRight w:val="0"/>
              <w:marTop w:val="0"/>
              <w:marBottom w:val="0"/>
              <w:divBdr>
                <w:top w:val="none" w:sz="0" w:space="0" w:color="auto"/>
                <w:left w:val="none" w:sz="0" w:space="0" w:color="auto"/>
                <w:bottom w:val="none" w:sz="0" w:space="0" w:color="auto"/>
                <w:right w:val="none" w:sz="0" w:space="0" w:color="auto"/>
              </w:divBdr>
            </w:div>
            <w:div w:id="492452913">
              <w:marLeft w:val="480"/>
              <w:marRight w:val="0"/>
              <w:marTop w:val="0"/>
              <w:marBottom w:val="0"/>
              <w:divBdr>
                <w:top w:val="none" w:sz="0" w:space="0" w:color="auto"/>
                <w:left w:val="none" w:sz="0" w:space="0" w:color="auto"/>
                <w:bottom w:val="none" w:sz="0" w:space="0" w:color="auto"/>
                <w:right w:val="none" w:sz="0" w:space="0" w:color="auto"/>
              </w:divBdr>
            </w:div>
            <w:div w:id="492453549">
              <w:marLeft w:val="480"/>
              <w:marRight w:val="0"/>
              <w:marTop w:val="0"/>
              <w:marBottom w:val="0"/>
              <w:divBdr>
                <w:top w:val="none" w:sz="0" w:space="0" w:color="auto"/>
                <w:left w:val="none" w:sz="0" w:space="0" w:color="auto"/>
                <w:bottom w:val="none" w:sz="0" w:space="0" w:color="auto"/>
                <w:right w:val="none" w:sz="0" w:space="0" w:color="auto"/>
              </w:divBdr>
            </w:div>
            <w:div w:id="492796115">
              <w:marLeft w:val="480"/>
              <w:marRight w:val="0"/>
              <w:marTop w:val="0"/>
              <w:marBottom w:val="0"/>
              <w:divBdr>
                <w:top w:val="none" w:sz="0" w:space="0" w:color="auto"/>
                <w:left w:val="none" w:sz="0" w:space="0" w:color="auto"/>
                <w:bottom w:val="none" w:sz="0" w:space="0" w:color="auto"/>
                <w:right w:val="none" w:sz="0" w:space="0" w:color="auto"/>
              </w:divBdr>
            </w:div>
            <w:div w:id="492836067">
              <w:marLeft w:val="480"/>
              <w:marRight w:val="0"/>
              <w:marTop w:val="0"/>
              <w:marBottom w:val="0"/>
              <w:divBdr>
                <w:top w:val="none" w:sz="0" w:space="0" w:color="auto"/>
                <w:left w:val="none" w:sz="0" w:space="0" w:color="auto"/>
                <w:bottom w:val="none" w:sz="0" w:space="0" w:color="auto"/>
                <w:right w:val="none" w:sz="0" w:space="0" w:color="auto"/>
              </w:divBdr>
            </w:div>
            <w:div w:id="493298526">
              <w:marLeft w:val="480"/>
              <w:marRight w:val="0"/>
              <w:marTop w:val="0"/>
              <w:marBottom w:val="0"/>
              <w:divBdr>
                <w:top w:val="none" w:sz="0" w:space="0" w:color="auto"/>
                <w:left w:val="none" w:sz="0" w:space="0" w:color="auto"/>
                <w:bottom w:val="none" w:sz="0" w:space="0" w:color="auto"/>
                <w:right w:val="none" w:sz="0" w:space="0" w:color="auto"/>
              </w:divBdr>
            </w:div>
            <w:div w:id="493688325">
              <w:marLeft w:val="480"/>
              <w:marRight w:val="0"/>
              <w:marTop w:val="0"/>
              <w:marBottom w:val="0"/>
              <w:divBdr>
                <w:top w:val="none" w:sz="0" w:space="0" w:color="auto"/>
                <w:left w:val="none" w:sz="0" w:space="0" w:color="auto"/>
                <w:bottom w:val="none" w:sz="0" w:space="0" w:color="auto"/>
                <w:right w:val="none" w:sz="0" w:space="0" w:color="auto"/>
              </w:divBdr>
            </w:div>
            <w:div w:id="494154584">
              <w:marLeft w:val="480"/>
              <w:marRight w:val="0"/>
              <w:marTop w:val="0"/>
              <w:marBottom w:val="0"/>
              <w:divBdr>
                <w:top w:val="none" w:sz="0" w:space="0" w:color="auto"/>
                <w:left w:val="none" w:sz="0" w:space="0" w:color="auto"/>
                <w:bottom w:val="none" w:sz="0" w:space="0" w:color="auto"/>
                <w:right w:val="none" w:sz="0" w:space="0" w:color="auto"/>
              </w:divBdr>
            </w:div>
            <w:div w:id="494342490">
              <w:marLeft w:val="640"/>
              <w:marRight w:val="0"/>
              <w:marTop w:val="0"/>
              <w:marBottom w:val="0"/>
              <w:divBdr>
                <w:top w:val="none" w:sz="0" w:space="0" w:color="auto"/>
                <w:left w:val="none" w:sz="0" w:space="0" w:color="auto"/>
                <w:bottom w:val="none" w:sz="0" w:space="0" w:color="auto"/>
                <w:right w:val="none" w:sz="0" w:space="0" w:color="auto"/>
              </w:divBdr>
            </w:div>
            <w:div w:id="494539166">
              <w:marLeft w:val="640"/>
              <w:marRight w:val="0"/>
              <w:marTop w:val="0"/>
              <w:marBottom w:val="0"/>
              <w:divBdr>
                <w:top w:val="none" w:sz="0" w:space="0" w:color="auto"/>
                <w:left w:val="none" w:sz="0" w:space="0" w:color="auto"/>
                <w:bottom w:val="none" w:sz="0" w:space="0" w:color="auto"/>
                <w:right w:val="none" w:sz="0" w:space="0" w:color="auto"/>
              </w:divBdr>
            </w:div>
            <w:div w:id="494611909">
              <w:marLeft w:val="480"/>
              <w:marRight w:val="0"/>
              <w:marTop w:val="0"/>
              <w:marBottom w:val="0"/>
              <w:divBdr>
                <w:top w:val="none" w:sz="0" w:space="0" w:color="auto"/>
                <w:left w:val="none" w:sz="0" w:space="0" w:color="auto"/>
                <w:bottom w:val="none" w:sz="0" w:space="0" w:color="auto"/>
                <w:right w:val="none" w:sz="0" w:space="0" w:color="auto"/>
              </w:divBdr>
            </w:div>
            <w:div w:id="495876528">
              <w:marLeft w:val="480"/>
              <w:marRight w:val="0"/>
              <w:marTop w:val="0"/>
              <w:marBottom w:val="0"/>
              <w:divBdr>
                <w:top w:val="none" w:sz="0" w:space="0" w:color="auto"/>
                <w:left w:val="none" w:sz="0" w:space="0" w:color="auto"/>
                <w:bottom w:val="none" w:sz="0" w:space="0" w:color="auto"/>
                <w:right w:val="none" w:sz="0" w:space="0" w:color="auto"/>
              </w:divBdr>
            </w:div>
            <w:div w:id="495998056">
              <w:marLeft w:val="640"/>
              <w:marRight w:val="0"/>
              <w:marTop w:val="0"/>
              <w:marBottom w:val="0"/>
              <w:divBdr>
                <w:top w:val="none" w:sz="0" w:space="0" w:color="auto"/>
                <w:left w:val="none" w:sz="0" w:space="0" w:color="auto"/>
                <w:bottom w:val="none" w:sz="0" w:space="0" w:color="auto"/>
                <w:right w:val="none" w:sz="0" w:space="0" w:color="auto"/>
              </w:divBdr>
            </w:div>
            <w:div w:id="496308699">
              <w:marLeft w:val="480"/>
              <w:marRight w:val="0"/>
              <w:marTop w:val="0"/>
              <w:marBottom w:val="0"/>
              <w:divBdr>
                <w:top w:val="none" w:sz="0" w:space="0" w:color="auto"/>
                <w:left w:val="none" w:sz="0" w:space="0" w:color="auto"/>
                <w:bottom w:val="none" w:sz="0" w:space="0" w:color="auto"/>
                <w:right w:val="none" w:sz="0" w:space="0" w:color="auto"/>
              </w:divBdr>
            </w:div>
            <w:div w:id="496650205">
              <w:marLeft w:val="640"/>
              <w:marRight w:val="0"/>
              <w:marTop w:val="0"/>
              <w:marBottom w:val="0"/>
              <w:divBdr>
                <w:top w:val="none" w:sz="0" w:space="0" w:color="auto"/>
                <w:left w:val="none" w:sz="0" w:space="0" w:color="auto"/>
                <w:bottom w:val="none" w:sz="0" w:space="0" w:color="auto"/>
                <w:right w:val="none" w:sz="0" w:space="0" w:color="auto"/>
              </w:divBdr>
            </w:div>
            <w:div w:id="496851022">
              <w:marLeft w:val="480"/>
              <w:marRight w:val="0"/>
              <w:marTop w:val="0"/>
              <w:marBottom w:val="0"/>
              <w:divBdr>
                <w:top w:val="none" w:sz="0" w:space="0" w:color="auto"/>
                <w:left w:val="none" w:sz="0" w:space="0" w:color="auto"/>
                <w:bottom w:val="none" w:sz="0" w:space="0" w:color="auto"/>
                <w:right w:val="none" w:sz="0" w:space="0" w:color="auto"/>
              </w:divBdr>
            </w:div>
            <w:div w:id="497156444">
              <w:marLeft w:val="480"/>
              <w:marRight w:val="0"/>
              <w:marTop w:val="0"/>
              <w:marBottom w:val="0"/>
              <w:divBdr>
                <w:top w:val="none" w:sz="0" w:space="0" w:color="auto"/>
                <w:left w:val="none" w:sz="0" w:space="0" w:color="auto"/>
                <w:bottom w:val="none" w:sz="0" w:space="0" w:color="auto"/>
                <w:right w:val="none" w:sz="0" w:space="0" w:color="auto"/>
              </w:divBdr>
            </w:div>
            <w:div w:id="497159327">
              <w:marLeft w:val="480"/>
              <w:marRight w:val="0"/>
              <w:marTop w:val="0"/>
              <w:marBottom w:val="0"/>
              <w:divBdr>
                <w:top w:val="none" w:sz="0" w:space="0" w:color="auto"/>
                <w:left w:val="none" w:sz="0" w:space="0" w:color="auto"/>
                <w:bottom w:val="none" w:sz="0" w:space="0" w:color="auto"/>
                <w:right w:val="none" w:sz="0" w:space="0" w:color="auto"/>
              </w:divBdr>
            </w:div>
            <w:div w:id="497429471">
              <w:marLeft w:val="480"/>
              <w:marRight w:val="0"/>
              <w:marTop w:val="0"/>
              <w:marBottom w:val="0"/>
              <w:divBdr>
                <w:top w:val="none" w:sz="0" w:space="0" w:color="auto"/>
                <w:left w:val="none" w:sz="0" w:space="0" w:color="auto"/>
                <w:bottom w:val="none" w:sz="0" w:space="0" w:color="auto"/>
                <w:right w:val="none" w:sz="0" w:space="0" w:color="auto"/>
              </w:divBdr>
            </w:div>
            <w:div w:id="499002398">
              <w:marLeft w:val="480"/>
              <w:marRight w:val="0"/>
              <w:marTop w:val="0"/>
              <w:marBottom w:val="0"/>
              <w:divBdr>
                <w:top w:val="none" w:sz="0" w:space="0" w:color="auto"/>
                <w:left w:val="none" w:sz="0" w:space="0" w:color="auto"/>
                <w:bottom w:val="none" w:sz="0" w:space="0" w:color="auto"/>
                <w:right w:val="none" w:sz="0" w:space="0" w:color="auto"/>
              </w:divBdr>
            </w:div>
            <w:div w:id="499319968">
              <w:marLeft w:val="480"/>
              <w:marRight w:val="0"/>
              <w:marTop w:val="0"/>
              <w:marBottom w:val="0"/>
              <w:divBdr>
                <w:top w:val="none" w:sz="0" w:space="0" w:color="auto"/>
                <w:left w:val="none" w:sz="0" w:space="0" w:color="auto"/>
                <w:bottom w:val="none" w:sz="0" w:space="0" w:color="auto"/>
                <w:right w:val="none" w:sz="0" w:space="0" w:color="auto"/>
              </w:divBdr>
            </w:div>
            <w:div w:id="499387743">
              <w:marLeft w:val="640"/>
              <w:marRight w:val="0"/>
              <w:marTop w:val="0"/>
              <w:marBottom w:val="0"/>
              <w:divBdr>
                <w:top w:val="none" w:sz="0" w:space="0" w:color="auto"/>
                <w:left w:val="none" w:sz="0" w:space="0" w:color="auto"/>
                <w:bottom w:val="none" w:sz="0" w:space="0" w:color="auto"/>
                <w:right w:val="none" w:sz="0" w:space="0" w:color="auto"/>
              </w:divBdr>
            </w:div>
            <w:div w:id="499470646">
              <w:marLeft w:val="480"/>
              <w:marRight w:val="0"/>
              <w:marTop w:val="0"/>
              <w:marBottom w:val="0"/>
              <w:divBdr>
                <w:top w:val="none" w:sz="0" w:space="0" w:color="auto"/>
                <w:left w:val="none" w:sz="0" w:space="0" w:color="auto"/>
                <w:bottom w:val="none" w:sz="0" w:space="0" w:color="auto"/>
                <w:right w:val="none" w:sz="0" w:space="0" w:color="auto"/>
              </w:divBdr>
            </w:div>
            <w:div w:id="499927439">
              <w:marLeft w:val="480"/>
              <w:marRight w:val="0"/>
              <w:marTop w:val="0"/>
              <w:marBottom w:val="0"/>
              <w:divBdr>
                <w:top w:val="none" w:sz="0" w:space="0" w:color="auto"/>
                <w:left w:val="none" w:sz="0" w:space="0" w:color="auto"/>
                <w:bottom w:val="none" w:sz="0" w:space="0" w:color="auto"/>
                <w:right w:val="none" w:sz="0" w:space="0" w:color="auto"/>
              </w:divBdr>
            </w:div>
            <w:div w:id="499975557">
              <w:marLeft w:val="480"/>
              <w:marRight w:val="0"/>
              <w:marTop w:val="0"/>
              <w:marBottom w:val="0"/>
              <w:divBdr>
                <w:top w:val="none" w:sz="0" w:space="0" w:color="auto"/>
                <w:left w:val="none" w:sz="0" w:space="0" w:color="auto"/>
                <w:bottom w:val="none" w:sz="0" w:space="0" w:color="auto"/>
                <w:right w:val="none" w:sz="0" w:space="0" w:color="auto"/>
              </w:divBdr>
            </w:div>
            <w:div w:id="500001118">
              <w:marLeft w:val="480"/>
              <w:marRight w:val="0"/>
              <w:marTop w:val="0"/>
              <w:marBottom w:val="0"/>
              <w:divBdr>
                <w:top w:val="none" w:sz="0" w:space="0" w:color="auto"/>
                <w:left w:val="none" w:sz="0" w:space="0" w:color="auto"/>
                <w:bottom w:val="none" w:sz="0" w:space="0" w:color="auto"/>
                <w:right w:val="none" w:sz="0" w:space="0" w:color="auto"/>
              </w:divBdr>
            </w:div>
            <w:div w:id="500777849">
              <w:marLeft w:val="480"/>
              <w:marRight w:val="0"/>
              <w:marTop w:val="0"/>
              <w:marBottom w:val="0"/>
              <w:divBdr>
                <w:top w:val="none" w:sz="0" w:space="0" w:color="auto"/>
                <w:left w:val="none" w:sz="0" w:space="0" w:color="auto"/>
                <w:bottom w:val="none" w:sz="0" w:space="0" w:color="auto"/>
                <w:right w:val="none" w:sz="0" w:space="0" w:color="auto"/>
              </w:divBdr>
            </w:div>
            <w:div w:id="500849401">
              <w:marLeft w:val="480"/>
              <w:marRight w:val="0"/>
              <w:marTop w:val="0"/>
              <w:marBottom w:val="0"/>
              <w:divBdr>
                <w:top w:val="none" w:sz="0" w:space="0" w:color="auto"/>
                <w:left w:val="none" w:sz="0" w:space="0" w:color="auto"/>
                <w:bottom w:val="none" w:sz="0" w:space="0" w:color="auto"/>
                <w:right w:val="none" w:sz="0" w:space="0" w:color="auto"/>
              </w:divBdr>
            </w:div>
            <w:div w:id="501431612">
              <w:marLeft w:val="480"/>
              <w:marRight w:val="0"/>
              <w:marTop w:val="0"/>
              <w:marBottom w:val="0"/>
              <w:divBdr>
                <w:top w:val="none" w:sz="0" w:space="0" w:color="auto"/>
                <w:left w:val="none" w:sz="0" w:space="0" w:color="auto"/>
                <w:bottom w:val="none" w:sz="0" w:space="0" w:color="auto"/>
                <w:right w:val="none" w:sz="0" w:space="0" w:color="auto"/>
              </w:divBdr>
            </w:div>
            <w:div w:id="501435904">
              <w:marLeft w:val="480"/>
              <w:marRight w:val="0"/>
              <w:marTop w:val="0"/>
              <w:marBottom w:val="0"/>
              <w:divBdr>
                <w:top w:val="none" w:sz="0" w:space="0" w:color="auto"/>
                <w:left w:val="none" w:sz="0" w:space="0" w:color="auto"/>
                <w:bottom w:val="none" w:sz="0" w:space="0" w:color="auto"/>
                <w:right w:val="none" w:sz="0" w:space="0" w:color="auto"/>
              </w:divBdr>
            </w:div>
            <w:div w:id="502664924">
              <w:marLeft w:val="480"/>
              <w:marRight w:val="0"/>
              <w:marTop w:val="0"/>
              <w:marBottom w:val="0"/>
              <w:divBdr>
                <w:top w:val="none" w:sz="0" w:space="0" w:color="auto"/>
                <w:left w:val="none" w:sz="0" w:space="0" w:color="auto"/>
                <w:bottom w:val="none" w:sz="0" w:space="0" w:color="auto"/>
                <w:right w:val="none" w:sz="0" w:space="0" w:color="auto"/>
              </w:divBdr>
            </w:div>
            <w:div w:id="502669197">
              <w:marLeft w:val="480"/>
              <w:marRight w:val="0"/>
              <w:marTop w:val="0"/>
              <w:marBottom w:val="0"/>
              <w:divBdr>
                <w:top w:val="none" w:sz="0" w:space="0" w:color="auto"/>
                <w:left w:val="none" w:sz="0" w:space="0" w:color="auto"/>
                <w:bottom w:val="none" w:sz="0" w:space="0" w:color="auto"/>
                <w:right w:val="none" w:sz="0" w:space="0" w:color="auto"/>
              </w:divBdr>
            </w:div>
            <w:div w:id="503126349">
              <w:marLeft w:val="480"/>
              <w:marRight w:val="0"/>
              <w:marTop w:val="0"/>
              <w:marBottom w:val="0"/>
              <w:divBdr>
                <w:top w:val="none" w:sz="0" w:space="0" w:color="auto"/>
                <w:left w:val="none" w:sz="0" w:space="0" w:color="auto"/>
                <w:bottom w:val="none" w:sz="0" w:space="0" w:color="auto"/>
                <w:right w:val="none" w:sz="0" w:space="0" w:color="auto"/>
              </w:divBdr>
            </w:div>
            <w:div w:id="503401368">
              <w:marLeft w:val="480"/>
              <w:marRight w:val="0"/>
              <w:marTop w:val="0"/>
              <w:marBottom w:val="0"/>
              <w:divBdr>
                <w:top w:val="none" w:sz="0" w:space="0" w:color="auto"/>
                <w:left w:val="none" w:sz="0" w:space="0" w:color="auto"/>
                <w:bottom w:val="none" w:sz="0" w:space="0" w:color="auto"/>
                <w:right w:val="none" w:sz="0" w:space="0" w:color="auto"/>
              </w:divBdr>
            </w:div>
            <w:div w:id="503473436">
              <w:marLeft w:val="480"/>
              <w:marRight w:val="0"/>
              <w:marTop w:val="0"/>
              <w:marBottom w:val="0"/>
              <w:divBdr>
                <w:top w:val="none" w:sz="0" w:space="0" w:color="auto"/>
                <w:left w:val="none" w:sz="0" w:space="0" w:color="auto"/>
                <w:bottom w:val="none" w:sz="0" w:space="0" w:color="auto"/>
                <w:right w:val="none" w:sz="0" w:space="0" w:color="auto"/>
              </w:divBdr>
            </w:div>
            <w:div w:id="503514409">
              <w:marLeft w:val="480"/>
              <w:marRight w:val="0"/>
              <w:marTop w:val="0"/>
              <w:marBottom w:val="0"/>
              <w:divBdr>
                <w:top w:val="none" w:sz="0" w:space="0" w:color="auto"/>
                <w:left w:val="none" w:sz="0" w:space="0" w:color="auto"/>
                <w:bottom w:val="none" w:sz="0" w:space="0" w:color="auto"/>
                <w:right w:val="none" w:sz="0" w:space="0" w:color="auto"/>
              </w:divBdr>
            </w:div>
            <w:div w:id="503517320">
              <w:marLeft w:val="480"/>
              <w:marRight w:val="0"/>
              <w:marTop w:val="0"/>
              <w:marBottom w:val="0"/>
              <w:divBdr>
                <w:top w:val="none" w:sz="0" w:space="0" w:color="auto"/>
                <w:left w:val="none" w:sz="0" w:space="0" w:color="auto"/>
                <w:bottom w:val="none" w:sz="0" w:space="0" w:color="auto"/>
                <w:right w:val="none" w:sz="0" w:space="0" w:color="auto"/>
              </w:divBdr>
            </w:div>
            <w:div w:id="503936796">
              <w:marLeft w:val="480"/>
              <w:marRight w:val="0"/>
              <w:marTop w:val="0"/>
              <w:marBottom w:val="0"/>
              <w:divBdr>
                <w:top w:val="none" w:sz="0" w:space="0" w:color="auto"/>
                <w:left w:val="none" w:sz="0" w:space="0" w:color="auto"/>
                <w:bottom w:val="none" w:sz="0" w:space="0" w:color="auto"/>
                <w:right w:val="none" w:sz="0" w:space="0" w:color="auto"/>
              </w:divBdr>
            </w:div>
            <w:div w:id="504633178">
              <w:marLeft w:val="480"/>
              <w:marRight w:val="0"/>
              <w:marTop w:val="0"/>
              <w:marBottom w:val="0"/>
              <w:divBdr>
                <w:top w:val="none" w:sz="0" w:space="0" w:color="auto"/>
                <w:left w:val="none" w:sz="0" w:space="0" w:color="auto"/>
                <w:bottom w:val="none" w:sz="0" w:space="0" w:color="auto"/>
                <w:right w:val="none" w:sz="0" w:space="0" w:color="auto"/>
              </w:divBdr>
            </w:div>
            <w:div w:id="505023741">
              <w:marLeft w:val="480"/>
              <w:marRight w:val="0"/>
              <w:marTop w:val="0"/>
              <w:marBottom w:val="0"/>
              <w:divBdr>
                <w:top w:val="none" w:sz="0" w:space="0" w:color="auto"/>
                <w:left w:val="none" w:sz="0" w:space="0" w:color="auto"/>
                <w:bottom w:val="none" w:sz="0" w:space="0" w:color="auto"/>
                <w:right w:val="none" w:sz="0" w:space="0" w:color="auto"/>
              </w:divBdr>
            </w:div>
            <w:div w:id="505439888">
              <w:marLeft w:val="480"/>
              <w:marRight w:val="0"/>
              <w:marTop w:val="0"/>
              <w:marBottom w:val="0"/>
              <w:divBdr>
                <w:top w:val="none" w:sz="0" w:space="0" w:color="auto"/>
                <w:left w:val="none" w:sz="0" w:space="0" w:color="auto"/>
                <w:bottom w:val="none" w:sz="0" w:space="0" w:color="auto"/>
                <w:right w:val="none" w:sz="0" w:space="0" w:color="auto"/>
              </w:divBdr>
            </w:div>
            <w:div w:id="505555052">
              <w:marLeft w:val="640"/>
              <w:marRight w:val="0"/>
              <w:marTop w:val="0"/>
              <w:marBottom w:val="0"/>
              <w:divBdr>
                <w:top w:val="none" w:sz="0" w:space="0" w:color="auto"/>
                <w:left w:val="none" w:sz="0" w:space="0" w:color="auto"/>
                <w:bottom w:val="none" w:sz="0" w:space="0" w:color="auto"/>
                <w:right w:val="none" w:sz="0" w:space="0" w:color="auto"/>
              </w:divBdr>
            </w:div>
            <w:div w:id="505704775">
              <w:marLeft w:val="640"/>
              <w:marRight w:val="0"/>
              <w:marTop w:val="0"/>
              <w:marBottom w:val="0"/>
              <w:divBdr>
                <w:top w:val="none" w:sz="0" w:space="0" w:color="auto"/>
                <w:left w:val="none" w:sz="0" w:space="0" w:color="auto"/>
                <w:bottom w:val="none" w:sz="0" w:space="0" w:color="auto"/>
                <w:right w:val="none" w:sz="0" w:space="0" w:color="auto"/>
              </w:divBdr>
            </w:div>
            <w:div w:id="506334417">
              <w:marLeft w:val="480"/>
              <w:marRight w:val="0"/>
              <w:marTop w:val="0"/>
              <w:marBottom w:val="0"/>
              <w:divBdr>
                <w:top w:val="none" w:sz="0" w:space="0" w:color="auto"/>
                <w:left w:val="none" w:sz="0" w:space="0" w:color="auto"/>
                <w:bottom w:val="none" w:sz="0" w:space="0" w:color="auto"/>
                <w:right w:val="none" w:sz="0" w:space="0" w:color="auto"/>
              </w:divBdr>
            </w:div>
            <w:div w:id="506678851">
              <w:marLeft w:val="480"/>
              <w:marRight w:val="0"/>
              <w:marTop w:val="0"/>
              <w:marBottom w:val="0"/>
              <w:divBdr>
                <w:top w:val="none" w:sz="0" w:space="0" w:color="auto"/>
                <w:left w:val="none" w:sz="0" w:space="0" w:color="auto"/>
                <w:bottom w:val="none" w:sz="0" w:space="0" w:color="auto"/>
                <w:right w:val="none" w:sz="0" w:space="0" w:color="auto"/>
              </w:divBdr>
            </w:div>
            <w:div w:id="507251198">
              <w:marLeft w:val="640"/>
              <w:marRight w:val="0"/>
              <w:marTop w:val="0"/>
              <w:marBottom w:val="0"/>
              <w:divBdr>
                <w:top w:val="none" w:sz="0" w:space="0" w:color="auto"/>
                <w:left w:val="none" w:sz="0" w:space="0" w:color="auto"/>
                <w:bottom w:val="none" w:sz="0" w:space="0" w:color="auto"/>
                <w:right w:val="none" w:sz="0" w:space="0" w:color="auto"/>
              </w:divBdr>
            </w:div>
            <w:div w:id="507524130">
              <w:marLeft w:val="480"/>
              <w:marRight w:val="0"/>
              <w:marTop w:val="0"/>
              <w:marBottom w:val="0"/>
              <w:divBdr>
                <w:top w:val="none" w:sz="0" w:space="0" w:color="auto"/>
                <w:left w:val="none" w:sz="0" w:space="0" w:color="auto"/>
                <w:bottom w:val="none" w:sz="0" w:space="0" w:color="auto"/>
                <w:right w:val="none" w:sz="0" w:space="0" w:color="auto"/>
              </w:divBdr>
            </w:div>
            <w:div w:id="507524815">
              <w:marLeft w:val="640"/>
              <w:marRight w:val="0"/>
              <w:marTop w:val="0"/>
              <w:marBottom w:val="0"/>
              <w:divBdr>
                <w:top w:val="none" w:sz="0" w:space="0" w:color="auto"/>
                <w:left w:val="none" w:sz="0" w:space="0" w:color="auto"/>
                <w:bottom w:val="none" w:sz="0" w:space="0" w:color="auto"/>
                <w:right w:val="none" w:sz="0" w:space="0" w:color="auto"/>
              </w:divBdr>
            </w:div>
            <w:div w:id="507528720">
              <w:marLeft w:val="480"/>
              <w:marRight w:val="0"/>
              <w:marTop w:val="0"/>
              <w:marBottom w:val="0"/>
              <w:divBdr>
                <w:top w:val="none" w:sz="0" w:space="0" w:color="auto"/>
                <w:left w:val="none" w:sz="0" w:space="0" w:color="auto"/>
                <w:bottom w:val="none" w:sz="0" w:space="0" w:color="auto"/>
                <w:right w:val="none" w:sz="0" w:space="0" w:color="auto"/>
              </w:divBdr>
            </w:div>
            <w:div w:id="507718615">
              <w:marLeft w:val="480"/>
              <w:marRight w:val="0"/>
              <w:marTop w:val="0"/>
              <w:marBottom w:val="0"/>
              <w:divBdr>
                <w:top w:val="none" w:sz="0" w:space="0" w:color="auto"/>
                <w:left w:val="none" w:sz="0" w:space="0" w:color="auto"/>
                <w:bottom w:val="none" w:sz="0" w:space="0" w:color="auto"/>
                <w:right w:val="none" w:sz="0" w:space="0" w:color="auto"/>
              </w:divBdr>
            </w:div>
            <w:div w:id="507719413">
              <w:marLeft w:val="480"/>
              <w:marRight w:val="0"/>
              <w:marTop w:val="0"/>
              <w:marBottom w:val="0"/>
              <w:divBdr>
                <w:top w:val="none" w:sz="0" w:space="0" w:color="auto"/>
                <w:left w:val="none" w:sz="0" w:space="0" w:color="auto"/>
                <w:bottom w:val="none" w:sz="0" w:space="0" w:color="auto"/>
                <w:right w:val="none" w:sz="0" w:space="0" w:color="auto"/>
              </w:divBdr>
            </w:div>
            <w:div w:id="507791626">
              <w:marLeft w:val="480"/>
              <w:marRight w:val="0"/>
              <w:marTop w:val="0"/>
              <w:marBottom w:val="0"/>
              <w:divBdr>
                <w:top w:val="none" w:sz="0" w:space="0" w:color="auto"/>
                <w:left w:val="none" w:sz="0" w:space="0" w:color="auto"/>
                <w:bottom w:val="none" w:sz="0" w:space="0" w:color="auto"/>
                <w:right w:val="none" w:sz="0" w:space="0" w:color="auto"/>
              </w:divBdr>
            </w:div>
            <w:div w:id="508060305">
              <w:marLeft w:val="480"/>
              <w:marRight w:val="0"/>
              <w:marTop w:val="0"/>
              <w:marBottom w:val="0"/>
              <w:divBdr>
                <w:top w:val="none" w:sz="0" w:space="0" w:color="auto"/>
                <w:left w:val="none" w:sz="0" w:space="0" w:color="auto"/>
                <w:bottom w:val="none" w:sz="0" w:space="0" w:color="auto"/>
                <w:right w:val="none" w:sz="0" w:space="0" w:color="auto"/>
              </w:divBdr>
            </w:div>
            <w:div w:id="508300184">
              <w:marLeft w:val="480"/>
              <w:marRight w:val="0"/>
              <w:marTop w:val="0"/>
              <w:marBottom w:val="0"/>
              <w:divBdr>
                <w:top w:val="none" w:sz="0" w:space="0" w:color="auto"/>
                <w:left w:val="none" w:sz="0" w:space="0" w:color="auto"/>
                <w:bottom w:val="none" w:sz="0" w:space="0" w:color="auto"/>
                <w:right w:val="none" w:sz="0" w:space="0" w:color="auto"/>
              </w:divBdr>
            </w:div>
            <w:div w:id="508567492">
              <w:marLeft w:val="480"/>
              <w:marRight w:val="0"/>
              <w:marTop w:val="0"/>
              <w:marBottom w:val="0"/>
              <w:divBdr>
                <w:top w:val="none" w:sz="0" w:space="0" w:color="auto"/>
                <w:left w:val="none" w:sz="0" w:space="0" w:color="auto"/>
                <w:bottom w:val="none" w:sz="0" w:space="0" w:color="auto"/>
                <w:right w:val="none" w:sz="0" w:space="0" w:color="auto"/>
              </w:divBdr>
            </w:div>
            <w:div w:id="509371930">
              <w:marLeft w:val="480"/>
              <w:marRight w:val="0"/>
              <w:marTop w:val="0"/>
              <w:marBottom w:val="0"/>
              <w:divBdr>
                <w:top w:val="none" w:sz="0" w:space="0" w:color="auto"/>
                <w:left w:val="none" w:sz="0" w:space="0" w:color="auto"/>
                <w:bottom w:val="none" w:sz="0" w:space="0" w:color="auto"/>
                <w:right w:val="none" w:sz="0" w:space="0" w:color="auto"/>
              </w:divBdr>
            </w:div>
            <w:div w:id="509486975">
              <w:marLeft w:val="480"/>
              <w:marRight w:val="0"/>
              <w:marTop w:val="0"/>
              <w:marBottom w:val="0"/>
              <w:divBdr>
                <w:top w:val="none" w:sz="0" w:space="0" w:color="auto"/>
                <w:left w:val="none" w:sz="0" w:space="0" w:color="auto"/>
                <w:bottom w:val="none" w:sz="0" w:space="0" w:color="auto"/>
                <w:right w:val="none" w:sz="0" w:space="0" w:color="auto"/>
              </w:divBdr>
            </w:div>
            <w:div w:id="509837204">
              <w:marLeft w:val="480"/>
              <w:marRight w:val="0"/>
              <w:marTop w:val="0"/>
              <w:marBottom w:val="0"/>
              <w:divBdr>
                <w:top w:val="none" w:sz="0" w:space="0" w:color="auto"/>
                <w:left w:val="none" w:sz="0" w:space="0" w:color="auto"/>
                <w:bottom w:val="none" w:sz="0" w:space="0" w:color="auto"/>
                <w:right w:val="none" w:sz="0" w:space="0" w:color="auto"/>
              </w:divBdr>
            </w:div>
            <w:div w:id="510535702">
              <w:marLeft w:val="480"/>
              <w:marRight w:val="0"/>
              <w:marTop w:val="0"/>
              <w:marBottom w:val="0"/>
              <w:divBdr>
                <w:top w:val="none" w:sz="0" w:space="0" w:color="auto"/>
                <w:left w:val="none" w:sz="0" w:space="0" w:color="auto"/>
                <w:bottom w:val="none" w:sz="0" w:space="0" w:color="auto"/>
                <w:right w:val="none" w:sz="0" w:space="0" w:color="auto"/>
              </w:divBdr>
            </w:div>
            <w:div w:id="510871834">
              <w:marLeft w:val="480"/>
              <w:marRight w:val="0"/>
              <w:marTop w:val="0"/>
              <w:marBottom w:val="0"/>
              <w:divBdr>
                <w:top w:val="none" w:sz="0" w:space="0" w:color="auto"/>
                <w:left w:val="none" w:sz="0" w:space="0" w:color="auto"/>
                <w:bottom w:val="none" w:sz="0" w:space="0" w:color="auto"/>
                <w:right w:val="none" w:sz="0" w:space="0" w:color="auto"/>
              </w:divBdr>
            </w:div>
            <w:div w:id="511530702">
              <w:marLeft w:val="640"/>
              <w:marRight w:val="0"/>
              <w:marTop w:val="0"/>
              <w:marBottom w:val="0"/>
              <w:divBdr>
                <w:top w:val="none" w:sz="0" w:space="0" w:color="auto"/>
                <w:left w:val="none" w:sz="0" w:space="0" w:color="auto"/>
                <w:bottom w:val="none" w:sz="0" w:space="0" w:color="auto"/>
                <w:right w:val="none" w:sz="0" w:space="0" w:color="auto"/>
              </w:divBdr>
            </w:div>
            <w:div w:id="511840741">
              <w:marLeft w:val="480"/>
              <w:marRight w:val="0"/>
              <w:marTop w:val="0"/>
              <w:marBottom w:val="0"/>
              <w:divBdr>
                <w:top w:val="none" w:sz="0" w:space="0" w:color="auto"/>
                <w:left w:val="none" w:sz="0" w:space="0" w:color="auto"/>
                <w:bottom w:val="none" w:sz="0" w:space="0" w:color="auto"/>
                <w:right w:val="none" w:sz="0" w:space="0" w:color="auto"/>
              </w:divBdr>
            </w:div>
            <w:div w:id="512035169">
              <w:marLeft w:val="480"/>
              <w:marRight w:val="0"/>
              <w:marTop w:val="0"/>
              <w:marBottom w:val="0"/>
              <w:divBdr>
                <w:top w:val="none" w:sz="0" w:space="0" w:color="auto"/>
                <w:left w:val="none" w:sz="0" w:space="0" w:color="auto"/>
                <w:bottom w:val="none" w:sz="0" w:space="0" w:color="auto"/>
                <w:right w:val="none" w:sz="0" w:space="0" w:color="auto"/>
              </w:divBdr>
            </w:div>
            <w:div w:id="512040401">
              <w:marLeft w:val="480"/>
              <w:marRight w:val="0"/>
              <w:marTop w:val="0"/>
              <w:marBottom w:val="0"/>
              <w:divBdr>
                <w:top w:val="none" w:sz="0" w:space="0" w:color="auto"/>
                <w:left w:val="none" w:sz="0" w:space="0" w:color="auto"/>
                <w:bottom w:val="none" w:sz="0" w:space="0" w:color="auto"/>
                <w:right w:val="none" w:sz="0" w:space="0" w:color="auto"/>
              </w:divBdr>
            </w:div>
            <w:div w:id="512456955">
              <w:marLeft w:val="480"/>
              <w:marRight w:val="0"/>
              <w:marTop w:val="0"/>
              <w:marBottom w:val="0"/>
              <w:divBdr>
                <w:top w:val="none" w:sz="0" w:space="0" w:color="auto"/>
                <w:left w:val="none" w:sz="0" w:space="0" w:color="auto"/>
                <w:bottom w:val="none" w:sz="0" w:space="0" w:color="auto"/>
                <w:right w:val="none" w:sz="0" w:space="0" w:color="auto"/>
              </w:divBdr>
            </w:div>
            <w:div w:id="512493862">
              <w:marLeft w:val="480"/>
              <w:marRight w:val="0"/>
              <w:marTop w:val="0"/>
              <w:marBottom w:val="0"/>
              <w:divBdr>
                <w:top w:val="none" w:sz="0" w:space="0" w:color="auto"/>
                <w:left w:val="none" w:sz="0" w:space="0" w:color="auto"/>
                <w:bottom w:val="none" w:sz="0" w:space="0" w:color="auto"/>
                <w:right w:val="none" w:sz="0" w:space="0" w:color="auto"/>
              </w:divBdr>
            </w:div>
            <w:div w:id="512650634">
              <w:marLeft w:val="640"/>
              <w:marRight w:val="0"/>
              <w:marTop w:val="0"/>
              <w:marBottom w:val="0"/>
              <w:divBdr>
                <w:top w:val="none" w:sz="0" w:space="0" w:color="auto"/>
                <w:left w:val="none" w:sz="0" w:space="0" w:color="auto"/>
                <w:bottom w:val="none" w:sz="0" w:space="0" w:color="auto"/>
                <w:right w:val="none" w:sz="0" w:space="0" w:color="auto"/>
              </w:divBdr>
            </w:div>
            <w:div w:id="512764502">
              <w:marLeft w:val="480"/>
              <w:marRight w:val="0"/>
              <w:marTop w:val="0"/>
              <w:marBottom w:val="0"/>
              <w:divBdr>
                <w:top w:val="none" w:sz="0" w:space="0" w:color="auto"/>
                <w:left w:val="none" w:sz="0" w:space="0" w:color="auto"/>
                <w:bottom w:val="none" w:sz="0" w:space="0" w:color="auto"/>
                <w:right w:val="none" w:sz="0" w:space="0" w:color="auto"/>
              </w:divBdr>
            </w:div>
            <w:div w:id="512962331">
              <w:marLeft w:val="480"/>
              <w:marRight w:val="0"/>
              <w:marTop w:val="0"/>
              <w:marBottom w:val="0"/>
              <w:divBdr>
                <w:top w:val="none" w:sz="0" w:space="0" w:color="auto"/>
                <w:left w:val="none" w:sz="0" w:space="0" w:color="auto"/>
                <w:bottom w:val="none" w:sz="0" w:space="0" w:color="auto"/>
                <w:right w:val="none" w:sz="0" w:space="0" w:color="auto"/>
              </w:divBdr>
            </w:div>
            <w:div w:id="513033191">
              <w:marLeft w:val="480"/>
              <w:marRight w:val="0"/>
              <w:marTop w:val="0"/>
              <w:marBottom w:val="0"/>
              <w:divBdr>
                <w:top w:val="none" w:sz="0" w:space="0" w:color="auto"/>
                <w:left w:val="none" w:sz="0" w:space="0" w:color="auto"/>
                <w:bottom w:val="none" w:sz="0" w:space="0" w:color="auto"/>
                <w:right w:val="none" w:sz="0" w:space="0" w:color="auto"/>
              </w:divBdr>
            </w:div>
            <w:div w:id="513155192">
              <w:marLeft w:val="480"/>
              <w:marRight w:val="0"/>
              <w:marTop w:val="0"/>
              <w:marBottom w:val="0"/>
              <w:divBdr>
                <w:top w:val="none" w:sz="0" w:space="0" w:color="auto"/>
                <w:left w:val="none" w:sz="0" w:space="0" w:color="auto"/>
                <w:bottom w:val="none" w:sz="0" w:space="0" w:color="auto"/>
                <w:right w:val="none" w:sz="0" w:space="0" w:color="auto"/>
              </w:divBdr>
            </w:div>
            <w:div w:id="513570432">
              <w:marLeft w:val="480"/>
              <w:marRight w:val="0"/>
              <w:marTop w:val="0"/>
              <w:marBottom w:val="0"/>
              <w:divBdr>
                <w:top w:val="none" w:sz="0" w:space="0" w:color="auto"/>
                <w:left w:val="none" w:sz="0" w:space="0" w:color="auto"/>
                <w:bottom w:val="none" w:sz="0" w:space="0" w:color="auto"/>
                <w:right w:val="none" w:sz="0" w:space="0" w:color="auto"/>
              </w:divBdr>
            </w:div>
            <w:div w:id="513884754">
              <w:marLeft w:val="480"/>
              <w:marRight w:val="0"/>
              <w:marTop w:val="0"/>
              <w:marBottom w:val="0"/>
              <w:divBdr>
                <w:top w:val="none" w:sz="0" w:space="0" w:color="auto"/>
                <w:left w:val="none" w:sz="0" w:space="0" w:color="auto"/>
                <w:bottom w:val="none" w:sz="0" w:space="0" w:color="auto"/>
                <w:right w:val="none" w:sz="0" w:space="0" w:color="auto"/>
              </w:divBdr>
            </w:div>
            <w:div w:id="514350307">
              <w:marLeft w:val="640"/>
              <w:marRight w:val="0"/>
              <w:marTop w:val="0"/>
              <w:marBottom w:val="0"/>
              <w:divBdr>
                <w:top w:val="none" w:sz="0" w:space="0" w:color="auto"/>
                <w:left w:val="none" w:sz="0" w:space="0" w:color="auto"/>
                <w:bottom w:val="none" w:sz="0" w:space="0" w:color="auto"/>
                <w:right w:val="none" w:sz="0" w:space="0" w:color="auto"/>
              </w:divBdr>
            </w:div>
            <w:div w:id="514729864">
              <w:marLeft w:val="480"/>
              <w:marRight w:val="0"/>
              <w:marTop w:val="0"/>
              <w:marBottom w:val="0"/>
              <w:divBdr>
                <w:top w:val="none" w:sz="0" w:space="0" w:color="auto"/>
                <w:left w:val="none" w:sz="0" w:space="0" w:color="auto"/>
                <w:bottom w:val="none" w:sz="0" w:space="0" w:color="auto"/>
                <w:right w:val="none" w:sz="0" w:space="0" w:color="auto"/>
              </w:divBdr>
            </w:div>
            <w:div w:id="514730011">
              <w:marLeft w:val="480"/>
              <w:marRight w:val="0"/>
              <w:marTop w:val="0"/>
              <w:marBottom w:val="0"/>
              <w:divBdr>
                <w:top w:val="none" w:sz="0" w:space="0" w:color="auto"/>
                <w:left w:val="none" w:sz="0" w:space="0" w:color="auto"/>
                <w:bottom w:val="none" w:sz="0" w:space="0" w:color="auto"/>
                <w:right w:val="none" w:sz="0" w:space="0" w:color="auto"/>
              </w:divBdr>
            </w:div>
            <w:div w:id="515383797">
              <w:marLeft w:val="640"/>
              <w:marRight w:val="0"/>
              <w:marTop w:val="0"/>
              <w:marBottom w:val="0"/>
              <w:divBdr>
                <w:top w:val="none" w:sz="0" w:space="0" w:color="auto"/>
                <w:left w:val="none" w:sz="0" w:space="0" w:color="auto"/>
                <w:bottom w:val="none" w:sz="0" w:space="0" w:color="auto"/>
                <w:right w:val="none" w:sz="0" w:space="0" w:color="auto"/>
              </w:divBdr>
            </w:div>
            <w:div w:id="515654326">
              <w:marLeft w:val="480"/>
              <w:marRight w:val="0"/>
              <w:marTop w:val="0"/>
              <w:marBottom w:val="0"/>
              <w:divBdr>
                <w:top w:val="none" w:sz="0" w:space="0" w:color="auto"/>
                <w:left w:val="none" w:sz="0" w:space="0" w:color="auto"/>
                <w:bottom w:val="none" w:sz="0" w:space="0" w:color="auto"/>
                <w:right w:val="none" w:sz="0" w:space="0" w:color="auto"/>
              </w:divBdr>
            </w:div>
            <w:div w:id="515851128">
              <w:marLeft w:val="480"/>
              <w:marRight w:val="0"/>
              <w:marTop w:val="0"/>
              <w:marBottom w:val="0"/>
              <w:divBdr>
                <w:top w:val="none" w:sz="0" w:space="0" w:color="auto"/>
                <w:left w:val="none" w:sz="0" w:space="0" w:color="auto"/>
                <w:bottom w:val="none" w:sz="0" w:space="0" w:color="auto"/>
                <w:right w:val="none" w:sz="0" w:space="0" w:color="auto"/>
              </w:divBdr>
            </w:div>
            <w:div w:id="516113690">
              <w:marLeft w:val="480"/>
              <w:marRight w:val="0"/>
              <w:marTop w:val="0"/>
              <w:marBottom w:val="0"/>
              <w:divBdr>
                <w:top w:val="none" w:sz="0" w:space="0" w:color="auto"/>
                <w:left w:val="none" w:sz="0" w:space="0" w:color="auto"/>
                <w:bottom w:val="none" w:sz="0" w:space="0" w:color="auto"/>
                <w:right w:val="none" w:sz="0" w:space="0" w:color="auto"/>
              </w:divBdr>
            </w:div>
            <w:div w:id="516239845">
              <w:marLeft w:val="480"/>
              <w:marRight w:val="0"/>
              <w:marTop w:val="0"/>
              <w:marBottom w:val="0"/>
              <w:divBdr>
                <w:top w:val="none" w:sz="0" w:space="0" w:color="auto"/>
                <w:left w:val="none" w:sz="0" w:space="0" w:color="auto"/>
                <w:bottom w:val="none" w:sz="0" w:space="0" w:color="auto"/>
                <w:right w:val="none" w:sz="0" w:space="0" w:color="auto"/>
              </w:divBdr>
            </w:div>
            <w:div w:id="516387860">
              <w:marLeft w:val="480"/>
              <w:marRight w:val="0"/>
              <w:marTop w:val="0"/>
              <w:marBottom w:val="0"/>
              <w:divBdr>
                <w:top w:val="none" w:sz="0" w:space="0" w:color="auto"/>
                <w:left w:val="none" w:sz="0" w:space="0" w:color="auto"/>
                <w:bottom w:val="none" w:sz="0" w:space="0" w:color="auto"/>
                <w:right w:val="none" w:sz="0" w:space="0" w:color="auto"/>
              </w:divBdr>
            </w:div>
            <w:div w:id="516500097">
              <w:marLeft w:val="480"/>
              <w:marRight w:val="0"/>
              <w:marTop w:val="0"/>
              <w:marBottom w:val="0"/>
              <w:divBdr>
                <w:top w:val="none" w:sz="0" w:space="0" w:color="auto"/>
                <w:left w:val="none" w:sz="0" w:space="0" w:color="auto"/>
                <w:bottom w:val="none" w:sz="0" w:space="0" w:color="auto"/>
                <w:right w:val="none" w:sz="0" w:space="0" w:color="auto"/>
              </w:divBdr>
            </w:div>
            <w:div w:id="516887011">
              <w:marLeft w:val="480"/>
              <w:marRight w:val="0"/>
              <w:marTop w:val="0"/>
              <w:marBottom w:val="0"/>
              <w:divBdr>
                <w:top w:val="none" w:sz="0" w:space="0" w:color="auto"/>
                <w:left w:val="none" w:sz="0" w:space="0" w:color="auto"/>
                <w:bottom w:val="none" w:sz="0" w:space="0" w:color="auto"/>
                <w:right w:val="none" w:sz="0" w:space="0" w:color="auto"/>
              </w:divBdr>
            </w:div>
            <w:div w:id="516893736">
              <w:marLeft w:val="640"/>
              <w:marRight w:val="0"/>
              <w:marTop w:val="0"/>
              <w:marBottom w:val="0"/>
              <w:divBdr>
                <w:top w:val="none" w:sz="0" w:space="0" w:color="auto"/>
                <w:left w:val="none" w:sz="0" w:space="0" w:color="auto"/>
                <w:bottom w:val="none" w:sz="0" w:space="0" w:color="auto"/>
                <w:right w:val="none" w:sz="0" w:space="0" w:color="auto"/>
              </w:divBdr>
            </w:div>
            <w:div w:id="517085317">
              <w:marLeft w:val="480"/>
              <w:marRight w:val="0"/>
              <w:marTop w:val="0"/>
              <w:marBottom w:val="0"/>
              <w:divBdr>
                <w:top w:val="none" w:sz="0" w:space="0" w:color="auto"/>
                <w:left w:val="none" w:sz="0" w:space="0" w:color="auto"/>
                <w:bottom w:val="none" w:sz="0" w:space="0" w:color="auto"/>
                <w:right w:val="none" w:sz="0" w:space="0" w:color="auto"/>
              </w:divBdr>
            </w:div>
            <w:div w:id="517278012">
              <w:marLeft w:val="480"/>
              <w:marRight w:val="0"/>
              <w:marTop w:val="0"/>
              <w:marBottom w:val="0"/>
              <w:divBdr>
                <w:top w:val="none" w:sz="0" w:space="0" w:color="auto"/>
                <w:left w:val="none" w:sz="0" w:space="0" w:color="auto"/>
                <w:bottom w:val="none" w:sz="0" w:space="0" w:color="auto"/>
                <w:right w:val="none" w:sz="0" w:space="0" w:color="auto"/>
              </w:divBdr>
            </w:div>
            <w:div w:id="517473194">
              <w:marLeft w:val="480"/>
              <w:marRight w:val="0"/>
              <w:marTop w:val="0"/>
              <w:marBottom w:val="0"/>
              <w:divBdr>
                <w:top w:val="none" w:sz="0" w:space="0" w:color="auto"/>
                <w:left w:val="none" w:sz="0" w:space="0" w:color="auto"/>
                <w:bottom w:val="none" w:sz="0" w:space="0" w:color="auto"/>
                <w:right w:val="none" w:sz="0" w:space="0" w:color="auto"/>
              </w:divBdr>
            </w:div>
            <w:div w:id="517618846">
              <w:marLeft w:val="480"/>
              <w:marRight w:val="0"/>
              <w:marTop w:val="0"/>
              <w:marBottom w:val="0"/>
              <w:divBdr>
                <w:top w:val="none" w:sz="0" w:space="0" w:color="auto"/>
                <w:left w:val="none" w:sz="0" w:space="0" w:color="auto"/>
                <w:bottom w:val="none" w:sz="0" w:space="0" w:color="auto"/>
                <w:right w:val="none" w:sz="0" w:space="0" w:color="auto"/>
              </w:divBdr>
            </w:div>
            <w:div w:id="517813723">
              <w:marLeft w:val="480"/>
              <w:marRight w:val="0"/>
              <w:marTop w:val="0"/>
              <w:marBottom w:val="0"/>
              <w:divBdr>
                <w:top w:val="none" w:sz="0" w:space="0" w:color="auto"/>
                <w:left w:val="none" w:sz="0" w:space="0" w:color="auto"/>
                <w:bottom w:val="none" w:sz="0" w:space="0" w:color="auto"/>
                <w:right w:val="none" w:sz="0" w:space="0" w:color="auto"/>
              </w:divBdr>
            </w:div>
            <w:div w:id="517814567">
              <w:marLeft w:val="480"/>
              <w:marRight w:val="0"/>
              <w:marTop w:val="0"/>
              <w:marBottom w:val="0"/>
              <w:divBdr>
                <w:top w:val="none" w:sz="0" w:space="0" w:color="auto"/>
                <w:left w:val="none" w:sz="0" w:space="0" w:color="auto"/>
                <w:bottom w:val="none" w:sz="0" w:space="0" w:color="auto"/>
                <w:right w:val="none" w:sz="0" w:space="0" w:color="auto"/>
              </w:divBdr>
            </w:div>
            <w:div w:id="518003870">
              <w:marLeft w:val="480"/>
              <w:marRight w:val="0"/>
              <w:marTop w:val="0"/>
              <w:marBottom w:val="0"/>
              <w:divBdr>
                <w:top w:val="none" w:sz="0" w:space="0" w:color="auto"/>
                <w:left w:val="none" w:sz="0" w:space="0" w:color="auto"/>
                <w:bottom w:val="none" w:sz="0" w:space="0" w:color="auto"/>
                <w:right w:val="none" w:sz="0" w:space="0" w:color="auto"/>
              </w:divBdr>
            </w:div>
            <w:div w:id="518199474">
              <w:marLeft w:val="640"/>
              <w:marRight w:val="0"/>
              <w:marTop w:val="0"/>
              <w:marBottom w:val="0"/>
              <w:divBdr>
                <w:top w:val="none" w:sz="0" w:space="0" w:color="auto"/>
                <w:left w:val="none" w:sz="0" w:space="0" w:color="auto"/>
                <w:bottom w:val="none" w:sz="0" w:space="0" w:color="auto"/>
                <w:right w:val="none" w:sz="0" w:space="0" w:color="auto"/>
              </w:divBdr>
            </w:div>
            <w:div w:id="518472378">
              <w:marLeft w:val="640"/>
              <w:marRight w:val="0"/>
              <w:marTop w:val="0"/>
              <w:marBottom w:val="0"/>
              <w:divBdr>
                <w:top w:val="none" w:sz="0" w:space="0" w:color="auto"/>
                <w:left w:val="none" w:sz="0" w:space="0" w:color="auto"/>
                <w:bottom w:val="none" w:sz="0" w:space="0" w:color="auto"/>
                <w:right w:val="none" w:sz="0" w:space="0" w:color="auto"/>
              </w:divBdr>
            </w:div>
            <w:div w:id="518473684">
              <w:marLeft w:val="640"/>
              <w:marRight w:val="0"/>
              <w:marTop w:val="0"/>
              <w:marBottom w:val="0"/>
              <w:divBdr>
                <w:top w:val="none" w:sz="0" w:space="0" w:color="auto"/>
                <w:left w:val="none" w:sz="0" w:space="0" w:color="auto"/>
                <w:bottom w:val="none" w:sz="0" w:space="0" w:color="auto"/>
                <w:right w:val="none" w:sz="0" w:space="0" w:color="auto"/>
              </w:divBdr>
            </w:div>
            <w:div w:id="518589091">
              <w:marLeft w:val="480"/>
              <w:marRight w:val="0"/>
              <w:marTop w:val="0"/>
              <w:marBottom w:val="0"/>
              <w:divBdr>
                <w:top w:val="none" w:sz="0" w:space="0" w:color="auto"/>
                <w:left w:val="none" w:sz="0" w:space="0" w:color="auto"/>
                <w:bottom w:val="none" w:sz="0" w:space="0" w:color="auto"/>
                <w:right w:val="none" w:sz="0" w:space="0" w:color="auto"/>
              </w:divBdr>
            </w:div>
            <w:div w:id="518589423">
              <w:marLeft w:val="640"/>
              <w:marRight w:val="0"/>
              <w:marTop w:val="0"/>
              <w:marBottom w:val="0"/>
              <w:divBdr>
                <w:top w:val="none" w:sz="0" w:space="0" w:color="auto"/>
                <w:left w:val="none" w:sz="0" w:space="0" w:color="auto"/>
                <w:bottom w:val="none" w:sz="0" w:space="0" w:color="auto"/>
                <w:right w:val="none" w:sz="0" w:space="0" w:color="auto"/>
              </w:divBdr>
            </w:div>
            <w:div w:id="518811350">
              <w:marLeft w:val="640"/>
              <w:marRight w:val="0"/>
              <w:marTop w:val="0"/>
              <w:marBottom w:val="0"/>
              <w:divBdr>
                <w:top w:val="none" w:sz="0" w:space="0" w:color="auto"/>
                <w:left w:val="none" w:sz="0" w:space="0" w:color="auto"/>
                <w:bottom w:val="none" w:sz="0" w:space="0" w:color="auto"/>
                <w:right w:val="none" w:sz="0" w:space="0" w:color="auto"/>
              </w:divBdr>
            </w:div>
            <w:div w:id="519012348">
              <w:marLeft w:val="480"/>
              <w:marRight w:val="0"/>
              <w:marTop w:val="0"/>
              <w:marBottom w:val="0"/>
              <w:divBdr>
                <w:top w:val="none" w:sz="0" w:space="0" w:color="auto"/>
                <w:left w:val="none" w:sz="0" w:space="0" w:color="auto"/>
                <w:bottom w:val="none" w:sz="0" w:space="0" w:color="auto"/>
                <w:right w:val="none" w:sz="0" w:space="0" w:color="auto"/>
              </w:divBdr>
            </w:div>
            <w:div w:id="519397285">
              <w:marLeft w:val="480"/>
              <w:marRight w:val="0"/>
              <w:marTop w:val="0"/>
              <w:marBottom w:val="0"/>
              <w:divBdr>
                <w:top w:val="none" w:sz="0" w:space="0" w:color="auto"/>
                <w:left w:val="none" w:sz="0" w:space="0" w:color="auto"/>
                <w:bottom w:val="none" w:sz="0" w:space="0" w:color="auto"/>
                <w:right w:val="none" w:sz="0" w:space="0" w:color="auto"/>
              </w:divBdr>
            </w:div>
            <w:div w:id="519465752">
              <w:marLeft w:val="480"/>
              <w:marRight w:val="0"/>
              <w:marTop w:val="0"/>
              <w:marBottom w:val="0"/>
              <w:divBdr>
                <w:top w:val="none" w:sz="0" w:space="0" w:color="auto"/>
                <w:left w:val="none" w:sz="0" w:space="0" w:color="auto"/>
                <w:bottom w:val="none" w:sz="0" w:space="0" w:color="auto"/>
                <w:right w:val="none" w:sz="0" w:space="0" w:color="auto"/>
              </w:divBdr>
            </w:div>
            <w:div w:id="520122024">
              <w:marLeft w:val="480"/>
              <w:marRight w:val="0"/>
              <w:marTop w:val="0"/>
              <w:marBottom w:val="0"/>
              <w:divBdr>
                <w:top w:val="none" w:sz="0" w:space="0" w:color="auto"/>
                <w:left w:val="none" w:sz="0" w:space="0" w:color="auto"/>
                <w:bottom w:val="none" w:sz="0" w:space="0" w:color="auto"/>
                <w:right w:val="none" w:sz="0" w:space="0" w:color="auto"/>
              </w:divBdr>
            </w:div>
            <w:div w:id="520246198">
              <w:marLeft w:val="480"/>
              <w:marRight w:val="0"/>
              <w:marTop w:val="0"/>
              <w:marBottom w:val="0"/>
              <w:divBdr>
                <w:top w:val="none" w:sz="0" w:space="0" w:color="auto"/>
                <w:left w:val="none" w:sz="0" w:space="0" w:color="auto"/>
                <w:bottom w:val="none" w:sz="0" w:space="0" w:color="auto"/>
                <w:right w:val="none" w:sz="0" w:space="0" w:color="auto"/>
              </w:divBdr>
            </w:div>
            <w:div w:id="520707498">
              <w:marLeft w:val="640"/>
              <w:marRight w:val="0"/>
              <w:marTop w:val="0"/>
              <w:marBottom w:val="0"/>
              <w:divBdr>
                <w:top w:val="none" w:sz="0" w:space="0" w:color="auto"/>
                <w:left w:val="none" w:sz="0" w:space="0" w:color="auto"/>
                <w:bottom w:val="none" w:sz="0" w:space="0" w:color="auto"/>
                <w:right w:val="none" w:sz="0" w:space="0" w:color="auto"/>
              </w:divBdr>
            </w:div>
            <w:div w:id="520708568">
              <w:marLeft w:val="480"/>
              <w:marRight w:val="0"/>
              <w:marTop w:val="0"/>
              <w:marBottom w:val="0"/>
              <w:divBdr>
                <w:top w:val="none" w:sz="0" w:space="0" w:color="auto"/>
                <w:left w:val="none" w:sz="0" w:space="0" w:color="auto"/>
                <w:bottom w:val="none" w:sz="0" w:space="0" w:color="auto"/>
                <w:right w:val="none" w:sz="0" w:space="0" w:color="auto"/>
              </w:divBdr>
            </w:div>
            <w:div w:id="521480440">
              <w:marLeft w:val="480"/>
              <w:marRight w:val="0"/>
              <w:marTop w:val="0"/>
              <w:marBottom w:val="0"/>
              <w:divBdr>
                <w:top w:val="none" w:sz="0" w:space="0" w:color="auto"/>
                <w:left w:val="none" w:sz="0" w:space="0" w:color="auto"/>
                <w:bottom w:val="none" w:sz="0" w:space="0" w:color="auto"/>
                <w:right w:val="none" w:sz="0" w:space="0" w:color="auto"/>
              </w:divBdr>
            </w:div>
            <w:div w:id="521557698">
              <w:marLeft w:val="480"/>
              <w:marRight w:val="0"/>
              <w:marTop w:val="0"/>
              <w:marBottom w:val="0"/>
              <w:divBdr>
                <w:top w:val="none" w:sz="0" w:space="0" w:color="auto"/>
                <w:left w:val="none" w:sz="0" w:space="0" w:color="auto"/>
                <w:bottom w:val="none" w:sz="0" w:space="0" w:color="auto"/>
                <w:right w:val="none" w:sz="0" w:space="0" w:color="auto"/>
              </w:divBdr>
            </w:div>
            <w:div w:id="521624184">
              <w:marLeft w:val="480"/>
              <w:marRight w:val="0"/>
              <w:marTop w:val="0"/>
              <w:marBottom w:val="0"/>
              <w:divBdr>
                <w:top w:val="none" w:sz="0" w:space="0" w:color="auto"/>
                <w:left w:val="none" w:sz="0" w:space="0" w:color="auto"/>
                <w:bottom w:val="none" w:sz="0" w:space="0" w:color="auto"/>
                <w:right w:val="none" w:sz="0" w:space="0" w:color="auto"/>
              </w:divBdr>
            </w:div>
            <w:div w:id="521670717">
              <w:marLeft w:val="480"/>
              <w:marRight w:val="0"/>
              <w:marTop w:val="0"/>
              <w:marBottom w:val="0"/>
              <w:divBdr>
                <w:top w:val="none" w:sz="0" w:space="0" w:color="auto"/>
                <w:left w:val="none" w:sz="0" w:space="0" w:color="auto"/>
                <w:bottom w:val="none" w:sz="0" w:space="0" w:color="auto"/>
                <w:right w:val="none" w:sz="0" w:space="0" w:color="auto"/>
              </w:divBdr>
            </w:div>
            <w:div w:id="521745941">
              <w:marLeft w:val="640"/>
              <w:marRight w:val="0"/>
              <w:marTop w:val="0"/>
              <w:marBottom w:val="0"/>
              <w:divBdr>
                <w:top w:val="none" w:sz="0" w:space="0" w:color="auto"/>
                <w:left w:val="none" w:sz="0" w:space="0" w:color="auto"/>
                <w:bottom w:val="none" w:sz="0" w:space="0" w:color="auto"/>
                <w:right w:val="none" w:sz="0" w:space="0" w:color="auto"/>
              </w:divBdr>
            </w:div>
            <w:div w:id="522279362">
              <w:marLeft w:val="480"/>
              <w:marRight w:val="0"/>
              <w:marTop w:val="0"/>
              <w:marBottom w:val="0"/>
              <w:divBdr>
                <w:top w:val="none" w:sz="0" w:space="0" w:color="auto"/>
                <w:left w:val="none" w:sz="0" w:space="0" w:color="auto"/>
                <w:bottom w:val="none" w:sz="0" w:space="0" w:color="auto"/>
                <w:right w:val="none" w:sz="0" w:space="0" w:color="auto"/>
              </w:divBdr>
            </w:div>
            <w:div w:id="522285623">
              <w:marLeft w:val="480"/>
              <w:marRight w:val="0"/>
              <w:marTop w:val="0"/>
              <w:marBottom w:val="0"/>
              <w:divBdr>
                <w:top w:val="none" w:sz="0" w:space="0" w:color="auto"/>
                <w:left w:val="none" w:sz="0" w:space="0" w:color="auto"/>
                <w:bottom w:val="none" w:sz="0" w:space="0" w:color="auto"/>
                <w:right w:val="none" w:sz="0" w:space="0" w:color="auto"/>
              </w:divBdr>
            </w:div>
            <w:div w:id="522742806">
              <w:marLeft w:val="480"/>
              <w:marRight w:val="0"/>
              <w:marTop w:val="0"/>
              <w:marBottom w:val="0"/>
              <w:divBdr>
                <w:top w:val="none" w:sz="0" w:space="0" w:color="auto"/>
                <w:left w:val="none" w:sz="0" w:space="0" w:color="auto"/>
                <w:bottom w:val="none" w:sz="0" w:space="0" w:color="auto"/>
                <w:right w:val="none" w:sz="0" w:space="0" w:color="auto"/>
              </w:divBdr>
            </w:div>
            <w:div w:id="523253237">
              <w:marLeft w:val="480"/>
              <w:marRight w:val="0"/>
              <w:marTop w:val="0"/>
              <w:marBottom w:val="0"/>
              <w:divBdr>
                <w:top w:val="none" w:sz="0" w:space="0" w:color="auto"/>
                <w:left w:val="none" w:sz="0" w:space="0" w:color="auto"/>
                <w:bottom w:val="none" w:sz="0" w:space="0" w:color="auto"/>
                <w:right w:val="none" w:sz="0" w:space="0" w:color="auto"/>
              </w:divBdr>
            </w:div>
            <w:div w:id="523592356">
              <w:marLeft w:val="480"/>
              <w:marRight w:val="0"/>
              <w:marTop w:val="0"/>
              <w:marBottom w:val="0"/>
              <w:divBdr>
                <w:top w:val="none" w:sz="0" w:space="0" w:color="auto"/>
                <w:left w:val="none" w:sz="0" w:space="0" w:color="auto"/>
                <w:bottom w:val="none" w:sz="0" w:space="0" w:color="auto"/>
                <w:right w:val="none" w:sz="0" w:space="0" w:color="auto"/>
              </w:divBdr>
            </w:div>
            <w:div w:id="524297324">
              <w:marLeft w:val="480"/>
              <w:marRight w:val="0"/>
              <w:marTop w:val="0"/>
              <w:marBottom w:val="0"/>
              <w:divBdr>
                <w:top w:val="none" w:sz="0" w:space="0" w:color="auto"/>
                <w:left w:val="none" w:sz="0" w:space="0" w:color="auto"/>
                <w:bottom w:val="none" w:sz="0" w:space="0" w:color="auto"/>
                <w:right w:val="none" w:sz="0" w:space="0" w:color="auto"/>
              </w:divBdr>
            </w:div>
            <w:div w:id="524441368">
              <w:marLeft w:val="480"/>
              <w:marRight w:val="0"/>
              <w:marTop w:val="0"/>
              <w:marBottom w:val="0"/>
              <w:divBdr>
                <w:top w:val="none" w:sz="0" w:space="0" w:color="auto"/>
                <w:left w:val="none" w:sz="0" w:space="0" w:color="auto"/>
                <w:bottom w:val="none" w:sz="0" w:space="0" w:color="auto"/>
                <w:right w:val="none" w:sz="0" w:space="0" w:color="auto"/>
              </w:divBdr>
            </w:div>
            <w:div w:id="524447880">
              <w:marLeft w:val="480"/>
              <w:marRight w:val="0"/>
              <w:marTop w:val="0"/>
              <w:marBottom w:val="0"/>
              <w:divBdr>
                <w:top w:val="none" w:sz="0" w:space="0" w:color="auto"/>
                <w:left w:val="none" w:sz="0" w:space="0" w:color="auto"/>
                <w:bottom w:val="none" w:sz="0" w:space="0" w:color="auto"/>
                <w:right w:val="none" w:sz="0" w:space="0" w:color="auto"/>
              </w:divBdr>
            </w:div>
            <w:div w:id="524490559">
              <w:marLeft w:val="480"/>
              <w:marRight w:val="0"/>
              <w:marTop w:val="0"/>
              <w:marBottom w:val="0"/>
              <w:divBdr>
                <w:top w:val="none" w:sz="0" w:space="0" w:color="auto"/>
                <w:left w:val="none" w:sz="0" w:space="0" w:color="auto"/>
                <w:bottom w:val="none" w:sz="0" w:space="0" w:color="auto"/>
                <w:right w:val="none" w:sz="0" w:space="0" w:color="auto"/>
              </w:divBdr>
            </w:div>
            <w:div w:id="524516690">
              <w:marLeft w:val="480"/>
              <w:marRight w:val="0"/>
              <w:marTop w:val="0"/>
              <w:marBottom w:val="0"/>
              <w:divBdr>
                <w:top w:val="none" w:sz="0" w:space="0" w:color="auto"/>
                <w:left w:val="none" w:sz="0" w:space="0" w:color="auto"/>
                <w:bottom w:val="none" w:sz="0" w:space="0" w:color="auto"/>
                <w:right w:val="none" w:sz="0" w:space="0" w:color="auto"/>
              </w:divBdr>
            </w:div>
            <w:div w:id="524710590">
              <w:marLeft w:val="480"/>
              <w:marRight w:val="0"/>
              <w:marTop w:val="0"/>
              <w:marBottom w:val="0"/>
              <w:divBdr>
                <w:top w:val="none" w:sz="0" w:space="0" w:color="auto"/>
                <w:left w:val="none" w:sz="0" w:space="0" w:color="auto"/>
                <w:bottom w:val="none" w:sz="0" w:space="0" w:color="auto"/>
                <w:right w:val="none" w:sz="0" w:space="0" w:color="auto"/>
              </w:divBdr>
            </w:div>
            <w:div w:id="524710757">
              <w:marLeft w:val="480"/>
              <w:marRight w:val="0"/>
              <w:marTop w:val="0"/>
              <w:marBottom w:val="0"/>
              <w:divBdr>
                <w:top w:val="none" w:sz="0" w:space="0" w:color="auto"/>
                <w:left w:val="none" w:sz="0" w:space="0" w:color="auto"/>
                <w:bottom w:val="none" w:sz="0" w:space="0" w:color="auto"/>
                <w:right w:val="none" w:sz="0" w:space="0" w:color="auto"/>
              </w:divBdr>
            </w:div>
            <w:div w:id="524710882">
              <w:marLeft w:val="640"/>
              <w:marRight w:val="0"/>
              <w:marTop w:val="0"/>
              <w:marBottom w:val="0"/>
              <w:divBdr>
                <w:top w:val="none" w:sz="0" w:space="0" w:color="auto"/>
                <w:left w:val="none" w:sz="0" w:space="0" w:color="auto"/>
                <w:bottom w:val="none" w:sz="0" w:space="0" w:color="auto"/>
                <w:right w:val="none" w:sz="0" w:space="0" w:color="auto"/>
              </w:divBdr>
            </w:div>
            <w:div w:id="524904661">
              <w:marLeft w:val="480"/>
              <w:marRight w:val="0"/>
              <w:marTop w:val="0"/>
              <w:marBottom w:val="0"/>
              <w:divBdr>
                <w:top w:val="none" w:sz="0" w:space="0" w:color="auto"/>
                <w:left w:val="none" w:sz="0" w:space="0" w:color="auto"/>
                <w:bottom w:val="none" w:sz="0" w:space="0" w:color="auto"/>
                <w:right w:val="none" w:sz="0" w:space="0" w:color="auto"/>
              </w:divBdr>
            </w:div>
            <w:div w:id="525103461">
              <w:marLeft w:val="480"/>
              <w:marRight w:val="0"/>
              <w:marTop w:val="0"/>
              <w:marBottom w:val="0"/>
              <w:divBdr>
                <w:top w:val="none" w:sz="0" w:space="0" w:color="auto"/>
                <w:left w:val="none" w:sz="0" w:space="0" w:color="auto"/>
                <w:bottom w:val="none" w:sz="0" w:space="0" w:color="auto"/>
                <w:right w:val="none" w:sz="0" w:space="0" w:color="auto"/>
              </w:divBdr>
            </w:div>
            <w:div w:id="525213794">
              <w:marLeft w:val="480"/>
              <w:marRight w:val="0"/>
              <w:marTop w:val="0"/>
              <w:marBottom w:val="0"/>
              <w:divBdr>
                <w:top w:val="none" w:sz="0" w:space="0" w:color="auto"/>
                <w:left w:val="none" w:sz="0" w:space="0" w:color="auto"/>
                <w:bottom w:val="none" w:sz="0" w:space="0" w:color="auto"/>
                <w:right w:val="none" w:sz="0" w:space="0" w:color="auto"/>
              </w:divBdr>
            </w:div>
            <w:div w:id="525413599">
              <w:marLeft w:val="480"/>
              <w:marRight w:val="0"/>
              <w:marTop w:val="0"/>
              <w:marBottom w:val="0"/>
              <w:divBdr>
                <w:top w:val="none" w:sz="0" w:space="0" w:color="auto"/>
                <w:left w:val="none" w:sz="0" w:space="0" w:color="auto"/>
                <w:bottom w:val="none" w:sz="0" w:space="0" w:color="auto"/>
                <w:right w:val="none" w:sz="0" w:space="0" w:color="auto"/>
              </w:divBdr>
            </w:div>
            <w:div w:id="525754262">
              <w:marLeft w:val="480"/>
              <w:marRight w:val="0"/>
              <w:marTop w:val="0"/>
              <w:marBottom w:val="0"/>
              <w:divBdr>
                <w:top w:val="none" w:sz="0" w:space="0" w:color="auto"/>
                <w:left w:val="none" w:sz="0" w:space="0" w:color="auto"/>
                <w:bottom w:val="none" w:sz="0" w:space="0" w:color="auto"/>
                <w:right w:val="none" w:sz="0" w:space="0" w:color="auto"/>
              </w:divBdr>
            </w:div>
            <w:div w:id="525944544">
              <w:marLeft w:val="480"/>
              <w:marRight w:val="0"/>
              <w:marTop w:val="0"/>
              <w:marBottom w:val="0"/>
              <w:divBdr>
                <w:top w:val="none" w:sz="0" w:space="0" w:color="auto"/>
                <w:left w:val="none" w:sz="0" w:space="0" w:color="auto"/>
                <w:bottom w:val="none" w:sz="0" w:space="0" w:color="auto"/>
                <w:right w:val="none" w:sz="0" w:space="0" w:color="auto"/>
              </w:divBdr>
            </w:div>
            <w:div w:id="526211200">
              <w:marLeft w:val="640"/>
              <w:marRight w:val="0"/>
              <w:marTop w:val="0"/>
              <w:marBottom w:val="0"/>
              <w:divBdr>
                <w:top w:val="none" w:sz="0" w:space="0" w:color="auto"/>
                <w:left w:val="none" w:sz="0" w:space="0" w:color="auto"/>
                <w:bottom w:val="none" w:sz="0" w:space="0" w:color="auto"/>
                <w:right w:val="none" w:sz="0" w:space="0" w:color="auto"/>
              </w:divBdr>
            </w:div>
            <w:div w:id="526337808">
              <w:marLeft w:val="480"/>
              <w:marRight w:val="0"/>
              <w:marTop w:val="0"/>
              <w:marBottom w:val="0"/>
              <w:divBdr>
                <w:top w:val="none" w:sz="0" w:space="0" w:color="auto"/>
                <w:left w:val="none" w:sz="0" w:space="0" w:color="auto"/>
                <w:bottom w:val="none" w:sz="0" w:space="0" w:color="auto"/>
                <w:right w:val="none" w:sz="0" w:space="0" w:color="auto"/>
              </w:divBdr>
            </w:div>
            <w:div w:id="526917492">
              <w:marLeft w:val="480"/>
              <w:marRight w:val="0"/>
              <w:marTop w:val="0"/>
              <w:marBottom w:val="0"/>
              <w:divBdr>
                <w:top w:val="none" w:sz="0" w:space="0" w:color="auto"/>
                <w:left w:val="none" w:sz="0" w:space="0" w:color="auto"/>
                <w:bottom w:val="none" w:sz="0" w:space="0" w:color="auto"/>
                <w:right w:val="none" w:sz="0" w:space="0" w:color="auto"/>
              </w:divBdr>
            </w:div>
            <w:div w:id="527380302">
              <w:marLeft w:val="480"/>
              <w:marRight w:val="0"/>
              <w:marTop w:val="0"/>
              <w:marBottom w:val="0"/>
              <w:divBdr>
                <w:top w:val="none" w:sz="0" w:space="0" w:color="auto"/>
                <w:left w:val="none" w:sz="0" w:space="0" w:color="auto"/>
                <w:bottom w:val="none" w:sz="0" w:space="0" w:color="auto"/>
                <w:right w:val="none" w:sz="0" w:space="0" w:color="auto"/>
              </w:divBdr>
            </w:div>
            <w:div w:id="527567995">
              <w:marLeft w:val="480"/>
              <w:marRight w:val="0"/>
              <w:marTop w:val="0"/>
              <w:marBottom w:val="0"/>
              <w:divBdr>
                <w:top w:val="none" w:sz="0" w:space="0" w:color="auto"/>
                <w:left w:val="none" w:sz="0" w:space="0" w:color="auto"/>
                <w:bottom w:val="none" w:sz="0" w:space="0" w:color="auto"/>
                <w:right w:val="none" w:sz="0" w:space="0" w:color="auto"/>
              </w:divBdr>
            </w:div>
            <w:div w:id="527645207">
              <w:marLeft w:val="480"/>
              <w:marRight w:val="0"/>
              <w:marTop w:val="0"/>
              <w:marBottom w:val="0"/>
              <w:divBdr>
                <w:top w:val="none" w:sz="0" w:space="0" w:color="auto"/>
                <w:left w:val="none" w:sz="0" w:space="0" w:color="auto"/>
                <w:bottom w:val="none" w:sz="0" w:space="0" w:color="auto"/>
                <w:right w:val="none" w:sz="0" w:space="0" w:color="auto"/>
              </w:divBdr>
            </w:div>
            <w:div w:id="528027368">
              <w:marLeft w:val="480"/>
              <w:marRight w:val="0"/>
              <w:marTop w:val="0"/>
              <w:marBottom w:val="0"/>
              <w:divBdr>
                <w:top w:val="none" w:sz="0" w:space="0" w:color="auto"/>
                <w:left w:val="none" w:sz="0" w:space="0" w:color="auto"/>
                <w:bottom w:val="none" w:sz="0" w:space="0" w:color="auto"/>
                <w:right w:val="none" w:sz="0" w:space="0" w:color="auto"/>
              </w:divBdr>
            </w:div>
            <w:div w:id="528881632">
              <w:marLeft w:val="640"/>
              <w:marRight w:val="0"/>
              <w:marTop w:val="0"/>
              <w:marBottom w:val="0"/>
              <w:divBdr>
                <w:top w:val="none" w:sz="0" w:space="0" w:color="auto"/>
                <w:left w:val="none" w:sz="0" w:space="0" w:color="auto"/>
                <w:bottom w:val="none" w:sz="0" w:space="0" w:color="auto"/>
                <w:right w:val="none" w:sz="0" w:space="0" w:color="auto"/>
              </w:divBdr>
            </w:div>
            <w:div w:id="529538426">
              <w:marLeft w:val="480"/>
              <w:marRight w:val="0"/>
              <w:marTop w:val="0"/>
              <w:marBottom w:val="0"/>
              <w:divBdr>
                <w:top w:val="none" w:sz="0" w:space="0" w:color="auto"/>
                <w:left w:val="none" w:sz="0" w:space="0" w:color="auto"/>
                <w:bottom w:val="none" w:sz="0" w:space="0" w:color="auto"/>
                <w:right w:val="none" w:sz="0" w:space="0" w:color="auto"/>
              </w:divBdr>
            </w:div>
            <w:div w:id="529756207">
              <w:marLeft w:val="480"/>
              <w:marRight w:val="0"/>
              <w:marTop w:val="0"/>
              <w:marBottom w:val="0"/>
              <w:divBdr>
                <w:top w:val="none" w:sz="0" w:space="0" w:color="auto"/>
                <w:left w:val="none" w:sz="0" w:space="0" w:color="auto"/>
                <w:bottom w:val="none" w:sz="0" w:space="0" w:color="auto"/>
                <w:right w:val="none" w:sz="0" w:space="0" w:color="auto"/>
              </w:divBdr>
            </w:div>
            <w:div w:id="529798788">
              <w:marLeft w:val="480"/>
              <w:marRight w:val="0"/>
              <w:marTop w:val="0"/>
              <w:marBottom w:val="0"/>
              <w:divBdr>
                <w:top w:val="none" w:sz="0" w:space="0" w:color="auto"/>
                <w:left w:val="none" w:sz="0" w:space="0" w:color="auto"/>
                <w:bottom w:val="none" w:sz="0" w:space="0" w:color="auto"/>
                <w:right w:val="none" w:sz="0" w:space="0" w:color="auto"/>
              </w:divBdr>
            </w:div>
            <w:div w:id="530218000">
              <w:marLeft w:val="640"/>
              <w:marRight w:val="0"/>
              <w:marTop w:val="0"/>
              <w:marBottom w:val="0"/>
              <w:divBdr>
                <w:top w:val="none" w:sz="0" w:space="0" w:color="auto"/>
                <w:left w:val="none" w:sz="0" w:space="0" w:color="auto"/>
                <w:bottom w:val="none" w:sz="0" w:space="0" w:color="auto"/>
                <w:right w:val="none" w:sz="0" w:space="0" w:color="auto"/>
              </w:divBdr>
            </w:div>
            <w:div w:id="530344612">
              <w:marLeft w:val="480"/>
              <w:marRight w:val="0"/>
              <w:marTop w:val="0"/>
              <w:marBottom w:val="0"/>
              <w:divBdr>
                <w:top w:val="none" w:sz="0" w:space="0" w:color="auto"/>
                <w:left w:val="none" w:sz="0" w:space="0" w:color="auto"/>
                <w:bottom w:val="none" w:sz="0" w:space="0" w:color="auto"/>
                <w:right w:val="none" w:sz="0" w:space="0" w:color="auto"/>
              </w:divBdr>
            </w:div>
            <w:div w:id="530461176">
              <w:marLeft w:val="640"/>
              <w:marRight w:val="0"/>
              <w:marTop w:val="0"/>
              <w:marBottom w:val="0"/>
              <w:divBdr>
                <w:top w:val="none" w:sz="0" w:space="0" w:color="auto"/>
                <w:left w:val="none" w:sz="0" w:space="0" w:color="auto"/>
                <w:bottom w:val="none" w:sz="0" w:space="0" w:color="auto"/>
                <w:right w:val="none" w:sz="0" w:space="0" w:color="auto"/>
              </w:divBdr>
            </w:div>
            <w:div w:id="530848097">
              <w:marLeft w:val="640"/>
              <w:marRight w:val="0"/>
              <w:marTop w:val="0"/>
              <w:marBottom w:val="0"/>
              <w:divBdr>
                <w:top w:val="none" w:sz="0" w:space="0" w:color="auto"/>
                <w:left w:val="none" w:sz="0" w:space="0" w:color="auto"/>
                <w:bottom w:val="none" w:sz="0" w:space="0" w:color="auto"/>
                <w:right w:val="none" w:sz="0" w:space="0" w:color="auto"/>
              </w:divBdr>
            </w:div>
            <w:div w:id="531724700">
              <w:marLeft w:val="640"/>
              <w:marRight w:val="0"/>
              <w:marTop w:val="0"/>
              <w:marBottom w:val="0"/>
              <w:divBdr>
                <w:top w:val="none" w:sz="0" w:space="0" w:color="auto"/>
                <w:left w:val="none" w:sz="0" w:space="0" w:color="auto"/>
                <w:bottom w:val="none" w:sz="0" w:space="0" w:color="auto"/>
                <w:right w:val="none" w:sz="0" w:space="0" w:color="auto"/>
              </w:divBdr>
            </w:div>
            <w:div w:id="531725307">
              <w:marLeft w:val="640"/>
              <w:marRight w:val="0"/>
              <w:marTop w:val="0"/>
              <w:marBottom w:val="0"/>
              <w:divBdr>
                <w:top w:val="none" w:sz="0" w:space="0" w:color="auto"/>
                <w:left w:val="none" w:sz="0" w:space="0" w:color="auto"/>
                <w:bottom w:val="none" w:sz="0" w:space="0" w:color="auto"/>
                <w:right w:val="none" w:sz="0" w:space="0" w:color="auto"/>
              </w:divBdr>
            </w:div>
            <w:div w:id="531891309">
              <w:marLeft w:val="480"/>
              <w:marRight w:val="0"/>
              <w:marTop w:val="0"/>
              <w:marBottom w:val="0"/>
              <w:divBdr>
                <w:top w:val="none" w:sz="0" w:space="0" w:color="auto"/>
                <w:left w:val="none" w:sz="0" w:space="0" w:color="auto"/>
                <w:bottom w:val="none" w:sz="0" w:space="0" w:color="auto"/>
                <w:right w:val="none" w:sz="0" w:space="0" w:color="auto"/>
              </w:divBdr>
            </w:div>
            <w:div w:id="532159074">
              <w:marLeft w:val="480"/>
              <w:marRight w:val="0"/>
              <w:marTop w:val="0"/>
              <w:marBottom w:val="0"/>
              <w:divBdr>
                <w:top w:val="none" w:sz="0" w:space="0" w:color="auto"/>
                <w:left w:val="none" w:sz="0" w:space="0" w:color="auto"/>
                <w:bottom w:val="none" w:sz="0" w:space="0" w:color="auto"/>
                <w:right w:val="none" w:sz="0" w:space="0" w:color="auto"/>
              </w:divBdr>
            </w:div>
            <w:div w:id="532419983">
              <w:marLeft w:val="480"/>
              <w:marRight w:val="0"/>
              <w:marTop w:val="0"/>
              <w:marBottom w:val="0"/>
              <w:divBdr>
                <w:top w:val="none" w:sz="0" w:space="0" w:color="auto"/>
                <w:left w:val="none" w:sz="0" w:space="0" w:color="auto"/>
                <w:bottom w:val="none" w:sz="0" w:space="0" w:color="auto"/>
                <w:right w:val="none" w:sz="0" w:space="0" w:color="auto"/>
              </w:divBdr>
            </w:div>
            <w:div w:id="532495010">
              <w:marLeft w:val="480"/>
              <w:marRight w:val="0"/>
              <w:marTop w:val="0"/>
              <w:marBottom w:val="0"/>
              <w:divBdr>
                <w:top w:val="none" w:sz="0" w:space="0" w:color="auto"/>
                <w:left w:val="none" w:sz="0" w:space="0" w:color="auto"/>
                <w:bottom w:val="none" w:sz="0" w:space="0" w:color="auto"/>
                <w:right w:val="none" w:sz="0" w:space="0" w:color="auto"/>
              </w:divBdr>
            </w:div>
            <w:div w:id="532884802">
              <w:marLeft w:val="480"/>
              <w:marRight w:val="0"/>
              <w:marTop w:val="0"/>
              <w:marBottom w:val="0"/>
              <w:divBdr>
                <w:top w:val="none" w:sz="0" w:space="0" w:color="auto"/>
                <w:left w:val="none" w:sz="0" w:space="0" w:color="auto"/>
                <w:bottom w:val="none" w:sz="0" w:space="0" w:color="auto"/>
                <w:right w:val="none" w:sz="0" w:space="0" w:color="auto"/>
              </w:divBdr>
            </w:div>
            <w:div w:id="532964478">
              <w:marLeft w:val="480"/>
              <w:marRight w:val="0"/>
              <w:marTop w:val="0"/>
              <w:marBottom w:val="0"/>
              <w:divBdr>
                <w:top w:val="none" w:sz="0" w:space="0" w:color="auto"/>
                <w:left w:val="none" w:sz="0" w:space="0" w:color="auto"/>
                <w:bottom w:val="none" w:sz="0" w:space="0" w:color="auto"/>
                <w:right w:val="none" w:sz="0" w:space="0" w:color="auto"/>
              </w:divBdr>
            </w:div>
            <w:div w:id="533008301">
              <w:marLeft w:val="480"/>
              <w:marRight w:val="0"/>
              <w:marTop w:val="0"/>
              <w:marBottom w:val="0"/>
              <w:divBdr>
                <w:top w:val="none" w:sz="0" w:space="0" w:color="auto"/>
                <w:left w:val="none" w:sz="0" w:space="0" w:color="auto"/>
                <w:bottom w:val="none" w:sz="0" w:space="0" w:color="auto"/>
                <w:right w:val="none" w:sz="0" w:space="0" w:color="auto"/>
              </w:divBdr>
            </w:div>
            <w:div w:id="533231011">
              <w:marLeft w:val="480"/>
              <w:marRight w:val="0"/>
              <w:marTop w:val="0"/>
              <w:marBottom w:val="0"/>
              <w:divBdr>
                <w:top w:val="none" w:sz="0" w:space="0" w:color="auto"/>
                <w:left w:val="none" w:sz="0" w:space="0" w:color="auto"/>
                <w:bottom w:val="none" w:sz="0" w:space="0" w:color="auto"/>
                <w:right w:val="none" w:sz="0" w:space="0" w:color="auto"/>
              </w:divBdr>
            </w:div>
            <w:div w:id="533276711">
              <w:marLeft w:val="480"/>
              <w:marRight w:val="0"/>
              <w:marTop w:val="0"/>
              <w:marBottom w:val="0"/>
              <w:divBdr>
                <w:top w:val="none" w:sz="0" w:space="0" w:color="auto"/>
                <w:left w:val="none" w:sz="0" w:space="0" w:color="auto"/>
                <w:bottom w:val="none" w:sz="0" w:space="0" w:color="auto"/>
                <w:right w:val="none" w:sz="0" w:space="0" w:color="auto"/>
              </w:divBdr>
            </w:div>
            <w:div w:id="533689285">
              <w:marLeft w:val="480"/>
              <w:marRight w:val="0"/>
              <w:marTop w:val="0"/>
              <w:marBottom w:val="0"/>
              <w:divBdr>
                <w:top w:val="none" w:sz="0" w:space="0" w:color="auto"/>
                <w:left w:val="none" w:sz="0" w:space="0" w:color="auto"/>
                <w:bottom w:val="none" w:sz="0" w:space="0" w:color="auto"/>
                <w:right w:val="none" w:sz="0" w:space="0" w:color="auto"/>
              </w:divBdr>
            </w:div>
            <w:div w:id="534391747">
              <w:marLeft w:val="480"/>
              <w:marRight w:val="0"/>
              <w:marTop w:val="0"/>
              <w:marBottom w:val="0"/>
              <w:divBdr>
                <w:top w:val="none" w:sz="0" w:space="0" w:color="auto"/>
                <w:left w:val="none" w:sz="0" w:space="0" w:color="auto"/>
                <w:bottom w:val="none" w:sz="0" w:space="0" w:color="auto"/>
                <w:right w:val="none" w:sz="0" w:space="0" w:color="auto"/>
              </w:divBdr>
            </w:div>
            <w:div w:id="534395170">
              <w:marLeft w:val="480"/>
              <w:marRight w:val="0"/>
              <w:marTop w:val="0"/>
              <w:marBottom w:val="0"/>
              <w:divBdr>
                <w:top w:val="none" w:sz="0" w:space="0" w:color="auto"/>
                <w:left w:val="none" w:sz="0" w:space="0" w:color="auto"/>
                <w:bottom w:val="none" w:sz="0" w:space="0" w:color="auto"/>
                <w:right w:val="none" w:sz="0" w:space="0" w:color="auto"/>
              </w:divBdr>
            </w:div>
            <w:div w:id="534849000">
              <w:marLeft w:val="480"/>
              <w:marRight w:val="0"/>
              <w:marTop w:val="0"/>
              <w:marBottom w:val="0"/>
              <w:divBdr>
                <w:top w:val="none" w:sz="0" w:space="0" w:color="auto"/>
                <w:left w:val="none" w:sz="0" w:space="0" w:color="auto"/>
                <w:bottom w:val="none" w:sz="0" w:space="0" w:color="auto"/>
                <w:right w:val="none" w:sz="0" w:space="0" w:color="auto"/>
              </w:divBdr>
            </w:div>
            <w:div w:id="535048297">
              <w:marLeft w:val="480"/>
              <w:marRight w:val="0"/>
              <w:marTop w:val="0"/>
              <w:marBottom w:val="0"/>
              <w:divBdr>
                <w:top w:val="none" w:sz="0" w:space="0" w:color="auto"/>
                <w:left w:val="none" w:sz="0" w:space="0" w:color="auto"/>
                <w:bottom w:val="none" w:sz="0" w:space="0" w:color="auto"/>
                <w:right w:val="none" w:sz="0" w:space="0" w:color="auto"/>
              </w:divBdr>
            </w:div>
            <w:div w:id="535895994">
              <w:marLeft w:val="640"/>
              <w:marRight w:val="0"/>
              <w:marTop w:val="0"/>
              <w:marBottom w:val="0"/>
              <w:divBdr>
                <w:top w:val="none" w:sz="0" w:space="0" w:color="auto"/>
                <w:left w:val="none" w:sz="0" w:space="0" w:color="auto"/>
                <w:bottom w:val="none" w:sz="0" w:space="0" w:color="auto"/>
                <w:right w:val="none" w:sz="0" w:space="0" w:color="auto"/>
              </w:divBdr>
            </w:div>
            <w:div w:id="536085188">
              <w:marLeft w:val="640"/>
              <w:marRight w:val="0"/>
              <w:marTop w:val="0"/>
              <w:marBottom w:val="0"/>
              <w:divBdr>
                <w:top w:val="none" w:sz="0" w:space="0" w:color="auto"/>
                <w:left w:val="none" w:sz="0" w:space="0" w:color="auto"/>
                <w:bottom w:val="none" w:sz="0" w:space="0" w:color="auto"/>
                <w:right w:val="none" w:sz="0" w:space="0" w:color="auto"/>
              </w:divBdr>
            </w:div>
            <w:div w:id="536434418">
              <w:marLeft w:val="640"/>
              <w:marRight w:val="0"/>
              <w:marTop w:val="0"/>
              <w:marBottom w:val="0"/>
              <w:divBdr>
                <w:top w:val="none" w:sz="0" w:space="0" w:color="auto"/>
                <w:left w:val="none" w:sz="0" w:space="0" w:color="auto"/>
                <w:bottom w:val="none" w:sz="0" w:space="0" w:color="auto"/>
                <w:right w:val="none" w:sz="0" w:space="0" w:color="auto"/>
              </w:divBdr>
            </w:div>
            <w:div w:id="536510239">
              <w:marLeft w:val="480"/>
              <w:marRight w:val="0"/>
              <w:marTop w:val="0"/>
              <w:marBottom w:val="0"/>
              <w:divBdr>
                <w:top w:val="none" w:sz="0" w:space="0" w:color="auto"/>
                <w:left w:val="none" w:sz="0" w:space="0" w:color="auto"/>
                <w:bottom w:val="none" w:sz="0" w:space="0" w:color="auto"/>
                <w:right w:val="none" w:sz="0" w:space="0" w:color="auto"/>
              </w:divBdr>
            </w:div>
            <w:div w:id="536697277">
              <w:marLeft w:val="480"/>
              <w:marRight w:val="0"/>
              <w:marTop w:val="0"/>
              <w:marBottom w:val="0"/>
              <w:divBdr>
                <w:top w:val="none" w:sz="0" w:space="0" w:color="auto"/>
                <w:left w:val="none" w:sz="0" w:space="0" w:color="auto"/>
                <w:bottom w:val="none" w:sz="0" w:space="0" w:color="auto"/>
                <w:right w:val="none" w:sz="0" w:space="0" w:color="auto"/>
              </w:divBdr>
            </w:div>
            <w:div w:id="536699365">
              <w:marLeft w:val="480"/>
              <w:marRight w:val="0"/>
              <w:marTop w:val="0"/>
              <w:marBottom w:val="0"/>
              <w:divBdr>
                <w:top w:val="none" w:sz="0" w:space="0" w:color="auto"/>
                <w:left w:val="none" w:sz="0" w:space="0" w:color="auto"/>
                <w:bottom w:val="none" w:sz="0" w:space="0" w:color="auto"/>
                <w:right w:val="none" w:sz="0" w:space="0" w:color="auto"/>
              </w:divBdr>
            </w:div>
            <w:div w:id="537281268">
              <w:marLeft w:val="480"/>
              <w:marRight w:val="0"/>
              <w:marTop w:val="0"/>
              <w:marBottom w:val="0"/>
              <w:divBdr>
                <w:top w:val="none" w:sz="0" w:space="0" w:color="auto"/>
                <w:left w:val="none" w:sz="0" w:space="0" w:color="auto"/>
                <w:bottom w:val="none" w:sz="0" w:space="0" w:color="auto"/>
                <w:right w:val="none" w:sz="0" w:space="0" w:color="auto"/>
              </w:divBdr>
            </w:div>
            <w:div w:id="537357000">
              <w:marLeft w:val="480"/>
              <w:marRight w:val="0"/>
              <w:marTop w:val="0"/>
              <w:marBottom w:val="0"/>
              <w:divBdr>
                <w:top w:val="none" w:sz="0" w:space="0" w:color="auto"/>
                <w:left w:val="none" w:sz="0" w:space="0" w:color="auto"/>
                <w:bottom w:val="none" w:sz="0" w:space="0" w:color="auto"/>
                <w:right w:val="none" w:sz="0" w:space="0" w:color="auto"/>
              </w:divBdr>
            </w:div>
            <w:div w:id="537746571">
              <w:marLeft w:val="480"/>
              <w:marRight w:val="0"/>
              <w:marTop w:val="0"/>
              <w:marBottom w:val="0"/>
              <w:divBdr>
                <w:top w:val="none" w:sz="0" w:space="0" w:color="auto"/>
                <w:left w:val="none" w:sz="0" w:space="0" w:color="auto"/>
                <w:bottom w:val="none" w:sz="0" w:space="0" w:color="auto"/>
                <w:right w:val="none" w:sz="0" w:space="0" w:color="auto"/>
              </w:divBdr>
            </w:div>
            <w:div w:id="538055849">
              <w:marLeft w:val="480"/>
              <w:marRight w:val="0"/>
              <w:marTop w:val="0"/>
              <w:marBottom w:val="0"/>
              <w:divBdr>
                <w:top w:val="none" w:sz="0" w:space="0" w:color="auto"/>
                <w:left w:val="none" w:sz="0" w:space="0" w:color="auto"/>
                <w:bottom w:val="none" w:sz="0" w:space="0" w:color="auto"/>
                <w:right w:val="none" w:sz="0" w:space="0" w:color="auto"/>
              </w:divBdr>
            </w:div>
            <w:div w:id="538125428">
              <w:marLeft w:val="480"/>
              <w:marRight w:val="0"/>
              <w:marTop w:val="0"/>
              <w:marBottom w:val="0"/>
              <w:divBdr>
                <w:top w:val="none" w:sz="0" w:space="0" w:color="auto"/>
                <w:left w:val="none" w:sz="0" w:space="0" w:color="auto"/>
                <w:bottom w:val="none" w:sz="0" w:space="0" w:color="auto"/>
                <w:right w:val="none" w:sz="0" w:space="0" w:color="auto"/>
              </w:divBdr>
            </w:div>
            <w:div w:id="540167544">
              <w:marLeft w:val="640"/>
              <w:marRight w:val="0"/>
              <w:marTop w:val="0"/>
              <w:marBottom w:val="0"/>
              <w:divBdr>
                <w:top w:val="none" w:sz="0" w:space="0" w:color="auto"/>
                <w:left w:val="none" w:sz="0" w:space="0" w:color="auto"/>
                <w:bottom w:val="none" w:sz="0" w:space="0" w:color="auto"/>
                <w:right w:val="none" w:sz="0" w:space="0" w:color="auto"/>
              </w:divBdr>
            </w:div>
            <w:div w:id="540174072">
              <w:marLeft w:val="480"/>
              <w:marRight w:val="0"/>
              <w:marTop w:val="0"/>
              <w:marBottom w:val="0"/>
              <w:divBdr>
                <w:top w:val="none" w:sz="0" w:space="0" w:color="auto"/>
                <w:left w:val="none" w:sz="0" w:space="0" w:color="auto"/>
                <w:bottom w:val="none" w:sz="0" w:space="0" w:color="auto"/>
                <w:right w:val="none" w:sz="0" w:space="0" w:color="auto"/>
              </w:divBdr>
            </w:div>
            <w:div w:id="542445099">
              <w:marLeft w:val="640"/>
              <w:marRight w:val="0"/>
              <w:marTop w:val="0"/>
              <w:marBottom w:val="0"/>
              <w:divBdr>
                <w:top w:val="none" w:sz="0" w:space="0" w:color="auto"/>
                <w:left w:val="none" w:sz="0" w:space="0" w:color="auto"/>
                <w:bottom w:val="none" w:sz="0" w:space="0" w:color="auto"/>
                <w:right w:val="none" w:sz="0" w:space="0" w:color="auto"/>
              </w:divBdr>
            </w:div>
            <w:div w:id="542642497">
              <w:marLeft w:val="480"/>
              <w:marRight w:val="0"/>
              <w:marTop w:val="0"/>
              <w:marBottom w:val="0"/>
              <w:divBdr>
                <w:top w:val="none" w:sz="0" w:space="0" w:color="auto"/>
                <w:left w:val="none" w:sz="0" w:space="0" w:color="auto"/>
                <w:bottom w:val="none" w:sz="0" w:space="0" w:color="auto"/>
                <w:right w:val="none" w:sz="0" w:space="0" w:color="auto"/>
              </w:divBdr>
            </w:div>
            <w:div w:id="542789025">
              <w:marLeft w:val="480"/>
              <w:marRight w:val="0"/>
              <w:marTop w:val="0"/>
              <w:marBottom w:val="0"/>
              <w:divBdr>
                <w:top w:val="none" w:sz="0" w:space="0" w:color="auto"/>
                <w:left w:val="none" w:sz="0" w:space="0" w:color="auto"/>
                <w:bottom w:val="none" w:sz="0" w:space="0" w:color="auto"/>
                <w:right w:val="none" w:sz="0" w:space="0" w:color="auto"/>
              </w:divBdr>
            </w:div>
            <w:div w:id="543295139">
              <w:marLeft w:val="640"/>
              <w:marRight w:val="0"/>
              <w:marTop w:val="0"/>
              <w:marBottom w:val="0"/>
              <w:divBdr>
                <w:top w:val="none" w:sz="0" w:space="0" w:color="auto"/>
                <w:left w:val="none" w:sz="0" w:space="0" w:color="auto"/>
                <w:bottom w:val="none" w:sz="0" w:space="0" w:color="auto"/>
                <w:right w:val="none" w:sz="0" w:space="0" w:color="auto"/>
              </w:divBdr>
            </w:div>
            <w:div w:id="543299458">
              <w:marLeft w:val="480"/>
              <w:marRight w:val="0"/>
              <w:marTop w:val="0"/>
              <w:marBottom w:val="0"/>
              <w:divBdr>
                <w:top w:val="none" w:sz="0" w:space="0" w:color="auto"/>
                <w:left w:val="none" w:sz="0" w:space="0" w:color="auto"/>
                <w:bottom w:val="none" w:sz="0" w:space="0" w:color="auto"/>
                <w:right w:val="none" w:sz="0" w:space="0" w:color="auto"/>
              </w:divBdr>
            </w:div>
            <w:div w:id="543446983">
              <w:marLeft w:val="640"/>
              <w:marRight w:val="0"/>
              <w:marTop w:val="0"/>
              <w:marBottom w:val="0"/>
              <w:divBdr>
                <w:top w:val="none" w:sz="0" w:space="0" w:color="auto"/>
                <w:left w:val="none" w:sz="0" w:space="0" w:color="auto"/>
                <w:bottom w:val="none" w:sz="0" w:space="0" w:color="auto"/>
                <w:right w:val="none" w:sz="0" w:space="0" w:color="auto"/>
              </w:divBdr>
            </w:div>
            <w:div w:id="543912321">
              <w:marLeft w:val="480"/>
              <w:marRight w:val="0"/>
              <w:marTop w:val="0"/>
              <w:marBottom w:val="0"/>
              <w:divBdr>
                <w:top w:val="none" w:sz="0" w:space="0" w:color="auto"/>
                <w:left w:val="none" w:sz="0" w:space="0" w:color="auto"/>
                <w:bottom w:val="none" w:sz="0" w:space="0" w:color="auto"/>
                <w:right w:val="none" w:sz="0" w:space="0" w:color="auto"/>
              </w:divBdr>
            </w:div>
            <w:div w:id="543912786">
              <w:marLeft w:val="480"/>
              <w:marRight w:val="0"/>
              <w:marTop w:val="0"/>
              <w:marBottom w:val="0"/>
              <w:divBdr>
                <w:top w:val="none" w:sz="0" w:space="0" w:color="auto"/>
                <w:left w:val="none" w:sz="0" w:space="0" w:color="auto"/>
                <w:bottom w:val="none" w:sz="0" w:space="0" w:color="auto"/>
                <w:right w:val="none" w:sz="0" w:space="0" w:color="auto"/>
              </w:divBdr>
            </w:div>
            <w:div w:id="544025135">
              <w:marLeft w:val="480"/>
              <w:marRight w:val="0"/>
              <w:marTop w:val="0"/>
              <w:marBottom w:val="0"/>
              <w:divBdr>
                <w:top w:val="none" w:sz="0" w:space="0" w:color="auto"/>
                <w:left w:val="none" w:sz="0" w:space="0" w:color="auto"/>
                <w:bottom w:val="none" w:sz="0" w:space="0" w:color="auto"/>
                <w:right w:val="none" w:sz="0" w:space="0" w:color="auto"/>
              </w:divBdr>
            </w:div>
            <w:div w:id="544365422">
              <w:marLeft w:val="480"/>
              <w:marRight w:val="0"/>
              <w:marTop w:val="0"/>
              <w:marBottom w:val="0"/>
              <w:divBdr>
                <w:top w:val="none" w:sz="0" w:space="0" w:color="auto"/>
                <w:left w:val="none" w:sz="0" w:space="0" w:color="auto"/>
                <w:bottom w:val="none" w:sz="0" w:space="0" w:color="auto"/>
                <w:right w:val="none" w:sz="0" w:space="0" w:color="auto"/>
              </w:divBdr>
            </w:div>
            <w:div w:id="544829331">
              <w:marLeft w:val="480"/>
              <w:marRight w:val="0"/>
              <w:marTop w:val="0"/>
              <w:marBottom w:val="0"/>
              <w:divBdr>
                <w:top w:val="none" w:sz="0" w:space="0" w:color="auto"/>
                <w:left w:val="none" w:sz="0" w:space="0" w:color="auto"/>
                <w:bottom w:val="none" w:sz="0" w:space="0" w:color="auto"/>
                <w:right w:val="none" w:sz="0" w:space="0" w:color="auto"/>
              </w:divBdr>
            </w:div>
            <w:div w:id="544874333">
              <w:marLeft w:val="480"/>
              <w:marRight w:val="0"/>
              <w:marTop w:val="0"/>
              <w:marBottom w:val="0"/>
              <w:divBdr>
                <w:top w:val="none" w:sz="0" w:space="0" w:color="auto"/>
                <w:left w:val="none" w:sz="0" w:space="0" w:color="auto"/>
                <w:bottom w:val="none" w:sz="0" w:space="0" w:color="auto"/>
                <w:right w:val="none" w:sz="0" w:space="0" w:color="auto"/>
              </w:divBdr>
            </w:div>
            <w:div w:id="544954494">
              <w:marLeft w:val="480"/>
              <w:marRight w:val="0"/>
              <w:marTop w:val="0"/>
              <w:marBottom w:val="0"/>
              <w:divBdr>
                <w:top w:val="none" w:sz="0" w:space="0" w:color="auto"/>
                <w:left w:val="none" w:sz="0" w:space="0" w:color="auto"/>
                <w:bottom w:val="none" w:sz="0" w:space="0" w:color="auto"/>
                <w:right w:val="none" w:sz="0" w:space="0" w:color="auto"/>
              </w:divBdr>
            </w:div>
            <w:div w:id="545264324">
              <w:marLeft w:val="640"/>
              <w:marRight w:val="0"/>
              <w:marTop w:val="0"/>
              <w:marBottom w:val="0"/>
              <w:divBdr>
                <w:top w:val="none" w:sz="0" w:space="0" w:color="auto"/>
                <w:left w:val="none" w:sz="0" w:space="0" w:color="auto"/>
                <w:bottom w:val="none" w:sz="0" w:space="0" w:color="auto"/>
                <w:right w:val="none" w:sz="0" w:space="0" w:color="auto"/>
              </w:divBdr>
            </w:div>
            <w:div w:id="545335980">
              <w:marLeft w:val="480"/>
              <w:marRight w:val="0"/>
              <w:marTop w:val="0"/>
              <w:marBottom w:val="0"/>
              <w:divBdr>
                <w:top w:val="none" w:sz="0" w:space="0" w:color="auto"/>
                <w:left w:val="none" w:sz="0" w:space="0" w:color="auto"/>
                <w:bottom w:val="none" w:sz="0" w:space="0" w:color="auto"/>
                <w:right w:val="none" w:sz="0" w:space="0" w:color="auto"/>
              </w:divBdr>
            </w:div>
            <w:div w:id="545457040">
              <w:marLeft w:val="480"/>
              <w:marRight w:val="0"/>
              <w:marTop w:val="0"/>
              <w:marBottom w:val="0"/>
              <w:divBdr>
                <w:top w:val="none" w:sz="0" w:space="0" w:color="auto"/>
                <w:left w:val="none" w:sz="0" w:space="0" w:color="auto"/>
                <w:bottom w:val="none" w:sz="0" w:space="0" w:color="auto"/>
                <w:right w:val="none" w:sz="0" w:space="0" w:color="auto"/>
              </w:divBdr>
            </w:div>
            <w:div w:id="545458960">
              <w:marLeft w:val="480"/>
              <w:marRight w:val="0"/>
              <w:marTop w:val="0"/>
              <w:marBottom w:val="0"/>
              <w:divBdr>
                <w:top w:val="none" w:sz="0" w:space="0" w:color="auto"/>
                <w:left w:val="none" w:sz="0" w:space="0" w:color="auto"/>
                <w:bottom w:val="none" w:sz="0" w:space="0" w:color="auto"/>
                <w:right w:val="none" w:sz="0" w:space="0" w:color="auto"/>
              </w:divBdr>
            </w:div>
            <w:div w:id="545532715">
              <w:marLeft w:val="480"/>
              <w:marRight w:val="0"/>
              <w:marTop w:val="0"/>
              <w:marBottom w:val="0"/>
              <w:divBdr>
                <w:top w:val="none" w:sz="0" w:space="0" w:color="auto"/>
                <w:left w:val="none" w:sz="0" w:space="0" w:color="auto"/>
                <w:bottom w:val="none" w:sz="0" w:space="0" w:color="auto"/>
                <w:right w:val="none" w:sz="0" w:space="0" w:color="auto"/>
              </w:divBdr>
            </w:div>
            <w:div w:id="545914900">
              <w:marLeft w:val="480"/>
              <w:marRight w:val="0"/>
              <w:marTop w:val="0"/>
              <w:marBottom w:val="0"/>
              <w:divBdr>
                <w:top w:val="none" w:sz="0" w:space="0" w:color="auto"/>
                <w:left w:val="none" w:sz="0" w:space="0" w:color="auto"/>
                <w:bottom w:val="none" w:sz="0" w:space="0" w:color="auto"/>
                <w:right w:val="none" w:sz="0" w:space="0" w:color="auto"/>
              </w:divBdr>
            </w:div>
            <w:div w:id="546257797">
              <w:marLeft w:val="480"/>
              <w:marRight w:val="0"/>
              <w:marTop w:val="0"/>
              <w:marBottom w:val="0"/>
              <w:divBdr>
                <w:top w:val="none" w:sz="0" w:space="0" w:color="auto"/>
                <w:left w:val="none" w:sz="0" w:space="0" w:color="auto"/>
                <w:bottom w:val="none" w:sz="0" w:space="0" w:color="auto"/>
                <w:right w:val="none" w:sz="0" w:space="0" w:color="auto"/>
              </w:divBdr>
            </w:div>
            <w:div w:id="546262054">
              <w:marLeft w:val="480"/>
              <w:marRight w:val="0"/>
              <w:marTop w:val="0"/>
              <w:marBottom w:val="0"/>
              <w:divBdr>
                <w:top w:val="none" w:sz="0" w:space="0" w:color="auto"/>
                <w:left w:val="none" w:sz="0" w:space="0" w:color="auto"/>
                <w:bottom w:val="none" w:sz="0" w:space="0" w:color="auto"/>
                <w:right w:val="none" w:sz="0" w:space="0" w:color="auto"/>
              </w:divBdr>
            </w:div>
            <w:div w:id="546382684">
              <w:marLeft w:val="480"/>
              <w:marRight w:val="0"/>
              <w:marTop w:val="0"/>
              <w:marBottom w:val="0"/>
              <w:divBdr>
                <w:top w:val="none" w:sz="0" w:space="0" w:color="auto"/>
                <w:left w:val="none" w:sz="0" w:space="0" w:color="auto"/>
                <w:bottom w:val="none" w:sz="0" w:space="0" w:color="auto"/>
                <w:right w:val="none" w:sz="0" w:space="0" w:color="auto"/>
              </w:divBdr>
            </w:div>
            <w:div w:id="546798772">
              <w:marLeft w:val="480"/>
              <w:marRight w:val="0"/>
              <w:marTop w:val="0"/>
              <w:marBottom w:val="0"/>
              <w:divBdr>
                <w:top w:val="none" w:sz="0" w:space="0" w:color="auto"/>
                <w:left w:val="none" w:sz="0" w:space="0" w:color="auto"/>
                <w:bottom w:val="none" w:sz="0" w:space="0" w:color="auto"/>
                <w:right w:val="none" w:sz="0" w:space="0" w:color="auto"/>
              </w:divBdr>
            </w:div>
            <w:div w:id="548885032">
              <w:marLeft w:val="480"/>
              <w:marRight w:val="0"/>
              <w:marTop w:val="0"/>
              <w:marBottom w:val="0"/>
              <w:divBdr>
                <w:top w:val="none" w:sz="0" w:space="0" w:color="auto"/>
                <w:left w:val="none" w:sz="0" w:space="0" w:color="auto"/>
                <w:bottom w:val="none" w:sz="0" w:space="0" w:color="auto"/>
                <w:right w:val="none" w:sz="0" w:space="0" w:color="auto"/>
              </w:divBdr>
            </w:div>
            <w:div w:id="549339330">
              <w:marLeft w:val="640"/>
              <w:marRight w:val="0"/>
              <w:marTop w:val="0"/>
              <w:marBottom w:val="0"/>
              <w:divBdr>
                <w:top w:val="none" w:sz="0" w:space="0" w:color="auto"/>
                <w:left w:val="none" w:sz="0" w:space="0" w:color="auto"/>
                <w:bottom w:val="none" w:sz="0" w:space="0" w:color="auto"/>
                <w:right w:val="none" w:sz="0" w:space="0" w:color="auto"/>
              </w:divBdr>
            </w:div>
            <w:div w:id="549420606">
              <w:marLeft w:val="480"/>
              <w:marRight w:val="0"/>
              <w:marTop w:val="0"/>
              <w:marBottom w:val="0"/>
              <w:divBdr>
                <w:top w:val="none" w:sz="0" w:space="0" w:color="auto"/>
                <w:left w:val="none" w:sz="0" w:space="0" w:color="auto"/>
                <w:bottom w:val="none" w:sz="0" w:space="0" w:color="auto"/>
                <w:right w:val="none" w:sz="0" w:space="0" w:color="auto"/>
              </w:divBdr>
            </w:div>
            <w:div w:id="549925021">
              <w:marLeft w:val="480"/>
              <w:marRight w:val="0"/>
              <w:marTop w:val="0"/>
              <w:marBottom w:val="0"/>
              <w:divBdr>
                <w:top w:val="none" w:sz="0" w:space="0" w:color="auto"/>
                <w:left w:val="none" w:sz="0" w:space="0" w:color="auto"/>
                <w:bottom w:val="none" w:sz="0" w:space="0" w:color="auto"/>
                <w:right w:val="none" w:sz="0" w:space="0" w:color="auto"/>
              </w:divBdr>
            </w:div>
            <w:div w:id="550002290">
              <w:marLeft w:val="480"/>
              <w:marRight w:val="0"/>
              <w:marTop w:val="0"/>
              <w:marBottom w:val="0"/>
              <w:divBdr>
                <w:top w:val="none" w:sz="0" w:space="0" w:color="auto"/>
                <w:left w:val="none" w:sz="0" w:space="0" w:color="auto"/>
                <w:bottom w:val="none" w:sz="0" w:space="0" w:color="auto"/>
                <w:right w:val="none" w:sz="0" w:space="0" w:color="auto"/>
              </w:divBdr>
            </w:div>
            <w:div w:id="550192952">
              <w:marLeft w:val="480"/>
              <w:marRight w:val="0"/>
              <w:marTop w:val="0"/>
              <w:marBottom w:val="0"/>
              <w:divBdr>
                <w:top w:val="none" w:sz="0" w:space="0" w:color="auto"/>
                <w:left w:val="none" w:sz="0" w:space="0" w:color="auto"/>
                <w:bottom w:val="none" w:sz="0" w:space="0" w:color="auto"/>
                <w:right w:val="none" w:sz="0" w:space="0" w:color="auto"/>
              </w:divBdr>
            </w:div>
            <w:div w:id="550575548">
              <w:marLeft w:val="480"/>
              <w:marRight w:val="0"/>
              <w:marTop w:val="0"/>
              <w:marBottom w:val="0"/>
              <w:divBdr>
                <w:top w:val="none" w:sz="0" w:space="0" w:color="auto"/>
                <w:left w:val="none" w:sz="0" w:space="0" w:color="auto"/>
                <w:bottom w:val="none" w:sz="0" w:space="0" w:color="auto"/>
                <w:right w:val="none" w:sz="0" w:space="0" w:color="auto"/>
              </w:divBdr>
            </w:div>
            <w:div w:id="551692593">
              <w:marLeft w:val="480"/>
              <w:marRight w:val="0"/>
              <w:marTop w:val="0"/>
              <w:marBottom w:val="0"/>
              <w:divBdr>
                <w:top w:val="none" w:sz="0" w:space="0" w:color="auto"/>
                <w:left w:val="none" w:sz="0" w:space="0" w:color="auto"/>
                <w:bottom w:val="none" w:sz="0" w:space="0" w:color="auto"/>
                <w:right w:val="none" w:sz="0" w:space="0" w:color="auto"/>
              </w:divBdr>
            </w:div>
            <w:div w:id="551776063">
              <w:marLeft w:val="480"/>
              <w:marRight w:val="0"/>
              <w:marTop w:val="0"/>
              <w:marBottom w:val="0"/>
              <w:divBdr>
                <w:top w:val="none" w:sz="0" w:space="0" w:color="auto"/>
                <w:left w:val="none" w:sz="0" w:space="0" w:color="auto"/>
                <w:bottom w:val="none" w:sz="0" w:space="0" w:color="auto"/>
                <w:right w:val="none" w:sz="0" w:space="0" w:color="auto"/>
              </w:divBdr>
            </w:div>
            <w:div w:id="551814948">
              <w:marLeft w:val="480"/>
              <w:marRight w:val="0"/>
              <w:marTop w:val="0"/>
              <w:marBottom w:val="0"/>
              <w:divBdr>
                <w:top w:val="none" w:sz="0" w:space="0" w:color="auto"/>
                <w:left w:val="none" w:sz="0" w:space="0" w:color="auto"/>
                <w:bottom w:val="none" w:sz="0" w:space="0" w:color="auto"/>
                <w:right w:val="none" w:sz="0" w:space="0" w:color="auto"/>
              </w:divBdr>
            </w:div>
            <w:div w:id="552080203">
              <w:marLeft w:val="480"/>
              <w:marRight w:val="0"/>
              <w:marTop w:val="0"/>
              <w:marBottom w:val="0"/>
              <w:divBdr>
                <w:top w:val="none" w:sz="0" w:space="0" w:color="auto"/>
                <w:left w:val="none" w:sz="0" w:space="0" w:color="auto"/>
                <w:bottom w:val="none" w:sz="0" w:space="0" w:color="auto"/>
                <w:right w:val="none" w:sz="0" w:space="0" w:color="auto"/>
              </w:divBdr>
            </w:div>
            <w:div w:id="552080768">
              <w:marLeft w:val="480"/>
              <w:marRight w:val="0"/>
              <w:marTop w:val="0"/>
              <w:marBottom w:val="0"/>
              <w:divBdr>
                <w:top w:val="none" w:sz="0" w:space="0" w:color="auto"/>
                <w:left w:val="none" w:sz="0" w:space="0" w:color="auto"/>
                <w:bottom w:val="none" w:sz="0" w:space="0" w:color="auto"/>
                <w:right w:val="none" w:sz="0" w:space="0" w:color="auto"/>
              </w:divBdr>
            </w:div>
            <w:div w:id="552086108">
              <w:marLeft w:val="480"/>
              <w:marRight w:val="0"/>
              <w:marTop w:val="0"/>
              <w:marBottom w:val="0"/>
              <w:divBdr>
                <w:top w:val="none" w:sz="0" w:space="0" w:color="auto"/>
                <w:left w:val="none" w:sz="0" w:space="0" w:color="auto"/>
                <w:bottom w:val="none" w:sz="0" w:space="0" w:color="auto"/>
                <w:right w:val="none" w:sz="0" w:space="0" w:color="auto"/>
              </w:divBdr>
            </w:div>
            <w:div w:id="552158638">
              <w:marLeft w:val="480"/>
              <w:marRight w:val="0"/>
              <w:marTop w:val="0"/>
              <w:marBottom w:val="0"/>
              <w:divBdr>
                <w:top w:val="none" w:sz="0" w:space="0" w:color="auto"/>
                <w:left w:val="none" w:sz="0" w:space="0" w:color="auto"/>
                <w:bottom w:val="none" w:sz="0" w:space="0" w:color="auto"/>
                <w:right w:val="none" w:sz="0" w:space="0" w:color="auto"/>
              </w:divBdr>
            </w:div>
            <w:div w:id="552808502">
              <w:marLeft w:val="480"/>
              <w:marRight w:val="0"/>
              <w:marTop w:val="0"/>
              <w:marBottom w:val="0"/>
              <w:divBdr>
                <w:top w:val="none" w:sz="0" w:space="0" w:color="auto"/>
                <w:left w:val="none" w:sz="0" w:space="0" w:color="auto"/>
                <w:bottom w:val="none" w:sz="0" w:space="0" w:color="auto"/>
                <w:right w:val="none" w:sz="0" w:space="0" w:color="auto"/>
              </w:divBdr>
            </w:div>
            <w:div w:id="552886339">
              <w:marLeft w:val="640"/>
              <w:marRight w:val="0"/>
              <w:marTop w:val="0"/>
              <w:marBottom w:val="0"/>
              <w:divBdr>
                <w:top w:val="none" w:sz="0" w:space="0" w:color="auto"/>
                <w:left w:val="none" w:sz="0" w:space="0" w:color="auto"/>
                <w:bottom w:val="none" w:sz="0" w:space="0" w:color="auto"/>
                <w:right w:val="none" w:sz="0" w:space="0" w:color="auto"/>
              </w:divBdr>
            </w:div>
            <w:div w:id="553003174">
              <w:marLeft w:val="640"/>
              <w:marRight w:val="0"/>
              <w:marTop w:val="0"/>
              <w:marBottom w:val="0"/>
              <w:divBdr>
                <w:top w:val="none" w:sz="0" w:space="0" w:color="auto"/>
                <w:left w:val="none" w:sz="0" w:space="0" w:color="auto"/>
                <w:bottom w:val="none" w:sz="0" w:space="0" w:color="auto"/>
                <w:right w:val="none" w:sz="0" w:space="0" w:color="auto"/>
              </w:divBdr>
            </w:div>
            <w:div w:id="553737853">
              <w:marLeft w:val="480"/>
              <w:marRight w:val="0"/>
              <w:marTop w:val="0"/>
              <w:marBottom w:val="0"/>
              <w:divBdr>
                <w:top w:val="none" w:sz="0" w:space="0" w:color="auto"/>
                <w:left w:val="none" w:sz="0" w:space="0" w:color="auto"/>
                <w:bottom w:val="none" w:sz="0" w:space="0" w:color="auto"/>
                <w:right w:val="none" w:sz="0" w:space="0" w:color="auto"/>
              </w:divBdr>
            </w:div>
            <w:div w:id="554245071">
              <w:marLeft w:val="640"/>
              <w:marRight w:val="0"/>
              <w:marTop w:val="0"/>
              <w:marBottom w:val="0"/>
              <w:divBdr>
                <w:top w:val="none" w:sz="0" w:space="0" w:color="auto"/>
                <w:left w:val="none" w:sz="0" w:space="0" w:color="auto"/>
                <w:bottom w:val="none" w:sz="0" w:space="0" w:color="auto"/>
                <w:right w:val="none" w:sz="0" w:space="0" w:color="auto"/>
              </w:divBdr>
            </w:div>
            <w:div w:id="554705834">
              <w:marLeft w:val="480"/>
              <w:marRight w:val="0"/>
              <w:marTop w:val="0"/>
              <w:marBottom w:val="0"/>
              <w:divBdr>
                <w:top w:val="none" w:sz="0" w:space="0" w:color="auto"/>
                <w:left w:val="none" w:sz="0" w:space="0" w:color="auto"/>
                <w:bottom w:val="none" w:sz="0" w:space="0" w:color="auto"/>
                <w:right w:val="none" w:sz="0" w:space="0" w:color="auto"/>
              </w:divBdr>
            </w:div>
            <w:div w:id="554898878">
              <w:marLeft w:val="640"/>
              <w:marRight w:val="0"/>
              <w:marTop w:val="0"/>
              <w:marBottom w:val="0"/>
              <w:divBdr>
                <w:top w:val="none" w:sz="0" w:space="0" w:color="auto"/>
                <w:left w:val="none" w:sz="0" w:space="0" w:color="auto"/>
                <w:bottom w:val="none" w:sz="0" w:space="0" w:color="auto"/>
                <w:right w:val="none" w:sz="0" w:space="0" w:color="auto"/>
              </w:divBdr>
            </w:div>
            <w:div w:id="555360793">
              <w:marLeft w:val="480"/>
              <w:marRight w:val="0"/>
              <w:marTop w:val="0"/>
              <w:marBottom w:val="0"/>
              <w:divBdr>
                <w:top w:val="none" w:sz="0" w:space="0" w:color="auto"/>
                <w:left w:val="none" w:sz="0" w:space="0" w:color="auto"/>
                <w:bottom w:val="none" w:sz="0" w:space="0" w:color="auto"/>
                <w:right w:val="none" w:sz="0" w:space="0" w:color="auto"/>
              </w:divBdr>
            </w:div>
            <w:div w:id="555430838">
              <w:marLeft w:val="640"/>
              <w:marRight w:val="0"/>
              <w:marTop w:val="0"/>
              <w:marBottom w:val="0"/>
              <w:divBdr>
                <w:top w:val="none" w:sz="0" w:space="0" w:color="auto"/>
                <w:left w:val="none" w:sz="0" w:space="0" w:color="auto"/>
                <w:bottom w:val="none" w:sz="0" w:space="0" w:color="auto"/>
                <w:right w:val="none" w:sz="0" w:space="0" w:color="auto"/>
              </w:divBdr>
            </w:div>
            <w:div w:id="555551754">
              <w:marLeft w:val="480"/>
              <w:marRight w:val="0"/>
              <w:marTop w:val="0"/>
              <w:marBottom w:val="0"/>
              <w:divBdr>
                <w:top w:val="none" w:sz="0" w:space="0" w:color="auto"/>
                <w:left w:val="none" w:sz="0" w:space="0" w:color="auto"/>
                <w:bottom w:val="none" w:sz="0" w:space="0" w:color="auto"/>
                <w:right w:val="none" w:sz="0" w:space="0" w:color="auto"/>
              </w:divBdr>
            </w:div>
            <w:div w:id="555630818">
              <w:marLeft w:val="480"/>
              <w:marRight w:val="0"/>
              <w:marTop w:val="0"/>
              <w:marBottom w:val="0"/>
              <w:divBdr>
                <w:top w:val="none" w:sz="0" w:space="0" w:color="auto"/>
                <w:left w:val="none" w:sz="0" w:space="0" w:color="auto"/>
                <w:bottom w:val="none" w:sz="0" w:space="0" w:color="auto"/>
                <w:right w:val="none" w:sz="0" w:space="0" w:color="auto"/>
              </w:divBdr>
            </w:div>
            <w:div w:id="555824589">
              <w:marLeft w:val="480"/>
              <w:marRight w:val="0"/>
              <w:marTop w:val="0"/>
              <w:marBottom w:val="0"/>
              <w:divBdr>
                <w:top w:val="none" w:sz="0" w:space="0" w:color="auto"/>
                <w:left w:val="none" w:sz="0" w:space="0" w:color="auto"/>
                <w:bottom w:val="none" w:sz="0" w:space="0" w:color="auto"/>
                <w:right w:val="none" w:sz="0" w:space="0" w:color="auto"/>
              </w:divBdr>
            </w:div>
            <w:div w:id="556664655">
              <w:marLeft w:val="480"/>
              <w:marRight w:val="0"/>
              <w:marTop w:val="0"/>
              <w:marBottom w:val="0"/>
              <w:divBdr>
                <w:top w:val="none" w:sz="0" w:space="0" w:color="auto"/>
                <w:left w:val="none" w:sz="0" w:space="0" w:color="auto"/>
                <w:bottom w:val="none" w:sz="0" w:space="0" w:color="auto"/>
                <w:right w:val="none" w:sz="0" w:space="0" w:color="auto"/>
              </w:divBdr>
            </w:div>
            <w:div w:id="557128389">
              <w:marLeft w:val="480"/>
              <w:marRight w:val="0"/>
              <w:marTop w:val="0"/>
              <w:marBottom w:val="0"/>
              <w:divBdr>
                <w:top w:val="none" w:sz="0" w:space="0" w:color="auto"/>
                <w:left w:val="none" w:sz="0" w:space="0" w:color="auto"/>
                <w:bottom w:val="none" w:sz="0" w:space="0" w:color="auto"/>
                <w:right w:val="none" w:sz="0" w:space="0" w:color="auto"/>
              </w:divBdr>
            </w:div>
            <w:div w:id="557131623">
              <w:marLeft w:val="640"/>
              <w:marRight w:val="0"/>
              <w:marTop w:val="0"/>
              <w:marBottom w:val="0"/>
              <w:divBdr>
                <w:top w:val="none" w:sz="0" w:space="0" w:color="auto"/>
                <w:left w:val="none" w:sz="0" w:space="0" w:color="auto"/>
                <w:bottom w:val="none" w:sz="0" w:space="0" w:color="auto"/>
                <w:right w:val="none" w:sz="0" w:space="0" w:color="auto"/>
              </w:divBdr>
            </w:div>
            <w:div w:id="557711916">
              <w:marLeft w:val="480"/>
              <w:marRight w:val="0"/>
              <w:marTop w:val="0"/>
              <w:marBottom w:val="0"/>
              <w:divBdr>
                <w:top w:val="none" w:sz="0" w:space="0" w:color="auto"/>
                <w:left w:val="none" w:sz="0" w:space="0" w:color="auto"/>
                <w:bottom w:val="none" w:sz="0" w:space="0" w:color="auto"/>
                <w:right w:val="none" w:sz="0" w:space="0" w:color="auto"/>
              </w:divBdr>
            </w:div>
            <w:div w:id="557787748">
              <w:marLeft w:val="480"/>
              <w:marRight w:val="0"/>
              <w:marTop w:val="0"/>
              <w:marBottom w:val="0"/>
              <w:divBdr>
                <w:top w:val="none" w:sz="0" w:space="0" w:color="auto"/>
                <w:left w:val="none" w:sz="0" w:space="0" w:color="auto"/>
                <w:bottom w:val="none" w:sz="0" w:space="0" w:color="auto"/>
                <w:right w:val="none" w:sz="0" w:space="0" w:color="auto"/>
              </w:divBdr>
            </w:div>
            <w:div w:id="558054425">
              <w:marLeft w:val="640"/>
              <w:marRight w:val="0"/>
              <w:marTop w:val="0"/>
              <w:marBottom w:val="0"/>
              <w:divBdr>
                <w:top w:val="none" w:sz="0" w:space="0" w:color="auto"/>
                <w:left w:val="none" w:sz="0" w:space="0" w:color="auto"/>
                <w:bottom w:val="none" w:sz="0" w:space="0" w:color="auto"/>
                <w:right w:val="none" w:sz="0" w:space="0" w:color="auto"/>
              </w:divBdr>
            </w:div>
            <w:div w:id="558129887">
              <w:marLeft w:val="480"/>
              <w:marRight w:val="0"/>
              <w:marTop w:val="0"/>
              <w:marBottom w:val="0"/>
              <w:divBdr>
                <w:top w:val="none" w:sz="0" w:space="0" w:color="auto"/>
                <w:left w:val="none" w:sz="0" w:space="0" w:color="auto"/>
                <w:bottom w:val="none" w:sz="0" w:space="0" w:color="auto"/>
                <w:right w:val="none" w:sz="0" w:space="0" w:color="auto"/>
              </w:divBdr>
            </w:div>
            <w:div w:id="558178157">
              <w:marLeft w:val="640"/>
              <w:marRight w:val="0"/>
              <w:marTop w:val="0"/>
              <w:marBottom w:val="0"/>
              <w:divBdr>
                <w:top w:val="none" w:sz="0" w:space="0" w:color="auto"/>
                <w:left w:val="none" w:sz="0" w:space="0" w:color="auto"/>
                <w:bottom w:val="none" w:sz="0" w:space="0" w:color="auto"/>
                <w:right w:val="none" w:sz="0" w:space="0" w:color="auto"/>
              </w:divBdr>
            </w:div>
            <w:div w:id="558711510">
              <w:marLeft w:val="480"/>
              <w:marRight w:val="0"/>
              <w:marTop w:val="0"/>
              <w:marBottom w:val="0"/>
              <w:divBdr>
                <w:top w:val="none" w:sz="0" w:space="0" w:color="auto"/>
                <w:left w:val="none" w:sz="0" w:space="0" w:color="auto"/>
                <w:bottom w:val="none" w:sz="0" w:space="0" w:color="auto"/>
                <w:right w:val="none" w:sz="0" w:space="0" w:color="auto"/>
              </w:divBdr>
            </w:div>
            <w:div w:id="558977740">
              <w:marLeft w:val="480"/>
              <w:marRight w:val="0"/>
              <w:marTop w:val="0"/>
              <w:marBottom w:val="0"/>
              <w:divBdr>
                <w:top w:val="none" w:sz="0" w:space="0" w:color="auto"/>
                <w:left w:val="none" w:sz="0" w:space="0" w:color="auto"/>
                <w:bottom w:val="none" w:sz="0" w:space="0" w:color="auto"/>
                <w:right w:val="none" w:sz="0" w:space="0" w:color="auto"/>
              </w:divBdr>
            </w:div>
            <w:div w:id="559488120">
              <w:marLeft w:val="640"/>
              <w:marRight w:val="0"/>
              <w:marTop w:val="0"/>
              <w:marBottom w:val="0"/>
              <w:divBdr>
                <w:top w:val="none" w:sz="0" w:space="0" w:color="auto"/>
                <w:left w:val="none" w:sz="0" w:space="0" w:color="auto"/>
                <w:bottom w:val="none" w:sz="0" w:space="0" w:color="auto"/>
                <w:right w:val="none" w:sz="0" w:space="0" w:color="auto"/>
              </w:divBdr>
            </w:div>
            <w:div w:id="559635101">
              <w:marLeft w:val="480"/>
              <w:marRight w:val="0"/>
              <w:marTop w:val="0"/>
              <w:marBottom w:val="0"/>
              <w:divBdr>
                <w:top w:val="none" w:sz="0" w:space="0" w:color="auto"/>
                <w:left w:val="none" w:sz="0" w:space="0" w:color="auto"/>
                <w:bottom w:val="none" w:sz="0" w:space="0" w:color="auto"/>
                <w:right w:val="none" w:sz="0" w:space="0" w:color="auto"/>
              </w:divBdr>
            </w:div>
            <w:div w:id="559705419">
              <w:marLeft w:val="640"/>
              <w:marRight w:val="0"/>
              <w:marTop w:val="0"/>
              <w:marBottom w:val="0"/>
              <w:divBdr>
                <w:top w:val="none" w:sz="0" w:space="0" w:color="auto"/>
                <w:left w:val="none" w:sz="0" w:space="0" w:color="auto"/>
                <w:bottom w:val="none" w:sz="0" w:space="0" w:color="auto"/>
                <w:right w:val="none" w:sz="0" w:space="0" w:color="auto"/>
              </w:divBdr>
            </w:div>
            <w:div w:id="560293120">
              <w:marLeft w:val="480"/>
              <w:marRight w:val="0"/>
              <w:marTop w:val="0"/>
              <w:marBottom w:val="0"/>
              <w:divBdr>
                <w:top w:val="none" w:sz="0" w:space="0" w:color="auto"/>
                <w:left w:val="none" w:sz="0" w:space="0" w:color="auto"/>
                <w:bottom w:val="none" w:sz="0" w:space="0" w:color="auto"/>
                <w:right w:val="none" w:sz="0" w:space="0" w:color="auto"/>
              </w:divBdr>
            </w:div>
            <w:div w:id="560557670">
              <w:marLeft w:val="640"/>
              <w:marRight w:val="0"/>
              <w:marTop w:val="0"/>
              <w:marBottom w:val="0"/>
              <w:divBdr>
                <w:top w:val="none" w:sz="0" w:space="0" w:color="auto"/>
                <w:left w:val="none" w:sz="0" w:space="0" w:color="auto"/>
                <w:bottom w:val="none" w:sz="0" w:space="0" w:color="auto"/>
                <w:right w:val="none" w:sz="0" w:space="0" w:color="auto"/>
              </w:divBdr>
            </w:div>
            <w:div w:id="560750021">
              <w:marLeft w:val="640"/>
              <w:marRight w:val="0"/>
              <w:marTop w:val="0"/>
              <w:marBottom w:val="0"/>
              <w:divBdr>
                <w:top w:val="none" w:sz="0" w:space="0" w:color="auto"/>
                <w:left w:val="none" w:sz="0" w:space="0" w:color="auto"/>
                <w:bottom w:val="none" w:sz="0" w:space="0" w:color="auto"/>
                <w:right w:val="none" w:sz="0" w:space="0" w:color="auto"/>
              </w:divBdr>
            </w:div>
            <w:div w:id="560822790">
              <w:marLeft w:val="640"/>
              <w:marRight w:val="0"/>
              <w:marTop w:val="0"/>
              <w:marBottom w:val="0"/>
              <w:divBdr>
                <w:top w:val="none" w:sz="0" w:space="0" w:color="auto"/>
                <w:left w:val="none" w:sz="0" w:space="0" w:color="auto"/>
                <w:bottom w:val="none" w:sz="0" w:space="0" w:color="auto"/>
                <w:right w:val="none" w:sz="0" w:space="0" w:color="auto"/>
              </w:divBdr>
            </w:div>
            <w:div w:id="560942918">
              <w:marLeft w:val="480"/>
              <w:marRight w:val="0"/>
              <w:marTop w:val="0"/>
              <w:marBottom w:val="0"/>
              <w:divBdr>
                <w:top w:val="none" w:sz="0" w:space="0" w:color="auto"/>
                <w:left w:val="none" w:sz="0" w:space="0" w:color="auto"/>
                <w:bottom w:val="none" w:sz="0" w:space="0" w:color="auto"/>
                <w:right w:val="none" w:sz="0" w:space="0" w:color="auto"/>
              </w:divBdr>
            </w:div>
            <w:div w:id="560991972">
              <w:marLeft w:val="640"/>
              <w:marRight w:val="0"/>
              <w:marTop w:val="0"/>
              <w:marBottom w:val="0"/>
              <w:divBdr>
                <w:top w:val="none" w:sz="0" w:space="0" w:color="auto"/>
                <w:left w:val="none" w:sz="0" w:space="0" w:color="auto"/>
                <w:bottom w:val="none" w:sz="0" w:space="0" w:color="auto"/>
                <w:right w:val="none" w:sz="0" w:space="0" w:color="auto"/>
              </w:divBdr>
            </w:div>
            <w:div w:id="561137416">
              <w:marLeft w:val="480"/>
              <w:marRight w:val="0"/>
              <w:marTop w:val="0"/>
              <w:marBottom w:val="0"/>
              <w:divBdr>
                <w:top w:val="none" w:sz="0" w:space="0" w:color="auto"/>
                <w:left w:val="none" w:sz="0" w:space="0" w:color="auto"/>
                <w:bottom w:val="none" w:sz="0" w:space="0" w:color="auto"/>
                <w:right w:val="none" w:sz="0" w:space="0" w:color="auto"/>
              </w:divBdr>
            </w:div>
            <w:div w:id="561328954">
              <w:marLeft w:val="480"/>
              <w:marRight w:val="0"/>
              <w:marTop w:val="0"/>
              <w:marBottom w:val="0"/>
              <w:divBdr>
                <w:top w:val="none" w:sz="0" w:space="0" w:color="auto"/>
                <w:left w:val="none" w:sz="0" w:space="0" w:color="auto"/>
                <w:bottom w:val="none" w:sz="0" w:space="0" w:color="auto"/>
                <w:right w:val="none" w:sz="0" w:space="0" w:color="auto"/>
              </w:divBdr>
            </w:div>
            <w:div w:id="561600961">
              <w:marLeft w:val="640"/>
              <w:marRight w:val="0"/>
              <w:marTop w:val="0"/>
              <w:marBottom w:val="0"/>
              <w:divBdr>
                <w:top w:val="none" w:sz="0" w:space="0" w:color="auto"/>
                <w:left w:val="none" w:sz="0" w:space="0" w:color="auto"/>
                <w:bottom w:val="none" w:sz="0" w:space="0" w:color="auto"/>
                <w:right w:val="none" w:sz="0" w:space="0" w:color="auto"/>
              </w:divBdr>
            </w:div>
            <w:div w:id="561870555">
              <w:marLeft w:val="640"/>
              <w:marRight w:val="0"/>
              <w:marTop w:val="0"/>
              <w:marBottom w:val="0"/>
              <w:divBdr>
                <w:top w:val="none" w:sz="0" w:space="0" w:color="auto"/>
                <w:left w:val="none" w:sz="0" w:space="0" w:color="auto"/>
                <w:bottom w:val="none" w:sz="0" w:space="0" w:color="auto"/>
                <w:right w:val="none" w:sz="0" w:space="0" w:color="auto"/>
              </w:divBdr>
            </w:div>
            <w:div w:id="562252594">
              <w:marLeft w:val="640"/>
              <w:marRight w:val="0"/>
              <w:marTop w:val="0"/>
              <w:marBottom w:val="0"/>
              <w:divBdr>
                <w:top w:val="none" w:sz="0" w:space="0" w:color="auto"/>
                <w:left w:val="none" w:sz="0" w:space="0" w:color="auto"/>
                <w:bottom w:val="none" w:sz="0" w:space="0" w:color="auto"/>
                <w:right w:val="none" w:sz="0" w:space="0" w:color="auto"/>
              </w:divBdr>
            </w:div>
            <w:div w:id="562713609">
              <w:marLeft w:val="640"/>
              <w:marRight w:val="0"/>
              <w:marTop w:val="0"/>
              <w:marBottom w:val="0"/>
              <w:divBdr>
                <w:top w:val="none" w:sz="0" w:space="0" w:color="auto"/>
                <w:left w:val="none" w:sz="0" w:space="0" w:color="auto"/>
                <w:bottom w:val="none" w:sz="0" w:space="0" w:color="auto"/>
                <w:right w:val="none" w:sz="0" w:space="0" w:color="auto"/>
              </w:divBdr>
            </w:div>
            <w:div w:id="562713705">
              <w:marLeft w:val="480"/>
              <w:marRight w:val="0"/>
              <w:marTop w:val="0"/>
              <w:marBottom w:val="0"/>
              <w:divBdr>
                <w:top w:val="none" w:sz="0" w:space="0" w:color="auto"/>
                <w:left w:val="none" w:sz="0" w:space="0" w:color="auto"/>
                <w:bottom w:val="none" w:sz="0" w:space="0" w:color="auto"/>
                <w:right w:val="none" w:sz="0" w:space="0" w:color="auto"/>
              </w:divBdr>
            </w:div>
            <w:div w:id="562908894">
              <w:marLeft w:val="480"/>
              <w:marRight w:val="0"/>
              <w:marTop w:val="0"/>
              <w:marBottom w:val="0"/>
              <w:divBdr>
                <w:top w:val="none" w:sz="0" w:space="0" w:color="auto"/>
                <w:left w:val="none" w:sz="0" w:space="0" w:color="auto"/>
                <w:bottom w:val="none" w:sz="0" w:space="0" w:color="auto"/>
                <w:right w:val="none" w:sz="0" w:space="0" w:color="auto"/>
              </w:divBdr>
            </w:div>
            <w:div w:id="563183022">
              <w:marLeft w:val="480"/>
              <w:marRight w:val="0"/>
              <w:marTop w:val="0"/>
              <w:marBottom w:val="0"/>
              <w:divBdr>
                <w:top w:val="none" w:sz="0" w:space="0" w:color="auto"/>
                <w:left w:val="none" w:sz="0" w:space="0" w:color="auto"/>
                <w:bottom w:val="none" w:sz="0" w:space="0" w:color="auto"/>
                <w:right w:val="none" w:sz="0" w:space="0" w:color="auto"/>
              </w:divBdr>
            </w:div>
            <w:div w:id="563755627">
              <w:marLeft w:val="480"/>
              <w:marRight w:val="0"/>
              <w:marTop w:val="0"/>
              <w:marBottom w:val="0"/>
              <w:divBdr>
                <w:top w:val="none" w:sz="0" w:space="0" w:color="auto"/>
                <w:left w:val="none" w:sz="0" w:space="0" w:color="auto"/>
                <w:bottom w:val="none" w:sz="0" w:space="0" w:color="auto"/>
                <w:right w:val="none" w:sz="0" w:space="0" w:color="auto"/>
              </w:divBdr>
            </w:div>
            <w:div w:id="563757145">
              <w:marLeft w:val="480"/>
              <w:marRight w:val="0"/>
              <w:marTop w:val="0"/>
              <w:marBottom w:val="0"/>
              <w:divBdr>
                <w:top w:val="none" w:sz="0" w:space="0" w:color="auto"/>
                <w:left w:val="none" w:sz="0" w:space="0" w:color="auto"/>
                <w:bottom w:val="none" w:sz="0" w:space="0" w:color="auto"/>
                <w:right w:val="none" w:sz="0" w:space="0" w:color="auto"/>
              </w:divBdr>
            </w:div>
            <w:div w:id="563757805">
              <w:marLeft w:val="480"/>
              <w:marRight w:val="0"/>
              <w:marTop w:val="0"/>
              <w:marBottom w:val="0"/>
              <w:divBdr>
                <w:top w:val="none" w:sz="0" w:space="0" w:color="auto"/>
                <w:left w:val="none" w:sz="0" w:space="0" w:color="auto"/>
                <w:bottom w:val="none" w:sz="0" w:space="0" w:color="auto"/>
                <w:right w:val="none" w:sz="0" w:space="0" w:color="auto"/>
              </w:divBdr>
            </w:div>
            <w:div w:id="563837777">
              <w:marLeft w:val="480"/>
              <w:marRight w:val="0"/>
              <w:marTop w:val="0"/>
              <w:marBottom w:val="0"/>
              <w:divBdr>
                <w:top w:val="none" w:sz="0" w:space="0" w:color="auto"/>
                <w:left w:val="none" w:sz="0" w:space="0" w:color="auto"/>
                <w:bottom w:val="none" w:sz="0" w:space="0" w:color="auto"/>
                <w:right w:val="none" w:sz="0" w:space="0" w:color="auto"/>
              </w:divBdr>
            </w:div>
            <w:div w:id="563954934">
              <w:marLeft w:val="640"/>
              <w:marRight w:val="0"/>
              <w:marTop w:val="0"/>
              <w:marBottom w:val="0"/>
              <w:divBdr>
                <w:top w:val="none" w:sz="0" w:space="0" w:color="auto"/>
                <w:left w:val="none" w:sz="0" w:space="0" w:color="auto"/>
                <w:bottom w:val="none" w:sz="0" w:space="0" w:color="auto"/>
                <w:right w:val="none" w:sz="0" w:space="0" w:color="auto"/>
              </w:divBdr>
            </w:div>
            <w:div w:id="564419393">
              <w:marLeft w:val="480"/>
              <w:marRight w:val="0"/>
              <w:marTop w:val="0"/>
              <w:marBottom w:val="0"/>
              <w:divBdr>
                <w:top w:val="none" w:sz="0" w:space="0" w:color="auto"/>
                <w:left w:val="none" w:sz="0" w:space="0" w:color="auto"/>
                <w:bottom w:val="none" w:sz="0" w:space="0" w:color="auto"/>
                <w:right w:val="none" w:sz="0" w:space="0" w:color="auto"/>
              </w:divBdr>
            </w:div>
            <w:div w:id="564681489">
              <w:marLeft w:val="480"/>
              <w:marRight w:val="0"/>
              <w:marTop w:val="0"/>
              <w:marBottom w:val="0"/>
              <w:divBdr>
                <w:top w:val="none" w:sz="0" w:space="0" w:color="auto"/>
                <w:left w:val="none" w:sz="0" w:space="0" w:color="auto"/>
                <w:bottom w:val="none" w:sz="0" w:space="0" w:color="auto"/>
                <w:right w:val="none" w:sz="0" w:space="0" w:color="auto"/>
              </w:divBdr>
            </w:div>
            <w:div w:id="564756010">
              <w:marLeft w:val="480"/>
              <w:marRight w:val="0"/>
              <w:marTop w:val="0"/>
              <w:marBottom w:val="0"/>
              <w:divBdr>
                <w:top w:val="none" w:sz="0" w:space="0" w:color="auto"/>
                <w:left w:val="none" w:sz="0" w:space="0" w:color="auto"/>
                <w:bottom w:val="none" w:sz="0" w:space="0" w:color="auto"/>
                <w:right w:val="none" w:sz="0" w:space="0" w:color="auto"/>
              </w:divBdr>
            </w:div>
            <w:div w:id="564873905">
              <w:marLeft w:val="480"/>
              <w:marRight w:val="0"/>
              <w:marTop w:val="0"/>
              <w:marBottom w:val="0"/>
              <w:divBdr>
                <w:top w:val="none" w:sz="0" w:space="0" w:color="auto"/>
                <w:left w:val="none" w:sz="0" w:space="0" w:color="auto"/>
                <w:bottom w:val="none" w:sz="0" w:space="0" w:color="auto"/>
                <w:right w:val="none" w:sz="0" w:space="0" w:color="auto"/>
              </w:divBdr>
            </w:div>
            <w:div w:id="565148620">
              <w:marLeft w:val="480"/>
              <w:marRight w:val="0"/>
              <w:marTop w:val="0"/>
              <w:marBottom w:val="0"/>
              <w:divBdr>
                <w:top w:val="none" w:sz="0" w:space="0" w:color="auto"/>
                <w:left w:val="none" w:sz="0" w:space="0" w:color="auto"/>
                <w:bottom w:val="none" w:sz="0" w:space="0" w:color="auto"/>
                <w:right w:val="none" w:sz="0" w:space="0" w:color="auto"/>
              </w:divBdr>
            </w:div>
            <w:div w:id="565188922">
              <w:marLeft w:val="640"/>
              <w:marRight w:val="0"/>
              <w:marTop w:val="0"/>
              <w:marBottom w:val="0"/>
              <w:divBdr>
                <w:top w:val="none" w:sz="0" w:space="0" w:color="auto"/>
                <w:left w:val="none" w:sz="0" w:space="0" w:color="auto"/>
                <w:bottom w:val="none" w:sz="0" w:space="0" w:color="auto"/>
                <w:right w:val="none" w:sz="0" w:space="0" w:color="auto"/>
              </w:divBdr>
            </w:div>
            <w:div w:id="565380656">
              <w:marLeft w:val="480"/>
              <w:marRight w:val="0"/>
              <w:marTop w:val="0"/>
              <w:marBottom w:val="0"/>
              <w:divBdr>
                <w:top w:val="none" w:sz="0" w:space="0" w:color="auto"/>
                <w:left w:val="none" w:sz="0" w:space="0" w:color="auto"/>
                <w:bottom w:val="none" w:sz="0" w:space="0" w:color="auto"/>
                <w:right w:val="none" w:sz="0" w:space="0" w:color="auto"/>
              </w:divBdr>
            </w:div>
            <w:div w:id="565729252">
              <w:marLeft w:val="480"/>
              <w:marRight w:val="0"/>
              <w:marTop w:val="0"/>
              <w:marBottom w:val="0"/>
              <w:divBdr>
                <w:top w:val="none" w:sz="0" w:space="0" w:color="auto"/>
                <w:left w:val="none" w:sz="0" w:space="0" w:color="auto"/>
                <w:bottom w:val="none" w:sz="0" w:space="0" w:color="auto"/>
                <w:right w:val="none" w:sz="0" w:space="0" w:color="auto"/>
              </w:divBdr>
            </w:div>
            <w:div w:id="565847145">
              <w:marLeft w:val="480"/>
              <w:marRight w:val="0"/>
              <w:marTop w:val="0"/>
              <w:marBottom w:val="0"/>
              <w:divBdr>
                <w:top w:val="none" w:sz="0" w:space="0" w:color="auto"/>
                <w:left w:val="none" w:sz="0" w:space="0" w:color="auto"/>
                <w:bottom w:val="none" w:sz="0" w:space="0" w:color="auto"/>
                <w:right w:val="none" w:sz="0" w:space="0" w:color="auto"/>
              </w:divBdr>
            </w:div>
            <w:div w:id="566112160">
              <w:marLeft w:val="480"/>
              <w:marRight w:val="0"/>
              <w:marTop w:val="0"/>
              <w:marBottom w:val="0"/>
              <w:divBdr>
                <w:top w:val="none" w:sz="0" w:space="0" w:color="auto"/>
                <w:left w:val="none" w:sz="0" w:space="0" w:color="auto"/>
                <w:bottom w:val="none" w:sz="0" w:space="0" w:color="auto"/>
                <w:right w:val="none" w:sz="0" w:space="0" w:color="auto"/>
              </w:divBdr>
            </w:div>
            <w:div w:id="566191294">
              <w:marLeft w:val="480"/>
              <w:marRight w:val="0"/>
              <w:marTop w:val="0"/>
              <w:marBottom w:val="0"/>
              <w:divBdr>
                <w:top w:val="none" w:sz="0" w:space="0" w:color="auto"/>
                <w:left w:val="none" w:sz="0" w:space="0" w:color="auto"/>
                <w:bottom w:val="none" w:sz="0" w:space="0" w:color="auto"/>
                <w:right w:val="none" w:sz="0" w:space="0" w:color="auto"/>
              </w:divBdr>
            </w:div>
            <w:div w:id="566765120">
              <w:marLeft w:val="640"/>
              <w:marRight w:val="0"/>
              <w:marTop w:val="0"/>
              <w:marBottom w:val="0"/>
              <w:divBdr>
                <w:top w:val="none" w:sz="0" w:space="0" w:color="auto"/>
                <w:left w:val="none" w:sz="0" w:space="0" w:color="auto"/>
                <w:bottom w:val="none" w:sz="0" w:space="0" w:color="auto"/>
                <w:right w:val="none" w:sz="0" w:space="0" w:color="auto"/>
              </w:divBdr>
            </w:div>
            <w:div w:id="566771226">
              <w:marLeft w:val="480"/>
              <w:marRight w:val="0"/>
              <w:marTop w:val="0"/>
              <w:marBottom w:val="0"/>
              <w:divBdr>
                <w:top w:val="none" w:sz="0" w:space="0" w:color="auto"/>
                <w:left w:val="none" w:sz="0" w:space="0" w:color="auto"/>
                <w:bottom w:val="none" w:sz="0" w:space="0" w:color="auto"/>
                <w:right w:val="none" w:sz="0" w:space="0" w:color="auto"/>
              </w:divBdr>
            </w:div>
            <w:div w:id="566842015">
              <w:marLeft w:val="640"/>
              <w:marRight w:val="0"/>
              <w:marTop w:val="0"/>
              <w:marBottom w:val="0"/>
              <w:divBdr>
                <w:top w:val="none" w:sz="0" w:space="0" w:color="auto"/>
                <w:left w:val="none" w:sz="0" w:space="0" w:color="auto"/>
                <w:bottom w:val="none" w:sz="0" w:space="0" w:color="auto"/>
                <w:right w:val="none" w:sz="0" w:space="0" w:color="auto"/>
              </w:divBdr>
            </w:div>
            <w:div w:id="566846769">
              <w:marLeft w:val="640"/>
              <w:marRight w:val="0"/>
              <w:marTop w:val="0"/>
              <w:marBottom w:val="0"/>
              <w:divBdr>
                <w:top w:val="none" w:sz="0" w:space="0" w:color="auto"/>
                <w:left w:val="none" w:sz="0" w:space="0" w:color="auto"/>
                <w:bottom w:val="none" w:sz="0" w:space="0" w:color="auto"/>
                <w:right w:val="none" w:sz="0" w:space="0" w:color="auto"/>
              </w:divBdr>
            </w:div>
            <w:div w:id="567308499">
              <w:marLeft w:val="480"/>
              <w:marRight w:val="0"/>
              <w:marTop w:val="0"/>
              <w:marBottom w:val="0"/>
              <w:divBdr>
                <w:top w:val="none" w:sz="0" w:space="0" w:color="auto"/>
                <w:left w:val="none" w:sz="0" w:space="0" w:color="auto"/>
                <w:bottom w:val="none" w:sz="0" w:space="0" w:color="auto"/>
                <w:right w:val="none" w:sz="0" w:space="0" w:color="auto"/>
              </w:divBdr>
            </w:div>
            <w:div w:id="567420087">
              <w:marLeft w:val="480"/>
              <w:marRight w:val="0"/>
              <w:marTop w:val="0"/>
              <w:marBottom w:val="0"/>
              <w:divBdr>
                <w:top w:val="none" w:sz="0" w:space="0" w:color="auto"/>
                <w:left w:val="none" w:sz="0" w:space="0" w:color="auto"/>
                <w:bottom w:val="none" w:sz="0" w:space="0" w:color="auto"/>
                <w:right w:val="none" w:sz="0" w:space="0" w:color="auto"/>
              </w:divBdr>
            </w:div>
            <w:div w:id="567492904">
              <w:marLeft w:val="640"/>
              <w:marRight w:val="0"/>
              <w:marTop w:val="0"/>
              <w:marBottom w:val="0"/>
              <w:divBdr>
                <w:top w:val="none" w:sz="0" w:space="0" w:color="auto"/>
                <w:left w:val="none" w:sz="0" w:space="0" w:color="auto"/>
                <w:bottom w:val="none" w:sz="0" w:space="0" w:color="auto"/>
                <w:right w:val="none" w:sz="0" w:space="0" w:color="auto"/>
              </w:divBdr>
            </w:div>
            <w:div w:id="567765261">
              <w:marLeft w:val="640"/>
              <w:marRight w:val="0"/>
              <w:marTop w:val="0"/>
              <w:marBottom w:val="0"/>
              <w:divBdr>
                <w:top w:val="none" w:sz="0" w:space="0" w:color="auto"/>
                <w:left w:val="none" w:sz="0" w:space="0" w:color="auto"/>
                <w:bottom w:val="none" w:sz="0" w:space="0" w:color="auto"/>
                <w:right w:val="none" w:sz="0" w:space="0" w:color="auto"/>
              </w:divBdr>
            </w:div>
            <w:div w:id="567806926">
              <w:marLeft w:val="480"/>
              <w:marRight w:val="0"/>
              <w:marTop w:val="0"/>
              <w:marBottom w:val="0"/>
              <w:divBdr>
                <w:top w:val="none" w:sz="0" w:space="0" w:color="auto"/>
                <w:left w:val="none" w:sz="0" w:space="0" w:color="auto"/>
                <w:bottom w:val="none" w:sz="0" w:space="0" w:color="auto"/>
                <w:right w:val="none" w:sz="0" w:space="0" w:color="auto"/>
              </w:divBdr>
            </w:div>
            <w:div w:id="567888743">
              <w:marLeft w:val="480"/>
              <w:marRight w:val="0"/>
              <w:marTop w:val="0"/>
              <w:marBottom w:val="0"/>
              <w:divBdr>
                <w:top w:val="none" w:sz="0" w:space="0" w:color="auto"/>
                <w:left w:val="none" w:sz="0" w:space="0" w:color="auto"/>
                <w:bottom w:val="none" w:sz="0" w:space="0" w:color="auto"/>
                <w:right w:val="none" w:sz="0" w:space="0" w:color="auto"/>
              </w:divBdr>
            </w:div>
            <w:div w:id="567962886">
              <w:marLeft w:val="480"/>
              <w:marRight w:val="0"/>
              <w:marTop w:val="0"/>
              <w:marBottom w:val="0"/>
              <w:divBdr>
                <w:top w:val="none" w:sz="0" w:space="0" w:color="auto"/>
                <w:left w:val="none" w:sz="0" w:space="0" w:color="auto"/>
                <w:bottom w:val="none" w:sz="0" w:space="0" w:color="auto"/>
                <w:right w:val="none" w:sz="0" w:space="0" w:color="auto"/>
              </w:divBdr>
            </w:div>
            <w:div w:id="568267770">
              <w:marLeft w:val="480"/>
              <w:marRight w:val="0"/>
              <w:marTop w:val="0"/>
              <w:marBottom w:val="0"/>
              <w:divBdr>
                <w:top w:val="none" w:sz="0" w:space="0" w:color="auto"/>
                <w:left w:val="none" w:sz="0" w:space="0" w:color="auto"/>
                <w:bottom w:val="none" w:sz="0" w:space="0" w:color="auto"/>
                <w:right w:val="none" w:sz="0" w:space="0" w:color="auto"/>
              </w:divBdr>
            </w:div>
            <w:div w:id="568610315">
              <w:marLeft w:val="480"/>
              <w:marRight w:val="0"/>
              <w:marTop w:val="0"/>
              <w:marBottom w:val="0"/>
              <w:divBdr>
                <w:top w:val="none" w:sz="0" w:space="0" w:color="auto"/>
                <w:left w:val="none" w:sz="0" w:space="0" w:color="auto"/>
                <w:bottom w:val="none" w:sz="0" w:space="0" w:color="auto"/>
                <w:right w:val="none" w:sz="0" w:space="0" w:color="auto"/>
              </w:divBdr>
            </w:div>
            <w:div w:id="568685586">
              <w:marLeft w:val="480"/>
              <w:marRight w:val="0"/>
              <w:marTop w:val="0"/>
              <w:marBottom w:val="0"/>
              <w:divBdr>
                <w:top w:val="none" w:sz="0" w:space="0" w:color="auto"/>
                <w:left w:val="none" w:sz="0" w:space="0" w:color="auto"/>
                <w:bottom w:val="none" w:sz="0" w:space="0" w:color="auto"/>
                <w:right w:val="none" w:sz="0" w:space="0" w:color="auto"/>
              </w:divBdr>
            </w:div>
            <w:div w:id="568728872">
              <w:marLeft w:val="640"/>
              <w:marRight w:val="0"/>
              <w:marTop w:val="0"/>
              <w:marBottom w:val="0"/>
              <w:divBdr>
                <w:top w:val="none" w:sz="0" w:space="0" w:color="auto"/>
                <w:left w:val="none" w:sz="0" w:space="0" w:color="auto"/>
                <w:bottom w:val="none" w:sz="0" w:space="0" w:color="auto"/>
                <w:right w:val="none" w:sz="0" w:space="0" w:color="auto"/>
              </w:divBdr>
            </w:div>
            <w:div w:id="568737201">
              <w:marLeft w:val="480"/>
              <w:marRight w:val="0"/>
              <w:marTop w:val="0"/>
              <w:marBottom w:val="0"/>
              <w:divBdr>
                <w:top w:val="none" w:sz="0" w:space="0" w:color="auto"/>
                <w:left w:val="none" w:sz="0" w:space="0" w:color="auto"/>
                <w:bottom w:val="none" w:sz="0" w:space="0" w:color="auto"/>
                <w:right w:val="none" w:sz="0" w:space="0" w:color="auto"/>
              </w:divBdr>
            </w:div>
            <w:div w:id="568808443">
              <w:marLeft w:val="480"/>
              <w:marRight w:val="0"/>
              <w:marTop w:val="0"/>
              <w:marBottom w:val="0"/>
              <w:divBdr>
                <w:top w:val="none" w:sz="0" w:space="0" w:color="auto"/>
                <w:left w:val="none" w:sz="0" w:space="0" w:color="auto"/>
                <w:bottom w:val="none" w:sz="0" w:space="0" w:color="auto"/>
                <w:right w:val="none" w:sz="0" w:space="0" w:color="auto"/>
              </w:divBdr>
            </w:div>
            <w:div w:id="568883738">
              <w:marLeft w:val="640"/>
              <w:marRight w:val="0"/>
              <w:marTop w:val="0"/>
              <w:marBottom w:val="0"/>
              <w:divBdr>
                <w:top w:val="none" w:sz="0" w:space="0" w:color="auto"/>
                <w:left w:val="none" w:sz="0" w:space="0" w:color="auto"/>
                <w:bottom w:val="none" w:sz="0" w:space="0" w:color="auto"/>
                <w:right w:val="none" w:sz="0" w:space="0" w:color="auto"/>
              </w:divBdr>
            </w:div>
            <w:div w:id="568924222">
              <w:marLeft w:val="480"/>
              <w:marRight w:val="0"/>
              <w:marTop w:val="0"/>
              <w:marBottom w:val="0"/>
              <w:divBdr>
                <w:top w:val="none" w:sz="0" w:space="0" w:color="auto"/>
                <w:left w:val="none" w:sz="0" w:space="0" w:color="auto"/>
                <w:bottom w:val="none" w:sz="0" w:space="0" w:color="auto"/>
                <w:right w:val="none" w:sz="0" w:space="0" w:color="auto"/>
              </w:divBdr>
            </w:div>
            <w:div w:id="569000434">
              <w:marLeft w:val="480"/>
              <w:marRight w:val="0"/>
              <w:marTop w:val="0"/>
              <w:marBottom w:val="0"/>
              <w:divBdr>
                <w:top w:val="none" w:sz="0" w:space="0" w:color="auto"/>
                <w:left w:val="none" w:sz="0" w:space="0" w:color="auto"/>
                <w:bottom w:val="none" w:sz="0" w:space="0" w:color="auto"/>
                <w:right w:val="none" w:sz="0" w:space="0" w:color="auto"/>
              </w:divBdr>
            </w:div>
            <w:div w:id="569076201">
              <w:marLeft w:val="480"/>
              <w:marRight w:val="0"/>
              <w:marTop w:val="0"/>
              <w:marBottom w:val="0"/>
              <w:divBdr>
                <w:top w:val="none" w:sz="0" w:space="0" w:color="auto"/>
                <w:left w:val="none" w:sz="0" w:space="0" w:color="auto"/>
                <w:bottom w:val="none" w:sz="0" w:space="0" w:color="auto"/>
                <w:right w:val="none" w:sz="0" w:space="0" w:color="auto"/>
              </w:divBdr>
            </w:div>
            <w:div w:id="569123972">
              <w:marLeft w:val="480"/>
              <w:marRight w:val="0"/>
              <w:marTop w:val="0"/>
              <w:marBottom w:val="0"/>
              <w:divBdr>
                <w:top w:val="none" w:sz="0" w:space="0" w:color="auto"/>
                <w:left w:val="none" w:sz="0" w:space="0" w:color="auto"/>
                <w:bottom w:val="none" w:sz="0" w:space="0" w:color="auto"/>
                <w:right w:val="none" w:sz="0" w:space="0" w:color="auto"/>
              </w:divBdr>
            </w:div>
            <w:div w:id="569196457">
              <w:marLeft w:val="640"/>
              <w:marRight w:val="0"/>
              <w:marTop w:val="0"/>
              <w:marBottom w:val="0"/>
              <w:divBdr>
                <w:top w:val="none" w:sz="0" w:space="0" w:color="auto"/>
                <w:left w:val="none" w:sz="0" w:space="0" w:color="auto"/>
                <w:bottom w:val="none" w:sz="0" w:space="0" w:color="auto"/>
                <w:right w:val="none" w:sz="0" w:space="0" w:color="auto"/>
              </w:divBdr>
            </w:div>
            <w:div w:id="569458771">
              <w:marLeft w:val="480"/>
              <w:marRight w:val="0"/>
              <w:marTop w:val="0"/>
              <w:marBottom w:val="0"/>
              <w:divBdr>
                <w:top w:val="none" w:sz="0" w:space="0" w:color="auto"/>
                <w:left w:val="none" w:sz="0" w:space="0" w:color="auto"/>
                <w:bottom w:val="none" w:sz="0" w:space="0" w:color="auto"/>
                <w:right w:val="none" w:sz="0" w:space="0" w:color="auto"/>
              </w:divBdr>
            </w:div>
            <w:div w:id="569772500">
              <w:marLeft w:val="480"/>
              <w:marRight w:val="0"/>
              <w:marTop w:val="0"/>
              <w:marBottom w:val="0"/>
              <w:divBdr>
                <w:top w:val="none" w:sz="0" w:space="0" w:color="auto"/>
                <w:left w:val="none" w:sz="0" w:space="0" w:color="auto"/>
                <w:bottom w:val="none" w:sz="0" w:space="0" w:color="auto"/>
                <w:right w:val="none" w:sz="0" w:space="0" w:color="auto"/>
              </w:divBdr>
            </w:div>
            <w:div w:id="569929056">
              <w:marLeft w:val="480"/>
              <w:marRight w:val="0"/>
              <w:marTop w:val="0"/>
              <w:marBottom w:val="0"/>
              <w:divBdr>
                <w:top w:val="none" w:sz="0" w:space="0" w:color="auto"/>
                <w:left w:val="none" w:sz="0" w:space="0" w:color="auto"/>
                <w:bottom w:val="none" w:sz="0" w:space="0" w:color="auto"/>
                <w:right w:val="none" w:sz="0" w:space="0" w:color="auto"/>
              </w:divBdr>
            </w:div>
            <w:div w:id="570117968">
              <w:marLeft w:val="640"/>
              <w:marRight w:val="0"/>
              <w:marTop w:val="0"/>
              <w:marBottom w:val="0"/>
              <w:divBdr>
                <w:top w:val="none" w:sz="0" w:space="0" w:color="auto"/>
                <w:left w:val="none" w:sz="0" w:space="0" w:color="auto"/>
                <w:bottom w:val="none" w:sz="0" w:space="0" w:color="auto"/>
                <w:right w:val="none" w:sz="0" w:space="0" w:color="auto"/>
              </w:divBdr>
            </w:div>
            <w:div w:id="570119322">
              <w:marLeft w:val="480"/>
              <w:marRight w:val="0"/>
              <w:marTop w:val="0"/>
              <w:marBottom w:val="0"/>
              <w:divBdr>
                <w:top w:val="none" w:sz="0" w:space="0" w:color="auto"/>
                <w:left w:val="none" w:sz="0" w:space="0" w:color="auto"/>
                <w:bottom w:val="none" w:sz="0" w:space="0" w:color="auto"/>
                <w:right w:val="none" w:sz="0" w:space="0" w:color="auto"/>
              </w:divBdr>
            </w:div>
            <w:div w:id="570234288">
              <w:marLeft w:val="480"/>
              <w:marRight w:val="0"/>
              <w:marTop w:val="0"/>
              <w:marBottom w:val="0"/>
              <w:divBdr>
                <w:top w:val="none" w:sz="0" w:space="0" w:color="auto"/>
                <w:left w:val="none" w:sz="0" w:space="0" w:color="auto"/>
                <w:bottom w:val="none" w:sz="0" w:space="0" w:color="auto"/>
                <w:right w:val="none" w:sz="0" w:space="0" w:color="auto"/>
              </w:divBdr>
            </w:div>
            <w:div w:id="570429571">
              <w:marLeft w:val="640"/>
              <w:marRight w:val="0"/>
              <w:marTop w:val="0"/>
              <w:marBottom w:val="0"/>
              <w:divBdr>
                <w:top w:val="none" w:sz="0" w:space="0" w:color="auto"/>
                <w:left w:val="none" w:sz="0" w:space="0" w:color="auto"/>
                <w:bottom w:val="none" w:sz="0" w:space="0" w:color="auto"/>
                <w:right w:val="none" w:sz="0" w:space="0" w:color="auto"/>
              </w:divBdr>
            </w:div>
            <w:div w:id="570581269">
              <w:marLeft w:val="640"/>
              <w:marRight w:val="0"/>
              <w:marTop w:val="0"/>
              <w:marBottom w:val="0"/>
              <w:divBdr>
                <w:top w:val="none" w:sz="0" w:space="0" w:color="auto"/>
                <w:left w:val="none" w:sz="0" w:space="0" w:color="auto"/>
                <w:bottom w:val="none" w:sz="0" w:space="0" w:color="auto"/>
                <w:right w:val="none" w:sz="0" w:space="0" w:color="auto"/>
              </w:divBdr>
            </w:div>
            <w:div w:id="570769229">
              <w:marLeft w:val="640"/>
              <w:marRight w:val="0"/>
              <w:marTop w:val="0"/>
              <w:marBottom w:val="0"/>
              <w:divBdr>
                <w:top w:val="none" w:sz="0" w:space="0" w:color="auto"/>
                <w:left w:val="none" w:sz="0" w:space="0" w:color="auto"/>
                <w:bottom w:val="none" w:sz="0" w:space="0" w:color="auto"/>
                <w:right w:val="none" w:sz="0" w:space="0" w:color="auto"/>
              </w:divBdr>
            </w:div>
            <w:div w:id="570895850">
              <w:marLeft w:val="480"/>
              <w:marRight w:val="0"/>
              <w:marTop w:val="0"/>
              <w:marBottom w:val="0"/>
              <w:divBdr>
                <w:top w:val="none" w:sz="0" w:space="0" w:color="auto"/>
                <w:left w:val="none" w:sz="0" w:space="0" w:color="auto"/>
                <w:bottom w:val="none" w:sz="0" w:space="0" w:color="auto"/>
                <w:right w:val="none" w:sz="0" w:space="0" w:color="auto"/>
              </w:divBdr>
            </w:div>
            <w:div w:id="570964688">
              <w:marLeft w:val="640"/>
              <w:marRight w:val="0"/>
              <w:marTop w:val="0"/>
              <w:marBottom w:val="0"/>
              <w:divBdr>
                <w:top w:val="none" w:sz="0" w:space="0" w:color="auto"/>
                <w:left w:val="none" w:sz="0" w:space="0" w:color="auto"/>
                <w:bottom w:val="none" w:sz="0" w:space="0" w:color="auto"/>
                <w:right w:val="none" w:sz="0" w:space="0" w:color="auto"/>
              </w:divBdr>
            </w:div>
            <w:div w:id="571043929">
              <w:marLeft w:val="480"/>
              <w:marRight w:val="0"/>
              <w:marTop w:val="0"/>
              <w:marBottom w:val="0"/>
              <w:divBdr>
                <w:top w:val="none" w:sz="0" w:space="0" w:color="auto"/>
                <w:left w:val="none" w:sz="0" w:space="0" w:color="auto"/>
                <w:bottom w:val="none" w:sz="0" w:space="0" w:color="auto"/>
                <w:right w:val="none" w:sz="0" w:space="0" w:color="auto"/>
              </w:divBdr>
            </w:div>
            <w:div w:id="571546480">
              <w:marLeft w:val="640"/>
              <w:marRight w:val="0"/>
              <w:marTop w:val="0"/>
              <w:marBottom w:val="0"/>
              <w:divBdr>
                <w:top w:val="none" w:sz="0" w:space="0" w:color="auto"/>
                <w:left w:val="none" w:sz="0" w:space="0" w:color="auto"/>
                <w:bottom w:val="none" w:sz="0" w:space="0" w:color="auto"/>
                <w:right w:val="none" w:sz="0" w:space="0" w:color="auto"/>
              </w:divBdr>
            </w:div>
            <w:div w:id="571623648">
              <w:marLeft w:val="480"/>
              <w:marRight w:val="0"/>
              <w:marTop w:val="0"/>
              <w:marBottom w:val="0"/>
              <w:divBdr>
                <w:top w:val="none" w:sz="0" w:space="0" w:color="auto"/>
                <w:left w:val="none" w:sz="0" w:space="0" w:color="auto"/>
                <w:bottom w:val="none" w:sz="0" w:space="0" w:color="auto"/>
                <w:right w:val="none" w:sz="0" w:space="0" w:color="auto"/>
              </w:divBdr>
            </w:div>
            <w:div w:id="571695549">
              <w:marLeft w:val="640"/>
              <w:marRight w:val="0"/>
              <w:marTop w:val="0"/>
              <w:marBottom w:val="0"/>
              <w:divBdr>
                <w:top w:val="none" w:sz="0" w:space="0" w:color="auto"/>
                <w:left w:val="none" w:sz="0" w:space="0" w:color="auto"/>
                <w:bottom w:val="none" w:sz="0" w:space="0" w:color="auto"/>
                <w:right w:val="none" w:sz="0" w:space="0" w:color="auto"/>
              </w:divBdr>
            </w:div>
            <w:div w:id="571698041">
              <w:marLeft w:val="480"/>
              <w:marRight w:val="0"/>
              <w:marTop w:val="0"/>
              <w:marBottom w:val="0"/>
              <w:divBdr>
                <w:top w:val="none" w:sz="0" w:space="0" w:color="auto"/>
                <w:left w:val="none" w:sz="0" w:space="0" w:color="auto"/>
                <w:bottom w:val="none" w:sz="0" w:space="0" w:color="auto"/>
                <w:right w:val="none" w:sz="0" w:space="0" w:color="auto"/>
              </w:divBdr>
            </w:div>
            <w:div w:id="571813216">
              <w:marLeft w:val="480"/>
              <w:marRight w:val="0"/>
              <w:marTop w:val="0"/>
              <w:marBottom w:val="0"/>
              <w:divBdr>
                <w:top w:val="none" w:sz="0" w:space="0" w:color="auto"/>
                <w:left w:val="none" w:sz="0" w:space="0" w:color="auto"/>
                <w:bottom w:val="none" w:sz="0" w:space="0" w:color="auto"/>
                <w:right w:val="none" w:sz="0" w:space="0" w:color="auto"/>
              </w:divBdr>
            </w:div>
            <w:div w:id="571894191">
              <w:marLeft w:val="480"/>
              <w:marRight w:val="0"/>
              <w:marTop w:val="0"/>
              <w:marBottom w:val="0"/>
              <w:divBdr>
                <w:top w:val="none" w:sz="0" w:space="0" w:color="auto"/>
                <w:left w:val="none" w:sz="0" w:space="0" w:color="auto"/>
                <w:bottom w:val="none" w:sz="0" w:space="0" w:color="auto"/>
                <w:right w:val="none" w:sz="0" w:space="0" w:color="auto"/>
              </w:divBdr>
            </w:div>
            <w:div w:id="572542429">
              <w:marLeft w:val="480"/>
              <w:marRight w:val="0"/>
              <w:marTop w:val="0"/>
              <w:marBottom w:val="0"/>
              <w:divBdr>
                <w:top w:val="none" w:sz="0" w:space="0" w:color="auto"/>
                <w:left w:val="none" w:sz="0" w:space="0" w:color="auto"/>
                <w:bottom w:val="none" w:sz="0" w:space="0" w:color="auto"/>
                <w:right w:val="none" w:sz="0" w:space="0" w:color="auto"/>
              </w:divBdr>
            </w:div>
            <w:div w:id="573053537">
              <w:marLeft w:val="640"/>
              <w:marRight w:val="0"/>
              <w:marTop w:val="0"/>
              <w:marBottom w:val="0"/>
              <w:divBdr>
                <w:top w:val="none" w:sz="0" w:space="0" w:color="auto"/>
                <w:left w:val="none" w:sz="0" w:space="0" w:color="auto"/>
                <w:bottom w:val="none" w:sz="0" w:space="0" w:color="auto"/>
                <w:right w:val="none" w:sz="0" w:space="0" w:color="auto"/>
              </w:divBdr>
            </w:div>
            <w:div w:id="573315411">
              <w:marLeft w:val="480"/>
              <w:marRight w:val="0"/>
              <w:marTop w:val="0"/>
              <w:marBottom w:val="0"/>
              <w:divBdr>
                <w:top w:val="none" w:sz="0" w:space="0" w:color="auto"/>
                <w:left w:val="none" w:sz="0" w:space="0" w:color="auto"/>
                <w:bottom w:val="none" w:sz="0" w:space="0" w:color="auto"/>
                <w:right w:val="none" w:sz="0" w:space="0" w:color="auto"/>
              </w:divBdr>
            </w:div>
            <w:div w:id="573317740">
              <w:marLeft w:val="640"/>
              <w:marRight w:val="0"/>
              <w:marTop w:val="0"/>
              <w:marBottom w:val="0"/>
              <w:divBdr>
                <w:top w:val="none" w:sz="0" w:space="0" w:color="auto"/>
                <w:left w:val="none" w:sz="0" w:space="0" w:color="auto"/>
                <w:bottom w:val="none" w:sz="0" w:space="0" w:color="auto"/>
                <w:right w:val="none" w:sz="0" w:space="0" w:color="auto"/>
              </w:divBdr>
            </w:div>
            <w:div w:id="573668407">
              <w:marLeft w:val="480"/>
              <w:marRight w:val="0"/>
              <w:marTop w:val="0"/>
              <w:marBottom w:val="0"/>
              <w:divBdr>
                <w:top w:val="none" w:sz="0" w:space="0" w:color="auto"/>
                <w:left w:val="none" w:sz="0" w:space="0" w:color="auto"/>
                <w:bottom w:val="none" w:sz="0" w:space="0" w:color="auto"/>
                <w:right w:val="none" w:sz="0" w:space="0" w:color="auto"/>
              </w:divBdr>
            </w:div>
            <w:div w:id="574095432">
              <w:marLeft w:val="640"/>
              <w:marRight w:val="0"/>
              <w:marTop w:val="0"/>
              <w:marBottom w:val="0"/>
              <w:divBdr>
                <w:top w:val="none" w:sz="0" w:space="0" w:color="auto"/>
                <w:left w:val="none" w:sz="0" w:space="0" w:color="auto"/>
                <w:bottom w:val="none" w:sz="0" w:space="0" w:color="auto"/>
                <w:right w:val="none" w:sz="0" w:space="0" w:color="auto"/>
              </w:divBdr>
            </w:div>
            <w:div w:id="574241679">
              <w:marLeft w:val="480"/>
              <w:marRight w:val="0"/>
              <w:marTop w:val="0"/>
              <w:marBottom w:val="0"/>
              <w:divBdr>
                <w:top w:val="none" w:sz="0" w:space="0" w:color="auto"/>
                <w:left w:val="none" w:sz="0" w:space="0" w:color="auto"/>
                <w:bottom w:val="none" w:sz="0" w:space="0" w:color="auto"/>
                <w:right w:val="none" w:sz="0" w:space="0" w:color="auto"/>
              </w:divBdr>
            </w:div>
            <w:div w:id="574701529">
              <w:marLeft w:val="480"/>
              <w:marRight w:val="0"/>
              <w:marTop w:val="0"/>
              <w:marBottom w:val="0"/>
              <w:divBdr>
                <w:top w:val="none" w:sz="0" w:space="0" w:color="auto"/>
                <w:left w:val="none" w:sz="0" w:space="0" w:color="auto"/>
                <w:bottom w:val="none" w:sz="0" w:space="0" w:color="auto"/>
                <w:right w:val="none" w:sz="0" w:space="0" w:color="auto"/>
              </w:divBdr>
            </w:div>
            <w:div w:id="574821224">
              <w:marLeft w:val="480"/>
              <w:marRight w:val="0"/>
              <w:marTop w:val="0"/>
              <w:marBottom w:val="0"/>
              <w:divBdr>
                <w:top w:val="none" w:sz="0" w:space="0" w:color="auto"/>
                <w:left w:val="none" w:sz="0" w:space="0" w:color="auto"/>
                <w:bottom w:val="none" w:sz="0" w:space="0" w:color="auto"/>
                <w:right w:val="none" w:sz="0" w:space="0" w:color="auto"/>
              </w:divBdr>
            </w:div>
            <w:div w:id="574823083">
              <w:marLeft w:val="480"/>
              <w:marRight w:val="0"/>
              <w:marTop w:val="0"/>
              <w:marBottom w:val="0"/>
              <w:divBdr>
                <w:top w:val="none" w:sz="0" w:space="0" w:color="auto"/>
                <w:left w:val="none" w:sz="0" w:space="0" w:color="auto"/>
                <w:bottom w:val="none" w:sz="0" w:space="0" w:color="auto"/>
                <w:right w:val="none" w:sz="0" w:space="0" w:color="auto"/>
              </w:divBdr>
            </w:div>
            <w:div w:id="574900191">
              <w:marLeft w:val="640"/>
              <w:marRight w:val="0"/>
              <w:marTop w:val="0"/>
              <w:marBottom w:val="0"/>
              <w:divBdr>
                <w:top w:val="none" w:sz="0" w:space="0" w:color="auto"/>
                <w:left w:val="none" w:sz="0" w:space="0" w:color="auto"/>
                <w:bottom w:val="none" w:sz="0" w:space="0" w:color="auto"/>
                <w:right w:val="none" w:sz="0" w:space="0" w:color="auto"/>
              </w:divBdr>
            </w:div>
            <w:div w:id="575282283">
              <w:marLeft w:val="480"/>
              <w:marRight w:val="0"/>
              <w:marTop w:val="0"/>
              <w:marBottom w:val="0"/>
              <w:divBdr>
                <w:top w:val="none" w:sz="0" w:space="0" w:color="auto"/>
                <w:left w:val="none" w:sz="0" w:space="0" w:color="auto"/>
                <w:bottom w:val="none" w:sz="0" w:space="0" w:color="auto"/>
                <w:right w:val="none" w:sz="0" w:space="0" w:color="auto"/>
              </w:divBdr>
            </w:div>
            <w:div w:id="575285418">
              <w:marLeft w:val="480"/>
              <w:marRight w:val="0"/>
              <w:marTop w:val="0"/>
              <w:marBottom w:val="0"/>
              <w:divBdr>
                <w:top w:val="none" w:sz="0" w:space="0" w:color="auto"/>
                <w:left w:val="none" w:sz="0" w:space="0" w:color="auto"/>
                <w:bottom w:val="none" w:sz="0" w:space="0" w:color="auto"/>
                <w:right w:val="none" w:sz="0" w:space="0" w:color="auto"/>
              </w:divBdr>
            </w:div>
            <w:div w:id="575364445">
              <w:marLeft w:val="640"/>
              <w:marRight w:val="0"/>
              <w:marTop w:val="0"/>
              <w:marBottom w:val="0"/>
              <w:divBdr>
                <w:top w:val="none" w:sz="0" w:space="0" w:color="auto"/>
                <w:left w:val="none" w:sz="0" w:space="0" w:color="auto"/>
                <w:bottom w:val="none" w:sz="0" w:space="0" w:color="auto"/>
                <w:right w:val="none" w:sz="0" w:space="0" w:color="auto"/>
              </w:divBdr>
            </w:div>
            <w:div w:id="575633432">
              <w:marLeft w:val="480"/>
              <w:marRight w:val="0"/>
              <w:marTop w:val="0"/>
              <w:marBottom w:val="0"/>
              <w:divBdr>
                <w:top w:val="none" w:sz="0" w:space="0" w:color="auto"/>
                <w:left w:val="none" w:sz="0" w:space="0" w:color="auto"/>
                <w:bottom w:val="none" w:sz="0" w:space="0" w:color="auto"/>
                <w:right w:val="none" w:sz="0" w:space="0" w:color="auto"/>
              </w:divBdr>
            </w:div>
            <w:div w:id="575751993">
              <w:marLeft w:val="480"/>
              <w:marRight w:val="0"/>
              <w:marTop w:val="0"/>
              <w:marBottom w:val="0"/>
              <w:divBdr>
                <w:top w:val="none" w:sz="0" w:space="0" w:color="auto"/>
                <w:left w:val="none" w:sz="0" w:space="0" w:color="auto"/>
                <w:bottom w:val="none" w:sz="0" w:space="0" w:color="auto"/>
                <w:right w:val="none" w:sz="0" w:space="0" w:color="auto"/>
              </w:divBdr>
            </w:div>
            <w:div w:id="575865299">
              <w:marLeft w:val="640"/>
              <w:marRight w:val="0"/>
              <w:marTop w:val="0"/>
              <w:marBottom w:val="0"/>
              <w:divBdr>
                <w:top w:val="none" w:sz="0" w:space="0" w:color="auto"/>
                <w:left w:val="none" w:sz="0" w:space="0" w:color="auto"/>
                <w:bottom w:val="none" w:sz="0" w:space="0" w:color="auto"/>
                <w:right w:val="none" w:sz="0" w:space="0" w:color="auto"/>
              </w:divBdr>
            </w:div>
            <w:div w:id="575868742">
              <w:marLeft w:val="480"/>
              <w:marRight w:val="0"/>
              <w:marTop w:val="0"/>
              <w:marBottom w:val="0"/>
              <w:divBdr>
                <w:top w:val="none" w:sz="0" w:space="0" w:color="auto"/>
                <w:left w:val="none" w:sz="0" w:space="0" w:color="auto"/>
                <w:bottom w:val="none" w:sz="0" w:space="0" w:color="auto"/>
                <w:right w:val="none" w:sz="0" w:space="0" w:color="auto"/>
              </w:divBdr>
            </w:div>
            <w:div w:id="576019614">
              <w:marLeft w:val="640"/>
              <w:marRight w:val="0"/>
              <w:marTop w:val="0"/>
              <w:marBottom w:val="0"/>
              <w:divBdr>
                <w:top w:val="none" w:sz="0" w:space="0" w:color="auto"/>
                <w:left w:val="none" w:sz="0" w:space="0" w:color="auto"/>
                <w:bottom w:val="none" w:sz="0" w:space="0" w:color="auto"/>
                <w:right w:val="none" w:sz="0" w:space="0" w:color="auto"/>
              </w:divBdr>
            </w:div>
            <w:div w:id="576283332">
              <w:marLeft w:val="480"/>
              <w:marRight w:val="0"/>
              <w:marTop w:val="0"/>
              <w:marBottom w:val="0"/>
              <w:divBdr>
                <w:top w:val="none" w:sz="0" w:space="0" w:color="auto"/>
                <w:left w:val="none" w:sz="0" w:space="0" w:color="auto"/>
                <w:bottom w:val="none" w:sz="0" w:space="0" w:color="auto"/>
                <w:right w:val="none" w:sz="0" w:space="0" w:color="auto"/>
              </w:divBdr>
            </w:div>
            <w:div w:id="576355876">
              <w:marLeft w:val="480"/>
              <w:marRight w:val="0"/>
              <w:marTop w:val="0"/>
              <w:marBottom w:val="0"/>
              <w:divBdr>
                <w:top w:val="none" w:sz="0" w:space="0" w:color="auto"/>
                <w:left w:val="none" w:sz="0" w:space="0" w:color="auto"/>
                <w:bottom w:val="none" w:sz="0" w:space="0" w:color="auto"/>
                <w:right w:val="none" w:sz="0" w:space="0" w:color="auto"/>
              </w:divBdr>
            </w:div>
            <w:div w:id="576398207">
              <w:marLeft w:val="640"/>
              <w:marRight w:val="0"/>
              <w:marTop w:val="0"/>
              <w:marBottom w:val="0"/>
              <w:divBdr>
                <w:top w:val="none" w:sz="0" w:space="0" w:color="auto"/>
                <w:left w:val="none" w:sz="0" w:space="0" w:color="auto"/>
                <w:bottom w:val="none" w:sz="0" w:space="0" w:color="auto"/>
                <w:right w:val="none" w:sz="0" w:space="0" w:color="auto"/>
              </w:divBdr>
            </w:div>
            <w:div w:id="577440889">
              <w:marLeft w:val="480"/>
              <w:marRight w:val="0"/>
              <w:marTop w:val="0"/>
              <w:marBottom w:val="0"/>
              <w:divBdr>
                <w:top w:val="none" w:sz="0" w:space="0" w:color="auto"/>
                <w:left w:val="none" w:sz="0" w:space="0" w:color="auto"/>
                <w:bottom w:val="none" w:sz="0" w:space="0" w:color="auto"/>
                <w:right w:val="none" w:sz="0" w:space="0" w:color="auto"/>
              </w:divBdr>
            </w:div>
            <w:div w:id="577594229">
              <w:marLeft w:val="640"/>
              <w:marRight w:val="0"/>
              <w:marTop w:val="0"/>
              <w:marBottom w:val="0"/>
              <w:divBdr>
                <w:top w:val="none" w:sz="0" w:space="0" w:color="auto"/>
                <w:left w:val="none" w:sz="0" w:space="0" w:color="auto"/>
                <w:bottom w:val="none" w:sz="0" w:space="0" w:color="auto"/>
                <w:right w:val="none" w:sz="0" w:space="0" w:color="auto"/>
              </w:divBdr>
            </w:div>
            <w:div w:id="577792768">
              <w:marLeft w:val="480"/>
              <w:marRight w:val="0"/>
              <w:marTop w:val="0"/>
              <w:marBottom w:val="0"/>
              <w:divBdr>
                <w:top w:val="none" w:sz="0" w:space="0" w:color="auto"/>
                <w:left w:val="none" w:sz="0" w:space="0" w:color="auto"/>
                <w:bottom w:val="none" w:sz="0" w:space="0" w:color="auto"/>
                <w:right w:val="none" w:sz="0" w:space="0" w:color="auto"/>
              </w:divBdr>
            </w:div>
            <w:div w:id="577980026">
              <w:marLeft w:val="480"/>
              <w:marRight w:val="0"/>
              <w:marTop w:val="0"/>
              <w:marBottom w:val="0"/>
              <w:divBdr>
                <w:top w:val="none" w:sz="0" w:space="0" w:color="auto"/>
                <w:left w:val="none" w:sz="0" w:space="0" w:color="auto"/>
                <w:bottom w:val="none" w:sz="0" w:space="0" w:color="auto"/>
                <w:right w:val="none" w:sz="0" w:space="0" w:color="auto"/>
              </w:divBdr>
            </w:div>
            <w:div w:id="579024429">
              <w:marLeft w:val="480"/>
              <w:marRight w:val="0"/>
              <w:marTop w:val="0"/>
              <w:marBottom w:val="0"/>
              <w:divBdr>
                <w:top w:val="none" w:sz="0" w:space="0" w:color="auto"/>
                <w:left w:val="none" w:sz="0" w:space="0" w:color="auto"/>
                <w:bottom w:val="none" w:sz="0" w:space="0" w:color="auto"/>
                <w:right w:val="none" w:sz="0" w:space="0" w:color="auto"/>
              </w:divBdr>
            </w:div>
            <w:div w:id="579173414">
              <w:marLeft w:val="480"/>
              <w:marRight w:val="0"/>
              <w:marTop w:val="0"/>
              <w:marBottom w:val="0"/>
              <w:divBdr>
                <w:top w:val="none" w:sz="0" w:space="0" w:color="auto"/>
                <w:left w:val="none" w:sz="0" w:space="0" w:color="auto"/>
                <w:bottom w:val="none" w:sz="0" w:space="0" w:color="auto"/>
                <w:right w:val="none" w:sz="0" w:space="0" w:color="auto"/>
              </w:divBdr>
            </w:div>
            <w:div w:id="579484119">
              <w:marLeft w:val="480"/>
              <w:marRight w:val="0"/>
              <w:marTop w:val="0"/>
              <w:marBottom w:val="0"/>
              <w:divBdr>
                <w:top w:val="none" w:sz="0" w:space="0" w:color="auto"/>
                <w:left w:val="none" w:sz="0" w:space="0" w:color="auto"/>
                <w:bottom w:val="none" w:sz="0" w:space="0" w:color="auto"/>
                <w:right w:val="none" w:sz="0" w:space="0" w:color="auto"/>
              </w:divBdr>
            </w:div>
            <w:div w:id="579606455">
              <w:marLeft w:val="480"/>
              <w:marRight w:val="0"/>
              <w:marTop w:val="0"/>
              <w:marBottom w:val="0"/>
              <w:divBdr>
                <w:top w:val="none" w:sz="0" w:space="0" w:color="auto"/>
                <w:left w:val="none" w:sz="0" w:space="0" w:color="auto"/>
                <w:bottom w:val="none" w:sz="0" w:space="0" w:color="auto"/>
                <w:right w:val="none" w:sz="0" w:space="0" w:color="auto"/>
              </w:divBdr>
            </w:div>
            <w:div w:id="579873831">
              <w:marLeft w:val="480"/>
              <w:marRight w:val="0"/>
              <w:marTop w:val="0"/>
              <w:marBottom w:val="0"/>
              <w:divBdr>
                <w:top w:val="none" w:sz="0" w:space="0" w:color="auto"/>
                <w:left w:val="none" w:sz="0" w:space="0" w:color="auto"/>
                <w:bottom w:val="none" w:sz="0" w:space="0" w:color="auto"/>
                <w:right w:val="none" w:sz="0" w:space="0" w:color="auto"/>
              </w:divBdr>
            </w:div>
            <w:div w:id="579950309">
              <w:marLeft w:val="640"/>
              <w:marRight w:val="0"/>
              <w:marTop w:val="0"/>
              <w:marBottom w:val="0"/>
              <w:divBdr>
                <w:top w:val="none" w:sz="0" w:space="0" w:color="auto"/>
                <w:left w:val="none" w:sz="0" w:space="0" w:color="auto"/>
                <w:bottom w:val="none" w:sz="0" w:space="0" w:color="auto"/>
                <w:right w:val="none" w:sz="0" w:space="0" w:color="auto"/>
              </w:divBdr>
            </w:div>
            <w:div w:id="580065541">
              <w:marLeft w:val="480"/>
              <w:marRight w:val="0"/>
              <w:marTop w:val="0"/>
              <w:marBottom w:val="0"/>
              <w:divBdr>
                <w:top w:val="none" w:sz="0" w:space="0" w:color="auto"/>
                <w:left w:val="none" w:sz="0" w:space="0" w:color="auto"/>
                <w:bottom w:val="none" w:sz="0" w:space="0" w:color="auto"/>
                <w:right w:val="none" w:sz="0" w:space="0" w:color="auto"/>
              </w:divBdr>
            </w:div>
            <w:div w:id="580288428">
              <w:marLeft w:val="480"/>
              <w:marRight w:val="0"/>
              <w:marTop w:val="0"/>
              <w:marBottom w:val="0"/>
              <w:divBdr>
                <w:top w:val="none" w:sz="0" w:space="0" w:color="auto"/>
                <w:left w:val="none" w:sz="0" w:space="0" w:color="auto"/>
                <w:bottom w:val="none" w:sz="0" w:space="0" w:color="auto"/>
                <w:right w:val="none" w:sz="0" w:space="0" w:color="auto"/>
              </w:divBdr>
            </w:div>
            <w:div w:id="580338173">
              <w:marLeft w:val="480"/>
              <w:marRight w:val="0"/>
              <w:marTop w:val="0"/>
              <w:marBottom w:val="0"/>
              <w:divBdr>
                <w:top w:val="none" w:sz="0" w:space="0" w:color="auto"/>
                <w:left w:val="none" w:sz="0" w:space="0" w:color="auto"/>
                <w:bottom w:val="none" w:sz="0" w:space="0" w:color="auto"/>
                <w:right w:val="none" w:sz="0" w:space="0" w:color="auto"/>
              </w:divBdr>
            </w:div>
            <w:div w:id="580794477">
              <w:marLeft w:val="480"/>
              <w:marRight w:val="0"/>
              <w:marTop w:val="0"/>
              <w:marBottom w:val="0"/>
              <w:divBdr>
                <w:top w:val="none" w:sz="0" w:space="0" w:color="auto"/>
                <w:left w:val="none" w:sz="0" w:space="0" w:color="auto"/>
                <w:bottom w:val="none" w:sz="0" w:space="0" w:color="auto"/>
                <w:right w:val="none" w:sz="0" w:space="0" w:color="auto"/>
              </w:divBdr>
            </w:div>
            <w:div w:id="580915544">
              <w:marLeft w:val="480"/>
              <w:marRight w:val="0"/>
              <w:marTop w:val="0"/>
              <w:marBottom w:val="0"/>
              <w:divBdr>
                <w:top w:val="none" w:sz="0" w:space="0" w:color="auto"/>
                <w:left w:val="none" w:sz="0" w:space="0" w:color="auto"/>
                <w:bottom w:val="none" w:sz="0" w:space="0" w:color="auto"/>
                <w:right w:val="none" w:sz="0" w:space="0" w:color="auto"/>
              </w:divBdr>
            </w:div>
            <w:div w:id="580943436">
              <w:marLeft w:val="480"/>
              <w:marRight w:val="0"/>
              <w:marTop w:val="0"/>
              <w:marBottom w:val="0"/>
              <w:divBdr>
                <w:top w:val="none" w:sz="0" w:space="0" w:color="auto"/>
                <w:left w:val="none" w:sz="0" w:space="0" w:color="auto"/>
                <w:bottom w:val="none" w:sz="0" w:space="0" w:color="auto"/>
                <w:right w:val="none" w:sz="0" w:space="0" w:color="auto"/>
              </w:divBdr>
            </w:div>
            <w:div w:id="581185516">
              <w:marLeft w:val="480"/>
              <w:marRight w:val="0"/>
              <w:marTop w:val="0"/>
              <w:marBottom w:val="0"/>
              <w:divBdr>
                <w:top w:val="none" w:sz="0" w:space="0" w:color="auto"/>
                <w:left w:val="none" w:sz="0" w:space="0" w:color="auto"/>
                <w:bottom w:val="none" w:sz="0" w:space="0" w:color="auto"/>
                <w:right w:val="none" w:sz="0" w:space="0" w:color="auto"/>
              </w:divBdr>
            </w:div>
            <w:div w:id="581333219">
              <w:marLeft w:val="480"/>
              <w:marRight w:val="0"/>
              <w:marTop w:val="0"/>
              <w:marBottom w:val="0"/>
              <w:divBdr>
                <w:top w:val="none" w:sz="0" w:space="0" w:color="auto"/>
                <w:left w:val="none" w:sz="0" w:space="0" w:color="auto"/>
                <w:bottom w:val="none" w:sz="0" w:space="0" w:color="auto"/>
                <w:right w:val="none" w:sz="0" w:space="0" w:color="auto"/>
              </w:divBdr>
            </w:div>
            <w:div w:id="581379373">
              <w:marLeft w:val="480"/>
              <w:marRight w:val="0"/>
              <w:marTop w:val="0"/>
              <w:marBottom w:val="0"/>
              <w:divBdr>
                <w:top w:val="none" w:sz="0" w:space="0" w:color="auto"/>
                <w:left w:val="none" w:sz="0" w:space="0" w:color="auto"/>
                <w:bottom w:val="none" w:sz="0" w:space="0" w:color="auto"/>
                <w:right w:val="none" w:sz="0" w:space="0" w:color="auto"/>
              </w:divBdr>
            </w:div>
            <w:div w:id="581529446">
              <w:marLeft w:val="480"/>
              <w:marRight w:val="0"/>
              <w:marTop w:val="0"/>
              <w:marBottom w:val="0"/>
              <w:divBdr>
                <w:top w:val="none" w:sz="0" w:space="0" w:color="auto"/>
                <w:left w:val="none" w:sz="0" w:space="0" w:color="auto"/>
                <w:bottom w:val="none" w:sz="0" w:space="0" w:color="auto"/>
                <w:right w:val="none" w:sz="0" w:space="0" w:color="auto"/>
              </w:divBdr>
            </w:div>
            <w:div w:id="581989328">
              <w:marLeft w:val="480"/>
              <w:marRight w:val="0"/>
              <w:marTop w:val="0"/>
              <w:marBottom w:val="0"/>
              <w:divBdr>
                <w:top w:val="none" w:sz="0" w:space="0" w:color="auto"/>
                <w:left w:val="none" w:sz="0" w:space="0" w:color="auto"/>
                <w:bottom w:val="none" w:sz="0" w:space="0" w:color="auto"/>
                <w:right w:val="none" w:sz="0" w:space="0" w:color="auto"/>
              </w:divBdr>
            </w:div>
            <w:div w:id="581989905">
              <w:marLeft w:val="480"/>
              <w:marRight w:val="0"/>
              <w:marTop w:val="0"/>
              <w:marBottom w:val="0"/>
              <w:divBdr>
                <w:top w:val="none" w:sz="0" w:space="0" w:color="auto"/>
                <w:left w:val="none" w:sz="0" w:space="0" w:color="auto"/>
                <w:bottom w:val="none" w:sz="0" w:space="0" w:color="auto"/>
                <w:right w:val="none" w:sz="0" w:space="0" w:color="auto"/>
              </w:divBdr>
            </w:div>
            <w:div w:id="582762564">
              <w:marLeft w:val="480"/>
              <w:marRight w:val="0"/>
              <w:marTop w:val="0"/>
              <w:marBottom w:val="0"/>
              <w:divBdr>
                <w:top w:val="none" w:sz="0" w:space="0" w:color="auto"/>
                <w:left w:val="none" w:sz="0" w:space="0" w:color="auto"/>
                <w:bottom w:val="none" w:sz="0" w:space="0" w:color="auto"/>
                <w:right w:val="none" w:sz="0" w:space="0" w:color="auto"/>
              </w:divBdr>
            </w:div>
            <w:div w:id="583074778">
              <w:marLeft w:val="480"/>
              <w:marRight w:val="0"/>
              <w:marTop w:val="0"/>
              <w:marBottom w:val="0"/>
              <w:divBdr>
                <w:top w:val="none" w:sz="0" w:space="0" w:color="auto"/>
                <w:left w:val="none" w:sz="0" w:space="0" w:color="auto"/>
                <w:bottom w:val="none" w:sz="0" w:space="0" w:color="auto"/>
                <w:right w:val="none" w:sz="0" w:space="0" w:color="auto"/>
              </w:divBdr>
            </w:div>
            <w:div w:id="583494287">
              <w:marLeft w:val="480"/>
              <w:marRight w:val="0"/>
              <w:marTop w:val="0"/>
              <w:marBottom w:val="0"/>
              <w:divBdr>
                <w:top w:val="none" w:sz="0" w:space="0" w:color="auto"/>
                <w:left w:val="none" w:sz="0" w:space="0" w:color="auto"/>
                <w:bottom w:val="none" w:sz="0" w:space="0" w:color="auto"/>
                <w:right w:val="none" w:sz="0" w:space="0" w:color="auto"/>
              </w:divBdr>
            </w:div>
            <w:div w:id="583497644">
              <w:marLeft w:val="480"/>
              <w:marRight w:val="0"/>
              <w:marTop w:val="0"/>
              <w:marBottom w:val="0"/>
              <w:divBdr>
                <w:top w:val="none" w:sz="0" w:space="0" w:color="auto"/>
                <w:left w:val="none" w:sz="0" w:space="0" w:color="auto"/>
                <w:bottom w:val="none" w:sz="0" w:space="0" w:color="auto"/>
                <w:right w:val="none" w:sz="0" w:space="0" w:color="auto"/>
              </w:divBdr>
            </w:div>
            <w:div w:id="583877589">
              <w:marLeft w:val="480"/>
              <w:marRight w:val="0"/>
              <w:marTop w:val="0"/>
              <w:marBottom w:val="0"/>
              <w:divBdr>
                <w:top w:val="none" w:sz="0" w:space="0" w:color="auto"/>
                <w:left w:val="none" w:sz="0" w:space="0" w:color="auto"/>
                <w:bottom w:val="none" w:sz="0" w:space="0" w:color="auto"/>
                <w:right w:val="none" w:sz="0" w:space="0" w:color="auto"/>
              </w:divBdr>
            </w:div>
            <w:div w:id="584188802">
              <w:marLeft w:val="480"/>
              <w:marRight w:val="0"/>
              <w:marTop w:val="0"/>
              <w:marBottom w:val="0"/>
              <w:divBdr>
                <w:top w:val="none" w:sz="0" w:space="0" w:color="auto"/>
                <w:left w:val="none" w:sz="0" w:space="0" w:color="auto"/>
                <w:bottom w:val="none" w:sz="0" w:space="0" w:color="auto"/>
                <w:right w:val="none" w:sz="0" w:space="0" w:color="auto"/>
              </w:divBdr>
            </w:div>
            <w:div w:id="584189004">
              <w:marLeft w:val="480"/>
              <w:marRight w:val="0"/>
              <w:marTop w:val="0"/>
              <w:marBottom w:val="0"/>
              <w:divBdr>
                <w:top w:val="none" w:sz="0" w:space="0" w:color="auto"/>
                <w:left w:val="none" w:sz="0" w:space="0" w:color="auto"/>
                <w:bottom w:val="none" w:sz="0" w:space="0" w:color="auto"/>
                <w:right w:val="none" w:sz="0" w:space="0" w:color="auto"/>
              </w:divBdr>
            </w:div>
            <w:div w:id="584807688">
              <w:marLeft w:val="640"/>
              <w:marRight w:val="0"/>
              <w:marTop w:val="0"/>
              <w:marBottom w:val="0"/>
              <w:divBdr>
                <w:top w:val="none" w:sz="0" w:space="0" w:color="auto"/>
                <w:left w:val="none" w:sz="0" w:space="0" w:color="auto"/>
                <w:bottom w:val="none" w:sz="0" w:space="0" w:color="auto"/>
                <w:right w:val="none" w:sz="0" w:space="0" w:color="auto"/>
              </w:divBdr>
            </w:div>
            <w:div w:id="584992707">
              <w:marLeft w:val="480"/>
              <w:marRight w:val="0"/>
              <w:marTop w:val="0"/>
              <w:marBottom w:val="0"/>
              <w:divBdr>
                <w:top w:val="none" w:sz="0" w:space="0" w:color="auto"/>
                <w:left w:val="none" w:sz="0" w:space="0" w:color="auto"/>
                <w:bottom w:val="none" w:sz="0" w:space="0" w:color="auto"/>
                <w:right w:val="none" w:sz="0" w:space="0" w:color="auto"/>
              </w:divBdr>
            </w:div>
            <w:div w:id="584993272">
              <w:marLeft w:val="640"/>
              <w:marRight w:val="0"/>
              <w:marTop w:val="0"/>
              <w:marBottom w:val="0"/>
              <w:divBdr>
                <w:top w:val="none" w:sz="0" w:space="0" w:color="auto"/>
                <w:left w:val="none" w:sz="0" w:space="0" w:color="auto"/>
                <w:bottom w:val="none" w:sz="0" w:space="0" w:color="auto"/>
                <w:right w:val="none" w:sz="0" w:space="0" w:color="auto"/>
              </w:divBdr>
            </w:div>
            <w:div w:id="585068349">
              <w:marLeft w:val="480"/>
              <w:marRight w:val="0"/>
              <w:marTop w:val="0"/>
              <w:marBottom w:val="0"/>
              <w:divBdr>
                <w:top w:val="none" w:sz="0" w:space="0" w:color="auto"/>
                <w:left w:val="none" w:sz="0" w:space="0" w:color="auto"/>
                <w:bottom w:val="none" w:sz="0" w:space="0" w:color="auto"/>
                <w:right w:val="none" w:sz="0" w:space="0" w:color="auto"/>
              </w:divBdr>
            </w:div>
            <w:div w:id="585187423">
              <w:marLeft w:val="480"/>
              <w:marRight w:val="0"/>
              <w:marTop w:val="0"/>
              <w:marBottom w:val="0"/>
              <w:divBdr>
                <w:top w:val="none" w:sz="0" w:space="0" w:color="auto"/>
                <w:left w:val="none" w:sz="0" w:space="0" w:color="auto"/>
                <w:bottom w:val="none" w:sz="0" w:space="0" w:color="auto"/>
                <w:right w:val="none" w:sz="0" w:space="0" w:color="auto"/>
              </w:divBdr>
            </w:div>
            <w:div w:id="585266391">
              <w:marLeft w:val="480"/>
              <w:marRight w:val="0"/>
              <w:marTop w:val="0"/>
              <w:marBottom w:val="0"/>
              <w:divBdr>
                <w:top w:val="none" w:sz="0" w:space="0" w:color="auto"/>
                <w:left w:val="none" w:sz="0" w:space="0" w:color="auto"/>
                <w:bottom w:val="none" w:sz="0" w:space="0" w:color="auto"/>
                <w:right w:val="none" w:sz="0" w:space="0" w:color="auto"/>
              </w:divBdr>
            </w:div>
            <w:div w:id="585696303">
              <w:marLeft w:val="480"/>
              <w:marRight w:val="0"/>
              <w:marTop w:val="0"/>
              <w:marBottom w:val="0"/>
              <w:divBdr>
                <w:top w:val="none" w:sz="0" w:space="0" w:color="auto"/>
                <w:left w:val="none" w:sz="0" w:space="0" w:color="auto"/>
                <w:bottom w:val="none" w:sz="0" w:space="0" w:color="auto"/>
                <w:right w:val="none" w:sz="0" w:space="0" w:color="auto"/>
              </w:divBdr>
            </w:div>
            <w:div w:id="585699428">
              <w:marLeft w:val="480"/>
              <w:marRight w:val="0"/>
              <w:marTop w:val="0"/>
              <w:marBottom w:val="0"/>
              <w:divBdr>
                <w:top w:val="none" w:sz="0" w:space="0" w:color="auto"/>
                <w:left w:val="none" w:sz="0" w:space="0" w:color="auto"/>
                <w:bottom w:val="none" w:sz="0" w:space="0" w:color="auto"/>
                <w:right w:val="none" w:sz="0" w:space="0" w:color="auto"/>
              </w:divBdr>
            </w:div>
            <w:div w:id="585924152">
              <w:marLeft w:val="480"/>
              <w:marRight w:val="0"/>
              <w:marTop w:val="0"/>
              <w:marBottom w:val="0"/>
              <w:divBdr>
                <w:top w:val="none" w:sz="0" w:space="0" w:color="auto"/>
                <w:left w:val="none" w:sz="0" w:space="0" w:color="auto"/>
                <w:bottom w:val="none" w:sz="0" w:space="0" w:color="auto"/>
                <w:right w:val="none" w:sz="0" w:space="0" w:color="auto"/>
              </w:divBdr>
            </w:div>
            <w:div w:id="585963479">
              <w:marLeft w:val="480"/>
              <w:marRight w:val="0"/>
              <w:marTop w:val="0"/>
              <w:marBottom w:val="0"/>
              <w:divBdr>
                <w:top w:val="none" w:sz="0" w:space="0" w:color="auto"/>
                <w:left w:val="none" w:sz="0" w:space="0" w:color="auto"/>
                <w:bottom w:val="none" w:sz="0" w:space="0" w:color="auto"/>
                <w:right w:val="none" w:sz="0" w:space="0" w:color="auto"/>
              </w:divBdr>
            </w:div>
            <w:div w:id="586034468">
              <w:marLeft w:val="480"/>
              <w:marRight w:val="0"/>
              <w:marTop w:val="0"/>
              <w:marBottom w:val="0"/>
              <w:divBdr>
                <w:top w:val="none" w:sz="0" w:space="0" w:color="auto"/>
                <w:left w:val="none" w:sz="0" w:space="0" w:color="auto"/>
                <w:bottom w:val="none" w:sz="0" w:space="0" w:color="auto"/>
                <w:right w:val="none" w:sz="0" w:space="0" w:color="auto"/>
              </w:divBdr>
            </w:div>
            <w:div w:id="586621990">
              <w:marLeft w:val="480"/>
              <w:marRight w:val="0"/>
              <w:marTop w:val="0"/>
              <w:marBottom w:val="0"/>
              <w:divBdr>
                <w:top w:val="none" w:sz="0" w:space="0" w:color="auto"/>
                <w:left w:val="none" w:sz="0" w:space="0" w:color="auto"/>
                <w:bottom w:val="none" w:sz="0" w:space="0" w:color="auto"/>
                <w:right w:val="none" w:sz="0" w:space="0" w:color="auto"/>
              </w:divBdr>
            </w:div>
            <w:div w:id="586812402">
              <w:marLeft w:val="480"/>
              <w:marRight w:val="0"/>
              <w:marTop w:val="0"/>
              <w:marBottom w:val="0"/>
              <w:divBdr>
                <w:top w:val="none" w:sz="0" w:space="0" w:color="auto"/>
                <w:left w:val="none" w:sz="0" w:space="0" w:color="auto"/>
                <w:bottom w:val="none" w:sz="0" w:space="0" w:color="auto"/>
                <w:right w:val="none" w:sz="0" w:space="0" w:color="auto"/>
              </w:divBdr>
            </w:div>
            <w:div w:id="586960042">
              <w:marLeft w:val="480"/>
              <w:marRight w:val="0"/>
              <w:marTop w:val="0"/>
              <w:marBottom w:val="0"/>
              <w:divBdr>
                <w:top w:val="none" w:sz="0" w:space="0" w:color="auto"/>
                <w:left w:val="none" w:sz="0" w:space="0" w:color="auto"/>
                <w:bottom w:val="none" w:sz="0" w:space="0" w:color="auto"/>
                <w:right w:val="none" w:sz="0" w:space="0" w:color="auto"/>
              </w:divBdr>
            </w:div>
            <w:div w:id="587037427">
              <w:marLeft w:val="640"/>
              <w:marRight w:val="0"/>
              <w:marTop w:val="0"/>
              <w:marBottom w:val="0"/>
              <w:divBdr>
                <w:top w:val="none" w:sz="0" w:space="0" w:color="auto"/>
                <w:left w:val="none" w:sz="0" w:space="0" w:color="auto"/>
                <w:bottom w:val="none" w:sz="0" w:space="0" w:color="auto"/>
                <w:right w:val="none" w:sz="0" w:space="0" w:color="auto"/>
              </w:divBdr>
            </w:div>
            <w:div w:id="587540551">
              <w:marLeft w:val="640"/>
              <w:marRight w:val="0"/>
              <w:marTop w:val="0"/>
              <w:marBottom w:val="0"/>
              <w:divBdr>
                <w:top w:val="none" w:sz="0" w:space="0" w:color="auto"/>
                <w:left w:val="none" w:sz="0" w:space="0" w:color="auto"/>
                <w:bottom w:val="none" w:sz="0" w:space="0" w:color="auto"/>
                <w:right w:val="none" w:sz="0" w:space="0" w:color="auto"/>
              </w:divBdr>
            </w:div>
            <w:div w:id="587621948">
              <w:marLeft w:val="480"/>
              <w:marRight w:val="0"/>
              <w:marTop w:val="0"/>
              <w:marBottom w:val="0"/>
              <w:divBdr>
                <w:top w:val="none" w:sz="0" w:space="0" w:color="auto"/>
                <w:left w:val="none" w:sz="0" w:space="0" w:color="auto"/>
                <w:bottom w:val="none" w:sz="0" w:space="0" w:color="auto"/>
                <w:right w:val="none" w:sz="0" w:space="0" w:color="auto"/>
              </w:divBdr>
            </w:div>
            <w:div w:id="587887650">
              <w:marLeft w:val="640"/>
              <w:marRight w:val="0"/>
              <w:marTop w:val="0"/>
              <w:marBottom w:val="0"/>
              <w:divBdr>
                <w:top w:val="none" w:sz="0" w:space="0" w:color="auto"/>
                <w:left w:val="none" w:sz="0" w:space="0" w:color="auto"/>
                <w:bottom w:val="none" w:sz="0" w:space="0" w:color="auto"/>
                <w:right w:val="none" w:sz="0" w:space="0" w:color="auto"/>
              </w:divBdr>
            </w:div>
            <w:div w:id="589194706">
              <w:marLeft w:val="640"/>
              <w:marRight w:val="0"/>
              <w:marTop w:val="0"/>
              <w:marBottom w:val="0"/>
              <w:divBdr>
                <w:top w:val="none" w:sz="0" w:space="0" w:color="auto"/>
                <w:left w:val="none" w:sz="0" w:space="0" w:color="auto"/>
                <w:bottom w:val="none" w:sz="0" w:space="0" w:color="auto"/>
                <w:right w:val="none" w:sz="0" w:space="0" w:color="auto"/>
              </w:divBdr>
            </w:div>
            <w:div w:id="589512832">
              <w:marLeft w:val="480"/>
              <w:marRight w:val="0"/>
              <w:marTop w:val="0"/>
              <w:marBottom w:val="0"/>
              <w:divBdr>
                <w:top w:val="none" w:sz="0" w:space="0" w:color="auto"/>
                <w:left w:val="none" w:sz="0" w:space="0" w:color="auto"/>
                <w:bottom w:val="none" w:sz="0" w:space="0" w:color="auto"/>
                <w:right w:val="none" w:sz="0" w:space="0" w:color="auto"/>
              </w:divBdr>
            </w:div>
            <w:div w:id="589698336">
              <w:marLeft w:val="480"/>
              <w:marRight w:val="0"/>
              <w:marTop w:val="0"/>
              <w:marBottom w:val="0"/>
              <w:divBdr>
                <w:top w:val="none" w:sz="0" w:space="0" w:color="auto"/>
                <w:left w:val="none" w:sz="0" w:space="0" w:color="auto"/>
                <w:bottom w:val="none" w:sz="0" w:space="0" w:color="auto"/>
                <w:right w:val="none" w:sz="0" w:space="0" w:color="auto"/>
              </w:divBdr>
            </w:div>
            <w:div w:id="589855479">
              <w:marLeft w:val="480"/>
              <w:marRight w:val="0"/>
              <w:marTop w:val="0"/>
              <w:marBottom w:val="0"/>
              <w:divBdr>
                <w:top w:val="none" w:sz="0" w:space="0" w:color="auto"/>
                <w:left w:val="none" w:sz="0" w:space="0" w:color="auto"/>
                <w:bottom w:val="none" w:sz="0" w:space="0" w:color="auto"/>
                <w:right w:val="none" w:sz="0" w:space="0" w:color="auto"/>
              </w:divBdr>
            </w:div>
            <w:div w:id="590047779">
              <w:marLeft w:val="640"/>
              <w:marRight w:val="0"/>
              <w:marTop w:val="0"/>
              <w:marBottom w:val="0"/>
              <w:divBdr>
                <w:top w:val="none" w:sz="0" w:space="0" w:color="auto"/>
                <w:left w:val="none" w:sz="0" w:space="0" w:color="auto"/>
                <w:bottom w:val="none" w:sz="0" w:space="0" w:color="auto"/>
                <w:right w:val="none" w:sz="0" w:space="0" w:color="auto"/>
              </w:divBdr>
            </w:div>
            <w:div w:id="590310509">
              <w:marLeft w:val="480"/>
              <w:marRight w:val="0"/>
              <w:marTop w:val="0"/>
              <w:marBottom w:val="0"/>
              <w:divBdr>
                <w:top w:val="none" w:sz="0" w:space="0" w:color="auto"/>
                <w:left w:val="none" w:sz="0" w:space="0" w:color="auto"/>
                <w:bottom w:val="none" w:sz="0" w:space="0" w:color="auto"/>
                <w:right w:val="none" w:sz="0" w:space="0" w:color="auto"/>
              </w:divBdr>
            </w:div>
            <w:div w:id="590822574">
              <w:marLeft w:val="480"/>
              <w:marRight w:val="0"/>
              <w:marTop w:val="0"/>
              <w:marBottom w:val="0"/>
              <w:divBdr>
                <w:top w:val="none" w:sz="0" w:space="0" w:color="auto"/>
                <w:left w:val="none" w:sz="0" w:space="0" w:color="auto"/>
                <w:bottom w:val="none" w:sz="0" w:space="0" w:color="auto"/>
                <w:right w:val="none" w:sz="0" w:space="0" w:color="auto"/>
              </w:divBdr>
            </w:div>
            <w:div w:id="591009048">
              <w:marLeft w:val="480"/>
              <w:marRight w:val="0"/>
              <w:marTop w:val="0"/>
              <w:marBottom w:val="0"/>
              <w:divBdr>
                <w:top w:val="none" w:sz="0" w:space="0" w:color="auto"/>
                <w:left w:val="none" w:sz="0" w:space="0" w:color="auto"/>
                <w:bottom w:val="none" w:sz="0" w:space="0" w:color="auto"/>
                <w:right w:val="none" w:sz="0" w:space="0" w:color="auto"/>
              </w:divBdr>
            </w:div>
            <w:div w:id="591357411">
              <w:marLeft w:val="480"/>
              <w:marRight w:val="0"/>
              <w:marTop w:val="0"/>
              <w:marBottom w:val="0"/>
              <w:divBdr>
                <w:top w:val="none" w:sz="0" w:space="0" w:color="auto"/>
                <w:left w:val="none" w:sz="0" w:space="0" w:color="auto"/>
                <w:bottom w:val="none" w:sz="0" w:space="0" w:color="auto"/>
                <w:right w:val="none" w:sz="0" w:space="0" w:color="auto"/>
              </w:divBdr>
            </w:div>
            <w:div w:id="591472001">
              <w:marLeft w:val="480"/>
              <w:marRight w:val="0"/>
              <w:marTop w:val="0"/>
              <w:marBottom w:val="0"/>
              <w:divBdr>
                <w:top w:val="none" w:sz="0" w:space="0" w:color="auto"/>
                <w:left w:val="none" w:sz="0" w:space="0" w:color="auto"/>
                <w:bottom w:val="none" w:sz="0" w:space="0" w:color="auto"/>
                <w:right w:val="none" w:sz="0" w:space="0" w:color="auto"/>
              </w:divBdr>
            </w:div>
            <w:div w:id="591666279">
              <w:marLeft w:val="480"/>
              <w:marRight w:val="0"/>
              <w:marTop w:val="0"/>
              <w:marBottom w:val="0"/>
              <w:divBdr>
                <w:top w:val="none" w:sz="0" w:space="0" w:color="auto"/>
                <w:left w:val="none" w:sz="0" w:space="0" w:color="auto"/>
                <w:bottom w:val="none" w:sz="0" w:space="0" w:color="auto"/>
                <w:right w:val="none" w:sz="0" w:space="0" w:color="auto"/>
              </w:divBdr>
            </w:div>
            <w:div w:id="591668608">
              <w:marLeft w:val="480"/>
              <w:marRight w:val="0"/>
              <w:marTop w:val="0"/>
              <w:marBottom w:val="0"/>
              <w:divBdr>
                <w:top w:val="none" w:sz="0" w:space="0" w:color="auto"/>
                <w:left w:val="none" w:sz="0" w:space="0" w:color="auto"/>
                <w:bottom w:val="none" w:sz="0" w:space="0" w:color="auto"/>
                <w:right w:val="none" w:sz="0" w:space="0" w:color="auto"/>
              </w:divBdr>
            </w:div>
            <w:div w:id="591857491">
              <w:marLeft w:val="480"/>
              <w:marRight w:val="0"/>
              <w:marTop w:val="0"/>
              <w:marBottom w:val="0"/>
              <w:divBdr>
                <w:top w:val="none" w:sz="0" w:space="0" w:color="auto"/>
                <w:left w:val="none" w:sz="0" w:space="0" w:color="auto"/>
                <w:bottom w:val="none" w:sz="0" w:space="0" w:color="auto"/>
                <w:right w:val="none" w:sz="0" w:space="0" w:color="auto"/>
              </w:divBdr>
            </w:div>
            <w:div w:id="592276275">
              <w:marLeft w:val="640"/>
              <w:marRight w:val="0"/>
              <w:marTop w:val="0"/>
              <w:marBottom w:val="0"/>
              <w:divBdr>
                <w:top w:val="none" w:sz="0" w:space="0" w:color="auto"/>
                <w:left w:val="none" w:sz="0" w:space="0" w:color="auto"/>
                <w:bottom w:val="none" w:sz="0" w:space="0" w:color="auto"/>
                <w:right w:val="none" w:sz="0" w:space="0" w:color="auto"/>
              </w:divBdr>
            </w:div>
            <w:div w:id="592321968">
              <w:marLeft w:val="640"/>
              <w:marRight w:val="0"/>
              <w:marTop w:val="0"/>
              <w:marBottom w:val="0"/>
              <w:divBdr>
                <w:top w:val="none" w:sz="0" w:space="0" w:color="auto"/>
                <w:left w:val="none" w:sz="0" w:space="0" w:color="auto"/>
                <w:bottom w:val="none" w:sz="0" w:space="0" w:color="auto"/>
                <w:right w:val="none" w:sz="0" w:space="0" w:color="auto"/>
              </w:divBdr>
            </w:div>
            <w:div w:id="592475817">
              <w:marLeft w:val="480"/>
              <w:marRight w:val="0"/>
              <w:marTop w:val="0"/>
              <w:marBottom w:val="0"/>
              <w:divBdr>
                <w:top w:val="none" w:sz="0" w:space="0" w:color="auto"/>
                <w:left w:val="none" w:sz="0" w:space="0" w:color="auto"/>
                <w:bottom w:val="none" w:sz="0" w:space="0" w:color="auto"/>
                <w:right w:val="none" w:sz="0" w:space="0" w:color="auto"/>
              </w:divBdr>
            </w:div>
            <w:div w:id="592781709">
              <w:marLeft w:val="480"/>
              <w:marRight w:val="0"/>
              <w:marTop w:val="0"/>
              <w:marBottom w:val="0"/>
              <w:divBdr>
                <w:top w:val="none" w:sz="0" w:space="0" w:color="auto"/>
                <w:left w:val="none" w:sz="0" w:space="0" w:color="auto"/>
                <w:bottom w:val="none" w:sz="0" w:space="0" w:color="auto"/>
                <w:right w:val="none" w:sz="0" w:space="0" w:color="auto"/>
              </w:divBdr>
            </w:div>
            <w:div w:id="593173293">
              <w:marLeft w:val="640"/>
              <w:marRight w:val="0"/>
              <w:marTop w:val="0"/>
              <w:marBottom w:val="0"/>
              <w:divBdr>
                <w:top w:val="none" w:sz="0" w:space="0" w:color="auto"/>
                <w:left w:val="none" w:sz="0" w:space="0" w:color="auto"/>
                <w:bottom w:val="none" w:sz="0" w:space="0" w:color="auto"/>
                <w:right w:val="none" w:sz="0" w:space="0" w:color="auto"/>
              </w:divBdr>
            </w:div>
            <w:div w:id="593637568">
              <w:marLeft w:val="480"/>
              <w:marRight w:val="0"/>
              <w:marTop w:val="0"/>
              <w:marBottom w:val="0"/>
              <w:divBdr>
                <w:top w:val="none" w:sz="0" w:space="0" w:color="auto"/>
                <w:left w:val="none" w:sz="0" w:space="0" w:color="auto"/>
                <w:bottom w:val="none" w:sz="0" w:space="0" w:color="auto"/>
                <w:right w:val="none" w:sz="0" w:space="0" w:color="auto"/>
              </w:divBdr>
            </w:div>
            <w:div w:id="593822694">
              <w:marLeft w:val="480"/>
              <w:marRight w:val="0"/>
              <w:marTop w:val="0"/>
              <w:marBottom w:val="0"/>
              <w:divBdr>
                <w:top w:val="none" w:sz="0" w:space="0" w:color="auto"/>
                <w:left w:val="none" w:sz="0" w:space="0" w:color="auto"/>
                <w:bottom w:val="none" w:sz="0" w:space="0" w:color="auto"/>
                <w:right w:val="none" w:sz="0" w:space="0" w:color="auto"/>
              </w:divBdr>
            </w:div>
            <w:div w:id="593824223">
              <w:marLeft w:val="480"/>
              <w:marRight w:val="0"/>
              <w:marTop w:val="0"/>
              <w:marBottom w:val="0"/>
              <w:divBdr>
                <w:top w:val="none" w:sz="0" w:space="0" w:color="auto"/>
                <w:left w:val="none" w:sz="0" w:space="0" w:color="auto"/>
                <w:bottom w:val="none" w:sz="0" w:space="0" w:color="auto"/>
                <w:right w:val="none" w:sz="0" w:space="0" w:color="auto"/>
              </w:divBdr>
            </w:div>
            <w:div w:id="593828281">
              <w:marLeft w:val="480"/>
              <w:marRight w:val="0"/>
              <w:marTop w:val="0"/>
              <w:marBottom w:val="0"/>
              <w:divBdr>
                <w:top w:val="none" w:sz="0" w:space="0" w:color="auto"/>
                <w:left w:val="none" w:sz="0" w:space="0" w:color="auto"/>
                <w:bottom w:val="none" w:sz="0" w:space="0" w:color="auto"/>
                <w:right w:val="none" w:sz="0" w:space="0" w:color="auto"/>
              </w:divBdr>
            </w:div>
            <w:div w:id="594554382">
              <w:marLeft w:val="480"/>
              <w:marRight w:val="0"/>
              <w:marTop w:val="0"/>
              <w:marBottom w:val="0"/>
              <w:divBdr>
                <w:top w:val="none" w:sz="0" w:space="0" w:color="auto"/>
                <w:left w:val="none" w:sz="0" w:space="0" w:color="auto"/>
                <w:bottom w:val="none" w:sz="0" w:space="0" w:color="auto"/>
                <w:right w:val="none" w:sz="0" w:space="0" w:color="auto"/>
              </w:divBdr>
            </w:div>
            <w:div w:id="594679456">
              <w:marLeft w:val="480"/>
              <w:marRight w:val="0"/>
              <w:marTop w:val="0"/>
              <w:marBottom w:val="0"/>
              <w:divBdr>
                <w:top w:val="none" w:sz="0" w:space="0" w:color="auto"/>
                <w:left w:val="none" w:sz="0" w:space="0" w:color="auto"/>
                <w:bottom w:val="none" w:sz="0" w:space="0" w:color="auto"/>
                <w:right w:val="none" w:sz="0" w:space="0" w:color="auto"/>
              </w:divBdr>
            </w:div>
            <w:div w:id="594826987">
              <w:marLeft w:val="640"/>
              <w:marRight w:val="0"/>
              <w:marTop w:val="0"/>
              <w:marBottom w:val="0"/>
              <w:divBdr>
                <w:top w:val="none" w:sz="0" w:space="0" w:color="auto"/>
                <w:left w:val="none" w:sz="0" w:space="0" w:color="auto"/>
                <w:bottom w:val="none" w:sz="0" w:space="0" w:color="auto"/>
                <w:right w:val="none" w:sz="0" w:space="0" w:color="auto"/>
              </w:divBdr>
            </w:div>
            <w:div w:id="595097769">
              <w:marLeft w:val="480"/>
              <w:marRight w:val="0"/>
              <w:marTop w:val="0"/>
              <w:marBottom w:val="0"/>
              <w:divBdr>
                <w:top w:val="none" w:sz="0" w:space="0" w:color="auto"/>
                <w:left w:val="none" w:sz="0" w:space="0" w:color="auto"/>
                <w:bottom w:val="none" w:sz="0" w:space="0" w:color="auto"/>
                <w:right w:val="none" w:sz="0" w:space="0" w:color="auto"/>
              </w:divBdr>
            </w:div>
            <w:div w:id="595406927">
              <w:marLeft w:val="640"/>
              <w:marRight w:val="0"/>
              <w:marTop w:val="0"/>
              <w:marBottom w:val="0"/>
              <w:divBdr>
                <w:top w:val="none" w:sz="0" w:space="0" w:color="auto"/>
                <w:left w:val="none" w:sz="0" w:space="0" w:color="auto"/>
                <w:bottom w:val="none" w:sz="0" w:space="0" w:color="auto"/>
                <w:right w:val="none" w:sz="0" w:space="0" w:color="auto"/>
              </w:divBdr>
            </w:div>
            <w:div w:id="595477984">
              <w:marLeft w:val="480"/>
              <w:marRight w:val="0"/>
              <w:marTop w:val="0"/>
              <w:marBottom w:val="0"/>
              <w:divBdr>
                <w:top w:val="none" w:sz="0" w:space="0" w:color="auto"/>
                <w:left w:val="none" w:sz="0" w:space="0" w:color="auto"/>
                <w:bottom w:val="none" w:sz="0" w:space="0" w:color="auto"/>
                <w:right w:val="none" w:sz="0" w:space="0" w:color="auto"/>
              </w:divBdr>
            </w:div>
            <w:div w:id="595602567">
              <w:marLeft w:val="480"/>
              <w:marRight w:val="0"/>
              <w:marTop w:val="0"/>
              <w:marBottom w:val="0"/>
              <w:divBdr>
                <w:top w:val="none" w:sz="0" w:space="0" w:color="auto"/>
                <w:left w:val="none" w:sz="0" w:space="0" w:color="auto"/>
                <w:bottom w:val="none" w:sz="0" w:space="0" w:color="auto"/>
                <w:right w:val="none" w:sz="0" w:space="0" w:color="auto"/>
              </w:divBdr>
            </w:div>
            <w:div w:id="596405745">
              <w:marLeft w:val="480"/>
              <w:marRight w:val="0"/>
              <w:marTop w:val="0"/>
              <w:marBottom w:val="0"/>
              <w:divBdr>
                <w:top w:val="none" w:sz="0" w:space="0" w:color="auto"/>
                <w:left w:val="none" w:sz="0" w:space="0" w:color="auto"/>
                <w:bottom w:val="none" w:sz="0" w:space="0" w:color="auto"/>
                <w:right w:val="none" w:sz="0" w:space="0" w:color="auto"/>
              </w:divBdr>
            </w:div>
            <w:div w:id="596596119">
              <w:marLeft w:val="480"/>
              <w:marRight w:val="0"/>
              <w:marTop w:val="0"/>
              <w:marBottom w:val="0"/>
              <w:divBdr>
                <w:top w:val="none" w:sz="0" w:space="0" w:color="auto"/>
                <w:left w:val="none" w:sz="0" w:space="0" w:color="auto"/>
                <w:bottom w:val="none" w:sz="0" w:space="0" w:color="auto"/>
                <w:right w:val="none" w:sz="0" w:space="0" w:color="auto"/>
              </w:divBdr>
            </w:div>
            <w:div w:id="596643867">
              <w:marLeft w:val="640"/>
              <w:marRight w:val="0"/>
              <w:marTop w:val="0"/>
              <w:marBottom w:val="0"/>
              <w:divBdr>
                <w:top w:val="none" w:sz="0" w:space="0" w:color="auto"/>
                <w:left w:val="none" w:sz="0" w:space="0" w:color="auto"/>
                <w:bottom w:val="none" w:sz="0" w:space="0" w:color="auto"/>
                <w:right w:val="none" w:sz="0" w:space="0" w:color="auto"/>
              </w:divBdr>
            </w:div>
            <w:div w:id="596715004">
              <w:marLeft w:val="480"/>
              <w:marRight w:val="0"/>
              <w:marTop w:val="0"/>
              <w:marBottom w:val="0"/>
              <w:divBdr>
                <w:top w:val="none" w:sz="0" w:space="0" w:color="auto"/>
                <w:left w:val="none" w:sz="0" w:space="0" w:color="auto"/>
                <w:bottom w:val="none" w:sz="0" w:space="0" w:color="auto"/>
                <w:right w:val="none" w:sz="0" w:space="0" w:color="auto"/>
              </w:divBdr>
            </w:div>
            <w:div w:id="596982464">
              <w:marLeft w:val="480"/>
              <w:marRight w:val="0"/>
              <w:marTop w:val="0"/>
              <w:marBottom w:val="0"/>
              <w:divBdr>
                <w:top w:val="none" w:sz="0" w:space="0" w:color="auto"/>
                <w:left w:val="none" w:sz="0" w:space="0" w:color="auto"/>
                <w:bottom w:val="none" w:sz="0" w:space="0" w:color="auto"/>
                <w:right w:val="none" w:sz="0" w:space="0" w:color="auto"/>
              </w:divBdr>
            </w:div>
            <w:div w:id="597064004">
              <w:marLeft w:val="640"/>
              <w:marRight w:val="0"/>
              <w:marTop w:val="0"/>
              <w:marBottom w:val="0"/>
              <w:divBdr>
                <w:top w:val="none" w:sz="0" w:space="0" w:color="auto"/>
                <w:left w:val="none" w:sz="0" w:space="0" w:color="auto"/>
                <w:bottom w:val="none" w:sz="0" w:space="0" w:color="auto"/>
                <w:right w:val="none" w:sz="0" w:space="0" w:color="auto"/>
              </w:divBdr>
            </w:div>
            <w:div w:id="597713287">
              <w:marLeft w:val="480"/>
              <w:marRight w:val="0"/>
              <w:marTop w:val="0"/>
              <w:marBottom w:val="0"/>
              <w:divBdr>
                <w:top w:val="none" w:sz="0" w:space="0" w:color="auto"/>
                <w:left w:val="none" w:sz="0" w:space="0" w:color="auto"/>
                <w:bottom w:val="none" w:sz="0" w:space="0" w:color="auto"/>
                <w:right w:val="none" w:sz="0" w:space="0" w:color="auto"/>
              </w:divBdr>
            </w:div>
            <w:div w:id="598607743">
              <w:marLeft w:val="640"/>
              <w:marRight w:val="0"/>
              <w:marTop w:val="0"/>
              <w:marBottom w:val="0"/>
              <w:divBdr>
                <w:top w:val="none" w:sz="0" w:space="0" w:color="auto"/>
                <w:left w:val="none" w:sz="0" w:space="0" w:color="auto"/>
                <w:bottom w:val="none" w:sz="0" w:space="0" w:color="auto"/>
                <w:right w:val="none" w:sz="0" w:space="0" w:color="auto"/>
              </w:divBdr>
            </w:div>
            <w:div w:id="598637033">
              <w:marLeft w:val="480"/>
              <w:marRight w:val="0"/>
              <w:marTop w:val="0"/>
              <w:marBottom w:val="0"/>
              <w:divBdr>
                <w:top w:val="none" w:sz="0" w:space="0" w:color="auto"/>
                <w:left w:val="none" w:sz="0" w:space="0" w:color="auto"/>
                <w:bottom w:val="none" w:sz="0" w:space="0" w:color="auto"/>
                <w:right w:val="none" w:sz="0" w:space="0" w:color="auto"/>
              </w:divBdr>
            </w:div>
            <w:div w:id="598683600">
              <w:marLeft w:val="480"/>
              <w:marRight w:val="0"/>
              <w:marTop w:val="0"/>
              <w:marBottom w:val="0"/>
              <w:divBdr>
                <w:top w:val="none" w:sz="0" w:space="0" w:color="auto"/>
                <w:left w:val="none" w:sz="0" w:space="0" w:color="auto"/>
                <w:bottom w:val="none" w:sz="0" w:space="0" w:color="auto"/>
                <w:right w:val="none" w:sz="0" w:space="0" w:color="auto"/>
              </w:divBdr>
            </w:div>
            <w:div w:id="598754392">
              <w:marLeft w:val="480"/>
              <w:marRight w:val="0"/>
              <w:marTop w:val="0"/>
              <w:marBottom w:val="0"/>
              <w:divBdr>
                <w:top w:val="none" w:sz="0" w:space="0" w:color="auto"/>
                <w:left w:val="none" w:sz="0" w:space="0" w:color="auto"/>
                <w:bottom w:val="none" w:sz="0" w:space="0" w:color="auto"/>
                <w:right w:val="none" w:sz="0" w:space="0" w:color="auto"/>
              </w:divBdr>
            </w:div>
            <w:div w:id="598827882">
              <w:marLeft w:val="640"/>
              <w:marRight w:val="0"/>
              <w:marTop w:val="0"/>
              <w:marBottom w:val="0"/>
              <w:divBdr>
                <w:top w:val="none" w:sz="0" w:space="0" w:color="auto"/>
                <w:left w:val="none" w:sz="0" w:space="0" w:color="auto"/>
                <w:bottom w:val="none" w:sz="0" w:space="0" w:color="auto"/>
                <w:right w:val="none" w:sz="0" w:space="0" w:color="auto"/>
              </w:divBdr>
            </w:div>
            <w:div w:id="600190456">
              <w:marLeft w:val="480"/>
              <w:marRight w:val="0"/>
              <w:marTop w:val="0"/>
              <w:marBottom w:val="0"/>
              <w:divBdr>
                <w:top w:val="none" w:sz="0" w:space="0" w:color="auto"/>
                <w:left w:val="none" w:sz="0" w:space="0" w:color="auto"/>
                <w:bottom w:val="none" w:sz="0" w:space="0" w:color="auto"/>
                <w:right w:val="none" w:sz="0" w:space="0" w:color="auto"/>
              </w:divBdr>
            </w:div>
            <w:div w:id="600647315">
              <w:marLeft w:val="480"/>
              <w:marRight w:val="0"/>
              <w:marTop w:val="0"/>
              <w:marBottom w:val="0"/>
              <w:divBdr>
                <w:top w:val="none" w:sz="0" w:space="0" w:color="auto"/>
                <w:left w:val="none" w:sz="0" w:space="0" w:color="auto"/>
                <w:bottom w:val="none" w:sz="0" w:space="0" w:color="auto"/>
                <w:right w:val="none" w:sz="0" w:space="0" w:color="auto"/>
              </w:divBdr>
            </w:div>
            <w:div w:id="600724108">
              <w:marLeft w:val="480"/>
              <w:marRight w:val="0"/>
              <w:marTop w:val="0"/>
              <w:marBottom w:val="0"/>
              <w:divBdr>
                <w:top w:val="none" w:sz="0" w:space="0" w:color="auto"/>
                <w:left w:val="none" w:sz="0" w:space="0" w:color="auto"/>
                <w:bottom w:val="none" w:sz="0" w:space="0" w:color="auto"/>
                <w:right w:val="none" w:sz="0" w:space="0" w:color="auto"/>
              </w:divBdr>
            </w:div>
            <w:div w:id="600988040">
              <w:marLeft w:val="640"/>
              <w:marRight w:val="0"/>
              <w:marTop w:val="0"/>
              <w:marBottom w:val="0"/>
              <w:divBdr>
                <w:top w:val="none" w:sz="0" w:space="0" w:color="auto"/>
                <w:left w:val="none" w:sz="0" w:space="0" w:color="auto"/>
                <w:bottom w:val="none" w:sz="0" w:space="0" w:color="auto"/>
                <w:right w:val="none" w:sz="0" w:space="0" w:color="auto"/>
              </w:divBdr>
            </w:div>
            <w:div w:id="601185669">
              <w:marLeft w:val="480"/>
              <w:marRight w:val="0"/>
              <w:marTop w:val="0"/>
              <w:marBottom w:val="0"/>
              <w:divBdr>
                <w:top w:val="none" w:sz="0" w:space="0" w:color="auto"/>
                <w:left w:val="none" w:sz="0" w:space="0" w:color="auto"/>
                <w:bottom w:val="none" w:sz="0" w:space="0" w:color="auto"/>
                <w:right w:val="none" w:sz="0" w:space="0" w:color="auto"/>
              </w:divBdr>
            </w:div>
            <w:div w:id="601259850">
              <w:marLeft w:val="480"/>
              <w:marRight w:val="0"/>
              <w:marTop w:val="0"/>
              <w:marBottom w:val="0"/>
              <w:divBdr>
                <w:top w:val="none" w:sz="0" w:space="0" w:color="auto"/>
                <w:left w:val="none" w:sz="0" w:space="0" w:color="auto"/>
                <w:bottom w:val="none" w:sz="0" w:space="0" w:color="auto"/>
                <w:right w:val="none" w:sz="0" w:space="0" w:color="auto"/>
              </w:divBdr>
            </w:div>
            <w:div w:id="601303546">
              <w:marLeft w:val="480"/>
              <w:marRight w:val="0"/>
              <w:marTop w:val="0"/>
              <w:marBottom w:val="0"/>
              <w:divBdr>
                <w:top w:val="none" w:sz="0" w:space="0" w:color="auto"/>
                <w:left w:val="none" w:sz="0" w:space="0" w:color="auto"/>
                <w:bottom w:val="none" w:sz="0" w:space="0" w:color="auto"/>
                <w:right w:val="none" w:sz="0" w:space="0" w:color="auto"/>
              </w:divBdr>
            </w:div>
            <w:div w:id="601570391">
              <w:marLeft w:val="640"/>
              <w:marRight w:val="0"/>
              <w:marTop w:val="0"/>
              <w:marBottom w:val="0"/>
              <w:divBdr>
                <w:top w:val="none" w:sz="0" w:space="0" w:color="auto"/>
                <w:left w:val="none" w:sz="0" w:space="0" w:color="auto"/>
                <w:bottom w:val="none" w:sz="0" w:space="0" w:color="auto"/>
                <w:right w:val="none" w:sz="0" w:space="0" w:color="auto"/>
              </w:divBdr>
            </w:div>
            <w:div w:id="601647531">
              <w:marLeft w:val="480"/>
              <w:marRight w:val="0"/>
              <w:marTop w:val="0"/>
              <w:marBottom w:val="0"/>
              <w:divBdr>
                <w:top w:val="none" w:sz="0" w:space="0" w:color="auto"/>
                <w:left w:val="none" w:sz="0" w:space="0" w:color="auto"/>
                <w:bottom w:val="none" w:sz="0" w:space="0" w:color="auto"/>
                <w:right w:val="none" w:sz="0" w:space="0" w:color="auto"/>
              </w:divBdr>
            </w:div>
            <w:div w:id="602344245">
              <w:marLeft w:val="480"/>
              <w:marRight w:val="0"/>
              <w:marTop w:val="0"/>
              <w:marBottom w:val="0"/>
              <w:divBdr>
                <w:top w:val="none" w:sz="0" w:space="0" w:color="auto"/>
                <w:left w:val="none" w:sz="0" w:space="0" w:color="auto"/>
                <w:bottom w:val="none" w:sz="0" w:space="0" w:color="auto"/>
                <w:right w:val="none" w:sz="0" w:space="0" w:color="auto"/>
              </w:divBdr>
            </w:div>
            <w:div w:id="603534023">
              <w:marLeft w:val="480"/>
              <w:marRight w:val="0"/>
              <w:marTop w:val="0"/>
              <w:marBottom w:val="0"/>
              <w:divBdr>
                <w:top w:val="none" w:sz="0" w:space="0" w:color="auto"/>
                <w:left w:val="none" w:sz="0" w:space="0" w:color="auto"/>
                <w:bottom w:val="none" w:sz="0" w:space="0" w:color="auto"/>
                <w:right w:val="none" w:sz="0" w:space="0" w:color="auto"/>
              </w:divBdr>
            </w:div>
            <w:div w:id="604002303">
              <w:marLeft w:val="480"/>
              <w:marRight w:val="0"/>
              <w:marTop w:val="0"/>
              <w:marBottom w:val="0"/>
              <w:divBdr>
                <w:top w:val="none" w:sz="0" w:space="0" w:color="auto"/>
                <w:left w:val="none" w:sz="0" w:space="0" w:color="auto"/>
                <w:bottom w:val="none" w:sz="0" w:space="0" w:color="auto"/>
                <w:right w:val="none" w:sz="0" w:space="0" w:color="auto"/>
              </w:divBdr>
            </w:div>
            <w:div w:id="604384727">
              <w:marLeft w:val="480"/>
              <w:marRight w:val="0"/>
              <w:marTop w:val="0"/>
              <w:marBottom w:val="0"/>
              <w:divBdr>
                <w:top w:val="none" w:sz="0" w:space="0" w:color="auto"/>
                <w:left w:val="none" w:sz="0" w:space="0" w:color="auto"/>
                <w:bottom w:val="none" w:sz="0" w:space="0" w:color="auto"/>
                <w:right w:val="none" w:sz="0" w:space="0" w:color="auto"/>
              </w:divBdr>
            </w:div>
            <w:div w:id="604460797">
              <w:marLeft w:val="480"/>
              <w:marRight w:val="0"/>
              <w:marTop w:val="0"/>
              <w:marBottom w:val="0"/>
              <w:divBdr>
                <w:top w:val="none" w:sz="0" w:space="0" w:color="auto"/>
                <w:left w:val="none" w:sz="0" w:space="0" w:color="auto"/>
                <w:bottom w:val="none" w:sz="0" w:space="0" w:color="auto"/>
                <w:right w:val="none" w:sz="0" w:space="0" w:color="auto"/>
              </w:divBdr>
            </w:div>
            <w:div w:id="604969864">
              <w:marLeft w:val="480"/>
              <w:marRight w:val="0"/>
              <w:marTop w:val="0"/>
              <w:marBottom w:val="0"/>
              <w:divBdr>
                <w:top w:val="none" w:sz="0" w:space="0" w:color="auto"/>
                <w:left w:val="none" w:sz="0" w:space="0" w:color="auto"/>
                <w:bottom w:val="none" w:sz="0" w:space="0" w:color="auto"/>
                <w:right w:val="none" w:sz="0" w:space="0" w:color="auto"/>
              </w:divBdr>
            </w:div>
            <w:div w:id="605239256">
              <w:marLeft w:val="640"/>
              <w:marRight w:val="0"/>
              <w:marTop w:val="0"/>
              <w:marBottom w:val="0"/>
              <w:divBdr>
                <w:top w:val="none" w:sz="0" w:space="0" w:color="auto"/>
                <w:left w:val="none" w:sz="0" w:space="0" w:color="auto"/>
                <w:bottom w:val="none" w:sz="0" w:space="0" w:color="auto"/>
                <w:right w:val="none" w:sz="0" w:space="0" w:color="auto"/>
              </w:divBdr>
            </w:div>
            <w:div w:id="605306627">
              <w:marLeft w:val="640"/>
              <w:marRight w:val="0"/>
              <w:marTop w:val="0"/>
              <w:marBottom w:val="0"/>
              <w:divBdr>
                <w:top w:val="none" w:sz="0" w:space="0" w:color="auto"/>
                <w:left w:val="none" w:sz="0" w:space="0" w:color="auto"/>
                <w:bottom w:val="none" w:sz="0" w:space="0" w:color="auto"/>
                <w:right w:val="none" w:sz="0" w:space="0" w:color="auto"/>
              </w:divBdr>
            </w:div>
            <w:div w:id="605380661">
              <w:marLeft w:val="480"/>
              <w:marRight w:val="0"/>
              <w:marTop w:val="0"/>
              <w:marBottom w:val="0"/>
              <w:divBdr>
                <w:top w:val="none" w:sz="0" w:space="0" w:color="auto"/>
                <w:left w:val="none" w:sz="0" w:space="0" w:color="auto"/>
                <w:bottom w:val="none" w:sz="0" w:space="0" w:color="auto"/>
                <w:right w:val="none" w:sz="0" w:space="0" w:color="auto"/>
              </w:divBdr>
            </w:div>
            <w:div w:id="605506518">
              <w:marLeft w:val="480"/>
              <w:marRight w:val="0"/>
              <w:marTop w:val="0"/>
              <w:marBottom w:val="0"/>
              <w:divBdr>
                <w:top w:val="none" w:sz="0" w:space="0" w:color="auto"/>
                <w:left w:val="none" w:sz="0" w:space="0" w:color="auto"/>
                <w:bottom w:val="none" w:sz="0" w:space="0" w:color="auto"/>
                <w:right w:val="none" w:sz="0" w:space="0" w:color="auto"/>
              </w:divBdr>
            </w:div>
            <w:div w:id="605843599">
              <w:marLeft w:val="480"/>
              <w:marRight w:val="0"/>
              <w:marTop w:val="0"/>
              <w:marBottom w:val="0"/>
              <w:divBdr>
                <w:top w:val="none" w:sz="0" w:space="0" w:color="auto"/>
                <w:left w:val="none" w:sz="0" w:space="0" w:color="auto"/>
                <w:bottom w:val="none" w:sz="0" w:space="0" w:color="auto"/>
                <w:right w:val="none" w:sz="0" w:space="0" w:color="auto"/>
              </w:divBdr>
            </w:div>
            <w:div w:id="606038311">
              <w:marLeft w:val="480"/>
              <w:marRight w:val="0"/>
              <w:marTop w:val="0"/>
              <w:marBottom w:val="0"/>
              <w:divBdr>
                <w:top w:val="none" w:sz="0" w:space="0" w:color="auto"/>
                <w:left w:val="none" w:sz="0" w:space="0" w:color="auto"/>
                <w:bottom w:val="none" w:sz="0" w:space="0" w:color="auto"/>
                <w:right w:val="none" w:sz="0" w:space="0" w:color="auto"/>
              </w:divBdr>
            </w:div>
            <w:div w:id="606157246">
              <w:marLeft w:val="480"/>
              <w:marRight w:val="0"/>
              <w:marTop w:val="0"/>
              <w:marBottom w:val="0"/>
              <w:divBdr>
                <w:top w:val="none" w:sz="0" w:space="0" w:color="auto"/>
                <w:left w:val="none" w:sz="0" w:space="0" w:color="auto"/>
                <w:bottom w:val="none" w:sz="0" w:space="0" w:color="auto"/>
                <w:right w:val="none" w:sz="0" w:space="0" w:color="auto"/>
              </w:divBdr>
            </w:div>
            <w:div w:id="606354218">
              <w:marLeft w:val="480"/>
              <w:marRight w:val="0"/>
              <w:marTop w:val="0"/>
              <w:marBottom w:val="0"/>
              <w:divBdr>
                <w:top w:val="none" w:sz="0" w:space="0" w:color="auto"/>
                <w:left w:val="none" w:sz="0" w:space="0" w:color="auto"/>
                <w:bottom w:val="none" w:sz="0" w:space="0" w:color="auto"/>
                <w:right w:val="none" w:sz="0" w:space="0" w:color="auto"/>
              </w:divBdr>
            </w:div>
            <w:div w:id="606423842">
              <w:marLeft w:val="480"/>
              <w:marRight w:val="0"/>
              <w:marTop w:val="0"/>
              <w:marBottom w:val="0"/>
              <w:divBdr>
                <w:top w:val="none" w:sz="0" w:space="0" w:color="auto"/>
                <w:left w:val="none" w:sz="0" w:space="0" w:color="auto"/>
                <w:bottom w:val="none" w:sz="0" w:space="0" w:color="auto"/>
                <w:right w:val="none" w:sz="0" w:space="0" w:color="auto"/>
              </w:divBdr>
            </w:div>
            <w:div w:id="606430927">
              <w:marLeft w:val="480"/>
              <w:marRight w:val="0"/>
              <w:marTop w:val="0"/>
              <w:marBottom w:val="0"/>
              <w:divBdr>
                <w:top w:val="none" w:sz="0" w:space="0" w:color="auto"/>
                <w:left w:val="none" w:sz="0" w:space="0" w:color="auto"/>
                <w:bottom w:val="none" w:sz="0" w:space="0" w:color="auto"/>
                <w:right w:val="none" w:sz="0" w:space="0" w:color="auto"/>
              </w:divBdr>
            </w:div>
            <w:div w:id="606540579">
              <w:marLeft w:val="640"/>
              <w:marRight w:val="0"/>
              <w:marTop w:val="0"/>
              <w:marBottom w:val="0"/>
              <w:divBdr>
                <w:top w:val="none" w:sz="0" w:space="0" w:color="auto"/>
                <w:left w:val="none" w:sz="0" w:space="0" w:color="auto"/>
                <w:bottom w:val="none" w:sz="0" w:space="0" w:color="auto"/>
                <w:right w:val="none" w:sz="0" w:space="0" w:color="auto"/>
              </w:divBdr>
            </w:div>
            <w:div w:id="606550033">
              <w:marLeft w:val="640"/>
              <w:marRight w:val="0"/>
              <w:marTop w:val="0"/>
              <w:marBottom w:val="0"/>
              <w:divBdr>
                <w:top w:val="none" w:sz="0" w:space="0" w:color="auto"/>
                <w:left w:val="none" w:sz="0" w:space="0" w:color="auto"/>
                <w:bottom w:val="none" w:sz="0" w:space="0" w:color="auto"/>
                <w:right w:val="none" w:sz="0" w:space="0" w:color="auto"/>
              </w:divBdr>
            </w:div>
            <w:div w:id="607396688">
              <w:marLeft w:val="480"/>
              <w:marRight w:val="0"/>
              <w:marTop w:val="0"/>
              <w:marBottom w:val="0"/>
              <w:divBdr>
                <w:top w:val="none" w:sz="0" w:space="0" w:color="auto"/>
                <w:left w:val="none" w:sz="0" w:space="0" w:color="auto"/>
                <w:bottom w:val="none" w:sz="0" w:space="0" w:color="auto"/>
                <w:right w:val="none" w:sz="0" w:space="0" w:color="auto"/>
              </w:divBdr>
            </w:div>
            <w:div w:id="607469050">
              <w:marLeft w:val="640"/>
              <w:marRight w:val="0"/>
              <w:marTop w:val="0"/>
              <w:marBottom w:val="0"/>
              <w:divBdr>
                <w:top w:val="none" w:sz="0" w:space="0" w:color="auto"/>
                <w:left w:val="none" w:sz="0" w:space="0" w:color="auto"/>
                <w:bottom w:val="none" w:sz="0" w:space="0" w:color="auto"/>
                <w:right w:val="none" w:sz="0" w:space="0" w:color="auto"/>
              </w:divBdr>
            </w:div>
            <w:div w:id="607783254">
              <w:marLeft w:val="480"/>
              <w:marRight w:val="0"/>
              <w:marTop w:val="0"/>
              <w:marBottom w:val="0"/>
              <w:divBdr>
                <w:top w:val="none" w:sz="0" w:space="0" w:color="auto"/>
                <w:left w:val="none" w:sz="0" w:space="0" w:color="auto"/>
                <w:bottom w:val="none" w:sz="0" w:space="0" w:color="auto"/>
                <w:right w:val="none" w:sz="0" w:space="0" w:color="auto"/>
              </w:divBdr>
            </w:div>
            <w:div w:id="607852536">
              <w:marLeft w:val="480"/>
              <w:marRight w:val="0"/>
              <w:marTop w:val="0"/>
              <w:marBottom w:val="0"/>
              <w:divBdr>
                <w:top w:val="none" w:sz="0" w:space="0" w:color="auto"/>
                <w:left w:val="none" w:sz="0" w:space="0" w:color="auto"/>
                <w:bottom w:val="none" w:sz="0" w:space="0" w:color="auto"/>
                <w:right w:val="none" w:sz="0" w:space="0" w:color="auto"/>
              </w:divBdr>
            </w:div>
            <w:div w:id="607930457">
              <w:marLeft w:val="640"/>
              <w:marRight w:val="0"/>
              <w:marTop w:val="0"/>
              <w:marBottom w:val="0"/>
              <w:divBdr>
                <w:top w:val="none" w:sz="0" w:space="0" w:color="auto"/>
                <w:left w:val="none" w:sz="0" w:space="0" w:color="auto"/>
                <w:bottom w:val="none" w:sz="0" w:space="0" w:color="auto"/>
                <w:right w:val="none" w:sz="0" w:space="0" w:color="auto"/>
              </w:divBdr>
            </w:div>
            <w:div w:id="608706045">
              <w:marLeft w:val="480"/>
              <w:marRight w:val="0"/>
              <w:marTop w:val="0"/>
              <w:marBottom w:val="0"/>
              <w:divBdr>
                <w:top w:val="none" w:sz="0" w:space="0" w:color="auto"/>
                <w:left w:val="none" w:sz="0" w:space="0" w:color="auto"/>
                <w:bottom w:val="none" w:sz="0" w:space="0" w:color="auto"/>
                <w:right w:val="none" w:sz="0" w:space="0" w:color="auto"/>
              </w:divBdr>
            </w:div>
            <w:div w:id="609166404">
              <w:marLeft w:val="480"/>
              <w:marRight w:val="0"/>
              <w:marTop w:val="0"/>
              <w:marBottom w:val="0"/>
              <w:divBdr>
                <w:top w:val="none" w:sz="0" w:space="0" w:color="auto"/>
                <w:left w:val="none" w:sz="0" w:space="0" w:color="auto"/>
                <w:bottom w:val="none" w:sz="0" w:space="0" w:color="auto"/>
                <w:right w:val="none" w:sz="0" w:space="0" w:color="auto"/>
              </w:divBdr>
            </w:div>
            <w:div w:id="609166917">
              <w:marLeft w:val="480"/>
              <w:marRight w:val="0"/>
              <w:marTop w:val="0"/>
              <w:marBottom w:val="0"/>
              <w:divBdr>
                <w:top w:val="none" w:sz="0" w:space="0" w:color="auto"/>
                <w:left w:val="none" w:sz="0" w:space="0" w:color="auto"/>
                <w:bottom w:val="none" w:sz="0" w:space="0" w:color="auto"/>
                <w:right w:val="none" w:sz="0" w:space="0" w:color="auto"/>
              </w:divBdr>
            </w:div>
            <w:div w:id="609245338">
              <w:marLeft w:val="640"/>
              <w:marRight w:val="0"/>
              <w:marTop w:val="0"/>
              <w:marBottom w:val="0"/>
              <w:divBdr>
                <w:top w:val="none" w:sz="0" w:space="0" w:color="auto"/>
                <w:left w:val="none" w:sz="0" w:space="0" w:color="auto"/>
                <w:bottom w:val="none" w:sz="0" w:space="0" w:color="auto"/>
                <w:right w:val="none" w:sz="0" w:space="0" w:color="auto"/>
              </w:divBdr>
            </w:div>
            <w:div w:id="609314699">
              <w:marLeft w:val="640"/>
              <w:marRight w:val="0"/>
              <w:marTop w:val="0"/>
              <w:marBottom w:val="0"/>
              <w:divBdr>
                <w:top w:val="none" w:sz="0" w:space="0" w:color="auto"/>
                <w:left w:val="none" w:sz="0" w:space="0" w:color="auto"/>
                <w:bottom w:val="none" w:sz="0" w:space="0" w:color="auto"/>
                <w:right w:val="none" w:sz="0" w:space="0" w:color="auto"/>
              </w:divBdr>
            </w:div>
            <w:div w:id="609362847">
              <w:marLeft w:val="480"/>
              <w:marRight w:val="0"/>
              <w:marTop w:val="0"/>
              <w:marBottom w:val="0"/>
              <w:divBdr>
                <w:top w:val="none" w:sz="0" w:space="0" w:color="auto"/>
                <w:left w:val="none" w:sz="0" w:space="0" w:color="auto"/>
                <w:bottom w:val="none" w:sz="0" w:space="0" w:color="auto"/>
                <w:right w:val="none" w:sz="0" w:space="0" w:color="auto"/>
              </w:divBdr>
            </w:div>
            <w:div w:id="609632257">
              <w:marLeft w:val="640"/>
              <w:marRight w:val="0"/>
              <w:marTop w:val="0"/>
              <w:marBottom w:val="0"/>
              <w:divBdr>
                <w:top w:val="none" w:sz="0" w:space="0" w:color="auto"/>
                <w:left w:val="none" w:sz="0" w:space="0" w:color="auto"/>
                <w:bottom w:val="none" w:sz="0" w:space="0" w:color="auto"/>
                <w:right w:val="none" w:sz="0" w:space="0" w:color="auto"/>
              </w:divBdr>
            </w:div>
            <w:div w:id="609779235">
              <w:marLeft w:val="480"/>
              <w:marRight w:val="0"/>
              <w:marTop w:val="0"/>
              <w:marBottom w:val="0"/>
              <w:divBdr>
                <w:top w:val="none" w:sz="0" w:space="0" w:color="auto"/>
                <w:left w:val="none" w:sz="0" w:space="0" w:color="auto"/>
                <w:bottom w:val="none" w:sz="0" w:space="0" w:color="auto"/>
                <w:right w:val="none" w:sz="0" w:space="0" w:color="auto"/>
              </w:divBdr>
            </w:div>
            <w:div w:id="610169160">
              <w:marLeft w:val="480"/>
              <w:marRight w:val="0"/>
              <w:marTop w:val="0"/>
              <w:marBottom w:val="0"/>
              <w:divBdr>
                <w:top w:val="none" w:sz="0" w:space="0" w:color="auto"/>
                <w:left w:val="none" w:sz="0" w:space="0" w:color="auto"/>
                <w:bottom w:val="none" w:sz="0" w:space="0" w:color="auto"/>
                <w:right w:val="none" w:sz="0" w:space="0" w:color="auto"/>
              </w:divBdr>
            </w:div>
            <w:div w:id="610670473">
              <w:marLeft w:val="480"/>
              <w:marRight w:val="0"/>
              <w:marTop w:val="0"/>
              <w:marBottom w:val="0"/>
              <w:divBdr>
                <w:top w:val="none" w:sz="0" w:space="0" w:color="auto"/>
                <w:left w:val="none" w:sz="0" w:space="0" w:color="auto"/>
                <w:bottom w:val="none" w:sz="0" w:space="0" w:color="auto"/>
                <w:right w:val="none" w:sz="0" w:space="0" w:color="auto"/>
              </w:divBdr>
            </w:div>
            <w:div w:id="610941172">
              <w:marLeft w:val="640"/>
              <w:marRight w:val="0"/>
              <w:marTop w:val="0"/>
              <w:marBottom w:val="0"/>
              <w:divBdr>
                <w:top w:val="none" w:sz="0" w:space="0" w:color="auto"/>
                <w:left w:val="none" w:sz="0" w:space="0" w:color="auto"/>
                <w:bottom w:val="none" w:sz="0" w:space="0" w:color="auto"/>
                <w:right w:val="none" w:sz="0" w:space="0" w:color="auto"/>
              </w:divBdr>
            </w:div>
            <w:div w:id="611204790">
              <w:marLeft w:val="480"/>
              <w:marRight w:val="0"/>
              <w:marTop w:val="0"/>
              <w:marBottom w:val="0"/>
              <w:divBdr>
                <w:top w:val="none" w:sz="0" w:space="0" w:color="auto"/>
                <w:left w:val="none" w:sz="0" w:space="0" w:color="auto"/>
                <w:bottom w:val="none" w:sz="0" w:space="0" w:color="auto"/>
                <w:right w:val="none" w:sz="0" w:space="0" w:color="auto"/>
              </w:divBdr>
            </w:div>
            <w:div w:id="611397220">
              <w:marLeft w:val="640"/>
              <w:marRight w:val="0"/>
              <w:marTop w:val="0"/>
              <w:marBottom w:val="0"/>
              <w:divBdr>
                <w:top w:val="none" w:sz="0" w:space="0" w:color="auto"/>
                <w:left w:val="none" w:sz="0" w:space="0" w:color="auto"/>
                <w:bottom w:val="none" w:sz="0" w:space="0" w:color="auto"/>
                <w:right w:val="none" w:sz="0" w:space="0" w:color="auto"/>
              </w:divBdr>
            </w:div>
            <w:div w:id="611474645">
              <w:marLeft w:val="480"/>
              <w:marRight w:val="0"/>
              <w:marTop w:val="0"/>
              <w:marBottom w:val="0"/>
              <w:divBdr>
                <w:top w:val="none" w:sz="0" w:space="0" w:color="auto"/>
                <w:left w:val="none" w:sz="0" w:space="0" w:color="auto"/>
                <w:bottom w:val="none" w:sz="0" w:space="0" w:color="auto"/>
                <w:right w:val="none" w:sz="0" w:space="0" w:color="auto"/>
              </w:divBdr>
            </w:div>
            <w:div w:id="611934567">
              <w:marLeft w:val="480"/>
              <w:marRight w:val="0"/>
              <w:marTop w:val="0"/>
              <w:marBottom w:val="0"/>
              <w:divBdr>
                <w:top w:val="none" w:sz="0" w:space="0" w:color="auto"/>
                <w:left w:val="none" w:sz="0" w:space="0" w:color="auto"/>
                <w:bottom w:val="none" w:sz="0" w:space="0" w:color="auto"/>
                <w:right w:val="none" w:sz="0" w:space="0" w:color="auto"/>
              </w:divBdr>
            </w:div>
            <w:div w:id="611981973">
              <w:marLeft w:val="480"/>
              <w:marRight w:val="0"/>
              <w:marTop w:val="0"/>
              <w:marBottom w:val="0"/>
              <w:divBdr>
                <w:top w:val="none" w:sz="0" w:space="0" w:color="auto"/>
                <w:left w:val="none" w:sz="0" w:space="0" w:color="auto"/>
                <w:bottom w:val="none" w:sz="0" w:space="0" w:color="auto"/>
                <w:right w:val="none" w:sz="0" w:space="0" w:color="auto"/>
              </w:divBdr>
            </w:div>
            <w:div w:id="612174092">
              <w:marLeft w:val="480"/>
              <w:marRight w:val="0"/>
              <w:marTop w:val="0"/>
              <w:marBottom w:val="0"/>
              <w:divBdr>
                <w:top w:val="none" w:sz="0" w:space="0" w:color="auto"/>
                <w:left w:val="none" w:sz="0" w:space="0" w:color="auto"/>
                <w:bottom w:val="none" w:sz="0" w:space="0" w:color="auto"/>
                <w:right w:val="none" w:sz="0" w:space="0" w:color="auto"/>
              </w:divBdr>
            </w:div>
            <w:div w:id="612202731">
              <w:marLeft w:val="480"/>
              <w:marRight w:val="0"/>
              <w:marTop w:val="0"/>
              <w:marBottom w:val="0"/>
              <w:divBdr>
                <w:top w:val="none" w:sz="0" w:space="0" w:color="auto"/>
                <w:left w:val="none" w:sz="0" w:space="0" w:color="auto"/>
                <w:bottom w:val="none" w:sz="0" w:space="0" w:color="auto"/>
                <w:right w:val="none" w:sz="0" w:space="0" w:color="auto"/>
              </w:divBdr>
            </w:div>
            <w:div w:id="612858160">
              <w:marLeft w:val="480"/>
              <w:marRight w:val="0"/>
              <w:marTop w:val="0"/>
              <w:marBottom w:val="0"/>
              <w:divBdr>
                <w:top w:val="none" w:sz="0" w:space="0" w:color="auto"/>
                <w:left w:val="none" w:sz="0" w:space="0" w:color="auto"/>
                <w:bottom w:val="none" w:sz="0" w:space="0" w:color="auto"/>
                <w:right w:val="none" w:sz="0" w:space="0" w:color="auto"/>
              </w:divBdr>
            </w:div>
            <w:div w:id="613172989">
              <w:marLeft w:val="480"/>
              <w:marRight w:val="0"/>
              <w:marTop w:val="0"/>
              <w:marBottom w:val="0"/>
              <w:divBdr>
                <w:top w:val="none" w:sz="0" w:space="0" w:color="auto"/>
                <w:left w:val="none" w:sz="0" w:space="0" w:color="auto"/>
                <w:bottom w:val="none" w:sz="0" w:space="0" w:color="auto"/>
                <w:right w:val="none" w:sz="0" w:space="0" w:color="auto"/>
              </w:divBdr>
            </w:div>
            <w:div w:id="613290378">
              <w:marLeft w:val="480"/>
              <w:marRight w:val="0"/>
              <w:marTop w:val="0"/>
              <w:marBottom w:val="0"/>
              <w:divBdr>
                <w:top w:val="none" w:sz="0" w:space="0" w:color="auto"/>
                <w:left w:val="none" w:sz="0" w:space="0" w:color="auto"/>
                <w:bottom w:val="none" w:sz="0" w:space="0" w:color="auto"/>
                <w:right w:val="none" w:sz="0" w:space="0" w:color="auto"/>
              </w:divBdr>
            </w:div>
            <w:div w:id="614606269">
              <w:marLeft w:val="640"/>
              <w:marRight w:val="0"/>
              <w:marTop w:val="0"/>
              <w:marBottom w:val="0"/>
              <w:divBdr>
                <w:top w:val="none" w:sz="0" w:space="0" w:color="auto"/>
                <w:left w:val="none" w:sz="0" w:space="0" w:color="auto"/>
                <w:bottom w:val="none" w:sz="0" w:space="0" w:color="auto"/>
                <w:right w:val="none" w:sz="0" w:space="0" w:color="auto"/>
              </w:divBdr>
            </w:div>
            <w:div w:id="614754307">
              <w:marLeft w:val="480"/>
              <w:marRight w:val="0"/>
              <w:marTop w:val="0"/>
              <w:marBottom w:val="0"/>
              <w:divBdr>
                <w:top w:val="none" w:sz="0" w:space="0" w:color="auto"/>
                <w:left w:val="none" w:sz="0" w:space="0" w:color="auto"/>
                <w:bottom w:val="none" w:sz="0" w:space="0" w:color="auto"/>
                <w:right w:val="none" w:sz="0" w:space="0" w:color="auto"/>
              </w:divBdr>
            </w:div>
            <w:div w:id="614942991">
              <w:marLeft w:val="480"/>
              <w:marRight w:val="0"/>
              <w:marTop w:val="0"/>
              <w:marBottom w:val="0"/>
              <w:divBdr>
                <w:top w:val="none" w:sz="0" w:space="0" w:color="auto"/>
                <w:left w:val="none" w:sz="0" w:space="0" w:color="auto"/>
                <w:bottom w:val="none" w:sz="0" w:space="0" w:color="auto"/>
                <w:right w:val="none" w:sz="0" w:space="0" w:color="auto"/>
              </w:divBdr>
            </w:div>
            <w:div w:id="615252771">
              <w:marLeft w:val="480"/>
              <w:marRight w:val="0"/>
              <w:marTop w:val="0"/>
              <w:marBottom w:val="0"/>
              <w:divBdr>
                <w:top w:val="none" w:sz="0" w:space="0" w:color="auto"/>
                <w:left w:val="none" w:sz="0" w:space="0" w:color="auto"/>
                <w:bottom w:val="none" w:sz="0" w:space="0" w:color="auto"/>
                <w:right w:val="none" w:sz="0" w:space="0" w:color="auto"/>
              </w:divBdr>
            </w:div>
            <w:div w:id="615480326">
              <w:marLeft w:val="640"/>
              <w:marRight w:val="0"/>
              <w:marTop w:val="0"/>
              <w:marBottom w:val="0"/>
              <w:divBdr>
                <w:top w:val="none" w:sz="0" w:space="0" w:color="auto"/>
                <w:left w:val="none" w:sz="0" w:space="0" w:color="auto"/>
                <w:bottom w:val="none" w:sz="0" w:space="0" w:color="auto"/>
                <w:right w:val="none" w:sz="0" w:space="0" w:color="auto"/>
              </w:divBdr>
            </w:div>
            <w:div w:id="615674114">
              <w:marLeft w:val="480"/>
              <w:marRight w:val="0"/>
              <w:marTop w:val="0"/>
              <w:marBottom w:val="0"/>
              <w:divBdr>
                <w:top w:val="none" w:sz="0" w:space="0" w:color="auto"/>
                <w:left w:val="none" w:sz="0" w:space="0" w:color="auto"/>
                <w:bottom w:val="none" w:sz="0" w:space="0" w:color="auto"/>
                <w:right w:val="none" w:sz="0" w:space="0" w:color="auto"/>
              </w:divBdr>
            </w:div>
            <w:div w:id="615985090">
              <w:marLeft w:val="480"/>
              <w:marRight w:val="0"/>
              <w:marTop w:val="0"/>
              <w:marBottom w:val="0"/>
              <w:divBdr>
                <w:top w:val="none" w:sz="0" w:space="0" w:color="auto"/>
                <w:left w:val="none" w:sz="0" w:space="0" w:color="auto"/>
                <w:bottom w:val="none" w:sz="0" w:space="0" w:color="auto"/>
                <w:right w:val="none" w:sz="0" w:space="0" w:color="auto"/>
              </w:divBdr>
            </w:div>
            <w:div w:id="616447474">
              <w:marLeft w:val="640"/>
              <w:marRight w:val="0"/>
              <w:marTop w:val="0"/>
              <w:marBottom w:val="0"/>
              <w:divBdr>
                <w:top w:val="none" w:sz="0" w:space="0" w:color="auto"/>
                <w:left w:val="none" w:sz="0" w:space="0" w:color="auto"/>
                <w:bottom w:val="none" w:sz="0" w:space="0" w:color="auto"/>
                <w:right w:val="none" w:sz="0" w:space="0" w:color="auto"/>
              </w:divBdr>
            </w:div>
            <w:div w:id="616568396">
              <w:marLeft w:val="480"/>
              <w:marRight w:val="0"/>
              <w:marTop w:val="0"/>
              <w:marBottom w:val="0"/>
              <w:divBdr>
                <w:top w:val="none" w:sz="0" w:space="0" w:color="auto"/>
                <w:left w:val="none" w:sz="0" w:space="0" w:color="auto"/>
                <w:bottom w:val="none" w:sz="0" w:space="0" w:color="auto"/>
                <w:right w:val="none" w:sz="0" w:space="0" w:color="auto"/>
              </w:divBdr>
            </w:div>
            <w:div w:id="616719857">
              <w:marLeft w:val="480"/>
              <w:marRight w:val="0"/>
              <w:marTop w:val="0"/>
              <w:marBottom w:val="0"/>
              <w:divBdr>
                <w:top w:val="none" w:sz="0" w:space="0" w:color="auto"/>
                <w:left w:val="none" w:sz="0" w:space="0" w:color="auto"/>
                <w:bottom w:val="none" w:sz="0" w:space="0" w:color="auto"/>
                <w:right w:val="none" w:sz="0" w:space="0" w:color="auto"/>
              </w:divBdr>
            </w:div>
            <w:div w:id="616909890">
              <w:marLeft w:val="480"/>
              <w:marRight w:val="0"/>
              <w:marTop w:val="0"/>
              <w:marBottom w:val="0"/>
              <w:divBdr>
                <w:top w:val="none" w:sz="0" w:space="0" w:color="auto"/>
                <w:left w:val="none" w:sz="0" w:space="0" w:color="auto"/>
                <w:bottom w:val="none" w:sz="0" w:space="0" w:color="auto"/>
                <w:right w:val="none" w:sz="0" w:space="0" w:color="auto"/>
              </w:divBdr>
            </w:div>
            <w:div w:id="617294372">
              <w:marLeft w:val="480"/>
              <w:marRight w:val="0"/>
              <w:marTop w:val="0"/>
              <w:marBottom w:val="0"/>
              <w:divBdr>
                <w:top w:val="none" w:sz="0" w:space="0" w:color="auto"/>
                <w:left w:val="none" w:sz="0" w:space="0" w:color="auto"/>
                <w:bottom w:val="none" w:sz="0" w:space="0" w:color="auto"/>
                <w:right w:val="none" w:sz="0" w:space="0" w:color="auto"/>
              </w:divBdr>
            </w:div>
            <w:div w:id="617301939">
              <w:marLeft w:val="480"/>
              <w:marRight w:val="0"/>
              <w:marTop w:val="0"/>
              <w:marBottom w:val="0"/>
              <w:divBdr>
                <w:top w:val="none" w:sz="0" w:space="0" w:color="auto"/>
                <w:left w:val="none" w:sz="0" w:space="0" w:color="auto"/>
                <w:bottom w:val="none" w:sz="0" w:space="0" w:color="auto"/>
                <w:right w:val="none" w:sz="0" w:space="0" w:color="auto"/>
              </w:divBdr>
            </w:div>
            <w:div w:id="617565222">
              <w:marLeft w:val="480"/>
              <w:marRight w:val="0"/>
              <w:marTop w:val="0"/>
              <w:marBottom w:val="0"/>
              <w:divBdr>
                <w:top w:val="none" w:sz="0" w:space="0" w:color="auto"/>
                <w:left w:val="none" w:sz="0" w:space="0" w:color="auto"/>
                <w:bottom w:val="none" w:sz="0" w:space="0" w:color="auto"/>
                <w:right w:val="none" w:sz="0" w:space="0" w:color="auto"/>
              </w:divBdr>
            </w:div>
            <w:div w:id="617878416">
              <w:marLeft w:val="480"/>
              <w:marRight w:val="0"/>
              <w:marTop w:val="0"/>
              <w:marBottom w:val="0"/>
              <w:divBdr>
                <w:top w:val="none" w:sz="0" w:space="0" w:color="auto"/>
                <w:left w:val="none" w:sz="0" w:space="0" w:color="auto"/>
                <w:bottom w:val="none" w:sz="0" w:space="0" w:color="auto"/>
                <w:right w:val="none" w:sz="0" w:space="0" w:color="auto"/>
              </w:divBdr>
            </w:div>
            <w:div w:id="618221320">
              <w:marLeft w:val="640"/>
              <w:marRight w:val="0"/>
              <w:marTop w:val="0"/>
              <w:marBottom w:val="0"/>
              <w:divBdr>
                <w:top w:val="none" w:sz="0" w:space="0" w:color="auto"/>
                <w:left w:val="none" w:sz="0" w:space="0" w:color="auto"/>
                <w:bottom w:val="none" w:sz="0" w:space="0" w:color="auto"/>
                <w:right w:val="none" w:sz="0" w:space="0" w:color="auto"/>
              </w:divBdr>
            </w:div>
            <w:div w:id="618226832">
              <w:marLeft w:val="480"/>
              <w:marRight w:val="0"/>
              <w:marTop w:val="0"/>
              <w:marBottom w:val="0"/>
              <w:divBdr>
                <w:top w:val="none" w:sz="0" w:space="0" w:color="auto"/>
                <w:left w:val="none" w:sz="0" w:space="0" w:color="auto"/>
                <w:bottom w:val="none" w:sz="0" w:space="0" w:color="auto"/>
                <w:right w:val="none" w:sz="0" w:space="0" w:color="auto"/>
              </w:divBdr>
            </w:div>
            <w:div w:id="618679894">
              <w:marLeft w:val="480"/>
              <w:marRight w:val="0"/>
              <w:marTop w:val="0"/>
              <w:marBottom w:val="0"/>
              <w:divBdr>
                <w:top w:val="none" w:sz="0" w:space="0" w:color="auto"/>
                <w:left w:val="none" w:sz="0" w:space="0" w:color="auto"/>
                <w:bottom w:val="none" w:sz="0" w:space="0" w:color="auto"/>
                <w:right w:val="none" w:sz="0" w:space="0" w:color="auto"/>
              </w:divBdr>
            </w:div>
            <w:div w:id="618725890">
              <w:marLeft w:val="480"/>
              <w:marRight w:val="0"/>
              <w:marTop w:val="0"/>
              <w:marBottom w:val="0"/>
              <w:divBdr>
                <w:top w:val="none" w:sz="0" w:space="0" w:color="auto"/>
                <w:left w:val="none" w:sz="0" w:space="0" w:color="auto"/>
                <w:bottom w:val="none" w:sz="0" w:space="0" w:color="auto"/>
                <w:right w:val="none" w:sz="0" w:space="0" w:color="auto"/>
              </w:divBdr>
            </w:div>
            <w:div w:id="618801169">
              <w:marLeft w:val="480"/>
              <w:marRight w:val="0"/>
              <w:marTop w:val="0"/>
              <w:marBottom w:val="0"/>
              <w:divBdr>
                <w:top w:val="none" w:sz="0" w:space="0" w:color="auto"/>
                <w:left w:val="none" w:sz="0" w:space="0" w:color="auto"/>
                <w:bottom w:val="none" w:sz="0" w:space="0" w:color="auto"/>
                <w:right w:val="none" w:sz="0" w:space="0" w:color="auto"/>
              </w:divBdr>
            </w:div>
            <w:div w:id="618805176">
              <w:marLeft w:val="480"/>
              <w:marRight w:val="0"/>
              <w:marTop w:val="0"/>
              <w:marBottom w:val="0"/>
              <w:divBdr>
                <w:top w:val="none" w:sz="0" w:space="0" w:color="auto"/>
                <w:left w:val="none" w:sz="0" w:space="0" w:color="auto"/>
                <w:bottom w:val="none" w:sz="0" w:space="0" w:color="auto"/>
                <w:right w:val="none" w:sz="0" w:space="0" w:color="auto"/>
              </w:divBdr>
            </w:div>
            <w:div w:id="619381730">
              <w:marLeft w:val="480"/>
              <w:marRight w:val="0"/>
              <w:marTop w:val="0"/>
              <w:marBottom w:val="0"/>
              <w:divBdr>
                <w:top w:val="none" w:sz="0" w:space="0" w:color="auto"/>
                <w:left w:val="none" w:sz="0" w:space="0" w:color="auto"/>
                <w:bottom w:val="none" w:sz="0" w:space="0" w:color="auto"/>
                <w:right w:val="none" w:sz="0" w:space="0" w:color="auto"/>
              </w:divBdr>
            </w:div>
            <w:div w:id="619462083">
              <w:marLeft w:val="480"/>
              <w:marRight w:val="0"/>
              <w:marTop w:val="0"/>
              <w:marBottom w:val="0"/>
              <w:divBdr>
                <w:top w:val="none" w:sz="0" w:space="0" w:color="auto"/>
                <w:left w:val="none" w:sz="0" w:space="0" w:color="auto"/>
                <w:bottom w:val="none" w:sz="0" w:space="0" w:color="auto"/>
                <w:right w:val="none" w:sz="0" w:space="0" w:color="auto"/>
              </w:divBdr>
            </w:div>
            <w:div w:id="619605043">
              <w:marLeft w:val="480"/>
              <w:marRight w:val="0"/>
              <w:marTop w:val="0"/>
              <w:marBottom w:val="0"/>
              <w:divBdr>
                <w:top w:val="none" w:sz="0" w:space="0" w:color="auto"/>
                <w:left w:val="none" w:sz="0" w:space="0" w:color="auto"/>
                <w:bottom w:val="none" w:sz="0" w:space="0" w:color="auto"/>
                <w:right w:val="none" w:sz="0" w:space="0" w:color="auto"/>
              </w:divBdr>
            </w:div>
            <w:div w:id="619654641">
              <w:marLeft w:val="480"/>
              <w:marRight w:val="0"/>
              <w:marTop w:val="0"/>
              <w:marBottom w:val="0"/>
              <w:divBdr>
                <w:top w:val="none" w:sz="0" w:space="0" w:color="auto"/>
                <w:left w:val="none" w:sz="0" w:space="0" w:color="auto"/>
                <w:bottom w:val="none" w:sz="0" w:space="0" w:color="auto"/>
                <w:right w:val="none" w:sz="0" w:space="0" w:color="auto"/>
              </w:divBdr>
            </w:div>
            <w:div w:id="620113451">
              <w:marLeft w:val="640"/>
              <w:marRight w:val="0"/>
              <w:marTop w:val="0"/>
              <w:marBottom w:val="0"/>
              <w:divBdr>
                <w:top w:val="none" w:sz="0" w:space="0" w:color="auto"/>
                <w:left w:val="none" w:sz="0" w:space="0" w:color="auto"/>
                <w:bottom w:val="none" w:sz="0" w:space="0" w:color="auto"/>
                <w:right w:val="none" w:sz="0" w:space="0" w:color="auto"/>
              </w:divBdr>
            </w:div>
            <w:div w:id="620258988">
              <w:marLeft w:val="480"/>
              <w:marRight w:val="0"/>
              <w:marTop w:val="0"/>
              <w:marBottom w:val="0"/>
              <w:divBdr>
                <w:top w:val="none" w:sz="0" w:space="0" w:color="auto"/>
                <w:left w:val="none" w:sz="0" w:space="0" w:color="auto"/>
                <w:bottom w:val="none" w:sz="0" w:space="0" w:color="auto"/>
                <w:right w:val="none" w:sz="0" w:space="0" w:color="auto"/>
              </w:divBdr>
            </w:div>
            <w:div w:id="620696211">
              <w:marLeft w:val="480"/>
              <w:marRight w:val="0"/>
              <w:marTop w:val="0"/>
              <w:marBottom w:val="0"/>
              <w:divBdr>
                <w:top w:val="none" w:sz="0" w:space="0" w:color="auto"/>
                <w:left w:val="none" w:sz="0" w:space="0" w:color="auto"/>
                <w:bottom w:val="none" w:sz="0" w:space="0" w:color="auto"/>
                <w:right w:val="none" w:sz="0" w:space="0" w:color="auto"/>
              </w:divBdr>
            </w:div>
            <w:div w:id="621034788">
              <w:marLeft w:val="480"/>
              <w:marRight w:val="0"/>
              <w:marTop w:val="0"/>
              <w:marBottom w:val="0"/>
              <w:divBdr>
                <w:top w:val="none" w:sz="0" w:space="0" w:color="auto"/>
                <w:left w:val="none" w:sz="0" w:space="0" w:color="auto"/>
                <w:bottom w:val="none" w:sz="0" w:space="0" w:color="auto"/>
                <w:right w:val="none" w:sz="0" w:space="0" w:color="auto"/>
              </w:divBdr>
            </w:div>
            <w:div w:id="621110101">
              <w:marLeft w:val="640"/>
              <w:marRight w:val="0"/>
              <w:marTop w:val="0"/>
              <w:marBottom w:val="0"/>
              <w:divBdr>
                <w:top w:val="none" w:sz="0" w:space="0" w:color="auto"/>
                <w:left w:val="none" w:sz="0" w:space="0" w:color="auto"/>
                <w:bottom w:val="none" w:sz="0" w:space="0" w:color="auto"/>
                <w:right w:val="none" w:sz="0" w:space="0" w:color="auto"/>
              </w:divBdr>
            </w:div>
            <w:div w:id="621307850">
              <w:marLeft w:val="480"/>
              <w:marRight w:val="0"/>
              <w:marTop w:val="0"/>
              <w:marBottom w:val="0"/>
              <w:divBdr>
                <w:top w:val="none" w:sz="0" w:space="0" w:color="auto"/>
                <w:left w:val="none" w:sz="0" w:space="0" w:color="auto"/>
                <w:bottom w:val="none" w:sz="0" w:space="0" w:color="auto"/>
                <w:right w:val="none" w:sz="0" w:space="0" w:color="auto"/>
              </w:divBdr>
            </w:div>
            <w:div w:id="621423702">
              <w:marLeft w:val="480"/>
              <w:marRight w:val="0"/>
              <w:marTop w:val="0"/>
              <w:marBottom w:val="0"/>
              <w:divBdr>
                <w:top w:val="none" w:sz="0" w:space="0" w:color="auto"/>
                <w:left w:val="none" w:sz="0" w:space="0" w:color="auto"/>
                <w:bottom w:val="none" w:sz="0" w:space="0" w:color="auto"/>
                <w:right w:val="none" w:sz="0" w:space="0" w:color="auto"/>
              </w:divBdr>
            </w:div>
            <w:div w:id="621543668">
              <w:marLeft w:val="640"/>
              <w:marRight w:val="0"/>
              <w:marTop w:val="0"/>
              <w:marBottom w:val="0"/>
              <w:divBdr>
                <w:top w:val="none" w:sz="0" w:space="0" w:color="auto"/>
                <w:left w:val="none" w:sz="0" w:space="0" w:color="auto"/>
                <w:bottom w:val="none" w:sz="0" w:space="0" w:color="auto"/>
                <w:right w:val="none" w:sz="0" w:space="0" w:color="auto"/>
              </w:divBdr>
            </w:div>
            <w:div w:id="621767033">
              <w:marLeft w:val="480"/>
              <w:marRight w:val="0"/>
              <w:marTop w:val="0"/>
              <w:marBottom w:val="0"/>
              <w:divBdr>
                <w:top w:val="none" w:sz="0" w:space="0" w:color="auto"/>
                <w:left w:val="none" w:sz="0" w:space="0" w:color="auto"/>
                <w:bottom w:val="none" w:sz="0" w:space="0" w:color="auto"/>
                <w:right w:val="none" w:sz="0" w:space="0" w:color="auto"/>
              </w:divBdr>
            </w:div>
            <w:div w:id="621956413">
              <w:marLeft w:val="480"/>
              <w:marRight w:val="0"/>
              <w:marTop w:val="0"/>
              <w:marBottom w:val="0"/>
              <w:divBdr>
                <w:top w:val="none" w:sz="0" w:space="0" w:color="auto"/>
                <w:left w:val="none" w:sz="0" w:space="0" w:color="auto"/>
                <w:bottom w:val="none" w:sz="0" w:space="0" w:color="auto"/>
                <w:right w:val="none" w:sz="0" w:space="0" w:color="auto"/>
              </w:divBdr>
            </w:div>
            <w:div w:id="622998497">
              <w:marLeft w:val="480"/>
              <w:marRight w:val="0"/>
              <w:marTop w:val="0"/>
              <w:marBottom w:val="0"/>
              <w:divBdr>
                <w:top w:val="none" w:sz="0" w:space="0" w:color="auto"/>
                <w:left w:val="none" w:sz="0" w:space="0" w:color="auto"/>
                <w:bottom w:val="none" w:sz="0" w:space="0" w:color="auto"/>
                <w:right w:val="none" w:sz="0" w:space="0" w:color="auto"/>
              </w:divBdr>
            </w:div>
            <w:div w:id="623341886">
              <w:marLeft w:val="640"/>
              <w:marRight w:val="0"/>
              <w:marTop w:val="0"/>
              <w:marBottom w:val="0"/>
              <w:divBdr>
                <w:top w:val="none" w:sz="0" w:space="0" w:color="auto"/>
                <w:left w:val="none" w:sz="0" w:space="0" w:color="auto"/>
                <w:bottom w:val="none" w:sz="0" w:space="0" w:color="auto"/>
                <w:right w:val="none" w:sz="0" w:space="0" w:color="auto"/>
              </w:divBdr>
            </w:div>
            <w:div w:id="623342798">
              <w:marLeft w:val="640"/>
              <w:marRight w:val="0"/>
              <w:marTop w:val="0"/>
              <w:marBottom w:val="0"/>
              <w:divBdr>
                <w:top w:val="none" w:sz="0" w:space="0" w:color="auto"/>
                <w:left w:val="none" w:sz="0" w:space="0" w:color="auto"/>
                <w:bottom w:val="none" w:sz="0" w:space="0" w:color="auto"/>
                <w:right w:val="none" w:sz="0" w:space="0" w:color="auto"/>
              </w:divBdr>
            </w:div>
            <w:div w:id="623391752">
              <w:marLeft w:val="480"/>
              <w:marRight w:val="0"/>
              <w:marTop w:val="0"/>
              <w:marBottom w:val="0"/>
              <w:divBdr>
                <w:top w:val="none" w:sz="0" w:space="0" w:color="auto"/>
                <w:left w:val="none" w:sz="0" w:space="0" w:color="auto"/>
                <w:bottom w:val="none" w:sz="0" w:space="0" w:color="auto"/>
                <w:right w:val="none" w:sz="0" w:space="0" w:color="auto"/>
              </w:divBdr>
            </w:div>
            <w:div w:id="623846639">
              <w:marLeft w:val="480"/>
              <w:marRight w:val="0"/>
              <w:marTop w:val="0"/>
              <w:marBottom w:val="0"/>
              <w:divBdr>
                <w:top w:val="none" w:sz="0" w:space="0" w:color="auto"/>
                <w:left w:val="none" w:sz="0" w:space="0" w:color="auto"/>
                <w:bottom w:val="none" w:sz="0" w:space="0" w:color="auto"/>
                <w:right w:val="none" w:sz="0" w:space="0" w:color="auto"/>
              </w:divBdr>
            </w:div>
            <w:div w:id="623972450">
              <w:marLeft w:val="640"/>
              <w:marRight w:val="0"/>
              <w:marTop w:val="0"/>
              <w:marBottom w:val="0"/>
              <w:divBdr>
                <w:top w:val="none" w:sz="0" w:space="0" w:color="auto"/>
                <w:left w:val="none" w:sz="0" w:space="0" w:color="auto"/>
                <w:bottom w:val="none" w:sz="0" w:space="0" w:color="auto"/>
                <w:right w:val="none" w:sz="0" w:space="0" w:color="auto"/>
              </w:divBdr>
            </w:div>
            <w:div w:id="624315041">
              <w:marLeft w:val="480"/>
              <w:marRight w:val="0"/>
              <w:marTop w:val="0"/>
              <w:marBottom w:val="0"/>
              <w:divBdr>
                <w:top w:val="none" w:sz="0" w:space="0" w:color="auto"/>
                <w:left w:val="none" w:sz="0" w:space="0" w:color="auto"/>
                <w:bottom w:val="none" w:sz="0" w:space="0" w:color="auto"/>
                <w:right w:val="none" w:sz="0" w:space="0" w:color="auto"/>
              </w:divBdr>
            </w:div>
            <w:div w:id="624503360">
              <w:marLeft w:val="480"/>
              <w:marRight w:val="0"/>
              <w:marTop w:val="0"/>
              <w:marBottom w:val="0"/>
              <w:divBdr>
                <w:top w:val="none" w:sz="0" w:space="0" w:color="auto"/>
                <w:left w:val="none" w:sz="0" w:space="0" w:color="auto"/>
                <w:bottom w:val="none" w:sz="0" w:space="0" w:color="auto"/>
                <w:right w:val="none" w:sz="0" w:space="0" w:color="auto"/>
              </w:divBdr>
            </w:div>
            <w:div w:id="624578524">
              <w:marLeft w:val="480"/>
              <w:marRight w:val="0"/>
              <w:marTop w:val="0"/>
              <w:marBottom w:val="0"/>
              <w:divBdr>
                <w:top w:val="none" w:sz="0" w:space="0" w:color="auto"/>
                <w:left w:val="none" w:sz="0" w:space="0" w:color="auto"/>
                <w:bottom w:val="none" w:sz="0" w:space="0" w:color="auto"/>
                <w:right w:val="none" w:sz="0" w:space="0" w:color="auto"/>
              </w:divBdr>
            </w:div>
            <w:div w:id="624579962">
              <w:marLeft w:val="480"/>
              <w:marRight w:val="0"/>
              <w:marTop w:val="0"/>
              <w:marBottom w:val="0"/>
              <w:divBdr>
                <w:top w:val="none" w:sz="0" w:space="0" w:color="auto"/>
                <w:left w:val="none" w:sz="0" w:space="0" w:color="auto"/>
                <w:bottom w:val="none" w:sz="0" w:space="0" w:color="auto"/>
                <w:right w:val="none" w:sz="0" w:space="0" w:color="auto"/>
              </w:divBdr>
            </w:div>
            <w:div w:id="625160661">
              <w:marLeft w:val="480"/>
              <w:marRight w:val="0"/>
              <w:marTop w:val="0"/>
              <w:marBottom w:val="0"/>
              <w:divBdr>
                <w:top w:val="none" w:sz="0" w:space="0" w:color="auto"/>
                <w:left w:val="none" w:sz="0" w:space="0" w:color="auto"/>
                <w:bottom w:val="none" w:sz="0" w:space="0" w:color="auto"/>
                <w:right w:val="none" w:sz="0" w:space="0" w:color="auto"/>
              </w:divBdr>
            </w:div>
            <w:div w:id="625432000">
              <w:marLeft w:val="640"/>
              <w:marRight w:val="0"/>
              <w:marTop w:val="0"/>
              <w:marBottom w:val="0"/>
              <w:divBdr>
                <w:top w:val="none" w:sz="0" w:space="0" w:color="auto"/>
                <w:left w:val="none" w:sz="0" w:space="0" w:color="auto"/>
                <w:bottom w:val="none" w:sz="0" w:space="0" w:color="auto"/>
                <w:right w:val="none" w:sz="0" w:space="0" w:color="auto"/>
              </w:divBdr>
            </w:div>
            <w:div w:id="625500602">
              <w:marLeft w:val="480"/>
              <w:marRight w:val="0"/>
              <w:marTop w:val="0"/>
              <w:marBottom w:val="0"/>
              <w:divBdr>
                <w:top w:val="none" w:sz="0" w:space="0" w:color="auto"/>
                <w:left w:val="none" w:sz="0" w:space="0" w:color="auto"/>
                <w:bottom w:val="none" w:sz="0" w:space="0" w:color="auto"/>
                <w:right w:val="none" w:sz="0" w:space="0" w:color="auto"/>
              </w:divBdr>
            </w:div>
            <w:div w:id="625621822">
              <w:marLeft w:val="480"/>
              <w:marRight w:val="0"/>
              <w:marTop w:val="0"/>
              <w:marBottom w:val="0"/>
              <w:divBdr>
                <w:top w:val="none" w:sz="0" w:space="0" w:color="auto"/>
                <w:left w:val="none" w:sz="0" w:space="0" w:color="auto"/>
                <w:bottom w:val="none" w:sz="0" w:space="0" w:color="auto"/>
                <w:right w:val="none" w:sz="0" w:space="0" w:color="auto"/>
              </w:divBdr>
            </w:div>
            <w:div w:id="625816513">
              <w:marLeft w:val="480"/>
              <w:marRight w:val="0"/>
              <w:marTop w:val="0"/>
              <w:marBottom w:val="0"/>
              <w:divBdr>
                <w:top w:val="none" w:sz="0" w:space="0" w:color="auto"/>
                <w:left w:val="none" w:sz="0" w:space="0" w:color="auto"/>
                <w:bottom w:val="none" w:sz="0" w:space="0" w:color="auto"/>
                <w:right w:val="none" w:sz="0" w:space="0" w:color="auto"/>
              </w:divBdr>
            </w:div>
            <w:div w:id="625936365">
              <w:marLeft w:val="480"/>
              <w:marRight w:val="0"/>
              <w:marTop w:val="0"/>
              <w:marBottom w:val="0"/>
              <w:divBdr>
                <w:top w:val="none" w:sz="0" w:space="0" w:color="auto"/>
                <w:left w:val="none" w:sz="0" w:space="0" w:color="auto"/>
                <w:bottom w:val="none" w:sz="0" w:space="0" w:color="auto"/>
                <w:right w:val="none" w:sz="0" w:space="0" w:color="auto"/>
              </w:divBdr>
            </w:div>
            <w:div w:id="626011268">
              <w:marLeft w:val="480"/>
              <w:marRight w:val="0"/>
              <w:marTop w:val="0"/>
              <w:marBottom w:val="0"/>
              <w:divBdr>
                <w:top w:val="none" w:sz="0" w:space="0" w:color="auto"/>
                <w:left w:val="none" w:sz="0" w:space="0" w:color="auto"/>
                <w:bottom w:val="none" w:sz="0" w:space="0" w:color="auto"/>
                <w:right w:val="none" w:sz="0" w:space="0" w:color="auto"/>
              </w:divBdr>
            </w:div>
            <w:div w:id="626280415">
              <w:marLeft w:val="480"/>
              <w:marRight w:val="0"/>
              <w:marTop w:val="0"/>
              <w:marBottom w:val="0"/>
              <w:divBdr>
                <w:top w:val="none" w:sz="0" w:space="0" w:color="auto"/>
                <w:left w:val="none" w:sz="0" w:space="0" w:color="auto"/>
                <w:bottom w:val="none" w:sz="0" w:space="0" w:color="auto"/>
                <w:right w:val="none" w:sz="0" w:space="0" w:color="auto"/>
              </w:divBdr>
            </w:div>
            <w:div w:id="626467062">
              <w:marLeft w:val="480"/>
              <w:marRight w:val="0"/>
              <w:marTop w:val="0"/>
              <w:marBottom w:val="0"/>
              <w:divBdr>
                <w:top w:val="none" w:sz="0" w:space="0" w:color="auto"/>
                <w:left w:val="none" w:sz="0" w:space="0" w:color="auto"/>
                <w:bottom w:val="none" w:sz="0" w:space="0" w:color="auto"/>
                <w:right w:val="none" w:sz="0" w:space="0" w:color="auto"/>
              </w:divBdr>
            </w:div>
            <w:div w:id="627512006">
              <w:marLeft w:val="480"/>
              <w:marRight w:val="0"/>
              <w:marTop w:val="0"/>
              <w:marBottom w:val="0"/>
              <w:divBdr>
                <w:top w:val="none" w:sz="0" w:space="0" w:color="auto"/>
                <w:left w:val="none" w:sz="0" w:space="0" w:color="auto"/>
                <w:bottom w:val="none" w:sz="0" w:space="0" w:color="auto"/>
                <w:right w:val="none" w:sz="0" w:space="0" w:color="auto"/>
              </w:divBdr>
            </w:div>
            <w:div w:id="628129378">
              <w:marLeft w:val="480"/>
              <w:marRight w:val="0"/>
              <w:marTop w:val="0"/>
              <w:marBottom w:val="0"/>
              <w:divBdr>
                <w:top w:val="none" w:sz="0" w:space="0" w:color="auto"/>
                <w:left w:val="none" w:sz="0" w:space="0" w:color="auto"/>
                <w:bottom w:val="none" w:sz="0" w:space="0" w:color="auto"/>
                <w:right w:val="none" w:sz="0" w:space="0" w:color="auto"/>
              </w:divBdr>
            </w:div>
            <w:div w:id="628315124">
              <w:marLeft w:val="480"/>
              <w:marRight w:val="0"/>
              <w:marTop w:val="0"/>
              <w:marBottom w:val="0"/>
              <w:divBdr>
                <w:top w:val="none" w:sz="0" w:space="0" w:color="auto"/>
                <w:left w:val="none" w:sz="0" w:space="0" w:color="auto"/>
                <w:bottom w:val="none" w:sz="0" w:space="0" w:color="auto"/>
                <w:right w:val="none" w:sz="0" w:space="0" w:color="auto"/>
              </w:divBdr>
            </w:div>
            <w:div w:id="628361844">
              <w:marLeft w:val="480"/>
              <w:marRight w:val="0"/>
              <w:marTop w:val="0"/>
              <w:marBottom w:val="0"/>
              <w:divBdr>
                <w:top w:val="none" w:sz="0" w:space="0" w:color="auto"/>
                <w:left w:val="none" w:sz="0" w:space="0" w:color="auto"/>
                <w:bottom w:val="none" w:sz="0" w:space="0" w:color="auto"/>
                <w:right w:val="none" w:sz="0" w:space="0" w:color="auto"/>
              </w:divBdr>
            </w:div>
            <w:div w:id="628626878">
              <w:marLeft w:val="480"/>
              <w:marRight w:val="0"/>
              <w:marTop w:val="0"/>
              <w:marBottom w:val="0"/>
              <w:divBdr>
                <w:top w:val="none" w:sz="0" w:space="0" w:color="auto"/>
                <w:left w:val="none" w:sz="0" w:space="0" w:color="auto"/>
                <w:bottom w:val="none" w:sz="0" w:space="0" w:color="auto"/>
                <w:right w:val="none" w:sz="0" w:space="0" w:color="auto"/>
              </w:divBdr>
            </w:div>
            <w:div w:id="628825572">
              <w:marLeft w:val="480"/>
              <w:marRight w:val="0"/>
              <w:marTop w:val="0"/>
              <w:marBottom w:val="0"/>
              <w:divBdr>
                <w:top w:val="none" w:sz="0" w:space="0" w:color="auto"/>
                <w:left w:val="none" w:sz="0" w:space="0" w:color="auto"/>
                <w:bottom w:val="none" w:sz="0" w:space="0" w:color="auto"/>
                <w:right w:val="none" w:sz="0" w:space="0" w:color="auto"/>
              </w:divBdr>
            </w:div>
            <w:div w:id="629016755">
              <w:marLeft w:val="640"/>
              <w:marRight w:val="0"/>
              <w:marTop w:val="0"/>
              <w:marBottom w:val="0"/>
              <w:divBdr>
                <w:top w:val="none" w:sz="0" w:space="0" w:color="auto"/>
                <w:left w:val="none" w:sz="0" w:space="0" w:color="auto"/>
                <w:bottom w:val="none" w:sz="0" w:space="0" w:color="auto"/>
                <w:right w:val="none" w:sz="0" w:space="0" w:color="auto"/>
              </w:divBdr>
            </w:div>
            <w:div w:id="630014928">
              <w:marLeft w:val="480"/>
              <w:marRight w:val="0"/>
              <w:marTop w:val="0"/>
              <w:marBottom w:val="0"/>
              <w:divBdr>
                <w:top w:val="none" w:sz="0" w:space="0" w:color="auto"/>
                <w:left w:val="none" w:sz="0" w:space="0" w:color="auto"/>
                <w:bottom w:val="none" w:sz="0" w:space="0" w:color="auto"/>
                <w:right w:val="none" w:sz="0" w:space="0" w:color="auto"/>
              </w:divBdr>
            </w:div>
            <w:div w:id="630286549">
              <w:marLeft w:val="480"/>
              <w:marRight w:val="0"/>
              <w:marTop w:val="0"/>
              <w:marBottom w:val="0"/>
              <w:divBdr>
                <w:top w:val="none" w:sz="0" w:space="0" w:color="auto"/>
                <w:left w:val="none" w:sz="0" w:space="0" w:color="auto"/>
                <w:bottom w:val="none" w:sz="0" w:space="0" w:color="auto"/>
                <w:right w:val="none" w:sz="0" w:space="0" w:color="auto"/>
              </w:divBdr>
            </w:div>
            <w:div w:id="630594686">
              <w:marLeft w:val="640"/>
              <w:marRight w:val="0"/>
              <w:marTop w:val="0"/>
              <w:marBottom w:val="0"/>
              <w:divBdr>
                <w:top w:val="none" w:sz="0" w:space="0" w:color="auto"/>
                <w:left w:val="none" w:sz="0" w:space="0" w:color="auto"/>
                <w:bottom w:val="none" w:sz="0" w:space="0" w:color="auto"/>
                <w:right w:val="none" w:sz="0" w:space="0" w:color="auto"/>
              </w:divBdr>
            </w:div>
            <w:div w:id="631598208">
              <w:marLeft w:val="480"/>
              <w:marRight w:val="0"/>
              <w:marTop w:val="0"/>
              <w:marBottom w:val="0"/>
              <w:divBdr>
                <w:top w:val="none" w:sz="0" w:space="0" w:color="auto"/>
                <w:left w:val="none" w:sz="0" w:space="0" w:color="auto"/>
                <w:bottom w:val="none" w:sz="0" w:space="0" w:color="auto"/>
                <w:right w:val="none" w:sz="0" w:space="0" w:color="auto"/>
              </w:divBdr>
            </w:div>
            <w:div w:id="631785884">
              <w:marLeft w:val="480"/>
              <w:marRight w:val="0"/>
              <w:marTop w:val="0"/>
              <w:marBottom w:val="0"/>
              <w:divBdr>
                <w:top w:val="none" w:sz="0" w:space="0" w:color="auto"/>
                <w:left w:val="none" w:sz="0" w:space="0" w:color="auto"/>
                <w:bottom w:val="none" w:sz="0" w:space="0" w:color="auto"/>
                <w:right w:val="none" w:sz="0" w:space="0" w:color="auto"/>
              </w:divBdr>
            </w:div>
            <w:div w:id="631987572">
              <w:marLeft w:val="480"/>
              <w:marRight w:val="0"/>
              <w:marTop w:val="0"/>
              <w:marBottom w:val="0"/>
              <w:divBdr>
                <w:top w:val="none" w:sz="0" w:space="0" w:color="auto"/>
                <w:left w:val="none" w:sz="0" w:space="0" w:color="auto"/>
                <w:bottom w:val="none" w:sz="0" w:space="0" w:color="auto"/>
                <w:right w:val="none" w:sz="0" w:space="0" w:color="auto"/>
              </w:divBdr>
            </w:div>
            <w:div w:id="632176156">
              <w:marLeft w:val="480"/>
              <w:marRight w:val="0"/>
              <w:marTop w:val="0"/>
              <w:marBottom w:val="0"/>
              <w:divBdr>
                <w:top w:val="none" w:sz="0" w:space="0" w:color="auto"/>
                <w:left w:val="none" w:sz="0" w:space="0" w:color="auto"/>
                <w:bottom w:val="none" w:sz="0" w:space="0" w:color="auto"/>
                <w:right w:val="none" w:sz="0" w:space="0" w:color="auto"/>
              </w:divBdr>
            </w:div>
            <w:div w:id="632564832">
              <w:marLeft w:val="480"/>
              <w:marRight w:val="0"/>
              <w:marTop w:val="0"/>
              <w:marBottom w:val="0"/>
              <w:divBdr>
                <w:top w:val="none" w:sz="0" w:space="0" w:color="auto"/>
                <w:left w:val="none" w:sz="0" w:space="0" w:color="auto"/>
                <w:bottom w:val="none" w:sz="0" w:space="0" w:color="auto"/>
                <w:right w:val="none" w:sz="0" w:space="0" w:color="auto"/>
              </w:divBdr>
            </w:div>
            <w:div w:id="633558718">
              <w:marLeft w:val="640"/>
              <w:marRight w:val="0"/>
              <w:marTop w:val="0"/>
              <w:marBottom w:val="0"/>
              <w:divBdr>
                <w:top w:val="none" w:sz="0" w:space="0" w:color="auto"/>
                <w:left w:val="none" w:sz="0" w:space="0" w:color="auto"/>
                <w:bottom w:val="none" w:sz="0" w:space="0" w:color="auto"/>
                <w:right w:val="none" w:sz="0" w:space="0" w:color="auto"/>
              </w:divBdr>
            </w:div>
            <w:div w:id="633996024">
              <w:marLeft w:val="640"/>
              <w:marRight w:val="0"/>
              <w:marTop w:val="0"/>
              <w:marBottom w:val="0"/>
              <w:divBdr>
                <w:top w:val="none" w:sz="0" w:space="0" w:color="auto"/>
                <w:left w:val="none" w:sz="0" w:space="0" w:color="auto"/>
                <w:bottom w:val="none" w:sz="0" w:space="0" w:color="auto"/>
                <w:right w:val="none" w:sz="0" w:space="0" w:color="auto"/>
              </w:divBdr>
            </w:div>
            <w:div w:id="634023049">
              <w:marLeft w:val="480"/>
              <w:marRight w:val="0"/>
              <w:marTop w:val="0"/>
              <w:marBottom w:val="0"/>
              <w:divBdr>
                <w:top w:val="none" w:sz="0" w:space="0" w:color="auto"/>
                <w:left w:val="none" w:sz="0" w:space="0" w:color="auto"/>
                <w:bottom w:val="none" w:sz="0" w:space="0" w:color="auto"/>
                <w:right w:val="none" w:sz="0" w:space="0" w:color="auto"/>
              </w:divBdr>
            </w:div>
            <w:div w:id="634333087">
              <w:marLeft w:val="480"/>
              <w:marRight w:val="0"/>
              <w:marTop w:val="0"/>
              <w:marBottom w:val="0"/>
              <w:divBdr>
                <w:top w:val="none" w:sz="0" w:space="0" w:color="auto"/>
                <w:left w:val="none" w:sz="0" w:space="0" w:color="auto"/>
                <w:bottom w:val="none" w:sz="0" w:space="0" w:color="auto"/>
                <w:right w:val="none" w:sz="0" w:space="0" w:color="auto"/>
              </w:divBdr>
            </w:div>
            <w:div w:id="634406044">
              <w:marLeft w:val="480"/>
              <w:marRight w:val="0"/>
              <w:marTop w:val="0"/>
              <w:marBottom w:val="0"/>
              <w:divBdr>
                <w:top w:val="none" w:sz="0" w:space="0" w:color="auto"/>
                <w:left w:val="none" w:sz="0" w:space="0" w:color="auto"/>
                <w:bottom w:val="none" w:sz="0" w:space="0" w:color="auto"/>
                <w:right w:val="none" w:sz="0" w:space="0" w:color="auto"/>
              </w:divBdr>
            </w:div>
            <w:div w:id="634676067">
              <w:marLeft w:val="640"/>
              <w:marRight w:val="0"/>
              <w:marTop w:val="0"/>
              <w:marBottom w:val="0"/>
              <w:divBdr>
                <w:top w:val="none" w:sz="0" w:space="0" w:color="auto"/>
                <w:left w:val="none" w:sz="0" w:space="0" w:color="auto"/>
                <w:bottom w:val="none" w:sz="0" w:space="0" w:color="auto"/>
                <w:right w:val="none" w:sz="0" w:space="0" w:color="auto"/>
              </w:divBdr>
            </w:div>
            <w:div w:id="635260263">
              <w:marLeft w:val="640"/>
              <w:marRight w:val="0"/>
              <w:marTop w:val="0"/>
              <w:marBottom w:val="0"/>
              <w:divBdr>
                <w:top w:val="none" w:sz="0" w:space="0" w:color="auto"/>
                <w:left w:val="none" w:sz="0" w:space="0" w:color="auto"/>
                <w:bottom w:val="none" w:sz="0" w:space="0" w:color="auto"/>
                <w:right w:val="none" w:sz="0" w:space="0" w:color="auto"/>
              </w:divBdr>
            </w:div>
            <w:div w:id="635329802">
              <w:marLeft w:val="640"/>
              <w:marRight w:val="0"/>
              <w:marTop w:val="0"/>
              <w:marBottom w:val="0"/>
              <w:divBdr>
                <w:top w:val="none" w:sz="0" w:space="0" w:color="auto"/>
                <w:left w:val="none" w:sz="0" w:space="0" w:color="auto"/>
                <w:bottom w:val="none" w:sz="0" w:space="0" w:color="auto"/>
                <w:right w:val="none" w:sz="0" w:space="0" w:color="auto"/>
              </w:divBdr>
            </w:div>
            <w:div w:id="636103638">
              <w:marLeft w:val="480"/>
              <w:marRight w:val="0"/>
              <w:marTop w:val="0"/>
              <w:marBottom w:val="0"/>
              <w:divBdr>
                <w:top w:val="none" w:sz="0" w:space="0" w:color="auto"/>
                <w:left w:val="none" w:sz="0" w:space="0" w:color="auto"/>
                <w:bottom w:val="none" w:sz="0" w:space="0" w:color="auto"/>
                <w:right w:val="none" w:sz="0" w:space="0" w:color="auto"/>
              </w:divBdr>
            </w:div>
            <w:div w:id="636107870">
              <w:marLeft w:val="640"/>
              <w:marRight w:val="0"/>
              <w:marTop w:val="0"/>
              <w:marBottom w:val="0"/>
              <w:divBdr>
                <w:top w:val="none" w:sz="0" w:space="0" w:color="auto"/>
                <w:left w:val="none" w:sz="0" w:space="0" w:color="auto"/>
                <w:bottom w:val="none" w:sz="0" w:space="0" w:color="auto"/>
                <w:right w:val="none" w:sz="0" w:space="0" w:color="auto"/>
              </w:divBdr>
            </w:div>
            <w:div w:id="636183319">
              <w:marLeft w:val="480"/>
              <w:marRight w:val="0"/>
              <w:marTop w:val="0"/>
              <w:marBottom w:val="0"/>
              <w:divBdr>
                <w:top w:val="none" w:sz="0" w:space="0" w:color="auto"/>
                <w:left w:val="none" w:sz="0" w:space="0" w:color="auto"/>
                <w:bottom w:val="none" w:sz="0" w:space="0" w:color="auto"/>
                <w:right w:val="none" w:sz="0" w:space="0" w:color="auto"/>
              </w:divBdr>
            </w:div>
            <w:div w:id="636683679">
              <w:marLeft w:val="480"/>
              <w:marRight w:val="0"/>
              <w:marTop w:val="0"/>
              <w:marBottom w:val="0"/>
              <w:divBdr>
                <w:top w:val="none" w:sz="0" w:space="0" w:color="auto"/>
                <w:left w:val="none" w:sz="0" w:space="0" w:color="auto"/>
                <w:bottom w:val="none" w:sz="0" w:space="0" w:color="auto"/>
                <w:right w:val="none" w:sz="0" w:space="0" w:color="auto"/>
              </w:divBdr>
            </w:div>
            <w:div w:id="636766361">
              <w:marLeft w:val="480"/>
              <w:marRight w:val="0"/>
              <w:marTop w:val="0"/>
              <w:marBottom w:val="0"/>
              <w:divBdr>
                <w:top w:val="none" w:sz="0" w:space="0" w:color="auto"/>
                <w:left w:val="none" w:sz="0" w:space="0" w:color="auto"/>
                <w:bottom w:val="none" w:sz="0" w:space="0" w:color="auto"/>
                <w:right w:val="none" w:sz="0" w:space="0" w:color="auto"/>
              </w:divBdr>
            </w:div>
            <w:div w:id="636955496">
              <w:marLeft w:val="480"/>
              <w:marRight w:val="0"/>
              <w:marTop w:val="0"/>
              <w:marBottom w:val="0"/>
              <w:divBdr>
                <w:top w:val="none" w:sz="0" w:space="0" w:color="auto"/>
                <w:left w:val="none" w:sz="0" w:space="0" w:color="auto"/>
                <w:bottom w:val="none" w:sz="0" w:space="0" w:color="auto"/>
                <w:right w:val="none" w:sz="0" w:space="0" w:color="auto"/>
              </w:divBdr>
            </w:div>
            <w:div w:id="637223504">
              <w:marLeft w:val="640"/>
              <w:marRight w:val="0"/>
              <w:marTop w:val="0"/>
              <w:marBottom w:val="0"/>
              <w:divBdr>
                <w:top w:val="none" w:sz="0" w:space="0" w:color="auto"/>
                <w:left w:val="none" w:sz="0" w:space="0" w:color="auto"/>
                <w:bottom w:val="none" w:sz="0" w:space="0" w:color="auto"/>
                <w:right w:val="none" w:sz="0" w:space="0" w:color="auto"/>
              </w:divBdr>
            </w:div>
            <w:div w:id="637302603">
              <w:marLeft w:val="640"/>
              <w:marRight w:val="0"/>
              <w:marTop w:val="0"/>
              <w:marBottom w:val="0"/>
              <w:divBdr>
                <w:top w:val="none" w:sz="0" w:space="0" w:color="auto"/>
                <w:left w:val="none" w:sz="0" w:space="0" w:color="auto"/>
                <w:bottom w:val="none" w:sz="0" w:space="0" w:color="auto"/>
                <w:right w:val="none" w:sz="0" w:space="0" w:color="auto"/>
              </w:divBdr>
            </w:div>
            <w:div w:id="637534820">
              <w:marLeft w:val="480"/>
              <w:marRight w:val="0"/>
              <w:marTop w:val="0"/>
              <w:marBottom w:val="0"/>
              <w:divBdr>
                <w:top w:val="none" w:sz="0" w:space="0" w:color="auto"/>
                <w:left w:val="none" w:sz="0" w:space="0" w:color="auto"/>
                <w:bottom w:val="none" w:sz="0" w:space="0" w:color="auto"/>
                <w:right w:val="none" w:sz="0" w:space="0" w:color="auto"/>
              </w:divBdr>
            </w:div>
            <w:div w:id="638461372">
              <w:marLeft w:val="480"/>
              <w:marRight w:val="0"/>
              <w:marTop w:val="0"/>
              <w:marBottom w:val="0"/>
              <w:divBdr>
                <w:top w:val="none" w:sz="0" w:space="0" w:color="auto"/>
                <w:left w:val="none" w:sz="0" w:space="0" w:color="auto"/>
                <w:bottom w:val="none" w:sz="0" w:space="0" w:color="auto"/>
                <w:right w:val="none" w:sz="0" w:space="0" w:color="auto"/>
              </w:divBdr>
            </w:div>
            <w:div w:id="639261213">
              <w:marLeft w:val="480"/>
              <w:marRight w:val="0"/>
              <w:marTop w:val="0"/>
              <w:marBottom w:val="0"/>
              <w:divBdr>
                <w:top w:val="none" w:sz="0" w:space="0" w:color="auto"/>
                <w:left w:val="none" w:sz="0" w:space="0" w:color="auto"/>
                <w:bottom w:val="none" w:sz="0" w:space="0" w:color="auto"/>
                <w:right w:val="none" w:sz="0" w:space="0" w:color="auto"/>
              </w:divBdr>
            </w:div>
            <w:div w:id="639385361">
              <w:marLeft w:val="640"/>
              <w:marRight w:val="0"/>
              <w:marTop w:val="0"/>
              <w:marBottom w:val="0"/>
              <w:divBdr>
                <w:top w:val="none" w:sz="0" w:space="0" w:color="auto"/>
                <w:left w:val="none" w:sz="0" w:space="0" w:color="auto"/>
                <w:bottom w:val="none" w:sz="0" w:space="0" w:color="auto"/>
                <w:right w:val="none" w:sz="0" w:space="0" w:color="auto"/>
              </w:divBdr>
            </w:div>
            <w:div w:id="639505840">
              <w:marLeft w:val="480"/>
              <w:marRight w:val="0"/>
              <w:marTop w:val="0"/>
              <w:marBottom w:val="0"/>
              <w:divBdr>
                <w:top w:val="none" w:sz="0" w:space="0" w:color="auto"/>
                <w:left w:val="none" w:sz="0" w:space="0" w:color="auto"/>
                <w:bottom w:val="none" w:sz="0" w:space="0" w:color="auto"/>
                <w:right w:val="none" w:sz="0" w:space="0" w:color="auto"/>
              </w:divBdr>
            </w:div>
            <w:div w:id="639723527">
              <w:marLeft w:val="640"/>
              <w:marRight w:val="0"/>
              <w:marTop w:val="0"/>
              <w:marBottom w:val="0"/>
              <w:divBdr>
                <w:top w:val="none" w:sz="0" w:space="0" w:color="auto"/>
                <w:left w:val="none" w:sz="0" w:space="0" w:color="auto"/>
                <w:bottom w:val="none" w:sz="0" w:space="0" w:color="auto"/>
                <w:right w:val="none" w:sz="0" w:space="0" w:color="auto"/>
              </w:divBdr>
            </w:div>
            <w:div w:id="639964774">
              <w:marLeft w:val="480"/>
              <w:marRight w:val="0"/>
              <w:marTop w:val="0"/>
              <w:marBottom w:val="0"/>
              <w:divBdr>
                <w:top w:val="none" w:sz="0" w:space="0" w:color="auto"/>
                <w:left w:val="none" w:sz="0" w:space="0" w:color="auto"/>
                <w:bottom w:val="none" w:sz="0" w:space="0" w:color="auto"/>
                <w:right w:val="none" w:sz="0" w:space="0" w:color="auto"/>
              </w:divBdr>
            </w:div>
            <w:div w:id="640231123">
              <w:marLeft w:val="640"/>
              <w:marRight w:val="0"/>
              <w:marTop w:val="0"/>
              <w:marBottom w:val="0"/>
              <w:divBdr>
                <w:top w:val="none" w:sz="0" w:space="0" w:color="auto"/>
                <w:left w:val="none" w:sz="0" w:space="0" w:color="auto"/>
                <w:bottom w:val="none" w:sz="0" w:space="0" w:color="auto"/>
                <w:right w:val="none" w:sz="0" w:space="0" w:color="auto"/>
              </w:divBdr>
            </w:div>
            <w:div w:id="640307522">
              <w:marLeft w:val="480"/>
              <w:marRight w:val="0"/>
              <w:marTop w:val="0"/>
              <w:marBottom w:val="0"/>
              <w:divBdr>
                <w:top w:val="none" w:sz="0" w:space="0" w:color="auto"/>
                <w:left w:val="none" w:sz="0" w:space="0" w:color="auto"/>
                <w:bottom w:val="none" w:sz="0" w:space="0" w:color="auto"/>
                <w:right w:val="none" w:sz="0" w:space="0" w:color="auto"/>
              </w:divBdr>
            </w:div>
            <w:div w:id="640774257">
              <w:marLeft w:val="480"/>
              <w:marRight w:val="0"/>
              <w:marTop w:val="0"/>
              <w:marBottom w:val="0"/>
              <w:divBdr>
                <w:top w:val="none" w:sz="0" w:space="0" w:color="auto"/>
                <w:left w:val="none" w:sz="0" w:space="0" w:color="auto"/>
                <w:bottom w:val="none" w:sz="0" w:space="0" w:color="auto"/>
                <w:right w:val="none" w:sz="0" w:space="0" w:color="auto"/>
              </w:divBdr>
            </w:div>
            <w:div w:id="640962082">
              <w:marLeft w:val="480"/>
              <w:marRight w:val="0"/>
              <w:marTop w:val="0"/>
              <w:marBottom w:val="0"/>
              <w:divBdr>
                <w:top w:val="none" w:sz="0" w:space="0" w:color="auto"/>
                <w:left w:val="none" w:sz="0" w:space="0" w:color="auto"/>
                <w:bottom w:val="none" w:sz="0" w:space="0" w:color="auto"/>
                <w:right w:val="none" w:sz="0" w:space="0" w:color="auto"/>
              </w:divBdr>
            </w:div>
            <w:div w:id="641151872">
              <w:marLeft w:val="480"/>
              <w:marRight w:val="0"/>
              <w:marTop w:val="0"/>
              <w:marBottom w:val="0"/>
              <w:divBdr>
                <w:top w:val="none" w:sz="0" w:space="0" w:color="auto"/>
                <w:left w:val="none" w:sz="0" w:space="0" w:color="auto"/>
                <w:bottom w:val="none" w:sz="0" w:space="0" w:color="auto"/>
                <w:right w:val="none" w:sz="0" w:space="0" w:color="auto"/>
              </w:divBdr>
            </w:div>
            <w:div w:id="641229766">
              <w:marLeft w:val="480"/>
              <w:marRight w:val="0"/>
              <w:marTop w:val="0"/>
              <w:marBottom w:val="0"/>
              <w:divBdr>
                <w:top w:val="none" w:sz="0" w:space="0" w:color="auto"/>
                <w:left w:val="none" w:sz="0" w:space="0" w:color="auto"/>
                <w:bottom w:val="none" w:sz="0" w:space="0" w:color="auto"/>
                <w:right w:val="none" w:sz="0" w:space="0" w:color="auto"/>
              </w:divBdr>
            </w:div>
            <w:div w:id="642153058">
              <w:marLeft w:val="480"/>
              <w:marRight w:val="0"/>
              <w:marTop w:val="0"/>
              <w:marBottom w:val="0"/>
              <w:divBdr>
                <w:top w:val="none" w:sz="0" w:space="0" w:color="auto"/>
                <w:left w:val="none" w:sz="0" w:space="0" w:color="auto"/>
                <w:bottom w:val="none" w:sz="0" w:space="0" w:color="auto"/>
                <w:right w:val="none" w:sz="0" w:space="0" w:color="auto"/>
              </w:divBdr>
            </w:div>
            <w:div w:id="642270098">
              <w:marLeft w:val="480"/>
              <w:marRight w:val="0"/>
              <w:marTop w:val="0"/>
              <w:marBottom w:val="0"/>
              <w:divBdr>
                <w:top w:val="none" w:sz="0" w:space="0" w:color="auto"/>
                <w:left w:val="none" w:sz="0" w:space="0" w:color="auto"/>
                <w:bottom w:val="none" w:sz="0" w:space="0" w:color="auto"/>
                <w:right w:val="none" w:sz="0" w:space="0" w:color="auto"/>
              </w:divBdr>
            </w:div>
            <w:div w:id="642396570">
              <w:marLeft w:val="640"/>
              <w:marRight w:val="0"/>
              <w:marTop w:val="0"/>
              <w:marBottom w:val="0"/>
              <w:divBdr>
                <w:top w:val="none" w:sz="0" w:space="0" w:color="auto"/>
                <w:left w:val="none" w:sz="0" w:space="0" w:color="auto"/>
                <w:bottom w:val="none" w:sz="0" w:space="0" w:color="auto"/>
                <w:right w:val="none" w:sz="0" w:space="0" w:color="auto"/>
              </w:divBdr>
            </w:div>
            <w:div w:id="642933344">
              <w:marLeft w:val="480"/>
              <w:marRight w:val="0"/>
              <w:marTop w:val="0"/>
              <w:marBottom w:val="0"/>
              <w:divBdr>
                <w:top w:val="none" w:sz="0" w:space="0" w:color="auto"/>
                <w:left w:val="none" w:sz="0" w:space="0" w:color="auto"/>
                <w:bottom w:val="none" w:sz="0" w:space="0" w:color="auto"/>
                <w:right w:val="none" w:sz="0" w:space="0" w:color="auto"/>
              </w:divBdr>
            </w:div>
            <w:div w:id="643123605">
              <w:marLeft w:val="480"/>
              <w:marRight w:val="0"/>
              <w:marTop w:val="0"/>
              <w:marBottom w:val="0"/>
              <w:divBdr>
                <w:top w:val="none" w:sz="0" w:space="0" w:color="auto"/>
                <w:left w:val="none" w:sz="0" w:space="0" w:color="auto"/>
                <w:bottom w:val="none" w:sz="0" w:space="0" w:color="auto"/>
                <w:right w:val="none" w:sz="0" w:space="0" w:color="auto"/>
              </w:divBdr>
            </w:div>
            <w:div w:id="643504101">
              <w:marLeft w:val="480"/>
              <w:marRight w:val="0"/>
              <w:marTop w:val="0"/>
              <w:marBottom w:val="0"/>
              <w:divBdr>
                <w:top w:val="none" w:sz="0" w:space="0" w:color="auto"/>
                <w:left w:val="none" w:sz="0" w:space="0" w:color="auto"/>
                <w:bottom w:val="none" w:sz="0" w:space="0" w:color="auto"/>
                <w:right w:val="none" w:sz="0" w:space="0" w:color="auto"/>
              </w:divBdr>
            </w:div>
            <w:div w:id="643660552">
              <w:marLeft w:val="640"/>
              <w:marRight w:val="0"/>
              <w:marTop w:val="0"/>
              <w:marBottom w:val="0"/>
              <w:divBdr>
                <w:top w:val="none" w:sz="0" w:space="0" w:color="auto"/>
                <w:left w:val="none" w:sz="0" w:space="0" w:color="auto"/>
                <w:bottom w:val="none" w:sz="0" w:space="0" w:color="auto"/>
                <w:right w:val="none" w:sz="0" w:space="0" w:color="auto"/>
              </w:divBdr>
            </w:div>
            <w:div w:id="643778448">
              <w:marLeft w:val="480"/>
              <w:marRight w:val="0"/>
              <w:marTop w:val="0"/>
              <w:marBottom w:val="0"/>
              <w:divBdr>
                <w:top w:val="none" w:sz="0" w:space="0" w:color="auto"/>
                <w:left w:val="none" w:sz="0" w:space="0" w:color="auto"/>
                <w:bottom w:val="none" w:sz="0" w:space="0" w:color="auto"/>
                <w:right w:val="none" w:sz="0" w:space="0" w:color="auto"/>
              </w:divBdr>
            </w:div>
            <w:div w:id="643852335">
              <w:marLeft w:val="480"/>
              <w:marRight w:val="0"/>
              <w:marTop w:val="0"/>
              <w:marBottom w:val="0"/>
              <w:divBdr>
                <w:top w:val="none" w:sz="0" w:space="0" w:color="auto"/>
                <w:left w:val="none" w:sz="0" w:space="0" w:color="auto"/>
                <w:bottom w:val="none" w:sz="0" w:space="0" w:color="auto"/>
                <w:right w:val="none" w:sz="0" w:space="0" w:color="auto"/>
              </w:divBdr>
            </w:div>
            <w:div w:id="643854472">
              <w:marLeft w:val="640"/>
              <w:marRight w:val="0"/>
              <w:marTop w:val="0"/>
              <w:marBottom w:val="0"/>
              <w:divBdr>
                <w:top w:val="none" w:sz="0" w:space="0" w:color="auto"/>
                <w:left w:val="none" w:sz="0" w:space="0" w:color="auto"/>
                <w:bottom w:val="none" w:sz="0" w:space="0" w:color="auto"/>
                <w:right w:val="none" w:sz="0" w:space="0" w:color="auto"/>
              </w:divBdr>
            </w:div>
            <w:div w:id="643900117">
              <w:marLeft w:val="480"/>
              <w:marRight w:val="0"/>
              <w:marTop w:val="0"/>
              <w:marBottom w:val="0"/>
              <w:divBdr>
                <w:top w:val="none" w:sz="0" w:space="0" w:color="auto"/>
                <w:left w:val="none" w:sz="0" w:space="0" w:color="auto"/>
                <w:bottom w:val="none" w:sz="0" w:space="0" w:color="auto"/>
                <w:right w:val="none" w:sz="0" w:space="0" w:color="auto"/>
              </w:divBdr>
            </w:div>
            <w:div w:id="644090633">
              <w:marLeft w:val="480"/>
              <w:marRight w:val="0"/>
              <w:marTop w:val="0"/>
              <w:marBottom w:val="0"/>
              <w:divBdr>
                <w:top w:val="none" w:sz="0" w:space="0" w:color="auto"/>
                <w:left w:val="none" w:sz="0" w:space="0" w:color="auto"/>
                <w:bottom w:val="none" w:sz="0" w:space="0" w:color="auto"/>
                <w:right w:val="none" w:sz="0" w:space="0" w:color="auto"/>
              </w:divBdr>
            </w:div>
            <w:div w:id="644699625">
              <w:marLeft w:val="480"/>
              <w:marRight w:val="0"/>
              <w:marTop w:val="0"/>
              <w:marBottom w:val="0"/>
              <w:divBdr>
                <w:top w:val="none" w:sz="0" w:space="0" w:color="auto"/>
                <w:left w:val="none" w:sz="0" w:space="0" w:color="auto"/>
                <w:bottom w:val="none" w:sz="0" w:space="0" w:color="auto"/>
                <w:right w:val="none" w:sz="0" w:space="0" w:color="auto"/>
              </w:divBdr>
            </w:div>
            <w:div w:id="645013947">
              <w:marLeft w:val="480"/>
              <w:marRight w:val="0"/>
              <w:marTop w:val="0"/>
              <w:marBottom w:val="0"/>
              <w:divBdr>
                <w:top w:val="none" w:sz="0" w:space="0" w:color="auto"/>
                <w:left w:val="none" w:sz="0" w:space="0" w:color="auto"/>
                <w:bottom w:val="none" w:sz="0" w:space="0" w:color="auto"/>
                <w:right w:val="none" w:sz="0" w:space="0" w:color="auto"/>
              </w:divBdr>
            </w:div>
            <w:div w:id="645356116">
              <w:marLeft w:val="640"/>
              <w:marRight w:val="0"/>
              <w:marTop w:val="0"/>
              <w:marBottom w:val="0"/>
              <w:divBdr>
                <w:top w:val="none" w:sz="0" w:space="0" w:color="auto"/>
                <w:left w:val="none" w:sz="0" w:space="0" w:color="auto"/>
                <w:bottom w:val="none" w:sz="0" w:space="0" w:color="auto"/>
                <w:right w:val="none" w:sz="0" w:space="0" w:color="auto"/>
              </w:divBdr>
            </w:div>
            <w:div w:id="645399507">
              <w:marLeft w:val="640"/>
              <w:marRight w:val="0"/>
              <w:marTop w:val="0"/>
              <w:marBottom w:val="0"/>
              <w:divBdr>
                <w:top w:val="none" w:sz="0" w:space="0" w:color="auto"/>
                <w:left w:val="none" w:sz="0" w:space="0" w:color="auto"/>
                <w:bottom w:val="none" w:sz="0" w:space="0" w:color="auto"/>
                <w:right w:val="none" w:sz="0" w:space="0" w:color="auto"/>
              </w:divBdr>
            </w:div>
            <w:div w:id="645857876">
              <w:marLeft w:val="480"/>
              <w:marRight w:val="0"/>
              <w:marTop w:val="0"/>
              <w:marBottom w:val="0"/>
              <w:divBdr>
                <w:top w:val="none" w:sz="0" w:space="0" w:color="auto"/>
                <w:left w:val="none" w:sz="0" w:space="0" w:color="auto"/>
                <w:bottom w:val="none" w:sz="0" w:space="0" w:color="auto"/>
                <w:right w:val="none" w:sz="0" w:space="0" w:color="auto"/>
              </w:divBdr>
            </w:div>
            <w:div w:id="646016580">
              <w:marLeft w:val="480"/>
              <w:marRight w:val="0"/>
              <w:marTop w:val="0"/>
              <w:marBottom w:val="0"/>
              <w:divBdr>
                <w:top w:val="none" w:sz="0" w:space="0" w:color="auto"/>
                <w:left w:val="none" w:sz="0" w:space="0" w:color="auto"/>
                <w:bottom w:val="none" w:sz="0" w:space="0" w:color="auto"/>
                <w:right w:val="none" w:sz="0" w:space="0" w:color="auto"/>
              </w:divBdr>
            </w:div>
            <w:div w:id="646133589">
              <w:marLeft w:val="480"/>
              <w:marRight w:val="0"/>
              <w:marTop w:val="0"/>
              <w:marBottom w:val="0"/>
              <w:divBdr>
                <w:top w:val="none" w:sz="0" w:space="0" w:color="auto"/>
                <w:left w:val="none" w:sz="0" w:space="0" w:color="auto"/>
                <w:bottom w:val="none" w:sz="0" w:space="0" w:color="auto"/>
                <w:right w:val="none" w:sz="0" w:space="0" w:color="auto"/>
              </w:divBdr>
            </w:div>
            <w:div w:id="646277802">
              <w:marLeft w:val="640"/>
              <w:marRight w:val="0"/>
              <w:marTop w:val="0"/>
              <w:marBottom w:val="0"/>
              <w:divBdr>
                <w:top w:val="none" w:sz="0" w:space="0" w:color="auto"/>
                <w:left w:val="none" w:sz="0" w:space="0" w:color="auto"/>
                <w:bottom w:val="none" w:sz="0" w:space="0" w:color="auto"/>
                <w:right w:val="none" w:sz="0" w:space="0" w:color="auto"/>
              </w:divBdr>
            </w:div>
            <w:div w:id="646713448">
              <w:marLeft w:val="480"/>
              <w:marRight w:val="0"/>
              <w:marTop w:val="0"/>
              <w:marBottom w:val="0"/>
              <w:divBdr>
                <w:top w:val="none" w:sz="0" w:space="0" w:color="auto"/>
                <w:left w:val="none" w:sz="0" w:space="0" w:color="auto"/>
                <w:bottom w:val="none" w:sz="0" w:space="0" w:color="auto"/>
                <w:right w:val="none" w:sz="0" w:space="0" w:color="auto"/>
              </w:divBdr>
            </w:div>
            <w:div w:id="646858987">
              <w:marLeft w:val="640"/>
              <w:marRight w:val="0"/>
              <w:marTop w:val="0"/>
              <w:marBottom w:val="0"/>
              <w:divBdr>
                <w:top w:val="none" w:sz="0" w:space="0" w:color="auto"/>
                <w:left w:val="none" w:sz="0" w:space="0" w:color="auto"/>
                <w:bottom w:val="none" w:sz="0" w:space="0" w:color="auto"/>
                <w:right w:val="none" w:sz="0" w:space="0" w:color="auto"/>
              </w:divBdr>
            </w:div>
            <w:div w:id="647127049">
              <w:marLeft w:val="480"/>
              <w:marRight w:val="0"/>
              <w:marTop w:val="0"/>
              <w:marBottom w:val="0"/>
              <w:divBdr>
                <w:top w:val="none" w:sz="0" w:space="0" w:color="auto"/>
                <w:left w:val="none" w:sz="0" w:space="0" w:color="auto"/>
                <w:bottom w:val="none" w:sz="0" w:space="0" w:color="auto"/>
                <w:right w:val="none" w:sz="0" w:space="0" w:color="auto"/>
              </w:divBdr>
            </w:div>
            <w:div w:id="647176297">
              <w:marLeft w:val="480"/>
              <w:marRight w:val="0"/>
              <w:marTop w:val="0"/>
              <w:marBottom w:val="0"/>
              <w:divBdr>
                <w:top w:val="none" w:sz="0" w:space="0" w:color="auto"/>
                <w:left w:val="none" w:sz="0" w:space="0" w:color="auto"/>
                <w:bottom w:val="none" w:sz="0" w:space="0" w:color="auto"/>
                <w:right w:val="none" w:sz="0" w:space="0" w:color="auto"/>
              </w:divBdr>
            </w:div>
            <w:div w:id="647326900">
              <w:marLeft w:val="480"/>
              <w:marRight w:val="0"/>
              <w:marTop w:val="0"/>
              <w:marBottom w:val="0"/>
              <w:divBdr>
                <w:top w:val="none" w:sz="0" w:space="0" w:color="auto"/>
                <w:left w:val="none" w:sz="0" w:space="0" w:color="auto"/>
                <w:bottom w:val="none" w:sz="0" w:space="0" w:color="auto"/>
                <w:right w:val="none" w:sz="0" w:space="0" w:color="auto"/>
              </w:divBdr>
            </w:div>
            <w:div w:id="647443310">
              <w:marLeft w:val="480"/>
              <w:marRight w:val="0"/>
              <w:marTop w:val="0"/>
              <w:marBottom w:val="0"/>
              <w:divBdr>
                <w:top w:val="none" w:sz="0" w:space="0" w:color="auto"/>
                <w:left w:val="none" w:sz="0" w:space="0" w:color="auto"/>
                <w:bottom w:val="none" w:sz="0" w:space="0" w:color="auto"/>
                <w:right w:val="none" w:sz="0" w:space="0" w:color="auto"/>
              </w:divBdr>
            </w:div>
            <w:div w:id="647706944">
              <w:marLeft w:val="480"/>
              <w:marRight w:val="0"/>
              <w:marTop w:val="0"/>
              <w:marBottom w:val="0"/>
              <w:divBdr>
                <w:top w:val="none" w:sz="0" w:space="0" w:color="auto"/>
                <w:left w:val="none" w:sz="0" w:space="0" w:color="auto"/>
                <w:bottom w:val="none" w:sz="0" w:space="0" w:color="auto"/>
                <w:right w:val="none" w:sz="0" w:space="0" w:color="auto"/>
              </w:divBdr>
            </w:div>
            <w:div w:id="647827502">
              <w:marLeft w:val="640"/>
              <w:marRight w:val="0"/>
              <w:marTop w:val="0"/>
              <w:marBottom w:val="0"/>
              <w:divBdr>
                <w:top w:val="none" w:sz="0" w:space="0" w:color="auto"/>
                <w:left w:val="none" w:sz="0" w:space="0" w:color="auto"/>
                <w:bottom w:val="none" w:sz="0" w:space="0" w:color="auto"/>
                <w:right w:val="none" w:sz="0" w:space="0" w:color="auto"/>
              </w:divBdr>
            </w:div>
            <w:div w:id="647831935">
              <w:marLeft w:val="480"/>
              <w:marRight w:val="0"/>
              <w:marTop w:val="0"/>
              <w:marBottom w:val="0"/>
              <w:divBdr>
                <w:top w:val="none" w:sz="0" w:space="0" w:color="auto"/>
                <w:left w:val="none" w:sz="0" w:space="0" w:color="auto"/>
                <w:bottom w:val="none" w:sz="0" w:space="0" w:color="auto"/>
                <w:right w:val="none" w:sz="0" w:space="0" w:color="auto"/>
              </w:divBdr>
            </w:div>
            <w:div w:id="647980473">
              <w:marLeft w:val="480"/>
              <w:marRight w:val="0"/>
              <w:marTop w:val="0"/>
              <w:marBottom w:val="0"/>
              <w:divBdr>
                <w:top w:val="none" w:sz="0" w:space="0" w:color="auto"/>
                <w:left w:val="none" w:sz="0" w:space="0" w:color="auto"/>
                <w:bottom w:val="none" w:sz="0" w:space="0" w:color="auto"/>
                <w:right w:val="none" w:sz="0" w:space="0" w:color="auto"/>
              </w:divBdr>
            </w:div>
            <w:div w:id="648175360">
              <w:marLeft w:val="480"/>
              <w:marRight w:val="0"/>
              <w:marTop w:val="0"/>
              <w:marBottom w:val="0"/>
              <w:divBdr>
                <w:top w:val="none" w:sz="0" w:space="0" w:color="auto"/>
                <w:left w:val="none" w:sz="0" w:space="0" w:color="auto"/>
                <w:bottom w:val="none" w:sz="0" w:space="0" w:color="auto"/>
                <w:right w:val="none" w:sz="0" w:space="0" w:color="auto"/>
              </w:divBdr>
            </w:div>
            <w:div w:id="649166526">
              <w:marLeft w:val="480"/>
              <w:marRight w:val="0"/>
              <w:marTop w:val="0"/>
              <w:marBottom w:val="0"/>
              <w:divBdr>
                <w:top w:val="none" w:sz="0" w:space="0" w:color="auto"/>
                <w:left w:val="none" w:sz="0" w:space="0" w:color="auto"/>
                <w:bottom w:val="none" w:sz="0" w:space="0" w:color="auto"/>
                <w:right w:val="none" w:sz="0" w:space="0" w:color="auto"/>
              </w:divBdr>
            </w:div>
            <w:div w:id="649944062">
              <w:marLeft w:val="480"/>
              <w:marRight w:val="0"/>
              <w:marTop w:val="0"/>
              <w:marBottom w:val="0"/>
              <w:divBdr>
                <w:top w:val="none" w:sz="0" w:space="0" w:color="auto"/>
                <w:left w:val="none" w:sz="0" w:space="0" w:color="auto"/>
                <w:bottom w:val="none" w:sz="0" w:space="0" w:color="auto"/>
                <w:right w:val="none" w:sz="0" w:space="0" w:color="auto"/>
              </w:divBdr>
            </w:div>
            <w:div w:id="650325666">
              <w:marLeft w:val="640"/>
              <w:marRight w:val="0"/>
              <w:marTop w:val="0"/>
              <w:marBottom w:val="0"/>
              <w:divBdr>
                <w:top w:val="none" w:sz="0" w:space="0" w:color="auto"/>
                <w:left w:val="none" w:sz="0" w:space="0" w:color="auto"/>
                <w:bottom w:val="none" w:sz="0" w:space="0" w:color="auto"/>
                <w:right w:val="none" w:sz="0" w:space="0" w:color="auto"/>
              </w:divBdr>
            </w:div>
            <w:div w:id="650789577">
              <w:marLeft w:val="480"/>
              <w:marRight w:val="0"/>
              <w:marTop w:val="0"/>
              <w:marBottom w:val="0"/>
              <w:divBdr>
                <w:top w:val="none" w:sz="0" w:space="0" w:color="auto"/>
                <w:left w:val="none" w:sz="0" w:space="0" w:color="auto"/>
                <w:bottom w:val="none" w:sz="0" w:space="0" w:color="auto"/>
                <w:right w:val="none" w:sz="0" w:space="0" w:color="auto"/>
              </w:divBdr>
            </w:div>
            <w:div w:id="650867015">
              <w:marLeft w:val="640"/>
              <w:marRight w:val="0"/>
              <w:marTop w:val="0"/>
              <w:marBottom w:val="0"/>
              <w:divBdr>
                <w:top w:val="none" w:sz="0" w:space="0" w:color="auto"/>
                <w:left w:val="none" w:sz="0" w:space="0" w:color="auto"/>
                <w:bottom w:val="none" w:sz="0" w:space="0" w:color="auto"/>
                <w:right w:val="none" w:sz="0" w:space="0" w:color="auto"/>
              </w:divBdr>
            </w:div>
            <w:div w:id="650986916">
              <w:marLeft w:val="480"/>
              <w:marRight w:val="0"/>
              <w:marTop w:val="0"/>
              <w:marBottom w:val="0"/>
              <w:divBdr>
                <w:top w:val="none" w:sz="0" w:space="0" w:color="auto"/>
                <w:left w:val="none" w:sz="0" w:space="0" w:color="auto"/>
                <w:bottom w:val="none" w:sz="0" w:space="0" w:color="auto"/>
                <w:right w:val="none" w:sz="0" w:space="0" w:color="auto"/>
              </w:divBdr>
            </w:div>
            <w:div w:id="651175507">
              <w:marLeft w:val="480"/>
              <w:marRight w:val="0"/>
              <w:marTop w:val="0"/>
              <w:marBottom w:val="0"/>
              <w:divBdr>
                <w:top w:val="none" w:sz="0" w:space="0" w:color="auto"/>
                <w:left w:val="none" w:sz="0" w:space="0" w:color="auto"/>
                <w:bottom w:val="none" w:sz="0" w:space="0" w:color="auto"/>
                <w:right w:val="none" w:sz="0" w:space="0" w:color="auto"/>
              </w:divBdr>
            </w:div>
            <w:div w:id="651256266">
              <w:marLeft w:val="480"/>
              <w:marRight w:val="0"/>
              <w:marTop w:val="0"/>
              <w:marBottom w:val="0"/>
              <w:divBdr>
                <w:top w:val="none" w:sz="0" w:space="0" w:color="auto"/>
                <w:left w:val="none" w:sz="0" w:space="0" w:color="auto"/>
                <w:bottom w:val="none" w:sz="0" w:space="0" w:color="auto"/>
                <w:right w:val="none" w:sz="0" w:space="0" w:color="auto"/>
              </w:divBdr>
            </w:div>
            <w:div w:id="651911416">
              <w:marLeft w:val="640"/>
              <w:marRight w:val="0"/>
              <w:marTop w:val="0"/>
              <w:marBottom w:val="0"/>
              <w:divBdr>
                <w:top w:val="none" w:sz="0" w:space="0" w:color="auto"/>
                <w:left w:val="none" w:sz="0" w:space="0" w:color="auto"/>
                <w:bottom w:val="none" w:sz="0" w:space="0" w:color="auto"/>
                <w:right w:val="none" w:sz="0" w:space="0" w:color="auto"/>
              </w:divBdr>
            </w:div>
            <w:div w:id="652946482">
              <w:marLeft w:val="480"/>
              <w:marRight w:val="0"/>
              <w:marTop w:val="0"/>
              <w:marBottom w:val="0"/>
              <w:divBdr>
                <w:top w:val="none" w:sz="0" w:space="0" w:color="auto"/>
                <w:left w:val="none" w:sz="0" w:space="0" w:color="auto"/>
                <w:bottom w:val="none" w:sz="0" w:space="0" w:color="auto"/>
                <w:right w:val="none" w:sz="0" w:space="0" w:color="auto"/>
              </w:divBdr>
            </w:div>
            <w:div w:id="653142891">
              <w:marLeft w:val="480"/>
              <w:marRight w:val="0"/>
              <w:marTop w:val="0"/>
              <w:marBottom w:val="0"/>
              <w:divBdr>
                <w:top w:val="none" w:sz="0" w:space="0" w:color="auto"/>
                <w:left w:val="none" w:sz="0" w:space="0" w:color="auto"/>
                <w:bottom w:val="none" w:sz="0" w:space="0" w:color="auto"/>
                <w:right w:val="none" w:sz="0" w:space="0" w:color="auto"/>
              </w:divBdr>
            </w:div>
            <w:div w:id="653753294">
              <w:marLeft w:val="640"/>
              <w:marRight w:val="0"/>
              <w:marTop w:val="0"/>
              <w:marBottom w:val="0"/>
              <w:divBdr>
                <w:top w:val="none" w:sz="0" w:space="0" w:color="auto"/>
                <w:left w:val="none" w:sz="0" w:space="0" w:color="auto"/>
                <w:bottom w:val="none" w:sz="0" w:space="0" w:color="auto"/>
                <w:right w:val="none" w:sz="0" w:space="0" w:color="auto"/>
              </w:divBdr>
            </w:div>
            <w:div w:id="653754235">
              <w:marLeft w:val="480"/>
              <w:marRight w:val="0"/>
              <w:marTop w:val="0"/>
              <w:marBottom w:val="0"/>
              <w:divBdr>
                <w:top w:val="none" w:sz="0" w:space="0" w:color="auto"/>
                <w:left w:val="none" w:sz="0" w:space="0" w:color="auto"/>
                <w:bottom w:val="none" w:sz="0" w:space="0" w:color="auto"/>
                <w:right w:val="none" w:sz="0" w:space="0" w:color="auto"/>
              </w:divBdr>
            </w:div>
            <w:div w:id="654143034">
              <w:marLeft w:val="480"/>
              <w:marRight w:val="0"/>
              <w:marTop w:val="0"/>
              <w:marBottom w:val="0"/>
              <w:divBdr>
                <w:top w:val="none" w:sz="0" w:space="0" w:color="auto"/>
                <w:left w:val="none" w:sz="0" w:space="0" w:color="auto"/>
                <w:bottom w:val="none" w:sz="0" w:space="0" w:color="auto"/>
                <w:right w:val="none" w:sz="0" w:space="0" w:color="auto"/>
              </w:divBdr>
            </w:div>
            <w:div w:id="654649186">
              <w:marLeft w:val="480"/>
              <w:marRight w:val="0"/>
              <w:marTop w:val="0"/>
              <w:marBottom w:val="0"/>
              <w:divBdr>
                <w:top w:val="none" w:sz="0" w:space="0" w:color="auto"/>
                <w:left w:val="none" w:sz="0" w:space="0" w:color="auto"/>
                <w:bottom w:val="none" w:sz="0" w:space="0" w:color="auto"/>
                <w:right w:val="none" w:sz="0" w:space="0" w:color="auto"/>
              </w:divBdr>
            </w:div>
            <w:div w:id="656106035">
              <w:marLeft w:val="480"/>
              <w:marRight w:val="0"/>
              <w:marTop w:val="0"/>
              <w:marBottom w:val="0"/>
              <w:divBdr>
                <w:top w:val="none" w:sz="0" w:space="0" w:color="auto"/>
                <w:left w:val="none" w:sz="0" w:space="0" w:color="auto"/>
                <w:bottom w:val="none" w:sz="0" w:space="0" w:color="auto"/>
                <w:right w:val="none" w:sz="0" w:space="0" w:color="auto"/>
              </w:divBdr>
            </w:div>
            <w:div w:id="656150762">
              <w:marLeft w:val="640"/>
              <w:marRight w:val="0"/>
              <w:marTop w:val="0"/>
              <w:marBottom w:val="0"/>
              <w:divBdr>
                <w:top w:val="none" w:sz="0" w:space="0" w:color="auto"/>
                <w:left w:val="none" w:sz="0" w:space="0" w:color="auto"/>
                <w:bottom w:val="none" w:sz="0" w:space="0" w:color="auto"/>
                <w:right w:val="none" w:sz="0" w:space="0" w:color="auto"/>
              </w:divBdr>
            </w:div>
            <w:div w:id="656305232">
              <w:marLeft w:val="480"/>
              <w:marRight w:val="0"/>
              <w:marTop w:val="0"/>
              <w:marBottom w:val="0"/>
              <w:divBdr>
                <w:top w:val="none" w:sz="0" w:space="0" w:color="auto"/>
                <w:left w:val="none" w:sz="0" w:space="0" w:color="auto"/>
                <w:bottom w:val="none" w:sz="0" w:space="0" w:color="auto"/>
                <w:right w:val="none" w:sz="0" w:space="0" w:color="auto"/>
              </w:divBdr>
            </w:div>
            <w:div w:id="656417666">
              <w:marLeft w:val="640"/>
              <w:marRight w:val="0"/>
              <w:marTop w:val="0"/>
              <w:marBottom w:val="0"/>
              <w:divBdr>
                <w:top w:val="none" w:sz="0" w:space="0" w:color="auto"/>
                <w:left w:val="none" w:sz="0" w:space="0" w:color="auto"/>
                <w:bottom w:val="none" w:sz="0" w:space="0" w:color="auto"/>
                <w:right w:val="none" w:sz="0" w:space="0" w:color="auto"/>
              </w:divBdr>
            </w:div>
            <w:div w:id="656498316">
              <w:marLeft w:val="480"/>
              <w:marRight w:val="0"/>
              <w:marTop w:val="0"/>
              <w:marBottom w:val="0"/>
              <w:divBdr>
                <w:top w:val="none" w:sz="0" w:space="0" w:color="auto"/>
                <w:left w:val="none" w:sz="0" w:space="0" w:color="auto"/>
                <w:bottom w:val="none" w:sz="0" w:space="0" w:color="auto"/>
                <w:right w:val="none" w:sz="0" w:space="0" w:color="auto"/>
              </w:divBdr>
            </w:div>
            <w:div w:id="656571852">
              <w:marLeft w:val="480"/>
              <w:marRight w:val="0"/>
              <w:marTop w:val="0"/>
              <w:marBottom w:val="0"/>
              <w:divBdr>
                <w:top w:val="none" w:sz="0" w:space="0" w:color="auto"/>
                <w:left w:val="none" w:sz="0" w:space="0" w:color="auto"/>
                <w:bottom w:val="none" w:sz="0" w:space="0" w:color="auto"/>
                <w:right w:val="none" w:sz="0" w:space="0" w:color="auto"/>
              </w:divBdr>
            </w:div>
            <w:div w:id="656807025">
              <w:marLeft w:val="480"/>
              <w:marRight w:val="0"/>
              <w:marTop w:val="0"/>
              <w:marBottom w:val="0"/>
              <w:divBdr>
                <w:top w:val="none" w:sz="0" w:space="0" w:color="auto"/>
                <w:left w:val="none" w:sz="0" w:space="0" w:color="auto"/>
                <w:bottom w:val="none" w:sz="0" w:space="0" w:color="auto"/>
                <w:right w:val="none" w:sz="0" w:space="0" w:color="auto"/>
              </w:divBdr>
            </w:div>
            <w:div w:id="657075018">
              <w:marLeft w:val="480"/>
              <w:marRight w:val="0"/>
              <w:marTop w:val="0"/>
              <w:marBottom w:val="0"/>
              <w:divBdr>
                <w:top w:val="none" w:sz="0" w:space="0" w:color="auto"/>
                <w:left w:val="none" w:sz="0" w:space="0" w:color="auto"/>
                <w:bottom w:val="none" w:sz="0" w:space="0" w:color="auto"/>
                <w:right w:val="none" w:sz="0" w:space="0" w:color="auto"/>
              </w:divBdr>
            </w:div>
            <w:div w:id="657198140">
              <w:marLeft w:val="480"/>
              <w:marRight w:val="0"/>
              <w:marTop w:val="0"/>
              <w:marBottom w:val="0"/>
              <w:divBdr>
                <w:top w:val="none" w:sz="0" w:space="0" w:color="auto"/>
                <w:left w:val="none" w:sz="0" w:space="0" w:color="auto"/>
                <w:bottom w:val="none" w:sz="0" w:space="0" w:color="auto"/>
                <w:right w:val="none" w:sz="0" w:space="0" w:color="auto"/>
              </w:divBdr>
            </w:div>
            <w:div w:id="657345230">
              <w:marLeft w:val="640"/>
              <w:marRight w:val="0"/>
              <w:marTop w:val="0"/>
              <w:marBottom w:val="0"/>
              <w:divBdr>
                <w:top w:val="none" w:sz="0" w:space="0" w:color="auto"/>
                <w:left w:val="none" w:sz="0" w:space="0" w:color="auto"/>
                <w:bottom w:val="none" w:sz="0" w:space="0" w:color="auto"/>
                <w:right w:val="none" w:sz="0" w:space="0" w:color="auto"/>
              </w:divBdr>
            </w:div>
            <w:div w:id="657540326">
              <w:marLeft w:val="480"/>
              <w:marRight w:val="0"/>
              <w:marTop w:val="0"/>
              <w:marBottom w:val="0"/>
              <w:divBdr>
                <w:top w:val="none" w:sz="0" w:space="0" w:color="auto"/>
                <w:left w:val="none" w:sz="0" w:space="0" w:color="auto"/>
                <w:bottom w:val="none" w:sz="0" w:space="0" w:color="auto"/>
                <w:right w:val="none" w:sz="0" w:space="0" w:color="auto"/>
              </w:divBdr>
            </w:div>
            <w:div w:id="657928356">
              <w:marLeft w:val="480"/>
              <w:marRight w:val="0"/>
              <w:marTop w:val="0"/>
              <w:marBottom w:val="0"/>
              <w:divBdr>
                <w:top w:val="none" w:sz="0" w:space="0" w:color="auto"/>
                <w:left w:val="none" w:sz="0" w:space="0" w:color="auto"/>
                <w:bottom w:val="none" w:sz="0" w:space="0" w:color="auto"/>
                <w:right w:val="none" w:sz="0" w:space="0" w:color="auto"/>
              </w:divBdr>
            </w:div>
            <w:div w:id="657998100">
              <w:marLeft w:val="480"/>
              <w:marRight w:val="0"/>
              <w:marTop w:val="0"/>
              <w:marBottom w:val="0"/>
              <w:divBdr>
                <w:top w:val="none" w:sz="0" w:space="0" w:color="auto"/>
                <w:left w:val="none" w:sz="0" w:space="0" w:color="auto"/>
                <w:bottom w:val="none" w:sz="0" w:space="0" w:color="auto"/>
                <w:right w:val="none" w:sz="0" w:space="0" w:color="auto"/>
              </w:divBdr>
            </w:div>
            <w:div w:id="658533816">
              <w:marLeft w:val="480"/>
              <w:marRight w:val="0"/>
              <w:marTop w:val="0"/>
              <w:marBottom w:val="0"/>
              <w:divBdr>
                <w:top w:val="none" w:sz="0" w:space="0" w:color="auto"/>
                <w:left w:val="none" w:sz="0" w:space="0" w:color="auto"/>
                <w:bottom w:val="none" w:sz="0" w:space="0" w:color="auto"/>
                <w:right w:val="none" w:sz="0" w:space="0" w:color="auto"/>
              </w:divBdr>
            </w:div>
            <w:div w:id="659039985">
              <w:marLeft w:val="480"/>
              <w:marRight w:val="0"/>
              <w:marTop w:val="0"/>
              <w:marBottom w:val="0"/>
              <w:divBdr>
                <w:top w:val="none" w:sz="0" w:space="0" w:color="auto"/>
                <w:left w:val="none" w:sz="0" w:space="0" w:color="auto"/>
                <w:bottom w:val="none" w:sz="0" w:space="0" w:color="auto"/>
                <w:right w:val="none" w:sz="0" w:space="0" w:color="auto"/>
              </w:divBdr>
            </w:div>
            <w:div w:id="659042046">
              <w:marLeft w:val="480"/>
              <w:marRight w:val="0"/>
              <w:marTop w:val="0"/>
              <w:marBottom w:val="0"/>
              <w:divBdr>
                <w:top w:val="none" w:sz="0" w:space="0" w:color="auto"/>
                <w:left w:val="none" w:sz="0" w:space="0" w:color="auto"/>
                <w:bottom w:val="none" w:sz="0" w:space="0" w:color="auto"/>
                <w:right w:val="none" w:sz="0" w:space="0" w:color="auto"/>
              </w:divBdr>
            </w:div>
            <w:div w:id="659233193">
              <w:marLeft w:val="480"/>
              <w:marRight w:val="0"/>
              <w:marTop w:val="0"/>
              <w:marBottom w:val="0"/>
              <w:divBdr>
                <w:top w:val="none" w:sz="0" w:space="0" w:color="auto"/>
                <w:left w:val="none" w:sz="0" w:space="0" w:color="auto"/>
                <w:bottom w:val="none" w:sz="0" w:space="0" w:color="auto"/>
                <w:right w:val="none" w:sz="0" w:space="0" w:color="auto"/>
              </w:divBdr>
            </w:div>
            <w:div w:id="659503023">
              <w:marLeft w:val="480"/>
              <w:marRight w:val="0"/>
              <w:marTop w:val="0"/>
              <w:marBottom w:val="0"/>
              <w:divBdr>
                <w:top w:val="none" w:sz="0" w:space="0" w:color="auto"/>
                <w:left w:val="none" w:sz="0" w:space="0" w:color="auto"/>
                <w:bottom w:val="none" w:sz="0" w:space="0" w:color="auto"/>
                <w:right w:val="none" w:sz="0" w:space="0" w:color="auto"/>
              </w:divBdr>
            </w:div>
            <w:div w:id="660044824">
              <w:marLeft w:val="640"/>
              <w:marRight w:val="0"/>
              <w:marTop w:val="0"/>
              <w:marBottom w:val="0"/>
              <w:divBdr>
                <w:top w:val="none" w:sz="0" w:space="0" w:color="auto"/>
                <w:left w:val="none" w:sz="0" w:space="0" w:color="auto"/>
                <w:bottom w:val="none" w:sz="0" w:space="0" w:color="auto"/>
                <w:right w:val="none" w:sz="0" w:space="0" w:color="auto"/>
              </w:divBdr>
            </w:div>
            <w:div w:id="660086225">
              <w:marLeft w:val="480"/>
              <w:marRight w:val="0"/>
              <w:marTop w:val="0"/>
              <w:marBottom w:val="0"/>
              <w:divBdr>
                <w:top w:val="none" w:sz="0" w:space="0" w:color="auto"/>
                <w:left w:val="none" w:sz="0" w:space="0" w:color="auto"/>
                <w:bottom w:val="none" w:sz="0" w:space="0" w:color="auto"/>
                <w:right w:val="none" w:sz="0" w:space="0" w:color="auto"/>
              </w:divBdr>
            </w:div>
            <w:div w:id="660350453">
              <w:marLeft w:val="640"/>
              <w:marRight w:val="0"/>
              <w:marTop w:val="0"/>
              <w:marBottom w:val="0"/>
              <w:divBdr>
                <w:top w:val="none" w:sz="0" w:space="0" w:color="auto"/>
                <w:left w:val="none" w:sz="0" w:space="0" w:color="auto"/>
                <w:bottom w:val="none" w:sz="0" w:space="0" w:color="auto"/>
                <w:right w:val="none" w:sz="0" w:space="0" w:color="auto"/>
              </w:divBdr>
            </w:div>
            <w:div w:id="660622657">
              <w:marLeft w:val="480"/>
              <w:marRight w:val="0"/>
              <w:marTop w:val="0"/>
              <w:marBottom w:val="0"/>
              <w:divBdr>
                <w:top w:val="none" w:sz="0" w:space="0" w:color="auto"/>
                <w:left w:val="none" w:sz="0" w:space="0" w:color="auto"/>
                <w:bottom w:val="none" w:sz="0" w:space="0" w:color="auto"/>
                <w:right w:val="none" w:sz="0" w:space="0" w:color="auto"/>
              </w:divBdr>
            </w:div>
            <w:div w:id="660935124">
              <w:marLeft w:val="640"/>
              <w:marRight w:val="0"/>
              <w:marTop w:val="0"/>
              <w:marBottom w:val="0"/>
              <w:divBdr>
                <w:top w:val="none" w:sz="0" w:space="0" w:color="auto"/>
                <w:left w:val="none" w:sz="0" w:space="0" w:color="auto"/>
                <w:bottom w:val="none" w:sz="0" w:space="0" w:color="auto"/>
                <w:right w:val="none" w:sz="0" w:space="0" w:color="auto"/>
              </w:divBdr>
            </w:div>
            <w:div w:id="661395948">
              <w:marLeft w:val="480"/>
              <w:marRight w:val="0"/>
              <w:marTop w:val="0"/>
              <w:marBottom w:val="0"/>
              <w:divBdr>
                <w:top w:val="none" w:sz="0" w:space="0" w:color="auto"/>
                <w:left w:val="none" w:sz="0" w:space="0" w:color="auto"/>
                <w:bottom w:val="none" w:sz="0" w:space="0" w:color="auto"/>
                <w:right w:val="none" w:sz="0" w:space="0" w:color="auto"/>
              </w:divBdr>
            </w:div>
            <w:div w:id="661928534">
              <w:marLeft w:val="640"/>
              <w:marRight w:val="0"/>
              <w:marTop w:val="0"/>
              <w:marBottom w:val="0"/>
              <w:divBdr>
                <w:top w:val="none" w:sz="0" w:space="0" w:color="auto"/>
                <w:left w:val="none" w:sz="0" w:space="0" w:color="auto"/>
                <w:bottom w:val="none" w:sz="0" w:space="0" w:color="auto"/>
                <w:right w:val="none" w:sz="0" w:space="0" w:color="auto"/>
              </w:divBdr>
            </w:div>
            <w:div w:id="662321971">
              <w:marLeft w:val="480"/>
              <w:marRight w:val="0"/>
              <w:marTop w:val="0"/>
              <w:marBottom w:val="0"/>
              <w:divBdr>
                <w:top w:val="none" w:sz="0" w:space="0" w:color="auto"/>
                <w:left w:val="none" w:sz="0" w:space="0" w:color="auto"/>
                <w:bottom w:val="none" w:sz="0" w:space="0" w:color="auto"/>
                <w:right w:val="none" w:sz="0" w:space="0" w:color="auto"/>
              </w:divBdr>
            </w:div>
            <w:div w:id="662394477">
              <w:marLeft w:val="640"/>
              <w:marRight w:val="0"/>
              <w:marTop w:val="0"/>
              <w:marBottom w:val="0"/>
              <w:divBdr>
                <w:top w:val="none" w:sz="0" w:space="0" w:color="auto"/>
                <w:left w:val="none" w:sz="0" w:space="0" w:color="auto"/>
                <w:bottom w:val="none" w:sz="0" w:space="0" w:color="auto"/>
                <w:right w:val="none" w:sz="0" w:space="0" w:color="auto"/>
              </w:divBdr>
            </w:div>
            <w:div w:id="662704717">
              <w:marLeft w:val="640"/>
              <w:marRight w:val="0"/>
              <w:marTop w:val="0"/>
              <w:marBottom w:val="0"/>
              <w:divBdr>
                <w:top w:val="none" w:sz="0" w:space="0" w:color="auto"/>
                <w:left w:val="none" w:sz="0" w:space="0" w:color="auto"/>
                <w:bottom w:val="none" w:sz="0" w:space="0" w:color="auto"/>
                <w:right w:val="none" w:sz="0" w:space="0" w:color="auto"/>
              </w:divBdr>
            </w:div>
            <w:div w:id="662901195">
              <w:marLeft w:val="480"/>
              <w:marRight w:val="0"/>
              <w:marTop w:val="0"/>
              <w:marBottom w:val="0"/>
              <w:divBdr>
                <w:top w:val="none" w:sz="0" w:space="0" w:color="auto"/>
                <w:left w:val="none" w:sz="0" w:space="0" w:color="auto"/>
                <w:bottom w:val="none" w:sz="0" w:space="0" w:color="auto"/>
                <w:right w:val="none" w:sz="0" w:space="0" w:color="auto"/>
              </w:divBdr>
            </w:div>
            <w:div w:id="663046800">
              <w:marLeft w:val="640"/>
              <w:marRight w:val="0"/>
              <w:marTop w:val="0"/>
              <w:marBottom w:val="0"/>
              <w:divBdr>
                <w:top w:val="none" w:sz="0" w:space="0" w:color="auto"/>
                <w:left w:val="none" w:sz="0" w:space="0" w:color="auto"/>
                <w:bottom w:val="none" w:sz="0" w:space="0" w:color="auto"/>
                <w:right w:val="none" w:sz="0" w:space="0" w:color="auto"/>
              </w:divBdr>
            </w:div>
            <w:div w:id="663626928">
              <w:marLeft w:val="480"/>
              <w:marRight w:val="0"/>
              <w:marTop w:val="0"/>
              <w:marBottom w:val="0"/>
              <w:divBdr>
                <w:top w:val="none" w:sz="0" w:space="0" w:color="auto"/>
                <w:left w:val="none" w:sz="0" w:space="0" w:color="auto"/>
                <w:bottom w:val="none" w:sz="0" w:space="0" w:color="auto"/>
                <w:right w:val="none" w:sz="0" w:space="0" w:color="auto"/>
              </w:divBdr>
            </w:div>
            <w:div w:id="663707626">
              <w:marLeft w:val="480"/>
              <w:marRight w:val="0"/>
              <w:marTop w:val="0"/>
              <w:marBottom w:val="0"/>
              <w:divBdr>
                <w:top w:val="none" w:sz="0" w:space="0" w:color="auto"/>
                <w:left w:val="none" w:sz="0" w:space="0" w:color="auto"/>
                <w:bottom w:val="none" w:sz="0" w:space="0" w:color="auto"/>
                <w:right w:val="none" w:sz="0" w:space="0" w:color="auto"/>
              </w:divBdr>
            </w:div>
            <w:div w:id="663780428">
              <w:marLeft w:val="480"/>
              <w:marRight w:val="0"/>
              <w:marTop w:val="0"/>
              <w:marBottom w:val="0"/>
              <w:divBdr>
                <w:top w:val="none" w:sz="0" w:space="0" w:color="auto"/>
                <w:left w:val="none" w:sz="0" w:space="0" w:color="auto"/>
                <w:bottom w:val="none" w:sz="0" w:space="0" w:color="auto"/>
                <w:right w:val="none" w:sz="0" w:space="0" w:color="auto"/>
              </w:divBdr>
            </w:div>
            <w:div w:id="663823656">
              <w:marLeft w:val="480"/>
              <w:marRight w:val="0"/>
              <w:marTop w:val="0"/>
              <w:marBottom w:val="0"/>
              <w:divBdr>
                <w:top w:val="none" w:sz="0" w:space="0" w:color="auto"/>
                <w:left w:val="none" w:sz="0" w:space="0" w:color="auto"/>
                <w:bottom w:val="none" w:sz="0" w:space="0" w:color="auto"/>
                <w:right w:val="none" w:sz="0" w:space="0" w:color="auto"/>
              </w:divBdr>
            </w:div>
            <w:div w:id="663972126">
              <w:marLeft w:val="480"/>
              <w:marRight w:val="0"/>
              <w:marTop w:val="0"/>
              <w:marBottom w:val="0"/>
              <w:divBdr>
                <w:top w:val="none" w:sz="0" w:space="0" w:color="auto"/>
                <w:left w:val="none" w:sz="0" w:space="0" w:color="auto"/>
                <w:bottom w:val="none" w:sz="0" w:space="0" w:color="auto"/>
                <w:right w:val="none" w:sz="0" w:space="0" w:color="auto"/>
              </w:divBdr>
            </w:div>
            <w:div w:id="664011575">
              <w:marLeft w:val="640"/>
              <w:marRight w:val="0"/>
              <w:marTop w:val="0"/>
              <w:marBottom w:val="0"/>
              <w:divBdr>
                <w:top w:val="none" w:sz="0" w:space="0" w:color="auto"/>
                <w:left w:val="none" w:sz="0" w:space="0" w:color="auto"/>
                <w:bottom w:val="none" w:sz="0" w:space="0" w:color="auto"/>
                <w:right w:val="none" w:sz="0" w:space="0" w:color="auto"/>
              </w:divBdr>
            </w:div>
            <w:div w:id="664091876">
              <w:marLeft w:val="480"/>
              <w:marRight w:val="0"/>
              <w:marTop w:val="0"/>
              <w:marBottom w:val="0"/>
              <w:divBdr>
                <w:top w:val="none" w:sz="0" w:space="0" w:color="auto"/>
                <w:left w:val="none" w:sz="0" w:space="0" w:color="auto"/>
                <w:bottom w:val="none" w:sz="0" w:space="0" w:color="auto"/>
                <w:right w:val="none" w:sz="0" w:space="0" w:color="auto"/>
              </w:divBdr>
            </w:div>
            <w:div w:id="664239653">
              <w:marLeft w:val="480"/>
              <w:marRight w:val="0"/>
              <w:marTop w:val="0"/>
              <w:marBottom w:val="0"/>
              <w:divBdr>
                <w:top w:val="none" w:sz="0" w:space="0" w:color="auto"/>
                <w:left w:val="none" w:sz="0" w:space="0" w:color="auto"/>
                <w:bottom w:val="none" w:sz="0" w:space="0" w:color="auto"/>
                <w:right w:val="none" w:sz="0" w:space="0" w:color="auto"/>
              </w:divBdr>
            </w:div>
            <w:div w:id="664480744">
              <w:marLeft w:val="480"/>
              <w:marRight w:val="0"/>
              <w:marTop w:val="0"/>
              <w:marBottom w:val="0"/>
              <w:divBdr>
                <w:top w:val="none" w:sz="0" w:space="0" w:color="auto"/>
                <w:left w:val="none" w:sz="0" w:space="0" w:color="auto"/>
                <w:bottom w:val="none" w:sz="0" w:space="0" w:color="auto"/>
                <w:right w:val="none" w:sz="0" w:space="0" w:color="auto"/>
              </w:divBdr>
            </w:div>
            <w:div w:id="664893412">
              <w:marLeft w:val="640"/>
              <w:marRight w:val="0"/>
              <w:marTop w:val="0"/>
              <w:marBottom w:val="0"/>
              <w:divBdr>
                <w:top w:val="none" w:sz="0" w:space="0" w:color="auto"/>
                <w:left w:val="none" w:sz="0" w:space="0" w:color="auto"/>
                <w:bottom w:val="none" w:sz="0" w:space="0" w:color="auto"/>
                <w:right w:val="none" w:sz="0" w:space="0" w:color="auto"/>
              </w:divBdr>
            </w:div>
            <w:div w:id="665130616">
              <w:marLeft w:val="480"/>
              <w:marRight w:val="0"/>
              <w:marTop w:val="0"/>
              <w:marBottom w:val="0"/>
              <w:divBdr>
                <w:top w:val="none" w:sz="0" w:space="0" w:color="auto"/>
                <w:left w:val="none" w:sz="0" w:space="0" w:color="auto"/>
                <w:bottom w:val="none" w:sz="0" w:space="0" w:color="auto"/>
                <w:right w:val="none" w:sz="0" w:space="0" w:color="auto"/>
              </w:divBdr>
            </w:div>
            <w:div w:id="665137002">
              <w:marLeft w:val="480"/>
              <w:marRight w:val="0"/>
              <w:marTop w:val="0"/>
              <w:marBottom w:val="0"/>
              <w:divBdr>
                <w:top w:val="none" w:sz="0" w:space="0" w:color="auto"/>
                <w:left w:val="none" w:sz="0" w:space="0" w:color="auto"/>
                <w:bottom w:val="none" w:sz="0" w:space="0" w:color="auto"/>
                <w:right w:val="none" w:sz="0" w:space="0" w:color="auto"/>
              </w:divBdr>
            </w:div>
            <w:div w:id="665207660">
              <w:marLeft w:val="480"/>
              <w:marRight w:val="0"/>
              <w:marTop w:val="0"/>
              <w:marBottom w:val="0"/>
              <w:divBdr>
                <w:top w:val="none" w:sz="0" w:space="0" w:color="auto"/>
                <w:left w:val="none" w:sz="0" w:space="0" w:color="auto"/>
                <w:bottom w:val="none" w:sz="0" w:space="0" w:color="auto"/>
                <w:right w:val="none" w:sz="0" w:space="0" w:color="auto"/>
              </w:divBdr>
            </w:div>
            <w:div w:id="665400706">
              <w:marLeft w:val="480"/>
              <w:marRight w:val="0"/>
              <w:marTop w:val="0"/>
              <w:marBottom w:val="0"/>
              <w:divBdr>
                <w:top w:val="none" w:sz="0" w:space="0" w:color="auto"/>
                <w:left w:val="none" w:sz="0" w:space="0" w:color="auto"/>
                <w:bottom w:val="none" w:sz="0" w:space="0" w:color="auto"/>
                <w:right w:val="none" w:sz="0" w:space="0" w:color="auto"/>
              </w:divBdr>
            </w:div>
            <w:div w:id="666130510">
              <w:marLeft w:val="480"/>
              <w:marRight w:val="0"/>
              <w:marTop w:val="0"/>
              <w:marBottom w:val="0"/>
              <w:divBdr>
                <w:top w:val="none" w:sz="0" w:space="0" w:color="auto"/>
                <w:left w:val="none" w:sz="0" w:space="0" w:color="auto"/>
                <w:bottom w:val="none" w:sz="0" w:space="0" w:color="auto"/>
                <w:right w:val="none" w:sz="0" w:space="0" w:color="auto"/>
              </w:divBdr>
            </w:div>
            <w:div w:id="666328803">
              <w:marLeft w:val="480"/>
              <w:marRight w:val="0"/>
              <w:marTop w:val="0"/>
              <w:marBottom w:val="0"/>
              <w:divBdr>
                <w:top w:val="none" w:sz="0" w:space="0" w:color="auto"/>
                <w:left w:val="none" w:sz="0" w:space="0" w:color="auto"/>
                <w:bottom w:val="none" w:sz="0" w:space="0" w:color="auto"/>
                <w:right w:val="none" w:sz="0" w:space="0" w:color="auto"/>
              </w:divBdr>
            </w:div>
            <w:div w:id="666398091">
              <w:marLeft w:val="640"/>
              <w:marRight w:val="0"/>
              <w:marTop w:val="0"/>
              <w:marBottom w:val="0"/>
              <w:divBdr>
                <w:top w:val="none" w:sz="0" w:space="0" w:color="auto"/>
                <w:left w:val="none" w:sz="0" w:space="0" w:color="auto"/>
                <w:bottom w:val="none" w:sz="0" w:space="0" w:color="auto"/>
                <w:right w:val="none" w:sz="0" w:space="0" w:color="auto"/>
              </w:divBdr>
            </w:div>
            <w:div w:id="666786453">
              <w:marLeft w:val="480"/>
              <w:marRight w:val="0"/>
              <w:marTop w:val="0"/>
              <w:marBottom w:val="0"/>
              <w:divBdr>
                <w:top w:val="none" w:sz="0" w:space="0" w:color="auto"/>
                <w:left w:val="none" w:sz="0" w:space="0" w:color="auto"/>
                <w:bottom w:val="none" w:sz="0" w:space="0" w:color="auto"/>
                <w:right w:val="none" w:sz="0" w:space="0" w:color="auto"/>
              </w:divBdr>
            </w:div>
            <w:div w:id="667026493">
              <w:marLeft w:val="640"/>
              <w:marRight w:val="0"/>
              <w:marTop w:val="0"/>
              <w:marBottom w:val="0"/>
              <w:divBdr>
                <w:top w:val="none" w:sz="0" w:space="0" w:color="auto"/>
                <w:left w:val="none" w:sz="0" w:space="0" w:color="auto"/>
                <w:bottom w:val="none" w:sz="0" w:space="0" w:color="auto"/>
                <w:right w:val="none" w:sz="0" w:space="0" w:color="auto"/>
              </w:divBdr>
            </w:div>
            <w:div w:id="667249455">
              <w:marLeft w:val="480"/>
              <w:marRight w:val="0"/>
              <w:marTop w:val="0"/>
              <w:marBottom w:val="0"/>
              <w:divBdr>
                <w:top w:val="none" w:sz="0" w:space="0" w:color="auto"/>
                <w:left w:val="none" w:sz="0" w:space="0" w:color="auto"/>
                <w:bottom w:val="none" w:sz="0" w:space="0" w:color="auto"/>
                <w:right w:val="none" w:sz="0" w:space="0" w:color="auto"/>
              </w:divBdr>
            </w:div>
            <w:div w:id="667445518">
              <w:marLeft w:val="480"/>
              <w:marRight w:val="0"/>
              <w:marTop w:val="0"/>
              <w:marBottom w:val="0"/>
              <w:divBdr>
                <w:top w:val="none" w:sz="0" w:space="0" w:color="auto"/>
                <w:left w:val="none" w:sz="0" w:space="0" w:color="auto"/>
                <w:bottom w:val="none" w:sz="0" w:space="0" w:color="auto"/>
                <w:right w:val="none" w:sz="0" w:space="0" w:color="auto"/>
              </w:divBdr>
            </w:div>
            <w:div w:id="667631623">
              <w:marLeft w:val="640"/>
              <w:marRight w:val="0"/>
              <w:marTop w:val="0"/>
              <w:marBottom w:val="0"/>
              <w:divBdr>
                <w:top w:val="none" w:sz="0" w:space="0" w:color="auto"/>
                <w:left w:val="none" w:sz="0" w:space="0" w:color="auto"/>
                <w:bottom w:val="none" w:sz="0" w:space="0" w:color="auto"/>
                <w:right w:val="none" w:sz="0" w:space="0" w:color="auto"/>
              </w:divBdr>
            </w:div>
            <w:div w:id="667750004">
              <w:marLeft w:val="480"/>
              <w:marRight w:val="0"/>
              <w:marTop w:val="0"/>
              <w:marBottom w:val="0"/>
              <w:divBdr>
                <w:top w:val="none" w:sz="0" w:space="0" w:color="auto"/>
                <w:left w:val="none" w:sz="0" w:space="0" w:color="auto"/>
                <w:bottom w:val="none" w:sz="0" w:space="0" w:color="auto"/>
                <w:right w:val="none" w:sz="0" w:space="0" w:color="auto"/>
              </w:divBdr>
            </w:div>
            <w:div w:id="668168732">
              <w:marLeft w:val="480"/>
              <w:marRight w:val="0"/>
              <w:marTop w:val="0"/>
              <w:marBottom w:val="0"/>
              <w:divBdr>
                <w:top w:val="none" w:sz="0" w:space="0" w:color="auto"/>
                <w:left w:val="none" w:sz="0" w:space="0" w:color="auto"/>
                <w:bottom w:val="none" w:sz="0" w:space="0" w:color="auto"/>
                <w:right w:val="none" w:sz="0" w:space="0" w:color="auto"/>
              </w:divBdr>
            </w:div>
            <w:div w:id="668295572">
              <w:marLeft w:val="480"/>
              <w:marRight w:val="0"/>
              <w:marTop w:val="0"/>
              <w:marBottom w:val="0"/>
              <w:divBdr>
                <w:top w:val="none" w:sz="0" w:space="0" w:color="auto"/>
                <w:left w:val="none" w:sz="0" w:space="0" w:color="auto"/>
                <w:bottom w:val="none" w:sz="0" w:space="0" w:color="auto"/>
                <w:right w:val="none" w:sz="0" w:space="0" w:color="auto"/>
              </w:divBdr>
            </w:div>
            <w:div w:id="668365886">
              <w:marLeft w:val="480"/>
              <w:marRight w:val="0"/>
              <w:marTop w:val="0"/>
              <w:marBottom w:val="0"/>
              <w:divBdr>
                <w:top w:val="none" w:sz="0" w:space="0" w:color="auto"/>
                <w:left w:val="none" w:sz="0" w:space="0" w:color="auto"/>
                <w:bottom w:val="none" w:sz="0" w:space="0" w:color="auto"/>
                <w:right w:val="none" w:sz="0" w:space="0" w:color="auto"/>
              </w:divBdr>
            </w:div>
            <w:div w:id="668404927">
              <w:marLeft w:val="480"/>
              <w:marRight w:val="0"/>
              <w:marTop w:val="0"/>
              <w:marBottom w:val="0"/>
              <w:divBdr>
                <w:top w:val="none" w:sz="0" w:space="0" w:color="auto"/>
                <w:left w:val="none" w:sz="0" w:space="0" w:color="auto"/>
                <w:bottom w:val="none" w:sz="0" w:space="0" w:color="auto"/>
                <w:right w:val="none" w:sz="0" w:space="0" w:color="auto"/>
              </w:divBdr>
            </w:div>
            <w:div w:id="668602751">
              <w:marLeft w:val="480"/>
              <w:marRight w:val="0"/>
              <w:marTop w:val="0"/>
              <w:marBottom w:val="0"/>
              <w:divBdr>
                <w:top w:val="none" w:sz="0" w:space="0" w:color="auto"/>
                <w:left w:val="none" w:sz="0" w:space="0" w:color="auto"/>
                <w:bottom w:val="none" w:sz="0" w:space="0" w:color="auto"/>
                <w:right w:val="none" w:sz="0" w:space="0" w:color="auto"/>
              </w:divBdr>
            </w:div>
            <w:div w:id="668867064">
              <w:marLeft w:val="480"/>
              <w:marRight w:val="0"/>
              <w:marTop w:val="0"/>
              <w:marBottom w:val="0"/>
              <w:divBdr>
                <w:top w:val="none" w:sz="0" w:space="0" w:color="auto"/>
                <w:left w:val="none" w:sz="0" w:space="0" w:color="auto"/>
                <w:bottom w:val="none" w:sz="0" w:space="0" w:color="auto"/>
                <w:right w:val="none" w:sz="0" w:space="0" w:color="auto"/>
              </w:divBdr>
            </w:div>
            <w:div w:id="669678896">
              <w:marLeft w:val="480"/>
              <w:marRight w:val="0"/>
              <w:marTop w:val="0"/>
              <w:marBottom w:val="0"/>
              <w:divBdr>
                <w:top w:val="none" w:sz="0" w:space="0" w:color="auto"/>
                <w:left w:val="none" w:sz="0" w:space="0" w:color="auto"/>
                <w:bottom w:val="none" w:sz="0" w:space="0" w:color="auto"/>
                <w:right w:val="none" w:sz="0" w:space="0" w:color="auto"/>
              </w:divBdr>
            </w:div>
            <w:div w:id="669720853">
              <w:marLeft w:val="480"/>
              <w:marRight w:val="0"/>
              <w:marTop w:val="0"/>
              <w:marBottom w:val="0"/>
              <w:divBdr>
                <w:top w:val="none" w:sz="0" w:space="0" w:color="auto"/>
                <w:left w:val="none" w:sz="0" w:space="0" w:color="auto"/>
                <w:bottom w:val="none" w:sz="0" w:space="0" w:color="auto"/>
                <w:right w:val="none" w:sz="0" w:space="0" w:color="auto"/>
              </w:divBdr>
            </w:div>
            <w:div w:id="669868008">
              <w:marLeft w:val="480"/>
              <w:marRight w:val="0"/>
              <w:marTop w:val="0"/>
              <w:marBottom w:val="0"/>
              <w:divBdr>
                <w:top w:val="none" w:sz="0" w:space="0" w:color="auto"/>
                <w:left w:val="none" w:sz="0" w:space="0" w:color="auto"/>
                <w:bottom w:val="none" w:sz="0" w:space="0" w:color="auto"/>
                <w:right w:val="none" w:sz="0" w:space="0" w:color="auto"/>
              </w:divBdr>
            </w:div>
            <w:div w:id="670181795">
              <w:marLeft w:val="640"/>
              <w:marRight w:val="0"/>
              <w:marTop w:val="0"/>
              <w:marBottom w:val="0"/>
              <w:divBdr>
                <w:top w:val="none" w:sz="0" w:space="0" w:color="auto"/>
                <w:left w:val="none" w:sz="0" w:space="0" w:color="auto"/>
                <w:bottom w:val="none" w:sz="0" w:space="0" w:color="auto"/>
                <w:right w:val="none" w:sz="0" w:space="0" w:color="auto"/>
              </w:divBdr>
            </w:div>
            <w:div w:id="670526085">
              <w:marLeft w:val="480"/>
              <w:marRight w:val="0"/>
              <w:marTop w:val="0"/>
              <w:marBottom w:val="0"/>
              <w:divBdr>
                <w:top w:val="none" w:sz="0" w:space="0" w:color="auto"/>
                <w:left w:val="none" w:sz="0" w:space="0" w:color="auto"/>
                <w:bottom w:val="none" w:sz="0" w:space="0" w:color="auto"/>
                <w:right w:val="none" w:sz="0" w:space="0" w:color="auto"/>
              </w:divBdr>
            </w:div>
            <w:div w:id="670564423">
              <w:marLeft w:val="480"/>
              <w:marRight w:val="0"/>
              <w:marTop w:val="0"/>
              <w:marBottom w:val="0"/>
              <w:divBdr>
                <w:top w:val="none" w:sz="0" w:space="0" w:color="auto"/>
                <w:left w:val="none" w:sz="0" w:space="0" w:color="auto"/>
                <w:bottom w:val="none" w:sz="0" w:space="0" w:color="auto"/>
                <w:right w:val="none" w:sz="0" w:space="0" w:color="auto"/>
              </w:divBdr>
            </w:div>
            <w:div w:id="670840570">
              <w:marLeft w:val="480"/>
              <w:marRight w:val="0"/>
              <w:marTop w:val="0"/>
              <w:marBottom w:val="0"/>
              <w:divBdr>
                <w:top w:val="none" w:sz="0" w:space="0" w:color="auto"/>
                <w:left w:val="none" w:sz="0" w:space="0" w:color="auto"/>
                <w:bottom w:val="none" w:sz="0" w:space="0" w:color="auto"/>
                <w:right w:val="none" w:sz="0" w:space="0" w:color="auto"/>
              </w:divBdr>
            </w:div>
            <w:div w:id="670983015">
              <w:marLeft w:val="480"/>
              <w:marRight w:val="0"/>
              <w:marTop w:val="0"/>
              <w:marBottom w:val="0"/>
              <w:divBdr>
                <w:top w:val="none" w:sz="0" w:space="0" w:color="auto"/>
                <w:left w:val="none" w:sz="0" w:space="0" w:color="auto"/>
                <w:bottom w:val="none" w:sz="0" w:space="0" w:color="auto"/>
                <w:right w:val="none" w:sz="0" w:space="0" w:color="auto"/>
              </w:divBdr>
            </w:div>
            <w:div w:id="671375159">
              <w:marLeft w:val="480"/>
              <w:marRight w:val="0"/>
              <w:marTop w:val="0"/>
              <w:marBottom w:val="0"/>
              <w:divBdr>
                <w:top w:val="none" w:sz="0" w:space="0" w:color="auto"/>
                <w:left w:val="none" w:sz="0" w:space="0" w:color="auto"/>
                <w:bottom w:val="none" w:sz="0" w:space="0" w:color="auto"/>
                <w:right w:val="none" w:sz="0" w:space="0" w:color="auto"/>
              </w:divBdr>
            </w:div>
            <w:div w:id="671421233">
              <w:marLeft w:val="640"/>
              <w:marRight w:val="0"/>
              <w:marTop w:val="0"/>
              <w:marBottom w:val="0"/>
              <w:divBdr>
                <w:top w:val="none" w:sz="0" w:space="0" w:color="auto"/>
                <w:left w:val="none" w:sz="0" w:space="0" w:color="auto"/>
                <w:bottom w:val="none" w:sz="0" w:space="0" w:color="auto"/>
                <w:right w:val="none" w:sz="0" w:space="0" w:color="auto"/>
              </w:divBdr>
            </w:div>
            <w:div w:id="671446032">
              <w:marLeft w:val="480"/>
              <w:marRight w:val="0"/>
              <w:marTop w:val="0"/>
              <w:marBottom w:val="0"/>
              <w:divBdr>
                <w:top w:val="none" w:sz="0" w:space="0" w:color="auto"/>
                <w:left w:val="none" w:sz="0" w:space="0" w:color="auto"/>
                <w:bottom w:val="none" w:sz="0" w:space="0" w:color="auto"/>
                <w:right w:val="none" w:sz="0" w:space="0" w:color="auto"/>
              </w:divBdr>
            </w:div>
            <w:div w:id="671840636">
              <w:marLeft w:val="480"/>
              <w:marRight w:val="0"/>
              <w:marTop w:val="0"/>
              <w:marBottom w:val="0"/>
              <w:divBdr>
                <w:top w:val="none" w:sz="0" w:space="0" w:color="auto"/>
                <w:left w:val="none" w:sz="0" w:space="0" w:color="auto"/>
                <w:bottom w:val="none" w:sz="0" w:space="0" w:color="auto"/>
                <w:right w:val="none" w:sz="0" w:space="0" w:color="auto"/>
              </w:divBdr>
            </w:div>
            <w:div w:id="672339304">
              <w:marLeft w:val="480"/>
              <w:marRight w:val="0"/>
              <w:marTop w:val="0"/>
              <w:marBottom w:val="0"/>
              <w:divBdr>
                <w:top w:val="none" w:sz="0" w:space="0" w:color="auto"/>
                <w:left w:val="none" w:sz="0" w:space="0" w:color="auto"/>
                <w:bottom w:val="none" w:sz="0" w:space="0" w:color="auto"/>
                <w:right w:val="none" w:sz="0" w:space="0" w:color="auto"/>
              </w:divBdr>
            </w:div>
            <w:div w:id="672341458">
              <w:marLeft w:val="480"/>
              <w:marRight w:val="0"/>
              <w:marTop w:val="0"/>
              <w:marBottom w:val="0"/>
              <w:divBdr>
                <w:top w:val="none" w:sz="0" w:space="0" w:color="auto"/>
                <w:left w:val="none" w:sz="0" w:space="0" w:color="auto"/>
                <w:bottom w:val="none" w:sz="0" w:space="0" w:color="auto"/>
                <w:right w:val="none" w:sz="0" w:space="0" w:color="auto"/>
              </w:divBdr>
            </w:div>
            <w:div w:id="673798123">
              <w:marLeft w:val="640"/>
              <w:marRight w:val="0"/>
              <w:marTop w:val="0"/>
              <w:marBottom w:val="0"/>
              <w:divBdr>
                <w:top w:val="none" w:sz="0" w:space="0" w:color="auto"/>
                <w:left w:val="none" w:sz="0" w:space="0" w:color="auto"/>
                <w:bottom w:val="none" w:sz="0" w:space="0" w:color="auto"/>
                <w:right w:val="none" w:sz="0" w:space="0" w:color="auto"/>
              </w:divBdr>
            </w:div>
            <w:div w:id="674070169">
              <w:marLeft w:val="640"/>
              <w:marRight w:val="0"/>
              <w:marTop w:val="0"/>
              <w:marBottom w:val="0"/>
              <w:divBdr>
                <w:top w:val="none" w:sz="0" w:space="0" w:color="auto"/>
                <w:left w:val="none" w:sz="0" w:space="0" w:color="auto"/>
                <w:bottom w:val="none" w:sz="0" w:space="0" w:color="auto"/>
                <w:right w:val="none" w:sz="0" w:space="0" w:color="auto"/>
              </w:divBdr>
            </w:div>
            <w:div w:id="674187402">
              <w:marLeft w:val="640"/>
              <w:marRight w:val="0"/>
              <w:marTop w:val="0"/>
              <w:marBottom w:val="0"/>
              <w:divBdr>
                <w:top w:val="none" w:sz="0" w:space="0" w:color="auto"/>
                <w:left w:val="none" w:sz="0" w:space="0" w:color="auto"/>
                <w:bottom w:val="none" w:sz="0" w:space="0" w:color="auto"/>
                <w:right w:val="none" w:sz="0" w:space="0" w:color="auto"/>
              </w:divBdr>
            </w:div>
            <w:div w:id="674765639">
              <w:marLeft w:val="480"/>
              <w:marRight w:val="0"/>
              <w:marTop w:val="0"/>
              <w:marBottom w:val="0"/>
              <w:divBdr>
                <w:top w:val="none" w:sz="0" w:space="0" w:color="auto"/>
                <w:left w:val="none" w:sz="0" w:space="0" w:color="auto"/>
                <w:bottom w:val="none" w:sz="0" w:space="0" w:color="auto"/>
                <w:right w:val="none" w:sz="0" w:space="0" w:color="auto"/>
              </w:divBdr>
            </w:div>
            <w:div w:id="675763636">
              <w:marLeft w:val="640"/>
              <w:marRight w:val="0"/>
              <w:marTop w:val="0"/>
              <w:marBottom w:val="0"/>
              <w:divBdr>
                <w:top w:val="none" w:sz="0" w:space="0" w:color="auto"/>
                <w:left w:val="none" w:sz="0" w:space="0" w:color="auto"/>
                <w:bottom w:val="none" w:sz="0" w:space="0" w:color="auto"/>
                <w:right w:val="none" w:sz="0" w:space="0" w:color="auto"/>
              </w:divBdr>
            </w:div>
            <w:div w:id="675769420">
              <w:marLeft w:val="480"/>
              <w:marRight w:val="0"/>
              <w:marTop w:val="0"/>
              <w:marBottom w:val="0"/>
              <w:divBdr>
                <w:top w:val="none" w:sz="0" w:space="0" w:color="auto"/>
                <w:left w:val="none" w:sz="0" w:space="0" w:color="auto"/>
                <w:bottom w:val="none" w:sz="0" w:space="0" w:color="auto"/>
                <w:right w:val="none" w:sz="0" w:space="0" w:color="auto"/>
              </w:divBdr>
            </w:div>
            <w:div w:id="675813239">
              <w:marLeft w:val="480"/>
              <w:marRight w:val="0"/>
              <w:marTop w:val="0"/>
              <w:marBottom w:val="0"/>
              <w:divBdr>
                <w:top w:val="none" w:sz="0" w:space="0" w:color="auto"/>
                <w:left w:val="none" w:sz="0" w:space="0" w:color="auto"/>
                <w:bottom w:val="none" w:sz="0" w:space="0" w:color="auto"/>
                <w:right w:val="none" w:sz="0" w:space="0" w:color="auto"/>
              </w:divBdr>
            </w:div>
            <w:div w:id="675887991">
              <w:marLeft w:val="480"/>
              <w:marRight w:val="0"/>
              <w:marTop w:val="0"/>
              <w:marBottom w:val="0"/>
              <w:divBdr>
                <w:top w:val="none" w:sz="0" w:space="0" w:color="auto"/>
                <w:left w:val="none" w:sz="0" w:space="0" w:color="auto"/>
                <w:bottom w:val="none" w:sz="0" w:space="0" w:color="auto"/>
                <w:right w:val="none" w:sz="0" w:space="0" w:color="auto"/>
              </w:divBdr>
            </w:div>
            <w:div w:id="676544774">
              <w:marLeft w:val="480"/>
              <w:marRight w:val="0"/>
              <w:marTop w:val="0"/>
              <w:marBottom w:val="0"/>
              <w:divBdr>
                <w:top w:val="none" w:sz="0" w:space="0" w:color="auto"/>
                <w:left w:val="none" w:sz="0" w:space="0" w:color="auto"/>
                <w:bottom w:val="none" w:sz="0" w:space="0" w:color="auto"/>
                <w:right w:val="none" w:sz="0" w:space="0" w:color="auto"/>
              </w:divBdr>
            </w:div>
            <w:div w:id="677273298">
              <w:marLeft w:val="480"/>
              <w:marRight w:val="0"/>
              <w:marTop w:val="0"/>
              <w:marBottom w:val="0"/>
              <w:divBdr>
                <w:top w:val="none" w:sz="0" w:space="0" w:color="auto"/>
                <w:left w:val="none" w:sz="0" w:space="0" w:color="auto"/>
                <w:bottom w:val="none" w:sz="0" w:space="0" w:color="auto"/>
                <w:right w:val="none" w:sz="0" w:space="0" w:color="auto"/>
              </w:divBdr>
            </w:div>
            <w:div w:id="677344697">
              <w:marLeft w:val="480"/>
              <w:marRight w:val="0"/>
              <w:marTop w:val="0"/>
              <w:marBottom w:val="0"/>
              <w:divBdr>
                <w:top w:val="none" w:sz="0" w:space="0" w:color="auto"/>
                <w:left w:val="none" w:sz="0" w:space="0" w:color="auto"/>
                <w:bottom w:val="none" w:sz="0" w:space="0" w:color="auto"/>
                <w:right w:val="none" w:sz="0" w:space="0" w:color="auto"/>
              </w:divBdr>
            </w:div>
            <w:div w:id="677389949">
              <w:marLeft w:val="640"/>
              <w:marRight w:val="0"/>
              <w:marTop w:val="0"/>
              <w:marBottom w:val="0"/>
              <w:divBdr>
                <w:top w:val="none" w:sz="0" w:space="0" w:color="auto"/>
                <w:left w:val="none" w:sz="0" w:space="0" w:color="auto"/>
                <w:bottom w:val="none" w:sz="0" w:space="0" w:color="auto"/>
                <w:right w:val="none" w:sz="0" w:space="0" w:color="auto"/>
              </w:divBdr>
            </w:div>
            <w:div w:id="677468540">
              <w:marLeft w:val="480"/>
              <w:marRight w:val="0"/>
              <w:marTop w:val="0"/>
              <w:marBottom w:val="0"/>
              <w:divBdr>
                <w:top w:val="none" w:sz="0" w:space="0" w:color="auto"/>
                <w:left w:val="none" w:sz="0" w:space="0" w:color="auto"/>
                <w:bottom w:val="none" w:sz="0" w:space="0" w:color="auto"/>
                <w:right w:val="none" w:sz="0" w:space="0" w:color="auto"/>
              </w:divBdr>
            </w:div>
            <w:div w:id="678233682">
              <w:marLeft w:val="480"/>
              <w:marRight w:val="0"/>
              <w:marTop w:val="0"/>
              <w:marBottom w:val="0"/>
              <w:divBdr>
                <w:top w:val="none" w:sz="0" w:space="0" w:color="auto"/>
                <w:left w:val="none" w:sz="0" w:space="0" w:color="auto"/>
                <w:bottom w:val="none" w:sz="0" w:space="0" w:color="auto"/>
                <w:right w:val="none" w:sz="0" w:space="0" w:color="auto"/>
              </w:divBdr>
            </w:div>
            <w:div w:id="679088773">
              <w:marLeft w:val="480"/>
              <w:marRight w:val="0"/>
              <w:marTop w:val="0"/>
              <w:marBottom w:val="0"/>
              <w:divBdr>
                <w:top w:val="none" w:sz="0" w:space="0" w:color="auto"/>
                <w:left w:val="none" w:sz="0" w:space="0" w:color="auto"/>
                <w:bottom w:val="none" w:sz="0" w:space="0" w:color="auto"/>
                <w:right w:val="none" w:sz="0" w:space="0" w:color="auto"/>
              </w:divBdr>
            </w:div>
            <w:div w:id="679160078">
              <w:marLeft w:val="480"/>
              <w:marRight w:val="0"/>
              <w:marTop w:val="0"/>
              <w:marBottom w:val="0"/>
              <w:divBdr>
                <w:top w:val="none" w:sz="0" w:space="0" w:color="auto"/>
                <w:left w:val="none" w:sz="0" w:space="0" w:color="auto"/>
                <w:bottom w:val="none" w:sz="0" w:space="0" w:color="auto"/>
                <w:right w:val="none" w:sz="0" w:space="0" w:color="auto"/>
              </w:divBdr>
            </w:div>
            <w:div w:id="679164976">
              <w:marLeft w:val="480"/>
              <w:marRight w:val="0"/>
              <w:marTop w:val="0"/>
              <w:marBottom w:val="0"/>
              <w:divBdr>
                <w:top w:val="none" w:sz="0" w:space="0" w:color="auto"/>
                <w:left w:val="none" w:sz="0" w:space="0" w:color="auto"/>
                <w:bottom w:val="none" w:sz="0" w:space="0" w:color="auto"/>
                <w:right w:val="none" w:sz="0" w:space="0" w:color="auto"/>
              </w:divBdr>
            </w:div>
            <w:div w:id="679241650">
              <w:marLeft w:val="480"/>
              <w:marRight w:val="0"/>
              <w:marTop w:val="0"/>
              <w:marBottom w:val="0"/>
              <w:divBdr>
                <w:top w:val="none" w:sz="0" w:space="0" w:color="auto"/>
                <w:left w:val="none" w:sz="0" w:space="0" w:color="auto"/>
                <w:bottom w:val="none" w:sz="0" w:space="0" w:color="auto"/>
                <w:right w:val="none" w:sz="0" w:space="0" w:color="auto"/>
              </w:divBdr>
            </w:div>
            <w:div w:id="679281157">
              <w:marLeft w:val="640"/>
              <w:marRight w:val="0"/>
              <w:marTop w:val="0"/>
              <w:marBottom w:val="0"/>
              <w:divBdr>
                <w:top w:val="none" w:sz="0" w:space="0" w:color="auto"/>
                <w:left w:val="none" w:sz="0" w:space="0" w:color="auto"/>
                <w:bottom w:val="none" w:sz="0" w:space="0" w:color="auto"/>
                <w:right w:val="none" w:sz="0" w:space="0" w:color="auto"/>
              </w:divBdr>
            </w:div>
            <w:div w:id="679477988">
              <w:marLeft w:val="480"/>
              <w:marRight w:val="0"/>
              <w:marTop w:val="0"/>
              <w:marBottom w:val="0"/>
              <w:divBdr>
                <w:top w:val="none" w:sz="0" w:space="0" w:color="auto"/>
                <w:left w:val="none" w:sz="0" w:space="0" w:color="auto"/>
                <w:bottom w:val="none" w:sz="0" w:space="0" w:color="auto"/>
                <w:right w:val="none" w:sz="0" w:space="0" w:color="auto"/>
              </w:divBdr>
            </w:div>
            <w:div w:id="679508663">
              <w:marLeft w:val="640"/>
              <w:marRight w:val="0"/>
              <w:marTop w:val="0"/>
              <w:marBottom w:val="0"/>
              <w:divBdr>
                <w:top w:val="none" w:sz="0" w:space="0" w:color="auto"/>
                <w:left w:val="none" w:sz="0" w:space="0" w:color="auto"/>
                <w:bottom w:val="none" w:sz="0" w:space="0" w:color="auto"/>
                <w:right w:val="none" w:sz="0" w:space="0" w:color="auto"/>
              </w:divBdr>
            </w:div>
            <w:div w:id="679549598">
              <w:marLeft w:val="480"/>
              <w:marRight w:val="0"/>
              <w:marTop w:val="0"/>
              <w:marBottom w:val="0"/>
              <w:divBdr>
                <w:top w:val="none" w:sz="0" w:space="0" w:color="auto"/>
                <w:left w:val="none" w:sz="0" w:space="0" w:color="auto"/>
                <w:bottom w:val="none" w:sz="0" w:space="0" w:color="auto"/>
                <w:right w:val="none" w:sz="0" w:space="0" w:color="auto"/>
              </w:divBdr>
            </w:div>
            <w:div w:id="679626454">
              <w:marLeft w:val="480"/>
              <w:marRight w:val="0"/>
              <w:marTop w:val="0"/>
              <w:marBottom w:val="0"/>
              <w:divBdr>
                <w:top w:val="none" w:sz="0" w:space="0" w:color="auto"/>
                <w:left w:val="none" w:sz="0" w:space="0" w:color="auto"/>
                <w:bottom w:val="none" w:sz="0" w:space="0" w:color="auto"/>
                <w:right w:val="none" w:sz="0" w:space="0" w:color="auto"/>
              </w:divBdr>
            </w:div>
            <w:div w:id="679820408">
              <w:marLeft w:val="480"/>
              <w:marRight w:val="0"/>
              <w:marTop w:val="0"/>
              <w:marBottom w:val="0"/>
              <w:divBdr>
                <w:top w:val="none" w:sz="0" w:space="0" w:color="auto"/>
                <w:left w:val="none" w:sz="0" w:space="0" w:color="auto"/>
                <w:bottom w:val="none" w:sz="0" w:space="0" w:color="auto"/>
                <w:right w:val="none" w:sz="0" w:space="0" w:color="auto"/>
              </w:divBdr>
            </w:div>
            <w:div w:id="680165194">
              <w:marLeft w:val="480"/>
              <w:marRight w:val="0"/>
              <w:marTop w:val="0"/>
              <w:marBottom w:val="0"/>
              <w:divBdr>
                <w:top w:val="none" w:sz="0" w:space="0" w:color="auto"/>
                <w:left w:val="none" w:sz="0" w:space="0" w:color="auto"/>
                <w:bottom w:val="none" w:sz="0" w:space="0" w:color="auto"/>
                <w:right w:val="none" w:sz="0" w:space="0" w:color="auto"/>
              </w:divBdr>
            </w:div>
            <w:div w:id="680548797">
              <w:marLeft w:val="480"/>
              <w:marRight w:val="0"/>
              <w:marTop w:val="0"/>
              <w:marBottom w:val="0"/>
              <w:divBdr>
                <w:top w:val="none" w:sz="0" w:space="0" w:color="auto"/>
                <w:left w:val="none" w:sz="0" w:space="0" w:color="auto"/>
                <w:bottom w:val="none" w:sz="0" w:space="0" w:color="auto"/>
                <w:right w:val="none" w:sz="0" w:space="0" w:color="auto"/>
              </w:divBdr>
            </w:div>
            <w:div w:id="680593494">
              <w:marLeft w:val="480"/>
              <w:marRight w:val="0"/>
              <w:marTop w:val="0"/>
              <w:marBottom w:val="0"/>
              <w:divBdr>
                <w:top w:val="none" w:sz="0" w:space="0" w:color="auto"/>
                <w:left w:val="none" w:sz="0" w:space="0" w:color="auto"/>
                <w:bottom w:val="none" w:sz="0" w:space="0" w:color="auto"/>
                <w:right w:val="none" w:sz="0" w:space="0" w:color="auto"/>
              </w:divBdr>
            </w:div>
            <w:div w:id="680736769">
              <w:marLeft w:val="480"/>
              <w:marRight w:val="0"/>
              <w:marTop w:val="0"/>
              <w:marBottom w:val="0"/>
              <w:divBdr>
                <w:top w:val="none" w:sz="0" w:space="0" w:color="auto"/>
                <w:left w:val="none" w:sz="0" w:space="0" w:color="auto"/>
                <w:bottom w:val="none" w:sz="0" w:space="0" w:color="auto"/>
                <w:right w:val="none" w:sz="0" w:space="0" w:color="auto"/>
              </w:divBdr>
            </w:div>
            <w:div w:id="681130064">
              <w:marLeft w:val="480"/>
              <w:marRight w:val="0"/>
              <w:marTop w:val="0"/>
              <w:marBottom w:val="0"/>
              <w:divBdr>
                <w:top w:val="none" w:sz="0" w:space="0" w:color="auto"/>
                <w:left w:val="none" w:sz="0" w:space="0" w:color="auto"/>
                <w:bottom w:val="none" w:sz="0" w:space="0" w:color="auto"/>
                <w:right w:val="none" w:sz="0" w:space="0" w:color="auto"/>
              </w:divBdr>
            </w:div>
            <w:div w:id="681204803">
              <w:marLeft w:val="640"/>
              <w:marRight w:val="0"/>
              <w:marTop w:val="0"/>
              <w:marBottom w:val="0"/>
              <w:divBdr>
                <w:top w:val="none" w:sz="0" w:space="0" w:color="auto"/>
                <w:left w:val="none" w:sz="0" w:space="0" w:color="auto"/>
                <w:bottom w:val="none" w:sz="0" w:space="0" w:color="auto"/>
                <w:right w:val="none" w:sz="0" w:space="0" w:color="auto"/>
              </w:divBdr>
            </w:div>
            <w:div w:id="681391777">
              <w:marLeft w:val="480"/>
              <w:marRight w:val="0"/>
              <w:marTop w:val="0"/>
              <w:marBottom w:val="0"/>
              <w:divBdr>
                <w:top w:val="none" w:sz="0" w:space="0" w:color="auto"/>
                <w:left w:val="none" w:sz="0" w:space="0" w:color="auto"/>
                <w:bottom w:val="none" w:sz="0" w:space="0" w:color="auto"/>
                <w:right w:val="none" w:sz="0" w:space="0" w:color="auto"/>
              </w:divBdr>
            </w:div>
            <w:div w:id="682052324">
              <w:marLeft w:val="480"/>
              <w:marRight w:val="0"/>
              <w:marTop w:val="0"/>
              <w:marBottom w:val="0"/>
              <w:divBdr>
                <w:top w:val="none" w:sz="0" w:space="0" w:color="auto"/>
                <w:left w:val="none" w:sz="0" w:space="0" w:color="auto"/>
                <w:bottom w:val="none" w:sz="0" w:space="0" w:color="auto"/>
                <w:right w:val="none" w:sz="0" w:space="0" w:color="auto"/>
              </w:divBdr>
            </w:div>
            <w:div w:id="682438051">
              <w:marLeft w:val="480"/>
              <w:marRight w:val="0"/>
              <w:marTop w:val="0"/>
              <w:marBottom w:val="0"/>
              <w:divBdr>
                <w:top w:val="none" w:sz="0" w:space="0" w:color="auto"/>
                <w:left w:val="none" w:sz="0" w:space="0" w:color="auto"/>
                <w:bottom w:val="none" w:sz="0" w:space="0" w:color="auto"/>
                <w:right w:val="none" w:sz="0" w:space="0" w:color="auto"/>
              </w:divBdr>
            </w:div>
            <w:div w:id="682705330">
              <w:marLeft w:val="480"/>
              <w:marRight w:val="0"/>
              <w:marTop w:val="0"/>
              <w:marBottom w:val="0"/>
              <w:divBdr>
                <w:top w:val="none" w:sz="0" w:space="0" w:color="auto"/>
                <w:left w:val="none" w:sz="0" w:space="0" w:color="auto"/>
                <w:bottom w:val="none" w:sz="0" w:space="0" w:color="auto"/>
                <w:right w:val="none" w:sz="0" w:space="0" w:color="auto"/>
              </w:divBdr>
            </w:div>
            <w:div w:id="682827783">
              <w:marLeft w:val="640"/>
              <w:marRight w:val="0"/>
              <w:marTop w:val="0"/>
              <w:marBottom w:val="0"/>
              <w:divBdr>
                <w:top w:val="none" w:sz="0" w:space="0" w:color="auto"/>
                <w:left w:val="none" w:sz="0" w:space="0" w:color="auto"/>
                <w:bottom w:val="none" w:sz="0" w:space="0" w:color="auto"/>
                <w:right w:val="none" w:sz="0" w:space="0" w:color="auto"/>
              </w:divBdr>
            </w:div>
            <w:div w:id="683244803">
              <w:marLeft w:val="480"/>
              <w:marRight w:val="0"/>
              <w:marTop w:val="0"/>
              <w:marBottom w:val="0"/>
              <w:divBdr>
                <w:top w:val="none" w:sz="0" w:space="0" w:color="auto"/>
                <w:left w:val="none" w:sz="0" w:space="0" w:color="auto"/>
                <w:bottom w:val="none" w:sz="0" w:space="0" w:color="auto"/>
                <w:right w:val="none" w:sz="0" w:space="0" w:color="auto"/>
              </w:divBdr>
            </w:div>
            <w:div w:id="683436715">
              <w:marLeft w:val="640"/>
              <w:marRight w:val="0"/>
              <w:marTop w:val="0"/>
              <w:marBottom w:val="0"/>
              <w:divBdr>
                <w:top w:val="none" w:sz="0" w:space="0" w:color="auto"/>
                <w:left w:val="none" w:sz="0" w:space="0" w:color="auto"/>
                <w:bottom w:val="none" w:sz="0" w:space="0" w:color="auto"/>
                <w:right w:val="none" w:sz="0" w:space="0" w:color="auto"/>
              </w:divBdr>
            </w:div>
            <w:div w:id="683944323">
              <w:marLeft w:val="480"/>
              <w:marRight w:val="0"/>
              <w:marTop w:val="0"/>
              <w:marBottom w:val="0"/>
              <w:divBdr>
                <w:top w:val="none" w:sz="0" w:space="0" w:color="auto"/>
                <w:left w:val="none" w:sz="0" w:space="0" w:color="auto"/>
                <w:bottom w:val="none" w:sz="0" w:space="0" w:color="auto"/>
                <w:right w:val="none" w:sz="0" w:space="0" w:color="auto"/>
              </w:divBdr>
            </w:div>
            <w:div w:id="684208176">
              <w:marLeft w:val="640"/>
              <w:marRight w:val="0"/>
              <w:marTop w:val="0"/>
              <w:marBottom w:val="0"/>
              <w:divBdr>
                <w:top w:val="none" w:sz="0" w:space="0" w:color="auto"/>
                <w:left w:val="none" w:sz="0" w:space="0" w:color="auto"/>
                <w:bottom w:val="none" w:sz="0" w:space="0" w:color="auto"/>
                <w:right w:val="none" w:sz="0" w:space="0" w:color="auto"/>
              </w:divBdr>
            </w:div>
            <w:div w:id="684212915">
              <w:marLeft w:val="480"/>
              <w:marRight w:val="0"/>
              <w:marTop w:val="0"/>
              <w:marBottom w:val="0"/>
              <w:divBdr>
                <w:top w:val="none" w:sz="0" w:space="0" w:color="auto"/>
                <w:left w:val="none" w:sz="0" w:space="0" w:color="auto"/>
                <w:bottom w:val="none" w:sz="0" w:space="0" w:color="auto"/>
                <w:right w:val="none" w:sz="0" w:space="0" w:color="auto"/>
              </w:divBdr>
            </w:div>
            <w:div w:id="684791810">
              <w:marLeft w:val="480"/>
              <w:marRight w:val="0"/>
              <w:marTop w:val="0"/>
              <w:marBottom w:val="0"/>
              <w:divBdr>
                <w:top w:val="none" w:sz="0" w:space="0" w:color="auto"/>
                <w:left w:val="none" w:sz="0" w:space="0" w:color="auto"/>
                <w:bottom w:val="none" w:sz="0" w:space="0" w:color="auto"/>
                <w:right w:val="none" w:sz="0" w:space="0" w:color="auto"/>
              </w:divBdr>
            </w:div>
            <w:div w:id="685136821">
              <w:marLeft w:val="480"/>
              <w:marRight w:val="0"/>
              <w:marTop w:val="0"/>
              <w:marBottom w:val="0"/>
              <w:divBdr>
                <w:top w:val="none" w:sz="0" w:space="0" w:color="auto"/>
                <w:left w:val="none" w:sz="0" w:space="0" w:color="auto"/>
                <w:bottom w:val="none" w:sz="0" w:space="0" w:color="auto"/>
                <w:right w:val="none" w:sz="0" w:space="0" w:color="auto"/>
              </w:divBdr>
            </w:div>
            <w:div w:id="685180863">
              <w:marLeft w:val="480"/>
              <w:marRight w:val="0"/>
              <w:marTop w:val="0"/>
              <w:marBottom w:val="0"/>
              <w:divBdr>
                <w:top w:val="none" w:sz="0" w:space="0" w:color="auto"/>
                <w:left w:val="none" w:sz="0" w:space="0" w:color="auto"/>
                <w:bottom w:val="none" w:sz="0" w:space="0" w:color="auto"/>
                <w:right w:val="none" w:sz="0" w:space="0" w:color="auto"/>
              </w:divBdr>
            </w:div>
            <w:div w:id="685255248">
              <w:marLeft w:val="640"/>
              <w:marRight w:val="0"/>
              <w:marTop w:val="0"/>
              <w:marBottom w:val="0"/>
              <w:divBdr>
                <w:top w:val="none" w:sz="0" w:space="0" w:color="auto"/>
                <w:left w:val="none" w:sz="0" w:space="0" w:color="auto"/>
                <w:bottom w:val="none" w:sz="0" w:space="0" w:color="auto"/>
                <w:right w:val="none" w:sz="0" w:space="0" w:color="auto"/>
              </w:divBdr>
            </w:div>
            <w:div w:id="685330195">
              <w:marLeft w:val="480"/>
              <w:marRight w:val="0"/>
              <w:marTop w:val="0"/>
              <w:marBottom w:val="0"/>
              <w:divBdr>
                <w:top w:val="none" w:sz="0" w:space="0" w:color="auto"/>
                <w:left w:val="none" w:sz="0" w:space="0" w:color="auto"/>
                <w:bottom w:val="none" w:sz="0" w:space="0" w:color="auto"/>
                <w:right w:val="none" w:sz="0" w:space="0" w:color="auto"/>
              </w:divBdr>
            </w:div>
            <w:div w:id="685790293">
              <w:marLeft w:val="480"/>
              <w:marRight w:val="0"/>
              <w:marTop w:val="0"/>
              <w:marBottom w:val="0"/>
              <w:divBdr>
                <w:top w:val="none" w:sz="0" w:space="0" w:color="auto"/>
                <w:left w:val="none" w:sz="0" w:space="0" w:color="auto"/>
                <w:bottom w:val="none" w:sz="0" w:space="0" w:color="auto"/>
                <w:right w:val="none" w:sz="0" w:space="0" w:color="auto"/>
              </w:divBdr>
            </w:div>
            <w:div w:id="686296307">
              <w:marLeft w:val="480"/>
              <w:marRight w:val="0"/>
              <w:marTop w:val="0"/>
              <w:marBottom w:val="0"/>
              <w:divBdr>
                <w:top w:val="none" w:sz="0" w:space="0" w:color="auto"/>
                <w:left w:val="none" w:sz="0" w:space="0" w:color="auto"/>
                <w:bottom w:val="none" w:sz="0" w:space="0" w:color="auto"/>
                <w:right w:val="none" w:sz="0" w:space="0" w:color="auto"/>
              </w:divBdr>
            </w:div>
            <w:div w:id="686713480">
              <w:marLeft w:val="480"/>
              <w:marRight w:val="0"/>
              <w:marTop w:val="0"/>
              <w:marBottom w:val="0"/>
              <w:divBdr>
                <w:top w:val="none" w:sz="0" w:space="0" w:color="auto"/>
                <w:left w:val="none" w:sz="0" w:space="0" w:color="auto"/>
                <w:bottom w:val="none" w:sz="0" w:space="0" w:color="auto"/>
                <w:right w:val="none" w:sz="0" w:space="0" w:color="auto"/>
              </w:divBdr>
            </w:div>
            <w:div w:id="686753976">
              <w:marLeft w:val="640"/>
              <w:marRight w:val="0"/>
              <w:marTop w:val="0"/>
              <w:marBottom w:val="0"/>
              <w:divBdr>
                <w:top w:val="none" w:sz="0" w:space="0" w:color="auto"/>
                <w:left w:val="none" w:sz="0" w:space="0" w:color="auto"/>
                <w:bottom w:val="none" w:sz="0" w:space="0" w:color="auto"/>
                <w:right w:val="none" w:sz="0" w:space="0" w:color="auto"/>
              </w:divBdr>
            </w:div>
            <w:div w:id="686904109">
              <w:marLeft w:val="480"/>
              <w:marRight w:val="0"/>
              <w:marTop w:val="0"/>
              <w:marBottom w:val="0"/>
              <w:divBdr>
                <w:top w:val="none" w:sz="0" w:space="0" w:color="auto"/>
                <w:left w:val="none" w:sz="0" w:space="0" w:color="auto"/>
                <w:bottom w:val="none" w:sz="0" w:space="0" w:color="auto"/>
                <w:right w:val="none" w:sz="0" w:space="0" w:color="auto"/>
              </w:divBdr>
            </w:div>
            <w:div w:id="687023526">
              <w:marLeft w:val="480"/>
              <w:marRight w:val="0"/>
              <w:marTop w:val="0"/>
              <w:marBottom w:val="0"/>
              <w:divBdr>
                <w:top w:val="none" w:sz="0" w:space="0" w:color="auto"/>
                <w:left w:val="none" w:sz="0" w:space="0" w:color="auto"/>
                <w:bottom w:val="none" w:sz="0" w:space="0" w:color="auto"/>
                <w:right w:val="none" w:sz="0" w:space="0" w:color="auto"/>
              </w:divBdr>
            </w:div>
            <w:div w:id="687219131">
              <w:marLeft w:val="480"/>
              <w:marRight w:val="0"/>
              <w:marTop w:val="0"/>
              <w:marBottom w:val="0"/>
              <w:divBdr>
                <w:top w:val="none" w:sz="0" w:space="0" w:color="auto"/>
                <w:left w:val="none" w:sz="0" w:space="0" w:color="auto"/>
                <w:bottom w:val="none" w:sz="0" w:space="0" w:color="auto"/>
                <w:right w:val="none" w:sz="0" w:space="0" w:color="auto"/>
              </w:divBdr>
            </w:div>
            <w:div w:id="687802639">
              <w:marLeft w:val="480"/>
              <w:marRight w:val="0"/>
              <w:marTop w:val="0"/>
              <w:marBottom w:val="0"/>
              <w:divBdr>
                <w:top w:val="none" w:sz="0" w:space="0" w:color="auto"/>
                <w:left w:val="none" w:sz="0" w:space="0" w:color="auto"/>
                <w:bottom w:val="none" w:sz="0" w:space="0" w:color="auto"/>
                <w:right w:val="none" w:sz="0" w:space="0" w:color="auto"/>
              </w:divBdr>
            </w:div>
            <w:div w:id="687950691">
              <w:marLeft w:val="640"/>
              <w:marRight w:val="0"/>
              <w:marTop w:val="0"/>
              <w:marBottom w:val="0"/>
              <w:divBdr>
                <w:top w:val="none" w:sz="0" w:space="0" w:color="auto"/>
                <w:left w:val="none" w:sz="0" w:space="0" w:color="auto"/>
                <w:bottom w:val="none" w:sz="0" w:space="0" w:color="auto"/>
                <w:right w:val="none" w:sz="0" w:space="0" w:color="auto"/>
              </w:divBdr>
            </w:div>
            <w:div w:id="688215724">
              <w:marLeft w:val="480"/>
              <w:marRight w:val="0"/>
              <w:marTop w:val="0"/>
              <w:marBottom w:val="0"/>
              <w:divBdr>
                <w:top w:val="none" w:sz="0" w:space="0" w:color="auto"/>
                <w:left w:val="none" w:sz="0" w:space="0" w:color="auto"/>
                <w:bottom w:val="none" w:sz="0" w:space="0" w:color="auto"/>
                <w:right w:val="none" w:sz="0" w:space="0" w:color="auto"/>
              </w:divBdr>
            </w:div>
            <w:div w:id="688456172">
              <w:marLeft w:val="480"/>
              <w:marRight w:val="0"/>
              <w:marTop w:val="0"/>
              <w:marBottom w:val="0"/>
              <w:divBdr>
                <w:top w:val="none" w:sz="0" w:space="0" w:color="auto"/>
                <w:left w:val="none" w:sz="0" w:space="0" w:color="auto"/>
                <w:bottom w:val="none" w:sz="0" w:space="0" w:color="auto"/>
                <w:right w:val="none" w:sz="0" w:space="0" w:color="auto"/>
              </w:divBdr>
            </w:div>
            <w:div w:id="688457282">
              <w:marLeft w:val="480"/>
              <w:marRight w:val="0"/>
              <w:marTop w:val="0"/>
              <w:marBottom w:val="0"/>
              <w:divBdr>
                <w:top w:val="none" w:sz="0" w:space="0" w:color="auto"/>
                <w:left w:val="none" w:sz="0" w:space="0" w:color="auto"/>
                <w:bottom w:val="none" w:sz="0" w:space="0" w:color="auto"/>
                <w:right w:val="none" w:sz="0" w:space="0" w:color="auto"/>
              </w:divBdr>
            </w:div>
            <w:div w:id="688602221">
              <w:marLeft w:val="640"/>
              <w:marRight w:val="0"/>
              <w:marTop w:val="0"/>
              <w:marBottom w:val="0"/>
              <w:divBdr>
                <w:top w:val="none" w:sz="0" w:space="0" w:color="auto"/>
                <w:left w:val="none" w:sz="0" w:space="0" w:color="auto"/>
                <w:bottom w:val="none" w:sz="0" w:space="0" w:color="auto"/>
                <w:right w:val="none" w:sz="0" w:space="0" w:color="auto"/>
              </w:divBdr>
            </w:div>
            <w:div w:id="689263486">
              <w:marLeft w:val="480"/>
              <w:marRight w:val="0"/>
              <w:marTop w:val="0"/>
              <w:marBottom w:val="0"/>
              <w:divBdr>
                <w:top w:val="none" w:sz="0" w:space="0" w:color="auto"/>
                <w:left w:val="none" w:sz="0" w:space="0" w:color="auto"/>
                <w:bottom w:val="none" w:sz="0" w:space="0" w:color="auto"/>
                <w:right w:val="none" w:sz="0" w:space="0" w:color="auto"/>
              </w:divBdr>
            </w:div>
            <w:div w:id="690644274">
              <w:marLeft w:val="480"/>
              <w:marRight w:val="0"/>
              <w:marTop w:val="0"/>
              <w:marBottom w:val="0"/>
              <w:divBdr>
                <w:top w:val="none" w:sz="0" w:space="0" w:color="auto"/>
                <w:left w:val="none" w:sz="0" w:space="0" w:color="auto"/>
                <w:bottom w:val="none" w:sz="0" w:space="0" w:color="auto"/>
                <w:right w:val="none" w:sz="0" w:space="0" w:color="auto"/>
              </w:divBdr>
            </w:div>
            <w:div w:id="690687452">
              <w:marLeft w:val="640"/>
              <w:marRight w:val="0"/>
              <w:marTop w:val="0"/>
              <w:marBottom w:val="0"/>
              <w:divBdr>
                <w:top w:val="none" w:sz="0" w:space="0" w:color="auto"/>
                <w:left w:val="none" w:sz="0" w:space="0" w:color="auto"/>
                <w:bottom w:val="none" w:sz="0" w:space="0" w:color="auto"/>
                <w:right w:val="none" w:sz="0" w:space="0" w:color="auto"/>
              </w:divBdr>
            </w:div>
            <w:div w:id="690909895">
              <w:marLeft w:val="640"/>
              <w:marRight w:val="0"/>
              <w:marTop w:val="0"/>
              <w:marBottom w:val="0"/>
              <w:divBdr>
                <w:top w:val="none" w:sz="0" w:space="0" w:color="auto"/>
                <w:left w:val="none" w:sz="0" w:space="0" w:color="auto"/>
                <w:bottom w:val="none" w:sz="0" w:space="0" w:color="auto"/>
                <w:right w:val="none" w:sz="0" w:space="0" w:color="auto"/>
              </w:divBdr>
            </w:div>
            <w:div w:id="691035932">
              <w:marLeft w:val="480"/>
              <w:marRight w:val="0"/>
              <w:marTop w:val="0"/>
              <w:marBottom w:val="0"/>
              <w:divBdr>
                <w:top w:val="none" w:sz="0" w:space="0" w:color="auto"/>
                <w:left w:val="none" w:sz="0" w:space="0" w:color="auto"/>
                <w:bottom w:val="none" w:sz="0" w:space="0" w:color="auto"/>
                <w:right w:val="none" w:sz="0" w:space="0" w:color="auto"/>
              </w:divBdr>
            </w:div>
            <w:div w:id="691494930">
              <w:marLeft w:val="640"/>
              <w:marRight w:val="0"/>
              <w:marTop w:val="0"/>
              <w:marBottom w:val="0"/>
              <w:divBdr>
                <w:top w:val="none" w:sz="0" w:space="0" w:color="auto"/>
                <w:left w:val="none" w:sz="0" w:space="0" w:color="auto"/>
                <w:bottom w:val="none" w:sz="0" w:space="0" w:color="auto"/>
                <w:right w:val="none" w:sz="0" w:space="0" w:color="auto"/>
              </w:divBdr>
            </w:div>
            <w:div w:id="691612233">
              <w:marLeft w:val="640"/>
              <w:marRight w:val="0"/>
              <w:marTop w:val="0"/>
              <w:marBottom w:val="0"/>
              <w:divBdr>
                <w:top w:val="none" w:sz="0" w:space="0" w:color="auto"/>
                <w:left w:val="none" w:sz="0" w:space="0" w:color="auto"/>
                <w:bottom w:val="none" w:sz="0" w:space="0" w:color="auto"/>
                <w:right w:val="none" w:sz="0" w:space="0" w:color="auto"/>
              </w:divBdr>
            </w:div>
            <w:div w:id="691615402">
              <w:marLeft w:val="480"/>
              <w:marRight w:val="0"/>
              <w:marTop w:val="0"/>
              <w:marBottom w:val="0"/>
              <w:divBdr>
                <w:top w:val="none" w:sz="0" w:space="0" w:color="auto"/>
                <w:left w:val="none" w:sz="0" w:space="0" w:color="auto"/>
                <w:bottom w:val="none" w:sz="0" w:space="0" w:color="auto"/>
                <w:right w:val="none" w:sz="0" w:space="0" w:color="auto"/>
              </w:divBdr>
            </w:div>
            <w:div w:id="692221556">
              <w:marLeft w:val="480"/>
              <w:marRight w:val="0"/>
              <w:marTop w:val="0"/>
              <w:marBottom w:val="0"/>
              <w:divBdr>
                <w:top w:val="none" w:sz="0" w:space="0" w:color="auto"/>
                <w:left w:val="none" w:sz="0" w:space="0" w:color="auto"/>
                <w:bottom w:val="none" w:sz="0" w:space="0" w:color="auto"/>
                <w:right w:val="none" w:sz="0" w:space="0" w:color="auto"/>
              </w:divBdr>
            </w:div>
            <w:div w:id="693002543">
              <w:marLeft w:val="480"/>
              <w:marRight w:val="0"/>
              <w:marTop w:val="0"/>
              <w:marBottom w:val="0"/>
              <w:divBdr>
                <w:top w:val="none" w:sz="0" w:space="0" w:color="auto"/>
                <w:left w:val="none" w:sz="0" w:space="0" w:color="auto"/>
                <w:bottom w:val="none" w:sz="0" w:space="0" w:color="auto"/>
                <w:right w:val="none" w:sz="0" w:space="0" w:color="auto"/>
              </w:divBdr>
            </w:div>
            <w:div w:id="693043536">
              <w:marLeft w:val="480"/>
              <w:marRight w:val="0"/>
              <w:marTop w:val="0"/>
              <w:marBottom w:val="0"/>
              <w:divBdr>
                <w:top w:val="none" w:sz="0" w:space="0" w:color="auto"/>
                <w:left w:val="none" w:sz="0" w:space="0" w:color="auto"/>
                <w:bottom w:val="none" w:sz="0" w:space="0" w:color="auto"/>
                <w:right w:val="none" w:sz="0" w:space="0" w:color="auto"/>
              </w:divBdr>
            </w:div>
            <w:div w:id="693189975">
              <w:marLeft w:val="640"/>
              <w:marRight w:val="0"/>
              <w:marTop w:val="0"/>
              <w:marBottom w:val="0"/>
              <w:divBdr>
                <w:top w:val="none" w:sz="0" w:space="0" w:color="auto"/>
                <w:left w:val="none" w:sz="0" w:space="0" w:color="auto"/>
                <w:bottom w:val="none" w:sz="0" w:space="0" w:color="auto"/>
                <w:right w:val="none" w:sz="0" w:space="0" w:color="auto"/>
              </w:divBdr>
            </w:div>
            <w:div w:id="693195547">
              <w:marLeft w:val="480"/>
              <w:marRight w:val="0"/>
              <w:marTop w:val="0"/>
              <w:marBottom w:val="0"/>
              <w:divBdr>
                <w:top w:val="none" w:sz="0" w:space="0" w:color="auto"/>
                <w:left w:val="none" w:sz="0" w:space="0" w:color="auto"/>
                <w:bottom w:val="none" w:sz="0" w:space="0" w:color="auto"/>
                <w:right w:val="none" w:sz="0" w:space="0" w:color="auto"/>
              </w:divBdr>
            </w:div>
            <w:div w:id="693264200">
              <w:marLeft w:val="480"/>
              <w:marRight w:val="0"/>
              <w:marTop w:val="0"/>
              <w:marBottom w:val="0"/>
              <w:divBdr>
                <w:top w:val="none" w:sz="0" w:space="0" w:color="auto"/>
                <w:left w:val="none" w:sz="0" w:space="0" w:color="auto"/>
                <w:bottom w:val="none" w:sz="0" w:space="0" w:color="auto"/>
                <w:right w:val="none" w:sz="0" w:space="0" w:color="auto"/>
              </w:divBdr>
            </w:div>
            <w:div w:id="693651300">
              <w:marLeft w:val="640"/>
              <w:marRight w:val="0"/>
              <w:marTop w:val="0"/>
              <w:marBottom w:val="0"/>
              <w:divBdr>
                <w:top w:val="none" w:sz="0" w:space="0" w:color="auto"/>
                <w:left w:val="none" w:sz="0" w:space="0" w:color="auto"/>
                <w:bottom w:val="none" w:sz="0" w:space="0" w:color="auto"/>
                <w:right w:val="none" w:sz="0" w:space="0" w:color="auto"/>
              </w:divBdr>
            </w:div>
            <w:div w:id="693654666">
              <w:marLeft w:val="480"/>
              <w:marRight w:val="0"/>
              <w:marTop w:val="0"/>
              <w:marBottom w:val="0"/>
              <w:divBdr>
                <w:top w:val="none" w:sz="0" w:space="0" w:color="auto"/>
                <w:left w:val="none" w:sz="0" w:space="0" w:color="auto"/>
                <w:bottom w:val="none" w:sz="0" w:space="0" w:color="auto"/>
                <w:right w:val="none" w:sz="0" w:space="0" w:color="auto"/>
              </w:divBdr>
            </w:div>
            <w:div w:id="693766893">
              <w:marLeft w:val="640"/>
              <w:marRight w:val="0"/>
              <w:marTop w:val="0"/>
              <w:marBottom w:val="0"/>
              <w:divBdr>
                <w:top w:val="none" w:sz="0" w:space="0" w:color="auto"/>
                <w:left w:val="none" w:sz="0" w:space="0" w:color="auto"/>
                <w:bottom w:val="none" w:sz="0" w:space="0" w:color="auto"/>
                <w:right w:val="none" w:sz="0" w:space="0" w:color="auto"/>
              </w:divBdr>
            </w:div>
            <w:div w:id="693922503">
              <w:marLeft w:val="480"/>
              <w:marRight w:val="0"/>
              <w:marTop w:val="0"/>
              <w:marBottom w:val="0"/>
              <w:divBdr>
                <w:top w:val="none" w:sz="0" w:space="0" w:color="auto"/>
                <w:left w:val="none" w:sz="0" w:space="0" w:color="auto"/>
                <w:bottom w:val="none" w:sz="0" w:space="0" w:color="auto"/>
                <w:right w:val="none" w:sz="0" w:space="0" w:color="auto"/>
              </w:divBdr>
            </w:div>
            <w:div w:id="694113524">
              <w:marLeft w:val="640"/>
              <w:marRight w:val="0"/>
              <w:marTop w:val="0"/>
              <w:marBottom w:val="0"/>
              <w:divBdr>
                <w:top w:val="none" w:sz="0" w:space="0" w:color="auto"/>
                <w:left w:val="none" w:sz="0" w:space="0" w:color="auto"/>
                <w:bottom w:val="none" w:sz="0" w:space="0" w:color="auto"/>
                <w:right w:val="none" w:sz="0" w:space="0" w:color="auto"/>
              </w:divBdr>
            </w:div>
            <w:div w:id="694311105">
              <w:marLeft w:val="480"/>
              <w:marRight w:val="0"/>
              <w:marTop w:val="0"/>
              <w:marBottom w:val="0"/>
              <w:divBdr>
                <w:top w:val="none" w:sz="0" w:space="0" w:color="auto"/>
                <w:left w:val="none" w:sz="0" w:space="0" w:color="auto"/>
                <w:bottom w:val="none" w:sz="0" w:space="0" w:color="auto"/>
                <w:right w:val="none" w:sz="0" w:space="0" w:color="auto"/>
              </w:divBdr>
            </w:div>
            <w:div w:id="695082216">
              <w:marLeft w:val="640"/>
              <w:marRight w:val="0"/>
              <w:marTop w:val="0"/>
              <w:marBottom w:val="0"/>
              <w:divBdr>
                <w:top w:val="none" w:sz="0" w:space="0" w:color="auto"/>
                <w:left w:val="none" w:sz="0" w:space="0" w:color="auto"/>
                <w:bottom w:val="none" w:sz="0" w:space="0" w:color="auto"/>
                <w:right w:val="none" w:sz="0" w:space="0" w:color="auto"/>
              </w:divBdr>
            </w:div>
            <w:div w:id="696273364">
              <w:marLeft w:val="640"/>
              <w:marRight w:val="0"/>
              <w:marTop w:val="0"/>
              <w:marBottom w:val="0"/>
              <w:divBdr>
                <w:top w:val="none" w:sz="0" w:space="0" w:color="auto"/>
                <w:left w:val="none" w:sz="0" w:space="0" w:color="auto"/>
                <w:bottom w:val="none" w:sz="0" w:space="0" w:color="auto"/>
                <w:right w:val="none" w:sz="0" w:space="0" w:color="auto"/>
              </w:divBdr>
            </w:div>
            <w:div w:id="696934180">
              <w:marLeft w:val="480"/>
              <w:marRight w:val="0"/>
              <w:marTop w:val="0"/>
              <w:marBottom w:val="0"/>
              <w:divBdr>
                <w:top w:val="none" w:sz="0" w:space="0" w:color="auto"/>
                <w:left w:val="none" w:sz="0" w:space="0" w:color="auto"/>
                <w:bottom w:val="none" w:sz="0" w:space="0" w:color="auto"/>
                <w:right w:val="none" w:sz="0" w:space="0" w:color="auto"/>
              </w:divBdr>
            </w:div>
            <w:div w:id="697048456">
              <w:marLeft w:val="480"/>
              <w:marRight w:val="0"/>
              <w:marTop w:val="0"/>
              <w:marBottom w:val="0"/>
              <w:divBdr>
                <w:top w:val="none" w:sz="0" w:space="0" w:color="auto"/>
                <w:left w:val="none" w:sz="0" w:space="0" w:color="auto"/>
                <w:bottom w:val="none" w:sz="0" w:space="0" w:color="auto"/>
                <w:right w:val="none" w:sz="0" w:space="0" w:color="auto"/>
              </w:divBdr>
            </w:div>
            <w:div w:id="697393306">
              <w:marLeft w:val="480"/>
              <w:marRight w:val="0"/>
              <w:marTop w:val="0"/>
              <w:marBottom w:val="0"/>
              <w:divBdr>
                <w:top w:val="none" w:sz="0" w:space="0" w:color="auto"/>
                <w:left w:val="none" w:sz="0" w:space="0" w:color="auto"/>
                <w:bottom w:val="none" w:sz="0" w:space="0" w:color="auto"/>
                <w:right w:val="none" w:sz="0" w:space="0" w:color="auto"/>
              </w:divBdr>
            </w:div>
            <w:div w:id="698286542">
              <w:marLeft w:val="480"/>
              <w:marRight w:val="0"/>
              <w:marTop w:val="0"/>
              <w:marBottom w:val="0"/>
              <w:divBdr>
                <w:top w:val="none" w:sz="0" w:space="0" w:color="auto"/>
                <w:left w:val="none" w:sz="0" w:space="0" w:color="auto"/>
                <w:bottom w:val="none" w:sz="0" w:space="0" w:color="auto"/>
                <w:right w:val="none" w:sz="0" w:space="0" w:color="auto"/>
              </w:divBdr>
            </w:div>
            <w:div w:id="698430189">
              <w:marLeft w:val="480"/>
              <w:marRight w:val="0"/>
              <w:marTop w:val="0"/>
              <w:marBottom w:val="0"/>
              <w:divBdr>
                <w:top w:val="none" w:sz="0" w:space="0" w:color="auto"/>
                <w:left w:val="none" w:sz="0" w:space="0" w:color="auto"/>
                <w:bottom w:val="none" w:sz="0" w:space="0" w:color="auto"/>
                <w:right w:val="none" w:sz="0" w:space="0" w:color="auto"/>
              </w:divBdr>
            </w:div>
            <w:div w:id="698553778">
              <w:marLeft w:val="480"/>
              <w:marRight w:val="0"/>
              <w:marTop w:val="0"/>
              <w:marBottom w:val="0"/>
              <w:divBdr>
                <w:top w:val="none" w:sz="0" w:space="0" w:color="auto"/>
                <w:left w:val="none" w:sz="0" w:space="0" w:color="auto"/>
                <w:bottom w:val="none" w:sz="0" w:space="0" w:color="auto"/>
                <w:right w:val="none" w:sz="0" w:space="0" w:color="auto"/>
              </w:divBdr>
            </w:div>
            <w:div w:id="698817633">
              <w:marLeft w:val="480"/>
              <w:marRight w:val="0"/>
              <w:marTop w:val="0"/>
              <w:marBottom w:val="0"/>
              <w:divBdr>
                <w:top w:val="none" w:sz="0" w:space="0" w:color="auto"/>
                <w:left w:val="none" w:sz="0" w:space="0" w:color="auto"/>
                <w:bottom w:val="none" w:sz="0" w:space="0" w:color="auto"/>
                <w:right w:val="none" w:sz="0" w:space="0" w:color="auto"/>
              </w:divBdr>
            </w:div>
            <w:div w:id="698972714">
              <w:marLeft w:val="480"/>
              <w:marRight w:val="0"/>
              <w:marTop w:val="0"/>
              <w:marBottom w:val="0"/>
              <w:divBdr>
                <w:top w:val="none" w:sz="0" w:space="0" w:color="auto"/>
                <w:left w:val="none" w:sz="0" w:space="0" w:color="auto"/>
                <w:bottom w:val="none" w:sz="0" w:space="0" w:color="auto"/>
                <w:right w:val="none" w:sz="0" w:space="0" w:color="auto"/>
              </w:divBdr>
            </w:div>
            <w:div w:id="699667645">
              <w:marLeft w:val="480"/>
              <w:marRight w:val="0"/>
              <w:marTop w:val="0"/>
              <w:marBottom w:val="0"/>
              <w:divBdr>
                <w:top w:val="none" w:sz="0" w:space="0" w:color="auto"/>
                <w:left w:val="none" w:sz="0" w:space="0" w:color="auto"/>
                <w:bottom w:val="none" w:sz="0" w:space="0" w:color="auto"/>
                <w:right w:val="none" w:sz="0" w:space="0" w:color="auto"/>
              </w:divBdr>
            </w:div>
            <w:div w:id="699667784">
              <w:marLeft w:val="640"/>
              <w:marRight w:val="0"/>
              <w:marTop w:val="0"/>
              <w:marBottom w:val="0"/>
              <w:divBdr>
                <w:top w:val="none" w:sz="0" w:space="0" w:color="auto"/>
                <w:left w:val="none" w:sz="0" w:space="0" w:color="auto"/>
                <w:bottom w:val="none" w:sz="0" w:space="0" w:color="auto"/>
                <w:right w:val="none" w:sz="0" w:space="0" w:color="auto"/>
              </w:divBdr>
            </w:div>
            <w:div w:id="699672060">
              <w:marLeft w:val="640"/>
              <w:marRight w:val="0"/>
              <w:marTop w:val="0"/>
              <w:marBottom w:val="0"/>
              <w:divBdr>
                <w:top w:val="none" w:sz="0" w:space="0" w:color="auto"/>
                <w:left w:val="none" w:sz="0" w:space="0" w:color="auto"/>
                <w:bottom w:val="none" w:sz="0" w:space="0" w:color="auto"/>
                <w:right w:val="none" w:sz="0" w:space="0" w:color="auto"/>
              </w:divBdr>
            </w:div>
            <w:div w:id="700014670">
              <w:marLeft w:val="480"/>
              <w:marRight w:val="0"/>
              <w:marTop w:val="0"/>
              <w:marBottom w:val="0"/>
              <w:divBdr>
                <w:top w:val="none" w:sz="0" w:space="0" w:color="auto"/>
                <w:left w:val="none" w:sz="0" w:space="0" w:color="auto"/>
                <w:bottom w:val="none" w:sz="0" w:space="0" w:color="auto"/>
                <w:right w:val="none" w:sz="0" w:space="0" w:color="auto"/>
              </w:divBdr>
            </w:div>
            <w:div w:id="700016975">
              <w:marLeft w:val="480"/>
              <w:marRight w:val="0"/>
              <w:marTop w:val="0"/>
              <w:marBottom w:val="0"/>
              <w:divBdr>
                <w:top w:val="none" w:sz="0" w:space="0" w:color="auto"/>
                <w:left w:val="none" w:sz="0" w:space="0" w:color="auto"/>
                <w:bottom w:val="none" w:sz="0" w:space="0" w:color="auto"/>
                <w:right w:val="none" w:sz="0" w:space="0" w:color="auto"/>
              </w:divBdr>
            </w:div>
            <w:div w:id="700086965">
              <w:marLeft w:val="480"/>
              <w:marRight w:val="0"/>
              <w:marTop w:val="0"/>
              <w:marBottom w:val="0"/>
              <w:divBdr>
                <w:top w:val="none" w:sz="0" w:space="0" w:color="auto"/>
                <w:left w:val="none" w:sz="0" w:space="0" w:color="auto"/>
                <w:bottom w:val="none" w:sz="0" w:space="0" w:color="auto"/>
                <w:right w:val="none" w:sz="0" w:space="0" w:color="auto"/>
              </w:divBdr>
            </w:div>
            <w:div w:id="700134042">
              <w:marLeft w:val="640"/>
              <w:marRight w:val="0"/>
              <w:marTop w:val="0"/>
              <w:marBottom w:val="0"/>
              <w:divBdr>
                <w:top w:val="none" w:sz="0" w:space="0" w:color="auto"/>
                <w:left w:val="none" w:sz="0" w:space="0" w:color="auto"/>
                <w:bottom w:val="none" w:sz="0" w:space="0" w:color="auto"/>
                <w:right w:val="none" w:sz="0" w:space="0" w:color="auto"/>
              </w:divBdr>
            </w:div>
            <w:div w:id="700864792">
              <w:marLeft w:val="480"/>
              <w:marRight w:val="0"/>
              <w:marTop w:val="0"/>
              <w:marBottom w:val="0"/>
              <w:divBdr>
                <w:top w:val="none" w:sz="0" w:space="0" w:color="auto"/>
                <w:left w:val="none" w:sz="0" w:space="0" w:color="auto"/>
                <w:bottom w:val="none" w:sz="0" w:space="0" w:color="auto"/>
                <w:right w:val="none" w:sz="0" w:space="0" w:color="auto"/>
              </w:divBdr>
            </w:div>
            <w:div w:id="700976977">
              <w:marLeft w:val="640"/>
              <w:marRight w:val="0"/>
              <w:marTop w:val="0"/>
              <w:marBottom w:val="0"/>
              <w:divBdr>
                <w:top w:val="none" w:sz="0" w:space="0" w:color="auto"/>
                <w:left w:val="none" w:sz="0" w:space="0" w:color="auto"/>
                <w:bottom w:val="none" w:sz="0" w:space="0" w:color="auto"/>
                <w:right w:val="none" w:sz="0" w:space="0" w:color="auto"/>
              </w:divBdr>
            </w:div>
            <w:div w:id="701129033">
              <w:marLeft w:val="480"/>
              <w:marRight w:val="0"/>
              <w:marTop w:val="0"/>
              <w:marBottom w:val="0"/>
              <w:divBdr>
                <w:top w:val="none" w:sz="0" w:space="0" w:color="auto"/>
                <w:left w:val="none" w:sz="0" w:space="0" w:color="auto"/>
                <w:bottom w:val="none" w:sz="0" w:space="0" w:color="auto"/>
                <w:right w:val="none" w:sz="0" w:space="0" w:color="auto"/>
              </w:divBdr>
            </w:div>
            <w:div w:id="701170141">
              <w:marLeft w:val="480"/>
              <w:marRight w:val="0"/>
              <w:marTop w:val="0"/>
              <w:marBottom w:val="0"/>
              <w:divBdr>
                <w:top w:val="none" w:sz="0" w:space="0" w:color="auto"/>
                <w:left w:val="none" w:sz="0" w:space="0" w:color="auto"/>
                <w:bottom w:val="none" w:sz="0" w:space="0" w:color="auto"/>
                <w:right w:val="none" w:sz="0" w:space="0" w:color="auto"/>
              </w:divBdr>
            </w:div>
            <w:div w:id="701594492">
              <w:marLeft w:val="640"/>
              <w:marRight w:val="0"/>
              <w:marTop w:val="0"/>
              <w:marBottom w:val="0"/>
              <w:divBdr>
                <w:top w:val="none" w:sz="0" w:space="0" w:color="auto"/>
                <w:left w:val="none" w:sz="0" w:space="0" w:color="auto"/>
                <w:bottom w:val="none" w:sz="0" w:space="0" w:color="auto"/>
                <w:right w:val="none" w:sz="0" w:space="0" w:color="auto"/>
              </w:divBdr>
            </w:div>
            <w:div w:id="702053408">
              <w:marLeft w:val="480"/>
              <w:marRight w:val="0"/>
              <w:marTop w:val="0"/>
              <w:marBottom w:val="0"/>
              <w:divBdr>
                <w:top w:val="none" w:sz="0" w:space="0" w:color="auto"/>
                <w:left w:val="none" w:sz="0" w:space="0" w:color="auto"/>
                <w:bottom w:val="none" w:sz="0" w:space="0" w:color="auto"/>
                <w:right w:val="none" w:sz="0" w:space="0" w:color="auto"/>
              </w:divBdr>
            </w:div>
            <w:div w:id="702094704">
              <w:marLeft w:val="480"/>
              <w:marRight w:val="0"/>
              <w:marTop w:val="0"/>
              <w:marBottom w:val="0"/>
              <w:divBdr>
                <w:top w:val="none" w:sz="0" w:space="0" w:color="auto"/>
                <w:left w:val="none" w:sz="0" w:space="0" w:color="auto"/>
                <w:bottom w:val="none" w:sz="0" w:space="0" w:color="auto"/>
                <w:right w:val="none" w:sz="0" w:space="0" w:color="auto"/>
              </w:divBdr>
            </w:div>
            <w:div w:id="702095144">
              <w:marLeft w:val="640"/>
              <w:marRight w:val="0"/>
              <w:marTop w:val="0"/>
              <w:marBottom w:val="0"/>
              <w:divBdr>
                <w:top w:val="none" w:sz="0" w:space="0" w:color="auto"/>
                <w:left w:val="none" w:sz="0" w:space="0" w:color="auto"/>
                <w:bottom w:val="none" w:sz="0" w:space="0" w:color="auto"/>
                <w:right w:val="none" w:sz="0" w:space="0" w:color="auto"/>
              </w:divBdr>
            </w:div>
            <w:div w:id="702097264">
              <w:marLeft w:val="640"/>
              <w:marRight w:val="0"/>
              <w:marTop w:val="0"/>
              <w:marBottom w:val="0"/>
              <w:divBdr>
                <w:top w:val="none" w:sz="0" w:space="0" w:color="auto"/>
                <w:left w:val="none" w:sz="0" w:space="0" w:color="auto"/>
                <w:bottom w:val="none" w:sz="0" w:space="0" w:color="auto"/>
                <w:right w:val="none" w:sz="0" w:space="0" w:color="auto"/>
              </w:divBdr>
            </w:div>
            <w:div w:id="702291373">
              <w:marLeft w:val="640"/>
              <w:marRight w:val="0"/>
              <w:marTop w:val="0"/>
              <w:marBottom w:val="0"/>
              <w:divBdr>
                <w:top w:val="none" w:sz="0" w:space="0" w:color="auto"/>
                <w:left w:val="none" w:sz="0" w:space="0" w:color="auto"/>
                <w:bottom w:val="none" w:sz="0" w:space="0" w:color="auto"/>
                <w:right w:val="none" w:sz="0" w:space="0" w:color="auto"/>
              </w:divBdr>
            </w:div>
            <w:div w:id="702562160">
              <w:marLeft w:val="480"/>
              <w:marRight w:val="0"/>
              <w:marTop w:val="0"/>
              <w:marBottom w:val="0"/>
              <w:divBdr>
                <w:top w:val="none" w:sz="0" w:space="0" w:color="auto"/>
                <w:left w:val="none" w:sz="0" w:space="0" w:color="auto"/>
                <w:bottom w:val="none" w:sz="0" w:space="0" w:color="auto"/>
                <w:right w:val="none" w:sz="0" w:space="0" w:color="auto"/>
              </w:divBdr>
            </w:div>
            <w:div w:id="702633678">
              <w:marLeft w:val="640"/>
              <w:marRight w:val="0"/>
              <w:marTop w:val="0"/>
              <w:marBottom w:val="0"/>
              <w:divBdr>
                <w:top w:val="none" w:sz="0" w:space="0" w:color="auto"/>
                <w:left w:val="none" w:sz="0" w:space="0" w:color="auto"/>
                <w:bottom w:val="none" w:sz="0" w:space="0" w:color="auto"/>
                <w:right w:val="none" w:sz="0" w:space="0" w:color="auto"/>
              </w:divBdr>
            </w:div>
            <w:div w:id="703020731">
              <w:marLeft w:val="640"/>
              <w:marRight w:val="0"/>
              <w:marTop w:val="0"/>
              <w:marBottom w:val="0"/>
              <w:divBdr>
                <w:top w:val="none" w:sz="0" w:space="0" w:color="auto"/>
                <w:left w:val="none" w:sz="0" w:space="0" w:color="auto"/>
                <w:bottom w:val="none" w:sz="0" w:space="0" w:color="auto"/>
                <w:right w:val="none" w:sz="0" w:space="0" w:color="auto"/>
              </w:divBdr>
            </w:div>
            <w:div w:id="703216249">
              <w:marLeft w:val="480"/>
              <w:marRight w:val="0"/>
              <w:marTop w:val="0"/>
              <w:marBottom w:val="0"/>
              <w:divBdr>
                <w:top w:val="none" w:sz="0" w:space="0" w:color="auto"/>
                <w:left w:val="none" w:sz="0" w:space="0" w:color="auto"/>
                <w:bottom w:val="none" w:sz="0" w:space="0" w:color="auto"/>
                <w:right w:val="none" w:sz="0" w:space="0" w:color="auto"/>
              </w:divBdr>
            </w:div>
            <w:div w:id="703557359">
              <w:marLeft w:val="480"/>
              <w:marRight w:val="0"/>
              <w:marTop w:val="0"/>
              <w:marBottom w:val="0"/>
              <w:divBdr>
                <w:top w:val="none" w:sz="0" w:space="0" w:color="auto"/>
                <w:left w:val="none" w:sz="0" w:space="0" w:color="auto"/>
                <w:bottom w:val="none" w:sz="0" w:space="0" w:color="auto"/>
                <w:right w:val="none" w:sz="0" w:space="0" w:color="auto"/>
              </w:divBdr>
            </w:div>
            <w:div w:id="703595638">
              <w:marLeft w:val="480"/>
              <w:marRight w:val="0"/>
              <w:marTop w:val="0"/>
              <w:marBottom w:val="0"/>
              <w:divBdr>
                <w:top w:val="none" w:sz="0" w:space="0" w:color="auto"/>
                <w:left w:val="none" w:sz="0" w:space="0" w:color="auto"/>
                <w:bottom w:val="none" w:sz="0" w:space="0" w:color="auto"/>
                <w:right w:val="none" w:sz="0" w:space="0" w:color="auto"/>
              </w:divBdr>
            </w:div>
            <w:div w:id="703671651">
              <w:marLeft w:val="480"/>
              <w:marRight w:val="0"/>
              <w:marTop w:val="0"/>
              <w:marBottom w:val="0"/>
              <w:divBdr>
                <w:top w:val="none" w:sz="0" w:space="0" w:color="auto"/>
                <w:left w:val="none" w:sz="0" w:space="0" w:color="auto"/>
                <w:bottom w:val="none" w:sz="0" w:space="0" w:color="auto"/>
                <w:right w:val="none" w:sz="0" w:space="0" w:color="auto"/>
              </w:divBdr>
            </w:div>
            <w:div w:id="703749498">
              <w:marLeft w:val="480"/>
              <w:marRight w:val="0"/>
              <w:marTop w:val="0"/>
              <w:marBottom w:val="0"/>
              <w:divBdr>
                <w:top w:val="none" w:sz="0" w:space="0" w:color="auto"/>
                <w:left w:val="none" w:sz="0" w:space="0" w:color="auto"/>
                <w:bottom w:val="none" w:sz="0" w:space="0" w:color="auto"/>
                <w:right w:val="none" w:sz="0" w:space="0" w:color="auto"/>
              </w:divBdr>
            </w:div>
            <w:div w:id="704064532">
              <w:marLeft w:val="640"/>
              <w:marRight w:val="0"/>
              <w:marTop w:val="0"/>
              <w:marBottom w:val="0"/>
              <w:divBdr>
                <w:top w:val="none" w:sz="0" w:space="0" w:color="auto"/>
                <w:left w:val="none" w:sz="0" w:space="0" w:color="auto"/>
                <w:bottom w:val="none" w:sz="0" w:space="0" w:color="auto"/>
                <w:right w:val="none" w:sz="0" w:space="0" w:color="auto"/>
              </w:divBdr>
            </w:div>
            <w:div w:id="704208360">
              <w:marLeft w:val="480"/>
              <w:marRight w:val="0"/>
              <w:marTop w:val="0"/>
              <w:marBottom w:val="0"/>
              <w:divBdr>
                <w:top w:val="none" w:sz="0" w:space="0" w:color="auto"/>
                <w:left w:val="none" w:sz="0" w:space="0" w:color="auto"/>
                <w:bottom w:val="none" w:sz="0" w:space="0" w:color="auto"/>
                <w:right w:val="none" w:sz="0" w:space="0" w:color="auto"/>
              </w:divBdr>
            </w:div>
            <w:div w:id="704333713">
              <w:marLeft w:val="480"/>
              <w:marRight w:val="0"/>
              <w:marTop w:val="0"/>
              <w:marBottom w:val="0"/>
              <w:divBdr>
                <w:top w:val="none" w:sz="0" w:space="0" w:color="auto"/>
                <w:left w:val="none" w:sz="0" w:space="0" w:color="auto"/>
                <w:bottom w:val="none" w:sz="0" w:space="0" w:color="auto"/>
                <w:right w:val="none" w:sz="0" w:space="0" w:color="auto"/>
              </w:divBdr>
            </w:div>
            <w:div w:id="704404043">
              <w:marLeft w:val="480"/>
              <w:marRight w:val="0"/>
              <w:marTop w:val="0"/>
              <w:marBottom w:val="0"/>
              <w:divBdr>
                <w:top w:val="none" w:sz="0" w:space="0" w:color="auto"/>
                <w:left w:val="none" w:sz="0" w:space="0" w:color="auto"/>
                <w:bottom w:val="none" w:sz="0" w:space="0" w:color="auto"/>
                <w:right w:val="none" w:sz="0" w:space="0" w:color="auto"/>
              </w:divBdr>
            </w:div>
            <w:div w:id="704601136">
              <w:marLeft w:val="480"/>
              <w:marRight w:val="0"/>
              <w:marTop w:val="0"/>
              <w:marBottom w:val="0"/>
              <w:divBdr>
                <w:top w:val="none" w:sz="0" w:space="0" w:color="auto"/>
                <w:left w:val="none" w:sz="0" w:space="0" w:color="auto"/>
                <w:bottom w:val="none" w:sz="0" w:space="0" w:color="auto"/>
                <w:right w:val="none" w:sz="0" w:space="0" w:color="auto"/>
              </w:divBdr>
            </w:div>
            <w:div w:id="704982514">
              <w:marLeft w:val="480"/>
              <w:marRight w:val="0"/>
              <w:marTop w:val="0"/>
              <w:marBottom w:val="0"/>
              <w:divBdr>
                <w:top w:val="none" w:sz="0" w:space="0" w:color="auto"/>
                <w:left w:val="none" w:sz="0" w:space="0" w:color="auto"/>
                <w:bottom w:val="none" w:sz="0" w:space="0" w:color="auto"/>
                <w:right w:val="none" w:sz="0" w:space="0" w:color="auto"/>
              </w:divBdr>
            </w:div>
            <w:div w:id="705299314">
              <w:marLeft w:val="480"/>
              <w:marRight w:val="0"/>
              <w:marTop w:val="0"/>
              <w:marBottom w:val="0"/>
              <w:divBdr>
                <w:top w:val="none" w:sz="0" w:space="0" w:color="auto"/>
                <w:left w:val="none" w:sz="0" w:space="0" w:color="auto"/>
                <w:bottom w:val="none" w:sz="0" w:space="0" w:color="auto"/>
                <w:right w:val="none" w:sz="0" w:space="0" w:color="auto"/>
              </w:divBdr>
            </w:div>
            <w:div w:id="705638571">
              <w:marLeft w:val="480"/>
              <w:marRight w:val="0"/>
              <w:marTop w:val="0"/>
              <w:marBottom w:val="0"/>
              <w:divBdr>
                <w:top w:val="none" w:sz="0" w:space="0" w:color="auto"/>
                <w:left w:val="none" w:sz="0" w:space="0" w:color="auto"/>
                <w:bottom w:val="none" w:sz="0" w:space="0" w:color="auto"/>
                <w:right w:val="none" w:sz="0" w:space="0" w:color="auto"/>
              </w:divBdr>
            </w:div>
            <w:div w:id="705646089">
              <w:marLeft w:val="480"/>
              <w:marRight w:val="0"/>
              <w:marTop w:val="0"/>
              <w:marBottom w:val="0"/>
              <w:divBdr>
                <w:top w:val="none" w:sz="0" w:space="0" w:color="auto"/>
                <w:left w:val="none" w:sz="0" w:space="0" w:color="auto"/>
                <w:bottom w:val="none" w:sz="0" w:space="0" w:color="auto"/>
                <w:right w:val="none" w:sz="0" w:space="0" w:color="auto"/>
              </w:divBdr>
            </w:div>
            <w:div w:id="705759752">
              <w:marLeft w:val="640"/>
              <w:marRight w:val="0"/>
              <w:marTop w:val="0"/>
              <w:marBottom w:val="0"/>
              <w:divBdr>
                <w:top w:val="none" w:sz="0" w:space="0" w:color="auto"/>
                <w:left w:val="none" w:sz="0" w:space="0" w:color="auto"/>
                <w:bottom w:val="none" w:sz="0" w:space="0" w:color="auto"/>
                <w:right w:val="none" w:sz="0" w:space="0" w:color="auto"/>
              </w:divBdr>
            </w:div>
            <w:div w:id="706026236">
              <w:marLeft w:val="480"/>
              <w:marRight w:val="0"/>
              <w:marTop w:val="0"/>
              <w:marBottom w:val="0"/>
              <w:divBdr>
                <w:top w:val="none" w:sz="0" w:space="0" w:color="auto"/>
                <w:left w:val="none" w:sz="0" w:space="0" w:color="auto"/>
                <w:bottom w:val="none" w:sz="0" w:space="0" w:color="auto"/>
                <w:right w:val="none" w:sz="0" w:space="0" w:color="auto"/>
              </w:divBdr>
            </w:div>
            <w:div w:id="706030164">
              <w:marLeft w:val="640"/>
              <w:marRight w:val="0"/>
              <w:marTop w:val="0"/>
              <w:marBottom w:val="0"/>
              <w:divBdr>
                <w:top w:val="none" w:sz="0" w:space="0" w:color="auto"/>
                <w:left w:val="none" w:sz="0" w:space="0" w:color="auto"/>
                <w:bottom w:val="none" w:sz="0" w:space="0" w:color="auto"/>
                <w:right w:val="none" w:sz="0" w:space="0" w:color="auto"/>
              </w:divBdr>
            </w:div>
            <w:div w:id="706175825">
              <w:marLeft w:val="480"/>
              <w:marRight w:val="0"/>
              <w:marTop w:val="0"/>
              <w:marBottom w:val="0"/>
              <w:divBdr>
                <w:top w:val="none" w:sz="0" w:space="0" w:color="auto"/>
                <w:left w:val="none" w:sz="0" w:space="0" w:color="auto"/>
                <w:bottom w:val="none" w:sz="0" w:space="0" w:color="auto"/>
                <w:right w:val="none" w:sz="0" w:space="0" w:color="auto"/>
              </w:divBdr>
            </w:div>
            <w:div w:id="706293621">
              <w:marLeft w:val="480"/>
              <w:marRight w:val="0"/>
              <w:marTop w:val="0"/>
              <w:marBottom w:val="0"/>
              <w:divBdr>
                <w:top w:val="none" w:sz="0" w:space="0" w:color="auto"/>
                <w:left w:val="none" w:sz="0" w:space="0" w:color="auto"/>
                <w:bottom w:val="none" w:sz="0" w:space="0" w:color="auto"/>
                <w:right w:val="none" w:sz="0" w:space="0" w:color="auto"/>
              </w:divBdr>
            </w:div>
            <w:div w:id="706294430">
              <w:marLeft w:val="480"/>
              <w:marRight w:val="0"/>
              <w:marTop w:val="0"/>
              <w:marBottom w:val="0"/>
              <w:divBdr>
                <w:top w:val="none" w:sz="0" w:space="0" w:color="auto"/>
                <w:left w:val="none" w:sz="0" w:space="0" w:color="auto"/>
                <w:bottom w:val="none" w:sz="0" w:space="0" w:color="auto"/>
                <w:right w:val="none" w:sz="0" w:space="0" w:color="auto"/>
              </w:divBdr>
            </w:div>
            <w:div w:id="706493241">
              <w:marLeft w:val="480"/>
              <w:marRight w:val="0"/>
              <w:marTop w:val="0"/>
              <w:marBottom w:val="0"/>
              <w:divBdr>
                <w:top w:val="none" w:sz="0" w:space="0" w:color="auto"/>
                <w:left w:val="none" w:sz="0" w:space="0" w:color="auto"/>
                <w:bottom w:val="none" w:sz="0" w:space="0" w:color="auto"/>
                <w:right w:val="none" w:sz="0" w:space="0" w:color="auto"/>
              </w:divBdr>
            </w:div>
            <w:div w:id="706684804">
              <w:marLeft w:val="480"/>
              <w:marRight w:val="0"/>
              <w:marTop w:val="0"/>
              <w:marBottom w:val="0"/>
              <w:divBdr>
                <w:top w:val="none" w:sz="0" w:space="0" w:color="auto"/>
                <w:left w:val="none" w:sz="0" w:space="0" w:color="auto"/>
                <w:bottom w:val="none" w:sz="0" w:space="0" w:color="auto"/>
                <w:right w:val="none" w:sz="0" w:space="0" w:color="auto"/>
              </w:divBdr>
            </w:div>
            <w:div w:id="707029934">
              <w:marLeft w:val="480"/>
              <w:marRight w:val="0"/>
              <w:marTop w:val="0"/>
              <w:marBottom w:val="0"/>
              <w:divBdr>
                <w:top w:val="none" w:sz="0" w:space="0" w:color="auto"/>
                <w:left w:val="none" w:sz="0" w:space="0" w:color="auto"/>
                <w:bottom w:val="none" w:sz="0" w:space="0" w:color="auto"/>
                <w:right w:val="none" w:sz="0" w:space="0" w:color="auto"/>
              </w:divBdr>
            </w:div>
            <w:div w:id="707216057">
              <w:marLeft w:val="480"/>
              <w:marRight w:val="0"/>
              <w:marTop w:val="0"/>
              <w:marBottom w:val="0"/>
              <w:divBdr>
                <w:top w:val="none" w:sz="0" w:space="0" w:color="auto"/>
                <w:left w:val="none" w:sz="0" w:space="0" w:color="auto"/>
                <w:bottom w:val="none" w:sz="0" w:space="0" w:color="auto"/>
                <w:right w:val="none" w:sz="0" w:space="0" w:color="auto"/>
              </w:divBdr>
            </w:div>
            <w:div w:id="707341620">
              <w:marLeft w:val="480"/>
              <w:marRight w:val="0"/>
              <w:marTop w:val="0"/>
              <w:marBottom w:val="0"/>
              <w:divBdr>
                <w:top w:val="none" w:sz="0" w:space="0" w:color="auto"/>
                <w:left w:val="none" w:sz="0" w:space="0" w:color="auto"/>
                <w:bottom w:val="none" w:sz="0" w:space="0" w:color="auto"/>
                <w:right w:val="none" w:sz="0" w:space="0" w:color="auto"/>
              </w:divBdr>
            </w:div>
            <w:div w:id="707343202">
              <w:marLeft w:val="480"/>
              <w:marRight w:val="0"/>
              <w:marTop w:val="0"/>
              <w:marBottom w:val="0"/>
              <w:divBdr>
                <w:top w:val="none" w:sz="0" w:space="0" w:color="auto"/>
                <w:left w:val="none" w:sz="0" w:space="0" w:color="auto"/>
                <w:bottom w:val="none" w:sz="0" w:space="0" w:color="auto"/>
                <w:right w:val="none" w:sz="0" w:space="0" w:color="auto"/>
              </w:divBdr>
            </w:div>
            <w:div w:id="707797220">
              <w:marLeft w:val="480"/>
              <w:marRight w:val="0"/>
              <w:marTop w:val="0"/>
              <w:marBottom w:val="0"/>
              <w:divBdr>
                <w:top w:val="none" w:sz="0" w:space="0" w:color="auto"/>
                <w:left w:val="none" w:sz="0" w:space="0" w:color="auto"/>
                <w:bottom w:val="none" w:sz="0" w:space="0" w:color="auto"/>
                <w:right w:val="none" w:sz="0" w:space="0" w:color="auto"/>
              </w:divBdr>
            </w:div>
            <w:div w:id="707920487">
              <w:marLeft w:val="480"/>
              <w:marRight w:val="0"/>
              <w:marTop w:val="0"/>
              <w:marBottom w:val="0"/>
              <w:divBdr>
                <w:top w:val="none" w:sz="0" w:space="0" w:color="auto"/>
                <w:left w:val="none" w:sz="0" w:space="0" w:color="auto"/>
                <w:bottom w:val="none" w:sz="0" w:space="0" w:color="auto"/>
                <w:right w:val="none" w:sz="0" w:space="0" w:color="auto"/>
              </w:divBdr>
            </w:div>
            <w:div w:id="708726054">
              <w:marLeft w:val="640"/>
              <w:marRight w:val="0"/>
              <w:marTop w:val="0"/>
              <w:marBottom w:val="0"/>
              <w:divBdr>
                <w:top w:val="none" w:sz="0" w:space="0" w:color="auto"/>
                <w:left w:val="none" w:sz="0" w:space="0" w:color="auto"/>
                <w:bottom w:val="none" w:sz="0" w:space="0" w:color="auto"/>
                <w:right w:val="none" w:sz="0" w:space="0" w:color="auto"/>
              </w:divBdr>
            </w:div>
            <w:div w:id="708795166">
              <w:marLeft w:val="640"/>
              <w:marRight w:val="0"/>
              <w:marTop w:val="0"/>
              <w:marBottom w:val="0"/>
              <w:divBdr>
                <w:top w:val="none" w:sz="0" w:space="0" w:color="auto"/>
                <w:left w:val="none" w:sz="0" w:space="0" w:color="auto"/>
                <w:bottom w:val="none" w:sz="0" w:space="0" w:color="auto"/>
                <w:right w:val="none" w:sz="0" w:space="0" w:color="auto"/>
              </w:divBdr>
            </w:div>
            <w:div w:id="708920931">
              <w:marLeft w:val="640"/>
              <w:marRight w:val="0"/>
              <w:marTop w:val="0"/>
              <w:marBottom w:val="0"/>
              <w:divBdr>
                <w:top w:val="none" w:sz="0" w:space="0" w:color="auto"/>
                <w:left w:val="none" w:sz="0" w:space="0" w:color="auto"/>
                <w:bottom w:val="none" w:sz="0" w:space="0" w:color="auto"/>
                <w:right w:val="none" w:sz="0" w:space="0" w:color="auto"/>
              </w:divBdr>
            </w:div>
            <w:div w:id="709454798">
              <w:marLeft w:val="480"/>
              <w:marRight w:val="0"/>
              <w:marTop w:val="0"/>
              <w:marBottom w:val="0"/>
              <w:divBdr>
                <w:top w:val="none" w:sz="0" w:space="0" w:color="auto"/>
                <w:left w:val="none" w:sz="0" w:space="0" w:color="auto"/>
                <w:bottom w:val="none" w:sz="0" w:space="0" w:color="auto"/>
                <w:right w:val="none" w:sz="0" w:space="0" w:color="auto"/>
              </w:divBdr>
            </w:div>
            <w:div w:id="709574941">
              <w:marLeft w:val="480"/>
              <w:marRight w:val="0"/>
              <w:marTop w:val="0"/>
              <w:marBottom w:val="0"/>
              <w:divBdr>
                <w:top w:val="none" w:sz="0" w:space="0" w:color="auto"/>
                <w:left w:val="none" w:sz="0" w:space="0" w:color="auto"/>
                <w:bottom w:val="none" w:sz="0" w:space="0" w:color="auto"/>
                <w:right w:val="none" w:sz="0" w:space="0" w:color="auto"/>
              </w:divBdr>
            </w:div>
            <w:div w:id="710113966">
              <w:marLeft w:val="480"/>
              <w:marRight w:val="0"/>
              <w:marTop w:val="0"/>
              <w:marBottom w:val="0"/>
              <w:divBdr>
                <w:top w:val="none" w:sz="0" w:space="0" w:color="auto"/>
                <w:left w:val="none" w:sz="0" w:space="0" w:color="auto"/>
                <w:bottom w:val="none" w:sz="0" w:space="0" w:color="auto"/>
                <w:right w:val="none" w:sz="0" w:space="0" w:color="auto"/>
              </w:divBdr>
            </w:div>
            <w:div w:id="710619324">
              <w:marLeft w:val="480"/>
              <w:marRight w:val="0"/>
              <w:marTop w:val="0"/>
              <w:marBottom w:val="0"/>
              <w:divBdr>
                <w:top w:val="none" w:sz="0" w:space="0" w:color="auto"/>
                <w:left w:val="none" w:sz="0" w:space="0" w:color="auto"/>
                <w:bottom w:val="none" w:sz="0" w:space="0" w:color="auto"/>
                <w:right w:val="none" w:sz="0" w:space="0" w:color="auto"/>
              </w:divBdr>
            </w:div>
            <w:div w:id="711001100">
              <w:marLeft w:val="480"/>
              <w:marRight w:val="0"/>
              <w:marTop w:val="0"/>
              <w:marBottom w:val="0"/>
              <w:divBdr>
                <w:top w:val="none" w:sz="0" w:space="0" w:color="auto"/>
                <w:left w:val="none" w:sz="0" w:space="0" w:color="auto"/>
                <w:bottom w:val="none" w:sz="0" w:space="0" w:color="auto"/>
                <w:right w:val="none" w:sz="0" w:space="0" w:color="auto"/>
              </w:divBdr>
            </w:div>
            <w:div w:id="711152923">
              <w:marLeft w:val="480"/>
              <w:marRight w:val="0"/>
              <w:marTop w:val="0"/>
              <w:marBottom w:val="0"/>
              <w:divBdr>
                <w:top w:val="none" w:sz="0" w:space="0" w:color="auto"/>
                <w:left w:val="none" w:sz="0" w:space="0" w:color="auto"/>
                <w:bottom w:val="none" w:sz="0" w:space="0" w:color="auto"/>
                <w:right w:val="none" w:sz="0" w:space="0" w:color="auto"/>
              </w:divBdr>
            </w:div>
            <w:div w:id="711808892">
              <w:marLeft w:val="480"/>
              <w:marRight w:val="0"/>
              <w:marTop w:val="0"/>
              <w:marBottom w:val="0"/>
              <w:divBdr>
                <w:top w:val="none" w:sz="0" w:space="0" w:color="auto"/>
                <w:left w:val="none" w:sz="0" w:space="0" w:color="auto"/>
                <w:bottom w:val="none" w:sz="0" w:space="0" w:color="auto"/>
                <w:right w:val="none" w:sz="0" w:space="0" w:color="auto"/>
              </w:divBdr>
            </w:div>
            <w:div w:id="711883888">
              <w:marLeft w:val="640"/>
              <w:marRight w:val="0"/>
              <w:marTop w:val="0"/>
              <w:marBottom w:val="0"/>
              <w:divBdr>
                <w:top w:val="none" w:sz="0" w:space="0" w:color="auto"/>
                <w:left w:val="none" w:sz="0" w:space="0" w:color="auto"/>
                <w:bottom w:val="none" w:sz="0" w:space="0" w:color="auto"/>
                <w:right w:val="none" w:sz="0" w:space="0" w:color="auto"/>
              </w:divBdr>
            </w:div>
            <w:div w:id="711998374">
              <w:marLeft w:val="640"/>
              <w:marRight w:val="0"/>
              <w:marTop w:val="0"/>
              <w:marBottom w:val="0"/>
              <w:divBdr>
                <w:top w:val="none" w:sz="0" w:space="0" w:color="auto"/>
                <w:left w:val="none" w:sz="0" w:space="0" w:color="auto"/>
                <w:bottom w:val="none" w:sz="0" w:space="0" w:color="auto"/>
                <w:right w:val="none" w:sz="0" w:space="0" w:color="auto"/>
              </w:divBdr>
            </w:div>
            <w:div w:id="712002285">
              <w:marLeft w:val="480"/>
              <w:marRight w:val="0"/>
              <w:marTop w:val="0"/>
              <w:marBottom w:val="0"/>
              <w:divBdr>
                <w:top w:val="none" w:sz="0" w:space="0" w:color="auto"/>
                <w:left w:val="none" w:sz="0" w:space="0" w:color="auto"/>
                <w:bottom w:val="none" w:sz="0" w:space="0" w:color="auto"/>
                <w:right w:val="none" w:sz="0" w:space="0" w:color="auto"/>
              </w:divBdr>
            </w:div>
            <w:div w:id="712194366">
              <w:marLeft w:val="480"/>
              <w:marRight w:val="0"/>
              <w:marTop w:val="0"/>
              <w:marBottom w:val="0"/>
              <w:divBdr>
                <w:top w:val="none" w:sz="0" w:space="0" w:color="auto"/>
                <w:left w:val="none" w:sz="0" w:space="0" w:color="auto"/>
                <w:bottom w:val="none" w:sz="0" w:space="0" w:color="auto"/>
                <w:right w:val="none" w:sz="0" w:space="0" w:color="auto"/>
              </w:divBdr>
            </w:div>
            <w:div w:id="712272725">
              <w:marLeft w:val="480"/>
              <w:marRight w:val="0"/>
              <w:marTop w:val="0"/>
              <w:marBottom w:val="0"/>
              <w:divBdr>
                <w:top w:val="none" w:sz="0" w:space="0" w:color="auto"/>
                <w:left w:val="none" w:sz="0" w:space="0" w:color="auto"/>
                <w:bottom w:val="none" w:sz="0" w:space="0" w:color="auto"/>
                <w:right w:val="none" w:sz="0" w:space="0" w:color="auto"/>
              </w:divBdr>
            </w:div>
            <w:div w:id="712388560">
              <w:marLeft w:val="480"/>
              <w:marRight w:val="0"/>
              <w:marTop w:val="0"/>
              <w:marBottom w:val="0"/>
              <w:divBdr>
                <w:top w:val="none" w:sz="0" w:space="0" w:color="auto"/>
                <w:left w:val="none" w:sz="0" w:space="0" w:color="auto"/>
                <w:bottom w:val="none" w:sz="0" w:space="0" w:color="auto"/>
                <w:right w:val="none" w:sz="0" w:space="0" w:color="auto"/>
              </w:divBdr>
            </w:div>
            <w:div w:id="712458940">
              <w:marLeft w:val="640"/>
              <w:marRight w:val="0"/>
              <w:marTop w:val="0"/>
              <w:marBottom w:val="0"/>
              <w:divBdr>
                <w:top w:val="none" w:sz="0" w:space="0" w:color="auto"/>
                <w:left w:val="none" w:sz="0" w:space="0" w:color="auto"/>
                <w:bottom w:val="none" w:sz="0" w:space="0" w:color="auto"/>
                <w:right w:val="none" w:sz="0" w:space="0" w:color="auto"/>
              </w:divBdr>
            </w:div>
            <w:div w:id="712577279">
              <w:marLeft w:val="640"/>
              <w:marRight w:val="0"/>
              <w:marTop w:val="0"/>
              <w:marBottom w:val="0"/>
              <w:divBdr>
                <w:top w:val="none" w:sz="0" w:space="0" w:color="auto"/>
                <w:left w:val="none" w:sz="0" w:space="0" w:color="auto"/>
                <w:bottom w:val="none" w:sz="0" w:space="0" w:color="auto"/>
                <w:right w:val="none" w:sz="0" w:space="0" w:color="auto"/>
              </w:divBdr>
            </w:div>
            <w:div w:id="712657175">
              <w:marLeft w:val="480"/>
              <w:marRight w:val="0"/>
              <w:marTop w:val="0"/>
              <w:marBottom w:val="0"/>
              <w:divBdr>
                <w:top w:val="none" w:sz="0" w:space="0" w:color="auto"/>
                <w:left w:val="none" w:sz="0" w:space="0" w:color="auto"/>
                <w:bottom w:val="none" w:sz="0" w:space="0" w:color="auto"/>
                <w:right w:val="none" w:sz="0" w:space="0" w:color="auto"/>
              </w:divBdr>
            </w:div>
            <w:div w:id="712728519">
              <w:marLeft w:val="480"/>
              <w:marRight w:val="0"/>
              <w:marTop w:val="0"/>
              <w:marBottom w:val="0"/>
              <w:divBdr>
                <w:top w:val="none" w:sz="0" w:space="0" w:color="auto"/>
                <w:left w:val="none" w:sz="0" w:space="0" w:color="auto"/>
                <w:bottom w:val="none" w:sz="0" w:space="0" w:color="auto"/>
                <w:right w:val="none" w:sz="0" w:space="0" w:color="auto"/>
              </w:divBdr>
            </w:div>
            <w:div w:id="712920512">
              <w:marLeft w:val="480"/>
              <w:marRight w:val="0"/>
              <w:marTop w:val="0"/>
              <w:marBottom w:val="0"/>
              <w:divBdr>
                <w:top w:val="none" w:sz="0" w:space="0" w:color="auto"/>
                <w:left w:val="none" w:sz="0" w:space="0" w:color="auto"/>
                <w:bottom w:val="none" w:sz="0" w:space="0" w:color="auto"/>
                <w:right w:val="none" w:sz="0" w:space="0" w:color="auto"/>
              </w:divBdr>
            </w:div>
            <w:div w:id="714425177">
              <w:marLeft w:val="640"/>
              <w:marRight w:val="0"/>
              <w:marTop w:val="0"/>
              <w:marBottom w:val="0"/>
              <w:divBdr>
                <w:top w:val="none" w:sz="0" w:space="0" w:color="auto"/>
                <w:left w:val="none" w:sz="0" w:space="0" w:color="auto"/>
                <w:bottom w:val="none" w:sz="0" w:space="0" w:color="auto"/>
                <w:right w:val="none" w:sz="0" w:space="0" w:color="auto"/>
              </w:divBdr>
            </w:div>
            <w:div w:id="714500940">
              <w:marLeft w:val="480"/>
              <w:marRight w:val="0"/>
              <w:marTop w:val="0"/>
              <w:marBottom w:val="0"/>
              <w:divBdr>
                <w:top w:val="none" w:sz="0" w:space="0" w:color="auto"/>
                <w:left w:val="none" w:sz="0" w:space="0" w:color="auto"/>
                <w:bottom w:val="none" w:sz="0" w:space="0" w:color="auto"/>
                <w:right w:val="none" w:sz="0" w:space="0" w:color="auto"/>
              </w:divBdr>
            </w:div>
            <w:div w:id="714504023">
              <w:marLeft w:val="480"/>
              <w:marRight w:val="0"/>
              <w:marTop w:val="0"/>
              <w:marBottom w:val="0"/>
              <w:divBdr>
                <w:top w:val="none" w:sz="0" w:space="0" w:color="auto"/>
                <w:left w:val="none" w:sz="0" w:space="0" w:color="auto"/>
                <w:bottom w:val="none" w:sz="0" w:space="0" w:color="auto"/>
                <w:right w:val="none" w:sz="0" w:space="0" w:color="auto"/>
              </w:divBdr>
            </w:div>
            <w:div w:id="714619467">
              <w:marLeft w:val="480"/>
              <w:marRight w:val="0"/>
              <w:marTop w:val="0"/>
              <w:marBottom w:val="0"/>
              <w:divBdr>
                <w:top w:val="none" w:sz="0" w:space="0" w:color="auto"/>
                <w:left w:val="none" w:sz="0" w:space="0" w:color="auto"/>
                <w:bottom w:val="none" w:sz="0" w:space="0" w:color="auto"/>
                <w:right w:val="none" w:sz="0" w:space="0" w:color="auto"/>
              </w:divBdr>
            </w:div>
            <w:div w:id="715013215">
              <w:marLeft w:val="640"/>
              <w:marRight w:val="0"/>
              <w:marTop w:val="0"/>
              <w:marBottom w:val="0"/>
              <w:divBdr>
                <w:top w:val="none" w:sz="0" w:space="0" w:color="auto"/>
                <w:left w:val="none" w:sz="0" w:space="0" w:color="auto"/>
                <w:bottom w:val="none" w:sz="0" w:space="0" w:color="auto"/>
                <w:right w:val="none" w:sz="0" w:space="0" w:color="auto"/>
              </w:divBdr>
            </w:div>
            <w:div w:id="715013436">
              <w:marLeft w:val="480"/>
              <w:marRight w:val="0"/>
              <w:marTop w:val="0"/>
              <w:marBottom w:val="0"/>
              <w:divBdr>
                <w:top w:val="none" w:sz="0" w:space="0" w:color="auto"/>
                <w:left w:val="none" w:sz="0" w:space="0" w:color="auto"/>
                <w:bottom w:val="none" w:sz="0" w:space="0" w:color="auto"/>
                <w:right w:val="none" w:sz="0" w:space="0" w:color="auto"/>
              </w:divBdr>
            </w:div>
            <w:div w:id="715160046">
              <w:marLeft w:val="480"/>
              <w:marRight w:val="0"/>
              <w:marTop w:val="0"/>
              <w:marBottom w:val="0"/>
              <w:divBdr>
                <w:top w:val="none" w:sz="0" w:space="0" w:color="auto"/>
                <w:left w:val="none" w:sz="0" w:space="0" w:color="auto"/>
                <w:bottom w:val="none" w:sz="0" w:space="0" w:color="auto"/>
                <w:right w:val="none" w:sz="0" w:space="0" w:color="auto"/>
              </w:divBdr>
            </w:div>
            <w:div w:id="715660661">
              <w:marLeft w:val="480"/>
              <w:marRight w:val="0"/>
              <w:marTop w:val="0"/>
              <w:marBottom w:val="0"/>
              <w:divBdr>
                <w:top w:val="none" w:sz="0" w:space="0" w:color="auto"/>
                <w:left w:val="none" w:sz="0" w:space="0" w:color="auto"/>
                <w:bottom w:val="none" w:sz="0" w:space="0" w:color="auto"/>
                <w:right w:val="none" w:sz="0" w:space="0" w:color="auto"/>
              </w:divBdr>
            </w:div>
            <w:div w:id="715740839">
              <w:marLeft w:val="640"/>
              <w:marRight w:val="0"/>
              <w:marTop w:val="0"/>
              <w:marBottom w:val="0"/>
              <w:divBdr>
                <w:top w:val="none" w:sz="0" w:space="0" w:color="auto"/>
                <w:left w:val="none" w:sz="0" w:space="0" w:color="auto"/>
                <w:bottom w:val="none" w:sz="0" w:space="0" w:color="auto"/>
                <w:right w:val="none" w:sz="0" w:space="0" w:color="auto"/>
              </w:divBdr>
            </w:div>
            <w:div w:id="716005659">
              <w:marLeft w:val="480"/>
              <w:marRight w:val="0"/>
              <w:marTop w:val="0"/>
              <w:marBottom w:val="0"/>
              <w:divBdr>
                <w:top w:val="none" w:sz="0" w:space="0" w:color="auto"/>
                <w:left w:val="none" w:sz="0" w:space="0" w:color="auto"/>
                <w:bottom w:val="none" w:sz="0" w:space="0" w:color="auto"/>
                <w:right w:val="none" w:sz="0" w:space="0" w:color="auto"/>
              </w:divBdr>
            </w:div>
            <w:div w:id="716272356">
              <w:marLeft w:val="640"/>
              <w:marRight w:val="0"/>
              <w:marTop w:val="0"/>
              <w:marBottom w:val="0"/>
              <w:divBdr>
                <w:top w:val="none" w:sz="0" w:space="0" w:color="auto"/>
                <w:left w:val="none" w:sz="0" w:space="0" w:color="auto"/>
                <w:bottom w:val="none" w:sz="0" w:space="0" w:color="auto"/>
                <w:right w:val="none" w:sz="0" w:space="0" w:color="auto"/>
              </w:divBdr>
            </w:div>
            <w:div w:id="716583500">
              <w:marLeft w:val="480"/>
              <w:marRight w:val="0"/>
              <w:marTop w:val="0"/>
              <w:marBottom w:val="0"/>
              <w:divBdr>
                <w:top w:val="none" w:sz="0" w:space="0" w:color="auto"/>
                <w:left w:val="none" w:sz="0" w:space="0" w:color="auto"/>
                <w:bottom w:val="none" w:sz="0" w:space="0" w:color="auto"/>
                <w:right w:val="none" w:sz="0" w:space="0" w:color="auto"/>
              </w:divBdr>
            </w:div>
            <w:div w:id="716585689">
              <w:marLeft w:val="480"/>
              <w:marRight w:val="0"/>
              <w:marTop w:val="0"/>
              <w:marBottom w:val="0"/>
              <w:divBdr>
                <w:top w:val="none" w:sz="0" w:space="0" w:color="auto"/>
                <w:left w:val="none" w:sz="0" w:space="0" w:color="auto"/>
                <w:bottom w:val="none" w:sz="0" w:space="0" w:color="auto"/>
                <w:right w:val="none" w:sz="0" w:space="0" w:color="auto"/>
              </w:divBdr>
            </w:div>
            <w:div w:id="716785343">
              <w:marLeft w:val="480"/>
              <w:marRight w:val="0"/>
              <w:marTop w:val="0"/>
              <w:marBottom w:val="0"/>
              <w:divBdr>
                <w:top w:val="none" w:sz="0" w:space="0" w:color="auto"/>
                <w:left w:val="none" w:sz="0" w:space="0" w:color="auto"/>
                <w:bottom w:val="none" w:sz="0" w:space="0" w:color="auto"/>
                <w:right w:val="none" w:sz="0" w:space="0" w:color="auto"/>
              </w:divBdr>
            </w:div>
            <w:div w:id="717319090">
              <w:marLeft w:val="480"/>
              <w:marRight w:val="0"/>
              <w:marTop w:val="0"/>
              <w:marBottom w:val="0"/>
              <w:divBdr>
                <w:top w:val="none" w:sz="0" w:space="0" w:color="auto"/>
                <w:left w:val="none" w:sz="0" w:space="0" w:color="auto"/>
                <w:bottom w:val="none" w:sz="0" w:space="0" w:color="auto"/>
                <w:right w:val="none" w:sz="0" w:space="0" w:color="auto"/>
              </w:divBdr>
            </w:div>
            <w:div w:id="717630988">
              <w:marLeft w:val="480"/>
              <w:marRight w:val="0"/>
              <w:marTop w:val="0"/>
              <w:marBottom w:val="0"/>
              <w:divBdr>
                <w:top w:val="none" w:sz="0" w:space="0" w:color="auto"/>
                <w:left w:val="none" w:sz="0" w:space="0" w:color="auto"/>
                <w:bottom w:val="none" w:sz="0" w:space="0" w:color="auto"/>
                <w:right w:val="none" w:sz="0" w:space="0" w:color="auto"/>
              </w:divBdr>
            </w:div>
            <w:div w:id="718896483">
              <w:marLeft w:val="640"/>
              <w:marRight w:val="0"/>
              <w:marTop w:val="0"/>
              <w:marBottom w:val="0"/>
              <w:divBdr>
                <w:top w:val="none" w:sz="0" w:space="0" w:color="auto"/>
                <w:left w:val="none" w:sz="0" w:space="0" w:color="auto"/>
                <w:bottom w:val="none" w:sz="0" w:space="0" w:color="auto"/>
                <w:right w:val="none" w:sz="0" w:space="0" w:color="auto"/>
              </w:divBdr>
            </w:div>
            <w:div w:id="718943938">
              <w:marLeft w:val="480"/>
              <w:marRight w:val="0"/>
              <w:marTop w:val="0"/>
              <w:marBottom w:val="0"/>
              <w:divBdr>
                <w:top w:val="none" w:sz="0" w:space="0" w:color="auto"/>
                <w:left w:val="none" w:sz="0" w:space="0" w:color="auto"/>
                <w:bottom w:val="none" w:sz="0" w:space="0" w:color="auto"/>
                <w:right w:val="none" w:sz="0" w:space="0" w:color="auto"/>
              </w:divBdr>
            </w:div>
            <w:div w:id="719090413">
              <w:marLeft w:val="640"/>
              <w:marRight w:val="0"/>
              <w:marTop w:val="0"/>
              <w:marBottom w:val="0"/>
              <w:divBdr>
                <w:top w:val="none" w:sz="0" w:space="0" w:color="auto"/>
                <w:left w:val="none" w:sz="0" w:space="0" w:color="auto"/>
                <w:bottom w:val="none" w:sz="0" w:space="0" w:color="auto"/>
                <w:right w:val="none" w:sz="0" w:space="0" w:color="auto"/>
              </w:divBdr>
            </w:div>
            <w:div w:id="719717824">
              <w:marLeft w:val="480"/>
              <w:marRight w:val="0"/>
              <w:marTop w:val="0"/>
              <w:marBottom w:val="0"/>
              <w:divBdr>
                <w:top w:val="none" w:sz="0" w:space="0" w:color="auto"/>
                <w:left w:val="none" w:sz="0" w:space="0" w:color="auto"/>
                <w:bottom w:val="none" w:sz="0" w:space="0" w:color="auto"/>
                <w:right w:val="none" w:sz="0" w:space="0" w:color="auto"/>
              </w:divBdr>
            </w:div>
            <w:div w:id="720058445">
              <w:marLeft w:val="480"/>
              <w:marRight w:val="0"/>
              <w:marTop w:val="0"/>
              <w:marBottom w:val="0"/>
              <w:divBdr>
                <w:top w:val="none" w:sz="0" w:space="0" w:color="auto"/>
                <w:left w:val="none" w:sz="0" w:space="0" w:color="auto"/>
                <w:bottom w:val="none" w:sz="0" w:space="0" w:color="auto"/>
                <w:right w:val="none" w:sz="0" w:space="0" w:color="auto"/>
              </w:divBdr>
            </w:div>
            <w:div w:id="720593096">
              <w:marLeft w:val="480"/>
              <w:marRight w:val="0"/>
              <w:marTop w:val="0"/>
              <w:marBottom w:val="0"/>
              <w:divBdr>
                <w:top w:val="none" w:sz="0" w:space="0" w:color="auto"/>
                <w:left w:val="none" w:sz="0" w:space="0" w:color="auto"/>
                <w:bottom w:val="none" w:sz="0" w:space="0" w:color="auto"/>
                <w:right w:val="none" w:sz="0" w:space="0" w:color="auto"/>
              </w:divBdr>
            </w:div>
            <w:div w:id="720638995">
              <w:marLeft w:val="480"/>
              <w:marRight w:val="0"/>
              <w:marTop w:val="0"/>
              <w:marBottom w:val="0"/>
              <w:divBdr>
                <w:top w:val="none" w:sz="0" w:space="0" w:color="auto"/>
                <w:left w:val="none" w:sz="0" w:space="0" w:color="auto"/>
                <w:bottom w:val="none" w:sz="0" w:space="0" w:color="auto"/>
                <w:right w:val="none" w:sz="0" w:space="0" w:color="auto"/>
              </w:divBdr>
            </w:div>
            <w:div w:id="720791102">
              <w:marLeft w:val="480"/>
              <w:marRight w:val="0"/>
              <w:marTop w:val="0"/>
              <w:marBottom w:val="0"/>
              <w:divBdr>
                <w:top w:val="none" w:sz="0" w:space="0" w:color="auto"/>
                <w:left w:val="none" w:sz="0" w:space="0" w:color="auto"/>
                <w:bottom w:val="none" w:sz="0" w:space="0" w:color="auto"/>
                <w:right w:val="none" w:sz="0" w:space="0" w:color="auto"/>
              </w:divBdr>
            </w:div>
            <w:div w:id="721028670">
              <w:marLeft w:val="480"/>
              <w:marRight w:val="0"/>
              <w:marTop w:val="0"/>
              <w:marBottom w:val="0"/>
              <w:divBdr>
                <w:top w:val="none" w:sz="0" w:space="0" w:color="auto"/>
                <w:left w:val="none" w:sz="0" w:space="0" w:color="auto"/>
                <w:bottom w:val="none" w:sz="0" w:space="0" w:color="auto"/>
                <w:right w:val="none" w:sz="0" w:space="0" w:color="auto"/>
              </w:divBdr>
            </w:div>
            <w:div w:id="721054210">
              <w:marLeft w:val="480"/>
              <w:marRight w:val="0"/>
              <w:marTop w:val="0"/>
              <w:marBottom w:val="0"/>
              <w:divBdr>
                <w:top w:val="none" w:sz="0" w:space="0" w:color="auto"/>
                <w:left w:val="none" w:sz="0" w:space="0" w:color="auto"/>
                <w:bottom w:val="none" w:sz="0" w:space="0" w:color="auto"/>
                <w:right w:val="none" w:sz="0" w:space="0" w:color="auto"/>
              </w:divBdr>
            </w:div>
            <w:div w:id="721101150">
              <w:marLeft w:val="480"/>
              <w:marRight w:val="0"/>
              <w:marTop w:val="0"/>
              <w:marBottom w:val="0"/>
              <w:divBdr>
                <w:top w:val="none" w:sz="0" w:space="0" w:color="auto"/>
                <w:left w:val="none" w:sz="0" w:space="0" w:color="auto"/>
                <w:bottom w:val="none" w:sz="0" w:space="0" w:color="auto"/>
                <w:right w:val="none" w:sz="0" w:space="0" w:color="auto"/>
              </w:divBdr>
            </w:div>
            <w:div w:id="721632132">
              <w:marLeft w:val="480"/>
              <w:marRight w:val="0"/>
              <w:marTop w:val="0"/>
              <w:marBottom w:val="0"/>
              <w:divBdr>
                <w:top w:val="none" w:sz="0" w:space="0" w:color="auto"/>
                <w:left w:val="none" w:sz="0" w:space="0" w:color="auto"/>
                <w:bottom w:val="none" w:sz="0" w:space="0" w:color="auto"/>
                <w:right w:val="none" w:sz="0" w:space="0" w:color="auto"/>
              </w:divBdr>
            </w:div>
            <w:div w:id="721832513">
              <w:marLeft w:val="640"/>
              <w:marRight w:val="0"/>
              <w:marTop w:val="0"/>
              <w:marBottom w:val="0"/>
              <w:divBdr>
                <w:top w:val="none" w:sz="0" w:space="0" w:color="auto"/>
                <w:left w:val="none" w:sz="0" w:space="0" w:color="auto"/>
                <w:bottom w:val="none" w:sz="0" w:space="0" w:color="auto"/>
                <w:right w:val="none" w:sz="0" w:space="0" w:color="auto"/>
              </w:divBdr>
            </w:div>
            <w:div w:id="722557569">
              <w:marLeft w:val="480"/>
              <w:marRight w:val="0"/>
              <w:marTop w:val="0"/>
              <w:marBottom w:val="0"/>
              <w:divBdr>
                <w:top w:val="none" w:sz="0" w:space="0" w:color="auto"/>
                <w:left w:val="none" w:sz="0" w:space="0" w:color="auto"/>
                <w:bottom w:val="none" w:sz="0" w:space="0" w:color="auto"/>
                <w:right w:val="none" w:sz="0" w:space="0" w:color="auto"/>
              </w:divBdr>
            </w:div>
            <w:div w:id="722559650">
              <w:marLeft w:val="640"/>
              <w:marRight w:val="0"/>
              <w:marTop w:val="0"/>
              <w:marBottom w:val="0"/>
              <w:divBdr>
                <w:top w:val="none" w:sz="0" w:space="0" w:color="auto"/>
                <w:left w:val="none" w:sz="0" w:space="0" w:color="auto"/>
                <w:bottom w:val="none" w:sz="0" w:space="0" w:color="auto"/>
                <w:right w:val="none" w:sz="0" w:space="0" w:color="auto"/>
              </w:divBdr>
            </w:div>
            <w:div w:id="722602609">
              <w:marLeft w:val="480"/>
              <w:marRight w:val="0"/>
              <w:marTop w:val="0"/>
              <w:marBottom w:val="0"/>
              <w:divBdr>
                <w:top w:val="none" w:sz="0" w:space="0" w:color="auto"/>
                <w:left w:val="none" w:sz="0" w:space="0" w:color="auto"/>
                <w:bottom w:val="none" w:sz="0" w:space="0" w:color="auto"/>
                <w:right w:val="none" w:sz="0" w:space="0" w:color="auto"/>
              </w:divBdr>
            </w:div>
            <w:div w:id="723677038">
              <w:marLeft w:val="480"/>
              <w:marRight w:val="0"/>
              <w:marTop w:val="0"/>
              <w:marBottom w:val="0"/>
              <w:divBdr>
                <w:top w:val="none" w:sz="0" w:space="0" w:color="auto"/>
                <w:left w:val="none" w:sz="0" w:space="0" w:color="auto"/>
                <w:bottom w:val="none" w:sz="0" w:space="0" w:color="auto"/>
                <w:right w:val="none" w:sz="0" w:space="0" w:color="auto"/>
              </w:divBdr>
            </w:div>
            <w:div w:id="724138527">
              <w:marLeft w:val="480"/>
              <w:marRight w:val="0"/>
              <w:marTop w:val="0"/>
              <w:marBottom w:val="0"/>
              <w:divBdr>
                <w:top w:val="none" w:sz="0" w:space="0" w:color="auto"/>
                <w:left w:val="none" w:sz="0" w:space="0" w:color="auto"/>
                <w:bottom w:val="none" w:sz="0" w:space="0" w:color="auto"/>
                <w:right w:val="none" w:sz="0" w:space="0" w:color="auto"/>
              </w:divBdr>
            </w:div>
            <w:div w:id="724328608">
              <w:marLeft w:val="480"/>
              <w:marRight w:val="0"/>
              <w:marTop w:val="0"/>
              <w:marBottom w:val="0"/>
              <w:divBdr>
                <w:top w:val="none" w:sz="0" w:space="0" w:color="auto"/>
                <w:left w:val="none" w:sz="0" w:space="0" w:color="auto"/>
                <w:bottom w:val="none" w:sz="0" w:space="0" w:color="auto"/>
                <w:right w:val="none" w:sz="0" w:space="0" w:color="auto"/>
              </w:divBdr>
            </w:div>
            <w:div w:id="724331253">
              <w:marLeft w:val="480"/>
              <w:marRight w:val="0"/>
              <w:marTop w:val="0"/>
              <w:marBottom w:val="0"/>
              <w:divBdr>
                <w:top w:val="none" w:sz="0" w:space="0" w:color="auto"/>
                <w:left w:val="none" w:sz="0" w:space="0" w:color="auto"/>
                <w:bottom w:val="none" w:sz="0" w:space="0" w:color="auto"/>
                <w:right w:val="none" w:sz="0" w:space="0" w:color="auto"/>
              </w:divBdr>
            </w:div>
            <w:div w:id="724568378">
              <w:marLeft w:val="480"/>
              <w:marRight w:val="0"/>
              <w:marTop w:val="0"/>
              <w:marBottom w:val="0"/>
              <w:divBdr>
                <w:top w:val="none" w:sz="0" w:space="0" w:color="auto"/>
                <w:left w:val="none" w:sz="0" w:space="0" w:color="auto"/>
                <w:bottom w:val="none" w:sz="0" w:space="0" w:color="auto"/>
                <w:right w:val="none" w:sz="0" w:space="0" w:color="auto"/>
              </w:divBdr>
            </w:div>
            <w:div w:id="724959745">
              <w:marLeft w:val="640"/>
              <w:marRight w:val="0"/>
              <w:marTop w:val="0"/>
              <w:marBottom w:val="0"/>
              <w:divBdr>
                <w:top w:val="none" w:sz="0" w:space="0" w:color="auto"/>
                <w:left w:val="none" w:sz="0" w:space="0" w:color="auto"/>
                <w:bottom w:val="none" w:sz="0" w:space="0" w:color="auto"/>
                <w:right w:val="none" w:sz="0" w:space="0" w:color="auto"/>
              </w:divBdr>
            </w:div>
            <w:div w:id="724985827">
              <w:marLeft w:val="480"/>
              <w:marRight w:val="0"/>
              <w:marTop w:val="0"/>
              <w:marBottom w:val="0"/>
              <w:divBdr>
                <w:top w:val="none" w:sz="0" w:space="0" w:color="auto"/>
                <w:left w:val="none" w:sz="0" w:space="0" w:color="auto"/>
                <w:bottom w:val="none" w:sz="0" w:space="0" w:color="auto"/>
                <w:right w:val="none" w:sz="0" w:space="0" w:color="auto"/>
              </w:divBdr>
            </w:div>
            <w:div w:id="725106738">
              <w:marLeft w:val="480"/>
              <w:marRight w:val="0"/>
              <w:marTop w:val="0"/>
              <w:marBottom w:val="0"/>
              <w:divBdr>
                <w:top w:val="none" w:sz="0" w:space="0" w:color="auto"/>
                <w:left w:val="none" w:sz="0" w:space="0" w:color="auto"/>
                <w:bottom w:val="none" w:sz="0" w:space="0" w:color="auto"/>
                <w:right w:val="none" w:sz="0" w:space="0" w:color="auto"/>
              </w:divBdr>
            </w:div>
            <w:div w:id="725419361">
              <w:marLeft w:val="640"/>
              <w:marRight w:val="0"/>
              <w:marTop w:val="0"/>
              <w:marBottom w:val="0"/>
              <w:divBdr>
                <w:top w:val="none" w:sz="0" w:space="0" w:color="auto"/>
                <w:left w:val="none" w:sz="0" w:space="0" w:color="auto"/>
                <w:bottom w:val="none" w:sz="0" w:space="0" w:color="auto"/>
                <w:right w:val="none" w:sz="0" w:space="0" w:color="auto"/>
              </w:divBdr>
            </w:div>
            <w:div w:id="725835744">
              <w:marLeft w:val="480"/>
              <w:marRight w:val="0"/>
              <w:marTop w:val="0"/>
              <w:marBottom w:val="0"/>
              <w:divBdr>
                <w:top w:val="none" w:sz="0" w:space="0" w:color="auto"/>
                <w:left w:val="none" w:sz="0" w:space="0" w:color="auto"/>
                <w:bottom w:val="none" w:sz="0" w:space="0" w:color="auto"/>
                <w:right w:val="none" w:sz="0" w:space="0" w:color="auto"/>
              </w:divBdr>
            </w:div>
            <w:div w:id="725880072">
              <w:marLeft w:val="480"/>
              <w:marRight w:val="0"/>
              <w:marTop w:val="0"/>
              <w:marBottom w:val="0"/>
              <w:divBdr>
                <w:top w:val="none" w:sz="0" w:space="0" w:color="auto"/>
                <w:left w:val="none" w:sz="0" w:space="0" w:color="auto"/>
                <w:bottom w:val="none" w:sz="0" w:space="0" w:color="auto"/>
                <w:right w:val="none" w:sz="0" w:space="0" w:color="auto"/>
              </w:divBdr>
            </w:div>
            <w:div w:id="725881254">
              <w:marLeft w:val="480"/>
              <w:marRight w:val="0"/>
              <w:marTop w:val="0"/>
              <w:marBottom w:val="0"/>
              <w:divBdr>
                <w:top w:val="none" w:sz="0" w:space="0" w:color="auto"/>
                <w:left w:val="none" w:sz="0" w:space="0" w:color="auto"/>
                <w:bottom w:val="none" w:sz="0" w:space="0" w:color="auto"/>
                <w:right w:val="none" w:sz="0" w:space="0" w:color="auto"/>
              </w:divBdr>
            </w:div>
            <w:div w:id="725953453">
              <w:marLeft w:val="480"/>
              <w:marRight w:val="0"/>
              <w:marTop w:val="0"/>
              <w:marBottom w:val="0"/>
              <w:divBdr>
                <w:top w:val="none" w:sz="0" w:space="0" w:color="auto"/>
                <w:left w:val="none" w:sz="0" w:space="0" w:color="auto"/>
                <w:bottom w:val="none" w:sz="0" w:space="0" w:color="auto"/>
                <w:right w:val="none" w:sz="0" w:space="0" w:color="auto"/>
              </w:divBdr>
            </w:div>
            <w:div w:id="726145363">
              <w:marLeft w:val="640"/>
              <w:marRight w:val="0"/>
              <w:marTop w:val="0"/>
              <w:marBottom w:val="0"/>
              <w:divBdr>
                <w:top w:val="none" w:sz="0" w:space="0" w:color="auto"/>
                <w:left w:val="none" w:sz="0" w:space="0" w:color="auto"/>
                <w:bottom w:val="none" w:sz="0" w:space="0" w:color="auto"/>
                <w:right w:val="none" w:sz="0" w:space="0" w:color="auto"/>
              </w:divBdr>
            </w:div>
            <w:div w:id="726877699">
              <w:marLeft w:val="480"/>
              <w:marRight w:val="0"/>
              <w:marTop w:val="0"/>
              <w:marBottom w:val="0"/>
              <w:divBdr>
                <w:top w:val="none" w:sz="0" w:space="0" w:color="auto"/>
                <w:left w:val="none" w:sz="0" w:space="0" w:color="auto"/>
                <w:bottom w:val="none" w:sz="0" w:space="0" w:color="auto"/>
                <w:right w:val="none" w:sz="0" w:space="0" w:color="auto"/>
              </w:divBdr>
            </w:div>
            <w:div w:id="727142827">
              <w:marLeft w:val="480"/>
              <w:marRight w:val="0"/>
              <w:marTop w:val="0"/>
              <w:marBottom w:val="0"/>
              <w:divBdr>
                <w:top w:val="none" w:sz="0" w:space="0" w:color="auto"/>
                <w:left w:val="none" w:sz="0" w:space="0" w:color="auto"/>
                <w:bottom w:val="none" w:sz="0" w:space="0" w:color="auto"/>
                <w:right w:val="none" w:sz="0" w:space="0" w:color="auto"/>
              </w:divBdr>
            </w:div>
            <w:div w:id="727342232">
              <w:marLeft w:val="480"/>
              <w:marRight w:val="0"/>
              <w:marTop w:val="0"/>
              <w:marBottom w:val="0"/>
              <w:divBdr>
                <w:top w:val="none" w:sz="0" w:space="0" w:color="auto"/>
                <w:left w:val="none" w:sz="0" w:space="0" w:color="auto"/>
                <w:bottom w:val="none" w:sz="0" w:space="0" w:color="auto"/>
                <w:right w:val="none" w:sz="0" w:space="0" w:color="auto"/>
              </w:divBdr>
            </w:div>
            <w:div w:id="727725294">
              <w:marLeft w:val="480"/>
              <w:marRight w:val="0"/>
              <w:marTop w:val="0"/>
              <w:marBottom w:val="0"/>
              <w:divBdr>
                <w:top w:val="none" w:sz="0" w:space="0" w:color="auto"/>
                <w:left w:val="none" w:sz="0" w:space="0" w:color="auto"/>
                <w:bottom w:val="none" w:sz="0" w:space="0" w:color="auto"/>
                <w:right w:val="none" w:sz="0" w:space="0" w:color="auto"/>
              </w:divBdr>
            </w:div>
            <w:div w:id="727925188">
              <w:marLeft w:val="480"/>
              <w:marRight w:val="0"/>
              <w:marTop w:val="0"/>
              <w:marBottom w:val="0"/>
              <w:divBdr>
                <w:top w:val="none" w:sz="0" w:space="0" w:color="auto"/>
                <w:left w:val="none" w:sz="0" w:space="0" w:color="auto"/>
                <w:bottom w:val="none" w:sz="0" w:space="0" w:color="auto"/>
                <w:right w:val="none" w:sz="0" w:space="0" w:color="auto"/>
              </w:divBdr>
            </w:div>
            <w:div w:id="728268370">
              <w:marLeft w:val="480"/>
              <w:marRight w:val="0"/>
              <w:marTop w:val="0"/>
              <w:marBottom w:val="0"/>
              <w:divBdr>
                <w:top w:val="none" w:sz="0" w:space="0" w:color="auto"/>
                <w:left w:val="none" w:sz="0" w:space="0" w:color="auto"/>
                <w:bottom w:val="none" w:sz="0" w:space="0" w:color="auto"/>
                <w:right w:val="none" w:sz="0" w:space="0" w:color="auto"/>
              </w:divBdr>
            </w:div>
            <w:div w:id="728308496">
              <w:marLeft w:val="480"/>
              <w:marRight w:val="0"/>
              <w:marTop w:val="0"/>
              <w:marBottom w:val="0"/>
              <w:divBdr>
                <w:top w:val="none" w:sz="0" w:space="0" w:color="auto"/>
                <w:left w:val="none" w:sz="0" w:space="0" w:color="auto"/>
                <w:bottom w:val="none" w:sz="0" w:space="0" w:color="auto"/>
                <w:right w:val="none" w:sz="0" w:space="0" w:color="auto"/>
              </w:divBdr>
            </w:div>
            <w:div w:id="728378297">
              <w:marLeft w:val="480"/>
              <w:marRight w:val="0"/>
              <w:marTop w:val="0"/>
              <w:marBottom w:val="0"/>
              <w:divBdr>
                <w:top w:val="none" w:sz="0" w:space="0" w:color="auto"/>
                <w:left w:val="none" w:sz="0" w:space="0" w:color="auto"/>
                <w:bottom w:val="none" w:sz="0" w:space="0" w:color="auto"/>
                <w:right w:val="none" w:sz="0" w:space="0" w:color="auto"/>
              </w:divBdr>
            </w:div>
            <w:div w:id="728650593">
              <w:marLeft w:val="480"/>
              <w:marRight w:val="0"/>
              <w:marTop w:val="0"/>
              <w:marBottom w:val="0"/>
              <w:divBdr>
                <w:top w:val="none" w:sz="0" w:space="0" w:color="auto"/>
                <w:left w:val="none" w:sz="0" w:space="0" w:color="auto"/>
                <w:bottom w:val="none" w:sz="0" w:space="0" w:color="auto"/>
                <w:right w:val="none" w:sz="0" w:space="0" w:color="auto"/>
              </w:divBdr>
            </w:div>
            <w:div w:id="728695002">
              <w:marLeft w:val="640"/>
              <w:marRight w:val="0"/>
              <w:marTop w:val="0"/>
              <w:marBottom w:val="0"/>
              <w:divBdr>
                <w:top w:val="none" w:sz="0" w:space="0" w:color="auto"/>
                <w:left w:val="none" w:sz="0" w:space="0" w:color="auto"/>
                <w:bottom w:val="none" w:sz="0" w:space="0" w:color="auto"/>
                <w:right w:val="none" w:sz="0" w:space="0" w:color="auto"/>
              </w:divBdr>
            </w:div>
            <w:div w:id="730005757">
              <w:marLeft w:val="480"/>
              <w:marRight w:val="0"/>
              <w:marTop w:val="0"/>
              <w:marBottom w:val="0"/>
              <w:divBdr>
                <w:top w:val="none" w:sz="0" w:space="0" w:color="auto"/>
                <w:left w:val="none" w:sz="0" w:space="0" w:color="auto"/>
                <w:bottom w:val="none" w:sz="0" w:space="0" w:color="auto"/>
                <w:right w:val="none" w:sz="0" w:space="0" w:color="auto"/>
              </w:divBdr>
            </w:div>
            <w:div w:id="730035871">
              <w:marLeft w:val="480"/>
              <w:marRight w:val="0"/>
              <w:marTop w:val="0"/>
              <w:marBottom w:val="0"/>
              <w:divBdr>
                <w:top w:val="none" w:sz="0" w:space="0" w:color="auto"/>
                <w:left w:val="none" w:sz="0" w:space="0" w:color="auto"/>
                <w:bottom w:val="none" w:sz="0" w:space="0" w:color="auto"/>
                <w:right w:val="none" w:sz="0" w:space="0" w:color="auto"/>
              </w:divBdr>
            </w:div>
            <w:div w:id="730424182">
              <w:marLeft w:val="480"/>
              <w:marRight w:val="0"/>
              <w:marTop w:val="0"/>
              <w:marBottom w:val="0"/>
              <w:divBdr>
                <w:top w:val="none" w:sz="0" w:space="0" w:color="auto"/>
                <w:left w:val="none" w:sz="0" w:space="0" w:color="auto"/>
                <w:bottom w:val="none" w:sz="0" w:space="0" w:color="auto"/>
                <w:right w:val="none" w:sz="0" w:space="0" w:color="auto"/>
              </w:divBdr>
            </w:div>
            <w:div w:id="730425220">
              <w:marLeft w:val="480"/>
              <w:marRight w:val="0"/>
              <w:marTop w:val="0"/>
              <w:marBottom w:val="0"/>
              <w:divBdr>
                <w:top w:val="none" w:sz="0" w:space="0" w:color="auto"/>
                <w:left w:val="none" w:sz="0" w:space="0" w:color="auto"/>
                <w:bottom w:val="none" w:sz="0" w:space="0" w:color="auto"/>
                <w:right w:val="none" w:sz="0" w:space="0" w:color="auto"/>
              </w:divBdr>
            </w:div>
            <w:div w:id="730814126">
              <w:marLeft w:val="480"/>
              <w:marRight w:val="0"/>
              <w:marTop w:val="0"/>
              <w:marBottom w:val="0"/>
              <w:divBdr>
                <w:top w:val="none" w:sz="0" w:space="0" w:color="auto"/>
                <w:left w:val="none" w:sz="0" w:space="0" w:color="auto"/>
                <w:bottom w:val="none" w:sz="0" w:space="0" w:color="auto"/>
                <w:right w:val="none" w:sz="0" w:space="0" w:color="auto"/>
              </w:divBdr>
            </w:div>
            <w:div w:id="731270281">
              <w:marLeft w:val="480"/>
              <w:marRight w:val="0"/>
              <w:marTop w:val="0"/>
              <w:marBottom w:val="0"/>
              <w:divBdr>
                <w:top w:val="none" w:sz="0" w:space="0" w:color="auto"/>
                <w:left w:val="none" w:sz="0" w:space="0" w:color="auto"/>
                <w:bottom w:val="none" w:sz="0" w:space="0" w:color="auto"/>
                <w:right w:val="none" w:sz="0" w:space="0" w:color="auto"/>
              </w:divBdr>
            </w:div>
            <w:div w:id="731805733">
              <w:marLeft w:val="480"/>
              <w:marRight w:val="0"/>
              <w:marTop w:val="0"/>
              <w:marBottom w:val="0"/>
              <w:divBdr>
                <w:top w:val="none" w:sz="0" w:space="0" w:color="auto"/>
                <w:left w:val="none" w:sz="0" w:space="0" w:color="auto"/>
                <w:bottom w:val="none" w:sz="0" w:space="0" w:color="auto"/>
                <w:right w:val="none" w:sz="0" w:space="0" w:color="auto"/>
              </w:divBdr>
            </w:div>
            <w:div w:id="732001899">
              <w:marLeft w:val="640"/>
              <w:marRight w:val="0"/>
              <w:marTop w:val="0"/>
              <w:marBottom w:val="0"/>
              <w:divBdr>
                <w:top w:val="none" w:sz="0" w:space="0" w:color="auto"/>
                <w:left w:val="none" w:sz="0" w:space="0" w:color="auto"/>
                <w:bottom w:val="none" w:sz="0" w:space="0" w:color="auto"/>
                <w:right w:val="none" w:sz="0" w:space="0" w:color="auto"/>
              </w:divBdr>
            </w:div>
            <w:div w:id="732584757">
              <w:marLeft w:val="480"/>
              <w:marRight w:val="0"/>
              <w:marTop w:val="0"/>
              <w:marBottom w:val="0"/>
              <w:divBdr>
                <w:top w:val="none" w:sz="0" w:space="0" w:color="auto"/>
                <w:left w:val="none" w:sz="0" w:space="0" w:color="auto"/>
                <w:bottom w:val="none" w:sz="0" w:space="0" w:color="auto"/>
                <w:right w:val="none" w:sz="0" w:space="0" w:color="auto"/>
              </w:divBdr>
            </w:div>
            <w:div w:id="732777228">
              <w:marLeft w:val="480"/>
              <w:marRight w:val="0"/>
              <w:marTop w:val="0"/>
              <w:marBottom w:val="0"/>
              <w:divBdr>
                <w:top w:val="none" w:sz="0" w:space="0" w:color="auto"/>
                <w:left w:val="none" w:sz="0" w:space="0" w:color="auto"/>
                <w:bottom w:val="none" w:sz="0" w:space="0" w:color="auto"/>
                <w:right w:val="none" w:sz="0" w:space="0" w:color="auto"/>
              </w:divBdr>
            </w:div>
            <w:div w:id="732850683">
              <w:marLeft w:val="640"/>
              <w:marRight w:val="0"/>
              <w:marTop w:val="0"/>
              <w:marBottom w:val="0"/>
              <w:divBdr>
                <w:top w:val="none" w:sz="0" w:space="0" w:color="auto"/>
                <w:left w:val="none" w:sz="0" w:space="0" w:color="auto"/>
                <w:bottom w:val="none" w:sz="0" w:space="0" w:color="auto"/>
                <w:right w:val="none" w:sz="0" w:space="0" w:color="auto"/>
              </w:divBdr>
            </w:div>
            <w:div w:id="732894218">
              <w:marLeft w:val="480"/>
              <w:marRight w:val="0"/>
              <w:marTop w:val="0"/>
              <w:marBottom w:val="0"/>
              <w:divBdr>
                <w:top w:val="none" w:sz="0" w:space="0" w:color="auto"/>
                <w:left w:val="none" w:sz="0" w:space="0" w:color="auto"/>
                <w:bottom w:val="none" w:sz="0" w:space="0" w:color="auto"/>
                <w:right w:val="none" w:sz="0" w:space="0" w:color="auto"/>
              </w:divBdr>
            </w:div>
            <w:div w:id="733049269">
              <w:marLeft w:val="480"/>
              <w:marRight w:val="0"/>
              <w:marTop w:val="0"/>
              <w:marBottom w:val="0"/>
              <w:divBdr>
                <w:top w:val="none" w:sz="0" w:space="0" w:color="auto"/>
                <w:left w:val="none" w:sz="0" w:space="0" w:color="auto"/>
                <w:bottom w:val="none" w:sz="0" w:space="0" w:color="auto"/>
                <w:right w:val="none" w:sz="0" w:space="0" w:color="auto"/>
              </w:divBdr>
            </w:div>
            <w:div w:id="734084974">
              <w:marLeft w:val="480"/>
              <w:marRight w:val="0"/>
              <w:marTop w:val="0"/>
              <w:marBottom w:val="0"/>
              <w:divBdr>
                <w:top w:val="none" w:sz="0" w:space="0" w:color="auto"/>
                <w:left w:val="none" w:sz="0" w:space="0" w:color="auto"/>
                <w:bottom w:val="none" w:sz="0" w:space="0" w:color="auto"/>
                <w:right w:val="none" w:sz="0" w:space="0" w:color="auto"/>
              </w:divBdr>
            </w:div>
            <w:div w:id="734351691">
              <w:marLeft w:val="480"/>
              <w:marRight w:val="0"/>
              <w:marTop w:val="0"/>
              <w:marBottom w:val="0"/>
              <w:divBdr>
                <w:top w:val="none" w:sz="0" w:space="0" w:color="auto"/>
                <w:left w:val="none" w:sz="0" w:space="0" w:color="auto"/>
                <w:bottom w:val="none" w:sz="0" w:space="0" w:color="auto"/>
                <w:right w:val="none" w:sz="0" w:space="0" w:color="auto"/>
              </w:divBdr>
            </w:div>
            <w:div w:id="734401359">
              <w:marLeft w:val="480"/>
              <w:marRight w:val="0"/>
              <w:marTop w:val="0"/>
              <w:marBottom w:val="0"/>
              <w:divBdr>
                <w:top w:val="none" w:sz="0" w:space="0" w:color="auto"/>
                <w:left w:val="none" w:sz="0" w:space="0" w:color="auto"/>
                <w:bottom w:val="none" w:sz="0" w:space="0" w:color="auto"/>
                <w:right w:val="none" w:sz="0" w:space="0" w:color="auto"/>
              </w:divBdr>
            </w:div>
            <w:div w:id="735133520">
              <w:marLeft w:val="640"/>
              <w:marRight w:val="0"/>
              <w:marTop w:val="0"/>
              <w:marBottom w:val="0"/>
              <w:divBdr>
                <w:top w:val="none" w:sz="0" w:space="0" w:color="auto"/>
                <w:left w:val="none" w:sz="0" w:space="0" w:color="auto"/>
                <w:bottom w:val="none" w:sz="0" w:space="0" w:color="auto"/>
                <w:right w:val="none" w:sz="0" w:space="0" w:color="auto"/>
              </w:divBdr>
            </w:div>
            <w:div w:id="735317406">
              <w:marLeft w:val="640"/>
              <w:marRight w:val="0"/>
              <w:marTop w:val="0"/>
              <w:marBottom w:val="0"/>
              <w:divBdr>
                <w:top w:val="none" w:sz="0" w:space="0" w:color="auto"/>
                <w:left w:val="none" w:sz="0" w:space="0" w:color="auto"/>
                <w:bottom w:val="none" w:sz="0" w:space="0" w:color="auto"/>
                <w:right w:val="none" w:sz="0" w:space="0" w:color="auto"/>
              </w:divBdr>
            </w:div>
            <w:div w:id="735737760">
              <w:marLeft w:val="480"/>
              <w:marRight w:val="0"/>
              <w:marTop w:val="0"/>
              <w:marBottom w:val="0"/>
              <w:divBdr>
                <w:top w:val="none" w:sz="0" w:space="0" w:color="auto"/>
                <w:left w:val="none" w:sz="0" w:space="0" w:color="auto"/>
                <w:bottom w:val="none" w:sz="0" w:space="0" w:color="auto"/>
                <w:right w:val="none" w:sz="0" w:space="0" w:color="auto"/>
              </w:divBdr>
            </w:div>
            <w:div w:id="736048399">
              <w:marLeft w:val="480"/>
              <w:marRight w:val="0"/>
              <w:marTop w:val="0"/>
              <w:marBottom w:val="0"/>
              <w:divBdr>
                <w:top w:val="none" w:sz="0" w:space="0" w:color="auto"/>
                <w:left w:val="none" w:sz="0" w:space="0" w:color="auto"/>
                <w:bottom w:val="none" w:sz="0" w:space="0" w:color="auto"/>
                <w:right w:val="none" w:sz="0" w:space="0" w:color="auto"/>
              </w:divBdr>
            </w:div>
            <w:div w:id="736317789">
              <w:marLeft w:val="480"/>
              <w:marRight w:val="0"/>
              <w:marTop w:val="0"/>
              <w:marBottom w:val="0"/>
              <w:divBdr>
                <w:top w:val="none" w:sz="0" w:space="0" w:color="auto"/>
                <w:left w:val="none" w:sz="0" w:space="0" w:color="auto"/>
                <w:bottom w:val="none" w:sz="0" w:space="0" w:color="auto"/>
                <w:right w:val="none" w:sz="0" w:space="0" w:color="auto"/>
              </w:divBdr>
            </w:div>
            <w:div w:id="736636938">
              <w:marLeft w:val="480"/>
              <w:marRight w:val="0"/>
              <w:marTop w:val="0"/>
              <w:marBottom w:val="0"/>
              <w:divBdr>
                <w:top w:val="none" w:sz="0" w:space="0" w:color="auto"/>
                <w:left w:val="none" w:sz="0" w:space="0" w:color="auto"/>
                <w:bottom w:val="none" w:sz="0" w:space="0" w:color="auto"/>
                <w:right w:val="none" w:sz="0" w:space="0" w:color="auto"/>
              </w:divBdr>
            </w:div>
            <w:div w:id="737168968">
              <w:marLeft w:val="640"/>
              <w:marRight w:val="0"/>
              <w:marTop w:val="0"/>
              <w:marBottom w:val="0"/>
              <w:divBdr>
                <w:top w:val="none" w:sz="0" w:space="0" w:color="auto"/>
                <w:left w:val="none" w:sz="0" w:space="0" w:color="auto"/>
                <w:bottom w:val="none" w:sz="0" w:space="0" w:color="auto"/>
                <w:right w:val="none" w:sz="0" w:space="0" w:color="auto"/>
              </w:divBdr>
            </w:div>
            <w:div w:id="737677797">
              <w:marLeft w:val="480"/>
              <w:marRight w:val="0"/>
              <w:marTop w:val="0"/>
              <w:marBottom w:val="0"/>
              <w:divBdr>
                <w:top w:val="none" w:sz="0" w:space="0" w:color="auto"/>
                <w:left w:val="none" w:sz="0" w:space="0" w:color="auto"/>
                <w:bottom w:val="none" w:sz="0" w:space="0" w:color="auto"/>
                <w:right w:val="none" w:sz="0" w:space="0" w:color="auto"/>
              </w:divBdr>
            </w:div>
            <w:div w:id="737825979">
              <w:marLeft w:val="640"/>
              <w:marRight w:val="0"/>
              <w:marTop w:val="0"/>
              <w:marBottom w:val="0"/>
              <w:divBdr>
                <w:top w:val="none" w:sz="0" w:space="0" w:color="auto"/>
                <w:left w:val="none" w:sz="0" w:space="0" w:color="auto"/>
                <w:bottom w:val="none" w:sz="0" w:space="0" w:color="auto"/>
                <w:right w:val="none" w:sz="0" w:space="0" w:color="auto"/>
              </w:divBdr>
            </w:div>
            <w:div w:id="737899777">
              <w:marLeft w:val="480"/>
              <w:marRight w:val="0"/>
              <w:marTop w:val="0"/>
              <w:marBottom w:val="0"/>
              <w:divBdr>
                <w:top w:val="none" w:sz="0" w:space="0" w:color="auto"/>
                <w:left w:val="none" w:sz="0" w:space="0" w:color="auto"/>
                <w:bottom w:val="none" w:sz="0" w:space="0" w:color="auto"/>
                <w:right w:val="none" w:sz="0" w:space="0" w:color="auto"/>
              </w:divBdr>
            </w:div>
            <w:div w:id="738330749">
              <w:marLeft w:val="480"/>
              <w:marRight w:val="0"/>
              <w:marTop w:val="0"/>
              <w:marBottom w:val="0"/>
              <w:divBdr>
                <w:top w:val="none" w:sz="0" w:space="0" w:color="auto"/>
                <w:left w:val="none" w:sz="0" w:space="0" w:color="auto"/>
                <w:bottom w:val="none" w:sz="0" w:space="0" w:color="auto"/>
                <w:right w:val="none" w:sz="0" w:space="0" w:color="auto"/>
              </w:divBdr>
            </w:div>
            <w:div w:id="738331109">
              <w:marLeft w:val="480"/>
              <w:marRight w:val="0"/>
              <w:marTop w:val="0"/>
              <w:marBottom w:val="0"/>
              <w:divBdr>
                <w:top w:val="none" w:sz="0" w:space="0" w:color="auto"/>
                <w:left w:val="none" w:sz="0" w:space="0" w:color="auto"/>
                <w:bottom w:val="none" w:sz="0" w:space="0" w:color="auto"/>
                <w:right w:val="none" w:sz="0" w:space="0" w:color="auto"/>
              </w:divBdr>
            </w:div>
            <w:div w:id="738554177">
              <w:marLeft w:val="480"/>
              <w:marRight w:val="0"/>
              <w:marTop w:val="0"/>
              <w:marBottom w:val="0"/>
              <w:divBdr>
                <w:top w:val="none" w:sz="0" w:space="0" w:color="auto"/>
                <w:left w:val="none" w:sz="0" w:space="0" w:color="auto"/>
                <w:bottom w:val="none" w:sz="0" w:space="0" w:color="auto"/>
                <w:right w:val="none" w:sz="0" w:space="0" w:color="auto"/>
              </w:divBdr>
            </w:div>
            <w:div w:id="738672408">
              <w:marLeft w:val="480"/>
              <w:marRight w:val="0"/>
              <w:marTop w:val="0"/>
              <w:marBottom w:val="0"/>
              <w:divBdr>
                <w:top w:val="none" w:sz="0" w:space="0" w:color="auto"/>
                <w:left w:val="none" w:sz="0" w:space="0" w:color="auto"/>
                <w:bottom w:val="none" w:sz="0" w:space="0" w:color="auto"/>
                <w:right w:val="none" w:sz="0" w:space="0" w:color="auto"/>
              </w:divBdr>
            </w:div>
            <w:div w:id="739522742">
              <w:marLeft w:val="640"/>
              <w:marRight w:val="0"/>
              <w:marTop w:val="0"/>
              <w:marBottom w:val="0"/>
              <w:divBdr>
                <w:top w:val="none" w:sz="0" w:space="0" w:color="auto"/>
                <w:left w:val="none" w:sz="0" w:space="0" w:color="auto"/>
                <w:bottom w:val="none" w:sz="0" w:space="0" w:color="auto"/>
                <w:right w:val="none" w:sz="0" w:space="0" w:color="auto"/>
              </w:divBdr>
            </w:div>
            <w:div w:id="739525422">
              <w:marLeft w:val="480"/>
              <w:marRight w:val="0"/>
              <w:marTop w:val="0"/>
              <w:marBottom w:val="0"/>
              <w:divBdr>
                <w:top w:val="none" w:sz="0" w:space="0" w:color="auto"/>
                <w:left w:val="none" w:sz="0" w:space="0" w:color="auto"/>
                <w:bottom w:val="none" w:sz="0" w:space="0" w:color="auto"/>
                <w:right w:val="none" w:sz="0" w:space="0" w:color="auto"/>
              </w:divBdr>
            </w:div>
            <w:div w:id="739597670">
              <w:marLeft w:val="480"/>
              <w:marRight w:val="0"/>
              <w:marTop w:val="0"/>
              <w:marBottom w:val="0"/>
              <w:divBdr>
                <w:top w:val="none" w:sz="0" w:space="0" w:color="auto"/>
                <w:left w:val="none" w:sz="0" w:space="0" w:color="auto"/>
                <w:bottom w:val="none" w:sz="0" w:space="0" w:color="auto"/>
                <w:right w:val="none" w:sz="0" w:space="0" w:color="auto"/>
              </w:divBdr>
            </w:div>
            <w:div w:id="739861577">
              <w:marLeft w:val="480"/>
              <w:marRight w:val="0"/>
              <w:marTop w:val="0"/>
              <w:marBottom w:val="0"/>
              <w:divBdr>
                <w:top w:val="none" w:sz="0" w:space="0" w:color="auto"/>
                <w:left w:val="none" w:sz="0" w:space="0" w:color="auto"/>
                <w:bottom w:val="none" w:sz="0" w:space="0" w:color="auto"/>
                <w:right w:val="none" w:sz="0" w:space="0" w:color="auto"/>
              </w:divBdr>
            </w:div>
            <w:div w:id="739861936">
              <w:marLeft w:val="480"/>
              <w:marRight w:val="0"/>
              <w:marTop w:val="0"/>
              <w:marBottom w:val="0"/>
              <w:divBdr>
                <w:top w:val="none" w:sz="0" w:space="0" w:color="auto"/>
                <w:left w:val="none" w:sz="0" w:space="0" w:color="auto"/>
                <w:bottom w:val="none" w:sz="0" w:space="0" w:color="auto"/>
                <w:right w:val="none" w:sz="0" w:space="0" w:color="auto"/>
              </w:divBdr>
            </w:div>
            <w:div w:id="739912511">
              <w:marLeft w:val="480"/>
              <w:marRight w:val="0"/>
              <w:marTop w:val="0"/>
              <w:marBottom w:val="0"/>
              <w:divBdr>
                <w:top w:val="none" w:sz="0" w:space="0" w:color="auto"/>
                <w:left w:val="none" w:sz="0" w:space="0" w:color="auto"/>
                <w:bottom w:val="none" w:sz="0" w:space="0" w:color="auto"/>
                <w:right w:val="none" w:sz="0" w:space="0" w:color="auto"/>
              </w:divBdr>
            </w:div>
            <w:div w:id="740179870">
              <w:marLeft w:val="480"/>
              <w:marRight w:val="0"/>
              <w:marTop w:val="0"/>
              <w:marBottom w:val="0"/>
              <w:divBdr>
                <w:top w:val="none" w:sz="0" w:space="0" w:color="auto"/>
                <w:left w:val="none" w:sz="0" w:space="0" w:color="auto"/>
                <w:bottom w:val="none" w:sz="0" w:space="0" w:color="auto"/>
                <w:right w:val="none" w:sz="0" w:space="0" w:color="auto"/>
              </w:divBdr>
            </w:div>
            <w:div w:id="740248290">
              <w:marLeft w:val="480"/>
              <w:marRight w:val="0"/>
              <w:marTop w:val="0"/>
              <w:marBottom w:val="0"/>
              <w:divBdr>
                <w:top w:val="none" w:sz="0" w:space="0" w:color="auto"/>
                <w:left w:val="none" w:sz="0" w:space="0" w:color="auto"/>
                <w:bottom w:val="none" w:sz="0" w:space="0" w:color="auto"/>
                <w:right w:val="none" w:sz="0" w:space="0" w:color="auto"/>
              </w:divBdr>
            </w:div>
            <w:div w:id="740255793">
              <w:marLeft w:val="480"/>
              <w:marRight w:val="0"/>
              <w:marTop w:val="0"/>
              <w:marBottom w:val="0"/>
              <w:divBdr>
                <w:top w:val="none" w:sz="0" w:space="0" w:color="auto"/>
                <w:left w:val="none" w:sz="0" w:space="0" w:color="auto"/>
                <w:bottom w:val="none" w:sz="0" w:space="0" w:color="auto"/>
                <w:right w:val="none" w:sz="0" w:space="0" w:color="auto"/>
              </w:divBdr>
            </w:div>
            <w:div w:id="740371941">
              <w:marLeft w:val="480"/>
              <w:marRight w:val="0"/>
              <w:marTop w:val="0"/>
              <w:marBottom w:val="0"/>
              <w:divBdr>
                <w:top w:val="none" w:sz="0" w:space="0" w:color="auto"/>
                <w:left w:val="none" w:sz="0" w:space="0" w:color="auto"/>
                <w:bottom w:val="none" w:sz="0" w:space="0" w:color="auto"/>
                <w:right w:val="none" w:sz="0" w:space="0" w:color="auto"/>
              </w:divBdr>
            </w:div>
            <w:div w:id="740719186">
              <w:marLeft w:val="480"/>
              <w:marRight w:val="0"/>
              <w:marTop w:val="0"/>
              <w:marBottom w:val="0"/>
              <w:divBdr>
                <w:top w:val="none" w:sz="0" w:space="0" w:color="auto"/>
                <w:left w:val="none" w:sz="0" w:space="0" w:color="auto"/>
                <w:bottom w:val="none" w:sz="0" w:space="0" w:color="auto"/>
                <w:right w:val="none" w:sz="0" w:space="0" w:color="auto"/>
              </w:divBdr>
            </w:div>
            <w:div w:id="740912114">
              <w:marLeft w:val="480"/>
              <w:marRight w:val="0"/>
              <w:marTop w:val="0"/>
              <w:marBottom w:val="0"/>
              <w:divBdr>
                <w:top w:val="none" w:sz="0" w:space="0" w:color="auto"/>
                <w:left w:val="none" w:sz="0" w:space="0" w:color="auto"/>
                <w:bottom w:val="none" w:sz="0" w:space="0" w:color="auto"/>
                <w:right w:val="none" w:sz="0" w:space="0" w:color="auto"/>
              </w:divBdr>
            </w:div>
            <w:div w:id="741834261">
              <w:marLeft w:val="480"/>
              <w:marRight w:val="0"/>
              <w:marTop w:val="0"/>
              <w:marBottom w:val="0"/>
              <w:divBdr>
                <w:top w:val="none" w:sz="0" w:space="0" w:color="auto"/>
                <w:left w:val="none" w:sz="0" w:space="0" w:color="auto"/>
                <w:bottom w:val="none" w:sz="0" w:space="0" w:color="auto"/>
                <w:right w:val="none" w:sz="0" w:space="0" w:color="auto"/>
              </w:divBdr>
            </w:div>
            <w:div w:id="741873057">
              <w:marLeft w:val="480"/>
              <w:marRight w:val="0"/>
              <w:marTop w:val="0"/>
              <w:marBottom w:val="0"/>
              <w:divBdr>
                <w:top w:val="none" w:sz="0" w:space="0" w:color="auto"/>
                <w:left w:val="none" w:sz="0" w:space="0" w:color="auto"/>
                <w:bottom w:val="none" w:sz="0" w:space="0" w:color="auto"/>
                <w:right w:val="none" w:sz="0" w:space="0" w:color="auto"/>
              </w:divBdr>
            </w:div>
            <w:div w:id="742067835">
              <w:marLeft w:val="480"/>
              <w:marRight w:val="0"/>
              <w:marTop w:val="0"/>
              <w:marBottom w:val="0"/>
              <w:divBdr>
                <w:top w:val="none" w:sz="0" w:space="0" w:color="auto"/>
                <w:left w:val="none" w:sz="0" w:space="0" w:color="auto"/>
                <w:bottom w:val="none" w:sz="0" w:space="0" w:color="auto"/>
                <w:right w:val="none" w:sz="0" w:space="0" w:color="auto"/>
              </w:divBdr>
            </w:div>
            <w:div w:id="742070753">
              <w:marLeft w:val="480"/>
              <w:marRight w:val="0"/>
              <w:marTop w:val="0"/>
              <w:marBottom w:val="0"/>
              <w:divBdr>
                <w:top w:val="none" w:sz="0" w:space="0" w:color="auto"/>
                <w:left w:val="none" w:sz="0" w:space="0" w:color="auto"/>
                <w:bottom w:val="none" w:sz="0" w:space="0" w:color="auto"/>
                <w:right w:val="none" w:sz="0" w:space="0" w:color="auto"/>
              </w:divBdr>
            </w:div>
            <w:div w:id="742333855">
              <w:marLeft w:val="640"/>
              <w:marRight w:val="0"/>
              <w:marTop w:val="0"/>
              <w:marBottom w:val="0"/>
              <w:divBdr>
                <w:top w:val="none" w:sz="0" w:space="0" w:color="auto"/>
                <w:left w:val="none" w:sz="0" w:space="0" w:color="auto"/>
                <w:bottom w:val="none" w:sz="0" w:space="0" w:color="auto"/>
                <w:right w:val="none" w:sz="0" w:space="0" w:color="auto"/>
              </w:divBdr>
            </w:div>
            <w:div w:id="742603472">
              <w:marLeft w:val="480"/>
              <w:marRight w:val="0"/>
              <w:marTop w:val="0"/>
              <w:marBottom w:val="0"/>
              <w:divBdr>
                <w:top w:val="none" w:sz="0" w:space="0" w:color="auto"/>
                <w:left w:val="none" w:sz="0" w:space="0" w:color="auto"/>
                <w:bottom w:val="none" w:sz="0" w:space="0" w:color="auto"/>
                <w:right w:val="none" w:sz="0" w:space="0" w:color="auto"/>
              </w:divBdr>
            </w:div>
            <w:div w:id="742878835">
              <w:marLeft w:val="480"/>
              <w:marRight w:val="0"/>
              <w:marTop w:val="0"/>
              <w:marBottom w:val="0"/>
              <w:divBdr>
                <w:top w:val="none" w:sz="0" w:space="0" w:color="auto"/>
                <w:left w:val="none" w:sz="0" w:space="0" w:color="auto"/>
                <w:bottom w:val="none" w:sz="0" w:space="0" w:color="auto"/>
                <w:right w:val="none" w:sz="0" w:space="0" w:color="auto"/>
              </w:divBdr>
            </w:div>
            <w:div w:id="742945112">
              <w:marLeft w:val="640"/>
              <w:marRight w:val="0"/>
              <w:marTop w:val="0"/>
              <w:marBottom w:val="0"/>
              <w:divBdr>
                <w:top w:val="none" w:sz="0" w:space="0" w:color="auto"/>
                <w:left w:val="none" w:sz="0" w:space="0" w:color="auto"/>
                <w:bottom w:val="none" w:sz="0" w:space="0" w:color="auto"/>
                <w:right w:val="none" w:sz="0" w:space="0" w:color="auto"/>
              </w:divBdr>
            </w:div>
            <w:div w:id="743257592">
              <w:marLeft w:val="480"/>
              <w:marRight w:val="0"/>
              <w:marTop w:val="0"/>
              <w:marBottom w:val="0"/>
              <w:divBdr>
                <w:top w:val="none" w:sz="0" w:space="0" w:color="auto"/>
                <w:left w:val="none" w:sz="0" w:space="0" w:color="auto"/>
                <w:bottom w:val="none" w:sz="0" w:space="0" w:color="auto"/>
                <w:right w:val="none" w:sz="0" w:space="0" w:color="auto"/>
              </w:divBdr>
            </w:div>
            <w:div w:id="743337601">
              <w:marLeft w:val="480"/>
              <w:marRight w:val="0"/>
              <w:marTop w:val="0"/>
              <w:marBottom w:val="0"/>
              <w:divBdr>
                <w:top w:val="none" w:sz="0" w:space="0" w:color="auto"/>
                <w:left w:val="none" w:sz="0" w:space="0" w:color="auto"/>
                <w:bottom w:val="none" w:sz="0" w:space="0" w:color="auto"/>
                <w:right w:val="none" w:sz="0" w:space="0" w:color="auto"/>
              </w:divBdr>
            </w:div>
            <w:div w:id="743451935">
              <w:marLeft w:val="480"/>
              <w:marRight w:val="0"/>
              <w:marTop w:val="0"/>
              <w:marBottom w:val="0"/>
              <w:divBdr>
                <w:top w:val="none" w:sz="0" w:space="0" w:color="auto"/>
                <w:left w:val="none" w:sz="0" w:space="0" w:color="auto"/>
                <w:bottom w:val="none" w:sz="0" w:space="0" w:color="auto"/>
                <w:right w:val="none" w:sz="0" w:space="0" w:color="auto"/>
              </w:divBdr>
            </w:div>
            <w:div w:id="743600482">
              <w:marLeft w:val="480"/>
              <w:marRight w:val="0"/>
              <w:marTop w:val="0"/>
              <w:marBottom w:val="0"/>
              <w:divBdr>
                <w:top w:val="none" w:sz="0" w:space="0" w:color="auto"/>
                <w:left w:val="none" w:sz="0" w:space="0" w:color="auto"/>
                <w:bottom w:val="none" w:sz="0" w:space="0" w:color="auto"/>
                <w:right w:val="none" w:sz="0" w:space="0" w:color="auto"/>
              </w:divBdr>
            </w:div>
            <w:div w:id="743601864">
              <w:marLeft w:val="640"/>
              <w:marRight w:val="0"/>
              <w:marTop w:val="0"/>
              <w:marBottom w:val="0"/>
              <w:divBdr>
                <w:top w:val="none" w:sz="0" w:space="0" w:color="auto"/>
                <w:left w:val="none" w:sz="0" w:space="0" w:color="auto"/>
                <w:bottom w:val="none" w:sz="0" w:space="0" w:color="auto"/>
                <w:right w:val="none" w:sz="0" w:space="0" w:color="auto"/>
              </w:divBdr>
            </w:div>
            <w:div w:id="744185299">
              <w:marLeft w:val="480"/>
              <w:marRight w:val="0"/>
              <w:marTop w:val="0"/>
              <w:marBottom w:val="0"/>
              <w:divBdr>
                <w:top w:val="none" w:sz="0" w:space="0" w:color="auto"/>
                <w:left w:val="none" w:sz="0" w:space="0" w:color="auto"/>
                <w:bottom w:val="none" w:sz="0" w:space="0" w:color="auto"/>
                <w:right w:val="none" w:sz="0" w:space="0" w:color="auto"/>
              </w:divBdr>
            </w:div>
            <w:div w:id="744372937">
              <w:marLeft w:val="640"/>
              <w:marRight w:val="0"/>
              <w:marTop w:val="0"/>
              <w:marBottom w:val="0"/>
              <w:divBdr>
                <w:top w:val="none" w:sz="0" w:space="0" w:color="auto"/>
                <w:left w:val="none" w:sz="0" w:space="0" w:color="auto"/>
                <w:bottom w:val="none" w:sz="0" w:space="0" w:color="auto"/>
                <w:right w:val="none" w:sz="0" w:space="0" w:color="auto"/>
              </w:divBdr>
            </w:div>
            <w:div w:id="744689490">
              <w:marLeft w:val="480"/>
              <w:marRight w:val="0"/>
              <w:marTop w:val="0"/>
              <w:marBottom w:val="0"/>
              <w:divBdr>
                <w:top w:val="none" w:sz="0" w:space="0" w:color="auto"/>
                <w:left w:val="none" w:sz="0" w:space="0" w:color="auto"/>
                <w:bottom w:val="none" w:sz="0" w:space="0" w:color="auto"/>
                <w:right w:val="none" w:sz="0" w:space="0" w:color="auto"/>
              </w:divBdr>
            </w:div>
            <w:div w:id="744768535">
              <w:marLeft w:val="480"/>
              <w:marRight w:val="0"/>
              <w:marTop w:val="0"/>
              <w:marBottom w:val="0"/>
              <w:divBdr>
                <w:top w:val="none" w:sz="0" w:space="0" w:color="auto"/>
                <w:left w:val="none" w:sz="0" w:space="0" w:color="auto"/>
                <w:bottom w:val="none" w:sz="0" w:space="0" w:color="auto"/>
                <w:right w:val="none" w:sz="0" w:space="0" w:color="auto"/>
              </w:divBdr>
            </w:div>
            <w:div w:id="744886239">
              <w:marLeft w:val="480"/>
              <w:marRight w:val="0"/>
              <w:marTop w:val="0"/>
              <w:marBottom w:val="0"/>
              <w:divBdr>
                <w:top w:val="none" w:sz="0" w:space="0" w:color="auto"/>
                <w:left w:val="none" w:sz="0" w:space="0" w:color="auto"/>
                <w:bottom w:val="none" w:sz="0" w:space="0" w:color="auto"/>
                <w:right w:val="none" w:sz="0" w:space="0" w:color="auto"/>
              </w:divBdr>
            </w:div>
            <w:div w:id="745230655">
              <w:marLeft w:val="480"/>
              <w:marRight w:val="0"/>
              <w:marTop w:val="0"/>
              <w:marBottom w:val="0"/>
              <w:divBdr>
                <w:top w:val="none" w:sz="0" w:space="0" w:color="auto"/>
                <w:left w:val="none" w:sz="0" w:space="0" w:color="auto"/>
                <w:bottom w:val="none" w:sz="0" w:space="0" w:color="auto"/>
                <w:right w:val="none" w:sz="0" w:space="0" w:color="auto"/>
              </w:divBdr>
            </w:div>
            <w:div w:id="745302959">
              <w:marLeft w:val="640"/>
              <w:marRight w:val="0"/>
              <w:marTop w:val="0"/>
              <w:marBottom w:val="0"/>
              <w:divBdr>
                <w:top w:val="none" w:sz="0" w:space="0" w:color="auto"/>
                <w:left w:val="none" w:sz="0" w:space="0" w:color="auto"/>
                <w:bottom w:val="none" w:sz="0" w:space="0" w:color="auto"/>
                <w:right w:val="none" w:sz="0" w:space="0" w:color="auto"/>
              </w:divBdr>
            </w:div>
            <w:div w:id="745566609">
              <w:marLeft w:val="480"/>
              <w:marRight w:val="0"/>
              <w:marTop w:val="0"/>
              <w:marBottom w:val="0"/>
              <w:divBdr>
                <w:top w:val="none" w:sz="0" w:space="0" w:color="auto"/>
                <w:left w:val="none" w:sz="0" w:space="0" w:color="auto"/>
                <w:bottom w:val="none" w:sz="0" w:space="0" w:color="auto"/>
                <w:right w:val="none" w:sz="0" w:space="0" w:color="auto"/>
              </w:divBdr>
            </w:div>
            <w:div w:id="746415768">
              <w:marLeft w:val="480"/>
              <w:marRight w:val="0"/>
              <w:marTop w:val="0"/>
              <w:marBottom w:val="0"/>
              <w:divBdr>
                <w:top w:val="none" w:sz="0" w:space="0" w:color="auto"/>
                <w:left w:val="none" w:sz="0" w:space="0" w:color="auto"/>
                <w:bottom w:val="none" w:sz="0" w:space="0" w:color="auto"/>
                <w:right w:val="none" w:sz="0" w:space="0" w:color="auto"/>
              </w:divBdr>
            </w:div>
            <w:div w:id="746419398">
              <w:marLeft w:val="480"/>
              <w:marRight w:val="0"/>
              <w:marTop w:val="0"/>
              <w:marBottom w:val="0"/>
              <w:divBdr>
                <w:top w:val="none" w:sz="0" w:space="0" w:color="auto"/>
                <w:left w:val="none" w:sz="0" w:space="0" w:color="auto"/>
                <w:bottom w:val="none" w:sz="0" w:space="0" w:color="auto"/>
                <w:right w:val="none" w:sz="0" w:space="0" w:color="auto"/>
              </w:divBdr>
            </w:div>
            <w:div w:id="747196983">
              <w:marLeft w:val="480"/>
              <w:marRight w:val="0"/>
              <w:marTop w:val="0"/>
              <w:marBottom w:val="0"/>
              <w:divBdr>
                <w:top w:val="none" w:sz="0" w:space="0" w:color="auto"/>
                <w:left w:val="none" w:sz="0" w:space="0" w:color="auto"/>
                <w:bottom w:val="none" w:sz="0" w:space="0" w:color="auto"/>
                <w:right w:val="none" w:sz="0" w:space="0" w:color="auto"/>
              </w:divBdr>
            </w:div>
            <w:div w:id="747265000">
              <w:marLeft w:val="640"/>
              <w:marRight w:val="0"/>
              <w:marTop w:val="0"/>
              <w:marBottom w:val="0"/>
              <w:divBdr>
                <w:top w:val="none" w:sz="0" w:space="0" w:color="auto"/>
                <w:left w:val="none" w:sz="0" w:space="0" w:color="auto"/>
                <w:bottom w:val="none" w:sz="0" w:space="0" w:color="auto"/>
                <w:right w:val="none" w:sz="0" w:space="0" w:color="auto"/>
              </w:divBdr>
            </w:div>
            <w:div w:id="747531399">
              <w:marLeft w:val="640"/>
              <w:marRight w:val="0"/>
              <w:marTop w:val="0"/>
              <w:marBottom w:val="0"/>
              <w:divBdr>
                <w:top w:val="none" w:sz="0" w:space="0" w:color="auto"/>
                <w:left w:val="none" w:sz="0" w:space="0" w:color="auto"/>
                <w:bottom w:val="none" w:sz="0" w:space="0" w:color="auto"/>
                <w:right w:val="none" w:sz="0" w:space="0" w:color="auto"/>
              </w:divBdr>
            </w:div>
            <w:div w:id="747656376">
              <w:marLeft w:val="480"/>
              <w:marRight w:val="0"/>
              <w:marTop w:val="0"/>
              <w:marBottom w:val="0"/>
              <w:divBdr>
                <w:top w:val="none" w:sz="0" w:space="0" w:color="auto"/>
                <w:left w:val="none" w:sz="0" w:space="0" w:color="auto"/>
                <w:bottom w:val="none" w:sz="0" w:space="0" w:color="auto"/>
                <w:right w:val="none" w:sz="0" w:space="0" w:color="auto"/>
              </w:divBdr>
            </w:div>
            <w:div w:id="748191640">
              <w:marLeft w:val="480"/>
              <w:marRight w:val="0"/>
              <w:marTop w:val="0"/>
              <w:marBottom w:val="0"/>
              <w:divBdr>
                <w:top w:val="none" w:sz="0" w:space="0" w:color="auto"/>
                <w:left w:val="none" w:sz="0" w:space="0" w:color="auto"/>
                <w:bottom w:val="none" w:sz="0" w:space="0" w:color="auto"/>
                <w:right w:val="none" w:sz="0" w:space="0" w:color="auto"/>
              </w:divBdr>
            </w:div>
            <w:div w:id="748429088">
              <w:marLeft w:val="480"/>
              <w:marRight w:val="0"/>
              <w:marTop w:val="0"/>
              <w:marBottom w:val="0"/>
              <w:divBdr>
                <w:top w:val="none" w:sz="0" w:space="0" w:color="auto"/>
                <w:left w:val="none" w:sz="0" w:space="0" w:color="auto"/>
                <w:bottom w:val="none" w:sz="0" w:space="0" w:color="auto"/>
                <w:right w:val="none" w:sz="0" w:space="0" w:color="auto"/>
              </w:divBdr>
            </w:div>
            <w:div w:id="749036346">
              <w:marLeft w:val="640"/>
              <w:marRight w:val="0"/>
              <w:marTop w:val="0"/>
              <w:marBottom w:val="0"/>
              <w:divBdr>
                <w:top w:val="none" w:sz="0" w:space="0" w:color="auto"/>
                <w:left w:val="none" w:sz="0" w:space="0" w:color="auto"/>
                <w:bottom w:val="none" w:sz="0" w:space="0" w:color="auto"/>
                <w:right w:val="none" w:sz="0" w:space="0" w:color="auto"/>
              </w:divBdr>
            </w:div>
            <w:div w:id="749426763">
              <w:marLeft w:val="480"/>
              <w:marRight w:val="0"/>
              <w:marTop w:val="0"/>
              <w:marBottom w:val="0"/>
              <w:divBdr>
                <w:top w:val="none" w:sz="0" w:space="0" w:color="auto"/>
                <w:left w:val="none" w:sz="0" w:space="0" w:color="auto"/>
                <w:bottom w:val="none" w:sz="0" w:space="0" w:color="auto"/>
                <w:right w:val="none" w:sz="0" w:space="0" w:color="auto"/>
              </w:divBdr>
            </w:div>
            <w:div w:id="749541800">
              <w:marLeft w:val="480"/>
              <w:marRight w:val="0"/>
              <w:marTop w:val="0"/>
              <w:marBottom w:val="0"/>
              <w:divBdr>
                <w:top w:val="none" w:sz="0" w:space="0" w:color="auto"/>
                <w:left w:val="none" w:sz="0" w:space="0" w:color="auto"/>
                <w:bottom w:val="none" w:sz="0" w:space="0" w:color="auto"/>
                <w:right w:val="none" w:sz="0" w:space="0" w:color="auto"/>
              </w:divBdr>
            </w:div>
            <w:div w:id="749619867">
              <w:marLeft w:val="480"/>
              <w:marRight w:val="0"/>
              <w:marTop w:val="0"/>
              <w:marBottom w:val="0"/>
              <w:divBdr>
                <w:top w:val="none" w:sz="0" w:space="0" w:color="auto"/>
                <w:left w:val="none" w:sz="0" w:space="0" w:color="auto"/>
                <w:bottom w:val="none" w:sz="0" w:space="0" w:color="auto"/>
                <w:right w:val="none" w:sz="0" w:space="0" w:color="auto"/>
              </w:divBdr>
            </w:div>
            <w:div w:id="749892291">
              <w:marLeft w:val="480"/>
              <w:marRight w:val="0"/>
              <w:marTop w:val="0"/>
              <w:marBottom w:val="0"/>
              <w:divBdr>
                <w:top w:val="none" w:sz="0" w:space="0" w:color="auto"/>
                <w:left w:val="none" w:sz="0" w:space="0" w:color="auto"/>
                <w:bottom w:val="none" w:sz="0" w:space="0" w:color="auto"/>
                <w:right w:val="none" w:sz="0" w:space="0" w:color="auto"/>
              </w:divBdr>
            </w:div>
            <w:div w:id="750156195">
              <w:marLeft w:val="480"/>
              <w:marRight w:val="0"/>
              <w:marTop w:val="0"/>
              <w:marBottom w:val="0"/>
              <w:divBdr>
                <w:top w:val="none" w:sz="0" w:space="0" w:color="auto"/>
                <w:left w:val="none" w:sz="0" w:space="0" w:color="auto"/>
                <w:bottom w:val="none" w:sz="0" w:space="0" w:color="auto"/>
                <w:right w:val="none" w:sz="0" w:space="0" w:color="auto"/>
              </w:divBdr>
            </w:div>
            <w:div w:id="750546007">
              <w:marLeft w:val="480"/>
              <w:marRight w:val="0"/>
              <w:marTop w:val="0"/>
              <w:marBottom w:val="0"/>
              <w:divBdr>
                <w:top w:val="none" w:sz="0" w:space="0" w:color="auto"/>
                <w:left w:val="none" w:sz="0" w:space="0" w:color="auto"/>
                <w:bottom w:val="none" w:sz="0" w:space="0" w:color="auto"/>
                <w:right w:val="none" w:sz="0" w:space="0" w:color="auto"/>
              </w:divBdr>
            </w:div>
            <w:div w:id="750588258">
              <w:marLeft w:val="480"/>
              <w:marRight w:val="0"/>
              <w:marTop w:val="0"/>
              <w:marBottom w:val="0"/>
              <w:divBdr>
                <w:top w:val="none" w:sz="0" w:space="0" w:color="auto"/>
                <w:left w:val="none" w:sz="0" w:space="0" w:color="auto"/>
                <w:bottom w:val="none" w:sz="0" w:space="0" w:color="auto"/>
                <w:right w:val="none" w:sz="0" w:space="0" w:color="auto"/>
              </w:divBdr>
            </w:div>
            <w:div w:id="750590655">
              <w:marLeft w:val="480"/>
              <w:marRight w:val="0"/>
              <w:marTop w:val="0"/>
              <w:marBottom w:val="0"/>
              <w:divBdr>
                <w:top w:val="none" w:sz="0" w:space="0" w:color="auto"/>
                <w:left w:val="none" w:sz="0" w:space="0" w:color="auto"/>
                <w:bottom w:val="none" w:sz="0" w:space="0" w:color="auto"/>
                <w:right w:val="none" w:sz="0" w:space="0" w:color="auto"/>
              </w:divBdr>
            </w:div>
            <w:div w:id="751003627">
              <w:marLeft w:val="480"/>
              <w:marRight w:val="0"/>
              <w:marTop w:val="0"/>
              <w:marBottom w:val="0"/>
              <w:divBdr>
                <w:top w:val="none" w:sz="0" w:space="0" w:color="auto"/>
                <w:left w:val="none" w:sz="0" w:space="0" w:color="auto"/>
                <w:bottom w:val="none" w:sz="0" w:space="0" w:color="auto"/>
                <w:right w:val="none" w:sz="0" w:space="0" w:color="auto"/>
              </w:divBdr>
            </w:div>
            <w:div w:id="751583530">
              <w:marLeft w:val="640"/>
              <w:marRight w:val="0"/>
              <w:marTop w:val="0"/>
              <w:marBottom w:val="0"/>
              <w:divBdr>
                <w:top w:val="none" w:sz="0" w:space="0" w:color="auto"/>
                <w:left w:val="none" w:sz="0" w:space="0" w:color="auto"/>
                <w:bottom w:val="none" w:sz="0" w:space="0" w:color="auto"/>
                <w:right w:val="none" w:sz="0" w:space="0" w:color="auto"/>
              </w:divBdr>
            </w:div>
            <w:div w:id="751658980">
              <w:marLeft w:val="480"/>
              <w:marRight w:val="0"/>
              <w:marTop w:val="0"/>
              <w:marBottom w:val="0"/>
              <w:divBdr>
                <w:top w:val="none" w:sz="0" w:space="0" w:color="auto"/>
                <w:left w:val="none" w:sz="0" w:space="0" w:color="auto"/>
                <w:bottom w:val="none" w:sz="0" w:space="0" w:color="auto"/>
                <w:right w:val="none" w:sz="0" w:space="0" w:color="auto"/>
              </w:divBdr>
            </w:div>
            <w:div w:id="752821050">
              <w:marLeft w:val="480"/>
              <w:marRight w:val="0"/>
              <w:marTop w:val="0"/>
              <w:marBottom w:val="0"/>
              <w:divBdr>
                <w:top w:val="none" w:sz="0" w:space="0" w:color="auto"/>
                <w:left w:val="none" w:sz="0" w:space="0" w:color="auto"/>
                <w:bottom w:val="none" w:sz="0" w:space="0" w:color="auto"/>
                <w:right w:val="none" w:sz="0" w:space="0" w:color="auto"/>
              </w:divBdr>
            </w:div>
            <w:div w:id="753209181">
              <w:marLeft w:val="480"/>
              <w:marRight w:val="0"/>
              <w:marTop w:val="0"/>
              <w:marBottom w:val="0"/>
              <w:divBdr>
                <w:top w:val="none" w:sz="0" w:space="0" w:color="auto"/>
                <w:left w:val="none" w:sz="0" w:space="0" w:color="auto"/>
                <w:bottom w:val="none" w:sz="0" w:space="0" w:color="auto"/>
                <w:right w:val="none" w:sz="0" w:space="0" w:color="auto"/>
              </w:divBdr>
            </w:div>
            <w:div w:id="753479070">
              <w:marLeft w:val="640"/>
              <w:marRight w:val="0"/>
              <w:marTop w:val="0"/>
              <w:marBottom w:val="0"/>
              <w:divBdr>
                <w:top w:val="none" w:sz="0" w:space="0" w:color="auto"/>
                <w:left w:val="none" w:sz="0" w:space="0" w:color="auto"/>
                <w:bottom w:val="none" w:sz="0" w:space="0" w:color="auto"/>
                <w:right w:val="none" w:sz="0" w:space="0" w:color="auto"/>
              </w:divBdr>
            </w:div>
            <w:div w:id="753626400">
              <w:marLeft w:val="640"/>
              <w:marRight w:val="0"/>
              <w:marTop w:val="0"/>
              <w:marBottom w:val="0"/>
              <w:divBdr>
                <w:top w:val="none" w:sz="0" w:space="0" w:color="auto"/>
                <w:left w:val="none" w:sz="0" w:space="0" w:color="auto"/>
                <w:bottom w:val="none" w:sz="0" w:space="0" w:color="auto"/>
                <w:right w:val="none" w:sz="0" w:space="0" w:color="auto"/>
              </w:divBdr>
            </w:div>
            <w:div w:id="754279139">
              <w:marLeft w:val="640"/>
              <w:marRight w:val="0"/>
              <w:marTop w:val="0"/>
              <w:marBottom w:val="0"/>
              <w:divBdr>
                <w:top w:val="none" w:sz="0" w:space="0" w:color="auto"/>
                <w:left w:val="none" w:sz="0" w:space="0" w:color="auto"/>
                <w:bottom w:val="none" w:sz="0" w:space="0" w:color="auto"/>
                <w:right w:val="none" w:sz="0" w:space="0" w:color="auto"/>
              </w:divBdr>
            </w:div>
            <w:div w:id="754328574">
              <w:marLeft w:val="480"/>
              <w:marRight w:val="0"/>
              <w:marTop w:val="0"/>
              <w:marBottom w:val="0"/>
              <w:divBdr>
                <w:top w:val="none" w:sz="0" w:space="0" w:color="auto"/>
                <w:left w:val="none" w:sz="0" w:space="0" w:color="auto"/>
                <w:bottom w:val="none" w:sz="0" w:space="0" w:color="auto"/>
                <w:right w:val="none" w:sz="0" w:space="0" w:color="auto"/>
              </w:divBdr>
            </w:div>
            <w:div w:id="754473196">
              <w:marLeft w:val="480"/>
              <w:marRight w:val="0"/>
              <w:marTop w:val="0"/>
              <w:marBottom w:val="0"/>
              <w:divBdr>
                <w:top w:val="none" w:sz="0" w:space="0" w:color="auto"/>
                <w:left w:val="none" w:sz="0" w:space="0" w:color="auto"/>
                <w:bottom w:val="none" w:sz="0" w:space="0" w:color="auto"/>
                <w:right w:val="none" w:sz="0" w:space="0" w:color="auto"/>
              </w:divBdr>
            </w:div>
            <w:div w:id="754790093">
              <w:marLeft w:val="480"/>
              <w:marRight w:val="0"/>
              <w:marTop w:val="0"/>
              <w:marBottom w:val="0"/>
              <w:divBdr>
                <w:top w:val="none" w:sz="0" w:space="0" w:color="auto"/>
                <w:left w:val="none" w:sz="0" w:space="0" w:color="auto"/>
                <w:bottom w:val="none" w:sz="0" w:space="0" w:color="auto"/>
                <w:right w:val="none" w:sz="0" w:space="0" w:color="auto"/>
              </w:divBdr>
            </w:div>
            <w:div w:id="754936185">
              <w:marLeft w:val="480"/>
              <w:marRight w:val="0"/>
              <w:marTop w:val="0"/>
              <w:marBottom w:val="0"/>
              <w:divBdr>
                <w:top w:val="none" w:sz="0" w:space="0" w:color="auto"/>
                <w:left w:val="none" w:sz="0" w:space="0" w:color="auto"/>
                <w:bottom w:val="none" w:sz="0" w:space="0" w:color="auto"/>
                <w:right w:val="none" w:sz="0" w:space="0" w:color="auto"/>
              </w:divBdr>
            </w:div>
            <w:div w:id="755247820">
              <w:marLeft w:val="480"/>
              <w:marRight w:val="0"/>
              <w:marTop w:val="0"/>
              <w:marBottom w:val="0"/>
              <w:divBdr>
                <w:top w:val="none" w:sz="0" w:space="0" w:color="auto"/>
                <w:left w:val="none" w:sz="0" w:space="0" w:color="auto"/>
                <w:bottom w:val="none" w:sz="0" w:space="0" w:color="auto"/>
                <w:right w:val="none" w:sz="0" w:space="0" w:color="auto"/>
              </w:divBdr>
            </w:div>
            <w:div w:id="755320457">
              <w:marLeft w:val="480"/>
              <w:marRight w:val="0"/>
              <w:marTop w:val="0"/>
              <w:marBottom w:val="0"/>
              <w:divBdr>
                <w:top w:val="none" w:sz="0" w:space="0" w:color="auto"/>
                <w:left w:val="none" w:sz="0" w:space="0" w:color="auto"/>
                <w:bottom w:val="none" w:sz="0" w:space="0" w:color="auto"/>
                <w:right w:val="none" w:sz="0" w:space="0" w:color="auto"/>
              </w:divBdr>
            </w:div>
            <w:div w:id="755440899">
              <w:marLeft w:val="480"/>
              <w:marRight w:val="0"/>
              <w:marTop w:val="0"/>
              <w:marBottom w:val="0"/>
              <w:divBdr>
                <w:top w:val="none" w:sz="0" w:space="0" w:color="auto"/>
                <w:left w:val="none" w:sz="0" w:space="0" w:color="auto"/>
                <w:bottom w:val="none" w:sz="0" w:space="0" w:color="auto"/>
                <w:right w:val="none" w:sz="0" w:space="0" w:color="auto"/>
              </w:divBdr>
            </w:div>
            <w:div w:id="755521914">
              <w:marLeft w:val="480"/>
              <w:marRight w:val="0"/>
              <w:marTop w:val="0"/>
              <w:marBottom w:val="0"/>
              <w:divBdr>
                <w:top w:val="none" w:sz="0" w:space="0" w:color="auto"/>
                <w:left w:val="none" w:sz="0" w:space="0" w:color="auto"/>
                <w:bottom w:val="none" w:sz="0" w:space="0" w:color="auto"/>
                <w:right w:val="none" w:sz="0" w:space="0" w:color="auto"/>
              </w:divBdr>
            </w:div>
            <w:div w:id="755784270">
              <w:marLeft w:val="640"/>
              <w:marRight w:val="0"/>
              <w:marTop w:val="0"/>
              <w:marBottom w:val="0"/>
              <w:divBdr>
                <w:top w:val="none" w:sz="0" w:space="0" w:color="auto"/>
                <w:left w:val="none" w:sz="0" w:space="0" w:color="auto"/>
                <w:bottom w:val="none" w:sz="0" w:space="0" w:color="auto"/>
                <w:right w:val="none" w:sz="0" w:space="0" w:color="auto"/>
              </w:divBdr>
            </w:div>
            <w:div w:id="755790649">
              <w:marLeft w:val="480"/>
              <w:marRight w:val="0"/>
              <w:marTop w:val="0"/>
              <w:marBottom w:val="0"/>
              <w:divBdr>
                <w:top w:val="none" w:sz="0" w:space="0" w:color="auto"/>
                <w:left w:val="none" w:sz="0" w:space="0" w:color="auto"/>
                <w:bottom w:val="none" w:sz="0" w:space="0" w:color="auto"/>
                <w:right w:val="none" w:sz="0" w:space="0" w:color="auto"/>
              </w:divBdr>
            </w:div>
            <w:div w:id="755828553">
              <w:marLeft w:val="480"/>
              <w:marRight w:val="0"/>
              <w:marTop w:val="0"/>
              <w:marBottom w:val="0"/>
              <w:divBdr>
                <w:top w:val="none" w:sz="0" w:space="0" w:color="auto"/>
                <w:left w:val="none" w:sz="0" w:space="0" w:color="auto"/>
                <w:bottom w:val="none" w:sz="0" w:space="0" w:color="auto"/>
                <w:right w:val="none" w:sz="0" w:space="0" w:color="auto"/>
              </w:divBdr>
            </w:div>
            <w:div w:id="755899477">
              <w:marLeft w:val="480"/>
              <w:marRight w:val="0"/>
              <w:marTop w:val="0"/>
              <w:marBottom w:val="0"/>
              <w:divBdr>
                <w:top w:val="none" w:sz="0" w:space="0" w:color="auto"/>
                <w:left w:val="none" w:sz="0" w:space="0" w:color="auto"/>
                <w:bottom w:val="none" w:sz="0" w:space="0" w:color="auto"/>
                <w:right w:val="none" w:sz="0" w:space="0" w:color="auto"/>
              </w:divBdr>
            </w:div>
            <w:div w:id="755978617">
              <w:marLeft w:val="480"/>
              <w:marRight w:val="0"/>
              <w:marTop w:val="0"/>
              <w:marBottom w:val="0"/>
              <w:divBdr>
                <w:top w:val="none" w:sz="0" w:space="0" w:color="auto"/>
                <w:left w:val="none" w:sz="0" w:space="0" w:color="auto"/>
                <w:bottom w:val="none" w:sz="0" w:space="0" w:color="auto"/>
                <w:right w:val="none" w:sz="0" w:space="0" w:color="auto"/>
              </w:divBdr>
            </w:div>
            <w:div w:id="756749678">
              <w:marLeft w:val="480"/>
              <w:marRight w:val="0"/>
              <w:marTop w:val="0"/>
              <w:marBottom w:val="0"/>
              <w:divBdr>
                <w:top w:val="none" w:sz="0" w:space="0" w:color="auto"/>
                <w:left w:val="none" w:sz="0" w:space="0" w:color="auto"/>
                <w:bottom w:val="none" w:sz="0" w:space="0" w:color="auto"/>
                <w:right w:val="none" w:sz="0" w:space="0" w:color="auto"/>
              </w:divBdr>
            </w:div>
            <w:div w:id="757169702">
              <w:marLeft w:val="640"/>
              <w:marRight w:val="0"/>
              <w:marTop w:val="0"/>
              <w:marBottom w:val="0"/>
              <w:divBdr>
                <w:top w:val="none" w:sz="0" w:space="0" w:color="auto"/>
                <w:left w:val="none" w:sz="0" w:space="0" w:color="auto"/>
                <w:bottom w:val="none" w:sz="0" w:space="0" w:color="auto"/>
                <w:right w:val="none" w:sz="0" w:space="0" w:color="auto"/>
              </w:divBdr>
            </w:div>
            <w:div w:id="757287187">
              <w:marLeft w:val="480"/>
              <w:marRight w:val="0"/>
              <w:marTop w:val="0"/>
              <w:marBottom w:val="0"/>
              <w:divBdr>
                <w:top w:val="none" w:sz="0" w:space="0" w:color="auto"/>
                <w:left w:val="none" w:sz="0" w:space="0" w:color="auto"/>
                <w:bottom w:val="none" w:sz="0" w:space="0" w:color="auto"/>
                <w:right w:val="none" w:sz="0" w:space="0" w:color="auto"/>
              </w:divBdr>
            </w:div>
            <w:div w:id="757942025">
              <w:marLeft w:val="480"/>
              <w:marRight w:val="0"/>
              <w:marTop w:val="0"/>
              <w:marBottom w:val="0"/>
              <w:divBdr>
                <w:top w:val="none" w:sz="0" w:space="0" w:color="auto"/>
                <w:left w:val="none" w:sz="0" w:space="0" w:color="auto"/>
                <w:bottom w:val="none" w:sz="0" w:space="0" w:color="auto"/>
                <w:right w:val="none" w:sz="0" w:space="0" w:color="auto"/>
              </w:divBdr>
            </w:div>
            <w:div w:id="758211729">
              <w:marLeft w:val="640"/>
              <w:marRight w:val="0"/>
              <w:marTop w:val="0"/>
              <w:marBottom w:val="0"/>
              <w:divBdr>
                <w:top w:val="none" w:sz="0" w:space="0" w:color="auto"/>
                <w:left w:val="none" w:sz="0" w:space="0" w:color="auto"/>
                <w:bottom w:val="none" w:sz="0" w:space="0" w:color="auto"/>
                <w:right w:val="none" w:sz="0" w:space="0" w:color="auto"/>
              </w:divBdr>
            </w:div>
            <w:div w:id="758330956">
              <w:marLeft w:val="480"/>
              <w:marRight w:val="0"/>
              <w:marTop w:val="0"/>
              <w:marBottom w:val="0"/>
              <w:divBdr>
                <w:top w:val="none" w:sz="0" w:space="0" w:color="auto"/>
                <w:left w:val="none" w:sz="0" w:space="0" w:color="auto"/>
                <w:bottom w:val="none" w:sz="0" w:space="0" w:color="auto"/>
                <w:right w:val="none" w:sz="0" w:space="0" w:color="auto"/>
              </w:divBdr>
            </w:div>
            <w:div w:id="758333733">
              <w:marLeft w:val="480"/>
              <w:marRight w:val="0"/>
              <w:marTop w:val="0"/>
              <w:marBottom w:val="0"/>
              <w:divBdr>
                <w:top w:val="none" w:sz="0" w:space="0" w:color="auto"/>
                <w:left w:val="none" w:sz="0" w:space="0" w:color="auto"/>
                <w:bottom w:val="none" w:sz="0" w:space="0" w:color="auto"/>
                <w:right w:val="none" w:sz="0" w:space="0" w:color="auto"/>
              </w:divBdr>
            </w:div>
            <w:div w:id="758914727">
              <w:marLeft w:val="640"/>
              <w:marRight w:val="0"/>
              <w:marTop w:val="0"/>
              <w:marBottom w:val="0"/>
              <w:divBdr>
                <w:top w:val="none" w:sz="0" w:space="0" w:color="auto"/>
                <w:left w:val="none" w:sz="0" w:space="0" w:color="auto"/>
                <w:bottom w:val="none" w:sz="0" w:space="0" w:color="auto"/>
                <w:right w:val="none" w:sz="0" w:space="0" w:color="auto"/>
              </w:divBdr>
            </w:div>
            <w:div w:id="759453613">
              <w:marLeft w:val="480"/>
              <w:marRight w:val="0"/>
              <w:marTop w:val="0"/>
              <w:marBottom w:val="0"/>
              <w:divBdr>
                <w:top w:val="none" w:sz="0" w:space="0" w:color="auto"/>
                <w:left w:val="none" w:sz="0" w:space="0" w:color="auto"/>
                <w:bottom w:val="none" w:sz="0" w:space="0" w:color="auto"/>
                <w:right w:val="none" w:sz="0" w:space="0" w:color="auto"/>
              </w:divBdr>
            </w:div>
            <w:div w:id="759759121">
              <w:marLeft w:val="480"/>
              <w:marRight w:val="0"/>
              <w:marTop w:val="0"/>
              <w:marBottom w:val="0"/>
              <w:divBdr>
                <w:top w:val="none" w:sz="0" w:space="0" w:color="auto"/>
                <w:left w:val="none" w:sz="0" w:space="0" w:color="auto"/>
                <w:bottom w:val="none" w:sz="0" w:space="0" w:color="auto"/>
                <w:right w:val="none" w:sz="0" w:space="0" w:color="auto"/>
              </w:divBdr>
            </w:div>
            <w:div w:id="760108996">
              <w:marLeft w:val="480"/>
              <w:marRight w:val="0"/>
              <w:marTop w:val="0"/>
              <w:marBottom w:val="0"/>
              <w:divBdr>
                <w:top w:val="none" w:sz="0" w:space="0" w:color="auto"/>
                <w:left w:val="none" w:sz="0" w:space="0" w:color="auto"/>
                <w:bottom w:val="none" w:sz="0" w:space="0" w:color="auto"/>
                <w:right w:val="none" w:sz="0" w:space="0" w:color="auto"/>
              </w:divBdr>
            </w:div>
            <w:div w:id="760833660">
              <w:marLeft w:val="480"/>
              <w:marRight w:val="0"/>
              <w:marTop w:val="0"/>
              <w:marBottom w:val="0"/>
              <w:divBdr>
                <w:top w:val="none" w:sz="0" w:space="0" w:color="auto"/>
                <w:left w:val="none" w:sz="0" w:space="0" w:color="auto"/>
                <w:bottom w:val="none" w:sz="0" w:space="0" w:color="auto"/>
                <w:right w:val="none" w:sz="0" w:space="0" w:color="auto"/>
              </w:divBdr>
            </w:div>
            <w:div w:id="761032421">
              <w:marLeft w:val="480"/>
              <w:marRight w:val="0"/>
              <w:marTop w:val="0"/>
              <w:marBottom w:val="0"/>
              <w:divBdr>
                <w:top w:val="none" w:sz="0" w:space="0" w:color="auto"/>
                <w:left w:val="none" w:sz="0" w:space="0" w:color="auto"/>
                <w:bottom w:val="none" w:sz="0" w:space="0" w:color="auto"/>
                <w:right w:val="none" w:sz="0" w:space="0" w:color="auto"/>
              </w:divBdr>
            </w:div>
            <w:div w:id="761340425">
              <w:marLeft w:val="480"/>
              <w:marRight w:val="0"/>
              <w:marTop w:val="0"/>
              <w:marBottom w:val="0"/>
              <w:divBdr>
                <w:top w:val="none" w:sz="0" w:space="0" w:color="auto"/>
                <w:left w:val="none" w:sz="0" w:space="0" w:color="auto"/>
                <w:bottom w:val="none" w:sz="0" w:space="0" w:color="auto"/>
                <w:right w:val="none" w:sz="0" w:space="0" w:color="auto"/>
              </w:divBdr>
            </w:div>
            <w:div w:id="761607599">
              <w:marLeft w:val="640"/>
              <w:marRight w:val="0"/>
              <w:marTop w:val="0"/>
              <w:marBottom w:val="0"/>
              <w:divBdr>
                <w:top w:val="none" w:sz="0" w:space="0" w:color="auto"/>
                <w:left w:val="none" w:sz="0" w:space="0" w:color="auto"/>
                <w:bottom w:val="none" w:sz="0" w:space="0" w:color="auto"/>
                <w:right w:val="none" w:sz="0" w:space="0" w:color="auto"/>
              </w:divBdr>
            </w:div>
            <w:div w:id="762072867">
              <w:marLeft w:val="480"/>
              <w:marRight w:val="0"/>
              <w:marTop w:val="0"/>
              <w:marBottom w:val="0"/>
              <w:divBdr>
                <w:top w:val="none" w:sz="0" w:space="0" w:color="auto"/>
                <w:left w:val="none" w:sz="0" w:space="0" w:color="auto"/>
                <w:bottom w:val="none" w:sz="0" w:space="0" w:color="auto"/>
                <w:right w:val="none" w:sz="0" w:space="0" w:color="auto"/>
              </w:divBdr>
            </w:div>
            <w:div w:id="762914527">
              <w:marLeft w:val="480"/>
              <w:marRight w:val="0"/>
              <w:marTop w:val="0"/>
              <w:marBottom w:val="0"/>
              <w:divBdr>
                <w:top w:val="none" w:sz="0" w:space="0" w:color="auto"/>
                <w:left w:val="none" w:sz="0" w:space="0" w:color="auto"/>
                <w:bottom w:val="none" w:sz="0" w:space="0" w:color="auto"/>
                <w:right w:val="none" w:sz="0" w:space="0" w:color="auto"/>
              </w:divBdr>
            </w:div>
            <w:div w:id="763068098">
              <w:marLeft w:val="480"/>
              <w:marRight w:val="0"/>
              <w:marTop w:val="0"/>
              <w:marBottom w:val="0"/>
              <w:divBdr>
                <w:top w:val="none" w:sz="0" w:space="0" w:color="auto"/>
                <w:left w:val="none" w:sz="0" w:space="0" w:color="auto"/>
                <w:bottom w:val="none" w:sz="0" w:space="0" w:color="auto"/>
                <w:right w:val="none" w:sz="0" w:space="0" w:color="auto"/>
              </w:divBdr>
            </w:div>
            <w:div w:id="763570169">
              <w:marLeft w:val="480"/>
              <w:marRight w:val="0"/>
              <w:marTop w:val="0"/>
              <w:marBottom w:val="0"/>
              <w:divBdr>
                <w:top w:val="none" w:sz="0" w:space="0" w:color="auto"/>
                <w:left w:val="none" w:sz="0" w:space="0" w:color="auto"/>
                <w:bottom w:val="none" w:sz="0" w:space="0" w:color="auto"/>
                <w:right w:val="none" w:sz="0" w:space="0" w:color="auto"/>
              </w:divBdr>
            </w:div>
            <w:div w:id="763841919">
              <w:marLeft w:val="480"/>
              <w:marRight w:val="0"/>
              <w:marTop w:val="0"/>
              <w:marBottom w:val="0"/>
              <w:divBdr>
                <w:top w:val="none" w:sz="0" w:space="0" w:color="auto"/>
                <w:left w:val="none" w:sz="0" w:space="0" w:color="auto"/>
                <w:bottom w:val="none" w:sz="0" w:space="0" w:color="auto"/>
                <w:right w:val="none" w:sz="0" w:space="0" w:color="auto"/>
              </w:divBdr>
            </w:div>
            <w:div w:id="764349251">
              <w:marLeft w:val="480"/>
              <w:marRight w:val="0"/>
              <w:marTop w:val="0"/>
              <w:marBottom w:val="0"/>
              <w:divBdr>
                <w:top w:val="none" w:sz="0" w:space="0" w:color="auto"/>
                <w:left w:val="none" w:sz="0" w:space="0" w:color="auto"/>
                <w:bottom w:val="none" w:sz="0" w:space="0" w:color="auto"/>
                <w:right w:val="none" w:sz="0" w:space="0" w:color="auto"/>
              </w:divBdr>
            </w:div>
            <w:div w:id="764350598">
              <w:marLeft w:val="480"/>
              <w:marRight w:val="0"/>
              <w:marTop w:val="0"/>
              <w:marBottom w:val="0"/>
              <w:divBdr>
                <w:top w:val="none" w:sz="0" w:space="0" w:color="auto"/>
                <w:left w:val="none" w:sz="0" w:space="0" w:color="auto"/>
                <w:bottom w:val="none" w:sz="0" w:space="0" w:color="auto"/>
                <w:right w:val="none" w:sz="0" w:space="0" w:color="auto"/>
              </w:divBdr>
            </w:div>
            <w:div w:id="764378837">
              <w:marLeft w:val="480"/>
              <w:marRight w:val="0"/>
              <w:marTop w:val="0"/>
              <w:marBottom w:val="0"/>
              <w:divBdr>
                <w:top w:val="none" w:sz="0" w:space="0" w:color="auto"/>
                <w:left w:val="none" w:sz="0" w:space="0" w:color="auto"/>
                <w:bottom w:val="none" w:sz="0" w:space="0" w:color="auto"/>
                <w:right w:val="none" w:sz="0" w:space="0" w:color="auto"/>
              </w:divBdr>
            </w:div>
            <w:div w:id="764501474">
              <w:marLeft w:val="640"/>
              <w:marRight w:val="0"/>
              <w:marTop w:val="0"/>
              <w:marBottom w:val="0"/>
              <w:divBdr>
                <w:top w:val="none" w:sz="0" w:space="0" w:color="auto"/>
                <w:left w:val="none" w:sz="0" w:space="0" w:color="auto"/>
                <w:bottom w:val="none" w:sz="0" w:space="0" w:color="auto"/>
                <w:right w:val="none" w:sz="0" w:space="0" w:color="auto"/>
              </w:divBdr>
            </w:div>
            <w:div w:id="765610505">
              <w:marLeft w:val="480"/>
              <w:marRight w:val="0"/>
              <w:marTop w:val="0"/>
              <w:marBottom w:val="0"/>
              <w:divBdr>
                <w:top w:val="none" w:sz="0" w:space="0" w:color="auto"/>
                <w:left w:val="none" w:sz="0" w:space="0" w:color="auto"/>
                <w:bottom w:val="none" w:sz="0" w:space="0" w:color="auto"/>
                <w:right w:val="none" w:sz="0" w:space="0" w:color="auto"/>
              </w:divBdr>
            </w:div>
            <w:div w:id="765808311">
              <w:marLeft w:val="480"/>
              <w:marRight w:val="0"/>
              <w:marTop w:val="0"/>
              <w:marBottom w:val="0"/>
              <w:divBdr>
                <w:top w:val="none" w:sz="0" w:space="0" w:color="auto"/>
                <w:left w:val="none" w:sz="0" w:space="0" w:color="auto"/>
                <w:bottom w:val="none" w:sz="0" w:space="0" w:color="auto"/>
                <w:right w:val="none" w:sz="0" w:space="0" w:color="auto"/>
              </w:divBdr>
            </w:div>
            <w:div w:id="765997948">
              <w:marLeft w:val="480"/>
              <w:marRight w:val="0"/>
              <w:marTop w:val="0"/>
              <w:marBottom w:val="0"/>
              <w:divBdr>
                <w:top w:val="none" w:sz="0" w:space="0" w:color="auto"/>
                <w:left w:val="none" w:sz="0" w:space="0" w:color="auto"/>
                <w:bottom w:val="none" w:sz="0" w:space="0" w:color="auto"/>
                <w:right w:val="none" w:sz="0" w:space="0" w:color="auto"/>
              </w:divBdr>
            </w:div>
            <w:div w:id="766003512">
              <w:marLeft w:val="640"/>
              <w:marRight w:val="0"/>
              <w:marTop w:val="0"/>
              <w:marBottom w:val="0"/>
              <w:divBdr>
                <w:top w:val="none" w:sz="0" w:space="0" w:color="auto"/>
                <w:left w:val="none" w:sz="0" w:space="0" w:color="auto"/>
                <w:bottom w:val="none" w:sz="0" w:space="0" w:color="auto"/>
                <w:right w:val="none" w:sz="0" w:space="0" w:color="auto"/>
              </w:divBdr>
            </w:div>
            <w:div w:id="766272725">
              <w:marLeft w:val="480"/>
              <w:marRight w:val="0"/>
              <w:marTop w:val="0"/>
              <w:marBottom w:val="0"/>
              <w:divBdr>
                <w:top w:val="none" w:sz="0" w:space="0" w:color="auto"/>
                <w:left w:val="none" w:sz="0" w:space="0" w:color="auto"/>
                <w:bottom w:val="none" w:sz="0" w:space="0" w:color="auto"/>
                <w:right w:val="none" w:sz="0" w:space="0" w:color="auto"/>
              </w:divBdr>
            </w:div>
            <w:div w:id="766383441">
              <w:marLeft w:val="480"/>
              <w:marRight w:val="0"/>
              <w:marTop w:val="0"/>
              <w:marBottom w:val="0"/>
              <w:divBdr>
                <w:top w:val="none" w:sz="0" w:space="0" w:color="auto"/>
                <w:left w:val="none" w:sz="0" w:space="0" w:color="auto"/>
                <w:bottom w:val="none" w:sz="0" w:space="0" w:color="auto"/>
                <w:right w:val="none" w:sz="0" w:space="0" w:color="auto"/>
              </w:divBdr>
            </w:div>
            <w:div w:id="766468115">
              <w:marLeft w:val="480"/>
              <w:marRight w:val="0"/>
              <w:marTop w:val="0"/>
              <w:marBottom w:val="0"/>
              <w:divBdr>
                <w:top w:val="none" w:sz="0" w:space="0" w:color="auto"/>
                <w:left w:val="none" w:sz="0" w:space="0" w:color="auto"/>
                <w:bottom w:val="none" w:sz="0" w:space="0" w:color="auto"/>
                <w:right w:val="none" w:sz="0" w:space="0" w:color="auto"/>
              </w:divBdr>
            </w:div>
            <w:div w:id="766997795">
              <w:marLeft w:val="480"/>
              <w:marRight w:val="0"/>
              <w:marTop w:val="0"/>
              <w:marBottom w:val="0"/>
              <w:divBdr>
                <w:top w:val="none" w:sz="0" w:space="0" w:color="auto"/>
                <w:left w:val="none" w:sz="0" w:space="0" w:color="auto"/>
                <w:bottom w:val="none" w:sz="0" w:space="0" w:color="auto"/>
                <w:right w:val="none" w:sz="0" w:space="0" w:color="auto"/>
              </w:divBdr>
            </w:div>
            <w:div w:id="767507097">
              <w:marLeft w:val="640"/>
              <w:marRight w:val="0"/>
              <w:marTop w:val="0"/>
              <w:marBottom w:val="0"/>
              <w:divBdr>
                <w:top w:val="none" w:sz="0" w:space="0" w:color="auto"/>
                <w:left w:val="none" w:sz="0" w:space="0" w:color="auto"/>
                <w:bottom w:val="none" w:sz="0" w:space="0" w:color="auto"/>
                <w:right w:val="none" w:sz="0" w:space="0" w:color="auto"/>
              </w:divBdr>
            </w:div>
            <w:div w:id="767576059">
              <w:marLeft w:val="480"/>
              <w:marRight w:val="0"/>
              <w:marTop w:val="0"/>
              <w:marBottom w:val="0"/>
              <w:divBdr>
                <w:top w:val="none" w:sz="0" w:space="0" w:color="auto"/>
                <w:left w:val="none" w:sz="0" w:space="0" w:color="auto"/>
                <w:bottom w:val="none" w:sz="0" w:space="0" w:color="auto"/>
                <w:right w:val="none" w:sz="0" w:space="0" w:color="auto"/>
              </w:divBdr>
            </w:div>
            <w:div w:id="767624431">
              <w:marLeft w:val="480"/>
              <w:marRight w:val="0"/>
              <w:marTop w:val="0"/>
              <w:marBottom w:val="0"/>
              <w:divBdr>
                <w:top w:val="none" w:sz="0" w:space="0" w:color="auto"/>
                <w:left w:val="none" w:sz="0" w:space="0" w:color="auto"/>
                <w:bottom w:val="none" w:sz="0" w:space="0" w:color="auto"/>
                <w:right w:val="none" w:sz="0" w:space="0" w:color="auto"/>
              </w:divBdr>
            </w:div>
            <w:div w:id="767655607">
              <w:marLeft w:val="480"/>
              <w:marRight w:val="0"/>
              <w:marTop w:val="0"/>
              <w:marBottom w:val="0"/>
              <w:divBdr>
                <w:top w:val="none" w:sz="0" w:space="0" w:color="auto"/>
                <w:left w:val="none" w:sz="0" w:space="0" w:color="auto"/>
                <w:bottom w:val="none" w:sz="0" w:space="0" w:color="auto"/>
                <w:right w:val="none" w:sz="0" w:space="0" w:color="auto"/>
              </w:divBdr>
            </w:div>
            <w:div w:id="767698749">
              <w:marLeft w:val="480"/>
              <w:marRight w:val="0"/>
              <w:marTop w:val="0"/>
              <w:marBottom w:val="0"/>
              <w:divBdr>
                <w:top w:val="none" w:sz="0" w:space="0" w:color="auto"/>
                <w:left w:val="none" w:sz="0" w:space="0" w:color="auto"/>
                <w:bottom w:val="none" w:sz="0" w:space="0" w:color="auto"/>
                <w:right w:val="none" w:sz="0" w:space="0" w:color="auto"/>
              </w:divBdr>
            </w:div>
            <w:div w:id="767778733">
              <w:marLeft w:val="480"/>
              <w:marRight w:val="0"/>
              <w:marTop w:val="0"/>
              <w:marBottom w:val="0"/>
              <w:divBdr>
                <w:top w:val="none" w:sz="0" w:space="0" w:color="auto"/>
                <w:left w:val="none" w:sz="0" w:space="0" w:color="auto"/>
                <w:bottom w:val="none" w:sz="0" w:space="0" w:color="auto"/>
                <w:right w:val="none" w:sz="0" w:space="0" w:color="auto"/>
              </w:divBdr>
            </w:div>
            <w:div w:id="768040406">
              <w:marLeft w:val="480"/>
              <w:marRight w:val="0"/>
              <w:marTop w:val="0"/>
              <w:marBottom w:val="0"/>
              <w:divBdr>
                <w:top w:val="none" w:sz="0" w:space="0" w:color="auto"/>
                <w:left w:val="none" w:sz="0" w:space="0" w:color="auto"/>
                <w:bottom w:val="none" w:sz="0" w:space="0" w:color="auto"/>
                <w:right w:val="none" w:sz="0" w:space="0" w:color="auto"/>
              </w:divBdr>
            </w:div>
            <w:div w:id="768237842">
              <w:marLeft w:val="480"/>
              <w:marRight w:val="0"/>
              <w:marTop w:val="0"/>
              <w:marBottom w:val="0"/>
              <w:divBdr>
                <w:top w:val="none" w:sz="0" w:space="0" w:color="auto"/>
                <w:left w:val="none" w:sz="0" w:space="0" w:color="auto"/>
                <w:bottom w:val="none" w:sz="0" w:space="0" w:color="auto"/>
                <w:right w:val="none" w:sz="0" w:space="0" w:color="auto"/>
              </w:divBdr>
            </w:div>
            <w:div w:id="768433557">
              <w:marLeft w:val="480"/>
              <w:marRight w:val="0"/>
              <w:marTop w:val="0"/>
              <w:marBottom w:val="0"/>
              <w:divBdr>
                <w:top w:val="none" w:sz="0" w:space="0" w:color="auto"/>
                <w:left w:val="none" w:sz="0" w:space="0" w:color="auto"/>
                <w:bottom w:val="none" w:sz="0" w:space="0" w:color="auto"/>
                <w:right w:val="none" w:sz="0" w:space="0" w:color="auto"/>
              </w:divBdr>
            </w:div>
            <w:div w:id="768542788">
              <w:marLeft w:val="480"/>
              <w:marRight w:val="0"/>
              <w:marTop w:val="0"/>
              <w:marBottom w:val="0"/>
              <w:divBdr>
                <w:top w:val="none" w:sz="0" w:space="0" w:color="auto"/>
                <w:left w:val="none" w:sz="0" w:space="0" w:color="auto"/>
                <w:bottom w:val="none" w:sz="0" w:space="0" w:color="auto"/>
                <w:right w:val="none" w:sz="0" w:space="0" w:color="auto"/>
              </w:divBdr>
            </w:div>
            <w:div w:id="768544059">
              <w:marLeft w:val="480"/>
              <w:marRight w:val="0"/>
              <w:marTop w:val="0"/>
              <w:marBottom w:val="0"/>
              <w:divBdr>
                <w:top w:val="none" w:sz="0" w:space="0" w:color="auto"/>
                <w:left w:val="none" w:sz="0" w:space="0" w:color="auto"/>
                <w:bottom w:val="none" w:sz="0" w:space="0" w:color="auto"/>
                <w:right w:val="none" w:sz="0" w:space="0" w:color="auto"/>
              </w:divBdr>
            </w:div>
            <w:div w:id="768814090">
              <w:marLeft w:val="480"/>
              <w:marRight w:val="0"/>
              <w:marTop w:val="0"/>
              <w:marBottom w:val="0"/>
              <w:divBdr>
                <w:top w:val="none" w:sz="0" w:space="0" w:color="auto"/>
                <w:left w:val="none" w:sz="0" w:space="0" w:color="auto"/>
                <w:bottom w:val="none" w:sz="0" w:space="0" w:color="auto"/>
                <w:right w:val="none" w:sz="0" w:space="0" w:color="auto"/>
              </w:divBdr>
            </w:div>
            <w:div w:id="768816252">
              <w:marLeft w:val="480"/>
              <w:marRight w:val="0"/>
              <w:marTop w:val="0"/>
              <w:marBottom w:val="0"/>
              <w:divBdr>
                <w:top w:val="none" w:sz="0" w:space="0" w:color="auto"/>
                <w:left w:val="none" w:sz="0" w:space="0" w:color="auto"/>
                <w:bottom w:val="none" w:sz="0" w:space="0" w:color="auto"/>
                <w:right w:val="none" w:sz="0" w:space="0" w:color="auto"/>
              </w:divBdr>
            </w:div>
            <w:div w:id="769158871">
              <w:marLeft w:val="480"/>
              <w:marRight w:val="0"/>
              <w:marTop w:val="0"/>
              <w:marBottom w:val="0"/>
              <w:divBdr>
                <w:top w:val="none" w:sz="0" w:space="0" w:color="auto"/>
                <w:left w:val="none" w:sz="0" w:space="0" w:color="auto"/>
                <w:bottom w:val="none" w:sz="0" w:space="0" w:color="auto"/>
                <w:right w:val="none" w:sz="0" w:space="0" w:color="auto"/>
              </w:divBdr>
            </w:div>
            <w:div w:id="769395346">
              <w:marLeft w:val="480"/>
              <w:marRight w:val="0"/>
              <w:marTop w:val="0"/>
              <w:marBottom w:val="0"/>
              <w:divBdr>
                <w:top w:val="none" w:sz="0" w:space="0" w:color="auto"/>
                <w:left w:val="none" w:sz="0" w:space="0" w:color="auto"/>
                <w:bottom w:val="none" w:sz="0" w:space="0" w:color="auto"/>
                <w:right w:val="none" w:sz="0" w:space="0" w:color="auto"/>
              </w:divBdr>
            </w:div>
            <w:div w:id="769618891">
              <w:marLeft w:val="640"/>
              <w:marRight w:val="0"/>
              <w:marTop w:val="0"/>
              <w:marBottom w:val="0"/>
              <w:divBdr>
                <w:top w:val="none" w:sz="0" w:space="0" w:color="auto"/>
                <w:left w:val="none" w:sz="0" w:space="0" w:color="auto"/>
                <w:bottom w:val="none" w:sz="0" w:space="0" w:color="auto"/>
                <w:right w:val="none" w:sz="0" w:space="0" w:color="auto"/>
              </w:divBdr>
            </w:div>
            <w:div w:id="770124491">
              <w:marLeft w:val="480"/>
              <w:marRight w:val="0"/>
              <w:marTop w:val="0"/>
              <w:marBottom w:val="0"/>
              <w:divBdr>
                <w:top w:val="none" w:sz="0" w:space="0" w:color="auto"/>
                <w:left w:val="none" w:sz="0" w:space="0" w:color="auto"/>
                <w:bottom w:val="none" w:sz="0" w:space="0" w:color="auto"/>
                <w:right w:val="none" w:sz="0" w:space="0" w:color="auto"/>
              </w:divBdr>
            </w:div>
            <w:div w:id="770202192">
              <w:marLeft w:val="480"/>
              <w:marRight w:val="0"/>
              <w:marTop w:val="0"/>
              <w:marBottom w:val="0"/>
              <w:divBdr>
                <w:top w:val="none" w:sz="0" w:space="0" w:color="auto"/>
                <w:left w:val="none" w:sz="0" w:space="0" w:color="auto"/>
                <w:bottom w:val="none" w:sz="0" w:space="0" w:color="auto"/>
                <w:right w:val="none" w:sz="0" w:space="0" w:color="auto"/>
              </w:divBdr>
            </w:div>
            <w:div w:id="770510328">
              <w:marLeft w:val="640"/>
              <w:marRight w:val="0"/>
              <w:marTop w:val="0"/>
              <w:marBottom w:val="0"/>
              <w:divBdr>
                <w:top w:val="none" w:sz="0" w:space="0" w:color="auto"/>
                <w:left w:val="none" w:sz="0" w:space="0" w:color="auto"/>
                <w:bottom w:val="none" w:sz="0" w:space="0" w:color="auto"/>
                <w:right w:val="none" w:sz="0" w:space="0" w:color="auto"/>
              </w:divBdr>
            </w:div>
            <w:div w:id="770588592">
              <w:marLeft w:val="480"/>
              <w:marRight w:val="0"/>
              <w:marTop w:val="0"/>
              <w:marBottom w:val="0"/>
              <w:divBdr>
                <w:top w:val="none" w:sz="0" w:space="0" w:color="auto"/>
                <w:left w:val="none" w:sz="0" w:space="0" w:color="auto"/>
                <w:bottom w:val="none" w:sz="0" w:space="0" w:color="auto"/>
                <w:right w:val="none" w:sz="0" w:space="0" w:color="auto"/>
              </w:divBdr>
            </w:div>
            <w:div w:id="770973860">
              <w:marLeft w:val="640"/>
              <w:marRight w:val="0"/>
              <w:marTop w:val="0"/>
              <w:marBottom w:val="0"/>
              <w:divBdr>
                <w:top w:val="none" w:sz="0" w:space="0" w:color="auto"/>
                <w:left w:val="none" w:sz="0" w:space="0" w:color="auto"/>
                <w:bottom w:val="none" w:sz="0" w:space="0" w:color="auto"/>
                <w:right w:val="none" w:sz="0" w:space="0" w:color="auto"/>
              </w:divBdr>
            </w:div>
            <w:div w:id="771321568">
              <w:marLeft w:val="640"/>
              <w:marRight w:val="0"/>
              <w:marTop w:val="0"/>
              <w:marBottom w:val="0"/>
              <w:divBdr>
                <w:top w:val="none" w:sz="0" w:space="0" w:color="auto"/>
                <w:left w:val="none" w:sz="0" w:space="0" w:color="auto"/>
                <w:bottom w:val="none" w:sz="0" w:space="0" w:color="auto"/>
                <w:right w:val="none" w:sz="0" w:space="0" w:color="auto"/>
              </w:divBdr>
            </w:div>
            <w:div w:id="771896745">
              <w:marLeft w:val="480"/>
              <w:marRight w:val="0"/>
              <w:marTop w:val="0"/>
              <w:marBottom w:val="0"/>
              <w:divBdr>
                <w:top w:val="none" w:sz="0" w:space="0" w:color="auto"/>
                <w:left w:val="none" w:sz="0" w:space="0" w:color="auto"/>
                <w:bottom w:val="none" w:sz="0" w:space="0" w:color="auto"/>
                <w:right w:val="none" w:sz="0" w:space="0" w:color="auto"/>
              </w:divBdr>
            </w:div>
            <w:div w:id="772749417">
              <w:marLeft w:val="480"/>
              <w:marRight w:val="0"/>
              <w:marTop w:val="0"/>
              <w:marBottom w:val="0"/>
              <w:divBdr>
                <w:top w:val="none" w:sz="0" w:space="0" w:color="auto"/>
                <w:left w:val="none" w:sz="0" w:space="0" w:color="auto"/>
                <w:bottom w:val="none" w:sz="0" w:space="0" w:color="auto"/>
                <w:right w:val="none" w:sz="0" w:space="0" w:color="auto"/>
              </w:divBdr>
            </w:div>
            <w:div w:id="772827432">
              <w:marLeft w:val="640"/>
              <w:marRight w:val="0"/>
              <w:marTop w:val="0"/>
              <w:marBottom w:val="0"/>
              <w:divBdr>
                <w:top w:val="none" w:sz="0" w:space="0" w:color="auto"/>
                <w:left w:val="none" w:sz="0" w:space="0" w:color="auto"/>
                <w:bottom w:val="none" w:sz="0" w:space="0" w:color="auto"/>
                <w:right w:val="none" w:sz="0" w:space="0" w:color="auto"/>
              </w:divBdr>
            </w:div>
            <w:div w:id="773094162">
              <w:marLeft w:val="640"/>
              <w:marRight w:val="0"/>
              <w:marTop w:val="0"/>
              <w:marBottom w:val="0"/>
              <w:divBdr>
                <w:top w:val="none" w:sz="0" w:space="0" w:color="auto"/>
                <w:left w:val="none" w:sz="0" w:space="0" w:color="auto"/>
                <w:bottom w:val="none" w:sz="0" w:space="0" w:color="auto"/>
                <w:right w:val="none" w:sz="0" w:space="0" w:color="auto"/>
              </w:divBdr>
            </w:div>
            <w:div w:id="773331048">
              <w:marLeft w:val="480"/>
              <w:marRight w:val="0"/>
              <w:marTop w:val="0"/>
              <w:marBottom w:val="0"/>
              <w:divBdr>
                <w:top w:val="none" w:sz="0" w:space="0" w:color="auto"/>
                <w:left w:val="none" w:sz="0" w:space="0" w:color="auto"/>
                <w:bottom w:val="none" w:sz="0" w:space="0" w:color="auto"/>
                <w:right w:val="none" w:sz="0" w:space="0" w:color="auto"/>
              </w:divBdr>
            </w:div>
            <w:div w:id="773399547">
              <w:marLeft w:val="480"/>
              <w:marRight w:val="0"/>
              <w:marTop w:val="0"/>
              <w:marBottom w:val="0"/>
              <w:divBdr>
                <w:top w:val="none" w:sz="0" w:space="0" w:color="auto"/>
                <w:left w:val="none" w:sz="0" w:space="0" w:color="auto"/>
                <w:bottom w:val="none" w:sz="0" w:space="0" w:color="auto"/>
                <w:right w:val="none" w:sz="0" w:space="0" w:color="auto"/>
              </w:divBdr>
            </w:div>
            <w:div w:id="773749961">
              <w:marLeft w:val="480"/>
              <w:marRight w:val="0"/>
              <w:marTop w:val="0"/>
              <w:marBottom w:val="0"/>
              <w:divBdr>
                <w:top w:val="none" w:sz="0" w:space="0" w:color="auto"/>
                <w:left w:val="none" w:sz="0" w:space="0" w:color="auto"/>
                <w:bottom w:val="none" w:sz="0" w:space="0" w:color="auto"/>
                <w:right w:val="none" w:sz="0" w:space="0" w:color="auto"/>
              </w:divBdr>
            </w:div>
            <w:div w:id="773792281">
              <w:marLeft w:val="480"/>
              <w:marRight w:val="0"/>
              <w:marTop w:val="0"/>
              <w:marBottom w:val="0"/>
              <w:divBdr>
                <w:top w:val="none" w:sz="0" w:space="0" w:color="auto"/>
                <w:left w:val="none" w:sz="0" w:space="0" w:color="auto"/>
                <w:bottom w:val="none" w:sz="0" w:space="0" w:color="auto"/>
                <w:right w:val="none" w:sz="0" w:space="0" w:color="auto"/>
              </w:divBdr>
            </w:div>
            <w:div w:id="773794303">
              <w:marLeft w:val="480"/>
              <w:marRight w:val="0"/>
              <w:marTop w:val="0"/>
              <w:marBottom w:val="0"/>
              <w:divBdr>
                <w:top w:val="none" w:sz="0" w:space="0" w:color="auto"/>
                <w:left w:val="none" w:sz="0" w:space="0" w:color="auto"/>
                <w:bottom w:val="none" w:sz="0" w:space="0" w:color="auto"/>
                <w:right w:val="none" w:sz="0" w:space="0" w:color="auto"/>
              </w:divBdr>
            </w:div>
            <w:div w:id="774523176">
              <w:marLeft w:val="480"/>
              <w:marRight w:val="0"/>
              <w:marTop w:val="0"/>
              <w:marBottom w:val="0"/>
              <w:divBdr>
                <w:top w:val="none" w:sz="0" w:space="0" w:color="auto"/>
                <w:left w:val="none" w:sz="0" w:space="0" w:color="auto"/>
                <w:bottom w:val="none" w:sz="0" w:space="0" w:color="auto"/>
                <w:right w:val="none" w:sz="0" w:space="0" w:color="auto"/>
              </w:divBdr>
            </w:div>
            <w:div w:id="774639213">
              <w:marLeft w:val="480"/>
              <w:marRight w:val="0"/>
              <w:marTop w:val="0"/>
              <w:marBottom w:val="0"/>
              <w:divBdr>
                <w:top w:val="none" w:sz="0" w:space="0" w:color="auto"/>
                <w:left w:val="none" w:sz="0" w:space="0" w:color="auto"/>
                <w:bottom w:val="none" w:sz="0" w:space="0" w:color="auto"/>
                <w:right w:val="none" w:sz="0" w:space="0" w:color="auto"/>
              </w:divBdr>
            </w:div>
            <w:div w:id="775057070">
              <w:marLeft w:val="640"/>
              <w:marRight w:val="0"/>
              <w:marTop w:val="0"/>
              <w:marBottom w:val="0"/>
              <w:divBdr>
                <w:top w:val="none" w:sz="0" w:space="0" w:color="auto"/>
                <w:left w:val="none" w:sz="0" w:space="0" w:color="auto"/>
                <w:bottom w:val="none" w:sz="0" w:space="0" w:color="auto"/>
                <w:right w:val="none" w:sz="0" w:space="0" w:color="auto"/>
              </w:divBdr>
            </w:div>
            <w:div w:id="775058330">
              <w:marLeft w:val="640"/>
              <w:marRight w:val="0"/>
              <w:marTop w:val="0"/>
              <w:marBottom w:val="0"/>
              <w:divBdr>
                <w:top w:val="none" w:sz="0" w:space="0" w:color="auto"/>
                <w:left w:val="none" w:sz="0" w:space="0" w:color="auto"/>
                <w:bottom w:val="none" w:sz="0" w:space="0" w:color="auto"/>
                <w:right w:val="none" w:sz="0" w:space="0" w:color="auto"/>
              </w:divBdr>
            </w:div>
            <w:div w:id="775297343">
              <w:marLeft w:val="480"/>
              <w:marRight w:val="0"/>
              <w:marTop w:val="0"/>
              <w:marBottom w:val="0"/>
              <w:divBdr>
                <w:top w:val="none" w:sz="0" w:space="0" w:color="auto"/>
                <w:left w:val="none" w:sz="0" w:space="0" w:color="auto"/>
                <w:bottom w:val="none" w:sz="0" w:space="0" w:color="auto"/>
                <w:right w:val="none" w:sz="0" w:space="0" w:color="auto"/>
              </w:divBdr>
            </w:div>
            <w:div w:id="775365799">
              <w:marLeft w:val="480"/>
              <w:marRight w:val="0"/>
              <w:marTop w:val="0"/>
              <w:marBottom w:val="0"/>
              <w:divBdr>
                <w:top w:val="none" w:sz="0" w:space="0" w:color="auto"/>
                <w:left w:val="none" w:sz="0" w:space="0" w:color="auto"/>
                <w:bottom w:val="none" w:sz="0" w:space="0" w:color="auto"/>
                <w:right w:val="none" w:sz="0" w:space="0" w:color="auto"/>
              </w:divBdr>
            </w:div>
            <w:div w:id="775369832">
              <w:marLeft w:val="640"/>
              <w:marRight w:val="0"/>
              <w:marTop w:val="0"/>
              <w:marBottom w:val="0"/>
              <w:divBdr>
                <w:top w:val="none" w:sz="0" w:space="0" w:color="auto"/>
                <w:left w:val="none" w:sz="0" w:space="0" w:color="auto"/>
                <w:bottom w:val="none" w:sz="0" w:space="0" w:color="auto"/>
                <w:right w:val="none" w:sz="0" w:space="0" w:color="auto"/>
              </w:divBdr>
            </w:div>
            <w:div w:id="775833658">
              <w:marLeft w:val="640"/>
              <w:marRight w:val="0"/>
              <w:marTop w:val="0"/>
              <w:marBottom w:val="0"/>
              <w:divBdr>
                <w:top w:val="none" w:sz="0" w:space="0" w:color="auto"/>
                <w:left w:val="none" w:sz="0" w:space="0" w:color="auto"/>
                <w:bottom w:val="none" w:sz="0" w:space="0" w:color="auto"/>
                <w:right w:val="none" w:sz="0" w:space="0" w:color="auto"/>
              </w:divBdr>
            </w:div>
            <w:div w:id="775947751">
              <w:marLeft w:val="640"/>
              <w:marRight w:val="0"/>
              <w:marTop w:val="0"/>
              <w:marBottom w:val="0"/>
              <w:divBdr>
                <w:top w:val="none" w:sz="0" w:space="0" w:color="auto"/>
                <w:left w:val="none" w:sz="0" w:space="0" w:color="auto"/>
                <w:bottom w:val="none" w:sz="0" w:space="0" w:color="auto"/>
                <w:right w:val="none" w:sz="0" w:space="0" w:color="auto"/>
              </w:divBdr>
            </w:div>
            <w:div w:id="776678303">
              <w:marLeft w:val="480"/>
              <w:marRight w:val="0"/>
              <w:marTop w:val="0"/>
              <w:marBottom w:val="0"/>
              <w:divBdr>
                <w:top w:val="none" w:sz="0" w:space="0" w:color="auto"/>
                <w:left w:val="none" w:sz="0" w:space="0" w:color="auto"/>
                <w:bottom w:val="none" w:sz="0" w:space="0" w:color="auto"/>
                <w:right w:val="none" w:sz="0" w:space="0" w:color="auto"/>
              </w:divBdr>
            </w:div>
            <w:div w:id="776682633">
              <w:marLeft w:val="480"/>
              <w:marRight w:val="0"/>
              <w:marTop w:val="0"/>
              <w:marBottom w:val="0"/>
              <w:divBdr>
                <w:top w:val="none" w:sz="0" w:space="0" w:color="auto"/>
                <w:left w:val="none" w:sz="0" w:space="0" w:color="auto"/>
                <w:bottom w:val="none" w:sz="0" w:space="0" w:color="auto"/>
                <w:right w:val="none" w:sz="0" w:space="0" w:color="auto"/>
              </w:divBdr>
            </w:div>
            <w:div w:id="776950068">
              <w:marLeft w:val="640"/>
              <w:marRight w:val="0"/>
              <w:marTop w:val="0"/>
              <w:marBottom w:val="0"/>
              <w:divBdr>
                <w:top w:val="none" w:sz="0" w:space="0" w:color="auto"/>
                <w:left w:val="none" w:sz="0" w:space="0" w:color="auto"/>
                <w:bottom w:val="none" w:sz="0" w:space="0" w:color="auto"/>
                <w:right w:val="none" w:sz="0" w:space="0" w:color="auto"/>
              </w:divBdr>
            </w:div>
            <w:div w:id="777262081">
              <w:marLeft w:val="640"/>
              <w:marRight w:val="0"/>
              <w:marTop w:val="0"/>
              <w:marBottom w:val="0"/>
              <w:divBdr>
                <w:top w:val="none" w:sz="0" w:space="0" w:color="auto"/>
                <w:left w:val="none" w:sz="0" w:space="0" w:color="auto"/>
                <w:bottom w:val="none" w:sz="0" w:space="0" w:color="auto"/>
                <w:right w:val="none" w:sz="0" w:space="0" w:color="auto"/>
              </w:divBdr>
            </w:div>
            <w:div w:id="777334305">
              <w:marLeft w:val="480"/>
              <w:marRight w:val="0"/>
              <w:marTop w:val="0"/>
              <w:marBottom w:val="0"/>
              <w:divBdr>
                <w:top w:val="none" w:sz="0" w:space="0" w:color="auto"/>
                <w:left w:val="none" w:sz="0" w:space="0" w:color="auto"/>
                <w:bottom w:val="none" w:sz="0" w:space="0" w:color="auto"/>
                <w:right w:val="none" w:sz="0" w:space="0" w:color="auto"/>
              </w:divBdr>
            </w:div>
            <w:div w:id="777603610">
              <w:marLeft w:val="480"/>
              <w:marRight w:val="0"/>
              <w:marTop w:val="0"/>
              <w:marBottom w:val="0"/>
              <w:divBdr>
                <w:top w:val="none" w:sz="0" w:space="0" w:color="auto"/>
                <w:left w:val="none" w:sz="0" w:space="0" w:color="auto"/>
                <w:bottom w:val="none" w:sz="0" w:space="0" w:color="auto"/>
                <w:right w:val="none" w:sz="0" w:space="0" w:color="auto"/>
              </w:divBdr>
            </w:div>
            <w:div w:id="777721997">
              <w:marLeft w:val="480"/>
              <w:marRight w:val="0"/>
              <w:marTop w:val="0"/>
              <w:marBottom w:val="0"/>
              <w:divBdr>
                <w:top w:val="none" w:sz="0" w:space="0" w:color="auto"/>
                <w:left w:val="none" w:sz="0" w:space="0" w:color="auto"/>
                <w:bottom w:val="none" w:sz="0" w:space="0" w:color="auto"/>
                <w:right w:val="none" w:sz="0" w:space="0" w:color="auto"/>
              </w:divBdr>
            </w:div>
            <w:div w:id="777916284">
              <w:marLeft w:val="640"/>
              <w:marRight w:val="0"/>
              <w:marTop w:val="0"/>
              <w:marBottom w:val="0"/>
              <w:divBdr>
                <w:top w:val="none" w:sz="0" w:space="0" w:color="auto"/>
                <w:left w:val="none" w:sz="0" w:space="0" w:color="auto"/>
                <w:bottom w:val="none" w:sz="0" w:space="0" w:color="auto"/>
                <w:right w:val="none" w:sz="0" w:space="0" w:color="auto"/>
              </w:divBdr>
            </w:div>
            <w:div w:id="777944248">
              <w:marLeft w:val="480"/>
              <w:marRight w:val="0"/>
              <w:marTop w:val="0"/>
              <w:marBottom w:val="0"/>
              <w:divBdr>
                <w:top w:val="none" w:sz="0" w:space="0" w:color="auto"/>
                <w:left w:val="none" w:sz="0" w:space="0" w:color="auto"/>
                <w:bottom w:val="none" w:sz="0" w:space="0" w:color="auto"/>
                <w:right w:val="none" w:sz="0" w:space="0" w:color="auto"/>
              </w:divBdr>
            </w:div>
            <w:div w:id="777992118">
              <w:marLeft w:val="480"/>
              <w:marRight w:val="0"/>
              <w:marTop w:val="0"/>
              <w:marBottom w:val="0"/>
              <w:divBdr>
                <w:top w:val="none" w:sz="0" w:space="0" w:color="auto"/>
                <w:left w:val="none" w:sz="0" w:space="0" w:color="auto"/>
                <w:bottom w:val="none" w:sz="0" w:space="0" w:color="auto"/>
                <w:right w:val="none" w:sz="0" w:space="0" w:color="auto"/>
              </w:divBdr>
            </w:div>
            <w:div w:id="778109649">
              <w:marLeft w:val="480"/>
              <w:marRight w:val="0"/>
              <w:marTop w:val="0"/>
              <w:marBottom w:val="0"/>
              <w:divBdr>
                <w:top w:val="none" w:sz="0" w:space="0" w:color="auto"/>
                <w:left w:val="none" w:sz="0" w:space="0" w:color="auto"/>
                <w:bottom w:val="none" w:sz="0" w:space="0" w:color="auto"/>
                <w:right w:val="none" w:sz="0" w:space="0" w:color="auto"/>
              </w:divBdr>
            </w:div>
            <w:div w:id="778184712">
              <w:marLeft w:val="480"/>
              <w:marRight w:val="0"/>
              <w:marTop w:val="0"/>
              <w:marBottom w:val="0"/>
              <w:divBdr>
                <w:top w:val="none" w:sz="0" w:space="0" w:color="auto"/>
                <w:left w:val="none" w:sz="0" w:space="0" w:color="auto"/>
                <w:bottom w:val="none" w:sz="0" w:space="0" w:color="auto"/>
                <w:right w:val="none" w:sz="0" w:space="0" w:color="auto"/>
              </w:divBdr>
            </w:div>
            <w:div w:id="778723357">
              <w:marLeft w:val="480"/>
              <w:marRight w:val="0"/>
              <w:marTop w:val="0"/>
              <w:marBottom w:val="0"/>
              <w:divBdr>
                <w:top w:val="none" w:sz="0" w:space="0" w:color="auto"/>
                <w:left w:val="none" w:sz="0" w:space="0" w:color="auto"/>
                <w:bottom w:val="none" w:sz="0" w:space="0" w:color="auto"/>
                <w:right w:val="none" w:sz="0" w:space="0" w:color="auto"/>
              </w:divBdr>
            </w:div>
            <w:div w:id="779644883">
              <w:marLeft w:val="640"/>
              <w:marRight w:val="0"/>
              <w:marTop w:val="0"/>
              <w:marBottom w:val="0"/>
              <w:divBdr>
                <w:top w:val="none" w:sz="0" w:space="0" w:color="auto"/>
                <w:left w:val="none" w:sz="0" w:space="0" w:color="auto"/>
                <w:bottom w:val="none" w:sz="0" w:space="0" w:color="auto"/>
                <w:right w:val="none" w:sz="0" w:space="0" w:color="auto"/>
              </w:divBdr>
            </w:div>
            <w:div w:id="779691338">
              <w:marLeft w:val="640"/>
              <w:marRight w:val="0"/>
              <w:marTop w:val="0"/>
              <w:marBottom w:val="0"/>
              <w:divBdr>
                <w:top w:val="none" w:sz="0" w:space="0" w:color="auto"/>
                <w:left w:val="none" w:sz="0" w:space="0" w:color="auto"/>
                <w:bottom w:val="none" w:sz="0" w:space="0" w:color="auto"/>
                <w:right w:val="none" w:sz="0" w:space="0" w:color="auto"/>
              </w:divBdr>
            </w:div>
            <w:div w:id="780497734">
              <w:marLeft w:val="480"/>
              <w:marRight w:val="0"/>
              <w:marTop w:val="0"/>
              <w:marBottom w:val="0"/>
              <w:divBdr>
                <w:top w:val="none" w:sz="0" w:space="0" w:color="auto"/>
                <w:left w:val="none" w:sz="0" w:space="0" w:color="auto"/>
                <w:bottom w:val="none" w:sz="0" w:space="0" w:color="auto"/>
                <w:right w:val="none" w:sz="0" w:space="0" w:color="auto"/>
              </w:divBdr>
            </w:div>
            <w:div w:id="780566151">
              <w:marLeft w:val="480"/>
              <w:marRight w:val="0"/>
              <w:marTop w:val="0"/>
              <w:marBottom w:val="0"/>
              <w:divBdr>
                <w:top w:val="none" w:sz="0" w:space="0" w:color="auto"/>
                <w:left w:val="none" w:sz="0" w:space="0" w:color="auto"/>
                <w:bottom w:val="none" w:sz="0" w:space="0" w:color="auto"/>
                <w:right w:val="none" w:sz="0" w:space="0" w:color="auto"/>
              </w:divBdr>
            </w:div>
            <w:div w:id="780732283">
              <w:marLeft w:val="480"/>
              <w:marRight w:val="0"/>
              <w:marTop w:val="0"/>
              <w:marBottom w:val="0"/>
              <w:divBdr>
                <w:top w:val="none" w:sz="0" w:space="0" w:color="auto"/>
                <w:left w:val="none" w:sz="0" w:space="0" w:color="auto"/>
                <w:bottom w:val="none" w:sz="0" w:space="0" w:color="auto"/>
                <w:right w:val="none" w:sz="0" w:space="0" w:color="auto"/>
              </w:divBdr>
            </w:div>
            <w:div w:id="780875508">
              <w:marLeft w:val="640"/>
              <w:marRight w:val="0"/>
              <w:marTop w:val="0"/>
              <w:marBottom w:val="0"/>
              <w:divBdr>
                <w:top w:val="none" w:sz="0" w:space="0" w:color="auto"/>
                <w:left w:val="none" w:sz="0" w:space="0" w:color="auto"/>
                <w:bottom w:val="none" w:sz="0" w:space="0" w:color="auto"/>
                <w:right w:val="none" w:sz="0" w:space="0" w:color="auto"/>
              </w:divBdr>
            </w:div>
            <w:div w:id="780951856">
              <w:marLeft w:val="640"/>
              <w:marRight w:val="0"/>
              <w:marTop w:val="0"/>
              <w:marBottom w:val="0"/>
              <w:divBdr>
                <w:top w:val="none" w:sz="0" w:space="0" w:color="auto"/>
                <w:left w:val="none" w:sz="0" w:space="0" w:color="auto"/>
                <w:bottom w:val="none" w:sz="0" w:space="0" w:color="auto"/>
                <w:right w:val="none" w:sz="0" w:space="0" w:color="auto"/>
              </w:divBdr>
            </w:div>
            <w:div w:id="780999568">
              <w:marLeft w:val="640"/>
              <w:marRight w:val="0"/>
              <w:marTop w:val="0"/>
              <w:marBottom w:val="0"/>
              <w:divBdr>
                <w:top w:val="none" w:sz="0" w:space="0" w:color="auto"/>
                <w:left w:val="none" w:sz="0" w:space="0" w:color="auto"/>
                <w:bottom w:val="none" w:sz="0" w:space="0" w:color="auto"/>
                <w:right w:val="none" w:sz="0" w:space="0" w:color="auto"/>
              </w:divBdr>
            </w:div>
            <w:div w:id="781341478">
              <w:marLeft w:val="480"/>
              <w:marRight w:val="0"/>
              <w:marTop w:val="0"/>
              <w:marBottom w:val="0"/>
              <w:divBdr>
                <w:top w:val="none" w:sz="0" w:space="0" w:color="auto"/>
                <w:left w:val="none" w:sz="0" w:space="0" w:color="auto"/>
                <w:bottom w:val="none" w:sz="0" w:space="0" w:color="auto"/>
                <w:right w:val="none" w:sz="0" w:space="0" w:color="auto"/>
              </w:divBdr>
            </w:div>
            <w:div w:id="781535192">
              <w:marLeft w:val="480"/>
              <w:marRight w:val="0"/>
              <w:marTop w:val="0"/>
              <w:marBottom w:val="0"/>
              <w:divBdr>
                <w:top w:val="none" w:sz="0" w:space="0" w:color="auto"/>
                <w:left w:val="none" w:sz="0" w:space="0" w:color="auto"/>
                <w:bottom w:val="none" w:sz="0" w:space="0" w:color="auto"/>
                <w:right w:val="none" w:sz="0" w:space="0" w:color="auto"/>
              </w:divBdr>
            </w:div>
            <w:div w:id="781612902">
              <w:marLeft w:val="640"/>
              <w:marRight w:val="0"/>
              <w:marTop w:val="0"/>
              <w:marBottom w:val="0"/>
              <w:divBdr>
                <w:top w:val="none" w:sz="0" w:space="0" w:color="auto"/>
                <w:left w:val="none" w:sz="0" w:space="0" w:color="auto"/>
                <w:bottom w:val="none" w:sz="0" w:space="0" w:color="auto"/>
                <w:right w:val="none" w:sz="0" w:space="0" w:color="auto"/>
              </w:divBdr>
            </w:div>
            <w:div w:id="781653373">
              <w:marLeft w:val="480"/>
              <w:marRight w:val="0"/>
              <w:marTop w:val="0"/>
              <w:marBottom w:val="0"/>
              <w:divBdr>
                <w:top w:val="none" w:sz="0" w:space="0" w:color="auto"/>
                <w:left w:val="none" w:sz="0" w:space="0" w:color="auto"/>
                <w:bottom w:val="none" w:sz="0" w:space="0" w:color="auto"/>
                <w:right w:val="none" w:sz="0" w:space="0" w:color="auto"/>
              </w:divBdr>
            </w:div>
            <w:div w:id="782728942">
              <w:marLeft w:val="640"/>
              <w:marRight w:val="0"/>
              <w:marTop w:val="0"/>
              <w:marBottom w:val="0"/>
              <w:divBdr>
                <w:top w:val="none" w:sz="0" w:space="0" w:color="auto"/>
                <w:left w:val="none" w:sz="0" w:space="0" w:color="auto"/>
                <w:bottom w:val="none" w:sz="0" w:space="0" w:color="auto"/>
                <w:right w:val="none" w:sz="0" w:space="0" w:color="auto"/>
              </w:divBdr>
            </w:div>
            <w:div w:id="783037743">
              <w:marLeft w:val="480"/>
              <w:marRight w:val="0"/>
              <w:marTop w:val="0"/>
              <w:marBottom w:val="0"/>
              <w:divBdr>
                <w:top w:val="none" w:sz="0" w:space="0" w:color="auto"/>
                <w:left w:val="none" w:sz="0" w:space="0" w:color="auto"/>
                <w:bottom w:val="none" w:sz="0" w:space="0" w:color="auto"/>
                <w:right w:val="none" w:sz="0" w:space="0" w:color="auto"/>
              </w:divBdr>
            </w:div>
            <w:div w:id="783114177">
              <w:marLeft w:val="480"/>
              <w:marRight w:val="0"/>
              <w:marTop w:val="0"/>
              <w:marBottom w:val="0"/>
              <w:divBdr>
                <w:top w:val="none" w:sz="0" w:space="0" w:color="auto"/>
                <w:left w:val="none" w:sz="0" w:space="0" w:color="auto"/>
                <w:bottom w:val="none" w:sz="0" w:space="0" w:color="auto"/>
                <w:right w:val="none" w:sz="0" w:space="0" w:color="auto"/>
              </w:divBdr>
            </w:div>
            <w:div w:id="783429766">
              <w:marLeft w:val="480"/>
              <w:marRight w:val="0"/>
              <w:marTop w:val="0"/>
              <w:marBottom w:val="0"/>
              <w:divBdr>
                <w:top w:val="none" w:sz="0" w:space="0" w:color="auto"/>
                <w:left w:val="none" w:sz="0" w:space="0" w:color="auto"/>
                <w:bottom w:val="none" w:sz="0" w:space="0" w:color="auto"/>
                <w:right w:val="none" w:sz="0" w:space="0" w:color="auto"/>
              </w:divBdr>
            </w:div>
            <w:div w:id="783692931">
              <w:marLeft w:val="480"/>
              <w:marRight w:val="0"/>
              <w:marTop w:val="0"/>
              <w:marBottom w:val="0"/>
              <w:divBdr>
                <w:top w:val="none" w:sz="0" w:space="0" w:color="auto"/>
                <w:left w:val="none" w:sz="0" w:space="0" w:color="auto"/>
                <w:bottom w:val="none" w:sz="0" w:space="0" w:color="auto"/>
                <w:right w:val="none" w:sz="0" w:space="0" w:color="auto"/>
              </w:divBdr>
            </w:div>
            <w:div w:id="783766404">
              <w:marLeft w:val="480"/>
              <w:marRight w:val="0"/>
              <w:marTop w:val="0"/>
              <w:marBottom w:val="0"/>
              <w:divBdr>
                <w:top w:val="none" w:sz="0" w:space="0" w:color="auto"/>
                <w:left w:val="none" w:sz="0" w:space="0" w:color="auto"/>
                <w:bottom w:val="none" w:sz="0" w:space="0" w:color="auto"/>
                <w:right w:val="none" w:sz="0" w:space="0" w:color="auto"/>
              </w:divBdr>
            </w:div>
            <w:div w:id="783814983">
              <w:marLeft w:val="480"/>
              <w:marRight w:val="0"/>
              <w:marTop w:val="0"/>
              <w:marBottom w:val="0"/>
              <w:divBdr>
                <w:top w:val="none" w:sz="0" w:space="0" w:color="auto"/>
                <w:left w:val="none" w:sz="0" w:space="0" w:color="auto"/>
                <w:bottom w:val="none" w:sz="0" w:space="0" w:color="auto"/>
                <w:right w:val="none" w:sz="0" w:space="0" w:color="auto"/>
              </w:divBdr>
            </w:div>
            <w:div w:id="783882425">
              <w:marLeft w:val="480"/>
              <w:marRight w:val="0"/>
              <w:marTop w:val="0"/>
              <w:marBottom w:val="0"/>
              <w:divBdr>
                <w:top w:val="none" w:sz="0" w:space="0" w:color="auto"/>
                <w:left w:val="none" w:sz="0" w:space="0" w:color="auto"/>
                <w:bottom w:val="none" w:sz="0" w:space="0" w:color="auto"/>
                <w:right w:val="none" w:sz="0" w:space="0" w:color="auto"/>
              </w:divBdr>
            </w:div>
            <w:div w:id="784230922">
              <w:marLeft w:val="480"/>
              <w:marRight w:val="0"/>
              <w:marTop w:val="0"/>
              <w:marBottom w:val="0"/>
              <w:divBdr>
                <w:top w:val="none" w:sz="0" w:space="0" w:color="auto"/>
                <w:left w:val="none" w:sz="0" w:space="0" w:color="auto"/>
                <w:bottom w:val="none" w:sz="0" w:space="0" w:color="auto"/>
                <w:right w:val="none" w:sz="0" w:space="0" w:color="auto"/>
              </w:divBdr>
            </w:div>
            <w:div w:id="784270478">
              <w:marLeft w:val="480"/>
              <w:marRight w:val="0"/>
              <w:marTop w:val="0"/>
              <w:marBottom w:val="0"/>
              <w:divBdr>
                <w:top w:val="none" w:sz="0" w:space="0" w:color="auto"/>
                <w:left w:val="none" w:sz="0" w:space="0" w:color="auto"/>
                <w:bottom w:val="none" w:sz="0" w:space="0" w:color="auto"/>
                <w:right w:val="none" w:sz="0" w:space="0" w:color="auto"/>
              </w:divBdr>
            </w:div>
            <w:div w:id="784275547">
              <w:marLeft w:val="480"/>
              <w:marRight w:val="0"/>
              <w:marTop w:val="0"/>
              <w:marBottom w:val="0"/>
              <w:divBdr>
                <w:top w:val="none" w:sz="0" w:space="0" w:color="auto"/>
                <w:left w:val="none" w:sz="0" w:space="0" w:color="auto"/>
                <w:bottom w:val="none" w:sz="0" w:space="0" w:color="auto"/>
                <w:right w:val="none" w:sz="0" w:space="0" w:color="auto"/>
              </w:divBdr>
            </w:div>
            <w:div w:id="784424211">
              <w:marLeft w:val="480"/>
              <w:marRight w:val="0"/>
              <w:marTop w:val="0"/>
              <w:marBottom w:val="0"/>
              <w:divBdr>
                <w:top w:val="none" w:sz="0" w:space="0" w:color="auto"/>
                <w:left w:val="none" w:sz="0" w:space="0" w:color="auto"/>
                <w:bottom w:val="none" w:sz="0" w:space="0" w:color="auto"/>
                <w:right w:val="none" w:sz="0" w:space="0" w:color="auto"/>
              </w:divBdr>
            </w:div>
            <w:div w:id="784736559">
              <w:marLeft w:val="640"/>
              <w:marRight w:val="0"/>
              <w:marTop w:val="0"/>
              <w:marBottom w:val="0"/>
              <w:divBdr>
                <w:top w:val="none" w:sz="0" w:space="0" w:color="auto"/>
                <w:left w:val="none" w:sz="0" w:space="0" w:color="auto"/>
                <w:bottom w:val="none" w:sz="0" w:space="0" w:color="auto"/>
                <w:right w:val="none" w:sz="0" w:space="0" w:color="auto"/>
              </w:divBdr>
            </w:div>
            <w:div w:id="784890633">
              <w:marLeft w:val="480"/>
              <w:marRight w:val="0"/>
              <w:marTop w:val="0"/>
              <w:marBottom w:val="0"/>
              <w:divBdr>
                <w:top w:val="none" w:sz="0" w:space="0" w:color="auto"/>
                <w:left w:val="none" w:sz="0" w:space="0" w:color="auto"/>
                <w:bottom w:val="none" w:sz="0" w:space="0" w:color="auto"/>
                <w:right w:val="none" w:sz="0" w:space="0" w:color="auto"/>
              </w:divBdr>
            </w:div>
            <w:div w:id="784890684">
              <w:marLeft w:val="480"/>
              <w:marRight w:val="0"/>
              <w:marTop w:val="0"/>
              <w:marBottom w:val="0"/>
              <w:divBdr>
                <w:top w:val="none" w:sz="0" w:space="0" w:color="auto"/>
                <w:left w:val="none" w:sz="0" w:space="0" w:color="auto"/>
                <w:bottom w:val="none" w:sz="0" w:space="0" w:color="auto"/>
                <w:right w:val="none" w:sz="0" w:space="0" w:color="auto"/>
              </w:divBdr>
            </w:div>
            <w:div w:id="785542717">
              <w:marLeft w:val="480"/>
              <w:marRight w:val="0"/>
              <w:marTop w:val="0"/>
              <w:marBottom w:val="0"/>
              <w:divBdr>
                <w:top w:val="none" w:sz="0" w:space="0" w:color="auto"/>
                <w:left w:val="none" w:sz="0" w:space="0" w:color="auto"/>
                <w:bottom w:val="none" w:sz="0" w:space="0" w:color="auto"/>
                <w:right w:val="none" w:sz="0" w:space="0" w:color="auto"/>
              </w:divBdr>
            </w:div>
            <w:div w:id="785925155">
              <w:marLeft w:val="480"/>
              <w:marRight w:val="0"/>
              <w:marTop w:val="0"/>
              <w:marBottom w:val="0"/>
              <w:divBdr>
                <w:top w:val="none" w:sz="0" w:space="0" w:color="auto"/>
                <w:left w:val="none" w:sz="0" w:space="0" w:color="auto"/>
                <w:bottom w:val="none" w:sz="0" w:space="0" w:color="auto"/>
                <w:right w:val="none" w:sz="0" w:space="0" w:color="auto"/>
              </w:divBdr>
            </w:div>
            <w:div w:id="786505111">
              <w:marLeft w:val="480"/>
              <w:marRight w:val="0"/>
              <w:marTop w:val="0"/>
              <w:marBottom w:val="0"/>
              <w:divBdr>
                <w:top w:val="none" w:sz="0" w:space="0" w:color="auto"/>
                <w:left w:val="none" w:sz="0" w:space="0" w:color="auto"/>
                <w:bottom w:val="none" w:sz="0" w:space="0" w:color="auto"/>
                <w:right w:val="none" w:sz="0" w:space="0" w:color="auto"/>
              </w:divBdr>
            </w:div>
            <w:div w:id="786897733">
              <w:marLeft w:val="640"/>
              <w:marRight w:val="0"/>
              <w:marTop w:val="0"/>
              <w:marBottom w:val="0"/>
              <w:divBdr>
                <w:top w:val="none" w:sz="0" w:space="0" w:color="auto"/>
                <w:left w:val="none" w:sz="0" w:space="0" w:color="auto"/>
                <w:bottom w:val="none" w:sz="0" w:space="0" w:color="auto"/>
                <w:right w:val="none" w:sz="0" w:space="0" w:color="auto"/>
              </w:divBdr>
            </w:div>
            <w:div w:id="786967742">
              <w:marLeft w:val="640"/>
              <w:marRight w:val="0"/>
              <w:marTop w:val="0"/>
              <w:marBottom w:val="0"/>
              <w:divBdr>
                <w:top w:val="none" w:sz="0" w:space="0" w:color="auto"/>
                <w:left w:val="none" w:sz="0" w:space="0" w:color="auto"/>
                <w:bottom w:val="none" w:sz="0" w:space="0" w:color="auto"/>
                <w:right w:val="none" w:sz="0" w:space="0" w:color="auto"/>
              </w:divBdr>
            </w:div>
            <w:div w:id="787702660">
              <w:marLeft w:val="480"/>
              <w:marRight w:val="0"/>
              <w:marTop w:val="0"/>
              <w:marBottom w:val="0"/>
              <w:divBdr>
                <w:top w:val="none" w:sz="0" w:space="0" w:color="auto"/>
                <w:left w:val="none" w:sz="0" w:space="0" w:color="auto"/>
                <w:bottom w:val="none" w:sz="0" w:space="0" w:color="auto"/>
                <w:right w:val="none" w:sz="0" w:space="0" w:color="auto"/>
              </w:divBdr>
            </w:div>
            <w:div w:id="787744320">
              <w:marLeft w:val="640"/>
              <w:marRight w:val="0"/>
              <w:marTop w:val="0"/>
              <w:marBottom w:val="0"/>
              <w:divBdr>
                <w:top w:val="none" w:sz="0" w:space="0" w:color="auto"/>
                <w:left w:val="none" w:sz="0" w:space="0" w:color="auto"/>
                <w:bottom w:val="none" w:sz="0" w:space="0" w:color="auto"/>
                <w:right w:val="none" w:sz="0" w:space="0" w:color="auto"/>
              </w:divBdr>
            </w:div>
            <w:div w:id="787816453">
              <w:marLeft w:val="480"/>
              <w:marRight w:val="0"/>
              <w:marTop w:val="0"/>
              <w:marBottom w:val="0"/>
              <w:divBdr>
                <w:top w:val="none" w:sz="0" w:space="0" w:color="auto"/>
                <w:left w:val="none" w:sz="0" w:space="0" w:color="auto"/>
                <w:bottom w:val="none" w:sz="0" w:space="0" w:color="auto"/>
                <w:right w:val="none" w:sz="0" w:space="0" w:color="auto"/>
              </w:divBdr>
            </w:div>
            <w:div w:id="787890499">
              <w:marLeft w:val="640"/>
              <w:marRight w:val="0"/>
              <w:marTop w:val="0"/>
              <w:marBottom w:val="0"/>
              <w:divBdr>
                <w:top w:val="none" w:sz="0" w:space="0" w:color="auto"/>
                <w:left w:val="none" w:sz="0" w:space="0" w:color="auto"/>
                <w:bottom w:val="none" w:sz="0" w:space="0" w:color="auto"/>
                <w:right w:val="none" w:sz="0" w:space="0" w:color="auto"/>
              </w:divBdr>
            </w:div>
            <w:div w:id="787893214">
              <w:marLeft w:val="640"/>
              <w:marRight w:val="0"/>
              <w:marTop w:val="0"/>
              <w:marBottom w:val="0"/>
              <w:divBdr>
                <w:top w:val="none" w:sz="0" w:space="0" w:color="auto"/>
                <w:left w:val="none" w:sz="0" w:space="0" w:color="auto"/>
                <w:bottom w:val="none" w:sz="0" w:space="0" w:color="auto"/>
                <w:right w:val="none" w:sz="0" w:space="0" w:color="auto"/>
              </w:divBdr>
            </w:div>
            <w:div w:id="788013808">
              <w:marLeft w:val="640"/>
              <w:marRight w:val="0"/>
              <w:marTop w:val="0"/>
              <w:marBottom w:val="0"/>
              <w:divBdr>
                <w:top w:val="none" w:sz="0" w:space="0" w:color="auto"/>
                <w:left w:val="none" w:sz="0" w:space="0" w:color="auto"/>
                <w:bottom w:val="none" w:sz="0" w:space="0" w:color="auto"/>
                <w:right w:val="none" w:sz="0" w:space="0" w:color="auto"/>
              </w:divBdr>
            </w:div>
            <w:div w:id="788205596">
              <w:marLeft w:val="640"/>
              <w:marRight w:val="0"/>
              <w:marTop w:val="0"/>
              <w:marBottom w:val="0"/>
              <w:divBdr>
                <w:top w:val="none" w:sz="0" w:space="0" w:color="auto"/>
                <w:left w:val="none" w:sz="0" w:space="0" w:color="auto"/>
                <w:bottom w:val="none" w:sz="0" w:space="0" w:color="auto"/>
                <w:right w:val="none" w:sz="0" w:space="0" w:color="auto"/>
              </w:divBdr>
            </w:div>
            <w:div w:id="788209444">
              <w:marLeft w:val="480"/>
              <w:marRight w:val="0"/>
              <w:marTop w:val="0"/>
              <w:marBottom w:val="0"/>
              <w:divBdr>
                <w:top w:val="none" w:sz="0" w:space="0" w:color="auto"/>
                <w:left w:val="none" w:sz="0" w:space="0" w:color="auto"/>
                <w:bottom w:val="none" w:sz="0" w:space="0" w:color="auto"/>
                <w:right w:val="none" w:sz="0" w:space="0" w:color="auto"/>
              </w:divBdr>
            </w:div>
            <w:div w:id="788742902">
              <w:marLeft w:val="640"/>
              <w:marRight w:val="0"/>
              <w:marTop w:val="0"/>
              <w:marBottom w:val="0"/>
              <w:divBdr>
                <w:top w:val="none" w:sz="0" w:space="0" w:color="auto"/>
                <w:left w:val="none" w:sz="0" w:space="0" w:color="auto"/>
                <w:bottom w:val="none" w:sz="0" w:space="0" w:color="auto"/>
                <w:right w:val="none" w:sz="0" w:space="0" w:color="auto"/>
              </w:divBdr>
            </w:div>
            <w:div w:id="788934193">
              <w:marLeft w:val="480"/>
              <w:marRight w:val="0"/>
              <w:marTop w:val="0"/>
              <w:marBottom w:val="0"/>
              <w:divBdr>
                <w:top w:val="none" w:sz="0" w:space="0" w:color="auto"/>
                <w:left w:val="none" w:sz="0" w:space="0" w:color="auto"/>
                <w:bottom w:val="none" w:sz="0" w:space="0" w:color="auto"/>
                <w:right w:val="none" w:sz="0" w:space="0" w:color="auto"/>
              </w:divBdr>
            </w:div>
            <w:div w:id="789009045">
              <w:marLeft w:val="480"/>
              <w:marRight w:val="0"/>
              <w:marTop w:val="0"/>
              <w:marBottom w:val="0"/>
              <w:divBdr>
                <w:top w:val="none" w:sz="0" w:space="0" w:color="auto"/>
                <w:left w:val="none" w:sz="0" w:space="0" w:color="auto"/>
                <w:bottom w:val="none" w:sz="0" w:space="0" w:color="auto"/>
                <w:right w:val="none" w:sz="0" w:space="0" w:color="auto"/>
              </w:divBdr>
            </w:div>
            <w:div w:id="789664622">
              <w:marLeft w:val="480"/>
              <w:marRight w:val="0"/>
              <w:marTop w:val="0"/>
              <w:marBottom w:val="0"/>
              <w:divBdr>
                <w:top w:val="none" w:sz="0" w:space="0" w:color="auto"/>
                <w:left w:val="none" w:sz="0" w:space="0" w:color="auto"/>
                <w:bottom w:val="none" w:sz="0" w:space="0" w:color="auto"/>
                <w:right w:val="none" w:sz="0" w:space="0" w:color="auto"/>
              </w:divBdr>
            </w:div>
            <w:div w:id="790786858">
              <w:marLeft w:val="480"/>
              <w:marRight w:val="0"/>
              <w:marTop w:val="0"/>
              <w:marBottom w:val="0"/>
              <w:divBdr>
                <w:top w:val="none" w:sz="0" w:space="0" w:color="auto"/>
                <w:left w:val="none" w:sz="0" w:space="0" w:color="auto"/>
                <w:bottom w:val="none" w:sz="0" w:space="0" w:color="auto"/>
                <w:right w:val="none" w:sz="0" w:space="0" w:color="auto"/>
              </w:divBdr>
            </w:div>
            <w:div w:id="791049748">
              <w:marLeft w:val="480"/>
              <w:marRight w:val="0"/>
              <w:marTop w:val="0"/>
              <w:marBottom w:val="0"/>
              <w:divBdr>
                <w:top w:val="none" w:sz="0" w:space="0" w:color="auto"/>
                <w:left w:val="none" w:sz="0" w:space="0" w:color="auto"/>
                <w:bottom w:val="none" w:sz="0" w:space="0" w:color="auto"/>
                <w:right w:val="none" w:sz="0" w:space="0" w:color="auto"/>
              </w:divBdr>
            </w:div>
            <w:div w:id="791172525">
              <w:marLeft w:val="480"/>
              <w:marRight w:val="0"/>
              <w:marTop w:val="0"/>
              <w:marBottom w:val="0"/>
              <w:divBdr>
                <w:top w:val="none" w:sz="0" w:space="0" w:color="auto"/>
                <w:left w:val="none" w:sz="0" w:space="0" w:color="auto"/>
                <w:bottom w:val="none" w:sz="0" w:space="0" w:color="auto"/>
                <w:right w:val="none" w:sz="0" w:space="0" w:color="auto"/>
              </w:divBdr>
            </w:div>
            <w:div w:id="791367282">
              <w:marLeft w:val="480"/>
              <w:marRight w:val="0"/>
              <w:marTop w:val="0"/>
              <w:marBottom w:val="0"/>
              <w:divBdr>
                <w:top w:val="none" w:sz="0" w:space="0" w:color="auto"/>
                <w:left w:val="none" w:sz="0" w:space="0" w:color="auto"/>
                <w:bottom w:val="none" w:sz="0" w:space="0" w:color="auto"/>
                <w:right w:val="none" w:sz="0" w:space="0" w:color="auto"/>
              </w:divBdr>
            </w:div>
            <w:div w:id="791704013">
              <w:marLeft w:val="480"/>
              <w:marRight w:val="0"/>
              <w:marTop w:val="0"/>
              <w:marBottom w:val="0"/>
              <w:divBdr>
                <w:top w:val="none" w:sz="0" w:space="0" w:color="auto"/>
                <w:left w:val="none" w:sz="0" w:space="0" w:color="auto"/>
                <w:bottom w:val="none" w:sz="0" w:space="0" w:color="auto"/>
                <w:right w:val="none" w:sz="0" w:space="0" w:color="auto"/>
              </w:divBdr>
            </w:div>
            <w:div w:id="791824632">
              <w:marLeft w:val="480"/>
              <w:marRight w:val="0"/>
              <w:marTop w:val="0"/>
              <w:marBottom w:val="0"/>
              <w:divBdr>
                <w:top w:val="none" w:sz="0" w:space="0" w:color="auto"/>
                <w:left w:val="none" w:sz="0" w:space="0" w:color="auto"/>
                <w:bottom w:val="none" w:sz="0" w:space="0" w:color="auto"/>
                <w:right w:val="none" w:sz="0" w:space="0" w:color="auto"/>
              </w:divBdr>
            </w:div>
            <w:div w:id="791830584">
              <w:marLeft w:val="480"/>
              <w:marRight w:val="0"/>
              <w:marTop w:val="0"/>
              <w:marBottom w:val="0"/>
              <w:divBdr>
                <w:top w:val="none" w:sz="0" w:space="0" w:color="auto"/>
                <w:left w:val="none" w:sz="0" w:space="0" w:color="auto"/>
                <w:bottom w:val="none" w:sz="0" w:space="0" w:color="auto"/>
                <w:right w:val="none" w:sz="0" w:space="0" w:color="auto"/>
              </w:divBdr>
            </w:div>
            <w:div w:id="791897796">
              <w:marLeft w:val="640"/>
              <w:marRight w:val="0"/>
              <w:marTop w:val="0"/>
              <w:marBottom w:val="0"/>
              <w:divBdr>
                <w:top w:val="none" w:sz="0" w:space="0" w:color="auto"/>
                <w:left w:val="none" w:sz="0" w:space="0" w:color="auto"/>
                <w:bottom w:val="none" w:sz="0" w:space="0" w:color="auto"/>
                <w:right w:val="none" w:sz="0" w:space="0" w:color="auto"/>
              </w:divBdr>
            </w:div>
            <w:div w:id="792208260">
              <w:marLeft w:val="640"/>
              <w:marRight w:val="0"/>
              <w:marTop w:val="0"/>
              <w:marBottom w:val="0"/>
              <w:divBdr>
                <w:top w:val="none" w:sz="0" w:space="0" w:color="auto"/>
                <w:left w:val="none" w:sz="0" w:space="0" w:color="auto"/>
                <w:bottom w:val="none" w:sz="0" w:space="0" w:color="auto"/>
                <w:right w:val="none" w:sz="0" w:space="0" w:color="auto"/>
              </w:divBdr>
            </w:div>
            <w:div w:id="792359854">
              <w:marLeft w:val="480"/>
              <w:marRight w:val="0"/>
              <w:marTop w:val="0"/>
              <w:marBottom w:val="0"/>
              <w:divBdr>
                <w:top w:val="none" w:sz="0" w:space="0" w:color="auto"/>
                <w:left w:val="none" w:sz="0" w:space="0" w:color="auto"/>
                <w:bottom w:val="none" w:sz="0" w:space="0" w:color="auto"/>
                <w:right w:val="none" w:sz="0" w:space="0" w:color="auto"/>
              </w:divBdr>
            </w:div>
            <w:div w:id="792407367">
              <w:marLeft w:val="480"/>
              <w:marRight w:val="0"/>
              <w:marTop w:val="0"/>
              <w:marBottom w:val="0"/>
              <w:divBdr>
                <w:top w:val="none" w:sz="0" w:space="0" w:color="auto"/>
                <w:left w:val="none" w:sz="0" w:space="0" w:color="auto"/>
                <w:bottom w:val="none" w:sz="0" w:space="0" w:color="auto"/>
                <w:right w:val="none" w:sz="0" w:space="0" w:color="auto"/>
              </w:divBdr>
            </w:div>
            <w:div w:id="792673197">
              <w:marLeft w:val="640"/>
              <w:marRight w:val="0"/>
              <w:marTop w:val="0"/>
              <w:marBottom w:val="0"/>
              <w:divBdr>
                <w:top w:val="none" w:sz="0" w:space="0" w:color="auto"/>
                <w:left w:val="none" w:sz="0" w:space="0" w:color="auto"/>
                <w:bottom w:val="none" w:sz="0" w:space="0" w:color="auto"/>
                <w:right w:val="none" w:sz="0" w:space="0" w:color="auto"/>
              </w:divBdr>
            </w:div>
            <w:div w:id="792939328">
              <w:marLeft w:val="640"/>
              <w:marRight w:val="0"/>
              <w:marTop w:val="0"/>
              <w:marBottom w:val="0"/>
              <w:divBdr>
                <w:top w:val="none" w:sz="0" w:space="0" w:color="auto"/>
                <w:left w:val="none" w:sz="0" w:space="0" w:color="auto"/>
                <w:bottom w:val="none" w:sz="0" w:space="0" w:color="auto"/>
                <w:right w:val="none" w:sz="0" w:space="0" w:color="auto"/>
              </w:divBdr>
            </w:div>
            <w:div w:id="793402878">
              <w:marLeft w:val="480"/>
              <w:marRight w:val="0"/>
              <w:marTop w:val="0"/>
              <w:marBottom w:val="0"/>
              <w:divBdr>
                <w:top w:val="none" w:sz="0" w:space="0" w:color="auto"/>
                <w:left w:val="none" w:sz="0" w:space="0" w:color="auto"/>
                <w:bottom w:val="none" w:sz="0" w:space="0" w:color="auto"/>
                <w:right w:val="none" w:sz="0" w:space="0" w:color="auto"/>
              </w:divBdr>
            </w:div>
            <w:div w:id="793596476">
              <w:marLeft w:val="640"/>
              <w:marRight w:val="0"/>
              <w:marTop w:val="0"/>
              <w:marBottom w:val="0"/>
              <w:divBdr>
                <w:top w:val="none" w:sz="0" w:space="0" w:color="auto"/>
                <w:left w:val="none" w:sz="0" w:space="0" w:color="auto"/>
                <w:bottom w:val="none" w:sz="0" w:space="0" w:color="auto"/>
                <w:right w:val="none" w:sz="0" w:space="0" w:color="auto"/>
              </w:divBdr>
            </w:div>
            <w:div w:id="793713621">
              <w:marLeft w:val="640"/>
              <w:marRight w:val="0"/>
              <w:marTop w:val="0"/>
              <w:marBottom w:val="0"/>
              <w:divBdr>
                <w:top w:val="none" w:sz="0" w:space="0" w:color="auto"/>
                <w:left w:val="none" w:sz="0" w:space="0" w:color="auto"/>
                <w:bottom w:val="none" w:sz="0" w:space="0" w:color="auto"/>
                <w:right w:val="none" w:sz="0" w:space="0" w:color="auto"/>
              </w:divBdr>
            </w:div>
            <w:div w:id="793980889">
              <w:marLeft w:val="480"/>
              <w:marRight w:val="0"/>
              <w:marTop w:val="0"/>
              <w:marBottom w:val="0"/>
              <w:divBdr>
                <w:top w:val="none" w:sz="0" w:space="0" w:color="auto"/>
                <w:left w:val="none" w:sz="0" w:space="0" w:color="auto"/>
                <w:bottom w:val="none" w:sz="0" w:space="0" w:color="auto"/>
                <w:right w:val="none" w:sz="0" w:space="0" w:color="auto"/>
              </w:divBdr>
            </w:div>
            <w:div w:id="794058219">
              <w:marLeft w:val="480"/>
              <w:marRight w:val="0"/>
              <w:marTop w:val="0"/>
              <w:marBottom w:val="0"/>
              <w:divBdr>
                <w:top w:val="none" w:sz="0" w:space="0" w:color="auto"/>
                <w:left w:val="none" w:sz="0" w:space="0" w:color="auto"/>
                <w:bottom w:val="none" w:sz="0" w:space="0" w:color="auto"/>
                <w:right w:val="none" w:sz="0" w:space="0" w:color="auto"/>
              </w:divBdr>
            </w:div>
            <w:div w:id="794102542">
              <w:marLeft w:val="480"/>
              <w:marRight w:val="0"/>
              <w:marTop w:val="0"/>
              <w:marBottom w:val="0"/>
              <w:divBdr>
                <w:top w:val="none" w:sz="0" w:space="0" w:color="auto"/>
                <w:left w:val="none" w:sz="0" w:space="0" w:color="auto"/>
                <w:bottom w:val="none" w:sz="0" w:space="0" w:color="auto"/>
                <w:right w:val="none" w:sz="0" w:space="0" w:color="auto"/>
              </w:divBdr>
            </w:div>
            <w:div w:id="795298728">
              <w:marLeft w:val="480"/>
              <w:marRight w:val="0"/>
              <w:marTop w:val="0"/>
              <w:marBottom w:val="0"/>
              <w:divBdr>
                <w:top w:val="none" w:sz="0" w:space="0" w:color="auto"/>
                <w:left w:val="none" w:sz="0" w:space="0" w:color="auto"/>
                <w:bottom w:val="none" w:sz="0" w:space="0" w:color="auto"/>
                <w:right w:val="none" w:sz="0" w:space="0" w:color="auto"/>
              </w:divBdr>
            </w:div>
            <w:div w:id="795835308">
              <w:marLeft w:val="640"/>
              <w:marRight w:val="0"/>
              <w:marTop w:val="0"/>
              <w:marBottom w:val="0"/>
              <w:divBdr>
                <w:top w:val="none" w:sz="0" w:space="0" w:color="auto"/>
                <w:left w:val="none" w:sz="0" w:space="0" w:color="auto"/>
                <w:bottom w:val="none" w:sz="0" w:space="0" w:color="auto"/>
                <w:right w:val="none" w:sz="0" w:space="0" w:color="auto"/>
              </w:divBdr>
            </w:div>
            <w:div w:id="796022288">
              <w:marLeft w:val="480"/>
              <w:marRight w:val="0"/>
              <w:marTop w:val="0"/>
              <w:marBottom w:val="0"/>
              <w:divBdr>
                <w:top w:val="none" w:sz="0" w:space="0" w:color="auto"/>
                <w:left w:val="none" w:sz="0" w:space="0" w:color="auto"/>
                <w:bottom w:val="none" w:sz="0" w:space="0" w:color="auto"/>
                <w:right w:val="none" w:sz="0" w:space="0" w:color="auto"/>
              </w:divBdr>
            </w:div>
            <w:div w:id="796070054">
              <w:marLeft w:val="480"/>
              <w:marRight w:val="0"/>
              <w:marTop w:val="0"/>
              <w:marBottom w:val="0"/>
              <w:divBdr>
                <w:top w:val="none" w:sz="0" w:space="0" w:color="auto"/>
                <w:left w:val="none" w:sz="0" w:space="0" w:color="auto"/>
                <w:bottom w:val="none" w:sz="0" w:space="0" w:color="auto"/>
                <w:right w:val="none" w:sz="0" w:space="0" w:color="auto"/>
              </w:divBdr>
            </w:div>
            <w:div w:id="796339669">
              <w:marLeft w:val="480"/>
              <w:marRight w:val="0"/>
              <w:marTop w:val="0"/>
              <w:marBottom w:val="0"/>
              <w:divBdr>
                <w:top w:val="none" w:sz="0" w:space="0" w:color="auto"/>
                <w:left w:val="none" w:sz="0" w:space="0" w:color="auto"/>
                <w:bottom w:val="none" w:sz="0" w:space="0" w:color="auto"/>
                <w:right w:val="none" w:sz="0" w:space="0" w:color="auto"/>
              </w:divBdr>
            </w:div>
            <w:div w:id="796722013">
              <w:marLeft w:val="480"/>
              <w:marRight w:val="0"/>
              <w:marTop w:val="0"/>
              <w:marBottom w:val="0"/>
              <w:divBdr>
                <w:top w:val="none" w:sz="0" w:space="0" w:color="auto"/>
                <w:left w:val="none" w:sz="0" w:space="0" w:color="auto"/>
                <w:bottom w:val="none" w:sz="0" w:space="0" w:color="auto"/>
                <w:right w:val="none" w:sz="0" w:space="0" w:color="auto"/>
              </w:divBdr>
            </w:div>
            <w:div w:id="796723838">
              <w:marLeft w:val="480"/>
              <w:marRight w:val="0"/>
              <w:marTop w:val="0"/>
              <w:marBottom w:val="0"/>
              <w:divBdr>
                <w:top w:val="none" w:sz="0" w:space="0" w:color="auto"/>
                <w:left w:val="none" w:sz="0" w:space="0" w:color="auto"/>
                <w:bottom w:val="none" w:sz="0" w:space="0" w:color="auto"/>
                <w:right w:val="none" w:sz="0" w:space="0" w:color="auto"/>
              </w:divBdr>
            </w:div>
            <w:div w:id="796724061">
              <w:marLeft w:val="480"/>
              <w:marRight w:val="0"/>
              <w:marTop w:val="0"/>
              <w:marBottom w:val="0"/>
              <w:divBdr>
                <w:top w:val="none" w:sz="0" w:space="0" w:color="auto"/>
                <w:left w:val="none" w:sz="0" w:space="0" w:color="auto"/>
                <w:bottom w:val="none" w:sz="0" w:space="0" w:color="auto"/>
                <w:right w:val="none" w:sz="0" w:space="0" w:color="auto"/>
              </w:divBdr>
            </w:div>
            <w:div w:id="796800056">
              <w:marLeft w:val="480"/>
              <w:marRight w:val="0"/>
              <w:marTop w:val="0"/>
              <w:marBottom w:val="0"/>
              <w:divBdr>
                <w:top w:val="none" w:sz="0" w:space="0" w:color="auto"/>
                <w:left w:val="none" w:sz="0" w:space="0" w:color="auto"/>
                <w:bottom w:val="none" w:sz="0" w:space="0" w:color="auto"/>
                <w:right w:val="none" w:sz="0" w:space="0" w:color="auto"/>
              </w:divBdr>
            </w:div>
            <w:div w:id="797532037">
              <w:marLeft w:val="480"/>
              <w:marRight w:val="0"/>
              <w:marTop w:val="0"/>
              <w:marBottom w:val="0"/>
              <w:divBdr>
                <w:top w:val="none" w:sz="0" w:space="0" w:color="auto"/>
                <w:left w:val="none" w:sz="0" w:space="0" w:color="auto"/>
                <w:bottom w:val="none" w:sz="0" w:space="0" w:color="auto"/>
                <w:right w:val="none" w:sz="0" w:space="0" w:color="auto"/>
              </w:divBdr>
            </w:div>
            <w:div w:id="797605138">
              <w:marLeft w:val="640"/>
              <w:marRight w:val="0"/>
              <w:marTop w:val="0"/>
              <w:marBottom w:val="0"/>
              <w:divBdr>
                <w:top w:val="none" w:sz="0" w:space="0" w:color="auto"/>
                <w:left w:val="none" w:sz="0" w:space="0" w:color="auto"/>
                <w:bottom w:val="none" w:sz="0" w:space="0" w:color="auto"/>
                <w:right w:val="none" w:sz="0" w:space="0" w:color="auto"/>
              </w:divBdr>
            </w:div>
            <w:div w:id="797918775">
              <w:marLeft w:val="480"/>
              <w:marRight w:val="0"/>
              <w:marTop w:val="0"/>
              <w:marBottom w:val="0"/>
              <w:divBdr>
                <w:top w:val="none" w:sz="0" w:space="0" w:color="auto"/>
                <w:left w:val="none" w:sz="0" w:space="0" w:color="auto"/>
                <w:bottom w:val="none" w:sz="0" w:space="0" w:color="auto"/>
                <w:right w:val="none" w:sz="0" w:space="0" w:color="auto"/>
              </w:divBdr>
            </w:div>
            <w:div w:id="798062693">
              <w:marLeft w:val="640"/>
              <w:marRight w:val="0"/>
              <w:marTop w:val="0"/>
              <w:marBottom w:val="0"/>
              <w:divBdr>
                <w:top w:val="none" w:sz="0" w:space="0" w:color="auto"/>
                <w:left w:val="none" w:sz="0" w:space="0" w:color="auto"/>
                <w:bottom w:val="none" w:sz="0" w:space="0" w:color="auto"/>
                <w:right w:val="none" w:sz="0" w:space="0" w:color="auto"/>
              </w:divBdr>
            </w:div>
            <w:div w:id="798229402">
              <w:marLeft w:val="640"/>
              <w:marRight w:val="0"/>
              <w:marTop w:val="0"/>
              <w:marBottom w:val="0"/>
              <w:divBdr>
                <w:top w:val="none" w:sz="0" w:space="0" w:color="auto"/>
                <w:left w:val="none" w:sz="0" w:space="0" w:color="auto"/>
                <w:bottom w:val="none" w:sz="0" w:space="0" w:color="auto"/>
                <w:right w:val="none" w:sz="0" w:space="0" w:color="auto"/>
              </w:divBdr>
            </w:div>
            <w:div w:id="798843386">
              <w:marLeft w:val="480"/>
              <w:marRight w:val="0"/>
              <w:marTop w:val="0"/>
              <w:marBottom w:val="0"/>
              <w:divBdr>
                <w:top w:val="none" w:sz="0" w:space="0" w:color="auto"/>
                <w:left w:val="none" w:sz="0" w:space="0" w:color="auto"/>
                <w:bottom w:val="none" w:sz="0" w:space="0" w:color="auto"/>
                <w:right w:val="none" w:sz="0" w:space="0" w:color="auto"/>
              </w:divBdr>
            </w:div>
            <w:div w:id="798884770">
              <w:marLeft w:val="480"/>
              <w:marRight w:val="0"/>
              <w:marTop w:val="0"/>
              <w:marBottom w:val="0"/>
              <w:divBdr>
                <w:top w:val="none" w:sz="0" w:space="0" w:color="auto"/>
                <w:left w:val="none" w:sz="0" w:space="0" w:color="auto"/>
                <w:bottom w:val="none" w:sz="0" w:space="0" w:color="auto"/>
                <w:right w:val="none" w:sz="0" w:space="0" w:color="auto"/>
              </w:divBdr>
            </w:div>
            <w:div w:id="799761164">
              <w:marLeft w:val="480"/>
              <w:marRight w:val="0"/>
              <w:marTop w:val="0"/>
              <w:marBottom w:val="0"/>
              <w:divBdr>
                <w:top w:val="none" w:sz="0" w:space="0" w:color="auto"/>
                <w:left w:val="none" w:sz="0" w:space="0" w:color="auto"/>
                <w:bottom w:val="none" w:sz="0" w:space="0" w:color="auto"/>
                <w:right w:val="none" w:sz="0" w:space="0" w:color="auto"/>
              </w:divBdr>
            </w:div>
            <w:div w:id="800536614">
              <w:marLeft w:val="480"/>
              <w:marRight w:val="0"/>
              <w:marTop w:val="0"/>
              <w:marBottom w:val="0"/>
              <w:divBdr>
                <w:top w:val="none" w:sz="0" w:space="0" w:color="auto"/>
                <w:left w:val="none" w:sz="0" w:space="0" w:color="auto"/>
                <w:bottom w:val="none" w:sz="0" w:space="0" w:color="auto"/>
                <w:right w:val="none" w:sz="0" w:space="0" w:color="auto"/>
              </w:divBdr>
            </w:div>
            <w:div w:id="800921975">
              <w:marLeft w:val="640"/>
              <w:marRight w:val="0"/>
              <w:marTop w:val="0"/>
              <w:marBottom w:val="0"/>
              <w:divBdr>
                <w:top w:val="none" w:sz="0" w:space="0" w:color="auto"/>
                <w:left w:val="none" w:sz="0" w:space="0" w:color="auto"/>
                <w:bottom w:val="none" w:sz="0" w:space="0" w:color="auto"/>
                <w:right w:val="none" w:sz="0" w:space="0" w:color="auto"/>
              </w:divBdr>
            </w:div>
            <w:div w:id="801078338">
              <w:marLeft w:val="480"/>
              <w:marRight w:val="0"/>
              <w:marTop w:val="0"/>
              <w:marBottom w:val="0"/>
              <w:divBdr>
                <w:top w:val="none" w:sz="0" w:space="0" w:color="auto"/>
                <w:left w:val="none" w:sz="0" w:space="0" w:color="auto"/>
                <w:bottom w:val="none" w:sz="0" w:space="0" w:color="auto"/>
                <w:right w:val="none" w:sz="0" w:space="0" w:color="auto"/>
              </w:divBdr>
            </w:div>
            <w:div w:id="801270131">
              <w:marLeft w:val="480"/>
              <w:marRight w:val="0"/>
              <w:marTop w:val="0"/>
              <w:marBottom w:val="0"/>
              <w:divBdr>
                <w:top w:val="none" w:sz="0" w:space="0" w:color="auto"/>
                <w:left w:val="none" w:sz="0" w:space="0" w:color="auto"/>
                <w:bottom w:val="none" w:sz="0" w:space="0" w:color="auto"/>
                <w:right w:val="none" w:sz="0" w:space="0" w:color="auto"/>
              </w:divBdr>
            </w:div>
            <w:div w:id="801727303">
              <w:marLeft w:val="480"/>
              <w:marRight w:val="0"/>
              <w:marTop w:val="0"/>
              <w:marBottom w:val="0"/>
              <w:divBdr>
                <w:top w:val="none" w:sz="0" w:space="0" w:color="auto"/>
                <w:left w:val="none" w:sz="0" w:space="0" w:color="auto"/>
                <w:bottom w:val="none" w:sz="0" w:space="0" w:color="auto"/>
                <w:right w:val="none" w:sz="0" w:space="0" w:color="auto"/>
              </w:divBdr>
            </w:div>
            <w:div w:id="802045249">
              <w:marLeft w:val="480"/>
              <w:marRight w:val="0"/>
              <w:marTop w:val="0"/>
              <w:marBottom w:val="0"/>
              <w:divBdr>
                <w:top w:val="none" w:sz="0" w:space="0" w:color="auto"/>
                <w:left w:val="none" w:sz="0" w:space="0" w:color="auto"/>
                <w:bottom w:val="none" w:sz="0" w:space="0" w:color="auto"/>
                <w:right w:val="none" w:sz="0" w:space="0" w:color="auto"/>
              </w:divBdr>
            </w:div>
            <w:div w:id="802117994">
              <w:marLeft w:val="480"/>
              <w:marRight w:val="0"/>
              <w:marTop w:val="0"/>
              <w:marBottom w:val="0"/>
              <w:divBdr>
                <w:top w:val="none" w:sz="0" w:space="0" w:color="auto"/>
                <w:left w:val="none" w:sz="0" w:space="0" w:color="auto"/>
                <w:bottom w:val="none" w:sz="0" w:space="0" w:color="auto"/>
                <w:right w:val="none" w:sz="0" w:space="0" w:color="auto"/>
              </w:divBdr>
            </w:div>
            <w:div w:id="802312003">
              <w:marLeft w:val="480"/>
              <w:marRight w:val="0"/>
              <w:marTop w:val="0"/>
              <w:marBottom w:val="0"/>
              <w:divBdr>
                <w:top w:val="none" w:sz="0" w:space="0" w:color="auto"/>
                <w:left w:val="none" w:sz="0" w:space="0" w:color="auto"/>
                <w:bottom w:val="none" w:sz="0" w:space="0" w:color="auto"/>
                <w:right w:val="none" w:sz="0" w:space="0" w:color="auto"/>
              </w:divBdr>
            </w:div>
            <w:div w:id="802314456">
              <w:marLeft w:val="480"/>
              <w:marRight w:val="0"/>
              <w:marTop w:val="0"/>
              <w:marBottom w:val="0"/>
              <w:divBdr>
                <w:top w:val="none" w:sz="0" w:space="0" w:color="auto"/>
                <w:left w:val="none" w:sz="0" w:space="0" w:color="auto"/>
                <w:bottom w:val="none" w:sz="0" w:space="0" w:color="auto"/>
                <w:right w:val="none" w:sz="0" w:space="0" w:color="auto"/>
              </w:divBdr>
            </w:div>
            <w:div w:id="802772975">
              <w:marLeft w:val="480"/>
              <w:marRight w:val="0"/>
              <w:marTop w:val="0"/>
              <w:marBottom w:val="0"/>
              <w:divBdr>
                <w:top w:val="none" w:sz="0" w:space="0" w:color="auto"/>
                <w:left w:val="none" w:sz="0" w:space="0" w:color="auto"/>
                <w:bottom w:val="none" w:sz="0" w:space="0" w:color="auto"/>
                <w:right w:val="none" w:sz="0" w:space="0" w:color="auto"/>
              </w:divBdr>
            </w:div>
            <w:div w:id="802816337">
              <w:marLeft w:val="480"/>
              <w:marRight w:val="0"/>
              <w:marTop w:val="0"/>
              <w:marBottom w:val="0"/>
              <w:divBdr>
                <w:top w:val="none" w:sz="0" w:space="0" w:color="auto"/>
                <w:left w:val="none" w:sz="0" w:space="0" w:color="auto"/>
                <w:bottom w:val="none" w:sz="0" w:space="0" w:color="auto"/>
                <w:right w:val="none" w:sz="0" w:space="0" w:color="auto"/>
              </w:divBdr>
            </w:div>
            <w:div w:id="802818111">
              <w:marLeft w:val="480"/>
              <w:marRight w:val="0"/>
              <w:marTop w:val="0"/>
              <w:marBottom w:val="0"/>
              <w:divBdr>
                <w:top w:val="none" w:sz="0" w:space="0" w:color="auto"/>
                <w:left w:val="none" w:sz="0" w:space="0" w:color="auto"/>
                <w:bottom w:val="none" w:sz="0" w:space="0" w:color="auto"/>
                <w:right w:val="none" w:sz="0" w:space="0" w:color="auto"/>
              </w:divBdr>
            </w:div>
            <w:div w:id="803428487">
              <w:marLeft w:val="480"/>
              <w:marRight w:val="0"/>
              <w:marTop w:val="0"/>
              <w:marBottom w:val="0"/>
              <w:divBdr>
                <w:top w:val="none" w:sz="0" w:space="0" w:color="auto"/>
                <w:left w:val="none" w:sz="0" w:space="0" w:color="auto"/>
                <w:bottom w:val="none" w:sz="0" w:space="0" w:color="auto"/>
                <w:right w:val="none" w:sz="0" w:space="0" w:color="auto"/>
              </w:divBdr>
            </w:div>
            <w:div w:id="803542244">
              <w:marLeft w:val="480"/>
              <w:marRight w:val="0"/>
              <w:marTop w:val="0"/>
              <w:marBottom w:val="0"/>
              <w:divBdr>
                <w:top w:val="none" w:sz="0" w:space="0" w:color="auto"/>
                <w:left w:val="none" w:sz="0" w:space="0" w:color="auto"/>
                <w:bottom w:val="none" w:sz="0" w:space="0" w:color="auto"/>
                <w:right w:val="none" w:sz="0" w:space="0" w:color="auto"/>
              </w:divBdr>
            </w:div>
            <w:div w:id="804197733">
              <w:marLeft w:val="480"/>
              <w:marRight w:val="0"/>
              <w:marTop w:val="0"/>
              <w:marBottom w:val="0"/>
              <w:divBdr>
                <w:top w:val="none" w:sz="0" w:space="0" w:color="auto"/>
                <w:left w:val="none" w:sz="0" w:space="0" w:color="auto"/>
                <w:bottom w:val="none" w:sz="0" w:space="0" w:color="auto"/>
                <w:right w:val="none" w:sz="0" w:space="0" w:color="auto"/>
              </w:divBdr>
            </w:div>
            <w:div w:id="804198912">
              <w:marLeft w:val="640"/>
              <w:marRight w:val="0"/>
              <w:marTop w:val="0"/>
              <w:marBottom w:val="0"/>
              <w:divBdr>
                <w:top w:val="none" w:sz="0" w:space="0" w:color="auto"/>
                <w:left w:val="none" w:sz="0" w:space="0" w:color="auto"/>
                <w:bottom w:val="none" w:sz="0" w:space="0" w:color="auto"/>
                <w:right w:val="none" w:sz="0" w:space="0" w:color="auto"/>
              </w:divBdr>
            </w:div>
            <w:div w:id="804391708">
              <w:marLeft w:val="480"/>
              <w:marRight w:val="0"/>
              <w:marTop w:val="0"/>
              <w:marBottom w:val="0"/>
              <w:divBdr>
                <w:top w:val="none" w:sz="0" w:space="0" w:color="auto"/>
                <w:left w:val="none" w:sz="0" w:space="0" w:color="auto"/>
                <w:bottom w:val="none" w:sz="0" w:space="0" w:color="auto"/>
                <w:right w:val="none" w:sz="0" w:space="0" w:color="auto"/>
              </w:divBdr>
            </w:div>
            <w:div w:id="804545712">
              <w:marLeft w:val="480"/>
              <w:marRight w:val="0"/>
              <w:marTop w:val="0"/>
              <w:marBottom w:val="0"/>
              <w:divBdr>
                <w:top w:val="none" w:sz="0" w:space="0" w:color="auto"/>
                <w:left w:val="none" w:sz="0" w:space="0" w:color="auto"/>
                <w:bottom w:val="none" w:sz="0" w:space="0" w:color="auto"/>
                <w:right w:val="none" w:sz="0" w:space="0" w:color="auto"/>
              </w:divBdr>
            </w:div>
            <w:div w:id="805002026">
              <w:marLeft w:val="640"/>
              <w:marRight w:val="0"/>
              <w:marTop w:val="0"/>
              <w:marBottom w:val="0"/>
              <w:divBdr>
                <w:top w:val="none" w:sz="0" w:space="0" w:color="auto"/>
                <w:left w:val="none" w:sz="0" w:space="0" w:color="auto"/>
                <w:bottom w:val="none" w:sz="0" w:space="0" w:color="auto"/>
                <w:right w:val="none" w:sz="0" w:space="0" w:color="auto"/>
              </w:divBdr>
            </w:div>
            <w:div w:id="805121178">
              <w:marLeft w:val="480"/>
              <w:marRight w:val="0"/>
              <w:marTop w:val="0"/>
              <w:marBottom w:val="0"/>
              <w:divBdr>
                <w:top w:val="none" w:sz="0" w:space="0" w:color="auto"/>
                <w:left w:val="none" w:sz="0" w:space="0" w:color="auto"/>
                <w:bottom w:val="none" w:sz="0" w:space="0" w:color="auto"/>
                <w:right w:val="none" w:sz="0" w:space="0" w:color="auto"/>
              </w:divBdr>
            </w:div>
            <w:div w:id="805270880">
              <w:marLeft w:val="640"/>
              <w:marRight w:val="0"/>
              <w:marTop w:val="0"/>
              <w:marBottom w:val="0"/>
              <w:divBdr>
                <w:top w:val="none" w:sz="0" w:space="0" w:color="auto"/>
                <w:left w:val="none" w:sz="0" w:space="0" w:color="auto"/>
                <w:bottom w:val="none" w:sz="0" w:space="0" w:color="auto"/>
                <w:right w:val="none" w:sz="0" w:space="0" w:color="auto"/>
              </w:divBdr>
            </w:div>
            <w:div w:id="806166250">
              <w:marLeft w:val="480"/>
              <w:marRight w:val="0"/>
              <w:marTop w:val="0"/>
              <w:marBottom w:val="0"/>
              <w:divBdr>
                <w:top w:val="none" w:sz="0" w:space="0" w:color="auto"/>
                <w:left w:val="none" w:sz="0" w:space="0" w:color="auto"/>
                <w:bottom w:val="none" w:sz="0" w:space="0" w:color="auto"/>
                <w:right w:val="none" w:sz="0" w:space="0" w:color="auto"/>
              </w:divBdr>
            </w:div>
            <w:div w:id="806749060">
              <w:marLeft w:val="480"/>
              <w:marRight w:val="0"/>
              <w:marTop w:val="0"/>
              <w:marBottom w:val="0"/>
              <w:divBdr>
                <w:top w:val="none" w:sz="0" w:space="0" w:color="auto"/>
                <w:left w:val="none" w:sz="0" w:space="0" w:color="auto"/>
                <w:bottom w:val="none" w:sz="0" w:space="0" w:color="auto"/>
                <w:right w:val="none" w:sz="0" w:space="0" w:color="auto"/>
              </w:divBdr>
            </w:div>
            <w:div w:id="807090493">
              <w:marLeft w:val="640"/>
              <w:marRight w:val="0"/>
              <w:marTop w:val="0"/>
              <w:marBottom w:val="0"/>
              <w:divBdr>
                <w:top w:val="none" w:sz="0" w:space="0" w:color="auto"/>
                <w:left w:val="none" w:sz="0" w:space="0" w:color="auto"/>
                <w:bottom w:val="none" w:sz="0" w:space="0" w:color="auto"/>
                <w:right w:val="none" w:sz="0" w:space="0" w:color="auto"/>
              </w:divBdr>
            </w:div>
            <w:div w:id="807094767">
              <w:marLeft w:val="480"/>
              <w:marRight w:val="0"/>
              <w:marTop w:val="0"/>
              <w:marBottom w:val="0"/>
              <w:divBdr>
                <w:top w:val="none" w:sz="0" w:space="0" w:color="auto"/>
                <w:left w:val="none" w:sz="0" w:space="0" w:color="auto"/>
                <w:bottom w:val="none" w:sz="0" w:space="0" w:color="auto"/>
                <w:right w:val="none" w:sz="0" w:space="0" w:color="auto"/>
              </w:divBdr>
            </w:div>
            <w:div w:id="807667001">
              <w:marLeft w:val="480"/>
              <w:marRight w:val="0"/>
              <w:marTop w:val="0"/>
              <w:marBottom w:val="0"/>
              <w:divBdr>
                <w:top w:val="none" w:sz="0" w:space="0" w:color="auto"/>
                <w:left w:val="none" w:sz="0" w:space="0" w:color="auto"/>
                <w:bottom w:val="none" w:sz="0" w:space="0" w:color="auto"/>
                <w:right w:val="none" w:sz="0" w:space="0" w:color="auto"/>
              </w:divBdr>
            </w:div>
            <w:div w:id="808018961">
              <w:marLeft w:val="480"/>
              <w:marRight w:val="0"/>
              <w:marTop w:val="0"/>
              <w:marBottom w:val="0"/>
              <w:divBdr>
                <w:top w:val="none" w:sz="0" w:space="0" w:color="auto"/>
                <w:left w:val="none" w:sz="0" w:space="0" w:color="auto"/>
                <w:bottom w:val="none" w:sz="0" w:space="0" w:color="auto"/>
                <w:right w:val="none" w:sz="0" w:space="0" w:color="auto"/>
              </w:divBdr>
            </w:div>
            <w:div w:id="808209737">
              <w:marLeft w:val="640"/>
              <w:marRight w:val="0"/>
              <w:marTop w:val="0"/>
              <w:marBottom w:val="0"/>
              <w:divBdr>
                <w:top w:val="none" w:sz="0" w:space="0" w:color="auto"/>
                <w:left w:val="none" w:sz="0" w:space="0" w:color="auto"/>
                <w:bottom w:val="none" w:sz="0" w:space="0" w:color="auto"/>
                <w:right w:val="none" w:sz="0" w:space="0" w:color="auto"/>
              </w:divBdr>
            </w:div>
            <w:div w:id="808522074">
              <w:marLeft w:val="480"/>
              <w:marRight w:val="0"/>
              <w:marTop w:val="0"/>
              <w:marBottom w:val="0"/>
              <w:divBdr>
                <w:top w:val="none" w:sz="0" w:space="0" w:color="auto"/>
                <w:left w:val="none" w:sz="0" w:space="0" w:color="auto"/>
                <w:bottom w:val="none" w:sz="0" w:space="0" w:color="auto"/>
                <w:right w:val="none" w:sz="0" w:space="0" w:color="auto"/>
              </w:divBdr>
            </w:div>
            <w:div w:id="808546955">
              <w:marLeft w:val="480"/>
              <w:marRight w:val="0"/>
              <w:marTop w:val="0"/>
              <w:marBottom w:val="0"/>
              <w:divBdr>
                <w:top w:val="none" w:sz="0" w:space="0" w:color="auto"/>
                <w:left w:val="none" w:sz="0" w:space="0" w:color="auto"/>
                <w:bottom w:val="none" w:sz="0" w:space="0" w:color="auto"/>
                <w:right w:val="none" w:sz="0" w:space="0" w:color="auto"/>
              </w:divBdr>
            </w:div>
            <w:div w:id="808671528">
              <w:marLeft w:val="480"/>
              <w:marRight w:val="0"/>
              <w:marTop w:val="0"/>
              <w:marBottom w:val="0"/>
              <w:divBdr>
                <w:top w:val="none" w:sz="0" w:space="0" w:color="auto"/>
                <w:left w:val="none" w:sz="0" w:space="0" w:color="auto"/>
                <w:bottom w:val="none" w:sz="0" w:space="0" w:color="auto"/>
                <w:right w:val="none" w:sz="0" w:space="0" w:color="auto"/>
              </w:divBdr>
            </w:div>
            <w:div w:id="808786794">
              <w:marLeft w:val="480"/>
              <w:marRight w:val="0"/>
              <w:marTop w:val="0"/>
              <w:marBottom w:val="0"/>
              <w:divBdr>
                <w:top w:val="none" w:sz="0" w:space="0" w:color="auto"/>
                <w:left w:val="none" w:sz="0" w:space="0" w:color="auto"/>
                <w:bottom w:val="none" w:sz="0" w:space="0" w:color="auto"/>
                <w:right w:val="none" w:sz="0" w:space="0" w:color="auto"/>
              </w:divBdr>
            </w:div>
            <w:div w:id="809320285">
              <w:marLeft w:val="640"/>
              <w:marRight w:val="0"/>
              <w:marTop w:val="0"/>
              <w:marBottom w:val="0"/>
              <w:divBdr>
                <w:top w:val="none" w:sz="0" w:space="0" w:color="auto"/>
                <w:left w:val="none" w:sz="0" w:space="0" w:color="auto"/>
                <w:bottom w:val="none" w:sz="0" w:space="0" w:color="auto"/>
                <w:right w:val="none" w:sz="0" w:space="0" w:color="auto"/>
              </w:divBdr>
            </w:div>
            <w:div w:id="809860601">
              <w:marLeft w:val="640"/>
              <w:marRight w:val="0"/>
              <w:marTop w:val="0"/>
              <w:marBottom w:val="0"/>
              <w:divBdr>
                <w:top w:val="none" w:sz="0" w:space="0" w:color="auto"/>
                <w:left w:val="none" w:sz="0" w:space="0" w:color="auto"/>
                <w:bottom w:val="none" w:sz="0" w:space="0" w:color="auto"/>
                <w:right w:val="none" w:sz="0" w:space="0" w:color="auto"/>
              </w:divBdr>
            </w:div>
            <w:div w:id="810290003">
              <w:marLeft w:val="480"/>
              <w:marRight w:val="0"/>
              <w:marTop w:val="0"/>
              <w:marBottom w:val="0"/>
              <w:divBdr>
                <w:top w:val="none" w:sz="0" w:space="0" w:color="auto"/>
                <w:left w:val="none" w:sz="0" w:space="0" w:color="auto"/>
                <w:bottom w:val="none" w:sz="0" w:space="0" w:color="auto"/>
                <w:right w:val="none" w:sz="0" w:space="0" w:color="auto"/>
              </w:divBdr>
            </w:div>
            <w:div w:id="810899186">
              <w:marLeft w:val="480"/>
              <w:marRight w:val="0"/>
              <w:marTop w:val="0"/>
              <w:marBottom w:val="0"/>
              <w:divBdr>
                <w:top w:val="none" w:sz="0" w:space="0" w:color="auto"/>
                <w:left w:val="none" w:sz="0" w:space="0" w:color="auto"/>
                <w:bottom w:val="none" w:sz="0" w:space="0" w:color="auto"/>
                <w:right w:val="none" w:sz="0" w:space="0" w:color="auto"/>
              </w:divBdr>
            </w:div>
            <w:div w:id="811288236">
              <w:marLeft w:val="640"/>
              <w:marRight w:val="0"/>
              <w:marTop w:val="0"/>
              <w:marBottom w:val="0"/>
              <w:divBdr>
                <w:top w:val="none" w:sz="0" w:space="0" w:color="auto"/>
                <w:left w:val="none" w:sz="0" w:space="0" w:color="auto"/>
                <w:bottom w:val="none" w:sz="0" w:space="0" w:color="auto"/>
                <w:right w:val="none" w:sz="0" w:space="0" w:color="auto"/>
              </w:divBdr>
            </w:div>
            <w:div w:id="811943496">
              <w:marLeft w:val="480"/>
              <w:marRight w:val="0"/>
              <w:marTop w:val="0"/>
              <w:marBottom w:val="0"/>
              <w:divBdr>
                <w:top w:val="none" w:sz="0" w:space="0" w:color="auto"/>
                <w:left w:val="none" w:sz="0" w:space="0" w:color="auto"/>
                <w:bottom w:val="none" w:sz="0" w:space="0" w:color="auto"/>
                <w:right w:val="none" w:sz="0" w:space="0" w:color="auto"/>
              </w:divBdr>
            </w:div>
            <w:div w:id="812064070">
              <w:marLeft w:val="480"/>
              <w:marRight w:val="0"/>
              <w:marTop w:val="0"/>
              <w:marBottom w:val="0"/>
              <w:divBdr>
                <w:top w:val="none" w:sz="0" w:space="0" w:color="auto"/>
                <w:left w:val="none" w:sz="0" w:space="0" w:color="auto"/>
                <w:bottom w:val="none" w:sz="0" w:space="0" w:color="auto"/>
                <w:right w:val="none" w:sz="0" w:space="0" w:color="auto"/>
              </w:divBdr>
            </w:div>
            <w:div w:id="812216652">
              <w:marLeft w:val="480"/>
              <w:marRight w:val="0"/>
              <w:marTop w:val="0"/>
              <w:marBottom w:val="0"/>
              <w:divBdr>
                <w:top w:val="none" w:sz="0" w:space="0" w:color="auto"/>
                <w:left w:val="none" w:sz="0" w:space="0" w:color="auto"/>
                <w:bottom w:val="none" w:sz="0" w:space="0" w:color="auto"/>
                <w:right w:val="none" w:sz="0" w:space="0" w:color="auto"/>
              </w:divBdr>
            </w:div>
            <w:div w:id="812791486">
              <w:marLeft w:val="480"/>
              <w:marRight w:val="0"/>
              <w:marTop w:val="0"/>
              <w:marBottom w:val="0"/>
              <w:divBdr>
                <w:top w:val="none" w:sz="0" w:space="0" w:color="auto"/>
                <w:left w:val="none" w:sz="0" w:space="0" w:color="auto"/>
                <w:bottom w:val="none" w:sz="0" w:space="0" w:color="auto"/>
                <w:right w:val="none" w:sz="0" w:space="0" w:color="auto"/>
              </w:divBdr>
            </w:div>
            <w:div w:id="812798611">
              <w:marLeft w:val="640"/>
              <w:marRight w:val="0"/>
              <w:marTop w:val="0"/>
              <w:marBottom w:val="0"/>
              <w:divBdr>
                <w:top w:val="none" w:sz="0" w:space="0" w:color="auto"/>
                <w:left w:val="none" w:sz="0" w:space="0" w:color="auto"/>
                <w:bottom w:val="none" w:sz="0" w:space="0" w:color="auto"/>
                <w:right w:val="none" w:sz="0" w:space="0" w:color="auto"/>
              </w:divBdr>
            </w:div>
            <w:div w:id="812914978">
              <w:marLeft w:val="640"/>
              <w:marRight w:val="0"/>
              <w:marTop w:val="0"/>
              <w:marBottom w:val="0"/>
              <w:divBdr>
                <w:top w:val="none" w:sz="0" w:space="0" w:color="auto"/>
                <w:left w:val="none" w:sz="0" w:space="0" w:color="auto"/>
                <w:bottom w:val="none" w:sz="0" w:space="0" w:color="auto"/>
                <w:right w:val="none" w:sz="0" w:space="0" w:color="auto"/>
              </w:divBdr>
            </w:div>
            <w:div w:id="812940311">
              <w:marLeft w:val="480"/>
              <w:marRight w:val="0"/>
              <w:marTop w:val="0"/>
              <w:marBottom w:val="0"/>
              <w:divBdr>
                <w:top w:val="none" w:sz="0" w:space="0" w:color="auto"/>
                <w:left w:val="none" w:sz="0" w:space="0" w:color="auto"/>
                <w:bottom w:val="none" w:sz="0" w:space="0" w:color="auto"/>
                <w:right w:val="none" w:sz="0" w:space="0" w:color="auto"/>
              </w:divBdr>
            </w:div>
            <w:div w:id="813909852">
              <w:marLeft w:val="480"/>
              <w:marRight w:val="0"/>
              <w:marTop w:val="0"/>
              <w:marBottom w:val="0"/>
              <w:divBdr>
                <w:top w:val="none" w:sz="0" w:space="0" w:color="auto"/>
                <w:left w:val="none" w:sz="0" w:space="0" w:color="auto"/>
                <w:bottom w:val="none" w:sz="0" w:space="0" w:color="auto"/>
                <w:right w:val="none" w:sz="0" w:space="0" w:color="auto"/>
              </w:divBdr>
            </w:div>
            <w:div w:id="813913363">
              <w:marLeft w:val="480"/>
              <w:marRight w:val="0"/>
              <w:marTop w:val="0"/>
              <w:marBottom w:val="0"/>
              <w:divBdr>
                <w:top w:val="none" w:sz="0" w:space="0" w:color="auto"/>
                <w:left w:val="none" w:sz="0" w:space="0" w:color="auto"/>
                <w:bottom w:val="none" w:sz="0" w:space="0" w:color="auto"/>
                <w:right w:val="none" w:sz="0" w:space="0" w:color="auto"/>
              </w:divBdr>
            </w:div>
            <w:div w:id="814764595">
              <w:marLeft w:val="640"/>
              <w:marRight w:val="0"/>
              <w:marTop w:val="0"/>
              <w:marBottom w:val="0"/>
              <w:divBdr>
                <w:top w:val="none" w:sz="0" w:space="0" w:color="auto"/>
                <w:left w:val="none" w:sz="0" w:space="0" w:color="auto"/>
                <w:bottom w:val="none" w:sz="0" w:space="0" w:color="auto"/>
                <w:right w:val="none" w:sz="0" w:space="0" w:color="auto"/>
              </w:divBdr>
            </w:div>
            <w:div w:id="815029489">
              <w:marLeft w:val="480"/>
              <w:marRight w:val="0"/>
              <w:marTop w:val="0"/>
              <w:marBottom w:val="0"/>
              <w:divBdr>
                <w:top w:val="none" w:sz="0" w:space="0" w:color="auto"/>
                <w:left w:val="none" w:sz="0" w:space="0" w:color="auto"/>
                <w:bottom w:val="none" w:sz="0" w:space="0" w:color="auto"/>
                <w:right w:val="none" w:sz="0" w:space="0" w:color="auto"/>
              </w:divBdr>
            </w:div>
            <w:div w:id="815102853">
              <w:marLeft w:val="480"/>
              <w:marRight w:val="0"/>
              <w:marTop w:val="0"/>
              <w:marBottom w:val="0"/>
              <w:divBdr>
                <w:top w:val="none" w:sz="0" w:space="0" w:color="auto"/>
                <w:left w:val="none" w:sz="0" w:space="0" w:color="auto"/>
                <w:bottom w:val="none" w:sz="0" w:space="0" w:color="auto"/>
                <w:right w:val="none" w:sz="0" w:space="0" w:color="auto"/>
              </w:divBdr>
            </w:div>
            <w:div w:id="815147977">
              <w:marLeft w:val="480"/>
              <w:marRight w:val="0"/>
              <w:marTop w:val="0"/>
              <w:marBottom w:val="0"/>
              <w:divBdr>
                <w:top w:val="none" w:sz="0" w:space="0" w:color="auto"/>
                <w:left w:val="none" w:sz="0" w:space="0" w:color="auto"/>
                <w:bottom w:val="none" w:sz="0" w:space="0" w:color="auto"/>
                <w:right w:val="none" w:sz="0" w:space="0" w:color="auto"/>
              </w:divBdr>
            </w:div>
            <w:div w:id="815756128">
              <w:marLeft w:val="480"/>
              <w:marRight w:val="0"/>
              <w:marTop w:val="0"/>
              <w:marBottom w:val="0"/>
              <w:divBdr>
                <w:top w:val="none" w:sz="0" w:space="0" w:color="auto"/>
                <w:left w:val="none" w:sz="0" w:space="0" w:color="auto"/>
                <w:bottom w:val="none" w:sz="0" w:space="0" w:color="auto"/>
                <w:right w:val="none" w:sz="0" w:space="0" w:color="auto"/>
              </w:divBdr>
            </w:div>
            <w:div w:id="816841946">
              <w:marLeft w:val="480"/>
              <w:marRight w:val="0"/>
              <w:marTop w:val="0"/>
              <w:marBottom w:val="0"/>
              <w:divBdr>
                <w:top w:val="none" w:sz="0" w:space="0" w:color="auto"/>
                <w:left w:val="none" w:sz="0" w:space="0" w:color="auto"/>
                <w:bottom w:val="none" w:sz="0" w:space="0" w:color="auto"/>
                <w:right w:val="none" w:sz="0" w:space="0" w:color="auto"/>
              </w:divBdr>
            </w:div>
            <w:div w:id="817845833">
              <w:marLeft w:val="480"/>
              <w:marRight w:val="0"/>
              <w:marTop w:val="0"/>
              <w:marBottom w:val="0"/>
              <w:divBdr>
                <w:top w:val="none" w:sz="0" w:space="0" w:color="auto"/>
                <w:left w:val="none" w:sz="0" w:space="0" w:color="auto"/>
                <w:bottom w:val="none" w:sz="0" w:space="0" w:color="auto"/>
                <w:right w:val="none" w:sz="0" w:space="0" w:color="auto"/>
              </w:divBdr>
            </w:div>
            <w:div w:id="817846938">
              <w:marLeft w:val="640"/>
              <w:marRight w:val="0"/>
              <w:marTop w:val="0"/>
              <w:marBottom w:val="0"/>
              <w:divBdr>
                <w:top w:val="none" w:sz="0" w:space="0" w:color="auto"/>
                <w:left w:val="none" w:sz="0" w:space="0" w:color="auto"/>
                <w:bottom w:val="none" w:sz="0" w:space="0" w:color="auto"/>
                <w:right w:val="none" w:sz="0" w:space="0" w:color="auto"/>
              </w:divBdr>
            </w:div>
            <w:div w:id="818229309">
              <w:marLeft w:val="480"/>
              <w:marRight w:val="0"/>
              <w:marTop w:val="0"/>
              <w:marBottom w:val="0"/>
              <w:divBdr>
                <w:top w:val="none" w:sz="0" w:space="0" w:color="auto"/>
                <w:left w:val="none" w:sz="0" w:space="0" w:color="auto"/>
                <w:bottom w:val="none" w:sz="0" w:space="0" w:color="auto"/>
                <w:right w:val="none" w:sz="0" w:space="0" w:color="auto"/>
              </w:divBdr>
            </w:div>
            <w:div w:id="818618846">
              <w:marLeft w:val="480"/>
              <w:marRight w:val="0"/>
              <w:marTop w:val="0"/>
              <w:marBottom w:val="0"/>
              <w:divBdr>
                <w:top w:val="none" w:sz="0" w:space="0" w:color="auto"/>
                <w:left w:val="none" w:sz="0" w:space="0" w:color="auto"/>
                <w:bottom w:val="none" w:sz="0" w:space="0" w:color="auto"/>
                <w:right w:val="none" w:sz="0" w:space="0" w:color="auto"/>
              </w:divBdr>
            </w:div>
            <w:div w:id="818807998">
              <w:marLeft w:val="480"/>
              <w:marRight w:val="0"/>
              <w:marTop w:val="0"/>
              <w:marBottom w:val="0"/>
              <w:divBdr>
                <w:top w:val="none" w:sz="0" w:space="0" w:color="auto"/>
                <w:left w:val="none" w:sz="0" w:space="0" w:color="auto"/>
                <w:bottom w:val="none" w:sz="0" w:space="0" w:color="auto"/>
                <w:right w:val="none" w:sz="0" w:space="0" w:color="auto"/>
              </w:divBdr>
            </w:div>
            <w:div w:id="819081362">
              <w:marLeft w:val="480"/>
              <w:marRight w:val="0"/>
              <w:marTop w:val="0"/>
              <w:marBottom w:val="0"/>
              <w:divBdr>
                <w:top w:val="none" w:sz="0" w:space="0" w:color="auto"/>
                <w:left w:val="none" w:sz="0" w:space="0" w:color="auto"/>
                <w:bottom w:val="none" w:sz="0" w:space="0" w:color="auto"/>
                <w:right w:val="none" w:sz="0" w:space="0" w:color="auto"/>
              </w:divBdr>
            </w:div>
            <w:div w:id="819229489">
              <w:marLeft w:val="480"/>
              <w:marRight w:val="0"/>
              <w:marTop w:val="0"/>
              <w:marBottom w:val="0"/>
              <w:divBdr>
                <w:top w:val="none" w:sz="0" w:space="0" w:color="auto"/>
                <w:left w:val="none" w:sz="0" w:space="0" w:color="auto"/>
                <w:bottom w:val="none" w:sz="0" w:space="0" w:color="auto"/>
                <w:right w:val="none" w:sz="0" w:space="0" w:color="auto"/>
              </w:divBdr>
            </w:div>
            <w:div w:id="819540221">
              <w:marLeft w:val="480"/>
              <w:marRight w:val="0"/>
              <w:marTop w:val="0"/>
              <w:marBottom w:val="0"/>
              <w:divBdr>
                <w:top w:val="none" w:sz="0" w:space="0" w:color="auto"/>
                <w:left w:val="none" w:sz="0" w:space="0" w:color="auto"/>
                <w:bottom w:val="none" w:sz="0" w:space="0" w:color="auto"/>
                <w:right w:val="none" w:sz="0" w:space="0" w:color="auto"/>
              </w:divBdr>
            </w:div>
            <w:div w:id="819856301">
              <w:marLeft w:val="480"/>
              <w:marRight w:val="0"/>
              <w:marTop w:val="0"/>
              <w:marBottom w:val="0"/>
              <w:divBdr>
                <w:top w:val="none" w:sz="0" w:space="0" w:color="auto"/>
                <w:left w:val="none" w:sz="0" w:space="0" w:color="auto"/>
                <w:bottom w:val="none" w:sz="0" w:space="0" w:color="auto"/>
                <w:right w:val="none" w:sz="0" w:space="0" w:color="auto"/>
              </w:divBdr>
            </w:div>
            <w:div w:id="819880155">
              <w:marLeft w:val="480"/>
              <w:marRight w:val="0"/>
              <w:marTop w:val="0"/>
              <w:marBottom w:val="0"/>
              <w:divBdr>
                <w:top w:val="none" w:sz="0" w:space="0" w:color="auto"/>
                <w:left w:val="none" w:sz="0" w:space="0" w:color="auto"/>
                <w:bottom w:val="none" w:sz="0" w:space="0" w:color="auto"/>
                <w:right w:val="none" w:sz="0" w:space="0" w:color="auto"/>
              </w:divBdr>
            </w:div>
            <w:div w:id="819999446">
              <w:marLeft w:val="480"/>
              <w:marRight w:val="0"/>
              <w:marTop w:val="0"/>
              <w:marBottom w:val="0"/>
              <w:divBdr>
                <w:top w:val="none" w:sz="0" w:space="0" w:color="auto"/>
                <w:left w:val="none" w:sz="0" w:space="0" w:color="auto"/>
                <w:bottom w:val="none" w:sz="0" w:space="0" w:color="auto"/>
                <w:right w:val="none" w:sz="0" w:space="0" w:color="auto"/>
              </w:divBdr>
            </w:div>
            <w:div w:id="820342756">
              <w:marLeft w:val="480"/>
              <w:marRight w:val="0"/>
              <w:marTop w:val="0"/>
              <w:marBottom w:val="0"/>
              <w:divBdr>
                <w:top w:val="none" w:sz="0" w:space="0" w:color="auto"/>
                <w:left w:val="none" w:sz="0" w:space="0" w:color="auto"/>
                <w:bottom w:val="none" w:sz="0" w:space="0" w:color="auto"/>
                <w:right w:val="none" w:sz="0" w:space="0" w:color="auto"/>
              </w:divBdr>
            </w:div>
            <w:div w:id="820732912">
              <w:marLeft w:val="480"/>
              <w:marRight w:val="0"/>
              <w:marTop w:val="0"/>
              <w:marBottom w:val="0"/>
              <w:divBdr>
                <w:top w:val="none" w:sz="0" w:space="0" w:color="auto"/>
                <w:left w:val="none" w:sz="0" w:space="0" w:color="auto"/>
                <w:bottom w:val="none" w:sz="0" w:space="0" w:color="auto"/>
                <w:right w:val="none" w:sz="0" w:space="0" w:color="auto"/>
              </w:divBdr>
            </w:div>
            <w:div w:id="821700004">
              <w:marLeft w:val="480"/>
              <w:marRight w:val="0"/>
              <w:marTop w:val="0"/>
              <w:marBottom w:val="0"/>
              <w:divBdr>
                <w:top w:val="none" w:sz="0" w:space="0" w:color="auto"/>
                <w:left w:val="none" w:sz="0" w:space="0" w:color="auto"/>
                <w:bottom w:val="none" w:sz="0" w:space="0" w:color="auto"/>
                <w:right w:val="none" w:sz="0" w:space="0" w:color="auto"/>
              </w:divBdr>
            </w:div>
            <w:div w:id="822088789">
              <w:marLeft w:val="640"/>
              <w:marRight w:val="0"/>
              <w:marTop w:val="0"/>
              <w:marBottom w:val="0"/>
              <w:divBdr>
                <w:top w:val="none" w:sz="0" w:space="0" w:color="auto"/>
                <w:left w:val="none" w:sz="0" w:space="0" w:color="auto"/>
                <w:bottom w:val="none" w:sz="0" w:space="0" w:color="auto"/>
                <w:right w:val="none" w:sz="0" w:space="0" w:color="auto"/>
              </w:divBdr>
            </w:div>
            <w:div w:id="822506807">
              <w:marLeft w:val="640"/>
              <w:marRight w:val="0"/>
              <w:marTop w:val="0"/>
              <w:marBottom w:val="0"/>
              <w:divBdr>
                <w:top w:val="none" w:sz="0" w:space="0" w:color="auto"/>
                <w:left w:val="none" w:sz="0" w:space="0" w:color="auto"/>
                <w:bottom w:val="none" w:sz="0" w:space="0" w:color="auto"/>
                <w:right w:val="none" w:sz="0" w:space="0" w:color="auto"/>
              </w:divBdr>
            </w:div>
            <w:div w:id="823159860">
              <w:marLeft w:val="480"/>
              <w:marRight w:val="0"/>
              <w:marTop w:val="0"/>
              <w:marBottom w:val="0"/>
              <w:divBdr>
                <w:top w:val="none" w:sz="0" w:space="0" w:color="auto"/>
                <w:left w:val="none" w:sz="0" w:space="0" w:color="auto"/>
                <w:bottom w:val="none" w:sz="0" w:space="0" w:color="auto"/>
                <w:right w:val="none" w:sz="0" w:space="0" w:color="auto"/>
              </w:divBdr>
            </w:div>
            <w:div w:id="823356440">
              <w:marLeft w:val="480"/>
              <w:marRight w:val="0"/>
              <w:marTop w:val="0"/>
              <w:marBottom w:val="0"/>
              <w:divBdr>
                <w:top w:val="none" w:sz="0" w:space="0" w:color="auto"/>
                <w:left w:val="none" w:sz="0" w:space="0" w:color="auto"/>
                <w:bottom w:val="none" w:sz="0" w:space="0" w:color="auto"/>
                <w:right w:val="none" w:sz="0" w:space="0" w:color="auto"/>
              </w:divBdr>
            </w:div>
            <w:div w:id="823426764">
              <w:marLeft w:val="640"/>
              <w:marRight w:val="0"/>
              <w:marTop w:val="0"/>
              <w:marBottom w:val="0"/>
              <w:divBdr>
                <w:top w:val="none" w:sz="0" w:space="0" w:color="auto"/>
                <w:left w:val="none" w:sz="0" w:space="0" w:color="auto"/>
                <w:bottom w:val="none" w:sz="0" w:space="0" w:color="auto"/>
                <w:right w:val="none" w:sz="0" w:space="0" w:color="auto"/>
              </w:divBdr>
            </w:div>
            <w:div w:id="823475761">
              <w:marLeft w:val="480"/>
              <w:marRight w:val="0"/>
              <w:marTop w:val="0"/>
              <w:marBottom w:val="0"/>
              <w:divBdr>
                <w:top w:val="none" w:sz="0" w:space="0" w:color="auto"/>
                <w:left w:val="none" w:sz="0" w:space="0" w:color="auto"/>
                <w:bottom w:val="none" w:sz="0" w:space="0" w:color="auto"/>
                <w:right w:val="none" w:sz="0" w:space="0" w:color="auto"/>
              </w:divBdr>
            </w:div>
            <w:div w:id="823542949">
              <w:marLeft w:val="640"/>
              <w:marRight w:val="0"/>
              <w:marTop w:val="0"/>
              <w:marBottom w:val="0"/>
              <w:divBdr>
                <w:top w:val="none" w:sz="0" w:space="0" w:color="auto"/>
                <w:left w:val="none" w:sz="0" w:space="0" w:color="auto"/>
                <w:bottom w:val="none" w:sz="0" w:space="0" w:color="auto"/>
                <w:right w:val="none" w:sz="0" w:space="0" w:color="auto"/>
              </w:divBdr>
            </w:div>
            <w:div w:id="823737690">
              <w:marLeft w:val="480"/>
              <w:marRight w:val="0"/>
              <w:marTop w:val="0"/>
              <w:marBottom w:val="0"/>
              <w:divBdr>
                <w:top w:val="none" w:sz="0" w:space="0" w:color="auto"/>
                <w:left w:val="none" w:sz="0" w:space="0" w:color="auto"/>
                <w:bottom w:val="none" w:sz="0" w:space="0" w:color="auto"/>
                <w:right w:val="none" w:sz="0" w:space="0" w:color="auto"/>
              </w:divBdr>
            </w:div>
            <w:div w:id="824317430">
              <w:marLeft w:val="480"/>
              <w:marRight w:val="0"/>
              <w:marTop w:val="0"/>
              <w:marBottom w:val="0"/>
              <w:divBdr>
                <w:top w:val="none" w:sz="0" w:space="0" w:color="auto"/>
                <w:left w:val="none" w:sz="0" w:space="0" w:color="auto"/>
                <w:bottom w:val="none" w:sz="0" w:space="0" w:color="auto"/>
                <w:right w:val="none" w:sz="0" w:space="0" w:color="auto"/>
              </w:divBdr>
            </w:div>
            <w:div w:id="824319741">
              <w:marLeft w:val="480"/>
              <w:marRight w:val="0"/>
              <w:marTop w:val="0"/>
              <w:marBottom w:val="0"/>
              <w:divBdr>
                <w:top w:val="none" w:sz="0" w:space="0" w:color="auto"/>
                <w:left w:val="none" w:sz="0" w:space="0" w:color="auto"/>
                <w:bottom w:val="none" w:sz="0" w:space="0" w:color="auto"/>
                <w:right w:val="none" w:sz="0" w:space="0" w:color="auto"/>
              </w:divBdr>
            </w:div>
            <w:div w:id="824470295">
              <w:marLeft w:val="640"/>
              <w:marRight w:val="0"/>
              <w:marTop w:val="0"/>
              <w:marBottom w:val="0"/>
              <w:divBdr>
                <w:top w:val="none" w:sz="0" w:space="0" w:color="auto"/>
                <w:left w:val="none" w:sz="0" w:space="0" w:color="auto"/>
                <w:bottom w:val="none" w:sz="0" w:space="0" w:color="auto"/>
                <w:right w:val="none" w:sz="0" w:space="0" w:color="auto"/>
              </w:divBdr>
            </w:div>
            <w:div w:id="824510069">
              <w:marLeft w:val="640"/>
              <w:marRight w:val="0"/>
              <w:marTop w:val="0"/>
              <w:marBottom w:val="0"/>
              <w:divBdr>
                <w:top w:val="none" w:sz="0" w:space="0" w:color="auto"/>
                <w:left w:val="none" w:sz="0" w:space="0" w:color="auto"/>
                <w:bottom w:val="none" w:sz="0" w:space="0" w:color="auto"/>
                <w:right w:val="none" w:sz="0" w:space="0" w:color="auto"/>
              </w:divBdr>
            </w:div>
            <w:div w:id="824593791">
              <w:marLeft w:val="480"/>
              <w:marRight w:val="0"/>
              <w:marTop w:val="0"/>
              <w:marBottom w:val="0"/>
              <w:divBdr>
                <w:top w:val="none" w:sz="0" w:space="0" w:color="auto"/>
                <w:left w:val="none" w:sz="0" w:space="0" w:color="auto"/>
                <w:bottom w:val="none" w:sz="0" w:space="0" w:color="auto"/>
                <w:right w:val="none" w:sz="0" w:space="0" w:color="auto"/>
              </w:divBdr>
            </w:div>
            <w:div w:id="824778204">
              <w:marLeft w:val="480"/>
              <w:marRight w:val="0"/>
              <w:marTop w:val="0"/>
              <w:marBottom w:val="0"/>
              <w:divBdr>
                <w:top w:val="none" w:sz="0" w:space="0" w:color="auto"/>
                <w:left w:val="none" w:sz="0" w:space="0" w:color="auto"/>
                <w:bottom w:val="none" w:sz="0" w:space="0" w:color="auto"/>
                <w:right w:val="none" w:sz="0" w:space="0" w:color="auto"/>
              </w:divBdr>
            </w:div>
            <w:div w:id="824778871">
              <w:marLeft w:val="480"/>
              <w:marRight w:val="0"/>
              <w:marTop w:val="0"/>
              <w:marBottom w:val="0"/>
              <w:divBdr>
                <w:top w:val="none" w:sz="0" w:space="0" w:color="auto"/>
                <w:left w:val="none" w:sz="0" w:space="0" w:color="auto"/>
                <w:bottom w:val="none" w:sz="0" w:space="0" w:color="auto"/>
                <w:right w:val="none" w:sz="0" w:space="0" w:color="auto"/>
              </w:divBdr>
            </w:div>
            <w:div w:id="825516501">
              <w:marLeft w:val="480"/>
              <w:marRight w:val="0"/>
              <w:marTop w:val="0"/>
              <w:marBottom w:val="0"/>
              <w:divBdr>
                <w:top w:val="none" w:sz="0" w:space="0" w:color="auto"/>
                <w:left w:val="none" w:sz="0" w:space="0" w:color="auto"/>
                <w:bottom w:val="none" w:sz="0" w:space="0" w:color="auto"/>
                <w:right w:val="none" w:sz="0" w:space="0" w:color="auto"/>
              </w:divBdr>
            </w:div>
            <w:div w:id="826164500">
              <w:marLeft w:val="480"/>
              <w:marRight w:val="0"/>
              <w:marTop w:val="0"/>
              <w:marBottom w:val="0"/>
              <w:divBdr>
                <w:top w:val="none" w:sz="0" w:space="0" w:color="auto"/>
                <w:left w:val="none" w:sz="0" w:space="0" w:color="auto"/>
                <w:bottom w:val="none" w:sz="0" w:space="0" w:color="auto"/>
                <w:right w:val="none" w:sz="0" w:space="0" w:color="auto"/>
              </w:divBdr>
            </w:div>
            <w:div w:id="826479207">
              <w:marLeft w:val="480"/>
              <w:marRight w:val="0"/>
              <w:marTop w:val="0"/>
              <w:marBottom w:val="0"/>
              <w:divBdr>
                <w:top w:val="none" w:sz="0" w:space="0" w:color="auto"/>
                <w:left w:val="none" w:sz="0" w:space="0" w:color="auto"/>
                <w:bottom w:val="none" w:sz="0" w:space="0" w:color="auto"/>
                <w:right w:val="none" w:sz="0" w:space="0" w:color="auto"/>
              </w:divBdr>
            </w:div>
            <w:div w:id="826554759">
              <w:marLeft w:val="480"/>
              <w:marRight w:val="0"/>
              <w:marTop w:val="0"/>
              <w:marBottom w:val="0"/>
              <w:divBdr>
                <w:top w:val="none" w:sz="0" w:space="0" w:color="auto"/>
                <w:left w:val="none" w:sz="0" w:space="0" w:color="auto"/>
                <w:bottom w:val="none" w:sz="0" w:space="0" w:color="auto"/>
                <w:right w:val="none" w:sz="0" w:space="0" w:color="auto"/>
              </w:divBdr>
            </w:div>
            <w:div w:id="828254065">
              <w:marLeft w:val="480"/>
              <w:marRight w:val="0"/>
              <w:marTop w:val="0"/>
              <w:marBottom w:val="0"/>
              <w:divBdr>
                <w:top w:val="none" w:sz="0" w:space="0" w:color="auto"/>
                <w:left w:val="none" w:sz="0" w:space="0" w:color="auto"/>
                <w:bottom w:val="none" w:sz="0" w:space="0" w:color="auto"/>
                <w:right w:val="none" w:sz="0" w:space="0" w:color="auto"/>
              </w:divBdr>
            </w:div>
            <w:div w:id="828643202">
              <w:marLeft w:val="640"/>
              <w:marRight w:val="0"/>
              <w:marTop w:val="0"/>
              <w:marBottom w:val="0"/>
              <w:divBdr>
                <w:top w:val="none" w:sz="0" w:space="0" w:color="auto"/>
                <w:left w:val="none" w:sz="0" w:space="0" w:color="auto"/>
                <w:bottom w:val="none" w:sz="0" w:space="0" w:color="auto"/>
                <w:right w:val="none" w:sz="0" w:space="0" w:color="auto"/>
              </w:divBdr>
            </w:div>
            <w:div w:id="828792061">
              <w:marLeft w:val="480"/>
              <w:marRight w:val="0"/>
              <w:marTop w:val="0"/>
              <w:marBottom w:val="0"/>
              <w:divBdr>
                <w:top w:val="none" w:sz="0" w:space="0" w:color="auto"/>
                <w:left w:val="none" w:sz="0" w:space="0" w:color="auto"/>
                <w:bottom w:val="none" w:sz="0" w:space="0" w:color="auto"/>
                <w:right w:val="none" w:sz="0" w:space="0" w:color="auto"/>
              </w:divBdr>
            </w:div>
            <w:div w:id="829060157">
              <w:marLeft w:val="480"/>
              <w:marRight w:val="0"/>
              <w:marTop w:val="0"/>
              <w:marBottom w:val="0"/>
              <w:divBdr>
                <w:top w:val="none" w:sz="0" w:space="0" w:color="auto"/>
                <w:left w:val="none" w:sz="0" w:space="0" w:color="auto"/>
                <w:bottom w:val="none" w:sz="0" w:space="0" w:color="auto"/>
                <w:right w:val="none" w:sz="0" w:space="0" w:color="auto"/>
              </w:divBdr>
            </w:div>
            <w:div w:id="829295257">
              <w:marLeft w:val="480"/>
              <w:marRight w:val="0"/>
              <w:marTop w:val="0"/>
              <w:marBottom w:val="0"/>
              <w:divBdr>
                <w:top w:val="none" w:sz="0" w:space="0" w:color="auto"/>
                <w:left w:val="none" w:sz="0" w:space="0" w:color="auto"/>
                <w:bottom w:val="none" w:sz="0" w:space="0" w:color="auto"/>
                <w:right w:val="none" w:sz="0" w:space="0" w:color="auto"/>
              </w:divBdr>
            </w:div>
            <w:div w:id="829562849">
              <w:marLeft w:val="480"/>
              <w:marRight w:val="0"/>
              <w:marTop w:val="0"/>
              <w:marBottom w:val="0"/>
              <w:divBdr>
                <w:top w:val="none" w:sz="0" w:space="0" w:color="auto"/>
                <w:left w:val="none" w:sz="0" w:space="0" w:color="auto"/>
                <w:bottom w:val="none" w:sz="0" w:space="0" w:color="auto"/>
                <w:right w:val="none" w:sz="0" w:space="0" w:color="auto"/>
              </w:divBdr>
            </w:div>
            <w:div w:id="829713822">
              <w:marLeft w:val="640"/>
              <w:marRight w:val="0"/>
              <w:marTop w:val="0"/>
              <w:marBottom w:val="0"/>
              <w:divBdr>
                <w:top w:val="none" w:sz="0" w:space="0" w:color="auto"/>
                <w:left w:val="none" w:sz="0" w:space="0" w:color="auto"/>
                <w:bottom w:val="none" w:sz="0" w:space="0" w:color="auto"/>
                <w:right w:val="none" w:sz="0" w:space="0" w:color="auto"/>
              </w:divBdr>
            </w:div>
            <w:div w:id="830026255">
              <w:marLeft w:val="480"/>
              <w:marRight w:val="0"/>
              <w:marTop w:val="0"/>
              <w:marBottom w:val="0"/>
              <w:divBdr>
                <w:top w:val="none" w:sz="0" w:space="0" w:color="auto"/>
                <w:left w:val="none" w:sz="0" w:space="0" w:color="auto"/>
                <w:bottom w:val="none" w:sz="0" w:space="0" w:color="auto"/>
                <w:right w:val="none" w:sz="0" w:space="0" w:color="auto"/>
              </w:divBdr>
            </w:div>
            <w:div w:id="830101401">
              <w:marLeft w:val="480"/>
              <w:marRight w:val="0"/>
              <w:marTop w:val="0"/>
              <w:marBottom w:val="0"/>
              <w:divBdr>
                <w:top w:val="none" w:sz="0" w:space="0" w:color="auto"/>
                <w:left w:val="none" w:sz="0" w:space="0" w:color="auto"/>
                <w:bottom w:val="none" w:sz="0" w:space="0" w:color="auto"/>
                <w:right w:val="none" w:sz="0" w:space="0" w:color="auto"/>
              </w:divBdr>
            </w:div>
            <w:div w:id="830559860">
              <w:marLeft w:val="640"/>
              <w:marRight w:val="0"/>
              <w:marTop w:val="0"/>
              <w:marBottom w:val="0"/>
              <w:divBdr>
                <w:top w:val="none" w:sz="0" w:space="0" w:color="auto"/>
                <w:left w:val="none" w:sz="0" w:space="0" w:color="auto"/>
                <w:bottom w:val="none" w:sz="0" w:space="0" w:color="auto"/>
                <w:right w:val="none" w:sz="0" w:space="0" w:color="auto"/>
              </w:divBdr>
            </w:div>
            <w:div w:id="830560903">
              <w:marLeft w:val="480"/>
              <w:marRight w:val="0"/>
              <w:marTop w:val="0"/>
              <w:marBottom w:val="0"/>
              <w:divBdr>
                <w:top w:val="none" w:sz="0" w:space="0" w:color="auto"/>
                <w:left w:val="none" w:sz="0" w:space="0" w:color="auto"/>
                <w:bottom w:val="none" w:sz="0" w:space="0" w:color="auto"/>
                <w:right w:val="none" w:sz="0" w:space="0" w:color="auto"/>
              </w:divBdr>
            </w:div>
            <w:div w:id="830832438">
              <w:marLeft w:val="480"/>
              <w:marRight w:val="0"/>
              <w:marTop w:val="0"/>
              <w:marBottom w:val="0"/>
              <w:divBdr>
                <w:top w:val="none" w:sz="0" w:space="0" w:color="auto"/>
                <w:left w:val="none" w:sz="0" w:space="0" w:color="auto"/>
                <w:bottom w:val="none" w:sz="0" w:space="0" w:color="auto"/>
                <w:right w:val="none" w:sz="0" w:space="0" w:color="auto"/>
              </w:divBdr>
            </w:div>
            <w:div w:id="831259439">
              <w:marLeft w:val="480"/>
              <w:marRight w:val="0"/>
              <w:marTop w:val="0"/>
              <w:marBottom w:val="0"/>
              <w:divBdr>
                <w:top w:val="none" w:sz="0" w:space="0" w:color="auto"/>
                <w:left w:val="none" w:sz="0" w:space="0" w:color="auto"/>
                <w:bottom w:val="none" w:sz="0" w:space="0" w:color="auto"/>
                <w:right w:val="none" w:sz="0" w:space="0" w:color="auto"/>
              </w:divBdr>
            </w:div>
            <w:div w:id="831260146">
              <w:marLeft w:val="480"/>
              <w:marRight w:val="0"/>
              <w:marTop w:val="0"/>
              <w:marBottom w:val="0"/>
              <w:divBdr>
                <w:top w:val="none" w:sz="0" w:space="0" w:color="auto"/>
                <w:left w:val="none" w:sz="0" w:space="0" w:color="auto"/>
                <w:bottom w:val="none" w:sz="0" w:space="0" w:color="auto"/>
                <w:right w:val="none" w:sz="0" w:space="0" w:color="auto"/>
              </w:divBdr>
            </w:div>
            <w:div w:id="831920046">
              <w:marLeft w:val="480"/>
              <w:marRight w:val="0"/>
              <w:marTop w:val="0"/>
              <w:marBottom w:val="0"/>
              <w:divBdr>
                <w:top w:val="none" w:sz="0" w:space="0" w:color="auto"/>
                <w:left w:val="none" w:sz="0" w:space="0" w:color="auto"/>
                <w:bottom w:val="none" w:sz="0" w:space="0" w:color="auto"/>
                <w:right w:val="none" w:sz="0" w:space="0" w:color="auto"/>
              </w:divBdr>
            </w:div>
            <w:div w:id="832142198">
              <w:marLeft w:val="480"/>
              <w:marRight w:val="0"/>
              <w:marTop w:val="0"/>
              <w:marBottom w:val="0"/>
              <w:divBdr>
                <w:top w:val="none" w:sz="0" w:space="0" w:color="auto"/>
                <w:left w:val="none" w:sz="0" w:space="0" w:color="auto"/>
                <w:bottom w:val="none" w:sz="0" w:space="0" w:color="auto"/>
                <w:right w:val="none" w:sz="0" w:space="0" w:color="auto"/>
              </w:divBdr>
            </w:div>
            <w:div w:id="832181898">
              <w:marLeft w:val="480"/>
              <w:marRight w:val="0"/>
              <w:marTop w:val="0"/>
              <w:marBottom w:val="0"/>
              <w:divBdr>
                <w:top w:val="none" w:sz="0" w:space="0" w:color="auto"/>
                <w:left w:val="none" w:sz="0" w:space="0" w:color="auto"/>
                <w:bottom w:val="none" w:sz="0" w:space="0" w:color="auto"/>
                <w:right w:val="none" w:sz="0" w:space="0" w:color="auto"/>
              </w:divBdr>
            </w:div>
            <w:div w:id="832373645">
              <w:marLeft w:val="480"/>
              <w:marRight w:val="0"/>
              <w:marTop w:val="0"/>
              <w:marBottom w:val="0"/>
              <w:divBdr>
                <w:top w:val="none" w:sz="0" w:space="0" w:color="auto"/>
                <w:left w:val="none" w:sz="0" w:space="0" w:color="auto"/>
                <w:bottom w:val="none" w:sz="0" w:space="0" w:color="auto"/>
                <w:right w:val="none" w:sz="0" w:space="0" w:color="auto"/>
              </w:divBdr>
            </w:div>
            <w:div w:id="832532076">
              <w:marLeft w:val="480"/>
              <w:marRight w:val="0"/>
              <w:marTop w:val="0"/>
              <w:marBottom w:val="0"/>
              <w:divBdr>
                <w:top w:val="none" w:sz="0" w:space="0" w:color="auto"/>
                <w:left w:val="none" w:sz="0" w:space="0" w:color="auto"/>
                <w:bottom w:val="none" w:sz="0" w:space="0" w:color="auto"/>
                <w:right w:val="none" w:sz="0" w:space="0" w:color="auto"/>
              </w:divBdr>
            </w:div>
            <w:div w:id="832837542">
              <w:marLeft w:val="480"/>
              <w:marRight w:val="0"/>
              <w:marTop w:val="0"/>
              <w:marBottom w:val="0"/>
              <w:divBdr>
                <w:top w:val="none" w:sz="0" w:space="0" w:color="auto"/>
                <w:left w:val="none" w:sz="0" w:space="0" w:color="auto"/>
                <w:bottom w:val="none" w:sz="0" w:space="0" w:color="auto"/>
                <w:right w:val="none" w:sz="0" w:space="0" w:color="auto"/>
              </w:divBdr>
            </w:div>
            <w:div w:id="832917162">
              <w:marLeft w:val="480"/>
              <w:marRight w:val="0"/>
              <w:marTop w:val="0"/>
              <w:marBottom w:val="0"/>
              <w:divBdr>
                <w:top w:val="none" w:sz="0" w:space="0" w:color="auto"/>
                <w:left w:val="none" w:sz="0" w:space="0" w:color="auto"/>
                <w:bottom w:val="none" w:sz="0" w:space="0" w:color="auto"/>
                <w:right w:val="none" w:sz="0" w:space="0" w:color="auto"/>
              </w:divBdr>
            </w:div>
            <w:div w:id="832918510">
              <w:marLeft w:val="480"/>
              <w:marRight w:val="0"/>
              <w:marTop w:val="0"/>
              <w:marBottom w:val="0"/>
              <w:divBdr>
                <w:top w:val="none" w:sz="0" w:space="0" w:color="auto"/>
                <w:left w:val="none" w:sz="0" w:space="0" w:color="auto"/>
                <w:bottom w:val="none" w:sz="0" w:space="0" w:color="auto"/>
                <w:right w:val="none" w:sz="0" w:space="0" w:color="auto"/>
              </w:divBdr>
            </w:div>
            <w:div w:id="833104593">
              <w:marLeft w:val="480"/>
              <w:marRight w:val="0"/>
              <w:marTop w:val="0"/>
              <w:marBottom w:val="0"/>
              <w:divBdr>
                <w:top w:val="none" w:sz="0" w:space="0" w:color="auto"/>
                <w:left w:val="none" w:sz="0" w:space="0" w:color="auto"/>
                <w:bottom w:val="none" w:sz="0" w:space="0" w:color="auto"/>
                <w:right w:val="none" w:sz="0" w:space="0" w:color="auto"/>
              </w:divBdr>
            </w:div>
            <w:div w:id="833228044">
              <w:marLeft w:val="480"/>
              <w:marRight w:val="0"/>
              <w:marTop w:val="0"/>
              <w:marBottom w:val="0"/>
              <w:divBdr>
                <w:top w:val="none" w:sz="0" w:space="0" w:color="auto"/>
                <w:left w:val="none" w:sz="0" w:space="0" w:color="auto"/>
                <w:bottom w:val="none" w:sz="0" w:space="0" w:color="auto"/>
                <w:right w:val="none" w:sz="0" w:space="0" w:color="auto"/>
              </w:divBdr>
            </w:div>
            <w:div w:id="833378117">
              <w:marLeft w:val="480"/>
              <w:marRight w:val="0"/>
              <w:marTop w:val="0"/>
              <w:marBottom w:val="0"/>
              <w:divBdr>
                <w:top w:val="none" w:sz="0" w:space="0" w:color="auto"/>
                <w:left w:val="none" w:sz="0" w:space="0" w:color="auto"/>
                <w:bottom w:val="none" w:sz="0" w:space="0" w:color="auto"/>
                <w:right w:val="none" w:sz="0" w:space="0" w:color="auto"/>
              </w:divBdr>
            </w:div>
            <w:div w:id="834105649">
              <w:marLeft w:val="480"/>
              <w:marRight w:val="0"/>
              <w:marTop w:val="0"/>
              <w:marBottom w:val="0"/>
              <w:divBdr>
                <w:top w:val="none" w:sz="0" w:space="0" w:color="auto"/>
                <w:left w:val="none" w:sz="0" w:space="0" w:color="auto"/>
                <w:bottom w:val="none" w:sz="0" w:space="0" w:color="auto"/>
                <w:right w:val="none" w:sz="0" w:space="0" w:color="auto"/>
              </w:divBdr>
            </w:div>
            <w:div w:id="834224721">
              <w:marLeft w:val="640"/>
              <w:marRight w:val="0"/>
              <w:marTop w:val="0"/>
              <w:marBottom w:val="0"/>
              <w:divBdr>
                <w:top w:val="none" w:sz="0" w:space="0" w:color="auto"/>
                <w:left w:val="none" w:sz="0" w:space="0" w:color="auto"/>
                <w:bottom w:val="none" w:sz="0" w:space="0" w:color="auto"/>
                <w:right w:val="none" w:sz="0" w:space="0" w:color="auto"/>
              </w:divBdr>
            </w:div>
            <w:div w:id="834801475">
              <w:marLeft w:val="480"/>
              <w:marRight w:val="0"/>
              <w:marTop w:val="0"/>
              <w:marBottom w:val="0"/>
              <w:divBdr>
                <w:top w:val="none" w:sz="0" w:space="0" w:color="auto"/>
                <w:left w:val="none" w:sz="0" w:space="0" w:color="auto"/>
                <w:bottom w:val="none" w:sz="0" w:space="0" w:color="auto"/>
                <w:right w:val="none" w:sz="0" w:space="0" w:color="auto"/>
              </w:divBdr>
            </w:div>
            <w:div w:id="834884394">
              <w:marLeft w:val="640"/>
              <w:marRight w:val="0"/>
              <w:marTop w:val="0"/>
              <w:marBottom w:val="0"/>
              <w:divBdr>
                <w:top w:val="none" w:sz="0" w:space="0" w:color="auto"/>
                <w:left w:val="none" w:sz="0" w:space="0" w:color="auto"/>
                <w:bottom w:val="none" w:sz="0" w:space="0" w:color="auto"/>
                <w:right w:val="none" w:sz="0" w:space="0" w:color="auto"/>
              </w:divBdr>
            </w:div>
            <w:div w:id="835002122">
              <w:marLeft w:val="480"/>
              <w:marRight w:val="0"/>
              <w:marTop w:val="0"/>
              <w:marBottom w:val="0"/>
              <w:divBdr>
                <w:top w:val="none" w:sz="0" w:space="0" w:color="auto"/>
                <w:left w:val="none" w:sz="0" w:space="0" w:color="auto"/>
                <w:bottom w:val="none" w:sz="0" w:space="0" w:color="auto"/>
                <w:right w:val="none" w:sz="0" w:space="0" w:color="auto"/>
              </w:divBdr>
            </w:div>
            <w:div w:id="835924466">
              <w:marLeft w:val="480"/>
              <w:marRight w:val="0"/>
              <w:marTop w:val="0"/>
              <w:marBottom w:val="0"/>
              <w:divBdr>
                <w:top w:val="none" w:sz="0" w:space="0" w:color="auto"/>
                <w:left w:val="none" w:sz="0" w:space="0" w:color="auto"/>
                <w:bottom w:val="none" w:sz="0" w:space="0" w:color="auto"/>
                <w:right w:val="none" w:sz="0" w:space="0" w:color="auto"/>
              </w:divBdr>
            </w:div>
            <w:div w:id="837113907">
              <w:marLeft w:val="640"/>
              <w:marRight w:val="0"/>
              <w:marTop w:val="0"/>
              <w:marBottom w:val="0"/>
              <w:divBdr>
                <w:top w:val="none" w:sz="0" w:space="0" w:color="auto"/>
                <w:left w:val="none" w:sz="0" w:space="0" w:color="auto"/>
                <w:bottom w:val="none" w:sz="0" w:space="0" w:color="auto"/>
                <w:right w:val="none" w:sz="0" w:space="0" w:color="auto"/>
              </w:divBdr>
            </w:div>
            <w:div w:id="837160958">
              <w:marLeft w:val="480"/>
              <w:marRight w:val="0"/>
              <w:marTop w:val="0"/>
              <w:marBottom w:val="0"/>
              <w:divBdr>
                <w:top w:val="none" w:sz="0" w:space="0" w:color="auto"/>
                <w:left w:val="none" w:sz="0" w:space="0" w:color="auto"/>
                <w:bottom w:val="none" w:sz="0" w:space="0" w:color="auto"/>
                <w:right w:val="none" w:sz="0" w:space="0" w:color="auto"/>
              </w:divBdr>
            </w:div>
            <w:div w:id="837232084">
              <w:marLeft w:val="640"/>
              <w:marRight w:val="0"/>
              <w:marTop w:val="0"/>
              <w:marBottom w:val="0"/>
              <w:divBdr>
                <w:top w:val="none" w:sz="0" w:space="0" w:color="auto"/>
                <w:left w:val="none" w:sz="0" w:space="0" w:color="auto"/>
                <w:bottom w:val="none" w:sz="0" w:space="0" w:color="auto"/>
                <w:right w:val="none" w:sz="0" w:space="0" w:color="auto"/>
              </w:divBdr>
            </w:div>
            <w:div w:id="837844837">
              <w:marLeft w:val="480"/>
              <w:marRight w:val="0"/>
              <w:marTop w:val="0"/>
              <w:marBottom w:val="0"/>
              <w:divBdr>
                <w:top w:val="none" w:sz="0" w:space="0" w:color="auto"/>
                <w:left w:val="none" w:sz="0" w:space="0" w:color="auto"/>
                <w:bottom w:val="none" w:sz="0" w:space="0" w:color="auto"/>
                <w:right w:val="none" w:sz="0" w:space="0" w:color="auto"/>
              </w:divBdr>
            </w:div>
            <w:div w:id="838427478">
              <w:marLeft w:val="480"/>
              <w:marRight w:val="0"/>
              <w:marTop w:val="0"/>
              <w:marBottom w:val="0"/>
              <w:divBdr>
                <w:top w:val="none" w:sz="0" w:space="0" w:color="auto"/>
                <w:left w:val="none" w:sz="0" w:space="0" w:color="auto"/>
                <w:bottom w:val="none" w:sz="0" w:space="0" w:color="auto"/>
                <w:right w:val="none" w:sz="0" w:space="0" w:color="auto"/>
              </w:divBdr>
            </w:div>
            <w:div w:id="839546078">
              <w:marLeft w:val="480"/>
              <w:marRight w:val="0"/>
              <w:marTop w:val="0"/>
              <w:marBottom w:val="0"/>
              <w:divBdr>
                <w:top w:val="none" w:sz="0" w:space="0" w:color="auto"/>
                <w:left w:val="none" w:sz="0" w:space="0" w:color="auto"/>
                <w:bottom w:val="none" w:sz="0" w:space="0" w:color="auto"/>
                <w:right w:val="none" w:sz="0" w:space="0" w:color="auto"/>
              </w:divBdr>
            </w:div>
            <w:div w:id="839925408">
              <w:marLeft w:val="480"/>
              <w:marRight w:val="0"/>
              <w:marTop w:val="0"/>
              <w:marBottom w:val="0"/>
              <w:divBdr>
                <w:top w:val="none" w:sz="0" w:space="0" w:color="auto"/>
                <w:left w:val="none" w:sz="0" w:space="0" w:color="auto"/>
                <w:bottom w:val="none" w:sz="0" w:space="0" w:color="auto"/>
                <w:right w:val="none" w:sz="0" w:space="0" w:color="auto"/>
              </w:divBdr>
            </w:div>
            <w:div w:id="840195797">
              <w:marLeft w:val="480"/>
              <w:marRight w:val="0"/>
              <w:marTop w:val="0"/>
              <w:marBottom w:val="0"/>
              <w:divBdr>
                <w:top w:val="none" w:sz="0" w:space="0" w:color="auto"/>
                <w:left w:val="none" w:sz="0" w:space="0" w:color="auto"/>
                <w:bottom w:val="none" w:sz="0" w:space="0" w:color="auto"/>
                <w:right w:val="none" w:sz="0" w:space="0" w:color="auto"/>
              </w:divBdr>
            </w:div>
            <w:div w:id="840462766">
              <w:marLeft w:val="480"/>
              <w:marRight w:val="0"/>
              <w:marTop w:val="0"/>
              <w:marBottom w:val="0"/>
              <w:divBdr>
                <w:top w:val="none" w:sz="0" w:space="0" w:color="auto"/>
                <w:left w:val="none" w:sz="0" w:space="0" w:color="auto"/>
                <w:bottom w:val="none" w:sz="0" w:space="0" w:color="auto"/>
                <w:right w:val="none" w:sz="0" w:space="0" w:color="auto"/>
              </w:divBdr>
            </w:div>
            <w:div w:id="840657373">
              <w:marLeft w:val="480"/>
              <w:marRight w:val="0"/>
              <w:marTop w:val="0"/>
              <w:marBottom w:val="0"/>
              <w:divBdr>
                <w:top w:val="none" w:sz="0" w:space="0" w:color="auto"/>
                <w:left w:val="none" w:sz="0" w:space="0" w:color="auto"/>
                <w:bottom w:val="none" w:sz="0" w:space="0" w:color="auto"/>
                <w:right w:val="none" w:sz="0" w:space="0" w:color="auto"/>
              </w:divBdr>
            </w:div>
            <w:div w:id="840658458">
              <w:marLeft w:val="480"/>
              <w:marRight w:val="0"/>
              <w:marTop w:val="0"/>
              <w:marBottom w:val="0"/>
              <w:divBdr>
                <w:top w:val="none" w:sz="0" w:space="0" w:color="auto"/>
                <w:left w:val="none" w:sz="0" w:space="0" w:color="auto"/>
                <w:bottom w:val="none" w:sz="0" w:space="0" w:color="auto"/>
                <w:right w:val="none" w:sz="0" w:space="0" w:color="auto"/>
              </w:divBdr>
            </w:div>
            <w:div w:id="840662229">
              <w:marLeft w:val="640"/>
              <w:marRight w:val="0"/>
              <w:marTop w:val="0"/>
              <w:marBottom w:val="0"/>
              <w:divBdr>
                <w:top w:val="none" w:sz="0" w:space="0" w:color="auto"/>
                <w:left w:val="none" w:sz="0" w:space="0" w:color="auto"/>
                <w:bottom w:val="none" w:sz="0" w:space="0" w:color="auto"/>
                <w:right w:val="none" w:sz="0" w:space="0" w:color="auto"/>
              </w:divBdr>
            </w:div>
            <w:div w:id="840702556">
              <w:marLeft w:val="480"/>
              <w:marRight w:val="0"/>
              <w:marTop w:val="0"/>
              <w:marBottom w:val="0"/>
              <w:divBdr>
                <w:top w:val="none" w:sz="0" w:space="0" w:color="auto"/>
                <w:left w:val="none" w:sz="0" w:space="0" w:color="auto"/>
                <w:bottom w:val="none" w:sz="0" w:space="0" w:color="auto"/>
                <w:right w:val="none" w:sz="0" w:space="0" w:color="auto"/>
              </w:divBdr>
            </w:div>
            <w:div w:id="841243779">
              <w:marLeft w:val="640"/>
              <w:marRight w:val="0"/>
              <w:marTop w:val="0"/>
              <w:marBottom w:val="0"/>
              <w:divBdr>
                <w:top w:val="none" w:sz="0" w:space="0" w:color="auto"/>
                <w:left w:val="none" w:sz="0" w:space="0" w:color="auto"/>
                <w:bottom w:val="none" w:sz="0" w:space="0" w:color="auto"/>
                <w:right w:val="none" w:sz="0" w:space="0" w:color="auto"/>
              </w:divBdr>
            </w:div>
            <w:div w:id="841432529">
              <w:marLeft w:val="480"/>
              <w:marRight w:val="0"/>
              <w:marTop w:val="0"/>
              <w:marBottom w:val="0"/>
              <w:divBdr>
                <w:top w:val="none" w:sz="0" w:space="0" w:color="auto"/>
                <w:left w:val="none" w:sz="0" w:space="0" w:color="auto"/>
                <w:bottom w:val="none" w:sz="0" w:space="0" w:color="auto"/>
                <w:right w:val="none" w:sz="0" w:space="0" w:color="auto"/>
              </w:divBdr>
            </w:div>
            <w:div w:id="841700586">
              <w:marLeft w:val="480"/>
              <w:marRight w:val="0"/>
              <w:marTop w:val="0"/>
              <w:marBottom w:val="0"/>
              <w:divBdr>
                <w:top w:val="none" w:sz="0" w:space="0" w:color="auto"/>
                <w:left w:val="none" w:sz="0" w:space="0" w:color="auto"/>
                <w:bottom w:val="none" w:sz="0" w:space="0" w:color="auto"/>
                <w:right w:val="none" w:sz="0" w:space="0" w:color="auto"/>
              </w:divBdr>
            </w:div>
            <w:div w:id="841816468">
              <w:marLeft w:val="480"/>
              <w:marRight w:val="0"/>
              <w:marTop w:val="0"/>
              <w:marBottom w:val="0"/>
              <w:divBdr>
                <w:top w:val="none" w:sz="0" w:space="0" w:color="auto"/>
                <w:left w:val="none" w:sz="0" w:space="0" w:color="auto"/>
                <w:bottom w:val="none" w:sz="0" w:space="0" w:color="auto"/>
                <w:right w:val="none" w:sz="0" w:space="0" w:color="auto"/>
              </w:divBdr>
            </w:div>
            <w:div w:id="841818372">
              <w:marLeft w:val="480"/>
              <w:marRight w:val="0"/>
              <w:marTop w:val="0"/>
              <w:marBottom w:val="0"/>
              <w:divBdr>
                <w:top w:val="none" w:sz="0" w:space="0" w:color="auto"/>
                <w:left w:val="none" w:sz="0" w:space="0" w:color="auto"/>
                <w:bottom w:val="none" w:sz="0" w:space="0" w:color="auto"/>
                <w:right w:val="none" w:sz="0" w:space="0" w:color="auto"/>
              </w:divBdr>
            </w:div>
            <w:div w:id="842012456">
              <w:marLeft w:val="480"/>
              <w:marRight w:val="0"/>
              <w:marTop w:val="0"/>
              <w:marBottom w:val="0"/>
              <w:divBdr>
                <w:top w:val="none" w:sz="0" w:space="0" w:color="auto"/>
                <w:left w:val="none" w:sz="0" w:space="0" w:color="auto"/>
                <w:bottom w:val="none" w:sz="0" w:space="0" w:color="auto"/>
                <w:right w:val="none" w:sz="0" w:space="0" w:color="auto"/>
              </w:divBdr>
            </w:div>
            <w:div w:id="842083344">
              <w:marLeft w:val="480"/>
              <w:marRight w:val="0"/>
              <w:marTop w:val="0"/>
              <w:marBottom w:val="0"/>
              <w:divBdr>
                <w:top w:val="none" w:sz="0" w:space="0" w:color="auto"/>
                <w:left w:val="none" w:sz="0" w:space="0" w:color="auto"/>
                <w:bottom w:val="none" w:sz="0" w:space="0" w:color="auto"/>
                <w:right w:val="none" w:sz="0" w:space="0" w:color="auto"/>
              </w:divBdr>
            </w:div>
            <w:div w:id="842160805">
              <w:marLeft w:val="480"/>
              <w:marRight w:val="0"/>
              <w:marTop w:val="0"/>
              <w:marBottom w:val="0"/>
              <w:divBdr>
                <w:top w:val="none" w:sz="0" w:space="0" w:color="auto"/>
                <w:left w:val="none" w:sz="0" w:space="0" w:color="auto"/>
                <w:bottom w:val="none" w:sz="0" w:space="0" w:color="auto"/>
                <w:right w:val="none" w:sz="0" w:space="0" w:color="auto"/>
              </w:divBdr>
            </w:div>
            <w:div w:id="842286011">
              <w:marLeft w:val="640"/>
              <w:marRight w:val="0"/>
              <w:marTop w:val="0"/>
              <w:marBottom w:val="0"/>
              <w:divBdr>
                <w:top w:val="none" w:sz="0" w:space="0" w:color="auto"/>
                <w:left w:val="none" w:sz="0" w:space="0" w:color="auto"/>
                <w:bottom w:val="none" w:sz="0" w:space="0" w:color="auto"/>
                <w:right w:val="none" w:sz="0" w:space="0" w:color="auto"/>
              </w:divBdr>
            </w:div>
            <w:div w:id="842628196">
              <w:marLeft w:val="480"/>
              <w:marRight w:val="0"/>
              <w:marTop w:val="0"/>
              <w:marBottom w:val="0"/>
              <w:divBdr>
                <w:top w:val="none" w:sz="0" w:space="0" w:color="auto"/>
                <w:left w:val="none" w:sz="0" w:space="0" w:color="auto"/>
                <w:bottom w:val="none" w:sz="0" w:space="0" w:color="auto"/>
                <w:right w:val="none" w:sz="0" w:space="0" w:color="auto"/>
              </w:divBdr>
            </w:div>
            <w:div w:id="843324999">
              <w:marLeft w:val="480"/>
              <w:marRight w:val="0"/>
              <w:marTop w:val="0"/>
              <w:marBottom w:val="0"/>
              <w:divBdr>
                <w:top w:val="none" w:sz="0" w:space="0" w:color="auto"/>
                <w:left w:val="none" w:sz="0" w:space="0" w:color="auto"/>
                <w:bottom w:val="none" w:sz="0" w:space="0" w:color="auto"/>
                <w:right w:val="none" w:sz="0" w:space="0" w:color="auto"/>
              </w:divBdr>
            </w:div>
            <w:div w:id="843473398">
              <w:marLeft w:val="480"/>
              <w:marRight w:val="0"/>
              <w:marTop w:val="0"/>
              <w:marBottom w:val="0"/>
              <w:divBdr>
                <w:top w:val="none" w:sz="0" w:space="0" w:color="auto"/>
                <w:left w:val="none" w:sz="0" w:space="0" w:color="auto"/>
                <w:bottom w:val="none" w:sz="0" w:space="0" w:color="auto"/>
                <w:right w:val="none" w:sz="0" w:space="0" w:color="auto"/>
              </w:divBdr>
            </w:div>
            <w:div w:id="843518624">
              <w:marLeft w:val="480"/>
              <w:marRight w:val="0"/>
              <w:marTop w:val="0"/>
              <w:marBottom w:val="0"/>
              <w:divBdr>
                <w:top w:val="none" w:sz="0" w:space="0" w:color="auto"/>
                <w:left w:val="none" w:sz="0" w:space="0" w:color="auto"/>
                <w:bottom w:val="none" w:sz="0" w:space="0" w:color="auto"/>
                <w:right w:val="none" w:sz="0" w:space="0" w:color="auto"/>
              </w:divBdr>
            </w:div>
            <w:div w:id="843933559">
              <w:marLeft w:val="480"/>
              <w:marRight w:val="0"/>
              <w:marTop w:val="0"/>
              <w:marBottom w:val="0"/>
              <w:divBdr>
                <w:top w:val="none" w:sz="0" w:space="0" w:color="auto"/>
                <w:left w:val="none" w:sz="0" w:space="0" w:color="auto"/>
                <w:bottom w:val="none" w:sz="0" w:space="0" w:color="auto"/>
                <w:right w:val="none" w:sz="0" w:space="0" w:color="auto"/>
              </w:divBdr>
            </w:div>
            <w:div w:id="844250378">
              <w:marLeft w:val="480"/>
              <w:marRight w:val="0"/>
              <w:marTop w:val="0"/>
              <w:marBottom w:val="0"/>
              <w:divBdr>
                <w:top w:val="none" w:sz="0" w:space="0" w:color="auto"/>
                <w:left w:val="none" w:sz="0" w:space="0" w:color="auto"/>
                <w:bottom w:val="none" w:sz="0" w:space="0" w:color="auto"/>
                <w:right w:val="none" w:sz="0" w:space="0" w:color="auto"/>
              </w:divBdr>
            </w:div>
            <w:div w:id="844634700">
              <w:marLeft w:val="640"/>
              <w:marRight w:val="0"/>
              <w:marTop w:val="0"/>
              <w:marBottom w:val="0"/>
              <w:divBdr>
                <w:top w:val="none" w:sz="0" w:space="0" w:color="auto"/>
                <w:left w:val="none" w:sz="0" w:space="0" w:color="auto"/>
                <w:bottom w:val="none" w:sz="0" w:space="0" w:color="auto"/>
                <w:right w:val="none" w:sz="0" w:space="0" w:color="auto"/>
              </w:divBdr>
            </w:div>
            <w:div w:id="844980674">
              <w:marLeft w:val="480"/>
              <w:marRight w:val="0"/>
              <w:marTop w:val="0"/>
              <w:marBottom w:val="0"/>
              <w:divBdr>
                <w:top w:val="none" w:sz="0" w:space="0" w:color="auto"/>
                <w:left w:val="none" w:sz="0" w:space="0" w:color="auto"/>
                <w:bottom w:val="none" w:sz="0" w:space="0" w:color="auto"/>
                <w:right w:val="none" w:sz="0" w:space="0" w:color="auto"/>
              </w:divBdr>
            </w:div>
            <w:div w:id="845174642">
              <w:marLeft w:val="640"/>
              <w:marRight w:val="0"/>
              <w:marTop w:val="0"/>
              <w:marBottom w:val="0"/>
              <w:divBdr>
                <w:top w:val="none" w:sz="0" w:space="0" w:color="auto"/>
                <w:left w:val="none" w:sz="0" w:space="0" w:color="auto"/>
                <w:bottom w:val="none" w:sz="0" w:space="0" w:color="auto"/>
                <w:right w:val="none" w:sz="0" w:space="0" w:color="auto"/>
              </w:divBdr>
            </w:div>
            <w:div w:id="845360529">
              <w:marLeft w:val="480"/>
              <w:marRight w:val="0"/>
              <w:marTop w:val="0"/>
              <w:marBottom w:val="0"/>
              <w:divBdr>
                <w:top w:val="none" w:sz="0" w:space="0" w:color="auto"/>
                <w:left w:val="none" w:sz="0" w:space="0" w:color="auto"/>
                <w:bottom w:val="none" w:sz="0" w:space="0" w:color="auto"/>
                <w:right w:val="none" w:sz="0" w:space="0" w:color="auto"/>
              </w:divBdr>
            </w:div>
            <w:div w:id="845705945">
              <w:marLeft w:val="480"/>
              <w:marRight w:val="0"/>
              <w:marTop w:val="0"/>
              <w:marBottom w:val="0"/>
              <w:divBdr>
                <w:top w:val="none" w:sz="0" w:space="0" w:color="auto"/>
                <w:left w:val="none" w:sz="0" w:space="0" w:color="auto"/>
                <w:bottom w:val="none" w:sz="0" w:space="0" w:color="auto"/>
                <w:right w:val="none" w:sz="0" w:space="0" w:color="auto"/>
              </w:divBdr>
            </w:div>
            <w:div w:id="845828073">
              <w:marLeft w:val="480"/>
              <w:marRight w:val="0"/>
              <w:marTop w:val="0"/>
              <w:marBottom w:val="0"/>
              <w:divBdr>
                <w:top w:val="none" w:sz="0" w:space="0" w:color="auto"/>
                <w:left w:val="none" w:sz="0" w:space="0" w:color="auto"/>
                <w:bottom w:val="none" w:sz="0" w:space="0" w:color="auto"/>
                <w:right w:val="none" w:sz="0" w:space="0" w:color="auto"/>
              </w:divBdr>
            </w:div>
            <w:div w:id="846019716">
              <w:marLeft w:val="640"/>
              <w:marRight w:val="0"/>
              <w:marTop w:val="0"/>
              <w:marBottom w:val="0"/>
              <w:divBdr>
                <w:top w:val="none" w:sz="0" w:space="0" w:color="auto"/>
                <w:left w:val="none" w:sz="0" w:space="0" w:color="auto"/>
                <w:bottom w:val="none" w:sz="0" w:space="0" w:color="auto"/>
                <w:right w:val="none" w:sz="0" w:space="0" w:color="auto"/>
              </w:divBdr>
            </w:div>
            <w:div w:id="846480011">
              <w:marLeft w:val="480"/>
              <w:marRight w:val="0"/>
              <w:marTop w:val="0"/>
              <w:marBottom w:val="0"/>
              <w:divBdr>
                <w:top w:val="none" w:sz="0" w:space="0" w:color="auto"/>
                <w:left w:val="none" w:sz="0" w:space="0" w:color="auto"/>
                <w:bottom w:val="none" w:sz="0" w:space="0" w:color="auto"/>
                <w:right w:val="none" w:sz="0" w:space="0" w:color="auto"/>
              </w:divBdr>
            </w:div>
            <w:div w:id="846555578">
              <w:marLeft w:val="480"/>
              <w:marRight w:val="0"/>
              <w:marTop w:val="0"/>
              <w:marBottom w:val="0"/>
              <w:divBdr>
                <w:top w:val="none" w:sz="0" w:space="0" w:color="auto"/>
                <w:left w:val="none" w:sz="0" w:space="0" w:color="auto"/>
                <w:bottom w:val="none" w:sz="0" w:space="0" w:color="auto"/>
                <w:right w:val="none" w:sz="0" w:space="0" w:color="auto"/>
              </w:divBdr>
            </w:div>
            <w:div w:id="847717298">
              <w:marLeft w:val="480"/>
              <w:marRight w:val="0"/>
              <w:marTop w:val="0"/>
              <w:marBottom w:val="0"/>
              <w:divBdr>
                <w:top w:val="none" w:sz="0" w:space="0" w:color="auto"/>
                <w:left w:val="none" w:sz="0" w:space="0" w:color="auto"/>
                <w:bottom w:val="none" w:sz="0" w:space="0" w:color="auto"/>
                <w:right w:val="none" w:sz="0" w:space="0" w:color="auto"/>
              </w:divBdr>
            </w:div>
            <w:div w:id="847863747">
              <w:marLeft w:val="640"/>
              <w:marRight w:val="0"/>
              <w:marTop w:val="0"/>
              <w:marBottom w:val="0"/>
              <w:divBdr>
                <w:top w:val="none" w:sz="0" w:space="0" w:color="auto"/>
                <w:left w:val="none" w:sz="0" w:space="0" w:color="auto"/>
                <w:bottom w:val="none" w:sz="0" w:space="0" w:color="auto"/>
                <w:right w:val="none" w:sz="0" w:space="0" w:color="auto"/>
              </w:divBdr>
            </w:div>
            <w:div w:id="847869671">
              <w:marLeft w:val="480"/>
              <w:marRight w:val="0"/>
              <w:marTop w:val="0"/>
              <w:marBottom w:val="0"/>
              <w:divBdr>
                <w:top w:val="none" w:sz="0" w:space="0" w:color="auto"/>
                <w:left w:val="none" w:sz="0" w:space="0" w:color="auto"/>
                <w:bottom w:val="none" w:sz="0" w:space="0" w:color="auto"/>
                <w:right w:val="none" w:sz="0" w:space="0" w:color="auto"/>
              </w:divBdr>
            </w:div>
            <w:div w:id="848133898">
              <w:marLeft w:val="480"/>
              <w:marRight w:val="0"/>
              <w:marTop w:val="0"/>
              <w:marBottom w:val="0"/>
              <w:divBdr>
                <w:top w:val="none" w:sz="0" w:space="0" w:color="auto"/>
                <w:left w:val="none" w:sz="0" w:space="0" w:color="auto"/>
                <w:bottom w:val="none" w:sz="0" w:space="0" w:color="auto"/>
                <w:right w:val="none" w:sz="0" w:space="0" w:color="auto"/>
              </w:divBdr>
            </w:div>
            <w:div w:id="848299132">
              <w:marLeft w:val="640"/>
              <w:marRight w:val="0"/>
              <w:marTop w:val="0"/>
              <w:marBottom w:val="0"/>
              <w:divBdr>
                <w:top w:val="none" w:sz="0" w:space="0" w:color="auto"/>
                <w:left w:val="none" w:sz="0" w:space="0" w:color="auto"/>
                <w:bottom w:val="none" w:sz="0" w:space="0" w:color="auto"/>
                <w:right w:val="none" w:sz="0" w:space="0" w:color="auto"/>
              </w:divBdr>
            </w:div>
            <w:div w:id="848519458">
              <w:marLeft w:val="480"/>
              <w:marRight w:val="0"/>
              <w:marTop w:val="0"/>
              <w:marBottom w:val="0"/>
              <w:divBdr>
                <w:top w:val="none" w:sz="0" w:space="0" w:color="auto"/>
                <w:left w:val="none" w:sz="0" w:space="0" w:color="auto"/>
                <w:bottom w:val="none" w:sz="0" w:space="0" w:color="auto"/>
                <w:right w:val="none" w:sz="0" w:space="0" w:color="auto"/>
              </w:divBdr>
            </w:div>
            <w:div w:id="848563827">
              <w:marLeft w:val="480"/>
              <w:marRight w:val="0"/>
              <w:marTop w:val="0"/>
              <w:marBottom w:val="0"/>
              <w:divBdr>
                <w:top w:val="none" w:sz="0" w:space="0" w:color="auto"/>
                <w:left w:val="none" w:sz="0" w:space="0" w:color="auto"/>
                <w:bottom w:val="none" w:sz="0" w:space="0" w:color="auto"/>
                <w:right w:val="none" w:sz="0" w:space="0" w:color="auto"/>
              </w:divBdr>
            </w:div>
            <w:div w:id="848832954">
              <w:marLeft w:val="640"/>
              <w:marRight w:val="0"/>
              <w:marTop w:val="0"/>
              <w:marBottom w:val="0"/>
              <w:divBdr>
                <w:top w:val="none" w:sz="0" w:space="0" w:color="auto"/>
                <w:left w:val="none" w:sz="0" w:space="0" w:color="auto"/>
                <w:bottom w:val="none" w:sz="0" w:space="0" w:color="auto"/>
                <w:right w:val="none" w:sz="0" w:space="0" w:color="auto"/>
              </w:divBdr>
            </w:div>
            <w:div w:id="848955934">
              <w:marLeft w:val="480"/>
              <w:marRight w:val="0"/>
              <w:marTop w:val="0"/>
              <w:marBottom w:val="0"/>
              <w:divBdr>
                <w:top w:val="none" w:sz="0" w:space="0" w:color="auto"/>
                <w:left w:val="none" w:sz="0" w:space="0" w:color="auto"/>
                <w:bottom w:val="none" w:sz="0" w:space="0" w:color="auto"/>
                <w:right w:val="none" w:sz="0" w:space="0" w:color="auto"/>
              </w:divBdr>
            </w:div>
            <w:div w:id="848982826">
              <w:marLeft w:val="640"/>
              <w:marRight w:val="0"/>
              <w:marTop w:val="0"/>
              <w:marBottom w:val="0"/>
              <w:divBdr>
                <w:top w:val="none" w:sz="0" w:space="0" w:color="auto"/>
                <w:left w:val="none" w:sz="0" w:space="0" w:color="auto"/>
                <w:bottom w:val="none" w:sz="0" w:space="0" w:color="auto"/>
                <w:right w:val="none" w:sz="0" w:space="0" w:color="auto"/>
              </w:divBdr>
            </w:div>
            <w:div w:id="849805570">
              <w:marLeft w:val="480"/>
              <w:marRight w:val="0"/>
              <w:marTop w:val="0"/>
              <w:marBottom w:val="0"/>
              <w:divBdr>
                <w:top w:val="none" w:sz="0" w:space="0" w:color="auto"/>
                <w:left w:val="none" w:sz="0" w:space="0" w:color="auto"/>
                <w:bottom w:val="none" w:sz="0" w:space="0" w:color="auto"/>
                <w:right w:val="none" w:sz="0" w:space="0" w:color="auto"/>
              </w:divBdr>
            </w:div>
            <w:div w:id="850409806">
              <w:marLeft w:val="640"/>
              <w:marRight w:val="0"/>
              <w:marTop w:val="0"/>
              <w:marBottom w:val="0"/>
              <w:divBdr>
                <w:top w:val="none" w:sz="0" w:space="0" w:color="auto"/>
                <w:left w:val="none" w:sz="0" w:space="0" w:color="auto"/>
                <w:bottom w:val="none" w:sz="0" w:space="0" w:color="auto"/>
                <w:right w:val="none" w:sz="0" w:space="0" w:color="auto"/>
              </w:divBdr>
            </w:div>
            <w:div w:id="850799562">
              <w:marLeft w:val="640"/>
              <w:marRight w:val="0"/>
              <w:marTop w:val="0"/>
              <w:marBottom w:val="0"/>
              <w:divBdr>
                <w:top w:val="none" w:sz="0" w:space="0" w:color="auto"/>
                <w:left w:val="none" w:sz="0" w:space="0" w:color="auto"/>
                <w:bottom w:val="none" w:sz="0" w:space="0" w:color="auto"/>
                <w:right w:val="none" w:sz="0" w:space="0" w:color="auto"/>
              </w:divBdr>
            </w:div>
            <w:div w:id="851337288">
              <w:marLeft w:val="480"/>
              <w:marRight w:val="0"/>
              <w:marTop w:val="0"/>
              <w:marBottom w:val="0"/>
              <w:divBdr>
                <w:top w:val="none" w:sz="0" w:space="0" w:color="auto"/>
                <w:left w:val="none" w:sz="0" w:space="0" w:color="auto"/>
                <w:bottom w:val="none" w:sz="0" w:space="0" w:color="auto"/>
                <w:right w:val="none" w:sz="0" w:space="0" w:color="auto"/>
              </w:divBdr>
            </w:div>
            <w:div w:id="852650008">
              <w:marLeft w:val="480"/>
              <w:marRight w:val="0"/>
              <w:marTop w:val="0"/>
              <w:marBottom w:val="0"/>
              <w:divBdr>
                <w:top w:val="none" w:sz="0" w:space="0" w:color="auto"/>
                <w:left w:val="none" w:sz="0" w:space="0" w:color="auto"/>
                <w:bottom w:val="none" w:sz="0" w:space="0" w:color="auto"/>
                <w:right w:val="none" w:sz="0" w:space="0" w:color="auto"/>
              </w:divBdr>
            </w:div>
            <w:div w:id="852843364">
              <w:marLeft w:val="480"/>
              <w:marRight w:val="0"/>
              <w:marTop w:val="0"/>
              <w:marBottom w:val="0"/>
              <w:divBdr>
                <w:top w:val="none" w:sz="0" w:space="0" w:color="auto"/>
                <w:left w:val="none" w:sz="0" w:space="0" w:color="auto"/>
                <w:bottom w:val="none" w:sz="0" w:space="0" w:color="auto"/>
                <w:right w:val="none" w:sz="0" w:space="0" w:color="auto"/>
              </w:divBdr>
            </w:div>
            <w:div w:id="853030273">
              <w:marLeft w:val="640"/>
              <w:marRight w:val="0"/>
              <w:marTop w:val="0"/>
              <w:marBottom w:val="0"/>
              <w:divBdr>
                <w:top w:val="none" w:sz="0" w:space="0" w:color="auto"/>
                <w:left w:val="none" w:sz="0" w:space="0" w:color="auto"/>
                <w:bottom w:val="none" w:sz="0" w:space="0" w:color="auto"/>
                <w:right w:val="none" w:sz="0" w:space="0" w:color="auto"/>
              </w:divBdr>
            </w:div>
            <w:div w:id="853149766">
              <w:marLeft w:val="480"/>
              <w:marRight w:val="0"/>
              <w:marTop w:val="0"/>
              <w:marBottom w:val="0"/>
              <w:divBdr>
                <w:top w:val="none" w:sz="0" w:space="0" w:color="auto"/>
                <w:left w:val="none" w:sz="0" w:space="0" w:color="auto"/>
                <w:bottom w:val="none" w:sz="0" w:space="0" w:color="auto"/>
                <w:right w:val="none" w:sz="0" w:space="0" w:color="auto"/>
              </w:divBdr>
            </w:div>
            <w:div w:id="853348881">
              <w:marLeft w:val="640"/>
              <w:marRight w:val="0"/>
              <w:marTop w:val="0"/>
              <w:marBottom w:val="0"/>
              <w:divBdr>
                <w:top w:val="none" w:sz="0" w:space="0" w:color="auto"/>
                <w:left w:val="none" w:sz="0" w:space="0" w:color="auto"/>
                <w:bottom w:val="none" w:sz="0" w:space="0" w:color="auto"/>
                <w:right w:val="none" w:sz="0" w:space="0" w:color="auto"/>
              </w:divBdr>
            </w:div>
            <w:div w:id="854462591">
              <w:marLeft w:val="480"/>
              <w:marRight w:val="0"/>
              <w:marTop w:val="0"/>
              <w:marBottom w:val="0"/>
              <w:divBdr>
                <w:top w:val="none" w:sz="0" w:space="0" w:color="auto"/>
                <w:left w:val="none" w:sz="0" w:space="0" w:color="auto"/>
                <w:bottom w:val="none" w:sz="0" w:space="0" w:color="auto"/>
                <w:right w:val="none" w:sz="0" w:space="0" w:color="auto"/>
              </w:divBdr>
            </w:div>
            <w:div w:id="855075575">
              <w:marLeft w:val="640"/>
              <w:marRight w:val="0"/>
              <w:marTop w:val="0"/>
              <w:marBottom w:val="0"/>
              <w:divBdr>
                <w:top w:val="none" w:sz="0" w:space="0" w:color="auto"/>
                <w:left w:val="none" w:sz="0" w:space="0" w:color="auto"/>
                <w:bottom w:val="none" w:sz="0" w:space="0" w:color="auto"/>
                <w:right w:val="none" w:sz="0" w:space="0" w:color="auto"/>
              </w:divBdr>
            </w:div>
            <w:div w:id="855576923">
              <w:marLeft w:val="480"/>
              <w:marRight w:val="0"/>
              <w:marTop w:val="0"/>
              <w:marBottom w:val="0"/>
              <w:divBdr>
                <w:top w:val="none" w:sz="0" w:space="0" w:color="auto"/>
                <w:left w:val="none" w:sz="0" w:space="0" w:color="auto"/>
                <w:bottom w:val="none" w:sz="0" w:space="0" w:color="auto"/>
                <w:right w:val="none" w:sz="0" w:space="0" w:color="auto"/>
              </w:divBdr>
            </w:div>
            <w:div w:id="856188479">
              <w:marLeft w:val="480"/>
              <w:marRight w:val="0"/>
              <w:marTop w:val="0"/>
              <w:marBottom w:val="0"/>
              <w:divBdr>
                <w:top w:val="none" w:sz="0" w:space="0" w:color="auto"/>
                <w:left w:val="none" w:sz="0" w:space="0" w:color="auto"/>
                <w:bottom w:val="none" w:sz="0" w:space="0" w:color="auto"/>
                <w:right w:val="none" w:sz="0" w:space="0" w:color="auto"/>
              </w:divBdr>
            </w:div>
            <w:div w:id="856425010">
              <w:marLeft w:val="640"/>
              <w:marRight w:val="0"/>
              <w:marTop w:val="0"/>
              <w:marBottom w:val="0"/>
              <w:divBdr>
                <w:top w:val="none" w:sz="0" w:space="0" w:color="auto"/>
                <w:left w:val="none" w:sz="0" w:space="0" w:color="auto"/>
                <w:bottom w:val="none" w:sz="0" w:space="0" w:color="auto"/>
                <w:right w:val="none" w:sz="0" w:space="0" w:color="auto"/>
              </w:divBdr>
            </w:div>
            <w:div w:id="857081079">
              <w:marLeft w:val="480"/>
              <w:marRight w:val="0"/>
              <w:marTop w:val="0"/>
              <w:marBottom w:val="0"/>
              <w:divBdr>
                <w:top w:val="none" w:sz="0" w:space="0" w:color="auto"/>
                <w:left w:val="none" w:sz="0" w:space="0" w:color="auto"/>
                <w:bottom w:val="none" w:sz="0" w:space="0" w:color="auto"/>
                <w:right w:val="none" w:sz="0" w:space="0" w:color="auto"/>
              </w:divBdr>
            </w:div>
            <w:div w:id="857163441">
              <w:marLeft w:val="480"/>
              <w:marRight w:val="0"/>
              <w:marTop w:val="0"/>
              <w:marBottom w:val="0"/>
              <w:divBdr>
                <w:top w:val="none" w:sz="0" w:space="0" w:color="auto"/>
                <w:left w:val="none" w:sz="0" w:space="0" w:color="auto"/>
                <w:bottom w:val="none" w:sz="0" w:space="0" w:color="auto"/>
                <w:right w:val="none" w:sz="0" w:space="0" w:color="auto"/>
              </w:divBdr>
            </w:div>
            <w:div w:id="857237484">
              <w:marLeft w:val="640"/>
              <w:marRight w:val="0"/>
              <w:marTop w:val="0"/>
              <w:marBottom w:val="0"/>
              <w:divBdr>
                <w:top w:val="none" w:sz="0" w:space="0" w:color="auto"/>
                <w:left w:val="none" w:sz="0" w:space="0" w:color="auto"/>
                <w:bottom w:val="none" w:sz="0" w:space="0" w:color="auto"/>
                <w:right w:val="none" w:sz="0" w:space="0" w:color="auto"/>
              </w:divBdr>
            </w:div>
            <w:div w:id="857431650">
              <w:marLeft w:val="480"/>
              <w:marRight w:val="0"/>
              <w:marTop w:val="0"/>
              <w:marBottom w:val="0"/>
              <w:divBdr>
                <w:top w:val="none" w:sz="0" w:space="0" w:color="auto"/>
                <w:left w:val="none" w:sz="0" w:space="0" w:color="auto"/>
                <w:bottom w:val="none" w:sz="0" w:space="0" w:color="auto"/>
                <w:right w:val="none" w:sz="0" w:space="0" w:color="auto"/>
              </w:divBdr>
            </w:div>
            <w:div w:id="857505470">
              <w:marLeft w:val="640"/>
              <w:marRight w:val="0"/>
              <w:marTop w:val="0"/>
              <w:marBottom w:val="0"/>
              <w:divBdr>
                <w:top w:val="none" w:sz="0" w:space="0" w:color="auto"/>
                <w:left w:val="none" w:sz="0" w:space="0" w:color="auto"/>
                <w:bottom w:val="none" w:sz="0" w:space="0" w:color="auto"/>
                <w:right w:val="none" w:sz="0" w:space="0" w:color="auto"/>
              </w:divBdr>
            </w:div>
            <w:div w:id="857701044">
              <w:marLeft w:val="640"/>
              <w:marRight w:val="0"/>
              <w:marTop w:val="0"/>
              <w:marBottom w:val="0"/>
              <w:divBdr>
                <w:top w:val="none" w:sz="0" w:space="0" w:color="auto"/>
                <w:left w:val="none" w:sz="0" w:space="0" w:color="auto"/>
                <w:bottom w:val="none" w:sz="0" w:space="0" w:color="auto"/>
                <w:right w:val="none" w:sz="0" w:space="0" w:color="auto"/>
              </w:divBdr>
            </w:div>
            <w:div w:id="857809912">
              <w:marLeft w:val="480"/>
              <w:marRight w:val="0"/>
              <w:marTop w:val="0"/>
              <w:marBottom w:val="0"/>
              <w:divBdr>
                <w:top w:val="none" w:sz="0" w:space="0" w:color="auto"/>
                <w:left w:val="none" w:sz="0" w:space="0" w:color="auto"/>
                <w:bottom w:val="none" w:sz="0" w:space="0" w:color="auto"/>
                <w:right w:val="none" w:sz="0" w:space="0" w:color="auto"/>
              </w:divBdr>
            </w:div>
            <w:div w:id="858350668">
              <w:marLeft w:val="640"/>
              <w:marRight w:val="0"/>
              <w:marTop w:val="0"/>
              <w:marBottom w:val="0"/>
              <w:divBdr>
                <w:top w:val="none" w:sz="0" w:space="0" w:color="auto"/>
                <w:left w:val="none" w:sz="0" w:space="0" w:color="auto"/>
                <w:bottom w:val="none" w:sz="0" w:space="0" w:color="auto"/>
                <w:right w:val="none" w:sz="0" w:space="0" w:color="auto"/>
              </w:divBdr>
            </w:div>
            <w:div w:id="858658386">
              <w:marLeft w:val="640"/>
              <w:marRight w:val="0"/>
              <w:marTop w:val="0"/>
              <w:marBottom w:val="0"/>
              <w:divBdr>
                <w:top w:val="none" w:sz="0" w:space="0" w:color="auto"/>
                <w:left w:val="none" w:sz="0" w:space="0" w:color="auto"/>
                <w:bottom w:val="none" w:sz="0" w:space="0" w:color="auto"/>
                <w:right w:val="none" w:sz="0" w:space="0" w:color="auto"/>
              </w:divBdr>
            </w:div>
            <w:div w:id="858934042">
              <w:marLeft w:val="480"/>
              <w:marRight w:val="0"/>
              <w:marTop w:val="0"/>
              <w:marBottom w:val="0"/>
              <w:divBdr>
                <w:top w:val="none" w:sz="0" w:space="0" w:color="auto"/>
                <w:left w:val="none" w:sz="0" w:space="0" w:color="auto"/>
                <w:bottom w:val="none" w:sz="0" w:space="0" w:color="auto"/>
                <w:right w:val="none" w:sz="0" w:space="0" w:color="auto"/>
              </w:divBdr>
            </w:div>
            <w:div w:id="859048387">
              <w:marLeft w:val="640"/>
              <w:marRight w:val="0"/>
              <w:marTop w:val="0"/>
              <w:marBottom w:val="0"/>
              <w:divBdr>
                <w:top w:val="none" w:sz="0" w:space="0" w:color="auto"/>
                <w:left w:val="none" w:sz="0" w:space="0" w:color="auto"/>
                <w:bottom w:val="none" w:sz="0" w:space="0" w:color="auto"/>
                <w:right w:val="none" w:sz="0" w:space="0" w:color="auto"/>
              </w:divBdr>
            </w:div>
            <w:div w:id="859316324">
              <w:marLeft w:val="480"/>
              <w:marRight w:val="0"/>
              <w:marTop w:val="0"/>
              <w:marBottom w:val="0"/>
              <w:divBdr>
                <w:top w:val="none" w:sz="0" w:space="0" w:color="auto"/>
                <w:left w:val="none" w:sz="0" w:space="0" w:color="auto"/>
                <w:bottom w:val="none" w:sz="0" w:space="0" w:color="auto"/>
                <w:right w:val="none" w:sz="0" w:space="0" w:color="auto"/>
              </w:divBdr>
            </w:div>
            <w:div w:id="859583654">
              <w:marLeft w:val="640"/>
              <w:marRight w:val="0"/>
              <w:marTop w:val="0"/>
              <w:marBottom w:val="0"/>
              <w:divBdr>
                <w:top w:val="none" w:sz="0" w:space="0" w:color="auto"/>
                <w:left w:val="none" w:sz="0" w:space="0" w:color="auto"/>
                <w:bottom w:val="none" w:sz="0" w:space="0" w:color="auto"/>
                <w:right w:val="none" w:sz="0" w:space="0" w:color="auto"/>
              </w:divBdr>
            </w:div>
            <w:div w:id="859856039">
              <w:marLeft w:val="640"/>
              <w:marRight w:val="0"/>
              <w:marTop w:val="0"/>
              <w:marBottom w:val="0"/>
              <w:divBdr>
                <w:top w:val="none" w:sz="0" w:space="0" w:color="auto"/>
                <w:left w:val="none" w:sz="0" w:space="0" w:color="auto"/>
                <w:bottom w:val="none" w:sz="0" w:space="0" w:color="auto"/>
                <w:right w:val="none" w:sz="0" w:space="0" w:color="auto"/>
              </w:divBdr>
            </w:div>
            <w:div w:id="860048748">
              <w:marLeft w:val="480"/>
              <w:marRight w:val="0"/>
              <w:marTop w:val="0"/>
              <w:marBottom w:val="0"/>
              <w:divBdr>
                <w:top w:val="none" w:sz="0" w:space="0" w:color="auto"/>
                <w:left w:val="none" w:sz="0" w:space="0" w:color="auto"/>
                <w:bottom w:val="none" w:sz="0" w:space="0" w:color="auto"/>
                <w:right w:val="none" w:sz="0" w:space="0" w:color="auto"/>
              </w:divBdr>
            </w:div>
            <w:div w:id="860096569">
              <w:marLeft w:val="480"/>
              <w:marRight w:val="0"/>
              <w:marTop w:val="0"/>
              <w:marBottom w:val="0"/>
              <w:divBdr>
                <w:top w:val="none" w:sz="0" w:space="0" w:color="auto"/>
                <w:left w:val="none" w:sz="0" w:space="0" w:color="auto"/>
                <w:bottom w:val="none" w:sz="0" w:space="0" w:color="auto"/>
                <w:right w:val="none" w:sz="0" w:space="0" w:color="auto"/>
              </w:divBdr>
            </w:div>
            <w:div w:id="860169874">
              <w:marLeft w:val="640"/>
              <w:marRight w:val="0"/>
              <w:marTop w:val="0"/>
              <w:marBottom w:val="0"/>
              <w:divBdr>
                <w:top w:val="none" w:sz="0" w:space="0" w:color="auto"/>
                <w:left w:val="none" w:sz="0" w:space="0" w:color="auto"/>
                <w:bottom w:val="none" w:sz="0" w:space="0" w:color="auto"/>
                <w:right w:val="none" w:sz="0" w:space="0" w:color="auto"/>
              </w:divBdr>
            </w:div>
            <w:div w:id="860240489">
              <w:marLeft w:val="640"/>
              <w:marRight w:val="0"/>
              <w:marTop w:val="0"/>
              <w:marBottom w:val="0"/>
              <w:divBdr>
                <w:top w:val="none" w:sz="0" w:space="0" w:color="auto"/>
                <w:left w:val="none" w:sz="0" w:space="0" w:color="auto"/>
                <w:bottom w:val="none" w:sz="0" w:space="0" w:color="auto"/>
                <w:right w:val="none" w:sz="0" w:space="0" w:color="auto"/>
              </w:divBdr>
            </w:div>
            <w:div w:id="860241267">
              <w:marLeft w:val="480"/>
              <w:marRight w:val="0"/>
              <w:marTop w:val="0"/>
              <w:marBottom w:val="0"/>
              <w:divBdr>
                <w:top w:val="none" w:sz="0" w:space="0" w:color="auto"/>
                <w:left w:val="none" w:sz="0" w:space="0" w:color="auto"/>
                <w:bottom w:val="none" w:sz="0" w:space="0" w:color="auto"/>
                <w:right w:val="none" w:sz="0" w:space="0" w:color="auto"/>
              </w:divBdr>
            </w:div>
            <w:div w:id="860435654">
              <w:marLeft w:val="480"/>
              <w:marRight w:val="0"/>
              <w:marTop w:val="0"/>
              <w:marBottom w:val="0"/>
              <w:divBdr>
                <w:top w:val="none" w:sz="0" w:space="0" w:color="auto"/>
                <w:left w:val="none" w:sz="0" w:space="0" w:color="auto"/>
                <w:bottom w:val="none" w:sz="0" w:space="0" w:color="auto"/>
                <w:right w:val="none" w:sz="0" w:space="0" w:color="auto"/>
              </w:divBdr>
            </w:div>
            <w:div w:id="860629018">
              <w:marLeft w:val="640"/>
              <w:marRight w:val="0"/>
              <w:marTop w:val="0"/>
              <w:marBottom w:val="0"/>
              <w:divBdr>
                <w:top w:val="none" w:sz="0" w:space="0" w:color="auto"/>
                <w:left w:val="none" w:sz="0" w:space="0" w:color="auto"/>
                <w:bottom w:val="none" w:sz="0" w:space="0" w:color="auto"/>
                <w:right w:val="none" w:sz="0" w:space="0" w:color="auto"/>
              </w:divBdr>
            </w:div>
            <w:div w:id="860899532">
              <w:marLeft w:val="480"/>
              <w:marRight w:val="0"/>
              <w:marTop w:val="0"/>
              <w:marBottom w:val="0"/>
              <w:divBdr>
                <w:top w:val="none" w:sz="0" w:space="0" w:color="auto"/>
                <w:left w:val="none" w:sz="0" w:space="0" w:color="auto"/>
                <w:bottom w:val="none" w:sz="0" w:space="0" w:color="auto"/>
                <w:right w:val="none" w:sz="0" w:space="0" w:color="auto"/>
              </w:divBdr>
            </w:div>
            <w:div w:id="861212626">
              <w:marLeft w:val="640"/>
              <w:marRight w:val="0"/>
              <w:marTop w:val="0"/>
              <w:marBottom w:val="0"/>
              <w:divBdr>
                <w:top w:val="none" w:sz="0" w:space="0" w:color="auto"/>
                <w:left w:val="none" w:sz="0" w:space="0" w:color="auto"/>
                <w:bottom w:val="none" w:sz="0" w:space="0" w:color="auto"/>
                <w:right w:val="none" w:sz="0" w:space="0" w:color="auto"/>
              </w:divBdr>
            </w:div>
            <w:div w:id="861480063">
              <w:marLeft w:val="480"/>
              <w:marRight w:val="0"/>
              <w:marTop w:val="0"/>
              <w:marBottom w:val="0"/>
              <w:divBdr>
                <w:top w:val="none" w:sz="0" w:space="0" w:color="auto"/>
                <w:left w:val="none" w:sz="0" w:space="0" w:color="auto"/>
                <w:bottom w:val="none" w:sz="0" w:space="0" w:color="auto"/>
                <w:right w:val="none" w:sz="0" w:space="0" w:color="auto"/>
              </w:divBdr>
            </w:div>
            <w:div w:id="861629529">
              <w:marLeft w:val="480"/>
              <w:marRight w:val="0"/>
              <w:marTop w:val="0"/>
              <w:marBottom w:val="0"/>
              <w:divBdr>
                <w:top w:val="none" w:sz="0" w:space="0" w:color="auto"/>
                <w:left w:val="none" w:sz="0" w:space="0" w:color="auto"/>
                <w:bottom w:val="none" w:sz="0" w:space="0" w:color="auto"/>
                <w:right w:val="none" w:sz="0" w:space="0" w:color="auto"/>
              </w:divBdr>
            </w:div>
            <w:div w:id="862278784">
              <w:marLeft w:val="480"/>
              <w:marRight w:val="0"/>
              <w:marTop w:val="0"/>
              <w:marBottom w:val="0"/>
              <w:divBdr>
                <w:top w:val="none" w:sz="0" w:space="0" w:color="auto"/>
                <w:left w:val="none" w:sz="0" w:space="0" w:color="auto"/>
                <w:bottom w:val="none" w:sz="0" w:space="0" w:color="auto"/>
                <w:right w:val="none" w:sz="0" w:space="0" w:color="auto"/>
              </w:divBdr>
            </w:div>
            <w:div w:id="862282334">
              <w:marLeft w:val="480"/>
              <w:marRight w:val="0"/>
              <w:marTop w:val="0"/>
              <w:marBottom w:val="0"/>
              <w:divBdr>
                <w:top w:val="none" w:sz="0" w:space="0" w:color="auto"/>
                <w:left w:val="none" w:sz="0" w:space="0" w:color="auto"/>
                <w:bottom w:val="none" w:sz="0" w:space="0" w:color="auto"/>
                <w:right w:val="none" w:sz="0" w:space="0" w:color="auto"/>
              </w:divBdr>
            </w:div>
            <w:div w:id="862598422">
              <w:marLeft w:val="480"/>
              <w:marRight w:val="0"/>
              <w:marTop w:val="0"/>
              <w:marBottom w:val="0"/>
              <w:divBdr>
                <w:top w:val="none" w:sz="0" w:space="0" w:color="auto"/>
                <w:left w:val="none" w:sz="0" w:space="0" w:color="auto"/>
                <w:bottom w:val="none" w:sz="0" w:space="0" w:color="auto"/>
                <w:right w:val="none" w:sz="0" w:space="0" w:color="auto"/>
              </w:divBdr>
            </w:div>
            <w:div w:id="863247171">
              <w:marLeft w:val="480"/>
              <w:marRight w:val="0"/>
              <w:marTop w:val="0"/>
              <w:marBottom w:val="0"/>
              <w:divBdr>
                <w:top w:val="none" w:sz="0" w:space="0" w:color="auto"/>
                <w:left w:val="none" w:sz="0" w:space="0" w:color="auto"/>
                <w:bottom w:val="none" w:sz="0" w:space="0" w:color="auto"/>
                <w:right w:val="none" w:sz="0" w:space="0" w:color="auto"/>
              </w:divBdr>
            </w:div>
            <w:div w:id="863325073">
              <w:marLeft w:val="480"/>
              <w:marRight w:val="0"/>
              <w:marTop w:val="0"/>
              <w:marBottom w:val="0"/>
              <w:divBdr>
                <w:top w:val="none" w:sz="0" w:space="0" w:color="auto"/>
                <w:left w:val="none" w:sz="0" w:space="0" w:color="auto"/>
                <w:bottom w:val="none" w:sz="0" w:space="0" w:color="auto"/>
                <w:right w:val="none" w:sz="0" w:space="0" w:color="auto"/>
              </w:divBdr>
            </w:div>
            <w:div w:id="863633697">
              <w:marLeft w:val="480"/>
              <w:marRight w:val="0"/>
              <w:marTop w:val="0"/>
              <w:marBottom w:val="0"/>
              <w:divBdr>
                <w:top w:val="none" w:sz="0" w:space="0" w:color="auto"/>
                <w:left w:val="none" w:sz="0" w:space="0" w:color="auto"/>
                <w:bottom w:val="none" w:sz="0" w:space="0" w:color="auto"/>
                <w:right w:val="none" w:sz="0" w:space="0" w:color="auto"/>
              </w:divBdr>
            </w:div>
            <w:div w:id="863834692">
              <w:marLeft w:val="480"/>
              <w:marRight w:val="0"/>
              <w:marTop w:val="0"/>
              <w:marBottom w:val="0"/>
              <w:divBdr>
                <w:top w:val="none" w:sz="0" w:space="0" w:color="auto"/>
                <w:left w:val="none" w:sz="0" w:space="0" w:color="auto"/>
                <w:bottom w:val="none" w:sz="0" w:space="0" w:color="auto"/>
                <w:right w:val="none" w:sz="0" w:space="0" w:color="auto"/>
              </w:divBdr>
            </w:div>
            <w:div w:id="863900940">
              <w:marLeft w:val="480"/>
              <w:marRight w:val="0"/>
              <w:marTop w:val="0"/>
              <w:marBottom w:val="0"/>
              <w:divBdr>
                <w:top w:val="none" w:sz="0" w:space="0" w:color="auto"/>
                <w:left w:val="none" w:sz="0" w:space="0" w:color="auto"/>
                <w:bottom w:val="none" w:sz="0" w:space="0" w:color="auto"/>
                <w:right w:val="none" w:sz="0" w:space="0" w:color="auto"/>
              </w:divBdr>
            </w:div>
            <w:div w:id="864565220">
              <w:marLeft w:val="480"/>
              <w:marRight w:val="0"/>
              <w:marTop w:val="0"/>
              <w:marBottom w:val="0"/>
              <w:divBdr>
                <w:top w:val="none" w:sz="0" w:space="0" w:color="auto"/>
                <w:left w:val="none" w:sz="0" w:space="0" w:color="auto"/>
                <w:bottom w:val="none" w:sz="0" w:space="0" w:color="auto"/>
                <w:right w:val="none" w:sz="0" w:space="0" w:color="auto"/>
              </w:divBdr>
            </w:div>
            <w:div w:id="864713822">
              <w:marLeft w:val="480"/>
              <w:marRight w:val="0"/>
              <w:marTop w:val="0"/>
              <w:marBottom w:val="0"/>
              <w:divBdr>
                <w:top w:val="none" w:sz="0" w:space="0" w:color="auto"/>
                <w:left w:val="none" w:sz="0" w:space="0" w:color="auto"/>
                <w:bottom w:val="none" w:sz="0" w:space="0" w:color="auto"/>
                <w:right w:val="none" w:sz="0" w:space="0" w:color="auto"/>
              </w:divBdr>
            </w:div>
            <w:div w:id="864829750">
              <w:marLeft w:val="480"/>
              <w:marRight w:val="0"/>
              <w:marTop w:val="0"/>
              <w:marBottom w:val="0"/>
              <w:divBdr>
                <w:top w:val="none" w:sz="0" w:space="0" w:color="auto"/>
                <w:left w:val="none" w:sz="0" w:space="0" w:color="auto"/>
                <w:bottom w:val="none" w:sz="0" w:space="0" w:color="auto"/>
                <w:right w:val="none" w:sz="0" w:space="0" w:color="auto"/>
              </w:divBdr>
            </w:div>
            <w:div w:id="864908079">
              <w:marLeft w:val="480"/>
              <w:marRight w:val="0"/>
              <w:marTop w:val="0"/>
              <w:marBottom w:val="0"/>
              <w:divBdr>
                <w:top w:val="none" w:sz="0" w:space="0" w:color="auto"/>
                <w:left w:val="none" w:sz="0" w:space="0" w:color="auto"/>
                <w:bottom w:val="none" w:sz="0" w:space="0" w:color="auto"/>
                <w:right w:val="none" w:sz="0" w:space="0" w:color="auto"/>
              </w:divBdr>
            </w:div>
            <w:div w:id="865290139">
              <w:marLeft w:val="480"/>
              <w:marRight w:val="0"/>
              <w:marTop w:val="0"/>
              <w:marBottom w:val="0"/>
              <w:divBdr>
                <w:top w:val="none" w:sz="0" w:space="0" w:color="auto"/>
                <w:left w:val="none" w:sz="0" w:space="0" w:color="auto"/>
                <w:bottom w:val="none" w:sz="0" w:space="0" w:color="auto"/>
                <w:right w:val="none" w:sz="0" w:space="0" w:color="auto"/>
              </w:divBdr>
            </w:div>
            <w:div w:id="865557704">
              <w:marLeft w:val="640"/>
              <w:marRight w:val="0"/>
              <w:marTop w:val="0"/>
              <w:marBottom w:val="0"/>
              <w:divBdr>
                <w:top w:val="none" w:sz="0" w:space="0" w:color="auto"/>
                <w:left w:val="none" w:sz="0" w:space="0" w:color="auto"/>
                <w:bottom w:val="none" w:sz="0" w:space="0" w:color="auto"/>
                <w:right w:val="none" w:sz="0" w:space="0" w:color="auto"/>
              </w:divBdr>
            </w:div>
            <w:div w:id="865605110">
              <w:marLeft w:val="480"/>
              <w:marRight w:val="0"/>
              <w:marTop w:val="0"/>
              <w:marBottom w:val="0"/>
              <w:divBdr>
                <w:top w:val="none" w:sz="0" w:space="0" w:color="auto"/>
                <w:left w:val="none" w:sz="0" w:space="0" w:color="auto"/>
                <w:bottom w:val="none" w:sz="0" w:space="0" w:color="auto"/>
                <w:right w:val="none" w:sz="0" w:space="0" w:color="auto"/>
              </w:divBdr>
            </w:div>
            <w:div w:id="865799910">
              <w:marLeft w:val="480"/>
              <w:marRight w:val="0"/>
              <w:marTop w:val="0"/>
              <w:marBottom w:val="0"/>
              <w:divBdr>
                <w:top w:val="none" w:sz="0" w:space="0" w:color="auto"/>
                <w:left w:val="none" w:sz="0" w:space="0" w:color="auto"/>
                <w:bottom w:val="none" w:sz="0" w:space="0" w:color="auto"/>
                <w:right w:val="none" w:sz="0" w:space="0" w:color="auto"/>
              </w:divBdr>
            </w:div>
            <w:div w:id="865872879">
              <w:marLeft w:val="480"/>
              <w:marRight w:val="0"/>
              <w:marTop w:val="0"/>
              <w:marBottom w:val="0"/>
              <w:divBdr>
                <w:top w:val="none" w:sz="0" w:space="0" w:color="auto"/>
                <w:left w:val="none" w:sz="0" w:space="0" w:color="auto"/>
                <w:bottom w:val="none" w:sz="0" w:space="0" w:color="auto"/>
                <w:right w:val="none" w:sz="0" w:space="0" w:color="auto"/>
              </w:divBdr>
            </w:div>
            <w:div w:id="866455987">
              <w:marLeft w:val="640"/>
              <w:marRight w:val="0"/>
              <w:marTop w:val="0"/>
              <w:marBottom w:val="0"/>
              <w:divBdr>
                <w:top w:val="none" w:sz="0" w:space="0" w:color="auto"/>
                <w:left w:val="none" w:sz="0" w:space="0" w:color="auto"/>
                <w:bottom w:val="none" w:sz="0" w:space="0" w:color="auto"/>
                <w:right w:val="none" w:sz="0" w:space="0" w:color="auto"/>
              </w:divBdr>
            </w:div>
            <w:div w:id="866677744">
              <w:marLeft w:val="480"/>
              <w:marRight w:val="0"/>
              <w:marTop w:val="0"/>
              <w:marBottom w:val="0"/>
              <w:divBdr>
                <w:top w:val="none" w:sz="0" w:space="0" w:color="auto"/>
                <w:left w:val="none" w:sz="0" w:space="0" w:color="auto"/>
                <w:bottom w:val="none" w:sz="0" w:space="0" w:color="auto"/>
                <w:right w:val="none" w:sz="0" w:space="0" w:color="auto"/>
              </w:divBdr>
            </w:div>
            <w:div w:id="867062600">
              <w:marLeft w:val="480"/>
              <w:marRight w:val="0"/>
              <w:marTop w:val="0"/>
              <w:marBottom w:val="0"/>
              <w:divBdr>
                <w:top w:val="none" w:sz="0" w:space="0" w:color="auto"/>
                <w:left w:val="none" w:sz="0" w:space="0" w:color="auto"/>
                <w:bottom w:val="none" w:sz="0" w:space="0" w:color="auto"/>
                <w:right w:val="none" w:sz="0" w:space="0" w:color="auto"/>
              </w:divBdr>
            </w:div>
            <w:div w:id="867064889">
              <w:marLeft w:val="480"/>
              <w:marRight w:val="0"/>
              <w:marTop w:val="0"/>
              <w:marBottom w:val="0"/>
              <w:divBdr>
                <w:top w:val="none" w:sz="0" w:space="0" w:color="auto"/>
                <w:left w:val="none" w:sz="0" w:space="0" w:color="auto"/>
                <w:bottom w:val="none" w:sz="0" w:space="0" w:color="auto"/>
                <w:right w:val="none" w:sz="0" w:space="0" w:color="auto"/>
              </w:divBdr>
            </w:div>
            <w:div w:id="867261078">
              <w:marLeft w:val="640"/>
              <w:marRight w:val="0"/>
              <w:marTop w:val="0"/>
              <w:marBottom w:val="0"/>
              <w:divBdr>
                <w:top w:val="none" w:sz="0" w:space="0" w:color="auto"/>
                <w:left w:val="none" w:sz="0" w:space="0" w:color="auto"/>
                <w:bottom w:val="none" w:sz="0" w:space="0" w:color="auto"/>
                <w:right w:val="none" w:sz="0" w:space="0" w:color="auto"/>
              </w:divBdr>
            </w:div>
            <w:div w:id="867371862">
              <w:marLeft w:val="640"/>
              <w:marRight w:val="0"/>
              <w:marTop w:val="0"/>
              <w:marBottom w:val="0"/>
              <w:divBdr>
                <w:top w:val="none" w:sz="0" w:space="0" w:color="auto"/>
                <w:left w:val="none" w:sz="0" w:space="0" w:color="auto"/>
                <w:bottom w:val="none" w:sz="0" w:space="0" w:color="auto"/>
                <w:right w:val="none" w:sz="0" w:space="0" w:color="auto"/>
              </w:divBdr>
            </w:div>
            <w:div w:id="867791663">
              <w:marLeft w:val="480"/>
              <w:marRight w:val="0"/>
              <w:marTop w:val="0"/>
              <w:marBottom w:val="0"/>
              <w:divBdr>
                <w:top w:val="none" w:sz="0" w:space="0" w:color="auto"/>
                <w:left w:val="none" w:sz="0" w:space="0" w:color="auto"/>
                <w:bottom w:val="none" w:sz="0" w:space="0" w:color="auto"/>
                <w:right w:val="none" w:sz="0" w:space="0" w:color="auto"/>
              </w:divBdr>
            </w:div>
            <w:div w:id="867793667">
              <w:marLeft w:val="480"/>
              <w:marRight w:val="0"/>
              <w:marTop w:val="0"/>
              <w:marBottom w:val="0"/>
              <w:divBdr>
                <w:top w:val="none" w:sz="0" w:space="0" w:color="auto"/>
                <w:left w:val="none" w:sz="0" w:space="0" w:color="auto"/>
                <w:bottom w:val="none" w:sz="0" w:space="0" w:color="auto"/>
                <w:right w:val="none" w:sz="0" w:space="0" w:color="auto"/>
              </w:divBdr>
            </w:div>
            <w:div w:id="868497100">
              <w:marLeft w:val="640"/>
              <w:marRight w:val="0"/>
              <w:marTop w:val="0"/>
              <w:marBottom w:val="0"/>
              <w:divBdr>
                <w:top w:val="none" w:sz="0" w:space="0" w:color="auto"/>
                <w:left w:val="none" w:sz="0" w:space="0" w:color="auto"/>
                <w:bottom w:val="none" w:sz="0" w:space="0" w:color="auto"/>
                <w:right w:val="none" w:sz="0" w:space="0" w:color="auto"/>
              </w:divBdr>
            </w:div>
            <w:div w:id="869105182">
              <w:marLeft w:val="480"/>
              <w:marRight w:val="0"/>
              <w:marTop w:val="0"/>
              <w:marBottom w:val="0"/>
              <w:divBdr>
                <w:top w:val="none" w:sz="0" w:space="0" w:color="auto"/>
                <w:left w:val="none" w:sz="0" w:space="0" w:color="auto"/>
                <w:bottom w:val="none" w:sz="0" w:space="0" w:color="auto"/>
                <w:right w:val="none" w:sz="0" w:space="0" w:color="auto"/>
              </w:divBdr>
            </w:div>
            <w:div w:id="869341309">
              <w:marLeft w:val="480"/>
              <w:marRight w:val="0"/>
              <w:marTop w:val="0"/>
              <w:marBottom w:val="0"/>
              <w:divBdr>
                <w:top w:val="none" w:sz="0" w:space="0" w:color="auto"/>
                <w:left w:val="none" w:sz="0" w:space="0" w:color="auto"/>
                <w:bottom w:val="none" w:sz="0" w:space="0" w:color="auto"/>
                <w:right w:val="none" w:sz="0" w:space="0" w:color="auto"/>
              </w:divBdr>
            </w:div>
            <w:div w:id="869873314">
              <w:marLeft w:val="480"/>
              <w:marRight w:val="0"/>
              <w:marTop w:val="0"/>
              <w:marBottom w:val="0"/>
              <w:divBdr>
                <w:top w:val="none" w:sz="0" w:space="0" w:color="auto"/>
                <w:left w:val="none" w:sz="0" w:space="0" w:color="auto"/>
                <w:bottom w:val="none" w:sz="0" w:space="0" w:color="auto"/>
                <w:right w:val="none" w:sz="0" w:space="0" w:color="auto"/>
              </w:divBdr>
            </w:div>
            <w:div w:id="870142239">
              <w:marLeft w:val="480"/>
              <w:marRight w:val="0"/>
              <w:marTop w:val="0"/>
              <w:marBottom w:val="0"/>
              <w:divBdr>
                <w:top w:val="none" w:sz="0" w:space="0" w:color="auto"/>
                <w:left w:val="none" w:sz="0" w:space="0" w:color="auto"/>
                <w:bottom w:val="none" w:sz="0" w:space="0" w:color="auto"/>
                <w:right w:val="none" w:sz="0" w:space="0" w:color="auto"/>
              </w:divBdr>
            </w:div>
            <w:div w:id="870148204">
              <w:marLeft w:val="480"/>
              <w:marRight w:val="0"/>
              <w:marTop w:val="0"/>
              <w:marBottom w:val="0"/>
              <w:divBdr>
                <w:top w:val="none" w:sz="0" w:space="0" w:color="auto"/>
                <w:left w:val="none" w:sz="0" w:space="0" w:color="auto"/>
                <w:bottom w:val="none" w:sz="0" w:space="0" w:color="auto"/>
                <w:right w:val="none" w:sz="0" w:space="0" w:color="auto"/>
              </w:divBdr>
            </w:div>
            <w:div w:id="870461509">
              <w:marLeft w:val="480"/>
              <w:marRight w:val="0"/>
              <w:marTop w:val="0"/>
              <w:marBottom w:val="0"/>
              <w:divBdr>
                <w:top w:val="none" w:sz="0" w:space="0" w:color="auto"/>
                <w:left w:val="none" w:sz="0" w:space="0" w:color="auto"/>
                <w:bottom w:val="none" w:sz="0" w:space="0" w:color="auto"/>
                <w:right w:val="none" w:sz="0" w:space="0" w:color="auto"/>
              </w:divBdr>
            </w:div>
            <w:div w:id="870655466">
              <w:marLeft w:val="480"/>
              <w:marRight w:val="0"/>
              <w:marTop w:val="0"/>
              <w:marBottom w:val="0"/>
              <w:divBdr>
                <w:top w:val="none" w:sz="0" w:space="0" w:color="auto"/>
                <w:left w:val="none" w:sz="0" w:space="0" w:color="auto"/>
                <w:bottom w:val="none" w:sz="0" w:space="0" w:color="auto"/>
                <w:right w:val="none" w:sz="0" w:space="0" w:color="auto"/>
              </w:divBdr>
            </w:div>
            <w:div w:id="870843114">
              <w:marLeft w:val="640"/>
              <w:marRight w:val="0"/>
              <w:marTop w:val="0"/>
              <w:marBottom w:val="0"/>
              <w:divBdr>
                <w:top w:val="none" w:sz="0" w:space="0" w:color="auto"/>
                <w:left w:val="none" w:sz="0" w:space="0" w:color="auto"/>
                <w:bottom w:val="none" w:sz="0" w:space="0" w:color="auto"/>
                <w:right w:val="none" w:sz="0" w:space="0" w:color="auto"/>
              </w:divBdr>
            </w:div>
            <w:div w:id="870916364">
              <w:marLeft w:val="480"/>
              <w:marRight w:val="0"/>
              <w:marTop w:val="0"/>
              <w:marBottom w:val="0"/>
              <w:divBdr>
                <w:top w:val="none" w:sz="0" w:space="0" w:color="auto"/>
                <w:left w:val="none" w:sz="0" w:space="0" w:color="auto"/>
                <w:bottom w:val="none" w:sz="0" w:space="0" w:color="auto"/>
                <w:right w:val="none" w:sz="0" w:space="0" w:color="auto"/>
              </w:divBdr>
            </w:div>
            <w:div w:id="870920612">
              <w:marLeft w:val="480"/>
              <w:marRight w:val="0"/>
              <w:marTop w:val="0"/>
              <w:marBottom w:val="0"/>
              <w:divBdr>
                <w:top w:val="none" w:sz="0" w:space="0" w:color="auto"/>
                <w:left w:val="none" w:sz="0" w:space="0" w:color="auto"/>
                <w:bottom w:val="none" w:sz="0" w:space="0" w:color="auto"/>
                <w:right w:val="none" w:sz="0" w:space="0" w:color="auto"/>
              </w:divBdr>
            </w:div>
            <w:div w:id="871962034">
              <w:marLeft w:val="480"/>
              <w:marRight w:val="0"/>
              <w:marTop w:val="0"/>
              <w:marBottom w:val="0"/>
              <w:divBdr>
                <w:top w:val="none" w:sz="0" w:space="0" w:color="auto"/>
                <w:left w:val="none" w:sz="0" w:space="0" w:color="auto"/>
                <w:bottom w:val="none" w:sz="0" w:space="0" w:color="auto"/>
                <w:right w:val="none" w:sz="0" w:space="0" w:color="auto"/>
              </w:divBdr>
            </w:div>
            <w:div w:id="871966710">
              <w:marLeft w:val="640"/>
              <w:marRight w:val="0"/>
              <w:marTop w:val="0"/>
              <w:marBottom w:val="0"/>
              <w:divBdr>
                <w:top w:val="none" w:sz="0" w:space="0" w:color="auto"/>
                <w:left w:val="none" w:sz="0" w:space="0" w:color="auto"/>
                <w:bottom w:val="none" w:sz="0" w:space="0" w:color="auto"/>
                <w:right w:val="none" w:sz="0" w:space="0" w:color="auto"/>
              </w:divBdr>
            </w:div>
            <w:div w:id="872420843">
              <w:marLeft w:val="480"/>
              <w:marRight w:val="0"/>
              <w:marTop w:val="0"/>
              <w:marBottom w:val="0"/>
              <w:divBdr>
                <w:top w:val="none" w:sz="0" w:space="0" w:color="auto"/>
                <w:left w:val="none" w:sz="0" w:space="0" w:color="auto"/>
                <w:bottom w:val="none" w:sz="0" w:space="0" w:color="auto"/>
                <w:right w:val="none" w:sz="0" w:space="0" w:color="auto"/>
              </w:divBdr>
            </w:div>
            <w:div w:id="872618818">
              <w:marLeft w:val="640"/>
              <w:marRight w:val="0"/>
              <w:marTop w:val="0"/>
              <w:marBottom w:val="0"/>
              <w:divBdr>
                <w:top w:val="none" w:sz="0" w:space="0" w:color="auto"/>
                <w:left w:val="none" w:sz="0" w:space="0" w:color="auto"/>
                <w:bottom w:val="none" w:sz="0" w:space="0" w:color="auto"/>
                <w:right w:val="none" w:sz="0" w:space="0" w:color="auto"/>
              </w:divBdr>
            </w:div>
            <w:div w:id="872888621">
              <w:marLeft w:val="640"/>
              <w:marRight w:val="0"/>
              <w:marTop w:val="0"/>
              <w:marBottom w:val="0"/>
              <w:divBdr>
                <w:top w:val="none" w:sz="0" w:space="0" w:color="auto"/>
                <w:left w:val="none" w:sz="0" w:space="0" w:color="auto"/>
                <w:bottom w:val="none" w:sz="0" w:space="0" w:color="auto"/>
                <w:right w:val="none" w:sz="0" w:space="0" w:color="auto"/>
              </w:divBdr>
            </w:div>
            <w:div w:id="873155824">
              <w:marLeft w:val="640"/>
              <w:marRight w:val="0"/>
              <w:marTop w:val="0"/>
              <w:marBottom w:val="0"/>
              <w:divBdr>
                <w:top w:val="none" w:sz="0" w:space="0" w:color="auto"/>
                <w:left w:val="none" w:sz="0" w:space="0" w:color="auto"/>
                <w:bottom w:val="none" w:sz="0" w:space="0" w:color="auto"/>
                <w:right w:val="none" w:sz="0" w:space="0" w:color="auto"/>
              </w:divBdr>
            </w:div>
            <w:div w:id="873159242">
              <w:marLeft w:val="480"/>
              <w:marRight w:val="0"/>
              <w:marTop w:val="0"/>
              <w:marBottom w:val="0"/>
              <w:divBdr>
                <w:top w:val="none" w:sz="0" w:space="0" w:color="auto"/>
                <w:left w:val="none" w:sz="0" w:space="0" w:color="auto"/>
                <w:bottom w:val="none" w:sz="0" w:space="0" w:color="auto"/>
                <w:right w:val="none" w:sz="0" w:space="0" w:color="auto"/>
              </w:divBdr>
            </w:div>
            <w:div w:id="874464575">
              <w:marLeft w:val="640"/>
              <w:marRight w:val="0"/>
              <w:marTop w:val="0"/>
              <w:marBottom w:val="0"/>
              <w:divBdr>
                <w:top w:val="none" w:sz="0" w:space="0" w:color="auto"/>
                <w:left w:val="none" w:sz="0" w:space="0" w:color="auto"/>
                <w:bottom w:val="none" w:sz="0" w:space="0" w:color="auto"/>
                <w:right w:val="none" w:sz="0" w:space="0" w:color="auto"/>
              </w:divBdr>
            </w:div>
            <w:div w:id="874659836">
              <w:marLeft w:val="640"/>
              <w:marRight w:val="0"/>
              <w:marTop w:val="0"/>
              <w:marBottom w:val="0"/>
              <w:divBdr>
                <w:top w:val="none" w:sz="0" w:space="0" w:color="auto"/>
                <w:left w:val="none" w:sz="0" w:space="0" w:color="auto"/>
                <w:bottom w:val="none" w:sz="0" w:space="0" w:color="auto"/>
                <w:right w:val="none" w:sz="0" w:space="0" w:color="auto"/>
              </w:divBdr>
            </w:div>
            <w:div w:id="874661452">
              <w:marLeft w:val="480"/>
              <w:marRight w:val="0"/>
              <w:marTop w:val="0"/>
              <w:marBottom w:val="0"/>
              <w:divBdr>
                <w:top w:val="none" w:sz="0" w:space="0" w:color="auto"/>
                <w:left w:val="none" w:sz="0" w:space="0" w:color="auto"/>
                <w:bottom w:val="none" w:sz="0" w:space="0" w:color="auto"/>
                <w:right w:val="none" w:sz="0" w:space="0" w:color="auto"/>
              </w:divBdr>
            </w:div>
            <w:div w:id="875313511">
              <w:marLeft w:val="640"/>
              <w:marRight w:val="0"/>
              <w:marTop w:val="0"/>
              <w:marBottom w:val="0"/>
              <w:divBdr>
                <w:top w:val="none" w:sz="0" w:space="0" w:color="auto"/>
                <w:left w:val="none" w:sz="0" w:space="0" w:color="auto"/>
                <w:bottom w:val="none" w:sz="0" w:space="0" w:color="auto"/>
                <w:right w:val="none" w:sz="0" w:space="0" w:color="auto"/>
              </w:divBdr>
            </w:div>
            <w:div w:id="875653035">
              <w:marLeft w:val="640"/>
              <w:marRight w:val="0"/>
              <w:marTop w:val="0"/>
              <w:marBottom w:val="0"/>
              <w:divBdr>
                <w:top w:val="none" w:sz="0" w:space="0" w:color="auto"/>
                <w:left w:val="none" w:sz="0" w:space="0" w:color="auto"/>
                <w:bottom w:val="none" w:sz="0" w:space="0" w:color="auto"/>
                <w:right w:val="none" w:sz="0" w:space="0" w:color="auto"/>
              </w:divBdr>
            </w:div>
            <w:div w:id="876966299">
              <w:marLeft w:val="640"/>
              <w:marRight w:val="0"/>
              <w:marTop w:val="0"/>
              <w:marBottom w:val="0"/>
              <w:divBdr>
                <w:top w:val="none" w:sz="0" w:space="0" w:color="auto"/>
                <w:left w:val="none" w:sz="0" w:space="0" w:color="auto"/>
                <w:bottom w:val="none" w:sz="0" w:space="0" w:color="auto"/>
                <w:right w:val="none" w:sz="0" w:space="0" w:color="auto"/>
              </w:divBdr>
            </w:div>
            <w:div w:id="877084429">
              <w:marLeft w:val="480"/>
              <w:marRight w:val="0"/>
              <w:marTop w:val="0"/>
              <w:marBottom w:val="0"/>
              <w:divBdr>
                <w:top w:val="none" w:sz="0" w:space="0" w:color="auto"/>
                <w:left w:val="none" w:sz="0" w:space="0" w:color="auto"/>
                <w:bottom w:val="none" w:sz="0" w:space="0" w:color="auto"/>
                <w:right w:val="none" w:sz="0" w:space="0" w:color="auto"/>
              </w:divBdr>
            </w:div>
            <w:div w:id="877350219">
              <w:marLeft w:val="480"/>
              <w:marRight w:val="0"/>
              <w:marTop w:val="0"/>
              <w:marBottom w:val="0"/>
              <w:divBdr>
                <w:top w:val="none" w:sz="0" w:space="0" w:color="auto"/>
                <w:left w:val="none" w:sz="0" w:space="0" w:color="auto"/>
                <w:bottom w:val="none" w:sz="0" w:space="0" w:color="auto"/>
                <w:right w:val="none" w:sz="0" w:space="0" w:color="auto"/>
              </w:divBdr>
            </w:div>
            <w:div w:id="877595198">
              <w:marLeft w:val="480"/>
              <w:marRight w:val="0"/>
              <w:marTop w:val="0"/>
              <w:marBottom w:val="0"/>
              <w:divBdr>
                <w:top w:val="none" w:sz="0" w:space="0" w:color="auto"/>
                <w:left w:val="none" w:sz="0" w:space="0" w:color="auto"/>
                <w:bottom w:val="none" w:sz="0" w:space="0" w:color="auto"/>
                <w:right w:val="none" w:sz="0" w:space="0" w:color="auto"/>
              </w:divBdr>
            </w:div>
            <w:div w:id="877736966">
              <w:marLeft w:val="640"/>
              <w:marRight w:val="0"/>
              <w:marTop w:val="0"/>
              <w:marBottom w:val="0"/>
              <w:divBdr>
                <w:top w:val="none" w:sz="0" w:space="0" w:color="auto"/>
                <w:left w:val="none" w:sz="0" w:space="0" w:color="auto"/>
                <w:bottom w:val="none" w:sz="0" w:space="0" w:color="auto"/>
                <w:right w:val="none" w:sz="0" w:space="0" w:color="auto"/>
              </w:divBdr>
            </w:div>
            <w:div w:id="877820760">
              <w:marLeft w:val="480"/>
              <w:marRight w:val="0"/>
              <w:marTop w:val="0"/>
              <w:marBottom w:val="0"/>
              <w:divBdr>
                <w:top w:val="none" w:sz="0" w:space="0" w:color="auto"/>
                <w:left w:val="none" w:sz="0" w:space="0" w:color="auto"/>
                <w:bottom w:val="none" w:sz="0" w:space="0" w:color="auto"/>
                <w:right w:val="none" w:sz="0" w:space="0" w:color="auto"/>
              </w:divBdr>
            </w:div>
            <w:div w:id="878510546">
              <w:marLeft w:val="480"/>
              <w:marRight w:val="0"/>
              <w:marTop w:val="0"/>
              <w:marBottom w:val="0"/>
              <w:divBdr>
                <w:top w:val="none" w:sz="0" w:space="0" w:color="auto"/>
                <w:left w:val="none" w:sz="0" w:space="0" w:color="auto"/>
                <w:bottom w:val="none" w:sz="0" w:space="0" w:color="auto"/>
                <w:right w:val="none" w:sz="0" w:space="0" w:color="auto"/>
              </w:divBdr>
            </w:div>
            <w:div w:id="878589690">
              <w:marLeft w:val="480"/>
              <w:marRight w:val="0"/>
              <w:marTop w:val="0"/>
              <w:marBottom w:val="0"/>
              <w:divBdr>
                <w:top w:val="none" w:sz="0" w:space="0" w:color="auto"/>
                <w:left w:val="none" w:sz="0" w:space="0" w:color="auto"/>
                <w:bottom w:val="none" w:sz="0" w:space="0" w:color="auto"/>
                <w:right w:val="none" w:sz="0" w:space="0" w:color="auto"/>
              </w:divBdr>
            </w:div>
            <w:div w:id="879047690">
              <w:marLeft w:val="480"/>
              <w:marRight w:val="0"/>
              <w:marTop w:val="0"/>
              <w:marBottom w:val="0"/>
              <w:divBdr>
                <w:top w:val="none" w:sz="0" w:space="0" w:color="auto"/>
                <w:left w:val="none" w:sz="0" w:space="0" w:color="auto"/>
                <w:bottom w:val="none" w:sz="0" w:space="0" w:color="auto"/>
                <w:right w:val="none" w:sz="0" w:space="0" w:color="auto"/>
              </w:divBdr>
            </w:div>
            <w:div w:id="879779648">
              <w:marLeft w:val="480"/>
              <w:marRight w:val="0"/>
              <w:marTop w:val="0"/>
              <w:marBottom w:val="0"/>
              <w:divBdr>
                <w:top w:val="none" w:sz="0" w:space="0" w:color="auto"/>
                <w:left w:val="none" w:sz="0" w:space="0" w:color="auto"/>
                <w:bottom w:val="none" w:sz="0" w:space="0" w:color="auto"/>
                <w:right w:val="none" w:sz="0" w:space="0" w:color="auto"/>
              </w:divBdr>
            </w:div>
            <w:div w:id="880090484">
              <w:marLeft w:val="480"/>
              <w:marRight w:val="0"/>
              <w:marTop w:val="0"/>
              <w:marBottom w:val="0"/>
              <w:divBdr>
                <w:top w:val="none" w:sz="0" w:space="0" w:color="auto"/>
                <w:left w:val="none" w:sz="0" w:space="0" w:color="auto"/>
                <w:bottom w:val="none" w:sz="0" w:space="0" w:color="auto"/>
                <w:right w:val="none" w:sz="0" w:space="0" w:color="auto"/>
              </w:divBdr>
            </w:div>
            <w:div w:id="880092575">
              <w:marLeft w:val="640"/>
              <w:marRight w:val="0"/>
              <w:marTop w:val="0"/>
              <w:marBottom w:val="0"/>
              <w:divBdr>
                <w:top w:val="none" w:sz="0" w:space="0" w:color="auto"/>
                <w:left w:val="none" w:sz="0" w:space="0" w:color="auto"/>
                <w:bottom w:val="none" w:sz="0" w:space="0" w:color="auto"/>
                <w:right w:val="none" w:sz="0" w:space="0" w:color="auto"/>
              </w:divBdr>
            </w:div>
            <w:div w:id="880484572">
              <w:marLeft w:val="480"/>
              <w:marRight w:val="0"/>
              <w:marTop w:val="0"/>
              <w:marBottom w:val="0"/>
              <w:divBdr>
                <w:top w:val="none" w:sz="0" w:space="0" w:color="auto"/>
                <w:left w:val="none" w:sz="0" w:space="0" w:color="auto"/>
                <w:bottom w:val="none" w:sz="0" w:space="0" w:color="auto"/>
                <w:right w:val="none" w:sz="0" w:space="0" w:color="auto"/>
              </w:divBdr>
            </w:div>
            <w:div w:id="880896133">
              <w:marLeft w:val="480"/>
              <w:marRight w:val="0"/>
              <w:marTop w:val="0"/>
              <w:marBottom w:val="0"/>
              <w:divBdr>
                <w:top w:val="none" w:sz="0" w:space="0" w:color="auto"/>
                <w:left w:val="none" w:sz="0" w:space="0" w:color="auto"/>
                <w:bottom w:val="none" w:sz="0" w:space="0" w:color="auto"/>
                <w:right w:val="none" w:sz="0" w:space="0" w:color="auto"/>
              </w:divBdr>
            </w:div>
            <w:div w:id="881089462">
              <w:marLeft w:val="640"/>
              <w:marRight w:val="0"/>
              <w:marTop w:val="0"/>
              <w:marBottom w:val="0"/>
              <w:divBdr>
                <w:top w:val="none" w:sz="0" w:space="0" w:color="auto"/>
                <w:left w:val="none" w:sz="0" w:space="0" w:color="auto"/>
                <w:bottom w:val="none" w:sz="0" w:space="0" w:color="auto"/>
                <w:right w:val="none" w:sz="0" w:space="0" w:color="auto"/>
              </w:divBdr>
            </w:div>
            <w:div w:id="881133079">
              <w:marLeft w:val="480"/>
              <w:marRight w:val="0"/>
              <w:marTop w:val="0"/>
              <w:marBottom w:val="0"/>
              <w:divBdr>
                <w:top w:val="none" w:sz="0" w:space="0" w:color="auto"/>
                <w:left w:val="none" w:sz="0" w:space="0" w:color="auto"/>
                <w:bottom w:val="none" w:sz="0" w:space="0" w:color="auto"/>
                <w:right w:val="none" w:sz="0" w:space="0" w:color="auto"/>
              </w:divBdr>
            </w:div>
            <w:div w:id="881555348">
              <w:marLeft w:val="480"/>
              <w:marRight w:val="0"/>
              <w:marTop w:val="0"/>
              <w:marBottom w:val="0"/>
              <w:divBdr>
                <w:top w:val="none" w:sz="0" w:space="0" w:color="auto"/>
                <w:left w:val="none" w:sz="0" w:space="0" w:color="auto"/>
                <w:bottom w:val="none" w:sz="0" w:space="0" w:color="auto"/>
                <w:right w:val="none" w:sz="0" w:space="0" w:color="auto"/>
              </w:divBdr>
            </w:div>
            <w:div w:id="881787405">
              <w:marLeft w:val="480"/>
              <w:marRight w:val="0"/>
              <w:marTop w:val="0"/>
              <w:marBottom w:val="0"/>
              <w:divBdr>
                <w:top w:val="none" w:sz="0" w:space="0" w:color="auto"/>
                <w:left w:val="none" w:sz="0" w:space="0" w:color="auto"/>
                <w:bottom w:val="none" w:sz="0" w:space="0" w:color="auto"/>
                <w:right w:val="none" w:sz="0" w:space="0" w:color="auto"/>
              </w:divBdr>
            </w:div>
            <w:div w:id="881793997">
              <w:marLeft w:val="480"/>
              <w:marRight w:val="0"/>
              <w:marTop w:val="0"/>
              <w:marBottom w:val="0"/>
              <w:divBdr>
                <w:top w:val="none" w:sz="0" w:space="0" w:color="auto"/>
                <w:left w:val="none" w:sz="0" w:space="0" w:color="auto"/>
                <w:bottom w:val="none" w:sz="0" w:space="0" w:color="auto"/>
                <w:right w:val="none" w:sz="0" w:space="0" w:color="auto"/>
              </w:divBdr>
            </w:div>
            <w:div w:id="881870805">
              <w:marLeft w:val="640"/>
              <w:marRight w:val="0"/>
              <w:marTop w:val="0"/>
              <w:marBottom w:val="0"/>
              <w:divBdr>
                <w:top w:val="none" w:sz="0" w:space="0" w:color="auto"/>
                <w:left w:val="none" w:sz="0" w:space="0" w:color="auto"/>
                <w:bottom w:val="none" w:sz="0" w:space="0" w:color="auto"/>
                <w:right w:val="none" w:sz="0" w:space="0" w:color="auto"/>
              </w:divBdr>
            </w:div>
            <w:div w:id="882013240">
              <w:marLeft w:val="480"/>
              <w:marRight w:val="0"/>
              <w:marTop w:val="0"/>
              <w:marBottom w:val="0"/>
              <w:divBdr>
                <w:top w:val="none" w:sz="0" w:space="0" w:color="auto"/>
                <w:left w:val="none" w:sz="0" w:space="0" w:color="auto"/>
                <w:bottom w:val="none" w:sz="0" w:space="0" w:color="auto"/>
                <w:right w:val="none" w:sz="0" w:space="0" w:color="auto"/>
              </w:divBdr>
            </w:div>
            <w:div w:id="882014985">
              <w:marLeft w:val="640"/>
              <w:marRight w:val="0"/>
              <w:marTop w:val="0"/>
              <w:marBottom w:val="0"/>
              <w:divBdr>
                <w:top w:val="none" w:sz="0" w:space="0" w:color="auto"/>
                <w:left w:val="none" w:sz="0" w:space="0" w:color="auto"/>
                <w:bottom w:val="none" w:sz="0" w:space="0" w:color="auto"/>
                <w:right w:val="none" w:sz="0" w:space="0" w:color="auto"/>
              </w:divBdr>
            </w:div>
            <w:div w:id="882256158">
              <w:marLeft w:val="640"/>
              <w:marRight w:val="0"/>
              <w:marTop w:val="0"/>
              <w:marBottom w:val="0"/>
              <w:divBdr>
                <w:top w:val="none" w:sz="0" w:space="0" w:color="auto"/>
                <w:left w:val="none" w:sz="0" w:space="0" w:color="auto"/>
                <w:bottom w:val="none" w:sz="0" w:space="0" w:color="auto"/>
                <w:right w:val="none" w:sz="0" w:space="0" w:color="auto"/>
              </w:divBdr>
            </w:div>
            <w:div w:id="882474713">
              <w:marLeft w:val="480"/>
              <w:marRight w:val="0"/>
              <w:marTop w:val="0"/>
              <w:marBottom w:val="0"/>
              <w:divBdr>
                <w:top w:val="none" w:sz="0" w:space="0" w:color="auto"/>
                <w:left w:val="none" w:sz="0" w:space="0" w:color="auto"/>
                <w:bottom w:val="none" w:sz="0" w:space="0" w:color="auto"/>
                <w:right w:val="none" w:sz="0" w:space="0" w:color="auto"/>
              </w:divBdr>
            </w:div>
            <w:div w:id="882715355">
              <w:marLeft w:val="480"/>
              <w:marRight w:val="0"/>
              <w:marTop w:val="0"/>
              <w:marBottom w:val="0"/>
              <w:divBdr>
                <w:top w:val="none" w:sz="0" w:space="0" w:color="auto"/>
                <w:left w:val="none" w:sz="0" w:space="0" w:color="auto"/>
                <w:bottom w:val="none" w:sz="0" w:space="0" w:color="auto"/>
                <w:right w:val="none" w:sz="0" w:space="0" w:color="auto"/>
              </w:divBdr>
            </w:div>
            <w:div w:id="883173040">
              <w:marLeft w:val="480"/>
              <w:marRight w:val="0"/>
              <w:marTop w:val="0"/>
              <w:marBottom w:val="0"/>
              <w:divBdr>
                <w:top w:val="none" w:sz="0" w:space="0" w:color="auto"/>
                <w:left w:val="none" w:sz="0" w:space="0" w:color="auto"/>
                <w:bottom w:val="none" w:sz="0" w:space="0" w:color="auto"/>
                <w:right w:val="none" w:sz="0" w:space="0" w:color="auto"/>
              </w:divBdr>
            </w:div>
            <w:div w:id="883174666">
              <w:marLeft w:val="480"/>
              <w:marRight w:val="0"/>
              <w:marTop w:val="0"/>
              <w:marBottom w:val="0"/>
              <w:divBdr>
                <w:top w:val="none" w:sz="0" w:space="0" w:color="auto"/>
                <w:left w:val="none" w:sz="0" w:space="0" w:color="auto"/>
                <w:bottom w:val="none" w:sz="0" w:space="0" w:color="auto"/>
                <w:right w:val="none" w:sz="0" w:space="0" w:color="auto"/>
              </w:divBdr>
            </w:div>
            <w:div w:id="883177822">
              <w:marLeft w:val="480"/>
              <w:marRight w:val="0"/>
              <w:marTop w:val="0"/>
              <w:marBottom w:val="0"/>
              <w:divBdr>
                <w:top w:val="none" w:sz="0" w:space="0" w:color="auto"/>
                <w:left w:val="none" w:sz="0" w:space="0" w:color="auto"/>
                <w:bottom w:val="none" w:sz="0" w:space="0" w:color="auto"/>
                <w:right w:val="none" w:sz="0" w:space="0" w:color="auto"/>
              </w:divBdr>
            </w:div>
            <w:div w:id="883247916">
              <w:marLeft w:val="640"/>
              <w:marRight w:val="0"/>
              <w:marTop w:val="0"/>
              <w:marBottom w:val="0"/>
              <w:divBdr>
                <w:top w:val="none" w:sz="0" w:space="0" w:color="auto"/>
                <w:left w:val="none" w:sz="0" w:space="0" w:color="auto"/>
                <w:bottom w:val="none" w:sz="0" w:space="0" w:color="auto"/>
                <w:right w:val="none" w:sz="0" w:space="0" w:color="auto"/>
              </w:divBdr>
            </w:div>
            <w:div w:id="883564895">
              <w:marLeft w:val="480"/>
              <w:marRight w:val="0"/>
              <w:marTop w:val="0"/>
              <w:marBottom w:val="0"/>
              <w:divBdr>
                <w:top w:val="none" w:sz="0" w:space="0" w:color="auto"/>
                <w:left w:val="none" w:sz="0" w:space="0" w:color="auto"/>
                <w:bottom w:val="none" w:sz="0" w:space="0" w:color="auto"/>
                <w:right w:val="none" w:sz="0" w:space="0" w:color="auto"/>
              </w:divBdr>
            </w:div>
            <w:div w:id="883759374">
              <w:marLeft w:val="480"/>
              <w:marRight w:val="0"/>
              <w:marTop w:val="0"/>
              <w:marBottom w:val="0"/>
              <w:divBdr>
                <w:top w:val="none" w:sz="0" w:space="0" w:color="auto"/>
                <w:left w:val="none" w:sz="0" w:space="0" w:color="auto"/>
                <w:bottom w:val="none" w:sz="0" w:space="0" w:color="auto"/>
                <w:right w:val="none" w:sz="0" w:space="0" w:color="auto"/>
              </w:divBdr>
            </w:div>
            <w:div w:id="883836013">
              <w:marLeft w:val="480"/>
              <w:marRight w:val="0"/>
              <w:marTop w:val="0"/>
              <w:marBottom w:val="0"/>
              <w:divBdr>
                <w:top w:val="none" w:sz="0" w:space="0" w:color="auto"/>
                <w:left w:val="none" w:sz="0" w:space="0" w:color="auto"/>
                <w:bottom w:val="none" w:sz="0" w:space="0" w:color="auto"/>
                <w:right w:val="none" w:sz="0" w:space="0" w:color="auto"/>
              </w:divBdr>
            </w:div>
            <w:div w:id="884369680">
              <w:marLeft w:val="480"/>
              <w:marRight w:val="0"/>
              <w:marTop w:val="0"/>
              <w:marBottom w:val="0"/>
              <w:divBdr>
                <w:top w:val="none" w:sz="0" w:space="0" w:color="auto"/>
                <w:left w:val="none" w:sz="0" w:space="0" w:color="auto"/>
                <w:bottom w:val="none" w:sz="0" w:space="0" w:color="auto"/>
                <w:right w:val="none" w:sz="0" w:space="0" w:color="auto"/>
              </w:divBdr>
            </w:div>
            <w:div w:id="884564320">
              <w:marLeft w:val="480"/>
              <w:marRight w:val="0"/>
              <w:marTop w:val="0"/>
              <w:marBottom w:val="0"/>
              <w:divBdr>
                <w:top w:val="none" w:sz="0" w:space="0" w:color="auto"/>
                <w:left w:val="none" w:sz="0" w:space="0" w:color="auto"/>
                <w:bottom w:val="none" w:sz="0" w:space="0" w:color="auto"/>
                <w:right w:val="none" w:sz="0" w:space="0" w:color="auto"/>
              </w:divBdr>
            </w:div>
            <w:div w:id="884802759">
              <w:marLeft w:val="480"/>
              <w:marRight w:val="0"/>
              <w:marTop w:val="0"/>
              <w:marBottom w:val="0"/>
              <w:divBdr>
                <w:top w:val="none" w:sz="0" w:space="0" w:color="auto"/>
                <w:left w:val="none" w:sz="0" w:space="0" w:color="auto"/>
                <w:bottom w:val="none" w:sz="0" w:space="0" w:color="auto"/>
                <w:right w:val="none" w:sz="0" w:space="0" w:color="auto"/>
              </w:divBdr>
            </w:div>
            <w:div w:id="885028190">
              <w:marLeft w:val="480"/>
              <w:marRight w:val="0"/>
              <w:marTop w:val="0"/>
              <w:marBottom w:val="0"/>
              <w:divBdr>
                <w:top w:val="none" w:sz="0" w:space="0" w:color="auto"/>
                <w:left w:val="none" w:sz="0" w:space="0" w:color="auto"/>
                <w:bottom w:val="none" w:sz="0" w:space="0" w:color="auto"/>
                <w:right w:val="none" w:sz="0" w:space="0" w:color="auto"/>
              </w:divBdr>
            </w:div>
            <w:div w:id="885292134">
              <w:marLeft w:val="640"/>
              <w:marRight w:val="0"/>
              <w:marTop w:val="0"/>
              <w:marBottom w:val="0"/>
              <w:divBdr>
                <w:top w:val="none" w:sz="0" w:space="0" w:color="auto"/>
                <w:left w:val="none" w:sz="0" w:space="0" w:color="auto"/>
                <w:bottom w:val="none" w:sz="0" w:space="0" w:color="auto"/>
                <w:right w:val="none" w:sz="0" w:space="0" w:color="auto"/>
              </w:divBdr>
            </w:div>
            <w:div w:id="885527715">
              <w:marLeft w:val="480"/>
              <w:marRight w:val="0"/>
              <w:marTop w:val="0"/>
              <w:marBottom w:val="0"/>
              <w:divBdr>
                <w:top w:val="none" w:sz="0" w:space="0" w:color="auto"/>
                <w:left w:val="none" w:sz="0" w:space="0" w:color="auto"/>
                <w:bottom w:val="none" w:sz="0" w:space="0" w:color="auto"/>
                <w:right w:val="none" w:sz="0" w:space="0" w:color="auto"/>
              </w:divBdr>
            </w:div>
            <w:div w:id="885602275">
              <w:marLeft w:val="640"/>
              <w:marRight w:val="0"/>
              <w:marTop w:val="0"/>
              <w:marBottom w:val="0"/>
              <w:divBdr>
                <w:top w:val="none" w:sz="0" w:space="0" w:color="auto"/>
                <w:left w:val="none" w:sz="0" w:space="0" w:color="auto"/>
                <w:bottom w:val="none" w:sz="0" w:space="0" w:color="auto"/>
                <w:right w:val="none" w:sz="0" w:space="0" w:color="auto"/>
              </w:divBdr>
            </w:div>
            <w:div w:id="886261210">
              <w:marLeft w:val="480"/>
              <w:marRight w:val="0"/>
              <w:marTop w:val="0"/>
              <w:marBottom w:val="0"/>
              <w:divBdr>
                <w:top w:val="none" w:sz="0" w:space="0" w:color="auto"/>
                <w:left w:val="none" w:sz="0" w:space="0" w:color="auto"/>
                <w:bottom w:val="none" w:sz="0" w:space="0" w:color="auto"/>
                <w:right w:val="none" w:sz="0" w:space="0" w:color="auto"/>
              </w:divBdr>
            </w:div>
            <w:div w:id="886573430">
              <w:marLeft w:val="480"/>
              <w:marRight w:val="0"/>
              <w:marTop w:val="0"/>
              <w:marBottom w:val="0"/>
              <w:divBdr>
                <w:top w:val="none" w:sz="0" w:space="0" w:color="auto"/>
                <w:left w:val="none" w:sz="0" w:space="0" w:color="auto"/>
                <w:bottom w:val="none" w:sz="0" w:space="0" w:color="auto"/>
                <w:right w:val="none" w:sz="0" w:space="0" w:color="auto"/>
              </w:divBdr>
            </w:div>
            <w:div w:id="887300322">
              <w:marLeft w:val="480"/>
              <w:marRight w:val="0"/>
              <w:marTop w:val="0"/>
              <w:marBottom w:val="0"/>
              <w:divBdr>
                <w:top w:val="none" w:sz="0" w:space="0" w:color="auto"/>
                <w:left w:val="none" w:sz="0" w:space="0" w:color="auto"/>
                <w:bottom w:val="none" w:sz="0" w:space="0" w:color="auto"/>
                <w:right w:val="none" w:sz="0" w:space="0" w:color="auto"/>
              </w:divBdr>
            </w:div>
            <w:div w:id="888342576">
              <w:marLeft w:val="480"/>
              <w:marRight w:val="0"/>
              <w:marTop w:val="0"/>
              <w:marBottom w:val="0"/>
              <w:divBdr>
                <w:top w:val="none" w:sz="0" w:space="0" w:color="auto"/>
                <w:left w:val="none" w:sz="0" w:space="0" w:color="auto"/>
                <w:bottom w:val="none" w:sz="0" w:space="0" w:color="auto"/>
                <w:right w:val="none" w:sz="0" w:space="0" w:color="auto"/>
              </w:divBdr>
            </w:div>
            <w:div w:id="888343502">
              <w:marLeft w:val="480"/>
              <w:marRight w:val="0"/>
              <w:marTop w:val="0"/>
              <w:marBottom w:val="0"/>
              <w:divBdr>
                <w:top w:val="none" w:sz="0" w:space="0" w:color="auto"/>
                <w:left w:val="none" w:sz="0" w:space="0" w:color="auto"/>
                <w:bottom w:val="none" w:sz="0" w:space="0" w:color="auto"/>
                <w:right w:val="none" w:sz="0" w:space="0" w:color="auto"/>
              </w:divBdr>
            </w:div>
            <w:div w:id="888492053">
              <w:marLeft w:val="640"/>
              <w:marRight w:val="0"/>
              <w:marTop w:val="0"/>
              <w:marBottom w:val="0"/>
              <w:divBdr>
                <w:top w:val="none" w:sz="0" w:space="0" w:color="auto"/>
                <w:left w:val="none" w:sz="0" w:space="0" w:color="auto"/>
                <w:bottom w:val="none" w:sz="0" w:space="0" w:color="auto"/>
                <w:right w:val="none" w:sz="0" w:space="0" w:color="auto"/>
              </w:divBdr>
            </w:div>
            <w:div w:id="888804981">
              <w:marLeft w:val="480"/>
              <w:marRight w:val="0"/>
              <w:marTop w:val="0"/>
              <w:marBottom w:val="0"/>
              <w:divBdr>
                <w:top w:val="none" w:sz="0" w:space="0" w:color="auto"/>
                <w:left w:val="none" w:sz="0" w:space="0" w:color="auto"/>
                <w:bottom w:val="none" w:sz="0" w:space="0" w:color="auto"/>
                <w:right w:val="none" w:sz="0" w:space="0" w:color="auto"/>
              </w:divBdr>
            </w:div>
            <w:div w:id="888881367">
              <w:marLeft w:val="640"/>
              <w:marRight w:val="0"/>
              <w:marTop w:val="0"/>
              <w:marBottom w:val="0"/>
              <w:divBdr>
                <w:top w:val="none" w:sz="0" w:space="0" w:color="auto"/>
                <w:left w:val="none" w:sz="0" w:space="0" w:color="auto"/>
                <w:bottom w:val="none" w:sz="0" w:space="0" w:color="auto"/>
                <w:right w:val="none" w:sz="0" w:space="0" w:color="auto"/>
              </w:divBdr>
            </w:div>
            <w:div w:id="888998662">
              <w:marLeft w:val="480"/>
              <w:marRight w:val="0"/>
              <w:marTop w:val="0"/>
              <w:marBottom w:val="0"/>
              <w:divBdr>
                <w:top w:val="none" w:sz="0" w:space="0" w:color="auto"/>
                <w:left w:val="none" w:sz="0" w:space="0" w:color="auto"/>
                <w:bottom w:val="none" w:sz="0" w:space="0" w:color="auto"/>
                <w:right w:val="none" w:sz="0" w:space="0" w:color="auto"/>
              </w:divBdr>
            </w:div>
            <w:div w:id="889347778">
              <w:marLeft w:val="480"/>
              <w:marRight w:val="0"/>
              <w:marTop w:val="0"/>
              <w:marBottom w:val="0"/>
              <w:divBdr>
                <w:top w:val="none" w:sz="0" w:space="0" w:color="auto"/>
                <w:left w:val="none" w:sz="0" w:space="0" w:color="auto"/>
                <w:bottom w:val="none" w:sz="0" w:space="0" w:color="auto"/>
                <w:right w:val="none" w:sz="0" w:space="0" w:color="auto"/>
              </w:divBdr>
            </w:div>
            <w:div w:id="889464482">
              <w:marLeft w:val="640"/>
              <w:marRight w:val="0"/>
              <w:marTop w:val="0"/>
              <w:marBottom w:val="0"/>
              <w:divBdr>
                <w:top w:val="none" w:sz="0" w:space="0" w:color="auto"/>
                <w:left w:val="none" w:sz="0" w:space="0" w:color="auto"/>
                <w:bottom w:val="none" w:sz="0" w:space="0" w:color="auto"/>
                <w:right w:val="none" w:sz="0" w:space="0" w:color="auto"/>
              </w:divBdr>
            </w:div>
            <w:div w:id="889847813">
              <w:marLeft w:val="480"/>
              <w:marRight w:val="0"/>
              <w:marTop w:val="0"/>
              <w:marBottom w:val="0"/>
              <w:divBdr>
                <w:top w:val="none" w:sz="0" w:space="0" w:color="auto"/>
                <w:left w:val="none" w:sz="0" w:space="0" w:color="auto"/>
                <w:bottom w:val="none" w:sz="0" w:space="0" w:color="auto"/>
                <w:right w:val="none" w:sz="0" w:space="0" w:color="auto"/>
              </w:divBdr>
            </w:div>
            <w:div w:id="889851055">
              <w:marLeft w:val="480"/>
              <w:marRight w:val="0"/>
              <w:marTop w:val="0"/>
              <w:marBottom w:val="0"/>
              <w:divBdr>
                <w:top w:val="none" w:sz="0" w:space="0" w:color="auto"/>
                <w:left w:val="none" w:sz="0" w:space="0" w:color="auto"/>
                <w:bottom w:val="none" w:sz="0" w:space="0" w:color="auto"/>
                <w:right w:val="none" w:sz="0" w:space="0" w:color="auto"/>
              </w:divBdr>
            </w:div>
            <w:div w:id="889919750">
              <w:marLeft w:val="480"/>
              <w:marRight w:val="0"/>
              <w:marTop w:val="0"/>
              <w:marBottom w:val="0"/>
              <w:divBdr>
                <w:top w:val="none" w:sz="0" w:space="0" w:color="auto"/>
                <w:left w:val="none" w:sz="0" w:space="0" w:color="auto"/>
                <w:bottom w:val="none" w:sz="0" w:space="0" w:color="auto"/>
                <w:right w:val="none" w:sz="0" w:space="0" w:color="auto"/>
              </w:divBdr>
            </w:div>
            <w:div w:id="890075189">
              <w:marLeft w:val="640"/>
              <w:marRight w:val="0"/>
              <w:marTop w:val="0"/>
              <w:marBottom w:val="0"/>
              <w:divBdr>
                <w:top w:val="none" w:sz="0" w:space="0" w:color="auto"/>
                <w:left w:val="none" w:sz="0" w:space="0" w:color="auto"/>
                <w:bottom w:val="none" w:sz="0" w:space="0" w:color="auto"/>
                <w:right w:val="none" w:sz="0" w:space="0" w:color="auto"/>
              </w:divBdr>
            </w:div>
            <w:div w:id="890700461">
              <w:marLeft w:val="480"/>
              <w:marRight w:val="0"/>
              <w:marTop w:val="0"/>
              <w:marBottom w:val="0"/>
              <w:divBdr>
                <w:top w:val="none" w:sz="0" w:space="0" w:color="auto"/>
                <w:left w:val="none" w:sz="0" w:space="0" w:color="auto"/>
                <w:bottom w:val="none" w:sz="0" w:space="0" w:color="auto"/>
                <w:right w:val="none" w:sz="0" w:space="0" w:color="auto"/>
              </w:divBdr>
            </w:div>
            <w:div w:id="891234332">
              <w:marLeft w:val="480"/>
              <w:marRight w:val="0"/>
              <w:marTop w:val="0"/>
              <w:marBottom w:val="0"/>
              <w:divBdr>
                <w:top w:val="none" w:sz="0" w:space="0" w:color="auto"/>
                <w:left w:val="none" w:sz="0" w:space="0" w:color="auto"/>
                <w:bottom w:val="none" w:sz="0" w:space="0" w:color="auto"/>
                <w:right w:val="none" w:sz="0" w:space="0" w:color="auto"/>
              </w:divBdr>
            </w:div>
            <w:div w:id="891619139">
              <w:marLeft w:val="480"/>
              <w:marRight w:val="0"/>
              <w:marTop w:val="0"/>
              <w:marBottom w:val="0"/>
              <w:divBdr>
                <w:top w:val="none" w:sz="0" w:space="0" w:color="auto"/>
                <w:left w:val="none" w:sz="0" w:space="0" w:color="auto"/>
                <w:bottom w:val="none" w:sz="0" w:space="0" w:color="auto"/>
                <w:right w:val="none" w:sz="0" w:space="0" w:color="auto"/>
              </w:divBdr>
            </w:div>
            <w:div w:id="892153277">
              <w:marLeft w:val="480"/>
              <w:marRight w:val="0"/>
              <w:marTop w:val="0"/>
              <w:marBottom w:val="0"/>
              <w:divBdr>
                <w:top w:val="none" w:sz="0" w:space="0" w:color="auto"/>
                <w:left w:val="none" w:sz="0" w:space="0" w:color="auto"/>
                <w:bottom w:val="none" w:sz="0" w:space="0" w:color="auto"/>
                <w:right w:val="none" w:sz="0" w:space="0" w:color="auto"/>
              </w:divBdr>
            </w:div>
            <w:div w:id="892275832">
              <w:marLeft w:val="640"/>
              <w:marRight w:val="0"/>
              <w:marTop w:val="0"/>
              <w:marBottom w:val="0"/>
              <w:divBdr>
                <w:top w:val="none" w:sz="0" w:space="0" w:color="auto"/>
                <w:left w:val="none" w:sz="0" w:space="0" w:color="auto"/>
                <w:bottom w:val="none" w:sz="0" w:space="0" w:color="auto"/>
                <w:right w:val="none" w:sz="0" w:space="0" w:color="auto"/>
              </w:divBdr>
            </w:div>
            <w:div w:id="892737131">
              <w:marLeft w:val="640"/>
              <w:marRight w:val="0"/>
              <w:marTop w:val="0"/>
              <w:marBottom w:val="0"/>
              <w:divBdr>
                <w:top w:val="none" w:sz="0" w:space="0" w:color="auto"/>
                <w:left w:val="none" w:sz="0" w:space="0" w:color="auto"/>
                <w:bottom w:val="none" w:sz="0" w:space="0" w:color="auto"/>
                <w:right w:val="none" w:sz="0" w:space="0" w:color="auto"/>
              </w:divBdr>
            </w:div>
            <w:div w:id="893197769">
              <w:marLeft w:val="480"/>
              <w:marRight w:val="0"/>
              <w:marTop w:val="0"/>
              <w:marBottom w:val="0"/>
              <w:divBdr>
                <w:top w:val="none" w:sz="0" w:space="0" w:color="auto"/>
                <w:left w:val="none" w:sz="0" w:space="0" w:color="auto"/>
                <w:bottom w:val="none" w:sz="0" w:space="0" w:color="auto"/>
                <w:right w:val="none" w:sz="0" w:space="0" w:color="auto"/>
              </w:divBdr>
            </w:div>
            <w:div w:id="893275198">
              <w:marLeft w:val="480"/>
              <w:marRight w:val="0"/>
              <w:marTop w:val="0"/>
              <w:marBottom w:val="0"/>
              <w:divBdr>
                <w:top w:val="none" w:sz="0" w:space="0" w:color="auto"/>
                <w:left w:val="none" w:sz="0" w:space="0" w:color="auto"/>
                <w:bottom w:val="none" w:sz="0" w:space="0" w:color="auto"/>
                <w:right w:val="none" w:sz="0" w:space="0" w:color="auto"/>
              </w:divBdr>
            </w:div>
            <w:div w:id="893465062">
              <w:marLeft w:val="480"/>
              <w:marRight w:val="0"/>
              <w:marTop w:val="0"/>
              <w:marBottom w:val="0"/>
              <w:divBdr>
                <w:top w:val="none" w:sz="0" w:space="0" w:color="auto"/>
                <w:left w:val="none" w:sz="0" w:space="0" w:color="auto"/>
                <w:bottom w:val="none" w:sz="0" w:space="0" w:color="auto"/>
                <w:right w:val="none" w:sz="0" w:space="0" w:color="auto"/>
              </w:divBdr>
            </w:div>
            <w:div w:id="893663548">
              <w:marLeft w:val="640"/>
              <w:marRight w:val="0"/>
              <w:marTop w:val="0"/>
              <w:marBottom w:val="0"/>
              <w:divBdr>
                <w:top w:val="none" w:sz="0" w:space="0" w:color="auto"/>
                <w:left w:val="none" w:sz="0" w:space="0" w:color="auto"/>
                <w:bottom w:val="none" w:sz="0" w:space="0" w:color="auto"/>
                <w:right w:val="none" w:sz="0" w:space="0" w:color="auto"/>
              </w:divBdr>
            </w:div>
            <w:div w:id="893807261">
              <w:marLeft w:val="640"/>
              <w:marRight w:val="0"/>
              <w:marTop w:val="0"/>
              <w:marBottom w:val="0"/>
              <w:divBdr>
                <w:top w:val="none" w:sz="0" w:space="0" w:color="auto"/>
                <w:left w:val="none" w:sz="0" w:space="0" w:color="auto"/>
                <w:bottom w:val="none" w:sz="0" w:space="0" w:color="auto"/>
                <w:right w:val="none" w:sz="0" w:space="0" w:color="auto"/>
              </w:divBdr>
            </w:div>
            <w:div w:id="893850131">
              <w:marLeft w:val="480"/>
              <w:marRight w:val="0"/>
              <w:marTop w:val="0"/>
              <w:marBottom w:val="0"/>
              <w:divBdr>
                <w:top w:val="none" w:sz="0" w:space="0" w:color="auto"/>
                <w:left w:val="none" w:sz="0" w:space="0" w:color="auto"/>
                <w:bottom w:val="none" w:sz="0" w:space="0" w:color="auto"/>
                <w:right w:val="none" w:sz="0" w:space="0" w:color="auto"/>
              </w:divBdr>
            </w:div>
            <w:div w:id="894319078">
              <w:marLeft w:val="480"/>
              <w:marRight w:val="0"/>
              <w:marTop w:val="0"/>
              <w:marBottom w:val="0"/>
              <w:divBdr>
                <w:top w:val="none" w:sz="0" w:space="0" w:color="auto"/>
                <w:left w:val="none" w:sz="0" w:space="0" w:color="auto"/>
                <w:bottom w:val="none" w:sz="0" w:space="0" w:color="auto"/>
                <w:right w:val="none" w:sz="0" w:space="0" w:color="auto"/>
              </w:divBdr>
            </w:div>
            <w:div w:id="894774607">
              <w:marLeft w:val="480"/>
              <w:marRight w:val="0"/>
              <w:marTop w:val="0"/>
              <w:marBottom w:val="0"/>
              <w:divBdr>
                <w:top w:val="none" w:sz="0" w:space="0" w:color="auto"/>
                <w:left w:val="none" w:sz="0" w:space="0" w:color="auto"/>
                <w:bottom w:val="none" w:sz="0" w:space="0" w:color="auto"/>
                <w:right w:val="none" w:sz="0" w:space="0" w:color="auto"/>
              </w:divBdr>
            </w:div>
            <w:div w:id="895242451">
              <w:marLeft w:val="640"/>
              <w:marRight w:val="0"/>
              <w:marTop w:val="0"/>
              <w:marBottom w:val="0"/>
              <w:divBdr>
                <w:top w:val="none" w:sz="0" w:space="0" w:color="auto"/>
                <w:left w:val="none" w:sz="0" w:space="0" w:color="auto"/>
                <w:bottom w:val="none" w:sz="0" w:space="0" w:color="auto"/>
                <w:right w:val="none" w:sz="0" w:space="0" w:color="auto"/>
              </w:divBdr>
            </w:div>
            <w:div w:id="895353965">
              <w:marLeft w:val="480"/>
              <w:marRight w:val="0"/>
              <w:marTop w:val="0"/>
              <w:marBottom w:val="0"/>
              <w:divBdr>
                <w:top w:val="none" w:sz="0" w:space="0" w:color="auto"/>
                <w:left w:val="none" w:sz="0" w:space="0" w:color="auto"/>
                <w:bottom w:val="none" w:sz="0" w:space="0" w:color="auto"/>
                <w:right w:val="none" w:sz="0" w:space="0" w:color="auto"/>
              </w:divBdr>
            </w:div>
            <w:div w:id="895358523">
              <w:marLeft w:val="480"/>
              <w:marRight w:val="0"/>
              <w:marTop w:val="0"/>
              <w:marBottom w:val="0"/>
              <w:divBdr>
                <w:top w:val="none" w:sz="0" w:space="0" w:color="auto"/>
                <w:left w:val="none" w:sz="0" w:space="0" w:color="auto"/>
                <w:bottom w:val="none" w:sz="0" w:space="0" w:color="auto"/>
                <w:right w:val="none" w:sz="0" w:space="0" w:color="auto"/>
              </w:divBdr>
            </w:div>
            <w:div w:id="896207528">
              <w:marLeft w:val="480"/>
              <w:marRight w:val="0"/>
              <w:marTop w:val="0"/>
              <w:marBottom w:val="0"/>
              <w:divBdr>
                <w:top w:val="none" w:sz="0" w:space="0" w:color="auto"/>
                <w:left w:val="none" w:sz="0" w:space="0" w:color="auto"/>
                <w:bottom w:val="none" w:sz="0" w:space="0" w:color="auto"/>
                <w:right w:val="none" w:sz="0" w:space="0" w:color="auto"/>
              </w:divBdr>
            </w:div>
            <w:div w:id="896358447">
              <w:marLeft w:val="480"/>
              <w:marRight w:val="0"/>
              <w:marTop w:val="0"/>
              <w:marBottom w:val="0"/>
              <w:divBdr>
                <w:top w:val="none" w:sz="0" w:space="0" w:color="auto"/>
                <w:left w:val="none" w:sz="0" w:space="0" w:color="auto"/>
                <w:bottom w:val="none" w:sz="0" w:space="0" w:color="auto"/>
                <w:right w:val="none" w:sz="0" w:space="0" w:color="auto"/>
              </w:divBdr>
            </w:div>
            <w:div w:id="897477327">
              <w:marLeft w:val="480"/>
              <w:marRight w:val="0"/>
              <w:marTop w:val="0"/>
              <w:marBottom w:val="0"/>
              <w:divBdr>
                <w:top w:val="none" w:sz="0" w:space="0" w:color="auto"/>
                <w:left w:val="none" w:sz="0" w:space="0" w:color="auto"/>
                <w:bottom w:val="none" w:sz="0" w:space="0" w:color="auto"/>
                <w:right w:val="none" w:sz="0" w:space="0" w:color="auto"/>
              </w:divBdr>
            </w:div>
            <w:div w:id="897547689">
              <w:marLeft w:val="640"/>
              <w:marRight w:val="0"/>
              <w:marTop w:val="0"/>
              <w:marBottom w:val="0"/>
              <w:divBdr>
                <w:top w:val="none" w:sz="0" w:space="0" w:color="auto"/>
                <w:left w:val="none" w:sz="0" w:space="0" w:color="auto"/>
                <w:bottom w:val="none" w:sz="0" w:space="0" w:color="auto"/>
                <w:right w:val="none" w:sz="0" w:space="0" w:color="auto"/>
              </w:divBdr>
            </w:div>
            <w:div w:id="898249372">
              <w:marLeft w:val="480"/>
              <w:marRight w:val="0"/>
              <w:marTop w:val="0"/>
              <w:marBottom w:val="0"/>
              <w:divBdr>
                <w:top w:val="none" w:sz="0" w:space="0" w:color="auto"/>
                <w:left w:val="none" w:sz="0" w:space="0" w:color="auto"/>
                <w:bottom w:val="none" w:sz="0" w:space="0" w:color="auto"/>
                <w:right w:val="none" w:sz="0" w:space="0" w:color="auto"/>
              </w:divBdr>
            </w:div>
            <w:div w:id="898325901">
              <w:marLeft w:val="480"/>
              <w:marRight w:val="0"/>
              <w:marTop w:val="0"/>
              <w:marBottom w:val="0"/>
              <w:divBdr>
                <w:top w:val="none" w:sz="0" w:space="0" w:color="auto"/>
                <w:left w:val="none" w:sz="0" w:space="0" w:color="auto"/>
                <w:bottom w:val="none" w:sz="0" w:space="0" w:color="auto"/>
                <w:right w:val="none" w:sz="0" w:space="0" w:color="auto"/>
              </w:divBdr>
            </w:div>
            <w:div w:id="898898945">
              <w:marLeft w:val="480"/>
              <w:marRight w:val="0"/>
              <w:marTop w:val="0"/>
              <w:marBottom w:val="0"/>
              <w:divBdr>
                <w:top w:val="none" w:sz="0" w:space="0" w:color="auto"/>
                <w:left w:val="none" w:sz="0" w:space="0" w:color="auto"/>
                <w:bottom w:val="none" w:sz="0" w:space="0" w:color="auto"/>
                <w:right w:val="none" w:sz="0" w:space="0" w:color="auto"/>
              </w:divBdr>
            </w:div>
            <w:div w:id="898905617">
              <w:marLeft w:val="480"/>
              <w:marRight w:val="0"/>
              <w:marTop w:val="0"/>
              <w:marBottom w:val="0"/>
              <w:divBdr>
                <w:top w:val="none" w:sz="0" w:space="0" w:color="auto"/>
                <w:left w:val="none" w:sz="0" w:space="0" w:color="auto"/>
                <w:bottom w:val="none" w:sz="0" w:space="0" w:color="auto"/>
                <w:right w:val="none" w:sz="0" w:space="0" w:color="auto"/>
              </w:divBdr>
            </w:div>
            <w:div w:id="898982981">
              <w:marLeft w:val="640"/>
              <w:marRight w:val="0"/>
              <w:marTop w:val="0"/>
              <w:marBottom w:val="0"/>
              <w:divBdr>
                <w:top w:val="none" w:sz="0" w:space="0" w:color="auto"/>
                <w:left w:val="none" w:sz="0" w:space="0" w:color="auto"/>
                <w:bottom w:val="none" w:sz="0" w:space="0" w:color="auto"/>
                <w:right w:val="none" w:sz="0" w:space="0" w:color="auto"/>
              </w:divBdr>
            </w:div>
            <w:div w:id="899023362">
              <w:marLeft w:val="640"/>
              <w:marRight w:val="0"/>
              <w:marTop w:val="0"/>
              <w:marBottom w:val="0"/>
              <w:divBdr>
                <w:top w:val="none" w:sz="0" w:space="0" w:color="auto"/>
                <w:left w:val="none" w:sz="0" w:space="0" w:color="auto"/>
                <w:bottom w:val="none" w:sz="0" w:space="0" w:color="auto"/>
                <w:right w:val="none" w:sz="0" w:space="0" w:color="auto"/>
              </w:divBdr>
            </w:div>
            <w:div w:id="899709820">
              <w:marLeft w:val="480"/>
              <w:marRight w:val="0"/>
              <w:marTop w:val="0"/>
              <w:marBottom w:val="0"/>
              <w:divBdr>
                <w:top w:val="none" w:sz="0" w:space="0" w:color="auto"/>
                <w:left w:val="none" w:sz="0" w:space="0" w:color="auto"/>
                <w:bottom w:val="none" w:sz="0" w:space="0" w:color="auto"/>
                <w:right w:val="none" w:sz="0" w:space="0" w:color="auto"/>
              </w:divBdr>
            </w:div>
            <w:div w:id="899752173">
              <w:marLeft w:val="480"/>
              <w:marRight w:val="0"/>
              <w:marTop w:val="0"/>
              <w:marBottom w:val="0"/>
              <w:divBdr>
                <w:top w:val="none" w:sz="0" w:space="0" w:color="auto"/>
                <w:left w:val="none" w:sz="0" w:space="0" w:color="auto"/>
                <w:bottom w:val="none" w:sz="0" w:space="0" w:color="auto"/>
                <w:right w:val="none" w:sz="0" w:space="0" w:color="auto"/>
              </w:divBdr>
            </w:div>
            <w:div w:id="899831147">
              <w:marLeft w:val="480"/>
              <w:marRight w:val="0"/>
              <w:marTop w:val="0"/>
              <w:marBottom w:val="0"/>
              <w:divBdr>
                <w:top w:val="none" w:sz="0" w:space="0" w:color="auto"/>
                <w:left w:val="none" w:sz="0" w:space="0" w:color="auto"/>
                <w:bottom w:val="none" w:sz="0" w:space="0" w:color="auto"/>
                <w:right w:val="none" w:sz="0" w:space="0" w:color="auto"/>
              </w:divBdr>
            </w:div>
            <w:div w:id="900168479">
              <w:marLeft w:val="480"/>
              <w:marRight w:val="0"/>
              <w:marTop w:val="0"/>
              <w:marBottom w:val="0"/>
              <w:divBdr>
                <w:top w:val="none" w:sz="0" w:space="0" w:color="auto"/>
                <w:left w:val="none" w:sz="0" w:space="0" w:color="auto"/>
                <w:bottom w:val="none" w:sz="0" w:space="0" w:color="auto"/>
                <w:right w:val="none" w:sz="0" w:space="0" w:color="auto"/>
              </w:divBdr>
            </w:div>
            <w:div w:id="900294081">
              <w:marLeft w:val="480"/>
              <w:marRight w:val="0"/>
              <w:marTop w:val="0"/>
              <w:marBottom w:val="0"/>
              <w:divBdr>
                <w:top w:val="none" w:sz="0" w:space="0" w:color="auto"/>
                <w:left w:val="none" w:sz="0" w:space="0" w:color="auto"/>
                <w:bottom w:val="none" w:sz="0" w:space="0" w:color="auto"/>
                <w:right w:val="none" w:sz="0" w:space="0" w:color="auto"/>
              </w:divBdr>
            </w:div>
            <w:div w:id="900366291">
              <w:marLeft w:val="480"/>
              <w:marRight w:val="0"/>
              <w:marTop w:val="0"/>
              <w:marBottom w:val="0"/>
              <w:divBdr>
                <w:top w:val="none" w:sz="0" w:space="0" w:color="auto"/>
                <w:left w:val="none" w:sz="0" w:space="0" w:color="auto"/>
                <w:bottom w:val="none" w:sz="0" w:space="0" w:color="auto"/>
                <w:right w:val="none" w:sz="0" w:space="0" w:color="auto"/>
              </w:divBdr>
            </w:div>
            <w:div w:id="900479168">
              <w:marLeft w:val="480"/>
              <w:marRight w:val="0"/>
              <w:marTop w:val="0"/>
              <w:marBottom w:val="0"/>
              <w:divBdr>
                <w:top w:val="none" w:sz="0" w:space="0" w:color="auto"/>
                <w:left w:val="none" w:sz="0" w:space="0" w:color="auto"/>
                <w:bottom w:val="none" w:sz="0" w:space="0" w:color="auto"/>
                <w:right w:val="none" w:sz="0" w:space="0" w:color="auto"/>
              </w:divBdr>
            </w:div>
            <w:div w:id="900797688">
              <w:marLeft w:val="480"/>
              <w:marRight w:val="0"/>
              <w:marTop w:val="0"/>
              <w:marBottom w:val="0"/>
              <w:divBdr>
                <w:top w:val="none" w:sz="0" w:space="0" w:color="auto"/>
                <w:left w:val="none" w:sz="0" w:space="0" w:color="auto"/>
                <w:bottom w:val="none" w:sz="0" w:space="0" w:color="auto"/>
                <w:right w:val="none" w:sz="0" w:space="0" w:color="auto"/>
              </w:divBdr>
            </w:div>
            <w:div w:id="900943759">
              <w:marLeft w:val="480"/>
              <w:marRight w:val="0"/>
              <w:marTop w:val="0"/>
              <w:marBottom w:val="0"/>
              <w:divBdr>
                <w:top w:val="none" w:sz="0" w:space="0" w:color="auto"/>
                <w:left w:val="none" w:sz="0" w:space="0" w:color="auto"/>
                <w:bottom w:val="none" w:sz="0" w:space="0" w:color="auto"/>
                <w:right w:val="none" w:sz="0" w:space="0" w:color="auto"/>
              </w:divBdr>
            </w:div>
            <w:div w:id="901335382">
              <w:marLeft w:val="640"/>
              <w:marRight w:val="0"/>
              <w:marTop w:val="0"/>
              <w:marBottom w:val="0"/>
              <w:divBdr>
                <w:top w:val="none" w:sz="0" w:space="0" w:color="auto"/>
                <w:left w:val="none" w:sz="0" w:space="0" w:color="auto"/>
                <w:bottom w:val="none" w:sz="0" w:space="0" w:color="auto"/>
                <w:right w:val="none" w:sz="0" w:space="0" w:color="auto"/>
              </w:divBdr>
            </w:div>
            <w:div w:id="901524871">
              <w:marLeft w:val="480"/>
              <w:marRight w:val="0"/>
              <w:marTop w:val="0"/>
              <w:marBottom w:val="0"/>
              <w:divBdr>
                <w:top w:val="none" w:sz="0" w:space="0" w:color="auto"/>
                <w:left w:val="none" w:sz="0" w:space="0" w:color="auto"/>
                <w:bottom w:val="none" w:sz="0" w:space="0" w:color="auto"/>
                <w:right w:val="none" w:sz="0" w:space="0" w:color="auto"/>
              </w:divBdr>
            </w:div>
            <w:div w:id="901721944">
              <w:marLeft w:val="480"/>
              <w:marRight w:val="0"/>
              <w:marTop w:val="0"/>
              <w:marBottom w:val="0"/>
              <w:divBdr>
                <w:top w:val="none" w:sz="0" w:space="0" w:color="auto"/>
                <w:left w:val="none" w:sz="0" w:space="0" w:color="auto"/>
                <w:bottom w:val="none" w:sz="0" w:space="0" w:color="auto"/>
                <w:right w:val="none" w:sz="0" w:space="0" w:color="auto"/>
              </w:divBdr>
            </w:div>
            <w:div w:id="901796073">
              <w:marLeft w:val="480"/>
              <w:marRight w:val="0"/>
              <w:marTop w:val="0"/>
              <w:marBottom w:val="0"/>
              <w:divBdr>
                <w:top w:val="none" w:sz="0" w:space="0" w:color="auto"/>
                <w:left w:val="none" w:sz="0" w:space="0" w:color="auto"/>
                <w:bottom w:val="none" w:sz="0" w:space="0" w:color="auto"/>
                <w:right w:val="none" w:sz="0" w:space="0" w:color="auto"/>
              </w:divBdr>
            </w:div>
            <w:div w:id="902107211">
              <w:marLeft w:val="480"/>
              <w:marRight w:val="0"/>
              <w:marTop w:val="0"/>
              <w:marBottom w:val="0"/>
              <w:divBdr>
                <w:top w:val="none" w:sz="0" w:space="0" w:color="auto"/>
                <w:left w:val="none" w:sz="0" w:space="0" w:color="auto"/>
                <w:bottom w:val="none" w:sz="0" w:space="0" w:color="auto"/>
                <w:right w:val="none" w:sz="0" w:space="0" w:color="auto"/>
              </w:divBdr>
            </w:div>
            <w:div w:id="902181409">
              <w:marLeft w:val="640"/>
              <w:marRight w:val="0"/>
              <w:marTop w:val="0"/>
              <w:marBottom w:val="0"/>
              <w:divBdr>
                <w:top w:val="none" w:sz="0" w:space="0" w:color="auto"/>
                <w:left w:val="none" w:sz="0" w:space="0" w:color="auto"/>
                <w:bottom w:val="none" w:sz="0" w:space="0" w:color="auto"/>
                <w:right w:val="none" w:sz="0" w:space="0" w:color="auto"/>
              </w:divBdr>
            </w:div>
            <w:div w:id="902256122">
              <w:marLeft w:val="480"/>
              <w:marRight w:val="0"/>
              <w:marTop w:val="0"/>
              <w:marBottom w:val="0"/>
              <w:divBdr>
                <w:top w:val="none" w:sz="0" w:space="0" w:color="auto"/>
                <w:left w:val="none" w:sz="0" w:space="0" w:color="auto"/>
                <w:bottom w:val="none" w:sz="0" w:space="0" w:color="auto"/>
                <w:right w:val="none" w:sz="0" w:space="0" w:color="auto"/>
              </w:divBdr>
            </w:div>
            <w:div w:id="902372952">
              <w:marLeft w:val="640"/>
              <w:marRight w:val="0"/>
              <w:marTop w:val="0"/>
              <w:marBottom w:val="0"/>
              <w:divBdr>
                <w:top w:val="none" w:sz="0" w:space="0" w:color="auto"/>
                <w:left w:val="none" w:sz="0" w:space="0" w:color="auto"/>
                <w:bottom w:val="none" w:sz="0" w:space="0" w:color="auto"/>
                <w:right w:val="none" w:sz="0" w:space="0" w:color="auto"/>
              </w:divBdr>
            </w:div>
            <w:div w:id="902374755">
              <w:marLeft w:val="480"/>
              <w:marRight w:val="0"/>
              <w:marTop w:val="0"/>
              <w:marBottom w:val="0"/>
              <w:divBdr>
                <w:top w:val="none" w:sz="0" w:space="0" w:color="auto"/>
                <w:left w:val="none" w:sz="0" w:space="0" w:color="auto"/>
                <w:bottom w:val="none" w:sz="0" w:space="0" w:color="auto"/>
                <w:right w:val="none" w:sz="0" w:space="0" w:color="auto"/>
              </w:divBdr>
            </w:div>
            <w:div w:id="902640065">
              <w:marLeft w:val="480"/>
              <w:marRight w:val="0"/>
              <w:marTop w:val="0"/>
              <w:marBottom w:val="0"/>
              <w:divBdr>
                <w:top w:val="none" w:sz="0" w:space="0" w:color="auto"/>
                <w:left w:val="none" w:sz="0" w:space="0" w:color="auto"/>
                <w:bottom w:val="none" w:sz="0" w:space="0" w:color="auto"/>
                <w:right w:val="none" w:sz="0" w:space="0" w:color="auto"/>
              </w:divBdr>
            </w:div>
            <w:div w:id="902913021">
              <w:marLeft w:val="480"/>
              <w:marRight w:val="0"/>
              <w:marTop w:val="0"/>
              <w:marBottom w:val="0"/>
              <w:divBdr>
                <w:top w:val="none" w:sz="0" w:space="0" w:color="auto"/>
                <w:left w:val="none" w:sz="0" w:space="0" w:color="auto"/>
                <w:bottom w:val="none" w:sz="0" w:space="0" w:color="auto"/>
                <w:right w:val="none" w:sz="0" w:space="0" w:color="auto"/>
              </w:divBdr>
            </w:div>
            <w:div w:id="902956291">
              <w:marLeft w:val="480"/>
              <w:marRight w:val="0"/>
              <w:marTop w:val="0"/>
              <w:marBottom w:val="0"/>
              <w:divBdr>
                <w:top w:val="none" w:sz="0" w:space="0" w:color="auto"/>
                <w:left w:val="none" w:sz="0" w:space="0" w:color="auto"/>
                <w:bottom w:val="none" w:sz="0" w:space="0" w:color="auto"/>
                <w:right w:val="none" w:sz="0" w:space="0" w:color="auto"/>
              </w:divBdr>
            </w:div>
            <w:div w:id="903024795">
              <w:marLeft w:val="480"/>
              <w:marRight w:val="0"/>
              <w:marTop w:val="0"/>
              <w:marBottom w:val="0"/>
              <w:divBdr>
                <w:top w:val="none" w:sz="0" w:space="0" w:color="auto"/>
                <w:left w:val="none" w:sz="0" w:space="0" w:color="auto"/>
                <w:bottom w:val="none" w:sz="0" w:space="0" w:color="auto"/>
                <w:right w:val="none" w:sz="0" w:space="0" w:color="auto"/>
              </w:divBdr>
            </w:div>
            <w:div w:id="903103312">
              <w:marLeft w:val="480"/>
              <w:marRight w:val="0"/>
              <w:marTop w:val="0"/>
              <w:marBottom w:val="0"/>
              <w:divBdr>
                <w:top w:val="none" w:sz="0" w:space="0" w:color="auto"/>
                <w:left w:val="none" w:sz="0" w:space="0" w:color="auto"/>
                <w:bottom w:val="none" w:sz="0" w:space="0" w:color="auto"/>
                <w:right w:val="none" w:sz="0" w:space="0" w:color="auto"/>
              </w:divBdr>
            </w:div>
            <w:div w:id="903175534">
              <w:marLeft w:val="480"/>
              <w:marRight w:val="0"/>
              <w:marTop w:val="0"/>
              <w:marBottom w:val="0"/>
              <w:divBdr>
                <w:top w:val="none" w:sz="0" w:space="0" w:color="auto"/>
                <w:left w:val="none" w:sz="0" w:space="0" w:color="auto"/>
                <w:bottom w:val="none" w:sz="0" w:space="0" w:color="auto"/>
                <w:right w:val="none" w:sz="0" w:space="0" w:color="auto"/>
              </w:divBdr>
            </w:div>
            <w:div w:id="903222062">
              <w:marLeft w:val="480"/>
              <w:marRight w:val="0"/>
              <w:marTop w:val="0"/>
              <w:marBottom w:val="0"/>
              <w:divBdr>
                <w:top w:val="none" w:sz="0" w:space="0" w:color="auto"/>
                <w:left w:val="none" w:sz="0" w:space="0" w:color="auto"/>
                <w:bottom w:val="none" w:sz="0" w:space="0" w:color="auto"/>
                <w:right w:val="none" w:sz="0" w:space="0" w:color="auto"/>
              </w:divBdr>
            </w:div>
            <w:div w:id="903488955">
              <w:marLeft w:val="480"/>
              <w:marRight w:val="0"/>
              <w:marTop w:val="0"/>
              <w:marBottom w:val="0"/>
              <w:divBdr>
                <w:top w:val="none" w:sz="0" w:space="0" w:color="auto"/>
                <w:left w:val="none" w:sz="0" w:space="0" w:color="auto"/>
                <w:bottom w:val="none" w:sz="0" w:space="0" w:color="auto"/>
                <w:right w:val="none" w:sz="0" w:space="0" w:color="auto"/>
              </w:divBdr>
            </w:div>
            <w:div w:id="903757234">
              <w:marLeft w:val="480"/>
              <w:marRight w:val="0"/>
              <w:marTop w:val="0"/>
              <w:marBottom w:val="0"/>
              <w:divBdr>
                <w:top w:val="none" w:sz="0" w:space="0" w:color="auto"/>
                <w:left w:val="none" w:sz="0" w:space="0" w:color="auto"/>
                <w:bottom w:val="none" w:sz="0" w:space="0" w:color="auto"/>
                <w:right w:val="none" w:sz="0" w:space="0" w:color="auto"/>
              </w:divBdr>
            </w:div>
            <w:div w:id="903879466">
              <w:marLeft w:val="480"/>
              <w:marRight w:val="0"/>
              <w:marTop w:val="0"/>
              <w:marBottom w:val="0"/>
              <w:divBdr>
                <w:top w:val="none" w:sz="0" w:space="0" w:color="auto"/>
                <w:left w:val="none" w:sz="0" w:space="0" w:color="auto"/>
                <w:bottom w:val="none" w:sz="0" w:space="0" w:color="auto"/>
                <w:right w:val="none" w:sz="0" w:space="0" w:color="auto"/>
              </w:divBdr>
            </w:div>
            <w:div w:id="903951822">
              <w:marLeft w:val="480"/>
              <w:marRight w:val="0"/>
              <w:marTop w:val="0"/>
              <w:marBottom w:val="0"/>
              <w:divBdr>
                <w:top w:val="none" w:sz="0" w:space="0" w:color="auto"/>
                <w:left w:val="none" w:sz="0" w:space="0" w:color="auto"/>
                <w:bottom w:val="none" w:sz="0" w:space="0" w:color="auto"/>
                <w:right w:val="none" w:sz="0" w:space="0" w:color="auto"/>
              </w:divBdr>
            </w:div>
            <w:div w:id="904217011">
              <w:marLeft w:val="480"/>
              <w:marRight w:val="0"/>
              <w:marTop w:val="0"/>
              <w:marBottom w:val="0"/>
              <w:divBdr>
                <w:top w:val="none" w:sz="0" w:space="0" w:color="auto"/>
                <w:left w:val="none" w:sz="0" w:space="0" w:color="auto"/>
                <w:bottom w:val="none" w:sz="0" w:space="0" w:color="auto"/>
                <w:right w:val="none" w:sz="0" w:space="0" w:color="auto"/>
              </w:divBdr>
            </w:div>
            <w:div w:id="904218335">
              <w:marLeft w:val="480"/>
              <w:marRight w:val="0"/>
              <w:marTop w:val="0"/>
              <w:marBottom w:val="0"/>
              <w:divBdr>
                <w:top w:val="none" w:sz="0" w:space="0" w:color="auto"/>
                <w:left w:val="none" w:sz="0" w:space="0" w:color="auto"/>
                <w:bottom w:val="none" w:sz="0" w:space="0" w:color="auto"/>
                <w:right w:val="none" w:sz="0" w:space="0" w:color="auto"/>
              </w:divBdr>
            </w:div>
            <w:div w:id="904296388">
              <w:marLeft w:val="640"/>
              <w:marRight w:val="0"/>
              <w:marTop w:val="0"/>
              <w:marBottom w:val="0"/>
              <w:divBdr>
                <w:top w:val="none" w:sz="0" w:space="0" w:color="auto"/>
                <w:left w:val="none" w:sz="0" w:space="0" w:color="auto"/>
                <w:bottom w:val="none" w:sz="0" w:space="0" w:color="auto"/>
                <w:right w:val="none" w:sz="0" w:space="0" w:color="auto"/>
              </w:divBdr>
            </w:div>
            <w:div w:id="904533773">
              <w:marLeft w:val="480"/>
              <w:marRight w:val="0"/>
              <w:marTop w:val="0"/>
              <w:marBottom w:val="0"/>
              <w:divBdr>
                <w:top w:val="none" w:sz="0" w:space="0" w:color="auto"/>
                <w:left w:val="none" w:sz="0" w:space="0" w:color="auto"/>
                <w:bottom w:val="none" w:sz="0" w:space="0" w:color="auto"/>
                <w:right w:val="none" w:sz="0" w:space="0" w:color="auto"/>
              </w:divBdr>
            </w:div>
            <w:div w:id="904608896">
              <w:marLeft w:val="480"/>
              <w:marRight w:val="0"/>
              <w:marTop w:val="0"/>
              <w:marBottom w:val="0"/>
              <w:divBdr>
                <w:top w:val="none" w:sz="0" w:space="0" w:color="auto"/>
                <w:left w:val="none" w:sz="0" w:space="0" w:color="auto"/>
                <w:bottom w:val="none" w:sz="0" w:space="0" w:color="auto"/>
                <w:right w:val="none" w:sz="0" w:space="0" w:color="auto"/>
              </w:divBdr>
            </w:div>
            <w:div w:id="904684279">
              <w:marLeft w:val="640"/>
              <w:marRight w:val="0"/>
              <w:marTop w:val="0"/>
              <w:marBottom w:val="0"/>
              <w:divBdr>
                <w:top w:val="none" w:sz="0" w:space="0" w:color="auto"/>
                <w:left w:val="none" w:sz="0" w:space="0" w:color="auto"/>
                <w:bottom w:val="none" w:sz="0" w:space="0" w:color="auto"/>
                <w:right w:val="none" w:sz="0" w:space="0" w:color="auto"/>
              </w:divBdr>
            </w:div>
            <w:div w:id="904871440">
              <w:marLeft w:val="480"/>
              <w:marRight w:val="0"/>
              <w:marTop w:val="0"/>
              <w:marBottom w:val="0"/>
              <w:divBdr>
                <w:top w:val="none" w:sz="0" w:space="0" w:color="auto"/>
                <w:left w:val="none" w:sz="0" w:space="0" w:color="auto"/>
                <w:bottom w:val="none" w:sz="0" w:space="0" w:color="auto"/>
                <w:right w:val="none" w:sz="0" w:space="0" w:color="auto"/>
              </w:divBdr>
            </w:div>
            <w:div w:id="905263896">
              <w:marLeft w:val="480"/>
              <w:marRight w:val="0"/>
              <w:marTop w:val="0"/>
              <w:marBottom w:val="0"/>
              <w:divBdr>
                <w:top w:val="none" w:sz="0" w:space="0" w:color="auto"/>
                <w:left w:val="none" w:sz="0" w:space="0" w:color="auto"/>
                <w:bottom w:val="none" w:sz="0" w:space="0" w:color="auto"/>
                <w:right w:val="none" w:sz="0" w:space="0" w:color="auto"/>
              </w:divBdr>
            </w:div>
            <w:div w:id="905381913">
              <w:marLeft w:val="480"/>
              <w:marRight w:val="0"/>
              <w:marTop w:val="0"/>
              <w:marBottom w:val="0"/>
              <w:divBdr>
                <w:top w:val="none" w:sz="0" w:space="0" w:color="auto"/>
                <w:left w:val="none" w:sz="0" w:space="0" w:color="auto"/>
                <w:bottom w:val="none" w:sz="0" w:space="0" w:color="auto"/>
                <w:right w:val="none" w:sz="0" w:space="0" w:color="auto"/>
              </w:divBdr>
            </w:div>
            <w:div w:id="905576596">
              <w:marLeft w:val="480"/>
              <w:marRight w:val="0"/>
              <w:marTop w:val="0"/>
              <w:marBottom w:val="0"/>
              <w:divBdr>
                <w:top w:val="none" w:sz="0" w:space="0" w:color="auto"/>
                <w:left w:val="none" w:sz="0" w:space="0" w:color="auto"/>
                <w:bottom w:val="none" w:sz="0" w:space="0" w:color="auto"/>
                <w:right w:val="none" w:sz="0" w:space="0" w:color="auto"/>
              </w:divBdr>
            </w:div>
            <w:div w:id="906378232">
              <w:marLeft w:val="480"/>
              <w:marRight w:val="0"/>
              <w:marTop w:val="0"/>
              <w:marBottom w:val="0"/>
              <w:divBdr>
                <w:top w:val="none" w:sz="0" w:space="0" w:color="auto"/>
                <w:left w:val="none" w:sz="0" w:space="0" w:color="auto"/>
                <w:bottom w:val="none" w:sz="0" w:space="0" w:color="auto"/>
                <w:right w:val="none" w:sz="0" w:space="0" w:color="auto"/>
              </w:divBdr>
            </w:div>
            <w:div w:id="907106080">
              <w:marLeft w:val="640"/>
              <w:marRight w:val="0"/>
              <w:marTop w:val="0"/>
              <w:marBottom w:val="0"/>
              <w:divBdr>
                <w:top w:val="none" w:sz="0" w:space="0" w:color="auto"/>
                <w:left w:val="none" w:sz="0" w:space="0" w:color="auto"/>
                <w:bottom w:val="none" w:sz="0" w:space="0" w:color="auto"/>
                <w:right w:val="none" w:sz="0" w:space="0" w:color="auto"/>
              </w:divBdr>
            </w:div>
            <w:div w:id="907110192">
              <w:marLeft w:val="640"/>
              <w:marRight w:val="0"/>
              <w:marTop w:val="0"/>
              <w:marBottom w:val="0"/>
              <w:divBdr>
                <w:top w:val="none" w:sz="0" w:space="0" w:color="auto"/>
                <w:left w:val="none" w:sz="0" w:space="0" w:color="auto"/>
                <w:bottom w:val="none" w:sz="0" w:space="0" w:color="auto"/>
                <w:right w:val="none" w:sz="0" w:space="0" w:color="auto"/>
              </w:divBdr>
            </w:div>
            <w:div w:id="907426272">
              <w:marLeft w:val="480"/>
              <w:marRight w:val="0"/>
              <w:marTop w:val="0"/>
              <w:marBottom w:val="0"/>
              <w:divBdr>
                <w:top w:val="none" w:sz="0" w:space="0" w:color="auto"/>
                <w:left w:val="none" w:sz="0" w:space="0" w:color="auto"/>
                <w:bottom w:val="none" w:sz="0" w:space="0" w:color="auto"/>
                <w:right w:val="none" w:sz="0" w:space="0" w:color="auto"/>
              </w:divBdr>
            </w:div>
            <w:div w:id="907806389">
              <w:marLeft w:val="640"/>
              <w:marRight w:val="0"/>
              <w:marTop w:val="0"/>
              <w:marBottom w:val="0"/>
              <w:divBdr>
                <w:top w:val="none" w:sz="0" w:space="0" w:color="auto"/>
                <w:left w:val="none" w:sz="0" w:space="0" w:color="auto"/>
                <w:bottom w:val="none" w:sz="0" w:space="0" w:color="auto"/>
                <w:right w:val="none" w:sz="0" w:space="0" w:color="auto"/>
              </w:divBdr>
            </w:div>
            <w:div w:id="907884875">
              <w:marLeft w:val="480"/>
              <w:marRight w:val="0"/>
              <w:marTop w:val="0"/>
              <w:marBottom w:val="0"/>
              <w:divBdr>
                <w:top w:val="none" w:sz="0" w:space="0" w:color="auto"/>
                <w:left w:val="none" w:sz="0" w:space="0" w:color="auto"/>
                <w:bottom w:val="none" w:sz="0" w:space="0" w:color="auto"/>
                <w:right w:val="none" w:sz="0" w:space="0" w:color="auto"/>
              </w:divBdr>
            </w:div>
            <w:div w:id="908079903">
              <w:marLeft w:val="480"/>
              <w:marRight w:val="0"/>
              <w:marTop w:val="0"/>
              <w:marBottom w:val="0"/>
              <w:divBdr>
                <w:top w:val="none" w:sz="0" w:space="0" w:color="auto"/>
                <w:left w:val="none" w:sz="0" w:space="0" w:color="auto"/>
                <w:bottom w:val="none" w:sz="0" w:space="0" w:color="auto"/>
                <w:right w:val="none" w:sz="0" w:space="0" w:color="auto"/>
              </w:divBdr>
            </w:div>
            <w:div w:id="908465022">
              <w:marLeft w:val="640"/>
              <w:marRight w:val="0"/>
              <w:marTop w:val="0"/>
              <w:marBottom w:val="0"/>
              <w:divBdr>
                <w:top w:val="none" w:sz="0" w:space="0" w:color="auto"/>
                <w:left w:val="none" w:sz="0" w:space="0" w:color="auto"/>
                <w:bottom w:val="none" w:sz="0" w:space="0" w:color="auto"/>
                <w:right w:val="none" w:sz="0" w:space="0" w:color="auto"/>
              </w:divBdr>
            </w:div>
            <w:div w:id="908929132">
              <w:marLeft w:val="480"/>
              <w:marRight w:val="0"/>
              <w:marTop w:val="0"/>
              <w:marBottom w:val="0"/>
              <w:divBdr>
                <w:top w:val="none" w:sz="0" w:space="0" w:color="auto"/>
                <w:left w:val="none" w:sz="0" w:space="0" w:color="auto"/>
                <w:bottom w:val="none" w:sz="0" w:space="0" w:color="auto"/>
                <w:right w:val="none" w:sz="0" w:space="0" w:color="auto"/>
              </w:divBdr>
            </w:div>
            <w:div w:id="909072256">
              <w:marLeft w:val="640"/>
              <w:marRight w:val="0"/>
              <w:marTop w:val="0"/>
              <w:marBottom w:val="0"/>
              <w:divBdr>
                <w:top w:val="none" w:sz="0" w:space="0" w:color="auto"/>
                <w:left w:val="none" w:sz="0" w:space="0" w:color="auto"/>
                <w:bottom w:val="none" w:sz="0" w:space="0" w:color="auto"/>
                <w:right w:val="none" w:sz="0" w:space="0" w:color="auto"/>
              </w:divBdr>
            </w:div>
            <w:div w:id="909385498">
              <w:marLeft w:val="480"/>
              <w:marRight w:val="0"/>
              <w:marTop w:val="0"/>
              <w:marBottom w:val="0"/>
              <w:divBdr>
                <w:top w:val="none" w:sz="0" w:space="0" w:color="auto"/>
                <w:left w:val="none" w:sz="0" w:space="0" w:color="auto"/>
                <w:bottom w:val="none" w:sz="0" w:space="0" w:color="auto"/>
                <w:right w:val="none" w:sz="0" w:space="0" w:color="auto"/>
              </w:divBdr>
            </w:div>
            <w:div w:id="909579259">
              <w:marLeft w:val="480"/>
              <w:marRight w:val="0"/>
              <w:marTop w:val="0"/>
              <w:marBottom w:val="0"/>
              <w:divBdr>
                <w:top w:val="none" w:sz="0" w:space="0" w:color="auto"/>
                <w:left w:val="none" w:sz="0" w:space="0" w:color="auto"/>
                <w:bottom w:val="none" w:sz="0" w:space="0" w:color="auto"/>
                <w:right w:val="none" w:sz="0" w:space="0" w:color="auto"/>
              </w:divBdr>
            </w:div>
            <w:div w:id="909847937">
              <w:marLeft w:val="480"/>
              <w:marRight w:val="0"/>
              <w:marTop w:val="0"/>
              <w:marBottom w:val="0"/>
              <w:divBdr>
                <w:top w:val="none" w:sz="0" w:space="0" w:color="auto"/>
                <w:left w:val="none" w:sz="0" w:space="0" w:color="auto"/>
                <w:bottom w:val="none" w:sz="0" w:space="0" w:color="auto"/>
                <w:right w:val="none" w:sz="0" w:space="0" w:color="auto"/>
              </w:divBdr>
            </w:div>
            <w:div w:id="910123076">
              <w:marLeft w:val="640"/>
              <w:marRight w:val="0"/>
              <w:marTop w:val="0"/>
              <w:marBottom w:val="0"/>
              <w:divBdr>
                <w:top w:val="none" w:sz="0" w:space="0" w:color="auto"/>
                <w:left w:val="none" w:sz="0" w:space="0" w:color="auto"/>
                <w:bottom w:val="none" w:sz="0" w:space="0" w:color="auto"/>
                <w:right w:val="none" w:sz="0" w:space="0" w:color="auto"/>
              </w:divBdr>
            </w:div>
            <w:div w:id="910194961">
              <w:marLeft w:val="480"/>
              <w:marRight w:val="0"/>
              <w:marTop w:val="0"/>
              <w:marBottom w:val="0"/>
              <w:divBdr>
                <w:top w:val="none" w:sz="0" w:space="0" w:color="auto"/>
                <w:left w:val="none" w:sz="0" w:space="0" w:color="auto"/>
                <w:bottom w:val="none" w:sz="0" w:space="0" w:color="auto"/>
                <w:right w:val="none" w:sz="0" w:space="0" w:color="auto"/>
              </w:divBdr>
            </w:div>
            <w:div w:id="910582330">
              <w:marLeft w:val="640"/>
              <w:marRight w:val="0"/>
              <w:marTop w:val="0"/>
              <w:marBottom w:val="0"/>
              <w:divBdr>
                <w:top w:val="none" w:sz="0" w:space="0" w:color="auto"/>
                <w:left w:val="none" w:sz="0" w:space="0" w:color="auto"/>
                <w:bottom w:val="none" w:sz="0" w:space="0" w:color="auto"/>
                <w:right w:val="none" w:sz="0" w:space="0" w:color="auto"/>
              </w:divBdr>
            </w:div>
            <w:div w:id="910891739">
              <w:marLeft w:val="480"/>
              <w:marRight w:val="0"/>
              <w:marTop w:val="0"/>
              <w:marBottom w:val="0"/>
              <w:divBdr>
                <w:top w:val="none" w:sz="0" w:space="0" w:color="auto"/>
                <w:left w:val="none" w:sz="0" w:space="0" w:color="auto"/>
                <w:bottom w:val="none" w:sz="0" w:space="0" w:color="auto"/>
                <w:right w:val="none" w:sz="0" w:space="0" w:color="auto"/>
              </w:divBdr>
            </w:div>
            <w:div w:id="911157454">
              <w:marLeft w:val="640"/>
              <w:marRight w:val="0"/>
              <w:marTop w:val="0"/>
              <w:marBottom w:val="0"/>
              <w:divBdr>
                <w:top w:val="none" w:sz="0" w:space="0" w:color="auto"/>
                <w:left w:val="none" w:sz="0" w:space="0" w:color="auto"/>
                <w:bottom w:val="none" w:sz="0" w:space="0" w:color="auto"/>
                <w:right w:val="none" w:sz="0" w:space="0" w:color="auto"/>
              </w:divBdr>
            </w:div>
            <w:div w:id="911349174">
              <w:marLeft w:val="640"/>
              <w:marRight w:val="0"/>
              <w:marTop w:val="0"/>
              <w:marBottom w:val="0"/>
              <w:divBdr>
                <w:top w:val="none" w:sz="0" w:space="0" w:color="auto"/>
                <w:left w:val="none" w:sz="0" w:space="0" w:color="auto"/>
                <w:bottom w:val="none" w:sz="0" w:space="0" w:color="auto"/>
                <w:right w:val="none" w:sz="0" w:space="0" w:color="auto"/>
              </w:divBdr>
            </w:div>
            <w:div w:id="911353306">
              <w:marLeft w:val="480"/>
              <w:marRight w:val="0"/>
              <w:marTop w:val="0"/>
              <w:marBottom w:val="0"/>
              <w:divBdr>
                <w:top w:val="none" w:sz="0" w:space="0" w:color="auto"/>
                <w:left w:val="none" w:sz="0" w:space="0" w:color="auto"/>
                <w:bottom w:val="none" w:sz="0" w:space="0" w:color="auto"/>
                <w:right w:val="none" w:sz="0" w:space="0" w:color="auto"/>
              </w:divBdr>
            </w:div>
            <w:div w:id="911429474">
              <w:marLeft w:val="640"/>
              <w:marRight w:val="0"/>
              <w:marTop w:val="0"/>
              <w:marBottom w:val="0"/>
              <w:divBdr>
                <w:top w:val="none" w:sz="0" w:space="0" w:color="auto"/>
                <w:left w:val="none" w:sz="0" w:space="0" w:color="auto"/>
                <w:bottom w:val="none" w:sz="0" w:space="0" w:color="auto"/>
                <w:right w:val="none" w:sz="0" w:space="0" w:color="auto"/>
              </w:divBdr>
            </w:div>
            <w:div w:id="912811257">
              <w:marLeft w:val="640"/>
              <w:marRight w:val="0"/>
              <w:marTop w:val="0"/>
              <w:marBottom w:val="0"/>
              <w:divBdr>
                <w:top w:val="none" w:sz="0" w:space="0" w:color="auto"/>
                <w:left w:val="none" w:sz="0" w:space="0" w:color="auto"/>
                <w:bottom w:val="none" w:sz="0" w:space="0" w:color="auto"/>
                <w:right w:val="none" w:sz="0" w:space="0" w:color="auto"/>
              </w:divBdr>
            </w:div>
            <w:div w:id="913054369">
              <w:marLeft w:val="480"/>
              <w:marRight w:val="0"/>
              <w:marTop w:val="0"/>
              <w:marBottom w:val="0"/>
              <w:divBdr>
                <w:top w:val="none" w:sz="0" w:space="0" w:color="auto"/>
                <w:left w:val="none" w:sz="0" w:space="0" w:color="auto"/>
                <w:bottom w:val="none" w:sz="0" w:space="0" w:color="auto"/>
                <w:right w:val="none" w:sz="0" w:space="0" w:color="auto"/>
              </w:divBdr>
            </w:div>
            <w:div w:id="913317859">
              <w:marLeft w:val="480"/>
              <w:marRight w:val="0"/>
              <w:marTop w:val="0"/>
              <w:marBottom w:val="0"/>
              <w:divBdr>
                <w:top w:val="none" w:sz="0" w:space="0" w:color="auto"/>
                <w:left w:val="none" w:sz="0" w:space="0" w:color="auto"/>
                <w:bottom w:val="none" w:sz="0" w:space="0" w:color="auto"/>
                <w:right w:val="none" w:sz="0" w:space="0" w:color="auto"/>
              </w:divBdr>
            </w:div>
            <w:div w:id="913322892">
              <w:marLeft w:val="640"/>
              <w:marRight w:val="0"/>
              <w:marTop w:val="0"/>
              <w:marBottom w:val="0"/>
              <w:divBdr>
                <w:top w:val="none" w:sz="0" w:space="0" w:color="auto"/>
                <w:left w:val="none" w:sz="0" w:space="0" w:color="auto"/>
                <w:bottom w:val="none" w:sz="0" w:space="0" w:color="auto"/>
                <w:right w:val="none" w:sz="0" w:space="0" w:color="auto"/>
              </w:divBdr>
            </w:div>
            <w:div w:id="913901657">
              <w:marLeft w:val="480"/>
              <w:marRight w:val="0"/>
              <w:marTop w:val="0"/>
              <w:marBottom w:val="0"/>
              <w:divBdr>
                <w:top w:val="none" w:sz="0" w:space="0" w:color="auto"/>
                <w:left w:val="none" w:sz="0" w:space="0" w:color="auto"/>
                <w:bottom w:val="none" w:sz="0" w:space="0" w:color="auto"/>
                <w:right w:val="none" w:sz="0" w:space="0" w:color="auto"/>
              </w:divBdr>
            </w:div>
            <w:div w:id="914165138">
              <w:marLeft w:val="480"/>
              <w:marRight w:val="0"/>
              <w:marTop w:val="0"/>
              <w:marBottom w:val="0"/>
              <w:divBdr>
                <w:top w:val="none" w:sz="0" w:space="0" w:color="auto"/>
                <w:left w:val="none" w:sz="0" w:space="0" w:color="auto"/>
                <w:bottom w:val="none" w:sz="0" w:space="0" w:color="auto"/>
                <w:right w:val="none" w:sz="0" w:space="0" w:color="auto"/>
              </w:divBdr>
            </w:div>
            <w:div w:id="914777997">
              <w:marLeft w:val="480"/>
              <w:marRight w:val="0"/>
              <w:marTop w:val="0"/>
              <w:marBottom w:val="0"/>
              <w:divBdr>
                <w:top w:val="none" w:sz="0" w:space="0" w:color="auto"/>
                <w:left w:val="none" w:sz="0" w:space="0" w:color="auto"/>
                <w:bottom w:val="none" w:sz="0" w:space="0" w:color="auto"/>
                <w:right w:val="none" w:sz="0" w:space="0" w:color="auto"/>
              </w:divBdr>
            </w:div>
            <w:div w:id="915281735">
              <w:marLeft w:val="480"/>
              <w:marRight w:val="0"/>
              <w:marTop w:val="0"/>
              <w:marBottom w:val="0"/>
              <w:divBdr>
                <w:top w:val="none" w:sz="0" w:space="0" w:color="auto"/>
                <w:left w:val="none" w:sz="0" w:space="0" w:color="auto"/>
                <w:bottom w:val="none" w:sz="0" w:space="0" w:color="auto"/>
                <w:right w:val="none" w:sz="0" w:space="0" w:color="auto"/>
              </w:divBdr>
            </w:div>
            <w:div w:id="915633361">
              <w:marLeft w:val="480"/>
              <w:marRight w:val="0"/>
              <w:marTop w:val="0"/>
              <w:marBottom w:val="0"/>
              <w:divBdr>
                <w:top w:val="none" w:sz="0" w:space="0" w:color="auto"/>
                <w:left w:val="none" w:sz="0" w:space="0" w:color="auto"/>
                <w:bottom w:val="none" w:sz="0" w:space="0" w:color="auto"/>
                <w:right w:val="none" w:sz="0" w:space="0" w:color="auto"/>
              </w:divBdr>
            </w:div>
            <w:div w:id="915675622">
              <w:marLeft w:val="480"/>
              <w:marRight w:val="0"/>
              <w:marTop w:val="0"/>
              <w:marBottom w:val="0"/>
              <w:divBdr>
                <w:top w:val="none" w:sz="0" w:space="0" w:color="auto"/>
                <w:left w:val="none" w:sz="0" w:space="0" w:color="auto"/>
                <w:bottom w:val="none" w:sz="0" w:space="0" w:color="auto"/>
                <w:right w:val="none" w:sz="0" w:space="0" w:color="auto"/>
              </w:divBdr>
            </w:div>
            <w:div w:id="916090699">
              <w:marLeft w:val="640"/>
              <w:marRight w:val="0"/>
              <w:marTop w:val="0"/>
              <w:marBottom w:val="0"/>
              <w:divBdr>
                <w:top w:val="none" w:sz="0" w:space="0" w:color="auto"/>
                <w:left w:val="none" w:sz="0" w:space="0" w:color="auto"/>
                <w:bottom w:val="none" w:sz="0" w:space="0" w:color="auto"/>
                <w:right w:val="none" w:sz="0" w:space="0" w:color="auto"/>
              </w:divBdr>
            </w:div>
            <w:div w:id="916281660">
              <w:marLeft w:val="480"/>
              <w:marRight w:val="0"/>
              <w:marTop w:val="0"/>
              <w:marBottom w:val="0"/>
              <w:divBdr>
                <w:top w:val="none" w:sz="0" w:space="0" w:color="auto"/>
                <w:left w:val="none" w:sz="0" w:space="0" w:color="auto"/>
                <w:bottom w:val="none" w:sz="0" w:space="0" w:color="auto"/>
                <w:right w:val="none" w:sz="0" w:space="0" w:color="auto"/>
              </w:divBdr>
            </w:div>
            <w:div w:id="916477171">
              <w:marLeft w:val="480"/>
              <w:marRight w:val="0"/>
              <w:marTop w:val="0"/>
              <w:marBottom w:val="0"/>
              <w:divBdr>
                <w:top w:val="none" w:sz="0" w:space="0" w:color="auto"/>
                <w:left w:val="none" w:sz="0" w:space="0" w:color="auto"/>
                <w:bottom w:val="none" w:sz="0" w:space="0" w:color="auto"/>
                <w:right w:val="none" w:sz="0" w:space="0" w:color="auto"/>
              </w:divBdr>
            </w:div>
            <w:div w:id="916785037">
              <w:marLeft w:val="480"/>
              <w:marRight w:val="0"/>
              <w:marTop w:val="0"/>
              <w:marBottom w:val="0"/>
              <w:divBdr>
                <w:top w:val="none" w:sz="0" w:space="0" w:color="auto"/>
                <w:left w:val="none" w:sz="0" w:space="0" w:color="auto"/>
                <w:bottom w:val="none" w:sz="0" w:space="0" w:color="auto"/>
                <w:right w:val="none" w:sz="0" w:space="0" w:color="auto"/>
              </w:divBdr>
            </w:div>
            <w:div w:id="917402578">
              <w:marLeft w:val="640"/>
              <w:marRight w:val="0"/>
              <w:marTop w:val="0"/>
              <w:marBottom w:val="0"/>
              <w:divBdr>
                <w:top w:val="none" w:sz="0" w:space="0" w:color="auto"/>
                <w:left w:val="none" w:sz="0" w:space="0" w:color="auto"/>
                <w:bottom w:val="none" w:sz="0" w:space="0" w:color="auto"/>
                <w:right w:val="none" w:sz="0" w:space="0" w:color="auto"/>
              </w:divBdr>
            </w:div>
            <w:div w:id="918103117">
              <w:marLeft w:val="480"/>
              <w:marRight w:val="0"/>
              <w:marTop w:val="0"/>
              <w:marBottom w:val="0"/>
              <w:divBdr>
                <w:top w:val="none" w:sz="0" w:space="0" w:color="auto"/>
                <w:left w:val="none" w:sz="0" w:space="0" w:color="auto"/>
                <w:bottom w:val="none" w:sz="0" w:space="0" w:color="auto"/>
                <w:right w:val="none" w:sz="0" w:space="0" w:color="auto"/>
              </w:divBdr>
            </w:div>
            <w:div w:id="918245741">
              <w:marLeft w:val="640"/>
              <w:marRight w:val="0"/>
              <w:marTop w:val="0"/>
              <w:marBottom w:val="0"/>
              <w:divBdr>
                <w:top w:val="none" w:sz="0" w:space="0" w:color="auto"/>
                <w:left w:val="none" w:sz="0" w:space="0" w:color="auto"/>
                <w:bottom w:val="none" w:sz="0" w:space="0" w:color="auto"/>
                <w:right w:val="none" w:sz="0" w:space="0" w:color="auto"/>
              </w:divBdr>
            </w:div>
            <w:div w:id="918710015">
              <w:marLeft w:val="480"/>
              <w:marRight w:val="0"/>
              <w:marTop w:val="0"/>
              <w:marBottom w:val="0"/>
              <w:divBdr>
                <w:top w:val="none" w:sz="0" w:space="0" w:color="auto"/>
                <w:left w:val="none" w:sz="0" w:space="0" w:color="auto"/>
                <w:bottom w:val="none" w:sz="0" w:space="0" w:color="auto"/>
                <w:right w:val="none" w:sz="0" w:space="0" w:color="auto"/>
              </w:divBdr>
            </w:div>
            <w:div w:id="918757651">
              <w:marLeft w:val="480"/>
              <w:marRight w:val="0"/>
              <w:marTop w:val="0"/>
              <w:marBottom w:val="0"/>
              <w:divBdr>
                <w:top w:val="none" w:sz="0" w:space="0" w:color="auto"/>
                <w:left w:val="none" w:sz="0" w:space="0" w:color="auto"/>
                <w:bottom w:val="none" w:sz="0" w:space="0" w:color="auto"/>
                <w:right w:val="none" w:sz="0" w:space="0" w:color="auto"/>
              </w:divBdr>
            </w:div>
            <w:div w:id="919367503">
              <w:marLeft w:val="480"/>
              <w:marRight w:val="0"/>
              <w:marTop w:val="0"/>
              <w:marBottom w:val="0"/>
              <w:divBdr>
                <w:top w:val="none" w:sz="0" w:space="0" w:color="auto"/>
                <w:left w:val="none" w:sz="0" w:space="0" w:color="auto"/>
                <w:bottom w:val="none" w:sz="0" w:space="0" w:color="auto"/>
                <w:right w:val="none" w:sz="0" w:space="0" w:color="auto"/>
              </w:divBdr>
            </w:div>
            <w:div w:id="919411627">
              <w:marLeft w:val="480"/>
              <w:marRight w:val="0"/>
              <w:marTop w:val="0"/>
              <w:marBottom w:val="0"/>
              <w:divBdr>
                <w:top w:val="none" w:sz="0" w:space="0" w:color="auto"/>
                <w:left w:val="none" w:sz="0" w:space="0" w:color="auto"/>
                <w:bottom w:val="none" w:sz="0" w:space="0" w:color="auto"/>
                <w:right w:val="none" w:sz="0" w:space="0" w:color="auto"/>
              </w:divBdr>
            </w:div>
            <w:div w:id="919608129">
              <w:marLeft w:val="480"/>
              <w:marRight w:val="0"/>
              <w:marTop w:val="0"/>
              <w:marBottom w:val="0"/>
              <w:divBdr>
                <w:top w:val="none" w:sz="0" w:space="0" w:color="auto"/>
                <w:left w:val="none" w:sz="0" w:space="0" w:color="auto"/>
                <w:bottom w:val="none" w:sz="0" w:space="0" w:color="auto"/>
                <w:right w:val="none" w:sz="0" w:space="0" w:color="auto"/>
              </w:divBdr>
            </w:div>
            <w:div w:id="919753534">
              <w:marLeft w:val="480"/>
              <w:marRight w:val="0"/>
              <w:marTop w:val="0"/>
              <w:marBottom w:val="0"/>
              <w:divBdr>
                <w:top w:val="none" w:sz="0" w:space="0" w:color="auto"/>
                <w:left w:val="none" w:sz="0" w:space="0" w:color="auto"/>
                <w:bottom w:val="none" w:sz="0" w:space="0" w:color="auto"/>
                <w:right w:val="none" w:sz="0" w:space="0" w:color="auto"/>
              </w:divBdr>
            </w:div>
            <w:div w:id="920286657">
              <w:marLeft w:val="480"/>
              <w:marRight w:val="0"/>
              <w:marTop w:val="0"/>
              <w:marBottom w:val="0"/>
              <w:divBdr>
                <w:top w:val="none" w:sz="0" w:space="0" w:color="auto"/>
                <w:left w:val="none" w:sz="0" w:space="0" w:color="auto"/>
                <w:bottom w:val="none" w:sz="0" w:space="0" w:color="auto"/>
                <w:right w:val="none" w:sz="0" w:space="0" w:color="auto"/>
              </w:divBdr>
            </w:div>
            <w:div w:id="920527626">
              <w:marLeft w:val="640"/>
              <w:marRight w:val="0"/>
              <w:marTop w:val="0"/>
              <w:marBottom w:val="0"/>
              <w:divBdr>
                <w:top w:val="none" w:sz="0" w:space="0" w:color="auto"/>
                <w:left w:val="none" w:sz="0" w:space="0" w:color="auto"/>
                <w:bottom w:val="none" w:sz="0" w:space="0" w:color="auto"/>
                <w:right w:val="none" w:sz="0" w:space="0" w:color="auto"/>
              </w:divBdr>
            </w:div>
            <w:div w:id="920794084">
              <w:marLeft w:val="480"/>
              <w:marRight w:val="0"/>
              <w:marTop w:val="0"/>
              <w:marBottom w:val="0"/>
              <w:divBdr>
                <w:top w:val="none" w:sz="0" w:space="0" w:color="auto"/>
                <w:left w:val="none" w:sz="0" w:space="0" w:color="auto"/>
                <w:bottom w:val="none" w:sz="0" w:space="0" w:color="auto"/>
                <w:right w:val="none" w:sz="0" w:space="0" w:color="auto"/>
              </w:divBdr>
            </w:div>
            <w:div w:id="920799129">
              <w:marLeft w:val="480"/>
              <w:marRight w:val="0"/>
              <w:marTop w:val="0"/>
              <w:marBottom w:val="0"/>
              <w:divBdr>
                <w:top w:val="none" w:sz="0" w:space="0" w:color="auto"/>
                <w:left w:val="none" w:sz="0" w:space="0" w:color="auto"/>
                <w:bottom w:val="none" w:sz="0" w:space="0" w:color="auto"/>
                <w:right w:val="none" w:sz="0" w:space="0" w:color="auto"/>
              </w:divBdr>
            </w:div>
            <w:div w:id="921722144">
              <w:marLeft w:val="480"/>
              <w:marRight w:val="0"/>
              <w:marTop w:val="0"/>
              <w:marBottom w:val="0"/>
              <w:divBdr>
                <w:top w:val="none" w:sz="0" w:space="0" w:color="auto"/>
                <w:left w:val="none" w:sz="0" w:space="0" w:color="auto"/>
                <w:bottom w:val="none" w:sz="0" w:space="0" w:color="auto"/>
                <w:right w:val="none" w:sz="0" w:space="0" w:color="auto"/>
              </w:divBdr>
            </w:div>
            <w:div w:id="922030872">
              <w:marLeft w:val="480"/>
              <w:marRight w:val="0"/>
              <w:marTop w:val="0"/>
              <w:marBottom w:val="0"/>
              <w:divBdr>
                <w:top w:val="none" w:sz="0" w:space="0" w:color="auto"/>
                <w:left w:val="none" w:sz="0" w:space="0" w:color="auto"/>
                <w:bottom w:val="none" w:sz="0" w:space="0" w:color="auto"/>
                <w:right w:val="none" w:sz="0" w:space="0" w:color="auto"/>
              </w:divBdr>
            </w:div>
            <w:div w:id="922178278">
              <w:marLeft w:val="640"/>
              <w:marRight w:val="0"/>
              <w:marTop w:val="0"/>
              <w:marBottom w:val="0"/>
              <w:divBdr>
                <w:top w:val="none" w:sz="0" w:space="0" w:color="auto"/>
                <w:left w:val="none" w:sz="0" w:space="0" w:color="auto"/>
                <w:bottom w:val="none" w:sz="0" w:space="0" w:color="auto"/>
                <w:right w:val="none" w:sz="0" w:space="0" w:color="auto"/>
              </w:divBdr>
            </w:div>
            <w:div w:id="922224469">
              <w:marLeft w:val="640"/>
              <w:marRight w:val="0"/>
              <w:marTop w:val="0"/>
              <w:marBottom w:val="0"/>
              <w:divBdr>
                <w:top w:val="none" w:sz="0" w:space="0" w:color="auto"/>
                <w:left w:val="none" w:sz="0" w:space="0" w:color="auto"/>
                <w:bottom w:val="none" w:sz="0" w:space="0" w:color="auto"/>
                <w:right w:val="none" w:sz="0" w:space="0" w:color="auto"/>
              </w:divBdr>
            </w:div>
            <w:div w:id="922764543">
              <w:marLeft w:val="480"/>
              <w:marRight w:val="0"/>
              <w:marTop w:val="0"/>
              <w:marBottom w:val="0"/>
              <w:divBdr>
                <w:top w:val="none" w:sz="0" w:space="0" w:color="auto"/>
                <w:left w:val="none" w:sz="0" w:space="0" w:color="auto"/>
                <w:bottom w:val="none" w:sz="0" w:space="0" w:color="auto"/>
                <w:right w:val="none" w:sz="0" w:space="0" w:color="auto"/>
              </w:divBdr>
            </w:div>
            <w:div w:id="922953754">
              <w:marLeft w:val="480"/>
              <w:marRight w:val="0"/>
              <w:marTop w:val="0"/>
              <w:marBottom w:val="0"/>
              <w:divBdr>
                <w:top w:val="none" w:sz="0" w:space="0" w:color="auto"/>
                <w:left w:val="none" w:sz="0" w:space="0" w:color="auto"/>
                <w:bottom w:val="none" w:sz="0" w:space="0" w:color="auto"/>
                <w:right w:val="none" w:sz="0" w:space="0" w:color="auto"/>
              </w:divBdr>
            </w:div>
            <w:div w:id="923148600">
              <w:marLeft w:val="480"/>
              <w:marRight w:val="0"/>
              <w:marTop w:val="0"/>
              <w:marBottom w:val="0"/>
              <w:divBdr>
                <w:top w:val="none" w:sz="0" w:space="0" w:color="auto"/>
                <w:left w:val="none" w:sz="0" w:space="0" w:color="auto"/>
                <w:bottom w:val="none" w:sz="0" w:space="0" w:color="auto"/>
                <w:right w:val="none" w:sz="0" w:space="0" w:color="auto"/>
              </w:divBdr>
            </w:div>
            <w:div w:id="923799544">
              <w:marLeft w:val="640"/>
              <w:marRight w:val="0"/>
              <w:marTop w:val="0"/>
              <w:marBottom w:val="0"/>
              <w:divBdr>
                <w:top w:val="none" w:sz="0" w:space="0" w:color="auto"/>
                <w:left w:val="none" w:sz="0" w:space="0" w:color="auto"/>
                <w:bottom w:val="none" w:sz="0" w:space="0" w:color="auto"/>
                <w:right w:val="none" w:sz="0" w:space="0" w:color="auto"/>
              </w:divBdr>
            </w:div>
            <w:div w:id="923955087">
              <w:marLeft w:val="480"/>
              <w:marRight w:val="0"/>
              <w:marTop w:val="0"/>
              <w:marBottom w:val="0"/>
              <w:divBdr>
                <w:top w:val="none" w:sz="0" w:space="0" w:color="auto"/>
                <w:left w:val="none" w:sz="0" w:space="0" w:color="auto"/>
                <w:bottom w:val="none" w:sz="0" w:space="0" w:color="auto"/>
                <w:right w:val="none" w:sz="0" w:space="0" w:color="auto"/>
              </w:divBdr>
            </w:div>
            <w:div w:id="923955460">
              <w:marLeft w:val="480"/>
              <w:marRight w:val="0"/>
              <w:marTop w:val="0"/>
              <w:marBottom w:val="0"/>
              <w:divBdr>
                <w:top w:val="none" w:sz="0" w:space="0" w:color="auto"/>
                <w:left w:val="none" w:sz="0" w:space="0" w:color="auto"/>
                <w:bottom w:val="none" w:sz="0" w:space="0" w:color="auto"/>
                <w:right w:val="none" w:sz="0" w:space="0" w:color="auto"/>
              </w:divBdr>
            </w:div>
            <w:div w:id="924417897">
              <w:marLeft w:val="640"/>
              <w:marRight w:val="0"/>
              <w:marTop w:val="0"/>
              <w:marBottom w:val="0"/>
              <w:divBdr>
                <w:top w:val="none" w:sz="0" w:space="0" w:color="auto"/>
                <w:left w:val="none" w:sz="0" w:space="0" w:color="auto"/>
                <w:bottom w:val="none" w:sz="0" w:space="0" w:color="auto"/>
                <w:right w:val="none" w:sz="0" w:space="0" w:color="auto"/>
              </w:divBdr>
            </w:div>
            <w:div w:id="924459324">
              <w:marLeft w:val="640"/>
              <w:marRight w:val="0"/>
              <w:marTop w:val="0"/>
              <w:marBottom w:val="0"/>
              <w:divBdr>
                <w:top w:val="none" w:sz="0" w:space="0" w:color="auto"/>
                <w:left w:val="none" w:sz="0" w:space="0" w:color="auto"/>
                <w:bottom w:val="none" w:sz="0" w:space="0" w:color="auto"/>
                <w:right w:val="none" w:sz="0" w:space="0" w:color="auto"/>
              </w:divBdr>
            </w:div>
            <w:div w:id="924649199">
              <w:marLeft w:val="640"/>
              <w:marRight w:val="0"/>
              <w:marTop w:val="0"/>
              <w:marBottom w:val="0"/>
              <w:divBdr>
                <w:top w:val="none" w:sz="0" w:space="0" w:color="auto"/>
                <w:left w:val="none" w:sz="0" w:space="0" w:color="auto"/>
                <w:bottom w:val="none" w:sz="0" w:space="0" w:color="auto"/>
                <w:right w:val="none" w:sz="0" w:space="0" w:color="auto"/>
              </w:divBdr>
            </w:div>
            <w:div w:id="924918023">
              <w:marLeft w:val="640"/>
              <w:marRight w:val="0"/>
              <w:marTop w:val="0"/>
              <w:marBottom w:val="0"/>
              <w:divBdr>
                <w:top w:val="none" w:sz="0" w:space="0" w:color="auto"/>
                <w:left w:val="none" w:sz="0" w:space="0" w:color="auto"/>
                <w:bottom w:val="none" w:sz="0" w:space="0" w:color="auto"/>
                <w:right w:val="none" w:sz="0" w:space="0" w:color="auto"/>
              </w:divBdr>
            </w:div>
            <w:div w:id="925841227">
              <w:marLeft w:val="480"/>
              <w:marRight w:val="0"/>
              <w:marTop w:val="0"/>
              <w:marBottom w:val="0"/>
              <w:divBdr>
                <w:top w:val="none" w:sz="0" w:space="0" w:color="auto"/>
                <w:left w:val="none" w:sz="0" w:space="0" w:color="auto"/>
                <w:bottom w:val="none" w:sz="0" w:space="0" w:color="auto"/>
                <w:right w:val="none" w:sz="0" w:space="0" w:color="auto"/>
              </w:divBdr>
            </w:div>
            <w:div w:id="926113197">
              <w:marLeft w:val="480"/>
              <w:marRight w:val="0"/>
              <w:marTop w:val="0"/>
              <w:marBottom w:val="0"/>
              <w:divBdr>
                <w:top w:val="none" w:sz="0" w:space="0" w:color="auto"/>
                <w:left w:val="none" w:sz="0" w:space="0" w:color="auto"/>
                <w:bottom w:val="none" w:sz="0" w:space="0" w:color="auto"/>
                <w:right w:val="none" w:sz="0" w:space="0" w:color="auto"/>
              </w:divBdr>
            </w:div>
            <w:div w:id="926226732">
              <w:marLeft w:val="480"/>
              <w:marRight w:val="0"/>
              <w:marTop w:val="0"/>
              <w:marBottom w:val="0"/>
              <w:divBdr>
                <w:top w:val="none" w:sz="0" w:space="0" w:color="auto"/>
                <w:left w:val="none" w:sz="0" w:space="0" w:color="auto"/>
                <w:bottom w:val="none" w:sz="0" w:space="0" w:color="auto"/>
                <w:right w:val="none" w:sz="0" w:space="0" w:color="auto"/>
              </w:divBdr>
            </w:div>
            <w:div w:id="926302700">
              <w:marLeft w:val="480"/>
              <w:marRight w:val="0"/>
              <w:marTop w:val="0"/>
              <w:marBottom w:val="0"/>
              <w:divBdr>
                <w:top w:val="none" w:sz="0" w:space="0" w:color="auto"/>
                <w:left w:val="none" w:sz="0" w:space="0" w:color="auto"/>
                <w:bottom w:val="none" w:sz="0" w:space="0" w:color="auto"/>
                <w:right w:val="none" w:sz="0" w:space="0" w:color="auto"/>
              </w:divBdr>
            </w:div>
            <w:div w:id="926379561">
              <w:marLeft w:val="480"/>
              <w:marRight w:val="0"/>
              <w:marTop w:val="0"/>
              <w:marBottom w:val="0"/>
              <w:divBdr>
                <w:top w:val="none" w:sz="0" w:space="0" w:color="auto"/>
                <w:left w:val="none" w:sz="0" w:space="0" w:color="auto"/>
                <w:bottom w:val="none" w:sz="0" w:space="0" w:color="auto"/>
                <w:right w:val="none" w:sz="0" w:space="0" w:color="auto"/>
              </w:divBdr>
            </w:div>
            <w:div w:id="926502004">
              <w:marLeft w:val="480"/>
              <w:marRight w:val="0"/>
              <w:marTop w:val="0"/>
              <w:marBottom w:val="0"/>
              <w:divBdr>
                <w:top w:val="none" w:sz="0" w:space="0" w:color="auto"/>
                <w:left w:val="none" w:sz="0" w:space="0" w:color="auto"/>
                <w:bottom w:val="none" w:sz="0" w:space="0" w:color="auto"/>
                <w:right w:val="none" w:sz="0" w:space="0" w:color="auto"/>
              </w:divBdr>
            </w:div>
            <w:div w:id="926771564">
              <w:marLeft w:val="480"/>
              <w:marRight w:val="0"/>
              <w:marTop w:val="0"/>
              <w:marBottom w:val="0"/>
              <w:divBdr>
                <w:top w:val="none" w:sz="0" w:space="0" w:color="auto"/>
                <w:left w:val="none" w:sz="0" w:space="0" w:color="auto"/>
                <w:bottom w:val="none" w:sz="0" w:space="0" w:color="auto"/>
                <w:right w:val="none" w:sz="0" w:space="0" w:color="auto"/>
              </w:divBdr>
            </w:div>
            <w:div w:id="926958868">
              <w:marLeft w:val="480"/>
              <w:marRight w:val="0"/>
              <w:marTop w:val="0"/>
              <w:marBottom w:val="0"/>
              <w:divBdr>
                <w:top w:val="none" w:sz="0" w:space="0" w:color="auto"/>
                <w:left w:val="none" w:sz="0" w:space="0" w:color="auto"/>
                <w:bottom w:val="none" w:sz="0" w:space="0" w:color="auto"/>
                <w:right w:val="none" w:sz="0" w:space="0" w:color="auto"/>
              </w:divBdr>
            </w:div>
            <w:div w:id="927078057">
              <w:marLeft w:val="480"/>
              <w:marRight w:val="0"/>
              <w:marTop w:val="0"/>
              <w:marBottom w:val="0"/>
              <w:divBdr>
                <w:top w:val="none" w:sz="0" w:space="0" w:color="auto"/>
                <w:left w:val="none" w:sz="0" w:space="0" w:color="auto"/>
                <w:bottom w:val="none" w:sz="0" w:space="0" w:color="auto"/>
                <w:right w:val="none" w:sz="0" w:space="0" w:color="auto"/>
              </w:divBdr>
            </w:div>
            <w:div w:id="927546343">
              <w:marLeft w:val="640"/>
              <w:marRight w:val="0"/>
              <w:marTop w:val="0"/>
              <w:marBottom w:val="0"/>
              <w:divBdr>
                <w:top w:val="none" w:sz="0" w:space="0" w:color="auto"/>
                <w:left w:val="none" w:sz="0" w:space="0" w:color="auto"/>
                <w:bottom w:val="none" w:sz="0" w:space="0" w:color="auto"/>
                <w:right w:val="none" w:sz="0" w:space="0" w:color="auto"/>
              </w:divBdr>
            </w:div>
            <w:div w:id="928348787">
              <w:marLeft w:val="480"/>
              <w:marRight w:val="0"/>
              <w:marTop w:val="0"/>
              <w:marBottom w:val="0"/>
              <w:divBdr>
                <w:top w:val="none" w:sz="0" w:space="0" w:color="auto"/>
                <w:left w:val="none" w:sz="0" w:space="0" w:color="auto"/>
                <w:bottom w:val="none" w:sz="0" w:space="0" w:color="auto"/>
                <w:right w:val="none" w:sz="0" w:space="0" w:color="auto"/>
              </w:divBdr>
            </w:div>
            <w:div w:id="928975014">
              <w:marLeft w:val="480"/>
              <w:marRight w:val="0"/>
              <w:marTop w:val="0"/>
              <w:marBottom w:val="0"/>
              <w:divBdr>
                <w:top w:val="none" w:sz="0" w:space="0" w:color="auto"/>
                <w:left w:val="none" w:sz="0" w:space="0" w:color="auto"/>
                <w:bottom w:val="none" w:sz="0" w:space="0" w:color="auto"/>
                <w:right w:val="none" w:sz="0" w:space="0" w:color="auto"/>
              </w:divBdr>
            </w:div>
            <w:div w:id="929312810">
              <w:marLeft w:val="480"/>
              <w:marRight w:val="0"/>
              <w:marTop w:val="0"/>
              <w:marBottom w:val="0"/>
              <w:divBdr>
                <w:top w:val="none" w:sz="0" w:space="0" w:color="auto"/>
                <w:left w:val="none" w:sz="0" w:space="0" w:color="auto"/>
                <w:bottom w:val="none" w:sz="0" w:space="0" w:color="auto"/>
                <w:right w:val="none" w:sz="0" w:space="0" w:color="auto"/>
              </w:divBdr>
            </w:div>
            <w:div w:id="929435978">
              <w:marLeft w:val="480"/>
              <w:marRight w:val="0"/>
              <w:marTop w:val="0"/>
              <w:marBottom w:val="0"/>
              <w:divBdr>
                <w:top w:val="none" w:sz="0" w:space="0" w:color="auto"/>
                <w:left w:val="none" w:sz="0" w:space="0" w:color="auto"/>
                <w:bottom w:val="none" w:sz="0" w:space="0" w:color="auto"/>
                <w:right w:val="none" w:sz="0" w:space="0" w:color="auto"/>
              </w:divBdr>
            </w:div>
            <w:div w:id="929506415">
              <w:marLeft w:val="480"/>
              <w:marRight w:val="0"/>
              <w:marTop w:val="0"/>
              <w:marBottom w:val="0"/>
              <w:divBdr>
                <w:top w:val="none" w:sz="0" w:space="0" w:color="auto"/>
                <w:left w:val="none" w:sz="0" w:space="0" w:color="auto"/>
                <w:bottom w:val="none" w:sz="0" w:space="0" w:color="auto"/>
                <w:right w:val="none" w:sz="0" w:space="0" w:color="auto"/>
              </w:divBdr>
            </w:div>
            <w:div w:id="929965332">
              <w:marLeft w:val="480"/>
              <w:marRight w:val="0"/>
              <w:marTop w:val="0"/>
              <w:marBottom w:val="0"/>
              <w:divBdr>
                <w:top w:val="none" w:sz="0" w:space="0" w:color="auto"/>
                <w:left w:val="none" w:sz="0" w:space="0" w:color="auto"/>
                <w:bottom w:val="none" w:sz="0" w:space="0" w:color="auto"/>
                <w:right w:val="none" w:sz="0" w:space="0" w:color="auto"/>
              </w:divBdr>
            </w:div>
            <w:div w:id="930240296">
              <w:marLeft w:val="480"/>
              <w:marRight w:val="0"/>
              <w:marTop w:val="0"/>
              <w:marBottom w:val="0"/>
              <w:divBdr>
                <w:top w:val="none" w:sz="0" w:space="0" w:color="auto"/>
                <w:left w:val="none" w:sz="0" w:space="0" w:color="auto"/>
                <w:bottom w:val="none" w:sz="0" w:space="0" w:color="auto"/>
                <w:right w:val="none" w:sz="0" w:space="0" w:color="auto"/>
              </w:divBdr>
            </w:div>
            <w:div w:id="930622573">
              <w:marLeft w:val="480"/>
              <w:marRight w:val="0"/>
              <w:marTop w:val="0"/>
              <w:marBottom w:val="0"/>
              <w:divBdr>
                <w:top w:val="none" w:sz="0" w:space="0" w:color="auto"/>
                <w:left w:val="none" w:sz="0" w:space="0" w:color="auto"/>
                <w:bottom w:val="none" w:sz="0" w:space="0" w:color="auto"/>
                <w:right w:val="none" w:sz="0" w:space="0" w:color="auto"/>
              </w:divBdr>
            </w:div>
            <w:div w:id="931009128">
              <w:marLeft w:val="480"/>
              <w:marRight w:val="0"/>
              <w:marTop w:val="0"/>
              <w:marBottom w:val="0"/>
              <w:divBdr>
                <w:top w:val="none" w:sz="0" w:space="0" w:color="auto"/>
                <w:left w:val="none" w:sz="0" w:space="0" w:color="auto"/>
                <w:bottom w:val="none" w:sz="0" w:space="0" w:color="auto"/>
                <w:right w:val="none" w:sz="0" w:space="0" w:color="auto"/>
              </w:divBdr>
            </w:div>
            <w:div w:id="931747000">
              <w:marLeft w:val="480"/>
              <w:marRight w:val="0"/>
              <w:marTop w:val="0"/>
              <w:marBottom w:val="0"/>
              <w:divBdr>
                <w:top w:val="none" w:sz="0" w:space="0" w:color="auto"/>
                <w:left w:val="none" w:sz="0" w:space="0" w:color="auto"/>
                <w:bottom w:val="none" w:sz="0" w:space="0" w:color="auto"/>
                <w:right w:val="none" w:sz="0" w:space="0" w:color="auto"/>
              </w:divBdr>
            </w:div>
            <w:div w:id="931819707">
              <w:marLeft w:val="480"/>
              <w:marRight w:val="0"/>
              <w:marTop w:val="0"/>
              <w:marBottom w:val="0"/>
              <w:divBdr>
                <w:top w:val="none" w:sz="0" w:space="0" w:color="auto"/>
                <w:left w:val="none" w:sz="0" w:space="0" w:color="auto"/>
                <w:bottom w:val="none" w:sz="0" w:space="0" w:color="auto"/>
                <w:right w:val="none" w:sz="0" w:space="0" w:color="auto"/>
              </w:divBdr>
            </w:div>
            <w:div w:id="931862731">
              <w:marLeft w:val="480"/>
              <w:marRight w:val="0"/>
              <w:marTop w:val="0"/>
              <w:marBottom w:val="0"/>
              <w:divBdr>
                <w:top w:val="none" w:sz="0" w:space="0" w:color="auto"/>
                <w:left w:val="none" w:sz="0" w:space="0" w:color="auto"/>
                <w:bottom w:val="none" w:sz="0" w:space="0" w:color="auto"/>
                <w:right w:val="none" w:sz="0" w:space="0" w:color="auto"/>
              </w:divBdr>
            </w:div>
            <w:div w:id="932513378">
              <w:marLeft w:val="480"/>
              <w:marRight w:val="0"/>
              <w:marTop w:val="0"/>
              <w:marBottom w:val="0"/>
              <w:divBdr>
                <w:top w:val="none" w:sz="0" w:space="0" w:color="auto"/>
                <w:left w:val="none" w:sz="0" w:space="0" w:color="auto"/>
                <w:bottom w:val="none" w:sz="0" w:space="0" w:color="auto"/>
                <w:right w:val="none" w:sz="0" w:space="0" w:color="auto"/>
              </w:divBdr>
            </w:div>
            <w:div w:id="932591592">
              <w:marLeft w:val="480"/>
              <w:marRight w:val="0"/>
              <w:marTop w:val="0"/>
              <w:marBottom w:val="0"/>
              <w:divBdr>
                <w:top w:val="none" w:sz="0" w:space="0" w:color="auto"/>
                <w:left w:val="none" w:sz="0" w:space="0" w:color="auto"/>
                <w:bottom w:val="none" w:sz="0" w:space="0" w:color="auto"/>
                <w:right w:val="none" w:sz="0" w:space="0" w:color="auto"/>
              </w:divBdr>
            </w:div>
            <w:div w:id="932709820">
              <w:marLeft w:val="480"/>
              <w:marRight w:val="0"/>
              <w:marTop w:val="0"/>
              <w:marBottom w:val="0"/>
              <w:divBdr>
                <w:top w:val="none" w:sz="0" w:space="0" w:color="auto"/>
                <w:left w:val="none" w:sz="0" w:space="0" w:color="auto"/>
                <w:bottom w:val="none" w:sz="0" w:space="0" w:color="auto"/>
                <w:right w:val="none" w:sz="0" w:space="0" w:color="auto"/>
              </w:divBdr>
            </w:div>
            <w:div w:id="932710739">
              <w:marLeft w:val="640"/>
              <w:marRight w:val="0"/>
              <w:marTop w:val="0"/>
              <w:marBottom w:val="0"/>
              <w:divBdr>
                <w:top w:val="none" w:sz="0" w:space="0" w:color="auto"/>
                <w:left w:val="none" w:sz="0" w:space="0" w:color="auto"/>
                <w:bottom w:val="none" w:sz="0" w:space="0" w:color="auto"/>
                <w:right w:val="none" w:sz="0" w:space="0" w:color="auto"/>
              </w:divBdr>
            </w:div>
            <w:div w:id="933512039">
              <w:marLeft w:val="480"/>
              <w:marRight w:val="0"/>
              <w:marTop w:val="0"/>
              <w:marBottom w:val="0"/>
              <w:divBdr>
                <w:top w:val="none" w:sz="0" w:space="0" w:color="auto"/>
                <w:left w:val="none" w:sz="0" w:space="0" w:color="auto"/>
                <w:bottom w:val="none" w:sz="0" w:space="0" w:color="auto"/>
                <w:right w:val="none" w:sz="0" w:space="0" w:color="auto"/>
              </w:divBdr>
            </w:div>
            <w:div w:id="933980963">
              <w:marLeft w:val="480"/>
              <w:marRight w:val="0"/>
              <w:marTop w:val="0"/>
              <w:marBottom w:val="0"/>
              <w:divBdr>
                <w:top w:val="none" w:sz="0" w:space="0" w:color="auto"/>
                <w:left w:val="none" w:sz="0" w:space="0" w:color="auto"/>
                <w:bottom w:val="none" w:sz="0" w:space="0" w:color="auto"/>
                <w:right w:val="none" w:sz="0" w:space="0" w:color="auto"/>
              </w:divBdr>
            </w:div>
            <w:div w:id="934241541">
              <w:marLeft w:val="640"/>
              <w:marRight w:val="0"/>
              <w:marTop w:val="0"/>
              <w:marBottom w:val="0"/>
              <w:divBdr>
                <w:top w:val="none" w:sz="0" w:space="0" w:color="auto"/>
                <w:left w:val="none" w:sz="0" w:space="0" w:color="auto"/>
                <w:bottom w:val="none" w:sz="0" w:space="0" w:color="auto"/>
                <w:right w:val="none" w:sz="0" w:space="0" w:color="auto"/>
              </w:divBdr>
            </w:div>
            <w:div w:id="934706411">
              <w:marLeft w:val="480"/>
              <w:marRight w:val="0"/>
              <w:marTop w:val="0"/>
              <w:marBottom w:val="0"/>
              <w:divBdr>
                <w:top w:val="none" w:sz="0" w:space="0" w:color="auto"/>
                <w:left w:val="none" w:sz="0" w:space="0" w:color="auto"/>
                <w:bottom w:val="none" w:sz="0" w:space="0" w:color="auto"/>
                <w:right w:val="none" w:sz="0" w:space="0" w:color="auto"/>
              </w:divBdr>
            </w:div>
            <w:div w:id="934751707">
              <w:marLeft w:val="480"/>
              <w:marRight w:val="0"/>
              <w:marTop w:val="0"/>
              <w:marBottom w:val="0"/>
              <w:divBdr>
                <w:top w:val="none" w:sz="0" w:space="0" w:color="auto"/>
                <w:left w:val="none" w:sz="0" w:space="0" w:color="auto"/>
                <w:bottom w:val="none" w:sz="0" w:space="0" w:color="auto"/>
                <w:right w:val="none" w:sz="0" w:space="0" w:color="auto"/>
              </w:divBdr>
            </w:div>
            <w:div w:id="935409529">
              <w:marLeft w:val="640"/>
              <w:marRight w:val="0"/>
              <w:marTop w:val="0"/>
              <w:marBottom w:val="0"/>
              <w:divBdr>
                <w:top w:val="none" w:sz="0" w:space="0" w:color="auto"/>
                <w:left w:val="none" w:sz="0" w:space="0" w:color="auto"/>
                <w:bottom w:val="none" w:sz="0" w:space="0" w:color="auto"/>
                <w:right w:val="none" w:sz="0" w:space="0" w:color="auto"/>
              </w:divBdr>
            </w:div>
            <w:div w:id="935747282">
              <w:marLeft w:val="480"/>
              <w:marRight w:val="0"/>
              <w:marTop w:val="0"/>
              <w:marBottom w:val="0"/>
              <w:divBdr>
                <w:top w:val="none" w:sz="0" w:space="0" w:color="auto"/>
                <w:left w:val="none" w:sz="0" w:space="0" w:color="auto"/>
                <w:bottom w:val="none" w:sz="0" w:space="0" w:color="auto"/>
                <w:right w:val="none" w:sz="0" w:space="0" w:color="auto"/>
              </w:divBdr>
            </w:div>
            <w:div w:id="935862604">
              <w:marLeft w:val="480"/>
              <w:marRight w:val="0"/>
              <w:marTop w:val="0"/>
              <w:marBottom w:val="0"/>
              <w:divBdr>
                <w:top w:val="none" w:sz="0" w:space="0" w:color="auto"/>
                <w:left w:val="none" w:sz="0" w:space="0" w:color="auto"/>
                <w:bottom w:val="none" w:sz="0" w:space="0" w:color="auto"/>
                <w:right w:val="none" w:sz="0" w:space="0" w:color="auto"/>
              </w:divBdr>
            </w:div>
            <w:div w:id="936136193">
              <w:marLeft w:val="640"/>
              <w:marRight w:val="0"/>
              <w:marTop w:val="0"/>
              <w:marBottom w:val="0"/>
              <w:divBdr>
                <w:top w:val="none" w:sz="0" w:space="0" w:color="auto"/>
                <w:left w:val="none" w:sz="0" w:space="0" w:color="auto"/>
                <w:bottom w:val="none" w:sz="0" w:space="0" w:color="auto"/>
                <w:right w:val="none" w:sz="0" w:space="0" w:color="auto"/>
              </w:divBdr>
            </w:div>
            <w:div w:id="936208781">
              <w:marLeft w:val="640"/>
              <w:marRight w:val="0"/>
              <w:marTop w:val="0"/>
              <w:marBottom w:val="0"/>
              <w:divBdr>
                <w:top w:val="none" w:sz="0" w:space="0" w:color="auto"/>
                <w:left w:val="none" w:sz="0" w:space="0" w:color="auto"/>
                <w:bottom w:val="none" w:sz="0" w:space="0" w:color="auto"/>
                <w:right w:val="none" w:sz="0" w:space="0" w:color="auto"/>
              </w:divBdr>
            </w:div>
            <w:div w:id="936443978">
              <w:marLeft w:val="480"/>
              <w:marRight w:val="0"/>
              <w:marTop w:val="0"/>
              <w:marBottom w:val="0"/>
              <w:divBdr>
                <w:top w:val="none" w:sz="0" w:space="0" w:color="auto"/>
                <w:left w:val="none" w:sz="0" w:space="0" w:color="auto"/>
                <w:bottom w:val="none" w:sz="0" w:space="0" w:color="auto"/>
                <w:right w:val="none" w:sz="0" w:space="0" w:color="auto"/>
              </w:divBdr>
            </w:div>
            <w:div w:id="936838384">
              <w:marLeft w:val="480"/>
              <w:marRight w:val="0"/>
              <w:marTop w:val="0"/>
              <w:marBottom w:val="0"/>
              <w:divBdr>
                <w:top w:val="none" w:sz="0" w:space="0" w:color="auto"/>
                <w:left w:val="none" w:sz="0" w:space="0" w:color="auto"/>
                <w:bottom w:val="none" w:sz="0" w:space="0" w:color="auto"/>
                <w:right w:val="none" w:sz="0" w:space="0" w:color="auto"/>
              </w:divBdr>
            </w:div>
            <w:div w:id="937172780">
              <w:marLeft w:val="640"/>
              <w:marRight w:val="0"/>
              <w:marTop w:val="0"/>
              <w:marBottom w:val="0"/>
              <w:divBdr>
                <w:top w:val="none" w:sz="0" w:space="0" w:color="auto"/>
                <w:left w:val="none" w:sz="0" w:space="0" w:color="auto"/>
                <w:bottom w:val="none" w:sz="0" w:space="0" w:color="auto"/>
                <w:right w:val="none" w:sz="0" w:space="0" w:color="auto"/>
              </w:divBdr>
            </w:div>
            <w:div w:id="937175132">
              <w:marLeft w:val="480"/>
              <w:marRight w:val="0"/>
              <w:marTop w:val="0"/>
              <w:marBottom w:val="0"/>
              <w:divBdr>
                <w:top w:val="none" w:sz="0" w:space="0" w:color="auto"/>
                <w:left w:val="none" w:sz="0" w:space="0" w:color="auto"/>
                <w:bottom w:val="none" w:sz="0" w:space="0" w:color="auto"/>
                <w:right w:val="none" w:sz="0" w:space="0" w:color="auto"/>
              </w:divBdr>
            </w:div>
            <w:div w:id="937518944">
              <w:marLeft w:val="480"/>
              <w:marRight w:val="0"/>
              <w:marTop w:val="0"/>
              <w:marBottom w:val="0"/>
              <w:divBdr>
                <w:top w:val="none" w:sz="0" w:space="0" w:color="auto"/>
                <w:left w:val="none" w:sz="0" w:space="0" w:color="auto"/>
                <w:bottom w:val="none" w:sz="0" w:space="0" w:color="auto"/>
                <w:right w:val="none" w:sz="0" w:space="0" w:color="auto"/>
              </w:divBdr>
            </w:div>
            <w:div w:id="937520767">
              <w:marLeft w:val="480"/>
              <w:marRight w:val="0"/>
              <w:marTop w:val="0"/>
              <w:marBottom w:val="0"/>
              <w:divBdr>
                <w:top w:val="none" w:sz="0" w:space="0" w:color="auto"/>
                <w:left w:val="none" w:sz="0" w:space="0" w:color="auto"/>
                <w:bottom w:val="none" w:sz="0" w:space="0" w:color="auto"/>
                <w:right w:val="none" w:sz="0" w:space="0" w:color="auto"/>
              </w:divBdr>
            </w:div>
            <w:div w:id="937713565">
              <w:marLeft w:val="480"/>
              <w:marRight w:val="0"/>
              <w:marTop w:val="0"/>
              <w:marBottom w:val="0"/>
              <w:divBdr>
                <w:top w:val="none" w:sz="0" w:space="0" w:color="auto"/>
                <w:left w:val="none" w:sz="0" w:space="0" w:color="auto"/>
                <w:bottom w:val="none" w:sz="0" w:space="0" w:color="auto"/>
                <w:right w:val="none" w:sz="0" w:space="0" w:color="auto"/>
              </w:divBdr>
            </w:div>
            <w:div w:id="937833689">
              <w:marLeft w:val="640"/>
              <w:marRight w:val="0"/>
              <w:marTop w:val="0"/>
              <w:marBottom w:val="0"/>
              <w:divBdr>
                <w:top w:val="none" w:sz="0" w:space="0" w:color="auto"/>
                <w:left w:val="none" w:sz="0" w:space="0" w:color="auto"/>
                <w:bottom w:val="none" w:sz="0" w:space="0" w:color="auto"/>
                <w:right w:val="none" w:sz="0" w:space="0" w:color="auto"/>
              </w:divBdr>
            </w:div>
            <w:div w:id="937980993">
              <w:marLeft w:val="480"/>
              <w:marRight w:val="0"/>
              <w:marTop w:val="0"/>
              <w:marBottom w:val="0"/>
              <w:divBdr>
                <w:top w:val="none" w:sz="0" w:space="0" w:color="auto"/>
                <w:left w:val="none" w:sz="0" w:space="0" w:color="auto"/>
                <w:bottom w:val="none" w:sz="0" w:space="0" w:color="auto"/>
                <w:right w:val="none" w:sz="0" w:space="0" w:color="auto"/>
              </w:divBdr>
            </w:div>
            <w:div w:id="938489598">
              <w:marLeft w:val="640"/>
              <w:marRight w:val="0"/>
              <w:marTop w:val="0"/>
              <w:marBottom w:val="0"/>
              <w:divBdr>
                <w:top w:val="none" w:sz="0" w:space="0" w:color="auto"/>
                <w:left w:val="none" w:sz="0" w:space="0" w:color="auto"/>
                <w:bottom w:val="none" w:sz="0" w:space="0" w:color="auto"/>
                <w:right w:val="none" w:sz="0" w:space="0" w:color="auto"/>
              </w:divBdr>
            </w:div>
            <w:div w:id="938559535">
              <w:marLeft w:val="480"/>
              <w:marRight w:val="0"/>
              <w:marTop w:val="0"/>
              <w:marBottom w:val="0"/>
              <w:divBdr>
                <w:top w:val="none" w:sz="0" w:space="0" w:color="auto"/>
                <w:left w:val="none" w:sz="0" w:space="0" w:color="auto"/>
                <w:bottom w:val="none" w:sz="0" w:space="0" w:color="auto"/>
                <w:right w:val="none" w:sz="0" w:space="0" w:color="auto"/>
              </w:divBdr>
            </w:div>
            <w:div w:id="938568058">
              <w:marLeft w:val="640"/>
              <w:marRight w:val="0"/>
              <w:marTop w:val="0"/>
              <w:marBottom w:val="0"/>
              <w:divBdr>
                <w:top w:val="none" w:sz="0" w:space="0" w:color="auto"/>
                <w:left w:val="none" w:sz="0" w:space="0" w:color="auto"/>
                <w:bottom w:val="none" w:sz="0" w:space="0" w:color="auto"/>
                <w:right w:val="none" w:sz="0" w:space="0" w:color="auto"/>
              </w:divBdr>
            </w:div>
            <w:div w:id="938678010">
              <w:marLeft w:val="480"/>
              <w:marRight w:val="0"/>
              <w:marTop w:val="0"/>
              <w:marBottom w:val="0"/>
              <w:divBdr>
                <w:top w:val="none" w:sz="0" w:space="0" w:color="auto"/>
                <w:left w:val="none" w:sz="0" w:space="0" w:color="auto"/>
                <w:bottom w:val="none" w:sz="0" w:space="0" w:color="auto"/>
                <w:right w:val="none" w:sz="0" w:space="0" w:color="auto"/>
              </w:divBdr>
            </w:div>
            <w:div w:id="939027474">
              <w:marLeft w:val="480"/>
              <w:marRight w:val="0"/>
              <w:marTop w:val="0"/>
              <w:marBottom w:val="0"/>
              <w:divBdr>
                <w:top w:val="none" w:sz="0" w:space="0" w:color="auto"/>
                <w:left w:val="none" w:sz="0" w:space="0" w:color="auto"/>
                <w:bottom w:val="none" w:sz="0" w:space="0" w:color="auto"/>
                <w:right w:val="none" w:sz="0" w:space="0" w:color="auto"/>
              </w:divBdr>
            </w:div>
            <w:div w:id="939069960">
              <w:marLeft w:val="480"/>
              <w:marRight w:val="0"/>
              <w:marTop w:val="0"/>
              <w:marBottom w:val="0"/>
              <w:divBdr>
                <w:top w:val="none" w:sz="0" w:space="0" w:color="auto"/>
                <w:left w:val="none" w:sz="0" w:space="0" w:color="auto"/>
                <w:bottom w:val="none" w:sz="0" w:space="0" w:color="auto"/>
                <w:right w:val="none" w:sz="0" w:space="0" w:color="auto"/>
              </w:divBdr>
            </w:div>
            <w:div w:id="939143114">
              <w:marLeft w:val="640"/>
              <w:marRight w:val="0"/>
              <w:marTop w:val="0"/>
              <w:marBottom w:val="0"/>
              <w:divBdr>
                <w:top w:val="none" w:sz="0" w:space="0" w:color="auto"/>
                <w:left w:val="none" w:sz="0" w:space="0" w:color="auto"/>
                <w:bottom w:val="none" w:sz="0" w:space="0" w:color="auto"/>
                <w:right w:val="none" w:sz="0" w:space="0" w:color="auto"/>
              </w:divBdr>
            </w:div>
            <w:div w:id="939293113">
              <w:marLeft w:val="480"/>
              <w:marRight w:val="0"/>
              <w:marTop w:val="0"/>
              <w:marBottom w:val="0"/>
              <w:divBdr>
                <w:top w:val="none" w:sz="0" w:space="0" w:color="auto"/>
                <w:left w:val="none" w:sz="0" w:space="0" w:color="auto"/>
                <w:bottom w:val="none" w:sz="0" w:space="0" w:color="auto"/>
                <w:right w:val="none" w:sz="0" w:space="0" w:color="auto"/>
              </w:divBdr>
            </w:div>
            <w:div w:id="939333261">
              <w:marLeft w:val="480"/>
              <w:marRight w:val="0"/>
              <w:marTop w:val="0"/>
              <w:marBottom w:val="0"/>
              <w:divBdr>
                <w:top w:val="none" w:sz="0" w:space="0" w:color="auto"/>
                <w:left w:val="none" w:sz="0" w:space="0" w:color="auto"/>
                <w:bottom w:val="none" w:sz="0" w:space="0" w:color="auto"/>
                <w:right w:val="none" w:sz="0" w:space="0" w:color="auto"/>
              </w:divBdr>
            </w:div>
            <w:div w:id="939525599">
              <w:marLeft w:val="480"/>
              <w:marRight w:val="0"/>
              <w:marTop w:val="0"/>
              <w:marBottom w:val="0"/>
              <w:divBdr>
                <w:top w:val="none" w:sz="0" w:space="0" w:color="auto"/>
                <w:left w:val="none" w:sz="0" w:space="0" w:color="auto"/>
                <w:bottom w:val="none" w:sz="0" w:space="0" w:color="auto"/>
                <w:right w:val="none" w:sz="0" w:space="0" w:color="auto"/>
              </w:divBdr>
            </w:div>
            <w:div w:id="939533605">
              <w:marLeft w:val="640"/>
              <w:marRight w:val="0"/>
              <w:marTop w:val="0"/>
              <w:marBottom w:val="0"/>
              <w:divBdr>
                <w:top w:val="none" w:sz="0" w:space="0" w:color="auto"/>
                <w:left w:val="none" w:sz="0" w:space="0" w:color="auto"/>
                <w:bottom w:val="none" w:sz="0" w:space="0" w:color="auto"/>
                <w:right w:val="none" w:sz="0" w:space="0" w:color="auto"/>
              </w:divBdr>
            </w:div>
            <w:div w:id="939604764">
              <w:marLeft w:val="480"/>
              <w:marRight w:val="0"/>
              <w:marTop w:val="0"/>
              <w:marBottom w:val="0"/>
              <w:divBdr>
                <w:top w:val="none" w:sz="0" w:space="0" w:color="auto"/>
                <w:left w:val="none" w:sz="0" w:space="0" w:color="auto"/>
                <w:bottom w:val="none" w:sz="0" w:space="0" w:color="auto"/>
                <w:right w:val="none" w:sz="0" w:space="0" w:color="auto"/>
              </w:divBdr>
            </w:div>
            <w:div w:id="939947848">
              <w:marLeft w:val="640"/>
              <w:marRight w:val="0"/>
              <w:marTop w:val="0"/>
              <w:marBottom w:val="0"/>
              <w:divBdr>
                <w:top w:val="none" w:sz="0" w:space="0" w:color="auto"/>
                <w:left w:val="none" w:sz="0" w:space="0" w:color="auto"/>
                <w:bottom w:val="none" w:sz="0" w:space="0" w:color="auto"/>
                <w:right w:val="none" w:sz="0" w:space="0" w:color="auto"/>
              </w:divBdr>
            </w:div>
            <w:div w:id="940145049">
              <w:marLeft w:val="480"/>
              <w:marRight w:val="0"/>
              <w:marTop w:val="0"/>
              <w:marBottom w:val="0"/>
              <w:divBdr>
                <w:top w:val="none" w:sz="0" w:space="0" w:color="auto"/>
                <w:left w:val="none" w:sz="0" w:space="0" w:color="auto"/>
                <w:bottom w:val="none" w:sz="0" w:space="0" w:color="auto"/>
                <w:right w:val="none" w:sz="0" w:space="0" w:color="auto"/>
              </w:divBdr>
            </w:div>
            <w:div w:id="940458072">
              <w:marLeft w:val="640"/>
              <w:marRight w:val="0"/>
              <w:marTop w:val="0"/>
              <w:marBottom w:val="0"/>
              <w:divBdr>
                <w:top w:val="none" w:sz="0" w:space="0" w:color="auto"/>
                <w:left w:val="none" w:sz="0" w:space="0" w:color="auto"/>
                <w:bottom w:val="none" w:sz="0" w:space="0" w:color="auto"/>
                <w:right w:val="none" w:sz="0" w:space="0" w:color="auto"/>
              </w:divBdr>
            </w:div>
            <w:div w:id="940528033">
              <w:marLeft w:val="640"/>
              <w:marRight w:val="0"/>
              <w:marTop w:val="0"/>
              <w:marBottom w:val="0"/>
              <w:divBdr>
                <w:top w:val="none" w:sz="0" w:space="0" w:color="auto"/>
                <w:left w:val="none" w:sz="0" w:space="0" w:color="auto"/>
                <w:bottom w:val="none" w:sz="0" w:space="0" w:color="auto"/>
                <w:right w:val="none" w:sz="0" w:space="0" w:color="auto"/>
              </w:divBdr>
            </w:div>
            <w:div w:id="940645395">
              <w:marLeft w:val="480"/>
              <w:marRight w:val="0"/>
              <w:marTop w:val="0"/>
              <w:marBottom w:val="0"/>
              <w:divBdr>
                <w:top w:val="none" w:sz="0" w:space="0" w:color="auto"/>
                <w:left w:val="none" w:sz="0" w:space="0" w:color="auto"/>
                <w:bottom w:val="none" w:sz="0" w:space="0" w:color="auto"/>
                <w:right w:val="none" w:sz="0" w:space="0" w:color="auto"/>
              </w:divBdr>
            </w:div>
            <w:div w:id="940913931">
              <w:marLeft w:val="480"/>
              <w:marRight w:val="0"/>
              <w:marTop w:val="0"/>
              <w:marBottom w:val="0"/>
              <w:divBdr>
                <w:top w:val="none" w:sz="0" w:space="0" w:color="auto"/>
                <w:left w:val="none" w:sz="0" w:space="0" w:color="auto"/>
                <w:bottom w:val="none" w:sz="0" w:space="0" w:color="auto"/>
                <w:right w:val="none" w:sz="0" w:space="0" w:color="auto"/>
              </w:divBdr>
            </w:div>
            <w:div w:id="940993178">
              <w:marLeft w:val="480"/>
              <w:marRight w:val="0"/>
              <w:marTop w:val="0"/>
              <w:marBottom w:val="0"/>
              <w:divBdr>
                <w:top w:val="none" w:sz="0" w:space="0" w:color="auto"/>
                <w:left w:val="none" w:sz="0" w:space="0" w:color="auto"/>
                <w:bottom w:val="none" w:sz="0" w:space="0" w:color="auto"/>
                <w:right w:val="none" w:sz="0" w:space="0" w:color="auto"/>
              </w:divBdr>
            </w:div>
            <w:div w:id="941032282">
              <w:marLeft w:val="480"/>
              <w:marRight w:val="0"/>
              <w:marTop w:val="0"/>
              <w:marBottom w:val="0"/>
              <w:divBdr>
                <w:top w:val="none" w:sz="0" w:space="0" w:color="auto"/>
                <w:left w:val="none" w:sz="0" w:space="0" w:color="auto"/>
                <w:bottom w:val="none" w:sz="0" w:space="0" w:color="auto"/>
                <w:right w:val="none" w:sz="0" w:space="0" w:color="auto"/>
              </w:divBdr>
            </w:div>
            <w:div w:id="941110977">
              <w:marLeft w:val="480"/>
              <w:marRight w:val="0"/>
              <w:marTop w:val="0"/>
              <w:marBottom w:val="0"/>
              <w:divBdr>
                <w:top w:val="none" w:sz="0" w:space="0" w:color="auto"/>
                <w:left w:val="none" w:sz="0" w:space="0" w:color="auto"/>
                <w:bottom w:val="none" w:sz="0" w:space="0" w:color="auto"/>
                <w:right w:val="none" w:sz="0" w:space="0" w:color="auto"/>
              </w:divBdr>
            </w:div>
            <w:div w:id="941494503">
              <w:marLeft w:val="640"/>
              <w:marRight w:val="0"/>
              <w:marTop w:val="0"/>
              <w:marBottom w:val="0"/>
              <w:divBdr>
                <w:top w:val="none" w:sz="0" w:space="0" w:color="auto"/>
                <w:left w:val="none" w:sz="0" w:space="0" w:color="auto"/>
                <w:bottom w:val="none" w:sz="0" w:space="0" w:color="auto"/>
                <w:right w:val="none" w:sz="0" w:space="0" w:color="auto"/>
              </w:divBdr>
            </w:div>
            <w:div w:id="941764615">
              <w:marLeft w:val="480"/>
              <w:marRight w:val="0"/>
              <w:marTop w:val="0"/>
              <w:marBottom w:val="0"/>
              <w:divBdr>
                <w:top w:val="none" w:sz="0" w:space="0" w:color="auto"/>
                <w:left w:val="none" w:sz="0" w:space="0" w:color="auto"/>
                <w:bottom w:val="none" w:sz="0" w:space="0" w:color="auto"/>
                <w:right w:val="none" w:sz="0" w:space="0" w:color="auto"/>
              </w:divBdr>
            </w:div>
            <w:div w:id="942030586">
              <w:marLeft w:val="640"/>
              <w:marRight w:val="0"/>
              <w:marTop w:val="0"/>
              <w:marBottom w:val="0"/>
              <w:divBdr>
                <w:top w:val="none" w:sz="0" w:space="0" w:color="auto"/>
                <w:left w:val="none" w:sz="0" w:space="0" w:color="auto"/>
                <w:bottom w:val="none" w:sz="0" w:space="0" w:color="auto"/>
                <w:right w:val="none" w:sz="0" w:space="0" w:color="auto"/>
              </w:divBdr>
            </w:div>
            <w:div w:id="942107278">
              <w:marLeft w:val="640"/>
              <w:marRight w:val="0"/>
              <w:marTop w:val="0"/>
              <w:marBottom w:val="0"/>
              <w:divBdr>
                <w:top w:val="none" w:sz="0" w:space="0" w:color="auto"/>
                <w:left w:val="none" w:sz="0" w:space="0" w:color="auto"/>
                <w:bottom w:val="none" w:sz="0" w:space="0" w:color="auto"/>
                <w:right w:val="none" w:sz="0" w:space="0" w:color="auto"/>
              </w:divBdr>
            </w:div>
            <w:div w:id="942299564">
              <w:marLeft w:val="480"/>
              <w:marRight w:val="0"/>
              <w:marTop w:val="0"/>
              <w:marBottom w:val="0"/>
              <w:divBdr>
                <w:top w:val="none" w:sz="0" w:space="0" w:color="auto"/>
                <w:left w:val="none" w:sz="0" w:space="0" w:color="auto"/>
                <w:bottom w:val="none" w:sz="0" w:space="0" w:color="auto"/>
                <w:right w:val="none" w:sz="0" w:space="0" w:color="auto"/>
              </w:divBdr>
            </w:div>
            <w:div w:id="943459056">
              <w:marLeft w:val="640"/>
              <w:marRight w:val="0"/>
              <w:marTop w:val="0"/>
              <w:marBottom w:val="0"/>
              <w:divBdr>
                <w:top w:val="none" w:sz="0" w:space="0" w:color="auto"/>
                <w:left w:val="none" w:sz="0" w:space="0" w:color="auto"/>
                <w:bottom w:val="none" w:sz="0" w:space="0" w:color="auto"/>
                <w:right w:val="none" w:sz="0" w:space="0" w:color="auto"/>
              </w:divBdr>
            </w:div>
            <w:div w:id="943538899">
              <w:marLeft w:val="640"/>
              <w:marRight w:val="0"/>
              <w:marTop w:val="0"/>
              <w:marBottom w:val="0"/>
              <w:divBdr>
                <w:top w:val="none" w:sz="0" w:space="0" w:color="auto"/>
                <w:left w:val="none" w:sz="0" w:space="0" w:color="auto"/>
                <w:bottom w:val="none" w:sz="0" w:space="0" w:color="auto"/>
                <w:right w:val="none" w:sz="0" w:space="0" w:color="auto"/>
              </w:divBdr>
            </w:div>
            <w:div w:id="943613535">
              <w:marLeft w:val="640"/>
              <w:marRight w:val="0"/>
              <w:marTop w:val="0"/>
              <w:marBottom w:val="0"/>
              <w:divBdr>
                <w:top w:val="none" w:sz="0" w:space="0" w:color="auto"/>
                <w:left w:val="none" w:sz="0" w:space="0" w:color="auto"/>
                <w:bottom w:val="none" w:sz="0" w:space="0" w:color="auto"/>
                <w:right w:val="none" w:sz="0" w:space="0" w:color="auto"/>
              </w:divBdr>
            </w:div>
            <w:div w:id="943994515">
              <w:marLeft w:val="480"/>
              <w:marRight w:val="0"/>
              <w:marTop w:val="0"/>
              <w:marBottom w:val="0"/>
              <w:divBdr>
                <w:top w:val="none" w:sz="0" w:space="0" w:color="auto"/>
                <w:left w:val="none" w:sz="0" w:space="0" w:color="auto"/>
                <w:bottom w:val="none" w:sz="0" w:space="0" w:color="auto"/>
                <w:right w:val="none" w:sz="0" w:space="0" w:color="auto"/>
              </w:divBdr>
            </w:div>
            <w:div w:id="944075379">
              <w:marLeft w:val="480"/>
              <w:marRight w:val="0"/>
              <w:marTop w:val="0"/>
              <w:marBottom w:val="0"/>
              <w:divBdr>
                <w:top w:val="none" w:sz="0" w:space="0" w:color="auto"/>
                <w:left w:val="none" w:sz="0" w:space="0" w:color="auto"/>
                <w:bottom w:val="none" w:sz="0" w:space="0" w:color="auto"/>
                <w:right w:val="none" w:sz="0" w:space="0" w:color="auto"/>
              </w:divBdr>
            </w:div>
            <w:div w:id="944112061">
              <w:marLeft w:val="480"/>
              <w:marRight w:val="0"/>
              <w:marTop w:val="0"/>
              <w:marBottom w:val="0"/>
              <w:divBdr>
                <w:top w:val="none" w:sz="0" w:space="0" w:color="auto"/>
                <w:left w:val="none" w:sz="0" w:space="0" w:color="auto"/>
                <w:bottom w:val="none" w:sz="0" w:space="0" w:color="auto"/>
                <w:right w:val="none" w:sz="0" w:space="0" w:color="auto"/>
              </w:divBdr>
            </w:div>
            <w:div w:id="944115114">
              <w:marLeft w:val="480"/>
              <w:marRight w:val="0"/>
              <w:marTop w:val="0"/>
              <w:marBottom w:val="0"/>
              <w:divBdr>
                <w:top w:val="none" w:sz="0" w:space="0" w:color="auto"/>
                <w:left w:val="none" w:sz="0" w:space="0" w:color="auto"/>
                <w:bottom w:val="none" w:sz="0" w:space="0" w:color="auto"/>
                <w:right w:val="none" w:sz="0" w:space="0" w:color="auto"/>
              </w:divBdr>
            </w:div>
            <w:div w:id="944312651">
              <w:marLeft w:val="480"/>
              <w:marRight w:val="0"/>
              <w:marTop w:val="0"/>
              <w:marBottom w:val="0"/>
              <w:divBdr>
                <w:top w:val="none" w:sz="0" w:space="0" w:color="auto"/>
                <w:left w:val="none" w:sz="0" w:space="0" w:color="auto"/>
                <w:bottom w:val="none" w:sz="0" w:space="0" w:color="auto"/>
                <w:right w:val="none" w:sz="0" w:space="0" w:color="auto"/>
              </w:divBdr>
            </w:div>
            <w:div w:id="944731667">
              <w:marLeft w:val="640"/>
              <w:marRight w:val="0"/>
              <w:marTop w:val="0"/>
              <w:marBottom w:val="0"/>
              <w:divBdr>
                <w:top w:val="none" w:sz="0" w:space="0" w:color="auto"/>
                <w:left w:val="none" w:sz="0" w:space="0" w:color="auto"/>
                <w:bottom w:val="none" w:sz="0" w:space="0" w:color="auto"/>
                <w:right w:val="none" w:sz="0" w:space="0" w:color="auto"/>
              </w:divBdr>
            </w:div>
            <w:div w:id="945237902">
              <w:marLeft w:val="480"/>
              <w:marRight w:val="0"/>
              <w:marTop w:val="0"/>
              <w:marBottom w:val="0"/>
              <w:divBdr>
                <w:top w:val="none" w:sz="0" w:space="0" w:color="auto"/>
                <w:left w:val="none" w:sz="0" w:space="0" w:color="auto"/>
                <w:bottom w:val="none" w:sz="0" w:space="0" w:color="auto"/>
                <w:right w:val="none" w:sz="0" w:space="0" w:color="auto"/>
              </w:divBdr>
            </w:div>
            <w:div w:id="946036709">
              <w:marLeft w:val="480"/>
              <w:marRight w:val="0"/>
              <w:marTop w:val="0"/>
              <w:marBottom w:val="0"/>
              <w:divBdr>
                <w:top w:val="none" w:sz="0" w:space="0" w:color="auto"/>
                <w:left w:val="none" w:sz="0" w:space="0" w:color="auto"/>
                <w:bottom w:val="none" w:sz="0" w:space="0" w:color="auto"/>
                <w:right w:val="none" w:sz="0" w:space="0" w:color="auto"/>
              </w:divBdr>
            </w:div>
            <w:div w:id="947543973">
              <w:marLeft w:val="480"/>
              <w:marRight w:val="0"/>
              <w:marTop w:val="0"/>
              <w:marBottom w:val="0"/>
              <w:divBdr>
                <w:top w:val="none" w:sz="0" w:space="0" w:color="auto"/>
                <w:left w:val="none" w:sz="0" w:space="0" w:color="auto"/>
                <w:bottom w:val="none" w:sz="0" w:space="0" w:color="auto"/>
                <w:right w:val="none" w:sz="0" w:space="0" w:color="auto"/>
              </w:divBdr>
            </w:div>
            <w:div w:id="947662081">
              <w:marLeft w:val="480"/>
              <w:marRight w:val="0"/>
              <w:marTop w:val="0"/>
              <w:marBottom w:val="0"/>
              <w:divBdr>
                <w:top w:val="none" w:sz="0" w:space="0" w:color="auto"/>
                <w:left w:val="none" w:sz="0" w:space="0" w:color="auto"/>
                <w:bottom w:val="none" w:sz="0" w:space="0" w:color="auto"/>
                <w:right w:val="none" w:sz="0" w:space="0" w:color="auto"/>
              </w:divBdr>
            </w:div>
            <w:div w:id="947808577">
              <w:marLeft w:val="480"/>
              <w:marRight w:val="0"/>
              <w:marTop w:val="0"/>
              <w:marBottom w:val="0"/>
              <w:divBdr>
                <w:top w:val="none" w:sz="0" w:space="0" w:color="auto"/>
                <w:left w:val="none" w:sz="0" w:space="0" w:color="auto"/>
                <w:bottom w:val="none" w:sz="0" w:space="0" w:color="auto"/>
                <w:right w:val="none" w:sz="0" w:space="0" w:color="auto"/>
              </w:divBdr>
            </w:div>
            <w:div w:id="947929292">
              <w:marLeft w:val="480"/>
              <w:marRight w:val="0"/>
              <w:marTop w:val="0"/>
              <w:marBottom w:val="0"/>
              <w:divBdr>
                <w:top w:val="none" w:sz="0" w:space="0" w:color="auto"/>
                <w:left w:val="none" w:sz="0" w:space="0" w:color="auto"/>
                <w:bottom w:val="none" w:sz="0" w:space="0" w:color="auto"/>
                <w:right w:val="none" w:sz="0" w:space="0" w:color="auto"/>
              </w:divBdr>
            </w:div>
            <w:div w:id="948003463">
              <w:marLeft w:val="480"/>
              <w:marRight w:val="0"/>
              <w:marTop w:val="0"/>
              <w:marBottom w:val="0"/>
              <w:divBdr>
                <w:top w:val="none" w:sz="0" w:space="0" w:color="auto"/>
                <w:left w:val="none" w:sz="0" w:space="0" w:color="auto"/>
                <w:bottom w:val="none" w:sz="0" w:space="0" w:color="auto"/>
                <w:right w:val="none" w:sz="0" w:space="0" w:color="auto"/>
              </w:divBdr>
            </w:div>
            <w:div w:id="948315196">
              <w:marLeft w:val="640"/>
              <w:marRight w:val="0"/>
              <w:marTop w:val="0"/>
              <w:marBottom w:val="0"/>
              <w:divBdr>
                <w:top w:val="none" w:sz="0" w:space="0" w:color="auto"/>
                <w:left w:val="none" w:sz="0" w:space="0" w:color="auto"/>
                <w:bottom w:val="none" w:sz="0" w:space="0" w:color="auto"/>
                <w:right w:val="none" w:sz="0" w:space="0" w:color="auto"/>
              </w:divBdr>
            </w:div>
            <w:div w:id="948463760">
              <w:marLeft w:val="640"/>
              <w:marRight w:val="0"/>
              <w:marTop w:val="0"/>
              <w:marBottom w:val="0"/>
              <w:divBdr>
                <w:top w:val="none" w:sz="0" w:space="0" w:color="auto"/>
                <w:left w:val="none" w:sz="0" w:space="0" w:color="auto"/>
                <w:bottom w:val="none" w:sz="0" w:space="0" w:color="auto"/>
                <w:right w:val="none" w:sz="0" w:space="0" w:color="auto"/>
              </w:divBdr>
            </w:div>
            <w:div w:id="948775175">
              <w:marLeft w:val="480"/>
              <w:marRight w:val="0"/>
              <w:marTop w:val="0"/>
              <w:marBottom w:val="0"/>
              <w:divBdr>
                <w:top w:val="none" w:sz="0" w:space="0" w:color="auto"/>
                <w:left w:val="none" w:sz="0" w:space="0" w:color="auto"/>
                <w:bottom w:val="none" w:sz="0" w:space="0" w:color="auto"/>
                <w:right w:val="none" w:sz="0" w:space="0" w:color="auto"/>
              </w:divBdr>
            </w:div>
            <w:div w:id="949092982">
              <w:marLeft w:val="480"/>
              <w:marRight w:val="0"/>
              <w:marTop w:val="0"/>
              <w:marBottom w:val="0"/>
              <w:divBdr>
                <w:top w:val="none" w:sz="0" w:space="0" w:color="auto"/>
                <w:left w:val="none" w:sz="0" w:space="0" w:color="auto"/>
                <w:bottom w:val="none" w:sz="0" w:space="0" w:color="auto"/>
                <w:right w:val="none" w:sz="0" w:space="0" w:color="auto"/>
              </w:divBdr>
            </w:div>
            <w:div w:id="949167700">
              <w:marLeft w:val="640"/>
              <w:marRight w:val="0"/>
              <w:marTop w:val="0"/>
              <w:marBottom w:val="0"/>
              <w:divBdr>
                <w:top w:val="none" w:sz="0" w:space="0" w:color="auto"/>
                <w:left w:val="none" w:sz="0" w:space="0" w:color="auto"/>
                <w:bottom w:val="none" w:sz="0" w:space="0" w:color="auto"/>
                <w:right w:val="none" w:sz="0" w:space="0" w:color="auto"/>
              </w:divBdr>
            </w:div>
            <w:div w:id="949354776">
              <w:marLeft w:val="640"/>
              <w:marRight w:val="0"/>
              <w:marTop w:val="0"/>
              <w:marBottom w:val="0"/>
              <w:divBdr>
                <w:top w:val="none" w:sz="0" w:space="0" w:color="auto"/>
                <w:left w:val="none" w:sz="0" w:space="0" w:color="auto"/>
                <w:bottom w:val="none" w:sz="0" w:space="0" w:color="auto"/>
                <w:right w:val="none" w:sz="0" w:space="0" w:color="auto"/>
              </w:divBdr>
            </w:div>
            <w:div w:id="949430448">
              <w:marLeft w:val="480"/>
              <w:marRight w:val="0"/>
              <w:marTop w:val="0"/>
              <w:marBottom w:val="0"/>
              <w:divBdr>
                <w:top w:val="none" w:sz="0" w:space="0" w:color="auto"/>
                <w:left w:val="none" w:sz="0" w:space="0" w:color="auto"/>
                <w:bottom w:val="none" w:sz="0" w:space="0" w:color="auto"/>
                <w:right w:val="none" w:sz="0" w:space="0" w:color="auto"/>
              </w:divBdr>
            </w:div>
            <w:div w:id="949554148">
              <w:marLeft w:val="480"/>
              <w:marRight w:val="0"/>
              <w:marTop w:val="0"/>
              <w:marBottom w:val="0"/>
              <w:divBdr>
                <w:top w:val="none" w:sz="0" w:space="0" w:color="auto"/>
                <w:left w:val="none" w:sz="0" w:space="0" w:color="auto"/>
                <w:bottom w:val="none" w:sz="0" w:space="0" w:color="auto"/>
                <w:right w:val="none" w:sz="0" w:space="0" w:color="auto"/>
              </w:divBdr>
            </w:div>
            <w:div w:id="949776022">
              <w:marLeft w:val="480"/>
              <w:marRight w:val="0"/>
              <w:marTop w:val="0"/>
              <w:marBottom w:val="0"/>
              <w:divBdr>
                <w:top w:val="none" w:sz="0" w:space="0" w:color="auto"/>
                <w:left w:val="none" w:sz="0" w:space="0" w:color="auto"/>
                <w:bottom w:val="none" w:sz="0" w:space="0" w:color="auto"/>
                <w:right w:val="none" w:sz="0" w:space="0" w:color="auto"/>
              </w:divBdr>
            </w:div>
            <w:div w:id="950867667">
              <w:marLeft w:val="480"/>
              <w:marRight w:val="0"/>
              <w:marTop w:val="0"/>
              <w:marBottom w:val="0"/>
              <w:divBdr>
                <w:top w:val="none" w:sz="0" w:space="0" w:color="auto"/>
                <w:left w:val="none" w:sz="0" w:space="0" w:color="auto"/>
                <w:bottom w:val="none" w:sz="0" w:space="0" w:color="auto"/>
                <w:right w:val="none" w:sz="0" w:space="0" w:color="auto"/>
              </w:divBdr>
            </w:div>
            <w:div w:id="950935133">
              <w:marLeft w:val="480"/>
              <w:marRight w:val="0"/>
              <w:marTop w:val="0"/>
              <w:marBottom w:val="0"/>
              <w:divBdr>
                <w:top w:val="none" w:sz="0" w:space="0" w:color="auto"/>
                <w:left w:val="none" w:sz="0" w:space="0" w:color="auto"/>
                <w:bottom w:val="none" w:sz="0" w:space="0" w:color="auto"/>
                <w:right w:val="none" w:sz="0" w:space="0" w:color="auto"/>
              </w:divBdr>
            </w:div>
            <w:div w:id="951009125">
              <w:marLeft w:val="640"/>
              <w:marRight w:val="0"/>
              <w:marTop w:val="0"/>
              <w:marBottom w:val="0"/>
              <w:divBdr>
                <w:top w:val="none" w:sz="0" w:space="0" w:color="auto"/>
                <w:left w:val="none" w:sz="0" w:space="0" w:color="auto"/>
                <w:bottom w:val="none" w:sz="0" w:space="0" w:color="auto"/>
                <w:right w:val="none" w:sz="0" w:space="0" w:color="auto"/>
              </w:divBdr>
            </w:div>
            <w:div w:id="951086710">
              <w:marLeft w:val="640"/>
              <w:marRight w:val="0"/>
              <w:marTop w:val="0"/>
              <w:marBottom w:val="0"/>
              <w:divBdr>
                <w:top w:val="none" w:sz="0" w:space="0" w:color="auto"/>
                <w:left w:val="none" w:sz="0" w:space="0" w:color="auto"/>
                <w:bottom w:val="none" w:sz="0" w:space="0" w:color="auto"/>
                <w:right w:val="none" w:sz="0" w:space="0" w:color="auto"/>
              </w:divBdr>
            </w:div>
            <w:div w:id="951325090">
              <w:marLeft w:val="480"/>
              <w:marRight w:val="0"/>
              <w:marTop w:val="0"/>
              <w:marBottom w:val="0"/>
              <w:divBdr>
                <w:top w:val="none" w:sz="0" w:space="0" w:color="auto"/>
                <w:left w:val="none" w:sz="0" w:space="0" w:color="auto"/>
                <w:bottom w:val="none" w:sz="0" w:space="0" w:color="auto"/>
                <w:right w:val="none" w:sz="0" w:space="0" w:color="auto"/>
              </w:divBdr>
            </w:div>
            <w:div w:id="951401910">
              <w:marLeft w:val="480"/>
              <w:marRight w:val="0"/>
              <w:marTop w:val="0"/>
              <w:marBottom w:val="0"/>
              <w:divBdr>
                <w:top w:val="none" w:sz="0" w:space="0" w:color="auto"/>
                <w:left w:val="none" w:sz="0" w:space="0" w:color="auto"/>
                <w:bottom w:val="none" w:sz="0" w:space="0" w:color="auto"/>
                <w:right w:val="none" w:sz="0" w:space="0" w:color="auto"/>
              </w:divBdr>
            </w:div>
            <w:div w:id="951860917">
              <w:marLeft w:val="640"/>
              <w:marRight w:val="0"/>
              <w:marTop w:val="0"/>
              <w:marBottom w:val="0"/>
              <w:divBdr>
                <w:top w:val="none" w:sz="0" w:space="0" w:color="auto"/>
                <w:left w:val="none" w:sz="0" w:space="0" w:color="auto"/>
                <w:bottom w:val="none" w:sz="0" w:space="0" w:color="auto"/>
                <w:right w:val="none" w:sz="0" w:space="0" w:color="auto"/>
              </w:divBdr>
            </w:div>
            <w:div w:id="952126658">
              <w:marLeft w:val="480"/>
              <w:marRight w:val="0"/>
              <w:marTop w:val="0"/>
              <w:marBottom w:val="0"/>
              <w:divBdr>
                <w:top w:val="none" w:sz="0" w:space="0" w:color="auto"/>
                <w:left w:val="none" w:sz="0" w:space="0" w:color="auto"/>
                <w:bottom w:val="none" w:sz="0" w:space="0" w:color="auto"/>
                <w:right w:val="none" w:sz="0" w:space="0" w:color="auto"/>
              </w:divBdr>
            </w:div>
            <w:div w:id="952174486">
              <w:marLeft w:val="480"/>
              <w:marRight w:val="0"/>
              <w:marTop w:val="0"/>
              <w:marBottom w:val="0"/>
              <w:divBdr>
                <w:top w:val="none" w:sz="0" w:space="0" w:color="auto"/>
                <w:left w:val="none" w:sz="0" w:space="0" w:color="auto"/>
                <w:bottom w:val="none" w:sz="0" w:space="0" w:color="auto"/>
                <w:right w:val="none" w:sz="0" w:space="0" w:color="auto"/>
              </w:divBdr>
            </w:div>
            <w:div w:id="952252992">
              <w:marLeft w:val="480"/>
              <w:marRight w:val="0"/>
              <w:marTop w:val="0"/>
              <w:marBottom w:val="0"/>
              <w:divBdr>
                <w:top w:val="none" w:sz="0" w:space="0" w:color="auto"/>
                <w:left w:val="none" w:sz="0" w:space="0" w:color="auto"/>
                <w:bottom w:val="none" w:sz="0" w:space="0" w:color="auto"/>
                <w:right w:val="none" w:sz="0" w:space="0" w:color="auto"/>
              </w:divBdr>
            </w:div>
            <w:div w:id="952370711">
              <w:marLeft w:val="480"/>
              <w:marRight w:val="0"/>
              <w:marTop w:val="0"/>
              <w:marBottom w:val="0"/>
              <w:divBdr>
                <w:top w:val="none" w:sz="0" w:space="0" w:color="auto"/>
                <w:left w:val="none" w:sz="0" w:space="0" w:color="auto"/>
                <w:bottom w:val="none" w:sz="0" w:space="0" w:color="auto"/>
                <w:right w:val="none" w:sz="0" w:space="0" w:color="auto"/>
              </w:divBdr>
            </w:div>
            <w:div w:id="952513329">
              <w:marLeft w:val="480"/>
              <w:marRight w:val="0"/>
              <w:marTop w:val="0"/>
              <w:marBottom w:val="0"/>
              <w:divBdr>
                <w:top w:val="none" w:sz="0" w:space="0" w:color="auto"/>
                <w:left w:val="none" w:sz="0" w:space="0" w:color="auto"/>
                <w:bottom w:val="none" w:sz="0" w:space="0" w:color="auto"/>
                <w:right w:val="none" w:sz="0" w:space="0" w:color="auto"/>
              </w:divBdr>
            </w:div>
            <w:div w:id="953097357">
              <w:marLeft w:val="480"/>
              <w:marRight w:val="0"/>
              <w:marTop w:val="0"/>
              <w:marBottom w:val="0"/>
              <w:divBdr>
                <w:top w:val="none" w:sz="0" w:space="0" w:color="auto"/>
                <w:left w:val="none" w:sz="0" w:space="0" w:color="auto"/>
                <w:bottom w:val="none" w:sz="0" w:space="0" w:color="auto"/>
                <w:right w:val="none" w:sz="0" w:space="0" w:color="auto"/>
              </w:divBdr>
            </w:div>
            <w:div w:id="953363689">
              <w:marLeft w:val="640"/>
              <w:marRight w:val="0"/>
              <w:marTop w:val="0"/>
              <w:marBottom w:val="0"/>
              <w:divBdr>
                <w:top w:val="none" w:sz="0" w:space="0" w:color="auto"/>
                <w:left w:val="none" w:sz="0" w:space="0" w:color="auto"/>
                <w:bottom w:val="none" w:sz="0" w:space="0" w:color="auto"/>
                <w:right w:val="none" w:sz="0" w:space="0" w:color="auto"/>
              </w:divBdr>
            </w:div>
            <w:div w:id="953633655">
              <w:marLeft w:val="480"/>
              <w:marRight w:val="0"/>
              <w:marTop w:val="0"/>
              <w:marBottom w:val="0"/>
              <w:divBdr>
                <w:top w:val="none" w:sz="0" w:space="0" w:color="auto"/>
                <w:left w:val="none" w:sz="0" w:space="0" w:color="auto"/>
                <w:bottom w:val="none" w:sz="0" w:space="0" w:color="auto"/>
                <w:right w:val="none" w:sz="0" w:space="0" w:color="auto"/>
              </w:divBdr>
            </w:div>
            <w:div w:id="954822846">
              <w:marLeft w:val="480"/>
              <w:marRight w:val="0"/>
              <w:marTop w:val="0"/>
              <w:marBottom w:val="0"/>
              <w:divBdr>
                <w:top w:val="none" w:sz="0" w:space="0" w:color="auto"/>
                <w:left w:val="none" w:sz="0" w:space="0" w:color="auto"/>
                <w:bottom w:val="none" w:sz="0" w:space="0" w:color="auto"/>
                <w:right w:val="none" w:sz="0" w:space="0" w:color="auto"/>
              </w:divBdr>
            </w:div>
            <w:div w:id="955260661">
              <w:marLeft w:val="480"/>
              <w:marRight w:val="0"/>
              <w:marTop w:val="0"/>
              <w:marBottom w:val="0"/>
              <w:divBdr>
                <w:top w:val="none" w:sz="0" w:space="0" w:color="auto"/>
                <w:left w:val="none" w:sz="0" w:space="0" w:color="auto"/>
                <w:bottom w:val="none" w:sz="0" w:space="0" w:color="auto"/>
                <w:right w:val="none" w:sz="0" w:space="0" w:color="auto"/>
              </w:divBdr>
            </w:div>
            <w:div w:id="955335613">
              <w:marLeft w:val="480"/>
              <w:marRight w:val="0"/>
              <w:marTop w:val="0"/>
              <w:marBottom w:val="0"/>
              <w:divBdr>
                <w:top w:val="none" w:sz="0" w:space="0" w:color="auto"/>
                <w:left w:val="none" w:sz="0" w:space="0" w:color="auto"/>
                <w:bottom w:val="none" w:sz="0" w:space="0" w:color="auto"/>
                <w:right w:val="none" w:sz="0" w:space="0" w:color="auto"/>
              </w:divBdr>
            </w:div>
            <w:div w:id="955720705">
              <w:marLeft w:val="640"/>
              <w:marRight w:val="0"/>
              <w:marTop w:val="0"/>
              <w:marBottom w:val="0"/>
              <w:divBdr>
                <w:top w:val="none" w:sz="0" w:space="0" w:color="auto"/>
                <w:left w:val="none" w:sz="0" w:space="0" w:color="auto"/>
                <w:bottom w:val="none" w:sz="0" w:space="0" w:color="auto"/>
                <w:right w:val="none" w:sz="0" w:space="0" w:color="auto"/>
              </w:divBdr>
            </w:div>
            <w:div w:id="955866056">
              <w:marLeft w:val="640"/>
              <w:marRight w:val="0"/>
              <w:marTop w:val="0"/>
              <w:marBottom w:val="0"/>
              <w:divBdr>
                <w:top w:val="none" w:sz="0" w:space="0" w:color="auto"/>
                <w:left w:val="none" w:sz="0" w:space="0" w:color="auto"/>
                <w:bottom w:val="none" w:sz="0" w:space="0" w:color="auto"/>
                <w:right w:val="none" w:sz="0" w:space="0" w:color="auto"/>
              </w:divBdr>
            </w:div>
            <w:div w:id="956136993">
              <w:marLeft w:val="480"/>
              <w:marRight w:val="0"/>
              <w:marTop w:val="0"/>
              <w:marBottom w:val="0"/>
              <w:divBdr>
                <w:top w:val="none" w:sz="0" w:space="0" w:color="auto"/>
                <w:left w:val="none" w:sz="0" w:space="0" w:color="auto"/>
                <w:bottom w:val="none" w:sz="0" w:space="0" w:color="auto"/>
                <w:right w:val="none" w:sz="0" w:space="0" w:color="auto"/>
              </w:divBdr>
            </w:div>
            <w:div w:id="956840228">
              <w:marLeft w:val="480"/>
              <w:marRight w:val="0"/>
              <w:marTop w:val="0"/>
              <w:marBottom w:val="0"/>
              <w:divBdr>
                <w:top w:val="none" w:sz="0" w:space="0" w:color="auto"/>
                <w:left w:val="none" w:sz="0" w:space="0" w:color="auto"/>
                <w:bottom w:val="none" w:sz="0" w:space="0" w:color="auto"/>
                <w:right w:val="none" w:sz="0" w:space="0" w:color="auto"/>
              </w:divBdr>
            </w:div>
            <w:div w:id="957181044">
              <w:marLeft w:val="480"/>
              <w:marRight w:val="0"/>
              <w:marTop w:val="0"/>
              <w:marBottom w:val="0"/>
              <w:divBdr>
                <w:top w:val="none" w:sz="0" w:space="0" w:color="auto"/>
                <w:left w:val="none" w:sz="0" w:space="0" w:color="auto"/>
                <w:bottom w:val="none" w:sz="0" w:space="0" w:color="auto"/>
                <w:right w:val="none" w:sz="0" w:space="0" w:color="auto"/>
              </w:divBdr>
            </w:div>
            <w:div w:id="957184279">
              <w:marLeft w:val="640"/>
              <w:marRight w:val="0"/>
              <w:marTop w:val="0"/>
              <w:marBottom w:val="0"/>
              <w:divBdr>
                <w:top w:val="none" w:sz="0" w:space="0" w:color="auto"/>
                <w:left w:val="none" w:sz="0" w:space="0" w:color="auto"/>
                <w:bottom w:val="none" w:sz="0" w:space="0" w:color="auto"/>
                <w:right w:val="none" w:sz="0" w:space="0" w:color="auto"/>
              </w:divBdr>
            </w:div>
            <w:div w:id="957493468">
              <w:marLeft w:val="480"/>
              <w:marRight w:val="0"/>
              <w:marTop w:val="0"/>
              <w:marBottom w:val="0"/>
              <w:divBdr>
                <w:top w:val="none" w:sz="0" w:space="0" w:color="auto"/>
                <w:left w:val="none" w:sz="0" w:space="0" w:color="auto"/>
                <w:bottom w:val="none" w:sz="0" w:space="0" w:color="auto"/>
                <w:right w:val="none" w:sz="0" w:space="0" w:color="auto"/>
              </w:divBdr>
            </w:div>
            <w:div w:id="957562172">
              <w:marLeft w:val="640"/>
              <w:marRight w:val="0"/>
              <w:marTop w:val="0"/>
              <w:marBottom w:val="0"/>
              <w:divBdr>
                <w:top w:val="none" w:sz="0" w:space="0" w:color="auto"/>
                <w:left w:val="none" w:sz="0" w:space="0" w:color="auto"/>
                <w:bottom w:val="none" w:sz="0" w:space="0" w:color="auto"/>
                <w:right w:val="none" w:sz="0" w:space="0" w:color="auto"/>
              </w:divBdr>
            </w:div>
            <w:div w:id="958222584">
              <w:marLeft w:val="480"/>
              <w:marRight w:val="0"/>
              <w:marTop w:val="0"/>
              <w:marBottom w:val="0"/>
              <w:divBdr>
                <w:top w:val="none" w:sz="0" w:space="0" w:color="auto"/>
                <w:left w:val="none" w:sz="0" w:space="0" w:color="auto"/>
                <w:bottom w:val="none" w:sz="0" w:space="0" w:color="auto"/>
                <w:right w:val="none" w:sz="0" w:space="0" w:color="auto"/>
              </w:divBdr>
            </w:div>
            <w:div w:id="958999326">
              <w:marLeft w:val="480"/>
              <w:marRight w:val="0"/>
              <w:marTop w:val="0"/>
              <w:marBottom w:val="0"/>
              <w:divBdr>
                <w:top w:val="none" w:sz="0" w:space="0" w:color="auto"/>
                <w:left w:val="none" w:sz="0" w:space="0" w:color="auto"/>
                <w:bottom w:val="none" w:sz="0" w:space="0" w:color="auto"/>
                <w:right w:val="none" w:sz="0" w:space="0" w:color="auto"/>
              </w:divBdr>
            </w:div>
            <w:div w:id="959604045">
              <w:marLeft w:val="640"/>
              <w:marRight w:val="0"/>
              <w:marTop w:val="0"/>
              <w:marBottom w:val="0"/>
              <w:divBdr>
                <w:top w:val="none" w:sz="0" w:space="0" w:color="auto"/>
                <w:left w:val="none" w:sz="0" w:space="0" w:color="auto"/>
                <w:bottom w:val="none" w:sz="0" w:space="0" w:color="auto"/>
                <w:right w:val="none" w:sz="0" w:space="0" w:color="auto"/>
              </w:divBdr>
            </w:div>
            <w:div w:id="959729012">
              <w:marLeft w:val="640"/>
              <w:marRight w:val="0"/>
              <w:marTop w:val="0"/>
              <w:marBottom w:val="0"/>
              <w:divBdr>
                <w:top w:val="none" w:sz="0" w:space="0" w:color="auto"/>
                <w:left w:val="none" w:sz="0" w:space="0" w:color="auto"/>
                <w:bottom w:val="none" w:sz="0" w:space="0" w:color="auto"/>
                <w:right w:val="none" w:sz="0" w:space="0" w:color="auto"/>
              </w:divBdr>
            </w:div>
            <w:div w:id="959805513">
              <w:marLeft w:val="480"/>
              <w:marRight w:val="0"/>
              <w:marTop w:val="0"/>
              <w:marBottom w:val="0"/>
              <w:divBdr>
                <w:top w:val="none" w:sz="0" w:space="0" w:color="auto"/>
                <w:left w:val="none" w:sz="0" w:space="0" w:color="auto"/>
                <w:bottom w:val="none" w:sz="0" w:space="0" w:color="auto"/>
                <w:right w:val="none" w:sz="0" w:space="0" w:color="auto"/>
              </w:divBdr>
            </w:div>
            <w:div w:id="959843928">
              <w:marLeft w:val="480"/>
              <w:marRight w:val="0"/>
              <w:marTop w:val="0"/>
              <w:marBottom w:val="0"/>
              <w:divBdr>
                <w:top w:val="none" w:sz="0" w:space="0" w:color="auto"/>
                <w:left w:val="none" w:sz="0" w:space="0" w:color="auto"/>
                <w:bottom w:val="none" w:sz="0" w:space="0" w:color="auto"/>
                <w:right w:val="none" w:sz="0" w:space="0" w:color="auto"/>
              </w:divBdr>
            </w:div>
            <w:div w:id="960307006">
              <w:marLeft w:val="640"/>
              <w:marRight w:val="0"/>
              <w:marTop w:val="0"/>
              <w:marBottom w:val="0"/>
              <w:divBdr>
                <w:top w:val="none" w:sz="0" w:space="0" w:color="auto"/>
                <w:left w:val="none" w:sz="0" w:space="0" w:color="auto"/>
                <w:bottom w:val="none" w:sz="0" w:space="0" w:color="auto"/>
                <w:right w:val="none" w:sz="0" w:space="0" w:color="auto"/>
              </w:divBdr>
            </w:div>
            <w:div w:id="960385078">
              <w:marLeft w:val="480"/>
              <w:marRight w:val="0"/>
              <w:marTop w:val="0"/>
              <w:marBottom w:val="0"/>
              <w:divBdr>
                <w:top w:val="none" w:sz="0" w:space="0" w:color="auto"/>
                <w:left w:val="none" w:sz="0" w:space="0" w:color="auto"/>
                <w:bottom w:val="none" w:sz="0" w:space="0" w:color="auto"/>
                <w:right w:val="none" w:sz="0" w:space="0" w:color="auto"/>
              </w:divBdr>
            </w:div>
            <w:div w:id="960649003">
              <w:marLeft w:val="480"/>
              <w:marRight w:val="0"/>
              <w:marTop w:val="0"/>
              <w:marBottom w:val="0"/>
              <w:divBdr>
                <w:top w:val="none" w:sz="0" w:space="0" w:color="auto"/>
                <w:left w:val="none" w:sz="0" w:space="0" w:color="auto"/>
                <w:bottom w:val="none" w:sz="0" w:space="0" w:color="auto"/>
                <w:right w:val="none" w:sz="0" w:space="0" w:color="auto"/>
              </w:divBdr>
            </w:div>
            <w:div w:id="960693655">
              <w:marLeft w:val="480"/>
              <w:marRight w:val="0"/>
              <w:marTop w:val="0"/>
              <w:marBottom w:val="0"/>
              <w:divBdr>
                <w:top w:val="none" w:sz="0" w:space="0" w:color="auto"/>
                <w:left w:val="none" w:sz="0" w:space="0" w:color="auto"/>
                <w:bottom w:val="none" w:sz="0" w:space="0" w:color="auto"/>
                <w:right w:val="none" w:sz="0" w:space="0" w:color="auto"/>
              </w:divBdr>
            </w:div>
            <w:div w:id="960838518">
              <w:marLeft w:val="640"/>
              <w:marRight w:val="0"/>
              <w:marTop w:val="0"/>
              <w:marBottom w:val="0"/>
              <w:divBdr>
                <w:top w:val="none" w:sz="0" w:space="0" w:color="auto"/>
                <w:left w:val="none" w:sz="0" w:space="0" w:color="auto"/>
                <w:bottom w:val="none" w:sz="0" w:space="0" w:color="auto"/>
                <w:right w:val="none" w:sz="0" w:space="0" w:color="auto"/>
              </w:divBdr>
            </w:div>
            <w:div w:id="960919387">
              <w:marLeft w:val="480"/>
              <w:marRight w:val="0"/>
              <w:marTop w:val="0"/>
              <w:marBottom w:val="0"/>
              <w:divBdr>
                <w:top w:val="none" w:sz="0" w:space="0" w:color="auto"/>
                <w:left w:val="none" w:sz="0" w:space="0" w:color="auto"/>
                <w:bottom w:val="none" w:sz="0" w:space="0" w:color="auto"/>
                <w:right w:val="none" w:sz="0" w:space="0" w:color="auto"/>
              </w:divBdr>
            </w:div>
            <w:div w:id="960960552">
              <w:marLeft w:val="640"/>
              <w:marRight w:val="0"/>
              <w:marTop w:val="0"/>
              <w:marBottom w:val="0"/>
              <w:divBdr>
                <w:top w:val="none" w:sz="0" w:space="0" w:color="auto"/>
                <w:left w:val="none" w:sz="0" w:space="0" w:color="auto"/>
                <w:bottom w:val="none" w:sz="0" w:space="0" w:color="auto"/>
                <w:right w:val="none" w:sz="0" w:space="0" w:color="auto"/>
              </w:divBdr>
            </w:div>
            <w:div w:id="961183233">
              <w:marLeft w:val="480"/>
              <w:marRight w:val="0"/>
              <w:marTop w:val="0"/>
              <w:marBottom w:val="0"/>
              <w:divBdr>
                <w:top w:val="none" w:sz="0" w:space="0" w:color="auto"/>
                <w:left w:val="none" w:sz="0" w:space="0" w:color="auto"/>
                <w:bottom w:val="none" w:sz="0" w:space="0" w:color="auto"/>
                <w:right w:val="none" w:sz="0" w:space="0" w:color="auto"/>
              </w:divBdr>
            </w:div>
            <w:div w:id="961228208">
              <w:marLeft w:val="480"/>
              <w:marRight w:val="0"/>
              <w:marTop w:val="0"/>
              <w:marBottom w:val="0"/>
              <w:divBdr>
                <w:top w:val="none" w:sz="0" w:space="0" w:color="auto"/>
                <w:left w:val="none" w:sz="0" w:space="0" w:color="auto"/>
                <w:bottom w:val="none" w:sz="0" w:space="0" w:color="auto"/>
                <w:right w:val="none" w:sz="0" w:space="0" w:color="auto"/>
              </w:divBdr>
            </w:div>
            <w:div w:id="961616102">
              <w:marLeft w:val="480"/>
              <w:marRight w:val="0"/>
              <w:marTop w:val="0"/>
              <w:marBottom w:val="0"/>
              <w:divBdr>
                <w:top w:val="none" w:sz="0" w:space="0" w:color="auto"/>
                <w:left w:val="none" w:sz="0" w:space="0" w:color="auto"/>
                <w:bottom w:val="none" w:sz="0" w:space="0" w:color="auto"/>
                <w:right w:val="none" w:sz="0" w:space="0" w:color="auto"/>
              </w:divBdr>
            </w:div>
            <w:div w:id="962031806">
              <w:marLeft w:val="480"/>
              <w:marRight w:val="0"/>
              <w:marTop w:val="0"/>
              <w:marBottom w:val="0"/>
              <w:divBdr>
                <w:top w:val="none" w:sz="0" w:space="0" w:color="auto"/>
                <w:left w:val="none" w:sz="0" w:space="0" w:color="auto"/>
                <w:bottom w:val="none" w:sz="0" w:space="0" w:color="auto"/>
                <w:right w:val="none" w:sz="0" w:space="0" w:color="auto"/>
              </w:divBdr>
            </w:div>
            <w:div w:id="962148640">
              <w:marLeft w:val="640"/>
              <w:marRight w:val="0"/>
              <w:marTop w:val="0"/>
              <w:marBottom w:val="0"/>
              <w:divBdr>
                <w:top w:val="none" w:sz="0" w:space="0" w:color="auto"/>
                <w:left w:val="none" w:sz="0" w:space="0" w:color="auto"/>
                <w:bottom w:val="none" w:sz="0" w:space="0" w:color="auto"/>
                <w:right w:val="none" w:sz="0" w:space="0" w:color="auto"/>
              </w:divBdr>
            </w:div>
            <w:div w:id="962347748">
              <w:marLeft w:val="480"/>
              <w:marRight w:val="0"/>
              <w:marTop w:val="0"/>
              <w:marBottom w:val="0"/>
              <w:divBdr>
                <w:top w:val="none" w:sz="0" w:space="0" w:color="auto"/>
                <w:left w:val="none" w:sz="0" w:space="0" w:color="auto"/>
                <w:bottom w:val="none" w:sz="0" w:space="0" w:color="auto"/>
                <w:right w:val="none" w:sz="0" w:space="0" w:color="auto"/>
              </w:divBdr>
            </w:div>
            <w:div w:id="962660257">
              <w:marLeft w:val="480"/>
              <w:marRight w:val="0"/>
              <w:marTop w:val="0"/>
              <w:marBottom w:val="0"/>
              <w:divBdr>
                <w:top w:val="none" w:sz="0" w:space="0" w:color="auto"/>
                <w:left w:val="none" w:sz="0" w:space="0" w:color="auto"/>
                <w:bottom w:val="none" w:sz="0" w:space="0" w:color="auto"/>
                <w:right w:val="none" w:sz="0" w:space="0" w:color="auto"/>
              </w:divBdr>
            </w:div>
            <w:div w:id="962736782">
              <w:marLeft w:val="480"/>
              <w:marRight w:val="0"/>
              <w:marTop w:val="0"/>
              <w:marBottom w:val="0"/>
              <w:divBdr>
                <w:top w:val="none" w:sz="0" w:space="0" w:color="auto"/>
                <w:left w:val="none" w:sz="0" w:space="0" w:color="auto"/>
                <w:bottom w:val="none" w:sz="0" w:space="0" w:color="auto"/>
                <w:right w:val="none" w:sz="0" w:space="0" w:color="auto"/>
              </w:divBdr>
            </w:div>
            <w:div w:id="963274754">
              <w:marLeft w:val="480"/>
              <w:marRight w:val="0"/>
              <w:marTop w:val="0"/>
              <w:marBottom w:val="0"/>
              <w:divBdr>
                <w:top w:val="none" w:sz="0" w:space="0" w:color="auto"/>
                <w:left w:val="none" w:sz="0" w:space="0" w:color="auto"/>
                <w:bottom w:val="none" w:sz="0" w:space="0" w:color="auto"/>
                <w:right w:val="none" w:sz="0" w:space="0" w:color="auto"/>
              </w:divBdr>
            </w:div>
            <w:div w:id="963779679">
              <w:marLeft w:val="640"/>
              <w:marRight w:val="0"/>
              <w:marTop w:val="0"/>
              <w:marBottom w:val="0"/>
              <w:divBdr>
                <w:top w:val="none" w:sz="0" w:space="0" w:color="auto"/>
                <w:left w:val="none" w:sz="0" w:space="0" w:color="auto"/>
                <w:bottom w:val="none" w:sz="0" w:space="0" w:color="auto"/>
                <w:right w:val="none" w:sz="0" w:space="0" w:color="auto"/>
              </w:divBdr>
            </w:div>
            <w:div w:id="963850464">
              <w:marLeft w:val="480"/>
              <w:marRight w:val="0"/>
              <w:marTop w:val="0"/>
              <w:marBottom w:val="0"/>
              <w:divBdr>
                <w:top w:val="none" w:sz="0" w:space="0" w:color="auto"/>
                <w:left w:val="none" w:sz="0" w:space="0" w:color="auto"/>
                <w:bottom w:val="none" w:sz="0" w:space="0" w:color="auto"/>
                <w:right w:val="none" w:sz="0" w:space="0" w:color="auto"/>
              </w:divBdr>
            </w:div>
            <w:div w:id="966081913">
              <w:marLeft w:val="480"/>
              <w:marRight w:val="0"/>
              <w:marTop w:val="0"/>
              <w:marBottom w:val="0"/>
              <w:divBdr>
                <w:top w:val="none" w:sz="0" w:space="0" w:color="auto"/>
                <w:left w:val="none" w:sz="0" w:space="0" w:color="auto"/>
                <w:bottom w:val="none" w:sz="0" w:space="0" w:color="auto"/>
                <w:right w:val="none" w:sz="0" w:space="0" w:color="auto"/>
              </w:divBdr>
            </w:div>
            <w:div w:id="966163168">
              <w:marLeft w:val="480"/>
              <w:marRight w:val="0"/>
              <w:marTop w:val="0"/>
              <w:marBottom w:val="0"/>
              <w:divBdr>
                <w:top w:val="none" w:sz="0" w:space="0" w:color="auto"/>
                <w:left w:val="none" w:sz="0" w:space="0" w:color="auto"/>
                <w:bottom w:val="none" w:sz="0" w:space="0" w:color="auto"/>
                <w:right w:val="none" w:sz="0" w:space="0" w:color="auto"/>
              </w:divBdr>
            </w:div>
            <w:div w:id="966810724">
              <w:marLeft w:val="640"/>
              <w:marRight w:val="0"/>
              <w:marTop w:val="0"/>
              <w:marBottom w:val="0"/>
              <w:divBdr>
                <w:top w:val="none" w:sz="0" w:space="0" w:color="auto"/>
                <w:left w:val="none" w:sz="0" w:space="0" w:color="auto"/>
                <w:bottom w:val="none" w:sz="0" w:space="0" w:color="auto"/>
                <w:right w:val="none" w:sz="0" w:space="0" w:color="auto"/>
              </w:divBdr>
            </w:div>
            <w:div w:id="967054175">
              <w:marLeft w:val="480"/>
              <w:marRight w:val="0"/>
              <w:marTop w:val="0"/>
              <w:marBottom w:val="0"/>
              <w:divBdr>
                <w:top w:val="none" w:sz="0" w:space="0" w:color="auto"/>
                <w:left w:val="none" w:sz="0" w:space="0" w:color="auto"/>
                <w:bottom w:val="none" w:sz="0" w:space="0" w:color="auto"/>
                <w:right w:val="none" w:sz="0" w:space="0" w:color="auto"/>
              </w:divBdr>
            </w:div>
            <w:div w:id="967125442">
              <w:marLeft w:val="480"/>
              <w:marRight w:val="0"/>
              <w:marTop w:val="0"/>
              <w:marBottom w:val="0"/>
              <w:divBdr>
                <w:top w:val="none" w:sz="0" w:space="0" w:color="auto"/>
                <w:left w:val="none" w:sz="0" w:space="0" w:color="auto"/>
                <w:bottom w:val="none" w:sz="0" w:space="0" w:color="auto"/>
                <w:right w:val="none" w:sz="0" w:space="0" w:color="auto"/>
              </w:divBdr>
            </w:div>
            <w:div w:id="967705473">
              <w:marLeft w:val="480"/>
              <w:marRight w:val="0"/>
              <w:marTop w:val="0"/>
              <w:marBottom w:val="0"/>
              <w:divBdr>
                <w:top w:val="none" w:sz="0" w:space="0" w:color="auto"/>
                <w:left w:val="none" w:sz="0" w:space="0" w:color="auto"/>
                <w:bottom w:val="none" w:sz="0" w:space="0" w:color="auto"/>
                <w:right w:val="none" w:sz="0" w:space="0" w:color="auto"/>
              </w:divBdr>
            </w:div>
            <w:div w:id="967902491">
              <w:marLeft w:val="480"/>
              <w:marRight w:val="0"/>
              <w:marTop w:val="0"/>
              <w:marBottom w:val="0"/>
              <w:divBdr>
                <w:top w:val="none" w:sz="0" w:space="0" w:color="auto"/>
                <w:left w:val="none" w:sz="0" w:space="0" w:color="auto"/>
                <w:bottom w:val="none" w:sz="0" w:space="0" w:color="auto"/>
                <w:right w:val="none" w:sz="0" w:space="0" w:color="auto"/>
              </w:divBdr>
            </w:div>
            <w:div w:id="968244532">
              <w:marLeft w:val="480"/>
              <w:marRight w:val="0"/>
              <w:marTop w:val="0"/>
              <w:marBottom w:val="0"/>
              <w:divBdr>
                <w:top w:val="none" w:sz="0" w:space="0" w:color="auto"/>
                <w:left w:val="none" w:sz="0" w:space="0" w:color="auto"/>
                <w:bottom w:val="none" w:sz="0" w:space="0" w:color="auto"/>
                <w:right w:val="none" w:sz="0" w:space="0" w:color="auto"/>
              </w:divBdr>
            </w:div>
            <w:div w:id="968626275">
              <w:marLeft w:val="480"/>
              <w:marRight w:val="0"/>
              <w:marTop w:val="0"/>
              <w:marBottom w:val="0"/>
              <w:divBdr>
                <w:top w:val="none" w:sz="0" w:space="0" w:color="auto"/>
                <w:left w:val="none" w:sz="0" w:space="0" w:color="auto"/>
                <w:bottom w:val="none" w:sz="0" w:space="0" w:color="auto"/>
                <w:right w:val="none" w:sz="0" w:space="0" w:color="auto"/>
              </w:divBdr>
            </w:div>
            <w:div w:id="968824597">
              <w:marLeft w:val="640"/>
              <w:marRight w:val="0"/>
              <w:marTop w:val="0"/>
              <w:marBottom w:val="0"/>
              <w:divBdr>
                <w:top w:val="none" w:sz="0" w:space="0" w:color="auto"/>
                <w:left w:val="none" w:sz="0" w:space="0" w:color="auto"/>
                <w:bottom w:val="none" w:sz="0" w:space="0" w:color="auto"/>
                <w:right w:val="none" w:sz="0" w:space="0" w:color="auto"/>
              </w:divBdr>
            </w:div>
            <w:div w:id="969283697">
              <w:marLeft w:val="480"/>
              <w:marRight w:val="0"/>
              <w:marTop w:val="0"/>
              <w:marBottom w:val="0"/>
              <w:divBdr>
                <w:top w:val="none" w:sz="0" w:space="0" w:color="auto"/>
                <w:left w:val="none" w:sz="0" w:space="0" w:color="auto"/>
                <w:bottom w:val="none" w:sz="0" w:space="0" w:color="auto"/>
                <w:right w:val="none" w:sz="0" w:space="0" w:color="auto"/>
              </w:divBdr>
            </w:div>
            <w:div w:id="969628743">
              <w:marLeft w:val="480"/>
              <w:marRight w:val="0"/>
              <w:marTop w:val="0"/>
              <w:marBottom w:val="0"/>
              <w:divBdr>
                <w:top w:val="none" w:sz="0" w:space="0" w:color="auto"/>
                <w:left w:val="none" w:sz="0" w:space="0" w:color="auto"/>
                <w:bottom w:val="none" w:sz="0" w:space="0" w:color="auto"/>
                <w:right w:val="none" w:sz="0" w:space="0" w:color="auto"/>
              </w:divBdr>
            </w:div>
            <w:div w:id="969633792">
              <w:marLeft w:val="480"/>
              <w:marRight w:val="0"/>
              <w:marTop w:val="0"/>
              <w:marBottom w:val="0"/>
              <w:divBdr>
                <w:top w:val="none" w:sz="0" w:space="0" w:color="auto"/>
                <w:left w:val="none" w:sz="0" w:space="0" w:color="auto"/>
                <w:bottom w:val="none" w:sz="0" w:space="0" w:color="auto"/>
                <w:right w:val="none" w:sz="0" w:space="0" w:color="auto"/>
              </w:divBdr>
            </w:div>
            <w:div w:id="969942398">
              <w:marLeft w:val="480"/>
              <w:marRight w:val="0"/>
              <w:marTop w:val="0"/>
              <w:marBottom w:val="0"/>
              <w:divBdr>
                <w:top w:val="none" w:sz="0" w:space="0" w:color="auto"/>
                <w:left w:val="none" w:sz="0" w:space="0" w:color="auto"/>
                <w:bottom w:val="none" w:sz="0" w:space="0" w:color="auto"/>
                <w:right w:val="none" w:sz="0" w:space="0" w:color="auto"/>
              </w:divBdr>
            </w:div>
            <w:div w:id="970089363">
              <w:marLeft w:val="480"/>
              <w:marRight w:val="0"/>
              <w:marTop w:val="0"/>
              <w:marBottom w:val="0"/>
              <w:divBdr>
                <w:top w:val="none" w:sz="0" w:space="0" w:color="auto"/>
                <w:left w:val="none" w:sz="0" w:space="0" w:color="auto"/>
                <w:bottom w:val="none" w:sz="0" w:space="0" w:color="auto"/>
                <w:right w:val="none" w:sz="0" w:space="0" w:color="auto"/>
              </w:divBdr>
            </w:div>
            <w:div w:id="970750810">
              <w:marLeft w:val="480"/>
              <w:marRight w:val="0"/>
              <w:marTop w:val="0"/>
              <w:marBottom w:val="0"/>
              <w:divBdr>
                <w:top w:val="none" w:sz="0" w:space="0" w:color="auto"/>
                <w:left w:val="none" w:sz="0" w:space="0" w:color="auto"/>
                <w:bottom w:val="none" w:sz="0" w:space="0" w:color="auto"/>
                <w:right w:val="none" w:sz="0" w:space="0" w:color="auto"/>
              </w:divBdr>
            </w:div>
            <w:div w:id="971250867">
              <w:marLeft w:val="480"/>
              <w:marRight w:val="0"/>
              <w:marTop w:val="0"/>
              <w:marBottom w:val="0"/>
              <w:divBdr>
                <w:top w:val="none" w:sz="0" w:space="0" w:color="auto"/>
                <w:left w:val="none" w:sz="0" w:space="0" w:color="auto"/>
                <w:bottom w:val="none" w:sz="0" w:space="0" w:color="auto"/>
                <w:right w:val="none" w:sz="0" w:space="0" w:color="auto"/>
              </w:divBdr>
            </w:div>
            <w:div w:id="971323493">
              <w:marLeft w:val="480"/>
              <w:marRight w:val="0"/>
              <w:marTop w:val="0"/>
              <w:marBottom w:val="0"/>
              <w:divBdr>
                <w:top w:val="none" w:sz="0" w:space="0" w:color="auto"/>
                <w:left w:val="none" w:sz="0" w:space="0" w:color="auto"/>
                <w:bottom w:val="none" w:sz="0" w:space="0" w:color="auto"/>
                <w:right w:val="none" w:sz="0" w:space="0" w:color="auto"/>
              </w:divBdr>
            </w:div>
            <w:div w:id="971401154">
              <w:marLeft w:val="480"/>
              <w:marRight w:val="0"/>
              <w:marTop w:val="0"/>
              <w:marBottom w:val="0"/>
              <w:divBdr>
                <w:top w:val="none" w:sz="0" w:space="0" w:color="auto"/>
                <w:left w:val="none" w:sz="0" w:space="0" w:color="auto"/>
                <w:bottom w:val="none" w:sz="0" w:space="0" w:color="auto"/>
                <w:right w:val="none" w:sz="0" w:space="0" w:color="auto"/>
              </w:divBdr>
            </w:div>
            <w:div w:id="971860376">
              <w:marLeft w:val="480"/>
              <w:marRight w:val="0"/>
              <w:marTop w:val="0"/>
              <w:marBottom w:val="0"/>
              <w:divBdr>
                <w:top w:val="none" w:sz="0" w:space="0" w:color="auto"/>
                <w:left w:val="none" w:sz="0" w:space="0" w:color="auto"/>
                <w:bottom w:val="none" w:sz="0" w:space="0" w:color="auto"/>
                <w:right w:val="none" w:sz="0" w:space="0" w:color="auto"/>
              </w:divBdr>
            </w:div>
            <w:div w:id="972560980">
              <w:marLeft w:val="480"/>
              <w:marRight w:val="0"/>
              <w:marTop w:val="0"/>
              <w:marBottom w:val="0"/>
              <w:divBdr>
                <w:top w:val="none" w:sz="0" w:space="0" w:color="auto"/>
                <w:left w:val="none" w:sz="0" w:space="0" w:color="auto"/>
                <w:bottom w:val="none" w:sz="0" w:space="0" w:color="auto"/>
                <w:right w:val="none" w:sz="0" w:space="0" w:color="auto"/>
              </w:divBdr>
            </w:div>
            <w:div w:id="973027036">
              <w:marLeft w:val="480"/>
              <w:marRight w:val="0"/>
              <w:marTop w:val="0"/>
              <w:marBottom w:val="0"/>
              <w:divBdr>
                <w:top w:val="none" w:sz="0" w:space="0" w:color="auto"/>
                <w:left w:val="none" w:sz="0" w:space="0" w:color="auto"/>
                <w:bottom w:val="none" w:sz="0" w:space="0" w:color="auto"/>
                <w:right w:val="none" w:sz="0" w:space="0" w:color="auto"/>
              </w:divBdr>
            </w:div>
            <w:div w:id="973406437">
              <w:marLeft w:val="480"/>
              <w:marRight w:val="0"/>
              <w:marTop w:val="0"/>
              <w:marBottom w:val="0"/>
              <w:divBdr>
                <w:top w:val="none" w:sz="0" w:space="0" w:color="auto"/>
                <w:left w:val="none" w:sz="0" w:space="0" w:color="auto"/>
                <w:bottom w:val="none" w:sz="0" w:space="0" w:color="auto"/>
                <w:right w:val="none" w:sz="0" w:space="0" w:color="auto"/>
              </w:divBdr>
            </w:div>
            <w:div w:id="973413730">
              <w:marLeft w:val="480"/>
              <w:marRight w:val="0"/>
              <w:marTop w:val="0"/>
              <w:marBottom w:val="0"/>
              <w:divBdr>
                <w:top w:val="none" w:sz="0" w:space="0" w:color="auto"/>
                <w:left w:val="none" w:sz="0" w:space="0" w:color="auto"/>
                <w:bottom w:val="none" w:sz="0" w:space="0" w:color="auto"/>
                <w:right w:val="none" w:sz="0" w:space="0" w:color="auto"/>
              </w:divBdr>
            </w:div>
            <w:div w:id="973484643">
              <w:marLeft w:val="480"/>
              <w:marRight w:val="0"/>
              <w:marTop w:val="0"/>
              <w:marBottom w:val="0"/>
              <w:divBdr>
                <w:top w:val="none" w:sz="0" w:space="0" w:color="auto"/>
                <w:left w:val="none" w:sz="0" w:space="0" w:color="auto"/>
                <w:bottom w:val="none" w:sz="0" w:space="0" w:color="auto"/>
                <w:right w:val="none" w:sz="0" w:space="0" w:color="auto"/>
              </w:divBdr>
            </w:div>
            <w:div w:id="973868837">
              <w:marLeft w:val="480"/>
              <w:marRight w:val="0"/>
              <w:marTop w:val="0"/>
              <w:marBottom w:val="0"/>
              <w:divBdr>
                <w:top w:val="none" w:sz="0" w:space="0" w:color="auto"/>
                <w:left w:val="none" w:sz="0" w:space="0" w:color="auto"/>
                <w:bottom w:val="none" w:sz="0" w:space="0" w:color="auto"/>
                <w:right w:val="none" w:sz="0" w:space="0" w:color="auto"/>
              </w:divBdr>
            </w:div>
            <w:div w:id="974021074">
              <w:marLeft w:val="480"/>
              <w:marRight w:val="0"/>
              <w:marTop w:val="0"/>
              <w:marBottom w:val="0"/>
              <w:divBdr>
                <w:top w:val="none" w:sz="0" w:space="0" w:color="auto"/>
                <w:left w:val="none" w:sz="0" w:space="0" w:color="auto"/>
                <w:bottom w:val="none" w:sz="0" w:space="0" w:color="auto"/>
                <w:right w:val="none" w:sz="0" w:space="0" w:color="auto"/>
              </w:divBdr>
            </w:div>
            <w:div w:id="974526456">
              <w:marLeft w:val="480"/>
              <w:marRight w:val="0"/>
              <w:marTop w:val="0"/>
              <w:marBottom w:val="0"/>
              <w:divBdr>
                <w:top w:val="none" w:sz="0" w:space="0" w:color="auto"/>
                <w:left w:val="none" w:sz="0" w:space="0" w:color="auto"/>
                <w:bottom w:val="none" w:sz="0" w:space="0" w:color="auto"/>
                <w:right w:val="none" w:sz="0" w:space="0" w:color="auto"/>
              </w:divBdr>
            </w:div>
            <w:div w:id="975139564">
              <w:marLeft w:val="480"/>
              <w:marRight w:val="0"/>
              <w:marTop w:val="0"/>
              <w:marBottom w:val="0"/>
              <w:divBdr>
                <w:top w:val="none" w:sz="0" w:space="0" w:color="auto"/>
                <w:left w:val="none" w:sz="0" w:space="0" w:color="auto"/>
                <w:bottom w:val="none" w:sz="0" w:space="0" w:color="auto"/>
                <w:right w:val="none" w:sz="0" w:space="0" w:color="auto"/>
              </w:divBdr>
            </w:div>
            <w:div w:id="975372777">
              <w:marLeft w:val="480"/>
              <w:marRight w:val="0"/>
              <w:marTop w:val="0"/>
              <w:marBottom w:val="0"/>
              <w:divBdr>
                <w:top w:val="none" w:sz="0" w:space="0" w:color="auto"/>
                <w:left w:val="none" w:sz="0" w:space="0" w:color="auto"/>
                <w:bottom w:val="none" w:sz="0" w:space="0" w:color="auto"/>
                <w:right w:val="none" w:sz="0" w:space="0" w:color="auto"/>
              </w:divBdr>
            </w:div>
            <w:div w:id="975449144">
              <w:marLeft w:val="640"/>
              <w:marRight w:val="0"/>
              <w:marTop w:val="0"/>
              <w:marBottom w:val="0"/>
              <w:divBdr>
                <w:top w:val="none" w:sz="0" w:space="0" w:color="auto"/>
                <w:left w:val="none" w:sz="0" w:space="0" w:color="auto"/>
                <w:bottom w:val="none" w:sz="0" w:space="0" w:color="auto"/>
                <w:right w:val="none" w:sz="0" w:space="0" w:color="auto"/>
              </w:divBdr>
            </w:div>
            <w:div w:id="975720373">
              <w:marLeft w:val="480"/>
              <w:marRight w:val="0"/>
              <w:marTop w:val="0"/>
              <w:marBottom w:val="0"/>
              <w:divBdr>
                <w:top w:val="none" w:sz="0" w:space="0" w:color="auto"/>
                <w:left w:val="none" w:sz="0" w:space="0" w:color="auto"/>
                <w:bottom w:val="none" w:sz="0" w:space="0" w:color="auto"/>
                <w:right w:val="none" w:sz="0" w:space="0" w:color="auto"/>
              </w:divBdr>
            </w:div>
            <w:div w:id="975796769">
              <w:marLeft w:val="640"/>
              <w:marRight w:val="0"/>
              <w:marTop w:val="0"/>
              <w:marBottom w:val="0"/>
              <w:divBdr>
                <w:top w:val="none" w:sz="0" w:space="0" w:color="auto"/>
                <w:left w:val="none" w:sz="0" w:space="0" w:color="auto"/>
                <w:bottom w:val="none" w:sz="0" w:space="0" w:color="auto"/>
                <w:right w:val="none" w:sz="0" w:space="0" w:color="auto"/>
              </w:divBdr>
            </w:div>
            <w:div w:id="975797552">
              <w:marLeft w:val="480"/>
              <w:marRight w:val="0"/>
              <w:marTop w:val="0"/>
              <w:marBottom w:val="0"/>
              <w:divBdr>
                <w:top w:val="none" w:sz="0" w:space="0" w:color="auto"/>
                <w:left w:val="none" w:sz="0" w:space="0" w:color="auto"/>
                <w:bottom w:val="none" w:sz="0" w:space="0" w:color="auto"/>
                <w:right w:val="none" w:sz="0" w:space="0" w:color="auto"/>
              </w:divBdr>
            </w:div>
            <w:div w:id="976297766">
              <w:marLeft w:val="640"/>
              <w:marRight w:val="0"/>
              <w:marTop w:val="0"/>
              <w:marBottom w:val="0"/>
              <w:divBdr>
                <w:top w:val="none" w:sz="0" w:space="0" w:color="auto"/>
                <w:left w:val="none" w:sz="0" w:space="0" w:color="auto"/>
                <w:bottom w:val="none" w:sz="0" w:space="0" w:color="auto"/>
                <w:right w:val="none" w:sz="0" w:space="0" w:color="auto"/>
              </w:divBdr>
            </w:div>
            <w:div w:id="976372569">
              <w:marLeft w:val="480"/>
              <w:marRight w:val="0"/>
              <w:marTop w:val="0"/>
              <w:marBottom w:val="0"/>
              <w:divBdr>
                <w:top w:val="none" w:sz="0" w:space="0" w:color="auto"/>
                <w:left w:val="none" w:sz="0" w:space="0" w:color="auto"/>
                <w:bottom w:val="none" w:sz="0" w:space="0" w:color="auto"/>
                <w:right w:val="none" w:sz="0" w:space="0" w:color="auto"/>
              </w:divBdr>
            </w:div>
            <w:div w:id="976378811">
              <w:marLeft w:val="480"/>
              <w:marRight w:val="0"/>
              <w:marTop w:val="0"/>
              <w:marBottom w:val="0"/>
              <w:divBdr>
                <w:top w:val="none" w:sz="0" w:space="0" w:color="auto"/>
                <w:left w:val="none" w:sz="0" w:space="0" w:color="auto"/>
                <w:bottom w:val="none" w:sz="0" w:space="0" w:color="auto"/>
                <w:right w:val="none" w:sz="0" w:space="0" w:color="auto"/>
              </w:divBdr>
            </w:div>
            <w:div w:id="976491258">
              <w:marLeft w:val="480"/>
              <w:marRight w:val="0"/>
              <w:marTop w:val="0"/>
              <w:marBottom w:val="0"/>
              <w:divBdr>
                <w:top w:val="none" w:sz="0" w:space="0" w:color="auto"/>
                <w:left w:val="none" w:sz="0" w:space="0" w:color="auto"/>
                <w:bottom w:val="none" w:sz="0" w:space="0" w:color="auto"/>
                <w:right w:val="none" w:sz="0" w:space="0" w:color="auto"/>
              </w:divBdr>
            </w:div>
            <w:div w:id="976759436">
              <w:marLeft w:val="480"/>
              <w:marRight w:val="0"/>
              <w:marTop w:val="0"/>
              <w:marBottom w:val="0"/>
              <w:divBdr>
                <w:top w:val="none" w:sz="0" w:space="0" w:color="auto"/>
                <w:left w:val="none" w:sz="0" w:space="0" w:color="auto"/>
                <w:bottom w:val="none" w:sz="0" w:space="0" w:color="auto"/>
                <w:right w:val="none" w:sz="0" w:space="0" w:color="auto"/>
              </w:divBdr>
            </w:div>
            <w:div w:id="976841913">
              <w:marLeft w:val="480"/>
              <w:marRight w:val="0"/>
              <w:marTop w:val="0"/>
              <w:marBottom w:val="0"/>
              <w:divBdr>
                <w:top w:val="none" w:sz="0" w:space="0" w:color="auto"/>
                <w:left w:val="none" w:sz="0" w:space="0" w:color="auto"/>
                <w:bottom w:val="none" w:sz="0" w:space="0" w:color="auto"/>
                <w:right w:val="none" w:sz="0" w:space="0" w:color="auto"/>
              </w:divBdr>
            </w:div>
            <w:div w:id="977145562">
              <w:marLeft w:val="480"/>
              <w:marRight w:val="0"/>
              <w:marTop w:val="0"/>
              <w:marBottom w:val="0"/>
              <w:divBdr>
                <w:top w:val="none" w:sz="0" w:space="0" w:color="auto"/>
                <w:left w:val="none" w:sz="0" w:space="0" w:color="auto"/>
                <w:bottom w:val="none" w:sz="0" w:space="0" w:color="auto"/>
                <w:right w:val="none" w:sz="0" w:space="0" w:color="auto"/>
              </w:divBdr>
            </w:div>
            <w:div w:id="977344218">
              <w:marLeft w:val="480"/>
              <w:marRight w:val="0"/>
              <w:marTop w:val="0"/>
              <w:marBottom w:val="0"/>
              <w:divBdr>
                <w:top w:val="none" w:sz="0" w:space="0" w:color="auto"/>
                <w:left w:val="none" w:sz="0" w:space="0" w:color="auto"/>
                <w:bottom w:val="none" w:sz="0" w:space="0" w:color="auto"/>
                <w:right w:val="none" w:sz="0" w:space="0" w:color="auto"/>
              </w:divBdr>
            </w:div>
            <w:div w:id="977493539">
              <w:marLeft w:val="480"/>
              <w:marRight w:val="0"/>
              <w:marTop w:val="0"/>
              <w:marBottom w:val="0"/>
              <w:divBdr>
                <w:top w:val="none" w:sz="0" w:space="0" w:color="auto"/>
                <w:left w:val="none" w:sz="0" w:space="0" w:color="auto"/>
                <w:bottom w:val="none" w:sz="0" w:space="0" w:color="auto"/>
                <w:right w:val="none" w:sz="0" w:space="0" w:color="auto"/>
              </w:divBdr>
            </w:div>
            <w:div w:id="977759828">
              <w:marLeft w:val="640"/>
              <w:marRight w:val="0"/>
              <w:marTop w:val="0"/>
              <w:marBottom w:val="0"/>
              <w:divBdr>
                <w:top w:val="none" w:sz="0" w:space="0" w:color="auto"/>
                <w:left w:val="none" w:sz="0" w:space="0" w:color="auto"/>
                <w:bottom w:val="none" w:sz="0" w:space="0" w:color="auto"/>
                <w:right w:val="none" w:sz="0" w:space="0" w:color="auto"/>
              </w:divBdr>
            </w:div>
            <w:div w:id="977956418">
              <w:marLeft w:val="480"/>
              <w:marRight w:val="0"/>
              <w:marTop w:val="0"/>
              <w:marBottom w:val="0"/>
              <w:divBdr>
                <w:top w:val="none" w:sz="0" w:space="0" w:color="auto"/>
                <w:left w:val="none" w:sz="0" w:space="0" w:color="auto"/>
                <w:bottom w:val="none" w:sz="0" w:space="0" w:color="auto"/>
                <w:right w:val="none" w:sz="0" w:space="0" w:color="auto"/>
              </w:divBdr>
            </w:div>
            <w:div w:id="978001035">
              <w:marLeft w:val="640"/>
              <w:marRight w:val="0"/>
              <w:marTop w:val="0"/>
              <w:marBottom w:val="0"/>
              <w:divBdr>
                <w:top w:val="none" w:sz="0" w:space="0" w:color="auto"/>
                <w:left w:val="none" w:sz="0" w:space="0" w:color="auto"/>
                <w:bottom w:val="none" w:sz="0" w:space="0" w:color="auto"/>
                <w:right w:val="none" w:sz="0" w:space="0" w:color="auto"/>
              </w:divBdr>
            </w:div>
            <w:div w:id="978071172">
              <w:marLeft w:val="480"/>
              <w:marRight w:val="0"/>
              <w:marTop w:val="0"/>
              <w:marBottom w:val="0"/>
              <w:divBdr>
                <w:top w:val="none" w:sz="0" w:space="0" w:color="auto"/>
                <w:left w:val="none" w:sz="0" w:space="0" w:color="auto"/>
                <w:bottom w:val="none" w:sz="0" w:space="0" w:color="auto"/>
                <w:right w:val="none" w:sz="0" w:space="0" w:color="auto"/>
              </w:divBdr>
            </w:div>
            <w:div w:id="978219123">
              <w:marLeft w:val="480"/>
              <w:marRight w:val="0"/>
              <w:marTop w:val="0"/>
              <w:marBottom w:val="0"/>
              <w:divBdr>
                <w:top w:val="none" w:sz="0" w:space="0" w:color="auto"/>
                <w:left w:val="none" w:sz="0" w:space="0" w:color="auto"/>
                <w:bottom w:val="none" w:sz="0" w:space="0" w:color="auto"/>
                <w:right w:val="none" w:sz="0" w:space="0" w:color="auto"/>
              </w:divBdr>
            </w:div>
            <w:div w:id="978387991">
              <w:marLeft w:val="480"/>
              <w:marRight w:val="0"/>
              <w:marTop w:val="0"/>
              <w:marBottom w:val="0"/>
              <w:divBdr>
                <w:top w:val="none" w:sz="0" w:space="0" w:color="auto"/>
                <w:left w:val="none" w:sz="0" w:space="0" w:color="auto"/>
                <w:bottom w:val="none" w:sz="0" w:space="0" w:color="auto"/>
                <w:right w:val="none" w:sz="0" w:space="0" w:color="auto"/>
              </w:divBdr>
            </w:div>
            <w:div w:id="978606235">
              <w:marLeft w:val="480"/>
              <w:marRight w:val="0"/>
              <w:marTop w:val="0"/>
              <w:marBottom w:val="0"/>
              <w:divBdr>
                <w:top w:val="none" w:sz="0" w:space="0" w:color="auto"/>
                <w:left w:val="none" w:sz="0" w:space="0" w:color="auto"/>
                <w:bottom w:val="none" w:sz="0" w:space="0" w:color="auto"/>
                <w:right w:val="none" w:sz="0" w:space="0" w:color="auto"/>
              </w:divBdr>
            </w:div>
            <w:div w:id="978681415">
              <w:marLeft w:val="480"/>
              <w:marRight w:val="0"/>
              <w:marTop w:val="0"/>
              <w:marBottom w:val="0"/>
              <w:divBdr>
                <w:top w:val="none" w:sz="0" w:space="0" w:color="auto"/>
                <w:left w:val="none" w:sz="0" w:space="0" w:color="auto"/>
                <w:bottom w:val="none" w:sz="0" w:space="0" w:color="auto"/>
                <w:right w:val="none" w:sz="0" w:space="0" w:color="auto"/>
              </w:divBdr>
            </w:div>
            <w:div w:id="978994783">
              <w:marLeft w:val="640"/>
              <w:marRight w:val="0"/>
              <w:marTop w:val="0"/>
              <w:marBottom w:val="0"/>
              <w:divBdr>
                <w:top w:val="none" w:sz="0" w:space="0" w:color="auto"/>
                <w:left w:val="none" w:sz="0" w:space="0" w:color="auto"/>
                <w:bottom w:val="none" w:sz="0" w:space="0" w:color="auto"/>
                <w:right w:val="none" w:sz="0" w:space="0" w:color="auto"/>
              </w:divBdr>
            </w:div>
            <w:div w:id="979186234">
              <w:marLeft w:val="640"/>
              <w:marRight w:val="0"/>
              <w:marTop w:val="0"/>
              <w:marBottom w:val="0"/>
              <w:divBdr>
                <w:top w:val="none" w:sz="0" w:space="0" w:color="auto"/>
                <w:left w:val="none" w:sz="0" w:space="0" w:color="auto"/>
                <w:bottom w:val="none" w:sz="0" w:space="0" w:color="auto"/>
                <w:right w:val="none" w:sz="0" w:space="0" w:color="auto"/>
              </w:divBdr>
            </w:div>
            <w:div w:id="979268799">
              <w:marLeft w:val="480"/>
              <w:marRight w:val="0"/>
              <w:marTop w:val="0"/>
              <w:marBottom w:val="0"/>
              <w:divBdr>
                <w:top w:val="none" w:sz="0" w:space="0" w:color="auto"/>
                <w:left w:val="none" w:sz="0" w:space="0" w:color="auto"/>
                <w:bottom w:val="none" w:sz="0" w:space="0" w:color="auto"/>
                <w:right w:val="none" w:sz="0" w:space="0" w:color="auto"/>
              </w:divBdr>
            </w:div>
            <w:div w:id="980423956">
              <w:marLeft w:val="480"/>
              <w:marRight w:val="0"/>
              <w:marTop w:val="0"/>
              <w:marBottom w:val="0"/>
              <w:divBdr>
                <w:top w:val="none" w:sz="0" w:space="0" w:color="auto"/>
                <w:left w:val="none" w:sz="0" w:space="0" w:color="auto"/>
                <w:bottom w:val="none" w:sz="0" w:space="0" w:color="auto"/>
                <w:right w:val="none" w:sz="0" w:space="0" w:color="auto"/>
              </w:divBdr>
            </w:div>
            <w:div w:id="980498708">
              <w:marLeft w:val="480"/>
              <w:marRight w:val="0"/>
              <w:marTop w:val="0"/>
              <w:marBottom w:val="0"/>
              <w:divBdr>
                <w:top w:val="none" w:sz="0" w:space="0" w:color="auto"/>
                <w:left w:val="none" w:sz="0" w:space="0" w:color="auto"/>
                <w:bottom w:val="none" w:sz="0" w:space="0" w:color="auto"/>
                <w:right w:val="none" w:sz="0" w:space="0" w:color="auto"/>
              </w:divBdr>
            </w:div>
            <w:div w:id="981737514">
              <w:marLeft w:val="480"/>
              <w:marRight w:val="0"/>
              <w:marTop w:val="0"/>
              <w:marBottom w:val="0"/>
              <w:divBdr>
                <w:top w:val="none" w:sz="0" w:space="0" w:color="auto"/>
                <w:left w:val="none" w:sz="0" w:space="0" w:color="auto"/>
                <w:bottom w:val="none" w:sz="0" w:space="0" w:color="auto"/>
                <w:right w:val="none" w:sz="0" w:space="0" w:color="auto"/>
              </w:divBdr>
            </w:div>
            <w:div w:id="982390851">
              <w:marLeft w:val="640"/>
              <w:marRight w:val="0"/>
              <w:marTop w:val="0"/>
              <w:marBottom w:val="0"/>
              <w:divBdr>
                <w:top w:val="none" w:sz="0" w:space="0" w:color="auto"/>
                <w:left w:val="none" w:sz="0" w:space="0" w:color="auto"/>
                <w:bottom w:val="none" w:sz="0" w:space="0" w:color="auto"/>
                <w:right w:val="none" w:sz="0" w:space="0" w:color="auto"/>
              </w:divBdr>
            </w:div>
            <w:div w:id="982468631">
              <w:marLeft w:val="480"/>
              <w:marRight w:val="0"/>
              <w:marTop w:val="0"/>
              <w:marBottom w:val="0"/>
              <w:divBdr>
                <w:top w:val="none" w:sz="0" w:space="0" w:color="auto"/>
                <w:left w:val="none" w:sz="0" w:space="0" w:color="auto"/>
                <w:bottom w:val="none" w:sz="0" w:space="0" w:color="auto"/>
                <w:right w:val="none" w:sz="0" w:space="0" w:color="auto"/>
              </w:divBdr>
            </w:div>
            <w:div w:id="982537757">
              <w:marLeft w:val="480"/>
              <w:marRight w:val="0"/>
              <w:marTop w:val="0"/>
              <w:marBottom w:val="0"/>
              <w:divBdr>
                <w:top w:val="none" w:sz="0" w:space="0" w:color="auto"/>
                <w:left w:val="none" w:sz="0" w:space="0" w:color="auto"/>
                <w:bottom w:val="none" w:sz="0" w:space="0" w:color="auto"/>
                <w:right w:val="none" w:sz="0" w:space="0" w:color="auto"/>
              </w:divBdr>
            </w:div>
            <w:div w:id="982540896">
              <w:marLeft w:val="480"/>
              <w:marRight w:val="0"/>
              <w:marTop w:val="0"/>
              <w:marBottom w:val="0"/>
              <w:divBdr>
                <w:top w:val="none" w:sz="0" w:space="0" w:color="auto"/>
                <w:left w:val="none" w:sz="0" w:space="0" w:color="auto"/>
                <w:bottom w:val="none" w:sz="0" w:space="0" w:color="auto"/>
                <w:right w:val="none" w:sz="0" w:space="0" w:color="auto"/>
              </w:divBdr>
            </w:div>
            <w:div w:id="983049401">
              <w:marLeft w:val="480"/>
              <w:marRight w:val="0"/>
              <w:marTop w:val="0"/>
              <w:marBottom w:val="0"/>
              <w:divBdr>
                <w:top w:val="none" w:sz="0" w:space="0" w:color="auto"/>
                <w:left w:val="none" w:sz="0" w:space="0" w:color="auto"/>
                <w:bottom w:val="none" w:sz="0" w:space="0" w:color="auto"/>
                <w:right w:val="none" w:sz="0" w:space="0" w:color="auto"/>
              </w:divBdr>
            </w:div>
            <w:div w:id="983316486">
              <w:marLeft w:val="480"/>
              <w:marRight w:val="0"/>
              <w:marTop w:val="0"/>
              <w:marBottom w:val="0"/>
              <w:divBdr>
                <w:top w:val="none" w:sz="0" w:space="0" w:color="auto"/>
                <w:left w:val="none" w:sz="0" w:space="0" w:color="auto"/>
                <w:bottom w:val="none" w:sz="0" w:space="0" w:color="auto"/>
                <w:right w:val="none" w:sz="0" w:space="0" w:color="auto"/>
              </w:divBdr>
            </w:div>
            <w:div w:id="984165716">
              <w:marLeft w:val="480"/>
              <w:marRight w:val="0"/>
              <w:marTop w:val="0"/>
              <w:marBottom w:val="0"/>
              <w:divBdr>
                <w:top w:val="none" w:sz="0" w:space="0" w:color="auto"/>
                <w:left w:val="none" w:sz="0" w:space="0" w:color="auto"/>
                <w:bottom w:val="none" w:sz="0" w:space="0" w:color="auto"/>
                <w:right w:val="none" w:sz="0" w:space="0" w:color="auto"/>
              </w:divBdr>
            </w:div>
            <w:div w:id="984357217">
              <w:marLeft w:val="640"/>
              <w:marRight w:val="0"/>
              <w:marTop w:val="0"/>
              <w:marBottom w:val="0"/>
              <w:divBdr>
                <w:top w:val="none" w:sz="0" w:space="0" w:color="auto"/>
                <w:left w:val="none" w:sz="0" w:space="0" w:color="auto"/>
                <w:bottom w:val="none" w:sz="0" w:space="0" w:color="auto"/>
                <w:right w:val="none" w:sz="0" w:space="0" w:color="auto"/>
              </w:divBdr>
            </w:div>
            <w:div w:id="984360808">
              <w:marLeft w:val="640"/>
              <w:marRight w:val="0"/>
              <w:marTop w:val="0"/>
              <w:marBottom w:val="0"/>
              <w:divBdr>
                <w:top w:val="none" w:sz="0" w:space="0" w:color="auto"/>
                <w:left w:val="none" w:sz="0" w:space="0" w:color="auto"/>
                <w:bottom w:val="none" w:sz="0" w:space="0" w:color="auto"/>
                <w:right w:val="none" w:sz="0" w:space="0" w:color="auto"/>
              </w:divBdr>
            </w:div>
            <w:div w:id="984628829">
              <w:marLeft w:val="480"/>
              <w:marRight w:val="0"/>
              <w:marTop w:val="0"/>
              <w:marBottom w:val="0"/>
              <w:divBdr>
                <w:top w:val="none" w:sz="0" w:space="0" w:color="auto"/>
                <w:left w:val="none" w:sz="0" w:space="0" w:color="auto"/>
                <w:bottom w:val="none" w:sz="0" w:space="0" w:color="auto"/>
                <w:right w:val="none" w:sz="0" w:space="0" w:color="auto"/>
              </w:divBdr>
            </w:div>
            <w:div w:id="985159325">
              <w:marLeft w:val="640"/>
              <w:marRight w:val="0"/>
              <w:marTop w:val="0"/>
              <w:marBottom w:val="0"/>
              <w:divBdr>
                <w:top w:val="none" w:sz="0" w:space="0" w:color="auto"/>
                <w:left w:val="none" w:sz="0" w:space="0" w:color="auto"/>
                <w:bottom w:val="none" w:sz="0" w:space="0" w:color="auto"/>
                <w:right w:val="none" w:sz="0" w:space="0" w:color="auto"/>
              </w:divBdr>
            </w:div>
            <w:div w:id="985203188">
              <w:marLeft w:val="640"/>
              <w:marRight w:val="0"/>
              <w:marTop w:val="0"/>
              <w:marBottom w:val="0"/>
              <w:divBdr>
                <w:top w:val="none" w:sz="0" w:space="0" w:color="auto"/>
                <w:left w:val="none" w:sz="0" w:space="0" w:color="auto"/>
                <w:bottom w:val="none" w:sz="0" w:space="0" w:color="auto"/>
                <w:right w:val="none" w:sz="0" w:space="0" w:color="auto"/>
              </w:divBdr>
            </w:div>
            <w:div w:id="985279921">
              <w:marLeft w:val="640"/>
              <w:marRight w:val="0"/>
              <w:marTop w:val="0"/>
              <w:marBottom w:val="0"/>
              <w:divBdr>
                <w:top w:val="none" w:sz="0" w:space="0" w:color="auto"/>
                <w:left w:val="none" w:sz="0" w:space="0" w:color="auto"/>
                <w:bottom w:val="none" w:sz="0" w:space="0" w:color="auto"/>
                <w:right w:val="none" w:sz="0" w:space="0" w:color="auto"/>
              </w:divBdr>
            </w:div>
            <w:div w:id="985360978">
              <w:marLeft w:val="480"/>
              <w:marRight w:val="0"/>
              <w:marTop w:val="0"/>
              <w:marBottom w:val="0"/>
              <w:divBdr>
                <w:top w:val="none" w:sz="0" w:space="0" w:color="auto"/>
                <w:left w:val="none" w:sz="0" w:space="0" w:color="auto"/>
                <w:bottom w:val="none" w:sz="0" w:space="0" w:color="auto"/>
                <w:right w:val="none" w:sz="0" w:space="0" w:color="auto"/>
              </w:divBdr>
            </w:div>
            <w:div w:id="985939959">
              <w:marLeft w:val="480"/>
              <w:marRight w:val="0"/>
              <w:marTop w:val="0"/>
              <w:marBottom w:val="0"/>
              <w:divBdr>
                <w:top w:val="none" w:sz="0" w:space="0" w:color="auto"/>
                <w:left w:val="none" w:sz="0" w:space="0" w:color="auto"/>
                <w:bottom w:val="none" w:sz="0" w:space="0" w:color="auto"/>
                <w:right w:val="none" w:sz="0" w:space="0" w:color="auto"/>
              </w:divBdr>
            </w:div>
            <w:div w:id="986204598">
              <w:marLeft w:val="480"/>
              <w:marRight w:val="0"/>
              <w:marTop w:val="0"/>
              <w:marBottom w:val="0"/>
              <w:divBdr>
                <w:top w:val="none" w:sz="0" w:space="0" w:color="auto"/>
                <w:left w:val="none" w:sz="0" w:space="0" w:color="auto"/>
                <w:bottom w:val="none" w:sz="0" w:space="0" w:color="auto"/>
                <w:right w:val="none" w:sz="0" w:space="0" w:color="auto"/>
              </w:divBdr>
            </w:div>
            <w:div w:id="986662843">
              <w:marLeft w:val="480"/>
              <w:marRight w:val="0"/>
              <w:marTop w:val="0"/>
              <w:marBottom w:val="0"/>
              <w:divBdr>
                <w:top w:val="none" w:sz="0" w:space="0" w:color="auto"/>
                <w:left w:val="none" w:sz="0" w:space="0" w:color="auto"/>
                <w:bottom w:val="none" w:sz="0" w:space="0" w:color="auto"/>
                <w:right w:val="none" w:sz="0" w:space="0" w:color="auto"/>
              </w:divBdr>
            </w:div>
            <w:div w:id="987128443">
              <w:marLeft w:val="480"/>
              <w:marRight w:val="0"/>
              <w:marTop w:val="0"/>
              <w:marBottom w:val="0"/>
              <w:divBdr>
                <w:top w:val="none" w:sz="0" w:space="0" w:color="auto"/>
                <w:left w:val="none" w:sz="0" w:space="0" w:color="auto"/>
                <w:bottom w:val="none" w:sz="0" w:space="0" w:color="auto"/>
                <w:right w:val="none" w:sz="0" w:space="0" w:color="auto"/>
              </w:divBdr>
            </w:div>
            <w:div w:id="988244000">
              <w:marLeft w:val="480"/>
              <w:marRight w:val="0"/>
              <w:marTop w:val="0"/>
              <w:marBottom w:val="0"/>
              <w:divBdr>
                <w:top w:val="none" w:sz="0" w:space="0" w:color="auto"/>
                <w:left w:val="none" w:sz="0" w:space="0" w:color="auto"/>
                <w:bottom w:val="none" w:sz="0" w:space="0" w:color="auto"/>
                <w:right w:val="none" w:sz="0" w:space="0" w:color="auto"/>
              </w:divBdr>
            </w:div>
            <w:div w:id="988480780">
              <w:marLeft w:val="480"/>
              <w:marRight w:val="0"/>
              <w:marTop w:val="0"/>
              <w:marBottom w:val="0"/>
              <w:divBdr>
                <w:top w:val="none" w:sz="0" w:space="0" w:color="auto"/>
                <w:left w:val="none" w:sz="0" w:space="0" w:color="auto"/>
                <w:bottom w:val="none" w:sz="0" w:space="0" w:color="auto"/>
                <w:right w:val="none" w:sz="0" w:space="0" w:color="auto"/>
              </w:divBdr>
            </w:div>
            <w:div w:id="988707978">
              <w:marLeft w:val="480"/>
              <w:marRight w:val="0"/>
              <w:marTop w:val="0"/>
              <w:marBottom w:val="0"/>
              <w:divBdr>
                <w:top w:val="none" w:sz="0" w:space="0" w:color="auto"/>
                <w:left w:val="none" w:sz="0" w:space="0" w:color="auto"/>
                <w:bottom w:val="none" w:sz="0" w:space="0" w:color="auto"/>
                <w:right w:val="none" w:sz="0" w:space="0" w:color="auto"/>
              </w:divBdr>
            </w:div>
            <w:div w:id="988901420">
              <w:marLeft w:val="640"/>
              <w:marRight w:val="0"/>
              <w:marTop w:val="0"/>
              <w:marBottom w:val="0"/>
              <w:divBdr>
                <w:top w:val="none" w:sz="0" w:space="0" w:color="auto"/>
                <w:left w:val="none" w:sz="0" w:space="0" w:color="auto"/>
                <w:bottom w:val="none" w:sz="0" w:space="0" w:color="auto"/>
                <w:right w:val="none" w:sz="0" w:space="0" w:color="auto"/>
              </w:divBdr>
            </w:div>
            <w:div w:id="989016380">
              <w:marLeft w:val="640"/>
              <w:marRight w:val="0"/>
              <w:marTop w:val="0"/>
              <w:marBottom w:val="0"/>
              <w:divBdr>
                <w:top w:val="none" w:sz="0" w:space="0" w:color="auto"/>
                <w:left w:val="none" w:sz="0" w:space="0" w:color="auto"/>
                <w:bottom w:val="none" w:sz="0" w:space="0" w:color="auto"/>
                <w:right w:val="none" w:sz="0" w:space="0" w:color="auto"/>
              </w:divBdr>
            </w:div>
            <w:div w:id="989089837">
              <w:marLeft w:val="480"/>
              <w:marRight w:val="0"/>
              <w:marTop w:val="0"/>
              <w:marBottom w:val="0"/>
              <w:divBdr>
                <w:top w:val="none" w:sz="0" w:space="0" w:color="auto"/>
                <w:left w:val="none" w:sz="0" w:space="0" w:color="auto"/>
                <w:bottom w:val="none" w:sz="0" w:space="0" w:color="auto"/>
                <w:right w:val="none" w:sz="0" w:space="0" w:color="auto"/>
              </w:divBdr>
            </w:div>
            <w:div w:id="989136066">
              <w:marLeft w:val="640"/>
              <w:marRight w:val="0"/>
              <w:marTop w:val="0"/>
              <w:marBottom w:val="0"/>
              <w:divBdr>
                <w:top w:val="none" w:sz="0" w:space="0" w:color="auto"/>
                <w:left w:val="none" w:sz="0" w:space="0" w:color="auto"/>
                <w:bottom w:val="none" w:sz="0" w:space="0" w:color="auto"/>
                <w:right w:val="none" w:sz="0" w:space="0" w:color="auto"/>
              </w:divBdr>
            </w:div>
            <w:div w:id="989138910">
              <w:marLeft w:val="480"/>
              <w:marRight w:val="0"/>
              <w:marTop w:val="0"/>
              <w:marBottom w:val="0"/>
              <w:divBdr>
                <w:top w:val="none" w:sz="0" w:space="0" w:color="auto"/>
                <w:left w:val="none" w:sz="0" w:space="0" w:color="auto"/>
                <w:bottom w:val="none" w:sz="0" w:space="0" w:color="auto"/>
                <w:right w:val="none" w:sz="0" w:space="0" w:color="auto"/>
              </w:divBdr>
            </w:div>
            <w:div w:id="989211510">
              <w:marLeft w:val="480"/>
              <w:marRight w:val="0"/>
              <w:marTop w:val="0"/>
              <w:marBottom w:val="0"/>
              <w:divBdr>
                <w:top w:val="none" w:sz="0" w:space="0" w:color="auto"/>
                <w:left w:val="none" w:sz="0" w:space="0" w:color="auto"/>
                <w:bottom w:val="none" w:sz="0" w:space="0" w:color="auto"/>
                <w:right w:val="none" w:sz="0" w:space="0" w:color="auto"/>
              </w:divBdr>
            </w:div>
            <w:div w:id="989287180">
              <w:marLeft w:val="640"/>
              <w:marRight w:val="0"/>
              <w:marTop w:val="0"/>
              <w:marBottom w:val="0"/>
              <w:divBdr>
                <w:top w:val="none" w:sz="0" w:space="0" w:color="auto"/>
                <w:left w:val="none" w:sz="0" w:space="0" w:color="auto"/>
                <w:bottom w:val="none" w:sz="0" w:space="0" w:color="auto"/>
                <w:right w:val="none" w:sz="0" w:space="0" w:color="auto"/>
              </w:divBdr>
            </w:div>
            <w:div w:id="989333284">
              <w:marLeft w:val="480"/>
              <w:marRight w:val="0"/>
              <w:marTop w:val="0"/>
              <w:marBottom w:val="0"/>
              <w:divBdr>
                <w:top w:val="none" w:sz="0" w:space="0" w:color="auto"/>
                <w:left w:val="none" w:sz="0" w:space="0" w:color="auto"/>
                <w:bottom w:val="none" w:sz="0" w:space="0" w:color="auto"/>
                <w:right w:val="none" w:sz="0" w:space="0" w:color="auto"/>
              </w:divBdr>
            </w:div>
            <w:div w:id="989407239">
              <w:marLeft w:val="480"/>
              <w:marRight w:val="0"/>
              <w:marTop w:val="0"/>
              <w:marBottom w:val="0"/>
              <w:divBdr>
                <w:top w:val="none" w:sz="0" w:space="0" w:color="auto"/>
                <w:left w:val="none" w:sz="0" w:space="0" w:color="auto"/>
                <w:bottom w:val="none" w:sz="0" w:space="0" w:color="auto"/>
                <w:right w:val="none" w:sz="0" w:space="0" w:color="auto"/>
              </w:divBdr>
            </w:div>
            <w:div w:id="989674030">
              <w:marLeft w:val="480"/>
              <w:marRight w:val="0"/>
              <w:marTop w:val="0"/>
              <w:marBottom w:val="0"/>
              <w:divBdr>
                <w:top w:val="none" w:sz="0" w:space="0" w:color="auto"/>
                <w:left w:val="none" w:sz="0" w:space="0" w:color="auto"/>
                <w:bottom w:val="none" w:sz="0" w:space="0" w:color="auto"/>
                <w:right w:val="none" w:sz="0" w:space="0" w:color="auto"/>
              </w:divBdr>
            </w:div>
            <w:div w:id="990213568">
              <w:marLeft w:val="480"/>
              <w:marRight w:val="0"/>
              <w:marTop w:val="0"/>
              <w:marBottom w:val="0"/>
              <w:divBdr>
                <w:top w:val="none" w:sz="0" w:space="0" w:color="auto"/>
                <w:left w:val="none" w:sz="0" w:space="0" w:color="auto"/>
                <w:bottom w:val="none" w:sz="0" w:space="0" w:color="auto"/>
                <w:right w:val="none" w:sz="0" w:space="0" w:color="auto"/>
              </w:divBdr>
            </w:div>
            <w:div w:id="990451128">
              <w:marLeft w:val="480"/>
              <w:marRight w:val="0"/>
              <w:marTop w:val="0"/>
              <w:marBottom w:val="0"/>
              <w:divBdr>
                <w:top w:val="none" w:sz="0" w:space="0" w:color="auto"/>
                <w:left w:val="none" w:sz="0" w:space="0" w:color="auto"/>
                <w:bottom w:val="none" w:sz="0" w:space="0" w:color="auto"/>
                <w:right w:val="none" w:sz="0" w:space="0" w:color="auto"/>
              </w:divBdr>
            </w:div>
            <w:div w:id="990451635">
              <w:marLeft w:val="480"/>
              <w:marRight w:val="0"/>
              <w:marTop w:val="0"/>
              <w:marBottom w:val="0"/>
              <w:divBdr>
                <w:top w:val="none" w:sz="0" w:space="0" w:color="auto"/>
                <w:left w:val="none" w:sz="0" w:space="0" w:color="auto"/>
                <w:bottom w:val="none" w:sz="0" w:space="0" w:color="auto"/>
                <w:right w:val="none" w:sz="0" w:space="0" w:color="auto"/>
              </w:divBdr>
            </w:div>
            <w:div w:id="990600962">
              <w:marLeft w:val="480"/>
              <w:marRight w:val="0"/>
              <w:marTop w:val="0"/>
              <w:marBottom w:val="0"/>
              <w:divBdr>
                <w:top w:val="none" w:sz="0" w:space="0" w:color="auto"/>
                <w:left w:val="none" w:sz="0" w:space="0" w:color="auto"/>
                <w:bottom w:val="none" w:sz="0" w:space="0" w:color="auto"/>
                <w:right w:val="none" w:sz="0" w:space="0" w:color="auto"/>
              </w:divBdr>
            </w:div>
            <w:div w:id="991904589">
              <w:marLeft w:val="640"/>
              <w:marRight w:val="0"/>
              <w:marTop w:val="0"/>
              <w:marBottom w:val="0"/>
              <w:divBdr>
                <w:top w:val="none" w:sz="0" w:space="0" w:color="auto"/>
                <w:left w:val="none" w:sz="0" w:space="0" w:color="auto"/>
                <w:bottom w:val="none" w:sz="0" w:space="0" w:color="auto"/>
                <w:right w:val="none" w:sz="0" w:space="0" w:color="auto"/>
              </w:divBdr>
            </w:div>
            <w:div w:id="992173579">
              <w:marLeft w:val="480"/>
              <w:marRight w:val="0"/>
              <w:marTop w:val="0"/>
              <w:marBottom w:val="0"/>
              <w:divBdr>
                <w:top w:val="none" w:sz="0" w:space="0" w:color="auto"/>
                <w:left w:val="none" w:sz="0" w:space="0" w:color="auto"/>
                <w:bottom w:val="none" w:sz="0" w:space="0" w:color="auto"/>
                <w:right w:val="none" w:sz="0" w:space="0" w:color="auto"/>
              </w:divBdr>
            </w:div>
            <w:div w:id="992568085">
              <w:marLeft w:val="640"/>
              <w:marRight w:val="0"/>
              <w:marTop w:val="0"/>
              <w:marBottom w:val="0"/>
              <w:divBdr>
                <w:top w:val="none" w:sz="0" w:space="0" w:color="auto"/>
                <w:left w:val="none" w:sz="0" w:space="0" w:color="auto"/>
                <w:bottom w:val="none" w:sz="0" w:space="0" w:color="auto"/>
                <w:right w:val="none" w:sz="0" w:space="0" w:color="auto"/>
              </w:divBdr>
            </w:div>
            <w:div w:id="992829455">
              <w:marLeft w:val="480"/>
              <w:marRight w:val="0"/>
              <w:marTop w:val="0"/>
              <w:marBottom w:val="0"/>
              <w:divBdr>
                <w:top w:val="none" w:sz="0" w:space="0" w:color="auto"/>
                <w:left w:val="none" w:sz="0" w:space="0" w:color="auto"/>
                <w:bottom w:val="none" w:sz="0" w:space="0" w:color="auto"/>
                <w:right w:val="none" w:sz="0" w:space="0" w:color="auto"/>
              </w:divBdr>
            </w:div>
            <w:div w:id="992951726">
              <w:marLeft w:val="480"/>
              <w:marRight w:val="0"/>
              <w:marTop w:val="0"/>
              <w:marBottom w:val="0"/>
              <w:divBdr>
                <w:top w:val="none" w:sz="0" w:space="0" w:color="auto"/>
                <w:left w:val="none" w:sz="0" w:space="0" w:color="auto"/>
                <w:bottom w:val="none" w:sz="0" w:space="0" w:color="auto"/>
                <w:right w:val="none" w:sz="0" w:space="0" w:color="auto"/>
              </w:divBdr>
            </w:div>
            <w:div w:id="993874858">
              <w:marLeft w:val="480"/>
              <w:marRight w:val="0"/>
              <w:marTop w:val="0"/>
              <w:marBottom w:val="0"/>
              <w:divBdr>
                <w:top w:val="none" w:sz="0" w:space="0" w:color="auto"/>
                <w:left w:val="none" w:sz="0" w:space="0" w:color="auto"/>
                <w:bottom w:val="none" w:sz="0" w:space="0" w:color="auto"/>
                <w:right w:val="none" w:sz="0" w:space="0" w:color="auto"/>
              </w:divBdr>
            </w:div>
            <w:div w:id="994146172">
              <w:marLeft w:val="480"/>
              <w:marRight w:val="0"/>
              <w:marTop w:val="0"/>
              <w:marBottom w:val="0"/>
              <w:divBdr>
                <w:top w:val="none" w:sz="0" w:space="0" w:color="auto"/>
                <w:left w:val="none" w:sz="0" w:space="0" w:color="auto"/>
                <w:bottom w:val="none" w:sz="0" w:space="0" w:color="auto"/>
                <w:right w:val="none" w:sz="0" w:space="0" w:color="auto"/>
              </w:divBdr>
            </w:div>
            <w:div w:id="994576113">
              <w:marLeft w:val="480"/>
              <w:marRight w:val="0"/>
              <w:marTop w:val="0"/>
              <w:marBottom w:val="0"/>
              <w:divBdr>
                <w:top w:val="none" w:sz="0" w:space="0" w:color="auto"/>
                <w:left w:val="none" w:sz="0" w:space="0" w:color="auto"/>
                <w:bottom w:val="none" w:sz="0" w:space="0" w:color="auto"/>
                <w:right w:val="none" w:sz="0" w:space="0" w:color="auto"/>
              </w:divBdr>
            </w:div>
            <w:div w:id="994652051">
              <w:marLeft w:val="480"/>
              <w:marRight w:val="0"/>
              <w:marTop w:val="0"/>
              <w:marBottom w:val="0"/>
              <w:divBdr>
                <w:top w:val="none" w:sz="0" w:space="0" w:color="auto"/>
                <w:left w:val="none" w:sz="0" w:space="0" w:color="auto"/>
                <w:bottom w:val="none" w:sz="0" w:space="0" w:color="auto"/>
                <w:right w:val="none" w:sz="0" w:space="0" w:color="auto"/>
              </w:divBdr>
            </w:div>
            <w:div w:id="994991275">
              <w:marLeft w:val="480"/>
              <w:marRight w:val="0"/>
              <w:marTop w:val="0"/>
              <w:marBottom w:val="0"/>
              <w:divBdr>
                <w:top w:val="none" w:sz="0" w:space="0" w:color="auto"/>
                <w:left w:val="none" w:sz="0" w:space="0" w:color="auto"/>
                <w:bottom w:val="none" w:sz="0" w:space="0" w:color="auto"/>
                <w:right w:val="none" w:sz="0" w:space="0" w:color="auto"/>
              </w:divBdr>
            </w:div>
            <w:div w:id="995650399">
              <w:marLeft w:val="640"/>
              <w:marRight w:val="0"/>
              <w:marTop w:val="0"/>
              <w:marBottom w:val="0"/>
              <w:divBdr>
                <w:top w:val="none" w:sz="0" w:space="0" w:color="auto"/>
                <w:left w:val="none" w:sz="0" w:space="0" w:color="auto"/>
                <w:bottom w:val="none" w:sz="0" w:space="0" w:color="auto"/>
                <w:right w:val="none" w:sz="0" w:space="0" w:color="auto"/>
              </w:divBdr>
            </w:div>
            <w:div w:id="995692271">
              <w:marLeft w:val="480"/>
              <w:marRight w:val="0"/>
              <w:marTop w:val="0"/>
              <w:marBottom w:val="0"/>
              <w:divBdr>
                <w:top w:val="none" w:sz="0" w:space="0" w:color="auto"/>
                <w:left w:val="none" w:sz="0" w:space="0" w:color="auto"/>
                <w:bottom w:val="none" w:sz="0" w:space="0" w:color="auto"/>
                <w:right w:val="none" w:sz="0" w:space="0" w:color="auto"/>
              </w:divBdr>
            </w:div>
            <w:div w:id="996030264">
              <w:marLeft w:val="480"/>
              <w:marRight w:val="0"/>
              <w:marTop w:val="0"/>
              <w:marBottom w:val="0"/>
              <w:divBdr>
                <w:top w:val="none" w:sz="0" w:space="0" w:color="auto"/>
                <w:left w:val="none" w:sz="0" w:space="0" w:color="auto"/>
                <w:bottom w:val="none" w:sz="0" w:space="0" w:color="auto"/>
                <w:right w:val="none" w:sz="0" w:space="0" w:color="auto"/>
              </w:divBdr>
            </w:div>
            <w:div w:id="996112608">
              <w:marLeft w:val="480"/>
              <w:marRight w:val="0"/>
              <w:marTop w:val="0"/>
              <w:marBottom w:val="0"/>
              <w:divBdr>
                <w:top w:val="none" w:sz="0" w:space="0" w:color="auto"/>
                <w:left w:val="none" w:sz="0" w:space="0" w:color="auto"/>
                <w:bottom w:val="none" w:sz="0" w:space="0" w:color="auto"/>
                <w:right w:val="none" w:sz="0" w:space="0" w:color="auto"/>
              </w:divBdr>
            </w:div>
            <w:div w:id="996227019">
              <w:marLeft w:val="640"/>
              <w:marRight w:val="0"/>
              <w:marTop w:val="0"/>
              <w:marBottom w:val="0"/>
              <w:divBdr>
                <w:top w:val="none" w:sz="0" w:space="0" w:color="auto"/>
                <w:left w:val="none" w:sz="0" w:space="0" w:color="auto"/>
                <w:bottom w:val="none" w:sz="0" w:space="0" w:color="auto"/>
                <w:right w:val="none" w:sz="0" w:space="0" w:color="auto"/>
              </w:divBdr>
            </w:div>
            <w:div w:id="996687387">
              <w:marLeft w:val="480"/>
              <w:marRight w:val="0"/>
              <w:marTop w:val="0"/>
              <w:marBottom w:val="0"/>
              <w:divBdr>
                <w:top w:val="none" w:sz="0" w:space="0" w:color="auto"/>
                <w:left w:val="none" w:sz="0" w:space="0" w:color="auto"/>
                <w:bottom w:val="none" w:sz="0" w:space="0" w:color="auto"/>
                <w:right w:val="none" w:sz="0" w:space="0" w:color="auto"/>
              </w:divBdr>
            </w:div>
            <w:div w:id="996808293">
              <w:marLeft w:val="640"/>
              <w:marRight w:val="0"/>
              <w:marTop w:val="0"/>
              <w:marBottom w:val="0"/>
              <w:divBdr>
                <w:top w:val="none" w:sz="0" w:space="0" w:color="auto"/>
                <w:left w:val="none" w:sz="0" w:space="0" w:color="auto"/>
                <w:bottom w:val="none" w:sz="0" w:space="0" w:color="auto"/>
                <w:right w:val="none" w:sz="0" w:space="0" w:color="auto"/>
              </w:divBdr>
            </w:div>
            <w:div w:id="997077845">
              <w:marLeft w:val="480"/>
              <w:marRight w:val="0"/>
              <w:marTop w:val="0"/>
              <w:marBottom w:val="0"/>
              <w:divBdr>
                <w:top w:val="none" w:sz="0" w:space="0" w:color="auto"/>
                <w:left w:val="none" w:sz="0" w:space="0" w:color="auto"/>
                <w:bottom w:val="none" w:sz="0" w:space="0" w:color="auto"/>
                <w:right w:val="none" w:sz="0" w:space="0" w:color="auto"/>
              </w:divBdr>
            </w:div>
            <w:div w:id="997416355">
              <w:marLeft w:val="640"/>
              <w:marRight w:val="0"/>
              <w:marTop w:val="0"/>
              <w:marBottom w:val="0"/>
              <w:divBdr>
                <w:top w:val="none" w:sz="0" w:space="0" w:color="auto"/>
                <w:left w:val="none" w:sz="0" w:space="0" w:color="auto"/>
                <w:bottom w:val="none" w:sz="0" w:space="0" w:color="auto"/>
                <w:right w:val="none" w:sz="0" w:space="0" w:color="auto"/>
              </w:divBdr>
            </w:div>
            <w:div w:id="997655022">
              <w:marLeft w:val="480"/>
              <w:marRight w:val="0"/>
              <w:marTop w:val="0"/>
              <w:marBottom w:val="0"/>
              <w:divBdr>
                <w:top w:val="none" w:sz="0" w:space="0" w:color="auto"/>
                <w:left w:val="none" w:sz="0" w:space="0" w:color="auto"/>
                <w:bottom w:val="none" w:sz="0" w:space="0" w:color="auto"/>
                <w:right w:val="none" w:sz="0" w:space="0" w:color="auto"/>
              </w:divBdr>
            </w:div>
            <w:div w:id="998078853">
              <w:marLeft w:val="640"/>
              <w:marRight w:val="0"/>
              <w:marTop w:val="0"/>
              <w:marBottom w:val="0"/>
              <w:divBdr>
                <w:top w:val="none" w:sz="0" w:space="0" w:color="auto"/>
                <w:left w:val="none" w:sz="0" w:space="0" w:color="auto"/>
                <w:bottom w:val="none" w:sz="0" w:space="0" w:color="auto"/>
                <w:right w:val="none" w:sz="0" w:space="0" w:color="auto"/>
              </w:divBdr>
            </w:div>
            <w:div w:id="998460199">
              <w:marLeft w:val="480"/>
              <w:marRight w:val="0"/>
              <w:marTop w:val="0"/>
              <w:marBottom w:val="0"/>
              <w:divBdr>
                <w:top w:val="none" w:sz="0" w:space="0" w:color="auto"/>
                <w:left w:val="none" w:sz="0" w:space="0" w:color="auto"/>
                <w:bottom w:val="none" w:sz="0" w:space="0" w:color="auto"/>
                <w:right w:val="none" w:sz="0" w:space="0" w:color="auto"/>
              </w:divBdr>
            </w:div>
            <w:div w:id="998579773">
              <w:marLeft w:val="640"/>
              <w:marRight w:val="0"/>
              <w:marTop w:val="0"/>
              <w:marBottom w:val="0"/>
              <w:divBdr>
                <w:top w:val="none" w:sz="0" w:space="0" w:color="auto"/>
                <w:left w:val="none" w:sz="0" w:space="0" w:color="auto"/>
                <w:bottom w:val="none" w:sz="0" w:space="0" w:color="auto"/>
                <w:right w:val="none" w:sz="0" w:space="0" w:color="auto"/>
              </w:divBdr>
            </w:div>
            <w:div w:id="999042943">
              <w:marLeft w:val="480"/>
              <w:marRight w:val="0"/>
              <w:marTop w:val="0"/>
              <w:marBottom w:val="0"/>
              <w:divBdr>
                <w:top w:val="none" w:sz="0" w:space="0" w:color="auto"/>
                <w:left w:val="none" w:sz="0" w:space="0" w:color="auto"/>
                <w:bottom w:val="none" w:sz="0" w:space="0" w:color="auto"/>
                <w:right w:val="none" w:sz="0" w:space="0" w:color="auto"/>
              </w:divBdr>
            </w:div>
            <w:div w:id="999309598">
              <w:marLeft w:val="480"/>
              <w:marRight w:val="0"/>
              <w:marTop w:val="0"/>
              <w:marBottom w:val="0"/>
              <w:divBdr>
                <w:top w:val="none" w:sz="0" w:space="0" w:color="auto"/>
                <w:left w:val="none" w:sz="0" w:space="0" w:color="auto"/>
                <w:bottom w:val="none" w:sz="0" w:space="0" w:color="auto"/>
                <w:right w:val="none" w:sz="0" w:space="0" w:color="auto"/>
              </w:divBdr>
            </w:div>
            <w:div w:id="999699080">
              <w:marLeft w:val="640"/>
              <w:marRight w:val="0"/>
              <w:marTop w:val="0"/>
              <w:marBottom w:val="0"/>
              <w:divBdr>
                <w:top w:val="none" w:sz="0" w:space="0" w:color="auto"/>
                <w:left w:val="none" w:sz="0" w:space="0" w:color="auto"/>
                <w:bottom w:val="none" w:sz="0" w:space="0" w:color="auto"/>
                <w:right w:val="none" w:sz="0" w:space="0" w:color="auto"/>
              </w:divBdr>
            </w:div>
            <w:div w:id="999775468">
              <w:marLeft w:val="480"/>
              <w:marRight w:val="0"/>
              <w:marTop w:val="0"/>
              <w:marBottom w:val="0"/>
              <w:divBdr>
                <w:top w:val="none" w:sz="0" w:space="0" w:color="auto"/>
                <w:left w:val="none" w:sz="0" w:space="0" w:color="auto"/>
                <w:bottom w:val="none" w:sz="0" w:space="0" w:color="auto"/>
                <w:right w:val="none" w:sz="0" w:space="0" w:color="auto"/>
              </w:divBdr>
            </w:div>
            <w:div w:id="1000550188">
              <w:marLeft w:val="480"/>
              <w:marRight w:val="0"/>
              <w:marTop w:val="0"/>
              <w:marBottom w:val="0"/>
              <w:divBdr>
                <w:top w:val="none" w:sz="0" w:space="0" w:color="auto"/>
                <w:left w:val="none" w:sz="0" w:space="0" w:color="auto"/>
                <w:bottom w:val="none" w:sz="0" w:space="0" w:color="auto"/>
                <w:right w:val="none" w:sz="0" w:space="0" w:color="auto"/>
              </w:divBdr>
            </w:div>
            <w:div w:id="1001198406">
              <w:marLeft w:val="480"/>
              <w:marRight w:val="0"/>
              <w:marTop w:val="0"/>
              <w:marBottom w:val="0"/>
              <w:divBdr>
                <w:top w:val="none" w:sz="0" w:space="0" w:color="auto"/>
                <w:left w:val="none" w:sz="0" w:space="0" w:color="auto"/>
                <w:bottom w:val="none" w:sz="0" w:space="0" w:color="auto"/>
                <w:right w:val="none" w:sz="0" w:space="0" w:color="auto"/>
              </w:divBdr>
            </w:div>
            <w:div w:id="1001271472">
              <w:marLeft w:val="640"/>
              <w:marRight w:val="0"/>
              <w:marTop w:val="0"/>
              <w:marBottom w:val="0"/>
              <w:divBdr>
                <w:top w:val="none" w:sz="0" w:space="0" w:color="auto"/>
                <w:left w:val="none" w:sz="0" w:space="0" w:color="auto"/>
                <w:bottom w:val="none" w:sz="0" w:space="0" w:color="auto"/>
                <w:right w:val="none" w:sz="0" w:space="0" w:color="auto"/>
              </w:divBdr>
            </w:div>
            <w:div w:id="1001278136">
              <w:marLeft w:val="480"/>
              <w:marRight w:val="0"/>
              <w:marTop w:val="0"/>
              <w:marBottom w:val="0"/>
              <w:divBdr>
                <w:top w:val="none" w:sz="0" w:space="0" w:color="auto"/>
                <w:left w:val="none" w:sz="0" w:space="0" w:color="auto"/>
                <w:bottom w:val="none" w:sz="0" w:space="0" w:color="auto"/>
                <w:right w:val="none" w:sz="0" w:space="0" w:color="auto"/>
              </w:divBdr>
            </w:div>
            <w:div w:id="1001663799">
              <w:marLeft w:val="480"/>
              <w:marRight w:val="0"/>
              <w:marTop w:val="0"/>
              <w:marBottom w:val="0"/>
              <w:divBdr>
                <w:top w:val="none" w:sz="0" w:space="0" w:color="auto"/>
                <w:left w:val="none" w:sz="0" w:space="0" w:color="auto"/>
                <w:bottom w:val="none" w:sz="0" w:space="0" w:color="auto"/>
                <w:right w:val="none" w:sz="0" w:space="0" w:color="auto"/>
              </w:divBdr>
            </w:div>
            <w:div w:id="1001809863">
              <w:marLeft w:val="480"/>
              <w:marRight w:val="0"/>
              <w:marTop w:val="0"/>
              <w:marBottom w:val="0"/>
              <w:divBdr>
                <w:top w:val="none" w:sz="0" w:space="0" w:color="auto"/>
                <w:left w:val="none" w:sz="0" w:space="0" w:color="auto"/>
                <w:bottom w:val="none" w:sz="0" w:space="0" w:color="auto"/>
                <w:right w:val="none" w:sz="0" w:space="0" w:color="auto"/>
              </w:divBdr>
            </w:div>
            <w:div w:id="1002006086">
              <w:marLeft w:val="480"/>
              <w:marRight w:val="0"/>
              <w:marTop w:val="0"/>
              <w:marBottom w:val="0"/>
              <w:divBdr>
                <w:top w:val="none" w:sz="0" w:space="0" w:color="auto"/>
                <w:left w:val="none" w:sz="0" w:space="0" w:color="auto"/>
                <w:bottom w:val="none" w:sz="0" w:space="0" w:color="auto"/>
                <w:right w:val="none" w:sz="0" w:space="0" w:color="auto"/>
              </w:divBdr>
            </w:div>
            <w:div w:id="1002585963">
              <w:marLeft w:val="480"/>
              <w:marRight w:val="0"/>
              <w:marTop w:val="0"/>
              <w:marBottom w:val="0"/>
              <w:divBdr>
                <w:top w:val="none" w:sz="0" w:space="0" w:color="auto"/>
                <w:left w:val="none" w:sz="0" w:space="0" w:color="auto"/>
                <w:bottom w:val="none" w:sz="0" w:space="0" w:color="auto"/>
                <w:right w:val="none" w:sz="0" w:space="0" w:color="auto"/>
              </w:divBdr>
            </w:div>
            <w:div w:id="1002901946">
              <w:marLeft w:val="480"/>
              <w:marRight w:val="0"/>
              <w:marTop w:val="0"/>
              <w:marBottom w:val="0"/>
              <w:divBdr>
                <w:top w:val="none" w:sz="0" w:space="0" w:color="auto"/>
                <w:left w:val="none" w:sz="0" w:space="0" w:color="auto"/>
                <w:bottom w:val="none" w:sz="0" w:space="0" w:color="auto"/>
                <w:right w:val="none" w:sz="0" w:space="0" w:color="auto"/>
              </w:divBdr>
            </w:div>
            <w:div w:id="1002928223">
              <w:marLeft w:val="480"/>
              <w:marRight w:val="0"/>
              <w:marTop w:val="0"/>
              <w:marBottom w:val="0"/>
              <w:divBdr>
                <w:top w:val="none" w:sz="0" w:space="0" w:color="auto"/>
                <w:left w:val="none" w:sz="0" w:space="0" w:color="auto"/>
                <w:bottom w:val="none" w:sz="0" w:space="0" w:color="auto"/>
                <w:right w:val="none" w:sz="0" w:space="0" w:color="auto"/>
              </w:divBdr>
            </w:div>
            <w:div w:id="1003321927">
              <w:marLeft w:val="480"/>
              <w:marRight w:val="0"/>
              <w:marTop w:val="0"/>
              <w:marBottom w:val="0"/>
              <w:divBdr>
                <w:top w:val="none" w:sz="0" w:space="0" w:color="auto"/>
                <w:left w:val="none" w:sz="0" w:space="0" w:color="auto"/>
                <w:bottom w:val="none" w:sz="0" w:space="0" w:color="auto"/>
                <w:right w:val="none" w:sz="0" w:space="0" w:color="auto"/>
              </w:divBdr>
            </w:div>
            <w:div w:id="1003432055">
              <w:marLeft w:val="640"/>
              <w:marRight w:val="0"/>
              <w:marTop w:val="0"/>
              <w:marBottom w:val="0"/>
              <w:divBdr>
                <w:top w:val="none" w:sz="0" w:space="0" w:color="auto"/>
                <w:left w:val="none" w:sz="0" w:space="0" w:color="auto"/>
                <w:bottom w:val="none" w:sz="0" w:space="0" w:color="auto"/>
                <w:right w:val="none" w:sz="0" w:space="0" w:color="auto"/>
              </w:divBdr>
            </w:div>
            <w:div w:id="1003897838">
              <w:marLeft w:val="640"/>
              <w:marRight w:val="0"/>
              <w:marTop w:val="0"/>
              <w:marBottom w:val="0"/>
              <w:divBdr>
                <w:top w:val="none" w:sz="0" w:space="0" w:color="auto"/>
                <w:left w:val="none" w:sz="0" w:space="0" w:color="auto"/>
                <w:bottom w:val="none" w:sz="0" w:space="0" w:color="auto"/>
                <w:right w:val="none" w:sz="0" w:space="0" w:color="auto"/>
              </w:divBdr>
            </w:div>
            <w:div w:id="1003970452">
              <w:marLeft w:val="480"/>
              <w:marRight w:val="0"/>
              <w:marTop w:val="0"/>
              <w:marBottom w:val="0"/>
              <w:divBdr>
                <w:top w:val="none" w:sz="0" w:space="0" w:color="auto"/>
                <w:left w:val="none" w:sz="0" w:space="0" w:color="auto"/>
                <w:bottom w:val="none" w:sz="0" w:space="0" w:color="auto"/>
                <w:right w:val="none" w:sz="0" w:space="0" w:color="auto"/>
              </w:divBdr>
            </w:div>
            <w:div w:id="1004162765">
              <w:marLeft w:val="480"/>
              <w:marRight w:val="0"/>
              <w:marTop w:val="0"/>
              <w:marBottom w:val="0"/>
              <w:divBdr>
                <w:top w:val="none" w:sz="0" w:space="0" w:color="auto"/>
                <w:left w:val="none" w:sz="0" w:space="0" w:color="auto"/>
                <w:bottom w:val="none" w:sz="0" w:space="0" w:color="auto"/>
                <w:right w:val="none" w:sz="0" w:space="0" w:color="auto"/>
              </w:divBdr>
            </w:div>
            <w:div w:id="1004284097">
              <w:marLeft w:val="480"/>
              <w:marRight w:val="0"/>
              <w:marTop w:val="0"/>
              <w:marBottom w:val="0"/>
              <w:divBdr>
                <w:top w:val="none" w:sz="0" w:space="0" w:color="auto"/>
                <w:left w:val="none" w:sz="0" w:space="0" w:color="auto"/>
                <w:bottom w:val="none" w:sz="0" w:space="0" w:color="auto"/>
                <w:right w:val="none" w:sz="0" w:space="0" w:color="auto"/>
              </w:divBdr>
            </w:div>
            <w:div w:id="1005671709">
              <w:marLeft w:val="480"/>
              <w:marRight w:val="0"/>
              <w:marTop w:val="0"/>
              <w:marBottom w:val="0"/>
              <w:divBdr>
                <w:top w:val="none" w:sz="0" w:space="0" w:color="auto"/>
                <w:left w:val="none" w:sz="0" w:space="0" w:color="auto"/>
                <w:bottom w:val="none" w:sz="0" w:space="0" w:color="auto"/>
                <w:right w:val="none" w:sz="0" w:space="0" w:color="auto"/>
              </w:divBdr>
            </w:div>
            <w:div w:id="1005985157">
              <w:marLeft w:val="480"/>
              <w:marRight w:val="0"/>
              <w:marTop w:val="0"/>
              <w:marBottom w:val="0"/>
              <w:divBdr>
                <w:top w:val="none" w:sz="0" w:space="0" w:color="auto"/>
                <w:left w:val="none" w:sz="0" w:space="0" w:color="auto"/>
                <w:bottom w:val="none" w:sz="0" w:space="0" w:color="auto"/>
                <w:right w:val="none" w:sz="0" w:space="0" w:color="auto"/>
              </w:divBdr>
            </w:div>
            <w:div w:id="1006900752">
              <w:marLeft w:val="480"/>
              <w:marRight w:val="0"/>
              <w:marTop w:val="0"/>
              <w:marBottom w:val="0"/>
              <w:divBdr>
                <w:top w:val="none" w:sz="0" w:space="0" w:color="auto"/>
                <w:left w:val="none" w:sz="0" w:space="0" w:color="auto"/>
                <w:bottom w:val="none" w:sz="0" w:space="0" w:color="auto"/>
                <w:right w:val="none" w:sz="0" w:space="0" w:color="auto"/>
              </w:divBdr>
            </w:div>
            <w:div w:id="1006977588">
              <w:marLeft w:val="480"/>
              <w:marRight w:val="0"/>
              <w:marTop w:val="0"/>
              <w:marBottom w:val="0"/>
              <w:divBdr>
                <w:top w:val="none" w:sz="0" w:space="0" w:color="auto"/>
                <w:left w:val="none" w:sz="0" w:space="0" w:color="auto"/>
                <w:bottom w:val="none" w:sz="0" w:space="0" w:color="auto"/>
                <w:right w:val="none" w:sz="0" w:space="0" w:color="auto"/>
              </w:divBdr>
            </w:div>
            <w:div w:id="1007752053">
              <w:marLeft w:val="640"/>
              <w:marRight w:val="0"/>
              <w:marTop w:val="0"/>
              <w:marBottom w:val="0"/>
              <w:divBdr>
                <w:top w:val="none" w:sz="0" w:space="0" w:color="auto"/>
                <w:left w:val="none" w:sz="0" w:space="0" w:color="auto"/>
                <w:bottom w:val="none" w:sz="0" w:space="0" w:color="auto"/>
                <w:right w:val="none" w:sz="0" w:space="0" w:color="auto"/>
              </w:divBdr>
            </w:div>
            <w:div w:id="1007757101">
              <w:marLeft w:val="480"/>
              <w:marRight w:val="0"/>
              <w:marTop w:val="0"/>
              <w:marBottom w:val="0"/>
              <w:divBdr>
                <w:top w:val="none" w:sz="0" w:space="0" w:color="auto"/>
                <w:left w:val="none" w:sz="0" w:space="0" w:color="auto"/>
                <w:bottom w:val="none" w:sz="0" w:space="0" w:color="auto"/>
                <w:right w:val="none" w:sz="0" w:space="0" w:color="auto"/>
              </w:divBdr>
            </w:div>
            <w:div w:id="1008289382">
              <w:marLeft w:val="480"/>
              <w:marRight w:val="0"/>
              <w:marTop w:val="0"/>
              <w:marBottom w:val="0"/>
              <w:divBdr>
                <w:top w:val="none" w:sz="0" w:space="0" w:color="auto"/>
                <w:left w:val="none" w:sz="0" w:space="0" w:color="auto"/>
                <w:bottom w:val="none" w:sz="0" w:space="0" w:color="auto"/>
                <w:right w:val="none" w:sz="0" w:space="0" w:color="auto"/>
              </w:divBdr>
            </w:div>
            <w:div w:id="1008406090">
              <w:marLeft w:val="480"/>
              <w:marRight w:val="0"/>
              <w:marTop w:val="0"/>
              <w:marBottom w:val="0"/>
              <w:divBdr>
                <w:top w:val="none" w:sz="0" w:space="0" w:color="auto"/>
                <w:left w:val="none" w:sz="0" w:space="0" w:color="auto"/>
                <w:bottom w:val="none" w:sz="0" w:space="0" w:color="auto"/>
                <w:right w:val="none" w:sz="0" w:space="0" w:color="auto"/>
              </w:divBdr>
            </w:div>
            <w:div w:id="1008407573">
              <w:marLeft w:val="480"/>
              <w:marRight w:val="0"/>
              <w:marTop w:val="0"/>
              <w:marBottom w:val="0"/>
              <w:divBdr>
                <w:top w:val="none" w:sz="0" w:space="0" w:color="auto"/>
                <w:left w:val="none" w:sz="0" w:space="0" w:color="auto"/>
                <w:bottom w:val="none" w:sz="0" w:space="0" w:color="auto"/>
                <w:right w:val="none" w:sz="0" w:space="0" w:color="auto"/>
              </w:divBdr>
            </w:div>
            <w:div w:id="1008412522">
              <w:marLeft w:val="640"/>
              <w:marRight w:val="0"/>
              <w:marTop w:val="0"/>
              <w:marBottom w:val="0"/>
              <w:divBdr>
                <w:top w:val="none" w:sz="0" w:space="0" w:color="auto"/>
                <w:left w:val="none" w:sz="0" w:space="0" w:color="auto"/>
                <w:bottom w:val="none" w:sz="0" w:space="0" w:color="auto"/>
                <w:right w:val="none" w:sz="0" w:space="0" w:color="auto"/>
              </w:divBdr>
            </w:div>
            <w:div w:id="1008479620">
              <w:marLeft w:val="480"/>
              <w:marRight w:val="0"/>
              <w:marTop w:val="0"/>
              <w:marBottom w:val="0"/>
              <w:divBdr>
                <w:top w:val="none" w:sz="0" w:space="0" w:color="auto"/>
                <w:left w:val="none" w:sz="0" w:space="0" w:color="auto"/>
                <w:bottom w:val="none" w:sz="0" w:space="0" w:color="auto"/>
                <w:right w:val="none" w:sz="0" w:space="0" w:color="auto"/>
              </w:divBdr>
            </w:div>
            <w:div w:id="1009334349">
              <w:marLeft w:val="480"/>
              <w:marRight w:val="0"/>
              <w:marTop w:val="0"/>
              <w:marBottom w:val="0"/>
              <w:divBdr>
                <w:top w:val="none" w:sz="0" w:space="0" w:color="auto"/>
                <w:left w:val="none" w:sz="0" w:space="0" w:color="auto"/>
                <w:bottom w:val="none" w:sz="0" w:space="0" w:color="auto"/>
                <w:right w:val="none" w:sz="0" w:space="0" w:color="auto"/>
              </w:divBdr>
            </w:div>
            <w:div w:id="1009597590">
              <w:marLeft w:val="640"/>
              <w:marRight w:val="0"/>
              <w:marTop w:val="0"/>
              <w:marBottom w:val="0"/>
              <w:divBdr>
                <w:top w:val="none" w:sz="0" w:space="0" w:color="auto"/>
                <w:left w:val="none" w:sz="0" w:space="0" w:color="auto"/>
                <w:bottom w:val="none" w:sz="0" w:space="0" w:color="auto"/>
                <w:right w:val="none" w:sz="0" w:space="0" w:color="auto"/>
              </w:divBdr>
            </w:div>
            <w:div w:id="1009721315">
              <w:marLeft w:val="640"/>
              <w:marRight w:val="0"/>
              <w:marTop w:val="0"/>
              <w:marBottom w:val="0"/>
              <w:divBdr>
                <w:top w:val="none" w:sz="0" w:space="0" w:color="auto"/>
                <w:left w:val="none" w:sz="0" w:space="0" w:color="auto"/>
                <w:bottom w:val="none" w:sz="0" w:space="0" w:color="auto"/>
                <w:right w:val="none" w:sz="0" w:space="0" w:color="auto"/>
              </w:divBdr>
            </w:div>
            <w:div w:id="1009791408">
              <w:marLeft w:val="480"/>
              <w:marRight w:val="0"/>
              <w:marTop w:val="0"/>
              <w:marBottom w:val="0"/>
              <w:divBdr>
                <w:top w:val="none" w:sz="0" w:space="0" w:color="auto"/>
                <w:left w:val="none" w:sz="0" w:space="0" w:color="auto"/>
                <w:bottom w:val="none" w:sz="0" w:space="0" w:color="auto"/>
                <w:right w:val="none" w:sz="0" w:space="0" w:color="auto"/>
              </w:divBdr>
            </w:div>
            <w:div w:id="1009868036">
              <w:marLeft w:val="480"/>
              <w:marRight w:val="0"/>
              <w:marTop w:val="0"/>
              <w:marBottom w:val="0"/>
              <w:divBdr>
                <w:top w:val="none" w:sz="0" w:space="0" w:color="auto"/>
                <w:left w:val="none" w:sz="0" w:space="0" w:color="auto"/>
                <w:bottom w:val="none" w:sz="0" w:space="0" w:color="auto"/>
                <w:right w:val="none" w:sz="0" w:space="0" w:color="auto"/>
              </w:divBdr>
            </w:div>
            <w:div w:id="1009987773">
              <w:marLeft w:val="640"/>
              <w:marRight w:val="0"/>
              <w:marTop w:val="0"/>
              <w:marBottom w:val="0"/>
              <w:divBdr>
                <w:top w:val="none" w:sz="0" w:space="0" w:color="auto"/>
                <w:left w:val="none" w:sz="0" w:space="0" w:color="auto"/>
                <w:bottom w:val="none" w:sz="0" w:space="0" w:color="auto"/>
                <w:right w:val="none" w:sz="0" w:space="0" w:color="auto"/>
              </w:divBdr>
            </w:div>
            <w:div w:id="1010061893">
              <w:marLeft w:val="480"/>
              <w:marRight w:val="0"/>
              <w:marTop w:val="0"/>
              <w:marBottom w:val="0"/>
              <w:divBdr>
                <w:top w:val="none" w:sz="0" w:space="0" w:color="auto"/>
                <w:left w:val="none" w:sz="0" w:space="0" w:color="auto"/>
                <w:bottom w:val="none" w:sz="0" w:space="0" w:color="auto"/>
                <w:right w:val="none" w:sz="0" w:space="0" w:color="auto"/>
              </w:divBdr>
            </w:div>
            <w:div w:id="1010334386">
              <w:marLeft w:val="640"/>
              <w:marRight w:val="0"/>
              <w:marTop w:val="0"/>
              <w:marBottom w:val="0"/>
              <w:divBdr>
                <w:top w:val="none" w:sz="0" w:space="0" w:color="auto"/>
                <w:left w:val="none" w:sz="0" w:space="0" w:color="auto"/>
                <w:bottom w:val="none" w:sz="0" w:space="0" w:color="auto"/>
                <w:right w:val="none" w:sz="0" w:space="0" w:color="auto"/>
              </w:divBdr>
            </w:div>
            <w:div w:id="1010522475">
              <w:marLeft w:val="480"/>
              <w:marRight w:val="0"/>
              <w:marTop w:val="0"/>
              <w:marBottom w:val="0"/>
              <w:divBdr>
                <w:top w:val="none" w:sz="0" w:space="0" w:color="auto"/>
                <w:left w:val="none" w:sz="0" w:space="0" w:color="auto"/>
                <w:bottom w:val="none" w:sz="0" w:space="0" w:color="auto"/>
                <w:right w:val="none" w:sz="0" w:space="0" w:color="auto"/>
              </w:divBdr>
            </w:div>
            <w:div w:id="1010523212">
              <w:marLeft w:val="480"/>
              <w:marRight w:val="0"/>
              <w:marTop w:val="0"/>
              <w:marBottom w:val="0"/>
              <w:divBdr>
                <w:top w:val="none" w:sz="0" w:space="0" w:color="auto"/>
                <w:left w:val="none" w:sz="0" w:space="0" w:color="auto"/>
                <w:bottom w:val="none" w:sz="0" w:space="0" w:color="auto"/>
                <w:right w:val="none" w:sz="0" w:space="0" w:color="auto"/>
              </w:divBdr>
            </w:div>
            <w:div w:id="1010915841">
              <w:marLeft w:val="480"/>
              <w:marRight w:val="0"/>
              <w:marTop w:val="0"/>
              <w:marBottom w:val="0"/>
              <w:divBdr>
                <w:top w:val="none" w:sz="0" w:space="0" w:color="auto"/>
                <w:left w:val="none" w:sz="0" w:space="0" w:color="auto"/>
                <w:bottom w:val="none" w:sz="0" w:space="0" w:color="auto"/>
                <w:right w:val="none" w:sz="0" w:space="0" w:color="auto"/>
              </w:divBdr>
            </w:div>
            <w:div w:id="1010986222">
              <w:marLeft w:val="480"/>
              <w:marRight w:val="0"/>
              <w:marTop w:val="0"/>
              <w:marBottom w:val="0"/>
              <w:divBdr>
                <w:top w:val="none" w:sz="0" w:space="0" w:color="auto"/>
                <w:left w:val="none" w:sz="0" w:space="0" w:color="auto"/>
                <w:bottom w:val="none" w:sz="0" w:space="0" w:color="auto"/>
                <w:right w:val="none" w:sz="0" w:space="0" w:color="auto"/>
              </w:divBdr>
            </w:div>
            <w:div w:id="1011030032">
              <w:marLeft w:val="480"/>
              <w:marRight w:val="0"/>
              <w:marTop w:val="0"/>
              <w:marBottom w:val="0"/>
              <w:divBdr>
                <w:top w:val="none" w:sz="0" w:space="0" w:color="auto"/>
                <w:left w:val="none" w:sz="0" w:space="0" w:color="auto"/>
                <w:bottom w:val="none" w:sz="0" w:space="0" w:color="auto"/>
                <w:right w:val="none" w:sz="0" w:space="0" w:color="auto"/>
              </w:divBdr>
            </w:div>
            <w:div w:id="1011566759">
              <w:marLeft w:val="480"/>
              <w:marRight w:val="0"/>
              <w:marTop w:val="0"/>
              <w:marBottom w:val="0"/>
              <w:divBdr>
                <w:top w:val="none" w:sz="0" w:space="0" w:color="auto"/>
                <w:left w:val="none" w:sz="0" w:space="0" w:color="auto"/>
                <w:bottom w:val="none" w:sz="0" w:space="0" w:color="auto"/>
                <w:right w:val="none" w:sz="0" w:space="0" w:color="auto"/>
              </w:divBdr>
            </w:div>
            <w:div w:id="1012028822">
              <w:marLeft w:val="480"/>
              <w:marRight w:val="0"/>
              <w:marTop w:val="0"/>
              <w:marBottom w:val="0"/>
              <w:divBdr>
                <w:top w:val="none" w:sz="0" w:space="0" w:color="auto"/>
                <w:left w:val="none" w:sz="0" w:space="0" w:color="auto"/>
                <w:bottom w:val="none" w:sz="0" w:space="0" w:color="auto"/>
                <w:right w:val="none" w:sz="0" w:space="0" w:color="auto"/>
              </w:divBdr>
            </w:div>
            <w:div w:id="1012537129">
              <w:marLeft w:val="480"/>
              <w:marRight w:val="0"/>
              <w:marTop w:val="0"/>
              <w:marBottom w:val="0"/>
              <w:divBdr>
                <w:top w:val="none" w:sz="0" w:space="0" w:color="auto"/>
                <w:left w:val="none" w:sz="0" w:space="0" w:color="auto"/>
                <w:bottom w:val="none" w:sz="0" w:space="0" w:color="auto"/>
                <w:right w:val="none" w:sz="0" w:space="0" w:color="auto"/>
              </w:divBdr>
            </w:div>
            <w:div w:id="1012802030">
              <w:marLeft w:val="640"/>
              <w:marRight w:val="0"/>
              <w:marTop w:val="0"/>
              <w:marBottom w:val="0"/>
              <w:divBdr>
                <w:top w:val="none" w:sz="0" w:space="0" w:color="auto"/>
                <w:left w:val="none" w:sz="0" w:space="0" w:color="auto"/>
                <w:bottom w:val="none" w:sz="0" w:space="0" w:color="auto"/>
                <w:right w:val="none" w:sz="0" w:space="0" w:color="auto"/>
              </w:divBdr>
            </w:div>
            <w:div w:id="1012993496">
              <w:marLeft w:val="480"/>
              <w:marRight w:val="0"/>
              <w:marTop w:val="0"/>
              <w:marBottom w:val="0"/>
              <w:divBdr>
                <w:top w:val="none" w:sz="0" w:space="0" w:color="auto"/>
                <w:left w:val="none" w:sz="0" w:space="0" w:color="auto"/>
                <w:bottom w:val="none" w:sz="0" w:space="0" w:color="auto"/>
                <w:right w:val="none" w:sz="0" w:space="0" w:color="auto"/>
              </w:divBdr>
            </w:div>
            <w:div w:id="1013143005">
              <w:marLeft w:val="480"/>
              <w:marRight w:val="0"/>
              <w:marTop w:val="0"/>
              <w:marBottom w:val="0"/>
              <w:divBdr>
                <w:top w:val="none" w:sz="0" w:space="0" w:color="auto"/>
                <w:left w:val="none" w:sz="0" w:space="0" w:color="auto"/>
                <w:bottom w:val="none" w:sz="0" w:space="0" w:color="auto"/>
                <w:right w:val="none" w:sz="0" w:space="0" w:color="auto"/>
              </w:divBdr>
            </w:div>
            <w:div w:id="1013383901">
              <w:marLeft w:val="640"/>
              <w:marRight w:val="0"/>
              <w:marTop w:val="0"/>
              <w:marBottom w:val="0"/>
              <w:divBdr>
                <w:top w:val="none" w:sz="0" w:space="0" w:color="auto"/>
                <w:left w:val="none" w:sz="0" w:space="0" w:color="auto"/>
                <w:bottom w:val="none" w:sz="0" w:space="0" w:color="auto"/>
                <w:right w:val="none" w:sz="0" w:space="0" w:color="auto"/>
              </w:divBdr>
            </w:div>
            <w:div w:id="1013455545">
              <w:marLeft w:val="480"/>
              <w:marRight w:val="0"/>
              <w:marTop w:val="0"/>
              <w:marBottom w:val="0"/>
              <w:divBdr>
                <w:top w:val="none" w:sz="0" w:space="0" w:color="auto"/>
                <w:left w:val="none" w:sz="0" w:space="0" w:color="auto"/>
                <w:bottom w:val="none" w:sz="0" w:space="0" w:color="auto"/>
                <w:right w:val="none" w:sz="0" w:space="0" w:color="auto"/>
              </w:divBdr>
            </w:div>
            <w:div w:id="1014378422">
              <w:marLeft w:val="640"/>
              <w:marRight w:val="0"/>
              <w:marTop w:val="0"/>
              <w:marBottom w:val="0"/>
              <w:divBdr>
                <w:top w:val="none" w:sz="0" w:space="0" w:color="auto"/>
                <w:left w:val="none" w:sz="0" w:space="0" w:color="auto"/>
                <w:bottom w:val="none" w:sz="0" w:space="0" w:color="auto"/>
                <w:right w:val="none" w:sz="0" w:space="0" w:color="auto"/>
              </w:divBdr>
            </w:div>
            <w:div w:id="1014455511">
              <w:marLeft w:val="480"/>
              <w:marRight w:val="0"/>
              <w:marTop w:val="0"/>
              <w:marBottom w:val="0"/>
              <w:divBdr>
                <w:top w:val="none" w:sz="0" w:space="0" w:color="auto"/>
                <w:left w:val="none" w:sz="0" w:space="0" w:color="auto"/>
                <w:bottom w:val="none" w:sz="0" w:space="0" w:color="auto"/>
                <w:right w:val="none" w:sz="0" w:space="0" w:color="auto"/>
              </w:divBdr>
            </w:div>
            <w:div w:id="1014497476">
              <w:marLeft w:val="640"/>
              <w:marRight w:val="0"/>
              <w:marTop w:val="0"/>
              <w:marBottom w:val="0"/>
              <w:divBdr>
                <w:top w:val="none" w:sz="0" w:space="0" w:color="auto"/>
                <w:left w:val="none" w:sz="0" w:space="0" w:color="auto"/>
                <w:bottom w:val="none" w:sz="0" w:space="0" w:color="auto"/>
                <w:right w:val="none" w:sz="0" w:space="0" w:color="auto"/>
              </w:divBdr>
            </w:div>
            <w:div w:id="1014646386">
              <w:marLeft w:val="480"/>
              <w:marRight w:val="0"/>
              <w:marTop w:val="0"/>
              <w:marBottom w:val="0"/>
              <w:divBdr>
                <w:top w:val="none" w:sz="0" w:space="0" w:color="auto"/>
                <w:left w:val="none" w:sz="0" w:space="0" w:color="auto"/>
                <w:bottom w:val="none" w:sz="0" w:space="0" w:color="auto"/>
                <w:right w:val="none" w:sz="0" w:space="0" w:color="auto"/>
              </w:divBdr>
            </w:div>
            <w:div w:id="1014647326">
              <w:marLeft w:val="480"/>
              <w:marRight w:val="0"/>
              <w:marTop w:val="0"/>
              <w:marBottom w:val="0"/>
              <w:divBdr>
                <w:top w:val="none" w:sz="0" w:space="0" w:color="auto"/>
                <w:left w:val="none" w:sz="0" w:space="0" w:color="auto"/>
                <w:bottom w:val="none" w:sz="0" w:space="0" w:color="auto"/>
                <w:right w:val="none" w:sz="0" w:space="0" w:color="auto"/>
              </w:divBdr>
            </w:div>
            <w:div w:id="1014720663">
              <w:marLeft w:val="480"/>
              <w:marRight w:val="0"/>
              <w:marTop w:val="0"/>
              <w:marBottom w:val="0"/>
              <w:divBdr>
                <w:top w:val="none" w:sz="0" w:space="0" w:color="auto"/>
                <w:left w:val="none" w:sz="0" w:space="0" w:color="auto"/>
                <w:bottom w:val="none" w:sz="0" w:space="0" w:color="auto"/>
                <w:right w:val="none" w:sz="0" w:space="0" w:color="auto"/>
              </w:divBdr>
            </w:div>
            <w:div w:id="1015040370">
              <w:marLeft w:val="480"/>
              <w:marRight w:val="0"/>
              <w:marTop w:val="0"/>
              <w:marBottom w:val="0"/>
              <w:divBdr>
                <w:top w:val="none" w:sz="0" w:space="0" w:color="auto"/>
                <w:left w:val="none" w:sz="0" w:space="0" w:color="auto"/>
                <w:bottom w:val="none" w:sz="0" w:space="0" w:color="auto"/>
                <w:right w:val="none" w:sz="0" w:space="0" w:color="auto"/>
              </w:divBdr>
            </w:div>
            <w:div w:id="1015498551">
              <w:marLeft w:val="640"/>
              <w:marRight w:val="0"/>
              <w:marTop w:val="0"/>
              <w:marBottom w:val="0"/>
              <w:divBdr>
                <w:top w:val="none" w:sz="0" w:space="0" w:color="auto"/>
                <w:left w:val="none" w:sz="0" w:space="0" w:color="auto"/>
                <w:bottom w:val="none" w:sz="0" w:space="0" w:color="auto"/>
                <w:right w:val="none" w:sz="0" w:space="0" w:color="auto"/>
              </w:divBdr>
            </w:div>
            <w:div w:id="1015612034">
              <w:marLeft w:val="480"/>
              <w:marRight w:val="0"/>
              <w:marTop w:val="0"/>
              <w:marBottom w:val="0"/>
              <w:divBdr>
                <w:top w:val="none" w:sz="0" w:space="0" w:color="auto"/>
                <w:left w:val="none" w:sz="0" w:space="0" w:color="auto"/>
                <w:bottom w:val="none" w:sz="0" w:space="0" w:color="auto"/>
                <w:right w:val="none" w:sz="0" w:space="0" w:color="auto"/>
              </w:divBdr>
            </w:div>
            <w:div w:id="1015840585">
              <w:marLeft w:val="640"/>
              <w:marRight w:val="0"/>
              <w:marTop w:val="0"/>
              <w:marBottom w:val="0"/>
              <w:divBdr>
                <w:top w:val="none" w:sz="0" w:space="0" w:color="auto"/>
                <w:left w:val="none" w:sz="0" w:space="0" w:color="auto"/>
                <w:bottom w:val="none" w:sz="0" w:space="0" w:color="auto"/>
                <w:right w:val="none" w:sz="0" w:space="0" w:color="auto"/>
              </w:divBdr>
            </w:div>
            <w:div w:id="1016224343">
              <w:marLeft w:val="480"/>
              <w:marRight w:val="0"/>
              <w:marTop w:val="0"/>
              <w:marBottom w:val="0"/>
              <w:divBdr>
                <w:top w:val="none" w:sz="0" w:space="0" w:color="auto"/>
                <w:left w:val="none" w:sz="0" w:space="0" w:color="auto"/>
                <w:bottom w:val="none" w:sz="0" w:space="0" w:color="auto"/>
                <w:right w:val="none" w:sz="0" w:space="0" w:color="auto"/>
              </w:divBdr>
            </w:div>
            <w:div w:id="1016425032">
              <w:marLeft w:val="640"/>
              <w:marRight w:val="0"/>
              <w:marTop w:val="0"/>
              <w:marBottom w:val="0"/>
              <w:divBdr>
                <w:top w:val="none" w:sz="0" w:space="0" w:color="auto"/>
                <w:left w:val="none" w:sz="0" w:space="0" w:color="auto"/>
                <w:bottom w:val="none" w:sz="0" w:space="0" w:color="auto"/>
                <w:right w:val="none" w:sz="0" w:space="0" w:color="auto"/>
              </w:divBdr>
            </w:div>
            <w:div w:id="1016660241">
              <w:marLeft w:val="640"/>
              <w:marRight w:val="0"/>
              <w:marTop w:val="0"/>
              <w:marBottom w:val="0"/>
              <w:divBdr>
                <w:top w:val="none" w:sz="0" w:space="0" w:color="auto"/>
                <w:left w:val="none" w:sz="0" w:space="0" w:color="auto"/>
                <w:bottom w:val="none" w:sz="0" w:space="0" w:color="auto"/>
                <w:right w:val="none" w:sz="0" w:space="0" w:color="auto"/>
              </w:divBdr>
            </w:div>
            <w:div w:id="1016805720">
              <w:marLeft w:val="480"/>
              <w:marRight w:val="0"/>
              <w:marTop w:val="0"/>
              <w:marBottom w:val="0"/>
              <w:divBdr>
                <w:top w:val="none" w:sz="0" w:space="0" w:color="auto"/>
                <w:left w:val="none" w:sz="0" w:space="0" w:color="auto"/>
                <w:bottom w:val="none" w:sz="0" w:space="0" w:color="auto"/>
                <w:right w:val="none" w:sz="0" w:space="0" w:color="auto"/>
              </w:divBdr>
            </w:div>
            <w:div w:id="1016888460">
              <w:marLeft w:val="480"/>
              <w:marRight w:val="0"/>
              <w:marTop w:val="0"/>
              <w:marBottom w:val="0"/>
              <w:divBdr>
                <w:top w:val="none" w:sz="0" w:space="0" w:color="auto"/>
                <w:left w:val="none" w:sz="0" w:space="0" w:color="auto"/>
                <w:bottom w:val="none" w:sz="0" w:space="0" w:color="auto"/>
                <w:right w:val="none" w:sz="0" w:space="0" w:color="auto"/>
              </w:divBdr>
            </w:div>
            <w:div w:id="1017119973">
              <w:marLeft w:val="480"/>
              <w:marRight w:val="0"/>
              <w:marTop w:val="0"/>
              <w:marBottom w:val="0"/>
              <w:divBdr>
                <w:top w:val="none" w:sz="0" w:space="0" w:color="auto"/>
                <w:left w:val="none" w:sz="0" w:space="0" w:color="auto"/>
                <w:bottom w:val="none" w:sz="0" w:space="0" w:color="auto"/>
                <w:right w:val="none" w:sz="0" w:space="0" w:color="auto"/>
              </w:divBdr>
            </w:div>
            <w:div w:id="1017149775">
              <w:marLeft w:val="480"/>
              <w:marRight w:val="0"/>
              <w:marTop w:val="0"/>
              <w:marBottom w:val="0"/>
              <w:divBdr>
                <w:top w:val="none" w:sz="0" w:space="0" w:color="auto"/>
                <w:left w:val="none" w:sz="0" w:space="0" w:color="auto"/>
                <w:bottom w:val="none" w:sz="0" w:space="0" w:color="auto"/>
                <w:right w:val="none" w:sz="0" w:space="0" w:color="auto"/>
              </w:divBdr>
            </w:div>
            <w:div w:id="1017656136">
              <w:marLeft w:val="480"/>
              <w:marRight w:val="0"/>
              <w:marTop w:val="0"/>
              <w:marBottom w:val="0"/>
              <w:divBdr>
                <w:top w:val="none" w:sz="0" w:space="0" w:color="auto"/>
                <w:left w:val="none" w:sz="0" w:space="0" w:color="auto"/>
                <w:bottom w:val="none" w:sz="0" w:space="0" w:color="auto"/>
                <w:right w:val="none" w:sz="0" w:space="0" w:color="auto"/>
              </w:divBdr>
            </w:div>
            <w:div w:id="1017734905">
              <w:marLeft w:val="640"/>
              <w:marRight w:val="0"/>
              <w:marTop w:val="0"/>
              <w:marBottom w:val="0"/>
              <w:divBdr>
                <w:top w:val="none" w:sz="0" w:space="0" w:color="auto"/>
                <w:left w:val="none" w:sz="0" w:space="0" w:color="auto"/>
                <w:bottom w:val="none" w:sz="0" w:space="0" w:color="auto"/>
                <w:right w:val="none" w:sz="0" w:space="0" w:color="auto"/>
              </w:divBdr>
            </w:div>
            <w:div w:id="1017803706">
              <w:marLeft w:val="480"/>
              <w:marRight w:val="0"/>
              <w:marTop w:val="0"/>
              <w:marBottom w:val="0"/>
              <w:divBdr>
                <w:top w:val="none" w:sz="0" w:space="0" w:color="auto"/>
                <w:left w:val="none" w:sz="0" w:space="0" w:color="auto"/>
                <w:bottom w:val="none" w:sz="0" w:space="0" w:color="auto"/>
                <w:right w:val="none" w:sz="0" w:space="0" w:color="auto"/>
              </w:divBdr>
            </w:div>
            <w:div w:id="1017847267">
              <w:marLeft w:val="480"/>
              <w:marRight w:val="0"/>
              <w:marTop w:val="0"/>
              <w:marBottom w:val="0"/>
              <w:divBdr>
                <w:top w:val="none" w:sz="0" w:space="0" w:color="auto"/>
                <w:left w:val="none" w:sz="0" w:space="0" w:color="auto"/>
                <w:bottom w:val="none" w:sz="0" w:space="0" w:color="auto"/>
                <w:right w:val="none" w:sz="0" w:space="0" w:color="auto"/>
              </w:divBdr>
            </w:div>
            <w:div w:id="1018123010">
              <w:marLeft w:val="480"/>
              <w:marRight w:val="0"/>
              <w:marTop w:val="0"/>
              <w:marBottom w:val="0"/>
              <w:divBdr>
                <w:top w:val="none" w:sz="0" w:space="0" w:color="auto"/>
                <w:left w:val="none" w:sz="0" w:space="0" w:color="auto"/>
                <w:bottom w:val="none" w:sz="0" w:space="0" w:color="auto"/>
                <w:right w:val="none" w:sz="0" w:space="0" w:color="auto"/>
              </w:divBdr>
            </w:div>
            <w:div w:id="1018239271">
              <w:marLeft w:val="640"/>
              <w:marRight w:val="0"/>
              <w:marTop w:val="0"/>
              <w:marBottom w:val="0"/>
              <w:divBdr>
                <w:top w:val="none" w:sz="0" w:space="0" w:color="auto"/>
                <w:left w:val="none" w:sz="0" w:space="0" w:color="auto"/>
                <w:bottom w:val="none" w:sz="0" w:space="0" w:color="auto"/>
                <w:right w:val="none" w:sz="0" w:space="0" w:color="auto"/>
              </w:divBdr>
            </w:div>
            <w:div w:id="1018384039">
              <w:marLeft w:val="640"/>
              <w:marRight w:val="0"/>
              <w:marTop w:val="0"/>
              <w:marBottom w:val="0"/>
              <w:divBdr>
                <w:top w:val="none" w:sz="0" w:space="0" w:color="auto"/>
                <w:left w:val="none" w:sz="0" w:space="0" w:color="auto"/>
                <w:bottom w:val="none" w:sz="0" w:space="0" w:color="auto"/>
                <w:right w:val="none" w:sz="0" w:space="0" w:color="auto"/>
              </w:divBdr>
            </w:div>
            <w:div w:id="1018894334">
              <w:marLeft w:val="480"/>
              <w:marRight w:val="0"/>
              <w:marTop w:val="0"/>
              <w:marBottom w:val="0"/>
              <w:divBdr>
                <w:top w:val="none" w:sz="0" w:space="0" w:color="auto"/>
                <w:left w:val="none" w:sz="0" w:space="0" w:color="auto"/>
                <w:bottom w:val="none" w:sz="0" w:space="0" w:color="auto"/>
                <w:right w:val="none" w:sz="0" w:space="0" w:color="auto"/>
              </w:divBdr>
            </w:div>
            <w:div w:id="1019163861">
              <w:marLeft w:val="480"/>
              <w:marRight w:val="0"/>
              <w:marTop w:val="0"/>
              <w:marBottom w:val="0"/>
              <w:divBdr>
                <w:top w:val="none" w:sz="0" w:space="0" w:color="auto"/>
                <w:left w:val="none" w:sz="0" w:space="0" w:color="auto"/>
                <w:bottom w:val="none" w:sz="0" w:space="0" w:color="auto"/>
                <w:right w:val="none" w:sz="0" w:space="0" w:color="auto"/>
              </w:divBdr>
            </w:div>
            <w:div w:id="1019427537">
              <w:marLeft w:val="640"/>
              <w:marRight w:val="0"/>
              <w:marTop w:val="0"/>
              <w:marBottom w:val="0"/>
              <w:divBdr>
                <w:top w:val="none" w:sz="0" w:space="0" w:color="auto"/>
                <w:left w:val="none" w:sz="0" w:space="0" w:color="auto"/>
                <w:bottom w:val="none" w:sz="0" w:space="0" w:color="auto"/>
                <w:right w:val="none" w:sz="0" w:space="0" w:color="auto"/>
              </w:divBdr>
            </w:div>
            <w:div w:id="1020158060">
              <w:marLeft w:val="480"/>
              <w:marRight w:val="0"/>
              <w:marTop w:val="0"/>
              <w:marBottom w:val="0"/>
              <w:divBdr>
                <w:top w:val="none" w:sz="0" w:space="0" w:color="auto"/>
                <w:left w:val="none" w:sz="0" w:space="0" w:color="auto"/>
                <w:bottom w:val="none" w:sz="0" w:space="0" w:color="auto"/>
                <w:right w:val="none" w:sz="0" w:space="0" w:color="auto"/>
              </w:divBdr>
            </w:div>
            <w:div w:id="1020470443">
              <w:marLeft w:val="480"/>
              <w:marRight w:val="0"/>
              <w:marTop w:val="0"/>
              <w:marBottom w:val="0"/>
              <w:divBdr>
                <w:top w:val="none" w:sz="0" w:space="0" w:color="auto"/>
                <w:left w:val="none" w:sz="0" w:space="0" w:color="auto"/>
                <w:bottom w:val="none" w:sz="0" w:space="0" w:color="auto"/>
                <w:right w:val="none" w:sz="0" w:space="0" w:color="auto"/>
              </w:divBdr>
            </w:div>
            <w:div w:id="1020739977">
              <w:marLeft w:val="480"/>
              <w:marRight w:val="0"/>
              <w:marTop w:val="0"/>
              <w:marBottom w:val="0"/>
              <w:divBdr>
                <w:top w:val="none" w:sz="0" w:space="0" w:color="auto"/>
                <w:left w:val="none" w:sz="0" w:space="0" w:color="auto"/>
                <w:bottom w:val="none" w:sz="0" w:space="0" w:color="auto"/>
                <w:right w:val="none" w:sz="0" w:space="0" w:color="auto"/>
              </w:divBdr>
            </w:div>
            <w:div w:id="1020744315">
              <w:marLeft w:val="480"/>
              <w:marRight w:val="0"/>
              <w:marTop w:val="0"/>
              <w:marBottom w:val="0"/>
              <w:divBdr>
                <w:top w:val="none" w:sz="0" w:space="0" w:color="auto"/>
                <w:left w:val="none" w:sz="0" w:space="0" w:color="auto"/>
                <w:bottom w:val="none" w:sz="0" w:space="0" w:color="auto"/>
                <w:right w:val="none" w:sz="0" w:space="0" w:color="auto"/>
              </w:divBdr>
            </w:div>
            <w:div w:id="1021199931">
              <w:marLeft w:val="480"/>
              <w:marRight w:val="0"/>
              <w:marTop w:val="0"/>
              <w:marBottom w:val="0"/>
              <w:divBdr>
                <w:top w:val="none" w:sz="0" w:space="0" w:color="auto"/>
                <w:left w:val="none" w:sz="0" w:space="0" w:color="auto"/>
                <w:bottom w:val="none" w:sz="0" w:space="0" w:color="auto"/>
                <w:right w:val="none" w:sz="0" w:space="0" w:color="auto"/>
              </w:divBdr>
            </w:div>
            <w:div w:id="1021204930">
              <w:marLeft w:val="480"/>
              <w:marRight w:val="0"/>
              <w:marTop w:val="0"/>
              <w:marBottom w:val="0"/>
              <w:divBdr>
                <w:top w:val="none" w:sz="0" w:space="0" w:color="auto"/>
                <w:left w:val="none" w:sz="0" w:space="0" w:color="auto"/>
                <w:bottom w:val="none" w:sz="0" w:space="0" w:color="auto"/>
                <w:right w:val="none" w:sz="0" w:space="0" w:color="auto"/>
              </w:divBdr>
            </w:div>
            <w:div w:id="1021735966">
              <w:marLeft w:val="480"/>
              <w:marRight w:val="0"/>
              <w:marTop w:val="0"/>
              <w:marBottom w:val="0"/>
              <w:divBdr>
                <w:top w:val="none" w:sz="0" w:space="0" w:color="auto"/>
                <w:left w:val="none" w:sz="0" w:space="0" w:color="auto"/>
                <w:bottom w:val="none" w:sz="0" w:space="0" w:color="auto"/>
                <w:right w:val="none" w:sz="0" w:space="0" w:color="auto"/>
              </w:divBdr>
            </w:div>
            <w:div w:id="1021974465">
              <w:marLeft w:val="480"/>
              <w:marRight w:val="0"/>
              <w:marTop w:val="0"/>
              <w:marBottom w:val="0"/>
              <w:divBdr>
                <w:top w:val="none" w:sz="0" w:space="0" w:color="auto"/>
                <w:left w:val="none" w:sz="0" w:space="0" w:color="auto"/>
                <w:bottom w:val="none" w:sz="0" w:space="0" w:color="auto"/>
                <w:right w:val="none" w:sz="0" w:space="0" w:color="auto"/>
              </w:divBdr>
            </w:div>
            <w:div w:id="1022316094">
              <w:marLeft w:val="480"/>
              <w:marRight w:val="0"/>
              <w:marTop w:val="0"/>
              <w:marBottom w:val="0"/>
              <w:divBdr>
                <w:top w:val="none" w:sz="0" w:space="0" w:color="auto"/>
                <w:left w:val="none" w:sz="0" w:space="0" w:color="auto"/>
                <w:bottom w:val="none" w:sz="0" w:space="0" w:color="auto"/>
                <w:right w:val="none" w:sz="0" w:space="0" w:color="auto"/>
              </w:divBdr>
            </w:div>
            <w:div w:id="1022322104">
              <w:marLeft w:val="640"/>
              <w:marRight w:val="0"/>
              <w:marTop w:val="0"/>
              <w:marBottom w:val="0"/>
              <w:divBdr>
                <w:top w:val="none" w:sz="0" w:space="0" w:color="auto"/>
                <w:left w:val="none" w:sz="0" w:space="0" w:color="auto"/>
                <w:bottom w:val="none" w:sz="0" w:space="0" w:color="auto"/>
                <w:right w:val="none" w:sz="0" w:space="0" w:color="auto"/>
              </w:divBdr>
            </w:div>
            <w:div w:id="1022324557">
              <w:marLeft w:val="480"/>
              <w:marRight w:val="0"/>
              <w:marTop w:val="0"/>
              <w:marBottom w:val="0"/>
              <w:divBdr>
                <w:top w:val="none" w:sz="0" w:space="0" w:color="auto"/>
                <w:left w:val="none" w:sz="0" w:space="0" w:color="auto"/>
                <w:bottom w:val="none" w:sz="0" w:space="0" w:color="auto"/>
                <w:right w:val="none" w:sz="0" w:space="0" w:color="auto"/>
              </w:divBdr>
            </w:div>
            <w:div w:id="1022630036">
              <w:marLeft w:val="640"/>
              <w:marRight w:val="0"/>
              <w:marTop w:val="0"/>
              <w:marBottom w:val="0"/>
              <w:divBdr>
                <w:top w:val="none" w:sz="0" w:space="0" w:color="auto"/>
                <w:left w:val="none" w:sz="0" w:space="0" w:color="auto"/>
                <w:bottom w:val="none" w:sz="0" w:space="0" w:color="auto"/>
                <w:right w:val="none" w:sz="0" w:space="0" w:color="auto"/>
              </w:divBdr>
            </w:div>
            <w:div w:id="1022978362">
              <w:marLeft w:val="480"/>
              <w:marRight w:val="0"/>
              <w:marTop w:val="0"/>
              <w:marBottom w:val="0"/>
              <w:divBdr>
                <w:top w:val="none" w:sz="0" w:space="0" w:color="auto"/>
                <w:left w:val="none" w:sz="0" w:space="0" w:color="auto"/>
                <w:bottom w:val="none" w:sz="0" w:space="0" w:color="auto"/>
                <w:right w:val="none" w:sz="0" w:space="0" w:color="auto"/>
              </w:divBdr>
            </w:div>
            <w:div w:id="1023089157">
              <w:marLeft w:val="480"/>
              <w:marRight w:val="0"/>
              <w:marTop w:val="0"/>
              <w:marBottom w:val="0"/>
              <w:divBdr>
                <w:top w:val="none" w:sz="0" w:space="0" w:color="auto"/>
                <w:left w:val="none" w:sz="0" w:space="0" w:color="auto"/>
                <w:bottom w:val="none" w:sz="0" w:space="0" w:color="auto"/>
                <w:right w:val="none" w:sz="0" w:space="0" w:color="auto"/>
              </w:divBdr>
            </w:div>
            <w:div w:id="1023439007">
              <w:marLeft w:val="640"/>
              <w:marRight w:val="0"/>
              <w:marTop w:val="0"/>
              <w:marBottom w:val="0"/>
              <w:divBdr>
                <w:top w:val="none" w:sz="0" w:space="0" w:color="auto"/>
                <w:left w:val="none" w:sz="0" w:space="0" w:color="auto"/>
                <w:bottom w:val="none" w:sz="0" w:space="0" w:color="auto"/>
                <w:right w:val="none" w:sz="0" w:space="0" w:color="auto"/>
              </w:divBdr>
            </w:div>
            <w:div w:id="1023484136">
              <w:marLeft w:val="480"/>
              <w:marRight w:val="0"/>
              <w:marTop w:val="0"/>
              <w:marBottom w:val="0"/>
              <w:divBdr>
                <w:top w:val="none" w:sz="0" w:space="0" w:color="auto"/>
                <w:left w:val="none" w:sz="0" w:space="0" w:color="auto"/>
                <w:bottom w:val="none" w:sz="0" w:space="0" w:color="auto"/>
                <w:right w:val="none" w:sz="0" w:space="0" w:color="auto"/>
              </w:divBdr>
            </w:div>
            <w:div w:id="1024013701">
              <w:marLeft w:val="480"/>
              <w:marRight w:val="0"/>
              <w:marTop w:val="0"/>
              <w:marBottom w:val="0"/>
              <w:divBdr>
                <w:top w:val="none" w:sz="0" w:space="0" w:color="auto"/>
                <w:left w:val="none" w:sz="0" w:space="0" w:color="auto"/>
                <w:bottom w:val="none" w:sz="0" w:space="0" w:color="auto"/>
                <w:right w:val="none" w:sz="0" w:space="0" w:color="auto"/>
              </w:divBdr>
            </w:div>
            <w:div w:id="1024095757">
              <w:marLeft w:val="480"/>
              <w:marRight w:val="0"/>
              <w:marTop w:val="0"/>
              <w:marBottom w:val="0"/>
              <w:divBdr>
                <w:top w:val="none" w:sz="0" w:space="0" w:color="auto"/>
                <w:left w:val="none" w:sz="0" w:space="0" w:color="auto"/>
                <w:bottom w:val="none" w:sz="0" w:space="0" w:color="auto"/>
                <w:right w:val="none" w:sz="0" w:space="0" w:color="auto"/>
              </w:divBdr>
            </w:div>
            <w:div w:id="1024209285">
              <w:marLeft w:val="480"/>
              <w:marRight w:val="0"/>
              <w:marTop w:val="0"/>
              <w:marBottom w:val="0"/>
              <w:divBdr>
                <w:top w:val="none" w:sz="0" w:space="0" w:color="auto"/>
                <w:left w:val="none" w:sz="0" w:space="0" w:color="auto"/>
                <w:bottom w:val="none" w:sz="0" w:space="0" w:color="auto"/>
                <w:right w:val="none" w:sz="0" w:space="0" w:color="auto"/>
              </w:divBdr>
            </w:div>
            <w:div w:id="1024475029">
              <w:marLeft w:val="480"/>
              <w:marRight w:val="0"/>
              <w:marTop w:val="0"/>
              <w:marBottom w:val="0"/>
              <w:divBdr>
                <w:top w:val="none" w:sz="0" w:space="0" w:color="auto"/>
                <w:left w:val="none" w:sz="0" w:space="0" w:color="auto"/>
                <w:bottom w:val="none" w:sz="0" w:space="0" w:color="auto"/>
                <w:right w:val="none" w:sz="0" w:space="0" w:color="auto"/>
              </w:divBdr>
            </w:div>
            <w:div w:id="1024669194">
              <w:marLeft w:val="480"/>
              <w:marRight w:val="0"/>
              <w:marTop w:val="0"/>
              <w:marBottom w:val="0"/>
              <w:divBdr>
                <w:top w:val="none" w:sz="0" w:space="0" w:color="auto"/>
                <w:left w:val="none" w:sz="0" w:space="0" w:color="auto"/>
                <w:bottom w:val="none" w:sz="0" w:space="0" w:color="auto"/>
                <w:right w:val="none" w:sz="0" w:space="0" w:color="auto"/>
              </w:divBdr>
            </w:div>
            <w:div w:id="1024942694">
              <w:marLeft w:val="480"/>
              <w:marRight w:val="0"/>
              <w:marTop w:val="0"/>
              <w:marBottom w:val="0"/>
              <w:divBdr>
                <w:top w:val="none" w:sz="0" w:space="0" w:color="auto"/>
                <w:left w:val="none" w:sz="0" w:space="0" w:color="auto"/>
                <w:bottom w:val="none" w:sz="0" w:space="0" w:color="auto"/>
                <w:right w:val="none" w:sz="0" w:space="0" w:color="auto"/>
              </w:divBdr>
            </w:div>
            <w:div w:id="1025015370">
              <w:marLeft w:val="640"/>
              <w:marRight w:val="0"/>
              <w:marTop w:val="0"/>
              <w:marBottom w:val="0"/>
              <w:divBdr>
                <w:top w:val="none" w:sz="0" w:space="0" w:color="auto"/>
                <w:left w:val="none" w:sz="0" w:space="0" w:color="auto"/>
                <w:bottom w:val="none" w:sz="0" w:space="0" w:color="auto"/>
                <w:right w:val="none" w:sz="0" w:space="0" w:color="auto"/>
              </w:divBdr>
            </w:div>
            <w:div w:id="1025326730">
              <w:marLeft w:val="480"/>
              <w:marRight w:val="0"/>
              <w:marTop w:val="0"/>
              <w:marBottom w:val="0"/>
              <w:divBdr>
                <w:top w:val="none" w:sz="0" w:space="0" w:color="auto"/>
                <w:left w:val="none" w:sz="0" w:space="0" w:color="auto"/>
                <w:bottom w:val="none" w:sz="0" w:space="0" w:color="auto"/>
                <w:right w:val="none" w:sz="0" w:space="0" w:color="auto"/>
              </w:divBdr>
            </w:div>
            <w:div w:id="1025407069">
              <w:marLeft w:val="480"/>
              <w:marRight w:val="0"/>
              <w:marTop w:val="0"/>
              <w:marBottom w:val="0"/>
              <w:divBdr>
                <w:top w:val="none" w:sz="0" w:space="0" w:color="auto"/>
                <w:left w:val="none" w:sz="0" w:space="0" w:color="auto"/>
                <w:bottom w:val="none" w:sz="0" w:space="0" w:color="auto"/>
                <w:right w:val="none" w:sz="0" w:space="0" w:color="auto"/>
              </w:divBdr>
            </w:div>
            <w:div w:id="1025592279">
              <w:marLeft w:val="480"/>
              <w:marRight w:val="0"/>
              <w:marTop w:val="0"/>
              <w:marBottom w:val="0"/>
              <w:divBdr>
                <w:top w:val="none" w:sz="0" w:space="0" w:color="auto"/>
                <w:left w:val="none" w:sz="0" w:space="0" w:color="auto"/>
                <w:bottom w:val="none" w:sz="0" w:space="0" w:color="auto"/>
                <w:right w:val="none" w:sz="0" w:space="0" w:color="auto"/>
              </w:divBdr>
            </w:div>
            <w:div w:id="1025716296">
              <w:marLeft w:val="480"/>
              <w:marRight w:val="0"/>
              <w:marTop w:val="0"/>
              <w:marBottom w:val="0"/>
              <w:divBdr>
                <w:top w:val="none" w:sz="0" w:space="0" w:color="auto"/>
                <w:left w:val="none" w:sz="0" w:space="0" w:color="auto"/>
                <w:bottom w:val="none" w:sz="0" w:space="0" w:color="auto"/>
                <w:right w:val="none" w:sz="0" w:space="0" w:color="auto"/>
              </w:divBdr>
            </w:div>
            <w:div w:id="1026445035">
              <w:marLeft w:val="480"/>
              <w:marRight w:val="0"/>
              <w:marTop w:val="0"/>
              <w:marBottom w:val="0"/>
              <w:divBdr>
                <w:top w:val="none" w:sz="0" w:space="0" w:color="auto"/>
                <w:left w:val="none" w:sz="0" w:space="0" w:color="auto"/>
                <w:bottom w:val="none" w:sz="0" w:space="0" w:color="auto"/>
                <w:right w:val="none" w:sz="0" w:space="0" w:color="auto"/>
              </w:divBdr>
            </w:div>
            <w:div w:id="1026716205">
              <w:marLeft w:val="480"/>
              <w:marRight w:val="0"/>
              <w:marTop w:val="0"/>
              <w:marBottom w:val="0"/>
              <w:divBdr>
                <w:top w:val="none" w:sz="0" w:space="0" w:color="auto"/>
                <w:left w:val="none" w:sz="0" w:space="0" w:color="auto"/>
                <w:bottom w:val="none" w:sz="0" w:space="0" w:color="auto"/>
                <w:right w:val="none" w:sz="0" w:space="0" w:color="auto"/>
              </w:divBdr>
            </w:div>
            <w:div w:id="1027098432">
              <w:marLeft w:val="480"/>
              <w:marRight w:val="0"/>
              <w:marTop w:val="0"/>
              <w:marBottom w:val="0"/>
              <w:divBdr>
                <w:top w:val="none" w:sz="0" w:space="0" w:color="auto"/>
                <w:left w:val="none" w:sz="0" w:space="0" w:color="auto"/>
                <w:bottom w:val="none" w:sz="0" w:space="0" w:color="auto"/>
                <w:right w:val="none" w:sz="0" w:space="0" w:color="auto"/>
              </w:divBdr>
            </w:div>
            <w:div w:id="1027874887">
              <w:marLeft w:val="480"/>
              <w:marRight w:val="0"/>
              <w:marTop w:val="0"/>
              <w:marBottom w:val="0"/>
              <w:divBdr>
                <w:top w:val="none" w:sz="0" w:space="0" w:color="auto"/>
                <w:left w:val="none" w:sz="0" w:space="0" w:color="auto"/>
                <w:bottom w:val="none" w:sz="0" w:space="0" w:color="auto"/>
                <w:right w:val="none" w:sz="0" w:space="0" w:color="auto"/>
              </w:divBdr>
            </w:div>
            <w:div w:id="1028140628">
              <w:marLeft w:val="480"/>
              <w:marRight w:val="0"/>
              <w:marTop w:val="0"/>
              <w:marBottom w:val="0"/>
              <w:divBdr>
                <w:top w:val="none" w:sz="0" w:space="0" w:color="auto"/>
                <w:left w:val="none" w:sz="0" w:space="0" w:color="auto"/>
                <w:bottom w:val="none" w:sz="0" w:space="0" w:color="auto"/>
                <w:right w:val="none" w:sz="0" w:space="0" w:color="auto"/>
              </w:divBdr>
            </w:div>
            <w:div w:id="1028523750">
              <w:marLeft w:val="480"/>
              <w:marRight w:val="0"/>
              <w:marTop w:val="0"/>
              <w:marBottom w:val="0"/>
              <w:divBdr>
                <w:top w:val="none" w:sz="0" w:space="0" w:color="auto"/>
                <w:left w:val="none" w:sz="0" w:space="0" w:color="auto"/>
                <w:bottom w:val="none" w:sz="0" w:space="0" w:color="auto"/>
                <w:right w:val="none" w:sz="0" w:space="0" w:color="auto"/>
              </w:divBdr>
            </w:div>
            <w:div w:id="1028532298">
              <w:marLeft w:val="480"/>
              <w:marRight w:val="0"/>
              <w:marTop w:val="0"/>
              <w:marBottom w:val="0"/>
              <w:divBdr>
                <w:top w:val="none" w:sz="0" w:space="0" w:color="auto"/>
                <w:left w:val="none" w:sz="0" w:space="0" w:color="auto"/>
                <w:bottom w:val="none" w:sz="0" w:space="0" w:color="auto"/>
                <w:right w:val="none" w:sz="0" w:space="0" w:color="auto"/>
              </w:divBdr>
            </w:div>
            <w:div w:id="1028678572">
              <w:marLeft w:val="480"/>
              <w:marRight w:val="0"/>
              <w:marTop w:val="0"/>
              <w:marBottom w:val="0"/>
              <w:divBdr>
                <w:top w:val="none" w:sz="0" w:space="0" w:color="auto"/>
                <w:left w:val="none" w:sz="0" w:space="0" w:color="auto"/>
                <w:bottom w:val="none" w:sz="0" w:space="0" w:color="auto"/>
                <w:right w:val="none" w:sz="0" w:space="0" w:color="auto"/>
              </w:divBdr>
            </w:div>
            <w:div w:id="1028796264">
              <w:marLeft w:val="480"/>
              <w:marRight w:val="0"/>
              <w:marTop w:val="0"/>
              <w:marBottom w:val="0"/>
              <w:divBdr>
                <w:top w:val="none" w:sz="0" w:space="0" w:color="auto"/>
                <w:left w:val="none" w:sz="0" w:space="0" w:color="auto"/>
                <w:bottom w:val="none" w:sz="0" w:space="0" w:color="auto"/>
                <w:right w:val="none" w:sz="0" w:space="0" w:color="auto"/>
              </w:divBdr>
            </w:div>
            <w:div w:id="1029062727">
              <w:marLeft w:val="480"/>
              <w:marRight w:val="0"/>
              <w:marTop w:val="0"/>
              <w:marBottom w:val="0"/>
              <w:divBdr>
                <w:top w:val="none" w:sz="0" w:space="0" w:color="auto"/>
                <w:left w:val="none" w:sz="0" w:space="0" w:color="auto"/>
                <w:bottom w:val="none" w:sz="0" w:space="0" w:color="auto"/>
                <w:right w:val="none" w:sz="0" w:space="0" w:color="auto"/>
              </w:divBdr>
            </w:div>
            <w:div w:id="1029070027">
              <w:marLeft w:val="480"/>
              <w:marRight w:val="0"/>
              <w:marTop w:val="0"/>
              <w:marBottom w:val="0"/>
              <w:divBdr>
                <w:top w:val="none" w:sz="0" w:space="0" w:color="auto"/>
                <w:left w:val="none" w:sz="0" w:space="0" w:color="auto"/>
                <w:bottom w:val="none" w:sz="0" w:space="0" w:color="auto"/>
                <w:right w:val="none" w:sz="0" w:space="0" w:color="auto"/>
              </w:divBdr>
            </w:div>
            <w:div w:id="1029378922">
              <w:marLeft w:val="640"/>
              <w:marRight w:val="0"/>
              <w:marTop w:val="0"/>
              <w:marBottom w:val="0"/>
              <w:divBdr>
                <w:top w:val="none" w:sz="0" w:space="0" w:color="auto"/>
                <w:left w:val="none" w:sz="0" w:space="0" w:color="auto"/>
                <w:bottom w:val="none" w:sz="0" w:space="0" w:color="auto"/>
                <w:right w:val="none" w:sz="0" w:space="0" w:color="auto"/>
              </w:divBdr>
            </w:div>
            <w:div w:id="1029448096">
              <w:marLeft w:val="480"/>
              <w:marRight w:val="0"/>
              <w:marTop w:val="0"/>
              <w:marBottom w:val="0"/>
              <w:divBdr>
                <w:top w:val="none" w:sz="0" w:space="0" w:color="auto"/>
                <w:left w:val="none" w:sz="0" w:space="0" w:color="auto"/>
                <w:bottom w:val="none" w:sz="0" w:space="0" w:color="auto"/>
                <w:right w:val="none" w:sz="0" w:space="0" w:color="auto"/>
              </w:divBdr>
            </w:div>
            <w:div w:id="1029990527">
              <w:marLeft w:val="640"/>
              <w:marRight w:val="0"/>
              <w:marTop w:val="0"/>
              <w:marBottom w:val="0"/>
              <w:divBdr>
                <w:top w:val="none" w:sz="0" w:space="0" w:color="auto"/>
                <w:left w:val="none" w:sz="0" w:space="0" w:color="auto"/>
                <w:bottom w:val="none" w:sz="0" w:space="0" w:color="auto"/>
                <w:right w:val="none" w:sz="0" w:space="0" w:color="auto"/>
              </w:divBdr>
            </w:div>
            <w:div w:id="1030031860">
              <w:marLeft w:val="480"/>
              <w:marRight w:val="0"/>
              <w:marTop w:val="0"/>
              <w:marBottom w:val="0"/>
              <w:divBdr>
                <w:top w:val="none" w:sz="0" w:space="0" w:color="auto"/>
                <w:left w:val="none" w:sz="0" w:space="0" w:color="auto"/>
                <w:bottom w:val="none" w:sz="0" w:space="0" w:color="auto"/>
                <w:right w:val="none" w:sz="0" w:space="0" w:color="auto"/>
              </w:divBdr>
            </w:div>
            <w:div w:id="1030257277">
              <w:marLeft w:val="480"/>
              <w:marRight w:val="0"/>
              <w:marTop w:val="0"/>
              <w:marBottom w:val="0"/>
              <w:divBdr>
                <w:top w:val="none" w:sz="0" w:space="0" w:color="auto"/>
                <w:left w:val="none" w:sz="0" w:space="0" w:color="auto"/>
                <w:bottom w:val="none" w:sz="0" w:space="0" w:color="auto"/>
                <w:right w:val="none" w:sz="0" w:space="0" w:color="auto"/>
              </w:divBdr>
            </w:div>
            <w:div w:id="1030377138">
              <w:marLeft w:val="480"/>
              <w:marRight w:val="0"/>
              <w:marTop w:val="0"/>
              <w:marBottom w:val="0"/>
              <w:divBdr>
                <w:top w:val="none" w:sz="0" w:space="0" w:color="auto"/>
                <w:left w:val="none" w:sz="0" w:space="0" w:color="auto"/>
                <w:bottom w:val="none" w:sz="0" w:space="0" w:color="auto"/>
                <w:right w:val="none" w:sz="0" w:space="0" w:color="auto"/>
              </w:divBdr>
            </w:div>
            <w:div w:id="1030646707">
              <w:marLeft w:val="480"/>
              <w:marRight w:val="0"/>
              <w:marTop w:val="0"/>
              <w:marBottom w:val="0"/>
              <w:divBdr>
                <w:top w:val="none" w:sz="0" w:space="0" w:color="auto"/>
                <w:left w:val="none" w:sz="0" w:space="0" w:color="auto"/>
                <w:bottom w:val="none" w:sz="0" w:space="0" w:color="auto"/>
                <w:right w:val="none" w:sz="0" w:space="0" w:color="auto"/>
              </w:divBdr>
            </w:div>
            <w:div w:id="1030760626">
              <w:marLeft w:val="480"/>
              <w:marRight w:val="0"/>
              <w:marTop w:val="0"/>
              <w:marBottom w:val="0"/>
              <w:divBdr>
                <w:top w:val="none" w:sz="0" w:space="0" w:color="auto"/>
                <w:left w:val="none" w:sz="0" w:space="0" w:color="auto"/>
                <w:bottom w:val="none" w:sz="0" w:space="0" w:color="auto"/>
                <w:right w:val="none" w:sz="0" w:space="0" w:color="auto"/>
              </w:divBdr>
            </w:div>
            <w:div w:id="1031104213">
              <w:marLeft w:val="480"/>
              <w:marRight w:val="0"/>
              <w:marTop w:val="0"/>
              <w:marBottom w:val="0"/>
              <w:divBdr>
                <w:top w:val="none" w:sz="0" w:space="0" w:color="auto"/>
                <w:left w:val="none" w:sz="0" w:space="0" w:color="auto"/>
                <w:bottom w:val="none" w:sz="0" w:space="0" w:color="auto"/>
                <w:right w:val="none" w:sz="0" w:space="0" w:color="auto"/>
              </w:divBdr>
            </w:div>
            <w:div w:id="1031151801">
              <w:marLeft w:val="640"/>
              <w:marRight w:val="0"/>
              <w:marTop w:val="0"/>
              <w:marBottom w:val="0"/>
              <w:divBdr>
                <w:top w:val="none" w:sz="0" w:space="0" w:color="auto"/>
                <w:left w:val="none" w:sz="0" w:space="0" w:color="auto"/>
                <w:bottom w:val="none" w:sz="0" w:space="0" w:color="auto"/>
                <w:right w:val="none" w:sz="0" w:space="0" w:color="auto"/>
              </w:divBdr>
            </w:div>
            <w:div w:id="1031227741">
              <w:marLeft w:val="480"/>
              <w:marRight w:val="0"/>
              <w:marTop w:val="0"/>
              <w:marBottom w:val="0"/>
              <w:divBdr>
                <w:top w:val="none" w:sz="0" w:space="0" w:color="auto"/>
                <w:left w:val="none" w:sz="0" w:space="0" w:color="auto"/>
                <w:bottom w:val="none" w:sz="0" w:space="0" w:color="auto"/>
                <w:right w:val="none" w:sz="0" w:space="0" w:color="auto"/>
              </w:divBdr>
            </w:div>
            <w:div w:id="1031609714">
              <w:marLeft w:val="640"/>
              <w:marRight w:val="0"/>
              <w:marTop w:val="0"/>
              <w:marBottom w:val="0"/>
              <w:divBdr>
                <w:top w:val="none" w:sz="0" w:space="0" w:color="auto"/>
                <w:left w:val="none" w:sz="0" w:space="0" w:color="auto"/>
                <w:bottom w:val="none" w:sz="0" w:space="0" w:color="auto"/>
                <w:right w:val="none" w:sz="0" w:space="0" w:color="auto"/>
              </w:divBdr>
            </w:div>
            <w:div w:id="1031758294">
              <w:marLeft w:val="480"/>
              <w:marRight w:val="0"/>
              <w:marTop w:val="0"/>
              <w:marBottom w:val="0"/>
              <w:divBdr>
                <w:top w:val="none" w:sz="0" w:space="0" w:color="auto"/>
                <w:left w:val="none" w:sz="0" w:space="0" w:color="auto"/>
                <w:bottom w:val="none" w:sz="0" w:space="0" w:color="auto"/>
                <w:right w:val="none" w:sz="0" w:space="0" w:color="auto"/>
              </w:divBdr>
            </w:div>
            <w:div w:id="1031802658">
              <w:marLeft w:val="480"/>
              <w:marRight w:val="0"/>
              <w:marTop w:val="0"/>
              <w:marBottom w:val="0"/>
              <w:divBdr>
                <w:top w:val="none" w:sz="0" w:space="0" w:color="auto"/>
                <w:left w:val="none" w:sz="0" w:space="0" w:color="auto"/>
                <w:bottom w:val="none" w:sz="0" w:space="0" w:color="auto"/>
                <w:right w:val="none" w:sz="0" w:space="0" w:color="auto"/>
              </w:divBdr>
            </w:div>
            <w:div w:id="1032027091">
              <w:marLeft w:val="480"/>
              <w:marRight w:val="0"/>
              <w:marTop w:val="0"/>
              <w:marBottom w:val="0"/>
              <w:divBdr>
                <w:top w:val="none" w:sz="0" w:space="0" w:color="auto"/>
                <w:left w:val="none" w:sz="0" w:space="0" w:color="auto"/>
                <w:bottom w:val="none" w:sz="0" w:space="0" w:color="auto"/>
                <w:right w:val="none" w:sz="0" w:space="0" w:color="auto"/>
              </w:divBdr>
            </w:div>
            <w:div w:id="1032610359">
              <w:marLeft w:val="480"/>
              <w:marRight w:val="0"/>
              <w:marTop w:val="0"/>
              <w:marBottom w:val="0"/>
              <w:divBdr>
                <w:top w:val="none" w:sz="0" w:space="0" w:color="auto"/>
                <w:left w:val="none" w:sz="0" w:space="0" w:color="auto"/>
                <w:bottom w:val="none" w:sz="0" w:space="0" w:color="auto"/>
                <w:right w:val="none" w:sz="0" w:space="0" w:color="auto"/>
              </w:divBdr>
            </w:div>
            <w:div w:id="1032613029">
              <w:marLeft w:val="480"/>
              <w:marRight w:val="0"/>
              <w:marTop w:val="0"/>
              <w:marBottom w:val="0"/>
              <w:divBdr>
                <w:top w:val="none" w:sz="0" w:space="0" w:color="auto"/>
                <w:left w:val="none" w:sz="0" w:space="0" w:color="auto"/>
                <w:bottom w:val="none" w:sz="0" w:space="0" w:color="auto"/>
                <w:right w:val="none" w:sz="0" w:space="0" w:color="auto"/>
              </w:divBdr>
            </w:div>
            <w:div w:id="1032997156">
              <w:marLeft w:val="480"/>
              <w:marRight w:val="0"/>
              <w:marTop w:val="0"/>
              <w:marBottom w:val="0"/>
              <w:divBdr>
                <w:top w:val="none" w:sz="0" w:space="0" w:color="auto"/>
                <w:left w:val="none" w:sz="0" w:space="0" w:color="auto"/>
                <w:bottom w:val="none" w:sz="0" w:space="0" w:color="auto"/>
                <w:right w:val="none" w:sz="0" w:space="0" w:color="auto"/>
              </w:divBdr>
            </w:div>
            <w:div w:id="1033115975">
              <w:marLeft w:val="480"/>
              <w:marRight w:val="0"/>
              <w:marTop w:val="0"/>
              <w:marBottom w:val="0"/>
              <w:divBdr>
                <w:top w:val="none" w:sz="0" w:space="0" w:color="auto"/>
                <w:left w:val="none" w:sz="0" w:space="0" w:color="auto"/>
                <w:bottom w:val="none" w:sz="0" w:space="0" w:color="auto"/>
                <w:right w:val="none" w:sz="0" w:space="0" w:color="auto"/>
              </w:divBdr>
            </w:div>
            <w:div w:id="1033263470">
              <w:marLeft w:val="640"/>
              <w:marRight w:val="0"/>
              <w:marTop w:val="0"/>
              <w:marBottom w:val="0"/>
              <w:divBdr>
                <w:top w:val="none" w:sz="0" w:space="0" w:color="auto"/>
                <w:left w:val="none" w:sz="0" w:space="0" w:color="auto"/>
                <w:bottom w:val="none" w:sz="0" w:space="0" w:color="auto"/>
                <w:right w:val="none" w:sz="0" w:space="0" w:color="auto"/>
              </w:divBdr>
            </w:div>
            <w:div w:id="1033962230">
              <w:marLeft w:val="480"/>
              <w:marRight w:val="0"/>
              <w:marTop w:val="0"/>
              <w:marBottom w:val="0"/>
              <w:divBdr>
                <w:top w:val="none" w:sz="0" w:space="0" w:color="auto"/>
                <w:left w:val="none" w:sz="0" w:space="0" w:color="auto"/>
                <w:bottom w:val="none" w:sz="0" w:space="0" w:color="auto"/>
                <w:right w:val="none" w:sz="0" w:space="0" w:color="auto"/>
              </w:divBdr>
            </w:div>
            <w:div w:id="1034190002">
              <w:marLeft w:val="480"/>
              <w:marRight w:val="0"/>
              <w:marTop w:val="0"/>
              <w:marBottom w:val="0"/>
              <w:divBdr>
                <w:top w:val="none" w:sz="0" w:space="0" w:color="auto"/>
                <w:left w:val="none" w:sz="0" w:space="0" w:color="auto"/>
                <w:bottom w:val="none" w:sz="0" w:space="0" w:color="auto"/>
                <w:right w:val="none" w:sz="0" w:space="0" w:color="auto"/>
              </w:divBdr>
            </w:div>
            <w:div w:id="1034309358">
              <w:marLeft w:val="480"/>
              <w:marRight w:val="0"/>
              <w:marTop w:val="0"/>
              <w:marBottom w:val="0"/>
              <w:divBdr>
                <w:top w:val="none" w:sz="0" w:space="0" w:color="auto"/>
                <w:left w:val="none" w:sz="0" w:space="0" w:color="auto"/>
                <w:bottom w:val="none" w:sz="0" w:space="0" w:color="auto"/>
                <w:right w:val="none" w:sz="0" w:space="0" w:color="auto"/>
              </w:divBdr>
            </w:div>
            <w:div w:id="1034619107">
              <w:marLeft w:val="480"/>
              <w:marRight w:val="0"/>
              <w:marTop w:val="0"/>
              <w:marBottom w:val="0"/>
              <w:divBdr>
                <w:top w:val="none" w:sz="0" w:space="0" w:color="auto"/>
                <w:left w:val="none" w:sz="0" w:space="0" w:color="auto"/>
                <w:bottom w:val="none" w:sz="0" w:space="0" w:color="auto"/>
                <w:right w:val="none" w:sz="0" w:space="0" w:color="auto"/>
              </w:divBdr>
            </w:div>
            <w:div w:id="1034765730">
              <w:marLeft w:val="640"/>
              <w:marRight w:val="0"/>
              <w:marTop w:val="0"/>
              <w:marBottom w:val="0"/>
              <w:divBdr>
                <w:top w:val="none" w:sz="0" w:space="0" w:color="auto"/>
                <w:left w:val="none" w:sz="0" w:space="0" w:color="auto"/>
                <w:bottom w:val="none" w:sz="0" w:space="0" w:color="auto"/>
                <w:right w:val="none" w:sz="0" w:space="0" w:color="auto"/>
              </w:divBdr>
            </w:div>
            <w:div w:id="1034773090">
              <w:marLeft w:val="480"/>
              <w:marRight w:val="0"/>
              <w:marTop w:val="0"/>
              <w:marBottom w:val="0"/>
              <w:divBdr>
                <w:top w:val="none" w:sz="0" w:space="0" w:color="auto"/>
                <w:left w:val="none" w:sz="0" w:space="0" w:color="auto"/>
                <w:bottom w:val="none" w:sz="0" w:space="0" w:color="auto"/>
                <w:right w:val="none" w:sz="0" w:space="0" w:color="auto"/>
              </w:divBdr>
            </w:div>
            <w:div w:id="1034817308">
              <w:marLeft w:val="480"/>
              <w:marRight w:val="0"/>
              <w:marTop w:val="0"/>
              <w:marBottom w:val="0"/>
              <w:divBdr>
                <w:top w:val="none" w:sz="0" w:space="0" w:color="auto"/>
                <w:left w:val="none" w:sz="0" w:space="0" w:color="auto"/>
                <w:bottom w:val="none" w:sz="0" w:space="0" w:color="auto"/>
                <w:right w:val="none" w:sz="0" w:space="0" w:color="auto"/>
              </w:divBdr>
            </w:div>
            <w:div w:id="1034843404">
              <w:marLeft w:val="480"/>
              <w:marRight w:val="0"/>
              <w:marTop w:val="0"/>
              <w:marBottom w:val="0"/>
              <w:divBdr>
                <w:top w:val="none" w:sz="0" w:space="0" w:color="auto"/>
                <w:left w:val="none" w:sz="0" w:space="0" w:color="auto"/>
                <w:bottom w:val="none" w:sz="0" w:space="0" w:color="auto"/>
                <w:right w:val="none" w:sz="0" w:space="0" w:color="auto"/>
              </w:divBdr>
            </w:div>
            <w:div w:id="1034888415">
              <w:marLeft w:val="480"/>
              <w:marRight w:val="0"/>
              <w:marTop w:val="0"/>
              <w:marBottom w:val="0"/>
              <w:divBdr>
                <w:top w:val="none" w:sz="0" w:space="0" w:color="auto"/>
                <w:left w:val="none" w:sz="0" w:space="0" w:color="auto"/>
                <w:bottom w:val="none" w:sz="0" w:space="0" w:color="auto"/>
                <w:right w:val="none" w:sz="0" w:space="0" w:color="auto"/>
              </w:divBdr>
            </w:div>
            <w:div w:id="1034965126">
              <w:marLeft w:val="640"/>
              <w:marRight w:val="0"/>
              <w:marTop w:val="0"/>
              <w:marBottom w:val="0"/>
              <w:divBdr>
                <w:top w:val="none" w:sz="0" w:space="0" w:color="auto"/>
                <w:left w:val="none" w:sz="0" w:space="0" w:color="auto"/>
                <w:bottom w:val="none" w:sz="0" w:space="0" w:color="auto"/>
                <w:right w:val="none" w:sz="0" w:space="0" w:color="auto"/>
              </w:divBdr>
            </w:div>
            <w:div w:id="1035085114">
              <w:marLeft w:val="640"/>
              <w:marRight w:val="0"/>
              <w:marTop w:val="0"/>
              <w:marBottom w:val="0"/>
              <w:divBdr>
                <w:top w:val="none" w:sz="0" w:space="0" w:color="auto"/>
                <w:left w:val="none" w:sz="0" w:space="0" w:color="auto"/>
                <w:bottom w:val="none" w:sz="0" w:space="0" w:color="auto"/>
                <w:right w:val="none" w:sz="0" w:space="0" w:color="auto"/>
              </w:divBdr>
            </w:div>
            <w:div w:id="1035545249">
              <w:marLeft w:val="480"/>
              <w:marRight w:val="0"/>
              <w:marTop w:val="0"/>
              <w:marBottom w:val="0"/>
              <w:divBdr>
                <w:top w:val="none" w:sz="0" w:space="0" w:color="auto"/>
                <w:left w:val="none" w:sz="0" w:space="0" w:color="auto"/>
                <w:bottom w:val="none" w:sz="0" w:space="0" w:color="auto"/>
                <w:right w:val="none" w:sz="0" w:space="0" w:color="auto"/>
              </w:divBdr>
            </w:div>
            <w:div w:id="1035615133">
              <w:marLeft w:val="480"/>
              <w:marRight w:val="0"/>
              <w:marTop w:val="0"/>
              <w:marBottom w:val="0"/>
              <w:divBdr>
                <w:top w:val="none" w:sz="0" w:space="0" w:color="auto"/>
                <w:left w:val="none" w:sz="0" w:space="0" w:color="auto"/>
                <w:bottom w:val="none" w:sz="0" w:space="0" w:color="auto"/>
                <w:right w:val="none" w:sz="0" w:space="0" w:color="auto"/>
              </w:divBdr>
            </w:div>
            <w:div w:id="1035690203">
              <w:marLeft w:val="480"/>
              <w:marRight w:val="0"/>
              <w:marTop w:val="0"/>
              <w:marBottom w:val="0"/>
              <w:divBdr>
                <w:top w:val="none" w:sz="0" w:space="0" w:color="auto"/>
                <w:left w:val="none" w:sz="0" w:space="0" w:color="auto"/>
                <w:bottom w:val="none" w:sz="0" w:space="0" w:color="auto"/>
                <w:right w:val="none" w:sz="0" w:space="0" w:color="auto"/>
              </w:divBdr>
            </w:div>
            <w:div w:id="1035695987">
              <w:marLeft w:val="480"/>
              <w:marRight w:val="0"/>
              <w:marTop w:val="0"/>
              <w:marBottom w:val="0"/>
              <w:divBdr>
                <w:top w:val="none" w:sz="0" w:space="0" w:color="auto"/>
                <w:left w:val="none" w:sz="0" w:space="0" w:color="auto"/>
                <w:bottom w:val="none" w:sz="0" w:space="0" w:color="auto"/>
                <w:right w:val="none" w:sz="0" w:space="0" w:color="auto"/>
              </w:divBdr>
            </w:div>
            <w:div w:id="1035928329">
              <w:marLeft w:val="480"/>
              <w:marRight w:val="0"/>
              <w:marTop w:val="0"/>
              <w:marBottom w:val="0"/>
              <w:divBdr>
                <w:top w:val="none" w:sz="0" w:space="0" w:color="auto"/>
                <w:left w:val="none" w:sz="0" w:space="0" w:color="auto"/>
                <w:bottom w:val="none" w:sz="0" w:space="0" w:color="auto"/>
                <w:right w:val="none" w:sz="0" w:space="0" w:color="auto"/>
              </w:divBdr>
            </w:div>
            <w:div w:id="1036348048">
              <w:marLeft w:val="480"/>
              <w:marRight w:val="0"/>
              <w:marTop w:val="0"/>
              <w:marBottom w:val="0"/>
              <w:divBdr>
                <w:top w:val="none" w:sz="0" w:space="0" w:color="auto"/>
                <w:left w:val="none" w:sz="0" w:space="0" w:color="auto"/>
                <w:bottom w:val="none" w:sz="0" w:space="0" w:color="auto"/>
                <w:right w:val="none" w:sz="0" w:space="0" w:color="auto"/>
              </w:divBdr>
            </w:div>
            <w:div w:id="1036388630">
              <w:marLeft w:val="480"/>
              <w:marRight w:val="0"/>
              <w:marTop w:val="0"/>
              <w:marBottom w:val="0"/>
              <w:divBdr>
                <w:top w:val="none" w:sz="0" w:space="0" w:color="auto"/>
                <w:left w:val="none" w:sz="0" w:space="0" w:color="auto"/>
                <w:bottom w:val="none" w:sz="0" w:space="0" w:color="auto"/>
                <w:right w:val="none" w:sz="0" w:space="0" w:color="auto"/>
              </w:divBdr>
            </w:div>
            <w:div w:id="1036396762">
              <w:marLeft w:val="480"/>
              <w:marRight w:val="0"/>
              <w:marTop w:val="0"/>
              <w:marBottom w:val="0"/>
              <w:divBdr>
                <w:top w:val="none" w:sz="0" w:space="0" w:color="auto"/>
                <w:left w:val="none" w:sz="0" w:space="0" w:color="auto"/>
                <w:bottom w:val="none" w:sz="0" w:space="0" w:color="auto"/>
                <w:right w:val="none" w:sz="0" w:space="0" w:color="auto"/>
              </w:divBdr>
            </w:div>
            <w:div w:id="1036663237">
              <w:marLeft w:val="480"/>
              <w:marRight w:val="0"/>
              <w:marTop w:val="0"/>
              <w:marBottom w:val="0"/>
              <w:divBdr>
                <w:top w:val="none" w:sz="0" w:space="0" w:color="auto"/>
                <w:left w:val="none" w:sz="0" w:space="0" w:color="auto"/>
                <w:bottom w:val="none" w:sz="0" w:space="0" w:color="auto"/>
                <w:right w:val="none" w:sz="0" w:space="0" w:color="auto"/>
              </w:divBdr>
            </w:div>
            <w:div w:id="1037435431">
              <w:marLeft w:val="640"/>
              <w:marRight w:val="0"/>
              <w:marTop w:val="0"/>
              <w:marBottom w:val="0"/>
              <w:divBdr>
                <w:top w:val="none" w:sz="0" w:space="0" w:color="auto"/>
                <w:left w:val="none" w:sz="0" w:space="0" w:color="auto"/>
                <w:bottom w:val="none" w:sz="0" w:space="0" w:color="auto"/>
                <w:right w:val="none" w:sz="0" w:space="0" w:color="auto"/>
              </w:divBdr>
            </w:div>
            <w:div w:id="1037437122">
              <w:marLeft w:val="640"/>
              <w:marRight w:val="0"/>
              <w:marTop w:val="0"/>
              <w:marBottom w:val="0"/>
              <w:divBdr>
                <w:top w:val="none" w:sz="0" w:space="0" w:color="auto"/>
                <w:left w:val="none" w:sz="0" w:space="0" w:color="auto"/>
                <w:bottom w:val="none" w:sz="0" w:space="0" w:color="auto"/>
                <w:right w:val="none" w:sz="0" w:space="0" w:color="auto"/>
              </w:divBdr>
            </w:div>
            <w:div w:id="1038044776">
              <w:marLeft w:val="480"/>
              <w:marRight w:val="0"/>
              <w:marTop w:val="0"/>
              <w:marBottom w:val="0"/>
              <w:divBdr>
                <w:top w:val="none" w:sz="0" w:space="0" w:color="auto"/>
                <w:left w:val="none" w:sz="0" w:space="0" w:color="auto"/>
                <w:bottom w:val="none" w:sz="0" w:space="0" w:color="auto"/>
                <w:right w:val="none" w:sz="0" w:space="0" w:color="auto"/>
              </w:divBdr>
            </w:div>
            <w:div w:id="1038122942">
              <w:marLeft w:val="480"/>
              <w:marRight w:val="0"/>
              <w:marTop w:val="0"/>
              <w:marBottom w:val="0"/>
              <w:divBdr>
                <w:top w:val="none" w:sz="0" w:space="0" w:color="auto"/>
                <w:left w:val="none" w:sz="0" w:space="0" w:color="auto"/>
                <w:bottom w:val="none" w:sz="0" w:space="0" w:color="auto"/>
                <w:right w:val="none" w:sz="0" w:space="0" w:color="auto"/>
              </w:divBdr>
            </w:div>
            <w:div w:id="1038311407">
              <w:marLeft w:val="640"/>
              <w:marRight w:val="0"/>
              <w:marTop w:val="0"/>
              <w:marBottom w:val="0"/>
              <w:divBdr>
                <w:top w:val="none" w:sz="0" w:space="0" w:color="auto"/>
                <w:left w:val="none" w:sz="0" w:space="0" w:color="auto"/>
                <w:bottom w:val="none" w:sz="0" w:space="0" w:color="auto"/>
                <w:right w:val="none" w:sz="0" w:space="0" w:color="auto"/>
              </w:divBdr>
            </w:div>
            <w:div w:id="1038623834">
              <w:marLeft w:val="480"/>
              <w:marRight w:val="0"/>
              <w:marTop w:val="0"/>
              <w:marBottom w:val="0"/>
              <w:divBdr>
                <w:top w:val="none" w:sz="0" w:space="0" w:color="auto"/>
                <w:left w:val="none" w:sz="0" w:space="0" w:color="auto"/>
                <w:bottom w:val="none" w:sz="0" w:space="0" w:color="auto"/>
                <w:right w:val="none" w:sz="0" w:space="0" w:color="auto"/>
              </w:divBdr>
            </w:div>
            <w:div w:id="1038890675">
              <w:marLeft w:val="640"/>
              <w:marRight w:val="0"/>
              <w:marTop w:val="0"/>
              <w:marBottom w:val="0"/>
              <w:divBdr>
                <w:top w:val="none" w:sz="0" w:space="0" w:color="auto"/>
                <w:left w:val="none" w:sz="0" w:space="0" w:color="auto"/>
                <w:bottom w:val="none" w:sz="0" w:space="0" w:color="auto"/>
                <w:right w:val="none" w:sz="0" w:space="0" w:color="auto"/>
              </w:divBdr>
            </w:div>
            <w:div w:id="1039014234">
              <w:marLeft w:val="480"/>
              <w:marRight w:val="0"/>
              <w:marTop w:val="0"/>
              <w:marBottom w:val="0"/>
              <w:divBdr>
                <w:top w:val="none" w:sz="0" w:space="0" w:color="auto"/>
                <w:left w:val="none" w:sz="0" w:space="0" w:color="auto"/>
                <w:bottom w:val="none" w:sz="0" w:space="0" w:color="auto"/>
                <w:right w:val="none" w:sz="0" w:space="0" w:color="auto"/>
              </w:divBdr>
            </w:div>
            <w:div w:id="1039163363">
              <w:marLeft w:val="640"/>
              <w:marRight w:val="0"/>
              <w:marTop w:val="0"/>
              <w:marBottom w:val="0"/>
              <w:divBdr>
                <w:top w:val="none" w:sz="0" w:space="0" w:color="auto"/>
                <w:left w:val="none" w:sz="0" w:space="0" w:color="auto"/>
                <w:bottom w:val="none" w:sz="0" w:space="0" w:color="auto"/>
                <w:right w:val="none" w:sz="0" w:space="0" w:color="auto"/>
              </w:divBdr>
            </w:div>
            <w:div w:id="1039359834">
              <w:marLeft w:val="480"/>
              <w:marRight w:val="0"/>
              <w:marTop w:val="0"/>
              <w:marBottom w:val="0"/>
              <w:divBdr>
                <w:top w:val="none" w:sz="0" w:space="0" w:color="auto"/>
                <w:left w:val="none" w:sz="0" w:space="0" w:color="auto"/>
                <w:bottom w:val="none" w:sz="0" w:space="0" w:color="auto"/>
                <w:right w:val="none" w:sz="0" w:space="0" w:color="auto"/>
              </w:divBdr>
            </w:div>
            <w:div w:id="1039432937">
              <w:marLeft w:val="640"/>
              <w:marRight w:val="0"/>
              <w:marTop w:val="0"/>
              <w:marBottom w:val="0"/>
              <w:divBdr>
                <w:top w:val="none" w:sz="0" w:space="0" w:color="auto"/>
                <w:left w:val="none" w:sz="0" w:space="0" w:color="auto"/>
                <w:bottom w:val="none" w:sz="0" w:space="0" w:color="auto"/>
                <w:right w:val="none" w:sz="0" w:space="0" w:color="auto"/>
              </w:divBdr>
            </w:div>
            <w:div w:id="1039819936">
              <w:marLeft w:val="480"/>
              <w:marRight w:val="0"/>
              <w:marTop w:val="0"/>
              <w:marBottom w:val="0"/>
              <w:divBdr>
                <w:top w:val="none" w:sz="0" w:space="0" w:color="auto"/>
                <w:left w:val="none" w:sz="0" w:space="0" w:color="auto"/>
                <w:bottom w:val="none" w:sz="0" w:space="0" w:color="auto"/>
                <w:right w:val="none" w:sz="0" w:space="0" w:color="auto"/>
              </w:divBdr>
            </w:div>
            <w:div w:id="1040328029">
              <w:marLeft w:val="640"/>
              <w:marRight w:val="0"/>
              <w:marTop w:val="0"/>
              <w:marBottom w:val="0"/>
              <w:divBdr>
                <w:top w:val="none" w:sz="0" w:space="0" w:color="auto"/>
                <w:left w:val="none" w:sz="0" w:space="0" w:color="auto"/>
                <w:bottom w:val="none" w:sz="0" w:space="0" w:color="auto"/>
                <w:right w:val="none" w:sz="0" w:space="0" w:color="auto"/>
              </w:divBdr>
            </w:div>
            <w:div w:id="1040546553">
              <w:marLeft w:val="480"/>
              <w:marRight w:val="0"/>
              <w:marTop w:val="0"/>
              <w:marBottom w:val="0"/>
              <w:divBdr>
                <w:top w:val="none" w:sz="0" w:space="0" w:color="auto"/>
                <w:left w:val="none" w:sz="0" w:space="0" w:color="auto"/>
                <w:bottom w:val="none" w:sz="0" w:space="0" w:color="auto"/>
                <w:right w:val="none" w:sz="0" w:space="0" w:color="auto"/>
              </w:divBdr>
            </w:div>
            <w:div w:id="1040592171">
              <w:marLeft w:val="480"/>
              <w:marRight w:val="0"/>
              <w:marTop w:val="0"/>
              <w:marBottom w:val="0"/>
              <w:divBdr>
                <w:top w:val="none" w:sz="0" w:space="0" w:color="auto"/>
                <w:left w:val="none" w:sz="0" w:space="0" w:color="auto"/>
                <w:bottom w:val="none" w:sz="0" w:space="0" w:color="auto"/>
                <w:right w:val="none" w:sz="0" w:space="0" w:color="auto"/>
              </w:divBdr>
            </w:div>
            <w:div w:id="1040782909">
              <w:marLeft w:val="480"/>
              <w:marRight w:val="0"/>
              <w:marTop w:val="0"/>
              <w:marBottom w:val="0"/>
              <w:divBdr>
                <w:top w:val="none" w:sz="0" w:space="0" w:color="auto"/>
                <w:left w:val="none" w:sz="0" w:space="0" w:color="auto"/>
                <w:bottom w:val="none" w:sz="0" w:space="0" w:color="auto"/>
                <w:right w:val="none" w:sz="0" w:space="0" w:color="auto"/>
              </w:divBdr>
            </w:div>
            <w:div w:id="1040856356">
              <w:marLeft w:val="480"/>
              <w:marRight w:val="0"/>
              <w:marTop w:val="0"/>
              <w:marBottom w:val="0"/>
              <w:divBdr>
                <w:top w:val="none" w:sz="0" w:space="0" w:color="auto"/>
                <w:left w:val="none" w:sz="0" w:space="0" w:color="auto"/>
                <w:bottom w:val="none" w:sz="0" w:space="0" w:color="auto"/>
                <w:right w:val="none" w:sz="0" w:space="0" w:color="auto"/>
              </w:divBdr>
            </w:div>
            <w:div w:id="1040935480">
              <w:marLeft w:val="480"/>
              <w:marRight w:val="0"/>
              <w:marTop w:val="0"/>
              <w:marBottom w:val="0"/>
              <w:divBdr>
                <w:top w:val="none" w:sz="0" w:space="0" w:color="auto"/>
                <w:left w:val="none" w:sz="0" w:space="0" w:color="auto"/>
                <w:bottom w:val="none" w:sz="0" w:space="0" w:color="auto"/>
                <w:right w:val="none" w:sz="0" w:space="0" w:color="auto"/>
              </w:divBdr>
            </w:div>
            <w:div w:id="1041056028">
              <w:marLeft w:val="640"/>
              <w:marRight w:val="0"/>
              <w:marTop w:val="0"/>
              <w:marBottom w:val="0"/>
              <w:divBdr>
                <w:top w:val="none" w:sz="0" w:space="0" w:color="auto"/>
                <w:left w:val="none" w:sz="0" w:space="0" w:color="auto"/>
                <w:bottom w:val="none" w:sz="0" w:space="0" w:color="auto"/>
                <w:right w:val="none" w:sz="0" w:space="0" w:color="auto"/>
              </w:divBdr>
            </w:div>
            <w:div w:id="1041246070">
              <w:marLeft w:val="480"/>
              <w:marRight w:val="0"/>
              <w:marTop w:val="0"/>
              <w:marBottom w:val="0"/>
              <w:divBdr>
                <w:top w:val="none" w:sz="0" w:space="0" w:color="auto"/>
                <w:left w:val="none" w:sz="0" w:space="0" w:color="auto"/>
                <w:bottom w:val="none" w:sz="0" w:space="0" w:color="auto"/>
                <w:right w:val="none" w:sz="0" w:space="0" w:color="auto"/>
              </w:divBdr>
            </w:div>
            <w:div w:id="1041980160">
              <w:marLeft w:val="640"/>
              <w:marRight w:val="0"/>
              <w:marTop w:val="0"/>
              <w:marBottom w:val="0"/>
              <w:divBdr>
                <w:top w:val="none" w:sz="0" w:space="0" w:color="auto"/>
                <w:left w:val="none" w:sz="0" w:space="0" w:color="auto"/>
                <w:bottom w:val="none" w:sz="0" w:space="0" w:color="auto"/>
                <w:right w:val="none" w:sz="0" w:space="0" w:color="auto"/>
              </w:divBdr>
            </w:div>
            <w:div w:id="1042243752">
              <w:marLeft w:val="480"/>
              <w:marRight w:val="0"/>
              <w:marTop w:val="0"/>
              <w:marBottom w:val="0"/>
              <w:divBdr>
                <w:top w:val="none" w:sz="0" w:space="0" w:color="auto"/>
                <w:left w:val="none" w:sz="0" w:space="0" w:color="auto"/>
                <w:bottom w:val="none" w:sz="0" w:space="0" w:color="auto"/>
                <w:right w:val="none" w:sz="0" w:space="0" w:color="auto"/>
              </w:divBdr>
            </w:div>
            <w:div w:id="1042243882">
              <w:marLeft w:val="480"/>
              <w:marRight w:val="0"/>
              <w:marTop w:val="0"/>
              <w:marBottom w:val="0"/>
              <w:divBdr>
                <w:top w:val="none" w:sz="0" w:space="0" w:color="auto"/>
                <w:left w:val="none" w:sz="0" w:space="0" w:color="auto"/>
                <w:bottom w:val="none" w:sz="0" w:space="0" w:color="auto"/>
                <w:right w:val="none" w:sz="0" w:space="0" w:color="auto"/>
              </w:divBdr>
            </w:div>
            <w:div w:id="1042482375">
              <w:marLeft w:val="480"/>
              <w:marRight w:val="0"/>
              <w:marTop w:val="0"/>
              <w:marBottom w:val="0"/>
              <w:divBdr>
                <w:top w:val="none" w:sz="0" w:space="0" w:color="auto"/>
                <w:left w:val="none" w:sz="0" w:space="0" w:color="auto"/>
                <w:bottom w:val="none" w:sz="0" w:space="0" w:color="auto"/>
                <w:right w:val="none" w:sz="0" w:space="0" w:color="auto"/>
              </w:divBdr>
            </w:div>
            <w:div w:id="1042557073">
              <w:marLeft w:val="480"/>
              <w:marRight w:val="0"/>
              <w:marTop w:val="0"/>
              <w:marBottom w:val="0"/>
              <w:divBdr>
                <w:top w:val="none" w:sz="0" w:space="0" w:color="auto"/>
                <w:left w:val="none" w:sz="0" w:space="0" w:color="auto"/>
                <w:bottom w:val="none" w:sz="0" w:space="0" w:color="auto"/>
                <w:right w:val="none" w:sz="0" w:space="0" w:color="auto"/>
              </w:divBdr>
            </w:div>
            <w:div w:id="1043166022">
              <w:marLeft w:val="480"/>
              <w:marRight w:val="0"/>
              <w:marTop w:val="0"/>
              <w:marBottom w:val="0"/>
              <w:divBdr>
                <w:top w:val="none" w:sz="0" w:space="0" w:color="auto"/>
                <w:left w:val="none" w:sz="0" w:space="0" w:color="auto"/>
                <w:bottom w:val="none" w:sz="0" w:space="0" w:color="auto"/>
                <w:right w:val="none" w:sz="0" w:space="0" w:color="auto"/>
              </w:divBdr>
            </w:div>
            <w:div w:id="1043484717">
              <w:marLeft w:val="480"/>
              <w:marRight w:val="0"/>
              <w:marTop w:val="0"/>
              <w:marBottom w:val="0"/>
              <w:divBdr>
                <w:top w:val="none" w:sz="0" w:space="0" w:color="auto"/>
                <w:left w:val="none" w:sz="0" w:space="0" w:color="auto"/>
                <w:bottom w:val="none" w:sz="0" w:space="0" w:color="auto"/>
                <w:right w:val="none" w:sz="0" w:space="0" w:color="auto"/>
              </w:divBdr>
            </w:div>
            <w:div w:id="1043946483">
              <w:marLeft w:val="480"/>
              <w:marRight w:val="0"/>
              <w:marTop w:val="0"/>
              <w:marBottom w:val="0"/>
              <w:divBdr>
                <w:top w:val="none" w:sz="0" w:space="0" w:color="auto"/>
                <w:left w:val="none" w:sz="0" w:space="0" w:color="auto"/>
                <w:bottom w:val="none" w:sz="0" w:space="0" w:color="auto"/>
                <w:right w:val="none" w:sz="0" w:space="0" w:color="auto"/>
              </w:divBdr>
            </w:div>
            <w:div w:id="1044017295">
              <w:marLeft w:val="480"/>
              <w:marRight w:val="0"/>
              <w:marTop w:val="0"/>
              <w:marBottom w:val="0"/>
              <w:divBdr>
                <w:top w:val="none" w:sz="0" w:space="0" w:color="auto"/>
                <w:left w:val="none" w:sz="0" w:space="0" w:color="auto"/>
                <w:bottom w:val="none" w:sz="0" w:space="0" w:color="auto"/>
                <w:right w:val="none" w:sz="0" w:space="0" w:color="auto"/>
              </w:divBdr>
            </w:div>
            <w:div w:id="1044257840">
              <w:marLeft w:val="480"/>
              <w:marRight w:val="0"/>
              <w:marTop w:val="0"/>
              <w:marBottom w:val="0"/>
              <w:divBdr>
                <w:top w:val="none" w:sz="0" w:space="0" w:color="auto"/>
                <w:left w:val="none" w:sz="0" w:space="0" w:color="auto"/>
                <w:bottom w:val="none" w:sz="0" w:space="0" w:color="auto"/>
                <w:right w:val="none" w:sz="0" w:space="0" w:color="auto"/>
              </w:divBdr>
            </w:div>
            <w:div w:id="1044720337">
              <w:marLeft w:val="640"/>
              <w:marRight w:val="0"/>
              <w:marTop w:val="0"/>
              <w:marBottom w:val="0"/>
              <w:divBdr>
                <w:top w:val="none" w:sz="0" w:space="0" w:color="auto"/>
                <w:left w:val="none" w:sz="0" w:space="0" w:color="auto"/>
                <w:bottom w:val="none" w:sz="0" w:space="0" w:color="auto"/>
                <w:right w:val="none" w:sz="0" w:space="0" w:color="auto"/>
              </w:divBdr>
            </w:div>
            <w:div w:id="1045105632">
              <w:marLeft w:val="640"/>
              <w:marRight w:val="0"/>
              <w:marTop w:val="0"/>
              <w:marBottom w:val="0"/>
              <w:divBdr>
                <w:top w:val="none" w:sz="0" w:space="0" w:color="auto"/>
                <w:left w:val="none" w:sz="0" w:space="0" w:color="auto"/>
                <w:bottom w:val="none" w:sz="0" w:space="0" w:color="auto"/>
                <w:right w:val="none" w:sz="0" w:space="0" w:color="auto"/>
              </w:divBdr>
            </w:div>
            <w:div w:id="1045452227">
              <w:marLeft w:val="480"/>
              <w:marRight w:val="0"/>
              <w:marTop w:val="0"/>
              <w:marBottom w:val="0"/>
              <w:divBdr>
                <w:top w:val="none" w:sz="0" w:space="0" w:color="auto"/>
                <w:left w:val="none" w:sz="0" w:space="0" w:color="auto"/>
                <w:bottom w:val="none" w:sz="0" w:space="0" w:color="auto"/>
                <w:right w:val="none" w:sz="0" w:space="0" w:color="auto"/>
              </w:divBdr>
            </w:div>
            <w:div w:id="1045719955">
              <w:marLeft w:val="480"/>
              <w:marRight w:val="0"/>
              <w:marTop w:val="0"/>
              <w:marBottom w:val="0"/>
              <w:divBdr>
                <w:top w:val="none" w:sz="0" w:space="0" w:color="auto"/>
                <w:left w:val="none" w:sz="0" w:space="0" w:color="auto"/>
                <w:bottom w:val="none" w:sz="0" w:space="0" w:color="auto"/>
                <w:right w:val="none" w:sz="0" w:space="0" w:color="auto"/>
              </w:divBdr>
            </w:div>
            <w:div w:id="1045790281">
              <w:marLeft w:val="480"/>
              <w:marRight w:val="0"/>
              <w:marTop w:val="0"/>
              <w:marBottom w:val="0"/>
              <w:divBdr>
                <w:top w:val="none" w:sz="0" w:space="0" w:color="auto"/>
                <w:left w:val="none" w:sz="0" w:space="0" w:color="auto"/>
                <w:bottom w:val="none" w:sz="0" w:space="0" w:color="auto"/>
                <w:right w:val="none" w:sz="0" w:space="0" w:color="auto"/>
              </w:divBdr>
            </w:div>
            <w:div w:id="1045830728">
              <w:marLeft w:val="640"/>
              <w:marRight w:val="0"/>
              <w:marTop w:val="0"/>
              <w:marBottom w:val="0"/>
              <w:divBdr>
                <w:top w:val="none" w:sz="0" w:space="0" w:color="auto"/>
                <w:left w:val="none" w:sz="0" w:space="0" w:color="auto"/>
                <w:bottom w:val="none" w:sz="0" w:space="0" w:color="auto"/>
                <w:right w:val="none" w:sz="0" w:space="0" w:color="auto"/>
              </w:divBdr>
            </w:div>
            <w:div w:id="1045834192">
              <w:marLeft w:val="640"/>
              <w:marRight w:val="0"/>
              <w:marTop w:val="0"/>
              <w:marBottom w:val="0"/>
              <w:divBdr>
                <w:top w:val="none" w:sz="0" w:space="0" w:color="auto"/>
                <w:left w:val="none" w:sz="0" w:space="0" w:color="auto"/>
                <w:bottom w:val="none" w:sz="0" w:space="0" w:color="auto"/>
                <w:right w:val="none" w:sz="0" w:space="0" w:color="auto"/>
              </w:divBdr>
            </w:div>
            <w:div w:id="1046106588">
              <w:marLeft w:val="480"/>
              <w:marRight w:val="0"/>
              <w:marTop w:val="0"/>
              <w:marBottom w:val="0"/>
              <w:divBdr>
                <w:top w:val="none" w:sz="0" w:space="0" w:color="auto"/>
                <w:left w:val="none" w:sz="0" w:space="0" w:color="auto"/>
                <w:bottom w:val="none" w:sz="0" w:space="0" w:color="auto"/>
                <w:right w:val="none" w:sz="0" w:space="0" w:color="auto"/>
              </w:divBdr>
            </w:div>
            <w:div w:id="1046685212">
              <w:marLeft w:val="480"/>
              <w:marRight w:val="0"/>
              <w:marTop w:val="0"/>
              <w:marBottom w:val="0"/>
              <w:divBdr>
                <w:top w:val="none" w:sz="0" w:space="0" w:color="auto"/>
                <w:left w:val="none" w:sz="0" w:space="0" w:color="auto"/>
                <w:bottom w:val="none" w:sz="0" w:space="0" w:color="auto"/>
                <w:right w:val="none" w:sz="0" w:space="0" w:color="auto"/>
              </w:divBdr>
            </w:div>
            <w:div w:id="1047144059">
              <w:marLeft w:val="640"/>
              <w:marRight w:val="0"/>
              <w:marTop w:val="0"/>
              <w:marBottom w:val="0"/>
              <w:divBdr>
                <w:top w:val="none" w:sz="0" w:space="0" w:color="auto"/>
                <w:left w:val="none" w:sz="0" w:space="0" w:color="auto"/>
                <w:bottom w:val="none" w:sz="0" w:space="0" w:color="auto"/>
                <w:right w:val="none" w:sz="0" w:space="0" w:color="auto"/>
              </w:divBdr>
            </w:div>
            <w:div w:id="1047218675">
              <w:marLeft w:val="480"/>
              <w:marRight w:val="0"/>
              <w:marTop w:val="0"/>
              <w:marBottom w:val="0"/>
              <w:divBdr>
                <w:top w:val="none" w:sz="0" w:space="0" w:color="auto"/>
                <w:left w:val="none" w:sz="0" w:space="0" w:color="auto"/>
                <w:bottom w:val="none" w:sz="0" w:space="0" w:color="auto"/>
                <w:right w:val="none" w:sz="0" w:space="0" w:color="auto"/>
              </w:divBdr>
            </w:div>
            <w:div w:id="1047414295">
              <w:marLeft w:val="480"/>
              <w:marRight w:val="0"/>
              <w:marTop w:val="0"/>
              <w:marBottom w:val="0"/>
              <w:divBdr>
                <w:top w:val="none" w:sz="0" w:space="0" w:color="auto"/>
                <w:left w:val="none" w:sz="0" w:space="0" w:color="auto"/>
                <w:bottom w:val="none" w:sz="0" w:space="0" w:color="auto"/>
                <w:right w:val="none" w:sz="0" w:space="0" w:color="auto"/>
              </w:divBdr>
            </w:div>
            <w:div w:id="1047536156">
              <w:marLeft w:val="480"/>
              <w:marRight w:val="0"/>
              <w:marTop w:val="0"/>
              <w:marBottom w:val="0"/>
              <w:divBdr>
                <w:top w:val="none" w:sz="0" w:space="0" w:color="auto"/>
                <w:left w:val="none" w:sz="0" w:space="0" w:color="auto"/>
                <w:bottom w:val="none" w:sz="0" w:space="0" w:color="auto"/>
                <w:right w:val="none" w:sz="0" w:space="0" w:color="auto"/>
              </w:divBdr>
            </w:div>
            <w:div w:id="1047755949">
              <w:marLeft w:val="640"/>
              <w:marRight w:val="0"/>
              <w:marTop w:val="0"/>
              <w:marBottom w:val="0"/>
              <w:divBdr>
                <w:top w:val="none" w:sz="0" w:space="0" w:color="auto"/>
                <w:left w:val="none" w:sz="0" w:space="0" w:color="auto"/>
                <w:bottom w:val="none" w:sz="0" w:space="0" w:color="auto"/>
                <w:right w:val="none" w:sz="0" w:space="0" w:color="auto"/>
              </w:divBdr>
            </w:div>
            <w:div w:id="1047796713">
              <w:marLeft w:val="480"/>
              <w:marRight w:val="0"/>
              <w:marTop w:val="0"/>
              <w:marBottom w:val="0"/>
              <w:divBdr>
                <w:top w:val="none" w:sz="0" w:space="0" w:color="auto"/>
                <w:left w:val="none" w:sz="0" w:space="0" w:color="auto"/>
                <w:bottom w:val="none" w:sz="0" w:space="0" w:color="auto"/>
                <w:right w:val="none" w:sz="0" w:space="0" w:color="auto"/>
              </w:divBdr>
            </w:div>
            <w:div w:id="1048721448">
              <w:marLeft w:val="640"/>
              <w:marRight w:val="0"/>
              <w:marTop w:val="0"/>
              <w:marBottom w:val="0"/>
              <w:divBdr>
                <w:top w:val="none" w:sz="0" w:space="0" w:color="auto"/>
                <w:left w:val="none" w:sz="0" w:space="0" w:color="auto"/>
                <w:bottom w:val="none" w:sz="0" w:space="0" w:color="auto"/>
                <w:right w:val="none" w:sz="0" w:space="0" w:color="auto"/>
              </w:divBdr>
            </w:div>
            <w:div w:id="1048992449">
              <w:marLeft w:val="480"/>
              <w:marRight w:val="0"/>
              <w:marTop w:val="0"/>
              <w:marBottom w:val="0"/>
              <w:divBdr>
                <w:top w:val="none" w:sz="0" w:space="0" w:color="auto"/>
                <w:left w:val="none" w:sz="0" w:space="0" w:color="auto"/>
                <w:bottom w:val="none" w:sz="0" w:space="0" w:color="auto"/>
                <w:right w:val="none" w:sz="0" w:space="0" w:color="auto"/>
              </w:divBdr>
            </w:div>
            <w:div w:id="1049037591">
              <w:marLeft w:val="640"/>
              <w:marRight w:val="0"/>
              <w:marTop w:val="0"/>
              <w:marBottom w:val="0"/>
              <w:divBdr>
                <w:top w:val="none" w:sz="0" w:space="0" w:color="auto"/>
                <w:left w:val="none" w:sz="0" w:space="0" w:color="auto"/>
                <w:bottom w:val="none" w:sz="0" w:space="0" w:color="auto"/>
                <w:right w:val="none" w:sz="0" w:space="0" w:color="auto"/>
              </w:divBdr>
            </w:div>
            <w:div w:id="1049184307">
              <w:marLeft w:val="480"/>
              <w:marRight w:val="0"/>
              <w:marTop w:val="0"/>
              <w:marBottom w:val="0"/>
              <w:divBdr>
                <w:top w:val="none" w:sz="0" w:space="0" w:color="auto"/>
                <w:left w:val="none" w:sz="0" w:space="0" w:color="auto"/>
                <w:bottom w:val="none" w:sz="0" w:space="0" w:color="auto"/>
                <w:right w:val="none" w:sz="0" w:space="0" w:color="auto"/>
              </w:divBdr>
            </w:div>
            <w:div w:id="1049305106">
              <w:marLeft w:val="480"/>
              <w:marRight w:val="0"/>
              <w:marTop w:val="0"/>
              <w:marBottom w:val="0"/>
              <w:divBdr>
                <w:top w:val="none" w:sz="0" w:space="0" w:color="auto"/>
                <w:left w:val="none" w:sz="0" w:space="0" w:color="auto"/>
                <w:bottom w:val="none" w:sz="0" w:space="0" w:color="auto"/>
                <w:right w:val="none" w:sz="0" w:space="0" w:color="auto"/>
              </w:divBdr>
            </w:div>
            <w:div w:id="1049691675">
              <w:marLeft w:val="480"/>
              <w:marRight w:val="0"/>
              <w:marTop w:val="0"/>
              <w:marBottom w:val="0"/>
              <w:divBdr>
                <w:top w:val="none" w:sz="0" w:space="0" w:color="auto"/>
                <w:left w:val="none" w:sz="0" w:space="0" w:color="auto"/>
                <w:bottom w:val="none" w:sz="0" w:space="0" w:color="auto"/>
                <w:right w:val="none" w:sz="0" w:space="0" w:color="auto"/>
              </w:divBdr>
            </w:div>
            <w:div w:id="1049692170">
              <w:marLeft w:val="480"/>
              <w:marRight w:val="0"/>
              <w:marTop w:val="0"/>
              <w:marBottom w:val="0"/>
              <w:divBdr>
                <w:top w:val="none" w:sz="0" w:space="0" w:color="auto"/>
                <w:left w:val="none" w:sz="0" w:space="0" w:color="auto"/>
                <w:bottom w:val="none" w:sz="0" w:space="0" w:color="auto"/>
                <w:right w:val="none" w:sz="0" w:space="0" w:color="auto"/>
              </w:divBdr>
            </w:div>
            <w:div w:id="1049915153">
              <w:marLeft w:val="480"/>
              <w:marRight w:val="0"/>
              <w:marTop w:val="0"/>
              <w:marBottom w:val="0"/>
              <w:divBdr>
                <w:top w:val="none" w:sz="0" w:space="0" w:color="auto"/>
                <w:left w:val="none" w:sz="0" w:space="0" w:color="auto"/>
                <w:bottom w:val="none" w:sz="0" w:space="0" w:color="auto"/>
                <w:right w:val="none" w:sz="0" w:space="0" w:color="auto"/>
              </w:divBdr>
            </w:div>
            <w:div w:id="1050150867">
              <w:marLeft w:val="480"/>
              <w:marRight w:val="0"/>
              <w:marTop w:val="0"/>
              <w:marBottom w:val="0"/>
              <w:divBdr>
                <w:top w:val="none" w:sz="0" w:space="0" w:color="auto"/>
                <w:left w:val="none" w:sz="0" w:space="0" w:color="auto"/>
                <w:bottom w:val="none" w:sz="0" w:space="0" w:color="auto"/>
                <w:right w:val="none" w:sz="0" w:space="0" w:color="auto"/>
              </w:divBdr>
            </w:div>
            <w:div w:id="1050223115">
              <w:marLeft w:val="480"/>
              <w:marRight w:val="0"/>
              <w:marTop w:val="0"/>
              <w:marBottom w:val="0"/>
              <w:divBdr>
                <w:top w:val="none" w:sz="0" w:space="0" w:color="auto"/>
                <w:left w:val="none" w:sz="0" w:space="0" w:color="auto"/>
                <w:bottom w:val="none" w:sz="0" w:space="0" w:color="auto"/>
                <w:right w:val="none" w:sz="0" w:space="0" w:color="auto"/>
              </w:divBdr>
            </w:div>
            <w:div w:id="1050228265">
              <w:marLeft w:val="480"/>
              <w:marRight w:val="0"/>
              <w:marTop w:val="0"/>
              <w:marBottom w:val="0"/>
              <w:divBdr>
                <w:top w:val="none" w:sz="0" w:space="0" w:color="auto"/>
                <w:left w:val="none" w:sz="0" w:space="0" w:color="auto"/>
                <w:bottom w:val="none" w:sz="0" w:space="0" w:color="auto"/>
                <w:right w:val="none" w:sz="0" w:space="0" w:color="auto"/>
              </w:divBdr>
            </w:div>
            <w:div w:id="1050424215">
              <w:marLeft w:val="480"/>
              <w:marRight w:val="0"/>
              <w:marTop w:val="0"/>
              <w:marBottom w:val="0"/>
              <w:divBdr>
                <w:top w:val="none" w:sz="0" w:space="0" w:color="auto"/>
                <w:left w:val="none" w:sz="0" w:space="0" w:color="auto"/>
                <w:bottom w:val="none" w:sz="0" w:space="0" w:color="auto"/>
                <w:right w:val="none" w:sz="0" w:space="0" w:color="auto"/>
              </w:divBdr>
            </w:div>
            <w:div w:id="1050542775">
              <w:marLeft w:val="480"/>
              <w:marRight w:val="0"/>
              <w:marTop w:val="0"/>
              <w:marBottom w:val="0"/>
              <w:divBdr>
                <w:top w:val="none" w:sz="0" w:space="0" w:color="auto"/>
                <w:left w:val="none" w:sz="0" w:space="0" w:color="auto"/>
                <w:bottom w:val="none" w:sz="0" w:space="0" w:color="auto"/>
                <w:right w:val="none" w:sz="0" w:space="0" w:color="auto"/>
              </w:divBdr>
            </w:div>
            <w:div w:id="1050764696">
              <w:marLeft w:val="640"/>
              <w:marRight w:val="0"/>
              <w:marTop w:val="0"/>
              <w:marBottom w:val="0"/>
              <w:divBdr>
                <w:top w:val="none" w:sz="0" w:space="0" w:color="auto"/>
                <w:left w:val="none" w:sz="0" w:space="0" w:color="auto"/>
                <w:bottom w:val="none" w:sz="0" w:space="0" w:color="auto"/>
                <w:right w:val="none" w:sz="0" w:space="0" w:color="auto"/>
              </w:divBdr>
            </w:div>
            <w:div w:id="1051269599">
              <w:marLeft w:val="640"/>
              <w:marRight w:val="0"/>
              <w:marTop w:val="0"/>
              <w:marBottom w:val="0"/>
              <w:divBdr>
                <w:top w:val="none" w:sz="0" w:space="0" w:color="auto"/>
                <w:left w:val="none" w:sz="0" w:space="0" w:color="auto"/>
                <w:bottom w:val="none" w:sz="0" w:space="0" w:color="auto"/>
                <w:right w:val="none" w:sz="0" w:space="0" w:color="auto"/>
              </w:divBdr>
            </w:div>
            <w:div w:id="1051880350">
              <w:marLeft w:val="480"/>
              <w:marRight w:val="0"/>
              <w:marTop w:val="0"/>
              <w:marBottom w:val="0"/>
              <w:divBdr>
                <w:top w:val="none" w:sz="0" w:space="0" w:color="auto"/>
                <w:left w:val="none" w:sz="0" w:space="0" w:color="auto"/>
                <w:bottom w:val="none" w:sz="0" w:space="0" w:color="auto"/>
                <w:right w:val="none" w:sz="0" w:space="0" w:color="auto"/>
              </w:divBdr>
            </w:div>
            <w:div w:id="1051927050">
              <w:marLeft w:val="480"/>
              <w:marRight w:val="0"/>
              <w:marTop w:val="0"/>
              <w:marBottom w:val="0"/>
              <w:divBdr>
                <w:top w:val="none" w:sz="0" w:space="0" w:color="auto"/>
                <w:left w:val="none" w:sz="0" w:space="0" w:color="auto"/>
                <w:bottom w:val="none" w:sz="0" w:space="0" w:color="auto"/>
                <w:right w:val="none" w:sz="0" w:space="0" w:color="auto"/>
              </w:divBdr>
            </w:div>
            <w:div w:id="1052192486">
              <w:marLeft w:val="480"/>
              <w:marRight w:val="0"/>
              <w:marTop w:val="0"/>
              <w:marBottom w:val="0"/>
              <w:divBdr>
                <w:top w:val="none" w:sz="0" w:space="0" w:color="auto"/>
                <w:left w:val="none" w:sz="0" w:space="0" w:color="auto"/>
                <w:bottom w:val="none" w:sz="0" w:space="0" w:color="auto"/>
                <w:right w:val="none" w:sz="0" w:space="0" w:color="auto"/>
              </w:divBdr>
            </w:div>
            <w:div w:id="1052457776">
              <w:marLeft w:val="480"/>
              <w:marRight w:val="0"/>
              <w:marTop w:val="0"/>
              <w:marBottom w:val="0"/>
              <w:divBdr>
                <w:top w:val="none" w:sz="0" w:space="0" w:color="auto"/>
                <w:left w:val="none" w:sz="0" w:space="0" w:color="auto"/>
                <w:bottom w:val="none" w:sz="0" w:space="0" w:color="auto"/>
                <w:right w:val="none" w:sz="0" w:space="0" w:color="auto"/>
              </w:divBdr>
            </w:div>
            <w:div w:id="1052579769">
              <w:marLeft w:val="480"/>
              <w:marRight w:val="0"/>
              <w:marTop w:val="0"/>
              <w:marBottom w:val="0"/>
              <w:divBdr>
                <w:top w:val="none" w:sz="0" w:space="0" w:color="auto"/>
                <w:left w:val="none" w:sz="0" w:space="0" w:color="auto"/>
                <w:bottom w:val="none" w:sz="0" w:space="0" w:color="auto"/>
                <w:right w:val="none" w:sz="0" w:space="0" w:color="auto"/>
              </w:divBdr>
            </w:div>
            <w:div w:id="1052846819">
              <w:marLeft w:val="480"/>
              <w:marRight w:val="0"/>
              <w:marTop w:val="0"/>
              <w:marBottom w:val="0"/>
              <w:divBdr>
                <w:top w:val="none" w:sz="0" w:space="0" w:color="auto"/>
                <w:left w:val="none" w:sz="0" w:space="0" w:color="auto"/>
                <w:bottom w:val="none" w:sz="0" w:space="0" w:color="auto"/>
                <w:right w:val="none" w:sz="0" w:space="0" w:color="auto"/>
              </w:divBdr>
            </w:div>
            <w:div w:id="1053041009">
              <w:marLeft w:val="480"/>
              <w:marRight w:val="0"/>
              <w:marTop w:val="0"/>
              <w:marBottom w:val="0"/>
              <w:divBdr>
                <w:top w:val="none" w:sz="0" w:space="0" w:color="auto"/>
                <w:left w:val="none" w:sz="0" w:space="0" w:color="auto"/>
                <w:bottom w:val="none" w:sz="0" w:space="0" w:color="auto"/>
                <w:right w:val="none" w:sz="0" w:space="0" w:color="auto"/>
              </w:divBdr>
            </w:div>
            <w:div w:id="1053775293">
              <w:marLeft w:val="640"/>
              <w:marRight w:val="0"/>
              <w:marTop w:val="0"/>
              <w:marBottom w:val="0"/>
              <w:divBdr>
                <w:top w:val="none" w:sz="0" w:space="0" w:color="auto"/>
                <w:left w:val="none" w:sz="0" w:space="0" w:color="auto"/>
                <w:bottom w:val="none" w:sz="0" w:space="0" w:color="auto"/>
                <w:right w:val="none" w:sz="0" w:space="0" w:color="auto"/>
              </w:divBdr>
            </w:div>
            <w:div w:id="1053845584">
              <w:marLeft w:val="480"/>
              <w:marRight w:val="0"/>
              <w:marTop w:val="0"/>
              <w:marBottom w:val="0"/>
              <w:divBdr>
                <w:top w:val="none" w:sz="0" w:space="0" w:color="auto"/>
                <w:left w:val="none" w:sz="0" w:space="0" w:color="auto"/>
                <w:bottom w:val="none" w:sz="0" w:space="0" w:color="auto"/>
                <w:right w:val="none" w:sz="0" w:space="0" w:color="auto"/>
              </w:divBdr>
            </w:div>
            <w:div w:id="1053847767">
              <w:marLeft w:val="640"/>
              <w:marRight w:val="0"/>
              <w:marTop w:val="0"/>
              <w:marBottom w:val="0"/>
              <w:divBdr>
                <w:top w:val="none" w:sz="0" w:space="0" w:color="auto"/>
                <w:left w:val="none" w:sz="0" w:space="0" w:color="auto"/>
                <w:bottom w:val="none" w:sz="0" w:space="0" w:color="auto"/>
                <w:right w:val="none" w:sz="0" w:space="0" w:color="auto"/>
              </w:divBdr>
            </w:div>
            <w:div w:id="1053891301">
              <w:marLeft w:val="640"/>
              <w:marRight w:val="0"/>
              <w:marTop w:val="0"/>
              <w:marBottom w:val="0"/>
              <w:divBdr>
                <w:top w:val="none" w:sz="0" w:space="0" w:color="auto"/>
                <w:left w:val="none" w:sz="0" w:space="0" w:color="auto"/>
                <w:bottom w:val="none" w:sz="0" w:space="0" w:color="auto"/>
                <w:right w:val="none" w:sz="0" w:space="0" w:color="auto"/>
              </w:divBdr>
            </w:div>
            <w:div w:id="1054737730">
              <w:marLeft w:val="480"/>
              <w:marRight w:val="0"/>
              <w:marTop w:val="0"/>
              <w:marBottom w:val="0"/>
              <w:divBdr>
                <w:top w:val="none" w:sz="0" w:space="0" w:color="auto"/>
                <w:left w:val="none" w:sz="0" w:space="0" w:color="auto"/>
                <w:bottom w:val="none" w:sz="0" w:space="0" w:color="auto"/>
                <w:right w:val="none" w:sz="0" w:space="0" w:color="auto"/>
              </w:divBdr>
            </w:div>
            <w:div w:id="1054811498">
              <w:marLeft w:val="480"/>
              <w:marRight w:val="0"/>
              <w:marTop w:val="0"/>
              <w:marBottom w:val="0"/>
              <w:divBdr>
                <w:top w:val="none" w:sz="0" w:space="0" w:color="auto"/>
                <w:left w:val="none" w:sz="0" w:space="0" w:color="auto"/>
                <w:bottom w:val="none" w:sz="0" w:space="0" w:color="auto"/>
                <w:right w:val="none" w:sz="0" w:space="0" w:color="auto"/>
              </w:divBdr>
            </w:div>
            <w:div w:id="1055160352">
              <w:marLeft w:val="480"/>
              <w:marRight w:val="0"/>
              <w:marTop w:val="0"/>
              <w:marBottom w:val="0"/>
              <w:divBdr>
                <w:top w:val="none" w:sz="0" w:space="0" w:color="auto"/>
                <w:left w:val="none" w:sz="0" w:space="0" w:color="auto"/>
                <w:bottom w:val="none" w:sz="0" w:space="0" w:color="auto"/>
                <w:right w:val="none" w:sz="0" w:space="0" w:color="auto"/>
              </w:divBdr>
            </w:div>
            <w:div w:id="1055590250">
              <w:marLeft w:val="480"/>
              <w:marRight w:val="0"/>
              <w:marTop w:val="0"/>
              <w:marBottom w:val="0"/>
              <w:divBdr>
                <w:top w:val="none" w:sz="0" w:space="0" w:color="auto"/>
                <w:left w:val="none" w:sz="0" w:space="0" w:color="auto"/>
                <w:bottom w:val="none" w:sz="0" w:space="0" w:color="auto"/>
                <w:right w:val="none" w:sz="0" w:space="0" w:color="auto"/>
              </w:divBdr>
            </w:div>
            <w:div w:id="1055809202">
              <w:marLeft w:val="640"/>
              <w:marRight w:val="0"/>
              <w:marTop w:val="0"/>
              <w:marBottom w:val="0"/>
              <w:divBdr>
                <w:top w:val="none" w:sz="0" w:space="0" w:color="auto"/>
                <w:left w:val="none" w:sz="0" w:space="0" w:color="auto"/>
                <w:bottom w:val="none" w:sz="0" w:space="0" w:color="auto"/>
                <w:right w:val="none" w:sz="0" w:space="0" w:color="auto"/>
              </w:divBdr>
            </w:div>
            <w:div w:id="1056050304">
              <w:marLeft w:val="480"/>
              <w:marRight w:val="0"/>
              <w:marTop w:val="0"/>
              <w:marBottom w:val="0"/>
              <w:divBdr>
                <w:top w:val="none" w:sz="0" w:space="0" w:color="auto"/>
                <w:left w:val="none" w:sz="0" w:space="0" w:color="auto"/>
                <w:bottom w:val="none" w:sz="0" w:space="0" w:color="auto"/>
                <w:right w:val="none" w:sz="0" w:space="0" w:color="auto"/>
              </w:divBdr>
            </w:div>
            <w:div w:id="1056395931">
              <w:marLeft w:val="480"/>
              <w:marRight w:val="0"/>
              <w:marTop w:val="0"/>
              <w:marBottom w:val="0"/>
              <w:divBdr>
                <w:top w:val="none" w:sz="0" w:space="0" w:color="auto"/>
                <w:left w:val="none" w:sz="0" w:space="0" w:color="auto"/>
                <w:bottom w:val="none" w:sz="0" w:space="0" w:color="auto"/>
                <w:right w:val="none" w:sz="0" w:space="0" w:color="auto"/>
              </w:divBdr>
            </w:div>
            <w:div w:id="1056583423">
              <w:marLeft w:val="480"/>
              <w:marRight w:val="0"/>
              <w:marTop w:val="0"/>
              <w:marBottom w:val="0"/>
              <w:divBdr>
                <w:top w:val="none" w:sz="0" w:space="0" w:color="auto"/>
                <w:left w:val="none" w:sz="0" w:space="0" w:color="auto"/>
                <w:bottom w:val="none" w:sz="0" w:space="0" w:color="auto"/>
                <w:right w:val="none" w:sz="0" w:space="0" w:color="auto"/>
              </w:divBdr>
            </w:div>
            <w:div w:id="1056666157">
              <w:marLeft w:val="640"/>
              <w:marRight w:val="0"/>
              <w:marTop w:val="0"/>
              <w:marBottom w:val="0"/>
              <w:divBdr>
                <w:top w:val="none" w:sz="0" w:space="0" w:color="auto"/>
                <w:left w:val="none" w:sz="0" w:space="0" w:color="auto"/>
                <w:bottom w:val="none" w:sz="0" w:space="0" w:color="auto"/>
                <w:right w:val="none" w:sz="0" w:space="0" w:color="auto"/>
              </w:divBdr>
            </w:div>
            <w:div w:id="1057633632">
              <w:marLeft w:val="480"/>
              <w:marRight w:val="0"/>
              <w:marTop w:val="0"/>
              <w:marBottom w:val="0"/>
              <w:divBdr>
                <w:top w:val="none" w:sz="0" w:space="0" w:color="auto"/>
                <w:left w:val="none" w:sz="0" w:space="0" w:color="auto"/>
                <w:bottom w:val="none" w:sz="0" w:space="0" w:color="auto"/>
                <w:right w:val="none" w:sz="0" w:space="0" w:color="auto"/>
              </w:divBdr>
            </w:div>
            <w:div w:id="1057895547">
              <w:marLeft w:val="480"/>
              <w:marRight w:val="0"/>
              <w:marTop w:val="0"/>
              <w:marBottom w:val="0"/>
              <w:divBdr>
                <w:top w:val="none" w:sz="0" w:space="0" w:color="auto"/>
                <w:left w:val="none" w:sz="0" w:space="0" w:color="auto"/>
                <w:bottom w:val="none" w:sz="0" w:space="0" w:color="auto"/>
                <w:right w:val="none" w:sz="0" w:space="0" w:color="auto"/>
              </w:divBdr>
            </w:div>
            <w:div w:id="1058242431">
              <w:marLeft w:val="480"/>
              <w:marRight w:val="0"/>
              <w:marTop w:val="0"/>
              <w:marBottom w:val="0"/>
              <w:divBdr>
                <w:top w:val="none" w:sz="0" w:space="0" w:color="auto"/>
                <w:left w:val="none" w:sz="0" w:space="0" w:color="auto"/>
                <w:bottom w:val="none" w:sz="0" w:space="0" w:color="auto"/>
                <w:right w:val="none" w:sz="0" w:space="0" w:color="auto"/>
              </w:divBdr>
            </w:div>
            <w:div w:id="1058477289">
              <w:marLeft w:val="480"/>
              <w:marRight w:val="0"/>
              <w:marTop w:val="0"/>
              <w:marBottom w:val="0"/>
              <w:divBdr>
                <w:top w:val="none" w:sz="0" w:space="0" w:color="auto"/>
                <w:left w:val="none" w:sz="0" w:space="0" w:color="auto"/>
                <w:bottom w:val="none" w:sz="0" w:space="0" w:color="auto"/>
                <w:right w:val="none" w:sz="0" w:space="0" w:color="auto"/>
              </w:divBdr>
            </w:div>
            <w:div w:id="1058482406">
              <w:marLeft w:val="480"/>
              <w:marRight w:val="0"/>
              <w:marTop w:val="0"/>
              <w:marBottom w:val="0"/>
              <w:divBdr>
                <w:top w:val="none" w:sz="0" w:space="0" w:color="auto"/>
                <w:left w:val="none" w:sz="0" w:space="0" w:color="auto"/>
                <w:bottom w:val="none" w:sz="0" w:space="0" w:color="auto"/>
                <w:right w:val="none" w:sz="0" w:space="0" w:color="auto"/>
              </w:divBdr>
            </w:div>
            <w:div w:id="1058745534">
              <w:marLeft w:val="480"/>
              <w:marRight w:val="0"/>
              <w:marTop w:val="0"/>
              <w:marBottom w:val="0"/>
              <w:divBdr>
                <w:top w:val="none" w:sz="0" w:space="0" w:color="auto"/>
                <w:left w:val="none" w:sz="0" w:space="0" w:color="auto"/>
                <w:bottom w:val="none" w:sz="0" w:space="0" w:color="auto"/>
                <w:right w:val="none" w:sz="0" w:space="0" w:color="auto"/>
              </w:divBdr>
            </w:div>
            <w:div w:id="1059982418">
              <w:marLeft w:val="480"/>
              <w:marRight w:val="0"/>
              <w:marTop w:val="0"/>
              <w:marBottom w:val="0"/>
              <w:divBdr>
                <w:top w:val="none" w:sz="0" w:space="0" w:color="auto"/>
                <w:left w:val="none" w:sz="0" w:space="0" w:color="auto"/>
                <w:bottom w:val="none" w:sz="0" w:space="0" w:color="auto"/>
                <w:right w:val="none" w:sz="0" w:space="0" w:color="auto"/>
              </w:divBdr>
            </w:div>
            <w:div w:id="1060206984">
              <w:marLeft w:val="480"/>
              <w:marRight w:val="0"/>
              <w:marTop w:val="0"/>
              <w:marBottom w:val="0"/>
              <w:divBdr>
                <w:top w:val="none" w:sz="0" w:space="0" w:color="auto"/>
                <w:left w:val="none" w:sz="0" w:space="0" w:color="auto"/>
                <w:bottom w:val="none" w:sz="0" w:space="0" w:color="auto"/>
                <w:right w:val="none" w:sz="0" w:space="0" w:color="auto"/>
              </w:divBdr>
            </w:div>
            <w:div w:id="1060444843">
              <w:marLeft w:val="640"/>
              <w:marRight w:val="0"/>
              <w:marTop w:val="0"/>
              <w:marBottom w:val="0"/>
              <w:divBdr>
                <w:top w:val="none" w:sz="0" w:space="0" w:color="auto"/>
                <w:left w:val="none" w:sz="0" w:space="0" w:color="auto"/>
                <w:bottom w:val="none" w:sz="0" w:space="0" w:color="auto"/>
                <w:right w:val="none" w:sz="0" w:space="0" w:color="auto"/>
              </w:divBdr>
            </w:div>
            <w:div w:id="1060636159">
              <w:marLeft w:val="480"/>
              <w:marRight w:val="0"/>
              <w:marTop w:val="0"/>
              <w:marBottom w:val="0"/>
              <w:divBdr>
                <w:top w:val="none" w:sz="0" w:space="0" w:color="auto"/>
                <w:left w:val="none" w:sz="0" w:space="0" w:color="auto"/>
                <w:bottom w:val="none" w:sz="0" w:space="0" w:color="auto"/>
                <w:right w:val="none" w:sz="0" w:space="0" w:color="auto"/>
              </w:divBdr>
            </w:div>
            <w:div w:id="1060858464">
              <w:marLeft w:val="480"/>
              <w:marRight w:val="0"/>
              <w:marTop w:val="0"/>
              <w:marBottom w:val="0"/>
              <w:divBdr>
                <w:top w:val="none" w:sz="0" w:space="0" w:color="auto"/>
                <w:left w:val="none" w:sz="0" w:space="0" w:color="auto"/>
                <w:bottom w:val="none" w:sz="0" w:space="0" w:color="auto"/>
                <w:right w:val="none" w:sz="0" w:space="0" w:color="auto"/>
              </w:divBdr>
            </w:div>
            <w:div w:id="1061094209">
              <w:marLeft w:val="480"/>
              <w:marRight w:val="0"/>
              <w:marTop w:val="0"/>
              <w:marBottom w:val="0"/>
              <w:divBdr>
                <w:top w:val="none" w:sz="0" w:space="0" w:color="auto"/>
                <w:left w:val="none" w:sz="0" w:space="0" w:color="auto"/>
                <w:bottom w:val="none" w:sz="0" w:space="0" w:color="auto"/>
                <w:right w:val="none" w:sz="0" w:space="0" w:color="auto"/>
              </w:divBdr>
            </w:div>
            <w:div w:id="1061250991">
              <w:marLeft w:val="480"/>
              <w:marRight w:val="0"/>
              <w:marTop w:val="0"/>
              <w:marBottom w:val="0"/>
              <w:divBdr>
                <w:top w:val="none" w:sz="0" w:space="0" w:color="auto"/>
                <w:left w:val="none" w:sz="0" w:space="0" w:color="auto"/>
                <w:bottom w:val="none" w:sz="0" w:space="0" w:color="auto"/>
                <w:right w:val="none" w:sz="0" w:space="0" w:color="auto"/>
              </w:divBdr>
            </w:div>
            <w:div w:id="1061370931">
              <w:marLeft w:val="480"/>
              <w:marRight w:val="0"/>
              <w:marTop w:val="0"/>
              <w:marBottom w:val="0"/>
              <w:divBdr>
                <w:top w:val="none" w:sz="0" w:space="0" w:color="auto"/>
                <w:left w:val="none" w:sz="0" w:space="0" w:color="auto"/>
                <w:bottom w:val="none" w:sz="0" w:space="0" w:color="auto"/>
                <w:right w:val="none" w:sz="0" w:space="0" w:color="auto"/>
              </w:divBdr>
            </w:div>
            <w:div w:id="1061488101">
              <w:marLeft w:val="480"/>
              <w:marRight w:val="0"/>
              <w:marTop w:val="0"/>
              <w:marBottom w:val="0"/>
              <w:divBdr>
                <w:top w:val="none" w:sz="0" w:space="0" w:color="auto"/>
                <w:left w:val="none" w:sz="0" w:space="0" w:color="auto"/>
                <w:bottom w:val="none" w:sz="0" w:space="0" w:color="auto"/>
                <w:right w:val="none" w:sz="0" w:space="0" w:color="auto"/>
              </w:divBdr>
            </w:div>
            <w:div w:id="1061829884">
              <w:marLeft w:val="480"/>
              <w:marRight w:val="0"/>
              <w:marTop w:val="0"/>
              <w:marBottom w:val="0"/>
              <w:divBdr>
                <w:top w:val="none" w:sz="0" w:space="0" w:color="auto"/>
                <w:left w:val="none" w:sz="0" w:space="0" w:color="auto"/>
                <w:bottom w:val="none" w:sz="0" w:space="0" w:color="auto"/>
                <w:right w:val="none" w:sz="0" w:space="0" w:color="auto"/>
              </w:divBdr>
            </w:div>
            <w:div w:id="1062018200">
              <w:marLeft w:val="480"/>
              <w:marRight w:val="0"/>
              <w:marTop w:val="0"/>
              <w:marBottom w:val="0"/>
              <w:divBdr>
                <w:top w:val="none" w:sz="0" w:space="0" w:color="auto"/>
                <w:left w:val="none" w:sz="0" w:space="0" w:color="auto"/>
                <w:bottom w:val="none" w:sz="0" w:space="0" w:color="auto"/>
                <w:right w:val="none" w:sz="0" w:space="0" w:color="auto"/>
              </w:divBdr>
            </w:div>
            <w:div w:id="1062296191">
              <w:marLeft w:val="480"/>
              <w:marRight w:val="0"/>
              <w:marTop w:val="0"/>
              <w:marBottom w:val="0"/>
              <w:divBdr>
                <w:top w:val="none" w:sz="0" w:space="0" w:color="auto"/>
                <w:left w:val="none" w:sz="0" w:space="0" w:color="auto"/>
                <w:bottom w:val="none" w:sz="0" w:space="0" w:color="auto"/>
                <w:right w:val="none" w:sz="0" w:space="0" w:color="auto"/>
              </w:divBdr>
            </w:div>
            <w:div w:id="1062559239">
              <w:marLeft w:val="640"/>
              <w:marRight w:val="0"/>
              <w:marTop w:val="0"/>
              <w:marBottom w:val="0"/>
              <w:divBdr>
                <w:top w:val="none" w:sz="0" w:space="0" w:color="auto"/>
                <w:left w:val="none" w:sz="0" w:space="0" w:color="auto"/>
                <w:bottom w:val="none" w:sz="0" w:space="0" w:color="auto"/>
                <w:right w:val="none" w:sz="0" w:space="0" w:color="auto"/>
              </w:divBdr>
            </w:div>
            <w:div w:id="1062602198">
              <w:marLeft w:val="480"/>
              <w:marRight w:val="0"/>
              <w:marTop w:val="0"/>
              <w:marBottom w:val="0"/>
              <w:divBdr>
                <w:top w:val="none" w:sz="0" w:space="0" w:color="auto"/>
                <w:left w:val="none" w:sz="0" w:space="0" w:color="auto"/>
                <w:bottom w:val="none" w:sz="0" w:space="0" w:color="auto"/>
                <w:right w:val="none" w:sz="0" w:space="0" w:color="auto"/>
              </w:divBdr>
            </w:div>
            <w:div w:id="1062869294">
              <w:marLeft w:val="480"/>
              <w:marRight w:val="0"/>
              <w:marTop w:val="0"/>
              <w:marBottom w:val="0"/>
              <w:divBdr>
                <w:top w:val="none" w:sz="0" w:space="0" w:color="auto"/>
                <w:left w:val="none" w:sz="0" w:space="0" w:color="auto"/>
                <w:bottom w:val="none" w:sz="0" w:space="0" w:color="auto"/>
                <w:right w:val="none" w:sz="0" w:space="0" w:color="auto"/>
              </w:divBdr>
            </w:div>
            <w:div w:id="1062872036">
              <w:marLeft w:val="480"/>
              <w:marRight w:val="0"/>
              <w:marTop w:val="0"/>
              <w:marBottom w:val="0"/>
              <w:divBdr>
                <w:top w:val="none" w:sz="0" w:space="0" w:color="auto"/>
                <w:left w:val="none" w:sz="0" w:space="0" w:color="auto"/>
                <w:bottom w:val="none" w:sz="0" w:space="0" w:color="auto"/>
                <w:right w:val="none" w:sz="0" w:space="0" w:color="auto"/>
              </w:divBdr>
            </w:div>
            <w:div w:id="1062948643">
              <w:marLeft w:val="640"/>
              <w:marRight w:val="0"/>
              <w:marTop w:val="0"/>
              <w:marBottom w:val="0"/>
              <w:divBdr>
                <w:top w:val="none" w:sz="0" w:space="0" w:color="auto"/>
                <w:left w:val="none" w:sz="0" w:space="0" w:color="auto"/>
                <w:bottom w:val="none" w:sz="0" w:space="0" w:color="auto"/>
                <w:right w:val="none" w:sz="0" w:space="0" w:color="auto"/>
              </w:divBdr>
            </w:div>
            <w:div w:id="1063211306">
              <w:marLeft w:val="480"/>
              <w:marRight w:val="0"/>
              <w:marTop w:val="0"/>
              <w:marBottom w:val="0"/>
              <w:divBdr>
                <w:top w:val="none" w:sz="0" w:space="0" w:color="auto"/>
                <w:left w:val="none" w:sz="0" w:space="0" w:color="auto"/>
                <w:bottom w:val="none" w:sz="0" w:space="0" w:color="auto"/>
                <w:right w:val="none" w:sz="0" w:space="0" w:color="auto"/>
              </w:divBdr>
            </w:div>
            <w:div w:id="1063454441">
              <w:marLeft w:val="480"/>
              <w:marRight w:val="0"/>
              <w:marTop w:val="0"/>
              <w:marBottom w:val="0"/>
              <w:divBdr>
                <w:top w:val="none" w:sz="0" w:space="0" w:color="auto"/>
                <w:left w:val="none" w:sz="0" w:space="0" w:color="auto"/>
                <w:bottom w:val="none" w:sz="0" w:space="0" w:color="auto"/>
                <w:right w:val="none" w:sz="0" w:space="0" w:color="auto"/>
              </w:divBdr>
            </w:div>
            <w:div w:id="1063605435">
              <w:marLeft w:val="480"/>
              <w:marRight w:val="0"/>
              <w:marTop w:val="0"/>
              <w:marBottom w:val="0"/>
              <w:divBdr>
                <w:top w:val="none" w:sz="0" w:space="0" w:color="auto"/>
                <w:left w:val="none" w:sz="0" w:space="0" w:color="auto"/>
                <w:bottom w:val="none" w:sz="0" w:space="0" w:color="auto"/>
                <w:right w:val="none" w:sz="0" w:space="0" w:color="auto"/>
              </w:divBdr>
            </w:div>
            <w:div w:id="1063867632">
              <w:marLeft w:val="640"/>
              <w:marRight w:val="0"/>
              <w:marTop w:val="0"/>
              <w:marBottom w:val="0"/>
              <w:divBdr>
                <w:top w:val="none" w:sz="0" w:space="0" w:color="auto"/>
                <w:left w:val="none" w:sz="0" w:space="0" w:color="auto"/>
                <w:bottom w:val="none" w:sz="0" w:space="0" w:color="auto"/>
                <w:right w:val="none" w:sz="0" w:space="0" w:color="auto"/>
              </w:divBdr>
            </w:div>
            <w:div w:id="1064568232">
              <w:marLeft w:val="480"/>
              <w:marRight w:val="0"/>
              <w:marTop w:val="0"/>
              <w:marBottom w:val="0"/>
              <w:divBdr>
                <w:top w:val="none" w:sz="0" w:space="0" w:color="auto"/>
                <w:left w:val="none" w:sz="0" w:space="0" w:color="auto"/>
                <w:bottom w:val="none" w:sz="0" w:space="0" w:color="auto"/>
                <w:right w:val="none" w:sz="0" w:space="0" w:color="auto"/>
              </w:divBdr>
            </w:div>
            <w:div w:id="1065689289">
              <w:marLeft w:val="480"/>
              <w:marRight w:val="0"/>
              <w:marTop w:val="0"/>
              <w:marBottom w:val="0"/>
              <w:divBdr>
                <w:top w:val="none" w:sz="0" w:space="0" w:color="auto"/>
                <w:left w:val="none" w:sz="0" w:space="0" w:color="auto"/>
                <w:bottom w:val="none" w:sz="0" w:space="0" w:color="auto"/>
                <w:right w:val="none" w:sz="0" w:space="0" w:color="auto"/>
              </w:divBdr>
            </w:div>
            <w:div w:id="1066105429">
              <w:marLeft w:val="480"/>
              <w:marRight w:val="0"/>
              <w:marTop w:val="0"/>
              <w:marBottom w:val="0"/>
              <w:divBdr>
                <w:top w:val="none" w:sz="0" w:space="0" w:color="auto"/>
                <w:left w:val="none" w:sz="0" w:space="0" w:color="auto"/>
                <w:bottom w:val="none" w:sz="0" w:space="0" w:color="auto"/>
                <w:right w:val="none" w:sz="0" w:space="0" w:color="auto"/>
              </w:divBdr>
            </w:div>
            <w:div w:id="1066226541">
              <w:marLeft w:val="480"/>
              <w:marRight w:val="0"/>
              <w:marTop w:val="0"/>
              <w:marBottom w:val="0"/>
              <w:divBdr>
                <w:top w:val="none" w:sz="0" w:space="0" w:color="auto"/>
                <w:left w:val="none" w:sz="0" w:space="0" w:color="auto"/>
                <w:bottom w:val="none" w:sz="0" w:space="0" w:color="auto"/>
                <w:right w:val="none" w:sz="0" w:space="0" w:color="auto"/>
              </w:divBdr>
            </w:div>
            <w:div w:id="1066338324">
              <w:marLeft w:val="480"/>
              <w:marRight w:val="0"/>
              <w:marTop w:val="0"/>
              <w:marBottom w:val="0"/>
              <w:divBdr>
                <w:top w:val="none" w:sz="0" w:space="0" w:color="auto"/>
                <w:left w:val="none" w:sz="0" w:space="0" w:color="auto"/>
                <w:bottom w:val="none" w:sz="0" w:space="0" w:color="auto"/>
                <w:right w:val="none" w:sz="0" w:space="0" w:color="auto"/>
              </w:divBdr>
            </w:div>
            <w:div w:id="1066368915">
              <w:marLeft w:val="480"/>
              <w:marRight w:val="0"/>
              <w:marTop w:val="0"/>
              <w:marBottom w:val="0"/>
              <w:divBdr>
                <w:top w:val="none" w:sz="0" w:space="0" w:color="auto"/>
                <w:left w:val="none" w:sz="0" w:space="0" w:color="auto"/>
                <w:bottom w:val="none" w:sz="0" w:space="0" w:color="auto"/>
                <w:right w:val="none" w:sz="0" w:space="0" w:color="auto"/>
              </w:divBdr>
            </w:div>
            <w:div w:id="1067072565">
              <w:marLeft w:val="480"/>
              <w:marRight w:val="0"/>
              <w:marTop w:val="0"/>
              <w:marBottom w:val="0"/>
              <w:divBdr>
                <w:top w:val="none" w:sz="0" w:space="0" w:color="auto"/>
                <w:left w:val="none" w:sz="0" w:space="0" w:color="auto"/>
                <w:bottom w:val="none" w:sz="0" w:space="0" w:color="auto"/>
                <w:right w:val="none" w:sz="0" w:space="0" w:color="auto"/>
              </w:divBdr>
            </w:div>
            <w:div w:id="1067219935">
              <w:marLeft w:val="640"/>
              <w:marRight w:val="0"/>
              <w:marTop w:val="0"/>
              <w:marBottom w:val="0"/>
              <w:divBdr>
                <w:top w:val="none" w:sz="0" w:space="0" w:color="auto"/>
                <w:left w:val="none" w:sz="0" w:space="0" w:color="auto"/>
                <w:bottom w:val="none" w:sz="0" w:space="0" w:color="auto"/>
                <w:right w:val="none" w:sz="0" w:space="0" w:color="auto"/>
              </w:divBdr>
            </w:div>
            <w:div w:id="1067537433">
              <w:marLeft w:val="480"/>
              <w:marRight w:val="0"/>
              <w:marTop w:val="0"/>
              <w:marBottom w:val="0"/>
              <w:divBdr>
                <w:top w:val="none" w:sz="0" w:space="0" w:color="auto"/>
                <w:left w:val="none" w:sz="0" w:space="0" w:color="auto"/>
                <w:bottom w:val="none" w:sz="0" w:space="0" w:color="auto"/>
                <w:right w:val="none" w:sz="0" w:space="0" w:color="auto"/>
              </w:divBdr>
            </w:div>
            <w:div w:id="1067606220">
              <w:marLeft w:val="640"/>
              <w:marRight w:val="0"/>
              <w:marTop w:val="0"/>
              <w:marBottom w:val="0"/>
              <w:divBdr>
                <w:top w:val="none" w:sz="0" w:space="0" w:color="auto"/>
                <w:left w:val="none" w:sz="0" w:space="0" w:color="auto"/>
                <w:bottom w:val="none" w:sz="0" w:space="0" w:color="auto"/>
                <w:right w:val="none" w:sz="0" w:space="0" w:color="auto"/>
              </w:divBdr>
            </w:div>
            <w:div w:id="1067653069">
              <w:marLeft w:val="480"/>
              <w:marRight w:val="0"/>
              <w:marTop w:val="0"/>
              <w:marBottom w:val="0"/>
              <w:divBdr>
                <w:top w:val="none" w:sz="0" w:space="0" w:color="auto"/>
                <w:left w:val="none" w:sz="0" w:space="0" w:color="auto"/>
                <w:bottom w:val="none" w:sz="0" w:space="0" w:color="auto"/>
                <w:right w:val="none" w:sz="0" w:space="0" w:color="auto"/>
              </w:divBdr>
            </w:div>
            <w:div w:id="1067726421">
              <w:marLeft w:val="480"/>
              <w:marRight w:val="0"/>
              <w:marTop w:val="0"/>
              <w:marBottom w:val="0"/>
              <w:divBdr>
                <w:top w:val="none" w:sz="0" w:space="0" w:color="auto"/>
                <w:left w:val="none" w:sz="0" w:space="0" w:color="auto"/>
                <w:bottom w:val="none" w:sz="0" w:space="0" w:color="auto"/>
                <w:right w:val="none" w:sz="0" w:space="0" w:color="auto"/>
              </w:divBdr>
            </w:div>
            <w:div w:id="1067797620">
              <w:marLeft w:val="480"/>
              <w:marRight w:val="0"/>
              <w:marTop w:val="0"/>
              <w:marBottom w:val="0"/>
              <w:divBdr>
                <w:top w:val="none" w:sz="0" w:space="0" w:color="auto"/>
                <w:left w:val="none" w:sz="0" w:space="0" w:color="auto"/>
                <w:bottom w:val="none" w:sz="0" w:space="0" w:color="auto"/>
                <w:right w:val="none" w:sz="0" w:space="0" w:color="auto"/>
              </w:divBdr>
            </w:div>
            <w:div w:id="1068069217">
              <w:marLeft w:val="480"/>
              <w:marRight w:val="0"/>
              <w:marTop w:val="0"/>
              <w:marBottom w:val="0"/>
              <w:divBdr>
                <w:top w:val="none" w:sz="0" w:space="0" w:color="auto"/>
                <w:left w:val="none" w:sz="0" w:space="0" w:color="auto"/>
                <w:bottom w:val="none" w:sz="0" w:space="0" w:color="auto"/>
                <w:right w:val="none" w:sz="0" w:space="0" w:color="auto"/>
              </w:divBdr>
            </w:div>
            <w:div w:id="1068384922">
              <w:marLeft w:val="480"/>
              <w:marRight w:val="0"/>
              <w:marTop w:val="0"/>
              <w:marBottom w:val="0"/>
              <w:divBdr>
                <w:top w:val="none" w:sz="0" w:space="0" w:color="auto"/>
                <w:left w:val="none" w:sz="0" w:space="0" w:color="auto"/>
                <w:bottom w:val="none" w:sz="0" w:space="0" w:color="auto"/>
                <w:right w:val="none" w:sz="0" w:space="0" w:color="auto"/>
              </w:divBdr>
            </w:div>
            <w:div w:id="1068456059">
              <w:marLeft w:val="480"/>
              <w:marRight w:val="0"/>
              <w:marTop w:val="0"/>
              <w:marBottom w:val="0"/>
              <w:divBdr>
                <w:top w:val="none" w:sz="0" w:space="0" w:color="auto"/>
                <w:left w:val="none" w:sz="0" w:space="0" w:color="auto"/>
                <w:bottom w:val="none" w:sz="0" w:space="0" w:color="auto"/>
                <w:right w:val="none" w:sz="0" w:space="0" w:color="auto"/>
              </w:divBdr>
            </w:div>
            <w:div w:id="1068727429">
              <w:marLeft w:val="480"/>
              <w:marRight w:val="0"/>
              <w:marTop w:val="0"/>
              <w:marBottom w:val="0"/>
              <w:divBdr>
                <w:top w:val="none" w:sz="0" w:space="0" w:color="auto"/>
                <w:left w:val="none" w:sz="0" w:space="0" w:color="auto"/>
                <w:bottom w:val="none" w:sz="0" w:space="0" w:color="auto"/>
                <w:right w:val="none" w:sz="0" w:space="0" w:color="auto"/>
              </w:divBdr>
            </w:div>
            <w:div w:id="1068764807">
              <w:marLeft w:val="640"/>
              <w:marRight w:val="0"/>
              <w:marTop w:val="0"/>
              <w:marBottom w:val="0"/>
              <w:divBdr>
                <w:top w:val="none" w:sz="0" w:space="0" w:color="auto"/>
                <w:left w:val="none" w:sz="0" w:space="0" w:color="auto"/>
                <w:bottom w:val="none" w:sz="0" w:space="0" w:color="auto"/>
                <w:right w:val="none" w:sz="0" w:space="0" w:color="auto"/>
              </w:divBdr>
            </w:div>
            <w:div w:id="1068847325">
              <w:marLeft w:val="640"/>
              <w:marRight w:val="0"/>
              <w:marTop w:val="0"/>
              <w:marBottom w:val="0"/>
              <w:divBdr>
                <w:top w:val="none" w:sz="0" w:space="0" w:color="auto"/>
                <w:left w:val="none" w:sz="0" w:space="0" w:color="auto"/>
                <w:bottom w:val="none" w:sz="0" w:space="0" w:color="auto"/>
                <w:right w:val="none" w:sz="0" w:space="0" w:color="auto"/>
              </w:divBdr>
            </w:div>
            <w:div w:id="1069305405">
              <w:marLeft w:val="640"/>
              <w:marRight w:val="0"/>
              <w:marTop w:val="0"/>
              <w:marBottom w:val="0"/>
              <w:divBdr>
                <w:top w:val="none" w:sz="0" w:space="0" w:color="auto"/>
                <w:left w:val="none" w:sz="0" w:space="0" w:color="auto"/>
                <w:bottom w:val="none" w:sz="0" w:space="0" w:color="auto"/>
                <w:right w:val="none" w:sz="0" w:space="0" w:color="auto"/>
              </w:divBdr>
            </w:div>
            <w:div w:id="1069383513">
              <w:marLeft w:val="480"/>
              <w:marRight w:val="0"/>
              <w:marTop w:val="0"/>
              <w:marBottom w:val="0"/>
              <w:divBdr>
                <w:top w:val="none" w:sz="0" w:space="0" w:color="auto"/>
                <w:left w:val="none" w:sz="0" w:space="0" w:color="auto"/>
                <w:bottom w:val="none" w:sz="0" w:space="0" w:color="auto"/>
                <w:right w:val="none" w:sz="0" w:space="0" w:color="auto"/>
              </w:divBdr>
            </w:div>
            <w:div w:id="1069619590">
              <w:marLeft w:val="640"/>
              <w:marRight w:val="0"/>
              <w:marTop w:val="0"/>
              <w:marBottom w:val="0"/>
              <w:divBdr>
                <w:top w:val="none" w:sz="0" w:space="0" w:color="auto"/>
                <w:left w:val="none" w:sz="0" w:space="0" w:color="auto"/>
                <w:bottom w:val="none" w:sz="0" w:space="0" w:color="auto"/>
                <w:right w:val="none" w:sz="0" w:space="0" w:color="auto"/>
              </w:divBdr>
            </w:div>
            <w:div w:id="1070157404">
              <w:marLeft w:val="480"/>
              <w:marRight w:val="0"/>
              <w:marTop w:val="0"/>
              <w:marBottom w:val="0"/>
              <w:divBdr>
                <w:top w:val="none" w:sz="0" w:space="0" w:color="auto"/>
                <w:left w:val="none" w:sz="0" w:space="0" w:color="auto"/>
                <w:bottom w:val="none" w:sz="0" w:space="0" w:color="auto"/>
                <w:right w:val="none" w:sz="0" w:space="0" w:color="auto"/>
              </w:divBdr>
            </w:div>
            <w:div w:id="1070276448">
              <w:marLeft w:val="640"/>
              <w:marRight w:val="0"/>
              <w:marTop w:val="0"/>
              <w:marBottom w:val="0"/>
              <w:divBdr>
                <w:top w:val="none" w:sz="0" w:space="0" w:color="auto"/>
                <w:left w:val="none" w:sz="0" w:space="0" w:color="auto"/>
                <w:bottom w:val="none" w:sz="0" w:space="0" w:color="auto"/>
                <w:right w:val="none" w:sz="0" w:space="0" w:color="auto"/>
              </w:divBdr>
            </w:div>
            <w:div w:id="1070889611">
              <w:marLeft w:val="480"/>
              <w:marRight w:val="0"/>
              <w:marTop w:val="0"/>
              <w:marBottom w:val="0"/>
              <w:divBdr>
                <w:top w:val="none" w:sz="0" w:space="0" w:color="auto"/>
                <w:left w:val="none" w:sz="0" w:space="0" w:color="auto"/>
                <w:bottom w:val="none" w:sz="0" w:space="0" w:color="auto"/>
                <w:right w:val="none" w:sz="0" w:space="0" w:color="auto"/>
              </w:divBdr>
            </w:div>
            <w:div w:id="1071151043">
              <w:marLeft w:val="480"/>
              <w:marRight w:val="0"/>
              <w:marTop w:val="0"/>
              <w:marBottom w:val="0"/>
              <w:divBdr>
                <w:top w:val="none" w:sz="0" w:space="0" w:color="auto"/>
                <w:left w:val="none" w:sz="0" w:space="0" w:color="auto"/>
                <w:bottom w:val="none" w:sz="0" w:space="0" w:color="auto"/>
                <w:right w:val="none" w:sz="0" w:space="0" w:color="auto"/>
              </w:divBdr>
            </w:div>
            <w:div w:id="1071732702">
              <w:marLeft w:val="480"/>
              <w:marRight w:val="0"/>
              <w:marTop w:val="0"/>
              <w:marBottom w:val="0"/>
              <w:divBdr>
                <w:top w:val="none" w:sz="0" w:space="0" w:color="auto"/>
                <w:left w:val="none" w:sz="0" w:space="0" w:color="auto"/>
                <w:bottom w:val="none" w:sz="0" w:space="0" w:color="auto"/>
                <w:right w:val="none" w:sz="0" w:space="0" w:color="auto"/>
              </w:divBdr>
            </w:div>
            <w:div w:id="1072507169">
              <w:marLeft w:val="480"/>
              <w:marRight w:val="0"/>
              <w:marTop w:val="0"/>
              <w:marBottom w:val="0"/>
              <w:divBdr>
                <w:top w:val="none" w:sz="0" w:space="0" w:color="auto"/>
                <w:left w:val="none" w:sz="0" w:space="0" w:color="auto"/>
                <w:bottom w:val="none" w:sz="0" w:space="0" w:color="auto"/>
                <w:right w:val="none" w:sz="0" w:space="0" w:color="auto"/>
              </w:divBdr>
            </w:div>
            <w:div w:id="1072851591">
              <w:marLeft w:val="480"/>
              <w:marRight w:val="0"/>
              <w:marTop w:val="0"/>
              <w:marBottom w:val="0"/>
              <w:divBdr>
                <w:top w:val="none" w:sz="0" w:space="0" w:color="auto"/>
                <w:left w:val="none" w:sz="0" w:space="0" w:color="auto"/>
                <w:bottom w:val="none" w:sz="0" w:space="0" w:color="auto"/>
                <w:right w:val="none" w:sz="0" w:space="0" w:color="auto"/>
              </w:divBdr>
            </w:div>
            <w:div w:id="1072852510">
              <w:marLeft w:val="480"/>
              <w:marRight w:val="0"/>
              <w:marTop w:val="0"/>
              <w:marBottom w:val="0"/>
              <w:divBdr>
                <w:top w:val="none" w:sz="0" w:space="0" w:color="auto"/>
                <w:left w:val="none" w:sz="0" w:space="0" w:color="auto"/>
                <w:bottom w:val="none" w:sz="0" w:space="0" w:color="auto"/>
                <w:right w:val="none" w:sz="0" w:space="0" w:color="auto"/>
              </w:divBdr>
            </w:div>
            <w:div w:id="1073157958">
              <w:marLeft w:val="640"/>
              <w:marRight w:val="0"/>
              <w:marTop w:val="0"/>
              <w:marBottom w:val="0"/>
              <w:divBdr>
                <w:top w:val="none" w:sz="0" w:space="0" w:color="auto"/>
                <w:left w:val="none" w:sz="0" w:space="0" w:color="auto"/>
                <w:bottom w:val="none" w:sz="0" w:space="0" w:color="auto"/>
                <w:right w:val="none" w:sz="0" w:space="0" w:color="auto"/>
              </w:divBdr>
            </w:div>
            <w:div w:id="1073312213">
              <w:marLeft w:val="480"/>
              <w:marRight w:val="0"/>
              <w:marTop w:val="0"/>
              <w:marBottom w:val="0"/>
              <w:divBdr>
                <w:top w:val="none" w:sz="0" w:space="0" w:color="auto"/>
                <w:left w:val="none" w:sz="0" w:space="0" w:color="auto"/>
                <w:bottom w:val="none" w:sz="0" w:space="0" w:color="auto"/>
                <w:right w:val="none" w:sz="0" w:space="0" w:color="auto"/>
              </w:divBdr>
            </w:div>
            <w:div w:id="1073698313">
              <w:marLeft w:val="640"/>
              <w:marRight w:val="0"/>
              <w:marTop w:val="0"/>
              <w:marBottom w:val="0"/>
              <w:divBdr>
                <w:top w:val="none" w:sz="0" w:space="0" w:color="auto"/>
                <w:left w:val="none" w:sz="0" w:space="0" w:color="auto"/>
                <w:bottom w:val="none" w:sz="0" w:space="0" w:color="auto"/>
                <w:right w:val="none" w:sz="0" w:space="0" w:color="auto"/>
              </w:divBdr>
            </w:div>
            <w:div w:id="1073746243">
              <w:marLeft w:val="640"/>
              <w:marRight w:val="0"/>
              <w:marTop w:val="0"/>
              <w:marBottom w:val="0"/>
              <w:divBdr>
                <w:top w:val="none" w:sz="0" w:space="0" w:color="auto"/>
                <w:left w:val="none" w:sz="0" w:space="0" w:color="auto"/>
                <w:bottom w:val="none" w:sz="0" w:space="0" w:color="auto"/>
                <w:right w:val="none" w:sz="0" w:space="0" w:color="auto"/>
              </w:divBdr>
            </w:div>
            <w:div w:id="1074159528">
              <w:marLeft w:val="480"/>
              <w:marRight w:val="0"/>
              <w:marTop w:val="0"/>
              <w:marBottom w:val="0"/>
              <w:divBdr>
                <w:top w:val="none" w:sz="0" w:space="0" w:color="auto"/>
                <w:left w:val="none" w:sz="0" w:space="0" w:color="auto"/>
                <w:bottom w:val="none" w:sz="0" w:space="0" w:color="auto"/>
                <w:right w:val="none" w:sz="0" w:space="0" w:color="auto"/>
              </w:divBdr>
            </w:div>
            <w:div w:id="1075275104">
              <w:marLeft w:val="480"/>
              <w:marRight w:val="0"/>
              <w:marTop w:val="0"/>
              <w:marBottom w:val="0"/>
              <w:divBdr>
                <w:top w:val="none" w:sz="0" w:space="0" w:color="auto"/>
                <w:left w:val="none" w:sz="0" w:space="0" w:color="auto"/>
                <w:bottom w:val="none" w:sz="0" w:space="0" w:color="auto"/>
                <w:right w:val="none" w:sz="0" w:space="0" w:color="auto"/>
              </w:divBdr>
            </w:div>
            <w:div w:id="1075319604">
              <w:marLeft w:val="480"/>
              <w:marRight w:val="0"/>
              <w:marTop w:val="0"/>
              <w:marBottom w:val="0"/>
              <w:divBdr>
                <w:top w:val="none" w:sz="0" w:space="0" w:color="auto"/>
                <w:left w:val="none" w:sz="0" w:space="0" w:color="auto"/>
                <w:bottom w:val="none" w:sz="0" w:space="0" w:color="auto"/>
                <w:right w:val="none" w:sz="0" w:space="0" w:color="auto"/>
              </w:divBdr>
            </w:div>
            <w:div w:id="1075323523">
              <w:marLeft w:val="480"/>
              <w:marRight w:val="0"/>
              <w:marTop w:val="0"/>
              <w:marBottom w:val="0"/>
              <w:divBdr>
                <w:top w:val="none" w:sz="0" w:space="0" w:color="auto"/>
                <w:left w:val="none" w:sz="0" w:space="0" w:color="auto"/>
                <w:bottom w:val="none" w:sz="0" w:space="0" w:color="auto"/>
                <w:right w:val="none" w:sz="0" w:space="0" w:color="auto"/>
              </w:divBdr>
            </w:div>
            <w:div w:id="1075788082">
              <w:marLeft w:val="480"/>
              <w:marRight w:val="0"/>
              <w:marTop w:val="0"/>
              <w:marBottom w:val="0"/>
              <w:divBdr>
                <w:top w:val="none" w:sz="0" w:space="0" w:color="auto"/>
                <w:left w:val="none" w:sz="0" w:space="0" w:color="auto"/>
                <w:bottom w:val="none" w:sz="0" w:space="0" w:color="auto"/>
                <w:right w:val="none" w:sz="0" w:space="0" w:color="auto"/>
              </w:divBdr>
            </w:div>
            <w:div w:id="1076053095">
              <w:marLeft w:val="480"/>
              <w:marRight w:val="0"/>
              <w:marTop w:val="0"/>
              <w:marBottom w:val="0"/>
              <w:divBdr>
                <w:top w:val="none" w:sz="0" w:space="0" w:color="auto"/>
                <w:left w:val="none" w:sz="0" w:space="0" w:color="auto"/>
                <w:bottom w:val="none" w:sz="0" w:space="0" w:color="auto"/>
                <w:right w:val="none" w:sz="0" w:space="0" w:color="auto"/>
              </w:divBdr>
            </w:div>
            <w:div w:id="1076173596">
              <w:marLeft w:val="480"/>
              <w:marRight w:val="0"/>
              <w:marTop w:val="0"/>
              <w:marBottom w:val="0"/>
              <w:divBdr>
                <w:top w:val="none" w:sz="0" w:space="0" w:color="auto"/>
                <w:left w:val="none" w:sz="0" w:space="0" w:color="auto"/>
                <w:bottom w:val="none" w:sz="0" w:space="0" w:color="auto"/>
                <w:right w:val="none" w:sz="0" w:space="0" w:color="auto"/>
              </w:divBdr>
            </w:div>
            <w:div w:id="1076365692">
              <w:marLeft w:val="480"/>
              <w:marRight w:val="0"/>
              <w:marTop w:val="0"/>
              <w:marBottom w:val="0"/>
              <w:divBdr>
                <w:top w:val="none" w:sz="0" w:space="0" w:color="auto"/>
                <w:left w:val="none" w:sz="0" w:space="0" w:color="auto"/>
                <w:bottom w:val="none" w:sz="0" w:space="0" w:color="auto"/>
                <w:right w:val="none" w:sz="0" w:space="0" w:color="auto"/>
              </w:divBdr>
            </w:div>
            <w:div w:id="1076588411">
              <w:marLeft w:val="480"/>
              <w:marRight w:val="0"/>
              <w:marTop w:val="0"/>
              <w:marBottom w:val="0"/>
              <w:divBdr>
                <w:top w:val="none" w:sz="0" w:space="0" w:color="auto"/>
                <w:left w:val="none" w:sz="0" w:space="0" w:color="auto"/>
                <w:bottom w:val="none" w:sz="0" w:space="0" w:color="auto"/>
                <w:right w:val="none" w:sz="0" w:space="0" w:color="auto"/>
              </w:divBdr>
            </w:div>
            <w:div w:id="1077096733">
              <w:marLeft w:val="640"/>
              <w:marRight w:val="0"/>
              <w:marTop w:val="0"/>
              <w:marBottom w:val="0"/>
              <w:divBdr>
                <w:top w:val="none" w:sz="0" w:space="0" w:color="auto"/>
                <w:left w:val="none" w:sz="0" w:space="0" w:color="auto"/>
                <w:bottom w:val="none" w:sz="0" w:space="0" w:color="auto"/>
                <w:right w:val="none" w:sz="0" w:space="0" w:color="auto"/>
              </w:divBdr>
            </w:div>
            <w:div w:id="1077627013">
              <w:marLeft w:val="640"/>
              <w:marRight w:val="0"/>
              <w:marTop w:val="0"/>
              <w:marBottom w:val="0"/>
              <w:divBdr>
                <w:top w:val="none" w:sz="0" w:space="0" w:color="auto"/>
                <w:left w:val="none" w:sz="0" w:space="0" w:color="auto"/>
                <w:bottom w:val="none" w:sz="0" w:space="0" w:color="auto"/>
                <w:right w:val="none" w:sz="0" w:space="0" w:color="auto"/>
              </w:divBdr>
            </w:div>
            <w:div w:id="1077676564">
              <w:marLeft w:val="480"/>
              <w:marRight w:val="0"/>
              <w:marTop w:val="0"/>
              <w:marBottom w:val="0"/>
              <w:divBdr>
                <w:top w:val="none" w:sz="0" w:space="0" w:color="auto"/>
                <w:left w:val="none" w:sz="0" w:space="0" w:color="auto"/>
                <w:bottom w:val="none" w:sz="0" w:space="0" w:color="auto"/>
                <w:right w:val="none" w:sz="0" w:space="0" w:color="auto"/>
              </w:divBdr>
            </w:div>
            <w:div w:id="1078092404">
              <w:marLeft w:val="480"/>
              <w:marRight w:val="0"/>
              <w:marTop w:val="0"/>
              <w:marBottom w:val="0"/>
              <w:divBdr>
                <w:top w:val="none" w:sz="0" w:space="0" w:color="auto"/>
                <w:left w:val="none" w:sz="0" w:space="0" w:color="auto"/>
                <w:bottom w:val="none" w:sz="0" w:space="0" w:color="auto"/>
                <w:right w:val="none" w:sz="0" w:space="0" w:color="auto"/>
              </w:divBdr>
            </w:div>
            <w:div w:id="1078286495">
              <w:marLeft w:val="480"/>
              <w:marRight w:val="0"/>
              <w:marTop w:val="0"/>
              <w:marBottom w:val="0"/>
              <w:divBdr>
                <w:top w:val="none" w:sz="0" w:space="0" w:color="auto"/>
                <w:left w:val="none" w:sz="0" w:space="0" w:color="auto"/>
                <w:bottom w:val="none" w:sz="0" w:space="0" w:color="auto"/>
                <w:right w:val="none" w:sz="0" w:space="0" w:color="auto"/>
              </w:divBdr>
            </w:div>
            <w:div w:id="1078671211">
              <w:marLeft w:val="640"/>
              <w:marRight w:val="0"/>
              <w:marTop w:val="0"/>
              <w:marBottom w:val="0"/>
              <w:divBdr>
                <w:top w:val="none" w:sz="0" w:space="0" w:color="auto"/>
                <w:left w:val="none" w:sz="0" w:space="0" w:color="auto"/>
                <w:bottom w:val="none" w:sz="0" w:space="0" w:color="auto"/>
                <w:right w:val="none" w:sz="0" w:space="0" w:color="auto"/>
              </w:divBdr>
            </w:div>
            <w:div w:id="1078938418">
              <w:marLeft w:val="480"/>
              <w:marRight w:val="0"/>
              <w:marTop w:val="0"/>
              <w:marBottom w:val="0"/>
              <w:divBdr>
                <w:top w:val="none" w:sz="0" w:space="0" w:color="auto"/>
                <w:left w:val="none" w:sz="0" w:space="0" w:color="auto"/>
                <w:bottom w:val="none" w:sz="0" w:space="0" w:color="auto"/>
                <w:right w:val="none" w:sz="0" w:space="0" w:color="auto"/>
              </w:divBdr>
            </w:div>
            <w:div w:id="1079209278">
              <w:marLeft w:val="480"/>
              <w:marRight w:val="0"/>
              <w:marTop w:val="0"/>
              <w:marBottom w:val="0"/>
              <w:divBdr>
                <w:top w:val="none" w:sz="0" w:space="0" w:color="auto"/>
                <w:left w:val="none" w:sz="0" w:space="0" w:color="auto"/>
                <w:bottom w:val="none" w:sz="0" w:space="0" w:color="auto"/>
                <w:right w:val="none" w:sz="0" w:space="0" w:color="auto"/>
              </w:divBdr>
            </w:div>
            <w:div w:id="1079670854">
              <w:marLeft w:val="640"/>
              <w:marRight w:val="0"/>
              <w:marTop w:val="0"/>
              <w:marBottom w:val="0"/>
              <w:divBdr>
                <w:top w:val="none" w:sz="0" w:space="0" w:color="auto"/>
                <w:left w:val="none" w:sz="0" w:space="0" w:color="auto"/>
                <w:bottom w:val="none" w:sz="0" w:space="0" w:color="auto"/>
                <w:right w:val="none" w:sz="0" w:space="0" w:color="auto"/>
              </w:divBdr>
            </w:div>
            <w:div w:id="1079861907">
              <w:marLeft w:val="480"/>
              <w:marRight w:val="0"/>
              <w:marTop w:val="0"/>
              <w:marBottom w:val="0"/>
              <w:divBdr>
                <w:top w:val="none" w:sz="0" w:space="0" w:color="auto"/>
                <w:left w:val="none" w:sz="0" w:space="0" w:color="auto"/>
                <w:bottom w:val="none" w:sz="0" w:space="0" w:color="auto"/>
                <w:right w:val="none" w:sz="0" w:space="0" w:color="auto"/>
              </w:divBdr>
            </w:div>
            <w:div w:id="1079866857">
              <w:marLeft w:val="640"/>
              <w:marRight w:val="0"/>
              <w:marTop w:val="0"/>
              <w:marBottom w:val="0"/>
              <w:divBdr>
                <w:top w:val="none" w:sz="0" w:space="0" w:color="auto"/>
                <w:left w:val="none" w:sz="0" w:space="0" w:color="auto"/>
                <w:bottom w:val="none" w:sz="0" w:space="0" w:color="auto"/>
                <w:right w:val="none" w:sz="0" w:space="0" w:color="auto"/>
              </w:divBdr>
            </w:div>
            <w:div w:id="1079907361">
              <w:marLeft w:val="480"/>
              <w:marRight w:val="0"/>
              <w:marTop w:val="0"/>
              <w:marBottom w:val="0"/>
              <w:divBdr>
                <w:top w:val="none" w:sz="0" w:space="0" w:color="auto"/>
                <w:left w:val="none" w:sz="0" w:space="0" w:color="auto"/>
                <w:bottom w:val="none" w:sz="0" w:space="0" w:color="auto"/>
                <w:right w:val="none" w:sz="0" w:space="0" w:color="auto"/>
              </w:divBdr>
            </w:div>
            <w:div w:id="1080180042">
              <w:marLeft w:val="480"/>
              <w:marRight w:val="0"/>
              <w:marTop w:val="0"/>
              <w:marBottom w:val="0"/>
              <w:divBdr>
                <w:top w:val="none" w:sz="0" w:space="0" w:color="auto"/>
                <w:left w:val="none" w:sz="0" w:space="0" w:color="auto"/>
                <w:bottom w:val="none" w:sz="0" w:space="0" w:color="auto"/>
                <w:right w:val="none" w:sz="0" w:space="0" w:color="auto"/>
              </w:divBdr>
            </w:div>
            <w:div w:id="1080248697">
              <w:marLeft w:val="480"/>
              <w:marRight w:val="0"/>
              <w:marTop w:val="0"/>
              <w:marBottom w:val="0"/>
              <w:divBdr>
                <w:top w:val="none" w:sz="0" w:space="0" w:color="auto"/>
                <w:left w:val="none" w:sz="0" w:space="0" w:color="auto"/>
                <w:bottom w:val="none" w:sz="0" w:space="0" w:color="auto"/>
                <w:right w:val="none" w:sz="0" w:space="0" w:color="auto"/>
              </w:divBdr>
            </w:div>
            <w:div w:id="1080365544">
              <w:marLeft w:val="480"/>
              <w:marRight w:val="0"/>
              <w:marTop w:val="0"/>
              <w:marBottom w:val="0"/>
              <w:divBdr>
                <w:top w:val="none" w:sz="0" w:space="0" w:color="auto"/>
                <w:left w:val="none" w:sz="0" w:space="0" w:color="auto"/>
                <w:bottom w:val="none" w:sz="0" w:space="0" w:color="auto"/>
                <w:right w:val="none" w:sz="0" w:space="0" w:color="auto"/>
              </w:divBdr>
            </w:div>
            <w:div w:id="1080565725">
              <w:marLeft w:val="480"/>
              <w:marRight w:val="0"/>
              <w:marTop w:val="0"/>
              <w:marBottom w:val="0"/>
              <w:divBdr>
                <w:top w:val="none" w:sz="0" w:space="0" w:color="auto"/>
                <w:left w:val="none" w:sz="0" w:space="0" w:color="auto"/>
                <w:bottom w:val="none" w:sz="0" w:space="0" w:color="auto"/>
                <w:right w:val="none" w:sz="0" w:space="0" w:color="auto"/>
              </w:divBdr>
            </w:div>
            <w:div w:id="1081216184">
              <w:marLeft w:val="480"/>
              <w:marRight w:val="0"/>
              <w:marTop w:val="0"/>
              <w:marBottom w:val="0"/>
              <w:divBdr>
                <w:top w:val="none" w:sz="0" w:space="0" w:color="auto"/>
                <w:left w:val="none" w:sz="0" w:space="0" w:color="auto"/>
                <w:bottom w:val="none" w:sz="0" w:space="0" w:color="auto"/>
                <w:right w:val="none" w:sz="0" w:space="0" w:color="auto"/>
              </w:divBdr>
            </w:div>
            <w:div w:id="1081294380">
              <w:marLeft w:val="640"/>
              <w:marRight w:val="0"/>
              <w:marTop w:val="0"/>
              <w:marBottom w:val="0"/>
              <w:divBdr>
                <w:top w:val="none" w:sz="0" w:space="0" w:color="auto"/>
                <w:left w:val="none" w:sz="0" w:space="0" w:color="auto"/>
                <w:bottom w:val="none" w:sz="0" w:space="0" w:color="auto"/>
                <w:right w:val="none" w:sz="0" w:space="0" w:color="auto"/>
              </w:divBdr>
            </w:div>
            <w:div w:id="1081411339">
              <w:marLeft w:val="480"/>
              <w:marRight w:val="0"/>
              <w:marTop w:val="0"/>
              <w:marBottom w:val="0"/>
              <w:divBdr>
                <w:top w:val="none" w:sz="0" w:space="0" w:color="auto"/>
                <w:left w:val="none" w:sz="0" w:space="0" w:color="auto"/>
                <w:bottom w:val="none" w:sz="0" w:space="0" w:color="auto"/>
                <w:right w:val="none" w:sz="0" w:space="0" w:color="auto"/>
              </w:divBdr>
            </w:div>
            <w:div w:id="1081638474">
              <w:marLeft w:val="480"/>
              <w:marRight w:val="0"/>
              <w:marTop w:val="0"/>
              <w:marBottom w:val="0"/>
              <w:divBdr>
                <w:top w:val="none" w:sz="0" w:space="0" w:color="auto"/>
                <w:left w:val="none" w:sz="0" w:space="0" w:color="auto"/>
                <w:bottom w:val="none" w:sz="0" w:space="0" w:color="auto"/>
                <w:right w:val="none" w:sz="0" w:space="0" w:color="auto"/>
              </w:divBdr>
            </w:div>
            <w:div w:id="1081759463">
              <w:marLeft w:val="640"/>
              <w:marRight w:val="0"/>
              <w:marTop w:val="0"/>
              <w:marBottom w:val="0"/>
              <w:divBdr>
                <w:top w:val="none" w:sz="0" w:space="0" w:color="auto"/>
                <w:left w:val="none" w:sz="0" w:space="0" w:color="auto"/>
                <w:bottom w:val="none" w:sz="0" w:space="0" w:color="auto"/>
                <w:right w:val="none" w:sz="0" w:space="0" w:color="auto"/>
              </w:divBdr>
            </w:div>
            <w:div w:id="1082217494">
              <w:marLeft w:val="640"/>
              <w:marRight w:val="0"/>
              <w:marTop w:val="0"/>
              <w:marBottom w:val="0"/>
              <w:divBdr>
                <w:top w:val="none" w:sz="0" w:space="0" w:color="auto"/>
                <w:left w:val="none" w:sz="0" w:space="0" w:color="auto"/>
                <w:bottom w:val="none" w:sz="0" w:space="0" w:color="auto"/>
                <w:right w:val="none" w:sz="0" w:space="0" w:color="auto"/>
              </w:divBdr>
            </w:div>
            <w:div w:id="1082406609">
              <w:marLeft w:val="480"/>
              <w:marRight w:val="0"/>
              <w:marTop w:val="0"/>
              <w:marBottom w:val="0"/>
              <w:divBdr>
                <w:top w:val="none" w:sz="0" w:space="0" w:color="auto"/>
                <w:left w:val="none" w:sz="0" w:space="0" w:color="auto"/>
                <w:bottom w:val="none" w:sz="0" w:space="0" w:color="auto"/>
                <w:right w:val="none" w:sz="0" w:space="0" w:color="auto"/>
              </w:divBdr>
            </w:div>
            <w:div w:id="1082411178">
              <w:marLeft w:val="480"/>
              <w:marRight w:val="0"/>
              <w:marTop w:val="0"/>
              <w:marBottom w:val="0"/>
              <w:divBdr>
                <w:top w:val="none" w:sz="0" w:space="0" w:color="auto"/>
                <w:left w:val="none" w:sz="0" w:space="0" w:color="auto"/>
                <w:bottom w:val="none" w:sz="0" w:space="0" w:color="auto"/>
                <w:right w:val="none" w:sz="0" w:space="0" w:color="auto"/>
              </w:divBdr>
            </w:div>
            <w:div w:id="1082415102">
              <w:marLeft w:val="480"/>
              <w:marRight w:val="0"/>
              <w:marTop w:val="0"/>
              <w:marBottom w:val="0"/>
              <w:divBdr>
                <w:top w:val="none" w:sz="0" w:space="0" w:color="auto"/>
                <w:left w:val="none" w:sz="0" w:space="0" w:color="auto"/>
                <w:bottom w:val="none" w:sz="0" w:space="0" w:color="auto"/>
                <w:right w:val="none" w:sz="0" w:space="0" w:color="auto"/>
              </w:divBdr>
            </w:div>
            <w:div w:id="1082490859">
              <w:marLeft w:val="480"/>
              <w:marRight w:val="0"/>
              <w:marTop w:val="0"/>
              <w:marBottom w:val="0"/>
              <w:divBdr>
                <w:top w:val="none" w:sz="0" w:space="0" w:color="auto"/>
                <w:left w:val="none" w:sz="0" w:space="0" w:color="auto"/>
                <w:bottom w:val="none" w:sz="0" w:space="0" w:color="auto"/>
                <w:right w:val="none" w:sz="0" w:space="0" w:color="auto"/>
              </w:divBdr>
            </w:div>
            <w:div w:id="1082604078">
              <w:marLeft w:val="480"/>
              <w:marRight w:val="0"/>
              <w:marTop w:val="0"/>
              <w:marBottom w:val="0"/>
              <w:divBdr>
                <w:top w:val="none" w:sz="0" w:space="0" w:color="auto"/>
                <w:left w:val="none" w:sz="0" w:space="0" w:color="auto"/>
                <w:bottom w:val="none" w:sz="0" w:space="0" w:color="auto"/>
                <w:right w:val="none" w:sz="0" w:space="0" w:color="auto"/>
              </w:divBdr>
            </w:div>
            <w:div w:id="1083987352">
              <w:marLeft w:val="640"/>
              <w:marRight w:val="0"/>
              <w:marTop w:val="0"/>
              <w:marBottom w:val="0"/>
              <w:divBdr>
                <w:top w:val="none" w:sz="0" w:space="0" w:color="auto"/>
                <w:left w:val="none" w:sz="0" w:space="0" w:color="auto"/>
                <w:bottom w:val="none" w:sz="0" w:space="0" w:color="auto"/>
                <w:right w:val="none" w:sz="0" w:space="0" w:color="auto"/>
              </w:divBdr>
            </w:div>
            <w:div w:id="1084033540">
              <w:marLeft w:val="480"/>
              <w:marRight w:val="0"/>
              <w:marTop w:val="0"/>
              <w:marBottom w:val="0"/>
              <w:divBdr>
                <w:top w:val="none" w:sz="0" w:space="0" w:color="auto"/>
                <w:left w:val="none" w:sz="0" w:space="0" w:color="auto"/>
                <w:bottom w:val="none" w:sz="0" w:space="0" w:color="auto"/>
                <w:right w:val="none" w:sz="0" w:space="0" w:color="auto"/>
              </w:divBdr>
            </w:div>
            <w:div w:id="1084037142">
              <w:marLeft w:val="480"/>
              <w:marRight w:val="0"/>
              <w:marTop w:val="0"/>
              <w:marBottom w:val="0"/>
              <w:divBdr>
                <w:top w:val="none" w:sz="0" w:space="0" w:color="auto"/>
                <w:left w:val="none" w:sz="0" w:space="0" w:color="auto"/>
                <w:bottom w:val="none" w:sz="0" w:space="0" w:color="auto"/>
                <w:right w:val="none" w:sz="0" w:space="0" w:color="auto"/>
              </w:divBdr>
            </w:div>
            <w:div w:id="1084258408">
              <w:marLeft w:val="480"/>
              <w:marRight w:val="0"/>
              <w:marTop w:val="0"/>
              <w:marBottom w:val="0"/>
              <w:divBdr>
                <w:top w:val="none" w:sz="0" w:space="0" w:color="auto"/>
                <w:left w:val="none" w:sz="0" w:space="0" w:color="auto"/>
                <w:bottom w:val="none" w:sz="0" w:space="0" w:color="auto"/>
                <w:right w:val="none" w:sz="0" w:space="0" w:color="auto"/>
              </w:divBdr>
            </w:div>
            <w:div w:id="1084498678">
              <w:marLeft w:val="480"/>
              <w:marRight w:val="0"/>
              <w:marTop w:val="0"/>
              <w:marBottom w:val="0"/>
              <w:divBdr>
                <w:top w:val="none" w:sz="0" w:space="0" w:color="auto"/>
                <w:left w:val="none" w:sz="0" w:space="0" w:color="auto"/>
                <w:bottom w:val="none" w:sz="0" w:space="0" w:color="auto"/>
                <w:right w:val="none" w:sz="0" w:space="0" w:color="auto"/>
              </w:divBdr>
            </w:div>
            <w:div w:id="1084575177">
              <w:marLeft w:val="480"/>
              <w:marRight w:val="0"/>
              <w:marTop w:val="0"/>
              <w:marBottom w:val="0"/>
              <w:divBdr>
                <w:top w:val="none" w:sz="0" w:space="0" w:color="auto"/>
                <w:left w:val="none" w:sz="0" w:space="0" w:color="auto"/>
                <w:bottom w:val="none" w:sz="0" w:space="0" w:color="auto"/>
                <w:right w:val="none" w:sz="0" w:space="0" w:color="auto"/>
              </w:divBdr>
            </w:div>
            <w:div w:id="1086462583">
              <w:marLeft w:val="480"/>
              <w:marRight w:val="0"/>
              <w:marTop w:val="0"/>
              <w:marBottom w:val="0"/>
              <w:divBdr>
                <w:top w:val="none" w:sz="0" w:space="0" w:color="auto"/>
                <w:left w:val="none" w:sz="0" w:space="0" w:color="auto"/>
                <w:bottom w:val="none" w:sz="0" w:space="0" w:color="auto"/>
                <w:right w:val="none" w:sz="0" w:space="0" w:color="auto"/>
              </w:divBdr>
            </w:div>
            <w:div w:id="1087118441">
              <w:marLeft w:val="480"/>
              <w:marRight w:val="0"/>
              <w:marTop w:val="0"/>
              <w:marBottom w:val="0"/>
              <w:divBdr>
                <w:top w:val="none" w:sz="0" w:space="0" w:color="auto"/>
                <w:left w:val="none" w:sz="0" w:space="0" w:color="auto"/>
                <w:bottom w:val="none" w:sz="0" w:space="0" w:color="auto"/>
                <w:right w:val="none" w:sz="0" w:space="0" w:color="auto"/>
              </w:divBdr>
            </w:div>
            <w:div w:id="1087383567">
              <w:marLeft w:val="640"/>
              <w:marRight w:val="0"/>
              <w:marTop w:val="0"/>
              <w:marBottom w:val="0"/>
              <w:divBdr>
                <w:top w:val="none" w:sz="0" w:space="0" w:color="auto"/>
                <w:left w:val="none" w:sz="0" w:space="0" w:color="auto"/>
                <w:bottom w:val="none" w:sz="0" w:space="0" w:color="auto"/>
                <w:right w:val="none" w:sz="0" w:space="0" w:color="auto"/>
              </w:divBdr>
            </w:div>
            <w:div w:id="1087768449">
              <w:marLeft w:val="480"/>
              <w:marRight w:val="0"/>
              <w:marTop w:val="0"/>
              <w:marBottom w:val="0"/>
              <w:divBdr>
                <w:top w:val="none" w:sz="0" w:space="0" w:color="auto"/>
                <w:left w:val="none" w:sz="0" w:space="0" w:color="auto"/>
                <w:bottom w:val="none" w:sz="0" w:space="0" w:color="auto"/>
                <w:right w:val="none" w:sz="0" w:space="0" w:color="auto"/>
              </w:divBdr>
            </w:div>
            <w:div w:id="1087927055">
              <w:marLeft w:val="640"/>
              <w:marRight w:val="0"/>
              <w:marTop w:val="0"/>
              <w:marBottom w:val="0"/>
              <w:divBdr>
                <w:top w:val="none" w:sz="0" w:space="0" w:color="auto"/>
                <w:left w:val="none" w:sz="0" w:space="0" w:color="auto"/>
                <w:bottom w:val="none" w:sz="0" w:space="0" w:color="auto"/>
                <w:right w:val="none" w:sz="0" w:space="0" w:color="auto"/>
              </w:divBdr>
            </w:div>
            <w:div w:id="1088573626">
              <w:marLeft w:val="480"/>
              <w:marRight w:val="0"/>
              <w:marTop w:val="0"/>
              <w:marBottom w:val="0"/>
              <w:divBdr>
                <w:top w:val="none" w:sz="0" w:space="0" w:color="auto"/>
                <w:left w:val="none" w:sz="0" w:space="0" w:color="auto"/>
                <w:bottom w:val="none" w:sz="0" w:space="0" w:color="auto"/>
                <w:right w:val="none" w:sz="0" w:space="0" w:color="auto"/>
              </w:divBdr>
            </w:div>
            <w:div w:id="1089081931">
              <w:marLeft w:val="480"/>
              <w:marRight w:val="0"/>
              <w:marTop w:val="0"/>
              <w:marBottom w:val="0"/>
              <w:divBdr>
                <w:top w:val="none" w:sz="0" w:space="0" w:color="auto"/>
                <w:left w:val="none" w:sz="0" w:space="0" w:color="auto"/>
                <w:bottom w:val="none" w:sz="0" w:space="0" w:color="auto"/>
                <w:right w:val="none" w:sz="0" w:space="0" w:color="auto"/>
              </w:divBdr>
            </w:div>
            <w:div w:id="1089236537">
              <w:marLeft w:val="480"/>
              <w:marRight w:val="0"/>
              <w:marTop w:val="0"/>
              <w:marBottom w:val="0"/>
              <w:divBdr>
                <w:top w:val="none" w:sz="0" w:space="0" w:color="auto"/>
                <w:left w:val="none" w:sz="0" w:space="0" w:color="auto"/>
                <w:bottom w:val="none" w:sz="0" w:space="0" w:color="auto"/>
                <w:right w:val="none" w:sz="0" w:space="0" w:color="auto"/>
              </w:divBdr>
            </w:div>
            <w:div w:id="1089502087">
              <w:marLeft w:val="640"/>
              <w:marRight w:val="0"/>
              <w:marTop w:val="0"/>
              <w:marBottom w:val="0"/>
              <w:divBdr>
                <w:top w:val="none" w:sz="0" w:space="0" w:color="auto"/>
                <w:left w:val="none" w:sz="0" w:space="0" w:color="auto"/>
                <w:bottom w:val="none" w:sz="0" w:space="0" w:color="auto"/>
                <w:right w:val="none" w:sz="0" w:space="0" w:color="auto"/>
              </w:divBdr>
            </w:div>
            <w:div w:id="1089543245">
              <w:marLeft w:val="480"/>
              <w:marRight w:val="0"/>
              <w:marTop w:val="0"/>
              <w:marBottom w:val="0"/>
              <w:divBdr>
                <w:top w:val="none" w:sz="0" w:space="0" w:color="auto"/>
                <w:left w:val="none" w:sz="0" w:space="0" w:color="auto"/>
                <w:bottom w:val="none" w:sz="0" w:space="0" w:color="auto"/>
                <w:right w:val="none" w:sz="0" w:space="0" w:color="auto"/>
              </w:divBdr>
            </w:div>
            <w:div w:id="1089697041">
              <w:marLeft w:val="640"/>
              <w:marRight w:val="0"/>
              <w:marTop w:val="0"/>
              <w:marBottom w:val="0"/>
              <w:divBdr>
                <w:top w:val="none" w:sz="0" w:space="0" w:color="auto"/>
                <w:left w:val="none" w:sz="0" w:space="0" w:color="auto"/>
                <w:bottom w:val="none" w:sz="0" w:space="0" w:color="auto"/>
                <w:right w:val="none" w:sz="0" w:space="0" w:color="auto"/>
              </w:divBdr>
            </w:div>
            <w:div w:id="1090158306">
              <w:marLeft w:val="640"/>
              <w:marRight w:val="0"/>
              <w:marTop w:val="0"/>
              <w:marBottom w:val="0"/>
              <w:divBdr>
                <w:top w:val="none" w:sz="0" w:space="0" w:color="auto"/>
                <w:left w:val="none" w:sz="0" w:space="0" w:color="auto"/>
                <w:bottom w:val="none" w:sz="0" w:space="0" w:color="auto"/>
                <w:right w:val="none" w:sz="0" w:space="0" w:color="auto"/>
              </w:divBdr>
            </w:div>
            <w:div w:id="1090538682">
              <w:marLeft w:val="480"/>
              <w:marRight w:val="0"/>
              <w:marTop w:val="0"/>
              <w:marBottom w:val="0"/>
              <w:divBdr>
                <w:top w:val="none" w:sz="0" w:space="0" w:color="auto"/>
                <w:left w:val="none" w:sz="0" w:space="0" w:color="auto"/>
                <w:bottom w:val="none" w:sz="0" w:space="0" w:color="auto"/>
                <w:right w:val="none" w:sz="0" w:space="0" w:color="auto"/>
              </w:divBdr>
            </w:div>
            <w:div w:id="1090657352">
              <w:marLeft w:val="480"/>
              <w:marRight w:val="0"/>
              <w:marTop w:val="0"/>
              <w:marBottom w:val="0"/>
              <w:divBdr>
                <w:top w:val="none" w:sz="0" w:space="0" w:color="auto"/>
                <w:left w:val="none" w:sz="0" w:space="0" w:color="auto"/>
                <w:bottom w:val="none" w:sz="0" w:space="0" w:color="auto"/>
                <w:right w:val="none" w:sz="0" w:space="0" w:color="auto"/>
              </w:divBdr>
            </w:div>
            <w:div w:id="1090736750">
              <w:marLeft w:val="480"/>
              <w:marRight w:val="0"/>
              <w:marTop w:val="0"/>
              <w:marBottom w:val="0"/>
              <w:divBdr>
                <w:top w:val="none" w:sz="0" w:space="0" w:color="auto"/>
                <w:left w:val="none" w:sz="0" w:space="0" w:color="auto"/>
                <w:bottom w:val="none" w:sz="0" w:space="0" w:color="auto"/>
                <w:right w:val="none" w:sz="0" w:space="0" w:color="auto"/>
              </w:divBdr>
            </w:div>
            <w:div w:id="1090809482">
              <w:marLeft w:val="480"/>
              <w:marRight w:val="0"/>
              <w:marTop w:val="0"/>
              <w:marBottom w:val="0"/>
              <w:divBdr>
                <w:top w:val="none" w:sz="0" w:space="0" w:color="auto"/>
                <w:left w:val="none" w:sz="0" w:space="0" w:color="auto"/>
                <w:bottom w:val="none" w:sz="0" w:space="0" w:color="auto"/>
                <w:right w:val="none" w:sz="0" w:space="0" w:color="auto"/>
              </w:divBdr>
            </w:div>
            <w:div w:id="1091000476">
              <w:marLeft w:val="480"/>
              <w:marRight w:val="0"/>
              <w:marTop w:val="0"/>
              <w:marBottom w:val="0"/>
              <w:divBdr>
                <w:top w:val="none" w:sz="0" w:space="0" w:color="auto"/>
                <w:left w:val="none" w:sz="0" w:space="0" w:color="auto"/>
                <w:bottom w:val="none" w:sz="0" w:space="0" w:color="auto"/>
                <w:right w:val="none" w:sz="0" w:space="0" w:color="auto"/>
              </w:divBdr>
            </w:div>
            <w:div w:id="1091123993">
              <w:marLeft w:val="480"/>
              <w:marRight w:val="0"/>
              <w:marTop w:val="0"/>
              <w:marBottom w:val="0"/>
              <w:divBdr>
                <w:top w:val="none" w:sz="0" w:space="0" w:color="auto"/>
                <w:left w:val="none" w:sz="0" w:space="0" w:color="auto"/>
                <w:bottom w:val="none" w:sz="0" w:space="0" w:color="auto"/>
                <w:right w:val="none" w:sz="0" w:space="0" w:color="auto"/>
              </w:divBdr>
            </w:div>
            <w:div w:id="1092706816">
              <w:marLeft w:val="480"/>
              <w:marRight w:val="0"/>
              <w:marTop w:val="0"/>
              <w:marBottom w:val="0"/>
              <w:divBdr>
                <w:top w:val="none" w:sz="0" w:space="0" w:color="auto"/>
                <w:left w:val="none" w:sz="0" w:space="0" w:color="auto"/>
                <w:bottom w:val="none" w:sz="0" w:space="0" w:color="auto"/>
                <w:right w:val="none" w:sz="0" w:space="0" w:color="auto"/>
              </w:divBdr>
            </w:div>
            <w:div w:id="1093013460">
              <w:marLeft w:val="480"/>
              <w:marRight w:val="0"/>
              <w:marTop w:val="0"/>
              <w:marBottom w:val="0"/>
              <w:divBdr>
                <w:top w:val="none" w:sz="0" w:space="0" w:color="auto"/>
                <w:left w:val="none" w:sz="0" w:space="0" w:color="auto"/>
                <w:bottom w:val="none" w:sz="0" w:space="0" w:color="auto"/>
                <w:right w:val="none" w:sz="0" w:space="0" w:color="auto"/>
              </w:divBdr>
            </w:div>
            <w:div w:id="1093168579">
              <w:marLeft w:val="480"/>
              <w:marRight w:val="0"/>
              <w:marTop w:val="0"/>
              <w:marBottom w:val="0"/>
              <w:divBdr>
                <w:top w:val="none" w:sz="0" w:space="0" w:color="auto"/>
                <w:left w:val="none" w:sz="0" w:space="0" w:color="auto"/>
                <w:bottom w:val="none" w:sz="0" w:space="0" w:color="auto"/>
                <w:right w:val="none" w:sz="0" w:space="0" w:color="auto"/>
              </w:divBdr>
            </w:div>
            <w:div w:id="1093819991">
              <w:marLeft w:val="640"/>
              <w:marRight w:val="0"/>
              <w:marTop w:val="0"/>
              <w:marBottom w:val="0"/>
              <w:divBdr>
                <w:top w:val="none" w:sz="0" w:space="0" w:color="auto"/>
                <w:left w:val="none" w:sz="0" w:space="0" w:color="auto"/>
                <w:bottom w:val="none" w:sz="0" w:space="0" w:color="auto"/>
                <w:right w:val="none" w:sz="0" w:space="0" w:color="auto"/>
              </w:divBdr>
            </w:div>
            <w:div w:id="1094203555">
              <w:marLeft w:val="480"/>
              <w:marRight w:val="0"/>
              <w:marTop w:val="0"/>
              <w:marBottom w:val="0"/>
              <w:divBdr>
                <w:top w:val="none" w:sz="0" w:space="0" w:color="auto"/>
                <w:left w:val="none" w:sz="0" w:space="0" w:color="auto"/>
                <w:bottom w:val="none" w:sz="0" w:space="0" w:color="auto"/>
                <w:right w:val="none" w:sz="0" w:space="0" w:color="auto"/>
              </w:divBdr>
            </w:div>
            <w:div w:id="1094207658">
              <w:marLeft w:val="640"/>
              <w:marRight w:val="0"/>
              <w:marTop w:val="0"/>
              <w:marBottom w:val="0"/>
              <w:divBdr>
                <w:top w:val="none" w:sz="0" w:space="0" w:color="auto"/>
                <w:left w:val="none" w:sz="0" w:space="0" w:color="auto"/>
                <w:bottom w:val="none" w:sz="0" w:space="0" w:color="auto"/>
                <w:right w:val="none" w:sz="0" w:space="0" w:color="auto"/>
              </w:divBdr>
            </w:div>
            <w:div w:id="1094394893">
              <w:marLeft w:val="640"/>
              <w:marRight w:val="0"/>
              <w:marTop w:val="0"/>
              <w:marBottom w:val="0"/>
              <w:divBdr>
                <w:top w:val="none" w:sz="0" w:space="0" w:color="auto"/>
                <w:left w:val="none" w:sz="0" w:space="0" w:color="auto"/>
                <w:bottom w:val="none" w:sz="0" w:space="0" w:color="auto"/>
                <w:right w:val="none" w:sz="0" w:space="0" w:color="auto"/>
              </w:divBdr>
            </w:div>
            <w:div w:id="1094976390">
              <w:marLeft w:val="480"/>
              <w:marRight w:val="0"/>
              <w:marTop w:val="0"/>
              <w:marBottom w:val="0"/>
              <w:divBdr>
                <w:top w:val="none" w:sz="0" w:space="0" w:color="auto"/>
                <w:left w:val="none" w:sz="0" w:space="0" w:color="auto"/>
                <w:bottom w:val="none" w:sz="0" w:space="0" w:color="auto"/>
                <w:right w:val="none" w:sz="0" w:space="0" w:color="auto"/>
              </w:divBdr>
            </w:div>
            <w:div w:id="1095051160">
              <w:marLeft w:val="480"/>
              <w:marRight w:val="0"/>
              <w:marTop w:val="0"/>
              <w:marBottom w:val="0"/>
              <w:divBdr>
                <w:top w:val="none" w:sz="0" w:space="0" w:color="auto"/>
                <w:left w:val="none" w:sz="0" w:space="0" w:color="auto"/>
                <w:bottom w:val="none" w:sz="0" w:space="0" w:color="auto"/>
                <w:right w:val="none" w:sz="0" w:space="0" w:color="auto"/>
              </w:divBdr>
            </w:div>
            <w:div w:id="1095908005">
              <w:marLeft w:val="640"/>
              <w:marRight w:val="0"/>
              <w:marTop w:val="0"/>
              <w:marBottom w:val="0"/>
              <w:divBdr>
                <w:top w:val="none" w:sz="0" w:space="0" w:color="auto"/>
                <w:left w:val="none" w:sz="0" w:space="0" w:color="auto"/>
                <w:bottom w:val="none" w:sz="0" w:space="0" w:color="auto"/>
                <w:right w:val="none" w:sz="0" w:space="0" w:color="auto"/>
              </w:divBdr>
            </w:div>
            <w:div w:id="1096099637">
              <w:marLeft w:val="480"/>
              <w:marRight w:val="0"/>
              <w:marTop w:val="0"/>
              <w:marBottom w:val="0"/>
              <w:divBdr>
                <w:top w:val="none" w:sz="0" w:space="0" w:color="auto"/>
                <w:left w:val="none" w:sz="0" w:space="0" w:color="auto"/>
                <w:bottom w:val="none" w:sz="0" w:space="0" w:color="auto"/>
                <w:right w:val="none" w:sz="0" w:space="0" w:color="auto"/>
              </w:divBdr>
            </w:div>
            <w:div w:id="1096290424">
              <w:marLeft w:val="480"/>
              <w:marRight w:val="0"/>
              <w:marTop w:val="0"/>
              <w:marBottom w:val="0"/>
              <w:divBdr>
                <w:top w:val="none" w:sz="0" w:space="0" w:color="auto"/>
                <w:left w:val="none" w:sz="0" w:space="0" w:color="auto"/>
                <w:bottom w:val="none" w:sz="0" w:space="0" w:color="auto"/>
                <w:right w:val="none" w:sz="0" w:space="0" w:color="auto"/>
              </w:divBdr>
            </w:div>
            <w:div w:id="1096368909">
              <w:marLeft w:val="640"/>
              <w:marRight w:val="0"/>
              <w:marTop w:val="0"/>
              <w:marBottom w:val="0"/>
              <w:divBdr>
                <w:top w:val="none" w:sz="0" w:space="0" w:color="auto"/>
                <w:left w:val="none" w:sz="0" w:space="0" w:color="auto"/>
                <w:bottom w:val="none" w:sz="0" w:space="0" w:color="auto"/>
                <w:right w:val="none" w:sz="0" w:space="0" w:color="auto"/>
              </w:divBdr>
            </w:div>
            <w:div w:id="1096638588">
              <w:marLeft w:val="480"/>
              <w:marRight w:val="0"/>
              <w:marTop w:val="0"/>
              <w:marBottom w:val="0"/>
              <w:divBdr>
                <w:top w:val="none" w:sz="0" w:space="0" w:color="auto"/>
                <w:left w:val="none" w:sz="0" w:space="0" w:color="auto"/>
                <w:bottom w:val="none" w:sz="0" w:space="0" w:color="auto"/>
                <w:right w:val="none" w:sz="0" w:space="0" w:color="auto"/>
              </w:divBdr>
            </w:div>
            <w:div w:id="1096709343">
              <w:marLeft w:val="640"/>
              <w:marRight w:val="0"/>
              <w:marTop w:val="0"/>
              <w:marBottom w:val="0"/>
              <w:divBdr>
                <w:top w:val="none" w:sz="0" w:space="0" w:color="auto"/>
                <w:left w:val="none" w:sz="0" w:space="0" w:color="auto"/>
                <w:bottom w:val="none" w:sz="0" w:space="0" w:color="auto"/>
                <w:right w:val="none" w:sz="0" w:space="0" w:color="auto"/>
              </w:divBdr>
            </w:div>
            <w:div w:id="1096949484">
              <w:marLeft w:val="480"/>
              <w:marRight w:val="0"/>
              <w:marTop w:val="0"/>
              <w:marBottom w:val="0"/>
              <w:divBdr>
                <w:top w:val="none" w:sz="0" w:space="0" w:color="auto"/>
                <w:left w:val="none" w:sz="0" w:space="0" w:color="auto"/>
                <w:bottom w:val="none" w:sz="0" w:space="0" w:color="auto"/>
                <w:right w:val="none" w:sz="0" w:space="0" w:color="auto"/>
              </w:divBdr>
            </w:div>
            <w:div w:id="1097362492">
              <w:marLeft w:val="480"/>
              <w:marRight w:val="0"/>
              <w:marTop w:val="0"/>
              <w:marBottom w:val="0"/>
              <w:divBdr>
                <w:top w:val="none" w:sz="0" w:space="0" w:color="auto"/>
                <w:left w:val="none" w:sz="0" w:space="0" w:color="auto"/>
                <w:bottom w:val="none" w:sz="0" w:space="0" w:color="auto"/>
                <w:right w:val="none" w:sz="0" w:space="0" w:color="auto"/>
              </w:divBdr>
            </w:div>
            <w:div w:id="1097553209">
              <w:marLeft w:val="480"/>
              <w:marRight w:val="0"/>
              <w:marTop w:val="0"/>
              <w:marBottom w:val="0"/>
              <w:divBdr>
                <w:top w:val="none" w:sz="0" w:space="0" w:color="auto"/>
                <w:left w:val="none" w:sz="0" w:space="0" w:color="auto"/>
                <w:bottom w:val="none" w:sz="0" w:space="0" w:color="auto"/>
                <w:right w:val="none" w:sz="0" w:space="0" w:color="auto"/>
              </w:divBdr>
            </w:div>
            <w:div w:id="1097796071">
              <w:marLeft w:val="480"/>
              <w:marRight w:val="0"/>
              <w:marTop w:val="0"/>
              <w:marBottom w:val="0"/>
              <w:divBdr>
                <w:top w:val="none" w:sz="0" w:space="0" w:color="auto"/>
                <w:left w:val="none" w:sz="0" w:space="0" w:color="auto"/>
                <w:bottom w:val="none" w:sz="0" w:space="0" w:color="auto"/>
                <w:right w:val="none" w:sz="0" w:space="0" w:color="auto"/>
              </w:divBdr>
            </w:div>
            <w:div w:id="1098449881">
              <w:marLeft w:val="480"/>
              <w:marRight w:val="0"/>
              <w:marTop w:val="0"/>
              <w:marBottom w:val="0"/>
              <w:divBdr>
                <w:top w:val="none" w:sz="0" w:space="0" w:color="auto"/>
                <w:left w:val="none" w:sz="0" w:space="0" w:color="auto"/>
                <w:bottom w:val="none" w:sz="0" w:space="0" w:color="auto"/>
                <w:right w:val="none" w:sz="0" w:space="0" w:color="auto"/>
              </w:divBdr>
            </w:div>
            <w:div w:id="1098520826">
              <w:marLeft w:val="480"/>
              <w:marRight w:val="0"/>
              <w:marTop w:val="0"/>
              <w:marBottom w:val="0"/>
              <w:divBdr>
                <w:top w:val="none" w:sz="0" w:space="0" w:color="auto"/>
                <w:left w:val="none" w:sz="0" w:space="0" w:color="auto"/>
                <w:bottom w:val="none" w:sz="0" w:space="0" w:color="auto"/>
                <w:right w:val="none" w:sz="0" w:space="0" w:color="auto"/>
              </w:divBdr>
            </w:div>
            <w:div w:id="1098525693">
              <w:marLeft w:val="640"/>
              <w:marRight w:val="0"/>
              <w:marTop w:val="0"/>
              <w:marBottom w:val="0"/>
              <w:divBdr>
                <w:top w:val="none" w:sz="0" w:space="0" w:color="auto"/>
                <w:left w:val="none" w:sz="0" w:space="0" w:color="auto"/>
                <w:bottom w:val="none" w:sz="0" w:space="0" w:color="auto"/>
                <w:right w:val="none" w:sz="0" w:space="0" w:color="auto"/>
              </w:divBdr>
            </w:div>
            <w:div w:id="1099519311">
              <w:marLeft w:val="480"/>
              <w:marRight w:val="0"/>
              <w:marTop w:val="0"/>
              <w:marBottom w:val="0"/>
              <w:divBdr>
                <w:top w:val="none" w:sz="0" w:space="0" w:color="auto"/>
                <w:left w:val="none" w:sz="0" w:space="0" w:color="auto"/>
                <w:bottom w:val="none" w:sz="0" w:space="0" w:color="auto"/>
                <w:right w:val="none" w:sz="0" w:space="0" w:color="auto"/>
              </w:divBdr>
            </w:div>
            <w:div w:id="1099761818">
              <w:marLeft w:val="480"/>
              <w:marRight w:val="0"/>
              <w:marTop w:val="0"/>
              <w:marBottom w:val="0"/>
              <w:divBdr>
                <w:top w:val="none" w:sz="0" w:space="0" w:color="auto"/>
                <w:left w:val="none" w:sz="0" w:space="0" w:color="auto"/>
                <w:bottom w:val="none" w:sz="0" w:space="0" w:color="auto"/>
                <w:right w:val="none" w:sz="0" w:space="0" w:color="auto"/>
              </w:divBdr>
            </w:div>
            <w:div w:id="1100177426">
              <w:marLeft w:val="480"/>
              <w:marRight w:val="0"/>
              <w:marTop w:val="0"/>
              <w:marBottom w:val="0"/>
              <w:divBdr>
                <w:top w:val="none" w:sz="0" w:space="0" w:color="auto"/>
                <w:left w:val="none" w:sz="0" w:space="0" w:color="auto"/>
                <w:bottom w:val="none" w:sz="0" w:space="0" w:color="auto"/>
                <w:right w:val="none" w:sz="0" w:space="0" w:color="auto"/>
              </w:divBdr>
            </w:div>
            <w:div w:id="1100679618">
              <w:marLeft w:val="640"/>
              <w:marRight w:val="0"/>
              <w:marTop w:val="0"/>
              <w:marBottom w:val="0"/>
              <w:divBdr>
                <w:top w:val="none" w:sz="0" w:space="0" w:color="auto"/>
                <w:left w:val="none" w:sz="0" w:space="0" w:color="auto"/>
                <w:bottom w:val="none" w:sz="0" w:space="0" w:color="auto"/>
                <w:right w:val="none" w:sz="0" w:space="0" w:color="auto"/>
              </w:divBdr>
            </w:div>
            <w:div w:id="1100762913">
              <w:marLeft w:val="640"/>
              <w:marRight w:val="0"/>
              <w:marTop w:val="0"/>
              <w:marBottom w:val="0"/>
              <w:divBdr>
                <w:top w:val="none" w:sz="0" w:space="0" w:color="auto"/>
                <w:left w:val="none" w:sz="0" w:space="0" w:color="auto"/>
                <w:bottom w:val="none" w:sz="0" w:space="0" w:color="auto"/>
                <w:right w:val="none" w:sz="0" w:space="0" w:color="auto"/>
              </w:divBdr>
            </w:div>
            <w:div w:id="1101146344">
              <w:marLeft w:val="480"/>
              <w:marRight w:val="0"/>
              <w:marTop w:val="0"/>
              <w:marBottom w:val="0"/>
              <w:divBdr>
                <w:top w:val="none" w:sz="0" w:space="0" w:color="auto"/>
                <w:left w:val="none" w:sz="0" w:space="0" w:color="auto"/>
                <w:bottom w:val="none" w:sz="0" w:space="0" w:color="auto"/>
                <w:right w:val="none" w:sz="0" w:space="0" w:color="auto"/>
              </w:divBdr>
            </w:div>
            <w:div w:id="1101218452">
              <w:marLeft w:val="480"/>
              <w:marRight w:val="0"/>
              <w:marTop w:val="0"/>
              <w:marBottom w:val="0"/>
              <w:divBdr>
                <w:top w:val="none" w:sz="0" w:space="0" w:color="auto"/>
                <w:left w:val="none" w:sz="0" w:space="0" w:color="auto"/>
                <w:bottom w:val="none" w:sz="0" w:space="0" w:color="auto"/>
                <w:right w:val="none" w:sz="0" w:space="0" w:color="auto"/>
              </w:divBdr>
            </w:div>
            <w:div w:id="1101221952">
              <w:marLeft w:val="480"/>
              <w:marRight w:val="0"/>
              <w:marTop w:val="0"/>
              <w:marBottom w:val="0"/>
              <w:divBdr>
                <w:top w:val="none" w:sz="0" w:space="0" w:color="auto"/>
                <w:left w:val="none" w:sz="0" w:space="0" w:color="auto"/>
                <w:bottom w:val="none" w:sz="0" w:space="0" w:color="auto"/>
                <w:right w:val="none" w:sz="0" w:space="0" w:color="auto"/>
              </w:divBdr>
            </w:div>
            <w:div w:id="1101493642">
              <w:marLeft w:val="640"/>
              <w:marRight w:val="0"/>
              <w:marTop w:val="0"/>
              <w:marBottom w:val="0"/>
              <w:divBdr>
                <w:top w:val="none" w:sz="0" w:space="0" w:color="auto"/>
                <w:left w:val="none" w:sz="0" w:space="0" w:color="auto"/>
                <w:bottom w:val="none" w:sz="0" w:space="0" w:color="auto"/>
                <w:right w:val="none" w:sz="0" w:space="0" w:color="auto"/>
              </w:divBdr>
            </w:div>
            <w:div w:id="1102452764">
              <w:marLeft w:val="480"/>
              <w:marRight w:val="0"/>
              <w:marTop w:val="0"/>
              <w:marBottom w:val="0"/>
              <w:divBdr>
                <w:top w:val="none" w:sz="0" w:space="0" w:color="auto"/>
                <w:left w:val="none" w:sz="0" w:space="0" w:color="auto"/>
                <w:bottom w:val="none" w:sz="0" w:space="0" w:color="auto"/>
                <w:right w:val="none" w:sz="0" w:space="0" w:color="auto"/>
              </w:divBdr>
            </w:div>
            <w:div w:id="1102534859">
              <w:marLeft w:val="480"/>
              <w:marRight w:val="0"/>
              <w:marTop w:val="0"/>
              <w:marBottom w:val="0"/>
              <w:divBdr>
                <w:top w:val="none" w:sz="0" w:space="0" w:color="auto"/>
                <w:left w:val="none" w:sz="0" w:space="0" w:color="auto"/>
                <w:bottom w:val="none" w:sz="0" w:space="0" w:color="auto"/>
                <w:right w:val="none" w:sz="0" w:space="0" w:color="auto"/>
              </w:divBdr>
            </w:div>
            <w:div w:id="1102644921">
              <w:marLeft w:val="640"/>
              <w:marRight w:val="0"/>
              <w:marTop w:val="0"/>
              <w:marBottom w:val="0"/>
              <w:divBdr>
                <w:top w:val="none" w:sz="0" w:space="0" w:color="auto"/>
                <w:left w:val="none" w:sz="0" w:space="0" w:color="auto"/>
                <w:bottom w:val="none" w:sz="0" w:space="0" w:color="auto"/>
                <w:right w:val="none" w:sz="0" w:space="0" w:color="auto"/>
              </w:divBdr>
            </w:div>
            <w:div w:id="1102652238">
              <w:marLeft w:val="480"/>
              <w:marRight w:val="0"/>
              <w:marTop w:val="0"/>
              <w:marBottom w:val="0"/>
              <w:divBdr>
                <w:top w:val="none" w:sz="0" w:space="0" w:color="auto"/>
                <w:left w:val="none" w:sz="0" w:space="0" w:color="auto"/>
                <w:bottom w:val="none" w:sz="0" w:space="0" w:color="auto"/>
                <w:right w:val="none" w:sz="0" w:space="0" w:color="auto"/>
              </w:divBdr>
            </w:div>
            <w:div w:id="1103955075">
              <w:marLeft w:val="480"/>
              <w:marRight w:val="0"/>
              <w:marTop w:val="0"/>
              <w:marBottom w:val="0"/>
              <w:divBdr>
                <w:top w:val="none" w:sz="0" w:space="0" w:color="auto"/>
                <w:left w:val="none" w:sz="0" w:space="0" w:color="auto"/>
                <w:bottom w:val="none" w:sz="0" w:space="0" w:color="auto"/>
                <w:right w:val="none" w:sz="0" w:space="0" w:color="auto"/>
              </w:divBdr>
            </w:div>
            <w:div w:id="1104152312">
              <w:marLeft w:val="640"/>
              <w:marRight w:val="0"/>
              <w:marTop w:val="0"/>
              <w:marBottom w:val="0"/>
              <w:divBdr>
                <w:top w:val="none" w:sz="0" w:space="0" w:color="auto"/>
                <w:left w:val="none" w:sz="0" w:space="0" w:color="auto"/>
                <w:bottom w:val="none" w:sz="0" w:space="0" w:color="auto"/>
                <w:right w:val="none" w:sz="0" w:space="0" w:color="auto"/>
              </w:divBdr>
            </w:div>
            <w:div w:id="1104307708">
              <w:marLeft w:val="480"/>
              <w:marRight w:val="0"/>
              <w:marTop w:val="0"/>
              <w:marBottom w:val="0"/>
              <w:divBdr>
                <w:top w:val="none" w:sz="0" w:space="0" w:color="auto"/>
                <w:left w:val="none" w:sz="0" w:space="0" w:color="auto"/>
                <w:bottom w:val="none" w:sz="0" w:space="0" w:color="auto"/>
                <w:right w:val="none" w:sz="0" w:space="0" w:color="auto"/>
              </w:divBdr>
            </w:div>
            <w:div w:id="1104417808">
              <w:marLeft w:val="640"/>
              <w:marRight w:val="0"/>
              <w:marTop w:val="0"/>
              <w:marBottom w:val="0"/>
              <w:divBdr>
                <w:top w:val="none" w:sz="0" w:space="0" w:color="auto"/>
                <w:left w:val="none" w:sz="0" w:space="0" w:color="auto"/>
                <w:bottom w:val="none" w:sz="0" w:space="0" w:color="auto"/>
                <w:right w:val="none" w:sz="0" w:space="0" w:color="auto"/>
              </w:divBdr>
            </w:div>
            <w:div w:id="1104493297">
              <w:marLeft w:val="640"/>
              <w:marRight w:val="0"/>
              <w:marTop w:val="0"/>
              <w:marBottom w:val="0"/>
              <w:divBdr>
                <w:top w:val="none" w:sz="0" w:space="0" w:color="auto"/>
                <w:left w:val="none" w:sz="0" w:space="0" w:color="auto"/>
                <w:bottom w:val="none" w:sz="0" w:space="0" w:color="auto"/>
                <w:right w:val="none" w:sz="0" w:space="0" w:color="auto"/>
              </w:divBdr>
            </w:div>
            <w:div w:id="1104689837">
              <w:marLeft w:val="480"/>
              <w:marRight w:val="0"/>
              <w:marTop w:val="0"/>
              <w:marBottom w:val="0"/>
              <w:divBdr>
                <w:top w:val="none" w:sz="0" w:space="0" w:color="auto"/>
                <w:left w:val="none" w:sz="0" w:space="0" w:color="auto"/>
                <w:bottom w:val="none" w:sz="0" w:space="0" w:color="auto"/>
                <w:right w:val="none" w:sz="0" w:space="0" w:color="auto"/>
              </w:divBdr>
            </w:div>
            <w:div w:id="1104886870">
              <w:marLeft w:val="480"/>
              <w:marRight w:val="0"/>
              <w:marTop w:val="0"/>
              <w:marBottom w:val="0"/>
              <w:divBdr>
                <w:top w:val="none" w:sz="0" w:space="0" w:color="auto"/>
                <w:left w:val="none" w:sz="0" w:space="0" w:color="auto"/>
                <w:bottom w:val="none" w:sz="0" w:space="0" w:color="auto"/>
                <w:right w:val="none" w:sz="0" w:space="0" w:color="auto"/>
              </w:divBdr>
            </w:div>
            <w:div w:id="1105078768">
              <w:marLeft w:val="480"/>
              <w:marRight w:val="0"/>
              <w:marTop w:val="0"/>
              <w:marBottom w:val="0"/>
              <w:divBdr>
                <w:top w:val="none" w:sz="0" w:space="0" w:color="auto"/>
                <w:left w:val="none" w:sz="0" w:space="0" w:color="auto"/>
                <w:bottom w:val="none" w:sz="0" w:space="0" w:color="auto"/>
                <w:right w:val="none" w:sz="0" w:space="0" w:color="auto"/>
              </w:divBdr>
            </w:div>
            <w:div w:id="1105153601">
              <w:marLeft w:val="640"/>
              <w:marRight w:val="0"/>
              <w:marTop w:val="0"/>
              <w:marBottom w:val="0"/>
              <w:divBdr>
                <w:top w:val="none" w:sz="0" w:space="0" w:color="auto"/>
                <w:left w:val="none" w:sz="0" w:space="0" w:color="auto"/>
                <w:bottom w:val="none" w:sz="0" w:space="0" w:color="auto"/>
                <w:right w:val="none" w:sz="0" w:space="0" w:color="auto"/>
              </w:divBdr>
            </w:div>
            <w:div w:id="1105613353">
              <w:marLeft w:val="480"/>
              <w:marRight w:val="0"/>
              <w:marTop w:val="0"/>
              <w:marBottom w:val="0"/>
              <w:divBdr>
                <w:top w:val="none" w:sz="0" w:space="0" w:color="auto"/>
                <w:left w:val="none" w:sz="0" w:space="0" w:color="auto"/>
                <w:bottom w:val="none" w:sz="0" w:space="0" w:color="auto"/>
                <w:right w:val="none" w:sz="0" w:space="0" w:color="auto"/>
              </w:divBdr>
            </w:div>
            <w:div w:id="1106660402">
              <w:marLeft w:val="480"/>
              <w:marRight w:val="0"/>
              <w:marTop w:val="0"/>
              <w:marBottom w:val="0"/>
              <w:divBdr>
                <w:top w:val="none" w:sz="0" w:space="0" w:color="auto"/>
                <w:left w:val="none" w:sz="0" w:space="0" w:color="auto"/>
                <w:bottom w:val="none" w:sz="0" w:space="0" w:color="auto"/>
                <w:right w:val="none" w:sz="0" w:space="0" w:color="auto"/>
              </w:divBdr>
            </w:div>
            <w:div w:id="1106727473">
              <w:marLeft w:val="480"/>
              <w:marRight w:val="0"/>
              <w:marTop w:val="0"/>
              <w:marBottom w:val="0"/>
              <w:divBdr>
                <w:top w:val="none" w:sz="0" w:space="0" w:color="auto"/>
                <w:left w:val="none" w:sz="0" w:space="0" w:color="auto"/>
                <w:bottom w:val="none" w:sz="0" w:space="0" w:color="auto"/>
                <w:right w:val="none" w:sz="0" w:space="0" w:color="auto"/>
              </w:divBdr>
            </w:div>
            <w:div w:id="1106773958">
              <w:marLeft w:val="480"/>
              <w:marRight w:val="0"/>
              <w:marTop w:val="0"/>
              <w:marBottom w:val="0"/>
              <w:divBdr>
                <w:top w:val="none" w:sz="0" w:space="0" w:color="auto"/>
                <w:left w:val="none" w:sz="0" w:space="0" w:color="auto"/>
                <w:bottom w:val="none" w:sz="0" w:space="0" w:color="auto"/>
                <w:right w:val="none" w:sz="0" w:space="0" w:color="auto"/>
              </w:divBdr>
            </w:div>
            <w:div w:id="1107120378">
              <w:marLeft w:val="640"/>
              <w:marRight w:val="0"/>
              <w:marTop w:val="0"/>
              <w:marBottom w:val="0"/>
              <w:divBdr>
                <w:top w:val="none" w:sz="0" w:space="0" w:color="auto"/>
                <w:left w:val="none" w:sz="0" w:space="0" w:color="auto"/>
                <w:bottom w:val="none" w:sz="0" w:space="0" w:color="auto"/>
                <w:right w:val="none" w:sz="0" w:space="0" w:color="auto"/>
              </w:divBdr>
            </w:div>
            <w:div w:id="1107237291">
              <w:marLeft w:val="480"/>
              <w:marRight w:val="0"/>
              <w:marTop w:val="0"/>
              <w:marBottom w:val="0"/>
              <w:divBdr>
                <w:top w:val="none" w:sz="0" w:space="0" w:color="auto"/>
                <w:left w:val="none" w:sz="0" w:space="0" w:color="auto"/>
                <w:bottom w:val="none" w:sz="0" w:space="0" w:color="auto"/>
                <w:right w:val="none" w:sz="0" w:space="0" w:color="auto"/>
              </w:divBdr>
            </w:div>
            <w:div w:id="1107309580">
              <w:marLeft w:val="480"/>
              <w:marRight w:val="0"/>
              <w:marTop w:val="0"/>
              <w:marBottom w:val="0"/>
              <w:divBdr>
                <w:top w:val="none" w:sz="0" w:space="0" w:color="auto"/>
                <w:left w:val="none" w:sz="0" w:space="0" w:color="auto"/>
                <w:bottom w:val="none" w:sz="0" w:space="0" w:color="auto"/>
                <w:right w:val="none" w:sz="0" w:space="0" w:color="auto"/>
              </w:divBdr>
            </w:div>
            <w:div w:id="1108348849">
              <w:marLeft w:val="480"/>
              <w:marRight w:val="0"/>
              <w:marTop w:val="0"/>
              <w:marBottom w:val="0"/>
              <w:divBdr>
                <w:top w:val="none" w:sz="0" w:space="0" w:color="auto"/>
                <w:left w:val="none" w:sz="0" w:space="0" w:color="auto"/>
                <w:bottom w:val="none" w:sz="0" w:space="0" w:color="auto"/>
                <w:right w:val="none" w:sz="0" w:space="0" w:color="auto"/>
              </w:divBdr>
            </w:div>
            <w:div w:id="1108549979">
              <w:marLeft w:val="480"/>
              <w:marRight w:val="0"/>
              <w:marTop w:val="0"/>
              <w:marBottom w:val="0"/>
              <w:divBdr>
                <w:top w:val="none" w:sz="0" w:space="0" w:color="auto"/>
                <w:left w:val="none" w:sz="0" w:space="0" w:color="auto"/>
                <w:bottom w:val="none" w:sz="0" w:space="0" w:color="auto"/>
                <w:right w:val="none" w:sz="0" w:space="0" w:color="auto"/>
              </w:divBdr>
            </w:div>
            <w:div w:id="1108816224">
              <w:marLeft w:val="480"/>
              <w:marRight w:val="0"/>
              <w:marTop w:val="0"/>
              <w:marBottom w:val="0"/>
              <w:divBdr>
                <w:top w:val="none" w:sz="0" w:space="0" w:color="auto"/>
                <w:left w:val="none" w:sz="0" w:space="0" w:color="auto"/>
                <w:bottom w:val="none" w:sz="0" w:space="0" w:color="auto"/>
                <w:right w:val="none" w:sz="0" w:space="0" w:color="auto"/>
              </w:divBdr>
            </w:div>
            <w:div w:id="1108817969">
              <w:marLeft w:val="480"/>
              <w:marRight w:val="0"/>
              <w:marTop w:val="0"/>
              <w:marBottom w:val="0"/>
              <w:divBdr>
                <w:top w:val="none" w:sz="0" w:space="0" w:color="auto"/>
                <w:left w:val="none" w:sz="0" w:space="0" w:color="auto"/>
                <w:bottom w:val="none" w:sz="0" w:space="0" w:color="auto"/>
                <w:right w:val="none" w:sz="0" w:space="0" w:color="auto"/>
              </w:divBdr>
            </w:div>
            <w:div w:id="1108937500">
              <w:marLeft w:val="640"/>
              <w:marRight w:val="0"/>
              <w:marTop w:val="0"/>
              <w:marBottom w:val="0"/>
              <w:divBdr>
                <w:top w:val="none" w:sz="0" w:space="0" w:color="auto"/>
                <w:left w:val="none" w:sz="0" w:space="0" w:color="auto"/>
                <w:bottom w:val="none" w:sz="0" w:space="0" w:color="auto"/>
                <w:right w:val="none" w:sz="0" w:space="0" w:color="auto"/>
              </w:divBdr>
            </w:div>
            <w:div w:id="1109543435">
              <w:marLeft w:val="480"/>
              <w:marRight w:val="0"/>
              <w:marTop w:val="0"/>
              <w:marBottom w:val="0"/>
              <w:divBdr>
                <w:top w:val="none" w:sz="0" w:space="0" w:color="auto"/>
                <w:left w:val="none" w:sz="0" w:space="0" w:color="auto"/>
                <w:bottom w:val="none" w:sz="0" w:space="0" w:color="auto"/>
                <w:right w:val="none" w:sz="0" w:space="0" w:color="auto"/>
              </w:divBdr>
            </w:div>
            <w:div w:id="1109593114">
              <w:marLeft w:val="480"/>
              <w:marRight w:val="0"/>
              <w:marTop w:val="0"/>
              <w:marBottom w:val="0"/>
              <w:divBdr>
                <w:top w:val="none" w:sz="0" w:space="0" w:color="auto"/>
                <w:left w:val="none" w:sz="0" w:space="0" w:color="auto"/>
                <w:bottom w:val="none" w:sz="0" w:space="0" w:color="auto"/>
                <w:right w:val="none" w:sz="0" w:space="0" w:color="auto"/>
              </w:divBdr>
            </w:div>
            <w:div w:id="1109735842">
              <w:marLeft w:val="480"/>
              <w:marRight w:val="0"/>
              <w:marTop w:val="0"/>
              <w:marBottom w:val="0"/>
              <w:divBdr>
                <w:top w:val="none" w:sz="0" w:space="0" w:color="auto"/>
                <w:left w:val="none" w:sz="0" w:space="0" w:color="auto"/>
                <w:bottom w:val="none" w:sz="0" w:space="0" w:color="auto"/>
                <w:right w:val="none" w:sz="0" w:space="0" w:color="auto"/>
              </w:divBdr>
            </w:div>
            <w:div w:id="1109738038">
              <w:marLeft w:val="480"/>
              <w:marRight w:val="0"/>
              <w:marTop w:val="0"/>
              <w:marBottom w:val="0"/>
              <w:divBdr>
                <w:top w:val="none" w:sz="0" w:space="0" w:color="auto"/>
                <w:left w:val="none" w:sz="0" w:space="0" w:color="auto"/>
                <w:bottom w:val="none" w:sz="0" w:space="0" w:color="auto"/>
                <w:right w:val="none" w:sz="0" w:space="0" w:color="auto"/>
              </w:divBdr>
            </w:div>
            <w:div w:id="1109814315">
              <w:marLeft w:val="640"/>
              <w:marRight w:val="0"/>
              <w:marTop w:val="0"/>
              <w:marBottom w:val="0"/>
              <w:divBdr>
                <w:top w:val="none" w:sz="0" w:space="0" w:color="auto"/>
                <w:left w:val="none" w:sz="0" w:space="0" w:color="auto"/>
                <w:bottom w:val="none" w:sz="0" w:space="0" w:color="auto"/>
                <w:right w:val="none" w:sz="0" w:space="0" w:color="auto"/>
              </w:divBdr>
            </w:div>
            <w:div w:id="1110011369">
              <w:marLeft w:val="640"/>
              <w:marRight w:val="0"/>
              <w:marTop w:val="0"/>
              <w:marBottom w:val="0"/>
              <w:divBdr>
                <w:top w:val="none" w:sz="0" w:space="0" w:color="auto"/>
                <w:left w:val="none" w:sz="0" w:space="0" w:color="auto"/>
                <w:bottom w:val="none" w:sz="0" w:space="0" w:color="auto"/>
                <w:right w:val="none" w:sz="0" w:space="0" w:color="auto"/>
              </w:divBdr>
            </w:div>
            <w:div w:id="1110052710">
              <w:marLeft w:val="480"/>
              <w:marRight w:val="0"/>
              <w:marTop w:val="0"/>
              <w:marBottom w:val="0"/>
              <w:divBdr>
                <w:top w:val="none" w:sz="0" w:space="0" w:color="auto"/>
                <w:left w:val="none" w:sz="0" w:space="0" w:color="auto"/>
                <w:bottom w:val="none" w:sz="0" w:space="0" w:color="auto"/>
                <w:right w:val="none" w:sz="0" w:space="0" w:color="auto"/>
              </w:divBdr>
            </w:div>
            <w:div w:id="1110198967">
              <w:marLeft w:val="480"/>
              <w:marRight w:val="0"/>
              <w:marTop w:val="0"/>
              <w:marBottom w:val="0"/>
              <w:divBdr>
                <w:top w:val="none" w:sz="0" w:space="0" w:color="auto"/>
                <w:left w:val="none" w:sz="0" w:space="0" w:color="auto"/>
                <w:bottom w:val="none" w:sz="0" w:space="0" w:color="auto"/>
                <w:right w:val="none" w:sz="0" w:space="0" w:color="auto"/>
              </w:divBdr>
            </w:div>
            <w:div w:id="1110398726">
              <w:marLeft w:val="480"/>
              <w:marRight w:val="0"/>
              <w:marTop w:val="0"/>
              <w:marBottom w:val="0"/>
              <w:divBdr>
                <w:top w:val="none" w:sz="0" w:space="0" w:color="auto"/>
                <w:left w:val="none" w:sz="0" w:space="0" w:color="auto"/>
                <w:bottom w:val="none" w:sz="0" w:space="0" w:color="auto"/>
                <w:right w:val="none" w:sz="0" w:space="0" w:color="auto"/>
              </w:divBdr>
            </w:div>
            <w:div w:id="1110933262">
              <w:marLeft w:val="480"/>
              <w:marRight w:val="0"/>
              <w:marTop w:val="0"/>
              <w:marBottom w:val="0"/>
              <w:divBdr>
                <w:top w:val="none" w:sz="0" w:space="0" w:color="auto"/>
                <w:left w:val="none" w:sz="0" w:space="0" w:color="auto"/>
                <w:bottom w:val="none" w:sz="0" w:space="0" w:color="auto"/>
                <w:right w:val="none" w:sz="0" w:space="0" w:color="auto"/>
              </w:divBdr>
            </w:div>
            <w:div w:id="1111050406">
              <w:marLeft w:val="480"/>
              <w:marRight w:val="0"/>
              <w:marTop w:val="0"/>
              <w:marBottom w:val="0"/>
              <w:divBdr>
                <w:top w:val="none" w:sz="0" w:space="0" w:color="auto"/>
                <w:left w:val="none" w:sz="0" w:space="0" w:color="auto"/>
                <w:bottom w:val="none" w:sz="0" w:space="0" w:color="auto"/>
                <w:right w:val="none" w:sz="0" w:space="0" w:color="auto"/>
              </w:divBdr>
            </w:div>
            <w:div w:id="1111435875">
              <w:marLeft w:val="480"/>
              <w:marRight w:val="0"/>
              <w:marTop w:val="0"/>
              <w:marBottom w:val="0"/>
              <w:divBdr>
                <w:top w:val="none" w:sz="0" w:space="0" w:color="auto"/>
                <w:left w:val="none" w:sz="0" w:space="0" w:color="auto"/>
                <w:bottom w:val="none" w:sz="0" w:space="0" w:color="auto"/>
                <w:right w:val="none" w:sz="0" w:space="0" w:color="auto"/>
              </w:divBdr>
            </w:div>
            <w:div w:id="1111559021">
              <w:marLeft w:val="480"/>
              <w:marRight w:val="0"/>
              <w:marTop w:val="0"/>
              <w:marBottom w:val="0"/>
              <w:divBdr>
                <w:top w:val="none" w:sz="0" w:space="0" w:color="auto"/>
                <w:left w:val="none" w:sz="0" w:space="0" w:color="auto"/>
                <w:bottom w:val="none" w:sz="0" w:space="0" w:color="auto"/>
                <w:right w:val="none" w:sz="0" w:space="0" w:color="auto"/>
              </w:divBdr>
            </w:div>
            <w:div w:id="1111819874">
              <w:marLeft w:val="480"/>
              <w:marRight w:val="0"/>
              <w:marTop w:val="0"/>
              <w:marBottom w:val="0"/>
              <w:divBdr>
                <w:top w:val="none" w:sz="0" w:space="0" w:color="auto"/>
                <w:left w:val="none" w:sz="0" w:space="0" w:color="auto"/>
                <w:bottom w:val="none" w:sz="0" w:space="0" w:color="auto"/>
                <w:right w:val="none" w:sz="0" w:space="0" w:color="auto"/>
              </w:divBdr>
            </w:div>
            <w:div w:id="1111827473">
              <w:marLeft w:val="480"/>
              <w:marRight w:val="0"/>
              <w:marTop w:val="0"/>
              <w:marBottom w:val="0"/>
              <w:divBdr>
                <w:top w:val="none" w:sz="0" w:space="0" w:color="auto"/>
                <w:left w:val="none" w:sz="0" w:space="0" w:color="auto"/>
                <w:bottom w:val="none" w:sz="0" w:space="0" w:color="auto"/>
                <w:right w:val="none" w:sz="0" w:space="0" w:color="auto"/>
              </w:divBdr>
            </w:div>
            <w:div w:id="1111973004">
              <w:marLeft w:val="640"/>
              <w:marRight w:val="0"/>
              <w:marTop w:val="0"/>
              <w:marBottom w:val="0"/>
              <w:divBdr>
                <w:top w:val="none" w:sz="0" w:space="0" w:color="auto"/>
                <w:left w:val="none" w:sz="0" w:space="0" w:color="auto"/>
                <w:bottom w:val="none" w:sz="0" w:space="0" w:color="auto"/>
                <w:right w:val="none" w:sz="0" w:space="0" w:color="auto"/>
              </w:divBdr>
            </w:div>
            <w:div w:id="1112360355">
              <w:marLeft w:val="480"/>
              <w:marRight w:val="0"/>
              <w:marTop w:val="0"/>
              <w:marBottom w:val="0"/>
              <w:divBdr>
                <w:top w:val="none" w:sz="0" w:space="0" w:color="auto"/>
                <w:left w:val="none" w:sz="0" w:space="0" w:color="auto"/>
                <w:bottom w:val="none" w:sz="0" w:space="0" w:color="auto"/>
                <w:right w:val="none" w:sz="0" w:space="0" w:color="auto"/>
              </w:divBdr>
            </w:div>
            <w:div w:id="1112624993">
              <w:marLeft w:val="480"/>
              <w:marRight w:val="0"/>
              <w:marTop w:val="0"/>
              <w:marBottom w:val="0"/>
              <w:divBdr>
                <w:top w:val="none" w:sz="0" w:space="0" w:color="auto"/>
                <w:left w:val="none" w:sz="0" w:space="0" w:color="auto"/>
                <w:bottom w:val="none" w:sz="0" w:space="0" w:color="auto"/>
                <w:right w:val="none" w:sz="0" w:space="0" w:color="auto"/>
              </w:divBdr>
            </w:div>
            <w:div w:id="1113328200">
              <w:marLeft w:val="640"/>
              <w:marRight w:val="0"/>
              <w:marTop w:val="0"/>
              <w:marBottom w:val="0"/>
              <w:divBdr>
                <w:top w:val="none" w:sz="0" w:space="0" w:color="auto"/>
                <w:left w:val="none" w:sz="0" w:space="0" w:color="auto"/>
                <w:bottom w:val="none" w:sz="0" w:space="0" w:color="auto"/>
                <w:right w:val="none" w:sz="0" w:space="0" w:color="auto"/>
              </w:divBdr>
            </w:div>
            <w:div w:id="1113524013">
              <w:marLeft w:val="480"/>
              <w:marRight w:val="0"/>
              <w:marTop w:val="0"/>
              <w:marBottom w:val="0"/>
              <w:divBdr>
                <w:top w:val="none" w:sz="0" w:space="0" w:color="auto"/>
                <w:left w:val="none" w:sz="0" w:space="0" w:color="auto"/>
                <w:bottom w:val="none" w:sz="0" w:space="0" w:color="auto"/>
                <w:right w:val="none" w:sz="0" w:space="0" w:color="auto"/>
              </w:divBdr>
            </w:div>
            <w:div w:id="1113751179">
              <w:marLeft w:val="480"/>
              <w:marRight w:val="0"/>
              <w:marTop w:val="0"/>
              <w:marBottom w:val="0"/>
              <w:divBdr>
                <w:top w:val="none" w:sz="0" w:space="0" w:color="auto"/>
                <w:left w:val="none" w:sz="0" w:space="0" w:color="auto"/>
                <w:bottom w:val="none" w:sz="0" w:space="0" w:color="auto"/>
                <w:right w:val="none" w:sz="0" w:space="0" w:color="auto"/>
              </w:divBdr>
            </w:div>
            <w:div w:id="1113786905">
              <w:marLeft w:val="480"/>
              <w:marRight w:val="0"/>
              <w:marTop w:val="0"/>
              <w:marBottom w:val="0"/>
              <w:divBdr>
                <w:top w:val="none" w:sz="0" w:space="0" w:color="auto"/>
                <w:left w:val="none" w:sz="0" w:space="0" w:color="auto"/>
                <w:bottom w:val="none" w:sz="0" w:space="0" w:color="auto"/>
                <w:right w:val="none" w:sz="0" w:space="0" w:color="auto"/>
              </w:divBdr>
            </w:div>
            <w:div w:id="1114715513">
              <w:marLeft w:val="480"/>
              <w:marRight w:val="0"/>
              <w:marTop w:val="0"/>
              <w:marBottom w:val="0"/>
              <w:divBdr>
                <w:top w:val="none" w:sz="0" w:space="0" w:color="auto"/>
                <w:left w:val="none" w:sz="0" w:space="0" w:color="auto"/>
                <w:bottom w:val="none" w:sz="0" w:space="0" w:color="auto"/>
                <w:right w:val="none" w:sz="0" w:space="0" w:color="auto"/>
              </w:divBdr>
            </w:div>
            <w:div w:id="1114861825">
              <w:marLeft w:val="480"/>
              <w:marRight w:val="0"/>
              <w:marTop w:val="0"/>
              <w:marBottom w:val="0"/>
              <w:divBdr>
                <w:top w:val="none" w:sz="0" w:space="0" w:color="auto"/>
                <w:left w:val="none" w:sz="0" w:space="0" w:color="auto"/>
                <w:bottom w:val="none" w:sz="0" w:space="0" w:color="auto"/>
                <w:right w:val="none" w:sz="0" w:space="0" w:color="auto"/>
              </w:divBdr>
            </w:div>
            <w:div w:id="1115053370">
              <w:marLeft w:val="640"/>
              <w:marRight w:val="0"/>
              <w:marTop w:val="0"/>
              <w:marBottom w:val="0"/>
              <w:divBdr>
                <w:top w:val="none" w:sz="0" w:space="0" w:color="auto"/>
                <w:left w:val="none" w:sz="0" w:space="0" w:color="auto"/>
                <w:bottom w:val="none" w:sz="0" w:space="0" w:color="auto"/>
                <w:right w:val="none" w:sz="0" w:space="0" w:color="auto"/>
              </w:divBdr>
            </w:div>
            <w:div w:id="1115370261">
              <w:marLeft w:val="640"/>
              <w:marRight w:val="0"/>
              <w:marTop w:val="0"/>
              <w:marBottom w:val="0"/>
              <w:divBdr>
                <w:top w:val="none" w:sz="0" w:space="0" w:color="auto"/>
                <w:left w:val="none" w:sz="0" w:space="0" w:color="auto"/>
                <w:bottom w:val="none" w:sz="0" w:space="0" w:color="auto"/>
                <w:right w:val="none" w:sz="0" w:space="0" w:color="auto"/>
              </w:divBdr>
            </w:div>
            <w:div w:id="1115442212">
              <w:marLeft w:val="640"/>
              <w:marRight w:val="0"/>
              <w:marTop w:val="0"/>
              <w:marBottom w:val="0"/>
              <w:divBdr>
                <w:top w:val="none" w:sz="0" w:space="0" w:color="auto"/>
                <w:left w:val="none" w:sz="0" w:space="0" w:color="auto"/>
                <w:bottom w:val="none" w:sz="0" w:space="0" w:color="auto"/>
                <w:right w:val="none" w:sz="0" w:space="0" w:color="auto"/>
              </w:divBdr>
            </w:div>
            <w:div w:id="1115489190">
              <w:marLeft w:val="480"/>
              <w:marRight w:val="0"/>
              <w:marTop w:val="0"/>
              <w:marBottom w:val="0"/>
              <w:divBdr>
                <w:top w:val="none" w:sz="0" w:space="0" w:color="auto"/>
                <w:left w:val="none" w:sz="0" w:space="0" w:color="auto"/>
                <w:bottom w:val="none" w:sz="0" w:space="0" w:color="auto"/>
                <w:right w:val="none" w:sz="0" w:space="0" w:color="auto"/>
              </w:divBdr>
            </w:div>
            <w:div w:id="1116174462">
              <w:marLeft w:val="480"/>
              <w:marRight w:val="0"/>
              <w:marTop w:val="0"/>
              <w:marBottom w:val="0"/>
              <w:divBdr>
                <w:top w:val="none" w:sz="0" w:space="0" w:color="auto"/>
                <w:left w:val="none" w:sz="0" w:space="0" w:color="auto"/>
                <w:bottom w:val="none" w:sz="0" w:space="0" w:color="auto"/>
                <w:right w:val="none" w:sz="0" w:space="0" w:color="auto"/>
              </w:divBdr>
            </w:div>
            <w:div w:id="1116363034">
              <w:marLeft w:val="640"/>
              <w:marRight w:val="0"/>
              <w:marTop w:val="0"/>
              <w:marBottom w:val="0"/>
              <w:divBdr>
                <w:top w:val="none" w:sz="0" w:space="0" w:color="auto"/>
                <w:left w:val="none" w:sz="0" w:space="0" w:color="auto"/>
                <w:bottom w:val="none" w:sz="0" w:space="0" w:color="auto"/>
                <w:right w:val="none" w:sz="0" w:space="0" w:color="auto"/>
              </w:divBdr>
            </w:div>
            <w:div w:id="1116754417">
              <w:marLeft w:val="480"/>
              <w:marRight w:val="0"/>
              <w:marTop w:val="0"/>
              <w:marBottom w:val="0"/>
              <w:divBdr>
                <w:top w:val="none" w:sz="0" w:space="0" w:color="auto"/>
                <w:left w:val="none" w:sz="0" w:space="0" w:color="auto"/>
                <w:bottom w:val="none" w:sz="0" w:space="0" w:color="auto"/>
                <w:right w:val="none" w:sz="0" w:space="0" w:color="auto"/>
              </w:divBdr>
            </w:div>
            <w:div w:id="1117261033">
              <w:marLeft w:val="480"/>
              <w:marRight w:val="0"/>
              <w:marTop w:val="0"/>
              <w:marBottom w:val="0"/>
              <w:divBdr>
                <w:top w:val="none" w:sz="0" w:space="0" w:color="auto"/>
                <w:left w:val="none" w:sz="0" w:space="0" w:color="auto"/>
                <w:bottom w:val="none" w:sz="0" w:space="0" w:color="auto"/>
                <w:right w:val="none" w:sz="0" w:space="0" w:color="auto"/>
              </w:divBdr>
            </w:div>
            <w:div w:id="1117528824">
              <w:marLeft w:val="640"/>
              <w:marRight w:val="0"/>
              <w:marTop w:val="0"/>
              <w:marBottom w:val="0"/>
              <w:divBdr>
                <w:top w:val="none" w:sz="0" w:space="0" w:color="auto"/>
                <w:left w:val="none" w:sz="0" w:space="0" w:color="auto"/>
                <w:bottom w:val="none" w:sz="0" w:space="0" w:color="auto"/>
                <w:right w:val="none" w:sz="0" w:space="0" w:color="auto"/>
              </w:divBdr>
            </w:div>
            <w:div w:id="1117680388">
              <w:marLeft w:val="480"/>
              <w:marRight w:val="0"/>
              <w:marTop w:val="0"/>
              <w:marBottom w:val="0"/>
              <w:divBdr>
                <w:top w:val="none" w:sz="0" w:space="0" w:color="auto"/>
                <w:left w:val="none" w:sz="0" w:space="0" w:color="auto"/>
                <w:bottom w:val="none" w:sz="0" w:space="0" w:color="auto"/>
                <w:right w:val="none" w:sz="0" w:space="0" w:color="auto"/>
              </w:divBdr>
            </w:div>
            <w:div w:id="1117791710">
              <w:marLeft w:val="480"/>
              <w:marRight w:val="0"/>
              <w:marTop w:val="0"/>
              <w:marBottom w:val="0"/>
              <w:divBdr>
                <w:top w:val="none" w:sz="0" w:space="0" w:color="auto"/>
                <w:left w:val="none" w:sz="0" w:space="0" w:color="auto"/>
                <w:bottom w:val="none" w:sz="0" w:space="0" w:color="auto"/>
                <w:right w:val="none" w:sz="0" w:space="0" w:color="auto"/>
              </w:divBdr>
            </w:div>
            <w:div w:id="1117918010">
              <w:marLeft w:val="480"/>
              <w:marRight w:val="0"/>
              <w:marTop w:val="0"/>
              <w:marBottom w:val="0"/>
              <w:divBdr>
                <w:top w:val="none" w:sz="0" w:space="0" w:color="auto"/>
                <w:left w:val="none" w:sz="0" w:space="0" w:color="auto"/>
                <w:bottom w:val="none" w:sz="0" w:space="0" w:color="auto"/>
                <w:right w:val="none" w:sz="0" w:space="0" w:color="auto"/>
              </w:divBdr>
            </w:div>
            <w:div w:id="1118332984">
              <w:marLeft w:val="480"/>
              <w:marRight w:val="0"/>
              <w:marTop w:val="0"/>
              <w:marBottom w:val="0"/>
              <w:divBdr>
                <w:top w:val="none" w:sz="0" w:space="0" w:color="auto"/>
                <w:left w:val="none" w:sz="0" w:space="0" w:color="auto"/>
                <w:bottom w:val="none" w:sz="0" w:space="0" w:color="auto"/>
                <w:right w:val="none" w:sz="0" w:space="0" w:color="auto"/>
              </w:divBdr>
            </w:div>
            <w:div w:id="1118448991">
              <w:marLeft w:val="640"/>
              <w:marRight w:val="0"/>
              <w:marTop w:val="0"/>
              <w:marBottom w:val="0"/>
              <w:divBdr>
                <w:top w:val="none" w:sz="0" w:space="0" w:color="auto"/>
                <w:left w:val="none" w:sz="0" w:space="0" w:color="auto"/>
                <w:bottom w:val="none" w:sz="0" w:space="0" w:color="auto"/>
                <w:right w:val="none" w:sz="0" w:space="0" w:color="auto"/>
              </w:divBdr>
            </w:div>
            <w:div w:id="1118523140">
              <w:marLeft w:val="480"/>
              <w:marRight w:val="0"/>
              <w:marTop w:val="0"/>
              <w:marBottom w:val="0"/>
              <w:divBdr>
                <w:top w:val="none" w:sz="0" w:space="0" w:color="auto"/>
                <w:left w:val="none" w:sz="0" w:space="0" w:color="auto"/>
                <w:bottom w:val="none" w:sz="0" w:space="0" w:color="auto"/>
                <w:right w:val="none" w:sz="0" w:space="0" w:color="auto"/>
              </w:divBdr>
            </w:div>
            <w:div w:id="1118723799">
              <w:marLeft w:val="480"/>
              <w:marRight w:val="0"/>
              <w:marTop w:val="0"/>
              <w:marBottom w:val="0"/>
              <w:divBdr>
                <w:top w:val="none" w:sz="0" w:space="0" w:color="auto"/>
                <w:left w:val="none" w:sz="0" w:space="0" w:color="auto"/>
                <w:bottom w:val="none" w:sz="0" w:space="0" w:color="auto"/>
                <w:right w:val="none" w:sz="0" w:space="0" w:color="auto"/>
              </w:divBdr>
            </w:div>
            <w:div w:id="1118986879">
              <w:marLeft w:val="640"/>
              <w:marRight w:val="0"/>
              <w:marTop w:val="0"/>
              <w:marBottom w:val="0"/>
              <w:divBdr>
                <w:top w:val="none" w:sz="0" w:space="0" w:color="auto"/>
                <w:left w:val="none" w:sz="0" w:space="0" w:color="auto"/>
                <w:bottom w:val="none" w:sz="0" w:space="0" w:color="auto"/>
                <w:right w:val="none" w:sz="0" w:space="0" w:color="auto"/>
              </w:divBdr>
            </w:div>
            <w:div w:id="1119227757">
              <w:marLeft w:val="480"/>
              <w:marRight w:val="0"/>
              <w:marTop w:val="0"/>
              <w:marBottom w:val="0"/>
              <w:divBdr>
                <w:top w:val="none" w:sz="0" w:space="0" w:color="auto"/>
                <w:left w:val="none" w:sz="0" w:space="0" w:color="auto"/>
                <w:bottom w:val="none" w:sz="0" w:space="0" w:color="auto"/>
                <w:right w:val="none" w:sz="0" w:space="0" w:color="auto"/>
              </w:divBdr>
            </w:div>
            <w:div w:id="1119295228">
              <w:marLeft w:val="480"/>
              <w:marRight w:val="0"/>
              <w:marTop w:val="0"/>
              <w:marBottom w:val="0"/>
              <w:divBdr>
                <w:top w:val="none" w:sz="0" w:space="0" w:color="auto"/>
                <w:left w:val="none" w:sz="0" w:space="0" w:color="auto"/>
                <w:bottom w:val="none" w:sz="0" w:space="0" w:color="auto"/>
                <w:right w:val="none" w:sz="0" w:space="0" w:color="auto"/>
              </w:divBdr>
            </w:div>
            <w:div w:id="1119375719">
              <w:marLeft w:val="480"/>
              <w:marRight w:val="0"/>
              <w:marTop w:val="0"/>
              <w:marBottom w:val="0"/>
              <w:divBdr>
                <w:top w:val="none" w:sz="0" w:space="0" w:color="auto"/>
                <w:left w:val="none" w:sz="0" w:space="0" w:color="auto"/>
                <w:bottom w:val="none" w:sz="0" w:space="0" w:color="auto"/>
                <w:right w:val="none" w:sz="0" w:space="0" w:color="auto"/>
              </w:divBdr>
            </w:div>
            <w:div w:id="1119564431">
              <w:marLeft w:val="480"/>
              <w:marRight w:val="0"/>
              <w:marTop w:val="0"/>
              <w:marBottom w:val="0"/>
              <w:divBdr>
                <w:top w:val="none" w:sz="0" w:space="0" w:color="auto"/>
                <w:left w:val="none" w:sz="0" w:space="0" w:color="auto"/>
                <w:bottom w:val="none" w:sz="0" w:space="0" w:color="auto"/>
                <w:right w:val="none" w:sz="0" w:space="0" w:color="auto"/>
              </w:divBdr>
            </w:div>
            <w:div w:id="1120076690">
              <w:marLeft w:val="480"/>
              <w:marRight w:val="0"/>
              <w:marTop w:val="0"/>
              <w:marBottom w:val="0"/>
              <w:divBdr>
                <w:top w:val="none" w:sz="0" w:space="0" w:color="auto"/>
                <w:left w:val="none" w:sz="0" w:space="0" w:color="auto"/>
                <w:bottom w:val="none" w:sz="0" w:space="0" w:color="auto"/>
                <w:right w:val="none" w:sz="0" w:space="0" w:color="auto"/>
              </w:divBdr>
            </w:div>
            <w:div w:id="1120107717">
              <w:marLeft w:val="480"/>
              <w:marRight w:val="0"/>
              <w:marTop w:val="0"/>
              <w:marBottom w:val="0"/>
              <w:divBdr>
                <w:top w:val="none" w:sz="0" w:space="0" w:color="auto"/>
                <w:left w:val="none" w:sz="0" w:space="0" w:color="auto"/>
                <w:bottom w:val="none" w:sz="0" w:space="0" w:color="auto"/>
                <w:right w:val="none" w:sz="0" w:space="0" w:color="auto"/>
              </w:divBdr>
            </w:div>
            <w:div w:id="1120340135">
              <w:marLeft w:val="640"/>
              <w:marRight w:val="0"/>
              <w:marTop w:val="0"/>
              <w:marBottom w:val="0"/>
              <w:divBdr>
                <w:top w:val="none" w:sz="0" w:space="0" w:color="auto"/>
                <w:left w:val="none" w:sz="0" w:space="0" w:color="auto"/>
                <w:bottom w:val="none" w:sz="0" w:space="0" w:color="auto"/>
                <w:right w:val="none" w:sz="0" w:space="0" w:color="auto"/>
              </w:divBdr>
            </w:div>
            <w:div w:id="1120342668">
              <w:marLeft w:val="480"/>
              <w:marRight w:val="0"/>
              <w:marTop w:val="0"/>
              <w:marBottom w:val="0"/>
              <w:divBdr>
                <w:top w:val="none" w:sz="0" w:space="0" w:color="auto"/>
                <w:left w:val="none" w:sz="0" w:space="0" w:color="auto"/>
                <w:bottom w:val="none" w:sz="0" w:space="0" w:color="auto"/>
                <w:right w:val="none" w:sz="0" w:space="0" w:color="auto"/>
              </w:divBdr>
            </w:div>
            <w:div w:id="1120497071">
              <w:marLeft w:val="480"/>
              <w:marRight w:val="0"/>
              <w:marTop w:val="0"/>
              <w:marBottom w:val="0"/>
              <w:divBdr>
                <w:top w:val="none" w:sz="0" w:space="0" w:color="auto"/>
                <w:left w:val="none" w:sz="0" w:space="0" w:color="auto"/>
                <w:bottom w:val="none" w:sz="0" w:space="0" w:color="auto"/>
                <w:right w:val="none" w:sz="0" w:space="0" w:color="auto"/>
              </w:divBdr>
            </w:div>
            <w:div w:id="1120566672">
              <w:marLeft w:val="480"/>
              <w:marRight w:val="0"/>
              <w:marTop w:val="0"/>
              <w:marBottom w:val="0"/>
              <w:divBdr>
                <w:top w:val="none" w:sz="0" w:space="0" w:color="auto"/>
                <w:left w:val="none" w:sz="0" w:space="0" w:color="auto"/>
                <w:bottom w:val="none" w:sz="0" w:space="0" w:color="auto"/>
                <w:right w:val="none" w:sz="0" w:space="0" w:color="auto"/>
              </w:divBdr>
            </w:div>
            <w:div w:id="1120608111">
              <w:marLeft w:val="640"/>
              <w:marRight w:val="0"/>
              <w:marTop w:val="0"/>
              <w:marBottom w:val="0"/>
              <w:divBdr>
                <w:top w:val="none" w:sz="0" w:space="0" w:color="auto"/>
                <w:left w:val="none" w:sz="0" w:space="0" w:color="auto"/>
                <w:bottom w:val="none" w:sz="0" w:space="0" w:color="auto"/>
                <w:right w:val="none" w:sz="0" w:space="0" w:color="auto"/>
              </w:divBdr>
            </w:div>
            <w:div w:id="1120680807">
              <w:marLeft w:val="640"/>
              <w:marRight w:val="0"/>
              <w:marTop w:val="0"/>
              <w:marBottom w:val="0"/>
              <w:divBdr>
                <w:top w:val="none" w:sz="0" w:space="0" w:color="auto"/>
                <w:left w:val="none" w:sz="0" w:space="0" w:color="auto"/>
                <w:bottom w:val="none" w:sz="0" w:space="0" w:color="auto"/>
                <w:right w:val="none" w:sz="0" w:space="0" w:color="auto"/>
              </w:divBdr>
            </w:div>
            <w:div w:id="1121074571">
              <w:marLeft w:val="640"/>
              <w:marRight w:val="0"/>
              <w:marTop w:val="0"/>
              <w:marBottom w:val="0"/>
              <w:divBdr>
                <w:top w:val="none" w:sz="0" w:space="0" w:color="auto"/>
                <w:left w:val="none" w:sz="0" w:space="0" w:color="auto"/>
                <w:bottom w:val="none" w:sz="0" w:space="0" w:color="auto"/>
                <w:right w:val="none" w:sz="0" w:space="0" w:color="auto"/>
              </w:divBdr>
            </w:div>
            <w:div w:id="1121605023">
              <w:marLeft w:val="480"/>
              <w:marRight w:val="0"/>
              <w:marTop w:val="0"/>
              <w:marBottom w:val="0"/>
              <w:divBdr>
                <w:top w:val="none" w:sz="0" w:space="0" w:color="auto"/>
                <w:left w:val="none" w:sz="0" w:space="0" w:color="auto"/>
                <w:bottom w:val="none" w:sz="0" w:space="0" w:color="auto"/>
                <w:right w:val="none" w:sz="0" w:space="0" w:color="auto"/>
              </w:divBdr>
            </w:div>
            <w:div w:id="1121650523">
              <w:marLeft w:val="480"/>
              <w:marRight w:val="0"/>
              <w:marTop w:val="0"/>
              <w:marBottom w:val="0"/>
              <w:divBdr>
                <w:top w:val="none" w:sz="0" w:space="0" w:color="auto"/>
                <w:left w:val="none" w:sz="0" w:space="0" w:color="auto"/>
                <w:bottom w:val="none" w:sz="0" w:space="0" w:color="auto"/>
                <w:right w:val="none" w:sz="0" w:space="0" w:color="auto"/>
              </w:divBdr>
            </w:div>
            <w:div w:id="1121728811">
              <w:marLeft w:val="640"/>
              <w:marRight w:val="0"/>
              <w:marTop w:val="0"/>
              <w:marBottom w:val="0"/>
              <w:divBdr>
                <w:top w:val="none" w:sz="0" w:space="0" w:color="auto"/>
                <w:left w:val="none" w:sz="0" w:space="0" w:color="auto"/>
                <w:bottom w:val="none" w:sz="0" w:space="0" w:color="auto"/>
                <w:right w:val="none" w:sz="0" w:space="0" w:color="auto"/>
              </w:divBdr>
            </w:div>
            <w:div w:id="1122070655">
              <w:marLeft w:val="640"/>
              <w:marRight w:val="0"/>
              <w:marTop w:val="0"/>
              <w:marBottom w:val="0"/>
              <w:divBdr>
                <w:top w:val="none" w:sz="0" w:space="0" w:color="auto"/>
                <w:left w:val="none" w:sz="0" w:space="0" w:color="auto"/>
                <w:bottom w:val="none" w:sz="0" w:space="0" w:color="auto"/>
                <w:right w:val="none" w:sz="0" w:space="0" w:color="auto"/>
              </w:divBdr>
            </w:div>
            <w:div w:id="1122312355">
              <w:marLeft w:val="480"/>
              <w:marRight w:val="0"/>
              <w:marTop w:val="0"/>
              <w:marBottom w:val="0"/>
              <w:divBdr>
                <w:top w:val="none" w:sz="0" w:space="0" w:color="auto"/>
                <w:left w:val="none" w:sz="0" w:space="0" w:color="auto"/>
                <w:bottom w:val="none" w:sz="0" w:space="0" w:color="auto"/>
                <w:right w:val="none" w:sz="0" w:space="0" w:color="auto"/>
              </w:divBdr>
            </w:div>
            <w:div w:id="1122460274">
              <w:marLeft w:val="480"/>
              <w:marRight w:val="0"/>
              <w:marTop w:val="0"/>
              <w:marBottom w:val="0"/>
              <w:divBdr>
                <w:top w:val="none" w:sz="0" w:space="0" w:color="auto"/>
                <w:left w:val="none" w:sz="0" w:space="0" w:color="auto"/>
                <w:bottom w:val="none" w:sz="0" w:space="0" w:color="auto"/>
                <w:right w:val="none" w:sz="0" w:space="0" w:color="auto"/>
              </w:divBdr>
            </w:div>
            <w:div w:id="1122652717">
              <w:marLeft w:val="480"/>
              <w:marRight w:val="0"/>
              <w:marTop w:val="0"/>
              <w:marBottom w:val="0"/>
              <w:divBdr>
                <w:top w:val="none" w:sz="0" w:space="0" w:color="auto"/>
                <w:left w:val="none" w:sz="0" w:space="0" w:color="auto"/>
                <w:bottom w:val="none" w:sz="0" w:space="0" w:color="auto"/>
                <w:right w:val="none" w:sz="0" w:space="0" w:color="auto"/>
              </w:divBdr>
            </w:div>
            <w:div w:id="1123159027">
              <w:marLeft w:val="480"/>
              <w:marRight w:val="0"/>
              <w:marTop w:val="0"/>
              <w:marBottom w:val="0"/>
              <w:divBdr>
                <w:top w:val="none" w:sz="0" w:space="0" w:color="auto"/>
                <w:left w:val="none" w:sz="0" w:space="0" w:color="auto"/>
                <w:bottom w:val="none" w:sz="0" w:space="0" w:color="auto"/>
                <w:right w:val="none" w:sz="0" w:space="0" w:color="auto"/>
              </w:divBdr>
            </w:div>
            <w:div w:id="1123186465">
              <w:marLeft w:val="640"/>
              <w:marRight w:val="0"/>
              <w:marTop w:val="0"/>
              <w:marBottom w:val="0"/>
              <w:divBdr>
                <w:top w:val="none" w:sz="0" w:space="0" w:color="auto"/>
                <w:left w:val="none" w:sz="0" w:space="0" w:color="auto"/>
                <w:bottom w:val="none" w:sz="0" w:space="0" w:color="auto"/>
                <w:right w:val="none" w:sz="0" w:space="0" w:color="auto"/>
              </w:divBdr>
            </w:div>
            <w:div w:id="1123380527">
              <w:marLeft w:val="480"/>
              <w:marRight w:val="0"/>
              <w:marTop w:val="0"/>
              <w:marBottom w:val="0"/>
              <w:divBdr>
                <w:top w:val="none" w:sz="0" w:space="0" w:color="auto"/>
                <w:left w:val="none" w:sz="0" w:space="0" w:color="auto"/>
                <w:bottom w:val="none" w:sz="0" w:space="0" w:color="auto"/>
                <w:right w:val="none" w:sz="0" w:space="0" w:color="auto"/>
              </w:divBdr>
            </w:div>
            <w:div w:id="1123497086">
              <w:marLeft w:val="480"/>
              <w:marRight w:val="0"/>
              <w:marTop w:val="0"/>
              <w:marBottom w:val="0"/>
              <w:divBdr>
                <w:top w:val="none" w:sz="0" w:space="0" w:color="auto"/>
                <w:left w:val="none" w:sz="0" w:space="0" w:color="auto"/>
                <w:bottom w:val="none" w:sz="0" w:space="0" w:color="auto"/>
                <w:right w:val="none" w:sz="0" w:space="0" w:color="auto"/>
              </w:divBdr>
            </w:div>
            <w:div w:id="1123499091">
              <w:marLeft w:val="640"/>
              <w:marRight w:val="0"/>
              <w:marTop w:val="0"/>
              <w:marBottom w:val="0"/>
              <w:divBdr>
                <w:top w:val="none" w:sz="0" w:space="0" w:color="auto"/>
                <w:left w:val="none" w:sz="0" w:space="0" w:color="auto"/>
                <w:bottom w:val="none" w:sz="0" w:space="0" w:color="auto"/>
                <w:right w:val="none" w:sz="0" w:space="0" w:color="auto"/>
              </w:divBdr>
            </w:div>
            <w:div w:id="1123770555">
              <w:marLeft w:val="480"/>
              <w:marRight w:val="0"/>
              <w:marTop w:val="0"/>
              <w:marBottom w:val="0"/>
              <w:divBdr>
                <w:top w:val="none" w:sz="0" w:space="0" w:color="auto"/>
                <w:left w:val="none" w:sz="0" w:space="0" w:color="auto"/>
                <w:bottom w:val="none" w:sz="0" w:space="0" w:color="auto"/>
                <w:right w:val="none" w:sz="0" w:space="0" w:color="auto"/>
              </w:divBdr>
            </w:div>
            <w:div w:id="1123840328">
              <w:marLeft w:val="480"/>
              <w:marRight w:val="0"/>
              <w:marTop w:val="0"/>
              <w:marBottom w:val="0"/>
              <w:divBdr>
                <w:top w:val="none" w:sz="0" w:space="0" w:color="auto"/>
                <w:left w:val="none" w:sz="0" w:space="0" w:color="auto"/>
                <w:bottom w:val="none" w:sz="0" w:space="0" w:color="auto"/>
                <w:right w:val="none" w:sz="0" w:space="0" w:color="auto"/>
              </w:divBdr>
            </w:div>
            <w:div w:id="1123889304">
              <w:marLeft w:val="480"/>
              <w:marRight w:val="0"/>
              <w:marTop w:val="0"/>
              <w:marBottom w:val="0"/>
              <w:divBdr>
                <w:top w:val="none" w:sz="0" w:space="0" w:color="auto"/>
                <w:left w:val="none" w:sz="0" w:space="0" w:color="auto"/>
                <w:bottom w:val="none" w:sz="0" w:space="0" w:color="auto"/>
                <w:right w:val="none" w:sz="0" w:space="0" w:color="auto"/>
              </w:divBdr>
            </w:div>
            <w:div w:id="1124080774">
              <w:marLeft w:val="480"/>
              <w:marRight w:val="0"/>
              <w:marTop w:val="0"/>
              <w:marBottom w:val="0"/>
              <w:divBdr>
                <w:top w:val="none" w:sz="0" w:space="0" w:color="auto"/>
                <w:left w:val="none" w:sz="0" w:space="0" w:color="auto"/>
                <w:bottom w:val="none" w:sz="0" w:space="0" w:color="auto"/>
                <w:right w:val="none" w:sz="0" w:space="0" w:color="auto"/>
              </w:divBdr>
            </w:div>
            <w:div w:id="1124470752">
              <w:marLeft w:val="480"/>
              <w:marRight w:val="0"/>
              <w:marTop w:val="0"/>
              <w:marBottom w:val="0"/>
              <w:divBdr>
                <w:top w:val="none" w:sz="0" w:space="0" w:color="auto"/>
                <w:left w:val="none" w:sz="0" w:space="0" w:color="auto"/>
                <w:bottom w:val="none" w:sz="0" w:space="0" w:color="auto"/>
                <w:right w:val="none" w:sz="0" w:space="0" w:color="auto"/>
              </w:divBdr>
            </w:div>
            <w:div w:id="1124496539">
              <w:marLeft w:val="480"/>
              <w:marRight w:val="0"/>
              <w:marTop w:val="0"/>
              <w:marBottom w:val="0"/>
              <w:divBdr>
                <w:top w:val="none" w:sz="0" w:space="0" w:color="auto"/>
                <w:left w:val="none" w:sz="0" w:space="0" w:color="auto"/>
                <w:bottom w:val="none" w:sz="0" w:space="0" w:color="auto"/>
                <w:right w:val="none" w:sz="0" w:space="0" w:color="auto"/>
              </w:divBdr>
            </w:div>
            <w:div w:id="1124687737">
              <w:marLeft w:val="480"/>
              <w:marRight w:val="0"/>
              <w:marTop w:val="0"/>
              <w:marBottom w:val="0"/>
              <w:divBdr>
                <w:top w:val="none" w:sz="0" w:space="0" w:color="auto"/>
                <w:left w:val="none" w:sz="0" w:space="0" w:color="auto"/>
                <w:bottom w:val="none" w:sz="0" w:space="0" w:color="auto"/>
                <w:right w:val="none" w:sz="0" w:space="0" w:color="auto"/>
              </w:divBdr>
            </w:div>
            <w:div w:id="1124692584">
              <w:marLeft w:val="480"/>
              <w:marRight w:val="0"/>
              <w:marTop w:val="0"/>
              <w:marBottom w:val="0"/>
              <w:divBdr>
                <w:top w:val="none" w:sz="0" w:space="0" w:color="auto"/>
                <w:left w:val="none" w:sz="0" w:space="0" w:color="auto"/>
                <w:bottom w:val="none" w:sz="0" w:space="0" w:color="auto"/>
                <w:right w:val="none" w:sz="0" w:space="0" w:color="auto"/>
              </w:divBdr>
            </w:div>
            <w:div w:id="1125126564">
              <w:marLeft w:val="480"/>
              <w:marRight w:val="0"/>
              <w:marTop w:val="0"/>
              <w:marBottom w:val="0"/>
              <w:divBdr>
                <w:top w:val="none" w:sz="0" w:space="0" w:color="auto"/>
                <w:left w:val="none" w:sz="0" w:space="0" w:color="auto"/>
                <w:bottom w:val="none" w:sz="0" w:space="0" w:color="auto"/>
                <w:right w:val="none" w:sz="0" w:space="0" w:color="auto"/>
              </w:divBdr>
            </w:div>
            <w:div w:id="1125274138">
              <w:marLeft w:val="480"/>
              <w:marRight w:val="0"/>
              <w:marTop w:val="0"/>
              <w:marBottom w:val="0"/>
              <w:divBdr>
                <w:top w:val="none" w:sz="0" w:space="0" w:color="auto"/>
                <w:left w:val="none" w:sz="0" w:space="0" w:color="auto"/>
                <w:bottom w:val="none" w:sz="0" w:space="0" w:color="auto"/>
                <w:right w:val="none" w:sz="0" w:space="0" w:color="auto"/>
              </w:divBdr>
            </w:div>
            <w:div w:id="1126046838">
              <w:marLeft w:val="640"/>
              <w:marRight w:val="0"/>
              <w:marTop w:val="0"/>
              <w:marBottom w:val="0"/>
              <w:divBdr>
                <w:top w:val="none" w:sz="0" w:space="0" w:color="auto"/>
                <w:left w:val="none" w:sz="0" w:space="0" w:color="auto"/>
                <w:bottom w:val="none" w:sz="0" w:space="0" w:color="auto"/>
                <w:right w:val="none" w:sz="0" w:space="0" w:color="auto"/>
              </w:divBdr>
            </w:div>
            <w:div w:id="1126198481">
              <w:marLeft w:val="480"/>
              <w:marRight w:val="0"/>
              <w:marTop w:val="0"/>
              <w:marBottom w:val="0"/>
              <w:divBdr>
                <w:top w:val="none" w:sz="0" w:space="0" w:color="auto"/>
                <w:left w:val="none" w:sz="0" w:space="0" w:color="auto"/>
                <w:bottom w:val="none" w:sz="0" w:space="0" w:color="auto"/>
                <w:right w:val="none" w:sz="0" w:space="0" w:color="auto"/>
              </w:divBdr>
            </w:div>
            <w:div w:id="1126268267">
              <w:marLeft w:val="480"/>
              <w:marRight w:val="0"/>
              <w:marTop w:val="0"/>
              <w:marBottom w:val="0"/>
              <w:divBdr>
                <w:top w:val="none" w:sz="0" w:space="0" w:color="auto"/>
                <w:left w:val="none" w:sz="0" w:space="0" w:color="auto"/>
                <w:bottom w:val="none" w:sz="0" w:space="0" w:color="auto"/>
                <w:right w:val="none" w:sz="0" w:space="0" w:color="auto"/>
              </w:divBdr>
            </w:div>
            <w:div w:id="1126393681">
              <w:marLeft w:val="480"/>
              <w:marRight w:val="0"/>
              <w:marTop w:val="0"/>
              <w:marBottom w:val="0"/>
              <w:divBdr>
                <w:top w:val="none" w:sz="0" w:space="0" w:color="auto"/>
                <w:left w:val="none" w:sz="0" w:space="0" w:color="auto"/>
                <w:bottom w:val="none" w:sz="0" w:space="0" w:color="auto"/>
                <w:right w:val="none" w:sz="0" w:space="0" w:color="auto"/>
              </w:divBdr>
            </w:div>
            <w:div w:id="1126699544">
              <w:marLeft w:val="480"/>
              <w:marRight w:val="0"/>
              <w:marTop w:val="0"/>
              <w:marBottom w:val="0"/>
              <w:divBdr>
                <w:top w:val="none" w:sz="0" w:space="0" w:color="auto"/>
                <w:left w:val="none" w:sz="0" w:space="0" w:color="auto"/>
                <w:bottom w:val="none" w:sz="0" w:space="0" w:color="auto"/>
                <w:right w:val="none" w:sz="0" w:space="0" w:color="auto"/>
              </w:divBdr>
            </w:div>
            <w:div w:id="1126779014">
              <w:marLeft w:val="480"/>
              <w:marRight w:val="0"/>
              <w:marTop w:val="0"/>
              <w:marBottom w:val="0"/>
              <w:divBdr>
                <w:top w:val="none" w:sz="0" w:space="0" w:color="auto"/>
                <w:left w:val="none" w:sz="0" w:space="0" w:color="auto"/>
                <w:bottom w:val="none" w:sz="0" w:space="0" w:color="auto"/>
                <w:right w:val="none" w:sz="0" w:space="0" w:color="auto"/>
              </w:divBdr>
            </w:div>
            <w:div w:id="1127090449">
              <w:marLeft w:val="480"/>
              <w:marRight w:val="0"/>
              <w:marTop w:val="0"/>
              <w:marBottom w:val="0"/>
              <w:divBdr>
                <w:top w:val="none" w:sz="0" w:space="0" w:color="auto"/>
                <w:left w:val="none" w:sz="0" w:space="0" w:color="auto"/>
                <w:bottom w:val="none" w:sz="0" w:space="0" w:color="auto"/>
                <w:right w:val="none" w:sz="0" w:space="0" w:color="auto"/>
              </w:divBdr>
            </w:div>
            <w:div w:id="1127162277">
              <w:marLeft w:val="640"/>
              <w:marRight w:val="0"/>
              <w:marTop w:val="0"/>
              <w:marBottom w:val="0"/>
              <w:divBdr>
                <w:top w:val="none" w:sz="0" w:space="0" w:color="auto"/>
                <w:left w:val="none" w:sz="0" w:space="0" w:color="auto"/>
                <w:bottom w:val="none" w:sz="0" w:space="0" w:color="auto"/>
                <w:right w:val="none" w:sz="0" w:space="0" w:color="auto"/>
              </w:divBdr>
            </w:div>
            <w:div w:id="1127238699">
              <w:marLeft w:val="640"/>
              <w:marRight w:val="0"/>
              <w:marTop w:val="0"/>
              <w:marBottom w:val="0"/>
              <w:divBdr>
                <w:top w:val="none" w:sz="0" w:space="0" w:color="auto"/>
                <w:left w:val="none" w:sz="0" w:space="0" w:color="auto"/>
                <w:bottom w:val="none" w:sz="0" w:space="0" w:color="auto"/>
                <w:right w:val="none" w:sz="0" w:space="0" w:color="auto"/>
              </w:divBdr>
            </w:div>
            <w:div w:id="1127355980">
              <w:marLeft w:val="480"/>
              <w:marRight w:val="0"/>
              <w:marTop w:val="0"/>
              <w:marBottom w:val="0"/>
              <w:divBdr>
                <w:top w:val="none" w:sz="0" w:space="0" w:color="auto"/>
                <w:left w:val="none" w:sz="0" w:space="0" w:color="auto"/>
                <w:bottom w:val="none" w:sz="0" w:space="0" w:color="auto"/>
                <w:right w:val="none" w:sz="0" w:space="0" w:color="auto"/>
              </w:divBdr>
            </w:div>
            <w:div w:id="1127502816">
              <w:marLeft w:val="640"/>
              <w:marRight w:val="0"/>
              <w:marTop w:val="0"/>
              <w:marBottom w:val="0"/>
              <w:divBdr>
                <w:top w:val="none" w:sz="0" w:space="0" w:color="auto"/>
                <w:left w:val="none" w:sz="0" w:space="0" w:color="auto"/>
                <w:bottom w:val="none" w:sz="0" w:space="0" w:color="auto"/>
                <w:right w:val="none" w:sz="0" w:space="0" w:color="auto"/>
              </w:divBdr>
            </w:div>
            <w:div w:id="1128936564">
              <w:marLeft w:val="640"/>
              <w:marRight w:val="0"/>
              <w:marTop w:val="0"/>
              <w:marBottom w:val="0"/>
              <w:divBdr>
                <w:top w:val="none" w:sz="0" w:space="0" w:color="auto"/>
                <w:left w:val="none" w:sz="0" w:space="0" w:color="auto"/>
                <w:bottom w:val="none" w:sz="0" w:space="0" w:color="auto"/>
                <w:right w:val="none" w:sz="0" w:space="0" w:color="auto"/>
              </w:divBdr>
            </w:div>
            <w:div w:id="1129593929">
              <w:marLeft w:val="480"/>
              <w:marRight w:val="0"/>
              <w:marTop w:val="0"/>
              <w:marBottom w:val="0"/>
              <w:divBdr>
                <w:top w:val="none" w:sz="0" w:space="0" w:color="auto"/>
                <w:left w:val="none" w:sz="0" w:space="0" w:color="auto"/>
                <w:bottom w:val="none" w:sz="0" w:space="0" w:color="auto"/>
                <w:right w:val="none" w:sz="0" w:space="0" w:color="auto"/>
              </w:divBdr>
            </w:div>
            <w:div w:id="1129594686">
              <w:marLeft w:val="640"/>
              <w:marRight w:val="0"/>
              <w:marTop w:val="0"/>
              <w:marBottom w:val="0"/>
              <w:divBdr>
                <w:top w:val="none" w:sz="0" w:space="0" w:color="auto"/>
                <w:left w:val="none" w:sz="0" w:space="0" w:color="auto"/>
                <w:bottom w:val="none" w:sz="0" w:space="0" w:color="auto"/>
                <w:right w:val="none" w:sz="0" w:space="0" w:color="auto"/>
              </w:divBdr>
            </w:div>
            <w:div w:id="1129670157">
              <w:marLeft w:val="640"/>
              <w:marRight w:val="0"/>
              <w:marTop w:val="0"/>
              <w:marBottom w:val="0"/>
              <w:divBdr>
                <w:top w:val="none" w:sz="0" w:space="0" w:color="auto"/>
                <w:left w:val="none" w:sz="0" w:space="0" w:color="auto"/>
                <w:bottom w:val="none" w:sz="0" w:space="0" w:color="auto"/>
                <w:right w:val="none" w:sz="0" w:space="0" w:color="auto"/>
              </w:divBdr>
            </w:div>
            <w:div w:id="1129783240">
              <w:marLeft w:val="480"/>
              <w:marRight w:val="0"/>
              <w:marTop w:val="0"/>
              <w:marBottom w:val="0"/>
              <w:divBdr>
                <w:top w:val="none" w:sz="0" w:space="0" w:color="auto"/>
                <w:left w:val="none" w:sz="0" w:space="0" w:color="auto"/>
                <w:bottom w:val="none" w:sz="0" w:space="0" w:color="auto"/>
                <w:right w:val="none" w:sz="0" w:space="0" w:color="auto"/>
              </w:divBdr>
            </w:div>
            <w:div w:id="1129862601">
              <w:marLeft w:val="640"/>
              <w:marRight w:val="0"/>
              <w:marTop w:val="0"/>
              <w:marBottom w:val="0"/>
              <w:divBdr>
                <w:top w:val="none" w:sz="0" w:space="0" w:color="auto"/>
                <w:left w:val="none" w:sz="0" w:space="0" w:color="auto"/>
                <w:bottom w:val="none" w:sz="0" w:space="0" w:color="auto"/>
                <w:right w:val="none" w:sz="0" w:space="0" w:color="auto"/>
              </w:divBdr>
            </w:div>
            <w:div w:id="1130248097">
              <w:marLeft w:val="480"/>
              <w:marRight w:val="0"/>
              <w:marTop w:val="0"/>
              <w:marBottom w:val="0"/>
              <w:divBdr>
                <w:top w:val="none" w:sz="0" w:space="0" w:color="auto"/>
                <w:left w:val="none" w:sz="0" w:space="0" w:color="auto"/>
                <w:bottom w:val="none" w:sz="0" w:space="0" w:color="auto"/>
                <w:right w:val="none" w:sz="0" w:space="0" w:color="auto"/>
              </w:divBdr>
            </w:div>
            <w:div w:id="1130437744">
              <w:marLeft w:val="640"/>
              <w:marRight w:val="0"/>
              <w:marTop w:val="0"/>
              <w:marBottom w:val="0"/>
              <w:divBdr>
                <w:top w:val="none" w:sz="0" w:space="0" w:color="auto"/>
                <w:left w:val="none" w:sz="0" w:space="0" w:color="auto"/>
                <w:bottom w:val="none" w:sz="0" w:space="0" w:color="auto"/>
                <w:right w:val="none" w:sz="0" w:space="0" w:color="auto"/>
              </w:divBdr>
            </w:div>
            <w:div w:id="1130562178">
              <w:marLeft w:val="480"/>
              <w:marRight w:val="0"/>
              <w:marTop w:val="0"/>
              <w:marBottom w:val="0"/>
              <w:divBdr>
                <w:top w:val="none" w:sz="0" w:space="0" w:color="auto"/>
                <w:left w:val="none" w:sz="0" w:space="0" w:color="auto"/>
                <w:bottom w:val="none" w:sz="0" w:space="0" w:color="auto"/>
                <w:right w:val="none" w:sz="0" w:space="0" w:color="auto"/>
              </w:divBdr>
            </w:div>
            <w:div w:id="1130634099">
              <w:marLeft w:val="480"/>
              <w:marRight w:val="0"/>
              <w:marTop w:val="0"/>
              <w:marBottom w:val="0"/>
              <w:divBdr>
                <w:top w:val="none" w:sz="0" w:space="0" w:color="auto"/>
                <w:left w:val="none" w:sz="0" w:space="0" w:color="auto"/>
                <w:bottom w:val="none" w:sz="0" w:space="0" w:color="auto"/>
                <w:right w:val="none" w:sz="0" w:space="0" w:color="auto"/>
              </w:divBdr>
            </w:div>
            <w:div w:id="1130709876">
              <w:marLeft w:val="480"/>
              <w:marRight w:val="0"/>
              <w:marTop w:val="0"/>
              <w:marBottom w:val="0"/>
              <w:divBdr>
                <w:top w:val="none" w:sz="0" w:space="0" w:color="auto"/>
                <w:left w:val="none" w:sz="0" w:space="0" w:color="auto"/>
                <w:bottom w:val="none" w:sz="0" w:space="0" w:color="auto"/>
                <w:right w:val="none" w:sz="0" w:space="0" w:color="auto"/>
              </w:divBdr>
            </w:div>
            <w:div w:id="1130830283">
              <w:marLeft w:val="480"/>
              <w:marRight w:val="0"/>
              <w:marTop w:val="0"/>
              <w:marBottom w:val="0"/>
              <w:divBdr>
                <w:top w:val="none" w:sz="0" w:space="0" w:color="auto"/>
                <w:left w:val="none" w:sz="0" w:space="0" w:color="auto"/>
                <w:bottom w:val="none" w:sz="0" w:space="0" w:color="auto"/>
                <w:right w:val="none" w:sz="0" w:space="0" w:color="auto"/>
              </w:divBdr>
            </w:div>
            <w:div w:id="1131288057">
              <w:marLeft w:val="640"/>
              <w:marRight w:val="0"/>
              <w:marTop w:val="0"/>
              <w:marBottom w:val="0"/>
              <w:divBdr>
                <w:top w:val="none" w:sz="0" w:space="0" w:color="auto"/>
                <w:left w:val="none" w:sz="0" w:space="0" w:color="auto"/>
                <w:bottom w:val="none" w:sz="0" w:space="0" w:color="auto"/>
                <w:right w:val="none" w:sz="0" w:space="0" w:color="auto"/>
              </w:divBdr>
            </w:div>
            <w:div w:id="1131288531">
              <w:marLeft w:val="640"/>
              <w:marRight w:val="0"/>
              <w:marTop w:val="0"/>
              <w:marBottom w:val="0"/>
              <w:divBdr>
                <w:top w:val="none" w:sz="0" w:space="0" w:color="auto"/>
                <w:left w:val="none" w:sz="0" w:space="0" w:color="auto"/>
                <w:bottom w:val="none" w:sz="0" w:space="0" w:color="auto"/>
                <w:right w:val="none" w:sz="0" w:space="0" w:color="auto"/>
              </w:divBdr>
            </w:div>
            <w:div w:id="1131899575">
              <w:marLeft w:val="480"/>
              <w:marRight w:val="0"/>
              <w:marTop w:val="0"/>
              <w:marBottom w:val="0"/>
              <w:divBdr>
                <w:top w:val="none" w:sz="0" w:space="0" w:color="auto"/>
                <w:left w:val="none" w:sz="0" w:space="0" w:color="auto"/>
                <w:bottom w:val="none" w:sz="0" w:space="0" w:color="auto"/>
                <w:right w:val="none" w:sz="0" w:space="0" w:color="auto"/>
              </w:divBdr>
            </w:div>
            <w:div w:id="1132986748">
              <w:marLeft w:val="480"/>
              <w:marRight w:val="0"/>
              <w:marTop w:val="0"/>
              <w:marBottom w:val="0"/>
              <w:divBdr>
                <w:top w:val="none" w:sz="0" w:space="0" w:color="auto"/>
                <w:left w:val="none" w:sz="0" w:space="0" w:color="auto"/>
                <w:bottom w:val="none" w:sz="0" w:space="0" w:color="auto"/>
                <w:right w:val="none" w:sz="0" w:space="0" w:color="auto"/>
              </w:divBdr>
            </w:div>
            <w:div w:id="1133249727">
              <w:marLeft w:val="480"/>
              <w:marRight w:val="0"/>
              <w:marTop w:val="0"/>
              <w:marBottom w:val="0"/>
              <w:divBdr>
                <w:top w:val="none" w:sz="0" w:space="0" w:color="auto"/>
                <w:left w:val="none" w:sz="0" w:space="0" w:color="auto"/>
                <w:bottom w:val="none" w:sz="0" w:space="0" w:color="auto"/>
                <w:right w:val="none" w:sz="0" w:space="0" w:color="auto"/>
              </w:divBdr>
            </w:div>
            <w:div w:id="1133253347">
              <w:marLeft w:val="640"/>
              <w:marRight w:val="0"/>
              <w:marTop w:val="0"/>
              <w:marBottom w:val="0"/>
              <w:divBdr>
                <w:top w:val="none" w:sz="0" w:space="0" w:color="auto"/>
                <w:left w:val="none" w:sz="0" w:space="0" w:color="auto"/>
                <w:bottom w:val="none" w:sz="0" w:space="0" w:color="auto"/>
                <w:right w:val="none" w:sz="0" w:space="0" w:color="auto"/>
              </w:divBdr>
            </w:div>
            <w:div w:id="1133326491">
              <w:marLeft w:val="480"/>
              <w:marRight w:val="0"/>
              <w:marTop w:val="0"/>
              <w:marBottom w:val="0"/>
              <w:divBdr>
                <w:top w:val="none" w:sz="0" w:space="0" w:color="auto"/>
                <w:left w:val="none" w:sz="0" w:space="0" w:color="auto"/>
                <w:bottom w:val="none" w:sz="0" w:space="0" w:color="auto"/>
                <w:right w:val="none" w:sz="0" w:space="0" w:color="auto"/>
              </w:divBdr>
            </w:div>
            <w:div w:id="1133445416">
              <w:marLeft w:val="480"/>
              <w:marRight w:val="0"/>
              <w:marTop w:val="0"/>
              <w:marBottom w:val="0"/>
              <w:divBdr>
                <w:top w:val="none" w:sz="0" w:space="0" w:color="auto"/>
                <w:left w:val="none" w:sz="0" w:space="0" w:color="auto"/>
                <w:bottom w:val="none" w:sz="0" w:space="0" w:color="auto"/>
                <w:right w:val="none" w:sz="0" w:space="0" w:color="auto"/>
              </w:divBdr>
            </w:div>
            <w:div w:id="1133449712">
              <w:marLeft w:val="640"/>
              <w:marRight w:val="0"/>
              <w:marTop w:val="0"/>
              <w:marBottom w:val="0"/>
              <w:divBdr>
                <w:top w:val="none" w:sz="0" w:space="0" w:color="auto"/>
                <w:left w:val="none" w:sz="0" w:space="0" w:color="auto"/>
                <w:bottom w:val="none" w:sz="0" w:space="0" w:color="auto"/>
                <w:right w:val="none" w:sz="0" w:space="0" w:color="auto"/>
              </w:divBdr>
            </w:div>
            <w:div w:id="1133525660">
              <w:marLeft w:val="480"/>
              <w:marRight w:val="0"/>
              <w:marTop w:val="0"/>
              <w:marBottom w:val="0"/>
              <w:divBdr>
                <w:top w:val="none" w:sz="0" w:space="0" w:color="auto"/>
                <w:left w:val="none" w:sz="0" w:space="0" w:color="auto"/>
                <w:bottom w:val="none" w:sz="0" w:space="0" w:color="auto"/>
                <w:right w:val="none" w:sz="0" w:space="0" w:color="auto"/>
              </w:divBdr>
            </w:div>
            <w:div w:id="1133645077">
              <w:marLeft w:val="480"/>
              <w:marRight w:val="0"/>
              <w:marTop w:val="0"/>
              <w:marBottom w:val="0"/>
              <w:divBdr>
                <w:top w:val="none" w:sz="0" w:space="0" w:color="auto"/>
                <w:left w:val="none" w:sz="0" w:space="0" w:color="auto"/>
                <w:bottom w:val="none" w:sz="0" w:space="0" w:color="auto"/>
                <w:right w:val="none" w:sz="0" w:space="0" w:color="auto"/>
              </w:divBdr>
            </w:div>
            <w:div w:id="1133908785">
              <w:marLeft w:val="640"/>
              <w:marRight w:val="0"/>
              <w:marTop w:val="0"/>
              <w:marBottom w:val="0"/>
              <w:divBdr>
                <w:top w:val="none" w:sz="0" w:space="0" w:color="auto"/>
                <w:left w:val="none" w:sz="0" w:space="0" w:color="auto"/>
                <w:bottom w:val="none" w:sz="0" w:space="0" w:color="auto"/>
                <w:right w:val="none" w:sz="0" w:space="0" w:color="auto"/>
              </w:divBdr>
            </w:div>
            <w:div w:id="1134130517">
              <w:marLeft w:val="480"/>
              <w:marRight w:val="0"/>
              <w:marTop w:val="0"/>
              <w:marBottom w:val="0"/>
              <w:divBdr>
                <w:top w:val="none" w:sz="0" w:space="0" w:color="auto"/>
                <w:left w:val="none" w:sz="0" w:space="0" w:color="auto"/>
                <w:bottom w:val="none" w:sz="0" w:space="0" w:color="auto"/>
                <w:right w:val="none" w:sz="0" w:space="0" w:color="auto"/>
              </w:divBdr>
            </w:div>
            <w:div w:id="1134326997">
              <w:marLeft w:val="640"/>
              <w:marRight w:val="0"/>
              <w:marTop w:val="0"/>
              <w:marBottom w:val="0"/>
              <w:divBdr>
                <w:top w:val="none" w:sz="0" w:space="0" w:color="auto"/>
                <w:left w:val="none" w:sz="0" w:space="0" w:color="auto"/>
                <w:bottom w:val="none" w:sz="0" w:space="0" w:color="auto"/>
                <w:right w:val="none" w:sz="0" w:space="0" w:color="auto"/>
              </w:divBdr>
            </w:div>
            <w:div w:id="1134563731">
              <w:marLeft w:val="480"/>
              <w:marRight w:val="0"/>
              <w:marTop w:val="0"/>
              <w:marBottom w:val="0"/>
              <w:divBdr>
                <w:top w:val="none" w:sz="0" w:space="0" w:color="auto"/>
                <w:left w:val="none" w:sz="0" w:space="0" w:color="auto"/>
                <w:bottom w:val="none" w:sz="0" w:space="0" w:color="auto"/>
                <w:right w:val="none" w:sz="0" w:space="0" w:color="auto"/>
              </w:divBdr>
            </w:div>
            <w:div w:id="1134638809">
              <w:marLeft w:val="480"/>
              <w:marRight w:val="0"/>
              <w:marTop w:val="0"/>
              <w:marBottom w:val="0"/>
              <w:divBdr>
                <w:top w:val="none" w:sz="0" w:space="0" w:color="auto"/>
                <w:left w:val="none" w:sz="0" w:space="0" w:color="auto"/>
                <w:bottom w:val="none" w:sz="0" w:space="0" w:color="auto"/>
                <w:right w:val="none" w:sz="0" w:space="0" w:color="auto"/>
              </w:divBdr>
            </w:div>
            <w:div w:id="1135021717">
              <w:marLeft w:val="480"/>
              <w:marRight w:val="0"/>
              <w:marTop w:val="0"/>
              <w:marBottom w:val="0"/>
              <w:divBdr>
                <w:top w:val="none" w:sz="0" w:space="0" w:color="auto"/>
                <w:left w:val="none" w:sz="0" w:space="0" w:color="auto"/>
                <w:bottom w:val="none" w:sz="0" w:space="0" w:color="auto"/>
                <w:right w:val="none" w:sz="0" w:space="0" w:color="auto"/>
              </w:divBdr>
            </w:div>
            <w:div w:id="1135029584">
              <w:marLeft w:val="480"/>
              <w:marRight w:val="0"/>
              <w:marTop w:val="0"/>
              <w:marBottom w:val="0"/>
              <w:divBdr>
                <w:top w:val="none" w:sz="0" w:space="0" w:color="auto"/>
                <w:left w:val="none" w:sz="0" w:space="0" w:color="auto"/>
                <w:bottom w:val="none" w:sz="0" w:space="0" w:color="auto"/>
                <w:right w:val="none" w:sz="0" w:space="0" w:color="auto"/>
              </w:divBdr>
            </w:div>
            <w:div w:id="1135412771">
              <w:marLeft w:val="480"/>
              <w:marRight w:val="0"/>
              <w:marTop w:val="0"/>
              <w:marBottom w:val="0"/>
              <w:divBdr>
                <w:top w:val="none" w:sz="0" w:space="0" w:color="auto"/>
                <w:left w:val="none" w:sz="0" w:space="0" w:color="auto"/>
                <w:bottom w:val="none" w:sz="0" w:space="0" w:color="auto"/>
                <w:right w:val="none" w:sz="0" w:space="0" w:color="auto"/>
              </w:divBdr>
            </w:div>
            <w:div w:id="1135680163">
              <w:marLeft w:val="640"/>
              <w:marRight w:val="0"/>
              <w:marTop w:val="0"/>
              <w:marBottom w:val="0"/>
              <w:divBdr>
                <w:top w:val="none" w:sz="0" w:space="0" w:color="auto"/>
                <w:left w:val="none" w:sz="0" w:space="0" w:color="auto"/>
                <w:bottom w:val="none" w:sz="0" w:space="0" w:color="auto"/>
                <w:right w:val="none" w:sz="0" w:space="0" w:color="auto"/>
              </w:divBdr>
            </w:div>
            <w:div w:id="1135754870">
              <w:marLeft w:val="480"/>
              <w:marRight w:val="0"/>
              <w:marTop w:val="0"/>
              <w:marBottom w:val="0"/>
              <w:divBdr>
                <w:top w:val="none" w:sz="0" w:space="0" w:color="auto"/>
                <w:left w:val="none" w:sz="0" w:space="0" w:color="auto"/>
                <w:bottom w:val="none" w:sz="0" w:space="0" w:color="auto"/>
                <w:right w:val="none" w:sz="0" w:space="0" w:color="auto"/>
              </w:divBdr>
            </w:div>
            <w:div w:id="1135946131">
              <w:marLeft w:val="480"/>
              <w:marRight w:val="0"/>
              <w:marTop w:val="0"/>
              <w:marBottom w:val="0"/>
              <w:divBdr>
                <w:top w:val="none" w:sz="0" w:space="0" w:color="auto"/>
                <w:left w:val="none" w:sz="0" w:space="0" w:color="auto"/>
                <w:bottom w:val="none" w:sz="0" w:space="0" w:color="auto"/>
                <w:right w:val="none" w:sz="0" w:space="0" w:color="auto"/>
              </w:divBdr>
            </w:div>
            <w:div w:id="1135954996">
              <w:marLeft w:val="480"/>
              <w:marRight w:val="0"/>
              <w:marTop w:val="0"/>
              <w:marBottom w:val="0"/>
              <w:divBdr>
                <w:top w:val="none" w:sz="0" w:space="0" w:color="auto"/>
                <w:left w:val="none" w:sz="0" w:space="0" w:color="auto"/>
                <w:bottom w:val="none" w:sz="0" w:space="0" w:color="auto"/>
                <w:right w:val="none" w:sz="0" w:space="0" w:color="auto"/>
              </w:divBdr>
            </w:div>
            <w:div w:id="1136071988">
              <w:marLeft w:val="480"/>
              <w:marRight w:val="0"/>
              <w:marTop w:val="0"/>
              <w:marBottom w:val="0"/>
              <w:divBdr>
                <w:top w:val="none" w:sz="0" w:space="0" w:color="auto"/>
                <w:left w:val="none" w:sz="0" w:space="0" w:color="auto"/>
                <w:bottom w:val="none" w:sz="0" w:space="0" w:color="auto"/>
                <w:right w:val="none" w:sz="0" w:space="0" w:color="auto"/>
              </w:divBdr>
            </w:div>
            <w:div w:id="1136219046">
              <w:marLeft w:val="640"/>
              <w:marRight w:val="0"/>
              <w:marTop w:val="0"/>
              <w:marBottom w:val="0"/>
              <w:divBdr>
                <w:top w:val="none" w:sz="0" w:space="0" w:color="auto"/>
                <w:left w:val="none" w:sz="0" w:space="0" w:color="auto"/>
                <w:bottom w:val="none" w:sz="0" w:space="0" w:color="auto"/>
                <w:right w:val="none" w:sz="0" w:space="0" w:color="auto"/>
              </w:divBdr>
            </w:div>
            <w:div w:id="1136340767">
              <w:marLeft w:val="640"/>
              <w:marRight w:val="0"/>
              <w:marTop w:val="0"/>
              <w:marBottom w:val="0"/>
              <w:divBdr>
                <w:top w:val="none" w:sz="0" w:space="0" w:color="auto"/>
                <w:left w:val="none" w:sz="0" w:space="0" w:color="auto"/>
                <w:bottom w:val="none" w:sz="0" w:space="0" w:color="auto"/>
                <w:right w:val="none" w:sz="0" w:space="0" w:color="auto"/>
              </w:divBdr>
            </w:div>
            <w:div w:id="1136946463">
              <w:marLeft w:val="480"/>
              <w:marRight w:val="0"/>
              <w:marTop w:val="0"/>
              <w:marBottom w:val="0"/>
              <w:divBdr>
                <w:top w:val="none" w:sz="0" w:space="0" w:color="auto"/>
                <w:left w:val="none" w:sz="0" w:space="0" w:color="auto"/>
                <w:bottom w:val="none" w:sz="0" w:space="0" w:color="auto"/>
                <w:right w:val="none" w:sz="0" w:space="0" w:color="auto"/>
              </w:divBdr>
            </w:div>
            <w:div w:id="1137259472">
              <w:marLeft w:val="480"/>
              <w:marRight w:val="0"/>
              <w:marTop w:val="0"/>
              <w:marBottom w:val="0"/>
              <w:divBdr>
                <w:top w:val="none" w:sz="0" w:space="0" w:color="auto"/>
                <w:left w:val="none" w:sz="0" w:space="0" w:color="auto"/>
                <w:bottom w:val="none" w:sz="0" w:space="0" w:color="auto"/>
                <w:right w:val="none" w:sz="0" w:space="0" w:color="auto"/>
              </w:divBdr>
            </w:div>
            <w:div w:id="1137332496">
              <w:marLeft w:val="480"/>
              <w:marRight w:val="0"/>
              <w:marTop w:val="0"/>
              <w:marBottom w:val="0"/>
              <w:divBdr>
                <w:top w:val="none" w:sz="0" w:space="0" w:color="auto"/>
                <w:left w:val="none" w:sz="0" w:space="0" w:color="auto"/>
                <w:bottom w:val="none" w:sz="0" w:space="0" w:color="auto"/>
                <w:right w:val="none" w:sz="0" w:space="0" w:color="auto"/>
              </w:divBdr>
            </w:div>
            <w:div w:id="1137336647">
              <w:marLeft w:val="480"/>
              <w:marRight w:val="0"/>
              <w:marTop w:val="0"/>
              <w:marBottom w:val="0"/>
              <w:divBdr>
                <w:top w:val="none" w:sz="0" w:space="0" w:color="auto"/>
                <w:left w:val="none" w:sz="0" w:space="0" w:color="auto"/>
                <w:bottom w:val="none" w:sz="0" w:space="0" w:color="auto"/>
                <w:right w:val="none" w:sz="0" w:space="0" w:color="auto"/>
              </w:divBdr>
            </w:div>
            <w:div w:id="1137913040">
              <w:marLeft w:val="480"/>
              <w:marRight w:val="0"/>
              <w:marTop w:val="0"/>
              <w:marBottom w:val="0"/>
              <w:divBdr>
                <w:top w:val="none" w:sz="0" w:space="0" w:color="auto"/>
                <w:left w:val="none" w:sz="0" w:space="0" w:color="auto"/>
                <w:bottom w:val="none" w:sz="0" w:space="0" w:color="auto"/>
                <w:right w:val="none" w:sz="0" w:space="0" w:color="auto"/>
              </w:divBdr>
            </w:div>
            <w:div w:id="1138188830">
              <w:marLeft w:val="480"/>
              <w:marRight w:val="0"/>
              <w:marTop w:val="0"/>
              <w:marBottom w:val="0"/>
              <w:divBdr>
                <w:top w:val="none" w:sz="0" w:space="0" w:color="auto"/>
                <w:left w:val="none" w:sz="0" w:space="0" w:color="auto"/>
                <w:bottom w:val="none" w:sz="0" w:space="0" w:color="auto"/>
                <w:right w:val="none" w:sz="0" w:space="0" w:color="auto"/>
              </w:divBdr>
            </w:div>
            <w:div w:id="1138450151">
              <w:marLeft w:val="480"/>
              <w:marRight w:val="0"/>
              <w:marTop w:val="0"/>
              <w:marBottom w:val="0"/>
              <w:divBdr>
                <w:top w:val="none" w:sz="0" w:space="0" w:color="auto"/>
                <w:left w:val="none" w:sz="0" w:space="0" w:color="auto"/>
                <w:bottom w:val="none" w:sz="0" w:space="0" w:color="auto"/>
                <w:right w:val="none" w:sz="0" w:space="0" w:color="auto"/>
              </w:divBdr>
            </w:div>
            <w:div w:id="1138958930">
              <w:marLeft w:val="480"/>
              <w:marRight w:val="0"/>
              <w:marTop w:val="0"/>
              <w:marBottom w:val="0"/>
              <w:divBdr>
                <w:top w:val="none" w:sz="0" w:space="0" w:color="auto"/>
                <w:left w:val="none" w:sz="0" w:space="0" w:color="auto"/>
                <w:bottom w:val="none" w:sz="0" w:space="0" w:color="auto"/>
                <w:right w:val="none" w:sz="0" w:space="0" w:color="auto"/>
              </w:divBdr>
            </w:div>
            <w:div w:id="1139154701">
              <w:marLeft w:val="480"/>
              <w:marRight w:val="0"/>
              <w:marTop w:val="0"/>
              <w:marBottom w:val="0"/>
              <w:divBdr>
                <w:top w:val="none" w:sz="0" w:space="0" w:color="auto"/>
                <w:left w:val="none" w:sz="0" w:space="0" w:color="auto"/>
                <w:bottom w:val="none" w:sz="0" w:space="0" w:color="auto"/>
                <w:right w:val="none" w:sz="0" w:space="0" w:color="auto"/>
              </w:divBdr>
            </w:div>
            <w:div w:id="1139304713">
              <w:marLeft w:val="640"/>
              <w:marRight w:val="0"/>
              <w:marTop w:val="0"/>
              <w:marBottom w:val="0"/>
              <w:divBdr>
                <w:top w:val="none" w:sz="0" w:space="0" w:color="auto"/>
                <w:left w:val="none" w:sz="0" w:space="0" w:color="auto"/>
                <w:bottom w:val="none" w:sz="0" w:space="0" w:color="auto"/>
                <w:right w:val="none" w:sz="0" w:space="0" w:color="auto"/>
              </w:divBdr>
            </w:div>
            <w:div w:id="1139420640">
              <w:marLeft w:val="480"/>
              <w:marRight w:val="0"/>
              <w:marTop w:val="0"/>
              <w:marBottom w:val="0"/>
              <w:divBdr>
                <w:top w:val="none" w:sz="0" w:space="0" w:color="auto"/>
                <w:left w:val="none" w:sz="0" w:space="0" w:color="auto"/>
                <w:bottom w:val="none" w:sz="0" w:space="0" w:color="auto"/>
                <w:right w:val="none" w:sz="0" w:space="0" w:color="auto"/>
              </w:divBdr>
            </w:div>
            <w:div w:id="1139496555">
              <w:marLeft w:val="480"/>
              <w:marRight w:val="0"/>
              <w:marTop w:val="0"/>
              <w:marBottom w:val="0"/>
              <w:divBdr>
                <w:top w:val="none" w:sz="0" w:space="0" w:color="auto"/>
                <w:left w:val="none" w:sz="0" w:space="0" w:color="auto"/>
                <w:bottom w:val="none" w:sz="0" w:space="0" w:color="auto"/>
                <w:right w:val="none" w:sz="0" w:space="0" w:color="auto"/>
              </w:divBdr>
            </w:div>
            <w:div w:id="1139685999">
              <w:marLeft w:val="480"/>
              <w:marRight w:val="0"/>
              <w:marTop w:val="0"/>
              <w:marBottom w:val="0"/>
              <w:divBdr>
                <w:top w:val="none" w:sz="0" w:space="0" w:color="auto"/>
                <w:left w:val="none" w:sz="0" w:space="0" w:color="auto"/>
                <w:bottom w:val="none" w:sz="0" w:space="0" w:color="auto"/>
                <w:right w:val="none" w:sz="0" w:space="0" w:color="auto"/>
              </w:divBdr>
            </w:div>
            <w:div w:id="1139693363">
              <w:marLeft w:val="480"/>
              <w:marRight w:val="0"/>
              <w:marTop w:val="0"/>
              <w:marBottom w:val="0"/>
              <w:divBdr>
                <w:top w:val="none" w:sz="0" w:space="0" w:color="auto"/>
                <w:left w:val="none" w:sz="0" w:space="0" w:color="auto"/>
                <w:bottom w:val="none" w:sz="0" w:space="0" w:color="auto"/>
                <w:right w:val="none" w:sz="0" w:space="0" w:color="auto"/>
              </w:divBdr>
            </w:div>
            <w:div w:id="1139958047">
              <w:marLeft w:val="480"/>
              <w:marRight w:val="0"/>
              <w:marTop w:val="0"/>
              <w:marBottom w:val="0"/>
              <w:divBdr>
                <w:top w:val="none" w:sz="0" w:space="0" w:color="auto"/>
                <w:left w:val="none" w:sz="0" w:space="0" w:color="auto"/>
                <w:bottom w:val="none" w:sz="0" w:space="0" w:color="auto"/>
                <w:right w:val="none" w:sz="0" w:space="0" w:color="auto"/>
              </w:divBdr>
            </w:div>
            <w:div w:id="1139961705">
              <w:marLeft w:val="480"/>
              <w:marRight w:val="0"/>
              <w:marTop w:val="0"/>
              <w:marBottom w:val="0"/>
              <w:divBdr>
                <w:top w:val="none" w:sz="0" w:space="0" w:color="auto"/>
                <w:left w:val="none" w:sz="0" w:space="0" w:color="auto"/>
                <w:bottom w:val="none" w:sz="0" w:space="0" w:color="auto"/>
                <w:right w:val="none" w:sz="0" w:space="0" w:color="auto"/>
              </w:divBdr>
            </w:div>
            <w:div w:id="1140000699">
              <w:marLeft w:val="640"/>
              <w:marRight w:val="0"/>
              <w:marTop w:val="0"/>
              <w:marBottom w:val="0"/>
              <w:divBdr>
                <w:top w:val="none" w:sz="0" w:space="0" w:color="auto"/>
                <w:left w:val="none" w:sz="0" w:space="0" w:color="auto"/>
                <w:bottom w:val="none" w:sz="0" w:space="0" w:color="auto"/>
                <w:right w:val="none" w:sz="0" w:space="0" w:color="auto"/>
              </w:divBdr>
            </w:div>
            <w:div w:id="1140151352">
              <w:marLeft w:val="640"/>
              <w:marRight w:val="0"/>
              <w:marTop w:val="0"/>
              <w:marBottom w:val="0"/>
              <w:divBdr>
                <w:top w:val="none" w:sz="0" w:space="0" w:color="auto"/>
                <w:left w:val="none" w:sz="0" w:space="0" w:color="auto"/>
                <w:bottom w:val="none" w:sz="0" w:space="0" w:color="auto"/>
                <w:right w:val="none" w:sz="0" w:space="0" w:color="auto"/>
              </w:divBdr>
            </w:div>
            <w:div w:id="1140344774">
              <w:marLeft w:val="480"/>
              <w:marRight w:val="0"/>
              <w:marTop w:val="0"/>
              <w:marBottom w:val="0"/>
              <w:divBdr>
                <w:top w:val="none" w:sz="0" w:space="0" w:color="auto"/>
                <w:left w:val="none" w:sz="0" w:space="0" w:color="auto"/>
                <w:bottom w:val="none" w:sz="0" w:space="0" w:color="auto"/>
                <w:right w:val="none" w:sz="0" w:space="0" w:color="auto"/>
              </w:divBdr>
            </w:div>
            <w:div w:id="1140416868">
              <w:marLeft w:val="480"/>
              <w:marRight w:val="0"/>
              <w:marTop w:val="0"/>
              <w:marBottom w:val="0"/>
              <w:divBdr>
                <w:top w:val="none" w:sz="0" w:space="0" w:color="auto"/>
                <w:left w:val="none" w:sz="0" w:space="0" w:color="auto"/>
                <w:bottom w:val="none" w:sz="0" w:space="0" w:color="auto"/>
                <w:right w:val="none" w:sz="0" w:space="0" w:color="auto"/>
              </w:divBdr>
            </w:div>
            <w:div w:id="1141196259">
              <w:marLeft w:val="480"/>
              <w:marRight w:val="0"/>
              <w:marTop w:val="0"/>
              <w:marBottom w:val="0"/>
              <w:divBdr>
                <w:top w:val="none" w:sz="0" w:space="0" w:color="auto"/>
                <w:left w:val="none" w:sz="0" w:space="0" w:color="auto"/>
                <w:bottom w:val="none" w:sz="0" w:space="0" w:color="auto"/>
                <w:right w:val="none" w:sz="0" w:space="0" w:color="auto"/>
              </w:divBdr>
            </w:div>
            <w:div w:id="1141340290">
              <w:marLeft w:val="640"/>
              <w:marRight w:val="0"/>
              <w:marTop w:val="0"/>
              <w:marBottom w:val="0"/>
              <w:divBdr>
                <w:top w:val="none" w:sz="0" w:space="0" w:color="auto"/>
                <w:left w:val="none" w:sz="0" w:space="0" w:color="auto"/>
                <w:bottom w:val="none" w:sz="0" w:space="0" w:color="auto"/>
                <w:right w:val="none" w:sz="0" w:space="0" w:color="auto"/>
              </w:divBdr>
            </w:div>
            <w:div w:id="1141456658">
              <w:marLeft w:val="480"/>
              <w:marRight w:val="0"/>
              <w:marTop w:val="0"/>
              <w:marBottom w:val="0"/>
              <w:divBdr>
                <w:top w:val="none" w:sz="0" w:space="0" w:color="auto"/>
                <w:left w:val="none" w:sz="0" w:space="0" w:color="auto"/>
                <w:bottom w:val="none" w:sz="0" w:space="0" w:color="auto"/>
                <w:right w:val="none" w:sz="0" w:space="0" w:color="auto"/>
              </w:divBdr>
            </w:div>
            <w:div w:id="1141462393">
              <w:marLeft w:val="480"/>
              <w:marRight w:val="0"/>
              <w:marTop w:val="0"/>
              <w:marBottom w:val="0"/>
              <w:divBdr>
                <w:top w:val="none" w:sz="0" w:space="0" w:color="auto"/>
                <w:left w:val="none" w:sz="0" w:space="0" w:color="auto"/>
                <w:bottom w:val="none" w:sz="0" w:space="0" w:color="auto"/>
                <w:right w:val="none" w:sz="0" w:space="0" w:color="auto"/>
              </w:divBdr>
            </w:div>
            <w:div w:id="1141922317">
              <w:marLeft w:val="480"/>
              <w:marRight w:val="0"/>
              <w:marTop w:val="0"/>
              <w:marBottom w:val="0"/>
              <w:divBdr>
                <w:top w:val="none" w:sz="0" w:space="0" w:color="auto"/>
                <w:left w:val="none" w:sz="0" w:space="0" w:color="auto"/>
                <w:bottom w:val="none" w:sz="0" w:space="0" w:color="auto"/>
                <w:right w:val="none" w:sz="0" w:space="0" w:color="auto"/>
              </w:divBdr>
            </w:div>
            <w:div w:id="1141925470">
              <w:marLeft w:val="480"/>
              <w:marRight w:val="0"/>
              <w:marTop w:val="0"/>
              <w:marBottom w:val="0"/>
              <w:divBdr>
                <w:top w:val="none" w:sz="0" w:space="0" w:color="auto"/>
                <w:left w:val="none" w:sz="0" w:space="0" w:color="auto"/>
                <w:bottom w:val="none" w:sz="0" w:space="0" w:color="auto"/>
                <w:right w:val="none" w:sz="0" w:space="0" w:color="auto"/>
              </w:divBdr>
            </w:div>
            <w:div w:id="1141994715">
              <w:marLeft w:val="480"/>
              <w:marRight w:val="0"/>
              <w:marTop w:val="0"/>
              <w:marBottom w:val="0"/>
              <w:divBdr>
                <w:top w:val="none" w:sz="0" w:space="0" w:color="auto"/>
                <w:left w:val="none" w:sz="0" w:space="0" w:color="auto"/>
                <w:bottom w:val="none" w:sz="0" w:space="0" w:color="auto"/>
                <w:right w:val="none" w:sz="0" w:space="0" w:color="auto"/>
              </w:divBdr>
            </w:div>
            <w:div w:id="1141995950">
              <w:marLeft w:val="640"/>
              <w:marRight w:val="0"/>
              <w:marTop w:val="0"/>
              <w:marBottom w:val="0"/>
              <w:divBdr>
                <w:top w:val="none" w:sz="0" w:space="0" w:color="auto"/>
                <w:left w:val="none" w:sz="0" w:space="0" w:color="auto"/>
                <w:bottom w:val="none" w:sz="0" w:space="0" w:color="auto"/>
                <w:right w:val="none" w:sz="0" w:space="0" w:color="auto"/>
              </w:divBdr>
            </w:div>
            <w:div w:id="1142310787">
              <w:marLeft w:val="480"/>
              <w:marRight w:val="0"/>
              <w:marTop w:val="0"/>
              <w:marBottom w:val="0"/>
              <w:divBdr>
                <w:top w:val="none" w:sz="0" w:space="0" w:color="auto"/>
                <w:left w:val="none" w:sz="0" w:space="0" w:color="auto"/>
                <w:bottom w:val="none" w:sz="0" w:space="0" w:color="auto"/>
                <w:right w:val="none" w:sz="0" w:space="0" w:color="auto"/>
              </w:divBdr>
            </w:div>
            <w:div w:id="1143153734">
              <w:marLeft w:val="640"/>
              <w:marRight w:val="0"/>
              <w:marTop w:val="0"/>
              <w:marBottom w:val="0"/>
              <w:divBdr>
                <w:top w:val="none" w:sz="0" w:space="0" w:color="auto"/>
                <w:left w:val="none" w:sz="0" w:space="0" w:color="auto"/>
                <w:bottom w:val="none" w:sz="0" w:space="0" w:color="auto"/>
                <w:right w:val="none" w:sz="0" w:space="0" w:color="auto"/>
              </w:divBdr>
            </w:div>
            <w:div w:id="1143275698">
              <w:marLeft w:val="640"/>
              <w:marRight w:val="0"/>
              <w:marTop w:val="0"/>
              <w:marBottom w:val="0"/>
              <w:divBdr>
                <w:top w:val="none" w:sz="0" w:space="0" w:color="auto"/>
                <w:left w:val="none" w:sz="0" w:space="0" w:color="auto"/>
                <w:bottom w:val="none" w:sz="0" w:space="0" w:color="auto"/>
                <w:right w:val="none" w:sz="0" w:space="0" w:color="auto"/>
              </w:divBdr>
            </w:div>
            <w:div w:id="1143307632">
              <w:marLeft w:val="480"/>
              <w:marRight w:val="0"/>
              <w:marTop w:val="0"/>
              <w:marBottom w:val="0"/>
              <w:divBdr>
                <w:top w:val="none" w:sz="0" w:space="0" w:color="auto"/>
                <w:left w:val="none" w:sz="0" w:space="0" w:color="auto"/>
                <w:bottom w:val="none" w:sz="0" w:space="0" w:color="auto"/>
                <w:right w:val="none" w:sz="0" w:space="0" w:color="auto"/>
              </w:divBdr>
            </w:div>
            <w:div w:id="1143809882">
              <w:marLeft w:val="640"/>
              <w:marRight w:val="0"/>
              <w:marTop w:val="0"/>
              <w:marBottom w:val="0"/>
              <w:divBdr>
                <w:top w:val="none" w:sz="0" w:space="0" w:color="auto"/>
                <w:left w:val="none" w:sz="0" w:space="0" w:color="auto"/>
                <w:bottom w:val="none" w:sz="0" w:space="0" w:color="auto"/>
                <w:right w:val="none" w:sz="0" w:space="0" w:color="auto"/>
              </w:divBdr>
            </w:div>
            <w:div w:id="1144390143">
              <w:marLeft w:val="480"/>
              <w:marRight w:val="0"/>
              <w:marTop w:val="0"/>
              <w:marBottom w:val="0"/>
              <w:divBdr>
                <w:top w:val="none" w:sz="0" w:space="0" w:color="auto"/>
                <w:left w:val="none" w:sz="0" w:space="0" w:color="auto"/>
                <w:bottom w:val="none" w:sz="0" w:space="0" w:color="auto"/>
                <w:right w:val="none" w:sz="0" w:space="0" w:color="auto"/>
              </w:divBdr>
            </w:div>
            <w:div w:id="1144470885">
              <w:marLeft w:val="640"/>
              <w:marRight w:val="0"/>
              <w:marTop w:val="0"/>
              <w:marBottom w:val="0"/>
              <w:divBdr>
                <w:top w:val="none" w:sz="0" w:space="0" w:color="auto"/>
                <w:left w:val="none" w:sz="0" w:space="0" w:color="auto"/>
                <w:bottom w:val="none" w:sz="0" w:space="0" w:color="auto"/>
                <w:right w:val="none" w:sz="0" w:space="0" w:color="auto"/>
              </w:divBdr>
            </w:div>
            <w:div w:id="1144473508">
              <w:marLeft w:val="480"/>
              <w:marRight w:val="0"/>
              <w:marTop w:val="0"/>
              <w:marBottom w:val="0"/>
              <w:divBdr>
                <w:top w:val="none" w:sz="0" w:space="0" w:color="auto"/>
                <w:left w:val="none" w:sz="0" w:space="0" w:color="auto"/>
                <w:bottom w:val="none" w:sz="0" w:space="0" w:color="auto"/>
                <w:right w:val="none" w:sz="0" w:space="0" w:color="auto"/>
              </w:divBdr>
            </w:div>
            <w:div w:id="1145126059">
              <w:marLeft w:val="480"/>
              <w:marRight w:val="0"/>
              <w:marTop w:val="0"/>
              <w:marBottom w:val="0"/>
              <w:divBdr>
                <w:top w:val="none" w:sz="0" w:space="0" w:color="auto"/>
                <w:left w:val="none" w:sz="0" w:space="0" w:color="auto"/>
                <w:bottom w:val="none" w:sz="0" w:space="0" w:color="auto"/>
                <w:right w:val="none" w:sz="0" w:space="0" w:color="auto"/>
              </w:divBdr>
            </w:div>
            <w:div w:id="1145198104">
              <w:marLeft w:val="640"/>
              <w:marRight w:val="0"/>
              <w:marTop w:val="0"/>
              <w:marBottom w:val="0"/>
              <w:divBdr>
                <w:top w:val="none" w:sz="0" w:space="0" w:color="auto"/>
                <w:left w:val="none" w:sz="0" w:space="0" w:color="auto"/>
                <w:bottom w:val="none" w:sz="0" w:space="0" w:color="auto"/>
                <w:right w:val="none" w:sz="0" w:space="0" w:color="auto"/>
              </w:divBdr>
            </w:div>
            <w:div w:id="1145702207">
              <w:marLeft w:val="640"/>
              <w:marRight w:val="0"/>
              <w:marTop w:val="0"/>
              <w:marBottom w:val="0"/>
              <w:divBdr>
                <w:top w:val="none" w:sz="0" w:space="0" w:color="auto"/>
                <w:left w:val="none" w:sz="0" w:space="0" w:color="auto"/>
                <w:bottom w:val="none" w:sz="0" w:space="0" w:color="auto"/>
                <w:right w:val="none" w:sz="0" w:space="0" w:color="auto"/>
              </w:divBdr>
            </w:div>
            <w:div w:id="1145855007">
              <w:marLeft w:val="640"/>
              <w:marRight w:val="0"/>
              <w:marTop w:val="0"/>
              <w:marBottom w:val="0"/>
              <w:divBdr>
                <w:top w:val="none" w:sz="0" w:space="0" w:color="auto"/>
                <w:left w:val="none" w:sz="0" w:space="0" w:color="auto"/>
                <w:bottom w:val="none" w:sz="0" w:space="0" w:color="auto"/>
                <w:right w:val="none" w:sz="0" w:space="0" w:color="auto"/>
              </w:divBdr>
            </w:div>
            <w:div w:id="1147547982">
              <w:marLeft w:val="480"/>
              <w:marRight w:val="0"/>
              <w:marTop w:val="0"/>
              <w:marBottom w:val="0"/>
              <w:divBdr>
                <w:top w:val="none" w:sz="0" w:space="0" w:color="auto"/>
                <w:left w:val="none" w:sz="0" w:space="0" w:color="auto"/>
                <w:bottom w:val="none" w:sz="0" w:space="0" w:color="auto"/>
                <w:right w:val="none" w:sz="0" w:space="0" w:color="auto"/>
              </w:divBdr>
            </w:div>
            <w:div w:id="1147552706">
              <w:marLeft w:val="480"/>
              <w:marRight w:val="0"/>
              <w:marTop w:val="0"/>
              <w:marBottom w:val="0"/>
              <w:divBdr>
                <w:top w:val="none" w:sz="0" w:space="0" w:color="auto"/>
                <w:left w:val="none" w:sz="0" w:space="0" w:color="auto"/>
                <w:bottom w:val="none" w:sz="0" w:space="0" w:color="auto"/>
                <w:right w:val="none" w:sz="0" w:space="0" w:color="auto"/>
              </w:divBdr>
            </w:div>
            <w:div w:id="1147822753">
              <w:marLeft w:val="480"/>
              <w:marRight w:val="0"/>
              <w:marTop w:val="0"/>
              <w:marBottom w:val="0"/>
              <w:divBdr>
                <w:top w:val="none" w:sz="0" w:space="0" w:color="auto"/>
                <w:left w:val="none" w:sz="0" w:space="0" w:color="auto"/>
                <w:bottom w:val="none" w:sz="0" w:space="0" w:color="auto"/>
                <w:right w:val="none" w:sz="0" w:space="0" w:color="auto"/>
              </w:divBdr>
            </w:div>
            <w:div w:id="1148135482">
              <w:marLeft w:val="480"/>
              <w:marRight w:val="0"/>
              <w:marTop w:val="0"/>
              <w:marBottom w:val="0"/>
              <w:divBdr>
                <w:top w:val="none" w:sz="0" w:space="0" w:color="auto"/>
                <w:left w:val="none" w:sz="0" w:space="0" w:color="auto"/>
                <w:bottom w:val="none" w:sz="0" w:space="0" w:color="auto"/>
                <w:right w:val="none" w:sz="0" w:space="0" w:color="auto"/>
              </w:divBdr>
            </w:div>
            <w:div w:id="1148206116">
              <w:marLeft w:val="480"/>
              <w:marRight w:val="0"/>
              <w:marTop w:val="0"/>
              <w:marBottom w:val="0"/>
              <w:divBdr>
                <w:top w:val="none" w:sz="0" w:space="0" w:color="auto"/>
                <w:left w:val="none" w:sz="0" w:space="0" w:color="auto"/>
                <w:bottom w:val="none" w:sz="0" w:space="0" w:color="auto"/>
                <w:right w:val="none" w:sz="0" w:space="0" w:color="auto"/>
              </w:divBdr>
            </w:div>
            <w:div w:id="1148746266">
              <w:marLeft w:val="480"/>
              <w:marRight w:val="0"/>
              <w:marTop w:val="0"/>
              <w:marBottom w:val="0"/>
              <w:divBdr>
                <w:top w:val="none" w:sz="0" w:space="0" w:color="auto"/>
                <w:left w:val="none" w:sz="0" w:space="0" w:color="auto"/>
                <w:bottom w:val="none" w:sz="0" w:space="0" w:color="auto"/>
                <w:right w:val="none" w:sz="0" w:space="0" w:color="auto"/>
              </w:divBdr>
            </w:div>
            <w:div w:id="1149326988">
              <w:marLeft w:val="640"/>
              <w:marRight w:val="0"/>
              <w:marTop w:val="0"/>
              <w:marBottom w:val="0"/>
              <w:divBdr>
                <w:top w:val="none" w:sz="0" w:space="0" w:color="auto"/>
                <w:left w:val="none" w:sz="0" w:space="0" w:color="auto"/>
                <w:bottom w:val="none" w:sz="0" w:space="0" w:color="auto"/>
                <w:right w:val="none" w:sz="0" w:space="0" w:color="auto"/>
              </w:divBdr>
            </w:div>
            <w:div w:id="1149516366">
              <w:marLeft w:val="480"/>
              <w:marRight w:val="0"/>
              <w:marTop w:val="0"/>
              <w:marBottom w:val="0"/>
              <w:divBdr>
                <w:top w:val="none" w:sz="0" w:space="0" w:color="auto"/>
                <w:left w:val="none" w:sz="0" w:space="0" w:color="auto"/>
                <w:bottom w:val="none" w:sz="0" w:space="0" w:color="auto"/>
                <w:right w:val="none" w:sz="0" w:space="0" w:color="auto"/>
              </w:divBdr>
            </w:div>
            <w:div w:id="1149712237">
              <w:marLeft w:val="480"/>
              <w:marRight w:val="0"/>
              <w:marTop w:val="0"/>
              <w:marBottom w:val="0"/>
              <w:divBdr>
                <w:top w:val="none" w:sz="0" w:space="0" w:color="auto"/>
                <w:left w:val="none" w:sz="0" w:space="0" w:color="auto"/>
                <w:bottom w:val="none" w:sz="0" w:space="0" w:color="auto"/>
                <w:right w:val="none" w:sz="0" w:space="0" w:color="auto"/>
              </w:divBdr>
            </w:div>
            <w:div w:id="1150100230">
              <w:marLeft w:val="640"/>
              <w:marRight w:val="0"/>
              <w:marTop w:val="0"/>
              <w:marBottom w:val="0"/>
              <w:divBdr>
                <w:top w:val="none" w:sz="0" w:space="0" w:color="auto"/>
                <w:left w:val="none" w:sz="0" w:space="0" w:color="auto"/>
                <w:bottom w:val="none" w:sz="0" w:space="0" w:color="auto"/>
                <w:right w:val="none" w:sz="0" w:space="0" w:color="auto"/>
              </w:divBdr>
            </w:div>
            <w:div w:id="1150707319">
              <w:marLeft w:val="480"/>
              <w:marRight w:val="0"/>
              <w:marTop w:val="0"/>
              <w:marBottom w:val="0"/>
              <w:divBdr>
                <w:top w:val="none" w:sz="0" w:space="0" w:color="auto"/>
                <w:left w:val="none" w:sz="0" w:space="0" w:color="auto"/>
                <w:bottom w:val="none" w:sz="0" w:space="0" w:color="auto"/>
                <w:right w:val="none" w:sz="0" w:space="0" w:color="auto"/>
              </w:divBdr>
            </w:div>
            <w:div w:id="1150825394">
              <w:marLeft w:val="480"/>
              <w:marRight w:val="0"/>
              <w:marTop w:val="0"/>
              <w:marBottom w:val="0"/>
              <w:divBdr>
                <w:top w:val="none" w:sz="0" w:space="0" w:color="auto"/>
                <w:left w:val="none" w:sz="0" w:space="0" w:color="auto"/>
                <w:bottom w:val="none" w:sz="0" w:space="0" w:color="auto"/>
                <w:right w:val="none" w:sz="0" w:space="0" w:color="auto"/>
              </w:divBdr>
            </w:div>
            <w:div w:id="1151285899">
              <w:marLeft w:val="640"/>
              <w:marRight w:val="0"/>
              <w:marTop w:val="0"/>
              <w:marBottom w:val="0"/>
              <w:divBdr>
                <w:top w:val="none" w:sz="0" w:space="0" w:color="auto"/>
                <w:left w:val="none" w:sz="0" w:space="0" w:color="auto"/>
                <w:bottom w:val="none" w:sz="0" w:space="0" w:color="auto"/>
                <w:right w:val="none" w:sz="0" w:space="0" w:color="auto"/>
              </w:divBdr>
            </w:div>
            <w:div w:id="1152143323">
              <w:marLeft w:val="480"/>
              <w:marRight w:val="0"/>
              <w:marTop w:val="0"/>
              <w:marBottom w:val="0"/>
              <w:divBdr>
                <w:top w:val="none" w:sz="0" w:space="0" w:color="auto"/>
                <w:left w:val="none" w:sz="0" w:space="0" w:color="auto"/>
                <w:bottom w:val="none" w:sz="0" w:space="0" w:color="auto"/>
                <w:right w:val="none" w:sz="0" w:space="0" w:color="auto"/>
              </w:divBdr>
            </w:div>
            <w:div w:id="1152211264">
              <w:marLeft w:val="480"/>
              <w:marRight w:val="0"/>
              <w:marTop w:val="0"/>
              <w:marBottom w:val="0"/>
              <w:divBdr>
                <w:top w:val="none" w:sz="0" w:space="0" w:color="auto"/>
                <w:left w:val="none" w:sz="0" w:space="0" w:color="auto"/>
                <w:bottom w:val="none" w:sz="0" w:space="0" w:color="auto"/>
                <w:right w:val="none" w:sz="0" w:space="0" w:color="auto"/>
              </w:divBdr>
            </w:div>
            <w:div w:id="1152675451">
              <w:marLeft w:val="640"/>
              <w:marRight w:val="0"/>
              <w:marTop w:val="0"/>
              <w:marBottom w:val="0"/>
              <w:divBdr>
                <w:top w:val="none" w:sz="0" w:space="0" w:color="auto"/>
                <w:left w:val="none" w:sz="0" w:space="0" w:color="auto"/>
                <w:bottom w:val="none" w:sz="0" w:space="0" w:color="auto"/>
                <w:right w:val="none" w:sz="0" w:space="0" w:color="auto"/>
              </w:divBdr>
            </w:div>
            <w:div w:id="1152718123">
              <w:marLeft w:val="480"/>
              <w:marRight w:val="0"/>
              <w:marTop w:val="0"/>
              <w:marBottom w:val="0"/>
              <w:divBdr>
                <w:top w:val="none" w:sz="0" w:space="0" w:color="auto"/>
                <w:left w:val="none" w:sz="0" w:space="0" w:color="auto"/>
                <w:bottom w:val="none" w:sz="0" w:space="0" w:color="auto"/>
                <w:right w:val="none" w:sz="0" w:space="0" w:color="auto"/>
              </w:divBdr>
            </w:div>
            <w:div w:id="1152718640">
              <w:marLeft w:val="480"/>
              <w:marRight w:val="0"/>
              <w:marTop w:val="0"/>
              <w:marBottom w:val="0"/>
              <w:divBdr>
                <w:top w:val="none" w:sz="0" w:space="0" w:color="auto"/>
                <w:left w:val="none" w:sz="0" w:space="0" w:color="auto"/>
                <w:bottom w:val="none" w:sz="0" w:space="0" w:color="auto"/>
                <w:right w:val="none" w:sz="0" w:space="0" w:color="auto"/>
              </w:divBdr>
            </w:div>
            <w:div w:id="1153178799">
              <w:marLeft w:val="480"/>
              <w:marRight w:val="0"/>
              <w:marTop w:val="0"/>
              <w:marBottom w:val="0"/>
              <w:divBdr>
                <w:top w:val="none" w:sz="0" w:space="0" w:color="auto"/>
                <w:left w:val="none" w:sz="0" w:space="0" w:color="auto"/>
                <w:bottom w:val="none" w:sz="0" w:space="0" w:color="auto"/>
                <w:right w:val="none" w:sz="0" w:space="0" w:color="auto"/>
              </w:divBdr>
            </w:div>
            <w:div w:id="1153369477">
              <w:marLeft w:val="480"/>
              <w:marRight w:val="0"/>
              <w:marTop w:val="0"/>
              <w:marBottom w:val="0"/>
              <w:divBdr>
                <w:top w:val="none" w:sz="0" w:space="0" w:color="auto"/>
                <w:left w:val="none" w:sz="0" w:space="0" w:color="auto"/>
                <w:bottom w:val="none" w:sz="0" w:space="0" w:color="auto"/>
                <w:right w:val="none" w:sz="0" w:space="0" w:color="auto"/>
              </w:divBdr>
            </w:div>
            <w:div w:id="1153450155">
              <w:marLeft w:val="480"/>
              <w:marRight w:val="0"/>
              <w:marTop w:val="0"/>
              <w:marBottom w:val="0"/>
              <w:divBdr>
                <w:top w:val="none" w:sz="0" w:space="0" w:color="auto"/>
                <w:left w:val="none" w:sz="0" w:space="0" w:color="auto"/>
                <w:bottom w:val="none" w:sz="0" w:space="0" w:color="auto"/>
                <w:right w:val="none" w:sz="0" w:space="0" w:color="auto"/>
              </w:divBdr>
            </w:div>
            <w:div w:id="1153791049">
              <w:marLeft w:val="480"/>
              <w:marRight w:val="0"/>
              <w:marTop w:val="0"/>
              <w:marBottom w:val="0"/>
              <w:divBdr>
                <w:top w:val="none" w:sz="0" w:space="0" w:color="auto"/>
                <w:left w:val="none" w:sz="0" w:space="0" w:color="auto"/>
                <w:bottom w:val="none" w:sz="0" w:space="0" w:color="auto"/>
                <w:right w:val="none" w:sz="0" w:space="0" w:color="auto"/>
              </w:divBdr>
            </w:div>
            <w:div w:id="1153915409">
              <w:marLeft w:val="480"/>
              <w:marRight w:val="0"/>
              <w:marTop w:val="0"/>
              <w:marBottom w:val="0"/>
              <w:divBdr>
                <w:top w:val="none" w:sz="0" w:space="0" w:color="auto"/>
                <w:left w:val="none" w:sz="0" w:space="0" w:color="auto"/>
                <w:bottom w:val="none" w:sz="0" w:space="0" w:color="auto"/>
                <w:right w:val="none" w:sz="0" w:space="0" w:color="auto"/>
              </w:divBdr>
            </w:div>
            <w:div w:id="1154302062">
              <w:marLeft w:val="640"/>
              <w:marRight w:val="0"/>
              <w:marTop w:val="0"/>
              <w:marBottom w:val="0"/>
              <w:divBdr>
                <w:top w:val="none" w:sz="0" w:space="0" w:color="auto"/>
                <w:left w:val="none" w:sz="0" w:space="0" w:color="auto"/>
                <w:bottom w:val="none" w:sz="0" w:space="0" w:color="auto"/>
                <w:right w:val="none" w:sz="0" w:space="0" w:color="auto"/>
              </w:divBdr>
            </w:div>
            <w:div w:id="1154370522">
              <w:marLeft w:val="480"/>
              <w:marRight w:val="0"/>
              <w:marTop w:val="0"/>
              <w:marBottom w:val="0"/>
              <w:divBdr>
                <w:top w:val="none" w:sz="0" w:space="0" w:color="auto"/>
                <w:left w:val="none" w:sz="0" w:space="0" w:color="auto"/>
                <w:bottom w:val="none" w:sz="0" w:space="0" w:color="auto"/>
                <w:right w:val="none" w:sz="0" w:space="0" w:color="auto"/>
              </w:divBdr>
            </w:div>
            <w:div w:id="1154495082">
              <w:marLeft w:val="640"/>
              <w:marRight w:val="0"/>
              <w:marTop w:val="0"/>
              <w:marBottom w:val="0"/>
              <w:divBdr>
                <w:top w:val="none" w:sz="0" w:space="0" w:color="auto"/>
                <w:left w:val="none" w:sz="0" w:space="0" w:color="auto"/>
                <w:bottom w:val="none" w:sz="0" w:space="0" w:color="auto"/>
                <w:right w:val="none" w:sz="0" w:space="0" w:color="auto"/>
              </w:divBdr>
            </w:div>
            <w:div w:id="1155537438">
              <w:marLeft w:val="640"/>
              <w:marRight w:val="0"/>
              <w:marTop w:val="0"/>
              <w:marBottom w:val="0"/>
              <w:divBdr>
                <w:top w:val="none" w:sz="0" w:space="0" w:color="auto"/>
                <w:left w:val="none" w:sz="0" w:space="0" w:color="auto"/>
                <w:bottom w:val="none" w:sz="0" w:space="0" w:color="auto"/>
                <w:right w:val="none" w:sz="0" w:space="0" w:color="auto"/>
              </w:divBdr>
            </w:div>
            <w:div w:id="1155606057">
              <w:marLeft w:val="480"/>
              <w:marRight w:val="0"/>
              <w:marTop w:val="0"/>
              <w:marBottom w:val="0"/>
              <w:divBdr>
                <w:top w:val="none" w:sz="0" w:space="0" w:color="auto"/>
                <w:left w:val="none" w:sz="0" w:space="0" w:color="auto"/>
                <w:bottom w:val="none" w:sz="0" w:space="0" w:color="auto"/>
                <w:right w:val="none" w:sz="0" w:space="0" w:color="auto"/>
              </w:divBdr>
            </w:div>
            <w:div w:id="1155606444">
              <w:marLeft w:val="480"/>
              <w:marRight w:val="0"/>
              <w:marTop w:val="0"/>
              <w:marBottom w:val="0"/>
              <w:divBdr>
                <w:top w:val="none" w:sz="0" w:space="0" w:color="auto"/>
                <w:left w:val="none" w:sz="0" w:space="0" w:color="auto"/>
                <w:bottom w:val="none" w:sz="0" w:space="0" w:color="auto"/>
                <w:right w:val="none" w:sz="0" w:space="0" w:color="auto"/>
              </w:divBdr>
            </w:div>
            <w:div w:id="1155680089">
              <w:marLeft w:val="640"/>
              <w:marRight w:val="0"/>
              <w:marTop w:val="0"/>
              <w:marBottom w:val="0"/>
              <w:divBdr>
                <w:top w:val="none" w:sz="0" w:space="0" w:color="auto"/>
                <w:left w:val="none" w:sz="0" w:space="0" w:color="auto"/>
                <w:bottom w:val="none" w:sz="0" w:space="0" w:color="auto"/>
                <w:right w:val="none" w:sz="0" w:space="0" w:color="auto"/>
              </w:divBdr>
            </w:div>
            <w:div w:id="1156065387">
              <w:marLeft w:val="480"/>
              <w:marRight w:val="0"/>
              <w:marTop w:val="0"/>
              <w:marBottom w:val="0"/>
              <w:divBdr>
                <w:top w:val="none" w:sz="0" w:space="0" w:color="auto"/>
                <w:left w:val="none" w:sz="0" w:space="0" w:color="auto"/>
                <w:bottom w:val="none" w:sz="0" w:space="0" w:color="auto"/>
                <w:right w:val="none" w:sz="0" w:space="0" w:color="auto"/>
              </w:divBdr>
            </w:div>
            <w:div w:id="1156263692">
              <w:marLeft w:val="480"/>
              <w:marRight w:val="0"/>
              <w:marTop w:val="0"/>
              <w:marBottom w:val="0"/>
              <w:divBdr>
                <w:top w:val="none" w:sz="0" w:space="0" w:color="auto"/>
                <w:left w:val="none" w:sz="0" w:space="0" w:color="auto"/>
                <w:bottom w:val="none" w:sz="0" w:space="0" w:color="auto"/>
                <w:right w:val="none" w:sz="0" w:space="0" w:color="auto"/>
              </w:divBdr>
            </w:div>
            <w:div w:id="1156610257">
              <w:marLeft w:val="480"/>
              <w:marRight w:val="0"/>
              <w:marTop w:val="0"/>
              <w:marBottom w:val="0"/>
              <w:divBdr>
                <w:top w:val="none" w:sz="0" w:space="0" w:color="auto"/>
                <w:left w:val="none" w:sz="0" w:space="0" w:color="auto"/>
                <w:bottom w:val="none" w:sz="0" w:space="0" w:color="auto"/>
                <w:right w:val="none" w:sz="0" w:space="0" w:color="auto"/>
              </w:divBdr>
            </w:div>
            <w:div w:id="1156654463">
              <w:marLeft w:val="480"/>
              <w:marRight w:val="0"/>
              <w:marTop w:val="0"/>
              <w:marBottom w:val="0"/>
              <w:divBdr>
                <w:top w:val="none" w:sz="0" w:space="0" w:color="auto"/>
                <w:left w:val="none" w:sz="0" w:space="0" w:color="auto"/>
                <w:bottom w:val="none" w:sz="0" w:space="0" w:color="auto"/>
                <w:right w:val="none" w:sz="0" w:space="0" w:color="auto"/>
              </w:divBdr>
            </w:div>
            <w:div w:id="1156920720">
              <w:marLeft w:val="480"/>
              <w:marRight w:val="0"/>
              <w:marTop w:val="0"/>
              <w:marBottom w:val="0"/>
              <w:divBdr>
                <w:top w:val="none" w:sz="0" w:space="0" w:color="auto"/>
                <w:left w:val="none" w:sz="0" w:space="0" w:color="auto"/>
                <w:bottom w:val="none" w:sz="0" w:space="0" w:color="auto"/>
                <w:right w:val="none" w:sz="0" w:space="0" w:color="auto"/>
              </w:divBdr>
            </w:div>
            <w:div w:id="1157457740">
              <w:marLeft w:val="480"/>
              <w:marRight w:val="0"/>
              <w:marTop w:val="0"/>
              <w:marBottom w:val="0"/>
              <w:divBdr>
                <w:top w:val="none" w:sz="0" w:space="0" w:color="auto"/>
                <w:left w:val="none" w:sz="0" w:space="0" w:color="auto"/>
                <w:bottom w:val="none" w:sz="0" w:space="0" w:color="auto"/>
                <w:right w:val="none" w:sz="0" w:space="0" w:color="auto"/>
              </w:divBdr>
            </w:div>
            <w:div w:id="1158304905">
              <w:marLeft w:val="640"/>
              <w:marRight w:val="0"/>
              <w:marTop w:val="0"/>
              <w:marBottom w:val="0"/>
              <w:divBdr>
                <w:top w:val="none" w:sz="0" w:space="0" w:color="auto"/>
                <w:left w:val="none" w:sz="0" w:space="0" w:color="auto"/>
                <w:bottom w:val="none" w:sz="0" w:space="0" w:color="auto"/>
                <w:right w:val="none" w:sz="0" w:space="0" w:color="auto"/>
              </w:divBdr>
            </w:div>
            <w:div w:id="1158575001">
              <w:marLeft w:val="480"/>
              <w:marRight w:val="0"/>
              <w:marTop w:val="0"/>
              <w:marBottom w:val="0"/>
              <w:divBdr>
                <w:top w:val="none" w:sz="0" w:space="0" w:color="auto"/>
                <w:left w:val="none" w:sz="0" w:space="0" w:color="auto"/>
                <w:bottom w:val="none" w:sz="0" w:space="0" w:color="auto"/>
                <w:right w:val="none" w:sz="0" w:space="0" w:color="auto"/>
              </w:divBdr>
            </w:div>
            <w:div w:id="1158691078">
              <w:marLeft w:val="480"/>
              <w:marRight w:val="0"/>
              <w:marTop w:val="0"/>
              <w:marBottom w:val="0"/>
              <w:divBdr>
                <w:top w:val="none" w:sz="0" w:space="0" w:color="auto"/>
                <w:left w:val="none" w:sz="0" w:space="0" w:color="auto"/>
                <w:bottom w:val="none" w:sz="0" w:space="0" w:color="auto"/>
                <w:right w:val="none" w:sz="0" w:space="0" w:color="auto"/>
              </w:divBdr>
            </w:div>
            <w:div w:id="1158960450">
              <w:marLeft w:val="640"/>
              <w:marRight w:val="0"/>
              <w:marTop w:val="0"/>
              <w:marBottom w:val="0"/>
              <w:divBdr>
                <w:top w:val="none" w:sz="0" w:space="0" w:color="auto"/>
                <w:left w:val="none" w:sz="0" w:space="0" w:color="auto"/>
                <w:bottom w:val="none" w:sz="0" w:space="0" w:color="auto"/>
                <w:right w:val="none" w:sz="0" w:space="0" w:color="auto"/>
              </w:divBdr>
            </w:div>
            <w:div w:id="1159080522">
              <w:marLeft w:val="640"/>
              <w:marRight w:val="0"/>
              <w:marTop w:val="0"/>
              <w:marBottom w:val="0"/>
              <w:divBdr>
                <w:top w:val="none" w:sz="0" w:space="0" w:color="auto"/>
                <w:left w:val="none" w:sz="0" w:space="0" w:color="auto"/>
                <w:bottom w:val="none" w:sz="0" w:space="0" w:color="auto"/>
                <w:right w:val="none" w:sz="0" w:space="0" w:color="auto"/>
              </w:divBdr>
            </w:div>
            <w:div w:id="1159466315">
              <w:marLeft w:val="640"/>
              <w:marRight w:val="0"/>
              <w:marTop w:val="0"/>
              <w:marBottom w:val="0"/>
              <w:divBdr>
                <w:top w:val="none" w:sz="0" w:space="0" w:color="auto"/>
                <w:left w:val="none" w:sz="0" w:space="0" w:color="auto"/>
                <w:bottom w:val="none" w:sz="0" w:space="0" w:color="auto"/>
                <w:right w:val="none" w:sz="0" w:space="0" w:color="auto"/>
              </w:divBdr>
            </w:div>
            <w:div w:id="1159730665">
              <w:marLeft w:val="480"/>
              <w:marRight w:val="0"/>
              <w:marTop w:val="0"/>
              <w:marBottom w:val="0"/>
              <w:divBdr>
                <w:top w:val="none" w:sz="0" w:space="0" w:color="auto"/>
                <w:left w:val="none" w:sz="0" w:space="0" w:color="auto"/>
                <w:bottom w:val="none" w:sz="0" w:space="0" w:color="auto"/>
                <w:right w:val="none" w:sz="0" w:space="0" w:color="auto"/>
              </w:divBdr>
            </w:div>
            <w:div w:id="1159883748">
              <w:marLeft w:val="480"/>
              <w:marRight w:val="0"/>
              <w:marTop w:val="0"/>
              <w:marBottom w:val="0"/>
              <w:divBdr>
                <w:top w:val="none" w:sz="0" w:space="0" w:color="auto"/>
                <w:left w:val="none" w:sz="0" w:space="0" w:color="auto"/>
                <w:bottom w:val="none" w:sz="0" w:space="0" w:color="auto"/>
                <w:right w:val="none" w:sz="0" w:space="0" w:color="auto"/>
              </w:divBdr>
            </w:div>
            <w:div w:id="1160272595">
              <w:marLeft w:val="480"/>
              <w:marRight w:val="0"/>
              <w:marTop w:val="0"/>
              <w:marBottom w:val="0"/>
              <w:divBdr>
                <w:top w:val="none" w:sz="0" w:space="0" w:color="auto"/>
                <w:left w:val="none" w:sz="0" w:space="0" w:color="auto"/>
                <w:bottom w:val="none" w:sz="0" w:space="0" w:color="auto"/>
                <w:right w:val="none" w:sz="0" w:space="0" w:color="auto"/>
              </w:divBdr>
            </w:div>
            <w:div w:id="1160388814">
              <w:marLeft w:val="640"/>
              <w:marRight w:val="0"/>
              <w:marTop w:val="0"/>
              <w:marBottom w:val="0"/>
              <w:divBdr>
                <w:top w:val="none" w:sz="0" w:space="0" w:color="auto"/>
                <w:left w:val="none" w:sz="0" w:space="0" w:color="auto"/>
                <w:bottom w:val="none" w:sz="0" w:space="0" w:color="auto"/>
                <w:right w:val="none" w:sz="0" w:space="0" w:color="auto"/>
              </w:divBdr>
            </w:div>
            <w:div w:id="1161308958">
              <w:marLeft w:val="480"/>
              <w:marRight w:val="0"/>
              <w:marTop w:val="0"/>
              <w:marBottom w:val="0"/>
              <w:divBdr>
                <w:top w:val="none" w:sz="0" w:space="0" w:color="auto"/>
                <w:left w:val="none" w:sz="0" w:space="0" w:color="auto"/>
                <w:bottom w:val="none" w:sz="0" w:space="0" w:color="auto"/>
                <w:right w:val="none" w:sz="0" w:space="0" w:color="auto"/>
              </w:divBdr>
            </w:div>
            <w:div w:id="1161459372">
              <w:marLeft w:val="640"/>
              <w:marRight w:val="0"/>
              <w:marTop w:val="0"/>
              <w:marBottom w:val="0"/>
              <w:divBdr>
                <w:top w:val="none" w:sz="0" w:space="0" w:color="auto"/>
                <w:left w:val="none" w:sz="0" w:space="0" w:color="auto"/>
                <w:bottom w:val="none" w:sz="0" w:space="0" w:color="auto"/>
                <w:right w:val="none" w:sz="0" w:space="0" w:color="auto"/>
              </w:divBdr>
            </w:div>
            <w:div w:id="1161460775">
              <w:marLeft w:val="480"/>
              <w:marRight w:val="0"/>
              <w:marTop w:val="0"/>
              <w:marBottom w:val="0"/>
              <w:divBdr>
                <w:top w:val="none" w:sz="0" w:space="0" w:color="auto"/>
                <w:left w:val="none" w:sz="0" w:space="0" w:color="auto"/>
                <w:bottom w:val="none" w:sz="0" w:space="0" w:color="auto"/>
                <w:right w:val="none" w:sz="0" w:space="0" w:color="auto"/>
              </w:divBdr>
            </w:div>
            <w:div w:id="1161627149">
              <w:marLeft w:val="640"/>
              <w:marRight w:val="0"/>
              <w:marTop w:val="0"/>
              <w:marBottom w:val="0"/>
              <w:divBdr>
                <w:top w:val="none" w:sz="0" w:space="0" w:color="auto"/>
                <w:left w:val="none" w:sz="0" w:space="0" w:color="auto"/>
                <w:bottom w:val="none" w:sz="0" w:space="0" w:color="auto"/>
                <w:right w:val="none" w:sz="0" w:space="0" w:color="auto"/>
              </w:divBdr>
            </w:div>
            <w:div w:id="1161700474">
              <w:marLeft w:val="480"/>
              <w:marRight w:val="0"/>
              <w:marTop w:val="0"/>
              <w:marBottom w:val="0"/>
              <w:divBdr>
                <w:top w:val="none" w:sz="0" w:space="0" w:color="auto"/>
                <w:left w:val="none" w:sz="0" w:space="0" w:color="auto"/>
                <w:bottom w:val="none" w:sz="0" w:space="0" w:color="auto"/>
                <w:right w:val="none" w:sz="0" w:space="0" w:color="auto"/>
              </w:divBdr>
            </w:div>
            <w:div w:id="1161971543">
              <w:marLeft w:val="480"/>
              <w:marRight w:val="0"/>
              <w:marTop w:val="0"/>
              <w:marBottom w:val="0"/>
              <w:divBdr>
                <w:top w:val="none" w:sz="0" w:space="0" w:color="auto"/>
                <w:left w:val="none" w:sz="0" w:space="0" w:color="auto"/>
                <w:bottom w:val="none" w:sz="0" w:space="0" w:color="auto"/>
                <w:right w:val="none" w:sz="0" w:space="0" w:color="auto"/>
              </w:divBdr>
            </w:div>
            <w:div w:id="1162087853">
              <w:marLeft w:val="480"/>
              <w:marRight w:val="0"/>
              <w:marTop w:val="0"/>
              <w:marBottom w:val="0"/>
              <w:divBdr>
                <w:top w:val="none" w:sz="0" w:space="0" w:color="auto"/>
                <w:left w:val="none" w:sz="0" w:space="0" w:color="auto"/>
                <w:bottom w:val="none" w:sz="0" w:space="0" w:color="auto"/>
                <w:right w:val="none" w:sz="0" w:space="0" w:color="auto"/>
              </w:divBdr>
            </w:div>
            <w:div w:id="1162623468">
              <w:marLeft w:val="480"/>
              <w:marRight w:val="0"/>
              <w:marTop w:val="0"/>
              <w:marBottom w:val="0"/>
              <w:divBdr>
                <w:top w:val="none" w:sz="0" w:space="0" w:color="auto"/>
                <w:left w:val="none" w:sz="0" w:space="0" w:color="auto"/>
                <w:bottom w:val="none" w:sz="0" w:space="0" w:color="auto"/>
                <w:right w:val="none" w:sz="0" w:space="0" w:color="auto"/>
              </w:divBdr>
            </w:div>
            <w:div w:id="1164050730">
              <w:marLeft w:val="480"/>
              <w:marRight w:val="0"/>
              <w:marTop w:val="0"/>
              <w:marBottom w:val="0"/>
              <w:divBdr>
                <w:top w:val="none" w:sz="0" w:space="0" w:color="auto"/>
                <w:left w:val="none" w:sz="0" w:space="0" w:color="auto"/>
                <w:bottom w:val="none" w:sz="0" w:space="0" w:color="auto"/>
                <w:right w:val="none" w:sz="0" w:space="0" w:color="auto"/>
              </w:divBdr>
            </w:div>
            <w:div w:id="1164053019">
              <w:marLeft w:val="480"/>
              <w:marRight w:val="0"/>
              <w:marTop w:val="0"/>
              <w:marBottom w:val="0"/>
              <w:divBdr>
                <w:top w:val="none" w:sz="0" w:space="0" w:color="auto"/>
                <w:left w:val="none" w:sz="0" w:space="0" w:color="auto"/>
                <w:bottom w:val="none" w:sz="0" w:space="0" w:color="auto"/>
                <w:right w:val="none" w:sz="0" w:space="0" w:color="auto"/>
              </w:divBdr>
            </w:div>
            <w:div w:id="1164198166">
              <w:marLeft w:val="640"/>
              <w:marRight w:val="0"/>
              <w:marTop w:val="0"/>
              <w:marBottom w:val="0"/>
              <w:divBdr>
                <w:top w:val="none" w:sz="0" w:space="0" w:color="auto"/>
                <w:left w:val="none" w:sz="0" w:space="0" w:color="auto"/>
                <w:bottom w:val="none" w:sz="0" w:space="0" w:color="auto"/>
                <w:right w:val="none" w:sz="0" w:space="0" w:color="auto"/>
              </w:divBdr>
            </w:div>
            <w:div w:id="1164591143">
              <w:marLeft w:val="480"/>
              <w:marRight w:val="0"/>
              <w:marTop w:val="0"/>
              <w:marBottom w:val="0"/>
              <w:divBdr>
                <w:top w:val="none" w:sz="0" w:space="0" w:color="auto"/>
                <w:left w:val="none" w:sz="0" w:space="0" w:color="auto"/>
                <w:bottom w:val="none" w:sz="0" w:space="0" w:color="auto"/>
                <w:right w:val="none" w:sz="0" w:space="0" w:color="auto"/>
              </w:divBdr>
            </w:div>
            <w:div w:id="1164706649">
              <w:marLeft w:val="480"/>
              <w:marRight w:val="0"/>
              <w:marTop w:val="0"/>
              <w:marBottom w:val="0"/>
              <w:divBdr>
                <w:top w:val="none" w:sz="0" w:space="0" w:color="auto"/>
                <w:left w:val="none" w:sz="0" w:space="0" w:color="auto"/>
                <w:bottom w:val="none" w:sz="0" w:space="0" w:color="auto"/>
                <w:right w:val="none" w:sz="0" w:space="0" w:color="auto"/>
              </w:divBdr>
            </w:div>
            <w:div w:id="1165242923">
              <w:marLeft w:val="640"/>
              <w:marRight w:val="0"/>
              <w:marTop w:val="0"/>
              <w:marBottom w:val="0"/>
              <w:divBdr>
                <w:top w:val="none" w:sz="0" w:space="0" w:color="auto"/>
                <w:left w:val="none" w:sz="0" w:space="0" w:color="auto"/>
                <w:bottom w:val="none" w:sz="0" w:space="0" w:color="auto"/>
                <w:right w:val="none" w:sz="0" w:space="0" w:color="auto"/>
              </w:divBdr>
            </w:div>
            <w:div w:id="1165432562">
              <w:marLeft w:val="480"/>
              <w:marRight w:val="0"/>
              <w:marTop w:val="0"/>
              <w:marBottom w:val="0"/>
              <w:divBdr>
                <w:top w:val="none" w:sz="0" w:space="0" w:color="auto"/>
                <w:left w:val="none" w:sz="0" w:space="0" w:color="auto"/>
                <w:bottom w:val="none" w:sz="0" w:space="0" w:color="auto"/>
                <w:right w:val="none" w:sz="0" w:space="0" w:color="auto"/>
              </w:divBdr>
            </w:div>
            <w:div w:id="1165441065">
              <w:marLeft w:val="640"/>
              <w:marRight w:val="0"/>
              <w:marTop w:val="0"/>
              <w:marBottom w:val="0"/>
              <w:divBdr>
                <w:top w:val="none" w:sz="0" w:space="0" w:color="auto"/>
                <w:left w:val="none" w:sz="0" w:space="0" w:color="auto"/>
                <w:bottom w:val="none" w:sz="0" w:space="0" w:color="auto"/>
                <w:right w:val="none" w:sz="0" w:space="0" w:color="auto"/>
              </w:divBdr>
            </w:div>
            <w:div w:id="1165709123">
              <w:marLeft w:val="640"/>
              <w:marRight w:val="0"/>
              <w:marTop w:val="0"/>
              <w:marBottom w:val="0"/>
              <w:divBdr>
                <w:top w:val="none" w:sz="0" w:space="0" w:color="auto"/>
                <w:left w:val="none" w:sz="0" w:space="0" w:color="auto"/>
                <w:bottom w:val="none" w:sz="0" w:space="0" w:color="auto"/>
                <w:right w:val="none" w:sz="0" w:space="0" w:color="auto"/>
              </w:divBdr>
            </w:div>
            <w:div w:id="1165901348">
              <w:marLeft w:val="480"/>
              <w:marRight w:val="0"/>
              <w:marTop w:val="0"/>
              <w:marBottom w:val="0"/>
              <w:divBdr>
                <w:top w:val="none" w:sz="0" w:space="0" w:color="auto"/>
                <w:left w:val="none" w:sz="0" w:space="0" w:color="auto"/>
                <w:bottom w:val="none" w:sz="0" w:space="0" w:color="auto"/>
                <w:right w:val="none" w:sz="0" w:space="0" w:color="auto"/>
              </w:divBdr>
            </w:div>
            <w:div w:id="1165972984">
              <w:marLeft w:val="480"/>
              <w:marRight w:val="0"/>
              <w:marTop w:val="0"/>
              <w:marBottom w:val="0"/>
              <w:divBdr>
                <w:top w:val="none" w:sz="0" w:space="0" w:color="auto"/>
                <w:left w:val="none" w:sz="0" w:space="0" w:color="auto"/>
                <w:bottom w:val="none" w:sz="0" w:space="0" w:color="auto"/>
                <w:right w:val="none" w:sz="0" w:space="0" w:color="auto"/>
              </w:divBdr>
            </w:div>
            <w:div w:id="1166480889">
              <w:marLeft w:val="480"/>
              <w:marRight w:val="0"/>
              <w:marTop w:val="0"/>
              <w:marBottom w:val="0"/>
              <w:divBdr>
                <w:top w:val="none" w:sz="0" w:space="0" w:color="auto"/>
                <w:left w:val="none" w:sz="0" w:space="0" w:color="auto"/>
                <w:bottom w:val="none" w:sz="0" w:space="0" w:color="auto"/>
                <w:right w:val="none" w:sz="0" w:space="0" w:color="auto"/>
              </w:divBdr>
            </w:div>
            <w:div w:id="1166744870">
              <w:marLeft w:val="640"/>
              <w:marRight w:val="0"/>
              <w:marTop w:val="0"/>
              <w:marBottom w:val="0"/>
              <w:divBdr>
                <w:top w:val="none" w:sz="0" w:space="0" w:color="auto"/>
                <w:left w:val="none" w:sz="0" w:space="0" w:color="auto"/>
                <w:bottom w:val="none" w:sz="0" w:space="0" w:color="auto"/>
                <w:right w:val="none" w:sz="0" w:space="0" w:color="auto"/>
              </w:divBdr>
            </w:div>
            <w:div w:id="1166746312">
              <w:marLeft w:val="480"/>
              <w:marRight w:val="0"/>
              <w:marTop w:val="0"/>
              <w:marBottom w:val="0"/>
              <w:divBdr>
                <w:top w:val="none" w:sz="0" w:space="0" w:color="auto"/>
                <w:left w:val="none" w:sz="0" w:space="0" w:color="auto"/>
                <w:bottom w:val="none" w:sz="0" w:space="0" w:color="auto"/>
                <w:right w:val="none" w:sz="0" w:space="0" w:color="auto"/>
              </w:divBdr>
            </w:div>
            <w:div w:id="1166894904">
              <w:marLeft w:val="480"/>
              <w:marRight w:val="0"/>
              <w:marTop w:val="0"/>
              <w:marBottom w:val="0"/>
              <w:divBdr>
                <w:top w:val="none" w:sz="0" w:space="0" w:color="auto"/>
                <w:left w:val="none" w:sz="0" w:space="0" w:color="auto"/>
                <w:bottom w:val="none" w:sz="0" w:space="0" w:color="auto"/>
                <w:right w:val="none" w:sz="0" w:space="0" w:color="auto"/>
              </w:divBdr>
            </w:div>
            <w:div w:id="1166938872">
              <w:marLeft w:val="640"/>
              <w:marRight w:val="0"/>
              <w:marTop w:val="0"/>
              <w:marBottom w:val="0"/>
              <w:divBdr>
                <w:top w:val="none" w:sz="0" w:space="0" w:color="auto"/>
                <w:left w:val="none" w:sz="0" w:space="0" w:color="auto"/>
                <w:bottom w:val="none" w:sz="0" w:space="0" w:color="auto"/>
                <w:right w:val="none" w:sz="0" w:space="0" w:color="auto"/>
              </w:divBdr>
            </w:div>
            <w:div w:id="1166942907">
              <w:marLeft w:val="480"/>
              <w:marRight w:val="0"/>
              <w:marTop w:val="0"/>
              <w:marBottom w:val="0"/>
              <w:divBdr>
                <w:top w:val="none" w:sz="0" w:space="0" w:color="auto"/>
                <w:left w:val="none" w:sz="0" w:space="0" w:color="auto"/>
                <w:bottom w:val="none" w:sz="0" w:space="0" w:color="auto"/>
                <w:right w:val="none" w:sz="0" w:space="0" w:color="auto"/>
              </w:divBdr>
            </w:div>
            <w:div w:id="1167211600">
              <w:marLeft w:val="480"/>
              <w:marRight w:val="0"/>
              <w:marTop w:val="0"/>
              <w:marBottom w:val="0"/>
              <w:divBdr>
                <w:top w:val="none" w:sz="0" w:space="0" w:color="auto"/>
                <w:left w:val="none" w:sz="0" w:space="0" w:color="auto"/>
                <w:bottom w:val="none" w:sz="0" w:space="0" w:color="auto"/>
                <w:right w:val="none" w:sz="0" w:space="0" w:color="auto"/>
              </w:divBdr>
            </w:div>
            <w:div w:id="1167332032">
              <w:marLeft w:val="480"/>
              <w:marRight w:val="0"/>
              <w:marTop w:val="0"/>
              <w:marBottom w:val="0"/>
              <w:divBdr>
                <w:top w:val="none" w:sz="0" w:space="0" w:color="auto"/>
                <w:left w:val="none" w:sz="0" w:space="0" w:color="auto"/>
                <w:bottom w:val="none" w:sz="0" w:space="0" w:color="auto"/>
                <w:right w:val="none" w:sz="0" w:space="0" w:color="auto"/>
              </w:divBdr>
            </w:div>
            <w:div w:id="1167594905">
              <w:marLeft w:val="640"/>
              <w:marRight w:val="0"/>
              <w:marTop w:val="0"/>
              <w:marBottom w:val="0"/>
              <w:divBdr>
                <w:top w:val="none" w:sz="0" w:space="0" w:color="auto"/>
                <w:left w:val="none" w:sz="0" w:space="0" w:color="auto"/>
                <w:bottom w:val="none" w:sz="0" w:space="0" w:color="auto"/>
                <w:right w:val="none" w:sz="0" w:space="0" w:color="auto"/>
              </w:divBdr>
            </w:div>
            <w:div w:id="1168135236">
              <w:marLeft w:val="480"/>
              <w:marRight w:val="0"/>
              <w:marTop w:val="0"/>
              <w:marBottom w:val="0"/>
              <w:divBdr>
                <w:top w:val="none" w:sz="0" w:space="0" w:color="auto"/>
                <w:left w:val="none" w:sz="0" w:space="0" w:color="auto"/>
                <w:bottom w:val="none" w:sz="0" w:space="0" w:color="auto"/>
                <w:right w:val="none" w:sz="0" w:space="0" w:color="auto"/>
              </w:divBdr>
            </w:div>
            <w:div w:id="1168516145">
              <w:marLeft w:val="640"/>
              <w:marRight w:val="0"/>
              <w:marTop w:val="0"/>
              <w:marBottom w:val="0"/>
              <w:divBdr>
                <w:top w:val="none" w:sz="0" w:space="0" w:color="auto"/>
                <w:left w:val="none" w:sz="0" w:space="0" w:color="auto"/>
                <w:bottom w:val="none" w:sz="0" w:space="0" w:color="auto"/>
                <w:right w:val="none" w:sz="0" w:space="0" w:color="auto"/>
              </w:divBdr>
            </w:div>
            <w:div w:id="1168789387">
              <w:marLeft w:val="480"/>
              <w:marRight w:val="0"/>
              <w:marTop w:val="0"/>
              <w:marBottom w:val="0"/>
              <w:divBdr>
                <w:top w:val="none" w:sz="0" w:space="0" w:color="auto"/>
                <w:left w:val="none" w:sz="0" w:space="0" w:color="auto"/>
                <w:bottom w:val="none" w:sz="0" w:space="0" w:color="auto"/>
                <w:right w:val="none" w:sz="0" w:space="0" w:color="auto"/>
              </w:divBdr>
            </w:div>
            <w:div w:id="1168978106">
              <w:marLeft w:val="480"/>
              <w:marRight w:val="0"/>
              <w:marTop w:val="0"/>
              <w:marBottom w:val="0"/>
              <w:divBdr>
                <w:top w:val="none" w:sz="0" w:space="0" w:color="auto"/>
                <w:left w:val="none" w:sz="0" w:space="0" w:color="auto"/>
                <w:bottom w:val="none" w:sz="0" w:space="0" w:color="auto"/>
                <w:right w:val="none" w:sz="0" w:space="0" w:color="auto"/>
              </w:divBdr>
            </w:div>
            <w:div w:id="1169297771">
              <w:marLeft w:val="480"/>
              <w:marRight w:val="0"/>
              <w:marTop w:val="0"/>
              <w:marBottom w:val="0"/>
              <w:divBdr>
                <w:top w:val="none" w:sz="0" w:space="0" w:color="auto"/>
                <w:left w:val="none" w:sz="0" w:space="0" w:color="auto"/>
                <w:bottom w:val="none" w:sz="0" w:space="0" w:color="auto"/>
                <w:right w:val="none" w:sz="0" w:space="0" w:color="auto"/>
              </w:divBdr>
            </w:div>
            <w:div w:id="1169365564">
              <w:marLeft w:val="480"/>
              <w:marRight w:val="0"/>
              <w:marTop w:val="0"/>
              <w:marBottom w:val="0"/>
              <w:divBdr>
                <w:top w:val="none" w:sz="0" w:space="0" w:color="auto"/>
                <w:left w:val="none" w:sz="0" w:space="0" w:color="auto"/>
                <w:bottom w:val="none" w:sz="0" w:space="0" w:color="auto"/>
                <w:right w:val="none" w:sz="0" w:space="0" w:color="auto"/>
              </w:divBdr>
            </w:div>
            <w:div w:id="1169441438">
              <w:marLeft w:val="480"/>
              <w:marRight w:val="0"/>
              <w:marTop w:val="0"/>
              <w:marBottom w:val="0"/>
              <w:divBdr>
                <w:top w:val="none" w:sz="0" w:space="0" w:color="auto"/>
                <w:left w:val="none" w:sz="0" w:space="0" w:color="auto"/>
                <w:bottom w:val="none" w:sz="0" w:space="0" w:color="auto"/>
                <w:right w:val="none" w:sz="0" w:space="0" w:color="auto"/>
              </w:divBdr>
            </w:div>
            <w:div w:id="1169755649">
              <w:marLeft w:val="480"/>
              <w:marRight w:val="0"/>
              <w:marTop w:val="0"/>
              <w:marBottom w:val="0"/>
              <w:divBdr>
                <w:top w:val="none" w:sz="0" w:space="0" w:color="auto"/>
                <w:left w:val="none" w:sz="0" w:space="0" w:color="auto"/>
                <w:bottom w:val="none" w:sz="0" w:space="0" w:color="auto"/>
                <w:right w:val="none" w:sz="0" w:space="0" w:color="auto"/>
              </w:divBdr>
            </w:div>
            <w:div w:id="1170220464">
              <w:marLeft w:val="480"/>
              <w:marRight w:val="0"/>
              <w:marTop w:val="0"/>
              <w:marBottom w:val="0"/>
              <w:divBdr>
                <w:top w:val="none" w:sz="0" w:space="0" w:color="auto"/>
                <w:left w:val="none" w:sz="0" w:space="0" w:color="auto"/>
                <w:bottom w:val="none" w:sz="0" w:space="0" w:color="auto"/>
                <w:right w:val="none" w:sz="0" w:space="0" w:color="auto"/>
              </w:divBdr>
            </w:div>
            <w:div w:id="1170291782">
              <w:marLeft w:val="480"/>
              <w:marRight w:val="0"/>
              <w:marTop w:val="0"/>
              <w:marBottom w:val="0"/>
              <w:divBdr>
                <w:top w:val="none" w:sz="0" w:space="0" w:color="auto"/>
                <w:left w:val="none" w:sz="0" w:space="0" w:color="auto"/>
                <w:bottom w:val="none" w:sz="0" w:space="0" w:color="auto"/>
                <w:right w:val="none" w:sz="0" w:space="0" w:color="auto"/>
              </w:divBdr>
            </w:div>
            <w:div w:id="1170636243">
              <w:marLeft w:val="480"/>
              <w:marRight w:val="0"/>
              <w:marTop w:val="0"/>
              <w:marBottom w:val="0"/>
              <w:divBdr>
                <w:top w:val="none" w:sz="0" w:space="0" w:color="auto"/>
                <w:left w:val="none" w:sz="0" w:space="0" w:color="auto"/>
                <w:bottom w:val="none" w:sz="0" w:space="0" w:color="auto"/>
                <w:right w:val="none" w:sz="0" w:space="0" w:color="auto"/>
              </w:divBdr>
            </w:div>
            <w:div w:id="1170829311">
              <w:marLeft w:val="480"/>
              <w:marRight w:val="0"/>
              <w:marTop w:val="0"/>
              <w:marBottom w:val="0"/>
              <w:divBdr>
                <w:top w:val="none" w:sz="0" w:space="0" w:color="auto"/>
                <w:left w:val="none" w:sz="0" w:space="0" w:color="auto"/>
                <w:bottom w:val="none" w:sz="0" w:space="0" w:color="auto"/>
                <w:right w:val="none" w:sz="0" w:space="0" w:color="auto"/>
              </w:divBdr>
            </w:div>
            <w:div w:id="1170944508">
              <w:marLeft w:val="480"/>
              <w:marRight w:val="0"/>
              <w:marTop w:val="0"/>
              <w:marBottom w:val="0"/>
              <w:divBdr>
                <w:top w:val="none" w:sz="0" w:space="0" w:color="auto"/>
                <w:left w:val="none" w:sz="0" w:space="0" w:color="auto"/>
                <w:bottom w:val="none" w:sz="0" w:space="0" w:color="auto"/>
                <w:right w:val="none" w:sz="0" w:space="0" w:color="auto"/>
              </w:divBdr>
            </w:div>
            <w:div w:id="1171020445">
              <w:marLeft w:val="480"/>
              <w:marRight w:val="0"/>
              <w:marTop w:val="0"/>
              <w:marBottom w:val="0"/>
              <w:divBdr>
                <w:top w:val="none" w:sz="0" w:space="0" w:color="auto"/>
                <w:left w:val="none" w:sz="0" w:space="0" w:color="auto"/>
                <w:bottom w:val="none" w:sz="0" w:space="0" w:color="auto"/>
                <w:right w:val="none" w:sz="0" w:space="0" w:color="auto"/>
              </w:divBdr>
            </w:div>
            <w:div w:id="1171335231">
              <w:marLeft w:val="640"/>
              <w:marRight w:val="0"/>
              <w:marTop w:val="0"/>
              <w:marBottom w:val="0"/>
              <w:divBdr>
                <w:top w:val="none" w:sz="0" w:space="0" w:color="auto"/>
                <w:left w:val="none" w:sz="0" w:space="0" w:color="auto"/>
                <w:bottom w:val="none" w:sz="0" w:space="0" w:color="auto"/>
                <w:right w:val="none" w:sz="0" w:space="0" w:color="auto"/>
              </w:divBdr>
            </w:div>
            <w:div w:id="1171335315">
              <w:marLeft w:val="640"/>
              <w:marRight w:val="0"/>
              <w:marTop w:val="0"/>
              <w:marBottom w:val="0"/>
              <w:divBdr>
                <w:top w:val="none" w:sz="0" w:space="0" w:color="auto"/>
                <w:left w:val="none" w:sz="0" w:space="0" w:color="auto"/>
                <w:bottom w:val="none" w:sz="0" w:space="0" w:color="auto"/>
                <w:right w:val="none" w:sz="0" w:space="0" w:color="auto"/>
              </w:divBdr>
            </w:div>
            <w:div w:id="1171486001">
              <w:marLeft w:val="640"/>
              <w:marRight w:val="0"/>
              <w:marTop w:val="0"/>
              <w:marBottom w:val="0"/>
              <w:divBdr>
                <w:top w:val="none" w:sz="0" w:space="0" w:color="auto"/>
                <w:left w:val="none" w:sz="0" w:space="0" w:color="auto"/>
                <w:bottom w:val="none" w:sz="0" w:space="0" w:color="auto"/>
                <w:right w:val="none" w:sz="0" w:space="0" w:color="auto"/>
              </w:divBdr>
            </w:div>
            <w:div w:id="1171675050">
              <w:marLeft w:val="640"/>
              <w:marRight w:val="0"/>
              <w:marTop w:val="0"/>
              <w:marBottom w:val="0"/>
              <w:divBdr>
                <w:top w:val="none" w:sz="0" w:space="0" w:color="auto"/>
                <w:left w:val="none" w:sz="0" w:space="0" w:color="auto"/>
                <w:bottom w:val="none" w:sz="0" w:space="0" w:color="auto"/>
                <w:right w:val="none" w:sz="0" w:space="0" w:color="auto"/>
              </w:divBdr>
            </w:div>
            <w:div w:id="1171676578">
              <w:marLeft w:val="480"/>
              <w:marRight w:val="0"/>
              <w:marTop w:val="0"/>
              <w:marBottom w:val="0"/>
              <w:divBdr>
                <w:top w:val="none" w:sz="0" w:space="0" w:color="auto"/>
                <w:left w:val="none" w:sz="0" w:space="0" w:color="auto"/>
                <w:bottom w:val="none" w:sz="0" w:space="0" w:color="auto"/>
                <w:right w:val="none" w:sz="0" w:space="0" w:color="auto"/>
              </w:divBdr>
            </w:div>
            <w:div w:id="1171795832">
              <w:marLeft w:val="480"/>
              <w:marRight w:val="0"/>
              <w:marTop w:val="0"/>
              <w:marBottom w:val="0"/>
              <w:divBdr>
                <w:top w:val="none" w:sz="0" w:space="0" w:color="auto"/>
                <w:left w:val="none" w:sz="0" w:space="0" w:color="auto"/>
                <w:bottom w:val="none" w:sz="0" w:space="0" w:color="auto"/>
                <w:right w:val="none" w:sz="0" w:space="0" w:color="auto"/>
              </w:divBdr>
            </w:div>
            <w:div w:id="1172454325">
              <w:marLeft w:val="480"/>
              <w:marRight w:val="0"/>
              <w:marTop w:val="0"/>
              <w:marBottom w:val="0"/>
              <w:divBdr>
                <w:top w:val="none" w:sz="0" w:space="0" w:color="auto"/>
                <w:left w:val="none" w:sz="0" w:space="0" w:color="auto"/>
                <w:bottom w:val="none" w:sz="0" w:space="0" w:color="auto"/>
                <w:right w:val="none" w:sz="0" w:space="0" w:color="auto"/>
              </w:divBdr>
            </w:div>
            <w:div w:id="1173178465">
              <w:marLeft w:val="480"/>
              <w:marRight w:val="0"/>
              <w:marTop w:val="0"/>
              <w:marBottom w:val="0"/>
              <w:divBdr>
                <w:top w:val="none" w:sz="0" w:space="0" w:color="auto"/>
                <w:left w:val="none" w:sz="0" w:space="0" w:color="auto"/>
                <w:bottom w:val="none" w:sz="0" w:space="0" w:color="auto"/>
                <w:right w:val="none" w:sz="0" w:space="0" w:color="auto"/>
              </w:divBdr>
            </w:div>
            <w:div w:id="1173298746">
              <w:marLeft w:val="480"/>
              <w:marRight w:val="0"/>
              <w:marTop w:val="0"/>
              <w:marBottom w:val="0"/>
              <w:divBdr>
                <w:top w:val="none" w:sz="0" w:space="0" w:color="auto"/>
                <w:left w:val="none" w:sz="0" w:space="0" w:color="auto"/>
                <w:bottom w:val="none" w:sz="0" w:space="0" w:color="auto"/>
                <w:right w:val="none" w:sz="0" w:space="0" w:color="auto"/>
              </w:divBdr>
            </w:div>
            <w:div w:id="1173569814">
              <w:marLeft w:val="640"/>
              <w:marRight w:val="0"/>
              <w:marTop w:val="0"/>
              <w:marBottom w:val="0"/>
              <w:divBdr>
                <w:top w:val="none" w:sz="0" w:space="0" w:color="auto"/>
                <w:left w:val="none" w:sz="0" w:space="0" w:color="auto"/>
                <w:bottom w:val="none" w:sz="0" w:space="0" w:color="auto"/>
                <w:right w:val="none" w:sz="0" w:space="0" w:color="auto"/>
              </w:divBdr>
            </w:div>
            <w:div w:id="1173881575">
              <w:marLeft w:val="480"/>
              <w:marRight w:val="0"/>
              <w:marTop w:val="0"/>
              <w:marBottom w:val="0"/>
              <w:divBdr>
                <w:top w:val="none" w:sz="0" w:space="0" w:color="auto"/>
                <w:left w:val="none" w:sz="0" w:space="0" w:color="auto"/>
                <w:bottom w:val="none" w:sz="0" w:space="0" w:color="auto"/>
                <w:right w:val="none" w:sz="0" w:space="0" w:color="auto"/>
              </w:divBdr>
            </w:div>
            <w:div w:id="1174226238">
              <w:marLeft w:val="480"/>
              <w:marRight w:val="0"/>
              <w:marTop w:val="0"/>
              <w:marBottom w:val="0"/>
              <w:divBdr>
                <w:top w:val="none" w:sz="0" w:space="0" w:color="auto"/>
                <w:left w:val="none" w:sz="0" w:space="0" w:color="auto"/>
                <w:bottom w:val="none" w:sz="0" w:space="0" w:color="auto"/>
                <w:right w:val="none" w:sz="0" w:space="0" w:color="auto"/>
              </w:divBdr>
            </w:div>
            <w:div w:id="1174297938">
              <w:marLeft w:val="640"/>
              <w:marRight w:val="0"/>
              <w:marTop w:val="0"/>
              <w:marBottom w:val="0"/>
              <w:divBdr>
                <w:top w:val="none" w:sz="0" w:space="0" w:color="auto"/>
                <w:left w:val="none" w:sz="0" w:space="0" w:color="auto"/>
                <w:bottom w:val="none" w:sz="0" w:space="0" w:color="auto"/>
                <w:right w:val="none" w:sz="0" w:space="0" w:color="auto"/>
              </w:divBdr>
            </w:div>
            <w:div w:id="1174299673">
              <w:marLeft w:val="640"/>
              <w:marRight w:val="0"/>
              <w:marTop w:val="0"/>
              <w:marBottom w:val="0"/>
              <w:divBdr>
                <w:top w:val="none" w:sz="0" w:space="0" w:color="auto"/>
                <w:left w:val="none" w:sz="0" w:space="0" w:color="auto"/>
                <w:bottom w:val="none" w:sz="0" w:space="0" w:color="auto"/>
                <w:right w:val="none" w:sz="0" w:space="0" w:color="auto"/>
              </w:divBdr>
            </w:div>
            <w:div w:id="1174493104">
              <w:marLeft w:val="480"/>
              <w:marRight w:val="0"/>
              <w:marTop w:val="0"/>
              <w:marBottom w:val="0"/>
              <w:divBdr>
                <w:top w:val="none" w:sz="0" w:space="0" w:color="auto"/>
                <w:left w:val="none" w:sz="0" w:space="0" w:color="auto"/>
                <w:bottom w:val="none" w:sz="0" w:space="0" w:color="auto"/>
                <w:right w:val="none" w:sz="0" w:space="0" w:color="auto"/>
              </w:divBdr>
            </w:div>
            <w:div w:id="1174536611">
              <w:marLeft w:val="640"/>
              <w:marRight w:val="0"/>
              <w:marTop w:val="0"/>
              <w:marBottom w:val="0"/>
              <w:divBdr>
                <w:top w:val="none" w:sz="0" w:space="0" w:color="auto"/>
                <w:left w:val="none" w:sz="0" w:space="0" w:color="auto"/>
                <w:bottom w:val="none" w:sz="0" w:space="0" w:color="auto"/>
                <w:right w:val="none" w:sz="0" w:space="0" w:color="auto"/>
              </w:divBdr>
            </w:div>
            <w:div w:id="1174757900">
              <w:marLeft w:val="480"/>
              <w:marRight w:val="0"/>
              <w:marTop w:val="0"/>
              <w:marBottom w:val="0"/>
              <w:divBdr>
                <w:top w:val="none" w:sz="0" w:space="0" w:color="auto"/>
                <w:left w:val="none" w:sz="0" w:space="0" w:color="auto"/>
                <w:bottom w:val="none" w:sz="0" w:space="0" w:color="auto"/>
                <w:right w:val="none" w:sz="0" w:space="0" w:color="auto"/>
              </w:divBdr>
            </w:div>
            <w:div w:id="1174999378">
              <w:marLeft w:val="480"/>
              <w:marRight w:val="0"/>
              <w:marTop w:val="0"/>
              <w:marBottom w:val="0"/>
              <w:divBdr>
                <w:top w:val="none" w:sz="0" w:space="0" w:color="auto"/>
                <w:left w:val="none" w:sz="0" w:space="0" w:color="auto"/>
                <w:bottom w:val="none" w:sz="0" w:space="0" w:color="auto"/>
                <w:right w:val="none" w:sz="0" w:space="0" w:color="auto"/>
              </w:divBdr>
            </w:div>
            <w:div w:id="1175000317">
              <w:marLeft w:val="640"/>
              <w:marRight w:val="0"/>
              <w:marTop w:val="0"/>
              <w:marBottom w:val="0"/>
              <w:divBdr>
                <w:top w:val="none" w:sz="0" w:space="0" w:color="auto"/>
                <w:left w:val="none" w:sz="0" w:space="0" w:color="auto"/>
                <w:bottom w:val="none" w:sz="0" w:space="0" w:color="auto"/>
                <w:right w:val="none" w:sz="0" w:space="0" w:color="auto"/>
              </w:divBdr>
            </w:div>
            <w:div w:id="1175388472">
              <w:marLeft w:val="480"/>
              <w:marRight w:val="0"/>
              <w:marTop w:val="0"/>
              <w:marBottom w:val="0"/>
              <w:divBdr>
                <w:top w:val="none" w:sz="0" w:space="0" w:color="auto"/>
                <w:left w:val="none" w:sz="0" w:space="0" w:color="auto"/>
                <w:bottom w:val="none" w:sz="0" w:space="0" w:color="auto"/>
                <w:right w:val="none" w:sz="0" w:space="0" w:color="auto"/>
              </w:divBdr>
            </w:div>
            <w:div w:id="1176380210">
              <w:marLeft w:val="480"/>
              <w:marRight w:val="0"/>
              <w:marTop w:val="0"/>
              <w:marBottom w:val="0"/>
              <w:divBdr>
                <w:top w:val="none" w:sz="0" w:space="0" w:color="auto"/>
                <w:left w:val="none" w:sz="0" w:space="0" w:color="auto"/>
                <w:bottom w:val="none" w:sz="0" w:space="0" w:color="auto"/>
                <w:right w:val="none" w:sz="0" w:space="0" w:color="auto"/>
              </w:divBdr>
            </w:div>
            <w:div w:id="1176917250">
              <w:marLeft w:val="480"/>
              <w:marRight w:val="0"/>
              <w:marTop w:val="0"/>
              <w:marBottom w:val="0"/>
              <w:divBdr>
                <w:top w:val="none" w:sz="0" w:space="0" w:color="auto"/>
                <w:left w:val="none" w:sz="0" w:space="0" w:color="auto"/>
                <w:bottom w:val="none" w:sz="0" w:space="0" w:color="auto"/>
                <w:right w:val="none" w:sz="0" w:space="0" w:color="auto"/>
              </w:divBdr>
            </w:div>
            <w:div w:id="1177118976">
              <w:marLeft w:val="480"/>
              <w:marRight w:val="0"/>
              <w:marTop w:val="0"/>
              <w:marBottom w:val="0"/>
              <w:divBdr>
                <w:top w:val="none" w:sz="0" w:space="0" w:color="auto"/>
                <w:left w:val="none" w:sz="0" w:space="0" w:color="auto"/>
                <w:bottom w:val="none" w:sz="0" w:space="0" w:color="auto"/>
                <w:right w:val="none" w:sz="0" w:space="0" w:color="auto"/>
              </w:divBdr>
            </w:div>
            <w:div w:id="1177381089">
              <w:marLeft w:val="480"/>
              <w:marRight w:val="0"/>
              <w:marTop w:val="0"/>
              <w:marBottom w:val="0"/>
              <w:divBdr>
                <w:top w:val="none" w:sz="0" w:space="0" w:color="auto"/>
                <w:left w:val="none" w:sz="0" w:space="0" w:color="auto"/>
                <w:bottom w:val="none" w:sz="0" w:space="0" w:color="auto"/>
                <w:right w:val="none" w:sz="0" w:space="0" w:color="auto"/>
              </w:divBdr>
            </w:div>
            <w:div w:id="1177429325">
              <w:marLeft w:val="480"/>
              <w:marRight w:val="0"/>
              <w:marTop w:val="0"/>
              <w:marBottom w:val="0"/>
              <w:divBdr>
                <w:top w:val="none" w:sz="0" w:space="0" w:color="auto"/>
                <w:left w:val="none" w:sz="0" w:space="0" w:color="auto"/>
                <w:bottom w:val="none" w:sz="0" w:space="0" w:color="auto"/>
                <w:right w:val="none" w:sz="0" w:space="0" w:color="auto"/>
              </w:divBdr>
            </w:div>
            <w:div w:id="1177576814">
              <w:marLeft w:val="480"/>
              <w:marRight w:val="0"/>
              <w:marTop w:val="0"/>
              <w:marBottom w:val="0"/>
              <w:divBdr>
                <w:top w:val="none" w:sz="0" w:space="0" w:color="auto"/>
                <w:left w:val="none" w:sz="0" w:space="0" w:color="auto"/>
                <w:bottom w:val="none" w:sz="0" w:space="0" w:color="auto"/>
                <w:right w:val="none" w:sz="0" w:space="0" w:color="auto"/>
              </w:divBdr>
            </w:div>
            <w:div w:id="1177693434">
              <w:marLeft w:val="480"/>
              <w:marRight w:val="0"/>
              <w:marTop w:val="0"/>
              <w:marBottom w:val="0"/>
              <w:divBdr>
                <w:top w:val="none" w:sz="0" w:space="0" w:color="auto"/>
                <w:left w:val="none" w:sz="0" w:space="0" w:color="auto"/>
                <w:bottom w:val="none" w:sz="0" w:space="0" w:color="auto"/>
                <w:right w:val="none" w:sz="0" w:space="0" w:color="auto"/>
              </w:divBdr>
            </w:div>
            <w:div w:id="1178227749">
              <w:marLeft w:val="480"/>
              <w:marRight w:val="0"/>
              <w:marTop w:val="0"/>
              <w:marBottom w:val="0"/>
              <w:divBdr>
                <w:top w:val="none" w:sz="0" w:space="0" w:color="auto"/>
                <w:left w:val="none" w:sz="0" w:space="0" w:color="auto"/>
                <w:bottom w:val="none" w:sz="0" w:space="0" w:color="auto"/>
                <w:right w:val="none" w:sz="0" w:space="0" w:color="auto"/>
              </w:divBdr>
            </w:div>
            <w:div w:id="1178275775">
              <w:marLeft w:val="480"/>
              <w:marRight w:val="0"/>
              <w:marTop w:val="0"/>
              <w:marBottom w:val="0"/>
              <w:divBdr>
                <w:top w:val="none" w:sz="0" w:space="0" w:color="auto"/>
                <w:left w:val="none" w:sz="0" w:space="0" w:color="auto"/>
                <w:bottom w:val="none" w:sz="0" w:space="0" w:color="auto"/>
                <w:right w:val="none" w:sz="0" w:space="0" w:color="auto"/>
              </w:divBdr>
            </w:div>
            <w:div w:id="1178348248">
              <w:marLeft w:val="640"/>
              <w:marRight w:val="0"/>
              <w:marTop w:val="0"/>
              <w:marBottom w:val="0"/>
              <w:divBdr>
                <w:top w:val="none" w:sz="0" w:space="0" w:color="auto"/>
                <w:left w:val="none" w:sz="0" w:space="0" w:color="auto"/>
                <w:bottom w:val="none" w:sz="0" w:space="0" w:color="auto"/>
                <w:right w:val="none" w:sz="0" w:space="0" w:color="auto"/>
              </w:divBdr>
            </w:div>
            <w:div w:id="1179348603">
              <w:marLeft w:val="480"/>
              <w:marRight w:val="0"/>
              <w:marTop w:val="0"/>
              <w:marBottom w:val="0"/>
              <w:divBdr>
                <w:top w:val="none" w:sz="0" w:space="0" w:color="auto"/>
                <w:left w:val="none" w:sz="0" w:space="0" w:color="auto"/>
                <w:bottom w:val="none" w:sz="0" w:space="0" w:color="auto"/>
                <w:right w:val="none" w:sz="0" w:space="0" w:color="auto"/>
              </w:divBdr>
            </w:div>
            <w:div w:id="1179395742">
              <w:marLeft w:val="480"/>
              <w:marRight w:val="0"/>
              <w:marTop w:val="0"/>
              <w:marBottom w:val="0"/>
              <w:divBdr>
                <w:top w:val="none" w:sz="0" w:space="0" w:color="auto"/>
                <w:left w:val="none" w:sz="0" w:space="0" w:color="auto"/>
                <w:bottom w:val="none" w:sz="0" w:space="0" w:color="auto"/>
                <w:right w:val="none" w:sz="0" w:space="0" w:color="auto"/>
              </w:divBdr>
            </w:div>
            <w:div w:id="1179928636">
              <w:marLeft w:val="640"/>
              <w:marRight w:val="0"/>
              <w:marTop w:val="0"/>
              <w:marBottom w:val="0"/>
              <w:divBdr>
                <w:top w:val="none" w:sz="0" w:space="0" w:color="auto"/>
                <w:left w:val="none" w:sz="0" w:space="0" w:color="auto"/>
                <w:bottom w:val="none" w:sz="0" w:space="0" w:color="auto"/>
                <w:right w:val="none" w:sz="0" w:space="0" w:color="auto"/>
              </w:divBdr>
            </w:div>
            <w:div w:id="1179930357">
              <w:marLeft w:val="480"/>
              <w:marRight w:val="0"/>
              <w:marTop w:val="0"/>
              <w:marBottom w:val="0"/>
              <w:divBdr>
                <w:top w:val="none" w:sz="0" w:space="0" w:color="auto"/>
                <w:left w:val="none" w:sz="0" w:space="0" w:color="auto"/>
                <w:bottom w:val="none" w:sz="0" w:space="0" w:color="auto"/>
                <w:right w:val="none" w:sz="0" w:space="0" w:color="auto"/>
              </w:divBdr>
            </w:div>
            <w:div w:id="1180899344">
              <w:marLeft w:val="480"/>
              <w:marRight w:val="0"/>
              <w:marTop w:val="0"/>
              <w:marBottom w:val="0"/>
              <w:divBdr>
                <w:top w:val="none" w:sz="0" w:space="0" w:color="auto"/>
                <w:left w:val="none" w:sz="0" w:space="0" w:color="auto"/>
                <w:bottom w:val="none" w:sz="0" w:space="0" w:color="auto"/>
                <w:right w:val="none" w:sz="0" w:space="0" w:color="auto"/>
              </w:divBdr>
            </w:div>
            <w:div w:id="1180965757">
              <w:marLeft w:val="480"/>
              <w:marRight w:val="0"/>
              <w:marTop w:val="0"/>
              <w:marBottom w:val="0"/>
              <w:divBdr>
                <w:top w:val="none" w:sz="0" w:space="0" w:color="auto"/>
                <w:left w:val="none" w:sz="0" w:space="0" w:color="auto"/>
                <w:bottom w:val="none" w:sz="0" w:space="0" w:color="auto"/>
                <w:right w:val="none" w:sz="0" w:space="0" w:color="auto"/>
              </w:divBdr>
            </w:div>
            <w:div w:id="1180972585">
              <w:marLeft w:val="640"/>
              <w:marRight w:val="0"/>
              <w:marTop w:val="0"/>
              <w:marBottom w:val="0"/>
              <w:divBdr>
                <w:top w:val="none" w:sz="0" w:space="0" w:color="auto"/>
                <w:left w:val="none" w:sz="0" w:space="0" w:color="auto"/>
                <w:bottom w:val="none" w:sz="0" w:space="0" w:color="auto"/>
                <w:right w:val="none" w:sz="0" w:space="0" w:color="auto"/>
              </w:divBdr>
            </w:div>
            <w:div w:id="1181090910">
              <w:marLeft w:val="480"/>
              <w:marRight w:val="0"/>
              <w:marTop w:val="0"/>
              <w:marBottom w:val="0"/>
              <w:divBdr>
                <w:top w:val="none" w:sz="0" w:space="0" w:color="auto"/>
                <w:left w:val="none" w:sz="0" w:space="0" w:color="auto"/>
                <w:bottom w:val="none" w:sz="0" w:space="0" w:color="auto"/>
                <w:right w:val="none" w:sz="0" w:space="0" w:color="auto"/>
              </w:divBdr>
            </w:div>
            <w:div w:id="1181898934">
              <w:marLeft w:val="480"/>
              <w:marRight w:val="0"/>
              <w:marTop w:val="0"/>
              <w:marBottom w:val="0"/>
              <w:divBdr>
                <w:top w:val="none" w:sz="0" w:space="0" w:color="auto"/>
                <w:left w:val="none" w:sz="0" w:space="0" w:color="auto"/>
                <w:bottom w:val="none" w:sz="0" w:space="0" w:color="auto"/>
                <w:right w:val="none" w:sz="0" w:space="0" w:color="auto"/>
              </w:divBdr>
            </w:div>
            <w:div w:id="1182010099">
              <w:marLeft w:val="640"/>
              <w:marRight w:val="0"/>
              <w:marTop w:val="0"/>
              <w:marBottom w:val="0"/>
              <w:divBdr>
                <w:top w:val="none" w:sz="0" w:space="0" w:color="auto"/>
                <w:left w:val="none" w:sz="0" w:space="0" w:color="auto"/>
                <w:bottom w:val="none" w:sz="0" w:space="0" w:color="auto"/>
                <w:right w:val="none" w:sz="0" w:space="0" w:color="auto"/>
              </w:divBdr>
            </w:div>
            <w:div w:id="1183015937">
              <w:marLeft w:val="480"/>
              <w:marRight w:val="0"/>
              <w:marTop w:val="0"/>
              <w:marBottom w:val="0"/>
              <w:divBdr>
                <w:top w:val="none" w:sz="0" w:space="0" w:color="auto"/>
                <w:left w:val="none" w:sz="0" w:space="0" w:color="auto"/>
                <w:bottom w:val="none" w:sz="0" w:space="0" w:color="auto"/>
                <w:right w:val="none" w:sz="0" w:space="0" w:color="auto"/>
              </w:divBdr>
            </w:div>
            <w:div w:id="1183200575">
              <w:marLeft w:val="640"/>
              <w:marRight w:val="0"/>
              <w:marTop w:val="0"/>
              <w:marBottom w:val="0"/>
              <w:divBdr>
                <w:top w:val="none" w:sz="0" w:space="0" w:color="auto"/>
                <w:left w:val="none" w:sz="0" w:space="0" w:color="auto"/>
                <w:bottom w:val="none" w:sz="0" w:space="0" w:color="auto"/>
                <w:right w:val="none" w:sz="0" w:space="0" w:color="auto"/>
              </w:divBdr>
            </w:div>
            <w:div w:id="1183590771">
              <w:marLeft w:val="480"/>
              <w:marRight w:val="0"/>
              <w:marTop w:val="0"/>
              <w:marBottom w:val="0"/>
              <w:divBdr>
                <w:top w:val="none" w:sz="0" w:space="0" w:color="auto"/>
                <w:left w:val="none" w:sz="0" w:space="0" w:color="auto"/>
                <w:bottom w:val="none" w:sz="0" w:space="0" w:color="auto"/>
                <w:right w:val="none" w:sz="0" w:space="0" w:color="auto"/>
              </w:divBdr>
            </w:div>
            <w:div w:id="1183740346">
              <w:marLeft w:val="480"/>
              <w:marRight w:val="0"/>
              <w:marTop w:val="0"/>
              <w:marBottom w:val="0"/>
              <w:divBdr>
                <w:top w:val="none" w:sz="0" w:space="0" w:color="auto"/>
                <w:left w:val="none" w:sz="0" w:space="0" w:color="auto"/>
                <w:bottom w:val="none" w:sz="0" w:space="0" w:color="auto"/>
                <w:right w:val="none" w:sz="0" w:space="0" w:color="auto"/>
              </w:divBdr>
            </w:div>
            <w:div w:id="1183856239">
              <w:marLeft w:val="480"/>
              <w:marRight w:val="0"/>
              <w:marTop w:val="0"/>
              <w:marBottom w:val="0"/>
              <w:divBdr>
                <w:top w:val="none" w:sz="0" w:space="0" w:color="auto"/>
                <w:left w:val="none" w:sz="0" w:space="0" w:color="auto"/>
                <w:bottom w:val="none" w:sz="0" w:space="0" w:color="auto"/>
                <w:right w:val="none" w:sz="0" w:space="0" w:color="auto"/>
              </w:divBdr>
            </w:div>
            <w:div w:id="1183862550">
              <w:marLeft w:val="480"/>
              <w:marRight w:val="0"/>
              <w:marTop w:val="0"/>
              <w:marBottom w:val="0"/>
              <w:divBdr>
                <w:top w:val="none" w:sz="0" w:space="0" w:color="auto"/>
                <w:left w:val="none" w:sz="0" w:space="0" w:color="auto"/>
                <w:bottom w:val="none" w:sz="0" w:space="0" w:color="auto"/>
                <w:right w:val="none" w:sz="0" w:space="0" w:color="auto"/>
              </w:divBdr>
            </w:div>
            <w:div w:id="1183933439">
              <w:marLeft w:val="640"/>
              <w:marRight w:val="0"/>
              <w:marTop w:val="0"/>
              <w:marBottom w:val="0"/>
              <w:divBdr>
                <w:top w:val="none" w:sz="0" w:space="0" w:color="auto"/>
                <w:left w:val="none" w:sz="0" w:space="0" w:color="auto"/>
                <w:bottom w:val="none" w:sz="0" w:space="0" w:color="auto"/>
                <w:right w:val="none" w:sz="0" w:space="0" w:color="auto"/>
              </w:divBdr>
            </w:div>
            <w:div w:id="1184511083">
              <w:marLeft w:val="480"/>
              <w:marRight w:val="0"/>
              <w:marTop w:val="0"/>
              <w:marBottom w:val="0"/>
              <w:divBdr>
                <w:top w:val="none" w:sz="0" w:space="0" w:color="auto"/>
                <w:left w:val="none" w:sz="0" w:space="0" w:color="auto"/>
                <w:bottom w:val="none" w:sz="0" w:space="0" w:color="auto"/>
                <w:right w:val="none" w:sz="0" w:space="0" w:color="auto"/>
              </w:divBdr>
            </w:div>
            <w:div w:id="1184827489">
              <w:marLeft w:val="480"/>
              <w:marRight w:val="0"/>
              <w:marTop w:val="0"/>
              <w:marBottom w:val="0"/>
              <w:divBdr>
                <w:top w:val="none" w:sz="0" w:space="0" w:color="auto"/>
                <w:left w:val="none" w:sz="0" w:space="0" w:color="auto"/>
                <w:bottom w:val="none" w:sz="0" w:space="0" w:color="auto"/>
                <w:right w:val="none" w:sz="0" w:space="0" w:color="auto"/>
              </w:divBdr>
            </w:div>
            <w:div w:id="1185024305">
              <w:marLeft w:val="480"/>
              <w:marRight w:val="0"/>
              <w:marTop w:val="0"/>
              <w:marBottom w:val="0"/>
              <w:divBdr>
                <w:top w:val="none" w:sz="0" w:space="0" w:color="auto"/>
                <w:left w:val="none" w:sz="0" w:space="0" w:color="auto"/>
                <w:bottom w:val="none" w:sz="0" w:space="0" w:color="auto"/>
                <w:right w:val="none" w:sz="0" w:space="0" w:color="auto"/>
              </w:divBdr>
            </w:div>
            <w:div w:id="1185091203">
              <w:marLeft w:val="480"/>
              <w:marRight w:val="0"/>
              <w:marTop w:val="0"/>
              <w:marBottom w:val="0"/>
              <w:divBdr>
                <w:top w:val="none" w:sz="0" w:space="0" w:color="auto"/>
                <w:left w:val="none" w:sz="0" w:space="0" w:color="auto"/>
                <w:bottom w:val="none" w:sz="0" w:space="0" w:color="auto"/>
                <w:right w:val="none" w:sz="0" w:space="0" w:color="auto"/>
              </w:divBdr>
            </w:div>
            <w:div w:id="1185286678">
              <w:marLeft w:val="640"/>
              <w:marRight w:val="0"/>
              <w:marTop w:val="0"/>
              <w:marBottom w:val="0"/>
              <w:divBdr>
                <w:top w:val="none" w:sz="0" w:space="0" w:color="auto"/>
                <w:left w:val="none" w:sz="0" w:space="0" w:color="auto"/>
                <w:bottom w:val="none" w:sz="0" w:space="0" w:color="auto"/>
                <w:right w:val="none" w:sz="0" w:space="0" w:color="auto"/>
              </w:divBdr>
            </w:div>
            <w:div w:id="1185287512">
              <w:marLeft w:val="480"/>
              <w:marRight w:val="0"/>
              <w:marTop w:val="0"/>
              <w:marBottom w:val="0"/>
              <w:divBdr>
                <w:top w:val="none" w:sz="0" w:space="0" w:color="auto"/>
                <w:left w:val="none" w:sz="0" w:space="0" w:color="auto"/>
                <w:bottom w:val="none" w:sz="0" w:space="0" w:color="auto"/>
                <w:right w:val="none" w:sz="0" w:space="0" w:color="auto"/>
              </w:divBdr>
            </w:div>
            <w:div w:id="1185361712">
              <w:marLeft w:val="480"/>
              <w:marRight w:val="0"/>
              <w:marTop w:val="0"/>
              <w:marBottom w:val="0"/>
              <w:divBdr>
                <w:top w:val="none" w:sz="0" w:space="0" w:color="auto"/>
                <w:left w:val="none" w:sz="0" w:space="0" w:color="auto"/>
                <w:bottom w:val="none" w:sz="0" w:space="0" w:color="auto"/>
                <w:right w:val="none" w:sz="0" w:space="0" w:color="auto"/>
              </w:divBdr>
            </w:div>
            <w:div w:id="1185482856">
              <w:marLeft w:val="640"/>
              <w:marRight w:val="0"/>
              <w:marTop w:val="0"/>
              <w:marBottom w:val="0"/>
              <w:divBdr>
                <w:top w:val="none" w:sz="0" w:space="0" w:color="auto"/>
                <w:left w:val="none" w:sz="0" w:space="0" w:color="auto"/>
                <w:bottom w:val="none" w:sz="0" w:space="0" w:color="auto"/>
                <w:right w:val="none" w:sz="0" w:space="0" w:color="auto"/>
              </w:divBdr>
            </w:div>
            <w:div w:id="1185553430">
              <w:marLeft w:val="480"/>
              <w:marRight w:val="0"/>
              <w:marTop w:val="0"/>
              <w:marBottom w:val="0"/>
              <w:divBdr>
                <w:top w:val="none" w:sz="0" w:space="0" w:color="auto"/>
                <w:left w:val="none" w:sz="0" w:space="0" w:color="auto"/>
                <w:bottom w:val="none" w:sz="0" w:space="0" w:color="auto"/>
                <w:right w:val="none" w:sz="0" w:space="0" w:color="auto"/>
              </w:divBdr>
            </w:div>
            <w:div w:id="1185709479">
              <w:marLeft w:val="640"/>
              <w:marRight w:val="0"/>
              <w:marTop w:val="0"/>
              <w:marBottom w:val="0"/>
              <w:divBdr>
                <w:top w:val="none" w:sz="0" w:space="0" w:color="auto"/>
                <w:left w:val="none" w:sz="0" w:space="0" w:color="auto"/>
                <w:bottom w:val="none" w:sz="0" w:space="0" w:color="auto"/>
                <w:right w:val="none" w:sz="0" w:space="0" w:color="auto"/>
              </w:divBdr>
            </w:div>
            <w:div w:id="1185896419">
              <w:marLeft w:val="480"/>
              <w:marRight w:val="0"/>
              <w:marTop w:val="0"/>
              <w:marBottom w:val="0"/>
              <w:divBdr>
                <w:top w:val="none" w:sz="0" w:space="0" w:color="auto"/>
                <w:left w:val="none" w:sz="0" w:space="0" w:color="auto"/>
                <w:bottom w:val="none" w:sz="0" w:space="0" w:color="auto"/>
                <w:right w:val="none" w:sz="0" w:space="0" w:color="auto"/>
              </w:divBdr>
            </w:div>
            <w:div w:id="1186939740">
              <w:marLeft w:val="480"/>
              <w:marRight w:val="0"/>
              <w:marTop w:val="0"/>
              <w:marBottom w:val="0"/>
              <w:divBdr>
                <w:top w:val="none" w:sz="0" w:space="0" w:color="auto"/>
                <w:left w:val="none" w:sz="0" w:space="0" w:color="auto"/>
                <w:bottom w:val="none" w:sz="0" w:space="0" w:color="auto"/>
                <w:right w:val="none" w:sz="0" w:space="0" w:color="auto"/>
              </w:divBdr>
            </w:div>
            <w:div w:id="1187060061">
              <w:marLeft w:val="480"/>
              <w:marRight w:val="0"/>
              <w:marTop w:val="0"/>
              <w:marBottom w:val="0"/>
              <w:divBdr>
                <w:top w:val="none" w:sz="0" w:space="0" w:color="auto"/>
                <w:left w:val="none" w:sz="0" w:space="0" w:color="auto"/>
                <w:bottom w:val="none" w:sz="0" w:space="0" w:color="auto"/>
                <w:right w:val="none" w:sz="0" w:space="0" w:color="auto"/>
              </w:divBdr>
            </w:div>
            <w:div w:id="1187325806">
              <w:marLeft w:val="480"/>
              <w:marRight w:val="0"/>
              <w:marTop w:val="0"/>
              <w:marBottom w:val="0"/>
              <w:divBdr>
                <w:top w:val="none" w:sz="0" w:space="0" w:color="auto"/>
                <w:left w:val="none" w:sz="0" w:space="0" w:color="auto"/>
                <w:bottom w:val="none" w:sz="0" w:space="0" w:color="auto"/>
                <w:right w:val="none" w:sz="0" w:space="0" w:color="auto"/>
              </w:divBdr>
            </w:div>
            <w:div w:id="1187333660">
              <w:marLeft w:val="640"/>
              <w:marRight w:val="0"/>
              <w:marTop w:val="0"/>
              <w:marBottom w:val="0"/>
              <w:divBdr>
                <w:top w:val="none" w:sz="0" w:space="0" w:color="auto"/>
                <w:left w:val="none" w:sz="0" w:space="0" w:color="auto"/>
                <w:bottom w:val="none" w:sz="0" w:space="0" w:color="auto"/>
                <w:right w:val="none" w:sz="0" w:space="0" w:color="auto"/>
              </w:divBdr>
            </w:div>
            <w:div w:id="1187866105">
              <w:marLeft w:val="480"/>
              <w:marRight w:val="0"/>
              <w:marTop w:val="0"/>
              <w:marBottom w:val="0"/>
              <w:divBdr>
                <w:top w:val="none" w:sz="0" w:space="0" w:color="auto"/>
                <w:left w:val="none" w:sz="0" w:space="0" w:color="auto"/>
                <w:bottom w:val="none" w:sz="0" w:space="0" w:color="auto"/>
                <w:right w:val="none" w:sz="0" w:space="0" w:color="auto"/>
              </w:divBdr>
            </w:div>
            <w:div w:id="1187868742">
              <w:marLeft w:val="480"/>
              <w:marRight w:val="0"/>
              <w:marTop w:val="0"/>
              <w:marBottom w:val="0"/>
              <w:divBdr>
                <w:top w:val="none" w:sz="0" w:space="0" w:color="auto"/>
                <w:left w:val="none" w:sz="0" w:space="0" w:color="auto"/>
                <w:bottom w:val="none" w:sz="0" w:space="0" w:color="auto"/>
                <w:right w:val="none" w:sz="0" w:space="0" w:color="auto"/>
              </w:divBdr>
            </w:div>
            <w:div w:id="1187870011">
              <w:marLeft w:val="480"/>
              <w:marRight w:val="0"/>
              <w:marTop w:val="0"/>
              <w:marBottom w:val="0"/>
              <w:divBdr>
                <w:top w:val="none" w:sz="0" w:space="0" w:color="auto"/>
                <w:left w:val="none" w:sz="0" w:space="0" w:color="auto"/>
                <w:bottom w:val="none" w:sz="0" w:space="0" w:color="auto"/>
                <w:right w:val="none" w:sz="0" w:space="0" w:color="auto"/>
              </w:divBdr>
            </w:div>
            <w:div w:id="1187907298">
              <w:marLeft w:val="480"/>
              <w:marRight w:val="0"/>
              <w:marTop w:val="0"/>
              <w:marBottom w:val="0"/>
              <w:divBdr>
                <w:top w:val="none" w:sz="0" w:space="0" w:color="auto"/>
                <w:left w:val="none" w:sz="0" w:space="0" w:color="auto"/>
                <w:bottom w:val="none" w:sz="0" w:space="0" w:color="auto"/>
                <w:right w:val="none" w:sz="0" w:space="0" w:color="auto"/>
              </w:divBdr>
            </w:div>
            <w:div w:id="1188102659">
              <w:marLeft w:val="480"/>
              <w:marRight w:val="0"/>
              <w:marTop w:val="0"/>
              <w:marBottom w:val="0"/>
              <w:divBdr>
                <w:top w:val="none" w:sz="0" w:space="0" w:color="auto"/>
                <w:left w:val="none" w:sz="0" w:space="0" w:color="auto"/>
                <w:bottom w:val="none" w:sz="0" w:space="0" w:color="auto"/>
                <w:right w:val="none" w:sz="0" w:space="0" w:color="auto"/>
              </w:divBdr>
            </w:div>
            <w:div w:id="1188300575">
              <w:marLeft w:val="480"/>
              <w:marRight w:val="0"/>
              <w:marTop w:val="0"/>
              <w:marBottom w:val="0"/>
              <w:divBdr>
                <w:top w:val="none" w:sz="0" w:space="0" w:color="auto"/>
                <w:left w:val="none" w:sz="0" w:space="0" w:color="auto"/>
                <w:bottom w:val="none" w:sz="0" w:space="0" w:color="auto"/>
                <w:right w:val="none" w:sz="0" w:space="0" w:color="auto"/>
              </w:divBdr>
            </w:div>
            <w:div w:id="1188449688">
              <w:marLeft w:val="480"/>
              <w:marRight w:val="0"/>
              <w:marTop w:val="0"/>
              <w:marBottom w:val="0"/>
              <w:divBdr>
                <w:top w:val="none" w:sz="0" w:space="0" w:color="auto"/>
                <w:left w:val="none" w:sz="0" w:space="0" w:color="auto"/>
                <w:bottom w:val="none" w:sz="0" w:space="0" w:color="auto"/>
                <w:right w:val="none" w:sz="0" w:space="0" w:color="auto"/>
              </w:divBdr>
            </w:div>
            <w:div w:id="1188912139">
              <w:marLeft w:val="640"/>
              <w:marRight w:val="0"/>
              <w:marTop w:val="0"/>
              <w:marBottom w:val="0"/>
              <w:divBdr>
                <w:top w:val="none" w:sz="0" w:space="0" w:color="auto"/>
                <w:left w:val="none" w:sz="0" w:space="0" w:color="auto"/>
                <w:bottom w:val="none" w:sz="0" w:space="0" w:color="auto"/>
                <w:right w:val="none" w:sz="0" w:space="0" w:color="auto"/>
              </w:divBdr>
            </w:div>
            <w:div w:id="1188912739">
              <w:marLeft w:val="480"/>
              <w:marRight w:val="0"/>
              <w:marTop w:val="0"/>
              <w:marBottom w:val="0"/>
              <w:divBdr>
                <w:top w:val="none" w:sz="0" w:space="0" w:color="auto"/>
                <w:left w:val="none" w:sz="0" w:space="0" w:color="auto"/>
                <w:bottom w:val="none" w:sz="0" w:space="0" w:color="auto"/>
                <w:right w:val="none" w:sz="0" w:space="0" w:color="auto"/>
              </w:divBdr>
            </w:div>
            <w:div w:id="1188982987">
              <w:marLeft w:val="480"/>
              <w:marRight w:val="0"/>
              <w:marTop w:val="0"/>
              <w:marBottom w:val="0"/>
              <w:divBdr>
                <w:top w:val="none" w:sz="0" w:space="0" w:color="auto"/>
                <w:left w:val="none" w:sz="0" w:space="0" w:color="auto"/>
                <w:bottom w:val="none" w:sz="0" w:space="0" w:color="auto"/>
                <w:right w:val="none" w:sz="0" w:space="0" w:color="auto"/>
              </w:divBdr>
            </w:div>
            <w:div w:id="1189098844">
              <w:marLeft w:val="640"/>
              <w:marRight w:val="0"/>
              <w:marTop w:val="0"/>
              <w:marBottom w:val="0"/>
              <w:divBdr>
                <w:top w:val="none" w:sz="0" w:space="0" w:color="auto"/>
                <w:left w:val="none" w:sz="0" w:space="0" w:color="auto"/>
                <w:bottom w:val="none" w:sz="0" w:space="0" w:color="auto"/>
                <w:right w:val="none" w:sz="0" w:space="0" w:color="auto"/>
              </w:divBdr>
            </w:div>
            <w:div w:id="1189367713">
              <w:marLeft w:val="480"/>
              <w:marRight w:val="0"/>
              <w:marTop w:val="0"/>
              <w:marBottom w:val="0"/>
              <w:divBdr>
                <w:top w:val="none" w:sz="0" w:space="0" w:color="auto"/>
                <w:left w:val="none" w:sz="0" w:space="0" w:color="auto"/>
                <w:bottom w:val="none" w:sz="0" w:space="0" w:color="auto"/>
                <w:right w:val="none" w:sz="0" w:space="0" w:color="auto"/>
              </w:divBdr>
            </w:div>
            <w:div w:id="1189367899">
              <w:marLeft w:val="480"/>
              <w:marRight w:val="0"/>
              <w:marTop w:val="0"/>
              <w:marBottom w:val="0"/>
              <w:divBdr>
                <w:top w:val="none" w:sz="0" w:space="0" w:color="auto"/>
                <w:left w:val="none" w:sz="0" w:space="0" w:color="auto"/>
                <w:bottom w:val="none" w:sz="0" w:space="0" w:color="auto"/>
                <w:right w:val="none" w:sz="0" w:space="0" w:color="auto"/>
              </w:divBdr>
            </w:div>
            <w:div w:id="1189486994">
              <w:marLeft w:val="480"/>
              <w:marRight w:val="0"/>
              <w:marTop w:val="0"/>
              <w:marBottom w:val="0"/>
              <w:divBdr>
                <w:top w:val="none" w:sz="0" w:space="0" w:color="auto"/>
                <w:left w:val="none" w:sz="0" w:space="0" w:color="auto"/>
                <w:bottom w:val="none" w:sz="0" w:space="0" w:color="auto"/>
                <w:right w:val="none" w:sz="0" w:space="0" w:color="auto"/>
              </w:divBdr>
            </w:div>
            <w:div w:id="1190921434">
              <w:marLeft w:val="480"/>
              <w:marRight w:val="0"/>
              <w:marTop w:val="0"/>
              <w:marBottom w:val="0"/>
              <w:divBdr>
                <w:top w:val="none" w:sz="0" w:space="0" w:color="auto"/>
                <w:left w:val="none" w:sz="0" w:space="0" w:color="auto"/>
                <w:bottom w:val="none" w:sz="0" w:space="0" w:color="auto"/>
                <w:right w:val="none" w:sz="0" w:space="0" w:color="auto"/>
              </w:divBdr>
            </w:div>
            <w:div w:id="1190945625">
              <w:marLeft w:val="480"/>
              <w:marRight w:val="0"/>
              <w:marTop w:val="0"/>
              <w:marBottom w:val="0"/>
              <w:divBdr>
                <w:top w:val="none" w:sz="0" w:space="0" w:color="auto"/>
                <w:left w:val="none" w:sz="0" w:space="0" w:color="auto"/>
                <w:bottom w:val="none" w:sz="0" w:space="0" w:color="auto"/>
                <w:right w:val="none" w:sz="0" w:space="0" w:color="auto"/>
              </w:divBdr>
            </w:div>
            <w:div w:id="1190991566">
              <w:marLeft w:val="480"/>
              <w:marRight w:val="0"/>
              <w:marTop w:val="0"/>
              <w:marBottom w:val="0"/>
              <w:divBdr>
                <w:top w:val="none" w:sz="0" w:space="0" w:color="auto"/>
                <w:left w:val="none" w:sz="0" w:space="0" w:color="auto"/>
                <w:bottom w:val="none" w:sz="0" w:space="0" w:color="auto"/>
                <w:right w:val="none" w:sz="0" w:space="0" w:color="auto"/>
              </w:divBdr>
            </w:div>
            <w:div w:id="1191184884">
              <w:marLeft w:val="640"/>
              <w:marRight w:val="0"/>
              <w:marTop w:val="0"/>
              <w:marBottom w:val="0"/>
              <w:divBdr>
                <w:top w:val="none" w:sz="0" w:space="0" w:color="auto"/>
                <w:left w:val="none" w:sz="0" w:space="0" w:color="auto"/>
                <w:bottom w:val="none" w:sz="0" w:space="0" w:color="auto"/>
                <w:right w:val="none" w:sz="0" w:space="0" w:color="auto"/>
              </w:divBdr>
            </w:div>
            <w:div w:id="1191187106">
              <w:marLeft w:val="480"/>
              <w:marRight w:val="0"/>
              <w:marTop w:val="0"/>
              <w:marBottom w:val="0"/>
              <w:divBdr>
                <w:top w:val="none" w:sz="0" w:space="0" w:color="auto"/>
                <w:left w:val="none" w:sz="0" w:space="0" w:color="auto"/>
                <w:bottom w:val="none" w:sz="0" w:space="0" w:color="auto"/>
                <w:right w:val="none" w:sz="0" w:space="0" w:color="auto"/>
              </w:divBdr>
            </w:div>
            <w:div w:id="1191451564">
              <w:marLeft w:val="480"/>
              <w:marRight w:val="0"/>
              <w:marTop w:val="0"/>
              <w:marBottom w:val="0"/>
              <w:divBdr>
                <w:top w:val="none" w:sz="0" w:space="0" w:color="auto"/>
                <w:left w:val="none" w:sz="0" w:space="0" w:color="auto"/>
                <w:bottom w:val="none" w:sz="0" w:space="0" w:color="auto"/>
                <w:right w:val="none" w:sz="0" w:space="0" w:color="auto"/>
              </w:divBdr>
            </w:div>
            <w:div w:id="1191917371">
              <w:marLeft w:val="480"/>
              <w:marRight w:val="0"/>
              <w:marTop w:val="0"/>
              <w:marBottom w:val="0"/>
              <w:divBdr>
                <w:top w:val="none" w:sz="0" w:space="0" w:color="auto"/>
                <w:left w:val="none" w:sz="0" w:space="0" w:color="auto"/>
                <w:bottom w:val="none" w:sz="0" w:space="0" w:color="auto"/>
                <w:right w:val="none" w:sz="0" w:space="0" w:color="auto"/>
              </w:divBdr>
            </w:div>
            <w:div w:id="1192109949">
              <w:marLeft w:val="480"/>
              <w:marRight w:val="0"/>
              <w:marTop w:val="0"/>
              <w:marBottom w:val="0"/>
              <w:divBdr>
                <w:top w:val="none" w:sz="0" w:space="0" w:color="auto"/>
                <w:left w:val="none" w:sz="0" w:space="0" w:color="auto"/>
                <w:bottom w:val="none" w:sz="0" w:space="0" w:color="auto"/>
                <w:right w:val="none" w:sz="0" w:space="0" w:color="auto"/>
              </w:divBdr>
            </w:div>
            <w:div w:id="1192374008">
              <w:marLeft w:val="480"/>
              <w:marRight w:val="0"/>
              <w:marTop w:val="0"/>
              <w:marBottom w:val="0"/>
              <w:divBdr>
                <w:top w:val="none" w:sz="0" w:space="0" w:color="auto"/>
                <w:left w:val="none" w:sz="0" w:space="0" w:color="auto"/>
                <w:bottom w:val="none" w:sz="0" w:space="0" w:color="auto"/>
                <w:right w:val="none" w:sz="0" w:space="0" w:color="auto"/>
              </w:divBdr>
            </w:div>
            <w:div w:id="1192380697">
              <w:marLeft w:val="480"/>
              <w:marRight w:val="0"/>
              <w:marTop w:val="0"/>
              <w:marBottom w:val="0"/>
              <w:divBdr>
                <w:top w:val="none" w:sz="0" w:space="0" w:color="auto"/>
                <w:left w:val="none" w:sz="0" w:space="0" w:color="auto"/>
                <w:bottom w:val="none" w:sz="0" w:space="0" w:color="auto"/>
                <w:right w:val="none" w:sz="0" w:space="0" w:color="auto"/>
              </w:divBdr>
            </w:div>
            <w:div w:id="1192836613">
              <w:marLeft w:val="480"/>
              <w:marRight w:val="0"/>
              <w:marTop w:val="0"/>
              <w:marBottom w:val="0"/>
              <w:divBdr>
                <w:top w:val="none" w:sz="0" w:space="0" w:color="auto"/>
                <w:left w:val="none" w:sz="0" w:space="0" w:color="auto"/>
                <w:bottom w:val="none" w:sz="0" w:space="0" w:color="auto"/>
                <w:right w:val="none" w:sz="0" w:space="0" w:color="auto"/>
              </w:divBdr>
            </w:div>
            <w:div w:id="1192911397">
              <w:marLeft w:val="480"/>
              <w:marRight w:val="0"/>
              <w:marTop w:val="0"/>
              <w:marBottom w:val="0"/>
              <w:divBdr>
                <w:top w:val="none" w:sz="0" w:space="0" w:color="auto"/>
                <w:left w:val="none" w:sz="0" w:space="0" w:color="auto"/>
                <w:bottom w:val="none" w:sz="0" w:space="0" w:color="auto"/>
                <w:right w:val="none" w:sz="0" w:space="0" w:color="auto"/>
              </w:divBdr>
            </w:div>
            <w:div w:id="1193152002">
              <w:marLeft w:val="480"/>
              <w:marRight w:val="0"/>
              <w:marTop w:val="0"/>
              <w:marBottom w:val="0"/>
              <w:divBdr>
                <w:top w:val="none" w:sz="0" w:space="0" w:color="auto"/>
                <w:left w:val="none" w:sz="0" w:space="0" w:color="auto"/>
                <w:bottom w:val="none" w:sz="0" w:space="0" w:color="auto"/>
                <w:right w:val="none" w:sz="0" w:space="0" w:color="auto"/>
              </w:divBdr>
            </w:div>
            <w:div w:id="1193568753">
              <w:marLeft w:val="640"/>
              <w:marRight w:val="0"/>
              <w:marTop w:val="0"/>
              <w:marBottom w:val="0"/>
              <w:divBdr>
                <w:top w:val="none" w:sz="0" w:space="0" w:color="auto"/>
                <w:left w:val="none" w:sz="0" w:space="0" w:color="auto"/>
                <w:bottom w:val="none" w:sz="0" w:space="0" w:color="auto"/>
                <w:right w:val="none" w:sz="0" w:space="0" w:color="auto"/>
              </w:divBdr>
            </w:div>
            <w:div w:id="1193614197">
              <w:marLeft w:val="480"/>
              <w:marRight w:val="0"/>
              <w:marTop w:val="0"/>
              <w:marBottom w:val="0"/>
              <w:divBdr>
                <w:top w:val="none" w:sz="0" w:space="0" w:color="auto"/>
                <w:left w:val="none" w:sz="0" w:space="0" w:color="auto"/>
                <w:bottom w:val="none" w:sz="0" w:space="0" w:color="auto"/>
                <w:right w:val="none" w:sz="0" w:space="0" w:color="auto"/>
              </w:divBdr>
            </w:div>
            <w:div w:id="1193765085">
              <w:marLeft w:val="480"/>
              <w:marRight w:val="0"/>
              <w:marTop w:val="0"/>
              <w:marBottom w:val="0"/>
              <w:divBdr>
                <w:top w:val="none" w:sz="0" w:space="0" w:color="auto"/>
                <w:left w:val="none" w:sz="0" w:space="0" w:color="auto"/>
                <w:bottom w:val="none" w:sz="0" w:space="0" w:color="auto"/>
                <w:right w:val="none" w:sz="0" w:space="0" w:color="auto"/>
              </w:divBdr>
            </w:div>
            <w:div w:id="1193879110">
              <w:marLeft w:val="640"/>
              <w:marRight w:val="0"/>
              <w:marTop w:val="0"/>
              <w:marBottom w:val="0"/>
              <w:divBdr>
                <w:top w:val="none" w:sz="0" w:space="0" w:color="auto"/>
                <w:left w:val="none" w:sz="0" w:space="0" w:color="auto"/>
                <w:bottom w:val="none" w:sz="0" w:space="0" w:color="auto"/>
                <w:right w:val="none" w:sz="0" w:space="0" w:color="auto"/>
              </w:divBdr>
            </w:div>
            <w:div w:id="1193962392">
              <w:marLeft w:val="480"/>
              <w:marRight w:val="0"/>
              <w:marTop w:val="0"/>
              <w:marBottom w:val="0"/>
              <w:divBdr>
                <w:top w:val="none" w:sz="0" w:space="0" w:color="auto"/>
                <w:left w:val="none" w:sz="0" w:space="0" w:color="auto"/>
                <w:bottom w:val="none" w:sz="0" w:space="0" w:color="auto"/>
                <w:right w:val="none" w:sz="0" w:space="0" w:color="auto"/>
              </w:divBdr>
            </w:div>
            <w:div w:id="1194611307">
              <w:marLeft w:val="640"/>
              <w:marRight w:val="0"/>
              <w:marTop w:val="0"/>
              <w:marBottom w:val="0"/>
              <w:divBdr>
                <w:top w:val="none" w:sz="0" w:space="0" w:color="auto"/>
                <w:left w:val="none" w:sz="0" w:space="0" w:color="auto"/>
                <w:bottom w:val="none" w:sz="0" w:space="0" w:color="auto"/>
                <w:right w:val="none" w:sz="0" w:space="0" w:color="auto"/>
              </w:divBdr>
            </w:div>
            <w:div w:id="1194804318">
              <w:marLeft w:val="640"/>
              <w:marRight w:val="0"/>
              <w:marTop w:val="0"/>
              <w:marBottom w:val="0"/>
              <w:divBdr>
                <w:top w:val="none" w:sz="0" w:space="0" w:color="auto"/>
                <w:left w:val="none" w:sz="0" w:space="0" w:color="auto"/>
                <w:bottom w:val="none" w:sz="0" w:space="0" w:color="auto"/>
                <w:right w:val="none" w:sz="0" w:space="0" w:color="auto"/>
              </w:divBdr>
            </w:div>
            <w:div w:id="1195116607">
              <w:marLeft w:val="480"/>
              <w:marRight w:val="0"/>
              <w:marTop w:val="0"/>
              <w:marBottom w:val="0"/>
              <w:divBdr>
                <w:top w:val="none" w:sz="0" w:space="0" w:color="auto"/>
                <w:left w:val="none" w:sz="0" w:space="0" w:color="auto"/>
                <w:bottom w:val="none" w:sz="0" w:space="0" w:color="auto"/>
                <w:right w:val="none" w:sz="0" w:space="0" w:color="auto"/>
              </w:divBdr>
            </w:div>
            <w:div w:id="1195195070">
              <w:marLeft w:val="480"/>
              <w:marRight w:val="0"/>
              <w:marTop w:val="0"/>
              <w:marBottom w:val="0"/>
              <w:divBdr>
                <w:top w:val="none" w:sz="0" w:space="0" w:color="auto"/>
                <w:left w:val="none" w:sz="0" w:space="0" w:color="auto"/>
                <w:bottom w:val="none" w:sz="0" w:space="0" w:color="auto"/>
                <w:right w:val="none" w:sz="0" w:space="0" w:color="auto"/>
              </w:divBdr>
            </w:div>
            <w:div w:id="1195315852">
              <w:marLeft w:val="640"/>
              <w:marRight w:val="0"/>
              <w:marTop w:val="0"/>
              <w:marBottom w:val="0"/>
              <w:divBdr>
                <w:top w:val="none" w:sz="0" w:space="0" w:color="auto"/>
                <w:left w:val="none" w:sz="0" w:space="0" w:color="auto"/>
                <w:bottom w:val="none" w:sz="0" w:space="0" w:color="auto"/>
                <w:right w:val="none" w:sz="0" w:space="0" w:color="auto"/>
              </w:divBdr>
            </w:div>
            <w:div w:id="1195651061">
              <w:marLeft w:val="640"/>
              <w:marRight w:val="0"/>
              <w:marTop w:val="0"/>
              <w:marBottom w:val="0"/>
              <w:divBdr>
                <w:top w:val="none" w:sz="0" w:space="0" w:color="auto"/>
                <w:left w:val="none" w:sz="0" w:space="0" w:color="auto"/>
                <w:bottom w:val="none" w:sz="0" w:space="0" w:color="auto"/>
                <w:right w:val="none" w:sz="0" w:space="0" w:color="auto"/>
              </w:divBdr>
            </w:div>
            <w:div w:id="1195772419">
              <w:marLeft w:val="480"/>
              <w:marRight w:val="0"/>
              <w:marTop w:val="0"/>
              <w:marBottom w:val="0"/>
              <w:divBdr>
                <w:top w:val="none" w:sz="0" w:space="0" w:color="auto"/>
                <w:left w:val="none" w:sz="0" w:space="0" w:color="auto"/>
                <w:bottom w:val="none" w:sz="0" w:space="0" w:color="auto"/>
                <w:right w:val="none" w:sz="0" w:space="0" w:color="auto"/>
              </w:divBdr>
            </w:div>
            <w:div w:id="1195968050">
              <w:marLeft w:val="640"/>
              <w:marRight w:val="0"/>
              <w:marTop w:val="0"/>
              <w:marBottom w:val="0"/>
              <w:divBdr>
                <w:top w:val="none" w:sz="0" w:space="0" w:color="auto"/>
                <w:left w:val="none" w:sz="0" w:space="0" w:color="auto"/>
                <w:bottom w:val="none" w:sz="0" w:space="0" w:color="auto"/>
                <w:right w:val="none" w:sz="0" w:space="0" w:color="auto"/>
              </w:divBdr>
            </w:div>
            <w:div w:id="1195995095">
              <w:marLeft w:val="640"/>
              <w:marRight w:val="0"/>
              <w:marTop w:val="0"/>
              <w:marBottom w:val="0"/>
              <w:divBdr>
                <w:top w:val="none" w:sz="0" w:space="0" w:color="auto"/>
                <w:left w:val="none" w:sz="0" w:space="0" w:color="auto"/>
                <w:bottom w:val="none" w:sz="0" w:space="0" w:color="auto"/>
                <w:right w:val="none" w:sz="0" w:space="0" w:color="auto"/>
              </w:divBdr>
            </w:div>
            <w:div w:id="1196232003">
              <w:marLeft w:val="480"/>
              <w:marRight w:val="0"/>
              <w:marTop w:val="0"/>
              <w:marBottom w:val="0"/>
              <w:divBdr>
                <w:top w:val="none" w:sz="0" w:space="0" w:color="auto"/>
                <w:left w:val="none" w:sz="0" w:space="0" w:color="auto"/>
                <w:bottom w:val="none" w:sz="0" w:space="0" w:color="auto"/>
                <w:right w:val="none" w:sz="0" w:space="0" w:color="auto"/>
              </w:divBdr>
            </w:div>
            <w:div w:id="1196426733">
              <w:marLeft w:val="640"/>
              <w:marRight w:val="0"/>
              <w:marTop w:val="0"/>
              <w:marBottom w:val="0"/>
              <w:divBdr>
                <w:top w:val="none" w:sz="0" w:space="0" w:color="auto"/>
                <w:left w:val="none" w:sz="0" w:space="0" w:color="auto"/>
                <w:bottom w:val="none" w:sz="0" w:space="0" w:color="auto"/>
                <w:right w:val="none" w:sz="0" w:space="0" w:color="auto"/>
              </w:divBdr>
            </w:div>
            <w:div w:id="1196504461">
              <w:marLeft w:val="480"/>
              <w:marRight w:val="0"/>
              <w:marTop w:val="0"/>
              <w:marBottom w:val="0"/>
              <w:divBdr>
                <w:top w:val="none" w:sz="0" w:space="0" w:color="auto"/>
                <w:left w:val="none" w:sz="0" w:space="0" w:color="auto"/>
                <w:bottom w:val="none" w:sz="0" w:space="0" w:color="auto"/>
                <w:right w:val="none" w:sz="0" w:space="0" w:color="auto"/>
              </w:divBdr>
            </w:div>
            <w:div w:id="1196579678">
              <w:marLeft w:val="640"/>
              <w:marRight w:val="0"/>
              <w:marTop w:val="0"/>
              <w:marBottom w:val="0"/>
              <w:divBdr>
                <w:top w:val="none" w:sz="0" w:space="0" w:color="auto"/>
                <w:left w:val="none" w:sz="0" w:space="0" w:color="auto"/>
                <w:bottom w:val="none" w:sz="0" w:space="0" w:color="auto"/>
                <w:right w:val="none" w:sz="0" w:space="0" w:color="auto"/>
              </w:divBdr>
            </w:div>
            <w:div w:id="1196962175">
              <w:marLeft w:val="480"/>
              <w:marRight w:val="0"/>
              <w:marTop w:val="0"/>
              <w:marBottom w:val="0"/>
              <w:divBdr>
                <w:top w:val="none" w:sz="0" w:space="0" w:color="auto"/>
                <w:left w:val="none" w:sz="0" w:space="0" w:color="auto"/>
                <w:bottom w:val="none" w:sz="0" w:space="0" w:color="auto"/>
                <w:right w:val="none" w:sz="0" w:space="0" w:color="auto"/>
              </w:divBdr>
            </w:div>
            <w:div w:id="1197045763">
              <w:marLeft w:val="480"/>
              <w:marRight w:val="0"/>
              <w:marTop w:val="0"/>
              <w:marBottom w:val="0"/>
              <w:divBdr>
                <w:top w:val="none" w:sz="0" w:space="0" w:color="auto"/>
                <w:left w:val="none" w:sz="0" w:space="0" w:color="auto"/>
                <w:bottom w:val="none" w:sz="0" w:space="0" w:color="auto"/>
                <w:right w:val="none" w:sz="0" w:space="0" w:color="auto"/>
              </w:divBdr>
            </w:div>
            <w:div w:id="1197229873">
              <w:marLeft w:val="480"/>
              <w:marRight w:val="0"/>
              <w:marTop w:val="0"/>
              <w:marBottom w:val="0"/>
              <w:divBdr>
                <w:top w:val="none" w:sz="0" w:space="0" w:color="auto"/>
                <w:left w:val="none" w:sz="0" w:space="0" w:color="auto"/>
                <w:bottom w:val="none" w:sz="0" w:space="0" w:color="auto"/>
                <w:right w:val="none" w:sz="0" w:space="0" w:color="auto"/>
              </w:divBdr>
            </w:div>
            <w:div w:id="1197307210">
              <w:marLeft w:val="480"/>
              <w:marRight w:val="0"/>
              <w:marTop w:val="0"/>
              <w:marBottom w:val="0"/>
              <w:divBdr>
                <w:top w:val="none" w:sz="0" w:space="0" w:color="auto"/>
                <w:left w:val="none" w:sz="0" w:space="0" w:color="auto"/>
                <w:bottom w:val="none" w:sz="0" w:space="0" w:color="auto"/>
                <w:right w:val="none" w:sz="0" w:space="0" w:color="auto"/>
              </w:divBdr>
            </w:div>
            <w:div w:id="1197356201">
              <w:marLeft w:val="480"/>
              <w:marRight w:val="0"/>
              <w:marTop w:val="0"/>
              <w:marBottom w:val="0"/>
              <w:divBdr>
                <w:top w:val="none" w:sz="0" w:space="0" w:color="auto"/>
                <w:left w:val="none" w:sz="0" w:space="0" w:color="auto"/>
                <w:bottom w:val="none" w:sz="0" w:space="0" w:color="auto"/>
                <w:right w:val="none" w:sz="0" w:space="0" w:color="auto"/>
              </w:divBdr>
            </w:div>
            <w:div w:id="1198010017">
              <w:marLeft w:val="480"/>
              <w:marRight w:val="0"/>
              <w:marTop w:val="0"/>
              <w:marBottom w:val="0"/>
              <w:divBdr>
                <w:top w:val="none" w:sz="0" w:space="0" w:color="auto"/>
                <w:left w:val="none" w:sz="0" w:space="0" w:color="auto"/>
                <w:bottom w:val="none" w:sz="0" w:space="0" w:color="auto"/>
                <w:right w:val="none" w:sz="0" w:space="0" w:color="auto"/>
              </w:divBdr>
            </w:div>
            <w:div w:id="1198203101">
              <w:marLeft w:val="640"/>
              <w:marRight w:val="0"/>
              <w:marTop w:val="0"/>
              <w:marBottom w:val="0"/>
              <w:divBdr>
                <w:top w:val="none" w:sz="0" w:space="0" w:color="auto"/>
                <w:left w:val="none" w:sz="0" w:space="0" w:color="auto"/>
                <w:bottom w:val="none" w:sz="0" w:space="0" w:color="auto"/>
                <w:right w:val="none" w:sz="0" w:space="0" w:color="auto"/>
              </w:divBdr>
            </w:div>
            <w:div w:id="1198348444">
              <w:marLeft w:val="480"/>
              <w:marRight w:val="0"/>
              <w:marTop w:val="0"/>
              <w:marBottom w:val="0"/>
              <w:divBdr>
                <w:top w:val="none" w:sz="0" w:space="0" w:color="auto"/>
                <w:left w:val="none" w:sz="0" w:space="0" w:color="auto"/>
                <w:bottom w:val="none" w:sz="0" w:space="0" w:color="auto"/>
                <w:right w:val="none" w:sz="0" w:space="0" w:color="auto"/>
              </w:divBdr>
            </w:div>
            <w:div w:id="1198395343">
              <w:marLeft w:val="640"/>
              <w:marRight w:val="0"/>
              <w:marTop w:val="0"/>
              <w:marBottom w:val="0"/>
              <w:divBdr>
                <w:top w:val="none" w:sz="0" w:space="0" w:color="auto"/>
                <w:left w:val="none" w:sz="0" w:space="0" w:color="auto"/>
                <w:bottom w:val="none" w:sz="0" w:space="0" w:color="auto"/>
                <w:right w:val="none" w:sz="0" w:space="0" w:color="auto"/>
              </w:divBdr>
            </w:div>
            <w:div w:id="1198662777">
              <w:marLeft w:val="480"/>
              <w:marRight w:val="0"/>
              <w:marTop w:val="0"/>
              <w:marBottom w:val="0"/>
              <w:divBdr>
                <w:top w:val="none" w:sz="0" w:space="0" w:color="auto"/>
                <w:left w:val="none" w:sz="0" w:space="0" w:color="auto"/>
                <w:bottom w:val="none" w:sz="0" w:space="0" w:color="auto"/>
                <w:right w:val="none" w:sz="0" w:space="0" w:color="auto"/>
              </w:divBdr>
            </w:div>
            <w:div w:id="1198736433">
              <w:marLeft w:val="640"/>
              <w:marRight w:val="0"/>
              <w:marTop w:val="0"/>
              <w:marBottom w:val="0"/>
              <w:divBdr>
                <w:top w:val="none" w:sz="0" w:space="0" w:color="auto"/>
                <w:left w:val="none" w:sz="0" w:space="0" w:color="auto"/>
                <w:bottom w:val="none" w:sz="0" w:space="0" w:color="auto"/>
                <w:right w:val="none" w:sz="0" w:space="0" w:color="auto"/>
              </w:divBdr>
            </w:div>
            <w:div w:id="1198809826">
              <w:marLeft w:val="640"/>
              <w:marRight w:val="0"/>
              <w:marTop w:val="0"/>
              <w:marBottom w:val="0"/>
              <w:divBdr>
                <w:top w:val="none" w:sz="0" w:space="0" w:color="auto"/>
                <w:left w:val="none" w:sz="0" w:space="0" w:color="auto"/>
                <w:bottom w:val="none" w:sz="0" w:space="0" w:color="auto"/>
                <w:right w:val="none" w:sz="0" w:space="0" w:color="auto"/>
              </w:divBdr>
            </w:div>
            <w:div w:id="1198851755">
              <w:marLeft w:val="480"/>
              <w:marRight w:val="0"/>
              <w:marTop w:val="0"/>
              <w:marBottom w:val="0"/>
              <w:divBdr>
                <w:top w:val="none" w:sz="0" w:space="0" w:color="auto"/>
                <w:left w:val="none" w:sz="0" w:space="0" w:color="auto"/>
                <w:bottom w:val="none" w:sz="0" w:space="0" w:color="auto"/>
                <w:right w:val="none" w:sz="0" w:space="0" w:color="auto"/>
              </w:divBdr>
            </w:div>
            <w:div w:id="1199200609">
              <w:marLeft w:val="480"/>
              <w:marRight w:val="0"/>
              <w:marTop w:val="0"/>
              <w:marBottom w:val="0"/>
              <w:divBdr>
                <w:top w:val="none" w:sz="0" w:space="0" w:color="auto"/>
                <w:left w:val="none" w:sz="0" w:space="0" w:color="auto"/>
                <w:bottom w:val="none" w:sz="0" w:space="0" w:color="auto"/>
                <w:right w:val="none" w:sz="0" w:space="0" w:color="auto"/>
              </w:divBdr>
            </w:div>
            <w:div w:id="1199319340">
              <w:marLeft w:val="480"/>
              <w:marRight w:val="0"/>
              <w:marTop w:val="0"/>
              <w:marBottom w:val="0"/>
              <w:divBdr>
                <w:top w:val="none" w:sz="0" w:space="0" w:color="auto"/>
                <w:left w:val="none" w:sz="0" w:space="0" w:color="auto"/>
                <w:bottom w:val="none" w:sz="0" w:space="0" w:color="auto"/>
                <w:right w:val="none" w:sz="0" w:space="0" w:color="auto"/>
              </w:divBdr>
            </w:div>
            <w:div w:id="1199388764">
              <w:marLeft w:val="480"/>
              <w:marRight w:val="0"/>
              <w:marTop w:val="0"/>
              <w:marBottom w:val="0"/>
              <w:divBdr>
                <w:top w:val="none" w:sz="0" w:space="0" w:color="auto"/>
                <w:left w:val="none" w:sz="0" w:space="0" w:color="auto"/>
                <w:bottom w:val="none" w:sz="0" w:space="0" w:color="auto"/>
                <w:right w:val="none" w:sz="0" w:space="0" w:color="auto"/>
              </w:divBdr>
            </w:div>
            <w:div w:id="1200127705">
              <w:marLeft w:val="480"/>
              <w:marRight w:val="0"/>
              <w:marTop w:val="0"/>
              <w:marBottom w:val="0"/>
              <w:divBdr>
                <w:top w:val="none" w:sz="0" w:space="0" w:color="auto"/>
                <w:left w:val="none" w:sz="0" w:space="0" w:color="auto"/>
                <w:bottom w:val="none" w:sz="0" w:space="0" w:color="auto"/>
                <w:right w:val="none" w:sz="0" w:space="0" w:color="auto"/>
              </w:divBdr>
            </w:div>
            <w:div w:id="1200315602">
              <w:marLeft w:val="480"/>
              <w:marRight w:val="0"/>
              <w:marTop w:val="0"/>
              <w:marBottom w:val="0"/>
              <w:divBdr>
                <w:top w:val="none" w:sz="0" w:space="0" w:color="auto"/>
                <w:left w:val="none" w:sz="0" w:space="0" w:color="auto"/>
                <w:bottom w:val="none" w:sz="0" w:space="0" w:color="auto"/>
                <w:right w:val="none" w:sz="0" w:space="0" w:color="auto"/>
              </w:divBdr>
            </w:div>
            <w:div w:id="1200320324">
              <w:marLeft w:val="480"/>
              <w:marRight w:val="0"/>
              <w:marTop w:val="0"/>
              <w:marBottom w:val="0"/>
              <w:divBdr>
                <w:top w:val="none" w:sz="0" w:space="0" w:color="auto"/>
                <w:left w:val="none" w:sz="0" w:space="0" w:color="auto"/>
                <w:bottom w:val="none" w:sz="0" w:space="0" w:color="auto"/>
                <w:right w:val="none" w:sz="0" w:space="0" w:color="auto"/>
              </w:divBdr>
            </w:div>
            <w:div w:id="1200630588">
              <w:marLeft w:val="480"/>
              <w:marRight w:val="0"/>
              <w:marTop w:val="0"/>
              <w:marBottom w:val="0"/>
              <w:divBdr>
                <w:top w:val="none" w:sz="0" w:space="0" w:color="auto"/>
                <w:left w:val="none" w:sz="0" w:space="0" w:color="auto"/>
                <w:bottom w:val="none" w:sz="0" w:space="0" w:color="auto"/>
                <w:right w:val="none" w:sz="0" w:space="0" w:color="auto"/>
              </w:divBdr>
            </w:div>
            <w:div w:id="1201279457">
              <w:marLeft w:val="640"/>
              <w:marRight w:val="0"/>
              <w:marTop w:val="0"/>
              <w:marBottom w:val="0"/>
              <w:divBdr>
                <w:top w:val="none" w:sz="0" w:space="0" w:color="auto"/>
                <w:left w:val="none" w:sz="0" w:space="0" w:color="auto"/>
                <w:bottom w:val="none" w:sz="0" w:space="0" w:color="auto"/>
                <w:right w:val="none" w:sz="0" w:space="0" w:color="auto"/>
              </w:divBdr>
            </w:div>
            <w:div w:id="1201285803">
              <w:marLeft w:val="480"/>
              <w:marRight w:val="0"/>
              <w:marTop w:val="0"/>
              <w:marBottom w:val="0"/>
              <w:divBdr>
                <w:top w:val="none" w:sz="0" w:space="0" w:color="auto"/>
                <w:left w:val="none" w:sz="0" w:space="0" w:color="auto"/>
                <w:bottom w:val="none" w:sz="0" w:space="0" w:color="auto"/>
                <w:right w:val="none" w:sz="0" w:space="0" w:color="auto"/>
              </w:divBdr>
            </w:div>
            <w:div w:id="1201742047">
              <w:marLeft w:val="480"/>
              <w:marRight w:val="0"/>
              <w:marTop w:val="0"/>
              <w:marBottom w:val="0"/>
              <w:divBdr>
                <w:top w:val="none" w:sz="0" w:space="0" w:color="auto"/>
                <w:left w:val="none" w:sz="0" w:space="0" w:color="auto"/>
                <w:bottom w:val="none" w:sz="0" w:space="0" w:color="auto"/>
                <w:right w:val="none" w:sz="0" w:space="0" w:color="auto"/>
              </w:divBdr>
            </w:div>
            <w:div w:id="1201825317">
              <w:marLeft w:val="480"/>
              <w:marRight w:val="0"/>
              <w:marTop w:val="0"/>
              <w:marBottom w:val="0"/>
              <w:divBdr>
                <w:top w:val="none" w:sz="0" w:space="0" w:color="auto"/>
                <w:left w:val="none" w:sz="0" w:space="0" w:color="auto"/>
                <w:bottom w:val="none" w:sz="0" w:space="0" w:color="auto"/>
                <w:right w:val="none" w:sz="0" w:space="0" w:color="auto"/>
              </w:divBdr>
            </w:div>
            <w:div w:id="1201940424">
              <w:marLeft w:val="640"/>
              <w:marRight w:val="0"/>
              <w:marTop w:val="0"/>
              <w:marBottom w:val="0"/>
              <w:divBdr>
                <w:top w:val="none" w:sz="0" w:space="0" w:color="auto"/>
                <w:left w:val="none" w:sz="0" w:space="0" w:color="auto"/>
                <w:bottom w:val="none" w:sz="0" w:space="0" w:color="auto"/>
                <w:right w:val="none" w:sz="0" w:space="0" w:color="auto"/>
              </w:divBdr>
            </w:div>
            <w:div w:id="1202402346">
              <w:marLeft w:val="480"/>
              <w:marRight w:val="0"/>
              <w:marTop w:val="0"/>
              <w:marBottom w:val="0"/>
              <w:divBdr>
                <w:top w:val="none" w:sz="0" w:space="0" w:color="auto"/>
                <w:left w:val="none" w:sz="0" w:space="0" w:color="auto"/>
                <w:bottom w:val="none" w:sz="0" w:space="0" w:color="auto"/>
                <w:right w:val="none" w:sz="0" w:space="0" w:color="auto"/>
              </w:divBdr>
            </w:div>
            <w:div w:id="1203322604">
              <w:marLeft w:val="480"/>
              <w:marRight w:val="0"/>
              <w:marTop w:val="0"/>
              <w:marBottom w:val="0"/>
              <w:divBdr>
                <w:top w:val="none" w:sz="0" w:space="0" w:color="auto"/>
                <w:left w:val="none" w:sz="0" w:space="0" w:color="auto"/>
                <w:bottom w:val="none" w:sz="0" w:space="0" w:color="auto"/>
                <w:right w:val="none" w:sz="0" w:space="0" w:color="auto"/>
              </w:divBdr>
            </w:div>
            <w:div w:id="1203908514">
              <w:marLeft w:val="480"/>
              <w:marRight w:val="0"/>
              <w:marTop w:val="0"/>
              <w:marBottom w:val="0"/>
              <w:divBdr>
                <w:top w:val="none" w:sz="0" w:space="0" w:color="auto"/>
                <w:left w:val="none" w:sz="0" w:space="0" w:color="auto"/>
                <w:bottom w:val="none" w:sz="0" w:space="0" w:color="auto"/>
                <w:right w:val="none" w:sz="0" w:space="0" w:color="auto"/>
              </w:divBdr>
            </w:div>
            <w:div w:id="1204052101">
              <w:marLeft w:val="640"/>
              <w:marRight w:val="0"/>
              <w:marTop w:val="0"/>
              <w:marBottom w:val="0"/>
              <w:divBdr>
                <w:top w:val="none" w:sz="0" w:space="0" w:color="auto"/>
                <w:left w:val="none" w:sz="0" w:space="0" w:color="auto"/>
                <w:bottom w:val="none" w:sz="0" w:space="0" w:color="auto"/>
                <w:right w:val="none" w:sz="0" w:space="0" w:color="auto"/>
              </w:divBdr>
            </w:div>
            <w:div w:id="1204249911">
              <w:marLeft w:val="480"/>
              <w:marRight w:val="0"/>
              <w:marTop w:val="0"/>
              <w:marBottom w:val="0"/>
              <w:divBdr>
                <w:top w:val="none" w:sz="0" w:space="0" w:color="auto"/>
                <w:left w:val="none" w:sz="0" w:space="0" w:color="auto"/>
                <w:bottom w:val="none" w:sz="0" w:space="0" w:color="auto"/>
                <w:right w:val="none" w:sz="0" w:space="0" w:color="auto"/>
              </w:divBdr>
            </w:div>
            <w:div w:id="1204560005">
              <w:marLeft w:val="480"/>
              <w:marRight w:val="0"/>
              <w:marTop w:val="0"/>
              <w:marBottom w:val="0"/>
              <w:divBdr>
                <w:top w:val="none" w:sz="0" w:space="0" w:color="auto"/>
                <w:left w:val="none" w:sz="0" w:space="0" w:color="auto"/>
                <w:bottom w:val="none" w:sz="0" w:space="0" w:color="auto"/>
                <w:right w:val="none" w:sz="0" w:space="0" w:color="auto"/>
              </w:divBdr>
            </w:div>
            <w:div w:id="1204754897">
              <w:marLeft w:val="480"/>
              <w:marRight w:val="0"/>
              <w:marTop w:val="0"/>
              <w:marBottom w:val="0"/>
              <w:divBdr>
                <w:top w:val="none" w:sz="0" w:space="0" w:color="auto"/>
                <w:left w:val="none" w:sz="0" w:space="0" w:color="auto"/>
                <w:bottom w:val="none" w:sz="0" w:space="0" w:color="auto"/>
                <w:right w:val="none" w:sz="0" w:space="0" w:color="auto"/>
              </w:divBdr>
            </w:div>
            <w:div w:id="1205287106">
              <w:marLeft w:val="480"/>
              <w:marRight w:val="0"/>
              <w:marTop w:val="0"/>
              <w:marBottom w:val="0"/>
              <w:divBdr>
                <w:top w:val="none" w:sz="0" w:space="0" w:color="auto"/>
                <w:left w:val="none" w:sz="0" w:space="0" w:color="auto"/>
                <w:bottom w:val="none" w:sz="0" w:space="0" w:color="auto"/>
                <w:right w:val="none" w:sz="0" w:space="0" w:color="auto"/>
              </w:divBdr>
            </w:div>
            <w:div w:id="1205287265">
              <w:marLeft w:val="480"/>
              <w:marRight w:val="0"/>
              <w:marTop w:val="0"/>
              <w:marBottom w:val="0"/>
              <w:divBdr>
                <w:top w:val="none" w:sz="0" w:space="0" w:color="auto"/>
                <w:left w:val="none" w:sz="0" w:space="0" w:color="auto"/>
                <w:bottom w:val="none" w:sz="0" w:space="0" w:color="auto"/>
                <w:right w:val="none" w:sz="0" w:space="0" w:color="auto"/>
              </w:divBdr>
            </w:div>
            <w:div w:id="1205558049">
              <w:marLeft w:val="480"/>
              <w:marRight w:val="0"/>
              <w:marTop w:val="0"/>
              <w:marBottom w:val="0"/>
              <w:divBdr>
                <w:top w:val="none" w:sz="0" w:space="0" w:color="auto"/>
                <w:left w:val="none" w:sz="0" w:space="0" w:color="auto"/>
                <w:bottom w:val="none" w:sz="0" w:space="0" w:color="auto"/>
                <w:right w:val="none" w:sz="0" w:space="0" w:color="auto"/>
              </w:divBdr>
            </w:div>
            <w:div w:id="1206285511">
              <w:marLeft w:val="480"/>
              <w:marRight w:val="0"/>
              <w:marTop w:val="0"/>
              <w:marBottom w:val="0"/>
              <w:divBdr>
                <w:top w:val="none" w:sz="0" w:space="0" w:color="auto"/>
                <w:left w:val="none" w:sz="0" w:space="0" w:color="auto"/>
                <w:bottom w:val="none" w:sz="0" w:space="0" w:color="auto"/>
                <w:right w:val="none" w:sz="0" w:space="0" w:color="auto"/>
              </w:divBdr>
            </w:div>
            <w:div w:id="1206288250">
              <w:marLeft w:val="480"/>
              <w:marRight w:val="0"/>
              <w:marTop w:val="0"/>
              <w:marBottom w:val="0"/>
              <w:divBdr>
                <w:top w:val="none" w:sz="0" w:space="0" w:color="auto"/>
                <w:left w:val="none" w:sz="0" w:space="0" w:color="auto"/>
                <w:bottom w:val="none" w:sz="0" w:space="0" w:color="auto"/>
                <w:right w:val="none" w:sz="0" w:space="0" w:color="auto"/>
              </w:divBdr>
            </w:div>
            <w:div w:id="1206403179">
              <w:marLeft w:val="640"/>
              <w:marRight w:val="0"/>
              <w:marTop w:val="0"/>
              <w:marBottom w:val="0"/>
              <w:divBdr>
                <w:top w:val="none" w:sz="0" w:space="0" w:color="auto"/>
                <w:left w:val="none" w:sz="0" w:space="0" w:color="auto"/>
                <w:bottom w:val="none" w:sz="0" w:space="0" w:color="auto"/>
                <w:right w:val="none" w:sz="0" w:space="0" w:color="auto"/>
              </w:divBdr>
            </w:div>
            <w:div w:id="1206406188">
              <w:marLeft w:val="480"/>
              <w:marRight w:val="0"/>
              <w:marTop w:val="0"/>
              <w:marBottom w:val="0"/>
              <w:divBdr>
                <w:top w:val="none" w:sz="0" w:space="0" w:color="auto"/>
                <w:left w:val="none" w:sz="0" w:space="0" w:color="auto"/>
                <w:bottom w:val="none" w:sz="0" w:space="0" w:color="auto"/>
                <w:right w:val="none" w:sz="0" w:space="0" w:color="auto"/>
              </w:divBdr>
            </w:div>
            <w:div w:id="1206479658">
              <w:marLeft w:val="480"/>
              <w:marRight w:val="0"/>
              <w:marTop w:val="0"/>
              <w:marBottom w:val="0"/>
              <w:divBdr>
                <w:top w:val="none" w:sz="0" w:space="0" w:color="auto"/>
                <w:left w:val="none" w:sz="0" w:space="0" w:color="auto"/>
                <w:bottom w:val="none" w:sz="0" w:space="0" w:color="auto"/>
                <w:right w:val="none" w:sz="0" w:space="0" w:color="auto"/>
              </w:divBdr>
            </w:div>
            <w:div w:id="1206794462">
              <w:marLeft w:val="480"/>
              <w:marRight w:val="0"/>
              <w:marTop w:val="0"/>
              <w:marBottom w:val="0"/>
              <w:divBdr>
                <w:top w:val="none" w:sz="0" w:space="0" w:color="auto"/>
                <w:left w:val="none" w:sz="0" w:space="0" w:color="auto"/>
                <w:bottom w:val="none" w:sz="0" w:space="0" w:color="auto"/>
                <w:right w:val="none" w:sz="0" w:space="0" w:color="auto"/>
              </w:divBdr>
            </w:div>
            <w:div w:id="1206991439">
              <w:marLeft w:val="480"/>
              <w:marRight w:val="0"/>
              <w:marTop w:val="0"/>
              <w:marBottom w:val="0"/>
              <w:divBdr>
                <w:top w:val="none" w:sz="0" w:space="0" w:color="auto"/>
                <w:left w:val="none" w:sz="0" w:space="0" w:color="auto"/>
                <w:bottom w:val="none" w:sz="0" w:space="0" w:color="auto"/>
                <w:right w:val="none" w:sz="0" w:space="0" w:color="auto"/>
              </w:divBdr>
            </w:div>
            <w:div w:id="1207568835">
              <w:marLeft w:val="480"/>
              <w:marRight w:val="0"/>
              <w:marTop w:val="0"/>
              <w:marBottom w:val="0"/>
              <w:divBdr>
                <w:top w:val="none" w:sz="0" w:space="0" w:color="auto"/>
                <w:left w:val="none" w:sz="0" w:space="0" w:color="auto"/>
                <w:bottom w:val="none" w:sz="0" w:space="0" w:color="auto"/>
                <w:right w:val="none" w:sz="0" w:space="0" w:color="auto"/>
              </w:divBdr>
            </w:div>
            <w:div w:id="1207641838">
              <w:marLeft w:val="480"/>
              <w:marRight w:val="0"/>
              <w:marTop w:val="0"/>
              <w:marBottom w:val="0"/>
              <w:divBdr>
                <w:top w:val="none" w:sz="0" w:space="0" w:color="auto"/>
                <w:left w:val="none" w:sz="0" w:space="0" w:color="auto"/>
                <w:bottom w:val="none" w:sz="0" w:space="0" w:color="auto"/>
                <w:right w:val="none" w:sz="0" w:space="0" w:color="auto"/>
              </w:divBdr>
            </w:div>
            <w:div w:id="1208756182">
              <w:marLeft w:val="480"/>
              <w:marRight w:val="0"/>
              <w:marTop w:val="0"/>
              <w:marBottom w:val="0"/>
              <w:divBdr>
                <w:top w:val="none" w:sz="0" w:space="0" w:color="auto"/>
                <w:left w:val="none" w:sz="0" w:space="0" w:color="auto"/>
                <w:bottom w:val="none" w:sz="0" w:space="0" w:color="auto"/>
                <w:right w:val="none" w:sz="0" w:space="0" w:color="auto"/>
              </w:divBdr>
            </w:div>
            <w:div w:id="1209759518">
              <w:marLeft w:val="480"/>
              <w:marRight w:val="0"/>
              <w:marTop w:val="0"/>
              <w:marBottom w:val="0"/>
              <w:divBdr>
                <w:top w:val="none" w:sz="0" w:space="0" w:color="auto"/>
                <w:left w:val="none" w:sz="0" w:space="0" w:color="auto"/>
                <w:bottom w:val="none" w:sz="0" w:space="0" w:color="auto"/>
                <w:right w:val="none" w:sz="0" w:space="0" w:color="auto"/>
              </w:divBdr>
            </w:div>
            <w:div w:id="1209797567">
              <w:marLeft w:val="480"/>
              <w:marRight w:val="0"/>
              <w:marTop w:val="0"/>
              <w:marBottom w:val="0"/>
              <w:divBdr>
                <w:top w:val="none" w:sz="0" w:space="0" w:color="auto"/>
                <w:left w:val="none" w:sz="0" w:space="0" w:color="auto"/>
                <w:bottom w:val="none" w:sz="0" w:space="0" w:color="auto"/>
                <w:right w:val="none" w:sz="0" w:space="0" w:color="auto"/>
              </w:divBdr>
            </w:div>
            <w:div w:id="1209803323">
              <w:marLeft w:val="480"/>
              <w:marRight w:val="0"/>
              <w:marTop w:val="0"/>
              <w:marBottom w:val="0"/>
              <w:divBdr>
                <w:top w:val="none" w:sz="0" w:space="0" w:color="auto"/>
                <w:left w:val="none" w:sz="0" w:space="0" w:color="auto"/>
                <w:bottom w:val="none" w:sz="0" w:space="0" w:color="auto"/>
                <w:right w:val="none" w:sz="0" w:space="0" w:color="auto"/>
              </w:divBdr>
            </w:div>
            <w:div w:id="1209872870">
              <w:marLeft w:val="480"/>
              <w:marRight w:val="0"/>
              <w:marTop w:val="0"/>
              <w:marBottom w:val="0"/>
              <w:divBdr>
                <w:top w:val="none" w:sz="0" w:space="0" w:color="auto"/>
                <w:left w:val="none" w:sz="0" w:space="0" w:color="auto"/>
                <w:bottom w:val="none" w:sz="0" w:space="0" w:color="auto"/>
                <w:right w:val="none" w:sz="0" w:space="0" w:color="auto"/>
              </w:divBdr>
            </w:div>
            <w:div w:id="1210074160">
              <w:marLeft w:val="640"/>
              <w:marRight w:val="0"/>
              <w:marTop w:val="0"/>
              <w:marBottom w:val="0"/>
              <w:divBdr>
                <w:top w:val="none" w:sz="0" w:space="0" w:color="auto"/>
                <w:left w:val="none" w:sz="0" w:space="0" w:color="auto"/>
                <w:bottom w:val="none" w:sz="0" w:space="0" w:color="auto"/>
                <w:right w:val="none" w:sz="0" w:space="0" w:color="auto"/>
              </w:divBdr>
            </w:div>
            <w:div w:id="1210263283">
              <w:marLeft w:val="480"/>
              <w:marRight w:val="0"/>
              <w:marTop w:val="0"/>
              <w:marBottom w:val="0"/>
              <w:divBdr>
                <w:top w:val="none" w:sz="0" w:space="0" w:color="auto"/>
                <w:left w:val="none" w:sz="0" w:space="0" w:color="auto"/>
                <w:bottom w:val="none" w:sz="0" w:space="0" w:color="auto"/>
                <w:right w:val="none" w:sz="0" w:space="0" w:color="auto"/>
              </w:divBdr>
            </w:div>
            <w:div w:id="1210651885">
              <w:marLeft w:val="480"/>
              <w:marRight w:val="0"/>
              <w:marTop w:val="0"/>
              <w:marBottom w:val="0"/>
              <w:divBdr>
                <w:top w:val="none" w:sz="0" w:space="0" w:color="auto"/>
                <w:left w:val="none" w:sz="0" w:space="0" w:color="auto"/>
                <w:bottom w:val="none" w:sz="0" w:space="0" w:color="auto"/>
                <w:right w:val="none" w:sz="0" w:space="0" w:color="auto"/>
              </w:divBdr>
            </w:div>
            <w:div w:id="1211041918">
              <w:marLeft w:val="480"/>
              <w:marRight w:val="0"/>
              <w:marTop w:val="0"/>
              <w:marBottom w:val="0"/>
              <w:divBdr>
                <w:top w:val="none" w:sz="0" w:space="0" w:color="auto"/>
                <w:left w:val="none" w:sz="0" w:space="0" w:color="auto"/>
                <w:bottom w:val="none" w:sz="0" w:space="0" w:color="auto"/>
                <w:right w:val="none" w:sz="0" w:space="0" w:color="auto"/>
              </w:divBdr>
            </w:div>
            <w:div w:id="1211264822">
              <w:marLeft w:val="480"/>
              <w:marRight w:val="0"/>
              <w:marTop w:val="0"/>
              <w:marBottom w:val="0"/>
              <w:divBdr>
                <w:top w:val="none" w:sz="0" w:space="0" w:color="auto"/>
                <w:left w:val="none" w:sz="0" w:space="0" w:color="auto"/>
                <w:bottom w:val="none" w:sz="0" w:space="0" w:color="auto"/>
                <w:right w:val="none" w:sz="0" w:space="0" w:color="auto"/>
              </w:divBdr>
            </w:div>
            <w:div w:id="1211574416">
              <w:marLeft w:val="480"/>
              <w:marRight w:val="0"/>
              <w:marTop w:val="0"/>
              <w:marBottom w:val="0"/>
              <w:divBdr>
                <w:top w:val="none" w:sz="0" w:space="0" w:color="auto"/>
                <w:left w:val="none" w:sz="0" w:space="0" w:color="auto"/>
                <w:bottom w:val="none" w:sz="0" w:space="0" w:color="auto"/>
                <w:right w:val="none" w:sz="0" w:space="0" w:color="auto"/>
              </w:divBdr>
            </w:div>
            <w:div w:id="1211650057">
              <w:marLeft w:val="480"/>
              <w:marRight w:val="0"/>
              <w:marTop w:val="0"/>
              <w:marBottom w:val="0"/>
              <w:divBdr>
                <w:top w:val="none" w:sz="0" w:space="0" w:color="auto"/>
                <w:left w:val="none" w:sz="0" w:space="0" w:color="auto"/>
                <w:bottom w:val="none" w:sz="0" w:space="0" w:color="auto"/>
                <w:right w:val="none" w:sz="0" w:space="0" w:color="auto"/>
              </w:divBdr>
            </w:div>
            <w:div w:id="1211725701">
              <w:marLeft w:val="480"/>
              <w:marRight w:val="0"/>
              <w:marTop w:val="0"/>
              <w:marBottom w:val="0"/>
              <w:divBdr>
                <w:top w:val="none" w:sz="0" w:space="0" w:color="auto"/>
                <w:left w:val="none" w:sz="0" w:space="0" w:color="auto"/>
                <w:bottom w:val="none" w:sz="0" w:space="0" w:color="auto"/>
                <w:right w:val="none" w:sz="0" w:space="0" w:color="auto"/>
              </w:divBdr>
            </w:div>
            <w:div w:id="1211918826">
              <w:marLeft w:val="480"/>
              <w:marRight w:val="0"/>
              <w:marTop w:val="0"/>
              <w:marBottom w:val="0"/>
              <w:divBdr>
                <w:top w:val="none" w:sz="0" w:space="0" w:color="auto"/>
                <w:left w:val="none" w:sz="0" w:space="0" w:color="auto"/>
                <w:bottom w:val="none" w:sz="0" w:space="0" w:color="auto"/>
                <w:right w:val="none" w:sz="0" w:space="0" w:color="auto"/>
              </w:divBdr>
            </w:div>
            <w:div w:id="1212033223">
              <w:marLeft w:val="480"/>
              <w:marRight w:val="0"/>
              <w:marTop w:val="0"/>
              <w:marBottom w:val="0"/>
              <w:divBdr>
                <w:top w:val="none" w:sz="0" w:space="0" w:color="auto"/>
                <w:left w:val="none" w:sz="0" w:space="0" w:color="auto"/>
                <w:bottom w:val="none" w:sz="0" w:space="0" w:color="auto"/>
                <w:right w:val="none" w:sz="0" w:space="0" w:color="auto"/>
              </w:divBdr>
            </w:div>
            <w:div w:id="1212578313">
              <w:marLeft w:val="640"/>
              <w:marRight w:val="0"/>
              <w:marTop w:val="0"/>
              <w:marBottom w:val="0"/>
              <w:divBdr>
                <w:top w:val="none" w:sz="0" w:space="0" w:color="auto"/>
                <w:left w:val="none" w:sz="0" w:space="0" w:color="auto"/>
                <w:bottom w:val="none" w:sz="0" w:space="0" w:color="auto"/>
                <w:right w:val="none" w:sz="0" w:space="0" w:color="auto"/>
              </w:divBdr>
            </w:div>
            <w:div w:id="1213038410">
              <w:marLeft w:val="480"/>
              <w:marRight w:val="0"/>
              <w:marTop w:val="0"/>
              <w:marBottom w:val="0"/>
              <w:divBdr>
                <w:top w:val="none" w:sz="0" w:space="0" w:color="auto"/>
                <w:left w:val="none" w:sz="0" w:space="0" w:color="auto"/>
                <w:bottom w:val="none" w:sz="0" w:space="0" w:color="auto"/>
                <w:right w:val="none" w:sz="0" w:space="0" w:color="auto"/>
              </w:divBdr>
            </w:div>
            <w:div w:id="1213274406">
              <w:marLeft w:val="480"/>
              <w:marRight w:val="0"/>
              <w:marTop w:val="0"/>
              <w:marBottom w:val="0"/>
              <w:divBdr>
                <w:top w:val="none" w:sz="0" w:space="0" w:color="auto"/>
                <w:left w:val="none" w:sz="0" w:space="0" w:color="auto"/>
                <w:bottom w:val="none" w:sz="0" w:space="0" w:color="auto"/>
                <w:right w:val="none" w:sz="0" w:space="0" w:color="auto"/>
              </w:divBdr>
            </w:div>
            <w:div w:id="1213536635">
              <w:marLeft w:val="480"/>
              <w:marRight w:val="0"/>
              <w:marTop w:val="0"/>
              <w:marBottom w:val="0"/>
              <w:divBdr>
                <w:top w:val="none" w:sz="0" w:space="0" w:color="auto"/>
                <w:left w:val="none" w:sz="0" w:space="0" w:color="auto"/>
                <w:bottom w:val="none" w:sz="0" w:space="0" w:color="auto"/>
                <w:right w:val="none" w:sz="0" w:space="0" w:color="auto"/>
              </w:divBdr>
            </w:div>
            <w:div w:id="1213810943">
              <w:marLeft w:val="480"/>
              <w:marRight w:val="0"/>
              <w:marTop w:val="0"/>
              <w:marBottom w:val="0"/>
              <w:divBdr>
                <w:top w:val="none" w:sz="0" w:space="0" w:color="auto"/>
                <w:left w:val="none" w:sz="0" w:space="0" w:color="auto"/>
                <w:bottom w:val="none" w:sz="0" w:space="0" w:color="auto"/>
                <w:right w:val="none" w:sz="0" w:space="0" w:color="auto"/>
              </w:divBdr>
            </w:div>
            <w:div w:id="1213886257">
              <w:marLeft w:val="640"/>
              <w:marRight w:val="0"/>
              <w:marTop w:val="0"/>
              <w:marBottom w:val="0"/>
              <w:divBdr>
                <w:top w:val="none" w:sz="0" w:space="0" w:color="auto"/>
                <w:left w:val="none" w:sz="0" w:space="0" w:color="auto"/>
                <w:bottom w:val="none" w:sz="0" w:space="0" w:color="auto"/>
                <w:right w:val="none" w:sz="0" w:space="0" w:color="auto"/>
              </w:divBdr>
            </w:div>
            <w:div w:id="1214151159">
              <w:marLeft w:val="480"/>
              <w:marRight w:val="0"/>
              <w:marTop w:val="0"/>
              <w:marBottom w:val="0"/>
              <w:divBdr>
                <w:top w:val="none" w:sz="0" w:space="0" w:color="auto"/>
                <w:left w:val="none" w:sz="0" w:space="0" w:color="auto"/>
                <w:bottom w:val="none" w:sz="0" w:space="0" w:color="auto"/>
                <w:right w:val="none" w:sz="0" w:space="0" w:color="auto"/>
              </w:divBdr>
            </w:div>
            <w:div w:id="1214267739">
              <w:marLeft w:val="640"/>
              <w:marRight w:val="0"/>
              <w:marTop w:val="0"/>
              <w:marBottom w:val="0"/>
              <w:divBdr>
                <w:top w:val="none" w:sz="0" w:space="0" w:color="auto"/>
                <w:left w:val="none" w:sz="0" w:space="0" w:color="auto"/>
                <w:bottom w:val="none" w:sz="0" w:space="0" w:color="auto"/>
                <w:right w:val="none" w:sz="0" w:space="0" w:color="auto"/>
              </w:divBdr>
            </w:div>
            <w:div w:id="1214343010">
              <w:marLeft w:val="640"/>
              <w:marRight w:val="0"/>
              <w:marTop w:val="0"/>
              <w:marBottom w:val="0"/>
              <w:divBdr>
                <w:top w:val="none" w:sz="0" w:space="0" w:color="auto"/>
                <w:left w:val="none" w:sz="0" w:space="0" w:color="auto"/>
                <w:bottom w:val="none" w:sz="0" w:space="0" w:color="auto"/>
                <w:right w:val="none" w:sz="0" w:space="0" w:color="auto"/>
              </w:divBdr>
            </w:div>
            <w:div w:id="1214728441">
              <w:marLeft w:val="480"/>
              <w:marRight w:val="0"/>
              <w:marTop w:val="0"/>
              <w:marBottom w:val="0"/>
              <w:divBdr>
                <w:top w:val="none" w:sz="0" w:space="0" w:color="auto"/>
                <w:left w:val="none" w:sz="0" w:space="0" w:color="auto"/>
                <w:bottom w:val="none" w:sz="0" w:space="0" w:color="auto"/>
                <w:right w:val="none" w:sz="0" w:space="0" w:color="auto"/>
              </w:divBdr>
            </w:div>
            <w:div w:id="1215119770">
              <w:marLeft w:val="480"/>
              <w:marRight w:val="0"/>
              <w:marTop w:val="0"/>
              <w:marBottom w:val="0"/>
              <w:divBdr>
                <w:top w:val="none" w:sz="0" w:space="0" w:color="auto"/>
                <w:left w:val="none" w:sz="0" w:space="0" w:color="auto"/>
                <w:bottom w:val="none" w:sz="0" w:space="0" w:color="auto"/>
                <w:right w:val="none" w:sz="0" w:space="0" w:color="auto"/>
              </w:divBdr>
            </w:div>
            <w:div w:id="1215121181">
              <w:marLeft w:val="640"/>
              <w:marRight w:val="0"/>
              <w:marTop w:val="0"/>
              <w:marBottom w:val="0"/>
              <w:divBdr>
                <w:top w:val="none" w:sz="0" w:space="0" w:color="auto"/>
                <w:left w:val="none" w:sz="0" w:space="0" w:color="auto"/>
                <w:bottom w:val="none" w:sz="0" w:space="0" w:color="auto"/>
                <w:right w:val="none" w:sz="0" w:space="0" w:color="auto"/>
              </w:divBdr>
            </w:div>
            <w:div w:id="1215655986">
              <w:marLeft w:val="480"/>
              <w:marRight w:val="0"/>
              <w:marTop w:val="0"/>
              <w:marBottom w:val="0"/>
              <w:divBdr>
                <w:top w:val="none" w:sz="0" w:space="0" w:color="auto"/>
                <w:left w:val="none" w:sz="0" w:space="0" w:color="auto"/>
                <w:bottom w:val="none" w:sz="0" w:space="0" w:color="auto"/>
                <w:right w:val="none" w:sz="0" w:space="0" w:color="auto"/>
              </w:divBdr>
            </w:div>
            <w:div w:id="1215965232">
              <w:marLeft w:val="480"/>
              <w:marRight w:val="0"/>
              <w:marTop w:val="0"/>
              <w:marBottom w:val="0"/>
              <w:divBdr>
                <w:top w:val="none" w:sz="0" w:space="0" w:color="auto"/>
                <w:left w:val="none" w:sz="0" w:space="0" w:color="auto"/>
                <w:bottom w:val="none" w:sz="0" w:space="0" w:color="auto"/>
                <w:right w:val="none" w:sz="0" w:space="0" w:color="auto"/>
              </w:divBdr>
            </w:div>
            <w:div w:id="1215969320">
              <w:marLeft w:val="480"/>
              <w:marRight w:val="0"/>
              <w:marTop w:val="0"/>
              <w:marBottom w:val="0"/>
              <w:divBdr>
                <w:top w:val="none" w:sz="0" w:space="0" w:color="auto"/>
                <w:left w:val="none" w:sz="0" w:space="0" w:color="auto"/>
                <w:bottom w:val="none" w:sz="0" w:space="0" w:color="auto"/>
                <w:right w:val="none" w:sz="0" w:space="0" w:color="auto"/>
              </w:divBdr>
            </w:div>
            <w:div w:id="1216311206">
              <w:marLeft w:val="480"/>
              <w:marRight w:val="0"/>
              <w:marTop w:val="0"/>
              <w:marBottom w:val="0"/>
              <w:divBdr>
                <w:top w:val="none" w:sz="0" w:space="0" w:color="auto"/>
                <w:left w:val="none" w:sz="0" w:space="0" w:color="auto"/>
                <w:bottom w:val="none" w:sz="0" w:space="0" w:color="auto"/>
                <w:right w:val="none" w:sz="0" w:space="0" w:color="auto"/>
              </w:divBdr>
            </w:div>
            <w:div w:id="1216892011">
              <w:marLeft w:val="480"/>
              <w:marRight w:val="0"/>
              <w:marTop w:val="0"/>
              <w:marBottom w:val="0"/>
              <w:divBdr>
                <w:top w:val="none" w:sz="0" w:space="0" w:color="auto"/>
                <w:left w:val="none" w:sz="0" w:space="0" w:color="auto"/>
                <w:bottom w:val="none" w:sz="0" w:space="0" w:color="auto"/>
                <w:right w:val="none" w:sz="0" w:space="0" w:color="auto"/>
              </w:divBdr>
            </w:div>
            <w:div w:id="1217207887">
              <w:marLeft w:val="640"/>
              <w:marRight w:val="0"/>
              <w:marTop w:val="0"/>
              <w:marBottom w:val="0"/>
              <w:divBdr>
                <w:top w:val="none" w:sz="0" w:space="0" w:color="auto"/>
                <w:left w:val="none" w:sz="0" w:space="0" w:color="auto"/>
                <w:bottom w:val="none" w:sz="0" w:space="0" w:color="auto"/>
                <w:right w:val="none" w:sz="0" w:space="0" w:color="auto"/>
              </w:divBdr>
            </w:div>
            <w:div w:id="1217543765">
              <w:marLeft w:val="480"/>
              <w:marRight w:val="0"/>
              <w:marTop w:val="0"/>
              <w:marBottom w:val="0"/>
              <w:divBdr>
                <w:top w:val="none" w:sz="0" w:space="0" w:color="auto"/>
                <w:left w:val="none" w:sz="0" w:space="0" w:color="auto"/>
                <w:bottom w:val="none" w:sz="0" w:space="0" w:color="auto"/>
                <w:right w:val="none" w:sz="0" w:space="0" w:color="auto"/>
              </w:divBdr>
            </w:div>
            <w:div w:id="1217622009">
              <w:marLeft w:val="480"/>
              <w:marRight w:val="0"/>
              <w:marTop w:val="0"/>
              <w:marBottom w:val="0"/>
              <w:divBdr>
                <w:top w:val="none" w:sz="0" w:space="0" w:color="auto"/>
                <w:left w:val="none" w:sz="0" w:space="0" w:color="auto"/>
                <w:bottom w:val="none" w:sz="0" w:space="0" w:color="auto"/>
                <w:right w:val="none" w:sz="0" w:space="0" w:color="auto"/>
              </w:divBdr>
            </w:div>
            <w:div w:id="1218125058">
              <w:marLeft w:val="640"/>
              <w:marRight w:val="0"/>
              <w:marTop w:val="0"/>
              <w:marBottom w:val="0"/>
              <w:divBdr>
                <w:top w:val="none" w:sz="0" w:space="0" w:color="auto"/>
                <w:left w:val="none" w:sz="0" w:space="0" w:color="auto"/>
                <w:bottom w:val="none" w:sz="0" w:space="0" w:color="auto"/>
                <w:right w:val="none" w:sz="0" w:space="0" w:color="auto"/>
              </w:divBdr>
            </w:div>
            <w:div w:id="1218277415">
              <w:marLeft w:val="640"/>
              <w:marRight w:val="0"/>
              <w:marTop w:val="0"/>
              <w:marBottom w:val="0"/>
              <w:divBdr>
                <w:top w:val="none" w:sz="0" w:space="0" w:color="auto"/>
                <w:left w:val="none" w:sz="0" w:space="0" w:color="auto"/>
                <w:bottom w:val="none" w:sz="0" w:space="0" w:color="auto"/>
                <w:right w:val="none" w:sz="0" w:space="0" w:color="auto"/>
              </w:divBdr>
            </w:div>
            <w:div w:id="1218318146">
              <w:marLeft w:val="640"/>
              <w:marRight w:val="0"/>
              <w:marTop w:val="0"/>
              <w:marBottom w:val="0"/>
              <w:divBdr>
                <w:top w:val="none" w:sz="0" w:space="0" w:color="auto"/>
                <w:left w:val="none" w:sz="0" w:space="0" w:color="auto"/>
                <w:bottom w:val="none" w:sz="0" w:space="0" w:color="auto"/>
                <w:right w:val="none" w:sz="0" w:space="0" w:color="auto"/>
              </w:divBdr>
            </w:div>
            <w:div w:id="1218584560">
              <w:marLeft w:val="480"/>
              <w:marRight w:val="0"/>
              <w:marTop w:val="0"/>
              <w:marBottom w:val="0"/>
              <w:divBdr>
                <w:top w:val="none" w:sz="0" w:space="0" w:color="auto"/>
                <w:left w:val="none" w:sz="0" w:space="0" w:color="auto"/>
                <w:bottom w:val="none" w:sz="0" w:space="0" w:color="auto"/>
                <w:right w:val="none" w:sz="0" w:space="0" w:color="auto"/>
              </w:divBdr>
            </w:div>
            <w:div w:id="1218778045">
              <w:marLeft w:val="480"/>
              <w:marRight w:val="0"/>
              <w:marTop w:val="0"/>
              <w:marBottom w:val="0"/>
              <w:divBdr>
                <w:top w:val="none" w:sz="0" w:space="0" w:color="auto"/>
                <w:left w:val="none" w:sz="0" w:space="0" w:color="auto"/>
                <w:bottom w:val="none" w:sz="0" w:space="0" w:color="auto"/>
                <w:right w:val="none" w:sz="0" w:space="0" w:color="auto"/>
              </w:divBdr>
            </w:div>
            <w:div w:id="1218978096">
              <w:marLeft w:val="480"/>
              <w:marRight w:val="0"/>
              <w:marTop w:val="0"/>
              <w:marBottom w:val="0"/>
              <w:divBdr>
                <w:top w:val="none" w:sz="0" w:space="0" w:color="auto"/>
                <w:left w:val="none" w:sz="0" w:space="0" w:color="auto"/>
                <w:bottom w:val="none" w:sz="0" w:space="0" w:color="auto"/>
                <w:right w:val="none" w:sz="0" w:space="0" w:color="auto"/>
              </w:divBdr>
            </w:div>
            <w:div w:id="1219703487">
              <w:marLeft w:val="640"/>
              <w:marRight w:val="0"/>
              <w:marTop w:val="0"/>
              <w:marBottom w:val="0"/>
              <w:divBdr>
                <w:top w:val="none" w:sz="0" w:space="0" w:color="auto"/>
                <w:left w:val="none" w:sz="0" w:space="0" w:color="auto"/>
                <w:bottom w:val="none" w:sz="0" w:space="0" w:color="auto"/>
                <w:right w:val="none" w:sz="0" w:space="0" w:color="auto"/>
              </w:divBdr>
            </w:div>
            <w:div w:id="1219823090">
              <w:marLeft w:val="480"/>
              <w:marRight w:val="0"/>
              <w:marTop w:val="0"/>
              <w:marBottom w:val="0"/>
              <w:divBdr>
                <w:top w:val="none" w:sz="0" w:space="0" w:color="auto"/>
                <w:left w:val="none" w:sz="0" w:space="0" w:color="auto"/>
                <w:bottom w:val="none" w:sz="0" w:space="0" w:color="auto"/>
                <w:right w:val="none" w:sz="0" w:space="0" w:color="auto"/>
              </w:divBdr>
            </w:div>
            <w:div w:id="1219971799">
              <w:marLeft w:val="480"/>
              <w:marRight w:val="0"/>
              <w:marTop w:val="0"/>
              <w:marBottom w:val="0"/>
              <w:divBdr>
                <w:top w:val="none" w:sz="0" w:space="0" w:color="auto"/>
                <w:left w:val="none" w:sz="0" w:space="0" w:color="auto"/>
                <w:bottom w:val="none" w:sz="0" w:space="0" w:color="auto"/>
                <w:right w:val="none" w:sz="0" w:space="0" w:color="auto"/>
              </w:divBdr>
            </w:div>
            <w:div w:id="1220365016">
              <w:marLeft w:val="640"/>
              <w:marRight w:val="0"/>
              <w:marTop w:val="0"/>
              <w:marBottom w:val="0"/>
              <w:divBdr>
                <w:top w:val="none" w:sz="0" w:space="0" w:color="auto"/>
                <w:left w:val="none" w:sz="0" w:space="0" w:color="auto"/>
                <w:bottom w:val="none" w:sz="0" w:space="0" w:color="auto"/>
                <w:right w:val="none" w:sz="0" w:space="0" w:color="auto"/>
              </w:divBdr>
            </w:div>
            <w:div w:id="1221206100">
              <w:marLeft w:val="480"/>
              <w:marRight w:val="0"/>
              <w:marTop w:val="0"/>
              <w:marBottom w:val="0"/>
              <w:divBdr>
                <w:top w:val="none" w:sz="0" w:space="0" w:color="auto"/>
                <w:left w:val="none" w:sz="0" w:space="0" w:color="auto"/>
                <w:bottom w:val="none" w:sz="0" w:space="0" w:color="auto"/>
                <w:right w:val="none" w:sz="0" w:space="0" w:color="auto"/>
              </w:divBdr>
            </w:div>
            <w:div w:id="1221406281">
              <w:marLeft w:val="480"/>
              <w:marRight w:val="0"/>
              <w:marTop w:val="0"/>
              <w:marBottom w:val="0"/>
              <w:divBdr>
                <w:top w:val="none" w:sz="0" w:space="0" w:color="auto"/>
                <w:left w:val="none" w:sz="0" w:space="0" w:color="auto"/>
                <w:bottom w:val="none" w:sz="0" w:space="0" w:color="auto"/>
                <w:right w:val="none" w:sz="0" w:space="0" w:color="auto"/>
              </w:divBdr>
            </w:div>
            <w:div w:id="1221482499">
              <w:marLeft w:val="640"/>
              <w:marRight w:val="0"/>
              <w:marTop w:val="0"/>
              <w:marBottom w:val="0"/>
              <w:divBdr>
                <w:top w:val="none" w:sz="0" w:space="0" w:color="auto"/>
                <w:left w:val="none" w:sz="0" w:space="0" w:color="auto"/>
                <w:bottom w:val="none" w:sz="0" w:space="0" w:color="auto"/>
                <w:right w:val="none" w:sz="0" w:space="0" w:color="auto"/>
              </w:divBdr>
            </w:div>
            <w:div w:id="1221525703">
              <w:marLeft w:val="480"/>
              <w:marRight w:val="0"/>
              <w:marTop w:val="0"/>
              <w:marBottom w:val="0"/>
              <w:divBdr>
                <w:top w:val="none" w:sz="0" w:space="0" w:color="auto"/>
                <w:left w:val="none" w:sz="0" w:space="0" w:color="auto"/>
                <w:bottom w:val="none" w:sz="0" w:space="0" w:color="auto"/>
                <w:right w:val="none" w:sz="0" w:space="0" w:color="auto"/>
              </w:divBdr>
            </w:div>
            <w:div w:id="1221556072">
              <w:marLeft w:val="480"/>
              <w:marRight w:val="0"/>
              <w:marTop w:val="0"/>
              <w:marBottom w:val="0"/>
              <w:divBdr>
                <w:top w:val="none" w:sz="0" w:space="0" w:color="auto"/>
                <w:left w:val="none" w:sz="0" w:space="0" w:color="auto"/>
                <w:bottom w:val="none" w:sz="0" w:space="0" w:color="auto"/>
                <w:right w:val="none" w:sz="0" w:space="0" w:color="auto"/>
              </w:divBdr>
            </w:div>
            <w:div w:id="1221748199">
              <w:marLeft w:val="480"/>
              <w:marRight w:val="0"/>
              <w:marTop w:val="0"/>
              <w:marBottom w:val="0"/>
              <w:divBdr>
                <w:top w:val="none" w:sz="0" w:space="0" w:color="auto"/>
                <w:left w:val="none" w:sz="0" w:space="0" w:color="auto"/>
                <w:bottom w:val="none" w:sz="0" w:space="0" w:color="auto"/>
                <w:right w:val="none" w:sz="0" w:space="0" w:color="auto"/>
              </w:divBdr>
            </w:div>
            <w:div w:id="1221788474">
              <w:marLeft w:val="480"/>
              <w:marRight w:val="0"/>
              <w:marTop w:val="0"/>
              <w:marBottom w:val="0"/>
              <w:divBdr>
                <w:top w:val="none" w:sz="0" w:space="0" w:color="auto"/>
                <w:left w:val="none" w:sz="0" w:space="0" w:color="auto"/>
                <w:bottom w:val="none" w:sz="0" w:space="0" w:color="auto"/>
                <w:right w:val="none" w:sz="0" w:space="0" w:color="auto"/>
              </w:divBdr>
            </w:div>
            <w:div w:id="1221868446">
              <w:marLeft w:val="640"/>
              <w:marRight w:val="0"/>
              <w:marTop w:val="0"/>
              <w:marBottom w:val="0"/>
              <w:divBdr>
                <w:top w:val="none" w:sz="0" w:space="0" w:color="auto"/>
                <w:left w:val="none" w:sz="0" w:space="0" w:color="auto"/>
                <w:bottom w:val="none" w:sz="0" w:space="0" w:color="auto"/>
                <w:right w:val="none" w:sz="0" w:space="0" w:color="auto"/>
              </w:divBdr>
            </w:div>
            <w:div w:id="1222443782">
              <w:marLeft w:val="480"/>
              <w:marRight w:val="0"/>
              <w:marTop w:val="0"/>
              <w:marBottom w:val="0"/>
              <w:divBdr>
                <w:top w:val="none" w:sz="0" w:space="0" w:color="auto"/>
                <w:left w:val="none" w:sz="0" w:space="0" w:color="auto"/>
                <w:bottom w:val="none" w:sz="0" w:space="0" w:color="auto"/>
                <w:right w:val="none" w:sz="0" w:space="0" w:color="auto"/>
              </w:divBdr>
            </w:div>
            <w:div w:id="1222449733">
              <w:marLeft w:val="640"/>
              <w:marRight w:val="0"/>
              <w:marTop w:val="0"/>
              <w:marBottom w:val="0"/>
              <w:divBdr>
                <w:top w:val="none" w:sz="0" w:space="0" w:color="auto"/>
                <w:left w:val="none" w:sz="0" w:space="0" w:color="auto"/>
                <w:bottom w:val="none" w:sz="0" w:space="0" w:color="auto"/>
                <w:right w:val="none" w:sz="0" w:space="0" w:color="auto"/>
              </w:divBdr>
            </w:div>
            <w:div w:id="1223326342">
              <w:marLeft w:val="480"/>
              <w:marRight w:val="0"/>
              <w:marTop w:val="0"/>
              <w:marBottom w:val="0"/>
              <w:divBdr>
                <w:top w:val="none" w:sz="0" w:space="0" w:color="auto"/>
                <w:left w:val="none" w:sz="0" w:space="0" w:color="auto"/>
                <w:bottom w:val="none" w:sz="0" w:space="0" w:color="auto"/>
                <w:right w:val="none" w:sz="0" w:space="0" w:color="auto"/>
              </w:divBdr>
            </w:div>
            <w:div w:id="1223519310">
              <w:marLeft w:val="480"/>
              <w:marRight w:val="0"/>
              <w:marTop w:val="0"/>
              <w:marBottom w:val="0"/>
              <w:divBdr>
                <w:top w:val="none" w:sz="0" w:space="0" w:color="auto"/>
                <w:left w:val="none" w:sz="0" w:space="0" w:color="auto"/>
                <w:bottom w:val="none" w:sz="0" w:space="0" w:color="auto"/>
                <w:right w:val="none" w:sz="0" w:space="0" w:color="auto"/>
              </w:divBdr>
            </w:div>
            <w:div w:id="1223634664">
              <w:marLeft w:val="480"/>
              <w:marRight w:val="0"/>
              <w:marTop w:val="0"/>
              <w:marBottom w:val="0"/>
              <w:divBdr>
                <w:top w:val="none" w:sz="0" w:space="0" w:color="auto"/>
                <w:left w:val="none" w:sz="0" w:space="0" w:color="auto"/>
                <w:bottom w:val="none" w:sz="0" w:space="0" w:color="auto"/>
                <w:right w:val="none" w:sz="0" w:space="0" w:color="auto"/>
              </w:divBdr>
            </w:div>
            <w:div w:id="1223710017">
              <w:marLeft w:val="480"/>
              <w:marRight w:val="0"/>
              <w:marTop w:val="0"/>
              <w:marBottom w:val="0"/>
              <w:divBdr>
                <w:top w:val="none" w:sz="0" w:space="0" w:color="auto"/>
                <w:left w:val="none" w:sz="0" w:space="0" w:color="auto"/>
                <w:bottom w:val="none" w:sz="0" w:space="0" w:color="auto"/>
                <w:right w:val="none" w:sz="0" w:space="0" w:color="auto"/>
              </w:divBdr>
            </w:div>
            <w:div w:id="1223902067">
              <w:marLeft w:val="480"/>
              <w:marRight w:val="0"/>
              <w:marTop w:val="0"/>
              <w:marBottom w:val="0"/>
              <w:divBdr>
                <w:top w:val="none" w:sz="0" w:space="0" w:color="auto"/>
                <w:left w:val="none" w:sz="0" w:space="0" w:color="auto"/>
                <w:bottom w:val="none" w:sz="0" w:space="0" w:color="auto"/>
                <w:right w:val="none" w:sz="0" w:space="0" w:color="auto"/>
              </w:divBdr>
            </w:div>
            <w:div w:id="1223902703">
              <w:marLeft w:val="480"/>
              <w:marRight w:val="0"/>
              <w:marTop w:val="0"/>
              <w:marBottom w:val="0"/>
              <w:divBdr>
                <w:top w:val="none" w:sz="0" w:space="0" w:color="auto"/>
                <w:left w:val="none" w:sz="0" w:space="0" w:color="auto"/>
                <w:bottom w:val="none" w:sz="0" w:space="0" w:color="auto"/>
                <w:right w:val="none" w:sz="0" w:space="0" w:color="auto"/>
              </w:divBdr>
            </w:div>
            <w:div w:id="1224369176">
              <w:marLeft w:val="480"/>
              <w:marRight w:val="0"/>
              <w:marTop w:val="0"/>
              <w:marBottom w:val="0"/>
              <w:divBdr>
                <w:top w:val="none" w:sz="0" w:space="0" w:color="auto"/>
                <w:left w:val="none" w:sz="0" w:space="0" w:color="auto"/>
                <w:bottom w:val="none" w:sz="0" w:space="0" w:color="auto"/>
                <w:right w:val="none" w:sz="0" w:space="0" w:color="auto"/>
              </w:divBdr>
            </w:div>
            <w:div w:id="1224488991">
              <w:marLeft w:val="640"/>
              <w:marRight w:val="0"/>
              <w:marTop w:val="0"/>
              <w:marBottom w:val="0"/>
              <w:divBdr>
                <w:top w:val="none" w:sz="0" w:space="0" w:color="auto"/>
                <w:left w:val="none" w:sz="0" w:space="0" w:color="auto"/>
                <w:bottom w:val="none" w:sz="0" w:space="0" w:color="auto"/>
                <w:right w:val="none" w:sz="0" w:space="0" w:color="auto"/>
              </w:divBdr>
            </w:div>
            <w:div w:id="1224637267">
              <w:marLeft w:val="480"/>
              <w:marRight w:val="0"/>
              <w:marTop w:val="0"/>
              <w:marBottom w:val="0"/>
              <w:divBdr>
                <w:top w:val="none" w:sz="0" w:space="0" w:color="auto"/>
                <w:left w:val="none" w:sz="0" w:space="0" w:color="auto"/>
                <w:bottom w:val="none" w:sz="0" w:space="0" w:color="auto"/>
                <w:right w:val="none" w:sz="0" w:space="0" w:color="auto"/>
              </w:divBdr>
            </w:div>
            <w:div w:id="1224947980">
              <w:marLeft w:val="640"/>
              <w:marRight w:val="0"/>
              <w:marTop w:val="0"/>
              <w:marBottom w:val="0"/>
              <w:divBdr>
                <w:top w:val="none" w:sz="0" w:space="0" w:color="auto"/>
                <w:left w:val="none" w:sz="0" w:space="0" w:color="auto"/>
                <w:bottom w:val="none" w:sz="0" w:space="0" w:color="auto"/>
                <w:right w:val="none" w:sz="0" w:space="0" w:color="auto"/>
              </w:divBdr>
            </w:div>
            <w:div w:id="1225024288">
              <w:marLeft w:val="480"/>
              <w:marRight w:val="0"/>
              <w:marTop w:val="0"/>
              <w:marBottom w:val="0"/>
              <w:divBdr>
                <w:top w:val="none" w:sz="0" w:space="0" w:color="auto"/>
                <w:left w:val="none" w:sz="0" w:space="0" w:color="auto"/>
                <w:bottom w:val="none" w:sz="0" w:space="0" w:color="auto"/>
                <w:right w:val="none" w:sz="0" w:space="0" w:color="auto"/>
              </w:divBdr>
            </w:div>
            <w:div w:id="1225143935">
              <w:marLeft w:val="480"/>
              <w:marRight w:val="0"/>
              <w:marTop w:val="0"/>
              <w:marBottom w:val="0"/>
              <w:divBdr>
                <w:top w:val="none" w:sz="0" w:space="0" w:color="auto"/>
                <w:left w:val="none" w:sz="0" w:space="0" w:color="auto"/>
                <w:bottom w:val="none" w:sz="0" w:space="0" w:color="auto"/>
                <w:right w:val="none" w:sz="0" w:space="0" w:color="auto"/>
              </w:divBdr>
            </w:div>
            <w:div w:id="1226064725">
              <w:marLeft w:val="480"/>
              <w:marRight w:val="0"/>
              <w:marTop w:val="0"/>
              <w:marBottom w:val="0"/>
              <w:divBdr>
                <w:top w:val="none" w:sz="0" w:space="0" w:color="auto"/>
                <w:left w:val="none" w:sz="0" w:space="0" w:color="auto"/>
                <w:bottom w:val="none" w:sz="0" w:space="0" w:color="auto"/>
                <w:right w:val="none" w:sz="0" w:space="0" w:color="auto"/>
              </w:divBdr>
            </w:div>
            <w:div w:id="1226113479">
              <w:marLeft w:val="640"/>
              <w:marRight w:val="0"/>
              <w:marTop w:val="0"/>
              <w:marBottom w:val="0"/>
              <w:divBdr>
                <w:top w:val="none" w:sz="0" w:space="0" w:color="auto"/>
                <w:left w:val="none" w:sz="0" w:space="0" w:color="auto"/>
                <w:bottom w:val="none" w:sz="0" w:space="0" w:color="auto"/>
                <w:right w:val="none" w:sz="0" w:space="0" w:color="auto"/>
              </w:divBdr>
            </w:div>
            <w:div w:id="1226141102">
              <w:marLeft w:val="480"/>
              <w:marRight w:val="0"/>
              <w:marTop w:val="0"/>
              <w:marBottom w:val="0"/>
              <w:divBdr>
                <w:top w:val="none" w:sz="0" w:space="0" w:color="auto"/>
                <w:left w:val="none" w:sz="0" w:space="0" w:color="auto"/>
                <w:bottom w:val="none" w:sz="0" w:space="0" w:color="auto"/>
                <w:right w:val="none" w:sz="0" w:space="0" w:color="auto"/>
              </w:divBdr>
            </w:div>
            <w:div w:id="1226600634">
              <w:marLeft w:val="480"/>
              <w:marRight w:val="0"/>
              <w:marTop w:val="0"/>
              <w:marBottom w:val="0"/>
              <w:divBdr>
                <w:top w:val="none" w:sz="0" w:space="0" w:color="auto"/>
                <w:left w:val="none" w:sz="0" w:space="0" w:color="auto"/>
                <w:bottom w:val="none" w:sz="0" w:space="0" w:color="auto"/>
                <w:right w:val="none" w:sz="0" w:space="0" w:color="auto"/>
              </w:divBdr>
            </w:div>
            <w:div w:id="1226603417">
              <w:marLeft w:val="480"/>
              <w:marRight w:val="0"/>
              <w:marTop w:val="0"/>
              <w:marBottom w:val="0"/>
              <w:divBdr>
                <w:top w:val="none" w:sz="0" w:space="0" w:color="auto"/>
                <w:left w:val="none" w:sz="0" w:space="0" w:color="auto"/>
                <w:bottom w:val="none" w:sz="0" w:space="0" w:color="auto"/>
                <w:right w:val="none" w:sz="0" w:space="0" w:color="auto"/>
              </w:divBdr>
            </w:div>
            <w:div w:id="1227453082">
              <w:marLeft w:val="480"/>
              <w:marRight w:val="0"/>
              <w:marTop w:val="0"/>
              <w:marBottom w:val="0"/>
              <w:divBdr>
                <w:top w:val="none" w:sz="0" w:space="0" w:color="auto"/>
                <w:left w:val="none" w:sz="0" w:space="0" w:color="auto"/>
                <w:bottom w:val="none" w:sz="0" w:space="0" w:color="auto"/>
                <w:right w:val="none" w:sz="0" w:space="0" w:color="auto"/>
              </w:divBdr>
            </w:div>
            <w:div w:id="1227644890">
              <w:marLeft w:val="480"/>
              <w:marRight w:val="0"/>
              <w:marTop w:val="0"/>
              <w:marBottom w:val="0"/>
              <w:divBdr>
                <w:top w:val="none" w:sz="0" w:space="0" w:color="auto"/>
                <w:left w:val="none" w:sz="0" w:space="0" w:color="auto"/>
                <w:bottom w:val="none" w:sz="0" w:space="0" w:color="auto"/>
                <w:right w:val="none" w:sz="0" w:space="0" w:color="auto"/>
              </w:divBdr>
            </w:div>
            <w:div w:id="1227763487">
              <w:marLeft w:val="480"/>
              <w:marRight w:val="0"/>
              <w:marTop w:val="0"/>
              <w:marBottom w:val="0"/>
              <w:divBdr>
                <w:top w:val="none" w:sz="0" w:space="0" w:color="auto"/>
                <w:left w:val="none" w:sz="0" w:space="0" w:color="auto"/>
                <w:bottom w:val="none" w:sz="0" w:space="0" w:color="auto"/>
                <w:right w:val="none" w:sz="0" w:space="0" w:color="auto"/>
              </w:divBdr>
            </w:div>
            <w:div w:id="1228229021">
              <w:marLeft w:val="480"/>
              <w:marRight w:val="0"/>
              <w:marTop w:val="0"/>
              <w:marBottom w:val="0"/>
              <w:divBdr>
                <w:top w:val="none" w:sz="0" w:space="0" w:color="auto"/>
                <w:left w:val="none" w:sz="0" w:space="0" w:color="auto"/>
                <w:bottom w:val="none" w:sz="0" w:space="0" w:color="auto"/>
                <w:right w:val="none" w:sz="0" w:space="0" w:color="auto"/>
              </w:divBdr>
            </w:div>
            <w:div w:id="1228421905">
              <w:marLeft w:val="480"/>
              <w:marRight w:val="0"/>
              <w:marTop w:val="0"/>
              <w:marBottom w:val="0"/>
              <w:divBdr>
                <w:top w:val="none" w:sz="0" w:space="0" w:color="auto"/>
                <w:left w:val="none" w:sz="0" w:space="0" w:color="auto"/>
                <w:bottom w:val="none" w:sz="0" w:space="0" w:color="auto"/>
                <w:right w:val="none" w:sz="0" w:space="0" w:color="auto"/>
              </w:divBdr>
            </w:div>
            <w:div w:id="1228490510">
              <w:marLeft w:val="480"/>
              <w:marRight w:val="0"/>
              <w:marTop w:val="0"/>
              <w:marBottom w:val="0"/>
              <w:divBdr>
                <w:top w:val="none" w:sz="0" w:space="0" w:color="auto"/>
                <w:left w:val="none" w:sz="0" w:space="0" w:color="auto"/>
                <w:bottom w:val="none" w:sz="0" w:space="0" w:color="auto"/>
                <w:right w:val="none" w:sz="0" w:space="0" w:color="auto"/>
              </w:divBdr>
            </w:div>
            <w:div w:id="1228539770">
              <w:marLeft w:val="480"/>
              <w:marRight w:val="0"/>
              <w:marTop w:val="0"/>
              <w:marBottom w:val="0"/>
              <w:divBdr>
                <w:top w:val="none" w:sz="0" w:space="0" w:color="auto"/>
                <w:left w:val="none" w:sz="0" w:space="0" w:color="auto"/>
                <w:bottom w:val="none" w:sz="0" w:space="0" w:color="auto"/>
                <w:right w:val="none" w:sz="0" w:space="0" w:color="auto"/>
              </w:divBdr>
            </w:div>
            <w:div w:id="1228685079">
              <w:marLeft w:val="480"/>
              <w:marRight w:val="0"/>
              <w:marTop w:val="0"/>
              <w:marBottom w:val="0"/>
              <w:divBdr>
                <w:top w:val="none" w:sz="0" w:space="0" w:color="auto"/>
                <w:left w:val="none" w:sz="0" w:space="0" w:color="auto"/>
                <w:bottom w:val="none" w:sz="0" w:space="0" w:color="auto"/>
                <w:right w:val="none" w:sz="0" w:space="0" w:color="auto"/>
              </w:divBdr>
            </w:div>
            <w:div w:id="1228763585">
              <w:marLeft w:val="480"/>
              <w:marRight w:val="0"/>
              <w:marTop w:val="0"/>
              <w:marBottom w:val="0"/>
              <w:divBdr>
                <w:top w:val="none" w:sz="0" w:space="0" w:color="auto"/>
                <w:left w:val="none" w:sz="0" w:space="0" w:color="auto"/>
                <w:bottom w:val="none" w:sz="0" w:space="0" w:color="auto"/>
                <w:right w:val="none" w:sz="0" w:space="0" w:color="auto"/>
              </w:divBdr>
            </w:div>
            <w:div w:id="1229026667">
              <w:marLeft w:val="640"/>
              <w:marRight w:val="0"/>
              <w:marTop w:val="0"/>
              <w:marBottom w:val="0"/>
              <w:divBdr>
                <w:top w:val="none" w:sz="0" w:space="0" w:color="auto"/>
                <w:left w:val="none" w:sz="0" w:space="0" w:color="auto"/>
                <w:bottom w:val="none" w:sz="0" w:space="0" w:color="auto"/>
                <w:right w:val="none" w:sz="0" w:space="0" w:color="auto"/>
              </w:divBdr>
            </w:div>
            <w:div w:id="1229267901">
              <w:marLeft w:val="480"/>
              <w:marRight w:val="0"/>
              <w:marTop w:val="0"/>
              <w:marBottom w:val="0"/>
              <w:divBdr>
                <w:top w:val="none" w:sz="0" w:space="0" w:color="auto"/>
                <w:left w:val="none" w:sz="0" w:space="0" w:color="auto"/>
                <w:bottom w:val="none" w:sz="0" w:space="0" w:color="auto"/>
                <w:right w:val="none" w:sz="0" w:space="0" w:color="auto"/>
              </w:divBdr>
            </w:div>
            <w:div w:id="1230117485">
              <w:marLeft w:val="480"/>
              <w:marRight w:val="0"/>
              <w:marTop w:val="0"/>
              <w:marBottom w:val="0"/>
              <w:divBdr>
                <w:top w:val="none" w:sz="0" w:space="0" w:color="auto"/>
                <w:left w:val="none" w:sz="0" w:space="0" w:color="auto"/>
                <w:bottom w:val="none" w:sz="0" w:space="0" w:color="auto"/>
                <w:right w:val="none" w:sz="0" w:space="0" w:color="auto"/>
              </w:divBdr>
            </w:div>
            <w:div w:id="1230195277">
              <w:marLeft w:val="480"/>
              <w:marRight w:val="0"/>
              <w:marTop w:val="0"/>
              <w:marBottom w:val="0"/>
              <w:divBdr>
                <w:top w:val="none" w:sz="0" w:space="0" w:color="auto"/>
                <w:left w:val="none" w:sz="0" w:space="0" w:color="auto"/>
                <w:bottom w:val="none" w:sz="0" w:space="0" w:color="auto"/>
                <w:right w:val="none" w:sz="0" w:space="0" w:color="auto"/>
              </w:divBdr>
            </w:div>
            <w:div w:id="1230195729">
              <w:marLeft w:val="480"/>
              <w:marRight w:val="0"/>
              <w:marTop w:val="0"/>
              <w:marBottom w:val="0"/>
              <w:divBdr>
                <w:top w:val="none" w:sz="0" w:space="0" w:color="auto"/>
                <w:left w:val="none" w:sz="0" w:space="0" w:color="auto"/>
                <w:bottom w:val="none" w:sz="0" w:space="0" w:color="auto"/>
                <w:right w:val="none" w:sz="0" w:space="0" w:color="auto"/>
              </w:divBdr>
            </w:div>
            <w:div w:id="1230531869">
              <w:marLeft w:val="640"/>
              <w:marRight w:val="0"/>
              <w:marTop w:val="0"/>
              <w:marBottom w:val="0"/>
              <w:divBdr>
                <w:top w:val="none" w:sz="0" w:space="0" w:color="auto"/>
                <w:left w:val="none" w:sz="0" w:space="0" w:color="auto"/>
                <w:bottom w:val="none" w:sz="0" w:space="0" w:color="auto"/>
                <w:right w:val="none" w:sz="0" w:space="0" w:color="auto"/>
              </w:divBdr>
            </w:div>
            <w:div w:id="1230536409">
              <w:marLeft w:val="480"/>
              <w:marRight w:val="0"/>
              <w:marTop w:val="0"/>
              <w:marBottom w:val="0"/>
              <w:divBdr>
                <w:top w:val="none" w:sz="0" w:space="0" w:color="auto"/>
                <w:left w:val="none" w:sz="0" w:space="0" w:color="auto"/>
                <w:bottom w:val="none" w:sz="0" w:space="0" w:color="auto"/>
                <w:right w:val="none" w:sz="0" w:space="0" w:color="auto"/>
              </w:divBdr>
            </w:div>
            <w:div w:id="1230768693">
              <w:marLeft w:val="480"/>
              <w:marRight w:val="0"/>
              <w:marTop w:val="0"/>
              <w:marBottom w:val="0"/>
              <w:divBdr>
                <w:top w:val="none" w:sz="0" w:space="0" w:color="auto"/>
                <w:left w:val="none" w:sz="0" w:space="0" w:color="auto"/>
                <w:bottom w:val="none" w:sz="0" w:space="0" w:color="auto"/>
                <w:right w:val="none" w:sz="0" w:space="0" w:color="auto"/>
              </w:divBdr>
            </w:div>
            <w:div w:id="1230918765">
              <w:marLeft w:val="480"/>
              <w:marRight w:val="0"/>
              <w:marTop w:val="0"/>
              <w:marBottom w:val="0"/>
              <w:divBdr>
                <w:top w:val="none" w:sz="0" w:space="0" w:color="auto"/>
                <w:left w:val="none" w:sz="0" w:space="0" w:color="auto"/>
                <w:bottom w:val="none" w:sz="0" w:space="0" w:color="auto"/>
                <w:right w:val="none" w:sz="0" w:space="0" w:color="auto"/>
              </w:divBdr>
            </w:div>
            <w:div w:id="1230994783">
              <w:marLeft w:val="640"/>
              <w:marRight w:val="0"/>
              <w:marTop w:val="0"/>
              <w:marBottom w:val="0"/>
              <w:divBdr>
                <w:top w:val="none" w:sz="0" w:space="0" w:color="auto"/>
                <w:left w:val="none" w:sz="0" w:space="0" w:color="auto"/>
                <w:bottom w:val="none" w:sz="0" w:space="0" w:color="auto"/>
                <w:right w:val="none" w:sz="0" w:space="0" w:color="auto"/>
              </w:divBdr>
            </w:div>
            <w:div w:id="1231576931">
              <w:marLeft w:val="480"/>
              <w:marRight w:val="0"/>
              <w:marTop w:val="0"/>
              <w:marBottom w:val="0"/>
              <w:divBdr>
                <w:top w:val="none" w:sz="0" w:space="0" w:color="auto"/>
                <w:left w:val="none" w:sz="0" w:space="0" w:color="auto"/>
                <w:bottom w:val="none" w:sz="0" w:space="0" w:color="auto"/>
                <w:right w:val="none" w:sz="0" w:space="0" w:color="auto"/>
              </w:divBdr>
            </w:div>
            <w:div w:id="1231580208">
              <w:marLeft w:val="480"/>
              <w:marRight w:val="0"/>
              <w:marTop w:val="0"/>
              <w:marBottom w:val="0"/>
              <w:divBdr>
                <w:top w:val="none" w:sz="0" w:space="0" w:color="auto"/>
                <w:left w:val="none" w:sz="0" w:space="0" w:color="auto"/>
                <w:bottom w:val="none" w:sz="0" w:space="0" w:color="auto"/>
                <w:right w:val="none" w:sz="0" w:space="0" w:color="auto"/>
              </w:divBdr>
            </w:div>
            <w:div w:id="1231618863">
              <w:marLeft w:val="480"/>
              <w:marRight w:val="0"/>
              <w:marTop w:val="0"/>
              <w:marBottom w:val="0"/>
              <w:divBdr>
                <w:top w:val="none" w:sz="0" w:space="0" w:color="auto"/>
                <w:left w:val="none" w:sz="0" w:space="0" w:color="auto"/>
                <w:bottom w:val="none" w:sz="0" w:space="0" w:color="auto"/>
                <w:right w:val="none" w:sz="0" w:space="0" w:color="auto"/>
              </w:divBdr>
            </w:div>
            <w:div w:id="1231767971">
              <w:marLeft w:val="480"/>
              <w:marRight w:val="0"/>
              <w:marTop w:val="0"/>
              <w:marBottom w:val="0"/>
              <w:divBdr>
                <w:top w:val="none" w:sz="0" w:space="0" w:color="auto"/>
                <w:left w:val="none" w:sz="0" w:space="0" w:color="auto"/>
                <w:bottom w:val="none" w:sz="0" w:space="0" w:color="auto"/>
                <w:right w:val="none" w:sz="0" w:space="0" w:color="auto"/>
              </w:divBdr>
            </w:div>
            <w:div w:id="1231960194">
              <w:marLeft w:val="480"/>
              <w:marRight w:val="0"/>
              <w:marTop w:val="0"/>
              <w:marBottom w:val="0"/>
              <w:divBdr>
                <w:top w:val="none" w:sz="0" w:space="0" w:color="auto"/>
                <w:left w:val="none" w:sz="0" w:space="0" w:color="auto"/>
                <w:bottom w:val="none" w:sz="0" w:space="0" w:color="auto"/>
                <w:right w:val="none" w:sz="0" w:space="0" w:color="auto"/>
              </w:divBdr>
            </w:div>
            <w:div w:id="1232425767">
              <w:marLeft w:val="480"/>
              <w:marRight w:val="0"/>
              <w:marTop w:val="0"/>
              <w:marBottom w:val="0"/>
              <w:divBdr>
                <w:top w:val="none" w:sz="0" w:space="0" w:color="auto"/>
                <w:left w:val="none" w:sz="0" w:space="0" w:color="auto"/>
                <w:bottom w:val="none" w:sz="0" w:space="0" w:color="auto"/>
                <w:right w:val="none" w:sz="0" w:space="0" w:color="auto"/>
              </w:divBdr>
            </w:div>
            <w:div w:id="1232539619">
              <w:marLeft w:val="480"/>
              <w:marRight w:val="0"/>
              <w:marTop w:val="0"/>
              <w:marBottom w:val="0"/>
              <w:divBdr>
                <w:top w:val="none" w:sz="0" w:space="0" w:color="auto"/>
                <w:left w:val="none" w:sz="0" w:space="0" w:color="auto"/>
                <w:bottom w:val="none" w:sz="0" w:space="0" w:color="auto"/>
                <w:right w:val="none" w:sz="0" w:space="0" w:color="auto"/>
              </w:divBdr>
            </w:div>
            <w:div w:id="1233196426">
              <w:marLeft w:val="640"/>
              <w:marRight w:val="0"/>
              <w:marTop w:val="0"/>
              <w:marBottom w:val="0"/>
              <w:divBdr>
                <w:top w:val="none" w:sz="0" w:space="0" w:color="auto"/>
                <w:left w:val="none" w:sz="0" w:space="0" w:color="auto"/>
                <w:bottom w:val="none" w:sz="0" w:space="0" w:color="auto"/>
                <w:right w:val="none" w:sz="0" w:space="0" w:color="auto"/>
              </w:divBdr>
            </w:div>
            <w:div w:id="1233197927">
              <w:marLeft w:val="480"/>
              <w:marRight w:val="0"/>
              <w:marTop w:val="0"/>
              <w:marBottom w:val="0"/>
              <w:divBdr>
                <w:top w:val="none" w:sz="0" w:space="0" w:color="auto"/>
                <w:left w:val="none" w:sz="0" w:space="0" w:color="auto"/>
                <w:bottom w:val="none" w:sz="0" w:space="0" w:color="auto"/>
                <w:right w:val="none" w:sz="0" w:space="0" w:color="auto"/>
              </w:divBdr>
            </w:div>
            <w:div w:id="1233542831">
              <w:marLeft w:val="640"/>
              <w:marRight w:val="0"/>
              <w:marTop w:val="0"/>
              <w:marBottom w:val="0"/>
              <w:divBdr>
                <w:top w:val="none" w:sz="0" w:space="0" w:color="auto"/>
                <w:left w:val="none" w:sz="0" w:space="0" w:color="auto"/>
                <w:bottom w:val="none" w:sz="0" w:space="0" w:color="auto"/>
                <w:right w:val="none" w:sz="0" w:space="0" w:color="auto"/>
              </w:divBdr>
            </w:div>
            <w:div w:id="1233856455">
              <w:marLeft w:val="480"/>
              <w:marRight w:val="0"/>
              <w:marTop w:val="0"/>
              <w:marBottom w:val="0"/>
              <w:divBdr>
                <w:top w:val="none" w:sz="0" w:space="0" w:color="auto"/>
                <w:left w:val="none" w:sz="0" w:space="0" w:color="auto"/>
                <w:bottom w:val="none" w:sz="0" w:space="0" w:color="auto"/>
                <w:right w:val="none" w:sz="0" w:space="0" w:color="auto"/>
              </w:divBdr>
            </w:div>
            <w:div w:id="1234319703">
              <w:marLeft w:val="640"/>
              <w:marRight w:val="0"/>
              <w:marTop w:val="0"/>
              <w:marBottom w:val="0"/>
              <w:divBdr>
                <w:top w:val="none" w:sz="0" w:space="0" w:color="auto"/>
                <w:left w:val="none" w:sz="0" w:space="0" w:color="auto"/>
                <w:bottom w:val="none" w:sz="0" w:space="0" w:color="auto"/>
                <w:right w:val="none" w:sz="0" w:space="0" w:color="auto"/>
              </w:divBdr>
            </w:div>
            <w:div w:id="1234589199">
              <w:marLeft w:val="480"/>
              <w:marRight w:val="0"/>
              <w:marTop w:val="0"/>
              <w:marBottom w:val="0"/>
              <w:divBdr>
                <w:top w:val="none" w:sz="0" w:space="0" w:color="auto"/>
                <w:left w:val="none" w:sz="0" w:space="0" w:color="auto"/>
                <w:bottom w:val="none" w:sz="0" w:space="0" w:color="auto"/>
                <w:right w:val="none" w:sz="0" w:space="0" w:color="auto"/>
              </w:divBdr>
            </w:div>
            <w:div w:id="1235160456">
              <w:marLeft w:val="640"/>
              <w:marRight w:val="0"/>
              <w:marTop w:val="0"/>
              <w:marBottom w:val="0"/>
              <w:divBdr>
                <w:top w:val="none" w:sz="0" w:space="0" w:color="auto"/>
                <w:left w:val="none" w:sz="0" w:space="0" w:color="auto"/>
                <w:bottom w:val="none" w:sz="0" w:space="0" w:color="auto"/>
                <w:right w:val="none" w:sz="0" w:space="0" w:color="auto"/>
              </w:divBdr>
            </w:div>
            <w:div w:id="1235433852">
              <w:marLeft w:val="640"/>
              <w:marRight w:val="0"/>
              <w:marTop w:val="0"/>
              <w:marBottom w:val="0"/>
              <w:divBdr>
                <w:top w:val="none" w:sz="0" w:space="0" w:color="auto"/>
                <w:left w:val="none" w:sz="0" w:space="0" w:color="auto"/>
                <w:bottom w:val="none" w:sz="0" w:space="0" w:color="auto"/>
                <w:right w:val="none" w:sz="0" w:space="0" w:color="auto"/>
              </w:divBdr>
            </w:div>
            <w:div w:id="1235580154">
              <w:marLeft w:val="480"/>
              <w:marRight w:val="0"/>
              <w:marTop w:val="0"/>
              <w:marBottom w:val="0"/>
              <w:divBdr>
                <w:top w:val="none" w:sz="0" w:space="0" w:color="auto"/>
                <w:left w:val="none" w:sz="0" w:space="0" w:color="auto"/>
                <w:bottom w:val="none" w:sz="0" w:space="0" w:color="auto"/>
                <w:right w:val="none" w:sz="0" w:space="0" w:color="auto"/>
              </w:divBdr>
            </w:div>
            <w:div w:id="1235622608">
              <w:marLeft w:val="480"/>
              <w:marRight w:val="0"/>
              <w:marTop w:val="0"/>
              <w:marBottom w:val="0"/>
              <w:divBdr>
                <w:top w:val="none" w:sz="0" w:space="0" w:color="auto"/>
                <w:left w:val="none" w:sz="0" w:space="0" w:color="auto"/>
                <w:bottom w:val="none" w:sz="0" w:space="0" w:color="auto"/>
                <w:right w:val="none" w:sz="0" w:space="0" w:color="auto"/>
              </w:divBdr>
            </w:div>
            <w:div w:id="1235898176">
              <w:marLeft w:val="480"/>
              <w:marRight w:val="0"/>
              <w:marTop w:val="0"/>
              <w:marBottom w:val="0"/>
              <w:divBdr>
                <w:top w:val="none" w:sz="0" w:space="0" w:color="auto"/>
                <w:left w:val="none" w:sz="0" w:space="0" w:color="auto"/>
                <w:bottom w:val="none" w:sz="0" w:space="0" w:color="auto"/>
                <w:right w:val="none" w:sz="0" w:space="0" w:color="auto"/>
              </w:divBdr>
            </w:div>
            <w:div w:id="1236083719">
              <w:marLeft w:val="640"/>
              <w:marRight w:val="0"/>
              <w:marTop w:val="0"/>
              <w:marBottom w:val="0"/>
              <w:divBdr>
                <w:top w:val="none" w:sz="0" w:space="0" w:color="auto"/>
                <w:left w:val="none" w:sz="0" w:space="0" w:color="auto"/>
                <w:bottom w:val="none" w:sz="0" w:space="0" w:color="auto"/>
                <w:right w:val="none" w:sz="0" w:space="0" w:color="auto"/>
              </w:divBdr>
            </w:div>
            <w:div w:id="1236085446">
              <w:marLeft w:val="640"/>
              <w:marRight w:val="0"/>
              <w:marTop w:val="0"/>
              <w:marBottom w:val="0"/>
              <w:divBdr>
                <w:top w:val="none" w:sz="0" w:space="0" w:color="auto"/>
                <w:left w:val="none" w:sz="0" w:space="0" w:color="auto"/>
                <w:bottom w:val="none" w:sz="0" w:space="0" w:color="auto"/>
                <w:right w:val="none" w:sz="0" w:space="0" w:color="auto"/>
              </w:divBdr>
            </w:div>
            <w:div w:id="1236354980">
              <w:marLeft w:val="480"/>
              <w:marRight w:val="0"/>
              <w:marTop w:val="0"/>
              <w:marBottom w:val="0"/>
              <w:divBdr>
                <w:top w:val="none" w:sz="0" w:space="0" w:color="auto"/>
                <w:left w:val="none" w:sz="0" w:space="0" w:color="auto"/>
                <w:bottom w:val="none" w:sz="0" w:space="0" w:color="auto"/>
                <w:right w:val="none" w:sz="0" w:space="0" w:color="auto"/>
              </w:divBdr>
            </w:div>
            <w:div w:id="1236664656">
              <w:marLeft w:val="480"/>
              <w:marRight w:val="0"/>
              <w:marTop w:val="0"/>
              <w:marBottom w:val="0"/>
              <w:divBdr>
                <w:top w:val="none" w:sz="0" w:space="0" w:color="auto"/>
                <w:left w:val="none" w:sz="0" w:space="0" w:color="auto"/>
                <w:bottom w:val="none" w:sz="0" w:space="0" w:color="auto"/>
                <w:right w:val="none" w:sz="0" w:space="0" w:color="auto"/>
              </w:divBdr>
            </w:div>
            <w:div w:id="1236822224">
              <w:marLeft w:val="640"/>
              <w:marRight w:val="0"/>
              <w:marTop w:val="0"/>
              <w:marBottom w:val="0"/>
              <w:divBdr>
                <w:top w:val="none" w:sz="0" w:space="0" w:color="auto"/>
                <w:left w:val="none" w:sz="0" w:space="0" w:color="auto"/>
                <w:bottom w:val="none" w:sz="0" w:space="0" w:color="auto"/>
                <w:right w:val="none" w:sz="0" w:space="0" w:color="auto"/>
              </w:divBdr>
            </w:div>
            <w:div w:id="1237085806">
              <w:marLeft w:val="480"/>
              <w:marRight w:val="0"/>
              <w:marTop w:val="0"/>
              <w:marBottom w:val="0"/>
              <w:divBdr>
                <w:top w:val="none" w:sz="0" w:space="0" w:color="auto"/>
                <w:left w:val="none" w:sz="0" w:space="0" w:color="auto"/>
                <w:bottom w:val="none" w:sz="0" w:space="0" w:color="auto"/>
                <w:right w:val="none" w:sz="0" w:space="0" w:color="auto"/>
              </w:divBdr>
            </w:div>
            <w:div w:id="1237126394">
              <w:marLeft w:val="640"/>
              <w:marRight w:val="0"/>
              <w:marTop w:val="0"/>
              <w:marBottom w:val="0"/>
              <w:divBdr>
                <w:top w:val="none" w:sz="0" w:space="0" w:color="auto"/>
                <w:left w:val="none" w:sz="0" w:space="0" w:color="auto"/>
                <w:bottom w:val="none" w:sz="0" w:space="0" w:color="auto"/>
                <w:right w:val="none" w:sz="0" w:space="0" w:color="auto"/>
              </w:divBdr>
            </w:div>
            <w:div w:id="1237280568">
              <w:marLeft w:val="640"/>
              <w:marRight w:val="0"/>
              <w:marTop w:val="0"/>
              <w:marBottom w:val="0"/>
              <w:divBdr>
                <w:top w:val="none" w:sz="0" w:space="0" w:color="auto"/>
                <w:left w:val="none" w:sz="0" w:space="0" w:color="auto"/>
                <w:bottom w:val="none" w:sz="0" w:space="0" w:color="auto"/>
                <w:right w:val="none" w:sz="0" w:space="0" w:color="auto"/>
              </w:divBdr>
            </w:div>
            <w:div w:id="1237326736">
              <w:marLeft w:val="640"/>
              <w:marRight w:val="0"/>
              <w:marTop w:val="0"/>
              <w:marBottom w:val="0"/>
              <w:divBdr>
                <w:top w:val="none" w:sz="0" w:space="0" w:color="auto"/>
                <w:left w:val="none" w:sz="0" w:space="0" w:color="auto"/>
                <w:bottom w:val="none" w:sz="0" w:space="0" w:color="auto"/>
                <w:right w:val="none" w:sz="0" w:space="0" w:color="auto"/>
              </w:divBdr>
            </w:div>
            <w:div w:id="1237398951">
              <w:marLeft w:val="640"/>
              <w:marRight w:val="0"/>
              <w:marTop w:val="0"/>
              <w:marBottom w:val="0"/>
              <w:divBdr>
                <w:top w:val="none" w:sz="0" w:space="0" w:color="auto"/>
                <w:left w:val="none" w:sz="0" w:space="0" w:color="auto"/>
                <w:bottom w:val="none" w:sz="0" w:space="0" w:color="auto"/>
                <w:right w:val="none" w:sz="0" w:space="0" w:color="auto"/>
              </w:divBdr>
            </w:div>
            <w:div w:id="1238637185">
              <w:marLeft w:val="480"/>
              <w:marRight w:val="0"/>
              <w:marTop w:val="0"/>
              <w:marBottom w:val="0"/>
              <w:divBdr>
                <w:top w:val="none" w:sz="0" w:space="0" w:color="auto"/>
                <w:left w:val="none" w:sz="0" w:space="0" w:color="auto"/>
                <w:bottom w:val="none" w:sz="0" w:space="0" w:color="auto"/>
                <w:right w:val="none" w:sz="0" w:space="0" w:color="auto"/>
              </w:divBdr>
            </w:div>
            <w:div w:id="1238831367">
              <w:marLeft w:val="480"/>
              <w:marRight w:val="0"/>
              <w:marTop w:val="0"/>
              <w:marBottom w:val="0"/>
              <w:divBdr>
                <w:top w:val="none" w:sz="0" w:space="0" w:color="auto"/>
                <w:left w:val="none" w:sz="0" w:space="0" w:color="auto"/>
                <w:bottom w:val="none" w:sz="0" w:space="0" w:color="auto"/>
                <w:right w:val="none" w:sz="0" w:space="0" w:color="auto"/>
              </w:divBdr>
            </w:div>
            <w:div w:id="1238976569">
              <w:marLeft w:val="480"/>
              <w:marRight w:val="0"/>
              <w:marTop w:val="0"/>
              <w:marBottom w:val="0"/>
              <w:divBdr>
                <w:top w:val="none" w:sz="0" w:space="0" w:color="auto"/>
                <w:left w:val="none" w:sz="0" w:space="0" w:color="auto"/>
                <w:bottom w:val="none" w:sz="0" w:space="0" w:color="auto"/>
                <w:right w:val="none" w:sz="0" w:space="0" w:color="auto"/>
              </w:divBdr>
            </w:div>
            <w:div w:id="1239094708">
              <w:marLeft w:val="480"/>
              <w:marRight w:val="0"/>
              <w:marTop w:val="0"/>
              <w:marBottom w:val="0"/>
              <w:divBdr>
                <w:top w:val="none" w:sz="0" w:space="0" w:color="auto"/>
                <w:left w:val="none" w:sz="0" w:space="0" w:color="auto"/>
                <w:bottom w:val="none" w:sz="0" w:space="0" w:color="auto"/>
                <w:right w:val="none" w:sz="0" w:space="0" w:color="auto"/>
              </w:divBdr>
            </w:div>
            <w:div w:id="1239558782">
              <w:marLeft w:val="480"/>
              <w:marRight w:val="0"/>
              <w:marTop w:val="0"/>
              <w:marBottom w:val="0"/>
              <w:divBdr>
                <w:top w:val="none" w:sz="0" w:space="0" w:color="auto"/>
                <w:left w:val="none" w:sz="0" w:space="0" w:color="auto"/>
                <w:bottom w:val="none" w:sz="0" w:space="0" w:color="auto"/>
                <w:right w:val="none" w:sz="0" w:space="0" w:color="auto"/>
              </w:divBdr>
            </w:div>
            <w:div w:id="1239632865">
              <w:marLeft w:val="640"/>
              <w:marRight w:val="0"/>
              <w:marTop w:val="0"/>
              <w:marBottom w:val="0"/>
              <w:divBdr>
                <w:top w:val="none" w:sz="0" w:space="0" w:color="auto"/>
                <w:left w:val="none" w:sz="0" w:space="0" w:color="auto"/>
                <w:bottom w:val="none" w:sz="0" w:space="0" w:color="auto"/>
                <w:right w:val="none" w:sz="0" w:space="0" w:color="auto"/>
              </w:divBdr>
            </w:div>
            <w:div w:id="1239752901">
              <w:marLeft w:val="480"/>
              <w:marRight w:val="0"/>
              <w:marTop w:val="0"/>
              <w:marBottom w:val="0"/>
              <w:divBdr>
                <w:top w:val="none" w:sz="0" w:space="0" w:color="auto"/>
                <w:left w:val="none" w:sz="0" w:space="0" w:color="auto"/>
                <w:bottom w:val="none" w:sz="0" w:space="0" w:color="auto"/>
                <w:right w:val="none" w:sz="0" w:space="0" w:color="auto"/>
              </w:divBdr>
            </w:div>
            <w:div w:id="1239902459">
              <w:marLeft w:val="640"/>
              <w:marRight w:val="0"/>
              <w:marTop w:val="0"/>
              <w:marBottom w:val="0"/>
              <w:divBdr>
                <w:top w:val="none" w:sz="0" w:space="0" w:color="auto"/>
                <w:left w:val="none" w:sz="0" w:space="0" w:color="auto"/>
                <w:bottom w:val="none" w:sz="0" w:space="0" w:color="auto"/>
                <w:right w:val="none" w:sz="0" w:space="0" w:color="auto"/>
              </w:divBdr>
            </w:div>
            <w:div w:id="1240099968">
              <w:marLeft w:val="480"/>
              <w:marRight w:val="0"/>
              <w:marTop w:val="0"/>
              <w:marBottom w:val="0"/>
              <w:divBdr>
                <w:top w:val="none" w:sz="0" w:space="0" w:color="auto"/>
                <w:left w:val="none" w:sz="0" w:space="0" w:color="auto"/>
                <w:bottom w:val="none" w:sz="0" w:space="0" w:color="auto"/>
                <w:right w:val="none" w:sz="0" w:space="0" w:color="auto"/>
              </w:divBdr>
            </w:div>
            <w:div w:id="1240750204">
              <w:marLeft w:val="480"/>
              <w:marRight w:val="0"/>
              <w:marTop w:val="0"/>
              <w:marBottom w:val="0"/>
              <w:divBdr>
                <w:top w:val="none" w:sz="0" w:space="0" w:color="auto"/>
                <w:left w:val="none" w:sz="0" w:space="0" w:color="auto"/>
                <w:bottom w:val="none" w:sz="0" w:space="0" w:color="auto"/>
                <w:right w:val="none" w:sz="0" w:space="0" w:color="auto"/>
              </w:divBdr>
            </w:div>
            <w:div w:id="1240941676">
              <w:marLeft w:val="480"/>
              <w:marRight w:val="0"/>
              <w:marTop w:val="0"/>
              <w:marBottom w:val="0"/>
              <w:divBdr>
                <w:top w:val="none" w:sz="0" w:space="0" w:color="auto"/>
                <w:left w:val="none" w:sz="0" w:space="0" w:color="auto"/>
                <w:bottom w:val="none" w:sz="0" w:space="0" w:color="auto"/>
                <w:right w:val="none" w:sz="0" w:space="0" w:color="auto"/>
              </w:divBdr>
            </w:div>
            <w:div w:id="1241015483">
              <w:marLeft w:val="480"/>
              <w:marRight w:val="0"/>
              <w:marTop w:val="0"/>
              <w:marBottom w:val="0"/>
              <w:divBdr>
                <w:top w:val="none" w:sz="0" w:space="0" w:color="auto"/>
                <w:left w:val="none" w:sz="0" w:space="0" w:color="auto"/>
                <w:bottom w:val="none" w:sz="0" w:space="0" w:color="auto"/>
                <w:right w:val="none" w:sz="0" w:space="0" w:color="auto"/>
              </w:divBdr>
            </w:div>
            <w:div w:id="1241257562">
              <w:marLeft w:val="640"/>
              <w:marRight w:val="0"/>
              <w:marTop w:val="0"/>
              <w:marBottom w:val="0"/>
              <w:divBdr>
                <w:top w:val="none" w:sz="0" w:space="0" w:color="auto"/>
                <w:left w:val="none" w:sz="0" w:space="0" w:color="auto"/>
                <w:bottom w:val="none" w:sz="0" w:space="0" w:color="auto"/>
                <w:right w:val="none" w:sz="0" w:space="0" w:color="auto"/>
              </w:divBdr>
            </w:div>
            <w:div w:id="1241326698">
              <w:marLeft w:val="480"/>
              <w:marRight w:val="0"/>
              <w:marTop w:val="0"/>
              <w:marBottom w:val="0"/>
              <w:divBdr>
                <w:top w:val="none" w:sz="0" w:space="0" w:color="auto"/>
                <w:left w:val="none" w:sz="0" w:space="0" w:color="auto"/>
                <w:bottom w:val="none" w:sz="0" w:space="0" w:color="auto"/>
                <w:right w:val="none" w:sz="0" w:space="0" w:color="auto"/>
              </w:divBdr>
            </w:div>
            <w:div w:id="1241794101">
              <w:marLeft w:val="480"/>
              <w:marRight w:val="0"/>
              <w:marTop w:val="0"/>
              <w:marBottom w:val="0"/>
              <w:divBdr>
                <w:top w:val="none" w:sz="0" w:space="0" w:color="auto"/>
                <w:left w:val="none" w:sz="0" w:space="0" w:color="auto"/>
                <w:bottom w:val="none" w:sz="0" w:space="0" w:color="auto"/>
                <w:right w:val="none" w:sz="0" w:space="0" w:color="auto"/>
              </w:divBdr>
            </w:div>
            <w:div w:id="1241794683">
              <w:marLeft w:val="640"/>
              <w:marRight w:val="0"/>
              <w:marTop w:val="0"/>
              <w:marBottom w:val="0"/>
              <w:divBdr>
                <w:top w:val="none" w:sz="0" w:space="0" w:color="auto"/>
                <w:left w:val="none" w:sz="0" w:space="0" w:color="auto"/>
                <w:bottom w:val="none" w:sz="0" w:space="0" w:color="auto"/>
                <w:right w:val="none" w:sz="0" w:space="0" w:color="auto"/>
              </w:divBdr>
            </w:div>
            <w:div w:id="1242641195">
              <w:marLeft w:val="480"/>
              <w:marRight w:val="0"/>
              <w:marTop w:val="0"/>
              <w:marBottom w:val="0"/>
              <w:divBdr>
                <w:top w:val="none" w:sz="0" w:space="0" w:color="auto"/>
                <w:left w:val="none" w:sz="0" w:space="0" w:color="auto"/>
                <w:bottom w:val="none" w:sz="0" w:space="0" w:color="auto"/>
                <w:right w:val="none" w:sz="0" w:space="0" w:color="auto"/>
              </w:divBdr>
            </w:div>
            <w:div w:id="1242642236">
              <w:marLeft w:val="480"/>
              <w:marRight w:val="0"/>
              <w:marTop w:val="0"/>
              <w:marBottom w:val="0"/>
              <w:divBdr>
                <w:top w:val="none" w:sz="0" w:space="0" w:color="auto"/>
                <w:left w:val="none" w:sz="0" w:space="0" w:color="auto"/>
                <w:bottom w:val="none" w:sz="0" w:space="0" w:color="auto"/>
                <w:right w:val="none" w:sz="0" w:space="0" w:color="auto"/>
              </w:divBdr>
            </w:div>
            <w:div w:id="1242645776">
              <w:marLeft w:val="480"/>
              <w:marRight w:val="0"/>
              <w:marTop w:val="0"/>
              <w:marBottom w:val="0"/>
              <w:divBdr>
                <w:top w:val="none" w:sz="0" w:space="0" w:color="auto"/>
                <w:left w:val="none" w:sz="0" w:space="0" w:color="auto"/>
                <w:bottom w:val="none" w:sz="0" w:space="0" w:color="auto"/>
                <w:right w:val="none" w:sz="0" w:space="0" w:color="auto"/>
              </w:divBdr>
            </w:div>
            <w:div w:id="1242834873">
              <w:marLeft w:val="480"/>
              <w:marRight w:val="0"/>
              <w:marTop w:val="0"/>
              <w:marBottom w:val="0"/>
              <w:divBdr>
                <w:top w:val="none" w:sz="0" w:space="0" w:color="auto"/>
                <w:left w:val="none" w:sz="0" w:space="0" w:color="auto"/>
                <w:bottom w:val="none" w:sz="0" w:space="0" w:color="auto"/>
                <w:right w:val="none" w:sz="0" w:space="0" w:color="auto"/>
              </w:divBdr>
            </w:div>
            <w:div w:id="1242981546">
              <w:marLeft w:val="480"/>
              <w:marRight w:val="0"/>
              <w:marTop w:val="0"/>
              <w:marBottom w:val="0"/>
              <w:divBdr>
                <w:top w:val="none" w:sz="0" w:space="0" w:color="auto"/>
                <w:left w:val="none" w:sz="0" w:space="0" w:color="auto"/>
                <w:bottom w:val="none" w:sz="0" w:space="0" w:color="auto"/>
                <w:right w:val="none" w:sz="0" w:space="0" w:color="auto"/>
              </w:divBdr>
            </w:div>
            <w:div w:id="1243031009">
              <w:marLeft w:val="480"/>
              <w:marRight w:val="0"/>
              <w:marTop w:val="0"/>
              <w:marBottom w:val="0"/>
              <w:divBdr>
                <w:top w:val="none" w:sz="0" w:space="0" w:color="auto"/>
                <w:left w:val="none" w:sz="0" w:space="0" w:color="auto"/>
                <w:bottom w:val="none" w:sz="0" w:space="0" w:color="auto"/>
                <w:right w:val="none" w:sz="0" w:space="0" w:color="auto"/>
              </w:divBdr>
            </w:div>
            <w:div w:id="1243177441">
              <w:marLeft w:val="480"/>
              <w:marRight w:val="0"/>
              <w:marTop w:val="0"/>
              <w:marBottom w:val="0"/>
              <w:divBdr>
                <w:top w:val="none" w:sz="0" w:space="0" w:color="auto"/>
                <w:left w:val="none" w:sz="0" w:space="0" w:color="auto"/>
                <w:bottom w:val="none" w:sz="0" w:space="0" w:color="auto"/>
                <w:right w:val="none" w:sz="0" w:space="0" w:color="auto"/>
              </w:divBdr>
            </w:div>
            <w:div w:id="1243298605">
              <w:marLeft w:val="480"/>
              <w:marRight w:val="0"/>
              <w:marTop w:val="0"/>
              <w:marBottom w:val="0"/>
              <w:divBdr>
                <w:top w:val="none" w:sz="0" w:space="0" w:color="auto"/>
                <w:left w:val="none" w:sz="0" w:space="0" w:color="auto"/>
                <w:bottom w:val="none" w:sz="0" w:space="0" w:color="auto"/>
                <w:right w:val="none" w:sz="0" w:space="0" w:color="auto"/>
              </w:divBdr>
            </w:div>
            <w:div w:id="1243611852">
              <w:marLeft w:val="480"/>
              <w:marRight w:val="0"/>
              <w:marTop w:val="0"/>
              <w:marBottom w:val="0"/>
              <w:divBdr>
                <w:top w:val="none" w:sz="0" w:space="0" w:color="auto"/>
                <w:left w:val="none" w:sz="0" w:space="0" w:color="auto"/>
                <w:bottom w:val="none" w:sz="0" w:space="0" w:color="auto"/>
                <w:right w:val="none" w:sz="0" w:space="0" w:color="auto"/>
              </w:divBdr>
            </w:div>
            <w:div w:id="1243759964">
              <w:marLeft w:val="480"/>
              <w:marRight w:val="0"/>
              <w:marTop w:val="0"/>
              <w:marBottom w:val="0"/>
              <w:divBdr>
                <w:top w:val="none" w:sz="0" w:space="0" w:color="auto"/>
                <w:left w:val="none" w:sz="0" w:space="0" w:color="auto"/>
                <w:bottom w:val="none" w:sz="0" w:space="0" w:color="auto"/>
                <w:right w:val="none" w:sz="0" w:space="0" w:color="auto"/>
              </w:divBdr>
            </w:div>
            <w:div w:id="1244602149">
              <w:marLeft w:val="480"/>
              <w:marRight w:val="0"/>
              <w:marTop w:val="0"/>
              <w:marBottom w:val="0"/>
              <w:divBdr>
                <w:top w:val="none" w:sz="0" w:space="0" w:color="auto"/>
                <w:left w:val="none" w:sz="0" w:space="0" w:color="auto"/>
                <w:bottom w:val="none" w:sz="0" w:space="0" w:color="auto"/>
                <w:right w:val="none" w:sz="0" w:space="0" w:color="auto"/>
              </w:divBdr>
            </w:div>
            <w:div w:id="1244678771">
              <w:marLeft w:val="480"/>
              <w:marRight w:val="0"/>
              <w:marTop w:val="0"/>
              <w:marBottom w:val="0"/>
              <w:divBdr>
                <w:top w:val="none" w:sz="0" w:space="0" w:color="auto"/>
                <w:left w:val="none" w:sz="0" w:space="0" w:color="auto"/>
                <w:bottom w:val="none" w:sz="0" w:space="0" w:color="auto"/>
                <w:right w:val="none" w:sz="0" w:space="0" w:color="auto"/>
              </w:divBdr>
            </w:div>
            <w:div w:id="1244757540">
              <w:marLeft w:val="480"/>
              <w:marRight w:val="0"/>
              <w:marTop w:val="0"/>
              <w:marBottom w:val="0"/>
              <w:divBdr>
                <w:top w:val="none" w:sz="0" w:space="0" w:color="auto"/>
                <w:left w:val="none" w:sz="0" w:space="0" w:color="auto"/>
                <w:bottom w:val="none" w:sz="0" w:space="0" w:color="auto"/>
                <w:right w:val="none" w:sz="0" w:space="0" w:color="auto"/>
              </w:divBdr>
            </w:div>
            <w:div w:id="1245148803">
              <w:marLeft w:val="640"/>
              <w:marRight w:val="0"/>
              <w:marTop w:val="0"/>
              <w:marBottom w:val="0"/>
              <w:divBdr>
                <w:top w:val="none" w:sz="0" w:space="0" w:color="auto"/>
                <w:left w:val="none" w:sz="0" w:space="0" w:color="auto"/>
                <w:bottom w:val="none" w:sz="0" w:space="0" w:color="auto"/>
                <w:right w:val="none" w:sz="0" w:space="0" w:color="auto"/>
              </w:divBdr>
            </w:div>
            <w:div w:id="1245721064">
              <w:marLeft w:val="480"/>
              <w:marRight w:val="0"/>
              <w:marTop w:val="0"/>
              <w:marBottom w:val="0"/>
              <w:divBdr>
                <w:top w:val="none" w:sz="0" w:space="0" w:color="auto"/>
                <w:left w:val="none" w:sz="0" w:space="0" w:color="auto"/>
                <w:bottom w:val="none" w:sz="0" w:space="0" w:color="auto"/>
                <w:right w:val="none" w:sz="0" w:space="0" w:color="auto"/>
              </w:divBdr>
            </w:div>
            <w:div w:id="1245921940">
              <w:marLeft w:val="480"/>
              <w:marRight w:val="0"/>
              <w:marTop w:val="0"/>
              <w:marBottom w:val="0"/>
              <w:divBdr>
                <w:top w:val="none" w:sz="0" w:space="0" w:color="auto"/>
                <w:left w:val="none" w:sz="0" w:space="0" w:color="auto"/>
                <w:bottom w:val="none" w:sz="0" w:space="0" w:color="auto"/>
                <w:right w:val="none" w:sz="0" w:space="0" w:color="auto"/>
              </w:divBdr>
            </w:div>
            <w:div w:id="1246189585">
              <w:marLeft w:val="640"/>
              <w:marRight w:val="0"/>
              <w:marTop w:val="0"/>
              <w:marBottom w:val="0"/>
              <w:divBdr>
                <w:top w:val="none" w:sz="0" w:space="0" w:color="auto"/>
                <w:left w:val="none" w:sz="0" w:space="0" w:color="auto"/>
                <w:bottom w:val="none" w:sz="0" w:space="0" w:color="auto"/>
                <w:right w:val="none" w:sz="0" w:space="0" w:color="auto"/>
              </w:divBdr>
            </w:div>
            <w:div w:id="1246456151">
              <w:marLeft w:val="480"/>
              <w:marRight w:val="0"/>
              <w:marTop w:val="0"/>
              <w:marBottom w:val="0"/>
              <w:divBdr>
                <w:top w:val="none" w:sz="0" w:space="0" w:color="auto"/>
                <w:left w:val="none" w:sz="0" w:space="0" w:color="auto"/>
                <w:bottom w:val="none" w:sz="0" w:space="0" w:color="auto"/>
                <w:right w:val="none" w:sz="0" w:space="0" w:color="auto"/>
              </w:divBdr>
            </w:div>
            <w:div w:id="1246572305">
              <w:marLeft w:val="640"/>
              <w:marRight w:val="0"/>
              <w:marTop w:val="0"/>
              <w:marBottom w:val="0"/>
              <w:divBdr>
                <w:top w:val="none" w:sz="0" w:space="0" w:color="auto"/>
                <w:left w:val="none" w:sz="0" w:space="0" w:color="auto"/>
                <w:bottom w:val="none" w:sz="0" w:space="0" w:color="auto"/>
                <w:right w:val="none" w:sz="0" w:space="0" w:color="auto"/>
              </w:divBdr>
            </w:div>
            <w:div w:id="1246768948">
              <w:marLeft w:val="480"/>
              <w:marRight w:val="0"/>
              <w:marTop w:val="0"/>
              <w:marBottom w:val="0"/>
              <w:divBdr>
                <w:top w:val="none" w:sz="0" w:space="0" w:color="auto"/>
                <w:left w:val="none" w:sz="0" w:space="0" w:color="auto"/>
                <w:bottom w:val="none" w:sz="0" w:space="0" w:color="auto"/>
                <w:right w:val="none" w:sz="0" w:space="0" w:color="auto"/>
              </w:divBdr>
            </w:div>
            <w:div w:id="1247420228">
              <w:marLeft w:val="480"/>
              <w:marRight w:val="0"/>
              <w:marTop w:val="0"/>
              <w:marBottom w:val="0"/>
              <w:divBdr>
                <w:top w:val="none" w:sz="0" w:space="0" w:color="auto"/>
                <w:left w:val="none" w:sz="0" w:space="0" w:color="auto"/>
                <w:bottom w:val="none" w:sz="0" w:space="0" w:color="auto"/>
                <w:right w:val="none" w:sz="0" w:space="0" w:color="auto"/>
              </w:divBdr>
            </w:div>
            <w:div w:id="1248031479">
              <w:marLeft w:val="480"/>
              <w:marRight w:val="0"/>
              <w:marTop w:val="0"/>
              <w:marBottom w:val="0"/>
              <w:divBdr>
                <w:top w:val="none" w:sz="0" w:space="0" w:color="auto"/>
                <w:left w:val="none" w:sz="0" w:space="0" w:color="auto"/>
                <w:bottom w:val="none" w:sz="0" w:space="0" w:color="auto"/>
                <w:right w:val="none" w:sz="0" w:space="0" w:color="auto"/>
              </w:divBdr>
            </w:div>
            <w:div w:id="1248076390">
              <w:marLeft w:val="480"/>
              <w:marRight w:val="0"/>
              <w:marTop w:val="0"/>
              <w:marBottom w:val="0"/>
              <w:divBdr>
                <w:top w:val="none" w:sz="0" w:space="0" w:color="auto"/>
                <w:left w:val="none" w:sz="0" w:space="0" w:color="auto"/>
                <w:bottom w:val="none" w:sz="0" w:space="0" w:color="auto"/>
                <w:right w:val="none" w:sz="0" w:space="0" w:color="auto"/>
              </w:divBdr>
            </w:div>
            <w:div w:id="1248226938">
              <w:marLeft w:val="480"/>
              <w:marRight w:val="0"/>
              <w:marTop w:val="0"/>
              <w:marBottom w:val="0"/>
              <w:divBdr>
                <w:top w:val="none" w:sz="0" w:space="0" w:color="auto"/>
                <w:left w:val="none" w:sz="0" w:space="0" w:color="auto"/>
                <w:bottom w:val="none" w:sz="0" w:space="0" w:color="auto"/>
                <w:right w:val="none" w:sz="0" w:space="0" w:color="auto"/>
              </w:divBdr>
            </w:div>
            <w:div w:id="1248267313">
              <w:marLeft w:val="480"/>
              <w:marRight w:val="0"/>
              <w:marTop w:val="0"/>
              <w:marBottom w:val="0"/>
              <w:divBdr>
                <w:top w:val="none" w:sz="0" w:space="0" w:color="auto"/>
                <w:left w:val="none" w:sz="0" w:space="0" w:color="auto"/>
                <w:bottom w:val="none" w:sz="0" w:space="0" w:color="auto"/>
                <w:right w:val="none" w:sz="0" w:space="0" w:color="auto"/>
              </w:divBdr>
            </w:div>
            <w:div w:id="1248536619">
              <w:marLeft w:val="480"/>
              <w:marRight w:val="0"/>
              <w:marTop w:val="0"/>
              <w:marBottom w:val="0"/>
              <w:divBdr>
                <w:top w:val="none" w:sz="0" w:space="0" w:color="auto"/>
                <w:left w:val="none" w:sz="0" w:space="0" w:color="auto"/>
                <w:bottom w:val="none" w:sz="0" w:space="0" w:color="auto"/>
                <w:right w:val="none" w:sz="0" w:space="0" w:color="auto"/>
              </w:divBdr>
            </w:div>
            <w:div w:id="1248854412">
              <w:marLeft w:val="480"/>
              <w:marRight w:val="0"/>
              <w:marTop w:val="0"/>
              <w:marBottom w:val="0"/>
              <w:divBdr>
                <w:top w:val="none" w:sz="0" w:space="0" w:color="auto"/>
                <w:left w:val="none" w:sz="0" w:space="0" w:color="auto"/>
                <w:bottom w:val="none" w:sz="0" w:space="0" w:color="auto"/>
                <w:right w:val="none" w:sz="0" w:space="0" w:color="auto"/>
              </w:divBdr>
            </w:div>
            <w:div w:id="1249195146">
              <w:marLeft w:val="640"/>
              <w:marRight w:val="0"/>
              <w:marTop w:val="0"/>
              <w:marBottom w:val="0"/>
              <w:divBdr>
                <w:top w:val="none" w:sz="0" w:space="0" w:color="auto"/>
                <w:left w:val="none" w:sz="0" w:space="0" w:color="auto"/>
                <w:bottom w:val="none" w:sz="0" w:space="0" w:color="auto"/>
                <w:right w:val="none" w:sz="0" w:space="0" w:color="auto"/>
              </w:divBdr>
            </w:div>
            <w:div w:id="1249197573">
              <w:marLeft w:val="640"/>
              <w:marRight w:val="0"/>
              <w:marTop w:val="0"/>
              <w:marBottom w:val="0"/>
              <w:divBdr>
                <w:top w:val="none" w:sz="0" w:space="0" w:color="auto"/>
                <w:left w:val="none" w:sz="0" w:space="0" w:color="auto"/>
                <w:bottom w:val="none" w:sz="0" w:space="0" w:color="auto"/>
                <w:right w:val="none" w:sz="0" w:space="0" w:color="auto"/>
              </w:divBdr>
            </w:div>
            <w:div w:id="1249534765">
              <w:marLeft w:val="480"/>
              <w:marRight w:val="0"/>
              <w:marTop w:val="0"/>
              <w:marBottom w:val="0"/>
              <w:divBdr>
                <w:top w:val="none" w:sz="0" w:space="0" w:color="auto"/>
                <w:left w:val="none" w:sz="0" w:space="0" w:color="auto"/>
                <w:bottom w:val="none" w:sz="0" w:space="0" w:color="auto"/>
                <w:right w:val="none" w:sz="0" w:space="0" w:color="auto"/>
              </w:divBdr>
            </w:div>
            <w:div w:id="1250769969">
              <w:marLeft w:val="640"/>
              <w:marRight w:val="0"/>
              <w:marTop w:val="0"/>
              <w:marBottom w:val="0"/>
              <w:divBdr>
                <w:top w:val="none" w:sz="0" w:space="0" w:color="auto"/>
                <w:left w:val="none" w:sz="0" w:space="0" w:color="auto"/>
                <w:bottom w:val="none" w:sz="0" w:space="0" w:color="auto"/>
                <w:right w:val="none" w:sz="0" w:space="0" w:color="auto"/>
              </w:divBdr>
            </w:div>
            <w:div w:id="1251084013">
              <w:marLeft w:val="480"/>
              <w:marRight w:val="0"/>
              <w:marTop w:val="0"/>
              <w:marBottom w:val="0"/>
              <w:divBdr>
                <w:top w:val="none" w:sz="0" w:space="0" w:color="auto"/>
                <w:left w:val="none" w:sz="0" w:space="0" w:color="auto"/>
                <w:bottom w:val="none" w:sz="0" w:space="0" w:color="auto"/>
                <w:right w:val="none" w:sz="0" w:space="0" w:color="auto"/>
              </w:divBdr>
            </w:div>
            <w:div w:id="1251306923">
              <w:marLeft w:val="480"/>
              <w:marRight w:val="0"/>
              <w:marTop w:val="0"/>
              <w:marBottom w:val="0"/>
              <w:divBdr>
                <w:top w:val="none" w:sz="0" w:space="0" w:color="auto"/>
                <w:left w:val="none" w:sz="0" w:space="0" w:color="auto"/>
                <w:bottom w:val="none" w:sz="0" w:space="0" w:color="auto"/>
                <w:right w:val="none" w:sz="0" w:space="0" w:color="auto"/>
              </w:divBdr>
            </w:div>
            <w:div w:id="1251348183">
              <w:marLeft w:val="480"/>
              <w:marRight w:val="0"/>
              <w:marTop w:val="0"/>
              <w:marBottom w:val="0"/>
              <w:divBdr>
                <w:top w:val="none" w:sz="0" w:space="0" w:color="auto"/>
                <w:left w:val="none" w:sz="0" w:space="0" w:color="auto"/>
                <w:bottom w:val="none" w:sz="0" w:space="0" w:color="auto"/>
                <w:right w:val="none" w:sz="0" w:space="0" w:color="auto"/>
              </w:divBdr>
            </w:div>
            <w:div w:id="1251348929">
              <w:marLeft w:val="640"/>
              <w:marRight w:val="0"/>
              <w:marTop w:val="0"/>
              <w:marBottom w:val="0"/>
              <w:divBdr>
                <w:top w:val="none" w:sz="0" w:space="0" w:color="auto"/>
                <w:left w:val="none" w:sz="0" w:space="0" w:color="auto"/>
                <w:bottom w:val="none" w:sz="0" w:space="0" w:color="auto"/>
                <w:right w:val="none" w:sz="0" w:space="0" w:color="auto"/>
              </w:divBdr>
            </w:div>
            <w:div w:id="1251349410">
              <w:marLeft w:val="480"/>
              <w:marRight w:val="0"/>
              <w:marTop w:val="0"/>
              <w:marBottom w:val="0"/>
              <w:divBdr>
                <w:top w:val="none" w:sz="0" w:space="0" w:color="auto"/>
                <w:left w:val="none" w:sz="0" w:space="0" w:color="auto"/>
                <w:bottom w:val="none" w:sz="0" w:space="0" w:color="auto"/>
                <w:right w:val="none" w:sz="0" w:space="0" w:color="auto"/>
              </w:divBdr>
            </w:div>
            <w:div w:id="1251622690">
              <w:marLeft w:val="640"/>
              <w:marRight w:val="0"/>
              <w:marTop w:val="0"/>
              <w:marBottom w:val="0"/>
              <w:divBdr>
                <w:top w:val="none" w:sz="0" w:space="0" w:color="auto"/>
                <w:left w:val="none" w:sz="0" w:space="0" w:color="auto"/>
                <w:bottom w:val="none" w:sz="0" w:space="0" w:color="auto"/>
                <w:right w:val="none" w:sz="0" w:space="0" w:color="auto"/>
              </w:divBdr>
            </w:div>
            <w:div w:id="1251768366">
              <w:marLeft w:val="480"/>
              <w:marRight w:val="0"/>
              <w:marTop w:val="0"/>
              <w:marBottom w:val="0"/>
              <w:divBdr>
                <w:top w:val="none" w:sz="0" w:space="0" w:color="auto"/>
                <w:left w:val="none" w:sz="0" w:space="0" w:color="auto"/>
                <w:bottom w:val="none" w:sz="0" w:space="0" w:color="auto"/>
                <w:right w:val="none" w:sz="0" w:space="0" w:color="auto"/>
              </w:divBdr>
            </w:div>
            <w:div w:id="1251892556">
              <w:marLeft w:val="480"/>
              <w:marRight w:val="0"/>
              <w:marTop w:val="0"/>
              <w:marBottom w:val="0"/>
              <w:divBdr>
                <w:top w:val="none" w:sz="0" w:space="0" w:color="auto"/>
                <w:left w:val="none" w:sz="0" w:space="0" w:color="auto"/>
                <w:bottom w:val="none" w:sz="0" w:space="0" w:color="auto"/>
                <w:right w:val="none" w:sz="0" w:space="0" w:color="auto"/>
              </w:divBdr>
            </w:div>
            <w:div w:id="1251936511">
              <w:marLeft w:val="480"/>
              <w:marRight w:val="0"/>
              <w:marTop w:val="0"/>
              <w:marBottom w:val="0"/>
              <w:divBdr>
                <w:top w:val="none" w:sz="0" w:space="0" w:color="auto"/>
                <w:left w:val="none" w:sz="0" w:space="0" w:color="auto"/>
                <w:bottom w:val="none" w:sz="0" w:space="0" w:color="auto"/>
                <w:right w:val="none" w:sz="0" w:space="0" w:color="auto"/>
              </w:divBdr>
            </w:div>
            <w:div w:id="1252157441">
              <w:marLeft w:val="480"/>
              <w:marRight w:val="0"/>
              <w:marTop w:val="0"/>
              <w:marBottom w:val="0"/>
              <w:divBdr>
                <w:top w:val="none" w:sz="0" w:space="0" w:color="auto"/>
                <w:left w:val="none" w:sz="0" w:space="0" w:color="auto"/>
                <w:bottom w:val="none" w:sz="0" w:space="0" w:color="auto"/>
                <w:right w:val="none" w:sz="0" w:space="0" w:color="auto"/>
              </w:divBdr>
            </w:div>
            <w:div w:id="1252273388">
              <w:marLeft w:val="480"/>
              <w:marRight w:val="0"/>
              <w:marTop w:val="0"/>
              <w:marBottom w:val="0"/>
              <w:divBdr>
                <w:top w:val="none" w:sz="0" w:space="0" w:color="auto"/>
                <w:left w:val="none" w:sz="0" w:space="0" w:color="auto"/>
                <w:bottom w:val="none" w:sz="0" w:space="0" w:color="auto"/>
                <w:right w:val="none" w:sz="0" w:space="0" w:color="auto"/>
              </w:divBdr>
            </w:div>
            <w:div w:id="1252355125">
              <w:marLeft w:val="480"/>
              <w:marRight w:val="0"/>
              <w:marTop w:val="0"/>
              <w:marBottom w:val="0"/>
              <w:divBdr>
                <w:top w:val="none" w:sz="0" w:space="0" w:color="auto"/>
                <w:left w:val="none" w:sz="0" w:space="0" w:color="auto"/>
                <w:bottom w:val="none" w:sz="0" w:space="0" w:color="auto"/>
                <w:right w:val="none" w:sz="0" w:space="0" w:color="auto"/>
              </w:divBdr>
            </w:div>
            <w:div w:id="1252542205">
              <w:marLeft w:val="480"/>
              <w:marRight w:val="0"/>
              <w:marTop w:val="0"/>
              <w:marBottom w:val="0"/>
              <w:divBdr>
                <w:top w:val="none" w:sz="0" w:space="0" w:color="auto"/>
                <w:left w:val="none" w:sz="0" w:space="0" w:color="auto"/>
                <w:bottom w:val="none" w:sz="0" w:space="0" w:color="auto"/>
                <w:right w:val="none" w:sz="0" w:space="0" w:color="auto"/>
              </w:divBdr>
            </w:div>
            <w:div w:id="1252810357">
              <w:marLeft w:val="640"/>
              <w:marRight w:val="0"/>
              <w:marTop w:val="0"/>
              <w:marBottom w:val="0"/>
              <w:divBdr>
                <w:top w:val="none" w:sz="0" w:space="0" w:color="auto"/>
                <w:left w:val="none" w:sz="0" w:space="0" w:color="auto"/>
                <w:bottom w:val="none" w:sz="0" w:space="0" w:color="auto"/>
                <w:right w:val="none" w:sz="0" w:space="0" w:color="auto"/>
              </w:divBdr>
            </w:div>
            <w:div w:id="1253471732">
              <w:marLeft w:val="480"/>
              <w:marRight w:val="0"/>
              <w:marTop w:val="0"/>
              <w:marBottom w:val="0"/>
              <w:divBdr>
                <w:top w:val="none" w:sz="0" w:space="0" w:color="auto"/>
                <w:left w:val="none" w:sz="0" w:space="0" w:color="auto"/>
                <w:bottom w:val="none" w:sz="0" w:space="0" w:color="auto"/>
                <w:right w:val="none" w:sz="0" w:space="0" w:color="auto"/>
              </w:divBdr>
            </w:div>
            <w:div w:id="1253509943">
              <w:marLeft w:val="480"/>
              <w:marRight w:val="0"/>
              <w:marTop w:val="0"/>
              <w:marBottom w:val="0"/>
              <w:divBdr>
                <w:top w:val="none" w:sz="0" w:space="0" w:color="auto"/>
                <w:left w:val="none" w:sz="0" w:space="0" w:color="auto"/>
                <w:bottom w:val="none" w:sz="0" w:space="0" w:color="auto"/>
                <w:right w:val="none" w:sz="0" w:space="0" w:color="auto"/>
              </w:divBdr>
            </w:div>
            <w:div w:id="1254165972">
              <w:marLeft w:val="480"/>
              <w:marRight w:val="0"/>
              <w:marTop w:val="0"/>
              <w:marBottom w:val="0"/>
              <w:divBdr>
                <w:top w:val="none" w:sz="0" w:space="0" w:color="auto"/>
                <w:left w:val="none" w:sz="0" w:space="0" w:color="auto"/>
                <w:bottom w:val="none" w:sz="0" w:space="0" w:color="auto"/>
                <w:right w:val="none" w:sz="0" w:space="0" w:color="auto"/>
              </w:divBdr>
            </w:div>
            <w:div w:id="1254586430">
              <w:marLeft w:val="480"/>
              <w:marRight w:val="0"/>
              <w:marTop w:val="0"/>
              <w:marBottom w:val="0"/>
              <w:divBdr>
                <w:top w:val="none" w:sz="0" w:space="0" w:color="auto"/>
                <w:left w:val="none" w:sz="0" w:space="0" w:color="auto"/>
                <w:bottom w:val="none" w:sz="0" w:space="0" w:color="auto"/>
                <w:right w:val="none" w:sz="0" w:space="0" w:color="auto"/>
              </w:divBdr>
            </w:div>
            <w:div w:id="1255211495">
              <w:marLeft w:val="480"/>
              <w:marRight w:val="0"/>
              <w:marTop w:val="0"/>
              <w:marBottom w:val="0"/>
              <w:divBdr>
                <w:top w:val="none" w:sz="0" w:space="0" w:color="auto"/>
                <w:left w:val="none" w:sz="0" w:space="0" w:color="auto"/>
                <w:bottom w:val="none" w:sz="0" w:space="0" w:color="auto"/>
                <w:right w:val="none" w:sz="0" w:space="0" w:color="auto"/>
              </w:divBdr>
            </w:div>
            <w:div w:id="1255212608">
              <w:marLeft w:val="480"/>
              <w:marRight w:val="0"/>
              <w:marTop w:val="0"/>
              <w:marBottom w:val="0"/>
              <w:divBdr>
                <w:top w:val="none" w:sz="0" w:space="0" w:color="auto"/>
                <w:left w:val="none" w:sz="0" w:space="0" w:color="auto"/>
                <w:bottom w:val="none" w:sz="0" w:space="0" w:color="auto"/>
                <w:right w:val="none" w:sz="0" w:space="0" w:color="auto"/>
              </w:divBdr>
            </w:div>
            <w:div w:id="1255213620">
              <w:marLeft w:val="480"/>
              <w:marRight w:val="0"/>
              <w:marTop w:val="0"/>
              <w:marBottom w:val="0"/>
              <w:divBdr>
                <w:top w:val="none" w:sz="0" w:space="0" w:color="auto"/>
                <w:left w:val="none" w:sz="0" w:space="0" w:color="auto"/>
                <w:bottom w:val="none" w:sz="0" w:space="0" w:color="auto"/>
                <w:right w:val="none" w:sz="0" w:space="0" w:color="auto"/>
              </w:divBdr>
            </w:div>
            <w:div w:id="1255551097">
              <w:marLeft w:val="480"/>
              <w:marRight w:val="0"/>
              <w:marTop w:val="0"/>
              <w:marBottom w:val="0"/>
              <w:divBdr>
                <w:top w:val="none" w:sz="0" w:space="0" w:color="auto"/>
                <w:left w:val="none" w:sz="0" w:space="0" w:color="auto"/>
                <w:bottom w:val="none" w:sz="0" w:space="0" w:color="auto"/>
                <w:right w:val="none" w:sz="0" w:space="0" w:color="auto"/>
              </w:divBdr>
            </w:div>
            <w:div w:id="1256326149">
              <w:marLeft w:val="480"/>
              <w:marRight w:val="0"/>
              <w:marTop w:val="0"/>
              <w:marBottom w:val="0"/>
              <w:divBdr>
                <w:top w:val="none" w:sz="0" w:space="0" w:color="auto"/>
                <w:left w:val="none" w:sz="0" w:space="0" w:color="auto"/>
                <w:bottom w:val="none" w:sz="0" w:space="0" w:color="auto"/>
                <w:right w:val="none" w:sz="0" w:space="0" w:color="auto"/>
              </w:divBdr>
            </w:div>
            <w:div w:id="1256590917">
              <w:marLeft w:val="480"/>
              <w:marRight w:val="0"/>
              <w:marTop w:val="0"/>
              <w:marBottom w:val="0"/>
              <w:divBdr>
                <w:top w:val="none" w:sz="0" w:space="0" w:color="auto"/>
                <w:left w:val="none" w:sz="0" w:space="0" w:color="auto"/>
                <w:bottom w:val="none" w:sz="0" w:space="0" w:color="auto"/>
                <w:right w:val="none" w:sz="0" w:space="0" w:color="auto"/>
              </w:divBdr>
            </w:div>
            <w:div w:id="1256792556">
              <w:marLeft w:val="480"/>
              <w:marRight w:val="0"/>
              <w:marTop w:val="0"/>
              <w:marBottom w:val="0"/>
              <w:divBdr>
                <w:top w:val="none" w:sz="0" w:space="0" w:color="auto"/>
                <w:left w:val="none" w:sz="0" w:space="0" w:color="auto"/>
                <w:bottom w:val="none" w:sz="0" w:space="0" w:color="auto"/>
                <w:right w:val="none" w:sz="0" w:space="0" w:color="auto"/>
              </w:divBdr>
            </w:div>
            <w:div w:id="1257131211">
              <w:marLeft w:val="640"/>
              <w:marRight w:val="0"/>
              <w:marTop w:val="0"/>
              <w:marBottom w:val="0"/>
              <w:divBdr>
                <w:top w:val="none" w:sz="0" w:space="0" w:color="auto"/>
                <w:left w:val="none" w:sz="0" w:space="0" w:color="auto"/>
                <w:bottom w:val="none" w:sz="0" w:space="0" w:color="auto"/>
                <w:right w:val="none" w:sz="0" w:space="0" w:color="auto"/>
              </w:divBdr>
            </w:div>
            <w:div w:id="1257327303">
              <w:marLeft w:val="480"/>
              <w:marRight w:val="0"/>
              <w:marTop w:val="0"/>
              <w:marBottom w:val="0"/>
              <w:divBdr>
                <w:top w:val="none" w:sz="0" w:space="0" w:color="auto"/>
                <w:left w:val="none" w:sz="0" w:space="0" w:color="auto"/>
                <w:bottom w:val="none" w:sz="0" w:space="0" w:color="auto"/>
                <w:right w:val="none" w:sz="0" w:space="0" w:color="auto"/>
              </w:divBdr>
            </w:div>
            <w:div w:id="1257403810">
              <w:marLeft w:val="640"/>
              <w:marRight w:val="0"/>
              <w:marTop w:val="0"/>
              <w:marBottom w:val="0"/>
              <w:divBdr>
                <w:top w:val="none" w:sz="0" w:space="0" w:color="auto"/>
                <w:left w:val="none" w:sz="0" w:space="0" w:color="auto"/>
                <w:bottom w:val="none" w:sz="0" w:space="0" w:color="auto"/>
                <w:right w:val="none" w:sz="0" w:space="0" w:color="auto"/>
              </w:divBdr>
            </w:div>
            <w:div w:id="1257667825">
              <w:marLeft w:val="480"/>
              <w:marRight w:val="0"/>
              <w:marTop w:val="0"/>
              <w:marBottom w:val="0"/>
              <w:divBdr>
                <w:top w:val="none" w:sz="0" w:space="0" w:color="auto"/>
                <w:left w:val="none" w:sz="0" w:space="0" w:color="auto"/>
                <w:bottom w:val="none" w:sz="0" w:space="0" w:color="auto"/>
                <w:right w:val="none" w:sz="0" w:space="0" w:color="auto"/>
              </w:divBdr>
            </w:div>
            <w:div w:id="1258514550">
              <w:marLeft w:val="480"/>
              <w:marRight w:val="0"/>
              <w:marTop w:val="0"/>
              <w:marBottom w:val="0"/>
              <w:divBdr>
                <w:top w:val="none" w:sz="0" w:space="0" w:color="auto"/>
                <w:left w:val="none" w:sz="0" w:space="0" w:color="auto"/>
                <w:bottom w:val="none" w:sz="0" w:space="0" w:color="auto"/>
                <w:right w:val="none" w:sz="0" w:space="0" w:color="auto"/>
              </w:divBdr>
            </w:div>
            <w:div w:id="1259830284">
              <w:marLeft w:val="480"/>
              <w:marRight w:val="0"/>
              <w:marTop w:val="0"/>
              <w:marBottom w:val="0"/>
              <w:divBdr>
                <w:top w:val="none" w:sz="0" w:space="0" w:color="auto"/>
                <w:left w:val="none" w:sz="0" w:space="0" w:color="auto"/>
                <w:bottom w:val="none" w:sz="0" w:space="0" w:color="auto"/>
                <w:right w:val="none" w:sz="0" w:space="0" w:color="auto"/>
              </w:divBdr>
            </w:div>
            <w:div w:id="1259868463">
              <w:marLeft w:val="480"/>
              <w:marRight w:val="0"/>
              <w:marTop w:val="0"/>
              <w:marBottom w:val="0"/>
              <w:divBdr>
                <w:top w:val="none" w:sz="0" w:space="0" w:color="auto"/>
                <w:left w:val="none" w:sz="0" w:space="0" w:color="auto"/>
                <w:bottom w:val="none" w:sz="0" w:space="0" w:color="auto"/>
                <w:right w:val="none" w:sz="0" w:space="0" w:color="auto"/>
              </w:divBdr>
            </w:div>
            <w:div w:id="1260329535">
              <w:marLeft w:val="480"/>
              <w:marRight w:val="0"/>
              <w:marTop w:val="0"/>
              <w:marBottom w:val="0"/>
              <w:divBdr>
                <w:top w:val="none" w:sz="0" w:space="0" w:color="auto"/>
                <w:left w:val="none" w:sz="0" w:space="0" w:color="auto"/>
                <w:bottom w:val="none" w:sz="0" w:space="0" w:color="auto"/>
                <w:right w:val="none" w:sz="0" w:space="0" w:color="auto"/>
              </w:divBdr>
            </w:div>
            <w:div w:id="1260479190">
              <w:marLeft w:val="640"/>
              <w:marRight w:val="0"/>
              <w:marTop w:val="0"/>
              <w:marBottom w:val="0"/>
              <w:divBdr>
                <w:top w:val="none" w:sz="0" w:space="0" w:color="auto"/>
                <w:left w:val="none" w:sz="0" w:space="0" w:color="auto"/>
                <w:bottom w:val="none" w:sz="0" w:space="0" w:color="auto"/>
                <w:right w:val="none" w:sz="0" w:space="0" w:color="auto"/>
              </w:divBdr>
            </w:div>
            <w:div w:id="1260870717">
              <w:marLeft w:val="480"/>
              <w:marRight w:val="0"/>
              <w:marTop w:val="0"/>
              <w:marBottom w:val="0"/>
              <w:divBdr>
                <w:top w:val="none" w:sz="0" w:space="0" w:color="auto"/>
                <w:left w:val="none" w:sz="0" w:space="0" w:color="auto"/>
                <w:bottom w:val="none" w:sz="0" w:space="0" w:color="auto"/>
                <w:right w:val="none" w:sz="0" w:space="0" w:color="auto"/>
              </w:divBdr>
            </w:div>
            <w:div w:id="1261184512">
              <w:marLeft w:val="480"/>
              <w:marRight w:val="0"/>
              <w:marTop w:val="0"/>
              <w:marBottom w:val="0"/>
              <w:divBdr>
                <w:top w:val="none" w:sz="0" w:space="0" w:color="auto"/>
                <w:left w:val="none" w:sz="0" w:space="0" w:color="auto"/>
                <w:bottom w:val="none" w:sz="0" w:space="0" w:color="auto"/>
                <w:right w:val="none" w:sz="0" w:space="0" w:color="auto"/>
              </w:divBdr>
            </w:div>
            <w:div w:id="1261260853">
              <w:marLeft w:val="480"/>
              <w:marRight w:val="0"/>
              <w:marTop w:val="0"/>
              <w:marBottom w:val="0"/>
              <w:divBdr>
                <w:top w:val="none" w:sz="0" w:space="0" w:color="auto"/>
                <w:left w:val="none" w:sz="0" w:space="0" w:color="auto"/>
                <w:bottom w:val="none" w:sz="0" w:space="0" w:color="auto"/>
                <w:right w:val="none" w:sz="0" w:space="0" w:color="auto"/>
              </w:divBdr>
            </w:div>
            <w:div w:id="1261911178">
              <w:marLeft w:val="480"/>
              <w:marRight w:val="0"/>
              <w:marTop w:val="0"/>
              <w:marBottom w:val="0"/>
              <w:divBdr>
                <w:top w:val="none" w:sz="0" w:space="0" w:color="auto"/>
                <w:left w:val="none" w:sz="0" w:space="0" w:color="auto"/>
                <w:bottom w:val="none" w:sz="0" w:space="0" w:color="auto"/>
                <w:right w:val="none" w:sz="0" w:space="0" w:color="auto"/>
              </w:divBdr>
            </w:div>
            <w:div w:id="1262299202">
              <w:marLeft w:val="640"/>
              <w:marRight w:val="0"/>
              <w:marTop w:val="0"/>
              <w:marBottom w:val="0"/>
              <w:divBdr>
                <w:top w:val="none" w:sz="0" w:space="0" w:color="auto"/>
                <w:left w:val="none" w:sz="0" w:space="0" w:color="auto"/>
                <w:bottom w:val="none" w:sz="0" w:space="0" w:color="auto"/>
                <w:right w:val="none" w:sz="0" w:space="0" w:color="auto"/>
              </w:divBdr>
            </w:div>
            <w:div w:id="1262300209">
              <w:marLeft w:val="640"/>
              <w:marRight w:val="0"/>
              <w:marTop w:val="0"/>
              <w:marBottom w:val="0"/>
              <w:divBdr>
                <w:top w:val="none" w:sz="0" w:space="0" w:color="auto"/>
                <w:left w:val="none" w:sz="0" w:space="0" w:color="auto"/>
                <w:bottom w:val="none" w:sz="0" w:space="0" w:color="auto"/>
                <w:right w:val="none" w:sz="0" w:space="0" w:color="auto"/>
              </w:divBdr>
            </w:div>
            <w:div w:id="1262563759">
              <w:marLeft w:val="640"/>
              <w:marRight w:val="0"/>
              <w:marTop w:val="0"/>
              <w:marBottom w:val="0"/>
              <w:divBdr>
                <w:top w:val="none" w:sz="0" w:space="0" w:color="auto"/>
                <w:left w:val="none" w:sz="0" w:space="0" w:color="auto"/>
                <w:bottom w:val="none" w:sz="0" w:space="0" w:color="auto"/>
                <w:right w:val="none" w:sz="0" w:space="0" w:color="auto"/>
              </w:divBdr>
            </w:div>
            <w:div w:id="1262639786">
              <w:marLeft w:val="480"/>
              <w:marRight w:val="0"/>
              <w:marTop w:val="0"/>
              <w:marBottom w:val="0"/>
              <w:divBdr>
                <w:top w:val="none" w:sz="0" w:space="0" w:color="auto"/>
                <w:left w:val="none" w:sz="0" w:space="0" w:color="auto"/>
                <w:bottom w:val="none" w:sz="0" w:space="0" w:color="auto"/>
                <w:right w:val="none" w:sz="0" w:space="0" w:color="auto"/>
              </w:divBdr>
            </w:div>
            <w:div w:id="1262839257">
              <w:marLeft w:val="480"/>
              <w:marRight w:val="0"/>
              <w:marTop w:val="0"/>
              <w:marBottom w:val="0"/>
              <w:divBdr>
                <w:top w:val="none" w:sz="0" w:space="0" w:color="auto"/>
                <w:left w:val="none" w:sz="0" w:space="0" w:color="auto"/>
                <w:bottom w:val="none" w:sz="0" w:space="0" w:color="auto"/>
                <w:right w:val="none" w:sz="0" w:space="0" w:color="auto"/>
              </w:divBdr>
            </w:div>
            <w:div w:id="1263025408">
              <w:marLeft w:val="480"/>
              <w:marRight w:val="0"/>
              <w:marTop w:val="0"/>
              <w:marBottom w:val="0"/>
              <w:divBdr>
                <w:top w:val="none" w:sz="0" w:space="0" w:color="auto"/>
                <w:left w:val="none" w:sz="0" w:space="0" w:color="auto"/>
                <w:bottom w:val="none" w:sz="0" w:space="0" w:color="auto"/>
                <w:right w:val="none" w:sz="0" w:space="0" w:color="auto"/>
              </w:divBdr>
            </w:div>
            <w:div w:id="1263100445">
              <w:marLeft w:val="480"/>
              <w:marRight w:val="0"/>
              <w:marTop w:val="0"/>
              <w:marBottom w:val="0"/>
              <w:divBdr>
                <w:top w:val="none" w:sz="0" w:space="0" w:color="auto"/>
                <w:left w:val="none" w:sz="0" w:space="0" w:color="auto"/>
                <w:bottom w:val="none" w:sz="0" w:space="0" w:color="auto"/>
                <w:right w:val="none" w:sz="0" w:space="0" w:color="auto"/>
              </w:divBdr>
            </w:div>
            <w:div w:id="1263222086">
              <w:marLeft w:val="480"/>
              <w:marRight w:val="0"/>
              <w:marTop w:val="0"/>
              <w:marBottom w:val="0"/>
              <w:divBdr>
                <w:top w:val="none" w:sz="0" w:space="0" w:color="auto"/>
                <w:left w:val="none" w:sz="0" w:space="0" w:color="auto"/>
                <w:bottom w:val="none" w:sz="0" w:space="0" w:color="auto"/>
                <w:right w:val="none" w:sz="0" w:space="0" w:color="auto"/>
              </w:divBdr>
            </w:div>
            <w:div w:id="1263296555">
              <w:marLeft w:val="480"/>
              <w:marRight w:val="0"/>
              <w:marTop w:val="0"/>
              <w:marBottom w:val="0"/>
              <w:divBdr>
                <w:top w:val="none" w:sz="0" w:space="0" w:color="auto"/>
                <w:left w:val="none" w:sz="0" w:space="0" w:color="auto"/>
                <w:bottom w:val="none" w:sz="0" w:space="0" w:color="auto"/>
                <w:right w:val="none" w:sz="0" w:space="0" w:color="auto"/>
              </w:divBdr>
            </w:div>
            <w:div w:id="1263412113">
              <w:marLeft w:val="640"/>
              <w:marRight w:val="0"/>
              <w:marTop w:val="0"/>
              <w:marBottom w:val="0"/>
              <w:divBdr>
                <w:top w:val="none" w:sz="0" w:space="0" w:color="auto"/>
                <w:left w:val="none" w:sz="0" w:space="0" w:color="auto"/>
                <w:bottom w:val="none" w:sz="0" w:space="0" w:color="auto"/>
                <w:right w:val="none" w:sz="0" w:space="0" w:color="auto"/>
              </w:divBdr>
            </w:div>
            <w:div w:id="1263419338">
              <w:marLeft w:val="480"/>
              <w:marRight w:val="0"/>
              <w:marTop w:val="0"/>
              <w:marBottom w:val="0"/>
              <w:divBdr>
                <w:top w:val="none" w:sz="0" w:space="0" w:color="auto"/>
                <w:left w:val="none" w:sz="0" w:space="0" w:color="auto"/>
                <w:bottom w:val="none" w:sz="0" w:space="0" w:color="auto"/>
                <w:right w:val="none" w:sz="0" w:space="0" w:color="auto"/>
              </w:divBdr>
            </w:div>
            <w:div w:id="1263609079">
              <w:marLeft w:val="480"/>
              <w:marRight w:val="0"/>
              <w:marTop w:val="0"/>
              <w:marBottom w:val="0"/>
              <w:divBdr>
                <w:top w:val="none" w:sz="0" w:space="0" w:color="auto"/>
                <w:left w:val="none" w:sz="0" w:space="0" w:color="auto"/>
                <w:bottom w:val="none" w:sz="0" w:space="0" w:color="auto"/>
                <w:right w:val="none" w:sz="0" w:space="0" w:color="auto"/>
              </w:divBdr>
            </w:div>
            <w:div w:id="1263613592">
              <w:marLeft w:val="480"/>
              <w:marRight w:val="0"/>
              <w:marTop w:val="0"/>
              <w:marBottom w:val="0"/>
              <w:divBdr>
                <w:top w:val="none" w:sz="0" w:space="0" w:color="auto"/>
                <w:left w:val="none" w:sz="0" w:space="0" w:color="auto"/>
                <w:bottom w:val="none" w:sz="0" w:space="0" w:color="auto"/>
                <w:right w:val="none" w:sz="0" w:space="0" w:color="auto"/>
              </w:divBdr>
            </w:div>
            <w:div w:id="1263949534">
              <w:marLeft w:val="480"/>
              <w:marRight w:val="0"/>
              <w:marTop w:val="0"/>
              <w:marBottom w:val="0"/>
              <w:divBdr>
                <w:top w:val="none" w:sz="0" w:space="0" w:color="auto"/>
                <w:left w:val="none" w:sz="0" w:space="0" w:color="auto"/>
                <w:bottom w:val="none" w:sz="0" w:space="0" w:color="auto"/>
                <w:right w:val="none" w:sz="0" w:space="0" w:color="auto"/>
              </w:divBdr>
            </w:div>
            <w:div w:id="1263995802">
              <w:marLeft w:val="480"/>
              <w:marRight w:val="0"/>
              <w:marTop w:val="0"/>
              <w:marBottom w:val="0"/>
              <w:divBdr>
                <w:top w:val="none" w:sz="0" w:space="0" w:color="auto"/>
                <w:left w:val="none" w:sz="0" w:space="0" w:color="auto"/>
                <w:bottom w:val="none" w:sz="0" w:space="0" w:color="auto"/>
                <w:right w:val="none" w:sz="0" w:space="0" w:color="auto"/>
              </w:divBdr>
            </w:div>
            <w:div w:id="1264340601">
              <w:marLeft w:val="480"/>
              <w:marRight w:val="0"/>
              <w:marTop w:val="0"/>
              <w:marBottom w:val="0"/>
              <w:divBdr>
                <w:top w:val="none" w:sz="0" w:space="0" w:color="auto"/>
                <w:left w:val="none" w:sz="0" w:space="0" w:color="auto"/>
                <w:bottom w:val="none" w:sz="0" w:space="0" w:color="auto"/>
                <w:right w:val="none" w:sz="0" w:space="0" w:color="auto"/>
              </w:divBdr>
            </w:div>
            <w:div w:id="1265111264">
              <w:marLeft w:val="480"/>
              <w:marRight w:val="0"/>
              <w:marTop w:val="0"/>
              <w:marBottom w:val="0"/>
              <w:divBdr>
                <w:top w:val="none" w:sz="0" w:space="0" w:color="auto"/>
                <w:left w:val="none" w:sz="0" w:space="0" w:color="auto"/>
                <w:bottom w:val="none" w:sz="0" w:space="0" w:color="auto"/>
                <w:right w:val="none" w:sz="0" w:space="0" w:color="auto"/>
              </w:divBdr>
            </w:div>
            <w:div w:id="1265382593">
              <w:marLeft w:val="640"/>
              <w:marRight w:val="0"/>
              <w:marTop w:val="0"/>
              <w:marBottom w:val="0"/>
              <w:divBdr>
                <w:top w:val="none" w:sz="0" w:space="0" w:color="auto"/>
                <w:left w:val="none" w:sz="0" w:space="0" w:color="auto"/>
                <w:bottom w:val="none" w:sz="0" w:space="0" w:color="auto"/>
                <w:right w:val="none" w:sz="0" w:space="0" w:color="auto"/>
              </w:divBdr>
            </w:div>
            <w:div w:id="1265458767">
              <w:marLeft w:val="480"/>
              <w:marRight w:val="0"/>
              <w:marTop w:val="0"/>
              <w:marBottom w:val="0"/>
              <w:divBdr>
                <w:top w:val="none" w:sz="0" w:space="0" w:color="auto"/>
                <w:left w:val="none" w:sz="0" w:space="0" w:color="auto"/>
                <w:bottom w:val="none" w:sz="0" w:space="0" w:color="auto"/>
                <w:right w:val="none" w:sz="0" w:space="0" w:color="auto"/>
              </w:divBdr>
            </w:div>
            <w:div w:id="1265847551">
              <w:marLeft w:val="640"/>
              <w:marRight w:val="0"/>
              <w:marTop w:val="0"/>
              <w:marBottom w:val="0"/>
              <w:divBdr>
                <w:top w:val="none" w:sz="0" w:space="0" w:color="auto"/>
                <w:left w:val="none" w:sz="0" w:space="0" w:color="auto"/>
                <w:bottom w:val="none" w:sz="0" w:space="0" w:color="auto"/>
                <w:right w:val="none" w:sz="0" w:space="0" w:color="auto"/>
              </w:divBdr>
            </w:div>
            <w:div w:id="1266184248">
              <w:marLeft w:val="480"/>
              <w:marRight w:val="0"/>
              <w:marTop w:val="0"/>
              <w:marBottom w:val="0"/>
              <w:divBdr>
                <w:top w:val="none" w:sz="0" w:space="0" w:color="auto"/>
                <w:left w:val="none" w:sz="0" w:space="0" w:color="auto"/>
                <w:bottom w:val="none" w:sz="0" w:space="0" w:color="auto"/>
                <w:right w:val="none" w:sz="0" w:space="0" w:color="auto"/>
              </w:divBdr>
            </w:div>
            <w:div w:id="1266384334">
              <w:marLeft w:val="480"/>
              <w:marRight w:val="0"/>
              <w:marTop w:val="0"/>
              <w:marBottom w:val="0"/>
              <w:divBdr>
                <w:top w:val="none" w:sz="0" w:space="0" w:color="auto"/>
                <w:left w:val="none" w:sz="0" w:space="0" w:color="auto"/>
                <w:bottom w:val="none" w:sz="0" w:space="0" w:color="auto"/>
                <w:right w:val="none" w:sz="0" w:space="0" w:color="auto"/>
              </w:divBdr>
            </w:div>
            <w:div w:id="1266576634">
              <w:marLeft w:val="640"/>
              <w:marRight w:val="0"/>
              <w:marTop w:val="0"/>
              <w:marBottom w:val="0"/>
              <w:divBdr>
                <w:top w:val="none" w:sz="0" w:space="0" w:color="auto"/>
                <w:left w:val="none" w:sz="0" w:space="0" w:color="auto"/>
                <w:bottom w:val="none" w:sz="0" w:space="0" w:color="auto"/>
                <w:right w:val="none" w:sz="0" w:space="0" w:color="auto"/>
              </w:divBdr>
            </w:div>
            <w:div w:id="1266764814">
              <w:marLeft w:val="480"/>
              <w:marRight w:val="0"/>
              <w:marTop w:val="0"/>
              <w:marBottom w:val="0"/>
              <w:divBdr>
                <w:top w:val="none" w:sz="0" w:space="0" w:color="auto"/>
                <w:left w:val="none" w:sz="0" w:space="0" w:color="auto"/>
                <w:bottom w:val="none" w:sz="0" w:space="0" w:color="auto"/>
                <w:right w:val="none" w:sz="0" w:space="0" w:color="auto"/>
              </w:divBdr>
            </w:div>
            <w:div w:id="1267083578">
              <w:marLeft w:val="480"/>
              <w:marRight w:val="0"/>
              <w:marTop w:val="0"/>
              <w:marBottom w:val="0"/>
              <w:divBdr>
                <w:top w:val="none" w:sz="0" w:space="0" w:color="auto"/>
                <w:left w:val="none" w:sz="0" w:space="0" w:color="auto"/>
                <w:bottom w:val="none" w:sz="0" w:space="0" w:color="auto"/>
                <w:right w:val="none" w:sz="0" w:space="0" w:color="auto"/>
              </w:divBdr>
            </w:div>
            <w:div w:id="1267884968">
              <w:marLeft w:val="480"/>
              <w:marRight w:val="0"/>
              <w:marTop w:val="0"/>
              <w:marBottom w:val="0"/>
              <w:divBdr>
                <w:top w:val="none" w:sz="0" w:space="0" w:color="auto"/>
                <w:left w:val="none" w:sz="0" w:space="0" w:color="auto"/>
                <w:bottom w:val="none" w:sz="0" w:space="0" w:color="auto"/>
                <w:right w:val="none" w:sz="0" w:space="0" w:color="auto"/>
              </w:divBdr>
            </w:div>
            <w:div w:id="1268004698">
              <w:marLeft w:val="480"/>
              <w:marRight w:val="0"/>
              <w:marTop w:val="0"/>
              <w:marBottom w:val="0"/>
              <w:divBdr>
                <w:top w:val="none" w:sz="0" w:space="0" w:color="auto"/>
                <w:left w:val="none" w:sz="0" w:space="0" w:color="auto"/>
                <w:bottom w:val="none" w:sz="0" w:space="0" w:color="auto"/>
                <w:right w:val="none" w:sz="0" w:space="0" w:color="auto"/>
              </w:divBdr>
            </w:div>
            <w:div w:id="1268345845">
              <w:marLeft w:val="480"/>
              <w:marRight w:val="0"/>
              <w:marTop w:val="0"/>
              <w:marBottom w:val="0"/>
              <w:divBdr>
                <w:top w:val="none" w:sz="0" w:space="0" w:color="auto"/>
                <w:left w:val="none" w:sz="0" w:space="0" w:color="auto"/>
                <w:bottom w:val="none" w:sz="0" w:space="0" w:color="auto"/>
                <w:right w:val="none" w:sz="0" w:space="0" w:color="auto"/>
              </w:divBdr>
            </w:div>
            <w:div w:id="1268729370">
              <w:marLeft w:val="480"/>
              <w:marRight w:val="0"/>
              <w:marTop w:val="0"/>
              <w:marBottom w:val="0"/>
              <w:divBdr>
                <w:top w:val="none" w:sz="0" w:space="0" w:color="auto"/>
                <w:left w:val="none" w:sz="0" w:space="0" w:color="auto"/>
                <w:bottom w:val="none" w:sz="0" w:space="0" w:color="auto"/>
                <w:right w:val="none" w:sz="0" w:space="0" w:color="auto"/>
              </w:divBdr>
            </w:div>
            <w:div w:id="1268730005">
              <w:marLeft w:val="480"/>
              <w:marRight w:val="0"/>
              <w:marTop w:val="0"/>
              <w:marBottom w:val="0"/>
              <w:divBdr>
                <w:top w:val="none" w:sz="0" w:space="0" w:color="auto"/>
                <w:left w:val="none" w:sz="0" w:space="0" w:color="auto"/>
                <w:bottom w:val="none" w:sz="0" w:space="0" w:color="auto"/>
                <w:right w:val="none" w:sz="0" w:space="0" w:color="auto"/>
              </w:divBdr>
            </w:div>
            <w:div w:id="1268928190">
              <w:marLeft w:val="480"/>
              <w:marRight w:val="0"/>
              <w:marTop w:val="0"/>
              <w:marBottom w:val="0"/>
              <w:divBdr>
                <w:top w:val="none" w:sz="0" w:space="0" w:color="auto"/>
                <w:left w:val="none" w:sz="0" w:space="0" w:color="auto"/>
                <w:bottom w:val="none" w:sz="0" w:space="0" w:color="auto"/>
                <w:right w:val="none" w:sz="0" w:space="0" w:color="auto"/>
              </w:divBdr>
            </w:div>
            <w:div w:id="1269199078">
              <w:marLeft w:val="480"/>
              <w:marRight w:val="0"/>
              <w:marTop w:val="0"/>
              <w:marBottom w:val="0"/>
              <w:divBdr>
                <w:top w:val="none" w:sz="0" w:space="0" w:color="auto"/>
                <w:left w:val="none" w:sz="0" w:space="0" w:color="auto"/>
                <w:bottom w:val="none" w:sz="0" w:space="0" w:color="auto"/>
                <w:right w:val="none" w:sz="0" w:space="0" w:color="auto"/>
              </w:divBdr>
            </w:div>
            <w:div w:id="1269390595">
              <w:marLeft w:val="640"/>
              <w:marRight w:val="0"/>
              <w:marTop w:val="0"/>
              <w:marBottom w:val="0"/>
              <w:divBdr>
                <w:top w:val="none" w:sz="0" w:space="0" w:color="auto"/>
                <w:left w:val="none" w:sz="0" w:space="0" w:color="auto"/>
                <w:bottom w:val="none" w:sz="0" w:space="0" w:color="auto"/>
                <w:right w:val="none" w:sz="0" w:space="0" w:color="auto"/>
              </w:divBdr>
            </w:div>
            <w:div w:id="1269510383">
              <w:marLeft w:val="480"/>
              <w:marRight w:val="0"/>
              <w:marTop w:val="0"/>
              <w:marBottom w:val="0"/>
              <w:divBdr>
                <w:top w:val="none" w:sz="0" w:space="0" w:color="auto"/>
                <w:left w:val="none" w:sz="0" w:space="0" w:color="auto"/>
                <w:bottom w:val="none" w:sz="0" w:space="0" w:color="auto"/>
                <w:right w:val="none" w:sz="0" w:space="0" w:color="auto"/>
              </w:divBdr>
            </w:div>
            <w:div w:id="1269966248">
              <w:marLeft w:val="480"/>
              <w:marRight w:val="0"/>
              <w:marTop w:val="0"/>
              <w:marBottom w:val="0"/>
              <w:divBdr>
                <w:top w:val="none" w:sz="0" w:space="0" w:color="auto"/>
                <w:left w:val="none" w:sz="0" w:space="0" w:color="auto"/>
                <w:bottom w:val="none" w:sz="0" w:space="0" w:color="auto"/>
                <w:right w:val="none" w:sz="0" w:space="0" w:color="auto"/>
              </w:divBdr>
            </w:div>
            <w:div w:id="1270089501">
              <w:marLeft w:val="640"/>
              <w:marRight w:val="0"/>
              <w:marTop w:val="0"/>
              <w:marBottom w:val="0"/>
              <w:divBdr>
                <w:top w:val="none" w:sz="0" w:space="0" w:color="auto"/>
                <w:left w:val="none" w:sz="0" w:space="0" w:color="auto"/>
                <w:bottom w:val="none" w:sz="0" w:space="0" w:color="auto"/>
                <w:right w:val="none" w:sz="0" w:space="0" w:color="auto"/>
              </w:divBdr>
            </w:div>
            <w:div w:id="1270238207">
              <w:marLeft w:val="480"/>
              <w:marRight w:val="0"/>
              <w:marTop w:val="0"/>
              <w:marBottom w:val="0"/>
              <w:divBdr>
                <w:top w:val="none" w:sz="0" w:space="0" w:color="auto"/>
                <w:left w:val="none" w:sz="0" w:space="0" w:color="auto"/>
                <w:bottom w:val="none" w:sz="0" w:space="0" w:color="auto"/>
                <w:right w:val="none" w:sz="0" w:space="0" w:color="auto"/>
              </w:divBdr>
            </w:div>
            <w:div w:id="1270627788">
              <w:marLeft w:val="480"/>
              <w:marRight w:val="0"/>
              <w:marTop w:val="0"/>
              <w:marBottom w:val="0"/>
              <w:divBdr>
                <w:top w:val="none" w:sz="0" w:space="0" w:color="auto"/>
                <w:left w:val="none" w:sz="0" w:space="0" w:color="auto"/>
                <w:bottom w:val="none" w:sz="0" w:space="0" w:color="auto"/>
                <w:right w:val="none" w:sz="0" w:space="0" w:color="auto"/>
              </w:divBdr>
            </w:div>
            <w:div w:id="1270814362">
              <w:marLeft w:val="480"/>
              <w:marRight w:val="0"/>
              <w:marTop w:val="0"/>
              <w:marBottom w:val="0"/>
              <w:divBdr>
                <w:top w:val="none" w:sz="0" w:space="0" w:color="auto"/>
                <w:left w:val="none" w:sz="0" w:space="0" w:color="auto"/>
                <w:bottom w:val="none" w:sz="0" w:space="0" w:color="auto"/>
                <w:right w:val="none" w:sz="0" w:space="0" w:color="auto"/>
              </w:divBdr>
            </w:div>
            <w:div w:id="1270892179">
              <w:marLeft w:val="640"/>
              <w:marRight w:val="0"/>
              <w:marTop w:val="0"/>
              <w:marBottom w:val="0"/>
              <w:divBdr>
                <w:top w:val="none" w:sz="0" w:space="0" w:color="auto"/>
                <w:left w:val="none" w:sz="0" w:space="0" w:color="auto"/>
                <w:bottom w:val="none" w:sz="0" w:space="0" w:color="auto"/>
                <w:right w:val="none" w:sz="0" w:space="0" w:color="auto"/>
              </w:divBdr>
            </w:div>
            <w:div w:id="1270964272">
              <w:marLeft w:val="640"/>
              <w:marRight w:val="0"/>
              <w:marTop w:val="0"/>
              <w:marBottom w:val="0"/>
              <w:divBdr>
                <w:top w:val="none" w:sz="0" w:space="0" w:color="auto"/>
                <w:left w:val="none" w:sz="0" w:space="0" w:color="auto"/>
                <w:bottom w:val="none" w:sz="0" w:space="0" w:color="auto"/>
                <w:right w:val="none" w:sz="0" w:space="0" w:color="auto"/>
              </w:divBdr>
            </w:div>
            <w:div w:id="1271470111">
              <w:marLeft w:val="480"/>
              <w:marRight w:val="0"/>
              <w:marTop w:val="0"/>
              <w:marBottom w:val="0"/>
              <w:divBdr>
                <w:top w:val="none" w:sz="0" w:space="0" w:color="auto"/>
                <w:left w:val="none" w:sz="0" w:space="0" w:color="auto"/>
                <w:bottom w:val="none" w:sz="0" w:space="0" w:color="auto"/>
                <w:right w:val="none" w:sz="0" w:space="0" w:color="auto"/>
              </w:divBdr>
            </w:div>
            <w:div w:id="1271661797">
              <w:marLeft w:val="480"/>
              <w:marRight w:val="0"/>
              <w:marTop w:val="0"/>
              <w:marBottom w:val="0"/>
              <w:divBdr>
                <w:top w:val="none" w:sz="0" w:space="0" w:color="auto"/>
                <w:left w:val="none" w:sz="0" w:space="0" w:color="auto"/>
                <w:bottom w:val="none" w:sz="0" w:space="0" w:color="auto"/>
                <w:right w:val="none" w:sz="0" w:space="0" w:color="auto"/>
              </w:divBdr>
            </w:div>
            <w:div w:id="1272129869">
              <w:marLeft w:val="480"/>
              <w:marRight w:val="0"/>
              <w:marTop w:val="0"/>
              <w:marBottom w:val="0"/>
              <w:divBdr>
                <w:top w:val="none" w:sz="0" w:space="0" w:color="auto"/>
                <w:left w:val="none" w:sz="0" w:space="0" w:color="auto"/>
                <w:bottom w:val="none" w:sz="0" w:space="0" w:color="auto"/>
                <w:right w:val="none" w:sz="0" w:space="0" w:color="auto"/>
              </w:divBdr>
            </w:div>
            <w:div w:id="1272318837">
              <w:marLeft w:val="480"/>
              <w:marRight w:val="0"/>
              <w:marTop w:val="0"/>
              <w:marBottom w:val="0"/>
              <w:divBdr>
                <w:top w:val="none" w:sz="0" w:space="0" w:color="auto"/>
                <w:left w:val="none" w:sz="0" w:space="0" w:color="auto"/>
                <w:bottom w:val="none" w:sz="0" w:space="0" w:color="auto"/>
                <w:right w:val="none" w:sz="0" w:space="0" w:color="auto"/>
              </w:divBdr>
            </w:div>
            <w:div w:id="1272392324">
              <w:marLeft w:val="480"/>
              <w:marRight w:val="0"/>
              <w:marTop w:val="0"/>
              <w:marBottom w:val="0"/>
              <w:divBdr>
                <w:top w:val="none" w:sz="0" w:space="0" w:color="auto"/>
                <w:left w:val="none" w:sz="0" w:space="0" w:color="auto"/>
                <w:bottom w:val="none" w:sz="0" w:space="0" w:color="auto"/>
                <w:right w:val="none" w:sz="0" w:space="0" w:color="auto"/>
              </w:divBdr>
            </w:div>
            <w:div w:id="1272395515">
              <w:marLeft w:val="480"/>
              <w:marRight w:val="0"/>
              <w:marTop w:val="0"/>
              <w:marBottom w:val="0"/>
              <w:divBdr>
                <w:top w:val="none" w:sz="0" w:space="0" w:color="auto"/>
                <w:left w:val="none" w:sz="0" w:space="0" w:color="auto"/>
                <w:bottom w:val="none" w:sz="0" w:space="0" w:color="auto"/>
                <w:right w:val="none" w:sz="0" w:space="0" w:color="auto"/>
              </w:divBdr>
            </w:div>
            <w:div w:id="1272470255">
              <w:marLeft w:val="480"/>
              <w:marRight w:val="0"/>
              <w:marTop w:val="0"/>
              <w:marBottom w:val="0"/>
              <w:divBdr>
                <w:top w:val="none" w:sz="0" w:space="0" w:color="auto"/>
                <w:left w:val="none" w:sz="0" w:space="0" w:color="auto"/>
                <w:bottom w:val="none" w:sz="0" w:space="0" w:color="auto"/>
                <w:right w:val="none" w:sz="0" w:space="0" w:color="auto"/>
              </w:divBdr>
            </w:div>
            <w:div w:id="1273518770">
              <w:marLeft w:val="640"/>
              <w:marRight w:val="0"/>
              <w:marTop w:val="0"/>
              <w:marBottom w:val="0"/>
              <w:divBdr>
                <w:top w:val="none" w:sz="0" w:space="0" w:color="auto"/>
                <w:left w:val="none" w:sz="0" w:space="0" w:color="auto"/>
                <w:bottom w:val="none" w:sz="0" w:space="0" w:color="auto"/>
                <w:right w:val="none" w:sz="0" w:space="0" w:color="auto"/>
              </w:divBdr>
            </w:div>
            <w:div w:id="1274509628">
              <w:marLeft w:val="640"/>
              <w:marRight w:val="0"/>
              <w:marTop w:val="0"/>
              <w:marBottom w:val="0"/>
              <w:divBdr>
                <w:top w:val="none" w:sz="0" w:space="0" w:color="auto"/>
                <w:left w:val="none" w:sz="0" w:space="0" w:color="auto"/>
                <w:bottom w:val="none" w:sz="0" w:space="0" w:color="auto"/>
                <w:right w:val="none" w:sz="0" w:space="0" w:color="auto"/>
              </w:divBdr>
            </w:div>
            <w:div w:id="1275013495">
              <w:marLeft w:val="480"/>
              <w:marRight w:val="0"/>
              <w:marTop w:val="0"/>
              <w:marBottom w:val="0"/>
              <w:divBdr>
                <w:top w:val="none" w:sz="0" w:space="0" w:color="auto"/>
                <w:left w:val="none" w:sz="0" w:space="0" w:color="auto"/>
                <w:bottom w:val="none" w:sz="0" w:space="0" w:color="auto"/>
                <w:right w:val="none" w:sz="0" w:space="0" w:color="auto"/>
              </w:divBdr>
            </w:div>
            <w:div w:id="1275476448">
              <w:marLeft w:val="480"/>
              <w:marRight w:val="0"/>
              <w:marTop w:val="0"/>
              <w:marBottom w:val="0"/>
              <w:divBdr>
                <w:top w:val="none" w:sz="0" w:space="0" w:color="auto"/>
                <w:left w:val="none" w:sz="0" w:space="0" w:color="auto"/>
                <w:bottom w:val="none" w:sz="0" w:space="0" w:color="auto"/>
                <w:right w:val="none" w:sz="0" w:space="0" w:color="auto"/>
              </w:divBdr>
            </w:div>
            <w:div w:id="1275477483">
              <w:marLeft w:val="480"/>
              <w:marRight w:val="0"/>
              <w:marTop w:val="0"/>
              <w:marBottom w:val="0"/>
              <w:divBdr>
                <w:top w:val="none" w:sz="0" w:space="0" w:color="auto"/>
                <w:left w:val="none" w:sz="0" w:space="0" w:color="auto"/>
                <w:bottom w:val="none" w:sz="0" w:space="0" w:color="auto"/>
                <w:right w:val="none" w:sz="0" w:space="0" w:color="auto"/>
              </w:divBdr>
            </w:div>
            <w:div w:id="1275670075">
              <w:marLeft w:val="480"/>
              <w:marRight w:val="0"/>
              <w:marTop w:val="0"/>
              <w:marBottom w:val="0"/>
              <w:divBdr>
                <w:top w:val="none" w:sz="0" w:space="0" w:color="auto"/>
                <w:left w:val="none" w:sz="0" w:space="0" w:color="auto"/>
                <w:bottom w:val="none" w:sz="0" w:space="0" w:color="auto"/>
                <w:right w:val="none" w:sz="0" w:space="0" w:color="auto"/>
              </w:divBdr>
            </w:div>
            <w:div w:id="1275676102">
              <w:marLeft w:val="480"/>
              <w:marRight w:val="0"/>
              <w:marTop w:val="0"/>
              <w:marBottom w:val="0"/>
              <w:divBdr>
                <w:top w:val="none" w:sz="0" w:space="0" w:color="auto"/>
                <w:left w:val="none" w:sz="0" w:space="0" w:color="auto"/>
                <w:bottom w:val="none" w:sz="0" w:space="0" w:color="auto"/>
                <w:right w:val="none" w:sz="0" w:space="0" w:color="auto"/>
              </w:divBdr>
            </w:div>
            <w:div w:id="1275986350">
              <w:marLeft w:val="480"/>
              <w:marRight w:val="0"/>
              <w:marTop w:val="0"/>
              <w:marBottom w:val="0"/>
              <w:divBdr>
                <w:top w:val="none" w:sz="0" w:space="0" w:color="auto"/>
                <w:left w:val="none" w:sz="0" w:space="0" w:color="auto"/>
                <w:bottom w:val="none" w:sz="0" w:space="0" w:color="auto"/>
                <w:right w:val="none" w:sz="0" w:space="0" w:color="auto"/>
              </w:divBdr>
            </w:div>
            <w:div w:id="1276063165">
              <w:marLeft w:val="480"/>
              <w:marRight w:val="0"/>
              <w:marTop w:val="0"/>
              <w:marBottom w:val="0"/>
              <w:divBdr>
                <w:top w:val="none" w:sz="0" w:space="0" w:color="auto"/>
                <w:left w:val="none" w:sz="0" w:space="0" w:color="auto"/>
                <w:bottom w:val="none" w:sz="0" w:space="0" w:color="auto"/>
                <w:right w:val="none" w:sz="0" w:space="0" w:color="auto"/>
              </w:divBdr>
            </w:div>
            <w:div w:id="1276206866">
              <w:marLeft w:val="480"/>
              <w:marRight w:val="0"/>
              <w:marTop w:val="0"/>
              <w:marBottom w:val="0"/>
              <w:divBdr>
                <w:top w:val="none" w:sz="0" w:space="0" w:color="auto"/>
                <w:left w:val="none" w:sz="0" w:space="0" w:color="auto"/>
                <w:bottom w:val="none" w:sz="0" w:space="0" w:color="auto"/>
                <w:right w:val="none" w:sz="0" w:space="0" w:color="auto"/>
              </w:divBdr>
            </w:div>
            <w:div w:id="1276209559">
              <w:marLeft w:val="480"/>
              <w:marRight w:val="0"/>
              <w:marTop w:val="0"/>
              <w:marBottom w:val="0"/>
              <w:divBdr>
                <w:top w:val="none" w:sz="0" w:space="0" w:color="auto"/>
                <w:left w:val="none" w:sz="0" w:space="0" w:color="auto"/>
                <w:bottom w:val="none" w:sz="0" w:space="0" w:color="auto"/>
                <w:right w:val="none" w:sz="0" w:space="0" w:color="auto"/>
              </w:divBdr>
            </w:div>
            <w:div w:id="1276711648">
              <w:marLeft w:val="480"/>
              <w:marRight w:val="0"/>
              <w:marTop w:val="0"/>
              <w:marBottom w:val="0"/>
              <w:divBdr>
                <w:top w:val="none" w:sz="0" w:space="0" w:color="auto"/>
                <w:left w:val="none" w:sz="0" w:space="0" w:color="auto"/>
                <w:bottom w:val="none" w:sz="0" w:space="0" w:color="auto"/>
                <w:right w:val="none" w:sz="0" w:space="0" w:color="auto"/>
              </w:divBdr>
            </w:div>
            <w:div w:id="1276711730">
              <w:marLeft w:val="640"/>
              <w:marRight w:val="0"/>
              <w:marTop w:val="0"/>
              <w:marBottom w:val="0"/>
              <w:divBdr>
                <w:top w:val="none" w:sz="0" w:space="0" w:color="auto"/>
                <w:left w:val="none" w:sz="0" w:space="0" w:color="auto"/>
                <w:bottom w:val="none" w:sz="0" w:space="0" w:color="auto"/>
                <w:right w:val="none" w:sz="0" w:space="0" w:color="auto"/>
              </w:divBdr>
            </w:div>
            <w:div w:id="1277524545">
              <w:marLeft w:val="480"/>
              <w:marRight w:val="0"/>
              <w:marTop w:val="0"/>
              <w:marBottom w:val="0"/>
              <w:divBdr>
                <w:top w:val="none" w:sz="0" w:space="0" w:color="auto"/>
                <w:left w:val="none" w:sz="0" w:space="0" w:color="auto"/>
                <w:bottom w:val="none" w:sz="0" w:space="0" w:color="auto"/>
                <w:right w:val="none" w:sz="0" w:space="0" w:color="auto"/>
              </w:divBdr>
            </w:div>
            <w:div w:id="1278291027">
              <w:marLeft w:val="480"/>
              <w:marRight w:val="0"/>
              <w:marTop w:val="0"/>
              <w:marBottom w:val="0"/>
              <w:divBdr>
                <w:top w:val="none" w:sz="0" w:space="0" w:color="auto"/>
                <w:left w:val="none" w:sz="0" w:space="0" w:color="auto"/>
                <w:bottom w:val="none" w:sz="0" w:space="0" w:color="auto"/>
                <w:right w:val="none" w:sz="0" w:space="0" w:color="auto"/>
              </w:divBdr>
            </w:div>
            <w:div w:id="1278872580">
              <w:marLeft w:val="480"/>
              <w:marRight w:val="0"/>
              <w:marTop w:val="0"/>
              <w:marBottom w:val="0"/>
              <w:divBdr>
                <w:top w:val="none" w:sz="0" w:space="0" w:color="auto"/>
                <w:left w:val="none" w:sz="0" w:space="0" w:color="auto"/>
                <w:bottom w:val="none" w:sz="0" w:space="0" w:color="auto"/>
                <w:right w:val="none" w:sz="0" w:space="0" w:color="auto"/>
              </w:divBdr>
            </w:div>
            <w:div w:id="1279220846">
              <w:marLeft w:val="480"/>
              <w:marRight w:val="0"/>
              <w:marTop w:val="0"/>
              <w:marBottom w:val="0"/>
              <w:divBdr>
                <w:top w:val="none" w:sz="0" w:space="0" w:color="auto"/>
                <w:left w:val="none" w:sz="0" w:space="0" w:color="auto"/>
                <w:bottom w:val="none" w:sz="0" w:space="0" w:color="auto"/>
                <w:right w:val="none" w:sz="0" w:space="0" w:color="auto"/>
              </w:divBdr>
            </w:div>
            <w:div w:id="1279483893">
              <w:marLeft w:val="640"/>
              <w:marRight w:val="0"/>
              <w:marTop w:val="0"/>
              <w:marBottom w:val="0"/>
              <w:divBdr>
                <w:top w:val="none" w:sz="0" w:space="0" w:color="auto"/>
                <w:left w:val="none" w:sz="0" w:space="0" w:color="auto"/>
                <w:bottom w:val="none" w:sz="0" w:space="0" w:color="auto"/>
                <w:right w:val="none" w:sz="0" w:space="0" w:color="auto"/>
              </w:divBdr>
            </w:div>
            <w:div w:id="1279681220">
              <w:marLeft w:val="480"/>
              <w:marRight w:val="0"/>
              <w:marTop w:val="0"/>
              <w:marBottom w:val="0"/>
              <w:divBdr>
                <w:top w:val="none" w:sz="0" w:space="0" w:color="auto"/>
                <w:left w:val="none" w:sz="0" w:space="0" w:color="auto"/>
                <w:bottom w:val="none" w:sz="0" w:space="0" w:color="auto"/>
                <w:right w:val="none" w:sz="0" w:space="0" w:color="auto"/>
              </w:divBdr>
            </w:div>
            <w:div w:id="1280142857">
              <w:marLeft w:val="640"/>
              <w:marRight w:val="0"/>
              <w:marTop w:val="0"/>
              <w:marBottom w:val="0"/>
              <w:divBdr>
                <w:top w:val="none" w:sz="0" w:space="0" w:color="auto"/>
                <w:left w:val="none" w:sz="0" w:space="0" w:color="auto"/>
                <w:bottom w:val="none" w:sz="0" w:space="0" w:color="auto"/>
                <w:right w:val="none" w:sz="0" w:space="0" w:color="auto"/>
              </w:divBdr>
            </w:div>
            <w:div w:id="1280381798">
              <w:marLeft w:val="480"/>
              <w:marRight w:val="0"/>
              <w:marTop w:val="0"/>
              <w:marBottom w:val="0"/>
              <w:divBdr>
                <w:top w:val="none" w:sz="0" w:space="0" w:color="auto"/>
                <w:left w:val="none" w:sz="0" w:space="0" w:color="auto"/>
                <w:bottom w:val="none" w:sz="0" w:space="0" w:color="auto"/>
                <w:right w:val="none" w:sz="0" w:space="0" w:color="auto"/>
              </w:divBdr>
            </w:div>
            <w:div w:id="1280794220">
              <w:marLeft w:val="480"/>
              <w:marRight w:val="0"/>
              <w:marTop w:val="0"/>
              <w:marBottom w:val="0"/>
              <w:divBdr>
                <w:top w:val="none" w:sz="0" w:space="0" w:color="auto"/>
                <w:left w:val="none" w:sz="0" w:space="0" w:color="auto"/>
                <w:bottom w:val="none" w:sz="0" w:space="0" w:color="auto"/>
                <w:right w:val="none" w:sz="0" w:space="0" w:color="auto"/>
              </w:divBdr>
            </w:div>
            <w:div w:id="1280798872">
              <w:marLeft w:val="640"/>
              <w:marRight w:val="0"/>
              <w:marTop w:val="0"/>
              <w:marBottom w:val="0"/>
              <w:divBdr>
                <w:top w:val="none" w:sz="0" w:space="0" w:color="auto"/>
                <w:left w:val="none" w:sz="0" w:space="0" w:color="auto"/>
                <w:bottom w:val="none" w:sz="0" w:space="0" w:color="auto"/>
                <w:right w:val="none" w:sz="0" w:space="0" w:color="auto"/>
              </w:divBdr>
            </w:div>
            <w:div w:id="1281258459">
              <w:marLeft w:val="480"/>
              <w:marRight w:val="0"/>
              <w:marTop w:val="0"/>
              <w:marBottom w:val="0"/>
              <w:divBdr>
                <w:top w:val="none" w:sz="0" w:space="0" w:color="auto"/>
                <w:left w:val="none" w:sz="0" w:space="0" w:color="auto"/>
                <w:bottom w:val="none" w:sz="0" w:space="0" w:color="auto"/>
                <w:right w:val="none" w:sz="0" w:space="0" w:color="auto"/>
              </w:divBdr>
            </w:div>
            <w:div w:id="1281379627">
              <w:marLeft w:val="480"/>
              <w:marRight w:val="0"/>
              <w:marTop w:val="0"/>
              <w:marBottom w:val="0"/>
              <w:divBdr>
                <w:top w:val="none" w:sz="0" w:space="0" w:color="auto"/>
                <w:left w:val="none" w:sz="0" w:space="0" w:color="auto"/>
                <w:bottom w:val="none" w:sz="0" w:space="0" w:color="auto"/>
                <w:right w:val="none" w:sz="0" w:space="0" w:color="auto"/>
              </w:divBdr>
            </w:div>
            <w:div w:id="1281641424">
              <w:marLeft w:val="640"/>
              <w:marRight w:val="0"/>
              <w:marTop w:val="0"/>
              <w:marBottom w:val="0"/>
              <w:divBdr>
                <w:top w:val="none" w:sz="0" w:space="0" w:color="auto"/>
                <w:left w:val="none" w:sz="0" w:space="0" w:color="auto"/>
                <w:bottom w:val="none" w:sz="0" w:space="0" w:color="auto"/>
                <w:right w:val="none" w:sz="0" w:space="0" w:color="auto"/>
              </w:divBdr>
            </w:div>
            <w:div w:id="1281719255">
              <w:marLeft w:val="480"/>
              <w:marRight w:val="0"/>
              <w:marTop w:val="0"/>
              <w:marBottom w:val="0"/>
              <w:divBdr>
                <w:top w:val="none" w:sz="0" w:space="0" w:color="auto"/>
                <w:left w:val="none" w:sz="0" w:space="0" w:color="auto"/>
                <w:bottom w:val="none" w:sz="0" w:space="0" w:color="auto"/>
                <w:right w:val="none" w:sz="0" w:space="0" w:color="auto"/>
              </w:divBdr>
            </w:div>
            <w:div w:id="1281760312">
              <w:marLeft w:val="480"/>
              <w:marRight w:val="0"/>
              <w:marTop w:val="0"/>
              <w:marBottom w:val="0"/>
              <w:divBdr>
                <w:top w:val="none" w:sz="0" w:space="0" w:color="auto"/>
                <w:left w:val="none" w:sz="0" w:space="0" w:color="auto"/>
                <w:bottom w:val="none" w:sz="0" w:space="0" w:color="auto"/>
                <w:right w:val="none" w:sz="0" w:space="0" w:color="auto"/>
              </w:divBdr>
            </w:div>
            <w:div w:id="1281841657">
              <w:marLeft w:val="480"/>
              <w:marRight w:val="0"/>
              <w:marTop w:val="0"/>
              <w:marBottom w:val="0"/>
              <w:divBdr>
                <w:top w:val="none" w:sz="0" w:space="0" w:color="auto"/>
                <w:left w:val="none" w:sz="0" w:space="0" w:color="auto"/>
                <w:bottom w:val="none" w:sz="0" w:space="0" w:color="auto"/>
                <w:right w:val="none" w:sz="0" w:space="0" w:color="auto"/>
              </w:divBdr>
            </w:div>
            <w:div w:id="1281960414">
              <w:marLeft w:val="640"/>
              <w:marRight w:val="0"/>
              <w:marTop w:val="0"/>
              <w:marBottom w:val="0"/>
              <w:divBdr>
                <w:top w:val="none" w:sz="0" w:space="0" w:color="auto"/>
                <w:left w:val="none" w:sz="0" w:space="0" w:color="auto"/>
                <w:bottom w:val="none" w:sz="0" w:space="0" w:color="auto"/>
                <w:right w:val="none" w:sz="0" w:space="0" w:color="auto"/>
              </w:divBdr>
            </w:div>
            <w:div w:id="1282034470">
              <w:marLeft w:val="480"/>
              <w:marRight w:val="0"/>
              <w:marTop w:val="0"/>
              <w:marBottom w:val="0"/>
              <w:divBdr>
                <w:top w:val="none" w:sz="0" w:space="0" w:color="auto"/>
                <w:left w:val="none" w:sz="0" w:space="0" w:color="auto"/>
                <w:bottom w:val="none" w:sz="0" w:space="0" w:color="auto"/>
                <w:right w:val="none" w:sz="0" w:space="0" w:color="auto"/>
              </w:divBdr>
            </w:div>
            <w:div w:id="1282178521">
              <w:marLeft w:val="480"/>
              <w:marRight w:val="0"/>
              <w:marTop w:val="0"/>
              <w:marBottom w:val="0"/>
              <w:divBdr>
                <w:top w:val="none" w:sz="0" w:space="0" w:color="auto"/>
                <w:left w:val="none" w:sz="0" w:space="0" w:color="auto"/>
                <w:bottom w:val="none" w:sz="0" w:space="0" w:color="auto"/>
                <w:right w:val="none" w:sz="0" w:space="0" w:color="auto"/>
              </w:divBdr>
            </w:div>
            <w:div w:id="1282570536">
              <w:marLeft w:val="480"/>
              <w:marRight w:val="0"/>
              <w:marTop w:val="0"/>
              <w:marBottom w:val="0"/>
              <w:divBdr>
                <w:top w:val="none" w:sz="0" w:space="0" w:color="auto"/>
                <w:left w:val="none" w:sz="0" w:space="0" w:color="auto"/>
                <w:bottom w:val="none" w:sz="0" w:space="0" w:color="auto"/>
                <w:right w:val="none" w:sz="0" w:space="0" w:color="auto"/>
              </w:divBdr>
            </w:div>
            <w:div w:id="1282758816">
              <w:marLeft w:val="480"/>
              <w:marRight w:val="0"/>
              <w:marTop w:val="0"/>
              <w:marBottom w:val="0"/>
              <w:divBdr>
                <w:top w:val="none" w:sz="0" w:space="0" w:color="auto"/>
                <w:left w:val="none" w:sz="0" w:space="0" w:color="auto"/>
                <w:bottom w:val="none" w:sz="0" w:space="0" w:color="auto"/>
                <w:right w:val="none" w:sz="0" w:space="0" w:color="auto"/>
              </w:divBdr>
            </w:div>
            <w:div w:id="1283223956">
              <w:marLeft w:val="480"/>
              <w:marRight w:val="0"/>
              <w:marTop w:val="0"/>
              <w:marBottom w:val="0"/>
              <w:divBdr>
                <w:top w:val="none" w:sz="0" w:space="0" w:color="auto"/>
                <w:left w:val="none" w:sz="0" w:space="0" w:color="auto"/>
                <w:bottom w:val="none" w:sz="0" w:space="0" w:color="auto"/>
                <w:right w:val="none" w:sz="0" w:space="0" w:color="auto"/>
              </w:divBdr>
            </w:div>
            <w:div w:id="1283459746">
              <w:marLeft w:val="480"/>
              <w:marRight w:val="0"/>
              <w:marTop w:val="0"/>
              <w:marBottom w:val="0"/>
              <w:divBdr>
                <w:top w:val="none" w:sz="0" w:space="0" w:color="auto"/>
                <w:left w:val="none" w:sz="0" w:space="0" w:color="auto"/>
                <w:bottom w:val="none" w:sz="0" w:space="0" w:color="auto"/>
                <w:right w:val="none" w:sz="0" w:space="0" w:color="auto"/>
              </w:divBdr>
            </w:div>
            <w:div w:id="1283462420">
              <w:marLeft w:val="640"/>
              <w:marRight w:val="0"/>
              <w:marTop w:val="0"/>
              <w:marBottom w:val="0"/>
              <w:divBdr>
                <w:top w:val="none" w:sz="0" w:space="0" w:color="auto"/>
                <w:left w:val="none" w:sz="0" w:space="0" w:color="auto"/>
                <w:bottom w:val="none" w:sz="0" w:space="0" w:color="auto"/>
                <w:right w:val="none" w:sz="0" w:space="0" w:color="auto"/>
              </w:divBdr>
            </w:div>
            <w:div w:id="1283922853">
              <w:marLeft w:val="640"/>
              <w:marRight w:val="0"/>
              <w:marTop w:val="0"/>
              <w:marBottom w:val="0"/>
              <w:divBdr>
                <w:top w:val="none" w:sz="0" w:space="0" w:color="auto"/>
                <w:left w:val="none" w:sz="0" w:space="0" w:color="auto"/>
                <w:bottom w:val="none" w:sz="0" w:space="0" w:color="auto"/>
                <w:right w:val="none" w:sz="0" w:space="0" w:color="auto"/>
              </w:divBdr>
            </w:div>
            <w:div w:id="1283924438">
              <w:marLeft w:val="480"/>
              <w:marRight w:val="0"/>
              <w:marTop w:val="0"/>
              <w:marBottom w:val="0"/>
              <w:divBdr>
                <w:top w:val="none" w:sz="0" w:space="0" w:color="auto"/>
                <w:left w:val="none" w:sz="0" w:space="0" w:color="auto"/>
                <w:bottom w:val="none" w:sz="0" w:space="0" w:color="auto"/>
                <w:right w:val="none" w:sz="0" w:space="0" w:color="auto"/>
              </w:divBdr>
            </w:div>
            <w:div w:id="1284002327">
              <w:marLeft w:val="640"/>
              <w:marRight w:val="0"/>
              <w:marTop w:val="0"/>
              <w:marBottom w:val="0"/>
              <w:divBdr>
                <w:top w:val="none" w:sz="0" w:space="0" w:color="auto"/>
                <w:left w:val="none" w:sz="0" w:space="0" w:color="auto"/>
                <w:bottom w:val="none" w:sz="0" w:space="0" w:color="auto"/>
                <w:right w:val="none" w:sz="0" w:space="0" w:color="auto"/>
              </w:divBdr>
            </w:div>
            <w:div w:id="1284115740">
              <w:marLeft w:val="480"/>
              <w:marRight w:val="0"/>
              <w:marTop w:val="0"/>
              <w:marBottom w:val="0"/>
              <w:divBdr>
                <w:top w:val="none" w:sz="0" w:space="0" w:color="auto"/>
                <w:left w:val="none" w:sz="0" w:space="0" w:color="auto"/>
                <w:bottom w:val="none" w:sz="0" w:space="0" w:color="auto"/>
                <w:right w:val="none" w:sz="0" w:space="0" w:color="auto"/>
              </w:divBdr>
            </w:div>
            <w:div w:id="1284270183">
              <w:marLeft w:val="480"/>
              <w:marRight w:val="0"/>
              <w:marTop w:val="0"/>
              <w:marBottom w:val="0"/>
              <w:divBdr>
                <w:top w:val="none" w:sz="0" w:space="0" w:color="auto"/>
                <w:left w:val="none" w:sz="0" w:space="0" w:color="auto"/>
                <w:bottom w:val="none" w:sz="0" w:space="0" w:color="auto"/>
                <w:right w:val="none" w:sz="0" w:space="0" w:color="auto"/>
              </w:divBdr>
            </w:div>
            <w:div w:id="1284271101">
              <w:marLeft w:val="480"/>
              <w:marRight w:val="0"/>
              <w:marTop w:val="0"/>
              <w:marBottom w:val="0"/>
              <w:divBdr>
                <w:top w:val="none" w:sz="0" w:space="0" w:color="auto"/>
                <w:left w:val="none" w:sz="0" w:space="0" w:color="auto"/>
                <w:bottom w:val="none" w:sz="0" w:space="0" w:color="auto"/>
                <w:right w:val="none" w:sz="0" w:space="0" w:color="auto"/>
              </w:divBdr>
            </w:div>
            <w:div w:id="1284531087">
              <w:marLeft w:val="480"/>
              <w:marRight w:val="0"/>
              <w:marTop w:val="0"/>
              <w:marBottom w:val="0"/>
              <w:divBdr>
                <w:top w:val="none" w:sz="0" w:space="0" w:color="auto"/>
                <w:left w:val="none" w:sz="0" w:space="0" w:color="auto"/>
                <w:bottom w:val="none" w:sz="0" w:space="0" w:color="auto"/>
                <w:right w:val="none" w:sz="0" w:space="0" w:color="auto"/>
              </w:divBdr>
            </w:div>
            <w:div w:id="1284923043">
              <w:marLeft w:val="480"/>
              <w:marRight w:val="0"/>
              <w:marTop w:val="0"/>
              <w:marBottom w:val="0"/>
              <w:divBdr>
                <w:top w:val="none" w:sz="0" w:space="0" w:color="auto"/>
                <w:left w:val="none" w:sz="0" w:space="0" w:color="auto"/>
                <w:bottom w:val="none" w:sz="0" w:space="0" w:color="auto"/>
                <w:right w:val="none" w:sz="0" w:space="0" w:color="auto"/>
              </w:divBdr>
            </w:div>
            <w:div w:id="1285114851">
              <w:marLeft w:val="480"/>
              <w:marRight w:val="0"/>
              <w:marTop w:val="0"/>
              <w:marBottom w:val="0"/>
              <w:divBdr>
                <w:top w:val="none" w:sz="0" w:space="0" w:color="auto"/>
                <w:left w:val="none" w:sz="0" w:space="0" w:color="auto"/>
                <w:bottom w:val="none" w:sz="0" w:space="0" w:color="auto"/>
                <w:right w:val="none" w:sz="0" w:space="0" w:color="auto"/>
              </w:divBdr>
            </w:div>
            <w:div w:id="1285189540">
              <w:marLeft w:val="480"/>
              <w:marRight w:val="0"/>
              <w:marTop w:val="0"/>
              <w:marBottom w:val="0"/>
              <w:divBdr>
                <w:top w:val="none" w:sz="0" w:space="0" w:color="auto"/>
                <w:left w:val="none" w:sz="0" w:space="0" w:color="auto"/>
                <w:bottom w:val="none" w:sz="0" w:space="0" w:color="auto"/>
                <w:right w:val="none" w:sz="0" w:space="0" w:color="auto"/>
              </w:divBdr>
            </w:div>
            <w:div w:id="1285889393">
              <w:marLeft w:val="480"/>
              <w:marRight w:val="0"/>
              <w:marTop w:val="0"/>
              <w:marBottom w:val="0"/>
              <w:divBdr>
                <w:top w:val="none" w:sz="0" w:space="0" w:color="auto"/>
                <w:left w:val="none" w:sz="0" w:space="0" w:color="auto"/>
                <w:bottom w:val="none" w:sz="0" w:space="0" w:color="auto"/>
                <w:right w:val="none" w:sz="0" w:space="0" w:color="auto"/>
              </w:divBdr>
            </w:div>
            <w:div w:id="1286961074">
              <w:marLeft w:val="480"/>
              <w:marRight w:val="0"/>
              <w:marTop w:val="0"/>
              <w:marBottom w:val="0"/>
              <w:divBdr>
                <w:top w:val="none" w:sz="0" w:space="0" w:color="auto"/>
                <w:left w:val="none" w:sz="0" w:space="0" w:color="auto"/>
                <w:bottom w:val="none" w:sz="0" w:space="0" w:color="auto"/>
                <w:right w:val="none" w:sz="0" w:space="0" w:color="auto"/>
              </w:divBdr>
            </w:div>
            <w:div w:id="1287203563">
              <w:marLeft w:val="480"/>
              <w:marRight w:val="0"/>
              <w:marTop w:val="0"/>
              <w:marBottom w:val="0"/>
              <w:divBdr>
                <w:top w:val="none" w:sz="0" w:space="0" w:color="auto"/>
                <w:left w:val="none" w:sz="0" w:space="0" w:color="auto"/>
                <w:bottom w:val="none" w:sz="0" w:space="0" w:color="auto"/>
                <w:right w:val="none" w:sz="0" w:space="0" w:color="auto"/>
              </w:divBdr>
            </w:div>
            <w:div w:id="1287279141">
              <w:marLeft w:val="640"/>
              <w:marRight w:val="0"/>
              <w:marTop w:val="0"/>
              <w:marBottom w:val="0"/>
              <w:divBdr>
                <w:top w:val="none" w:sz="0" w:space="0" w:color="auto"/>
                <w:left w:val="none" w:sz="0" w:space="0" w:color="auto"/>
                <w:bottom w:val="none" w:sz="0" w:space="0" w:color="auto"/>
                <w:right w:val="none" w:sz="0" w:space="0" w:color="auto"/>
              </w:divBdr>
            </w:div>
            <w:div w:id="1287589807">
              <w:marLeft w:val="480"/>
              <w:marRight w:val="0"/>
              <w:marTop w:val="0"/>
              <w:marBottom w:val="0"/>
              <w:divBdr>
                <w:top w:val="none" w:sz="0" w:space="0" w:color="auto"/>
                <w:left w:val="none" w:sz="0" w:space="0" w:color="auto"/>
                <w:bottom w:val="none" w:sz="0" w:space="0" w:color="auto"/>
                <w:right w:val="none" w:sz="0" w:space="0" w:color="auto"/>
              </w:divBdr>
            </w:div>
            <w:div w:id="1287734776">
              <w:marLeft w:val="640"/>
              <w:marRight w:val="0"/>
              <w:marTop w:val="0"/>
              <w:marBottom w:val="0"/>
              <w:divBdr>
                <w:top w:val="none" w:sz="0" w:space="0" w:color="auto"/>
                <w:left w:val="none" w:sz="0" w:space="0" w:color="auto"/>
                <w:bottom w:val="none" w:sz="0" w:space="0" w:color="auto"/>
                <w:right w:val="none" w:sz="0" w:space="0" w:color="auto"/>
              </w:divBdr>
            </w:div>
            <w:div w:id="1287735761">
              <w:marLeft w:val="480"/>
              <w:marRight w:val="0"/>
              <w:marTop w:val="0"/>
              <w:marBottom w:val="0"/>
              <w:divBdr>
                <w:top w:val="none" w:sz="0" w:space="0" w:color="auto"/>
                <w:left w:val="none" w:sz="0" w:space="0" w:color="auto"/>
                <w:bottom w:val="none" w:sz="0" w:space="0" w:color="auto"/>
                <w:right w:val="none" w:sz="0" w:space="0" w:color="auto"/>
              </w:divBdr>
            </w:div>
            <w:div w:id="1288198823">
              <w:marLeft w:val="480"/>
              <w:marRight w:val="0"/>
              <w:marTop w:val="0"/>
              <w:marBottom w:val="0"/>
              <w:divBdr>
                <w:top w:val="none" w:sz="0" w:space="0" w:color="auto"/>
                <w:left w:val="none" w:sz="0" w:space="0" w:color="auto"/>
                <w:bottom w:val="none" w:sz="0" w:space="0" w:color="auto"/>
                <w:right w:val="none" w:sz="0" w:space="0" w:color="auto"/>
              </w:divBdr>
            </w:div>
            <w:div w:id="1288466617">
              <w:marLeft w:val="480"/>
              <w:marRight w:val="0"/>
              <w:marTop w:val="0"/>
              <w:marBottom w:val="0"/>
              <w:divBdr>
                <w:top w:val="none" w:sz="0" w:space="0" w:color="auto"/>
                <w:left w:val="none" w:sz="0" w:space="0" w:color="auto"/>
                <w:bottom w:val="none" w:sz="0" w:space="0" w:color="auto"/>
                <w:right w:val="none" w:sz="0" w:space="0" w:color="auto"/>
              </w:divBdr>
            </w:div>
            <w:div w:id="1289311910">
              <w:marLeft w:val="480"/>
              <w:marRight w:val="0"/>
              <w:marTop w:val="0"/>
              <w:marBottom w:val="0"/>
              <w:divBdr>
                <w:top w:val="none" w:sz="0" w:space="0" w:color="auto"/>
                <w:left w:val="none" w:sz="0" w:space="0" w:color="auto"/>
                <w:bottom w:val="none" w:sz="0" w:space="0" w:color="auto"/>
                <w:right w:val="none" w:sz="0" w:space="0" w:color="auto"/>
              </w:divBdr>
            </w:div>
            <w:div w:id="1289504405">
              <w:marLeft w:val="480"/>
              <w:marRight w:val="0"/>
              <w:marTop w:val="0"/>
              <w:marBottom w:val="0"/>
              <w:divBdr>
                <w:top w:val="none" w:sz="0" w:space="0" w:color="auto"/>
                <w:left w:val="none" w:sz="0" w:space="0" w:color="auto"/>
                <w:bottom w:val="none" w:sz="0" w:space="0" w:color="auto"/>
                <w:right w:val="none" w:sz="0" w:space="0" w:color="auto"/>
              </w:divBdr>
            </w:div>
            <w:div w:id="1289579842">
              <w:marLeft w:val="480"/>
              <w:marRight w:val="0"/>
              <w:marTop w:val="0"/>
              <w:marBottom w:val="0"/>
              <w:divBdr>
                <w:top w:val="none" w:sz="0" w:space="0" w:color="auto"/>
                <w:left w:val="none" w:sz="0" w:space="0" w:color="auto"/>
                <w:bottom w:val="none" w:sz="0" w:space="0" w:color="auto"/>
                <w:right w:val="none" w:sz="0" w:space="0" w:color="auto"/>
              </w:divBdr>
            </w:div>
            <w:div w:id="1289894263">
              <w:marLeft w:val="640"/>
              <w:marRight w:val="0"/>
              <w:marTop w:val="0"/>
              <w:marBottom w:val="0"/>
              <w:divBdr>
                <w:top w:val="none" w:sz="0" w:space="0" w:color="auto"/>
                <w:left w:val="none" w:sz="0" w:space="0" w:color="auto"/>
                <w:bottom w:val="none" w:sz="0" w:space="0" w:color="auto"/>
                <w:right w:val="none" w:sz="0" w:space="0" w:color="auto"/>
              </w:divBdr>
            </w:div>
            <w:div w:id="1290209241">
              <w:marLeft w:val="480"/>
              <w:marRight w:val="0"/>
              <w:marTop w:val="0"/>
              <w:marBottom w:val="0"/>
              <w:divBdr>
                <w:top w:val="none" w:sz="0" w:space="0" w:color="auto"/>
                <w:left w:val="none" w:sz="0" w:space="0" w:color="auto"/>
                <w:bottom w:val="none" w:sz="0" w:space="0" w:color="auto"/>
                <w:right w:val="none" w:sz="0" w:space="0" w:color="auto"/>
              </w:divBdr>
            </w:div>
            <w:div w:id="1290211853">
              <w:marLeft w:val="480"/>
              <w:marRight w:val="0"/>
              <w:marTop w:val="0"/>
              <w:marBottom w:val="0"/>
              <w:divBdr>
                <w:top w:val="none" w:sz="0" w:space="0" w:color="auto"/>
                <w:left w:val="none" w:sz="0" w:space="0" w:color="auto"/>
                <w:bottom w:val="none" w:sz="0" w:space="0" w:color="auto"/>
                <w:right w:val="none" w:sz="0" w:space="0" w:color="auto"/>
              </w:divBdr>
            </w:div>
            <w:div w:id="1290236059">
              <w:marLeft w:val="480"/>
              <w:marRight w:val="0"/>
              <w:marTop w:val="0"/>
              <w:marBottom w:val="0"/>
              <w:divBdr>
                <w:top w:val="none" w:sz="0" w:space="0" w:color="auto"/>
                <w:left w:val="none" w:sz="0" w:space="0" w:color="auto"/>
                <w:bottom w:val="none" w:sz="0" w:space="0" w:color="auto"/>
                <w:right w:val="none" w:sz="0" w:space="0" w:color="auto"/>
              </w:divBdr>
            </w:div>
            <w:div w:id="1290436072">
              <w:marLeft w:val="480"/>
              <w:marRight w:val="0"/>
              <w:marTop w:val="0"/>
              <w:marBottom w:val="0"/>
              <w:divBdr>
                <w:top w:val="none" w:sz="0" w:space="0" w:color="auto"/>
                <w:left w:val="none" w:sz="0" w:space="0" w:color="auto"/>
                <w:bottom w:val="none" w:sz="0" w:space="0" w:color="auto"/>
                <w:right w:val="none" w:sz="0" w:space="0" w:color="auto"/>
              </w:divBdr>
            </w:div>
            <w:div w:id="1290475657">
              <w:marLeft w:val="640"/>
              <w:marRight w:val="0"/>
              <w:marTop w:val="0"/>
              <w:marBottom w:val="0"/>
              <w:divBdr>
                <w:top w:val="none" w:sz="0" w:space="0" w:color="auto"/>
                <w:left w:val="none" w:sz="0" w:space="0" w:color="auto"/>
                <w:bottom w:val="none" w:sz="0" w:space="0" w:color="auto"/>
                <w:right w:val="none" w:sz="0" w:space="0" w:color="auto"/>
              </w:divBdr>
            </w:div>
            <w:div w:id="1290671433">
              <w:marLeft w:val="480"/>
              <w:marRight w:val="0"/>
              <w:marTop w:val="0"/>
              <w:marBottom w:val="0"/>
              <w:divBdr>
                <w:top w:val="none" w:sz="0" w:space="0" w:color="auto"/>
                <w:left w:val="none" w:sz="0" w:space="0" w:color="auto"/>
                <w:bottom w:val="none" w:sz="0" w:space="0" w:color="auto"/>
                <w:right w:val="none" w:sz="0" w:space="0" w:color="auto"/>
              </w:divBdr>
            </w:div>
            <w:div w:id="1291130749">
              <w:marLeft w:val="640"/>
              <w:marRight w:val="0"/>
              <w:marTop w:val="0"/>
              <w:marBottom w:val="0"/>
              <w:divBdr>
                <w:top w:val="none" w:sz="0" w:space="0" w:color="auto"/>
                <w:left w:val="none" w:sz="0" w:space="0" w:color="auto"/>
                <w:bottom w:val="none" w:sz="0" w:space="0" w:color="auto"/>
                <w:right w:val="none" w:sz="0" w:space="0" w:color="auto"/>
              </w:divBdr>
            </w:div>
            <w:div w:id="1291281219">
              <w:marLeft w:val="480"/>
              <w:marRight w:val="0"/>
              <w:marTop w:val="0"/>
              <w:marBottom w:val="0"/>
              <w:divBdr>
                <w:top w:val="none" w:sz="0" w:space="0" w:color="auto"/>
                <w:left w:val="none" w:sz="0" w:space="0" w:color="auto"/>
                <w:bottom w:val="none" w:sz="0" w:space="0" w:color="auto"/>
                <w:right w:val="none" w:sz="0" w:space="0" w:color="auto"/>
              </w:divBdr>
            </w:div>
            <w:div w:id="1291398215">
              <w:marLeft w:val="640"/>
              <w:marRight w:val="0"/>
              <w:marTop w:val="0"/>
              <w:marBottom w:val="0"/>
              <w:divBdr>
                <w:top w:val="none" w:sz="0" w:space="0" w:color="auto"/>
                <w:left w:val="none" w:sz="0" w:space="0" w:color="auto"/>
                <w:bottom w:val="none" w:sz="0" w:space="0" w:color="auto"/>
                <w:right w:val="none" w:sz="0" w:space="0" w:color="auto"/>
              </w:divBdr>
            </w:div>
            <w:div w:id="1291472608">
              <w:marLeft w:val="480"/>
              <w:marRight w:val="0"/>
              <w:marTop w:val="0"/>
              <w:marBottom w:val="0"/>
              <w:divBdr>
                <w:top w:val="none" w:sz="0" w:space="0" w:color="auto"/>
                <w:left w:val="none" w:sz="0" w:space="0" w:color="auto"/>
                <w:bottom w:val="none" w:sz="0" w:space="0" w:color="auto"/>
                <w:right w:val="none" w:sz="0" w:space="0" w:color="auto"/>
              </w:divBdr>
            </w:div>
            <w:div w:id="1291934274">
              <w:marLeft w:val="480"/>
              <w:marRight w:val="0"/>
              <w:marTop w:val="0"/>
              <w:marBottom w:val="0"/>
              <w:divBdr>
                <w:top w:val="none" w:sz="0" w:space="0" w:color="auto"/>
                <w:left w:val="none" w:sz="0" w:space="0" w:color="auto"/>
                <w:bottom w:val="none" w:sz="0" w:space="0" w:color="auto"/>
                <w:right w:val="none" w:sz="0" w:space="0" w:color="auto"/>
              </w:divBdr>
            </w:div>
            <w:div w:id="1292203702">
              <w:marLeft w:val="640"/>
              <w:marRight w:val="0"/>
              <w:marTop w:val="0"/>
              <w:marBottom w:val="0"/>
              <w:divBdr>
                <w:top w:val="none" w:sz="0" w:space="0" w:color="auto"/>
                <w:left w:val="none" w:sz="0" w:space="0" w:color="auto"/>
                <w:bottom w:val="none" w:sz="0" w:space="0" w:color="auto"/>
                <w:right w:val="none" w:sz="0" w:space="0" w:color="auto"/>
              </w:divBdr>
            </w:div>
            <w:div w:id="1293170674">
              <w:marLeft w:val="640"/>
              <w:marRight w:val="0"/>
              <w:marTop w:val="0"/>
              <w:marBottom w:val="0"/>
              <w:divBdr>
                <w:top w:val="none" w:sz="0" w:space="0" w:color="auto"/>
                <w:left w:val="none" w:sz="0" w:space="0" w:color="auto"/>
                <w:bottom w:val="none" w:sz="0" w:space="0" w:color="auto"/>
                <w:right w:val="none" w:sz="0" w:space="0" w:color="auto"/>
              </w:divBdr>
            </w:div>
            <w:div w:id="1293176423">
              <w:marLeft w:val="480"/>
              <w:marRight w:val="0"/>
              <w:marTop w:val="0"/>
              <w:marBottom w:val="0"/>
              <w:divBdr>
                <w:top w:val="none" w:sz="0" w:space="0" w:color="auto"/>
                <w:left w:val="none" w:sz="0" w:space="0" w:color="auto"/>
                <w:bottom w:val="none" w:sz="0" w:space="0" w:color="auto"/>
                <w:right w:val="none" w:sz="0" w:space="0" w:color="auto"/>
              </w:divBdr>
            </w:div>
            <w:div w:id="1293512779">
              <w:marLeft w:val="640"/>
              <w:marRight w:val="0"/>
              <w:marTop w:val="0"/>
              <w:marBottom w:val="0"/>
              <w:divBdr>
                <w:top w:val="none" w:sz="0" w:space="0" w:color="auto"/>
                <w:left w:val="none" w:sz="0" w:space="0" w:color="auto"/>
                <w:bottom w:val="none" w:sz="0" w:space="0" w:color="auto"/>
                <w:right w:val="none" w:sz="0" w:space="0" w:color="auto"/>
              </w:divBdr>
            </w:div>
            <w:div w:id="1294404379">
              <w:marLeft w:val="480"/>
              <w:marRight w:val="0"/>
              <w:marTop w:val="0"/>
              <w:marBottom w:val="0"/>
              <w:divBdr>
                <w:top w:val="none" w:sz="0" w:space="0" w:color="auto"/>
                <w:left w:val="none" w:sz="0" w:space="0" w:color="auto"/>
                <w:bottom w:val="none" w:sz="0" w:space="0" w:color="auto"/>
                <w:right w:val="none" w:sz="0" w:space="0" w:color="auto"/>
              </w:divBdr>
            </w:div>
            <w:div w:id="1294678299">
              <w:marLeft w:val="480"/>
              <w:marRight w:val="0"/>
              <w:marTop w:val="0"/>
              <w:marBottom w:val="0"/>
              <w:divBdr>
                <w:top w:val="none" w:sz="0" w:space="0" w:color="auto"/>
                <w:left w:val="none" w:sz="0" w:space="0" w:color="auto"/>
                <w:bottom w:val="none" w:sz="0" w:space="0" w:color="auto"/>
                <w:right w:val="none" w:sz="0" w:space="0" w:color="auto"/>
              </w:divBdr>
            </w:div>
            <w:div w:id="1294824352">
              <w:marLeft w:val="480"/>
              <w:marRight w:val="0"/>
              <w:marTop w:val="0"/>
              <w:marBottom w:val="0"/>
              <w:divBdr>
                <w:top w:val="none" w:sz="0" w:space="0" w:color="auto"/>
                <w:left w:val="none" w:sz="0" w:space="0" w:color="auto"/>
                <w:bottom w:val="none" w:sz="0" w:space="0" w:color="auto"/>
                <w:right w:val="none" w:sz="0" w:space="0" w:color="auto"/>
              </w:divBdr>
            </w:div>
            <w:div w:id="1295254243">
              <w:marLeft w:val="480"/>
              <w:marRight w:val="0"/>
              <w:marTop w:val="0"/>
              <w:marBottom w:val="0"/>
              <w:divBdr>
                <w:top w:val="none" w:sz="0" w:space="0" w:color="auto"/>
                <w:left w:val="none" w:sz="0" w:space="0" w:color="auto"/>
                <w:bottom w:val="none" w:sz="0" w:space="0" w:color="auto"/>
                <w:right w:val="none" w:sz="0" w:space="0" w:color="auto"/>
              </w:divBdr>
            </w:div>
            <w:div w:id="1295599563">
              <w:marLeft w:val="640"/>
              <w:marRight w:val="0"/>
              <w:marTop w:val="0"/>
              <w:marBottom w:val="0"/>
              <w:divBdr>
                <w:top w:val="none" w:sz="0" w:space="0" w:color="auto"/>
                <w:left w:val="none" w:sz="0" w:space="0" w:color="auto"/>
                <w:bottom w:val="none" w:sz="0" w:space="0" w:color="auto"/>
                <w:right w:val="none" w:sz="0" w:space="0" w:color="auto"/>
              </w:divBdr>
            </w:div>
            <w:div w:id="1295912409">
              <w:marLeft w:val="640"/>
              <w:marRight w:val="0"/>
              <w:marTop w:val="0"/>
              <w:marBottom w:val="0"/>
              <w:divBdr>
                <w:top w:val="none" w:sz="0" w:space="0" w:color="auto"/>
                <w:left w:val="none" w:sz="0" w:space="0" w:color="auto"/>
                <w:bottom w:val="none" w:sz="0" w:space="0" w:color="auto"/>
                <w:right w:val="none" w:sz="0" w:space="0" w:color="auto"/>
              </w:divBdr>
            </w:div>
            <w:div w:id="1296136762">
              <w:marLeft w:val="480"/>
              <w:marRight w:val="0"/>
              <w:marTop w:val="0"/>
              <w:marBottom w:val="0"/>
              <w:divBdr>
                <w:top w:val="none" w:sz="0" w:space="0" w:color="auto"/>
                <w:left w:val="none" w:sz="0" w:space="0" w:color="auto"/>
                <w:bottom w:val="none" w:sz="0" w:space="0" w:color="auto"/>
                <w:right w:val="none" w:sz="0" w:space="0" w:color="auto"/>
              </w:divBdr>
            </w:div>
            <w:div w:id="1296712588">
              <w:marLeft w:val="480"/>
              <w:marRight w:val="0"/>
              <w:marTop w:val="0"/>
              <w:marBottom w:val="0"/>
              <w:divBdr>
                <w:top w:val="none" w:sz="0" w:space="0" w:color="auto"/>
                <w:left w:val="none" w:sz="0" w:space="0" w:color="auto"/>
                <w:bottom w:val="none" w:sz="0" w:space="0" w:color="auto"/>
                <w:right w:val="none" w:sz="0" w:space="0" w:color="auto"/>
              </w:divBdr>
            </w:div>
            <w:div w:id="1296762492">
              <w:marLeft w:val="480"/>
              <w:marRight w:val="0"/>
              <w:marTop w:val="0"/>
              <w:marBottom w:val="0"/>
              <w:divBdr>
                <w:top w:val="none" w:sz="0" w:space="0" w:color="auto"/>
                <w:left w:val="none" w:sz="0" w:space="0" w:color="auto"/>
                <w:bottom w:val="none" w:sz="0" w:space="0" w:color="auto"/>
                <w:right w:val="none" w:sz="0" w:space="0" w:color="auto"/>
              </w:divBdr>
            </w:div>
            <w:div w:id="1296836810">
              <w:marLeft w:val="640"/>
              <w:marRight w:val="0"/>
              <w:marTop w:val="0"/>
              <w:marBottom w:val="0"/>
              <w:divBdr>
                <w:top w:val="none" w:sz="0" w:space="0" w:color="auto"/>
                <w:left w:val="none" w:sz="0" w:space="0" w:color="auto"/>
                <w:bottom w:val="none" w:sz="0" w:space="0" w:color="auto"/>
                <w:right w:val="none" w:sz="0" w:space="0" w:color="auto"/>
              </w:divBdr>
            </w:div>
            <w:div w:id="1296905876">
              <w:marLeft w:val="480"/>
              <w:marRight w:val="0"/>
              <w:marTop w:val="0"/>
              <w:marBottom w:val="0"/>
              <w:divBdr>
                <w:top w:val="none" w:sz="0" w:space="0" w:color="auto"/>
                <w:left w:val="none" w:sz="0" w:space="0" w:color="auto"/>
                <w:bottom w:val="none" w:sz="0" w:space="0" w:color="auto"/>
                <w:right w:val="none" w:sz="0" w:space="0" w:color="auto"/>
              </w:divBdr>
            </w:div>
            <w:div w:id="1297565947">
              <w:marLeft w:val="480"/>
              <w:marRight w:val="0"/>
              <w:marTop w:val="0"/>
              <w:marBottom w:val="0"/>
              <w:divBdr>
                <w:top w:val="none" w:sz="0" w:space="0" w:color="auto"/>
                <w:left w:val="none" w:sz="0" w:space="0" w:color="auto"/>
                <w:bottom w:val="none" w:sz="0" w:space="0" w:color="auto"/>
                <w:right w:val="none" w:sz="0" w:space="0" w:color="auto"/>
              </w:divBdr>
            </w:div>
            <w:div w:id="1297875583">
              <w:marLeft w:val="480"/>
              <w:marRight w:val="0"/>
              <w:marTop w:val="0"/>
              <w:marBottom w:val="0"/>
              <w:divBdr>
                <w:top w:val="none" w:sz="0" w:space="0" w:color="auto"/>
                <w:left w:val="none" w:sz="0" w:space="0" w:color="auto"/>
                <w:bottom w:val="none" w:sz="0" w:space="0" w:color="auto"/>
                <w:right w:val="none" w:sz="0" w:space="0" w:color="auto"/>
              </w:divBdr>
            </w:div>
            <w:div w:id="1297906729">
              <w:marLeft w:val="480"/>
              <w:marRight w:val="0"/>
              <w:marTop w:val="0"/>
              <w:marBottom w:val="0"/>
              <w:divBdr>
                <w:top w:val="none" w:sz="0" w:space="0" w:color="auto"/>
                <w:left w:val="none" w:sz="0" w:space="0" w:color="auto"/>
                <w:bottom w:val="none" w:sz="0" w:space="0" w:color="auto"/>
                <w:right w:val="none" w:sz="0" w:space="0" w:color="auto"/>
              </w:divBdr>
            </w:div>
            <w:div w:id="1298680382">
              <w:marLeft w:val="480"/>
              <w:marRight w:val="0"/>
              <w:marTop w:val="0"/>
              <w:marBottom w:val="0"/>
              <w:divBdr>
                <w:top w:val="none" w:sz="0" w:space="0" w:color="auto"/>
                <w:left w:val="none" w:sz="0" w:space="0" w:color="auto"/>
                <w:bottom w:val="none" w:sz="0" w:space="0" w:color="auto"/>
                <w:right w:val="none" w:sz="0" w:space="0" w:color="auto"/>
              </w:divBdr>
            </w:div>
            <w:div w:id="1298952703">
              <w:marLeft w:val="480"/>
              <w:marRight w:val="0"/>
              <w:marTop w:val="0"/>
              <w:marBottom w:val="0"/>
              <w:divBdr>
                <w:top w:val="none" w:sz="0" w:space="0" w:color="auto"/>
                <w:left w:val="none" w:sz="0" w:space="0" w:color="auto"/>
                <w:bottom w:val="none" w:sz="0" w:space="0" w:color="auto"/>
                <w:right w:val="none" w:sz="0" w:space="0" w:color="auto"/>
              </w:divBdr>
            </w:div>
            <w:div w:id="1299534645">
              <w:marLeft w:val="480"/>
              <w:marRight w:val="0"/>
              <w:marTop w:val="0"/>
              <w:marBottom w:val="0"/>
              <w:divBdr>
                <w:top w:val="none" w:sz="0" w:space="0" w:color="auto"/>
                <w:left w:val="none" w:sz="0" w:space="0" w:color="auto"/>
                <w:bottom w:val="none" w:sz="0" w:space="0" w:color="auto"/>
                <w:right w:val="none" w:sz="0" w:space="0" w:color="auto"/>
              </w:divBdr>
            </w:div>
            <w:div w:id="1299727127">
              <w:marLeft w:val="480"/>
              <w:marRight w:val="0"/>
              <w:marTop w:val="0"/>
              <w:marBottom w:val="0"/>
              <w:divBdr>
                <w:top w:val="none" w:sz="0" w:space="0" w:color="auto"/>
                <w:left w:val="none" w:sz="0" w:space="0" w:color="auto"/>
                <w:bottom w:val="none" w:sz="0" w:space="0" w:color="auto"/>
                <w:right w:val="none" w:sz="0" w:space="0" w:color="auto"/>
              </w:divBdr>
            </w:div>
            <w:div w:id="1300266248">
              <w:marLeft w:val="480"/>
              <w:marRight w:val="0"/>
              <w:marTop w:val="0"/>
              <w:marBottom w:val="0"/>
              <w:divBdr>
                <w:top w:val="none" w:sz="0" w:space="0" w:color="auto"/>
                <w:left w:val="none" w:sz="0" w:space="0" w:color="auto"/>
                <w:bottom w:val="none" w:sz="0" w:space="0" w:color="auto"/>
                <w:right w:val="none" w:sz="0" w:space="0" w:color="auto"/>
              </w:divBdr>
            </w:div>
            <w:div w:id="1300915956">
              <w:marLeft w:val="480"/>
              <w:marRight w:val="0"/>
              <w:marTop w:val="0"/>
              <w:marBottom w:val="0"/>
              <w:divBdr>
                <w:top w:val="none" w:sz="0" w:space="0" w:color="auto"/>
                <w:left w:val="none" w:sz="0" w:space="0" w:color="auto"/>
                <w:bottom w:val="none" w:sz="0" w:space="0" w:color="auto"/>
                <w:right w:val="none" w:sz="0" w:space="0" w:color="auto"/>
              </w:divBdr>
            </w:div>
            <w:div w:id="1301301262">
              <w:marLeft w:val="480"/>
              <w:marRight w:val="0"/>
              <w:marTop w:val="0"/>
              <w:marBottom w:val="0"/>
              <w:divBdr>
                <w:top w:val="none" w:sz="0" w:space="0" w:color="auto"/>
                <w:left w:val="none" w:sz="0" w:space="0" w:color="auto"/>
                <w:bottom w:val="none" w:sz="0" w:space="0" w:color="auto"/>
                <w:right w:val="none" w:sz="0" w:space="0" w:color="auto"/>
              </w:divBdr>
            </w:div>
            <w:div w:id="1302077914">
              <w:marLeft w:val="480"/>
              <w:marRight w:val="0"/>
              <w:marTop w:val="0"/>
              <w:marBottom w:val="0"/>
              <w:divBdr>
                <w:top w:val="none" w:sz="0" w:space="0" w:color="auto"/>
                <w:left w:val="none" w:sz="0" w:space="0" w:color="auto"/>
                <w:bottom w:val="none" w:sz="0" w:space="0" w:color="auto"/>
                <w:right w:val="none" w:sz="0" w:space="0" w:color="auto"/>
              </w:divBdr>
            </w:div>
            <w:div w:id="1302467796">
              <w:marLeft w:val="480"/>
              <w:marRight w:val="0"/>
              <w:marTop w:val="0"/>
              <w:marBottom w:val="0"/>
              <w:divBdr>
                <w:top w:val="none" w:sz="0" w:space="0" w:color="auto"/>
                <w:left w:val="none" w:sz="0" w:space="0" w:color="auto"/>
                <w:bottom w:val="none" w:sz="0" w:space="0" w:color="auto"/>
                <w:right w:val="none" w:sz="0" w:space="0" w:color="auto"/>
              </w:divBdr>
            </w:div>
            <w:div w:id="1302495005">
              <w:marLeft w:val="480"/>
              <w:marRight w:val="0"/>
              <w:marTop w:val="0"/>
              <w:marBottom w:val="0"/>
              <w:divBdr>
                <w:top w:val="none" w:sz="0" w:space="0" w:color="auto"/>
                <w:left w:val="none" w:sz="0" w:space="0" w:color="auto"/>
                <w:bottom w:val="none" w:sz="0" w:space="0" w:color="auto"/>
                <w:right w:val="none" w:sz="0" w:space="0" w:color="auto"/>
              </w:divBdr>
            </w:div>
            <w:div w:id="1302495010">
              <w:marLeft w:val="640"/>
              <w:marRight w:val="0"/>
              <w:marTop w:val="0"/>
              <w:marBottom w:val="0"/>
              <w:divBdr>
                <w:top w:val="none" w:sz="0" w:space="0" w:color="auto"/>
                <w:left w:val="none" w:sz="0" w:space="0" w:color="auto"/>
                <w:bottom w:val="none" w:sz="0" w:space="0" w:color="auto"/>
                <w:right w:val="none" w:sz="0" w:space="0" w:color="auto"/>
              </w:divBdr>
            </w:div>
            <w:div w:id="1302688801">
              <w:marLeft w:val="640"/>
              <w:marRight w:val="0"/>
              <w:marTop w:val="0"/>
              <w:marBottom w:val="0"/>
              <w:divBdr>
                <w:top w:val="none" w:sz="0" w:space="0" w:color="auto"/>
                <w:left w:val="none" w:sz="0" w:space="0" w:color="auto"/>
                <w:bottom w:val="none" w:sz="0" w:space="0" w:color="auto"/>
                <w:right w:val="none" w:sz="0" w:space="0" w:color="auto"/>
              </w:divBdr>
            </w:div>
            <w:div w:id="1302922705">
              <w:marLeft w:val="480"/>
              <w:marRight w:val="0"/>
              <w:marTop w:val="0"/>
              <w:marBottom w:val="0"/>
              <w:divBdr>
                <w:top w:val="none" w:sz="0" w:space="0" w:color="auto"/>
                <w:left w:val="none" w:sz="0" w:space="0" w:color="auto"/>
                <w:bottom w:val="none" w:sz="0" w:space="0" w:color="auto"/>
                <w:right w:val="none" w:sz="0" w:space="0" w:color="auto"/>
              </w:divBdr>
            </w:div>
            <w:div w:id="1303075980">
              <w:marLeft w:val="480"/>
              <w:marRight w:val="0"/>
              <w:marTop w:val="0"/>
              <w:marBottom w:val="0"/>
              <w:divBdr>
                <w:top w:val="none" w:sz="0" w:space="0" w:color="auto"/>
                <w:left w:val="none" w:sz="0" w:space="0" w:color="auto"/>
                <w:bottom w:val="none" w:sz="0" w:space="0" w:color="auto"/>
                <w:right w:val="none" w:sz="0" w:space="0" w:color="auto"/>
              </w:divBdr>
            </w:div>
            <w:div w:id="1303387269">
              <w:marLeft w:val="480"/>
              <w:marRight w:val="0"/>
              <w:marTop w:val="0"/>
              <w:marBottom w:val="0"/>
              <w:divBdr>
                <w:top w:val="none" w:sz="0" w:space="0" w:color="auto"/>
                <w:left w:val="none" w:sz="0" w:space="0" w:color="auto"/>
                <w:bottom w:val="none" w:sz="0" w:space="0" w:color="auto"/>
                <w:right w:val="none" w:sz="0" w:space="0" w:color="auto"/>
              </w:divBdr>
            </w:div>
            <w:div w:id="1303655243">
              <w:marLeft w:val="640"/>
              <w:marRight w:val="0"/>
              <w:marTop w:val="0"/>
              <w:marBottom w:val="0"/>
              <w:divBdr>
                <w:top w:val="none" w:sz="0" w:space="0" w:color="auto"/>
                <w:left w:val="none" w:sz="0" w:space="0" w:color="auto"/>
                <w:bottom w:val="none" w:sz="0" w:space="0" w:color="auto"/>
                <w:right w:val="none" w:sz="0" w:space="0" w:color="auto"/>
              </w:divBdr>
            </w:div>
            <w:div w:id="1303850310">
              <w:marLeft w:val="640"/>
              <w:marRight w:val="0"/>
              <w:marTop w:val="0"/>
              <w:marBottom w:val="0"/>
              <w:divBdr>
                <w:top w:val="none" w:sz="0" w:space="0" w:color="auto"/>
                <w:left w:val="none" w:sz="0" w:space="0" w:color="auto"/>
                <w:bottom w:val="none" w:sz="0" w:space="0" w:color="auto"/>
                <w:right w:val="none" w:sz="0" w:space="0" w:color="auto"/>
              </w:divBdr>
            </w:div>
            <w:div w:id="1304234256">
              <w:marLeft w:val="480"/>
              <w:marRight w:val="0"/>
              <w:marTop w:val="0"/>
              <w:marBottom w:val="0"/>
              <w:divBdr>
                <w:top w:val="none" w:sz="0" w:space="0" w:color="auto"/>
                <w:left w:val="none" w:sz="0" w:space="0" w:color="auto"/>
                <w:bottom w:val="none" w:sz="0" w:space="0" w:color="auto"/>
                <w:right w:val="none" w:sz="0" w:space="0" w:color="auto"/>
              </w:divBdr>
            </w:div>
            <w:div w:id="1304887847">
              <w:marLeft w:val="640"/>
              <w:marRight w:val="0"/>
              <w:marTop w:val="0"/>
              <w:marBottom w:val="0"/>
              <w:divBdr>
                <w:top w:val="none" w:sz="0" w:space="0" w:color="auto"/>
                <w:left w:val="none" w:sz="0" w:space="0" w:color="auto"/>
                <w:bottom w:val="none" w:sz="0" w:space="0" w:color="auto"/>
                <w:right w:val="none" w:sz="0" w:space="0" w:color="auto"/>
              </w:divBdr>
            </w:div>
            <w:div w:id="1305156373">
              <w:marLeft w:val="480"/>
              <w:marRight w:val="0"/>
              <w:marTop w:val="0"/>
              <w:marBottom w:val="0"/>
              <w:divBdr>
                <w:top w:val="none" w:sz="0" w:space="0" w:color="auto"/>
                <w:left w:val="none" w:sz="0" w:space="0" w:color="auto"/>
                <w:bottom w:val="none" w:sz="0" w:space="0" w:color="auto"/>
                <w:right w:val="none" w:sz="0" w:space="0" w:color="auto"/>
              </w:divBdr>
            </w:div>
            <w:div w:id="1305501261">
              <w:marLeft w:val="480"/>
              <w:marRight w:val="0"/>
              <w:marTop w:val="0"/>
              <w:marBottom w:val="0"/>
              <w:divBdr>
                <w:top w:val="none" w:sz="0" w:space="0" w:color="auto"/>
                <w:left w:val="none" w:sz="0" w:space="0" w:color="auto"/>
                <w:bottom w:val="none" w:sz="0" w:space="0" w:color="auto"/>
                <w:right w:val="none" w:sz="0" w:space="0" w:color="auto"/>
              </w:divBdr>
            </w:div>
            <w:div w:id="1305819647">
              <w:marLeft w:val="640"/>
              <w:marRight w:val="0"/>
              <w:marTop w:val="0"/>
              <w:marBottom w:val="0"/>
              <w:divBdr>
                <w:top w:val="none" w:sz="0" w:space="0" w:color="auto"/>
                <w:left w:val="none" w:sz="0" w:space="0" w:color="auto"/>
                <w:bottom w:val="none" w:sz="0" w:space="0" w:color="auto"/>
                <w:right w:val="none" w:sz="0" w:space="0" w:color="auto"/>
              </w:divBdr>
            </w:div>
            <w:div w:id="1306743533">
              <w:marLeft w:val="480"/>
              <w:marRight w:val="0"/>
              <w:marTop w:val="0"/>
              <w:marBottom w:val="0"/>
              <w:divBdr>
                <w:top w:val="none" w:sz="0" w:space="0" w:color="auto"/>
                <w:left w:val="none" w:sz="0" w:space="0" w:color="auto"/>
                <w:bottom w:val="none" w:sz="0" w:space="0" w:color="auto"/>
                <w:right w:val="none" w:sz="0" w:space="0" w:color="auto"/>
              </w:divBdr>
            </w:div>
            <w:div w:id="1306929087">
              <w:marLeft w:val="640"/>
              <w:marRight w:val="0"/>
              <w:marTop w:val="0"/>
              <w:marBottom w:val="0"/>
              <w:divBdr>
                <w:top w:val="none" w:sz="0" w:space="0" w:color="auto"/>
                <w:left w:val="none" w:sz="0" w:space="0" w:color="auto"/>
                <w:bottom w:val="none" w:sz="0" w:space="0" w:color="auto"/>
                <w:right w:val="none" w:sz="0" w:space="0" w:color="auto"/>
              </w:divBdr>
            </w:div>
            <w:div w:id="1307272214">
              <w:marLeft w:val="480"/>
              <w:marRight w:val="0"/>
              <w:marTop w:val="0"/>
              <w:marBottom w:val="0"/>
              <w:divBdr>
                <w:top w:val="none" w:sz="0" w:space="0" w:color="auto"/>
                <w:left w:val="none" w:sz="0" w:space="0" w:color="auto"/>
                <w:bottom w:val="none" w:sz="0" w:space="0" w:color="auto"/>
                <w:right w:val="none" w:sz="0" w:space="0" w:color="auto"/>
              </w:divBdr>
            </w:div>
            <w:div w:id="1307466957">
              <w:marLeft w:val="640"/>
              <w:marRight w:val="0"/>
              <w:marTop w:val="0"/>
              <w:marBottom w:val="0"/>
              <w:divBdr>
                <w:top w:val="none" w:sz="0" w:space="0" w:color="auto"/>
                <w:left w:val="none" w:sz="0" w:space="0" w:color="auto"/>
                <w:bottom w:val="none" w:sz="0" w:space="0" w:color="auto"/>
                <w:right w:val="none" w:sz="0" w:space="0" w:color="auto"/>
              </w:divBdr>
            </w:div>
            <w:div w:id="1307663489">
              <w:marLeft w:val="480"/>
              <w:marRight w:val="0"/>
              <w:marTop w:val="0"/>
              <w:marBottom w:val="0"/>
              <w:divBdr>
                <w:top w:val="none" w:sz="0" w:space="0" w:color="auto"/>
                <w:left w:val="none" w:sz="0" w:space="0" w:color="auto"/>
                <w:bottom w:val="none" w:sz="0" w:space="0" w:color="auto"/>
                <w:right w:val="none" w:sz="0" w:space="0" w:color="auto"/>
              </w:divBdr>
            </w:div>
            <w:div w:id="1307973793">
              <w:marLeft w:val="640"/>
              <w:marRight w:val="0"/>
              <w:marTop w:val="0"/>
              <w:marBottom w:val="0"/>
              <w:divBdr>
                <w:top w:val="none" w:sz="0" w:space="0" w:color="auto"/>
                <w:left w:val="none" w:sz="0" w:space="0" w:color="auto"/>
                <w:bottom w:val="none" w:sz="0" w:space="0" w:color="auto"/>
                <w:right w:val="none" w:sz="0" w:space="0" w:color="auto"/>
              </w:divBdr>
            </w:div>
            <w:div w:id="1308898945">
              <w:marLeft w:val="640"/>
              <w:marRight w:val="0"/>
              <w:marTop w:val="0"/>
              <w:marBottom w:val="0"/>
              <w:divBdr>
                <w:top w:val="none" w:sz="0" w:space="0" w:color="auto"/>
                <w:left w:val="none" w:sz="0" w:space="0" w:color="auto"/>
                <w:bottom w:val="none" w:sz="0" w:space="0" w:color="auto"/>
                <w:right w:val="none" w:sz="0" w:space="0" w:color="auto"/>
              </w:divBdr>
            </w:div>
            <w:div w:id="1309702443">
              <w:marLeft w:val="640"/>
              <w:marRight w:val="0"/>
              <w:marTop w:val="0"/>
              <w:marBottom w:val="0"/>
              <w:divBdr>
                <w:top w:val="none" w:sz="0" w:space="0" w:color="auto"/>
                <w:left w:val="none" w:sz="0" w:space="0" w:color="auto"/>
                <w:bottom w:val="none" w:sz="0" w:space="0" w:color="auto"/>
                <w:right w:val="none" w:sz="0" w:space="0" w:color="auto"/>
              </w:divBdr>
            </w:div>
            <w:div w:id="1310088429">
              <w:marLeft w:val="640"/>
              <w:marRight w:val="0"/>
              <w:marTop w:val="0"/>
              <w:marBottom w:val="0"/>
              <w:divBdr>
                <w:top w:val="none" w:sz="0" w:space="0" w:color="auto"/>
                <w:left w:val="none" w:sz="0" w:space="0" w:color="auto"/>
                <w:bottom w:val="none" w:sz="0" w:space="0" w:color="auto"/>
                <w:right w:val="none" w:sz="0" w:space="0" w:color="auto"/>
              </w:divBdr>
            </w:div>
            <w:div w:id="1310094932">
              <w:marLeft w:val="480"/>
              <w:marRight w:val="0"/>
              <w:marTop w:val="0"/>
              <w:marBottom w:val="0"/>
              <w:divBdr>
                <w:top w:val="none" w:sz="0" w:space="0" w:color="auto"/>
                <w:left w:val="none" w:sz="0" w:space="0" w:color="auto"/>
                <w:bottom w:val="none" w:sz="0" w:space="0" w:color="auto"/>
                <w:right w:val="none" w:sz="0" w:space="0" w:color="auto"/>
              </w:divBdr>
            </w:div>
            <w:div w:id="1310095144">
              <w:marLeft w:val="640"/>
              <w:marRight w:val="0"/>
              <w:marTop w:val="0"/>
              <w:marBottom w:val="0"/>
              <w:divBdr>
                <w:top w:val="none" w:sz="0" w:space="0" w:color="auto"/>
                <w:left w:val="none" w:sz="0" w:space="0" w:color="auto"/>
                <w:bottom w:val="none" w:sz="0" w:space="0" w:color="auto"/>
                <w:right w:val="none" w:sz="0" w:space="0" w:color="auto"/>
              </w:divBdr>
            </w:div>
            <w:div w:id="1311904485">
              <w:marLeft w:val="480"/>
              <w:marRight w:val="0"/>
              <w:marTop w:val="0"/>
              <w:marBottom w:val="0"/>
              <w:divBdr>
                <w:top w:val="none" w:sz="0" w:space="0" w:color="auto"/>
                <w:left w:val="none" w:sz="0" w:space="0" w:color="auto"/>
                <w:bottom w:val="none" w:sz="0" w:space="0" w:color="auto"/>
                <w:right w:val="none" w:sz="0" w:space="0" w:color="auto"/>
              </w:divBdr>
            </w:div>
            <w:div w:id="1312905116">
              <w:marLeft w:val="480"/>
              <w:marRight w:val="0"/>
              <w:marTop w:val="0"/>
              <w:marBottom w:val="0"/>
              <w:divBdr>
                <w:top w:val="none" w:sz="0" w:space="0" w:color="auto"/>
                <w:left w:val="none" w:sz="0" w:space="0" w:color="auto"/>
                <w:bottom w:val="none" w:sz="0" w:space="0" w:color="auto"/>
                <w:right w:val="none" w:sz="0" w:space="0" w:color="auto"/>
              </w:divBdr>
            </w:div>
            <w:div w:id="1313754021">
              <w:marLeft w:val="640"/>
              <w:marRight w:val="0"/>
              <w:marTop w:val="0"/>
              <w:marBottom w:val="0"/>
              <w:divBdr>
                <w:top w:val="none" w:sz="0" w:space="0" w:color="auto"/>
                <w:left w:val="none" w:sz="0" w:space="0" w:color="auto"/>
                <w:bottom w:val="none" w:sz="0" w:space="0" w:color="auto"/>
                <w:right w:val="none" w:sz="0" w:space="0" w:color="auto"/>
              </w:divBdr>
            </w:div>
            <w:div w:id="1313951727">
              <w:marLeft w:val="480"/>
              <w:marRight w:val="0"/>
              <w:marTop w:val="0"/>
              <w:marBottom w:val="0"/>
              <w:divBdr>
                <w:top w:val="none" w:sz="0" w:space="0" w:color="auto"/>
                <w:left w:val="none" w:sz="0" w:space="0" w:color="auto"/>
                <w:bottom w:val="none" w:sz="0" w:space="0" w:color="auto"/>
                <w:right w:val="none" w:sz="0" w:space="0" w:color="auto"/>
              </w:divBdr>
            </w:div>
            <w:div w:id="1314142415">
              <w:marLeft w:val="480"/>
              <w:marRight w:val="0"/>
              <w:marTop w:val="0"/>
              <w:marBottom w:val="0"/>
              <w:divBdr>
                <w:top w:val="none" w:sz="0" w:space="0" w:color="auto"/>
                <w:left w:val="none" w:sz="0" w:space="0" w:color="auto"/>
                <w:bottom w:val="none" w:sz="0" w:space="0" w:color="auto"/>
                <w:right w:val="none" w:sz="0" w:space="0" w:color="auto"/>
              </w:divBdr>
            </w:div>
            <w:div w:id="1314220337">
              <w:marLeft w:val="480"/>
              <w:marRight w:val="0"/>
              <w:marTop w:val="0"/>
              <w:marBottom w:val="0"/>
              <w:divBdr>
                <w:top w:val="none" w:sz="0" w:space="0" w:color="auto"/>
                <w:left w:val="none" w:sz="0" w:space="0" w:color="auto"/>
                <w:bottom w:val="none" w:sz="0" w:space="0" w:color="auto"/>
                <w:right w:val="none" w:sz="0" w:space="0" w:color="auto"/>
              </w:divBdr>
            </w:div>
            <w:div w:id="1314599700">
              <w:marLeft w:val="640"/>
              <w:marRight w:val="0"/>
              <w:marTop w:val="0"/>
              <w:marBottom w:val="0"/>
              <w:divBdr>
                <w:top w:val="none" w:sz="0" w:space="0" w:color="auto"/>
                <w:left w:val="none" w:sz="0" w:space="0" w:color="auto"/>
                <w:bottom w:val="none" w:sz="0" w:space="0" w:color="auto"/>
                <w:right w:val="none" w:sz="0" w:space="0" w:color="auto"/>
              </w:divBdr>
            </w:div>
            <w:div w:id="1314678230">
              <w:marLeft w:val="640"/>
              <w:marRight w:val="0"/>
              <w:marTop w:val="0"/>
              <w:marBottom w:val="0"/>
              <w:divBdr>
                <w:top w:val="none" w:sz="0" w:space="0" w:color="auto"/>
                <w:left w:val="none" w:sz="0" w:space="0" w:color="auto"/>
                <w:bottom w:val="none" w:sz="0" w:space="0" w:color="auto"/>
                <w:right w:val="none" w:sz="0" w:space="0" w:color="auto"/>
              </w:divBdr>
            </w:div>
            <w:div w:id="1314990401">
              <w:marLeft w:val="480"/>
              <w:marRight w:val="0"/>
              <w:marTop w:val="0"/>
              <w:marBottom w:val="0"/>
              <w:divBdr>
                <w:top w:val="none" w:sz="0" w:space="0" w:color="auto"/>
                <w:left w:val="none" w:sz="0" w:space="0" w:color="auto"/>
                <w:bottom w:val="none" w:sz="0" w:space="0" w:color="auto"/>
                <w:right w:val="none" w:sz="0" w:space="0" w:color="auto"/>
              </w:divBdr>
            </w:div>
            <w:div w:id="1316566854">
              <w:marLeft w:val="480"/>
              <w:marRight w:val="0"/>
              <w:marTop w:val="0"/>
              <w:marBottom w:val="0"/>
              <w:divBdr>
                <w:top w:val="none" w:sz="0" w:space="0" w:color="auto"/>
                <w:left w:val="none" w:sz="0" w:space="0" w:color="auto"/>
                <w:bottom w:val="none" w:sz="0" w:space="0" w:color="auto"/>
                <w:right w:val="none" w:sz="0" w:space="0" w:color="auto"/>
              </w:divBdr>
            </w:div>
            <w:div w:id="1316883037">
              <w:marLeft w:val="480"/>
              <w:marRight w:val="0"/>
              <w:marTop w:val="0"/>
              <w:marBottom w:val="0"/>
              <w:divBdr>
                <w:top w:val="none" w:sz="0" w:space="0" w:color="auto"/>
                <w:left w:val="none" w:sz="0" w:space="0" w:color="auto"/>
                <w:bottom w:val="none" w:sz="0" w:space="0" w:color="auto"/>
                <w:right w:val="none" w:sz="0" w:space="0" w:color="auto"/>
              </w:divBdr>
            </w:div>
            <w:div w:id="1316910148">
              <w:marLeft w:val="640"/>
              <w:marRight w:val="0"/>
              <w:marTop w:val="0"/>
              <w:marBottom w:val="0"/>
              <w:divBdr>
                <w:top w:val="none" w:sz="0" w:space="0" w:color="auto"/>
                <w:left w:val="none" w:sz="0" w:space="0" w:color="auto"/>
                <w:bottom w:val="none" w:sz="0" w:space="0" w:color="auto"/>
                <w:right w:val="none" w:sz="0" w:space="0" w:color="auto"/>
              </w:divBdr>
            </w:div>
            <w:div w:id="1317341413">
              <w:marLeft w:val="480"/>
              <w:marRight w:val="0"/>
              <w:marTop w:val="0"/>
              <w:marBottom w:val="0"/>
              <w:divBdr>
                <w:top w:val="none" w:sz="0" w:space="0" w:color="auto"/>
                <w:left w:val="none" w:sz="0" w:space="0" w:color="auto"/>
                <w:bottom w:val="none" w:sz="0" w:space="0" w:color="auto"/>
                <w:right w:val="none" w:sz="0" w:space="0" w:color="auto"/>
              </w:divBdr>
            </w:div>
            <w:div w:id="1317490381">
              <w:marLeft w:val="480"/>
              <w:marRight w:val="0"/>
              <w:marTop w:val="0"/>
              <w:marBottom w:val="0"/>
              <w:divBdr>
                <w:top w:val="none" w:sz="0" w:space="0" w:color="auto"/>
                <w:left w:val="none" w:sz="0" w:space="0" w:color="auto"/>
                <w:bottom w:val="none" w:sz="0" w:space="0" w:color="auto"/>
                <w:right w:val="none" w:sz="0" w:space="0" w:color="auto"/>
              </w:divBdr>
            </w:div>
            <w:div w:id="1317495285">
              <w:marLeft w:val="480"/>
              <w:marRight w:val="0"/>
              <w:marTop w:val="0"/>
              <w:marBottom w:val="0"/>
              <w:divBdr>
                <w:top w:val="none" w:sz="0" w:space="0" w:color="auto"/>
                <w:left w:val="none" w:sz="0" w:space="0" w:color="auto"/>
                <w:bottom w:val="none" w:sz="0" w:space="0" w:color="auto"/>
                <w:right w:val="none" w:sz="0" w:space="0" w:color="auto"/>
              </w:divBdr>
            </w:div>
            <w:div w:id="1317683411">
              <w:marLeft w:val="480"/>
              <w:marRight w:val="0"/>
              <w:marTop w:val="0"/>
              <w:marBottom w:val="0"/>
              <w:divBdr>
                <w:top w:val="none" w:sz="0" w:space="0" w:color="auto"/>
                <w:left w:val="none" w:sz="0" w:space="0" w:color="auto"/>
                <w:bottom w:val="none" w:sz="0" w:space="0" w:color="auto"/>
                <w:right w:val="none" w:sz="0" w:space="0" w:color="auto"/>
              </w:divBdr>
            </w:div>
            <w:div w:id="1317807666">
              <w:marLeft w:val="480"/>
              <w:marRight w:val="0"/>
              <w:marTop w:val="0"/>
              <w:marBottom w:val="0"/>
              <w:divBdr>
                <w:top w:val="none" w:sz="0" w:space="0" w:color="auto"/>
                <w:left w:val="none" w:sz="0" w:space="0" w:color="auto"/>
                <w:bottom w:val="none" w:sz="0" w:space="0" w:color="auto"/>
                <w:right w:val="none" w:sz="0" w:space="0" w:color="auto"/>
              </w:divBdr>
            </w:div>
            <w:div w:id="1317954163">
              <w:marLeft w:val="480"/>
              <w:marRight w:val="0"/>
              <w:marTop w:val="0"/>
              <w:marBottom w:val="0"/>
              <w:divBdr>
                <w:top w:val="none" w:sz="0" w:space="0" w:color="auto"/>
                <w:left w:val="none" w:sz="0" w:space="0" w:color="auto"/>
                <w:bottom w:val="none" w:sz="0" w:space="0" w:color="auto"/>
                <w:right w:val="none" w:sz="0" w:space="0" w:color="auto"/>
              </w:divBdr>
            </w:div>
            <w:div w:id="1318001666">
              <w:marLeft w:val="480"/>
              <w:marRight w:val="0"/>
              <w:marTop w:val="0"/>
              <w:marBottom w:val="0"/>
              <w:divBdr>
                <w:top w:val="none" w:sz="0" w:space="0" w:color="auto"/>
                <w:left w:val="none" w:sz="0" w:space="0" w:color="auto"/>
                <w:bottom w:val="none" w:sz="0" w:space="0" w:color="auto"/>
                <w:right w:val="none" w:sz="0" w:space="0" w:color="auto"/>
              </w:divBdr>
            </w:div>
            <w:div w:id="1319070108">
              <w:marLeft w:val="640"/>
              <w:marRight w:val="0"/>
              <w:marTop w:val="0"/>
              <w:marBottom w:val="0"/>
              <w:divBdr>
                <w:top w:val="none" w:sz="0" w:space="0" w:color="auto"/>
                <w:left w:val="none" w:sz="0" w:space="0" w:color="auto"/>
                <w:bottom w:val="none" w:sz="0" w:space="0" w:color="auto"/>
                <w:right w:val="none" w:sz="0" w:space="0" w:color="auto"/>
              </w:divBdr>
            </w:div>
            <w:div w:id="1319112977">
              <w:marLeft w:val="640"/>
              <w:marRight w:val="0"/>
              <w:marTop w:val="0"/>
              <w:marBottom w:val="0"/>
              <w:divBdr>
                <w:top w:val="none" w:sz="0" w:space="0" w:color="auto"/>
                <w:left w:val="none" w:sz="0" w:space="0" w:color="auto"/>
                <w:bottom w:val="none" w:sz="0" w:space="0" w:color="auto"/>
                <w:right w:val="none" w:sz="0" w:space="0" w:color="auto"/>
              </w:divBdr>
            </w:div>
            <w:div w:id="1319844860">
              <w:marLeft w:val="480"/>
              <w:marRight w:val="0"/>
              <w:marTop w:val="0"/>
              <w:marBottom w:val="0"/>
              <w:divBdr>
                <w:top w:val="none" w:sz="0" w:space="0" w:color="auto"/>
                <w:left w:val="none" w:sz="0" w:space="0" w:color="auto"/>
                <w:bottom w:val="none" w:sz="0" w:space="0" w:color="auto"/>
                <w:right w:val="none" w:sz="0" w:space="0" w:color="auto"/>
              </w:divBdr>
            </w:div>
            <w:div w:id="1320303797">
              <w:marLeft w:val="480"/>
              <w:marRight w:val="0"/>
              <w:marTop w:val="0"/>
              <w:marBottom w:val="0"/>
              <w:divBdr>
                <w:top w:val="none" w:sz="0" w:space="0" w:color="auto"/>
                <w:left w:val="none" w:sz="0" w:space="0" w:color="auto"/>
                <w:bottom w:val="none" w:sz="0" w:space="0" w:color="auto"/>
                <w:right w:val="none" w:sz="0" w:space="0" w:color="auto"/>
              </w:divBdr>
            </w:div>
            <w:div w:id="1320572521">
              <w:marLeft w:val="640"/>
              <w:marRight w:val="0"/>
              <w:marTop w:val="0"/>
              <w:marBottom w:val="0"/>
              <w:divBdr>
                <w:top w:val="none" w:sz="0" w:space="0" w:color="auto"/>
                <w:left w:val="none" w:sz="0" w:space="0" w:color="auto"/>
                <w:bottom w:val="none" w:sz="0" w:space="0" w:color="auto"/>
                <w:right w:val="none" w:sz="0" w:space="0" w:color="auto"/>
              </w:divBdr>
            </w:div>
            <w:div w:id="1320648042">
              <w:marLeft w:val="480"/>
              <w:marRight w:val="0"/>
              <w:marTop w:val="0"/>
              <w:marBottom w:val="0"/>
              <w:divBdr>
                <w:top w:val="none" w:sz="0" w:space="0" w:color="auto"/>
                <w:left w:val="none" w:sz="0" w:space="0" w:color="auto"/>
                <w:bottom w:val="none" w:sz="0" w:space="0" w:color="auto"/>
                <w:right w:val="none" w:sz="0" w:space="0" w:color="auto"/>
              </w:divBdr>
            </w:div>
            <w:div w:id="1320688893">
              <w:marLeft w:val="480"/>
              <w:marRight w:val="0"/>
              <w:marTop w:val="0"/>
              <w:marBottom w:val="0"/>
              <w:divBdr>
                <w:top w:val="none" w:sz="0" w:space="0" w:color="auto"/>
                <w:left w:val="none" w:sz="0" w:space="0" w:color="auto"/>
                <w:bottom w:val="none" w:sz="0" w:space="0" w:color="auto"/>
                <w:right w:val="none" w:sz="0" w:space="0" w:color="auto"/>
              </w:divBdr>
            </w:div>
            <w:div w:id="1321034847">
              <w:marLeft w:val="480"/>
              <w:marRight w:val="0"/>
              <w:marTop w:val="0"/>
              <w:marBottom w:val="0"/>
              <w:divBdr>
                <w:top w:val="none" w:sz="0" w:space="0" w:color="auto"/>
                <w:left w:val="none" w:sz="0" w:space="0" w:color="auto"/>
                <w:bottom w:val="none" w:sz="0" w:space="0" w:color="auto"/>
                <w:right w:val="none" w:sz="0" w:space="0" w:color="auto"/>
              </w:divBdr>
            </w:div>
            <w:div w:id="1321806216">
              <w:marLeft w:val="480"/>
              <w:marRight w:val="0"/>
              <w:marTop w:val="0"/>
              <w:marBottom w:val="0"/>
              <w:divBdr>
                <w:top w:val="none" w:sz="0" w:space="0" w:color="auto"/>
                <w:left w:val="none" w:sz="0" w:space="0" w:color="auto"/>
                <w:bottom w:val="none" w:sz="0" w:space="0" w:color="auto"/>
                <w:right w:val="none" w:sz="0" w:space="0" w:color="auto"/>
              </w:divBdr>
            </w:div>
            <w:div w:id="1322075066">
              <w:marLeft w:val="640"/>
              <w:marRight w:val="0"/>
              <w:marTop w:val="0"/>
              <w:marBottom w:val="0"/>
              <w:divBdr>
                <w:top w:val="none" w:sz="0" w:space="0" w:color="auto"/>
                <w:left w:val="none" w:sz="0" w:space="0" w:color="auto"/>
                <w:bottom w:val="none" w:sz="0" w:space="0" w:color="auto"/>
                <w:right w:val="none" w:sz="0" w:space="0" w:color="auto"/>
              </w:divBdr>
            </w:div>
            <w:div w:id="1322349321">
              <w:marLeft w:val="480"/>
              <w:marRight w:val="0"/>
              <w:marTop w:val="0"/>
              <w:marBottom w:val="0"/>
              <w:divBdr>
                <w:top w:val="none" w:sz="0" w:space="0" w:color="auto"/>
                <w:left w:val="none" w:sz="0" w:space="0" w:color="auto"/>
                <w:bottom w:val="none" w:sz="0" w:space="0" w:color="auto"/>
                <w:right w:val="none" w:sz="0" w:space="0" w:color="auto"/>
              </w:divBdr>
            </w:div>
            <w:div w:id="1322350207">
              <w:marLeft w:val="640"/>
              <w:marRight w:val="0"/>
              <w:marTop w:val="0"/>
              <w:marBottom w:val="0"/>
              <w:divBdr>
                <w:top w:val="none" w:sz="0" w:space="0" w:color="auto"/>
                <w:left w:val="none" w:sz="0" w:space="0" w:color="auto"/>
                <w:bottom w:val="none" w:sz="0" w:space="0" w:color="auto"/>
                <w:right w:val="none" w:sz="0" w:space="0" w:color="auto"/>
              </w:divBdr>
            </w:div>
            <w:div w:id="1322538930">
              <w:marLeft w:val="480"/>
              <w:marRight w:val="0"/>
              <w:marTop w:val="0"/>
              <w:marBottom w:val="0"/>
              <w:divBdr>
                <w:top w:val="none" w:sz="0" w:space="0" w:color="auto"/>
                <w:left w:val="none" w:sz="0" w:space="0" w:color="auto"/>
                <w:bottom w:val="none" w:sz="0" w:space="0" w:color="auto"/>
                <w:right w:val="none" w:sz="0" w:space="0" w:color="auto"/>
              </w:divBdr>
            </w:div>
            <w:div w:id="1322778960">
              <w:marLeft w:val="480"/>
              <w:marRight w:val="0"/>
              <w:marTop w:val="0"/>
              <w:marBottom w:val="0"/>
              <w:divBdr>
                <w:top w:val="none" w:sz="0" w:space="0" w:color="auto"/>
                <w:left w:val="none" w:sz="0" w:space="0" w:color="auto"/>
                <w:bottom w:val="none" w:sz="0" w:space="0" w:color="auto"/>
                <w:right w:val="none" w:sz="0" w:space="0" w:color="auto"/>
              </w:divBdr>
            </w:div>
            <w:div w:id="1323318308">
              <w:marLeft w:val="480"/>
              <w:marRight w:val="0"/>
              <w:marTop w:val="0"/>
              <w:marBottom w:val="0"/>
              <w:divBdr>
                <w:top w:val="none" w:sz="0" w:space="0" w:color="auto"/>
                <w:left w:val="none" w:sz="0" w:space="0" w:color="auto"/>
                <w:bottom w:val="none" w:sz="0" w:space="0" w:color="auto"/>
                <w:right w:val="none" w:sz="0" w:space="0" w:color="auto"/>
              </w:divBdr>
            </w:div>
            <w:div w:id="1323436829">
              <w:marLeft w:val="480"/>
              <w:marRight w:val="0"/>
              <w:marTop w:val="0"/>
              <w:marBottom w:val="0"/>
              <w:divBdr>
                <w:top w:val="none" w:sz="0" w:space="0" w:color="auto"/>
                <w:left w:val="none" w:sz="0" w:space="0" w:color="auto"/>
                <w:bottom w:val="none" w:sz="0" w:space="0" w:color="auto"/>
                <w:right w:val="none" w:sz="0" w:space="0" w:color="auto"/>
              </w:divBdr>
            </w:div>
            <w:div w:id="1323587809">
              <w:marLeft w:val="480"/>
              <w:marRight w:val="0"/>
              <w:marTop w:val="0"/>
              <w:marBottom w:val="0"/>
              <w:divBdr>
                <w:top w:val="none" w:sz="0" w:space="0" w:color="auto"/>
                <w:left w:val="none" w:sz="0" w:space="0" w:color="auto"/>
                <w:bottom w:val="none" w:sz="0" w:space="0" w:color="auto"/>
                <w:right w:val="none" w:sz="0" w:space="0" w:color="auto"/>
              </w:divBdr>
            </w:div>
            <w:div w:id="1324158318">
              <w:marLeft w:val="480"/>
              <w:marRight w:val="0"/>
              <w:marTop w:val="0"/>
              <w:marBottom w:val="0"/>
              <w:divBdr>
                <w:top w:val="none" w:sz="0" w:space="0" w:color="auto"/>
                <w:left w:val="none" w:sz="0" w:space="0" w:color="auto"/>
                <w:bottom w:val="none" w:sz="0" w:space="0" w:color="auto"/>
                <w:right w:val="none" w:sz="0" w:space="0" w:color="auto"/>
              </w:divBdr>
            </w:div>
            <w:div w:id="1324159193">
              <w:marLeft w:val="640"/>
              <w:marRight w:val="0"/>
              <w:marTop w:val="0"/>
              <w:marBottom w:val="0"/>
              <w:divBdr>
                <w:top w:val="none" w:sz="0" w:space="0" w:color="auto"/>
                <w:left w:val="none" w:sz="0" w:space="0" w:color="auto"/>
                <w:bottom w:val="none" w:sz="0" w:space="0" w:color="auto"/>
                <w:right w:val="none" w:sz="0" w:space="0" w:color="auto"/>
              </w:divBdr>
            </w:div>
            <w:div w:id="1324235603">
              <w:marLeft w:val="480"/>
              <w:marRight w:val="0"/>
              <w:marTop w:val="0"/>
              <w:marBottom w:val="0"/>
              <w:divBdr>
                <w:top w:val="none" w:sz="0" w:space="0" w:color="auto"/>
                <w:left w:val="none" w:sz="0" w:space="0" w:color="auto"/>
                <w:bottom w:val="none" w:sz="0" w:space="0" w:color="auto"/>
                <w:right w:val="none" w:sz="0" w:space="0" w:color="auto"/>
              </w:divBdr>
            </w:div>
            <w:div w:id="1324509910">
              <w:marLeft w:val="480"/>
              <w:marRight w:val="0"/>
              <w:marTop w:val="0"/>
              <w:marBottom w:val="0"/>
              <w:divBdr>
                <w:top w:val="none" w:sz="0" w:space="0" w:color="auto"/>
                <w:left w:val="none" w:sz="0" w:space="0" w:color="auto"/>
                <w:bottom w:val="none" w:sz="0" w:space="0" w:color="auto"/>
                <w:right w:val="none" w:sz="0" w:space="0" w:color="auto"/>
              </w:divBdr>
            </w:div>
            <w:div w:id="1324620511">
              <w:marLeft w:val="640"/>
              <w:marRight w:val="0"/>
              <w:marTop w:val="0"/>
              <w:marBottom w:val="0"/>
              <w:divBdr>
                <w:top w:val="none" w:sz="0" w:space="0" w:color="auto"/>
                <w:left w:val="none" w:sz="0" w:space="0" w:color="auto"/>
                <w:bottom w:val="none" w:sz="0" w:space="0" w:color="auto"/>
                <w:right w:val="none" w:sz="0" w:space="0" w:color="auto"/>
              </w:divBdr>
            </w:div>
            <w:div w:id="1324699756">
              <w:marLeft w:val="480"/>
              <w:marRight w:val="0"/>
              <w:marTop w:val="0"/>
              <w:marBottom w:val="0"/>
              <w:divBdr>
                <w:top w:val="none" w:sz="0" w:space="0" w:color="auto"/>
                <w:left w:val="none" w:sz="0" w:space="0" w:color="auto"/>
                <w:bottom w:val="none" w:sz="0" w:space="0" w:color="auto"/>
                <w:right w:val="none" w:sz="0" w:space="0" w:color="auto"/>
              </w:divBdr>
            </w:div>
            <w:div w:id="1324771974">
              <w:marLeft w:val="640"/>
              <w:marRight w:val="0"/>
              <w:marTop w:val="0"/>
              <w:marBottom w:val="0"/>
              <w:divBdr>
                <w:top w:val="none" w:sz="0" w:space="0" w:color="auto"/>
                <w:left w:val="none" w:sz="0" w:space="0" w:color="auto"/>
                <w:bottom w:val="none" w:sz="0" w:space="0" w:color="auto"/>
                <w:right w:val="none" w:sz="0" w:space="0" w:color="auto"/>
              </w:divBdr>
            </w:div>
            <w:div w:id="1324815530">
              <w:marLeft w:val="480"/>
              <w:marRight w:val="0"/>
              <w:marTop w:val="0"/>
              <w:marBottom w:val="0"/>
              <w:divBdr>
                <w:top w:val="none" w:sz="0" w:space="0" w:color="auto"/>
                <w:left w:val="none" w:sz="0" w:space="0" w:color="auto"/>
                <w:bottom w:val="none" w:sz="0" w:space="0" w:color="auto"/>
                <w:right w:val="none" w:sz="0" w:space="0" w:color="auto"/>
              </w:divBdr>
            </w:div>
            <w:div w:id="1324895198">
              <w:marLeft w:val="480"/>
              <w:marRight w:val="0"/>
              <w:marTop w:val="0"/>
              <w:marBottom w:val="0"/>
              <w:divBdr>
                <w:top w:val="none" w:sz="0" w:space="0" w:color="auto"/>
                <w:left w:val="none" w:sz="0" w:space="0" w:color="auto"/>
                <w:bottom w:val="none" w:sz="0" w:space="0" w:color="auto"/>
                <w:right w:val="none" w:sz="0" w:space="0" w:color="auto"/>
              </w:divBdr>
            </w:div>
            <w:div w:id="1325163069">
              <w:marLeft w:val="640"/>
              <w:marRight w:val="0"/>
              <w:marTop w:val="0"/>
              <w:marBottom w:val="0"/>
              <w:divBdr>
                <w:top w:val="none" w:sz="0" w:space="0" w:color="auto"/>
                <w:left w:val="none" w:sz="0" w:space="0" w:color="auto"/>
                <w:bottom w:val="none" w:sz="0" w:space="0" w:color="auto"/>
                <w:right w:val="none" w:sz="0" w:space="0" w:color="auto"/>
              </w:divBdr>
            </w:div>
            <w:div w:id="1325281416">
              <w:marLeft w:val="480"/>
              <w:marRight w:val="0"/>
              <w:marTop w:val="0"/>
              <w:marBottom w:val="0"/>
              <w:divBdr>
                <w:top w:val="none" w:sz="0" w:space="0" w:color="auto"/>
                <w:left w:val="none" w:sz="0" w:space="0" w:color="auto"/>
                <w:bottom w:val="none" w:sz="0" w:space="0" w:color="auto"/>
                <w:right w:val="none" w:sz="0" w:space="0" w:color="auto"/>
              </w:divBdr>
            </w:div>
            <w:div w:id="1325282846">
              <w:marLeft w:val="480"/>
              <w:marRight w:val="0"/>
              <w:marTop w:val="0"/>
              <w:marBottom w:val="0"/>
              <w:divBdr>
                <w:top w:val="none" w:sz="0" w:space="0" w:color="auto"/>
                <w:left w:val="none" w:sz="0" w:space="0" w:color="auto"/>
                <w:bottom w:val="none" w:sz="0" w:space="0" w:color="auto"/>
                <w:right w:val="none" w:sz="0" w:space="0" w:color="auto"/>
              </w:divBdr>
            </w:div>
            <w:div w:id="1325938806">
              <w:marLeft w:val="480"/>
              <w:marRight w:val="0"/>
              <w:marTop w:val="0"/>
              <w:marBottom w:val="0"/>
              <w:divBdr>
                <w:top w:val="none" w:sz="0" w:space="0" w:color="auto"/>
                <w:left w:val="none" w:sz="0" w:space="0" w:color="auto"/>
                <w:bottom w:val="none" w:sz="0" w:space="0" w:color="auto"/>
                <w:right w:val="none" w:sz="0" w:space="0" w:color="auto"/>
              </w:divBdr>
            </w:div>
            <w:div w:id="1326205593">
              <w:marLeft w:val="480"/>
              <w:marRight w:val="0"/>
              <w:marTop w:val="0"/>
              <w:marBottom w:val="0"/>
              <w:divBdr>
                <w:top w:val="none" w:sz="0" w:space="0" w:color="auto"/>
                <w:left w:val="none" w:sz="0" w:space="0" w:color="auto"/>
                <w:bottom w:val="none" w:sz="0" w:space="0" w:color="auto"/>
                <w:right w:val="none" w:sz="0" w:space="0" w:color="auto"/>
              </w:divBdr>
            </w:div>
            <w:div w:id="1326207706">
              <w:marLeft w:val="480"/>
              <w:marRight w:val="0"/>
              <w:marTop w:val="0"/>
              <w:marBottom w:val="0"/>
              <w:divBdr>
                <w:top w:val="none" w:sz="0" w:space="0" w:color="auto"/>
                <w:left w:val="none" w:sz="0" w:space="0" w:color="auto"/>
                <w:bottom w:val="none" w:sz="0" w:space="0" w:color="auto"/>
                <w:right w:val="none" w:sz="0" w:space="0" w:color="auto"/>
              </w:divBdr>
            </w:div>
            <w:div w:id="1326278883">
              <w:marLeft w:val="480"/>
              <w:marRight w:val="0"/>
              <w:marTop w:val="0"/>
              <w:marBottom w:val="0"/>
              <w:divBdr>
                <w:top w:val="none" w:sz="0" w:space="0" w:color="auto"/>
                <w:left w:val="none" w:sz="0" w:space="0" w:color="auto"/>
                <w:bottom w:val="none" w:sz="0" w:space="0" w:color="auto"/>
                <w:right w:val="none" w:sz="0" w:space="0" w:color="auto"/>
              </w:divBdr>
            </w:div>
            <w:div w:id="1326471322">
              <w:marLeft w:val="480"/>
              <w:marRight w:val="0"/>
              <w:marTop w:val="0"/>
              <w:marBottom w:val="0"/>
              <w:divBdr>
                <w:top w:val="none" w:sz="0" w:space="0" w:color="auto"/>
                <w:left w:val="none" w:sz="0" w:space="0" w:color="auto"/>
                <w:bottom w:val="none" w:sz="0" w:space="0" w:color="auto"/>
                <w:right w:val="none" w:sz="0" w:space="0" w:color="auto"/>
              </w:divBdr>
            </w:div>
            <w:div w:id="1326981499">
              <w:marLeft w:val="640"/>
              <w:marRight w:val="0"/>
              <w:marTop w:val="0"/>
              <w:marBottom w:val="0"/>
              <w:divBdr>
                <w:top w:val="none" w:sz="0" w:space="0" w:color="auto"/>
                <w:left w:val="none" w:sz="0" w:space="0" w:color="auto"/>
                <w:bottom w:val="none" w:sz="0" w:space="0" w:color="auto"/>
                <w:right w:val="none" w:sz="0" w:space="0" w:color="auto"/>
              </w:divBdr>
            </w:div>
            <w:div w:id="1327171691">
              <w:marLeft w:val="480"/>
              <w:marRight w:val="0"/>
              <w:marTop w:val="0"/>
              <w:marBottom w:val="0"/>
              <w:divBdr>
                <w:top w:val="none" w:sz="0" w:space="0" w:color="auto"/>
                <w:left w:val="none" w:sz="0" w:space="0" w:color="auto"/>
                <w:bottom w:val="none" w:sz="0" w:space="0" w:color="auto"/>
                <w:right w:val="none" w:sz="0" w:space="0" w:color="auto"/>
              </w:divBdr>
            </w:div>
            <w:div w:id="1327244773">
              <w:marLeft w:val="640"/>
              <w:marRight w:val="0"/>
              <w:marTop w:val="0"/>
              <w:marBottom w:val="0"/>
              <w:divBdr>
                <w:top w:val="none" w:sz="0" w:space="0" w:color="auto"/>
                <w:left w:val="none" w:sz="0" w:space="0" w:color="auto"/>
                <w:bottom w:val="none" w:sz="0" w:space="0" w:color="auto"/>
                <w:right w:val="none" w:sz="0" w:space="0" w:color="auto"/>
              </w:divBdr>
            </w:div>
            <w:div w:id="1327248807">
              <w:marLeft w:val="480"/>
              <w:marRight w:val="0"/>
              <w:marTop w:val="0"/>
              <w:marBottom w:val="0"/>
              <w:divBdr>
                <w:top w:val="none" w:sz="0" w:space="0" w:color="auto"/>
                <w:left w:val="none" w:sz="0" w:space="0" w:color="auto"/>
                <w:bottom w:val="none" w:sz="0" w:space="0" w:color="auto"/>
                <w:right w:val="none" w:sz="0" w:space="0" w:color="auto"/>
              </w:divBdr>
            </w:div>
            <w:div w:id="1327442738">
              <w:marLeft w:val="480"/>
              <w:marRight w:val="0"/>
              <w:marTop w:val="0"/>
              <w:marBottom w:val="0"/>
              <w:divBdr>
                <w:top w:val="none" w:sz="0" w:space="0" w:color="auto"/>
                <w:left w:val="none" w:sz="0" w:space="0" w:color="auto"/>
                <w:bottom w:val="none" w:sz="0" w:space="0" w:color="auto"/>
                <w:right w:val="none" w:sz="0" w:space="0" w:color="auto"/>
              </w:divBdr>
            </w:div>
            <w:div w:id="1327709588">
              <w:marLeft w:val="480"/>
              <w:marRight w:val="0"/>
              <w:marTop w:val="0"/>
              <w:marBottom w:val="0"/>
              <w:divBdr>
                <w:top w:val="none" w:sz="0" w:space="0" w:color="auto"/>
                <w:left w:val="none" w:sz="0" w:space="0" w:color="auto"/>
                <w:bottom w:val="none" w:sz="0" w:space="0" w:color="auto"/>
                <w:right w:val="none" w:sz="0" w:space="0" w:color="auto"/>
              </w:divBdr>
            </w:div>
            <w:div w:id="1328363238">
              <w:marLeft w:val="640"/>
              <w:marRight w:val="0"/>
              <w:marTop w:val="0"/>
              <w:marBottom w:val="0"/>
              <w:divBdr>
                <w:top w:val="none" w:sz="0" w:space="0" w:color="auto"/>
                <w:left w:val="none" w:sz="0" w:space="0" w:color="auto"/>
                <w:bottom w:val="none" w:sz="0" w:space="0" w:color="auto"/>
                <w:right w:val="none" w:sz="0" w:space="0" w:color="auto"/>
              </w:divBdr>
            </w:div>
            <w:div w:id="1328443365">
              <w:marLeft w:val="480"/>
              <w:marRight w:val="0"/>
              <w:marTop w:val="0"/>
              <w:marBottom w:val="0"/>
              <w:divBdr>
                <w:top w:val="none" w:sz="0" w:space="0" w:color="auto"/>
                <w:left w:val="none" w:sz="0" w:space="0" w:color="auto"/>
                <w:bottom w:val="none" w:sz="0" w:space="0" w:color="auto"/>
                <w:right w:val="none" w:sz="0" w:space="0" w:color="auto"/>
              </w:divBdr>
            </w:div>
            <w:div w:id="1328512227">
              <w:marLeft w:val="480"/>
              <w:marRight w:val="0"/>
              <w:marTop w:val="0"/>
              <w:marBottom w:val="0"/>
              <w:divBdr>
                <w:top w:val="none" w:sz="0" w:space="0" w:color="auto"/>
                <w:left w:val="none" w:sz="0" w:space="0" w:color="auto"/>
                <w:bottom w:val="none" w:sz="0" w:space="0" w:color="auto"/>
                <w:right w:val="none" w:sz="0" w:space="0" w:color="auto"/>
              </w:divBdr>
            </w:div>
            <w:div w:id="1329209528">
              <w:marLeft w:val="480"/>
              <w:marRight w:val="0"/>
              <w:marTop w:val="0"/>
              <w:marBottom w:val="0"/>
              <w:divBdr>
                <w:top w:val="none" w:sz="0" w:space="0" w:color="auto"/>
                <w:left w:val="none" w:sz="0" w:space="0" w:color="auto"/>
                <w:bottom w:val="none" w:sz="0" w:space="0" w:color="auto"/>
                <w:right w:val="none" w:sz="0" w:space="0" w:color="auto"/>
              </w:divBdr>
            </w:div>
            <w:div w:id="1329597022">
              <w:marLeft w:val="480"/>
              <w:marRight w:val="0"/>
              <w:marTop w:val="0"/>
              <w:marBottom w:val="0"/>
              <w:divBdr>
                <w:top w:val="none" w:sz="0" w:space="0" w:color="auto"/>
                <w:left w:val="none" w:sz="0" w:space="0" w:color="auto"/>
                <w:bottom w:val="none" w:sz="0" w:space="0" w:color="auto"/>
                <w:right w:val="none" w:sz="0" w:space="0" w:color="auto"/>
              </w:divBdr>
            </w:div>
            <w:div w:id="1329671083">
              <w:marLeft w:val="480"/>
              <w:marRight w:val="0"/>
              <w:marTop w:val="0"/>
              <w:marBottom w:val="0"/>
              <w:divBdr>
                <w:top w:val="none" w:sz="0" w:space="0" w:color="auto"/>
                <w:left w:val="none" w:sz="0" w:space="0" w:color="auto"/>
                <w:bottom w:val="none" w:sz="0" w:space="0" w:color="auto"/>
                <w:right w:val="none" w:sz="0" w:space="0" w:color="auto"/>
              </w:divBdr>
            </w:div>
            <w:div w:id="1329674951">
              <w:marLeft w:val="640"/>
              <w:marRight w:val="0"/>
              <w:marTop w:val="0"/>
              <w:marBottom w:val="0"/>
              <w:divBdr>
                <w:top w:val="none" w:sz="0" w:space="0" w:color="auto"/>
                <w:left w:val="none" w:sz="0" w:space="0" w:color="auto"/>
                <w:bottom w:val="none" w:sz="0" w:space="0" w:color="auto"/>
                <w:right w:val="none" w:sz="0" w:space="0" w:color="auto"/>
              </w:divBdr>
            </w:div>
            <w:div w:id="1329748129">
              <w:marLeft w:val="480"/>
              <w:marRight w:val="0"/>
              <w:marTop w:val="0"/>
              <w:marBottom w:val="0"/>
              <w:divBdr>
                <w:top w:val="none" w:sz="0" w:space="0" w:color="auto"/>
                <w:left w:val="none" w:sz="0" w:space="0" w:color="auto"/>
                <w:bottom w:val="none" w:sz="0" w:space="0" w:color="auto"/>
                <w:right w:val="none" w:sz="0" w:space="0" w:color="auto"/>
              </w:divBdr>
            </w:div>
            <w:div w:id="1329749705">
              <w:marLeft w:val="480"/>
              <w:marRight w:val="0"/>
              <w:marTop w:val="0"/>
              <w:marBottom w:val="0"/>
              <w:divBdr>
                <w:top w:val="none" w:sz="0" w:space="0" w:color="auto"/>
                <w:left w:val="none" w:sz="0" w:space="0" w:color="auto"/>
                <w:bottom w:val="none" w:sz="0" w:space="0" w:color="auto"/>
                <w:right w:val="none" w:sz="0" w:space="0" w:color="auto"/>
              </w:divBdr>
            </w:div>
            <w:div w:id="1330909159">
              <w:marLeft w:val="480"/>
              <w:marRight w:val="0"/>
              <w:marTop w:val="0"/>
              <w:marBottom w:val="0"/>
              <w:divBdr>
                <w:top w:val="none" w:sz="0" w:space="0" w:color="auto"/>
                <w:left w:val="none" w:sz="0" w:space="0" w:color="auto"/>
                <w:bottom w:val="none" w:sz="0" w:space="0" w:color="auto"/>
                <w:right w:val="none" w:sz="0" w:space="0" w:color="auto"/>
              </w:divBdr>
            </w:div>
            <w:div w:id="1330937647">
              <w:marLeft w:val="480"/>
              <w:marRight w:val="0"/>
              <w:marTop w:val="0"/>
              <w:marBottom w:val="0"/>
              <w:divBdr>
                <w:top w:val="none" w:sz="0" w:space="0" w:color="auto"/>
                <w:left w:val="none" w:sz="0" w:space="0" w:color="auto"/>
                <w:bottom w:val="none" w:sz="0" w:space="0" w:color="auto"/>
                <w:right w:val="none" w:sz="0" w:space="0" w:color="auto"/>
              </w:divBdr>
            </w:div>
            <w:div w:id="1331256078">
              <w:marLeft w:val="480"/>
              <w:marRight w:val="0"/>
              <w:marTop w:val="0"/>
              <w:marBottom w:val="0"/>
              <w:divBdr>
                <w:top w:val="none" w:sz="0" w:space="0" w:color="auto"/>
                <w:left w:val="none" w:sz="0" w:space="0" w:color="auto"/>
                <w:bottom w:val="none" w:sz="0" w:space="0" w:color="auto"/>
                <w:right w:val="none" w:sz="0" w:space="0" w:color="auto"/>
              </w:divBdr>
            </w:div>
            <w:div w:id="1331374189">
              <w:marLeft w:val="480"/>
              <w:marRight w:val="0"/>
              <w:marTop w:val="0"/>
              <w:marBottom w:val="0"/>
              <w:divBdr>
                <w:top w:val="none" w:sz="0" w:space="0" w:color="auto"/>
                <w:left w:val="none" w:sz="0" w:space="0" w:color="auto"/>
                <w:bottom w:val="none" w:sz="0" w:space="0" w:color="auto"/>
                <w:right w:val="none" w:sz="0" w:space="0" w:color="auto"/>
              </w:divBdr>
            </w:div>
            <w:div w:id="1332022700">
              <w:marLeft w:val="480"/>
              <w:marRight w:val="0"/>
              <w:marTop w:val="0"/>
              <w:marBottom w:val="0"/>
              <w:divBdr>
                <w:top w:val="none" w:sz="0" w:space="0" w:color="auto"/>
                <w:left w:val="none" w:sz="0" w:space="0" w:color="auto"/>
                <w:bottom w:val="none" w:sz="0" w:space="0" w:color="auto"/>
                <w:right w:val="none" w:sz="0" w:space="0" w:color="auto"/>
              </w:divBdr>
            </w:div>
            <w:div w:id="1332295340">
              <w:marLeft w:val="640"/>
              <w:marRight w:val="0"/>
              <w:marTop w:val="0"/>
              <w:marBottom w:val="0"/>
              <w:divBdr>
                <w:top w:val="none" w:sz="0" w:space="0" w:color="auto"/>
                <w:left w:val="none" w:sz="0" w:space="0" w:color="auto"/>
                <w:bottom w:val="none" w:sz="0" w:space="0" w:color="auto"/>
                <w:right w:val="none" w:sz="0" w:space="0" w:color="auto"/>
              </w:divBdr>
            </w:div>
            <w:div w:id="1332488910">
              <w:marLeft w:val="480"/>
              <w:marRight w:val="0"/>
              <w:marTop w:val="0"/>
              <w:marBottom w:val="0"/>
              <w:divBdr>
                <w:top w:val="none" w:sz="0" w:space="0" w:color="auto"/>
                <w:left w:val="none" w:sz="0" w:space="0" w:color="auto"/>
                <w:bottom w:val="none" w:sz="0" w:space="0" w:color="auto"/>
                <w:right w:val="none" w:sz="0" w:space="0" w:color="auto"/>
              </w:divBdr>
            </w:div>
            <w:div w:id="1332489429">
              <w:marLeft w:val="480"/>
              <w:marRight w:val="0"/>
              <w:marTop w:val="0"/>
              <w:marBottom w:val="0"/>
              <w:divBdr>
                <w:top w:val="none" w:sz="0" w:space="0" w:color="auto"/>
                <w:left w:val="none" w:sz="0" w:space="0" w:color="auto"/>
                <w:bottom w:val="none" w:sz="0" w:space="0" w:color="auto"/>
                <w:right w:val="none" w:sz="0" w:space="0" w:color="auto"/>
              </w:divBdr>
            </w:div>
            <w:div w:id="1332610503">
              <w:marLeft w:val="480"/>
              <w:marRight w:val="0"/>
              <w:marTop w:val="0"/>
              <w:marBottom w:val="0"/>
              <w:divBdr>
                <w:top w:val="none" w:sz="0" w:space="0" w:color="auto"/>
                <w:left w:val="none" w:sz="0" w:space="0" w:color="auto"/>
                <w:bottom w:val="none" w:sz="0" w:space="0" w:color="auto"/>
                <w:right w:val="none" w:sz="0" w:space="0" w:color="auto"/>
              </w:divBdr>
            </w:div>
            <w:div w:id="1332947103">
              <w:marLeft w:val="640"/>
              <w:marRight w:val="0"/>
              <w:marTop w:val="0"/>
              <w:marBottom w:val="0"/>
              <w:divBdr>
                <w:top w:val="none" w:sz="0" w:space="0" w:color="auto"/>
                <w:left w:val="none" w:sz="0" w:space="0" w:color="auto"/>
                <w:bottom w:val="none" w:sz="0" w:space="0" w:color="auto"/>
                <w:right w:val="none" w:sz="0" w:space="0" w:color="auto"/>
              </w:divBdr>
            </w:div>
            <w:div w:id="1333022045">
              <w:marLeft w:val="480"/>
              <w:marRight w:val="0"/>
              <w:marTop w:val="0"/>
              <w:marBottom w:val="0"/>
              <w:divBdr>
                <w:top w:val="none" w:sz="0" w:space="0" w:color="auto"/>
                <w:left w:val="none" w:sz="0" w:space="0" w:color="auto"/>
                <w:bottom w:val="none" w:sz="0" w:space="0" w:color="auto"/>
                <w:right w:val="none" w:sz="0" w:space="0" w:color="auto"/>
              </w:divBdr>
            </w:div>
            <w:div w:id="1334066902">
              <w:marLeft w:val="480"/>
              <w:marRight w:val="0"/>
              <w:marTop w:val="0"/>
              <w:marBottom w:val="0"/>
              <w:divBdr>
                <w:top w:val="none" w:sz="0" w:space="0" w:color="auto"/>
                <w:left w:val="none" w:sz="0" w:space="0" w:color="auto"/>
                <w:bottom w:val="none" w:sz="0" w:space="0" w:color="auto"/>
                <w:right w:val="none" w:sz="0" w:space="0" w:color="auto"/>
              </w:divBdr>
            </w:div>
            <w:div w:id="1334147184">
              <w:marLeft w:val="640"/>
              <w:marRight w:val="0"/>
              <w:marTop w:val="0"/>
              <w:marBottom w:val="0"/>
              <w:divBdr>
                <w:top w:val="none" w:sz="0" w:space="0" w:color="auto"/>
                <w:left w:val="none" w:sz="0" w:space="0" w:color="auto"/>
                <w:bottom w:val="none" w:sz="0" w:space="0" w:color="auto"/>
                <w:right w:val="none" w:sz="0" w:space="0" w:color="auto"/>
              </w:divBdr>
            </w:div>
            <w:div w:id="1334256041">
              <w:marLeft w:val="640"/>
              <w:marRight w:val="0"/>
              <w:marTop w:val="0"/>
              <w:marBottom w:val="0"/>
              <w:divBdr>
                <w:top w:val="none" w:sz="0" w:space="0" w:color="auto"/>
                <w:left w:val="none" w:sz="0" w:space="0" w:color="auto"/>
                <w:bottom w:val="none" w:sz="0" w:space="0" w:color="auto"/>
                <w:right w:val="none" w:sz="0" w:space="0" w:color="auto"/>
              </w:divBdr>
            </w:div>
            <w:div w:id="1334381347">
              <w:marLeft w:val="640"/>
              <w:marRight w:val="0"/>
              <w:marTop w:val="0"/>
              <w:marBottom w:val="0"/>
              <w:divBdr>
                <w:top w:val="none" w:sz="0" w:space="0" w:color="auto"/>
                <w:left w:val="none" w:sz="0" w:space="0" w:color="auto"/>
                <w:bottom w:val="none" w:sz="0" w:space="0" w:color="auto"/>
                <w:right w:val="none" w:sz="0" w:space="0" w:color="auto"/>
              </w:divBdr>
            </w:div>
            <w:div w:id="1334383270">
              <w:marLeft w:val="480"/>
              <w:marRight w:val="0"/>
              <w:marTop w:val="0"/>
              <w:marBottom w:val="0"/>
              <w:divBdr>
                <w:top w:val="none" w:sz="0" w:space="0" w:color="auto"/>
                <w:left w:val="none" w:sz="0" w:space="0" w:color="auto"/>
                <w:bottom w:val="none" w:sz="0" w:space="0" w:color="auto"/>
                <w:right w:val="none" w:sz="0" w:space="0" w:color="auto"/>
              </w:divBdr>
            </w:div>
            <w:div w:id="1334726929">
              <w:marLeft w:val="480"/>
              <w:marRight w:val="0"/>
              <w:marTop w:val="0"/>
              <w:marBottom w:val="0"/>
              <w:divBdr>
                <w:top w:val="none" w:sz="0" w:space="0" w:color="auto"/>
                <w:left w:val="none" w:sz="0" w:space="0" w:color="auto"/>
                <w:bottom w:val="none" w:sz="0" w:space="0" w:color="auto"/>
                <w:right w:val="none" w:sz="0" w:space="0" w:color="auto"/>
              </w:divBdr>
            </w:div>
            <w:div w:id="1334802834">
              <w:marLeft w:val="480"/>
              <w:marRight w:val="0"/>
              <w:marTop w:val="0"/>
              <w:marBottom w:val="0"/>
              <w:divBdr>
                <w:top w:val="none" w:sz="0" w:space="0" w:color="auto"/>
                <w:left w:val="none" w:sz="0" w:space="0" w:color="auto"/>
                <w:bottom w:val="none" w:sz="0" w:space="0" w:color="auto"/>
                <w:right w:val="none" w:sz="0" w:space="0" w:color="auto"/>
              </w:divBdr>
            </w:div>
            <w:div w:id="1334844297">
              <w:marLeft w:val="480"/>
              <w:marRight w:val="0"/>
              <w:marTop w:val="0"/>
              <w:marBottom w:val="0"/>
              <w:divBdr>
                <w:top w:val="none" w:sz="0" w:space="0" w:color="auto"/>
                <w:left w:val="none" w:sz="0" w:space="0" w:color="auto"/>
                <w:bottom w:val="none" w:sz="0" w:space="0" w:color="auto"/>
                <w:right w:val="none" w:sz="0" w:space="0" w:color="auto"/>
              </w:divBdr>
            </w:div>
            <w:div w:id="1335185738">
              <w:marLeft w:val="480"/>
              <w:marRight w:val="0"/>
              <w:marTop w:val="0"/>
              <w:marBottom w:val="0"/>
              <w:divBdr>
                <w:top w:val="none" w:sz="0" w:space="0" w:color="auto"/>
                <w:left w:val="none" w:sz="0" w:space="0" w:color="auto"/>
                <w:bottom w:val="none" w:sz="0" w:space="0" w:color="auto"/>
                <w:right w:val="none" w:sz="0" w:space="0" w:color="auto"/>
              </w:divBdr>
            </w:div>
            <w:div w:id="1335958938">
              <w:marLeft w:val="480"/>
              <w:marRight w:val="0"/>
              <w:marTop w:val="0"/>
              <w:marBottom w:val="0"/>
              <w:divBdr>
                <w:top w:val="none" w:sz="0" w:space="0" w:color="auto"/>
                <w:left w:val="none" w:sz="0" w:space="0" w:color="auto"/>
                <w:bottom w:val="none" w:sz="0" w:space="0" w:color="auto"/>
                <w:right w:val="none" w:sz="0" w:space="0" w:color="auto"/>
              </w:divBdr>
            </w:div>
            <w:div w:id="1335959169">
              <w:marLeft w:val="480"/>
              <w:marRight w:val="0"/>
              <w:marTop w:val="0"/>
              <w:marBottom w:val="0"/>
              <w:divBdr>
                <w:top w:val="none" w:sz="0" w:space="0" w:color="auto"/>
                <w:left w:val="none" w:sz="0" w:space="0" w:color="auto"/>
                <w:bottom w:val="none" w:sz="0" w:space="0" w:color="auto"/>
                <w:right w:val="none" w:sz="0" w:space="0" w:color="auto"/>
              </w:divBdr>
            </w:div>
            <w:div w:id="1335961536">
              <w:marLeft w:val="480"/>
              <w:marRight w:val="0"/>
              <w:marTop w:val="0"/>
              <w:marBottom w:val="0"/>
              <w:divBdr>
                <w:top w:val="none" w:sz="0" w:space="0" w:color="auto"/>
                <w:left w:val="none" w:sz="0" w:space="0" w:color="auto"/>
                <w:bottom w:val="none" w:sz="0" w:space="0" w:color="auto"/>
                <w:right w:val="none" w:sz="0" w:space="0" w:color="auto"/>
              </w:divBdr>
            </w:div>
            <w:div w:id="1336609712">
              <w:marLeft w:val="480"/>
              <w:marRight w:val="0"/>
              <w:marTop w:val="0"/>
              <w:marBottom w:val="0"/>
              <w:divBdr>
                <w:top w:val="none" w:sz="0" w:space="0" w:color="auto"/>
                <w:left w:val="none" w:sz="0" w:space="0" w:color="auto"/>
                <w:bottom w:val="none" w:sz="0" w:space="0" w:color="auto"/>
                <w:right w:val="none" w:sz="0" w:space="0" w:color="auto"/>
              </w:divBdr>
            </w:div>
            <w:div w:id="1336615755">
              <w:marLeft w:val="480"/>
              <w:marRight w:val="0"/>
              <w:marTop w:val="0"/>
              <w:marBottom w:val="0"/>
              <w:divBdr>
                <w:top w:val="none" w:sz="0" w:space="0" w:color="auto"/>
                <w:left w:val="none" w:sz="0" w:space="0" w:color="auto"/>
                <w:bottom w:val="none" w:sz="0" w:space="0" w:color="auto"/>
                <w:right w:val="none" w:sz="0" w:space="0" w:color="auto"/>
              </w:divBdr>
            </w:div>
            <w:div w:id="1336877518">
              <w:marLeft w:val="480"/>
              <w:marRight w:val="0"/>
              <w:marTop w:val="0"/>
              <w:marBottom w:val="0"/>
              <w:divBdr>
                <w:top w:val="none" w:sz="0" w:space="0" w:color="auto"/>
                <w:left w:val="none" w:sz="0" w:space="0" w:color="auto"/>
                <w:bottom w:val="none" w:sz="0" w:space="0" w:color="auto"/>
                <w:right w:val="none" w:sz="0" w:space="0" w:color="auto"/>
              </w:divBdr>
            </w:div>
            <w:div w:id="1337079456">
              <w:marLeft w:val="480"/>
              <w:marRight w:val="0"/>
              <w:marTop w:val="0"/>
              <w:marBottom w:val="0"/>
              <w:divBdr>
                <w:top w:val="none" w:sz="0" w:space="0" w:color="auto"/>
                <w:left w:val="none" w:sz="0" w:space="0" w:color="auto"/>
                <w:bottom w:val="none" w:sz="0" w:space="0" w:color="auto"/>
                <w:right w:val="none" w:sz="0" w:space="0" w:color="auto"/>
              </w:divBdr>
            </w:div>
            <w:div w:id="1337267627">
              <w:marLeft w:val="480"/>
              <w:marRight w:val="0"/>
              <w:marTop w:val="0"/>
              <w:marBottom w:val="0"/>
              <w:divBdr>
                <w:top w:val="none" w:sz="0" w:space="0" w:color="auto"/>
                <w:left w:val="none" w:sz="0" w:space="0" w:color="auto"/>
                <w:bottom w:val="none" w:sz="0" w:space="0" w:color="auto"/>
                <w:right w:val="none" w:sz="0" w:space="0" w:color="auto"/>
              </w:divBdr>
            </w:div>
            <w:div w:id="1337340500">
              <w:marLeft w:val="480"/>
              <w:marRight w:val="0"/>
              <w:marTop w:val="0"/>
              <w:marBottom w:val="0"/>
              <w:divBdr>
                <w:top w:val="none" w:sz="0" w:space="0" w:color="auto"/>
                <w:left w:val="none" w:sz="0" w:space="0" w:color="auto"/>
                <w:bottom w:val="none" w:sz="0" w:space="0" w:color="auto"/>
                <w:right w:val="none" w:sz="0" w:space="0" w:color="auto"/>
              </w:divBdr>
            </w:div>
            <w:div w:id="1337535536">
              <w:marLeft w:val="640"/>
              <w:marRight w:val="0"/>
              <w:marTop w:val="0"/>
              <w:marBottom w:val="0"/>
              <w:divBdr>
                <w:top w:val="none" w:sz="0" w:space="0" w:color="auto"/>
                <w:left w:val="none" w:sz="0" w:space="0" w:color="auto"/>
                <w:bottom w:val="none" w:sz="0" w:space="0" w:color="auto"/>
                <w:right w:val="none" w:sz="0" w:space="0" w:color="auto"/>
              </w:divBdr>
            </w:div>
            <w:div w:id="1337539513">
              <w:marLeft w:val="480"/>
              <w:marRight w:val="0"/>
              <w:marTop w:val="0"/>
              <w:marBottom w:val="0"/>
              <w:divBdr>
                <w:top w:val="none" w:sz="0" w:space="0" w:color="auto"/>
                <w:left w:val="none" w:sz="0" w:space="0" w:color="auto"/>
                <w:bottom w:val="none" w:sz="0" w:space="0" w:color="auto"/>
                <w:right w:val="none" w:sz="0" w:space="0" w:color="auto"/>
              </w:divBdr>
            </w:div>
            <w:div w:id="1337732406">
              <w:marLeft w:val="640"/>
              <w:marRight w:val="0"/>
              <w:marTop w:val="0"/>
              <w:marBottom w:val="0"/>
              <w:divBdr>
                <w:top w:val="none" w:sz="0" w:space="0" w:color="auto"/>
                <w:left w:val="none" w:sz="0" w:space="0" w:color="auto"/>
                <w:bottom w:val="none" w:sz="0" w:space="0" w:color="auto"/>
                <w:right w:val="none" w:sz="0" w:space="0" w:color="auto"/>
              </w:divBdr>
            </w:div>
            <w:div w:id="1337801872">
              <w:marLeft w:val="480"/>
              <w:marRight w:val="0"/>
              <w:marTop w:val="0"/>
              <w:marBottom w:val="0"/>
              <w:divBdr>
                <w:top w:val="none" w:sz="0" w:space="0" w:color="auto"/>
                <w:left w:val="none" w:sz="0" w:space="0" w:color="auto"/>
                <w:bottom w:val="none" w:sz="0" w:space="0" w:color="auto"/>
                <w:right w:val="none" w:sz="0" w:space="0" w:color="auto"/>
              </w:divBdr>
            </w:div>
            <w:div w:id="1338847885">
              <w:marLeft w:val="640"/>
              <w:marRight w:val="0"/>
              <w:marTop w:val="0"/>
              <w:marBottom w:val="0"/>
              <w:divBdr>
                <w:top w:val="none" w:sz="0" w:space="0" w:color="auto"/>
                <w:left w:val="none" w:sz="0" w:space="0" w:color="auto"/>
                <w:bottom w:val="none" w:sz="0" w:space="0" w:color="auto"/>
                <w:right w:val="none" w:sz="0" w:space="0" w:color="auto"/>
              </w:divBdr>
            </w:div>
            <w:div w:id="1339116804">
              <w:marLeft w:val="640"/>
              <w:marRight w:val="0"/>
              <w:marTop w:val="0"/>
              <w:marBottom w:val="0"/>
              <w:divBdr>
                <w:top w:val="none" w:sz="0" w:space="0" w:color="auto"/>
                <w:left w:val="none" w:sz="0" w:space="0" w:color="auto"/>
                <w:bottom w:val="none" w:sz="0" w:space="0" w:color="auto"/>
                <w:right w:val="none" w:sz="0" w:space="0" w:color="auto"/>
              </w:divBdr>
            </w:div>
            <w:div w:id="1339191084">
              <w:marLeft w:val="480"/>
              <w:marRight w:val="0"/>
              <w:marTop w:val="0"/>
              <w:marBottom w:val="0"/>
              <w:divBdr>
                <w:top w:val="none" w:sz="0" w:space="0" w:color="auto"/>
                <w:left w:val="none" w:sz="0" w:space="0" w:color="auto"/>
                <w:bottom w:val="none" w:sz="0" w:space="0" w:color="auto"/>
                <w:right w:val="none" w:sz="0" w:space="0" w:color="auto"/>
              </w:divBdr>
            </w:div>
            <w:div w:id="1339692009">
              <w:marLeft w:val="480"/>
              <w:marRight w:val="0"/>
              <w:marTop w:val="0"/>
              <w:marBottom w:val="0"/>
              <w:divBdr>
                <w:top w:val="none" w:sz="0" w:space="0" w:color="auto"/>
                <w:left w:val="none" w:sz="0" w:space="0" w:color="auto"/>
                <w:bottom w:val="none" w:sz="0" w:space="0" w:color="auto"/>
                <w:right w:val="none" w:sz="0" w:space="0" w:color="auto"/>
              </w:divBdr>
            </w:div>
            <w:div w:id="1339698718">
              <w:marLeft w:val="640"/>
              <w:marRight w:val="0"/>
              <w:marTop w:val="0"/>
              <w:marBottom w:val="0"/>
              <w:divBdr>
                <w:top w:val="none" w:sz="0" w:space="0" w:color="auto"/>
                <w:left w:val="none" w:sz="0" w:space="0" w:color="auto"/>
                <w:bottom w:val="none" w:sz="0" w:space="0" w:color="auto"/>
                <w:right w:val="none" w:sz="0" w:space="0" w:color="auto"/>
              </w:divBdr>
            </w:div>
            <w:div w:id="1340505565">
              <w:marLeft w:val="480"/>
              <w:marRight w:val="0"/>
              <w:marTop w:val="0"/>
              <w:marBottom w:val="0"/>
              <w:divBdr>
                <w:top w:val="none" w:sz="0" w:space="0" w:color="auto"/>
                <w:left w:val="none" w:sz="0" w:space="0" w:color="auto"/>
                <w:bottom w:val="none" w:sz="0" w:space="0" w:color="auto"/>
                <w:right w:val="none" w:sz="0" w:space="0" w:color="auto"/>
              </w:divBdr>
            </w:div>
            <w:div w:id="1340738433">
              <w:marLeft w:val="640"/>
              <w:marRight w:val="0"/>
              <w:marTop w:val="0"/>
              <w:marBottom w:val="0"/>
              <w:divBdr>
                <w:top w:val="none" w:sz="0" w:space="0" w:color="auto"/>
                <w:left w:val="none" w:sz="0" w:space="0" w:color="auto"/>
                <w:bottom w:val="none" w:sz="0" w:space="0" w:color="auto"/>
                <w:right w:val="none" w:sz="0" w:space="0" w:color="auto"/>
              </w:divBdr>
            </w:div>
            <w:div w:id="1340959381">
              <w:marLeft w:val="640"/>
              <w:marRight w:val="0"/>
              <w:marTop w:val="0"/>
              <w:marBottom w:val="0"/>
              <w:divBdr>
                <w:top w:val="none" w:sz="0" w:space="0" w:color="auto"/>
                <w:left w:val="none" w:sz="0" w:space="0" w:color="auto"/>
                <w:bottom w:val="none" w:sz="0" w:space="0" w:color="auto"/>
                <w:right w:val="none" w:sz="0" w:space="0" w:color="auto"/>
              </w:divBdr>
            </w:div>
            <w:div w:id="1341155411">
              <w:marLeft w:val="480"/>
              <w:marRight w:val="0"/>
              <w:marTop w:val="0"/>
              <w:marBottom w:val="0"/>
              <w:divBdr>
                <w:top w:val="none" w:sz="0" w:space="0" w:color="auto"/>
                <w:left w:val="none" w:sz="0" w:space="0" w:color="auto"/>
                <w:bottom w:val="none" w:sz="0" w:space="0" w:color="auto"/>
                <w:right w:val="none" w:sz="0" w:space="0" w:color="auto"/>
              </w:divBdr>
            </w:div>
            <w:div w:id="1341156339">
              <w:marLeft w:val="480"/>
              <w:marRight w:val="0"/>
              <w:marTop w:val="0"/>
              <w:marBottom w:val="0"/>
              <w:divBdr>
                <w:top w:val="none" w:sz="0" w:space="0" w:color="auto"/>
                <w:left w:val="none" w:sz="0" w:space="0" w:color="auto"/>
                <w:bottom w:val="none" w:sz="0" w:space="0" w:color="auto"/>
                <w:right w:val="none" w:sz="0" w:space="0" w:color="auto"/>
              </w:divBdr>
            </w:div>
            <w:div w:id="1341203918">
              <w:marLeft w:val="480"/>
              <w:marRight w:val="0"/>
              <w:marTop w:val="0"/>
              <w:marBottom w:val="0"/>
              <w:divBdr>
                <w:top w:val="none" w:sz="0" w:space="0" w:color="auto"/>
                <w:left w:val="none" w:sz="0" w:space="0" w:color="auto"/>
                <w:bottom w:val="none" w:sz="0" w:space="0" w:color="auto"/>
                <w:right w:val="none" w:sz="0" w:space="0" w:color="auto"/>
              </w:divBdr>
            </w:div>
            <w:div w:id="1341274368">
              <w:marLeft w:val="480"/>
              <w:marRight w:val="0"/>
              <w:marTop w:val="0"/>
              <w:marBottom w:val="0"/>
              <w:divBdr>
                <w:top w:val="none" w:sz="0" w:space="0" w:color="auto"/>
                <w:left w:val="none" w:sz="0" w:space="0" w:color="auto"/>
                <w:bottom w:val="none" w:sz="0" w:space="0" w:color="auto"/>
                <w:right w:val="none" w:sz="0" w:space="0" w:color="auto"/>
              </w:divBdr>
            </w:div>
            <w:div w:id="1341857633">
              <w:marLeft w:val="480"/>
              <w:marRight w:val="0"/>
              <w:marTop w:val="0"/>
              <w:marBottom w:val="0"/>
              <w:divBdr>
                <w:top w:val="none" w:sz="0" w:space="0" w:color="auto"/>
                <w:left w:val="none" w:sz="0" w:space="0" w:color="auto"/>
                <w:bottom w:val="none" w:sz="0" w:space="0" w:color="auto"/>
                <w:right w:val="none" w:sz="0" w:space="0" w:color="auto"/>
              </w:divBdr>
            </w:div>
            <w:div w:id="1342515459">
              <w:marLeft w:val="480"/>
              <w:marRight w:val="0"/>
              <w:marTop w:val="0"/>
              <w:marBottom w:val="0"/>
              <w:divBdr>
                <w:top w:val="none" w:sz="0" w:space="0" w:color="auto"/>
                <w:left w:val="none" w:sz="0" w:space="0" w:color="auto"/>
                <w:bottom w:val="none" w:sz="0" w:space="0" w:color="auto"/>
                <w:right w:val="none" w:sz="0" w:space="0" w:color="auto"/>
              </w:divBdr>
            </w:div>
            <w:div w:id="1343434989">
              <w:marLeft w:val="480"/>
              <w:marRight w:val="0"/>
              <w:marTop w:val="0"/>
              <w:marBottom w:val="0"/>
              <w:divBdr>
                <w:top w:val="none" w:sz="0" w:space="0" w:color="auto"/>
                <w:left w:val="none" w:sz="0" w:space="0" w:color="auto"/>
                <w:bottom w:val="none" w:sz="0" w:space="0" w:color="auto"/>
                <w:right w:val="none" w:sz="0" w:space="0" w:color="auto"/>
              </w:divBdr>
            </w:div>
            <w:div w:id="1344357137">
              <w:marLeft w:val="640"/>
              <w:marRight w:val="0"/>
              <w:marTop w:val="0"/>
              <w:marBottom w:val="0"/>
              <w:divBdr>
                <w:top w:val="none" w:sz="0" w:space="0" w:color="auto"/>
                <w:left w:val="none" w:sz="0" w:space="0" w:color="auto"/>
                <w:bottom w:val="none" w:sz="0" w:space="0" w:color="auto"/>
                <w:right w:val="none" w:sz="0" w:space="0" w:color="auto"/>
              </w:divBdr>
            </w:div>
            <w:div w:id="1344430262">
              <w:marLeft w:val="480"/>
              <w:marRight w:val="0"/>
              <w:marTop w:val="0"/>
              <w:marBottom w:val="0"/>
              <w:divBdr>
                <w:top w:val="none" w:sz="0" w:space="0" w:color="auto"/>
                <w:left w:val="none" w:sz="0" w:space="0" w:color="auto"/>
                <w:bottom w:val="none" w:sz="0" w:space="0" w:color="auto"/>
                <w:right w:val="none" w:sz="0" w:space="0" w:color="auto"/>
              </w:divBdr>
            </w:div>
            <w:div w:id="1344478040">
              <w:marLeft w:val="480"/>
              <w:marRight w:val="0"/>
              <w:marTop w:val="0"/>
              <w:marBottom w:val="0"/>
              <w:divBdr>
                <w:top w:val="none" w:sz="0" w:space="0" w:color="auto"/>
                <w:left w:val="none" w:sz="0" w:space="0" w:color="auto"/>
                <w:bottom w:val="none" w:sz="0" w:space="0" w:color="auto"/>
                <w:right w:val="none" w:sz="0" w:space="0" w:color="auto"/>
              </w:divBdr>
            </w:div>
            <w:div w:id="1344668709">
              <w:marLeft w:val="480"/>
              <w:marRight w:val="0"/>
              <w:marTop w:val="0"/>
              <w:marBottom w:val="0"/>
              <w:divBdr>
                <w:top w:val="none" w:sz="0" w:space="0" w:color="auto"/>
                <w:left w:val="none" w:sz="0" w:space="0" w:color="auto"/>
                <w:bottom w:val="none" w:sz="0" w:space="0" w:color="auto"/>
                <w:right w:val="none" w:sz="0" w:space="0" w:color="auto"/>
              </w:divBdr>
            </w:div>
            <w:div w:id="1344669569">
              <w:marLeft w:val="480"/>
              <w:marRight w:val="0"/>
              <w:marTop w:val="0"/>
              <w:marBottom w:val="0"/>
              <w:divBdr>
                <w:top w:val="none" w:sz="0" w:space="0" w:color="auto"/>
                <w:left w:val="none" w:sz="0" w:space="0" w:color="auto"/>
                <w:bottom w:val="none" w:sz="0" w:space="0" w:color="auto"/>
                <w:right w:val="none" w:sz="0" w:space="0" w:color="auto"/>
              </w:divBdr>
            </w:div>
            <w:div w:id="1344894502">
              <w:marLeft w:val="480"/>
              <w:marRight w:val="0"/>
              <w:marTop w:val="0"/>
              <w:marBottom w:val="0"/>
              <w:divBdr>
                <w:top w:val="none" w:sz="0" w:space="0" w:color="auto"/>
                <w:left w:val="none" w:sz="0" w:space="0" w:color="auto"/>
                <w:bottom w:val="none" w:sz="0" w:space="0" w:color="auto"/>
                <w:right w:val="none" w:sz="0" w:space="0" w:color="auto"/>
              </w:divBdr>
            </w:div>
            <w:div w:id="1345090313">
              <w:marLeft w:val="640"/>
              <w:marRight w:val="0"/>
              <w:marTop w:val="0"/>
              <w:marBottom w:val="0"/>
              <w:divBdr>
                <w:top w:val="none" w:sz="0" w:space="0" w:color="auto"/>
                <w:left w:val="none" w:sz="0" w:space="0" w:color="auto"/>
                <w:bottom w:val="none" w:sz="0" w:space="0" w:color="auto"/>
                <w:right w:val="none" w:sz="0" w:space="0" w:color="auto"/>
              </w:divBdr>
            </w:div>
            <w:div w:id="1345135128">
              <w:marLeft w:val="640"/>
              <w:marRight w:val="0"/>
              <w:marTop w:val="0"/>
              <w:marBottom w:val="0"/>
              <w:divBdr>
                <w:top w:val="none" w:sz="0" w:space="0" w:color="auto"/>
                <w:left w:val="none" w:sz="0" w:space="0" w:color="auto"/>
                <w:bottom w:val="none" w:sz="0" w:space="0" w:color="auto"/>
                <w:right w:val="none" w:sz="0" w:space="0" w:color="auto"/>
              </w:divBdr>
            </w:div>
            <w:div w:id="1345405194">
              <w:marLeft w:val="480"/>
              <w:marRight w:val="0"/>
              <w:marTop w:val="0"/>
              <w:marBottom w:val="0"/>
              <w:divBdr>
                <w:top w:val="none" w:sz="0" w:space="0" w:color="auto"/>
                <w:left w:val="none" w:sz="0" w:space="0" w:color="auto"/>
                <w:bottom w:val="none" w:sz="0" w:space="0" w:color="auto"/>
                <w:right w:val="none" w:sz="0" w:space="0" w:color="auto"/>
              </w:divBdr>
            </w:div>
            <w:div w:id="1345549779">
              <w:marLeft w:val="480"/>
              <w:marRight w:val="0"/>
              <w:marTop w:val="0"/>
              <w:marBottom w:val="0"/>
              <w:divBdr>
                <w:top w:val="none" w:sz="0" w:space="0" w:color="auto"/>
                <w:left w:val="none" w:sz="0" w:space="0" w:color="auto"/>
                <w:bottom w:val="none" w:sz="0" w:space="0" w:color="auto"/>
                <w:right w:val="none" w:sz="0" w:space="0" w:color="auto"/>
              </w:divBdr>
            </w:div>
            <w:div w:id="1345740976">
              <w:marLeft w:val="480"/>
              <w:marRight w:val="0"/>
              <w:marTop w:val="0"/>
              <w:marBottom w:val="0"/>
              <w:divBdr>
                <w:top w:val="none" w:sz="0" w:space="0" w:color="auto"/>
                <w:left w:val="none" w:sz="0" w:space="0" w:color="auto"/>
                <w:bottom w:val="none" w:sz="0" w:space="0" w:color="auto"/>
                <w:right w:val="none" w:sz="0" w:space="0" w:color="auto"/>
              </w:divBdr>
            </w:div>
            <w:div w:id="1345935745">
              <w:marLeft w:val="480"/>
              <w:marRight w:val="0"/>
              <w:marTop w:val="0"/>
              <w:marBottom w:val="0"/>
              <w:divBdr>
                <w:top w:val="none" w:sz="0" w:space="0" w:color="auto"/>
                <w:left w:val="none" w:sz="0" w:space="0" w:color="auto"/>
                <w:bottom w:val="none" w:sz="0" w:space="0" w:color="auto"/>
                <w:right w:val="none" w:sz="0" w:space="0" w:color="auto"/>
              </w:divBdr>
            </w:div>
            <w:div w:id="1346059888">
              <w:marLeft w:val="480"/>
              <w:marRight w:val="0"/>
              <w:marTop w:val="0"/>
              <w:marBottom w:val="0"/>
              <w:divBdr>
                <w:top w:val="none" w:sz="0" w:space="0" w:color="auto"/>
                <w:left w:val="none" w:sz="0" w:space="0" w:color="auto"/>
                <w:bottom w:val="none" w:sz="0" w:space="0" w:color="auto"/>
                <w:right w:val="none" w:sz="0" w:space="0" w:color="auto"/>
              </w:divBdr>
            </w:div>
            <w:div w:id="1346401858">
              <w:marLeft w:val="480"/>
              <w:marRight w:val="0"/>
              <w:marTop w:val="0"/>
              <w:marBottom w:val="0"/>
              <w:divBdr>
                <w:top w:val="none" w:sz="0" w:space="0" w:color="auto"/>
                <w:left w:val="none" w:sz="0" w:space="0" w:color="auto"/>
                <w:bottom w:val="none" w:sz="0" w:space="0" w:color="auto"/>
                <w:right w:val="none" w:sz="0" w:space="0" w:color="auto"/>
              </w:divBdr>
            </w:div>
            <w:div w:id="1346404085">
              <w:marLeft w:val="480"/>
              <w:marRight w:val="0"/>
              <w:marTop w:val="0"/>
              <w:marBottom w:val="0"/>
              <w:divBdr>
                <w:top w:val="none" w:sz="0" w:space="0" w:color="auto"/>
                <w:left w:val="none" w:sz="0" w:space="0" w:color="auto"/>
                <w:bottom w:val="none" w:sz="0" w:space="0" w:color="auto"/>
                <w:right w:val="none" w:sz="0" w:space="0" w:color="auto"/>
              </w:divBdr>
            </w:div>
            <w:div w:id="1346588936">
              <w:marLeft w:val="480"/>
              <w:marRight w:val="0"/>
              <w:marTop w:val="0"/>
              <w:marBottom w:val="0"/>
              <w:divBdr>
                <w:top w:val="none" w:sz="0" w:space="0" w:color="auto"/>
                <w:left w:val="none" w:sz="0" w:space="0" w:color="auto"/>
                <w:bottom w:val="none" w:sz="0" w:space="0" w:color="auto"/>
                <w:right w:val="none" w:sz="0" w:space="0" w:color="auto"/>
              </w:divBdr>
            </w:div>
            <w:div w:id="1346781795">
              <w:marLeft w:val="480"/>
              <w:marRight w:val="0"/>
              <w:marTop w:val="0"/>
              <w:marBottom w:val="0"/>
              <w:divBdr>
                <w:top w:val="none" w:sz="0" w:space="0" w:color="auto"/>
                <w:left w:val="none" w:sz="0" w:space="0" w:color="auto"/>
                <w:bottom w:val="none" w:sz="0" w:space="0" w:color="auto"/>
                <w:right w:val="none" w:sz="0" w:space="0" w:color="auto"/>
              </w:divBdr>
            </w:div>
            <w:div w:id="1347168173">
              <w:marLeft w:val="640"/>
              <w:marRight w:val="0"/>
              <w:marTop w:val="0"/>
              <w:marBottom w:val="0"/>
              <w:divBdr>
                <w:top w:val="none" w:sz="0" w:space="0" w:color="auto"/>
                <w:left w:val="none" w:sz="0" w:space="0" w:color="auto"/>
                <w:bottom w:val="none" w:sz="0" w:space="0" w:color="auto"/>
                <w:right w:val="none" w:sz="0" w:space="0" w:color="auto"/>
              </w:divBdr>
            </w:div>
            <w:div w:id="1347245624">
              <w:marLeft w:val="640"/>
              <w:marRight w:val="0"/>
              <w:marTop w:val="0"/>
              <w:marBottom w:val="0"/>
              <w:divBdr>
                <w:top w:val="none" w:sz="0" w:space="0" w:color="auto"/>
                <w:left w:val="none" w:sz="0" w:space="0" w:color="auto"/>
                <w:bottom w:val="none" w:sz="0" w:space="0" w:color="auto"/>
                <w:right w:val="none" w:sz="0" w:space="0" w:color="auto"/>
              </w:divBdr>
            </w:div>
            <w:div w:id="1347440599">
              <w:marLeft w:val="480"/>
              <w:marRight w:val="0"/>
              <w:marTop w:val="0"/>
              <w:marBottom w:val="0"/>
              <w:divBdr>
                <w:top w:val="none" w:sz="0" w:space="0" w:color="auto"/>
                <w:left w:val="none" w:sz="0" w:space="0" w:color="auto"/>
                <w:bottom w:val="none" w:sz="0" w:space="0" w:color="auto"/>
                <w:right w:val="none" w:sz="0" w:space="0" w:color="auto"/>
              </w:divBdr>
            </w:div>
            <w:div w:id="1347630770">
              <w:marLeft w:val="480"/>
              <w:marRight w:val="0"/>
              <w:marTop w:val="0"/>
              <w:marBottom w:val="0"/>
              <w:divBdr>
                <w:top w:val="none" w:sz="0" w:space="0" w:color="auto"/>
                <w:left w:val="none" w:sz="0" w:space="0" w:color="auto"/>
                <w:bottom w:val="none" w:sz="0" w:space="0" w:color="auto"/>
                <w:right w:val="none" w:sz="0" w:space="0" w:color="auto"/>
              </w:divBdr>
            </w:div>
            <w:div w:id="1347944750">
              <w:marLeft w:val="480"/>
              <w:marRight w:val="0"/>
              <w:marTop w:val="0"/>
              <w:marBottom w:val="0"/>
              <w:divBdr>
                <w:top w:val="none" w:sz="0" w:space="0" w:color="auto"/>
                <w:left w:val="none" w:sz="0" w:space="0" w:color="auto"/>
                <w:bottom w:val="none" w:sz="0" w:space="0" w:color="auto"/>
                <w:right w:val="none" w:sz="0" w:space="0" w:color="auto"/>
              </w:divBdr>
            </w:div>
            <w:div w:id="1348170299">
              <w:marLeft w:val="480"/>
              <w:marRight w:val="0"/>
              <w:marTop w:val="0"/>
              <w:marBottom w:val="0"/>
              <w:divBdr>
                <w:top w:val="none" w:sz="0" w:space="0" w:color="auto"/>
                <w:left w:val="none" w:sz="0" w:space="0" w:color="auto"/>
                <w:bottom w:val="none" w:sz="0" w:space="0" w:color="auto"/>
                <w:right w:val="none" w:sz="0" w:space="0" w:color="auto"/>
              </w:divBdr>
            </w:div>
            <w:div w:id="1348408163">
              <w:marLeft w:val="480"/>
              <w:marRight w:val="0"/>
              <w:marTop w:val="0"/>
              <w:marBottom w:val="0"/>
              <w:divBdr>
                <w:top w:val="none" w:sz="0" w:space="0" w:color="auto"/>
                <w:left w:val="none" w:sz="0" w:space="0" w:color="auto"/>
                <w:bottom w:val="none" w:sz="0" w:space="0" w:color="auto"/>
                <w:right w:val="none" w:sz="0" w:space="0" w:color="auto"/>
              </w:divBdr>
            </w:div>
            <w:div w:id="1348605227">
              <w:marLeft w:val="480"/>
              <w:marRight w:val="0"/>
              <w:marTop w:val="0"/>
              <w:marBottom w:val="0"/>
              <w:divBdr>
                <w:top w:val="none" w:sz="0" w:space="0" w:color="auto"/>
                <w:left w:val="none" w:sz="0" w:space="0" w:color="auto"/>
                <w:bottom w:val="none" w:sz="0" w:space="0" w:color="auto"/>
                <w:right w:val="none" w:sz="0" w:space="0" w:color="auto"/>
              </w:divBdr>
            </w:div>
            <w:div w:id="1348630388">
              <w:marLeft w:val="480"/>
              <w:marRight w:val="0"/>
              <w:marTop w:val="0"/>
              <w:marBottom w:val="0"/>
              <w:divBdr>
                <w:top w:val="none" w:sz="0" w:space="0" w:color="auto"/>
                <w:left w:val="none" w:sz="0" w:space="0" w:color="auto"/>
                <w:bottom w:val="none" w:sz="0" w:space="0" w:color="auto"/>
                <w:right w:val="none" w:sz="0" w:space="0" w:color="auto"/>
              </w:divBdr>
            </w:div>
            <w:div w:id="1348950084">
              <w:marLeft w:val="480"/>
              <w:marRight w:val="0"/>
              <w:marTop w:val="0"/>
              <w:marBottom w:val="0"/>
              <w:divBdr>
                <w:top w:val="none" w:sz="0" w:space="0" w:color="auto"/>
                <w:left w:val="none" w:sz="0" w:space="0" w:color="auto"/>
                <w:bottom w:val="none" w:sz="0" w:space="0" w:color="auto"/>
                <w:right w:val="none" w:sz="0" w:space="0" w:color="auto"/>
              </w:divBdr>
            </w:div>
            <w:div w:id="1349018247">
              <w:marLeft w:val="480"/>
              <w:marRight w:val="0"/>
              <w:marTop w:val="0"/>
              <w:marBottom w:val="0"/>
              <w:divBdr>
                <w:top w:val="none" w:sz="0" w:space="0" w:color="auto"/>
                <w:left w:val="none" w:sz="0" w:space="0" w:color="auto"/>
                <w:bottom w:val="none" w:sz="0" w:space="0" w:color="auto"/>
                <w:right w:val="none" w:sz="0" w:space="0" w:color="auto"/>
              </w:divBdr>
            </w:div>
            <w:div w:id="1349671747">
              <w:marLeft w:val="480"/>
              <w:marRight w:val="0"/>
              <w:marTop w:val="0"/>
              <w:marBottom w:val="0"/>
              <w:divBdr>
                <w:top w:val="none" w:sz="0" w:space="0" w:color="auto"/>
                <w:left w:val="none" w:sz="0" w:space="0" w:color="auto"/>
                <w:bottom w:val="none" w:sz="0" w:space="0" w:color="auto"/>
                <w:right w:val="none" w:sz="0" w:space="0" w:color="auto"/>
              </w:divBdr>
            </w:div>
            <w:div w:id="1349983050">
              <w:marLeft w:val="480"/>
              <w:marRight w:val="0"/>
              <w:marTop w:val="0"/>
              <w:marBottom w:val="0"/>
              <w:divBdr>
                <w:top w:val="none" w:sz="0" w:space="0" w:color="auto"/>
                <w:left w:val="none" w:sz="0" w:space="0" w:color="auto"/>
                <w:bottom w:val="none" w:sz="0" w:space="0" w:color="auto"/>
                <w:right w:val="none" w:sz="0" w:space="0" w:color="auto"/>
              </w:divBdr>
            </w:div>
            <w:div w:id="1350181064">
              <w:marLeft w:val="480"/>
              <w:marRight w:val="0"/>
              <w:marTop w:val="0"/>
              <w:marBottom w:val="0"/>
              <w:divBdr>
                <w:top w:val="none" w:sz="0" w:space="0" w:color="auto"/>
                <w:left w:val="none" w:sz="0" w:space="0" w:color="auto"/>
                <w:bottom w:val="none" w:sz="0" w:space="0" w:color="auto"/>
                <w:right w:val="none" w:sz="0" w:space="0" w:color="auto"/>
              </w:divBdr>
            </w:div>
            <w:div w:id="1350256447">
              <w:marLeft w:val="640"/>
              <w:marRight w:val="0"/>
              <w:marTop w:val="0"/>
              <w:marBottom w:val="0"/>
              <w:divBdr>
                <w:top w:val="none" w:sz="0" w:space="0" w:color="auto"/>
                <w:left w:val="none" w:sz="0" w:space="0" w:color="auto"/>
                <w:bottom w:val="none" w:sz="0" w:space="0" w:color="auto"/>
                <w:right w:val="none" w:sz="0" w:space="0" w:color="auto"/>
              </w:divBdr>
            </w:div>
            <w:div w:id="1350326703">
              <w:marLeft w:val="480"/>
              <w:marRight w:val="0"/>
              <w:marTop w:val="0"/>
              <w:marBottom w:val="0"/>
              <w:divBdr>
                <w:top w:val="none" w:sz="0" w:space="0" w:color="auto"/>
                <w:left w:val="none" w:sz="0" w:space="0" w:color="auto"/>
                <w:bottom w:val="none" w:sz="0" w:space="0" w:color="auto"/>
                <w:right w:val="none" w:sz="0" w:space="0" w:color="auto"/>
              </w:divBdr>
            </w:div>
            <w:div w:id="1350519684">
              <w:marLeft w:val="640"/>
              <w:marRight w:val="0"/>
              <w:marTop w:val="0"/>
              <w:marBottom w:val="0"/>
              <w:divBdr>
                <w:top w:val="none" w:sz="0" w:space="0" w:color="auto"/>
                <w:left w:val="none" w:sz="0" w:space="0" w:color="auto"/>
                <w:bottom w:val="none" w:sz="0" w:space="0" w:color="auto"/>
                <w:right w:val="none" w:sz="0" w:space="0" w:color="auto"/>
              </w:divBdr>
            </w:div>
            <w:div w:id="1350717295">
              <w:marLeft w:val="480"/>
              <w:marRight w:val="0"/>
              <w:marTop w:val="0"/>
              <w:marBottom w:val="0"/>
              <w:divBdr>
                <w:top w:val="none" w:sz="0" w:space="0" w:color="auto"/>
                <w:left w:val="none" w:sz="0" w:space="0" w:color="auto"/>
                <w:bottom w:val="none" w:sz="0" w:space="0" w:color="auto"/>
                <w:right w:val="none" w:sz="0" w:space="0" w:color="auto"/>
              </w:divBdr>
            </w:div>
            <w:div w:id="1350833388">
              <w:marLeft w:val="480"/>
              <w:marRight w:val="0"/>
              <w:marTop w:val="0"/>
              <w:marBottom w:val="0"/>
              <w:divBdr>
                <w:top w:val="none" w:sz="0" w:space="0" w:color="auto"/>
                <w:left w:val="none" w:sz="0" w:space="0" w:color="auto"/>
                <w:bottom w:val="none" w:sz="0" w:space="0" w:color="auto"/>
                <w:right w:val="none" w:sz="0" w:space="0" w:color="auto"/>
              </w:divBdr>
            </w:div>
            <w:div w:id="1350840553">
              <w:marLeft w:val="480"/>
              <w:marRight w:val="0"/>
              <w:marTop w:val="0"/>
              <w:marBottom w:val="0"/>
              <w:divBdr>
                <w:top w:val="none" w:sz="0" w:space="0" w:color="auto"/>
                <w:left w:val="none" w:sz="0" w:space="0" w:color="auto"/>
                <w:bottom w:val="none" w:sz="0" w:space="0" w:color="auto"/>
                <w:right w:val="none" w:sz="0" w:space="0" w:color="auto"/>
              </w:divBdr>
            </w:div>
            <w:div w:id="1351297272">
              <w:marLeft w:val="480"/>
              <w:marRight w:val="0"/>
              <w:marTop w:val="0"/>
              <w:marBottom w:val="0"/>
              <w:divBdr>
                <w:top w:val="none" w:sz="0" w:space="0" w:color="auto"/>
                <w:left w:val="none" w:sz="0" w:space="0" w:color="auto"/>
                <w:bottom w:val="none" w:sz="0" w:space="0" w:color="auto"/>
                <w:right w:val="none" w:sz="0" w:space="0" w:color="auto"/>
              </w:divBdr>
            </w:div>
            <w:div w:id="1351301173">
              <w:marLeft w:val="480"/>
              <w:marRight w:val="0"/>
              <w:marTop w:val="0"/>
              <w:marBottom w:val="0"/>
              <w:divBdr>
                <w:top w:val="none" w:sz="0" w:space="0" w:color="auto"/>
                <w:left w:val="none" w:sz="0" w:space="0" w:color="auto"/>
                <w:bottom w:val="none" w:sz="0" w:space="0" w:color="auto"/>
                <w:right w:val="none" w:sz="0" w:space="0" w:color="auto"/>
              </w:divBdr>
            </w:div>
            <w:div w:id="1352485579">
              <w:marLeft w:val="480"/>
              <w:marRight w:val="0"/>
              <w:marTop w:val="0"/>
              <w:marBottom w:val="0"/>
              <w:divBdr>
                <w:top w:val="none" w:sz="0" w:space="0" w:color="auto"/>
                <w:left w:val="none" w:sz="0" w:space="0" w:color="auto"/>
                <w:bottom w:val="none" w:sz="0" w:space="0" w:color="auto"/>
                <w:right w:val="none" w:sz="0" w:space="0" w:color="auto"/>
              </w:divBdr>
            </w:div>
            <w:div w:id="1352951032">
              <w:marLeft w:val="640"/>
              <w:marRight w:val="0"/>
              <w:marTop w:val="0"/>
              <w:marBottom w:val="0"/>
              <w:divBdr>
                <w:top w:val="none" w:sz="0" w:space="0" w:color="auto"/>
                <w:left w:val="none" w:sz="0" w:space="0" w:color="auto"/>
                <w:bottom w:val="none" w:sz="0" w:space="0" w:color="auto"/>
                <w:right w:val="none" w:sz="0" w:space="0" w:color="auto"/>
              </w:divBdr>
            </w:div>
            <w:div w:id="1352991755">
              <w:marLeft w:val="480"/>
              <w:marRight w:val="0"/>
              <w:marTop w:val="0"/>
              <w:marBottom w:val="0"/>
              <w:divBdr>
                <w:top w:val="none" w:sz="0" w:space="0" w:color="auto"/>
                <w:left w:val="none" w:sz="0" w:space="0" w:color="auto"/>
                <w:bottom w:val="none" w:sz="0" w:space="0" w:color="auto"/>
                <w:right w:val="none" w:sz="0" w:space="0" w:color="auto"/>
              </w:divBdr>
            </w:div>
            <w:div w:id="1353410015">
              <w:marLeft w:val="480"/>
              <w:marRight w:val="0"/>
              <w:marTop w:val="0"/>
              <w:marBottom w:val="0"/>
              <w:divBdr>
                <w:top w:val="none" w:sz="0" w:space="0" w:color="auto"/>
                <w:left w:val="none" w:sz="0" w:space="0" w:color="auto"/>
                <w:bottom w:val="none" w:sz="0" w:space="0" w:color="auto"/>
                <w:right w:val="none" w:sz="0" w:space="0" w:color="auto"/>
              </w:divBdr>
            </w:div>
            <w:div w:id="1353992461">
              <w:marLeft w:val="640"/>
              <w:marRight w:val="0"/>
              <w:marTop w:val="0"/>
              <w:marBottom w:val="0"/>
              <w:divBdr>
                <w:top w:val="none" w:sz="0" w:space="0" w:color="auto"/>
                <w:left w:val="none" w:sz="0" w:space="0" w:color="auto"/>
                <w:bottom w:val="none" w:sz="0" w:space="0" w:color="auto"/>
                <w:right w:val="none" w:sz="0" w:space="0" w:color="auto"/>
              </w:divBdr>
            </w:div>
            <w:div w:id="1354846355">
              <w:marLeft w:val="480"/>
              <w:marRight w:val="0"/>
              <w:marTop w:val="0"/>
              <w:marBottom w:val="0"/>
              <w:divBdr>
                <w:top w:val="none" w:sz="0" w:space="0" w:color="auto"/>
                <w:left w:val="none" w:sz="0" w:space="0" w:color="auto"/>
                <w:bottom w:val="none" w:sz="0" w:space="0" w:color="auto"/>
                <w:right w:val="none" w:sz="0" w:space="0" w:color="auto"/>
              </w:divBdr>
            </w:div>
            <w:div w:id="1354959305">
              <w:marLeft w:val="640"/>
              <w:marRight w:val="0"/>
              <w:marTop w:val="0"/>
              <w:marBottom w:val="0"/>
              <w:divBdr>
                <w:top w:val="none" w:sz="0" w:space="0" w:color="auto"/>
                <w:left w:val="none" w:sz="0" w:space="0" w:color="auto"/>
                <w:bottom w:val="none" w:sz="0" w:space="0" w:color="auto"/>
                <w:right w:val="none" w:sz="0" w:space="0" w:color="auto"/>
              </w:divBdr>
            </w:div>
            <w:div w:id="1355423901">
              <w:marLeft w:val="640"/>
              <w:marRight w:val="0"/>
              <w:marTop w:val="0"/>
              <w:marBottom w:val="0"/>
              <w:divBdr>
                <w:top w:val="none" w:sz="0" w:space="0" w:color="auto"/>
                <w:left w:val="none" w:sz="0" w:space="0" w:color="auto"/>
                <w:bottom w:val="none" w:sz="0" w:space="0" w:color="auto"/>
                <w:right w:val="none" w:sz="0" w:space="0" w:color="auto"/>
              </w:divBdr>
            </w:div>
            <w:div w:id="1355501387">
              <w:marLeft w:val="480"/>
              <w:marRight w:val="0"/>
              <w:marTop w:val="0"/>
              <w:marBottom w:val="0"/>
              <w:divBdr>
                <w:top w:val="none" w:sz="0" w:space="0" w:color="auto"/>
                <w:left w:val="none" w:sz="0" w:space="0" w:color="auto"/>
                <w:bottom w:val="none" w:sz="0" w:space="0" w:color="auto"/>
                <w:right w:val="none" w:sz="0" w:space="0" w:color="auto"/>
              </w:divBdr>
            </w:div>
            <w:div w:id="1355644176">
              <w:marLeft w:val="480"/>
              <w:marRight w:val="0"/>
              <w:marTop w:val="0"/>
              <w:marBottom w:val="0"/>
              <w:divBdr>
                <w:top w:val="none" w:sz="0" w:space="0" w:color="auto"/>
                <w:left w:val="none" w:sz="0" w:space="0" w:color="auto"/>
                <w:bottom w:val="none" w:sz="0" w:space="0" w:color="auto"/>
                <w:right w:val="none" w:sz="0" w:space="0" w:color="auto"/>
              </w:divBdr>
            </w:div>
            <w:div w:id="1355687757">
              <w:marLeft w:val="640"/>
              <w:marRight w:val="0"/>
              <w:marTop w:val="0"/>
              <w:marBottom w:val="0"/>
              <w:divBdr>
                <w:top w:val="none" w:sz="0" w:space="0" w:color="auto"/>
                <w:left w:val="none" w:sz="0" w:space="0" w:color="auto"/>
                <w:bottom w:val="none" w:sz="0" w:space="0" w:color="auto"/>
                <w:right w:val="none" w:sz="0" w:space="0" w:color="auto"/>
              </w:divBdr>
            </w:div>
            <w:div w:id="1355888497">
              <w:marLeft w:val="480"/>
              <w:marRight w:val="0"/>
              <w:marTop w:val="0"/>
              <w:marBottom w:val="0"/>
              <w:divBdr>
                <w:top w:val="none" w:sz="0" w:space="0" w:color="auto"/>
                <w:left w:val="none" w:sz="0" w:space="0" w:color="auto"/>
                <w:bottom w:val="none" w:sz="0" w:space="0" w:color="auto"/>
                <w:right w:val="none" w:sz="0" w:space="0" w:color="auto"/>
              </w:divBdr>
            </w:div>
            <w:div w:id="1356076200">
              <w:marLeft w:val="480"/>
              <w:marRight w:val="0"/>
              <w:marTop w:val="0"/>
              <w:marBottom w:val="0"/>
              <w:divBdr>
                <w:top w:val="none" w:sz="0" w:space="0" w:color="auto"/>
                <w:left w:val="none" w:sz="0" w:space="0" w:color="auto"/>
                <w:bottom w:val="none" w:sz="0" w:space="0" w:color="auto"/>
                <w:right w:val="none" w:sz="0" w:space="0" w:color="auto"/>
              </w:divBdr>
            </w:div>
            <w:div w:id="1356225011">
              <w:marLeft w:val="480"/>
              <w:marRight w:val="0"/>
              <w:marTop w:val="0"/>
              <w:marBottom w:val="0"/>
              <w:divBdr>
                <w:top w:val="none" w:sz="0" w:space="0" w:color="auto"/>
                <w:left w:val="none" w:sz="0" w:space="0" w:color="auto"/>
                <w:bottom w:val="none" w:sz="0" w:space="0" w:color="auto"/>
                <w:right w:val="none" w:sz="0" w:space="0" w:color="auto"/>
              </w:divBdr>
            </w:div>
            <w:div w:id="1356229051">
              <w:marLeft w:val="480"/>
              <w:marRight w:val="0"/>
              <w:marTop w:val="0"/>
              <w:marBottom w:val="0"/>
              <w:divBdr>
                <w:top w:val="none" w:sz="0" w:space="0" w:color="auto"/>
                <w:left w:val="none" w:sz="0" w:space="0" w:color="auto"/>
                <w:bottom w:val="none" w:sz="0" w:space="0" w:color="auto"/>
                <w:right w:val="none" w:sz="0" w:space="0" w:color="auto"/>
              </w:divBdr>
            </w:div>
            <w:div w:id="1356232294">
              <w:marLeft w:val="640"/>
              <w:marRight w:val="0"/>
              <w:marTop w:val="0"/>
              <w:marBottom w:val="0"/>
              <w:divBdr>
                <w:top w:val="none" w:sz="0" w:space="0" w:color="auto"/>
                <w:left w:val="none" w:sz="0" w:space="0" w:color="auto"/>
                <w:bottom w:val="none" w:sz="0" w:space="0" w:color="auto"/>
                <w:right w:val="none" w:sz="0" w:space="0" w:color="auto"/>
              </w:divBdr>
            </w:div>
            <w:div w:id="1356541130">
              <w:marLeft w:val="480"/>
              <w:marRight w:val="0"/>
              <w:marTop w:val="0"/>
              <w:marBottom w:val="0"/>
              <w:divBdr>
                <w:top w:val="none" w:sz="0" w:space="0" w:color="auto"/>
                <w:left w:val="none" w:sz="0" w:space="0" w:color="auto"/>
                <w:bottom w:val="none" w:sz="0" w:space="0" w:color="auto"/>
                <w:right w:val="none" w:sz="0" w:space="0" w:color="auto"/>
              </w:divBdr>
            </w:div>
            <w:div w:id="1356808683">
              <w:marLeft w:val="480"/>
              <w:marRight w:val="0"/>
              <w:marTop w:val="0"/>
              <w:marBottom w:val="0"/>
              <w:divBdr>
                <w:top w:val="none" w:sz="0" w:space="0" w:color="auto"/>
                <w:left w:val="none" w:sz="0" w:space="0" w:color="auto"/>
                <w:bottom w:val="none" w:sz="0" w:space="0" w:color="auto"/>
                <w:right w:val="none" w:sz="0" w:space="0" w:color="auto"/>
              </w:divBdr>
            </w:div>
            <w:div w:id="1356881129">
              <w:marLeft w:val="480"/>
              <w:marRight w:val="0"/>
              <w:marTop w:val="0"/>
              <w:marBottom w:val="0"/>
              <w:divBdr>
                <w:top w:val="none" w:sz="0" w:space="0" w:color="auto"/>
                <w:left w:val="none" w:sz="0" w:space="0" w:color="auto"/>
                <w:bottom w:val="none" w:sz="0" w:space="0" w:color="auto"/>
                <w:right w:val="none" w:sz="0" w:space="0" w:color="auto"/>
              </w:divBdr>
            </w:div>
            <w:div w:id="1357149045">
              <w:marLeft w:val="480"/>
              <w:marRight w:val="0"/>
              <w:marTop w:val="0"/>
              <w:marBottom w:val="0"/>
              <w:divBdr>
                <w:top w:val="none" w:sz="0" w:space="0" w:color="auto"/>
                <w:left w:val="none" w:sz="0" w:space="0" w:color="auto"/>
                <w:bottom w:val="none" w:sz="0" w:space="0" w:color="auto"/>
                <w:right w:val="none" w:sz="0" w:space="0" w:color="auto"/>
              </w:divBdr>
            </w:div>
            <w:div w:id="1357192730">
              <w:marLeft w:val="480"/>
              <w:marRight w:val="0"/>
              <w:marTop w:val="0"/>
              <w:marBottom w:val="0"/>
              <w:divBdr>
                <w:top w:val="none" w:sz="0" w:space="0" w:color="auto"/>
                <w:left w:val="none" w:sz="0" w:space="0" w:color="auto"/>
                <w:bottom w:val="none" w:sz="0" w:space="0" w:color="auto"/>
                <w:right w:val="none" w:sz="0" w:space="0" w:color="auto"/>
              </w:divBdr>
            </w:div>
            <w:div w:id="1357734995">
              <w:marLeft w:val="480"/>
              <w:marRight w:val="0"/>
              <w:marTop w:val="0"/>
              <w:marBottom w:val="0"/>
              <w:divBdr>
                <w:top w:val="none" w:sz="0" w:space="0" w:color="auto"/>
                <w:left w:val="none" w:sz="0" w:space="0" w:color="auto"/>
                <w:bottom w:val="none" w:sz="0" w:space="0" w:color="auto"/>
                <w:right w:val="none" w:sz="0" w:space="0" w:color="auto"/>
              </w:divBdr>
            </w:div>
            <w:div w:id="1357779851">
              <w:marLeft w:val="480"/>
              <w:marRight w:val="0"/>
              <w:marTop w:val="0"/>
              <w:marBottom w:val="0"/>
              <w:divBdr>
                <w:top w:val="none" w:sz="0" w:space="0" w:color="auto"/>
                <w:left w:val="none" w:sz="0" w:space="0" w:color="auto"/>
                <w:bottom w:val="none" w:sz="0" w:space="0" w:color="auto"/>
                <w:right w:val="none" w:sz="0" w:space="0" w:color="auto"/>
              </w:divBdr>
            </w:div>
            <w:div w:id="1358238703">
              <w:marLeft w:val="640"/>
              <w:marRight w:val="0"/>
              <w:marTop w:val="0"/>
              <w:marBottom w:val="0"/>
              <w:divBdr>
                <w:top w:val="none" w:sz="0" w:space="0" w:color="auto"/>
                <w:left w:val="none" w:sz="0" w:space="0" w:color="auto"/>
                <w:bottom w:val="none" w:sz="0" w:space="0" w:color="auto"/>
                <w:right w:val="none" w:sz="0" w:space="0" w:color="auto"/>
              </w:divBdr>
            </w:div>
            <w:div w:id="1358386837">
              <w:marLeft w:val="480"/>
              <w:marRight w:val="0"/>
              <w:marTop w:val="0"/>
              <w:marBottom w:val="0"/>
              <w:divBdr>
                <w:top w:val="none" w:sz="0" w:space="0" w:color="auto"/>
                <w:left w:val="none" w:sz="0" w:space="0" w:color="auto"/>
                <w:bottom w:val="none" w:sz="0" w:space="0" w:color="auto"/>
                <w:right w:val="none" w:sz="0" w:space="0" w:color="auto"/>
              </w:divBdr>
            </w:div>
            <w:div w:id="1358503419">
              <w:marLeft w:val="480"/>
              <w:marRight w:val="0"/>
              <w:marTop w:val="0"/>
              <w:marBottom w:val="0"/>
              <w:divBdr>
                <w:top w:val="none" w:sz="0" w:space="0" w:color="auto"/>
                <w:left w:val="none" w:sz="0" w:space="0" w:color="auto"/>
                <w:bottom w:val="none" w:sz="0" w:space="0" w:color="auto"/>
                <w:right w:val="none" w:sz="0" w:space="0" w:color="auto"/>
              </w:divBdr>
            </w:div>
            <w:div w:id="1358585266">
              <w:marLeft w:val="480"/>
              <w:marRight w:val="0"/>
              <w:marTop w:val="0"/>
              <w:marBottom w:val="0"/>
              <w:divBdr>
                <w:top w:val="none" w:sz="0" w:space="0" w:color="auto"/>
                <w:left w:val="none" w:sz="0" w:space="0" w:color="auto"/>
                <w:bottom w:val="none" w:sz="0" w:space="0" w:color="auto"/>
                <w:right w:val="none" w:sz="0" w:space="0" w:color="auto"/>
              </w:divBdr>
            </w:div>
            <w:div w:id="1359164920">
              <w:marLeft w:val="480"/>
              <w:marRight w:val="0"/>
              <w:marTop w:val="0"/>
              <w:marBottom w:val="0"/>
              <w:divBdr>
                <w:top w:val="none" w:sz="0" w:space="0" w:color="auto"/>
                <w:left w:val="none" w:sz="0" w:space="0" w:color="auto"/>
                <w:bottom w:val="none" w:sz="0" w:space="0" w:color="auto"/>
                <w:right w:val="none" w:sz="0" w:space="0" w:color="auto"/>
              </w:divBdr>
            </w:div>
            <w:div w:id="1359237161">
              <w:marLeft w:val="480"/>
              <w:marRight w:val="0"/>
              <w:marTop w:val="0"/>
              <w:marBottom w:val="0"/>
              <w:divBdr>
                <w:top w:val="none" w:sz="0" w:space="0" w:color="auto"/>
                <w:left w:val="none" w:sz="0" w:space="0" w:color="auto"/>
                <w:bottom w:val="none" w:sz="0" w:space="0" w:color="auto"/>
                <w:right w:val="none" w:sz="0" w:space="0" w:color="auto"/>
              </w:divBdr>
            </w:div>
            <w:div w:id="1359313035">
              <w:marLeft w:val="480"/>
              <w:marRight w:val="0"/>
              <w:marTop w:val="0"/>
              <w:marBottom w:val="0"/>
              <w:divBdr>
                <w:top w:val="none" w:sz="0" w:space="0" w:color="auto"/>
                <w:left w:val="none" w:sz="0" w:space="0" w:color="auto"/>
                <w:bottom w:val="none" w:sz="0" w:space="0" w:color="auto"/>
                <w:right w:val="none" w:sz="0" w:space="0" w:color="auto"/>
              </w:divBdr>
            </w:div>
            <w:div w:id="1359509031">
              <w:marLeft w:val="640"/>
              <w:marRight w:val="0"/>
              <w:marTop w:val="0"/>
              <w:marBottom w:val="0"/>
              <w:divBdr>
                <w:top w:val="none" w:sz="0" w:space="0" w:color="auto"/>
                <w:left w:val="none" w:sz="0" w:space="0" w:color="auto"/>
                <w:bottom w:val="none" w:sz="0" w:space="0" w:color="auto"/>
                <w:right w:val="none" w:sz="0" w:space="0" w:color="auto"/>
              </w:divBdr>
            </w:div>
            <w:div w:id="1359620951">
              <w:marLeft w:val="480"/>
              <w:marRight w:val="0"/>
              <w:marTop w:val="0"/>
              <w:marBottom w:val="0"/>
              <w:divBdr>
                <w:top w:val="none" w:sz="0" w:space="0" w:color="auto"/>
                <w:left w:val="none" w:sz="0" w:space="0" w:color="auto"/>
                <w:bottom w:val="none" w:sz="0" w:space="0" w:color="auto"/>
                <w:right w:val="none" w:sz="0" w:space="0" w:color="auto"/>
              </w:divBdr>
            </w:div>
            <w:div w:id="1359697242">
              <w:marLeft w:val="640"/>
              <w:marRight w:val="0"/>
              <w:marTop w:val="0"/>
              <w:marBottom w:val="0"/>
              <w:divBdr>
                <w:top w:val="none" w:sz="0" w:space="0" w:color="auto"/>
                <w:left w:val="none" w:sz="0" w:space="0" w:color="auto"/>
                <w:bottom w:val="none" w:sz="0" w:space="0" w:color="auto"/>
                <w:right w:val="none" w:sz="0" w:space="0" w:color="auto"/>
              </w:divBdr>
            </w:div>
            <w:div w:id="1360083958">
              <w:marLeft w:val="480"/>
              <w:marRight w:val="0"/>
              <w:marTop w:val="0"/>
              <w:marBottom w:val="0"/>
              <w:divBdr>
                <w:top w:val="none" w:sz="0" w:space="0" w:color="auto"/>
                <w:left w:val="none" w:sz="0" w:space="0" w:color="auto"/>
                <w:bottom w:val="none" w:sz="0" w:space="0" w:color="auto"/>
                <w:right w:val="none" w:sz="0" w:space="0" w:color="auto"/>
              </w:divBdr>
            </w:div>
            <w:div w:id="1360275918">
              <w:marLeft w:val="480"/>
              <w:marRight w:val="0"/>
              <w:marTop w:val="0"/>
              <w:marBottom w:val="0"/>
              <w:divBdr>
                <w:top w:val="none" w:sz="0" w:space="0" w:color="auto"/>
                <w:left w:val="none" w:sz="0" w:space="0" w:color="auto"/>
                <w:bottom w:val="none" w:sz="0" w:space="0" w:color="auto"/>
                <w:right w:val="none" w:sz="0" w:space="0" w:color="auto"/>
              </w:divBdr>
            </w:div>
            <w:div w:id="1360279709">
              <w:marLeft w:val="480"/>
              <w:marRight w:val="0"/>
              <w:marTop w:val="0"/>
              <w:marBottom w:val="0"/>
              <w:divBdr>
                <w:top w:val="none" w:sz="0" w:space="0" w:color="auto"/>
                <w:left w:val="none" w:sz="0" w:space="0" w:color="auto"/>
                <w:bottom w:val="none" w:sz="0" w:space="0" w:color="auto"/>
                <w:right w:val="none" w:sz="0" w:space="0" w:color="auto"/>
              </w:divBdr>
            </w:div>
            <w:div w:id="1360351124">
              <w:marLeft w:val="480"/>
              <w:marRight w:val="0"/>
              <w:marTop w:val="0"/>
              <w:marBottom w:val="0"/>
              <w:divBdr>
                <w:top w:val="none" w:sz="0" w:space="0" w:color="auto"/>
                <w:left w:val="none" w:sz="0" w:space="0" w:color="auto"/>
                <w:bottom w:val="none" w:sz="0" w:space="0" w:color="auto"/>
                <w:right w:val="none" w:sz="0" w:space="0" w:color="auto"/>
              </w:divBdr>
            </w:div>
            <w:div w:id="1360551002">
              <w:marLeft w:val="480"/>
              <w:marRight w:val="0"/>
              <w:marTop w:val="0"/>
              <w:marBottom w:val="0"/>
              <w:divBdr>
                <w:top w:val="none" w:sz="0" w:space="0" w:color="auto"/>
                <w:left w:val="none" w:sz="0" w:space="0" w:color="auto"/>
                <w:bottom w:val="none" w:sz="0" w:space="0" w:color="auto"/>
                <w:right w:val="none" w:sz="0" w:space="0" w:color="auto"/>
              </w:divBdr>
            </w:div>
            <w:div w:id="1360813240">
              <w:marLeft w:val="480"/>
              <w:marRight w:val="0"/>
              <w:marTop w:val="0"/>
              <w:marBottom w:val="0"/>
              <w:divBdr>
                <w:top w:val="none" w:sz="0" w:space="0" w:color="auto"/>
                <w:left w:val="none" w:sz="0" w:space="0" w:color="auto"/>
                <w:bottom w:val="none" w:sz="0" w:space="0" w:color="auto"/>
                <w:right w:val="none" w:sz="0" w:space="0" w:color="auto"/>
              </w:divBdr>
            </w:div>
            <w:div w:id="1360819818">
              <w:marLeft w:val="480"/>
              <w:marRight w:val="0"/>
              <w:marTop w:val="0"/>
              <w:marBottom w:val="0"/>
              <w:divBdr>
                <w:top w:val="none" w:sz="0" w:space="0" w:color="auto"/>
                <w:left w:val="none" w:sz="0" w:space="0" w:color="auto"/>
                <w:bottom w:val="none" w:sz="0" w:space="0" w:color="auto"/>
                <w:right w:val="none" w:sz="0" w:space="0" w:color="auto"/>
              </w:divBdr>
            </w:div>
            <w:div w:id="1360933963">
              <w:marLeft w:val="480"/>
              <w:marRight w:val="0"/>
              <w:marTop w:val="0"/>
              <w:marBottom w:val="0"/>
              <w:divBdr>
                <w:top w:val="none" w:sz="0" w:space="0" w:color="auto"/>
                <w:left w:val="none" w:sz="0" w:space="0" w:color="auto"/>
                <w:bottom w:val="none" w:sz="0" w:space="0" w:color="auto"/>
                <w:right w:val="none" w:sz="0" w:space="0" w:color="auto"/>
              </w:divBdr>
            </w:div>
            <w:div w:id="1361468962">
              <w:marLeft w:val="480"/>
              <w:marRight w:val="0"/>
              <w:marTop w:val="0"/>
              <w:marBottom w:val="0"/>
              <w:divBdr>
                <w:top w:val="none" w:sz="0" w:space="0" w:color="auto"/>
                <w:left w:val="none" w:sz="0" w:space="0" w:color="auto"/>
                <w:bottom w:val="none" w:sz="0" w:space="0" w:color="auto"/>
                <w:right w:val="none" w:sz="0" w:space="0" w:color="auto"/>
              </w:divBdr>
            </w:div>
            <w:div w:id="1361518115">
              <w:marLeft w:val="480"/>
              <w:marRight w:val="0"/>
              <w:marTop w:val="0"/>
              <w:marBottom w:val="0"/>
              <w:divBdr>
                <w:top w:val="none" w:sz="0" w:space="0" w:color="auto"/>
                <w:left w:val="none" w:sz="0" w:space="0" w:color="auto"/>
                <w:bottom w:val="none" w:sz="0" w:space="0" w:color="auto"/>
                <w:right w:val="none" w:sz="0" w:space="0" w:color="auto"/>
              </w:divBdr>
            </w:div>
            <w:div w:id="1361860520">
              <w:marLeft w:val="480"/>
              <w:marRight w:val="0"/>
              <w:marTop w:val="0"/>
              <w:marBottom w:val="0"/>
              <w:divBdr>
                <w:top w:val="none" w:sz="0" w:space="0" w:color="auto"/>
                <w:left w:val="none" w:sz="0" w:space="0" w:color="auto"/>
                <w:bottom w:val="none" w:sz="0" w:space="0" w:color="auto"/>
                <w:right w:val="none" w:sz="0" w:space="0" w:color="auto"/>
              </w:divBdr>
            </w:div>
            <w:div w:id="1362239649">
              <w:marLeft w:val="480"/>
              <w:marRight w:val="0"/>
              <w:marTop w:val="0"/>
              <w:marBottom w:val="0"/>
              <w:divBdr>
                <w:top w:val="none" w:sz="0" w:space="0" w:color="auto"/>
                <w:left w:val="none" w:sz="0" w:space="0" w:color="auto"/>
                <w:bottom w:val="none" w:sz="0" w:space="0" w:color="auto"/>
                <w:right w:val="none" w:sz="0" w:space="0" w:color="auto"/>
              </w:divBdr>
            </w:div>
            <w:div w:id="1362827500">
              <w:marLeft w:val="480"/>
              <w:marRight w:val="0"/>
              <w:marTop w:val="0"/>
              <w:marBottom w:val="0"/>
              <w:divBdr>
                <w:top w:val="none" w:sz="0" w:space="0" w:color="auto"/>
                <w:left w:val="none" w:sz="0" w:space="0" w:color="auto"/>
                <w:bottom w:val="none" w:sz="0" w:space="0" w:color="auto"/>
                <w:right w:val="none" w:sz="0" w:space="0" w:color="auto"/>
              </w:divBdr>
            </w:div>
            <w:div w:id="1363095268">
              <w:marLeft w:val="480"/>
              <w:marRight w:val="0"/>
              <w:marTop w:val="0"/>
              <w:marBottom w:val="0"/>
              <w:divBdr>
                <w:top w:val="none" w:sz="0" w:space="0" w:color="auto"/>
                <w:left w:val="none" w:sz="0" w:space="0" w:color="auto"/>
                <w:bottom w:val="none" w:sz="0" w:space="0" w:color="auto"/>
                <w:right w:val="none" w:sz="0" w:space="0" w:color="auto"/>
              </w:divBdr>
            </w:div>
            <w:div w:id="1363365848">
              <w:marLeft w:val="480"/>
              <w:marRight w:val="0"/>
              <w:marTop w:val="0"/>
              <w:marBottom w:val="0"/>
              <w:divBdr>
                <w:top w:val="none" w:sz="0" w:space="0" w:color="auto"/>
                <w:left w:val="none" w:sz="0" w:space="0" w:color="auto"/>
                <w:bottom w:val="none" w:sz="0" w:space="0" w:color="auto"/>
                <w:right w:val="none" w:sz="0" w:space="0" w:color="auto"/>
              </w:divBdr>
            </w:div>
            <w:div w:id="1363554129">
              <w:marLeft w:val="480"/>
              <w:marRight w:val="0"/>
              <w:marTop w:val="0"/>
              <w:marBottom w:val="0"/>
              <w:divBdr>
                <w:top w:val="none" w:sz="0" w:space="0" w:color="auto"/>
                <w:left w:val="none" w:sz="0" w:space="0" w:color="auto"/>
                <w:bottom w:val="none" w:sz="0" w:space="0" w:color="auto"/>
                <w:right w:val="none" w:sz="0" w:space="0" w:color="auto"/>
              </w:divBdr>
            </w:div>
            <w:div w:id="1363827996">
              <w:marLeft w:val="640"/>
              <w:marRight w:val="0"/>
              <w:marTop w:val="0"/>
              <w:marBottom w:val="0"/>
              <w:divBdr>
                <w:top w:val="none" w:sz="0" w:space="0" w:color="auto"/>
                <w:left w:val="none" w:sz="0" w:space="0" w:color="auto"/>
                <w:bottom w:val="none" w:sz="0" w:space="0" w:color="auto"/>
                <w:right w:val="none" w:sz="0" w:space="0" w:color="auto"/>
              </w:divBdr>
            </w:div>
            <w:div w:id="1363944836">
              <w:marLeft w:val="480"/>
              <w:marRight w:val="0"/>
              <w:marTop w:val="0"/>
              <w:marBottom w:val="0"/>
              <w:divBdr>
                <w:top w:val="none" w:sz="0" w:space="0" w:color="auto"/>
                <w:left w:val="none" w:sz="0" w:space="0" w:color="auto"/>
                <w:bottom w:val="none" w:sz="0" w:space="0" w:color="auto"/>
                <w:right w:val="none" w:sz="0" w:space="0" w:color="auto"/>
              </w:divBdr>
            </w:div>
            <w:div w:id="1363945175">
              <w:marLeft w:val="480"/>
              <w:marRight w:val="0"/>
              <w:marTop w:val="0"/>
              <w:marBottom w:val="0"/>
              <w:divBdr>
                <w:top w:val="none" w:sz="0" w:space="0" w:color="auto"/>
                <w:left w:val="none" w:sz="0" w:space="0" w:color="auto"/>
                <w:bottom w:val="none" w:sz="0" w:space="0" w:color="auto"/>
                <w:right w:val="none" w:sz="0" w:space="0" w:color="auto"/>
              </w:divBdr>
            </w:div>
            <w:div w:id="1364013239">
              <w:marLeft w:val="480"/>
              <w:marRight w:val="0"/>
              <w:marTop w:val="0"/>
              <w:marBottom w:val="0"/>
              <w:divBdr>
                <w:top w:val="none" w:sz="0" w:space="0" w:color="auto"/>
                <w:left w:val="none" w:sz="0" w:space="0" w:color="auto"/>
                <w:bottom w:val="none" w:sz="0" w:space="0" w:color="auto"/>
                <w:right w:val="none" w:sz="0" w:space="0" w:color="auto"/>
              </w:divBdr>
            </w:div>
            <w:div w:id="1364013788">
              <w:marLeft w:val="480"/>
              <w:marRight w:val="0"/>
              <w:marTop w:val="0"/>
              <w:marBottom w:val="0"/>
              <w:divBdr>
                <w:top w:val="none" w:sz="0" w:space="0" w:color="auto"/>
                <w:left w:val="none" w:sz="0" w:space="0" w:color="auto"/>
                <w:bottom w:val="none" w:sz="0" w:space="0" w:color="auto"/>
                <w:right w:val="none" w:sz="0" w:space="0" w:color="auto"/>
              </w:divBdr>
            </w:div>
            <w:div w:id="1364019722">
              <w:marLeft w:val="640"/>
              <w:marRight w:val="0"/>
              <w:marTop w:val="0"/>
              <w:marBottom w:val="0"/>
              <w:divBdr>
                <w:top w:val="none" w:sz="0" w:space="0" w:color="auto"/>
                <w:left w:val="none" w:sz="0" w:space="0" w:color="auto"/>
                <w:bottom w:val="none" w:sz="0" w:space="0" w:color="auto"/>
                <w:right w:val="none" w:sz="0" w:space="0" w:color="auto"/>
              </w:divBdr>
            </w:div>
            <w:div w:id="1364356514">
              <w:marLeft w:val="480"/>
              <w:marRight w:val="0"/>
              <w:marTop w:val="0"/>
              <w:marBottom w:val="0"/>
              <w:divBdr>
                <w:top w:val="none" w:sz="0" w:space="0" w:color="auto"/>
                <w:left w:val="none" w:sz="0" w:space="0" w:color="auto"/>
                <w:bottom w:val="none" w:sz="0" w:space="0" w:color="auto"/>
                <w:right w:val="none" w:sz="0" w:space="0" w:color="auto"/>
              </w:divBdr>
            </w:div>
            <w:div w:id="1364984131">
              <w:marLeft w:val="480"/>
              <w:marRight w:val="0"/>
              <w:marTop w:val="0"/>
              <w:marBottom w:val="0"/>
              <w:divBdr>
                <w:top w:val="none" w:sz="0" w:space="0" w:color="auto"/>
                <w:left w:val="none" w:sz="0" w:space="0" w:color="auto"/>
                <w:bottom w:val="none" w:sz="0" w:space="0" w:color="auto"/>
                <w:right w:val="none" w:sz="0" w:space="0" w:color="auto"/>
              </w:divBdr>
            </w:div>
            <w:div w:id="1365057906">
              <w:marLeft w:val="640"/>
              <w:marRight w:val="0"/>
              <w:marTop w:val="0"/>
              <w:marBottom w:val="0"/>
              <w:divBdr>
                <w:top w:val="none" w:sz="0" w:space="0" w:color="auto"/>
                <w:left w:val="none" w:sz="0" w:space="0" w:color="auto"/>
                <w:bottom w:val="none" w:sz="0" w:space="0" w:color="auto"/>
                <w:right w:val="none" w:sz="0" w:space="0" w:color="auto"/>
              </w:divBdr>
            </w:div>
            <w:div w:id="1365129087">
              <w:marLeft w:val="480"/>
              <w:marRight w:val="0"/>
              <w:marTop w:val="0"/>
              <w:marBottom w:val="0"/>
              <w:divBdr>
                <w:top w:val="none" w:sz="0" w:space="0" w:color="auto"/>
                <w:left w:val="none" w:sz="0" w:space="0" w:color="auto"/>
                <w:bottom w:val="none" w:sz="0" w:space="0" w:color="auto"/>
                <w:right w:val="none" w:sz="0" w:space="0" w:color="auto"/>
              </w:divBdr>
            </w:div>
            <w:div w:id="1365255601">
              <w:marLeft w:val="640"/>
              <w:marRight w:val="0"/>
              <w:marTop w:val="0"/>
              <w:marBottom w:val="0"/>
              <w:divBdr>
                <w:top w:val="none" w:sz="0" w:space="0" w:color="auto"/>
                <w:left w:val="none" w:sz="0" w:space="0" w:color="auto"/>
                <w:bottom w:val="none" w:sz="0" w:space="0" w:color="auto"/>
                <w:right w:val="none" w:sz="0" w:space="0" w:color="auto"/>
              </w:divBdr>
            </w:div>
            <w:div w:id="1365667142">
              <w:marLeft w:val="640"/>
              <w:marRight w:val="0"/>
              <w:marTop w:val="0"/>
              <w:marBottom w:val="0"/>
              <w:divBdr>
                <w:top w:val="none" w:sz="0" w:space="0" w:color="auto"/>
                <w:left w:val="none" w:sz="0" w:space="0" w:color="auto"/>
                <w:bottom w:val="none" w:sz="0" w:space="0" w:color="auto"/>
                <w:right w:val="none" w:sz="0" w:space="0" w:color="auto"/>
              </w:divBdr>
            </w:div>
            <w:div w:id="1365715978">
              <w:marLeft w:val="480"/>
              <w:marRight w:val="0"/>
              <w:marTop w:val="0"/>
              <w:marBottom w:val="0"/>
              <w:divBdr>
                <w:top w:val="none" w:sz="0" w:space="0" w:color="auto"/>
                <w:left w:val="none" w:sz="0" w:space="0" w:color="auto"/>
                <w:bottom w:val="none" w:sz="0" w:space="0" w:color="auto"/>
                <w:right w:val="none" w:sz="0" w:space="0" w:color="auto"/>
              </w:divBdr>
            </w:div>
            <w:div w:id="1366368462">
              <w:marLeft w:val="480"/>
              <w:marRight w:val="0"/>
              <w:marTop w:val="0"/>
              <w:marBottom w:val="0"/>
              <w:divBdr>
                <w:top w:val="none" w:sz="0" w:space="0" w:color="auto"/>
                <w:left w:val="none" w:sz="0" w:space="0" w:color="auto"/>
                <w:bottom w:val="none" w:sz="0" w:space="0" w:color="auto"/>
                <w:right w:val="none" w:sz="0" w:space="0" w:color="auto"/>
              </w:divBdr>
            </w:div>
            <w:div w:id="1366517160">
              <w:marLeft w:val="480"/>
              <w:marRight w:val="0"/>
              <w:marTop w:val="0"/>
              <w:marBottom w:val="0"/>
              <w:divBdr>
                <w:top w:val="none" w:sz="0" w:space="0" w:color="auto"/>
                <w:left w:val="none" w:sz="0" w:space="0" w:color="auto"/>
                <w:bottom w:val="none" w:sz="0" w:space="0" w:color="auto"/>
                <w:right w:val="none" w:sz="0" w:space="0" w:color="auto"/>
              </w:divBdr>
            </w:div>
            <w:div w:id="1366714788">
              <w:marLeft w:val="480"/>
              <w:marRight w:val="0"/>
              <w:marTop w:val="0"/>
              <w:marBottom w:val="0"/>
              <w:divBdr>
                <w:top w:val="none" w:sz="0" w:space="0" w:color="auto"/>
                <w:left w:val="none" w:sz="0" w:space="0" w:color="auto"/>
                <w:bottom w:val="none" w:sz="0" w:space="0" w:color="auto"/>
                <w:right w:val="none" w:sz="0" w:space="0" w:color="auto"/>
              </w:divBdr>
            </w:div>
            <w:div w:id="1366755065">
              <w:marLeft w:val="480"/>
              <w:marRight w:val="0"/>
              <w:marTop w:val="0"/>
              <w:marBottom w:val="0"/>
              <w:divBdr>
                <w:top w:val="none" w:sz="0" w:space="0" w:color="auto"/>
                <w:left w:val="none" w:sz="0" w:space="0" w:color="auto"/>
                <w:bottom w:val="none" w:sz="0" w:space="0" w:color="auto"/>
                <w:right w:val="none" w:sz="0" w:space="0" w:color="auto"/>
              </w:divBdr>
            </w:div>
            <w:div w:id="1366757415">
              <w:marLeft w:val="480"/>
              <w:marRight w:val="0"/>
              <w:marTop w:val="0"/>
              <w:marBottom w:val="0"/>
              <w:divBdr>
                <w:top w:val="none" w:sz="0" w:space="0" w:color="auto"/>
                <w:left w:val="none" w:sz="0" w:space="0" w:color="auto"/>
                <w:bottom w:val="none" w:sz="0" w:space="0" w:color="auto"/>
                <w:right w:val="none" w:sz="0" w:space="0" w:color="auto"/>
              </w:divBdr>
            </w:div>
            <w:div w:id="1367365855">
              <w:marLeft w:val="480"/>
              <w:marRight w:val="0"/>
              <w:marTop w:val="0"/>
              <w:marBottom w:val="0"/>
              <w:divBdr>
                <w:top w:val="none" w:sz="0" w:space="0" w:color="auto"/>
                <w:left w:val="none" w:sz="0" w:space="0" w:color="auto"/>
                <w:bottom w:val="none" w:sz="0" w:space="0" w:color="auto"/>
                <w:right w:val="none" w:sz="0" w:space="0" w:color="auto"/>
              </w:divBdr>
            </w:div>
            <w:div w:id="1367633598">
              <w:marLeft w:val="480"/>
              <w:marRight w:val="0"/>
              <w:marTop w:val="0"/>
              <w:marBottom w:val="0"/>
              <w:divBdr>
                <w:top w:val="none" w:sz="0" w:space="0" w:color="auto"/>
                <w:left w:val="none" w:sz="0" w:space="0" w:color="auto"/>
                <w:bottom w:val="none" w:sz="0" w:space="0" w:color="auto"/>
                <w:right w:val="none" w:sz="0" w:space="0" w:color="auto"/>
              </w:divBdr>
            </w:div>
            <w:div w:id="1368218833">
              <w:marLeft w:val="640"/>
              <w:marRight w:val="0"/>
              <w:marTop w:val="0"/>
              <w:marBottom w:val="0"/>
              <w:divBdr>
                <w:top w:val="none" w:sz="0" w:space="0" w:color="auto"/>
                <w:left w:val="none" w:sz="0" w:space="0" w:color="auto"/>
                <w:bottom w:val="none" w:sz="0" w:space="0" w:color="auto"/>
                <w:right w:val="none" w:sz="0" w:space="0" w:color="auto"/>
              </w:divBdr>
            </w:div>
            <w:div w:id="1368290443">
              <w:marLeft w:val="480"/>
              <w:marRight w:val="0"/>
              <w:marTop w:val="0"/>
              <w:marBottom w:val="0"/>
              <w:divBdr>
                <w:top w:val="none" w:sz="0" w:space="0" w:color="auto"/>
                <w:left w:val="none" w:sz="0" w:space="0" w:color="auto"/>
                <w:bottom w:val="none" w:sz="0" w:space="0" w:color="auto"/>
                <w:right w:val="none" w:sz="0" w:space="0" w:color="auto"/>
              </w:divBdr>
            </w:div>
            <w:div w:id="1368410824">
              <w:marLeft w:val="480"/>
              <w:marRight w:val="0"/>
              <w:marTop w:val="0"/>
              <w:marBottom w:val="0"/>
              <w:divBdr>
                <w:top w:val="none" w:sz="0" w:space="0" w:color="auto"/>
                <w:left w:val="none" w:sz="0" w:space="0" w:color="auto"/>
                <w:bottom w:val="none" w:sz="0" w:space="0" w:color="auto"/>
                <w:right w:val="none" w:sz="0" w:space="0" w:color="auto"/>
              </w:divBdr>
            </w:div>
            <w:div w:id="1368487031">
              <w:marLeft w:val="480"/>
              <w:marRight w:val="0"/>
              <w:marTop w:val="0"/>
              <w:marBottom w:val="0"/>
              <w:divBdr>
                <w:top w:val="none" w:sz="0" w:space="0" w:color="auto"/>
                <w:left w:val="none" w:sz="0" w:space="0" w:color="auto"/>
                <w:bottom w:val="none" w:sz="0" w:space="0" w:color="auto"/>
                <w:right w:val="none" w:sz="0" w:space="0" w:color="auto"/>
              </w:divBdr>
            </w:div>
            <w:div w:id="1368720171">
              <w:marLeft w:val="640"/>
              <w:marRight w:val="0"/>
              <w:marTop w:val="0"/>
              <w:marBottom w:val="0"/>
              <w:divBdr>
                <w:top w:val="none" w:sz="0" w:space="0" w:color="auto"/>
                <w:left w:val="none" w:sz="0" w:space="0" w:color="auto"/>
                <w:bottom w:val="none" w:sz="0" w:space="0" w:color="auto"/>
                <w:right w:val="none" w:sz="0" w:space="0" w:color="auto"/>
              </w:divBdr>
            </w:div>
            <w:div w:id="1369180744">
              <w:marLeft w:val="480"/>
              <w:marRight w:val="0"/>
              <w:marTop w:val="0"/>
              <w:marBottom w:val="0"/>
              <w:divBdr>
                <w:top w:val="none" w:sz="0" w:space="0" w:color="auto"/>
                <w:left w:val="none" w:sz="0" w:space="0" w:color="auto"/>
                <w:bottom w:val="none" w:sz="0" w:space="0" w:color="auto"/>
                <w:right w:val="none" w:sz="0" w:space="0" w:color="auto"/>
              </w:divBdr>
            </w:div>
            <w:div w:id="1369259342">
              <w:marLeft w:val="480"/>
              <w:marRight w:val="0"/>
              <w:marTop w:val="0"/>
              <w:marBottom w:val="0"/>
              <w:divBdr>
                <w:top w:val="none" w:sz="0" w:space="0" w:color="auto"/>
                <w:left w:val="none" w:sz="0" w:space="0" w:color="auto"/>
                <w:bottom w:val="none" w:sz="0" w:space="0" w:color="auto"/>
                <w:right w:val="none" w:sz="0" w:space="0" w:color="auto"/>
              </w:divBdr>
            </w:div>
            <w:div w:id="1370255868">
              <w:marLeft w:val="480"/>
              <w:marRight w:val="0"/>
              <w:marTop w:val="0"/>
              <w:marBottom w:val="0"/>
              <w:divBdr>
                <w:top w:val="none" w:sz="0" w:space="0" w:color="auto"/>
                <w:left w:val="none" w:sz="0" w:space="0" w:color="auto"/>
                <w:bottom w:val="none" w:sz="0" w:space="0" w:color="auto"/>
                <w:right w:val="none" w:sz="0" w:space="0" w:color="auto"/>
              </w:divBdr>
            </w:div>
            <w:div w:id="1370302643">
              <w:marLeft w:val="640"/>
              <w:marRight w:val="0"/>
              <w:marTop w:val="0"/>
              <w:marBottom w:val="0"/>
              <w:divBdr>
                <w:top w:val="none" w:sz="0" w:space="0" w:color="auto"/>
                <w:left w:val="none" w:sz="0" w:space="0" w:color="auto"/>
                <w:bottom w:val="none" w:sz="0" w:space="0" w:color="auto"/>
                <w:right w:val="none" w:sz="0" w:space="0" w:color="auto"/>
              </w:divBdr>
            </w:div>
            <w:div w:id="1370372990">
              <w:marLeft w:val="640"/>
              <w:marRight w:val="0"/>
              <w:marTop w:val="0"/>
              <w:marBottom w:val="0"/>
              <w:divBdr>
                <w:top w:val="none" w:sz="0" w:space="0" w:color="auto"/>
                <w:left w:val="none" w:sz="0" w:space="0" w:color="auto"/>
                <w:bottom w:val="none" w:sz="0" w:space="0" w:color="auto"/>
                <w:right w:val="none" w:sz="0" w:space="0" w:color="auto"/>
              </w:divBdr>
            </w:div>
            <w:div w:id="1371028321">
              <w:marLeft w:val="480"/>
              <w:marRight w:val="0"/>
              <w:marTop w:val="0"/>
              <w:marBottom w:val="0"/>
              <w:divBdr>
                <w:top w:val="none" w:sz="0" w:space="0" w:color="auto"/>
                <w:left w:val="none" w:sz="0" w:space="0" w:color="auto"/>
                <w:bottom w:val="none" w:sz="0" w:space="0" w:color="auto"/>
                <w:right w:val="none" w:sz="0" w:space="0" w:color="auto"/>
              </w:divBdr>
            </w:div>
            <w:div w:id="1371222728">
              <w:marLeft w:val="480"/>
              <w:marRight w:val="0"/>
              <w:marTop w:val="0"/>
              <w:marBottom w:val="0"/>
              <w:divBdr>
                <w:top w:val="none" w:sz="0" w:space="0" w:color="auto"/>
                <w:left w:val="none" w:sz="0" w:space="0" w:color="auto"/>
                <w:bottom w:val="none" w:sz="0" w:space="0" w:color="auto"/>
                <w:right w:val="none" w:sz="0" w:space="0" w:color="auto"/>
              </w:divBdr>
            </w:div>
            <w:div w:id="1371227129">
              <w:marLeft w:val="480"/>
              <w:marRight w:val="0"/>
              <w:marTop w:val="0"/>
              <w:marBottom w:val="0"/>
              <w:divBdr>
                <w:top w:val="none" w:sz="0" w:space="0" w:color="auto"/>
                <w:left w:val="none" w:sz="0" w:space="0" w:color="auto"/>
                <w:bottom w:val="none" w:sz="0" w:space="0" w:color="auto"/>
                <w:right w:val="none" w:sz="0" w:space="0" w:color="auto"/>
              </w:divBdr>
            </w:div>
            <w:div w:id="1371420121">
              <w:marLeft w:val="640"/>
              <w:marRight w:val="0"/>
              <w:marTop w:val="0"/>
              <w:marBottom w:val="0"/>
              <w:divBdr>
                <w:top w:val="none" w:sz="0" w:space="0" w:color="auto"/>
                <w:left w:val="none" w:sz="0" w:space="0" w:color="auto"/>
                <w:bottom w:val="none" w:sz="0" w:space="0" w:color="auto"/>
                <w:right w:val="none" w:sz="0" w:space="0" w:color="auto"/>
              </w:divBdr>
            </w:div>
            <w:div w:id="1371959029">
              <w:marLeft w:val="480"/>
              <w:marRight w:val="0"/>
              <w:marTop w:val="0"/>
              <w:marBottom w:val="0"/>
              <w:divBdr>
                <w:top w:val="none" w:sz="0" w:space="0" w:color="auto"/>
                <w:left w:val="none" w:sz="0" w:space="0" w:color="auto"/>
                <w:bottom w:val="none" w:sz="0" w:space="0" w:color="auto"/>
                <w:right w:val="none" w:sz="0" w:space="0" w:color="auto"/>
              </w:divBdr>
            </w:div>
            <w:div w:id="1371998420">
              <w:marLeft w:val="480"/>
              <w:marRight w:val="0"/>
              <w:marTop w:val="0"/>
              <w:marBottom w:val="0"/>
              <w:divBdr>
                <w:top w:val="none" w:sz="0" w:space="0" w:color="auto"/>
                <w:left w:val="none" w:sz="0" w:space="0" w:color="auto"/>
                <w:bottom w:val="none" w:sz="0" w:space="0" w:color="auto"/>
                <w:right w:val="none" w:sz="0" w:space="0" w:color="auto"/>
              </w:divBdr>
            </w:div>
            <w:div w:id="1372457207">
              <w:marLeft w:val="480"/>
              <w:marRight w:val="0"/>
              <w:marTop w:val="0"/>
              <w:marBottom w:val="0"/>
              <w:divBdr>
                <w:top w:val="none" w:sz="0" w:space="0" w:color="auto"/>
                <w:left w:val="none" w:sz="0" w:space="0" w:color="auto"/>
                <w:bottom w:val="none" w:sz="0" w:space="0" w:color="auto"/>
                <w:right w:val="none" w:sz="0" w:space="0" w:color="auto"/>
              </w:divBdr>
            </w:div>
            <w:div w:id="1372457814">
              <w:marLeft w:val="640"/>
              <w:marRight w:val="0"/>
              <w:marTop w:val="0"/>
              <w:marBottom w:val="0"/>
              <w:divBdr>
                <w:top w:val="none" w:sz="0" w:space="0" w:color="auto"/>
                <w:left w:val="none" w:sz="0" w:space="0" w:color="auto"/>
                <w:bottom w:val="none" w:sz="0" w:space="0" w:color="auto"/>
                <w:right w:val="none" w:sz="0" w:space="0" w:color="auto"/>
              </w:divBdr>
            </w:div>
            <w:div w:id="1372653562">
              <w:marLeft w:val="480"/>
              <w:marRight w:val="0"/>
              <w:marTop w:val="0"/>
              <w:marBottom w:val="0"/>
              <w:divBdr>
                <w:top w:val="none" w:sz="0" w:space="0" w:color="auto"/>
                <w:left w:val="none" w:sz="0" w:space="0" w:color="auto"/>
                <w:bottom w:val="none" w:sz="0" w:space="0" w:color="auto"/>
                <w:right w:val="none" w:sz="0" w:space="0" w:color="auto"/>
              </w:divBdr>
            </w:div>
            <w:div w:id="1372680973">
              <w:marLeft w:val="480"/>
              <w:marRight w:val="0"/>
              <w:marTop w:val="0"/>
              <w:marBottom w:val="0"/>
              <w:divBdr>
                <w:top w:val="none" w:sz="0" w:space="0" w:color="auto"/>
                <w:left w:val="none" w:sz="0" w:space="0" w:color="auto"/>
                <w:bottom w:val="none" w:sz="0" w:space="0" w:color="auto"/>
                <w:right w:val="none" w:sz="0" w:space="0" w:color="auto"/>
              </w:divBdr>
            </w:div>
            <w:div w:id="1372850563">
              <w:marLeft w:val="480"/>
              <w:marRight w:val="0"/>
              <w:marTop w:val="0"/>
              <w:marBottom w:val="0"/>
              <w:divBdr>
                <w:top w:val="none" w:sz="0" w:space="0" w:color="auto"/>
                <w:left w:val="none" w:sz="0" w:space="0" w:color="auto"/>
                <w:bottom w:val="none" w:sz="0" w:space="0" w:color="auto"/>
                <w:right w:val="none" w:sz="0" w:space="0" w:color="auto"/>
              </w:divBdr>
            </w:div>
            <w:div w:id="1373075863">
              <w:marLeft w:val="640"/>
              <w:marRight w:val="0"/>
              <w:marTop w:val="0"/>
              <w:marBottom w:val="0"/>
              <w:divBdr>
                <w:top w:val="none" w:sz="0" w:space="0" w:color="auto"/>
                <w:left w:val="none" w:sz="0" w:space="0" w:color="auto"/>
                <w:bottom w:val="none" w:sz="0" w:space="0" w:color="auto"/>
                <w:right w:val="none" w:sz="0" w:space="0" w:color="auto"/>
              </w:divBdr>
            </w:div>
            <w:div w:id="1373194080">
              <w:marLeft w:val="480"/>
              <w:marRight w:val="0"/>
              <w:marTop w:val="0"/>
              <w:marBottom w:val="0"/>
              <w:divBdr>
                <w:top w:val="none" w:sz="0" w:space="0" w:color="auto"/>
                <w:left w:val="none" w:sz="0" w:space="0" w:color="auto"/>
                <w:bottom w:val="none" w:sz="0" w:space="0" w:color="auto"/>
                <w:right w:val="none" w:sz="0" w:space="0" w:color="auto"/>
              </w:divBdr>
            </w:div>
            <w:div w:id="1373576260">
              <w:marLeft w:val="480"/>
              <w:marRight w:val="0"/>
              <w:marTop w:val="0"/>
              <w:marBottom w:val="0"/>
              <w:divBdr>
                <w:top w:val="none" w:sz="0" w:space="0" w:color="auto"/>
                <w:left w:val="none" w:sz="0" w:space="0" w:color="auto"/>
                <w:bottom w:val="none" w:sz="0" w:space="0" w:color="auto"/>
                <w:right w:val="none" w:sz="0" w:space="0" w:color="auto"/>
              </w:divBdr>
            </w:div>
            <w:div w:id="1373577347">
              <w:marLeft w:val="480"/>
              <w:marRight w:val="0"/>
              <w:marTop w:val="0"/>
              <w:marBottom w:val="0"/>
              <w:divBdr>
                <w:top w:val="none" w:sz="0" w:space="0" w:color="auto"/>
                <w:left w:val="none" w:sz="0" w:space="0" w:color="auto"/>
                <w:bottom w:val="none" w:sz="0" w:space="0" w:color="auto"/>
                <w:right w:val="none" w:sz="0" w:space="0" w:color="auto"/>
              </w:divBdr>
            </w:div>
            <w:div w:id="1373919471">
              <w:marLeft w:val="480"/>
              <w:marRight w:val="0"/>
              <w:marTop w:val="0"/>
              <w:marBottom w:val="0"/>
              <w:divBdr>
                <w:top w:val="none" w:sz="0" w:space="0" w:color="auto"/>
                <w:left w:val="none" w:sz="0" w:space="0" w:color="auto"/>
                <w:bottom w:val="none" w:sz="0" w:space="0" w:color="auto"/>
                <w:right w:val="none" w:sz="0" w:space="0" w:color="auto"/>
              </w:divBdr>
            </w:div>
            <w:div w:id="1374384652">
              <w:marLeft w:val="480"/>
              <w:marRight w:val="0"/>
              <w:marTop w:val="0"/>
              <w:marBottom w:val="0"/>
              <w:divBdr>
                <w:top w:val="none" w:sz="0" w:space="0" w:color="auto"/>
                <w:left w:val="none" w:sz="0" w:space="0" w:color="auto"/>
                <w:bottom w:val="none" w:sz="0" w:space="0" w:color="auto"/>
                <w:right w:val="none" w:sz="0" w:space="0" w:color="auto"/>
              </w:divBdr>
            </w:div>
            <w:div w:id="1374768056">
              <w:marLeft w:val="480"/>
              <w:marRight w:val="0"/>
              <w:marTop w:val="0"/>
              <w:marBottom w:val="0"/>
              <w:divBdr>
                <w:top w:val="none" w:sz="0" w:space="0" w:color="auto"/>
                <w:left w:val="none" w:sz="0" w:space="0" w:color="auto"/>
                <w:bottom w:val="none" w:sz="0" w:space="0" w:color="auto"/>
                <w:right w:val="none" w:sz="0" w:space="0" w:color="auto"/>
              </w:divBdr>
            </w:div>
            <w:div w:id="1374773476">
              <w:marLeft w:val="480"/>
              <w:marRight w:val="0"/>
              <w:marTop w:val="0"/>
              <w:marBottom w:val="0"/>
              <w:divBdr>
                <w:top w:val="none" w:sz="0" w:space="0" w:color="auto"/>
                <w:left w:val="none" w:sz="0" w:space="0" w:color="auto"/>
                <w:bottom w:val="none" w:sz="0" w:space="0" w:color="auto"/>
                <w:right w:val="none" w:sz="0" w:space="0" w:color="auto"/>
              </w:divBdr>
            </w:div>
            <w:div w:id="1374963630">
              <w:marLeft w:val="480"/>
              <w:marRight w:val="0"/>
              <w:marTop w:val="0"/>
              <w:marBottom w:val="0"/>
              <w:divBdr>
                <w:top w:val="none" w:sz="0" w:space="0" w:color="auto"/>
                <w:left w:val="none" w:sz="0" w:space="0" w:color="auto"/>
                <w:bottom w:val="none" w:sz="0" w:space="0" w:color="auto"/>
                <w:right w:val="none" w:sz="0" w:space="0" w:color="auto"/>
              </w:divBdr>
            </w:div>
            <w:div w:id="1375277306">
              <w:marLeft w:val="480"/>
              <w:marRight w:val="0"/>
              <w:marTop w:val="0"/>
              <w:marBottom w:val="0"/>
              <w:divBdr>
                <w:top w:val="none" w:sz="0" w:space="0" w:color="auto"/>
                <w:left w:val="none" w:sz="0" w:space="0" w:color="auto"/>
                <w:bottom w:val="none" w:sz="0" w:space="0" w:color="auto"/>
                <w:right w:val="none" w:sz="0" w:space="0" w:color="auto"/>
              </w:divBdr>
            </w:div>
            <w:div w:id="1375427138">
              <w:marLeft w:val="480"/>
              <w:marRight w:val="0"/>
              <w:marTop w:val="0"/>
              <w:marBottom w:val="0"/>
              <w:divBdr>
                <w:top w:val="none" w:sz="0" w:space="0" w:color="auto"/>
                <w:left w:val="none" w:sz="0" w:space="0" w:color="auto"/>
                <w:bottom w:val="none" w:sz="0" w:space="0" w:color="auto"/>
                <w:right w:val="none" w:sz="0" w:space="0" w:color="auto"/>
              </w:divBdr>
            </w:div>
            <w:div w:id="1375739534">
              <w:marLeft w:val="480"/>
              <w:marRight w:val="0"/>
              <w:marTop w:val="0"/>
              <w:marBottom w:val="0"/>
              <w:divBdr>
                <w:top w:val="none" w:sz="0" w:space="0" w:color="auto"/>
                <w:left w:val="none" w:sz="0" w:space="0" w:color="auto"/>
                <w:bottom w:val="none" w:sz="0" w:space="0" w:color="auto"/>
                <w:right w:val="none" w:sz="0" w:space="0" w:color="auto"/>
              </w:divBdr>
            </w:div>
            <w:div w:id="1375960943">
              <w:marLeft w:val="480"/>
              <w:marRight w:val="0"/>
              <w:marTop w:val="0"/>
              <w:marBottom w:val="0"/>
              <w:divBdr>
                <w:top w:val="none" w:sz="0" w:space="0" w:color="auto"/>
                <w:left w:val="none" w:sz="0" w:space="0" w:color="auto"/>
                <w:bottom w:val="none" w:sz="0" w:space="0" w:color="auto"/>
                <w:right w:val="none" w:sz="0" w:space="0" w:color="auto"/>
              </w:divBdr>
            </w:div>
            <w:div w:id="1376388237">
              <w:marLeft w:val="480"/>
              <w:marRight w:val="0"/>
              <w:marTop w:val="0"/>
              <w:marBottom w:val="0"/>
              <w:divBdr>
                <w:top w:val="none" w:sz="0" w:space="0" w:color="auto"/>
                <w:left w:val="none" w:sz="0" w:space="0" w:color="auto"/>
                <w:bottom w:val="none" w:sz="0" w:space="0" w:color="auto"/>
                <w:right w:val="none" w:sz="0" w:space="0" w:color="auto"/>
              </w:divBdr>
            </w:div>
            <w:div w:id="1376930749">
              <w:marLeft w:val="480"/>
              <w:marRight w:val="0"/>
              <w:marTop w:val="0"/>
              <w:marBottom w:val="0"/>
              <w:divBdr>
                <w:top w:val="none" w:sz="0" w:space="0" w:color="auto"/>
                <w:left w:val="none" w:sz="0" w:space="0" w:color="auto"/>
                <w:bottom w:val="none" w:sz="0" w:space="0" w:color="auto"/>
                <w:right w:val="none" w:sz="0" w:space="0" w:color="auto"/>
              </w:divBdr>
            </w:div>
            <w:div w:id="1377050718">
              <w:marLeft w:val="480"/>
              <w:marRight w:val="0"/>
              <w:marTop w:val="0"/>
              <w:marBottom w:val="0"/>
              <w:divBdr>
                <w:top w:val="none" w:sz="0" w:space="0" w:color="auto"/>
                <w:left w:val="none" w:sz="0" w:space="0" w:color="auto"/>
                <w:bottom w:val="none" w:sz="0" w:space="0" w:color="auto"/>
                <w:right w:val="none" w:sz="0" w:space="0" w:color="auto"/>
              </w:divBdr>
            </w:div>
            <w:div w:id="1377196018">
              <w:marLeft w:val="640"/>
              <w:marRight w:val="0"/>
              <w:marTop w:val="0"/>
              <w:marBottom w:val="0"/>
              <w:divBdr>
                <w:top w:val="none" w:sz="0" w:space="0" w:color="auto"/>
                <w:left w:val="none" w:sz="0" w:space="0" w:color="auto"/>
                <w:bottom w:val="none" w:sz="0" w:space="0" w:color="auto"/>
                <w:right w:val="none" w:sz="0" w:space="0" w:color="auto"/>
              </w:divBdr>
            </w:div>
            <w:div w:id="1377241151">
              <w:marLeft w:val="480"/>
              <w:marRight w:val="0"/>
              <w:marTop w:val="0"/>
              <w:marBottom w:val="0"/>
              <w:divBdr>
                <w:top w:val="none" w:sz="0" w:space="0" w:color="auto"/>
                <w:left w:val="none" w:sz="0" w:space="0" w:color="auto"/>
                <w:bottom w:val="none" w:sz="0" w:space="0" w:color="auto"/>
                <w:right w:val="none" w:sz="0" w:space="0" w:color="auto"/>
              </w:divBdr>
            </w:div>
            <w:div w:id="1377317767">
              <w:marLeft w:val="480"/>
              <w:marRight w:val="0"/>
              <w:marTop w:val="0"/>
              <w:marBottom w:val="0"/>
              <w:divBdr>
                <w:top w:val="none" w:sz="0" w:space="0" w:color="auto"/>
                <w:left w:val="none" w:sz="0" w:space="0" w:color="auto"/>
                <w:bottom w:val="none" w:sz="0" w:space="0" w:color="auto"/>
                <w:right w:val="none" w:sz="0" w:space="0" w:color="auto"/>
              </w:divBdr>
            </w:div>
            <w:div w:id="1377658233">
              <w:marLeft w:val="640"/>
              <w:marRight w:val="0"/>
              <w:marTop w:val="0"/>
              <w:marBottom w:val="0"/>
              <w:divBdr>
                <w:top w:val="none" w:sz="0" w:space="0" w:color="auto"/>
                <w:left w:val="none" w:sz="0" w:space="0" w:color="auto"/>
                <w:bottom w:val="none" w:sz="0" w:space="0" w:color="auto"/>
                <w:right w:val="none" w:sz="0" w:space="0" w:color="auto"/>
              </w:divBdr>
            </w:div>
            <w:div w:id="1377966449">
              <w:marLeft w:val="640"/>
              <w:marRight w:val="0"/>
              <w:marTop w:val="0"/>
              <w:marBottom w:val="0"/>
              <w:divBdr>
                <w:top w:val="none" w:sz="0" w:space="0" w:color="auto"/>
                <w:left w:val="none" w:sz="0" w:space="0" w:color="auto"/>
                <w:bottom w:val="none" w:sz="0" w:space="0" w:color="auto"/>
                <w:right w:val="none" w:sz="0" w:space="0" w:color="auto"/>
              </w:divBdr>
            </w:div>
            <w:div w:id="1377973624">
              <w:marLeft w:val="640"/>
              <w:marRight w:val="0"/>
              <w:marTop w:val="0"/>
              <w:marBottom w:val="0"/>
              <w:divBdr>
                <w:top w:val="none" w:sz="0" w:space="0" w:color="auto"/>
                <w:left w:val="none" w:sz="0" w:space="0" w:color="auto"/>
                <w:bottom w:val="none" w:sz="0" w:space="0" w:color="auto"/>
                <w:right w:val="none" w:sz="0" w:space="0" w:color="auto"/>
              </w:divBdr>
            </w:div>
            <w:div w:id="1378314429">
              <w:marLeft w:val="480"/>
              <w:marRight w:val="0"/>
              <w:marTop w:val="0"/>
              <w:marBottom w:val="0"/>
              <w:divBdr>
                <w:top w:val="none" w:sz="0" w:space="0" w:color="auto"/>
                <w:left w:val="none" w:sz="0" w:space="0" w:color="auto"/>
                <w:bottom w:val="none" w:sz="0" w:space="0" w:color="auto"/>
                <w:right w:val="none" w:sz="0" w:space="0" w:color="auto"/>
              </w:divBdr>
            </w:div>
            <w:div w:id="1378509610">
              <w:marLeft w:val="480"/>
              <w:marRight w:val="0"/>
              <w:marTop w:val="0"/>
              <w:marBottom w:val="0"/>
              <w:divBdr>
                <w:top w:val="none" w:sz="0" w:space="0" w:color="auto"/>
                <w:left w:val="none" w:sz="0" w:space="0" w:color="auto"/>
                <w:bottom w:val="none" w:sz="0" w:space="0" w:color="auto"/>
                <w:right w:val="none" w:sz="0" w:space="0" w:color="auto"/>
              </w:divBdr>
            </w:div>
            <w:div w:id="1378553134">
              <w:marLeft w:val="480"/>
              <w:marRight w:val="0"/>
              <w:marTop w:val="0"/>
              <w:marBottom w:val="0"/>
              <w:divBdr>
                <w:top w:val="none" w:sz="0" w:space="0" w:color="auto"/>
                <w:left w:val="none" w:sz="0" w:space="0" w:color="auto"/>
                <w:bottom w:val="none" w:sz="0" w:space="0" w:color="auto"/>
                <w:right w:val="none" w:sz="0" w:space="0" w:color="auto"/>
              </w:divBdr>
            </w:div>
            <w:div w:id="1378776508">
              <w:marLeft w:val="480"/>
              <w:marRight w:val="0"/>
              <w:marTop w:val="0"/>
              <w:marBottom w:val="0"/>
              <w:divBdr>
                <w:top w:val="none" w:sz="0" w:space="0" w:color="auto"/>
                <w:left w:val="none" w:sz="0" w:space="0" w:color="auto"/>
                <w:bottom w:val="none" w:sz="0" w:space="0" w:color="auto"/>
                <w:right w:val="none" w:sz="0" w:space="0" w:color="auto"/>
              </w:divBdr>
            </w:div>
            <w:div w:id="1379009268">
              <w:marLeft w:val="480"/>
              <w:marRight w:val="0"/>
              <w:marTop w:val="0"/>
              <w:marBottom w:val="0"/>
              <w:divBdr>
                <w:top w:val="none" w:sz="0" w:space="0" w:color="auto"/>
                <w:left w:val="none" w:sz="0" w:space="0" w:color="auto"/>
                <w:bottom w:val="none" w:sz="0" w:space="0" w:color="auto"/>
                <w:right w:val="none" w:sz="0" w:space="0" w:color="auto"/>
              </w:divBdr>
            </w:div>
            <w:div w:id="1379547093">
              <w:marLeft w:val="480"/>
              <w:marRight w:val="0"/>
              <w:marTop w:val="0"/>
              <w:marBottom w:val="0"/>
              <w:divBdr>
                <w:top w:val="none" w:sz="0" w:space="0" w:color="auto"/>
                <w:left w:val="none" w:sz="0" w:space="0" w:color="auto"/>
                <w:bottom w:val="none" w:sz="0" w:space="0" w:color="auto"/>
                <w:right w:val="none" w:sz="0" w:space="0" w:color="auto"/>
              </w:divBdr>
            </w:div>
            <w:div w:id="1379621346">
              <w:marLeft w:val="640"/>
              <w:marRight w:val="0"/>
              <w:marTop w:val="0"/>
              <w:marBottom w:val="0"/>
              <w:divBdr>
                <w:top w:val="none" w:sz="0" w:space="0" w:color="auto"/>
                <w:left w:val="none" w:sz="0" w:space="0" w:color="auto"/>
                <w:bottom w:val="none" w:sz="0" w:space="0" w:color="auto"/>
                <w:right w:val="none" w:sz="0" w:space="0" w:color="auto"/>
              </w:divBdr>
            </w:div>
            <w:div w:id="1379744958">
              <w:marLeft w:val="480"/>
              <w:marRight w:val="0"/>
              <w:marTop w:val="0"/>
              <w:marBottom w:val="0"/>
              <w:divBdr>
                <w:top w:val="none" w:sz="0" w:space="0" w:color="auto"/>
                <w:left w:val="none" w:sz="0" w:space="0" w:color="auto"/>
                <w:bottom w:val="none" w:sz="0" w:space="0" w:color="auto"/>
                <w:right w:val="none" w:sz="0" w:space="0" w:color="auto"/>
              </w:divBdr>
            </w:div>
            <w:div w:id="1379937346">
              <w:marLeft w:val="480"/>
              <w:marRight w:val="0"/>
              <w:marTop w:val="0"/>
              <w:marBottom w:val="0"/>
              <w:divBdr>
                <w:top w:val="none" w:sz="0" w:space="0" w:color="auto"/>
                <w:left w:val="none" w:sz="0" w:space="0" w:color="auto"/>
                <w:bottom w:val="none" w:sz="0" w:space="0" w:color="auto"/>
                <w:right w:val="none" w:sz="0" w:space="0" w:color="auto"/>
              </w:divBdr>
            </w:div>
            <w:div w:id="1380083373">
              <w:marLeft w:val="480"/>
              <w:marRight w:val="0"/>
              <w:marTop w:val="0"/>
              <w:marBottom w:val="0"/>
              <w:divBdr>
                <w:top w:val="none" w:sz="0" w:space="0" w:color="auto"/>
                <w:left w:val="none" w:sz="0" w:space="0" w:color="auto"/>
                <w:bottom w:val="none" w:sz="0" w:space="0" w:color="auto"/>
                <w:right w:val="none" w:sz="0" w:space="0" w:color="auto"/>
              </w:divBdr>
            </w:div>
            <w:div w:id="1380129638">
              <w:marLeft w:val="640"/>
              <w:marRight w:val="0"/>
              <w:marTop w:val="0"/>
              <w:marBottom w:val="0"/>
              <w:divBdr>
                <w:top w:val="none" w:sz="0" w:space="0" w:color="auto"/>
                <w:left w:val="none" w:sz="0" w:space="0" w:color="auto"/>
                <w:bottom w:val="none" w:sz="0" w:space="0" w:color="auto"/>
                <w:right w:val="none" w:sz="0" w:space="0" w:color="auto"/>
              </w:divBdr>
            </w:div>
            <w:div w:id="1380478521">
              <w:marLeft w:val="480"/>
              <w:marRight w:val="0"/>
              <w:marTop w:val="0"/>
              <w:marBottom w:val="0"/>
              <w:divBdr>
                <w:top w:val="none" w:sz="0" w:space="0" w:color="auto"/>
                <w:left w:val="none" w:sz="0" w:space="0" w:color="auto"/>
                <w:bottom w:val="none" w:sz="0" w:space="0" w:color="auto"/>
                <w:right w:val="none" w:sz="0" w:space="0" w:color="auto"/>
              </w:divBdr>
            </w:div>
            <w:div w:id="1380518876">
              <w:marLeft w:val="480"/>
              <w:marRight w:val="0"/>
              <w:marTop w:val="0"/>
              <w:marBottom w:val="0"/>
              <w:divBdr>
                <w:top w:val="none" w:sz="0" w:space="0" w:color="auto"/>
                <w:left w:val="none" w:sz="0" w:space="0" w:color="auto"/>
                <w:bottom w:val="none" w:sz="0" w:space="0" w:color="auto"/>
                <w:right w:val="none" w:sz="0" w:space="0" w:color="auto"/>
              </w:divBdr>
            </w:div>
            <w:div w:id="1380589605">
              <w:marLeft w:val="480"/>
              <w:marRight w:val="0"/>
              <w:marTop w:val="0"/>
              <w:marBottom w:val="0"/>
              <w:divBdr>
                <w:top w:val="none" w:sz="0" w:space="0" w:color="auto"/>
                <w:left w:val="none" w:sz="0" w:space="0" w:color="auto"/>
                <w:bottom w:val="none" w:sz="0" w:space="0" w:color="auto"/>
                <w:right w:val="none" w:sz="0" w:space="0" w:color="auto"/>
              </w:divBdr>
            </w:div>
            <w:div w:id="1380596352">
              <w:marLeft w:val="480"/>
              <w:marRight w:val="0"/>
              <w:marTop w:val="0"/>
              <w:marBottom w:val="0"/>
              <w:divBdr>
                <w:top w:val="none" w:sz="0" w:space="0" w:color="auto"/>
                <w:left w:val="none" w:sz="0" w:space="0" w:color="auto"/>
                <w:bottom w:val="none" w:sz="0" w:space="0" w:color="auto"/>
                <w:right w:val="none" w:sz="0" w:space="0" w:color="auto"/>
              </w:divBdr>
            </w:div>
            <w:div w:id="1381706990">
              <w:marLeft w:val="480"/>
              <w:marRight w:val="0"/>
              <w:marTop w:val="0"/>
              <w:marBottom w:val="0"/>
              <w:divBdr>
                <w:top w:val="none" w:sz="0" w:space="0" w:color="auto"/>
                <w:left w:val="none" w:sz="0" w:space="0" w:color="auto"/>
                <w:bottom w:val="none" w:sz="0" w:space="0" w:color="auto"/>
                <w:right w:val="none" w:sz="0" w:space="0" w:color="auto"/>
              </w:divBdr>
            </w:div>
            <w:div w:id="1382175215">
              <w:marLeft w:val="480"/>
              <w:marRight w:val="0"/>
              <w:marTop w:val="0"/>
              <w:marBottom w:val="0"/>
              <w:divBdr>
                <w:top w:val="none" w:sz="0" w:space="0" w:color="auto"/>
                <w:left w:val="none" w:sz="0" w:space="0" w:color="auto"/>
                <w:bottom w:val="none" w:sz="0" w:space="0" w:color="auto"/>
                <w:right w:val="none" w:sz="0" w:space="0" w:color="auto"/>
              </w:divBdr>
            </w:div>
            <w:div w:id="1382317797">
              <w:marLeft w:val="480"/>
              <w:marRight w:val="0"/>
              <w:marTop w:val="0"/>
              <w:marBottom w:val="0"/>
              <w:divBdr>
                <w:top w:val="none" w:sz="0" w:space="0" w:color="auto"/>
                <w:left w:val="none" w:sz="0" w:space="0" w:color="auto"/>
                <w:bottom w:val="none" w:sz="0" w:space="0" w:color="auto"/>
                <w:right w:val="none" w:sz="0" w:space="0" w:color="auto"/>
              </w:divBdr>
            </w:div>
            <w:div w:id="1383211657">
              <w:marLeft w:val="480"/>
              <w:marRight w:val="0"/>
              <w:marTop w:val="0"/>
              <w:marBottom w:val="0"/>
              <w:divBdr>
                <w:top w:val="none" w:sz="0" w:space="0" w:color="auto"/>
                <w:left w:val="none" w:sz="0" w:space="0" w:color="auto"/>
                <w:bottom w:val="none" w:sz="0" w:space="0" w:color="auto"/>
                <w:right w:val="none" w:sz="0" w:space="0" w:color="auto"/>
              </w:divBdr>
            </w:div>
            <w:div w:id="1383601215">
              <w:marLeft w:val="480"/>
              <w:marRight w:val="0"/>
              <w:marTop w:val="0"/>
              <w:marBottom w:val="0"/>
              <w:divBdr>
                <w:top w:val="none" w:sz="0" w:space="0" w:color="auto"/>
                <w:left w:val="none" w:sz="0" w:space="0" w:color="auto"/>
                <w:bottom w:val="none" w:sz="0" w:space="0" w:color="auto"/>
                <w:right w:val="none" w:sz="0" w:space="0" w:color="auto"/>
              </w:divBdr>
            </w:div>
            <w:div w:id="1383601901">
              <w:marLeft w:val="480"/>
              <w:marRight w:val="0"/>
              <w:marTop w:val="0"/>
              <w:marBottom w:val="0"/>
              <w:divBdr>
                <w:top w:val="none" w:sz="0" w:space="0" w:color="auto"/>
                <w:left w:val="none" w:sz="0" w:space="0" w:color="auto"/>
                <w:bottom w:val="none" w:sz="0" w:space="0" w:color="auto"/>
                <w:right w:val="none" w:sz="0" w:space="0" w:color="auto"/>
              </w:divBdr>
            </w:div>
            <w:div w:id="1383940594">
              <w:marLeft w:val="640"/>
              <w:marRight w:val="0"/>
              <w:marTop w:val="0"/>
              <w:marBottom w:val="0"/>
              <w:divBdr>
                <w:top w:val="none" w:sz="0" w:space="0" w:color="auto"/>
                <w:left w:val="none" w:sz="0" w:space="0" w:color="auto"/>
                <w:bottom w:val="none" w:sz="0" w:space="0" w:color="auto"/>
                <w:right w:val="none" w:sz="0" w:space="0" w:color="auto"/>
              </w:divBdr>
            </w:div>
            <w:div w:id="1384208235">
              <w:marLeft w:val="480"/>
              <w:marRight w:val="0"/>
              <w:marTop w:val="0"/>
              <w:marBottom w:val="0"/>
              <w:divBdr>
                <w:top w:val="none" w:sz="0" w:space="0" w:color="auto"/>
                <w:left w:val="none" w:sz="0" w:space="0" w:color="auto"/>
                <w:bottom w:val="none" w:sz="0" w:space="0" w:color="auto"/>
                <w:right w:val="none" w:sz="0" w:space="0" w:color="auto"/>
              </w:divBdr>
            </w:div>
            <w:div w:id="1384450631">
              <w:marLeft w:val="640"/>
              <w:marRight w:val="0"/>
              <w:marTop w:val="0"/>
              <w:marBottom w:val="0"/>
              <w:divBdr>
                <w:top w:val="none" w:sz="0" w:space="0" w:color="auto"/>
                <w:left w:val="none" w:sz="0" w:space="0" w:color="auto"/>
                <w:bottom w:val="none" w:sz="0" w:space="0" w:color="auto"/>
                <w:right w:val="none" w:sz="0" w:space="0" w:color="auto"/>
              </w:divBdr>
            </w:div>
            <w:div w:id="1385062421">
              <w:marLeft w:val="480"/>
              <w:marRight w:val="0"/>
              <w:marTop w:val="0"/>
              <w:marBottom w:val="0"/>
              <w:divBdr>
                <w:top w:val="none" w:sz="0" w:space="0" w:color="auto"/>
                <w:left w:val="none" w:sz="0" w:space="0" w:color="auto"/>
                <w:bottom w:val="none" w:sz="0" w:space="0" w:color="auto"/>
                <w:right w:val="none" w:sz="0" w:space="0" w:color="auto"/>
              </w:divBdr>
            </w:div>
            <w:div w:id="1385593954">
              <w:marLeft w:val="640"/>
              <w:marRight w:val="0"/>
              <w:marTop w:val="0"/>
              <w:marBottom w:val="0"/>
              <w:divBdr>
                <w:top w:val="none" w:sz="0" w:space="0" w:color="auto"/>
                <w:left w:val="none" w:sz="0" w:space="0" w:color="auto"/>
                <w:bottom w:val="none" w:sz="0" w:space="0" w:color="auto"/>
                <w:right w:val="none" w:sz="0" w:space="0" w:color="auto"/>
              </w:divBdr>
            </w:div>
            <w:div w:id="1386182302">
              <w:marLeft w:val="640"/>
              <w:marRight w:val="0"/>
              <w:marTop w:val="0"/>
              <w:marBottom w:val="0"/>
              <w:divBdr>
                <w:top w:val="none" w:sz="0" w:space="0" w:color="auto"/>
                <w:left w:val="none" w:sz="0" w:space="0" w:color="auto"/>
                <w:bottom w:val="none" w:sz="0" w:space="0" w:color="auto"/>
                <w:right w:val="none" w:sz="0" w:space="0" w:color="auto"/>
              </w:divBdr>
            </w:div>
            <w:div w:id="1386368836">
              <w:marLeft w:val="640"/>
              <w:marRight w:val="0"/>
              <w:marTop w:val="0"/>
              <w:marBottom w:val="0"/>
              <w:divBdr>
                <w:top w:val="none" w:sz="0" w:space="0" w:color="auto"/>
                <w:left w:val="none" w:sz="0" w:space="0" w:color="auto"/>
                <w:bottom w:val="none" w:sz="0" w:space="0" w:color="auto"/>
                <w:right w:val="none" w:sz="0" w:space="0" w:color="auto"/>
              </w:divBdr>
            </w:div>
            <w:div w:id="1386445249">
              <w:marLeft w:val="640"/>
              <w:marRight w:val="0"/>
              <w:marTop w:val="0"/>
              <w:marBottom w:val="0"/>
              <w:divBdr>
                <w:top w:val="none" w:sz="0" w:space="0" w:color="auto"/>
                <w:left w:val="none" w:sz="0" w:space="0" w:color="auto"/>
                <w:bottom w:val="none" w:sz="0" w:space="0" w:color="auto"/>
                <w:right w:val="none" w:sz="0" w:space="0" w:color="auto"/>
              </w:divBdr>
            </w:div>
            <w:div w:id="1386446087">
              <w:marLeft w:val="480"/>
              <w:marRight w:val="0"/>
              <w:marTop w:val="0"/>
              <w:marBottom w:val="0"/>
              <w:divBdr>
                <w:top w:val="none" w:sz="0" w:space="0" w:color="auto"/>
                <w:left w:val="none" w:sz="0" w:space="0" w:color="auto"/>
                <w:bottom w:val="none" w:sz="0" w:space="0" w:color="auto"/>
                <w:right w:val="none" w:sz="0" w:space="0" w:color="auto"/>
              </w:divBdr>
            </w:div>
            <w:div w:id="1386491281">
              <w:marLeft w:val="640"/>
              <w:marRight w:val="0"/>
              <w:marTop w:val="0"/>
              <w:marBottom w:val="0"/>
              <w:divBdr>
                <w:top w:val="none" w:sz="0" w:space="0" w:color="auto"/>
                <w:left w:val="none" w:sz="0" w:space="0" w:color="auto"/>
                <w:bottom w:val="none" w:sz="0" w:space="0" w:color="auto"/>
                <w:right w:val="none" w:sz="0" w:space="0" w:color="auto"/>
              </w:divBdr>
            </w:div>
            <w:div w:id="1386561064">
              <w:marLeft w:val="640"/>
              <w:marRight w:val="0"/>
              <w:marTop w:val="0"/>
              <w:marBottom w:val="0"/>
              <w:divBdr>
                <w:top w:val="none" w:sz="0" w:space="0" w:color="auto"/>
                <w:left w:val="none" w:sz="0" w:space="0" w:color="auto"/>
                <w:bottom w:val="none" w:sz="0" w:space="0" w:color="auto"/>
                <w:right w:val="none" w:sz="0" w:space="0" w:color="auto"/>
              </w:divBdr>
            </w:div>
            <w:div w:id="1386566236">
              <w:marLeft w:val="480"/>
              <w:marRight w:val="0"/>
              <w:marTop w:val="0"/>
              <w:marBottom w:val="0"/>
              <w:divBdr>
                <w:top w:val="none" w:sz="0" w:space="0" w:color="auto"/>
                <w:left w:val="none" w:sz="0" w:space="0" w:color="auto"/>
                <w:bottom w:val="none" w:sz="0" w:space="0" w:color="auto"/>
                <w:right w:val="none" w:sz="0" w:space="0" w:color="auto"/>
              </w:divBdr>
            </w:div>
            <w:div w:id="1386873710">
              <w:marLeft w:val="480"/>
              <w:marRight w:val="0"/>
              <w:marTop w:val="0"/>
              <w:marBottom w:val="0"/>
              <w:divBdr>
                <w:top w:val="none" w:sz="0" w:space="0" w:color="auto"/>
                <w:left w:val="none" w:sz="0" w:space="0" w:color="auto"/>
                <w:bottom w:val="none" w:sz="0" w:space="0" w:color="auto"/>
                <w:right w:val="none" w:sz="0" w:space="0" w:color="auto"/>
              </w:divBdr>
            </w:div>
            <w:div w:id="1387215294">
              <w:marLeft w:val="640"/>
              <w:marRight w:val="0"/>
              <w:marTop w:val="0"/>
              <w:marBottom w:val="0"/>
              <w:divBdr>
                <w:top w:val="none" w:sz="0" w:space="0" w:color="auto"/>
                <w:left w:val="none" w:sz="0" w:space="0" w:color="auto"/>
                <w:bottom w:val="none" w:sz="0" w:space="0" w:color="auto"/>
                <w:right w:val="none" w:sz="0" w:space="0" w:color="auto"/>
              </w:divBdr>
            </w:div>
            <w:div w:id="1387339287">
              <w:marLeft w:val="480"/>
              <w:marRight w:val="0"/>
              <w:marTop w:val="0"/>
              <w:marBottom w:val="0"/>
              <w:divBdr>
                <w:top w:val="none" w:sz="0" w:space="0" w:color="auto"/>
                <w:left w:val="none" w:sz="0" w:space="0" w:color="auto"/>
                <w:bottom w:val="none" w:sz="0" w:space="0" w:color="auto"/>
                <w:right w:val="none" w:sz="0" w:space="0" w:color="auto"/>
              </w:divBdr>
            </w:div>
            <w:div w:id="1388069063">
              <w:marLeft w:val="480"/>
              <w:marRight w:val="0"/>
              <w:marTop w:val="0"/>
              <w:marBottom w:val="0"/>
              <w:divBdr>
                <w:top w:val="none" w:sz="0" w:space="0" w:color="auto"/>
                <w:left w:val="none" w:sz="0" w:space="0" w:color="auto"/>
                <w:bottom w:val="none" w:sz="0" w:space="0" w:color="auto"/>
                <w:right w:val="none" w:sz="0" w:space="0" w:color="auto"/>
              </w:divBdr>
            </w:div>
            <w:div w:id="1388257738">
              <w:marLeft w:val="640"/>
              <w:marRight w:val="0"/>
              <w:marTop w:val="0"/>
              <w:marBottom w:val="0"/>
              <w:divBdr>
                <w:top w:val="none" w:sz="0" w:space="0" w:color="auto"/>
                <w:left w:val="none" w:sz="0" w:space="0" w:color="auto"/>
                <w:bottom w:val="none" w:sz="0" w:space="0" w:color="auto"/>
                <w:right w:val="none" w:sz="0" w:space="0" w:color="auto"/>
              </w:divBdr>
            </w:div>
            <w:div w:id="1388409177">
              <w:marLeft w:val="480"/>
              <w:marRight w:val="0"/>
              <w:marTop w:val="0"/>
              <w:marBottom w:val="0"/>
              <w:divBdr>
                <w:top w:val="none" w:sz="0" w:space="0" w:color="auto"/>
                <w:left w:val="none" w:sz="0" w:space="0" w:color="auto"/>
                <w:bottom w:val="none" w:sz="0" w:space="0" w:color="auto"/>
                <w:right w:val="none" w:sz="0" w:space="0" w:color="auto"/>
              </w:divBdr>
            </w:div>
            <w:div w:id="1388917002">
              <w:marLeft w:val="480"/>
              <w:marRight w:val="0"/>
              <w:marTop w:val="0"/>
              <w:marBottom w:val="0"/>
              <w:divBdr>
                <w:top w:val="none" w:sz="0" w:space="0" w:color="auto"/>
                <w:left w:val="none" w:sz="0" w:space="0" w:color="auto"/>
                <w:bottom w:val="none" w:sz="0" w:space="0" w:color="auto"/>
                <w:right w:val="none" w:sz="0" w:space="0" w:color="auto"/>
              </w:divBdr>
            </w:div>
            <w:div w:id="1389038329">
              <w:marLeft w:val="480"/>
              <w:marRight w:val="0"/>
              <w:marTop w:val="0"/>
              <w:marBottom w:val="0"/>
              <w:divBdr>
                <w:top w:val="none" w:sz="0" w:space="0" w:color="auto"/>
                <w:left w:val="none" w:sz="0" w:space="0" w:color="auto"/>
                <w:bottom w:val="none" w:sz="0" w:space="0" w:color="auto"/>
                <w:right w:val="none" w:sz="0" w:space="0" w:color="auto"/>
              </w:divBdr>
            </w:div>
            <w:div w:id="1389458582">
              <w:marLeft w:val="640"/>
              <w:marRight w:val="0"/>
              <w:marTop w:val="0"/>
              <w:marBottom w:val="0"/>
              <w:divBdr>
                <w:top w:val="none" w:sz="0" w:space="0" w:color="auto"/>
                <w:left w:val="none" w:sz="0" w:space="0" w:color="auto"/>
                <w:bottom w:val="none" w:sz="0" w:space="0" w:color="auto"/>
                <w:right w:val="none" w:sz="0" w:space="0" w:color="auto"/>
              </w:divBdr>
            </w:div>
            <w:div w:id="1389963395">
              <w:marLeft w:val="480"/>
              <w:marRight w:val="0"/>
              <w:marTop w:val="0"/>
              <w:marBottom w:val="0"/>
              <w:divBdr>
                <w:top w:val="none" w:sz="0" w:space="0" w:color="auto"/>
                <w:left w:val="none" w:sz="0" w:space="0" w:color="auto"/>
                <w:bottom w:val="none" w:sz="0" w:space="0" w:color="auto"/>
                <w:right w:val="none" w:sz="0" w:space="0" w:color="auto"/>
              </w:divBdr>
            </w:div>
            <w:div w:id="1390229875">
              <w:marLeft w:val="480"/>
              <w:marRight w:val="0"/>
              <w:marTop w:val="0"/>
              <w:marBottom w:val="0"/>
              <w:divBdr>
                <w:top w:val="none" w:sz="0" w:space="0" w:color="auto"/>
                <w:left w:val="none" w:sz="0" w:space="0" w:color="auto"/>
                <w:bottom w:val="none" w:sz="0" w:space="0" w:color="auto"/>
                <w:right w:val="none" w:sz="0" w:space="0" w:color="auto"/>
              </w:divBdr>
            </w:div>
            <w:div w:id="1390612515">
              <w:marLeft w:val="480"/>
              <w:marRight w:val="0"/>
              <w:marTop w:val="0"/>
              <w:marBottom w:val="0"/>
              <w:divBdr>
                <w:top w:val="none" w:sz="0" w:space="0" w:color="auto"/>
                <w:left w:val="none" w:sz="0" w:space="0" w:color="auto"/>
                <w:bottom w:val="none" w:sz="0" w:space="0" w:color="auto"/>
                <w:right w:val="none" w:sz="0" w:space="0" w:color="auto"/>
              </w:divBdr>
            </w:div>
            <w:div w:id="1390689480">
              <w:marLeft w:val="480"/>
              <w:marRight w:val="0"/>
              <w:marTop w:val="0"/>
              <w:marBottom w:val="0"/>
              <w:divBdr>
                <w:top w:val="none" w:sz="0" w:space="0" w:color="auto"/>
                <w:left w:val="none" w:sz="0" w:space="0" w:color="auto"/>
                <w:bottom w:val="none" w:sz="0" w:space="0" w:color="auto"/>
                <w:right w:val="none" w:sz="0" w:space="0" w:color="auto"/>
              </w:divBdr>
            </w:div>
            <w:div w:id="1391032262">
              <w:marLeft w:val="640"/>
              <w:marRight w:val="0"/>
              <w:marTop w:val="0"/>
              <w:marBottom w:val="0"/>
              <w:divBdr>
                <w:top w:val="none" w:sz="0" w:space="0" w:color="auto"/>
                <w:left w:val="none" w:sz="0" w:space="0" w:color="auto"/>
                <w:bottom w:val="none" w:sz="0" w:space="0" w:color="auto"/>
                <w:right w:val="none" w:sz="0" w:space="0" w:color="auto"/>
              </w:divBdr>
            </w:div>
            <w:div w:id="1392071724">
              <w:marLeft w:val="640"/>
              <w:marRight w:val="0"/>
              <w:marTop w:val="0"/>
              <w:marBottom w:val="0"/>
              <w:divBdr>
                <w:top w:val="none" w:sz="0" w:space="0" w:color="auto"/>
                <w:left w:val="none" w:sz="0" w:space="0" w:color="auto"/>
                <w:bottom w:val="none" w:sz="0" w:space="0" w:color="auto"/>
                <w:right w:val="none" w:sz="0" w:space="0" w:color="auto"/>
              </w:divBdr>
            </w:div>
            <w:div w:id="1392146953">
              <w:marLeft w:val="640"/>
              <w:marRight w:val="0"/>
              <w:marTop w:val="0"/>
              <w:marBottom w:val="0"/>
              <w:divBdr>
                <w:top w:val="none" w:sz="0" w:space="0" w:color="auto"/>
                <w:left w:val="none" w:sz="0" w:space="0" w:color="auto"/>
                <w:bottom w:val="none" w:sz="0" w:space="0" w:color="auto"/>
                <w:right w:val="none" w:sz="0" w:space="0" w:color="auto"/>
              </w:divBdr>
            </w:div>
            <w:div w:id="1392654157">
              <w:marLeft w:val="480"/>
              <w:marRight w:val="0"/>
              <w:marTop w:val="0"/>
              <w:marBottom w:val="0"/>
              <w:divBdr>
                <w:top w:val="none" w:sz="0" w:space="0" w:color="auto"/>
                <w:left w:val="none" w:sz="0" w:space="0" w:color="auto"/>
                <w:bottom w:val="none" w:sz="0" w:space="0" w:color="auto"/>
                <w:right w:val="none" w:sz="0" w:space="0" w:color="auto"/>
              </w:divBdr>
            </w:div>
            <w:div w:id="1392657884">
              <w:marLeft w:val="480"/>
              <w:marRight w:val="0"/>
              <w:marTop w:val="0"/>
              <w:marBottom w:val="0"/>
              <w:divBdr>
                <w:top w:val="none" w:sz="0" w:space="0" w:color="auto"/>
                <w:left w:val="none" w:sz="0" w:space="0" w:color="auto"/>
                <w:bottom w:val="none" w:sz="0" w:space="0" w:color="auto"/>
                <w:right w:val="none" w:sz="0" w:space="0" w:color="auto"/>
              </w:divBdr>
            </w:div>
            <w:div w:id="1392802128">
              <w:marLeft w:val="640"/>
              <w:marRight w:val="0"/>
              <w:marTop w:val="0"/>
              <w:marBottom w:val="0"/>
              <w:divBdr>
                <w:top w:val="none" w:sz="0" w:space="0" w:color="auto"/>
                <w:left w:val="none" w:sz="0" w:space="0" w:color="auto"/>
                <w:bottom w:val="none" w:sz="0" w:space="0" w:color="auto"/>
                <w:right w:val="none" w:sz="0" w:space="0" w:color="auto"/>
              </w:divBdr>
            </w:div>
            <w:div w:id="1393193864">
              <w:marLeft w:val="480"/>
              <w:marRight w:val="0"/>
              <w:marTop w:val="0"/>
              <w:marBottom w:val="0"/>
              <w:divBdr>
                <w:top w:val="none" w:sz="0" w:space="0" w:color="auto"/>
                <w:left w:val="none" w:sz="0" w:space="0" w:color="auto"/>
                <w:bottom w:val="none" w:sz="0" w:space="0" w:color="auto"/>
                <w:right w:val="none" w:sz="0" w:space="0" w:color="auto"/>
              </w:divBdr>
            </w:div>
            <w:div w:id="1393891724">
              <w:marLeft w:val="480"/>
              <w:marRight w:val="0"/>
              <w:marTop w:val="0"/>
              <w:marBottom w:val="0"/>
              <w:divBdr>
                <w:top w:val="none" w:sz="0" w:space="0" w:color="auto"/>
                <w:left w:val="none" w:sz="0" w:space="0" w:color="auto"/>
                <w:bottom w:val="none" w:sz="0" w:space="0" w:color="auto"/>
                <w:right w:val="none" w:sz="0" w:space="0" w:color="auto"/>
              </w:divBdr>
            </w:div>
            <w:div w:id="1394542448">
              <w:marLeft w:val="480"/>
              <w:marRight w:val="0"/>
              <w:marTop w:val="0"/>
              <w:marBottom w:val="0"/>
              <w:divBdr>
                <w:top w:val="none" w:sz="0" w:space="0" w:color="auto"/>
                <w:left w:val="none" w:sz="0" w:space="0" w:color="auto"/>
                <w:bottom w:val="none" w:sz="0" w:space="0" w:color="auto"/>
                <w:right w:val="none" w:sz="0" w:space="0" w:color="auto"/>
              </w:divBdr>
            </w:div>
            <w:div w:id="1394743119">
              <w:marLeft w:val="640"/>
              <w:marRight w:val="0"/>
              <w:marTop w:val="0"/>
              <w:marBottom w:val="0"/>
              <w:divBdr>
                <w:top w:val="none" w:sz="0" w:space="0" w:color="auto"/>
                <w:left w:val="none" w:sz="0" w:space="0" w:color="auto"/>
                <w:bottom w:val="none" w:sz="0" w:space="0" w:color="auto"/>
                <w:right w:val="none" w:sz="0" w:space="0" w:color="auto"/>
              </w:divBdr>
            </w:div>
            <w:div w:id="1394891231">
              <w:marLeft w:val="480"/>
              <w:marRight w:val="0"/>
              <w:marTop w:val="0"/>
              <w:marBottom w:val="0"/>
              <w:divBdr>
                <w:top w:val="none" w:sz="0" w:space="0" w:color="auto"/>
                <w:left w:val="none" w:sz="0" w:space="0" w:color="auto"/>
                <w:bottom w:val="none" w:sz="0" w:space="0" w:color="auto"/>
                <w:right w:val="none" w:sz="0" w:space="0" w:color="auto"/>
              </w:divBdr>
            </w:div>
            <w:div w:id="1395733784">
              <w:marLeft w:val="480"/>
              <w:marRight w:val="0"/>
              <w:marTop w:val="0"/>
              <w:marBottom w:val="0"/>
              <w:divBdr>
                <w:top w:val="none" w:sz="0" w:space="0" w:color="auto"/>
                <w:left w:val="none" w:sz="0" w:space="0" w:color="auto"/>
                <w:bottom w:val="none" w:sz="0" w:space="0" w:color="auto"/>
                <w:right w:val="none" w:sz="0" w:space="0" w:color="auto"/>
              </w:divBdr>
            </w:div>
            <w:div w:id="1396318183">
              <w:marLeft w:val="480"/>
              <w:marRight w:val="0"/>
              <w:marTop w:val="0"/>
              <w:marBottom w:val="0"/>
              <w:divBdr>
                <w:top w:val="none" w:sz="0" w:space="0" w:color="auto"/>
                <w:left w:val="none" w:sz="0" w:space="0" w:color="auto"/>
                <w:bottom w:val="none" w:sz="0" w:space="0" w:color="auto"/>
                <w:right w:val="none" w:sz="0" w:space="0" w:color="auto"/>
              </w:divBdr>
            </w:div>
            <w:div w:id="1396508079">
              <w:marLeft w:val="480"/>
              <w:marRight w:val="0"/>
              <w:marTop w:val="0"/>
              <w:marBottom w:val="0"/>
              <w:divBdr>
                <w:top w:val="none" w:sz="0" w:space="0" w:color="auto"/>
                <w:left w:val="none" w:sz="0" w:space="0" w:color="auto"/>
                <w:bottom w:val="none" w:sz="0" w:space="0" w:color="auto"/>
                <w:right w:val="none" w:sz="0" w:space="0" w:color="auto"/>
              </w:divBdr>
            </w:div>
            <w:div w:id="1396775414">
              <w:marLeft w:val="480"/>
              <w:marRight w:val="0"/>
              <w:marTop w:val="0"/>
              <w:marBottom w:val="0"/>
              <w:divBdr>
                <w:top w:val="none" w:sz="0" w:space="0" w:color="auto"/>
                <w:left w:val="none" w:sz="0" w:space="0" w:color="auto"/>
                <w:bottom w:val="none" w:sz="0" w:space="0" w:color="auto"/>
                <w:right w:val="none" w:sz="0" w:space="0" w:color="auto"/>
              </w:divBdr>
            </w:div>
            <w:div w:id="1398433996">
              <w:marLeft w:val="480"/>
              <w:marRight w:val="0"/>
              <w:marTop w:val="0"/>
              <w:marBottom w:val="0"/>
              <w:divBdr>
                <w:top w:val="none" w:sz="0" w:space="0" w:color="auto"/>
                <w:left w:val="none" w:sz="0" w:space="0" w:color="auto"/>
                <w:bottom w:val="none" w:sz="0" w:space="0" w:color="auto"/>
                <w:right w:val="none" w:sz="0" w:space="0" w:color="auto"/>
              </w:divBdr>
            </w:div>
            <w:div w:id="1398748451">
              <w:marLeft w:val="640"/>
              <w:marRight w:val="0"/>
              <w:marTop w:val="0"/>
              <w:marBottom w:val="0"/>
              <w:divBdr>
                <w:top w:val="none" w:sz="0" w:space="0" w:color="auto"/>
                <w:left w:val="none" w:sz="0" w:space="0" w:color="auto"/>
                <w:bottom w:val="none" w:sz="0" w:space="0" w:color="auto"/>
                <w:right w:val="none" w:sz="0" w:space="0" w:color="auto"/>
              </w:divBdr>
            </w:div>
            <w:div w:id="1398820857">
              <w:marLeft w:val="480"/>
              <w:marRight w:val="0"/>
              <w:marTop w:val="0"/>
              <w:marBottom w:val="0"/>
              <w:divBdr>
                <w:top w:val="none" w:sz="0" w:space="0" w:color="auto"/>
                <w:left w:val="none" w:sz="0" w:space="0" w:color="auto"/>
                <w:bottom w:val="none" w:sz="0" w:space="0" w:color="auto"/>
                <w:right w:val="none" w:sz="0" w:space="0" w:color="auto"/>
              </w:divBdr>
            </w:div>
            <w:div w:id="1400519393">
              <w:marLeft w:val="480"/>
              <w:marRight w:val="0"/>
              <w:marTop w:val="0"/>
              <w:marBottom w:val="0"/>
              <w:divBdr>
                <w:top w:val="none" w:sz="0" w:space="0" w:color="auto"/>
                <w:left w:val="none" w:sz="0" w:space="0" w:color="auto"/>
                <w:bottom w:val="none" w:sz="0" w:space="0" w:color="auto"/>
                <w:right w:val="none" w:sz="0" w:space="0" w:color="auto"/>
              </w:divBdr>
            </w:div>
            <w:div w:id="1400786183">
              <w:marLeft w:val="480"/>
              <w:marRight w:val="0"/>
              <w:marTop w:val="0"/>
              <w:marBottom w:val="0"/>
              <w:divBdr>
                <w:top w:val="none" w:sz="0" w:space="0" w:color="auto"/>
                <w:left w:val="none" w:sz="0" w:space="0" w:color="auto"/>
                <w:bottom w:val="none" w:sz="0" w:space="0" w:color="auto"/>
                <w:right w:val="none" w:sz="0" w:space="0" w:color="auto"/>
              </w:divBdr>
            </w:div>
            <w:div w:id="1400861182">
              <w:marLeft w:val="480"/>
              <w:marRight w:val="0"/>
              <w:marTop w:val="0"/>
              <w:marBottom w:val="0"/>
              <w:divBdr>
                <w:top w:val="none" w:sz="0" w:space="0" w:color="auto"/>
                <w:left w:val="none" w:sz="0" w:space="0" w:color="auto"/>
                <w:bottom w:val="none" w:sz="0" w:space="0" w:color="auto"/>
                <w:right w:val="none" w:sz="0" w:space="0" w:color="auto"/>
              </w:divBdr>
            </w:div>
            <w:div w:id="1400863192">
              <w:marLeft w:val="480"/>
              <w:marRight w:val="0"/>
              <w:marTop w:val="0"/>
              <w:marBottom w:val="0"/>
              <w:divBdr>
                <w:top w:val="none" w:sz="0" w:space="0" w:color="auto"/>
                <w:left w:val="none" w:sz="0" w:space="0" w:color="auto"/>
                <w:bottom w:val="none" w:sz="0" w:space="0" w:color="auto"/>
                <w:right w:val="none" w:sz="0" w:space="0" w:color="auto"/>
              </w:divBdr>
            </w:div>
            <w:div w:id="1401906559">
              <w:marLeft w:val="480"/>
              <w:marRight w:val="0"/>
              <w:marTop w:val="0"/>
              <w:marBottom w:val="0"/>
              <w:divBdr>
                <w:top w:val="none" w:sz="0" w:space="0" w:color="auto"/>
                <w:left w:val="none" w:sz="0" w:space="0" w:color="auto"/>
                <w:bottom w:val="none" w:sz="0" w:space="0" w:color="auto"/>
                <w:right w:val="none" w:sz="0" w:space="0" w:color="auto"/>
              </w:divBdr>
            </w:div>
            <w:div w:id="1401976485">
              <w:marLeft w:val="480"/>
              <w:marRight w:val="0"/>
              <w:marTop w:val="0"/>
              <w:marBottom w:val="0"/>
              <w:divBdr>
                <w:top w:val="none" w:sz="0" w:space="0" w:color="auto"/>
                <w:left w:val="none" w:sz="0" w:space="0" w:color="auto"/>
                <w:bottom w:val="none" w:sz="0" w:space="0" w:color="auto"/>
                <w:right w:val="none" w:sz="0" w:space="0" w:color="auto"/>
              </w:divBdr>
            </w:div>
            <w:div w:id="1402604313">
              <w:marLeft w:val="480"/>
              <w:marRight w:val="0"/>
              <w:marTop w:val="0"/>
              <w:marBottom w:val="0"/>
              <w:divBdr>
                <w:top w:val="none" w:sz="0" w:space="0" w:color="auto"/>
                <w:left w:val="none" w:sz="0" w:space="0" w:color="auto"/>
                <w:bottom w:val="none" w:sz="0" w:space="0" w:color="auto"/>
                <w:right w:val="none" w:sz="0" w:space="0" w:color="auto"/>
              </w:divBdr>
            </w:div>
            <w:div w:id="1402946040">
              <w:marLeft w:val="480"/>
              <w:marRight w:val="0"/>
              <w:marTop w:val="0"/>
              <w:marBottom w:val="0"/>
              <w:divBdr>
                <w:top w:val="none" w:sz="0" w:space="0" w:color="auto"/>
                <w:left w:val="none" w:sz="0" w:space="0" w:color="auto"/>
                <w:bottom w:val="none" w:sz="0" w:space="0" w:color="auto"/>
                <w:right w:val="none" w:sz="0" w:space="0" w:color="auto"/>
              </w:divBdr>
            </w:div>
            <w:div w:id="1403064580">
              <w:marLeft w:val="480"/>
              <w:marRight w:val="0"/>
              <w:marTop w:val="0"/>
              <w:marBottom w:val="0"/>
              <w:divBdr>
                <w:top w:val="none" w:sz="0" w:space="0" w:color="auto"/>
                <w:left w:val="none" w:sz="0" w:space="0" w:color="auto"/>
                <w:bottom w:val="none" w:sz="0" w:space="0" w:color="auto"/>
                <w:right w:val="none" w:sz="0" w:space="0" w:color="auto"/>
              </w:divBdr>
            </w:div>
            <w:div w:id="1403454397">
              <w:marLeft w:val="640"/>
              <w:marRight w:val="0"/>
              <w:marTop w:val="0"/>
              <w:marBottom w:val="0"/>
              <w:divBdr>
                <w:top w:val="none" w:sz="0" w:space="0" w:color="auto"/>
                <w:left w:val="none" w:sz="0" w:space="0" w:color="auto"/>
                <w:bottom w:val="none" w:sz="0" w:space="0" w:color="auto"/>
                <w:right w:val="none" w:sz="0" w:space="0" w:color="auto"/>
              </w:divBdr>
            </w:div>
            <w:div w:id="1403478780">
              <w:marLeft w:val="640"/>
              <w:marRight w:val="0"/>
              <w:marTop w:val="0"/>
              <w:marBottom w:val="0"/>
              <w:divBdr>
                <w:top w:val="none" w:sz="0" w:space="0" w:color="auto"/>
                <w:left w:val="none" w:sz="0" w:space="0" w:color="auto"/>
                <w:bottom w:val="none" w:sz="0" w:space="0" w:color="auto"/>
                <w:right w:val="none" w:sz="0" w:space="0" w:color="auto"/>
              </w:divBdr>
            </w:div>
            <w:div w:id="1403874794">
              <w:marLeft w:val="480"/>
              <w:marRight w:val="0"/>
              <w:marTop w:val="0"/>
              <w:marBottom w:val="0"/>
              <w:divBdr>
                <w:top w:val="none" w:sz="0" w:space="0" w:color="auto"/>
                <w:left w:val="none" w:sz="0" w:space="0" w:color="auto"/>
                <w:bottom w:val="none" w:sz="0" w:space="0" w:color="auto"/>
                <w:right w:val="none" w:sz="0" w:space="0" w:color="auto"/>
              </w:divBdr>
            </w:div>
            <w:div w:id="1403989600">
              <w:marLeft w:val="640"/>
              <w:marRight w:val="0"/>
              <w:marTop w:val="0"/>
              <w:marBottom w:val="0"/>
              <w:divBdr>
                <w:top w:val="none" w:sz="0" w:space="0" w:color="auto"/>
                <w:left w:val="none" w:sz="0" w:space="0" w:color="auto"/>
                <w:bottom w:val="none" w:sz="0" w:space="0" w:color="auto"/>
                <w:right w:val="none" w:sz="0" w:space="0" w:color="auto"/>
              </w:divBdr>
            </w:div>
            <w:div w:id="1404141235">
              <w:marLeft w:val="480"/>
              <w:marRight w:val="0"/>
              <w:marTop w:val="0"/>
              <w:marBottom w:val="0"/>
              <w:divBdr>
                <w:top w:val="none" w:sz="0" w:space="0" w:color="auto"/>
                <w:left w:val="none" w:sz="0" w:space="0" w:color="auto"/>
                <w:bottom w:val="none" w:sz="0" w:space="0" w:color="auto"/>
                <w:right w:val="none" w:sz="0" w:space="0" w:color="auto"/>
              </w:divBdr>
            </w:div>
            <w:div w:id="1404524453">
              <w:marLeft w:val="480"/>
              <w:marRight w:val="0"/>
              <w:marTop w:val="0"/>
              <w:marBottom w:val="0"/>
              <w:divBdr>
                <w:top w:val="none" w:sz="0" w:space="0" w:color="auto"/>
                <w:left w:val="none" w:sz="0" w:space="0" w:color="auto"/>
                <w:bottom w:val="none" w:sz="0" w:space="0" w:color="auto"/>
                <w:right w:val="none" w:sz="0" w:space="0" w:color="auto"/>
              </w:divBdr>
            </w:div>
            <w:div w:id="1404765891">
              <w:marLeft w:val="480"/>
              <w:marRight w:val="0"/>
              <w:marTop w:val="0"/>
              <w:marBottom w:val="0"/>
              <w:divBdr>
                <w:top w:val="none" w:sz="0" w:space="0" w:color="auto"/>
                <w:left w:val="none" w:sz="0" w:space="0" w:color="auto"/>
                <w:bottom w:val="none" w:sz="0" w:space="0" w:color="auto"/>
                <w:right w:val="none" w:sz="0" w:space="0" w:color="auto"/>
              </w:divBdr>
            </w:div>
            <w:div w:id="1405296852">
              <w:marLeft w:val="480"/>
              <w:marRight w:val="0"/>
              <w:marTop w:val="0"/>
              <w:marBottom w:val="0"/>
              <w:divBdr>
                <w:top w:val="none" w:sz="0" w:space="0" w:color="auto"/>
                <w:left w:val="none" w:sz="0" w:space="0" w:color="auto"/>
                <w:bottom w:val="none" w:sz="0" w:space="0" w:color="auto"/>
                <w:right w:val="none" w:sz="0" w:space="0" w:color="auto"/>
              </w:divBdr>
            </w:div>
            <w:div w:id="1405757873">
              <w:marLeft w:val="640"/>
              <w:marRight w:val="0"/>
              <w:marTop w:val="0"/>
              <w:marBottom w:val="0"/>
              <w:divBdr>
                <w:top w:val="none" w:sz="0" w:space="0" w:color="auto"/>
                <w:left w:val="none" w:sz="0" w:space="0" w:color="auto"/>
                <w:bottom w:val="none" w:sz="0" w:space="0" w:color="auto"/>
                <w:right w:val="none" w:sz="0" w:space="0" w:color="auto"/>
              </w:divBdr>
            </w:div>
            <w:div w:id="1406142936">
              <w:marLeft w:val="480"/>
              <w:marRight w:val="0"/>
              <w:marTop w:val="0"/>
              <w:marBottom w:val="0"/>
              <w:divBdr>
                <w:top w:val="none" w:sz="0" w:space="0" w:color="auto"/>
                <w:left w:val="none" w:sz="0" w:space="0" w:color="auto"/>
                <w:bottom w:val="none" w:sz="0" w:space="0" w:color="auto"/>
                <w:right w:val="none" w:sz="0" w:space="0" w:color="auto"/>
              </w:divBdr>
            </w:div>
            <w:div w:id="1406493945">
              <w:marLeft w:val="640"/>
              <w:marRight w:val="0"/>
              <w:marTop w:val="0"/>
              <w:marBottom w:val="0"/>
              <w:divBdr>
                <w:top w:val="none" w:sz="0" w:space="0" w:color="auto"/>
                <w:left w:val="none" w:sz="0" w:space="0" w:color="auto"/>
                <w:bottom w:val="none" w:sz="0" w:space="0" w:color="auto"/>
                <w:right w:val="none" w:sz="0" w:space="0" w:color="auto"/>
              </w:divBdr>
            </w:div>
            <w:div w:id="1406995316">
              <w:marLeft w:val="640"/>
              <w:marRight w:val="0"/>
              <w:marTop w:val="0"/>
              <w:marBottom w:val="0"/>
              <w:divBdr>
                <w:top w:val="none" w:sz="0" w:space="0" w:color="auto"/>
                <w:left w:val="none" w:sz="0" w:space="0" w:color="auto"/>
                <w:bottom w:val="none" w:sz="0" w:space="0" w:color="auto"/>
                <w:right w:val="none" w:sz="0" w:space="0" w:color="auto"/>
              </w:divBdr>
            </w:div>
            <w:div w:id="1407730459">
              <w:marLeft w:val="480"/>
              <w:marRight w:val="0"/>
              <w:marTop w:val="0"/>
              <w:marBottom w:val="0"/>
              <w:divBdr>
                <w:top w:val="none" w:sz="0" w:space="0" w:color="auto"/>
                <w:left w:val="none" w:sz="0" w:space="0" w:color="auto"/>
                <w:bottom w:val="none" w:sz="0" w:space="0" w:color="auto"/>
                <w:right w:val="none" w:sz="0" w:space="0" w:color="auto"/>
              </w:divBdr>
            </w:div>
            <w:div w:id="1408306734">
              <w:marLeft w:val="480"/>
              <w:marRight w:val="0"/>
              <w:marTop w:val="0"/>
              <w:marBottom w:val="0"/>
              <w:divBdr>
                <w:top w:val="none" w:sz="0" w:space="0" w:color="auto"/>
                <w:left w:val="none" w:sz="0" w:space="0" w:color="auto"/>
                <w:bottom w:val="none" w:sz="0" w:space="0" w:color="auto"/>
                <w:right w:val="none" w:sz="0" w:space="0" w:color="auto"/>
              </w:divBdr>
            </w:div>
            <w:div w:id="1408914074">
              <w:marLeft w:val="480"/>
              <w:marRight w:val="0"/>
              <w:marTop w:val="0"/>
              <w:marBottom w:val="0"/>
              <w:divBdr>
                <w:top w:val="none" w:sz="0" w:space="0" w:color="auto"/>
                <w:left w:val="none" w:sz="0" w:space="0" w:color="auto"/>
                <w:bottom w:val="none" w:sz="0" w:space="0" w:color="auto"/>
                <w:right w:val="none" w:sz="0" w:space="0" w:color="auto"/>
              </w:divBdr>
            </w:div>
            <w:div w:id="1408920360">
              <w:marLeft w:val="640"/>
              <w:marRight w:val="0"/>
              <w:marTop w:val="0"/>
              <w:marBottom w:val="0"/>
              <w:divBdr>
                <w:top w:val="none" w:sz="0" w:space="0" w:color="auto"/>
                <w:left w:val="none" w:sz="0" w:space="0" w:color="auto"/>
                <w:bottom w:val="none" w:sz="0" w:space="0" w:color="auto"/>
                <w:right w:val="none" w:sz="0" w:space="0" w:color="auto"/>
              </w:divBdr>
            </w:div>
            <w:div w:id="1409377163">
              <w:marLeft w:val="480"/>
              <w:marRight w:val="0"/>
              <w:marTop w:val="0"/>
              <w:marBottom w:val="0"/>
              <w:divBdr>
                <w:top w:val="none" w:sz="0" w:space="0" w:color="auto"/>
                <w:left w:val="none" w:sz="0" w:space="0" w:color="auto"/>
                <w:bottom w:val="none" w:sz="0" w:space="0" w:color="auto"/>
                <w:right w:val="none" w:sz="0" w:space="0" w:color="auto"/>
              </w:divBdr>
            </w:div>
            <w:div w:id="1409812564">
              <w:marLeft w:val="480"/>
              <w:marRight w:val="0"/>
              <w:marTop w:val="0"/>
              <w:marBottom w:val="0"/>
              <w:divBdr>
                <w:top w:val="none" w:sz="0" w:space="0" w:color="auto"/>
                <w:left w:val="none" w:sz="0" w:space="0" w:color="auto"/>
                <w:bottom w:val="none" w:sz="0" w:space="0" w:color="auto"/>
                <w:right w:val="none" w:sz="0" w:space="0" w:color="auto"/>
              </w:divBdr>
            </w:div>
            <w:div w:id="1410494868">
              <w:marLeft w:val="480"/>
              <w:marRight w:val="0"/>
              <w:marTop w:val="0"/>
              <w:marBottom w:val="0"/>
              <w:divBdr>
                <w:top w:val="none" w:sz="0" w:space="0" w:color="auto"/>
                <w:left w:val="none" w:sz="0" w:space="0" w:color="auto"/>
                <w:bottom w:val="none" w:sz="0" w:space="0" w:color="auto"/>
                <w:right w:val="none" w:sz="0" w:space="0" w:color="auto"/>
              </w:divBdr>
            </w:div>
            <w:div w:id="1411081490">
              <w:marLeft w:val="480"/>
              <w:marRight w:val="0"/>
              <w:marTop w:val="0"/>
              <w:marBottom w:val="0"/>
              <w:divBdr>
                <w:top w:val="none" w:sz="0" w:space="0" w:color="auto"/>
                <w:left w:val="none" w:sz="0" w:space="0" w:color="auto"/>
                <w:bottom w:val="none" w:sz="0" w:space="0" w:color="auto"/>
                <w:right w:val="none" w:sz="0" w:space="0" w:color="auto"/>
              </w:divBdr>
            </w:div>
            <w:div w:id="1411125434">
              <w:marLeft w:val="640"/>
              <w:marRight w:val="0"/>
              <w:marTop w:val="0"/>
              <w:marBottom w:val="0"/>
              <w:divBdr>
                <w:top w:val="none" w:sz="0" w:space="0" w:color="auto"/>
                <w:left w:val="none" w:sz="0" w:space="0" w:color="auto"/>
                <w:bottom w:val="none" w:sz="0" w:space="0" w:color="auto"/>
                <w:right w:val="none" w:sz="0" w:space="0" w:color="auto"/>
              </w:divBdr>
            </w:div>
            <w:div w:id="1411274453">
              <w:marLeft w:val="480"/>
              <w:marRight w:val="0"/>
              <w:marTop w:val="0"/>
              <w:marBottom w:val="0"/>
              <w:divBdr>
                <w:top w:val="none" w:sz="0" w:space="0" w:color="auto"/>
                <w:left w:val="none" w:sz="0" w:space="0" w:color="auto"/>
                <w:bottom w:val="none" w:sz="0" w:space="0" w:color="auto"/>
                <w:right w:val="none" w:sz="0" w:space="0" w:color="auto"/>
              </w:divBdr>
            </w:div>
            <w:div w:id="1411345076">
              <w:marLeft w:val="640"/>
              <w:marRight w:val="0"/>
              <w:marTop w:val="0"/>
              <w:marBottom w:val="0"/>
              <w:divBdr>
                <w:top w:val="none" w:sz="0" w:space="0" w:color="auto"/>
                <w:left w:val="none" w:sz="0" w:space="0" w:color="auto"/>
                <w:bottom w:val="none" w:sz="0" w:space="0" w:color="auto"/>
                <w:right w:val="none" w:sz="0" w:space="0" w:color="auto"/>
              </w:divBdr>
            </w:div>
            <w:div w:id="1411464606">
              <w:marLeft w:val="480"/>
              <w:marRight w:val="0"/>
              <w:marTop w:val="0"/>
              <w:marBottom w:val="0"/>
              <w:divBdr>
                <w:top w:val="none" w:sz="0" w:space="0" w:color="auto"/>
                <w:left w:val="none" w:sz="0" w:space="0" w:color="auto"/>
                <w:bottom w:val="none" w:sz="0" w:space="0" w:color="auto"/>
                <w:right w:val="none" w:sz="0" w:space="0" w:color="auto"/>
              </w:divBdr>
            </w:div>
            <w:div w:id="1411653251">
              <w:marLeft w:val="480"/>
              <w:marRight w:val="0"/>
              <w:marTop w:val="0"/>
              <w:marBottom w:val="0"/>
              <w:divBdr>
                <w:top w:val="none" w:sz="0" w:space="0" w:color="auto"/>
                <w:left w:val="none" w:sz="0" w:space="0" w:color="auto"/>
                <w:bottom w:val="none" w:sz="0" w:space="0" w:color="auto"/>
                <w:right w:val="none" w:sz="0" w:space="0" w:color="auto"/>
              </w:divBdr>
            </w:div>
            <w:div w:id="1412311524">
              <w:marLeft w:val="480"/>
              <w:marRight w:val="0"/>
              <w:marTop w:val="0"/>
              <w:marBottom w:val="0"/>
              <w:divBdr>
                <w:top w:val="none" w:sz="0" w:space="0" w:color="auto"/>
                <w:left w:val="none" w:sz="0" w:space="0" w:color="auto"/>
                <w:bottom w:val="none" w:sz="0" w:space="0" w:color="auto"/>
                <w:right w:val="none" w:sz="0" w:space="0" w:color="auto"/>
              </w:divBdr>
            </w:div>
            <w:div w:id="1412314625">
              <w:marLeft w:val="480"/>
              <w:marRight w:val="0"/>
              <w:marTop w:val="0"/>
              <w:marBottom w:val="0"/>
              <w:divBdr>
                <w:top w:val="none" w:sz="0" w:space="0" w:color="auto"/>
                <w:left w:val="none" w:sz="0" w:space="0" w:color="auto"/>
                <w:bottom w:val="none" w:sz="0" w:space="0" w:color="auto"/>
                <w:right w:val="none" w:sz="0" w:space="0" w:color="auto"/>
              </w:divBdr>
            </w:div>
            <w:div w:id="1412392633">
              <w:marLeft w:val="640"/>
              <w:marRight w:val="0"/>
              <w:marTop w:val="0"/>
              <w:marBottom w:val="0"/>
              <w:divBdr>
                <w:top w:val="none" w:sz="0" w:space="0" w:color="auto"/>
                <w:left w:val="none" w:sz="0" w:space="0" w:color="auto"/>
                <w:bottom w:val="none" w:sz="0" w:space="0" w:color="auto"/>
                <w:right w:val="none" w:sz="0" w:space="0" w:color="auto"/>
              </w:divBdr>
            </w:div>
            <w:div w:id="1413160078">
              <w:marLeft w:val="480"/>
              <w:marRight w:val="0"/>
              <w:marTop w:val="0"/>
              <w:marBottom w:val="0"/>
              <w:divBdr>
                <w:top w:val="none" w:sz="0" w:space="0" w:color="auto"/>
                <w:left w:val="none" w:sz="0" w:space="0" w:color="auto"/>
                <w:bottom w:val="none" w:sz="0" w:space="0" w:color="auto"/>
                <w:right w:val="none" w:sz="0" w:space="0" w:color="auto"/>
              </w:divBdr>
            </w:div>
            <w:div w:id="1413358029">
              <w:marLeft w:val="480"/>
              <w:marRight w:val="0"/>
              <w:marTop w:val="0"/>
              <w:marBottom w:val="0"/>
              <w:divBdr>
                <w:top w:val="none" w:sz="0" w:space="0" w:color="auto"/>
                <w:left w:val="none" w:sz="0" w:space="0" w:color="auto"/>
                <w:bottom w:val="none" w:sz="0" w:space="0" w:color="auto"/>
                <w:right w:val="none" w:sz="0" w:space="0" w:color="auto"/>
              </w:divBdr>
            </w:div>
            <w:div w:id="1414932704">
              <w:marLeft w:val="640"/>
              <w:marRight w:val="0"/>
              <w:marTop w:val="0"/>
              <w:marBottom w:val="0"/>
              <w:divBdr>
                <w:top w:val="none" w:sz="0" w:space="0" w:color="auto"/>
                <w:left w:val="none" w:sz="0" w:space="0" w:color="auto"/>
                <w:bottom w:val="none" w:sz="0" w:space="0" w:color="auto"/>
                <w:right w:val="none" w:sz="0" w:space="0" w:color="auto"/>
              </w:divBdr>
            </w:div>
            <w:div w:id="1415279028">
              <w:marLeft w:val="480"/>
              <w:marRight w:val="0"/>
              <w:marTop w:val="0"/>
              <w:marBottom w:val="0"/>
              <w:divBdr>
                <w:top w:val="none" w:sz="0" w:space="0" w:color="auto"/>
                <w:left w:val="none" w:sz="0" w:space="0" w:color="auto"/>
                <w:bottom w:val="none" w:sz="0" w:space="0" w:color="auto"/>
                <w:right w:val="none" w:sz="0" w:space="0" w:color="auto"/>
              </w:divBdr>
            </w:div>
            <w:div w:id="1415668949">
              <w:marLeft w:val="640"/>
              <w:marRight w:val="0"/>
              <w:marTop w:val="0"/>
              <w:marBottom w:val="0"/>
              <w:divBdr>
                <w:top w:val="none" w:sz="0" w:space="0" w:color="auto"/>
                <w:left w:val="none" w:sz="0" w:space="0" w:color="auto"/>
                <w:bottom w:val="none" w:sz="0" w:space="0" w:color="auto"/>
                <w:right w:val="none" w:sz="0" w:space="0" w:color="auto"/>
              </w:divBdr>
            </w:div>
            <w:div w:id="1415785819">
              <w:marLeft w:val="480"/>
              <w:marRight w:val="0"/>
              <w:marTop w:val="0"/>
              <w:marBottom w:val="0"/>
              <w:divBdr>
                <w:top w:val="none" w:sz="0" w:space="0" w:color="auto"/>
                <w:left w:val="none" w:sz="0" w:space="0" w:color="auto"/>
                <w:bottom w:val="none" w:sz="0" w:space="0" w:color="auto"/>
                <w:right w:val="none" w:sz="0" w:space="0" w:color="auto"/>
              </w:divBdr>
            </w:div>
            <w:div w:id="1415862290">
              <w:marLeft w:val="640"/>
              <w:marRight w:val="0"/>
              <w:marTop w:val="0"/>
              <w:marBottom w:val="0"/>
              <w:divBdr>
                <w:top w:val="none" w:sz="0" w:space="0" w:color="auto"/>
                <w:left w:val="none" w:sz="0" w:space="0" w:color="auto"/>
                <w:bottom w:val="none" w:sz="0" w:space="0" w:color="auto"/>
                <w:right w:val="none" w:sz="0" w:space="0" w:color="auto"/>
              </w:divBdr>
            </w:div>
            <w:div w:id="1416243245">
              <w:marLeft w:val="480"/>
              <w:marRight w:val="0"/>
              <w:marTop w:val="0"/>
              <w:marBottom w:val="0"/>
              <w:divBdr>
                <w:top w:val="none" w:sz="0" w:space="0" w:color="auto"/>
                <w:left w:val="none" w:sz="0" w:space="0" w:color="auto"/>
                <w:bottom w:val="none" w:sz="0" w:space="0" w:color="auto"/>
                <w:right w:val="none" w:sz="0" w:space="0" w:color="auto"/>
              </w:divBdr>
            </w:div>
            <w:div w:id="1416440336">
              <w:marLeft w:val="480"/>
              <w:marRight w:val="0"/>
              <w:marTop w:val="0"/>
              <w:marBottom w:val="0"/>
              <w:divBdr>
                <w:top w:val="none" w:sz="0" w:space="0" w:color="auto"/>
                <w:left w:val="none" w:sz="0" w:space="0" w:color="auto"/>
                <w:bottom w:val="none" w:sz="0" w:space="0" w:color="auto"/>
                <w:right w:val="none" w:sz="0" w:space="0" w:color="auto"/>
              </w:divBdr>
            </w:div>
            <w:div w:id="1416511848">
              <w:marLeft w:val="480"/>
              <w:marRight w:val="0"/>
              <w:marTop w:val="0"/>
              <w:marBottom w:val="0"/>
              <w:divBdr>
                <w:top w:val="none" w:sz="0" w:space="0" w:color="auto"/>
                <w:left w:val="none" w:sz="0" w:space="0" w:color="auto"/>
                <w:bottom w:val="none" w:sz="0" w:space="0" w:color="auto"/>
                <w:right w:val="none" w:sz="0" w:space="0" w:color="auto"/>
              </w:divBdr>
            </w:div>
            <w:div w:id="1416586752">
              <w:marLeft w:val="480"/>
              <w:marRight w:val="0"/>
              <w:marTop w:val="0"/>
              <w:marBottom w:val="0"/>
              <w:divBdr>
                <w:top w:val="none" w:sz="0" w:space="0" w:color="auto"/>
                <w:left w:val="none" w:sz="0" w:space="0" w:color="auto"/>
                <w:bottom w:val="none" w:sz="0" w:space="0" w:color="auto"/>
                <w:right w:val="none" w:sz="0" w:space="0" w:color="auto"/>
              </w:divBdr>
            </w:div>
            <w:div w:id="1416591842">
              <w:marLeft w:val="480"/>
              <w:marRight w:val="0"/>
              <w:marTop w:val="0"/>
              <w:marBottom w:val="0"/>
              <w:divBdr>
                <w:top w:val="none" w:sz="0" w:space="0" w:color="auto"/>
                <w:left w:val="none" w:sz="0" w:space="0" w:color="auto"/>
                <w:bottom w:val="none" w:sz="0" w:space="0" w:color="auto"/>
                <w:right w:val="none" w:sz="0" w:space="0" w:color="auto"/>
              </w:divBdr>
            </w:div>
            <w:div w:id="1417089727">
              <w:marLeft w:val="640"/>
              <w:marRight w:val="0"/>
              <w:marTop w:val="0"/>
              <w:marBottom w:val="0"/>
              <w:divBdr>
                <w:top w:val="none" w:sz="0" w:space="0" w:color="auto"/>
                <w:left w:val="none" w:sz="0" w:space="0" w:color="auto"/>
                <w:bottom w:val="none" w:sz="0" w:space="0" w:color="auto"/>
                <w:right w:val="none" w:sz="0" w:space="0" w:color="auto"/>
              </w:divBdr>
            </w:div>
            <w:div w:id="1417434598">
              <w:marLeft w:val="640"/>
              <w:marRight w:val="0"/>
              <w:marTop w:val="0"/>
              <w:marBottom w:val="0"/>
              <w:divBdr>
                <w:top w:val="none" w:sz="0" w:space="0" w:color="auto"/>
                <w:left w:val="none" w:sz="0" w:space="0" w:color="auto"/>
                <w:bottom w:val="none" w:sz="0" w:space="0" w:color="auto"/>
                <w:right w:val="none" w:sz="0" w:space="0" w:color="auto"/>
              </w:divBdr>
            </w:div>
            <w:div w:id="1418285600">
              <w:marLeft w:val="480"/>
              <w:marRight w:val="0"/>
              <w:marTop w:val="0"/>
              <w:marBottom w:val="0"/>
              <w:divBdr>
                <w:top w:val="none" w:sz="0" w:space="0" w:color="auto"/>
                <w:left w:val="none" w:sz="0" w:space="0" w:color="auto"/>
                <w:bottom w:val="none" w:sz="0" w:space="0" w:color="auto"/>
                <w:right w:val="none" w:sz="0" w:space="0" w:color="auto"/>
              </w:divBdr>
            </w:div>
            <w:div w:id="1418483643">
              <w:marLeft w:val="480"/>
              <w:marRight w:val="0"/>
              <w:marTop w:val="0"/>
              <w:marBottom w:val="0"/>
              <w:divBdr>
                <w:top w:val="none" w:sz="0" w:space="0" w:color="auto"/>
                <w:left w:val="none" w:sz="0" w:space="0" w:color="auto"/>
                <w:bottom w:val="none" w:sz="0" w:space="0" w:color="auto"/>
                <w:right w:val="none" w:sz="0" w:space="0" w:color="auto"/>
              </w:divBdr>
            </w:div>
            <w:div w:id="1418791031">
              <w:marLeft w:val="480"/>
              <w:marRight w:val="0"/>
              <w:marTop w:val="0"/>
              <w:marBottom w:val="0"/>
              <w:divBdr>
                <w:top w:val="none" w:sz="0" w:space="0" w:color="auto"/>
                <w:left w:val="none" w:sz="0" w:space="0" w:color="auto"/>
                <w:bottom w:val="none" w:sz="0" w:space="0" w:color="auto"/>
                <w:right w:val="none" w:sz="0" w:space="0" w:color="auto"/>
              </w:divBdr>
            </w:div>
            <w:div w:id="1419594094">
              <w:marLeft w:val="480"/>
              <w:marRight w:val="0"/>
              <w:marTop w:val="0"/>
              <w:marBottom w:val="0"/>
              <w:divBdr>
                <w:top w:val="none" w:sz="0" w:space="0" w:color="auto"/>
                <w:left w:val="none" w:sz="0" w:space="0" w:color="auto"/>
                <w:bottom w:val="none" w:sz="0" w:space="0" w:color="auto"/>
                <w:right w:val="none" w:sz="0" w:space="0" w:color="auto"/>
              </w:divBdr>
            </w:div>
            <w:div w:id="1420368809">
              <w:marLeft w:val="480"/>
              <w:marRight w:val="0"/>
              <w:marTop w:val="0"/>
              <w:marBottom w:val="0"/>
              <w:divBdr>
                <w:top w:val="none" w:sz="0" w:space="0" w:color="auto"/>
                <w:left w:val="none" w:sz="0" w:space="0" w:color="auto"/>
                <w:bottom w:val="none" w:sz="0" w:space="0" w:color="auto"/>
                <w:right w:val="none" w:sz="0" w:space="0" w:color="auto"/>
              </w:divBdr>
            </w:div>
            <w:div w:id="1420449506">
              <w:marLeft w:val="480"/>
              <w:marRight w:val="0"/>
              <w:marTop w:val="0"/>
              <w:marBottom w:val="0"/>
              <w:divBdr>
                <w:top w:val="none" w:sz="0" w:space="0" w:color="auto"/>
                <w:left w:val="none" w:sz="0" w:space="0" w:color="auto"/>
                <w:bottom w:val="none" w:sz="0" w:space="0" w:color="auto"/>
                <w:right w:val="none" w:sz="0" w:space="0" w:color="auto"/>
              </w:divBdr>
            </w:div>
            <w:div w:id="1421367177">
              <w:marLeft w:val="640"/>
              <w:marRight w:val="0"/>
              <w:marTop w:val="0"/>
              <w:marBottom w:val="0"/>
              <w:divBdr>
                <w:top w:val="none" w:sz="0" w:space="0" w:color="auto"/>
                <w:left w:val="none" w:sz="0" w:space="0" w:color="auto"/>
                <w:bottom w:val="none" w:sz="0" w:space="0" w:color="auto"/>
                <w:right w:val="none" w:sz="0" w:space="0" w:color="auto"/>
              </w:divBdr>
            </w:div>
            <w:div w:id="1421675825">
              <w:marLeft w:val="480"/>
              <w:marRight w:val="0"/>
              <w:marTop w:val="0"/>
              <w:marBottom w:val="0"/>
              <w:divBdr>
                <w:top w:val="none" w:sz="0" w:space="0" w:color="auto"/>
                <w:left w:val="none" w:sz="0" w:space="0" w:color="auto"/>
                <w:bottom w:val="none" w:sz="0" w:space="0" w:color="auto"/>
                <w:right w:val="none" w:sz="0" w:space="0" w:color="auto"/>
              </w:divBdr>
            </w:div>
            <w:div w:id="1421831805">
              <w:marLeft w:val="480"/>
              <w:marRight w:val="0"/>
              <w:marTop w:val="0"/>
              <w:marBottom w:val="0"/>
              <w:divBdr>
                <w:top w:val="none" w:sz="0" w:space="0" w:color="auto"/>
                <w:left w:val="none" w:sz="0" w:space="0" w:color="auto"/>
                <w:bottom w:val="none" w:sz="0" w:space="0" w:color="auto"/>
                <w:right w:val="none" w:sz="0" w:space="0" w:color="auto"/>
              </w:divBdr>
            </w:div>
            <w:div w:id="1421946087">
              <w:marLeft w:val="480"/>
              <w:marRight w:val="0"/>
              <w:marTop w:val="0"/>
              <w:marBottom w:val="0"/>
              <w:divBdr>
                <w:top w:val="none" w:sz="0" w:space="0" w:color="auto"/>
                <w:left w:val="none" w:sz="0" w:space="0" w:color="auto"/>
                <w:bottom w:val="none" w:sz="0" w:space="0" w:color="auto"/>
                <w:right w:val="none" w:sz="0" w:space="0" w:color="auto"/>
              </w:divBdr>
            </w:div>
            <w:div w:id="1422068505">
              <w:marLeft w:val="640"/>
              <w:marRight w:val="0"/>
              <w:marTop w:val="0"/>
              <w:marBottom w:val="0"/>
              <w:divBdr>
                <w:top w:val="none" w:sz="0" w:space="0" w:color="auto"/>
                <w:left w:val="none" w:sz="0" w:space="0" w:color="auto"/>
                <w:bottom w:val="none" w:sz="0" w:space="0" w:color="auto"/>
                <w:right w:val="none" w:sz="0" w:space="0" w:color="auto"/>
              </w:divBdr>
            </w:div>
            <w:div w:id="1422071192">
              <w:marLeft w:val="640"/>
              <w:marRight w:val="0"/>
              <w:marTop w:val="0"/>
              <w:marBottom w:val="0"/>
              <w:divBdr>
                <w:top w:val="none" w:sz="0" w:space="0" w:color="auto"/>
                <w:left w:val="none" w:sz="0" w:space="0" w:color="auto"/>
                <w:bottom w:val="none" w:sz="0" w:space="0" w:color="auto"/>
                <w:right w:val="none" w:sz="0" w:space="0" w:color="auto"/>
              </w:divBdr>
            </w:div>
            <w:div w:id="1422532168">
              <w:marLeft w:val="480"/>
              <w:marRight w:val="0"/>
              <w:marTop w:val="0"/>
              <w:marBottom w:val="0"/>
              <w:divBdr>
                <w:top w:val="none" w:sz="0" w:space="0" w:color="auto"/>
                <w:left w:val="none" w:sz="0" w:space="0" w:color="auto"/>
                <w:bottom w:val="none" w:sz="0" w:space="0" w:color="auto"/>
                <w:right w:val="none" w:sz="0" w:space="0" w:color="auto"/>
              </w:divBdr>
            </w:div>
            <w:div w:id="1423793324">
              <w:marLeft w:val="480"/>
              <w:marRight w:val="0"/>
              <w:marTop w:val="0"/>
              <w:marBottom w:val="0"/>
              <w:divBdr>
                <w:top w:val="none" w:sz="0" w:space="0" w:color="auto"/>
                <w:left w:val="none" w:sz="0" w:space="0" w:color="auto"/>
                <w:bottom w:val="none" w:sz="0" w:space="0" w:color="auto"/>
                <w:right w:val="none" w:sz="0" w:space="0" w:color="auto"/>
              </w:divBdr>
            </w:div>
            <w:div w:id="1423988148">
              <w:marLeft w:val="480"/>
              <w:marRight w:val="0"/>
              <w:marTop w:val="0"/>
              <w:marBottom w:val="0"/>
              <w:divBdr>
                <w:top w:val="none" w:sz="0" w:space="0" w:color="auto"/>
                <w:left w:val="none" w:sz="0" w:space="0" w:color="auto"/>
                <w:bottom w:val="none" w:sz="0" w:space="0" w:color="auto"/>
                <w:right w:val="none" w:sz="0" w:space="0" w:color="auto"/>
              </w:divBdr>
            </w:div>
            <w:div w:id="1424108200">
              <w:marLeft w:val="480"/>
              <w:marRight w:val="0"/>
              <w:marTop w:val="0"/>
              <w:marBottom w:val="0"/>
              <w:divBdr>
                <w:top w:val="none" w:sz="0" w:space="0" w:color="auto"/>
                <w:left w:val="none" w:sz="0" w:space="0" w:color="auto"/>
                <w:bottom w:val="none" w:sz="0" w:space="0" w:color="auto"/>
                <w:right w:val="none" w:sz="0" w:space="0" w:color="auto"/>
              </w:divBdr>
            </w:div>
            <w:div w:id="1424300482">
              <w:marLeft w:val="480"/>
              <w:marRight w:val="0"/>
              <w:marTop w:val="0"/>
              <w:marBottom w:val="0"/>
              <w:divBdr>
                <w:top w:val="none" w:sz="0" w:space="0" w:color="auto"/>
                <w:left w:val="none" w:sz="0" w:space="0" w:color="auto"/>
                <w:bottom w:val="none" w:sz="0" w:space="0" w:color="auto"/>
                <w:right w:val="none" w:sz="0" w:space="0" w:color="auto"/>
              </w:divBdr>
            </w:div>
            <w:div w:id="1424450698">
              <w:marLeft w:val="480"/>
              <w:marRight w:val="0"/>
              <w:marTop w:val="0"/>
              <w:marBottom w:val="0"/>
              <w:divBdr>
                <w:top w:val="none" w:sz="0" w:space="0" w:color="auto"/>
                <w:left w:val="none" w:sz="0" w:space="0" w:color="auto"/>
                <w:bottom w:val="none" w:sz="0" w:space="0" w:color="auto"/>
                <w:right w:val="none" w:sz="0" w:space="0" w:color="auto"/>
              </w:divBdr>
            </w:div>
            <w:div w:id="1424571853">
              <w:marLeft w:val="480"/>
              <w:marRight w:val="0"/>
              <w:marTop w:val="0"/>
              <w:marBottom w:val="0"/>
              <w:divBdr>
                <w:top w:val="none" w:sz="0" w:space="0" w:color="auto"/>
                <w:left w:val="none" w:sz="0" w:space="0" w:color="auto"/>
                <w:bottom w:val="none" w:sz="0" w:space="0" w:color="auto"/>
                <w:right w:val="none" w:sz="0" w:space="0" w:color="auto"/>
              </w:divBdr>
            </w:div>
            <w:div w:id="1425229945">
              <w:marLeft w:val="480"/>
              <w:marRight w:val="0"/>
              <w:marTop w:val="0"/>
              <w:marBottom w:val="0"/>
              <w:divBdr>
                <w:top w:val="none" w:sz="0" w:space="0" w:color="auto"/>
                <w:left w:val="none" w:sz="0" w:space="0" w:color="auto"/>
                <w:bottom w:val="none" w:sz="0" w:space="0" w:color="auto"/>
                <w:right w:val="none" w:sz="0" w:space="0" w:color="auto"/>
              </w:divBdr>
            </w:div>
            <w:div w:id="1425303714">
              <w:marLeft w:val="640"/>
              <w:marRight w:val="0"/>
              <w:marTop w:val="0"/>
              <w:marBottom w:val="0"/>
              <w:divBdr>
                <w:top w:val="none" w:sz="0" w:space="0" w:color="auto"/>
                <w:left w:val="none" w:sz="0" w:space="0" w:color="auto"/>
                <w:bottom w:val="none" w:sz="0" w:space="0" w:color="auto"/>
                <w:right w:val="none" w:sz="0" w:space="0" w:color="auto"/>
              </w:divBdr>
            </w:div>
            <w:div w:id="1425808070">
              <w:marLeft w:val="480"/>
              <w:marRight w:val="0"/>
              <w:marTop w:val="0"/>
              <w:marBottom w:val="0"/>
              <w:divBdr>
                <w:top w:val="none" w:sz="0" w:space="0" w:color="auto"/>
                <w:left w:val="none" w:sz="0" w:space="0" w:color="auto"/>
                <w:bottom w:val="none" w:sz="0" w:space="0" w:color="auto"/>
                <w:right w:val="none" w:sz="0" w:space="0" w:color="auto"/>
              </w:divBdr>
            </w:div>
            <w:div w:id="1426225473">
              <w:marLeft w:val="480"/>
              <w:marRight w:val="0"/>
              <w:marTop w:val="0"/>
              <w:marBottom w:val="0"/>
              <w:divBdr>
                <w:top w:val="none" w:sz="0" w:space="0" w:color="auto"/>
                <w:left w:val="none" w:sz="0" w:space="0" w:color="auto"/>
                <w:bottom w:val="none" w:sz="0" w:space="0" w:color="auto"/>
                <w:right w:val="none" w:sz="0" w:space="0" w:color="auto"/>
              </w:divBdr>
            </w:div>
            <w:div w:id="1426920114">
              <w:marLeft w:val="480"/>
              <w:marRight w:val="0"/>
              <w:marTop w:val="0"/>
              <w:marBottom w:val="0"/>
              <w:divBdr>
                <w:top w:val="none" w:sz="0" w:space="0" w:color="auto"/>
                <w:left w:val="none" w:sz="0" w:space="0" w:color="auto"/>
                <w:bottom w:val="none" w:sz="0" w:space="0" w:color="auto"/>
                <w:right w:val="none" w:sz="0" w:space="0" w:color="auto"/>
              </w:divBdr>
            </w:div>
            <w:div w:id="1426923064">
              <w:marLeft w:val="640"/>
              <w:marRight w:val="0"/>
              <w:marTop w:val="0"/>
              <w:marBottom w:val="0"/>
              <w:divBdr>
                <w:top w:val="none" w:sz="0" w:space="0" w:color="auto"/>
                <w:left w:val="none" w:sz="0" w:space="0" w:color="auto"/>
                <w:bottom w:val="none" w:sz="0" w:space="0" w:color="auto"/>
                <w:right w:val="none" w:sz="0" w:space="0" w:color="auto"/>
              </w:divBdr>
            </w:div>
            <w:div w:id="1427266507">
              <w:marLeft w:val="480"/>
              <w:marRight w:val="0"/>
              <w:marTop w:val="0"/>
              <w:marBottom w:val="0"/>
              <w:divBdr>
                <w:top w:val="none" w:sz="0" w:space="0" w:color="auto"/>
                <w:left w:val="none" w:sz="0" w:space="0" w:color="auto"/>
                <w:bottom w:val="none" w:sz="0" w:space="0" w:color="auto"/>
                <w:right w:val="none" w:sz="0" w:space="0" w:color="auto"/>
              </w:divBdr>
            </w:div>
            <w:div w:id="1427380593">
              <w:marLeft w:val="480"/>
              <w:marRight w:val="0"/>
              <w:marTop w:val="0"/>
              <w:marBottom w:val="0"/>
              <w:divBdr>
                <w:top w:val="none" w:sz="0" w:space="0" w:color="auto"/>
                <w:left w:val="none" w:sz="0" w:space="0" w:color="auto"/>
                <w:bottom w:val="none" w:sz="0" w:space="0" w:color="auto"/>
                <w:right w:val="none" w:sz="0" w:space="0" w:color="auto"/>
              </w:divBdr>
            </w:div>
            <w:div w:id="1427652702">
              <w:marLeft w:val="480"/>
              <w:marRight w:val="0"/>
              <w:marTop w:val="0"/>
              <w:marBottom w:val="0"/>
              <w:divBdr>
                <w:top w:val="none" w:sz="0" w:space="0" w:color="auto"/>
                <w:left w:val="none" w:sz="0" w:space="0" w:color="auto"/>
                <w:bottom w:val="none" w:sz="0" w:space="0" w:color="auto"/>
                <w:right w:val="none" w:sz="0" w:space="0" w:color="auto"/>
              </w:divBdr>
            </w:div>
            <w:div w:id="1427729474">
              <w:marLeft w:val="640"/>
              <w:marRight w:val="0"/>
              <w:marTop w:val="0"/>
              <w:marBottom w:val="0"/>
              <w:divBdr>
                <w:top w:val="none" w:sz="0" w:space="0" w:color="auto"/>
                <w:left w:val="none" w:sz="0" w:space="0" w:color="auto"/>
                <w:bottom w:val="none" w:sz="0" w:space="0" w:color="auto"/>
                <w:right w:val="none" w:sz="0" w:space="0" w:color="auto"/>
              </w:divBdr>
            </w:div>
            <w:div w:id="1427848507">
              <w:marLeft w:val="480"/>
              <w:marRight w:val="0"/>
              <w:marTop w:val="0"/>
              <w:marBottom w:val="0"/>
              <w:divBdr>
                <w:top w:val="none" w:sz="0" w:space="0" w:color="auto"/>
                <w:left w:val="none" w:sz="0" w:space="0" w:color="auto"/>
                <w:bottom w:val="none" w:sz="0" w:space="0" w:color="auto"/>
                <w:right w:val="none" w:sz="0" w:space="0" w:color="auto"/>
              </w:divBdr>
            </w:div>
            <w:div w:id="1427925272">
              <w:marLeft w:val="480"/>
              <w:marRight w:val="0"/>
              <w:marTop w:val="0"/>
              <w:marBottom w:val="0"/>
              <w:divBdr>
                <w:top w:val="none" w:sz="0" w:space="0" w:color="auto"/>
                <w:left w:val="none" w:sz="0" w:space="0" w:color="auto"/>
                <w:bottom w:val="none" w:sz="0" w:space="0" w:color="auto"/>
                <w:right w:val="none" w:sz="0" w:space="0" w:color="auto"/>
              </w:divBdr>
            </w:div>
            <w:div w:id="1428237100">
              <w:marLeft w:val="480"/>
              <w:marRight w:val="0"/>
              <w:marTop w:val="0"/>
              <w:marBottom w:val="0"/>
              <w:divBdr>
                <w:top w:val="none" w:sz="0" w:space="0" w:color="auto"/>
                <w:left w:val="none" w:sz="0" w:space="0" w:color="auto"/>
                <w:bottom w:val="none" w:sz="0" w:space="0" w:color="auto"/>
                <w:right w:val="none" w:sz="0" w:space="0" w:color="auto"/>
              </w:divBdr>
            </w:div>
            <w:div w:id="1428381918">
              <w:marLeft w:val="480"/>
              <w:marRight w:val="0"/>
              <w:marTop w:val="0"/>
              <w:marBottom w:val="0"/>
              <w:divBdr>
                <w:top w:val="none" w:sz="0" w:space="0" w:color="auto"/>
                <w:left w:val="none" w:sz="0" w:space="0" w:color="auto"/>
                <w:bottom w:val="none" w:sz="0" w:space="0" w:color="auto"/>
                <w:right w:val="none" w:sz="0" w:space="0" w:color="auto"/>
              </w:divBdr>
            </w:div>
            <w:div w:id="1428427503">
              <w:marLeft w:val="480"/>
              <w:marRight w:val="0"/>
              <w:marTop w:val="0"/>
              <w:marBottom w:val="0"/>
              <w:divBdr>
                <w:top w:val="none" w:sz="0" w:space="0" w:color="auto"/>
                <w:left w:val="none" w:sz="0" w:space="0" w:color="auto"/>
                <w:bottom w:val="none" w:sz="0" w:space="0" w:color="auto"/>
                <w:right w:val="none" w:sz="0" w:space="0" w:color="auto"/>
              </w:divBdr>
            </w:div>
            <w:div w:id="1428428121">
              <w:marLeft w:val="640"/>
              <w:marRight w:val="0"/>
              <w:marTop w:val="0"/>
              <w:marBottom w:val="0"/>
              <w:divBdr>
                <w:top w:val="none" w:sz="0" w:space="0" w:color="auto"/>
                <w:left w:val="none" w:sz="0" w:space="0" w:color="auto"/>
                <w:bottom w:val="none" w:sz="0" w:space="0" w:color="auto"/>
                <w:right w:val="none" w:sz="0" w:space="0" w:color="auto"/>
              </w:divBdr>
            </w:div>
            <w:div w:id="1428965073">
              <w:marLeft w:val="640"/>
              <w:marRight w:val="0"/>
              <w:marTop w:val="0"/>
              <w:marBottom w:val="0"/>
              <w:divBdr>
                <w:top w:val="none" w:sz="0" w:space="0" w:color="auto"/>
                <w:left w:val="none" w:sz="0" w:space="0" w:color="auto"/>
                <w:bottom w:val="none" w:sz="0" w:space="0" w:color="auto"/>
                <w:right w:val="none" w:sz="0" w:space="0" w:color="auto"/>
              </w:divBdr>
            </w:div>
            <w:div w:id="1429041431">
              <w:marLeft w:val="640"/>
              <w:marRight w:val="0"/>
              <w:marTop w:val="0"/>
              <w:marBottom w:val="0"/>
              <w:divBdr>
                <w:top w:val="none" w:sz="0" w:space="0" w:color="auto"/>
                <w:left w:val="none" w:sz="0" w:space="0" w:color="auto"/>
                <w:bottom w:val="none" w:sz="0" w:space="0" w:color="auto"/>
                <w:right w:val="none" w:sz="0" w:space="0" w:color="auto"/>
              </w:divBdr>
            </w:div>
            <w:div w:id="1429233409">
              <w:marLeft w:val="640"/>
              <w:marRight w:val="0"/>
              <w:marTop w:val="0"/>
              <w:marBottom w:val="0"/>
              <w:divBdr>
                <w:top w:val="none" w:sz="0" w:space="0" w:color="auto"/>
                <w:left w:val="none" w:sz="0" w:space="0" w:color="auto"/>
                <w:bottom w:val="none" w:sz="0" w:space="0" w:color="auto"/>
                <w:right w:val="none" w:sz="0" w:space="0" w:color="auto"/>
              </w:divBdr>
            </w:div>
            <w:div w:id="1429472566">
              <w:marLeft w:val="640"/>
              <w:marRight w:val="0"/>
              <w:marTop w:val="0"/>
              <w:marBottom w:val="0"/>
              <w:divBdr>
                <w:top w:val="none" w:sz="0" w:space="0" w:color="auto"/>
                <w:left w:val="none" w:sz="0" w:space="0" w:color="auto"/>
                <w:bottom w:val="none" w:sz="0" w:space="0" w:color="auto"/>
                <w:right w:val="none" w:sz="0" w:space="0" w:color="auto"/>
              </w:divBdr>
            </w:div>
            <w:div w:id="1429540460">
              <w:marLeft w:val="480"/>
              <w:marRight w:val="0"/>
              <w:marTop w:val="0"/>
              <w:marBottom w:val="0"/>
              <w:divBdr>
                <w:top w:val="none" w:sz="0" w:space="0" w:color="auto"/>
                <w:left w:val="none" w:sz="0" w:space="0" w:color="auto"/>
                <w:bottom w:val="none" w:sz="0" w:space="0" w:color="auto"/>
                <w:right w:val="none" w:sz="0" w:space="0" w:color="auto"/>
              </w:divBdr>
            </w:div>
            <w:div w:id="1430006090">
              <w:marLeft w:val="480"/>
              <w:marRight w:val="0"/>
              <w:marTop w:val="0"/>
              <w:marBottom w:val="0"/>
              <w:divBdr>
                <w:top w:val="none" w:sz="0" w:space="0" w:color="auto"/>
                <w:left w:val="none" w:sz="0" w:space="0" w:color="auto"/>
                <w:bottom w:val="none" w:sz="0" w:space="0" w:color="auto"/>
                <w:right w:val="none" w:sz="0" w:space="0" w:color="auto"/>
              </w:divBdr>
            </w:div>
            <w:div w:id="1430396079">
              <w:marLeft w:val="480"/>
              <w:marRight w:val="0"/>
              <w:marTop w:val="0"/>
              <w:marBottom w:val="0"/>
              <w:divBdr>
                <w:top w:val="none" w:sz="0" w:space="0" w:color="auto"/>
                <w:left w:val="none" w:sz="0" w:space="0" w:color="auto"/>
                <w:bottom w:val="none" w:sz="0" w:space="0" w:color="auto"/>
                <w:right w:val="none" w:sz="0" w:space="0" w:color="auto"/>
              </w:divBdr>
            </w:div>
            <w:div w:id="1430737321">
              <w:marLeft w:val="480"/>
              <w:marRight w:val="0"/>
              <w:marTop w:val="0"/>
              <w:marBottom w:val="0"/>
              <w:divBdr>
                <w:top w:val="none" w:sz="0" w:space="0" w:color="auto"/>
                <w:left w:val="none" w:sz="0" w:space="0" w:color="auto"/>
                <w:bottom w:val="none" w:sz="0" w:space="0" w:color="auto"/>
                <w:right w:val="none" w:sz="0" w:space="0" w:color="auto"/>
              </w:divBdr>
            </w:div>
            <w:div w:id="1431120203">
              <w:marLeft w:val="640"/>
              <w:marRight w:val="0"/>
              <w:marTop w:val="0"/>
              <w:marBottom w:val="0"/>
              <w:divBdr>
                <w:top w:val="none" w:sz="0" w:space="0" w:color="auto"/>
                <w:left w:val="none" w:sz="0" w:space="0" w:color="auto"/>
                <w:bottom w:val="none" w:sz="0" w:space="0" w:color="auto"/>
                <w:right w:val="none" w:sz="0" w:space="0" w:color="auto"/>
              </w:divBdr>
            </w:div>
            <w:div w:id="1431395812">
              <w:marLeft w:val="480"/>
              <w:marRight w:val="0"/>
              <w:marTop w:val="0"/>
              <w:marBottom w:val="0"/>
              <w:divBdr>
                <w:top w:val="none" w:sz="0" w:space="0" w:color="auto"/>
                <w:left w:val="none" w:sz="0" w:space="0" w:color="auto"/>
                <w:bottom w:val="none" w:sz="0" w:space="0" w:color="auto"/>
                <w:right w:val="none" w:sz="0" w:space="0" w:color="auto"/>
              </w:divBdr>
            </w:div>
            <w:div w:id="1431462945">
              <w:marLeft w:val="480"/>
              <w:marRight w:val="0"/>
              <w:marTop w:val="0"/>
              <w:marBottom w:val="0"/>
              <w:divBdr>
                <w:top w:val="none" w:sz="0" w:space="0" w:color="auto"/>
                <w:left w:val="none" w:sz="0" w:space="0" w:color="auto"/>
                <w:bottom w:val="none" w:sz="0" w:space="0" w:color="auto"/>
                <w:right w:val="none" w:sz="0" w:space="0" w:color="auto"/>
              </w:divBdr>
            </w:div>
            <w:div w:id="1432045976">
              <w:marLeft w:val="480"/>
              <w:marRight w:val="0"/>
              <w:marTop w:val="0"/>
              <w:marBottom w:val="0"/>
              <w:divBdr>
                <w:top w:val="none" w:sz="0" w:space="0" w:color="auto"/>
                <w:left w:val="none" w:sz="0" w:space="0" w:color="auto"/>
                <w:bottom w:val="none" w:sz="0" w:space="0" w:color="auto"/>
                <w:right w:val="none" w:sz="0" w:space="0" w:color="auto"/>
              </w:divBdr>
            </w:div>
            <w:div w:id="1432386619">
              <w:marLeft w:val="480"/>
              <w:marRight w:val="0"/>
              <w:marTop w:val="0"/>
              <w:marBottom w:val="0"/>
              <w:divBdr>
                <w:top w:val="none" w:sz="0" w:space="0" w:color="auto"/>
                <w:left w:val="none" w:sz="0" w:space="0" w:color="auto"/>
                <w:bottom w:val="none" w:sz="0" w:space="0" w:color="auto"/>
                <w:right w:val="none" w:sz="0" w:space="0" w:color="auto"/>
              </w:divBdr>
            </w:div>
            <w:div w:id="1432387227">
              <w:marLeft w:val="480"/>
              <w:marRight w:val="0"/>
              <w:marTop w:val="0"/>
              <w:marBottom w:val="0"/>
              <w:divBdr>
                <w:top w:val="none" w:sz="0" w:space="0" w:color="auto"/>
                <w:left w:val="none" w:sz="0" w:space="0" w:color="auto"/>
                <w:bottom w:val="none" w:sz="0" w:space="0" w:color="auto"/>
                <w:right w:val="none" w:sz="0" w:space="0" w:color="auto"/>
              </w:divBdr>
            </w:div>
            <w:div w:id="1433548645">
              <w:marLeft w:val="480"/>
              <w:marRight w:val="0"/>
              <w:marTop w:val="0"/>
              <w:marBottom w:val="0"/>
              <w:divBdr>
                <w:top w:val="none" w:sz="0" w:space="0" w:color="auto"/>
                <w:left w:val="none" w:sz="0" w:space="0" w:color="auto"/>
                <w:bottom w:val="none" w:sz="0" w:space="0" w:color="auto"/>
                <w:right w:val="none" w:sz="0" w:space="0" w:color="auto"/>
              </w:divBdr>
            </w:div>
            <w:div w:id="1434207847">
              <w:marLeft w:val="480"/>
              <w:marRight w:val="0"/>
              <w:marTop w:val="0"/>
              <w:marBottom w:val="0"/>
              <w:divBdr>
                <w:top w:val="none" w:sz="0" w:space="0" w:color="auto"/>
                <w:left w:val="none" w:sz="0" w:space="0" w:color="auto"/>
                <w:bottom w:val="none" w:sz="0" w:space="0" w:color="auto"/>
                <w:right w:val="none" w:sz="0" w:space="0" w:color="auto"/>
              </w:divBdr>
            </w:div>
            <w:div w:id="1434280016">
              <w:marLeft w:val="480"/>
              <w:marRight w:val="0"/>
              <w:marTop w:val="0"/>
              <w:marBottom w:val="0"/>
              <w:divBdr>
                <w:top w:val="none" w:sz="0" w:space="0" w:color="auto"/>
                <w:left w:val="none" w:sz="0" w:space="0" w:color="auto"/>
                <w:bottom w:val="none" w:sz="0" w:space="0" w:color="auto"/>
                <w:right w:val="none" w:sz="0" w:space="0" w:color="auto"/>
              </w:divBdr>
            </w:div>
            <w:div w:id="1434549749">
              <w:marLeft w:val="480"/>
              <w:marRight w:val="0"/>
              <w:marTop w:val="0"/>
              <w:marBottom w:val="0"/>
              <w:divBdr>
                <w:top w:val="none" w:sz="0" w:space="0" w:color="auto"/>
                <w:left w:val="none" w:sz="0" w:space="0" w:color="auto"/>
                <w:bottom w:val="none" w:sz="0" w:space="0" w:color="auto"/>
                <w:right w:val="none" w:sz="0" w:space="0" w:color="auto"/>
              </w:divBdr>
            </w:div>
            <w:div w:id="1434549783">
              <w:marLeft w:val="640"/>
              <w:marRight w:val="0"/>
              <w:marTop w:val="0"/>
              <w:marBottom w:val="0"/>
              <w:divBdr>
                <w:top w:val="none" w:sz="0" w:space="0" w:color="auto"/>
                <w:left w:val="none" w:sz="0" w:space="0" w:color="auto"/>
                <w:bottom w:val="none" w:sz="0" w:space="0" w:color="auto"/>
                <w:right w:val="none" w:sz="0" w:space="0" w:color="auto"/>
              </w:divBdr>
            </w:div>
            <w:div w:id="1434740809">
              <w:marLeft w:val="640"/>
              <w:marRight w:val="0"/>
              <w:marTop w:val="0"/>
              <w:marBottom w:val="0"/>
              <w:divBdr>
                <w:top w:val="none" w:sz="0" w:space="0" w:color="auto"/>
                <w:left w:val="none" w:sz="0" w:space="0" w:color="auto"/>
                <w:bottom w:val="none" w:sz="0" w:space="0" w:color="auto"/>
                <w:right w:val="none" w:sz="0" w:space="0" w:color="auto"/>
              </w:divBdr>
            </w:div>
            <w:div w:id="1434859839">
              <w:marLeft w:val="480"/>
              <w:marRight w:val="0"/>
              <w:marTop w:val="0"/>
              <w:marBottom w:val="0"/>
              <w:divBdr>
                <w:top w:val="none" w:sz="0" w:space="0" w:color="auto"/>
                <w:left w:val="none" w:sz="0" w:space="0" w:color="auto"/>
                <w:bottom w:val="none" w:sz="0" w:space="0" w:color="auto"/>
                <w:right w:val="none" w:sz="0" w:space="0" w:color="auto"/>
              </w:divBdr>
            </w:div>
            <w:div w:id="1434864148">
              <w:marLeft w:val="640"/>
              <w:marRight w:val="0"/>
              <w:marTop w:val="0"/>
              <w:marBottom w:val="0"/>
              <w:divBdr>
                <w:top w:val="none" w:sz="0" w:space="0" w:color="auto"/>
                <w:left w:val="none" w:sz="0" w:space="0" w:color="auto"/>
                <w:bottom w:val="none" w:sz="0" w:space="0" w:color="auto"/>
                <w:right w:val="none" w:sz="0" w:space="0" w:color="auto"/>
              </w:divBdr>
            </w:div>
            <w:div w:id="1435007168">
              <w:marLeft w:val="640"/>
              <w:marRight w:val="0"/>
              <w:marTop w:val="0"/>
              <w:marBottom w:val="0"/>
              <w:divBdr>
                <w:top w:val="none" w:sz="0" w:space="0" w:color="auto"/>
                <w:left w:val="none" w:sz="0" w:space="0" w:color="auto"/>
                <w:bottom w:val="none" w:sz="0" w:space="0" w:color="auto"/>
                <w:right w:val="none" w:sz="0" w:space="0" w:color="auto"/>
              </w:divBdr>
            </w:div>
            <w:div w:id="1435056484">
              <w:marLeft w:val="480"/>
              <w:marRight w:val="0"/>
              <w:marTop w:val="0"/>
              <w:marBottom w:val="0"/>
              <w:divBdr>
                <w:top w:val="none" w:sz="0" w:space="0" w:color="auto"/>
                <w:left w:val="none" w:sz="0" w:space="0" w:color="auto"/>
                <w:bottom w:val="none" w:sz="0" w:space="0" w:color="auto"/>
                <w:right w:val="none" w:sz="0" w:space="0" w:color="auto"/>
              </w:divBdr>
            </w:div>
            <w:div w:id="1435593200">
              <w:marLeft w:val="480"/>
              <w:marRight w:val="0"/>
              <w:marTop w:val="0"/>
              <w:marBottom w:val="0"/>
              <w:divBdr>
                <w:top w:val="none" w:sz="0" w:space="0" w:color="auto"/>
                <w:left w:val="none" w:sz="0" w:space="0" w:color="auto"/>
                <w:bottom w:val="none" w:sz="0" w:space="0" w:color="auto"/>
                <w:right w:val="none" w:sz="0" w:space="0" w:color="auto"/>
              </w:divBdr>
            </w:div>
            <w:div w:id="1435637310">
              <w:marLeft w:val="480"/>
              <w:marRight w:val="0"/>
              <w:marTop w:val="0"/>
              <w:marBottom w:val="0"/>
              <w:divBdr>
                <w:top w:val="none" w:sz="0" w:space="0" w:color="auto"/>
                <w:left w:val="none" w:sz="0" w:space="0" w:color="auto"/>
                <w:bottom w:val="none" w:sz="0" w:space="0" w:color="auto"/>
                <w:right w:val="none" w:sz="0" w:space="0" w:color="auto"/>
              </w:divBdr>
            </w:div>
            <w:div w:id="1435705114">
              <w:marLeft w:val="480"/>
              <w:marRight w:val="0"/>
              <w:marTop w:val="0"/>
              <w:marBottom w:val="0"/>
              <w:divBdr>
                <w:top w:val="none" w:sz="0" w:space="0" w:color="auto"/>
                <w:left w:val="none" w:sz="0" w:space="0" w:color="auto"/>
                <w:bottom w:val="none" w:sz="0" w:space="0" w:color="auto"/>
                <w:right w:val="none" w:sz="0" w:space="0" w:color="auto"/>
              </w:divBdr>
            </w:div>
            <w:div w:id="1435857528">
              <w:marLeft w:val="480"/>
              <w:marRight w:val="0"/>
              <w:marTop w:val="0"/>
              <w:marBottom w:val="0"/>
              <w:divBdr>
                <w:top w:val="none" w:sz="0" w:space="0" w:color="auto"/>
                <w:left w:val="none" w:sz="0" w:space="0" w:color="auto"/>
                <w:bottom w:val="none" w:sz="0" w:space="0" w:color="auto"/>
                <w:right w:val="none" w:sz="0" w:space="0" w:color="auto"/>
              </w:divBdr>
            </w:div>
            <w:div w:id="1435901809">
              <w:marLeft w:val="480"/>
              <w:marRight w:val="0"/>
              <w:marTop w:val="0"/>
              <w:marBottom w:val="0"/>
              <w:divBdr>
                <w:top w:val="none" w:sz="0" w:space="0" w:color="auto"/>
                <w:left w:val="none" w:sz="0" w:space="0" w:color="auto"/>
                <w:bottom w:val="none" w:sz="0" w:space="0" w:color="auto"/>
                <w:right w:val="none" w:sz="0" w:space="0" w:color="auto"/>
              </w:divBdr>
            </w:div>
            <w:div w:id="1435902765">
              <w:marLeft w:val="640"/>
              <w:marRight w:val="0"/>
              <w:marTop w:val="0"/>
              <w:marBottom w:val="0"/>
              <w:divBdr>
                <w:top w:val="none" w:sz="0" w:space="0" w:color="auto"/>
                <w:left w:val="none" w:sz="0" w:space="0" w:color="auto"/>
                <w:bottom w:val="none" w:sz="0" w:space="0" w:color="auto"/>
                <w:right w:val="none" w:sz="0" w:space="0" w:color="auto"/>
              </w:divBdr>
            </w:div>
            <w:div w:id="1435907626">
              <w:marLeft w:val="480"/>
              <w:marRight w:val="0"/>
              <w:marTop w:val="0"/>
              <w:marBottom w:val="0"/>
              <w:divBdr>
                <w:top w:val="none" w:sz="0" w:space="0" w:color="auto"/>
                <w:left w:val="none" w:sz="0" w:space="0" w:color="auto"/>
                <w:bottom w:val="none" w:sz="0" w:space="0" w:color="auto"/>
                <w:right w:val="none" w:sz="0" w:space="0" w:color="auto"/>
              </w:divBdr>
            </w:div>
            <w:div w:id="1436436776">
              <w:marLeft w:val="640"/>
              <w:marRight w:val="0"/>
              <w:marTop w:val="0"/>
              <w:marBottom w:val="0"/>
              <w:divBdr>
                <w:top w:val="none" w:sz="0" w:space="0" w:color="auto"/>
                <w:left w:val="none" w:sz="0" w:space="0" w:color="auto"/>
                <w:bottom w:val="none" w:sz="0" w:space="0" w:color="auto"/>
                <w:right w:val="none" w:sz="0" w:space="0" w:color="auto"/>
              </w:divBdr>
            </w:div>
            <w:div w:id="1436824104">
              <w:marLeft w:val="480"/>
              <w:marRight w:val="0"/>
              <w:marTop w:val="0"/>
              <w:marBottom w:val="0"/>
              <w:divBdr>
                <w:top w:val="none" w:sz="0" w:space="0" w:color="auto"/>
                <w:left w:val="none" w:sz="0" w:space="0" w:color="auto"/>
                <w:bottom w:val="none" w:sz="0" w:space="0" w:color="auto"/>
                <w:right w:val="none" w:sz="0" w:space="0" w:color="auto"/>
              </w:divBdr>
            </w:div>
            <w:div w:id="1437750692">
              <w:marLeft w:val="640"/>
              <w:marRight w:val="0"/>
              <w:marTop w:val="0"/>
              <w:marBottom w:val="0"/>
              <w:divBdr>
                <w:top w:val="none" w:sz="0" w:space="0" w:color="auto"/>
                <w:left w:val="none" w:sz="0" w:space="0" w:color="auto"/>
                <w:bottom w:val="none" w:sz="0" w:space="0" w:color="auto"/>
                <w:right w:val="none" w:sz="0" w:space="0" w:color="auto"/>
              </w:divBdr>
            </w:div>
            <w:div w:id="1438401865">
              <w:marLeft w:val="480"/>
              <w:marRight w:val="0"/>
              <w:marTop w:val="0"/>
              <w:marBottom w:val="0"/>
              <w:divBdr>
                <w:top w:val="none" w:sz="0" w:space="0" w:color="auto"/>
                <w:left w:val="none" w:sz="0" w:space="0" w:color="auto"/>
                <w:bottom w:val="none" w:sz="0" w:space="0" w:color="auto"/>
                <w:right w:val="none" w:sz="0" w:space="0" w:color="auto"/>
              </w:divBdr>
            </w:div>
            <w:div w:id="1438479787">
              <w:marLeft w:val="480"/>
              <w:marRight w:val="0"/>
              <w:marTop w:val="0"/>
              <w:marBottom w:val="0"/>
              <w:divBdr>
                <w:top w:val="none" w:sz="0" w:space="0" w:color="auto"/>
                <w:left w:val="none" w:sz="0" w:space="0" w:color="auto"/>
                <w:bottom w:val="none" w:sz="0" w:space="0" w:color="auto"/>
                <w:right w:val="none" w:sz="0" w:space="0" w:color="auto"/>
              </w:divBdr>
            </w:div>
            <w:div w:id="1438715328">
              <w:marLeft w:val="480"/>
              <w:marRight w:val="0"/>
              <w:marTop w:val="0"/>
              <w:marBottom w:val="0"/>
              <w:divBdr>
                <w:top w:val="none" w:sz="0" w:space="0" w:color="auto"/>
                <w:left w:val="none" w:sz="0" w:space="0" w:color="auto"/>
                <w:bottom w:val="none" w:sz="0" w:space="0" w:color="auto"/>
                <w:right w:val="none" w:sz="0" w:space="0" w:color="auto"/>
              </w:divBdr>
            </w:div>
            <w:div w:id="1438796114">
              <w:marLeft w:val="480"/>
              <w:marRight w:val="0"/>
              <w:marTop w:val="0"/>
              <w:marBottom w:val="0"/>
              <w:divBdr>
                <w:top w:val="none" w:sz="0" w:space="0" w:color="auto"/>
                <w:left w:val="none" w:sz="0" w:space="0" w:color="auto"/>
                <w:bottom w:val="none" w:sz="0" w:space="0" w:color="auto"/>
                <w:right w:val="none" w:sz="0" w:space="0" w:color="auto"/>
              </w:divBdr>
            </w:div>
            <w:div w:id="1439177957">
              <w:marLeft w:val="480"/>
              <w:marRight w:val="0"/>
              <w:marTop w:val="0"/>
              <w:marBottom w:val="0"/>
              <w:divBdr>
                <w:top w:val="none" w:sz="0" w:space="0" w:color="auto"/>
                <w:left w:val="none" w:sz="0" w:space="0" w:color="auto"/>
                <w:bottom w:val="none" w:sz="0" w:space="0" w:color="auto"/>
                <w:right w:val="none" w:sz="0" w:space="0" w:color="auto"/>
              </w:divBdr>
            </w:div>
            <w:div w:id="1439452689">
              <w:marLeft w:val="480"/>
              <w:marRight w:val="0"/>
              <w:marTop w:val="0"/>
              <w:marBottom w:val="0"/>
              <w:divBdr>
                <w:top w:val="none" w:sz="0" w:space="0" w:color="auto"/>
                <w:left w:val="none" w:sz="0" w:space="0" w:color="auto"/>
                <w:bottom w:val="none" w:sz="0" w:space="0" w:color="auto"/>
                <w:right w:val="none" w:sz="0" w:space="0" w:color="auto"/>
              </w:divBdr>
            </w:div>
            <w:div w:id="1439637606">
              <w:marLeft w:val="480"/>
              <w:marRight w:val="0"/>
              <w:marTop w:val="0"/>
              <w:marBottom w:val="0"/>
              <w:divBdr>
                <w:top w:val="none" w:sz="0" w:space="0" w:color="auto"/>
                <w:left w:val="none" w:sz="0" w:space="0" w:color="auto"/>
                <w:bottom w:val="none" w:sz="0" w:space="0" w:color="auto"/>
                <w:right w:val="none" w:sz="0" w:space="0" w:color="auto"/>
              </w:divBdr>
            </w:div>
            <w:div w:id="1439790822">
              <w:marLeft w:val="480"/>
              <w:marRight w:val="0"/>
              <w:marTop w:val="0"/>
              <w:marBottom w:val="0"/>
              <w:divBdr>
                <w:top w:val="none" w:sz="0" w:space="0" w:color="auto"/>
                <w:left w:val="none" w:sz="0" w:space="0" w:color="auto"/>
                <w:bottom w:val="none" w:sz="0" w:space="0" w:color="auto"/>
                <w:right w:val="none" w:sz="0" w:space="0" w:color="auto"/>
              </w:divBdr>
            </w:div>
            <w:div w:id="1439792766">
              <w:marLeft w:val="480"/>
              <w:marRight w:val="0"/>
              <w:marTop w:val="0"/>
              <w:marBottom w:val="0"/>
              <w:divBdr>
                <w:top w:val="none" w:sz="0" w:space="0" w:color="auto"/>
                <w:left w:val="none" w:sz="0" w:space="0" w:color="auto"/>
                <w:bottom w:val="none" w:sz="0" w:space="0" w:color="auto"/>
                <w:right w:val="none" w:sz="0" w:space="0" w:color="auto"/>
              </w:divBdr>
            </w:div>
            <w:div w:id="1439984767">
              <w:marLeft w:val="480"/>
              <w:marRight w:val="0"/>
              <w:marTop w:val="0"/>
              <w:marBottom w:val="0"/>
              <w:divBdr>
                <w:top w:val="none" w:sz="0" w:space="0" w:color="auto"/>
                <w:left w:val="none" w:sz="0" w:space="0" w:color="auto"/>
                <w:bottom w:val="none" w:sz="0" w:space="0" w:color="auto"/>
                <w:right w:val="none" w:sz="0" w:space="0" w:color="auto"/>
              </w:divBdr>
            </w:div>
            <w:div w:id="1440221458">
              <w:marLeft w:val="480"/>
              <w:marRight w:val="0"/>
              <w:marTop w:val="0"/>
              <w:marBottom w:val="0"/>
              <w:divBdr>
                <w:top w:val="none" w:sz="0" w:space="0" w:color="auto"/>
                <w:left w:val="none" w:sz="0" w:space="0" w:color="auto"/>
                <w:bottom w:val="none" w:sz="0" w:space="0" w:color="auto"/>
                <w:right w:val="none" w:sz="0" w:space="0" w:color="auto"/>
              </w:divBdr>
            </w:div>
            <w:div w:id="1440444822">
              <w:marLeft w:val="480"/>
              <w:marRight w:val="0"/>
              <w:marTop w:val="0"/>
              <w:marBottom w:val="0"/>
              <w:divBdr>
                <w:top w:val="none" w:sz="0" w:space="0" w:color="auto"/>
                <w:left w:val="none" w:sz="0" w:space="0" w:color="auto"/>
                <w:bottom w:val="none" w:sz="0" w:space="0" w:color="auto"/>
                <w:right w:val="none" w:sz="0" w:space="0" w:color="auto"/>
              </w:divBdr>
            </w:div>
            <w:div w:id="1440641081">
              <w:marLeft w:val="480"/>
              <w:marRight w:val="0"/>
              <w:marTop w:val="0"/>
              <w:marBottom w:val="0"/>
              <w:divBdr>
                <w:top w:val="none" w:sz="0" w:space="0" w:color="auto"/>
                <w:left w:val="none" w:sz="0" w:space="0" w:color="auto"/>
                <w:bottom w:val="none" w:sz="0" w:space="0" w:color="auto"/>
                <w:right w:val="none" w:sz="0" w:space="0" w:color="auto"/>
              </w:divBdr>
            </w:div>
            <w:div w:id="1441333659">
              <w:marLeft w:val="480"/>
              <w:marRight w:val="0"/>
              <w:marTop w:val="0"/>
              <w:marBottom w:val="0"/>
              <w:divBdr>
                <w:top w:val="none" w:sz="0" w:space="0" w:color="auto"/>
                <w:left w:val="none" w:sz="0" w:space="0" w:color="auto"/>
                <w:bottom w:val="none" w:sz="0" w:space="0" w:color="auto"/>
                <w:right w:val="none" w:sz="0" w:space="0" w:color="auto"/>
              </w:divBdr>
            </w:div>
            <w:div w:id="1441535940">
              <w:marLeft w:val="480"/>
              <w:marRight w:val="0"/>
              <w:marTop w:val="0"/>
              <w:marBottom w:val="0"/>
              <w:divBdr>
                <w:top w:val="none" w:sz="0" w:space="0" w:color="auto"/>
                <w:left w:val="none" w:sz="0" w:space="0" w:color="auto"/>
                <w:bottom w:val="none" w:sz="0" w:space="0" w:color="auto"/>
                <w:right w:val="none" w:sz="0" w:space="0" w:color="auto"/>
              </w:divBdr>
            </w:div>
            <w:div w:id="1441800280">
              <w:marLeft w:val="640"/>
              <w:marRight w:val="0"/>
              <w:marTop w:val="0"/>
              <w:marBottom w:val="0"/>
              <w:divBdr>
                <w:top w:val="none" w:sz="0" w:space="0" w:color="auto"/>
                <w:left w:val="none" w:sz="0" w:space="0" w:color="auto"/>
                <w:bottom w:val="none" w:sz="0" w:space="0" w:color="auto"/>
                <w:right w:val="none" w:sz="0" w:space="0" w:color="auto"/>
              </w:divBdr>
            </w:div>
            <w:div w:id="1441946252">
              <w:marLeft w:val="480"/>
              <w:marRight w:val="0"/>
              <w:marTop w:val="0"/>
              <w:marBottom w:val="0"/>
              <w:divBdr>
                <w:top w:val="none" w:sz="0" w:space="0" w:color="auto"/>
                <w:left w:val="none" w:sz="0" w:space="0" w:color="auto"/>
                <w:bottom w:val="none" w:sz="0" w:space="0" w:color="auto"/>
                <w:right w:val="none" w:sz="0" w:space="0" w:color="auto"/>
              </w:divBdr>
            </w:div>
            <w:div w:id="1442148209">
              <w:marLeft w:val="480"/>
              <w:marRight w:val="0"/>
              <w:marTop w:val="0"/>
              <w:marBottom w:val="0"/>
              <w:divBdr>
                <w:top w:val="none" w:sz="0" w:space="0" w:color="auto"/>
                <w:left w:val="none" w:sz="0" w:space="0" w:color="auto"/>
                <w:bottom w:val="none" w:sz="0" w:space="0" w:color="auto"/>
                <w:right w:val="none" w:sz="0" w:space="0" w:color="auto"/>
              </w:divBdr>
            </w:div>
            <w:div w:id="1442414516">
              <w:marLeft w:val="480"/>
              <w:marRight w:val="0"/>
              <w:marTop w:val="0"/>
              <w:marBottom w:val="0"/>
              <w:divBdr>
                <w:top w:val="none" w:sz="0" w:space="0" w:color="auto"/>
                <w:left w:val="none" w:sz="0" w:space="0" w:color="auto"/>
                <w:bottom w:val="none" w:sz="0" w:space="0" w:color="auto"/>
                <w:right w:val="none" w:sz="0" w:space="0" w:color="auto"/>
              </w:divBdr>
            </w:div>
            <w:div w:id="1442801794">
              <w:marLeft w:val="480"/>
              <w:marRight w:val="0"/>
              <w:marTop w:val="0"/>
              <w:marBottom w:val="0"/>
              <w:divBdr>
                <w:top w:val="none" w:sz="0" w:space="0" w:color="auto"/>
                <w:left w:val="none" w:sz="0" w:space="0" w:color="auto"/>
                <w:bottom w:val="none" w:sz="0" w:space="0" w:color="auto"/>
                <w:right w:val="none" w:sz="0" w:space="0" w:color="auto"/>
              </w:divBdr>
            </w:div>
            <w:div w:id="1443722251">
              <w:marLeft w:val="480"/>
              <w:marRight w:val="0"/>
              <w:marTop w:val="0"/>
              <w:marBottom w:val="0"/>
              <w:divBdr>
                <w:top w:val="none" w:sz="0" w:space="0" w:color="auto"/>
                <w:left w:val="none" w:sz="0" w:space="0" w:color="auto"/>
                <w:bottom w:val="none" w:sz="0" w:space="0" w:color="auto"/>
                <w:right w:val="none" w:sz="0" w:space="0" w:color="auto"/>
              </w:divBdr>
            </w:div>
            <w:div w:id="1443963038">
              <w:marLeft w:val="480"/>
              <w:marRight w:val="0"/>
              <w:marTop w:val="0"/>
              <w:marBottom w:val="0"/>
              <w:divBdr>
                <w:top w:val="none" w:sz="0" w:space="0" w:color="auto"/>
                <w:left w:val="none" w:sz="0" w:space="0" w:color="auto"/>
                <w:bottom w:val="none" w:sz="0" w:space="0" w:color="auto"/>
                <w:right w:val="none" w:sz="0" w:space="0" w:color="auto"/>
              </w:divBdr>
            </w:div>
            <w:div w:id="1444374906">
              <w:marLeft w:val="480"/>
              <w:marRight w:val="0"/>
              <w:marTop w:val="0"/>
              <w:marBottom w:val="0"/>
              <w:divBdr>
                <w:top w:val="none" w:sz="0" w:space="0" w:color="auto"/>
                <w:left w:val="none" w:sz="0" w:space="0" w:color="auto"/>
                <w:bottom w:val="none" w:sz="0" w:space="0" w:color="auto"/>
                <w:right w:val="none" w:sz="0" w:space="0" w:color="auto"/>
              </w:divBdr>
            </w:div>
            <w:div w:id="1444575123">
              <w:marLeft w:val="480"/>
              <w:marRight w:val="0"/>
              <w:marTop w:val="0"/>
              <w:marBottom w:val="0"/>
              <w:divBdr>
                <w:top w:val="none" w:sz="0" w:space="0" w:color="auto"/>
                <w:left w:val="none" w:sz="0" w:space="0" w:color="auto"/>
                <w:bottom w:val="none" w:sz="0" w:space="0" w:color="auto"/>
                <w:right w:val="none" w:sz="0" w:space="0" w:color="auto"/>
              </w:divBdr>
            </w:div>
            <w:div w:id="1444808050">
              <w:marLeft w:val="480"/>
              <w:marRight w:val="0"/>
              <w:marTop w:val="0"/>
              <w:marBottom w:val="0"/>
              <w:divBdr>
                <w:top w:val="none" w:sz="0" w:space="0" w:color="auto"/>
                <w:left w:val="none" w:sz="0" w:space="0" w:color="auto"/>
                <w:bottom w:val="none" w:sz="0" w:space="0" w:color="auto"/>
                <w:right w:val="none" w:sz="0" w:space="0" w:color="auto"/>
              </w:divBdr>
            </w:div>
            <w:div w:id="1444881483">
              <w:marLeft w:val="480"/>
              <w:marRight w:val="0"/>
              <w:marTop w:val="0"/>
              <w:marBottom w:val="0"/>
              <w:divBdr>
                <w:top w:val="none" w:sz="0" w:space="0" w:color="auto"/>
                <w:left w:val="none" w:sz="0" w:space="0" w:color="auto"/>
                <w:bottom w:val="none" w:sz="0" w:space="0" w:color="auto"/>
                <w:right w:val="none" w:sz="0" w:space="0" w:color="auto"/>
              </w:divBdr>
            </w:div>
            <w:div w:id="1444963003">
              <w:marLeft w:val="480"/>
              <w:marRight w:val="0"/>
              <w:marTop w:val="0"/>
              <w:marBottom w:val="0"/>
              <w:divBdr>
                <w:top w:val="none" w:sz="0" w:space="0" w:color="auto"/>
                <w:left w:val="none" w:sz="0" w:space="0" w:color="auto"/>
                <w:bottom w:val="none" w:sz="0" w:space="0" w:color="auto"/>
                <w:right w:val="none" w:sz="0" w:space="0" w:color="auto"/>
              </w:divBdr>
            </w:div>
            <w:div w:id="1445467792">
              <w:marLeft w:val="480"/>
              <w:marRight w:val="0"/>
              <w:marTop w:val="0"/>
              <w:marBottom w:val="0"/>
              <w:divBdr>
                <w:top w:val="none" w:sz="0" w:space="0" w:color="auto"/>
                <w:left w:val="none" w:sz="0" w:space="0" w:color="auto"/>
                <w:bottom w:val="none" w:sz="0" w:space="0" w:color="auto"/>
                <w:right w:val="none" w:sz="0" w:space="0" w:color="auto"/>
              </w:divBdr>
            </w:div>
            <w:div w:id="1445728272">
              <w:marLeft w:val="640"/>
              <w:marRight w:val="0"/>
              <w:marTop w:val="0"/>
              <w:marBottom w:val="0"/>
              <w:divBdr>
                <w:top w:val="none" w:sz="0" w:space="0" w:color="auto"/>
                <w:left w:val="none" w:sz="0" w:space="0" w:color="auto"/>
                <w:bottom w:val="none" w:sz="0" w:space="0" w:color="auto"/>
                <w:right w:val="none" w:sz="0" w:space="0" w:color="auto"/>
              </w:divBdr>
            </w:div>
            <w:div w:id="1445887241">
              <w:marLeft w:val="480"/>
              <w:marRight w:val="0"/>
              <w:marTop w:val="0"/>
              <w:marBottom w:val="0"/>
              <w:divBdr>
                <w:top w:val="none" w:sz="0" w:space="0" w:color="auto"/>
                <w:left w:val="none" w:sz="0" w:space="0" w:color="auto"/>
                <w:bottom w:val="none" w:sz="0" w:space="0" w:color="auto"/>
                <w:right w:val="none" w:sz="0" w:space="0" w:color="auto"/>
              </w:divBdr>
            </w:div>
            <w:div w:id="1446078978">
              <w:marLeft w:val="480"/>
              <w:marRight w:val="0"/>
              <w:marTop w:val="0"/>
              <w:marBottom w:val="0"/>
              <w:divBdr>
                <w:top w:val="none" w:sz="0" w:space="0" w:color="auto"/>
                <w:left w:val="none" w:sz="0" w:space="0" w:color="auto"/>
                <w:bottom w:val="none" w:sz="0" w:space="0" w:color="auto"/>
                <w:right w:val="none" w:sz="0" w:space="0" w:color="auto"/>
              </w:divBdr>
            </w:div>
            <w:div w:id="1446265335">
              <w:marLeft w:val="480"/>
              <w:marRight w:val="0"/>
              <w:marTop w:val="0"/>
              <w:marBottom w:val="0"/>
              <w:divBdr>
                <w:top w:val="none" w:sz="0" w:space="0" w:color="auto"/>
                <w:left w:val="none" w:sz="0" w:space="0" w:color="auto"/>
                <w:bottom w:val="none" w:sz="0" w:space="0" w:color="auto"/>
                <w:right w:val="none" w:sz="0" w:space="0" w:color="auto"/>
              </w:divBdr>
            </w:div>
            <w:div w:id="1446382775">
              <w:marLeft w:val="480"/>
              <w:marRight w:val="0"/>
              <w:marTop w:val="0"/>
              <w:marBottom w:val="0"/>
              <w:divBdr>
                <w:top w:val="none" w:sz="0" w:space="0" w:color="auto"/>
                <w:left w:val="none" w:sz="0" w:space="0" w:color="auto"/>
                <w:bottom w:val="none" w:sz="0" w:space="0" w:color="auto"/>
                <w:right w:val="none" w:sz="0" w:space="0" w:color="auto"/>
              </w:divBdr>
            </w:div>
            <w:div w:id="1447500595">
              <w:marLeft w:val="480"/>
              <w:marRight w:val="0"/>
              <w:marTop w:val="0"/>
              <w:marBottom w:val="0"/>
              <w:divBdr>
                <w:top w:val="none" w:sz="0" w:space="0" w:color="auto"/>
                <w:left w:val="none" w:sz="0" w:space="0" w:color="auto"/>
                <w:bottom w:val="none" w:sz="0" w:space="0" w:color="auto"/>
                <w:right w:val="none" w:sz="0" w:space="0" w:color="auto"/>
              </w:divBdr>
            </w:div>
            <w:div w:id="1447504599">
              <w:marLeft w:val="480"/>
              <w:marRight w:val="0"/>
              <w:marTop w:val="0"/>
              <w:marBottom w:val="0"/>
              <w:divBdr>
                <w:top w:val="none" w:sz="0" w:space="0" w:color="auto"/>
                <w:left w:val="none" w:sz="0" w:space="0" w:color="auto"/>
                <w:bottom w:val="none" w:sz="0" w:space="0" w:color="auto"/>
                <w:right w:val="none" w:sz="0" w:space="0" w:color="auto"/>
              </w:divBdr>
            </w:div>
            <w:div w:id="1448163497">
              <w:marLeft w:val="640"/>
              <w:marRight w:val="0"/>
              <w:marTop w:val="0"/>
              <w:marBottom w:val="0"/>
              <w:divBdr>
                <w:top w:val="none" w:sz="0" w:space="0" w:color="auto"/>
                <w:left w:val="none" w:sz="0" w:space="0" w:color="auto"/>
                <w:bottom w:val="none" w:sz="0" w:space="0" w:color="auto"/>
                <w:right w:val="none" w:sz="0" w:space="0" w:color="auto"/>
              </w:divBdr>
            </w:div>
            <w:div w:id="1448429839">
              <w:marLeft w:val="480"/>
              <w:marRight w:val="0"/>
              <w:marTop w:val="0"/>
              <w:marBottom w:val="0"/>
              <w:divBdr>
                <w:top w:val="none" w:sz="0" w:space="0" w:color="auto"/>
                <w:left w:val="none" w:sz="0" w:space="0" w:color="auto"/>
                <w:bottom w:val="none" w:sz="0" w:space="0" w:color="auto"/>
                <w:right w:val="none" w:sz="0" w:space="0" w:color="auto"/>
              </w:divBdr>
            </w:div>
            <w:div w:id="1448429881">
              <w:marLeft w:val="480"/>
              <w:marRight w:val="0"/>
              <w:marTop w:val="0"/>
              <w:marBottom w:val="0"/>
              <w:divBdr>
                <w:top w:val="none" w:sz="0" w:space="0" w:color="auto"/>
                <w:left w:val="none" w:sz="0" w:space="0" w:color="auto"/>
                <w:bottom w:val="none" w:sz="0" w:space="0" w:color="auto"/>
                <w:right w:val="none" w:sz="0" w:space="0" w:color="auto"/>
              </w:divBdr>
            </w:div>
            <w:div w:id="1448697396">
              <w:marLeft w:val="480"/>
              <w:marRight w:val="0"/>
              <w:marTop w:val="0"/>
              <w:marBottom w:val="0"/>
              <w:divBdr>
                <w:top w:val="none" w:sz="0" w:space="0" w:color="auto"/>
                <w:left w:val="none" w:sz="0" w:space="0" w:color="auto"/>
                <w:bottom w:val="none" w:sz="0" w:space="0" w:color="auto"/>
                <w:right w:val="none" w:sz="0" w:space="0" w:color="auto"/>
              </w:divBdr>
            </w:div>
            <w:div w:id="1449079711">
              <w:marLeft w:val="640"/>
              <w:marRight w:val="0"/>
              <w:marTop w:val="0"/>
              <w:marBottom w:val="0"/>
              <w:divBdr>
                <w:top w:val="none" w:sz="0" w:space="0" w:color="auto"/>
                <w:left w:val="none" w:sz="0" w:space="0" w:color="auto"/>
                <w:bottom w:val="none" w:sz="0" w:space="0" w:color="auto"/>
                <w:right w:val="none" w:sz="0" w:space="0" w:color="auto"/>
              </w:divBdr>
            </w:div>
            <w:div w:id="1449158712">
              <w:marLeft w:val="480"/>
              <w:marRight w:val="0"/>
              <w:marTop w:val="0"/>
              <w:marBottom w:val="0"/>
              <w:divBdr>
                <w:top w:val="none" w:sz="0" w:space="0" w:color="auto"/>
                <w:left w:val="none" w:sz="0" w:space="0" w:color="auto"/>
                <w:bottom w:val="none" w:sz="0" w:space="0" w:color="auto"/>
                <w:right w:val="none" w:sz="0" w:space="0" w:color="auto"/>
              </w:divBdr>
            </w:div>
            <w:div w:id="1449423289">
              <w:marLeft w:val="480"/>
              <w:marRight w:val="0"/>
              <w:marTop w:val="0"/>
              <w:marBottom w:val="0"/>
              <w:divBdr>
                <w:top w:val="none" w:sz="0" w:space="0" w:color="auto"/>
                <w:left w:val="none" w:sz="0" w:space="0" w:color="auto"/>
                <w:bottom w:val="none" w:sz="0" w:space="0" w:color="auto"/>
                <w:right w:val="none" w:sz="0" w:space="0" w:color="auto"/>
              </w:divBdr>
            </w:div>
            <w:div w:id="1449855859">
              <w:marLeft w:val="480"/>
              <w:marRight w:val="0"/>
              <w:marTop w:val="0"/>
              <w:marBottom w:val="0"/>
              <w:divBdr>
                <w:top w:val="none" w:sz="0" w:space="0" w:color="auto"/>
                <w:left w:val="none" w:sz="0" w:space="0" w:color="auto"/>
                <w:bottom w:val="none" w:sz="0" w:space="0" w:color="auto"/>
                <w:right w:val="none" w:sz="0" w:space="0" w:color="auto"/>
              </w:divBdr>
            </w:div>
            <w:div w:id="1449933389">
              <w:marLeft w:val="480"/>
              <w:marRight w:val="0"/>
              <w:marTop w:val="0"/>
              <w:marBottom w:val="0"/>
              <w:divBdr>
                <w:top w:val="none" w:sz="0" w:space="0" w:color="auto"/>
                <w:left w:val="none" w:sz="0" w:space="0" w:color="auto"/>
                <w:bottom w:val="none" w:sz="0" w:space="0" w:color="auto"/>
                <w:right w:val="none" w:sz="0" w:space="0" w:color="auto"/>
              </w:divBdr>
            </w:div>
            <w:div w:id="1449933569">
              <w:marLeft w:val="480"/>
              <w:marRight w:val="0"/>
              <w:marTop w:val="0"/>
              <w:marBottom w:val="0"/>
              <w:divBdr>
                <w:top w:val="none" w:sz="0" w:space="0" w:color="auto"/>
                <w:left w:val="none" w:sz="0" w:space="0" w:color="auto"/>
                <w:bottom w:val="none" w:sz="0" w:space="0" w:color="auto"/>
                <w:right w:val="none" w:sz="0" w:space="0" w:color="auto"/>
              </w:divBdr>
            </w:div>
            <w:div w:id="1450201332">
              <w:marLeft w:val="480"/>
              <w:marRight w:val="0"/>
              <w:marTop w:val="0"/>
              <w:marBottom w:val="0"/>
              <w:divBdr>
                <w:top w:val="none" w:sz="0" w:space="0" w:color="auto"/>
                <w:left w:val="none" w:sz="0" w:space="0" w:color="auto"/>
                <w:bottom w:val="none" w:sz="0" w:space="0" w:color="auto"/>
                <w:right w:val="none" w:sz="0" w:space="0" w:color="auto"/>
              </w:divBdr>
            </w:div>
            <w:div w:id="1451048459">
              <w:marLeft w:val="640"/>
              <w:marRight w:val="0"/>
              <w:marTop w:val="0"/>
              <w:marBottom w:val="0"/>
              <w:divBdr>
                <w:top w:val="none" w:sz="0" w:space="0" w:color="auto"/>
                <w:left w:val="none" w:sz="0" w:space="0" w:color="auto"/>
                <w:bottom w:val="none" w:sz="0" w:space="0" w:color="auto"/>
                <w:right w:val="none" w:sz="0" w:space="0" w:color="auto"/>
              </w:divBdr>
            </w:div>
            <w:div w:id="1451318124">
              <w:marLeft w:val="640"/>
              <w:marRight w:val="0"/>
              <w:marTop w:val="0"/>
              <w:marBottom w:val="0"/>
              <w:divBdr>
                <w:top w:val="none" w:sz="0" w:space="0" w:color="auto"/>
                <w:left w:val="none" w:sz="0" w:space="0" w:color="auto"/>
                <w:bottom w:val="none" w:sz="0" w:space="0" w:color="auto"/>
                <w:right w:val="none" w:sz="0" w:space="0" w:color="auto"/>
              </w:divBdr>
            </w:div>
            <w:div w:id="1451439335">
              <w:marLeft w:val="480"/>
              <w:marRight w:val="0"/>
              <w:marTop w:val="0"/>
              <w:marBottom w:val="0"/>
              <w:divBdr>
                <w:top w:val="none" w:sz="0" w:space="0" w:color="auto"/>
                <w:left w:val="none" w:sz="0" w:space="0" w:color="auto"/>
                <w:bottom w:val="none" w:sz="0" w:space="0" w:color="auto"/>
                <w:right w:val="none" w:sz="0" w:space="0" w:color="auto"/>
              </w:divBdr>
            </w:div>
            <w:div w:id="1451515852">
              <w:marLeft w:val="480"/>
              <w:marRight w:val="0"/>
              <w:marTop w:val="0"/>
              <w:marBottom w:val="0"/>
              <w:divBdr>
                <w:top w:val="none" w:sz="0" w:space="0" w:color="auto"/>
                <w:left w:val="none" w:sz="0" w:space="0" w:color="auto"/>
                <w:bottom w:val="none" w:sz="0" w:space="0" w:color="auto"/>
                <w:right w:val="none" w:sz="0" w:space="0" w:color="auto"/>
              </w:divBdr>
            </w:div>
            <w:div w:id="1451625802">
              <w:marLeft w:val="640"/>
              <w:marRight w:val="0"/>
              <w:marTop w:val="0"/>
              <w:marBottom w:val="0"/>
              <w:divBdr>
                <w:top w:val="none" w:sz="0" w:space="0" w:color="auto"/>
                <w:left w:val="none" w:sz="0" w:space="0" w:color="auto"/>
                <w:bottom w:val="none" w:sz="0" w:space="0" w:color="auto"/>
                <w:right w:val="none" w:sz="0" w:space="0" w:color="auto"/>
              </w:divBdr>
            </w:div>
            <w:div w:id="1451699852">
              <w:marLeft w:val="480"/>
              <w:marRight w:val="0"/>
              <w:marTop w:val="0"/>
              <w:marBottom w:val="0"/>
              <w:divBdr>
                <w:top w:val="none" w:sz="0" w:space="0" w:color="auto"/>
                <w:left w:val="none" w:sz="0" w:space="0" w:color="auto"/>
                <w:bottom w:val="none" w:sz="0" w:space="0" w:color="auto"/>
                <w:right w:val="none" w:sz="0" w:space="0" w:color="auto"/>
              </w:divBdr>
            </w:div>
            <w:div w:id="1451775086">
              <w:marLeft w:val="480"/>
              <w:marRight w:val="0"/>
              <w:marTop w:val="0"/>
              <w:marBottom w:val="0"/>
              <w:divBdr>
                <w:top w:val="none" w:sz="0" w:space="0" w:color="auto"/>
                <w:left w:val="none" w:sz="0" w:space="0" w:color="auto"/>
                <w:bottom w:val="none" w:sz="0" w:space="0" w:color="auto"/>
                <w:right w:val="none" w:sz="0" w:space="0" w:color="auto"/>
              </w:divBdr>
            </w:div>
            <w:div w:id="1451821437">
              <w:marLeft w:val="640"/>
              <w:marRight w:val="0"/>
              <w:marTop w:val="0"/>
              <w:marBottom w:val="0"/>
              <w:divBdr>
                <w:top w:val="none" w:sz="0" w:space="0" w:color="auto"/>
                <w:left w:val="none" w:sz="0" w:space="0" w:color="auto"/>
                <w:bottom w:val="none" w:sz="0" w:space="0" w:color="auto"/>
                <w:right w:val="none" w:sz="0" w:space="0" w:color="auto"/>
              </w:divBdr>
            </w:div>
            <w:div w:id="1451898722">
              <w:marLeft w:val="480"/>
              <w:marRight w:val="0"/>
              <w:marTop w:val="0"/>
              <w:marBottom w:val="0"/>
              <w:divBdr>
                <w:top w:val="none" w:sz="0" w:space="0" w:color="auto"/>
                <w:left w:val="none" w:sz="0" w:space="0" w:color="auto"/>
                <w:bottom w:val="none" w:sz="0" w:space="0" w:color="auto"/>
                <w:right w:val="none" w:sz="0" w:space="0" w:color="auto"/>
              </w:divBdr>
            </w:div>
            <w:div w:id="1452095461">
              <w:marLeft w:val="640"/>
              <w:marRight w:val="0"/>
              <w:marTop w:val="0"/>
              <w:marBottom w:val="0"/>
              <w:divBdr>
                <w:top w:val="none" w:sz="0" w:space="0" w:color="auto"/>
                <w:left w:val="none" w:sz="0" w:space="0" w:color="auto"/>
                <w:bottom w:val="none" w:sz="0" w:space="0" w:color="auto"/>
                <w:right w:val="none" w:sz="0" w:space="0" w:color="auto"/>
              </w:divBdr>
            </w:div>
            <w:div w:id="1452626224">
              <w:marLeft w:val="480"/>
              <w:marRight w:val="0"/>
              <w:marTop w:val="0"/>
              <w:marBottom w:val="0"/>
              <w:divBdr>
                <w:top w:val="none" w:sz="0" w:space="0" w:color="auto"/>
                <w:left w:val="none" w:sz="0" w:space="0" w:color="auto"/>
                <w:bottom w:val="none" w:sz="0" w:space="0" w:color="auto"/>
                <w:right w:val="none" w:sz="0" w:space="0" w:color="auto"/>
              </w:divBdr>
            </w:div>
            <w:div w:id="1452745431">
              <w:marLeft w:val="480"/>
              <w:marRight w:val="0"/>
              <w:marTop w:val="0"/>
              <w:marBottom w:val="0"/>
              <w:divBdr>
                <w:top w:val="none" w:sz="0" w:space="0" w:color="auto"/>
                <w:left w:val="none" w:sz="0" w:space="0" w:color="auto"/>
                <w:bottom w:val="none" w:sz="0" w:space="0" w:color="auto"/>
                <w:right w:val="none" w:sz="0" w:space="0" w:color="auto"/>
              </w:divBdr>
            </w:div>
            <w:div w:id="1452894952">
              <w:marLeft w:val="480"/>
              <w:marRight w:val="0"/>
              <w:marTop w:val="0"/>
              <w:marBottom w:val="0"/>
              <w:divBdr>
                <w:top w:val="none" w:sz="0" w:space="0" w:color="auto"/>
                <w:left w:val="none" w:sz="0" w:space="0" w:color="auto"/>
                <w:bottom w:val="none" w:sz="0" w:space="0" w:color="auto"/>
                <w:right w:val="none" w:sz="0" w:space="0" w:color="auto"/>
              </w:divBdr>
            </w:div>
            <w:div w:id="1453016192">
              <w:marLeft w:val="480"/>
              <w:marRight w:val="0"/>
              <w:marTop w:val="0"/>
              <w:marBottom w:val="0"/>
              <w:divBdr>
                <w:top w:val="none" w:sz="0" w:space="0" w:color="auto"/>
                <w:left w:val="none" w:sz="0" w:space="0" w:color="auto"/>
                <w:bottom w:val="none" w:sz="0" w:space="0" w:color="auto"/>
                <w:right w:val="none" w:sz="0" w:space="0" w:color="auto"/>
              </w:divBdr>
            </w:div>
            <w:div w:id="1453331305">
              <w:marLeft w:val="480"/>
              <w:marRight w:val="0"/>
              <w:marTop w:val="0"/>
              <w:marBottom w:val="0"/>
              <w:divBdr>
                <w:top w:val="none" w:sz="0" w:space="0" w:color="auto"/>
                <w:left w:val="none" w:sz="0" w:space="0" w:color="auto"/>
                <w:bottom w:val="none" w:sz="0" w:space="0" w:color="auto"/>
                <w:right w:val="none" w:sz="0" w:space="0" w:color="auto"/>
              </w:divBdr>
            </w:div>
            <w:div w:id="1453403757">
              <w:marLeft w:val="480"/>
              <w:marRight w:val="0"/>
              <w:marTop w:val="0"/>
              <w:marBottom w:val="0"/>
              <w:divBdr>
                <w:top w:val="none" w:sz="0" w:space="0" w:color="auto"/>
                <w:left w:val="none" w:sz="0" w:space="0" w:color="auto"/>
                <w:bottom w:val="none" w:sz="0" w:space="0" w:color="auto"/>
                <w:right w:val="none" w:sz="0" w:space="0" w:color="auto"/>
              </w:divBdr>
            </w:div>
            <w:div w:id="1453551639">
              <w:marLeft w:val="640"/>
              <w:marRight w:val="0"/>
              <w:marTop w:val="0"/>
              <w:marBottom w:val="0"/>
              <w:divBdr>
                <w:top w:val="none" w:sz="0" w:space="0" w:color="auto"/>
                <w:left w:val="none" w:sz="0" w:space="0" w:color="auto"/>
                <w:bottom w:val="none" w:sz="0" w:space="0" w:color="auto"/>
                <w:right w:val="none" w:sz="0" w:space="0" w:color="auto"/>
              </w:divBdr>
            </w:div>
            <w:div w:id="1454055098">
              <w:marLeft w:val="480"/>
              <w:marRight w:val="0"/>
              <w:marTop w:val="0"/>
              <w:marBottom w:val="0"/>
              <w:divBdr>
                <w:top w:val="none" w:sz="0" w:space="0" w:color="auto"/>
                <w:left w:val="none" w:sz="0" w:space="0" w:color="auto"/>
                <w:bottom w:val="none" w:sz="0" w:space="0" w:color="auto"/>
                <w:right w:val="none" w:sz="0" w:space="0" w:color="auto"/>
              </w:divBdr>
            </w:div>
            <w:div w:id="1454204764">
              <w:marLeft w:val="480"/>
              <w:marRight w:val="0"/>
              <w:marTop w:val="0"/>
              <w:marBottom w:val="0"/>
              <w:divBdr>
                <w:top w:val="none" w:sz="0" w:space="0" w:color="auto"/>
                <w:left w:val="none" w:sz="0" w:space="0" w:color="auto"/>
                <w:bottom w:val="none" w:sz="0" w:space="0" w:color="auto"/>
                <w:right w:val="none" w:sz="0" w:space="0" w:color="auto"/>
              </w:divBdr>
            </w:div>
            <w:div w:id="1454325939">
              <w:marLeft w:val="480"/>
              <w:marRight w:val="0"/>
              <w:marTop w:val="0"/>
              <w:marBottom w:val="0"/>
              <w:divBdr>
                <w:top w:val="none" w:sz="0" w:space="0" w:color="auto"/>
                <w:left w:val="none" w:sz="0" w:space="0" w:color="auto"/>
                <w:bottom w:val="none" w:sz="0" w:space="0" w:color="auto"/>
                <w:right w:val="none" w:sz="0" w:space="0" w:color="auto"/>
              </w:divBdr>
            </w:div>
            <w:div w:id="1454401200">
              <w:marLeft w:val="480"/>
              <w:marRight w:val="0"/>
              <w:marTop w:val="0"/>
              <w:marBottom w:val="0"/>
              <w:divBdr>
                <w:top w:val="none" w:sz="0" w:space="0" w:color="auto"/>
                <w:left w:val="none" w:sz="0" w:space="0" w:color="auto"/>
                <w:bottom w:val="none" w:sz="0" w:space="0" w:color="auto"/>
                <w:right w:val="none" w:sz="0" w:space="0" w:color="auto"/>
              </w:divBdr>
            </w:div>
            <w:div w:id="1454589467">
              <w:marLeft w:val="480"/>
              <w:marRight w:val="0"/>
              <w:marTop w:val="0"/>
              <w:marBottom w:val="0"/>
              <w:divBdr>
                <w:top w:val="none" w:sz="0" w:space="0" w:color="auto"/>
                <w:left w:val="none" w:sz="0" w:space="0" w:color="auto"/>
                <w:bottom w:val="none" w:sz="0" w:space="0" w:color="auto"/>
                <w:right w:val="none" w:sz="0" w:space="0" w:color="auto"/>
              </w:divBdr>
            </w:div>
            <w:div w:id="1454707958">
              <w:marLeft w:val="640"/>
              <w:marRight w:val="0"/>
              <w:marTop w:val="0"/>
              <w:marBottom w:val="0"/>
              <w:divBdr>
                <w:top w:val="none" w:sz="0" w:space="0" w:color="auto"/>
                <w:left w:val="none" w:sz="0" w:space="0" w:color="auto"/>
                <w:bottom w:val="none" w:sz="0" w:space="0" w:color="auto"/>
                <w:right w:val="none" w:sz="0" w:space="0" w:color="auto"/>
              </w:divBdr>
            </w:div>
            <w:div w:id="1454790730">
              <w:marLeft w:val="480"/>
              <w:marRight w:val="0"/>
              <w:marTop w:val="0"/>
              <w:marBottom w:val="0"/>
              <w:divBdr>
                <w:top w:val="none" w:sz="0" w:space="0" w:color="auto"/>
                <w:left w:val="none" w:sz="0" w:space="0" w:color="auto"/>
                <w:bottom w:val="none" w:sz="0" w:space="0" w:color="auto"/>
                <w:right w:val="none" w:sz="0" w:space="0" w:color="auto"/>
              </w:divBdr>
            </w:div>
            <w:div w:id="1454903009">
              <w:marLeft w:val="480"/>
              <w:marRight w:val="0"/>
              <w:marTop w:val="0"/>
              <w:marBottom w:val="0"/>
              <w:divBdr>
                <w:top w:val="none" w:sz="0" w:space="0" w:color="auto"/>
                <w:left w:val="none" w:sz="0" w:space="0" w:color="auto"/>
                <w:bottom w:val="none" w:sz="0" w:space="0" w:color="auto"/>
                <w:right w:val="none" w:sz="0" w:space="0" w:color="auto"/>
              </w:divBdr>
            </w:div>
            <w:div w:id="1456482405">
              <w:marLeft w:val="480"/>
              <w:marRight w:val="0"/>
              <w:marTop w:val="0"/>
              <w:marBottom w:val="0"/>
              <w:divBdr>
                <w:top w:val="none" w:sz="0" w:space="0" w:color="auto"/>
                <w:left w:val="none" w:sz="0" w:space="0" w:color="auto"/>
                <w:bottom w:val="none" w:sz="0" w:space="0" w:color="auto"/>
                <w:right w:val="none" w:sz="0" w:space="0" w:color="auto"/>
              </w:divBdr>
            </w:div>
            <w:div w:id="1456560660">
              <w:marLeft w:val="480"/>
              <w:marRight w:val="0"/>
              <w:marTop w:val="0"/>
              <w:marBottom w:val="0"/>
              <w:divBdr>
                <w:top w:val="none" w:sz="0" w:space="0" w:color="auto"/>
                <w:left w:val="none" w:sz="0" w:space="0" w:color="auto"/>
                <w:bottom w:val="none" w:sz="0" w:space="0" w:color="auto"/>
                <w:right w:val="none" w:sz="0" w:space="0" w:color="auto"/>
              </w:divBdr>
            </w:div>
            <w:div w:id="1456752896">
              <w:marLeft w:val="480"/>
              <w:marRight w:val="0"/>
              <w:marTop w:val="0"/>
              <w:marBottom w:val="0"/>
              <w:divBdr>
                <w:top w:val="none" w:sz="0" w:space="0" w:color="auto"/>
                <w:left w:val="none" w:sz="0" w:space="0" w:color="auto"/>
                <w:bottom w:val="none" w:sz="0" w:space="0" w:color="auto"/>
                <w:right w:val="none" w:sz="0" w:space="0" w:color="auto"/>
              </w:divBdr>
            </w:div>
            <w:div w:id="1456943280">
              <w:marLeft w:val="480"/>
              <w:marRight w:val="0"/>
              <w:marTop w:val="0"/>
              <w:marBottom w:val="0"/>
              <w:divBdr>
                <w:top w:val="none" w:sz="0" w:space="0" w:color="auto"/>
                <w:left w:val="none" w:sz="0" w:space="0" w:color="auto"/>
                <w:bottom w:val="none" w:sz="0" w:space="0" w:color="auto"/>
                <w:right w:val="none" w:sz="0" w:space="0" w:color="auto"/>
              </w:divBdr>
            </w:div>
            <w:div w:id="1456947245">
              <w:marLeft w:val="480"/>
              <w:marRight w:val="0"/>
              <w:marTop w:val="0"/>
              <w:marBottom w:val="0"/>
              <w:divBdr>
                <w:top w:val="none" w:sz="0" w:space="0" w:color="auto"/>
                <w:left w:val="none" w:sz="0" w:space="0" w:color="auto"/>
                <w:bottom w:val="none" w:sz="0" w:space="0" w:color="auto"/>
                <w:right w:val="none" w:sz="0" w:space="0" w:color="auto"/>
              </w:divBdr>
            </w:div>
            <w:div w:id="1457527869">
              <w:marLeft w:val="640"/>
              <w:marRight w:val="0"/>
              <w:marTop w:val="0"/>
              <w:marBottom w:val="0"/>
              <w:divBdr>
                <w:top w:val="none" w:sz="0" w:space="0" w:color="auto"/>
                <w:left w:val="none" w:sz="0" w:space="0" w:color="auto"/>
                <w:bottom w:val="none" w:sz="0" w:space="0" w:color="auto"/>
                <w:right w:val="none" w:sz="0" w:space="0" w:color="auto"/>
              </w:divBdr>
            </w:div>
            <w:div w:id="1457723371">
              <w:marLeft w:val="480"/>
              <w:marRight w:val="0"/>
              <w:marTop w:val="0"/>
              <w:marBottom w:val="0"/>
              <w:divBdr>
                <w:top w:val="none" w:sz="0" w:space="0" w:color="auto"/>
                <w:left w:val="none" w:sz="0" w:space="0" w:color="auto"/>
                <w:bottom w:val="none" w:sz="0" w:space="0" w:color="auto"/>
                <w:right w:val="none" w:sz="0" w:space="0" w:color="auto"/>
              </w:divBdr>
            </w:div>
            <w:div w:id="1457798425">
              <w:marLeft w:val="480"/>
              <w:marRight w:val="0"/>
              <w:marTop w:val="0"/>
              <w:marBottom w:val="0"/>
              <w:divBdr>
                <w:top w:val="none" w:sz="0" w:space="0" w:color="auto"/>
                <w:left w:val="none" w:sz="0" w:space="0" w:color="auto"/>
                <w:bottom w:val="none" w:sz="0" w:space="0" w:color="auto"/>
                <w:right w:val="none" w:sz="0" w:space="0" w:color="auto"/>
              </w:divBdr>
            </w:div>
            <w:div w:id="1458178246">
              <w:marLeft w:val="480"/>
              <w:marRight w:val="0"/>
              <w:marTop w:val="0"/>
              <w:marBottom w:val="0"/>
              <w:divBdr>
                <w:top w:val="none" w:sz="0" w:space="0" w:color="auto"/>
                <w:left w:val="none" w:sz="0" w:space="0" w:color="auto"/>
                <w:bottom w:val="none" w:sz="0" w:space="0" w:color="auto"/>
                <w:right w:val="none" w:sz="0" w:space="0" w:color="auto"/>
              </w:divBdr>
            </w:div>
            <w:div w:id="1458572592">
              <w:marLeft w:val="480"/>
              <w:marRight w:val="0"/>
              <w:marTop w:val="0"/>
              <w:marBottom w:val="0"/>
              <w:divBdr>
                <w:top w:val="none" w:sz="0" w:space="0" w:color="auto"/>
                <w:left w:val="none" w:sz="0" w:space="0" w:color="auto"/>
                <w:bottom w:val="none" w:sz="0" w:space="0" w:color="auto"/>
                <w:right w:val="none" w:sz="0" w:space="0" w:color="auto"/>
              </w:divBdr>
            </w:div>
            <w:div w:id="1458647309">
              <w:marLeft w:val="480"/>
              <w:marRight w:val="0"/>
              <w:marTop w:val="0"/>
              <w:marBottom w:val="0"/>
              <w:divBdr>
                <w:top w:val="none" w:sz="0" w:space="0" w:color="auto"/>
                <w:left w:val="none" w:sz="0" w:space="0" w:color="auto"/>
                <w:bottom w:val="none" w:sz="0" w:space="0" w:color="auto"/>
                <w:right w:val="none" w:sz="0" w:space="0" w:color="auto"/>
              </w:divBdr>
            </w:div>
            <w:div w:id="1458722974">
              <w:marLeft w:val="480"/>
              <w:marRight w:val="0"/>
              <w:marTop w:val="0"/>
              <w:marBottom w:val="0"/>
              <w:divBdr>
                <w:top w:val="none" w:sz="0" w:space="0" w:color="auto"/>
                <w:left w:val="none" w:sz="0" w:space="0" w:color="auto"/>
                <w:bottom w:val="none" w:sz="0" w:space="0" w:color="auto"/>
                <w:right w:val="none" w:sz="0" w:space="0" w:color="auto"/>
              </w:divBdr>
            </w:div>
            <w:div w:id="1458837842">
              <w:marLeft w:val="640"/>
              <w:marRight w:val="0"/>
              <w:marTop w:val="0"/>
              <w:marBottom w:val="0"/>
              <w:divBdr>
                <w:top w:val="none" w:sz="0" w:space="0" w:color="auto"/>
                <w:left w:val="none" w:sz="0" w:space="0" w:color="auto"/>
                <w:bottom w:val="none" w:sz="0" w:space="0" w:color="auto"/>
                <w:right w:val="none" w:sz="0" w:space="0" w:color="auto"/>
              </w:divBdr>
            </w:div>
            <w:div w:id="1459107010">
              <w:marLeft w:val="640"/>
              <w:marRight w:val="0"/>
              <w:marTop w:val="0"/>
              <w:marBottom w:val="0"/>
              <w:divBdr>
                <w:top w:val="none" w:sz="0" w:space="0" w:color="auto"/>
                <w:left w:val="none" w:sz="0" w:space="0" w:color="auto"/>
                <w:bottom w:val="none" w:sz="0" w:space="0" w:color="auto"/>
                <w:right w:val="none" w:sz="0" w:space="0" w:color="auto"/>
              </w:divBdr>
            </w:div>
            <w:div w:id="1459297418">
              <w:marLeft w:val="480"/>
              <w:marRight w:val="0"/>
              <w:marTop w:val="0"/>
              <w:marBottom w:val="0"/>
              <w:divBdr>
                <w:top w:val="none" w:sz="0" w:space="0" w:color="auto"/>
                <w:left w:val="none" w:sz="0" w:space="0" w:color="auto"/>
                <w:bottom w:val="none" w:sz="0" w:space="0" w:color="auto"/>
                <w:right w:val="none" w:sz="0" w:space="0" w:color="auto"/>
              </w:divBdr>
            </w:div>
            <w:div w:id="1459453245">
              <w:marLeft w:val="640"/>
              <w:marRight w:val="0"/>
              <w:marTop w:val="0"/>
              <w:marBottom w:val="0"/>
              <w:divBdr>
                <w:top w:val="none" w:sz="0" w:space="0" w:color="auto"/>
                <w:left w:val="none" w:sz="0" w:space="0" w:color="auto"/>
                <w:bottom w:val="none" w:sz="0" w:space="0" w:color="auto"/>
                <w:right w:val="none" w:sz="0" w:space="0" w:color="auto"/>
              </w:divBdr>
            </w:div>
            <w:div w:id="1459570937">
              <w:marLeft w:val="480"/>
              <w:marRight w:val="0"/>
              <w:marTop w:val="0"/>
              <w:marBottom w:val="0"/>
              <w:divBdr>
                <w:top w:val="none" w:sz="0" w:space="0" w:color="auto"/>
                <w:left w:val="none" w:sz="0" w:space="0" w:color="auto"/>
                <w:bottom w:val="none" w:sz="0" w:space="0" w:color="auto"/>
                <w:right w:val="none" w:sz="0" w:space="0" w:color="auto"/>
              </w:divBdr>
            </w:div>
            <w:div w:id="1459756831">
              <w:marLeft w:val="480"/>
              <w:marRight w:val="0"/>
              <w:marTop w:val="0"/>
              <w:marBottom w:val="0"/>
              <w:divBdr>
                <w:top w:val="none" w:sz="0" w:space="0" w:color="auto"/>
                <w:left w:val="none" w:sz="0" w:space="0" w:color="auto"/>
                <w:bottom w:val="none" w:sz="0" w:space="0" w:color="auto"/>
                <w:right w:val="none" w:sz="0" w:space="0" w:color="auto"/>
              </w:divBdr>
            </w:div>
            <w:div w:id="1460025054">
              <w:marLeft w:val="480"/>
              <w:marRight w:val="0"/>
              <w:marTop w:val="0"/>
              <w:marBottom w:val="0"/>
              <w:divBdr>
                <w:top w:val="none" w:sz="0" w:space="0" w:color="auto"/>
                <w:left w:val="none" w:sz="0" w:space="0" w:color="auto"/>
                <w:bottom w:val="none" w:sz="0" w:space="0" w:color="auto"/>
                <w:right w:val="none" w:sz="0" w:space="0" w:color="auto"/>
              </w:divBdr>
            </w:div>
            <w:div w:id="1460683497">
              <w:marLeft w:val="640"/>
              <w:marRight w:val="0"/>
              <w:marTop w:val="0"/>
              <w:marBottom w:val="0"/>
              <w:divBdr>
                <w:top w:val="none" w:sz="0" w:space="0" w:color="auto"/>
                <w:left w:val="none" w:sz="0" w:space="0" w:color="auto"/>
                <w:bottom w:val="none" w:sz="0" w:space="0" w:color="auto"/>
                <w:right w:val="none" w:sz="0" w:space="0" w:color="auto"/>
              </w:divBdr>
            </w:div>
            <w:div w:id="1460876168">
              <w:marLeft w:val="480"/>
              <w:marRight w:val="0"/>
              <w:marTop w:val="0"/>
              <w:marBottom w:val="0"/>
              <w:divBdr>
                <w:top w:val="none" w:sz="0" w:space="0" w:color="auto"/>
                <w:left w:val="none" w:sz="0" w:space="0" w:color="auto"/>
                <w:bottom w:val="none" w:sz="0" w:space="0" w:color="auto"/>
                <w:right w:val="none" w:sz="0" w:space="0" w:color="auto"/>
              </w:divBdr>
            </w:div>
            <w:div w:id="1461219978">
              <w:marLeft w:val="480"/>
              <w:marRight w:val="0"/>
              <w:marTop w:val="0"/>
              <w:marBottom w:val="0"/>
              <w:divBdr>
                <w:top w:val="none" w:sz="0" w:space="0" w:color="auto"/>
                <w:left w:val="none" w:sz="0" w:space="0" w:color="auto"/>
                <w:bottom w:val="none" w:sz="0" w:space="0" w:color="auto"/>
                <w:right w:val="none" w:sz="0" w:space="0" w:color="auto"/>
              </w:divBdr>
            </w:div>
            <w:div w:id="1461461058">
              <w:marLeft w:val="640"/>
              <w:marRight w:val="0"/>
              <w:marTop w:val="0"/>
              <w:marBottom w:val="0"/>
              <w:divBdr>
                <w:top w:val="none" w:sz="0" w:space="0" w:color="auto"/>
                <w:left w:val="none" w:sz="0" w:space="0" w:color="auto"/>
                <w:bottom w:val="none" w:sz="0" w:space="0" w:color="auto"/>
                <w:right w:val="none" w:sz="0" w:space="0" w:color="auto"/>
              </w:divBdr>
            </w:div>
            <w:div w:id="1461876525">
              <w:marLeft w:val="480"/>
              <w:marRight w:val="0"/>
              <w:marTop w:val="0"/>
              <w:marBottom w:val="0"/>
              <w:divBdr>
                <w:top w:val="none" w:sz="0" w:space="0" w:color="auto"/>
                <w:left w:val="none" w:sz="0" w:space="0" w:color="auto"/>
                <w:bottom w:val="none" w:sz="0" w:space="0" w:color="auto"/>
                <w:right w:val="none" w:sz="0" w:space="0" w:color="auto"/>
              </w:divBdr>
            </w:div>
            <w:div w:id="1461917716">
              <w:marLeft w:val="480"/>
              <w:marRight w:val="0"/>
              <w:marTop w:val="0"/>
              <w:marBottom w:val="0"/>
              <w:divBdr>
                <w:top w:val="none" w:sz="0" w:space="0" w:color="auto"/>
                <w:left w:val="none" w:sz="0" w:space="0" w:color="auto"/>
                <w:bottom w:val="none" w:sz="0" w:space="0" w:color="auto"/>
                <w:right w:val="none" w:sz="0" w:space="0" w:color="auto"/>
              </w:divBdr>
            </w:div>
            <w:div w:id="1463187082">
              <w:marLeft w:val="480"/>
              <w:marRight w:val="0"/>
              <w:marTop w:val="0"/>
              <w:marBottom w:val="0"/>
              <w:divBdr>
                <w:top w:val="none" w:sz="0" w:space="0" w:color="auto"/>
                <w:left w:val="none" w:sz="0" w:space="0" w:color="auto"/>
                <w:bottom w:val="none" w:sz="0" w:space="0" w:color="auto"/>
                <w:right w:val="none" w:sz="0" w:space="0" w:color="auto"/>
              </w:divBdr>
            </w:div>
            <w:div w:id="1463189433">
              <w:marLeft w:val="480"/>
              <w:marRight w:val="0"/>
              <w:marTop w:val="0"/>
              <w:marBottom w:val="0"/>
              <w:divBdr>
                <w:top w:val="none" w:sz="0" w:space="0" w:color="auto"/>
                <w:left w:val="none" w:sz="0" w:space="0" w:color="auto"/>
                <w:bottom w:val="none" w:sz="0" w:space="0" w:color="auto"/>
                <w:right w:val="none" w:sz="0" w:space="0" w:color="auto"/>
              </w:divBdr>
            </w:div>
            <w:div w:id="1463576177">
              <w:marLeft w:val="480"/>
              <w:marRight w:val="0"/>
              <w:marTop w:val="0"/>
              <w:marBottom w:val="0"/>
              <w:divBdr>
                <w:top w:val="none" w:sz="0" w:space="0" w:color="auto"/>
                <w:left w:val="none" w:sz="0" w:space="0" w:color="auto"/>
                <w:bottom w:val="none" w:sz="0" w:space="0" w:color="auto"/>
                <w:right w:val="none" w:sz="0" w:space="0" w:color="auto"/>
              </w:divBdr>
            </w:div>
            <w:div w:id="1463813782">
              <w:marLeft w:val="480"/>
              <w:marRight w:val="0"/>
              <w:marTop w:val="0"/>
              <w:marBottom w:val="0"/>
              <w:divBdr>
                <w:top w:val="none" w:sz="0" w:space="0" w:color="auto"/>
                <w:left w:val="none" w:sz="0" w:space="0" w:color="auto"/>
                <w:bottom w:val="none" w:sz="0" w:space="0" w:color="auto"/>
                <w:right w:val="none" w:sz="0" w:space="0" w:color="auto"/>
              </w:divBdr>
            </w:div>
            <w:div w:id="1464034738">
              <w:marLeft w:val="480"/>
              <w:marRight w:val="0"/>
              <w:marTop w:val="0"/>
              <w:marBottom w:val="0"/>
              <w:divBdr>
                <w:top w:val="none" w:sz="0" w:space="0" w:color="auto"/>
                <w:left w:val="none" w:sz="0" w:space="0" w:color="auto"/>
                <w:bottom w:val="none" w:sz="0" w:space="0" w:color="auto"/>
                <w:right w:val="none" w:sz="0" w:space="0" w:color="auto"/>
              </w:divBdr>
            </w:div>
            <w:div w:id="1464300809">
              <w:marLeft w:val="640"/>
              <w:marRight w:val="0"/>
              <w:marTop w:val="0"/>
              <w:marBottom w:val="0"/>
              <w:divBdr>
                <w:top w:val="none" w:sz="0" w:space="0" w:color="auto"/>
                <w:left w:val="none" w:sz="0" w:space="0" w:color="auto"/>
                <w:bottom w:val="none" w:sz="0" w:space="0" w:color="auto"/>
                <w:right w:val="none" w:sz="0" w:space="0" w:color="auto"/>
              </w:divBdr>
            </w:div>
            <w:div w:id="1464542616">
              <w:marLeft w:val="480"/>
              <w:marRight w:val="0"/>
              <w:marTop w:val="0"/>
              <w:marBottom w:val="0"/>
              <w:divBdr>
                <w:top w:val="none" w:sz="0" w:space="0" w:color="auto"/>
                <w:left w:val="none" w:sz="0" w:space="0" w:color="auto"/>
                <w:bottom w:val="none" w:sz="0" w:space="0" w:color="auto"/>
                <w:right w:val="none" w:sz="0" w:space="0" w:color="auto"/>
              </w:divBdr>
            </w:div>
            <w:div w:id="1464689483">
              <w:marLeft w:val="640"/>
              <w:marRight w:val="0"/>
              <w:marTop w:val="0"/>
              <w:marBottom w:val="0"/>
              <w:divBdr>
                <w:top w:val="none" w:sz="0" w:space="0" w:color="auto"/>
                <w:left w:val="none" w:sz="0" w:space="0" w:color="auto"/>
                <w:bottom w:val="none" w:sz="0" w:space="0" w:color="auto"/>
                <w:right w:val="none" w:sz="0" w:space="0" w:color="auto"/>
              </w:divBdr>
            </w:div>
            <w:div w:id="1464998483">
              <w:marLeft w:val="480"/>
              <w:marRight w:val="0"/>
              <w:marTop w:val="0"/>
              <w:marBottom w:val="0"/>
              <w:divBdr>
                <w:top w:val="none" w:sz="0" w:space="0" w:color="auto"/>
                <w:left w:val="none" w:sz="0" w:space="0" w:color="auto"/>
                <w:bottom w:val="none" w:sz="0" w:space="0" w:color="auto"/>
                <w:right w:val="none" w:sz="0" w:space="0" w:color="auto"/>
              </w:divBdr>
            </w:div>
            <w:div w:id="1465344874">
              <w:marLeft w:val="480"/>
              <w:marRight w:val="0"/>
              <w:marTop w:val="0"/>
              <w:marBottom w:val="0"/>
              <w:divBdr>
                <w:top w:val="none" w:sz="0" w:space="0" w:color="auto"/>
                <w:left w:val="none" w:sz="0" w:space="0" w:color="auto"/>
                <w:bottom w:val="none" w:sz="0" w:space="0" w:color="auto"/>
                <w:right w:val="none" w:sz="0" w:space="0" w:color="auto"/>
              </w:divBdr>
            </w:div>
            <w:div w:id="1465349765">
              <w:marLeft w:val="480"/>
              <w:marRight w:val="0"/>
              <w:marTop w:val="0"/>
              <w:marBottom w:val="0"/>
              <w:divBdr>
                <w:top w:val="none" w:sz="0" w:space="0" w:color="auto"/>
                <w:left w:val="none" w:sz="0" w:space="0" w:color="auto"/>
                <w:bottom w:val="none" w:sz="0" w:space="0" w:color="auto"/>
                <w:right w:val="none" w:sz="0" w:space="0" w:color="auto"/>
              </w:divBdr>
            </w:div>
            <w:div w:id="1465350380">
              <w:marLeft w:val="480"/>
              <w:marRight w:val="0"/>
              <w:marTop w:val="0"/>
              <w:marBottom w:val="0"/>
              <w:divBdr>
                <w:top w:val="none" w:sz="0" w:space="0" w:color="auto"/>
                <w:left w:val="none" w:sz="0" w:space="0" w:color="auto"/>
                <w:bottom w:val="none" w:sz="0" w:space="0" w:color="auto"/>
                <w:right w:val="none" w:sz="0" w:space="0" w:color="auto"/>
              </w:divBdr>
            </w:div>
            <w:div w:id="1465736888">
              <w:marLeft w:val="480"/>
              <w:marRight w:val="0"/>
              <w:marTop w:val="0"/>
              <w:marBottom w:val="0"/>
              <w:divBdr>
                <w:top w:val="none" w:sz="0" w:space="0" w:color="auto"/>
                <w:left w:val="none" w:sz="0" w:space="0" w:color="auto"/>
                <w:bottom w:val="none" w:sz="0" w:space="0" w:color="auto"/>
                <w:right w:val="none" w:sz="0" w:space="0" w:color="auto"/>
              </w:divBdr>
            </w:div>
            <w:div w:id="1465927392">
              <w:marLeft w:val="480"/>
              <w:marRight w:val="0"/>
              <w:marTop w:val="0"/>
              <w:marBottom w:val="0"/>
              <w:divBdr>
                <w:top w:val="none" w:sz="0" w:space="0" w:color="auto"/>
                <w:left w:val="none" w:sz="0" w:space="0" w:color="auto"/>
                <w:bottom w:val="none" w:sz="0" w:space="0" w:color="auto"/>
                <w:right w:val="none" w:sz="0" w:space="0" w:color="auto"/>
              </w:divBdr>
            </w:div>
            <w:div w:id="1466505064">
              <w:marLeft w:val="480"/>
              <w:marRight w:val="0"/>
              <w:marTop w:val="0"/>
              <w:marBottom w:val="0"/>
              <w:divBdr>
                <w:top w:val="none" w:sz="0" w:space="0" w:color="auto"/>
                <w:left w:val="none" w:sz="0" w:space="0" w:color="auto"/>
                <w:bottom w:val="none" w:sz="0" w:space="0" w:color="auto"/>
                <w:right w:val="none" w:sz="0" w:space="0" w:color="auto"/>
              </w:divBdr>
            </w:div>
            <w:div w:id="1467046486">
              <w:marLeft w:val="480"/>
              <w:marRight w:val="0"/>
              <w:marTop w:val="0"/>
              <w:marBottom w:val="0"/>
              <w:divBdr>
                <w:top w:val="none" w:sz="0" w:space="0" w:color="auto"/>
                <w:left w:val="none" w:sz="0" w:space="0" w:color="auto"/>
                <w:bottom w:val="none" w:sz="0" w:space="0" w:color="auto"/>
                <w:right w:val="none" w:sz="0" w:space="0" w:color="auto"/>
              </w:divBdr>
            </w:div>
            <w:div w:id="1467046615">
              <w:marLeft w:val="480"/>
              <w:marRight w:val="0"/>
              <w:marTop w:val="0"/>
              <w:marBottom w:val="0"/>
              <w:divBdr>
                <w:top w:val="none" w:sz="0" w:space="0" w:color="auto"/>
                <w:left w:val="none" w:sz="0" w:space="0" w:color="auto"/>
                <w:bottom w:val="none" w:sz="0" w:space="0" w:color="auto"/>
                <w:right w:val="none" w:sz="0" w:space="0" w:color="auto"/>
              </w:divBdr>
            </w:div>
            <w:div w:id="1467161938">
              <w:marLeft w:val="480"/>
              <w:marRight w:val="0"/>
              <w:marTop w:val="0"/>
              <w:marBottom w:val="0"/>
              <w:divBdr>
                <w:top w:val="none" w:sz="0" w:space="0" w:color="auto"/>
                <w:left w:val="none" w:sz="0" w:space="0" w:color="auto"/>
                <w:bottom w:val="none" w:sz="0" w:space="0" w:color="auto"/>
                <w:right w:val="none" w:sz="0" w:space="0" w:color="auto"/>
              </w:divBdr>
            </w:div>
            <w:div w:id="1467969069">
              <w:marLeft w:val="640"/>
              <w:marRight w:val="0"/>
              <w:marTop w:val="0"/>
              <w:marBottom w:val="0"/>
              <w:divBdr>
                <w:top w:val="none" w:sz="0" w:space="0" w:color="auto"/>
                <w:left w:val="none" w:sz="0" w:space="0" w:color="auto"/>
                <w:bottom w:val="none" w:sz="0" w:space="0" w:color="auto"/>
                <w:right w:val="none" w:sz="0" w:space="0" w:color="auto"/>
              </w:divBdr>
            </w:div>
            <w:div w:id="1468009410">
              <w:marLeft w:val="640"/>
              <w:marRight w:val="0"/>
              <w:marTop w:val="0"/>
              <w:marBottom w:val="0"/>
              <w:divBdr>
                <w:top w:val="none" w:sz="0" w:space="0" w:color="auto"/>
                <w:left w:val="none" w:sz="0" w:space="0" w:color="auto"/>
                <w:bottom w:val="none" w:sz="0" w:space="0" w:color="auto"/>
                <w:right w:val="none" w:sz="0" w:space="0" w:color="auto"/>
              </w:divBdr>
            </w:div>
            <w:div w:id="1469014654">
              <w:marLeft w:val="480"/>
              <w:marRight w:val="0"/>
              <w:marTop w:val="0"/>
              <w:marBottom w:val="0"/>
              <w:divBdr>
                <w:top w:val="none" w:sz="0" w:space="0" w:color="auto"/>
                <w:left w:val="none" w:sz="0" w:space="0" w:color="auto"/>
                <w:bottom w:val="none" w:sz="0" w:space="0" w:color="auto"/>
                <w:right w:val="none" w:sz="0" w:space="0" w:color="auto"/>
              </w:divBdr>
            </w:div>
            <w:div w:id="1469130481">
              <w:marLeft w:val="640"/>
              <w:marRight w:val="0"/>
              <w:marTop w:val="0"/>
              <w:marBottom w:val="0"/>
              <w:divBdr>
                <w:top w:val="none" w:sz="0" w:space="0" w:color="auto"/>
                <w:left w:val="none" w:sz="0" w:space="0" w:color="auto"/>
                <w:bottom w:val="none" w:sz="0" w:space="0" w:color="auto"/>
                <w:right w:val="none" w:sz="0" w:space="0" w:color="auto"/>
              </w:divBdr>
            </w:div>
            <w:div w:id="1469133070">
              <w:marLeft w:val="480"/>
              <w:marRight w:val="0"/>
              <w:marTop w:val="0"/>
              <w:marBottom w:val="0"/>
              <w:divBdr>
                <w:top w:val="none" w:sz="0" w:space="0" w:color="auto"/>
                <w:left w:val="none" w:sz="0" w:space="0" w:color="auto"/>
                <w:bottom w:val="none" w:sz="0" w:space="0" w:color="auto"/>
                <w:right w:val="none" w:sz="0" w:space="0" w:color="auto"/>
              </w:divBdr>
            </w:div>
            <w:div w:id="1469783383">
              <w:marLeft w:val="480"/>
              <w:marRight w:val="0"/>
              <w:marTop w:val="0"/>
              <w:marBottom w:val="0"/>
              <w:divBdr>
                <w:top w:val="none" w:sz="0" w:space="0" w:color="auto"/>
                <w:left w:val="none" w:sz="0" w:space="0" w:color="auto"/>
                <w:bottom w:val="none" w:sz="0" w:space="0" w:color="auto"/>
                <w:right w:val="none" w:sz="0" w:space="0" w:color="auto"/>
              </w:divBdr>
            </w:div>
            <w:div w:id="1469854580">
              <w:marLeft w:val="480"/>
              <w:marRight w:val="0"/>
              <w:marTop w:val="0"/>
              <w:marBottom w:val="0"/>
              <w:divBdr>
                <w:top w:val="none" w:sz="0" w:space="0" w:color="auto"/>
                <w:left w:val="none" w:sz="0" w:space="0" w:color="auto"/>
                <w:bottom w:val="none" w:sz="0" w:space="0" w:color="auto"/>
                <w:right w:val="none" w:sz="0" w:space="0" w:color="auto"/>
              </w:divBdr>
            </w:div>
            <w:div w:id="1469860740">
              <w:marLeft w:val="640"/>
              <w:marRight w:val="0"/>
              <w:marTop w:val="0"/>
              <w:marBottom w:val="0"/>
              <w:divBdr>
                <w:top w:val="none" w:sz="0" w:space="0" w:color="auto"/>
                <w:left w:val="none" w:sz="0" w:space="0" w:color="auto"/>
                <w:bottom w:val="none" w:sz="0" w:space="0" w:color="auto"/>
                <w:right w:val="none" w:sz="0" w:space="0" w:color="auto"/>
              </w:divBdr>
            </w:div>
            <w:div w:id="1469934239">
              <w:marLeft w:val="640"/>
              <w:marRight w:val="0"/>
              <w:marTop w:val="0"/>
              <w:marBottom w:val="0"/>
              <w:divBdr>
                <w:top w:val="none" w:sz="0" w:space="0" w:color="auto"/>
                <w:left w:val="none" w:sz="0" w:space="0" w:color="auto"/>
                <w:bottom w:val="none" w:sz="0" w:space="0" w:color="auto"/>
                <w:right w:val="none" w:sz="0" w:space="0" w:color="auto"/>
              </w:divBdr>
            </w:div>
            <w:div w:id="1469936491">
              <w:marLeft w:val="480"/>
              <w:marRight w:val="0"/>
              <w:marTop w:val="0"/>
              <w:marBottom w:val="0"/>
              <w:divBdr>
                <w:top w:val="none" w:sz="0" w:space="0" w:color="auto"/>
                <w:left w:val="none" w:sz="0" w:space="0" w:color="auto"/>
                <w:bottom w:val="none" w:sz="0" w:space="0" w:color="auto"/>
                <w:right w:val="none" w:sz="0" w:space="0" w:color="auto"/>
              </w:divBdr>
            </w:div>
            <w:div w:id="1470127291">
              <w:marLeft w:val="480"/>
              <w:marRight w:val="0"/>
              <w:marTop w:val="0"/>
              <w:marBottom w:val="0"/>
              <w:divBdr>
                <w:top w:val="none" w:sz="0" w:space="0" w:color="auto"/>
                <w:left w:val="none" w:sz="0" w:space="0" w:color="auto"/>
                <w:bottom w:val="none" w:sz="0" w:space="0" w:color="auto"/>
                <w:right w:val="none" w:sz="0" w:space="0" w:color="auto"/>
              </w:divBdr>
            </w:div>
            <w:div w:id="1470440072">
              <w:marLeft w:val="480"/>
              <w:marRight w:val="0"/>
              <w:marTop w:val="0"/>
              <w:marBottom w:val="0"/>
              <w:divBdr>
                <w:top w:val="none" w:sz="0" w:space="0" w:color="auto"/>
                <w:left w:val="none" w:sz="0" w:space="0" w:color="auto"/>
                <w:bottom w:val="none" w:sz="0" w:space="0" w:color="auto"/>
                <w:right w:val="none" w:sz="0" w:space="0" w:color="auto"/>
              </w:divBdr>
            </w:div>
            <w:div w:id="1471247403">
              <w:marLeft w:val="480"/>
              <w:marRight w:val="0"/>
              <w:marTop w:val="0"/>
              <w:marBottom w:val="0"/>
              <w:divBdr>
                <w:top w:val="none" w:sz="0" w:space="0" w:color="auto"/>
                <w:left w:val="none" w:sz="0" w:space="0" w:color="auto"/>
                <w:bottom w:val="none" w:sz="0" w:space="0" w:color="auto"/>
                <w:right w:val="none" w:sz="0" w:space="0" w:color="auto"/>
              </w:divBdr>
            </w:div>
            <w:div w:id="1471366682">
              <w:marLeft w:val="480"/>
              <w:marRight w:val="0"/>
              <w:marTop w:val="0"/>
              <w:marBottom w:val="0"/>
              <w:divBdr>
                <w:top w:val="none" w:sz="0" w:space="0" w:color="auto"/>
                <w:left w:val="none" w:sz="0" w:space="0" w:color="auto"/>
                <w:bottom w:val="none" w:sz="0" w:space="0" w:color="auto"/>
                <w:right w:val="none" w:sz="0" w:space="0" w:color="auto"/>
              </w:divBdr>
            </w:div>
            <w:div w:id="1471433747">
              <w:marLeft w:val="480"/>
              <w:marRight w:val="0"/>
              <w:marTop w:val="0"/>
              <w:marBottom w:val="0"/>
              <w:divBdr>
                <w:top w:val="none" w:sz="0" w:space="0" w:color="auto"/>
                <w:left w:val="none" w:sz="0" w:space="0" w:color="auto"/>
                <w:bottom w:val="none" w:sz="0" w:space="0" w:color="auto"/>
                <w:right w:val="none" w:sz="0" w:space="0" w:color="auto"/>
              </w:divBdr>
            </w:div>
            <w:div w:id="1471512458">
              <w:marLeft w:val="640"/>
              <w:marRight w:val="0"/>
              <w:marTop w:val="0"/>
              <w:marBottom w:val="0"/>
              <w:divBdr>
                <w:top w:val="none" w:sz="0" w:space="0" w:color="auto"/>
                <w:left w:val="none" w:sz="0" w:space="0" w:color="auto"/>
                <w:bottom w:val="none" w:sz="0" w:space="0" w:color="auto"/>
                <w:right w:val="none" w:sz="0" w:space="0" w:color="auto"/>
              </w:divBdr>
            </w:div>
            <w:div w:id="1471705993">
              <w:marLeft w:val="480"/>
              <w:marRight w:val="0"/>
              <w:marTop w:val="0"/>
              <w:marBottom w:val="0"/>
              <w:divBdr>
                <w:top w:val="none" w:sz="0" w:space="0" w:color="auto"/>
                <w:left w:val="none" w:sz="0" w:space="0" w:color="auto"/>
                <w:bottom w:val="none" w:sz="0" w:space="0" w:color="auto"/>
                <w:right w:val="none" w:sz="0" w:space="0" w:color="auto"/>
              </w:divBdr>
            </w:div>
            <w:div w:id="1471745565">
              <w:marLeft w:val="480"/>
              <w:marRight w:val="0"/>
              <w:marTop w:val="0"/>
              <w:marBottom w:val="0"/>
              <w:divBdr>
                <w:top w:val="none" w:sz="0" w:space="0" w:color="auto"/>
                <w:left w:val="none" w:sz="0" w:space="0" w:color="auto"/>
                <w:bottom w:val="none" w:sz="0" w:space="0" w:color="auto"/>
                <w:right w:val="none" w:sz="0" w:space="0" w:color="auto"/>
              </w:divBdr>
            </w:div>
            <w:div w:id="1472677165">
              <w:marLeft w:val="480"/>
              <w:marRight w:val="0"/>
              <w:marTop w:val="0"/>
              <w:marBottom w:val="0"/>
              <w:divBdr>
                <w:top w:val="none" w:sz="0" w:space="0" w:color="auto"/>
                <w:left w:val="none" w:sz="0" w:space="0" w:color="auto"/>
                <w:bottom w:val="none" w:sz="0" w:space="0" w:color="auto"/>
                <w:right w:val="none" w:sz="0" w:space="0" w:color="auto"/>
              </w:divBdr>
            </w:div>
            <w:div w:id="1473139400">
              <w:marLeft w:val="640"/>
              <w:marRight w:val="0"/>
              <w:marTop w:val="0"/>
              <w:marBottom w:val="0"/>
              <w:divBdr>
                <w:top w:val="none" w:sz="0" w:space="0" w:color="auto"/>
                <w:left w:val="none" w:sz="0" w:space="0" w:color="auto"/>
                <w:bottom w:val="none" w:sz="0" w:space="0" w:color="auto"/>
                <w:right w:val="none" w:sz="0" w:space="0" w:color="auto"/>
              </w:divBdr>
            </w:div>
            <w:div w:id="1474062231">
              <w:marLeft w:val="480"/>
              <w:marRight w:val="0"/>
              <w:marTop w:val="0"/>
              <w:marBottom w:val="0"/>
              <w:divBdr>
                <w:top w:val="none" w:sz="0" w:space="0" w:color="auto"/>
                <w:left w:val="none" w:sz="0" w:space="0" w:color="auto"/>
                <w:bottom w:val="none" w:sz="0" w:space="0" w:color="auto"/>
                <w:right w:val="none" w:sz="0" w:space="0" w:color="auto"/>
              </w:divBdr>
            </w:div>
            <w:div w:id="1474324970">
              <w:marLeft w:val="480"/>
              <w:marRight w:val="0"/>
              <w:marTop w:val="0"/>
              <w:marBottom w:val="0"/>
              <w:divBdr>
                <w:top w:val="none" w:sz="0" w:space="0" w:color="auto"/>
                <w:left w:val="none" w:sz="0" w:space="0" w:color="auto"/>
                <w:bottom w:val="none" w:sz="0" w:space="0" w:color="auto"/>
                <w:right w:val="none" w:sz="0" w:space="0" w:color="auto"/>
              </w:divBdr>
            </w:div>
            <w:div w:id="1474446453">
              <w:marLeft w:val="640"/>
              <w:marRight w:val="0"/>
              <w:marTop w:val="0"/>
              <w:marBottom w:val="0"/>
              <w:divBdr>
                <w:top w:val="none" w:sz="0" w:space="0" w:color="auto"/>
                <w:left w:val="none" w:sz="0" w:space="0" w:color="auto"/>
                <w:bottom w:val="none" w:sz="0" w:space="0" w:color="auto"/>
                <w:right w:val="none" w:sz="0" w:space="0" w:color="auto"/>
              </w:divBdr>
            </w:div>
            <w:div w:id="1475027708">
              <w:marLeft w:val="640"/>
              <w:marRight w:val="0"/>
              <w:marTop w:val="0"/>
              <w:marBottom w:val="0"/>
              <w:divBdr>
                <w:top w:val="none" w:sz="0" w:space="0" w:color="auto"/>
                <w:left w:val="none" w:sz="0" w:space="0" w:color="auto"/>
                <w:bottom w:val="none" w:sz="0" w:space="0" w:color="auto"/>
                <w:right w:val="none" w:sz="0" w:space="0" w:color="auto"/>
              </w:divBdr>
            </w:div>
            <w:div w:id="1475290985">
              <w:marLeft w:val="480"/>
              <w:marRight w:val="0"/>
              <w:marTop w:val="0"/>
              <w:marBottom w:val="0"/>
              <w:divBdr>
                <w:top w:val="none" w:sz="0" w:space="0" w:color="auto"/>
                <w:left w:val="none" w:sz="0" w:space="0" w:color="auto"/>
                <w:bottom w:val="none" w:sz="0" w:space="0" w:color="auto"/>
                <w:right w:val="none" w:sz="0" w:space="0" w:color="auto"/>
              </w:divBdr>
            </w:div>
            <w:div w:id="1475683816">
              <w:marLeft w:val="480"/>
              <w:marRight w:val="0"/>
              <w:marTop w:val="0"/>
              <w:marBottom w:val="0"/>
              <w:divBdr>
                <w:top w:val="none" w:sz="0" w:space="0" w:color="auto"/>
                <w:left w:val="none" w:sz="0" w:space="0" w:color="auto"/>
                <w:bottom w:val="none" w:sz="0" w:space="0" w:color="auto"/>
                <w:right w:val="none" w:sz="0" w:space="0" w:color="auto"/>
              </w:divBdr>
            </w:div>
            <w:div w:id="1476222939">
              <w:marLeft w:val="480"/>
              <w:marRight w:val="0"/>
              <w:marTop w:val="0"/>
              <w:marBottom w:val="0"/>
              <w:divBdr>
                <w:top w:val="none" w:sz="0" w:space="0" w:color="auto"/>
                <w:left w:val="none" w:sz="0" w:space="0" w:color="auto"/>
                <w:bottom w:val="none" w:sz="0" w:space="0" w:color="auto"/>
                <w:right w:val="none" w:sz="0" w:space="0" w:color="auto"/>
              </w:divBdr>
            </w:div>
            <w:div w:id="1476606095">
              <w:marLeft w:val="480"/>
              <w:marRight w:val="0"/>
              <w:marTop w:val="0"/>
              <w:marBottom w:val="0"/>
              <w:divBdr>
                <w:top w:val="none" w:sz="0" w:space="0" w:color="auto"/>
                <w:left w:val="none" w:sz="0" w:space="0" w:color="auto"/>
                <w:bottom w:val="none" w:sz="0" w:space="0" w:color="auto"/>
                <w:right w:val="none" w:sz="0" w:space="0" w:color="auto"/>
              </w:divBdr>
            </w:div>
            <w:div w:id="1476677088">
              <w:marLeft w:val="480"/>
              <w:marRight w:val="0"/>
              <w:marTop w:val="0"/>
              <w:marBottom w:val="0"/>
              <w:divBdr>
                <w:top w:val="none" w:sz="0" w:space="0" w:color="auto"/>
                <w:left w:val="none" w:sz="0" w:space="0" w:color="auto"/>
                <w:bottom w:val="none" w:sz="0" w:space="0" w:color="auto"/>
                <w:right w:val="none" w:sz="0" w:space="0" w:color="auto"/>
              </w:divBdr>
            </w:div>
            <w:div w:id="1477452208">
              <w:marLeft w:val="480"/>
              <w:marRight w:val="0"/>
              <w:marTop w:val="0"/>
              <w:marBottom w:val="0"/>
              <w:divBdr>
                <w:top w:val="none" w:sz="0" w:space="0" w:color="auto"/>
                <w:left w:val="none" w:sz="0" w:space="0" w:color="auto"/>
                <w:bottom w:val="none" w:sz="0" w:space="0" w:color="auto"/>
                <w:right w:val="none" w:sz="0" w:space="0" w:color="auto"/>
              </w:divBdr>
            </w:div>
            <w:div w:id="1477796318">
              <w:marLeft w:val="480"/>
              <w:marRight w:val="0"/>
              <w:marTop w:val="0"/>
              <w:marBottom w:val="0"/>
              <w:divBdr>
                <w:top w:val="none" w:sz="0" w:space="0" w:color="auto"/>
                <w:left w:val="none" w:sz="0" w:space="0" w:color="auto"/>
                <w:bottom w:val="none" w:sz="0" w:space="0" w:color="auto"/>
                <w:right w:val="none" w:sz="0" w:space="0" w:color="auto"/>
              </w:divBdr>
            </w:div>
            <w:div w:id="1477917490">
              <w:marLeft w:val="480"/>
              <w:marRight w:val="0"/>
              <w:marTop w:val="0"/>
              <w:marBottom w:val="0"/>
              <w:divBdr>
                <w:top w:val="none" w:sz="0" w:space="0" w:color="auto"/>
                <w:left w:val="none" w:sz="0" w:space="0" w:color="auto"/>
                <w:bottom w:val="none" w:sz="0" w:space="0" w:color="auto"/>
                <w:right w:val="none" w:sz="0" w:space="0" w:color="auto"/>
              </w:divBdr>
            </w:div>
            <w:div w:id="1478256439">
              <w:marLeft w:val="640"/>
              <w:marRight w:val="0"/>
              <w:marTop w:val="0"/>
              <w:marBottom w:val="0"/>
              <w:divBdr>
                <w:top w:val="none" w:sz="0" w:space="0" w:color="auto"/>
                <w:left w:val="none" w:sz="0" w:space="0" w:color="auto"/>
                <w:bottom w:val="none" w:sz="0" w:space="0" w:color="auto"/>
                <w:right w:val="none" w:sz="0" w:space="0" w:color="auto"/>
              </w:divBdr>
            </w:div>
            <w:div w:id="1478377189">
              <w:marLeft w:val="480"/>
              <w:marRight w:val="0"/>
              <w:marTop w:val="0"/>
              <w:marBottom w:val="0"/>
              <w:divBdr>
                <w:top w:val="none" w:sz="0" w:space="0" w:color="auto"/>
                <w:left w:val="none" w:sz="0" w:space="0" w:color="auto"/>
                <w:bottom w:val="none" w:sz="0" w:space="0" w:color="auto"/>
                <w:right w:val="none" w:sz="0" w:space="0" w:color="auto"/>
              </w:divBdr>
            </w:div>
            <w:div w:id="1478492449">
              <w:marLeft w:val="480"/>
              <w:marRight w:val="0"/>
              <w:marTop w:val="0"/>
              <w:marBottom w:val="0"/>
              <w:divBdr>
                <w:top w:val="none" w:sz="0" w:space="0" w:color="auto"/>
                <w:left w:val="none" w:sz="0" w:space="0" w:color="auto"/>
                <w:bottom w:val="none" w:sz="0" w:space="0" w:color="auto"/>
                <w:right w:val="none" w:sz="0" w:space="0" w:color="auto"/>
              </w:divBdr>
            </w:div>
            <w:div w:id="1479344355">
              <w:marLeft w:val="480"/>
              <w:marRight w:val="0"/>
              <w:marTop w:val="0"/>
              <w:marBottom w:val="0"/>
              <w:divBdr>
                <w:top w:val="none" w:sz="0" w:space="0" w:color="auto"/>
                <w:left w:val="none" w:sz="0" w:space="0" w:color="auto"/>
                <w:bottom w:val="none" w:sz="0" w:space="0" w:color="auto"/>
                <w:right w:val="none" w:sz="0" w:space="0" w:color="auto"/>
              </w:divBdr>
            </w:div>
            <w:div w:id="1479833956">
              <w:marLeft w:val="480"/>
              <w:marRight w:val="0"/>
              <w:marTop w:val="0"/>
              <w:marBottom w:val="0"/>
              <w:divBdr>
                <w:top w:val="none" w:sz="0" w:space="0" w:color="auto"/>
                <w:left w:val="none" w:sz="0" w:space="0" w:color="auto"/>
                <w:bottom w:val="none" w:sz="0" w:space="0" w:color="auto"/>
                <w:right w:val="none" w:sz="0" w:space="0" w:color="auto"/>
              </w:divBdr>
            </w:div>
            <w:div w:id="1480345791">
              <w:marLeft w:val="640"/>
              <w:marRight w:val="0"/>
              <w:marTop w:val="0"/>
              <w:marBottom w:val="0"/>
              <w:divBdr>
                <w:top w:val="none" w:sz="0" w:space="0" w:color="auto"/>
                <w:left w:val="none" w:sz="0" w:space="0" w:color="auto"/>
                <w:bottom w:val="none" w:sz="0" w:space="0" w:color="auto"/>
                <w:right w:val="none" w:sz="0" w:space="0" w:color="auto"/>
              </w:divBdr>
            </w:div>
            <w:div w:id="1481144269">
              <w:marLeft w:val="480"/>
              <w:marRight w:val="0"/>
              <w:marTop w:val="0"/>
              <w:marBottom w:val="0"/>
              <w:divBdr>
                <w:top w:val="none" w:sz="0" w:space="0" w:color="auto"/>
                <w:left w:val="none" w:sz="0" w:space="0" w:color="auto"/>
                <w:bottom w:val="none" w:sz="0" w:space="0" w:color="auto"/>
                <w:right w:val="none" w:sz="0" w:space="0" w:color="auto"/>
              </w:divBdr>
            </w:div>
            <w:div w:id="1481655143">
              <w:marLeft w:val="480"/>
              <w:marRight w:val="0"/>
              <w:marTop w:val="0"/>
              <w:marBottom w:val="0"/>
              <w:divBdr>
                <w:top w:val="none" w:sz="0" w:space="0" w:color="auto"/>
                <w:left w:val="none" w:sz="0" w:space="0" w:color="auto"/>
                <w:bottom w:val="none" w:sz="0" w:space="0" w:color="auto"/>
                <w:right w:val="none" w:sz="0" w:space="0" w:color="auto"/>
              </w:divBdr>
            </w:div>
            <w:div w:id="1481771583">
              <w:marLeft w:val="640"/>
              <w:marRight w:val="0"/>
              <w:marTop w:val="0"/>
              <w:marBottom w:val="0"/>
              <w:divBdr>
                <w:top w:val="none" w:sz="0" w:space="0" w:color="auto"/>
                <w:left w:val="none" w:sz="0" w:space="0" w:color="auto"/>
                <w:bottom w:val="none" w:sz="0" w:space="0" w:color="auto"/>
                <w:right w:val="none" w:sz="0" w:space="0" w:color="auto"/>
              </w:divBdr>
            </w:div>
            <w:div w:id="1481773044">
              <w:marLeft w:val="640"/>
              <w:marRight w:val="0"/>
              <w:marTop w:val="0"/>
              <w:marBottom w:val="0"/>
              <w:divBdr>
                <w:top w:val="none" w:sz="0" w:space="0" w:color="auto"/>
                <w:left w:val="none" w:sz="0" w:space="0" w:color="auto"/>
                <w:bottom w:val="none" w:sz="0" w:space="0" w:color="auto"/>
                <w:right w:val="none" w:sz="0" w:space="0" w:color="auto"/>
              </w:divBdr>
            </w:div>
            <w:div w:id="1481920624">
              <w:marLeft w:val="640"/>
              <w:marRight w:val="0"/>
              <w:marTop w:val="0"/>
              <w:marBottom w:val="0"/>
              <w:divBdr>
                <w:top w:val="none" w:sz="0" w:space="0" w:color="auto"/>
                <w:left w:val="none" w:sz="0" w:space="0" w:color="auto"/>
                <w:bottom w:val="none" w:sz="0" w:space="0" w:color="auto"/>
                <w:right w:val="none" w:sz="0" w:space="0" w:color="auto"/>
              </w:divBdr>
            </w:div>
            <w:div w:id="1482891422">
              <w:marLeft w:val="480"/>
              <w:marRight w:val="0"/>
              <w:marTop w:val="0"/>
              <w:marBottom w:val="0"/>
              <w:divBdr>
                <w:top w:val="none" w:sz="0" w:space="0" w:color="auto"/>
                <w:left w:val="none" w:sz="0" w:space="0" w:color="auto"/>
                <w:bottom w:val="none" w:sz="0" w:space="0" w:color="auto"/>
                <w:right w:val="none" w:sz="0" w:space="0" w:color="auto"/>
              </w:divBdr>
            </w:div>
            <w:div w:id="1483086871">
              <w:marLeft w:val="480"/>
              <w:marRight w:val="0"/>
              <w:marTop w:val="0"/>
              <w:marBottom w:val="0"/>
              <w:divBdr>
                <w:top w:val="none" w:sz="0" w:space="0" w:color="auto"/>
                <w:left w:val="none" w:sz="0" w:space="0" w:color="auto"/>
                <w:bottom w:val="none" w:sz="0" w:space="0" w:color="auto"/>
                <w:right w:val="none" w:sz="0" w:space="0" w:color="auto"/>
              </w:divBdr>
            </w:div>
            <w:div w:id="1483229511">
              <w:marLeft w:val="480"/>
              <w:marRight w:val="0"/>
              <w:marTop w:val="0"/>
              <w:marBottom w:val="0"/>
              <w:divBdr>
                <w:top w:val="none" w:sz="0" w:space="0" w:color="auto"/>
                <w:left w:val="none" w:sz="0" w:space="0" w:color="auto"/>
                <w:bottom w:val="none" w:sz="0" w:space="0" w:color="auto"/>
                <w:right w:val="none" w:sz="0" w:space="0" w:color="auto"/>
              </w:divBdr>
            </w:div>
            <w:div w:id="1483277002">
              <w:marLeft w:val="480"/>
              <w:marRight w:val="0"/>
              <w:marTop w:val="0"/>
              <w:marBottom w:val="0"/>
              <w:divBdr>
                <w:top w:val="none" w:sz="0" w:space="0" w:color="auto"/>
                <w:left w:val="none" w:sz="0" w:space="0" w:color="auto"/>
                <w:bottom w:val="none" w:sz="0" w:space="0" w:color="auto"/>
                <w:right w:val="none" w:sz="0" w:space="0" w:color="auto"/>
              </w:divBdr>
            </w:div>
            <w:div w:id="1483430090">
              <w:marLeft w:val="480"/>
              <w:marRight w:val="0"/>
              <w:marTop w:val="0"/>
              <w:marBottom w:val="0"/>
              <w:divBdr>
                <w:top w:val="none" w:sz="0" w:space="0" w:color="auto"/>
                <w:left w:val="none" w:sz="0" w:space="0" w:color="auto"/>
                <w:bottom w:val="none" w:sz="0" w:space="0" w:color="auto"/>
                <w:right w:val="none" w:sz="0" w:space="0" w:color="auto"/>
              </w:divBdr>
            </w:div>
            <w:div w:id="1483738743">
              <w:marLeft w:val="480"/>
              <w:marRight w:val="0"/>
              <w:marTop w:val="0"/>
              <w:marBottom w:val="0"/>
              <w:divBdr>
                <w:top w:val="none" w:sz="0" w:space="0" w:color="auto"/>
                <w:left w:val="none" w:sz="0" w:space="0" w:color="auto"/>
                <w:bottom w:val="none" w:sz="0" w:space="0" w:color="auto"/>
                <w:right w:val="none" w:sz="0" w:space="0" w:color="auto"/>
              </w:divBdr>
            </w:div>
            <w:div w:id="1484004223">
              <w:marLeft w:val="640"/>
              <w:marRight w:val="0"/>
              <w:marTop w:val="0"/>
              <w:marBottom w:val="0"/>
              <w:divBdr>
                <w:top w:val="none" w:sz="0" w:space="0" w:color="auto"/>
                <w:left w:val="none" w:sz="0" w:space="0" w:color="auto"/>
                <w:bottom w:val="none" w:sz="0" w:space="0" w:color="auto"/>
                <w:right w:val="none" w:sz="0" w:space="0" w:color="auto"/>
              </w:divBdr>
            </w:div>
            <w:div w:id="1484279353">
              <w:marLeft w:val="640"/>
              <w:marRight w:val="0"/>
              <w:marTop w:val="0"/>
              <w:marBottom w:val="0"/>
              <w:divBdr>
                <w:top w:val="none" w:sz="0" w:space="0" w:color="auto"/>
                <w:left w:val="none" w:sz="0" w:space="0" w:color="auto"/>
                <w:bottom w:val="none" w:sz="0" w:space="0" w:color="auto"/>
                <w:right w:val="none" w:sz="0" w:space="0" w:color="auto"/>
              </w:divBdr>
            </w:div>
            <w:div w:id="1484464318">
              <w:marLeft w:val="480"/>
              <w:marRight w:val="0"/>
              <w:marTop w:val="0"/>
              <w:marBottom w:val="0"/>
              <w:divBdr>
                <w:top w:val="none" w:sz="0" w:space="0" w:color="auto"/>
                <w:left w:val="none" w:sz="0" w:space="0" w:color="auto"/>
                <w:bottom w:val="none" w:sz="0" w:space="0" w:color="auto"/>
                <w:right w:val="none" w:sz="0" w:space="0" w:color="auto"/>
              </w:divBdr>
            </w:div>
            <w:div w:id="1484662434">
              <w:marLeft w:val="480"/>
              <w:marRight w:val="0"/>
              <w:marTop w:val="0"/>
              <w:marBottom w:val="0"/>
              <w:divBdr>
                <w:top w:val="none" w:sz="0" w:space="0" w:color="auto"/>
                <w:left w:val="none" w:sz="0" w:space="0" w:color="auto"/>
                <w:bottom w:val="none" w:sz="0" w:space="0" w:color="auto"/>
                <w:right w:val="none" w:sz="0" w:space="0" w:color="auto"/>
              </w:divBdr>
            </w:div>
            <w:div w:id="1485002483">
              <w:marLeft w:val="480"/>
              <w:marRight w:val="0"/>
              <w:marTop w:val="0"/>
              <w:marBottom w:val="0"/>
              <w:divBdr>
                <w:top w:val="none" w:sz="0" w:space="0" w:color="auto"/>
                <w:left w:val="none" w:sz="0" w:space="0" w:color="auto"/>
                <w:bottom w:val="none" w:sz="0" w:space="0" w:color="auto"/>
                <w:right w:val="none" w:sz="0" w:space="0" w:color="auto"/>
              </w:divBdr>
            </w:div>
            <w:div w:id="1485200751">
              <w:marLeft w:val="480"/>
              <w:marRight w:val="0"/>
              <w:marTop w:val="0"/>
              <w:marBottom w:val="0"/>
              <w:divBdr>
                <w:top w:val="none" w:sz="0" w:space="0" w:color="auto"/>
                <w:left w:val="none" w:sz="0" w:space="0" w:color="auto"/>
                <w:bottom w:val="none" w:sz="0" w:space="0" w:color="auto"/>
                <w:right w:val="none" w:sz="0" w:space="0" w:color="auto"/>
              </w:divBdr>
            </w:div>
            <w:div w:id="1485244725">
              <w:marLeft w:val="480"/>
              <w:marRight w:val="0"/>
              <w:marTop w:val="0"/>
              <w:marBottom w:val="0"/>
              <w:divBdr>
                <w:top w:val="none" w:sz="0" w:space="0" w:color="auto"/>
                <w:left w:val="none" w:sz="0" w:space="0" w:color="auto"/>
                <w:bottom w:val="none" w:sz="0" w:space="0" w:color="auto"/>
                <w:right w:val="none" w:sz="0" w:space="0" w:color="auto"/>
              </w:divBdr>
            </w:div>
            <w:div w:id="1485776154">
              <w:marLeft w:val="480"/>
              <w:marRight w:val="0"/>
              <w:marTop w:val="0"/>
              <w:marBottom w:val="0"/>
              <w:divBdr>
                <w:top w:val="none" w:sz="0" w:space="0" w:color="auto"/>
                <w:left w:val="none" w:sz="0" w:space="0" w:color="auto"/>
                <w:bottom w:val="none" w:sz="0" w:space="0" w:color="auto"/>
                <w:right w:val="none" w:sz="0" w:space="0" w:color="auto"/>
              </w:divBdr>
            </w:div>
            <w:div w:id="1485852740">
              <w:marLeft w:val="640"/>
              <w:marRight w:val="0"/>
              <w:marTop w:val="0"/>
              <w:marBottom w:val="0"/>
              <w:divBdr>
                <w:top w:val="none" w:sz="0" w:space="0" w:color="auto"/>
                <w:left w:val="none" w:sz="0" w:space="0" w:color="auto"/>
                <w:bottom w:val="none" w:sz="0" w:space="0" w:color="auto"/>
                <w:right w:val="none" w:sz="0" w:space="0" w:color="auto"/>
              </w:divBdr>
            </w:div>
            <w:div w:id="1486124875">
              <w:marLeft w:val="480"/>
              <w:marRight w:val="0"/>
              <w:marTop w:val="0"/>
              <w:marBottom w:val="0"/>
              <w:divBdr>
                <w:top w:val="none" w:sz="0" w:space="0" w:color="auto"/>
                <w:left w:val="none" w:sz="0" w:space="0" w:color="auto"/>
                <w:bottom w:val="none" w:sz="0" w:space="0" w:color="auto"/>
                <w:right w:val="none" w:sz="0" w:space="0" w:color="auto"/>
              </w:divBdr>
            </w:div>
            <w:div w:id="1486241201">
              <w:marLeft w:val="480"/>
              <w:marRight w:val="0"/>
              <w:marTop w:val="0"/>
              <w:marBottom w:val="0"/>
              <w:divBdr>
                <w:top w:val="none" w:sz="0" w:space="0" w:color="auto"/>
                <w:left w:val="none" w:sz="0" w:space="0" w:color="auto"/>
                <w:bottom w:val="none" w:sz="0" w:space="0" w:color="auto"/>
                <w:right w:val="none" w:sz="0" w:space="0" w:color="auto"/>
              </w:divBdr>
            </w:div>
            <w:div w:id="1486356508">
              <w:marLeft w:val="640"/>
              <w:marRight w:val="0"/>
              <w:marTop w:val="0"/>
              <w:marBottom w:val="0"/>
              <w:divBdr>
                <w:top w:val="none" w:sz="0" w:space="0" w:color="auto"/>
                <w:left w:val="none" w:sz="0" w:space="0" w:color="auto"/>
                <w:bottom w:val="none" w:sz="0" w:space="0" w:color="auto"/>
                <w:right w:val="none" w:sz="0" w:space="0" w:color="auto"/>
              </w:divBdr>
            </w:div>
            <w:div w:id="1486429476">
              <w:marLeft w:val="480"/>
              <w:marRight w:val="0"/>
              <w:marTop w:val="0"/>
              <w:marBottom w:val="0"/>
              <w:divBdr>
                <w:top w:val="none" w:sz="0" w:space="0" w:color="auto"/>
                <w:left w:val="none" w:sz="0" w:space="0" w:color="auto"/>
                <w:bottom w:val="none" w:sz="0" w:space="0" w:color="auto"/>
                <w:right w:val="none" w:sz="0" w:space="0" w:color="auto"/>
              </w:divBdr>
            </w:div>
            <w:div w:id="1487211326">
              <w:marLeft w:val="640"/>
              <w:marRight w:val="0"/>
              <w:marTop w:val="0"/>
              <w:marBottom w:val="0"/>
              <w:divBdr>
                <w:top w:val="none" w:sz="0" w:space="0" w:color="auto"/>
                <w:left w:val="none" w:sz="0" w:space="0" w:color="auto"/>
                <w:bottom w:val="none" w:sz="0" w:space="0" w:color="auto"/>
                <w:right w:val="none" w:sz="0" w:space="0" w:color="auto"/>
              </w:divBdr>
            </w:div>
            <w:div w:id="1487284753">
              <w:marLeft w:val="480"/>
              <w:marRight w:val="0"/>
              <w:marTop w:val="0"/>
              <w:marBottom w:val="0"/>
              <w:divBdr>
                <w:top w:val="none" w:sz="0" w:space="0" w:color="auto"/>
                <w:left w:val="none" w:sz="0" w:space="0" w:color="auto"/>
                <w:bottom w:val="none" w:sz="0" w:space="0" w:color="auto"/>
                <w:right w:val="none" w:sz="0" w:space="0" w:color="auto"/>
              </w:divBdr>
            </w:div>
            <w:div w:id="1487358587">
              <w:marLeft w:val="480"/>
              <w:marRight w:val="0"/>
              <w:marTop w:val="0"/>
              <w:marBottom w:val="0"/>
              <w:divBdr>
                <w:top w:val="none" w:sz="0" w:space="0" w:color="auto"/>
                <w:left w:val="none" w:sz="0" w:space="0" w:color="auto"/>
                <w:bottom w:val="none" w:sz="0" w:space="0" w:color="auto"/>
                <w:right w:val="none" w:sz="0" w:space="0" w:color="auto"/>
              </w:divBdr>
            </w:div>
            <w:div w:id="1487623680">
              <w:marLeft w:val="480"/>
              <w:marRight w:val="0"/>
              <w:marTop w:val="0"/>
              <w:marBottom w:val="0"/>
              <w:divBdr>
                <w:top w:val="none" w:sz="0" w:space="0" w:color="auto"/>
                <w:left w:val="none" w:sz="0" w:space="0" w:color="auto"/>
                <w:bottom w:val="none" w:sz="0" w:space="0" w:color="auto"/>
                <w:right w:val="none" w:sz="0" w:space="0" w:color="auto"/>
              </w:divBdr>
            </w:div>
            <w:div w:id="1488130850">
              <w:marLeft w:val="480"/>
              <w:marRight w:val="0"/>
              <w:marTop w:val="0"/>
              <w:marBottom w:val="0"/>
              <w:divBdr>
                <w:top w:val="none" w:sz="0" w:space="0" w:color="auto"/>
                <w:left w:val="none" w:sz="0" w:space="0" w:color="auto"/>
                <w:bottom w:val="none" w:sz="0" w:space="0" w:color="auto"/>
                <w:right w:val="none" w:sz="0" w:space="0" w:color="auto"/>
              </w:divBdr>
            </w:div>
            <w:div w:id="1488202868">
              <w:marLeft w:val="480"/>
              <w:marRight w:val="0"/>
              <w:marTop w:val="0"/>
              <w:marBottom w:val="0"/>
              <w:divBdr>
                <w:top w:val="none" w:sz="0" w:space="0" w:color="auto"/>
                <w:left w:val="none" w:sz="0" w:space="0" w:color="auto"/>
                <w:bottom w:val="none" w:sz="0" w:space="0" w:color="auto"/>
                <w:right w:val="none" w:sz="0" w:space="0" w:color="auto"/>
              </w:divBdr>
            </w:div>
            <w:div w:id="1488325498">
              <w:marLeft w:val="480"/>
              <w:marRight w:val="0"/>
              <w:marTop w:val="0"/>
              <w:marBottom w:val="0"/>
              <w:divBdr>
                <w:top w:val="none" w:sz="0" w:space="0" w:color="auto"/>
                <w:left w:val="none" w:sz="0" w:space="0" w:color="auto"/>
                <w:bottom w:val="none" w:sz="0" w:space="0" w:color="auto"/>
                <w:right w:val="none" w:sz="0" w:space="0" w:color="auto"/>
              </w:divBdr>
            </w:div>
            <w:div w:id="1488355109">
              <w:marLeft w:val="480"/>
              <w:marRight w:val="0"/>
              <w:marTop w:val="0"/>
              <w:marBottom w:val="0"/>
              <w:divBdr>
                <w:top w:val="none" w:sz="0" w:space="0" w:color="auto"/>
                <w:left w:val="none" w:sz="0" w:space="0" w:color="auto"/>
                <w:bottom w:val="none" w:sz="0" w:space="0" w:color="auto"/>
                <w:right w:val="none" w:sz="0" w:space="0" w:color="auto"/>
              </w:divBdr>
            </w:div>
            <w:div w:id="1488475595">
              <w:marLeft w:val="480"/>
              <w:marRight w:val="0"/>
              <w:marTop w:val="0"/>
              <w:marBottom w:val="0"/>
              <w:divBdr>
                <w:top w:val="none" w:sz="0" w:space="0" w:color="auto"/>
                <w:left w:val="none" w:sz="0" w:space="0" w:color="auto"/>
                <w:bottom w:val="none" w:sz="0" w:space="0" w:color="auto"/>
                <w:right w:val="none" w:sz="0" w:space="0" w:color="auto"/>
              </w:divBdr>
            </w:div>
            <w:div w:id="1488781754">
              <w:marLeft w:val="480"/>
              <w:marRight w:val="0"/>
              <w:marTop w:val="0"/>
              <w:marBottom w:val="0"/>
              <w:divBdr>
                <w:top w:val="none" w:sz="0" w:space="0" w:color="auto"/>
                <w:left w:val="none" w:sz="0" w:space="0" w:color="auto"/>
                <w:bottom w:val="none" w:sz="0" w:space="0" w:color="auto"/>
                <w:right w:val="none" w:sz="0" w:space="0" w:color="auto"/>
              </w:divBdr>
            </w:div>
            <w:div w:id="1489248066">
              <w:marLeft w:val="640"/>
              <w:marRight w:val="0"/>
              <w:marTop w:val="0"/>
              <w:marBottom w:val="0"/>
              <w:divBdr>
                <w:top w:val="none" w:sz="0" w:space="0" w:color="auto"/>
                <w:left w:val="none" w:sz="0" w:space="0" w:color="auto"/>
                <w:bottom w:val="none" w:sz="0" w:space="0" w:color="auto"/>
                <w:right w:val="none" w:sz="0" w:space="0" w:color="auto"/>
              </w:divBdr>
            </w:div>
            <w:div w:id="1489830643">
              <w:marLeft w:val="480"/>
              <w:marRight w:val="0"/>
              <w:marTop w:val="0"/>
              <w:marBottom w:val="0"/>
              <w:divBdr>
                <w:top w:val="none" w:sz="0" w:space="0" w:color="auto"/>
                <w:left w:val="none" w:sz="0" w:space="0" w:color="auto"/>
                <w:bottom w:val="none" w:sz="0" w:space="0" w:color="auto"/>
                <w:right w:val="none" w:sz="0" w:space="0" w:color="auto"/>
              </w:divBdr>
            </w:div>
            <w:div w:id="1489857022">
              <w:marLeft w:val="480"/>
              <w:marRight w:val="0"/>
              <w:marTop w:val="0"/>
              <w:marBottom w:val="0"/>
              <w:divBdr>
                <w:top w:val="none" w:sz="0" w:space="0" w:color="auto"/>
                <w:left w:val="none" w:sz="0" w:space="0" w:color="auto"/>
                <w:bottom w:val="none" w:sz="0" w:space="0" w:color="auto"/>
                <w:right w:val="none" w:sz="0" w:space="0" w:color="auto"/>
              </w:divBdr>
            </w:div>
            <w:div w:id="1489859092">
              <w:marLeft w:val="480"/>
              <w:marRight w:val="0"/>
              <w:marTop w:val="0"/>
              <w:marBottom w:val="0"/>
              <w:divBdr>
                <w:top w:val="none" w:sz="0" w:space="0" w:color="auto"/>
                <w:left w:val="none" w:sz="0" w:space="0" w:color="auto"/>
                <w:bottom w:val="none" w:sz="0" w:space="0" w:color="auto"/>
                <w:right w:val="none" w:sz="0" w:space="0" w:color="auto"/>
              </w:divBdr>
            </w:div>
            <w:div w:id="1490093012">
              <w:marLeft w:val="480"/>
              <w:marRight w:val="0"/>
              <w:marTop w:val="0"/>
              <w:marBottom w:val="0"/>
              <w:divBdr>
                <w:top w:val="none" w:sz="0" w:space="0" w:color="auto"/>
                <w:left w:val="none" w:sz="0" w:space="0" w:color="auto"/>
                <w:bottom w:val="none" w:sz="0" w:space="0" w:color="auto"/>
                <w:right w:val="none" w:sz="0" w:space="0" w:color="auto"/>
              </w:divBdr>
            </w:div>
            <w:div w:id="1490169866">
              <w:marLeft w:val="640"/>
              <w:marRight w:val="0"/>
              <w:marTop w:val="0"/>
              <w:marBottom w:val="0"/>
              <w:divBdr>
                <w:top w:val="none" w:sz="0" w:space="0" w:color="auto"/>
                <w:left w:val="none" w:sz="0" w:space="0" w:color="auto"/>
                <w:bottom w:val="none" w:sz="0" w:space="0" w:color="auto"/>
                <w:right w:val="none" w:sz="0" w:space="0" w:color="auto"/>
              </w:divBdr>
            </w:div>
            <w:div w:id="1490292120">
              <w:marLeft w:val="640"/>
              <w:marRight w:val="0"/>
              <w:marTop w:val="0"/>
              <w:marBottom w:val="0"/>
              <w:divBdr>
                <w:top w:val="none" w:sz="0" w:space="0" w:color="auto"/>
                <w:left w:val="none" w:sz="0" w:space="0" w:color="auto"/>
                <w:bottom w:val="none" w:sz="0" w:space="0" w:color="auto"/>
                <w:right w:val="none" w:sz="0" w:space="0" w:color="auto"/>
              </w:divBdr>
            </w:div>
            <w:div w:id="1490945415">
              <w:marLeft w:val="480"/>
              <w:marRight w:val="0"/>
              <w:marTop w:val="0"/>
              <w:marBottom w:val="0"/>
              <w:divBdr>
                <w:top w:val="none" w:sz="0" w:space="0" w:color="auto"/>
                <w:left w:val="none" w:sz="0" w:space="0" w:color="auto"/>
                <w:bottom w:val="none" w:sz="0" w:space="0" w:color="auto"/>
                <w:right w:val="none" w:sz="0" w:space="0" w:color="auto"/>
              </w:divBdr>
            </w:div>
            <w:div w:id="1491293958">
              <w:marLeft w:val="480"/>
              <w:marRight w:val="0"/>
              <w:marTop w:val="0"/>
              <w:marBottom w:val="0"/>
              <w:divBdr>
                <w:top w:val="none" w:sz="0" w:space="0" w:color="auto"/>
                <w:left w:val="none" w:sz="0" w:space="0" w:color="auto"/>
                <w:bottom w:val="none" w:sz="0" w:space="0" w:color="auto"/>
                <w:right w:val="none" w:sz="0" w:space="0" w:color="auto"/>
              </w:divBdr>
            </w:div>
            <w:div w:id="1491554609">
              <w:marLeft w:val="640"/>
              <w:marRight w:val="0"/>
              <w:marTop w:val="0"/>
              <w:marBottom w:val="0"/>
              <w:divBdr>
                <w:top w:val="none" w:sz="0" w:space="0" w:color="auto"/>
                <w:left w:val="none" w:sz="0" w:space="0" w:color="auto"/>
                <w:bottom w:val="none" w:sz="0" w:space="0" w:color="auto"/>
                <w:right w:val="none" w:sz="0" w:space="0" w:color="auto"/>
              </w:divBdr>
            </w:div>
            <w:div w:id="1491823552">
              <w:marLeft w:val="480"/>
              <w:marRight w:val="0"/>
              <w:marTop w:val="0"/>
              <w:marBottom w:val="0"/>
              <w:divBdr>
                <w:top w:val="none" w:sz="0" w:space="0" w:color="auto"/>
                <w:left w:val="none" w:sz="0" w:space="0" w:color="auto"/>
                <w:bottom w:val="none" w:sz="0" w:space="0" w:color="auto"/>
                <w:right w:val="none" w:sz="0" w:space="0" w:color="auto"/>
              </w:divBdr>
            </w:div>
            <w:div w:id="1491868330">
              <w:marLeft w:val="640"/>
              <w:marRight w:val="0"/>
              <w:marTop w:val="0"/>
              <w:marBottom w:val="0"/>
              <w:divBdr>
                <w:top w:val="none" w:sz="0" w:space="0" w:color="auto"/>
                <w:left w:val="none" w:sz="0" w:space="0" w:color="auto"/>
                <w:bottom w:val="none" w:sz="0" w:space="0" w:color="auto"/>
                <w:right w:val="none" w:sz="0" w:space="0" w:color="auto"/>
              </w:divBdr>
            </w:div>
            <w:div w:id="1492065711">
              <w:marLeft w:val="480"/>
              <w:marRight w:val="0"/>
              <w:marTop w:val="0"/>
              <w:marBottom w:val="0"/>
              <w:divBdr>
                <w:top w:val="none" w:sz="0" w:space="0" w:color="auto"/>
                <w:left w:val="none" w:sz="0" w:space="0" w:color="auto"/>
                <w:bottom w:val="none" w:sz="0" w:space="0" w:color="auto"/>
                <w:right w:val="none" w:sz="0" w:space="0" w:color="auto"/>
              </w:divBdr>
            </w:div>
            <w:div w:id="1492213104">
              <w:marLeft w:val="480"/>
              <w:marRight w:val="0"/>
              <w:marTop w:val="0"/>
              <w:marBottom w:val="0"/>
              <w:divBdr>
                <w:top w:val="none" w:sz="0" w:space="0" w:color="auto"/>
                <w:left w:val="none" w:sz="0" w:space="0" w:color="auto"/>
                <w:bottom w:val="none" w:sz="0" w:space="0" w:color="auto"/>
                <w:right w:val="none" w:sz="0" w:space="0" w:color="auto"/>
              </w:divBdr>
            </w:div>
            <w:div w:id="1492254835">
              <w:marLeft w:val="480"/>
              <w:marRight w:val="0"/>
              <w:marTop w:val="0"/>
              <w:marBottom w:val="0"/>
              <w:divBdr>
                <w:top w:val="none" w:sz="0" w:space="0" w:color="auto"/>
                <w:left w:val="none" w:sz="0" w:space="0" w:color="auto"/>
                <w:bottom w:val="none" w:sz="0" w:space="0" w:color="auto"/>
                <w:right w:val="none" w:sz="0" w:space="0" w:color="auto"/>
              </w:divBdr>
            </w:div>
            <w:div w:id="1492326758">
              <w:marLeft w:val="640"/>
              <w:marRight w:val="0"/>
              <w:marTop w:val="0"/>
              <w:marBottom w:val="0"/>
              <w:divBdr>
                <w:top w:val="none" w:sz="0" w:space="0" w:color="auto"/>
                <w:left w:val="none" w:sz="0" w:space="0" w:color="auto"/>
                <w:bottom w:val="none" w:sz="0" w:space="0" w:color="auto"/>
                <w:right w:val="none" w:sz="0" w:space="0" w:color="auto"/>
              </w:divBdr>
            </w:div>
            <w:div w:id="1492865763">
              <w:marLeft w:val="640"/>
              <w:marRight w:val="0"/>
              <w:marTop w:val="0"/>
              <w:marBottom w:val="0"/>
              <w:divBdr>
                <w:top w:val="none" w:sz="0" w:space="0" w:color="auto"/>
                <w:left w:val="none" w:sz="0" w:space="0" w:color="auto"/>
                <w:bottom w:val="none" w:sz="0" w:space="0" w:color="auto"/>
                <w:right w:val="none" w:sz="0" w:space="0" w:color="auto"/>
              </w:divBdr>
            </w:div>
            <w:div w:id="1492865915">
              <w:marLeft w:val="640"/>
              <w:marRight w:val="0"/>
              <w:marTop w:val="0"/>
              <w:marBottom w:val="0"/>
              <w:divBdr>
                <w:top w:val="none" w:sz="0" w:space="0" w:color="auto"/>
                <w:left w:val="none" w:sz="0" w:space="0" w:color="auto"/>
                <w:bottom w:val="none" w:sz="0" w:space="0" w:color="auto"/>
                <w:right w:val="none" w:sz="0" w:space="0" w:color="auto"/>
              </w:divBdr>
            </w:div>
            <w:div w:id="1493520506">
              <w:marLeft w:val="640"/>
              <w:marRight w:val="0"/>
              <w:marTop w:val="0"/>
              <w:marBottom w:val="0"/>
              <w:divBdr>
                <w:top w:val="none" w:sz="0" w:space="0" w:color="auto"/>
                <w:left w:val="none" w:sz="0" w:space="0" w:color="auto"/>
                <w:bottom w:val="none" w:sz="0" w:space="0" w:color="auto"/>
                <w:right w:val="none" w:sz="0" w:space="0" w:color="auto"/>
              </w:divBdr>
            </w:div>
            <w:div w:id="1493915188">
              <w:marLeft w:val="480"/>
              <w:marRight w:val="0"/>
              <w:marTop w:val="0"/>
              <w:marBottom w:val="0"/>
              <w:divBdr>
                <w:top w:val="none" w:sz="0" w:space="0" w:color="auto"/>
                <w:left w:val="none" w:sz="0" w:space="0" w:color="auto"/>
                <w:bottom w:val="none" w:sz="0" w:space="0" w:color="auto"/>
                <w:right w:val="none" w:sz="0" w:space="0" w:color="auto"/>
              </w:divBdr>
            </w:div>
            <w:div w:id="1494418752">
              <w:marLeft w:val="480"/>
              <w:marRight w:val="0"/>
              <w:marTop w:val="0"/>
              <w:marBottom w:val="0"/>
              <w:divBdr>
                <w:top w:val="none" w:sz="0" w:space="0" w:color="auto"/>
                <w:left w:val="none" w:sz="0" w:space="0" w:color="auto"/>
                <w:bottom w:val="none" w:sz="0" w:space="0" w:color="auto"/>
                <w:right w:val="none" w:sz="0" w:space="0" w:color="auto"/>
              </w:divBdr>
            </w:div>
            <w:div w:id="1494444306">
              <w:marLeft w:val="480"/>
              <w:marRight w:val="0"/>
              <w:marTop w:val="0"/>
              <w:marBottom w:val="0"/>
              <w:divBdr>
                <w:top w:val="none" w:sz="0" w:space="0" w:color="auto"/>
                <w:left w:val="none" w:sz="0" w:space="0" w:color="auto"/>
                <w:bottom w:val="none" w:sz="0" w:space="0" w:color="auto"/>
                <w:right w:val="none" w:sz="0" w:space="0" w:color="auto"/>
              </w:divBdr>
            </w:div>
            <w:div w:id="1494488040">
              <w:marLeft w:val="480"/>
              <w:marRight w:val="0"/>
              <w:marTop w:val="0"/>
              <w:marBottom w:val="0"/>
              <w:divBdr>
                <w:top w:val="none" w:sz="0" w:space="0" w:color="auto"/>
                <w:left w:val="none" w:sz="0" w:space="0" w:color="auto"/>
                <w:bottom w:val="none" w:sz="0" w:space="0" w:color="auto"/>
                <w:right w:val="none" w:sz="0" w:space="0" w:color="auto"/>
              </w:divBdr>
            </w:div>
            <w:div w:id="1494567062">
              <w:marLeft w:val="480"/>
              <w:marRight w:val="0"/>
              <w:marTop w:val="0"/>
              <w:marBottom w:val="0"/>
              <w:divBdr>
                <w:top w:val="none" w:sz="0" w:space="0" w:color="auto"/>
                <w:left w:val="none" w:sz="0" w:space="0" w:color="auto"/>
                <w:bottom w:val="none" w:sz="0" w:space="0" w:color="auto"/>
                <w:right w:val="none" w:sz="0" w:space="0" w:color="auto"/>
              </w:divBdr>
            </w:div>
            <w:div w:id="1494568209">
              <w:marLeft w:val="480"/>
              <w:marRight w:val="0"/>
              <w:marTop w:val="0"/>
              <w:marBottom w:val="0"/>
              <w:divBdr>
                <w:top w:val="none" w:sz="0" w:space="0" w:color="auto"/>
                <w:left w:val="none" w:sz="0" w:space="0" w:color="auto"/>
                <w:bottom w:val="none" w:sz="0" w:space="0" w:color="auto"/>
                <w:right w:val="none" w:sz="0" w:space="0" w:color="auto"/>
              </w:divBdr>
            </w:div>
            <w:div w:id="1494837416">
              <w:marLeft w:val="480"/>
              <w:marRight w:val="0"/>
              <w:marTop w:val="0"/>
              <w:marBottom w:val="0"/>
              <w:divBdr>
                <w:top w:val="none" w:sz="0" w:space="0" w:color="auto"/>
                <w:left w:val="none" w:sz="0" w:space="0" w:color="auto"/>
                <w:bottom w:val="none" w:sz="0" w:space="0" w:color="auto"/>
                <w:right w:val="none" w:sz="0" w:space="0" w:color="auto"/>
              </w:divBdr>
            </w:div>
            <w:div w:id="1495336824">
              <w:marLeft w:val="480"/>
              <w:marRight w:val="0"/>
              <w:marTop w:val="0"/>
              <w:marBottom w:val="0"/>
              <w:divBdr>
                <w:top w:val="none" w:sz="0" w:space="0" w:color="auto"/>
                <w:left w:val="none" w:sz="0" w:space="0" w:color="auto"/>
                <w:bottom w:val="none" w:sz="0" w:space="0" w:color="auto"/>
                <w:right w:val="none" w:sz="0" w:space="0" w:color="auto"/>
              </w:divBdr>
            </w:div>
            <w:div w:id="1496409495">
              <w:marLeft w:val="480"/>
              <w:marRight w:val="0"/>
              <w:marTop w:val="0"/>
              <w:marBottom w:val="0"/>
              <w:divBdr>
                <w:top w:val="none" w:sz="0" w:space="0" w:color="auto"/>
                <w:left w:val="none" w:sz="0" w:space="0" w:color="auto"/>
                <w:bottom w:val="none" w:sz="0" w:space="0" w:color="auto"/>
                <w:right w:val="none" w:sz="0" w:space="0" w:color="auto"/>
              </w:divBdr>
            </w:div>
            <w:div w:id="1496602258">
              <w:marLeft w:val="480"/>
              <w:marRight w:val="0"/>
              <w:marTop w:val="0"/>
              <w:marBottom w:val="0"/>
              <w:divBdr>
                <w:top w:val="none" w:sz="0" w:space="0" w:color="auto"/>
                <w:left w:val="none" w:sz="0" w:space="0" w:color="auto"/>
                <w:bottom w:val="none" w:sz="0" w:space="0" w:color="auto"/>
                <w:right w:val="none" w:sz="0" w:space="0" w:color="auto"/>
              </w:divBdr>
            </w:div>
            <w:div w:id="1496917836">
              <w:marLeft w:val="480"/>
              <w:marRight w:val="0"/>
              <w:marTop w:val="0"/>
              <w:marBottom w:val="0"/>
              <w:divBdr>
                <w:top w:val="none" w:sz="0" w:space="0" w:color="auto"/>
                <w:left w:val="none" w:sz="0" w:space="0" w:color="auto"/>
                <w:bottom w:val="none" w:sz="0" w:space="0" w:color="auto"/>
                <w:right w:val="none" w:sz="0" w:space="0" w:color="auto"/>
              </w:divBdr>
            </w:div>
            <w:div w:id="1497066489">
              <w:marLeft w:val="480"/>
              <w:marRight w:val="0"/>
              <w:marTop w:val="0"/>
              <w:marBottom w:val="0"/>
              <w:divBdr>
                <w:top w:val="none" w:sz="0" w:space="0" w:color="auto"/>
                <w:left w:val="none" w:sz="0" w:space="0" w:color="auto"/>
                <w:bottom w:val="none" w:sz="0" w:space="0" w:color="auto"/>
                <w:right w:val="none" w:sz="0" w:space="0" w:color="auto"/>
              </w:divBdr>
            </w:div>
            <w:div w:id="1497070043">
              <w:marLeft w:val="480"/>
              <w:marRight w:val="0"/>
              <w:marTop w:val="0"/>
              <w:marBottom w:val="0"/>
              <w:divBdr>
                <w:top w:val="none" w:sz="0" w:space="0" w:color="auto"/>
                <w:left w:val="none" w:sz="0" w:space="0" w:color="auto"/>
                <w:bottom w:val="none" w:sz="0" w:space="0" w:color="auto"/>
                <w:right w:val="none" w:sz="0" w:space="0" w:color="auto"/>
              </w:divBdr>
            </w:div>
            <w:div w:id="1497332670">
              <w:marLeft w:val="480"/>
              <w:marRight w:val="0"/>
              <w:marTop w:val="0"/>
              <w:marBottom w:val="0"/>
              <w:divBdr>
                <w:top w:val="none" w:sz="0" w:space="0" w:color="auto"/>
                <w:left w:val="none" w:sz="0" w:space="0" w:color="auto"/>
                <w:bottom w:val="none" w:sz="0" w:space="0" w:color="auto"/>
                <w:right w:val="none" w:sz="0" w:space="0" w:color="auto"/>
              </w:divBdr>
            </w:div>
            <w:div w:id="1497381386">
              <w:marLeft w:val="480"/>
              <w:marRight w:val="0"/>
              <w:marTop w:val="0"/>
              <w:marBottom w:val="0"/>
              <w:divBdr>
                <w:top w:val="none" w:sz="0" w:space="0" w:color="auto"/>
                <w:left w:val="none" w:sz="0" w:space="0" w:color="auto"/>
                <w:bottom w:val="none" w:sz="0" w:space="0" w:color="auto"/>
                <w:right w:val="none" w:sz="0" w:space="0" w:color="auto"/>
              </w:divBdr>
            </w:div>
            <w:div w:id="1497578352">
              <w:marLeft w:val="480"/>
              <w:marRight w:val="0"/>
              <w:marTop w:val="0"/>
              <w:marBottom w:val="0"/>
              <w:divBdr>
                <w:top w:val="none" w:sz="0" w:space="0" w:color="auto"/>
                <w:left w:val="none" w:sz="0" w:space="0" w:color="auto"/>
                <w:bottom w:val="none" w:sz="0" w:space="0" w:color="auto"/>
                <w:right w:val="none" w:sz="0" w:space="0" w:color="auto"/>
              </w:divBdr>
            </w:div>
            <w:div w:id="1497645290">
              <w:marLeft w:val="640"/>
              <w:marRight w:val="0"/>
              <w:marTop w:val="0"/>
              <w:marBottom w:val="0"/>
              <w:divBdr>
                <w:top w:val="none" w:sz="0" w:space="0" w:color="auto"/>
                <w:left w:val="none" w:sz="0" w:space="0" w:color="auto"/>
                <w:bottom w:val="none" w:sz="0" w:space="0" w:color="auto"/>
                <w:right w:val="none" w:sz="0" w:space="0" w:color="auto"/>
              </w:divBdr>
            </w:div>
            <w:div w:id="1498299357">
              <w:marLeft w:val="480"/>
              <w:marRight w:val="0"/>
              <w:marTop w:val="0"/>
              <w:marBottom w:val="0"/>
              <w:divBdr>
                <w:top w:val="none" w:sz="0" w:space="0" w:color="auto"/>
                <w:left w:val="none" w:sz="0" w:space="0" w:color="auto"/>
                <w:bottom w:val="none" w:sz="0" w:space="0" w:color="auto"/>
                <w:right w:val="none" w:sz="0" w:space="0" w:color="auto"/>
              </w:divBdr>
            </w:div>
            <w:div w:id="1499155131">
              <w:marLeft w:val="640"/>
              <w:marRight w:val="0"/>
              <w:marTop w:val="0"/>
              <w:marBottom w:val="0"/>
              <w:divBdr>
                <w:top w:val="none" w:sz="0" w:space="0" w:color="auto"/>
                <w:left w:val="none" w:sz="0" w:space="0" w:color="auto"/>
                <w:bottom w:val="none" w:sz="0" w:space="0" w:color="auto"/>
                <w:right w:val="none" w:sz="0" w:space="0" w:color="auto"/>
              </w:divBdr>
            </w:div>
            <w:div w:id="1499231792">
              <w:marLeft w:val="640"/>
              <w:marRight w:val="0"/>
              <w:marTop w:val="0"/>
              <w:marBottom w:val="0"/>
              <w:divBdr>
                <w:top w:val="none" w:sz="0" w:space="0" w:color="auto"/>
                <w:left w:val="none" w:sz="0" w:space="0" w:color="auto"/>
                <w:bottom w:val="none" w:sz="0" w:space="0" w:color="auto"/>
                <w:right w:val="none" w:sz="0" w:space="0" w:color="auto"/>
              </w:divBdr>
            </w:div>
            <w:div w:id="1499421224">
              <w:marLeft w:val="480"/>
              <w:marRight w:val="0"/>
              <w:marTop w:val="0"/>
              <w:marBottom w:val="0"/>
              <w:divBdr>
                <w:top w:val="none" w:sz="0" w:space="0" w:color="auto"/>
                <w:left w:val="none" w:sz="0" w:space="0" w:color="auto"/>
                <w:bottom w:val="none" w:sz="0" w:space="0" w:color="auto"/>
                <w:right w:val="none" w:sz="0" w:space="0" w:color="auto"/>
              </w:divBdr>
            </w:div>
            <w:div w:id="1499927663">
              <w:marLeft w:val="480"/>
              <w:marRight w:val="0"/>
              <w:marTop w:val="0"/>
              <w:marBottom w:val="0"/>
              <w:divBdr>
                <w:top w:val="none" w:sz="0" w:space="0" w:color="auto"/>
                <w:left w:val="none" w:sz="0" w:space="0" w:color="auto"/>
                <w:bottom w:val="none" w:sz="0" w:space="0" w:color="auto"/>
                <w:right w:val="none" w:sz="0" w:space="0" w:color="auto"/>
              </w:divBdr>
            </w:div>
            <w:div w:id="1499954605">
              <w:marLeft w:val="480"/>
              <w:marRight w:val="0"/>
              <w:marTop w:val="0"/>
              <w:marBottom w:val="0"/>
              <w:divBdr>
                <w:top w:val="none" w:sz="0" w:space="0" w:color="auto"/>
                <w:left w:val="none" w:sz="0" w:space="0" w:color="auto"/>
                <w:bottom w:val="none" w:sz="0" w:space="0" w:color="auto"/>
                <w:right w:val="none" w:sz="0" w:space="0" w:color="auto"/>
              </w:divBdr>
            </w:div>
            <w:div w:id="1500121650">
              <w:marLeft w:val="480"/>
              <w:marRight w:val="0"/>
              <w:marTop w:val="0"/>
              <w:marBottom w:val="0"/>
              <w:divBdr>
                <w:top w:val="none" w:sz="0" w:space="0" w:color="auto"/>
                <w:left w:val="none" w:sz="0" w:space="0" w:color="auto"/>
                <w:bottom w:val="none" w:sz="0" w:space="0" w:color="auto"/>
                <w:right w:val="none" w:sz="0" w:space="0" w:color="auto"/>
              </w:divBdr>
            </w:div>
            <w:div w:id="1500348331">
              <w:marLeft w:val="480"/>
              <w:marRight w:val="0"/>
              <w:marTop w:val="0"/>
              <w:marBottom w:val="0"/>
              <w:divBdr>
                <w:top w:val="none" w:sz="0" w:space="0" w:color="auto"/>
                <w:left w:val="none" w:sz="0" w:space="0" w:color="auto"/>
                <w:bottom w:val="none" w:sz="0" w:space="0" w:color="auto"/>
                <w:right w:val="none" w:sz="0" w:space="0" w:color="auto"/>
              </w:divBdr>
            </w:div>
            <w:div w:id="1500657914">
              <w:marLeft w:val="640"/>
              <w:marRight w:val="0"/>
              <w:marTop w:val="0"/>
              <w:marBottom w:val="0"/>
              <w:divBdr>
                <w:top w:val="none" w:sz="0" w:space="0" w:color="auto"/>
                <w:left w:val="none" w:sz="0" w:space="0" w:color="auto"/>
                <w:bottom w:val="none" w:sz="0" w:space="0" w:color="auto"/>
                <w:right w:val="none" w:sz="0" w:space="0" w:color="auto"/>
              </w:divBdr>
            </w:div>
            <w:div w:id="1501312871">
              <w:marLeft w:val="480"/>
              <w:marRight w:val="0"/>
              <w:marTop w:val="0"/>
              <w:marBottom w:val="0"/>
              <w:divBdr>
                <w:top w:val="none" w:sz="0" w:space="0" w:color="auto"/>
                <w:left w:val="none" w:sz="0" w:space="0" w:color="auto"/>
                <w:bottom w:val="none" w:sz="0" w:space="0" w:color="auto"/>
                <w:right w:val="none" w:sz="0" w:space="0" w:color="auto"/>
              </w:divBdr>
            </w:div>
            <w:div w:id="1501383633">
              <w:marLeft w:val="640"/>
              <w:marRight w:val="0"/>
              <w:marTop w:val="0"/>
              <w:marBottom w:val="0"/>
              <w:divBdr>
                <w:top w:val="none" w:sz="0" w:space="0" w:color="auto"/>
                <w:left w:val="none" w:sz="0" w:space="0" w:color="auto"/>
                <w:bottom w:val="none" w:sz="0" w:space="0" w:color="auto"/>
                <w:right w:val="none" w:sz="0" w:space="0" w:color="auto"/>
              </w:divBdr>
            </w:div>
            <w:div w:id="1501774969">
              <w:marLeft w:val="640"/>
              <w:marRight w:val="0"/>
              <w:marTop w:val="0"/>
              <w:marBottom w:val="0"/>
              <w:divBdr>
                <w:top w:val="none" w:sz="0" w:space="0" w:color="auto"/>
                <w:left w:val="none" w:sz="0" w:space="0" w:color="auto"/>
                <w:bottom w:val="none" w:sz="0" w:space="0" w:color="auto"/>
                <w:right w:val="none" w:sz="0" w:space="0" w:color="auto"/>
              </w:divBdr>
            </w:div>
            <w:div w:id="1501848987">
              <w:marLeft w:val="640"/>
              <w:marRight w:val="0"/>
              <w:marTop w:val="0"/>
              <w:marBottom w:val="0"/>
              <w:divBdr>
                <w:top w:val="none" w:sz="0" w:space="0" w:color="auto"/>
                <w:left w:val="none" w:sz="0" w:space="0" w:color="auto"/>
                <w:bottom w:val="none" w:sz="0" w:space="0" w:color="auto"/>
                <w:right w:val="none" w:sz="0" w:space="0" w:color="auto"/>
              </w:divBdr>
            </w:div>
            <w:div w:id="1502042344">
              <w:marLeft w:val="480"/>
              <w:marRight w:val="0"/>
              <w:marTop w:val="0"/>
              <w:marBottom w:val="0"/>
              <w:divBdr>
                <w:top w:val="none" w:sz="0" w:space="0" w:color="auto"/>
                <w:left w:val="none" w:sz="0" w:space="0" w:color="auto"/>
                <w:bottom w:val="none" w:sz="0" w:space="0" w:color="auto"/>
                <w:right w:val="none" w:sz="0" w:space="0" w:color="auto"/>
              </w:divBdr>
            </w:div>
            <w:div w:id="1502115069">
              <w:marLeft w:val="480"/>
              <w:marRight w:val="0"/>
              <w:marTop w:val="0"/>
              <w:marBottom w:val="0"/>
              <w:divBdr>
                <w:top w:val="none" w:sz="0" w:space="0" w:color="auto"/>
                <w:left w:val="none" w:sz="0" w:space="0" w:color="auto"/>
                <w:bottom w:val="none" w:sz="0" w:space="0" w:color="auto"/>
                <w:right w:val="none" w:sz="0" w:space="0" w:color="auto"/>
              </w:divBdr>
            </w:div>
            <w:div w:id="1502158497">
              <w:marLeft w:val="640"/>
              <w:marRight w:val="0"/>
              <w:marTop w:val="0"/>
              <w:marBottom w:val="0"/>
              <w:divBdr>
                <w:top w:val="none" w:sz="0" w:space="0" w:color="auto"/>
                <w:left w:val="none" w:sz="0" w:space="0" w:color="auto"/>
                <w:bottom w:val="none" w:sz="0" w:space="0" w:color="auto"/>
                <w:right w:val="none" w:sz="0" w:space="0" w:color="auto"/>
              </w:divBdr>
            </w:div>
            <w:div w:id="1502239408">
              <w:marLeft w:val="480"/>
              <w:marRight w:val="0"/>
              <w:marTop w:val="0"/>
              <w:marBottom w:val="0"/>
              <w:divBdr>
                <w:top w:val="none" w:sz="0" w:space="0" w:color="auto"/>
                <w:left w:val="none" w:sz="0" w:space="0" w:color="auto"/>
                <w:bottom w:val="none" w:sz="0" w:space="0" w:color="auto"/>
                <w:right w:val="none" w:sz="0" w:space="0" w:color="auto"/>
              </w:divBdr>
            </w:div>
            <w:div w:id="1502501106">
              <w:marLeft w:val="480"/>
              <w:marRight w:val="0"/>
              <w:marTop w:val="0"/>
              <w:marBottom w:val="0"/>
              <w:divBdr>
                <w:top w:val="none" w:sz="0" w:space="0" w:color="auto"/>
                <w:left w:val="none" w:sz="0" w:space="0" w:color="auto"/>
                <w:bottom w:val="none" w:sz="0" w:space="0" w:color="auto"/>
                <w:right w:val="none" w:sz="0" w:space="0" w:color="auto"/>
              </w:divBdr>
            </w:div>
            <w:div w:id="1503004159">
              <w:marLeft w:val="480"/>
              <w:marRight w:val="0"/>
              <w:marTop w:val="0"/>
              <w:marBottom w:val="0"/>
              <w:divBdr>
                <w:top w:val="none" w:sz="0" w:space="0" w:color="auto"/>
                <w:left w:val="none" w:sz="0" w:space="0" w:color="auto"/>
                <w:bottom w:val="none" w:sz="0" w:space="0" w:color="auto"/>
                <w:right w:val="none" w:sz="0" w:space="0" w:color="auto"/>
              </w:divBdr>
            </w:div>
            <w:div w:id="1503159668">
              <w:marLeft w:val="480"/>
              <w:marRight w:val="0"/>
              <w:marTop w:val="0"/>
              <w:marBottom w:val="0"/>
              <w:divBdr>
                <w:top w:val="none" w:sz="0" w:space="0" w:color="auto"/>
                <w:left w:val="none" w:sz="0" w:space="0" w:color="auto"/>
                <w:bottom w:val="none" w:sz="0" w:space="0" w:color="auto"/>
                <w:right w:val="none" w:sz="0" w:space="0" w:color="auto"/>
              </w:divBdr>
            </w:div>
            <w:div w:id="1503205699">
              <w:marLeft w:val="640"/>
              <w:marRight w:val="0"/>
              <w:marTop w:val="0"/>
              <w:marBottom w:val="0"/>
              <w:divBdr>
                <w:top w:val="none" w:sz="0" w:space="0" w:color="auto"/>
                <w:left w:val="none" w:sz="0" w:space="0" w:color="auto"/>
                <w:bottom w:val="none" w:sz="0" w:space="0" w:color="auto"/>
                <w:right w:val="none" w:sz="0" w:space="0" w:color="auto"/>
              </w:divBdr>
            </w:div>
            <w:div w:id="1503275884">
              <w:marLeft w:val="480"/>
              <w:marRight w:val="0"/>
              <w:marTop w:val="0"/>
              <w:marBottom w:val="0"/>
              <w:divBdr>
                <w:top w:val="none" w:sz="0" w:space="0" w:color="auto"/>
                <w:left w:val="none" w:sz="0" w:space="0" w:color="auto"/>
                <w:bottom w:val="none" w:sz="0" w:space="0" w:color="auto"/>
                <w:right w:val="none" w:sz="0" w:space="0" w:color="auto"/>
              </w:divBdr>
            </w:div>
            <w:div w:id="1503352043">
              <w:marLeft w:val="480"/>
              <w:marRight w:val="0"/>
              <w:marTop w:val="0"/>
              <w:marBottom w:val="0"/>
              <w:divBdr>
                <w:top w:val="none" w:sz="0" w:space="0" w:color="auto"/>
                <w:left w:val="none" w:sz="0" w:space="0" w:color="auto"/>
                <w:bottom w:val="none" w:sz="0" w:space="0" w:color="auto"/>
                <w:right w:val="none" w:sz="0" w:space="0" w:color="auto"/>
              </w:divBdr>
            </w:div>
            <w:div w:id="1503352087">
              <w:marLeft w:val="480"/>
              <w:marRight w:val="0"/>
              <w:marTop w:val="0"/>
              <w:marBottom w:val="0"/>
              <w:divBdr>
                <w:top w:val="none" w:sz="0" w:space="0" w:color="auto"/>
                <w:left w:val="none" w:sz="0" w:space="0" w:color="auto"/>
                <w:bottom w:val="none" w:sz="0" w:space="0" w:color="auto"/>
                <w:right w:val="none" w:sz="0" w:space="0" w:color="auto"/>
              </w:divBdr>
            </w:div>
            <w:div w:id="1503353081">
              <w:marLeft w:val="480"/>
              <w:marRight w:val="0"/>
              <w:marTop w:val="0"/>
              <w:marBottom w:val="0"/>
              <w:divBdr>
                <w:top w:val="none" w:sz="0" w:space="0" w:color="auto"/>
                <w:left w:val="none" w:sz="0" w:space="0" w:color="auto"/>
                <w:bottom w:val="none" w:sz="0" w:space="0" w:color="auto"/>
                <w:right w:val="none" w:sz="0" w:space="0" w:color="auto"/>
              </w:divBdr>
            </w:div>
            <w:div w:id="1503544202">
              <w:marLeft w:val="480"/>
              <w:marRight w:val="0"/>
              <w:marTop w:val="0"/>
              <w:marBottom w:val="0"/>
              <w:divBdr>
                <w:top w:val="none" w:sz="0" w:space="0" w:color="auto"/>
                <w:left w:val="none" w:sz="0" w:space="0" w:color="auto"/>
                <w:bottom w:val="none" w:sz="0" w:space="0" w:color="auto"/>
                <w:right w:val="none" w:sz="0" w:space="0" w:color="auto"/>
              </w:divBdr>
            </w:div>
            <w:div w:id="1504123906">
              <w:marLeft w:val="480"/>
              <w:marRight w:val="0"/>
              <w:marTop w:val="0"/>
              <w:marBottom w:val="0"/>
              <w:divBdr>
                <w:top w:val="none" w:sz="0" w:space="0" w:color="auto"/>
                <w:left w:val="none" w:sz="0" w:space="0" w:color="auto"/>
                <w:bottom w:val="none" w:sz="0" w:space="0" w:color="auto"/>
                <w:right w:val="none" w:sz="0" w:space="0" w:color="auto"/>
              </w:divBdr>
            </w:div>
            <w:div w:id="1504130207">
              <w:marLeft w:val="480"/>
              <w:marRight w:val="0"/>
              <w:marTop w:val="0"/>
              <w:marBottom w:val="0"/>
              <w:divBdr>
                <w:top w:val="none" w:sz="0" w:space="0" w:color="auto"/>
                <w:left w:val="none" w:sz="0" w:space="0" w:color="auto"/>
                <w:bottom w:val="none" w:sz="0" w:space="0" w:color="auto"/>
                <w:right w:val="none" w:sz="0" w:space="0" w:color="auto"/>
              </w:divBdr>
            </w:div>
            <w:div w:id="1504247824">
              <w:marLeft w:val="480"/>
              <w:marRight w:val="0"/>
              <w:marTop w:val="0"/>
              <w:marBottom w:val="0"/>
              <w:divBdr>
                <w:top w:val="none" w:sz="0" w:space="0" w:color="auto"/>
                <w:left w:val="none" w:sz="0" w:space="0" w:color="auto"/>
                <w:bottom w:val="none" w:sz="0" w:space="0" w:color="auto"/>
                <w:right w:val="none" w:sz="0" w:space="0" w:color="auto"/>
              </w:divBdr>
            </w:div>
            <w:div w:id="1504275808">
              <w:marLeft w:val="480"/>
              <w:marRight w:val="0"/>
              <w:marTop w:val="0"/>
              <w:marBottom w:val="0"/>
              <w:divBdr>
                <w:top w:val="none" w:sz="0" w:space="0" w:color="auto"/>
                <w:left w:val="none" w:sz="0" w:space="0" w:color="auto"/>
                <w:bottom w:val="none" w:sz="0" w:space="0" w:color="auto"/>
                <w:right w:val="none" w:sz="0" w:space="0" w:color="auto"/>
              </w:divBdr>
            </w:div>
            <w:div w:id="1504737053">
              <w:marLeft w:val="480"/>
              <w:marRight w:val="0"/>
              <w:marTop w:val="0"/>
              <w:marBottom w:val="0"/>
              <w:divBdr>
                <w:top w:val="none" w:sz="0" w:space="0" w:color="auto"/>
                <w:left w:val="none" w:sz="0" w:space="0" w:color="auto"/>
                <w:bottom w:val="none" w:sz="0" w:space="0" w:color="auto"/>
                <w:right w:val="none" w:sz="0" w:space="0" w:color="auto"/>
              </w:divBdr>
            </w:div>
            <w:div w:id="1504777414">
              <w:marLeft w:val="480"/>
              <w:marRight w:val="0"/>
              <w:marTop w:val="0"/>
              <w:marBottom w:val="0"/>
              <w:divBdr>
                <w:top w:val="none" w:sz="0" w:space="0" w:color="auto"/>
                <w:left w:val="none" w:sz="0" w:space="0" w:color="auto"/>
                <w:bottom w:val="none" w:sz="0" w:space="0" w:color="auto"/>
                <w:right w:val="none" w:sz="0" w:space="0" w:color="auto"/>
              </w:divBdr>
            </w:div>
            <w:div w:id="1504782246">
              <w:marLeft w:val="480"/>
              <w:marRight w:val="0"/>
              <w:marTop w:val="0"/>
              <w:marBottom w:val="0"/>
              <w:divBdr>
                <w:top w:val="none" w:sz="0" w:space="0" w:color="auto"/>
                <w:left w:val="none" w:sz="0" w:space="0" w:color="auto"/>
                <w:bottom w:val="none" w:sz="0" w:space="0" w:color="auto"/>
                <w:right w:val="none" w:sz="0" w:space="0" w:color="auto"/>
              </w:divBdr>
            </w:div>
            <w:div w:id="1505050750">
              <w:marLeft w:val="480"/>
              <w:marRight w:val="0"/>
              <w:marTop w:val="0"/>
              <w:marBottom w:val="0"/>
              <w:divBdr>
                <w:top w:val="none" w:sz="0" w:space="0" w:color="auto"/>
                <w:left w:val="none" w:sz="0" w:space="0" w:color="auto"/>
                <w:bottom w:val="none" w:sz="0" w:space="0" w:color="auto"/>
                <w:right w:val="none" w:sz="0" w:space="0" w:color="auto"/>
              </w:divBdr>
            </w:div>
            <w:div w:id="1505513818">
              <w:marLeft w:val="640"/>
              <w:marRight w:val="0"/>
              <w:marTop w:val="0"/>
              <w:marBottom w:val="0"/>
              <w:divBdr>
                <w:top w:val="none" w:sz="0" w:space="0" w:color="auto"/>
                <w:left w:val="none" w:sz="0" w:space="0" w:color="auto"/>
                <w:bottom w:val="none" w:sz="0" w:space="0" w:color="auto"/>
                <w:right w:val="none" w:sz="0" w:space="0" w:color="auto"/>
              </w:divBdr>
            </w:div>
            <w:div w:id="1505821987">
              <w:marLeft w:val="480"/>
              <w:marRight w:val="0"/>
              <w:marTop w:val="0"/>
              <w:marBottom w:val="0"/>
              <w:divBdr>
                <w:top w:val="none" w:sz="0" w:space="0" w:color="auto"/>
                <w:left w:val="none" w:sz="0" w:space="0" w:color="auto"/>
                <w:bottom w:val="none" w:sz="0" w:space="0" w:color="auto"/>
                <w:right w:val="none" w:sz="0" w:space="0" w:color="auto"/>
              </w:divBdr>
            </w:div>
            <w:div w:id="1506046885">
              <w:marLeft w:val="640"/>
              <w:marRight w:val="0"/>
              <w:marTop w:val="0"/>
              <w:marBottom w:val="0"/>
              <w:divBdr>
                <w:top w:val="none" w:sz="0" w:space="0" w:color="auto"/>
                <w:left w:val="none" w:sz="0" w:space="0" w:color="auto"/>
                <w:bottom w:val="none" w:sz="0" w:space="0" w:color="auto"/>
                <w:right w:val="none" w:sz="0" w:space="0" w:color="auto"/>
              </w:divBdr>
            </w:div>
            <w:div w:id="1506364873">
              <w:marLeft w:val="480"/>
              <w:marRight w:val="0"/>
              <w:marTop w:val="0"/>
              <w:marBottom w:val="0"/>
              <w:divBdr>
                <w:top w:val="none" w:sz="0" w:space="0" w:color="auto"/>
                <w:left w:val="none" w:sz="0" w:space="0" w:color="auto"/>
                <w:bottom w:val="none" w:sz="0" w:space="0" w:color="auto"/>
                <w:right w:val="none" w:sz="0" w:space="0" w:color="auto"/>
              </w:divBdr>
            </w:div>
            <w:div w:id="1506482452">
              <w:marLeft w:val="480"/>
              <w:marRight w:val="0"/>
              <w:marTop w:val="0"/>
              <w:marBottom w:val="0"/>
              <w:divBdr>
                <w:top w:val="none" w:sz="0" w:space="0" w:color="auto"/>
                <w:left w:val="none" w:sz="0" w:space="0" w:color="auto"/>
                <w:bottom w:val="none" w:sz="0" w:space="0" w:color="auto"/>
                <w:right w:val="none" w:sz="0" w:space="0" w:color="auto"/>
              </w:divBdr>
            </w:div>
            <w:div w:id="1506550732">
              <w:marLeft w:val="480"/>
              <w:marRight w:val="0"/>
              <w:marTop w:val="0"/>
              <w:marBottom w:val="0"/>
              <w:divBdr>
                <w:top w:val="none" w:sz="0" w:space="0" w:color="auto"/>
                <w:left w:val="none" w:sz="0" w:space="0" w:color="auto"/>
                <w:bottom w:val="none" w:sz="0" w:space="0" w:color="auto"/>
                <w:right w:val="none" w:sz="0" w:space="0" w:color="auto"/>
              </w:divBdr>
            </w:div>
            <w:div w:id="1506704711">
              <w:marLeft w:val="480"/>
              <w:marRight w:val="0"/>
              <w:marTop w:val="0"/>
              <w:marBottom w:val="0"/>
              <w:divBdr>
                <w:top w:val="none" w:sz="0" w:space="0" w:color="auto"/>
                <w:left w:val="none" w:sz="0" w:space="0" w:color="auto"/>
                <w:bottom w:val="none" w:sz="0" w:space="0" w:color="auto"/>
                <w:right w:val="none" w:sz="0" w:space="0" w:color="auto"/>
              </w:divBdr>
            </w:div>
            <w:div w:id="1506744374">
              <w:marLeft w:val="480"/>
              <w:marRight w:val="0"/>
              <w:marTop w:val="0"/>
              <w:marBottom w:val="0"/>
              <w:divBdr>
                <w:top w:val="none" w:sz="0" w:space="0" w:color="auto"/>
                <w:left w:val="none" w:sz="0" w:space="0" w:color="auto"/>
                <w:bottom w:val="none" w:sz="0" w:space="0" w:color="auto"/>
                <w:right w:val="none" w:sz="0" w:space="0" w:color="auto"/>
              </w:divBdr>
            </w:div>
            <w:div w:id="1506826284">
              <w:marLeft w:val="480"/>
              <w:marRight w:val="0"/>
              <w:marTop w:val="0"/>
              <w:marBottom w:val="0"/>
              <w:divBdr>
                <w:top w:val="none" w:sz="0" w:space="0" w:color="auto"/>
                <w:left w:val="none" w:sz="0" w:space="0" w:color="auto"/>
                <w:bottom w:val="none" w:sz="0" w:space="0" w:color="auto"/>
                <w:right w:val="none" w:sz="0" w:space="0" w:color="auto"/>
              </w:divBdr>
            </w:div>
            <w:div w:id="1507594151">
              <w:marLeft w:val="480"/>
              <w:marRight w:val="0"/>
              <w:marTop w:val="0"/>
              <w:marBottom w:val="0"/>
              <w:divBdr>
                <w:top w:val="none" w:sz="0" w:space="0" w:color="auto"/>
                <w:left w:val="none" w:sz="0" w:space="0" w:color="auto"/>
                <w:bottom w:val="none" w:sz="0" w:space="0" w:color="auto"/>
                <w:right w:val="none" w:sz="0" w:space="0" w:color="auto"/>
              </w:divBdr>
            </w:div>
            <w:div w:id="1507742751">
              <w:marLeft w:val="480"/>
              <w:marRight w:val="0"/>
              <w:marTop w:val="0"/>
              <w:marBottom w:val="0"/>
              <w:divBdr>
                <w:top w:val="none" w:sz="0" w:space="0" w:color="auto"/>
                <w:left w:val="none" w:sz="0" w:space="0" w:color="auto"/>
                <w:bottom w:val="none" w:sz="0" w:space="0" w:color="auto"/>
                <w:right w:val="none" w:sz="0" w:space="0" w:color="auto"/>
              </w:divBdr>
            </w:div>
            <w:div w:id="1508210730">
              <w:marLeft w:val="480"/>
              <w:marRight w:val="0"/>
              <w:marTop w:val="0"/>
              <w:marBottom w:val="0"/>
              <w:divBdr>
                <w:top w:val="none" w:sz="0" w:space="0" w:color="auto"/>
                <w:left w:val="none" w:sz="0" w:space="0" w:color="auto"/>
                <w:bottom w:val="none" w:sz="0" w:space="0" w:color="auto"/>
                <w:right w:val="none" w:sz="0" w:space="0" w:color="auto"/>
              </w:divBdr>
            </w:div>
            <w:div w:id="1508403754">
              <w:marLeft w:val="480"/>
              <w:marRight w:val="0"/>
              <w:marTop w:val="0"/>
              <w:marBottom w:val="0"/>
              <w:divBdr>
                <w:top w:val="none" w:sz="0" w:space="0" w:color="auto"/>
                <w:left w:val="none" w:sz="0" w:space="0" w:color="auto"/>
                <w:bottom w:val="none" w:sz="0" w:space="0" w:color="auto"/>
                <w:right w:val="none" w:sz="0" w:space="0" w:color="auto"/>
              </w:divBdr>
            </w:div>
            <w:div w:id="1508596150">
              <w:marLeft w:val="480"/>
              <w:marRight w:val="0"/>
              <w:marTop w:val="0"/>
              <w:marBottom w:val="0"/>
              <w:divBdr>
                <w:top w:val="none" w:sz="0" w:space="0" w:color="auto"/>
                <w:left w:val="none" w:sz="0" w:space="0" w:color="auto"/>
                <w:bottom w:val="none" w:sz="0" w:space="0" w:color="auto"/>
                <w:right w:val="none" w:sz="0" w:space="0" w:color="auto"/>
              </w:divBdr>
            </w:div>
            <w:div w:id="1508714146">
              <w:marLeft w:val="480"/>
              <w:marRight w:val="0"/>
              <w:marTop w:val="0"/>
              <w:marBottom w:val="0"/>
              <w:divBdr>
                <w:top w:val="none" w:sz="0" w:space="0" w:color="auto"/>
                <w:left w:val="none" w:sz="0" w:space="0" w:color="auto"/>
                <w:bottom w:val="none" w:sz="0" w:space="0" w:color="auto"/>
                <w:right w:val="none" w:sz="0" w:space="0" w:color="auto"/>
              </w:divBdr>
            </w:div>
            <w:div w:id="1508790800">
              <w:marLeft w:val="480"/>
              <w:marRight w:val="0"/>
              <w:marTop w:val="0"/>
              <w:marBottom w:val="0"/>
              <w:divBdr>
                <w:top w:val="none" w:sz="0" w:space="0" w:color="auto"/>
                <w:left w:val="none" w:sz="0" w:space="0" w:color="auto"/>
                <w:bottom w:val="none" w:sz="0" w:space="0" w:color="auto"/>
                <w:right w:val="none" w:sz="0" w:space="0" w:color="auto"/>
              </w:divBdr>
            </w:div>
            <w:div w:id="1508979053">
              <w:marLeft w:val="480"/>
              <w:marRight w:val="0"/>
              <w:marTop w:val="0"/>
              <w:marBottom w:val="0"/>
              <w:divBdr>
                <w:top w:val="none" w:sz="0" w:space="0" w:color="auto"/>
                <w:left w:val="none" w:sz="0" w:space="0" w:color="auto"/>
                <w:bottom w:val="none" w:sz="0" w:space="0" w:color="auto"/>
                <w:right w:val="none" w:sz="0" w:space="0" w:color="auto"/>
              </w:divBdr>
            </w:div>
            <w:div w:id="1509129526">
              <w:marLeft w:val="640"/>
              <w:marRight w:val="0"/>
              <w:marTop w:val="0"/>
              <w:marBottom w:val="0"/>
              <w:divBdr>
                <w:top w:val="none" w:sz="0" w:space="0" w:color="auto"/>
                <w:left w:val="none" w:sz="0" w:space="0" w:color="auto"/>
                <w:bottom w:val="none" w:sz="0" w:space="0" w:color="auto"/>
                <w:right w:val="none" w:sz="0" w:space="0" w:color="auto"/>
              </w:divBdr>
            </w:div>
            <w:div w:id="1509441067">
              <w:marLeft w:val="480"/>
              <w:marRight w:val="0"/>
              <w:marTop w:val="0"/>
              <w:marBottom w:val="0"/>
              <w:divBdr>
                <w:top w:val="none" w:sz="0" w:space="0" w:color="auto"/>
                <w:left w:val="none" w:sz="0" w:space="0" w:color="auto"/>
                <w:bottom w:val="none" w:sz="0" w:space="0" w:color="auto"/>
                <w:right w:val="none" w:sz="0" w:space="0" w:color="auto"/>
              </w:divBdr>
            </w:div>
            <w:div w:id="1509518372">
              <w:marLeft w:val="480"/>
              <w:marRight w:val="0"/>
              <w:marTop w:val="0"/>
              <w:marBottom w:val="0"/>
              <w:divBdr>
                <w:top w:val="none" w:sz="0" w:space="0" w:color="auto"/>
                <w:left w:val="none" w:sz="0" w:space="0" w:color="auto"/>
                <w:bottom w:val="none" w:sz="0" w:space="0" w:color="auto"/>
                <w:right w:val="none" w:sz="0" w:space="0" w:color="auto"/>
              </w:divBdr>
            </w:div>
            <w:div w:id="1510291703">
              <w:marLeft w:val="480"/>
              <w:marRight w:val="0"/>
              <w:marTop w:val="0"/>
              <w:marBottom w:val="0"/>
              <w:divBdr>
                <w:top w:val="none" w:sz="0" w:space="0" w:color="auto"/>
                <w:left w:val="none" w:sz="0" w:space="0" w:color="auto"/>
                <w:bottom w:val="none" w:sz="0" w:space="0" w:color="auto"/>
                <w:right w:val="none" w:sz="0" w:space="0" w:color="auto"/>
              </w:divBdr>
            </w:div>
            <w:div w:id="1510372191">
              <w:marLeft w:val="480"/>
              <w:marRight w:val="0"/>
              <w:marTop w:val="0"/>
              <w:marBottom w:val="0"/>
              <w:divBdr>
                <w:top w:val="none" w:sz="0" w:space="0" w:color="auto"/>
                <w:left w:val="none" w:sz="0" w:space="0" w:color="auto"/>
                <w:bottom w:val="none" w:sz="0" w:space="0" w:color="auto"/>
                <w:right w:val="none" w:sz="0" w:space="0" w:color="auto"/>
              </w:divBdr>
            </w:div>
            <w:div w:id="1510372244">
              <w:marLeft w:val="640"/>
              <w:marRight w:val="0"/>
              <w:marTop w:val="0"/>
              <w:marBottom w:val="0"/>
              <w:divBdr>
                <w:top w:val="none" w:sz="0" w:space="0" w:color="auto"/>
                <w:left w:val="none" w:sz="0" w:space="0" w:color="auto"/>
                <w:bottom w:val="none" w:sz="0" w:space="0" w:color="auto"/>
                <w:right w:val="none" w:sz="0" w:space="0" w:color="auto"/>
              </w:divBdr>
            </w:div>
            <w:div w:id="1510439795">
              <w:marLeft w:val="480"/>
              <w:marRight w:val="0"/>
              <w:marTop w:val="0"/>
              <w:marBottom w:val="0"/>
              <w:divBdr>
                <w:top w:val="none" w:sz="0" w:space="0" w:color="auto"/>
                <w:left w:val="none" w:sz="0" w:space="0" w:color="auto"/>
                <w:bottom w:val="none" w:sz="0" w:space="0" w:color="auto"/>
                <w:right w:val="none" w:sz="0" w:space="0" w:color="auto"/>
              </w:divBdr>
            </w:div>
            <w:div w:id="1511289304">
              <w:marLeft w:val="640"/>
              <w:marRight w:val="0"/>
              <w:marTop w:val="0"/>
              <w:marBottom w:val="0"/>
              <w:divBdr>
                <w:top w:val="none" w:sz="0" w:space="0" w:color="auto"/>
                <w:left w:val="none" w:sz="0" w:space="0" w:color="auto"/>
                <w:bottom w:val="none" w:sz="0" w:space="0" w:color="auto"/>
                <w:right w:val="none" w:sz="0" w:space="0" w:color="auto"/>
              </w:divBdr>
            </w:div>
            <w:div w:id="1512454301">
              <w:marLeft w:val="640"/>
              <w:marRight w:val="0"/>
              <w:marTop w:val="0"/>
              <w:marBottom w:val="0"/>
              <w:divBdr>
                <w:top w:val="none" w:sz="0" w:space="0" w:color="auto"/>
                <w:left w:val="none" w:sz="0" w:space="0" w:color="auto"/>
                <w:bottom w:val="none" w:sz="0" w:space="0" w:color="auto"/>
                <w:right w:val="none" w:sz="0" w:space="0" w:color="auto"/>
              </w:divBdr>
            </w:div>
            <w:div w:id="1512603634">
              <w:marLeft w:val="480"/>
              <w:marRight w:val="0"/>
              <w:marTop w:val="0"/>
              <w:marBottom w:val="0"/>
              <w:divBdr>
                <w:top w:val="none" w:sz="0" w:space="0" w:color="auto"/>
                <w:left w:val="none" w:sz="0" w:space="0" w:color="auto"/>
                <w:bottom w:val="none" w:sz="0" w:space="0" w:color="auto"/>
                <w:right w:val="none" w:sz="0" w:space="0" w:color="auto"/>
              </w:divBdr>
            </w:div>
            <w:div w:id="1512724890">
              <w:marLeft w:val="480"/>
              <w:marRight w:val="0"/>
              <w:marTop w:val="0"/>
              <w:marBottom w:val="0"/>
              <w:divBdr>
                <w:top w:val="none" w:sz="0" w:space="0" w:color="auto"/>
                <w:left w:val="none" w:sz="0" w:space="0" w:color="auto"/>
                <w:bottom w:val="none" w:sz="0" w:space="0" w:color="auto"/>
                <w:right w:val="none" w:sz="0" w:space="0" w:color="auto"/>
              </w:divBdr>
            </w:div>
            <w:div w:id="1512835268">
              <w:marLeft w:val="480"/>
              <w:marRight w:val="0"/>
              <w:marTop w:val="0"/>
              <w:marBottom w:val="0"/>
              <w:divBdr>
                <w:top w:val="none" w:sz="0" w:space="0" w:color="auto"/>
                <w:left w:val="none" w:sz="0" w:space="0" w:color="auto"/>
                <w:bottom w:val="none" w:sz="0" w:space="0" w:color="auto"/>
                <w:right w:val="none" w:sz="0" w:space="0" w:color="auto"/>
              </w:divBdr>
            </w:div>
            <w:div w:id="1512837610">
              <w:marLeft w:val="480"/>
              <w:marRight w:val="0"/>
              <w:marTop w:val="0"/>
              <w:marBottom w:val="0"/>
              <w:divBdr>
                <w:top w:val="none" w:sz="0" w:space="0" w:color="auto"/>
                <w:left w:val="none" w:sz="0" w:space="0" w:color="auto"/>
                <w:bottom w:val="none" w:sz="0" w:space="0" w:color="auto"/>
                <w:right w:val="none" w:sz="0" w:space="0" w:color="auto"/>
              </w:divBdr>
            </w:div>
            <w:div w:id="1513566843">
              <w:marLeft w:val="640"/>
              <w:marRight w:val="0"/>
              <w:marTop w:val="0"/>
              <w:marBottom w:val="0"/>
              <w:divBdr>
                <w:top w:val="none" w:sz="0" w:space="0" w:color="auto"/>
                <w:left w:val="none" w:sz="0" w:space="0" w:color="auto"/>
                <w:bottom w:val="none" w:sz="0" w:space="0" w:color="auto"/>
                <w:right w:val="none" w:sz="0" w:space="0" w:color="auto"/>
              </w:divBdr>
            </w:div>
            <w:div w:id="1513950609">
              <w:marLeft w:val="480"/>
              <w:marRight w:val="0"/>
              <w:marTop w:val="0"/>
              <w:marBottom w:val="0"/>
              <w:divBdr>
                <w:top w:val="none" w:sz="0" w:space="0" w:color="auto"/>
                <w:left w:val="none" w:sz="0" w:space="0" w:color="auto"/>
                <w:bottom w:val="none" w:sz="0" w:space="0" w:color="auto"/>
                <w:right w:val="none" w:sz="0" w:space="0" w:color="auto"/>
              </w:divBdr>
            </w:div>
            <w:div w:id="1514607285">
              <w:marLeft w:val="480"/>
              <w:marRight w:val="0"/>
              <w:marTop w:val="0"/>
              <w:marBottom w:val="0"/>
              <w:divBdr>
                <w:top w:val="none" w:sz="0" w:space="0" w:color="auto"/>
                <w:left w:val="none" w:sz="0" w:space="0" w:color="auto"/>
                <w:bottom w:val="none" w:sz="0" w:space="0" w:color="auto"/>
                <w:right w:val="none" w:sz="0" w:space="0" w:color="auto"/>
              </w:divBdr>
            </w:div>
            <w:div w:id="1515456458">
              <w:marLeft w:val="480"/>
              <w:marRight w:val="0"/>
              <w:marTop w:val="0"/>
              <w:marBottom w:val="0"/>
              <w:divBdr>
                <w:top w:val="none" w:sz="0" w:space="0" w:color="auto"/>
                <w:left w:val="none" w:sz="0" w:space="0" w:color="auto"/>
                <w:bottom w:val="none" w:sz="0" w:space="0" w:color="auto"/>
                <w:right w:val="none" w:sz="0" w:space="0" w:color="auto"/>
              </w:divBdr>
            </w:div>
            <w:div w:id="1515533761">
              <w:marLeft w:val="640"/>
              <w:marRight w:val="0"/>
              <w:marTop w:val="0"/>
              <w:marBottom w:val="0"/>
              <w:divBdr>
                <w:top w:val="none" w:sz="0" w:space="0" w:color="auto"/>
                <w:left w:val="none" w:sz="0" w:space="0" w:color="auto"/>
                <w:bottom w:val="none" w:sz="0" w:space="0" w:color="auto"/>
                <w:right w:val="none" w:sz="0" w:space="0" w:color="auto"/>
              </w:divBdr>
            </w:div>
            <w:div w:id="1515534373">
              <w:marLeft w:val="640"/>
              <w:marRight w:val="0"/>
              <w:marTop w:val="0"/>
              <w:marBottom w:val="0"/>
              <w:divBdr>
                <w:top w:val="none" w:sz="0" w:space="0" w:color="auto"/>
                <w:left w:val="none" w:sz="0" w:space="0" w:color="auto"/>
                <w:bottom w:val="none" w:sz="0" w:space="0" w:color="auto"/>
                <w:right w:val="none" w:sz="0" w:space="0" w:color="auto"/>
              </w:divBdr>
            </w:div>
            <w:div w:id="1515612041">
              <w:marLeft w:val="480"/>
              <w:marRight w:val="0"/>
              <w:marTop w:val="0"/>
              <w:marBottom w:val="0"/>
              <w:divBdr>
                <w:top w:val="none" w:sz="0" w:space="0" w:color="auto"/>
                <w:left w:val="none" w:sz="0" w:space="0" w:color="auto"/>
                <w:bottom w:val="none" w:sz="0" w:space="0" w:color="auto"/>
                <w:right w:val="none" w:sz="0" w:space="0" w:color="auto"/>
              </w:divBdr>
            </w:div>
            <w:div w:id="1515727135">
              <w:marLeft w:val="640"/>
              <w:marRight w:val="0"/>
              <w:marTop w:val="0"/>
              <w:marBottom w:val="0"/>
              <w:divBdr>
                <w:top w:val="none" w:sz="0" w:space="0" w:color="auto"/>
                <w:left w:val="none" w:sz="0" w:space="0" w:color="auto"/>
                <w:bottom w:val="none" w:sz="0" w:space="0" w:color="auto"/>
                <w:right w:val="none" w:sz="0" w:space="0" w:color="auto"/>
              </w:divBdr>
            </w:div>
            <w:div w:id="1515727766">
              <w:marLeft w:val="640"/>
              <w:marRight w:val="0"/>
              <w:marTop w:val="0"/>
              <w:marBottom w:val="0"/>
              <w:divBdr>
                <w:top w:val="none" w:sz="0" w:space="0" w:color="auto"/>
                <w:left w:val="none" w:sz="0" w:space="0" w:color="auto"/>
                <w:bottom w:val="none" w:sz="0" w:space="0" w:color="auto"/>
                <w:right w:val="none" w:sz="0" w:space="0" w:color="auto"/>
              </w:divBdr>
            </w:div>
            <w:div w:id="1515925111">
              <w:marLeft w:val="480"/>
              <w:marRight w:val="0"/>
              <w:marTop w:val="0"/>
              <w:marBottom w:val="0"/>
              <w:divBdr>
                <w:top w:val="none" w:sz="0" w:space="0" w:color="auto"/>
                <w:left w:val="none" w:sz="0" w:space="0" w:color="auto"/>
                <w:bottom w:val="none" w:sz="0" w:space="0" w:color="auto"/>
                <w:right w:val="none" w:sz="0" w:space="0" w:color="auto"/>
              </w:divBdr>
            </w:div>
            <w:div w:id="1516192137">
              <w:marLeft w:val="480"/>
              <w:marRight w:val="0"/>
              <w:marTop w:val="0"/>
              <w:marBottom w:val="0"/>
              <w:divBdr>
                <w:top w:val="none" w:sz="0" w:space="0" w:color="auto"/>
                <w:left w:val="none" w:sz="0" w:space="0" w:color="auto"/>
                <w:bottom w:val="none" w:sz="0" w:space="0" w:color="auto"/>
                <w:right w:val="none" w:sz="0" w:space="0" w:color="auto"/>
              </w:divBdr>
            </w:div>
            <w:div w:id="1516264608">
              <w:marLeft w:val="480"/>
              <w:marRight w:val="0"/>
              <w:marTop w:val="0"/>
              <w:marBottom w:val="0"/>
              <w:divBdr>
                <w:top w:val="none" w:sz="0" w:space="0" w:color="auto"/>
                <w:left w:val="none" w:sz="0" w:space="0" w:color="auto"/>
                <w:bottom w:val="none" w:sz="0" w:space="0" w:color="auto"/>
                <w:right w:val="none" w:sz="0" w:space="0" w:color="auto"/>
              </w:divBdr>
            </w:div>
            <w:div w:id="1516268421">
              <w:marLeft w:val="480"/>
              <w:marRight w:val="0"/>
              <w:marTop w:val="0"/>
              <w:marBottom w:val="0"/>
              <w:divBdr>
                <w:top w:val="none" w:sz="0" w:space="0" w:color="auto"/>
                <w:left w:val="none" w:sz="0" w:space="0" w:color="auto"/>
                <w:bottom w:val="none" w:sz="0" w:space="0" w:color="auto"/>
                <w:right w:val="none" w:sz="0" w:space="0" w:color="auto"/>
              </w:divBdr>
            </w:div>
            <w:div w:id="1516337823">
              <w:marLeft w:val="480"/>
              <w:marRight w:val="0"/>
              <w:marTop w:val="0"/>
              <w:marBottom w:val="0"/>
              <w:divBdr>
                <w:top w:val="none" w:sz="0" w:space="0" w:color="auto"/>
                <w:left w:val="none" w:sz="0" w:space="0" w:color="auto"/>
                <w:bottom w:val="none" w:sz="0" w:space="0" w:color="auto"/>
                <w:right w:val="none" w:sz="0" w:space="0" w:color="auto"/>
              </w:divBdr>
            </w:div>
            <w:div w:id="1516529291">
              <w:marLeft w:val="480"/>
              <w:marRight w:val="0"/>
              <w:marTop w:val="0"/>
              <w:marBottom w:val="0"/>
              <w:divBdr>
                <w:top w:val="none" w:sz="0" w:space="0" w:color="auto"/>
                <w:left w:val="none" w:sz="0" w:space="0" w:color="auto"/>
                <w:bottom w:val="none" w:sz="0" w:space="0" w:color="auto"/>
                <w:right w:val="none" w:sz="0" w:space="0" w:color="auto"/>
              </w:divBdr>
            </w:div>
            <w:div w:id="1516766683">
              <w:marLeft w:val="480"/>
              <w:marRight w:val="0"/>
              <w:marTop w:val="0"/>
              <w:marBottom w:val="0"/>
              <w:divBdr>
                <w:top w:val="none" w:sz="0" w:space="0" w:color="auto"/>
                <w:left w:val="none" w:sz="0" w:space="0" w:color="auto"/>
                <w:bottom w:val="none" w:sz="0" w:space="0" w:color="auto"/>
                <w:right w:val="none" w:sz="0" w:space="0" w:color="auto"/>
              </w:divBdr>
            </w:div>
            <w:div w:id="1516767429">
              <w:marLeft w:val="480"/>
              <w:marRight w:val="0"/>
              <w:marTop w:val="0"/>
              <w:marBottom w:val="0"/>
              <w:divBdr>
                <w:top w:val="none" w:sz="0" w:space="0" w:color="auto"/>
                <w:left w:val="none" w:sz="0" w:space="0" w:color="auto"/>
                <w:bottom w:val="none" w:sz="0" w:space="0" w:color="auto"/>
                <w:right w:val="none" w:sz="0" w:space="0" w:color="auto"/>
              </w:divBdr>
            </w:div>
            <w:div w:id="1517035420">
              <w:marLeft w:val="480"/>
              <w:marRight w:val="0"/>
              <w:marTop w:val="0"/>
              <w:marBottom w:val="0"/>
              <w:divBdr>
                <w:top w:val="none" w:sz="0" w:space="0" w:color="auto"/>
                <w:left w:val="none" w:sz="0" w:space="0" w:color="auto"/>
                <w:bottom w:val="none" w:sz="0" w:space="0" w:color="auto"/>
                <w:right w:val="none" w:sz="0" w:space="0" w:color="auto"/>
              </w:divBdr>
            </w:div>
            <w:div w:id="1517037199">
              <w:marLeft w:val="480"/>
              <w:marRight w:val="0"/>
              <w:marTop w:val="0"/>
              <w:marBottom w:val="0"/>
              <w:divBdr>
                <w:top w:val="none" w:sz="0" w:space="0" w:color="auto"/>
                <w:left w:val="none" w:sz="0" w:space="0" w:color="auto"/>
                <w:bottom w:val="none" w:sz="0" w:space="0" w:color="auto"/>
                <w:right w:val="none" w:sz="0" w:space="0" w:color="auto"/>
              </w:divBdr>
            </w:div>
            <w:div w:id="1517039520">
              <w:marLeft w:val="480"/>
              <w:marRight w:val="0"/>
              <w:marTop w:val="0"/>
              <w:marBottom w:val="0"/>
              <w:divBdr>
                <w:top w:val="none" w:sz="0" w:space="0" w:color="auto"/>
                <w:left w:val="none" w:sz="0" w:space="0" w:color="auto"/>
                <w:bottom w:val="none" w:sz="0" w:space="0" w:color="auto"/>
                <w:right w:val="none" w:sz="0" w:space="0" w:color="auto"/>
              </w:divBdr>
            </w:div>
            <w:div w:id="1517189025">
              <w:marLeft w:val="480"/>
              <w:marRight w:val="0"/>
              <w:marTop w:val="0"/>
              <w:marBottom w:val="0"/>
              <w:divBdr>
                <w:top w:val="none" w:sz="0" w:space="0" w:color="auto"/>
                <w:left w:val="none" w:sz="0" w:space="0" w:color="auto"/>
                <w:bottom w:val="none" w:sz="0" w:space="0" w:color="auto"/>
                <w:right w:val="none" w:sz="0" w:space="0" w:color="auto"/>
              </w:divBdr>
            </w:div>
            <w:div w:id="1517306333">
              <w:marLeft w:val="480"/>
              <w:marRight w:val="0"/>
              <w:marTop w:val="0"/>
              <w:marBottom w:val="0"/>
              <w:divBdr>
                <w:top w:val="none" w:sz="0" w:space="0" w:color="auto"/>
                <w:left w:val="none" w:sz="0" w:space="0" w:color="auto"/>
                <w:bottom w:val="none" w:sz="0" w:space="0" w:color="auto"/>
                <w:right w:val="none" w:sz="0" w:space="0" w:color="auto"/>
              </w:divBdr>
            </w:div>
            <w:div w:id="1517385729">
              <w:marLeft w:val="640"/>
              <w:marRight w:val="0"/>
              <w:marTop w:val="0"/>
              <w:marBottom w:val="0"/>
              <w:divBdr>
                <w:top w:val="none" w:sz="0" w:space="0" w:color="auto"/>
                <w:left w:val="none" w:sz="0" w:space="0" w:color="auto"/>
                <w:bottom w:val="none" w:sz="0" w:space="0" w:color="auto"/>
                <w:right w:val="none" w:sz="0" w:space="0" w:color="auto"/>
              </w:divBdr>
            </w:div>
            <w:div w:id="1517647298">
              <w:marLeft w:val="640"/>
              <w:marRight w:val="0"/>
              <w:marTop w:val="0"/>
              <w:marBottom w:val="0"/>
              <w:divBdr>
                <w:top w:val="none" w:sz="0" w:space="0" w:color="auto"/>
                <w:left w:val="none" w:sz="0" w:space="0" w:color="auto"/>
                <w:bottom w:val="none" w:sz="0" w:space="0" w:color="auto"/>
                <w:right w:val="none" w:sz="0" w:space="0" w:color="auto"/>
              </w:divBdr>
            </w:div>
            <w:div w:id="1517839532">
              <w:marLeft w:val="640"/>
              <w:marRight w:val="0"/>
              <w:marTop w:val="0"/>
              <w:marBottom w:val="0"/>
              <w:divBdr>
                <w:top w:val="none" w:sz="0" w:space="0" w:color="auto"/>
                <w:left w:val="none" w:sz="0" w:space="0" w:color="auto"/>
                <w:bottom w:val="none" w:sz="0" w:space="0" w:color="auto"/>
                <w:right w:val="none" w:sz="0" w:space="0" w:color="auto"/>
              </w:divBdr>
            </w:div>
            <w:div w:id="1517840879">
              <w:marLeft w:val="480"/>
              <w:marRight w:val="0"/>
              <w:marTop w:val="0"/>
              <w:marBottom w:val="0"/>
              <w:divBdr>
                <w:top w:val="none" w:sz="0" w:space="0" w:color="auto"/>
                <w:left w:val="none" w:sz="0" w:space="0" w:color="auto"/>
                <w:bottom w:val="none" w:sz="0" w:space="0" w:color="auto"/>
                <w:right w:val="none" w:sz="0" w:space="0" w:color="auto"/>
              </w:divBdr>
            </w:div>
            <w:div w:id="1518156728">
              <w:marLeft w:val="480"/>
              <w:marRight w:val="0"/>
              <w:marTop w:val="0"/>
              <w:marBottom w:val="0"/>
              <w:divBdr>
                <w:top w:val="none" w:sz="0" w:space="0" w:color="auto"/>
                <w:left w:val="none" w:sz="0" w:space="0" w:color="auto"/>
                <w:bottom w:val="none" w:sz="0" w:space="0" w:color="auto"/>
                <w:right w:val="none" w:sz="0" w:space="0" w:color="auto"/>
              </w:divBdr>
            </w:div>
            <w:div w:id="1518422086">
              <w:marLeft w:val="480"/>
              <w:marRight w:val="0"/>
              <w:marTop w:val="0"/>
              <w:marBottom w:val="0"/>
              <w:divBdr>
                <w:top w:val="none" w:sz="0" w:space="0" w:color="auto"/>
                <w:left w:val="none" w:sz="0" w:space="0" w:color="auto"/>
                <w:bottom w:val="none" w:sz="0" w:space="0" w:color="auto"/>
                <w:right w:val="none" w:sz="0" w:space="0" w:color="auto"/>
              </w:divBdr>
            </w:div>
            <w:div w:id="1518813243">
              <w:marLeft w:val="480"/>
              <w:marRight w:val="0"/>
              <w:marTop w:val="0"/>
              <w:marBottom w:val="0"/>
              <w:divBdr>
                <w:top w:val="none" w:sz="0" w:space="0" w:color="auto"/>
                <w:left w:val="none" w:sz="0" w:space="0" w:color="auto"/>
                <w:bottom w:val="none" w:sz="0" w:space="0" w:color="auto"/>
                <w:right w:val="none" w:sz="0" w:space="0" w:color="auto"/>
              </w:divBdr>
            </w:div>
            <w:div w:id="1519272790">
              <w:marLeft w:val="480"/>
              <w:marRight w:val="0"/>
              <w:marTop w:val="0"/>
              <w:marBottom w:val="0"/>
              <w:divBdr>
                <w:top w:val="none" w:sz="0" w:space="0" w:color="auto"/>
                <w:left w:val="none" w:sz="0" w:space="0" w:color="auto"/>
                <w:bottom w:val="none" w:sz="0" w:space="0" w:color="auto"/>
                <w:right w:val="none" w:sz="0" w:space="0" w:color="auto"/>
              </w:divBdr>
            </w:div>
            <w:div w:id="1519272890">
              <w:marLeft w:val="640"/>
              <w:marRight w:val="0"/>
              <w:marTop w:val="0"/>
              <w:marBottom w:val="0"/>
              <w:divBdr>
                <w:top w:val="none" w:sz="0" w:space="0" w:color="auto"/>
                <w:left w:val="none" w:sz="0" w:space="0" w:color="auto"/>
                <w:bottom w:val="none" w:sz="0" w:space="0" w:color="auto"/>
                <w:right w:val="none" w:sz="0" w:space="0" w:color="auto"/>
              </w:divBdr>
            </w:div>
            <w:div w:id="1519467209">
              <w:marLeft w:val="480"/>
              <w:marRight w:val="0"/>
              <w:marTop w:val="0"/>
              <w:marBottom w:val="0"/>
              <w:divBdr>
                <w:top w:val="none" w:sz="0" w:space="0" w:color="auto"/>
                <w:left w:val="none" w:sz="0" w:space="0" w:color="auto"/>
                <w:bottom w:val="none" w:sz="0" w:space="0" w:color="auto"/>
                <w:right w:val="none" w:sz="0" w:space="0" w:color="auto"/>
              </w:divBdr>
            </w:div>
            <w:div w:id="1519536984">
              <w:marLeft w:val="640"/>
              <w:marRight w:val="0"/>
              <w:marTop w:val="0"/>
              <w:marBottom w:val="0"/>
              <w:divBdr>
                <w:top w:val="none" w:sz="0" w:space="0" w:color="auto"/>
                <w:left w:val="none" w:sz="0" w:space="0" w:color="auto"/>
                <w:bottom w:val="none" w:sz="0" w:space="0" w:color="auto"/>
                <w:right w:val="none" w:sz="0" w:space="0" w:color="auto"/>
              </w:divBdr>
            </w:div>
            <w:div w:id="1519662624">
              <w:marLeft w:val="480"/>
              <w:marRight w:val="0"/>
              <w:marTop w:val="0"/>
              <w:marBottom w:val="0"/>
              <w:divBdr>
                <w:top w:val="none" w:sz="0" w:space="0" w:color="auto"/>
                <w:left w:val="none" w:sz="0" w:space="0" w:color="auto"/>
                <w:bottom w:val="none" w:sz="0" w:space="0" w:color="auto"/>
                <w:right w:val="none" w:sz="0" w:space="0" w:color="auto"/>
              </w:divBdr>
            </w:div>
            <w:div w:id="1519730119">
              <w:marLeft w:val="640"/>
              <w:marRight w:val="0"/>
              <w:marTop w:val="0"/>
              <w:marBottom w:val="0"/>
              <w:divBdr>
                <w:top w:val="none" w:sz="0" w:space="0" w:color="auto"/>
                <w:left w:val="none" w:sz="0" w:space="0" w:color="auto"/>
                <w:bottom w:val="none" w:sz="0" w:space="0" w:color="auto"/>
                <w:right w:val="none" w:sz="0" w:space="0" w:color="auto"/>
              </w:divBdr>
            </w:div>
            <w:div w:id="1520119487">
              <w:marLeft w:val="640"/>
              <w:marRight w:val="0"/>
              <w:marTop w:val="0"/>
              <w:marBottom w:val="0"/>
              <w:divBdr>
                <w:top w:val="none" w:sz="0" w:space="0" w:color="auto"/>
                <w:left w:val="none" w:sz="0" w:space="0" w:color="auto"/>
                <w:bottom w:val="none" w:sz="0" w:space="0" w:color="auto"/>
                <w:right w:val="none" w:sz="0" w:space="0" w:color="auto"/>
              </w:divBdr>
            </w:div>
            <w:div w:id="1520121849">
              <w:marLeft w:val="480"/>
              <w:marRight w:val="0"/>
              <w:marTop w:val="0"/>
              <w:marBottom w:val="0"/>
              <w:divBdr>
                <w:top w:val="none" w:sz="0" w:space="0" w:color="auto"/>
                <w:left w:val="none" w:sz="0" w:space="0" w:color="auto"/>
                <w:bottom w:val="none" w:sz="0" w:space="0" w:color="auto"/>
                <w:right w:val="none" w:sz="0" w:space="0" w:color="auto"/>
              </w:divBdr>
            </w:div>
            <w:div w:id="1520242788">
              <w:marLeft w:val="640"/>
              <w:marRight w:val="0"/>
              <w:marTop w:val="0"/>
              <w:marBottom w:val="0"/>
              <w:divBdr>
                <w:top w:val="none" w:sz="0" w:space="0" w:color="auto"/>
                <w:left w:val="none" w:sz="0" w:space="0" w:color="auto"/>
                <w:bottom w:val="none" w:sz="0" w:space="0" w:color="auto"/>
                <w:right w:val="none" w:sz="0" w:space="0" w:color="auto"/>
              </w:divBdr>
            </w:div>
            <w:div w:id="1520390133">
              <w:marLeft w:val="640"/>
              <w:marRight w:val="0"/>
              <w:marTop w:val="0"/>
              <w:marBottom w:val="0"/>
              <w:divBdr>
                <w:top w:val="none" w:sz="0" w:space="0" w:color="auto"/>
                <w:left w:val="none" w:sz="0" w:space="0" w:color="auto"/>
                <w:bottom w:val="none" w:sz="0" w:space="0" w:color="auto"/>
                <w:right w:val="none" w:sz="0" w:space="0" w:color="auto"/>
              </w:divBdr>
            </w:div>
            <w:div w:id="1520656079">
              <w:marLeft w:val="640"/>
              <w:marRight w:val="0"/>
              <w:marTop w:val="0"/>
              <w:marBottom w:val="0"/>
              <w:divBdr>
                <w:top w:val="none" w:sz="0" w:space="0" w:color="auto"/>
                <w:left w:val="none" w:sz="0" w:space="0" w:color="auto"/>
                <w:bottom w:val="none" w:sz="0" w:space="0" w:color="auto"/>
                <w:right w:val="none" w:sz="0" w:space="0" w:color="auto"/>
              </w:divBdr>
            </w:div>
            <w:div w:id="1520779782">
              <w:marLeft w:val="480"/>
              <w:marRight w:val="0"/>
              <w:marTop w:val="0"/>
              <w:marBottom w:val="0"/>
              <w:divBdr>
                <w:top w:val="none" w:sz="0" w:space="0" w:color="auto"/>
                <w:left w:val="none" w:sz="0" w:space="0" w:color="auto"/>
                <w:bottom w:val="none" w:sz="0" w:space="0" w:color="auto"/>
                <w:right w:val="none" w:sz="0" w:space="0" w:color="auto"/>
              </w:divBdr>
            </w:div>
            <w:div w:id="1520894674">
              <w:marLeft w:val="640"/>
              <w:marRight w:val="0"/>
              <w:marTop w:val="0"/>
              <w:marBottom w:val="0"/>
              <w:divBdr>
                <w:top w:val="none" w:sz="0" w:space="0" w:color="auto"/>
                <w:left w:val="none" w:sz="0" w:space="0" w:color="auto"/>
                <w:bottom w:val="none" w:sz="0" w:space="0" w:color="auto"/>
                <w:right w:val="none" w:sz="0" w:space="0" w:color="auto"/>
              </w:divBdr>
            </w:div>
            <w:div w:id="1521048117">
              <w:marLeft w:val="640"/>
              <w:marRight w:val="0"/>
              <w:marTop w:val="0"/>
              <w:marBottom w:val="0"/>
              <w:divBdr>
                <w:top w:val="none" w:sz="0" w:space="0" w:color="auto"/>
                <w:left w:val="none" w:sz="0" w:space="0" w:color="auto"/>
                <w:bottom w:val="none" w:sz="0" w:space="0" w:color="auto"/>
                <w:right w:val="none" w:sz="0" w:space="0" w:color="auto"/>
              </w:divBdr>
            </w:div>
            <w:div w:id="1521090618">
              <w:marLeft w:val="480"/>
              <w:marRight w:val="0"/>
              <w:marTop w:val="0"/>
              <w:marBottom w:val="0"/>
              <w:divBdr>
                <w:top w:val="none" w:sz="0" w:space="0" w:color="auto"/>
                <w:left w:val="none" w:sz="0" w:space="0" w:color="auto"/>
                <w:bottom w:val="none" w:sz="0" w:space="0" w:color="auto"/>
                <w:right w:val="none" w:sz="0" w:space="0" w:color="auto"/>
              </w:divBdr>
            </w:div>
            <w:div w:id="1521704280">
              <w:marLeft w:val="480"/>
              <w:marRight w:val="0"/>
              <w:marTop w:val="0"/>
              <w:marBottom w:val="0"/>
              <w:divBdr>
                <w:top w:val="none" w:sz="0" w:space="0" w:color="auto"/>
                <w:left w:val="none" w:sz="0" w:space="0" w:color="auto"/>
                <w:bottom w:val="none" w:sz="0" w:space="0" w:color="auto"/>
                <w:right w:val="none" w:sz="0" w:space="0" w:color="auto"/>
              </w:divBdr>
            </w:div>
            <w:div w:id="1521818229">
              <w:marLeft w:val="640"/>
              <w:marRight w:val="0"/>
              <w:marTop w:val="0"/>
              <w:marBottom w:val="0"/>
              <w:divBdr>
                <w:top w:val="none" w:sz="0" w:space="0" w:color="auto"/>
                <w:left w:val="none" w:sz="0" w:space="0" w:color="auto"/>
                <w:bottom w:val="none" w:sz="0" w:space="0" w:color="auto"/>
                <w:right w:val="none" w:sz="0" w:space="0" w:color="auto"/>
              </w:divBdr>
            </w:div>
            <w:div w:id="1521964677">
              <w:marLeft w:val="640"/>
              <w:marRight w:val="0"/>
              <w:marTop w:val="0"/>
              <w:marBottom w:val="0"/>
              <w:divBdr>
                <w:top w:val="none" w:sz="0" w:space="0" w:color="auto"/>
                <w:left w:val="none" w:sz="0" w:space="0" w:color="auto"/>
                <w:bottom w:val="none" w:sz="0" w:space="0" w:color="auto"/>
                <w:right w:val="none" w:sz="0" w:space="0" w:color="auto"/>
              </w:divBdr>
            </w:div>
            <w:div w:id="1522089804">
              <w:marLeft w:val="480"/>
              <w:marRight w:val="0"/>
              <w:marTop w:val="0"/>
              <w:marBottom w:val="0"/>
              <w:divBdr>
                <w:top w:val="none" w:sz="0" w:space="0" w:color="auto"/>
                <w:left w:val="none" w:sz="0" w:space="0" w:color="auto"/>
                <w:bottom w:val="none" w:sz="0" w:space="0" w:color="auto"/>
                <w:right w:val="none" w:sz="0" w:space="0" w:color="auto"/>
              </w:divBdr>
            </w:div>
            <w:div w:id="1522474398">
              <w:marLeft w:val="480"/>
              <w:marRight w:val="0"/>
              <w:marTop w:val="0"/>
              <w:marBottom w:val="0"/>
              <w:divBdr>
                <w:top w:val="none" w:sz="0" w:space="0" w:color="auto"/>
                <w:left w:val="none" w:sz="0" w:space="0" w:color="auto"/>
                <w:bottom w:val="none" w:sz="0" w:space="0" w:color="auto"/>
                <w:right w:val="none" w:sz="0" w:space="0" w:color="auto"/>
              </w:divBdr>
            </w:div>
            <w:div w:id="1522668622">
              <w:marLeft w:val="640"/>
              <w:marRight w:val="0"/>
              <w:marTop w:val="0"/>
              <w:marBottom w:val="0"/>
              <w:divBdr>
                <w:top w:val="none" w:sz="0" w:space="0" w:color="auto"/>
                <w:left w:val="none" w:sz="0" w:space="0" w:color="auto"/>
                <w:bottom w:val="none" w:sz="0" w:space="0" w:color="auto"/>
                <w:right w:val="none" w:sz="0" w:space="0" w:color="auto"/>
              </w:divBdr>
            </w:div>
            <w:div w:id="1523275399">
              <w:marLeft w:val="640"/>
              <w:marRight w:val="0"/>
              <w:marTop w:val="0"/>
              <w:marBottom w:val="0"/>
              <w:divBdr>
                <w:top w:val="none" w:sz="0" w:space="0" w:color="auto"/>
                <w:left w:val="none" w:sz="0" w:space="0" w:color="auto"/>
                <w:bottom w:val="none" w:sz="0" w:space="0" w:color="auto"/>
                <w:right w:val="none" w:sz="0" w:space="0" w:color="auto"/>
              </w:divBdr>
            </w:div>
            <w:div w:id="1523395390">
              <w:marLeft w:val="480"/>
              <w:marRight w:val="0"/>
              <w:marTop w:val="0"/>
              <w:marBottom w:val="0"/>
              <w:divBdr>
                <w:top w:val="none" w:sz="0" w:space="0" w:color="auto"/>
                <w:left w:val="none" w:sz="0" w:space="0" w:color="auto"/>
                <w:bottom w:val="none" w:sz="0" w:space="0" w:color="auto"/>
                <w:right w:val="none" w:sz="0" w:space="0" w:color="auto"/>
              </w:divBdr>
            </w:div>
            <w:div w:id="1523397828">
              <w:marLeft w:val="480"/>
              <w:marRight w:val="0"/>
              <w:marTop w:val="0"/>
              <w:marBottom w:val="0"/>
              <w:divBdr>
                <w:top w:val="none" w:sz="0" w:space="0" w:color="auto"/>
                <w:left w:val="none" w:sz="0" w:space="0" w:color="auto"/>
                <w:bottom w:val="none" w:sz="0" w:space="0" w:color="auto"/>
                <w:right w:val="none" w:sz="0" w:space="0" w:color="auto"/>
              </w:divBdr>
            </w:div>
            <w:div w:id="1523544937">
              <w:marLeft w:val="640"/>
              <w:marRight w:val="0"/>
              <w:marTop w:val="0"/>
              <w:marBottom w:val="0"/>
              <w:divBdr>
                <w:top w:val="none" w:sz="0" w:space="0" w:color="auto"/>
                <w:left w:val="none" w:sz="0" w:space="0" w:color="auto"/>
                <w:bottom w:val="none" w:sz="0" w:space="0" w:color="auto"/>
                <w:right w:val="none" w:sz="0" w:space="0" w:color="auto"/>
              </w:divBdr>
            </w:div>
            <w:div w:id="1523935489">
              <w:marLeft w:val="480"/>
              <w:marRight w:val="0"/>
              <w:marTop w:val="0"/>
              <w:marBottom w:val="0"/>
              <w:divBdr>
                <w:top w:val="none" w:sz="0" w:space="0" w:color="auto"/>
                <w:left w:val="none" w:sz="0" w:space="0" w:color="auto"/>
                <w:bottom w:val="none" w:sz="0" w:space="0" w:color="auto"/>
                <w:right w:val="none" w:sz="0" w:space="0" w:color="auto"/>
              </w:divBdr>
            </w:div>
            <w:div w:id="1524241839">
              <w:marLeft w:val="480"/>
              <w:marRight w:val="0"/>
              <w:marTop w:val="0"/>
              <w:marBottom w:val="0"/>
              <w:divBdr>
                <w:top w:val="none" w:sz="0" w:space="0" w:color="auto"/>
                <w:left w:val="none" w:sz="0" w:space="0" w:color="auto"/>
                <w:bottom w:val="none" w:sz="0" w:space="0" w:color="auto"/>
                <w:right w:val="none" w:sz="0" w:space="0" w:color="auto"/>
              </w:divBdr>
            </w:div>
            <w:div w:id="1524512414">
              <w:marLeft w:val="480"/>
              <w:marRight w:val="0"/>
              <w:marTop w:val="0"/>
              <w:marBottom w:val="0"/>
              <w:divBdr>
                <w:top w:val="none" w:sz="0" w:space="0" w:color="auto"/>
                <w:left w:val="none" w:sz="0" w:space="0" w:color="auto"/>
                <w:bottom w:val="none" w:sz="0" w:space="0" w:color="auto"/>
                <w:right w:val="none" w:sz="0" w:space="0" w:color="auto"/>
              </w:divBdr>
            </w:div>
            <w:div w:id="1524710410">
              <w:marLeft w:val="480"/>
              <w:marRight w:val="0"/>
              <w:marTop w:val="0"/>
              <w:marBottom w:val="0"/>
              <w:divBdr>
                <w:top w:val="none" w:sz="0" w:space="0" w:color="auto"/>
                <w:left w:val="none" w:sz="0" w:space="0" w:color="auto"/>
                <w:bottom w:val="none" w:sz="0" w:space="0" w:color="auto"/>
                <w:right w:val="none" w:sz="0" w:space="0" w:color="auto"/>
              </w:divBdr>
            </w:div>
            <w:div w:id="1524785159">
              <w:marLeft w:val="480"/>
              <w:marRight w:val="0"/>
              <w:marTop w:val="0"/>
              <w:marBottom w:val="0"/>
              <w:divBdr>
                <w:top w:val="none" w:sz="0" w:space="0" w:color="auto"/>
                <w:left w:val="none" w:sz="0" w:space="0" w:color="auto"/>
                <w:bottom w:val="none" w:sz="0" w:space="0" w:color="auto"/>
                <w:right w:val="none" w:sz="0" w:space="0" w:color="auto"/>
              </w:divBdr>
            </w:div>
            <w:div w:id="1525749341">
              <w:marLeft w:val="480"/>
              <w:marRight w:val="0"/>
              <w:marTop w:val="0"/>
              <w:marBottom w:val="0"/>
              <w:divBdr>
                <w:top w:val="none" w:sz="0" w:space="0" w:color="auto"/>
                <w:left w:val="none" w:sz="0" w:space="0" w:color="auto"/>
                <w:bottom w:val="none" w:sz="0" w:space="0" w:color="auto"/>
                <w:right w:val="none" w:sz="0" w:space="0" w:color="auto"/>
              </w:divBdr>
            </w:div>
            <w:div w:id="1525827168">
              <w:marLeft w:val="480"/>
              <w:marRight w:val="0"/>
              <w:marTop w:val="0"/>
              <w:marBottom w:val="0"/>
              <w:divBdr>
                <w:top w:val="none" w:sz="0" w:space="0" w:color="auto"/>
                <w:left w:val="none" w:sz="0" w:space="0" w:color="auto"/>
                <w:bottom w:val="none" w:sz="0" w:space="0" w:color="auto"/>
                <w:right w:val="none" w:sz="0" w:space="0" w:color="auto"/>
              </w:divBdr>
            </w:div>
            <w:div w:id="1526094205">
              <w:marLeft w:val="480"/>
              <w:marRight w:val="0"/>
              <w:marTop w:val="0"/>
              <w:marBottom w:val="0"/>
              <w:divBdr>
                <w:top w:val="none" w:sz="0" w:space="0" w:color="auto"/>
                <w:left w:val="none" w:sz="0" w:space="0" w:color="auto"/>
                <w:bottom w:val="none" w:sz="0" w:space="0" w:color="auto"/>
                <w:right w:val="none" w:sz="0" w:space="0" w:color="auto"/>
              </w:divBdr>
            </w:div>
            <w:div w:id="1526288455">
              <w:marLeft w:val="480"/>
              <w:marRight w:val="0"/>
              <w:marTop w:val="0"/>
              <w:marBottom w:val="0"/>
              <w:divBdr>
                <w:top w:val="none" w:sz="0" w:space="0" w:color="auto"/>
                <w:left w:val="none" w:sz="0" w:space="0" w:color="auto"/>
                <w:bottom w:val="none" w:sz="0" w:space="0" w:color="auto"/>
                <w:right w:val="none" w:sz="0" w:space="0" w:color="auto"/>
              </w:divBdr>
            </w:div>
            <w:div w:id="1526868008">
              <w:marLeft w:val="480"/>
              <w:marRight w:val="0"/>
              <w:marTop w:val="0"/>
              <w:marBottom w:val="0"/>
              <w:divBdr>
                <w:top w:val="none" w:sz="0" w:space="0" w:color="auto"/>
                <w:left w:val="none" w:sz="0" w:space="0" w:color="auto"/>
                <w:bottom w:val="none" w:sz="0" w:space="0" w:color="auto"/>
                <w:right w:val="none" w:sz="0" w:space="0" w:color="auto"/>
              </w:divBdr>
            </w:div>
            <w:div w:id="1527207213">
              <w:marLeft w:val="480"/>
              <w:marRight w:val="0"/>
              <w:marTop w:val="0"/>
              <w:marBottom w:val="0"/>
              <w:divBdr>
                <w:top w:val="none" w:sz="0" w:space="0" w:color="auto"/>
                <w:left w:val="none" w:sz="0" w:space="0" w:color="auto"/>
                <w:bottom w:val="none" w:sz="0" w:space="0" w:color="auto"/>
                <w:right w:val="none" w:sz="0" w:space="0" w:color="auto"/>
              </w:divBdr>
            </w:div>
            <w:div w:id="1527283587">
              <w:marLeft w:val="480"/>
              <w:marRight w:val="0"/>
              <w:marTop w:val="0"/>
              <w:marBottom w:val="0"/>
              <w:divBdr>
                <w:top w:val="none" w:sz="0" w:space="0" w:color="auto"/>
                <w:left w:val="none" w:sz="0" w:space="0" w:color="auto"/>
                <w:bottom w:val="none" w:sz="0" w:space="0" w:color="auto"/>
                <w:right w:val="none" w:sz="0" w:space="0" w:color="auto"/>
              </w:divBdr>
            </w:div>
            <w:div w:id="1527597371">
              <w:marLeft w:val="480"/>
              <w:marRight w:val="0"/>
              <w:marTop w:val="0"/>
              <w:marBottom w:val="0"/>
              <w:divBdr>
                <w:top w:val="none" w:sz="0" w:space="0" w:color="auto"/>
                <w:left w:val="none" w:sz="0" w:space="0" w:color="auto"/>
                <w:bottom w:val="none" w:sz="0" w:space="0" w:color="auto"/>
                <w:right w:val="none" w:sz="0" w:space="0" w:color="auto"/>
              </w:divBdr>
            </w:div>
            <w:div w:id="1527863696">
              <w:marLeft w:val="640"/>
              <w:marRight w:val="0"/>
              <w:marTop w:val="0"/>
              <w:marBottom w:val="0"/>
              <w:divBdr>
                <w:top w:val="none" w:sz="0" w:space="0" w:color="auto"/>
                <w:left w:val="none" w:sz="0" w:space="0" w:color="auto"/>
                <w:bottom w:val="none" w:sz="0" w:space="0" w:color="auto"/>
                <w:right w:val="none" w:sz="0" w:space="0" w:color="auto"/>
              </w:divBdr>
            </w:div>
            <w:div w:id="1527983632">
              <w:marLeft w:val="480"/>
              <w:marRight w:val="0"/>
              <w:marTop w:val="0"/>
              <w:marBottom w:val="0"/>
              <w:divBdr>
                <w:top w:val="none" w:sz="0" w:space="0" w:color="auto"/>
                <w:left w:val="none" w:sz="0" w:space="0" w:color="auto"/>
                <w:bottom w:val="none" w:sz="0" w:space="0" w:color="auto"/>
                <w:right w:val="none" w:sz="0" w:space="0" w:color="auto"/>
              </w:divBdr>
            </w:div>
            <w:div w:id="1528257558">
              <w:marLeft w:val="480"/>
              <w:marRight w:val="0"/>
              <w:marTop w:val="0"/>
              <w:marBottom w:val="0"/>
              <w:divBdr>
                <w:top w:val="none" w:sz="0" w:space="0" w:color="auto"/>
                <w:left w:val="none" w:sz="0" w:space="0" w:color="auto"/>
                <w:bottom w:val="none" w:sz="0" w:space="0" w:color="auto"/>
                <w:right w:val="none" w:sz="0" w:space="0" w:color="auto"/>
              </w:divBdr>
            </w:div>
            <w:div w:id="1528368856">
              <w:marLeft w:val="480"/>
              <w:marRight w:val="0"/>
              <w:marTop w:val="0"/>
              <w:marBottom w:val="0"/>
              <w:divBdr>
                <w:top w:val="none" w:sz="0" w:space="0" w:color="auto"/>
                <w:left w:val="none" w:sz="0" w:space="0" w:color="auto"/>
                <w:bottom w:val="none" w:sz="0" w:space="0" w:color="auto"/>
                <w:right w:val="none" w:sz="0" w:space="0" w:color="auto"/>
              </w:divBdr>
            </w:div>
            <w:div w:id="1528719144">
              <w:marLeft w:val="480"/>
              <w:marRight w:val="0"/>
              <w:marTop w:val="0"/>
              <w:marBottom w:val="0"/>
              <w:divBdr>
                <w:top w:val="none" w:sz="0" w:space="0" w:color="auto"/>
                <w:left w:val="none" w:sz="0" w:space="0" w:color="auto"/>
                <w:bottom w:val="none" w:sz="0" w:space="0" w:color="auto"/>
                <w:right w:val="none" w:sz="0" w:space="0" w:color="auto"/>
              </w:divBdr>
            </w:div>
            <w:div w:id="1529295485">
              <w:marLeft w:val="480"/>
              <w:marRight w:val="0"/>
              <w:marTop w:val="0"/>
              <w:marBottom w:val="0"/>
              <w:divBdr>
                <w:top w:val="none" w:sz="0" w:space="0" w:color="auto"/>
                <w:left w:val="none" w:sz="0" w:space="0" w:color="auto"/>
                <w:bottom w:val="none" w:sz="0" w:space="0" w:color="auto"/>
                <w:right w:val="none" w:sz="0" w:space="0" w:color="auto"/>
              </w:divBdr>
            </w:div>
            <w:div w:id="1529296777">
              <w:marLeft w:val="640"/>
              <w:marRight w:val="0"/>
              <w:marTop w:val="0"/>
              <w:marBottom w:val="0"/>
              <w:divBdr>
                <w:top w:val="none" w:sz="0" w:space="0" w:color="auto"/>
                <w:left w:val="none" w:sz="0" w:space="0" w:color="auto"/>
                <w:bottom w:val="none" w:sz="0" w:space="0" w:color="auto"/>
                <w:right w:val="none" w:sz="0" w:space="0" w:color="auto"/>
              </w:divBdr>
            </w:div>
            <w:div w:id="1529947340">
              <w:marLeft w:val="640"/>
              <w:marRight w:val="0"/>
              <w:marTop w:val="0"/>
              <w:marBottom w:val="0"/>
              <w:divBdr>
                <w:top w:val="none" w:sz="0" w:space="0" w:color="auto"/>
                <w:left w:val="none" w:sz="0" w:space="0" w:color="auto"/>
                <w:bottom w:val="none" w:sz="0" w:space="0" w:color="auto"/>
                <w:right w:val="none" w:sz="0" w:space="0" w:color="auto"/>
              </w:divBdr>
            </w:div>
            <w:div w:id="1529949535">
              <w:marLeft w:val="480"/>
              <w:marRight w:val="0"/>
              <w:marTop w:val="0"/>
              <w:marBottom w:val="0"/>
              <w:divBdr>
                <w:top w:val="none" w:sz="0" w:space="0" w:color="auto"/>
                <w:left w:val="none" w:sz="0" w:space="0" w:color="auto"/>
                <w:bottom w:val="none" w:sz="0" w:space="0" w:color="auto"/>
                <w:right w:val="none" w:sz="0" w:space="0" w:color="auto"/>
              </w:divBdr>
            </w:div>
            <w:div w:id="1530101679">
              <w:marLeft w:val="480"/>
              <w:marRight w:val="0"/>
              <w:marTop w:val="0"/>
              <w:marBottom w:val="0"/>
              <w:divBdr>
                <w:top w:val="none" w:sz="0" w:space="0" w:color="auto"/>
                <w:left w:val="none" w:sz="0" w:space="0" w:color="auto"/>
                <w:bottom w:val="none" w:sz="0" w:space="0" w:color="auto"/>
                <w:right w:val="none" w:sz="0" w:space="0" w:color="auto"/>
              </w:divBdr>
            </w:div>
            <w:div w:id="1530685029">
              <w:marLeft w:val="480"/>
              <w:marRight w:val="0"/>
              <w:marTop w:val="0"/>
              <w:marBottom w:val="0"/>
              <w:divBdr>
                <w:top w:val="none" w:sz="0" w:space="0" w:color="auto"/>
                <w:left w:val="none" w:sz="0" w:space="0" w:color="auto"/>
                <w:bottom w:val="none" w:sz="0" w:space="0" w:color="auto"/>
                <w:right w:val="none" w:sz="0" w:space="0" w:color="auto"/>
              </w:divBdr>
            </w:div>
            <w:div w:id="1530878072">
              <w:marLeft w:val="480"/>
              <w:marRight w:val="0"/>
              <w:marTop w:val="0"/>
              <w:marBottom w:val="0"/>
              <w:divBdr>
                <w:top w:val="none" w:sz="0" w:space="0" w:color="auto"/>
                <w:left w:val="none" w:sz="0" w:space="0" w:color="auto"/>
                <w:bottom w:val="none" w:sz="0" w:space="0" w:color="auto"/>
                <w:right w:val="none" w:sz="0" w:space="0" w:color="auto"/>
              </w:divBdr>
            </w:div>
            <w:div w:id="1530921201">
              <w:marLeft w:val="480"/>
              <w:marRight w:val="0"/>
              <w:marTop w:val="0"/>
              <w:marBottom w:val="0"/>
              <w:divBdr>
                <w:top w:val="none" w:sz="0" w:space="0" w:color="auto"/>
                <w:left w:val="none" w:sz="0" w:space="0" w:color="auto"/>
                <w:bottom w:val="none" w:sz="0" w:space="0" w:color="auto"/>
                <w:right w:val="none" w:sz="0" w:space="0" w:color="auto"/>
              </w:divBdr>
            </w:div>
            <w:div w:id="1531215514">
              <w:marLeft w:val="480"/>
              <w:marRight w:val="0"/>
              <w:marTop w:val="0"/>
              <w:marBottom w:val="0"/>
              <w:divBdr>
                <w:top w:val="none" w:sz="0" w:space="0" w:color="auto"/>
                <w:left w:val="none" w:sz="0" w:space="0" w:color="auto"/>
                <w:bottom w:val="none" w:sz="0" w:space="0" w:color="auto"/>
                <w:right w:val="none" w:sz="0" w:space="0" w:color="auto"/>
              </w:divBdr>
            </w:div>
            <w:div w:id="1531337113">
              <w:marLeft w:val="480"/>
              <w:marRight w:val="0"/>
              <w:marTop w:val="0"/>
              <w:marBottom w:val="0"/>
              <w:divBdr>
                <w:top w:val="none" w:sz="0" w:space="0" w:color="auto"/>
                <w:left w:val="none" w:sz="0" w:space="0" w:color="auto"/>
                <w:bottom w:val="none" w:sz="0" w:space="0" w:color="auto"/>
                <w:right w:val="none" w:sz="0" w:space="0" w:color="auto"/>
              </w:divBdr>
            </w:div>
            <w:div w:id="1531454425">
              <w:marLeft w:val="480"/>
              <w:marRight w:val="0"/>
              <w:marTop w:val="0"/>
              <w:marBottom w:val="0"/>
              <w:divBdr>
                <w:top w:val="none" w:sz="0" w:space="0" w:color="auto"/>
                <w:left w:val="none" w:sz="0" w:space="0" w:color="auto"/>
                <w:bottom w:val="none" w:sz="0" w:space="0" w:color="auto"/>
                <w:right w:val="none" w:sz="0" w:space="0" w:color="auto"/>
              </w:divBdr>
            </w:div>
            <w:div w:id="1531796517">
              <w:marLeft w:val="480"/>
              <w:marRight w:val="0"/>
              <w:marTop w:val="0"/>
              <w:marBottom w:val="0"/>
              <w:divBdr>
                <w:top w:val="none" w:sz="0" w:space="0" w:color="auto"/>
                <w:left w:val="none" w:sz="0" w:space="0" w:color="auto"/>
                <w:bottom w:val="none" w:sz="0" w:space="0" w:color="auto"/>
                <w:right w:val="none" w:sz="0" w:space="0" w:color="auto"/>
              </w:divBdr>
            </w:div>
            <w:div w:id="1531993980">
              <w:marLeft w:val="480"/>
              <w:marRight w:val="0"/>
              <w:marTop w:val="0"/>
              <w:marBottom w:val="0"/>
              <w:divBdr>
                <w:top w:val="none" w:sz="0" w:space="0" w:color="auto"/>
                <w:left w:val="none" w:sz="0" w:space="0" w:color="auto"/>
                <w:bottom w:val="none" w:sz="0" w:space="0" w:color="auto"/>
                <w:right w:val="none" w:sz="0" w:space="0" w:color="auto"/>
              </w:divBdr>
            </w:div>
            <w:div w:id="1532104816">
              <w:marLeft w:val="640"/>
              <w:marRight w:val="0"/>
              <w:marTop w:val="0"/>
              <w:marBottom w:val="0"/>
              <w:divBdr>
                <w:top w:val="none" w:sz="0" w:space="0" w:color="auto"/>
                <w:left w:val="none" w:sz="0" w:space="0" w:color="auto"/>
                <w:bottom w:val="none" w:sz="0" w:space="0" w:color="auto"/>
                <w:right w:val="none" w:sz="0" w:space="0" w:color="auto"/>
              </w:divBdr>
            </w:div>
            <w:div w:id="1532108746">
              <w:marLeft w:val="480"/>
              <w:marRight w:val="0"/>
              <w:marTop w:val="0"/>
              <w:marBottom w:val="0"/>
              <w:divBdr>
                <w:top w:val="none" w:sz="0" w:space="0" w:color="auto"/>
                <w:left w:val="none" w:sz="0" w:space="0" w:color="auto"/>
                <w:bottom w:val="none" w:sz="0" w:space="0" w:color="auto"/>
                <w:right w:val="none" w:sz="0" w:space="0" w:color="auto"/>
              </w:divBdr>
            </w:div>
            <w:div w:id="1532453207">
              <w:marLeft w:val="480"/>
              <w:marRight w:val="0"/>
              <w:marTop w:val="0"/>
              <w:marBottom w:val="0"/>
              <w:divBdr>
                <w:top w:val="none" w:sz="0" w:space="0" w:color="auto"/>
                <w:left w:val="none" w:sz="0" w:space="0" w:color="auto"/>
                <w:bottom w:val="none" w:sz="0" w:space="0" w:color="auto"/>
                <w:right w:val="none" w:sz="0" w:space="0" w:color="auto"/>
              </w:divBdr>
            </w:div>
            <w:div w:id="1532648934">
              <w:marLeft w:val="480"/>
              <w:marRight w:val="0"/>
              <w:marTop w:val="0"/>
              <w:marBottom w:val="0"/>
              <w:divBdr>
                <w:top w:val="none" w:sz="0" w:space="0" w:color="auto"/>
                <w:left w:val="none" w:sz="0" w:space="0" w:color="auto"/>
                <w:bottom w:val="none" w:sz="0" w:space="0" w:color="auto"/>
                <w:right w:val="none" w:sz="0" w:space="0" w:color="auto"/>
              </w:divBdr>
            </w:div>
            <w:div w:id="1532835623">
              <w:marLeft w:val="480"/>
              <w:marRight w:val="0"/>
              <w:marTop w:val="0"/>
              <w:marBottom w:val="0"/>
              <w:divBdr>
                <w:top w:val="none" w:sz="0" w:space="0" w:color="auto"/>
                <w:left w:val="none" w:sz="0" w:space="0" w:color="auto"/>
                <w:bottom w:val="none" w:sz="0" w:space="0" w:color="auto"/>
                <w:right w:val="none" w:sz="0" w:space="0" w:color="auto"/>
              </w:divBdr>
            </w:div>
            <w:div w:id="1533031726">
              <w:marLeft w:val="480"/>
              <w:marRight w:val="0"/>
              <w:marTop w:val="0"/>
              <w:marBottom w:val="0"/>
              <w:divBdr>
                <w:top w:val="none" w:sz="0" w:space="0" w:color="auto"/>
                <w:left w:val="none" w:sz="0" w:space="0" w:color="auto"/>
                <w:bottom w:val="none" w:sz="0" w:space="0" w:color="auto"/>
                <w:right w:val="none" w:sz="0" w:space="0" w:color="auto"/>
              </w:divBdr>
            </w:div>
            <w:div w:id="1533108444">
              <w:marLeft w:val="480"/>
              <w:marRight w:val="0"/>
              <w:marTop w:val="0"/>
              <w:marBottom w:val="0"/>
              <w:divBdr>
                <w:top w:val="none" w:sz="0" w:space="0" w:color="auto"/>
                <w:left w:val="none" w:sz="0" w:space="0" w:color="auto"/>
                <w:bottom w:val="none" w:sz="0" w:space="0" w:color="auto"/>
                <w:right w:val="none" w:sz="0" w:space="0" w:color="auto"/>
              </w:divBdr>
            </w:div>
            <w:div w:id="1533374189">
              <w:marLeft w:val="480"/>
              <w:marRight w:val="0"/>
              <w:marTop w:val="0"/>
              <w:marBottom w:val="0"/>
              <w:divBdr>
                <w:top w:val="none" w:sz="0" w:space="0" w:color="auto"/>
                <w:left w:val="none" w:sz="0" w:space="0" w:color="auto"/>
                <w:bottom w:val="none" w:sz="0" w:space="0" w:color="auto"/>
                <w:right w:val="none" w:sz="0" w:space="0" w:color="auto"/>
              </w:divBdr>
            </w:div>
            <w:div w:id="1533684495">
              <w:marLeft w:val="480"/>
              <w:marRight w:val="0"/>
              <w:marTop w:val="0"/>
              <w:marBottom w:val="0"/>
              <w:divBdr>
                <w:top w:val="none" w:sz="0" w:space="0" w:color="auto"/>
                <w:left w:val="none" w:sz="0" w:space="0" w:color="auto"/>
                <w:bottom w:val="none" w:sz="0" w:space="0" w:color="auto"/>
                <w:right w:val="none" w:sz="0" w:space="0" w:color="auto"/>
              </w:divBdr>
            </w:div>
            <w:div w:id="1533763361">
              <w:marLeft w:val="640"/>
              <w:marRight w:val="0"/>
              <w:marTop w:val="0"/>
              <w:marBottom w:val="0"/>
              <w:divBdr>
                <w:top w:val="none" w:sz="0" w:space="0" w:color="auto"/>
                <w:left w:val="none" w:sz="0" w:space="0" w:color="auto"/>
                <w:bottom w:val="none" w:sz="0" w:space="0" w:color="auto"/>
                <w:right w:val="none" w:sz="0" w:space="0" w:color="auto"/>
              </w:divBdr>
            </w:div>
            <w:div w:id="1533808237">
              <w:marLeft w:val="640"/>
              <w:marRight w:val="0"/>
              <w:marTop w:val="0"/>
              <w:marBottom w:val="0"/>
              <w:divBdr>
                <w:top w:val="none" w:sz="0" w:space="0" w:color="auto"/>
                <w:left w:val="none" w:sz="0" w:space="0" w:color="auto"/>
                <w:bottom w:val="none" w:sz="0" w:space="0" w:color="auto"/>
                <w:right w:val="none" w:sz="0" w:space="0" w:color="auto"/>
              </w:divBdr>
            </w:div>
            <w:div w:id="1533957261">
              <w:marLeft w:val="640"/>
              <w:marRight w:val="0"/>
              <w:marTop w:val="0"/>
              <w:marBottom w:val="0"/>
              <w:divBdr>
                <w:top w:val="none" w:sz="0" w:space="0" w:color="auto"/>
                <w:left w:val="none" w:sz="0" w:space="0" w:color="auto"/>
                <w:bottom w:val="none" w:sz="0" w:space="0" w:color="auto"/>
                <w:right w:val="none" w:sz="0" w:space="0" w:color="auto"/>
              </w:divBdr>
            </w:div>
            <w:div w:id="1534076459">
              <w:marLeft w:val="480"/>
              <w:marRight w:val="0"/>
              <w:marTop w:val="0"/>
              <w:marBottom w:val="0"/>
              <w:divBdr>
                <w:top w:val="none" w:sz="0" w:space="0" w:color="auto"/>
                <w:left w:val="none" w:sz="0" w:space="0" w:color="auto"/>
                <w:bottom w:val="none" w:sz="0" w:space="0" w:color="auto"/>
                <w:right w:val="none" w:sz="0" w:space="0" w:color="auto"/>
              </w:divBdr>
            </w:div>
            <w:div w:id="1534610846">
              <w:marLeft w:val="640"/>
              <w:marRight w:val="0"/>
              <w:marTop w:val="0"/>
              <w:marBottom w:val="0"/>
              <w:divBdr>
                <w:top w:val="none" w:sz="0" w:space="0" w:color="auto"/>
                <w:left w:val="none" w:sz="0" w:space="0" w:color="auto"/>
                <w:bottom w:val="none" w:sz="0" w:space="0" w:color="auto"/>
                <w:right w:val="none" w:sz="0" w:space="0" w:color="auto"/>
              </w:divBdr>
            </w:div>
            <w:div w:id="1534806656">
              <w:marLeft w:val="640"/>
              <w:marRight w:val="0"/>
              <w:marTop w:val="0"/>
              <w:marBottom w:val="0"/>
              <w:divBdr>
                <w:top w:val="none" w:sz="0" w:space="0" w:color="auto"/>
                <w:left w:val="none" w:sz="0" w:space="0" w:color="auto"/>
                <w:bottom w:val="none" w:sz="0" w:space="0" w:color="auto"/>
                <w:right w:val="none" w:sz="0" w:space="0" w:color="auto"/>
              </w:divBdr>
            </w:div>
            <w:div w:id="1534998156">
              <w:marLeft w:val="640"/>
              <w:marRight w:val="0"/>
              <w:marTop w:val="0"/>
              <w:marBottom w:val="0"/>
              <w:divBdr>
                <w:top w:val="none" w:sz="0" w:space="0" w:color="auto"/>
                <w:left w:val="none" w:sz="0" w:space="0" w:color="auto"/>
                <w:bottom w:val="none" w:sz="0" w:space="0" w:color="auto"/>
                <w:right w:val="none" w:sz="0" w:space="0" w:color="auto"/>
              </w:divBdr>
            </w:div>
            <w:div w:id="1535147332">
              <w:marLeft w:val="480"/>
              <w:marRight w:val="0"/>
              <w:marTop w:val="0"/>
              <w:marBottom w:val="0"/>
              <w:divBdr>
                <w:top w:val="none" w:sz="0" w:space="0" w:color="auto"/>
                <w:left w:val="none" w:sz="0" w:space="0" w:color="auto"/>
                <w:bottom w:val="none" w:sz="0" w:space="0" w:color="auto"/>
                <w:right w:val="none" w:sz="0" w:space="0" w:color="auto"/>
              </w:divBdr>
            </w:div>
            <w:div w:id="1536191737">
              <w:marLeft w:val="640"/>
              <w:marRight w:val="0"/>
              <w:marTop w:val="0"/>
              <w:marBottom w:val="0"/>
              <w:divBdr>
                <w:top w:val="none" w:sz="0" w:space="0" w:color="auto"/>
                <w:left w:val="none" w:sz="0" w:space="0" w:color="auto"/>
                <w:bottom w:val="none" w:sz="0" w:space="0" w:color="auto"/>
                <w:right w:val="none" w:sz="0" w:space="0" w:color="auto"/>
              </w:divBdr>
            </w:div>
            <w:div w:id="1536428972">
              <w:marLeft w:val="640"/>
              <w:marRight w:val="0"/>
              <w:marTop w:val="0"/>
              <w:marBottom w:val="0"/>
              <w:divBdr>
                <w:top w:val="none" w:sz="0" w:space="0" w:color="auto"/>
                <w:left w:val="none" w:sz="0" w:space="0" w:color="auto"/>
                <w:bottom w:val="none" w:sz="0" w:space="0" w:color="auto"/>
                <w:right w:val="none" w:sz="0" w:space="0" w:color="auto"/>
              </w:divBdr>
            </w:div>
            <w:div w:id="1536574152">
              <w:marLeft w:val="480"/>
              <w:marRight w:val="0"/>
              <w:marTop w:val="0"/>
              <w:marBottom w:val="0"/>
              <w:divBdr>
                <w:top w:val="none" w:sz="0" w:space="0" w:color="auto"/>
                <w:left w:val="none" w:sz="0" w:space="0" w:color="auto"/>
                <w:bottom w:val="none" w:sz="0" w:space="0" w:color="auto"/>
                <w:right w:val="none" w:sz="0" w:space="0" w:color="auto"/>
              </w:divBdr>
            </w:div>
            <w:div w:id="1536575737">
              <w:marLeft w:val="640"/>
              <w:marRight w:val="0"/>
              <w:marTop w:val="0"/>
              <w:marBottom w:val="0"/>
              <w:divBdr>
                <w:top w:val="none" w:sz="0" w:space="0" w:color="auto"/>
                <w:left w:val="none" w:sz="0" w:space="0" w:color="auto"/>
                <w:bottom w:val="none" w:sz="0" w:space="0" w:color="auto"/>
                <w:right w:val="none" w:sz="0" w:space="0" w:color="auto"/>
              </w:divBdr>
            </w:div>
            <w:div w:id="1536962966">
              <w:marLeft w:val="480"/>
              <w:marRight w:val="0"/>
              <w:marTop w:val="0"/>
              <w:marBottom w:val="0"/>
              <w:divBdr>
                <w:top w:val="none" w:sz="0" w:space="0" w:color="auto"/>
                <w:left w:val="none" w:sz="0" w:space="0" w:color="auto"/>
                <w:bottom w:val="none" w:sz="0" w:space="0" w:color="auto"/>
                <w:right w:val="none" w:sz="0" w:space="0" w:color="auto"/>
              </w:divBdr>
            </w:div>
            <w:div w:id="1537085014">
              <w:marLeft w:val="480"/>
              <w:marRight w:val="0"/>
              <w:marTop w:val="0"/>
              <w:marBottom w:val="0"/>
              <w:divBdr>
                <w:top w:val="none" w:sz="0" w:space="0" w:color="auto"/>
                <w:left w:val="none" w:sz="0" w:space="0" w:color="auto"/>
                <w:bottom w:val="none" w:sz="0" w:space="0" w:color="auto"/>
                <w:right w:val="none" w:sz="0" w:space="0" w:color="auto"/>
              </w:divBdr>
            </w:div>
            <w:div w:id="1537310266">
              <w:marLeft w:val="480"/>
              <w:marRight w:val="0"/>
              <w:marTop w:val="0"/>
              <w:marBottom w:val="0"/>
              <w:divBdr>
                <w:top w:val="none" w:sz="0" w:space="0" w:color="auto"/>
                <w:left w:val="none" w:sz="0" w:space="0" w:color="auto"/>
                <w:bottom w:val="none" w:sz="0" w:space="0" w:color="auto"/>
                <w:right w:val="none" w:sz="0" w:space="0" w:color="auto"/>
              </w:divBdr>
            </w:div>
            <w:div w:id="1537355995">
              <w:marLeft w:val="640"/>
              <w:marRight w:val="0"/>
              <w:marTop w:val="0"/>
              <w:marBottom w:val="0"/>
              <w:divBdr>
                <w:top w:val="none" w:sz="0" w:space="0" w:color="auto"/>
                <w:left w:val="none" w:sz="0" w:space="0" w:color="auto"/>
                <w:bottom w:val="none" w:sz="0" w:space="0" w:color="auto"/>
                <w:right w:val="none" w:sz="0" w:space="0" w:color="auto"/>
              </w:divBdr>
            </w:div>
            <w:div w:id="1537615533">
              <w:marLeft w:val="480"/>
              <w:marRight w:val="0"/>
              <w:marTop w:val="0"/>
              <w:marBottom w:val="0"/>
              <w:divBdr>
                <w:top w:val="none" w:sz="0" w:space="0" w:color="auto"/>
                <w:left w:val="none" w:sz="0" w:space="0" w:color="auto"/>
                <w:bottom w:val="none" w:sz="0" w:space="0" w:color="auto"/>
                <w:right w:val="none" w:sz="0" w:space="0" w:color="auto"/>
              </w:divBdr>
            </w:div>
            <w:div w:id="1537696442">
              <w:marLeft w:val="640"/>
              <w:marRight w:val="0"/>
              <w:marTop w:val="0"/>
              <w:marBottom w:val="0"/>
              <w:divBdr>
                <w:top w:val="none" w:sz="0" w:space="0" w:color="auto"/>
                <w:left w:val="none" w:sz="0" w:space="0" w:color="auto"/>
                <w:bottom w:val="none" w:sz="0" w:space="0" w:color="auto"/>
                <w:right w:val="none" w:sz="0" w:space="0" w:color="auto"/>
              </w:divBdr>
            </w:div>
            <w:div w:id="1538083905">
              <w:marLeft w:val="640"/>
              <w:marRight w:val="0"/>
              <w:marTop w:val="0"/>
              <w:marBottom w:val="0"/>
              <w:divBdr>
                <w:top w:val="none" w:sz="0" w:space="0" w:color="auto"/>
                <w:left w:val="none" w:sz="0" w:space="0" w:color="auto"/>
                <w:bottom w:val="none" w:sz="0" w:space="0" w:color="auto"/>
                <w:right w:val="none" w:sz="0" w:space="0" w:color="auto"/>
              </w:divBdr>
            </w:div>
            <w:div w:id="1538424152">
              <w:marLeft w:val="480"/>
              <w:marRight w:val="0"/>
              <w:marTop w:val="0"/>
              <w:marBottom w:val="0"/>
              <w:divBdr>
                <w:top w:val="none" w:sz="0" w:space="0" w:color="auto"/>
                <w:left w:val="none" w:sz="0" w:space="0" w:color="auto"/>
                <w:bottom w:val="none" w:sz="0" w:space="0" w:color="auto"/>
                <w:right w:val="none" w:sz="0" w:space="0" w:color="auto"/>
              </w:divBdr>
            </w:div>
            <w:div w:id="1538465594">
              <w:marLeft w:val="480"/>
              <w:marRight w:val="0"/>
              <w:marTop w:val="0"/>
              <w:marBottom w:val="0"/>
              <w:divBdr>
                <w:top w:val="none" w:sz="0" w:space="0" w:color="auto"/>
                <w:left w:val="none" w:sz="0" w:space="0" w:color="auto"/>
                <w:bottom w:val="none" w:sz="0" w:space="0" w:color="auto"/>
                <w:right w:val="none" w:sz="0" w:space="0" w:color="auto"/>
              </w:divBdr>
            </w:div>
            <w:div w:id="1538741953">
              <w:marLeft w:val="480"/>
              <w:marRight w:val="0"/>
              <w:marTop w:val="0"/>
              <w:marBottom w:val="0"/>
              <w:divBdr>
                <w:top w:val="none" w:sz="0" w:space="0" w:color="auto"/>
                <w:left w:val="none" w:sz="0" w:space="0" w:color="auto"/>
                <w:bottom w:val="none" w:sz="0" w:space="0" w:color="auto"/>
                <w:right w:val="none" w:sz="0" w:space="0" w:color="auto"/>
              </w:divBdr>
            </w:div>
            <w:div w:id="1538930715">
              <w:marLeft w:val="640"/>
              <w:marRight w:val="0"/>
              <w:marTop w:val="0"/>
              <w:marBottom w:val="0"/>
              <w:divBdr>
                <w:top w:val="none" w:sz="0" w:space="0" w:color="auto"/>
                <w:left w:val="none" w:sz="0" w:space="0" w:color="auto"/>
                <w:bottom w:val="none" w:sz="0" w:space="0" w:color="auto"/>
                <w:right w:val="none" w:sz="0" w:space="0" w:color="auto"/>
              </w:divBdr>
            </w:div>
            <w:div w:id="1539051072">
              <w:marLeft w:val="480"/>
              <w:marRight w:val="0"/>
              <w:marTop w:val="0"/>
              <w:marBottom w:val="0"/>
              <w:divBdr>
                <w:top w:val="none" w:sz="0" w:space="0" w:color="auto"/>
                <w:left w:val="none" w:sz="0" w:space="0" w:color="auto"/>
                <w:bottom w:val="none" w:sz="0" w:space="0" w:color="auto"/>
                <w:right w:val="none" w:sz="0" w:space="0" w:color="auto"/>
              </w:divBdr>
            </w:div>
            <w:div w:id="1539195823">
              <w:marLeft w:val="480"/>
              <w:marRight w:val="0"/>
              <w:marTop w:val="0"/>
              <w:marBottom w:val="0"/>
              <w:divBdr>
                <w:top w:val="none" w:sz="0" w:space="0" w:color="auto"/>
                <w:left w:val="none" w:sz="0" w:space="0" w:color="auto"/>
                <w:bottom w:val="none" w:sz="0" w:space="0" w:color="auto"/>
                <w:right w:val="none" w:sz="0" w:space="0" w:color="auto"/>
              </w:divBdr>
            </w:div>
            <w:div w:id="1539276319">
              <w:marLeft w:val="480"/>
              <w:marRight w:val="0"/>
              <w:marTop w:val="0"/>
              <w:marBottom w:val="0"/>
              <w:divBdr>
                <w:top w:val="none" w:sz="0" w:space="0" w:color="auto"/>
                <w:left w:val="none" w:sz="0" w:space="0" w:color="auto"/>
                <w:bottom w:val="none" w:sz="0" w:space="0" w:color="auto"/>
                <w:right w:val="none" w:sz="0" w:space="0" w:color="auto"/>
              </w:divBdr>
            </w:div>
            <w:div w:id="1539464755">
              <w:marLeft w:val="480"/>
              <w:marRight w:val="0"/>
              <w:marTop w:val="0"/>
              <w:marBottom w:val="0"/>
              <w:divBdr>
                <w:top w:val="none" w:sz="0" w:space="0" w:color="auto"/>
                <w:left w:val="none" w:sz="0" w:space="0" w:color="auto"/>
                <w:bottom w:val="none" w:sz="0" w:space="0" w:color="auto"/>
                <w:right w:val="none" w:sz="0" w:space="0" w:color="auto"/>
              </w:divBdr>
            </w:div>
            <w:div w:id="1539506889">
              <w:marLeft w:val="640"/>
              <w:marRight w:val="0"/>
              <w:marTop w:val="0"/>
              <w:marBottom w:val="0"/>
              <w:divBdr>
                <w:top w:val="none" w:sz="0" w:space="0" w:color="auto"/>
                <w:left w:val="none" w:sz="0" w:space="0" w:color="auto"/>
                <w:bottom w:val="none" w:sz="0" w:space="0" w:color="auto"/>
                <w:right w:val="none" w:sz="0" w:space="0" w:color="auto"/>
              </w:divBdr>
            </w:div>
            <w:div w:id="1539660326">
              <w:marLeft w:val="640"/>
              <w:marRight w:val="0"/>
              <w:marTop w:val="0"/>
              <w:marBottom w:val="0"/>
              <w:divBdr>
                <w:top w:val="none" w:sz="0" w:space="0" w:color="auto"/>
                <w:left w:val="none" w:sz="0" w:space="0" w:color="auto"/>
                <w:bottom w:val="none" w:sz="0" w:space="0" w:color="auto"/>
                <w:right w:val="none" w:sz="0" w:space="0" w:color="auto"/>
              </w:divBdr>
            </w:div>
            <w:div w:id="1539775121">
              <w:marLeft w:val="480"/>
              <w:marRight w:val="0"/>
              <w:marTop w:val="0"/>
              <w:marBottom w:val="0"/>
              <w:divBdr>
                <w:top w:val="none" w:sz="0" w:space="0" w:color="auto"/>
                <w:left w:val="none" w:sz="0" w:space="0" w:color="auto"/>
                <w:bottom w:val="none" w:sz="0" w:space="0" w:color="auto"/>
                <w:right w:val="none" w:sz="0" w:space="0" w:color="auto"/>
              </w:divBdr>
            </w:div>
            <w:div w:id="1539780613">
              <w:marLeft w:val="480"/>
              <w:marRight w:val="0"/>
              <w:marTop w:val="0"/>
              <w:marBottom w:val="0"/>
              <w:divBdr>
                <w:top w:val="none" w:sz="0" w:space="0" w:color="auto"/>
                <w:left w:val="none" w:sz="0" w:space="0" w:color="auto"/>
                <w:bottom w:val="none" w:sz="0" w:space="0" w:color="auto"/>
                <w:right w:val="none" w:sz="0" w:space="0" w:color="auto"/>
              </w:divBdr>
            </w:div>
            <w:div w:id="1540434174">
              <w:marLeft w:val="640"/>
              <w:marRight w:val="0"/>
              <w:marTop w:val="0"/>
              <w:marBottom w:val="0"/>
              <w:divBdr>
                <w:top w:val="none" w:sz="0" w:space="0" w:color="auto"/>
                <w:left w:val="none" w:sz="0" w:space="0" w:color="auto"/>
                <w:bottom w:val="none" w:sz="0" w:space="0" w:color="auto"/>
                <w:right w:val="none" w:sz="0" w:space="0" w:color="auto"/>
              </w:divBdr>
            </w:div>
            <w:div w:id="1541015463">
              <w:marLeft w:val="640"/>
              <w:marRight w:val="0"/>
              <w:marTop w:val="0"/>
              <w:marBottom w:val="0"/>
              <w:divBdr>
                <w:top w:val="none" w:sz="0" w:space="0" w:color="auto"/>
                <w:left w:val="none" w:sz="0" w:space="0" w:color="auto"/>
                <w:bottom w:val="none" w:sz="0" w:space="0" w:color="auto"/>
                <w:right w:val="none" w:sz="0" w:space="0" w:color="auto"/>
              </w:divBdr>
            </w:div>
            <w:div w:id="1541089472">
              <w:marLeft w:val="480"/>
              <w:marRight w:val="0"/>
              <w:marTop w:val="0"/>
              <w:marBottom w:val="0"/>
              <w:divBdr>
                <w:top w:val="none" w:sz="0" w:space="0" w:color="auto"/>
                <w:left w:val="none" w:sz="0" w:space="0" w:color="auto"/>
                <w:bottom w:val="none" w:sz="0" w:space="0" w:color="auto"/>
                <w:right w:val="none" w:sz="0" w:space="0" w:color="auto"/>
              </w:divBdr>
            </w:div>
            <w:div w:id="1541430870">
              <w:marLeft w:val="480"/>
              <w:marRight w:val="0"/>
              <w:marTop w:val="0"/>
              <w:marBottom w:val="0"/>
              <w:divBdr>
                <w:top w:val="none" w:sz="0" w:space="0" w:color="auto"/>
                <w:left w:val="none" w:sz="0" w:space="0" w:color="auto"/>
                <w:bottom w:val="none" w:sz="0" w:space="0" w:color="auto"/>
                <w:right w:val="none" w:sz="0" w:space="0" w:color="auto"/>
              </w:divBdr>
            </w:div>
            <w:div w:id="1542131317">
              <w:marLeft w:val="480"/>
              <w:marRight w:val="0"/>
              <w:marTop w:val="0"/>
              <w:marBottom w:val="0"/>
              <w:divBdr>
                <w:top w:val="none" w:sz="0" w:space="0" w:color="auto"/>
                <w:left w:val="none" w:sz="0" w:space="0" w:color="auto"/>
                <w:bottom w:val="none" w:sz="0" w:space="0" w:color="auto"/>
                <w:right w:val="none" w:sz="0" w:space="0" w:color="auto"/>
              </w:divBdr>
            </w:div>
            <w:div w:id="1542202921">
              <w:marLeft w:val="640"/>
              <w:marRight w:val="0"/>
              <w:marTop w:val="0"/>
              <w:marBottom w:val="0"/>
              <w:divBdr>
                <w:top w:val="none" w:sz="0" w:space="0" w:color="auto"/>
                <w:left w:val="none" w:sz="0" w:space="0" w:color="auto"/>
                <w:bottom w:val="none" w:sz="0" w:space="0" w:color="auto"/>
                <w:right w:val="none" w:sz="0" w:space="0" w:color="auto"/>
              </w:divBdr>
            </w:div>
            <w:div w:id="1542324824">
              <w:marLeft w:val="480"/>
              <w:marRight w:val="0"/>
              <w:marTop w:val="0"/>
              <w:marBottom w:val="0"/>
              <w:divBdr>
                <w:top w:val="none" w:sz="0" w:space="0" w:color="auto"/>
                <w:left w:val="none" w:sz="0" w:space="0" w:color="auto"/>
                <w:bottom w:val="none" w:sz="0" w:space="0" w:color="auto"/>
                <w:right w:val="none" w:sz="0" w:space="0" w:color="auto"/>
              </w:divBdr>
            </w:div>
            <w:div w:id="1542546558">
              <w:marLeft w:val="640"/>
              <w:marRight w:val="0"/>
              <w:marTop w:val="0"/>
              <w:marBottom w:val="0"/>
              <w:divBdr>
                <w:top w:val="none" w:sz="0" w:space="0" w:color="auto"/>
                <w:left w:val="none" w:sz="0" w:space="0" w:color="auto"/>
                <w:bottom w:val="none" w:sz="0" w:space="0" w:color="auto"/>
                <w:right w:val="none" w:sz="0" w:space="0" w:color="auto"/>
              </w:divBdr>
            </w:div>
            <w:div w:id="1542814935">
              <w:marLeft w:val="480"/>
              <w:marRight w:val="0"/>
              <w:marTop w:val="0"/>
              <w:marBottom w:val="0"/>
              <w:divBdr>
                <w:top w:val="none" w:sz="0" w:space="0" w:color="auto"/>
                <w:left w:val="none" w:sz="0" w:space="0" w:color="auto"/>
                <w:bottom w:val="none" w:sz="0" w:space="0" w:color="auto"/>
                <w:right w:val="none" w:sz="0" w:space="0" w:color="auto"/>
              </w:divBdr>
            </w:div>
            <w:div w:id="1542858444">
              <w:marLeft w:val="480"/>
              <w:marRight w:val="0"/>
              <w:marTop w:val="0"/>
              <w:marBottom w:val="0"/>
              <w:divBdr>
                <w:top w:val="none" w:sz="0" w:space="0" w:color="auto"/>
                <w:left w:val="none" w:sz="0" w:space="0" w:color="auto"/>
                <w:bottom w:val="none" w:sz="0" w:space="0" w:color="auto"/>
                <w:right w:val="none" w:sz="0" w:space="0" w:color="auto"/>
              </w:divBdr>
            </w:div>
            <w:div w:id="1544437215">
              <w:marLeft w:val="640"/>
              <w:marRight w:val="0"/>
              <w:marTop w:val="0"/>
              <w:marBottom w:val="0"/>
              <w:divBdr>
                <w:top w:val="none" w:sz="0" w:space="0" w:color="auto"/>
                <w:left w:val="none" w:sz="0" w:space="0" w:color="auto"/>
                <w:bottom w:val="none" w:sz="0" w:space="0" w:color="auto"/>
                <w:right w:val="none" w:sz="0" w:space="0" w:color="auto"/>
              </w:divBdr>
            </w:div>
            <w:div w:id="1544517412">
              <w:marLeft w:val="480"/>
              <w:marRight w:val="0"/>
              <w:marTop w:val="0"/>
              <w:marBottom w:val="0"/>
              <w:divBdr>
                <w:top w:val="none" w:sz="0" w:space="0" w:color="auto"/>
                <w:left w:val="none" w:sz="0" w:space="0" w:color="auto"/>
                <w:bottom w:val="none" w:sz="0" w:space="0" w:color="auto"/>
                <w:right w:val="none" w:sz="0" w:space="0" w:color="auto"/>
              </w:divBdr>
            </w:div>
            <w:div w:id="1544948507">
              <w:marLeft w:val="480"/>
              <w:marRight w:val="0"/>
              <w:marTop w:val="0"/>
              <w:marBottom w:val="0"/>
              <w:divBdr>
                <w:top w:val="none" w:sz="0" w:space="0" w:color="auto"/>
                <w:left w:val="none" w:sz="0" w:space="0" w:color="auto"/>
                <w:bottom w:val="none" w:sz="0" w:space="0" w:color="auto"/>
                <w:right w:val="none" w:sz="0" w:space="0" w:color="auto"/>
              </w:divBdr>
            </w:div>
            <w:div w:id="1545021812">
              <w:marLeft w:val="480"/>
              <w:marRight w:val="0"/>
              <w:marTop w:val="0"/>
              <w:marBottom w:val="0"/>
              <w:divBdr>
                <w:top w:val="none" w:sz="0" w:space="0" w:color="auto"/>
                <w:left w:val="none" w:sz="0" w:space="0" w:color="auto"/>
                <w:bottom w:val="none" w:sz="0" w:space="0" w:color="auto"/>
                <w:right w:val="none" w:sz="0" w:space="0" w:color="auto"/>
              </w:divBdr>
            </w:div>
            <w:div w:id="1545169486">
              <w:marLeft w:val="480"/>
              <w:marRight w:val="0"/>
              <w:marTop w:val="0"/>
              <w:marBottom w:val="0"/>
              <w:divBdr>
                <w:top w:val="none" w:sz="0" w:space="0" w:color="auto"/>
                <w:left w:val="none" w:sz="0" w:space="0" w:color="auto"/>
                <w:bottom w:val="none" w:sz="0" w:space="0" w:color="auto"/>
                <w:right w:val="none" w:sz="0" w:space="0" w:color="auto"/>
              </w:divBdr>
            </w:div>
            <w:div w:id="1545215902">
              <w:marLeft w:val="480"/>
              <w:marRight w:val="0"/>
              <w:marTop w:val="0"/>
              <w:marBottom w:val="0"/>
              <w:divBdr>
                <w:top w:val="none" w:sz="0" w:space="0" w:color="auto"/>
                <w:left w:val="none" w:sz="0" w:space="0" w:color="auto"/>
                <w:bottom w:val="none" w:sz="0" w:space="0" w:color="auto"/>
                <w:right w:val="none" w:sz="0" w:space="0" w:color="auto"/>
              </w:divBdr>
            </w:div>
            <w:div w:id="1545478877">
              <w:marLeft w:val="480"/>
              <w:marRight w:val="0"/>
              <w:marTop w:val="0"/>
              <w:marBottom w:val="0"/>
              <w:divBdr>
                <w:top w:val="none" w:sz="0" w:space="0" w:color="auto"/>
                <w:left w:val="none" w:sz="0" w:space="0" w:color="auto"/>
                <w:bottom w:val="none" w:sz="0" w:space="0" w:color="auto"/>
                <w:right w:val="none" w:sz="0" w:space="0" w:color="auto"/>
              </w:divBdr>
            </w:div>
            <w:div w:id="1545563308">
              <w:marLeft w:val="640"/>
              <w:marRight w:val="0"/>
              <w:marTop w:val="0"/>
              <w:marBottom w:val="0"/>
              <w:divBdr>
                <w:top w:val="none" w:sz="0" w:space="0" w:color="auto"/>
                <w:left w:val="none" w:sz="0" w:space="0" w:color="auto"/>
                <w:bottom w:val="none" w:sz="0" w:space="0" w:color="auto"/>
                <w:right w:val="none" w:sz="0" w:space="0" w:color="auto"/>
              </w:divBdr>
            </w:div>
            <w:div w:id="1545752282">
              <w:marLeft w:val="480"/>
              <w:marRight w:val="0"/>
              <w:marTop w:val="0"/>
              <w:marBottom w:val="0"/>
              <w:divBdr>
                <w:top w:val="none" w:sz="0" w:space="0" w:color="auto"/>
                <w:left w:val="none" w:sz="0" w:space="0" w:color="auto"/>
                <w:bottom w:val="none" w:sz="0" w:space="0" w:color="auto"/>
                <w:right w:val="none" w:sz="0" w:space="0" w:color="auto"/>
              </w:divBdr>
            </w:div>
            <w:div w:id="1546408591">
              <w:marLeft w:val="480"/>
              <w:marRight w:val="0"/>
              <w:marTop w:val="0"/>
              <w:marBottom w:val="0"/>
              <w:divBdr>
                <w:top w:val="none" w:sz="0" w:space="0" w:color="auto"/>
                <w:left w:val="none" w:sz="0" w:space="0" w:color="auto"/>
                <w:bottom w:val="none" w:sz="0" w:space="0" w:color="auto"/>
                <w:right w:val="none" w:sz="0" w:space="0" w:color="auto"/>
              </w:divBdr>
            </w:div>
            <w:div w:id="1546940813">
              <w:marLeft w:val="480"/>
              <w:marRight w:val="0"/>
              <w:marTop w:val="0"/>
              <w:marBottom w:val="0"/>
              <w:divBdr>
                <w:top w:val="none" w:sz="0" w:space="0" w:color="auto"/>
                <w:left w:val="none" w:sz="0" w:space="0" w:color="auto"/>
                <w:bottom w:val="none" w:sz="0" w:space="0" w:color="auto"/>
                <w:right w:val="none" w:sz="0" w:space="0" w:color="auto"/>
              </w:divBdr>
            </w:div>
            <w:div w:id="1546991838">
              <w:marLeft w:val="480"/>
              <w:marRight w:val="0"/>
              <w:marTop w:val="0"/>
              <w:marBottom w:val="0"/>
              <w:divBdr>
                <w:top w:val="none" w:sz="0" w:space="0" w:color="auto"/>
                <w:left w:val="none" w:sz="0" w:space="0" w:color="auto"/>
                <w:bottom w:val="none" w:sz="0" w:space="0" w:color="auto"/>
                <w:right w:val="none" w:sz="0" w:space="0" w:color="auto"/>
              </w:divBdr>
            </w:div>
            <w:div w:id="1547065078">
              <w:marLeft w:val="640"/>
              <w:marRight w:val="0"/>
              <w:marTop w:val="0"/>
              <w:marBottom w:val="0"/>
              <w:divBdr>
                <w:top w:val="none" w:sz="0" w:space="0" w:color="auto"/>
                <w:left w:val="none" w:sz="0" w:space="0" w:color="auto"/>
                <w:bottom w:val="none" w:sz="0" w:space="0" w:color="auto"/>
                <w:right w:val="none" w:sz="0" w:space="0" w:color="auto"/>
              </w:divBdr>
            </w:div>
            <w:div w:id="1547135917">
              <w:marLeft w:val="480"/>
              <w:marRight w:val="0"/>
              <w:marTop w:val="0"/>
              <w:marBottom w:val="0"/>
              <w:divBdr>
                <w:top w:val="none" w:sz="0" w:space="0" w:color="auto"/>
                <w:left w:val="none" w:sz="0" w:space="0" w:color="auto"/>
                <w:bottom w:val="none" w:sz="0" w:space="0" w:color="auto"/>
                <w:right w:val="none" w:sz="0" w:space="0" w:color="auto"/>
              </w:divBdr>
            </w:div>
            <w:div w:id="1547647351">
              <w:marLeft w:val="480"/>
              <w:marRight w:val="0"/>
              <w:marTop w:val="0"/>
              <w:marBottom w:val="0"/>
              <w:divBdr>
                <w:top w:val="none" w:sz="0" w:space="0" w:color="auto"/>
                <w:left w:val="none" w:sz="0" w:space="0" w:color="auto"/>
                <w:bottom w:val="none" w:sz="0" w:space="0" w:color="auto"/>
                <w:right w:val="none" w:sz="0" w:space="0" w:color="auto"/>
              </w:divBdr>
            </w:div>
            <w:div w:id="1547721364">
              <w:marLeft w:val="480"/>
              <w:marRight w:val="0"/>
              <w:marTop w:val="0"/>
              <w:marBottom w:val="0"/>
              <w:divBdr>
                <w:top w:val="none" w:sz="0" w:space="0" w:color="auto"/>
                <w:left w:val="none" w:sz="0" w:space="0" w:color="auto"/>
                <w:bottom w:val="none" w:sz="0" w:space="0" w:color="auto"/>
                <w:right w:val="none" w:sz="0" w:space="0" w:color="auto"/>
              </w:divBdr>
            </w:div>
            <w:div w:id="1548368677">
              <w:marLeft w:val="480"/>
              <w:marRight w:val="0"/>
              <w:marTop w:val="0"/>
              <w:marBottom w:val="0"/>
              <w:divBdr>
                <w:top w:val="none" w:sz="0" w:space="0" w:color="auto"/>
                <w:left w:val="none" w:sz="0" w:space="0" w:color="auto"/>
                <w:bottom w:val="none" w:sz="0" w:space="0" w:color="auto"/>
                <w:right w:val="none" w:sz="0" w:space="0" w:color="auto"/>
              </w:divBdr>
            </w:div>
            <w:div w:id="1548373367">
              <w:marLeft w:val="480"/>
              <w:marRight w:val="0"/>
              <w:marTop w:val="0"/>
              <w:marBottom w:val="0"/>
              <w:divBdr>
                <w:top w:val="none" w:sz="0" w:space="0" w:color="auto"/>
                <w:left w:val="none" w:sz="0" w:space="0" w:color="auto"/>
                <w:bottom w:val="none" w:sz="0" w:space="0" w:color="auto"/>
                <w:right w:val="none" w:sz="0" w:space="0" w:color="auto"/>
              </w:divBdr>
            </w:div>
            <w:div w:id="1548644880">
              <w:marLeft w:val="480"/>
              <w:marRight w:val="0"/>
              <w:marTop w:val="0"/>
              <w:marBottom w:val="0"/>
              <w:divBdr>
                <w:top w:val="none" w:sz="0" w:space="0" w:color="auto"/>
                <w:left w:val="none" w:sz="0" w:space="0" w:color="auto"/>
                <w:bottom w:val="none" w:sz="0" w:space="0" w:color="auto"/>
                <w:right w:val="none" w:sz="0" w:space="0" w:color="auto"/>
              </w:divBdr>
            </w:div>
            <w:div w:id="1548759625">
              <w:marLeft w:val="480"/>
              <w:marRight w:val="0"/>
              <w:marTop w:val="0"/>
              <w:marBottom w:val="0"/>
              <w:divBdr>
                <w:top w:val="none" w:sz="0" w:space="0" w:color="auto"/>
                <w:left w:val="none" w:sz="0" w:space="0" w:color="auto"/>
                <w:bottom w:val="none" w:sz="0" w:space="0" w:color="auto"/>
                <w:right w:val="none" w:sz="0" w:space="0" w:color="auto"/>
              </w:divBdr>
            </w:div>
            <w:div w:id="1549100022">
              <w:marLeft w:val="480"/>
              <w:marRight w:val="0"/>
              <w:marTop w:val="0"/>
              <w:marBottom w:val="0"/>
              <w:divBdr>
                <w:top w:val="none" w:sz="0" w:space="0" w:color="auto"/>
                <w:left w:val="none" w:sz="0" w:space="0" w:color="auto"/>
                <w:bottom w:val="none" w:sz="0" w:space="0" w:color="auto"/>
                <w:right w:val="none" w:sz="0" w:space="0" w:color="auto"/>
              </w:divBdr>
            </w:div>
            <w:div w:id="1549147292">
              <w:marLeft w:val="480"/>
              <w:marRight w:val="0"/>
              <w:marTop w:val="0"/>
              <w:marBottom w:val="0"/>
              <w:divBdr>
                <w:top w:val="none" w:sz="0" w:space="0" w:color="auto"/>
                <w:left w:val="none" w:sz="0" w:space="0" w:color="auto"/>
                <w:bottom w:val="none" w:sz="0" w:space="0" w:color="auto"/>
                <w:right w:val="none" w:sz="0" w:space="0" w:color="auto"/>
              </w:divBdr>
            </w:div>
            <w:div w:id="1549225839">
              <w:marLeft w:val="480"/>
              <w:marRight w:val="0"/>
              <w:marTop w:val="0"/>
              <w:marBottom w:val="0"/>
              <w:divBdr>
                <w:top w:val="none" w:sz="0" w:space="0" w:color="auto"/>
                <w:left w:val="none" w:sz="0" w:space="0" w:color="auto"/>
                <w:bottom w:val="none" w:sz="0" w:space="0" w:color="auto"/>
                <w:right w:val="none" w:sz="0" w:space="0" w:color="auto"/>
              </w:divBdr>
            </w:div>
            <w:div w:id="1549293744">
              <w:marLeft w:val="640"/>
              <w:marRight w:val="0"/>
              <w:marTop w:val="0"/>
              <w:marBottom w:val="0"/>
              <w:divBdr>
                <w:top w:val="none" w:sz="0" w:space="0" w:color="auto"/>
                <w:left w:val="none" w:sz="0" w:space="0" w:color="auto"/>
                <w:bottom w:val="none" w:sz="0" w:space="0" w:color="auto"/>
                <w:right w:val="none" w:sz="0" w:space="0" w:color="auto"/>
              </w:divBdr>
            </w:div>
            <w:div w:id="1549494526">
              <w:marLeft w:val="640"/>
              <w:marRight w:val="0"/>
              <w:marTop w:val="0"/>
              <w:marBottom w:val="0"/>
              <w:divBdr>
                <w:top w:val="none" w:sz="0" w:space="0" w:color="auto"/>
                <w:left w:val="none" w:sz="0" w:space="0" w:color="auto"/>
                <w:bottom w:val="none" w:sz="0" w:space="0" w:color="auto"/>
                <w:right w:val="none" w:sz="0" w:space="0" w:color="auto"/>
              </w:divBdr>
            </w:div>
            <w:div w:id="1549606953">
              <w:marLeft w:val="480"/>
              <w:marRight w:val="0"/>
              <w:marTop w:val="0"/>
              <w:marBottom w:val="0"/>
              <w:divBdr>
                <w:top w:val="none" w:sz="0" w:space="0" w:color="auto"/>
                <w:left w:val="none" w:sz="0" w:space="0" w:color="auto"/>
                <w:bottom w:val="none" w:sz="0" w:space="0" w:color="auto"/>
                <w:right w:val="none" w:sz="0" w:space="0" w:color="auto"/>
              </w:divBdr>
            </w:div>
            <w:div w:id="1549803253">
              <w:marLeft w:val="480"/>
              <w:marRight w:val="0"/>
              <w:marTop w:val="0"/>
              <w:marBottom w:val="0"/>
              <w:divBdr>
                <w:top w:val="none" w:sz="0" w:space="0" w:color="auto"/>
                <w:left w:val="none" w:sz="0" w:space="0" w:color="auto"/>
                <w:bottom w:val="none" w:sz="0" w:space="0" w:color="auto"/>
                <w:right w:val="none" w:sz="0" w:space="0" w:color="auto"/>
              </w:divBdr>
            </w:div>
            <w:div w:id="1549952419">
              <w:marLeft w:val="480"/>
              <w:marRight w:val="0"/>
              <w:marTop w:val="0"/>
              <w:marBottom w:val="0"/>
              <w:divBdr>
                <w:top w:val="none" w:sz="0" w:space="0" w:color="auto"/>
                <w:left w:val="none" w:sz="0" w:space="0" w:color="auto"/>
                <w:bottom w:val="none" w:sz="0" w:space="0" w:color="auto"/>
                <w:right w:val="none" w:sz="0" w:space="0" w:color="auto"/>
              </w:divBdr>
            </w:div>
            <w:div w:id="1549954158">
              <w:marLeft w:val="480"/>
              <w:marRight w:val="0"/>
              <w:marTop w:val="0"/>
              <w:marBottom w:val="0"/>
              <w:divBdr>
                <w:top w:val="none" w:sz="0" w:space="0" w:color="auto"/>
                <w:left w:val="none" w:sz="0" w:space="0" w:color="auto"/>
                <w:bottom w:val="none" w:sz="0" w:space="0" w:color="auto"/>
                <w:right w:val="none" w:sz="0" w:space="0" w:color="auto"/>
              </w:divBdr>
            </w:div>
            <w:div w:id="1550259648">
              <w:marLeft w:val="640"/>
              <w:marRight w:val="0"/>
              <w:marTop w:val="0"/>
              <w:marBottom w:val="0"/>
              <w:divBdr>
                <w:top w:val="none" w:sz="0" w:space="0" w:color="auto"/>
                <w:left w:val="none" w:sz="0" w:space="0" w:color="auto"/>
                <w:bottom w:val="none" w:sz="0" w:space="0" w:color="auto"/>
                <w:right w:val="none" w:sz="0" w:space="0" w:color="auto"/>
              </w:divBdr>
            </w:div>
            <w:div w:id="1550334924">
              <w:marLeft w:val="480"/>
              <w:marRight w:val="0"/>
              <w:marTop w:val="0"/>
              <w:marBottom w:val="0"/>
              <w:divBdr>
                <w:top w:val="none" w:sz="0" w:space="0" w:color="auto"/>
                <w:left w:val="none" w:sz="0" w:space="0" w:color="auto"/>
                <w:bottom w:val="none" w:sz="0" w:space="0" w:color="auto"/>
                <w:right w:val="none" w:sz="0" w:space="0" w:color="auto"/>
              </w:divBdr>
            </w:div>
            <w:div w:id="1550410195">
              <w:marLeft w:val="480"/>
              <w:marRight w:val="0"/>
              <w:marTop w:val="0"/>
              <w:marBottom w:val="0"/>
              <w:divBdr>
                <w:top w:val="none" w:sz="0" w:space="0" w:color="auto"/>
                <w:left w:val="none" w:sz="0" w:space="0" w:color="auto"/>
                <w:bottom w:val="none" w:sz="0" w:space="0" w:color="auto"/>
                <w:right w:val="none" w:sz="0" w:space="0" w:color="auto"/>
              </w:divBdr>
            </w:div>
            <w:div w:id="1550417087">
              <w:marLeft w:val="480"/>
              <w:marRight w:val="0"/>
              <w:marTop w:val="0"/>
              <w:marBottom w:val="0"/>
              <w:divBdr>
                <w:top w:val="none" w:sz="0" w:space="0" w:color="auto"/>
                <w:left w:val="none" w:sz="0" w:space="0" w:color="auto"/>
                <w:bottom w:val="none" w:sz="0" w:space="0" w:color="auto"/>
                <w:right w:val="none" w:sz="0" w:space="0" w:color="auto"/>
              </w:divBdr>
            </w:div>
            <w:div w:id="1550535404">
              <w:marLeft w:val="480"/>
              <w:marRight w:val="0"/>
              <w:marTop w:val="0"/>
              <w:marBottom w:val="0"/>
              <w:divBdr>
                <w:top w:val="none" w:sz="0" w:space="0" w:color="auto"/>
                <w:left w:val="none" w:sz="0" w:space="0" w:color="auto"/>
                <w:bottom w:val="none" w:sz="0" w:space="0" w:color="auto"/>
                <w:right w:val="none" w:sz="0" w:space="0" w:color="auto"/>
              </w:divBdr>
            </w:div>
            <w:div w:id="1550606111">
              <w:marLeft w:val="480"/>
              <w:marRight w:val="0"/>
              <w:marTop w:val="0"/>
              <w:marBottom w:val="0"/>
              <w:divBdr>
                <w:top w:val="none" w:sz="0" w:space="0" w:color="auto"/>
                <w:left w:val="none" w:sz="0" w:space="0" w:color="auto"/>
                <w:bottom w:val="none" w:sz="0" w:space="0" w:color="auto"/>
                <w:right w:val="none" w:sz="0" w:space="0" w:color="auto"/>
              </w:divBdr>
            </w:div>
            <w:div w:id="1550804647">
              <w:marLeft w:val="480"/>
              <w:marRight w:val="0"/>
              <w:marTop w:val="0"/>
              <w:marBottom w:val="0"/>
              <w:divBdr>
                <w:top w:val="none" w:sz="0" w:space="0" w:color="auto"/>
                <w:left w:val="none" w:sz="0" w:space="0" w:color="auto"/>
                <w:bottom w:val="none" w:sz="0" w:space="0" w:color="auto"/>
                <w:right w:val="none" w:sz="0" w:space="0" w:color="auto"/>
              </w:divBdr>
            </w:div>
            <w:div w:id="1550998906">
              <w:marLeft w:val="480"/>
              <w:marRight w:val="0"/>
              <w:marTop w:val="0"/>
              <w:marBottom w:val="0"/>
              <w:divBdr>
                <w:top w:val="none" w:sz="0" w:space="0" w:color="auto"/>
                <w:left w:val="none" w:sz="0" w:space="0" w:color="auto"/>
                <w:bottom w:val="none" w:sz="0" w:space="0" w:color="auto"/>
                <w:right w:val="none" w:sz="0" w:space="0" w:color="auto"/>
              </w:divBdr>
            </w:div>
            <w:div w:id="1551040530">
              <w:marLeft w:val="480"/>
              <w:marRight w:val="0"/>
              <w:marTop w:val="0"/>
              <w:marBottom w:val="0"/>
              <w:divBdr>
                <w:top w:val="none" w:sz="0" w:space="0" w:color="auto"/>
                <w:left w:val="none" w:sz="0" w:space="0" w:color="auto"/>
                <w:bottom w:val="none" w:sz="0" w:space="0" w:color="auto"/>
                <w:right w:val="none" w:sz="0" w:space="0" w:color="auto"/>
              </w:divBdr>
            </w:div>
            <w:div w:id="1551454661">
              <w:marLeft w:val="480"/>
              <w:marRight w:val="0"/>
              <w:marTop w:val="0"/>
              <w:marBottom w:val="0"/>
              <w:divBdr>
                <w:top w:val="none" w:sz="0" w:space="0" w:color="auto"/>
                <w:left w:val="none" w:sz="0" w:space="0" w:color="auto"/>
                <w:bottom w:val="none" w:sz="0" w:space="0" w:color="auto"/>
                <w:right w:val="none" w:sz="0" w:space="0" w:color="auto"/>
              </w:divBdr>
            </w:div>
            <w:div w:id="1551527403">
              <w:marLeft w:val="480"/>
              <w:marRight w:val="0"/>
              <w:marTop w:val="0"/>
              <w:marBottom w:val="0"/>
              <w:divBdr>
                <w:top w:val="none" w:sz="0" w:space="0" w:color="auto"/>
                <w:left w:val="none" w:sz="0" w:space="0" w:color="auto"/>
                <w:bottom w:val="none" w:sz="0" w:space="0" w:color="auto"/>
                <w:right w:val="none" w:sz="0" w:space="0" w:color="auto"/>
              </w:divBdr>
            </w:div>
            <w:div w:id="1551765630">
              <w:marLeft w:val="480"/>
              <w:marRight w:val="0"/>
              <w:marTop w:val="0"/>
              <w:marBottom w:val="0"/>
              <w:divBdr>
                <w:top w:val="none" w:sz="0" w:space="0" w:color="auto"/>
                <w:left w:val="none" w:sz="0" w:space="0" w:color="auto"/>
                <w:bottom w:val="none" w:sz="0" w:space="0" w:color="auto"/>
                <w:right w:val="none" w:sz="0" w:space="0" w:color="auto"/>
              </w:divBdr>
            </w:div>
            <w:div w:id="1551916837">
              <w:marLeft w:val="480"/>
              <w:marRight w:val="0"/>
              <w:marTop w:val="0"/>
              <w:marBottom w:val="0"/>
              <w:divBdr>
                <w:top w:val="none" w:sz="0" w:space="0" w:color="auto"/>
                <w:left w:val="none" w:sz="0" w:space="0" w:color="auto"/>
                <w:bottom w:val="none" w:sz="0" w:space="0" w:color="auto"/>
                <w:right w:val="none" w:sz="0" w:space="0" w:color="auto"/>
              </w:divBdr>
            </w:div>
            <w:div w:id="1552838602">
              <w:marLeft w:val="480"/>
              <w:marRight w:val="0"/>
              <w:marTop w:val="0"/>
              <w:marBottom w:val="0"/>
              <w:divBdr>
                <w:top w:val="none" w:sz="0" w:space="0" w:color="auto"/>
                <w:left w:val="none" w:sz="0" w:space="0" w:color="auto"/>
                <w:bottom w:val="none" w:sz="0" w:space="0" w:color="auto"/>
                <w:right w:val="none" w:sz="0" w:space="0" w:color="auto"/>
              </w:divBdr>
            </w:div>
            <w:div w:id="1553077675">
              <w:marLeft w:val="480"/>
              <w:marRight w:val="0"/>
              <w:marTop w:val="0"/>
              <w:marBottom w:val="0"/>
              <w:divBdr>
                <w:top w:val="none" w:sz="0" w:space="0" w:color="auto"/>
                <w:left w:val="none" w:sz="0" w:space="0" w:color="auto"/>
                <w:bottom w:val="none" w:sz="0" w:space="0" w:color="auto"/>
                <w:right w:val="none" w:sz="0" w:space="0" w:color="auto"/>
              </w:divBdr>
            </w:div>
            <w:div w:id="1553426132">
              <w:marLeft w:val="480"/>
              <w:marRight w:val="0"/>
              <w:marTop w:val="0"/>
              <w:marBottom w:val="0"/>
              <w:divBdr>
                <w:top w:val="none" w:sz="0" w:space="0" w:color="auto"/>
                <w:left w:val="none" w:sz="0" w:space="0" w:color="auto"/>
                <w:bottom w:val="none" w:sz="0" w:space="0" w:color="auto"/>
                <w:right w:val="none" w:sz="0" w:space="0" w:color="auto"/>
              </w:divBdr>
            </w:div>
            <w:div w:id="1553617349">
              <w:marLeft w:val="480"/>
              <w:marRight w:val="0"/>
              <w:marTop w:val="0"/>
              <w:marBottom w:val="0"/>
              <w:divBdr>
                <w:top w:val="none" w:sz="0" w:space="0" w:color="auto"/>
                <w:left w:val="none" w:sz="0" w:space="0" w:color="auto"/>
                <w:bottom w:val="none" w:sz="0" w:space="0" w:color="auto"/>
                <w:right w:val="none" w:sz="0" w:space="0" w:color="auto"/>
              </w:divBdr>
            </w:div>
            <w:div w:id="1553728900">
              <w:marLeft w:val="480"/>
              <w:marRight w:val="0"/>
              <w:marTop w:val="0"/>
              <w:marBottom w:val="0"/>
              <w:divBdr>
                <w:top w:val="none" w:sz="0" w:space="0" w:color="auto"/>
                <w:left w:val="none" w:sz="0" w:space="0" w:color="auto"/>
                <w:bottom w:val="none" w:sz="0" w:space="0" w:color="auto"/>
                <w:right w:val="none" w:sz="0" w:space="0" w:color="auto"/>
              </w:divBdr>
            </w:div>
            <w:div w:id="1553809541">
              <w:marLeft w:val="480"/>
              <w:marRight w:val="0"/>
              <w:marTop w:val="0"/>
              <w:marBottom w:val="0"/>
              <w:divBdr>
                <w:top w:val="none" w:sz="0" w:space="0" w:color="auto"/>
                <w:left w:val="none" w:sz="0" w:space="0" w:color="auto"/>
                <w:bottom w:val="none" w:sz="0" w:space="0" w:color="auto"/>
                <w:right w:val="none" w:sz="0" w:space="0" w:color="auto"/>
              </w:divBdr>
            </w:div>
            <w:div w:id="1554080923">
              <w:marLeft w:val="640"/>
              <w:marRight w:val="0"/>
              <w:marTop w:val="0"/>
              <w:marBottom w:val="0"/>
              <w:divBdr>
                <w:top w:val="none" w:sz="0" w:space="0" w:color="auto"/>
                <w:left w:val="none" w:sz="0" w:space="0" w:color="auto"/>
                <w:bottom w:val="none" w:sz="0" w:space="0" w:color="auto"/>
                <w:right w:val="none" w:sz="0" w:space="0" w:color="auto"/>
              </w:divBdr>
            </w:div>
            <w:div w:id="1554266198">
              <w:marLeft w:val="480"/>
              <w:marRight w:val="0"/>
              <w:marTop w:val="0"/>
              <w:marBottom w:val="0"/>
              <w:divBdr>
                <w:top w:val="none" w:sz="0" w:space="0" w:color="auto"/>
                <w:left w:val="none" w:sz="0" w:space="0" w:color="auto"/>
                <w:bottom w:val="none" w:sz="0" w:space="0" w:color="auto"/>
                <w:right w:val="none" w:sz="0" w:space="0" w:color="auto"/>
              </w:divBdr>
            </w:div>
            <w:div w:id="1555041760">
              <w:marLeft w:val="480"/>
              <w:marRight w:val="0"/>
              <w:marTop w:val="0"/>
              <w:marBottom w:val="0"/>
              <w:divBdr>
                <w:top w:val="none" w:sz="0" w:space="0" w:color="auto"/>
                <w:left w:val="none" w:sz="0" w:space="0" w:color="auto"/>
                <w:bottom w:val="none" w:sz="0" w:space="0" w:color="auto"/>
                <w:right w:val="none" w:sz="0" w:space="0" w:color="auto"/>
              </w:divBdr>
            </w:div>
            <w:div w:id="1555192610">
              <w:marLeft w:val="640"/>
              <w:marRight w:val="0"/>
              <w:marTop w:val="0"/>
              <w:marBottom w:val="0"/>
              <w:divBdr>
                <w:top w:val="none" w:sz="0" w:space="0" w:color="auto"/>
                <w:left w:val="none" w:sz="0" w:space="0" w:color="auto"/>
                <w:bottom w:val="none" w:sz="0" w:space="0" w:color="auto"/>
                <w:right w:val="none" w:sz="0" w:space="0" w:color="auto"/>
              </w:divBdr>
            </w:div>
            <w:div w:id="1555266264">
              <w:marLeft w:val="480"/>
              <w:marRight w:val="0"/>
              <w:marTop w:val="0"/>
              <w:marBottom w:val="0"/>
              <w:divBdr>
                <w:top w:val="none" w:sz="0" w:space="0" w:color="auto"/>
                <w:left w:val="none" w:sz="0" w:space="0" w:color="auto"/>
                <w:bottom w:val="none" w:sz="0" w:space="0" w:color="auto"/>
                <w:right w:val="none" w:sz="0" w:space="0" w:color="auto"/>
              </w:divBdr>
            </w:div>
            <w:div w:id="1555311329">
              <w:marLeft w:val="480"/>
              <w:marRight w:val="0"/>
              <w:marTop w:val="0"/>
              <w:marBottom w:val="0"/>
              <w:divBdr>
                <w:top w:val="none" w:sz="0" w:space="0" w:color="auto"/>
                <w:left w:val="none" w:sz="0" w:space="0" w:color="auto"/>
                <w:bottom w:val="none" w:sz="0" w:space="0" w:color="auto"/>
                <w:right w:val="none" w:sz="0" w:space="0" w:color="auto"/>
              </w:divBdr>
            </w:div>
            <w:div w:id="1555431466">
              <w:marLeft w:val="480"/>
              <w:marRight w:val="0"/>
              <w:marTop w:val="0"/>
              <w:marBottom w:val="0"/>
              <w:divBdr>
                <w:top w:val="none" w:sz="0" w:space="0" w:color="auto"/>
                <w:left w:val="none" w:sz="0" w:space="0" w:color="auto"/>
                <w:bottom w:val="none" w:sz="0" w:space="0" w:color="auto"/>
                <w:right w:val="none" w:sz="0" w:space="0" w:color="auto"/>
              </w:divBdr>
            </w:div>
            <w:div w:id="1555891179">
              <w:marLeft w:val="480"/>
              <w:marRight w:val="0"/>
              <w:marTop w:val="0"/>
              <w:marBottom w:val="0"/>
              <w:divBdr>
                <w:top w:val="none" w:sz="0" w:space="0" w:color="auto"/>
                <w:left w:val="none" w:sz="0" w:space="0" w:color="auto"/>
                <w:bottom w:val="none" w:sz="0" w:space="0" w:color="auto"/>
                <w:right w:val="none" w:sz="0" w:space="0" w:color="auto"/>
              </w:divBdr>
            </w:div>
            <w:div w:id="1555964446">
              <w:marLeft w:val="480"/>
              <w:marRight w:val="0"/>
              <w:marTop w:val="0"/>
              <w:marBottom w:val="0"/>
              <w:divBdr>
                <w:top w:val="none" w:sz="0" w:space="0" w:color="auto"/>
                <w:left w:val="none" w:sz="0" w:space="0" w:color="auto"/>
                <w:bottom w:val="none" w:sz="0" w:space="0" w:color="auto"/>
                <w:right w:val="none" w:sz="0" w:space="0" w:color="auto"/>
              </w:divBdr>
            </w:div>
            <w:div w:id="1556046515">
              <w:marLeft w:val="480"/>
              <w:marRight w:val="0"/>
              <w:marTop w:val="0"/>
              <w:marBottom w:val="0"/>
              <w:divBdr>
                <w:top w:val="none" w:sz="0" w:space="0" w:color="auto"/>
                <w:left w:val="none" w:sz="0" w:space="0" w:color="auto"/>
                <w:bottom w:val="none" w:sz="0" w:space="0" w:color="auto"/>
                <w:right w:val="none" w:sz="0" w:space="0" w:color="auto"/>
              </w:divBdr>
            </w:div>
            <w:div w:id="1556545692">
              <w:marLeft w:val="480"/>
              <w:marRight w:val="0"/>
              <w:marTop w:val="0"/>
              <w:marBottom w:val="0"/>
              <w:divBdr>
                <w:top w:val="none" w:sz="0" w:space="0" w:color="auto"/>
                <w:left w:val="none" w:sz="0" w:space="0" w:color="auto"/>
                <w:bottom w:val="none" w:sz="0" w:space="0" w:color="auto"/>
                <w:right w:val="none" w:sz="0" w:space="0" w:color="auto"/>
              </w:divBdr>
            </w:div>
            <w:div w:id="1556769694">
              <w:marLeft w:val="480"/>
              <w:marRight w:val="0"/>
              <w:marTop w:val="0"/>
              <w:marBottom w:val="0"/>
              <w:divBdr>
                <w:top w:val="none" w:sz="0" w:space="0" w:color="auto"/>
                <w:left w:val="none" w:sz="0" w:space="0" w:color="auto"/>
                <w:bottom w:val="none" w:sz="0" w:space="0" w:color="auto"/>
                <w:right w:val="none" w:sz="0" w:space="0" w:color="auto"/>
              </w:divBdr>
            </w:div>
            <w:div w:id="1556892245">
              <w:marLeft w:val="480"/>
              <w:marRight w:val="0"/>
              <w:marTop w:val="0"/>
              <w:marBottom w:val="0"/>
              <w:divBdr>
                <w:top w:val="none" w:sz="0" w:space="0" w:color="auto"/>
                <w:left w:val="none" w:sz="0" w:space="0" w:color="auto"/>
                <w:bottom w:val="none" w:sz="0" w:space="0" w:color="auto"/>
                <w:right w:val="none" w:sz="0" w:space="0" w:color="auto"/>
              </w:divBdr>
            </w:div>
            <w:div w:id="1557358142">
              <w:marLeft w:val="640"/>
              <w:marRight w:val="0"/>
              <w:marTop w:val="0"/>
              <w:marBottom w:val="0"/>
              <w:divBdr>
                <w:top w:val="none" w:sz="0" w:space="0" w:color="auto"/>
                <w:left w:val="none" w:sz="0" w:space="0" w:color="auto"/>
                <w:bottom w:val="none" w:sz="0" w:space="0" w:color="auto"/>
                <w:right w:val="none" w:sz="0" w:space="0" w:color="auto"/>
              </w:divBdr>
            </w:div>
            <w:div w:id="1557662538">
              <w:marLeft w:val="640"/>
              <w:marRight w:val="0"/>
              <w:marTop w:val="0"/>
              <w:marBottom w:val="0"/>
              <w:divBdr>
                <w:top w:val="none" w:sz="0" w:space="0" w:color="auto"/>
                <w:left w:val="none" w:sz="0" w:space="0" w:color="auto"/>
                <w:bottom w:val="none" w:sz="0" w:space="0" w:color="auto"/>
                <w:right w:val="none" w:sz="0" w:space="0" w:color="auto"/>
              </w:divBdr>
            </w:div>
            <w:div w:id="1557860266">
              <w:marLeft w:val="640"/>
              <w:marRight w:val="0"/>
              <w:marTop w:val="0"/>
              <w:marBottom w:val="0"/>
              <w:divBdr>
                <w:top w:val="none" w:sz="0" w:space="0" w:color="auto"/>
                <w:left w:val="none" w:sz="0" w:space="0" w:color="auto"/>
                <w:bottom w:val="none" w:sz="0" w:space="0" w:color="auto"/>
                <w:right w:val="none" w:sz="0" w:space="0" w:color="auto"/>
              </w:divBdr>
            </w:div>
            <w:div w:id="1557861634">
              <w:marLeft w:val="640"/>
              <w:marRight w:val="0"/>
              <w:marTop w:val="0"/>
              <w:marBottom w:val="0"/>
              <w:divBdr>
                <w:top w:val="none" w:sz="0" w:space="0" w:color="auto"/>
                <w:left w:val="none" w:sz="0" w:space="0" w:color="auto"/>
                <w:bottom w:val="none" w:sz="0" w:space="0" w:color="auto"/>
                <w:right w:val="none" w:sz="0" w:space="0" w:color="auto"/>
              </w:divBdr>
            </w:div>
            <w:div w:id="1557934895">
              <w:marLeft w:val="480"/>
              <w:marRight w:val="0"/>
              <w:marTop w:val="0"/>
              <w:marBottom w:val="0"/>
              <w:divBdr>
                <w:top w:val="none" w:sz="0" w:space="0" w:color="auto"/>
                <w:left w:val="none" w:sz="0" w:space="0" w:color="auto"/>
                <w:bottom w:val="none" w:sz="0" w:space="0" w:color="auto"/>
                <w:right w:val="none" w:sz="0" w:space="0" w:color="auto"/>
              </w:divBdr>
            </w:div>
            <w:div w:id="1558659547">
              <w:marLeft w:val="480"/>
              <w:marRight w:val="0"/>
              <w:marTop w:val="0"/>
              <w:marBottom w:val="0"/>
              <w:divBdr>
                <w:top w:val="none" w:sz="0" w:space="0" w:color="auto"/>
                <w:left w:val="none" w:sz="0" w:space="0" w:color="auto"/>
                <w:bottom w:val="none" w:sz="0" w:space="0" w:color="auto"/>
                <w:right w:val="none" w:sz="0" w:space="0" w:color="auto"/>
              </w:divBdr>
            </w:div>
            <w:div w:id="1558781645">
              <w:marLeft w:val="640"/>
              <w:marRight w:val="0"/>
              <w:marTop w:val="0"/>
              <w:marBottom w:val="0"/>
              <w:divBdr>
                <w:top w:val="none" w:sz="0" w:space="0" w:color="auto"/>
                <w:left w:val="none" w:sz="0" w:space="0" w:color="auto"/>
                <w:bottom w:val="none" w:sz="0" w:space="0" w:color="auto"/>
                <w:right w:val="none" w:sz="0" w:space="0" w:color="auto"/>
              </w:divBdr>
            </w:div>
            <w:div w:id="1559122868">
              <w:marLeft w:val="640"/>
              <w:marRight w:val="0"/>
              <w:marTop w:val="0"/>
              <w:marBottom w:val="0"/>
              <w:divBdr>
                <w:top w:val="none" w:sz="0" w:space="0" w:color="auto"/>
                <w:left w:val="none" w:sz="0" w:space="0" w:color="auto"/>
                <w:bottom w:val="none" w:sz="0" w:space="0" w:color="auto"/>
                <w:right w:val="none" w:sz="0" w:space="0" w:color="auto"/>
              </w:divBdr>
            </w:div>
            <w:div w:id="1559129178">
              <w:marLeft w:val="480"/>
              <w:marRight w:val="0"/>
              <w:marTop w:val="0"/>
              <w:marBottom w:val="0"/>
              <w:divBdr>
                <w:top w:val="none" w:sz="0" w:space="0" w:color="auto"/>
                <w:left w:val="none" w:sz="0" w:space="0" w:color="auto"/>
                <w:bottom w:val="none" w:sz="0" w:space="0" w:color="auto"/>
                <w:right w:val="none" w:sz="0" w:space="0" w:color="auto"/>
              </w:divBdr>
            </w:div>
            <w:div w:id="1559441421">
              <w:marLeft w:val="480"/>
              <w:marRight w:val="0"/>
              <w:marTop w:val="0"/>
              <w:marBottom w:val="0"/>
              <w:divBdr>
                <w:top w:val="none" w:sz="0" w:space="0" w:color="auto"/>
                <w:left w:val="none" w:sz="0" w:space="0" w:color="auto"/>
                <w:bottom w:val="none" w:sz="0" w:space="0" w:color="auto"/>
                <w:right w:val="none" w:sz="0" w:space="0" w:color="auto"/>
              </w:divBdr>
            </w:div>
            <w:div w:id="1559631447">
              <w:marLeft w:val="480"/>
              <w:marRight w:val="0"/>
              <w:marTop w:val="0"/>
              <w:marBottom w:val="0"/>
              <w:divBdr>
                <w:top w:val="none" w:sz="0" w:space="0" w:color="auto"/>
                <w:left w:val="none" w:sz="0" w:space="0" w:color="auto"/>
                <w:bottom w:val="none" w:sz="0" w:space="0" w:color="auto"/>
                <w:right w:val="none" w:sz="0" w:space="0" w:color="auto"/>
              </w:divBdr>
            </w:div>
            <w:div w:id="1559634228">
              <w:marLeft w:val="480"/>
              <w:marRight w:val="0"/>
              <w:marTop w:val="0"/>
              <w:marBottom w:val="0"/>
              <w:divBdr>
                <w:top w:val="none" w:sz="0" w:space="0" w:color="auto"/>
                <w:left w:val="none" w:sz="0" w:space="0" w:color="auto"/>
                <w:bottom w:val="none" w:sz="0" w:space="0" w:color="auto"/>
                <w:right w:val="none" w:sz="0" w:space="0" w:color="auto"/>
              </w:divBdr>
            </w:div>
            <w:div w:id="1559704347">
              <w:marLeft w:val="640"/>
              <w:marRight w:val="0"/>
              <w:marTop w:val="0"/>
              <w:marBottom w:val="0"/>
              <w:divBdr>
                <w:top w:val="none" w:sz="0" w:space="0" w:color="auto"/>
                <w:left w:val="none" w:sz="0" w:space="0" w:color="auto"/>
                <w:bottom w:val="none" w:sz="0" w:space="0" w:color="auto"/>
                <w:right w:val="none" w:sz="0" w:space="0" w:color="auto"/>
              </w:divBdr>
            </w:div>
            <w:div w:id="1559973232">
              <w:marLeft w:val="480"/>
              <w:marRight w:val="0"/>
              <w:marTop w:val="0"/>
              <w:marBottom w:val="0"/>
              <w:divBdr>
                <w:top w:val="none" w:sz="0" w:space="0" w:color="auto"/>
                <w:left w:val="none" w:sz="0" w:space="0" w:color="auto"/>
                <w:bottom w:val="none" w:sz="0" w:space="0" w:color="auto"/>
                <w:right w:val="none" w:sz="0" w:space="0" w:color="auto"/>
              </w:divBdr>
            </w:div>
            <w:div w:id="1560048671">
              <w:marLeft w:val="480"/>
              <w:marRight w:val="0"/>
              <w:marTop w:val="0"/>
              <w:marBottom w:val="0"/>
              <w:divBdr>
                <w:top w:val="none" w:sz="0" w:space="0" w:color="auto"/>
                <w:left w:val="none" w:sz="0" w:space="0" w:color="auto"/>
                <w:bottom w:val="none" w:sz="0" w:space="0" w:color="auto"/>
                <w:right w:val="none" w:sz="0" w:space="0" w:color="auto"/>
              </w:divBdr>
            </w:div>
            <w:div w:id="1560477943">
              <w:marLeft w:val="480"/>
              <w:marRight w:val="0"/>
              <w:marTop w:val="0"/>
              <w:marBottom w:val="0"/>
              <w:divBdr>
                <w:top w:val="none" w:sz="0" w:space="0" w:color="auto"/>
                <w:left w:val="none" w:sz="0" w:space="0" w:color="auto"/>
                <w:bottom w:val="none" w:sz="0" w:space="0" w:color="auto"/>
                <w:right w:val="none" w:sz="0" w:space="0" w:color="auto"/>
              </w:divBdr>
            </w:div>
            <w:div w:id="1560551750">
              <w:marLeft w:val="480"/>
              <w:marRight w:val="0"/>
              <w:marTop w:val="0"/>
              <w:marBottom w:val="0"/>
              <w:divBdr>
                <w:top w:val="none" w:sz="0" w:space="0" w:color="auto"/>
                <w:left w:val="none" w:sz="0" w:space="0" w:color="auto"/>
                <w:bottom w:val="none" w:sz="0" w:space="0" w:color="auto"/>
                <w:right w:val="none" w:sz="0" w:space="0" w:color="auto"/>
              </w:divBdr>
            </w:div>
            <w:div w:id="1560940640">
              <w:marLeft w:val="480"/>
              <w:marRight w:val="0"/>
              <w:marTop w:val="0"/>
              <w:marBottom w:val="0"/>
              <w:divBdr>
                <w:top w:val="none" w:sz="0" w:space="0" w:color="auto"/>
                <w:left w:val="none" w:sz="0" w:space="0" w:color="auto"/>
                <w:bottom w:val="none" w:sz="0" w:space="0" w:color="auto"/>
                <w:right w:val="none" w:sz="0" w:space="0" w:color="auto"/>
              </w:divBdr>
            </w:div>
            <w:div w:id="1560942111">
              <w:marLeft w:val="480"/>
              <w:marRight w:val="0"/>
              <w:marTop w:val="0"/>
              <w:marBottom w:val="0"/>
              <w:divBdr>
                <w:top w:val="none" w:sz="0" w:space="0" w:color="auto"/>
                <w:left w:val="none" w:sz="0" w:space="0" w:color="auto"/>
                <w:bottom w:val="none" w:sz="0" w:space="0" w:color="auto"/>
                <w:right w:val="none" w:sz="0" w:space="0" w:color="auto"/>
              </w:divBdr>
            </w:div>
            <w:div w:id="1561357605">
              <w:marLeft w:val="480"/>
              <w:marRight w:val="0"/>
              <w:marTop w:val="0"/>
              <w:marBottom w:val="0"/>
              <w:divBdr>
                <w:top w:val="none" w:sz="0" w:space="0" w:color="auto"/>
                <w:left w:val="none" w:sz="0" w:space="0" w:color="auto"/>
                <w:bottom w:val="none" w:sz="0" w:space="0" w:color="auto"/>
                <w:right w:val="none" w:sz="0" w:space="0" w:color="auto"/>
              </w:divBdr>
            </w:div>
            <w:div w:id="1561475972">
              <w:marLeft w:val="640"/>
              <w:marRight w:val="0"/>
              <w:marTop w:val="0"/>
              <w:marBottom w:val="0"/>
              <w:divBdr>
                <w:top w:val="none" w:sz="0" w:space="0" w:color="auto"/>
                <w:left w:val="none" w:sz="0" w:space="0" w:color="auto"/>
                <w:bottom w:val="none" w:sz="0" w:space="0" w:color="auto"/>
                <w:right w:val="none" w:sz="0" w:space="0" w:color="auto"/>
              </w:divBdr>
            </w:div>
            <w:div w:id="1561483346">
              <w:marLeft w:val="480"/>
              <w:marRight w:val="0"/>
              <w:marTop w:val="0"/>
              <w:marBottom w:val="0"/>
              <w:divBdr>
                <w:top w:val="none" w:sz="0" w:space="0" w:color="auto"/>
                <w:left w:val="none" w:sz="0" w:space="0" w:color="auto"/>
                <w:bottom w:val="none" w:sz="0" w:space="0" w:color="auto"/>
                <w:right w:val="none" w:sz="0" w:space="0" w:color="auto"/>
              </w:divBdr>
            </w:div>
            <w:div w:id="1561942886">
              <w:marLeft w:val="480"/>
              <w:marRight w:val="0"/>
              <w:marTop w:val="0"/>
              <w:marBottom w:val="0"/>
              <w:divBdr>
                <w:top w:val="none" w:sz="0" w:space="0" w:color="auto"/>
                <w:left w:val="none" w:sz="0" w:space="0" w:color="auto"/>
                <w:bottom w:val="none" w:sz="0" w:space="0" w:color="auto"/>
                <w:right w:val="none" w:sz="0" w:space="0" w:color="auto"/>
              </w:divBdr>
            </w:div>
            <w:div w:id="1562057291">
              <w:marLeft w:val="480"/>
              <w:marRight w:val="0"/>
              <w:marTop w:val="0"/>
              <w:marBottom w:val="0"/>
              <w:divBdr>
                <w:top w:val="none" w:sz="0" w:space="0" w:color="auto"/>
                <w:left w:val="none" w:sz="0" w:space="0" w:color="auto"/>
                <w:bottom w:val="none" w:sz="0" w:space="0" w:color="auto"/>
                <w:right w:val="none" w:sz="0" w:space="0" w:color="auto"/>
              </w:divBdr>
            </w:div>
            <w:div w:id="1562130615">
              <w:marLeft w:val="480"/>
              <w:marRight w:val="0"/>
              <w:marTop w:val="0"/>
              <w:marBottom w:val="0"/>
              <w:divBdr>
                <w:top w:val="none" w:sz="0" w:space="0" w:color="auto"/>
                <w:left w:val="none" w:sz="0" w:space="0" w:color="auto"/>
                <w:bottom w:val="none" w:sz="0" w:space="0" w:color="auto"/>
                <w:right w:val="none" w:sz="0" w:space="0" w:color="auto"/>
              </w:divBdr>
            </w:div>
            <w:div w:id="1562591102">
              <w:marLeft w:val="480"/>
              <w:marRight w:val="0"/>
              <w:marTop w:val="0"/>
              <w:marBottom w:val="0"/>
              <w:divBdr>
                <w:top w:val="none" w:sz="0" w:space="0" w:color="auto"/>
                <w:left w:val="none" w:sz="0" w:space="0" w:color="auto"/>
                <w:bottom w:val="none" w:sz="0" w:space="0" w:color="auto"/>
                <w:right w:val="none" w:sz="0" w:space="0" w:color="auto"/>
              </w:divBdr>
            </w:div>
            <w:div w:id="1562986774">
              <w:marLeft w:val="480"/>
              <w:marRight w:val="0"/>
              <w:marTop w:val="0"/>
              <w:marBottom w:val="0"/>
              <w:divBdr>
                <w:top w:val="none" w:sz="0" w:space="0" w:color="auto"/>
                <w:left w:val="none" w:sz="0" w:space="0" w:color="auto"/>
                <w:bottom w:val="none" w:sz="0" w:space="0" w:color="auto"/>
                <w:right w:val="none" w:sz="0" w:space="0" w:color="auto"/>
              </w:divBdr>
            </w:div>
            <w:div w:id="1563636389">
              <w:marLeft w:val="480"/>
              <w:marRight w:val="0"/>
              <w:marTop w:val="0"/>
              <w:marBottom w:val="0"/>
              <w:divBdr>
                <w:top w:val="none" w:sz="0" w:space="0" w:color="auto"/>
                <w:left w:val="none" w:sz="0" w:space="0" w:color="auto"/>
                <w:bottom w:val="none" w:sz="0" w:space="0" w:color="auto"/>
                <w:right w:val="none" w:sz="0" w:space="0" w:color="auto"/>
              </w:divBdr>
            </w:div>
            <w:div w:id="1564023640">
              <w:marLeft w:val="480"/>
              <w:marRight w:val="0"/>
              <w:marTop w:val="0"/>
              <w:marBottom w:val="0"/>
              <w:divBdr>
                <w:top w:val="none" w:sz="0" w:space="0" w:color="auto"/>
                <w:left w:val="none" w:sz="0" w:space="0" w:color="auto"/>
                <w:bottom w:val="none" w:sz="0" w:space="0" w:color="auto"/>
                <w:right w:val="none" w:sz="0" w:space="0" w:color="auto"/>
              </w:divBdr>
            </w:div>
            <w:div w:id="1564172905">
              <w:marLeft w:val="480"/>
              <w:marRight w:val="0"/>
              <w:marTop w:val="0"/>
              <w:marBottom w:val="0"/>
              <w:divBdr>
                <w:top w:val="none" w:sz="0" w:space="0" w:color="auto"/>
                <w:left w:val="none" w:sz="0" w:space="0" w:color="auto"/>
                <w:bottom w:val="none" w:sz="0" w:space="0" w:color="auto"/>
                <w:right w:val="none" w:sz="0" w:space="0" w:color="auto"/>
              </w:divBdr>
            </w:div>
            <w:div w:id="1564216205">
              <w:marLeft w:val="640"/>
              <w:marRight w:val="0"/>
              <w:marTop w:val="0"/>
              <w:marBottom w:val="0"/>
              <w:divBdr>
                <w:top w:val="none" w:sz="0" w:space="0" w:color="auto"/>
                <w:left w:val="none" w:sz="0" w:space="0" w:color="auto"/>
                <w:bottom w:val="none" w:sz="0" w:space="0" w:color="auto"/>
                <w:right w:val="none" w:sz="0" w:space="0" w:color="auto"/>
              </w:divBdr>
            </w:div>
            <w:div w:id="1564557172">
              <w:marLeft w:val="480"/>
              <w:marRight w:val="0"/>
              <w:marTop w:val="0"/>
              <w:marBottom w:val="0"/>
              <w:divBdr>
                <w:top w:val="none" w:sz="0" w:space="0" w:color="auto"/>
                <w:left w:val="none" w:sz="0" w:space="0" w:color="auto"/>
                <w:bottom w:val="none" w:sz="0" w:space="0" w:color="auto"/>
                <w:right w:val="none" w:sz="0" w:space="0" w:color="auto"/>
              </w:divBdr>
            </w:div>
            <w:div w:id="1564636835">
              <w:marLeft w:val="480"/>
              <w:marRight w:val="0"/>
              <w:marTop w:val="0"/>
              <w:marBottom w:val="0"/>
              <w:divBdr>
                <w:top w:val="none" w:sz="0" w:space="0" w:color="auto"/>
                <w:left w:val="none" w:sz="0" w:space="0" w:color="auto"/>
                <w:bottom w:val="none" w:sz="0" w:space="0" w:color="auto"/>
                <w:right w:val="none" w:sz="0" w:space="0" w:color="auto"/>
              </w:divBdr>
            </w:div>
            <w:div w:id="1564755687">
              <w:marLeft w:val="480"/>
              <w:marRight w:val="0"/>
              <w:marTop w:val="0"/>
              <w:marBottom w:val="0"/>
              <w:divBdr>
                <w:top w:val="none" w:sz="0" w:space="0" w:color="auto"/>
                <w:left w:val="none" w:sz="0" w:space="0" w:color="auto"/>
                <w:bottom w:val="none" w:sz="0" w:space="0" w:color="auto"/>
                <w:right w:val="none" w:sz="0" w:space="0" w:color="auto"/>
              </w:divBdr>
            </w:div>
            <w:div w:id="1565025530">
              <w:marLeft w:val="480"/>
              <w:marRight w:val="0"/>
              <w:marTop w:val="0"/>
              <w:marBottom w:val="0"/>
              <w:divBdr>
                <w:top w:val="none" w:sz="0" w:space="0" w:color="auto"/>
                <w:left w:val="none" w:sz="0" w:space="0" w:color="auto"/>
                <w:bottom w:val="none" w:sz="0" w:space="0" w:color="auto"/>
                <w:right w:val="none" w:sz="0" w:space="0" w:color="auto"/>
              </w:divBdr>
            </w:div>
            <w:div w:id="1565750697">
              <w:marLeft w:val="480"/>
              <w:marRight w:val="0"/>
              <w:marTop w:val="0"/>
              <w:marBottom w:val="0"/>
              <w:divBdr>
                <w:top w:val="none" w:sz="0" w:space="0" w:color="auto"/>
                <w:left w:val="none" w:sz="0" w:space="0" w:color="auto"/>
                <w:bottom w:val="none" w:sz="0" w:space="0" w:color="auto"/>
                <w:right w:val="none" w:sz="0" w:space="0" w:color="auto"/>
              </w:divBdr>
            </w:div>
            <w:div w:id="1565993185">
              <w:marLeft w:val="480"/>
              <w:marRight w:val="0"/>
              <w:marTop w:val="0"/>
              <w:marBottom w:val="0"/>
              <w:divBdr>
                <w:top w:val="none" w:sz="0" w:space="0" w:color="auto"/>
                <w:left w:val="none" w:sz="0" w:space="0" w:color="auto"/>
                <w:bottom w:val="none" w:sz="0" w:space="0" w:color="auto"/>
                <w:right w:val="none" w:sz="0" w:space="0" w:color="auto"/>
              </w:divBdr>
            </w:div>
            <w:div w:id="1566182032">
              <w:marLeft w:val="480"/>
              <w:marRight w:val="0"/>
              <w:marTop w:val="0"/>
              <w:marBottom w:val="0"/>
              <w:divBdr>
                <w:top w:val="none" w:sz="0" w:space="0" w:color="auto"/>
                <w:left w:val="none" w:sz="0" w:space="0" w:color="auto"/>
                <w:bottom w:val="none" w:sz="0" w:space="0" w:color="auto"/>
                <w:right w:val="none" w:sz="0" w:space="0" w:color="auto"/>
              </w:divBdr>
            </w:div>
            <w:div w:id="1566376852">
              <w:marLeft w:val="480"/>
              <w:marRight w:val="0"/>
              <w:marTop w:val="0"/>
              <w:marBottom w:val="0"/>
              <w:divBdr>
                <w:top w:val="none" w:sz="0" w:space="0" w:color="auto"/>
                <w:left w:val="none" w:sz="0" w:space="0" w:color="auto"/>
                <w:bottom w:val="none" w:sz="0" w:space="0" w:color="auto"/>
                <w:right w:val="none" w:sz="0" w:space="0" w:color="auto"/>
              </w:divBdr>
            </w:div>
            <w:div w:id="1566456903">
              <w:marLeft w:val="480"/>
              <w:marRight w:val="0"/>
              <w:marTop w:val="0"/>
              <w:marBottom w:val="0"/>
              <w:divBdr>
                <w:top w:val="none" w:sz="0" w:space="0" w:color="auto"/>
                <w:left w:val="none" w:sz="0" w:space="0" w:color="auto"/>
                <w:bottom w:val="none" w:sz="0" w:space="0" w:color="auto"/>
                <w:right w:val="none" w:sz="0" w:space="0" w:color="auto"/>
              </w:divBdr>
            </w:div>
            <w:div w:id="1566719207">
              <w:marLeft w:val="480"/>
              <w:marRight w:val="0"/>
              <w:marTop w:val="0"/>
              <w:marBottom w:val="0"/>
              <w:divBdr>
                <w:top w:val="none" w:sz="0" w:space="0" w:color="auto"/>
                <w:left w:val="none" w:sz="0" w:space="0" w:color="auto"/>
                <w:bottom w:val="none" w:sz="0" w:space="0" w:color="auto"/>
                <w:right w:val="none" w:sz="0" w:space="0" w:color="auto"/>
              </w:divBdr>
            </w:div>
            <w:div w:id="1567300178">
              <w:marLeft w:val="640"/>
              <w:marRight w:val="0"/>
              <w:marTop w:val="0"/>
              <w:marBottom w:val="0"/>
              <w:divBdr>
                <w:top w:val="none" w:sz="0" w:space="0" w:color="auto"/>
                <w:left w:val="none" w:sz="0" w:space="0" w:color="auto"/>
                <w:bottom w:val="none" w:sz="0" w:space="0" w:color="auto"/>
                <w:right w:val="none" w:sz="0" w:space="0" w:color="auto"/>
              </w:divBdr>
            </w:div>
            <w:div w:id="1567564424">
              <w:marLeft w:val="480"/>
              <w:marRight w:val="0"/>
              <w:marTop w:val="0"/>
              <w:marBottom w:val="0"/>
              <w:divBdr>
                <w:top w:val="none" w:sz="0" w:space="0" w:color="auto"/>
                <w:left w:val="none" w:sz="0" w:space="0" w:color="auto"/>
                <w:bottom w:val="none" w:sz="0" w:space="0" w:color="auto"/>
                <w:right w:val="none" w:sz="0" w:space="0" w:color="auto"/>
              </w:divBdr>
            </w:div>
            <w:div w:id="1567759480">
              <w:marLeft w:val="480"/>
              <w:marRight w:val="0"/>
              <w:marTop w:val="0"/>
              <w:marBottom w:val="0"/>
              <w:divBdr>
                <w:top w:val="none" w:sz="0" w:space="0" w:color="auto"/>
                <w:left w:val="none" w:sz="0" w:space="0" w:color="auto"/>
                <w:bottom w:val="none" w:sz="0" w:space="0" w:color="auto"/>
                <w:right w:val="none" w:sz="0" w:space="0" w:color="auto"/>
              </w:divBdr>
            </w:div>
            <w:div w:id="1569151753">
              <w:marLeft w:val="480"/>
              <w:marRight w:val="0"/>
              <w:marTop w:val="0"/>
              <w:marBottom w:val="0"/>
              <w:divBdr>
                <w:top w:val="none" w:sz="0" w:space="0" w:color="auto"/>
                <w:left w:val="none" w:sz="0" w:space="0" w:color="auto"/>
                <w:bottom w:val="none" w:sz="0" w:space="0" w:color="auto"/>
                <w:right w:val="none" w:sz="0" w:space="0" w:color="auto"/>
              </w:divBdr>
            </w:div>
            <w:div w:id="1569269160">
              <w:marLeft w:val="480"/>
              <w:marRight w:val="0"/>
              <w:marTop w:val="0"/>
              <w:marBottom w:val="0"/>
              <w:divBdr>
                <w:top w:val="none" w:sz="0" w:space="0" w:color="auto"/>
                <w:left w:val="none" w:sz="0" w:space="0" w:color="auto"/>
                <w:bottom w:val="none" w:sz="0" w:space="0" w:color="auto"/>
                <w:right w:val="none" w:sz="0" w:space="0" w:color="auto"/>
              </w:divBdr>
            </w:div>
            <w:div w:id="1569653537">
              <w:marLeft w:val="640"/>
              <w:marRight w:val="0"/>
              <w:marTop w:val="0"/>
              <w:marBottom w:val="0"/>
              <w:divBdr>
                <w:top w:val="none" w:sz="0" w:space="0" w:color="auto"/>
                <w:left w:val="none" w:sz="0" w:space="0" w:color="auto"/>
                <w:bottom w:val="none" w:sz="0" w:space="0" w:color="auto"/>
                <w:right w:val="none" w:sz="0" w:space="0" w:color="auto"/>
              </w:divBdr>
            </w:div>
            <w:div w:id="1570261166">
              <w:marLeft w:val="480"/>
              <w:marRight w:val="0"/>
              <w:marTop w:val="0"/>
              <w:marBottom w:val="0"/>
              <w:divBdr>
                <w:top w:val="none" w:sz="0" w:space="0" w:color="auto"/>
                <w:left w:val="none" w:sz="0" w:space="0" w:color="auto"/>
                <w:bottom w:val="none" w:sz="0" w:space="0" w:color="auto"/>
                <w:right w:val="none" w:sz="0" w:space="0" w:color="auto"/>
              </w:divBdr>
            </w:div>
            <w:div w:id="1570308157">
              <w:marLeft w:val="480"/>
              <w:marRight w:val="0"/>
              <w:marTop w:val="0"/>
              <w:marBottom w:val="0"/>
              <w:divBdr>
                <w:top w:val="none" w:sz="0" w:space="0" w:color="auto"/>
                <w:left w:val="none" w:sz="0" w:space="0" w:color="auto"/>
                <w:bottom w:val="none" w:sz="0" w:space="0" w:color="auto"/>
                <w:right w:val="none" w:sz="0" w:space="0" w:color="auto"/>
              </w:divBdr>
            </w:div>
            <w:div w:id="1570337934">
              <w:marLeft w:val="480"/>
              <w:marRight w:val="0"/>
              <w:marTop w:val="0"/>
              <w:marBottom w:val="0"/>
              <w:divBdr>
                <w:top w:val="none" w:sz="0" w:space="0" w:color="auto"/>
                <w:left w:val="none" w:sz="0" w:space="0" w:color="auto"/>
                <w:bottom w:val="none" w:sz="0" w:space="0" w:color="auto"/>
                <w:right w:val="none" w:sz="0" w:space="0" w:color="auto"/>
              </w:divBdr>
            </w:div>
            <w:div w:id="1570387609">
              <w:marLeft w:val="480"/>
              <w:marRight w:val="0"/>
              <w:marTop w:val="0"/>
              <w:marBottom w:val="0"/>
              <w:divBdr>
                <w:top w:val="none" w:sz="0" w:space="0" w:color="auto"/>
                <w:left w:val="none" w:sz="0" w:space="0" w:color="auto"/>
                <w:bottom w:val="none" w:sz="0" w:space="0" w:color="auto"/>
                <w:right w:val="none" w:sz="0" w:space="0" w:color="auto"/>
              </w:divBdr>
            </w:div>
            <w:div w:id="1570845028">
              <w:marLeft w:val="480"/>
              <w:marRight w:val="0"/>
              <w:marTop w:val="0"/>
              <w:marBottom w:val="0"/>
              <w:divBdr>
                <w:top w:val="none" w:sz="0" w:space="0" w:color="auto"/>
                <w:left w:val="none" w:sz="0" w:space="0" w:color="auto"/>
                <w:bottom w:val="none" w:sz="0" w:space="0" w:color="auto"/>
                <w:right w:val="none" w:sz="0" w:space="0" w:color="auto"/>
              </w:divBdr>
            </w:div>
            <w:div w:id="1571965746">
              <w:marLeft w:val="480"/>
              <w:marRight w:val="0"/>
              <w:marTop w:val="0"/>
              <w:marBottom w:val="0"/>
              <w:divBdr>
                <w:top w:val="none" w:sz="0" w:space="0" w:color="auto"/>
                <w:left w:val="none" w:sz="0" w:space="0" w:color="auto"/>
                <w:bottom w:val="none" w:sz="0" w:space="0" w:color="auto"/>
                <w:right w:val="none" w:sz="0" w:space="0" w:color="auto"/>
              </w:divBdr>
            </w:div>
            <w:div w:id="1572036424">
              <w:marLeft w:val="640"/>
              <w:marRight w:val="0"/>
              <w:marTop w:val="0"/>
              <w:marBottom w:val="0"/>
              <w:divBdr>
                <w:top w:val="none" w:sz="0" w:space="0" w:color="auto"/>
                <w:left w:val="none" w:sz="0" w:space="0" w:color="auto"/>
                <w:bottom w:val="none" w:sz="0" w:space="0" w:color="auto"/>
                <w:right w:val="none" w:sz="0" w:space="0" w:color="auto"/>
              </w:divBdr>
            </w:div>
            <w:div w:id="1572958578">
              <w:marLeft w:val="640"/>
              <w:marRight w:val="0"/>
              <w:marTop w:val="0"/>
              <w:marBottom w:val="0"/>
              <w:divBdr>
                <w:top w:val="none" w:sz="0" w:space="0" w:color="auto"/>
                <w:left w:val="none" w:sz="0" w:space="0" w:color="auto"/>
                <w:bottom w:val="none" w:sz="0" w:space="0" w:color="auto"/>
                <w:right w:val="none" w:sz="0" w:space="0" w:color="auto"/>
              </w:divBdr>
            </w:div>
            <w:div w:id="1573537813">
              <w:marLeft w:val="480"/>
              <w:marRight w:val="0"/>
              <w:marTop w:val="0"/>
              <w:marBottom w:val="0"/>
              <w:divBdr>
                <w:top w:val="none" w:sz="0" w:space="0" w:color="auto"/>
                <w:left w:val="none" w:sz="0" w:space="0" w:color="auto"/>
                <w:bottom w:val="none" w:sz="0" w:space="0" w:color="auto"/>
                <w:right w:val="none" w:sz="0" w:space="0" w:color="auto"/>
              </w:divBdr>
            </w:div>
            <w:div w:id="1573736038">
              <w:marLeft w:val="480"/>
              <w:marRight w:val="0"/>
              <w:marTop w:val="0"/>
              <w:marBottom w:val="0"/>
              <w:divBdr>
                <w:top w:val="none" w:sz="0" w:space="0" w:color="auto"/>
                <w:left w:val="none" w:sz="0" w:space="0" w:color="auto"/>
                <w:bottom w:val="none" w:sz="0" w:space="0" w:color="auto"/>
                <w:right w:val="none" w:sz="0" w:space="0" w:color="auto"/>
              </w:divBdr>
            </w:div>
            <w:div w:id="1574654925">
              <w:marLeft w:val="640"/>
              <w:marRight w:val="0"/>
              <w:marTop w:val="0"/>
              <w:marBottom w:val="0"/>
              <w:divBdr>
                <w:top w:val="none" w:sz="0" w:space="0" w:color="auto"/>
                <w:left w:val="none" w:sz="0" w:space="0" w:color="auto"/>
                <w:bottom w:val="none" w:sz="0" w:space="0" w:color="auto"/>
                <w:right w:val="none" w:sz="0" w:space="0" w:color="auto"/>
              </w:divBdr>
            </w:div>
            <w:div w:id="1575049129">
              <w:marLeft w:val="640"/>
              <w:marRight w:val="0"/>
              <w:marTop w:val="0"/>
              <w:marBottom w:val="0"/>
              <w:divBdr>
                <w:top w:val="none" w:sz="0" w:space="0" w:color="auto"/>
                <w:left w:val="none" w:sz="0" w:space="0" w:color="auto"/>
                <w:bottom w:val="none" w:sz="0" w:space="0" w:color="auto"/>
                <w:right w:val="none" w:sz="0" w:space="0" w:color="auto"/>
              </w:divBdr>
            </w:div>
            <w:div w:id="1575623726">
              <w:marLeft w:val="480"/>
              <w:marRight w:val="0"/>
              <w:marTop w:val="0"/>
              <w:marBottom w:val="0"/>
              <w:divBdr>
                <w:top w:val="none" w:sz="0" w:space="0" w:color="auto"/>
                <w:left w:val="none" w:sz="0" w:space="0" w:color="auto"/>
                <w:bottom w:val="none" w:sz="0" w:space="0" w:color="auto"/>
                <w:right w:val="none" w:sz="0" w:space="0" w:color="auto"/>
              </w:divBdr>
            </w:div>
            <w:div w:id="1575623822">
              <w:marLeft w:val="480"/>
              <w:marRight w:val="0"/>
              <w:marTop w:val="0"/>
              <w:marBottom w:val="0"/>
              <w:divBdr>
                <w:top w:val="none" w:sz="0" w:space="0" w:color="auto"/>
                <w:left w:val="none" w:sz="0" w:space="0" w:color="auto"/>
                <w:bottom w:val="none" w:sz="0" w:space="0" w:color="auto"/>
                <w:right w:val="none" w:sz="0" w:space="0" w:color="auto"/>
              </w:divBdr>
            </w:div>
            <w:div w:id="1576168055">
              <w:marLeft w:val="640"/>
              <w:marRight w:val="0"/>
              <w:marTop w:val="0"/>
              <w:marBottom w:val="0"/>
              <w:divBdr>
                <w:top w:val="none" w:sz="0" w:space="0" w:color="auto"/>
                <w:left w:val="none" w:sz="0" w:space="0" w:color="auto"/>
                <w:bottom w:val="none" w:sz="0" w:space="0" w:color="auto"/>
                <w:right w:val="none" w:sz="0" w:space="0" w:color="auto"/>
              </w:divBdr>
            </w:div>
            <w:div w:id="1576890796">
              <w:marLeft w:val="480"/>
              <w:marRight w:val="0"/>
              <w:marTop w:val="0"/>
              <w:marBottom w:val="0"/>
              <w:divBdr>
                <w:top w:val="none" w:sz="0" w:space="0" w:color="auto"/>
                <w:left w:val="none" w:sz="0" w:space="0" w:color="auto"/>
                <w:bottom w:val="none" w:sz="0" w:space="0" w:color="auto"/>
                <w:right w:val="none" w:sz="0" w:space="0" w:color="auto"/>
              </w:divBdr>
            </w:div>
            <w:div w:id="1577014959">
              <w:marLeft w:val="640"/>
              <w:marRight w:val="0"/>
              <w:marTop w:val="0"/>
              <w:marBottom w:val="0"/>
              <w:divBdr>
                <w:top w:val="none" w:sz="0" w:space="0" w:color="auto"/>
                <w:left w:val="none" w:sz="0" w:space="0" w:color="auto"/>
                <w:bottom w:val="none" w:sz="0" w:space="0" w:color="auto"/>
                <w:right w:val="none" w:sz="0" w:space="0" w:color="auto"/>
              </w:divBdr>
            </w:div>
            <w:div w:id="1577350999">
              <w:marLeft w:val="640"/>
              <w:marRight w:val="0"/>
              <w:marTop w:val="0"/>
              <w:marBottom w:val="0"/>
              <w:divBdr>
                <w:top w:val="none" w:sz="0" w:space="0" w:color="auto"/>
                <w:left w:val="none" w:sz="0" w:space="0" w:color="auto"/>
                <w:bottom w:val="none" w:sz="0" w:space="0" w:color="auto"/>
                <w:right w:val="none" w:sz="0" w:space="0" w:color="auto"/>
              </w:divBdr>
            </w:div>
            <w:div w:id="1577863601">
              <w:marLeft w:val="640"/>
              <w:marRight w:val="0"/>
              <w:marTop w:val="0"/>
              <w:marBottom w:val="0"/>
              <w:divBdr>
                <w:top w:val="none" w:sz="0" w:space="0" w:color="auto"/>
                <w:left w:val="none" w:sz="0" w:space="0" w:color="auto"/>
                <w:bottom w:val="none" w:sz="0" w:space="0" w:color="auto"/>
                <w:right w:val="none" w:sz="0" w:space="0" w:color="auto"/>
              </w:divBdr>
            </w:div>
            <w:div w:id="1577977604">
              <w:marLeft w:val="480"/>
              <w:marRight w:val="0"/>
              <w:marTop w:val="0"/>
              <w:marBottom w:val="0"/>
              <w:divBdr>
                <w:top w:val="none" w:sz="0" w:space="0" w:color="auto"/>
                <w:left w:val="none" w:sz="0" w:space="0" w:color="auto"/>
                <w:bottom w:val="none" w:sz="0" w:space="0" w:color="auto"/>
                <w:right w:val="none" w:sz="0" w:space="0" w:color="auto"/>
              </w:divBdr>
            </w:div>
            <w:div w:id="1577982438">
              <w:marLeft w:val="640"/>
              <w:marRight w:val="0"/>
              <w:marTop w:val="0"/>
              <w:marBottom w:val="0"/>
              <w:divBdr>
                <w:top w:val="none" w:sz="0" w:space="0" w:color="auto"/>
                <w:left w:val="none" w:sz="0" w:space="0" w:color="auto"/>
                <w:bottom w:val="none" w:sz="0" w:space="0" w:color="auto"/>
                <w:right w:val="none" w:sz="0" w:space="0" w:color="auto"/>
              </w:divBdr>
            </w:div>
            <w:div w:id="1578172694">
              <w:marLeft w:val="480"/>
              <w:marRight w:val="0"/>
              <w:marTop w:val="0"/>
              <w:marBottom w:val="0"/>
              <w:divBdr>
                <w:top w:val="none" w:sz="0" w:space="0" w:color="auto"/>
                <w:left w:val="none" w:sz="0" w:space="0" w:color="auto"/>
                <w:bottom w:val="none" w:sz="0" w:space="0" w:color="auto"/>
                <w:right w:val="none" w:sz="0" w:space="0" w:color="auto"/>
              </w:divBdr>
            </w:div>
            <w:div w:id="1578200701">
              <w:marLeft w:val="480"/>
              <w:marRight w:val="0"/>
              <w:marTop w:val="0"/>
              <w:marBottom w:val="0"/>
              <w:divBdr>
                <w:top w:val="none" w:sz="0" w:space="0" w:color="auto"/>
                <w:left w:val="none" w:sz="0" w:space="0" w:color="auto"/>
                <w:bottom w:val="none" w:sz="0" w:space="0" w:color="auto"/>
                <w:right w:val="none" w:sz="0" w:space="0" w:color="auto"/>
              </w:divBdr>
            </w:div>
            <w:div w:id="1578319176">
              <w:marLeft w:val="480"/>
              <w:marRight w:val="0"/>
              <w:marTop w:val="0"/>
              <w:marBottom w:val="0"/>
              <w:divBdr>
                <w:top w:val="none" w:sz="0" w:space="0" w:color="auto"/>
                <w:left w:val="none" w:sz="0" w:space="0" w:color="auto"/>
                <w:bottom w:val="none" w:sz="0" w:space="0" w:color="auto"/>
                <w:right w:val="none" w:sz="0" w:space="0" w:color="auto"/>
              </w:divBdr>
            </w:div>
            <w:div w:id="1578444412">
              <w:marLeft w:val="480"/>
              <w:marRight w:val="0"/>
              <w:marTop w:val="0"/>
              <w:marBottom w:val="0"/>
              <w:divBdr>
                <w:top w:val="none" w:sz="0" w:space="0" w:color="auto"/>
                <w:left w:val="none" w:sz="0" w:space="0" w:color="auto"/>
                <w:bottom w:val="none" w:sz="0" w:space="0" w:color="auto"/>
                <w:right w:val="none" w:sz="0" w:space="0" w:color="auto"/>
              </w:divBdr>
            </w:div>
            <w:div w:id="1578633654">
              <w:marLeft w:val="480"/>
              <w:marRight w:val="0"/>
              <w:marTop w:val="0"/>
              <w:marBottom w:val="0"/>
              <w:divBdr>
                <w:top w:val="none" w:sz="0" w:space="0" w:color="auto"/>
                <w:left w:val="none" w:sz="0" w:space="0" w:color="auto"/>
                <w:bottom w:val="none" w:sz="0" w:space="0" w:color="auto"/>
                <w:right w:val="none" w:sz="0" w:space="0" w:color="auto"/>
              </w:divBdr>
            </w:div>
            <w:div w:id="1578901852">
              <w:marLeft w:val="480"/>
              <w:marRight w:val="0"/>
              <w:marTop w:val="0"/>
              <w:marBottom w:val="0"/>
              <w:divBdr>
                <w:top w:val="none" w:sz="0" w:space="0" w:color="auto"/>
                <w:left w:val="none" w:sz="0" w:space="0" w:color="auto"/>
                <w:bottom w:val="none" w:sz="0" w:space="0" w:color="auto"/>
                <w:right w:val="none" w:sz="0" w:space="0" w:color="auto"/>
              </w:divBdr>
            </w:div>
            <w:div w:id="1579091888">
              <w:marLeft w:val="480"/>
              <w:marRight w:val="0"/>
              <w:marTop w:val="0"/>
              <w:marBottom w:val="0"/>
              <w:divBdr>
                <w:top w:val="none" w:sz="0" w:space="0" w:color="auto"/>
                <w:left w:val="none" w:sz="0" w:space="0" w:color="auto"/>
                <w:bottom w:val="none" w:sz="0" w:space="0" w:color="auto"/>
                <w:right w:val="none" w:sz="0" w:space="0" w:color="auto"/>
              </w:divBdr>
            </w:div>
            <w:div w:id="1579434774">
              <w:marLeft w:val="640"/>
              <w:marRight w:val="0"/>
              <w:marTop w:val="0"/>
              <w:marBottom w:val="0"/>
              <w:divBdr>
                <w:top w:val="none" w:sz="0" w:space="0" w:color="auto"/>
                <w:left w:val="none" w:sz="0" w:space="0" w:color="auto"/>
                <w:bottom w:val="none" w:sz="0" w:space="0" w:color="auto"/>
                <w:right w:val="none" w:sz="0" w:space="0" w:color="auto"/>
              </w:divBdr>
            </w:div>
            <w:div w:id="1579707052">
              <w:marLeft w:val="640"/>
              <w:marRight w:val="0"/>
              <w:marTop w:val="0"/>
              <w:marBottom w:val="0"/>
              <w:divBdr>
                <w:top w:val="none" w:sz="0" w:space="0" w:color="auto"/>
                <w:left w:val="none" w:sz="0" w:space="0" w:color="auto"/>
                <w:bottom w:val="none" w:sz="0" w:space="0" w:color="auto"/>
                <w:right w:val="none" w:sz="0" w:space="0" w:color="auto"/>
              </w:divBdr>
            </w:div>
            <w:div w:id="1579827043">
              <w:marLeft w:val="640"/>
              <w:marRight w:val="0"/>
              <w:marTop w:val="0"/>
              <w:marBottom w:val="0"/>
              <w:divBdr>
                <w:top w:val="none" w:sz="0" w:space="0" w:color="auto"/>
                <w:left w:val="none" w:sz="0" w:space="0" w:color="auto"/>
                <w:bottom w:val="none" w:sz="0" w:space="0" w:color="auto"/>
                <w:right w:val="none" w:sz="0" w:space="0" w:color="auto"/>
              </w:divBdr>
            </w:div>
            <w:div w:id="1580291641">
              <w:marLeft w:val="480"/>
              <w:marRight w:val="0"/>
              <w:marTop w:val="0"/>
              <w:marBottom w:val="0"/>
              <w:divBdr>
                <w:top w:val="none" w:sz="0" w:space="0" w:color="auto"/>
                <w:left w:val="none" w:sz="0" w:space="0" w:color="auto"/>
                <w:bottom w:val="none" w:sz="0" w:space="0" w:color="auto"/>
                <w:right w:val="none" w:sz="0" w:space="0" w:color="auto"/>
              </w:divBdr>
            </w:div>
            <w:div w:id="1580407272">
              <w:marLeft w:val="640"/>
              <w:marRight w:val="0"/>
              <w:marTop w:val="0"/>
              <w:marBottom w:val="0"/>
              <w:divBdr>
                <w:top w:val="none" w:sz="0" w:space="0" w:color="auto"/>
                <w:left w:val="none" w:sz="0" w:space="0" w:color="auto"/>
                <w:bottom w:val="none" w:sz="0" w:space="0" w:color="auto"/>
                <w:right w:val="none" w:sz="0" w:space="0" w:color="auto"/>
              </w:divBdr>
            </w:div>
            <w:div w:id="1580484645">
              <w:marLeft w:val="480"/>
              <w:marRight w:val="0"/>
              <w:marTop w:val="0"/>
              <w:marBottom w:val="0"/>
              <w:divBdr>
                <w:top w:val="none" w:sz="0" w:space="0" w:color="auto"/>
                <w:left w:val="none" w:sz="0" w:space="0" w:color="auto"/>
                <w:bottom w:val="none" w:sz="0" w:space="0" w:color="auto"/>
                <w:right w:val="none" w:sz="0" w:space="0" w:color="auto"/>
              </w:divBdr>
            </w:div>
            <w:div w:id="1580560721">
              <w:marLeft w:val="480"/>
              <w:marRight w:val="0"/>
              <w:marTop w:val="0"/>
              <w:marBottom w:val="0"/>
              <w:divBdr>
                <w:top w:val="none" w:sz="0" w:space="0" w:color="auto"/>
                <w:left w:val="none" w:sz="0" w:space="0" w:color="auto"/>
                <w:bottom w:val="none" w:sz="0" w:space="0" w:color="auto"/>
                <w:right w:val="none" w:sz="0" w:space="0" w:color="auto"/>
              </w:divBdr>
            </w:div>
            <w:div w:id="1581134395">
              <w:marLeft w:val="480"/>
              <w:marRight w:val="0"/>
              <w:marTop w:val="0"/>
              <w:marBottom w:val="0"/>
              <w:divBdr>
                <w:top w:val="none" w:sz="0" w:space="0" w:color="auto"/>
                <w:left w:val="none" w:sz="0" w:space="0" w:color="auto"/>
                <w:bottom w:val="none" w:sz="0" w:space="0" w:color="auto"/>
                <w:right w:val="none" w:sz="0" w:space="0" w:color="auto"/>
              </w:divBdr>
            </w:div>
            <w:div w:id="1581478492">
              <w:marLeft w:val="480"/>
              <w:marRight w:val="0"/>
              <w:marTop w:val="0"/>
              <w:marBottom w:val="0"/>
              <w:divBdr>
                <w:top w:val="none" w:sz="0" w:space="0" w:color="auto"/>
                <w:left w:val="none" w:sz="0" w:space="0" w:color="auto"/>
                <w:bottom w:val="none" w:sz="0" w:space="0" w:color="auto"/>
                <w:right w:val="none" w:sz="0" w:space="0" w:color="auto"/>
              </w:divBdr>
            </w:div>
            <w:div w:id="1581521172">
              <w:marLeft w:val="480"/>
              <w:marRight w:val="0"/>
              <w:marTop w:val="0"/>
              <w:marBottom w:val="0"/>
              <w:divBdr>
                <w:top w:val="none" w:sz="0" w:space="0" w:color="auto"/>
                <w:left w:val="none" w:sz="0" w:space="0" w:color="auto"/>
                <w:bottom w:val="none" w:sz="0" w:space="0" w:color="auto"/>
                <w:right w:val="none" w:sz="0" w:space="0" w:color="auto"/>
              </w:divBdr>
            </w:div>
            <w:div w:id="1581595876">
              <w:marLeft w:val="640"/>
              <w:marRight w:val="0"/>
              <w:marTop w:val="0"/>
              <w:marBottom w:val="0"/>
              <w:divBdr>
                <w:top w:val="none" w:sz="0" w:space="0" w:color="auto"/>
                <w:left w:val="none" w:sz="0" w:space="0" w:color="auto"/>
                <w:bottom w:val="none" w:sz="0" w:space="0" w:color="auto"/>
                <w:right w:val="none" w:sz="0" w:space="0" w:color="auto"/>
              </w:divBdr>
            </w:div>
            <w:div w:id="1581867192">
              <w:marLeft w:val="640"/>
              <w:marRight w:val="0"/>
              <w:marTop w:val="0"/>
              <w:marBottom w:val="0"/>
              <w:divBdr>
                <w:top w:val="none" w:sz="0" w:space="0" w:color="auto"/>
                <w:left w:val="none" w:sz="0" w:space="0" w:color="auto"/>
                <w:bottom w:val="none" w:sz="0" w:space="0" w:color="auto"/>
                <w:right w:val="none" w:sz="0" w:space="0" w:color="auto"/>
              </w:divBdr>
            </w:div>
            <w:div w:id="1582064674">
              <w:marLeft w:val="480"/>
              <w:marRight w:val="0"/>
              <w:marTop w:val="0"/>
              <w:marBottom w:val="0"/>
              <w:divBdr>
                <w:top w:val="none" w:sz="0" w:space="0" w:color="auto"/>
                <w:left w:val="none" w:sz="0" w:space="0" w:color="auto"/>
                <w:bottom w:val="none" w:sz="0" w:space="0" w:color="auto"/>
                <w:right w:val="none" w:sz="0" w:space="0" w:color="auto"/>
              </w:divBdr>
            </w:div>
            <w:div w:id="1582256120">
              <w:marLeft w:val="640"/>
              <w:marRight w:val="0"/>
              <w:marTop w:val="0"/>
              <w:marBottom w:val="0"/>
              <w:divBdr>
                <w:top w:val="none" w:sz="0" w:space="0" w:color="auto"/>
                <w:left w:val="none" w:sz="0" w:space="0" w:color="auto"/>
                <w:bottom w:val="none" w:sz="0" w:space="0" w:color="auto"/>
                <w:right w:val="none" w:sz="0" w:space="0" w:color="auto"/>
              </w:divBdr>
            </w:div>
            <w:div w:id="1582565432">
              <w:marLeft w:val="480"/>
              <w:marRight w:val="0"/>
              <w:marTop w:val="0"/>
              <w:marBottom w:val="0"/>
              <w:divBdr>
                <w:top w:val="none" w:sz="0" w:space="0" w:color="auto"/>
                <w:left w:val="none" w:sz="0" w:space="0" w:color="auto"/>
                <w:bottom w:val="none" w:sz="0" w:space="0" w:color="auto"/>
                <w:right w:val="none" w:sz="0" w:space="0" w:color="auto"/>
              </w:divBdr>
            </w:div>
            <w:div w:id="1582838287">
              <w:marLeft w:val="480"/>
              <w:marRight w:val="0"/>
              <w:marTop w:val="0"/>
              <w:marBottom w:val="0"/>
              <w:divBdr>
                <w:top w:val="none" w:sz="0" w:space="0" w:color="auto"/>
                <w:left w:val="none" w:sz="0" w:space="0" w:color="auto"/>
                <w:bottom w:val="none" w:sz="0" w:space="0" w:color="auto"/>
                <w:right w:val="none" w:sz="0" w:space="0" w:color="auto"/>
              </w:divBdr>
            </w:div>
            <w:div w:id="1583181266">
              <w:marLeft w:val="640"/>
              <w:marRight w:val="0"/>
              <w:marTop w:val="0"/>
              <w:marBottom w:val="0"/>
              <w:divBdr>
                <w:top w:val="none" w:sz="0" w:space="0" w:color="auto"/>
                <w:left w:val="none" w:sz="0" w:space="0" w:color="auto"/>
                <w:bottom w:val="none" w:sz="0" w:space="0" w:color="auto"/>
                <w:right w:val="none" w:sz="0" w:space="0" w:color="auto"/>
              </w:divBdr>
            </w:div>
            <w:div w:id="1583446237">
              <w:marLeft w:val="480"/>
              <w:marRight w:val="0"/>
              <w:marTop w:val="0"/>
              <w:marBottom w:val="0"/>
              <w:divBdr>
                <w:top w:val="none" w:sz="0" w:space="0" w:color="auto"/>
                <w:left w:val="none" w:sz="0" w:space="0" w:color="auto"/>
                <w:bottom w:val="none" w:sz="0" w:space="0" w:color="auto"/>
                <w:right w:val="none" w:sz="0" w:space="0" w:color="auto"/>
              </w:divBdr>
            </w:div>
            <w:div w:id="1583680161">
              <w:marLeft w:val="480"/>
              <w:marRight w:val="0"/>
              <w:marTop w:val="0"/>
              <w:marBottom w:val="0"/>
              <w:divBdr>
                <w:top w:val="none" w:sz="0" w:space="0" w:color="auto"/>
                <w:left w:val="none" w:sz="0" w:space="0" w:color="auto"/>
                <w:bottom w:val="none" w:sz="0" w:space="0" w:color="auto"/>
                <w:right w:val="none" w:sz="0" w:space="0" w:color="auto"/>
              </w:divBdr>
            </w:div>
            <w:div w:id="1583760383">
              <w:marLeft w:val="480"/>
              <w:marRight w:val="0"/>
              <w:marTop w:val="0"/>
              <w:marBottom w:val="0"/>
              <w:divBdr>
                <w:top w:val="none" w:sz="0" w:space="0" w:color="auto"/>
                <w:left w:val="none" w:sz="0" w:space="0" w:color="auto"/>
                <w:bottom w:val="none" w:sz="0" w:space="0" w:color="auto"/>
                <w:right w:val="none" w:sz="0" w:space="0" w:color="auto"/>
              </w:divBdr>
            </w:div>
            <w:div w:id="1583955566">
              <w:marLeft w:val="480"/>
              <w:marRight w:val="0"/>
              <w:marTop w:val="0"/>
              <w:marBottom w:val="0"/>
              <w:divBdr>
                <w:top w:val="none" w:sz="0" w:space="0" w:color="auto"/>
                <w:left w:val="none" w:sz="0" w:space="0" w:color="auto"/>
                <w:bottom w:val="none" w:sz="0" w:space="0" w:color="auto"/>
                <w:right w:val="none" w:sz="0" w:space="0" w:color="auto"/>
              </w:divBdr>
            </w:div>
            <w:div w:id="1584299000">
              <w:marLeft w:val="480"/>
              <w:marRight w:val="0"/>
              <w:marTop w:val="0"/>
              <w:marBottom w:val="0"/>
              <w:divBdr>
                <w:top w:val="none" w:sz="0" w:space="0" w:color="auto"/>
                <w:left w:val="none" w:sz="0" w:space="0" w:color="auto"/>
                <w:bottom w:val="none" w:sz="0" w:space="0" w:color="auto"/>
                <w:right w:val="none" w:sz="0" w:space="0" w:color="auto"/>
              </w:divBdr>
            </w:div>
            <w:div w:id="1584415841">
              <w:marLeft w:val="480"/>
              <w:marRight w:val="0"/>
              <w:marTop w:val="0"/>
              <w:marBottom w:val="0"/>
              <w:divBdr>
                <w:top w:val="none" w:sz="0" w:space="0" w:color="auto"/>
                <w:left w:val="none" w:sz="0" w:space="0" w:color="auto"/>
                <w:bottom w:val="none" w:sz="0" w:space="0" w:color="auto"/>
                <w:right w:val="none" w:sz="0" w:space="0" w:color="auto"/>
              </w:divBdr>
            </w:div>
            <w:div w:id="1584676785">
              <w:marLeft w:val="640"/>
              <w:marRight w:val="0"/>
              <w:marTop w:val="0"/>
              <w:marBottom w:val="0"/>
              <w:divBdr>
                <w:top w:val="none" w:sz="0" w:space="0" w:color="auto"/>
                <w:left w:val="none" w:sz="0" w:space="0" w:color="auto"/>
                <w:bottom w:val="none" w:sz="0" w:space="0" w:color="auto"/>
                <w:right w:val="none" w:sz="0" w:space="0" w:color="auto"/>
              </w:divBdr>
            </w:div>
            <w:div w:id="1584680146">
              <w:marLeft w:val="480"/>
              <w:marRight w:val="0"/>
              <w:marTop w:val="0"/>
              <w:marBottom w:val="0"/>
              <w:divBdr>
                <w:top w:val="none" w:sz="0" w:space="0" w:color="auto"/>
                <w:left w:val="none" w:sz="0" w:space="0" w:color="auto"/>
                <w:bottom w:val="none" w:sz="0" w:space="0" w:color="auto"/>
                <w:right w:val="none" w:sz="0" w:space="0" w:color="auto"/>
              </w:divBdr>
            </w:div>
            <w:div w:id="1584755919">
              <w:marLeft w:val="480"/>
              <w:marRight w:val="0"/>
              <w:marTop w:val="0"/>
              <w:marBottom w:val="0"/>
              <w:divBdr>
                <w:top w:val="none" w:sz="0" w:space="0" w:color="auto"/>
                <w:left w:val="none" w:sz="0" w:space="0" w:color="auto"/>
                <w:bottom w:val="none" w:sz="0" w:space="0" w:color="auto"/>
                <w:right w:val="none" w:sz="0" w:space="0" w:color="auto"/>
              </w:divBdr>
            </w:div>
            <w:div w:id="1585919200">
              <w:marLeft w:val="480"/>
              <w:marRight w:val="0"/>
              <w:marTop w:val="0"/>
              <w:marBottom w:val="0"/>
              <w:divBdr>
                <w:top w:val="none" w:sz="0" w:space="0" w:color="auto"/>
                <w:left w:val="none" w:sz="0" w:space="0" w:color="auto"/>
                <w:bottom w:val="none" w:sz="0" w:space="0" w:color="auto"/>
                <w:right w:val="none" w:sz="0" w:space="0" w:color="auto"/>
              </w:divBdr>
            </w:div>
            <w:div w:id="1586257001">
              <w:marLeft w:val="640"/>
              <w:marRight w:val="0"/>
              <w:marTop w:val="0"/>
              <w:marBottom w:val="0"/>
              <w:divBdr>
                <w:top w:val="none" w:sz="0" w:space="0" w:color="auto"/>
                <w:left w:val="none" w:sz="0" w:space="0" w:color="auto"/>
                <w:bottom w:val="none" w:sz="0" w:space="0" w:color="auto"/>
                <w:right w:val="none" w:sz="0" w:space="0" w:color="auto"/>
              </w:divBdr>
            </w:div>
            <w:div w:id="1586645776">
              <w:marLeft w:val="640"/>
              <w:marRight w:val="0"/>
              <w:marTop w:val="0"/>
              <w:marBottom w:val="0"/>
              <w:divBdr>
                <w:top w:val="none" w:sz="0" w:space="0" w:color="auto"/>
                <w:left w:val="none" w:sz="0" w:space="0" w:color="auto"/>
                <w:bottom w:val="none" w:sz="0" w:space="0" w:color="auto"/>
                <w:right w:val="none" w:sz="0" w:space="0" w:color="auto"/>
              </w:divBdr>
            </w:div>
            <w:div w:id="1587110020">
              <w:marLeft w:val="480"/>
              <w:marRight w:val="0"/>
              <w:marTop w:val="0"/>
              <w:marBottom w:val="0"/>
              <w:divBdr>
                <w:top w:val="none" w:sz="0" w:space="0" w:color="auto"/>
                <w:left w:val="none" w:sz="0" w:space="0" w:color="auto"/>
                <w:bottom w:val="none" w:sz="0" w:space="0" w:color="auto"/>
                <w:right w:val="none" w:sz="0" w:space="0" w:color="auto"/>
              </w:divBdr>
            </w:div>
            <w:div w:id="1587375172">
              <w:marLeft w:val="480"/>
              <w:marRight w:val="0"/>
              <w:marTop w:val="0"/>
              <w:marBottom w:val="0"/>
              <w:divBdr>
                <w:top w:val="none" w:sz="0" w:space="0" w:color="auto"/>
                <w:left w:val="none" w:sz="0" w:space="0" w:color="auto"/>
                <w:bottom w:val="none" w:sz="0" w:space="0" w:color="auto"/>
                <w:right w:val="none" w:sz="0" w:space="0" w:color="auto"/>
              </w:divBdr>
            </w:div>
            <w:div w:id="1587769514">
              <w:marLeft w:val="480"/>
              <w:marRight w:val="0"/>
              <w:marTop w:val="0"/>
              <w:marBottom w:val="0"/>
              <w:divBdr>
                <w:top w:val="none" w:sz="0" w:space="0" w:color="auto"/>
                <w:left w:val="none" w:sz="0" w:space="0" w:color="auto"/>
                <w:bottom w:val="none" w:sz="0" w:space="0" w:color="auto"/>
                <w:right w:val="none" w:sz="0" w:space="0" w:color="auto"/>
              </w:divBdr>
            </w:div>
            <w:div w:id="1588153990">
              <w:marLeft w:val="480"/>
              <w:marRight w:val="0"/>
              <w:marTop w:val="0"/>
              <w:marBottom w:val="0"/>
              <w:divBdr>
                <w:top w:val="none" w:sz="0" w:space="0" w:color="auto"/>
                <w:left w:val="none" w:sz="0" w:space="0" w:color="auto"/>
                <w:bottom w:val="none" w:sz="0" w:space="0" w:color="auto"/>
                <w:right w:val="none" w:sz="0" w:space="0" w:color="auto"/>
              </w:divBdr>
            </w:div>
            <w:div w:id="1588224260">
              <w:marLeft w:val="480"/>
              <w:marRight w:val="0"/>
              <w:marTop w:val="0"/>
              <w:marBottom w:val="0"/>
              <w:divBdr>
                <w:top w:val="none" w:sz="0" w:space="0" w:color="auto"/>
                <w:left w:val="none" w:sz="0" w:space="0" w:color="auto"/>
                <w:bottom w:val="none" w:sz="0" w:space="0" w:color="auto"/>
                <w:right w:val="none" w:sz="0" w:space="0" w:color="auto"/>
              </w:divBdr>
            </w:div>
            <w:div w:id="1588466371">
              <w:marLeft w:val="480"/>
              <w:marRight w:val="0"/>
              <w:marTop w:val="0"/>
              <w:marBottom w:val="0"/>
              <w:divBdr>
                <w:top w:val="none" w:sz="0" w:space="0" w:color="auto"/>
                <w:left w:val="none" w:sz="0" w:space="0" w:color="auto"/>
                <w:bottom w:val="none" w:sz="0" w:space="0" w:color="auto"/>
                <w:right w:val="none" w:sz="0" w:space="0" w:color="auto"/>
              </w:divBdr>
            </w:div>
            <w:div w:id="1588614604">
              <w:marLeft w:val="480"/>
              <w:marRight w:val="0"/>
              <w:marTop w:val="0"/>
              <w:marBottom w:val="0"/>
              <w:divBdr>
                <w:top w:val="none" w:sz="0" w:space="0" w:color="auto"/>
                <w:left w:val="none" w:sz="0" w:space="0" w:color="auto"/>
                <w:bottom w:val="none" w:sz="0" w:space="0" w:color="auto"/>
                <w:right w:val="none" w:sz="0" w:space="0" w:color="auto"/>
              </w:divBdr>
            </w:div>
            <w:div w:id="1588684016">
              <w:marLeft w:val="480"/>
              <w:marRight w:val="0"/>
              <w:marTop w:val="0"/>
              <w:marBottom w:val="0"/>
              <w:divBdr>
                <w:top w:val="none" w:sz="0" w:space="0" w:color="auto"/>
                <w:left w:val="none" w:sz="0" w:space="0" w:color="auto"/>
                <w:bottom w:val="none" w:sz="0" w:space="0" w:color="auto"/>
                <w:right w:val="none" w:sz="0" w:space="0" w:color="auto"/>
              </w:divBdr>
            </w:div>
            <w:div w:id="1588729781">
              <w:marLeft w:val="640"/>
              <w:marRight w:val="0"/>
              <w:marTop w:val="0"/>
              <w:marBottom w:val="0"/>
              <w:divBdr>
                <w:top w:val="none" w:sz="0" w:space="0" w:color="auto"/>
                <w:left w:val="none" w:sz="0" w:space="0" w:color="auto"/>
                <w:bottom w:val="none" w:sz="0" w:space="0" w:color="auto"/>
                <w:right w:val="none" w:sz="0" w:space="0" w:color="auto"/>
              </w:divBdr>
            </w:div>
            <w:div w:id="1589118636">
              <w:marLeft w:val="480"/>
              <w:marRight w:val="0"/>
              <w:marTop w:val="0"/>
              <w:marBottom w:val="0"/>
              <w:divBdr>
                <w:top w:val="none" w:sz="0" w:space="0" w:color="auto"/>
                <w:left w:val="none" w:sz="0" w:space="0" w:color="auto"/>
                <w:bottom w:val="none" w:sz="0" w:space="0" w:color="auto"/>
                <w:right w:val="none" w:sz="0" w:space="0" w:color="auto"/>
              </w:divBdr>
            </w:div>
            <w:div w:id="1589147159">
              <w:marLeft w:val="640"/>
              <w:marRight w:val="0"/>
              <w:marTop w:val="0"/>
              <w:marBottom w:val="0"/>
              <w:divBdr>
                <w:top w:val="none" w:sz="0" w:space="0" w:color="auto"/>
                <w:left w:val="none" w:sz="0" w:space="0" w:color="auto"/>
                <w:bottom w:val="none" w:sz="0" w:space="0" w:color="auto"/>
                <w:right w:val="none" w:sz="0" w:space="0" w:color="auto"/>
              </w:divBdr>
            </w:div>
            <w:div w:id="1589196830">
              <w:marLeft w:val="480"/>
              <w:marRight w:val="0"/>
              <w:marTop w:val="0"/>
              <w:marBottom w:val="0"/>
              <w:divBdr>
                <w:top w:val="none" w:sz="0" w:space="0" w:color="auto"/>
                <w:left w:val="none" w:sz="0" w:space="0" w:color="auto"/>
                <w:bottom w:val="none" w:sz="0" w:space="0" w:color="auto"/>
                <w:right w:val="none" w:sz="0" w:space="0" w:color="auto"/>
              </w:divBdr>
            </w:div>
            <w:div w:id="1589733318">
              <w:marLeft w:val="480"/>
              <w:marRight w:val="0"/>
              <w:marTop w:val="0"/>
              <w:marBottom w:val="0"/>
              <w:divBdr>
                <w:top w:val="none" w:sz="0" w:space="0" w:color="auto"/>
                <w:left w:val="none" w:sz="0" w:space="0" w:color="auto"/>
                <w:bottom w:val="none" w:sz="0" w:space="0" w:color="auto"/>
                <w:right w:val="none" w:sz="0" w:space="0" w:color="auto"/>
              </w:divBdr>
            </w:div>
            <w:div w:id="1589845260">
              <w:marLeft w:val="480"/>
              <w:marRight w:val="0"/>
              <w:marTop w:val="0"/>
              <w:marBottom w:val="0"/>
              <w:divBdr>
                <w:top w:val="none" w:sz="0" w:space="0" w:color="auto"/>
                <w:left w:val="none" w:sz="0" w:space="0" w:color="auto"/>
                <w:bottom w:val="none" w:sz="0" w:space="0" w:color="auto"/>
                <w:right w:val="none" w:sz="0" w:space="0" w:color="auto"/>
              </w:divBdr>
            </w:div>
            <w:div w:id="1590037416">
              <w:marLeft w:val="480"/>
              <w:marRight w:val="0"/>
              <w:marTop w:val="0"/>
              <w:marBottom w:val="0"/>
              <w:divBdr>
                <w:top w:val="none" w:sz="0" w:space="0" w:color="auto"/>
                <w:left w:val="none" w:sz="0" w:space="0" w:color="auto"/>
                <w:bottom w:val="none" w:sz="0" w:space="0" w:color="auto"/>
                <w:right w:val="none" w:sz="0" w:space="0" w:color="auto"/>
              </w:divBdr>
            </w:div>
            <w:div w:id="1590695362">
              <w:marLeft w:val="480"/>
              <w:marRight w:val="0"/>
              <w:marTop w:val="0"/>
              <w:marBottom w:val="0"/>
              <w:divBdr>
                <w:top w:val="none" w:sz="0" w:space="0" w:color="auto"/>
                <w:left w:val="none" w:sz="0" w:space="0" w:color="auto"/>
                <w:bottom w:val="none" w:sz="0" w:space="0" w:color="auto"/>
                <w:right w:val="none" w:sz="0" w:space="0" w:color="auto"/>
              </w:divBdr>
            </w:div>
            <w:div w:id="1591963078">
              <w:marLeft w:val="640"/>
              <w:marRight w:val="0"/>
              <w:marTop w:val="0"/>
              <w:marBottom w:val="0"/>
              <w:divBdr>
                <w:top w:val="none" w:sz="0" w:space="0" w:color="auto"/>
                <w:left w:val="none" w:sz="0" w:space="0" w:color="auto"/>
                <w:bottom w:val="none" w:sz="0" w:space="0" w:color="auto"/>
                <w:right w:val="none" w:sz="0" w:space="0" w:color="auto"/>
              </w:divBdr>
            </w:div>
            <w:div w:id="1592157686">
              <w:marLeft w:val="480"/>
              <w:marRight w:val="0"/>
              <w:marTop w:val="0"/>
              <w:marBottom w:val="0"/>
              <w:divBdr>
                <w:top w:val="none" w:sz="0" w:space="0" w:color="auto"/>
                <w:left w:val="none" w:sz="0" w:space="0" w:color="auto"/>
                <w:bottom w:val="none" w:sz="0" w:space="0" w:color="auto"/>
                <w:right w:val="none" w:sz="0" w:space="0" w:color="auto"/>
              </w:divBdr>
            </w:div>
            <w:div w:id="1592860698">
              <w:marLeft w:val="480"/>
              <w:marRight w:val="0"/>
              <w:marTop w:val="0"/>
              <w:marBottom w:val="0"/>
              <w:divBdr>
                <w:top w:val="none" w:sz="0" w:space="0" w:color="auto"/>
                <w:left w:val="none" w:sz="0" w:space="0" w:color="auto"/>
                <w:bottom w:val="none" w:sz="0" w:space="0" w:color="auto"/>
                <w:right w:val="none" w:sz="0" w:space="0" w:color="auto"/>
              </w:divBdr>
            </w:div>
            <w:div w:id="1593515205">
              <w:marLeft w:val="480"/>
              <w:marRight w:val="0"/>
              <w:marTop w:val="0"/>
              <w:marBottom w:val="0"/>
              <w:divBdr>
                <w:top w:val="none" w:sz="0" w:space="0" w:color="auto"/>
                <w:left w:val="none" w:sz="0" w:space="0" w:color="auto"/>
                <w:bottom w:val="none" w:sz="0" w:space="0" w:color="auto"/>
                <w:right w:val="none" w:sz="0" w:space="0" w:color="auto"/>
              </w:divBdr>
            </w:div>
            <w:div w:id="1593778095">
              <w:marLeft w:val="480"/>
              <w:marRight w:val="0"/>
              <w:marTop w:val="0"/>
              <w:marBottom w:val="0"/>
              <w:divBdr>
                <w:top w:val="none" w:sz="0" w:space="0" w:color="auto"/>
                <w:left w:val="none" w:sz="0" w:space="0" w:color="auto"/>
                <w:bottom w:val="none" w:sz="0" w:space="0" w:color="auto"/>
                <w:right w:val="none" w:sz="0" w:space="0" w:color="auto"/>
              </w:divBdr>
            </w:div>
            <w:div w:id="1594238020">
              <w:marLeft w:val="480"/>
              <w:marRight w:val="0"/>
              <w:marTop w:val="0"/>
              <w:marBottom w:val="0"/>
              <w:divBdr>
                <w:top w:val="none" w:sz="0" w:space="0" w:color="auto"/>
                <w:left w:val="none" w:sz="0" w:space="0" w:color="auto"/>
                <w:bottom w:val="none" w:sz="0" w:space="0" w:color="auto"/>
                <w:right w:val="none" w:sz="0" w:space="0" w:color="auto"/>
              </w:divBdr>
            </w:div>
            <w:div w:id="1594775693">
              <w:marLeft w:val="480"/>
              <w:marRight w:val="0"/>
              <w:marTop w:val="0"/>
              <w:marBottom w:val="0"/>
              <w:divBdr>
                <w:top w:val="none" w:sz="0" w:space="0" w:color="auto"/>
                <w:left w:val="none" w:sz="0" w:space="0" w:color="auto"/>
                <w:bottom w:val="none" w:sz="0" w:space="0" w:color="auto"/>
                <w:right w:val="none" w:sz="0" w:space="0" w:color="auto"/>
              </w:divBdr>
            </w:div>
            <w:div w:id="1594897810">
              <w:marLeft w:val="480"/>
              <w:marRight w:val="0"/>
              <w:marTop w:val="0"/>
              <w:marBottom w:val="0"/>
              <w:divBdr>
                <w:top w:val="none" w:sz="0" w:space="0" w:color="auto"/>
                <w:left w:val="none" w:sz="0" w:space="0" w:color="auto"/>
                <w:bottom w:val="none" w:sz="0" w:space="0" w:color="auto"/>
                <w:right w:val="none" w:sz="0" w:space="0" w:color="auto"/>
              </w:divBdr>
            </w:div>
            <w:div w:id="1594969830">
              <w:marLeft w:val="480"/>
              <w:marRight w:val="0"/>
              <w:marTop w:val="0"/>
              <w:marBottom w:val="0"/>
              <w:divBdr>
                <w:top w:val="none" w:sz="0" w:space="0" w:color="auto"/>
                <w:left w:val="none" w:sz="0" w:space="0" w:color="auto"/>
                <w:bottom w:val="none" w:sz="0" w:space="0" w:color="auto"/>
                <w:right w:val="none" w:sz="0" w:space="0" w:color="auto"/>
              </w:divBdr>
            </w:div>
            <w:div w:id="1594977193">
              <w:marLeft w:val="480"/>
              <w:marRight w:val="0"/>
              <w:marTop w:val="0"/>
              <w:marBottom w:val="0"/>
              <w:divBdr>
                <w:top w:val="none" w:sz="0" w:space="0" w:color="auto"/>
                <w:left w:val="none" w:sz="0" w:space="0" w:color="auto"/>
                <w:bottom w:val="none" w:sz="0" w:space="0" w:color="auto"/>
                <w:right w:val="none" w:sz="0" w:space="0" w:color="auto"/>
              </w:divBdr>
            </w:div>
            <w:div w:id="1595212496">
              <w:marLeft w:val="480"/>
              <w:marRight w:val="0"/>
              <w:marTop w:val="0"/>
              <w:marBottom w:val="0"/>
              <w:divBdr>
                <w:top w:val="none" w:sz="0" w:space="0" w:color="auto"/>
                <w:left w:val="none" w:sz="0" w:space="0" w:color="auto"/>
                <w:bottom w:val="none" w:sz="0" w:space="0" w:color="auto"/>
                <w:right w:val="none" w:sz="0" w:space="0" w:color="auto"/>
              </w:divBdr>
            </w:div>
            <w:div w:id="1595479782">
              <w:marLeft w:val="640"/>
              <w:marRight w:val="0"/>
              <w:marTop w:val="0"/>
              <w:marBottom w:val="0"/>
              <w:divBdr>
                <w:top w:val="none" w:sz="0" w:space="0" w:color="auto"/>
                <w:left w:val="none" w:sz="0" w:space="0" w:color="auto"/>
                <w:bottom w:val="none" w:sz="0" w:space="0" w:color="auto"/>
                <w:right w:val="none" w:sz="0" w:space="0" w:color="auto"/>
              </w:divBdr>
            </w:div>
            <w:div w:id="1595548647">
              <w:marLeft w:val="640"/>
              <w:marRight w:val="0"/>
              <w:marTop w:val="0"/>
              <w:marBottom w:val="0"/>
              <w:divBdr>
                <w:top w:val="none" w:sz="0" w:space="0" w:color="auto"/>
                <w:left w:val="none" w:sz="0" w:space="0" w:color="auto"/>
                <w:bottom w:val="none" w:sz="0" w:space="0" w:color="auto"/>
                <w:right w:val="none" w:sz="0" w:space="0" w:color="auto"/>
              </w:divBdr>
            </w:div>
            <w:div w:id="1595701545">
              <w:marLeft w:val="640"/>
              <w:marRight w:val="0"/>
              <w:marTop w:val="0"/>
              <w:marBottom w:val="0"/>
              <w:divBdr>
                <w:top w:val="none" w:sz="0" w:space="0" w:color="auto"/>
                <w:left w:val="none" w:sz="0" w:space="0" w:color="auto"/>
                <w:bottom w:val="none" w:sz="0" w:space="0" w:color="auto"/>
                <w:right w:val="none" w:sz="0" w:space="0" w:color="auto"/>
              </w:divBdr>
            </w:div>
            <w:div w:id="1595940597">
              <w:marLeft w:val="640"/>
              <w:marRight w:val="0"/>
              <w:marTop w:val="0"/>
              <w:marBottom w:val="0"/>
              <w:divBdr>
                <w:top w:val="none" w:sz="0" w:space="0" w:color="auto"/>
                <w:left w:val="none" w:sz="0" w:space="0" w:color="auto"/>
                <w:bottom w:val="none" w:sz="0" w:space="0" w:color="auto"/>
                <w:right w:val="none" w:sz="0" w:space="0" w:color="auto"/>
              </w:divBdr>
            </w:div>
            <w:div w:id="1596209783">
              <w:marLeft w:val="640"/>
              <w:marRight w:val="0"/>
              <w:marTop w:val="0"/>
              <w:marBottom w:val="0"/>
              <w:divBdr>
                <w:top w:val="none" w:sz="0" w:space="0" w:color="auto"/>
                <w:left w:val="none" w:sz="0" w:space="0" w:color="auto"/>
                <w:bottom w:val="none" w:sz="0" w:space="0" w:color="auto"/>
                <w:right w:val="none" w:sz="0" w:space="0" w:color="auto"/>
              </w:divBdr>
            </w:div>
            <w:div w:id="1596740373">
              <w:marLeft w:val="480"/>
              <w:marRight w:val="0"/>
              <w:marTop w:val="0"/>
              <w:marBottom w:val="0"/>
              <w:divBdr>
                <w:top w:val="none" w:sz="0" w:space="0" w:color="auto"/>
                <w:left w:val="none" w:sz="0" w:space="0" w:color="auto"/>
                <w:bottom w:val="none" w:sz="0" w:space="0" w:color="auto"/>
                <w:right w:val="none" w:sz="0" w:space="0" w:color="auto"/>
              </w:divBdr>
            </w:div>
            <w:div w:id="1596942212">
              <w:marLeft w:val="480"/>
              <w:marRight w:val="0"/>
              <w:marTop w:val="0"/>
              <w:marBottom w:val="0"/>
              <w:divBdr>
                <w:top w:val="none" w:sz="0" w:space="0" w:color="auto"/>
                <w:left w:val="none" w:sz="0" w:space="0" w:color="auto"/>
                <w:bottom w:val="none" w:sz="0" w:space="0" w:color="auto"/>
                <w:right w:val="none" w:sz="0" w:space="0" w:color="auto"/>
              </w:divBdr>
            </w:div>
            <w:div w:id="1596985262">
              <w:marLeft w:val="480"/>
              <w:marRight w:val="0"/>
              <w:marTop w:val="0"/>
              <w:marBottom w:val="0"/>
              <w:divBdr>
                <w:top w:val="none" w:sz="0" w:space="0" w:color="auto"/>
                <w:left w:val="none" w:sz="0" w:space="0" w:color="auto"/>
                <w:bottom w:val="none" w:sz="0" w:space="0" w:color="auto"/>
                <w:right w:val="none" w:sz="0" w:space="0" w:color="auto"/>
              </w:divBdr>
            </w:div>
            <w:div w:id="1597205702">
              <w:marLeft w:val="480"/>
              <w:marRight w:val="0"/>
              <w:marTop w:val="0"/>
              <w:marBottom w:val="0"/>
              <w:divBdr>
                <w:top w:val="none" w:sz="0" w:space="0" w:color="auto"/>
                <w:left w:val="none" w:sz="0" w:space="0" w:color="auto"/>
                <w:bottom w:val="none" w:sz="0" w:space="0" w:color="auto"/>
                <w:right w:val="none" w:sz="0" w:space="0" w:color="auto"/>
              </w:divBdr>
            </w:div>
            <w:div w:id="1597249661">
              <w:marLeft w:val="640"/>
              <w:marRight w:val="0"/>
              <w:marTop w:val="0"/>
              <w:marBottom w:val="0"/>
              <w:divBdr>
                <w:top w:val="none" w:sz="0" w:space="0" w:color="auto"/>
                <w:left w:val="none" w:sz="0" w:space="0" w:color="auto"/>
                <w:bottom w:val="none" w:sz="0" w:space="0" w:color="auto"/>
                <w:right w:val="none" w:sz="0" w:space="0" w:color="auto"/>
              </w:divBdr>
            </w:div>
            <w:div w:id="1597443870">
              <w:marLeft w:val="480"/>
              <w:marRight w:val="0"/>
              <w:marTop w:val="0"/>
              <w:marBottom w:val="0"/>
              <w:divBdr>
                <w:top w:val="none" w:sz="0" w:space="0" w:color="auto"/>
                <w:left w:val="none" w:sz="0" w:space="0" w:color="auto"/>
                <w:bottom w:val="none" w:sz="0" w:space="0" w:color="auto"/>
                <w:right w:val="none" w:sz="0" w:space="0" w:color="auto"/>
              </w:divBdr>
            </w:div>
            <w:div w:id="1597861876">
              <w:marLeft w:val="480"/>
              <w:marRight w:val="0"/>
              <w:marTop w:val="0"/>
              <w:marBottom w:val="0"/>
              <w:divBdr>
                <w:top w:val="none" w:sz="0" w:space="0" w:color="auto"/>
                <w:left w:val="none" w:sz="0" w:space="0" w:color="auto"/>
                <w:bottom w:val="none" w:sz="0" w:space="0" w:color="auto"/>
                <w:right w:val="none" w:sz="0" w:space="0" w:color="auto"/>
              </w:divBdr>
            </w:div>
            <w:div w:id="1597984020">
              <w:marLeft w:val="480"/>
              <w:marRight w:val="0"/>
              <w:marTop w:val="0"/>
              <w:marBottom w:val="0"/>
              <w:divBdr>
                <w:top w:val="none" w:sz="0" w:space="0" w:color="auto"/>
                <w:left w:val="none" w:sz="0" w:space="0" w:color="auto"/>
                <w:bottom w:val="none" w:sz="0" w:space="0" w:color="auto"/>
                <w:right w:val="none" w:sz="0" w:space="0" w:color="auto"/>
              </w:divBdr>
            </w:div>
            <w:div w:id="1598054734">
              <w:marLeft w:val="480"/>
              <w:marRight w:val="0"/>
              <w:marTop w:val="0"/>
              <w:marBottom w:val="0"/>
              <w:divBdr>
                <w:top w:val="none" w:sz="0" w:space="0" w:color="auto"/>
                <w:left w:val="none" w:sz="0" w:space="0" w:color="auto"/>
                <w:bottom w:val="none" w:sz="0" w:space="0" w:color="auto"/>
                <w:right w:val="none" w:sz="0" w:space="0" w:color="auto"/>
              </w:divBdr>
            </w:div>
            <w:div w:id="1598058924">
              <w:marLeft w:val="640"/>
              <w:marRight w:val="0"/>
              <w:marTop w:val="0"/>
              <w:marBottom w:val="0"/>
              <w:divBdr>
                <w:top w:val="none" w:sz="0" w:space="0" w:color="auto"/>
                <w:left w:val="none" w:sz="0" w:space="0" w:color="auto"/>
                <w:bottom w:val="none" w:sz="0" w:space="0" w:color="auto"/>
                <w:right w:val="none" w:sz="0" w:space="0" w:color="auto"/>
              </w:divBdr>
            </w:div>
            <w:div w:id="1598060196">
              <w:marLeft w:val="480"/>
              <w:marRight w:val="0"/>
              <w:marTop w:val="0"/>
              <w:marBottom w:val="0"/>
              <w:divBdr>
                <w:top w:val="none" w:sz="0" w:space="0" w:color="auto"/>
                <w:left w:val="none" w:sz="0" w:space="0" w:color="auto"/>
                <w:bottom w:val="none" w:sz="0" w:space="0" w:color="auto"/>
                <w:right w:val="none" w:sz="0" w:space="0" w:color="auto"/>
              </w:divBdr>
            </w:div>
            <w:div w:id="1598096625">
              <w:marLeft w:val="480"/>
              <w:marRight w:val="0"/>
              <w:marTop w:val="0"/>
              <w:marBottom w:val="0"/>
              <w:divBdr>
                <w:top w:val="none" w:sz="0" w:space="0" w:color="auto"/>
                <w:left w:val="none" w:sz="0" w:space="0" w:color="auto"/>
                <w:bottom w:val="none" w:sz="0" w:space="0" w:color="auto"/>
                <w:right w:val="none" w:sz="0" w:space="0" w:color="auto"/>
              </w:divBdr>
            </w:div>
            <w:div w:id="1598250754">
              <w:marLeft w:val="640"/>
              <w:marRight w:val="0"/>
              <w:marTop w:val="0"/>
              <w:marBottom w:val="0"/>
              <w:divBdr>
                <w:top w:val="none" w:sz="0" w:space="0" w:color="auto"/>
                <w:left w:val="none" w:sz="0" w:space="0" w:color="auto"/>
                <w:bottom w:val="none" w:sz="0" w:space="0" w:color="auto"/>
                <w:right w:val="none" w:sz="0" w:space="0" w:color="auto"/>
              </w:divBdr>
            </w:div>
            <w:div w:id="1598296389">
              <w:marLeft w:val="640"/>
              <w:marRight w:val="0"/>
              <w:marTop w:val="0"/>
              <w:marBottom w:val="0"/>
              <w:divBdr>
                <w:top w:val="none" w:sz="0" w:space="0" w:color="auto"/>
                <w:left w:val="none" w:sz="0" w:space="0" w:color="auto"/>
                <w:bottom w:val="none" w:sz="0" w:space="0" w:color="auto"/>
                <w:right w:val="none" w:sz="0" w:space="0" w:color="auto"/>
              </w:divBdr>
            </w:div>
            <w:div w:id="1598558264">
              <w:marLeft w:val="480"/>
              <w:marRight w:val="0"/>
              <w:marTop w:val="0"/>
              <w:marBottom w:val="0"/>
              <w:divBdr>
                <w:top w:val="none" w:sz="0" w:space="0" w:color="auto"/>
                <w:left w:val="none" w:sz="0" w:space="0" w:color="auto"/>
                <w:bottom w:val="none" w:sz="0" w:space="0" w:color="auto"/>
                <w:right w:val="none" w:sz="0" w:space="0" w:color="auto"/>
              </w:divBdr>
            </w:div>
            <w:div w:id="1598905430">
              <w:marLeft w:val="640"/>
              <w:marRight w:val="0"/>
              <w:marTop w:val="0"/>
              <w:marBottom w:val="0"/>
              <w:divBdr>
                <w:top w:val="none" w:sz="0" w:space="0" w:color="auto"/>
                <w:left w:val="none" w:sz="0" w:space="0" w:color="auto"/>
                <w:bottom w:val="none" w:sz="0" w:space="0" w:color="auto"/>
                <w:right w:val="none" w:sz="0" w:space="0" w:color="auto"/>
              </w:divBdr>
            </w:div>
            <w:div w:id="1599092753">
              <w:marLeft w:val="480"/>
              <w:marRight w:val="0"/>
              <w:marTop w:val="0"/>
              <w:marBottom w:val="0"/>
              <w:divBdr>
                <w:top w:val="none" w:sz="0" w:space="0" w:color="auto"/>
                <w:left w:val="none" w:sz="0" w:space="0" w:color="auto"/>
                <w:bottom w:val="none" w:sz="0" w:space="0" w:color="auto"/>
                <w:right w:val="none" w:sz="0" w:space="0" w:color="auto"/>
              </w:divBdr>
            </w:div>
            <w:div w:id="1599632033">
              <w:marLeft w:val="640"/>
              <w:marRight w:val="0"/>
              <w:marTop w:val="0"/>
              <w:marBottom w:val="0"/>
              <w:divBdr>
                <w:top w:val="none" w:sz="0" w:space="0" w:color="auto"/>
                <w:left w:val="none" w:sz="0" w:space="0" w:color="auto"/>
                <w:bottom w:val="none" w:sz="0" w:space="0" w:color="auto"/>
                <w:right w:val="none" w:sz="0" w:space="0" w:color="auto"/>
              </w:divBdr>
            </w:div>
            <w:div w:id="1599678950">
              <w:marLeft w:val="480"/>
              <w:marRight w:val="0"/>
              <w:marTop w:val="0"/>
              <w:marBottom w:val="0"/>
              <w:divBdr>
                <w:top w:val="none" w:sz="0" w:space="0" w:color="auto"/>
                <w:left w:val="none" w:sz="0" w:space="0" w:color="auto"/>
                <w:bottom w:val="none" w:sz="0" w:space="0" w:color="auto"/>
                <w:right w:val="none" w:sz="0" w:space="0" w:color="auto"/>
              </w:divBdr>
            </w:div>
            <w:div w:id="1599829877">
              <w:marLeft w:val="480"/>
              <w:marRight w:val="0"/>
              <w:marTop w:val="0"/>
              <w:marBottom w:val="0"/>
              <w:divBdr>
                <w:top w:val="none" w:sz="0" w:space="0" w:color="auto"/>
                <w:left w:val="none" w:sz="0" w:space="0" w:color="auto"/>
                <w:bottom w:val="none" w:sz="0" w:space="0" w:color="auto"/>
                <w:right w:val="none" w:sz="0" w:space="0" w:color="auto"/>
              </w:divBdr>
            </w:div>
            <w:div w:id="1600023120">
              <w:marLeft w:val="480"/>
              <w:marRight w:val="0"/>
              <w:marTop w:val="0"/>
              <w:marBottom w:val="0"/>
              <w:divBdr>
                <w:top w:val="none" w:sz="0" w:space="0" w:color="auto"/>
                <w:left w:val="none" w:sz="0" w:space="0" w:color="auto"/>
                <w:bottom w:val="none" w:sz="0" w:space="0" w:color="auto"/>
                <w:right w:val="none" w:sz="0" w:space="0" w:color="auto"/>
              </w:divBdr>
            </w:div>
            <w:div w:id="1600061691">
              <w:marLeft w:val="480"/>
              <w:marRight w:val="0"/>
              <w:marTop w:val="0"/>
              <w:marBottom w:val="0"/>
              <w:divBdr>
                <w:top w:val="none" w:sz="0" w:space="0" w:color="auto"/>
                <w:left w:val="none" w:sz="0" w:space="0" w:color="auto"/>
                <w:bottom w:val="none" w:sz="0" w:space="0" w:color="auto"/>
                <w:right w:val="none" w:sz="0" w:space="0" w:color="auto"/>
              </w:divBdr>
            </w:div>
            <w:div w:id="1600409138">
              <w:marLeft w:val="480"/>
              <w:marRight w:val="0"/>
              <w:marTop w:val="0"/>
              <w:marBottom w:val="0"/>
              <w:divBdr>
                <w:top w:val="none" w:sz="0" w:space="0" w:color="auto"/>
                <w:left w:val="none" w:sz="0" w:space="0" w:color="auto"/>
                <w:bottom w:val="none" w:sz="0" w:space="0" w:color="auto"/>
                <w:right w:val="none" w:sz="0" w:space="0" w:color="auto"/>
              </w:divBdr>
            </w:div>
            <w:div w:id="1600529320">
              <w:marLeft w:val="480"/>
              <w:marRight w:val="0"/>
              <w:marTop w:val="0"/>
              <w:marBottom w:val="0"/>
              <w:divBdr>
                <w:top w:val="none" w:sz="0" w:space="0" w:color="auto"/>
                <w:left w:val="none" w:sz="0" w:space="0" w:color="auto"/>
                <w:bottom w:val="none" w:sz="0" w:space="0" w:color="auto"/>
                <w:right w:val="none" w:sz="0" w:space="0" w:color="auto"/>
              </w:divBdr>
            </w:div>
            <w:div w:id="1600916484">
              <w:marLeft w:val="480"/>
              <w:marRight w:val="0"/>
              <w:marTop w:val="0"/>
              <w:marBottom w:val="0"/>
              <w:divBdr>
                <w:top w:val="none" w:sz="0" w:space="0" w:color="auto"/>
                <w:left w:val="none" w:sz="0" w:space="0" w:color="auto"/>
                <w:bottom w:val="none" w:sz="0" w:space="0" w:color="auto"/>
                <w:right w:val="none" w:sz="0" w:space="0" w:color="auto"/>
              </w:divBdr>
            </w:div>
            <w:div w:id="1601178398">
              <w:marLeft w:val="480"/>
              <w:marRight w:val="0"/>
              <w:marTop w:val="0"/>
              <w:marBottom w:val="0"/>
              <w:divBdr>
                <w:top w:val="none" w:sz="0" w:space="0" w:color="auto"/>
                <w:left w:val="none" w:sz="0" w:space="0" w:color="auto"/>
                <w:bottom w:val="none" w:sz="0" w:space="0" w:color="auto"/>
                <w:right w:val="none" w:sz="0" w:space="0" w:color="auto"/>
              </w:divBdr>
            </w:div>
            <w:div w:id="1601793906">
              <w:marLeft w:val="480"/>
              <w:marRight w:val="0"/>
              <w:marTop w:val="0"/>
              <w:marBottom w:val="0"/>
              <w:divBdr>
                <w:top w:val="none" w:sz="0" w:space="0" w:color="auto"/>
                <w:left w:val="none" w:sz="0" w:space="0" w:color="auto"/>
                <w:bottom w:val="none" w:sz="0" w:space="0" w:color="auto"/>
                <w:right w:val="none" w:sz="0" w:space="0" w:color="auto"/>
              </w:divBdr>
            </w:div>
            <w:div w:id="1602647431">
              <w:marLeft w:val="480"/>
              <w:marRight w:val="0"/>
              <w:marTop w:val="0"/>
              <w:marBottom w:val="0"/>
              <w:divBdr>
                <w:top w:val="none" w:sz="0" w:space="0" w:color="auto"/>
                <w:left w:val="none" w:sz="0" w:space="0" w:color="auto"/>
                <w:bottom w:val="none" w:sz="0" w:space="0" w:color="auto"/>
                <w:right w:val="none" w:sz="0" w:space="0" w:color="auto"/>
              </w:divBdr>
            </w:div>
            <w:div w:id="1602688801">
              <w:marLeft w:val="480"/>
              <w:marRight w:val="0"/>
              <w:marTop w:val="0"/>
              <w:marBottom w:val="0"/>
              <w:divBdr>
                <w:top w:val="none" w:sz="0" w:space="0" w:color="auto"/>
                <w:left w:val="none" w:sz="0" w:space="0" w:color="auto"/>
                <w:bottom w:val="none" w:sz="0" w:space="0" w:color="auto"/>
                <w:right w:val="none" w:sz="0" w:space="0" w:color="auto"/>
              </w:divBdr>
            </w:div>
            <w:div w:id="1603103306">
              <w:marLeft w:val="640"/>
              <w:marRight w:val="0"/>
              <w:marTop w:val="0"/>
              <w:marBottom w:val="0"/>
              <w:divBdr>
                <w:top w:val="none" w:sz="0" w:space="0" w:color="auto"/>
                <w:left w:val="none" w:sz="0" w:space="0" w:color="auto"/>
                <w:bottom w:val="none" w:sz="0" w:space="0" w:color="auto"/>
                <w:right w:val="none" w:sz="0" w:space="0" w:color="auto"/>
              </w:divBdr>
            </w:div>
            <w:div w:id="1603106541">
              <w:marLeft w:val="480"/>
              <w:marRight w:val="0"/>
              <w:marTop w:val="0"/>
              <w:marBottom w:val="0"/>
              <w:divBdr>
                <w:top w:val="none" w:sz="0" w:space="0" w:color="auto"/>
                <w:left w:val="none" w:sz="0" w:space="0" w:color="auto"/>
                <w:bottom w:val="none" w:sz="0" w:space="0" w:color="auto"/>
                <w:right w:val="none" w:sz="0" w:space="0" w:color="auto"/>
              </w:divBdr>
            </w:div>
            <w:div w:id="1603370001">
              <w:marLeft w:val="480"/>
              <w:marRight w:val="0"/>
              <w:marTop w:val="0"/>
              <w:marBottom w:val="0"/>
              <w:divBdr>
                <w:top w:val="none" w:sz="0" w:space="0" w:color="auto"/>
                <w:left w:val="none" w:sz="0" w:space="0" w:color="auto"/>
                <w:bottom w:val="none" w:sz="0" w:space="0" w:color="auto"/>
                <w:right w:val="none" w:sz="0" w:space="0" w:color="auto"/>
              </w:divBdr>
            </w:div>
            <w:div w:id="1603420449">
              <w:marLeft w:val="480"/>
              <w:marRight w:val="0"/>
              <w:marTop w:val="0"/>
              <w:marBottom w:val="0"/>
              <w:divBdr>
                <w:top w:val="none" w:sz="0" w:space="0" w:color="auto"/>
                <w:left w:val="none" w:sz="0" w:space="0" w:color="auto"/>
                <w:bottom w:val="none" w:sz="0" w:space="0" w:color="auto"/>
                <w:right w:val="none" w:sz="0" w:space="0" w:color="auto"/>
              </w:divBdr>
            </w:div>
            <w:div w:id="1603565701">
              <w:marLeft w:val="480"/>
              <w:marRight w:val="0"/>
              <w:marTop w:val="0"/>
              <w:marBottom w:val="0"/>
              <w:divBdr>
                <w:top w:val="none" w:sz="0" w:space="0" w:color="auto"/>
                <w:left w:val="none" w:sz="0" w:space="0" w:color="auto"/>
                <w:bottom w:val="none" w:sz="0" w:space="0" w:color="auto"/>
                <w:right w:val="none" w:sz="0" w:space="0" w:color="auto"/>
              </w:divBdr>
            </w:div>
            <w:div w:id="1603875092">
              <w:marLeft w:val="480"/>
              <w:marRight w:val="0"/>
              <w:marTop w:val="0"/>
              <w:marBottom w:val="0"/>
              <w:divBdr>
                <w:top w:val="none" w:sz="0" w:space="0" w:color="auto"/>
                <w:left w:val="none" w:sz="0" w:space="0" w:color="auto"/>
                <w:bottom w:val="none" w:sz="0" w:space="0" w:color="auto"/>
                <w:right w:val="none" w:sz="0" w:space="0" w:color="auto"/>
              </w:divBdr>
            </w:div>
            <w:div w:id="1603876477">
              <w:marLeft w:val="640"/>
              <w:marRight w:val="0"/>
              <w:marTop w:val="0"/>
              <w:marBottom w:val="0"/>
              <w:divBdr>
                <w:top w:val="none" w:sz="0" w:space="0" w:color="auto"/>
                <w:left w:val="none" w:sz="0" w:space="0" w:color="auto"/>
                <w:bottom w:val="none" w:sz="0" w:space="0" w:color="auto"/>
                <w:right w:val="none" w:sz="0" w:space="0" w:color="auto"/>
              </w:divBdr>
            </w:div>
            <w:div w:id="1604025618">
              <w:marLeft w:val="640"/>
              <w:marRight w:val="0"/>
              <w:marTop w:val="0"/>
              <w:marBottom w:val="0"/>
              <w:divBdr>
                <w:top w:val="none" w:sz="0" w:space="0" w:color="auto"/>
                <w:left w:val="none" w:sz="0" w:space="0" w:color="auto"/>
                <w:bottom w:val="none" w:sz="0" w:space="0" w:color="auto"/>
                <w:right w:val="none" w:sz="0" w:space="0" w:color="auto"/>
              </w:divBdr>
            </w:div>
            <w:div w:id="1604410761">
              <w:marLeft w:val="640"/>
              <w:marRight w:val="0"/>
              <w:marTop w:val="0"/>
              <w:marBottom w:val="0"/>
              <w:divBdr>
                <w:top w:val="none" w:sz="0" w:space="0" w:color="auto"/>
                <w:left w:val="none" w:sz="0" w:space="0" w:color="auto"/>
                <w:bottom w:val="none" w:sz="0" w:space="0" w:color="auto"/>
                <w:right w:val="none" w:sz="0" w:space="0" w:color="auto"/>
              </w:divBdr>
            </w:div>
            <w:div w:id="1604537068">
              <w:marLeft w:val="480"/>
              <w:marRight w:val="0"/>
              <w:marTop w:val="0"/>
              <w:marBottom w:val="0"/>
              <w:divBdr>
                <w:top w:val="none" w:sz="0" w:space="0" w:color="auto"/>
                <w:left w:val="none" w:sz="0" w:space="0" w:color="auto"/>
                <w:bottom w:val="none" w:sz="0" w:space="0" w:color="auto"/>
                <w:right w:val="none" w:sz="0" w:space="0" w:color="auto"/>
              </w:divBdr>
            </w:div>
            <w:div w:id="1604611437">
              <w:marLeft w:val="640"/>
              <w:marRight w:val="0"/>
              <w:marTop w:val="0"/>
              <w:marBottom w:val="0"/>
              <w:divBdr>
                <w:top w:val="none" w:sz="0" w:space="0" w:color="auto"/>
                <w:left w:val="none" w:sz="0" w:space="0" w:color="auto"/>
                <w:bottom w:val="none" w:sz="0" w:space="0" w:color="auto"/>
                <w:right w:val="none" w:sz="0" w:space="0" w:color="auto"/>
              </w:divBdr>
            </w:div>
            <w:div w:id="1604681142">
              <w:marLeft w:val="480"/>
              <w:marRight w:val="0"/>
              <w:marTop w:val="0"/>
              <w:marBottom w:val="0"/>
              <w:divBdr>
                <w:top w:val="none" w:sz="0" w:space="0" w:color="auto"/>
                <w:left w:val="none" w:sz="0" w:space="0" w:color="auto"/>
                <w:bottom w:val="none" w:sz="0" w:space="0" w:color="auto"/>
                <w:right w:val="none" w:sz="0" w:space="0" w:color="auto"/>
              </w:divBdr>
            </w:div>
            <w:div w:id="1604721456">
              <w:marLeft w:val="480"/>
              <w:marRight w:val="0"/>
              <w:marTop w:val="0"/>
              <w:marBottom w:val="0"/>
              <w:divBdr>
                <w:top w:val="none" w:sz="0" w:space="0" w:color="auto"/>
                <w:left w:val="none" w:sz="0" w:space="0" w:color="auto"/>
                <w:bottom w:val="none" w:sz="0" w:space="0" w:color="auto"/>
                <w:right w:val="none" w:sz="0" w:space="0" w:color="auto"/>
              </w:divBdr>
            </w:div>
            <w:div w:id="1604802377">
              <w:marLeft w:val="480"/>
              <w:marRight w:val="0"/>
              <w:marTop w:val="0"/>
              <w:marBottom w:val="0"/>
              <w:divBdr>
                <w:top w:val="none" w:sz="0" w:space="0" w:color="auto"/>
                <w:left w:val="none" w:sz="0" w:space="0" w:color="auto"/>
                <w:bottom w:val="none" w:sz="0" w:space="0" w:color="auto"/>
                <w:right w:val="none" w:sz="0" w:space="0" w:color="auto"/>
              </w:divBdr>
            </w:div>
            <w:div w:id="1605113054">
              <w:marLeft w:val="640"/>
              <w:marRight w:val="0"/>
              <w:marTop w:val="0"/>
              <w:marBottom w:val="0"/>
              <w:divBdr>
                <w:top w:val="none" w:sz="0" w:space="0" w:color="auto"/>
                <w:left w:val="none" w:sz="0" w:space="0" w:color="auto"/>
                <w:bottom w:val="none" w:sz="0" w:space="0" w:color="auto"/>
                <w:right w:val="none" w:sz="0" w:space="0" w:color="auto"/>
              </w:divBdr>
            </w:div>
            <w:div w:id="1605260308">
              <w:marLeft w:val="480"/>
              <w:marRight w:val="0"/>
              <w:marTop w:val="0"/>
              <w:marBottom w:val="0"/>
              <w:divBdr>
                <w:top w:val="none" w:sz="0" w:space="0" w:color="auto"/>
                <w:left w:val="none" w:sz="0" w:space="0" w:color="auto"/>
                <w:bottom w:val="none" w:sz="0" w:space="0" w:color="auto"/>
                <w:right w:val="none" w:sz="0" w:space="0" w:color="auto"/>
              </w:divBdr>
            </w:div>
            <w:div w:id="1605266133">
              <w:marLeft w:val="480"/>
              <w:marRight w:val="0"/>
              <w:marTop w:val="0"/>
              <w:marBottom w:val="0"/>
              <w:divBdr>
                <w:top w:val="none" w:sz="0" w:space="0" w:color="auto"/>
                <w:left w:val="none" w:sz="0" w:space="0" w:color="auto"/>
                <w:bottom w:val="none" w:sz="0" w:space="0" w:color="auto"/>
                <w:right w:val="none" w:sz="0" w:space="0" w:color="auto"/>
              </w:divBdr>
            </w:div>
            <w:div w:id="1605458047">
              <w:marLeft w:val="480"/>
              <w:marRight w:val="0"/>
              <w:marTop w:val="0"/>
              <w:marBottom w:val="0"/>
              <w:divBdr>
                <w:top w:val="none" w:sz="0" w:space="0" w:color="auto"/>
                <w:left w:val="none" w:sz="0" w:space="0" w:color="auto"/>
                <w:bottom w:val="none" w:sz="0" w:space="0" w:color="auto"/>
                <w:right w:val="none" w:sz="0" w:space="0" w:color="auto"/>
              </w:divBdr>
            </w:div>
            <w:div w:id="1605460309">
              <w:marLeft w:val="480"/>
              <w:marRight w:val="0"/>
              <w:marTop w:val="0"/>
              <w:marBottom w:val="0"/>
              <w:divBdr>
                <w:top w:val="none" w:sz="0" w:space="0" w:color="auto"/>
                <w:left w:val="none" w:sz="0" w:space="0" w:color="auto"/>
                <w:bottom w:val="none" w:sz="0" w:space="0" w:color="auto"/>
                <w:right w:val="none" w:sz="0" w:space="0" w:color="auto"/>
              </w:divBdr>
            </w:div>
            <w:div w:id="1605724286">
              <w:marLeft w:val="640"/>
              <w:marRight w:val="0"/>
              <w:marTop w:val="0"/>
              <w:marBottom w:val="0"/>
              <w:divBdr>
                <w:top w:val="none" w:sz="0" w:space="0" w:color="auto"/>
                <w:left w:val="none" w:sz="0" w:space="0" w:color="auto"/>
                <w:bottom w:val="none" w:sz="0" w:space="0" w:color="auto"/>
                <w:right w:val="none" w:sz="0" w:space="0" w:color="auto"/>
              </w:divBdr>
            </w:div>
            <w:div w:id="1606157188">
              <w:marLeft w:val="480"/>
              <w:marRight w:val="0"/>
              <w:marTop w:val="0"/>
              <w:marBottom w:val="0"/>
              <w:divBdr>
                <w:top w:val="none" w:sz="0" w:space="0" w:color="auto"/>
                <w:left w:val="none" w:sz="0" w:space="0" w:color="auto"/>
                <w:bottom w:val="none" w:sz="0" w:space="0" w:color="auto"/>
                <w:right w:val="none" w:sz="0" w:space="0" w:color="auto"/>
              </w:divBdr>
            </w:div>
            <w:div w:id="1606226119">
              <w:marLeft w:val="640"/>
              <w:marRight w:val="0"/>
              <w:marTop w:val="0"/>
              <w:marBottom w:val="0"/>
              <w:divBdr>
                <w:top w:val="none" w:sz="0" w:space="0" w:color="auto"/>
                <w:left w:val="none" w:sz="0" w:space="0" w:color="auto"/>
                <w:bottom w:val="none" w:sz="0" w:space="0" w:color="auto"/>
                <w:right w:val="none" w:sz="0" w:space="0" w:color="auto"/>
              </w:divBdr>
            </w:div>
            <w:div w:id="1606694671">
              <w:marLeft w:val="480"/>
              <w:marRight w:val="0"/>
              <w:marTop w:val="0"/>
              <w:marBottom w:val="0"/>
              <w:divBdr>
                <w:top w:val="none" w:sz="0" w:space="0" w:color="auto"/>
                <w:left w:val="none" w:sz="0" w:space="0" w:color="auto"/>
                <w:bottom w:val="none" w:sz="0" w:space="0" w:color="auto"/>
                <w:right w:val="none" w:sz="0" w:space="0" w:color="auto"/>
              </w:divBdr>
            </w:div>
            <w:div w:id="1606883982">
              <w:marLeft w:val="640"/>
              <w:marRight w:val="0"/>
              <w:marTop w:val="0"/>
              <w:marBottom w:val="0"/>
              <w:divBdr>
                <w:top w:val="none" w:sz="0" w:space="0" w:color="auto"/>
                <w:left w:val="none" w:sz="0" w:space="0" w:color="auto"/>
                <w:bottom w:val="none" w:sz="0" w:space="0" w:color="auto"/>
                <w:right w:val="none" w:sz="0" w:space="0" w:color="auto"/>
              </w:divBdr>
            </w:div>
            <w:div w:id="1606885419">
              <w:marLeft w:val="480"/>
              <w:marRight w:val="0"/>
              <w:marTop w:val="0"/>
              <w:marBottom w:val="0"/>
              <w:divBdr>
                <w:top w:val="none" w:sz="0" w:space="0" w:color="auto"/>
                <w:left w:val="none" w:sz="0" w:space="0" w:color="auto"/>
                <w:bottom w:val="none" w:sz="0" w:space="0" w:color="auto"/>
                <w:right w:val="none" w:sz="0" w:space="0" w:color="auto"/>
              </w:divBdr>
            </w:div>
            <w:div w:id="1607083083">
              <w:marLeft w:val="480"/>
              <w:marRight w:val="0"/>
              <w:marTop w:val="0"/>
              <w:marBottom w:val="0"/>
              <w:divBdr>
                <w:top w:val="none" w:sz="0" w:space="0" w:color="auto"/>
                <w:left w:val="none" w:sz="0" w:space="0" w:color="auto"/>
                <w:bottom w:val="none" w:sz="0" w:space="0" w:color="auto"/>
                <w:right w:val="none" w:sz="0" w:space="0" w:color="auto"/>
              </w:divBdr>
            </w:div>
            <w:div w:id="1607301111">
              <w:marLeft w:val="640"/>
              <w:marRight w:val="0"/>
              <w:marTop w:val="0"/>
              <w:marBottom w:val="0"/>
              <w:divBdr>
                <w:top w:val="none" w:sz="0" w:space="0" w:color="auto"/>
                <w:left w:val="none" w:sz="0" w:space="0" w:color="auto"/>
                <w:bottom w:val="none" w:sz="0" w:space="0" w:color="auto"/>
                <w:right w:val="none" w:sz="0" w:space="0" w:color="auto"/>
              </w:divBdr>
            </w:div>
            <w:div w:id="1607543415">
              <w:marLeft w:val="480"/>
              <w:marRight w:val="0"/>
              <w:marTop w:val="0"/>
              <w:marBottom w:val="0"/>
              <w:divBdr>
                <w:top w:val="none" w:sz="0" w:space="0" w:color="auto"/>
                <w:left w:val="none" w:sz="0" w:space="0" w:color="auto"/>
                <w:bottom w:val="none" w:sz="0" w:space="0" w:color="auto"/>
                <w:right w:val="none" w:sz="0" w:space="0" w:color="auto"/>
              </w:divBdr>
            </w:div>
            <w:div w:id="1607729580">
              <w:marLeft w:val="480"/>
              <w:marRight w:val="0"/>
              <w:marTop w:val="0"/>
              <w:marBottom w:val="0"/>
              <w:divBdr>
                <w:top w:val="none" w:sz="0" w:space="0" w:color="auto"/>
                <w:left w:val="none" w:sz="0" w:space="0" w:color="auto"/>
                <w:bottom w:val="none" w:sz="0" w:space="0" w:color="auto"/>
                <w:right w:val="none" w:sz="0" w:space="0" w:color="auto"/>
              </w:divBdr>
            </w:div>
            <w:div w:id="1607730772">
              <w:marLeft w:val="480"/>
              <w:marRight w:val="0"/>
              <w:marTop w:val="0"/>
              <w:marBottom w:val="0"/>
              <w:divBdr>
                <w:top w:val="none" w:sz="0" w:space="0" w:color="auto"/>
                <w:left w:val="none" w:sz="0" w:space="0" w:color="auto"/>
                <w:bottom w:val="none" w:sz="0" w:space="0" w:color="auto"/>
                <w:right w:val="none" w:sz="0" w:space="0" w:color="auto"/>
              </w:divBdr>
            </w:div>
            <w:div w:id="1607731191">
              <w:marLeft w:val="480"/>
              <w:marRight w:val="0"/>
              <w:marTop w:val="0"/>
              <w:marBottom w:val="0"/>
              <w:divBdr>
                <w:top w:val="none" w:sz="0" w:space="0" w:color="auto"/>
                <w:left w:val="none" w:sz="0" w:space="0" w:color="auto"/>
                <w:bottom w:val="none" w:sz="0" w:space="0" w:color="auto"/>
                <w:right w:val="none" w:sz="0" w:space="0" w:color="auto"/>
              </w:divBdr>
            </w:div>
            <w:div w:id="1607882121">
              <w:marLeft w:val="640"/>
              <w:marRight w:val="0"/>
              <w:marTop w:val="0"/>
              <w:marBottom w:val="0"/>
              <w:divBdr>
                <w:top w:val="none" w:sz="0" w:space="0" w:color="auto"/>
                <w:left w:val="none" w:sz="0" w:space="0" w:color="auto"/>
                <w:bottom w:val="none" w:sz="0" w:space="0" w:color="auto"/>
                <w:right w:val="none" w:sz="0" w:space="0" w:color="auto"/>
              </w:divBdr>
            </w:div>
            <w:div w:id="1608001657">
              <w:marLeft w:val="640"/>
              <w:marRight w:val="0"/>
              <w:marTop w:val="0"/>
              <w:marBottom w:val="0"/>
              <w:divBdr>
                <w:top w:val="none" w:sz="0" w:space="0" w:color="auto"/>
                <w:left w:val="none" w:sz="0" w:space="0" w:color="auto"/>
                <w:bottom w:val="none" w:sz="0" w:space="0" w:color="auto"/>
                <w:right w:val="none" w:sz="0" w:space="0" w:color="auto"/>
              </w:divBdr>
            </w:div>
            <w:div w:id="1608464973">
              <w:marLeft w:val="480"/>
              <w:marRight w:val="0"/>
              <w:marTop w:val="0"/>
              <w:marBottom w:val="0"/>
              <w:divBdr>
                <w:top w:val="none" w:sz="0" w:space="0" w:color="auto"/>
                <w:left w:val="none" w:sz="0" w:space="0" w:color="auto"/>
                <w:bottom w:val="none" w:sz="0" w:space="0" w:color="auto"/>
                <w:right w:val="none" w:sz="0" w:space="0" w:color="auto"/>
              </w:divBdr>
            </w:div>
            <w:div w:id="1608537213">
              <w:marLeft w:val="480"/>
              <w:marRight w:val="0"/>
              <w:marTop w:val="0"/>
              <w:marBottom w:val="0"/>
              <w:divBdr>
                <w:top w:val="none" w:sz="0" w:space="0" w:color="auto"/>
                <w:left w:val="none" w:sz="0" w:space="0" w:color="auto"/>
                <w:bottom w:val="none" w:sz="0" w:space="0" w:color="auto"/>
                <w:right w:val="none" w:sz="0" w:space="0" w:color="auto"/>
              </w:divBdr>
            </w:div>
            <w:div w:id="1608853501">
              <w:marLeft w:val="480"/>
              <w:marRight w:val="0"/>
              <w:marTop w:val="0"/>
              <w:marBottom w:val="0"/>
              <w:divBdr>
                <w:top w:val="none" w:sz="0" w:space="0" w:color="auto"/>
                <w:left w:val="none" w:sz="0" w:space="0" w:color="auto"/>
                <w:bottom w:val="none" w:sz="0" w:space="0" w:color="auto"/>
                <w:right w:val="none" w:sz="0" w:space="0" w:color="auto"/>
              </w:divBdr>
            </w:div>
            <w:div w:id="1609117358">
              <w:marLeft w:val="640"/>
              <w:marRight w:val="0"/>
              <w:marTop w:val="0"/>
              <w:marBottom w:val="0"/>
              <w:divBdr>
                <w:top w:val="none" w:sz="0" w:space="0" w:color="auto"/>
                <w:left w:val="none" w:sz="0" w:space="0" w:color="auto"/>
                <w:bottom w:val="none" w:sz="0" w:space="0" w:color="auto"/>
                <w:right w:val="none" w:sz="0" w:space="0" w:color="auto"/>
              </w:divBdr>
            </w:div>
            <w:div w:id="1609463054">
              <w:marLeft w:val="480"/>
              <w:marRight w:val="0"/>
              <w:marTop w:val="0"/>
              <w:marBottom w:val="0"/>
              <w:divBdr>
                <w:top w:val="none" w:sz="0" w:space="0" w:color="auto"/>
                <w:left w:val="none" w:sz="0" w:space="0" w:color="auto"/>
                <w:bottom w:val="none" w:sz="0" w:space="0" w:color="auto"/>
                <w:right w:val="none" w:sz="0" w:space="0" w:color="auto"/>
              </w:divBdr>
            </w:div>
            <w:div w:id="1609845820">
              <w:marLeft w:val="640"/>
              <w:marRight w:val="0"/>
              <w:marTop w:val="0"/>
              <w:marBottom w:val="0"/>
              <w:divBdr>
                <w:top w:val="none" w:sz="0" w:space="0" w:color="auto"/>
                <w:left w:val="none" w:sz="0" w:space="0" w:color="auto"/>
                <w:bottom w:val="none" w:sz="0" w:space="0" w:color="auto"/>
                <w:right w:val="none" w:sz="0" w:space="0" w:color="auto"/>
              </w:divBdr>
            </w:div>
            <w:div w:id="1609924333">
              <w:marLeft w:val="480"/>
              <w:marRight w:val="0"/>
              <w:marTop w:val="0"/>
              <w:marBottom w:val="0"/>
              <w:divBdr>
                <w:top w:val="none" w:sz="0" w:space="0" w:color="auto"/>
                <w:left w:val="none" w:sz="0" w:space="0" w:color="auto"/>
                <w:bottom w:val="none" w:sz="0" w:space="0" w:color="auto"/>
                <w:right w:val="none" w:sz="0" w:space="0" w:color="auto"/>
              </w:divBdr>
            </w:div>
            <w:div w:id="1610089012">
              <w:marLeft w:val="480"/>
              <w:marRight w:val="0"/>
              <w:marTop w:val="0"/>
              <w:marBottom w:val="0"/>
              <w:divBdr>
                <w:top w:val="none" w:sz="0" w:space="0" w:color="auto"/>
                <w:left w:val="none" w:sz="0" w:space="0" w:color="auto"/>
                <w:bottom w:val="none" w:sz="0" w:space="0" w:color="auto"/>
                <w:right w:val="none" w:sz="0" w:space="0" w:color="auto"/>
              </w:divBdr>
            </w:div>
            <w:div w:id="1610549082">
              <w:marLeft w:val="480"/>
              <w:marRight w:val="0"/>
              <w:marTop w:val="0"/>
              <w:marBottom w:val="0"/>
              <w:divBdr>
                <w:top w:val="none" w:sz="0" w:space="0" w:color="auto"/>
                <w:left w:val="none" w:sz="0" w:space="0" w:color="auto"/>
                <w:bottom w:val="none" w:sz="0" w:space="0" w:color="auto"/>
                <w:right w:val="none" w:sz="0" w:space="0" w:color="auto"/>
              </w:divBdr>
            </w:div>
            <w:div w:id="1610622559">
              <w:marLeft w:val="480"/>
              <w:marRight w:val="0"/>
              <w:marTop w:val="0"/>
              <w:marBottom w:val="0"/>
              <w:divBdr>
                <w:top w:val="none" w:sz="0" w:space="0" w:color="auto"/>
                <w:left w:val="none" w:sz="0" w:space="0" w:color="auto"/>
                <w:bottom w:val="none" w:sz="0" w:space="0" w:color="auto"/>
                <w:right w:val="none" w:sz="0" w:space="0" w:color="auto"/>
              </w:divBdr>
            </w:div>
            <w:div w:id="1611012568">
              <w:marLeft w:val="480"/>
              <w:marRight w:val="0"/>
              <w:marTop w:val="0"/>
              <w:marBottom w:val="0"/>
              <w:divBdr>
                <w:top w:val="none" w:sz="0" w:space="0" w:color="auto"/>
                <w:left w:val="none" w:sz="0" w:space="0" w:color="auto"/>
                <w:bottom w:val="none" w:sz="0" w:space="0" w:color="auto"/>
                <w:right w:val="none" w:sz="0" w:space="0" w:color="auto"/>
              </w:divBdr>
            </w:div>
            <w:div w:id="1611426857">
              <w:marLeft w:val="640"/>
              <w:marRight w:val="0"/>
              <w:marTop w:val="0"/>
              <w:marBottom w:val="0"/>
              <w:divBdr>
                <w:top w:val="none" w:sz="0" w:space="0" w:color="auto"/>
                <w:left w:val="none" w:sz="0" w:space="0" w:color="auto"/>
                <w:bottom w:val="none" w:sz="0" w:space="0" w:color="auto"/>
                <w:right w:val="none" w:sz="0" w:space="0" w:color="auto"/>
              </w:divBdr>
            </w:div>
            <w:div w:id="1611627288">
              <w:marLeft w:val="480"/>
              <w:marRight w:val="0"/>
              <w:marTop w:val="0"/>
              <w:marBottom w:val="0"/>
              <w:divBdr>
                <w:top w:val="none" w:sz="0" w:space="0" w:color="auto"/>
                <w:left w:val="none" w:sz="0" w:space="0" w:color="auto"/>
                <w:bottom w:val="none" w:sz="0" w:space="0" w:color="auto"/>
                <w:right w:val="none" w:sz="0" w:space="0" w:color="auto"/>
              </w:divBdr>
            </w:div>
            <w:div w:id="1611664905">
              <w:marLeft w:val="480"/>
              <w:marRight w:val="0"/>
              <w:marTop w:val="0"/>
              <w:marBottom w:val="0"/>
              <w:divBdr>
                <w:top w:val="none" w:sz="0" w:space="0" w:color="auto"/>
                <w:left w:val="none" w:sz="0" w:space="0" w:color="auto"/>
                <w:bottom w:val="none" w:sz="0" w:space="0" w:color="auto"/>
                <w:right w:val="none" w:sz="0" w:space="0" w:color="auto"/>
              </w:divBdr>
            </w:div>
            <w:div w:id="1611859741">
              <w:marLeft w:val="640"/>
              <w:marRight w:val="0"/>
              <w:marTop w:val="0"/>
              <w:marBottom w:val="0"/>
              <w:divBdr>
                <w:top w:val="none" w:sz="0" w:space="0" w:color="auto"/>
                <w:left w:val="none" w:sz="0" w:space="0" w:color="auto"/>
                <w:bottom w:val="none" w:sz="0" w:space="0" w:color="auto"/>
                <w:right w:val="none" w:sz="0" w:space="0" w:color="auto"/>
              </w:divBdr>
            </w:div>
            <w:div w:id="1611889278">
              <w:marLeft w:val="480"/>
              <w:marRight w:val="0"/>
              <w:marTop w:val="0"/>
              <w:marBottom w:val="0"/>
              <w:divBdr>
                <w:top w:val="none" w:sz="0" w:space="0" w:color="auto"/>
                <w:left w:val="none" w:sz="0" w:space="0" w:color="auto"/>
                <w:bottom w:val="none" w:sz="0" w:space="0" w:color="auto"/>
                <w:right w:val="none" w:sz="0" w:space="0" w:color="auto"/>
              </w:divBdr>
            </w:div>
            <w:div w:id="1612129986">
              <w:marLeft w:val="480"/>
              <w:marRight w:val="0"/>
              <w:marTop w:val="0"/>
              <w:marBottom w:val="0"/>
              <w:divBdr>
                <w:top w:val="none" w:sz="0" w:space="0" w:color="auto"/>
                <w:left w:val="none" w:sz="0" w:space="0" w:color="auto"/>
                <w:bottom w:val="none" w:sz="0" w:space="0" w:color="auto"/>
                <w:right w:val="none" w:sz="0" w:space="0" w:color="auto"/>
              </w:divBdr>
            </w:div>
            <w:div w:id="1612391543">
              <w:marLeft w:val="480"/>
              <w:marRight w:val="0"/>
              <w:marTop w:val="0"/>
              <w:marBottom w:val="0"/>
              <w:divBdr>
                <w:top w:val="none" w:sz="0" w:space="0" w:color="auto"/>
                <w:left w:val="none" w:sz="0" w:space="0" w:color="auto"/>
                <w:bottom w:val="none" w:sz="0" w:space="0" w:color="auto"/>
                <w:right w:val="none" w:sz="0" w:space="0" w:color="auto"/>
              </w:divBdr>
            </w:div>
            <w:div w:id="1612711083">
              <w:marLeft w:val="480"/>
              <w:marRight w:val="0"/>
              <w:marTop w:val="0"/>
              <w:marBottom w:val="0"/>
              <w:divBdr>
                <w:top w:val="none" w:sz="0" w:space="0" w:color="auto"/>
                <w:left w:val="none" w:sz="0" w:space="0" w:color="auto"/>
                <w:bottom w:val="none" w:sz="0" w:space="0" w:color="auto"/>
                <w:right w:val="none" w:sz="0" w:space="0" w:color="auto"/>
              </w:divBdr>
            </w:div>
            <w:div w:id="1612931192">
              <w:marLeft w:val="480"/>
              <w:marRight w:val="0"/>
              <w:marTop w:val="0"/>
              <w:marBottom w:val="0"/>
              <w:divBdr>
                <w:top w:val="none" w:sz="0" w:space="0" w:color="auto"/>
                <w:left w:val="none" w:sz="0" w:space="0" w:color="auto"/>
                <w:bottom w:val="none" w:sz="0" w:space="0" w:color="auto"/>
                <w:right w:val="none" w:sz="0" w:space="0" w:color="auto"/>
              </w:divBdr>
            </w:div>
            <w:div w:id="1613054789">
              <w:marLeft w:val="480"/>
              <w:marRight w:val="0"/>
              <w:marTop w:val="0"/>
              <w:marBottom w:val="0"/>
              <w:divBdr>
                <w:top w:val="none" w:sz="0" w:space="0" w:color="auto"/>
                <w:left w:val="none" w:sz="0" w:space="0" w:color="auto"/>
                <w:bottom w:val="none" w:sz="0" w:space="0" w:color="auto"/>
                <w:right w:val="none" w:sz="0" w:space="0" w:color="auto"/>
              </w:divBdr>
            </w:div>
            <w:div w:id="1613705958">
              <w:marLeft w:val="480"/>
              <w:marRight w:val="0"/>
              <w:marTop w:val="0"/>
              <w:marBottom w:val="0"/>
              <w:divBdr>
                <w:top w:val="none" w:sz="0" w:space="0" w:color="auto"/>
                <w:left w:val="none" w:sz="0" w:space="0" w:color="auto"/>
                <w:bottom w:val="none" w:sz="0" w:space="0" w:color="auto"/>
                <w:right w:val="none" w:sz="0" w:space="0" w:color="auto"/>
              </w:divBdr>
            </w:div>
            <w:div w:id="1614508538">
              <w:marLeft w:val="480"/>
              <w:marRight w:val="0"/>
              <w:marTop w:val="0"/>
              <w:marBottom w:val="0"/>
              <w:divBdr>
                <w:top w:val="none" w:sz="0" w:space="0" w:color="auto"/>
                <w:left w:val="none" w:sz="0" w:space="0" w:color="auto"/>
                <w:bottom w:val="none" w:sz="0" w:space="0" w:color="auto"/>
                <w:right w:val="none" w:sz="0" w:space="0" w:color="auto"/>
              </w:divBdr>
            </w:div>
            <w:div w:id="1615356755">
              <w:marLeft w:val="480"/>
              <w:marRight w:val="0"/>
              <w:marTop w:val="0"/>
              <w:marBottom w:val="0"/>
              <w:divBdr>
                <w:top w:val="none" w:sz="0" w:space="0" w:color="auto"/>
                <w:left w:val="none" w:sz="0" w:space="0" w:color="auto"/>
                <w:bottom w:val="none" w:sz="0" w:space="0" w:color="auto"/>
                <w:right w:val="none" w:sz="0" w:space="0" w:color="auto"/>
              </w:divBdr>
            </w:div>
            <w:div w:id="1615482282">
              <w:marLeft w:val="480"/>
              <w:marRight w:val="0"/>
              <w:marTop w:val="0"/>
              <w:marBottom w:val="0"/>
              <w:divBdr>
                <w:top w:val="none" w:sz="0" w:space="0" w:color="auto"/>
                <w:left w:val="none" w:sz="0" w:space="0" w:color="auto"/>
                <w:bottom w:val="none" w:sz="0" w:space="0" w:color="auto"/>
                <w:right w:val="none" w:sz="0" w:space="0" w:color="auto"/>
              </w:divBdr>
            </w:div>
            <w:div w:id="1616014217">
              <w:marLeft w:val="640"/>
              <w:marRight w:val="0"/>
              <w:marTop w:val="0"/>
              <w:marBottom w:val="0"/>
              <w:divBdr>
                <w:top w:val="none" w:sz="0" w:space="0" w:color="auto"/>
                <w:left w:val="none" w:sz="0" w:space="0" w:color="auto"/>
                <w:bottom w:val="none" w:sz="0" w:space="0" w:color="auto"/>
                <w:right w:val="none" w:sz="0" w:space="0" w:color="auto"/>
              </w:divBdr>
            </w:div>
            <w:div w:id="1616252412">
              <w:marLeft w:val="640"/>
              <w:marRight w:val="0"/>
              <w:marTop w:val="0"/>
              <w:marBottom w:val="0"/>
              <w:divBdr>
                <w:top w:val="none" w:sz="0" w:space="0" w:color="auto"/>
                <w:left w:val="none" w:sz="0" w:space="0" w:color="auto"/>
                <w:bottom w:val="none" w:sz="0" w:space="0" w:color="auto"/>
                <w:right w:val="none" w:sz="0" w:space="0" w:color="auto"/>
              </w:divBdr>
            </w:div>
            <w:div w:id="1616257011">
              <w:marLeft w:val="480"/>
              <w:marRight w:val="0"/>
              <w:marTop w:val="0"/>
              <w:marBottom w:val="0"/>
              <w:divBdr>
                <w:top w:val="none" w:sz="0" w:space="0" w:color="auto"/>
                <w:left w:val="none" w:sz="0" w:space="0" w:color="auto"/>
                <w:bottom w:val="none" w:sz="0" w:space="0" w:color="auto"/>
                <w:right w:val="none" w:sz="0" w:space="0" w:color="auto"/>
              </w:divBdr>
            </w:div>
            <w:div w:id="1616474789">
              <w:marLeft w:val="640"/>
              <w:marRight w:val="0"/>
              <w:marTop w:val="0"/>
              <w:marBottom w:val="0"/>
              <w:divBdr>
                <w:top w:val="none" w:sz="0" w:space="0" w:color="auto"/>
                <w:left w:val="none" w:sz="0" w:space="0" w:color="auto"/>
                <w:bottom w:val="none" w:sz="0" w:space="0" w:color="auto"/>
                <w:right w:val="none" w:sz="0" w:space="0" w:color="auto"/>
              </w:divBdr>
            </w:div>
            <w:div w:id="1616911720">
              <w:marLeft w:val="480"/>
              <w:marRight w:val="0"/>
              <w:marTop w:val="0"/>
              <w:marBottom w:val="0"/>
              <w:divBdr>
                <w:top w:val="none" w:sz="0" w:space="0" w:color="auto"/>
                <w:left w:val="none" w:sz="0" w:space="0" w:color="auto"/>
                <w:bottom w:val="none" w:sz="0" w:space="0" w:color="auto"/>
                <w:right w:val="none" w:sz="0" w:space="0" w:color="auto"/>
              </w:divBdr>
            </w:div>
            <w:div w:id="1617368352">
              <w:marLeft w:val="480"/>
              <w:marRight w:val="0"/>
              <w:marTop w:val="0"/>
              <w:marBottom w:val="0"/>
              <w:divBdr>
                <w:top w:val="none" w:sz="0" w:space="0" w:color="auto"/>
                <w:left w:val="none" w:sz="0" w:space="0" w:color="auto"/>
                <w:bottom w:val="none" w:sz="0" w:space="0" w:color="auto"/>
                <w:right w:val="none" w:sz="0" w:space="0" w:color="auto"/>
              </w:divBdr>
            </w:div>
            <w:div w:id="1617638438">
              <w:marLeft w:val="480"/>
              <w:marRight w:val="0"/>
              <w:marTop w:val="0"/>
              <w:marBottom w:val="0"/>
              <w:divBdr>
                <w:top w:val="none" w:sz="0" w:space="0" w:color="auto"/>
                <w:left w:val="none" w:sz="0" w:space="0" w:color="auto"/>
                <w:bottom w:val="none" w:sz="0" w:space="0" w:color="auto"/>
                <w:right w:val="none" w:sz="0" w:space="0" w:color="auto"/>
              </w:divBdr>
            </w:div>
            <w:div w:id="1617709192">
              <w:marLeft w:val="480"/>
              <w:marRight w:val="0"/>
              <w:marTop w:val="0"/>
              <w:marBottom w:val="0"/>
              <w:divBdr>
                <w:top w:val="none" w:sz="0" w:space="0" w:color="auto"/>
                <w:left w:val="none" w:sz="0" w:space="0" w:color="auto"/>
                <w:bottom w:val="none" w:sz="0" w:space="0" w:color="auto"/>
                <w:right w:val="none" w:sz="0" w:space="0" w:color="auto"/>
              </w:divBdr>
            </w:div>
            <w:div w:id="1618020647">
              <w:marLeft w:val="480"/>
              <w:marRight w:val="0"/>
              <w:marTop w:val="0"/>
              <w:marBottom w:val="0"/>
              <w:divBdr>
                <w:top w:val="none" w:sz="0" w:space="0" w:color="auto"/>
                <w:left w:val="none" w:sz="0" w:space="0" w:color="auto"/>
                <w:bottom w:val="none" w:sz="0" w:space="0" w:color="auto"/>
                <w:right w:val="none" w:sz="0" w:space="0" w:color="auto"/>
              </w:divBdr>
            </w:div>
            <w:div w:id="1618172320">
              <w:marLeft w:val="480"/>
              <w:marRight w:val="0"/>
              <w:marTop w:val="0"/>
              <w:marBottom w:val="0"/>
              <w:divBdr>
                <w:top w:val="none" w:sz="0" w:space="0" w:color="auto"/>
                <w:left w:val="none" w:sz="0" w:space="0" w:color="auto"/>
                <w:bottom w:val="none" w:sz="0" w:space="0" w:color="auto"/>
                <w:right w:val="none" w:sz="0" w:space="0" w:color="auto"/>
              </w:divBdr>
            </w:div>
            <w:div w:id="1618174365">
              <w:marLeft w:val="480"/>
              <w:marRight w:val="0"/>
              <w:marTop w:val="0"/>
              <w:marBottom w:val="0"/>
              <w:divBdr>
                <w:top w:val="none" w:sz="0" w:space="0" w:color="auto"/>
                <w:left w:val="none" w:sz="0" w:space="0" w:color="auto"/>
                <w:bottom w:val="none" w:sz="0" w:space="0" w:color="auto"/>
                <w:right w:val="none" w:sz="0" w:space="0" w:color="auto"/>
              </w:divBdr>
            </w:div>
            <w:div w:id="1618297179">
              <w:marLeft w:val="640"/>
              <w:marRight w:val="0"/>
              <w:marTop w:val="0"/>
              <w:marBottom w:val="0"/>
              <w:divBdr>
                <w:top w:val="none" w:sz="0" w:space="0" w:color="auto"/>
                <w:left w:val="none" w:sz="0" w:space="0" w:color="auto"/>
                <w:bottom w:val="none" w:sz="0" w:space="0" w:color="auto"/>
                <w:right w:val="none" w:sz="0" w:space="0" w:color="auto"/>
              </w:divBdr>
            </w:div>
            <w:div w:id="1618370314">
              <w:marLeft w:val="480"/>
              <w:marRight w:val="0"/>
              <w:marTop w:val="0"/>
              <w:marBottom w:val="0"/>
              <w:divBdr>
                <w:top w:val="none" w:sz="0" w:space="0" w:color="auto"/>
                <w:left w:val="none" w:sz="0" w:space="0" w:color="auto"/>
                <w:bottom w:val="none" w:sz="0" w:space="0" w:color="auto"/>
                <w:right w:val="none" w:sz="0" w:space="0" w:color="auto"/>
              </w:divBdr>
            </w:div>
            <w:div w:id="1618413453">
              <w:marLeft w:val="640"/>
              <w:marRight w:val="0"/>
              <w:marTop w:val="0"/>
              <w:marBottom w:val="0"/>
              <w:divBdr>
                <w:top w:val="none" w:sz="0" w:space="0" w:color="auto"/>
                <w:left w:val="none" w:sz="0" w:space="0" w:color="auto"/>
                <w:bottom w:val="none" w:sz="0" w:space="0" w:color="auto"/>
                <w:right w:val="none" w:sz="0" w:space="0" w:color="auto"/>
              </w:divBdr>
            </w:div>
            <w:div w:id="1618491793">
              <w:marLeft w:val="480"/>
              <w:marRight w:val="0"/>
              <w:marTop w:val="0"/>
              <w:marBottom w:val="0"/>
              <w:divBdr>
                <w:top w:val="none" w:sz="0" w:space="0" w:color="auto"/>
                <w:left w:val="none" w:sz="0" w:space="0" w:color="auto"/>
                <w:bottom w:val="none" w:sz="0" w:space="0" w:color="auto"/>
                <w:right w:val="none" w:sz="0" w:space="0" w:color="auto"/>
              </w:divBdr>
            </w:div>
            <w:div w:id="1618754154">
              <w:marLeft w:val="480"/>
              <w:marRight w:val="0"/>
              <w:marTop w:val="0"/>
              <w:marBottom w:val="0"/>
              <w:divBdr>
                <w:top w:val="none" w:sz="0" w:space="0" w:color="auto"/>
                <w:left w:val="none" w:sz="0" w:space="0" w:color="auto"/>
                <w:bottom w:val="none" w:sz="0" w:space="0" w:color="auto"/>
                <w:right w:val="none" w:sz="0" w:space="0" w:color="auto"/>
              </w:divBdr>
            </w:div>
            <w:div w:id="1618876893">
              <w:marLeft w:val="480"/>
              <w:marRight w:val="0"/>
              <w:marTop w:val="0"/>
              <w:marBottom w:val="0"/>
              <w:divBdr>
                <w:top w:val="none" w:sz="0" w:space="0" w:color="auto"/>
                <w:left w:val="none" w:sz="0" w:space="0" w:color="auto"/>
                <w:bottom w:val="none" w:sz="0" w:space="0" w:color="auto"/>
                <w:right w:val="none" w:sz="0" w:space="0" w:color="auto"/>
              </w:divBdr>
            </w:div>
            <w:div w:id="1619066968">
              <w:marLeft w:val="640"/>
              <w:marRight w:val="0"/>
              <w:marTop w:val="0"/>
              <w:marBottom w:val="0"/>
              <w:divBdr>
                <w:top w:val="none" w:sz="0" w:space="0" w:color="auto"/>
                <w:left w:val="none" w:sz="0" w:space="0" w:color="auto"/>
                <w:bottom w:val="none" w:sz="0" w:space="0" w:color="auto"/>
                <w:right w:val="none" w:sz="0" w:space="0" w:color="auto"/>
              </w:divBdr>
            </w:div>
            <w:div w:id="1619097996">
              <w:marLeft w:val="480"/>
              <w:marRight w:val="0"/>
              <w:marTop w:val="0"/>
              <w:marBottom w:val="0"/>
              <w:divBdr>
                <w:top w:val="none" w:sz="0" w:space="0" w:color="auto"/>
                <w:left w:val="none" w:sz="0" w:space="0" w:color="auto"/>
                <w:bottom w:val="none" w:sz="0" w:space="0" w:color="auto"/>
                <w:right w:val="none" w:sz="0" w:space="0" w:color="auto"/>
              </w:divBdr>
            </w:div>
            <w:div w:id="1619214762">
              <w:marLeft w:val="480"/>
              <w:marRight w:val="0"/>
              <w:marTop w:val="0"/>
              <w:marBottom w:val="0"/>
              <w:divBdr>
                <w:top w:val="none" w:sz="0" w:space="0" w:color="auto"/>
                <w:left w:val="none" w:sz="0" w:space="0" w:color="auto"/>
                <w:bottom w:val="none" w:sz="0" w:space="0" w:color="auto"/>
                <w:right w:val="none" w:sz="0" w:space="0" w:color="auto"/>
              </w:divBdr>
            </w:div>
            <w:div w:id="1619331043">
              <w:marLeft w:val="480"/>
              <w:marRight w:val="0"/>
              <w:marTop w:val="0"/>
              <w:marBottom w:val="0"/>
              <w:divBdr>
                <w:top w:val="none" w:sz="0" w:space="0" w:color="auto"/>
                <w:left w:val="none" w:sz="0" w:space="0" w:color="auto"/>
                <w:bottom w:val="none" w:sz="0" w:space="0" w:color="auto"/>
                <w:right w:val="none" w:sz="0" w:space="0" w:color="auto"/>
              </w:divBdr>
            </w:div>
            <w:div w:id="1619557565">
              <w:marLeft w:val="480"/>
              <w:marRight w:val="0"/>
              <w:marTop w:val="0"/>
              <w:marBottom w:val="0"/>
              <w:divBdr>
                <w:top w:val="none" w:sz="0" w:space="0" w:color="auto"/>
                <w:left w:val="none" w:sz="0" w:space="0" w:color="auto"/>
                <w:bottom w:val="none" w:sz="0" w:space="0" w:color="auto"/>
                <w:right w:val="none" w:sz="0" w:space="0" w:color="auto"/>
              </w:divBdr>
            </w:div>
            <w:div w:id="1619676173">
              <w:marLeft w:val="480"/>
              <w:marRight w:val="0"/>
              <w:marTop w:val="0"/>
              <w:marBottom w:val="0"/>
              <w:divBdr>
                <w:top w:val="none" w:sz="0" w:space="0" w:color="auto"/>
                <w:left w:val="none" w:sz="0" w:space="0" w:color="auto"/>
                <w:bottom w:val="none" w:sz="0" w:space="0" w:color="auto"/>
                <w:right w:val="none" w:sz="0" w:space="0" w:color="auto"/>
              </w:divBdr>
            </w:div>
            <w:div w:id="1619750964">
              <w:marLeft w:val="480"/>
              <w:marRight w:val="0"/>
              <w:marTop w:val="0"/>
              <w:marBottom w:val="0"/>
              <w:divBdr>
                <w:top w:val="none" w:sz="0" w:space="0" w:color="auto"/>
                <w:left w:val="none" w:sz="0" w:space="0" w:color="auto"/>
                <w:bottom w:val="none" w:sz="0" w:space="0" w:color="auto"/>
                <w:right w:val="none" w:sz="0" w:space="0" w:color="auto"/>
              </w:divBdr>
            </w:div>
            <w:div w:id="1619795099">
              <w:marLeft w:val="480"/>
              <w:marRight w:val="0"/>
              <w:marTop w:val="0"/>
              <w:marBottom w:val="0"/>
              <w:divBdr>
                <w:top w:val="none" w:sz="0" w:space="0" w:color="auto"/>
                <w:left w:val="none" w:sz="0" w:space="0" w:color="auto"/>
                <w:bottom w:val="none" w:sz="0" w:space="0" w:color="auto"/>
                <w:right w:val="none" w:sz="0" w:space="0" w:color="auto"/>
              </w:divBdr>
            </w:div>
            <w:div w:id="1620332577">
              <w:marLeft w:val="480"/>
              <w:marRight w:val="0"/>
              <w:marTop w:val="0"/>
              <w:marBottom w:val="0"/>
              <w:divBdr>
                <w:top w:val="none" w:sz="0" w:space="0" w:color="auto"/>
                <w:left w:val="none" w:sz="0" w:space="0" w:color="auto"/>
                <w:bottom w:val="none" w:sz="0" w:space="0" w:color="auto"/>
                <w:right w:val="none" w:sz="0" w:space="0" w:color="auto"/>
              </w:divBdr>
            </w:div>
            <w:div w:id="1620450177">
              <w:marLeft w:val="640"/>
              <w:marRight w:val="0"/>
              <w:marTop w:val="0"/>
              <w:marBottom w:val="0"/>
              <w:divBdr>
                <w:top w:val="none" w:sz="0" w:space="0" w:color="auto"/>
                <w:left w:val="none" w:sz="0" w:space="0" w:color="auto"/>
                <w:bottom w:val="none" w:sz="0" w:space="0" w:color="auto"/>
                <w:right w:val="none" w:sz="0" w:space="0" w:color="auto"/>
              </w:divBdr>
            </w:div>
            <w:div w:id="1620792669">
              <w:marLeft w:val="640"/>
              <w:marRight w:val="0"/>
              <w:marTop w:val="0"/>
              <w:marBottom w:val="0"/>
              <w:divBdr>
                <w:top w:val="none" w:sz="0" w:space="0" w:color="auto"/>
                <w:left w:val="none" w:sz="0" w:space="0" w:color="auto"/>
                <w:bottom w:val="none" w:sz="0" w:space="0" w:color="auto"/>
                <w:right w:val="none" w:sz="0" w:space="0" w:color="auto"/>
              </w:divBdr>
            </w:div>
            <w:div w:id="1621523608">
              <w:marLeft w:val="480"/>
              <w:marRight w:val="0"/>
              <w:marTop w:val="0"/>
              <w:marBottom w:val="0"/>
              <w:divBdr>
                <w:top w:val="none" w:sz="0" w:space="0" w:color="auto"/>
                <w:left w:val="none" w:sz="0" w:space="0" w:color="auto"/>
                <w:bottom w:val="none" w:sz="0" w:space="0" w:color="auto"/>
                <w:right w:val="none" w:sz="0" w:space="0" w:color="auto"/>
              </w:divBdr>
            </w:div>
            <w:div w:id="1621916375">
              <w:marLeft w:val="480"/>
              <w:marRight w:val="0"/>
              <w:marTop w:val="0"/>
              <w:marBottom w:val="0"/>
              <w:divBdr>
                <w:top w:val="none" w:sz="0" w:space="0" w:color="auto"/>
                <w:left w:val="none" w:sz="0" w:space="0" w:color="auto"/>
                <w:bottom w:val="none" w:sz="0" w:space="0" w:color="auto"/>
                <w:right w:val="none" w:sz="0" w:space="0" w:color="auto"/>
              </w:divBdr>
            </w:div>
            <w:div w:id="1621956277">
              <w:marLeft w:val="480"/>
              <w:marRight w:val="0"/>
              <w:marTop w:val="0"/>
              <w:marBottom w:val="0"/>
              <w:divBdr>
                <w:top w:val="none" w:sz="0" w:space="0" w:color="auto"/>
                <w:left w:val="none" w:sz="0" w:space="0" w:color="auto"/>
                <w:bottom w:val="none" w:sz="0" w:space="0" w:color="auto"/>
                <w:right w:val="none" w:sz="0" w:space="0" w:color="auto"/>
              </w:divBdr>
            </w:div>
            <w:div w:id="1622032592">
              <w:marLeft w:val="640"/>
              <w:marRight w:val="0"/>
              <w:marTop w:val="0"/>
              <w:marBottom w:val="0"/>
              <w:divBdr>
                <w:top w:val="none" w:sz="0" w:space="0" w:color="auto"/>
                <w:left w:val="none" w:sz="0" w:space="0" w:color="auto"/>
                <w:bottom w:val="none" w:sz="0" w:space="0" w:color="auto"/>
                <w:right w:val="none" w:sz="0" w:space="0" w:color="auto"/>
              </w:divBdr>
            </w:div>
            <w:div w:id="1622147499">
              <w:marLeft w:val="480"/>
              <w:marRight w:val="0"/>
              <w:marTop w:val="0"/>
              <w:marBottom w:val="0"/>
              <w:divBdr>
                <w:top w:val="none" w:sz="0" w:space="0" w:color="auto"/>
                <w:left w:val="none" w:sz="0" w:space="0" w:color="auto"/>
                <w:bottom w:val="none" w:sz="0" w:space="0" w:color="auto"/>
                <w:right w:val="none" w:sz="0" w:space="0" w:color="auto"/>
              </w:divBdr>
            </w:div>
            <w:div w:id="1622227341">
              <w:marLeft w:val="480"/>
              <w:marRight w:val="0"/>
              <w:marTop w:val="0"/>
              <w:marBottom w:val="0"/>
              <w:divBdr>
                <w:top w:val="none" w:sz="0" w:space="0" w:color="auto"/>
                <w:left w:val="none" w:sz="0" w:space="0" w:color="auto"/>
                <w:bottom w:val="none" w:sz="0" w:space="0" w:color="auto"/>
                <w:right w:val="none" w:sz="0" w:space="0" w:color="auto"/>
              </w:divBdr>
            </w:div>
            <w:div w:id="1622803961">
              <w:marLeft w:val="480"/>
              <w:marRight w:val="0"/>
              <w:marTop w:val="0"/>
              <w:marBottom w:val="0"/>
              <w:divBdr>
                <w:top w:val="none" w:sz="0" w:space="0" w:color="auto"/>
                <w:left w:val="none" w:sz="0" w:space="0" w:color="auto"/>
                <w:bottom w:val="none" w:sz="0" w:space="0" w:color="auto"/>
                <w:right w:val="none" w:sz="0" w:space="0" w:color="auto"/>
              </w:divBdr>
            </w:div>
            <w:div w:id="1623073331">
              <w:marLeft w:val="480"/>
              <w:marRight w:val="0"/>
              <w:marTop w:val="0"/>
              <w:marBottom w:val="0"/>
              <w:divBdr>
                <w:top w:val="none" w:sz="0" w:space="0" w:color="auto"/>
                <w:left w:val="none" w:sz="0" w:space="0" w:color="auto"/>
                <w:bottom w:val="none" w:sz="0" w:space="0" w:color="auto"/>
                <w:right w:val="none" w:sz="0" w:space="0" w:color="auto"/>
              </w:divBdr>
            </w:div>
            <w:div w:id="1623270610">
              <w:marLeft w:val="480"/>
              <w:marRight w:val="0"/>
              <w:marTop w:val="0"/>
              <w:marBottom w:val="0"/>
              <w:divBdr>
                <w:top w:val="none" w:sz="0" w:space="0" w:color="auto"/>
                <w:left w:val="none" w:sz="0" w:space="0" w:color="auto"/>
                <w:bottom w:val="none" w:sz="0" w:space="0" w:color="auto"/>
                <w:right w:val="none" w:sz="0" w:space="0" w:color="auto"/>
              </w:divBdr>
            </w:div>
            <w:div w:id="1623421196">
              <w:marLeft w:val="480"/>
              <w:marRight w:val="0"/>
              <w:marTop w:val="0"/>
              <w:marBottom w:val="0"/>
              <w:divBdr>
                <w:top w:val="none" w:sz="0" w:space="0" w:color="auto"/>
                <w:left w:val="none" w:sz="0" w:space="0" w:color="auto"/>
                <w:bottom w:val="none" w:sz="0" w:space="0" w:color="auto"/>
                <w:right w:val="none" w:sz="0" w:space="0" w:color="auto"/>
              </w:divBdr>
            </w:div>
            <w:div w:id="1623878573">
              <w:marLeft w:val="480"/>
              <w:marRight w:val="0"/>
              <w:marTop w:val="0"/>
              <w:marBottom w:val="0"/>
              <w:divBdr>
                <w:top w:val="none" w:sz="0" w:space="0" w:color="auto"/>
                <w:left w:val="none" w:sz="0" w:space="0" w:color="auto"/>
                <w:bottom w:val="none" w:sz="0" w:space="0" w:color="auto"/>
                <w:right w:val="none" w:sz="0" w:space="0" w:color="auto"/>
              </w:divBdr>
            </w:div>
            <w:div w:id="1623926027">
              <w:marLeft w:val="480"/>
              <w:marRight w:val="0"/>
              <w:marTop w:val="0"/>
              <w:marBottom w:val="0"/>
              <w:divBdr>
                <w:top w:val="none" w:sz="0" w:space="0" w:color="auto"/>
                <w:left w:val="none" w:sz="0" w:space="0" w:color="auto"/>
                <w:bottom w:val="none" w:sz="0" w:space="0" w:color="auto"/>
                <w:right w:val="none" w:sz="0" w:space="0" w:color="auto"/>
              </w:divBdr>
            </w:div>
            <w:div w:id="1624724118">
              <w:marLeft w:val="480"/>
              <w:marRight w:val="0"/>
              <w:marTop w:val="0"/>
              <w:marBottom w:val="0"/>
              <w:divBdr>
                <w:top w:val="none" w:sz="0" w:space="0" w:color="auto"/>
                <w:left w:val="none" w:sz="0" w:space="0" w:color="auto"/>
                <w:bottom w:val="none" w:sz="0" w:space="0" w:color="auto"/>
                <w:right w:val="none" w:sz="0" w:space="0" w:color="auto"/>
              </w:divBdr>
            </w:div>
            <w:div w:id="1624775561">
              <w:marLeft w:val="640"/>
              <w:marRight w:val="0"/>
              <w:marTop w:val="0"/>
              <w:marBottom w:val="0"/>
              <w:divBdr>
                <w:top w:val="none" w:sz="0" w:space="0" w:color="auto"/>
                <w:left w:val="none" w:sz="0" w:space="0" w:color="auto"/>
                <w:bottom w:val="none" w:sz="0" w:space="0" w:color="auto"/>
                <w:right w:val="none" w:sz="0" w:space="0" w:color="auto"/>
              </w:divBdr>
            </w:div>
            <w:div w:id="1625039814">
              <w:marLeft w:val="480"/>
              <w:marRight w:val="0"/>
              <w:marTop w:val="0"/>
              <w:marBottom w:val="0"/>
              <w:divBdr>
                <w:top w:val="none" w:sz="0" w:space="0" w:color="auto"/>
                <w:left w:val="none" w:sz="0" w:space="0" w:color="auto"/>
                <w:bottom w:val="none" w:sz="0" w:space="0" w:color="auto"/>
                <w:right w:val="none" w:sz="0" w:space="0" w:color="auto"/>
              </w:divBdr>
            </w:div>
            <w:div w:id="1625190118">
              <w:marLeft w:val="640"/>
              <w:marRight w:val="0"/>
              <w:marTop w:val="0"/>
              <w:marBottom w:val="0"/>
              <w:divBdr>
                <w:top w:val="none" w:sz="0" w:space="0" w:color="auto"/>
                <w:left w:val="none" w:sz="0" w:space="0" w:color="auto"/>
                <w:bottom w:val="none" w:sz="0" w:space="0" w:color="auto"/>
                <w:right w:val="none" w:sz="0" w:space="0" w:color="auto"/>
              </w:divBdr>
            </w:div>
            <w:div w:id="1625429870">
              <w:marLeft w:val="480"/>
              <w:marRight w:val="0"/>
              <w:marTop w:val="0"/>
              <w:marBottom w:val="0"/>
              <w:divBdr>
                <w:top w:val="none" w:sz="0" w:space="0" w:color="auto"/>
                <w:left w:val="none" w:sz="0" w:space="0" w:color="auto"/>
                <w:bottom w:val="none" w:sz="0" w:space="0" w:color="auto"/>
                <w:right w:val="none" w:sz="0" w:space="0" w:color="auto"/>
              </w:divBdr>
            </w:div>
            <w:div w:id="1625503275">
              <w:marLeft w:val="640"/>
              <w:marRight w:val="0"/>
              <w:marTop w:val="0"/>
              <w:marBottom w:val="0"/>
              <w:divBdr>
                <w:top w:val="none" w:sz="0" w:space="0" w:color="auto"/>
                <w:left w:val="none" w:sz="0" w:space="0" w:color="auto"/>
                <w:bottom w:val="none" w:sz="0" w:space="0" w:color="auto"/>
                <w:right w:val="none" w:sz="0" w:space="0" w:color="auto"/>
              </w:divBdr>
            </w:div>
            <w:div w:id="1626157323">
              <w:marLeft w:val="640"/>
              <w:marRight w:val="0"/>
              <w:marTop w:val="0"/>
              <w:marBottom w:val="0"/>
              <w:divBdr>
                <w:top w:val="none" w:sz="0" w:space="0" w:color="auto"/>
                <w:left w:val="none" w:sz="0" w:space="0" w:color="auto"/>
                <w:bottom w:val="none" w:sz="0" w:space="0" w:color="auto"/>
                <w:right w:val="none" w:sz="0" w:space="0" w:color="auto"/>
              </w:divBdr>
            </w:div>
            <w:div w:id="1626739964">
              <w:marLeft w:val="480"/>
              <w:marRight w:val="0"/>
              <w:marTop w:val="0"/>
              <w:marBottom w:val="0"/>
              <w:divBdr>
                <w:top w:val="none" w:sz="0" w:space="0" w:color="auto"/>
                <w:left w:val="none" w:sz="0" w:space="0" w:color="auto"/>
                <w:bottom w:val="none" w:sz="0" w:space="0" w:color="auto"/>
                <w:right w:val="none" w:sz="0" w:space="0" w:color="auto"/>
              </w:divBdr>
            </w:div>
            <w:div w:id="1627469361">
              <w:marLeft w:val="640"/>
              <w:marRight w:val="0"/>
              <w:marTop w:val="0"/>
              <w:marBottom w:val="0"/>
              <w:divBdr>
                <w:top w:val="none" w:sz="0" w:space="0" w:color="auto"/>
                <w:left w:val="none" w:sz="0" w:space="0" w:color="auto"/>
                <w:bottom w:val="none" w:sz="0" w:space="0" w:color="auto"/>
                <w:right w:val="none" w:sz="0" w:space="0" w:color="auto"/>
              </w:divBdr>
            </w:div>
            <w:div w:id="1627545082">
              <w:marLeft w:val="640"/>
              <w:marRight w:val="0"/>
              <w:marTop w:val="0"/>
              <w:marBottom w:val="0"/>
              <w:divBdr>
                <w:top w:val="none" w:sz="0" w:space="0" w:color="auto"/>
                <w:left w:val="none" w:sz="0" w:space="0" w:color="auto"/>
                <w:bottom w:val="none" w:sz="0" w:space="0" w:color="auto"/>
                <w:right w:val="none" w:sz="0" w:space="0" w:color="auto"/>
              </w:divBdr>
            </w:div>
            <w:div w:id="1627812418">
              <w:marLeft w:val="480"/>
              <w:marRight w:val="0"/>
              <w:marTop w:val="0"/>
              <w:marBottom w:val="0"/>
              <w:divBdr>
                <w:top w:val="none" w:sz="0" w:space="0" w:color="auto"/>
                <w:left w:val="none" w:sz="0" w:space="0" w:color="auto"/>
                <w:bottom w:val="none" w:sz="0" w:space="0" w:color="auto"/>
                <w:right w:val="none" w:sz="0" w:space="0" w:color="auto"/>
              </w:divBdr>
            </w:div>
            <w:div w:id="1628243403">
              <w:marLeft w:val="640"/>
              <w:marRight w:val="0"/>
              <w:marTop w:val="0"/>
              <w:marBottom w:val="0"/>
              <w:divBdr>
                <w:top w:val="none" w:sz="0" w:space="0" w:color="auto"/>
                <w:left w:val="none" w:sz="0" w:space="0" w:color="auto"/>
                <w:bottom w:val="none" w:sz="0" w:space="0" w:color="auto"/>
                <w:right w:val="none" w:sz="0" w:space="0" w:color="auto"/>
              </w:divBdr>
            </w:div>
            <w:div w:id="1628387206">
              <w:marLeft w:val="640"/>
              <w:marRight w:val="0"/>
              <w:marTop w:val="0"/>
              <w:marBottom w:val="0"/>
              <w:divBdr>
                <w:top w:val="none" w:sz="0" w:space="0" w:color="auto"/>
                <w:left w:val="none" w:sz="0" w:space="0" w:color="auto"/>
                <w:bottom w:val="none" w:sz="0" w:space="0" w:color="auto"/>
                <w:right w:val="none" w:sz="0" w:space="0" w:color="auto"/>
              </w:divBdr>
            </w:div>
            <w:div w:id="1628388980">
              <w:marLeft w:val="480"/>
              <w:marRight w:val="0"/>
              <w:marTop w:val="0"/>
              <w:marBottom w:val="0"/>
              <w:divBdr>
                <w:top w:val="none" w:sz="0" w:space="0" w:color="auto"/>
                <w:left w:val="none" w:sz="0" w:space="0" w:color="auto"/>
                <w:bottom w:val="none" w:sz="0" w:space="0" w:color="auto"/>
                <w:right w:val="none" w:sz="0" w:space="0" w:color="auto"/>
              </w:divBdr>
            </w:div>
            <w:div w:id="1628510574">
              <w:marLeft w:val="480"/>
              <w:marRight w:val="0"/>
              <w:marTop w:val="0"/>
              <w:marBottom w:val="0"/>
              <w:divBdr>
                <w:top w:val="none" w:sz="0" w:space="0" w:color="auto"/>
                <w:left w:val="none" w:sz="0" w:space="0" w:color="auto"/>
                <w:bottom w:val="none" w:sz="0" w:space="0" w:color="auto"/>
                <w:right w:val="none" w:sz="0" w:space="0" w:color="auto"/>
              </w:divBdr>
            </w:div>
            <w:div w:id="1628706147">
              <w:marLeft w:val="480"/>
              <w:marRight w:val="0"/>
              <w:marTop w:val="0"/>
              <w:marBottom w:val="0"/>
              <w:divBdr>
                <w:top w:val="none" w:sz="0" w:space="0" w:color="auto"/>
                <w:left w:val="none" w:sz="0" w:space="0" w:color="auto"/>
                <w:bottom w:val="none" w:sz="0" w:space="0" w:color="auto"/>
                <w:right w:val="none" w:sz="0" w:space="0" w:color="auto"/>
              </w:divBdr>
            </w:div>
            <w:div w:id="1629117298">
              <w:marLeft w:val="480"/>
              <w:marRight w:val="0"/>
              <w:marTop w:val="0"/>
              <w:marBottom w:val="0"/>
              <w:divBdr>
                <w:top w:val="none" w:sz="0" w:space="0" w:color="auto"/>
                <w:left w:val="none" w:sz="0" w:space="0" w:color="auto"/>
                <w:bottom w:val="none" w:sz="0" w:space="0" w:color="auto"/>
                <w:right w:val="none" w:sz="0" w:space="0" w:color="auto"/>
              </w:divBdr>
            </w:div>
            <w:div w:id="1629125514">
              <w:marLeft w:val="480"/>
              <w:marRight w:val="0"/>
              <w:marTop w:val="0"/>
              <w:marBottom w:val="0"/>
              <w:divBdr>
                <w:top w:val="none" w:sz="0" w:space="0" w:color="auto"/>
                <w:left w:val="none" w:sz="0" w:space="0" w:color="auto"/>
                <w:bottom w:val="none" w:sz="0" w:space="0" w:color="auto"/>
                <w:right w:val="none" w:sz="0" w:space="0" w:color="auto"/>
              </w:divBdr>
            </w:div>
            <w:div w:id="1629162812">
              <w:marLeft w:val="480"/>
              <w:marRight w:val="0"/>
              <w:marTop w:val="0"/>
              <w:marBottom w:val="0"/>
              <w:divBdr>
                <w:top w:val="none" w:sz="0" w:space="0" w:color="auto"/>
                <w:left w:val="none" w:sz="0" w:space="0" w:color="auto"/>
                <w:bottom w:val="none" w:sz="0" w:space="0" w:color="auto"/>
                <w:right w:val="none" w:sz="0" w:space="0" w:color="auto"/>
              </w:divBdr>
            </w:div>
            <w:div w:id="1629164076">
              <w:marLeft w:val="480"/>
              <w:marRight w:val="0"/>
              <w:marTop w:val="0"/>
              <w:marBottom w:val="0"/>
              <w:divBdr>
                <w:top w:val="none" w:sz="0" w:space="0" w:color="auto"/>
                <w:left w:val="none" w:sz="0" w:space="0" w:color="auto"/>
                <w:bottom w:val="none" w:sz="0" w:space="0" w:color="auto"/>
                <w:right w:val="none" w:sz="0" w:space="0" w:color="auto"/>
              </w:divBdr>
            </w:div>
            <w:div w:id="1629314723">
              <w:marLeft w:val="640"/>
              <w:marRight w:val="0"/>
              <w:marTop w:val="0"/>
              <w:marBottom w:val="0"/>
              <w:divBdr>
                <w:top w:val="none" w:sz="0" w:space="0" w:color="auto"/>
                <w:left w:val="none" w:sz="0" w:space="0" w:color="auto"/>
                <w:bottom w:val="none" w:sz="0" w:space="0" w:color="auto"/>
                <w:right w:val="none" w:sz="0" w:space="0" w:color="auto"/>
              </w:divBdr>
            </w:div>
            <w:div w:id="1629360322">
              <w:marLeft w:val="480"/>
              <w:marRight w:val="0"/>
              <w:marTop w:val="0"/>
              <w:marBottom w:val="0"/>
              <w:divBdr>
                <w:top w:val="none" w:sz="0" w:space="0" w:color="auto"/>
                <w:left w:val="none" w:sz="0" w:space="0" w:color="auto"/>
                <w:bottom w:val="none" w:sz="0" w:space="0" w:color="auto"/>
                <w:right w:val="none" w:sz="0" w:space="0" w:color="auto"/>
              </w:divBdr>
            </w:div>
            <w:div w:id="1629581234">
              <w:marLeft w:val="640"/>
              <w:marRight w:val="0"/>
              <w:marTop w:val="0"/>
              <w:marBottom w:val="0"/>
              <w:divBdr>
                <w:top w:val="none" w:sz="0" w:space="0" w:color="auto"/>
                <w:left w:val="none" w:sz="0" w:space="0" w:color="auto"/>
                <w:bottom w:val="none" w:sz="0" w:space="0" w:color="auto"/>
                <w:right w:val="none" w:sz="0" w:space="0" w:color="auto"/>
              </w:divBdr>
            </w:div>
            <w:div w:id="1629968091">
              <w:marLeft w:val="480"/>
              <w:marRight w:val="0"/>
              <w:marTop w:val="0"/>
              <w:marBottom w:val="0"/>
              <w:divBdr>
                <w:top w:val="none" w:sz="0" w:space="0" w:color="auto"/>
                <w:left w:val="none" w:sz="0" w:space="0" w:color="auto"/>
                <w:bottom w:val="none" w:sz="0" w:space="0" w:color="auto"/>
                <w:right w:val="none" w:sz="0" w:space="0" w:color="auto"/>
              </w:divBdr>
            </w:div>
            <w:div w:id="1630284111">
              <w:marLeft w:val="480"/>
              <w:marRight w:val="0"/>
              <w:marTop w:val="0"/>
              <w:marBottom w:val="0"/>
              <w:divBdr>
                <w:top w:val="none" w:sz="0" w:space="0" w:color="auto"/>
                <w:left w:val="none" w:sz="0" w:space="0" w:color="auto"/>
                <w:bottom w:val="none" w:sz="0" w:space="0" w:color="auto"/>
                <w:right w:val="none" w:sz="0" w:space="0" w:color="auto"/>
              </w:divBdr>
            </w:div>
            <w:div w:id="1630470725">
              <w:marLeft w:val="640"/>
              <w:marRight w:val="0"/>
              <w:marTop w:val="0"/>
              <w:marBottom w:val="0"/>
              <w:divBdr>
                <w:top w:val="none" w:sz="0" w:space="0" w:color="auto"/>
                <w:left w:val="none" w:sz="0" w:space="0" w:color="auto"/>
                <w:bottom w:val="none" w:sz="0" w:space="0" w:color="auto"/>
                <w:right w:val="none" w:sz="0" w:space="0" w:color="auto"/>
              </w:divBdr>
            </w:div>
            <w:div w:id="1630745915">
              <w:marLeft w:val="480"/>
              <w:marRight w:val="0"/>
              <w:marTop w:val="0"/>
              <w:marBottom w:val="0"/>
              <w:divBdr>
                <w:top w:val="none" w:sz="0" w:space="0" w:color="auto"/>
                <w:left w:val="none" w:sz="0" w:space="0" w:color="auto"/>
                <w:bottom w:val="none" w:sz="0" w:space="0" w:color="auto"/>
                <w:right w:val="none" w:sz="0" w:space="0" w:color="auto"/>
              </w:divBdr>
            </w:div>
            <w:div w:id="1631397513">
              <w:marLeft w:val="480"/>
              <w:marRight w:val="0"/>
              <w:marTop w:val="0"/>
              <w:marBottom w:val="0"/>
              <w:divBdr>
                <w:top w:val="none" w:sz="0" w:space="0" w:color="auto"/>
                <w:left w:val="none" w:sz="0" w:space="0" w:color="auto"/>
                <w:bottom w:val="none" w:sz="0" w:space="0" w:color="auto"/>
                <w:right w:val="none" w:sz="0" w:space="0" w:color="auto"/>
              </w:divBdr>
            </w:div>
            <w:div w:id="1631520859">
              <w:marLeft w:val="640"/>
              <w:marRight w:val="0"/>
              <w:marTop w:val="0"/>
              <w:marBottom w:val="0"/>
              <w:divBdr>
                <w:top w:val="none" w:sz="0" w:space="0" w:color="auto"/>
                <w:left w:val="none" w:sz="0" w:space="0" w:color="auto"/>
                <w:bottom w:val="none" w:sz="0" w:space="0" w:color="auto"/>
                <w:right w:val="none" w:sz="0" w:space="0" w:color="auto"/>
              </w:divBdr>
            </w:div>
            <w:div w:id="1631940113">
              <w:marLeft w:val="640"/>
              <w:marRight w:val="0"/>
              <w:marTop w:val="0"/>
              <w:marBottom w:val="0"/>
              <w:divBdr>
                <w:top w:val="none" w:sz="0" w:space="0" w:color="auto"/>
                <w:left w:val="none" w:sz="0" w:space="0" w:color="auto"/>
                <w:bottom w:val="none" w:sz="0" w:space="0" w:color="auto"/>
                <w:right w:val="none" w:sz="0" w:space="0" w:color="auto"/>
              </w:divBdr>
            </w:div>
            <w:div w:id="1632401173">
              <w:marLeft w:val="480"/>
              <w:marRight w:val="0"/>
              <w:marTop w:val="0"/>
              <w:marBottom w:val="0"/>
              <w:divBdr>
                <w:top w:val="none" w:sz="0" w:space="0" w:color="auto"/>
                <w:left w:val="none" w:sz="0" w:space="0" w:color="auto"/>
                <w:bottom w:val="none" w:sz="0" w:space="0" w:color="auto"/>
                <w:right w:val="none" w:sz="0" w:space="0" w:color="auto"/>
              </w:divBdr>
            </w:div>
            <w:div w:id="1632440335">
              <w:marLeft w:val="480"/>
              <w:marRight w:val="0"/>
              <w:marTop w:val="0"/>
              <w:marBottom w:val="0"/>
              <w:divBdr>
                <w:top w:val="none" w:sz="0" w:space="0" w:color="auto"/>
                <w:left w:val="none" w:sz="0" w:space="0" w:color="auto"/>
                <w:bottom w:val="none" w:sz="0" w:space="0" w:color="auto"/>
                <w:right w:val="none" w:sz="0" w:space="0" w:color="auto"/>
              </w:divBdr>
            </w:div>
            <w:div w:id="1632590484">
              <w:marLeft w:val="640"/>
              <w:marRight w:val="0"/>
              <w:marTop w:val="0"/>
              <w:marBottom w:val="0"/>
              <w:divBdr>
                <w:top w:val="none" w:sz="0" w:space="0" w:color="auto"/>
                <w:left w:val="none" w:sz="0" w:space="0" w:color="auto"/>
                <w:bottom w:val="none" w:sz="0" w:space="0" w:color="auto"/>
                <w:right w:val="none" w:sz="0" w:space="0" w:color="auto"/>
              </w:divBdr>
            </w:div>
            <w:div w:id="1632780168">
              <w:marLeft w:val="640"/>
              <w:marRight w:val="0"/>
              <w:marTop w:val="0"/>
              <w:marBottom w:val="0"/>
              <w:divBdr>
                <w:top w:val="none" w:sz="0" w:space="0" w:color="auto"/>
                <w:left w:val="none" w:sz="0" w:space="0" w:color="auto"/>
                <w:bottom w:val="none" w:sz="0" w:space="0" w:color="auto"/>
                <w:right w:val="none" w:sz="0" w:space="0" w:color="auto"/>
              </w:divBdr>
            </w:div>
            <w:div w:id="1632860797">
              <w:marLeft w:val="480"/>
              <w:marRight w:val="0"/>
              <w:marTop w:val="0"/>
              <w:marBottom w:val="0"/>
              <w:divBdr>
                <w:top w:val="none" w:sz="0" w:space="0" w:color="auto"/>
                <w:left w:val="none" w:sz="0" w:space="0" w:color="auto"/>
                <w:bottom w:val="none" w:sz="0" w:space="0" w:color="auto"/>
                <w:right w:val="none" w:sz="0" w:space="0" w:color="auto"/>
              </w:divBdr>
            </w:div>
            <w:div w:id="1633169784">
              <w:marLeft w:val="480"/>
              <w:marRight w:val="0"/>
              <w:marTop w:val="0"/>
              <w:marBottom w:val="0"/>
              <w:divBdr>
                <w:top w:val="none" w:sz="0" w:space="0" w:color="auto"/>
                <w:left w:val="none" w:sz="0" w:space="0" w:color="auto"/>
                <w:bottom w:val="none" w:sz="0" w:space="0" w:color="auto"/>
                <w:right w:val="none" w:sz="0" w:space="0" w:color="auto"/>
              </w:divBdr>
            </w:div>
            <w:div w:id="1633554179">
              <w:marLeft w:val="480"/>
              <w:marRight w:val="0"/>
              <w:marTop w:val="0"/>
              <w:marBottom w:val="0"/>
              <w:divBdr>
                <w:top w:val="none" w:sz="0" w:space="0" w:color="auto"/>
                <w:left w:val="none" w:sz="0" w:space="0" w:color="auto"/>
                <w:bottom w:val="none" w:sz="0" w:space="0" w:color="auto"/>
                <w:right w:val="none" w:sz="0" w:space="0" w:color="auto"/>
              </w:divBdr>
            </w:div>
            <w:div w:id="1633561410">
              <w:marLeft w:val="480"/>
              <w:marRight w:val="0"/>
              <w:marTop w:val="0"/>
              <w:marBottom w:val="0"/>
              <w:divBdr>
                <w:top w:val="none" w:sz="0" w:space="0" w:color="auto"/>
                <w:left w:val="none" w:sz="0" w:space="0" w:color="auto"/>
                <w:bottom w:val="none" w:sz="0" w:space="0" w:color="auto"/>
                <w:right w:val="none" w:sz="0" w:space="0" w:color="auto"/>
              </w:divBdr>
            </w:div>
            <w:div w:id="1634092715">
              <w:marLeft w:val="640"/>
              <w:marRight w:val="0"/>
              <w:marTop w:val="0"/>
              <w:marBottom w:val="0"/>
              <w:divBdr>
                <w:top w:val="none" w:sz="0" w:space="0" w:color="auto"/>
                <w:left w:val="none" w:sz="0" w:space="0" w:color="auto"/>
                <w:bottom w:val="none" w:sz="0" w:space="0" w:color="auto"/>
                <w:right w:val="none" w:sz="0" w:space="0" w:color="auto"/>
              </w:divBdr>
            </w:div>
            <w:div w:id="1634215605">
              <w:marLeft w:val="640"/>
              <w:marRight w:val="0"/>
              <w:marTop w:val="0"/>
              <w:marBottom w:val="0"/>
              <w:divBdr>
                <w:top w:val="none" w:sz="0" w:space="0" w:color="auto"/>
                <w:left w:val="none" w:sz="0" w:space="0" w:color="auto"/>
                <w:bottom w:val="none" w:sz="0" w:space="0" w:color="auto"/>
                <w:right w:val="none" w:sz="0" w:space="0" w:color="auto"/>
              </w:divBdr>
            </w:div>
            <w:div w:id="1634286946">
              <w:marLeft w:val="480"/>
              <w:marRight w:val="0"/>
              <w:marTop w:val="0"/>
              <w:marBottom w:val="0"/>
              <w:divBdr>
                <w:top w:val="none" w:sz="0" w:space="0" w:color="auto"/>
                <w:left w:val="none" w:sz="0" w:space="0" w:color="auto"/>
                <w:bottom w:val="none" w:sz="0" w:space="0" w:color="auto"/>
                <w:right w:val="none" w:sz="0" w:space="0" w:color="auto"/>
              </w:divBdr>
            </w:div>
            <w:div w:id="1634368381">
              <w:marLeft w:val="480"/>
              <w:marRight w:val="0"/>
              <w:marTop w:val="0"/>
              <w:marBottom w:val="0"/>
              <w:divBdr>
                <w:top w:val="none" w:sz="0" w:space="0" w:color="auto"/>
                <w:left w:val="none" w:sz="0" w:space="0" w:color="auto"/>
                <w:bottom w:val="none" w:sz="0" w:space="0" w:color="auto"/>
                <w:right w:val="none" w:sz="0" w:space="0" w:color="auto"/>
              </w:divBdr>
            </w:div>
            <w:div w:id="1635217331">
              <w:marLeft w:val="480"/>
              <w:marRight w:val="0"/>
              <w:marTop w:val="0"/>
              <w:marBottom w:val="0"/>
              <w:divBdr>
                <w:top w:val="none" w:sz="0" w:space="0" w:color="auto"/>
                <w:left w:val="none" w:sz="0" w:space="0" w:color="auto"/>
                <w:bottom w:val="none" w:sz="0" w:space="0" w:color="auto"/>
                <w:right w:val="none" w:sz="0" w:space="0" w:color="auto"/>
              </w:divBdr>
            </w:div>
            <w:div w:id="1635596686">
              <w:marLeft w:val="480"/>
              <w:marRight w:val="0"/>
              <w:marTop w:val="0"/>
              <w:marBottom w:val="0"/>
              <w:divBdr>
                <w:top w:val="none" w:sz="0" w:space="0" w:color="auto"/>
                <w:left w:val="none" w:sz="0" w:space="0" w:color="auto"/>
                <w:bottom w:val="none" w:sz="0" w:space="0" w:color="auto"/>
                <w:right w:val="none" w:sz="0" w:space="0" w:color="auto"/>
              </w:divBdr>
            </w:div>
            <w:div w:id="1635939256">
              <w:marLeft w:val="640"/>
              <w:marRight w:val="0"/>
              <w:marTop w:val="0"/>
              <w:marBottom w:val="0"/>
              <w:divBdr>
                <w:top w:val="none" w:sz="0" w:space="0" w:color="auto"/>
                <w:left w:val="none" w:sz="0" w:space="0" w:color="auto"/>
                <w:bottom w:val="none" w:sz="0" w:space="0" w:color="auto"/>
                <w:right w:val="none" w:sz="0" w:space="0" w:color="auto"/>
              </w:divBdr>
            </w:div>
            <w:div w:id="1636106418">
              <w:marLeft w:val="640"/>
              <w:marRight w:val="0"/>
              <w:marTop w:val="0"/>
              <w:marBottom w:val="0"/>
              <w:divBdr>
                <w:top w:val="none" w:sz="0" w:space="0" w:color="auto"/>
                <w:left w:val="none" w:sz="0" w:space="0" w:color="auto"/>
                <w:bottom w:val="none" w:sz="0" w:space="0" w:color="auto"/>
                <w:right w:val="none" w:sz="0" w:space="0" w:color="auto"/>
              </w:divBdr>
            </w:div>
            <w:div w:id="1636369042">
              <w:marLeft w:val="640"/>
              <w:marRight w:val="0"/>
              <w:marTop w:val="0"/>
              <w:marBottom w:val="0"/>
              <w:divBdr>
                <w:top w:val="none" w:sz="0" w:space="0" w:color="auto"/>
                <w:left w:val="none" w:sz="0" w:space="0" w:color="auto"/>
                <w:bottom w:val="none" w:sz="0" w:space="0" w:color="auto"/>
                <w:right w:val="none" w:sz="0" w:space="0" w:color="auto"/>
              </w:divBdr>
            </w:div>
            <w:div w:id="1636451498">
              <w:marLeft w:val="480"/>
              <w:marRight w:val="0"/>
              <w:marTop w:val="0"/>
              <w:marBottom w:val="0"/>
              <w:divBdr>
                <w:top w:val="none" w:sz="0" w:space="0" w:color="auto"/>
                <w:left w:val="none" w:sz="0" w:space="0" w:color="auto"/>
                <w:bottom w:val="none" w:sz="0" w:space="0" w:color="auto"/>
                <w:right w:val="none" w:sz="0" w:space="0" w:color="auto"/>
              </w:divBdr>
            </w:div>
            <w:div w:id="1636518593">
              <w:marLeft w:val="480"/>
              <w:marRight w:val="0"/>
              <w:marTop w:val="0"/>
              <w:marBottom w:val="0"/>
              <w:divBdr>
                <w:top w:val="none" w:sz="0" w:space="0" w:color="auto"/>
                <w:left w:val="none" w:sz="0" w:space="0" w:color="auto"/>
                <w:bottom w:val="none" w:sz="0" w:space="0" w:color="auto"/>
                <w:right w:val="none" w:sz="0" w:space="0" w:color="auto"/>
              </w:divBdr>
            </w:div>
            <w:div w:id="1636909936">
              <w:marLeft w:val="480"/>
              <w:marRight w:val="0"/>
              <w:marTop w:val="0"/>
              <w:marBottom w:val="0"/>
              <w:divBdr>
                <w:top w:val="none" w:sz="0" w:space="0" w:color="auto"/>
                <w:left w:val="none" w:sz="0" w:space="0" w:color="auto"/>
                <w:bottom w:val="none" w:sz="0" w:space="0" w:color="auto"/>
                <w:right w:val="none" w:sz="0" w:space="0" w:color="auto"/>
              </w:divBdr>
            </w:div>
            <w:div w:id="1636983745">
              <w:marLeft w:val="480"/>
              <w:marRight w:val="0"/>
              <w:marTop w:val="0"/>
              <w:marBottom w:val="0"/>
              <w:divBdr>
                <w:top w:val="none" w:sz="0" w:space="0" w:color="auto"/>
                <w:left w:val="none" w:sz="0" w:space="0" w:color="auto"/>
                <w:bottom w:val="none" w:sz="0" w:space="0" w:color="auto"/>
                <w:right w:val="none" w:sz="0" w:space="0" w:color="auto"/>
              </w:divBdr>
            </w:div>
            <w:div w:id="1637222011">
              <w:marLeft w:val="480"/>
              <w:marRight w:val="0"/>
              <w:marTop w:val="0"/>
              <w:marBottom w:val="0"/>
              <w:divBdr>
                <w:top w:val="none" w:sz="0" w:space="0" w:color="auto"/>
                <w:left w:val="none" w:sz="0" w:space="0" w:color="auto"/>
                <w:bottom w:val="none" w:sz="0" w:space="0" w:color="auto"/>
                <w:right w:val="none" w:sz="0" w:space="0" w:color="auto"/>
              </w:divBdr>
            </w:div>
            <w:div w:id="1637224746">
              <w:marLeft w:val="480"/>
              <w:marRight w:val="0"/>
              <w:marTop w:val="0"/>
              <w:marBottom w:val="0"/>
              <w:divBdr>
                <w:top w:val="none" w:sz="0" w:space="0" w:color="auto"/>
                <w:left w:val="none" w:sz="0" w:space="0" w:color="auto"/>
                <w:bottom w:val="none" w:sz="0" w:space="0" w:color="auto"/>
                <w:right w:val="none" w:sz="0" w:space="0" w:color="auto"/>
              </w:divBdr>
            </w:div>
            <w:div w:id="1637444448">
              <w:marLeft w:val="480"/>
              <w:marRight w:val="0"/>
              <w:marTop w:val="0"/>
              <w:marBottom w:val="0"/>
              <w:divBdr>
                <w:top w:val="none" w:sz="0" w:space="0" w:color="auto"/>
                <w:left w:val="none" w:sz="0" w:space="0" w:color="auto"/>
                <w:bottom w:val="none" w:sz="0" w:space="0" w:color="auto"/>
                <w:right w:val="none" w:sz="0" w:space="0" w:color="auto"/>
              </w:divBdr>
            </w:div>
            <w:div w:id="1637951082">
              <w:marLeft w:val="640"/>
              <w:marRight w:val="0"/>
              <w:marTop w:val="0"/>
              <w:marBottom w:val="0"/>
              <w:divBdr>
                <w:top w:val="none" w:sz="0" w:space="0" w:color="auto"/>
                <w:left w:val="none" w:sz="0" w:space="0" w:color="auto"/>
                <w:bottom w:val="none" w:sz="0" w:space="0" w:color="auto"/>
                <w:right w:val="none" w:sz="0" w:space="0" w:color="auto"/>
              </w:divBdr>
            </w:div>
            <w:div w:id="1638105064">
              <w:marLeft w:val="480"/>
              <w:marRight w:val="0"/>
              <w:marTop w:val="0"/>
              <w:marBottom w:val="0"/>
              <w:divBdr>
                <w:top w:val="none" w:sz="0" w:space="0" w:color="auto"/>
                <w:left w:val="none" w:sz="0" w:space="0" w:color="auto"/>
                <w:bottom w:val="none" w:sz="0" w:space="0" w:color="auto"/>
                <w:right w:val="none" w:sz="0" w:space="0" w:color="auto"/>
              </w:divBdr>
            </w:div>
            <w:div w:id="1638337241">
              <w:marLeft w:val="480"/>
              <w:marRight w:val="0"/>
              <w:marTop w:val="0"/>
              <w:marBottom w:val="0"/>
              <w:divBdr>
                <w:top w:val="none" w:sz="0" w:space="0" w:color="auto"/>
                <w:left w:val="none" w:sz="0" w:space="0" w:color="auto"/>
                <w:bottom w:val="none" w:sz="0" w:space="0" w:color="auto"/>
                <w:right w:val="none" w:sz="0" w:space="0" w:color="auto"/>
              </w:divBdr>
            </w:div>
            <w:div w:id="1638605413">
              <w:marLeft w:val="640"/>
              <w:marRight w:val="0"/>
              <w:marTop w:val="0"/>
              <w:marBottom w:val="0"/>
              <w:divBdr>
                <w:top w:val="none" w:sz="0" w:space="0" w:color="auto"/>
                <w:left w:val="none" w:sz="0" w:space="0" w:color="auto"/>
                <w:bottom w:val="none" w:sz="0" w:space="0" w:color="auto"/>
                <w:right w:val="none" w:sz="0" w:space="0" w:color="auto"/>
              </w:divBdr>
            </w:div>
            <w:div w:id="1638873708">
              <w:marLeft w:val="480"/>
              <w:marRight w:val="0"/>
              <w:marTop w:val="0"/>
              <w:marBottom w:val="0"/>
              <w:divBdr>
                <w:top w:val="none" w:sz="0" w:space="0" w:color="auto"/>
                <w:left w:val="none" w:sz="0" w:space="0" w:color="auto"/>
                <w:bottom w:val="none" w:sz="0" w:space="0" w:color="auto"/>
                <w:right w:val="none" w:sz="0" w:space="0" w:color="auto"/>
              </w:divBdr>
            </w:div>
            <w:div w:id="1639261339">
              <w:marLeft w:val="640"/>
              <w:marRight w:val="0"/>
              <w:marTop w:val="0"/>
              <w:marBottom w:val="0"/>
              <w:divBdr>
                <w:top w:val="none" w:sz="0" w:space="0" w:color="auto"/>
                <w:left w:val="none" w:sz="0" w:space="0" w:color="auto"/>
                <w:bottom w:val="none" w:sz="0" w:space="0" w:color="auto"/>
                <w:right w:val="none" w:sz="0" w:space="0" w:color="auto"/>
              </w:divBdr>
            </w:div>
            <w:div w:id="1639341700">
              <w:marLeft w:val="480"/>
              <w:marRight w:val="0"/>
              <w:marTop w:val="0"/>
              <w:marBottom w:val="0"/>
              <w:divBdr>
                <w:top w:val="none" w:sz="0" w:space="0" w:color="auto"/>
                <w:left w:val="none" w:sz="0" w:space="0" w:color="auto"/>
                <w:bottom w:val="none" w:sz="0" w:space="0" w:color="auto"/>
                <w:right w:val="none" w:sz="0" w:space="0" w:color="auto"/>
              </w:divBdr>
            </w:div>
            <w:div w:id="1639727007">
              <w:marLeft w:val="480"/>
              <w:marRight w:val="0"/>
              <w:marTop w:val="0"/>
              <w:marBottom w:val="0"/>
              <w:divBdr>
                <w:top w:val="none" w:sz="0" w:space="0" w:color="auto"/>
                <w:left w:val="none" w:sz="0" w:space="0" w:color="auto"/>
                <w:bottom w:val="none" w:sz="0" w:space="0" w:color="auto"/>
                <w:right w:val="none" w:sz="0" w:space="0" w:color="auto"/>
              </w:divBdr>
            </w:div>
            <w:div w:id="1639798306">
              <w:marLeft w:val="480"/>
              <w:marRight w:val="0"/>
              <w:marTop w:val="0"/>
              <w:marBottom w:val="0"/>
              <w:divBdr>
                <w:top w:val="none" w:sz="0" w:space="0" w:color="auto"/>
                <w:left w:val="none" w:sz="0" w:space="0" w:color="auto"/>
                <w:bottom w:val="none" w:sz="0" w:space="0" w:color="auto"/>
                <w:right w:val="none" w:sz="0" w:space="0" w:color="auto"/>
              </w:divBdr>
            </w:div>
            <w:div w:id="1640109158">
              <w:marLeft w:val="480"/>
              <w:marRight w:val="0"/>
              <w:marTop w:val="0"/>
              <w:marBottom w:val="0"/>
              <w:divBdr>
                <w:top w:val="none" w:sz="0" w:space="0" w:color="auto"/>
                <w:left w:val="none" w:sz="0" w:space="0" w:color="auto"/>
                <w:bottom w:val="none" w:sz="0" w:space="0" w:color="auto"/>
                <w:right w:val="none" w:sz="0" w:space="0" w:color="auto"/>
              </w:divBdr>
            </w:div>
            <w:div w:id="1640111768">
              <w:marLeft w:val="480"/>
              <w:marRight w:val="0"/>
              <w:marTop w:val="0"/>
              <w:marBottom w:val="0"/>
              <w:divBdr>
                <w:top w:val="none" w:sz="0" w:space="0" w:color="auto"/>
                <w:left w:val="none" w:sz="0" w:space="0" w:color="auto"/>
                <w:bottom w:val="none" w:sz="0" w:space="0" w:color="auto"/>
                <w:right w:val="none" w:sz="0" w:space="0" w:color="auto"/>
              </w:divBdr>
            </w:div>
            <w:div w:id="1640380299">
              <w:marLeft w:val="480"/>
              <w:marRight w:val="0"/>
              <w:marTop w:val="0"/>
              <w:marBottom w:val="0"/>
              <w:divBdr>
                <w:top w:val="none" w:sz="0" w:space="0" w:color="auto"/>
                <w:left w:val="none" w:sz="0" w:space="0" w:color="auto"/>
                <w:bottom w:val="none" w:sz="0" w:space="0" w:color="auto"/>
                <w:right w:val="none" w:sz="0" w:space="0" w:color="auto"/>
              </w:divBdr>
            </w:div>
            <w:div w:id="1640529017">
              <w:marLeft w:val="480"/>
              <w:marRight w:val="0"/>
              <w:marTop w:val="0"/>
              <w:marBottom w:val="0"/>
              <w:divBdr>
                <w:top w:val="none" w:sz="0" w:space="0" w:color="auto"/>
                <w:left w:val="none" w:sz="0" w:space="0" w:color="auto"/>
                <w:bottom w:val="none" w:sz="0" w:space="0" w:color="auto"/>
                <w:right w:val="none" w:sz="0" w:space="0" w:color="auto"/>
              </w:divBdr>
            </w:div>
            <w:div w:id="1640766831">
              <w:marLeft w:val="480"/>
              <w:marRight w:val="0"/>
              <w:marTop w:val="0"/>
              <w:marBottom w:val="0"/>
              <w:divBdr>
                <w:top w:val="none" w:sz="0" w:space="0" w:color="auto"/>
                <w:left w:val="none" w:sz="0" w:space="0" w:color="auto"/>
                <w:bottom w:val="none" w:sz="0" w:space="0" w:color="auto"/>
                <w:right w:val="none" w:sz="0" w:space="0" w:color="auto"/>
              </w:divBdr>
            </w:div>
            <w:div w:id="1640919822">
              <w:marLeft w:val="640"/>
              <w:marRight w:val="0"/>
              <w:marTop w:val="0"/>
              <w:marBottom w:val="0"/>
              <w:divBdr>
                <w:top w:val="none" w:sz="0" w:space="0" w:color="auto"/>
                <w:left w:val="none" w:sz="0" w:space="0" w:color="auto"/>
                <w:bottom w:val="none" w:sz="0" w:space="0" w:color="auto"/>
                <w:right w:val="none" w:sz="0" w:space="0" w:color="auto"/>
              </w:divBdr>
            </w:div>
            <w:div w:id="1641303769">
              <w:marLeft w:val="480"/>
              <w:marRight w:val="0"/>
              <w:marTop w:val="0"/>
              <w:marBottom w:val="0"/>
              <w:divBdr>
                <w:top w:val="none" w:sz="0" w:space="0" w:color="auto"/>
                <w:left w:val="none" w:sz="0" w:space="0" w:color="auto"/>
                <w:bottom w:val="none" w:sz="0" w:space="0" w:color="auto"/>
                <w:right w:val="none" w:sz="0" w:space="0" w:color="auto"/>
              </w:divBdr>
            </w:div>
            <w:div w:id="1641303786">
              <w:marLeft w:val="480"/>
              <w:marRight w:val="0"/>
              <w:marTop w:val="0"/>
              <w:marBottom w:val="0"/>
              <w:divBdr>
                <w:top w:val="none" w:sz="0" w:space="0" w:color="auto"/>
                <w:left w:val="none" w:sz="0" w:space="0" w:color="auto"/>
                <w:bottom w:val="none" w:sz="0" w:space="0" w:color="auto"/>
                <w:right w:val="none" w:sz="0" w:space="0" w:color="auto"/>
              </w:divBdr>
            </w:div>
            <w:div w:id="1641380269">
              <w:marLeft w:val="640"/>
              <w:marRight w:val="0"/>
              <w:marTop w:val="0"/>
              <w:marBottom w:val="0"/>
              <w:divBdr>
                <w:top w:val="none" w:sz="0" w:space="0" w:color="auto"/>
                <w:left w:val="none" w:sz="0" w:space="0" w:color="auto"/>
                <w:bottom w:val="none" w:sz="0" w:space="0" w:color="auto"/>
                <w:right w:val="none" w:sz="0" w:space="0" w:color="auto"/>
              </w:divBdr>
            </w:div>
            <w:div w:id="1641492599">
              <w:marLeft w:val="480"/>
              <w:marRight w:val="0"/>
              <w:marTop w:val="0"/>
              <w:marBottom w:val="0"/>
              <w:divBdr>
                <w:top w:val="none" w:sz="0" w:space="0" w:color="auto"/>
                <w:left w:val="none" w:sz="0" w:space="0" w:color="auto"/>
                <w:bottom w:val="none" w:sz="0" w:space="0" w:color="auto"/>
                <w:right w:val="none" w:sz="0" w:space="0" w:color="auto"/>
              </w:divBdr>
            </w:div>
            <w:div w:id="1641500823">
              <w:marLeft w:val="480"/>
              <w:marRight w:val="0"/>
              <w:marTop w:val="0"/>
              <w:marBottom w:val="0"/>
              <w:divBdr>
                <w:top w:val="none" w:sz="0" w:space="0" w:color="auto"/>
                <w:left w:val="none" w:sz="0" w:space="0" w:color="auto"/>
                <w:bottom w:val="none" w:sz="0" w:space="0" w:color="auto"/>
                <w:right w:val="none" w:sz="0" w:space="0" w:color="auto"/>
              </w:divBdr>
            </w:div>
            <w:div w:id="1641761521">
              <w:marLeft w:val="480"/>
              <w:marRight w:val="0"/>
              <w:marTop w:val="0"/>
              <w:marBottom w:val="0"/>
              <w:divBdr>
                <w:top w:val="none" w:sz="0" w:space="0" w:color="auto"/>
                <w:left w:val="none" w:sz="0" w:space="0" w:color="auto"/>
                <w:bottom w:val="none" w:sz="0" w:space="0" w:color="auto"/>
                <w:right w:val="none" w:sz="0" w:space="0" w:color="auto"/>
              </w:divBdr>
            </w:div>
            <w:div w:id="1642661059">
              <w:marLeft w:val="640"/>
              <w:marRight w:val="0"/>
              <w:marTop w:val="0"/>
              <w:marBottom w:val="0"/>
              <w:divBdr>
                <w:top w:val="none" w:sz="0" w:space="0" w:color="auto"/>
                <w:left w:val="none" w:sz="0" w:space="0" w:color="auto"/>
                <w:bottom w:val="none" w:sz="0" w:space="0" w:color="auto"/>
                <w:right w:val="none" w:sz="0" w:space="0" w:color="auto"/>
              </w:divBdr>
            </w:div>
            <w:div w:id="1642736190">
              <w:marLeft w:val="640"/>
              <w:marRight w:val="0"/>
              <w:marTop w:val="0"/>
              <w:marBottom w:val="0"/>
              <w:divBdr>
                <w:top w:val="none" w:sz="0" w:space="0" w:color="auto"/>
                <w:left w:val="none" w:sz="0" w:space="0" w:color="auto"/>
                <w:bottom w:val="none" w:sz="0" w:space="0" w:color="auto"/>
                <w:right w:val="none" w:sz="0" w:space="0" w:color="auto"/>
              </w:divBdr>
            </w:div>
            <w:div w:id="1642878002">
              <w:marLeft w:val="480"/>
              <w:marRight w:val="0"/>
              <w:marTop w:val="0"/>
              <w:marBottom w:val="0"/>
              <w:divBdr>
                <w:top w:val="none" w:sz="0" w:space="0" w:color="auto"/>
                <w:left w:val="none" w:sz="0" w:space="0" w:color="auto"/>
                <w:bottom w:val="none" w:sz="0" w:space="0" w:color="auto"/>
                <w:right w:val="none" w:sz="0" w:space="0" w:color="auto"/>
              </w:divBdr>
            </w:div>
            <w:div w:id="1642924487">
              <w:marLeft w:val="640"/>
              <w:marRight w:val="0"/>
              <w:marTop w:val="0"/>
              <w:marBottom w:val="0"/>
              <w:divBdr>
                <w:top w:val="none" w:sz="0" w:space="0" w:color="auto"/>
                <w:left w:val="none" w:sz="0" w:space="0" w:color="auto"/>
                <w:bottom w:val="none" w:sz="0" w:space="0" w:color="auto"/>
                <w:right w:val="none" w:sz="0" w:space="0" w:color="auto"/>
              </w:divBdr>
            </w:div>
            <w:div w:id="1642927598">
              <w:marLeft w:val="480"/>
              <w:marRight w:val="0"/>
              <w:marTop w:val="0"/>
              <w:marBottom w:val="0"/>
              <w:divBdr>
                <w:top w:val="none" w:sz="0" w:space="0" w:color="auto"/>
                <w:left w:val="none" w:sz="0" w:space="0" w:color="auto"/>
                <w:bottom w:val="none" w:sz="0" w:space="0" w:color="auto"/>
                <w:right w:val="none" w:sz="0" w:space="0" w:color="auto"/>
              </w:divBdr>
            </w:div>
            <w:div w:id="1643265702">
              <w:marLeft w:val="480"/>
              <w:marRight w:val="0"/>
              <w:marTop w:val="0"/>
              <w:marBottom w:val="0"/>
              <w:divBdr>
                <w:top w:val="none" w:sz="0" w:space="0" w:color="auto"/>
                <w:left w:val="none" w:sz="0" w:space="0" w:color="auto"/>
                <w:bottom w:val="none" w:sz="0" w:space="0" w:color="auto"/>
                <w:right w:val="none" w:sz="0" w:space="0" w:color="auto"/>
              </w:divBdr>
            </w:div>
            <w:div w:id="1643388512">
              <w:marLeft w:val="640"/>
              <w:marRight w:val="0"/>
              <w:marTop w:val="0"/>
              <w:marBottom w:val="0"/>
              <w:divBdr>
                <w:top w:val="none" w:sz="0" w:space="0" w:color="auto"/>
                <w:left w:val="none" w:sz="0" w:space="0" w:color="auto"/>
                <w:bottom w:val="none" w:sz="0" w:space="0" w:color="auto"/>
                <w:right w:val="none" w:sz="0" w:space="0" w:color="auto"/>
              </w:divBdr>
            </w:div>
            <w:div w:id="1643533733">
              <w:marLeft w:val="480"/>
              <w:marRight w:val="0"/>
              <w:marTop w:val="0"/>
              <w:marBottom w:val="0"/>
              <w:divBdr>
                <w:top w:val="none" w:sz="0" w:space="0" w:color="auto"/>
                <w:left w:val="none" w:sz="0" w:space="0" w:color="auto"/>
                <w:bottom w:val="none" w:sz="0" w:space="0" w:color="auto"/>
                <w:right w:val="none" w:sz="0" w:space="0" w:color="auto"/>
              </w:divBdr>
            </w:div>
            <w:div w:id="1643536988">
              <w:marLeft w:val="480"/>
              <w:marRight w:val="0"/>
              <w:marTop w:val="0"/>
              <w:marBottom w:val="0"/>
              <w:divBdr>
                <w:top w:val="none" w:sz="0" w:space="0" w:color="auto"/>
                <w:left w:val="none" w:sz="0" w:space="0" w:color="auto"/>
                <w:bottom w:val="none" w:sz="0" w:space="0" w:color="auto"/>
                <w:right w:val="none" w:sz="0" w:space="0" w:color="auto"/>
              </w:divBdr>
            </w:div>
            <w:div w:id="1643658044">
              <w:marLeft w:val="640"/>
              <w:marRight w:val="0"/>
              <w:marTop w:val="0"/>
              <w:marBottom w:val="0"/>
              <w:divBdr>
                <w:top w:val="none" w:sz="0" w:space="0" w:color="auto"/>
                <w:left w:val="none" w:sz="0" w:space="0" w:color="auto"/>
                <w:bottom w:val="none" w:sz="0" w:space="0" w:color="auto"/>
                <w:right w:val="none" w:sz="0" w:space="0" w:color="auto"/>
              </w:divBdr>
            </w:div>
            <w:div w:id="1644433443">
              <w:marLeft w:val="480"/>
              <w:marRight w:val="0"/>
              <w:marTop w:val="0"/>
              <w:marBottom w:val="0"/>
              <w:divBdr>
                <w:top w:val="none" w:sz="0" w:space="0" w:color="auto"/>
                <w:left w:val="none" w:sz="0" w:space="0" w:color="auto"/>
                <w:bottom w:val="none" w:sz="0" w:space="0" w:color="auto"/>
                <w:right w:val="none" w:sz="0" w:space="0" w:color="auto"/>
              </w:divBdr>
            </w:div>
            <w:div w:id="1644501981">
              <w:marLeft w:val="480"/>
              <w:marRight w:val="0"/>
              <w:marTop w:val="0"/>
              <w:marBottom w:val="0"/>
              <w:divBdr>
                <w:top w:val="none" w:sz="0" w:space="0" w:color="auto"/>
                <w:left w:val="none" w:sz="0" w:space="0" w:color="auto"/>
                <w:bottom w:val="none" w:sz="0" w:space="0" w:color="auto"/>
                <w:right w:val="none" w:sz="0" w:space="0" w:color="auto"/>
              </w:divBdr>
            </w:div>
            <w:div w:id="1645046366">
              <w:marLeft w:val="480"/>
              <w:marRight w:val="0"/>
              <w:marTop w:val="0"/>
              <w:marBottom w:val="0"/>
              <w:divBdr>
                <w:top w:val="none" w:sz="0" w:space="0" w:color="auto"/>
                <w:left w:val="none" w:sz="0" w:space="0" w:color="auto"/>
                <w:bottom w:val="none" w:sz="0" w:space="0" w:color="auto"/>
                <w:right w:val="none" w:sz="0" w:space="0" w:color="auto"/>
              </w:divBdr>
            </w:div>
            <w:div w:id="1645163802">
              <w:marLeft w:val="480"/>
              <w:marRight w:val="0"/>
              <w:marTop w:val="0"/>
              <w:marBottom w:val="0"/>
              <w:divBdr>
                <w:top w:val="none" w:sz="0" w:space="0" w:color="auto"/>
                <w:left w:val="none" w:sz="0" w:space="0" w:color="auto"/>
                <w:bottom w:val="none" w:sz="0" w:space="0" w:color="auto"/>
                <w:right w:val="none" w:sz="0" w:space="0" w:color="auto"/>
              </w:divBdr>
            </w:div>
            <w:div w:id="1645230364">
              <w:marLeft w:val="480"/>
              <w:marRight w:val="0"/>
              <w:marTop w:val="0"/>
              <w:marBottom w:val="0"/>
              <w:divBdr>
                <w:top w:val="none" w:sz="0" w:space="0" w:color="auto"/>
                <w:left w:val="none" w:sz="0" w:space="0" w:color="auto"/>
                <w:bottom w:val="none" w:sz="0" w:space="0" w:color="auto"/>
                <w:right w:val="none" w:sz="0" w:space="0" w:color="auto"/>
              </w:divBdr>
            </w:div>
            <w:div w:id="1645281839">
              <w:marLeft w:val="480"/>
              <w:marRight w:val="0"/>
              <w:marTop w:val="0"/>
              <w:marBottom w:val="0"/>
              <w:divBdr>
                <w:top w:val="none" w:sz="0" w:space="0" w:color="auto"/>
                <w:left w:val="none" w:sz="0" w:space="0" w:color="auto"/>
                <w:bottom w:val="none" w:sz="0" w:space="0" w:color="auto"/>
                <w:right w:val="none" w:sz="0" w:space="0" w:color="auto"/>
              </w:divBdr>
            </w:div>
            <w:div w:id="1645622032">
              <w:marLeft w:val="640"/>
              <w:marRight w:val="0"/>
              <w:marTop w:val="0"/>
              <w:marBottom w:val="0"/>
              <w:divBdr>
                <w:top w:val="none" w:sz="0" w:space="0" w:color="auto"/>
                <w:left w:val="none" w:sz="0" w:space="0" w:color="auto"/>
                <w:bottom w:val="none" w:sz="0" w:space="0" w:color="auto"/>
                <w:right w:val="none" w:sz="0" w:space="0" w:color="auto"/>
              </w:divBdr>
            </w:div>
            <w:div w:id="1646273686">
              <w:marLeft w:val="480"/>
              <w:marRight w:val="0"/>
              <w:marTop w:val="0"/>
              <w:marBottom w:val="0"/>
              <w:divBdr>
                <w:top w:val="none" w:sz="0" w:space="0" w:color="auto"/>
                <w:left w:val="none" w:sz="0" w:space="0" w:color="auto"/>
                <w:bottom w:val="none" w:sz="0" w:space="0" w:color="auto"/>
                <w:right w:val="none" w:sz="0" w:space="0" w:color="auto"/>
              </w:divBdr>
            </w:div>
            <w:div w:id="1646425063">
              <w:marLeft w:val="480"/>
              <w:marRight w:val="0"/>
              <w:marTop w:val="0"/>
              <w:marBottom w:val="0"/>
              <w:divBdr>
                <w:top w:val="none" w:sz="0" w:space="0" w:color="auto"/>
                <w:left w:val="none" w:sz="0" w:space="0" w:color="auto"/>
                <w:bottom w:val="none" w:sz="0" w:space="0" w:color="auto"/>
                <w:right w:val="none" w:sz="0" w:space="0" w:color="auto"/>
              </w:divBdr>
            </w:div>
            <w:div w:id="1646540690">
              <w:marLeft w:val="480"/>
              <w:marRight w:val="0"/>
              <w:marTop w:val="0"/>
              <w:marBottom w:val="0"/>
              <w:divBdr>
                <w:top w:val="none" w:sz="0" w:space="0" w:color="auto"/>
                <w:left w:val="none" w:sz="0" w:space="0" w:color="auto"/>
                <w:bottom w:val="none" w:sz="0" w:space="0" w:color="auto"/>
                <w:right w:val="none" w:sz="0" w:space="0" w:color="auto"/>
              </w:divBdr>
            </w:div>
            <w:div w:id="1646548458">
              <w:marLeft w:val="480"/>
              <w:marRight w:val="0"/>
              <w:marTop w:val="0"/>
              <w:marBottom w:val="0"/>
              <w:divBdr>
                <w:top w:val="none" w:sz="0" w:space="0" w:color="auto"/>
                <w:left w:val="none" w:sz="0" w:space="0" w:color="auto"/>
                <w:bottom w:val="none" w:sz="0" w:space="0" w:color="auto"/>
                <w:right w:val="none" w:sz="0" w:space="0" w:color="auto"/>
              </w:divBdr>
            </w:div>
            <w:div w:id="1646665211">
              <w:marLeft w:val="480"/>
              <w:marRight w:val="0"/>
              <w:marTop w:val="0"/>
              <w:marBottom w:val="0"/>
              <w:divBdr>
                <w:top w:val="none" w:sz="0" w:space="0" w:color="auto"/>
                <w:left w:val="none" w:sz="0" w:space="0" w:color="auto"/>
                <w:bottom w:val="none" w:sz="0" w:space="0" w:color="auto"/>
                <w:right w:val="none" w:sz="0" w:space="0" w:color="auto"/>
              </w:divBdr>
            </w:div>
            <w:div w:id="1646815155">
              <w:marLeft w:val="480"/>
              <w:marRight w:val="0"/>
              <w:marTop w:val="0"/>
              <w:marBottom w:val="0"/>
              <w:divBdr>
                <w:top w:val="none" w:sz="0" w:space="0" w:color="auto"/>
                <w:left w:val="none" w:sz="0" w:space="0" w:color="auto"/>
                <w:bottom w:val="none" w:sz="0" w:space="0" w:color="auto"/>
                <w:right w:val="none" w:sz="0" w:space="0" w:color="auto"/>
              </w:divBdr>
            </w:div>
            <w:div w:id="1647316332">
              <w:marLeft w:val="480"/>
              <w:marRight w:val="0"/>
              <w:marTop w:val="0"/>
              <w:marBottom w:val="0"/>
              <w:divBdr>
                <w:top w:val="none" w:sz="0" w:space="0" w:color="auto"/>
                <w:left w:val="none" w:sz="0" w:space="0" w:color="auto"/>
                <w:bottom w:val="none" w:sz="0" w:space="0" w:color="auto"/>
                <w:right w:val="none" w:sz="0" w:space="0" w:color="auto"/>
              </w:divBdr>
            </w:div>
            <w:div w:id="1647396332">
              <w:marLeft w:val="480"/>
              <w:marRight w:val="0"/>
              <w:marTop w:val="0"/>
              <w:marBottom w:val="0"/>
              <w:divBdr>
                <w:top w:val="none" w:sz="0" w:space="0" w:color="auto"/>
                <w:left w:val="none" w:sz="0" w:space="0" w:color="auto"/>
                <w:bottom w:val="none" w:sz="0" w:space="0" w:color="auto"/>
                <w:right w:val="none" w:sz="0" w:space="0" w:color="auto"/>
              </w:divBdr>
            </w:div>
            <w:div w:id="1647515831">
              <w:marLeft w:val="480"/>
              <w:marRight w:val="0"/>
              <w:marTop w:val="0"/>
              <w:marBottom w:val="0"/>
              <w:divBdr>
                <w:top w:val="none" w:sz="0" w:space="0" w:color="auto"/>
                <w:left w:val="none" w:sz="0" w:space="0" w:color="auto"/>
                <w:bottom w:val="none" w:sz="0" w:space="0" w:color="auto"/>
                <w:right w:val="none" w:sz="0" w:space="0" w:color="auto"/>
              </w:divBdr>
            </w:div>
            <w:div w:id="1647659153">
              <w:marLeft w:val="480"/>
              <w:marRight w:val="0"/>
              <w:marTop w:val="0"/>
              <w:marBottom w:val="0"/>
              <w:divBdr>
                <w:top w:val="none" w:sz="0" w:space="0" w:color="auto"/>
                <w:left w:val="none" w:sz="0" w:space="0" w:color="auto"/>
                <w:bottom w:val="none" w:sz="0" w:space="0" w:color="auto"/>
                <w:right w:val="none" w:sz="0" w:space="0" w:color="auto"/>
              </w:divBdr>
            </w:div>
            <w:div w:id="1647708626">
              <w:marLeft w:val="480"/>
              <w:marRight w:val="0"/>
              <w:marTop w:val="0"/>
              <w:marBottom w:val="0"/>
              <w:divBdr>
                <w:top w:val="none" w:sz="0" w:space="0" w:color="auto"/>
                <w:left w:val="none" w:sz="0" w:space="0" w:color="auto"/>
                <w:bottom w:val="none" w:sz="0" w:space="0" w:color="auto"/>
                <w:right w:val="none" w:sz="0" w:space="0" w:color="auto"/>
              </w:divBdr>
            </w:div>
            <w:div w:id="1647733896">
              <w:marLeft w:val="640"/>
              <w:marRight w:val="0"/>
              <w:marTop w:val="0"/>
              <w:marBottom w:val="0"/>
              <w:divBdr>
                <w:top w:val="none" w:sz="0" w:space="0" w:color="auto"/>
                <w:left w:val="none" w:sz="0" w:space="0" w:color="auto"/>
                <w:bottom w:val="none" w:sz="0" w:space="0" w:color="auto"/>
                <w:right w:val="none" w:sz="0" w:space="0" w:color="auto"/>
              </w:divBdr>
            </w:div>
            <w:div w:id="1647737536">
              <w:marLeft w:val="480"/>
              <w:marRight w:val="0"/>
              <w:marTop w:val="0"/>
              <w:marBottom w:val="0"/>
              <w:divBdr>
                <w:top w:val="none" w:sz="0" w:space="0" w:color="auto"/>
                <w:left w:val="none" w:sz="0" w:space="0" w:color="auto"/>
                <w:bottom w:val="none" w:sz="0" w:space="0" w:color="auto"/>
                <w:right w:val="none" w:sz="0" w:space="0" w:color="auto"/>
              </w:divBdr>
            </w:div>
            <w:div w:id="1647976377">
              <w:marLeft w:val="480"/>
              <w:marRight w:val="0"/>
              <w:marTop w:val="0"/>
              <w:marBottom w:val="0"/>
              <w:divBdr>
                <w:top w:val="none" w:sz="0" w:space="0" w:color="auto"/>
                <w:left w:val="none" w:sz="0" w:space="0" w:color="auto"/>
                <w:bottom w:val="none" w:sz="0" w:space="0" w:color="auto"/>
                <w:right w:val="none" w:sz="0" w:space="0" w:color="auto"/>
              </w:divBdr>
            </w:div>
            <w:div w:id="1648781345">
              <w:marLeft w:val="480"/>
              <w:marRight w:val="0"/>
              <w:marTop w:val="0"/>
              <w:marBottom w:val="0"/>
              <w:divBdr>
                <w:top w:val="none" w:sz="0" w:space="0" w:color="auto"/>
                <w:left w:val="none" w:sz="0" w:space="0" w:color="auto"/>
                <w:bottom w:val="none" w:sz="0" w:space="0" w:color="auto"/>
                <w:right w:val="none" w:sz="0" w:space="0" w:color="auto"/>
              </w:divBdr>
            </w:div>
            <w:div w:id="1649169785">
              <w:marLeft w:val="480"/>
              <w:marRight w:val="0"/>
              <w:marTop w:val="0"/>
              <w:marBottom w:val="0"/>
              <w:divBdr>
                <w:top w:val="none" w:sz="0" w:space="0" w:color="auto"/>
                <w:left w:val="none" w:sz="0" w:space="0" w:color="auto"/>
                <w:bottom w:val="none" w:sz="0" w:space="0" w:color="auto"/>
                <w:right w:val="none" w:sz="0" w:space="0" w:color="auto"/>
              </w:divBdr>
            </w:div>
            <w:div w:id="1649238752">
              <w:marLeft w:val="640"/>
              <w:marRight w:val="0"/>
              <w:marTop w:val="0"/>
              <w:marBottom w:val="0"/>
              <w:divBdr>
                <w:top w:val="none" w:sz="0" w:space="0" w:color="auto"/>
                <w:left w:val="none" w:sz="0" w:space="0" w:color="auto"/>
                <w:bottom w:val="none" w:sz="0" w:space="0" w:color="auto"/>
                <w:right w:val="none" w:sz="0" w:space="0" w:color="auto"/>
              </w:divBdr>
            </w:div>
            <w:div w:id="1649286579">
              <w:marLeft w:val="480"/>
              <w:marRight w:val="0"/>
              <w:marTop w:val="0"/>
              <w:marBottom w:val="0"/>
              <w:divBdr>
                <w:top w:val="none" w:sz="0" w:space="0" w:color="auto"/>
                <w:left w:val="none" w:sz="0" w:space="0" w:color="auto"/>
                <w:bottom w:val="none" w:sz="0" w:space="0" w:color="auto"/>
                <w:right w:val="none" w:sz="0" w:space="0" w:color="auto"/>
              </w:divBdr>
            </w:div>
            <w:div w:id="1649476585">
              <w:marLeft w:val="480"/>
              <w:marRight w:val="0"/>
              <w:marTop w:val="0"/>
              <w:marBottom w:val="0"/>
              <w:divBdr>
                <w:top w:val="none" w:sz="0" w:space="0" w:color="auto"/>
                <w:left w:val="none" w:sz="0" w:space="0" w:color="auto"/>
                <w:bottom w:val="none" w:sz="0" w:space="0" w:color="auto"/>
                <w:right w:val="none" w:sz="0" w:space="0" w:color="auto"/>
              </w:divBdr>
            </w:div>
            <w:div w:id="1649556307">
              <w:marLeft w:val="480"/>
              <w:marRight w:val="0"/>
              <w:marTop w:val="0"/>
              <w:marBottom w:val="0"/>
              <w:divBdr>
                <w:top w:val="none" w:sz="0" w:space="0" w:color="auto"/>
                <w:left w:val="none" w:sz="0" w:space="0" w:color="auto"/>
                <w:bottom w:val="none" w:sz="0" w:space="0" w:color="auto"/>
                <w:right w:val="none" w:sz="0" w:space="0" w:color="auto"/>
              </w:divBdr>
            </w:div>
            <w:div w:id="1650015607">
              <w:marLeft w:val="480"/>
              <w:marRight w:val="0"/>
              <w:marTop w:val="0"/>
              <w:marBottom w:val="0"/>
              <w:divBdr>
                <w:top w:val="none" w:sz="0" w:space="0" w:color="auto"/>
                <w:left w:val="none" w:sz="0" w:space="0" w:color="auto"/>
                <w:bottom w:val="none" w:sz="0" w:space="0" w:color="auto"/>
                <w:right w:val="none" w:sz="0" w:space="0" w:color="auto"/>
              </w:divBdr>
            </w:div>
            <w:div w:id="1650094595">
              <w:marLeft w:val="640"/>
              <w:marRight w:val="0"/>
              <w:marTop w:val="0"/>
              <w:marBottom w:val="0"/>
              <w:divBdr>
                <w:top w:val="none" w:sz="0" w:space="0" w:color="auto"/>
                <w:left w:val="none" w:sz="0" w:space="0" w:color="auto"/>
                <w:bottom w:val="none" w:sz="0" w:space="0" w:color="auto"/>
                <w:right w:val="none" w:sz="0" w:space="0" w:color="auto"/>
              </w:divBdr>
            </w:div>
            <w:div w:id="1650204337">
              <w:marLeft w:val="640"/>
              <w:marRight w:val="0"/>
              <w:marTop w:val="0"/>
              <w:marBottom w:val="0"/>
              <w:divBdr>
                <w:top w:val="none" w:sz="0" w:space="0" w:color="auto"/>
                <w:left w:val="none" w:sz="0" w:space="0" w:color="auto"/>
                <w:bottom w:val="none" w:sz="0" w:space="0" w:color="auto"/>
                <w:right w:val="none" w:sz="0" w:space="0" w:color="auto"/>
              </w:divBdr>
            </w:div>
            <w:div w:id="1650593841">
              <w:marLeft w:val="480"/>
              <w:marRight w:val="0"/>
              <w:marTop w:val="0"/>
              <w:marBottom w:val="0"/>
              <w:divBdr>
                <w:top w:val="none" w:sz="0" w:space="0" w:color="auto"/>
                <w:left w:val="none" w:sz="0" w:space="0" w:color="auto"/>
                <w:bottom w:val="none" w:sz="0" w:space="0" w:color="auto"/>
                <w:right w:val="none" w:sz="0" w:space="0" w:color="auto"/>
              </w:divBdr>
            </w:div>
            <w:div w:id="1650861872">
              <w:marLeft w:val="480"/>
              <w:marRight w:val="0"/>
              <w:marTop w:val="0"/>
              <w:marBottom w:val="0"/>
              <w:divBdr>
                <w:top w:val="none" w:sz="0" w:space="0" w:color="auto"/>
                <w:left w:val="none" w:sz="0" w:space="0" w:color="auto"/>
                <w:bottom w:val="none" w:sz="0" w:space="0" w:color="auto"/>
                <w:right w:val="none" w:sz="0" w:space="0" w:color="auto"/>
              </w:divBdr>
            </w:div>
            <w:div w:id="1651052763">
              <w:marLeft w:val="480"/>
              <w:marRight w:val="0"/>
              <w:marTop w:val="0"/>
              <w:marBottom w:val="0"/>
              <w:divBdr>
                <w:top w:val="none" w:sz="0" w:space="0" w:color="auto"/>
                <w:left w:val="none" w:sz="0" w:space="0" w:color="auto"/>
                <w:bottom w:val="none" w:sz="0" w:space="0" w:color="auto"/>
                <w:right w:val="none" w:sz="0" w:space="0" w:color="auto"/>
              </w:divBdr>
            </w:div>
            <w:div w:id="1651249604">
              <w:marLeft w:val="640"/>
              <w:marRight w:val="0"/>
              <w:marTop w:val="0"/>
              <w:marBottom w:val="0"/>
              <w:divBdr>
                <w:top w:val="none" w:sz="0" w:space="0" w:color="auto"/>
                <w:left w:val="none" w:sz="0" w:space="0" w:color="auto"/>
                <w:bottom w:val="none" w:sz="0" w:space="0" w:color="auto"/>
                <w:right w:val="none" w:sz="0" w:space="0" w:color="auto"/>
              </w:divBdr>
            </w:div>
            <w:div w:id="1651327771">
              <w:marLeft w:val="480"/>
              <w:marRight w:val="0"/>
              <w:marTop w:val="0"/>
              <w:marBottom w:val="0"/>
              <w:divBdr>
                <w:top w:val="none" w:sz="0" w:space="0" w:color="auto"/>
                <w:left w:val="none" w:sz="0" w:space="0" w:color="auto"/>
                <w:bottom w:val="none" w:sz="0" w:space="0" w:color="auto"/>
                <w:right w:val="none" w:sz="0" w:space="0" w:color="auto"/>
              </w:divBdr>
            </w:div>
            <w:div w:id="1651441812">
              <w:marLeft w:val="480"/>
              <w:marRight w:val="0"/>
              <w:marTop w:val="0"/>
              <w:marBottom w:val="0"/>
              <w:divBdr>
                <w:top w:val="none" w:sz="0" w:space="0" w:color="auto"/>
                <w:left w:val="none" w:sz="0" w:space="0" w:color="auto"/>
                <w:bottom w:val="none" w:sz="0" w:space="0" w:color="auto"/>
                <w:right w:val="none" w:sz="0" w:space="0" w:color="auto"/>
              </w:divBdr>
            </w:div>
            <w:div w:id="1651591077">
              <w:marLeft w:val="480"/>
              <w:marRight w:val="0"/>
              <w:marTop w:val="0"/>
              <w:marBottom w:val="0"/>
              <w:divBdr>
                <w:top w:val="none" w:sz="0" w:space="0" w:color="auto"/>
                <w:left w:val="none" w:sz="0" w:space="0" w:color="auto"/>
                <w:bottom w:val="none" w:sz="0" w:space="0" w:color="auto"/>
                <w:right w:val="none" w:sz="0" w:space="0" w:color="auto"/>
              </w:divBdr>
            </w:div>
            <w:div w:id="1652254452">
              <w:marLeft w:val="480"/>
              <w:marRight w:val="0"/>
              <w:marTop w:val="0"/>
              <w:marBottom w:val="0"/>
              <w:divBdr>
                <w:top w:val="none" w:sz="0" w:space="0" w:color="auto"/>
                <w:left w:val="none" w:sz="0" w:space="0" w:color="auto"/>
                <w:bottom w:val="none" w:sz="0" w:space="0" w:color="auto"/>
                <w:right w:val="none" w:sz="0" w:space="0" w:color="auto"/>
              </w:divBdr>
            </w:div>
            <w:div w:id="1652325918">
              <w:marLeft w:val="480"/>
              <w:marRight w:val="0"/>
              <w:marTop w:val="0"/>
              <w:marBottom w:val="0"/>
              <w:divBdr>
                <w:top w:val="none" w:sz="0" w:space="0" w:color="auto"/>
                <w:left w:val="none" w:sz="0" w:space="0" w:color="auto"/>
                <w:bottom w:val="none" w:sz="0" w:space="0" w:color="auto"/>
                <w:right w:val="none" w:sz="0" w:space="0" w:color="auto"/>
              </w:divBdr>
            </w:div>
            <w:div w:id="1652632010">
              <w:marLeft w:val="640"/>
              <w:marRight w:val="0"/>
              <w:marTop w:val="0"/>
              <w:marBottom w:val="0"/>
              <w:divBdr>
                <w:top w:val="none" w:sz="0" w:space="0" w:color="auto"/>
                <w:left w:val="none" w:sz="0" w:space="0" w:color="auto"/>
                <w:bottom w:val="none" w:sz="0" w:space="0" w:color="auto"/>
                <w:right w:val="none" w:sz="0" w:space="0" w:color="auto"/>
              </w:divBdr>
            </w:div>
            <w:div w:id="1652828655">
              <w:marLeft w:val="480"/>
              <w:marRight w:val="0"/>
              <w:marTop w:val="0"/>
              <w:marBottom w:val="0"/>
              <w:divBdr>
                <w:top w:val="none" w:sz="0" w:space="0" w:color="auto"/>
                <w:left w:val="none" w:sz="0" w:space="0" w:color="auto"/>
                <w:bottom w:val="none" w:sz="0" w:space="0" w:color="auto"/>
                <w:right w:val="none" w:sz="0" w:space="0" w:color="auto"/>
              </w:divBdr>
            </w:div>
            <w:div w:id="1652907038">
              <w:marLeft w:val="480"/>
              <w:marRight w:val="0"/>
              <w:marTop w:val="0"/>
              <w:marBottom w:val="0"/>
              <w:divBdr>
                <w:top w:val="none" w:sz="0" w:space="0" w:color="auto"/>
                <w:left w:val="none" w:sz="0" w:space="0" w:color="auto"/>
                <w:bottom w:val="none" w:sz="0" w:space="0" w:color="auto"/>
                <w:right w:val="none" w:sz="0" w:space="0" w:color="auto"/>
              </w:divBdr>
            </w:div>
            <w:div w:id="1653099783">
              <w:marLeft w:val="480"/>
              <w:marRight w:val="0"/>
              <w:marTop w:val="0"/>
              <w:marBottom w:val="0"/>
              <w:divBdr>
                <w:top w:val="none" w:sz="0" w:space="0" w:color="auto"/>
                <w:left w:val="none" w:sz="0" w:space="0" w:color="auto"/>
                <w:bottom w:val="none" w:sz="0" w:space="0" w:color="auto"/>
                <w:right w:val="none" w:sz="0" w:space="0" w:color="auto"/>
              </w:divBdr>
            </w:div>
            <w:div w:id="1653102473">
              <w:marLeft w:val="480"/>
              <w:marRight w:val="0"/>
              <w:marTop w:val="0"/>
              <w:marBottom w:val="0"/>
              <w:divBdr>
                <w:top w:val="none" w:sz="0" w:space="0" w:color="auto"/>
                <w:left w:val="none" w:sz="0" w:space="0" w:color="auto"/>
                <w:bottom w:val="none" w:sz="0" w:space="0" w:color="auto"/>
                <w:right w:val="none" w:sz="0" w:space="0" w:color="auto"/>
              </w:divBdr>
            </w:div>
            <w:div w:id="1653170446">
              <w:marLeft w:val="480"/>
              <w:marRight w:val="0"/>
              <w:marTop w:val="0"/>
              <w:marBottom w:val="0"/>
              <w:divBdr>
                <w:top w:val="none" w:sz="0" w:space="0" w:color="auto"/>
                <w:left w:val="none" w:sz="0" w:space="0" w:color="auto"/>
                <w:bottom w:val="none" w:sz="0" w:space="0" w:color="auto"/>
                <w:right w:val="none" w:sz="0" w:space="0" w:color="auto"/>
              </w:divBdr>
            </w:div>
            <w:div w:id="1653411798">
              <w:marLeft w:val="640"/>
              <w:marRight w:val="0"/>
              <w:marTop w:val="0"/>
              <w:marBottom w:val="0"/>
              <w:divBdr>
                <w:top w:val="none" w:sz="0" w:space="0" w:color="auto"/>
                <w:left w:val="none" w:sz="0" w:space="0" w:color="auto"/>
                <w:bottom w:val="none" w:sz="0" w:space="0" w:color="auto"/>
                <w:right w:val="none" w:sz="0" w:space="0" w:color="auto"/>
              </w:divBdr>
            </w:div>
            <w:div w:id="1653414192">
              <w:marLeft w:val="480"/>
              <w:marRight w:val="0"/>
              <w:marTop w:val="0"/>
              <w:marBottom w:val="0"/>
              <w:divBdr>
                <w:top w:val="none" w:sz="0" w:space="0" w:color="auto"/>
                <w:left w:val="none" w:sz="0" w:space="0" w:color="auto"/>
                <w:bottom w:val="none" w:sz="0" w:space="0" w:color="auto"/>
                <w:right w:val="none" w:sz="0" w:space="0" w:color="auto"/>
              </w:divBdr>
            </w:div>
            <w:div w:id="1653750440">
              <w:marLeft w:val="640"/>
              <w:marRight w:val="0"/>
              <w:marTop w:val="0"/>
              <w:marBottom w:val="0"/>
              <w:divBdr>
                <w:top w:val="none" w:sz="0" w:space="0" w:color="auto"/>
                <w:left w:val="none" w:sz="0" w:space="0" w:color="auto"/>
                <w:bottom w:val="none" w:sz="0" w:space="0" w:color="auto"/>
                <w:right w:val="none" w:sz="0" w:space="0" w:color="auto"/>
              </w:divBdr>
            </w:div>
            <w:div w:id="1653756621">
              <w:marLeft w:val="480"/>
              <w:marRight w:val="0"/>
              <w:marTop w:val="0"/>
              <w:marBottom w:val="0"/>
              <w:divBdr>
                <w:top w:val="none" w:sz="0" w:space="0" w:color="auto"/>
                <w:left w:val="none" w:sz="0" w:space="0" w:color="auto"/>
                <w:bottom w:val="none" w:sz="0" w:space="0" w:color="auto"/>
                <w:right w:val="none" w:sz="0" w:space="0" w:color="auto"/>
              </w:divBdr>
            </w:div>
            <w:div w:id="1654020878">
              <w:marLeft w:val="640"/>
              <w:marRight w:val="0"/>
              <w:marTop w:val="0"/>
              <w:marBottom w:val="0"/>
              <w:divBdr>
                <w:top w:val="none" w:sz="0" w:space="0" w:color="auto"/>
                <w:left w:val="none" w:sz="0" w:space="0" w:color="auto"/>
                <w:bottom w:val="none" w:sz="0" w:space="0" w:color="auto"/>
                <w:right w:val="none" w:sz="0" w:space="0" w:color="auto"/>
              </w:divBdr>
            </w:div>
            <w:div w:id="1654748803">
              <w:marLeft w:val="480"/>
              <w:marRight w:val="0"/>
              <w:marTop w:val="0"/>
              <w:marBottom w:val="0"/>
              <w:divBdr>
                <w:top w:val="none" w:sz="0" w:space="0" w:color="auto"/>
                <w:left w:val="none" w:sz="0" w:space="0" w:color="auto"/>
                <w:bottom w:val="none" w:sz="0" w:space="0" w:color="auto"/>
                <w:right w:val="none" w:sz="0" w:space="0" w:color="auto"/>
              </w:divBdr>
            </w:div>
            <w:div w:id="1654916232">
              <w:marLeft w:val="640"/>
              <w:marRight w:val="0"/>
              <w:marTop w:val="0"/>
              <w:marBottom w:val="0"/>
              <w:divBdr>
                <w:top w:val="none" w:sz="0" w:space="0" w:color="auto"/>
                <w:left w:val="none" w:sz="0" w:space="0" w:color="auto"/>
                <w:bottom w:val="none" w:sz="0" w:space="0" w:color="auto"/>
                <w:right w:val="none" w:sz="0" w:space="0" w:color="auto"/>
              </w:divBdr>
            </w:div>
            <w:div w:id="1656105973">
              <w:marLeft w:val="480"/>
              <w:marRight w:val="0"/>
              <w:marTop w:val="0"/>
              <w:marBottom w:val="0"/>
              <w:divBdr>
                <w:top w:val="none" w:sz="0" w:space="0" w:color="auto"/>
                <w:left w:val="none" w:sz="0" w:space="0" w:color="auto"/>
                <w:bottom w:val="none" w:sz="0" w:space="0" w:color="auto"/>
                <w:right w:val="none" w:sz="0" w:space="0" w:color="auto"/>
              </w:divBdr>
            </w:div>
            <w:div w:id="1656491782">
              <w:marLeft w:val="640"/>
              <w:marRight w:val="0"/>
              <w:marTop w:val="0"/>
              <w:marBottom w:val="0"/>
              <w:divBdr>
                <w:top w:val="none" w:sz="0" w:space="0" w:color="auto"/>
                <w:left w:val="none" w:sz="0" w:space="0" w:color="auto"/>
                <w:bottom w:val="none" w:sz="0" w:space="0" w:color="auto"/>
                <w:right w:val="none" w:sz="0" w:space="0" w:color="auto"/>
              </w:divBdr>
            </w:div>
            <w:div w:id="1656836537">
              <w:marLeft w:val="480"/>
              <w:marRight w:val="0"/>
              <w:marTop w:val="0"/>
              <w:marBottom w:val="0"/>
              <w:divBdr>
                <w:top w:val="none" w:sz="0" w:space="0" w:color="auto"/>
                <w:left w:val="none" w:sz="0" w:space="0" w:color="auto"/>
                <w:bottom w:val="none" w:sz="0" w:space="0" w:color="auto"/>
                <w:right w:val="none" w:sz="0" w:space="0" w:color="auto"/>
              </w:divBdr>
            </w:div>
            <w:div w:id="1657495185">
              <w:marLeft w:val="480"/>
              <w:marRight w:val="0"/>
              <w:marTop w:val="0"/>
              <w:marBottom w:val="0"/>
              <w:divBdr>
                <w:top w:val="none" w:sz="0" w:space="0" w:color="auto"/>
                <w:left w:val="none" w:sz="0" w:space="0" w:color="auto"/>
                <w:bottom w:val="none" w:sz="0" w:space="0" w:color="auto"/>
                <w:right w:val="none" w:sz="0" w:space="0" w:color="auto"/>
              </w:divBdr>
            </w:div>
            <w:div w:id="1657564120">
              <w:marLeft w:val="480"/>
              <w:marRight w:val="0"/>
              <w:marTop w:val="0"/>
              <w:marBottom w:val="0"/>
              <w:divBdr>
                <w:top w:val="none" w:sz="0" w:space="0" w:color="auto"/>
                <w:left w:val="none" w:sz="0" w:space="0" w:color="auto"/>
                <w:bottom w:val="none" w:sz="0" w:space="0" w:color="auto"/>
                <w:right w:val="none" w:sz="0" w:space="0" w:color="auto"/>
              </w:divBdr>
            </w:div>
            <w:div w:id="1658067568">
              <w:marLeft w:val="480"/>
              <w:marRight w:val="0"/>
              <w:marTop w:val="0"/>
              <w:marBottom w:val="0"/>
              <w:divBdr>
                <w:top w:val="none" w:sz="0" w:space="0" w:color="auto"/>
                <w:left w:val="none" w:sz="0" w:space="0" w:color="auto"/>
                <w:bottom w:val="none" w:sz="0" w:space="0" w:color="auto"/>
                <w:right w:val="none" w:sz="0" w:space="0" w:color="auto"/>
              </w:divBdr>
            </w:div>
            <w:div w:id="1658264234">
              <w:marLeft w:val="480"/>
              <w:marRight w:val="0"/>
              <w:marTop w:val="0"/>
              <w:marBottom w:val="0"/>
              <w:divBdr>
                <w:top w:val="none" w:sz="0" w:space="0" w:color="auto"/>
                <w:left w:val="none" w:sz="0" w:space="0" w:color="auto"/>
                <w:bottom w:val="none" w:sz="0" w:space="0" w:color="auto"/>
                <w:right w:val="none" w:sz="0" w:space="0" w:color="auto"/>
              </w:divBdr>
            </w:div>
            <w:div w:id="1658265143">
              <w:marLeft w:val="480"/>
              <w:marRight w:val="0"/>
              <w:marTop w:val="0"/>
              <w:marBottom w:val="0"/>
              <w:divBdr>
                <w:top w:val="none" w:sz="0" w:space="0" w:color="auto"/>
                <w:left w:val="none" w:sz="0" w:space="0" w:color="auto"/>
                <w:bottom w:val="none" w:sz="0" w:space="0" w:color="auto"/>
                <w:right w:val="none" w:sz="0" w:space="0" w:color="auto"/>
              </w:divBdr>
            </w:div>
            <w:div w:id="1658268807">
              <w:marLeft w:val="640"/>
              <w:marRight w:val="0"/>
              <w:marTop w:val="0"/>
              <w:marBottom w:val="0"/>
              <w:divBdr>
                <w:top w:val="none" w:sz="0" w:space="0" w:color="auto"/>
                <w:left w:val="none" w:sz="0" w:space="0" w:color="auto"/>
                <w:bottom w:val="none" w:sz="0" w:space="0" w:color="auto"/>
                <w:right w:val="none" w:sz="0" w:space="0" w:color="auto"/>
              </w:divBdr>
            </w:div>
            <w:div w:id="1658729272">
              <w:marLeft w:val="480"/>
              <w:marRight w:val="0"/>
              <w:marTop w:val="0"/>
              <w:marBottom w:val="0"/>
              <w:divBdr>
                <w:top w:val="none" w:sz="0" w:space="0" w:color="auto"/>
                <w:left w:val="none" w:sz="0" w:space="0" w:color="auto"/>
                <w:bottom w:val="none" w:sz="0" w:space="0" w:color="auto"/>
                <w:right w:val="none" w:sz="0" w:space="0" w:color="auto"/>
              </w:divBdr>
            </w:div>
            <w:div w:id="1658999407">
              <w:marLeft w:val="480"/>
              <w:marRight w:val="0"/>
              <w:marTop w:val="0"/>
              <w:marBottom w:val="0"/>
              <w:divBdr>
                <w:top w:val="none" w:sz="0" w:space="0" w:color="auto"/>
                <w:left w:val="none" w:sz="0" w:space="0" w:color="auto"/>
                <w:bottom w:val="none" w:sz="0" w:space="0" w:color="auto"/>
                <w:right w:val="none" w:sz="0" w:space="0" w:color="auto"/>
              </w:divBdr>
            </w:div>
            <w:div w:id="1659265284">
              <w:marLeft w:val="640"/>
              <w:marRight w:val="0"/>
              <w:marTop w:val="0"/>
              <w:marBottom w:val="0"/>
              <w:divBdr>
                <w:top w:val="none" w:sz="0" w:space="0" w:color="auto"/>
                <w:left w:val="none" w:sz="0" w:space="0" w:color="auto"/>
                <w:bottom w:val="none" w:sz="0" w:space="0" w:color="auto"/>
                <w:right w:val="none" w:sz="0" w:space="0" w:color="auto"/>
              </w:divBdr>
            </w:div>
            <w:div w:id="1659307314">
              <w:marLeft w:val="480"/>
              <w:marRight w:val="0"/>
              <w:marTop w:val="0"/>
              <w:marBottom w:val="0"/>
              <w:divBdr>
                <w:top w:val="none" w:sz="0" w:space="0" w:color="auto"/>
                <w:left w:val="none" w:sz="0" w:space="0" w:color="auto"/>
                <w:bottom w:val="none" w:sz="0" w:space="0" w:color="auto"/>
                <w:right w:val="none" w:sz="0" w:space="0" w:color="auto"/>
              </w:divBdr>
            </w:div>
            <w:div w:id="1659455761">
              <w:marLeft w:val="480"/>
              <w:marRight w:val="0"/>
              <w:marTop w:val="0"/>
              <w:marBottom w:val="0"/>
              <w:divBdr>
                <w:top w:val="none" w:sz="0" w:space="0" w:color="auto"/>
                <w:left w:val="none" w:sz="0" w:space="0" w:color="auto"/>
                <w:bottom w:val="none" w:sz="0" w:space="0" w:color="auto"/>
                <w:right w:val="none" w:sz="0" w:space="0" w:color="auto"/>
              </w:divBdr>
            </w:div>
            <w:div w:id="1659770956">
              <w:marLeft w:val="480"/>
              <w:marRight w:val="0"/>
              <w:marTop w:val="0"/>
              <w:marBottom w:val="0"/>
              <w:divBdr>
                <w:top w:val="none" w:sz="0" w:space="0" w:color="auto"/>
                <w:left w:val="none" w:sz="0" w:space="0" w:color="auto"/>
                <w:bottom w:val="none" w:sz="0" w:space="0" w:color="auto"/>
                <w:right w:val="none" w:sz="0" w:space="0" w:color="auto"/>
              </w:divBdr>
            </w:div>
            <w:div w:id="1659843591">
              <w:marLeft w:val="480"/>
              <w:marRight w:val="0"/>
              <w:marTop w:val="0"/>
              <w:marBottom w:val="0"/>
              <w:divBdr>
                <w:top w:val="none" w:sz="0" w:space="0" w:color="auto"/>
                <w:left w:val="none" w:sz="0" w:space="0" w:color="auto"/>
                <w:bottom w:val="none" w:sz="0" w:space="0" w:color="auto"/>
                <w:right w:val="none" w:sz="0" w:space="0" w:color="auto"/>
              </w:divBdr>
            </w:div>
            <w:div w:id="1660158848">
              <w:marLeft w:val="480"/>
              <w:marRight w:val="0"/>
              <w:marTop w:val="0"/>
              <w:marBottom w:val="0"/>
              <w:divBdr>
                <w:top w:val="none" w:sz="0" w:space="0" w:color="auto"/>
                <w:left w:val="none" w:sz="0" w:space="0" w:color="auto"/>
                <w:bottom w:val="none" w:sz="0" w:space="0" w:color="auto"/>
                <w:right w:val="none" w:sz="0" w:space="0" w:color="auto"/>
              </w:divBdr>
            </w:div>
            <w:div w:id="1660185592">
              <w:marLeft w:val="640"/>
              <w:marRight w:val="0"/>
              <w:marTop w:val="0"/>
              <w:marBottom w:val="0"/>
              <w:divBdr>
                <w:top w:val="none" w:sz="0" w:space="0" w:color="auto"/>
                <w:left w:val="none" w:sz="0" w:space="0" w:color="auto"/>
                <w:bottom w:val="none" w:sz="0" w:space="0" w:color="auto"/>
                <w:right w:val="none" w:sz="0" w:space="0" w:color="auto"/>
              </w:divBdr>
            </w:div>
            <w:div w:id="1660226446">
              <w:marLeft w:val="480"/>
              <w:marRight w:val="0"/>
              <w:marTop w:val="0"/>
              <w:marBottom w:val="0"/>
              <w:divBdr>
                <w:top w:val="none" w:sz="0" w:space="0" w:color="auto"/>
                <w:left w:val="none" w:sz="0" w:space="0" w:color="auto"/>
                <w:bottom w:val="none" w:sz="0" w:space="0" w:color="auto"/>
                <w:right w:val="none" w:sz="0" w:space="0" w:color="auto"/>
              </w:divBdr>
            </w:div>
            <w:div w:id="1660234755">
              <w:marLeft w:val="480"/>
              <w:marRight w:val="0"/>
              <w:marTop w:val="0"/>
              <w:marBottom w:val="0"/>
              <w:divBdr>
                <w:top w:val="none" w:sz="0" w:space="0" w:color="auto"/>
                <w:left w:val="none" w:sz="0" w:space="0" w:color="auto"/>
                <w:bottom w:val="none" w:sz="0" w:space="0" w:color="auto"/>
                <w:right w:val="none" w:sz="0" w:space="0" w:color="auto"/>
              </w:divBdr>
            </w:div>
            <w:div w:id="1660308874">
              <w:marLeft w:val="480"/>
              <w:marRight w:val="0"/>
              <w:marTop w:val="0"/>
              <w:marBottom w:val="0"/>
              <w:divBdr>
                <w:top w:val="none" w:sz="0" w:space="0" w:color="auto"/>
                <w:left w:val="none" w:sz="0" w:space="0" w:color="auto"/>
                <w:bottom w:val="none" w:sz="0" w:space="0" w:color="auto"/>
                <w:right w:val="none" w:sz="0" w:space="0" w:color="auto"/>
              </w:divBdr>
            </w:div>
            <w:div w:id="1660571162">
              <w:marLeft w:val="480"/>
              <w:marRight w:val="0"/>
              <w:marTop w:val="0"/>
              <w:marBottom w:val="0"/>
              <w:divBdr>
                <w:top w:val="none" w:sz="0" w:space="0" w:color="auto"/>
                <w:left w:val="none" w:sz="0" w:space="0" w:color="auto"/>
                <w:bottom w:val="none" w:sz="0" w:space="0" w:color="auto"/>
                <w:right w:val="none" w:sz="0" w:space="0" w:color="auto"/>
              </w:divBdr>
            </w:div>
            <w:div w:id="1660647343">
              <w:marLeft w:val="480"/>
              <w:marRight w:val="0"/>
              <w:marTop w:val="0"/>
              <w:marBottom w:val="0"/>
              <w:divBdr>
                <w:top w:val="none" w:sz="0" w:space="0" w:color="auto"/>
                <w:left w:val="none" w:sz="0" w:space="0" w:color="auto"/>
                <w:bottom w:val="none" w:sz="0" w:space="0" w:color="auto"/>
                <w:right w:val="none" w:sz="0" w:space="0" w:color="auto"/>
              </w:divBdr>
            </w:div>
            <w:div w:id="1661152616">
              <w:marLeft w:val="640"/>
              <w:marRight w:val="0"/>
              <w:marTop w:val="0"/>
              <w:marBottom w:val="0"/>
              <w:divBdr>
                <w:top w:val="none" w:sz="0" w:space="0" w:color="auto"/>
                <w:left w:val="none" w:sz="0" w:space="0" w:color="auto"/>
                <w:bottom w:val="none" w:sz="0" w:space="0" w:color="auto"/>
                <w:right w:val="none" w:sz="0" w:space="0" w:color="auto"/>
              </w:divBdr>
            </w:div>
            <w:div w:id="1661159570">
              <w:marLeft w:val="480"/>
              <w:marRight w:val="0"/>
              <w:marTop w:val="0"/>
              <w:marBottom w:val="0"/>
              <w:divBdr>
                <w:top w:val="none" w:sz="0" w:space="0" w:color="auto"/>
                <w:left w:val="none" w:sz="0" w:space="0" w:color="auto"/>
                <w:bottom w:val="none" w:sz="0" w:space="0" w:color="auto"/>
                <w:right w:val="none" w:sz="0" w:space="0" w:color="auto"/>
              </w:divBdr>
            </w:div>
            <w:div w:id="1661226878">
              <w:marLeft w:val="480"/>
              <w:marRight w:val="0"/>
              <w:marTop w:val="0"/>
              <w:marBottom w:val="0"/>
              <w:divBdr>
                <w:top w:val="none" w:sz="0" w:space="0" w:color="auto"/>
                <w:left w:val="none" w:sz="0" w:space="0" w:color="auto"/>
                <w:bottom w:val="none" w:sz="0" w:space="0" w:color="auto"/>
                <w:right w:val="none" w:sz="0" w:space="0" w:color="auto"/>
              </w:divBdr>
            </w:div>
            <w:div w:id="1661883501">
              <w:marLeft w:val="480"/>
              <w:marRight w:val="0"/>
              <w:marTop w:val="0"/>
              <w:marBottom w:val="0"/>
              <w:divBdr>
                <w:top w:val="none" w:sz="0" w:space="0" w:color="auto"/>
                <w:left w:val="none" w:sz="0" w:space="0" w:color="auto"/>
                <w:bottom w:val="none" w:sz="0" w:space="0" w:color="auto"/>
                <w:right w:val="none" w:sz="0" w:space="0" w:color="auto"/>
              </w:divBdr>
            </w:div>
            <w:div w:id="1662848952">
              <w:marLeft w:val="640"/>
              <w:marRight w:val="0"/>
              <w:marTop w:val="0"/>
              <w:marBottom w:val="0"/>
              <w:divBdr>
                <w:top w:val="none" w:sz="0" w:space="0" w:color="auto"/>
                <w:left w:val="none" w:sz="0" w:space="0" w:color="auto"/>
                <w:bottom w:val="none" w:sz="0" w:space="0" w:color="auto"/>
                <w:right w:val="none" w:sz="0" w:space="0" w:color="auto"/>
              </w:divBdr>
            </w:div>
            <w:div w:id="1662854536">
              <w:marLeft w:val="480"/>
              <w:marRight w:val="0"/>
              <w:marTop w:val="0"/>
              <w:marBottom w:val="0"/>
              <w:divBdr>
                <w:top w:val="none" w:sz="0" w:space="0" w:color="auto"/>
                <w:left w:val="none" w:sz="0" w:space="0" w:color="auto"/>
                <w:bottom w:val="none" w:sz="0" w:space="0" w:color="auto"/>
                <w:right w:val="none" w:sz="0" w:space="0" w:color="auto"/>
              </w:divBdr>
            </w:div>
            <w:div w:id="1662926558">
              <w:marLeft w:val="480"/>
              <w:marRight w:val="0"/>
              <w:marTop w:val="0"/>
              <w:marBottom w:val="0"/>
              <w:divBdr>
                <w:top w:val="none" w:sz="0" w:space="0" w:color="auto"/>
                <w:left w:val="none" w:sz="0" w:space="0" w:color="auto"/>
                <w:bottom w:val="none" w:sz="0" w:space="0" w:color="auto"/>
                <w:right w:val="none" w:sz="0" w:space="0" w:color="auto"/>
              </w:divBdr>
            </w:div>
            <w:div w:id="1663314857">
              <w:marLeft w:val="480"/>
              <w:marRight w:val="0"/>
              <w:marTop w:val="0"/>
              <w:marBottom w:val="0"/>
              <w:divBdr>
                <w:top w:val="none" w:sz="0" w:space="0" w:color="auto"/>
                <w:left w:val="none" w:sz="0" w:space="0" w:color="auto"/>
                <w:bottom w:val="none" w:sz="0" w:space="0" w:color="auto"/>
                <w:right w:val="none" w:sz="0" w:space="0" w:color="auto"/>
              </w:divBdr>
            </w:div>
            <w:div w:id="1664818436">
              <w:marLeft w:val="480"/>
              <w:marRight w:val="0"/>
              <w:marTop w:val="0"/>
              <w:marBottom w:val="0"/>
              <w:divBdr>
                <w:top w:val="none" w:sz="0" w:space="0" w:color="auto"/>
                <w:left w:val="none" w:sz="0" w:space="0" w:color="auto"/>
                <w:bottom w:val="none" w:sz="0" w:space="0" w:color="auto"/>
                <w:right w:val="none" w:sz="0" w:space="0" w:color="auto"/>
              </w:divBdr>
            </w:div>
            <w:div w:id="1665012777">
              <w:marLeft w:val="480"/>
              <w:marRight w:val="0"/>
              <w:marTop w:val="0"/>
              <w:marBottom w:val="0"/>
              <w:divBdr>
                <w:top w:val="none" w:sz="0" w:space="0" w:color="auto"/>
                <w:left w:val="none" w:sz="0" w:space="0" w:color="auto"/>
                <w:bottom w:val="none" w:sz="0" w:space="0" w:color="auto"/>
                <w:right w:val="none" w:sz="0" w:space="0" w:color="auto"/>
              </w:divBdr>
            </w:div>
            <w:div w:id="1665624811">
              <w:marLeft w:val="480"/>
              <w:marRight w:val="0"/>
              <w:marTop w:val="0"/>
              <w:marBottom w:val="0"/>
              <w:divBdr>
                <w:top w:val="none" w:sz="0" w:space="0" w:color="auto"/>
                <w:left w:val="none" w:sz="0" w:space="0" w:color="auto"/>
                <w:bottom w:val="none" w:sz="0" w:space="0" w:color="auto"/>
                <w:right w:val="none" w:sz="0" w:space="0" w:color="auto"/>
              </w:divBdr>
            </w:div>
            <w:div w:id="1665821163">
              <w:marLeft w:val="640"/>
              <w:marRight w:val="0"/>
              <w:marTop w:val="0"/>
              <w:marBottom w:val="0"/>
              <w:divBdr>
                <w:top w:val="none" w:sz="0" w:space="0" w:color="auto"/>
                <w:left w:val="none" w:sz="0" w:space="0" w:color="auto"/>
                <w:bottom w:val="none" w:sz="0" w:space="0" w:color="auto"/>
                <w:right w:val="none" w:sz="0" w:space="0" w:color="auto"/>
              </w:divBdr>
            </w:div>
            <w:div w:id="1666276505">
              <w:marLeft w:val="480"/>
              <w:marRight w:val="0"/>
              <w:marTop w:val="0"/>
              <w:marBottom w:val="0"/>
              <w:divBdr>
                <w:top w:val="none" w:sz="0" w:space="0" w:color="auto"/>
                <w:left w:val="none" w:sz="0" w:space="0" w:color="auto"/>
                <w:bottom w:val="none" w:sz="0" w:space="0" w:color="auto"/>
                <w:right w:val="none" w:sz="0" w:space="0" w:color="auto"/>
              </w:divBdr>
            </w:div>
            <w:div w:id="1666401343">
              <w:marLeft w:val="640"/>
              <w:marRight w:val="0"/>
              <w:marTop w:val="0"/>
              <w:marBottom w:val="0"/>
              <w:divBdr>
                <w:top w:val="none" w:sz="0" w:space="0" w:color="auto"/>
                <w:left w:val="none" w:sz="0" w:space="0" w:color="auto"/>
                <w:bottom w:val="none" w:sz="0" w:space="0" w:color="auto"/>
                <w:right w:val="none" w:sz="0" w:space="0" w:color="auto"/>
              </w:divBdr>
            </w:div>
            <w:div w:id="1666476422">
              <w:marLeft w:val="640"/>
              <w:marRight w:val="0"/>
              <w:marTop w:val="0"/>
              <w:marBottom w:val="0"/>
              <w:divBdr>
                <w:top w:val="none" w:sz="0" w:space="0" w:color="auto"/>
                <w:left w:val="none" w:sz="0" w:space="0" w:color="auto"/>
                <w:bottom w:val="none" w:sz="0" w:space="0" w:color="auto"/>
                <w:right w:val="none" w:sz="0" w:space="0" w:color="auto"/>
              </w:divBdr>
            </w:div>
            <w:div w:id="1666667841">
              <w:marLeft w:val="480"/>
              <w:marRight w:val="0"/>
              <w:marTop w:val="0"/>
              <w:marBottom w:val="0"/>
              <w:divBdr>
                <w:top w:val="none" w:sz="0" w:space="0" w:color="auto"/>
                <w:left w:val="none" w:sz="0" w:space="0" w:color="auto"/>
                <w:bottom w:val="none" w:sz="0" w:space="0" w:color="auto"/>
                <w:right w:val="none" w:sz="0" w:space="0" w:color="auto"/>
              </w:divBdr>
            </w:div>
            <w:div w:id="1667246014">
              <w:marLeft w:val="480"/>
              <w:marRight w:val="0"/>
              <w:marTop w:val="0"/>
              <w:marBottom w:val="0"/>
              <w:divBdr>
                <w:top w:val="none" w:sz="0" w:space="0" w:color="auto"/>
                <w:left w:val="none" w:sz="0" w:space="0" w:color="auto"/>
                <w:bottom w:val="none" w:sz="0" w:space="0" w:color="auto"/>
                <w:right w:val="none" w:sz="0" w:space="0" w:color="auto"/>
              </w:divBdr>
            </w:div>
            <w:div w:id="1667322500">
              <w:marLeft w:val="640"/>
              <w:marRight w:val="0"/>
              <w:marTop w:val="0"/>
              <w:marBottom w:val="0"/>
              <w:divBdr>
                <w:top w:val="none" w:sz="0" w:space="0" w:color="auto"/>
                <w:left w:val="none" w:sz="0" w:space="0" w:color="auto"/>
                <w:bottom w:val="none" w:sz="0" w:space="0" w:color="auto"/>
                <w:right w:val="none" w:sz="0" w:space="0" w:color="auto"/>
              </w:divBdr>
            </w:div>
            <w:div w:id="1667592400">
              <w:marLeft w:val="480"/>
              <w:marRight w:val="0"/>
              <w:marTop w:val="0"/>
              <w:marBottom w:val="0"/>
              <w:divBdr>
                <w:top w:val="none" w:sz="0" w:space="0" w:color="auto"/>
                <w:left w:val="none" w:sz="0" w:space="0" w:color="auto"/>
                <w:bottom w:val="none" w:sz="0" w:space="0" w:color="auto"/>
                <w:right w:val="none" w:sz="0" w:space="0" w:color="auto"/>
              </w:divBdr>
            </w:div>
            <w:div w:id="1667784333">
              <w:marLeft w:val="480"/>
              <w:marRight w:val="0"/>
              <w:marTop w:val="0"/>
              <w:marBottom w:val="0"/>
              <w:divBdr>
                <w:top w:val="none" w:sz="0" w:space="0" w:color="auto"/>
                <w:left w:val="none" w:sz="0" w:space="0" w:color="auto"/>
                <w:bottom w:val="none" w:sz="0" w:space="0" w:color="auto"/>
                <w:right w:val="none" w:sz="0" w:space="0" w:color="auto"/>
              </w:divBdr>
            </w:div>
            <w:div w:id="1667977407">
              <w:marLeft w:val="640"/>
              <w:marRight w:val="0"/>
              <w:marTop w:val="0"/>
              <w:marBottom w:val="0"/>
              <w:divBdr>
                <w:top w:val="none" w:sz="0" w:space="0" w:color="auto"/>
                <w:left w:val="none" w:sz="0" w:space="0" w:color="auto"/>
                <w:bottom w:val="none" w:sz="0" w:space="0" w:color="auto"/>
                <w:right w:val="none" w:sz="0" w:space="0" w:color="auto"/>
              </w:divBdr>
            </w:div>
            <w:div w:id="1668631775">
              <w:marLeft w:val="480"/>
              <w:marRight w:val="0"/>
              <w:marTop w:val="0"/>
              <w:marBottom w:val="0"/>
              <w:divBdr>
                <w:top w:val="none" w:sz="0" w:space="0" w:color="auto"/>
                <w:left w:val="none" w:sz="0" w:space="0" w:color="auto"/>
                <w:bottom w:val="none" w:sz="0" w:space="0" w:color="auto"/>
                <w:right w:val="none" w:sz="0" w:space="0" w:color="auto"/>
              </w:divBdr>
            </w:div>
            <w:div w:id="1668635313">
              <w:marLeft w:val="480"/>
              <w:marRight w:val="0"/>
              <w:marTop w:val="0"/>
              <w:marBottom w:val="0"/>
              <w:divBdr>
                <w:top w:val="none" w:sz="0" w:space="0" w:color="auto"/>
                <w:left w:val="none" w:sz="0" w:space="0" w:color="auto"/>
                <w:bottom w:val="none" w:sz="0" w:space="0" w:color="auto"/>
                <w:right w:val="none" w:sz="0" w:space="0" w:color="auto"/>
              </w:divBdr>
            </w:div>
            <w:div w:id="1668943412">
              <w:marLeft w:val="480"/>
              <w:marRight w:val="0"/>
              <w:marTop w:val="0"/>
              <w:marBottom w:val="0"/>
              <w:divBdr>
                <w:top w:val="none" w:sz="0" w:space="0" w:color="auto"/>
                <w:left w:val="none" w:sz="0" w:space="0" w:color="auto"/>
                <w:bottom w:val="none" w:sz="0" w:space="0" w:color="auto"/>
                <w:right w:val="none" w:sz="0" w:space="0" w:color="auto"/>
              </w:divBdr>
            </w:div>
            <w:div w:id="1669288485">
              <w:marLeft w:val="480"/>
              <w:marRight w:val="0"/>
              <w:marTop w:val="0"/>
              <w:marBottom w:val="0"/>
              <w:divBdr>
                <w:top w:val="none" w:sz="0" w:space="0" w:color="auto"/>
                <w:left w:val="none" w:sz="0" w:space="0" w:color="auto"/>
                <w:bottom w:val="none" w:sz="0" w:space="0" w:color="auto"/>
                <w:right w:val="none" w:sz="0" w:space="0" w:color="auto"/>
              </w:divBdr>
            </w:div>
            <w:div w:id="1669476228">
              <w:marLeft w:val="640"/>
              <w:marRight w:val="0"/>
              <w:marTop w:val="0"/>
              <w:marBottom w:val="0"/>
              <w:divBdr>
                <w:top w:val="none" w:sz="0" w:space="0" w:color="auto"/>
                <w:left w:val="none" w:sz="0" w:space="0" w:color="auto"/>
                <w:bottom w:val="none" w:sz="0" w:space="0" w:color="auto"/>
                <w:right w:val="none" w:sz="0" w:space="0" w:color="auto"/>
              </w:divBdr>
            </w:div>
            <w:div w:id="1669481458">
              <w:marLeft w:val="480"/>
              <w:marRight w:val="0"/>
              <w:marTop w:val="0"/>
              <w:marBottom w:val="0"/>
              <w:divBdr>
                <w:top w:val="none" w:sz="0" w:space="0" w:color="auto"/>
                <w:left w:val="none" w:sz="0" w:space="0" w:color="auto"/>
                <w:bottom w:val="none" w:sz="0" w:space="0" w:color="auto"/>
                <w:right w:val="none" w:sz="0" w:space="0" w:color="auto"/>
              </w:divBdr>
            </w:div>
            <w:div w:id="1670253056">
              <w:marLeft w:val="480"/>
              <w:marRight w:val="0"/>
              <w:marTop w:val="0"/>
              <w:marBottom w:val="0"/>
              <w:divBdr>
                <w:top w:val="none" w:sz="0" w:space="0" w:color="auto"/>
                <w:left w:val="none" w:sz="0" w:space="0" w:color="auto"/>
                <w:bottom w:val="none" w:sz="0" w:space="0" w:color="auto"/>
                <w:right w:val="none" w:sz="0" w:space="0" w:color="auto"/>
              </w:divBdr>
            </w:div>
            <w:div w:id="1670474454">
              <w:marLeft w:val="480"/>
              <w:marRight w:val="0"/>
              <w:marTop w:val="0"/>
              <w:marBottom w:val="0"/>
              <w:divBdr>
                <w:top w:val="none" w:sz="0" w:space="0" w:color="auto"/>
                <w:left w:val="none" w:sz="0" w:space="0" w:color="auto"/>
                <w:bottom w:val="none" w:sz="0" w:space="0" w:color="auto"/>
                <w:right w:val="none" w:sz="0" w:space="0" w:color="auto"/>
              </w:divBdr>
            </w:div>
            <w:div w:id="1670675841">
              <w:marLeft w:val="640"/>
              <w:marRight w:val="0"/>
              <w:marTop w:val="0"/>
              <w:marBottom w:val="0"/>
              <w:divBdr>
                <w:top w:val="none" w:sz="0" w:space="0" w:color="auto"/>
                <w:left w:val="none" w:sz="0" w:space="0" w:color="auto"/>
                <w:bottom w:val="none" w:sz="0" w:space="0" w:color="auto"/>
                <w:right w:val="none" w:sz="0" w:space="0" w:color="auto"/>
              </w:divBdr>
            </w:div>
            <w:div w:id="1671327016">
              <w:marLeft w:val="640"/>
              <w:marRight w:val="0"/>
              <w:marTop w:val="0"/>
              <w:marBottom w:val="0"/>
              <w:divBdr>
                <w:top w:val="none" w:sz="0" w:space="0" w:color="auto"/>
                <w:left w:val="none" w:sz="0" w:space="0" w:color="auto"/>
                <w:bottom w:val="none" w:sz="0" w:space="0" w:color="auto"/>
                <w:right w:val="none" w:sz="0" w:space="0" w:color="auto"/>
              </w:divBdr>
            </w:div>
            <w:div w:id="1671330882">
              <w:marLeft w:val="480"/>
              <w:marRight w:val="0"/>
              <w:marTop w:val="0"/>
              <w:marBottom w:val="0"/>
              <w:divBdr>
                <w:top w:val="none" w:sz="0" w:space="0" w:color="auto"/>
                <w:left w:val="none" w:sz="0" w:space="0" w:color="auto"/>
                <w:bottom w:val="none" w:sz="0" w:space="0" w:color="auto"/>
                <w:right w:val="none" w:sz="0" w:space="0" w:color="auto"/>
              </w:divBdr>
            </w:div>
            <w:div w:id="1671450615">
              <w:marLeft w:val="480"/>
              <w:marRight w:val="0"/>
              <w:marTop w:val="0"/>
              <w:marBottom w:val="0"/>
              <w:divBdr>
                <w:top w:val="none" w:sz="0" w:space="0" w:color="auto"/>
                <w:left w:val="none" w:sz="0" w:space="0" w:color="auto"/>
                <w:bottom w:val="none" w:sz="0" w:space="0" w:color="auto"/>
                <w:right w:val="none" w:sz="0" w:space="0" w:color="auto"/>
              </w:divBdr>
            </w:div>
            <w:div w:id="1672028380">
              <w:marLeft w:val="480"/>
              <w:marRight w:val="0"/>
              <w:marTop w:val="0"/>
              <w:marBottom w:val="0"/>
              <w:divBdr>
                <w:top w:val="none" w:sz="0" w:space="0" w:color="auto"/>
                <w:left w:val="none" w:sz="0" w:space="0" w:color="auto"/>
                <w:bottom w:val="none" w:sz="0" w:space="0" w:color="auto"/>
                <w:right w:val="none" w:sz="0" w:space="0" w:color="auto"/>
              </w:divBdr>
            </w:div>
            <w:div w:id="1672414523">
              <w:marLeft w:val="480"/>
              <w:marRight w:val="0"/>
              <w:marTop w:val="0"/>
              <w:marBottom w:val="0"/>
              <w:divBdr>
                <w:top w:val="none" w:sz="0" w:space="0" w:color="auto"/>
                <w:left w:val="none" w:sz="0" w:space="0" w:color="auto"/>
                <w:bottom w:val="none" w:sz="0" w:space="0" w:color="auto"/>
                <w:right w:val="none" w:sz="0" w:space="0" w:color="auto"/>
              </w:divBdr>
            </w:div>
            <w:div w:id="1672875482">
              <w:marLeft w:val="640"/>
              <w:marRight w:val="0"/>
              <w:marTop w:val="0"/>
              <w:marBottom w:val="0"/>
              <w:divBdr>
                <w:top w:val="none" w:sz="0" w:space="0" w:color="auto"/>
                <w:left w:val="none" w:sz="0" w:space="0" w:color="auto"/>
                <w:bottom w:val="none" w:sz="0" w:space="0" w:color="auto"/>
                <w:right w:val="none" w:sz="0" w:space="0" w:color="auto"/>
              </w:divBdr>
            </w:div>
            <w:div w:id="1673220079">
              <w:marLeft w:val="480"/>
              <w:marRight w:val="0"/>
              <w:marTop w:val="0"/>
              <w:marBottom w:val="0"/>
              <w:divBdr>
                <w:top w:val="none" w:sz="0" w:space="0" w:color="auto"/>
                <w:left w:val="none" w:sz="0" w:space="0" w:color="auto"/>
                <w:bottom w:val="none" w:sz="0" w:space="0" w:color="auto"/>
                <w:right w:val="none" w:sz="0" w:space="0" w:color="auto"/>
              </w:divBdr>
            </w:div>
            <w:div w:id="1673339994">
              <w:marLeft w:val="640"/>
              <w:marRight w:val="0"/>
              <w:marTop w:val="0"/>
              <w:marBottom w:val="0"/>
              <w:divBdr>
                <w:top w:val="none" w:sz="0" w:space="0" w:color="auto"/>
                <w:left w:val="none" w:sz="0" w:space="0" w:color="auto"/>
                <w:bottom w:val="none" w:sz="0" w:space="0" w:color="auto"/>
                <w:right w:val="none" w:sz="0" w:space="0" w:color="auto"/>
              </w:divBdr>
            </w:div>
            <w:div w:id="1673412948">
              <w:marLeft w:val="480"/>
              <w:marRight w:val="0"/>
              <w:marTop w:val="0"/>
              <w:marBottom w:val="0"/>
              <w:divBdr>
                <w:top w:val="none" w:sz="0" w:space="0" w:color="auto"/>
                <w:left w:val="none" w:sz="0" w:space="0" w:color="auto"/>
                <w:bottom w:val="none" w:sz="0" w:space="0" w:color="auto"/>
                <w:right w:val="none" w:sz="0" w:space="0" w:color="auto"/>
              </w:divBdr>
            </w:div>
            <w:div w:id="1673873029">
              <w:marLeft w:val="480"/>
              <w:marRight w:val="0"/>
              <w:marTop w:val="0"/>
              <w:marBottom w:val="0"/>
              <w:divBdr>
                <w:top w:val="none" w:sz="0" w:space="0" w:color="auto"/>
                <w:left w:val="none" w:sz="0" w:space="0" w:color="auto"/>
                <w:bottom w:val="none" w:sz="0" w:space="0" w:color="auto"/>
                <w:right w:val="none" w:sz="0" w:space="0" w:color="auto"/>
              </w:divBdr>
            </w:div>
            <w:div w:id="1674258950">
              <w:marLeft w:val="480"/>
              <w:marRight w:val="0"/>
              <w:marTop w:val="0"/>
              <w:marBottom w:val="0"/>
              <w:divBdr>
                <w:top w:val="none" w:sz="0" w:space="0" w:color="auto"/>
                <w:left w:val="none" w:sz="0" w:space="0" w:color="auto"/>
                <w:bottom w:val="none" w:sz="0" w:space="0" w:color="auto"/>
                <w:right w:val="none" w:sz="0" w:space="0" w:color="auto"/>
              </w:divBdr>
            </w:div>
            <w:div w:id="1674607459">
              <w:marLeft w:val="640"/>
              <w:marRight w:val="0"/>
              <w:marTop w:val="0"/>
              <w:marBottom w:val="0"/>
              <w:divBdr>
                <w:top w:val="none" w:sz="0" w:space="0" w:color="auto"/>
                <w:left w:val="none" w:sz="0" w:space="0" w:color="auto"/>
                <w:bottom w:val="none" w:sz="0" w:space="0" w:color="auto"/>
                <w:right w:val="none" w:sz="0" w:space="0" w:color="auto"/>
              </w:divBdr>
            </w:div>
            <w:div w:id="1674795750">
              <w:marLeft w:val="640"/>
              <w:marRight w:val="0"/>
              <w:marTop w:val="0"/>
              <w:marBottom w:val="0"/>
              <w:divBdr>
                <w:top w:val="none" w:sz="0" w:space="0" w:color="auto"/>
                <w:left w:val="none" w:sz="0" w:space="0" w:color="auto"/>
                <w:bottom w:val="none" w:sz="0" w:space="0" w:color="auto"/>
                <w:right w:val="none" w:sz="0" w:space="0" w:color="auto"/>
              </w:divBdr>
            </w:div>
            <w:div w:id="1674911742">
              <w:marLeft w:val="480"/>
              <w:marRight w:val="0"/>
              <w:marTop w:val="0"/>
              <w:marBottom w:val="0"/>
              <w:divBdr>
                <w:top w:val="none" w:sz="0" w:space="0" w:color="auto"/>
                <w:left w:val="none" w:sz="0" w:space="0" w:color="auto"/>
                <w:bottom w:val="none" w:sz="0" w:space="0" w:color="auto"/>
                <w:right w:val="none" w:sz="0" w:space="0" w:color="auto"/>
              </w:divBdr>
            </w:div>
            <w:div w:id="1675062904">
              <w:marLeft w:val="480"/>
              <w:marRight w:val="0"/>
              <w:marTop w:val="0"/>
              <w:marBottom w:val="0"/>
              <w:divBdr>
                <w:top w:val="none" w:sz="0" w:space="0" w:color="auto"/>
                <w:left w:val="none" w:sz="0" w:space="0" w:color="auto"/>
                <w:bottom w:val="none" w:sz="0" w:space="0" w:color="auto"/>
                <w:right w:val="none" w:sz="0" w:space="0" w:color="auto"/>
              </w:divBdr>
            </w:div>
            <w:div w:id="1675496872">
              <w:marLeft w:val="480"/>
              <w:marRight w:val="0"/>
              <w:marTop w:val="0"/>
              <w:marBottom w:val="0"/>
              <w:divBdr>
                <w:top w:val="none" w:sz="0" w:space="0" w:color="auto"/>
                <w:left w:val="none" w:sz="0" w:space="0" w:color="auto"/>
                <w:bottom w:val="none" w:sz="0" w:space="0" w:color="auto"/>
                <w:right w:val="none" w:sz="0" w:space="0" w:color="auto"/>
              </w:divBdr>
            </w:div>
            <w:div w:id="1675844269">
              <w:marLeft w:val="640"/>
              <w:marRight w:val="0"/>
              <w:marTop w:val="0"/>
              <w:marBottom w:val="0"/>
              <w:divBdr>
                <w:top w:val="none" w:sz="0" w:space="0" w:color="auto"/>
                <w:left w:val="none" w:sz="0" w:space="0" w:color="auto"/>
                <w:bottom w:val="none" w:sz="0" w:space="0" w:color="auto"/>
                <w:right w:val="none" w:sz="0" w:space="0" w:color="auto"/>
              </w:divBdr>
            </w:div>
            <w:div w:id="1675954978">
              <w:marLeft w:val="480"/>
              <w:marRight w:val="0"/>
              <w:marTop w:val="0"/>
              <w:marBottom w:val="0"/>
              <w:divBdr>
                <w:top w:val="none" w:sz="0" w:space="0" w:color="auto"/>
                <w:left w:val="none" w:sz="0" w:space="0" w:color="auto"/>
                <w:bottom w:val="none" w:sz="0" w:space="0" w:color="auto"/>
                <w:right w:val="none" w:sz="0" w:space="0" w:color="auto"/>
              </w:divBdr>
            </w:div>
            <w:div w:id="1676150388">
              <w:marLeft w:val="480"/>
              <w:marRight w:val="0"/>
              <w:marTop w:val="0"/>
              <w:marBottom w:val="0"/>
              <w:divBdr>
                <w:top w:val="none" w:sz="0" w:space="0" w:color="auto"/>
                <w:left w:val="none" w:sz="0" w:space="0" w:color="auto"/>
                <w:bottom w:val="none" w:sz="0" w:space="0" w:color="auto"/>
                <w:right w:val="none" w:sz="0" w:space="0" w:color="auto"/>
              </w:divBdr>
            </w:div>
            <w:div w:id="1676883243">
              <w:marLeft w:val="480"/>
              <w:marRight w:val="0"/>
              <w:marTop w:val="0"/>
              <w:marBottom w:val="0"/>
              <w:divBdr>
                <w:top w:val="none" w:sz="0" w:space="0" w:color="auto"/>
                <w:left w:val="none" w:sz="0" w:space="0" w:color="auto"/>
                <w:bottom w:val="none" w:sz="0" w:space="0" w:color="auto"/>
                <w:right w:val="none" w:sz="0" w:space="0" w:color="auto"/>
              </w:divBdr>
            </w:div>
            <w:div w:id="1677803633">
              <w:marLeft w:val="480"/>
              <w:marRight w:val="0"/>
              <w:marTop w:val="0"/>
              <w:marBottom w:val="0"/>
              <w:divBdr>
                <w:top w:val="none" w:sz="0" w:space="0" w:color="auto"/>
                <w:left w:val="none" w:sz="0" w:space="0" w:color="auto"/>
                <w:bottom w:val="none" w:sz="0" w:space="0" w:color="auto"/>
                <w:right w:val="none" w:sz="0" w:space="0" w:color="auto"/>
              </w:divBdr>
            </w:div>
            <w:div w:id="1677918892">
              <w:marLeft w:val="480"/>
              <w:marRight w:val="0"/>
              <w:marTop w:val="0"/>
              <w:marBottom w:val="0"/>
              <w:divBdr>
                <w:top w:val="none" w:sz="0" w:space="0" w:color="auto"/>
                <w:left w:val="none" w:sz="0" w:space="0" w:color="auto"/>
                <w:bottom w:val="none" w:sz="0" w:space="0" w:color="auto"/>
                <w:right w:val="none" w:sz="0" w:space="0" w:color="auto"/>
              </w:divBdr>
            </w:div>
            <w:div w:id="1677923882">
              <w:marLeft w:val="480"/>
              <w:marRight w:val="0"/>
              <w:marTop w:val="0"/>
              <w:marBottom w:val="0"/>
              <w:divBdr>
                <w:top w:val="none" w:sz="0" w:space="0" w:color="auto"/>
                <w:left w:val="none" w:sz="0" w:space="0" w:color="auto"/>
                <w:bottom w:val="none" w:sz="0" w:space="0" w:color="auto"/>
                <w:right w:val="none" w:sz="0" w:space="0" w:color="auto"/>
              </w:divBdr>
            </w:div>
            <w:div w:id="1677926350">
              <w:marLeft w:val="640"/>
              <w:marRight w:val="0"/>
              <w:marTop w:val="0"/>
              <w:marBottom w:val="0"/>
              <w:divBdr>
                <w:top w:val="none" w:sz="0" w:space="0" w:color="auto"/>
                <w:left w:val="none" w:sz="0" w:space="0" w:color="auto"/>
                <w:bottom w:val="none" w:sz="0" w:space="0" w:color="auto"/>
                <w:right w:val="none" w:sz="0" w:space="0" w:color="auto"/>
              </w:divBdr>
            </w:div>
            <w:div w:id="1678001701">
              <w:marLeft w:val="480"/>
              <w:marRight w:val="0"/>
              <w:marTop w:val="0"/>
              <w:marBottom w:val="0"/>
              <w:divBdr>
                <w:top w:val="none" w:sz="0" w:space="0" w:color="auto"/>
                <w:left w:val="none" w:sz="0" w:space="0" w:color="auto"/>
                <w:bottom w:val="none" w:sz="0" w:space="0" w:color="auto"/>
                <w:right w:val="none" w:sz="0" w:space="0" w:color="auto"/>
              </w:divBdr>
            </w:div>
            <w:div w:id="1678072902">
              <w:marLeft w:val="480"/>
              <w:marRight w:val="0"/>
              <w:marTop w:val="0"/>
              <w:marBottom w:val="0"/>
              <w:divBdr>
                <w:top w:val="none" w:sz="0" w:space="0" w:color="auto"/>
                <w:left w:val="none" w:sz="0" w:space="0" w:color="auto"/>
                <w:bottom w:val="none" w:sz="0" w:space="0" w:color="auto"/>
                <w:right w:val="none" w:sz="0" w:space="0" w:color="auto"/>
              </w:divBdr>
            </w:div>
            <w:div w:id="1678115756">
              <w:marLeft w:val="480"/>
              <w:marRight w:val="0"/>
              <w:marTop w:val="0"/>
              <w:marBottom w:val="0"/>
              <w:divBdr>
                <w:top w:val="none" w:sz="0" w:space="0" w:color="auto"/>
                <w:left w:val="none" w:sz="0" w:space="0" w:color="auto"/>
                <w:bottom w:val="none" w:sz="0" w:space="0" w:color="auto"/>
                <w:right w:val="none" w:sz="0" w:space="0" w:color="auto"/>
              </w:divBdr>
            </w:div>
            <w:div w:id="1678193147">
              <w:marLeft w:val="640"/>
              <w:marRight w:val="0"/>
              <w:marTop w:val="0"/>
              <w:marBottom w:val="0"/>
              <w:divBdr>
                <w:top w:val="none" w:sz="0" w:space="0" w:color="auto"/>
                <w:left w:val="none" w:sz="0" w:space="0" w:color="auto"/>
                <w:bottom w:val="none" w:sz="0" w:space="0" w:color="auto"/>
                <w:right w:val="none" w:sz="0" w:space="0" w:color="auto"/>
              </w:divBdr>
            </w:div>
            <w:div w:id="1678649123">
              <w:marLeft w:val="480"/>
              <w:marRight w:val="0"/>
              <w:marTop w:val="0"/>
              <w:marBottom w:val="0"/>
              <w:divBdr>
                <w:top w:val="none" w:sz="0" w:space="0" w:color="auto"/>
                <w:left w:val="none" w:sz="0" w:space="0" w:color="auto"/>
                <w:bottom w:val="none" w:sz="0" w:space="0" w:color="auto"/>
                <w:right w:val="none" w:sz="0" w:space="0" w:color="auto"/>
              </w:divBdr>
            </w:div>
            <w:div w:id="1678802260">
              <w:marLeft w:val="480"/>
              <w:marRight w:val="0"/>
              <w:marTop w:val="0"/>
              <w:marBottom w:val="0"/>
              <w:divBdr>
                <w:top w:val="none" w:sz="0" w:space="0" w:color="auto"/>
                <w:left w:val="none" w:sz="0" w:space="0" w:color="auto"/>
                <w:bottom w:val="none" w:sz="0" w:space="0" w:color="auto"/>
                <w:right w:val="none" w:sz="0" w:space="0" w:color="auto"/>
              </w:divBdr>
            </w:div>
            <w:div w:id="1678843262">
              <w:marLeft w:val="640"/>
              <w:marRight w:val="0"/>
              <w:marTop w:val="0"/>
              <w:marBottom w:val="0"/>
              <w:divBdr>
                <w:top w:val="none" w:sz="0" w:space="0" w:color="auto"/>
                <w:left w:val="none" w:sz="0" w:space="0" w:color="auto"/>
                <w:bottom w:val="none" w:sz="0" w:space="0" w:color="auto"/>
                <w:right w:val="none" w:sz="0" w:space="0" w:color="auto"/>
              </w:divBdr>
            </w:div>
            <w:div w:id="1679118235">
              <w:marLeft w:val="480"/>
              <w:marRight w:val="0"/>
              <w:marTop w:val="0"/>
              <w:marBottom w:val="0"/>
              <w:divBdr>
                <w:top w:val="none" w:sz="0" w:space="0" w:color="auto"/>
                <w:left w:val="none" w:sz="0" w:space="0" w:color="auto"/>
                <w:bottom w:val="none" w:sz="0" w:space="0" w:color="auto"/>
                <w:right w:val="none" w:sz="0" w:space="0" w:color="auto"/>
              </w:divBdr>
            </w:div>
            <w:div w:id="1679388899">
              <w:marLeft w:val="480"/>
              <w:marRight w:val="0"/>
              <w:marTop w:val="0"/>
              <w:marBottom w:val="0"/>
              <w:divBdr>
                <w:top w:val="none" w:sz="0" w:space="0" w:color="auto"/>
                <w:left w:val="none" w:sz="0" w:space="0" w:color="auto"/>
                <w:bottom w:val="none" w:sz="0" w:space="0" w:color="auto"/>
                <w:right w:val="none" w:sz="0" w:space="0" w:color="auto"/>
              </w:divBdr>
            </w:div>
            <w:div w:id="1679694377">
              <w:marLeft w:val="640"/>
              <w:marRight w:val="0"/>
              <w:marTop w:val="0"/>
              <w:marBottom w:val="0"/>
              <w:divBdr>
                <w:top w:val="none" w:sz="0" w:space="0" w:color="auto"/>
                <w:left w:val="none" w:sz="0" w:space="0" w:color="auto"/>
                <w:bottom w:val="none" w:sz="0" w:space="0" w:color="auto"/>
                <w:right w:val="none" w:sz="0" w:space="0" w:color="auto"/>
              </w:divBdr>
            </w:div>
            <w:div w:id="1679775835">
              <w:marLeft w:val="480"/>
              <w:marRight w:val="0"/>
              <w:marTop w:val="0"/>
              <w:marBottom w:val="0"/>
              <w:divBdr>
                <w:top w:val="none" w:sz="0" w:space="0" w:color="auto"/>
                <w:left w:val="none" w:sz="0" w:space="0" w:color="auto"/>
                <w:bottom w:val="none" w:sz="0" w:space="0" w:color="auto"/>
                <w:right w:val="none" w:sz="0" w:space="0" w:color="auto"/>
              </w:divBdr>
            </w:div>
            <w:div w:id="1680426051">
              <w:marLeft w:val="480"/>
              <w:marRight w:val="0"/>
              <w:marTop w:val="0"/>
              <w:marBottom w:val="0"/>
              <w:divBdr>
                <w:top w:val="none" w:sz="0" w:space="0" w:color="auto"/>
                <w:left w:val="none" w:sz="0" w:space="0" w:color="auto"/>
                <w:bottom w:val="none" w:sz="0" w:space="0" w:color="auto"/>
                <w:right w:val="none" w:sz="0" w:space="0" w:color="auto"/>
              </w:divBdr>
            </w:div>
            <w:div w:id="1680548710">
              <w:marLeft w:val="480"/>
              <w:marRight w:val="0"/>
              <w:marTop w:val="0"/>
              <w:marBottom w:val="0"/>
              <w:divBdr>
                <w:top w:val="none" w:sz="0" w:space="0" w:color="auto"/>
                <w:left w:val="none" w:sz="0" w:space="0" w:color="auto"/>
                <w:bottom w:val="none" w:sz="0" w:space="0" w:color="auto"/>
                <w:right w:val="none" w:sz="0" w:space="0" w:color="auto"/>
              </w:divBdr>
            </w:div>
            <w:div w:id="1681927080">
              <w:marLeft w:val="640"/>
              <w:marRight w:val="0"/>
              <w:marTop w:val="0"/>
              <w:marBottom w:val="0"/>
              <w:divBdr>
                <w:top w:val="none" w:sz="0" w:space="0" w:color="auto"/>
                <w:left w:val="none" w:sz="0" w:space="0" w:color="auto"/>
                <w:bottom w:val="none" w:sz="0" w:space="0" w:color="auto"/>
                <w:right w:val="none" w:sz="0" w:space="0" w:color="auto"/>
              </w:divBdr>
            </w:div>
            <w:div w:id="1682585890">
              <w:marLeft w:val="640"/>
              <w:marRight w:val="0"/>
              <w:marTop w:val="0"/>
              <w:marBottom w:val="0"/>
              <w:divBdr>
                <w:top w:val="none" w:sz="0" w:space="0" w:color="auto"/>
                <w:left w:val="none" w:sz="0" w:space="0" w:color="auto"/>
                <w:bottom w:val="none" w:sz="0" w:space="0" w:color="auto"/>
                <w:right w:val="none" w:sz="0" w:space="0" w:color="auto"/>
              </w:divBdr>
            </w:div>
            <w:div w:id="1682589042">
              <w:marLeft w:val="480"/>
              <w:marRight w:val="0"/>
              <w:marTop w:val="0"/>
              <w:marBottom w:val="0"/>
              <w:divBdr>
                <w:top w:val="none" w:sz="0" w:space="0" w:color="auto"/>
                <w:left w:val="none" w:sz="0" w:space="0" w:color="auto"/>
                <w:bottom w:val="none" w:sz="0" w:space="0" w:color="auto"/>
                <w:right w:val="none" w:sz="0" w:space="0" w:color="auto"/>
              </w:divBdr>
            </w:div>
            <w:div w:id="1682663366">
              <w:marLeft w:val="480"/>
              <w:marRight w:val="0"/>
              <w:marTop w:val="0"/>
              <w:marBottom w:val="0"/>
              <w:divBdr>
                <w:top w:val="none" w:sz="0" w:space="0" w:color="auto"/>
                <w:left w:val="none" w:sz="0" w:space="0" w:color="auto"/>
                <w:bottom w:val="none" w:sz="0" w:space="0" w:color="auto"/>
                <w:right w:val="none" w:sz="0" w:space="0" w:color="auto"/>
              </w:divBdr>
            </w:div>
            <w:div w:id="1683164004">
              <w:marLeft w:val="480"/>
              <w:marRight w:val="0"/>
              <w:marTop w:val="0"/>
              <w:marBottom w:val="0"/>
              <w:divBdr>
                <w:top w:val="none" w:sz="0" w:space="0" w:color="auto"/>
                <w:left w:val="none" w:sz="0" w:space="0" w:color="auto"/>
                <w:bottom w:val="none" w:sz="0" w:space="0" w:color="auto"/>
                <w:right w:val="none" w:sz="0" w:space="0" w:color="auto"/>
              </w:divBdr>
            </w:div>
            <w:div w:id="1683363186">
              <w:marLeft w:val="480"/>
              <w:marRight w:val="0"/>
              <w:marTop w:val="0"/>
              <w:marBottom w:val="0"/>
              <w:divBdr>
                <w:top w:val="none" w:sz="0" w:space="0" w:color="auto"/>
                <w:left w:val="none" w:sz="0" w:space="0" w:color="auto"/>
                <w:bottom w:val="none" w:sz="0" w:space="0" w:color="auto"/>
                <w:right w:val="none" w:sz="0" w:space="0" w:color="auto"/>
              </w:divBdr>
            </w:div>
            <w:div w:id="1683512487">
              <w:marLeft w:val="480"/>
              <w:marRight w:val="0"/>
              <w:marTop w:val="0"/>
              <w:marBottom w:val="0"/>
              <w:divBdr>
                <w:top w:val="none" w:sz="0" w:space="0" w:color="auto"/>
                <w:left w:val="none" w:sz="0" w:space="0" w:color="auto"/>
                <w:bottom w:val="none" w:sz="0" w:space="0" w:color="auto"/>
                <w:right w:val="none" w:sz="0" w:space="0" w:color="auto"/>
              </w:divBdr>
            </w:div>
            <w:div w:id="1683706221">
              <w:marLeft w:val="480"/>
              <w:marRight w:val="0"/>
              <w:marTop w:val="0"/>
              <w:marBottom w:val="0"/>
              <w:divBdr>
                <w:top w:val="none" w:sz="0" w:space="0" w:color="auto"/>
                <w:left w:val="none" w:sz="0" w:space="0" w:color="auto"/>
                <w:bottom w:val="none" w:sz="0" w:space="0" w:color="auto"/>
                <w:right w:val="none" w:sz="0" w:space="0" w:color="auto"/>
              </w:divBdr>
            </w:div>
            <w:div w:id="1683899326">
              <w:marLeft w:val="480"/>
              <w:marRight w:val="0"/>
              <w:marTop w:val="0"/>
              <w:marBottom w:val="0"/>
              <w:divBdr>
                <w:top w:val="none" w:sz="0" w:space="0" w:color="auto"/>
                <w:left w:val="none" w:sz="0" w:space="0" w:color="auto"/>
                <w:bottom w:val="none" w:sz="0" w:space="0" w:color="auto"/>
                <w:right w:val="none" w:sz="0" w:space="0" w:color="auto"/>
              </w:divBdr>
            </w:div>
            <w:div w:id="1684237515">
              <w:marLeft w:val="480"/>
              <w:marRight w:val="0"/>
              <w:marTop w:val="0"/>
              <w:marBottom w:val="0"/>
              <w:divBdr>
                <w:top w:val="none" w:sz="0" w:space="0" w:color="auto"/>
                <w:left w:val="none" w:sz="0" w:space="0" w:color="auto"/>
                <w:bottom w:val="none" w:sz="0" w:space="0" w:color="auto"/>
                <w:right w:val="none" w:sz="0" w:space="0" w:color="auto"/>
              </w:divBdr>
            </w:div>
            <w:div w:id="1684479244">
              <w:marLeft w:val="640"/>
              <w:marRight w:val="0"/>
              <w:marTop w:val="0"/>
              <w:marBottom w:val="0"/>
              <w:divBdr>
                <w:top w:val="none" w:sz="0" w:space="0" w:color="auto"/>
                <w:left w:val="none" w:sz="0" w:space="0" w:color="auto"/>
                <w:bottom w:val="none" w:sz="0" w:space="0" w:color="auto"/>
                <w:right w:val="none" w:sz="0" w:space="0" w:color="auto"/>
              </w:divBdr>
            </w:div>
            <w:div w:id="1684548035">
              <w:marLeft w:val="480"/>
              <w:marRight w:val="0"/>
              <w:marTop w:val="0"/>
              <w:marBottom w:val="0"/>
              <w:divBdr>
                <w:top w:val="none" w:sz="0" w:space="0" w:color="auto"/>
                <w:left w:val="none" w:sz="0" w:space="0" w:color="auto"/>
                <w:bottom w:val="none" w:sz="0" w:space="0" w:color="auto"/>
                <w:right w:val="none" w:sz="0" w:space="0" w:color="auto"/>
              </w:divBdr>
            </w:div>
            <w:div w:id="1684553997">
              <w:marLeft w:val="640"/>
              <w:marRight w:val="0"/>
              <w:marTop w:val="0"/>
              <w:marBottom w:val="0"/>
              <w:divBdr>
                <w:top w:val="none" w:sz="0" w:space="0" w:color="auto"/>
                <w:left w:val="none" w:sz="0" w:space="0" w:color="auto"/>
                <w:bottom w:val="none" w:sz="0" w:space="0" w:color="auto"/>
                <w:right w:val="none" w:sz="0" w:space="0" w:color="auto"/>
              </w:divBdr>
            </w:div>
            <w:div w:id="1685286150">
              <w:marLeft w:val="480"/>
              <w:marRight w:val="0"/>
              <w:marTop w:val="0"/>
              <w:marBottom w:val="0"/>
              <w:divBdr>
                <w:top w:val="none" w:sz="0" w:space="0" w:color="auto"/>
                <w:left w:val="none" w:sz="0" w:space="0" w:color="auto"/>
                <w:bottom w:val="none" w:sz="0" w:space="0" w:color="auto"/>
                <w:right w:val="none" w:sz="0" w:space="0" w:color="auto"/>
              </w:divBdr>
            </w:div>
            <w:div w:id="1685476828">
              <w:marLeft w:val="480"/>
              <w:marRight w:val="0"/>
              <w:marTop w:val="0"/>
              <w:marBottom w:val="0"/>
              <w:divBdr>
                <w:top w:val="none" w:sz="0" w:space="0" w:color="auto"/>
                <w:left w:val="none" w:sz="0" w:space="0" w:color="auto"/>
                <w:bottom w:val="none" w:sz="0" w:space="0" w:color="auto"/>
                <w:right w:val="none" w:sz="0" w:space="0" w:color="auto"/>
              </w:divBdr>
            </w:div>
            <w:div w:id="1685788330">
              <w:marLeft w:val="640"/>
              <w:marRight w:val="0"/>
              <w:marTop w:val="0"/>
              <w:marBottom w:val="0"/>
              <w:divBdr>
                <w:top w:val="none" w:sz="0" w:space="0" w:color="auto"/>
                <w:left w:val="none" w:sz="0" w:space="0" w:color="auto"/>
                <w:bottom w:val="none" w:sz="0" w:space="0" w:color="auto"/>
                <w:right w:val="none" w:sz="0" w:space="0" w:color="auto"/>
              </w:divBdr>
            </w:div>
            <w:div w:id="1685983704">
              <w:marLeft w:val="480"/>
              <w:marRight w:val="0"/>
              <w:marTop w:val="0"/>
              <w:marBottom w:val="0"/>
              <w:divBdr>
                <w:top w:val="none" w:sz="0" w:space="0" w:color="auto"/>
                <w:left w:val="none" w:sz="0" w:space="0" w:color="auto"/>
                <w:bottom w:val="none" w:sz="0" w:space="0" w:color="auto"/>
                <w:right w:val="none" w:sz="0" w:space="0" w:color="auto"/>
              </w:divBdr>
            </w:div>
            <w:div w:id="1686402184">
              <w:marLeft w:val="640"/>
              <w:marRight w:val="0"/>
              <w:marTop w:val="0"/>
              <w:marBottom w:val="0"/>
              <w:divBdr>
                <w:top w:val="none" w:sz="0" w:space="0" w:color="auto"/>
                <w:left w:val="none" w:sz="0" w:space="0" w:color="auto"/>
                <w:bottom w:val="none" w:sz="0" w:space="0" w:color="auto"/>
                <w:right w:val="none" w:sz="0" w:space="0" w:color="auto"/>
              </w:divBdr>
            </w:div>
            <w:div w:id="1686706500">
              <w:marLeft w:val="640"/>
              <w:marRight w:val="0"/>
              <w:marTop w:val="0"/>
              <w:marBottom w:val="0"/>
              <w:divBdr>
                <w:top w:val="none" w:sz="0" w:space="0" w:color="auto"/>
                <w:left w:val="none" w:sz="0" w:space="0" w:color="auto"/>
                <w:bottom w:val="none" w:sz="0" w:space="0" w:color="auto"/>
                <w:right w:val="none" w:sz="0" w:space="0" w:color="auto"/>
              </w:divBdr>
            </w:div>
            <w:div w:id="1686707945">
              <w:marLeft w:val="480"/>
              <w:marRight w:val="0"/>
              <w:marTop w:val="0"/>
              <w:marBottom w:val="0"/>
              <w:divBdr>
                <w:top w:val="none" w:sz="0" w:space="0" w:color="auto"/>
                <w:left w:val="none" w:sz="0" w:space="0" w:color="auto"/>
                <w:bottom w:val="none" w:sz="0" w:space="0" w:color="auto"/>
                <w:right w:val="none" w:sz="0" w:space="0" w:color="auto"/>
              </w:divBdr>
            </w:div>
            <w:div w:id="1687058114">
              <w:marLeft w:val="480"/>
              <w:marRight w:val="0"/>
              <w:marTop w:val="0"/>
              <w:marBottom w:val="0"/>
              <w:divBdr>
                <w:top w:val="none" w:sz="0" w:space="0" w:color="auto"/>
                <w:left w:val="none" w:sz="0" w:space="0" w:color="auto"/>
                <w:bottom w:val="none" w:sz="0" w:space="0" w:color="auto"/>
                <w:right w:val="none" w:sz="0" w:space="0" w:color="auto"/>
              </w:divBdr>
            </w:div>
            <w:div w:id="1687097605">
              <w:marLeft w:val="480"/>
              <w:marRight w:val="0"/>
              <w:marTop w:val="0"/>
              <w:marBottom w:val="0"/>
              <w:divBdr>
                <w:top w:val="none" w:sz="0" w:space="0" w:color="auto"/>
                <w:left w:val="none" w:sz="0" w:space="0" w:color="auto"/>
                <w:bottom w:val="none" w:sz="0" w:space="0" w:color="auto"/>
                <w:right w:val="none" w:sz="0" w:space="0" w:color="auto"/>
              </w:divBdr>
            </w:div>
            <w:div w:id="1687100026">
              <w:marLeft w:val="480"/>
              <w:marRight w:val="0"/>
              <w:marTop w:val="0"/>
              <w:marBottom w:val="0"/>
              <w:divBdr>
                <w:top w:val="none" w:sz="0" w:space="0" w:color="auto"/>
                <w:left w:val="none" w:sz="0" w:space="0" w:color="auto"/>
                <w:bottom w:val="none" w:sz="0" w:space="0" w:color="auto"/>
                <w:right w:val="none" w:sz="0" w:space="0" w:color="auto"/>
              </w:divBdr>
            </w:div>
            <w:div w:id="1687250222">
              <w:marLeft w:val="640"/>
              <w:marRight w:val="0"/>
              <w:marTop w:val="0"/>
              <w:marBottom w:val="0"/>
              <w:divBdr>
                <w:top w:val="none" w:sz="0" w:space="0" w:color="auto"/>
                <w:left w:val="none" w:sz="0" w:space="0" w:color="auto"/>
                <w:bottom w:val="none" w:sz="0" w:space="0" w:color="auto"/>
                <w:right w:val="none" w:sz="0" w:space="0" w:color="auto"/>
              </w:divBdr>
            </w:div>
            <w:div w:id="1687252142">
              <w:marLeft w:val="480"/>
              <w:marRight w:val="0"/>
              <w:marTop w:val="0"/>
              <w:marBottom w:val="0"/>
              <w:divBdr>
                <w:top w:val="none" w:sz="0" w:space="0" w:color="auto"/>
                <w:left w:val="none" w:sz="0" w:space="0" w:color="auto"/>
                <w:bottom w:val="none" w:sz="0" w:space="0" w:color="auto"/>
                <w:right w:val="none" w:sz="0" w:space="0" w:color="auto"/>
              </w:divBdr>
            </w:div>
            <w:div w:id="1687363392">
              <w:marLeft w:val="480"/>
              <w:marRight w:val="0"/>
              <w:marTop w:val="0"/>
              <w:marBottom w:val="0"/>
              <w:divBdr>
                <w:top w:val="none" w:sz="0" w:space="0" w:color="auto"/>
                <w:left w:val="none" w:sz="0" w:space="0" w:color="auto"/>
                <w:bottom w:val="none" w:sz="0" w:space="0" w:color="auto"/>
                <w:right w:val="none" w:sz="0" w:space="0" w:color="auto"/>
              </w:divBdr>
            </w:div>
            <w:div w:id="1687513242">
              <w:marLeft w:val="480"/>
              <w:marRight w:val="0"/>
              <w:marTop w:val="0"/>
              <w:marBottom w:val="0"/>
              <w:divBdr>
                <w:top w:val="none" w:sz="0" w:space="0" w:color="auto"/>
                <w:left w:val="none" w:sz="0" w:space="0" w:color="auto"/>
                <w:bottom w:val="none" w:sz="0" w:space="0" w:color="auto"/>
                <w:right w:val="none" w:sz="0" w:space="0" w:color="auto"/>
              </w:divBdr>
            </w:div>
            <w:div w:id="1687633987">
              <w:marLeft w:val="640"/>
              <w:marRight w:val="0"/>
              <w:marTop w:val="0"/>
              <w:marBottom w:val="0"/>
              <w:divBdr>
                <w:top w:val="none" w:sz="0" w:space="0" w:color="auto"/>
                <w:left w:val="none" w:sz="0" w:space="0" w:color="auto"/>
                <w:bottom w:val="none" w:sz="0" w:space="0" w:color="auto"/>
                <w:right w:val="none" w:sz="0" w:space="0" w:color="auto"/>
              </w:divBdr>
            </w:div>
            <w:div w:id="1687756361">
              <w:marLeft w:val="480"/>
              <w:marRight w:val="0"/>
              <w:marTop w:val="0"/>
              <w:marBottom w:val="0"/>
              <w:divBdr>
                <w:top w:val="none" w:sz="0" w:space="0" w:color="auto"/>
                <w:left w:val="none" w:sz="0" w:space="0" w:color="auto"/>
                <w:bottom w:val="none" w:sz="0" w:space="0" w:color="auto"/>
                <w:right w:val="none" w:sz="0" w:space="0" w:color="auto"/>
              </w:divBdr>
            </w:div>
            <w:div w:id="1688292957">
              <w:marLeft w:val="480"/>
              <w:marRight w:val="0"/>
              <w:marTop w:val="0"/>
              <w:marBottom w:val="0"/>
              <w:divBdr>
                <w:top w:val="none" w:sz="0" w:space="0" w:color="auto"/>
                <w:left w:val="none" w:sz="0" w:space="0" w:color="auto"/>
                <w:bottom w:val="none" w:sz="0" w:space="0" w:color="auto"/>
                <w:right w:val="none" w:sz="0" w:space="0" w:color="auto"/>
              </w:divBdr>
            </w:div>
            <w:div w:id="1688409368">
              <w:marLeft w:val="480"/>
              <w:marRight w:val="0"/>
              <w:marTop w:val="0"/>
              <w:marBottom w:val="0"/>
              <w:divBdr>
                <w:top w:val="none" w:sz="0" w:space="0" w:color="auto"/>
                <w:left w:val="none" w:sz="0" w:space="0" w:color="auto"/>
                <w:bottom w:val="none" w:sz="0" w:space="0" w:color="auto"/>
                <w:right w:val="none" w:sz="0" w:space="0" w:color="auto"/>
              </w:divBdr>
            </w:div>
            <w:div w:id="1688678618">
              <w:marLeft w:val="640"/>
              <w:marRight w:val="0"/>
              <w:marTop w:val="0"/>
              <w:marBottom w:val="0"/>
              <w:divBdr>
                <w:top w:val="none" w:sz="0" w:space="0" w:color="auto"/>
                <w:left w:val="none" w:sz="0" w:space="0" w:color="auto"/>
                <w:bottom w:val="none" w:sz="0" w:space="0" w:color="auto"/>
                <w:right w:val="none" w:sz="0" w:space="0" w:color="auto"/>
              </w:divBdr>
            </w:div>
            <w:div w:id="1689407320">
              <w:marLeft w:val="480"/>
              <w:marRight w:val="0"/>
              <w:marTop w:val="0"/>
              <w:marBottom w:val="0"/>
              <w:divBdr>
                <w:top w:val="none" w:sz="0" w:space="0" w:color="auto"/>
                <w:left w:val="none" w:sz="0" w:space="0" w:color="auto"/>
                <w:bottom w:val="none" w:sz="0" w:space="0" w:color="auto"/>
                <w:right w:val="none" w:sz="0" w:space="0" w:color="auto"/>
              </w:divBdr>
            </w:div>
            <w:div w:id="1689717093">
              <w:marLeft w:val="480"/>
              <w:marRight w:val="0"/>
              <w:marTop w:val="0"/>
              <w:marBottom w:val="0"/>
              <w:divBdr>
                <w:top w:val="none" w:sz="0" w:space="0" w:color="auto"/>
                <w:left w:val="none" w:sz="0" w:space="0" w:color="auto"/>
                <w:bottom w:val="none" w:sz="0" w:space="0" w:color="auto"/>
                <w:right w:val="none" w:sz="0" w:space="0" w:color="auto"/>
              </w:divBdr>
            </w:div>
            <w:div w:id="1689718821">
              <w:marLeft w:val="640"/>
              <w:marRight w:val="0"/>
              <w:marTop w:val="0"/>
              <w:marBottom w:val="0"/>
              <w:divBdr>
                <w:top w:val="none" w:sz="0" w:space="0" w:color="auto"/>
                <w:left w:val="none" w:sz="0" w:space="0" w:color="auto"/>
                <w:bottom w:val="none" w:sz="0" w:space="0" w:color="auto"/>
                <w:right w:val="none" w:sz="0" w:space="0" w:color="auto"/>
              </w:divBdr>
            </w:div>
            <w:div w:id="1689866050">
              <w:marLeft w:val="480"/>
              <w:marRight w:val="0"/>
              <w:marTop w:val="0"/>
              <w:marBottom w:val="0"/>
              <w:divBdr>
                <w:top w:val="none" w:sz="0" w:space="0" w:color="auto"/>
                <w:left w:val="none" w:sz="0" w:space="0" w:color="auto"/>
                <w:bottom w:val="none" w:sz="0" w:space="0" w:color="auto"/>
                <w:right w:val="none" w:sz="0" w:space="0" w:color="auto"/>
              </w:divBdr>
            </w:div>
            <w:div w:id="1690181845">
              <w:marLeft w:val="480"/>
              <w:marRight w:val="0"/>
              <w:marTop w:val="0"/>
              <w:marBottom w:val="0"/>
              <w:divBdr>
                <w:top w:val="none" w:sz="0" w:space="0" w:color="auto"/>
                <w:left w:val="none" w:sz="0" w:space="0" w:color="auto"/>
                <w:bottom w:val="none" w:sz="0" w:space="0" w:color="auto"/>
                <w:right w:val="none" w:sz="0" w:space="0" w:color="auto"/>
              </w:divBdr>
            </w:div>
            <w:div w:id="1690254797">
              <w:marLeft w:val="480"/>
              <w:marRight w:val="0"/>
              <w:marTop w:val="0"/>
              <w:marBottom w:val="0"/>
              <w:divBdr>
                <w:top w:val="none" w:sz="0" w:space="0" w:color="auto"/>
                <w:left w:val="none" w:sz="0" w:space="0" w:color="auto"/>
                <w:bottom w:val="none" w:sz="0" w:space="0" w:color="auto"/>
                <w:right w:val="none" w:sz="0" w:space="0" w:color="auto"/>
              </w:divBdr>
            </w:div>
            <w:div w:id="1690570027">
              <w:marLeft w:val="480"/>
              <w:marRight w:val="0"/>
              <w:marTop w:val="0"/>
              <w:marBottom w:val="0"/>
              <w:divBdr>
                <w:top w:val="none" w:sz="0" w:space="0" w:color="auto"/>
                <w:left w:val="none" w:sz="0" w:space="0" w:color="auto"/>
                <w:bottom w:val="none" w:sz="0" w:space="0" w:color="auto"/>
                <w:right w:val="none" w:sz="0" w:space="0" w:color="auto"/>
              </w:divBdr>
            </w:div>
            <w:div w:id="1690594892">
              <w:marLeft w:val="640"/>
              <w:marRight w:val="0"/>
              <w:marTop w:val="0"/>
              <w:marBottom w:val="0"/>
              <w:divBdr>
                <w:top w:val="none" w:sz="0" w:space="0" w:color="auto"/>
                <w:left w:val="none" w:sz="0" w:space="0" w:color="auto"/>
                <w:bottom w:val="none" w:sz="0" w:space="0" w:color="auto"/>
                <w:right w:val="none" w:sz="0" w:space="0" w:color="auto"/>
              </w:divBdr>
            </w:div>
            <w:div w:id="1690640451">
              <w:marLeft w:val="640"/>
              <w:marRight w:val="0"/>
              <w:marTop w:val="0"/>
              <w:marBottom w:val="0"/>
              <w:divBdr>
                <w:top w:val="none" w:sz="0" w:space="0" w:color="auto"/>
                <w:left w:val="none" w:sz="0" w:space="0" w:color="auto"/>
                <w:bottom w:val="none" w:sz="0" w:space="0" w:color="auto"/>
                <w:right w:val="none" w:sz="0" w:space="0" w:color="auto"/>
              </w:divBdr>
            </w:div>
            <w:div w:id="1690909679">
              <w:marLeft w:val="480"/>
              <w:marRight w:val="0"/>
              <w:marTop w:val="0"/>
              <w:marBottom w:val="0"/>
              <w:divBdr>
                <w:top w:val="none" w:sz="0" w:space="0" w:color="auto"/>
                <w:left w:val="none" w:sz="0" w:space="0" w:color="auto"/>
                <w:bottom w:val="none" w:sz="0" w:space="0" w:color="auto"/>
                <w:right w:val="none" w:sz="0" w:space="0" w:color="auto"/>
              </w:divBdr>
            </w:div>
            <w:div w:id="1692102496">
              <w:marLeft w:val="640"/>
              <w:marRight w:val="0"/>
              <w:marTop w:val="0"/>
              <w:marBottom w:val="0"/>
              <w:divBdr>
                <w:top w:val="none" w:sz="0" w:space="0" w:color="auto"/>
                <w:left w:val="none" w:sz="0" w:space="0" w:color="auto"/>
                <w:bottom w:val="none" w:sz="0" w:space="0" w:color="auto"/>
                <w:right w:val="none" w:sz="0" w:space="0" w:color="auto"/>
              </w:divBdr>
            </w:div>
            <w:div w:id="1692294498">
              <w:marLeft w:val="480"/>
              <w:marRight w:val="0"/>
              <w:marTop w:val="0"/>
              <w:marBottom w:val="0"/>
              <w:divBdr>
                <w:top w:val="none" w:sz="0" w:space="0" w:color="auto"/>
                <w:left w:val="none" w:sz="0" w:space="0" w:color="auto"/>
                <w:bottom w:val="none" w:sz="0" w:space="0" w:color="auto"/>
                <w:right w:val="none" w:sz="0" w:space="0" w:color="auto"/>
              </w:divBdr>
            </w:div>
            <w:div w:id="1692608315">
              <w:marLeft w:val="480"/>
              <w:marRight w:val="0"/>
              <w:marTop w:val="0"/>
              <w:marBottom w:val="0"/>
              <w:divBdr>
                <w:top w:val="none" w:sz="0" w:space="0" w:color="auto"/>
                <w:left w:val="none" w:sz="0" w:space="0" w:color="auto"/>
                <w:bottom w:val="none" w:sz="0" w:space="0" w:color="auto"/>
                <w:right w:val="none" w:sz="0" w:space="0" w:color="auto"/>
              </w:divBdr>
            </w:div>
            <w:div w:id="1693068640">
              <w:marLeft w:val="480"/>
              <w:marRight w:val="0"/>
              <w:marTop w:val="0"/>
              <w:marBottom w:val="0"/>
              <w:divBdr>
                <w:top w:val="none" w:sz="0" w:space="0" w:color="auto"/>
                <w:left w:val="none" w:sz="0" w:space="0" w:color="auto"/>
                <w:bottom w:val="none" w:sz="0" w:space="0" w:color="auto"/>
                <w:right w:val="none" w:sz="0" w:space="0" w:color="auto"/>
              </w:divBdr>
            </w:div>
            <w:div w:id="1693416647">
              <w:marLeft w:val="640"/>
              <w:marRight w:val="0"/>
              <w:marTop w:val="0"/>
              <w:marBottom w:val="0"/>
              <w:divBdr>
                <w:top w:val="none" w:sz="0" w:space="0" w:color="auto"/>
                <w:left w:val="none" w:sz="0" w:space="0" w:color="auto"/>
                <w:bottom w:val="none" w:sz="0" w:space="0" w:color="auto"/>
                <w:right w:val="none" w:sz="0" w:space="0" w:color="auto"/>
              </w:divBdr>
            </w:div>
            <w:div w:id="1693457112">
              <w:marLeft w:val="480"/>
              <w:marRight w:val="0"/>
              <w:marTop w:val="0"/>
              <w:marBottom w:val="0"/>
              <w:divBdr>
                <w:top w:val="none" w:sz="0" w:space="0" w:color="auto"/>
                <w:left w:val="none" w:sz="0" w:space="0" w:color="auto"/>
                <w:bottom w:val="none" w:sz="0" w:space="0" w:color="auto"/>
                <w:right w:val="none" w:sz="0" w:space="0" w:color="auto"/>
              </w:divBdr>
            </w:div>
            <w:div w:id="1693531520">
              <w:marLeft w:val="480"/>
              <w:marRight w:val="0"/>
              <w:marTop w:val="0"/>
              <w:marBottom w:val="0"/>
              <w:divBdr>
                <w:top w:val="none" w:sz="0" w:space="0" w:color="auto"/>
                <w:left w:val="none" w:sz="0" w:space="0" w:color="auto"/>
                <w:bottom w:val="none" w:sz="0" w:space="0" w:color="auto"/>
                <w:right w:val="none" w:sz="0" w:space="0" w:color="auto"/>
              </w:divBdr>
            </w:div>
            <w:div w:id="1693534841">
              <w:marLeft w:val="480"/>
              <w:marRight w:val="0"/>
              <w:marTop w:val="0"/>
              <w:marBottom w:val="0"/>
              <w:divBdr>
                <w:top w:val="none" w:sz="0" w:space="0" w:color="auto"/>
                <w:left w:val="none" w:sz="0" w:space="0" w:color="auto"/>
                <w:bottom w:val="none" w:sz="0" w:space="0" w:color="auto"/>
                <w:right w:val="none" w:sz="0" w:space="0" w:color="auto"/>
              </w:divBdr>
            </w:div>
            <w:div w:id="1693605159">
              <w:marLeft w:val="480"/>
              <w:marRight w:val="0"/>
              <w:marTop w:val="0"/>
              <w:marBottom w:val="0"/>
              <w:divBdr>
                <w:top w:val="none" w:sz="0" w:space="0" w:color="auto"/>
                <w:left w:val="none" w:sz="0" w:space="0" w:color="auto"/>
                <w:bottom w:val="none" w:sz="0" w:space="0" w:color="auto"/>
                <w:right w:val="none" w:sz="0" w:space="0" w:color="auto"/>
              </w:divBdr>
            </w:div>
            <w:div w:id="1693799489">
              <w:marLeft w:val="480"/>
              <w:marRight w:val="0"/>
              <w:marTop w:val="0"/>
              <w:marBottom w:val="0"/>
              <w:divBdr>
                <w:top w:val="none" w:sz="0" w:space="0" w:color="auto"/>
                <w:left w:val="none" w:sz="0" w:space="0" w:color="auto"/>
                <w:bottom w:val="none" w:sz="0" w:space="0" w:color="auto"/>
                <w:right w:val="none" w:sz="0" w:space="0" w:color="auto"/>
              </w:divBdr>
            </w:div>
            <w:div w:id="1693922408">
              <w:marLeft w:val="640"/>
              <w:marRight w:val="0"/>
              <w:marTop w:val="0"/>
              <w:marBottom w:val="0"/>
              <w:divBdr>
                <w:top w:val="none" w:sz="0" w:space="0" w:color="auto"/>
                <w:left w:val="none" w:sz="0" w:space="0" w:color="auto"/>
                <w:bottom w:val="none" w:sz="0" w:space="0" w:color="auto"/>
                <w:right w:val="none" w:sz="0" w:space="0" w:color="auto"/>
              </w:divBdr>
            </w:div>
            <w:div w:id="1694569862">
              <w:marLeft w:val="480"/>
              <w:marRight w:val="0"/>
              <w:marTop w:val="0"/>
              <w:marBottom w:val="0"/>
              <w:divBdr>
                <w:top w:val="none" w:sz="0" w:space="0" w:color="auto"/>
                <w:left w:val="none" w:sz="0" w:space="0" w:color="auto"/>
                <w:bottom w:val="none" w:sz="0" w:space="0" w:color="auto"/>
                <w:right w:val="none" w:sz="0" w:space="0" w:color="auto"/>
              </w:divBdr>
            </w:div>
            <w:div w:id="1695575607">
              <w:marLeft w:val="480"/>
              <w:marRight w:val="0"/>
              <w:marTop w:val="0"/>
              <w:marBottom w:val="0"/>
              <w:divBdr>
                <w:top w:val="none" w:sz="0" w:space="0" w:color="auto"/>
                <w:left w:val="none" w:sz="0" w:space="0" w:color="auto"/>
                <w:bottom w:val="none" w:sz="0" w:space="0" w:color="auto"/>
                <w:right w:val="none" w:sz="0" w:space="0" w:color="auto"/>
              </w:divBdr>
            </w:div>
            <w:div w:id="1695616473">
              <w:marLeft w:val="480"/>
              <w:marRight w:val="0"/>
              <w:marTop w:val="0"/>
              <w:marBottom w:val="0"/>
              <w:divBdr>
                <w:top w:val="none" w:sz="0" w:space="0" w:color="auto"/>
                <w:left w:val="none" w:sz="0" w:space="0" w:color="auto"/>
                <w:bottom w:val="none" w:sz="0" w:space="0" w:color="auto"/>
                <w:right w:val="none" w:sz="0" w:space="0" w:color="auto"/>
              </w:divBdr>
            </w:div>
            <w:div w:id="1695960144">
              <w:marLeft w:val="480"/>
              <w:marRight w:val="0"/>
              <w:marTop w:val="0"/>
              <w:marBottom w:val="0"/>
              <w:divBdr>
                <w:top w:val="none" w:sz="0" w:space="0" w:color="auto"/>
                <w:left w:val="none" w:sz="0" w:space="0" w:color="auto"/>
                <w:bottom w:val="none" w:sz="0" w:space="0" w:color="auto"/>
                <w:right w:val="none" w:sz="0" w:space="0" w:color="auto"/>
              </w:divBdr>
            </w:div>
            <w:div w:id="1696232955">
              <w:marLeft w:val="640"/>
              <w:marRight w:val="0"/>
              <w:marTop w:val="0"/>
              <w:marBottom w:val="0"/>
              <w:divBdr>
                <w:top w:val="none" w:sz="0" w:space="0" w:color="auto"/>
                <w:left w:val="none" w:sz="0" w:space="0" w:color="auto"/>
                <w:bottom w:val="none" w:sz="0" w:space="0" w:color="auto"/>
                <w:right w:val="none" w:sz="0" w:space="0" w:color="auto"/>
              </w:divBdr>
            </w:div>
            <w:div w:id="1696269056">
              <w:marLeft w:val="480"/>
              <w:marRight w:val="0"/>
              <w:marTop w:val="0"/>
              <w:marBottom w:val="0"/>
              <w:divBdr>
                <w:top w:val="none" w:sz="0" w:space="0" w:color="auto"/>
                <w:left w:val="none" w:sz="0" w:space="0" w:color="auto"/>
                <w:bottom w:val="none" w:sz="0" w:space="0" w:color="auto"/>
                <w:right w:val="none" w:sz="0" w:space="0" w:color="auto"/>
              </w:divBdr>
            </w:div>
            <w:div w:id="1696492660">
              <w:marLeft w:val="640"/>
              <w:marRight w:val="0"/>
              <w:marTop w:val="0"/>
              <w:marBottom w:val="0"/>
              <w:divBdr>
                <w:top w:val="none" w:sz="0" w:space="0" w:color="auto"/>
                <w:left w:val="none" w:sz="0" w:space="0" w:color="auto"/>
                <w:bottom w:val="none" w:sz="0" w:space="0" w:color="auto"/>
                <w:right w:val="none" w:sz="0" w:space="0" w:color="auto"/>
              </w:divBdr>
            </w:div>
            <w:div w:id="1696734314">
              <w:marLeft w:val="480"/>
              <w:marRight w:val="0"/>
              <w:marTop w:val="0"/>
              <w:marBottom w:val="0"/>
              <w:divBdr>
                <w:top w:val="none" w:sz="0" w:space="0" w:color="auto"/>
                <w:left w:val="none" w:sz="0" w:space="0" w:color="auto"/>
                <w:bottom w:val="none" w:sz="0" w:space="0" w:color="auto"/>
                <w:right w:val="none" w:sz="0" w:space="0" w:color="auto"/>
              </w:divBdr>
            </w:div>
            <w:div w:id="1696810087">
              <w:marLeft w:val="480"/>
              <w:marRight w:val="0"/>
              <w:marTop w:val="0"/>
              <w:marBottom w:val="0"/>
              <w:divBdr>
                <w:top w:val="none" w:sz="0" w:space="0" w:color="auto"/>
                <w:left w:val="none" w:sz="0" w:space="0" w:color="auto"/>
                <w:bottom w:val="none" w:sz="0" w:space="0" w:color="auto"/>
                <w:right w:val="none" w:sz="0" w:space="0" w:color="auto"/>
              </w:divBdr>
            </w:div>
            <w:div w:id="1696811576">
              <w:marLeft w:val="480"/>
              <w:marRight w:val="0"/>
              <w:marTop w:val="0"/>
              <w:marBottom w:val="0"/>
              <w:divBdr>
                <w:top w:val="none" w:sz="0" w:space="0" w:color="auto"/>
                <w:left w:val="none" w:sz="0" w:space="0" w:color="auto"/>
                <w:bottom w:val="none" w:sz="0" w:space="0" w:color="auto"/>
                <w:right w:val="none" w:sz="0" w:space="0" w:color="auto"/>
              </w:divBdr>
            </w:div>
            <w:div w:id="1696997721">
              <w:marLeft w:val="480"/>
              <w:marRight w:val="0"/>
              <w:marTop w:val="0"/>
              <w:marBottom w:val="0"/>
              <w:divBdr>
                <w:top w:val="none" w:sz="0" w:space="0" w:color="auto"/>
                <w:left w:val="none" w:sz="0" w:space="0" w:color="auto"/>
                <w:bottom w:val="none" w:sz="0" w:space="0" w:color="auto"/>
                <w:right w:val="none" w:sz="0" w:space="0" w:color="auto"/>
              </w:divBdr>
            </w:div>
            <w:div w:id="1697005035">
              <w:marLeft w:val="480"/>
              <w:marRight w:val="0"/>
              <w:marTop w:val="0"/>
              <w:marBottom w:val="0"/>
              <w:divBdr>
                <w:top w:val="none" w:sz="0" w:space="0" w:color="auto"/>
                <w:left w:val="none" w:sz="0" w:space="0" w:color="auto"/>
                <w:bottom w:val="none" w:sz="0" w:space="0" w:color="auto"/>
                <w:right w:val="none" w:sz="0" w:space="0" w:color="auto"/>
              </w:divBdr>
            </w:div>
            <w:div w:id="1697341937">
              <w:marLeft w:val="640"/>
              <w:marRight w:val="0"/>
              <w:marTop w:val="0"/>
              <w:marBottom w:val="0"/>
              <w:divBdr>
                <w:top w:val="none" w:sz="0" w:space="0" w:color="auto"/>
                <w:left w:val="none" w:sz="0" w:space="0" w:color="auto"/>
                <w:bottom w:val="none" w:sz="0" w:space="0" w:color="auto"/>
                <w:right w:val="none" w:sz="0" w:space="0" w:color="auto"/>
              </w:divBdr>
            </w:div>
            <w:div w:id="1697461498">
              <w:marLeft w:val="640"/>
              <w:marRight w:val="0"/>
              <w:marTop w:val="0"/>
              <w:marBottom w:val="0"/>
              <w:divBdr>
                <w:top w:val="none" w:sz="0" w:space="0" w:color="auto"/>
                <w:left w:val="none" w:sz="0" w:space="0" w:color="auto"/>
                <w:bottom w:val="none" w:sz="0" w:space="0" w:color="auto"/>
                <w:right w:val="none" w:sz="0" w:space="0" w:color="auto"/>
              </w:divBdr>
            </w:div>
            <w:div w:id="1697730412">
              <w:marLeft w:val="640"/>
              <w:marRight w:val="0"/>
              <w:marTop w:val="0"/>
              <w:marBottom w:val="0"/>
              <w:divBdr>
                <w:top w:val="none" w:sz="0" w:space="0" w:color="auto"/>
                <w:left w:val="none" w:sz="0" w:space="0" w:color="auto"/>
                <w:bottom w:val="none" w:sz="0" w:space="0" w:color="auto"/>
                <w:right w:val="none" w:sz="0" w:space="0" w:color="auto"/>
              </w:divBdr>
            </w:div>
            <w:div w:id="1698046502">
              <w:marLeft w:val="480"/>
              <w:marRight w:val="0"/>
              <w:marTop w:val="0"/>
              <w:marBottom w:val="0"/>
              <w:divBdr>
                <w:top w:val="none" w:sz="0" w:space="0" w:color="auto"/>
                <w:left w:val="none" w:sz="0" w:space="0" w:color="auto"/>
                <w:bottom w:val="none" w:sz="0" w:space="0" w:color="auto"/>
                <w:right w:val="none" w:sz="0" w:space="0" w:color="auto"/>
              </w:divBdr>
            </w:div>
            <w:div w:id="1698047604">
              <w:marLeft w:val="480"/>
              <w:marRight w:val="0"/>
              <w:marTop w:val="0"/>
              <w:marBottom w:val="0"/>
              <w:divBdr>
                <w:top w:val="none" w:sz="0" w:space="0" w:color="auto"/>
                <w:left w:val="none" w:sz="0" w:space="0" w:color="auto"/>
                <w:bottom w:val="none" w:sz="0" w:space="0" w:color="auto"/>
                <w:right w:val="none" w:sz="0" w:space="0" w:color="auto"/>
              </w:divBdr>
            </w:div>
            <w:div w:id="1698384941">
              <w:marLeft w:val="480"/>
              <w:marRight w:val="0"/>
              <w:marTop w:val="0"/>
              <w:marBottom w:val="0"/>
              <w:divBdr>
                <w:top w:val="none" w:sz="0" w:space="0" w:color="auto"/>
                <w:left w:val="none" w:sz="0" w:space="0" w:color="auto"/>
                <w:bottom w:val="none" w:sz="0" w:space="0" w:color="auto"/>
                <w:right w:val="none" w:sz="0" w:space="0" w:color="auto"/>
              </w:divBdr>
            </w:div>
            <w:div w:id="1698778653">
              <w:marLeft w:val="480"/>
              <w:marRight w:val="0"/>
              <w:marTop w:val="0"/>
              <w:marBottom w:val="0"/>
              <w:divBdr>
                <w:top w:val="none" w:sz="0" w:space="0" w:color="auto"/>
                <w:left w:val="none" w:sz="0" w:space="0" w:color="auto"/>
                <w:bottom w:val="none" w:sz="0" w:space="0" w:color="auto"/>
                <w:right w:val="none" w:sz="0" w:space="0" w:color="auto"/>
              </w:divBdr>
            </w:div>
            <w:div w:id="1698967212">
              <w:marLeft w:val="480"/>
              <w:marRight w:val="0"/>
              <w:marTop w:val="0"/>
              <w:marBottom w:val="0"/>
              <w:divBdr>
                <w:top w:val="none" w:sz="0" w:space="0" w:color="auto"/>
                <w:left w:val="none" w:sz="0" w:space="0" w:color="auto"/>
                <w:bottom w:val="none" w:sz="0" w:space="0" w:color="auto"/>
                <w:right w:val="none" w:sz="0" w:space="0" w:color="auto"/>
              </w:divBdr>
            </w:div>
            <w:div w:id="1699235987">
              <w:marLeft w:val="640"/>
              <w:marRight w:val="0"/>
              <w:marTop w:val="0"/>
              <w:marBottom w:val="0"/>
              <w:divBdr>
                <w:top w:val="none" w:sz="0" w:space="0" w:color="auto"/>
                <w:left w:val="none" w:sz="0" w:space="0" w:color="auto"/>
                <w:bottom w:val="none" w:sz="0" w:space="0" w:color="auto"/>
                <w:right w:val="none" w:sz="0" w:space="0" w:color="auto"/>
              </w:divBdr>
            </w:div>
            <w:div w:id="1699348975">
              <w:marLeft w:val="480"/>
              <w:marRight w:val="0"/>
              <w:marTop w:val="0"/>
              <w:marBottom w:val="0"/>
              <w:divBdr>
                <w:top w:val="none" w:sz="0" w:space="0" w:color="auto"/>
                <w:left w:val="none" w:sz="0" w:space="0" w:color="auto"/>
                <w:bottom w:val="none" w:sz="0" w:space="0" w:color="auto"/>
                <w:right w:val="none" w:sz="0" w:space="0" w:color="auto"/>
              </w:divBdr>
            </w:div>
            <w:div w:id="1699770131">
              <w:marLeft w:val="480"/>
              <w:marRight w:val="0"/>
              <w:marTop w:val="0"/>
              <w:marBottom w:val="0"/>
              <w:divBdr>
                <w:top w:val="none" w:sz="0" w:space="0" w:color="auto"/>
                <w:left w:val="none" w:sz="0" w:space="0" w:color="auto"/>
                <w:bottom w:val="none" w:sz="0" w:space="0" w:color="auto"/>
                <w:right w:val="none" w:sz="0" w:space="0" w:color="auto"/>
              </w:divBdr>
            </w:div>
            <w:div w:id="1700004146">
              <w:marLeft w:val="480"/>
              <w:marRight w:val="0"/>
              <w:marTop w:val="0"/>
              <w:marBottom w:val="0"/>
              <w:divBdr>
                <w:top w:val="none" w:sz="0" w:space="0" w:color="auto"/>
                <w:left w:val="none" w:sz="0" w:space="0" w:color="auto"/>
                <w:bottom w:val="none" w:sz="0" w:space="0" w:color="auto"/>
                <w:right w:val="none" w:sz="0" w:space="0" w:color="auto"/>
              </w:divBdr>
            </w:div>
            <w:div w:id="1700545553">
              <w:marLeft w:val="480"/>
              <w:marRight w:val="0"/>
              <w:marTop w:val="0"/>
              <w:marBottom w:val="0"/>
              <w:divBdr>
                <w:top w:val="none" w:sz="0" w:space="0" w:color="auto"/>
                <w:left w:val="none" w:sz="0" w:space="0" w:color="auto"/>
                <w:bottom w:val="none" w:sz="0" w:space="0" w:color="auto"/>
                <w:right w:val="none" w:sz="0" w:space="0" w:color="auto"/>
              </w:divBdr>
            </w:div>
            <w:div w:id="1700742159">
              <w:marLeft w:val="480"/>
              <w:marRight w:val="0"/>
              <w:marTop w:val="0"/>
              <w:marBottom w:val="0"/>
              <w:divBdr>
                <w:top w:val="none" w:sz="0" w:space="0" w:color="auto"/>
                <w:left w:val="none" w:sz="0" w:space="0" w:color="auto"/>
                <w:bottom w:val="none" w:sz="0" w:space="0" w:color="auto"/>
                <w:right w:val="none" w:sz="0" w:space="0" w:color="auto"/>
              </w:divBdr>
            </w:div>
            <w:div w:id="1700817332">
              <w:marLeft w:val="480"/>
              <w:marRight w:val="0"/>
              <w:marTop w:val="0"/>
              <w:marBottom w:val="0"/>
              <w:divBdr>
                <w:top w:val="none" w:sz="0" w:space="0" w:color="auto"/>
                <w:left w:val="none" w:sz="0" w:space="0" w:color="auto"/>
                <w:bottom w:val="none" w:sz="0" w:space="0" w:color="auto"/>
                <w:right w:val="none" w:sz="0" w:space="0" w:color="auto"/>
              </w:divBdr>
            </w:div>
            <w:div w:id="1700856548">
              <w:marLeft w:val="480"/>
              <w:marRight w:val="0"/>
              <w:marTop w:val="0"/>
              <w:marBottom w:val="0"/>
              <w:divBdr>
                <w:top w:val="none" w:sz="0" w:space="0" w:color="auto"/>
                <w:left w:val="none" w:sz="0" w:space="0" w:color="auto"/>
                <w:bottom w:val="none" w:sz="0" w:space="0" w:color="auto"/>
                <w:right w:val="none" w:sz="0" w:space="0" w:color="auto"/>
              </w:divBdr>
            </w:div>
            <w:div w:id="1701122054">
              <w:marLeft w:val="480"/>
              <w:marRight w:val="0"/>
              <w:marTop w:val="0"/>
              <w:marBottom w:val="0"/>
              <w:divBdr>
                <w:top w:val="none" w:sz="0" w:space="0" w:color="auto"/>
                <w:left w:val="none" w:sz="0" w:space="0" w:color="auto"/>
                <w:bottom w:val="none" w:sz="0" w:space="0" w:color="auto"/>
                <w:right w:val="none" w:sz="0" w:space="0" w:color="auto"/>
              </w:divBdr>
            </w:div>
            <w:div w:id="1702053901">
              <w:marLeft w:val="480"/>
              <w:marRight w:val="0"/>
              <w:marTop w:val="0"/>
              <w:marBottom w:val="0"/>
              <w:divBdr>
                <w:top w:val="none" w:sz="0" w:space="0" w:color="auto"/>
                <w:left w:val="none" w:sz="0" w:space="0" w:color="auto"/>
                <w:bottom w:val="none" w:sz="0" w:space="0" w:color="auto"/>
                <w:right w:val="none" w:sz="0" w:space="0" w:color="auto"/>
              </w:divBdr>
            </w:div>
            <w:div w:id="1702126056">
              <w:marLeft w:val="480"/>
              <w:marRight w:val="0"/>
              <w:marTop w:val="0"/>
              <w:marBottom w:val="0"/>
              <w:divBdr>
                <w:top w:val="none" w:sz="0" w:space="0" w:color="auto"/>
                <w:left w:val="none" w:sz="0" w:space="0" w:color="auto"/>
                <w:bottom w:val="none" w:sz="0" w:space="0" w:color="auto"/>
                <w:right w:val="none" w:sz="0" w:space="0" w:color="auto"/>
              </w:divBdr>
            </w:div>
            <w:div w:id="1702365953">
              <w:marLeft w:val="480"/>
              <w:marRight w:val="0"/>
              <w:marTop w:val="0"/>
              <w:marBottom w:val="0"/>
              <w:divBdr>
                <w:top w:val="none" w:sz="0" w:space="0" w:color="auto"/>
                <w:left w:val="none" w:sz="0" w:space="0" w:color="auto"/>
                <w:bottom w:val="none" w:sz="0" w:space="0" w:color="auto"/>
                <w:right w:val="none" w:sz="0" w:space="0" w:color="auto"/>
              </w:divBdr>
            </w:div>
            <w:div w:id="1702705329">
              <w:marLeft w:val="480"/>
              <w:marRight w:val="0"/>
              <w:marTop w:val="0"/>
              <w:marBottom w:val="0"/>
              <w:divBdr>
                <w:top w:val="none" w:sz="0" w:space="0" w:color="auto"/>
                <w:left w:val="none" w:sz="0" w:space="0" w:color="auto"/>
                <w:bottom w:val="none" w:sz="0" w:space="0" w:color="auto"/>
                <w:right w:val="none" w:sz="0" w:space="0" w:color="auto"/>
              </w:divBdr>
            </w:div>
            <w:div w:id="1702894725">
              <w:marLeft w:val="480"/>
              <w:marRight w:val="0"/>
              <w:marTop w:val="0"/>
              <w:marBottom w:val="0"/>
              <w:divBdr>
                <w:top w:val="none" w:sz="0" w:space="0" w:color="auto"/>
                <w:left w:val="none" w:sz="0" w:space="0" w:color="auto"/>
                <w:bottom w:val="none" w:sz="0" w:space="0" w:color="auto"/>
                <w:right w:val="none" w:sz="0" w:space="0" w:color="auto"/>
              </w:divBdr>
            </w:div>
            <w:div w:id="1702969967">
              <w:marLeft w:val="640"/>
              <w:marRight w:val="0"/>
              <w:marTop w:val="0"/>
              <w:marBottom w:val="0"/>
              <w:divBdr>
                <w:top w:val="none" w:sz="0" w:space="0" w:color="auto"/>
                <w:left w:val="none" w:sz="0" w:space="0" w:color="auto"/>
                <w:bottom w:val="none" w:sz="0" w:space="0" w:color="auto"/>
                <w:right w:val="none" w:sz="0" w:space="0" w:color="auto"/>
              </w:divBdr>
            </w:div>
            <w:div w:id="1702970209">
              <w:marLeft w:val="640"/>
              <w:marRight w:val="0"/>
              <w:marTop w:val="0"/>
              <w:marBottom w:val="0"/>
              <w:divBdr>
                <w:top w:val="none" w:sz="0" w:space="0" w:color="auto"/>
                <w:left w:val="none" w:sz="0" w:space="0" w:color="auto"/>
                <w:bottom w:val="none" w:sz="0" w:space="0" w:color="auto"/>
                <w:right w:val="none" w:sz="0" w:space="0" w:color="auto"/>
              </w:divBdr>
            </w:div>
            <w:div w:id="1703244685">
              <w:marLeft w:val="480"/>
              <w:marRight w:val="0"/>
              <w:marTop w:val="0"/>
              <w:marBottom w:val="0"/>
              <w:divBdr>
                <w:top w:val="none" w:sz="0" w:space="0" w:color="auto"/>
                <w:left w:val="none" w:sz="0" w:space="0" w:color="auto"/>
                <w:bottom w:val="none" w:sz="0" w:space="0" w:color="auto"/>
                <w:right w:val="none" w:sz="0" w:space="0" w:color="auto"/>
              </w:divBdr>
            </w:div>
            <w:div w:id="1703364418">
              <w:marLeft w:val="480"/>
              <w:marRight w:val="0"/>
              <w:marTop w:val="0"/>
              <w:marBottom w:val="0"/>
              <w:divBdr>
                <w:top w:val="none" w:sz="0" w:space="0" w:color="auto"/>
                <w:left w:val="none" w:sz="0" w:space="0" w:color="auto"/>
                <w:bottom w:val="none" w:sz="0" w:space="0" w:color="auto"/>
                <w:right w:val="none" w:sz="0" w:space="0" w:color="auto"/>
              </w:divBdr>
            </w:div>
            <w:div w:id="1703438925">
              <w:marLeft w:val="480"/>
              <w:marRight w:val="0"/>
              <w:marTop w:val="0"/>
              <w:marBottom w:val="0"/>
              <w:divBdr>
                <w:top w:val="none" w:sz="0" w:space="0" w:color="auto"/>
                <w:left w:val="none" w:sz="0" w:space="0" w:color="auto"/>
                <w:bottom w:val="none" w:sz="0" w:space="0" w:color="auto"/>
                <w:right w:val="none" w:sz="0" w:space="0" w:color="auto"/>
              </w:divBdr>
            </w:div>
            <w:div w:id="1703742750">
              <w:marLeft w:val="640"/>
              <w:marRight w:val="0"/>
              <w:marTop w:val="0"/>
              <w:marBottom w:val="0"/>
              <w:divBdr>
                <w:top w:val="none" w:sz="0" w:space="0" w:color="auto"/>
                <w:left w:val="none" w:sz="0" w:space="0" w:color="auto"/>
                <w:bottom w:val="none" w:sz="0" w:space="0" w:color="auto"/>
                <w:right w:val="none" w:sz="0" w:space="0" w:color="auto"/>
              </w:divBdr>
            </w:div>
            <w:div w:id="1703744597">
              <w:marLeft w:val="480"/>
              <w:marRight w:val="0"/>
              <w:marTop w:val="0"/>
              <w:marBottom w:val="0"/>
              <w:divBdr>
                <w:top w:val="none" w:sz="0" w:space="0" w:color="auto"/>
                <w:left w:val="none" w:sz="0" w:space="0" w:color="auto"/>
                <w:bottom w:val="none" w:sz="0" w:space="0" w:color="auto"/>
                <w:right w:val="none" w:sz="0" w:space="0" w:color="auto"/>
              </w:divBdr>
            </w:div>
            <w:div w:id="1703938416">
              <w:marLeft w:val="480"/>
              <w:marRight w:val="0"/>
              <w:marTop w:val="0"/>
              <w:marBottom w:val="0"/>
              <w:divBdr>
                <w:top w:val="none" w:sz="0" w:space="0" w:color="auto"/>
                <w:left w:val="none" w:sz="0" w:space="0" w:color="auto"/>
                <w:bottom w:val="none" w:sz="0" w:space="0" w:color="auto"/>
                <w:right w:val="none" w:sz="0" w:space="0" w:color="auto"/>
              </w:divBdr>
            </w:div>
            <w:div w:id="1705061668">
              <w:marLeft w:val="480"/>
              <w:marRight w:val="0"/>
              <w:marTop w:val="0"/>
              <w:marBottom w:val="0"/>
              <w:divBdr>
                <w:top w:val="none" w:sz="0" w:space="0" w:color="auto"/>
                <w:left w:val="none" w:sz="0" w:space="0" w:color="auto"/>
                <w:bottom w:val="none" w:sz="0" w:space="0" w:color="auto"/>
                <w:right w:val="none" w:sz="0" w:space="0" w:color="auto"/>
              </w:divBdr>
            </w:div>
            <w:div w:id="1705867059">
              <w:marLeft w:val="480"/>
              <w:marRight w:val="0"/>
              <w:marTop w:val="0"/>
              <w:marBottom w:val="0"/>
              <w:divBdr>
                <w:top w:val="none" w:sz="0" w:space="0" w:color="auto"/>
                <w:left w:val="none" w:sz="0" w:space="0" w:color="auto"/>
                <w:bottom w:val="none" w:sz="0" w:space="0" w:color="auto"/>
                <w:right w:val="none" w:sz="0" w:space="0" w:color="auto"/>
              </w:divBdr>
            </w:div>
            <w:div w:id="1705934753">
              <w:marLeft w:val="480"/>
              <w:marRight w:val="0"/>
              <w:marTop w:val="0"/>
              <w:marBottom w:val="0"/>
              <w:divBdr>
                <w:top w:val="none" w:sz="0" w:space="0" w:color="auto"/>
                <w:left w:val="none" w:sz="0" w:space="0" w:color="auto"/>
                <w:bottom w:val="none" w:sz="0" w:space="0" w:color="auto"/>
                <w:right w:val="none" w:sz="0" w:space="0" w:color="auto"/>
              </w:divBdr>
            </w:div>
            <w:div w:id="1706175289">
              <w:marLeft w:val="480"/>
              <w:marRight w:val="0"/>
              <w:marTop w:val="0"/>
              <w:marBottom w:val="0"/>
              <w:divBdr>
                <w:top w:val="none" w:sz="0" w:space="0" w:color="auto"/>
                <w:left w:val="none" w:sz="0" w:space="0" w:color="auto"/>
                <w:bottom w:val="none" w:sz="0" w:space="0" w:color="auto"/>
                <w:right w:val="none" w:sz="0" w:space="0" w:color="auto"/>
              </w:divBdr>
            </w:div>
            <w:div w:id="1706322808">
              <w:marLeft w:val="480"/>
              <w:marRight w:val="0"/>
              <w:marTop w:val="0"/>
              <w:marBottom w:val="0"/>
              <w:divBdr>
                <w:top w:val="none" w:sz="0" w:space="0" w:color="auto"/>
                <w:left w:val="none" w:sz="0" w:space="0" w:color="auto"/>
                <w:bottom w:val="none" w:sz="0" w:space="0" w:color="auto"/>
                <w:right w:val="none" w:sz="0" w:space="0" w:color="auto"/>
              </w:divBdr>
            </w:div>
            <w:div w:id="1706364005">
              <w:marLeft w:val="480"/>
              <w:marRight w:val="0"/>
              <w:marTop w:val="0"/>
              <w:marBottom w:val="0"/>
              <w:divBdr>
                <w:top w:val="none" w:sz="0" w:space="0" w:color="auto"/>
                <w:left w:val="none" w:sz="0" w:space="0" w:color="auto"/>
                <w:bottom w:val="none" w:sz="0" w:space="0" w:color="auto"/>
                <w:right w:val="none" w:sz="0" w:space="0" w:color="auto"/>
              </w:divBdr>
            </w:div>
            <w:div w:id="1706372658">
              <w:marLeft w:val="480"/>
              <w:marRight w:val="0"/>
              <w:marTop w:val="0"/>
              <w:marBottom w:val="0"/>
              <w:divBdr>
                <w:top w:val="none" w:sz="0" w:space="0" w:color="auto"/>
                <w:left w:val="none" w:sz="0" w:space="0" w:color="auto"/>
                <w:bottom w:val="none" w:sz="0" w:space="0" w:color="auto"/>
                <w:right w:val="none" w:sz="0" w:space="0" w:color="auto"/>
              </w:divBdr>
            </w:div>
            <w:div w:id="1706445643">
              <w:marLeft w:val="480"/>
              <w:marRight w:val="0"/>
              <w:marTop w:val="0"/>
              <w:marBottom w:val="0"/>
              <w:divBdr>
                <w:top w:val="none" w:sz="0" w:space="0" w:color="auto"/>
                <w:left w:val="none" w:sz="0" w:space="0" w:color="auto"/>
                <w:bottom w:val="none" w:sz="0" w:space="0" w:color="auto"/>
                <w:right w:val="none" w:sz="0" w:space="0" w:color="auto"/>
              </w:divBdr>
            </w:div>
            <w:div w:id="1706636040">
              <w:marLeft w:val="480"/>
              <w:marRight w:val="0"/>
              <w:marTop w:val="0"/>
              <w:marBottom w:val="0"/>
              <w:divBdr>
                <w:top w:val="none" w:sz="0" w:space="0" w:color="auto"/>
                <w:left w:val="none" w:sz="0" w:space="0" w:color="auto"/>
                <w:bottom w:val="none" w:sz="0" w:space="0" w:color="auto"/>
                <w:right w:val="none" w:sz="0" w:space="0" w:color="auto"/>
              </w:divBdr>
            </w:div>
            <w:div w:id="1706828030">
              <w:marLeft w:val="640"/>
              <w:marRight w:val="0"/>
              <w:marTop w:val="0"/>
              <w:marBottom w:val="0"/>
              <w:divBdr>
                <w:top w:val="none" w:sz="0" w:space="0" w:color="auto"/>
                <w:left w:val="none" w:sz="0" w:space="0" w:color="auto"/>
                <w:bottom w:val="none" w:sz="0" w:space="0" w:color="auto"/>
                <w:right w:val="none" w:sz="0" w:space="0" w:color="auto"/>
              </w:divBdr>
            </w:div>
            <w:div w:id="1706828606">
              <w:marLeft w:val="640"/>
              <w:marRight w:val="0"/>
              <w:marTop w:val="0"/>
              <w:marBottom w:val="0"/>
              <w:divBdr>
                <w:top w:val="none" w:sz="0" w:space="0" w:color="auto"/>
                <w:left w:val="none" w:sz="0" w:space="0" w:color="auto"/>
                <w:bottom w:val="none" w:sz="0" w:space="0" w:color="auto"/>
                <w:right w:val="none" w:sz="0" w:space="0" w:color="auto"/>
              </w:divBdr>
            </w:div>
            <w:div w:id="1707099513">
              <w:marLeft w:val="640"/>
              <w:marRight w:val="0"/>
              <w:marTop w:val="0"/>
              <w:marBottom w:val="0"/>
              <w:divBdr>
                <w:top w:val="none" w:sz="0" w:space="0" w:color="auto"/>
                <w:left w:val="none" w:sz="0" w:space="0" w:color="auto"/>
                <w:bottom w:val="none" w:sz="0" w:space="0" w:color="auto"/>
                <w:right w:val="none" w:sz="0" w:space="0" w:color="auto"/>
              </w:divBdr>
            </w:div>
            <w:div w:id="1707102439">
              <w:marLeft w:val="480"/>
              <w:marRight w:val="0"/>
              <w:marTop w:val="0"/>
              <w:marBottom w:val="0"/>
              <w:divBdr>
                <w:top w:val="none" w:sz="0" w:space="0" w:color="auto"/>
                <w:left w:val="none" w:sz="0" w:space="0" w:color="auto"/>
                <w:bottom w:val="none" w:sz="0" w:space="0" w:color="auto"/>
                <w:right w:val="none" w:sz="0" w:space="0" w:color="auto"/>
              </w:divBdr>
            </w:div>
            <w:div w:id="1707216350">
              <w:marLeft w:val="640"/>
              <w:marRight w:val="0"/>
              <w:marTop w:val="0"/>
              <w:marBottom w:val="0"/>
              <w:divBdr>
                <w:top w:val="none" w:sz="0" w:space="0" w:color="auto"/>
                <w:left w:val="none" w:sz="0" w:space="0" w:color="auto"/>
                <w:bottom w:val="none" w:sz="0" w:space="0" w:color="auto"/>
                <w:right w:val="none" w:sz="0" w:space="0" w:color="auto"/>
              </w:divBdr>
            </w:div>
            <w:div w:id="1707293315">
              <w:marLeft w:val="480"/>
              <w:marRight w:val="0"/>
              <w:marTop w:val="0"/>
              <w:marBottom w:val="0"/>
              <w:divBdr>
                <w:top w:val="none" w:sz="0" w:space="0" w:color="auto"/>
                <w:left w:val="none" w:sz="0" w:space="0" w:color="auto"/>
                <w:bottom w:val="none" w:sz="0" w:space="0" w:color="auto"/>
                <w:right w:val="none" w:sz="0" w:space="0" w:color="auto"/>
              </w:divBdr>
            </w:div>
            <w:div w:id="1707410872">
              <w:marLeft w:val="480"/>
              <w:marRight w:val="0"/>
              <w:marTop w:val="0"/>
              <w:marBottom w:val="0"/>
              <w:divBdr>
                <w:top w:val="none" w:sz="0" w:space="0" w:color="auto"/>
                <w:left w:val="none" w:sz="0" w:space="0" w:color="auto"/>
                <w:bottom w:val="none" w:sz="0" w:space="0" w:color="auto"/>
                <w:right w:val="none" w:sz="0" w:space="0" w:color="auto"/>
              </w:divBdr>
            </w:div>
            <w:div w:id="1707680990">
              <w:marLeft w:val="480"/>
              <w:marRight w:val="0"/>
              <w:marTop w:val="0"/>
              <w:marBottom w:val="0"/>
              <w:divBdr>
                <w:top w:val="none" w:sz="0" w:space="0" w:color="auto"/>
                <w:left w:val="none" w:sz="0" w:space="0" w:color="auto"/>
                <w:bottom w:val="none" w:sz="0" w:space="0" w:color="auto"/>
                <w:right w:val="none" w:sz="0" w:space="0" w:color="auto"/>
              </w:divBdr>
            </w:div>
            <w:div w:id="1707870700">
              <w:marLeft w:val="480"/>
              <w:marRight w:val="0"/>
              <w:marTop w:val="0"/>
              <w:marBottom w:val="0"/>
              <w:divBdr>
                <w:top w:val="none" w:sz="0" w:space="0" w:color="auto"/>
                <w:left w:val="none" w:sz="0" w:space="0" w:color="auto"/>
                <w:bottom w:val="none" w:sz="0" w:space="0" w:color="auto"/>
                <w:right w:val="none" w:sz="0" w:space="0" w:color="auto"/>
              </w:divBdr>
            </w:div>
            <w:div w:id="1708676986">
              <w:marLeft w:val="480"/>
              <w:marRight w:val="0"/>
              <w:marTop w:val="0"/>
              <w:marBottom w:val="0"/>
              <w:divBdr>
                <w:top w:val="none" w:sz="0" w:space="0" w:color="auto"/>
                <w:left w:val="none" w:sz="0" w:space="0" w:color="auto"/>
                <w:bottom w:val="none" w:sz="0" w:space="0" w:color="auto"/>
                <w:right w:val="none" w:sz="0" w:space="0" w:color="auto"/>
              </w:divBdr>
            </w:div>
            <w:div w:id="1708944566">
              <w:marLeft w:val="480"/>
              <w:marRight w:val="0"/>
              <w:marTop w:val="0"/>
              <w:marBottom w:val="0"/>
              <w:divBdr>
                <w:top w:val="none" w:sz="0" w:space="0" w:color="auto"/>
                <w:left w:val="none" w:sz="0" w:space="0" w:color="auto"/>
                <w:bottom w:val="none" w:sz="0" w:space="0" w:color="auto"/>
                <w:right w:val="none" w:sz="0" w:space="0" w:color="auto"/>
              </w:divBdr>
            </w:div>
            <w:div w:id="1709255278">
              <w:marLeft w:val="480"/>
              <w:marRight w:val="0"/>
              <w:marTop w:val="0"/>
              <w:marBottom w:val="0"/>
              <w:divBdr>
                <w:top w:val="none" w:sz="0" w:space="0" w:color="auto"/>
                <w:left w:val="none" w:sz="0" w:space="0" w:color="auto"/>
                <w:bottom w:val="none" w:sz="0" w:space="0" w:color="auto"/>
                <w:right w:val="none" w:sz="0" w:space="0" w:color="auto"/>
              </w:divBdr>
            </w:div>
            <w:div w:id="1709992076">
              <w:marLeft w:val="480"/>
              <w:marRight w:val="0"/>
              <w:marTop w:val="0"/>
              <w:marBottom w:val="0"/>
              <w:divBdr>
                <w:top w:val="none" w:sz="0" w:space="0" w:color="auto"/>
                <w:left w:val="none" w:sz="0" w:space="0" w:color="auto"/>
                <w:bottom w:val="none" w:sz="0" w:space="0" w:color="auto"/>
                <w:right w:val="none" w:sz="0" w:space="0" w:color="auto"/>
              </w:divBdr>
            </w:div>
            <w:div w:id="1709992490">
              <w:marLeft w:val="480"/>
              <w:marRight w:val="0"/>
              <w:marTop w:val="0"/>
              <w:marBottom w:val="0"/>
              <w:divBdr>
                <w:top w:val="none" w:sz="0" w:space="0" w:color="auto"/>
                <w:left w:val="none" w:sz="0" w:space="0" w:color="auto"/>
                <w:bottom w:val="none" w:sz="0" w:space="0" w:color="auto"/>
                <w:right w:val="none" w:sz="0" w:space="0" w:color="auto"/>
              </w:divBdr>
            </w:div>
            <w:div w:id="1710060612">
              <w:marLeft w:val="480"/>
              <w:marRight w:val="0"/>
              <w:marTop w:val="0"/>
              <w:marBottom w:val="0"/>
              <w:divBdr>
                <w:top w:val="none" w:sz="0" w:space="0" w:color="auto"/>
                <w:left w:val="none" w:sz="0" w:space="0" w:color="auto"/>
                <w:bottom w:val="none" w:sz="0" w:space="0" w:color="auto"/>
                <w:right w:val="none" w:sz="0" w:space="0" w:color="auto"/>
              </w:divBdr>
            </w:div>
            <w:div w:id="1710062220">
              <w:marLeft w:val="640"/>
              <w:marRight w:val="0"/>
              <w:marTop w:val="0"/>
              <w:marBottom w:val="0"/>
              <w:divBdr>
                <w:top w:val="none" w:sz="0" w:space="0" w:color="auto"/>
                <w:left w:val="none" w:sz="0" w:space="0" w:color="auto"/>
                <w:bottom w:val="none" w:sz="0" w:space="0" w:color="auto"/>
                <w:right w:val="none" w:sz="0" w:space="0" w:color="auto"/>
              </w:divBdr>
            </w:div>
            <w:div w:id="1710186801">
              <w:marLeft w:val="640"/>
              <w:marRight w:val="0"/>
              <w:marTop w:val="0"/>
              <w:marBottom w:val="0"/>
              <w:divBdr>
                <w:top w:val="none" w:sz="0" w:space="0" w:color="auto"/>
                <w:left w:val="none" w:sz="0" w:space="0" w:color="auto"/>
                <w:bottom w:val="none" w:sz="0" w:space="0" w:color="auto"/>
                <w:right w:val="none" w:sz="0" w:space="0" w:color="auto"/>
              </w:divBdr>
            </w:div>
            <w:div w:id="1710451438">
              <w:marLeft w:val="480"/>
              <w:marRight w:val="0"/>
              <w:marTop w:val="0"/>
              <w:marBottom w:val="0"/>
              <w:divBdr>
                <w:top w:val="none" w:sz="0" w:space="0" w:color="auto"/>
                <w:left w:val="none" w:sz="0" w:space="0" w:color="auto"/>
                <w:bottom w:val="none" w:sz="0" w:space="0" w:color="auto"/>
                <w:right w:val="none" w:sz="0" w:space="0" w:color="auto"/>
              </w:divBdr>
            </w:div>
            <w:div w:id="1710496877">
              <w:marLeft w:val="640"/>
              <w:marRight w:val="0"/>
              <w:marTop w:val="0"/>
              <w:marBottom w:val="0"/>
              <w:divBdr>
                <w:top w:val="none" w:sz="0" w:space="0" w:color="auto"/>
                <w:left w:val="none" w:sz="0" w:space="0" w:color="auto"/>
                <w:bottom w:val="none" w:sz="0" w:space="0" w:color="auto"/>
                <w:right w:val="none" w:sz="0" w:space="0" w:color="auto"/>
              </w:divBdr>
            </w:div>
            <w:div w:id="1711110578">
              <w:marLeft w:val="480"/>
              <w:marRight w:val="0"/>
              <w:marTop w:val="0"/>
              <w:marBottom w:val="0"/>
              <w:divBdr>
                <w:top w:val="none" w:sz="0" w:space="0" w:color="auto"/>
                <w:left w:val="none" w:sz="0" w:space="0" w:color="auto"/>
                <w:bottom w:val="none" w:sz="0" w:space="0" w:color="auto"/>
                <w:right w:val="none" w:sz="0" w:space="0" w:color="auto"/>
              </w:divBdr>
            </w:div>
            <w:div w:id="1711222404">
              <w:marLeft w:val="480"/>
              <w:marRight w:val="0"/>
              <w:marTop w:val="0"/>
              <w:marBottom w:val="0"/>
              <w:divBdr>
                <w:top w:val="none" w:sz="0" w:space="0" w:color="auto"/>
                <w:left w:val="none" w:sz="0" w:space="0" w:color="auto"/>
                <w:bottom w:val="none" w:sz="0" w:space="0" w:color="auto"/>
                <w:right w:val="none" w:sz="0" w:space="0" w:color="auto"/>
              </w:divBdr>
            </w:div>
            <w:div w:id="1711950114">
              <w:marLeft w:val="480"/>
              <w:marRight w:val="0"/>
              <w:marTop w:val="0"/>
              <w:marBottom w:val="0"/>
              <w:divBdr>
                <w:top w:val="none" w:sz="0" w:space="0" w:color="auto"/>
                <w:left w:val="none" w:sz="0" w:space="0" w:color="auto"/>
                <w:bottom w:val="none" w:sz="0" w:space="0" w:color="auto"/>
                <w:right w:val="none" w:sz="0" w:space="0" w:color="auto"/>
              </w:divBdr>
            </w:div>
            <w:div w:id="1712147067">
              <w:marLeft w:val="640"/>
              <w:marRight w:val="0"/>
              <w:marTop w:val="0"/>
              <w:marBottom w:val="0"/>
              <w:divBdr>
                <w:top w:val="none" w:sz="0" w:space="0" w:color="auto"/>
                <w:left w:val="none" w:sz="0" w:space="0" w:color="auto"/>
                <w:bottom w:val="none" w:sz="0" w:space="0" w:color="auto"/>
                <w:right w:val="none" w:sz="0" w:space="0" w:color="auto"/>
              </w:divBdr>
            </w:div>
            <w:div w:id="1712416843">
              <w:marLeft w:val="640"/>
              <w:marRight w:val="0"/>
              <w:marTop w:val="0"/>
              <w:marBottom w:val="0"/>
              <w:divBdr>
                <w:top w:val="none" w:sz="0" w:space="0" w:color="auto"/>
                <w:left w:val="none" w:sz="0" w:space="0" w:color="auto"/>
                <w:bottom w:val="none" w:sz="0" w:space="0" w:color="auto"/>
                <w:right w:val="none" w:sz="0" w:space="0" w:color="auto"/>
              </w:divBdr>
            </w:div>
            <w:div w:id="1713000614">
              <w:marLeft w:val="640"/>
              <w:marRight w:val="0"/>
              <w:marTop w:val="0"/>
              <w:marBottom w:val="0"/>
              <w:divBdr>
                <w:top w:val="none" w:sz="0" w:space="0" w:color="auto"/>
                <w:left w:val="none" w:sz="0" w:space="0" w:color="auto"/>
                <w:bottom w:val="none" w:sz="0" w:space="0" w:color="auto"/>
                <w:right w:val="none" w:sz="0" w:space="0" w:color="auto"/>
              </w:divBdr>
            </w:div>
            <w:div w:id="1713265896">
              <w:marLeft w:val="480"/>
              <w:marRight w:val="0"/>
              <w:marTop w:val="0"/>
              <w:marBottom w:val="0"/>
              <w:divBdr>
                <w:top w:val="none" w:sz="0" w:space="0" w:color="auto"/>
                <w:left w:val="none" w:sz="0" w:space="0" w:color="auto"/>
                <w:bottom w:val="none" w:sz="0" w:space="0" w:color="auto"/>
                <w:right w:val="none" w:sz="0" w:space="0" w:color="auto"/>
              </w:divBdr>
            </w:div>
            <w:div w:id="1713384970">
              <w:marLeft w:val="640"/>
              <w:marRight w:val="0"/>
              <w:marTop w:val="0"/>
              <w:marBottom w:val="0"/>
              <w:divBdr>
                <w:top w:val="none" w:sz="0" w:space="0" w:color="auto"/>
                <w:left w:val="none" w:sz="0" w:space="0" w:color="auto"/>
                <w:bottom w:val="none" w:sz="0" w:space="0" w:color="auto"/>
                <w:right w:val="none" w:sz="0" w:space="0" w:color="auto"/>
              </w:divBdr>
            </w:div>
            <w:div w:id="1713725936">
              <w:marLeft w:val="480"/>
              <w:marRight w:val="0"/>
              <w:marTop w:val="0"/>
              <w:marBottom w:val="0"/>
              <w:divBdr>
                <w:top w:val="none" w:sz="0" w:space="0" w:color="auto"/>
                <w:left w:val="none" w:sz="0" w:space="0" w:color="auto"/>
                <w:bottom w:val="none" w:sz="0" w:space="0" w:color="auto"/>
                <w:right w:val="none" w:sz="0" w:space="0" w:color="auto"/>
              </w:divBdr>
            </w:div>
            <w:div w:id="1713922271">
              <w:marLeft w:val="640"/>
              <w:marRight w:val="0"/>
              <w:marTop w:val="0"/>
              <w:marBottom w:val="0"/>
              <w:divBdr>
                <w:top w:val="none" w:sz="0" w:space="0" w:color="auto"/>
                <w:left w:val="none" w:sz="0" w:space="0" w:color="auto"/>
                <w:bottom w:val="none" w:sz="0" w:space="0" w:color="auto"/>
                <w:right w:val="none" w:sz="0" w:space="0" w:color="auto"/>
              </w:divBdr>
            </w:div>
            <w:div w:id="1714227257">
              <w:marLeft w:val="640"/>
              <w:marRight w:val="0"/>
              <w:marTop w:val="0"/>
              <w:marBottom w:val="0"/>
              <w:divBdr>
                <w:top w:val="none" w:sz="0" w:space="0" w:color="auto"/>
                <w:left w:val="none" w:sz="0" w:space="0" w:color="auto"/>
                <w:bottom w:val="none" w:sz="0" w:space="0" w:color="auto"/>
                <w:right w:val="none" w:sz="0" w:space="0" w:color="auto"/>
              </w:divBdr>
            </w:div>
            <w:div w:id="1714306045">
              <w:marLeft w:val="480"/>
              <w:marRight w:val="0"/>
              <w:marTop w:val="0"/>
              <w:marBottom w:val="0"/>
              <w:divBdr>
                <w:top w:val="none" w:sz="0" w:space="0" w:color="auto"/>
                <w:left w:val="none" w:sz="0" w:space="0" w:color="auto"/>
                <w:bottom w:val="none" w:sz="0" w:space="0" w:color="auto"/>
                <w:right w:val="none" w:sz="0" w:space="0" w:color="auto"/>
              </w:divBdr>
            </w:div>
            <w:div w:id="1714428751">
              <w:marLeft w:val="480"/>
              <w:marRight w:val="0"/>
              <w:marTop w:val="0"/>
              <w:marBottom w:val="0"/>
              <w:divBdr>
                <w:top w:val="none" w:sz="0" w:space="0" w:color="auto"/>
                <w:left w:val="none" w:sz="0" w:space="0" w:color="auto"/>
                <w:bottom w:val="none" w:sz="0" w:space="0" w:color="auto"/>
                <w:right w:val="none" w:sz="0" w:space="0" w:color="auto"/>
              </w:divBdr>
            </w:div>
            <w:div w:id="1714621536">
              <w:marLeft w:val="480"/>
              <w:marRight w:val="0"/>
              <w:marTop w:val="0"/>
              <w:marBottom w:val="0"/>
              <w:divBdr>
                <w:top w:val="none" w:sz="0" w:space="0" w:color="auto"/>
                <w:left w:val="none" w:sz="0" w:space="0" w:color="auto"/>
                <w:bottom w:val="none" w:sz="0" w:space="0" w:color="auto"/>
                <w:right w:val="none" w:sz="0" w:space="0" w:color="auto"/>
              </w:divBdr>
            </w:div>
            <w:div w:id="1714622179">
              <w:marLeft w:val="480"/>
              <w:marRight w:val="0"/>
              <w:marTop w:val="0"/>
              <w:marBottom w:val="0"/>
              <w:divBdr>
                <w:top w:val="none" w:sz="0" w:space="0" w:color="auto"/>
                <w:left w:val="none" w:sz="0" w:space="0" w:color="auto"/>
                <w:bottom w:val="none" w:sz="0" w:space="0" w:color="auto"/>
                <w:right w:val="none" w:sz="0" w:space="0" w:color="auto"/>
              </w:divBdr>
            </w:div>
            <w:div w:id="1714816237">
              <w:marLeft w:val="480"/>
              <w:marRight w:val="0"/>
              <w:marTop w:val="0"/>
              <w:marBottom w:val="0"/>
              <w:divBdr>
                <w:top w:val="none" w:sz="0" w:space="0" w:color="auto"/>
                <w:left w:val="none" w:sz="0" w:space="0" w:color="auto"/>
                <w:bottom w:val="none" w:sz="0" w:space="0" w:color="auto"/>
                <w:right w:val="none" w:sz="0" w:space="0" w:color="auto"/>
              </w:divBdr>
            </w:div>
            <w:div w:id="1714844673">
              <w:marLeft w:val="480"/>
              <w:marRight w:val="0"/>
              <w:marTop w:val="0"/>
              <w:marBottom w:val="0"/>
              <w:divBdr>
                <w:top w:val="none" w:sz="0" w:space="0" w:color="auto"/>
                <w:left w:val="none" w:sz="0" w:space="0" w:color="auto"/>
                <w:bottom w:val="none" w:sz="0" w:space="0" w:color="auto"/>
                <w:right w:val="none" w:sz="0" w:space="0" w:color="auto"/>
              </w:divBdr>
            </w:div>
            <w:div w:id="1715424515">
              <w:marLeft w:val="480"/>
              <w:marRight w:val="0"/>
              <w:marTop w:val="0"/>
              <w:marBottom w:val="0"/>
              <w:divBdr>
                <w:top w:val="none" w:sz="0" w:space="0" w:color="auto"/>
                <w:left w:val="none" w:sz="0" w:space="0" w:color="auto"/>
                <w:bottom w:val="none" w:sz="0" w:space="0" w:color="auto"/>
                <w:right w:val="none" w:sz="0" w:space="0" w:color="auto"/>
              </w:divBdr>
            </w:div>
            <w:div w:id="1715470639">
              <w:marLeft w:val="480"/>
              <w:marRight w:val="0"/>
              <w:marTop w:val="0"/>
              <w:marBottom w:val="0"/>
              <w:divBdr>
                <w:top w:val="none" w:sz="0" w:space="0" w:color="auto"/>
                <w:left w:val="none" w:sz="0" w:space="0" w:color="auto"/>
                <w:bottom w:val="none" w:sz="0" w:space="0" w:color="auto"/>
                <w:right w:val="none" w:sz="0" w:space="0" w:color="auto"/>
              </w:divBdr>
            </w:div>
            <w:div w:id="1715931285">
              <w:marLeft w:val="640"/>
              <w:marRight w:val="0"/>
              <w:marTop w:val="0"/>
              <w:marBottom w:val="0"/>
              <w:divBdr>
                <w:top w:val="none" w:sz="0" w:space="0" w:color="auto"/>
                <w:left w:val="none" w:sz="0" w:space="0" w:color="auto"/>
                <w:bottom w:val="none" w:sz="0" w:space="0" w:color="auto"/>
                <w:right w:val="none" w:sz="0" w:space="0" w:color="auto"/>
              </w:divBdr>
            </w:div>
            <w:div w:id="1716197876">
              <w:marLeft w:val="480"/>
              <w:marRight w:val="0"/>
              <w:marTop w:val="0"/>
              <w:marBottom w:val="0"/>
              <w:divBdr>
                <w:top w:val="none" w:sz="0" w:space="0" w:color="auto"/>
                <w:left w:val="none" w:sz="0" w:space="0" w:color="auto"/>
                <w:bottom w:val="none" w:sz="0" w:space="0" w:color="auto"/>
                <w:right w:val="none" w:sz="0" w:space="0" w:color="auto"/>
              </w:divBdr>
            </w:div>
            <w:div w:id="1716199746">
              <w:marLeft w:val="480"/>
              <w:marRight w:val="0"/>
              <w:marTop w:val="0"/>
              <w:marBottom w:val="0"/>
              <w:divBdr>
                <w:top w:val="none" w:sz="0" w:space="0" w:color="auto"/>
                <w:left w:val="none" w:sz="0" w:space="0" w:color="auto"/>
                <w:bottom w:val="none" w:sz="0" w:space="0" w:color="auto"/>
                <w:right w:val="none" w:sz="0" w:space="0" w:color="auto"/>
              </w:divBdr>
            </w:div>
            <w:div w:id="1716349541">
              <w:marLeft w:val="480"/>
              <w:marRight w:val="0"/>
              <w:marTop w:val="0"/>
              <w:marBottom w:val="0"/>
              <w:divBdr>
                <w:top w:val="none" w:sz="0" w:space="0" w:color="auto"/>
                <w:left w:val="none" w:sz="0" w:space="0" w:color="auto"/>
                <w:bottom w:val="none" w:sz="0" w:space="0" w:color="auto"/>
                <w:right w:val="none" w:sz="0" w:space="0" w:color="auto"/>
              </w:divBdr>
            </w:div>
            <w:div w:id="1716538187">
              <w:marLeft w:val="480"/>
              <w:marRight w:val="0"/>
              <w:marTop w:val="0"/>
              <w:marBottom w:val="0"/>
              <w:divBdr>
                <w:top w:val="none" w:sz="0" w:space="0" w:color="auto"/>
                <w:left w:val="none" w:sz="0" w:space="0" w:color="auto"/>
                <w:bottom w:val="none" w:sz="0" w:space="0" w:color="auto"/>
                <w:right w:val="none" w:sz="0" w:space="0" w:color="auto"/>
              </w:divBdr>
            </w:div>
            <w:div w:id="1716616490">
              <w:marLeft w:val="480"/>
              <w:marRight w:val="0"/>
              <w:marTop w:val="0"/>
              <w:marBottom w:val="0"/>
              <w:divBdr>
                <w:top w:val="none" w:sz="0" w:space="0" w:color="auto"/>
                <w:left w:val="none" w:sz="0" w:space="0" w:color="auto"/>
                <w:bottom w:val="none" w:sz="0" w:space="0" w:color="auto"/>
                <w:right w:val="none" w:sz="0" w:space="0" w:color="auto"/>
              </w:divBdr>
            </w:div>
            <w:div w:id="1717241971">
              <w:marLeft w:val="480"/>
              <w:marRight w:val="0"/>
              <w:marTop w:val="0"/>
              <w:marBottom w:val="0"/>
              <w:divBdr>
                <w:top w:val="none" w:sz="0" w:space="0" w:color="auto"/>
                <w:left w:val="none" w:sz="0" w:space="0" w:color="auto"/>
                <w:bottom w:val="none" w:sz="0" w:space="0" w:color="auto"/>
                <w:right w:val="none" w:sz="0" w:space="0" w:color="auto"/>
              </w:divBdr>
            </w:div>
            <w:div w:id="1717659848">
              <w:marLeft w:val="480"/>
              <w:marRight w:val="0"/>
              <w:marTop w:val="0"/>
              <w:marBottom w:val="0"/>
              <w:divBdr>
                <w:top w:val="none" w:sz="0" w:space="0" w:color="auto"/>
                <w:left w:val="none" w:sz="0" w:space="0" w:color="auto"/>
                <w:bottom w:val="none" w:sz="0" w:space="0" w:color="auto"/>
                <w:right w:val="none" w:sz="0" w:space="0" w:color="auto"/>
              </w:divBdr>
            </w:div>
            <w:div w:id="1718510213">
              <w:marLeft w:val="480"/>
              <w:marRight w:val="0"/>
              <w:marTop w:val="0"/>
              <w:marBottom w:val="0"/>
              <w:divBdr>
                <w:top w:val="none" w:sz="0" w:space="0" w:color="auto"/>
                <w:left w:val="none" w:sz="0" w:space="0" w:color="auto"/>
                <w:bottom w:val="none" w:sz="0" w:space="0" w:color="auto"/>
                <w:right w:val="none" w:sz="0" w:space="0" w:color="auto"/>
              </w:divBdr>
            </w:div>
            <w:div w:id="1719665941">
              <w:marLeft w:val="480"/>
              <w:marRight w:val="0"/>
              <w:marTop w:val="0"/>
              <w:marBottom w:val="0"/>
              <w:divBdr>
                <w:top w:val="none" w:sz="0" w:space="0" w:color="auto"/>
                <w:left w:val="none" w:sz="0" w:space="0" w:color="auto"/>
                <w:bottom w:val="none" w:sz="0" w:space="0" w:color="auto"/>
                <w:right w:val="none" w:sz="0" w:space="0" w:color="auto"/>
              </w:divBdr>
            </w:div>
            <w:div w:id="1719864311">
              <w:marLeft w:val="480"/>
              <w:marRight w:val="0"/>
              <w:marTop w:val="0"/>
              <w:marBottom w:val="0"/>
              <w:divBdr>
                <w:top w:val="none" w:sz="0" w:space="0" w:color="auto"/>
                <w:left w:val="none" w:sz="0" w:space="0" w:color="auto"/>
                <w:bottom w:val="none" w:sz="0" w:space="0" w:color="auto"/>
                <w:right w:val="none" w:sz="0" w:space="0" w:color="auto"/>
              </w:divBdr>
            </w:div>
            <w:div w:id="1720124557">
              <w:marLeft w:val="480"/>
              <w:marRight w:val="0"/>
              <w:marTop w:val="0"/>
              <w:marBottom w:val="0"/>
              <w:divBdr>
                <w:top w:val="none" w:sz="0" w:space="0" w:color="auto"/>
                <w:left w:val="none" w:sz="0" w:space="0" w:color="auto"/>
                <w:bottom w:val="none" w:sz="0" w:space="0" w:color="auto"/>
                <w:right w:val="none" w:sz="0" w:space="0" w:color="auto"/>
              </w:divBdr>
            </w:div>
            <w:div w:id="1720274902">
              <w:marLeft w:val="640"/>
              <w:marRight w:val="0"/>
              <w:marTop w:val="0"/>
              <w:marBottom w:val="0"/>
              <w:divBdr>
                <w:top w:val="none" w:sz="0" w:space="0" w:color="auto"/>
                <w:left w:val="none" w:sz="0" w:space="0" w:color="auto"/>
                <w:bottom w:val="none" w:sz="0" w:space="0" w:color="auto"/>
                <w:right w:val="none" w:sz="0" w:space="0" w:color="auto"/>
              </w:divBdr>
            </w:div>
            <w:div w:id="1720474228">
              <w:marLeft w:val="640"/>
              <w:marRight w:val="0"/>
              <w:marTop w:val="0"/>
              <w:marBottom w:val="0"/>
              <w:divBdr>
                <w:top w:val="none" w:sz="0" w:space="0" w:color="auto"/>
                <w:left w:val="none" w:sz="0" w:space="0" w:color="auto"/>
                <w:bottom w:val="none" w:sz="0" w:space="0" w:color="auto"/>
                <w:right w:val="none" w:sz="0" w:space="0" w:color="auto"/>
              </w:divBdr>
            </w:div>
            <w:div w:id="1720740438">
              <w:marLeft w:val="640"/>
              <w:marRight w:val="0"/>
              <w:marTop w:val="0"/>
              <w:marBottom w:val="0"/>
              <w:divBdr>
                <w:top w:val="none" w:sz="0" w:space="0" w:color="auto"/>
                <w:left w:val="none" w:sz="0" w:space="0" w:color="auto"/>
                <w:bottom w:val="none" w:sz="0" w:space="0" w:color="auto"/>
                <w:right w:val="none" w:sz="0" w:space="0" w:color="auto"/>
              </w:divBdr>
            </w:div>
            <w:div w:id="1720979858">
              <w:marLeft w:val="480"/>
              <w:marRight w:val="0"/>
              <w:marTop w:val="0"/>
              <w:marBottom w:val="0"/>
              <w:divBdr>
                <w:top w:val="none" w:sz="0" w:space="0" w:color="auto"/>
                <w:left w:val="none" w:sz="0" w:space="0" w:color="auto"/>
                <w:bottom w:val="none" w:sz="0" w:space="0" w:color="auto"/>
                <w:right w:val="none" w:sz="0" w:space="0" w:color="auto"/>
              </w:divBdr>
            </w:div>
            <w:div w:id="1721049876">
              <w:marLeft w:val="480"/>
              <w:marRight w:val="0"/>
              <w:marTop w:val="0"/>
              <w:marBottom w:val="0"/>
              <w:divBdr>
                <w:top w:val="none" w:sz="0" w:space="0" w:color="auto"/>
                <w:left w:val="none" w:sz="0" w:space="0" w:color="auto"/>
                <w:bottom w:val="none" w:sz="0" w:space="0" w:color="auto"/>
                <w:right w:val="none" w:sz="0" w:space="0" w:color="auto"/>
              </w:divBdr>
            </w:div>
            <w:div w:id="1721127087">
              <w:marLeft w:val="640"/>
              <w:marRight w:val="0"/>
              <w:marTop w:val="0"/>
              <w:marBottom w:val="0"/>
              <w:divBdr>
                <w:top w:val="none" w:sz="0" w:space="0" w:color="auto"/>
                <w:left w:val="none" w:sz="0" w:space="0" w:color="auto"/>
                <w:bottom w:val="none" w:sz="0" w:space="0" w:color="auto"/>
                <w:right w:val="none" w:sz="0" w:space="0" w:color="auto"/>
              </w:divBdr>
            </w:div>
            <w:div w:id="1721400353">
              <w:marLeft w:val="480"/>
              <w:marRight w:val="0"/>
              <w:marTop w:val="0"/>
              <w:marBottom w:val="0"/>
              <w:divBdr>
                <w:top w:val="none" w:sz="0" w:space="0" w:color="auto"/>
                <w:left w:val="none" w:sz="0" w:space="0" w:color="auto"/>
                <w:bottom w:val="none" w:sz="0" w:space="0" w:color="auto"/>
                <w:right w:val="none" w:sz="0" w:space="0" w:color="auto"/>
              </w:divBdr>
            </w:div>
            <w:div w:id="1721780865">
              <w:marLeft w:val="480"/>
              <w:marRight w:val="0"/>
              <w:marTop w:val="0"/>
              <w:marBottom w:val="0"/>
              <w:divBdr>
                <w:top w:val="none" w:sz="0" w:space="0" w:color="auto"/>
                <w:left w:val="none" w:sz="0" w:space="0" w:color="auto"/>
                <w:bottom w:val="none" w:sz="0" w:space="0" w:color="auto"/>
                <w:right w:val="none" w:sz="0" w:space="0" w:color="auto"/>
              </w:divBdr>
            </w:div>
            <w:div w:id="1722287243">
              <w:marLeft w:val="480"/>
              <w:marRight w:val="0"/>
              <w:marTop w:val="0"/>
              <w:marBottom w:val="0"/>
              <w:divBdr>
                <w:top w:val="none" w:sz="0" w:space="0" w:color="auto"/>
                <w:left w:val="none" w:sz="0" w:space="0" w:color="auto"/>
                <w:bottom w:val="none" w:sz="0" w:space="0" w:color="auto"/>
                <w:right w:val="none" w:sz="0" w:space="0" w:color="auto"/>
              </w:divBdr>
            </w:div>
            <w:div w:id="1722828362">
              <w:marLeft w:val="640"/>
              <w:marRight w:val="0"/>
              <w:marTop w:val="0"/>
              <w:marBottom w:val="0"/>
              <w:divBdr>
                <w:top w:val="none" w:sz="0" w:space="0" w:color="auto"/>
                <w:left w:val="none" w:sz="0" w:space="0" w:color="auto"/>
                <w:bottom w:val="none" w:sz="0" w:space="0" w:color="auto"/>
                <w:right w:val="none" w:sz="0" w:space="0" w:color="auto"/>
              </w:divBdr>
            </w:div>
            <w:div w:id="1723089354">
              <w:marLeft w:val="480"/>
              <w:marRight w:val="0"/>
              <w:marTop w:val="0"/>
              <w:marBottom w:val="0"/>
              <w:divBdr>
                <w:top w:val="none" w:sz="0" w:space="0" w:color="auto"/>
                <w:left w:val="none" w:sz="0" w:space="0" w:color="auto"/>
                <w:bottom w:val="none" w:sz="0" w:space="0" w:color="auto"/>
                <w:right w:val="none" w:sz="0" w:space="0" w:color="auto"/>
              </w:divBdr>
            </w:div>
            <w:div w:id="1723289207">
              <w:marLeft w:val="640"/>
              <w:marRight w:val="0"/>
              <w:marTop w:val="0"/>
              <w:marBottom w:val="0"/>
              <w:divBdr>
                <w:top w:val="none" w:sz="0" w:space="0" w:color="auto"/>
                <w:left w:val="none" w:sz="0" w:space="0" w:color="auto"/>
                <w:bottom w:val="none" w:sz="0" w:space="0" w:color="auto"/>
                <w:right w:val="none" w:sz="0" w:space="0" w:color="auto"/>
              </w:divBdr>
            </w:div>
            <w:div w:id="1723405535">
              <w:marLeft w:val="640"/>
              <w:marRight w:val="0"/>
              <w:marTop w:val="0"/>
              <w:marBottom w:val="0"/>
              <w:divBdr>
                <w:top w:val="none" w:sz="0" w:space="0" w:color="auto"/>
                <w:left w:val="none" w:sz="0" w:space="0" w:color="auto"/>
                <w:bottom w:val="none" w:sz="0" w:space="0" w:color="auto"/>
                <w:right w:val="none" w:sz="0" w:space="0" w:color="auto"/>
              </w:divBdr>
            </w:div>
            <w:div w:id="1723407237">
              <w:marLeft w:val="480"/>
              <w:marRight w:val="0"/>
              <w:marTop w:val="0"/>
              <w:marBottom w:val="0"/>
              <w:divBdr>
                <w:top w:val="none" w:sz="0" w:space="0" w:color="auto"/>
                <w:left w:val="none" w:sz="0" w:space="0" w:color="auto"/>
                <w:bottom w:val="none" w:sz="0" w:space="0" w:color="auto"/>
                <w:right w:val="none" w:sz="0" w:space="0" w:color="auto"/>
              </w:divBdr>
            </w:div>
            <w:div w:id="1723676778">
              <w:marLeft w:val="640"/>
              <w:marRight w:val="0"/>
              <w:marTop w:val="0"/>
              <w:marBottom w:val="0"/>
              <w:divBdr>
                <w:top w:val="none" w:sz="0" w:space="0" w:color="auto"/>
                <w:left w:val="none" w:sz="0" w:space="0" w:color="auto"/>
                <w:bottom w:val="none" w:sz="0" w:space="0" w:color="auto"/>
                <w:right w:val="none" w:sz="0" w:space="0" w:color="auto"/>
              </w:divBdr>
            </w:div>
            <w:div w:id="1724065328">
              <w:marLeft w:val="480"/>
              <w:marRight w:val="0"/>
              <w:marTop w:val="0"/>
              <w:marBottom w:val="0"/>
              <w:divBdr>
                <w:top w:val="none" w:sz="0" w:space="0" w:color="auto"/>
                <w:left w:val="none" w:sz="0" w:space="0" w:color="auto"/>
                <w:bottom w:val="none" w:sz="0" w:space="0" w:color="auto"/>
                <w:right w:val="none" w:sz="0" w:space="0" w:color="auto"/>
              </w:divBdr>
            </w:div>
            <w:div w:id="1724281897">
              <w:marLeft w:val="480"/>
              <w:marRight w:val="0"/>
              <w:marTop w:val="0"/>
              <w:marBottom w:val="0"/>
              <w:divBdr>
                <w:top w:val="none" w:sz="0" w:space="0" w:color="auto"/>
                <w:left w:val="none" w:sz="0" w:space="0" w:color="auto"/>
                <w:bottom w:val="none" w:sz="0" w:space="0" w:color="auto"/>
                <w:right w:val="none" w:sz="0" w:space="0" w:color="auto"/>
              </w:divBdr>
            </w:div>
            <w:div w:id="1724525702">
              <w:marLeft w:val="480"/>
              <w:marRight w:val="0"/>
              <w:marTop w:val="0"/>
              <w:marBottom w:val="0"/>
              <w:divBdr>
                <w:top w:val="none" w:sz="0" w:space="0" w:color="auto"/>
                <w:left w:val="none" w:sz="0" w:space="0" w:color="auto"/>
                <w:bottom w:val="none" w:sz="0" w:space="0" w:color="auto"/>
                <w:right w:val="none" w:sz="0" w:space="0" w:color="auto"/>
              </w:divBdr>
            </w:div>
            <w:div w:id="1724596480">
              <w:marLeft w:val="480"/>
              <w:marRight w:val="0"/>
              <w:marTop w:val="0"/>
              <w:marBottom w:val="0"/>
              <w:divBdr>
                <w:top w:val="none" w:sz="0" w:space="0" w:color="auto"/>
                <w:left w:val="none" w:sz="0" w:space="0" w:color="auto"/>
                <w:bottom w:val="none" w:sz="0" w:space="0" w:color="auto"/>
                <w:right w:val="none" w:sz="0" w:space="0" w:color="auto"/>
              </w:divBdr>
            </w:div>
            <w:div w:id="1725759631">
              <w:marLeft w:val="480"/>
              <w:marRight w:val="0"/>
              <w:marTop w:val="0"/>
              <w:marBottom w:val="0"/>
              <w:divBdr>
                <w:top w:val="none" w:sz="0" w:space="0" w:color="auto"/>
                <w:left w:val="none" w:sz="0" w:space="0" w:color="auto"/>
                <w:bottom w:val="none" w:sz="0" w:space="0" w:color="auto"/>
                <w:right w:val="none" w:sz="0" w:space="0" w:color="auto"/>
              </w:divBdr>
            </w:div>
            <w:div w:id="1725792241">
              <w:marLeft w:val="480"/>
              <w:marRight w:val="0"/>
              <w:marTop w:val="0"/>
              <w:marBottom w:val="0"/>
              <w:divBdr>
                <w:top w:val="none" w:sz="0" w:space="0" w:color="auto"/>
                <w:left w:val="none" w:sz="0" w:space="0" w:color="auto"/>
                <w:bottom w:val="none" w:sz="0" w:space="0" w:color="auto"/>
                <w:right w:val="none" w:sz="0" w:space="0" w:color="auto"/>
              </w:divBdr>
            </w:div>
            <w:div w:id="1726031098">
              <w:marLeft w:val="640"/>
              <w:marRight w:val="0"/>
              <w:marTop w:val="0"/>
              <w:marBottom w:val="0"/>
              <w:divBdr>
                <w:top w:val="none" w:sz="0" w:space="0" w:color="auto"/>
                <w:left w:val="none" w:sz="0" w:space="0" w:color="auto"/>
                <w:bottom w:val="none" w:sz="0" w:space="0" w:color="auto"/>
                <w:right w:val="none" w:sz="0" w:space="0" w:color="auto"/>
              </w:divBdr>
            </w:div>
            <w:div w:id="1726178897">
              <w:marLeft w:val="640"/>
              <w:marRight w:val="0"/>
              <w:marTop w:val="0"/>
              <w:marBottom w:val="0"/>
              <w:divBdr>
                <w:top w:val="none" w:sz="0" w:space="0" w:color="auto"/>
                <w:left w:val="none" w:sz="0" w:space="0" w:color="auto"/>
                <w:bottom w:val="none" w:sz="0" w:space="0" w:color="auto"/>
                <w:right w:val="none" w:sz="0" w:space="0" w:color="auto"/>
              </w:divBdr>
            </w:div>
            <w:div w:id="1726221305">
              <w:marLeft w:val="480"/>
              <w:marRight w:val="0"/>
              <w:marTop w:val="0"/>
              <w:marBottom w:val="0"/>
              <w:divBdr>
                <w:top w:val="none" w:sz="0" w:space="0" w:color="auto"/>
                <w:left w:val="none" w:sz="0" w:space="0" w:color="auto"/>
                <w:bottom w:val="none" w:sz="0" w:space="0" w:color="auto"/>
                <w:right w:val="none" w:sz="0" w:space="0" w:color="auto"/>
              </w:divBdr>
            </w:div>
            <w:div w:id="1726250225">
              <w:marLeft w:val="480"/>
              <w:marRight w:val="0"/>
              <w:marTop w:val="0"/>
              <w:marBottom w:val="0"/>
              <w:divBdr>
                <w:top w:val="none" w:sz="0" w:space="0" w:color="auto"/>
                <w:left w:val="none" w:sz="0" w:space="0" w:color="auto"/>
                <w:bottom w:val="none" w:sz="0" w:space="0" w:color="auto"/>
                <w:right w:val="none" w:sz="0" w:space="0" w:color="auto"/>
              </w:divBdr>
            </w:div>
            <w:div w:id="1726292913">
              <w:marLeft w:val="480"/>
              <w:marRight w:val="0"/>
              <w:marTop w:val="0"/>
              <w:marBottom w:val="0"/>
              <w:divBdr>
                <w:top w:val="none" w:sz="0" w:space="0" w:color="auto"/>
                <w:left w:val="none" w:sz="0" w:space="0" w:color="auto"/>
                <w:bottom w:val="none" w:sz="0" w:space="0" w:color="auto"/>
                <w:right w:val="none" w:sz="0" w:space="0" w:color="auto"/>
              </w:divBdr>
            </w:div>
            <w:div w:id="1726903838">
              <w:marLeft w:val="480"/>
              <w:marRight w:val="0"/>
              <w:marTop w:val="0"/>
              <w:marBottom w:val="0"/>
              <w:divBdr>
                <w:top w:val="none" w:sz="0" w:space="0" w:color="auto"/>
                <w:left w:val="none" w:sz="0" w:space="0" w:color="auto"/>
                <w:bottom w:val="none" w:sz="0" w:space="0" w:color="auto"/>
                <w:right w:val="none" w:sz="0" w:space="0" w:color="auto"/>
              </w:divBdr>
            </w:div>
            <w:div w:id="1727294699">
              <w:marLeft w:val="480"/>
              <w:marRight w:val="0"/>
              <w:marTop w:val="0"/>
              <w:marBottom w:val="0"/>
              <w:divBdr>
                <w:top w:val="none" w:sz="0" w:space="0" w:color="auto"/>
                <w:left w:val="none" w:sz="0" w:space="0" w:color="auto"/>
                <w:bottom w:val="none" w:sz="0" w:space="0" w:color="auto"/>
                <w:right w:val="none" w:sz="0" w:space="0" w:color="auto"/>
              </w:divBdr>
            </w:div>
            <w:div w:id="1727333171">
              <w:marLeft w:val="480"/>
              <w:marRight w:val="0"/>
              <w:marTop w:val="0"/>
              <w:marBottom w:val="0"/>
              <w:divBdr>
                <w:top w:val="none" w:sz="0" w:space="0" w:color="auto"/>
                <w:left w:val="none" w:sz="0" w:space="0" w:color="auto"/>
                <w:bottom w:val="none" w:sz="0" w:space="0" w:color="auto"/>
                <w:right w:val="none" w:sz="0" w:space="0" w:color="auto"/>
              </w:divBdr>
            </w:div>
            <w:div w:id="1728454443">
              <w:marLeft w:val="640"/>
              <w:marRight w:val="0"/>
              <w:marTop w:val="0"/>
              <w:marBottom w:val="0"/>
              <w:divBdr>
                <w:top w:val="none" w:sz="0" w:space="0" w:color="auto"/>
                <w:left w:val="none" w:sz="0" w:space="0" w:color="auto"/>
                <w:bottom w:val="none" w:sz="0" w:space="0" w:color="auto"/>
                <w:right w:val="none" w:sz="0" w:space="0" w:color="auto"/>
              </w:divBdr>
            </w:div>
            <w:div w:id="1728606524">
              <w:marLeft w:val="480"/>
              <w:marRight w:val="0"/>
              <w:marTop w:val="0"/>
              <w:marBottom w:val="0"/>
              <w:divBdr>
                <w:top w:val="none" w:sz="0" w:space="0" w:color="auto"/>
                <w:left w:val="none" w:sz="0" w:space="0" w:color="auto"/>
                <w:bottom w:val="none" w:sz="0" w:space="0" w:color="auto"/>
                <w:right w:val="none" w:sz="0" w:space="0" w:color="auto"/>
              </w:divBdr>
            </w:div>
            <w:div w:id="1728723855">
              <w:marLeft w:val="480"/>
              <w:marRight w:val="0"/>
              <w:marTop w:val="0"/>
              <w:marBottom w:val="0"/>
              <w:divBdr>
                <w:top w:val="none" w:sz="0" w:space="0" w:color="auto"/>
                <w:left w:val="none" w:sz="0" w:space="0" w:color="auto"/>
                <w:bottom w:val="none" w:sz="0" w:space="0" w:color="auto"/>
                <w:right w:val="none" w:sz="0" w:space="0" w:color="auto"/>
              </w:divBdr>
            </w:div>
            <w:div w:id="1729186097">
              <w:marLeft w:val="480"/>
              <w:marRight w:val="0"/>
              <w:marTop w:val="0"/>
              <w:marBottom w:val="0"/>
              <w:divBdr>
                <w:top w:val="none" w:sz="0" w:space="0" w:color="auto"/>
                <w:left w:val="none" w:sz="0" w:space="0" w:color="auto"/>
                <w:bottom w:val="none" w:sz="0" w:space="0" w:color="auto"/>
                <w:right w:val="none" w:sz="0" w:space="0" w:color="auto"/>
              </w:divBdr>
            </w:div>
            <w:div w:id="1729300751">
              <w:marLeft w:val="480"/>
              <w:marRight w:val="0"/>
              <w:marTop w:val="0"/>
              <w:marBottom w:val="0"/>
              <w:divBdr>
                <w:top w:val="none" w:sz="0" w:space="0" w:color="auto"/>
                <w:left w:val="none" w:sz="0" w:space="0" w:color="auto"/>
                <w:bottom w:val="none" w:sz="0" w:space="0" w:color="auto"/>
                <w:right w:val="none" w:sz="0" w:space="0" w:color="auto"/>
              </w:divBdr>
            </w:div>
            <w:div w:id="1729376337">
              <w:marLeft w:val="480"/>
              <w:marRight w:val="0"/>
              <w:marTop w:val="0"/>
              <w:marBottom w:val="0"/>
              <w:divBdr>
                <w:top w:val="none" w:sz="0" w:space="0" w:color="auto"/>
                <w:left w:val="none" w:sz="0" w:space="0" w:color="auto"/>
                <w:bottom w:val="none" w:sz="0" w:space="0" w:color="auto"/>
                <w:right w:val="none" w:sz="0" w:space="0" w:color="auto"/>
              </w:divBdr>
            </w:div>
            <w:div w:id="1729573540">
              <w:marLeft w:val="480"/>
              <w:marRight w:val="0"/>
              <w:marTop w:val="0"/>
              <w:marBottom w:val="0"/>
              <w:divBdr>
                <w:top w:val="none" w:sz="0" w:space="0" w:color="auto"/>
                <w:left w:val="none" w:sz="0" w:space="0" w:color="auto"/>
                <w:bottom w:val="none" w:sz="0" w:space="0" w:color="auto"/>
                <w:right w:val="none" w:sz="0" w:space="0" w:color="auto"/>
              </w:divBdr>
            </w:div>
            <w:div w:id="1729651245">
              <w:marLeft w:val="480"/>
              <w:marRight w:val="0"/>
              <w:marTop w:val="0"/>
              <w:marBottom w:val="0"/>
              <w:divBdr>
                <w:top w:val="none" w:sz="0" w:space="0" w:color="auto"/>
                <w:left w:val="none" w:sz="0" w:space="0" w:color="auto"/>
                <w:bottom w:val="none" w:sz="0" w:space="0" w:color="auto"/>
                <w:right w:val="none" w:sz="0" w:space="0" w:color="auto"/>
              </w:divBdr>
            </w:div>
            <w:div w:id="1729760541">
              <w:marLeft w:val="480"/>
              <w:marRight w:val="0"/>
              <w:marTop w:val="0"/>
              <w:marBottom w:val="0"/>
              <w:divBdr>
                <w:top w:val="none" w:sz="0" w:space="0" w:color="auto"/>
                <w:left w:val="none" w:sz="0" w:space="0" w:color="auto"/>
                <w:bottom w:val="none" w:sz="0" w:space="0" w:color="auto"/>
                <w:right w:val="none" w:sz="0" w:space="0" w:color="auto"/>
              </w:divBdr>
            </w:div>
            <w:div w:id="1731222453">
              <w:marLeft w:val="640"/>
              <w:marRight w:val="0"/>
              <w:marTop w:val="0"/>
              <w:marBottom w:val="0"/>
              <w:divBdr>
                <w:top w:val="none" w:sz="0" w:space="0" w:color="auto"/>
                <w:left w:val="none" w:sz="0" w:space="0" w:color="auto"/>
                <w:bottom w:val="none" w:sz="0" w:space="0" w:color="auto"/>
                <w:right w:val="none" w:sz="0" w:space="0" w:color="auto"/>
              </w:divBdr>
            </w:div>
            <w:div w:id="1731418445">
              <w:marLeft w:val="480"/>
              <w:marRight w:val="0"/>
              <w:marTop w:val="0"/>
              <w:marBottom w:val="0"/>
              <w:divBdr>
                <w:top w:val="none" w:sz="0" w:space="0" w:color="auto"/>
                <w:left w:val="none" w:sz="0" w:space="0" w:color="auto"/>
                <w:bottom w:val="none" w:sz="0" w:space="0" w:color="auto"/>
                <w:right w:val="none" w:sz="0" w:space="0" w:color="auto"/>
              </w:divBdr>
            </w:div>
            <w:div w:id="1731491559">
              <w:marLeft w:val="480"/>
              <w:marRight w:val="0"/>
              <w:marTop w:val="0"/>
              <w:marBottom w:val="0"/>
              <w:divBdr>
                <w:top w:val="none" w:sz="0" w:space="0" w:color="auto"/>
                <w:left w:val="none" w:sz="0" w:space="0" w:color="auto"/>
                <w:bottom w:val="none" w:sz="0" w:space="0" w:color="auto"/>
                <w:right w:val="none" w:sz="0" w:space="0" w:color="auto"/>
              </w:divBdr>
            </w:div>
            <w:div w:id="1731533490">
              <w:marLeft w:val="640"/>
              <w:marRight w:val="0"/>
              <w:marTop w:val="0"/>
              <w:marBottom w:val="0"/>
              <w:divBdr>
                <w:top w:val="none" w:sz="0" w:space="0" w:color="auto"/>
                <w:left w:val="none" w:sz="0" w:space="0" w:color="auto"/>
                <w:bottom w:val="none" w:sz="0" w:space="0" w:color="auto"/>
                <w:right w:val="none" w:sz="0" w:space="0" w:color="auto"/>
              </w:divBdr>
            </w:div>
            <w:div w:id="1731728436">
              <w:marLeft w:val="480"/>
              <w:marRight w:val="0"/>
              <w:marTop w:val="0"/>
              <w:marBottom w:val="0"/>
              <w:divBdr>
                <w:top w:val="none" w:sz="0" w:space="0" w:color="auto"/>
                <w:left w:val="none" w:sz="0" w:space="0" w:color="auto"/>
                <w:bottom w:val="none" w:sz="0" w:space="0" w:color="auto"/>
                <w:right w:val="none" w:sz="0" w:space="0" w:color="auto"/>
              </w:divBdr>
            </w:div>
            <w:div w:id="1731730384">
              <w:marLeft w:val="640"/>
              <w:marRight w:val="0"/>
              <w:marTop w:val="0"/>
              <w:marBottom w:val="0"/>
              <w:divBdr>
                <w:top w:val="none" w:sz="0" w:space="0" w:color="auto"/>
                <w:left w:val="none" w:sz="0" w:space="0" w:color="auto"/>
                <w:bottom w:val="none" w:sz="0" w:space="0" w:color="auto"/>
                <w:right w:val="none" w:sz="0" w:space="0" w:color="auto"/>
              </w:divBdr>
            </w:div>
            <w:div w:id="1731920740">
              <w:marLeft w:val="480"/>
              <w:marRight w:val="0"/>
              <w:marTop w:val="0"/>
              <w:marBottom w:val="0"/>
              <w:divBdr>
                <w:top w:val="none" w:sz="0" w:space="0" w:color="auto"/>
                <w:left w:val="none" w:sz="0" w:space="0" w:color="auto"/>
                <w:bottom w:val="none" w:sz="0" w:space="0" w:color="auto"/>
                <w:right w:val="none" w:sz="0" w:space="0" w:color="auto"/>
              </w:divBdr>
            </w:div>
            <w:div w:id="1731925732">
              <w:marLeft w:val="480"/>
              <w:marRight w:val="0"/>
              <w:marTop w:val="0"/>
              <w:marBottom w:val="0"/>
              <w:divBdr>
                <w:top w:val="none" w:sz="0" w:space="0" w:color="auto"/>
                <w:left w:val="none" w:sz="0" w:space="0" w:color="auto"/>
                <w:bottom w:val="none" w:sz="0" w:space="0" w:color="auto"/>
                <w:right w:val="none" w:sz="0" w:space="0" w:color="auto"/>
              </w:divBdr>
            </w:div>
            <w:div w:id="1731952500">
              <w:marLeft w:val="640"/>
              <w:marRight w:val="0"/>
              <w:marTop w:val="0"/>
              <w:marBottom w:val="0"/>
              <w:divBdr>
                <w:top w:val="none" w:sz="0" w:space="0" w:color="auto"/>
                <w:left w:val="none" w:sz="0" w:space="0" w:color="auto"/>
                <w:bottom w:val="none" w:sz="0" w:space="0" w:color="auto"/>
                <w:right w:val="none" w:sz="0" w:space="0" w:color="auto"/>
              </w:divBdr>
            </w:div>
            <w:div w:id="1732341979">
              <w:marLeft w:val="480"/>
              <w:marRight w:val="0"/>
              <w:marTop w:val="0"/>
              <w:marBottom w:val="0"/>
              <w:divBdr>
                <w:top w:val="none" w:sz="0" w:space="0" w:color="auto"/>
                <w:left w:val="none" w:sz="0" w:space="0" w:color="auto"/>
                <w:bottom w:val="none" w:sz="0" w:space="0" w:color="auto"/>
                <w:right w:val="none" w:sz="0" w:space="0" w:color="auto"/>
              </w:divBdr>
            </w:div>
            <w:div w:id="1732651610">
              <w:marLeft w:val="480"/>
              <w:marRight w:val="0"/>
              <w:marTop w:val="0"/>
              <w:marBottom w:val="0"/>
              <w:divBdr>
                <w:top w:val="none" w:sz="0" w:space="0" w:color="auto"/>
                <w:left w:val="none" w:sz="0" w:space="0" w:color="auto"/>
                <w:bottom w:val="none" w:sz="0" w:space="0" w:color="auto"/>
                <w:right w:val="none" w:sz="0" w:space="0" w:color="auto"/>
              </w:divBdr>
            </w:div>
            <w:div w:id="1732925273">
              <w:marLeft w:val="640"/>
              <w:marRight w:val="0"/>
              <w:marTop w:val="0"/>
              <w:marBottom w:val="0"/>
              <w:divBdr>
                <w:top w:val="none" w:sz="0" w:space="0" w:color="auto"/>
                <w:left w:val="none" w:sz="0" w:space="0" w:color="auto"/>
                <w:bottom w:val="none" w:sz="0" w:space="0" w:color="auto"/>
                <w:right w:val="none" w:sz="0" w:space="0" w:color="auto"/>
              </w:divBdr>
            </w:div>
            <w:div w:id="1733188020">
              <w:marLeft w:val="480"/>
              <w:marRight w:val="0"/>
              <w:marTop w:val="0"/>
              <w:marBottom w:val="0"/>
              <w:divBdr>
                <w:top w:val="none" w:sz="0" w:space="0" w:color="auto"/>
                <w:left w:val="none" w:sz="0" w:space="0" w:color="auto"/>
                <w:bottom w:val="none" w:sz="0" w:space="0" w:color="auto"/>
                <w:right w:val="none" w:sz="0" w:space="0" w:color="auto"/>
              </w:divBdr>
            </w:div>
            <w:div w:id="1733195562">
              <w:marLeft w:val="640"/>
              <w:marRight w:val="0"/>
              <w:marTop w:val="0"/>
              <w:marBottom w:val="0"/>
              <w:divBdr>
                <w:top w:val="none" w:sz="0" w:space="0" w:color="auto"/>
                <w:left w:val="none" w:sz="0" w:space="0" w:color="auto"/>
                <w:bottom w:val="none" w:sz="0" w:space="0" w:color="auto"/>
                <w:right w:val="none" w:sz="0" w:space="0" w:color="auto"/>
              </w:divBdr>
            </w:div>
            <w:div w:id="1733917714">
              <w:marLeft w:val="480"/>
              <w:marRight w:val="0"/>
              <w:marTop w:val="0"/>
              <w:marBottom w:val="0"/>
              <w:divBdr>
                <w:top w:val="none" w:sz="0" w:space="0" w:color="auto"/>
                <w:left w:val="none" w:sz="0" w:space="0" w:color="auto"/>
                <w:bottom w:val="none" w:sz="0" w:space="0" w:color="auto"/>
                <w:right w:val="none" w:sz="0" w:space="0" w:color="auto"/>
              </w:divBdr>
            </w:div>
            <w:div w:id="1734160570">
              <w:marLeft w:val="480"/>
              <w:marRight w:val="0"/>
              <w:marTop w:val="0"/>
              <w:marBottom w:val="0"/>
              <w:divBdr>
                <w:top w:val="none" w:sz="0" w:space="0" w:color="auto"/>
                <w:left w:val="none" w:sz="0" w:space="0" w:color="auto"/>
                <w:bottom w:val="none" w:sz="0" w:space="0" w:color="auto"/>
                <w:right w:val="none" w:sz="0" w:space="0" w:color="auto"/>
              </w:divBdr>
            </w:div>
            <w:div w:id="1734234426">
              <w:marLeft w:val="480"/>
              <w:marRight w:val="0"/>
              <w:marTop w:val="0"/>
              <w:marBottom w:val="0"/>
              <w:divBdr>
                <w:top w:val="none" w:sz="0" w:space="0" w:color="auto"/>
                <w:left w:val="none" w:sz="0" w:space="0" w:color="auto"/>
                <w:bottom w:val="none" w:sz="0" w:space="0" w:color="auto"/>
                <w:right w:val="none" w:sz="0" w:space="0" w:color="auto"/>
              </w:divBdr>
            </w:div>
            <w:div w:id="1734502832">
              <w:marLeft w:val="480"/>
              <w:marRight w:val="0"/>
              <w:marTop w:val="0"/>
              <w:marBottom w:val="0"/>
              <w:divBdr>
                <w:top w:val="none" w:sz="0" w:space="0" w:color="auto"/>
                <w:left w:val="none" w:sz="0" w:space="0" w:color="auto"/>
                <w:bottom w:val="none" w:sz="0" w:space="0" w:color="auto"/>
                <w:right w:val="none" w:sz="0" w:space="0" w:color="auto"/>
              </w:divBdr>
            </w:div>
            <w:div w:id="1734616117">
              <w:marLeft w:val="480"/>
              <w:marRight w:val="0"/>
              <w:marTop w:val="0"/>
              <w:marBottom w:val="0"/>
              <w:divBdr>
                <w:top w:val="none" w:sz="0" w:space="0" w:color="auto"/>
                <w:left w:val="none" w:sz="0" w:space="0" w:color="auto"/>
                <w:bottom w:val="none" w:sz="0" w:space="0" w:color="auto"/>
                <w:right w:val="none" w:sz="0" w:space="0" w:color="auto"/>
              </w:divBdr>
            </w:div>
            <w:div w:id="1734767941">
              <w:marLeft w:val="480"/>
              <w:marRight w:val="0"/>
              <w:marTop w:val="0"/>
              <w:marBottom w:val="0"/>
              <w:divBdr>
                <w:top w:val="none" w:sz="0" w:space="0" w:color="auto"/>
                <w:left w:val="none" w:sz="0" w:space="0" w:color="auto"/>
                <w:bottom w:val="none" w:sz="0" w:space="0" w:color="auto"/>
                <w:right w:val="none" w:sz="0" w:space="0" w:color="auto"/>
              </w:divBdr>
            </w:div>
            <w:div w:id="1734885507">
              <w:marLeft w:val="480"/>
              <w:marRight w:val="0"/>
              <w:marTop w:val="0"/>
              <w:marBottom w:val="0"/>
              <w:divBdr>
                <w:top w:val="none" w:sz="0" w:space="0" w:color="auto"/>
                <w:left w:val="none" w:sz="0" w:space="0" w:color="auto"/>
                <w:bottom w:val="none" w:sz="0" w:space="0" w:color="auto"/>
                <w:right w:val="none" w:sz="0" w:space="0" w:color="auto"/>
              </w:divBdr>
            </w:div>
            <w:div w:id="1735085688">
              <w:marLeft w:val="480"/>
              <w:marRight w:val="0"/>
              <w:marTop w:val="0"/>
              <w:marBottom w:val="0"/>
              <w:divBdr>
                <w:top w:val="none" w:sz="0" w:space="0" w:color="auto"/>
                <w:left w:val="none" w:sz="0" w:space="0" w:color="auto"/>
                <w:bottom w:val="none" w:sz="0" w:space="0" w:color="auto"/>
                <w:right w:val="none" w:sz="0" w:space="0" w:color="auto"/>
              </w:divBdr>
            </w:div>
            <w:div w:id="1737194240">
              <w:marLeft w:val="480"/>
              <w:marRight w:val="0"/>
              <w:marTop w:val="0"/>
              <w:marBottom w:val="0"/>
              <w:divBdr>
                <w:top w:val="none" w:sz="0" w:space="0" w:color="auto"/>
                <w:left w:val="none" w:sz="0" w:space="0" w:color="auto"/>
                <w:bottom w:val="none" w:sz="0" w:space="0" w:color="auto"/>
                <w:right w:val="none" w:sz="0" w:space="0" w:color="auto"/>
              </w:divBdr>
            </w:div>
            <w:div w:id="1737313275">
              <w:marLeft w:val="480"/>
              <w:marRight w:val="0"/>
              <w:marTop w:val="0"/>
              <w:marBottom w:val="0"/>
              <w:divBdr>
                <w:top w:val="none" w:sz="0" w:space="0" w:color="auto"/>
                <w:left w:val="none" w:sz="0" w:space="0" w:color="auto"/>
                <w:bottom w:val="none" w:sz="0" w:space="0" w:color="auto"/>
                <w:right w:val="none" w:sz="0" w:space="0" w:color="auto"/>
              </w:divBdr>
            </w:div>
            <w:div w:id="1737320493">
              <w:marLeft w:val="480"/>
              <w:marRight w:val="0"/>
              <w:marTop w:val="0"/>
              <w:marBottom w:val="0"/>
              <w:divBdr>
                <w:top w:val="none" w:sz="0" w:space="0" w:color="auto"/>
                <w:left w:val="none" w:sz="0" w:space="0" w:color="auto"/>
                <w:bottom w:val="none" w:sz="0" w:space="0" w:color="auto"/>
                <w:right w:val="none" w:sz="0" w:space="0" w:color="auto"/>
              </w:divBdr>
            </w:div>
            <w:div w:id="1737431637">
              <w:marLeft w:val="640"/>
              <w:marRight w:val="0"/>
              <w:marTop w:val="0"/>
              <w:marBottom w:val="0"/>
              <w:divBdr>
                <w:top w:val="none" w:sz="0" w:space="0" w:color="auto"/>
                <w:left w:val="none" w:sz="0" w:space="0" w:color="auto"/>
                <w:bottom w:val="none" w:sz="0" w:space="0" w:color="auto"/>
                <w:right w:val="none" w:sz="0" w:space="0" w:color="auto"/>
              </w:divBdr>
            </w:div>
            <w:div w:id="1737702320">
              <w:marLeft w:val="480"/>
              <w:marRight w:val="0"/>
              <w:marTop w:val="0"/>
              <w:marBottom w:val="0"/>
              <w:divBdr>
                <w:top w:val="none" w:sz="0" w:space="0" w:color="auto"/>
                <w:left w:val="none" w:sz="0" w:space="0" w:color="auto"/>
                <w:bottom w:val="none" w:sz="0" w:space="0" w:color="auto"/>
                <w:right w:val="none" w:sz="0" w:space="0" w:color="auto"/>
              </w:divBdr>
            </w:div>
            <w:div w:id="1738163086">
              <w:marLeft w:val="480"/>
              <w:marRight w:val="0"/>
              <w:marTop w:val="0"/>
              <w:marBottom w:val="0"/>
              <w:divBdr>
                <w:top w:val="none" w:sz="0" w:space="0" w:color="auto"/>
                <w:left w:val="none" w:sz="0" w:space="0" w:color="auto"/>
                <w:bottom w:val="none" w:sz="0" w:space="0" w:color="auto"/>
                <w:right w:val="none" w:sz="0" w:space="0" w:color="auto"/>
              </w:divBdr>
            </w:div>
            <w:div w:id="1738165096">
              <w:marLeft w:val="640"/>
              <w:marRight w:val="0"/>
              <w:marTop w:val="0"/>
              <w:marBottom w:val="0"/>
              <w:divBdr>
                <w:top w:val="none" w:sz="0" w:space="0" w:color="auto"/>
                <w:left w:val="none" w:sz="0" w:space="0" w:color="auto"/>
                <w:bottom w:val="none" w:sz="0" w:space="0" w:color="auto"/>
                <w:right w:val="none" w:sz="0" w:space="0" w:color="auto"/>
              </w:divBdr>
            </w:div>
            <w:div w:id="1738241853">
              <w:marLeft w:val="640"/>
              <w:marRight w:val="0"/>
              <w:marTop w:val="0"/>
              <w:marBottom w:val="0"/>
              <w:divBdr>
                <w:top w:val="none" w:sz="0" w:space="0" w:color="auto"/>
                <w:left w:val="none" w:sz="0" w:space="0" w:color="auto"/>
                <w:bottom w:val="none" w:sz="0" w:space="0" w:color="auto"/>
                <w:right w:val="none" w:sz="0" w:space="0" w:color="auto"/>
              </w:divBdr>
            </w:div>
            <w:div w:id="1738280689">
              <w:marLeft w:val="480"/>
              <w:marRight w:val="0"/>
              <w:marTop w:val="0"/>
              <w:marBottom w:val="0"/>
              <w:divBdr>
                <w:top w:val="none" w:sz="0" w:space="0" w:color="auto"/>
                <w:left w:val="none" w:sz="0" w:space="0" w:color="auto"/>
                <w:bottom w:val="none" w:sz="0" w:space="0" w:color="auto"/>
                <w:right w:val="none" w:sz="0" w:space="0" w:color="auto"/>
              </w:divBdr>
            </w:div>
            <w:div w:id="1738430997">
              <w:marLeft w:val="480"/>
              <w:marRight w:val="0"/>
              <w:marTop w:val="0"/>
              <w:marBottom w:val="0"/>
              <w:divBdr>
                <w:top w:val="none" w:sz="0" w:space="0" w:color="auto"/>
                <w:left w:val="none" w:sz="0" w:space="0" w:color="auto"/>
                <w:bottom w:val="none" w:sz="0" w:space="0" w:color="auto"/>
                <w:right w:val="none" w:sz="0" w:space="0" w:color="auto"/>
              </w:divBdr>
            </w:div>
            <w:div w:id="1738672679">
              <w:marLeft w:val="640"/>
              <w:marRight w:val="0"/>
              <w:marTop w:val="0"/>
              <w:marBottom w:val="0"/>
              <w:divBdr>
                <w:top w:val="none" w:sz="0" w:space="0" w:color="auto"/>
                <w:left w:val="none" w:sz="0" w:space="0" w:color="auto"/>
                <w:bottom w:val="none" w:sz="0" w:space="0" w:color="auto"/>
                <w:right w:val="none" w:sz="0" w:space="0" w:color="auto"/>
              </w:divBdr>
            </w:div>
            <w:div w:id="1738820628">
              <w:marLeft w:val="480"/>
              <w:marRight w:val="0"/>
              <w:marTop w:val="0"/>
              <w:marBottom w:val="0"/>
              <w:divBdr>
                <w:top w:val="none" w:sz="0" w:space="0" w:color="auto"/>
                <w:left w:val="none" w:sz="0" w:space="0" w:color="auto"/>
                <w:bottom w:val="none" w:sz="0" w:space="0" w:color="auto"/>
                <w:right w:val="none" w:sz="0" w:space="0" w:color="auto"/>
              </w:divBdr>
            </w:div>
            <w:div w:id="1738822824">
              <w:marLeft w:val="640"/>
              <w:marRight w:val="0"/>
              <w:marTop w:val="0"/>
              <w:marBottom w:val="0"/>
              <w:divBdr>
                <w:top w:val="none" w:sz="0" w:space="0" w:color="auto"/>
                <w:left w:val="none" w:sz="0" w:space="0" w:color="auto"/>
                <w:bottom w:val="none" w:sz="0" w:space="0" w:color="auto"/>
                <w:right w:val="none" w:sz="0" w:space="0" w:color="auto"/>
              </w:divBdr>
            </w:div>
            <w:div w:id="1738891749">
              <w:marLeft w:val="480"/>
              <w:marRight w:val="0"/>
              <w:marTop w:val="0"/>
              <w:marBottom w:val="0"/>
              <w:divBdr>
                <w:top w:val="none" w:sz="0" w:space="0" w:color="auto"/>
                <w:left w:val="none" w:sz="0" w:space="0" w:color="auto"/>
                <w:bottom w:val="none" w:sz="0" w:space="0" w:color="auto"/>
                <w:right w:val="none" w:sz="0" w:space="0" w:color="auto"/>
              </w:divBdr>
            </w:div>
            <w:div w:id="1738892445">
              <w:marLeft w:val="480"/>
              <w:marRight w:val="0"/>
              <w:marTop w:val="0"/>
              <w:marBottom w:val="0"/>
              <w:divBdr>
                <w:top w:val="none" w:sz="0" w:space="0" w:color="auto"/>
                <w:left w:val="none" w:sz="0" w:space="0" w:color="auto"/>
                <w:bottom w:val="none" w:sz="0" w:space="0" w:color="auto"/>
                <w:right w:val="none" w:sz="0" w:space="0" w:color="auto"/>
              </w:divBdr>
            </w:div>
            <w:div w:id="1739018257">
              <w:marLeft w:val="480"/>
              <w:marRight w:val="0"/>
              <w:marTop w:val="0"/>
              <w:marBottom w:val="0"/>
              <w:divBdr>
                <w:top w:val="none" w:sz="0" w:space="0" w:color="auto"/>
                <w:left w:val="none" w:sz="0" w:space="0" w:color="auto"/>
                <w:bottom w:val="none" w:sz="0" w:space="0" w:color="auto"/>
                <w:right w:val="none" w:sz="0" w:space="0" w:color="auto"/>
              </w:divBdr>
            </w:div>
            <w:div w:id="1739399855">
              <w:marLeft w:val="480"/>
              <w:marRight w:val="0"/>
              <w:marTop w:val="0"/>
              <w:marBottom w:val="0"/>
              <w:divBdr>
                <w:top w:val="none" w:sz="0" w:space="0" w:color="auto"/>
                <w:left w:val="none" w:sz="0" w:space="0" w:color="auto"/>
                <w:bottom w:val="none" w:sz="0" w:space="0" w:color="auto"/>
                <w:right w:val="none" w:sz="0" w:space="0" w:color="auto"/>
              </w:divBdr>
            </w:div>
            <w:div w:id="1739473868">
              <w:marLeft w:val="480"/>
              <w:marRight w:val="0"/>
              <w:marTop w:val="0"/>
              <w:marBottom w:val="0"/>
              <w:divBdr>
                <w:top w:val="none" w:sz="0" w:space="0" w:color="auto"/>
                <w:left w:val="none" w:sz="0" w:space="0" w:color="auto"/>
                <w:bottom w:val="none" w:sz="0" w:space="0" w:color="auto"/>
                <w:right w:val="none" w:sz="0" w:space="0" w:color="auto"/>
              </w:divBdr>
            </w:div>
            <w:div w:id="1739666206">
              <w:marLeft w:val="480"/>
              <w:marRight w:val="0"/>
              <w:marTop w:val="0"/>
              <w:marBottom w:val="0"/>
              <w:divBdr>
                <w:top w:val="none" w:sz="0" w:space="0" w:color="auto"/>
                <w:left w:val="none" w:sz="0" w:space="0" w:color="auto"/>
                <w:bottom w:val="none" w:sz="0" w:space="0" w:color="auto"/>
                <w:right w:val="none" w:sz="0" w:space="0" w:color="auto"/>
              </w:divBdr>
            </w:div>
            <w:div w:id="1739745259">
              <w:marLeft w:val="480"/>
              <w:marRight w:val="0"/>
              <w:marTop w:val="0"/>
              <w:marBottom w:val="0"/>
              <w:divBdr>
                <w:top w:val="none" w:sz="0" w:space="0" w:color="auto"/>
                <w:left w:val="none" w:sz="0" w:space="0" w:color="auto"/>
                <w:bottom w:val="none" w:sz="0" w:space="0" w:color="auto"/>
                <w:right w:val="none" w:sz="0" w:space="0" w:color="auto"/>
              </w:divBdr>
            </w:div>
            <w:div w:id="1739937353">
              <w:marLeft w:val="480"/>
              <w:marRight w:val="0"/>
              <w:marTop w:val="0"/>
              <w:marBottom w:val="0"/>
              <w:divBdr>
                <w:top w:val="none" w:sz="0" w:space="0" w:color="auto"/>
                <w:left w:val="none" w:sz="0" w:space="0" w:color="auto"/>
                <w:bottom w:val="none" w:sz="0" w:space="0" w:color="auto"/>
                <w:right w:val="none" w:sz="0" w:space="0" w:color="auto"/>
              </w:divBdr>
            </w:div>
            <w:div w:id="1739984363">
              <w:marLeft w:val="640"/>
              <w:marRight w:val="0"/>
              <w:marTop w:val="0"/>
              <w:marBottom w:val="0"/>
              <w:divBdr>
                <w:top w:val="none" w:sz="0" w:space="0" w:color="auto"/>
                <w:left w:val="none" w:sz="0" w:space="0" w:color="auto"/>
                <w:bottom w:val="none" w:sz="0" w:space="0" w:color="auto"/>
                <w:right w:val="none" w:sz="0" w:space="0" w:color="auto"/>
              </w:divBdr>
            </w:div>
            <w:div w:id="1740403180">
              <w:marLeft w:val="480"/>
              <w:marRight w:val="0"/>
              <w:marTop w:val="0"/>
              <w:marBottom w:val="0"/>
              <w:divBdr>
                <w:top w:val="none" w:sz="0" w:space="0" w:color="auto"/>
                <w:left w:val="none" w:sz="0" w:space="0" w:color="auto"/>
                <w:bottom w:val="none" w:sz="0" w:space="0" w:color="auto"/>
                <w:right w:val="none" w:sz="0" w:space="0" w:color="auto"/>
              </w:divBdr>
            </w:div>
            <w:div w:id="1740471464">
              <w:marLeft w:val="640"/>
              <w:marRight w:val="0"/>
              <w:marTop w:val="0"/>
              <w:marBottom w:val="0"/>
              <w:divBdr>
                <w:top w:val="none" w:sz="0" w:space="0" w:color="auto"/>
                <w:left w:val="none" w:sz="0" w:space="0" w:color="auto"/>
                <w:bottom w:val="none" w:sz="0" w:space="0" w:color="auto"/>
                <w:right w:val="none" w:sz="0" w:space="0" w:color="auto"/>
              </w:divBdr>
            </w:div>
            <w:div w:id="1740518153">
              <w:marLeft w:val="480"/>
              <w:marRight w:val="0"/>
              <w:marTop w:val="0"/>
              <w:marBottom w:val="0"/>
              <w:divBdr>
                <w:top w:val="none" w:sz="0" w:space="0" w:color="auto"/>
                <w:left w:val="none" w:sz="0" w:space="0" w:color="auto"/>
                <w:bottom w:val="none" w:sz="0" w:space="0" w:color="auto"/>
                <w:right w:val="none" w:sz="0" w:space="0" w:color="auto"/>
              </w:divBdr>
            </w:div>
            <w:div w:id="1740906585">
              <w:marLeft w:val="640"/>
              <w:marRight w:val="0"/>
              <w:marTop w:val="0"/>
              <w:marBottom w:val="0"/>
              <w:divBdr>
                <w:top w:val="none" w:sz="0" w:space="0" w:color="auto"/>
                <w:left w:val="none" w:sz="0" w:space="0" w:color="auto"/>
                <w:bottom w:val="none" w:sz="0" w:space="0" w:color="auto"/>
                <w:right w:val="none" w:sz="0" w:space="0" w:color="auto"/>
              </w:divBdr>
            </w:div>
            <w:div w:id="1740980371">
              <w:marLeft w:val="480"/>
              <w:marRight w:val="0"/>
              <w:marTop w:val="0"/>
              <w:marBottom w:val="0"/>
              <w:divBdr>
                <w:top w:val="none" w:sz="0" w:space="0" w:color="auto"/>
                <w:left w:val="none" w:sz="0" w:space="0" w:color="auto"/>
                <w:bottom w:val="none" w:sz="0" w:space="0" w:color="auto"/>
                <w:right w:val="none" w:sz="0" w:space="0" w:color="auto"/>
              </w:divBdr>
            </w:div>
            <w:div w:id="1741098039">
              <w:marLeft w:val="640"/>
              <w:marRight w:val="0"/>
              <w:marTop w:val="0"/>
              <w:marBottom w:val="0"/>
              <w:divBdr>
                <w:top w:val="none" w:sz="0" w:space="0" w:color="auto"/>
                <w:left w:val="none" w:sz="0" w:space="0" w:color="auto"/>
                <w:bottom w:val="none" w:sz="0" w:space="0" w:color="auto"/>
                <w:right w:val="none" w:sz="0" w:space="0" w:color="auto"/>
              </w:divBdr>
            </w:div>
            <w:div w:id="1741175669">
              <w:marLeft w:val="480"/>
              <w:marRight w:val="0"/>
              <w:marTop w:val="0"/>
              <w:marBottom w:val="0"/>
              <w:divBdr>
                <w:top w:val="none" w:sz="0" w:space="0" w:color="auto"/>
                <w:left w:val="none" w:sz="0" w:space="0" w:color="auto"/>
                <w:bottom w:val="none" w:sz="0" w:space="0" w:color="auto"/>
                <w:right w:val="none" w:sz="0" w:space="0" w:color="auto"/>
              </w:divBdr>
            </w:div>
            <w:div w:id="1741905927">
              <w:marLeft w:val="480"/>
              <w:marRight w:val="0"/>
              <w:marTop w:val="0"/>
              <w:marBottom w:val="0"/>
              <w:divBdr>
                <w:top w:val="none" w:sz="0" w:space="0" w:color="auto"/>
                <w:left w:val="none" w:sz="0" w:space="0" w:color="auto"/>
                <w:bottom w:val="none" w:sz="0" w:space="0" w:color="auto"/>
                <w:right w:val="none" w:sz="0" w:space="0" w:color="auto"/>
              </w:divBdr>
            </w:div>
            <w:div w:id="1742364003">
              <w:marLeft w:val="480"/>
              <w:marRight w:val="0"/>
              <w:marTop w:val="0"/>
              <w:marBottom w:val="0"/>
              <w:divBdr>
                <w:top w:val="none" w:sz="0" w:space="0" w:color="auto"/>
                <w:left w:val="none" w:sz="0" w:space="0" w:color="auto"/>
                <w:bottom w:val="none" w:sz="0" w:space="0" w:color="auto"/>
                <w:right w:val="none" w:sz="0" w:space="0" w:color="auto"/>
              </w:divBdr>
            </w:div>
            <w:div w:id="1742481884">
              <w:marLeft w:val="640"/>
              <w:marRight w:val="0"/>
              <w:marTop w:val="0"/>
              <w:marBottom w:val="0"/>
              <w:divBdr>
                <w:top w:val="none" w:sz="0" w:space="0" w:color="auto"/>
                <w:left w:val="none" w:sz="0" w:space="0" w:color="auto"/>
                <w:bottom w:val="none" w:sz="0" w:space="0" w:color="auto"/>
                <w:right w:val="none" w:sz="0" w:space="0" w:color="auto"/>
              </w:divBdr>
            </w:div>
            <w:div w:id="1742755507">
              <w:marLeft w:val="640"/>
              <w:marRight w:val="0"/>
              <w:marTop w:val="0"/>
              <w:marBottom w:val="0"/>
              <w:divBdr>
                <w:top w:val="none" w:sz="0" w:space="0" w:color="auto"/>
                <w:left w:val="none" w:sz="0" w:space="0" w:color="auto"/>
                <w:bottom w:val="none" w:sz="0" w:space="0" w:color="auto"/>
                <w:right w:val="none" w:sz="0" w:space="0" w:color="auto"/>
              </w:divBdr>
            </w:div>
            <w:div w:id="1742865934">
              <w:marLeft w:val="480"/>
              <w:marRight w:val="0"/>
              <w:marTop w:val="0"/>
              <w:marBottom w:val="0"/>
              <w:divBdr>
                <w:top w:val="none" w:sz="0" w:space="0" w:color="auto"/>
                <w:left w:val="none" w:sz="0" w:space="0" w:color="auto"/>
                <w:bottom w:val="none" w:sz="0" w:space="0" w:color="auto"/>
                <w:right w:val="none" w:sz="0" w:space="0" w:color="auto"/>
              </w:divBdr>
            </w:div>
            <w:div w:id="1742868397">
              <w:marLeft w:val="480"/>
              <w:marRight w:val="0"/>
              <w:marTop w:val="0"/>
              <w:marBottom w:val="0"/>
              <w:divBdr>
                <w:top w:val="none" w:sz="0" w:space="0" w:color="auto"/>
                <w:left w:val="none" w:sz="0" w:space="0" w:color="auto"/>
                <w:bottom w:val="none" w:sz="0" w:space="0" w:color="auto"/>
                <w:right w:val="none" w:sz="0" w:space="0" w:color="auto"/>
              </w:divBdr>
            </w:div>
            <w:div w:id="1742870083">
              <w:marLeft w:val="480"/>
              <w:marRight w:val="0"/>
              <w:marTop w:val="0"/>
              <w:marBottom w:val="0"/>
              <w:divBdr>
                <w:top w:val="none" w:sz="0" w:space="0" w:color="auto"/>
                <w:left w:val="none" w:sz="0" w:space="0" w:color="auto"/>
                <w:bottom w:val="none" w:sz="0" w:space="0" w:color="auto"/>
                <w:right w:val="none" w:sz="0" w:space="0" w:color="auto"/>
              </w:divBdr>
            </w:div>
            <w:div w:id="1742947054">
              <w:marLeft w:val="480"/>
              <w:marRight w:val="0"/>
              <w:marTop w:val="0"/>
              <w:marBottom w:val="0"/>
              <w:divBdr>
                <w:top w:val="none" w:sz="0" w:space="0" w:color="auto"/>
                <w:left w:val="none" w:sz="0" w:space="0" w:color="auto"/>
                <w:bottom w:val="none" w:sz="0" w:space="0" w:color="auto"/>
                <w:right w:val="none" w:sz="0" w:space="0" w:color="auto"/>
              </w:divBdr>
            </w:div>
            <w:div w:id="1743409678">
              <w:marLeft w:val="480"/>
              <w:marRight w:val="0"/>
              <w:marTop w:val="0"/>
              <w:marBottom w:val="0"/>
              <w:divBdr>
                <w:top w:val="none" w:sz="0" w:space="0" w:color="auto"/>
                <w:left w:val="none" w:sz="0" w:space="0" w:color="auto"/>
                <w:bottom w:val="none" w:sz="0" w:space="0" w:color="auto"/>
                <w:right w:val="none" w:sz="0" w:space="0" w:color="auto"/>
              </w:divBdr>
            </w:div>
            <w:div w:id="1744181183">
              <w:marLeft w:val="480"/>
              <w:marRight w:val="0"/>
              <w:marTop w:val="0"/>
              <w:marBottom w:val="0"/>
              <w:divBdr>
                <w:top w:val="none" w:sz="0" w:space="0" w:color="auto"/>
                <w:left w:val="none" w:sz="0" w:space="0" w:color="auto"/>
                <w:bottom w:val="none" w:sz="0" w:space="0" w:color="auto"/>
                <w:right w:val="none" w:sz="0" w:space="0" w:color="auto"/>
              </w:divBdr>
            </w:div>
            <w:div w:id="1744642817">
              <w:marLeft w:val="640"/>
              <w:marRight w:val="0"/>
              <w:marTop w:val="0"/>
              <w:marBottom w:val="0"/>
              <w:divBdr>
                <w:top w:val="none" w:sz="0" w:space="0" w:color="auto"/>
                <w:left w:val="none" w:sz="0" w:space="0" w:color="auto"/>
                <w:bottom w:val="none" w:sz="0" w:space="0" w:color="auto"/>
                <w:right w:val="none" w:sz="0" w:space="0" w:color="auto"/>
              </w:divBdr>
            </w:div>
            <w:div w:id="1744832844">
              <w:marLeft w:val="640"/>
              <w:marRight w:val="0"/>
              <w:marTop w:val="0"/>
              <w:marBottom w:val="0"/>
              <w:divBdr>
                <w:top w:val="none" w:sz="0" w:space="0" w:color="auto"/>
                <w:left w:val="none" w:sz="0" w:space="0" w:color="auto"/>
                <w:bottom w:val="none" w:sz="0" w:space="0" w:color="auto"/>
                <w:right w:val="none" w:sz="0" w:space="0" w:color="auto"/>
              </w:divBdr>
            </w:div>
            <w:div w:id="1745107557">
              <w:marLeft w:val="640"/>
              <w:marRight w:val="0"/>
              <w:marTop w:val="0"/>
              <w:marBottom w:val="0"/>
              <w:divBdr>
                <w:top w:val="none" w:sz="0" w:space="0" w:color="auto"/>
                <w:left w:val="none" w:sz="0" w:space="0" w:color="auto"/>
                <w:bottom w:val="none" w:sz="0" w:space="0" w:color="auto"/>
                <w:right w:val="none" w:sz="0" w:space="0" w:color="auto"/>
              </w:divBdr>
            </w:div>
            <w:div w:id="1745295957">
              <w:marLeft w:val="480"/>
              <w:marRight w:val="0"/>
              <w:marTop w:val="0"/>
              <w:marBottom w:val="0"/>
              <w:divBdr>
                <w:top w:val="none" w:sz="0" w:space="0" w:color="auto"/>
                <w:left w:val="none" w:sz="0" w:space="0" w:color="auto"/>
                <w:bottom w:val="none" w:sz="0" w:space="0" w:color="auto"/>
                <w:right w:val="none" w:sz="0" w:space="0" w:color="auto"/>
              </w:divBdr>
            </w:div>
            <w:div w:id="1745756168">
              <w:marLeft w:val="640"/>
              <w:marRight w:val="0"/>
              <w:marTop w:val="0"/>
              <w:marBottom w:val="0"/>
              <w:divBdr>
                <w:top w:val="none" w:sz="0" w:space="0" w:color="auto"/>
                <w:left w:val="none" w:sz="0" w:space="0" w:color="auto"/>
                <w:bottom w:val="none" w:sz="0" w:space="0" w:color="auto"/>
                <w:right w:val="none" w:sz="0" w:space="0" w:color="auto"/>
              </w:divBdr>
            </w:div>
            <w:div w:id="1746338171">
              <w:marLeft w:val="640"/>
              <w:marRight w:val="0"/>
              <w:marTop w:val="0"/>
              <w:marBottom w:val="0"/>
              <w:divBdr>
                <w:top w:val="none" w:sz="0" w:space="0" w:color="auto"/>
                <w:left w:val="none" w:sz="0" w:space="0" w:color="auto"/>
                <w:bottom w:val="none" w:sz="0" w:space="0" w:color="auto"/>
                <w:right w:val="none" w:sz="0" w:space="0" w:color="auto"/>
              </w:divBdr>
            </w:div>
            <w:div w:id="1746872289">
              <w:marLeft w:val="480"/>
              <w:marRight w:val="0"/>
              <w:marTop w:val="0"/>
              <w:marBottom w:val="0"/>
              <w:divBdr>
                <w:top w:val="none" w:sz="0" w:space="0" w:color="auto"/>
                <w:left w:val="none" w:sz="0" w:space="0" w:color="auto"/>
                <w:bottom w:val="none" w:sz="0" w:space="0" w:color="auto"/>
                <w:right w:val="none" w:sz="0" w:space="0" w:color="auto"/>
              </w:divBdr>
            </w:div>
            <w:div w:id="1747998413">
              <w:marLeft w:val="480"/>
              <w:marRight w:val="0"/>
              <w:marTop w:val="0"/>
              <w:marBottom w:val="0"/>
              <w:divBdr>
                <w:top w:val="none" w:sz="0" w:space="0" w:color="auto"/>
                <w:left w:val="none" w:sz="0" w:space="0" w:color="auto"/>
                <w:bottom w:val="none" w:sz="0" w:space="0" w:color="auto"/>
                <w:right w:val="none" w:sz="0" w:space="0" w:color="auto"/>
              </w:divBdr>
            </w:div>
            <w:div w:id="1749184339">
              <w:marLeft w:val="480"/>
              <w:marRight w:val="0"/>
              <w:marTop w:val="0"/>
              <w:marBottom w:val="0"/>
              <w:divBdr>
                <w:top w:val="none" w:sz="0" w:space="0" w:color="auto"/>
                <w:left w:val="none" w:sz="0" w:space="0" w:color="auto"/>
                <w:bottom w:val="none" w:sz="0" w:space="0" w:color="auto"/>
                <w:right w:val="none" w:sz="0" w:space="0" w:color="auto"/>
              </w:divBdr>
            </w:div>
            <w:div w:id="1749225852">
              <w:marLeft w:val="480"/>
              <w:marRight w:val="0"/>
              <w:marTop w:val="0"/>
              <w:marBottom w:val="0"/>
              <w:divBdr>
                <w:top w:val="none" w:sz="0" w:space="0" w:color="auto"/>
                <w:left w:val="none" w:sz="0" w:space="0" w:color="auto"/>
                <w:bottom w:val="none" w:sz="0" w:space="0" w:color="auto"/>
                <w:right w:val="none" w:sz="0" w:space="0" w:color="auto"/>
              </w:divBdr>
            </w:div>
            <w:div w:id="1749572527">
              <w:marLeft w:val="480"/>
              <w:marRight w:val="0"/>
              <w:marTop w:val="0"/>
              <w:marBottom w:val="0"/>
              <w:divBdr>
                <w:top w:val="none" w:sz="0" w:space="0" w:color="auto"/>
                <w:left w:val="none" w:sz="0" w:space="0" w:color="auto"/>
                <w:bottom w:val="none" w:sz="0" w:space="0" w:color="auto"/>
                <w:right w:val="none" w:sz="0" w:space="0" w:color="auto"/>
              </w:divBdr>
            </w:div>
            <w:div w:id="1749614840">
              <w:marLeft w:val="480"/>
              <w:marRight w:val="0"/>
              <w:marTop w:val="0"/>
              <w:marBottom w:val="0"/>
              <w:divBdr>
                <w:top w:val="none" w:sz="0" w:space="0" w:color="auto"/>
                <w:left w:val="none" w:sz="0" w:space="0" w:color="auto"/>
                <w:bottom w:val="none" w:sz="0" w:space="0" w:color="auto"/>
                <w:right w:val="none" w:sz="0" w:space="0" w:color="auto"/>
              </w:divBdr>
            </w:div>
            <w:div w:id="1749688460">
              <w:marLeft w:val="480"/>
              <w:marRight w:val="0"/>
              <w:marTop w:val="0"/>
              <w:marBottom w:val="0"/>
              <w:divBdr>
                <w:top w:val="none" w:sz="0" w:space="0" w:color="auto"/>
                <w:left w:val="none" w:sz="0" w:space="0" w:color="auto"/>
                <w:bottom w:val="none" w:sz="0" w:space="0" w:color="auto"/>
                <w:right w:val="none" w:sz="0" w:space="0" w:color="auto"/>
              </w:divBdr>
            </w:div>
            <w:div w:id="1749886422">
              <w:marLeft w:val="480"/>
              <w:marRight w:val="0"/>
              <w:marTop w:val="0"/>
              <w:marBottom w:val="0"/>
              <w:divBdr>
                <w:top w:val="none" w:sz="0" w:space="0" w:color="auto"/>
                <w:left w:val="none" w:sz="0" w:space="0" w:color="auto"/>
                <w:bottom w:val="none" w:sz="0" w:space="0" w:color="auto"/>
                <w:right w:val="none" w:sz="0" w:space="0" w:color="auto"/>
              </w:divBdr>
            </w:div>
            <w:div w:id="1750228220">
              <w:marLeft w:val="480"/>
              <w:marRight w:val="0"/>
              <w:marTop w:val="0"/>
              <w:marBottom w:val="0"/>
              <w:divBdr>
                <w:top w:val="none" w:sz="0" w:space="0" w:color="auto"/>
                <w:left w:val="none" w:sz="0" w:space="0" w:color="auto"/>
                <w:bottom w:val="none" w:sz="0" w:space="0" w:color="auto"/>
                <w:right w:val="none" w:sz="0" w:space="0" w:color="auto"/>
              </w:divBdr>
            </w:div>
            <w:div w:id="1750738075">
              <w:marLeft w:val="480"/>
              <w:marRight w:val="0"/>
              <w:marTop w:val="0"/>
              <w:marBottom w:val="0"/>
              <w:divBdr>
                <w:top w:val="none" w:sz="0" w:space="0" w:color="auto"/>
                <w:left w:val="none" w:sz="0" w:space="0" w:color="auto"/>
                <w:bottom w:val="none" w:sz="0" w:space="0" w:color="auto"/>
                <w:right w:val="none" w:sz="0" w:space="0" w:color="auto"/>
              </w:divBdr>
            </w:div>
            <w:div w:id="1751000225">
              <w:marLeft w:val="480"/>
              <w:marRight w:val="0"/>
              <w:marTop w:val="0"/>
              <w:marBottom w:val="0"/>
              <w:divBdr>
                <w:top w:val="none" w:sz="0" w:space="0" w:color="auto"/>
                <w:left w:val="none" w:sz="0" w:space="0" w:color="auto"/>
                <w:bottom w:val="none" w:sz="0" w:space="0" w:color="auto"/>
                <w:right w:val="none" w:sz="0" w:space="0" w:color="auto"/>
              </w:divBdr>
            </w:div>
            <w:div w:id="1751149471">
              <w:marLeft w:val="480"/>
              <w:marRight w:val="0"/>
              <w:marTop w:val="0"/>
              <w:marBottom w:val="0"/>
              <w:divBdr>
                <w:top w:val="none" w:sz="0" w:space="0" w:color="auto"/>
                <w:left w:val="none" w:sz="0" w:space="0" w:color="auto"/>
                <w:bottom w:val="none" w:sz="0" w:space="0" w:color="auto"/>
                <w:right w:val="none" w:sz="0" w:space="0" w:color="auto"/>
              </w:divBdr>
            </w:div>
            <w:div w:id="1751150934">
              <w:marLeft w:val="480"/>
              <w:marRight w:val="0"/>
              <w:marTop w:val="0"/>
              <w:marBottom w:val="0"/>
              <w:divBdr>
                <w:top w:val="none" w:sz="0" w:space="0" w:color="auto"/>
                <w:left w:val="none" w:sz="0" w:space="0" w:color="auto"/>
                <w:bottom w:val="none" w:sz="0" w:space="0" w:color="auto"/>
                <w:right w:val="none" w:sz="0" w:space="0" w:color="auto"/>
              </w:divBdr>
            </w:div>
            <w:div w:id="1751272216">
              <w:marLeft w:val="480"/>
              <w:marRight w:val="0"/>
              <w:marTop w:val="0"/>
              <w:marBottom w:val="0"/>
              <w:divBdr>
                <w:top w:val="none" w:sz="0" w:space="0" w:color="auto"/>
                <w:left w:val="none" w:sz="0" w:space="0" w:color="auto"/>
                <w:bottom w:val="none" w:sz="0" w:space="0" w:color="auto"/>
                <w:right w:val="none" w:sz="0" w:space="0" w:color="auto"/>
              </w:divBdr>
            </w:div>
            <w:div w:id="1751385712">
              <w:marLeft w:val="480"/>
              <w:marRight w:val="0"/>
              <w:marTop w:val="0"/>
              <w:marBottom w:val="0"/>
              <w:divBdr>
                <w:top w:val="none" w:sz="0" w:space="0" w:color="auto"/>
                <w:left w:val="none" w:sz="0" w:space="0" w:color="auto"/>
                <w:bottom w:val="none" w:sz="0" w:space="0" w:color="auto"/>
                <w:right w:val="none" w:sz="0" w:space="0" w:color="auto"/>
              </w:divBdr>
            </w:div>
            <w:div w:id="1751586184">
              <w:marLeft w:val="480"/>
              <w:marRight w:val="0"/>
              <w:marTop w:val="0"/>
              <w:marBottom w:val="0"/>
              <w:divBdr>
                <w:top w:val="none" w:sz="0" w:space="0" w:color="auto"/>
                <w:left w:val="none" w:sz="0" w:space="0" w:color="auto"/>
                <w:bottom w:val="none" w:sz="0" w:space="0" w:color="auto"/>
                <w:right w:val="none" w:sz="0" w:space="0" w:color="auto"/>
              </w:divBdr>
            </w:div>
            <w:div w:id="1751808402">
              <w:marLeft w:val="480"/>
              <w:marRight w:val="0"/>
              <w:marTop w:val="0"/>
              <w:marBottom w:val="0"/>
              <w:divBdr>
                <w:top w:val="none" w:sz="0" w:space="0" w:color="auto"/>
                <w:left w:val="none" w:sz="0" w:space="0" w:color="auto"/>
                <w:bottom w:val="none" w:sz="0" w:space="0" w:color="auto"/>
                <w:right w:val="none" w:sz="0" w:space="0" w:color="auto"/>
              </w:divBdr>
            </w:div>
            <w:div w:id="1752268084">
              <w:marLeft w:val="480"/>
              <w:marRight w:val="0"/>
              <w:marTop w:val="0"/>
              <w:marBottom w:val="0"/>
              <w:divBdr>
                <w:top w:val="none" w:sz="0" w:space="0" w:color="auto"/>
                <w:left w:val="none" w:sz="0" w:space="0" w:color="auto"/>
                <w:bottom w:val="none" w:sz="0" w:space="0" w:color="auto"/>
                <w:right w:val="none" w:sz="0" w:space="0" w:color="auto"/>
              </w:divBdr>
            </w:div>
            <w:div w:id="1752851531">
              <w:marLeft w:val="480"/>
              <w:marRight w:val="0"/>
              <w:marTop w:val="0"/>
              <w:marBottom w:val="0"/>
              <w:divBdr>
                <w:top w:val="none" w:sz="0" w:space="0" w:color="auto"/>
                <w:left w:val="none" w:sz="0" w:space="0" w:color="auto"/>
                <w:bottom w:val="none" w:sz="0" w:space="0" w:color="auto"/>
                <w:right w:val="none" w:sz="0" w:space="0" w:color="auto"/>
              </w:divBdr>
            </w:div>
            <w:div w:id="1753695590">
              <w:marLeft w:val="480"/>
              <w:marRight w:val="0"/>
              <w:marTop w:val="0"/>
              <w:marBottom w:val="0"/>
              <w:divBdr>
                <w:top w:val="none" w:sz="0" w:space="0" w:color="auto"/>
                <w:left w:val="none" w:sz="0" w:space="0" w:color="auto"/>
                <w:bottom w:val="none" w:sz="0" w:space="0" w:color="auto"/>
                <w:right w:val="none" w:sz="0" w:space="0" w:color="auto"/>
              </w:divBdr>
            </w:div>
            <w:div w:id="1753700370">
              <w:marLeft w:val="480"/>
              <w:marRight w:val="0"/>
              <w:marTop w:val="0"/>
              <w:marBottom w:val="0"/>
              <w:divBdr>
                <w:top w:val="none" w:sz="0" w:space="0" w:color="auto"/>
                <w:left w:val="none" w:sz="0" w:space="0" w:color="auto"/>
                <w:bottom w:val="none" w:sz="0" w:space="0" w:color="auto"/>
                <w:right w:val="none" w:sz="0" w:space="0" w:color="auto"/>
              </w:divBdr>
            </w:div>
            <w:div w:id="1753819026">
              <w:marLeft w:val="480"/>
              <w:marRight w:val="0"/>
              <w:marTop w:val="0"/>
              <w:marBottom w:val="0"/>
              <w:divBdr>
                <w:top w:val="none" w:sz="0" w:space="0" w:color="auto"/>
                <w:left w:val="none" w:sz="0" w:space="0" w:color="auto"/>
                <w:bottom w:val="none" w:sz="0" w:space="0" w:color="auto"/>
                <w:right w:val="none" w:sz="0" w:space="0" w:color="auto"/>
              </w:divBdr>
            </w:div>
            <w:div w:id="1753819894">
              <w:marLeft w:val="480"/>
              <w:marRight w:val="0"/>
              <w:marTop w:val="0"/>
              <w:marBottom w:val="0"/>
              <w:divBdr>
                <w:top w:val="none" w:sz="0" w:space="0" w:color="auto"/>
                <w:left w:val="none" w:sz="0" w:space="0" w:color="auto"/>
                <w:bottom w:val="none" w:sz="0" w:space="0" w:color="auto"/>
                <w:right w:val="none" w:sz="0" w:space="0" w:color="auto"/>
              </w:divBdr>
            </w:div>
            <w:div w:id="1754011329">
              <w:marLeft w:val="640"/>
              <w:marRight w:val="0"/>
              <w:marTop w:val="0"/>
              <w:marBottom w:val="0"/>
              <w:divBdr>
                <w:top w:val="none" w:sz="0" w:space="0" w:color="auto"/>
                <w:left w:val="none" w:sz="0" w:space="0" w:color="auto"/>
                <w:bottom w:val="none" w:sz="0" w:space="0" w:color="auto"/>
                <w:right w:val="none" w:sz="0" w:space="0" w:color="auto"/>
              </w:divBdr>
            </w:div>
            <w:div w:id="1754231656">
              <w:marLeft w:val="640"/>
              <w:marRight w:val="0"/>
              <w:marTop w:val="0"/>
              <w:marBottom w:val="0"/>
              <w:divBdr>
                <w:top w:val="none" w:sz="0" w:space="0" w:color="auto"/>
                <w:left w:val="none" w:sz="0" w:space="0" w:color="auto"/>
                <w:bottom w:val="none" w:sz="0" w:space="0" w:color="auto"/>
                <w:right w:val="none" w:sz="0" w:space="0" w:color="auto"/>
              </w:divBdr>
            </w:div>
            <w:div w:id="1755206406">
              <w:marLeft w:val="480"/>
              <w:marRight w:val="0"/>
              <w:marTop w:val="0"/>
              <w:marBottom w:val="0"/>
              <w:divBdr>
                <w:top w:val="none" w:sz="0" w:space="0" w:color="auto"/>
                <w:left w:val="none" w:sz="0" w:space="0" w:color="auto"/>
                <w:bottom w:val="none" w:sz="0" w:space="0" w:color="auto"/>
                <w:right w:val="none" w:sz="0" w:space="0" w:color="auto"/>
              </w:divBdr>
            </w:div>
            <w:div w:id="1755348975">
              <w:marLeft w:val="640"/>
              <w:marRight w:val="0"/>
              <w:marTop w:val="0"/>
              <w:marBottom w:val="0"/>
              <w:divBdr>
                <w:top w:val="none" w:sz="0" w:space="0" w:color="auto"/>
                <w:left w:val="none" w:sz="0" w:space="0" w:color="auto"/>
                <w:bottom w:val="none" w:sz="0" w:space="0" w:color="auto"/>
                <w:right w:val="none" w:sz="0" w:space="0" w:color="auto"/>
              </w:divBdr>
            </w:div>
            <w:div w:id="1756433623">
              <w:marLeft w:val="480"/>
              <w:marRight w:val="0"/>
              <w:marTop w:val="0"/>
              <w:marBottom w:val="0"/>
              <w:divBdr>
                <w:top w:val="none" w:sz="0" w:space="0" w:color="auto"/>
                <w:left w:val="none" w:sz="0" w:space="0" w:color="auto"/>
                <w:bottom w:val="none" w:sz="0" w:space="0" w:color="auto"/>
                <w:right w:val="none" w:sz="0" w:space="0" w:color="auto"/>
              </w:divBdr>
            </w:div>
            <w:div w:id="1756438284">
              <w:marLeft w:val="640"/>
              <w:marRight w:val="0"/>
              <w:marTop w:val="0"/>
              <w:marBottom w:val="0"/>
              <w:divBdr>
                <w:top w:val="none" w:sz="0" w:space="0" w:color="auto"/>
                <w:left w:val="none" w:sz="0" w:space="0" w:color="auto"/>
                <w:bottom w:val="none" w:sz="0" w:space="0" w:color="auto"/>
                <w:right w:val="none" w:sz="0" w:space="0" w:color="auto"/>
              </w:divBdr>
            </w:div>
            <w:div w:id="1756586308">
              <w:marLeft w:val="640"/>
              <w:marRight w:val="0"/>
              <w:marTop w:val="0"/>
              <w:marBottom w:val="0"/>
              <w:divBdr>
                <w:top w:val="none" w:sz="0" w:space="0" w:color="auto"/>
                <w:left w:val="none" w:sz="0" w:space="0" w:color="auto"/>
                <w:bottom w:val="none" w:sz="0" w:space="0" w:color="auto"/>
                <w:right w:val="none" w:sz="0" w:space="0" w:color="auto"/>
              </w:divBdr>
            </w:div>
            <w:div w:id="1756633536">
              <w:marLeft w:val="480"/>
              <w:marRight w:val="0"/>
              <w:marTop w:val="0"/>
              <w:marBottom w:val="0"/>
              <w:divBdr>
                <w:top w:val="none" w:sz="0" w:space="0" w:color="auto"/>
                <w:left w:val="none" w:sz="0" w:space="0" w:color="auto"/>
                <w:bottom w:val="none" w:sz="0" w:space="0" w:color="auto"/>
                <w:right w:val="none" w:sz="0" w:space="0" w:color="auto"/>
              </w:divBdr>
            </w:div>
            <w:div w:id="1756701454">
              <w:marLeft w:val="640"/>
              <w:marRight w:val="0"/>
              <w:marTop w:val="0"/>
              <w:marBottom w:val="0"/>
              <w:divBdr>
                <w:top w:val="none" w:sz="0" w:space="0" w:color="auto"/>
                <w:left w:val="none" w:sz="0" w:space="0" w:color="auto"/>
                <w:bottom w:val="none" w:sz="0" w:space="0" w:color="auto"/>
                <w:right w:val="none" w:sz="0" w:space="0" w:color="auto"/>
              </w:divBdr>
            </w:div>
            <w:div w:id="1756778604">
              <w:marLeft w:val="480"/>
              <w:marRight w:val="0"/>
              <w:marTop w:val="0"/>
              <w:marBottom w:val="0"/>
              <w:divBdr>
                <w:top w:val="none" w:sz="0" w:space="0" w:color="auto"/>
                <w:left w:val="none" w:sz="0" w:space="0" w:color="auto"/>
                <w:bottom w:val="none" w:sz="0" w:space="0" w:color="auto"/>
                <w:right w:val="none" w:sz="0" w:space="0" w:color="auto"/>
              </w:divBdr>
            </w:div>
            <w:div w:id="1756779371">
              <w:marLeft w:val="480"/>
              <w:marRight w:val="0"/>
              <w:marTop w:val="0"/>
              <w:marBottom w:val="0"/>
              <w:divBdr>
                <w:top w:val="none" w:sz="0" w:space="0" w:color="auto"/>
                <w:left w:val="none" w:sz="0" w:space="0" w:color="auto"/>
                <w:bottom w:val="none" w:sz="0" w:space="0" w:color="auto"/>
                <w:right w:val="none" w:sz="0" w:space="0" w:color="auto"/>
              </w:divBdr>
            </w:div>
            <w:div w:id="1757900468">
              <w:marLeft w:val="480"/>
              <w:marRight w:val="0"/>
              <w:marTop w:val="0"/>
              <w:marBottom w:val="0"/>
              <w:divBdr>
                <w:top w:val="none" w:sz="0" w:space="0" w:color="auto"/>
                <w:left w:val="none" w:sz="0" w:space="0" w:color="auto"/>
                <w:bottom w:val="none" w:sz="0" w:space="0" w:color="auto"/>
                <w:right w:val="none" w:sz="0" w:space="0" w:color="auto"/>
              </w:divBdr>
            </w:div>
            <w:div w:id="1758861385">
              <w:marLeft w:val="640"/>
              <w:marRight w:val="0"/>
              <w:marTop w:val="0"/>
              <w:marBottom w:val="0"/>
              <w:divBdr>
                <w:top w:val="none" w:sz="0" w:space="0" w:color="auto"/>
                <w:left w:val="none" w:sz="0" w:space="0" w:color="auto"/>
                <w:bottom w:val="none" w:sz="0" w:space="0" w:color="auto"/>
                <w:right w:val="none" w:sz="0" w:space="0" w:color="auto"/>
              </w:divBdr>
            </w:div>
            <w:div w:id="1759063136">
              <w:marLeft w:val="640"/>
              <w:marRight w:val="0"/>
              <w:marTop w:val="0"/>
              <w:marBottom w:val="0"/>
              <w:divBdr>
                <w:top w:val="none" w:sz="0" w:space="0" w:color="auto"/>
                <w:left w:val="none" w:sz="0" w:space="0" w:color="auto"/>
                <w:bottom w:val="none" w:sz="0" w:space="0" w:color="auto"/>
                <w:right w:val="none" w:sz="0" w:space="0" w:color="auto"/>
              </w:divBdr>
            </w:div>
            <w:div w:id="1759520465">
              <w:marLeft w:val="480"/>
              <w:marRight w:val="0"/>
              <w:marTop w:val="0"/>
              <w:marBottom w:val="0"/>
              <w:divBdr>
                <w:top w:val="none" w:sz="0" w:space="0" w:color="auto"/>
                <w:left w:val="none" w:sz="0" w:space="0" w:color="auto"/>
                <w:bottom w:val="none" w:sz="0" w:space="0" w:color="auto"/>
                <w:right w:val="none" w:sz="0" w:space="0" w:color="auto"/>
              </w:divBdr>
            </w:div>
            <w:div w:id="1759596020">
              <w:marLeft w:val="480"/>
              <w:marRight w:val="0"/>
              <w:marTop w:val="0"/>
              <w:marBottom w:val="0"/>
              <w:divBdr>
                <w:top w:val="none" w:sz="0" w:space="0" w:color="auto"/>
                <w:left w:val="none" w:sz="0" w:space="0" w:color="auto"/>
                <w:bottom w:val="none" w:sz="0" w:space="0" w:color="auto"/>
                <w:right w:val="none" w:sz="0" w:space="0" w:color="auto"/>
              </w:divBdr>
            </w:div>
            <w:div w:id="1759669490">
              <w:marLeft w:val="480"/>
              <w:marRight w:val="0"/>
              <w:marTop w:val="0"/>
              <w:marBottom w:val="0"/>
              <w:divBdr>
                <w:top w:val="none" w:sz="0" w:space="0" w:color="auto"/>
                <w:left w:val="none" w:sz="0" w:space="0" w:color="auto"/>
                <w:bottom w:val="none" w:sz="0" w:space="0" w:color="auto"/>
                <w:right w:val="none" w:sz="0" w:space="0" w:color="auto"/>
              </w:divBdr>
            </w:div>
            <w:div w:id="1759861315">
              <w:marLeft w:val="640"/>
              <w:marRight w:val="0"/>
              <w:marTop w:val="0"/>
              <w:marBottom w:val="0"/>
              <w:divBdr>
                <w:top w:val="none" w:sz="0" w:space="0" w:color="auto"/>
                <w:left w:val="none" w:sz="0" w:space="0" w:color="auto"/>
                <w:bottom w:val="none" w:sz="0" w:space="0" w:color="auto"/>
                <w:right w:val="none" w:sz="0" w:space="0" w:color="auto"/>
              </w:divBdr>
            </w:div>
            <w:div w:id="1759909378">
              <w:marLeft w:val="480"/>
              <w:marRight w:val="0"/>
              <w:marTop w:val="0"/>
              <w:marBottom w:val="0"/>
              <w:divBdr>
                <w:top w:val="none" w:sz="0" w:space="0" w:color="auto"/>
                <w:left w:val="none" w:sz="0" w:space="0" w:color="auto"/>
                <w:bottom w:val="none" w:sz="0" w:space="0" w:color="auto"/>
                <w:right w:val="none" w:sz="0" w:space="0" w:color="auto"/>
              </w:divBdr>
            </w:div>
            <w:div w:id="1760130392">
              <w:marLeft w:val="480"/>
              <w:marRight w:val="0"/>
              <w:marTop w:val="0"/>
              <w:marBottom w:val="0"/>
              <w:divBdr>
                <w:top w:val="none" w:sz="0" w:space="0" w:color="auto"/>
                <w:left w:val="none" w:sz="0" w:space="0" w:color="auto"/>
                <w:bottom w:val="none" w:sz="0" w:space="0" w:color="auto"/>
                <w:right w:val="none" w:sz="0" w:space="0" w:color="auto"/>
              </w:divBdr>
            </w:div>
            <w:div w:id="1760132169">
              <w:marLeft w:val="480"/>
              <w:marRight w:val="0"/>
              <w:marTop w:val="0"/>
              <w:marBottom w:val="0"/>
              <w:divBdr>
                <w:top w:val="none" w:sz="0" w:space="0" w:color="auto"/>
                <w:left w:val="none" w:sz="0" w:space="0" w:color="auto"/>
                <w:bottom w:val="none" w:sz="0" w:space="0" w:color="auto"/>
                <w:right w:val="none" w:sz="0" w:space="0" w:color="auto"/>
              </w:divBdr>
            </w:div>
            <w:div w:id="1760329665">
              <w:marLeft w:val="480"/>
              <w:marRight w:val="0"/>
              <w:marTop w:val="0"/>
              <w:marBottom w:val="0"/>
              <w:divBdr>
                <w:top w:val="none" w:sz="0" w:space="0" w:color="auto"/>
                <w:left w:val="none" w:sz="0" w:space="0" w:color="auto"/>
                <w:bottom w:val="none" w:sz="0" w:space="0" w:color="auto"/>
                <w:right w:val="none" w:sz="0" w:space="0" w:color="auto"/>
              </w:divBdr>
            </w:div>
            <w:div w:id="1760559171">
              <w:marLeft w:val="480"/>
              <w:marRight w:val="0"/>
              <w:marTop w:val="0"/>
              <w:marBottom w:val="0"/>
              <w:divBdr>
                <w:top w:val="none" w:sz="0" w:space="0" w:color="auto"/>
                <w:left w:val="none" w:sz="0" w:space="0" w:color="auto"/>
                <w:bottom w:val="none" w:sz="0" w:space="0" w:color="auto"/>
                <w:right w:val="none" w:sz="0" w:space="0" w:color="auto"/>
              </w:divBdr>
            </w:div>
            <w:div w:id="1760566566">
              <w:marLeft w:val="480"/>
              <w:marRight w:val="0"/>
              <w:marTop w:val="0"/>
              <w:marBottom w:val="0"/>
              <w:divBdr>
                <w:top w:val="none" w:sz="0" w:space="0" w:color="auto"/>
                <w:left w:val="none" w:sz="0" w:space="0" w:color="auto"/>
                <w:bottom w:val="none" w:sz="0" w:space="0" w:color="auto"/>
                <w:right w:val="none" w:sz="0" w:space="0" w:color="auto"/>
              </w:divBdr>
            </w:div>
            <w:div w:id="1760832350">
              <w:marLeft w:val="480"/>
              <w:marRight w:val="0"/>
              <w:marTop w:val="0"/>
              <w:marBottom w:val="0"/>
              <w:divBdr>
                <w:top w:val="none" w:sz="0" w:space="0" w:color="auto"/>
                <w:left w:val="none" w:sz="0" w:space="0" w:color="auto"/>
                <w:bottom w:val="none" w:sz="0" w:space="0" w:color="auto"/>
                <w:right w:val="none" w:sz="0" w:space="0" w:color="auto"/>
              </w:divBdr>
            </w:div>
            <w:div w:id="1760909705">
              <w:marLeft w:val="480"/>
              <w:marRight w:val="0"/>
              <w:marTop w:val="0"/>
              <w:marBottom w:val="0"/>
              <w:divBdr>
                <w:top w:val="none" w:sz="0" w:space="0" w:color="auto"/>
                <w:left w:val="none" w:sz="0" w:space="0" w:color="auto"/>
                <w:bottom w:val="none" w:sz="0" w:space="0" w:color="auto"/>
                <w:right w:val="none" w:sz="0" w:space="0" w:color="auto"/>
              </w:divBdr>
            </w:div>
            <w:div w:id="1760984057">
              <w:marLeft w:val="640"/>
              <w:marRight w:val="0"/>
              <w:marTop w:val="0"/>
              <w:marBottom w:val="0"/>
              <w:divBdr>
                <w:top w:val="none" w:sz="0" w:space="0" w:color="auto"/>
                <w:left w:val="none" w:sz="0" w:space="0" w:color="auto"/>
                <w:bottom w:val="none" w:sz="0" w:space="0" w:color="auto"/>
                <w:right w:val="none" w:sz="0" w:space="0" w:color="auto"/>
              </w:divBdr>
            </w:div>
            <w:div w:id="1761022990">
              <w:marLeft w:val="480"/>
              <w:marRight w:val="0"/>
              <w:marTop w:val="0"/>
              <w:marBottom w:val="0"/>
              <w:divBdr>
                <w:top w:val="none" w:sz="0" w:space="0" w:color="auto"/>
                <w:left w:val="none" w:sz="0" w:space="0" w:color="auto"/>
                <w:bottom w:val="none" w:sz="0" w:space="0" w:color="auto"/>
                <w:right w:val="none" w:sz="0" w:space="0" w:color="auto"/>
              </w:divBdr>
            </w:div>
            <w:div w:id="1761370327">
              <w:marLeft w:val="640"/>
              <w:marRight w:val="0"/>
              <w:marTop w:val="0"/>
              <w:marBottom w:val="0"/>
              <w:divBdr>
                <w:top w:val="none" w:sz="0" w:space="0" w:color="auto"/>
                <w:left w:val="none" w:sz="0" w:space="0" w:color="auto"/>
                <w:bottom w:val="none" w:sz="0" w:space="0" w:color="auto"/>
                <w:right w:val="none" w:sz="0" w:space="0" w:color="auto"/>
              </w:divBdr>
            </w:div>
            <w:div w:id="1761560727">
              <w:marLeft w:val="480"/>
              <w:marRight w:val="0"/>
              <w:marTop w:val="0"/>
              <w:marBottom w:val="0"/>
              <w:divBdr>
                <w:top w:val="none" w:sz="0" w:space="0" w:color="auto"/>
                <w:left w:val="none" w:sz="0" w:space="0" w:color="auto"/>
                <w:bottom w:val="none" w:sz="0" w:space="0" w:color="auto"/>
                <w:right w:val="none" w:sz="0" w:space="0" w:color="auto"/>
              </w:divBdr>
            </w:div>
            <w:div w:id="1761565128">
              <w:marLeft w:val="480"/>
              <w:marRight w:val="0"/>
              <w:marTop w:val="0"/>
              <w:marBottom w:val="0"/>
              <w:divBdr>
                <w:top w:val="none" w:sz="0" w:space="0" w:color="auto"/>
                <w:left w:val="none" w:sz="0" w:space="0" w:color="auto"/>
                <w:bottom w:val="none" w:sz="0" w:space="0" w:color="auto"/>
                <w:right w:val="none" w:sz="0" w:space="0" w:color="auto"/>
              </w:divBdr>
            </w:div>
            <w:div w:id="1761757303">
              <w:marLeft w:val="480"/>
              <w:marRight w:val="0"/>
              <w:marTop w:val="0"/>
              <w:marBottom w:val="0"/>
              <w:divBdr>
                <w:top w:val="none" w:sz="0" w:space="0" w:color="auto"/>
                <w:left w:val="none" w:sz="0" w:space="0" w:color="auto"/>
                <w:bottom w:val="none" w:sz="0" w:space="0" w:color="auto"/>
                <w:right w:val="none" w:sz="0" w:space="0" w:color="auto"/>
              </w:divBdr>
            </w:div>
            <w:div w:id="1761828635">
              <w:marLeft w:val="480"/>
              <w:marRight w:val="0"/>
              <w:marTop w:val="0"/>
              <w:marBottom w:val="0"/>
              <w:divBdr>
                <w:top w:val="none" w:sz="0" w:space="0" w:color="auto"/>
                <w:left w:val="none" w:sz="0" w:space="0" w:color="auto"/>
                <w:bottom w:val="none" w:sz="0" w:space="0" w:color="auto"/>
                <w:right w:val="none" w:sz="0" w:space="0" w:color="auto"/>
              </w:divBdr>
            </w:div>
            <w:div w:id="1762143758">
              <w:marLeft w:val="480"/>
              <w:marRight w:val="0"/>
              <w:marTop w:val="0"/>
              <w:marBottom w:val="0"/>
              <w:divBdr>
                <w:top w:val="none" w:sz="0" w:space="0" w:color="auto"/>
                <w:left w:val="none" w:sz="0" w:space="0" w:color="auto"/>
                <w:bottom w:val="none" w:sz="0" w:space="0" w:color="auto"/>
                <w:right w:val="none" w:sz="0" w:space="0" w:color="auto"/>
              </w:divBdr>
            </w:div>
            <w:div w:id="1762679337">
              <w:marLeft w:val="480"/>
              <w:marRight w:val="0"/>
              <w:marTop w:val="0"/>
              <w:marBottom w:val="0"/>
              <w:divBdr>
                <w:top w:val="none" w:sz="0" w:space="0" w:color="auto"/>
                <w:left w:val="none" w:sz="0" w:space="0" w:color="auto"/>
                <w:bottom w:val="none" w:sz="0" w:space="0" w:color="auto"/>
                <w:right w:val="none" w:sz="0" w:space="0" w:color="auto"/>
              </w:divBdr>
            </w:div>
            <w:div w:id="1763800669">
              <w:marLeft w:val="480"/>
              <w:marRight w:val="0"/>
              <w:marTop w:val="0"/>
              <w:marBottom w:val="0"/>
              <w:divBdr>
                <w:top w:val="none" w:sz="0" w:space="0" w:color="auto"/>
                <w:left w:val="none" w:sz="0" w:space="0" w:color="auto"/>
                <w:bottom w:val="none" w:sz="0" w:space="0" w:color="auto"/>
                <w:right w:val="none" w:sz="0" w:space="0" w:color="auto"/>
              </w:divBdr>
            </w:div>
            <w:div w:id="1763838576">
              <w:marLeft w:val="480"/>
              <w:marRight w:val="0"/>
              <w:marTop w:val="0"/>
              <w:marBottom w:val="0"/>
              <w:divBdr>
                <w:top w:val="none" w:sz="0" w:space="0" w:color="auto"/>
                <w:left w:val="none" w:sz="0" w:space="0" w:color="auto"/>
                <w:bottom w:val="none" w:sz="0" w:space="0" w:color="auto"/>
                <w:right w:val="none" w:sz="0" w:space="0" w:color="auto"/>
              </w:divBdr>
            </w:div>
            <w:div w:id="1764102735">
              <w:marLeft w:val="480"/>
              <w:marRight w:val="0"/>
              <w:marTop w:val="0"/>
              <w:marBottom w:val="0"/>
              <w:divBdr>
                <w:top w:val="none" w:sz="0" w:space="0" w:color="auto"/>
                <w:left w:val="none" w:sz="0" w:space="0" w:color="auto"/>
                <w:bottom w:val="none" w:sz="0" w:space="0" w:color="auto"/>
                <w:right w:val="none" w:sz="0" w:space="0" w:color="auto"/>
              </w:divBdr>
            </w:div>
            <w:div w:id="1764376287">
              <w:marLeft w:val="480"/>
              <w:marRight w:val="0"/>
              <w:marTop w:val="0"/>
              <w:marBottom w:val="0"/>
              <w:divBdr>
                <w:top w:val="none" w:sz="0" w:space="0" w:color="auto"/>
                <w:left w:val="none" w:sz="0" w:space="0" w:color="auto"/>
                <w:bottom w:val="none" w:sz="0" w:space="0" w:color="auto"/>
                <w:right w:val="none" w:sz="0" w:space="0" w:color="auto"/>
              </w:divBdr>
            </w:div>
            <w:div w:id="1764446777">
              <w:marLeft w:val="480"/>
              <w:marRight w:val="0"/>
              <w:marTop w:val="0"/>
              <w:marBottom w:val="0"/>
              <w:divBdr>
                <w:top w:val="none" w:sz="0" w:space="0" w:color="auto"/>
                <w:left w:val="none" w:sz="0" w:space="0" w:color="auto"/>
                <w:bottom w:val="none" w:sz="0" w:space="0" w:color="auto"/>
                <w:right w:val="none" w:sz="0" w:space="0" w:color="auto"/>
              </w:divBdr>
            </w:div>
            <w:div w:id="1764758058">
              <w:marLeft w:val="640"/>
              <w:marRight w:val="0"/>
              <w:marTop w:val="0"/>
              <w:marBottom w:val="0"/>
              <w:divBdr>
                <w:top w:val="none" w:sz="0" w:space="0" w:color="auto"/>
                <w:left w:val="none" w:sz="0" w:space="0" w:color="auto"/>
                <w:bottom w:val="none" w:sz="0" w:space="0" w:color="auto"/>
                <w:right w:val="none" w:sz="0" w:space="0" w:color="auto"/>
              </w:divBdr>
            </w:div>
            <w:div w:id="1764954687">
              <w:marLeft w:val="640"/>
              <w:marRight w:val="0"/>
              <w:marTop w:val="0"/>
              <w:marBottom w:val="0"/>
              <w:divBdr>
                <w:top w:val="none" w:sz="0" w:space="0" w:color="auto"/>
                <w:left w:val="none" w:sz="0" w:space="0" w:color="auto"/>
                <w:bottom w:val="none" w:sz="0" w:space="0" w:color="auto"/>
                <w:right w:val="none" w:sz="0" w:space="0" w:color="auto"/>
              </w:divBdr>
            </w:div>
            <w:div w:id="1765106500">
              <w:marLeft w:val="480"/>
              <w:marRight w:val="0"/>
              <w:marTop w:val="0"/>
              <w:marBottom w:val="0"/>
              <w:divBdr>
                <w:top w:val="none" w:sz="0" w:space="0" w:color="auto"/>
                <w:left w:val="none" w:sz="0" w:space="0" w:color="auto"/>
                <w:bottom w:val="none" w:sz="0" w:space="0" w:color="auto"/>
                <w:right w:val="none" w:sz="0" w:space="0" w:color="auto"/>
              </w:divBdr>
            </w:div>
            <w:div w:id="1765492349">
              <w:marLeft w:val="640"/>
              <w:marRight w:val="0"/>
              <w:marTop w:val="0"/>
              <w:marBottom w:val="0"/>
              <w:divBdr>
                <w:top w:val="none" w:sz="0" w:space="0" w:color="auto"/>
                <w:left w:val="none" w:sz="0" w:space="0" w:color="auto"/>
                <w:bottom w:val="none" w:sz="0" w:space="0" w:color="auto"/>
                <w:right w:val="none" w:sz="0" w:space="0" w:color="auto"/>
              </w:divBdr>
            </w:div>
            <w:div w:id="1765540144">
              <w:marLeft w:val="640"/>
              <w:marRight w:val="0"/>
              <w:marTop w:val="0"/>
              <w:marBottom w:val="0"/>
              <w:divBdr>
                <w:top w:val="none" w:sz="0" w:space="0" w:color="auto"/>
                <w:left w:val="none" w:sz="0" w:space="0" w:color="auto"/>
                <w:bottom w:val="none" w:sz="0" w:space="0" w:color="auto"/>
                <w:right w:val="none" w:sz="0" w:space="0" w:color="auto"/>
              </w:divBdr>
            </w:div>
            <w:div w:id="1765803095">
              <w:marLeft w:val="480"/>
              <w:marRight w:val="0"/>
              <w:marTop w:val="0"/>
              <w:marBottom w:val="0"/>
              <w:divBdr>
                <w:top w:val="none" w:sz="0" w:space="0" w:color="auto"/>
                <w:left w:val="none" w:sz="0" w:space="0" w:color="auto"/>
                <w:bottom w:val="none" w:sz="0" w:space="0" w:color="auto"/>
                <w:right w:val="none" w:sz="0" w:space="0" w:color="auto"/>
              </w:divBdr>
            </w:div>
            <w:div w:id="1765953683">
              <w:marLeft w:val="480"/>
              <w:marRight w:val="0"/>
              <w:marTop w:val="0"/>
              <w:marBottom w:val="0"/>
              <w:divBdr>
                <w:top w:val="none" w:sz="0" w:space="0" w:color="auto"/>
                <w:left w:val="none" w:sz="0" w:space="0" w:color="auto"/>
                <w:bottom w:val="none" w:sz="0" w:space="0" w:color="auto"/>
                <w:right w:val="none" w:sz="0" w:space="0" w:color="auto"/>
              </w:divBdr>
            </w:div>
            <w:div w:id="1765959014">
              <w:marLeft w:val="480"/>
              <w:marRight w:val="0"/>
              <w:marTop w:val="0"/>
              <w:marBottom w:val="0"/>
              <w:divBdr>
                <w:top w:val="none" w:sz="0" w:space="0" w:color="auto"/>
                <w:left w:val="none" w:sz="0" w:space="0" w:color="auto"/>
                <w:bottom w:val="none" w:sz="0" w:space="0" w:color="auto"/>
                <w:right w:val="none" w:sz="0" w:space="0" w:color="auto"/>
              </w:divBdr>
            </w:div>
            <w:div w:id="1766149984">
              <w:marLeft w:val="480"/>
              <w:marRight w:val="0"/>
              <w:marTop w:val="0"/>
              <w:marBottom w:val="0"/>
              <w:divBdr>
                <w:top w:val="none" w:sz="0" w:space="0" w:color="auto"/>
                <w:left w:val="none" w:sz="0" w:space="0" w:color="auto"/>
                <w:bottom w:val="none" w:sz="0" w:space="0" w:color="auto"/>
                <w:right w:val="none" w:sz="0" w:space="0" w:color="auto"/>
              </w:divBdr>
            </w:div>
            <w:div w:id="1766463354">
              <w:marLeft w:val="480"/>
              <w:marRight w:val="0"/>
              <w:marTop w:val="0"/>
              <w:marBottom w:val="0"/>
              <w:divBdr>
                <w:top w:val="none" w:sz="0" w:space="0" w:color="auto"/>
                <w:left w:val="none" w:sz="0" w:space="0" w:color="auto"/>
                <w:bottom w:val="none" w:sz="0" w:space="0" w:color="auto"/>
                <w:right w:val="none" w:sz="0" w:space="0" w:color="auto"/>
              </w:divBdr>
            </w:div>
            <w:div w:id="1766539773">
              <w:marLeft w:val="480"/>
              <w:marRight w:val="0"/>
              <w:marTop w:val="0"/>
              <w:marBottom w:val="0"/>
              <w:divBdr>
                <w:top w:val="none" w:sz="0" w:space="0" w:color="auto"/>
                <w:left w:val="none" w:sz="0" w:space="0" w:color="auto"/>
                <w:bottom w:val="none" w:sz="0" w:space="0" w:color="auto"/>
                <w:right w:val="none" w:sz="0" w:space="0" w:color="auto"/>
              </w:divBdr>
            </w:div>
            <w:div w:id="1766657088">
              <w:marLeft w:val="480"/>
              <w:marRight w:val="0"/>
              <w:marTop w:val="0"/>
              <w:marBottom w:val="0"/>
              <w:divBdr>
                <w:top w:val="none" w:sz="0" w:space="0" w:color="auto"/>
                <w:left w:val="none" w:sz="0" w:space="0" w:color="auto"/>
                <w:bottom w:val="none" w:sz="0" w:space="0" w:color="auto"/>
                <w:right w:val="none" w:sz="0" w:space="0" w:color="auto"/>
              </w:divBdr>
            </w:div>
            <w:div w:id="1766804018">
              <w:marLeft w:val="480"/>
              <w:marRight w:val="0"/>
              <w:marTop w:val="0"/>
              <w:marBottom w:val="0"/>
              <w:divBdr>
                <w:top w:val="none" w:sz="0" w:space="0" w:color="auto"/>
                <w:left w:val="none" w:sz="0" w:space="0" w:color="auto"/>
                <w:bottom w:val="none" w:sz="0" w:space="0" w:color="auto"/>
                <w:right w:val="none" w:sz="0" w:space="0" w:color="auto"/>
              </w:divBdr>
            </w:div>
            <w:div w:id="1767385675">
              <w:marLeft w:val="480"/>
              <w:marRight w:val="0"/>
              <w:marTop w:val="0"/>
              <w:marBottom w:val="0"/>
              <w:divBdr>
                <w:top w:val="none" w:sz="0" w:space="0" w:color="auto"/>
                <w:left w:val="none" w:sz="0" w:space="0" w:color="auto"/>
                <w:bottom w:val="none" w:sz="0" w:space="0" w:color="auto"/>
                <w:right w:val="none" w:sz="0" w:space="0" w:color="auto"/>
              </w:divBdr>
            </w:div>
            <w:div w:id="1767533698">
              <w:marLeft w:val="480"/>
              <w:marRight w:val="0"/>
              <w:marTop w:val="0"/>
              <w:marBottom w:val="0"/>
              <w:divBdr>
                <w:top w:val="none" w:sz="0" w:space="0" w:color="auto"/>
                <w:left w:val="none" w:sz="0" w:space="0" w:color="auto"/>
                <w:bottom w:val="none" w:sz="0" w:space="0" w:color="auto"/>
                <w:right w:val="none" w:sz="0" w:space="0" w:color="auto"/>
              </w:divBdr>
            </w:div>
            <w:div w:id="1768230287">
              <w:marLeft w:val="480"/>
              <w:marRight w:val="0"/>
              <w:marTop w:val="0"/>
              <w:marBottom w:val="0"/>
              <w:divBdr>
                <w:top w:val="none" w:sz="0" w:space="0" w:color="auto"/>
                <w:left w:val="none" w:sz="0" w:space="0" w:color="auto"/>
                <w:bottom w:val="none" w:sz="0" w:space="0" w:color="auto"/>
                <w:right w:val="none" w:sz="0" w:space="0" w:color="auto"/>
              </w:divBdr>
            </w:div>
            <w:div w:id="1768499395">
              <w:marLeft w:val="480"/>
              <w:marRight w:val="0"/>
              <w:marTop w:val="0"/>
              <w:marBottom w:val="0"/>
              <w:divBdr>
                <w:top w:val="none" w:sz="0" w:space="0" w:color="auto"/>
                <w:left w:val="none" w:sz="0" w:space="0" w:color="auto"/>
                <w:bottom w:val="none" w:sz="0" w:space="0" w:color="auto"/>
                <w:right w:val="none" w:sz="0" w:space="0" w:color="auto"/>
              </w:divBdr>
            </w:div>
            <w:div w:id="1769236216">
              <w:marLeft w:val="480"/>
              <w:marRight w:val="0"/>
              <w:marTop w:val="0"/>
              <w:marBottom w:val="0"/>
              <w:divBdr>
                <w:top w:val="none" w:sz="0" w:space="0" w:color="auto"/>
                <w:left w:val="none" w:sz="0" w:space="0" w:color="auto"/>
                <w:bottom w:val="none" w:sz="0" w:space="0" w:color="auto"/>
                <w:right w:val="none" w:sz="0" w:space="0" w:color="auto"/>
              </w:divBdr>
            </w:div>
            <w:div w:id="1769276923">
              <w:marLeft w:val="480"/>
              <w:marRight w:val="0"/>
              <w:marTop w:val="0"/>
              <w:marBottom w:val="0"/>
              <w:divBdr>
                <w:top w:val="none" w:sz="0" w:space="0" w:color="auto"/>
                <w:left w:val="none" w:sz="0" w:space="0" w:color="auto"/>
                <w:bottom w:val="none" w:sz="0" w:space="0" w:color="auto"/>
                <w:right w:val="none" w:sz="0" w:space="0" w:color="auto"/>
              </w:divBdr>
            </w:div>
            <w:div w:id="1769546609">
              <w:marLeft w:val="480"/>
              <w:marRight w:val="0"/>
              <w:marTop w:val="0"/>
              <w:marBottom w:val="0"/>
              <w:divBdr>
                <w:top w:val="none" w:sz="0" w:space="0" w:color="auto"/>
                <w:left w:val="none" w:sz="0" w:space="0" w:color="auto"/>
                <w:bottom w:val="none" w:sz="0" w:space="0" w:color="auto"/>
                <w:right w:val="none" w:sz="0" w:space="0" w:color="auto"/>
              </w:divBdr>
            </w:div>
            <w:div w:id="1769617976">
              <w:marLeft w:val="480"/>
              <w:marRight w:val="0"/>
              <w:marTop w:val="0"/>
              <w:marBottom w:val="0"/>
              <w:divBdr>
                <w:top w:val="none" w:sz="0" w:space="0" w:color="auto"/>
                <w:left w:val="none" w:sz="0" w:space="0" w:color="auto"/>
                <w:bottom w:val="none" w:sz="0" w:space="0" w:color="auto"/>
                <w:right w:val="none" w:sz="0" w:space="0" w:color="auto"/>
              </w:divBdr>
            </w:div>
            <w:div w:id="1769740890">
              <w:marLeft w:val="480"/>
              <w:marRight w:val="0"/>
              <w:marTop w:val="0"/>
              <w:marBottom w:val="0"/>
              <w:divBdr>
                <w:top w:val="none" w:sz="0" w:space="0" w:color="auto"/>
                <w:left w:val="none" w:sz="0" w:space="0" w:color="auto"/>
                <w:bottom w:val="none" w:sz="0" w:space="0" w:color="auto"/>
                <w:right w:val="none" w:sz="0" w:space="0" w:color="auto"/>
              </w:divBdr>
            </w:div>
            <w:div w:id="1769958341">
              <w:marLeft w:val="640"/>
              <w:marRight w:val="0"/>
              <w:marTop w:val="0"/>
              <w:marBottom w:val="0"/>
              <w:divBdr>
                <w:top w:val="none" w:sz="0" w:space="0" w:color="auto"/>
                <w:left w:val="none" w:sz="0" w:space="0" w:color="auto"/>
                <w:bottom w:val="none" w:sz="0" w:space="0" w:color="auto"/>
                <w:right w:val="none" w:sz="0" w:space="0" w:color="auto"/>
              </w:divBdr>
            </w:div>
            <w:div w:id="1770155548">
              <w:marLeft w:val="480"/>
              <w:marRight w:val="0"/>
              <w:marTop w:val="0"/>
              <w:marBottom w:val="0"/>
              <w:divBdr>
                <w:top w:val="none" w:sz="0" w:space="0" w:color="auto"/>
                <w:left w:val="none" w:sz="0" w:space="0" w:color="auto"/>
                <w:bottom w:val="none" w:sz="0" w:space="0" w:color="auto"/>
                <w:right w:val="none" w:sz="0" w:space="0" w:color="auto"/>
              </w:divBdr>
            </w:div>
            <w:div w:id="1770158530">
              <w:marLeft w:val="640"/>
              <w:marRight w:val="0"/>
              <w:marTop w:val="0"/>
              <w:marBottom w:val="0"/>
              <w:divBdr>
                <w:top w:val="none" w:sz="0" w:space="0" w:color="auto"/>
                <w:left w:val="none" w:sz="0" w:space="0" w:color="auto"/>
                <w:bottom w:val="none" w:sz="0" w:space="0" w:color="auto"/>
                <w:right w:val="none" w:sz="0" w:space="0" w:color="auto"/>
              </w:divBdr>
            </w:div>
            <w:div w:id="1770348399">
              <w:marLeft w:val="640"/>
              <w:marRight w:val="0"/>
              <w:marTop w:val="0"/>
              <w:marBottom w:val="0"/>
              <w:divBdr>
                <w:top w:val="none" w:sz="0" w:space="0" w:color="auto"/>
                <w:left w:val="none" w:sz="0" w:space="0" w:color="auto"/>
                <w:bottom w:val="none" w:sz="0" w:space="0" w:color="auto"/>
                <w:right w:val="none" w:sz="0" w:space="0" w:color="auto"/>
              </w:divBdr>
            </w:div>
            <w:div w:id="1770468972">
              <w:marLeft w:val="480"/>
              <w:marRight w:val="0"/>
              <w:marTop w:val="0"/>
              <w:marBottom w:val="0"/>
              <w:divBdr>
                <w:top w:val="none" w:sz="0" w:space="0" w:color="auto"/>
                <w:left w:val="none" w:sz="0" w:space="0" w:color="auto"/>
                <w:bottom w:val="none" w:sz="0" w:space="0" w:color="auto"/>
                <w:right w:val="none" w:sz="0" w:space="0" w:color="auto"/>
              </w:divBdr>
            </w:div>
            <w:div w:id="1770470728">
              <w:marLeft w:val="480"/>
              <w:marRight w:val="0"/>
              <w:marTop w:val="0"/>
              <w:marBottom w:val="0"/>
              <w:divBdr>
                <w:top w:val="none" w:sz="0" w:space="0" w:color="auto"/>
                <w:left w:val="none" w:sz="0" w:space="0" w:color="auto"/>
                <w:bottom w:val="none" w:sz="0" w:space="0" w:color="auto"/>
                <w:right w:val="none" w:sz="0" w:space="0" w:color="auto"/>
              </w:divBdr>
            </w:div>
            <w:div w:id="1772387774">
              <w:marLeft w:val="480"/>
              <w:marRight w:val="0"/>
              <w:marTop w:val="0"/>
              <w:marBottom w:val="0"/>
              <w:divBdr>
                <w:top w:val="none" w:sz="0" w:space="0" w:color="auto"/>
                <w:left w:val="none" w:sz="0" w:space="0" w:color="auto"/>
                <w:bottom w:val="none" w:sz="0" w:space="0" w:color="auto"/>
                <w:right w:val="none" w:sz="0" w:space="0" w:color="auto"/>
              </w:divBdr>
            </w:div>
            <w:div w:id="1772779580">
              <w:marLeft w:val="480"/>
              <w:marRight w:val="0"/>
              <w:marTop w:val="0"/>
              <w:marBottom w:val="0"/>
              <w:divBdr>
                <w:top w:val="none" w:sz="0" w:space="0" w:color="auto"/>
                <w:left w:val="none" w:sz="0" w:space="0" w:color="auto"/>
                <w:bottom w:val="none" w:sz="0" w:space="0" w:color="auto"/>
                <w:right w:val="none" w:sz="0" w:space="0" w:color="auto"/>
              </w:divBdr>
            </w:div>
            <w:div w:id="1772891685">
              <w:marLeft w:val="480"/>
              <w:marRight w:val="0"/>
              <w:marTop w:val="0"/>
              <w:marBottom w:val="0"/>
              <w:divBdr>
                <w:top w:val="none" w:sz="0" w:space="0" w:color="auto"/>
                <w:left w:val="none" w:sz="0" w:space="0" w:color="auto"/>
                <w:bottom w:val="none" w:sz="0" w:space="0" w:color="auto"/>
                <w:right w:val="none" w:sz="0" w:space="0" w:color="auto"/>
              </w:divBdr>
            </w:div>
            <w:div w:id="1773285056">
              <w:marLeft w:val="480"/>
              <w:marRight w:val="0"/>
              <w:marTop w:val="0"/>
              <w:marBottom w:val="0"/>
              <w:divBdr>
                <w:top w:val="none" w:sz="0" w:space="0" w:color="auto"/>
                <w:left w:val="none" w:sz="0" w:space="0" w:color="auto"/>
                <w:bottom w:val="none" w:sz="0" w:space="0" w:color="auto"/>
                <w:right w:val="none" w:sz="0" w:space="0" w:color="auto"/>
              </w:divBdr>
            </w:div>
            <w:div w:id="1773475009">
              <w:marLeft w:val="480"/>
              <w:marRight w:val="0"/>
              <w:marTop w:val="0"/>
              <w:marBottom w:val="0"/>
              <w:divBdr>
                <w:top w:val="none" w:sz="0" w:space="0" w:color="auto"/>
                <w:left w:val="none" w:sz="0" w:space="0" w:color="auto"/>
                <w:bottom w:val="none" w:sz="0" w:space="0" w:color="auto"/>
                <w:right w:val="none" w:sz="0" w:space="0" w:color="auto"/>
              </w:divBdr>
            </w:div>
            <w:div w:id="1773889097">
              <w:marLeft w:val="640"/>
              <w:marRight w:val="0"/>
              <w:marTop w:val="0"/>
              <w:marBottom w:val="0"/>
              <w:divBdr>
                <w:top w:val="none" w:sz="0" w:space="0" w:color="auto"/>
                <w:left w:val="none" w:sz="0" w:space="0" w:color="auto"/>
                <w:bottom w:val="none" w:sz="0" w:space="0" w:color="auto"/>
                <w:right w:val="none" w:sz="0" w:space="0" w:color="auto"/>
              </w:divBdr>
            </w:div>
            <w:div w:id="1773939973">
              <w:marLeft w:val="480"/>
              <w:marRight w:val="0"/>
              <w:marTop w:val="0"/>
              <w:marBottom w:val="0"/>
              <w:divBdr>
                <w:top w:val="none" w:sz="0" w:space="0" w:color="auto"/>
                <w:left w:val="none" w:sz="0" w:space="0" w:color="auto"/>
                <w:bottom w:val="none" w:sz="0" w:space="0" w:color="auto"/>
                <w:right w:val="none" w:sz="0" w:space="0" w:color="auto"/>
              </w:divBdr>
            </w:div>
            <w:div w:id="1774209735">
              <w:marLeft w:val="480"/>
              <w:marRight w:val="0"/>
              <w:marTop w:val="0"/>
              <w:marBottom w:val="0"/>
              <w:divBdr>
                <w:top w:val="none" w:sz="0" w:space="0" w:color="auto"/>
                <w:left w:val="none" w:sz="0" w:space="0" w:color="auto"/>
                <w:bottom w:val="none" w:sz="0" w:space="0" w:color="auto"/>
                <w:right w:val="none" w:sz="0" w:space="0" w:color="auto"/>
              </w:divBdr>
            </w:div>
            <w:div w:id="1774787181">
              <w:marLeft w:val="640"/>
              <w:marRight w:val="0"/>
              <w:marTop w:val="0"/>
              <w:marBottom w:val="0"/>
              <w:divBdr>
                <w:top w:val="none" w:sz="0" w:space="0" w:color="auto"/>
                <w:left w:val="none" w:sz="0" w:space="0" w:color="auto"/>
                <w:bottom w:val="none" w:sz="0" w:space="0" w:color="auto"/>
                <w:right w:val="none" w:sz="0" w:space="0" w:color="auto"/>
              </w:divBdr>
            </w:div>
            <w:div w:id="1774787460">
              <w:marLeft w:val="480"/>
              <w:marRight w:val="0"/>
              <w:marTop w:val="0"/>
              <w:marBottom w:val="0"/>
              <w:divBdr>
                <w:top w:val="none" w:sz="0" w:space="0" w:color="auto"/>
                <w:left w:val="none" w:sz="0" w:space="0" w:color="auto"/>
                <w:bottom w:val="none" w:sz="0" w:space="0" w:color="auto"/>
                <w:right w:val="none" w:sz="0" w:space="0" w:color="auto"/>
              </w:divBdr>
            </w:div>
            <w:div w:id="1775664854">
              <w:marLeft w:val="480"/>
              <w:marRight w:val="0"/>
              <w:marTop w:val="0"/>
              <w:marBottom w:val="0"/>
              <w:divBdr>
                <w:top w:val="none" w:sz="0" w:space="0" w:color="auto"/>
                <w:left w:val="none" w:sz="0" w:space="0" w:color="auto"/>
                <w:bottom w:val="none" w:sz="0" w:space="0" w:color="auto"/>
                <w:right w:val="none" w:sz="0" w:space="0" w:color="auto"/>
              </w:divBdr>
            </w:div>
            <w:div w:id="1776289953">
              <w:marLeft w:val="640"/>
              <w:marRight w:val="0"/>
              <w:marTop w:val="0"/>
              <w:marBottom w:val="0"/>
              <w:divBdr>
                <w:top w:val="none" w:sz="0" w:space="0" w:color="auto"/>
                <w:left w:val="none" w:sz="0" w:space="0" w:color="auto"/>
                <w:bottom w:val="none" w:sz="0" w:space="0" w:color="auto"/>
                <w:right w:val="none" w:sz="0" w:space="0" w:color="auto"/>
              </w:divBdr>
            </w:div>
            <w:div w:id="1776366105">
              <w:marLeft w:val="480"/>
              <w:marRight w:val="0"/>
              <w:marTop w:val="0"/>
              <w:marBottom w:val="0"/>
              <w:divBdr>
                <w:top w:val="none" w:sz="0" w:space="0" w:color="auto"/>
                <w:left w:val="none" w:sz="0" w:space="0" w:color="auto"/>
                <w:bottom w:val="none" w:sz="0" w:space="0" w:color="auto"/>
                <w:right w:val="none" w:sz="0" w:space="0" w:color="auto"/>
              </w:divBdr>
            </w:div>
            <w:div w:id="1776443446">
              <w:marLeft w:val="480"/>
              <w:marRight w:val="0"/>
              <w:marTop w:val="0"/>
              <w:marBottom w:val="0"/>
              <w:divBdr>
                <w:top w:val="none" w:sz="0" w:space="0" w:color="auto"/>
                <w:left w:val="none" w:sz="0" w:space="0" w:color="auto"/>
                <w:bottom w:val="none" w:sz="0" w:space="0" w:color="auto"/>
                <w:right w:val="none" w:sz="0" w:space="0" w:color="auto"/>
              </w:divBdr>
            </w:div>
            <w:div w:id="1776553019">
              <w:marLeft w:val="480"/>
              <w:marRight w:val="0"/>
              <w:marTop w:val="0"/>
              <w:marBottom w:val="0"/>
              <w:divBdr>
                <w:top w:val="none" w:sz="0" w:space="0" w:color="auto"/>
                <w:left w:val="none" w:sz="0" w:space="0" w:color="auto"/>
                <w:bottom w:val="none" w:sz="0" w:space="0" w:color="auto"/>
                <w:right w:val="none" w:sz="0" w:space="0" w:color="auto"/>
              </w:divBdr>
            </w:div>
            <w:div w:id="1776712286">
              <w:marLeft w:val="480"/>
              <w:marRight w:val="0"/>
              <w:marTop w:val="0"/>
              <w:marBottom w:val="0"/>
              <w:divBdr>
                <w:top w:val="none" w:sz="0" w:space="0" w:color="auto"/>
                <w:left w:val="none" w:sz="0" w:space="0" w:color="auto"/>
                <w:bottom w:val="none" w:sz="0" w:space="0" w:color="auto"/>
                <w:right w:val="none" w:sz="0" w:space="0" w:color="auto"/>
              </w:divBdr>
            </w:div>
            <w:div w:id="1777020905">
              <w:marLeft w:val="640"/>
              <w:marRight w:val="0"/>
              <w:marTop w:val="0"/>
              <w:marBottom w:val="0"/>
              <w:divBdr>
                <w:top w:val="none" w:sz="0" w:space="0" w:color="auto"/>
                <w:left w:val="none" w:sz="0" w:space="0" w:color="auto"/>
                <w:bottom w:val="none" w:sz="0" w:space="0" w:color="auto"/>
                <w:right w:val="none" w:sz="0" w:space="0" w:color="auto"/>
              </w:divBdr>
            </w:div>
            <w:div w:id="1777167461">
              <w:marLeft w:val="480"/>
              <w:marRight w:val="0"/>
              <w:marTop w:val="0"/>
              <w:marBottom w:val="0"/>
              <w:divBdr>
                <w:top w:val="none" w:sz="0" w:space="0" w:color="auto"/>
                <w:left w:val="none" w:sz="0" w:space="0" w:color="auto"/>
                <w:bottom w:val="none" w:sz="0" w:space="0" w:color="auto"/>
                <w:right w:val="none" w:sz="0" w:space="0" w:color="auto"/>
              </w:divBdr>
            </w:div>
            <w:div w:id="1777290162">
              <w:marLeft w:val="640"/>
              <w:marRight w:val="0"/>
              <w:marTop w:val="0"/>
              <w:marBottom w:val="0"/>
              <w:divBdr>
                <w:top w:val="none" w:sz="0" w:space="0" w:color="auto"/>
                <w:left w:val="none" w:sz="0" w:space="0" w:color="auto"/>
                <w:bottom w:val="none" w:sz="0" w:space="0" w:color="auto"/>
                <w:right w:val="none" w:sz="0" w:space="0" w:color="auto"/>
              </w:divBdr>
            </w:div>
            <w:div w:id="1777360116">
              <w:marLeft w:val="480"/>
              <w:marRight w:val="0"/>
              <w:marTop w:val="0"/>
              <w:marBottom w:val="0"/>
              <w:divBdr>
                <w:top w:val="none" w:sz="0" w:space="0" w:color="auto"/>
                <w:left w:val="none" w:sz="0" w:space="0" w:color="auto"/>
                <w:bottom w:val="none" w:sz="0" w:space="0" w:color="auto"/>
                <w:right w:val="none" w:sz="0" w:space="0" w:color="auto"/>
              </w:divBdr>
            </w:div>
            <w:div w:id="1777553969">
              <w:marLeft w:val="480"/>
              <w:marRight w:val="0"/>
              <w:marTop w:val="0"/>
              <w:marBottom w:val="0"/>
              <w:divBdr>
                <w:top w:val="none" w:sz="0" w:space="0" w:color="auto"/>
                <w:left w:val="none" w:sz="0" w:space="0" w:color="auto"/>
                <w:bottom w:val="none" w:sz="0" w:space="0" w:color="auto"/>
                <w:right w:val="none" w:sz="0" w:space="0" w:color="auto"/>
              </w:divBdr>
            </w:div>
            <w:div w:id="1778450918">
              <w:marLeft w:val="640"/>
              <w:marRight w:val="0"/>
              <w:marTop w:val="0"/>
              <w:marBottom w:val="0"/>
              <w:divBdr>
                <w:top w:val="none" w:sz="0" w:space="0" w:color="auto"/>
                <w:left w:val="none" w:sz="0" w:space="0" w:color="auto"/>
                <w:bottom w:val="none" w:sz="0" w:space="0" w:color="auto"/>
                <w:right w:val="none" w:sz="0" w:space="0" w:color="auto"/>
              </w:divBdr>
            </w:div>
            <w:div w:id="1778602680">
              <w:marLeft w:val="480"/>
              <w:marRight w:val="0"/>
              <w:marTop w:val="0"/>
              <w:marBottom w:val="0"/>
              <w:divBdr>
                <w:top w:val="none" w:sz="0" w:space="0" w:color="auto"/>
                <w:left w:val="none" w:sz="0" w:space="0" w:color="auto"/>
                <w:bottom w:val="none" w:sz="0" w:space="0" w:color="auto"/>
                <w:right w:val="none" w:sz="0" w:space="0" w:color="auto"/>
              </w:divBdr>
            </w:div>
            <w:div w:id="1778871066">
              <w:marLeft w:val="480"/>
              <w:marRight w:val="0"/>
              <w:marTop w:val="0"/>
              <w:marBottom w:val="0"/>
              <w:divBdr>
                <w:top w:val="none" w:sz="0" w:space="0" w:color="auto"/>
                <w:left w:val="none" w:sz="0" w:space="0" w:color="auto"/>
                <w:bottom w:val="none" w:sz="0" w:space="0" w:color="auto"/>
                <w:right w:val="none" w:sz="0" w:space="0" w:color="auto"/>
              </w:divBdr>
            </w:div>
            <w:div w:id="1778986023">
              <w:marLeft w:val="480"/>
              <w:marRight w:val="0"/>
              <w:marTop w:val="0"/>
              <w:marBottom w:val="0"/>
              <w:divBdr>
                <w:top w:val="none" w:sz="0" w:space="0" w:color="auto"/>
                <w:left w:val="none" w:sz="0" w:space="0" w:color="auto"/>
                <w:bottom w:val="none" w:sz="0" w:space="0" w:color="auto"/>
                <w:right w:val="none" w:sz="0" w:space="0" w:color="auto"/>
              </w:divBdr>
            </w:div>
            <w:div w:id="1779368365">
              <w:marLeft w:val="480"/>
              <w:marRight w:val="0"/>
              <w:marTop w:val="0"/>
              <w:marBottom w:val="0"/>
              <w:divBdr>
                <w:top w:val="none" w:sz="0" w:space="0" w:color="auto"/>
                <w:left w:val="none" w:sz="0" w:space="0" w:color="auto"/>
                <w:bottom w:val="none" w:sz="0" w:space="0" w:color="auto"/>
                <w:right w:val="none" w:sz="0" w:space="0" w:color="auto"/>
              </w:divBdr>
            </w:div>
            <w:div w:id="1779564823">
              <w:marLeft w:val="480"/>
              <w:marRight w:val="0"/>
              <w:marTop w:val="0"/>
              <w:marBottom w:val="0"/>
              <w:divBdr>
                <w:top w:val="none" w:sz="0" w:space="0" w:color="auto"/>
                <w:left w:val="none" w:sz="0" w:space="0" w:color="auto"/>
                <w:bottom w:val="none" w:sz="0" w:space="0" w:color="auto"/>
                <w:right w:val="none" w:sz="0" w:space="0" w:color="auto"/>
              </w:divBdr>
            </w:div>
            <w:div w:id="1779597058">
              <w:marLeft w:val="640"/>
              <w:marRight w:val="0"/>
              <w:marTop w:val="0"/>
              <w:marBottom w:val="0"/>
              <w:divBdr>
                <w:top w:val="none" w:sz="0" w:space="0" w:color="auto"/>
                <w:left w:val="none" w:sz="0" w:space="0" w:color="auto"/>
                <w:bottom w:val="none" w:sz="0" w:space="0" w:color="auto"/>
                <w:right w:val="none" w:sz="0" w:space="0" w:color="auto"/>
              </w:divBdr>
            </w:div>
            <w:div w:id="1780250224">
              <w:marLeft w:val="640"/>
              <w:marRight w:val="0"/>
              <w:marTop w:val="0"/>
              <w:marBottom w:val="0"/>
              <w:divBdr>
                <w:top w:val="none" w:sz="0" w:space="0" w:color="auto"/>
                <w:left w:val="none" w:sz="0" w:space="0" w:color="auto"/>
                <w:bottom w:val="none" w:sz="0" w:space="0" w:color="auto"/>
                <w:right w:val="none" w:sz="0" w:space="0" w:color="auto"/>
              </w:divBdr>
            </w:div>
            <w:div w:id="1780444050">
              <w:marLeft w:val="640"/>
              <w:marRight w:val="0"/>
              <w:marTop w:val="0"/>
              <w:marBottom w:val="0"/>
              <w:divBdr>
                <w:top w:val="none" w:sz="0" w:space="0" w:color="auto"/>
                <w:left w:val="none" w:sz="0" w:space="0" w:color="auto"/>
                <w:bottom w:val="none" w:sz="0" w:space="0" w:color="auto"/>
                <w:right w:val="none" w:sz="0" w:space="0" w:color="auto"/>
              </w:divBdr>
            </w:div>
            <w:div w:id="1781028801">
              <w:marLeft w:val="480"/>
              <w:marRight w:val="0"/>
              <w:marTop w:val="0"/>
              <w:marBottom w:val="0"/>
              <w:divBdr>
                <w:top w:val="none" w:sz="0" w:space="0" w:color="auto"/>
                <w:left w:val="none" w:sz="0" w:space="0" w:color="auto"/>
                <w:bottom w:val="none" w:sz="0" w:space="0" w:color="auto"/>
                <w:right w:val="none" w:sz="0" w:space="0" w:color="auto"/>
              </w:divBdr>
            </w:div>
            <w:div w:id="1781298559">
              <w:marLeft w:val="480"/>
              <w:marRight w:val="0"/>
              <w:marTop w:val="0"/>
              <w:marBottom w:val="0"/>
              <w:divBdr>
                <w:top w:val="none" w:sz="0" w:space="0" w:color="auto"/>
                <w:left w:val="none" w:sz="0" w:space="0" w:color="auto"/>
                <w:bottom w:val="none" w:sz="0" w:space="0" w:color="auto"/>
                <w:right w:val="none" w:sz="0" w:space="0" w:color="auto"/>
              </w:divBdr>
            </w:div>
            <w:div w:id="1781876504">
              <w:marLeft w:val="480"/>
              <w:marRight w:val="0"/>
              <w:marTop w:val="0"/>
              <w:marBottom w:val="0"/>
              <w:divBdr>
                <w:top w:val="none" w:sz="0" w:space="0" w:color="auto"/>
                <w:left w:val="none" w:sz="0" w:space="0" w:color="auto"/>
                <w:bottom w:val="none" w:sz="0" w:space="0" w:color="auto"/>
                <w:right w:val="none" w:sz="0" w:space="0" w:color="auto"/>
              </w:divBdr>
            </w:div>
            <w:div w:id="1782333585">
              <w:marLeft w:val="480"/>
              <w:marRight w:val="0"/>
              <w:marTop w:val="0"/>
              <w:marBottom w:val="0"/>
              <w:divBdr>
                <w:top w:val="none" w:sz="0" w:space="0" w:color="auto"/>
                <w:left w:val="none" w:sz="0" w:space="0" w:color="auto"/>
                <w:bottom w:val="none" w:sz="0" w:space="0" w:color="auto"/>
                <w:right w:val="none" w:sz="0" w:space="0" w:color="auto"/>
              </w:divBdr>
            </w:div>
            <w:div w:id="1782535032">
              <w:marLeft w:val="480"/>
              <w:marRight w:val="0"/>
              <w:marTop w:val="0"/>
              <w:marBottom w:val="0"/>
              <w:divBdr>
                <w:top w:val="none" w:sz="0" w:space="0" w:color="auto"/>
                <w:left w:val="none" w:sz="0" w:space="0" w:color="auto"/>
                <w:bottom w:val="none" w:sz="0" w:space="0" w:color="auto"/>
                <w:right w:val="none" w:sz="0" w:space="0" w:color="auto"/>
              </w:divBdr>
            </w:div>
            <w:div w:id="1782608031">
              <w:marLeft w:val="640"/>
              <w:marRight w:val="0"/>
              <w:marTop w:val="0"/>
              <w:marBottom w:val="0"/>
              <w:divBdr>
                <w:top w:val="none" w:sz="0" w:space="0" w:color="auto"/>
                <w:left w:val="none" w:sz="0" w:space="0" w:color="auto"/>
                <w:bottom w:val="none" w:sz="0" w:space="0" w:color="auto"/>
                <w:right w:val="none" w:sz="0" w:space="0" w:color="auto"/>
              </w:divBdr>
            </w:div>
            <w:div w:id="1782651367">
              <w:marLeft w:val="480"/>
              <w:marRight w:val="0"/>
              <w:marTop w:val="0"/>
              <w:marBottom w:val="0"/>
              <w:divBdr>
                <w:top w:val="none" w:sz="0" w:space="0" w:color="auto"/>
                <w:left w:val="none" w:sz="0" w:space="0" w:color="auto"/>
                <w:bottom w:val="none" w:sz="0" w:space="0" w:color="auto"/>
                <w:right w:val="none" w:sz="0" w:space="0" w:color="auto"/>
              </w:divBdr>
            </w:div>
            <w:div w:id="1782795692">
              <w:marLeft w:val="640"/>
              <w:marRight w:val="0"/>
              <w:marTop w:val="0"/>
              <w:marBottom w:val="0"/>
              <w:divBdr>
                <w:top w:val="none" w:sz="0" w:space="0" w:color="auto"/>
                <w:left w:val="none" w:sz="0" w:space="0" w:color="auto"/>
                <w:bottom w:val="none" w:sz="0" w:space="0" w:color="auto"/>
                <w:right w:val="none" w:sz="0" w:space="0" w:color="auto"/>
              </w:divBdr>
            </w:div>
            <w:div w:id="1782915268">
              <w:marLeft w:val="480"/>
              <w:marRight w:val="0"/>
              <w:marTop w:val="0"/>
              <w:marBottom w:val="0"/>
              <w:divBdr>
                <w:top w:val="none" w:sz="0" w:space="0" w:color="auto"/>
                <w:left w:val="none" w:sz="0" w:space="0" w:color="auto"/>
                <w:bottom w:val="none" w:sz="0" w:space="0" w:color="auto"/>
                <w:right w:val="none" w:sz="0" w:space="0" w:color="auto"/>
              </w:divBdr>
            </w:div>
            <w:div w:id="1783038953">
              <w:marLeft w:val="480"/>
              <w:marRight w:val="0"/>
              <w:marTop w:val="0"/>
              <w:marBottom w:val="0"/>
              <w:divBdr>
                <w:top w:val="none" w:sz="0" w:space="0" w:color="auto"/>
                <w:left w:val="none" w:sz="0" w:space="0" w:color="auto"/>
                <w:bottom w:val="none" w:sz="0" w:space="0" w:color="auto"/>
                <w:right w:val="none" w:sz="0" w:space="0" w:color="auto"/>
              </w:divBdr>
            </w:div>
            <w:div w:id="1783307200">
              <w:marLeft w:val="480"/>
              <w:marRight w:val="0"/>
              <w:marTop w:val="0"/>
              <w:marBottom w:val="0"/>
              <w:divBdr>
                <w:top w:val="none" w:sz="0" w:space="0" w:color="auto"/>
                <w:left w:val="none" w:sz="0" w:space="0" w:color="auto"/>
                <w:bottom w:val="none" w:sz="0" w:space="0" w:color="auto"/>
                <w:right w:val="none" w:sz="0" w:space="0" w:color="auto"/>
              </w:divBdr>
            </w:div>
            <w:div w:id="1783835976">
              <w:marLeft w:val="480"/>
              <w:marRight w:val="0"/>
              <w:marTop w:val="0"/>
              <w:marBottom w:val="0"/>
              <w:divBdr>
                <w:top w:val="none" w:sz="0" w:space="0" w:color="auto"/>
                <w:left w:val="none" w:sz="0" w:space="0" w:color="auto"/>
                <w:bottom w:val="none" w:sz="0" w:space="0" w:color="auto"/>
                <w:right w:val="none" w:sz="0" w:space="0" w:color="auto"/>
              </w:divBdr>
            </w:div>
            <w:div w:id="1784112569">
              <w:marLeft w:val="640"/>
              <w:marRight w:val="0"/>
              <w:marTop w:val="0"/>
              <w:marBottom w:val="0"/>
              <w:divBdr>
                <w:top w:val="none" w:sz="0" w:space="0" w:color="auto"/>
                <w:left w:val="none" w:sz="0" w:space="0" w:color="auto"/>
                <w:bottom w:val="none" w:sz="0" w:space="0" w:color="auto"/>
                <w:right w:val="none" w:sz="0" w:space="0" w:color="auto"/>
              </w:divBdr>
            </w:div>
            <w:div w:id="1784152495">
              <w:marLeft w:val="480"/>
              <w:marRight w:val="0"/>
              <w:marTop w:val="0"/>
              <w:marBottom w:val="0"/>
              <w:divBdr>
                <w:top w:val="none" w:sz="0" w:space="0" w:color="auto"/>
                <w:left w:val="none" w:sz="0" w:space="0" w:color="auto"/>
                <w:bottom w:val="none" w:sz="0" w:space="0" w:color="auto"/>
                <w:right w:val="none" w:sz="0" w:space="0" w:color="auto"/>
              </w:divBdr>
            </w:div>
            <w:div w:id="1784153787">
              <w:marLeft w:val="640"/>
              <w:marRight w:val="0"/>
              <w:marTop w:val="0"/>
              <w:marBottom w:val="0"/>
              <w:divBdr>
                <w:top w:val="none" w:sz="0" w:space="0" w:color="auto"/>
                <w:left w:val="none" w:sz="0" w:space="0" w:color="auto"/>
                <w:bottom w:val="none" w:sz="0" w:space="0" w:color="auto"/>
                <w:right w:val="none" w:sz="0" w:space="0" w:color="auto"/>
              </w:divBdr>
            </w:div>
            <w:div w:id="1784301913">
              <w:marLeft w:val="480"/>
              <w:marRight w:val="0"/>
              <w:marTop w:val="0"/>
              <w:marBottom w:val="0"/>
              <w:divBdr>
                <w:top w:val="none" w:sz="0" w:space="0" w:color="auto"/>
                <w:left w:val="none" w:sz="0" w:space="0" w:color="auto"/>
                <w:bottom w:val="none" w:sz="0" w:space="0" w:color="auto"/>
                <w:right w:val="none" w:sz="0" w:space="0" w:color="auto"/>
              </w:divBdr>
            </w:div>
            <w:div w:id="1784763048">
              <w:marLeft w:val="480"/>
              <w:marRight w:val="0"/>
              <w:marTop w:val="0"/>
              <w:marBottom w:val="0"/>
              <w:divBdr>
                <w:top w:val="none" w:sz="0" w:space="0" w:color="auto"/>
                <w:left w:val="none" w:sz="0" w:space="0" w:color="auto"/>
                <w:bottom w:val="none" w:sz="0" w:space="0" w:color="auto"/>
                <w:right w:val="none" w:sz="0" w:space="0" w:color="auto"/>
              </w:divBdr>
            </w:div>
            <w:div w:id="1785685512">
              <w:marLeft w:val="480"/>
              <w:marRight w:val="0"/>
              <w:marTop w:val="0"/>
              <w:marBottom w:val="0"/>
              <w:divBdr>
                <w:top w:val="none" w:sz="0" w:space="0" w:color="auto"/>
                <w:left w:val="none" w:sz="0" w:space="0" w:color="auto"/>
                <w:bottom w:val="none" w:sz="0" w:space="0" w:color="auto"/>
                <w:right w:val="none" w:sz="0" w:space="0" w:color="auto"/>
              </w:divBdr>
            </w:div>
            <w:div w:id="1785734914">
              <w:marLeft w:val="480"/>
              <w:marRight w:val="0"/>
              <w:marTop w:val="0"/>
              <w:marBottom w:val="0"/>
              <w:divBdr>
                <w:top w:val="none" w:sz="0" w:space="0" w:color="auto"/>
                <w:left w:val="none" w:sz="0" w:space="0" w:color="auto"/>
                <w:bottom w:val="none" w:sz="0" w:space="0" w:color="auto"/>
                <w:right w:val="none" w:sz="0" w:space="0" w:color="auto"/>
              </w:divBdr>
            </w:div>
            <w:div w:id="1786196127">
              <w:marLeft w:val="640"/>
              <w:marRight w:val="0"/>
              <w:marTop w:val="0"/>
              <w:marBottom w:val="0"/>
              <w:divBdr>
                <w:top w:val="none" w:sz="0" w:space="0" w:color="auto"/>
                <w:left w:val="none" w:sz="0" w:space="0" w:color="auto"/>
                <w:bottom w:val="none" w:sz="0" w:space="0" w:color="auto"/>
                <w:right w:val="none" w:sz="0" w:space="0" w:color="auto"/>
              </w:divBdr>
            </w:div>
            <w:div w:id="1786340793">
              <w:marLeft w:val="480"/>
              <w:marRight w:val="0"/>
              <w:marTop w:val="0"/>
              <w:marBottom w:val="0"/>
              <w:divBdr>
                <w:top w:val="none" w:sz="0" w:space="0" w:color="auto"/>
                <w:left w:val="none" w:sz="0" w:space="0" w:color="auto"/>
                <w:bottom w:val="none" w:sz="0" w:space="0" w:color="auto"/>
                <w:right w:val="none" w:sz="0" w:space="0" w:color="auto"/>
              </w:divBdr>
            </w:div>
            <w:div w:id="1786346941">
              <w:marLeft w:val="480"/>
              <w:marRight w:val="0"/>
              <w:marTop w:val="0"/>
              <w:marBottom w:val="0"/>
              <w:divBdr>
                <w:top w:val="none" w:sz="0" w:space="0" w:color="auto"/>
                <w:left w:val="none" w:sz="0" w:space="0" w:color="auto"/>
                <w:bottom w:val="none" w:sz="0" w:space="0" w:color="auto"/>
                <w:right w:val="none" w:sz="0" w:space="0" w:color="auto"/>
              </w:divBdr>
            </w:div>
            <w:div w:id="1786459321">
              <w:marLeft w:val="480"/>
              <w:marRight w:val="0"/>
              <w:marTop w:val="0"/>
              <w:marBottom w:val="0"/>
              <w:divBdr>
                <w:top w:val="none" w:sz="0" w:space="0" w:color="auto"/>
                <w:left w:val="none" w:sz="0" w:space="0" w:color="auto"/>
                <w:bottom w:val="none" w:sz="0" w:space="0" w:color="auto"/>
                <w:right w:val="none" w:sz="0" w:space="0" w:color="auto"/>
              </w:divBdr>
            </w:div>
            <w:div w:id="1786580249">
              <w:marLeft w:val="480"/>
              <w:marRight w:val="0"/>
              <w:marTop w:val="0"/>
              <w:marBottom w:val="0"/>
              <w:divBdr>
                <w:top w:val="none" w:sz="0" w:space="0" w:color="auto"/>
                <w:left w:val="none" w:sz="0" w:space="0" w:color="auto"/>
                <w:bottom w:val="none" w:sz="0" w:space="0" w:color="auto"/>
                <w:right w:val="none" w:sz="0" w:space="0" w:color="auto"/>
              </w:divBdr>
            </w:div>
            <w:div w:id="1786731144">
              <w:marLeft w:val="480"/>
              <w:marRight w:val="0"/>
              <w:marTop w:val="0"/>
              <w:marBottom w:val="0"/>
              <w:divBdr>
                <w:top w:val="none" w:sz="0" w:space="0" w:color="auto"/>
                <w:left w:val="none" w:sz="0" w:space="0" w:color="auto"/>
                <w:bottom w:val="none" w:sz="0" w:space="0" w:color="auto"/>
                <w:right w:val="none" w:sz="0" w:space="0" w:color="auto"/>
              </w:divBdr>
            </w:div>
            <w:div w:id="1787045653">
              <w:marLeft w:val="480"/>
              <w:marRight w:val="0"/>
              <w:marTop w:val="0"/>
              <w:marBottom w:val="0"/>
              <w:divBdr>
                <w:top w:val="none" w:sz="0" w:space="0" w:color="auto"/>
                <w:left w:val="none" w:sz="0" w:space="0" w:color="auto"/>
                <w:bottom w:val="none" w:sz="0" w:space="0" w:color="auto"/>
                <w:right w:val="none" w:sz="0" w:space="0" w:color="auto"/>
              </w:divBdr>
            </w:div>
            <w:div w:id="1787196311">
              <w:marLeft w:val="640"/>
              <w:marRight w:val="0"/>
              <w:marTop w:val="0"/>
              <w:marBottom w:val="0"/>
              <w:divBdr>
                <w:top w:val="none" w:sz="0" w:space="0" w:color="auto"/>
                <w:left w:val="none" w:sz="0" w:space="0" w:color="auto"/>
                <w:bottom w:val="none" w:sz="0" w:space="0" w:color="auto"/>
                <w:right w:val="none" w:sz="0" w:space="0" w:color="auto"/>
              </w:divBdr>
            </w:div>
            <w:div w:id="1787233170">
              <w:marLeft w:val="480"/>
              <w:marRight w:val="0"/>
              <w:marTop w:val="0"/>
              <w:marBottom w:val="0"/>
              <w:divBdr>
                <w:top w:val="none" w:sz="0" w:space="0" w:color="auto"/>
                <w:left w:val="none" w:sz="0" w:space="0" w:color="auto"/>
                <w:bottom w:val="none" w:sz="0" w:space="0" w:color="auto"/>
                <w:right w:val="none" w:sz="0" w:space="0" w:color="auto"/>
              </w:divBdr>
            </w:div>
            <w:div w:id="1787768418">
              <w:marLeft w:val="480"/>
              <w:marRight w:val="0"/>
              <w:marTop w:val="0"/>
              <w:marBottom w:val="0"/>
              <w:divBdr>
                <w:top w:val="none" w:sz="0" w:space="0" w:color="auto"/>
                <w:left w:val="none" w:sz="0" w:space="0" w:color="auto"/>
                <w:bottom w:val="none" w:sz="0" w:space="0" w:color="auto"/>
                <w:right w:val="none" w:sz="0" w:space="0" w:color="auto"/>
              </w:divBdr>
            </w:div>
            <w:div w:id="1787846587">
              <w:marLeft w:val="480"/>
              <w:marRight w:val="0"/>
              <w:marTop w:val="0"/>
              <w:marBottom w:val="0"/>
              <w:divBdr>
                <w:top w:val="none" w:sz="0" w:space="0" w:color="auto"/>
                <w:left w:val="none" w:sz="0" w:space="0" w:color="auto"/>
                <w:bottom w:val="none" w:sz="0" w:space="0" w:color="auto"/>
                <w:right w:val="none" w:sz="0" w:space="0" w:color="auto"/>
              </w:divBdr>
            </w:div>
            <w:div w:id="1788697940">
              <w:marLeft w:val="480"/>
              <w:marRight w:val="0"/>
              <w:marTop w:val="0"/>
              <w:marBottom w:val="0"/>
              <w:divBdr>
                <w:top w:val="none" w:sz="0" w:space="0" w:color="auto"/>
                <w:left w:val="none" w:sz="0" w:space="0" w:color="auto"/>
                <w:bottom w:val="none" w:sz="0" w:space="0" w:color="auto"/>
                <w:right w:val="none" w:sz="0" w:space="0" w:color="auto"/>
              </w:divBdr>
            </w:div>
            <w:div w:id="1788967553">
              <w:marLeft w:val="480"/>
              <w:marRight w:val="0"/>
              <w:marTop w:val="0"/>
              <w:marBottom w:val="0"/>
              <w:divBdr>
                <w:top w:val="none" w:sz="0" w:space="0" w:color="auto"/>
                <w:left w:val="none" w:sz="0" w:space="0" w:color="auto"/>
                <w:bottom w:val="none" w:sz="0" w:space="0" w:color="auto"/>
                <w:right w:val="none" w:sz="0" w:space="0" w:color="auto"/>
              </w:divBdr>
            </w:div>
            <w:div w:id="1789007857">
              <w:marLeft w:val="480"/>
              <w:marRight w:val="0"/>
              <w:marTop w:val="0"/>
              <w:marBottom w:val="0"/>
              <w:divBdr>
                <w:top w:val="none" w:sz="0" w:space="0" w:color="auto"/>
                <w:left w:val="none" w:sz="0" w:space="0" w:color="auto"/>
                <w:bottom w:val="none" w:sz="0" w:space="0" w:color="auto"/>
                <w:right w:val="none" w:sz="0" w:space="0" w:color="auto"/>
              </w:divBdr>
            </w:div>
            <w:div w:id="1789160923">
              <w:marLeft w:val="480"/>
              <w:marRight w:val="0"/>
              <w:marTop w:val="0"/>
              <w:marBottom w:val="0"/>
              <w:divBdr>
                <w:top w:val="none" w:sz="0" w:space="0" w:color="auto"/>
                <w:left w:val="none" w:sz="0" w:space="0" w:color="auto"/>
                <w:bottom w:val="none" w:sz="0" w:space="0" w:color="auto"/>
                <w:right w:val="none" w:sz="0" w:space="0" w:color="auto"/>
              </w:divBdr>
            </w:div>
            <w:div w:id="1789162391">
              <w:marLeft w:val="480"/>
              <w:marRight w:val="0"/>
              <w:marTop w:val="0"/>
              <w:marBottom w:val="0"/>
              <w:divBdr>
                <w:top w:val="none" w:sz="0" w:space="0" w:color="auto"/>
                <w:left w:val="none" w:sz="0" w:space="0" w:color="auto"/>
                <w:bottom w:val="none" w:sz="0" w:space="0" w:color="auto"/>
                <w:right w:val="none" w:sz="0" w:space="0" w:color="auto"/>
              </w:divBdr>
            </w:div>
            <w:div w:id="1789396188">
              <w:marLeft w:val="640"/>
              <w:marRight w:val="0"/>
              <w:marTop w:val="0"/>
              <w:marBottom w:val="0"/>
              <w:divBdr>
                <w:top w:val="none" w:sz="0" w:space="0" w:color="auto"/>
                <w:left w:val="none" w:sz="0" w:space="0" w:color="auto"/>
                <w:bottom w:val="none" w:sz="0" w:space="0" w:color="auto"/>
                <w:right w:val="none" w:sz="0" w:space="0" w:color="auto"/>
              </w:divBdr>
            </w:div>
            <w:div w:id="1790200452">
              <w:marLeft w:val="480"/>
              <w:marRight w:val="0"/>
              <w:marTop w:val="0"/>
              <w:marBottom w:val="0"/>
              <w:divBdr>
                <w:top w:val="none" w:sz="0" w:space="0" w:color="auto"/>
                <w:left w:val="none" w:sz="0" w:space="0" w:color="auto"/>
                <w:bottom w:val="none" w:sz="0" w:space="0" w:color="auto"/>
                <w:right w:val="none" w:sz="0" w:space="0" w:color="auto"/>
              </w:divBdr>
            </w:div>
            <w:div w:id="1790271060">
              <w:marLeft w:val="480"/>
              <w:marRight w:val="0"/>
              <w:marTop w:val="0"/>
              <w:marBottom w:val="0"/>
              <w:divBdr>
                <w:top w:val="none" w:sz="0" w:space="0" w:color="auto"/>
                <w:left w:val="none" w:sz="0" w:space="0" w:color="auto"/>
                <w:bottom w:val="none" w:sz="0" w:space="0" w:color="auto"/>
                <w:right w:val="none" w:sz="0" w:space="0" w:color="auto"/>
              </w:divBdr>
            </w:div>
            <w:div w:id="1790467567">
              <w:marLeft w:val="640"/>
              <w:marRight w:val="0"/>
              <w:marTop w:val="0"/>
              <w:marBottom w:val="0"/>
              <w:divBdr>
                <w:top w:val="none" w:sz="0" w:space="0" w:color="auto"/>
                <w:left w:val="none" w:sz="0" w:space="0" w:color="auto"/>
                <w:bottom w:val="none" w:sz="0" w:space="0" w:color="auto"/>
                <w:right w:val="none" w:sz="0" w:space="0" w:color="auto"/>
              </w:divBdr>
            </w:div>
            <w:div w:id="1790588385">
              <w:marLeft w:val="640"/>
              <w:marRight w:val="0"/>
              <w:marTop w:val="0"/>
              <w:marBottom w:val="0"/>
              <w:divBdr>
                <w:top w:val="none" w:sz="0" w:space="0" w:color="auto"/>
                <w:left w:val="none" w:sz="0" w:space="0" w:color="auto"/>
                <w:bottom w:val="none" w:sz="0" w:space="0" w:color="auto"/>
                <w:right w:val="none" w:sz="0" w:space="0" w:color="auto"/>
              </w:divBdr>
            </w:div>
            <w:div w:id="1790736447">
              <w:marLeft w:val="640"/>
              <w:marRight w:val="0"/>
              <w:marTop w:val="0"/>
              <w:marBottom w:val="0"/>
              <w:divBdr>
                <w:top w:val="none" w:sz="0" w:space="0" w:color="auto"/>
                <w:left w:val="none" w:sz="0" w:space="0" w:color="auto"/>
                <w:bottom w:val="none" w:sz="0" w:space="0" w:color="auto"/>
                <w:right w:val="none" w:sz="0" w:space="0" w:color="auto"/>
              </w:divBdr>
            </w:div>
            <w:div w:id="1790779472">
              <w:marLeft w:val="640"/>
              <w:marRight w:val="0"/>
              <w:marTop w:val="0"/>
              <w:marBottom w:val="0"/>
              <w:divBdr>
                <w:top w:val="none" w:sz="0" w:space="0" w:color="auto"/>
                <w:left w:val="none" w:sz="0" w:space="0" w:color="auto"/>
                <w:bottom w:val="none" w:sz="0" w:space="0" w:color="auto"/>
                <w:right w:val="none" w:sz="0" w:space="0" w:color="auto"/>
              </w:divBdr>
            </w:div>
            <w:div w:id="1790783765">
              <w:marLeft w:val="640"/>
              <w:marRight w:val="0"/>
              <w:marTop w:val="0"/>
              <w:marBottom w:val="0"/>
              <w:divBdr>
                <w:top w:val="none" w:sz="0" w:space="0" w:color="auto"/>
                <w:left w:val="none" w:sz="0" w:space="0" w:color="auto"/>
                <w:bottom w:val="none" w:sz="0" w:space="0" w:color="auto"/>
                <w:right w:val="none" w:sz="0" w:space="0" w:color="auto"/>
              </w:divBdr>
            </w:div>
            <w:div w:id="1790856274">
              <w:marLeft w:val="480"/>
              <w:marRight w:val="0"/>
              <w:marTop w:val="0"/>
              <w:marBottom w:val="0"/>
              <w:divBdr>
                <w:top w:val="none" w:sz="0" w:space="0" w:color="auto"/>
                <w:left w:val="none" w:sz="0" w:space="0" w:color="auto"/>
                <w:bottom w:val="none" w:sz="0" w:space="0" w:color="auto"/>
                <w:right w:val="none" w:sz="0" w:space="0" w:color="auto"/>
              </w:divBdr>
            </w:div>
            <w:div w:id="1790976895">
              <w:marLeft w:val="480"/>
              <w:marRight w:val="0"/>
              <w:marTop w:val="0"/>
              <w:marBottom w:val="0"/>
              <w:divBdr>
                <w:top w:val="none" w:sz="0" w:space="0" w:color="auto"/>
                <w:left w:val="none" w:sz="0" w:space="0" w:color="auto"/>
                <w:bottom w:val="none" w:sz="0" w:space="0" w:color="auto"/>
                <w:right w:val="none" w:sz="0" w:space="0" w:color="auto"/>
              </w:divBdr>
            </w:div>
            <w:div w:id="1791167683">
              <w:marLeft w:val="480"/>
              <w:marRight w:val="0"/>
              <w:marTop w:val="0"/>
              <w:marBottom w:val="0"/>
              <w:divBdr>
                <w:top w:val="none" w:sz="0" w:space="0" w:color="auto"/>
                <w:left w:val="none" w:sz="0" w:space="0" w:color="auto"/>
                <w:bottom w:val="none" w:sz="0" w:space="0" w:color="auto"/>
                <w:right w:val="none" w:sz="0" w:space="0" w:color="auto"/>
              </w:divBdr>
            </w:div>
            <w:div w:id="1791699719">
              <w:marLeft w:val="480"/>
              <w:marRight w:val="0"/>
              <w:marTop w:val="0"/>
              <w:marBottom w:val="0"/>
              <w:divBdr>
                <w:top w:val="none" w:sz="0" w:space="0" w:color="auto"/>
                <w:left w:val="none" w:sz="0" w:space="0" w:color="auto"/>
                <w:bottom w:val="none" w:sz="0" w:space="0" w:color="auto"/>
                <w:right w:val="none" w:sz="0" w:space="0" w:color="auto"/>
              </w:divBdr>
            </w:div>
            <w:div w:id="1791898393">
              <w:marLeft w:val="480"/>
              <w:marRight w:val="0"/>
              <w:marTop w:val="0"/>
              <w:marBottom w:val="0"/>
              <w:divBdr>
                <w:top w:val="none" w:sz="0" w:space="0" w:color="auto"/>
                <w:left w:val="none" w:sz="0" w:space="0" w:color="auto"/>
                <w:bottom w:val="none" w:sz="0" w:space="0" w:color="auto"/>
                <w:right w:val="none" w:sz="0" w:space="0" w:color="auto"/>
              </w:divBdr>
            </w:div>
            <w:div w:id="1792279162">
              <w:marLeft w:val="480"/>
              <w:marRight w:val="0"/>
              <w:marTop w:val="0"/>
              <w:marBottom w:val="0"/>
              <w:divBdr>
                <w:top w:val="none" w:sz="0" w:space="0" w:color="auto"/>
                <w:left w:val="none" w:sz="0" w:space="0" w:color="auto"/>
                <w:bottom w:val="none" w:sz="0" w:space="0" w:color="auto"/>
                <w:right w:val="none" w:sz="0" w:space="0" w:color="auto"/>
              </w:divBdr>
            </w:div>
            <w:div w:id="1792745076">
              <w:marLeft w:val="640"/>
              <w:marRight w:val="0"/>
              <w:marTop w:val="0"/>
              <w:marBottom w:val="0"/>
              <w:divBdr>
                <w:top w:val="none" w:sz="0" w:space="0" w:color="auto"/>
                <w:left w:val="none" w:sz="0" w:space="0" w:color="auto"/>
                <w:bottom w:val="none" w:sz="0" w:space="0" w:color="auto"/>
                <w:right w:val="none" w:sz="0" w:space="0" w:color="auto"/>
              </w:divBdr>
            </w:div>
            <w:div w:id="1792897202">
              <w:marLeft w:val="480"/>
              <w:marRight w:val="0"/>
              <w:marTop w:val="0"/>
              <w:marBottom w:val="0"/>
              <w:divBdr>
                <w:top w:val="none" w:sz="0" w:space="0" w:color="auto"/>
                <w:left w:val="none" w:sz="0" w:space="0" w:color="auto"/>
                <w:bottom w:val="none" w:sz="0" w:space="0" w:color="auto"/>
                <w:right w:val="none" w:sz="0" w:space="0" w:color="auto"/>
              </w:divBdr>
            </w:div>
            <w:div w:id="1793203918">
              <w:marLeft w:val="480"/>
              <w:marRight w:val="0"/>
              <w:marTop w:val="0"/>
              <w:marBottom w:val="0"/>
              <w:divBdr>
                <w:top w:val="none" w:sz="0" w:space="0" w:color="auto"/>
                <w:left w:val="none" w:sz="0" w:space="0" w:color="auto"/>
                <w:bottom w:val="none" w:sz="0" w:space="0" w:color="auto"/>
                <w:right w:val="none" w:sz="0" w:space="0" w:color="auto"/>
              </w:divBdr>
            </w:div>
            <w:div w:id="1793212798">
              <w:marLeft w:val="480"/>
              <w:marRight w:val="0"/>
              <w:marTop w:val="0"/>
              <w:marBottom w:val="0"/>
              <w:divBdr>
                <w:top w:val="none" w:sz="0" w:space="0" w:color="auto"/>
                <w:left w:val="none" w:sz="0" w:space="0" w:color="auto"/>
                <w:bottom w:val="none" w:sz="0" w:space="0" w:color="auto"/>
                <w:right w:val="none" w:sz="0" w:space="0" w:color="auto"/>
              </w:divBdr>
            </w:div>
            <w:div w:id="1793742747">
              <w:marLeft w:val="480"/>
              <w:marRight w:val="0"/>
              <w:marTop w:val="0"/>
              <w:marBottom w:val="0"/>
              <w:divBdr>
                <w:top w:val="none" w:sz="0" w:space="0" w:color="auto"/>
                <w:left w:val="none" w:sz="0" w:space="0" w:color="auto"/>
                <w:bottom w:val="none" w:sz="0" w:space="0" w:color="auto"/>
                <w:right w:val="none" w:sz="0" w:space="0" w:color="auto"/>
              </w:divBdr>
            </w:div>
            <w:div w:id="1793788870">
              <w:marLeft w:val="640"/>
              <w:marRight w:val="0"/>
              <w:marTop w:val="0"/>
              <w:marBottom w:val="0"/>
              <w:divBdr>
                <w:top w:val="none" w:sz="0" w:space="0" w:color="auto"/>
                <w:left w:val="none" w:sz="0" w:space="0" w:color="auto"/>
                <w:bottom w:val="none" w:sz="0" w:space="0" w:color="auto"/>
                <w:right w:val="none" w:sz="0" w:space="0" w:color="auto"/>
              </w:divBdr>
            </w:div>
            <w:div w:id="1793935007">
              <w:marLeft w:val="640"/>
              <w:marRight w:val="0"/>
              <w:marTop w:val="0"/>
              <w:marBottom w:val="0"/>
              <w:divBdr>
                <w:top w:val="none" w:sz="0" w:space="0" w:color="auto"/>
                <w:left w:val="none" w:sz="0" w:space="0" w:color="auto"/>
                <w:bottom w:val="none" w:sz="0" w:space="0" w:color="auto"/>
                <w:right w:val="none" w:sz="0" w:space="0" w:color="auto"/>
              </w:divBdr>
            </w:div>
            <w:div w:id="1794015176">
              <w:marLeft w:val="480"/>
              <w:marRight w:val="0"/>
              <w:marTop w:val="0"/>
              <w:marBottom w:val="0"/>
              <w:divBdr>
                <w:top w:val="none" w:sz="0" w:space="0" w:color="auto"/>
                <w:left w:val="none" w:sz="0" w:space="0" w:color="auto"/>
                <w:bottom w:val="none" w:sz="0" w:space="0" w:color="auto"/>
                <w:right w:val="none" w:sz="0" w:space="0" w:color="auto"/>
              </w:divBdr>
            </w:div>
            <w:div w:id="1794320391">
              <w:marLeft w:val="480"/>
              <w:marRight w:val="0"/>
              <w:marTop w:val="0"/>
              <w:marBottom w:val="0"/>
              <w:divBdr>
                <w:top w:val="none" w:sz="0" w:space="0" w:color="auto"/>
                <w:left w:val="none" w:sz="0" w:space="0" w:color="auto"/>
                <w:bottom w:val="none" w:sz="0" w:space="0" w:color="auto"/>
                <w:right w:val="none" w:sz="0" w:space="0" w:color="auto"/>
              </w:divBdr>
            </w:div>
            <w:div w:id="1795051695">
              <w:marLeft w:val="640"/>
              <w:marRight w:val="0"/>
              <w:marTop w:val="0"/>
              <w:marBottom w:val="0"/>
              <w:divBdr>
                <w:top w:val="none" w:sz="0" w:space="0" w:color="auto"/>
                <w:left w:val="none" w:sz="0" w:space="0" w:color="auto"/>
                <w:bottom w:val="none" w:sz="0" w:space="0" w:color="auto"/>
                <w:right w:val="none" w:sz="0" w:space="0" w:color="auto"/>
              </w:divBdr>
            </w:div>
            <w:div w:id="1795171982">
              <w:marLeft w:val="480"/>
              <w:marRight w:val="0"/>
              <w:marTop w:val="0"/>
              <w:marBottom w:val="0"/>
              <w:divBdr>
                <w:top w:val="none" w:sz="0" w:space="0" w:color="auto"/>
                <w:left w:val="none" w:sz="0" w:space="0" w:color="auto"/>
                <w:bottom w:val="none" w:sz="0" w:space="0" w:color="auto"/>
                <w:right w:val="none" w:sz="0" w:space="0" w:color="auto"/>
              </w:divBdr>
            </w:div>
            <w:div w:id="1795714145">
              <w:marLeft w:val="480"/>
              <w:marRight w:val="0"/>
              <w:marTop w:val="0"/>
              <w:marBottom w:val="0"/>
              <w:divBdr>
                <w:top w:val="none" w:sz="0" w:space="0" w:color="auto"/>
                <w:left w:val="none" w:sz="0" w:space="0" w:color="auto"/>
                <w:bottom w:val="none" w:sz="0" w:space="0" w:color="auto"/>
                <w:right w:val="none" w:sz="0" w:space="0" w:color="auto"/>
              </w:divBdr>
            </w:div>
            <w:div w:id="1796437828">
              <w:marLeft w:val="480"/>
              <w:marRight w:val="0"/>
              <w:marTop w:val="0"/>
              <w:marBottom w:val="0"/>
              <w:divBdr>
                <w:top w:val="none" w:sz="0" w:space="0" w:color="auto"/>
                <w:left w:val="none" w:sz="0" w:space="0" w:color="auto"/>
                <w:bottom w:val="none" w:sz="0" w:space="0" w:color="auto"/>
                <w:right w:val="none" w:sz="0" w:space="0" w:color="auto"/>
              </w:divBdr>
            </w:div>
            <w:div w:id="1796871477">
              <w:marLeft w:val="480"/>
              <w:marRight w:val="0"/>
              <w:marTop w:val="0"/>
              <w:marBottom w:val="0"/>
              <w:divBdr>
                <w:top w:val="none" w:sz="0" w:space="0" w:color="auto"/>
                <w:left w:val="none" w:sz="0" w:space="0" w:color="auto"/>
                <w:bottom w:val="none" w:sz="0" w:space="0" w:color="auto"/>
                <w:right w:val="none" w:sz="0" w:space="0" w:color="auto"/>
              </w:divBdr>
            </w:div>
            <w:div w:id="1797329869">
              <w:marLeft w:val="480"/>
              <w:marRight w:val="0"/>
              <w:marTop w:val="0"/>
              <w:marBottom w:val="0"/>
              <w:divBdr>
                <w:top w:val="none" w:sz="0" w:space="0" w:color="auto"/>
                <w:left w:val="none" w:sz="0" w:space="0" w:color="auto"/>
                <w:bottom w:val="none" w:sz="0" w:space="0" w:color="auto"/>
                <w:right w:val="none" w:sz="0" w:space="0" w:color="auto"/>
              </w:divBdr>
            </w:div>
            <w:div w:id="1797604395">
              <w:marLeft w:val="640"/>
              <w:marRight w:val="0"/>
              <w:marTop w:val="0"/>
              <w:marBottom w:val="0"/>
              <w:divBdr>
                <w:top w:val="none" w:sz="0" w:space="0" w:color="auto"/>
                <w:left w:val="none" w:sz="0" w:space="0" w:color="auto"/>
                <w:bottom w:val="none" w:sz="0" w:space="0" w:color="auto"/>
                <w:right w:val="none" w:sz="0" w:space="0" w:color="auto"/>
              </w:divBdr>
            </w:div>
            <w:div w:id="1797750709">
              <w:marLeft w:val="480"/>
              <w:marRight w:val="0"/>
              <w:marTop w:val="0"/>
              <w:marBottom w:val="0"/>
              <w:divBdr>
                <w:top w:val="none" w:sz="0" w:space="0" w:color="auto"/>
                <w:left w:val="none" w:sz="0" w:space="0" w:color="auto"/>
                <w:bottom w:val="none" w:sz="0" w:space="0" w:color="auto"/>
                <w:right w:val="none" w:sz="0" w:space="0" w:color="auto"/>
              </w:divBdr>
            </w:div>
            <w:div w:id="1797790051">
              <w:marLeft w:val="640"/>
              <w:marRight w:val="0"/>
              <w:marTop w:val="0"/>
              <w:marBottom w:val="0"/>
              <w:divBdr>
                <w:top w:val="none" w:sz="0" w:space="0" w:color="auto"/>
                <w:left w:val="none" w:sz="0" w:space="0" w:color="auto"/>
                <w:bottom w:val="none" w:sz="0" w:space="0" w:color="auto"/>
                <w:right w:val="none" w:sz="0" w:space="0" w:color="auto"/>
              </w:divBdr>
            </w:div>
            <w:div w:id="1797874200">
              <w:marLeft w:val="480"/>
              <w:marRight w:val="0"/>
              <w:marTop w:val="0"/>
              <w:marBottom w:val="0"/>
              <w:divBdr>
                <w:top w:val="none" w:sz="0" w:space="0" w:color="auto"/>
                <w:left w:val="none" w:sz="0" w:space="0" w:color="auto"/>
                <w:bottom w:val="none" w:sz="0" w:space="0" w:color="auto"/>
                <w:right w:val="none" w:sz="0" w:space="0" w:color="auto"/>
              </w:divBdr>
            </w:div>
            <w:div w:id="1798060727">
              <w:marLeft w:val="640"/>
              <w:marRight w:val="0"/>
              <w:marTop w:val="0"/>
              <w:marBottom w:val="0"/>
              <w:divBdr>
                <w:top w:val="none" w:sz="0" w:space="0" w:color="auto"/>
                <w:left w:val="none" w:sz="0" w:space="0" w:color="auto"/>
                <w:bottom w:val="none" w:sz="0" w:space="0" w:color="auto"/>
                <w:right w:val="none" w:sz="0" w:space="0" w:color="auto"/>
              </w:divBdr>
            </w:div>
            <w:div w:id="1798328554">
              <w:marLeft w:val="480"/>
              <w:marRight w:val="0"/>
              <w:marTop w:val="0"/>
              <w:marBottom w:val="0"/>
              <w:divBdr>
                <w:top w:val="none" w:sz="0" w:space="0" w:color="auto"/>
                <w:left w:val="none" w:sz="0" w:space="0" w:color="auto"/>
                <w:bottom w:val="none" w:sz="0" w:space="0" w:color="auto"/>
                <w:right w:val="none" w:sz="0" w:space="0" w:color="auto"/>
              </w:divBdr>
            </w:div>
            <w:div w:id="1798791630">
              <w:marLeft w:val="640"/>
              <w:marRight w:val="0"/>
              <w:marTop w:val="0"/>
              <w:marBottom w:val="0"/>
              <w:divBdr>
                <w:top w:val="none" w:sz="0" w:space="0" w:color="auto"/>
                <w:left w:val="none" w:sz="0" w:space="0" w:color="auto"/>
                <w:bottom w:val="none" w:sz="0" w:space="0" w:color="auto"/>
                <w:right w:val="none" w:sz="0" w:space="0" w:color="auto"/>
              </w:divBdr>
            </w:div>
            <w:div w:id="1799100945">
              <w:marLeft w:val="480"/>
              <w:marRight w:val="0"/>
              <w:marTop w:val="0"/>
              <w:marBottom w:val="0"/>
              <w:divBdr>
                <w:top w:val="none" w:sz="0" w:space="0" w:color="auto"/>
                <w:left w:val="none" w:sz="0" w:space="0" w:color="auto"/>
                <w:bottom w:val="none" w:sz="0" w:space="0" w:color="auto"/>
                <w:right w:val="none" w:sz="0" w:space="0" w:color="auto"/>
              </w:divBdr>
            </w:div>
            <w:div w:id="1799106526">
              <w:marLeft w:val="480"/>
              <w:marRight w:val="0"/>
              <w:marTop w:val="0"/>
              <w:marBottom w:val="0"/>
              <w:divBdr>
                <w:top w:val="none" w:sz="0" w:space="0" w:color="auto"/>
                <w:left w:val="none" w:sz="0" w:space="0" w:color="auto"/>
                <w:bottom w:val="none" w:sz="0" w:space="0" w:color="auto"/>
                <w:right w:val="none" w:sz="0" w:space="0" w:color="auto"/>
              </w:divBdr>
            </w:div>
            <w:div w:id="1799301434">
              <w:marLeft w:val="480"/>
              <w:marRight w:val="0"/>
              <w:marTop w:val="0"/>
              <w:marBottom w:val="0"/>
              <w:divBdr>
                <w:top w:val="none" w:sz="0" w:space="0" w:color="auto"/>
                <w:left w:val="none" w:sz="0" w:space="0" w:color="auto"/>
                <w:bottom w:val="none" w:sz="0" w:space="0" w:color="auto"/>
                <w:right w:val="none" w:sz="0" w:space="0" w:color="auto"/>
              </w:divBdr>
            </w:div>
            <w:div w:id="1799494562">
              <w:marLeft w:val="640"/>
              <w:marRight w:val="0"/>
              <w:marTop w:val="0"/>
              <w:marBottom w:val="0"/>
              <w:divBdr>
                <w:top w:val="none" w:sz="0" w:space="0" w:color="auto"/>
                <w:left w:val="none" w:sz="0" w:space="0" w:color="auto"/>
                <w:bottom w:val="none" w:sz="0" w:space="0" w:color="auto"/>
                <w:right w:val="none" w:sz="0" w:space="0" w:color="auto"/>
              </w:divBdr>
            </w:div>
          </w:divsChild>
        </w:div>
      </w:divsChild>
    </w:div>
    <w:div w:id="1443766174">
      <w:marLeft w:val="640"/>
      <w:marRight w:val="0"/>
      <w:marTop w:val="0"/>
      <w:marBottom w:val="0"/>
      <w:divBdr>
        <w:top w:val="none" w:sz="0" w:space="0" w:color="auto"/>
        <w:left w:val="none" w:sz="0" w:space="0" w:color="auto"/>
        <w:bottom w:val="none" w:sz="0" w:space="0" w:color="auto"/>
        <w:right w:val="none" w:sz="0" w:space="0" w:color="auto"/>
      </w:divBdr>
    </w:div>
    <w:div w:id="1443987423">
      <w:marLeft w:val="640"/>
      <w:marRight w:val="0"/>
      <w:marTop w:val="0"/>
      <w:marBottom w:val="0"/>
      <w:divBdr>
        <w:top w:val="none" w:sz="0" w:space="0" w:color="auto"/>
        <w:left w:val="none" w:sz="0" w:space="0" w:color="auto"/>
        <w:bottom w:val="none" w:sz="0" w:space="0" w:color="auto"/>
        <w:right w:val="none" w:sz="0" w:space="0" w:color="auto"/>
      </w:divBdr>
    </w:div>
    <w:div w:id="1444108451">
      <w:bodyDiv w:val="1"/>
      <w:marLeft w:val="0"/>
      <w:marRight w:val="0"/>
      <w:marTop w:val="0"/>
      <w:marBottom w:val="0"/>
      <w:divBdr>
        <w:top w:val="none" w:sz="0" w:space="0" w:color="auto"/>
        <w:left w:val="none" w:sz="0" w:space="0" w:color="auto"/>
        <w:bottom w:val="none" w:sz="0" w:space="0" w:color="auto"/>
        <w:right w:val="none" w:sz="0" w:space="0" w:color="auto"/>
      </w:divBdr>
    </w:div>
    <w:div w:id="1444109406">
      <w:marLeft w:val="640"/>
      <w:marRight w:val="0"/>
      <w:marTop w:val="0"/>
      <w:marBottom w:val="0"/>
      <w:divBdr>
        <w:top w:val="none" w:sz="0" w:space="0" w:color="auto"/>
        <w:left w:val="none" w:sz="0" w:space="0" w:color="auto"/>
        <w:bottom w:val="none" w:sz="0" w:space="0" w:color="auto"/>
        <w:right w:val="none" w:sz="0" w:space="0" w:color="auto"/>
      </w:divBdr>
    </w:div>
    <w:div w:id="1444494919">
      <w:marLeft w:val="640"/>
      <w:marRight w:val="0"/>
      <w:marTop w:val="0"/>
      <w:marBottom w:val="0"/>
      <w:divBdr>
        <w:top w:val="none" w:sz="0" w:space="0" w:color="auto"/>
        <w:left w:val="none" w:sz="0" w:space="0" w:color="auto"/>
        <w:bottom w:val="none" w:sz="0" w:space="0" w:color="auto"/>
        <w:right w:val="none" w:sz="0" w:space="0" w:color="auto"/>
      </w:divBdr>
    </w:div>
    <w:div w:id="1444961419">
      <w:marLeft w:val="640"/>
      <w:marRight w:val="0"/>
      <w:marTop w:val="0"/>
      <w:marBottom w:val="0"/>
      <w:divBdr>
        <w:top w:val="none" w:sz="0" w:space="0" w:color="auto"/>
        <w:left w:val="none" w:sz="0" w:space="0" w:color="auto"/>
        <w:bottom w:val="none" w:sz="0" w:space="0" w:color="auto"/>
        <w:right w:val="none" w:sz="0" w:space="0" w:color="auto"/>
      </w:divBdr>
    </w:div>
    <w:div w:id="1445728712">
      <w:marLeft w:val="640"/>
      <w:marRight w:val="0"/>
      <w:marTop w:val="0"/>
      <w:marBottom w:val="0"/>
      <w:divBdr>
        <w:top w:val="none" w:sz="0" w:space="0" w:color="auto"/>
        <w:left w:val="none" w:sz="0" w:space="0" w:color="auto"/>
        <w:bottom w:val="none" w:sz="0" w:space="0" w:color="auto"/>
        <w:right w:val="none" w:sz="0" w:space="0" w:color="auto"/>
      </w:divBdr>
    </w:div>
    <w:div w:id="1447653749">
      <w:bodyDiv w:val="1"/>
      <w:marLeft w:val="0"/>
      <w:marRight w:val="0"/>
      <w:marTop w:val="0"/>
      <w:marBottom w:val="0"/>
      <w:divBdr>
        <w:top w:val="none" w:sz="0" w:space="0" w:color="auto"/>
        <w:left w:val="none" w:sz="0" w:space="0" w:color="auto"/>
        <w:bottom w:val="none" w:sz="0" w:space="0" w:color="auto"/>
        <w:right w:val="none" w:sz="0" w:space="0" w:color="auto"/>
      </w:divBdr>
      <w:divsChild>
        <w:div w:id="14500049">
          <w:marLeft w:val="480"/>
          <w:marRight w:val="0"/>
          <w:marTop w:val="0"/>
          <w:marBottom w:val="0"/>
          <w:divBdr>
            <w:top w:val="none" w:sz="0" w:space="0" w:color="auto"/>
            <w:left w:val="none" w:sz="0" w:space="0" w:color="auto"/>
            <w:bottom w:val="none" w:sz="0" w:space="0" w:color="auto"/>
            <w:right w:val="none" w:sz="0" w:space="0" w:color="auto"/>
          </w:divBdr>
        </w:div>
        <w:div w:id="19623605">
          <w:marLeft w:val="480"/>
          <w:marRight w:val="0"/>
          <w:marTop w:val="0"/>
          <w:marBottom w:val="0"/>
          <w:divBdr>
            <w:top w:val="none" w:sz="0" w:space="0" w:color="auto"/>
            <w:left w:val="none" w:sz="0" w:space="0" w:color="auto"/>
            <w:bottom w:val="none" w:sz="0" w:space="0" w:color="auto"/>
            <w:right w:val="none" w:sz="0" w:space="0" w:color="auto"/>
          </w:divBdr>
        </w:div>
        <w:div w:id="79372482">
          <w:marLeft w:val="480"/>
          <w:marRight w:val="0"/>
          <w:marTop w:val="0"/>
          <w:marBottom w:val="0"/>
          <w:divBdr>
            <w:top w:val="none" w:sz="0" w:space="0" w:color="auto"/>
            <w:left w:val="none" w:sz="0" w:space="0" w:color="auto"/>
            <w:bottom w:val="none" w:sz="0" w:space="0" w:color="auto"/>
            <w:right w:val="none" w:sz="0" w:space="0" w:color="auto"/>
          </w:divBdr>
        </w:div>
        <w:div w:id="81226154">
          <w:marLeft w:val="480"/>
          <w:marRight w:val="0"/>
          <w:marTop w:val="0"/>
          <w:marBottom w:val="0"/>
          <w:divBdr>
            <w:top w:val="none" w:sz="0" w:space="0" w:color="auto"/>
            <w:left w:val="none" w:sz="0" w:space="0" w:color="auto"/>
            <w:bottom w:val="none" w:sz="0" w:space="0" w:color="auto"/>
            <w:right w:val="none" w:sz="0" w:space="0" w:color="auto"/>
          </w:divBdr>
        </w:div>
        <w:div w:id="88817622">
          <w:marLeft w:val="480"/>
          <w:marRight w:val="0"/>
          <w:marTop w:val="0"/>
          <w:marBottom w:val="0"/>
          <w:divBdr>
            <w:top w:val="none" w:sz="0" w:space="0" w:color="auto"/>
            <w:left w:val="none" w:sz="0" w:space="0" w:color="auto"/>
            <w:bottom w:val="none" w:sz="0" w:space="0" w:color="auto"/>
            <w:right w:val="none" w:sz="0" w:space="0" w:color="auto"/>
          </w:divBdr>
        </w:div>
        <w:div w:id="90709021">
          <w:marLeft w:val="480"/>
          <w:marRight w:val="0"/>
          <w:marTop w:val="0"/>
          <w:marBottom w:val="0"/>
          <w:divBdr>
            <w:top w:val="none" w:sz="0" w:space="0" w:color="auto"/>
            <w:left w:val="none" w:sz="0" w:space="0" w:color="auto"/>
            <w:bottom w:val="none" w:sz="0" w:space="0" w:color="auto"/>
            <w:right w:val="none" w:sz="0" w:space="0" w:color="auto"/>
          </w:divBdr>
        </w:div>
        <w:div w:id="101219905">
          <w:marLeft w:val="480"/>
          <w:marRight w:val="0"/>
          <w:marTop w:val="0"/>
          <w:marBottom w:val="0"/>
          <w:divBdr>
            <w:top w:val="none" w:sz="0" w:space="0" w:color="auto"/>
            <w:left w:val="none" w:sz="0" w:space="0" w:color="auto"/>
            <w:bottom w:val="none" w:sz="0" w:space="0" w:color="auto"/>
            <w:right w:val="none" w:sz="0" w:space="0" w:color="auto"/>
          </w:divBdr>
        </w:div>
        <w:div w:id="117997001">
          <w:marLeft w:val="480"/>
          <w:marRight w:val="0"/>
          <w:marTop w:val="0"/>
          <w:marBottom w:val="0"/>
          <w:divBdr>
            <w:top w:val="none" w:sz="0" w:space="0" w:color="auto"/>
            <w:left w:val="none" w:sz="0" w:space="0" w:color="auto"/>
            <w:bottom w:val="none" w:sz="0" w:space="0" w:color="auto"/>
            <w:right w:val="none" w:sz="0" w:space="0" w:color="auto"/>
          </w:divBdr>
        </w:div>
        <w:div w:id="126706312">
          <w:marLeft w:val="480"/>
          <w:marRight w:val="0"/>
          <w:marTop w:val="0"/>
          <w:marBottom w:val="0"/>
          <w:divBdr>
            <w:top w:val="none" w:sz="0" w:space="0" w:color="auto"/>
            <w:left w:val="none" w:sz="0" w:space="0" w:color="auto"/>
            <w:bottom w:val="none" w:sz="0" w:space="0" w:color="auto"/>
            <w:right w:val="none" w:sz="0" w:space="0" w:color="auto"/>
          </w:divBdr>
        </w:div>
        <w:div w:id="130176114">
          <w:marLeft w:val="480"/>
          <w:marRight w:val="0"/>
          <w:marTop w:val="0"/>
          <w:marBottom w:val="0"/>
          <w:divBdr>
            <w:top w:val="none" w:sz="0" w:space="0" w:color="auto"/>
            <w:left w:val="none" w:sz="0" w:space="0" w:color="auto"/>
            <w:bottom w:val="none" w:sz="0" w:space="0" w:color="auto"/>
            <w:right w:val="none" w:sz="0" w:space="0" w:color="auto"/>
          </w:divBdr>
        </w:div>
        <w:div w:id="130368219">
          <w:marLeft w:val="480"/>
          <w:marRight w:val="0"/>
          <w:marTop w:val="0"/>
          <w:marBottom w:val="0"/>
          <w:divBdr>
            <w:top w:val="none" w:sz="0" w:space="0" w:color="auto"/>
            <w:left w:val="none" w:sz="0" w:space="0" w:color="auto"/>
            <w:bottom w:val="none" w:sz="0" w:space="0" w:color="auto"/>
            <w:right w:val="none" w:sz="0" w:space="0" w:color="auto"/>
          </w:divBdr>
        </w:div>
        <w:div w:id="142237052">
          <w:marLeft w:val="480"/>
          <w:marRight w:val="0"/>
          <w:marTop w:val="0"/>
          <w:marBottom w:val="0"/>
          <w:divBdr>
            <w:top w:val="none" w:sz="0" w:space="0" w:color="auto"/>
            <w:left w:val="none" w:sz="0" w:space="0" w:color="auto"/>
            <w:bottom w:val="none" w:sz="0" w:space="0" w:color="auto"/>
            <w:right w:val="none" w:sz="0" w:space="0" w:color="auto"/>
          </w:divBdr>
        </w:div>
        <w:div w:id="153957674">
          <w:marLeft w:val="480"/>
          <w:marRight w:val="0"/>
          <w:marTop w:val="0"/>
          <w:marBottom w:val="0"/>
          <w:divBdr>
            <w:top w:val="none" w:sz="0" w:space="0" w:color="auto"/>
            <w:left w:val="none" w:sz="0" w:space="0" w:color="auto"/>
            <w:bottom w:val="none" w:sz="0" w:space="0" w:color="auto"/>
            <w:right w:val="none" w:sz="0" w:space="0" w:color="auto"/>
          </w:divBdr>
        </w:div>
        <w:div w:id="157158888">
          <w:marLeft w:val="480"/>
          <w:marRight w:val="0"/>
          <w:marTop w:val="0"/>
          <w:marBottom w:val="0"/>
          <w:divBdr>
            <w:top w:val="none" w:sz="0" w:space="0" w:color="auto"/>
            <w:left w:val="none" w:sz="0" w:space="0" w:color="auto"/>
            <w:bottom w:val="none" w:sz="0" w:space="0" w:color="auto"/>
            <w:right w:val="none" w:sz="0" w:space="0" w:color="auto"/>
          </w:divBdr>
        </w:div>
        <w:div w:id="159195037">
          <w:marLeft w:val="480"/>
          <w:marRight w:val="0"/>
          <w:marTop w:val="0"/>
          <w:marBottom w:val="0"/>
          <w:divBdr>
            <w:top w:val="none" w:sz="0" w:space="0" w:color="auto"/>
            <w:left w:val="none" w:sz="0" w:space="0" w:color="auto"/>
            <w:bottom w:val="none" w:sz="0" w:space="0" w:color="auto"/>
            <w:right w:val="none" w:sz="0" w:space="0" w:color="auto"/>
          </w:divBdr>
        </w:div>
        <w:div w:id="165438241">
          <w:marLeft w:val="480"/>
          <w:marRight w:val="0"/>
          <w:marTop w:val="0"/>
          <w:marBottom w:val="0"/>
          <w:divBdr>
            <w:top w:val="none" w:sz="0" w:space="0" w:color="auto"/>
            <w:left w:val="none" w:sz="0" w:space="0" w:color="auto"/>
            <w:bottom w:val="none" w:sz="0" w:space="0" w:color="auto"/>
            <w:right w:val="none" w:sz="0" w:space="0" w:color="auto"/>
          </w:divBdr>
        </w:div>
        <w:div w:id="167408669">
          <w:marLeft w:val="480"/>
          <w:marRight w:val="0"/>
          <w:marTop w:val="0"/>
          <w:marBottom w:val="0"/>
          <w:divBdr>
            <w:top w:val="none" w:sz="0" w:space="0" w:color="auto"/>
            <w:left w:val="none" w:sz="0" w:space="0" w:color="auto"/>
            <w:bottom w:val="none" w:sz="0" w:space="0" w:color="auto"/>
            <w:right w:val="none" w:sz="0" w:space="0" w:color="auto"/>
          </w:divBdr>
        </w:div>
        <w:div w:id="168106380">
          <w:marLeft w:val="480"/>
          <w:marRight w:val="0"/>
          <w:marTop w:val="0"/>
          <w:marBottom w:val="0"/>
          <w:divBdr>
            <w:top w:val="none" w:sz="0" w:space="0" w:color="auto"/>
            <w:left w:val="none" w:sz="0" w:space="0" w:color="auto"/>
            <w:bottom w:val="none" w:sz="0" w:space="0" w:color="auto"/>
            <w:right w:val="none" w:sz="0" w:space="0" w:color="auto"/>
          </w:divBdr>
        </w:div>
        <w:div w:id="193425226">
          <w:marLeft w:val="480"/>
          <w:marRight w:val="0"/>
          <w:marTop w:val="0"/>
          <w:marBottom w:val="0"/>
          <w:divBdr>
            <w:top w:val="none" w:sz="0" w:space="0" w:color="auto"/>
            <w:left w:val="none" w:sz="0" w:space="0" w:color="auto"/>
            <w:bottom w:val="none" w:sz="0" w:space="0" w:color="auto"/>
            <w:right w:val="none" w:sz="0" w:space="0" w:color="auto"/>
          </w:divBdr>
        </w:div>
        <w:div w:id="202064950">
          <w:marLeft w:val="480"/>
          <w:marRight w:val="0"/>
          <w:marTop w:val="0"/>
          <w:marBottom w:val="0"/>
          <w:divBdr>
            <w:top w:val="none" w:sz="0" w:space="0" w:color="auto"/>
            <w:left w:val="none" w:sz="0" w:space="0" w:color="auto"/>
            <w:bottom w:val="none" w:sz="0" w:space="0" w:color="auto"/>
            <w:right w:val="none" w:sz="0" w:space="0" w:color="auto"/>
          </w:divBdr>
        </w:div>
        <w:div w:id="202596754">
          <w:marLeft w:val="480"/>
          <w:marRight w:val="0"/>
          <w:marTop w:val="0"/>
          <w:marBottom w:val="0"/>
          <w:divBdr>
            <w:top w:val="none" w:sz="0" w:space="0" w:color="auto"/>
            <w:left w:val="none" w:sz="0" w:space="0" w:color="auto"/>
            <w:bottom w:val="none" w:sz="0" w:space="0" w:color="auto"/>
            <w:right w:val="none" w:sz="0" w:space="0" w:color="auto"/>
          </w:divBdr>
        </w:div>
        <w:div w:id="209804033">
          <w:marLeft w:val="480"/>
          <w:marRight w:val="0"/>
          <w:marTop w:val="0"/>
          <w:marBottom w:val="0"/>
          <w:divBdr>
            <w:top w:val="none" w:sz="0" w:space="0" w:color="auto"/>
            <w:left w:val="none" w:sz="0" w:space="0" w:color="auto"/>
            <w:bottom w:val="none" w:sz="0" w:space="0" w:color="auto"/>
            <w:right w:val="none" w:sz="0" w:space="0" w:color="auto"/>
          </w:divBdr>
        </w:div>
        <w:div w:id="231232590">
          <w:marLeft w:val="480"/>
          <w:marRight w:val="0"/>
          <w:marTop w:val="0"/>
          <w:marBottom w:val="0"/>
          <w:divBdr>
            <w:top w:val="none" w:sz="0" w:space="0" w:color="auto"/>
            <w:left w:val="none" w:sz="0" w:space="0" w:color="auto"/>
            <w:bottom w:val="none" w:sz="0" w:space="0" w:color="auto"/>
            <w:right w:val="none" w:sz="0" w:space="0" w:color="auto"/>
          </w:divBdr>
        </w:div>
        <w:div w:id="232274268">
          <w:marLeft w:val="480"/>
          <w:marRight w:val="0"/>
          <w:marTop w:val="0"/>
          <w:marBottom w:val="0"/>
          <w:divBdr>
            <w:top w:val="none" w:sz="0" w:space="0" w:color="auto"/>
            <w:left w:val="none" w:sz="0" w:space="0" w:color="auto"/>
            <w:bottom w:val="none" w:sz="0" w:space="0" w:color="auto"/>
            <w:right w:val="none" w:sz="0" w:space="0" w:color="auto"/>
          </w:divBdr>
        </w:div>
        <w:div w:id="240261906">
          <w:marLeft w:val="480"/>
          <w:marRight w:val="0"/>
          <w:marTop w:val="0"/>
          <w:marBottom w:val="0"/>
          <w:divBdr>
            <w:top w:val="none" w:sz="0" w:space="0" w:color="auto"/>
            <w:left w:val="none" w:sz="0" w:space="0" w:color="auto"/>
            <w:bottom w:val="none" w:sz="0" w:space="0" w:color="auto"/>
            <w:right w:val="none" w:sz="0" w:space="0" w:color="auto"/>
          </w:divBdr>
        </w:div>
        <w:div w:id="242186218">
          <w:marLeft w:val="480"/>
          <w:marRight w:val="0"/>
          <w:marTop w:val="0"/>
          <w:marBottom w:val="0"/>
          <w:divBdr>
            <w:top w:val="none" w:sz="0" w:space="0" w:color="auto"/>
            <w:left w:val="none" w:sz="0" w:space="0" w:color="auto"/>
            <w:bottom w:val="none" w:sz="0" w:space="0" w:color="auto"/>
            <w:right w:val="none" w:sz="0" w:space="0" w:color="auto"/>
          </w:divBdr>
        </w:div>
        <w:div w:id="249432562">
          <w:marLeft w:val="480"/>
          <w:marRight w:val="0"/>
          <w:marTop w:val="0"/>
          <w:marBottom w:val="0"/>
          <w:divBdr>
            <w:top w:val="none" w:sz="0" w:space="0" w:color="auto"/>
            <w:left w:val="none" w:sz="0" w:space="0" w:color="auto"/>
            <w:bottom w:val="none" w:sz="0" w:space="0" w:color="auto"/>
            <w:right w:val="none" w:sz="0" w:space="0" w:color="auto"/>
          </w:divBdr>
        </w:div>
        <w:div w:id="274335024">
          <w:marLeft w:val="480"/>
          <w:marRight w:val="0"/>
          <w:marTop w:val="0"/>
          <w:marBottom w:val="0"/>
          <w:divBdr>
            <w:top w:val="none" w:sz="0" w:space="0" w:color="auto"/>
            <w:left w:val="none" w:sz="0" w:space="0" w:color="auto"/>
            <w:bottom w:val="none" w:sz="0" w:space="0" w:color="auto"/>
            <w:right w:val="none" w:sz="0" w:space="0" w:color="auto"/>
          </w:divBdr>
        </w:div>
        <w:div w:id="287132188">
          <w:marLeft w:val="480"/>
          <w:marRight w:val="0"/>
          <w:marTop w:val="0"/>
          <w:marBottom w:val="0"/>
          <w:divBdr>
            <w:top w:val="none" w:sz="0" w:space="0" w:color="auto"/>
            <w:left w:val="none" w:sz="0" w:space="0" w:color="auto"/>
            <w:bottom w:val="none" w:sz="0" w:space="0" w:color="auto"/>
            <w:right w:val="none" w:sz="0" w:space="0" w:color="auto"/>
          </w:divBdr>
        </w:div>
        <w:div w:id="316109035">
          <w:marLeft w:val="480"/>
          <w:marRight w:val="0"/>
          <w:marTop w:val="0"/>
          <w:marBottom w:val="0"/>
          <w:divBdr>
            <w:top w:val="none" w:sz="0" w:space="0" w:color="auto"/>
            <w:left w:val="none" w:sz="0" w:space="0" w:color="auto"/>
            <w:bottom w:val="none" w:sz="0" w:space="0" w:color="auto"/>
            <w:right w:val="none" w:sz="0" w:space="0" w:color="auto"/>
          </w:divBdr>
        </w:div>
        <w:div w:id="338196634">
          <w:marLeft w:val="480"/>
          <w:marRight w:val="0"/>
          <w:marTop w:val="0"/>
          <w:marBottom w:val="0"/>
          <w:divBdr>
            <w:top w:val="none" w:sz="0" w:space="0" w:color="auto"/>
            <w:left w:val="none" w:sz="0" w:space="0" w:color="auto"/>
            <w:bottom w:val="none" w:sz="0" w:space="0" w:color="auto"/>
            <w:right w:val="none" w:sz="0" w:space="0" w:color="auto"/>
          </w:divBdr>
        </w:div>
        <w:div w:id="357194291">
          <w:marLeft w:val="480"/>
          <w:marRight w:val="0"/>
          <w:marTop w:val="0"/>
          <w:marBottom w:val="0"/>
          <w:divBdr>
            <w:top w:val="none" w:sz="0" w:space="0" w:color="auto"/>
            <w:left w:val="none" w:sz="0" w:space="0" w:color="auto"/>
            <w:bottom w:val="none" w:sz="0" w:space="0" w:color="auto"/>
            <w:right w:val="none" w:sz="0" w:space="0" w:color="auto"/>
          </w:divBdr>
        </w:div>
        <w:div w:id="360590442">
          <w:marLeft w:val="480"/>
          <w:marRight w:val="0"/>
          <w:marTop w:val="0"/>
          <w:marBottom w:val="0"/>
          <w:divBdr>
            <w:top w:val="none" w:sz="0" w:space="0" w:color="auto"/>
            <w:left w:val="none" w:sz="0" w:space="0" w:color="auto"/>
            <w:bottom w:val="none" w:sz="0" w:space="0" w:color="auto"/>
            <w:right w:val="none" w:sz="0" w:space="0" w:color="auto"/>
          </w:divBdr>
        </w:div>
        <w:div w:id="368646029">
          <w:marLeft w:val="480"/>
          <w:marRight w:val="0"/>
          <w:marTop w:val="0"/>
          <w:marBottom w:val="0"/>
          <w:divBdr>
            <w:top w:val="none" w:sz="0" w:space="0" w:color="auto"/>
            <w:left w:val="none" w:sz="0" w:space="0" w:color="auto"/>
            <w:bottom w:val="none" w:sz="0" w:space="0" w:color="auto"/>
            <w:right w:val="none" w:sz="0" w:space="0" w:color="auto"/>
          </w:divBdr>
        </w:div>
        <w:div w:id="370375611">
          <w:marLeft w:val="480"/>
          <w:marRight w:val="0"/>
          <w:marTop w:val="0"/>
          <w:marBottom w:val="0"/>
          <w:divBdr>
            <w:top w:val="none" w:sz="0" w:space="0" w:color="auto"/>
            <w:left w:val="none" w:sz="0" w:space="0" w:color="auto"/>
            <w:bottom w:val="none" w:sz="0" w:space="0" w:color="auto"/>
            <w:right w:val="none" w:sz="0" w:space="0" w:color="auto"/>
          </w:divBdr>
        </w:div>
        <w:div w:id="379330081">
          <w:marLeft w:val="480"/>
          <w:marRight w:val="0"/>
          <w:marTop w:val="0"/>
          <w:marBottom w:val="0"/>
          <w:divBdr>
            <w:top w:val="none" w:sz="0" w:space="0" w:color="auto"/>
            <w:left w:val="none" w:sz="0" w:space="0" w:color="auto"/>
            <w:bottom w:val="none" w:sz="0" w:space="0" w:color="auto"/>
            <w:right w:val="none" w:sz="0" w:space="0" w:color="auto"/>
          </w:divBdr>
        </w:div>
        <w:div w:id="395206920">
          <w:marLeft w:val="480"/>
          <w:marRight w:val="0"/>
          <w:marTop w:val="0"/>
          <w:marBottom w:val="0"/>
          <w:divBdr>
            <w:top w:val="none" w:sz="0" w:space="0" w:color="auto"/>
            <w:left w:val="none" w:sz="0" w:space="0" w:color="auto"/>
            <w:bottom w:val="none" w:sz="0" w:space="0" w:color="auto"/>
            <w:right w:val="none" w:sz="0" w:space="0" w:color="auto"/>
          </w:divBdr>
        </w:div>
        <w:div w:id="398014993">
          <w:marLeft w:val="480"/>
          <w:marRight w:val="0"/>
          <w:marTop w:val="0"/>
          <w:marBottom w:val="0"/>
          <w:divBdr>
            <w:top w:val="none" w:sz="0" w:space="0" w:color="auto"/>
            <w:left w:val="none" w:sz="0" w:space="0" w:color="auto"/>
            <w:bottom w:val="none" w:sz="0" w:space="0" w:color="auto"/>
            <w:right w:val="none" w:sz="0" w:space="0" w:color="auto"/>
          </w:divBdr>
        </w:div>
        <w:div w:id="398213086">
          <w:marLeft w:val="480"/>
          <w:marRight w:val="0"/>
          <w:marTop w:val="0"/>
          <w:marBottom w:val="0"/>
          <w:divBdr>
            <w:top w:val="none" w:sz="0" w:space="0" w:color="auto"/>
            <w:left w:val="none" w:sz="0" w:space="0" w:color="auto"/>
            <w:bottom w:val="none" w:sz="0" w:space="0" w:color="auto"/>
            <w:right w:val="none" w:sz="0" w:space="0" w:color="auto"/>
          </w:divBdr>
        </w:div>
        <w:div w:id="406154540">
          <w:marLeft w:val="480"/>
          <w:marRight w:val="0"/>
          <w:marTop w:val="0"/>
          <w:marBottom w:val="0"/>
          <w:divBdr>
            <w:top w:val="none" w:sz="0" w:space="0" w:color="auto"/>
            <w:left w:val="none" w:sz="0" w:space="0" w:color="auto"/>
            <w:bottom w:val="none" w:sz="0" w:space="0" w:color="auto"/>
            <w:right w:val="none" w:sz="0" w:space="0" w:color="auto"/>
          </w:divBdr>
        </w:div>
        <w:div w:id="416904636">
          <w:marLeft w:val="480"/>
          <w:marRight w:val="0"/>
          <w:marTop w:val="0"/>
          <w:marBottom w:val="0"/>
          <w:divBdr>
            <w:top w:val="none" w:sz="0" w:space="0" w:color="auto"/>
            <w:left w:val="none" w:sz="0" w:space="0" w:color="auto"/>
            <w:bottom w:val="none" w:sz="0" w:space="0" w:color="auto"/>
            <w:right w:val="none" w:sz="0" w:space="0" w:color="auto"/>
          </w:divBdr>
        </w:div>
        <w:div w:id="418598431">
          <w:marLeft w:val="480"/>
          <w:marRight w:val="0"/>
          <w:marTop w:val="0"/>
          <w:marBottom w:val="0"/>
          <w:divBdr>
            <w:top w:val="none" w:sz="0" w:space="0" w:color="auto"/>
            <w:left w:val="none" w:sz="0" w:space="0" w:color="auto"/>
            <w:bottom w:val="none" w:sz="0" w:space="0" w:color="auto"/>
            <w:right w:val="none" w:sz="0" w:space="0" w:color="auto"/>
          </w:divBdr>
        </w:div>
        <w:div w:id="441732374">
          <w:marLeft w:val="480"/>
          <w:marRight w:val="0"/>
          <w:marTop w:val="0"/>
          <w:marBottom w:val="0"/>
          <w:divBdr>
            <w:top w:val="none" w:sz="0" w:space="0" w:color="auto"/>
            <w:left w:val="none" w:sz="0" w:space="0" w:color="auto"/>
            <w:bottom w:val="none" w:sz="0" w:space="0" w:color="auto"/>
            <w:right w:val="none" w:sz="0" w:space="0" w:color="auto"/>
          </w:divBdr>
        </w:div>
        <w:div w:id="446435174">
          <w:marLeft w:val="480"/>
          <w:marRight w:val="0"/>
          <w:marTop w:val="0"/>
          <w:marBottom w:val="0"/>
          <w:divBdr>
            <w:top w:val="none" w:sz="0" w:space="0" w:color="auto"/>
            <w:left w:val="none" w:sz="0" w:space="0" w:color="auto"/>
            <w:bottom w:val="none" w:sz="0" w:space="0" w:color="auto"/>
            <w:right w:val="none" w:sz="0" w:space="0" w:color="auto"/>
          </w:divBdr>
        </w:div>
        <w:div w:id="453719118">
          <w:marLeft w:val="480"/>
          <w:marRight w:val="0"/>
          <w:marTop w:val="0"/>
          <w:marBottom w:val="0"/>
          <w:divBdr>
            <w:top w:val="none" w:sz="0" w:space="0" w:color="auto"/>
            <w:left w:val="none" w:sz="0" w:space="0" w:color="auto"/>
            <w:bottom w:val="none" w:sz="0" w:space="0" w:color="auto"/>
            <w:right w:val="none" w:sz="0" w:space="0" w:color="auto"/>
          </w:divBdr>
        </w:div>
        <w:div w:id="466314305">
          <w:marLeft w:val="480"/>
          <w:marRight w:val="0"/>
          <w:marTop w:val="0"/>
          <w:marBottom w:val="0"/>
          <w:divBdr>
            <w:top w:val="none" w:sz="0" w:space="0" w:color="auto"/>
            <w:left w:val="none" w:sz="0" w:space="0" w:color="auto"/>
            <w:bottom w:val="none" w:sz="0" w:space="0" w:color="auto"/>
            <w:right w:val="none" w:sz="0" w:space="0" w:color="auto"/>
          </w:divBdr>
        </w:div>
        <w:div w:id="466628336">
          <w:marLeft w:val="480"/>
          <w:marRight w:val="0"/>
          <w:marTop w:val="0"/>
          <w:marBottom w:val="0"/>
          <w:divBdr>
            <w:top w:val="none" w:sz="0" w:space="0" w:color="auto"/>
            <w:left w:val="none" w:sz="0" w:space="0" w:color="auto"/>
            <w:bottom w:val="none" w:sz="0" w:space="0" w:color="auto"/>
            <w:right w:val="none" w:sz="0" w:space="0" w:color="auto"/>
          </w:divBdr>
        </w:div>
        <w:div w:id="474294676">
          <w:marLeft w:val="480"/>
          <w:marRight w:val="0"/>
          <w:marTop w:val="0"/>
          <w:marBottom w:val="0"/>
          <w:divBdr>
            <w:top w:val="none" w:sz="0" w:space="0" w:color="auto"/>
            <w:left w:val="none" w:sz="0" w:space="0" w:color="auto"/>
            <w:bottom w:val="none" w:sz="0" w:space="0" w:color="auto"/>
            <w:right w:val="none" w:sz="0" w:space="0" w:color="auto"/>
          </w:divBdr>
        </w:div>
        <w:div w:id="479661647">
          <w:marLeft w:val="480"/>
          <w:marRight w:val="0"/>
          <w:marTop w:val="0"/>
          <w:marBottom w:val="0"/>
          <w:divBdr>
            <w:top w:val="none" w:sz="0" w:space="0" w:color="auto"/>
            <w:left w:val="none" w:sz="0" w:space="0" w:color="auto"/>
            <w:bottom w:val="none" w:sz="0" w:space="0" w:color="auto"/>
            <w:right w:val="none" w:sz="0" w:space="0" w:color="auto"/>
          </w:divBdr>
        </w:div>
        <w:div w:id="490676304">
          <w:marLeft w:val="480"/>
          <w:marRight w:val="0"/>
          <w:marTop w:val="0"/>
          <w:marBottom w:val="0"/>
          <w:divBdr>
            <w:top w:val="none" w:sz="0" w:space="0" w:color="auto"/>
            <w:left w:val="none" w:sz="0" w:space="0" w:color="auto"/>
            <w:bottom w:val="none" w:sz="0" w:space="0" w:color="auto"/>
            <w:right w:val="none" w:sz="0" w:space="0" w:color="auto"/>
          </w:divBdr>
        </w:div>
        <w:div w:id="501042029">
          <w:marLeft w:val="480"/>
          <w:marRight w:val="0"/>
          <w:marTop w:val="0"/>
          <w:marBottom w:val="0"/>
          <w:divBdr>
            <w:top w:val="none" w:sz="0" w:space="0" w:color="auto"/>
            <w:left w:val="none" w:sz="0" w:space="0" w:color="auto"/>
            <w:bottom w:val="none" w:sz="0" w:space="0" w:color="auto"/>
            <w:right w:val="none" w:sz="0" w:space="0" w:color="auto"/>
          </w:divBdr>
        </w:div>
        <w:div w:id="504788846">
          <w:marLeft w:val="480"/>
          <w:marRight w:val="0"/>
          <w:marTop w:val="0"/>
          <w:marBottom w:val="0"/>
          <w:divBdr>
            <w:top w:val="none" w:sz="0" w:space="0" w:color="auto"/>
            <w:left w:val="none" w:sz="0" w:space="0" w:color="auto"/>
            <w:bottom w:val="none" w:sz="0" w:space="0" w:color="auto"/>
            <w:right w:val="none" w:sz="0" w:space="0" w:color="auto"/>
          </w:divBdr>
        </w:div>
        <w:div w:id="520168085">
          <w:marLeft w:val="480"/>
          <w:marRight w:val="0"/>
          <w:marTop w:val="0"/>
          <w:marBottom w:val="0"/>
          <w:divBdr>
            <w:top w:val="none" w:sz="0" w:space="0" w:color="auto"/>
            <w:left w:val="none" w:sz="0" w:space="0" w:color="auto"/>
            <w:bottom w:val="none" w:sz="0" w:space="0" w:color="auto"/>
            <w:right w:val="none" w:sz="0" w:space="0" w:color="auto"/>
          </w:divBdr>
        </w:div>
        <w:div w:id="533427282">
          <w:marLeft w:val="480"/>
          <w:marRight w:val="0"/>
          <w:marTop w:val="0"/>
          <w:marBottom w:val="0"/>
          <w:divBdr>
            <w:top w:val="none" w:sz="0" w:space="0" w:color="auto"/>
            <w:left w:val="none" w:sz="0" w:space="0" w:color="auto"/>
            <w:bottom w:val="none" w:sz="0" w:space="0" w:color="auto"/>
            <w:right w:val="none" w:sz="0" w:space="0" w:color="auto"/>
          </w:divBdr>
        </w:div>
        <w:div w:id="546064404">
          <w:marLeft w:val="480"/>
          <w:marRight w:val="0"/>
          <w:marTop w:val="0"/>
          <w:marBottom w:val="0"/>
          <w:divBdr>
            <w:top w:val="none" w:sz="0" w:space="0" w:color="auto"/>
            <w:left w:val="none" w:sz="0" w:space="0" w:color="auto"/>
            <w:bottom w:val="none" w:sz="0" w:space="0" w:color="auto"/>
            <w:right w:val="none" w:sz="0" w:space="0" w:color="auto"/>
          </w:divBdr>
        </w:div>
        <w:div w:id="548103907">
          <w:marLeft w:val="480"/>
          <w:marRight w:val="0"/>
          <w:marTop w:val="0"/>
          <w:marBottom w:val="0"/>
          <w:divBdr>
            <w:top w:val="none" w:sz="0" w:space="0" w:color="auto"/>
            <w:left w:val="none" w:sz="0" w:space="0" w:color="auto"/>
            <w:bottom w:val="none" w:sz="0" w:space="0" w:color="auto"/>
            <w:right w:val="none" w:sz="0" w:space="0" w:color="auto"/>
          </w:divBdr>
        </w:div>
        <w:div w:id="570114316">
          <w:marLeft w:val="480"/>
          <w:marRight w:val="0"/>
          <w:marTop w:val="0"/>
          <w:marBottom w:val="0"/>
          <w:divBdr>
            <w:top w:val="none" w:sz="0" w:space="0" w:color="auto"/>
            <w:left w:val="none" w:sz="0" w:space="0" w:color="auto"/>
            <w:bottom w:val="none" w:sz="0" w:space="0" w:color="auto"/>
            <w:right w:val="none" w:sz="0" w:space="0" w:color="auto"/>
          </w:divBdr>
        </w:div>
        <w:div w:id="574554473">
          <w:marLeft w:val="480"/>
          <w:marRight w:val="0"/>
          <w:marTop w:val="0"/>
          <w:marBottom w:val="0"/>
          <w:divBdr>
            <w:top w:val="none" w:sz="0" w:space="0" w:color="auto"/>
            <w:left w:val="none" w:sz="0" w:space="0" w:color="auto"/>
            <w:bottom w:val="none" w:sz="0" w:space="0" w:color="auto"/>
            <w:right w:val="none" w:sz="0" w:space="0" w:color="auto"/>
          </w:divBdr>
        </w:div>
        <w:div w:id="583153271">
          <w:marLeft w:val="480"/>
          <w:marRight w:val="0"/>
          <w:marTop w:val="0"/>
          <w:marBottom w:val="0"/>
          <w:divBdr>
            <w:top w:val="none" w:sz="0" w:space="0" w:color="auto"/>
            <w:left w:val="none" w:sz="0" w:space="0" w:color="auto"/>
            <w:bottom w:val="none" w:sz="0" w:space="0" w:color="auto"/>
            <w:right w:val="none" w:sz="0" w:space="0" w:color="auto"/>
          </w:divBdr>
        </w:div>
        <w:div w:id="584875891">
          <w:marLeft w:val="480"/>
          <w:marRight w:val="0"/>
          <w:marTop w:val="0"/>
          <w:marBottom w:val="0"/>
          <w:divBdr>
            <w:top w:val="none" w:sz="0" w:space="0" w:color="auto"/>
            <w:left w:val="none" w:sz="0" w:space="0" w:color="auto"/>
            <w:bottom w:val="none" w:sz="0" w:space="0" w:color="auto"/>
            <w:right w:val="none" w:sz="0" w:space="0" w:color="auto"/>
          </w:divBdr>
        </w:div>
        <w:div w:id="605888430">
          <w:marLeft w:val="480"/>
          <w:marRight w:val="0"/>
          <w:marTop w:val="0"/>
          <w:marBottom w:val="0"/>
          <w:divBdr>
            <w:top w:val="none" w:sz="0" w:space="0" w:color="auto"/>
            <w:left w:val="none" w:sz="0" w:space="0" w:color="auto"/>
            <w:bottom w:val="none" w:sz="0" w:space="0" w:color="auto"/>
            <w:right w:val="none" w:sz="0" w:space="0" w:color="auto"/>
          </w:divBdr>
        </w:div>
        <w:div w:id="607858234">
          <w:marLeft w:val="480"/>
          <w:marRight w:val="0"/>
          <w:marTop w:val="0"/>
          <w:marBottom w:val="0"/>
          <w:divBdr>
            <w:top w:val="none" w:sz="0" w:space="0" w:color="auto"/>
            <w:left w:val="none" w:sz="0" w:space="0" w:color="auto"/>
            <w:bottom w:val="none" w:sz="0" w:space="0" w:color="auto"/>
            <w:right w:val="none" w:sz="0" w:space="0" w:color="auto"/>
          </w:divBdr>
        </w:div>
        <w:div w:id="616522886">
          <w:marLeft w:val="480"/>
          <w:marRight w:val="0"/>
          <w:marTop w:val="0"/>
          <w:marBottom w:val="0"/>
          <w:divBdr>
            <w:top w:val="none" w:sz="0" w:space="0" w:color="auto"/>
            <w:left w:val="none" w:sz="0" w:space="0" w:color="auto"/>
            <w:bottom w:val="none" w:sz="0" w:space="0" w:color="auto"/>
            <w:right w:val="none" w:sz="0" w:space="0" w:color="auto"/>
          </w:divBdr>
        </w:div>
        <w:div w:id="618726960">
          <w:marLeft w:val="480"/>
          <w:marRight w:val="0"/>
          <w:marTop w:val="0"/>
          <w:marBottom w:val="0"/>
          <w:divBdr>
            <w:top w:val="none" w:sz="0" w:space="0" w:color="auto"/>
            <w:left w:val="none" w:sz="0" w:space="0" w:color="auto"/>
            <w:bottom w:val="none" w:sz="0" w:space="0" w:color="auto"/>
            <w:right w:val="none" w:sz="0" w:space="0" w:color="auto"/>
          </w:divBdr>
        </w:div>
        <w:div w:id="624239759">
          <w:marLeft w:val="480"/>
          <w:marRight w:val="0"/>
          <w:marTop w:val="0"/>
          <w:marBottom w:val="0"/>
          <w:divBdr>
            <w:top w:val="none" w:sz="0" w:space="0" w:color="auto"/>
            <w:left w:val="none" w:sz="0" w:space="0" w:color="auto"/>
            <w:bottom w:val="none" w:sz="0" w:space="0" w:color="auto"/>
            <w:right w:val="none" w:sz="0" w:space="0" w:color="auto"/>
          </w:divBdr>
        </w:div>
        <w:div w:id="638801700">
          <w:marLeft w:val="480"/>
          <w:marRight w:val="0"/>
          <w:marTop w:val="0"/>
          <w:marBottom w:val="0"/>
          <w:divBdr>
            <w:top w:val="none" w:sz="0" w:space="0" w:color="auto"/>
            <w:left w:val="none" w:sz="0" w:space="0" w:color="auto"/>
            <w:bottom w:val="none" w:sz="0" w:space="0" w:color="auto"/>
            <w:right w:val="none" w:sz="0" w:space="0" w:color="auto"/>
          </w:divBdr>
        </w:div>
        <w:div w:id="646590560">
          <w:marLeft w:val="480"/>
          <w:marRight w:val="0"/>
          <w:marTop w:val="0"/>
          <w:marBottom w:val="0"/>
          <w:divBdr>
            <w:top w:val="none" w:sz="0" w:space="0" w:color="auto"/>
            <w:left w:val="none" w:sz="0" w:space="0" w:color="auto"/>
            <w:bottom w:val="none" w:sz="0" w:space="0" w:color="auto"/>
            <w:right w:val="none" w:sz="0" w:space="0" w:color="auto"/>
          </w:divBdr>
        </w:div>
        <w:div w:id="675808249">
          <w:marLeft w:val="480"/>
          <w:marRight w:val="0"/>
          <w:marTop w:val="0"/>
          <w:marBottom w:val="0"/>
          <w:divBdr>
            <w:top w:val="none" w:sz="0" w:space="0" w:color="auto"/>
            <w:left w:val="none" w:sz="0" w:space="0" w:color="auto"/>
            <w:bottom w:val="none" w:sz="0" w:space="0" w:color="auto"/>
            <w:right w:val="none" w:sz="0" w:space="0" w:color="auto"/>
          </w:divBdr>
        </w:div>
        <w:div w:id="690759162">
          <w:marLeft w:val="480"/>
          <w:marRight w:val="0"/>
          <w:marTop w:val="0"/>
          <w:marBottom w:val="0"/>
          <w:divBdr>
            <w:top w:val="none" w:sz="0" w:space="0" w:color="auto"/>
            <w:left w:val="none" w:sz="0" w:space="0" w:color="auto"/>
            <w:bottom w:val="none" w:sz="0" w:space="0" w:color="auto"/>
            <w:right w:val="none" w:sz="0" w:space="0" w:color="auto"/>
          </w:divBdr>
        </w:div>
        <w:div w:id="692264430">
          <w:marLeft w:val="480"/>
          <w:marRight w:val="0"/>
          <w:marTop w:val="0"/>
          <w:marBottom w:val="0"/>
          <w:divBdr>
            <w:top w:val="none" w:sz="0" w:space="0" w:color="auto"/>
            <w:left w:val="none" w:sz="0" w:space="0" w:color="auto"/>
            <w:bottom w:val="none" w:sz="0" w:space="0" w:color="auto"/>
            <w:right w:val="none" w:sz="0" w:space="0" w:color="auto"/>
          </w:divBdr>
        </w:div>
        <w:div w:id="693112747">
          <w:marLeft w:val="480"/>
          <w:marRight w:val="0"/>
          <w:marTop w:val="0"/>
          <w:marBottom w:val="0"/>
          <w:divBdr>
            <w:top w:val="none" w:sz="0" w:space="0" w:color="auto"/>
            <w:left w:val="none" w:sz="0" w:space="0" w:color="auto"/>
            <w:bottom w:val="none" w:sz="0" w:space="0" w:color="auto"/>
            <w:right w:val="none" w:sz="0" w:space="0" w:color="auto"/>
          </w:divBdr>
        </w:div>
        <w:div w:id="698164921">
          <w:marLeft w:val="480"/>
          <w:marRight w:val="0"/>
          <w:marTop w:val="0"/>
          <w:marBottom w:val="0"/>
          <w:divBdr>
            <w:top w:val="none" w:sz="0" w:space="0" w:color="auto"/>
            <w:left w:val="none" w:sz="0" w:space="0" w:color="auto"/>
            <w:bottom w:val="none" w:sz="0" w:space="0" w:color="auto"/>
            <w:right w:val="none" w:sz="0" w:space="0" w:color="auto"/>
          </w:divBdr>
        </w:div>
        <w:div w:id="709114569">
          <w:marLeft w:val="480"/>
          <w:marRight w:val="0"/>
          <w:marTop w:val="0"/>
          <w:marBottom w:val="0"/>
          <w:divBdr>
            <w:top w:val="none" w:sz="0" w:space="0" w:color="auto"/>
            <w:left w:val="none" w:sz="0" w:space="0" w:color="auto"/>
            <w:bottom w:val="none" w:sz="0" w:space="0" w:color="auto"/>
            <w:right w:val="none" w:sz="0" w:space="0" w:color="auto"/>
          </w:divBdr>
        </w:div>
        <w:div w:id="719402329">
          <w:marLeft w:val="480"/>
          <w:marRight w:val="0"/>
          <w:marTop w:val="0"/>
          <w:marBottom w:val="0"/>
          <w:divBdr>
            <w:top w:val="none" w:sz="0" w:space="0" w:color="auto"/>
            <w:left w:val="none" w:sz="0" w:space="0" w:color="auto"/>
            <w:bottom w:val="none" w:sz="0" w:space="0" w:color="auto"/>
            <w:right w:val="none" w:sz="0" w:space="0" w:color="auto"/>
          </w:divBdr>
        </w:div>
        <w:div w:id="728842630">
          <w:marLeft w:val="480"/>
          <w:marRight w:val="0"/>
          <w:marTop w:val="0"/>
          <w:marBottom w:val="0"/>
          <w:divBdr>
            <w:top w:val="none" w:sz="0" w:space="0" w:color="auto"/>
            <w:left w:val="none" w:sz="0" w:space="0" w:color="auto"/>
            <w:bottom w:val="none" w:sz="0" w:space="0" w:color="auto"/>
            <w:right w:val="none" w:sz="0" w:space="0" w:color="auto"/>
          </w:divBdr>
        </w:div>
        <w:div w:id="740445307">
          <w:marLeft w:val="480"/>
          <w:marRight w:val="0"/>
          <w:marTop w:val="0"/>
          <w:marBottom w:val="0"/>
          <w:divBdr>
            <w:top w:val="none" w:sz="0" w:space="0" w:color="auto"/>
            <w:left w:val="none" w:sz="0" w:space="0" w:color="auto"/>
            <w:bottom w:val="none" w:sz="0" w:space="0" w:color="auto"/>
            <w:right w:val="none" w:sz="0" w:space="0" w:color="auto"/>
          </w:divBdr>
        </w:div>
        <w:div w:id="759109550">
          <w:marLeft w:val="480"/>
          <w:marRight w:val="0"/>
          <w:marTop w:val="0"/>
          <w:marBottom w:val="0"/>
          <w:divBdr>
            <w:top w:val="none" w:sz="0" w:space="0" w:color="auto"/>
            <w:left w:val="none" w:sz="0" w:space="0" w:color="auto"/>
            <w:bottom w:val="none" w:sz="0" w:space="0" w:color="auto"/>
            <w:right w:val="none" w:sz="0" w:space="0" w:color="auto"/>
          </w:divBdr>
        </w:div>
        <w:div w:id="769938051">
          <w:marLeft w:val="480"/>
          <w:marRight w:val="0"/>
          <w:marTop w:val="0"/>
          <w:marBottom w:val="0"/>
          <w:divBdr>
            <w:top w:val="none" w:sz="0" w:space="0" w:color="auto"/>
            <w:left w:val="none" w:sz="0" w:space="0" w:color="auto"/>
            <w:bottom w:val="none" w:sz="0" w:space="0" w:color="auto"/>
            <w:right w:val="none" w:sz="0" w:space="0" w:color="auto"/>
          </w:divBdr>
        </w:div>
        <w:div w:id="775634618">
          <w:marLeft w:val="480"/>
          <w:marRight w:val="0"/>
          <w:marTop w:val="0"/>
          <w:marBottom w:val="0"/>
          <w:divBdr>
            <w:top w:val="none" w:sz="0" w:space="0" w:color="auto"/>
            <w:left w:val="none" w:sz="0" w:space="0" w:color="auto"/>
            <w:bottom w:val="none" w:sz="0" w:space="0" w:color="auto"/>
            <w:right w:val="none" w:sz="0" w:space="0" w:color="auto"/>
          </w:divBdr>
        </w:div>
        <w:div w:id="788746630">
          <w:marLeft w:val="480"/>
          <w:marRight w:val="0"/>
          <w:marTop w:val="0"/>
          <w:marBottom w:val="0"/>
          <w:divBdr>
            <w:top w:val="none" w:sz="0" w:space="0" w:color="auto"/>
            <w:left w:val="none" w:sz="0" w:space="0" w:color="auto"/>
            <w:bottom w:val="none" w:sz="0" w:space="0" w:color="auto"/>
            <w:right w:val="none" w:sz="0" w:space="0" w:color="auto"/>
          </w:divBdr>
        </w:div>
        <w:div w:id="796529763">
          <w:marLeft w:val="480"/>
          <w:marRight w:val="0"/>
          <w:marTop w:val="0"/>
          <w:marBottom w:val="0"/>
          <w:divBdr>
            <w:top w:val="none" w:sz="0" w:space="0" w:color="auto"/>
            <w:left w:val="none" w:sz="0" w:space="0" w:color="auto"/>
            <w:bottom w:val="none" w:sz="0" w:space="0" w:color="auto"/>
            <w:right w:val="none" w:sz="0" w:space="0" w:color="auto"/>
          </w:divBdr>
        </w:div>
        <w:div w:id="800925589">
          <w:marLeft w:val="480"/>
          <w:marRight w:val="0"/>
          <w:marTop w:val="0"/>
          <w:marBottom w:val="0"/>
          <w:divBdr>
            <w:top w:val="none" w:sz="0" w:space="0" w:color="auto"/>
            <w:left w:val="none" w:sz="0" w:space="0" w:color="auto"/>
            <w:bottom w:val="none" w:sz="0" w:space="0" w:color="auto"/>
            <w:right w:val="none" w:sz="0" w:space="0" w:color="auto"/>
          </w:divBdr>
        </w:div>
        <w:div w:id="812721973">
          <w:marLeft w:val="480"/>
          <w:marRight w:val="0"/>
          <w:marTop w:val="0"/>
          <w:marBottom w:val="0"/>
          <w:divBdr>
            <w:top w:val="none" w:sz="0" w:space="0" w:color="auto"/>
            <w:left w:val="none" w:sz="0" w:space="0" w:color="auto"/>
            <w:bottom w:val="none" w:sz="0" w:space="0" w:color="auto"/>
            <w:right w:val="none" w:sz="0" w:space="0" w:color="auto"/>
          </w:divBdr>
        </w:div>
        <w:div w:id="828861804">
          <w:marLeft w:val="480"/>
          <w:marRight w:val="0"/>
          <w:marTop w:val="0"/>
          <w:marBottom w:val="0"/>
          <w:divBdr>
            <w:top w:val="none" w:sz="0" w:space="0" w:color="auto"/>
            <w:left w:val="none" w:sz="0" w:space="0" w:color="auto"/>
            <w:bottom w:val="none" w:sz="0" w:space="0" w:color="auto"/>
            <w:right w:val="none" w:sz="0" w:space="0" w:color="auto"/>
          </w:divBdr>
        </w:div>
        <w:div w:id="840001030">
          <w:marLeft w:val="480"/>
          <w:marRight w:val="0"/>
          <w:marTop w:val="0"/>
          <w:marBottom w:val="0"/>
          <w:divBdr>
            <w:top w:val="none" w:sz="0" w:space="0" w:color="auto"/>
            <w:left w:val="none" w:sz="0" w:space="0" w:color="auto"/>
            <w:bottom w:val="none" w:sz="0" w:space="0" w:color="auto"/>
            <w:right w:val="none" w:sz="0" w:space="0" w:color="auto"/>
          </w:divBdr>
        </w:div>
        <w:div w:id="840852449">
          <w:marLeft w:val="480"/>
          <w:marRight w:val="0"/>
          <w:marTop w:val="0"/>
          <w:marBottom w:val="0"/>
          <w:divBdr>
            <w:top w:val="none" w:sz="0" w:space="0" w:color="auto"/>
            <w:left w:val="none" w:sz="0" w:space="0" w:color="auto"/>
            <w:bottom w:val="none" w:sz="0" w:space="0" w:color="auto"/>
            <w:right w:val="none" w:sz="0" w:space="0" w:color="auto"/>
          </w:divBdr>
        </w:div>
        <w:div w:id="859663279">
          <w:marLeft w:val="480"/>
          <w:marRight w:val="0"/>
          <w:marTop w:val="0"/>
          <w:marBottom w:val="0"/>
          <w:divBdr>
            <w:top w:val="none" w:sz="0" w:space="0" w:color="auto"/>
            <w:left w:val="none" w:sz="0" w:space="0" w:color="auto"/>
            <w:bottom w:val="none" w:sz="0" w:space="0" w:color="auto"/>
            <w:right w:val="none" w:sz="0" w:space="0" w:color="auto"/>
          </w:divBdr>
        </w:div>
        <w:div w:id="870843721">
          <w:marLeft w:val="480"/>
          <w:marRight w:val="0"/>
          <w:marTop w:val="0"/>
          <w:marBottom w:val="0"/>
          <w:divBdr>
            <w:top w:val="none" w:sz="0" w:space="0" w:color="auto"/>
            <w:left w:val="none" w:sz="0" w:space="0" w:color="auto"/>
            <w:bottom w:val="none" w:sz="0" w:space="0" w:color="auto"/>
            <w:right w:val="none" w:sz="0" w:space="0" w:color="auto"/>
          </w:divBdr>
        </w:div>
        <w:div w:id="899900450">
          <w:marLeft w:val="480"/>
          <w:marRight w:val="0"/>
          <w:marTop w:val="0"/>
          <w:marBottom w:val="0"/>
          <w:divBdr>
            <w:top w:val="none" w:sz="0" w:space="0" w:color="auto"/>
            <w:left w:val="none" w:sz="0" w:space="0" w:color="auto"/>
            <w:bottom w:val="none" w:sz="0" w:space="0" w:color="auto"/>
            <w:right w:val="none" w:sz="0" w:space="0" w:color="auto"/>
          </w:divBdr>
        </w:div>
        <w:div w:id="903486726">
          <w:marLeft w:val="480"/>
          <w:marRight w:val="0"/>
          <w:marTop w:val="0"/>
          <w:marBottom w:val="0"/>
          <w:divBdr>
            <w:top w:val="none" w:sz="0" w:space="0" w:color="auto"/>
            <w:left w:val="none" w:sz="0" w:space="0" w:color="auto"/>
            <w:bottom w:val="none" w:sz="0" w:space="0" w:color="auto"/>
            <w:right w:val="none" w:sz="0" w:space="0" w:color="auto"/>
          </w:divBdr>
        </w:div>
        <w:div w:id="924731731">
          <w:marLeft w:val="480"/>
          <w:marRight w:val="0"/>
          <w:marTop w:val="0"/>
          <w:marBottom w:val="0"/>
          <w:divBdr>
            <w:top w:val="none" w:sz="0" w:space="0" w:color="auto"/>
            <w:left w:val="none" w:sz="0" w:space="0" w:color="auto"/>
            <w:bottom w:val="none" w:sz="0" w:space="0" w:color="auto"/>
            <w:right w:val="none" w:sz="0" w:space="0" w:color="auto"/>
          </w:divBdr>
        </w:div>
        <w:div w:id="941718200">
          <w:marLeft w:val="480"/>
          <w:marRight w:val="0"/>
          <w:marTop w:val="0"/>
          <w:marBottom w:val="0"/>
          <w:divBdr>
            <w:top w:val="none" w:sz="0" w:space="0" w:color="auto"/>
            <w:left w:val="none" w:sz="0" w:space="0" w:color="auto"/>
            <w:bottom w:val="none" w:sz="0" w:space="0" w:color="auto"/>
            <w:right w:val="none" w:sz="0" w:space="0" w:color="auto"/>
          </w:divBdr>
        </w:div>
        <w:div w:id="947588790">
          <w:marLeft w:val="480"/>
          <w:marRight w:val="0"/>
          <w:marTop w:val="0"/>
          <w:marBottom w:val="0"/>
          <w:divBdr>
            <w:top w:val="none" w:sz="0" w:space="0" w:color="auto"/>
            <w:left w:val="none" w:sz="0" w:space="0" w:color="auto"/>
            <w:bottom w:val="none" w:sz="0" w:space="0" w:color="auto"/>
            <w:right w:val="none" w:sz="0" w:space="0" w:color="auto"/>
          </w:divBdr>
        </w:div>
        <w:div w:id="964969693">
          <w:marLeft w:val="480"/>
          <w:marRight w:val="0"/>
          <w:marTop w:val="0"/>
          <w:marBottom w:val="0"/>
          <w:divBdr>
            <w:top w:val="none" w:sz="0" w:space="0" w:color="auto"/>
            <w:left w:val="none" w:sz="0" w:space="0" w:color="auto"/>
            <w:bottom w:val="none" w:sz="0" w:space="0" w:color="auto"/>
            <w:right w:val="none" w:sz="0" w:space="0" w:color="auto"/>
          </w:divBdr>
        </w:div>
        <w:div w:id="966854897">
          <w:marLeft w:val="480"/>
          <w:marRight w:val="0"/>
          <w:marTop w:val="0"/>
          <w:marBottom w:val="0"/>
          <w:divBdr>
            <w:top w:val="none" w:sz="0" w:space="0" w:color="auto"/>
            <w:left w:val="none" w:sz="0" w:space="0" w:color="auto"/>
            <w:bottom w:val="none" w:sz="0" w:space="0" w:color="auto"/>
            <w:right w:val="none" w:sz="0" w:space="0" w:color="auto"/>
          </w:divBdr>
        </w:div>
        <w:div w:id="975525314">
          <w:marLeft w:val="480"/>
          <w:marRight w:val="0"/>
          <w:marTop w:val="0"/>
          <w:marBottom w:val="0"/>
          <w:divBdr>
            <w:top w:val="none" w:sz="0" w:space="0" w:color="auto"/>
            <w:left w:val="none" w:sz="0" w:space="0" w:color="auto"/>
            <w:bottom w:val="none" w:sz="0" w:space="0" w:color="auto"/>
            <w:right w:val="none" w:sz="0" w:space="0" w:color="auto"/>
          </w:divBdr>
        </w:div>
        <w:div w:id="990058943">
          <w:marLeft w:val="480"/>
          <w:marRight w:val="0"/>
          <w:marTop w:val="0"/>
          <w:marBottom w:val="0"/>
          <w:divBdr>
            <w:top w:val="none" w:sz="0" w:space="0" w:color="auto"/>
            <w:left w:val="none" w:sz="0" w:space="0" w:color="auto"/>
            <w:bottom w:val="none" w:sz="0" w:space="0" w:color="auto"/>
            <w:right w:val="none" w:sz="0" w:space="0" w:color="auto"/>
          </w:divBdr>
        </w:div>
        <w:div w:id="995651708">
          <w:marLeft w:val="480"/>
          <w:marRight w:val="0"/>
          <w:marTop w:val="0"/>
          <w:marBottom w:val="0"/>
          <w:divBdr>
            <w:top w:val="none" w:sz="0" w:space="0" w:color="auto"/>
            <w:left w:val="none" w:sz="0" w:space="0" w:color="auto"/>
            <w:bottom w:val="none" w:sz="0" w:space="0" w:color="auto"/>
            <w:right w:val="none" w:sz="0" w:space="0" w:color="auto"/>
          </w:divBdr>
        </w:div>
        <w:div w:id="1003509264">
          <w:marLeft w:val="480"/>
          <w:marRight w:val="0"/>
          <w:marTop w:val="0"/>
          <w:marBottom w:val="0"/>
          <w:divBdr>
            <w:top w:val="none" w:sz="0" w:space="0" w:color="auto"/>
            <w:left w:val="none" w:sz="0" w:space="0" w:color="auto"/>
            <w:bottom w:val="none" w:sz="0" w:space="0" w:color="auto"/>
            <w:right w:val="none" w:sz="0" w:space="0" w:color="auto"/>
          </w:divBdr>
        </w:div>
        <w:div w:id="1004627124">
          <w:marLeft w:val="480"/>
          <w:marRight w:val="0"/>
          <w:marTop w:val="0"/>
          <w:marBottom w:val="0"/>
          <w:divBdr>
            <w:top w:val="none" w:sz="0" w:space="0" w:color="auto"/>
            <w:left w:val="none" w:sz="0" w:space="0" w:color="auto"/>
            <w:bottom w:val="none" w:sz="0" w:space="0" w:color="auto"/>
            <w:right w:val="none" w:sz="0" w:space="0" w:color="auto"/>
          </w:divBdr>
        </w:div>
        <w:div w:id="1016494718">
          <w:marLeft w:val="480"/>
          <w:marRight w:val="0"/>
          <w:marTop w:val="0"/>
          <w:marBottom w:val="0"/>
          <w:divBdr>
            <w:top w:val="none" w:sz="0" w:space="0" w:color="auto"/>
            <w:left w:val="none" w:sz="0" w:space="0" w:color="auto"/>
            <w:bottom w:val="none" w:sz="0" w:space="0" w:color="auto"/>
            <w:right w:val="none" w:sz="0" w:space="0" w:color="auto"/>
          </w:divBdr>
        </w:div>
        <w:div w:id="1016541317">
          <w:marLeft w:val="480"/>
          <w:marRight w:val="0"/>
          <w:marTop w:val="0"/>
          <w:marBottom w:val="0"/>
          <w:divBdr>
            <w:top w:val="none" w:sz="0" w:space="0" w:color="auto"/>
            <w:left w:val="none" w:sz="0" w:space="0" w:color="auto"/>
            <w:bottom w:val="none" w:sz="0" w:space="0" w:color="auto"/>
            <w:right w:val="none" w:sz="0" w:space="0" w:color="auto"/>
          </w:divBdr>
        </w:div>
        <w:div w:id="1018391363">
          <w:marLeft w:val="480"/>
          <w:marRight w:val="0"/>
          <w:marTop w:val="0"/>
          <w:marBottom w:val="0"/>
          <w:divBdr>
            <w:top w:val="none" w:sz="0" w:space="0" w:color="auto"/>
            <w:left w:val="none" w:sz="0" w:space="0" w:color="auto"/>
            <w:bottom w:val="none" w:sz="0" w:space="0" w:color="auto"/>
            <w:right w:val="none" w:sz="0" w:space="0" w:color="auto"/>
          </w:divBdr>
        </w:div>
        <w:div w:id="1028677752">
          <w:marLeft w:val="480"/>
          <w:marRight w:val="0"/>
          <w:marTop w:val="0"/>
          <w:marBottom w:val="0"/>
          <w:divBdr>
            <w:top w:val="none" w:sz="0" w:space="0" w:color="auto"/>
            <w:left w:val="none" w:sz="0" w:space="0" w:color="auto"/>
            <w:bottom w:val="none" w:sz="0" w:space="0" w:color="auto"/>
            <w:right w:val="none" w:sz="0" w:space="0" w:color="auto"/>
          </w:divBdr>
        </w:div>
        <w:div w:id="1030111470">
          <w:marLeft w:val="480"/>
          <w:marRight w:val="0"/>
          <w:marTop w:val="0"/>
          <w:marBottom w:val="0"/>
          <w:divBdr>
            <w:top w:val="none" w:sz="0" w:space="0" w:color="auto"/>
            <w:left w:val="none" w:sz="0" w:space="0" w:color="auto"/>
            <w:bottom w:val="none" w:sz="0" w:space="0" w:color="auto"/>
            <w:right w:val="none" w:sz="0" w:space="0" w:color="auto"/>
          </w:divBdr>
        </w:div>
        <w:div w:id="1037706102">
          <w:marLeft w:val="480"/>
          <w:marRight w:val="0"/>
          <w:marTop w:val="0"/>
          <w:marBottom w:val="0"/>
          <w:divBdr>
            <w:top w:val="none" w:sz="0" w:space="0" w:color="auto"/>
            <w:left w:val="none" w:sz="0" w:space="0" w:color="auto"/>
            <w:bottom w:val="none" w:sz="0" w:space="0" w:color="auto"/>
            <w:right w:val="none" w:sz="0" w:space="0" w:color="auto"/>
          </w:divBdr>
        </w:div>
        <w:div w:id="1049842880">
          <w:marLeft w:val="480"/>
          <w:marRight w:val="0"/>
          <w:marTop w:val="0"/>
          <w:marBottom w:val="0"/>
          <w:divBdr>
            <w:top w:val="none" w:sz="0" w:space="0" w:color="auto"/>
            <w:left w:val="none" w:sz="0" w:space="0" w:color="auto"/>
            <w:bottom w:val="none" w:sz="0" w:space="0" w:color="auto"/>
            <w:right w:val="none" w:sz="0" w:space="0" w:color="auto"/>
          </w:divBdr>
        </w:div>
        <w:div w:id="1054620617">
          <w:marLeft w:val="480"/>
          <w:marRight w:val="0"/>
          <w:marTop w:val="0"/>
          <w:marBottom w:val="0"/>
          <w:divBdr>
            <w:top w:val="none" w:sz="0" w:space="0" w:color="auto"/>
            <w:left w:val="none" w:sz="0" w:space="0" w:color="auto"/>
            <w:bottom w:val="none" w:sz="0" w:space="0" w:color="auto"/>
            <w:right w:val="none" w:sz="0" w:space="0" w:color="auto"/>
          </w:divBdr>
        </w:div>
        <w:div w:id="1099174954">
          <w:marLeft w:val="480"/>
          <w:marRight w:val="0"/>
          <w:marTop w:val="0"/>
          <w:marBottom w:val="0"/>
          <w:divBdr>
            <w:top w:val="none" w:sz="0" w:space="0" w:color="auto"/>
            <w:left w:val="none" w:sz="0" w:space="0" w:color="auto"/>
            <w:bottom w:val="none" w:sz="0" w:space="0" w:color="auto"/>
            <w:right w:val="none" w:sz="0" w:space="0" w:color="auto"/>
          </w:divBdr>
        </w:div>
        <w:div w:id="1103189623">
          <w:marLeft w:val="480"/>
          <w:marRight w:val="0"/>
          <w:marTop w:val="0"/>
          <w:marBottom w:val="0"/>
          <w:divBdr>
            <w:top w:val="none" w:sz="0" w:space="0" w:color="auto"/>
            <w:left w:val="none" w:sz="0" w:space="0" w:color="auto"/>
            <w:bottom w:val="none" w:sz="0" w:space="0" w:color="auto"/>
            <w:right w:val="none" w:sz="0" w:space="0" w:color="auto"/>
          </w:divBdr>
        </w:div>
        <w:div w:id="1117985686">
          <w:marLeft w:val="480"/>
          <w:marRight w:val="0"/>
          <w:marTop w:val="0"/>
          <w:marBottom w:val="0"/>
          <w:divBdr>
            <w:top w:val="none" w:sz="0" w:space="0" w:color="auto"/>
            <w:left w:val="none" w:sz="0" w:space="0" w:color="auto"/>
            <w:bottom w:val="none" w:sz="0" w:space="0" w:color="auto"/>
            <w:right w:val="none" w:sz="0" w:space="0" w:color="auto"/>
          </w:divBdr>
        </w:div>
        <w:div w:id="1119295155">
          <w:marLeft w:val="480"/>
          <w:marRight w:val="0"/>
          <w:marTop w:val="0"/>
          <w:marBottom w:val="0"/>
          <w:divBdr>
            <w:top w:val="none" w:sz="0" w:space="0" w:color="auto"/>
            <w:left w:val="none" w:sz="0" w:space="0" w:color="auto"/>
            <w:bottom w:val="none" w:sz="0" w:space="0" w:color="auto"/>
            <w:right w:val="none" w:sz="0" w:space="0" w:color="auto"/>
          </w:divBdr>
        </w:div>
        <w:div w:id="1129199951">
          <w:marLeft w:val="480"/>
          <w:marRight w:val="0"/>
          <w:marTop w:val="0"/>
          <w:marBottom w:val="0"/>
          <w:divBdr>
            <w:top w:val="none" w:sz="0" w:space="0" w:color="auto"/>
            <w:left w:val="none" w:sz="0" w:space="0" w:color="auto"/>
            <w:bottom w:val="none" w:sz="0" w:space="0" w:color="auto"/>
            <w:right w:val="none" w:sz="0" w:space="0" w:color="auto"/>
          </w:divBdr>
        </w:div>
        <w:div w:id="1138376623">
          <w:marLeft w:val="480"/>
          <w:marRight w:val="0"/>
          <w:marTop w:val="0"/>
          <w:marBottom w:val="0"/>
          <w:divBdr>
            <w:top w:val="none" w:sz="0" w:space="0" w:color="auto"/>
            <w:left w:val="none" w:sz="0" w:space="0" w:color="auto"/>
            <w:bottom w:val="none" w:sz="0" w:space="0" w:color="auto"/>
            <w:right w:val="none" w:sz="0" w:space="0" w:color="auto"/>
          </w:divBdr>
        </w:div>
        <w:div w:id="1146895427">
          <w:marLeft w:val="480"/>
          <w:marRight w:val="0"/>
          <w:marTop w:val="0"/>
          <w:marBottom w:val="0"/>
          <w:divBdr>
            <w:top w:val="none" w:sz="0" w:space="0" w:color="auto"/>
            <w:left w:val="none" w:sz="0" w:space="0" w:color="auto"/>
            <w:bottom w:val="none" w:sz="0" w:space="0" w:color="auto"/>
            <w:right w:val="none" w:sz="0" w:space="0" w:color="auto"/>
          </w:divBdr>
        </w:div>
        <w:div w:id="1156608653">
          <w:marLeft w:val="480"/>
          <w:marRight w:val="0"/>
          <w:marTop w:val="0"/>
          <w:marBottom w:val="0"/>
          <w:divBdr>
            <w:top w:val="none" w:sz="0" w:space="0" w:color="auto"/>
            <w:left w:val="none" w:sz="0" w:space="0" w:color="auto"/>
            <w:bottom w:val="none" w:sz="0" w:space="0" w:color="auto"/>
            <w:right w:val="none" w:sz="0" w:space="0" w:color="auto"/>
          </w:divBdr>
        </w:div>
        <w:div w:id="1188563603">
          <w:marLeft w:val="480"/>
          <w:marRight w:val="0"/>
          <w:marTop w:val="0"/>
          <w:marBottom w:val="0"/>
          <w:divBdr>
            <w:top w:val="none" w:sz="0" w:space="0" w:color="auto"/>
            <w:left w:val="none" w:sz="0" w:space="0" w:color="auto"/>
            <w:bottom w:val="none" w:sz="0" w:space="0" w:color="auto"/>
            <w:right w:val="none" w:sz="0" w:space="0" w:color="auto"/>
          </w:divBdr>
        </w:div>
        <w:div w:id="1195772530">
          <w:marLeft w:val="480"/>
          <w:marRight w:val="0"/>
          <w:marTop w:val="0"/>
          <w:marBottom w:val="0"/>
          <w:divBdr>
            <w:top w:val="none" w:sz="0" w:space="0" w:color="auto"/>
            <w:left w:val="none" w:sz="0" w:space="0" w:color="auto"/>
            <w:bottom w:val="none" w:sz="0" w:space="0" w:color="auto"/>
            <w:right w:val="none" w:sz="0" w:space="0" w:color="auto"/>
          </w:divBdr>
        </w:div>
        <w:div w:id="1216702023">
          <w:marLeft w:val="480"/>
          <w:marRight w:val="0"/>
          <w:marTop w:val="0"/>
          <w:marBottom w:val="0"/>
          <w:divBdr>
            <w:top w:val="none" w:sz="0" w:space="0" w:color="auto"/>
            <w:left w:val="none" w:sz="0" w:space="0" w:color="auto"/>
            <w:bottom w:val="none" w:sz="0" w:space="0" w:color="auto"/>
            <w:right w:val="none" w:sz="0" w:space="0" w:color="auto"/>
          </w:divBdr>
        </w:div>
        <w:div w:id="1236627880">
          <w:marLeft w:val="480"/>
          <w:marRight w:val="0"/>
          <w:marTop w:val="0"/>
          <w:marBottom w:val="0"/>
          <w:divBdr>
            <w:top w:val="none" w:sz="0" w:space="0" w:color="auto"/>
            <w:left w:val="none" w:sz="0" w:space="0" w:color="auto"/>
            <w:bottom w:val="none" w:sz="0" w:space="0" w:color="auto"/>
            <w:right w:val="none" w:sz="0" w:space="0" w:color="auto"/>
          </w:divBdr>
        </w:div>
        <w:div w:id="1254625649">
          <w:marLeft w:val="480"/>
          <w:marRight w:val="0"/>
          <w:marTop w:val="0"/>
          <w:marBottom w:val="0"/>
          <w:divBdr>
            <w:top w:val="none" w:sz="0" w:space="0" w:color="auto"/>
            <w:left w:val="none" w:sz="0" w:space="0" w:color="auto"/>
            <w:bottom w:val="none" w:sz="0" w:space="0" w:color="auto"/>
            <w:right w:val="none" w:sz="0" w:space="0" w:color="auto"/>
          </w:divBdr>
        </w:div>
        <w:div w:id="1261178721">
          <w:marLeft w:val="480"/>
          <w:marRight w:val="0"/>
          <w:marTop w:val="0"/>
          <w:marBottom w:val="0"/>
          <w:divBdr>
            <w:top w:val="none" w:sz="0" w:space="0" w:color="auto"/>
            <w:left w:val="none" w:sz="0" w:space="0" w:color="auto"/>
            <w:bottom w:val="none" w:sz="0" w:space="0" w:color="auto"/>
            <w:right w:val="none" w:sz="0" w:space="0" w:color="auto"/>
          </w:divBdr>
        </w:div>
        <w:div w:id="1285575444">
          <w:marLeft w:val="480"/>
          <w:marRight w:val="0"/>
          <w:marTop w:val="0"/>
          <w:marBottom w:val="0"/>
          <w:divBdr>
            <w:top w:val="none" w:sz="0" w:space="0" w:color="auto"/>
            <w:left w:val="none" w:sz="0" w:space="0" w:color="auto"/>
            <w:bottom w:val="none" w:sz="0" w:space="0" w:color="auto"/>
            <w:right w:val="none" w:sz="0" w:space="0" w:color="auto"/>
          </w:divBdr>
        </w:div>
        <w:div w:id="1285959450">
          <w:marLeft w:val="480"/>
          <w:marRight w:val="0"/>
          <w:marTop w:val="0"/>
          <w:marBottom w:val="0"/>
          <w:divBdr>
            <w:top w:val="none" w:sz="0" w:space="0" w:color="auto"/>
            <w:left w:val="none" w:sz="0" w:space="0" w:color="auto"/>
            <w:bottom w:val="none" w:sz="0" w:space="0" w:color="auto"/>
            <w:right w:val="none" w:sz="0" w:space="0" w:color="auto"/>
          </w:divBdr>
        </w:div>
        <w:div w:id="1288778859">
          <w:marLeft w:val="480"/>
          <w:marRight w:val="0"/>
          <w:marTop w:val="0"/>
          <w:marBottom w:val="0"/>
          <w:divBdr>
            <w:top w:val="none" w:sz="0" w:space="0" w:color="auto"/>
            <w:left w:val="none" w:sz="0" w:space="0" w:color="auto"/>
            <w:bottom w:val="none" w:sz="0" w:space="0" w:color="auto"/>
            <w:right w:val="none" w:sz="0" w:space="0" w:color="auto"/>
          </w:divBdr>
        </w:div>
        <w:div w:id="1295257432">
          <w:marLeft w:val="480"/>
          <w:marRight w:val="0"/>
          <w:marTop w:val="0"/>
          <w:marBottom w:val="0"/>
          <w:divBdr>
            <w:top w:val="none" w:sz="0" w:space="0" w:color="auto"/>
            <w:left w:val="none" w:sz="0" w:space="0" w:color="auto"/>
            <w:bottom w:val="none" w:sz="0" w:space="0" w:color="auto"/>
            <w:right w:val="none" w:sz="0" w:space="0" w:color="auto"/>
          </w:divBdr>
        </w:div>
        <w:div w:id="1296980972">
          <w:marLeft w:val="480"/>
          <w:marRight w:val="0"/>
          <w:marTop w:val="0"/>
          <w:marBottom w:val="0"/>
          <w:divBdr>
            <w:top w:val="none" w:sz="0" w:space="0" w:color="auto"/>
            <w:left w:val="none" w:sz="0" w:space="0" w:color="auto"/>
            <w:bottom w:val="none" w:sz="0" w:space="0" w:color="auto"/>
            <w:right w:val="none" w:sz="0" w:space="0" w:color="auto"/>
          </w:divBdr>
        </w:div>
        <w:div w:id="1303458536">
          <w:marLeft w:val="480"/>
          <w:marRight w:val="0"/>
          <w:marTop w:val="0"/>
          <w:marBottom w:val="0"/>
          <w:divBdr>
            <w:top w:val="none" w:sz="0" w:space="0" w:color="auto"/>
            <w:left w:val="none" w:sz="0" w:space="0" w:color="auto"/>
            <w:bottom w:val="none" w:sz="0" w:space="0" w:color="auto"/>
            <w:right w:val="none" w:sz="0" w:space="0" w:color="auto"/>
          </w:divBdr>
        </w:div>
        <w:div w:id="1319043482">
          <w:marLeft w:val="480"/>
          <w:marRight w:val="0"/>
          <w:marTop w:val="0"/>
          <w:marBottom w:val="0"/>
          <w:divBdr>
            <w:top w:val="none" w:sz="0" w:space="0" w:color="auto"/>
            <w:left w:val="none" w:sz="0" w:space="0" w:color="auto"/>
            <w:bottom w:val="none" w:sz="0" w:space="0" w:color="auto"/>
            <w:right w:val="none" w:sz="0" w:space="0" w:color="auto"/>
          </w:divBdr>
        </w:div>
        <w:div w:id="1319265125">
          <w:marLeft w:val="480"/>
          <w:marRight w:val="0"/>
          <w:marTop w:val="0"/>
          <w:marBottom w:val="0"/>
          <w:divBdr>
            <w:top w:val="none" w:sz="0" w:space="0" w:color="auto"/>
            <w:left w:val="none" w:sz="0" w:space="0" w:color="auto"/>
            <w:bottom w:val="none" w:sz="0" w:space="0" w:color="auto"/>
            <w:right w:val="none" w:sz="0" w:space="0" w:color="auto"/>
          </w:divBdr>
        </w:div>
        <w:div w:id="1340933126">
          <w:marLeft w:val="480"/>
          <w:marRight w:val="0"/>
          <w:marTop w:val="0"/>
          <w:marBottom w:val="0"/>
          <w:divBdr>
            <w:top w:val="none" w:sz="0" w:space="0" w:color="auto"/>
            <w:left w:val="none" w:sz="0" w:space="0" w:color="auto"/>
            <w:bottom w:val="none" w:sz="0" w:space="0" w:color="auto"/>
            <w:right w:val="none" w:sz="0" w:space="0" w:color="auto"/>
          </w:divBdr>
        </w:div>
        <w:div w:id="1344815725">
          <w:marLeft w:val="480"/>
          <w:marRight w:val="0"/>
          <w:marTop w:val="0"/>
          <w:marBottom w:val="0"/>
          <w:divBdr>
            <w:top w:val="none" w:sz="0" w:space="0" w:color="auto"/>
            <w:left w:val="none" w:sz="0" w:space="0" w:color="auto"/>
            <w:bottom w:val="none" w:sz="0" w:space="0" w:color="auto"/>
            <w:right w:val="none" w:sz="0" w:space="0" w:color="auto"/>
          </w:divBdr>
        </w:div>
        <w:div w:id="1351565922">
          <w:marLeft w:val="480"/>
          <w:marRight w:val="0"/>
          <w:marTop w:val="0"/>
          <w:marBottom w:val="0"/>
          <w:divBdr>
            <w:top w:val="none" w:sz="0" w:space="0" w:color="auto"/>
            <w:left w:val="none" w:sz="0" w:space="0" w:color="auto"/>
            <w:bottom w:val="none" w:sz="0" w:space="0" w:color="auto"/>
            <w:right w:val="none" w:sz="0" w:space="0" w:color="auto"/>
          </w:divBdr>
        </w:div>
        <w:div w:id="1353414295">
          <w:marLeft w:val="480"/>
          <w:marRight w:val="0"/>
          <w:marTop w:val="0"/>
          <w:marBottom w:val="0"/>
          <w:divBdr>
            <w:top w:val="none" w:sz="0" w:space="0" w:color="auto"/>
            <w:left w:val="none" w:sz="0" w:space="0" w:color="auto"/>
            <w:bottom w:val="none" w:sz="0" w:space="0" w:color="auto"/>
            <w:right w:val="none" w:sz="0" w:space="0" w:color="auto"/>
          </w:divBdr>
        </w:div>
        <w:div w:id="1361279799">
          <w:marLeft w:val="480"/>
          <w:marRight w:val="0"/>
          <w:marTop w:val="0"/>
          <w:marBottom w:val="0"/>
          <w:divBdr>
            <w:top w:val="none" w:sz="0" w:space="0" w:color="auto"/>
            <w:left w:val="none" w:sz="0" w:space="0" w:color="auto"/>
            <w:bottom w:val="none" w:sz="0" w:space="0" w:color="auto"/>
            <w:right w:val="none" w:sz="0" w:space="0" w:color="auto"/>
          </w:divBdr>
        </w:div>
        <w:div w:id="1371688155">
          <w:marLeft w:val="480"/>
          <w:marRight w:val="0"/>
          <w:marTop w:val="0"/>
          <w:marBottom w:val="0"/>
          <w:divBdr>
            <w:top w:val="none" w:sz="0" w:space="0" w:color="auto"/>
            <w:left w:val="none" w:sz="0" w:space="0" w:color="auto"/>
            <w:bottom w:val="none" w:sz="0" w:space="0" w:color="auto"/>
            <w:right w:val="none" w:sz="0" w:space="0" w:color="auto"/>
          </w:divBdr>
        </w:div>
        <w:div w:id="1372723943">
          <w:marLeft w:val="480"/>
          <w:marRight w:val="0"/>
          <w:marTop w:val="0"/>
          <w:marBottom w:val="0"/>
          <w:divBdr>
            <w:top w:val="none" w:sz="0" w:space="0" w:color="auto"/>
            <w:left w:val="none" w:sz="0" w:space="0" w:color="auto"/>
            <w:bottom w:val="none" w:sz="0" w:space="0" w:color="auto"/>
            <w:right w:val="none" w:sz="0" w:space="0" w:color="auto"/>
          </w:divBdr>
        </w:div>
        <w:div w:id="1377123759">
          <w:marLeft w:val="480"/>
          <w:marRight w:val="0"/>
          <w:marTop w:val="0"/>
          <w:marBottom w:val="0"/>
          <w:divBdr>
            <w:top w:val="none" w:sz="0" w:space="0" w:color="auto"/>
            <w:left w:val="none" w:sz="0" w:space="0" w:color="auto"/>
            <w:bottom w:val="none" w:sz="0" w:space="0" w:color="auto"/>
            <w:right w:val="none" w:sz="0" w:space="0" w:color="auto"/>
          </w:divBdr>
        </w:div>
        <w:div w:id="1379550456">
          <w:marLeft w:val="480"/>
          <w:marRight w:val="0"/>
          <w:marTop w:val="0"/>
          <w:marBottom w:val="0"/>
          <w:divBdr>
            <w:top w:val="none" w:sz="0" w:space="0" w:color="auto"/>
            <w:left w:val="none" w:sz="0" w:space="0" w:color="auto"/>
            <w:bottom w:val="none" w:sz="0" w:space="0" w:color="auto"/>
            <w:right w:val="none" w:sz="0" w:space="0" w:color="auto"/>
          </w:divBdr>
        </w:div>
        <w:div w:id="1388649218">
          <w:marLeft w:val="480"/>
          <w:marRight w:val="0"/>
          <w:marTop w:val="0"/>
          <w:marBottom w:val="0"/>
          <w:divBdr>
            <w:top w:val="none" w:sz="0" w:space="0" w:color="auto"/>
            <w:left w:val="none" w:sz="0" w:space="0" w:color="auto"/>
            <w:bottom w:val="none" w:sz="0" w:space="0" w:color="auto"/>
            <w:right w:val="none" w:sz="0" w:space="0" w:color="auto"/>
          </w:divBdr>
        </w:div>
        <w:div w:id="1396122447">
          <w:marLeft w:val="480"/>
          <w:marRight w:val="0"/>
          <w:marTop w:val="0"/>
          <w:marBottom w:val="0"/>
          <w:divBdr>
            <w:top w:val="none" w:sz="0" w:space="0" w:color="auto"/>
            <w:left w:val="none" w:sz="0" w:space="0" w:color="auto"/>
            <w:bottom w:val="none" w:sz="0" w:space="0" w:color="auto"/>
            <w:right w:val="none" w:sz="0" w:space="0" w:color="auto"/>
          </w:divBdr>
        </w:div>
        <w:div w:id="1398088391">
          <w:marLeft w:val="480"/>
          <w:marRight w:val="0"/>
          <w:marTop w:val="0"/>
          <w:marBottom w:val="0"/>
          <w:divBdr>
            <w:top w:val="none" w:sz="0" w:space="0" w:color="auto"/>
            <w:left w:val="none" w:sz="0" w:space="0" w:color="auto"/>
            <w:bottom w:val="none" w:sz="0" w:space="0" w:color="auto"/>
            <w:right w:val="none" w:sz="0" w:space="0" w:color="auto"/>
          </w:divBdr>
        </w:div>
        <w:div w:id="1402213580">
          <w:marLeft w:val="480"/>
          <w:marRight w:val="0"/>
          <w:marTop w:val="0"/>
          <w:marBottom w:val="0"/>
          <w:divBdr>
            <w:top w:val="none" w:sz="0" w:space="0" w:color="auto"/>
            <w:left w:val="none" w:sz="0" w:space="0" w:color="auto"/>
            <w:bottom w:val="none" w:sz="0" w:space="0" w:color="auto"/>
            <w:right w:val="none" w:sz="0" w:space="0" w:color="auto"/>
          </w:divBdr>
        </w:div>
        <w:div w:id="1403408878">
          <w:marLeft w:val="480"/>
          <w:marRight w:val="0"/>
          <w:marTop w:val="0"/>
          <w:marBottom w:val="0"/>
          <w:divBdr>
            <w:top w:val="none" w:sz="0" w:space="0" w:color="auto"/>
            <w:left w:val="none" w:sz="0" w:space="0" w:color="auto"/>
            <w:bottom w:val="none" w:sz="0" w:space="0" w:color="auto"/>
            <w:right w:val="none" w:sz="0" w:space="0" w:color="auto"/>
          </w:divBdr>
        </w:div>
        <w:div w:id="1429692843">
          <w:marLeft w:val="480"/>
          <w:marRight w:val="0"/>
          <w:marTop w:val="0"/>
          <w:marBottom w:val="0"/>
          <w:divBdr>
            <w:top w:val="none" w:sz="0" w:space="0" w:color="auto"/>
            <w:left w:val="none" w:sz="0" w:space="0" w:color="auto"/>
            <w:bottom w:val="none" w:sz="0" w:space="0" w:color="auto"/>
            <w:right w:val="none" w:sz="0" w:space="0" w:color="auto"/>
          </w:divBdr>
        </w:div>
        <w:div w:id="1463693489">
          <w:marLeft w:val="480"/>
          <w:marRight w:val="0"/>
          <w:marTop w:val="0"/>
          <w:marBottom w:val="0"/>
          <w:divBdr>
            <w:top w:val="none" w:sz="0" w:space="0" w:color="auto"/>
            <w:left w:val="none" w:sz="0" w:space="0" w:color="auto"/>
            <w:bottom w:val="none" w:sz="0" w:space="0" w:color="auto"/>
            <w:right w:val="none" w:sz="0" w:space="0" w:color="auto"/>
          </w:divBdr>
        </w:div>
        <w:div w:id="1479298696">
          <w:marLeft w:val="480"/>
          <w:marRight w:val="0"/>
          <w:marTop w:val="0"/>
          <w:marBottom w:val="0"/>
          <w:divBdr>
            <w:top w:val="none" w:sz="0" w:space="0" w:color="auto"/>
            <w:left w:val="none" w:sz="0" w:space="0" w:color="auto"/>
            <w:bottom w:val="none" w:sz="0" w:space="0" w:color="auto"/>
            <w:right w:val="none" w:sz="0" w:space="0" w:color="auto"/>
          </w:divBdr>
        </w:div>
        <w:div w:id="1480924054">
          <w:marLeft w:val="480"/>
          <w:marRight w:val="0"/>
          <w:marTop w:val="0"/>
          <w:marBottom w:val="0"/>
          <w:divBdr>
            <w:top w:val="none" w:sz="0" w:space="0" w:color="auto"/>
            <w:left w:val="none" w:sz="0" w:space="0" w:color="auto"/>
            <w:bottom w:val="none" w:sz="0" w:space="0" w:color="auto"/>
            <w:right w:val="none" w:sz="0" w:space="0" w:color="auto"/>
          </w:divBdr>
        </w:div>
        <w:div w:id="1485514105">
          <w:marLeft w:val="480"/>
          <w:marRight w:val="0"/>
          <w:marTop w:val="0"/>
          <w:marBottom w:val="0"/>
          <w:divBdr>
            <w:top w:val="none" w:sz="0" w:space="0" w:color="auto"/>
            <w:left w:val="none" w:sz="0" w:space="0" w:color="auto"/>
            <w:bottom w:val="none" w:sz="0" w:space="0" w:color="auto"/>
            <w:right w:val="none" w:sz="0" w:space="0" w:color="auto"/>
          </w:divBdr>
        </w:div>
        <w:div w:id="1497451031">
          <w:marLeft w:val="480"/>
          <w:marRight w:val="0"/>
          <w:marTop w:val="0"/>
          <w:marBottom w:val="0"/>
          <w:divBdr>
            <w:top w:val="none" w:sz="0" w:space="0" w:color="auto"/>
            <w:left w:val="none" w:sz="0" w:space="0" w:color="auto"/>
            <w:bottom w:val="none" w:sz="0" w:space="0" w:color="auto"/>
            <w:right w:val="none" w:sz="0" w:space="0" w:color="auto"/>
          </w:divBdr>
        </w:div>
        <w:div w:id="1499270289">
          <w:marLeft w:val="480"/>
          <w:marRight w:val="0"/>
          <w:marTop w:val="0"/>
          <w:marBottom w:val="0"/>
          <w:divBdr>
            <w:top w:val="none" w:sz="0" w:space="0" w:color="auto"/>
            <w:left w:val="none" w:sz="0" w:space="0" w:color="auto"/>
            <w:bottom w:val="none" w:sz="0" w:space="0" w:color="auto"/>
            <w:right w:val="none" w:sz="0" w:space="0" w:color="auto"/>
          </w:divBdr>
        </w:div>
        <w:div w:id="1538469639">
          <w:marLeft w:val="480"/>
          <w:marRight w:val="0"/>
          <w:marTop w:val="0"/>
          <w:marBottom w:val="0"/>
          <w:divBdr>
            <w:top w:val="none" w:sz="0" w:space="0" w:color="auto"/>
            <w:left w:val="none" w:sz="0" w:space="0" w:color="auto"/>
            <w:bottom w:val="none" w:sz="0" w:space="0" w:color="auto"/>
            <w:right w:val="none" w:sz="0" w:space="0" w:color="auto"/>
          </w:divBdr>
        </w:div>
        <w:div w:id="1551459563">
          <w:marLeft w:val="480"/>
          <w:marRight w:val="0"/>
          <w:marTop w:val="0"/>
          <w:marBottom w:val="0"/>
          <w:divBdr>
            <w:top w:val="none" w:sz="0" w:space="0" w:color="auto"/>
            <w:left w:val="none" w:sz="0" w:space="0" w:color="auto"/>
            <w:bottom w:val="none" w:sz="0" w:space="0" w:color="auto"/>
            <w:right w:val="none" w:sz="0" w:space="0" w:color="auto"/>
          </w:divBdr>
        </w:div>
        <w:div w:id="1565143675">
          <w:marLeft w:val="480"/>
          <w:marRight w:val="0"/>
          <w:marTop w:val="0"/>
          <w:marBottom w:val="0"/>
          <w:divBdr>
            <w:top w:val="none" w:sz="0" w:space="0" w:color="auto"/>
            <w:left w:val="none" w:sz="0" w:space="0" w:color="auto"/>
            <w:bottom w:val="none" w:sz="0" w:space="0" w:color="auto"/>
            <w:right w:val="none" w:sz="0" w:space="0" w:color="auto"/>
          </w:divBdr>
        </w:div>
        <w:div w:id="1575122201">
          <w:marLeft w:val="480"/>
          <w:marRight w:val="0"/>
          <w:marTop w:val="0"/>
          <w:marBottom w:val="0"/>
          <w:divBdr>
            <w:top w:val="none" w:sz="0" w:space="0" w:color="auto"/>
            <w:left w:val="none" w:sz="0" w:space="0" w:color="auto"/>
            <w:bottom w:val="none" w:sz="0" w:space="0" w:color="auto"/>
            <w:right w:val="none" w:sz="0" w:space="0" w:color="auto"/>
          </w:divBdr>
        </w:div>
        <w:div w:id="1588342239">
          <w:marLeft w:val="480"/>
          <w:marRight w:val="0"/>
          <w:marTop w:val="0"/>
          <w:marBottom w:val="0"/>
          <w:divBdr>
            <w:top w:val="none" w:sz="0" w:space="0" w:color="auto"/>
            <w:left w:val="none" w:sz="0" w:space="0" w:color="auto"/>
            <w:bottom w:val="none" w:sz="0" w:space="0" w:color="auto"/>
            <w:right w:val="none" w:sz="0" w:space="0" w:color="auto"/>
          </w:divBdr>
        </w:div>
        <w:div w:id="1602689904">
          <w:marLeft w:val="480"/>
          <w:marRight w:val="0"/>
          <w:marTop w:val="0"/>
          <w:marBottom w:val="0"/>
          <w:divBdr>
            <w:top w:val="none" w:sz="0" w:space="0" w:color="auto"/>
            <w:left w:val="none" w:sz="0" w:space="0" w:color="auto"/>
            <w:bottom w:val="none" w:sz="0" w:space="0" w:color="auto"/>
            <w:right w:val="none" w:sz="0" w:space="0" w:color="auto"/>
          </w:divBdr>
        </w:div>
        <w:div w:id="1606115518">
          <w:marLeft w:val="480"/>
          <w:marRight w:val="0"/>
          <w:marTop w:val="0"/>
          <w:marBottom w:val="0"/>
          <w:divBdr>
            <w:top w:val="none" w:sz="0" w:space="0" w:color="auto"/>
            <w:left w:val="none" w:sz="0" w:space="0" w:color="auto"/>
            <w:bottom w:val="none" w:sz="0" w:space="0" w:color="auto"/>
            <w:right w:val="none" w:sz="0" w:space="0" w:color="auto"/>
          </w:divBdr>
        </w:div>
        <w:div w:id="1608000458">
          <w:marLeft w:val="480"/>
          <w:marRight w:val="0"/>
          <w:marTop w:val="0"/>
          <w:marBottom w:val="0"/>
          <w:divBdr>
            <w:top w:val="none" w:sz="0" w:space="0" w:color="auto"/>
            <w:left w:val="none" w:sz="0" w:space="0" w:color="auto"/>
            <w:bottom w:val="none" w:sz="0" w:space="0" w:color="auto"/>
            <w:right w:val="none" w:sz="0" w:space="0" w:color="auto"/>
          </w:divBdr>
        </w:div>
        <w:div w:id="1673604929">
          <w:marLeft w:val="480"/>
          <w:marRight w:val="0"/>
          <w:marTop w:val="0"/>
          <w:marBottom w:val="0"/>
          <w:divBdr>
            <w:top w:val="none" w:sz="0" w:space="0" w:color="auto"/>
            <w:left w:val="none" w:sz="0" w:space="0" w:color="auto"/>
            <w:bottom w:val="none" w:sz="0" w:space="0" w:color="auto"/>
            <w:right w:val="none" w:sz="0" w:space="0" w:color="auto"/>
          </w:divBdr>
        </w:div>
        <w:div w:id="1687975319">
          <w:marLeft w:val="480"/>
          <w:marRight w:val="0"/>
          <w:marTop w:val="0"/>
          <w:marBottom w:val="0"/>
          <w:divBdr>
            <w:top w:val="none" w:sz="0" w:space="0" w:color="auto"/>
            <w:left w:val="none" w:sz="0" w:space="0" w:color="auto"/>
            <w:bottom w:val="none" w:sz="0" w:space="0" w:color="auto"/>
            <w:right w:val="none" w:sz="0" w:space="0" w:color="auto"/>
          </w:divBdr>
        </w:div>
        <w:div w:id="1695114814">
          <w:marLeft w:val="480"/>
          <w:marRight w:val="0"/>
          <w:marTop w:val="0"/>
          <w:marBottom w:val="0"/>
          <w:divBdr>
            <w:top w:val="none" w:sz="0" w:space="0" w:color="auto"/>
            <w:left w:val="none" w:sz="0" w:space="0" w:color="auto"/>
            <w:bottom w:val="none" w:sz="0" w:space="0" w:color="auto"/>
            <w:right w:val="none" w:sz="0" w:space="0" w:color="auto"/>
          </w:divBdr>
        </w:div>
        <w:div w:id="1700472738">
          <w:marLeft w:val="480"/>
          <w:marRight w:val="0"/>
          <w:marTop w:val="0"/>
          <w:marBottom w:val="0"/>
          <w:divBdr>
            <w:top w:val="none" w:sz="0" w:space="0" w:color="auto"/>
            <w:left w:val="none" w:sz="0" w:space="0" w:color="auto"/>
            <w:bottom w:val="none" w:sz="0" w:space="0" w:color="auto"/>
            <w:right w:val="none" w:sz="0" w:space="0" w:color="auto"/>
          </w:divBdr>
        </w:div>
        <w:div w:id="1703702104">
          <w:marLeft w:val="480"/>
          <w:marRight w:val="0"/>
          <w:marTop w:val="0"/>
          <w:marBottom w:val="0"/>
          <w:divBdr>
            <w:top w:val="none" w:sz="0" w:space="0" w:color="auto"/>
            <w:left w:val="none" w:sz="0" w:space="0" w:color="auto"/>
            <w:bottom w:val="none" w:sz="0" w:space="0" w:color="auto"/>
            <w:right w:val="none" w:sz="0" w:space="0" w:color="auto"/>
          </w:divBdr>
        </w:div>
        <w:div w:id="1709719589">
          <w:marLeft w:val="480"/>
          <w:marRight w:val="0"/>
          <w:marTop w:val="0"/>
          <w:marBottom w:val="0"/>
          <w:divBdr>
            <w:top w:val="none" w:sz="0" w:space="0" w:color="auto"/>
            <w:left w:val="none" w:sz="0" w:space="0" w:color="auto"/>
            <w:bottom w:val="none" w:sz="0" w:space="0" w:color="auto"/>
            <w:right w:val="none" w:sz="0" w:space="0" w:color="auto"/>
          </w:divBdr>
        </w:div>
        <w:div w:id="1709917384">
          <w:marLeft w:val="480"/>
          <w:marRight w:val="0"/>
          <w:marTop w:val="0"/>
          <w:marBottom w:val="0"/>
          <w:divBdr>
            <w:top w:val="none" w:sz="0" w:space="0" w:color="auto"/>
            <w:left w:val="none" w:sz="0" w:space="0" w:color="auto"/>
            <w:bottom w:val="none" w:sz="0" w:space="0" w:color="auto"/>
            <w:right w:val="none" w:sz="0" w:space="0" w:color="auto"/>
          </w:divBdr>
        </w:div>
        <w:div w:id="1735617066">
          <w:marLeft w:val="480"/>
          <w:marRight w:val="0"/>
          <w:marTop w:val="0"/>
          <w:marBottom w:val="0"/>
          <w:divBdr>
            <w:top w:val="none" w:sz="0" w:space="0" w:color="auto"/>
            <w:left w:val="none" w:sz="0" w:space="0" w:color="auto"/>
            <w:bottom w:val="none" w:sz="0" w:space="0" w:color="auto"/>
            <w:right w:val="none" w:sz="0" w:space="0" w:color="auto"/>
          </w:divBdr>
        </w:div>
        <w:div w:id="1749498564">
          <w:marLeft w:val="480"/>
          <w:marRight w:val="0"/>
          <w:marTop w:val="0"/>
          <w:marBottom w:val="0"/>
          <w:divBdr>
            <w:top w:val="none" w:sz="0" w:space="0" w:color="auto"/>
            <w:left w:val="none" w:sz="0" w:space="0" w:color="auto"/>
            <w:bottom w:val="none" w:sz="0" w:space="0" w:color="auto"/>
            <w:right w:val="none" w:sz="0" w:space="0" w:color="auto"/>
          </w:divBdr>
        </w:div>
        <w:div w:id="1758399118">
          <w:marLeft w:val="480"/>
          <w:marRight w:val="0"/>
          <w:marTop w:val="0"/>
          <w:marBottom w:val="0"/>
          <w:divBdr>
            <w:top w:val="none" w:sz="0" w:space="0" w:color="auto"/>
            <w:left w:val="none" w:sz="0" w:space="0" w:color="auto"/>
            <w:bottom w:val="none" w:sz="0" w:space="0" w:color="auto"/>
            <w:right w:val="none" w:sz="0" w:space="0" w:color="auto"/>
          </w:divBdr>
        </w:div>
        <w:div w:id="1766488214">
          <w:marLeft w:val="480"/>
          <w:marRight w:val="0"/>
          <w:marTop w:val="0"/>
          <w:marBottom w:val="0"/>
          <w:divBdr>
            <w:top w:val="none" w:sz="0" w:space="0" w:color="auto"/>
            <w:left w:val="none" w:sz="0" w:space="0" w:color="auto"/>
            <w:bottom w:val="none" w:sz="0" w:space="0" w:color="auto"/>
            <w:right w:val="none" w:sz="0" w:space="0" w:color="auto"/>
          </w:divBdr>
        </w:div>
        <w:div w:id="1798063385">
          <w:marLeft w:val="480"/>
          <w:marRight w:val="0"/>
          <w:marTop w:val="0"/>
          <w:marBottom w:val="0"/>
          <w:divBdr>
            <w:top w:val="none" w:sz="0" w:space="0" w:color="auto"/>
            <w:left w:val="none" w:sz="0" w:space="0" w:color="auto"/>
            <w:bottom w:val="none" w:sz="0" w:space="0" w:color="auto"/>
            <w:right w:val="none" w:sz="0" w:space="0" w:color="auto"/>
          </w:divBdr>
        </w:div>
      </w:divsChild>
    </w:div>
    <w:div w:id="1447852865">
      <w:marLeft w:val="640"/>
      <w:marRight w:val="0"/>
      <w:marTop w:val="0"/>
      <w:marBottom w:val="0"/>
      <w:divBdr>
        <w:top w:val="none" w:sz="0" w:space="0" w:color="auto"/>
        <w:left w:val="none" w:sz="0" w:space="0" w:color="auto"/>
        <w:bottom w:val="none" w:sz="0" w:space="0" w:color="auto"/>
        <w:right w:val="none" w:sz="0" w:space="0" w:color="auto"/>
      </w:divBdr>
    </w:div>
    <w:div w:id="1447966202">
      <w:marLeft w:val="640"/>
      <w:marRight w:val="0"/>
      <w:marTop w:val="0"/>
      <w:marBottom w:val="0"/>
      <w:divBdr>
        <w:top w:val="none" w:sz="0" w:space="0" w:color="auto"/>
        <w:left w:val="none" w:sz="0" w:space="0" w:color="auto"/>
        <w:bottom w:val="none" w:sz="0" w:space="0" w:color="auto"/>
        <w:right w:val="none" w:sz="0" w:space="0" w:color="auto"/>
      </w:divBdr>
    </w:div>
    <w:div w:id="1449010916">
      <w:marLeft w:val="640"/>
      <w:marRight w:val="0"/>
      <w:marTop w:val="0"/>
      <w:marBottom w:val="0"/>
      <w:divBdr>
        <w:top w:val="none" w:sz="0" w:space="0" w:color="auto"/>
        <w:left w:val="none" w:sz="0" w:space="0" w:color="auto"/>
        <w:bottom w:val="none" w:sz="0" w:space="0" w:color="auto"/>
        <w:right w:val="none" w:sz="0" w:space="0" w:color="auto"/>
      </w:divBdr>
    </w:div>
    <w:div w:id="1450933956">
      <w:marLeft w:val="640"/>
      <w:marRight w:val="0"/>
      <w:marTop w:val="0"/>
      <w:marBottom w:val="0"/>
      <w:divBdr>
        <w:top w:val="none" w:sz="0" w:space="0" w:color="auto"/>
        <w:left w:val="none" w:sz="0" w:space="0" w:color="auto"/>
        <w:bottom w:val="none" w:sz="0" w:space="0" w:color="auto"/>
        <w:right w:val="none" w:sz="0" w:space="0" w:color="auto"/>
      </w:divBdr>
    </w:div>
    <w:div w:id="1451431776">
      <w:marLeft w:val="640"/>
      <w:marRight w:val="0"/>
      <w:marTop w:val="0"/>
      <w:marBottom w:val="0"/>
      <w:divBdr>
        <w:top w:val="none" w:sz="0" w:space="0" w:color="auto"/>
        <w:left w:val="none" w:sz="0" w:space="0" w:color="auto"/>
        <w:bottom w:val="none" w:sz="0" w:space="0" w:color="auto"/>
        <w:right w:val="none" w:sz="0" w:space="0" w:color="auto"/>
      </w:divBdr>
    </w:div>
    <w:div w:id="1451634172">
      <w:bodyDiv w:val="1"/>
      <w:marLeft w:val="0"/>
      <w:marRight w:val="0"/>
      <w:marTop w:val="0"/>
      <w:marBottom w:val="0"/>
      <w:divBdr>
        <w:top w:val="none" w:sz="0" w:space="0" w:color="auto"/>
        <w:left w:val="none" w:sz="0" w:space="0" w:color="auto"/>
        <w:bottom w:val="none" w:sz="0" w:space="0" w:color="auto"/>
        <w:right w:val="none" w:sz="0" w:space="0" w:color="auto"/>
      </w:divBdr>
    </w:div>
    <w:div w:id="1454666317">
      <w:marLeft w:val="640"/>
      <w:marRight w:val="0"/>
      <w:marTop w:val="0"/>
      <w:marBottom w:val="0"/>
      <w:divBdr>
        <w:top w:val="none" w:sz="0" w:space="0" w:color="auto"/>
        <w:left w:val="none" w:sz="0" w:space="0" w:color="auto"/>
        <w:bottom w:val="none" w:sz="0" w:space="0" w:color="auto"/>
        <w:right w:val="none" w:sz="0" w:space="0" w:color="auto"/>
      </w:divBdr>
    </w:div>
    <w:div w:id="1459182928">
      <w:marLeft w:val="640"/>
      <w:marRight w:val="0"/>
      <w:marTop w:val="0"/>
      <w:marBottom w:val="0"/>
      <w:divBdr>
        <w:top w:val="none" w:sz="0" w:space="0" w:color="auto"/>
        <w:left w:val="none" w:sz="0" w:space="0" w:color="auto"/>
        <w:bottom w:val="none" w:sz="0" w:space="0" w:color="auto"/>
        <w:right w:val="none" w:sz="0" w:space="0" w:color="auto"/>
      </w:divBdr>
    </w:div>
    <w:div w:id="1459256204">
      <w:marLeft w:val="640"/>
      <w:marRight w:val="0"/>
      <w:marTop w:val="0"/>
      <w:marBottom w:val="0"/>
      <w:divBdr>
        <w:top w:val="none" w:sz="0" w:space="0" w:color="auto"/>
        <w:left w:val="none" w:sz="0" w:space="0" w:color="auto"/>
        <w:bottom w:val="none" w:sz="0" w:space="0" w:color="auto"/>
        <w:right w:val="none" w:sz="0" w:space="0" w:color="auto"/>
      </w:divBdr>
    </w:div>
    <w:div w:id="1464929634">
      <w:bodyDiv w:val="1"/>
      <w:marLeft w:val="0"/>
      <w:marRight w:val="0"/>
      <w:marTop w:val="0"/>
      <w:marBottom w:val="0"/>
      <w:divBdr>
        <w:top w:val="none" w:sz="0" w:space="0" w:color="auto"/>
        <w:left w:val="none" w:sz="0" w:space="0" w:color="auto"/>
        <w:bottom w:val="none" w:sz="0" w:space="0" w:color="auto"/>
        <w:right w:val="none" w:sz="0" w:space="0" w:color="auto"/>
      </w:divBdr>
      <w:divsChild>
        <w:div w:id="12003162">
          <w:marLeft w:val="480"/>
          <w:marRight w:val="0"/>
          <w:marTop w:val="0"/>
          <w:marBottom w:val="0"/>
          <w:divBdr>
            <w:top w:val="none" w:sz="0" w:space="0" w:color="auto"/>
            <w:left w:val="none" w:sz="0" w:space="0" w:color="auto"/>
            <w:bottom w:val="none" w:sz="0" w:space="0" w:color="auto"/>
            <w:right w:val="none" w:sz="0" w:space="0" w:color="auto"/>
          </w:divBdr>
        </w:div>
        <w:div w:id="61611653">
          <w:marLeft w:val="480"/>
          <w:marRight w:val="0"/>
          <w:marTop w:val="0"/>
          <w:marBottom w:val="0"/>
          <w:divBdr>
            <w:top w:val="none" w:sz="0" w:space="0" w:color="auto"/>
            <w:left w:val="none" w:sz="0" w:space="0" w:color="auto"/>
            <w:bottom w:val="none" w:sz="0" w:space="0" w:color="auto"/>
            <w:right w:val="none" w:sz="0" w:space="0" w:color="auto"/>
          </w:divBdr>
        </w:div>
        <w:div w:id="75174147">
          <w:marLeft w:val="480"/>
          <w:marRight w:val="0"/>
          <w:marTop w:val="0"/>
          <w:marBottom w:val="0"/>
          <w:divBdr>
            <w:top w:val="none" w:sz="0" w:space="0" w:color="auto"/>
            <w:left w:val="none" w:sz="0" w:space="0" w:color="auto"/>
            <w:bottom w:val="none" w:sz="0" w:space="0" w:color="auto"/>
            <w:right w:val="none" w:sz="0" w:space="0" w:color="auto"/>
          </w:divBdr>
        </w:div>
        <w:div w:id="83309398">
          <w:marLeft w:val="480"/>
          <w:marRight w:val="0"/>
          <w:marTop w:val="0"/>
          <w:marBottom w:val="0"/>
          <w:divBdr>
            <w:top w:val="none" w:sz="0" w:space="0" w:color="auto"/>
            <w:left w:val="none" w:sz="0" w:space="0" w:color="auto"/>
            <w:bottom w:val="none" w:sz="0" w:space="0" w:color="auto"/>
            <w:right w:val="none" w:sz="0" w:space="0" w:color="auto"/>
          </w:divBdr>
        </w:div>
        <w:div w:id="112753233">
          <w:marLeft w:val="480"/>
          <w:marRight w:val="0"/>
          <w:marTop w:val="0"/>
          <w:marBottom w:val="0"/>
          <w:divBdr>
            <w:top w:val="none" w:sz="0" w:space="0" w:color="auto"/>
            <w:left w:val="none" w:sz="0" w:space="0" w:color="auto"/>
            <w:bottom w:val="none" w:sz="0" w:space="0" w:color="auto"/>
            <w:right w:val="none" w:sz="0" w:space="0" w:color="auto"/>
          </w:divBdr>
        </w:div>
        <w:div w:id="140923493">
          <w:marLeft w:val="480"/>
          <w:marRight w:val="0"/>
          <w:marTop w:val="0"/>
          <w:marBottom w:val="0"/>
          <w:divBdr>
            <w:top w:val="none" w:sz="0" w:space="0" w:color="auto"/>
            <w:left w:val="none" w:sz="0" w:space="0" w:color="auto"/>
            <w:bottom w:val="none" w:sz="0" w:space="0" w:color="auto"/>
            <w:right w:val="none" w:sz="0" w:space="0" w:color="auto"/>
          </w:divBdr>
        </w:div>
        <w:div w:id="150415189">
          <w:marLeft w:val="480"/>
          <w:marRight w:val="0"/>
          <w:marTop w:val="0"/>
          <w:marBottom w:val="0"/>
          <w:divBdr>
            <w:top w:val="none" w:sz="0" w:space="0" w:color="auto"/>
            <w:left w:val="none" w:sz="0" w:space="0" w:color="auto"/>
            <w:bottom w:val="none" w:sz="0" w:space="0" w:color="auto"/>
            <w:right w:val="none" w:sz="0" w:space="0" w:color="auto"/>
          </w:divBdr>
        </w:div>
        <w:div w:id="166868138">
          <w:marLeft w:val="480"/>
          <w:marRight w:val="0"/>
          <w:marTop w:val="0"/>
          <w:marBottom w:val="0"/>
          <w:divBdr>
            <w:top w:val="none" w:sz="0" w:space="0" w:color="auto"/>
            <w:left w:val="none" w:sz="0" w:space="0" w:color="auto"/>
            <w:bottom w:val="none" w:sz="0" w:space="0" w:color="auto"/>
            <w:right w:val="none" w:sz="0" w:space="0" w:color="auto"/>
          </w:divBdr>
        </w:div>
        <w:div w:id="218517102">
          <w:marLeft w:val="480"/>
          <w:marRight w:val="0"/>
          <w:marTop w:val="0"/>
          <w:marBottom w:val="0"/>
          <w:divBdr>
            <w:top w:val="none" w:sz="0" w:space="0" w:color="auto"/>
            <w:left w:val="none" w:sz="0" w:space="0" w:color="auto"/>
            <w:bottom w:val="none" w:sz="0" w:space="0" w:color="auto"/>
            <w:right w:val="none" w:sz="0" w:space="0" w:color="auto"/>
          </w:divBdr>
        </w:div>
        <w:div w:id="221525637">
          <w:marLeft w:val="480"/>
          <w:marRight w:val="0"/>
          <w:marTop w:val="0"/>
          <w:marBottom w:val="0"/>
          <w:divBdr>
            <w:top w:val="none" w:sz="0" w:space="0" w:color="auto"/>
            <w:left w:val="none" w:sz="0" w:space="0" w:color="auto"/>
            <w:bottom w:val="none" w:sz="0" w:space="0" w:color="auto"/>
            <w:right w:val="none" w:sz="0" w:space="0" w:color="auto"/>
          </w:divBdr>
        </w:div>
        <w:div w:id="221991407">
          <w:marLeft w:val="480"/>
          <w:marRight w:val="0"/>
          <w:marTop w:val="0"/>
          <w:marBottom w:val="0"/>
          <w:divBdr>
            <w:top w:val="none" w:sz="0" w:space="0" w:color="auto"/>
            <w:left w:val="none" w:sz="0" w:space="0" w:color="auto"/>
            <w:bottom w:val="none" w:sz="0" w:space="0" w:color="auto"/>
            <w:right w:val="none" w:sz="0" w:space="0" w:color="auto"/>
          </w:divBdr>
        </w:div>
        <w:div w:id="231964361">
          <w:marLeft w:val="480"/>
          <w:marRight w:val="0"/>
          <w:marTop w:val="0"/>
          <w:marBottom w:val="0"/>
          <w:divBdr>
            <w:top w:val="none" w:sz="0" w:space="0" w:color="auto"/>
            <w:left w:val="none" w:sz="0" w:space="0" w:color="auto"/>
            <w:bottom w:val="none" w:sz="0" w:space="0" w:color="auto"/>
            <w:right w:val="none" w:sz="0" w:space="0" w:color="auto"/>
          </w:divBdr>
        </w:div>
        <w:div w:id="243145416">
          <w:marLeft w:val="480"/>
          <w:marRight w:val="0"/>
          <w:marTop w:val="0"/>
          <w:marBottom w:val="0"/>
          <w:divBdr>
            <w:top w:val="none" w:sz="0" w:space="0" w:color="auto"/>
            <w:left w:val="none" w:sz="0" w:space="0" w:color="auto"/>
            <w:bottom w:val="none" w:sz="0" w:space="0" w:color="auto"/>
            <w:right w:val="none" w:sz="0" w:space="0" w:color="auto"/>
          </w:divBdr>
        </w:div>
        <w:div w:id="252978375">
          <w:marLeft w:val="480"/>
          <w:marRight w:val="0"/>
          <w:marTop w:val="0"/>
          <w:marBottom w:val="0"/>
          <w:divBdr>
            <w:top w:val="none" w:sz="0" w:space="0" w:color="auto"/>
            <w:left w:val="none" w:sz="0" w:space="0" w:color="auto"/>
            <w:bottom w:val="none" w:sz="0" w:space="0" w:color="auto"/>
            <w:right w:val="none" w:sz="0" w:space="0" w:color="auto"/>
          </w:divBdr>
        </w:div>
        <w:div w:id="263265947">
          <w:marLeft w:val="480"/>
          <w:marRight w:val="0"/>
          <w:marTop w:val="0"/>
          <w:marBottom w:val="0"/>
          <w:divBdr>
            <w:top w:val="none" w:sz="0" w:space="0" w:color="auto"/>
            <w:left w:val="none" w:sz="0" w:space="0" w:color="auto"/>
            <w:bottom w:val="none" w:sz="0" w:space="0" w:color="auto"/>
            <w:right w:val="none" w:sz="0" w:space="0" w:color="auto"/>
          </w:divBdr>
        </w:div>
        <w:div w:id="269163521">
          <w:marLeft w:val="480"/>
          <w:marRight w:val="0"/>
          <w:marTop w:val="0"/>
          <w:marBottom w:val="0"/>
          <w:divBdr>
            <w:top w:val="none" w:sz="0" w:space="0" w:color="auto"/>
            <w:left w:val="none" w:sz="0" w:space="0" w:color="auto"/>
            <w:bottom w:val="none" w:sz="0" w:space="0" w:color="auto"/>
            <w:right w:val="none" w:sz="0" w:space="0" w:color="auto"/>
          </w:divBdr>
        </w:div>
        <w:div w:id="277107337">
          <w:marLeft w:val="480"/>
          <w:marRight w:val="0"/>
          <w:marTop w:val="0"/>
          <w:marBottom w:val="0"/>
          <w:divBdr>
            <w:top w:val="none" w:sz="0" w:space="0" w:color="auto"/>
            <w:left w:val="none" w:sz="0" w:space="0" w:color="auto"/>
            <w:bottom w:val="none" w:sz="0" w:space="0" w:color="auto"/>
            <w:right w:val="none" w:sz="0" w:space="0" w:color="auto"/>
          </w:divBdr>
        </w:div>
        <w:div w:id="280380526">
          <w:marLeft w:val="480"/>
          <w:marRight w:val="0"/>
          <w:marTop w:val="0"/>
          <w:marBottom w:val="0"/>
          <w:divBdr>
            <w:top w:val="none" w:sz="0" w:space="0" w:color="auto"/>
            <w:left w:val="none" w:sz="0" w:space="0" w:color="auto"/>
            <w:bottom w:val="none" w:sz="0" w:space="0" w:color="auto"/>
            <w:right w:val="none" w:sz="0" w:space="0" w:color="auto"/>
          </w:divBdr>
        </w:div>
        <w:div w:id="303046334">
          <w:marLeft w:val="480"/>
          <w:marRight w:val="0"/>
          <w:marTop w:val="0"/>
          <w:marBottom w:val="0"/>
          <w:divBdr>
            <w:top w:val="none" w:sz="0" w:space="0" w:color="auto"/>
            <w:left w:val="none" w:sz="0" w:space="0" w:color="auto"/>
            <w:bottom w:val="none" w:sz="0" w:space="0" w:color="auto"/>
            <w:right w:val="none" w:sz="0" w:space="0" w:color="auto"/>
          </w:divBdr>
        </w:div>
        <w:div w:id="307587461">
          <w:marLeft w:val="480"/>
          <w:marRight w:val="0"/>
          <w:marTop w:val="0"/>
          <w:marBottom w:val="0"/>
          <w:divBdr>
            <w:top w:val="none" w:sz="0" w:space="0" w:color="auto"/>
            <w:left w:val="none" w:sz="0" w:space="0" w:color="auto"/>
            <w:bottom w:val="none" w:sz="0" w:space="0" w:color="auto"/>
            <w:right w:val="none" w:sz="0" w:space="0" w:color="auto"/>
          </w:divBdr>
        </w:div>
        <w:div w:id="307826654">
          <w:marLeft w:val="480"/>
          <w:marRight w:val="0"/>
          <w:marTop w:val="0"/>
          <w:marBottom w:val="0"/>
          <w:divBdr>
            <w:top w:val="none" w:sz="0" w:space="0" w:color="auto"/>
            <w:left w:val="none" w:sz="0" w:space="0" w:color="auto"/>
            <w:bottom w:val="none" w:sz="0" w:space="0" w:color="auto"/>
            <w:right w:val="none" w:sz="0" w:space="0" w:color="auto"/>
          </w:divBdr>
        </w:div>
        <w:div w:id="323435501">
          <w:marLeft w:val="480"/>
          <w:marRight w:val="0"/>
          <w:marTop w:val="0"/>
          <w:marBottom w:val="0"/>
          <w:divBdr>
            <w:top w:val="none" w:sz="0" w:space="0" w:color="auto"/>
            <w:left w:val="none" w:sz="0" w:space="0" w:color="auto"/>
            <w:bottom w:val="none" w:sz="0" w:space="0" w:color="auto"/>
            <w:right w:val="none" w:sz="0" w:space="0" w:color="auto"/>
          </w:divBdr>
        </w:div>
        <w:div w:id="331884102">
          <w:marLeft w:val="480"/>
          <w:marRight w:val="0"/>
          <w:marTop w:val="0"/>
          <w:marBottom w:val="0"/>
          <w:divBdr>
            <w:top w:val="none" w:sz="0" w:space="0" w:color="auto"/>
            <w:left w:val="none" w:sz="0" w:space="0" w:color="auto"/>
            <w:bottom w:val="none" w:sz="0" w:space="0" w:color="auto"/>
            <w:right w:val="none" w:sz="0" w:space="0" w:color="auto"/>
          </w:divBdr>
        </w:div>
        <w:div w:id="336928512">
          <w:marLeft w:val="480"/>
          <w:marRight w:val="0"/>
          <w:marTop w:val="0"/>
          <w:marBottom w:val="0"/>
          <w:divBdr>
            <w:top w:val="none" w:sz="0" w:space="0" w:color="auto"/>
            <w:left w:val="none" w:sz="0" w:space="0" w:color="auto"/>
            <w:bottom w:val="none" w:sz="0" w:space="0" w:color="auto"/>
            <w:right w:val="none" w:sz="0" w:space="0" w:color="auto"/>
          </w:divBdr>
        </w:div>
        <w:div w:id="338432616">
          <w:marLeft w:val="480"/>
          <w:marRight w:val="0"/>
          <w:marTop w:val="0"/>
          <w:marBottom w:val="0"/>
          <w:divBdr>
            <w:top w:val="none" w:sz="0" w:space="0" w:color="auto"/>
            <w:left w:val="none" w:sz="0" w:space="0" w:color="auto"/>
            <w:bottom w:val="none" w:sz="0" w:space="0" w:color="auto"/>
            <w:right w:val="none" w:sz="0" w:space="0" w:color="auto"/>
          </w:divBdr>
        </w:div>
        <w:div w:id="344131674">
          <w:marLeft w:val="480"/>
          <w:marRight w:val="0"/>
          <w:marTop w:val="0"/>
          <w:marBottom w:val="0"/>
          <w:divBdr>
            <w:top w:val="none" w:sz="0" w:space="0" w:color="auto"/>
            <w:left w:val="none" w:sz="0" w:space="0" w:color="auto"/>
            <w:bottom w:val="none" w:sz="0" w:space="0" w:color="auto"/>
            <w:right w:val="none" w:sz="0" w:space="0" w:color="auto"/>
          </w:divBdr>
        </w:div>
        <w:div w:id="348065784">
          <w:marLeft w:val="480"/>
          <w:marRight w:val="0"/>
          <w:marTop w:val="0"/>
          <w:marBottom w:val="0"/>
          <w:divBdr>
            <w:top w:val="none" w:sz="0" w:space="0" w:color="auto"/>
            <w:left w:val="none" w:sz="0" w:space="0" w:color="auto"/>
            <w:bottom w:val="none" w:sz="0" w:space="0" w:color="auto"/>
            <w:right w:val="none" w:sz="0" w:space="0" w:color="auto"/>
          </w:divBdr>
        </w:div>
        <w:div w:id="351995738">
          <w:marLeft w:val="480"/>
          <w:marRight w:val="0"/>
          <w:marTop w:val="0"/>
          <w:marBottom w:val="0"/>
          <w:divBdr>
            <w:top w:val="none" w:sz="0" w:space="0" w:color="auto"/>
            <w:left w:val="none" w:sz="0" w:space="0" w:color="auto"/>
            <w:bottom w:val="none" w:sz="0" w:space="0" w:color="auto"/>
            <w:right w:val="none" w:sz="0" w:space="0" w:color="auto"/>
          </w:divBdr>
        </w:div>
        <w:div w:id="363599386">
          <w:marLeft w:val="480"/>
          <w:marRight w:val="0"/>
          <w:marTop w:val="0"/>
          <w:marBottom w:val="0"/>
          <w:divBdr>
            <w:top w:val="none" w:sz="0" w:space="0" w:color="auto"/>
            <w:left w:val="none" w:sz="0" w:space="0" w:color="auto"/>
            <w:bottom w:val="none" w:sz="0" w:space="0" w:color="auto"/>
            <w:right w:val="none" w:sz="0" w:space="0" w:color="auto"/>
          </w:divBdr>
        </w:div>
        <w:div w:id="379206426">
          <w:marLeft w:val="480"/>
          <w:marRight w:val="0"/>
          <w:marTop w:val="0"/>
          <w:marBottom w:val="0"/>
          <w:divBdr>
            <w:top w:val="none" w:sz="0" w:space="0" w:color="auto"/>
            <w:left w:val="none" w:sz="0" w:space="0" w:color="auto"/>
            <w:bottom w:val="none" w:sz="0" w:space="0" w:color="auto"/>
            <w:right w:val="none" w:sz="0" w:space="0" w:color="auto"/>
          </w:divBdr>
        </w:div>
        <w:div w:id="379743284">
          <w:marLeft w:val="480"/>
          <w:marRight w:val="0"/>
          <w:marTop w:val="0"/>
          <w:marBottom w:val="0"/>
          <w:divBdr>
            <w:top w:val="none" w:sz="0" w:space="0" w:color="auto"/>
            <w:left w:val="none" w:sz="0" w:space="0" w:color="auto"/>
            <w:bottom w:val="none" w:sz="0" w:space="0" w:color="auto"/>
            <w:right w:val="none" w:sz="0" w:space="0" w:color="auto"/>
          </w:divBdr>
        </w:div>
        <w:div w:id="383912619">
          <w:marLeft w:val="480"/>
          <w:marRight w:val="0"/>
          <w:marTop w:val="0"/>
          <w:marBottom w:val="0"/>
          <w:divBdr>
            <w:top w:val="none" w:sz="0" w:space="0" w:color="auto"/>
            <w:left w:val="none" w:sz="0" w:space="0" w:color="auto"/>
            <w:bottom w:val="none" w:sz="0" w:space="0" w:color="auto"/>
            <w:right w:val="none" w:sz="0" w:space="0" w:color="auto"/>
          </w:divBdr>
        </w:div>
        <w:div w:id="386537024">
          <w:marLeft w:val="480"/>
          <w:marRight w:val="0"/>
          <w:marTop w:val="0"/>
          <w:marBottom w:val="0"/>
          <w:divBdr>
            <w:top w:val="none" w:sz="0" w:space="0" w:color="auto"/>
            <w:left w:val="none" w:sz="0" w:space="0" w:color="auto"/>
            <w:bottom w:val="none" w:sz="0" w:space="0" w:color="auto"/>
            <w:right w:val="none" w:sz="0" w:space="0" w:color="auto"/>
          </w:divBdr>
        </w:div>
        <w:div w:id="392628340">
          <w:marLeft w:val="480"/>
          <w:marRight w:val="0"/>
          <w:marTop w:val="0"/>
          <w:marBottom w:val="0"/>
          <w:divBdr>
            <w:top w:val="none" w:sz="0" w:space="0" w:color="auto"/>
            <w:left w:val="none" w:sz="0" w:space="0" w:color="auto"/>
            <w:bottom w:val="none" w:sz="0" w:space="0" w:color="auto"/>
            <w:right w:val="none" w:sz="0" w:space="0" w:color="auto"/>
          </w:divBdr>
        </w:div>
        <w:div w:id="393282194">
          <w:marLeft w:val="480"/>
          <w:marRight w:val="0"/>
          <w:marTop w:val="0"/>
          <w:marBottom w:val="0"/>
          <w:divBdr>
            <w:top w:val="none" w:sz="0" w:space="0" w:color="auto"/>
            <w:left w:val="none" w:sz="0" w:space="0" w:color="auto"/>
            <w:bottom w:val="none" w:sz="0" w:space="0" w:color="auto"/>
            <w:right w:val="none" w:sz="0" w:space="0" w:color="auto"/>
          </w:divBdr>
        </w:div>
        <w:div w:id="405108337">
          <w:marLeft w:val="480"/>
          <w:marRight w:val="0"/>
          <w:marTop w:val="0"/>
          <w:marBottom w:val="0"/>
          <w:divBdr>
            <w:top w:val="none" w:sz="0" w:space="0" w:color="auto"/>
            <w:left w:val="none" w:sz="0" w:space="0" w:color="auto"/>
            <w:bottom w:val="none" w:sz="0" w:space="0" w:color="auto"/>
            <w:right w:val="none" w:sz="0" w:space="0" w:color="auto"/>
          </w:divBdr>
        </w:div>
        <w:div w:id="412624255">
          <w:marLeft w:val="480"/>
          <w:marRight w:val="0"/>
          <w:marTop w:val="0"/>
          <w:marBottom w:val="0"/>
          <w:divBdr>
            <w:top w:val="none" w:sz="0" w:space="0" w:color="auto"/>
            <w:left w:val="none" w:sz="0" w:space="0" w:color="auto"/>
            <w:bottom w:val="none" w:sz="0" w:space="0" w:color="auto"/>
            <w:right w:val="none" w:sz="0" w:space="0" w:color="auto"/>
          </w:divBdr>
        </w:div>
        <w:div w:id="415790792">
          <w:marLeft w:val="480"/>
          <w:marRight w:val="0"/>
          <w:marTop w:val="0"/>
          <w:marBottom w:val="0"/>
          <w:divBdr>
            <w:top w:val="none" w:sz="0" w:space="0" w:color="auto"/>
            <w:left w:val="none" w:sz="0" w:space="0" w:color="auto"/>
            <w:bottom w:val="none" w:sz="0" w:space="0" w:color="auto"/>
            <w:right w:val="none" w:sz="0" w:space="0" w:color="auto"/>
          </w:divBdr>
        </w:div>
        <w:div w:id="428894173">
          <w:marLeft w:val="480"/>
          <w:marRight w:val="0"/>
          <w:marTop w:val="0"/>
          <w:marBottom w:val="0"/>
          <w:divBdr>
            <w:top w:val="none" w:sz="0" w:space="0" w:color="auto"/>
            <w:left w:val="none" w:sz="0" w:space="0" w:color="auto"/>
            <w:bottom w:val="none" w:sz="0" w:space="0" w:color="auto"/>
            <w:right w:val="none" w:sz="0" w:space="0" w:color="auto"/>
          </w:divBdr>
        </w:div>
        <w:div w:id="450830147">
          <w:marLeft w:val="480"/>
          <w:marRight w:val="0"/>
          <w:marTop w:val="0"/>
          <w:marBottom w:val="0"/>
          <w:divBdr>
            <w:top w:val="none" w:sz="0" w:space="0" w:color="auto"/>
            <w:left w:val="none" w:sz="0" w:space="0" w:color="auto"/>
            <w:bottom w:val="none" w:sz="0" w:space="0" w:color="auto"/>
            <w:right w:val="none" w:sz="0" w:space="0" w:color="auto"/>
          </w:divBdr>
        </w:div>
        <w:div w:id="451634648">
          <w:marLeft w:val="480"/>
          <w:marRight w:val="0"/>
          <w:marTop w:val="0"/>
          <w:marBottom w:val="0"/>
          <w:divBdr>
            <w:top w:val="none" w:sz="0" w:space="0" w:color="auto"/>
            <w:left w:val="none" w:sz="0" w:space="0" w:color="auto"/>
            <w:bottom w:val="none" w:sz="0" w:space="0" w:color="auto"/>
            <w:right w:val="none" w:sz="0" w:space="0" w:color="auto"/>
          </w:divBdr>
        </w:div>
        <w:div w:id="457604266">
          <w:marLeft w:val="480"/>
          <w:marRight w:val="0"/>
          <w:marTop w:val="0"/>
          <w:marBottom w:val="0"/>
          <w:divBdr>
            <w:top w:val="none" w:sz="0" w:space="0" w:color="auto"/>
            <w:left w:val="none" w:sz="0" w:space="0" w:color="auto"/>
            <w:bottom w:val="none" w:sz="0" w:space="0" w:color="auto"/>
            <w:right w:val="none" w:sz="0" w:space="0" w:color="auto"/>
          </w:divBdr>
        </w:div>
        <w:div w:id="459108817">
          <w:marLeft w:val="480"/>
          <w:marRight w:val="0"/>
          <w:marTop w:val="0"/>
          <w:marBottom w:val="0"/>
          <w:divBdr>
            <w:top w:val="none" w:sz="0" w:space="0" w:color="auto"/>
            <w:left w:val="none" w:sz="0" w:space="0" w:color="auto"/>
            <w:bottom w:val="none" w:sz="0" w:space="0" w:color="auto"/>
            <w:right w:val="none" w:sz="0" w:space="0" w:color="auto"/>
          </w:divBdr>
        </w:div>
        <w:div w:id="462772642">
          <w:marLeft w:val="480"/>
          <w:marRight w:val="0"/>
          <w:marTop w:val="0"/>
          <w:marBottom w:val="0"/>
          <w:divBdr>
            <w:top w:val="none" w:sz="0" w:space="0" w:color="auto"/>
            <w:left w:val="none" w:sz="0" w:space="0" w:color="auto"/>
            <w:bottom w:val="none" w:sz="0" w:space="0" w:color="auto"/>
            <w:right w:val="none" w:sz="0" w:space="0" w:color="auto"/>
          </w:divBdr>
        </w:div>
        <w:div w:id="482503561">
          <w:marLeft w:val="480"/>
          <w:marRight w:val="0"/>
          <w:marTop w:val="0"/>
          <w:marBottom w:val="0"/>
          <w:divBdr>
            <w:top w:val="none" w:sz="0" w:space="0" w:color="auto"/>
            <w:left w:val="none" w:sz="0" w:space="0" w:color="auto"/>
            <w:bottom w:val="none" w:sz="0" w:space="0" w:color="auto"/>
            <w:right w:val="none" w:sz="0" w:space="0" w:color="auto"/>
          </w:divBdr>
        </w:div>
        <w:div w:id="491802478">
          <w:marLeft w:val="480"/>
          <w:marRight w:val="0"/>
          <w:marTop w:val="0"/>
          <w:marBottom w:val="0"/>
          <w:divBdr>
            <w:top w:val="none" w:sz="0" w:space="0" w:color="auto"/>
            <w:left w:val="none" w:sz="0" w:space="0" w:color="auto"/>
            <w:bottom w:val="none" w:sz="0" w:space="0" w:color="auto"/>
            <w:right w:val="none" w:sz="0" w:space="0" w:color="auto"/>
          </w:divBdr>
        </w:div>
        <w:div w:id="492912418">
          <w:marLeft w:val="480"/>
          <w:marRight w:val="0"/>
          <w:marTop w:val="0"/>
          <w:marBottom w:val="0"/>
          <w:divBdr>
            <w:top w:val="none" w:sz="0" w:space="0" w:color="auto"/>
            <w:left w:val="none" w:sz="0" w:space="0" w:color="auto"/>
            <w:bottom w:val="none" w:sz="0" w:space="0" w:color="auto"/>
            <w:right w:val="none" w:sz="0" w:space="0" w:color="auto"/>
          </w:divBdr>
        </w:div>
        <w:div w:id="497311262">
          <w:marLeft w:val="480"/>
          <w:marRight w:val="0"/>
          <w:marTop w:val="0"/>
          <w:marBottom w:val="0"/>
          <w:divBdr>
            <w:top w:val="none" w:sz="0" w:space="0" w:color="auto"/>
            <w:left w:val="none" w:sz="0" w:space="0" w:color="auto"/>
            <w:bottom w:val="none" w:sz="0" w:space="0" w:color="auto"/>
            <w:right w:val="none" w:sz="0" w:space="0" w:color="auto"/>
          </w:divBdr>
        </w:div>
        <w:div w:id="511528929">
          <w:marLeft w:val="480"/>
          <w:marRight w:val="0"/>
          <w:marTop w:val="0"/>
          <w:marBottom w:val="0"/>
          <w:divBdr>
            <w:top w:val="none" w:sz="0" w:space="0" w:color="auto"/>
            <w:left w:val="none" w:sz="0" w:space="0" w:color="auto"/>
            <w:bottom w:val="none" w:sz="0" w:space="0" w:color="auto"/>
            <w:right w:val="none" w:sz="0" w:space="0" w:color="auto"/>
          </w:divBdr>
        </w:div>
        <w:div w:id="520121072">
          <w:marLeft w:val="480"/>
          <w:marRight w:val="0"/>
          <w:marTop w:val="0"/>
          <w:marBottom w:val="0"/>
          <w:divBdr>
            <w:top w:val="none" w:sz="0" w:space="0" w:color="auto"/>
            <w:left w:val="none" w:sz="0" w:space="0" w:color="auto"/>
            <w:bottom w:val="none" w:sz="0" w:space="0" w:color="auto"/>
            <w:right w:val="none" w:sz="0" w:space="0" w:color="auto"/>
          </w:divBdr>
        </w:div>
        <w:div w:id="550307785">
          <w:marLeft w:val="480"/>
          <w:marRight w:val="0"/>
          <w:marTop w:val="0"/>
          <w:marBottom w:val="0"/>
          <w:divBdr>
            <w:top w:val="none" w:sz="0" w:space="0" w:color="auto"/>
            <w:left w:val="none" w:sz="0" w:space="0" w:color="auto"/>
            <w:bottom w:val="none" w:sz="0" w:space="0" w:color="auto"/>
            <w:right w:val="none" w:sz="0" w:space="0" w:color="auto"/>
          </w:divBdr>
        </w:div>
        <w:div w:id="560167953">
          <w:marLeft w:val="480"/>
          <w:marRight w:val="0"/>
          <w:marTop w:val="0"/>
          <w:marBottom w:val="0"/>
          <w:divBdr>
            <w:top w:val="none" w:sz="0" w:space="0" w:color="auto"/>
            <w:left w:val="none" w:sz="0" w:space="0" w:color="auto"/>
            <w:bottom w:val="none" w:sz="0" w:space="0" w:color="auto"/>
            <w:right w:val="none" w:sz="0" w:space="0" w:color="auto"/>
          </w:divBdr>
        </w:div>
        <w:div w:id="589893392">
          <w:marLeft w:val="480"/>
          <w:marRight w:val="0"/>
          <w:marTop w:val="0"/>
          <w:marBottom w:val="0"/>
          <w:divBdr>
            <w:top w:val="none" w:sz="0" w:space="0" w:color="auto"/>
            <w:left w:val="none" w:sz="0" w:space="0" w:color="auto"/>
            <w:bottom w:val="none" w:sz="0" w:space="0" w:color="auto"/>
            <w:right w:val="none" w:sz="0" w:space="0" w:color="auto"/>
          </w:divBdr>
        </w:div>
        <w:div w:id="601229608">
          <w:marLeft w:val="480"/>
          <w:marRight w:val="0"/>
          <w:marTop w:val="0"/>
          <w:marBottom w:val="0"/>
          <w:divBdr>
            <w:top w:val="none" w:sz="0" w:space="0" w:color="auto"/>
            <w:left w:val="none" w:sz="0" w:space="0" w:color="auto"/>
            <w:bottom w:val="none" w:sz="0" w:space="0" w:color="auto"/>
            <w:right w:val="none" w:sz="0" w:space="0" w:color="auto"/>
          </w:divBdr>
        </w:div>
        <w:div w:id="624652618">
          <w:marLeft w:val="480"/>
          <w:marRight w:val="0"/>
          <w:marTop w:val="0"/>
          <w:marBottom w:val="0"/>
          <w:divBdr>
            <w:top w:val="none" w:sz="0" w:space="0" w:color="auto"/>
            <w:left w:val="none" w:sz="0" w:space="0" w:color="auto"/>
            <w:bottom w:val="none" w:sz="0" w:space="0" w:color="auto"/>
            <w:right w:val="none" w:sz="0" w:space="0" w:color="auto"/>
          </w:divBdr>
        </w:div>
        <w:div w:id="694427764">
          <w:marLeft w:val="480"/>
          <w:marRight w:val="0"/>
          <w:marTop w:val="0"/>
          <w:marBottom w:val="0"/>
          <w:divBdr>
            <w:top w:val="none" w:sz="0" w:space="0" w:color="auto"/>
            <w:left w:val="none" w:sz="0" w:space="0" w:color="auto"/>
            <w:bottom w:val="none" w:sz="0" w:space="0" w:color="auto"/>
            <w:right w:val="none" w:sz="0" w:space="0" w:color="auto"/>
          </w:divBdr>
        </w:div>
        <w:div w:id="697583775">
          <w:marLeft w:val="480"/>
          <w:marRight w:val="0"/>
          <w:marTop w:val="0"/>
          <w:marBottom w:val="0"/>
          <w:divBdr>
            <w:top w:val="none" w:sz="0" w:space="0" w:color="auto"/>
            <w:left w:val="none" w:sz="0" w:space="0" w:color="auto"/>
            <w:bottom w:val="none" w:sz="0" w:space="0" w:color="auto"/>
            <w:right w:val="none" w:sz="0" w:space="0" w:color="auto"/>
          </w:divBdr>
        </w:div>
        <w:div w:id="709232220">
          <w:marLeft w:val="480"/>
          <w:marRight w:val="0"/>
          <w:marTop w:val="0"/>
          <w:marBottom w:val="0"/>
          <w:divBdr>
            <w:top w:val="none" w:sz="0" w:space="0" w:color="auto"/>
            <w:left w:val="none" w:sz="0" w:space="0" w:color="auto"/>
            <w:bottom w:val="none" w:sz="0" w:space="0" w:color="auto"/>
            <w:right w:val="none" w:sz="0" w:space="0" w:color="auto"/>
          </w:divBdr>
        </w:div>
        <w:div w:id="719942912">
          <w:marLeft w:val="480"/>
          <w:marRight w:val="0"/>
          <w:marTop w:val="0"/>
          <w:marBottom w:val="0"/>
          <w:divBdr>
            <w:top w:val="none" w:sz="0" w:space="0" w:color="auto"/>
            <w:left w:val="none" w:sz="0" w:space="0" w:color="auto"/>
            <w:bottom w:val="none" w:sz="0" w:space="0" w:color="auto"/>
            <w:right w:val="none" w:sz="0" w:space="0" w:color="auto"/>
          </w:divBdr>
        </w:div>
        <w:div w:id="723525061">
          <w:marLeft w:val="480"/>
          <w:marRight w:val="0"/>
          <w:marTop w:val="0"/>
          <w:marBottom w:val="0"/>
          <w:divBdr>
            <w:top w:val="none" w:sz="0" w:space="0" w:color="auto"/>
            <w:left w:val="none" w:sz="0" w:space="0" w:color="auto"/>
            <w:bottom w:val="none" w:sz="0" w:space="0" w:color="auto"/>
            <w:right w:val="none" w:sz="0" w:space="0" w:color="auto"/>
          </w:divBdr>
        </w:div>
        <w:div w:id="745615944">
          <w:marLeft w:val="480"/>
          <w:marRight w:val="0"/>
          <w:marTop w:val="0"/>
          <w:marBottom w:val="0"/>
          <w:divBdr>
            <w:top w:val="none" w:sz="0" w:space="0" w:color="auto"/>
            <w:left w:val="none" w:sz="0" w:space="0" w:color="auto"/>
            <w:bottom w:val="none" w:sz="0" w:space="0" w:color="auto"/>
            <w:right w:val="none" w:sz="0" w:space="0" w:color="auto"/>
          </w:divBdr>
        </w:div>
        <w:div w:id="756635450">
          <w:marLeft w:val="480"/>
          <w:marRight w:val="0"/>
          <w:marTop w:val="0"/>
          <w:marBottom w:val="0"/>
          <w:divBdr>
            <w:top w:val="none" w:sz="0" w:space="0" w:color="auto"/>
            <w:left w:val="none" w:sz="0" w:space="0" w:color="auto"/>
            <w:bottom w:val="none" w:sz="0" w:space="0" w:color="auto"/>
            <w:right w:val="none" w:sz="0" w:space="0" w:color="auto"/>
          </w:divBdr>
        </w:div>
        <w:div w:id="757025155">
          <w:marLeft w:val="480"/>
          <w:marRight w:val="0"/>
          <w:marTop w:val="0"/>
          <w:marBottom w:val="0"/>
          <w:divBdr>
            <w:top w:val="none" w:sz="0" w:space="0" w:color="auto"/>
            <w:left w:val="none" w:sz="0" w:space="0" w:color="auto"/>
            <w:bottom w:val="none" w:sz="0" w:space="0" w:color="auto"/>
            <w:right w:val="none" w:sz="0" w:space="0" w:color="auto"/>
          </w:divBdr>
        </w:div>
        <w:div w:id="764571252">
          <w:marLeft w:val="480"/>
          <w:marRight w:val="0"/>
          <w:marTop w:val="0"/>
          <w:marBottom w:val="0"/>
          <w:divBdr>
            <w:top w:val="none" w:sz="0" w:space="0" w:color="auto"/>
            <w:left w:val="none" w:sz="0" w:space="0" w:color="auto"/>
            <w:bottom w:val="none" w:sz="0" w:space="0" w:color="auto"/>
            <w:right w:val="none" w:sz="0" w:space="0" w:color="auto"/>
          </w:divBdr>
        </w:div>
        <w:div w:id="770275943">
          <w:marLeft w:val="480"/>
          <w:marRight w:val="0"/>
          <w:marTop w:val="0"/>
          <w:marBottom w:val="0"/>
          <w:divBdr>
            <w:top w:val="none" w:sz="0" w:space="0" w:color="auto"/>
            <w:left w:val="none" w:sz="0" w:space="0" w:color="auto"/>
            <w:bottom w:val="none" w:sz="0" w:space="0" w:color="auto"/>
            <w:right w:val="none" w:sz="0" w:space="0" w:color="auto"/>
          </w:divBdr>
        </w:div>
        <w:div w:id="777992514">
          <w:marLeft w:val="480"/>
          <w:marRight w:val="0"/>
          <w:marTop w:val="0"/>
          <w:marBottom w:val="0"/>
          <w:divBdr>
            <w:top w:val="none" w:sz="0" w:space="0" w:color="auto"/>
            <w:left w:val="none" w:sz="0" w:space="0" w:color="auto"/>
            <w:bottom w:val="none" w:sz="0" w:space="0" w:color="auto"/>
            <w:right w:val="none" w:sz="0" w:space="0" w:color="auto"/>
          </w:divBdr>
        </w:div>
        <w:div w:id="780031824">
          <w:marLeft w:val="480"/>
          <w:marRight w:val="0"/>
          <w:marTop w:val="0"/>
          <w:marBottom w:val="0"/>
          <w:divBdr>
            <w:top w:val="none" w:sz="0" w:space="0" w:color="auto"/>
            <w:left w:val="none" w:sz="0" w:space="0" w:color="auto"/>
            <w:bottom w:val="none" w:sz="0" w:space="0" w:color="auto"/>
            <w:right w:val="none" w:sz="0" w:space="0" w:color="auto"/>
          </w:divBdr>
        </w:div>
        <w:div w:id="780415703">
          <w:marLeft w:val="480"/>
          <w:marRight w:val="0"/>
          <w:marTop w:val="0"/>
          <w:marBottom w:val="0"/>
          <w:divBdr>
            <w:top w:val="none" w:sz="0" w:space="0" w:color="auto"/>
            <w:left w:val="none" w:sz="0" w:space="0" w:color="auto"/>
            <w:bottom w:val="none" w:sz="0" w:space="0" w:color="auto"/>
            <w:right w:val="none" w:sz="0" w:space="0" w:color="auto"/>
          </w:divBdr>
        </w:div>
        <w:div w:id="782113314">
          <w:marLeft w:val="480"/>
          <w:marRight w:val="0"/>
          <w:marTop w:val="0"/>
          <w:marBottom w:val="0"/>
          <w:divBdr>
            <w:top w:val="none" w:sz="0" w:space="0" w:color="auto"/>
            <w:left w:val="none" w:sz="0" w:space="0" w:color="auto"/>
            <w:bottom w:val="none" w:sz="0" w:space="0" w:color="auto"/>
            <w:right w:val="none" w:sz="0" w:space="0" w:color="auto"/>
          </w:divBdr>
        </w:div>
        <w:div w:id="788090407">
          <w:marLeft w:val="480"/>
          <w:marRight w:val="0"/>
          <w:marTop w:val="0"/>
          <w:marBottom w:val="0"/>
          <w:divBdr>
            <w:top w:val="none" w:sz="0" w:space="0" w:color="auto"/>
            <w:left w:val="none" w:sz="0" w:space="0" w:color="auto"/>
            <w:bottom w:val="none" w:sz="0" w:space="0" w:color="auto"/>
            <w:right w:val="none" w:sz="0" w:space="0" w:color="auto"/>
          </w:divBdr>
        </w:div>
        <w:div w:id="800997360">
          <w:marLeft w:val="480"/>
          <w:marRight w:val="0"/>
          <w:marTop w:val="0"/>
          <w:marBottom w:val="0"/>
          <w:divBdr>
            <w:top w:val="none" w:sz="0" w:space="0" w:color="auto"/>
            <w:left w:val="none" w:sz="0" w:space="0" w:color="auto"/>
            <w:bottom w:val="none" w:sz="0" w:space="0" w:color="auto"/>
            <w:right w:val="none" w:sz="0" w:space="0" w:color="auto"/>
          </w:divBdr>
        </w:div>
        <w:div w:id="838469808">
          <w:marLeft w:val="480"/>
          <w:marRight w:val="0"/>
          <w:marTop w:val="0"/>
          <w:marBottom w:val="0"/>
          <w:divBdr>
            <w:top w:val="none" w:sz="0" w:space="0" w:color="auto"/>
            <w:left w:val="none" w:sz="0" w:space="0" w:color="auto"/>
            <w:bottom w:val="none" w:sz="0" w:space="0" w:color="auto"/>
            <w:right w:val="none" w:sz="0" w:space="0" w:color="auto"/>
          </w:divBdr>
        </w:div>
        <w:div w:id="839320064">
          <w:marLeft w:val="480"/>
          <w:marRight w:val="0"/>
          <w:marTop w:val="0"/>
          <w:marBottom w:val="0"/>
          <w:divBdr>
            <w:top w:val="none" w:sz="0" w:space="0" w:color="auto"/>
            <w:left w:val="none" w:sz="0" w:space="0" w:color="auto"/>
            <w:bottom w:val="none" w:sz="0" w:space="0" w:color="auto"/>
            <w:right w:val="none" w:sz="0" w:space="0" w:color="auto"/>
          </w:divBdr>
        </w:div>
        <w:div w:id="854273617">
          <w:marLeft w:val="480"/>
          <w:marRight w:val="0"/>
          <w:marTop w:val="0"/>
          <w:marBottom w:val="0"/>
          <w:divBdr>
            <w:top w:val="none" w:sz="0" w:space="0" w:color="auto"/>
            <w:left w:val="none" w:sz="0" w:space="0" w:color="auto"/>
            <w:bottom w:val="none" w:sz="0" w:space="0" w:color="auto"/>
            <w:right w:val="none" w:sz="0" w:space="0" w:color="auto"/>
          </w:divBdr>
        </w:div>
        <w:div w:id="856508791">
          <w:marLeft w:val="480"/>
          <w:marRight w:val="0"/>
          <w:marTop w:val="0"/>
          <w:marBottom w:val="0"/>
          <w:divBdr>
            <w:top w:val="none" w:sz="0" w:space="0" w:color="auto"/>
            <w:left w:val="none" w:sz="0" w:space="0" w:color="auto"/>
            <w:bottom w:val="none" w:sz="0" w:space="0" w:color="auto"/>
            <w:right w:val="none" w:sz="0" w:space="0" w:color="auto"/>
          </w:divBdr>
        </w:div>
        <w:div w:id="856621688">
          <w:marLeft w:val="480"/>
          <w:marRight w:val="0"/>
          <w:marTop w:val="0"/>
          <w:marBottom w:val="0"/>
          <w:divBdr>
            <w:top w:val="none" w:sz="0" w:space="0" w:color="auto"/>
            <w:left w:val="none" w:sz="0" w:space="0" w:color="auto"/>
            <w:bottom w:val="none" w:sz="0" w:space="0" w:color="auto"/>
            <w:right w:val="none" w:sz="0" w:space="0" w:color="auto"/>
          </w:divBdr>
        </w:div>
        <w:div w:id="857037028">
          <w:marLeft w:val="480"/>
          <w:marRight w:val="0"/>
          <w:marTop w:val="0"/>
          <w:marBottom w:val="0"/>
          <w:divBdr>
            <w:top w:val="none" w:sz="0" w:space="0" w:color="auto"/>
            <w:left w:val="none" w:sz="0" w:space="0" w:color="auto"/>
            <w:bottom w:val="none" w:sz="0" w:space="0" w:color="auto"/>
            <w:right w:val="none" w:sz="0" w:space="0" w:color="auto"/>
          </w:divBdr>
        </w:div>
        <w:div w:id="863401515">
          <w:marLeft w:val="480"/>
          <w:marRight w:val="0"/>
          <w:marTop w:val="0"/>
          <w:marBottom w:val="0"/>
          <w:divBdr>
            <w:top w:val="none" w:sz="0" w:space="0" w:color="auto"/>
            <w:left w:val="none" w:sz="0" w:space="0" w:color="auto"/>
            <w:bottom w:val="none" w:sz="0" w:space="0" w:color="auto"/>
            <w:right w:val="none" w:sz="0" w:space="0" w:color="auto"/>
          </w:divBdr>
        </w:div>
        <w:div w:id="867718915">
          <w:marLeft w:val="480"/>
          <w:marRight w:val="0"/>
          <w:marTop w:val="0"/>
          <w:marBottom w:val="0"/>
          <w:divBdr>
            <w:top w:val="none" w:sz="0" w:space="0" w:color="auto"/>
            <w:left w:val="none" w:sz="0" w:space="0" w:color="auto"/>
            <w:bottom w:val="none" w:sz="0" w:space="0" w:color="auto"/>
            <w:right w:val="none" w:sz="0" w:space="0" w:color="auto"/>
          </w:divBdr>
        </w:div>
        <w:div w:id="869027606">
          <w:marLeft w:val="480"/>
          <w:marRight w:val="0"/>
          <w:marTop w:val="0"/>
          <w:marBottom w:val="0"/>
          <w:divBdr>
            <w:top w:val="none" w:sz="0" w:space="0" w:color="auto"/>
            <w:left w:val="none" w:sz="0" w:space="0" w:color="auto"/>
            <w:bottom w:val="none" w:sz="0" w:space="0" w:color="auto"/>
            <w:right w:val="none" w:sz="0" w:space="0" w:color="auto"/>
          </w:divBdr>
        </w:div>
        <w:div w:id="877010313">
          <w:marLeft w:val="480"/>
          <w:marRight w:val="0"/>
          <w:marTop w:val="0"/>
          <w:marBottom w:val="0"/>
          <w:divBdr>
            <w:top w:val="none" w:sz="0" w:space="0" w:color="auto"/>
            <w:left w:val="none" w:sz="0" w:space="0" w:color="auto"/>
            <w:bottom w:val="none" w:sz="0" w:space="0" w:color="auto"/>
            <w:right w:val="none" w:sz="0" w:space="0" w:color="auto"/>
          </w:divBdr>
        </w:div>
        <w:div w:id="878473282">
          <w:marLeft w:val="480"/>
          <w:marRight w:val="0"/>
          <w:marTop w:val="0"/>
          <w:marBottom w:val="0"/>
          <w:divBdr>
            <w:top w:val="none" w:sz="0" w:space="0" w:color="auto"/>
            <w:left w:val="none" w:sz="0" w:space="0" w:color="auto"/>
            <w:bottom w:val="none" w:sz="0" w:space="0" w:color="auto"/>
            <w:right w:val="none" w:sz="0" w:space="0" w:color="auto"/>
          </w:divBdr>
        </w:div>
        <w:div w:id="884492293">
          <w:marLeft w:val="480"/>
          <w:marRight w:val="0"/>
          <w:marTop w:val="0"/>
          <w:marBottom w:val="0"/>
          <w:divBdr>
            <w:top w:val="none" w:sz="0" w:space="0" w:color="auto"/>
            <w:left w:val="none" w:sz="0" w:space="0" w:color="auto"/>
            <w:bottom w:val="none" w:sz="0" w:space="0" w:color="auto"/>
            <w:right w:val="none" w:sz="0" w:space="0" w:color="auto"/>
          </w:divBdr>
        </w:div>
        <w:div w:id="898370348">
          <w:marLeft w:val="480"/>
          <w:marRight w:val="0"/>
          <w:marTop w:val="0"/>
          <w:marBottom w:val="0"/>
          <w:divBdr>
            <w:top w:val="none" w:sz="0" w:space="0" w:color="auto"/>
            <w:left w:val="none" w:sz="0" w:space="0" w:color="auto"/>
            <w:bottom w:val="none" w:sz="0" w:space="0" w:color="auto"/>
            <w:right w:val="none" w:sz="0" w:space="0" w:color="auto"/>
          </w:divBdr>
        </w:div>
        <w:div w:id="898370456">
          <w:marLeft w:val="480"/>
          <w:marRight w:val="0"/>
          <w:marTop w:val="0"/>
          <w:marBottom w:val="0"/>
          <w:divBdr>
            <w:top w:val="none" w:sz="0" w:space="0" w:color="auto"/>
            <w:left w:val="none" w:sz="0" w:space="0" w:color="auto"/>
            <w:bottom w:val="none" w:sz="0" w:space="0" w:color="auto"/>
            <w:right w:val="none" w:sz="0" w:space="0" w:color="auto"/>
          </w:divBdr>
        </w:div>
        <w:div w:id="920413081">
          <w:marLeft w:val="480"/>
          <w:marRight w:val="0"/>
          <w:marTop w:val="0"/>
          <w:marBottom w:val="0"/>
          <w:divBdr>
            <w:top w:val="none" w:sz="0" w:space="0" w:color="auto"/>
            <w:left w:val="none" w:sz="0" w:space="0" w:color="auto"/>
            <w:bottom w:val="none" w:sz="0" w:space="0" w:color="auto"/>
            <w:right w:val="none" w:sz="0" w:space="0" w:color="auto"/>
          </w:divBdr>
        </w:div>
        <w:div w:id="925846343">
          <w:marLeft w:val="480"/>
          <w:marRight w:val="0"/>
          <w:marTop w:val="0"/>
          <w:marBottom w:val="0"/>
          <w:divBdr>
            <w:top w:val="none" w:sz="0" w:space="0" w:color="auto"/>
            <w:left w:val="none" w:sz="0" w:space="0" w:color="auto"/>
            <w:bottom w:val="none" w:sz="0" w:space="0" w:color="auto"/>
            <w:right w:val="none" w:sz="0" w:space="0" w:color="auto"/>
          </w:divBdr>
        </w:div>
        <w:div w:id="943801364">
          <w:marLeft w:val="480"/>
          <w:marRight w:val="0"/>
          <w:marTop w:val="0"/>
          <w:marBottom w:val="0"/>
          <w:divBdr>
            <w:top w:val="none" w:sz="0" w:space="0" w:color="auto"/>
            <w:left w:val="none" w:sz="0" w:space="0" w:color="auto"/>
            <w:bottom w:val="none" w:sz="0" w:space="0" w:color="auto"/>
            <w:right w:val="none" w:sz="0" w:space="0" w:color="auto"/>
          </w:divBdr>
        </w:div>
        <w:div w:id="946815564">
          <w:marLeft w:val="480"/>
          <w:marRight w:val="0"/>
          <w:marTop w:val="0"/>
          <w:marBottom w:val="0"/>
          <w:divBdr>
            <w:top w:val="none" w:sz="0" w:space="0" w:color="auto"/>
            <w:left w:val="none" w:sz="0" w:space="0" w:color="auto"/>
            <w:bottom w:val="none" w:sz="0" w:space="0" w:color="auto"/>
            <w:right w:val="none" w:sz="0" w:space="0" w:color="auto"/>
          </w:divBdr>
        </w:div>
        <w:div w:id="951059746">
          <w:marLeft w:val="480"/>
          <w:marRight w:val="0"/>
          <w:marTop w:val="0"/>
          <w:marBottom w:val="0"/>
          <w:divBdr>
            <w:top w:val="none" w:sz="0" w:space="0" w:color="auto"/>
            <w:left w:val="none" w:sz="0" w:space="0" w:color="auto"/>
            <w:bottom w:val="none" w:sz="0" w:space="0" w:color="auto"/>
            <w:right w:val="none" w:sz="0" w:space="0" w:color="auto"/>
          </w:divBdr>
        </w:div>
        <w:div w:id="961572657">
          <w:marLeft w:val="480"/>
          <w:marRight w:val="0"/>
          <w:marTop w:val="0"/>
          <w:marBottom w:val="0"/>
          <w:divBdr>
            <w:top w:val="none" w:sz="0" w:space="0" w:color="auto"/>
            <w:left w:val="none" w:sz="0" w:space="0" w:color="auto"/>
            <w:bottom w:val="none" w:sz="0" w:space="0" w:color="auto"/>
            <w:right w:val="none" w:sz="0" w:space="0" w:color="auto"/>
          </w:divBdr>
        </w:div>
        <w:div w:id="981617878">
          <w:marLeft w:val="480"/>
          <w:marRight w:val="0"/>
          <w:marTop w:val="0"/>
          <w:marBottom w:val="0"/>
          <w:divBdr>
            <w:top w:val="none" w:sz="0" w:space="0" w:color="auto"/>
            <w:left w:val="none" w:sz="0" w:space="0" w:color="auto"/>
            <w:bottom w:val="none" w:sz="0" w:space="0" w:color="auto"/>
            <w:right w:val="none" w:sz="0" w:space="0" w:color="auto"/>
          </w:divBdr>
        </w:div>
        <w:div w:id="986596170">
          <w:marLeft w:val="480"/>
          <w:marRight w:val="0"/>
          <w:marTop w:val="0"/>
          <w:marBottom w:val="0"/>
          <w:divBdr>
            <w:top w:val="none" w:sz="0" w:space="0" w:color="auto"/>
            <w:left w:val="none" w:sz="0" w:space="0" w:color="auto"/>
            <w:bottom w:val="none" w:sz="0" w:space="0" w:color="auto"/>
            <w:right w:val="none" w:sz="0" w:space="0" w:color="auto"/>
          </w:divBdr>
        </w:div>
        <w:div w:id="1001278331">
          <w:marLeft w:val="480"/>
          <w:marRight w:val="0"/>
          <w:marTop w:val="0"/>
          <w:marBottom w:val="0"/>
          <w:divBdr>
            <w:top w:val="none" w:sz="0" w:space="0" w:color="auto"/>
            <w:left w:val="none" w:sz="0" w:space="0" w:color="auto"/>
            <w:bottom w:val="none" w:sz="0" w:space="0" w:color="auto"/>
            <w:right w:val="none" w:sz="0" w:space="0" w:color="auto"/>
          </w:divBdr>
        </w:div>
        <w:div w:id="1007951375">
          <w:marLeft w:val="480"/>
          <w:marRight w:val="0"/>
          <w:marTop w:val="0"/>
          <w:marBottom w:val="0"/>
          <w:divBdr>
            <w:top w:val="none" w:sz="0" w:space="0" w:color="auto"/>
            <w:left w:val="none" w:sz="0" w:space="0" w:color="auto"/>
            <w:bottom w:val="none" w:sz="0" w:space="0" w:color="auto"/>
            <w:right w:val="none" w:sz="0" w:space="0" w:color="auto"/>
          </w:divBdr>
        </w:div>
        <w:div w:id="1024748195">
          <w:marLeft w:val="480"/>
          <w:marRight w:val="0"/>
          <w:marTop w:val="0"/>
          <w:marBottom w:val="0"/>
          <w:divBdr>
            <w:top w:val="none" w:sz="0" w:space="0" w:color="auto"/>
            <w:left w:val="none" w:sz="0" w:space="0" w:color="auto"/>
            <w:bottom w:val="none" w:sz="0" w:space="0" w:color="auto"/>
            <w:right w:val="none" w:sz="0" w:space="0" w:color="auto"/>
          </w:divBdr>
        </w:div>
        <w:div w:id="1032850479">
          <w:marLeft w:val="480"/>
          <w:marRight w:val="0"/>
          <w:marTop w:val="0"/>
          <w:marBottom w:val="0"/>
          <w:divBdr>
            <w:top w:val="none" w:sz="0" w:space="0" w:color="auto"/>
            <w:left w:val="none" w:sz="0" w:space="0" w:color="auto"/>
            <w:bottom w:val="none" w:sz="0" w:space="0" w:color="auto"/>
            <w:right w:val="none" w:sz="0" w:space="0" w:color="auto"/>
          </w:divBdr>
        </w:div>
        <w:div w:id="1046760696">
          <w:marLeft w:val="480"/>
          <w:marRight w:val="0"/>
          <w:marTop w:val="0"/>
          <w:marBottom w:val="0"/>
          <w:divBdr>
            <w:top w:val="none" w:sz="0" w:space="0" w:color="auto"/>
            <w:left w:val="none" w:sz="0" w:space="0" w:color="auto"/>
            <w:bottom w:val="none" w:sz="0" w:space="0" w:color="auto"/>
            <w:right w:val="none" w:sz="0" w:space="0" w:color="auto"/>
          </w:divBdr>
        </w:div>
        <w:div w:id="1047534711">
          <w:marLeft w:val="480"/>
          <w:marRight w:val="0"/>
          <w:marTop w:val="0"/>
          <w:marBottom w:val="0"/>
          <w:divBdr>
            <w:top w:val="none" w:sz="0" w:space="0" w:color="auto"/>
            <w:left w:val="none" w:sz="0" w:space="0" w:color="auto"/>
            <w:bottom w:val="none" w:sz="0" w:space="0" w:color="auto"/>
            <w:right w:val="none" w:sz="0" w:space="0" w:color="auto"/>
          </w:divBdr>
        </w:div>
        <w:div w:id="1064838218">
          <w:marLeft w:val="480"/>
          <w:marRight w:val="0"/>
          <w:marTop w:val="0"/>
          <w:marBottom w:val="0"/>
          <w:divBdr>
            <w:top w:val="none" w:sz="0" w:space="0" w:color="auto"/>
            <w:left w:val="none" w:sz="0" w:space="0" w:color="auto"/>
            <w:bottom w:val="none" w:sz="0" w:space="0" w:color="auto"/>
            <w:right w:val="none" w:sz="0" w:space="0" w:color="auto"/>
          </w:divBdr>
        </w:div>
        <w:div w:id="1068965448">
          <w:marLeft w:val="480"/>
          <w:marRight w:val="0"/>
          <w:marTop w:val="0"/>
          <w:marBottom w:val="0"/>
          <w:divBdr>
            <w:top w:val="none" w:sz="0" w:space="0" w:color="auto"/>
            <w:left w:val="none" w:sz="0" w:space="0" w:color="auto"/>
            <w:bottom w:val="none" w:sz="0" w:space="0" w:color="auto"/>
            <w:right w:val="none" w:sz="0" w:space="0" w:color="auto"/>
          </w:divBdr>
        </w:div>
        <w:div w:id="1082215482">
          <w:marLeft w:val="480"/>
          <w:marRight w:val="0"/>
          <w:marTop w:val="0"/>
          <w:marBottom w:val="0"/>
          <w:divBdr>
            <w:top w:val="none" w:sz="0" w:space="0" w:color="auto"/>
            <w:left w:val="none" w:sz="0" w:space="0" w:color="auto"/>
            <w:bottom w:val="none" w:sz="0" w:space="0" w:color="auto"/>
            <w:right w:val="none" w:sz="0" w:space="0" w:color="auto"/>
          </w:divBdr>
        </w:div>
        <w:div w:id="1101294038">
          <w:marLeft w:val="480"/>
          <w:marRight w:val="0"/>
          <w:marTop w:val="0"/>
          <w:marBottom w:val="0"/>
          <w:divBdr>
            <w:top w:val="none" w:sz="0" w:space="0" w:color="auto"/>
            <w:left w:val="none" w:sz="0" w:space="0" w:color="auto"/>
            <w:bottom w:val="none" w:sz="0" w:space="0" w:color="auto"/>
            <w:right w:val="none" w:sz="0" w:space="0" w:color="auto"/>
          </w:divBdr>
        </w:div>
        <w:div w:id="1109355787">
          <w:marLeft w:val="480"/>
          <w:marRight w:val="0"/>
          <w:marTop w:val="0"/>
          <w:marBottom w:val="0"/>
          <w:divBdr>
            <w:top w:val="none" w:sz="0" w:space="0" w:color="auto"/>
            <w:left w:val="none" w:sz="0" w:space="0" w:color="auto"/>
            <w:bottom w:val="none" w:sz="0" w:space="0" w:color="auto"/>
            <w:right w:val="none" w:sz="0" w:space="0" w:color="auto"/>
          </w:divBdr>
        </w:div>
        <w:div w:id="1121150735">
          <w:marLeft w:val="480"/>
          <w:marRight w:val="0"/>
          <w:marTop w:val="0"/>
          <w:marBottom w:val="0"/>
          <w:divBdr>
            <w:top w:val="none" w:sz="0" w:space="0" w:color="auto"/>
            <w:left w:val="none" w:sz="0" w:space="0" w:color="auto"/>
            <w:bottom w:val="none" w:sz="0" w:space="0" w:color="auto"/>
            <w:right w:val="none" w:sz="0" w:space="0" w:color="auto"/>
          </w:divBdr>
        </w:div>
        <w:div w:id="1123812414">
          <w:marLeft w:val="480"/>
          <w:marRight w:val="0"/>
          <w:marTop w:val="0"/>
          <w:marBottom w:val="0"/>
          <w:divBdr>
            <w:top w:val="none" w:sz="0" w:space="0" w:color="auto"/>
            <w:left w:val="none" w:sz="0" w:space="0" w:color="auto"/>
            <w:bottom w:val="none" w:sz="0" w:space="0" w:color="auto"/>
            <w:right w:val="none" w:sz="0" w:space="0" w:color="auto"/>
          </w:divBdr>
        </w:div>
        <w:div w:id="1134982043">
          <w:marLeft w:val="480"/>
          <w:marRight w:val="0"/>
          <w:marTop w:val="0"/>
          <w:marBottom w:val="0"/>
          <w:divBdr>
            <w:top w:val="none" w:sz="0" w:space="0" w:color="auto"/>
            <w:left w:val="none" w:sz="0" w:space="0" w:color="auto"/>
            <w:bottom w:val="none" w:sz="0" w:space="0" w:color="auto"/>
            <w:right w:val="none" w:sz="0" w:space="0" w:color="auto"/>
          </w:divBdr>
        </w:div>
        <w:div w:id="1154494538">
          <w:marLeft w:val="480"/>
          <w:marRight w:val="0"/>
          <w:marTop w:val="0"/>
          <w:marBottom w:val="0"/>
          <w:divBdr>
            <w:top w:val="none" w:sz="0" w:space="0" w:color="auto"/>
            <w:left w:val="none" w:sz="0" w:space="0" w:color="auto"/>
            <w:bottom w:val="none" w:sz="0" w:space="0" w:color="auto"/>
            <w:right w:val="none" w:sz="0" w:space="0" w:color="auto"/>
          </w:divBdr>
        </w:div>
        <w:div w:id="1161045480">
          <w:marLeft w:val="480"/>
          <w:marRight w:val="0"/>
          <w:marTop w:val="0"/>
          <w:marBottom w:val="0"/>
          <w:divBdr>
            <w:top w:val="none" w:sz="0" w:space="0" w:color="auto"/>
            <w:left w:val="none" w:sz="0" w:space="0" w:color="auto"/>
            <w:bottom w:val="none" w:sz="0" w:space="0" w:color="auto"/>
            <w:right w:val="none" w:sz="0" w:space="0" w:color="auto"/>
          </w:divBdr>
        </w:div>
        <w:div w:id="1181043280">
          <w:marLeft w:val="480"/>
          <w:marRight w:val="0"/>
          <w:marTop w:val="0"/>
          <w:marBottom w:val="0"/>
          <w:divBdr>
            <w:top w:val="none" w:sz="0" w:space="0" w:color="auto"/>
            <w:left w:val="none" w:sz="0" w:space="0" w:color="auto"/>
            <w:bottom w:val="none" w:sz="0" w:space="0" w:color="auto"/>
            <w:right w:val="none" w:sz="0" w:space="0" w:color="auto"/>
          </w:divBdr>
        </w:div>
        <w:div w:id="1183743377">
          <w:marLeft w:val="480"/>
          <w:marRight w:val="0"/>
          <w:marTop w:val="0"/>
          <w:marBottom w:val="0"/>
          <w:divBdr>
            <w:top w:val="none" w:sz="0" w:space="0" w:color="auto"/>
            <w:left w:val="none" w:sz="0" w:space="0" w:color="auto"/>
            <w:bottom w:val="none" w:sz="0" w:space="0" w:color="auto"/>
            <w:right w:val="none" w:sz="0" w:space="0" w:color="auto"/>
          </w:divBdr>
        </w:div>
        <w:div w:id="1191264474">
          <w:marLeft w:val="480"/>
          <w:marRight w:val="0"/>
          <w:marTop w:val="0"/>
          <w:marBottom w:val="0"/>
          <w:divBdr>
            <w:top w:val="none" w:sz="0" w:space="0" w:color="auto"/>
            <w:left w:val="none" w:sz="0" w:space="0" w:color="auto"/>
            <w:bottom w:val="none" w:sz="0" w:space="0" w:color="auto"/>
            <w:right w:val="none" w:sz="0" w:space="0" w:color="auto"/>
          </w:divBdr>
        </w:div>
        <w:div w:id="1193566736">
          <w:marLeft w:val="480"/>
          <w:marRight w:val="0"/>
          <w:marTop w:val="0"/>
          <w:marBottom w:val="0"/>
          <w:divBdr>
            <w:top w:val="none" w:sz="0" w:space="0" w:color="auto"/>
            <w:left w:val="none" w:sz="0" w:space="0" w:color="auto"/>
            <w:bottom w:val="none" w:sz="0" w:space="0" w:color="auto"/>
            <w:right w:val="none" w:sz="0" w:space="0" w:color="auto"/>
          </w:divBdr>
        </w:div>
        <w:div w:id="1195070688">
          <w:marLeft w:val="480"/>
          <w:marRight w:val="0"/>
          <w:marTop w:val="0"/>
          <w:marBottom w:val="0"/>
          <w:divBdr>
            <w:top w:val="none" w:sz="0" w:space="0" w:color="auto"/>
            <w:left w:val="none" w:sz="0" w:space="0" w:color="auto"/>
            <w:bottom w:val="none" w:sz="0" w:space="0" w:color="auto"/>
            <w:right w:val="none" w:sz="0" w:space="0" w:color="auto"/>
          </w:divBdr>
        </w:div>
        <w:div w:id="1209225347">
          <w:marLeft w:val="480"/>
          <w:marRight w:val="0"/>
          <w:marTop w:val="0"/>
          <w:marBottom w:val="0"/>
          <w:divBdr>
            <w:top w:val="none" w:sz="0" w:space="0" w:color="auto"/>
            <w:left w:val="none" w:sz="0" w:space="0" w:color="auto"/>
            <w:bottom w:val="none" w:sz="0" w:space="0" w:color="auto"/>
            <w:right w:val="none" w:sz="0" w:space="0" w:color="auto"/>
          </w:divBdr>
        </w:div>
        <w:div w:id="1209880978">
          <w:marLeft w:val="480"/>
          <w:marRight w:val="0"/>
          <w:marTop w:val="0"/>
          <w:marBottom w:val="0"/>
          <w:divBdr>
            <w:top w:val="none" w:sz="0" w:space="0" w:color="auto"/>
            <w:left w:val="none" w:sz="0" w:space="0" w:color="auto"/>
            <w:bottom w:val="none" w:sz="0" w:space="0" w:color="auto"/>
            <w:right w:val="none" w:sz="0" w:space="0" w:color="auto"/>
          </w:divBdr>
        </w:div>
        <w:div w:id="1215695026">
          <w:marLeft w:val="480"/>
          <w:marRight w:val="0"/>
          <w:marTop w:val="0"/>
          <w:marBottom w:val="0"/>
          <w:divBdr>
            <w:top w:val="none" w:sz="0" w:space="0" w:color="auto"/>
            <w:left w:val="none" w:sz="0" w:space="0" w:color="auto"/>
            <w:bottom w:val="none" w:sz="0" w:space="0" w:color="auto"/>
            <w:right w:val="none" w:sz="0" w:space="0" w:color="auto"/>
          </w:divBdr>
        </w:div>
        <w:div w:id="1241792245">
          <w:marLeft w:val="480"/>
          <w:marRight w:val="0"/>
          <w:marTop w:val="0"/>
          <w:marBottom w:val="0"/>
          <w:divBdr>
            <w:top w:val="none" w:sz="0" w:space="0" w:color="auto"/>
            <w:left w:val="none" w:sz="0" w:space="0" w:color="auto"/>
            <w:bottom w:val="none" w:sz="0" w:space="0" w:color="auto"/>
            <w:right w:val="none" w:sz="0" w:space="0" w:color="auto"/>
          </w:divBdr>
        </w:div>
        <w:div w:id="1243493441">
          <w:marLeft w:val="480"/>
          <w:marRight w:val="0"/>
          <w:marTop w:val="0"/>
          <w:marBottom w:val="0"/>
          <w:divBdr>
            <w:top w:val="none" w:sz="0" w:space="0" w:color="auto"/>
            <w:left w:val="none" w:sz="0" w:space="0" w:color="auto"/>
            <w:bottom w:val="none" w:sz="0" w:space="0" w:color="auto"/>
            <w:right w:val="none" w:sz="0" w:space="0" w:color="auto"/>
          </w:divBdr>
        </w:div>
        <w:div w:id="1255943600">
          <w:marLeft w:val="480"/>
          <w:marRight w:val="0"/>
          <w:marTop w:val="0"/>
          <w:marBottom w:val="0"/>
          <w:divBdr>
            <w:top w:val="none" w:sz="0" w:space="0" w:color="auto"/>
            <w:left w:val="none" w:sz="0" w:space="0" w:color="auto"/>
            <w:bottom w:val="none" w:sz="0" w:space="0" w:color="auto"/>
            <w:right w:val="none" w:sz="0" w:space="0" w:color="auto"/>
          </w:divBdr>
        </w:div>
        <w:div w:id="1256860512">
          <w:marLeft w:val="480"/>
          <w:marRight w:val="0"/>
          <w:marTop w:val="0"/>
          <w:marBottom w:val="0"/>
          <w:divBdr>
            <w:top w:val="none" w:sz="0" w:space="0" w:color="auto"/>
            <w:left w:val="none" w:sz="0" w:space="0" w:color="auto"/>
            <w:bottom w:val="none" w:sz="0" w:space="0" w:color="auto"/>
            <w:right w:val="none" w:sz="0" w:space="0" w:color="auto"/>
          </w:divBdr>
        </w:div>
        <w:div w:id="1262951075">
          <w:marLeft w:val="480"/>
          <w:marRight w:val="0"/>
          <w:marTop w:val="0"/>
          <w:marBottom w:val="0"/>
          <w:divBdr>
            <w:top w:val="none" w:sz="0" w:space="0" w:color="auto"/>
            <w:left w:val="none" w:sz="0" w:space="0" w:color="auto"/>
            <w:bottom w:val="none" w:sz="0" w:space="0" w:color="auto"/>
            <w:right w:val="none" w:sz="0" w:space="0" w:color="auto"/>
          </w:divBdr>
        </w:div>
        <w:div w:id="1266037281">
          <w:marLeft w:val="480"/>
          <w:marRight w:val="0"/>
          <w:marTop w:val="0"/>
          <w:marBottom w:val="0"/>
          <w:divBdr>
            <w:top w:val="none" w:sz="0" w:space="0" w:color="auto"/>
            <w:left w:val="none" w:sz="0" w:space="0" w:color="auto"/>
            <w:bottom w:val="none" w:sz="0" w:space="0" w:color="auto"/>
            <w:right w:val="none" w:sz="0" w:space="0" w:color="auto"/>
          </w:divBdr>
        </w:div>
        <w:div w:id="1271084270">
          <w:marLeft w:val="480"/>
          <w:marRight w:val="0"/>
          <w:marTop w:val="0"/>
          <w:marBottom w:val="0"/>
          <w:divBdr>
            <w:top w:val="none" w:sz="0" w:space="0" w:color="auto"/>
            <w:left w:val="none" w:sz="0" w:space="0" w:color="auto"/>
            <w:bottom w:val="none" w:sz="0" w:space="0" w:color="auto"/>
            <w:right w:val="none" w:sz="0" w:space="0" w:color="auto"/>
          </w:divBdr>
        </w:div>
        <w:div w:id="1313365185">
          <w:marLeft w:val="480"/>
          <w:marRight w:val="0"/>
          <w:marTop w:val="0"/>
          <w:marBottom w:val="0"/>
          <w:divBdr>
            <w:top w:val="none" w:sz="0" w:space="0" w:color="auto"/>
            <w:left w:val="none" w:sz="0" w:space="0" w:color="auto"/>
            <w:bottom w:val="none" w:sz="0" w:space="0" w:color="auto"/>
            <w:right w:val="none" w:sz="0" w:space="0" w:color="auto"/>
          </w:divBdr>
        </w:div>
        <w:div w:id="1314065362">
          <w:marLeft w:val="480"/>
          <w:marRight w:val="0"/>
          <w:marTop w:val="0"/>
          <w:marBottom w:val="0"/>
          <w:divBdr>
            <w:top w:val="none" w:sz="0" w:space="0" w:color="auto"/>
            <w:left w:val="none" w:sz="0" w:space="0" w:color="auto"/>
            <w:bottom w:val="none" w:sz="0" w:space="0" w:color="auto"/>
            <w:right w:val="none" w:sz="0" w:space="0" w:color="auto"/>
          </w:divBdr>
        </w:div>
        <w:div w:id="1316301542">
          <w:marLeft w:val="480"/>
          <w:marRight w:val="0"/>
          <w:marTop w:val="0"/>
          <w:marBottom w:val="0"/>
          <w:divBdr>
            <w:top w:val="none" w:sz="0" w:space="0" w:color="auto"/>
            <w:left w:val="none" w:sz="0" w:space="0" w:color="auto"/>
            <w:bottom w:val="none" w:sz="0" w:space="0" w:color="auto"/>
            <w:right w:val="none" w:sz="0" w:space="0" w:color="auto"/>
          </w:divBdr>
        </w:div>
        <w:div w:id="1327973295">
          <w:marLeft w:val="480"/>
          <w:marRight w:val="0"/>
          <w:marTop w:val="0"/>
          <w:marBottom w:val="0"/>
          <w:divBdr>
            <w:top w:val="none" w:sz="0" w:space="0" w:color="auto"/>
            <w:left w:val="none" w:sz="0" w:space="0" w:color="auto"/>
            <w:bottom w:val="none" w:sz="0" w:space="0" w:color="auto"/>
            <w:right w:val="none" w:sz="0" w:space="0" w:color="auto"/>
          </w:divBdr>
        </w:div>
        <w:div w:id="1328825144">
          <w:marLeft w:val="480"/>
          <w:marRight w:val="0"/>
          <w:marTop w:val="0"/>
          <w:marBottom w:val="0"/>
          <w:divBdr>
            <w:top w:val="none" w:sz="0" w:space="0" w:color="auto"/>
            <w:left w:val="none" w:sz="0" w:space="0" w:color="auto"/>
            <w:bottom w:val="none" w:sz="0" w:space="0" w:color="auto"/>
            <w:right w:val="none" w:sz="0" w:space="0" w:color="auto"/>
          </w:divBdr>
        </w:div>
        <w:div w:id="1371691065">
          <w:marLeft w:val="480"/>
          <w:marRight w:val="0"/>
          <w:marTop w:val="0"/>
          <w:marBottom w:val="0"/>
          <w:divBdr>
            <w:top w:val="none" w:sz="0" w:space="0" w:color="auto"/>
            <w:left w:val="none" w:sz="0" w:space="0" w:color="auto"/>
            <w:bottom w:val="none" w:sz="0" w:space="0" w:color="auto"/>
            <w:right w:val="none" w:sz="0" w:space="0" w:color="auto"/>
          </w:divBdr>
        </w:div>
        <w:div w:id="1372263868">
          <w:marLeft w:val="480"/>
          <w:marRight w:val="0"/>
          <w:marTop w:val="0"/>
          <w:marBottom w:val="0"/>
          <w:divBdr>
            <w:top w:val="none" w:sz="0" w:space="0" w:color="auto"/>
            <w:left w:val="none" w:sz="0" w:space="0" w:color="auto"/>
            <w:bottom w:val="none" w:sz="0" w:space="0" w:color="auto"/>
            <w:right w:val="none" w:sz="0" w:space="0" w:color="auto"/>
          </w:divBdr>
        </w:div>
        <w:div w:id="1383867822">
          <w:marLeft w:val="480"/>
          <w:marRight w:val="0"/>
          <w:marTop w:val="0"/>
          <w:marBottom w:val="0"/>
          <w:divBdr>
            <w:top w:val="none" w:sz="0" w:space="0" w:color="auto"/>
            <w:left w:val="none" w:sz="0" w:space="0" w:color="auto"/>
            <w:bottom w:val="none" w:sz="0" w:space="0" w:color="auto"/>
            <w:right w:val="none" w:sz="0" w:space="0" w:color="auto"/>
          </w:divBdr>
        </w:div>
        <w:div w:id="1386023816">
          <w:marLeft w:val="480"/>
          <w:marRight w:val="0"/>
          <w:marTop w:val="0"/>
          <w:marBottom w:val="0"/>
          <w:divBdr>
            <w:top w:val="none" w:sz="0" w:space="0" w:color="auto"/>
            <w:left w:val="none" w:sz="0" w:space="0" w:color="auto"/>
            <w:bottom w:val="none" w:sz="0" w:space="0" w:color="auto"/>
            <w:right w:val="none" w:sz="0" w:space="0" w:color="auto"/>
          </w:divBdr>
        </w:div>
        <w:div w:id="1390885068">
          <w:marLeft w:val="480"/>
          <w:marRight w:val="0"/>
          <w:marTop w:val="0"/>
          <w:marBottom w:val="0"/>
          <w:divBdr>
            <w:top w:val="none" w:sz="0" w:space="0" w:color="auto"/>
            <w:left w:val="none" w:sz="0" w:space="0" w:color="auto"/>
            <w:bottom w:val="none" w:sz="0" w:space="0" w:color="auto"/>
            <w:right w:val="none" w:sz="0" w:space="0" w:color="auto"/>
          </w:divBdr>
        </w:div>
        <w:div w:id="1391272739">
          <w:marLeft w:val="480"/>
          <w:marRight w:val="0"/>
          <w:marTop w:val="0"/>
          <w:marBottom w:val="0"/>
          <w:divBdr>
            <w:top w:val="none" w:sz="0" w:space="0" w:color="auto"/>
            <w:left w:val="none" w:sz="0" w:space="0" w:color="auto"/>
            <w:bottom w:val="none" w:sz="0" w:space="0" w:color="auto"/>
            <w:right w:val="none" w:sz="0" w:space="0" w:color="auto"/>
          </w:divBdr>
        </w:div>
        <w:div w:id="1401247247">
          <w:marLeft w:val="480"/>
          <w:marRight w:val="0"/>
          <w:marTop w:val="0"/>
          <w:marBottom w:val="0"/>
          <w:divBdr>
            <w:top w:val="none" w:sz="0" w:space="0" w:color="auto"/>
            <w:left w:val="none" w:sz="0" w:space="0" w:color="auto"/>
            <w:bottom w:val="none" w:sz="0" w:space="0" w:color="auto"/>
            <w:right w:val="none" w:sz="0" w:space="0" w:color="auto"/>
          </w:divBdr>
        </w:div>
        <w:div w:id="1405638066">
          <w:marLeft w:val="480"/>
          <w:marRight w:val="0"/>
          <w:marTop w:val="0"/>
          <w:marBottom w:val="0"/>
          <w:divBdr>
            <w:top w:val="none" w:sz="0" w:space="0" w:color="auto"/>
            <w:left w:val="none" w:sz="0" w:space="0" w:color="auto"/>
            <w:bottom w:val="none" w:sz="0" w:space="0" w:color="auto"/>
            <w:right w:val="none" w:sz="0" w:space="0" w:color="auto"/>
          </w:divBdr>
        </w:div>
        <w:div w:id="1406878796">
          <w:marLeft w:val="480"/>
          <w:marRight w:val="0"/>
          <w:marTop w:val="0"/>
          <w:marBottom w:val="0"/>
          <w:divBdr>
            <w:top w:val="none" w:sz="0" w:space="0" w:color="auto"/>
            <w:left w:val="none" w:sz="0" w:space="0" w:color="auto"/>
            <w:bottom w:val="none" w:sz="0" w:space="0" w:color="auto"/>
            <w:right w:val="none" w:sz="0" w:space="0" w:color="auto"/>
          </w:divBdr>
        </w:div>
        <w:div w:id="1407652756">
          <w:marLeft w:val="480"/>
          <w:marRight w:val="0"/>
          <w:marTop w:val="0"/>
          <w:marBottom w:val="0"/>
          <w:divBdr>
            <w:top w:val="none" w:sz="0" w:space="0" w:color="auto"/>
            <w:left w:val="none" w:sz="0" w:space="0" w:color="auto"/>
            <w:bottom w:val="none" w:sz="0" w:space="0" w:color="auto"/>
            <w:right w:val="none" w:sz="0" w:space="0" w:color="auto"/>
          </w:divBdr>
        </w:div>
        <w:div w:id="1411853256">
          <w:marLeft w:val="480"/>
          <w:marRight w:val="0"/>
          <w:marTop w:val="0"/>
          <w:marBottom w:val="0"/>
          <w:divBdr>
            <w:top w:val="none" w:sz="0" w:space="0" w:color="auto"/>
            <w:left w:val="none" w:sz="0" w:space="0" w:color="auto"/>
            <w:bottom w:val="none" w:sz="0" w:space="0" w:color="auto"/>
            <w:right w:val="none" w:sz="0" w:space="0" w:color="auto"/>
          </w:divBdr>
        </w:div>
        <w:div w:id="1432815823">
          <w:marLeft w:val="480"/>
          <w:marRight w:val="0"/>
          <w:marTop w:val="0"/>
          <w:marBottom w:val="0"/>
          <w:divBdr>
            <w:top w:val="none" w:sz="0" w:space="0" w:color="auto"/>
            <w:left w:val="none" w:sz="0" w:space="0" w:color="auto"/>
            <w:bottom w:val="none" w:sz="0" w:space="0" w:color="auto"/>
            <w:right w:val="none" w:sz="0" w:space="0" w:color="auto"/>
          </w:divBdr>
        </w:div>
        <w:div w:id="1437285825">
          <w:marLeft w:val="480"/>
          <w:marRight w:val="0"/>
          <w:marTop w:val="0"/>
          <w:marBottom w:val="0"/>
          <w:divBdr>
            <w:top w:val="none" w:sz="0" w:space="0" w:color="auto"/>
            <w:left w:val="none" w:sz="0" w:space="0" w:color="auto"/>
            <w:bottom w:val="none" w:sz="0" w:space="0" w:color="auto"/>
            <w:right w:val="none" w:sz="0" w:space="0" w:color="auto"/>
          </w:divBdr>
        </w:div>
        <w:div w:id="1449006962">
          <w:marLeft w:val="480"/>
          <w:marRight w:val="0"/>
          <w:marTop w:val="0"/>
          <w:marBottom w:val="0"/>
          <w:divBdr>
            <w:top w:val="none" w:sz="0" w:space="0" w:color="auto"/>
            <w:left w:val="none" w:sz="0" w:space="0" w:color="auto"/>
            <w:bottom w:val="none" w:sz="0" w:space="0" w:color="auto"/>
            <w:right w:val="none" w:sz="0" w:space="0" w:color="auto"/>
          </w:divBdr>
        </w:div>
        <w:div w:id="1450392599">
          <w:marLeft w:val="480"/>
          <w:marRight w:val="0"/>
          <w:marTop w:val="0"/>
          <w:marBottom w:val="0"/>
          <w:divBdr>
            <w:top w:val="none" w:sz="0" w:space="0" w:color="auto"/>
            <w:left w:val="none" w:sz="0" w:space="0" w:color="auto"/>
            <w:bottom w:val="none" w:sz="0" w:space="0" w:color="auto"/>
            <w:right w:val="none" w:sz="0" w:space="0" w:color="auto"/>
          </w:divBdr>
        </w:div>
        <w:div w:id="1477379121">
          <w:marLeft w:val="480"/>
          <w:marRight w:val="0"/>
          <w:marTop w:val="0"/>
          <w:marBottom w:val="0"/>
          <w:divBdr>
            <w:top w:val="none" w:sz="0" w:space="0" w:color="auto"/>
            <w:left w:val="none" w:sz="0" w:space="0" w:color="auto"/>
            <w:bottom w:val="none" w:sz="0" w:space="0" w:color="auto"/>
            <w:right w:val="none" w:sz="0" w:space="0" w:color="auto"/>
          </w:divBdr>
        </w:div>
        <w:div w:id="1539202509">
          <w:marLeft w:val="480"/>
          <w:marRight w:val="0"/>
          <w:marTop w:val="0"/>
          <w:marBottom w:val="0"/>
          <w:divBdr>
            <w:top w:val="none" w:sz="0" w:space="0" w:color="auto"/>
            <w:left w:val="none" w:sz="0" w:space="0" w:color="auto"/>
            <w:bottom w:val="none" w:sz="0" w:space="0" w:color="auto"/>
            <w:right w:val="none" w:sz="0" w:space="0" w:color="auto"/>
          </w:divBdr>
        </w:div>
        <w:div w:id="1557663260">
          <w:marLeft w:val="480"/>
          <w:marRight w:val="0"/>
          <w:marTop w:val="0"/>
          <w:marBottom w:val="0"/>
          <w:divBdr>
            <w:top w:val="none" w:sz="0" w:space="0" w:color="auto"/>
            <w:left w:val="none" w:sz="0" w:space="0" w:color="auto"/>
            <w:bottom w:val="none" w:sz="0" w:space="0" w:color="auto"/>
            <w:right w:val="none" w:sz="0" w:space="0" w:color="auto"/>
          </w:divBdr>
        </w:div>
        <w:div w:id="1604334911">
          <w:marLeft w:val="480"/>
          <w:marRight w:val="0"/>
          <w:marTop w:val="0"/>
          <w:marBottom w:val="0"/>
          <w:divBdr>
            <w:top w:val="none" w:sz="0" w:space="0" w:color="auto"/>
            <w:left w:val="none" w:sz="0" w:space="0" w:color="auto"/>
            <w:bottom w:val="none" w:sz="0" w:space="0" w:color="auto"/>
            <w:right w:val="none" w:sz="0" w:space="0" w:color="auto"/>
          </w:divBdr>
        </w:div>
        <w:div w:id="1605965083">
          <w:marLeft w:val="480"/>
          <w:marRight w:val="0"/>
          <w:marTop w:val="0"/>
          <w:marBottom w:val="0"/>
          <w:divBdr>
            <w:top w:val="none" w:sz="0" w:space="0" w:color="auto"/>
            <w:left w:val="none" w:sz="0" w:space="0" w:color="auto"/>
            <w:bottom w:val="none" w:sz="0" w:space="0" w:color="auto"/>
            <w:right w:val="none" w:sz="0" w:space="0" w:color="auto"/>
          </w:divBdr>
        </w:div>
        <w:div w:id="1652639475">
          <w:marLeft w:val="480"/>
          <w:marRight w:val="0"/>
          <w:marTop w:val="0"/>
          <w:marBottom w:val="0"/>
          <w:divBdr>
            <w:top w:val="none" w:sz="0" w:space="0" w:color="auto"/>
            <w:left w:val="none" w:sz="0" w:space="0" w:color="auto"/>
            <w:bottom w:val="none" w:sz="0" w:space="0" w:color="auto"/>
            <w:right w:val="none" w:sz="0" w:space="0" w:color="auto"/>
          </w:divBdr>
        </w:div>
        <w:div w:id="1700934735">
          <w:marLeft w:val="480"/>
          <w:marRight w:val="0"/>
          <w:marTop w:val="0"/>
          <w:marBottom w:val="0"/>
          <w:divBdr>
            <w:top w:val="none" w:sz="0" w:space="0" w:color="auto"/>
            <w:left w:val="none" w:sz="0" w:space="0" w:color="auto"/>
            <w:bottom w:val="none" w:sz="0" w:space="0" w:color="auto"/>
            <w:right w:val="none" w:sz="0" w:space="0" w:color="auto"/>
          </w:divBdr>
        </w:div>
        <w:div w:id="1704554526">
          <w:marLeft w:val="480"/>
          <w:marRight w:val="0"/>
          <w:marTop w:val="0"/>
          <w:marBottom w:val="0"/>
          <w:divBdr>
            <w:top w:val="none" w:sz="0" w:space="0" w:color="auto"/>
            <w:left w:val="none" w:sz="0" w:space="0" w:color="auto"/>
            <w:bottom w:val="none" w:sz="0" w:space="0" w:color="auto"/>
            <w:right w:val="none" w:sz="0" w:space="0" w:color="auto"/>
          </w:divBdr>
        </w:div>
        <w:div w:id="1714382408">
          <w:marLeft w:val="480"/>
          <w:marRight w:val="0"/>
          <w:marTop w:val="0"/>
          <w:marBottom w:val="0"/>
          <w:divBdr>
            <w:top w:val="none" w:sz="0" w:space="0" w:color="auto"/>
            <w:left w:val="none" w:sz="0" w:space="0" w:color="auto"/>
            <w:bottom w:val="none" w:sz="0" w:space="0" w:color="auto"/>
            <w:right w:val="none" w:sz="0" w:space="0" w:color="auto"/>
          </w:divBdr>
        </w:div>
        <w:div w:id="1740665529">
          <w:marLeft w:val="480"/>
          <w:marRight w:val="0"/>
          <w:marTop w:val="0"/>
          <w:marBottom w:val="0"/>
          <w:divBdr>
            <w:top w:val="none" w:sz="0" w:space="0" w:color="auto"/>
            <w:left w:val="none" w:sz="0" w:space="0" w:color="auto"/>
            <w:bottom w:val="none" w:sz="0" w:space="0" w:color="auto"/>
            <w:right w:val="none" w:sz="0" w:space="0" w:color="auto"/>
          </w:divBdr>
        </w:div>
        <w:div w:id="1740713989">
          <w:marLeft w:val="480"/>
          <w:marRight w:val="0"/>
          <w:marTop w:val="0"/>
          <w:marBottom w:val="0"/>
          <w:divBdr>
            <w:top w:val="none" w:sz="0" w:space="0" w:color="auto"/>
            <w:left w:val="none" w:sz="0" w:space="0" w:color="auto"/>
            <w:bottom w:val="none" w:sz="0" w:space="0" w:color="auto"/>
            <w:right w:val="none" w:sz="0" w:space="0" w:color="auto"/>
          </w:divBdr>
        </w:div>
        <w:div w:id="1755586345">
          <w:marLeft w:val="480"/>
          <w:marRight w:val="0"/>
          <w:marTop w:val="0"/>
          <w:marBottom w:val="0"/>
          <w:divBdr>
            <w:top w:val="none" w:sz="0" w:space="0" w:color="auto"/>
            <w:left w:val="none" w:sz="0" w:space="0" w:color="auto"/>
            <w:bottom w:val="none" w:sz="0" w:space="0" w:color="auto"/>
            <w:right w:val="none" w:sz="0" w:space="0" w:color="auto"/>
          </w:divBdr>
        </w:div>
        <w:div w:id="1760449216">
          <w:marLeft w:val="480"/>
          <w:marRight w:val="0"/>
          <w:marTop w:val="0"/>
          <w:marBottom w:val="0"/>
          <w:divBdr>
            <w:top w:val="none" w:sz="0" w:space="0" w:color="auto"/>
            <w:left w:val="none" w:sz="0" w:space="0" w:color="auto"/>
            <w:bottom w:val="none" w:sz="0" w:space="0" w:color="auto"/>
            <w:right w:val="none" w:sz="0" w:space="0" w:color="auto"/>
          </w:divBdr>
        </w:div>
        <w:div w:id="1783301378">
          <w:marLeft w:val="480"/>
          <w:marRight w:val="0"/>
          <w:marTop w:val="0"/>
          <w:marBottom w:val="0"/>
          <w:divBdr>
            <w:top w:val="none" w:sz="0" w:space="0" w:color="auto"/>
            <w:left w:val="none" w:sz="0" w:space="0" w:color="auto"/>
            <w:bottom w:val="none" w:sz="0" w:space="0" w:color="auto"/>
            <w:right w:val="none" w:sz="0" w:space="0" w:color="auto"/>
          </w:divBdr>
        </w:div>
      </w:divsChild>
    </w:div>
    <w:div w:id="1466238926">
      <w:marLeft w:val="640"/>
      <w:marRight w:val="0"/>
      <w:marTop w:val="0"/>
      <w:marBottom w:val="0"/>
      <w:divBdr>
        <w:top w:val="none" w:sz="0" w:space="0" w:color="auto"/>
        <w:left w:val="none" w:sz="0" w:space="0" w:color="auto"/>
        <w:bottom w:val="none" w:sz="0" w:space="0" w:color="auto"/>
        <w:right w:val="none" w:sz="0" w:space="0" w:color="auto"/>
      </w:divBdr>
    </w:div>
    <w:div w:id="1466846836">
      <w:marLeft w:val="640"/>
      <w:marRight w:val="0"/>
      <w:marTop w:val="0"/>
      <w:marBottom w:val="0"/>
      <w:divBdr>
        <w:top w:val="none" w:sz="0" w:space="0" w:color="auto"/>
        <w:left w:val="none" w:sz="0" w:space="0" w:color="auto"/>
        <w:bottom w:val="none" w:sz="0" w:space="0" w:color="auto"/>
        <w:right w:val="none" w:sz="0" w:space="0" w:color="auto"/>
      </w:divBdr>
    </w:div>
    <w:div w:id="1469326015">
      <w:bodyDiv w:val="1"/>
      <w:marLeft w:val="0"/>
      <w:marRight w:val="0"/>
      <w:marTop w:val="0"/>
      <w:marBottom w:val="0"/>
      <w:divBdr>
        <w:top w:val="none" w:sz="0" w:space="0" w:color="auto"/>
        <w:left w:val="none" w:sz="0" w:space="0" w:color="auto"/>
        <w:bottom w:val="none" w:sz="0" w:space="0" w:color="auto"/>
        <w:right w:val="none" w:sz="0" w:space="0" w:color="auto"/>
      </w:divBdr>
    </w:div>
    <w:div w:id="1470828148">
      <w:bodyDiv w:val="1"/>
      <w:marLeft w:val="0"/>
      <w:marRight w:val="0"/>
      <w:marTop w:val="0"/>
      <w:marBottom w:val="0"/>
      <w:divBdr>
        <w:top w:val="none" w:sz="0" w:space="0" w:color="auto"/>
        <w:left w:val="none" w:sz="0" w:space="0" w:color="auto"/>
        <w:bottom w:val="none" w:sz="0" w:space="0" w:color="auto"/>
        <w:right w:val="none" w:sz="0" w:space="0" w:color="auto"/>
      </w:divBdr>
    </w:div>
    <w:div w:id="1470978080">
      <w:bodyDiv w:val="1"/>
      <w:marLeft w:val="0"/>
      <w:marRight w:val="0"/>
      <w:marTop w:val="0"/>
      <w:marBottom w:val="0"/>
      <w:divBdr>
        <w:top w:val="none" w:sz="0" w:space="0" w:color="auto"/>
        <w:left w:val="none" w:sz="0" w:space="0" w:color="auto"/>
        <w:bottom w:val="none" w:sz="0" w:space="0" w:color="auto"/>
        <w:right w:val="none" w:sz="0" w:space="0" w:color="auto"/>
      </w:divBdr>
      <w:divsChild>
        <w:div w:id="3481387">
          <w:marLeft w:val="480"/>
          <w:marRight w:val="0"/>
          <w:marTop w:val="0"/>
          <w:marBottom w:val="0"/>
          <w:divBdr>
            <w:top w:val="none" w:sz="0" w:space="0" w:color="auto"/>
            <w:left w:val="none" w:sz="0" w:space="0" w:color="auto"/>
            <w:bottom w:val="none" w:sz="0" w:space="0" w:color="auto"/>
            <w:right w:val="none" w:sz="0" w:space="0" w:color="auto"/>
          </w:divBdr>
        </w:div>
        <w:div w:id="16542691">
          <w:marLeft w:val="480"/>
          <w:marRight w:val="0"/>
          <w:marTop w:val="0"/>
          <w:marBottom w:val="0"/>
          <w:divBdr>
            <w:top w:val="none" w:sz="0" w:space="0" w:color="auto"/>
            <w:left w:val="none" w:sz="0" w:space="0" w:color="auto"/>
            <w:bottom w:val="none" w:sz="0" w:space="0" w:color="auto"/>
            <w:right w:val="none" w:sz="0" w:space="0" w:color="auto"/>
          </w:divBdr>
        </w:div>
        <w:div w:id="25721498">
          <w:marLeft w:val="480"/>
          <w:marRight w:val="0"/>
          <w:marTop w:val="0"/>
          <w:marBottom w:val="0"/>
          <w:divBdr>
            <w:top w:val="none" w:sz="0" w:space="0" w:color="auto"/>
            <w:left w:val="none" w:sz="0" w:space="0" w:color="auto"/>
            <w:bottom w:val="none" w:sz="0" w:space="0" w:color="auto"/>
            <w:right w:val="none" w:sz="0" w:space="0" w:color="auto"/>
          </w:divBdr>
        </w:div>
        <w:div w:id="27069446">
          <w:marLeft w:val="480"/>
          <w:marRight w:val="0"/>
          <w:marTop w:val="0"/>
          <w:marBottom w:val="0"/>
          <w:divBdr>
            <w:top w:val="none" w:sz="0" w:space="0" w:color="auto"/>
            <w:left w:val="none" w:sz="0" w:space="0" w:color="auto"/>
            <w:bottom w:val="none" w:sz="0" w:space="0" w:color="auto"/>
            <w:right w:val="none" w:sz="0" w:space="0" w:color="auto"/>
          </w:divBdr>
        </w:div>
        <w:div w:id="46422285">
          <w:marLeft w:val="480"/>
          <w:marRight w:val="0"/>
          <w:marTop w:val="0"/>
          <w:marBottom w:val="0"/>
          <w:divBdr>
            <w:top w:val="none" w:sz="0" w:space="0" w:color="auto"/>
            <w:left w:val="none" w:sz="0" w:space="0" w:color="auto"/>
            <w:bottom w:val="none" w:sz="0" w:space="0" w:color="auto"/>
            <w:right w:val="none" w:sz="0" w:space="0" w:color="auto"/>
          </w:divBdr>
        </w:div>
        <w:div w:id="69160405">
          <w:marLeft w:val="480"/>
          <w:marRight w:val="0"/>
          <w:marTop w:val="0"/>
          <w:marBottom w:val="0"/>
          <w:divBdr>
            <w:top w:val="none" w:sz="0" w:space="0" w:color="auto"/>
            <w:left w:val="none" w:sz="0" w:space="0" w:color="auto"/>
            <w:bottom w:val="none" w:sz="0" w:space="0" w:color="auto"/>
            <w:right w:val="none" w:sz="0" w:space="0" w:color="auto"/>
          </w:divBdr>
        </w:div>
        <w:div w:id="83039130">
          <w:marLeft w:val="480"/>
          <w:marRight w:val="0"/>
          <w:marTop w:val="0"/>
          <w:marBottom w:val="0"/>
          <w:divBdr>
            <w:top w:val="none" w:sz="0" w:space="0" w:color="auto"/>
            <w:left w:val="none" w:sz="0" w:space="0" w:color="auto"/>
            <w:bottom w:val="none" w:sz="0" w:space="0" w:color="auto"/>
            <w:right w:val="none" w:sz="0" w:space="0" w:color="auto"/>
          </w:divBdr>
        </w:div>
        <w:div w:id="84881870">
          <w:marLeft w:val="480"/>
          <w:marRight w:val="0"/>
          <w:marTop w:val="0"/>
          <w:marBottom w:val="0"/>
          <w:divBdr>
            <w:top w:val="none" w:sz="0" w:space="0" w:color="auto"/>
            <w:left w:val="none" w:sz="0" w:space="0" w:color="auto"/>
            <w:bottom w:val="none" w:sz="0" w:space="0" w:color="auto"/>
            <w:right w:val="none" w:sz="0" w:space="0" w:color="auto"/>
          </w:divBdr>
        </w:div>
        <w:div w:id="88236616">
          <w:marLeft w:val="480"/>
          <w:marRight w:val="0"/>
          <w:marTop w:val="0"/>
          <w:marBottom w:val="0"/>
          <w:divBdr>
            <w:top w:val="none" w:sz="0" w:space="0" w:color="auto"/>
            <w:left w:val="none" w:sz="0" w:space="0" w:color="auto"/>
            <w:bottom w:val="none" w:sz="0" w:space="0" w:color="auto"/>
            <w:right w:val="none" w:sz="0" w:space="0" w:color="auto"/>
          </w:divBdr>
        </w:div>
        <w:div w:id="93520445">
          <w:marLeft w:val="480"/>
          <w:marRight w:val="0"/>
          <w:marTop w:val="0"/>
          <w:marBottom w:val="0"/>
          <w:divBdr>
            <w:top w:val="none" w:sz="0" w:space="0" w:color="auto"/>
            <w:left w:val="none" w:sz="0" w:space="0" w:color="auto"/>
            <w:bottom w:val="none" w:sz="0" w:space="0" w:color="auto"/>
            <w:right w:val="none" w:sz="0" w:space="0" w:color="auto"/>
          </w:divBdr>
        </w:div>
        <w:div w:id="97799590">
          <w:marLeft w:val="480"/>
          <w:marRight w:val="0"/>
          <w:marTop w:val="0"/>
          <w:marBottom w:val="0"/>
          <w:divBdr>
            <w:top w:val="none" w:sz="0" w:space="0" w:color="auto"/>
            <w:left w:val="none" w:sz="0" w:space="0" w:color="auto"/>
            <w:bottom w:val="none" w:sz="0" w:space="0" w:color="auto"/>
            <w:right w:val="none" w:sz="0" w:space="0" w:color="auto"/>
          </w:divBdr>
        </w:div>
        <w:div w:id="113788914">
          <w:marLeft w:val="480"/>
          <w:marRight w:val="0"/>
          <w:marTop w:val="0"/>
          <w:marBottom w:val="0"/>
          <w:divBdr>
            <w:top w:val="none" w:sz="0" w:space="0" w:color="auto"/>
            <w:left w:val="none" w:sz="0" w:space="0" w:color="auto"/>
            <w:bottom w:val="none" w:sz="0" w:space="0" w:color="auto"/>
            <w:right w:val="none" w:sz="0" w:space="0" w:color="auto"/>
          </w:divBdr>
        </w:div>
        <w:div w:id="118692088">
          <w:marLeft w:val="480"/>
          <w:marRight w:val="0"/>
          <w:marTop w:val="0"/>
          <w:marBottom w:val="0"/>
          <w:divBdr>
            <w:top w:val="none" w:sz="0" w:space="0" w:color="auto"/>
            <w:left w:val="none" w:sz="0" w:space="0" w:color="auto"/>
            <w:bottom w:val="none" w:sz="0" w:space="0" w:color="auto"/>
            <w:right w:val="none" w:sz="0" w:space="0" w:color="auto"/>
          </w:divBdr>
        </w:div>
        <w:div w:id="137890512">
          <w:marLeft w:val="480"/>
          <w:marRight w:val="0"/>
          <w:marTop w:val="0"/>
          <w:marBottom w:val="0"/>
          <w:divBdr>
            <w:top w:val="none" w:sz="0" w:space="0" w:color="auto"/>
            <w:left w:val="none" w:sz="0" w:space="0" w:color="auto"/>
            <w:bottom w:val="none" w:sz="0" w:space="0" w:color="auto"/>
            <w:right w:val="none" w:sz="0" w:space="0" w:color="auto"/>
          </w:divBdr>
        </w:div>
        <w:div w:id="163059626">
          <w:marLeft w:val="480"/>
          <w:marRight w:val="0"/>
          <w:marTop w:val="0"/>
          <w:marBottom w:val="0"/>
          <w:divBdr>
            <w:top w:val="none" w:sz="0" w:space="0" w:color="auto"/>
            <w:left w:val="none" w:sz="0" w:space="0" w:color="auto"/>
            <w:bottom w:val="none" w:sz="0" w:space="0" w:color="auto"/>
            <w:right w:val="none" w:sz="0" w:space="0" w:color="auto"/>
          </w:divBdr>
        </w:div>
        <w:div w:id="165365610">
          <w:marLeft w:val="480"/>
          <w:marRight w:val="0"/>
          <w:marTop w:val="0"/>
          <w:marBottom w:val="0"/>
          <w:divBdr>
            <w:top w:val="none" w:sz="0" w:space="0" w:color="auto"/>
            <w:left w:val="none" w:sz="0" w:space="0" w:color="auto"/>
            <w:bottom w:val="none" w:sz="0" w:space="0" w:color="auto"/>
            <w:right w:val="none" w:sz="0" w:space="0" w:color="auto"/>
          </w:divBdr>
        </w:div>
        <w:div w:id="168957176">
          <w:marLeft w:val="480"/>
          <w:marRight w:val="0"/>
          <w:marTop w:val="0"/>
          <w:marBottom w:val="0"/>
          <w:divBdr>
            <w:top w:val="none" w:sz="0" w:space="0" w:color="auto"/>
            <w:left w:val="none" w:sz="0" w:space="0" w:color="auto"/>
            <w:bottom w:val="none" w:sz="0" w:space="0" w:color="auto"/>
            <w:right w:val="none" w:sz="0" w:space="0" w:color="auto"/>
          </w:divBdr>
        </w:div>
        <w:div w:id="183910121">
          <w:marLeft w:val="480"/>
          <w:marRight w:val="0"/>
          <w:marTop w:val="0"/>
          <w:marBottom w:val="0"/>
          <w:divBdr>
            <w:top w:val="none" w:sz="0" w:space="0" w:color="auto"/>
            <w:left w:val="none" w:sz="0" w:space="0" w:color="auto"/>
            <w:bottom w:val="none" w:sz="0" w:space="0" w:color="auto"/>
            <w:right w:val="none" w:sz="0" w:space="0" w:color="auto"/>
          </w:divBdr>
        </w:div>
        <w:div w:id="192958480">
          <w:marLeft w:val="480"/>
          <w:marRight w:val="0"/>
          <w:marTop w:val="0"/>
          <w:marBottom w:val="0"/>
          <w:divBdr>
            <w:top w:val="none" w:sz="0" w:space="0" w:color="auto"/>
            <w:left w:val="none" w:sz="0" w:space="0" w:color="auto"/>
            <w:bottom w:val="none" w:sz="0" w:space="0" w:color="auto"/>
            <w:right w:val="none" w:sz="0" w:space="0" w:color="auto"/>
          </w:divBdr>
        </w:div>
        <w:div w:id="198856339">
          <w:marLeft w:val="480"/>
          <w:marRight w:val="0"/>
          <w:marTop w:val="0"/>
          <w:marBottom w:val="0"/>
          <w:divBdr>
            <w:top w:val="none" w:sz="0" w:space="0" w:color="auto"/>
            <w:left w:val="none" w:sz="0" w:space="0" w:color="auto"/>
            <w:bottom w:val="none" w:sz="0" w:space="0" w:color="auto"/>
            <w:right w:val="none" w:sz="0" w:space="0" w:color="auto"/>
          </w:divBdr>
        </w:div>
        <w:div w:id="206450517">
          <w:marLeft w:val="480"/>
          <w:marRight w:val="0"/>
          <w:marTop w:val="0"/>
          <w:marBottom w:val="0"/>
          <w:divBdr>
            <w:top w:val="none" w:sz="0" w:space="0" w:color="auto"/>
            <w:left w:val="none" w:sz="0" w:space="0" w:color="auto"/>
            <w:bottom w:val="none" w:sz="0" w:space="0" w:color="auto"/>
            <w:right w:val="none" w:sz="0" w:space="0" w:color="auto"/>
          </w:divBdr>
        </w:div>
        <w:div w:id="226190853">
          <w:marLeft w:val="480"/>
          <w:marRight w:val="0"/>
          <w:marTop w:val="0"/>
          <w:marBottom w:val="0"/>
          <w:divBdr>
            <w:top w:val="none" w:sz="0" w:space="0" w:color="auto"/>
            <w:left w:val="none" w:sz="0" w:space="0" w:color="auto"/>
            <w:bottom w:val="none" w:sz="0" w:space="0" w:color="auto"/>
            <w:right w:val="none" w:sz="0" w:space="0" w:color="auto"/>
          </w:divBdr>
        </w:div>
        <w:div w:id="236742565">
          <w:marLeft w:val="480"/>
          <w:marRight w:val="0"/>
          <w:marTop w:val="0"/>
          <w:marBottom w:val="0"/>
          <w:divBdr>
            <w:top w:val="none" w:sz="0" w:space="0" w:color="auto"/>
            <w:left w:val="none" w:sz="0" w:space="0" w:color="auto"/>
            <w:bottom w:val="none" w:sz="0" w:space="0" w:color="auto"/>
            <w:right w:val="none" w:sz="0" w:space="0" w:color="auto"/>
          </w:divBdr>
        </w:div>
        <w:div w:id="245576438">
          <w:marLeft w:val="480"/>
          <w:marRight w:val="0"/>
          <w:marTop w:val="0"/>
          <w:marBottom w:val="0"/>
          <w:divBdr>
            <w:top w:val="none" w:sz="0" w:space="0" w:color="auto"/>
            <w:left w:val="none" w:sz="0" w:space="0" w:color="auto"/>
            <w:bottom w:val="none" w:sz="0" w:space="0" w:color="auto"/>
            <w:right w:val="none" w:sz="0" w:space="0" w:color="auto"/>
          </w:divBdr>
        </w:div>
        <w:div w:id="249192983">
          <w:marLeft w:val="480"/>
          <w:marRight w:val="0"/>
          <w:marTop w:val="0"/>
          <w:marBottom w:val="0"/>
          <w:divBdr>
            <w:top w:val="none" w:sz="0" w:space="0" w:color="auto"/>
            <w:left w:val="none" w:sz="0" w:space="0" w:color="auto"/>
            <w:bottom w:val="none" w:sz="0" w:space="0" w:color="auto"/>
            <w:right w:val="none" w:sz="0" w:space="0" w:color="auto"/>
          </w:divBdr>
        </w:div>
        <w:div w:id="262152038">
          <w:marLeft w:val="480"/>
          <w:marRight w:val="0"/>
          <w:marTop w:val="0"/>
          <w:marBottom w:val="0"/>
          <w:divBdr>
            <w:top w:val="none" w:sz="0" w:space="0" w:color="auto"/>
            <w:left w:val="none" w:sz="0" w:space="0" w:color="auto"/>
            <w:bottom w:val="none" w:sz="0" w:space="0" w:color="auto"/>
            <w:right w:val="none" w:sz="0" w:space="0" w:color="auto"/>
          </w:divBdr>
        </w:div>
        <w:div w:id="263848947">
          <w:marLeft w:val="480"/>
          <w:marRight w:val="0"/>
          <w:marTop w:val="0"/>
          <w:marBottom w:val="0"/>
          <w:divBdr>
            <w:top w:val="none" w:sz="0" w:space="0" w:color="auto"/>
            <w:left w:val="none" w:sz="0" w:space="0" w:color="auto"/>
            <w:bottom w:val="none" w:sz="0" w:space="0" w:color="auto"/>
            <w:right w:val="none" w:sz="0" w:space="0" w:color="auto"/>
          </w:divBdr>
        </w:div>
        <w:div w:id="266039317">
          <w:marLeft w:val="480"/>
          <w:marRight w:val="0"/>
          <w:marTop w:val="0"/>
          <w:marBottom w:val="0"/>
          <w:divBdr>
            <w:top w:val="none" w:sz="0" w:space="0" w:color="auto"/>
            <w:left w:val="none" w:sz="0" w:space="0" w:color="auto"/>
            <w:bottom w:val="none" w:sz="0" w:space="0" w:color="auto"/>
            <w:right w:val="none" w:sz="0" w:space="0" w:color="auto"/>
          </w:divBdr>
        </w:div>
        <w:div w:id="267391667">
          <w:marLeft w:val="480"/>
          <w:marRight w:val="0"/>
          <w:marTop w:val="0"/>
          <w:marBottom w:val="0"/>
          <w:divBdr>
            <w:top w:val="none" w:sz="0" w:space="0" w:color="auto"/>
            <w:left w:val="none" w:sz="0" w:space="0" w:color="auto"/>
            <w:bottom w:val="none" w:sz="0" w:space="0" w:color="auto"/>
            <w:right w:val="none" w:sz="0" w:space="0" w:color="auto"/>
          </w:divBdr>
        </w:div>
        <w:div w:id="281963735">
          <w:marLeft w:val="480"/>
          <w:marRight w:val="0"/>
          <w:marTop w:val="0"/>
          <w:marBottom w:val="0"/>
          <w:divBdr>
            <w:top w:val="none" w:sz="0" w:space="0" w:color="auto"/>
            <w:left w:val="none" w:sz="0" w:space="0" w:color="auto"/>
            <w:bottom w:val="none" w:sz="0" w:space="0" w:color="auto"/>
            <w:right w:val="none" w:sz="0" w:space="0" w:color="auto"/>
          </w:divBdr>
        </w:div>
        <w:div w:id="295180029">
          <w:marLeft w:val="480"/>
          <w:marRight w:val="0"/>
          <w:marTop w:val="0"/>
          <w:marBottom w:val="0"/>
          <w:divBdr>
            <w:top w:val="none" w:sz="0" w:space="0" w:color="auto"/>
            <w:left w:val="none" w:sz="0" w:space="0" w:color="auto"/>
            <w:bottom w:val="none" w:sz="0" w:space="0" w:color="auto"/>
            <w:right w:val="none" w:sz="0" w:space="0" w:color="auto"/>
          </w:divBdr>
        </w:div>
        <w:div w:id="298850710">
          <w:marLeft w:val="480"/>
          <w:marRight w:val="0"/>
          <w:marTop w:val="0"/>
          <w:marBottom w:val="0"/>
          <w:divBdr>
            <w:top w:val="none" w:sz="0" w:space="0" w:color="auto"/>
            <w:left w:val="none" w:sz="0" w:space="0" w:color="auto"/>
            <w:bottom w:val="none" w:sz="0" w:space="0" w:color="auto"/>
            <w:right w:val="none" w:sz="0" w:space="0" w:color="auto"/>
          </w:divBdr>
        </w:div>
        <w:div w:id="299387538">
          <w:marLeft w:val="480"/>
          <w:marRight w:val="0"/>
          <w:marTop w:val="0"/>
          <w:marBottom w:val="0"/>
          <w:divBdr>
            <w:top w:val="none" w:sz="0" w:space="0" w:color="auto"/>
            <w:left w:val="none" w:sz="0" w:space="0" w:color="auto"/>
            <w:bottom w:val="none" w:sz="0" w:space="0" w:color="auto"/>
            <w:right w:val="none" w:sz="0" w:space="0" w:color="auto"/>
          </w:divBdr>
        </w:div>
        <w:div w:id="326330632">
          <w:marLeft w:val="480"/>
          <w:marRight w:val="0"/>
          <w:marTop w:val="0"/>
          <w:marBottom w:val="0"/>
          <w:divBdr>
            <w:top w:val="none" w:sz="0" w:space="0" w:color="auto"/>
            <w:left w:val="none" w:sz="0" w:space="0" w:color="auto"/>
            <w:bottom w:val="none" w:sz="0" w:space="0" w:color="auto"/>
            <w:right w:val="none" w:sz="0" w:space="0" w:color="auto"/>
          </w:divBdr>
        </w:div>
        <w:div w:id="342633151">
          <w:marLeft w:val="480"/>
          <w:marRight w:val="0"/>
          <w:marTop w:val="0"/>
          <w:marBottom w:val="0"/>
          <w:divBdr>
            <w:top w:val="none" w:sz="0" w:space="0" w:color="auto"/>
            <w:left w:val="none" w:sz="0" w:space="0" w:color="auto"/>
            <w:bottom w:val="none" w:sz="0" w:space="0" w:color="auto"/>
            <w:right w:val="none" w:sz="0" w:space="0" w:color="auto"/>
          </w:divBdr>
        </w:div>
        <w:div w:id="346715161">
          <w:marLeft w:val="480"/>
          <w:marRight w:val="0"/>
          <w:marTop w:val="0"/>
          <w:marBottom w:val="0"/>
          <w:divBdr>
            <w:top w:val="none" w:sz="0" w:space="0" w:color="auto"/>
            <w:left w:val="none" w:sz="0" w:space="0" w:color="auto"/>
            <w:bottom w:val="none" w:sz="0" w:space="0" w:color="auto"/>
            <w:right w:val="none" w:sz="0" w:space="0" w:color="auto"/>
          </w:divBdr>
        </w:div>
        <w:div w:id="375395060">
          <w:marLeft w:val="480"/>
          <w:marRight w:val="0"/>
          <w:marTop w:val="0"/>
          <w:marBottom w:val="0"/>
          <w:divBdr>
            <w:top w:val="none" w:sz="0" w:space="0" w:color="auto"/>
            <w:left w:val="none" w:sz="0" w:space="0" w:color="auto"/>
            <w:bottom w:val="none" w:sz="0" w:space="0" w:color="auto"/>
            <w:right w:val="none" w:sz="0" w:space="0" w:color="auto"/>
          </w:divBdr>
        </w:div>
        <w:div w:id="376051252">
          <w:marLeft w:val="480"/>
          <w:marRight w:val="0"/>
          <w:marTop w:val="0"/>
          <w:marBottom w:val="0"/>
          <w:divBdr>
            <w:top w:val="none" w:sz="0" w:space="0" w:color="auto"/>
            <w:left w:val="none" w:sz="0" w:space="0" w:color="auto"/>
            <w:bottom w:val="none" w:sz="0" w:space="0" w:color="auto"/>
            <w:right w:val="none" w:sz="0" w:space="0" w:color="auto"/>
          </w:divBdr>
        </w:div>
        <w:div w:id="393359401">
          <w:marLeft w:val="480"/>
          <w:marRight w:val="0"/>
          <w:marTop w:val="0"/>
          <w:marBottom w:val="0"/>
          <w:divBdr>
            <w:top w:val="none" w:sz="0" w:space="0" w:color="auto"/>
            <w:left w:val="none" w:sz="0" w:space="0" w:color="auto"/>
            <w:bottom w:val="none" w:sz="0" w:space="0" w:color="auto"/>
            <w:right w:val="none" w:sz="0" w:space="0" w:color="auto"/>
          </w:divBdr>
        </w:div>
        <w:div w:id="410085892">
          <w:marLeft w:val="480"/>
          <w:marRight w:val="0"/>
          <w:marTop w:val="0"/>
          <w:marBottom w:val="0"/>
          <w:divBdr>
            <w:top w:val="none" w:sz="0" w:space="0" w:color="auto"/>
            <w:left w:val="none" w:sz="0" w:space="0" w:color="auto"/>
            <w:bottom w:val="none" w:sz="0" w:space="0" w:color="auto"/>
            <w:right w:val="none" w:sz="0" w:space="0" w:color="auto"/>
          </w:divBdr>
        </w:div>
        <w:div w:id="413627002">
          <w:marLeft w:val="480"/>
          <w:marRight w:val="0"/>
          <w:marTop w:val="0"/>
          <w:marBottom w:val="0"/>
          <w:divBdr>
            <w:top w:val="none" w:sz="0" w:space="0" w:color="auto"/>
            <w:left w:val="none" w:sz="0" w:space="0" w:color="auto"/>
            <w:bottom w:val="none" w:sz="0" w:space="0" w:color="auto"/>
            <w:right w:val="none" w:sz="0" w:space="0" w:color="auto"/>
          </w:divBdr>
        </w:div>
        <w:div w:id="415791305">
          <w:marLeft w:val="480"/>
          <w:marRight w:val="0"/>
          <w:marTop w:val="0"/>
          <w:marBottom w:val="0"/>
          <w:divBdr>
            <w:top w:val="none" w:sz="0" w:space="0" w:color="auto"/>
            <w:left w:val="none" w:sz="0" w:space="0" w:color="auto"/>
            <w:bottom w:val="none" w:sz="0" w:space="0" w:color="auto"/>
            <w:right w:val="none" w:sz="0" w:space="0" w:color="auto"/>
          </w:divBdr>
        </w:div>
        <w:div w:id="419106158">
          <w:marLeft w:val="480"/>
          <w:marRight w:val="0"/>
          <w:marTop w:val="0"/>
          <w:marBottom w:val="0"/>
          <w:divBdr>
            <w:top w:val="none" w:sz="0" w:space="0" w:color="auto"/>
            <w:left w:val="none" w:sz="0" w:space="0" w:color="auto"/>
            <w:bottom w:val="none" w:sz="0" w:space="0" w:color="auto"/>
            <w:right w:val="none" w:sz="0" w:space="0" w:color="auto"/>
          </w:divBdr>
        </w:div>
        <w:div w:id="426316472">
          <w:marLeft w:val="480"/>
          <w:marRight w:val="0"/>
          <w:marTop w:val="0"/>
          <w:marBottom w:val="0"/>
          <w:divBdr>
            <w:top w:val="none" w:sz="0" w:space="0" w:color="auto"/>
            <w:left w:val="none" w:sz="0" w:space="0" w:color="auto"/>
            <w:bottom w:val="none" w:sz="0" w:space="0" w:color="auto"/>
            <w:right w:val="none" w:sz="0" w:space="0" w:color="auto"/>
          </w:divBdr>
        </w:div>
        <w:div w:id="429473174">
          <w:marLeft w:val="480"/>
          <w:marRight w:val="0"/>
          <w:marTop w:val="0"/>
          <w:marBottom w:val="0"/>
          <w:divBdr>
            <w:top w:val="none" w:sz="0" w:space="0" w:color="auto"/>
            <w:left w:val="none" w:sz="0" w:space="0" w:color="auto"/>
            <w:bottom w:val="none" w:sz="0" w:space="0" w:color="auto"/>
            <w:right w:val="none" w:sz="0" w:space="0" w:color="auto"/>
          </w:divBdr>
        </w:div>
        <w:div w:id="430050286">
          <w:marLeft w:val="480"/>
          <w:marRight w:val="0"/>
          <w:marTop w:val="0"/>
          <w:marBottom w:val="0"/>
          <w:divBdr>
            <w:top w:val="none" w:sz="0" w:space="0" w:color="auto"/>
            <w:left w:val="none" w:sz="0" w:space="0" w:color="auto"/>
            <w:bottom w:val="none" w:sz="0" w:space="0" w:color="auto"/>
            <w:right w:val="none" w:sz="0" w:space="0" w:color="auto"/>
          </w:divBdr>
        </w:div>
        <w:div w:id="431827810">
          <w:marLeft w:val="480"/>
          <w:marRight w:val="0"/>
          <w:marTop w:val="0"/>
          <w:marBottom w:val="0"/>
          <w:divBdr>
            <w:top w:val="none" w:sz="0" w:space="0" w:color="auto"/>
            <w:left w:val="none" w:sz="0" w:space="0" w:color="auto"/>
            <w:bottom w:val="none" w:sz="0" w:space="0" w:color="auto"/>
            <w:right w:val="none" w:sz="0" w:space="0" w:color="auto"/>
          </w:divBdr>
        </w:div>
        <w:div w:id="433940032">
          <w:marLeft w:val="480"/>
          <w:marRight w:val="0"/>
          <w:marTop w:val="0"/>
          <w:marBottom w:val="0"/>
          <w:divBdr>
            <w:top w:val="none" w:sz="0" w:space="0" w:color="auto"/>
            <w:left w:val="none" w:sz="0" w:space="0" w:color="auto"/>
            <w:bottom w:val="none" w:sz="0" w:space="0" w:color="auto"/>
            <w:right w:val="none" w:sz="0" w:space="0" w:color="auto"/>
          </w:divBdr>
        </w:div>
        <w:div w:id="441002591">
          <w:marLeft w:val="480"/>
          <w:marRight w:val="0"/>
          <w:marTop w:val="0"/>
          <w:marBottom w:val="0"/>
          <w:divBdr>
            <w:top w:val="none" w:sz="0" w:space="0" w:color="auto"/>
            <w:left w:val="none" w:sz="0" w:space="0" w:color="auto"/>
            <w:bottom w:val="none" w:sz="0" w:space="0" w:color="auto"/>
            <w:right w:val="none" w:sz="0" w:space="0" w:color="auto"/>
          </w:divBdr>
        </w:div>
        <w:div w:id="443034377">
          <w:marLeft w:val="480"/>
          <w:marRight w:val="0"/>
          <w:marTop w:val="0"/>
          <w:marBottom w:val="0"/>
          <w:divBdr>
            <w:top w:val="none" w:sz="0" w:space="0" w:color="auto"/>
            <w:left w:val="none" w:sz="0" w:space="0" w:color="auto"/>
            <w:bottom w:val="none" w:sz="0" w:space="0" w:color="auto"/>
            <w:right w:val="none" w:sz="0" w:space="0" w:color="auto"/>
          </w:divBdr>
        </w:div>
        <w:div w:id="444081738">
          <w:marLeft w:val="480"/>
          <w:marRight w:val="0"/>
          <w:marTop w:val="0"/>
          <w:marBottom w:val="0"/>
          <w:divBdr>
            <w:top w:val="none" w:sz="0" w:space="0" w:color="auto"/>
            <w:left w:val="none" w:sz="0" w:space="0" w:color="auto"/>
            <w:bottom w:val="none" w:sz="0" w:space="0" w:color="auto"/>
            <w:right w:val="none" w:sz="0" w:space="0" w:color="auto"/>
          </w:divBdr>
        </w:div>
        <w:div w:id="452210906">
          <w:marLeft w:val="480"/>
          <w:marRight w:val="0"/>
          <w:marTop w:val="0"/>
          <w:marBottom w:val="0"/>
          <w:divBdr>
            <w:top w:val="none" w:sz="0" w:space="0" w:color="auto"/>
            <w:left w:val="none" w:sz="0" w:space="0" w:color="auto"/>
            <w:bottom w:val="none" w:sz="0" w:space="0" w:color="auto"/>
            <w:right w:val="none" w:sz="0" w:space="0" w:color="auto"/>
          </w:divBdr>
        </w:div>
        <w:div w:id="464275890">
          <w:marLeft w:val="480"/>
          <w:marRight w:val="0"/>
          <w:marTop w:val="0"/>
          <w:marBottom w:val="0"/>
          <w:divBdr>
            <w:top w:val="none" w:sz="0" w:space="0" w:color="auto"/>
            <w:left w:val="none" w:sz="0" w:space="0" w:color="auto"/>
            <w:bottom w:val="none" w:sz="0" w:space="0" w:color="auto"/>
            <w:right w:val="none" w:sz="0" w:space="0" w:color="auto"/>
          </w:divBdr>
        </w:div>
        <w:div w:id="473066010">
          <w:marLeft w:val="480"/>
          <w:marRight w:val="0"/>
          <w:marTop w:val="0"/>
          <w:marBottom w:val="0"/>
          <w:divBdr>
            <w:top w:val="none" w:sz="0" w:space="0" w:color="auto"/>
            <w:left w:val="none" w:sz="0" w:space="0" w:color="auto"/>
            <w:bottom w:val="none" w:sz="0" w:space="0" w:color="auto"/>
            <w:right w:val="none" w:sz="0" w:space="0" w:color="auto"/>
          </w:divBdr>
        </w:div>
        <w:div w:id="475100905">
          <w:marLeft w:val="480"/>
          <w:marRight w:val="0"/>
          <w:marTop w:val="0"/>
          <w:marBottom w:val="0"/>
          <w:divBdr>
            <w:top w:val="none" w:sz="0" w:space="0" w:color="auto"/>
            <w:left w:val="none" w:sz="0" w:space="0" w:color="auto"/>
            <w:bottom w:val="none" w:sz="0" w:space="0" w:color="auto"/>
            <w:right w:val="none" w:sz="0" w:space="0" w:color="auto"/>
          </w:divBdr>
        </w:div>
        <w:div w:id="478689068">
          <w:marLeft w:val="480"/>
          <w:marRight w:val="0"/>
          <w:marTop w:val="0"/>
          <w:marBottom w:val="0"/>
          <w:divBdr>
            <w:top w:val="none" w:sz="0" w:space="0" w:color="auto"/>
            <w:left w:val="none" w:sz="0" w:space="0" w:color="auto"/>
            <w:bottom w:val="none" w:sz="0" w:space="0" w:color="auto"/>
            <w:right w:val="none" w:sz="0" w:space="0" w:color="auto"/>
          </w:divBdr>
        </w:div>
        <w:div w:id="479614643">
          <w:marLeft w:val="480"/>
          <w:marRight w:val="0"/>
          <w:marTop w:val="0"/>
          <w:marBottom w:val="0"/>
          <w:divBdr>
            <w:top w:val="none" w:sz="0" w:space="0" w:color="auto"/>
            <w:left w:val="none" w:sz="0" w:space="0" w:color="auto"/>
            <w:bottom w:val="none" w:sz="0" w:space="0" w:color="auto"/>
            <w:right w:val="none" w:sz="0" w:space="0" w:color="auto"/>
          </w:divBdr>
        </w:div>
        <w:div w:id="479617603">
          <w:marLeft w:val="480"/>
          <w:marRight w:val="0"/>
          <w:marTop w:val="0"/>
          <w:marBottom w:val="0"/>
          <w:divBdr>
            <w:top w:val="none" w:sz="0" w:space="0" w:color="auto"/>
            <w:left w:val="none" w:sz="0" w:space="0" w:color="auto"/>
            <w:bottom w:val="none" w:sz="0" w:space="0" w:color="auto"/>
            <w:right w:val="none" w:sz="0" w:space="0" w:color="auto"/>
          </w:divBdr>
        </w:div>
        <w:div w:id="484008148">
          <w:marLeft w:val="480"/>
          <w:marRight w:val="0"/>
          <w:marTop w:val="0"/>
          <w:marBottom w:val="0"/>
          <w:divBdr>
            <w:top w:val="none" w:sz="0" w:space="0" w:color="auto"/>
            <w:left w:val="none" w:sz="0" w:space="0" w:color="auto"/>
            <w:bottom w:val="none" w:sz="0" w:space="0" w:color="auto"/>
            <w:right w:val="none" w:sz="0" w:space="0" w:color="auto"/>
          </w:divBdr>
        </w:div>
        <w:div w:id="489561428">
          <w:marLeft w:val="480"/>
          <w:marRight w:val="0"/>
          <w:marTop w:val="0"/>
          <w:marBottom w:val="0"/>
          <w:divBdr>
            <w:top w:val="none" w:sz="0" w:space="0" w:color="auto"/>
            <w:left w:val="none" w:sz="0" w:space="0" w:color="auto"/>
            <w:bottom w:val="none" w:sz="0" w:space="0" w:color="auto"/>
            <w:right w:val="none" w:sz="0" w:space="0" w:color="auto"/>
          </w:divBdr>
        </w:div>
        <w:div w:id="492792371">
          <w:marLeft w:val="480"/>
          <w:marRight w:val="0"/>
          <w:marTop w:val="0"/>
          <w:marBottom w:val="0"/>
          <w:divBdr>
            <w:top w:val="none" w:sz="0" w:space="0" w:color="auto"/>
            <w:left w:val="none" w:sz="0" w:space="0" w:color="auto"/>
            <w:bottom w:val="none" w:sz="0" w:space="0" w:color="auto"/>
            <w:right w:val="none" w:sz="0" w:space="0" w:color="auto"/>
          </w:divBdr>
        </w:div>
        <w:div w:id="502205543">
          <w:marLeft w:val="480"/>
          <w:marRight w:val="0"/>
          <w:marTop w:val="0"/>
          <w:marBottom w:val="0"/>
          <w:divBdr>
            <w:top w:val="none" w:sz="0" w:space="0" w:color="auto"/>
            <w:left w:val="none" w:sz="0" w:space="0" w:color="auto"/>
            <w:bottom w:val="none" w:sz="0" w:space="0" w:color="auto"/>
            <w:right w:val="none" w:sz="0" w:space="0" w:color="auto"/>
          </w:divBdr>
        </w:div>
        <w:div w:id="504324212">
          <w:marLeft w:val="480"/>
          <w:marRight w:val="0"/>
          <w:marTop w:val="0"/>
          <w:marBottom w:val="0"/>
          <w:divBdr>
            <w:top w:val="none" w:sz="0" w:space="0" w:color="auto"/>
            <w:left w:val="none" w:sz="0" w:space="0" w:color="auto"/>
            <w:bottom w:val="none" w:sz="0" w:space="0" w:color="auto"/>
            <w:right w:val="none" w:sz="0" w:space="0" w:color="auto"/>
          </w:divBdr>
        </w:div>
        <w:div w:id="508569350">
          <w:marLeft w:val="480"/>
          <w:marRight w:val="0"/>
          <w:marTop w:val="0"/>
          <w:marBottom w:val="0"/>
          <w:divBdr>
            <w:top w:val="none" w:sz="0" w:space="0" w:color="auto"/>
            <w:left w:val="none" w:sz="0" w:space="0" w:color="auto"/>
            <w:bottom w:val="none" w:sz="0" w:space="0" w:color="auto"/>
            <w:right w:val="none" w:sz="0" w:space="0" w:color="auto"/>
          </w:divBdr>
        </w:div>
        <w:div w:id="510876095">
          <w:marLeft w:val="480"/>
          <w:marRight w:val="0"/>
          <w:marTop w:val="0"/>
          <w:marBottom w:val="0"/>
          <w:divBdr>
            <w:top w:val="none" w:sz="0" w:space="0" w:color="auto"/>
            <w:left w:val="none" w:sz="0" w:space="0" w:color="auto"/>
            <w:bottom w:val="none" w:sz="0" w:space="0" w:color="auto"/>
            <w:right w:val="none" w:sz="0" w:space="0" w:color="auto"/>
          </w:divBdr>
        </w:div>
        <w:div w:id="538857480">
          <w:marLeft w:val="480"/>
          <w:marRight w:val="0"/>
          <w:marTop w:val="0"/>
          <w:marBottom w:val="0"/>
          <w:divBdr>
            <w:top w:val="none" w:sz="0" w:space="0" w:color="auto"/>
            <w:left w:val="none" w:sz="0" w:space="0" w:color="auto"/>
            <w:bottom w:val="none" w:sz="0" w:space="0" w:color="auto"/>
            <w:right w:val="none" w:sz="0" w:space="0" w:color="auto"/>
          </w:divBdr>
        </w:div>
        <w:div w:id="538979046">
          <w:marLeft w:val="480"/>
          <w:marRight w:val="0"/>
          <w:marTop w:val="0"/>
          <w:marBottom w:val="0"/>
          <w:divBdr>
            <w:top w:val="none" w:sz="0" w:space="0" w:color="auto"/>
            <w:left w:val="none" w:sz="0" w:space="0" w:color="auto"/>
            <w:bottom w:val="none" w:sz="0" w:space="0" w:color="auto"/>
            <w:right w:val="none" w:sz="0" w:space="0" w:color="auto"/>
          </w:divBdr>
        </w:div>
        <w:div w:id="568421625">
          <w:marLeft w:val="480"/>
          <w:marRight w:val="0"/>
          <w:marTop w:val="0"/>
          <w:marBottom w:val="0"/>
          <w:divBdr>
            <w:top w:val="none" w:sz="0" w:space="0" w:color="auto"/>
            <w:left w:val="none" w:sz="0" w:space="0" w:color="auto"/>
            <w:bottom w:val="none" w:sz="0" w:space="0" w:color="auto"/>
            <w:right w:val="none" w:sz="0" w:space="0" w:color="auto"/>
          </w:divBdr>
        </w:div>
        <w:div w:id="576287075">
          <w:marLeft w:val="480"/>
          <w:marRight w:val="0"/>
          <w:marTop w:val="0"/>
          <w:marBottom w:val="0"/>
          <w:divBdr>
            <w:top w:val="none" w:sz="0" w:space="0" w:color="auto"/>
            <w:left w:val="none" w:sz="0" w:space="0" w:color="auto"/>
            <w:bottom w:val="none" w:sz="0" w:space="0" w:color="auto"/>
            <w:right w:val="none" w:sz="0" w:space="0" w:color="auto"/>
          </w:divBdr>
        </w:div>
        <w:div w:id="576520499">
          <w:marLeft w:val="480"/>
          <w:marRight w:val="0"/>
          <w:marTop w:val="0"/>
          <w:marBottom w:val="0"/>
          <w:divBdr>
            <w:top w:val="none" w:sz="0" w:space="0" w:color="auto"/>
            <w:left w:val="none" w:sz="0" w:space="0" w:color="auto"/>
            <w:bottom w:val="none" w:sz="0" w:space="0" w:color="auto"/>
            <w:right w:val="none" w:sz="0" w:space="0" w:color="auto"/>
          </w:divBdr>
        </w:div>
        <w:div w:id="595359417">
          <w:marLeft w:val="480"/>
          <w:marRight w:val="0"/>
          <w:marTop w:val="0"/>
          <w:marBottom w:val="0"/>
          <w:divBdr>
            <w:top w:val="none" w:sz="0" w:space="0" w:color="auto"/>
            <w:left w:val="none" w:sz="0" w:space="0" w:color="auto"/>
            <w:bottom w:val="none" w:sz="0" w:space="0" w:color="auto"/>
            <w:right w:val="none" w:sz="0" w:space="0" w:color="auto"/>
          </w:divBdr>
        </w:div>
        <w:div w:id="599534485">
          <w:marLeft w:val="480"/>
          <w:marRight w:val="0"/>
          <w:marTop w:val="0"/>
          <w:marBottom w:val="0"/>
          <w:divBdr>
            <w:top w:val="none" w:sz="0" w:space="0" w:color="auto"/>
            <w:left w:val="none" w:sz="0" w:space="0" w:color="auto"/>
            <w:bottom w:val="none" w:sz="0" w:space="0" w:color="auto"/>
            <w:right w:val="none" w:sz="0" w:space="0" w:color="auto"/>
          </w:divBdr>
        </w:div>
        <w:div w:id="603345883">
          <w:marLeft w:val="480"/>
          <w:marRight w:val="0"/>
          <w:marTop w:val="0"/>
          <w:marBottom w:val="0"/>
          <w:divBdr>
            <w:top w:val="none" w:sz="0" w:space="0" w:color="auto"/>
            <w:left w:val="none" w:sz="0" w:space="0" w:color="auto"/>
            <w:bottom w:val="none" w:sz="0" w:space="0" w:color="auto"/>
            <w:right w:val="none" w:sz="0" w:space="0" w:color="auto"/>
          </w:divBdr>
        </w:div>
        <w:div w:id="608004590">
          <w:marLeft w:val="480"/>
          <w:marRight w:val="0"/>
          <w:marTop w:val="0"/>
          <w:marBottom w:val="0"/>
          <w:divBdr>
            <w:top w:val="none" w:sz="0" w:space="0" w:color="auto"/>
            <w:left w:val="none" w:sz="0" w:space="0" w:color="auto"/>
            <w:bottom w:val="none" w:sz="0" w:space="0" w:color="auto"/>
            <w:right w:val="none" w:sz="0" w:space="0" w:color="auto"/>
          </w:divBdr>
        </w:div>
        <w:div w:id="639113045">
          <w:marLeft w:val="480"/>
          <w:marRight w:val="0"/>
          <w:marTop w:val="0"/>
          <w:marBottom w:val="0"/>
          <w:divBdr>
            <w:top w:val="none" w:sz="0" w:space="0" w:color="auto"/>
            <w:left w:val="none" w:sz="0" w:space="0" w:color="auto"/>
            <w:bottom w:val="none" w:sz="0" w:space="0" w:color="auto"/>
            <w:right w:val="none" w:sz="0" w:space="0" w:color="auto"/>
          </w:divBdr>
        </w:div>
        <w:div w:id="643849883">
          <w:marLeft w:val="480"/>
          <w:marRight w:val="0"/>
          <w:marTop w:val="0"/>
          <w:marBottom w:val="0"/>
          <w:divBdr>
            <w:top w:val="none" w:sz="0" w:space="0" w:color="auto"/>
            <w:left w:val="none" w:sz="0" w:space="0" w:color="auto"/>
            <w:bottom w:val="none" w:sz="0" w:space="0" w:color="auto"/>
            <w:right w:val="none" w:sz="0" w:space="0" w:color="auto"/>
          </w:divBdr>
        </w:div>
        <w:div w:id="645017343">
          <w:marLeft w:val="480"/>
          <w:marRight w:val="0"/>
          <w:marTop w:val="0"/>
          <w:marBottom w:val="0"/>
          <w:divBdr>
            <w:top w:val="none" w:sz="0" w:space="0" w:color="auto"/>
            <w:left w:val="none" w:sz="0" w:space="0" w:color="auto"/>
            <w:bottom w:val="none" w:sz="0" w:space="0" w:color="auto"/>
            <w:right w:val="none" w:sz="0" w:space="0" w:color="auto"/>
          </w:divBdr>
        </w:div>
        <w:div w:id="649872015">
          <w:marLeft w:val="480"/>
          <w:marRight w:val="0"/>
          <w:marTop w:val="0"/>
          <w:marBottom w:val="0"/>
          <w:divBdr>
            <w:top w:val="none" w:sz="0" w:space="0" w:color="auto"/>
            <w:left w:val="none" w:sz="0" w:space="0" w:color="auto"/>
            <w:bottom w:val="none" w:sz="0" w:space="0" w:color="auto"/>
            <w:right w:val="none" w:sz="0" w:space="0" w:color="auto"/>
          </w:divBdr>
        </w:div>
        <w:div w:id="658189327">
          <w:marLeft w:val="480"/>
          <w:marRight w:val="0"/>
          <w:marTop w:val="0"/>
          <w:marBottom w:val="0"/>
          <w:divBdr>
            <w:top w:val="none" w:sz="0" w:space="0" w:color="auto"/>
            <w:left w:val="none" w:sz="0" w:space="0" w:color="auto"/>
            <w:bottom w:val="none" w:sz="0" w:space="0" w:color="auto"/>
            <w:right w:val="none" w:sz="0" w:space="0" w:color="auto"/>
          </w:divBdr>
        </w:div>
        <w:div w:id="696853054">
          <w:marLeft w:val="480"/>
          <w:marRight w:val="0"/>
          <w:marTop w:val="0"/>
          <w:marBottom w:val="0"/>
          <w:divBdr>
            <w:top w:val="none" w:sz="0" w:space="0" w:color="auto"/>
            <w:left w:val="none" w:sz="0" w:space="0" w:color="auto"/>
            <w:bottom w:val="none" w:sz="0" w:space="0" w:color="auto"/>
            <w:right w:val="none" w:sz="0" w:space="0" w:color="auto"/>
          </w:divBdr>
        </w:div>
        <w:div w:id="708263924">
          <w:marLeft w:val="480"/>
          <w:marRight w:val="0"/>
          <w:marTop w:val="0"/>
          <w:marBottom w:val="0"/>
          <w:divBdr>
            <w:top w:val="none" w:sz="0" w:space="0" w:color="auto"/>
            <w:left w:val="none" w:sz="0" w:space="0" w:color="auto"/>
            <w:bottom w:val="none" w:sz="0" w:space="0" w:color="auto"/>
            <w:right w:val="none" w:sz="0" w:space="0" w:color="auto"/>
          </w:divBdr>
        </w:div>
        <w:div w:id="739402849">
          <w:marLeft w:val="480"/>
          <w:marRight w:val="0"/>
          <w:marTop w:val="0"/>
          <w:marBottom w:val="0"/>
          <w:divBdr>
            <w:top w:val="none" w:sz="0" w:space="0" w:color="auto"/>
            <w:left w:val="none" w:sz="0" w:space="0" w:color="auto"/>
            <w:bottom w:val="none" w:sz="0" w:space="0" w:color="auto"/>
            <w:right w:val="none" w:sz="0" w:space="0" w:color="auto"/>
          </w:divBdr>
        </w:div>
        <w:div w:id="754596596">
          <w:marLeft w:val="480"/>
          <w:marRight w:val="0"/>
          <w:marTop w:val="0"/>
          <w:marBottom w:val="0"/>
          <w:divBdr>
            <w:top w:val="none" w:sz="0" w:space="0" w:color="auto"/>
            <w:left w:val="none" w:sz="0" w:space="0" w:color="auto"/>
            <w:bottom w:val="none" w:sz="0" w:space="0" w:color="auto"/>
            <w:right w:val="none" w:sz="0" w:space="0" w:color="auto"/>
          </w:divBdr>
        </w:div>
        <w:div w:id="757093754">
          <w:marLeft w:val="480"/>
          <w:marRight w:val="0"/>
          <w:marTop w:val="0"/>
          <w:marBottom w:val="0"/>
          <w:divBdr>
            <w:top w:val="none" w:sz="0" w:space="0" w:color="auto"/>
            <w:left w:val="none" w:sz="0" w:space="0" w:color="auto"/>
            <w:bottom w:val="none" w:sz="0" w:space="0" w:color="auto"/>
            <w:right w:val="none" w:sz="0" w:space="0" w:color="auto"/>
          </w:divBdr>
        </w:div>
        <w:div w:id="792940183">
          <w:marLeft w:val="480"/>
          <w:marRight w:val="0"/>
          <w:marTop w:val="0"/>
          <w:marBottom w:val="0"/>
          <w:divBdr>
            <w:top w:val="none" w:sz="0" w:space="0" w:color="auto"/>
            <w:left w:val="none" w:sz="0" w:space="0" w:color="auto"/>
            <w:bottom w:val="none" w:sz="0" w:space="0" w:color="auto"/>
            <w:right w:val="none" w:sz="0" w:space="0" w:color="auto"/>
          </w:divBdr>
        </w:div>
        <w:div w:id="815687674">
          <w:marLeft w:val="480"/>
          <w:marRight w:val="0"/>
          <w:marTop w:val="0"/>
          <w:marBottom w:val="0"/>
          <w:divBdr>
            <w:top w:val="none" w:sz="0" w:space="0" w:color="auto"/>
            <w:left w:val="none" w:sz="0" w:space="0" w:color="auto"/>
            <w:bottom w:val="none" w:sz="0" w:space="0" w:color="auto"/>
            <w:right w:val="none" w:sz="0" w:space="0" w:color="auto"/>
          </w:divBdr>
        </w:div>
        <w:div w:id="836190521">
          <w:marLeft w:val="480"/>
          <w:marRight w:val="0"/>
          <w:marTop w:val="0"/>
          <w:marBottom w:val="0"/>
          <w:divBdr>
            <w:top w:val="none" w:sz="0" w:space="0" w:color="auto"/>
            <w:left w:val="none" w:sz="0" w:space="0" w:color="auto"/>
            <w:bottom w:val="none" w:sz="0" w:space="0" w:color="auto"/>
            <w:right w:val="none" w:sz="0" w:space="0" w:color="auto"/>
          </w:divBdr>
        </w:div>
        <w:div w:id="861747686">
          <w:marLeft w:val="480"/>
          <w:marRight w:val="0"/>
          <w:marTop w:val="0"/>
          <w:marBottom w:val="0"/>
          <w:divBdr>
            <w:top w:val="none" w:sz="0" w:space="0" w:color="auto"/>
            <w:left w:val="none" w:sz="0" w:space="0" w:color="auto"/>
            <w:bottom w:val="none" w:sz="0" w:space="0" w:color="auto"/>
            <w:right w:val="none" w:sz="0" w:space="0" w:color="auto"/>
          </w:divBdr>
        </w:div>
        <w:div w:id="874079083">
          <w:marLeft w:val="480"/>
          <w:marRight w:val="0"/>
          <w:marTop w:val="0"/>
          <w:marBottom w:val="0"/>
          <w:divBdr>
            <w:top w:val="none" w:sz="0" w:space="0" w:color="auto"/>
            <w:left w:val="none" w:sz="0" w:space="0" w:color="auto"/>
            <w:bottom w:val="none" w:sz="0" w:space="0" w:color="auto"/>
            <w:right w:val="none" w:sz="0" w:space="0" w:color="auto"/>
          </w:divBdr>
        </w:div>
        <w:div w:id="881476247">
          <w:marLeft w:val="480"/>
          <w:marRight w:val="0"/>
          <w:marTop w:val="0"/>
          <w:marBottom w:val="0"/>
          <w:divBdr>
            <w:top w:val="none" w:sz="0" w:space="0" w:color="auto"/>
            <w:left w:val="none" w:sz="0" w:space="0" w:color="auto"/>
            <w:bottom w:val="none" w:sz="0" w:space="0" w:color="auto"/>
            <w:right w:val="none" w:sz="0" w:space="0" w:color="auto"/>
          </w:divBdr>
        </w:div>
        <w:div w:id="883568141">
          <w:marLeft w:val="480"/>
          <w:marRight w:val="0"/>
          <w:marTop w:val="0"/>
          <w:marBottom w:val="0"/>
          <w:divBdr>
            <w:top w:val="none" w:sz="0" w:space="0" w:color="auto"/>
            <w:left w:val="none" w:sz="0" w:space="0" w:color="auto"/>
            <w:bottom w:val="none" w:sz="0" w:space="0" w:color="auto"/>
            <w:right w:val="none" w:sz="0" w:space="0" w:color="auto"/>
          </w:divBdr>
        </w:div>
        <w:div w:id="886911127">
          <w:marLeft w:val="480"/>
          <w:marRight w:val="0"/>
          <w:marTop w:val="0"/>
          <w:marBottom w:val="0"/>
          <w:divBdr>
            <w:top w:val="none" w:sz="0" w:space="0" w:color="auto"/>
            <w:left w:val="none" w:sz="0" w:space="0" w:color="auto"/>
            <w:bottom w:val="none" w:sz="0" w:space="0" w:color="auto"/>
            <w:right w:val="none" w:sz="0" w:space="0" w:color="auto"/>
          </w:divBdr>
        </w:div>
        <w:div w:id="892498456">
          <w:marLeft w:val="480"/>
          <w:marRight w:val="0"/>
          <w:marTop w:val="0"/>
          <w:marBottom w:val="0"/>
          <w:divBdr>
            <w:top w:val="none" w:sz="0" w:space="0" w:color="auto"/>
            <w:left w:val="none" w:sz="0" w:space="0" w:color="auto"/>
            <w:bottom w:val="none" w:sz="0" w:space="0" w:color="auto"/>
            <w:right w:val="none" w:sz="0" w:space="0" w:color="auto"/>
          </w:divBdr>
        </w:div>
        <w:div w:id="901868131">
          <w:marLeft w:val="480"/>
          <w:marRight w:val="0"/>
          <w:marTop w:val="0"/>
          <w:marBottom w:val="0"/>
          <w:divBdr>
            <w:top w:val="none" w:sz="0" w:space="0" w:color="auto"/>
            <w:left w:val="none" w:sz="0" w:space="0" w:color="auto"/>
            <w:bottom w:val="none" w:sz="0" w:space="0" w:color="auto"/>
            <w:right w:val="none" w:sz="0" w:space="0" w:color="auto"/>
          </w:divBdr>
        </w:div>
        <w:div w:id="918490040">
          <w:marLeft w:val="480"/>
          <w:marRight w:val="0"/>
          <w:marTop w:val="0"/>
          <w:marBottom w:val="0"/>
          <w:divBdr>
            <w:top w:val="none" w:sz="0" w:space="0" w:color="auto"/>
            <w:left w:val="none" w:sz="0" w:space="0" w:color="auto"/>
            <w:bottom w:val="none" w:sz="0" w:space="0" w:color="auto"/>
            <w:right w:val="none" w:sz="0" w:space="0" w:color="auto"/>
          </w:divBdr>
        </w:div>
        <w:div w:id="924650883">
          <w:marLeft w:val="480"/>
          <w:marRight w:val="0"/>
          <w:marTop w:val="0"/>
          <w:marBottom w:val="0"/>
          <w:divBdr>
            <w:top w:val="none" w:sz="0" w:space="0" w:color="auto"/>
            <w:left w:val="none" w:sz="0" w:space="0" w:color="auto"/>
            <w:bottom w:val="none" w:sz="0" w:space="0" w:color="auto"/>
            <w:right w:val="none" w:sz="0" w:space="0" w:color="auto"/>
          </w:divBdr>
        </w:div>
        <w:div w:id="928923874">
          <w:marLeft w:val="480"/>
          <w:marRight w:val="0"/>
          <w:marTop w:val="0"/>
          <w:marBottom w:val="0"/>
          <w:divBdr>
            <w:top w:val="none" w:sz="0" w:space="0" w:color="auto"/>
            <w:left w:val="none" w:sz="0" w:space="0" w:color="auto"/>
            <w:bottom w:val="none" w:sz="0" w:space="0" w:color="auto"/>
            <w:right w:val="none" w:sz="0" w:space="0" w:color="auto"/>
          </w:divBdr>
        </w:div>
        <w:div w:id="934943044">
          <w:marLeft w:val="480"/>
          <w:marRight w:val="0"/>
          <w:marTop w:val="0"/>
          <w:marBottom w:val="0"/>
          <w:divBdr>
            <w:top w:val="none" w:sz="0" w:space="0" w:color="auto"/>
            <w:left w:val="none" w:sz="0" w:space="0" w:color="auto"/>
            <w:bottom w:val="none" w:sz="0" w:space="0" w:color="auto"/>
            <w:right w:val="none" w:sz="0" w:space="0" w:color="auto"/>
          </w:divBdr>
        </w:div>
        <w:div w:id="936790704">
          <w:marLeft w:val="480"/>
          <w:marRight w:val="0"/>
          <w:marTop w:val="0"/>
          <w:marBottom w:val="0"/>
          <w:divBdr>
            <w:top w:val="none" w:sz="0" w:space="0" w:color="auto"/>
            <w:left w:val="none" w:sz="0" w:space="0" w:color="auto"/>
            <w:bottom w:val="none" w:sz="0" w:space="0" w:color="auto"/>
            <w:right w:val="none" w:sz="0" w:space="0" w:color="auto"/>
          </w:divBdr>
        </w:div>
        <w:div w:id="941648437">
          <w:marLeft w:val="480"/>
          <w:marRight w:val="0"/>
          <w:marTop w:val="0"/>
          <w:marBottom w:val="0"/>
          <w:divBdr>
            <w:top w:val="none" w:sz="0" w:space="0" w:color="auto"/>
            <w:left w:val="none" w:sz="0" w:space="0" w:color="auto"/>
            <w:bottom w:val="none" w:sz="0" w:space="0" w:color="auto"/>
            <w:right w:val="none" w:sz="0" w:space="0" w:color="auto"/>
          </w:divBdr>
        </w:div>
        <w:div w:id="970670659">
          <w:marLeft w:val="480"/>
          <w:marRight w:val="0"/>
          <w:marTop w:val="0"/>
          <w:marBottom w:val="0"/>
          <w:divBdr>
            <w:top w:val="none" w:sz="0" w:space="0" w:color="auto"/>
            <w:left w:val="none" w:sz="0" w:space="0" w:color="auto"/>
            <w:bottom w:val="none" w:sz="0" w:space="0" w:color="auto"/>
            <w:right w:val="none" w:sz="0" w:space="0" w:color="auto"/>
          </w:divBdr>
        </w:div>
        <w:div w:id="1015031891">
          <w:marLeft w:val="480"/>
          <w:marRight w:val="0"/>
          <w:marTop w:val="0"/>
          <w:marBottom w:val="0"/>
          <w:divBdr>
            <w:top w:val="none" w:sz="0" w:space="0" w:color="auto"/>
            <w:left w:val="none" w:sz="0" w:space="0" w:color="auto"/>
            <w:bottom w:val="none" w:sz="0" w:space="0" w:color="auto"/>
            <w:right w:val="none" w:sz="0" w:space="0" w:color="auto"/>
          </w:divBdr>
        </w:div>
        <w:div w:id="1015301128">
          <w:marLeft w:val="480"/>
          <w:marRight w:val="0"/>
          <w:marTop w:val="0"/>
          <w:marBottom w:val="0"/>
          <w:divBdr>
            <w:top w:val="none" w:sz="0" w:space="0" w:color="auto"/>
            <w:left w:val="none" w:sz="0" w:space="0" w:color="auto"/>
            <w:bottom w:val="none" w:sz="0" w:space="0" w:color="auto"/>
            <w:right w:val="none" w:sz="0" w:space="0" w:color="auto"/>
          </w:divBdr>
        </w:div>
        <w:div w:id="1025251556">
          <w:marLeft w:val="480"/>
          <w:marRight w:val="0"/>
          <w:marTop w:val="0"/>
          <w:marBottom w:val="0"/>
          <w:divBdr>
            <w:top w:val="none" w:sz="0" w:space="0" w:color="auto"/>
            <w:left w:val="none" w:sz="0" w:space="0" w:color="auto"/>
            <w:bottom w:val="none" w:sz="0" w:space="0" w:color="auto"/>
            <w:right w:val="none" w:sz="0" w:space="0" w:color="auto"/>
          </w:divBdr>
        </w:div>
        <w:div w:id="1079253716">
          <w:marLeft w:val="480"/>
          <w:marRight w:val="0"/>
          <w:marTop w:val="0"/>
          <w:marBottom w:val="0"/>
          <w:divBdr>
            <w:top w:val="none" w:sz="0" w:space="0" w:color="auto"/>
            <w:left w:val="none" w:sz="0" w:space="0" w:color="auto"/>
            <w:bottom w:val="none" w:sz="0" w:space="0" w:color="auto"/>
            <w:right w:val="none" w:sz="0" w:space="0" w:color="auto"/>
          </w:divBdr>
        </w:div>
        <w:div w:id="1094715191">
          <w:marLeft w:val="480"/>
          <w:marRight w:val="0"/>
          <w:marTop w:val="0"/>
          <w:marBottom w:val="0"/>
          <w:divBdr>
            <w:top w:val="none" w:sz="0" w:space="0" w:color="auto"/>
            <w:left w:val="none" w:sz="0" w:space="0" w:color="auto"/>
            <w:bottom w:val="none" w:sz="0" w:space="0" w:color="auto"/>
            <w:right w:val="none" w:sz="0" w:space="0" w:color="auto"/>
          </w:divBdr>
        </w:div>
        <w:div w:id="1098912366">
          <w:marLeft w:val="480"/>
          <w:marRight w:val="0"/>
          <w:marTop w:val="0"/>
          <w:marBottom w:val="0"/>
          <w:divBdr>
            <w:top w:val="none" w:sz="0" w:space="0" w:color="auto"/>
            <w:left w:val="none" w:sz="0" w:space="0" w:color="auto"/>
            <w:bottom w:val="none" w:sz="0" w:space="0" w:color="auto"/>
            <w:right w:val="none" w:sz="0" w:space="0" w:color="auto"/>
          </w:divBdr>
        </w:div>
        <w:div w:id="1109201014">
          <w:marLeft w:val="480"/>
          <w:marRight w:val="0"/>
          <w:marTop w:val="0"/>
          <w:marBottom w:val="0"/>
          <w:divBdr>
            <w:top w:val="none" w:sz="0" w:space="0" w:color="auto"/>
            <w:left w:val="none" w:sz="0" w:space="0" w:color="auto"/>
            <w:bottom w:val="none" w:sz="0" w:space="0" w:color="auto"/>
            <w:right w:val="none" w:sz="0" w:space="0" w:color="auto"/>
          </w:divBdr>
        </w:div>
        <w:div w:id="1120025603">
          <w:marLeft w:val="480"/>
          <w:marRight w:val="0"/>
          <w:marTop w:val="0"/>
          <w:marBottom w:val="0"/>
          <w:divBdr>
            <w:top w:val="none" w:sz="0" w:space="0" w:color="auto"/>
            <w:left w:val="none" w:sz="0" w:space="0" w:color="auto"/>
            <w:bottom w:val="none" w:sz="0" w:space="0" w:color="auto"/>
            <w:right w:val="none" w:sz="0" w:space="0" w:color="auto"/>
          </w:divBdr>
        </w:div>
        <w:div w:id="1143347935">
          <w:marLeft w:val="480"/>
          <w:marRight w:val="0"/>
          <w:marTop w:val="0"/>
          <w:marBottom w:val="0"/>
          <w:divBdr>
            <w:top w:val="none" w:sz="0" w:space="0" w:color="auto"/>
            <w:left w:val="none" w:sz="0" w:space="0" w:color="auto"/>
            <w:bottom w:val="none" w:sz="0" w:space="0" w:color="auto"/>
            <w:right w:val="none" w:sz="0" w:space="0" w:color="auto"/>
          </w:divBdr>
        </w:div>
        <w:div w:id="1161652509">
          <w:marLeft w:val="480"/>
          <w:marRight w:val="0"/>
          <w:marTop w:val="0"/>
          <w:marBottom w:val="0"/>
          <w:divBdr>
            <w:top w:val="none" w:sz="0" w:space="0" w:color="auto"/>
            <w:left w:val="none" w:sz="0" w:space="0" w:color="auto"/>
            <w:bottom w:val="none" w:sz="0" w:space="0" w:color="auto"/>
            <w:right w:val="none" w:sz="0" w:space="0" w:color="auto"/>
          </w:divBdr>
        </w:div>
        <w:div w:id="1171214741">
          <w:marLeft w:val="480"/>
          <w:marRight w:val="0"/>
          <w:marTop w:val="0"/>
          <w:marBottom w:val="0"/>
          <w:divBdr>
            <w:top w:val="none" w:sz="0" w:space="0" w:color="auto"/>
            <w:left w:val="none" w:sz="0" w:space="0" w:color="auto"/>
            <w:bottom w:val="none" w:sz="0" w:space="0" w:color="auto"/>
            <w:right w:val="none" w:sz="0" w:space="0" w:color="auto"/>
          </w:divBdr>
        </w:div>
        <w:div w:id="1171873130">
          <w:marLeft w:val="480"/>
          <w:marRight w:val="0"/>
          <w:marTop w:val="0"/>
          <w:marBottom w:val="0"/>
          <w:divBdr>
            <w:top w:val="none" w:sz="0" w:space="0" w:color="auto"/>
            <w:left w:val="none" w:sz="0" w:space="0" w:color="auto"/>
            <w:bottom w:val="none" w:sz="0" w:space="0" w:color="auto"/>
            <w:right w:val="none" w:sz="0" w:space="0" w:color="auto"/>
          </w:divBdr>
        </w:div>
        <w:div w:id="1174415777">
          <w:marLeft w:val="480"/>
          <w:marRight w:val="0"/>
          <w:marTop w:val="0"/>
          <w:marBottom w:val="0"/>
          <w:divBdr>
            <w:top w:val="none" w:sz="0" w:space="0" w:color="auto"/>
            <w:left w:val="none" w:sz="0" w:space="0" w:color="auto"/>
            <w:bottom w:val="none" w:sz="0" w:space="0" w:color="auto"/>
            <w:right w:val="none" w:sz="0" w:space="0" w:color="auto"/>
          </w:divBdr>
        </w:div>
        <w:div w:id="1182014500">
          <w:marLeft w:val="480"/>
          <w:marRight w:val="0"/>
          <w:marTop w:val="0"/>
          <w:marBottom w:val="0"/>
          <w:divBdr>
            <w:top w:val="none" w:sz="0" w:space="0" w:color="auto"/>
            <w:left w:val="none" w:sz="0" w:space="0" w:color="auto"/>
            <w:bottom w:val="none" w:sz="0" w:space="0" w:color="auto"/>
            <w:right w:val="none" w:sz="0" w:space="0" w:color="auto"/>
          </w:divBdr>
        </w:div>
        <w:div w:id="1187064107">
          <w:marLeft w:val="480"/>
          <w:marRight w:val="0"/>
          <w:marTop w:val="0"/>
          <w:marBottom w:val="0"/>
          <w:divBdr>
            <w:top w:val="none" w:sz="0" w:space="0" w:color="auto"/>
            <w:left w:val="none" w:sz="0" w:space="0" w:color="auto"/>
            <w:bottom w:val="none" w:sz="0" w:space="0" w:color="auto"/>
            <w:right w:val="none" w:sz="0" w:space="0" w:color="auto"/>
          </w:divBdr>
        </w:div>
        <w:div w:id="1199589608">
          <w:marLeft w:val="480"/>
          <w:marRight w:val="0"/>
          <w:marTop w:val="0"/>
          <w:marBottom w:val="0"/>
          <w:divBdr>
            <w:top w:val="none" w:sz="0" w:space="0" w:color="auto"/>
            <w:left w:val="none" w:sz="0" w:space="0" w:color="auto"/>
            <w:bottom w:val="none" w:sz="0" w:space="0" w:color="auto"/>
            <w:right w:val="none" w:sz="0" w:space="0" w:color="auto"/>
          </w:divBdr>
        </w:div>
        <w:div w:id="1209105891">
          <w:marLeft w:val="480"/>
          <w:marRight w:val="0"/>
          <w:marTop w:val="0"/>
          <w:marBottom w:val="0"/>
          <w:divBdr>
            <w:top w:val="none" w:sz="0" w:space="0" w:color="auto"/>
            <w:left w:val="none" w:sz="0" w:space="0" w:color="auto"/>
            <w:bottom w:val="none" w:sz="0" w:space="0" w:color="auto"/>
            <w:right w:val="none" w:sz="0" w:space="0" w:color="auto"/>
          </w:divBdr>
        </w:div>
        <w:div w:id="1226140408">
          <w:marLeft w:val="480"/>
          <w:marRight w:val="0"/>
          <w:marTop w:val="0"/>
          <w:marBottom w:val="0"/>
          <w:divBdr>
            <w:top w:val="none" w:sz="0" w:space="0" w:color="auto"/>
            <w:left w:val="none" w:sz="0" w:space="0" w:color="auto"/>
            <w:bottom w:val="none" w:sz="0" w:space="0" w:color="auto"/>
            <w:right w:val="none" w:sz="0" w:space="0" w:color="auto"/>
          </w:divBdr>
        </w:div>
        <w:div w:id="1229878951">
          <w:marLeft w:val="480"/>
          <w:marRight w:val="0"/>
          <w:marTop w:val="0"/>
          <w:marBottom w:val="0"/>
          <w:divBdr>
            <w:top w:val="none" w:sz="0" w:space="0" w:color="auto"/>
            <w:left w:val="none" w:sz="0" w:space="0" w:color="auto"/>
            <w:bottom w:val="none" w:sz="0" w:space="0" w:color="auto"/>
            <w:right w:val="none" w:sz="0" w:space="0" w:color="auto"/>
          </w:divBdr>
        </w:div>
        <w:div w:id="1234585964">
          <w:marLeft w:val="480"/>
          <w:marRight w:val="0"/>
          <w:marTop w:val="0"/>
          <w:marBottom w:val="0"/>
          <w:divBdr>
            <w:top w:val="none" w:sz="0" w:space="0" w:color="auto"/>
            <w:left w:val="none" w:sz="0" w:space="0" w:color="auto"/>
            <w:bottom w:val="none" w:sz="0" w:space="0" w:color="auto"/>
            <w:right w:val="none" w:sz="0" w:space="0" w:color="auto"/>
          </w:divBdr>
        </w:div>
        <w:div w:id="1238053547">
          <w:marLeft w:val="480"/>
          <w:marRight w:val="0"/>
          <w:marTop w:val="0"/>
          <w:marBottom w:val="0"/>
          <w:divBdr>
            <w:top w:val="none" w:sz="0" w:space="0" w:color="auto"/>
            <w:left w:val="none" w:sz="0" w:space="0" w:color="auto"/>
            <w:bottom w:val="none" w:sz="0" w:space="0" w:color="auto"/>
            <w:right w:val="none" w:sz="0" w:space="0" w:color="auto"/>
          </w:divBdr>
        </w:div>
        <w:div w:id="1249385401">
          <w:marLeft w:val="480"/>
          <w:marRight w:val="0"/>
          <w:marTop w:val="0"/>
          <w:marBottom w:val="0"/>
          <w:divBdr>
            <w:top w:val="none" w:sz="0" w:space="0" w:color="auto"/>
            <w:left w:val="none" w:sz="0" w:space="0" w:color="auto"/>
            <w:bottom w:val="none" w:sz="0" w:space="0" w:color="auto"/>
            <w:right w:val="none" w:sz="0" w:space="0" w:color="auto"/>
          </w:divBdr>
        </w:div>
        <w:div w:id="1253707170">
          <w:marLeft w:val="480"/>
          <w:marRight w:val="0"/>
          <w:marTop w:val="0"/>
          <w:marBottom w:val="0"/>
          <w:divBdr>
            <w:top w:val="none" w:sz="0" w:space="0" w:color="auto"/>
            <w:left w:val="none" w:sz="0" w:space="0" w:color="auto"/>
            <w:bottom w:val="none" w:sz="0" w:space="0" w:color="auto"/>
            <w:right w:val="none" w:sz="0" w:space="0" w:color="auto"/>
          </w:divBdr>
        </w:div>
        <w:div w:id="1262682157">
          <w:marLeft w:val="480"/>
          <w:marRight w:val="0"/>
          <w:marTop w:val="0"/>
          <w:marBottom w:val="0"/>
          <w:divBdr>
            <w:top w:val="none" w:sz="0" w:space="0" w:color="auto"/>
            <w:left w:val="none" w:sz="0" w:space="0" w:color="auto"/>
            <w:bottom w:val="none" w:sz="0" w:space="0" w:color="auto"/>
            <w:right w:val="none" w:sz="0" w:space="0" w:color="auto"/>
          </w:divBdr>
        </w:div>
        <w:div w:id="1263345855">
          <w:marLeft w:val="480"/>
          <w:marRight w:val="0"/>
          <w:marTop w:val="0"/>
          <w:marBottom w:val="0"/>
          <w:divBdr>
            <w:top w:val="none" w:sz="0" w:space="0" w:color="auto"/>
            <w:left w:val="none" w:sz="0" w:space="0" w:color="auto"/>
            <w:bottom w:val="none" w:sz="0" w:space="0" w:color="auto"/>
            <w:right w:val="none" w:sz="0" w:space="0" w:color="auto"/>
          </w:divBdr>
        </w:div>
        <w:div w:id="1264875862">
          <w:marLeft w:val="480"/>
          <w:marRight w:val="0"/>
          <w:marTop w:val="0"/>
          <w:marBottom w:val="0"/>
          <w:divBdr>
            <w:top w:val="none" w:sz="0" w:space="0" w:color="auto"/>
            <w:left w:val="none" w:sz="0" w:space="0" w:color="auto"/>
            <w:bottom w:val="none" w:sz="0" w:space="0" w:color="auto"/>
            <w:right w:val="none" w:sz="0" w:space="0" w:color="auto"/>
          </w:divBdr>
        </w:div>
        <w:div w:id="1266841983">
          <w:marLeft w:val="480"/>
          <w:marRight w:val="0"/>
          <w:marTop w:val="0"/>
          <w:marBottom w:val="0"/>
          <w:divBdr>
            <w:top w:val="none" w:sz="0" w:space="0" w:color="auto"/>
            <w:left w:val="none" w:sz="0" w:space="0" w:color="auto"/>
            <w:bottom w:val="none" w:sz="0" w:space="0" w:color="auto"/>
            <w:right w:val="none" w:sz="0" w:space="0" w:color="auto"/>
          </w:divBdr>
        </w:div>
        <w:div w:id="1284266206">
          <w:marLeft w:val="480"/>
          <w:marRight w:val="0"/>
          <w:marTop w:val="0"/>
          <w:marBottom w:val="0"/>
          <w:divBdr>
            <w:top w:val="none" w:sz="0" w:space="0" w:color="auto"/>
            <w:left w:val="none" w:sz="0" w:space="0" w:color="auto"/>
            <w:bottom w:val="none" w:sz="0" w:space="0" w:color="auto"/>
            <w:right w:val="none" w:sz="0" w:space="0" w:color="auto"/>
          </w:divBdr>
        </w:div>
        <w:div w:id="1285887021">
          <w:marLeft w:val="480"/>
          <w:marRight w:val="0"/>
          <w:marTop w:val="0"/>
          <w:marBottom w:val="0"/>
          <w:divBdr>
            <w:top w:val="none" w:sz="0" w:space="0" w:color="auto"/>
            <w:left w:val="none" w:sz="0" w:space="0" w:color="auto"/>
            <w:bottom w:val="none" w:sz="0" w:space="0" w:color="auto"/>
            <w:right w:val="none" w:sz="0" w:space="0" w:color="auto"/>
          </w:divBdr>
        </w:div>
        <w:div w:id="1287155078">
          <w:marLeft w:val="480"/>
          <w:marRight w:val="0"/>
          <w:marTop w:val="0"/>
          <w:marBottom w:val="0"/>
          <w:divBdr>
            <w:top w:val="none" w:sz="0" w:space="0" w:color="auto"/>
            <w:left w:val="none" w:sz="0" w:space="0" w:color="auto"/>
            <w:bottom w:val="none" w:sz="0" w:space="0" w:color="auto"/>
            <w:right w:val="none" w:sz="0" w:space="0" w:color="auto"/>
          </w:divBdr>
        </w:div>
        <w:div w:id="1287733322">
          <w:marLeft w:val="480"/>
          <w:marRight w:val="0"/>
          <w:marTop w:val="0"/>
          <w:marBottom w:val="0"/>
          <w:divBdr>
            <w:top w:val="none" w:sz="0" w:space="0" w:color="auto"/>
            <w:left w:val="none" w:sz="0" w:space="0" w:color="auto"/>
            <w:bottom w:val="none" w:sz="0" w:space="0" w:color="auto"/>
            <w:right w:val="none" w:sz="0" w:space="0" w:color="auto"/>
          </w:divBdr>
        </w:div>
        <w:div w:id="1290209483">
          <w:marLeft w:val="480"/>
          <w:marRight w:val="0"/>
          <w:marTop w:val="0"/>
          <w:marBottom w:val="0"/>
          <w:divBdr>
            <w:top w:val="none" w:sz="0" w:space="0" w:color="auto"/>
            <w:left w:val="none" w:sz="0" w:space="0" w:color="auto"/>
            <w:bottom w:val="none" w:sz="0" w:space="0" w:color="auto"/>
            <w:right w:val="none" w:sz="0" w:space="0" w:color="auto"/>
          </w:divBdr>
        </w:div>
        <w:div w:id="1295520573">
          <w:marLeft w:val="480"/>
          <w:marRight w:val="0"/>
          <w:marTop w:val="0"/>
          <w:marBottom w:val="0"/>
          <w:divBdr>
            <w:top w:val="none" w:sz="0" w:space="0" w:color="auto"/>
            <w:left w:val="none" w:sz="0" w:space="0" w:color="auto"/>
            <w:bottom w:val="none" w:sz="0" w:space="0" w:color="auto"/>
            <w:right w:val="none" w:sz="0" w:space="0" w:color="auto"/>
          </w:divBdr>
        </w:div>
        <w:div w:id="1316302977">
          <w:marLeft w:val="480"/>
          <w:marRight w:val="0"/>
          <w:marTop w:val="0"/>
          <w:marBottom w:val="0"/>
          <w:divBdr>
            <w:top w:val="none" w:sz="0" w:space="0" w:color="auto"/>
            <w:left w:val="none" w:sz="0" w:space="0" w:color="auto"/>
            <w:bottom w:val="none" w:sz="0" w:space="0" w:color="auto"/>
            <w:right w:val="none" w:sz="0" w:space="0" w:color="auto"/>
          </w:divBdr>
        </w:div>
        <w:div w:id="1332679916">
          <w:marLeft w:val="480"/>
          <w:marRight w:val="0"/>
          <w:marTop w:val="0"/>
          <w:marBottom w:val="0"/>
          <w:divBdr>
            <w:top w:val="none" w:sz="0" w:space="0" w:color="auto"/>
            <w:left w:val="none" w:sz="0" w:space="0" w:color="auto"/>
            <w:bottom w:val="none" w:sz="0" w:space="0" w:color="auto"/>
            <w:right w:val="none" w:sz="0" w:space="0" w:color="auto"/>
          </w:divBdr>
        </w:div>
        <w:div w:id="1341738253">
          <w:marLeft w:val="480"/>
          <w:marRight w:val="0"/>
          <w:marTop w:val="0"/>
          <w:marBottom w:val="0"/>
          <w:divBdr>
            <w:top w:val="none" w:sz="0" w:space="0" w:color="auto"/>
            <w:left w:val="none" w:sz="0" w:space="0" w:color="auto"/>
            <w:bottom w:val="none" w:sz="0" w:space="0" w:color="auto"/>
            <w:right w:val="none" w:sz="0" w:space="0" w:color="auto"/>
          </w:divBdr>
        </w:div>
        <w:div w:id="1350521028">
          <w:marLeft w:val="480"/>
          <w:marRight w:val="0"/>
          <w:marTop w:val="0"/>
          <w:marBottom w:val="0"/>
          <w:divBdr>
            <w:top w:val="none" w:sz="0" w:space="0" w:color="auto"/>
            <w:left w:val="none" w:sz="0" w:space="0" w:color="auto"/>
            <w:bottom w:val="none" w:sz="0" w:space="0" w:color="auto"/>
            <w:right w:val="none" w:sz="0" w:space="0" w:color="auto"/>
          </w:divBdr>
        </w:div>
        <w:div w:id="1358772801">
          <w:marLeft w:val="480"/>
          <w:marRight w:val="0"/>
          <w:marTop w:val="0"/>
          <w:marBottom w:val="0"/>
          <w:divBdr>
            <w:top w:val="none" w:sz="0" w:space="0" w:color="auto"/>
            <w:left w:val="none" w:sz="0" w:space="0" w:color="auto"/>
            <w:bottom w:val="none" w:sz="0" w:space="0" w:color="auto"/>
            <w:right w:val="none" w:sz="0" w:space="0" w:color="auto"/>
          </w:divBdr>
        </w:div>
        <w:div w:id="1377780408">
          <w:marLeft w:val="480"/>
          <w:marRight w:val="0"/>
          <w:marTop w:val="0"/>
          <w:marBottom w:val="0"/>
          <w:divBdr>
            <w:top w:val="none" w:sz="0" w:space="0" w:color="auto"/>
            <w:left w:val="none" w:sz="0" w:space="0" w:color="auto"/>
            <w:bottom w:val="none" w:sz="0" w:space="0" w:color="auto"/>
            <w:right w:val="none" w:sz="0" w:space="0" w:color="auto"/>
          </w:divBdr>
        </w:div>
        <w:div w:id="1398548324">
          <w:marLeft w:val="480"/>
          <w:marRight w:val="0"/>
          <w:marTop w:val="0"/>
          <w:marBottom w:val="0"/>
          <w:divBdr>
            <w:top w:val="none" w:sz="0" w:space="0" w:color="auto"/>
            <w:left w:val="none" w:sz="0" w:space="0" w:color="auto"/>
            <w:bottom w:val="none" w:sz="0" w:space="0" w:color="auto"/>
            <w:right w:val="none" w:sz="0" w:space="0" w:color="auto"/>
          </w:divBdr>
        </w:div>
        <w:div w:id="1403412330">
          <w:marLeft w:val="480"/>
          <w:marRight w:val="0"/>
          <w:marTop w:val="0"/>
          <w:marBottom w:val="0"/>
          <w:divBdr>
            <w:top w:val="none" w:sz="0" w:space="0" w:color="auto"/>
            <w:left w:val="none" w:sz="0" w:space="0" w:color="auto"/>
            <w:bottom w:val="none" w:sz="0" w:space="0" w:color="auto"/>
            <w:right w:val="none" w:sz="0" w:space="0" w:color="auto"/>
          </w:divBdr>
        </w:div>
        <w:div w:id="1420058251">
          <w:marLeft w:val="480"/>
          <w:marRight w:val="0"/>
          <w:marTop w:val="0"/>
          <w:marBottom w:val="0"/>
          <w:divBdr>
            <w:top w:val="none" w:sz="0" w:space="0" w:color="auto"/>
            <w:left w:val="none" w:sz="0" w:space="0" w:color="auto"/>
            <w:bottom w:val="none" w:sz="0" w:space="0" w:color="auto"/>
            <w:right w:val="none" w:sz="0" w:space="0" w:color="auto"/>
          </w:divBdr>
        </w:div>
        <w:div w:id="1447037591">
          <w:marLeft w:val="480"/>
          <w:marRight w:val="0"/>
          <w:marTop w:val="0"/>
          <w:marBottom w:val="0"/>
          <w:divBdr>
            <w:top w:val="none" w:sz="0" w:space="0" w:color="auto"/>
            <w:left w:val="none" w:sz="0" w:space="0" w:color="auto"/>
            <w:bottom w:val="none" w:sz="0" w:space="0" w:color="auto"/>
            <w:right w:val="none" w:sz="0" w:space="0" w:color="auto"/>
          </w:divBdr>
        </w:div>
        <w:div w:id="1452090512">
          <w:marLeft w:val="480"/>
          <w:marRight w:val="0"/>
          <w:marTop w:val="0"/>
          <w:marBottom w:val="0"/>
          <w:divBdr>
            <w:top w:val="none" w:sz="0" w:space="0" w:color="auto"/>
            <w:left w:val="none" w:sz="0" w:space="0" w:color="auto"/>
            <w:bottom w:val="none" w:sz="0" w:space="0" w:color="auto"/>
            <w:right w:val="none" w:sz="0" w:space="0" w:color="auto"/>
          </w:divBdr>
        </w:div>
        <w:div w:id="1459303110">
          <w:marLeft w:val="480"/>
          <w:marRight w:val="0"/>
          <w:marTop w:val="0"/>
          <w:marBottom w:val="0"/>
          <w:divBdr>
            <w:top w:val="none" w:sz="0" w:space="0" w:color="auto"/>
            <w:left w:val="none" w:sz="0" w:space="0" w:color="auto"/>
            <w:bottom w:val="none" w:sz="0" w:space="0" w:color="auto"/>
            <w:right w:val="none" w:sz="0" w:space="0" w:color="auto"/>
          </w:divBdr>
        </w:div>
        <w:div w:id="1461537584">
          <w:marLeft w:val="480"/>
          <w:marRight w:val="0"/>
          <w:marTop w:val="0"/>
          <w:marBottom w:val="0"/>
          <w:divBdr>
            <w:top w:val="none" w:sz="0" w:space="0" w:color="auto"/>
            <w:left w:val="none" w:sz="0" w:space="0" w:color="auto"/>
            <w:bottom w:val="none" w:sz="0" w:space="0" w:color="auto"/>
            <w:right w:val="none" w:sz="0" w:space="0" w:color="auto"/>
          </w:divBdr>
        </w:div>
        <w:div w:id="1467041551">
          <w:marLeft w:val="480"/>
          <w:marRight w:val="0"/>
          <w:marTop w:val="0"/>
          <w:marBottom w:val="0"/>
          <w:divBdr>
            <w:top w:val="none" w:sz="0" w:space="0" w:color="auto"/>
            <w:left w:val="none" w:sz="0" w:space="0" w:color="auto"/>
            <w:bottom w:val="none" w:sz="0" w:space="0" w:color="auto"/>
            <w:right w:val="none" w:sz="0" w:space="0" w:color="auto"/>
          </w:divBdr>
        </w:div>
        <w:div w:id="1488202813">
          <w:marLeft w:val="480"/>
          <w:marRight w:val="0"/>
          <w:marTop w:val="0"/>
          <w:marBottom w:val="0"/>
          <w:divBdr>
            <w:top w:val="none" w:sz="0" w:space="0" w:color="auto"/>
            <w:left w:val="none" w:sz="0" w:space="0" w:color="auto"/>
            <w:bottom w:val="none" w:sz="0" w:space="0" w:color="auto"/>
            <w:right w:val="none" w:sz="0" w:space="0" w:color="auto"/>
          </w:divBdr>
        </w:div>
        <w:div w:id="1499153683">
          <w:marLeft w:val="480"/>
          <w:marRight w:val="0"/>
          <w:marTop w:val="0"/>
          <w:marBottom w:val="0"/>
          <w:divBdr>
            <w:top w:val="none" w:sz="0" w:space="0" w:color="auto"/>
            <w:left w:val="none" w:sz="0" w:space="0" w:color="auto"/>
            <w:bottom w:val="none" w:sz="0" w:space="0" w:color="auto"/>
            <w:right w:val="none" w:sz="0" w:space="0" w:color="auto"/>
          </w:divBdr>
        </w:div>
        <w:div w:id="1504011152">
          <w:marLeft w:val="480"/>
          <w:marRight w:val="0"/>
          <w:marTop w:val="0"/>
          <w:marBottom w:val="0"/>
          <w:divBdr>
            <w:top w:val="none" w:sz="0" w:space="0" w:color="auto"/>
            <w:left w:val="none" w:sz="0" w:space="0" w:color="auto"/>
            <w:bottom w:val="none" w:sz="0" w:space="0" w:color="auto"/>
            <w:right w:val="none" w:sz="0" w:space="0" w:color="auto"/>
          </w:divBdr>
        </w:div>
        <w:div w:id="1529760233">
          <w:marLeft w:val="480"/>
          <w:marRight w:val="0"/>
          <w:marTop w:val="0"/>
          <w:marBottom w:val="0"/>
          <w:divBdr>
            <w:top w:val="none" w:sz="0" w:space="0" w:color="auto"/>
            <w:left w:val="none" w:sz="0" w:space="0" w:color="auto"/>
            <w:bottom w:val="none" w:sz="0" w:space="0" w:color="auto"/>
            <w:right w:val="none" w:sz="0" w:space="0" w:color="auto"/>
          </w:divBdr>
        </w:div>
        <w:div w:id="1546140846">
          <w:marLeft w:val="480"/>
          <w:marRight w:val="0"/>
          <w:marTop w:val="0"/>
          <w:marBottom w:val="0"/>
          <w:divBdr>
            <w:top w:val="none" w:sz="0" w:space="0" w:color="auto"/>
            <w:left w:val="none" w:sz="0" w:space="0" w:color="auto"/>
            <w:bottom w:val="none" w:sz="0" w:space="0" w:color="auto"/>
            <w:right w:val="none" w:sz="0" w:space="0" w:color="auto"/>
          </w:divBdr>
        </w:div>
        <w:div w:id="1549486145">
          <w:marLeft w:val="480"/>
          <w:marRight w:val="0"/>
          <w:marTop w:val="0"/>
          <w:marBottom w:val="0"/>
          <w:divBdr>
            <w:top w:val="none" w:sz="0" w:space="0" w:color="auto"/>
            <w:left w:val="none" w:sz="0" w:space="0" w:color="auto"/>
            <w:bottom w:val="none" w:sz="0" w:space="0" w:color="auto"/>
            <w:right w:val="none" w:sz="0" w:space="0" w:color="auto"/>
          </w:divBdr>
        </w:div>
        <w:div w:id="1572961967">
          <w:marLeft w:val="480"/>
          <w:marRight w:val="0"/>
          <w:marTop w:val="0"/>
          <w:marBottom w:val="0"/>
          <w:divBdr>
            <w:top w:val="none" w:sz="0" w:space="0" w:color="auto"/>
            <w:left w:val="none" w:sz="0" w:space="0" w:color="auto"/>
            <w:bottom w:val="none" w:sz="0" w:space="0" w:color="auto"/>
            <w:right w:val="none" w:sz="0" w:space="0" w:color="auto"/>
          </w:divBdr>
        </w:div>
        <w:div w:id="1574007450">
          <w:marLeft w:val="480"/>
          <w:marRight w:val="0"/>
          <w:marTop w:val="0"/>
          <w:marBottom w:val="0"/>
          <w:divBdr>
            <w:top w:val="none" w:sz="0" w:space="0" w:color="auto"/>
            <w:left w:val="none" w:sz="0" w:space="0" w:color="auto"/>
            <w:bottom w:val="none" w:sz="0" w:space="0" w:color="auto"/>
            <w:right w:val="none" w:sz="0" w:space="0" w:color="auto"/>
          </w:divBdr>
        </w:div>
        <w:div w:id="1596866271">
          <w:marLeft w:val="480"/>
          <w:marRight w:val="0"/>
          <w:marTop w:val="0"/>
          <w:marBottom w:val="0"/>
          <w:divBdr>
            <w:top w:val="none" w:sz="0" w:space="0" w:color="auto"/>
            <w:left w:val="none" w:sz="0" w:space="0" w:color="auto"/>
            <w:bottom w:val="none" w:sz="0" w:space="0" w:color="auto"/>
            <w:right w:val="none" w:sz="0" w:space="0" w:color="auto"/>
          </w:divBdr>
        </w:div>
        <w:div w:id="1614051613">
          <w:marLeft w:val="480"/>
          <w:marRight w:val="0"/>
          <w:marTop w:val="0"/>
          <w:marBottom w:val="0"/>
          <w:divBdr>
            <w:top w:val="none" w:sz="0" w:space="0" w:color="auto"/>
            <w:left w:val="none" w:sz="0" w:space="0" w:color="auto"/>
            <w:bottom w:val="none" w:sz="0" w:space="0" w:color="auto"/>
            <w:right w:val="none" w:sz="0" w:space="0" w:color="auto"/>
          </w:divBdr>
        </w:div>
        <w:div w:id="1623800059">
          <w:marLeft w:val="480"/>
          <w:marRight w:val="0"/>
          <w:marTop w:val="0"/>
          <w:marBottom w:val="0"/>
          <w:divBdr>
            <w:top w:val="none" w:sz="0" w:space="0" w:color="auto"/>
            <w:left w:val="none" w:sz="0" w:space="0" w:color="auto"/>
            <w:bottom w:val="none" w:sz="0" w:space="0" w:color="auto"/>
            <w:right w:val="none" w:sz="0" w:space="0" w:color="auto"/>
          </w:divBdr>
        </w:div>
        <w:div w:id="1629704026">
          <w:marLeft w:val="480"/>
          <w:marRight w:val="0"/>
          <w:marTop w:val="0"/>
          <w:marBottom w:val="0"/>
          <w:divBdr>
            <w:top w:val="none" w:sz="0" w:space="0" w:color="auto"/>
            <w:left w:val="none" w:sz="0" w:space="0" w:color="auto"/>
            <w:bottom w:val="none" w:sz="0" w:space="0" w:color="auto"/>
            <w:right w:val="none" w:sz="0" w:space="0" w:color="auto"/>
          </w:divBdr>
        </w:div>
        <w:div w:id="1630938936">
          <w:marLeft w:val="480"/>
          <w:marRight w:val="0"/>
          <w:marTop w:val="0"/>
          <w:marBottom w:val="0"/>
          <w:divBdr>
            <w:top w:val="none" w:sz="0" w:space="0" w:color="auto"/>
            <w:left w:val="none" w:sz="0" w:space="0" w:color="auto"/>
            <w:bottom w:val="none" w:sz="0" w:space="0" w:color="auto"/>
            <w:right w:val="none" w:sz="0" w:space="0" w:color="auto"/>
          </w:divBdr>
        </w:div>
        <w:div w:id="1642271629">
          <w:marLeft w:val="480"/>
          <w:marRight w:val="0"/>
          <w:marTop w:val="0"/>
          <w:marBottom w:val="0"/>
          <w:divBdr>
            <w:top w:val="none" w:sz="0" w:space="0" w:color="auto"/>
            <w:left w:val="none" w:sz="0" w:space="0" w:color="auto"/>
            <w:bottom w:val="none" w:sz="0" w:space="0" w:color="auto"/>
            <w:right w:val="none" w:sz="0" w:space="0" w:color="auto"/>
          </w:divBdr>
        </w:div>
        <w:div w:id="1646735389">
          <w:marLeft w:val="480"/>
          <w:marRight w:val="0"/>
          <w:marTop w:val="0"/>
          <w:marBottom w:val="0"/>
          <w:divBdr>
            <w:top w:val="none" w:sz="0" w:space="0" w:color="auto"/>
            <w:left w:val="none" w:sz="0" w:space="0" w:color="auto"/>
            <w:bottom w:val="none" w:sz="0" w:space="0" w:color="auto"/>
            <w:right w:val="none" w:sz="0" w:space="0" w:color="auto"/>
          </w:divBdr>
        </w:div>
        <w:div w:id="1651328190">
          <w:marLeft w:val="480"/>
          <w:marRight w:val="0"/>
          <w:marTop w:val="0"/>
          <w:marBottom w:val="0"/>
          <w:divBdr>
            <w:top w:val="none" w:sz="0" w:space="0" w:color="auto"/>
            <w:left w:val="none" w:sz="0" w:space="0" w:color="auto"/>
            <w:bottom w:val="none" w:sz="0" w:space="0" w:color="auto"/>
            <w:right w:val="none" w:sz="0" w:space="0" w:color="auto"/>
          </w:divBdr>
        </w:div>
        <w:div w:id="1654945179">
          <w:marLeft w:val="480"/>
          <w:marRight w:val="0"/>
          <w:marTop w:val="0"/>
          <w:marBottom w:val="0"/>
          <w:divBdr>
            <w:top w:val="none" w:sz="0" w:space="0" w:color="auto"/>
            <w:left w:val="none" w:sz="0" w:space="0" w:color="auto"/>
            <w:bottom w:val="none" w:sz="0" w:space="0" w:color="auto"/>
            <w:right w:val="none" w:sz="0" w:space="0" w:color="auto"/>
          </w:divBdr>
        </w:div>
        <w:div w:id="1655716993">
          <w:marLeft w:val="480"/>
          <w:marRight w:val="0"/>
          <w:marTop w:val="0"/>
          <w:marBottom w:val="0"/>
          <w:divBdr>
            <w:top w:val="none" w:sz="0" w:space="0" w:color="auto"/>
            <w:left w:val="none" w:sz="0" w:space="0" w:color="auto"/>
            <w:bottom w:val="none" w:sz="0" w:space="0" w:color="auto"/>
            <w:right w:val="none" w:sz="0" w:space="0" w:color="auto"/>
          </w:divBdr>
        </w:div>
        <w:div w:id="1681932207">
          <w:marLeft w:val="480"/>
          <w:marRight w:val="0"/>
          <w:marTop w:val="0"/>
          <w:marBottom w:val="0"/>
          <w:divBdr>
            <w:top w:val="none" w:sz="0" w:space="0" w:color="auto"/>
            <w:left w:val="none" w:sz="0" w:space="0" w:color="auto"/>
            <w:bottom w:val="none" w:sz="0" w:space="0" w:color="auto"/>
            <w:right w:val="none" w:sz="0" w:space="0" w:color="auto"/>
          </w:divBdr>
        </w:div>
        <w:div w:id="1694259857">
          <w:marLeft w:val="480"/>
          <w:marRight w:val="0"/>
          <w:marTop w:val="0"/>
          <w:marBottom w:val="0"/>
          <w:divBdr>
            <w:top w:val="none" w:sz="0" w:space="0" w:color="auto"/>
            <w:left w:val="none" w:sz="0" w:space="0" w:color="auto"/>
            <w:bottom w:val="none" w:sz="0" w:space="0" w:color="auto"/>
            <w:right w:val="none" w:sz="0" w:space="0" w:color="auto"/>
          </w:divBdr>
        </w:div>
        <w:div w:id="1716541172">
          <w:marLeft w:val="480"/>
          <w:marRight w:val="0"/>
          <w:marTop w:val="0"/>
          <w:marBottom w:val="0"/>
          <w:divBdr>
            <w:top w:val="none" w:sz="0" w:space="0" w:color="auto"/>
            <w:left w:val="none" w:sz="0" w:space="0" w:color="auto"/>
            <w:bottom w:val="none" w:sz="0" w:space="0" w:color="auto"/>
            <w:right w:val="none" w:sz="0" w:space="0" w:color="auto"/>
          </w:divBdr>
        </w:div>
        <w:div w:id="1721244298">
          <w:marLeft w:val="480"/>
          <w:marRight w:val="0"/>
          <w:marTop w:val="0"/>
          <w:marBottom w:val="0"/>
          <w:divBdr>
            <w:top w:val="none" w:sz="0" w:space="0" w:color="auto"/>
            <w:left w:val="none" w:sz="0" w:space="0" w:color="auto"/>
            <w:bottom w:val="none" w:sz="0" w:space="0" w:color="auto"/>
            <w:right w:val="none" w:sz="0" w:space="0" w:color="auto"/>
          </w:divBdr>
        </w:div>
        <w:div w:id="1732772995">
          <w:marLeft w:val="480"/>
          <w:marRight w:val="0"/>
          <w:marTop w:val="0"/>
          <w:marBottom w:val="0"/>
          <w:divBdr>
            <w:top w:val="none" w:sz="0" w:space="0" w:color="auto"/>
            <w:left w:val="none" w:sz="0" w:space="0" w:color="auto"/>
            <w:bottom w:val="none" w:sz="0" w:space="0" w:color="auto"/>
            <w:right w:val="none" w:sz="0" w:space="0" w:color="auto"/>
          </w:divBdr>
        </w:div>
        <w:div w:id="1739748201">
          <w:marLeft w:val="480"/>
          <w:marRight w:val="0"/>
          <w:marTop w:val="0"/>
          <w:marBottom w:val="0"/>
          <w:divBdr>
            <w:top w:val="none" w:sz="0" w:space="0" w:color="auto"/>
            <w:left w:val="none" w:sz="0" w:space="0" w:color="auto"/>
            <w:bottom w:val="none" w:sz="0" w:space="0" w:color="auto"/>
            <w:right w:val="none" w:sz="0" w:space="0" w:color="auto"/>
          </w:divBdr>
        </w:div>
        <w:div w:id="1743674995">
          <w:marLeft w:val="480"/>
          <w:marRight w:val="0"/>
          <w:marTop w:val="0"/>
          <w:marBottom w:val="0"/>
          <w:divBdr>
            <w:top w:val="none" w:sz="0" w:space="0" w:color="auto"/>
            <w:left w:val="none" w:sz="0" w:space="0" w:color="auto"/>
            <w:bottom w:val="none" w:sz="0" w:space="0" w:color="auto"/>
            <w:right w:val="none" w:sz="0" w:space="0" w:color="auto"/>
          </w:divBdr>
        </w:div>
        <w:div w:id="1754354447">
          <w:marLeft w:val="480"/>
          <w:marRight w:val="0"/>
          <w:marTop w:val="0"/>
          <w:marBottom w:val="0"/>
          <w:divBdr>
            <w:top w:val="none" w:sz="0" w:space="0" w:color="auto"/>
            <w:left w:val="none" w:sz="0" w:space="0" w:color="auto"/>
            <w:bottom w:val="none" w:sz="0" w:space="0" w:color="auto"/>
            <w:right w:val="none" w:sz="0" w:space="0" w:color="auto"/>
          </w:divBdr>
        </w:div>
        <w:div w:id="1776368624">
          <w:marLeft w:val="480"/>
          <w:marRight w:val="0"/>
          <w:marTop w:val="0"/>
          <w:marBottom w:val="0"/>
          <w:divBdr>
            <w:top w:val="none" w:sz="0" w:space="0" w:color="auto"/>
            <w:left w:val="none" w:sz="0" w:space="0" w:color="auto"/>
            <w:bottom w:val="none" w:sz="0" w:space="0" w:color="auto"/>
            <w:right w:val="none" w:sz="0" w:space="0" w:color="auto"/>
          </w:divBdr>
        </w:div>
        <w:div w:id="1783456787">
          <w:marLeft w:val="480"/>
          <w:marRight w:val="0"/>
          <w:marTop w:val="0"/>
          <w:marBottom w:val="0"/>
          <w:divBdr>
            <w:top w:val="none" w:sz="0" w:space="0" w:color="auto"/>
            <w:left w:val="none" w:sz="0" w:space="0" w:color="auto"/>
            <w:bottom w:val="none" w:sz="0" w:space="0" w:color="auto"/>
            <w:right w:val="none" w:sz="0" w:space="0" w:color="auto"/>
          </w:divBdr>
        </w:div>
        <w:div w:id="1794592303">
          <w:marLeft w:val="480"/>
          <w:marRight w:val="0"/>
          <w:marTop w:val="0"/>
          <w:marBottom w:val="0"/>
          <w:divBdr>
            <w:top w:val="none" w:sz="0" w:space="0" w:color="auto"/>
            <w:left w:val="none" w:sz="0" w:space="0" w:color="auto"/>
            <w:bottom w:val="none" w:sz="0" w:space="0" w:color="auto"/>
            <w:right w:val="none" w:sz="0" w:space="0" w:color="auto"/>
          </w:divBdr>
        </w:div>
      </w:divsChild>
    </w:div>
    <w:div w:id="1471170126">
      <w:bodyDiv w:val="1"/>
      <w:marLeft w:val="0"/>
      <w:marRight w:val="0"/>
      <w:marTop w:val="0"/>
      <w:marBottom w:val="0"/>
      <w:divBdr>
        <w:top w:val="none" w:sz="0" w:space="0" w:color="auto"/>
        <w:left w:val="none" w:sz="0" w:space="0" w:color="auto"/>
        <w:bottom w:val="none" w:sz="0" w:space="0" w:color="auto"/>
        <w:right w:val="none" w:sz="0" w:space="0" w:color="auto"/>
      </w:divBdr>
      <w:divsChild>
        <w:div w:id="5254208">
          <w:marLeft w:val="480"/>
          <w:marRight w:val="0"/>
          <w:marTop w:val="0"/>
          <w:marBottom w:val="0"/>
          <w:divBdr>
            <w:top w:val="none" w:sz="0" w:space="0" w:color="auto"/>
            <w:left w:val="none" w:sz="0" w:space="0" w:color="auto"/>
            <w:bottom w:val="none" w:sz="0" w:space="0" w:color="auto"/>
            <w:right w:val="none" w:sz="0" w:space="0" w:color="auto"/>
          </w:divBdr>
        </w:div>
        <w:div w:id="6913265">
          <w:marLeft w:val="480"/>
          <w:marRight w:val="0"/>
          <w:marTop w:val="0"/>
          <w:marBottom w:val="0"/>
          <w:divBdr>
            <w:top w:val="none" w:sz="0" w:space="0" w:color="auto"/>
            <w:left w:val="none" w:sz="0" w:space="0" w:color="auto"/>
            <w:bottom w:val="none" w:sz="0" w:space="0" w:color="auto"/>
            <w:right w:val="none" w:sz="0" w:space="0" w:color="auto"/>
          </w:divBdr>
        </w:div>
        <w:div w:id="7291452">
          <w:marLeft w:val="480"/>
          <w:marRight w:val="0"/>
          <w:marTop w:val="0"/>
          <w:marBottom w:val="0"/>
          <w:divBdr>
            <w:top w:val="none" w:sz="0" w:space="0" w:color="auto"/>
            <w:left w:val="none" w:sz="0" w:space="0" w:color="auto"/>
            <w:bottom w:val="none" w:sz="0" w:space="0" w:color="auto"/>
            <w:right w:val="none" w:sz="0" w:space="0" w:color="auto"/>
          </w:divBdr>
        </w:div>
        <w:div w:id="18743997">
          <w:marLeft w:val="480"/>
          <w:marRight w:val="0"/>
          <w:marTop w:val="0"/>
          <w:marBottom w:val="0"/>
          <w:divBdr>
            <w:top w:val="none" w:sz="0" w:space="0" w:color="auto"/>
            <w:left w:val="none" w:sz="0" w:space="0" w:color="auto"/>
            <w:bottom w:val="none" w:sz="0" w:space="0" w:color="auto"/>
            <w:right w:val="none" w:sz="0" w:space="0" w:color="auto"/>
          </w:divBdr>
        </w:div>
        <w:div w:id="19817950">
          <w:marLeft w:val="480"/>
          <w:marRight w:val="0"/>
          <w:marTop w:val="0"/>
          <w:marBottom w:val="0"/>
          <w:divBdr>
            <w:top w:val="none" w:sz="0" w:space="0" w:color="auto"/>
            <w:left w:val="none" w:sz="0" w:space="0" w:color="auto"/>
            <w:bottom w:val="none" w:sz="0" w:space="0" w:color="auto"/>
            <w:right w:val="none" w:sz="0" w:space="0" w:color="auto"/>
          </w:divBdr>
        </w:div>
        <w:div w:id="27922603">
          <w:marLeft w:val="480"/>
          <w:marRight w:val="0"/>
          <w:marTop w:val="0"/>
          <w:marBottom w:val="0"/>
          <w:divBdr>
            <w:top w:val="none" w:sz="0" w:space="0" w:color="auto"/>
            <w:left w:val="none" w:sz="0" w:space="0" w:color="auto"/>
            <w:bottom w:val="none" w:sz="0" w:space="0" w:color="auto"/>
            <w:right w:val="none" w:sz="0" w:space="0" w:color="auto"/>
          </w:divBdr>
        </w:div>
        <w:div w:id="46493618">
          <w:marLeft w:val="480"/>
          <w:marRight w:val="0"/>
          <w:marTop w:val="0"/>
          <w:marBottom w:val="0"/>
          <w:divBdr>
            <w:top w:val="none" w:sz="0" w:space="0" w:color="auto"/>
            <w:left w:val="none" w:sz="0" w:space="0" w:color="auto"/>
            <w:bottom w:val="none" w:sz="0" w:space="0" w:color="auto"/>
            <w:right w:val="none" w:sz="0" w:space="0" w:color="auto"/>
          </w:divBdr>
        </w:div>
        <w:div w:id="65879708">
          <w:marLeft w:val="480"/>
          <w:marRight w:val="0"/>
          <w:marTop w:val="0"/>
          <w:marBottom w:val="0"/>
          <w:divBdr>
            <w:top w:val="none" w:sz="0" w:space="0" w:color="auto"/>
            <w:left w:val="none" w:sz="0" w:space="0" w:color="auto"/>
            <w:bottom w:val="none" w:sz="0" w:space="0" w:color="auto"/>
            <w:right w:val="none" w:sz="0" w:space="0" w:color="auto"/>
          </w:divBdr>
        </w:div>
        <w:div w:id="70544616">
          <w:marLeft w:val="480"/>
          <w:marRight w:val="0"/>
          <w:marTop w:val="0"/>
          <w:marBottom w:val="0"/>
          <w:divBdr>
            <w:top w:val="none" w:sz="0" w:space="0" w:color="auto"/>
            <w:left w:val="none" w:sz="0" w:space="0" w:color="auto"/>
            <w:bottom w:val="none" w:sz="0" w:space="0" w:color="auto"/>
            <w:right w:val="none" w:sz="0" w:space="0" w:color="auto"/>
          </w:divBdr>
        </w:div>
        <w:div w:id="79068270">
          <w:marLeft w:val="480"/>
          <w:marRight w:val="0"/>
          <w:marTop w:val="0"/>
          <w:marBottom w:val="0"/>
          <w:divBdr>
            <w:top w:val="none" w:sz="0" w:space="0" w:color="auto"/>
            <w:left w:val="none" w:sz="0" w:space="0" w:color="auto"/>
            <w:bottom w:val="none" w:sz="0" w:space="0" w:color="auto"/>
            <w:right w:val="none" w:sz="0" w:space="0" w:color="auto"/>
          </w:divBdr>
        </w:div>
        <w:div w:id="100299827">
          <w:marLeft w:val="480"/>
          <w:marRight w:val="0"/>
          <w:marTop w:val="0"/>
          <w:marBottom w:val="0"/>
          <w:divBdr>
            <w:top w:val="none" w:sz="0" w:space="0" w:color="auto"/>
            <w:left w:val="none" w:sz="0" w:space="0" w:color="auto"/>
            <w:bottom w:val="none" w:sz="0" w:space="0" w:color="auto"/>
            <w:right w:val="none" w:sz="0" w:space="0" w:color="auto"/>
          </w:divBdr>
        </w:div>
        <w:div w:id="101610811">
          <w:marLeft w:val="480"/>
          <w:marRight w:val="0"/>
          <w:marTop w:val="0"/>
          <w:marBottom w:val="0"/>
          <w:divBdr>
            <w:top w:val="none" w:sz="0" w:space="0" w:color="auto"/>
            <w:left w:val="none" w:sz="0" w:space="0" w:color="auto"/>
            <w:bottom w:val="none" w:sz="0" w:space="0" w:color="auto"/>
            <w:right w:val="none" w:sz="0" w:space="0" w:color="auto"/>
          </w:divBdr>
        </w:div>
        <w:div w:id="102650401">
          <w:marLeft w:val="480"/>
          <w:marRight w:val="0"/>
          <w:marTop w:val="0"/>
          <w:marBottom w:val="0"/>
          <w:divBdr>
            <w:top w:val="none" w:sz="0" w:space="0" w:color="auto"/>
            <w:left w:val="none" w:sz="0" w:space="0" w:color="auto"/>
            <w:bottom w:val="none" w:sz="0" w:space="0" w:color="auto"/>
            <w:right w:val="none" w:sz="0" w:space="0" w:color="auto"/>
          </w:divBdr>
        </w:div>
        <w:div w:id="105396112">
          <w:marLeft w:val="480"/>
          <w:marRight w:val="0"/>
          <w:marTop w:val="0"/>
          <w:marBottom w:val="0"/>
          <w:divBdr>
            <w:top w:val="none" w:sz="0" w:space="0" w:color="auto"/>
            <w:left w:val="none" w:sz="0" w:space="0" w:color="auto"/>
            <w:bottom w:val="none" w:sz="0" w:space="0" w:color="auto"/>
            <w:right w:val="none" w:sz="0" w:space="0" w:color="auto"/>
          </w:divBdr>
        </w:div>
        <w:div w:id="108941485">
          <w:marLeft w:val="480"/>
          <w:marRight w:val="0"/>
          <w:marTop w:val="0"/>
          <w:marBottom w:val="0"/>
          <w:divBdr>
            <w:top w:val="none" w:sz="0" w:space="0" w:color="auto"/>
            <w:left w:val="none" w:sz="0" w:space="0" w:color="auto"/>
            <w:bottom w:val="none" w:sz="0" w:space="0" w:color="auto"/>
            <w:right w:val="none" w:sz="0" w:space="0" w:color="auto"/>
          </w:divBdr>
        </w:div>
        <w:div w:id="110589896">
          <w:marLeft w:val="480"/>
          <w:marRight w:val="0"/>
          <w:marTop w:val="0"/>
          <w:marBottom w:val="0"/>
          <w:divBdr>
            <w:top w:val="none" w:sz="0" w:space="0" w:color="auto"/>
            <w:left w:val="none" w:sz="0" w:space="0" w:color="auto"/>
            <w:bottom w:val="none" w:sz="0" w:space="0" w:color="auto"/>
            <w:right w:val="none" w:sz="0" w:space="0" w:color="auto"/>
          </w:divBdr>
        </w:div>
        <w:div w:id="118913571">
          <w:marLeft w:val="480"/>
          <w:marRight w:val="0"/>
          <w:marTop w:val="0"/>
          <w:marBottom w:val="0"/>
          <w:divBdr>
            <w:top w:val="none" w:sz="0" w:space="0" w:color="auto"/>
            <w:left w:val="none" w:sz="0" w:space="0" w:color="auto"/>
            <w:bottom w:val="none" w:sz="0" w:space="0" w:color="auto"/>
            <w:right w:val="none" w:sz="0" w:space="0" w:color="auto"/>
          </w:divBdr>
        </w:div>
        <w:div w:id="149830666">
          <w:marLeft w:val="480"/>
          <w:marRight w:val="0"/>
          <w:marTop w:val="0"/>
          <w:marBottom w:val="0"/>
          <w:divBdr>
            <w:top w:val="none" w:sz="0" w:space="0" w:color="auto"/>
            <w:left w:val="none" w:sz="0" w:space="0" w:color="auto"/>
            <w:bottom w:val="none" w:sz="0" w:space="0" w:color="auto"/>
            <w:right w:val="none" w:sz="0" w:space="0" w:color="auto"/>
          </w:divBdr>
        </w:div>
        <w:div w:id="175535870">
          <w:marLeft w:val="480"/>
          <w:marRight w:val="0"/>
          <w:marTop w:val="0"/>
          <w:marBottom w:val="0"/>
          <w:divBdr>
            <w:top w:val="none" w:sz="0" w:space="0" w:color="auto"/>
            <w:left w:val="none" w:sz="0" w:space="0" w:color="auto"/>
            <w:bottom w:val="none" w:sz="0" w:space="0" w:color="auto"/>
            <w:right w:val="none" w:sz="0" w:space="0" w:color="auto"/>
          </w:divBdr>
        </w:div>
        <w:div w:id="182980730">
          <w:marLeft w:val="480"/>
          <w:marRight w:val="0"/>
          <w:marTop w:val="0"/>
          <w:marBottom w:val="0"/>
          <w:divBdr>
            <w:top w:val="none" w:sz="0" w:space="0" w:color="auto"/>
            <w:left w:val="none" w:sz="0" w:space="0" w:color="auto"/>
            <w:bottom w:val="none" w:sz="0" w:space="0" w:color="auto"/>
            <w:right w:val="none" w:sz="0" w:space="0" w:color="auto"/>
          </w:divBdr>
        </w:div>
        <w:div w:id="194124123">
          <w:marLeft w:val="480"/>
          <w:marRight w:val="0"/>
          <w:marTop w:val="0"/>
          <w:marBottom w:val="0"/>
          <w:divBdr>
            <w:top w:val="none" w:sz="0" w:space="0" w:color="auto"/>
            <w:left w:val="none" w:sz="0" w:space="0" w:color="auto"/>
            <w:bottom w:val="none" w:sz="0" w:space="0" w:color="auto"/>
            <w:right w:val="none" w:sz="0" w:space="0" w:color="auto"/>
          </w:divBdr>
        </w:div>
        <w:div w:id="196967811">
          <w:marLeft w:val="480"/>
          <w:marRight w:val="0"/>
          <w:marTop w:val="0"/>
          <w:marBottom w:val="0"/>
          <w:divBdr>
            <w:top w:val="none" w:sz="0" w:space="0" w:color="auto"/>
            <w:left w:val="none" w:sz="0" w:space="0" w:color="auto"/>
            <w:bottom w:val="none" w:sz="0" w:space="0" w:color="auto"/>
            <w:right w:val="none" w:sz="0" w:space="0" w:color="auto"/>
          </w:divBdr>
        </w:div>
        <w:div w:id="197163437">
          <w:marLeft w:val="480"/>
          <w:marRight w:val="0"/>
          <w:marTop w:val="0"/>
          <w:marBottom w:val="0"/>
          <w:divBdr>
            <w:top w:val="none" w:sz="0" w:space="0" w:color="auto"/>
            <w:left w:val="none" w:sz="0" w:space="0" w:color="auto"/>
            <w:bottom w:val="none" w:sz="0" w:space="0" w:color="auto"/>
            <w:right w:val="none" w:sz="0" w:space="0" w:color="auto"/>
          </w:divBdr>
        </w:div>
        <w:div w:id="199363247">
          <w:marLeft w:val="480"/>
          <w:marRight w:val="0"/>
          <w:marTop w:val="0"/>
          <w:marBottom w:val="0"/>
          <w:divBdr>
            <w:top w:val="none" w:sz="0" w:space="0" w:color="auto"/>
            <w:left w:val="none" w:sz="0" w:space="0" w:color="auto"/>
            <w:bottom w:val="none" w:sz="0" w:space="0" w:color="auto"/>
            <w:right w:val="none" w:sz="0" w:space="0" w:color="auto"/>
          </w:divBdr>
        </w:div>
        <w:div w:id="202256754">
          <w:marLeft w:val="480"/>
          <w:marRight w:val="0"/>
          <w:marTop w:val="0"/>
          <w:marBottom w:val="0"/>
          <w:divBdr>
            <w:top w:val="none" w:sz="0" w:space="0" w:color="auto"/>
            <w:left w:val="none" w:sz="0" w:space="0" w:color="auto"/>
            <w:bottom w:val="none" w:sz="0" w:space="0" w:color="auto"/>
            <w:right w:val="none" w:sz="0" w:space="0" w:color="auto"/>
          </w:divBdr>
        </w:div>
        <w:div w:id="233324207">
          <w:marLeft w:val="480"/>
          <w:marRight w:val="0"/>
          <w:marTop w:val="0"/>
          <w:marBottom w:val="0"/>
          <w:divBdr>
            <w:top w:val="none" w:sz="0" w:space="0" w:color="auto"/>
            <w:left w:val="none" w:sz="0" w:space="0" w:color="auto"/>
            <w:bottom w:val="none" w:sz="0" w:space="0" w:color="auto"/>
            <w:right w:val="none" w:sz="0" w:space="0" w:color="auto"/>
          </w:divBdr>
        </w:div>
        <w:div w:id="255401462">
          <w:marLeft w:val="480"/>
          <w:marRight w:val="0"/>
          <w:marTop w:val="0"/>
          <w:marBottom w:val="0"/>
          <w:divBdr>
            <w:top w:val="none" w:sz="0" w:space="0" w:color="auto"/>
            <w:left w:val="none" w:sz="0" w:space="0" w:color="auto"/>
            <w:bottom w:val="none" w:sz="0" w:space="0" w:color="auto"/>
            <w:right w:val="none" w:sz="0" w:space="0" w:color="auto"/>
          </w:divBdr>
        </w:div>
        <w:div w:id="268588908">
          <w:marLeft w:val="480"/>
          <w:marRight w:val="0"/>
          <w:marTop w:val="0"/>
          <w:marBottom w:val="0"/>
          <w:divBdr>
            <w:top w:val="none" w:sz="0" w:space="0" w:color="auto"/>
            <w:left w:val="none" w:sz="0" w:space="0" w:color="auto"/>
            <w:bottom w:val="none" w:sz="0" w:space="0" w:color="auto"/>
            <w:right w:val="none" w:sz="0" w:space="0" w:color="auto"/>
          </w:divBdr>
        </w:div>
        <w:div w:id="270432680">
          <w:marLeft w:val="480"/>
          <w:marRight w:val="0"/>
          <w:marTop w:val="0"/>
          <w:marBottom w:val="0"/>
          <w:divBdr>
            <w:top w:val="none" w:sz="0" w:space="0" w:color="auto"/>
            <w:left w:val="none" w:sz="0" w:space="0" w:color="auto"/>
            <w:bottom w:val="none" w:sz="0" w:space="0" w:color="auto"/>
            <w:right w:val="none" w:sz="0" w:space="0" w:color="auto"/>
          </w:divBdr>
        </w:div>
        <w:div w:id="277179818">
          <w:marLeft w:val="480"/>
          <w:marRight w:val="0"/>
          <w:marTop w:val="0"/>
          <w:marBottom w:val="0"/>
          <w:divBdr>
            <w:top w:val="none" w:sz="0" w:space="0" w:color="auto"/>
            <w:left w:val="none" w:sz="0" w:space="0" w:color="auto"/>
            <w:bottom w:val="none" w:sz="0" w:space="0" w:color="auto"/>
            <w:right w:val="none" w:sz="0" w:space="0" w:color="auto"/>
          </w:divBdr>
        </w:div>
        <w:div w:id="293868924">
          <w:marLeft w:val="480"/>
          <w:marRight w:val="0"/>
          <w:marTop w:val="0"/>
          <w:marBottom w:val="0"/>
          <w:divBdr>
            <w:top w:val="none" w:sz="0" w:space="0" w:color="auto"/>
            <w:left w:val="none" w:sz="0" w:space="0" w:color="auto"/>
            <w:bottom w:val="none" w:sz="0" w:space="0" w:color="auto"/>
            <w:right w:val="none" w:sz="0" w:space="0" w:color="auto"/>
          </w:divBdr>
        </w:div>
        <w:div w:id="340789047">
          <w:marLeft w:val="480"/>
          <w:marRight w:val="0"/>
          <w:marTop w:val="0"/>
          <w:marBottom w:val="0"/>
          <w:divBdr>
            <w:top w:val="none" w:sz="0" w:space="0" w:color="auto"/>
            <w:left w:val="none" w:sz="0" w:space="0" w:color="auto"/>
            <w:bottom w:val="none" w:sz="0" w:space="0" w:color="auto"/>
            <w:right w:val="none" w:sz="0" w:space="0" w:color="auto"/>
          </w:divBdr>
        </w:div>
        <w:div w:id="353458952">
          <w:marLeft w:val="480"/>
          <w:marRight w:val="0"/>
          <w:marTop w:val="0"/>
          <w:marBottom w:val="0"/>
          <w:divBdr>
            <w:top w:val="none" w:sz="0" w:space="0" w:color="auto"/>
            <w:left w:val="none" w:sz="0" w:space="0" w:color="auto"/>
            <w:bottom w:val="none" w:sz="0" w:space="0" w:color="auto"/>
            <w:right w:val="none" w:sz="0" w:space="0" w:color="auto"/>
          </w:divBdr>
        </w:div>
        <w:div w:id="363332004">
          <w:marLeft w:val="480"/>
          <w:marRight w:val="0"/>
          <w:marTop w:val="0"/>
          <w:marBottom w:val="0"/>
          <w:divBdr>
            <w:top w:val="none" w:sz="0" w:space="0" w:color="auto"/>
            <w:left w:val="none" w:sz="0" w:space="0" w:color="auto"/>
            <w:bottom w:val="none" w:sz="0" w:space="0" w:color="auto"/>
            <w:right w:val="none" w:sz="0" w:space="0" w:color="auto"/>
          </w:divBdr>
        </w:div>
        <w:div w:id="378554176">
          <w:marLeft w:val="480"/>
          <w:marRight w:val="0"/>
          <w:marTop w:val="0"/>
          <w:marBottom w:val="0"/>
          <w:divBdr>
            <w:top w:val="none" w:sz="0" w:space="0" w:color="auto"/>
            <w:left w:val="none" w:sz="0" w:space="0" w:color="auto"/>
            <w:bottom w:val="none" w:sz="0" w:space="0" w:color="auto"/>
            <w:right w:val="none" w:sz="0" w:space="0" w:color="auto"/>
          </w:divBdr>
        </w:div>
        <w:div w:id="396249241">
          <w:marLeft w:val="480"/>
          <w:marRight w:val="0"/>
          <w:marTop w:val="0"/>
          <w:marBottom w:val="0"/>
          <w:divBdr>
            <w:top w:val="none" w:sz="0" w:space="0" w:color="auto"/>
            <w:left w:val="none" w:sz="0" w:space="0" w:color="auto"/>
            <w:bottom w:val="none" w:sz="0" w:space="0" w:color="auto"/>
            <w:right w:val="none" w:sz="0" w:space="0" w:color="auto"/>
          </w:divBdr>
        </w:div>
        <w:div w:id="396326063">
          <w:marLeft w:val="480"/>
          <w:marRight w:val="0"/>
          <w:marTop w:val="0"/>
          <w:marBottom w:val="0"/>
          <w:divBdr>
            <w:top w:val="none" w:sz="0" w:space="0" w:color="auto"/>
            <w:left w:val="none" w:sz="0" w:space="0" w:color="auto"/>
            <w:bottom w:val="none" w:sz="0" w:space="0" w:color="auto"/>
            <w:right w:val="none" w:sz="0" w:space="0" w:color="auto"/>
          </w:divBdr>
        </w:div>
        <w:div w:id="399449758">
          <w:marLeft w:val="480"/>
          <w:marRight w:val="0"/>
          <w:marTop w:val="0"/>
          <w:marBottom w:val="0"/>
          <w:divBdr>
            <w:top w:val="none" w:sz="0" w:space="0" w:color="auto"/>
            <w:left w:val="none" w:sz="0" w:space="0" w:color="auto"/>
            <w:bottom w:val="none" w:sz="0" w:space="0" w:color="auto"/>
            <w:right w:val="none" w:sz="0" w:space="0" w:color="auto"/>
          </w:divBdr>
        </w:div>
        <w:div w:id="406809869">
          <w:marLeft w:val="480"/>
          <w:marRight w:val="0"/>
          <w:marTop w:val="0"/>
          <w:marBottom w:val="0"/>
          <w:divBdr>
            <w:top w:val="none" w:sz="0" w:space="0" w:color="auto"/>
            <w:left w:val="none" w:sz="0" w:space="0" w:color="auto"/>
            <w:bottom w:val="none" w:sz="0" w:space="0" w:color="auto"/>
            <w:right w:val="none" w:sz="0" w:space="0" w:color="auto"/>
          </w:divBdr>
        </w:div>
        <w:div w:id="408773631">
          <w:marLeft w:val="480"/>
          <w:marRight w:val="0"/>
          <w:marTop w:val="0"/>
          <w:marBottom w:val="0"/>
          <w:divBdr>
            <w:top w:val="none" w:sz="0" w:space="0" w:color="auto"/>
            <w:left w:val="none" w:sz="0" w:space="0" w:color="auto"/>
            <w:bottom w:val="none" w:sz="0" w:space="0" w:color="auto"/>
            <w:right w:val="none" w:sz="0" w:space="0" w:color="auto"/>
          </w:divBdr>
        </w:div>
        <w:div w:id="432365182">
          <w:marLeft w:val="480"/>
          <w:marRight w:val="0"/>
          <w:marTop w:val="0"/>
          <w:marBottom w:val="0"/>
          <w:divBdr>
            <w:top w:val="none" w:sz="0" w:space="0" w:color="auto"/>
            <w:left w:val="none" w:sz="0" w:space="0" w:color="auto"/>
            <w:bottom w:val="none" w:sz="0" w:space="0" w:color="auto"/>
            <w:right w:val="none" w:sz="0" w:space="0" w:color="auto"/>
          </w:divBdr>
        </w:div>
        <w:div w:id="442308634">
          <w:marLeft w:val="480"/>
          <w:marRight w:val="0"/>
          <w:marTop w:val="0"/>
          <w:marBottom w:val="0"/>
          <w:divBdr>
            <w:top w:val="none" w:sz="0" w:space="0" w:color="auto"/>
            <w:left w:val="none" w:sz="0" w:space="0" w:color="auto"/>
            <w:bottom w:val="none" w:sz="0" w:space="0" w:color="auto"/>
            <w:right w:val="none" w:sz="0" w:space="0" w:color="auto"/>
          </w:divBdr>
        </w:div>
        <w:div w:id="463501895">
          <w:marLeft w:val="480"/>
          <w:marRight w:val="0"/>
          <w:marTop w:val="0"/>
          <w:marBottom w:val="0"/>
          <w:divBdr>
            <w:top w:val="none" w:sz="0" w:space="0" w:color="auto"/>
            <w:left w:val="none" w:sz="0" w:space="0" w:color="auto"/>
            <w:bottom w:val="none" w:sz="0" w:space="0" w:color="auto"/>
            <w:right w:val="none" w:sz="0" w:space="0" w:color="auto"/>
          </w:divBdr>
        </w:div>
        <w:div w:id="469782545">
          <w:marLeft w:val="480"/>
          <w:marRight w:val="0"/>
          <w:marTop w:val="0"/>
          <w:marBottom w:val="0"/>
          <w:divBdr>
            <w:top w:val="none" w:sz="0" w:space="0" w:color="auto"/>
            <w:left w:val="none" w:sz="0" w:space="0" w:color="auto"/>
            <w:bottom w:val="none" w:sz="0" w:space="0" w:color="auto"/>
            <w:right w:val="none" w:sz="0" w:space="0" w:color="auto"/>
          </w:divBdr>
        </w:div>
        <w:div w:id="496578649">
          <w:marLeft w:val="480"/>
          <w:marRight w:val="0"/>
          <w:marTop w:val="0"/>
          <w:marBottom w:val="0"/>
          <w:divBdr>
            <w:top w:val="none" w:sz="0" w:space="0" w:color="auto"/>
            <w:left w:val="none" w:sz="0" w:space="0" w:color="auto"/>
            <w:bottom w:val="none" w:sz="0" w:space="0" w:color="auto"/>
            <w:right w:val="none" w:sz="0" w:space="0" w:color="auto"/>
          </w:divBdr>
        </w:div>
        <w:div w:id="507986040">
          <w:marLeft w:val="480"/>
          <w:marRight w:val="0"/>
          <w:marTop w:val="0"/>
          <w:marBottom w:val="0"/>
          <w:divBdr>
            <w:top w:val="none" w:sz="0" w:space="0" w:color="auto"/>
            <w:left w:val="none" w:sz="0" w:space="0" w:color="auto"/>
            <w:bottom w:val="none" w:sz="0" w:space="0" w:color="auto"/>
            <w:right w:val="none" w:sz="0" w:space="0" w:color="auto"/>
          </w:divBdr>
        </w:div>
        <w:div w:id="511914774">
          <w:marLeft w:val="480"/>
          <w:marRight w:val="0"/>
          <w:marTop w:val="0"/>
          <w:marBottom w:val="0"/>
          <w:divBdr>
            <w:top w:val="none" w:sz="0" w:space="0" w:color="auto"/>
            <w:left w:val="none" w:sz="0" w:space="0" w:color="auto"/>
            <w:bottom w:val="none" w:sz="0" w:space="0" w:color="auto"/>
            <w:right w:val="none" w:sz="0" w:space="0" w:color="auto"/>
          </w:divBdr>
        </w:div>
        <w:div w:id="533006676">
          <w:marLeft w:val="480"/>
          <w:marRight w:val="0"/>
          <w:marTop w:val="0"/>
          <w:marBottom w:val="0"/>
          <w:divBdr>
            <w:top w:val="none" w:sz="0" w:space="0" w:color="auto"/>
            <w:left w:val="none" w:sz="0" w:space="0" w:color="auto"/>
            <w:bottom w:val="none" w:sz="0" w:space="0" w:color="auto"/>
            <w:right w:val="none" w:sz="0" w:space="0" w:color="auto"/>
          </w:divBdr>
        </w:div>
        <w:div w:id="538052145">
          <w:marLeft w:val="480"/>
          <w:marRight w:val="0"/>
          <w:marTop w:val="0"/>
          <w:marBottom w:val="0"/>
          <w:divBdr>
            <w:top w:val="none" w:sz="0" w:space="0" w:color="auto"/>
            <w:left w:val="none" w:sz="0" w:space="0" w:color="auto"/>
            <w:bottom w:val="none" w:sz="0" w:space="0" w:color="auto"/>
            <w:right w:val="none" w:sz="0" w:space="0" w:color="auto"/>
          </w:divBdr>
        </w:div>
        <w:div w:id="540553282">
          <w:marLeft w:val="480"/>
          <w:marRight w:val="0"/>
          <w:marTop w:val="0"/>
          <w:marBottom w:val="0"/>
          <w:divBdr>
            <w:top w:val="none" w:sz="0" w:space="0" w:color="auto"/>
            <w:left w:val="none" w:sz="0" w:space="0" w:color="auto"/>
            <w:bottom w:val="none" w:sz="0" w:space="0" w:color="auto"/>
            <w:right w:val="none" w:sz="0" w:space="0" w:color="auto"/>
          </w:divBdr>
        </w:div>
        <w:div w:id="547959445">
          <w:marLeft w:val="480"/>
          <w:marRight w:val="0"/>
          <w:marTop w:val="0"/>
          <w:marBottom w:val="0"/>
          <w:divBdr>
            <w:top w:val="none" w:sz="0" w:space="0" w:color="auto"/>
            <w:left w:val="none" w:sz="0" w:space="0" w:color="auto"/>
            <w:bottom w:val="none" w:sz="0" w:space="0" w:color="auto"/>
            <w:right w:val="none" w:sz="0" w:space="0" w:color="auto"/>
          </w:divBdr>
        </w:div>
        <w:div w:id="549924126">
          <w:marLeft w:val="480"/>
          <w:marRight w:val="0"/>
          <w:marTop w:val="0"/>
          <w:marBottom w:val="0"/>
          <w:divBdr>
            <w:top w:val="none" w:sz="0" w:space="0" w:color="auto"/>
            <w:left w:val="none" w:sz="0" w:space="0" w:color="auto"/>
            <w:bottom w:val="none" w:sz="0" w:space="0" w:color="auto"/>
            <w:right w:val="none" w:sz="0" w:space="0" w:color="auto"/>
          </w:divBdr>
        </w:div>
        <w:div w:id="558901966">
          <w:marLeft w:val="480"/>
          <w:marRight w:val="0"/>
          <w:marTop w:val="0"/>
          <w:marBottom w:val="0"/>
          <w:divBdr>
            <w:top w:val="none" w:sz="0" w:space="0" w:color="auto"/>
            <w:left w:val="none" w:sz="0" w:space="0" w:color="auto"/>
            <w:bottom w:val="none" w:sz="0" w:space="0" w:color="auto"/>
            <w:right w:val="none" w:sz="0" w:space="0" w:color="auto"/>
          </w:divBdr>
        </w:div>
        <w:div w:id="580673832">
          <w:marLeft w:val="480"/>
          <w:marRight w:val="0"/>
          <w:marTop w:val="0"/>
          <w:marBottom w:val="0"/>
          <w:divBdr>
            <w:top w:val="none" w:sz="0" w:space="0" w:color="auto"/>
            <w:left w:val="none" w:sz="0" w:space="0" w:color="auto"/>
            <w:bottom w:val="none" w:sz="0" w:space="0" w:color="auto"/>
            <w:right w:val="none" w:sz="0" w:space="0" w:color="auto"/>
          </w:divBdr>
        </w:div>
        <w:div w:id="584850312">
          <w:marLeft w:val="480"/>
          <w:marRight w:val="0"/>
          <w:marTop w:val="0"/>
          <w:marBottom w:val="0"/>
          <w:divBdr>
            <w:top w:val="none" w:sz="0" w:space="0" w:color="auto"/>
            <w:left w:val="none" w:sz="0" w:space="0" w:color="auto"/>
            <w:bottom w:val="none" w:sz="0" w:space="0" w:color="auto"/>
            <w:right w:val="none" w:sz="0" w:space="0" w:color="auto"/>
          </w:divBdr>
        </w:div>
        <w:div w:id="603877546">
          <w:marLeft w:val="480"/>
          <w:marRight w:val="0"/>
          <w:marTop w:val="0"/>
          <w:marBottom w:val="0"/>
          <w:divBdr>
            <w:top w:val="none" w:sz="0" w:space="0" w:color="auto"/>
            <w:left w:val="none" w:sz="0" w:space="0" w:color="auto"/>
            <w:bottom w:val="none" w:sz="0" w:space="0" w:color="auto"/>
            <w:right w:val="none" w:sz="0" w:space="0" w:color="auto"/>
          </w:divBdr>
        </w:div>
        <w:div w:id="612516902">
          <w:marLeft w:val="480"/>
          <w:marRight w:val="0"/>
          <w:marTop w:val="0"/>
          <w:marBottom w:val="0"/>
          <w:divBdr>
            <w:top w:val="none" w:sz="0" w:space="0" w:color="auto"/>
            <w:left w:val="none" w:sz="0" w:space="0" w:color="auto"/>
            <w:bottom w:val="none" w:sz="0" w:space="0" w:color="auto"/>
            <w:right w:val="none" w:sz="0" w:space="0" w:color="auto"/>
          </w:divBdr>
        </w:div>
        <w:div w:id="618533393">
          <w:marLeft w:val="480"/>
          <w:marRight w:val="0"/>
          <w:marTop w:val="0"/>
          <w:marBottom w:val="0"/>
          <w:divBdr>
            <w:top w:val="none" w:sz="0" w:space="0" w:color="auto"/>
            <w:left w:val="none" w:sz="0" w:space="0" w:color="auto"/>
            <w:bottom w:val="none" w:sz="0" w:space="0" w:color="auto"/>
            <w:right w:val="none" w:sz="0" w:space="0" w:color="auto"/>
          </w:divBdr>
        </w:div>
        <w:div w:id="623148883">
          <w:marLeft w:val="480"/>
          <w:marRight w:val="0"/>
          <w:marTop w:val="0"/>
          <w:marBottom w:val="0"/>
          <w:divBdr>
            <w:top w:val="none" w:sz="0" w:space="0" w:color="auto"/>
            <w:left w:val="none" w:sz="0" w:space="0" w:color="auto"/>
            <w:bottom w:val="none" w:sz="0" w:space="0" w:color="auto"/>
            <w:right w:val="none" w:sz="0" w:space="0" w:color="auto"/>
          </w:divBdr>
        </w:div>
        <w:div w:id="641235766">
          <w:marLeft w:val="480"/>
          <w:marRight w:val="0"/>
          <w:marTop w:val="0"/>
          <w:marBottom w:val="0"/>
          <w:divBdr>
            <w:top w:val="none" w:sz="0" w:space="0" w:color="auto"/>
            <w:left w:val="none" w:sz="0" w:space="0" w:color="auto"/>
            <w:bottom w:val="none" w:sz="0" w:space="0" w:color="auto"/>
            <w:right w:val="none" w:sz="0" w:space="0" w:color="auto"/>
          </w:divBdr>
        </w:div>
        <w:div w:id="656425370">
          <w:marLeft w:val="480"/>
          <w:marRight w:val="0"/>
          <w:marTop w:val="0"/>
          <w:marBottom w:val="0"/>
          <w:divBdr>
            <w:top w:val="none" w:sz="0" w:space="0" w:color="auto"/>
            <w:left w:val="none" w:sz="0" w:space="0" w:color="auto"/>
            <w:bottom w:val="none" w:sz="0" w:space="0" w:color="auto"/>
            <w:right w:val="none" w:sz="0" w:space="0" w:color="auto"/>
          </w:divBdr>
        </w:div>
        <w:div w:id="658315846">
          <w:marLeft w:val="480"/>
          <w:marRight w:val="0"/>
          <w:marTop w:val="0"/>
          <w:marBottom w:val="0"/>
          <w:divBdr>
            <w:top w:val="none" w:sz="0" w:space="0" w:color="auto"/>
            <w:left w:val="none" w:sz="0" w:space="0" w:color="auto"/>
            <w:bottom w:val="none" w:sz="0" w:space="0" w:color="auto"/>
            <w:right w:val="none" w:sz="0" w:space="0" w:color="auto"/>
          </w:divBdr>
        </w:div>
        <w:div w:id="660890087">
          <w:marLeft w:val="480"/>
          <w:marRight w:val="0"/>
          <w:marTop w:val="0"/>
          <w:marBottom w:val="0"/>
          <w:divBdr>
            <w:top w:val="none" w:sz="0" w:space="0" w:color="auto"/>
            <w:left w:val="none" w:sz="0" w:space="0" w:color="auto"/>
            <w:bottom w:val="none" w:sz="0" w:space="0" w:color="auto"/>
            <w:right w:val="none" w:sz="0" w:space="0" w:color="auto"/>
          </w:divBdr>
        </w:div>
        <w:div w:id="683095360">
          <w:marLeft w:val="480"/>
          <w:marRight w:val="0"/>
          <w:marTop w:val="0"/>
          <w:marBottom w:val="0"/>
          <w:divBdr>
            <w:top w:val="none" w:sz="0" w:space="0" w:color="auto"/>
            <w:left w:val="none" w:sz="0" w:space="0" w:color="auto"/>
            <w:bottom w:val="none" w:sz="0" w:space="0" w:color="auto"/>
            <w:right w:val="none" w:sz="0" w:space="0" w:color="auto"/>
          </w:divBdr>
        </w:div>
        <w:div w:id="692851538">
          <w:marLeft w:val="480"/>
          <w:marRight w:val="0"/>
          <w:marTop w:val="0"/>
          <w:marBottom w:val="0"/>
          <w:divBdr>
            <w:top w:val="none" w:sz="0" w:space="0" w:color="auto"/>
            <w:left w:val="none" w:sz="0" w:space="0" w:color="auto"/>
            <w:bottom w:val="none" w:sz="0" w:space="0" w:color="auto"/>
            <w:right w:val="none" w:sz="0" w:space="0" w:color="auto"/>
          </w:divBdr>
        </w:div>
        <w:div w:id="695236925">
          <w:marLeft w:val="480"/>
          <w:marRight w:val="0"/>
          <w:marTop w:val="0"/>
          <w:marBottom w:val="0"/>
          <w:divBdr>
            <w:top w:val="none" w:sz="0" w:space="0" w:color="auto"/>
            <w:left w:val="none" w:sz="0" w:space="0" w:color="auto"/>
            <w:bottom w:val="none" w:sz="0" w:space="0" w:color="auto"/>
            <w:right w:val="none" w:sz="0" w:space="0" w:color="auto"/>
          </w:divBdr>
        </w:div>
        <w:div w:id="703407336">
          <w:marLeft w:val="480"/>
          <w:marRight w:val="0"/>
          <w:marTop w:val="0"/>
          <w:marBottom w:val="0"/>
          <w:divBdr>
            <w:top w:val="none" w:sz="0" w:space="0" w:color="auto"/>
            <w:left w:val="none" w:sz="0" w:space="0" w:color="auto"/>
            <w:bottom w:val="none" w:sz="0" w:space="0" w:color="auto"/>
            <w:right w:val="none" w:sz="0" w:space="0" w:color="auto"/>
          </w:divBdr>
        </w:div>
        <w:div w:id="705177429">
          <w:marLeft w:val="480"/>
          <w:marRight w:val="0"/>
          <w:marTop w:val="0"/>
          <w:marBottom w:val="0"/>
          <w:divBdr>
            <w:top w:val="none" w:sz="0" w:space="0" w:color="auto"/>
            <w:left w:val="none" w:sz="0" w:space="0" w:color="auto"/>
            <w:bottom w:val="none" w:sz="0" w:space="0" w:color="auto"/>
            <w:right w:val="none" w:sz="0" w:space="0" w:color="auto"/>
          </w:divBdr>
        </w:div>
        <w:div w:id="708259639">
          <w:marLeft w:val="480"/>
          <w:marRight w:val="0"/>
          <w:marTop w:val="0"/>
          <w:marBottom w:val="0"/>
          <w:divBdr>
            <w:top w:val="none" w:sz="0" w:space="0" w:color="auto"/>
            <w:left w:val="none" w:sz="0" w:space="0" w:color="auto"/>
            <w:bottom w:val="none" w:sz="0" w:space="0" w:color="auto"/>
            <w:right w:val="none" w:sz="0" w:space="0" w:color="auto"/>
          </w:divBdr>
        </w:div>
        <w:div w:id="708729022">
          <w:marLeft w:val="480"/>
          <w:marRight w:val="0"/>
          <w:marTop w:val="0"/>
          <w:marBottom w:val="0"/>
          <w:divBdr>
            <w:top w:val="none" w:sz="0" w:space="0" w:color="auto"/>
            <w:left w:val="none" w:sz="0" w:space="0" w:color="auto"/>
            <w:bottom w:val="none" w:sz="0" w:space="0" w:color="auto"/>
            <w:right w:val="none" w:sz="0" w:space="0" w:color="auto"/>
          </w:divBdr>
        </w:div>
        <w:div w:id="727613156">
          <w:marLeft w:val="480"/>
          <w:marRight w:val="0"/>
          <w:marTop w:val="0"/>
          <w:marBottom w:val="0"/>
          <w:divBdr>
            <w:top w:val="none" w:sz="0" w:space="0" w:color="auto"/>
            <w:left w:val="none" w:sz="0" w:space="0" w:color="auto"/>
            <w:bottom w:val="none" w:sz="0" w:space="0" w:color="auto"/>
            <w:right w:val="none" w:sz="0" w:space="0" w:color="auto"/>
          </w:divBdr>
        </w:div>
        <w:div w:id="759135616">
          <w:marLeft w:val="480"/>
          <w:marRight w:val="0"/>
          <w:marTop w:val="0"/>
          <w:marBottom w:val="0"/>
          <w:divBdr>
            <w:top w:val="none" w:sz="0" w:space="0" w:color="auto"/>
            <w:left w:val="none" w:sz="0" w:space="0" w:color="auto"/>
            <w:bottom w:val="none" w:sz="0" w:space="0" w:color="auto"/>
            <w:right w:val="none" w:sz="0" w:space="0" w:color="auto"/>
          </w:divBdr>
        </w:div>
        <w:div w:id="775684717">
          <w:marLeft w:val="480"/>
          <w:marRight w:val="0"/>
          <w:marTop w:val="0"/>
          <w:marBottom w:val="0"/>
          <w:divBdr>
            <w:top w:val="none" w:sz="0" w:space="0" w:color="auto"/>
            <w:left w:val="none" w:sz="0" w:space="0" w:color="auto"/>
            <w:bottom w:val="none" w:sz="0" w:space="0" w:color="auto"/>
            <w:right w:val="none" w:sz="0" w:space="0" w:color="auto"/>
          </w:divBdr>
        </w:div>
        <w:div w:id="777214988">
          <w:marLeft w:val="480"/>
          <w:marRight w:val="0"/>
          <w:marTop w:val="0"/>
          <w:marBottom w:val="0"/>
          <w:divBdr>
            <w:top w:val="none" w:sz="0" w:space="0" w:color="auto"/>
            <w:left w:val="none" w:sz="0" w:space="0" w:color="auto"/>
            <w:bottom w:val="none" w:sz="0" w:space="0" w:color="auto"/>
            <w:right w:val="none" w:sz="0" w:space="0" w:color="auto"/>
          </w:divBdr>
        </w:div>
        <w:div w:id="785153016">
          <w:marLeft w:val="480"/>
          <w:marRight w:val="0"/>
          <w:marTop w:val="0"/>
          <w:marBottom w:val="0"/>
          <w:divBdr>
            <w:top w:val="none" w:sz="0" w:space="0" w:color="auto"/>
            <w:left w:val="none" w:sz="0" w:space="0" w:color="auto"/>
            <w:bottom w:val="none" w:sz="0" w:space="0" w:color="auto"/>
            <w:right w:val="none" w:sz="0" w:space="0" w:color="auto"/>
          </w:divBdr>
        </w:div>
        <w:div w:id="789322774">
          <w:marLeft w:val="480"/>
          <w:marRight w:val="0"/>
          <w:marTop w:val="0"/>
          <w:marBottom w:val="0"/>
          <w:divBdr>
            <w:top w:val="none" w:sz="0" w:space="0" w:color="auto"/>
            <w:left w:val="none" w:sz="0" w:space="0" w:color="auto"/>
            <w:bottom w:val="none" w:sz="0" w:space="0" w:color="auto"/>
            <w:right w:val="none" w:sz="0" w:space="0" w:color="auto"/>
          </w:divBdr>
        </w:div>
        <w:div w:id="812452387">
          <w:marLeft w:val="480"/>
          <w:marRight w:val="0"/>
          <w:marTop w:val="0"/>
          <w:marBottom w:val="0"/>
          <w:divBdr>
            <w:top w:val="none" w:sz="0" w:space="0" w:color="auto"/>
            <w:left w:val="none" w:sz="0" w:space="0" w:color="auto"/>
            <w:bottom w:val="none" w:sz="0" w:space="0" w:color="auto"/>
            <w:right w:val="none" w:sz="0" w:space="0" w:color="auto"/>
          </w:divBdr>
        </w:div>
        <w:div w:id="821123625">
          <w:marLeft w:val="480"/>
          <w:marRight w:val="0"/>
          <w:marTop w:val="0"/>
          <w:marBottom w:val="0"/>
          <w:divBdr>
            <w:top w:val="none" w:sz="0" w:space="0" w:color="auto"/>
            <w:left w:val="none" w:sz="0" w:space="0" w:color="auto"/>
            <w:bottom w:val="none" w:sz="0" w:space="0" w:color="auto"/>
            <w:right w:val="none" w:sz="0" w:space="0" w:color="auto"/>
          </w:divBdr>
        </w:div>
        <w:div w:id="823163516">
          <w:marLeft w:val="480"/>
          <w:marRight w:val="0"/>
          <w:marTop w:val="0"/>
          <w:marBottom w:val="0"/>
          <w:divBdr>
            <w:top w:val="none" w:sz="0" w:space="0" w:color="auto"/>
            <w:left w:val="none" w:sz="0" w:space="0" w:color="auto"/>
            <w:bottom w:val="none" w:sz="0" w:space="0" w:color="auto"/>
            <w:right w:val="none" w:sz="0" w:space="0" w:color="auto"/>
          </w:divBdr>
        </w:div>
        <w:div w:id="828210534">
          <w:marLeft w:val="480"/>
          <w:marRight w:val="0"/>
          <w:marTop w:val="0"/>
          <w:marBottom w:val="0"/>
          <w:divBdr>
            <w:top w:val="none" w:sz="0" w:space="0" w:color="auto"/>
            <w:left w:val="none" w:sz="0" w:space="0" w:color="auto"/>
            <w:bottom w:val="none" w:sz="0" w:space="0" w:color="auto"/>
            <w:right w:val="none" w:sz="0" w:space="0" w:color="auto"/>
          </w:divBdr>
        </w:div>
        <w:div w:id="856115156">
          <w:marLeft w:val="480"/>
          <w:marRight w:val="0"/>
          <w:marTop w:val="0"/>
          <w:marBottom w:val="0"/>
          <w:divBdr>
            <w:top w:val="none" w:sz="0" w:space="0" w:color="auto"/>
            <w:left w:val="none" w:sz="0" w:space="0" w:color="auto"/>
            <w:bottom w:val="none" w:sz="0" w:space="0" w:color="auto"/>
            <w:right w:val="none" w:sz="0" w:space="0" w:color="auto"/>
          </w:divBdr>
        </w:div>
        <w:div w:id="867447030">
          <w:marLeft w:val="480"/>
          <w:marRight w:val="0"/>
          <w:marTop w:val="0"/>
          <w:marBottom w:val="0"/>
          <w:divBdr>
            <w:top w:val="none" w:sz="0" w:space="0" w:color="auto"/>
            <w:left w:val="none" w:sz="0" w:space="0" w:color="auto"/>
            <w:bottom w:val="none" w:sz="0" w:space="0" w:color="auto"/>
            <w:right w:val="none" w:sz="0" w:space="0" w:color="auto"/>
          </w:divBdr>
        </w:div>
        <w:div w:id="869076500">
          <w:marLeft w:val="480"/>
          <w:marRight w:val="0"/>
          <w:marTop w:val="0"/>
          <w:marBottom w:val="0"/>
          <w:divBdr>
            <w:top w:val="none" w:sz="0" w:space="0" w:color="auto"/>
            <w:left w:val="none" w:sz="0" w:space="0" w:color="auto"/>
            <w:bottom w:val="none" w:sz="0" w:space="0" w:color="auto"/>
            <w:right w:val="none" w:sz="0" w:space="0" w:color="auto"/>
          </w:divBdr>
        </w:div>
        <w:div w:id="869300362">
          <w:marLeft w:val="480"/>
          <w:marRight w:val="0"/>
          <w:marTop w:val="0"/>
          <w:marBottom w:val="0"/>
          <w:divBdr>
            <w:top w:val="none" w:sz="0" w:space="0" w:color="auto"/>
            <w:left w:val="none" w:sz="0" w:space="0" w:color="auto"/>
            <w:bottom w:val="none" w:sz="0" w:space="0" w:color="auto"/>
            <w:right w:val="none" w:sz="0" w:space="0" w:color="auto"/>
          </w:divBdr>
        </w:div>
        <w:div w:id="890967128">
          <w:marLeft w:val="480"/>
          <w:marRight w:val="0"/>
          <w:marTop w:val="0"/>
          <w:marBottom w:val="0"/>
          <w:divBdr>
            <w:top w:val="none" w:sz="0" w:space="0" w:color="auto"/>
            <w:left w:val="none" w:sz="0" w:space="0" w:color="auto"/>
            <w:bottom w:val="none" w:sz="0" w:space="0" w:color="auto"/>
            <w:right w:val="none" w:sz="0" w:space="0" w:color="auto"/>
          </w:divBdr>
        </w:div>
        <w:div w:id="893810039">
          <w:marLeft w:val="480"/>
          <w:marRight w:val="0"/>
          <w:marTop w:val="0"/>
          <w:marBottom w:val="0"/>
          <w:divBdr>
            <w:top w:val="none" w:sz="0" w:space="0" w:color="auto"/>
            <w:left w:val="none" w:sz="0" w:space="0" w:color="auto"/>
            <w:bottom w:val="none" w:sz="0" w:space="0" w:color="auto"/>
            <w:right w:val="none" w:sz="0" w:space="0" w:color="auto"/>
          </w:divBdr>
        </w:div>
        <w:div w:id="897282381">
          <w:marLeft w:val="480"/>
          <w:marRight w:val="0"/>
          <w:marTop w:val="0"/>
          <w:marBottom w:val="0"/>
          <w:divBdr>
            <w:top w:val="none" w:sz="0" w:space="0" w:color="auto"/>
            <w:left w:val="none" w:sz="0" w:space="0" w:color="auto"/>
            <w:bottom w:val="none" w:sz="0" w:space="0" w:color="auto"/>
            <w:right w:val="none" w:sz="0" w:space="0" w:color="auto"/>
          </w:divBdr>
        </w:div>
        <w:div w:id="904341769">
          <w:marLeft w:val="480"/>
          <w:marRight w:val="0"/>
          <w:marTop w:val="0"/>
          <w:marBottom w:val="0"/>
          <w:divBdr>
            <w:top w:val="none" w:sz="0" w:space="0" w:color="auto"/>
            <w:left w:val="none" w:sz="0" w:space="0" w:color="auto"/>
            <w:bottom w:val="none" w:sz="0" w:space="0" w:color="auto"/>
            <w:right w:val="none" w:sz="0" w:space="0" w:color="auto"/>
          </w:divBdr>
        </w:div>
        <w:div w:id="913197283">
          <w:marLeft w:val="480"/>
          <w:marRight w:val="0"/>
          <w:marTop w:val="0"/>
          <w:marBottom w:val="0"/>
          <w:divBdr>
            <w:top w:val="none" w:sz="0" w:space="0" w:color="auto"/>
            <w:left w:val="none" w:sz="0" w:space="0" w:color="auto"/>
            <w:bottom w:val="none" w:sz="0" w:space="0" w:color="auto"/>
            <w:right w:val="none" w:sz="0" w:space="0" w:color="auto"/>
          </w:divBdr>
        </w:div>
        <w:div w:id="922641857">
          <w:marLeft w:val="480"/>
          <w:marRight w:val="0"/>
          <w:marTop w:val="0"/>
          <w:marBottom w:val="0"/>
          <w:divBdr>
            <w:top w:val="none" w:sz="0" w:space="0" w:color="auto"/>
            <w:left w:val="none" w:sz="0" w:space="0" w:color="auto"/>
            <w:bottom w:val="none" w:sz="0" w:space="0" w:color="auto"/>
            <w:right w:val="none" w:sz="0" w:space="0" w:color="auto"/>
          </w:divBdr>
        </w:div>
        <w:div w:id="931164855">
          <w:marLeft w:val="480"/>
          <w:marRight w:val="0"/>
          <w:marTop w:val="0"/>
          <w:marBottom w:val="0"/>
          <w:divBdr>
            <w:top w:val="none" w:sz="0" w:space="0" w:color="auto"/>
            <w:left w:val="none" w:sz="0" w:space="0" w:color="auto"/>
            <w:bottom w:val="none" w:sz="0" w:space="0" w:color="auto"/>
            <w:right w:val="none" w:sz="0" w:space="0" w:color="auto"/>
          </w:divBdr>
        </w:div>
        <w:div w:id="936599299">
          <w:marLeft w:val="480"/>
          <w:marRight w:val="0"/>
          <w:marTop w:val="0"/>
          <w:marBottom w:val="0"/>
          <w:divBdr>
            <w:top w:val="none" w:sz="0" w:space="0" w:color="auto"/>
            <w:left w:val="none" w:sz="0" w:space="0" w:color="auto"/>
            <w:bottom w:val="none" w:sz="0" w:space="0" w:color="auto"/>
            <w:right w:val="none" w:sz="0" w:space="0" w:color="auto"/>
          </w:divBdr>
        </w:div>
        <w:div w:id="952250167">
          <w:marLeft w:val="480"/>
          <w:marRight w:val="0"/>
          <w:marTop w:val="0"/>
          <w:marBottom w:val="0"/>
          <w:divBdr>
            <w:top w:val="none" w:sz="0" w:space="0" w:color="auto"/>
            <w:left w:val="none" w:sz="0" w:space="0" w:color="auto"/>
            <w:bottom w:val="none" w:sz="0" w:space="0" w:color="auto"/>
            <w:right w:val="none" w:sz="0" w:space="0" w:color="auto"/>
          </w:divBdr>
        </w:div>
        <w:div w:id="962465613">
          <w:marLeft w:val="480"/>
          <w:marRight w:val="0"/>
          <w:marTop w:val="0"/>
          <w:marBottom w:val="0"/>
          <w:divBdr>
            <w:top w:val="none" w:sz="0" w:space="0" w:color="auto"/>
            <w:left w:val="none" w:sz="0" w:space="0" w:color="auto"/>
            <w:bottom w:val="none" w:sz="0" w:space="0" w:color="auto"/>
            <w:right w:val="none" w:sz="0" w:space="0" w:color="auto"/>
          </w:divBdr>
        </w:div>
        <w:div w:id="965239215">
          <w:marLeft w:val="480"/>
          <w:marRight w:val="0"/>
          <w:marTop w:val="0"/>
          <w:marBottom w:val="0"/>
          <w:divBdr>
            <w:top w:val="none" w:sz="0" w:space="0" w:color="auto"/>
            <w:left w:val="none" w:sz="0" w:space="0" w:color="auto"/>
            <w:bottom w:val="none" w:sz="0" w:space="0" w:color="auto"/>
            <w:right w:val="none" w:sz="0" w:space="0" w:color="auto"/>
          </w:divBdr>
        </w:div>
        <w:div w:id="969240278">
          <w:marLeft w:val="480"/>
          <w:marRight w:val="0"/>
          <w:marTop w:val="0"/>
          <w:marBottom w:val="0"/>
          <w:divBdr>
            <w:top w:val="none" w:sz="0" w:space="0" w:color="auto"/>
            <w:left w:val="none" w:sz="0" w:space="0" w:color="auto"/>
            <w:bottom w:val="none" w:sz="0" w:space="0" w:color="auto"/>
            <w:right w:val="none" w:sz="0" w:space="0" w:color="auto"/>
          </w:divBdr>
        </w:div>
        <w:div w:id="973146017">
          <w:marLeft w:val="480"/>
          <w:marRight w:val="0"/>
          <w:marTop w:val="0"/>
          <w:marBottom w:val="0"/>
          <w:divBdr>
            <w:top w:val="none" w:sz="0" w:space="0" w:color="auto"/>
            <w:left w:val="none" w:sz="0" w:space="0" w:color="auto"/>
            <w:bottom w:val="none" w:sz="0" w:space="0" w:color="auto"/>
            <w:right w:val="none" w:sz="0" w:space="0" w:color="auto"/>
          </w:divBdr>
        </w:div>
        <w:div w:id="980036273">
          <w:marLeft w:val="480"/>
          <w:marRight w:val="0"/>
          <w:marTop w:val="0"/>
          <w:marBottom w:val="0"/>
          <w:divBdr>
            <w:top w:val="none" w:sz="0" w:space="0" w:color="auto"/>
            <w:left w:val="none" w:sz="0" w:space="0" w:color="auto"/>
            <w:bottom w:val="none" w:sz="0" w:space="0" w:color="auto"/>
            <w:right w:val="none" w:sz="0" w:space="0" w:color="auto"/>
          </w:divBdr>
        </w:div>
        <w:div w:id="987367279">
          <w:marLeft w:val="480"/>
          <w:marRight w:val="0"/>
          <w:marTop w:val="0"/>
          <w:marBottom w:val="0"/>
          <w:divBdr>
            <w:top w:val="none" w:sz="0" w:space="0" w:color="auto"/>
            <w:left w:val="none" w:sz="0" w:space="0" w:color="auto"/>
            <w:bottom w:val="none" w:sz="0" w:space="0" w:color="auto"/>
            <w:right w:val="none" w:sz="0" w:space="0" w:color="auto"/>
          </w:divBdr>
        </w:div>
        <w:div w:id="991913476">
          <w:marLeft w:val="480"/>
          <w:marRight w:val="0"/>
          <w:marTop w:val="0"/>
          <w:marBottom w:val="0"/>
          <w:divBdr>
            <w:top w:val="none" w:sz="0" w:space="0" w:color="auto"/>
            <w:left w:val="none" w:sz="0" w:space="0" w:color="auto"/>
            <w:bottom w:val="none" w:sz="0" w:space="0" w:color="auto"/>
            <w:right w:val="none" w:sz="0" w:space="0" w:color="auto"/>
          </w:divBdr>
        </w:div>
        <w:div w:id="1004934485">
          <w:marLeft w:val="480"/>
          <w:marRight w:val="0"/>
          <w:marTop w:val="0"/>
          <w:marBottom w:val="0"/>
          <w:divBdr>
            <w:top w:val="none" w:sz="0" w:space="0" w:color="auto"/>
            <w:left w:val="none" w:sz="0" w:space="0" w:color="auto"/>
            <w:bottom w:val="none" w:sz="0" w:space="0" w:color="auto"/>
            <w:right w:val="none" w:sz="0" w:space="0" w:color="auto"/>
          </w:divBdr>
        </w:div>
        <w:div w:id="1011642940">
          <w:marLeft w:val="480"/>
          <w:marRight w:val="0"/>
          <w:marTop w:val="0"/>
          <w:marBottom w:val="0"/>
          <w:divBdr>
            <w:top w:val="none" w:sz="0" w:space="0" w:color="auto"/>
            <w:left w:val="none" w:sz="0" w:space="0" w:color="auto"/>
            <w:bottom w:val="none" w:sz="0" w:space="0" w:color="auto"/>
            <w:right w:val="none" w:sz="0" w:space="0" w:color="auto"/>
          </w:divBdr>
        </w:div>
        <w:div w:id="1031295803">
          <w:marLeft w:val="480"/>
          <w:marRight w:val="0"/>
          <w:marTop w:val="0"/>
          <w:marBottom w:val="0"/>
          <w:divBdr>
            <w:top w:val="none" w:sz="0" w:space="0" w:color="auto"/>
            <w:left w:val="none" w:sz="0" w:space="0" w:color="auto"/>
            <w:bottom w:val="none" w:sz="0" w:space="0" w:color="auto"/>
            <w:right w:val="none" w:sz="0" w:space="0" w:color="auto"/>
          </w:divBdr>
        </w:div>
        <w:div w:id="1034963864">
          <w:marLeft w:val="480"/>
          <w:marRight w:val="0"/>
          <w:marTop w:val="0"/>
          <w:marBottom w:val="0"/>
          <w:divBdr>
            <w:top w:val="none" w:sz="0" w:space="0" w:color="auto"/>
            <w:left w:val="none" w:sz="0" w:space="0" w:color="auto"/>
            <w:bottom w:val="none" w:sz="0" w:space="0" w:color="auto"/>
            <w:right w:val="none" w:sz="0" w:space="0" w:color="auto"/>
          </w:divBdr>
        </w:div>
        <w:div w:id="1035469956">
          <w:marLeft w:val="480"/>
          <w:marRight w:val="0"/>
          <w:marTop w:val="0"/>
          <w:marBottom w:val="0"/>
          <w:divBdr>
            <w:top w:val="none" w:sz="0" w:space="0" w:color="auto"/>
            <w:left w:val="none" w:sz="0" w:space="0" w:color="auto"/>
            <w:bottom w:val="none" w:sz="0" w:space="0" w:color="auto"/>
            <w:right w:val="none" w:sz="0" w:space="0" w:color="auto"/>
          </w:divBdr>
        </w:div>
        <w:div w:id="1038353755">
          <w:marLeft w:val="480"/>
          <w:marRight w:val="0"/>
          <w:marTop w:val="0"/>
          <w:marBottom w:val="0"/>
          <w:divBdr>
            <w:top w:val="none" w:sz="0" w:space="0" w:color="auto"/>
            <w:left w:val="none" w:sz="0" w:space="0" w:color="auto"/>
            <w:bottom w:val="none" w:sz="0" w:space="0" w:color="auto"/>
            <w:right w:val="none" w:sz="0" w:space="0" w:color="auto"/>
          </w:divBdr>
        </w:div>
        <w:div w:id="1047140324">
          <w:marLeft w:val="480"/>
          <w:marRight w:val="0"/>
          <w:marTop w:val="0"/>
          <w:marBottom w:val="0"/>
          <w:divBdr>
            <w:top w:val="none" w:sz="0" w:space="0" w:color="auto"/>
            <w:left w:val="none" w:sz="0" w:space="0" w:color="auto"/>
            <w:bottom w:val="none" w:sz="0" w:space="0" w:color="auto"/>
            <w:right w:val="none" w:sz="0" w:space="0" w:color="auto"/>
          </w:divBdr>
        </w:div>
        <w:div w:id="1047677746">
          <w:marLeft w:val="480"/>
          <w:marRight w:val="0"/>
          <w:marTop w:val="0"/>
          <w:marBottom w:val="0"/>
          <w:divBdr>
            <w:top w:val="none" w:sz="0" w:space="0" w:color="auto"/>
            <w:left w:val="none" w:sz="0" w:space="0" w:color="auto"/>
            <w:bottom w:val="none" w:sz="0" w:space="0" w:color="auto"/>
            <w:right w:val="none" w:sz="0" w:space="0" w:color="auto"/>
          </w:divBdr>
        </w:div>
        <w:div w:id="1063138073">
          <w:marLeft w:val="480"/>
          <w:marRight w:val="0"/>
          <w:marTop w:val="0"/>
          <w:marBottom w:val="0"/>
          <w:divBdr>
            <w:top w:val="none" w:sz="0" w:space="0" w:color="auto"/>
            <w:left w:val="none" w:sz="0" w:space="0" w:color="auto"/>
            <w:bottom w:val="none" w:sz="0" w:space="0" w:color="auto"/>
            <w:right w:val="none" w:sz="0" w:space="0" w:color="auto"/>
          </w:divBdr>
        </w:div>
        <w:div w:id="1066152018">
          <w:marLeft w:val="480"/>
          <w:marRight w:val="0"/>
          <w:marTop w:val="0"/>
          <w:marBottom w:val="0"/>
          <w:divBdr>
            <w:top w:val="none" w:sz="0" w:space="0" w:color="auto"/>
            <w:left w:val="none" w:sz="0" w:space="0" w:color="auto"/>
            <w:bottom w:val="none" w:sz="0" w:space="0" w:color="auto"/>
            <w:right w:val="none" w:sz="0" w:space="0" w:color="auto"/>
          </w:divBdr>
        </w:div>
        <w:div w:id="1079790095">
          <w:marLeft w:val="480"/>
          <w:marRight w:val="0"/>
          <w:marTop w:val="0"/>
          <w:marBottom w:val="0"/>
          <w:divBdr>
            <w:top w:val="none" w:sz="0" w:space="0" w:color="auto"/>
            <w:left w:val="none" w:sz="0" w:space="0" w:color="auto"/>
            <w:bottom w:val="none" w:sz="0" w:space="0" w:color="auto"/>
            <w:right w:val="none" w:sz="0" w:space="0" w:color="auto"/>
          </w:divBdr>
        </w:div>
        <w:div w:id="1083915186">
          <w:marLeft w:val="480"/>
          <w:marRight w:val="0"/>
          <w:marTop w:val="0"/>
          <w:marBottom w:val="0"/>
          <w:divBdr>
            <w:top w:val="none" w:sz="0" w:space="0" w:color="auto"/>
            <w:left w:val="none" w:sz="0" w:space="0" w:color="auto"/>
            <w:bottom w:val="none" w:sz="0" w:space="0" w:color="auto"/>
            <w:right w:val="none" w:sz="0" w:space="0" w:color="auto"/>
          </w:divBdr>
        </w:div>
        <w:div w:id="1110778892">
          <w:marLeft w:val="480"/>
          <w:marRight w:val="0"/>
          <w:marTop w:val="0"/>
          <w:marBottom w:val="0"/>
          <w:divBdr>
            <w:top w:val="none" w:sz="0" w:space="0" w:color="auto"/>
            <w:left w:val="none" w:sz="0" w:space="0" w:color="auto"/>
            <w:bottom w:val="none" w:sz="0" w:space="0" w:color="auto"/>
            <w:right w:val="none" w:sz="0" w:space="0" w:color="auto"/>
          </w:divBdr>
        </w:div>
        <w:div w:id="1113749448">
          <w:marLeft w:val="480"/>
          <w:marRight w:val="0"/>
          <w:marTop w:val="0"/>
          <w:marBottom w:val="0"/>
          <w:divBdr>
            <w:top w:val="none" w:sz="0" w:space="0" w:color="auto"/>
            <w:left w:val="none" w:sz="0" w:space="0" w:color="auto"/>
            <w:bottom w:val="none" w:sz="0" w:space="0" w:color="auto"/>
            <w:right w:val="none" w:sz="0" w:space="0" w:color="auto"/>
          </w:divBdr>
        </w:div>
        <w:div w:id="1120147071">
          <w:marLeft w:val="480"/>
          <w:marRight w:val="0"/>
          <w:marTop w:val="0"/>
          <w:marBottom w:val="0"/>
          <w:divBdr>
            <w:top w:val="none" w:sz="0" w:space="0" w:color="auto"/>
            <w:left w:val="none" w:sz="0" w:space="0" w:color="auto"/>
            <w:bottom w:val="none" w:sz="0" w:space="0" w:color="auto"/>
            <w:right w:val="none" w:sz="0" w:space="0" w:color="auto"/>
          </w:divBdr>
        </w:div>
        <w:div w:id="1148743456">
          <w:marLeft w:val="480"/>
          <w:marRight w:val="0"/>
          <w:marTop w:val="0"/>
          <w:marBottom w:val="0"/>
          <w:divBdr>
            <w:top w:val="none" w:sz="0" w:space="0" w:color="auto"/>
            <w:left w:val="none" w:sz="0" w:space="0" w:color="auto"/>
            <w:bottom w:val="none" w:sz="0" w:space="0" w:color="auto"/>
            <w:right w:val="none" w:sz="0" w:space="0" w:color="auto"/>
          </w:divBdr>
        </w:div>
        <w:div w:id="1164783225">
          <w:marLeft w:val="480"/>
          <w:marRight w:val="0"/>
          <w:marTop w:val="0"/>
          <w:marBottom w:val="0"/>
          <w:divBdr>
            <w:top w:val="none" w:sz="0" w:space="0" w:color="auto"/>
            <w:left w:val="none" w:sz="0" w:space="0" w:color="auto"/>
            <w:bottom w:val="none" w:sz="0" w:space="0" w:color="auto"/>
            <w:right w:val="none" w:sz="0" w:space="0" w:color="auto"/>
          </w:divBdr>
        </w:div>
        <w:div w:id="1174497550">
          <w:marLeft w:val="480"/>
          <w:marRight w:val="0"/>
          <w:marTop w:val="0"/>
          <w:marBottom w:val="0"/>
          <w:divBdr>
            <w:top w:val="none" w:sz="0" w:space="0" w:color="auto"/>
            <w:left w:val="none" w:sz="0" w:space="0" w:color="auto"/>
            <w:bottom w:val="none" w:sz="0" w:space="0" w:color="auto"/>
            <w:right w:val="none" w:sz="0" w:space="0" w:color="auto"/>
          </w:divBdr>
        </w:div>
        <w:div w:id="1184976222">
          <w:marLeft w:val="480"/>
          <w:marRight w:val="0"/>
          <w:marTop w:val="0"/>
          <w:marBottom w:val="0"/>
          <w:divBdr>
            <w:top w:val="none" w:sz="0" w:space="0" w:color="auto"/>
            <w:left w:val="none" w:sz="0" w:space="0" w:color="auto"/>
            <w:bottom w:val="none" w:sz="0" w:space="0" w:color="auto"/>
            <w:right w:val="none" w:sz="0" w:space="0" w:color="auto"/>
          </w:divBdr>
        </w:div>
        <w:div w:id="1185898785">
          <w:marLeft w:val="480"/>
          <w:marRight w:val="0"/>
          <w:marTop w:val="0"/>
          <w:marBottom w:val="0"/>
          <w:divBdr>
            <w:top w:val="none" w:sz="0" w:space="0" w:color="auto"/>
            <w:left w:val="none" w:sz="0" w:space="0" w:color="auto"/>
            <w:bottom w:val="none" w:sz="0" w:space="0" w:color="auto"/>
            <w:right w:val="none" w:sz="0" w:space="0" w:color="auto"/>
          </w:divBdr>
        </w:div>
        <w:div w:id="1191339212">
          <w:marLeft w:val="480"/>
          <w:marRight w:val="0"/>
          <w:marTop w:val="0"/>
          <w:marBottom w:val="0"/>
          <w:divBdr>
            <w:top w:val="none" w:sz="0" w:space="0" w:color="auto"/>
            <w:left w:val="none" w:sz="0" w:space="0" w:color="auto"/>
            <w:bottom w:val="none" w:sz="0" w:space="0" w:color="auto"/>
            <w:right w:val="none" w:sz="0" w:space="0" w:color="auto"/>
          </w:divBdr>
        </w:div>
        <w:div w:id="1234123885">
          <w:marLeft w:val="480"/>
          <w:marRight w:val="0"/>
          <w:marTop w:val="0"/>
          <w:marBottom w:val="0"/>
          <w:divBdr>
            <w:top w:val="none" w:sz="0" w:space="0" w:color="auto"/>
            <w:left w:val="none" w:sz="0" w:space="0" w:color="auto"/>
            <w:bottom w:val="none" w:sz="0" w:space="0" w:color="auto"/>
            <w:right w:val="none" w:sz="0" w:space="0" w:color="auto"/>
          </w:divBdr>
        </w:div>
        <w:div w:id="1236428628">
          <w:marLeft w:val="480"/>
          <w:marRight w:val="0"/>
          <w:marTop w:val="0"/>
          <w:marBottom w:val="0"/>
          <w:divBdr>
            <w:top w:val="none" w:sz="0" w:space="0" w:color="auto"/>
            <w:left w:val="none" w:sz="0" w:space="0" w:color="auto"/>
            <w:bottom w:val="none" w:sz="0" w:space="0" w:color="auto"/>
            <w:right w:val="none" w:sz="0" w:space="0" w:color="auto"/>
          </w:divBdr>
        </w:div>
        <w:div w:id="1243760768">
          <w:marLeft w:val="480"/>
          <w:marRight w:val="0"/>
          <w:marTop w:val="0"/>
          <w:marBottom w:val="0"/>
          <w:divBdr>
            <w:top w:val="none" w:sz="0" w:space="0" w:color="auto"/>
            <w:left w:val="none" w:sz="0" w:space="0" w:color="auto"/>
            <w:bottom w:val="none" w:sz="0" w:space="0" w:color="auto"/>
            <w:right w:val="none" w:sz="0" w:space="0" w:color="auto"/>
          </w:divBdr>
        </w:div>
        <w:div w:id="1260019497">
          <w:marLeft w:val="480"/>
          <w:marRight w:val="0"/>
          <w:marTop w:val="0"/>
          <w:marBottom w:val="0"/>
          <w:divBdr>
            <w:top w:val="none" w:sz="0" w:space="0" w:color="auto"/>
            <w:left w:val="none" w:sz="0" w:space="0" w:color="auto"/>
            <w:bottom w:val="none" w:sz="0" w:space="0" w:color="auto"/>
            <w:right w:val="none" w:sz="0" w:space="0" w:color="auto"/>
          </w:divBdr>
        </w:div>
        <w:div w:id="1264876689">
          <w:marLeft w:val="480"/>
          <w:marRight w:val="0"/>
          <w:marTop w:val="0"/>
          <w:marBottom w:val="0"/>
          <w:divBdr>
            <w:top w:val="none" w:sz="0" w:space="0" w:color="auto"/>
            <w:left w:val="none" w:sz="0" w:space="0" w:color="auto"/>
            <w:bottom w:val="none" w:sz="0" w:space="0" w:color="auto"/>
            <w:right w:val="none" w:sz="0" w:space="0" w:color="auto"/>
          </w:divBdr>
        </w:div>
        <w:div w:id="1280456252">
          <w:marLeft w:val="480"/>
          <w:marRight w:val="0"/>
          <w:marTop w:val="0"/>
          <w:marBottom w:val="0"/>
          <w:divBdr>
            <w:top w:val="none" w:sz="0" w:space="0" w:color="auto"/>
            <w:left w:val="none" w:sz="0" w:space="0" w:color="auto"/>
            <w:bottom w:val="none" w:sz="0" w:space="0" w:color="auto"/>
            <w:right w:val="none" w:sz="0" w:space="0" w:color="auto"/>
          </w:divBdr>
        </w:div>
        <w:div w:id="1281106331">
          <w:marLeft w:val="480"/>
          <w:marRight w:val="0"/>
          <w:marTop w:val="0"/>
          <w:marBottom w:val="0"/>
          <w:divBdr>
            <w:top w:val="none" w:sz="0" w:space="0" w:color="auto"/>
            <w:left w:val="none" w:sz="0" w:space="0" w:color="auto"/>
            <w:bottom w:val="none" w:sz="0" w:space="0" w:color="auto"/>
            <w:right w:val="none" w:sz="0" w:space="0" w:color="auto"/>
          </w:divBdr>
        </w:div>
        <w:div w:id="1283263758">
          <w:marLeft w:val="480"/>
          <w:marRight w:val="0"/>
          <w:marTop w:val="0"/>
          <w:marBottom w:val="0"/>
          <w:divBdr>
            <w:top w:val="none" w:sz="0" w:space="0" w:color="auto"/>
            <w:left w:val="none" w:sz="0" w:space="0" w:color="auto"/>
            <w:bottom w:val="none" w:sz="0" w:space="0" w:color="auto"/>
            <w:right w:val="none" w:sz="0" w:space="0" w:color="auto"/>
          </w:divBdr>
        </w:div>
        <w:div w:id="1291747175">
          <w:marLeft w:val="480"/>
          <w:marRight w:val="0"/>
          <w:marTop w:val="0"/>
          <w:marBottom w:val="0"/>
          <w:divBdr>
            <w:top w:val="none" w:sz="0" w:space="0" w:color="auto"/>
            <w:left w:val="none" w:sz="0" w:space="0" w:color="auto"/>
            <w:bottom w:val="none" w:sz="0" w:space="0" w:color="auto"/>
            <w:right w:val="none" w:sz="0" w:space="0" w:color="auto"/>
          </w:divBdr>
        </w:div>
        <w:div w:id="1293095068">
          <w:marLeft w:val="480"/>
          <w:marRight w:val="0"/>
          <w:marTop w:val="0"/>
          <w:marBottom w:val="0"/>
          <w:divBdr>
            <w:top w:val="none" w:sz="0" w:space="0" w:color="auto"/>
            <w:left w:val="none" w:sz="0" w:space="0" w:color="auto"/>
            <w:bottom w:val="none" w:sz="0" w:space="0" w:color="auto"/>
            <w:right w:val="none" w:sz="0" w:space="0" w:color="auto"/>
          </w:divBdr>
        </w:div>
        <w:div w:id="1297180265">
          <w:marLeft w:val="480"/>
          <w:marRight w:val="0"/>
          <w:marTop w:val="0"/>
          <w:marBottom w:val="0"/>
          <w:divBdr>
            <w:top w:val="none" w:sz="0" w:space="0" w:color="auto"/>
            <w:left w:val="none" w:sz="0" w:space="0" w:color="auto"/>
            <w:bottom w:val="none" w:sz="0" w:space="0" w:color="auto"/>
            <w:right w:val="none" w:sz="0" w:space="0" w:color="auto"/>
          </w:divBdr>
        </w:div>
        <w:div w:id="1366827592">
          <w:marLeft w:val="480"/>
          <w:marRight w:val="0"/>
          <w:marTop w:val="0"/>
          <w:marBottom w:val="0"/>
          <w:divBdr>
            <w:top w:val="none" w:sz="0" w:space="0" w:color="auto"/>
            <w:left w:val="none" w:sz="0" w:space="0" w:color="auto"/>
            <w:bottom w:val="none" w:sz="0" w:space="0" w:color="auto"/>
            <w:right w:val="none" w:sz="0" w:space="0" w:color="auto"/>
          </w:divBdr>
        </w:div>
        <w:div w:id="1367868318">
          <w:marLeft w:val="480"/>
          <w:marRight w:val="0"/>
          <w:marTop w:val="0"/>
          <w:marBottom w:val="0"/>
          <w:divBdr>
            <w:top w:val="none" w:sz="0" w:space="0" w:color="auto"/>
            <w:left w:val="none" w:sz="0" w:space="0" w:color="auto"/>
            <w:bottom w:val="none" w:sz="0" w:space="0" w:color="auto"/>
            <w:right w:val="none" w:sz="0" w:space="0" w:color="auto"/>
          </w:divBdr>
        </w:div>
        <w:div w:id="1400834319">
          <w:marLeft w:val="480"/>
          <w:marRight w:val="0"/>
          <w:marTop w:val="0"/>
          <w:marBottom w:val="0"/>
          <w:divBdr>
            <w:top w:val="none" w:sz="0" w:space="0" w:color="auto"/>
            <w:left w:val="none" w:sz="0" w:space="0" w:color="auto"/>
            <w:bottom w:val="none" w:sz="0" w:space="0" w:color="auto"/>
            <w:right w:val="none" w:sz="0" w:space="0" w:color="auto"/>
          </w:divBdr>
        </w:div>
        <w:div w:id="1405297819">
          <w:marLeft w:val="480"/>
          <w:marRight w:val="0"/>
          <w:marTop w:val="0"/>
          <w:marBottom w:val="0"/>
          <w:divBdr>
            <w:top w:val="none" w:sz="0" w:space="0" w:color="auto"/>
            <w:left w:val="none" w:sz="0" w:space="0" w:color="auto"/>
            <w:bottom w:val="none" w:sz="0" w:space="0" w:color="auto"/>
            <w:right w:val="none" w:sz="0" w:space="0" w:color="auto"/>
          </w:divBdr>
        </w:div>
        <w:div w:id="1405639891">
          <w:marLeft w:val="480"/>
          <w:marRight w:val="0"/>
          <w:marTop w:val="0"/>
          <w:marBottom w:val="0"/>
          <w:divBdr>
            <w:top w:val="none" w:sz="0" w:space="0" w:color="auto"/>
            <w:left w:val="none" w:sz="0" w:space="0" w:color="auto"/>
            <w:bottom w:val="none" w:sz="0" w:space="0" w:color="auto"/>
            <w:right w:val="none" w:sz="0" w:space="0" w:color="auto"/>
          </w:divBdr>
        </w:div>
        <w:div w:id="1429810531">
          <w:marLeft w:val="480"/>
          <w:marRight w:val="0"/>
          <w:marTop w:val="0"/>
          <w:marBottom w:val="0"/>
          <w:divBdr>
            <w:top w:val="none" w:sz="0" w:space="0" w:color="auto"/>
            <w:left w:val="none" w:sz="0" w:space="0" w:color="auto"/>
            <w:bottom w:val="none" w:sz="0" w:space="0" w:color="auto"/>
            <w:right w:val="none" w:sz="0" w:space="0" w:color="auto"/>
          </w:divBdr>
        </w:div>
        <w:div w:id="1437289152">
          <w:marLeft w:val="480"/>
          <w:marRight w:val="0"/>
          <w:marTop w:val="0"/>
          <w:marBottom w:val="0"/>
          <w:divBdr>
            <w:top w:val="none" w:sz="0" w:space="0" w:color="auto"/>
            <w:left w:val="none" w:sz="0" w:space="0" w:color="auto"/>
            <w:bottom w:val="none" w:sz="0" w:space="0" w:color="auto"/>
            <w:right w:val="none" w:sz="0" w:space="0" w:color="auto"/>
          </w:divBdr>
        </w:div>
        <w:div w:id="1442382660">
          <w:marLeft w:val="480"/>
          <w:marRight w:val="0"/>
          <w:marTop w:val="0"/>
          <w:marBottom w:val="0"/>
          <w:divBdr>
            <w:top w:val="none" w:sz="0" w:space="0" w:color="auto"/>
            <w:left w:val="none" w:sz="0" w:space="0" w:color="auto"/>
            <w:bottom w:val="none" w:sz="0" w:space="0" w:color="auto"/>
            <w:right w:val="none" w:sz="0" w:space="0" w:color="auto"/>
          </w:divBdr>
        </w:div>
        <w:div w:id="1459108079">
          <w:marLeft w:val="480"/>
          <w:marRight w:val="0"/>
          <w:marTop w:val="0"/>
          <w:marBottom w:val="0"/>
          <w:divBdr>
            <w:top w:val="none" w:sz="0" w:space="0" w:color="auto"/>
            <w:left w:val="none" w:sz="0" w:space="0" w:color="auto"/>
            <w:bottom w:val="none" w:sz="0" w:space="0" w:color="auto"/>
            <w:right w:val="none" w:sz="0" w:space="0" w:color="auto"/>
          </w:divBdr>
        </w:div>
        <w:div w:id="1460756611">
          <w:marLeft w:val="480"/>
          <w:marRight w:val="0"/>
          <w:marTop w:val="0"/>
          <w:marBottom w:val="0"/>
          <w:divBdr>
            <w:top w:val="none" w:sz="0" w:space="0" w:color="auto"/>
            <w:left w:val="none" w:sz="0" w:space="0" w:color="auto"/>
            <w:bottom w:val="none" w:sz="0" w:space="0" w:color="auto"/>
            <w:right w:val="none" w:sz="0" w:space="0" w:color="auto"/>
          </w:divBdr>
        </w:div>
        <w:div w:id="1493566151">
          <w:marLeft w:val="480"/>
          <w:marRight w:val="0"/>
          <w:marTop w:val="0"/>
          <w:marBottom w:val="0"/>
          <w:divBdr>
            <w:top w:val="none" w:sz="0" w:space="0" w:color="auto"/>
            <w:left w:val="none" w:sz="0" w:space="0" w:color="auto"/>
            <w:bottom w:val="none" w:sz="0" w:space="0" w:color="auto"/>
            <w:right w:val="none" w:sz="0" w:space="0" w:color="auto"/>
          </w:divBdr>
        </w:div>
        <w:div w:id="1498039537">
          <w:marLeft w:val="480"/>
          <w:marRight w:val="0"/>
          <w:marTop w:val="0"/>
          <w:marBottom w:val="0"/>
          <w:divBdr>
            <w:top w:val="none" w:sz="0" w:space="0" w:color="auto"/>
            <w:left w:val="none" w:sz="0" w:space="0" w:color="auto"/>
            <w:bottom w:val="none" w:sz="0" w:space="0" w:color="auto"/>
            <w:right w:val="none" w:sz="0" w:space="0" w:color="auto"/>
          </w:divBdr>
        </w:div>
        <w:div w:id="1506507895">
          <w:marLeft w:val="480"/>
          <w:marRight w:val="0"/>
          <w:marTop w:val="0"/>
          <w:marBottom w:val="0"/>
          <w:divBdr>
            <w:top w:val="none" w:sz="0" w:space="0" w:color="auto"/>
            <w:left w:val="none" w:sz="0" w:space="0" w:color="auto"/>
            <w:bottom w:val="none" w:sz="0" w:space="0" w:color="auto"/>
            <w:right w:val="none" w:sz="0" w:space="0" w:color="auto"/>
          </w:divBdr>
        </w:div>
        <w:div w:id="1528832718">
          <w:marLeft w:val="480"/>
          <w:marRight w:val="0"/>
          <w:marTop w:val="0"/>
          <w:marBottom w:val="0"/>
          <w:divBdr>
            <w:top w:val="none" w:sz="0" w:space="0" w:color="auto"/>
            <w:left w:val="none" w:sz="0" w:space="0" w:color="auto"/>
            <w:bottom w:val="none" w:sz="0" w:space="0" w:color="auto"/>
            <w:right w:val="none" w:sz="0" w:space="0" w:color="auto"/>
          </w:divBdr>
        </w:div>
        <w:div w:id="1538620258">
          <w:marLeft w:val="480"/>
          <w:marRight w:val="0"/>
          <w:marTop w:val="0"/>
          <w:marBottom w:val="0"/>
          <w:divBdr>
            <w:top w:val="none" w:sz="0" w:space="0" w:color="auto"/>
            <w:left w:val="none" w:sz="0" w:space="0" w:color="auto"/>
            <w:bottom w:val="none" w:sz="0" w:space="0" w:color="auto"/>
            <w:right w:val="none" w:sz="0" w:space="0" w:color="auto"/>
          </w:divBdr>
        </w:div>
        <w:div w:id="1551115206">
          <w:marLeft w:val="480"/>
          <w:marRight w:val="0"/>
          <w:marTop w:val="0"/>
          <w:marBottom w:val="0"/>
          <w:divBdr>
            <w:top w:val="none" w:sz="0" w:space="0" w:color="auto"/>
            <w:left w:val="none" w:sz="0" w:space="0" w:color="auto"/>
            <w:bottom w:val="none" w:sz="0" w:space="0" w:color="auto"/>
            <w:right w:val="none" w:sz="0" w:space="0" w:color="auto"/>
          </w:divBdr>
        </w:div>
        <w:div w:id="1554266371">
          <w:marLeft w:val="480"/>
          <w:marRight w:val="0"/>
          <w:marTop w:val="0"/>
          <w:marBottom w:val="0"/>
          <w:divBdr>
            <w:top w:val="none" w:sz="0" w:space="0" w:color="auto"/>
            <w:left w:val="none" w:sz="0" w:space="0" w:color="auto"/>
            <w:bottom w:val="none" w:sz="0" w:space="0" w:color="auto"/>
            <w:right w:val="none" w:sz="0" w:space="0" w:color="auto"/>
          </w:divBdr>
        </w:div>
        <w:div w:id="1568028105">
          <w:marLeft w:val="480"/>
          <w:marRight w:val="0"/>
          <w:marTop w:val="0"/>
          <w:marBottom w:val="0"/>
          <w:divBdr>
            <w:top w:val="none" w:sz="0" w:space="0" w:color="auto"/>
            <w:left w:val="none" w:sz="0" w:space="0" w:color="auto"/>
            <w:bottom w:val="none" w:sz="0" w:space="0" w:color="auto"/>
            <w:right w:val="none" w:sz="0" w:space="0" w:color="auto"/>
          </w:divBdr>
        </w:div>
        <w:div w:id="1569877598">
          <w:marLeft w:val="480"/>
          <w:marRight w:val="0"/>
          <w:marTop w:val="0"/>
          <w:marBottom w:val="0"/>
          <w:divBdr>
            <w:top w:val="none" w:sz="0" w:space="0" w:color="auto"/>
            <w:left w:val="none" w:sz="0" w:space="0" w:color="auto"/>
            <w:bottom w:val="none" w:sz="0" w:space="0" w:color="auto"/>
            <w:right w:val="none" w:sz="0" w:space="0" w:color="auto"/>
          </w:divBdr>
        </w:div>
        <w:div w:id="1581211059">
          <w:marLeft w:val="480"/>
          <w:marRight w:val="0"/>
          <w:marTop w:val="0"/>
          <w:marBottom w:val="0"/>
          <w:divBdr>
            <w:top w:val="none" w:sz="0" w:space="0" w:color="auto"/>
            <w:left w:val="none" w:sz="0" w:space="0" w:color="auto"/>
            <w:bottom w:val="none" w:sz="0" w:space="0" w:color="auto"/>
            <w:right w:val="none" w:sz="0" w:space="0" w:color="auto"/>
          </w:divBdr>
        </w:div>
        <w:div w:id="1582982987">
          <w:marLeft w:val="480"/>
          <w:marRight w:val="0"/>
          <w:marTop w:val="0"/>
          <w:marBottom w:val="0"/>
          <w:divBdr>
            <w:top w:val="none" w:sz="0" w:space="0" w:color="auto"/>
            <w:left w:val="none" w:sz="0" w:space="0" w:color="auto"/>
            <w:bottom w:val="none" w:sz="0" w:space="0" w:color="auto"/>
            <w:right w:val="none" w:sz="0" w:space="0" w:color="auto"/>
          </w:divBdr>
        </w:div>
        <w:div w:id="1586264054">
          <w:marLeft w:val="480"/>
          <w:marRight w:val="0"/>
          <w:marTop w:val="0"/>
          <w:marBottom w:val="0"/>
          <w:divBdr>
            <w:top w:val="none" w:sz="0" w:space="0" w:color="auto"/>
            <w:left w:val="none" w:sz="0" w:space="0" w:color="auto"/>
            <w:bottom w:val="none" w:sz="0" w:space="0" w:color="auto"/>
            <w:right w:val="none" w:sz="0" w:space="0" w:color="auto"/>
          </w:divBdr>
        </w:div>
        <w:div w:id="1594119988">
          <w:marLeft w:val="480"/>
          <w:marRight w:val="0"/>
          <w:marTop w:val="0"/>
          <w:marBottom w:val="0"/>
          <w:divBdr>
            <w:top w:val="none" w:sz="0" w:space="0" w:color="auto"/>
            <w:left w:val="none" w:sz="0" w:space="0" w:color="auto"/>
            <w:bottom w:val="none" w:sz="0" w:space="0" w:color="auto"/>
            <w:right w:val="none" w:sz="0" w:space="0" w:color="auto"/>
          </w:divBdr>
        </w:div>
        <w:div w:id="1602184716">
          <w:marLeft w:val="480"/>
          <w:marRight w:val="0"/>
          <w:marTop w:val="0"/>
          <w:marBottom w:val="0"/>
          <w:divBdr>
            <w:top w:val="none" w:sz="0" w:space="0" w:color="auto"/>
            <w:left w:val="none" w:sz="0" w:space="0" w:color="auto"/>
            <w:bottom w:val="none" w:sz="0" w:space="0" w:color="auto"/>
            <w:right w:val="none" w:sz="0" w:space="0" w:color="auto"/>
          </w:divBdr>
        </w:div>
        <w:div w:id="1622418058">
          <w:marLeft w:val="480"/>
          <w:marRight w:val="0"/>
          <w:marTop w:val="0"/>
          <w:marBottom w:val="0"/>
          <w:divBdr>
            <w:top w:val="none" w:sz="0" w:space="0" w:color="auto"/>
            <w:left w:val="none" w:sz="0" w:space="0" w:color="auto"/>
            <w:bottom w:val="none" w:sz="0" w:space="0" w:color="auto"/>
            <w:right w:val="none" w:sz="0" w:space="0" w:color="auto"/>
          </w:divBdr>
        </w:div>
        <w:div w:id="1625502403">
          <w:marLeft w:val="480"/>
          <w:marRight w:val="0"/>
          <w:marTop w:val="0"/>
          <w:marBottom w:val="0"/>
          <w:divBdr>
            <w:top w:val="none" w:sz="0" w:space="0" w:color="auto"/>
            <w:left w:val="none" w:sz="0" w:space="0" w:color="auto"/>
            <w:bottom w:val="none" w:sz="0" w:space="0" w:color="auto"/>
            <w:right w:val="none" w:sz="0" w:space="0" w:color="auto"/>
          </w:divBdr>
        </w:div>
        <w:div w:id="1663046505">
          <w:marLeft w:val="480"/>
          <w:marRight w:val="0"/>
          <w:marTop w:val="0"/>
          <w:marBottom w:val="0"/>
          <w:divBdr>
            <w:top w:val="none" w:sz="0" w:space="0" w:color="auto"/>
            <w:left w:val="none" w:sz="0" w:space="0" w:color="auto"/>
            <w:bottom w:val="none" w:sz="0" w:space="0" w:color="auto"/>
            <w:right w:val="none" w:sz="0" w:space="0" w:color="auto"/>
          </w:divBdr>
        </w:div>
        <w:div w:id="1664628477">
          <w:marLeft w:val="480"/>
          <w:marRight w:val="0"/>
          <w:marTop w:val="0"/>
          <w:marBottom w:val="0"/>
          <w:divBdr>
            <w:top w:val="none" w:sz="0" w:space="0" w:color="auto"/>
            <w:left w:val="none" w:sz="0" w:space="0" w:color="auto"/>
            <w:bottom w:val="none" w:sz="0" w:space="0" w:color="auto"/>
            <w:right w:val="none" w:sz="0" w:space="0" w:color="auto"/>
          </w:divBdr>
        </w:div>
        <w:div w:id="1689794510">
          <w:marLeft w:val="480"/>
          <w:marRight w:val="0"/>
          <w:marTop w:val="0"/>
          <w:marBottom w:val="0"/>
          <w:divBdr>
            <w:top w:val="none" w:sz="0" w:space="0" w:color="auto"/>
            <w:left w:val="none" w:sz="0" w:space="0" w:color="auto"/>
            <w:bottom w:val="none" w:sz="0" w:space="0" w:color="auto"/>
            <w:right w:val="none" w:sz="0" w:space="0" w:color="auto"/>
          </w:divBdr>
        </w:div>
        <w:div w:id="1692099907">
          <w:marLeft w:val="480"/>
          <w:marRight w:val="0"/>
          <w:marTop w:val="0"/>
          <w:marBottom w:val="0"/>
          <w:divBdr>
            <w:top w:val="none" w:sz="0" w:space="0" w:color="auto"/>
            <w:left w:val="none" w:sz="0" w:space="0" w:color="auto"/>
            <w:bottom w:val="none" w:sz="0" w:space="0" w:color="auto"/>
            <w:right w:val="none" w:sz="0" w:space="0" w:color="auto"/>
          </w:divBdr>
        </w:div>
        <w:div w:id="1711416044">
          <w:marLeft w:val="480"/>
          <w:marRight w:val="0"/>
          <w:marTop w:val="0"/>
          <w:marBottom w:val="0"/>
          <w:divBdr>
            <w:top w:val="none" w:sz="0" w:space="0" w:color="auto"/>
            <w:left w:val="none" w:sz="0" w:space="0" w:color="auto"/>
            <w:bottom w:val="none" w:sz="0" w:space="0" w:color="auto"/>
            <w:right w:val="none" w:sz="0" w:space="0" w:color="auto"/>
          </w:divBdr>
        </w:div>
        <w:div w:id="1713916271">
          <w:marLeft w:val="480"/>
          <w:marRight w:val="0"/>
          <w:marTop w:val="0"/>
          <w:marBottom w:val="0"/>
          <w:divBdr>
            <w:top w:val="none" w:sz="0" w:space="0" w:color="auto"/>
            <w:left w:val="none" w:sz="0" w:space="0" w:color="auto"/>
            <w:bottom w:val="none" w:sz="0" w:space="0" w:color="auto"/>
            <w:right w:val="none" w:sz="0" w:space="0" w:color="auto"/>
          </w:divBdr>
        </w:div>
        <w:div w:id="1715959156">
          <w:marLeft w:val="480"/>
          <w:marRight w:val="0"/>
          <w:marTop w:val="0"/>
          <w:marBottom w:val="0"/>
          <w:divBdr>
            <w:top w:val="none" w:sz="0" w:space="0" w:color="auto"/>
            <w:left w:val="none" w:sz="0" w:space="0" w:color="auto"/>
            <w:bottom w:val="none" w:sz="0" w:space="0" w:color="auto"/>
            <w:right w:val="none" w:sz="0" w:space="0" w:color="auto"/>
          </w:divBdr>
        </w:div>
        <w:div w:id="1716657624">
          <w:marLeft w:val="480"/>
          <w:marRight w:val="0"/>
          <w:marTop w:val="0"/>
          <w:marBottom w:val="0"/>
          <w:divBdr>
            <w:top w:val="none" w:sz="0" w:space="0" w:color="auto"/>
            <w:left w:val="none" w:sz="0" w:space="0" w:color="auto"/>
            <w:bottom w:val="none" w:sz="0" w:space="0" w:color="auto"/>
            <w:right w:val="none" w:sz="0" w:space="0" w:color="auto"/>
          </w:divBdr>
        </w:div>
        <w:div w:id="1718045448">
          <w:marLeft w:val="480"/>
          <w:marRight w:val="0"/>
          <w:marTop w:val="0"/>
          <w:marBottom w:val="0"/>
          <w:divBdr>
            <w:top w:val="none" w:sz="0" w:space="0" w:color="auto"/>
            <w:left w:val="none" w:sz="0" w:space="0" w:color="auto"/>
            <w:bottom w:val="none" w:sz="0" w:space="0" w:color="auto"/>
            <w:right w:val="none" w:sz="0" w:space="0" w:color="auto"/>
          </w:divBdr>
        </w:div>
        <w:div w:id="1724018576">
          <w:marLeft w:val="480"/>
          <w:marRight w:val="0"/>
          <w:marTop w:val="0"/>
          <w:marBottom w:val="0"/>
          <w:divBdr>
            <w:top w:val="none" w:sz="0" w:space="0" w:color="auto"/>
            <w:left w:val="none" w:sz="0" w:space="0" w:color="auto"/>
            <w:bottom w:val="none" w:sz="0" w:space="0" w:color="auto"/>
            <w:right w:val="none" w:sz="0" w:space="0" w:color="auto"/>
          </w:divBdr>
        </w:div>
        <w:div w:id="1724408318">
          <w:marLeft w:val="480"/>
          <w:marRight w:val="0"/>
          <w:marTop w:val="0"/>
          <w:marBottom w:val="0"/>
          <w:divBdr>
            <w:top w:val="none" w:sz="0" w:space="0" w:color="auto"/>
            <w:left w:val="none" w:sz="0" w:space="0" w:color="auto"/>
            <w:bottom w:val="none" w:sz="0" w:space="0" w:color="auto"/>
            <w:right w:val="none" w:sz="0" w:space="0" w:color="auto"/>
          </w:divBdr>
        </w:div>
        <w:div w:id="1737773850">
          <w:marLeft w:val="480"/>
          <w:marRight w:val="0"/>
          <w:marTop w:val="0"/>
          <w:marBottom w:val="0"/>
          <w:divBdr>
            <w:top w:val="none" w:sz="0" w:space="0" w:color="auto"/>
            <w:left w:val="none" w:sz="0" w:space="0" w:color="auto"/>
            <w:bottom w:val="none" w:sz="0" w:space="0" w:color="auto"/>
            <w:right w:val="none" w:sz="0" w:space="0" w:color="auto"/>
          </w:divBdr>
        </w:div>
        <w:div w:id="1746953478">
          <w:marLeft w:val="480"/>
          <w:marRight w:val="0"/>
          <w:marTop w:val="0"/>
          <w:marBottom w:val="0"/>
          <w:divBdr>
            <w:top w:val="none" w:sz="0" w:space="0" w:color="auto"/>
            <w:left w:val="none" w:sz="0" w:space="0" w:color="auto"/>
            <w:bottom w:val="none" w:sz="0" w:space="0" w:color="auto"/>
            <w:right w:val="none" w:sz="0" w:space="0" w:color="auto"/>
          </w:divBdr>
        </w:div>
        <w:div w:id="1755200638">
          <w:marLeft w:val="480"/>
          <w:marRight w:val="0"/>
          <w:marTop w:val="0"/>
          <w:marBottom w:val="0"/>
          <w:divBdr>
            <w:top w:val="none" w:sz="0" w:space="0" w:color="auto"/>
            <w:left w:val="none" w:sz="0" w:space="0" w:color="auto"/>
            <w:bottom w:val="none" w:sz="0" w:space="0" w:color="auto"/>
            <w:right w:val="none" w:sz="0" w:space="0" w:color="auto"/>
          </w:divBdr>
        </w:div>
        <w:div w:id="1762489458">
          <w:marLeft w:val="480"/>
          <w:marRight w:val="0"/>
          <w:marTop w:val="0"/>
          <w:marBottom w:val="0"/>
          <w:divBdr>
            <w:top w:val="none" w:sz="0" w:space="0" w:color="auto"/>
            <w:left w:val="none" w:sz="0" w:space="0" w:color="auto"/>
            <w:bottom w:val="none" w:sz="0" w:space="0" w:color="auto"/>
            <w:right w:val="none" w:sz="0" w:space="0" w:color="auto"/>
          </w:divBdr>
        </w:div>
        <w:div w:id="1770924710">
          <w:marLeft w:val="480"/>
          <w:marRight w:val="0"/>
          <w:marTop w:val="0"/>
          <w:marBottom w:val="0"/>
          <w:divBdr>
            <w:top w:val="none" w:sz="0" w:space="0" w:color="auto"/>
            <w:left w:val="none" w:sz="0" w:space="0" w:color="auto"/>
            <w:bottom w:val="none" w:sz="0" w:space="0" w:color="auto"/>
            <w:right w:val="none" w:sz="0" w:space="0" w:color="auto"/>
          </w:divBdr>
        </w:div>
        <w:div w:id="1771661904">
          <w:marLeft w:val="480"/>
          <w:marRight w:val="0"/>
          <w:marTop w:val="0"/>
          <w:marBottom w:val="0"/>
          <w:divBdr>
            <w:top w:val="none" w:sz="0" w:space="0" w:color="auto"/>
            <w:left w:val="none" w:sz="0" w:space="0" w:color="auto"/>
            <w:bottom w:val="none" w:sz="0" w:space="0" w:color="auto"/>
            <w:right w:val="none" w:sz="0" w:space="0" w:color="auto"/>
          </w:divBdr>
        </w:div>
        <w:div w:id="1771782215">
          <w:marLeft w:val="480"/>
          <w:marRight w:val="0"/>
          <w:marTop w:val="0"/>
          <w:marBottom w:val="0"/>
          <w:divBdr>
            <w:top w:val="none" w:sz="0" w:space="0" w:color="auto"/>
            <w:left w:val="none" w:sz="0" w:space="0" w:color="auto"/>
            <w:bottom w:val="none" w:sz="0" w:space="0" w:color="auto"/>
            <w:right w:val="none" w:sz="0" w:space="0" w:color="auto"/>
          </w:divBdr>
        </w:div>
        <w:div w:id="1779135247">
          <w:marLeft w:val="480"/>
          <w:marRight w:val="0"/>
          <w:marTop w:val="0"/>
          <w:marBottom w:val="0"/>
          <w:divBdr>
            <w:top w:val="none" w:sz="0" w:space="0" w:color="auto"/>
            <w:left w:val="none" w:sz="0" w:space="0" w:color="auto"/>
            <w:bottom w:val="none" w:sz="0" w:space="0" w:color="auto"/>
            <w:right w:val="none" w:sz="0" w:space="0" w:color="auto"/>
          </w:divBdr>
        </w:div>
      </w:divsChild>
    </w:div>
    <w:div w:id="1471629714">
      <w:marLeft w:val="640"/>
      <w:marRight w:val="0"/>
      <w:marTop w:val="0"/>
      <w:marBottom w:val="0"/>
      <w:divBdr>
        <w:top w:val="none" w:sz="0" w:space="0" w:color="auto"/>
        <w:left w:val="none" w:sz="0" w:space="0" w:color="auto"/>
        <w:bottom w:val="none" w:sz="0" w:space="0" w:color="auto"/>
        <w:right w:val="none" w:sz="0" w:space="0" w:color="auto"/>
      </w:divBdr>
    </w:div>
    <w:div w:id="1472098007">
      <w:bodyDiv w:val="1"/>
      <w:marLeft w:val="0"/>
      <w:marRight w:val="0"/>
      <w:marTop w:val="0"/>
      <w:marBottom w:val="0"/>
      <w:divBdr>
        <w:top w:val="none" w:sz="0" w:space="0" w:color="auto"/>
        <w:left w:val="none" w:sz="0" w:space="0" w:color="auto"/>
        <w:bottom w:val="none" w:sz="0" w:space="0" w:color="auto"/>
        <w:right w:val="none" w:sz="0" w:space="0" w:color="auto"/>
      </w:divBdr>
      <w:divsChild>
        <w:div w:id="1785933">
          <w:marLeft w:val="480"/>
          <w:marRight w:val="0"/>
          <w:marTop w:val="0"/>
          <w:marBottom w:val="0"/>
          <w:divBdr>
            <w:top w:val="none" w:sz="0" w:space="0" w:color="auto"/>
            <w:left w:val="none" w:sz="0" w:space="0" w:color="auto"/>
            <w:bottom w:val="none" w:sz="0" w:space="0" w:color="auto"/>
            <w:right w:val="none" w:sz="0" w:space="0" w:color="auto"/>
          </w:divBdr>
        </w:div>
        <w:div w:id="14769300">
          <w:marLeft w:val="480"/>
          <w:marRight w:val="0"/>
          <w:marTop w:val="0"/>
          <w:marBottom w:val="0"/>
          <w:divBdr>
            <w:top w:val="none" w:sz="0" w:space="0" w:color="auto"/>
            <w:left w:val="none" w:sz="0" w:space="0" w:color="auto"/>
            <w:bottom w:val="none" w:sz="0" w:space="0" w:color="auto"/>
            <w:right w:val="none" w:sz="0" w:space="0" w:color="auto"/>
          </w:divBdr>
        </w:div>
        <w:div w:id="19211089">
          <w:marLeft w:val="480"/>
          <w:marRight w:val="0"/>
          <w:marTop w:val="0"/>
          <w:marBottom w:val="0"/>
          <w:divBdr>
            <w:top w:val="none" w:sz="0" w:space="0" w:color="auto"/>
            <w:left w:val="none" w:sz="0" w:space="0" w:color="auto"/>
            <w:bottom w:val="none" w:sz="0" w:space="0" w:color="auto"/>
            <w:right w:val="none" w:sz="0" w:space="0" w:color="auto"/>
          </w:divBdr>
        </w:div>
        <w:div w:id="34235557">
          <w:marLeft w:val="480"/>
          <w:marRight w:val="0"/>
          <w:marTop w:val="0"/>
          <w:marBottom w:val="0"/>
          <w:divBdr>
            <w:top w:val="none" w:sz="0" w:space="0" w:color="auto"/>
            <w:left w:val="none" w:sz="0" w:space="0" w:color="auto"/>
            <w:bottom w:val="none" w:sz="0" w:space="0" w:color="auto"/>
            <w:right w:val="none" w:sz="0" w:space="0" w:color="auto"/>
          </w:divBdr>
        </w:div>
        <w:div w:id="56831603">
          <w:marLeft w:val="480"/>
          <w:marRight w:val="0"/>
          <w:marTop w:val="0"/>
          <w:marBottom w:val="0"/>
          <w:divBdr>
            <w:top w:val="none" w:sz="0" w:space="0" w:color="auto"/>
            <w:left w:val="none" w:sz="0" w:space="0" w:color="auto"/>
            <w:bottom w:val="none" w:sz="0" w:space="0" w:color="auto"/>
            <w:right w:val="none" w:sz="0" w:space="0" w:color="auto"/>
          </w:divBdr>
        </w:div>
        <w:div w:id="75713598">
          <w:marLeft w:val="480"/>
          <w:marRight w:val="0"/>
          <w:marTop w:val="0"/>
          <w:marBottom w:val="0"/>
          <w:divBdr>
            <w:top w:val="none" w:sz="0" w:space="0" w:color="auto"/>
            <w:left w:val="none" w:sz="0" w:space="0" w:color="auto"/>
            <w:bottom w:val="none" w:sz="0" w:space="0" w:color="auto"/>
            <w:right w:val="none" w:sz="0" w:space="0" w:color="auto"/>
          </w:divBdr>
        </w:div>
        <w:div w:id="92938330">
          <w:marLeft w:val="480"/>
          <w:marRight w:val="0"/>
          <w:marTop w:val="0"/>
          <w:marBottom w:val="0"/>
          <w:divBdr>
            <w:top w:val="none" w:sz="0" w:space="0" w:color="auto"/>
            <w:left w:val="none" w:sz="0" w:space="0" w:color="auto"/>
            <w:bottom w:val="none" w:sz="0" w:space="0" w:color="auto"/>
            <w:right w:val="none" w:sz="0" w:space="0" w:color="auto"/>
          </w:divBdr>
        </w:div>
        <w:div w:id="111284926">
          <w:marLeft w:val="480"/>
          <w:marRight w:val="0"/>
          <w:marTop w:val="0"/>
          <w:marBottom w:val="0"/>
          <w:divBdr>
            <w:top w:val="none" w:sz="0" w:space="0" w:color="auto"/>
            <w:left w:val="none" w:sz="0" w:space="0" w:color="auto"/>
            <w:bottom w:val="none" w:sz="0" w:space="0" w:color="auto"/>
            <w:right w:val="none" w:sz="0" w:space="0" w:color="auto"/>
          </w:divBdr>
        </w:div>
        <w:div w:id="140584294">
          <w:marLeft w:val="480"/>
          <w:marRight w:val="0"/>
          <w:marTop w:val="0"/>
          <w:marBottom w:val="0"/>
          <w:divBdr>
            <w:top w:val="none" w:sz="0" w:space="0" w:color="auto"/>
            <w:left w:val="none" w:sz="0" w:space="0" w:color="auto"/>
            <w:bottom w:val="none" w:sz="0" w:space="0" w:color="auto"/>
            <w:right w:val="none" w:sz="0" w:space="0" w:color="auto"/>
          </w:divBdr>
        </w:div>
        <w:div w:id="172767748">
          <w:marLeft w:val="480"/>
          <w:marRight w:val="0"/>
          <w:marTop w:val="0"/>
          <w:marBottom w:val="0"/>
          <w:divBdr>
            <w:top w:val="none" w:sz="0" w:space="0" w:color="auto"/>
            <w:left w:val="none" w:sz="0" w:space="0" w:color="auto"/>
            <w:bottom w:val="none" w:sz="0" w:space="0" w:color="auto"/>
            <w:right w:val="none" w:sz="0" w:space="0" w:color="auto"/>
          </w:divBdr>
        </w:div>
        <w:div w:id="225796407">
          <w:marLeft w:val="480"/>
          <w:marRight w:val="0"/>
          <w:marTop w:val="0"/>
          <w:marBottom w:val="0"/>
          <w:divBdr>
            <w:top w:val="none" w:sz="0" w:space="0" w:color="auto"/>
            <w:left w:val="none" w:sz="0" w:space="0" w:color="auto"/>
            <w:bottom w:val="none" w:sz="0" w:space="0" w:color="auto"/>
            <w:right w:val="none" w:sz="0" w:space="0" w:color="auto"/>
          </w:divBdr>
        </w:div>
        <w:div w:id="230821799">
          <w:marLeft w:val="480"/>
          <w:marRight w:val="0"/>
          <w:marTop w:val="0"/>
          <w:marBottom w:val="0"/>
          <w:divBdr>
            <w:top w:val="none" w:sz="0" w:space="0" w:color="auto"/>
            <w:left w:val="none" w:sz="0" w:space="0" w:color="auto"/>
            <w:bottom w:val="none" w:sz="0" w:space="0" w:color="auto"/>
            <w:right w:val="none" w:sz="0" w:space="0" w:color="auto"/>
          </w:divBdr>
        </w:div>
        <w:div w:id="238560100">
          <w:marLeft w:val="480"/>
          <w:marRight w:val="0"/>
          <w:marTop w:val="0"/>
          <w:marBottom w:val="0"/>
          <w:divBdr>
            <w:top w:val="none" w:sz="0" w:space="0" w:color="auto"/>
            <w:left w:val="none" w:sz="0" w:space="0" w:color="auto"/>
            <w:bottom w:val="none" w:sz="0" w:space="0" w:color="auto"/>
            <w:right w:val="none" w:sz="0" w:space="0" w:color="auto"/>
          </w:divBdr>
        </w:div>
        <w:div w:id="241645054">
          <w:marLeft w:val="480"/>
          <w:marRight w:val="0"/>
          <w:marTop w:val="0"/>
          <w:marBottom w:val="0"/>
          <w:divBdr>
            <w:top w:val="none" w:sz="0" w:space="0" w:color="auto"/>
            <w:left w:val="none" w:sz="0" w:space="0" w:color="auto"/>
            <w:bottom w:val="none" w:sz="0" w:space="0" w:color="auto"/>
            <w:right w:val="none" w:sz="0" w:space="0" w:color="auto"/>
          </w:divBdr>
        </w:div>
        <w:div w:id="251671301">
          <w:marLeft w:val="480"/>
          <w:marRight w:val="0"/>
          <w:marTop w:val="0"/>
          <w:marBottom w:val="0"/>
          <w:divBdr>
            <w:top w:val="none" w:sz="0" w:space="0" w:color="auto"/>
            <w:left w:val="none" w:sz="0" w:space="0" w:color="auto"/>
            <w:bottom w:val="none" w:sz="0" w:space="0" w:color="auto"/>
            <w:right w:val="none" w:sz="0" w:space="0" w:color="auto"/>
          </w:divBdr>
        </w:div>
        <w:div w:id="257563962">
          <w:marLeft w:val="480"/>
          <w:marRight w:val="0"/>
          <w:marTop w:val="0"/>
          <w:marBottom w:val="0"/>
          <w:divBdr>
            <w:top w:val="none" w:sz="0" w:space="0" w:color="auto"/>
            <w:left w:val="none" w:sz="0" w:space="0" w:color="auto"/>
            <w:bottom w:val="none" w:sz="0" w:space="0" w:color="auto"/>
            <w:right w:val="none" w:sz="0" w:space="0" w:color="auto"/>
          </w:divBdr>
        </w:div>
        <w:div w:id="313141925">
          <w:marLeft w:val="480"/>
          <w:marRight w:val="0"/>
          <w:marTop w:val="0"/>
          <w:marBottom w:val="0"/>
          <w:divBdr>
            <w:top w:val="none" w:sz="0" w:space="0" w:color="auto"/>
            <w:left w:val="none" w:sz="0" w:space="0" w:color="auto"/>
            <w:bottom w:val="none" w:sz="0" w:space="0" w:color="auto"/>
            <w:right w:val="none" w:sz="0" w:space="0" w:color="auto"/>
          </w:divBdr>
        </w:div>
        <w:div w:id="340475560">
          <w:marLeft w:val="480"/>
          <w:marRight w:val="0"/>
          <w:marTop w:val="0"/>
          <w:marBottom w:val="0"/>
          <w:divBdr>
            <w:top w:val="none" w:sz="0" w:space="0" w:color="auto"/>
            <w:left w:val="none" w:sz="0" w:space="0" w:color="auto"/>
            <w:bottom w:val="none" w:sz="0" w:space="0" w:color="auto"/>
            <w:right w:val="none" w:sz="0" w:space="0" w:color="auto"/>
          </w:divBdr>
        </w:div>
        <w:div w:id="352922169">
          <w:marLeft w:val="480"/>
          <w:marRight w:val="0"/>
          <w:marTop w:val="0"/>
          <w:marBottom w:val="0"/>
          <w:divBdr>
            <w:top w:val="none" w:sz="0" w:space="0" w:color="auto"/>
            <w:left w:val="none" w:sz="0" w:space="0" w:color="auto"/>
            <w:bottom w:val="none" w:sz="0" w:space="0" w:color="auto"/>
            <w:right w:val="none" w:sz="0" w:space="0" w:color="auto"/>
          </w:divBdr>
        </w:div>
        <w:div w:id="356349710">
          <w:marLeft w:val="480"/>
          <w:marRight w:val="0"/>
          <w:marTop w:val="0"/>
          <w:marBottom w:val="0"/>
          <w:divBdr>
            <w:top w:val="none" w:sz="0" w:space="0" w:color="auto"/>
            <w:left w:val="none" w:sz="0" w:space="0" w:color="auto"/>
            <w:bottom w:val="none" w:sz="0" w:space="0" w:color="auto"/>
            <w:right w:val="none" w:sz="0" w:space="0" w:color="auto"/>
          </w:divBdr>
        </w:div>
        <w:div w:id="367949579">
          <w:marLeft w:val="480"/>
          <w:marRight w:val="0"/>
          <w:marTop w:val="0"/>
          <w:marBottom w:val="0"/>
          <w:divBdr>
            <w:top w:val="none" w:sz="0" w:space="0" w:color="auto"/>
            <w:left w:val="none" w:sz="0" w:space="0" w:color="auto"/>
            <w:bottom w:val="none" w:sz="0" w:space="0" w:color="auto"/>
            <w:right w:val="none" w:sz="0" w:space="0" w:color="auto"/>
          </w:divBdr>
        </w:div>
        <w:div w:id="380783809">
          <w:marLeft w:val="480"/>
          <w:marRight w:val="0"/>
          <w:marTop w:val="0"/>
          <w:marBottom w:val="0"/>
          <w:divBdr>
            <w:top w:val="none" w:sz="0" w:space="0" w:color="auto"/>
            <w:left w:val="none" w:sz="0" w:space="0" w:color="auto"/>
            <w:bottom w:val="none" w:sz="0" w:space="0" w:color="auto"/>
            <w:right w:val="none" w:sz="0" w:space="0" w:color="auto"/>
          </w:divBdr>
        </w:div>
        <w:div w:id="386149960">
          <w:marLeft w:val="480"/>
          <w:marRight w:val="0"/>
          <w:marTop w:val="0"/>
          <w:marBottom w:val="0"/>
          <w:divBdr>
            <w:top w:val="none" w:sz="0" w:space="0" w:color="auto"/>
            <w:left w:val="none" w:sz="0" w:space="0" w:color="auto"/>
            <w:bottom w:val="none" w:sz="0" w:space="0" w:color="auto"/>
            <w:right w:val="none" w:sz="0" w:space="0" w:color="auto"/>
          </w:divBdr>
        </w:div>
        <w:div w:id="390276830">
          <w:marLeft w:val="480"/>
          <w:marRight w:val="0"/>
          <w:marTop w:val="0"/>
          <w:marBottom w:val="0"/>
          <w:divBdr>
            <w:top w:val="none" w:sz="0" w:space="0" w:color="auto"/>
            <w:left w:val="none" w:sz="0" w:space="0" w:color="auto"/>
            <w:bottom w:val="none" w:sz="0" w:space="0" w:color="auto"/>
            <w:right w:val="none" w:sz="0" w:space="0" w:color="auto"/>
          </w:divBdr>
        </w:div>
        <w:div w:id="395207081">
          <w:marLeft w:val="480"/>
          <w:marRight w:val="0"/>
          <w:marTop w:val="0"/>
          <w:marBottom w:val="0"/>
          <w:divBdr>
            <w:top w:val="none" w:sz="0" w:space="0" w:color="auto"/>
            <w:left w:val="none" w:sz="0" w:space="0" w:color="auto"/>
            <w:bottom w:val="none" w:sz="0" w:space="0" w:color="auto"/>
            <w:right w:val="none" w:sz="0" w:space="0" w:color="auto"/>
          </w:divBdr>
        </w:div>
        <w:div w:id="414088810">
          <w:marLeft w:val="480"/>
          <w:marRight w:val="0"/>
          <w:marTop w:val="0"/>
          <w:marBottom w:val="0"/>
          <w:divBdr>
            <w:top w:val="none" w:sz="0" w:space="0" w:color="auto"/>
            <w:left w:val="none" w:sz="0" w:space="0" w:color="auto"/>
            <w:bottom w:val="none" w:sz="0" w:space="0" w:color="auto"/>
            <w:right w:val="none" w:sz="0" w:space="0" w:color="auto"/>
          </w:divBdr>
        </w:div>
        <w:div w:id="441994695">
          <w:marLeft w:val="480"/>
          <w:marRight w:val="0"/>
          <w:marTop w:val="0"/>
          <w:marBottom w:val="0"/>
          <w:divBdr>
            <w:top w:val="none" w:sz="0" w:space="0" w:color="auto"/>
            <w:left w:val="none" w:sz="0" w:space="0" w:color="auto"/>
            <w:bottom w:val="none" w:sz="0" w:space="0" w:color="auto"/>
            <w:right w:val="none" w:sz="0" w:space="0" w:color="auto"/>
          </w:divBdr>
        </w:div>
        <w:div w:id="446238233">
          <w:marLeft w:val="480"/>
          <w:marRight w:val="0"/>
          <w:marTop w:val="0"/>
          <w:marBottom w:val="0"/>
          <w:divBdr>
            <w:top w:val="none" w:sz="0" w:space="0" w:color="auto"/>
            <w:left w:val="none" w:sz="0" w:space="0" w:color="auto"/>
            <w:bottom w:val="none" w:sz="0" w:space="0" w:color="auto"/>
            <w:right w:val="none" w:sz="0" w:space="0" w:color="auto"/>
          </w:divBdr>
        </w:div>
        <w:div w:id="447705580">
          <w:marLeft w:val="480"/>
          <w:marRight w:val="0"/>
          <w:marTop w:val="0"/>
          <w:marBottom w:val="0"/>
          <w:divBdr>
            <w:top w:val="none" w:sz="0" w:space="0" w:color="auto"/>
            <w:left w:val="none" w:sz="0" w:space="0" w:color="auto"/>
            <w:bottom w:val="none" w:sz="0" w:space="0" w:color="auto"/>
            <w:right w:val="none" w:sz="0" w:space="0" w:color="auto"/>
          </w:divBdr>
        </w:div>
        <w:div w:id="451557355">
          <w:marLeft w:val="480"/>
          <w:marRight w:val="0"/>
          <w:marTop w:val="0"/>
          <w:marBottom w:val="0"/>
          <w:divBdr>
            <w:top w:val="none" w:sz="0" w:space="0" w:color="auto"/>
            <w:left w:val="none" w:sz="0" w:space="0" w:color="auto"/>
            <w:bottom w:val="none" w:sz="0" w:space="0" w:color="auto"/>
            <w:right w:val="none" w:sz="0" w:space="0" w:color="auto"/>
          </w:divBdr>
        </w:div>
        <w:div w:id="453210655">
          <w:marLeft w:val="480"/>
          <w:marRight w:val="0"/>
          <w:marTop w:val="0"/>
          <w:marBottom w:val="0"/>
          <w:divBdr>
            <w:top w:val="none" w:sz="0" w:space="0" w:color="auto"/>
            <w:left w:val="none" w:sz="0" w:space="0" w:color="auto"/>
            <w:bottom w:val="none" w:sz="0" w:space="0" w:color="auto"/>
            <w:right w:val="none" w:sz="0" w:space="0" w:color="auto"/>
          </w:divBdr>
        </w:div>
        <w:div w:id="463306230">
          <w:marLeft w:val="480"/>
          <w:marRight w:val="0"/>
          <w:marTop w:val="0"/>
          <w:marBottom w:val="0"/>
          <w:divBdr>
            <w:top w:val="none" w:sz="0" w:space="0" w:color="auto"/>
            <w:left w:val="none" w:sz="0" w:space="0" w:color="auto"/>
            <w:bottom w:val="none" w:sz="0" w:space="0" w:color="auto"/>
            <w:right w:val="none" w:sz="0" w:space="0" w:color="auto"/>
          </w:divBdr>
        </w:div>
        <w:div w:id="483546827">
          <w:marLeft w:val="480"/>
          <w:marRight w:val="0"/>
          <w:marTop w:val="0"/>
          <w:marBottom w:val="0"/>
          <w:divBdr>
            <w:top w:val="none" w:sz="0" w:space="0" w:color="auto"/>
            <w:left w:val="none" w:sz="0" w:space="0" w:color="auto"/>
            <w:bottom w:val="none" w:sz="0" w:space="0" w:color="auto"/>
            <w:right w:val="none" w:sz="0" w:space="0" w:color="auto"/>
          </w:divBdr>
        </w:div>
        <w:div w:id="490801287">
          <w:marLeft w:val="480"/>
          <w:marRight w:val="0"/>
          <w:marTop w:val="0"/>
          <w:marBottom w:val="0"/>
          <w:divBdr>
            <w:top w:val="none" w:sz="0" w:space="0" w:color="auto"/>
            <w:left w:val="none" w:sz="0" w:space="0" w:color="auto"/>
            <w:bottom w:val="none" w:sz="0" w:space="0" w:color="auto"/>
            <w:right w:val="none" w:sz="0" w:space="0" w:color="auto"/>
          </w:divBdr>
        </w:div>
        <w:div w:id="490949272">
          <w:marLeft w:val="480"/>
          <w:marRight w:val="0"/>
          <w:marTop w:val="0"/>
          <w:marBottom w:val="0"/>
          <w:divBdr>
            <w:top w:val="none" w:sz="0" w:space="0" w:color="auto"/>
            <w:left w:val="none" w:sz="0" w:space="0" w:color="auto"/>
            <w:bottom w:val="none" w:sz="0" w:space="0" w:color="auto"/>
            <w:right w:val="none" w:sz="0" w:space="0" w:color="auto"/>
          </w:divBdr>
        </w:div>
        <w:div w:id="522597300">
          <w:marLeft w:val="480"/>
          <w:marRight w:val="0"/>
          <w:marTop w:val="0"/>
          <w:marBottom w:val="0"/>
          <w:divBdr>
            <w:top w:val="none" w:sz="0" w:space="0" w:color="auto"/>
            <w:left w:val="none" w:sz="0" w:space="0" w:color="auto"/>
            <w:bottom w:val="none" w:sz="0" w:space="0" w:color="auto"/>
            <w:right w:val="none" w:sz="0" w:space="0" w:color="auto"/>
          </w:divBdr>
        </w:div>
        <w:div w:id="522675656">
          <w:marLeft w:val="480"/>
          <w:marRight w:val="0"/>
          <w:marTop w:val="0"/>
          <w:marBottom w:val="0"/>
          <w:divBdr>
            <w:top w:val="none" w:sz="0" w:space="0" w:color="auto"/>
            <w:left w:val="none" w:sz="0" w:space="0" w:color="auto"/>
            <w:bottom w:val="none" w:sz="0" w:space="0" w:color="auto"/>
            <w:right w:val="none" w:sz="0" w:space="0" w:color="auto"/>
          </w:divBdr>
        </w:div>
        <w:div w:id="523713719">
          <w:marLeft w:val="480"/>
          <w:marRight w:val="0"/>
          <w:marTop w:val="0"/>
          <w:marBottom w:val="0"/>
          <w:divBdr>
            <w:top w:val="none" w:sz="0" w:space="0" w:color="auto"/>
            <w:left w:val="none" w:sz="0" w:space="0" w:color="auto"/>
            <w:bottom w:val="none" w:sz="0" w:space="0" w:color="auto"/>
            <w:right w:val="none" w:sz="0" w:space="0" w:color="auto"/>
          </w:divBdr>
        </w:div>
        <w:div w:id="548616550">
          <w:marLeft w:val="480"/>
          <w:marRight w:val="0"/>
          <w:marTop w:val="0"/>
          <w:marBottom w:val="0"/>
          <w:divBdr>
            <w:top w:val="none" w:sz="0" w:space="0" w:color="auto"/>
            <w:left w:val="none" w:sz="0" w:space="0" w:color="auto"/>
            <w:bottom w:val="none" w:sz="0" w:space="0" w:color="auto"/>
            <w:right w:val="none" w:sz="0" w:space="0" w:color="auto"/>
          </w:divBdr>
        </w:div>
        <w:div w:id="550729268">
          <w:marLeft w:val="480"/>
          <w:marRight w:val="0"/>
          <w:marTop w:val="0"/>
          <w:marBottom w:val="0"/>
          <w:divBdr>
            <w:top w:val="none" w:sz="0" w:space="0" w:color="auto"/>
            <w:left w:val="none" w:sz="0" w:space="0" w:color="auto"/>
            <w:bottom w:val="none" w:sz="0" w:space="0" w:color="auto"/>
            <w:right w:val="none" w:sz="0" w:space="0" w:color="auto"/>
          </w:divBdr>
        </w:div>
        <w:div w:id="552422182">
          <w:marLeft w:val="480"/>
          <w:marRight w:val="0"/>
          <w:marTop w:val="0"/>
          <w:marBottom w:val="0"/>
          <w:divBdr>
            <w:top w:val="none" w:sz="0" w:space="0" w:color="auto"/>
            <w:left w:val="none" w:sz="0" w:space="0" w:color="auto"/>
            <w:bottom w:val="none" w:sz="0" w:space="0" w:color="auto"/>
            <w:right w:val="none" w:sz="0" w:space="0" w:color="auto"/>
          </w:divBdr>
        </w:div>
        <w:div w:id="560751366">
          <w:marLeft w:val="480"/>
          <w:marRight w:val="0"/>
          <w:marTop w:val="0"/>
          <w:marBottom w:val="0"/>
          <w:divBdr>
            <w:top w:val="none" w:sz="0" w:space="0" w:color="auto"/>
            <w:left w:val="none" w:sz="0" w:space="0" w:color="auto"/>
            <w:bottom w:val="none" w:sz="0" w:space="0" w:color="auto"/>
            <w:right w:val="none" w:sz="0" w:space="0" w:color="auto"/>
          </w:divBdr>
        </w:div>
        <w:div w:id="565992772">
          <w:marLeft w:val="480"/>
          <w:marRight w:val="0"/>
          <w:marTop w:val="0"/>
          <w:marBottom w:val="0"/>
          <w:divBdr>
            <w:top w:val="none" w:sz="0" w:space="0" w:color="auto"/>
            <w:left w:val="none" w:sz="0" w:space="0" w:color="auto"/>
            <w:bottom w:val="none" w:sz="0" w:space="0" w:color="auto"/>
            <w:right w:val="none" w:sz="0" w:space="0" w:color="auto"/>
          </w:divBdr>
        </w:div>
        <w:div w:id="569196330">
          <w:marLeft w:val="480"/>
          <w:marRight w:val="0"/>
          <w:marTop w:val="0"/>
          <w:marBottom w:val="0"/>
          <w:divBdr>
            <w:top w:val="none" w:sz="0" w:space="0" w:color="auto"/>
            <w:left w:val="none" w:sz="0" w:space="0" w:color="auto"/>
            <w:bottom w:val="none" w:sz="0" w:space="0" w:color="auto"/>
            <w:right w:val="none" w:sz="0" w:space="0" w:color="auto"/>
          </w:divBdr>
        </w:div>
        <w:div w:id="570239925">
          <w:marLeft w:val="480"/>
          <w:marRight w:val="0"/>
          <w:marTop w:val="0"/>
          <w:marBottom w:val="0"/>
          <w:divBdr>
            <w:top w:val="none" w:sz="0" w:space="0" w:color="auto"/>
            <w:left w:val="none" w:sz="0" w:space="0" w:color="auto"/>
            <w:bottom w:val="none" w:sz="0" w:space="0" w:color="auto"/>
            <w:right w:val="none" w:sz="0" w:space="0" w:color="auto"/>
          </w:divBdr>
        </w:div>
        <w:div w:id="584220577">
          <w:marLeft w:val="480"/>
          <w:marRight w:val="0"/>
          <w:marTop w:val="0"/>
          <w:marBottom w:val="0"/>
          <w:divBdr>
            <w:top w:val="none" w:sz="0" w:space="0" w:color="auto"/>
            <w:left w:val="none" w:sz="0" w:space="0" w:color="auto"/>
            <w:bottom w:val="none" w:sz="0" w:space="0" w:color="auto"/>
            <w:right w:val="none" w:sz="0" w:space="0" w:color="auto"/>
          </w:divBdr>
        </w:div>
        <w:div w:id="614868537">
          <w:marLeft w:val="480"/>
          <w:marRight w:val="0"/>
          <w:marTop w:val="0"/>
          <w:marBottom w:val="0"/>
          <w:divBdr>
            <w:top w:val="none" w:sz="0" w:space="0" w:color="auto"/>
            <w:left w:val="none" w:sz="0" w:space="0" w:color="auto"/>
            <w:bottom w:val="none" w:sz="0" w:space="0" w:color="auto"/>
            <w:right w:val="none" w:sz="0" w:space="0" w:color="auto"/>
          </w:divBdr>
        </w:div>
        <w:div w:id="634678118">
          <w:marLeft w:val="480"/>
          <w:marRight w:val="0"/>
          <w:marTop w:val="0"/>
          <w:marBottom w:val="0"/>
          <w:divBdr>
            <w:top w:val="none" w:sz="0" w:space="0" w:color="auto"/>
            <w:left w:val="none" w:sz="0" w:space="0" w:color="auto"/>
            <w:bottom w:val="none" w:sz="0" w:space="0" w:color="auto"/>
            <w:right w:val="none" w:sz="0" w:space="0" w:color="auto"/>
          </w:divBdr>
        </w:div>
        <w:div w:id="635766977">
          <w:marLeft w:val="480"/>
          <w:marRight w:val="0"/>
          <w:marTop w:val="0"/>
          <w:marBottom w:val="0"/>
          <w:divBdr>
            <w:top w:val="none" w:sz="0" w:space="0" w:color="auto"/>
            <w:left w:val="none" w:sz="0" w:space="0" w:color="auto"/>
            <w:bottom w:val="none" w:sz="0" w:space="0" w:color="auto"/>
            <w:right w:val="none" w:sz="0" w:space="0" w:color="auto"/>
          </w:divBdr>
        </w:div>
        <w:div w:id="675228803">
          <w:marLeft w:val="480"/>
          <w:marRight w:val="0"/>
          <w:marTop w:val="0"/>
          <w:marBottom w:val="0"/>
          <w:divBdr>
            <w:top w:val="none" w:sz="0" w:space="0" w:color="auto"/>
            <w:left w:val="none" w:sz="0" w:space="0" w:color="auto"/>
            <w:bottom w:val="none" w:sz="0" w:space="0" w:color="auto"/>
            <w:right w:val="none" w:sz="0" w:space="0" w:color="auto"/>
          </w:divBdr>
        </w:div>
        <w:div w:id="702288252">
          <w:marLeft w:val="480"/>
          <w:marRight w:val="0"/>
          <w:marTop w:val="0"/>
          <w:marBottom w:val="0"/>
          <w:divBdr>
            <w:top w:val="none" w:sz="0" w:space="0" w:color="auto"/>
            <w:left w:val="none" w:sz="0" w:space="0" w:color="auto"/>
            <w:bottom w:val="none" w:sz="0" w:space="0" w:color="auto"/>
            <w:right w:val="none" w:sz="0" w:space="0" w:color="auto"/>
          </w:divBdr>
        </w:div>
        <w:div w:id="730663132">
          <w:marLeft w:val="480"/>
          <w:marRight w:val="0"/>
          <w:marTop w:val="0"/>
          <w:marBottom w:val="0"/>
          <w:divBdr>
            <w:top w:val="none" w:sz="0" w:space="0" w:color="auto"/>
            <w:left w:val="none" w:sz="0" w:space="0" w:color="auto"/>
            <w:bottom w:val="none" w:sz="0" w:space="0" w:color="auto"/>
            <w:right w:val="none" w:sz="0" w:space="0" w:color="auto"/>
          </w:divBdr>
        </w:div>
        <w:div w:id="731124080">
          <w:marLeft w:val="480"/>
          <w:marRight w:val="0"/>
          <w:marTop w:val="0"/>
          <w:marBottom w:val="0"/>
          <w:divBdr>
            <w:top w:val="none" w:sz="0" w:space="0" w:color="auto"/>
            <w:left w:val="none" w:sz="0" w:space="0" w:color="auto"/>
            <w:bottom w:val="none" w:sz="0" w:space="0" w:color="auto"/>
            <w:right w:val="none" w:sz="0" w:space="0" w:color="auto"/>
          </w:divBdr>
        </w:div>
        <w:div w:id="734619646">
          <w:marLeft w:val="480"/>
          <w:marRight w:val="0"/>
          <w:marTop w:val="0"/>
          <w:marBottom w:val="0"/>
          <w:divBdr>
            <w:top w:val="none" w:sz="0" w:space="0" w:color="auto"/>
            <w:left w:val="none" w:sz="0" w:space="0" w:color="auto"/>
            <w:bottom w:val="none" w:sz="0" w:space="0" w:color="auto"/>
            <w:right w:val="none" w:sz="0" w:space="0" w:color="auto"/>
          </w:divBdr>
        </w:div>
        <w:div w:id="736055526">
          <w:marLeft w:val="480"/>
          <w:marRight w:val="0"/>
          <w:marTop w:val="0"/>
          <w:marBottom w:val="0"/>
          <w:divBdr>
            <w:top w:val="none" w:sz="0" w:space="0" w:color="auto"/>
            <w:left w:val="none" w:sz="0" w:space="0" w:color="auto"/>
            <w:bottom w:val="none" w:sz="0" w:space="0" w:color="auto"/>
            <w:right w:val="none" w:sz="0" w:space="0" w:color="auto"/>
          </w:divBdr>
        </w:div>
        <w:div w:id="750664706">
          <w:marLeft w:val="480"/>
          <w:marRight w:val="0"/>
          <w:marTop w:val="0"/>
          <w:marBottom w:val="0"/>
          <w:divBdr>
            <w:top w:val="none" w:sz="0" w:space="0" w:color="auto"/>
            <w:left w:val="none" w:sz="0" w:space="0" w:color="auto"/>
            <w:bottom w:val="none" w:sz="0" w:space="0" w:color="auto"/>
            <w:right w:val="none" w:sz="0" w:space="0" w:color="auto"/>
          </w:divBdr>
        </w:div>
        <w:div w:id="752899376">
          <w:marLeft w:val="480"/>
          <w:marRight w:val="0"/>
          <w:marTop w:val="0"/>
          <w:marBottom w:val="0"/>
          <w:divBdr>
            <w:top w:val="none" w:sz="0" w:space="0" w:color="auto"/>
            <w:left w:val="none" w:sz="0" w:space="0" w:color="auto"/>
            <w:bottom w:val="none" w:sz="0" w:space="0" w:color="auto"/>
            <w:right w:val="none" w:sz="0" w:space="0" w:color="auto"/>
          </w:divBdr>
        </w:div>
        <w:div w:id="753622657">
          <w:marLeft w:val="480"/>
          <w:marRight w:val="0"/>
          <w:marTop w:val="0"/>
          <w:marBottom w:val="0"/>
          <w:divBdr>
            <w:top w:val="none" w:sz="0" w:space="0" w:color="auto"/>
            <w:left w:val="none" w:sz="0" w:space="0" w:color="auto"/>
            <w:bottom w:val="none" w:sz="0" w:space="0" w:color="auto"/>
            <w:right w:val="none" w:sz="0" w:space="0" w:color="auto"/>
          </w:divBdr>
        </w:div>
        <w:div w:id="791090805">
          <w:marLeft w:val="480"/>
          <w:marRight w:val="0"/>
          <w:marTop w:val="0"/>
          <w:marBottom w:val="0"/>
          <w:divBdr>
            <w:top w:val="none" w:sz="0" w:space="0" w:color="auto"/>
            <w:left w:val="none" w:sz="0" w:space="0" w:color="auto"/>
            <w:bottom w:val="none" w:sz="0" w:space="0" w:color="auto"/>
            <w:right w:val="none" w:sz="0" w:space="0" w:color="auto"/>
          </w:divBdr>
        </w:div>
        <w:div w:id="802885564">
          <w:marLeft w:val="480"/>
          <w:marRight w:val="0"/>
          <w:marTop w:val="0"/>
          <w:marBottom w:val="0"/>
          <w:divBdr>
            <w:top w:val="none" w:sz="0" w:space="0" w:color="auto"/>
            <w:left w:val="none" w:sz="0" w:space="0" w:color="auto"/>
            <w:bottom w:val="none" w:sz="0" w:space="0" w:color="auto"/>
            <w:right w:val="none" w:sz="0" w:space="0" w:color="auto"/>
          </w:divBdr>
        </w:div>
        <w:div w:id="805855392">
          <w:marLeft w:val="480"/>
          <w:marRight w:val="0"/>
          <w:marTop w:val="0"/>
          <w:marBottom w:val="0"/>
          <w:divBdr>
            <w:top w:val="none" w:sz="0" w:space="0" w:color="auto"/>
            <w:left w:val="none" w:sz="0" w:space="0" w:color="auto"/>
            <w:bottom w:val="none" w:sz="0" w:space="0" w:color="auto"/>
            <w:right w:val="none" w:sz="0" w:space="0" w:color="auto"/>
          </w:divBdr>
        </w:div>
        <w:div w:id="806320883">
          <w:marLeft w:val="480"/>
          <w:marRight w:val="0"/>
          <w:marTop w:val="0"/>
          <w:marBottom w:val="0"/>
          <w:divBdr>
            <w:top w:val="none" w:sz="0" w:space="0" w:color="auto"/>
            <w:left w:val="none" w:sz="0" w:space="0" w:color="auto"/>
            <w:bottom w:val="none" w:sz="0" w:space="0" w:color="auto"/>
            <w:right w:val="none" w:sz="0" w:space="0" w:color="auto"/>
          </w:divBdr>
        </w:div>
        <w:div w:id="809252607">
          <w:marLeft w:val="480"/>
          <w:marRight w:val="0"/>
          <w:marTop w:val="0"/>
          <w:marBottom w:val="0"/>
          <w:divBdr>
            <w:top w:val="none" w:sz="0" w:space="0" w:color="auto"/>
            <w:left w:val="none" w:sz="0" w:space="0" w:color="auto"/>
            <w:bottom w:val="none" w:sz="0" w:space="0" w:color="auto"/>
            <w:right w:val="none" w:sz="0" w:space="0" w:color="auto"/>
          </w:divBdr>
        </w:div>
        <w:div w:id="809708755">
          <w:marLeft w:val="480"/>
          <w:marRight w:val="0"/>
          <w:marTop w:val="0"/>
          <w:marBottom w:val="0"/>
          <w:divBdr>
            <w:top w:val="none" w:sz="0" w:space="0" w:color="auto"/>
            <w:left w:val="none" w:sz="0" w:space="0" w:color="auto"/>
            <w:bottom w:val="none" w:sz="0" w:space="0" w:color="auto"/>
            <w:right w:val="none" w:sz="0" w:space="0" w:color="auto"/>
          </w:divBdr>
        </w:div>
        <w:div w:id="823200397">
          <w:marLeft w:val="480"/>
          <w:marRight w:val="0"/>
          <w:marTop w:val="0"/>
          <w:marBottom w:val="0"/>
          <w:divBdr>
            <w:top w:val="none" w:sz="0" w:space="0" w:color="auto"/>
            <w:left w:val="none" w:sz="0" w:space="0" w:color="auto"/>
            <w:bottom w:val="none" w:sz="0" w:space="0" w:color="auto"/>
            <w:right w:val="none" w:sz="0" w:space="0" w:color="auto"/>
          </w:divBdr>
        </w:div>
        <w:div w:id="824781409">
          <w:marLeft w:val="480"/>
          <w:marRight w:val="0"/>
          <w:marTop w:val="0"/>
          <w:marBottom w:val="0"/>
          <w:divBdr>
            <w:top w:val="none" w:sz="0" w:space="0" w:color="auto"/>
            <w:left w:val="none" w:sz="0" w:space="0" w:color="auto"/>
            <w:bottom w:val="none" w:sz="0" w:space="0" w:color="auto"/>
            <w:right w:val="none" w:sz="0" w:space="0" w:color="auto"/>
          </w:divBdr>
        </w:div>
        <w:div w:id="827094491">
          <w:marLeft w:val="480"/>
          <w:marRight w:val="0"/>
          <w:marTop w:val="0"/>
          <w:marBottom w:val="0"/>
          <w:divBdr>
            <w:top w:val="none" w:sz="0" w:space="0" w:color="auto"/>
            <w:left w:val="none" w:sz="0" w:space="0" w:color="auto"/>
            <w:bottom w:val="none" w:sz="0" w:space="0" w:color="auto"/>
            <w:right w:val="none" w:sz="0" w:space="0" w:color="auto"/>
          </w:divBdr>
        </w:div>
        <w:div w:id="834029850">
          <w:marLeft w:val="480"/>
          <w:marRight w:val="0"/>
          <w:marTop w:val="0"/>
          <w:marBottom w:val="0"/>
          <w:divBdr>
            <w:top w:val="none" w:sz="0" w:space="0" w:color="auto"/>
            <w:left w:val="none" w:sz="0" w:space="0" w:color="auto"/>
            <w:bottom w:val="none" w:sz="0" w:space="0" w:color="auto"/>
            <w:right w:val="none" w:sz="0" w:space="0" w:color="auto"/>
          </w:divBdr>
        </w:div>
        <w:div w:id="837353918">
          <w:marLeft w:val="480"/>
          <w:marRight w:val="0"/>
          <w:marTop w:val="0"/>
          <w:marBottom w:val="0"/>
          <w:divBdr>
            <w:top w:val="none" w:sz="0" w:space="0" w:color="auto"/>
            <w:left w:val="none" w:sz="0" w:space="0" w:color="auto"/>
            <w:bottom w:val="none" w:sz="0" w:space="0" w:color="auto"/>
            <w:right w:val="none" w:sz="0" w:space="0" w:color="auto"/>
          </w:divBdr>
        </w:div>
        <w:div w:id="854002280">
          <w:marLeft w:val="480"/>
          <w:marRight w:val="0"/>
          <w:marTop w:val="0"/>
          <w:marBottom w:val="0"/>
          <w:divBdr>
            <w:top w:val="none" w:sz="0" w:space="0" w:color="auto"/>
            <w:left w:val="none" w:sz="0" w:space="0" w:color="auto"/>
            <w:bottom w:val="none" w:sz="0" w:space="0" w:color="auto"/>
            <w:right w:val="none" w:sz="0" w:space="0" w:color="auto"/>
          </w:divBdr>
        </w:div>
        <w:div w:id="924804084">
          <w:marLeft w:val="480"/>
          <w:marRight w:val="0"/>
          <w:marTop w:val="0"/>
          <w:marBottom w:val="0"/>
          <w:divBdr>
            <w:top w:val="none" w:sz="0" w:space="0" w:color="auto"/>
            <w:left w:val="none" w:sz="0" w:space="0" w:color="auto"/>
            <w:bottom w:val="none" w:sz="0" w:space="0" w:color="auto"/>
            <w:right w:val="none" w:sz="0" w:space="0" w:color="auto"/>
          </w:divBdr>
        </w:div>
        <w:div w:id="933585446">
          <w:marLeft w:val="480"/>
          <w:marRight w:val="0"/>
          <w:marTop w:val="0"/>
          <w:marBottom w:val="0"/>
          <w:divBdr>
            <w:top w:val="none" w:sz="0" w:space="0" w:color="auto"/>
            <w:left w:val="none" w:sz="0" w:space="0" w:color="auto"/>
            <w:bottom w:val="none" w:sz="0" w:space="0" w:color="auto"/>
            <w:right w:val="none" w:sz="0" w:space="0" w:color="auto"/>
          </w:divBdr>
        </w:div>
        <w:div w:id="937908318">
          <w:marLeft w:val="480"/>
          <w:marRight w:val="0"/>
          <w:marTop w:val="0"/>
          <w:marBottom w:val="0"/>
          <w:divBdr>
            <w:top w:val="none" w:sz="0" w:space="0" w:color="auto"/>
            <w:left w:val="none" w:sz="0" w:space="0" w:color="auto"/>
            <w:bottom w:val="none" w:sz="0" w:space="0" w:color="auto"/>
            <w:right w:val="none" w:sz="0" w:space="0" w:color="auto"/>
          </w:divBdr>
        </w:div>
        <w:div w:id="938950562">
          <w:marLeft w:val="480"/>
          <w:marRight w:val="0"/>
          <w:marTop w:val="0"/>
          <w:marBottom w:val="0"/>
          <w:divBdr>
            <w:top w:val="none" w:sz="0" w:space="0" w:color="auto"/>
            <w:left w:val="none" w:sz="0" w:space="0" w:color="auto"/>
            <w:bottom w:val="none" w:sz="0" w:space="0" w:color="auto"/>
            <w:right w:val="none" w:sz="0" w:space="0" w:color="auto"/>
          </w:divBdr>
        </w:div>
        <w:div w:id="946960276">
          <w:marLeft w:val="480"/>
          <w:marRight w:val="0"/>
          <w:marTop w:val="0"/>
          <w:marBottom w:val="0"/>
          <w:divBdr>
            <w:top w:val="none" w:sz="0" w:space="0" w:color="auto"/>
            <w:left w:val="none" w:sz="0" w:space="0" w:color="auto"/>
            <w:bottom w:val="none" w:sz="0" w:space="0" w:color="auto"/>
            <w:right w:val="none" w:sz="0" w:space="0" w:color="auto"/>
          </w:divBdr>
        </w:div>
        <w:div w:id="949967914">
          <w:marLeft w:val="480"/>
          <w:marRight w:val="0"/>
          <w:marTop w:val="0"/>
          <w:marBottom w:val="0"/>
          <w:divBdr>
            <w:top w:val="none" w:sz="0" w:space="0" w:color="auto"/>
            <w:left w:val="none" w:sz="0" w:space="0" w:color="auto"/>
            <w:bottom w:val="none" w:sz="0" w:space="0" w:color="auto"/>
            <w:right w:val="none" w:sz="0" w:space="0" w:color="auto"/>
          </w:divBdr>
        </w:div>
        <w:div w:id="966591600">
          <w:marLeft w:val="480"/>
          <w:marRight w:val="0"/>
          <w:marTop w:val="0"/>
          <w:marBottom w:val="0"/>
          <w:divBdr>
            <w:top w:val="none" w:sz="0" w:space="0" w:color="auto"/>
            <w:left w:val="none" w:sz="0" w:space="0" w:color="auto"/>
            <w:bottom w:val="none" w:sz="0" w:space="0" w:color="auto"/>
            <w:right w:val="none" w:sz="0" w:space="0" w:color="auto"/>
          </w:divBdr>
        </w:div>
        <w:div w:id="966744508">
          <w:marLeft w:val="480"/>
          <w:marRight w:val="0"/>
          <w:marTop w:val="0"/>
          <w:marBottom w:val="0"/>
          <w:divBdr>
            <w:top w:val="none" w:sz="0" w:space="0" w:color="auto"/>
            <w:left w:val="none" w:sz="0" w:space="0" w:color="auto"/>
            <w:bottom w:val="none" w:sz="0" w:space="0" w:color="auto"/>
            <w:right w:val="none" w:sz="0" w:space="0" w:color="auto"/>
          </w:divBdr>
        </w:div>
        <w:div w:id="971330686">
          <w:marLeft w:val="480"/>
          <w:marRight w:val="0"/>
          <w:marTop w:val="0"/>
          <w:marBottom w:val="0"/>
          <w:divBdr>
            <w:top w:val="none" w:sz="0" w:space="0" w:color="auto"/>
            <w:left w:val="none" w:sz="0" w:space="0" w:color="auto"/>
            <w:bottom w:val="none" w:sz="0" w:space="0" w:color="auto"/>
            <w:right w:val="none" w:sz="0" w:space="0" w:color="auto"/>
          </w:divBdr>
        </w:div>
        <w:div w:id="992874683">
          <w:marLeft w:val="480"/>
          <w:marRight w:val="0"/>
          <w:marTop w:val="0"/>
          <w:marBottom w:val="0"/>
          <w:divBdr>
            <w:top w:val="none" w:sz="0" w:space="0" w:color="auto"/>
            <w:left w:val="none" w:sz="0" w:space="0" w:color="auto"/>
            <w:bottom w:val="none" w:sz="0" w:space="0" w:color="auto"/>
            <w:right w:val="none" w:sz="0" w:space="0" w:color="auto"/>
          </w:divBdr>
        </w:div>
        <w:div w:id="1019624089">
          <w:marLeft w:val="480"/>
          <w:marRight w:val="0"/>
          <w:marTop w:val="0"/>
          <w:marBottom w:val="0"/>
          <w:divBdr>
            <w:top w:val="none" w:sz="0" w:space="0" w:color="auto"/>
            <w:left w:val="none" w:sz="0" w:space="0" w:color="auto"/>
            <w:bottom w:val="none" w:sz="0" w:space="0" w:color="auto"/>
            <w:right w:val="none" w:sz="0" w:space="0" w:color="auto"/>
          </w:divBdr>
        </w:div>
        <w:div w:id="1022517739">
          <w:marLeft w:val="480"/>
          <w:marRight w:val="0"/>
          <w:marTop w:val="0"/>
          <w:marBottom w:val="0"/>
          <w:divBdr>
            <w:top w:val="none" w:sz="0" w:space="0" w:color="auto"/>
            <w:left w:val="none" w:sz="0" w:space="0" w:color="auto"/>
            <w:bottom w:val="none" w:sz="0" w:space="0" w:color="auto"/>
            <w:right w:val="none" w:sz="0" w:space="0" w:color="auto"/>
          </w:divBdr>
        </w:div>
        <w:div w:id="1030450600">
          <w:marLeft w:val="480"/>
          <w:marRight w:val="0"/>
          <w:marTop w:val="0"/>
          <w:marBottom w:val="0"/>
          <w:divBdr>
            <w:top w:val="none" w:sz="0" w:space="0" w:color="auto"/>
            <w:left w:val="none" w:sz="0" w:space="0" w:color="auto"/>
            <w:bottom w:val="none" w:sz="0" w:space="0" w:color="auto"/>
            <w:right w:val="none" w:sz="0" w:space="0" w:color="auto"/>
          </w:divBdr>
        </w:div>
        <w:div w:id="1046107504">
          <w:marLeft w:val="480"/>
          <w:marRight w:val="0"/>
          <w:marTop w:val="0"/>
          <w:marBottom w:val="0"/>
          <w:divBdr>
            <w:top w:val="none" w:sz="0" w:space="0" w:color="auto"/>
            <w:left w:val="none" w:sz="0" w:space="0" w:color="auto"/>
            <w:bottom w:val="none" w:sz="0" w:space="0" w:color="auto"/>
            <w:right w:val="none" w:sz="0" w:space="0" w:color="auto"/>
          </w:divBdr>
        </w:div>
        <w:div w:id="1059014979">
          <w:marLeft w:val="480"/>
          <w:marRight w:val="0"/>
          <w:marTop w:val="0"/>
          <w:marBottom w:val="0"/>
          <w:divBdr>
            <w:top w:val="none" w:sz="0" w:space="0" w:color="auto"/>
            <w:left w:val="none" w:sz="0" w:space="0" w:color="auto"/>
            <w:bottom w:val="none" w:sz="0" w:space="0" w:color="auto"/>
            <w:right w:val="none" w:sz="0" w:space="0" w:color="auto"/>
          </w:divBdr>
        </w:div>
        <w:div w:id="1061251021">
          <w:marLeft w:val="480"/>
          <w:marRight w:val="0"/>
          <w:marTop w:val="0"/>
          <w:marBottom w:val="0"/>
          <w:divBdr>
            <w:top w:val="none" w:sz="0" w:space="0" w:color="auto"/>
            <w:left w:val="none" w:sz="0" w:space="0" w:color="auto"/>
            <w:bottom w:val="none" w:sz="0" w:space="0" w:color="auto"/>
            <w:right w:val="none" w:sz="0" w:space="0" w:color="auto"/>
          </w:divBdr>
        </w:div>
        <w:div w:id="1070930944">
          <w:marLeft w:val="480"/>
          <w:marRight w:val="0"/>
          <w:marTop w:val="0"/>
          <w:marBottom w:val="0"/>
          <w:divBdr>
            <w:top w:val="none" w:sz="0" w:space="0" w:color="auto"/>
            <w:left w:val="none" w:sz="0" w:space="0" w:color="auto"/>
            <w:bottom w:val="none" w:sz="0" w:space="0" w:color="auto"/>
            <w:right w:val="none" w:sz="0" w:space="0" w:color="auto"/>
          </w:divBdr>
        </w:div>
        <w:div w:id="1071540010">
          <w:marLeft w:val="480"/>
          <w:marRight w:val="0"/>
          <w:marTop w:val="0"/>
          <w:marBottom w:val="0"/>
          <w:divBdr>
            <w:top w:val="none" w:sz="0" w:space="0" w:color="auto"/>
            <w:left w:val="none" w:sz="0" w:space="0" w:color="auto"/>
            <w:bottom w:val="none" w:sz="0" w:space="0" w:color="auto"/>
            <w:right w:val="none" w:sz="0" w:space="0" w:color="auto"/>
          </w:divBdr>
        </w:div>
        <w:div w:id="1075204972">
          <w:marLeft w:val="480"/>
          <w:marRight w:val="0"/>
          <w:marTop w:val="0"/>
          <w:marBottom w:val="0"/>
          <w:divBdr>
            <w:top w:val="none" w:sz="0" w:space="0" w:color="auto"/>
            <w:left w:val="none" w:sz="0" w:space="0" w:color="auto"/>
            <w:bottom w:val="none" w:sz="0" w:space="0" w:color="auto"/>
            <w:right w:val="none" w:sz="0" w:space="0" w:color="auto"/>
          </w:divBdr>
        </w:div>
        <w:div w:id="1084842405">
          <w:marLeft w:val="480"/>
          <w:marRight w:val="0"/>
          <w:marTop w:val="0"/>
          <w:marBottom w:val="0"/>
          <w:divBdr>
            <w:top w:val="none" w:sz="0" w:space="0" w:color="auto"/>
            <w:left w:val="none" w:sz="0" w:space="0" w:color="auto"/>
            <w:bottom w:val="none" w:sz="0" w:space="0" w:color="auto"/>
            <w:right w:val="none" w:sz="0" w:space="0" w:color="auto"/>
          </w:divBdr>
        </w:div>
        <w:div w:id="1085608487">
          <w:marLeft w:val="480"/>
          <w:marRight w:val="0"/>
          <w:marTop w:val="0"/>
          <w:marBottom w:val="0"/>
          <w:divBdr>
            <w:top w:val="none" w:sz="0" w:space="0" w:color="auto"/>
            <w:left w:val="none" w:sz="0" w:space="0" w:color="auto"/>
            <w:bottom w:val="none" w:sz="0" w:space="0" w:color="auto"/>
            <w:right w:val="none" w:sz="0" w:space="0" w:color="auto"/>
          </w:divBdr>
        </w:div>
        <w:div w:id="1086263614">
          <w:marLeft w:val="480"/>
          <w:marRight w:val="0"/>
          <w:marTop w:val="0"/>
          <w:marBottom w:val="0"/>
          <w:divBdr>
            <w:top w:val="none" w:sz="0" w:space="0" w:color="auto"/>
            <w:left w:val="none" w:sz="0" w:space="0" w:color="auto"/>
            <w:bottom w:val="none" w:sz="0" w:space="0" w:color="auto"/>
            <w:right w:val="none" w:sz="0" w:space="0" w:color="auto"/>
          </w:divBdr>
        </w:div>
        <w:div w:id="1107577261">
          <w:marLeft w:val="480"/>
          <w:marRight w:val="0"/>
          <w:marTop w:val="0"/>
          <w:marBottom w:val="0"/>
          <w:divBdr>
            <w:top w:val="none" w:sz="0" w:space="0" w:color="auto"/>
            <w:left w:val="none" w:sz="0" w:space="0" w:color="auto"/>
            <w:bottom w:val="none" w:sz="0" w:space="0" w:color="auto"/>
            <w:right w:val="none" w:sz="0" w:space="0" w:color="auto"/>
          </w:divBdr>
        </w:div>
        <w:div w:id="1110121838">
          <w:marLeft w:val="480"/>
          <w:marRight w:val="0"/>
          <w:marTop w:val="0"/>
          <w:marBottom w:val="0"/>
          <w:divBdr>
            <w:top w:val="none" w:sz="0" w:space="0" w:color="auto"/>
            <w:left w:val="none" w:sz="0" w:space="0" w:color="auto"/>
            <w:bottom w:val="none" w:sz="0" w:space="0" w:color="auto"/>
            <w:right w:val="none" w:sz="0" w:space="0" w:color="auto"/>
          </w:divBdr>
        </w:div>
        <w:div w:id="1118525059">
          <w:marLeft w:val="480"/>
          <w:marRight w:val="0"/>
          <w:marTop w:val="0"/>
          <w:marBottom w:val="0"/>
          <w:divBdr>
            <w:top w:val="none" w:sz="0" w:space="0" w:color="auto"/>
            <w:left w:val="none" w:sz="0" w:space="0" w:color="auto"/>
            <w:bottom w:val="none" w:sz="0" w:space="0" w:color="auto"/>
            <w:right w:val="none" w:sz="0" w:space="0" w:color="auto"/>
          </w:divBdr>
        </w:div>
        <w:div w:id="1157191115">
          <w:marLeft w:val="480"/>
          <w:marRight w:val="0"/>
          <w:marTop w:val="0"/>
          <w:marBottom w:val="0"/>
          <w:divBdr>
            <w:top w:val="none" w:sz="0" w:space="0" w:color="auto"/>
            <w:left w:val="none" w:sz="0" w:space="0" w:color="auto"/>
            <w:bottom w:val="none" w:sz="0" w:space="0" w:color="auto"/>
            <w:right w:val="none" w:sz="0" w:space="0" w:color="auto"/>
          </w:divBdr>
        </w:div>
        <w:div w:id="1181164426">
          <w:marLeft w:val="480"/>
          <w:marRight w:val="0"/>
          <w:marTop w:val="0"/>
          <w:marBottom w:val="0"/>
          <w:divBdr>
            <w:top w:val="none" w:sz="0" w:space="0" w:color="auto"/>
            <w:left w:val="none" w:sz="0" w:space="0" w:color="auto"/>
            <w:bottom w:val="none" w:sz="0" w:space="0" w:color="auto"/>
            <w:right w:val="none" w:sz="0" w:space="0" w:color="auto"/>
          </w:divBdr>
        </w:div>
        <w:div w:id="1231579652">
          <w:marLeft w:val="480"/>
          <w:marRight w:val="0"/>
          <w:marTop w:val="0"/>
          <w:marBottom w:val="0"/>
          <w:divBdr>
            <w:top w:val="none" w:sz="0" w:space="0" w:color="auto"/>
            <w:left w:val="none" w:sz="0" w:space="0" w:color="auto"/>
            <w:bottom w:val="none" w:sz="0" w:space="0" w:color="auto"/>
            <w:right w:val="none" w:sz="0" w:space="0" w:color="auto"/>
          </w:divBdr>
        </w:div>
        <w:div w:id="1233393034">
          <w:marLeft w:val="480"/>
          <w:marRight w:val="0"/>
          <w:marTop w:val="0"/>
          <w:marBottom w:val="0"/>
          <w:divBdr>
            <w:top w:val="none" w:sz="0" w:space="0" w:color="auto"/>
            <w:left w:val="none" w:sz="0" w:space="0" w:color="auto"/>
            <w:bottom w:val="none" w:sz="0" w:space="0" w:color="auto"/>
            <w:right w:val="none" w:sz="0" w:space="0" w:color="auto"/>
          </w:divBdr>
        </w:div>
        <w:div w:id="1246763727">
          <w:marLeft w:val="480"/>
          <w:marRight w:val="0"/>
          <w:marTop w:val="0"/>
          <w:marBottom w:val="0"/>
          <w:divBdr>
            <w:top w:val="none" w:sz="0" w:space="0" w:color="auto"/>
            <w:left w:val="none" w:sz="0" w:space="0" w:color="auto"/>
            <w:bottom w:val="none" w:sz="0" w:space="0" w:color="auto"/>
            <w:right w:val="none" w:sz="0" w:space="0" w:color="auto"/>
          </w:divBdr>
        </w:div>
        <w:div w:id="1268191827">
          <w:marLeft w:val="480"/>
          <w:marRight w:val="0"/>
          <w:marTop w:val="0"/>
          <w:marBottom w:val="0"/>
          <w:divBdr>
            <w:top w:val="none" w:sz="0" w:space="0" w:color="auto"/>
            <w:left w:val="none" w:sz="0" w:space="0" w:color="auto"/>
            <w:bottom w:val="none" w:sz="0" w:space="0" w:color="auto"/>
            <w:right w:val="none" w:sz="0" w:space="0" w:color="auto"/>
          </w:divBdr>
        </w:div>
        <w:div w:id="1276324980">
          <w:marLeft w:val="480"/>
          <w:marRight w:val="0"/>
          <w:marTop w:val="0"/>
          <w:marBottom w:val="0"/>
          <w:divBdr>
            <w:top w:val="none" w:sz="0" w:space="0" w:color="auto"/>
            <w:left w:val="none" w:sz="0" w:space="0" w:color="auto"/>
            <w:bottom w:val="none" w:sz="0" w:space="0" w:color="auto"/>
            <w:right w:val="none" w:sz="0" w:space="0" w:color="auto"/>
          </w:divBdr>
        </w:div>
        <w:div w:id="1284507004">
          <w:marLeft w:val="480"/>
          <w:marRight w:val="0"/>
          <w:marTop w:val="0"/>
          <w:marBottom w:val="0"/>
          <w:divBdr>
            <w:top w:val="none" w:sz="0" w:space="0" w:color="auto"/>
            <w:left w:val="none" w:sz="0" w:space="0" w:color="auto"/>
            <w:bottom w:val="none" w:sz="0" w:space="0" w:color="auto"/>
            <w:right w:val="none" w:sz="0" w:space="0" w:color="auto"/>
          </w:divBdr>
        </w:div>
        <w:div w:id="1284581863">
          <w:marLeft w:val="480"/>
          <w:marRight w:val="0"/>
          <w:marTop w:val="0"/>
          <w:marBottom w:val="0"/>
          <w:divBdr>
            <w:top w:val="none" w:sz="0" w:space="0" w:color="auto"/>
            <w:left w:val="none" w:sz="0" w:space="0" w:color="auto"/>
            <w:bottom w:val="none" w:sz="0" w:space="0" w:color="auto"/>
            <w:right w:val="none" w:sz="0" w:space="0" w:color="auto"/>
          </w:divBdr>
        </w:div>
        <w:div w:id="1288200585">
          <w:marLeft w:val="480"/>
          <w:marRight w:val="0"/>
          <w:marTop w:val="0"/>
          <w:marBottom w:val="0"/>
          <w:divBdr>
            <w:top w:val="none" w:sz="0" w:space="0" w:color="auto"/>
            <w:left w:val="none" w:sz="0" w:space="0" w:color="auto"/>
            <w:bottom w:val="none" w:sz="0" w:space="0" w:color="auto"/>
            <w:right w:val="none" w:sz="0" w:space="0" w:color="auto"/>
          </w:divBdr>
        </w:div>
        <w:div w:id="1350519971">
          <w:marLeft w:val="480"/>
          <w:marRight w:val="0"/>
          <w:marTop w:val="0"/>
          <w:marBottom w:val="0"/>
          <w:divBdr>
            <w:top w:val="none" w:sz="0" w:space="0" w:color="auto"/>
            <w:left w:val="none" w:sz="0" w:space="0" w:color="auto"/>
            <w:bottom w:val="none" w:sz="0" w:space="0" w:color="auto"/>
            <w:right w:val="none" w:sz="0" w:space="0" w:color="auto"/>
          </w:divBdr>
        </w:div>
        <w:div w:id="1363167053">
          <w:marLeft w:val="480"/>
          <w:marRight w:val="0"/>
          <w:marTop w:val="0"/>
          <w:marBottom w:val="0"/>
          <w:divBdr>
            <w:top w:val="none" w:sz="0" w:space="0" w:color="auto"/>
            <w:left w:val="none" w:sz="0" w:space="0" w:color="auto"/>
            <w:bottom w:val="none" w:sz="0" w:space="0" w:color="auto"/>
            <w:right w:val="none" w:sz="0" w:space="0" w:color="auto"/>
          </w:divBdr>
        </w:div>
        <w:div w:id="1370489982">
          <w:marLeft w:val="480"/>
          <w:marRight w:val="0"/>
          <w:marTop w:val="0"/>
          <w:marBottom w:val="0"/>
          <w:divBdr>
            <w:top w:val="none" w:sz="0" w:space="0" w:color="auto"/>
            <w:left w:val="none" w:sz="0" w:space="0" w:color="auto"/>
            <w:bottom w:val="none" w:sz="0" w:space="0" w:color="auto"/>
            <w:right w:val="none" w:sz="0" w:space="0" w:color="auto"/>
          </w:divBdr>
        </w:div>
        <w:div w:id="1374309895">
          <w:marLeft w:val="480"/>
          <w:marRight w:val="0"/>
          <w:marTop w:val="0"/>
          <w:marBottom w:val="0"/>
          <w:divBdr>
            <w:top w:val="none" w:sz="0" w:space="0" w:color="auto"/>
            <w:left w:val="none" w:sz="0" w:space="0" w:color="auto"/>
            <w:bottom w:val="none" w:sz="0" w:space="0" w:color="auto"/>
            <w:right w:val="none" w:sz="0" w:space="0" w:color="auto"/>
          </w:divBdr>
        </w:div>
        <w:div w:id="1385372679">
          <w:marLeft w:val="480"/>
          <w:marRight w:val="0"/>
          <w:marTop w:val="0"/>
          <w:marBottom w:val="0"/>
          <w:divBdr>
            <w:top w:val="none" w:sz="0" w:space="0" w:color="auto"/>
            <w:left w:val="none" w:sz="0" w:space="0" w:color="auto"/>
            <w:bottom w:val="none" w:sz="0" w:space="0" w:color="auto"/>
            <w:right w:val="none" w:sz="0" w:space="0" w:color="auto"/>
          </w:divBdr>
        </w:div>
        <w:div w:id="1390765583">
          <w:marLeft w:val="480"/>
          <w:marRight w:val="0"/>
          <w:marTop w:val="0"/>
          <w:marBottom w:val="0"/>
          <w:divBdr>
            <w:top w:val="none" w:sz="0" w:space="0" w:color="auto"/>
            <w:left w:val="none" w:sz="0" w:space="0" w:color="auto"/>
            <w:bottom w:val="none" w:sz="0" w:space="0" w:color="auto"/>
            <w:right w:val="none" w:sz="0" w:space="0" w:color="auto"/>
          </w:divBdr>
        </w:div>
        <w:div w:id="1392775183">
          <w:marLeft w:val="480"/>
          <w:marRight w:val="0"/>
          <w:marTop w:val="0"/>
          <w:marBottom w:val="0"/>
          <w:divBdr>
            <w:top w:val="none" w:sz="0" w:space="0" w:color="auto"/>
            <w:left w:val="none" w:sz="0" w:space="0" w:color="auto"/>
            <w:bottom w:val="none" w:sz="0" w:space="0" w:color="auto"/>
            <w:right w:val="none" w:sz="0" w:space="0" w:color="auto"/>
          </w:divBdr>
        </w:div>
        <w:div w:id="1403483525">
          <w:marLeft w:val="480"/>
          <w:marRight w:val="0"/>
          <w:marTop w:val="0"/>
          <w:marBottom w:val="0"/>
          <w:divBdr>
            <w:top w:val="none" w:sz="0" w:space="0" w:color="auto"/>
            <w:left w:val="none" w:sz="0" w:space="0" w:color="auto"/>
            <w:bottom w:val="none" w:sz="0" w:space="0" w:color="auto"/>
            <w:right w:val="none" w:sz="0" w:space="0" w:color="auto"/>
          </w:divBdr>
        </w:div>
        <w:div w:id="1410227107">
          <w:marLeft w:val="480"/>
          <w:marRight w:val="0"/>
          <w:marTop w:val="0"/>
          <w:marBottom w:val="0"/>
          <w:divBdr>
            <w:top w:val="none" w:sz="0" w:space="0" w:color="auto"/>
            <w:left w:val="none" w:sz="0" w:space="0" w:color="auto"/>
            <w:bottom w:val="none" w:sz="0" w:space="0" w:color="auto"/>
            <w:right w:val="none" w:sz="0" w:space="0" w:color="auto"/>
          </w:divBdr>
        </w:div>
        <w:div w:id="1411152457">
          <w:marLeft w:val="480"/>
          <w:marRight w:val="0"/>
          <w:marTop w:val="0"/>
          <w:marBottom w:val="0"/>
          <w:divBdr>
            <w:top w:val="none" w:sz="0" w:space="0" w:color="auto"/>
            <w:left w:val="none" w:sz="0" w:space="0" w:color="auto"/>
            <w:bottom w:val="none" w:sz="0" w:space="0" w:color="auto"/>
            <w:right w:val="none" w:sz="0" w:space="0" w:color="auto"/>
          </w:divBdr>
        </w:div>
        <w:div w:id="1442187893">
          <w:marLeft w:val="480"/>
          <w:marRight w:val="0"/>
          <w:marTop w:val="0"/>
          <w:marBottom w:val="0"/>
          <w:divBdr>
            <w:top w:val="none" w:sz="0" w:space="0" w:color="auto"/>
            <w:left w:val="none" w:sz="0" w:space="0" w:color="auto"/>
            <w:bottom w:val="none" w:sz="0" w:space="0" w:color="auto"/>
            <w:right w:val="none" w:sz="0" w:space="0" w:color="auto"/>
          </w:divBdr>
        </w:div>
        <w:div w:id="1445076676">
          <w:marLeft w:val="480"/>
          <w:marRight w:val="0"/>
          <w:marTop w:val="0"/>
          <w:marBottom w:val="0"/>
          <w:divBdr>
            <w:top w:val="none" w:sz="0" w:space="0" w:color="auto"/>
            <w:left w:val="none" w:sz="0" w:space="0" w:color="auto"/>
            <w:bottom w:val="none" w:sz="0" w:space="0" w:color="auto"/>
            <w:right w:val="none" w:sz="0" w:space="0" w:color="auto"/>
          </w:divBdr>
        </w:div>
        <w:div w:id="1453161702">
          <w:marLeft w:val="480"/>
          <w:marRight w:val="0"/>
          <w:marTop w:val="0"/>
          <w:marBottom w:val="0"/>
          <w:divBdr>
            <w:top w:val="none" w:sz="0" w:space="0" w:color="auto"/>
            <w:left w:val="none" w:sz="0" w:space="0" w:color="auto"/>
            <w:bottom w:val="none" w:sz="0" w:space="0" w:color="auto"/>
            <w:right w:val="none" w:sz="0" w:space="0" w:color="auto"/>
          </w:divBdr>
        </w:div>
        <w:div w:id="1460147476">
          <w:marLeft w:val="480"/>
          <w:marRight w:val="0"/>
          <w:marTop w:val="0"/>
          <w:marBottom w:val="0"/>
          <w:divBdr>
            <w:top w:val="none" w:sz="0" w:space="0" w:color="auto"/>
            <w:left w:val="none" w:sz="0" w:space="0" w:color="auto"/>
            <w:bottom w:val="none" w:sz="0" w:space="0" w:color="auto"/>
            <w:right w:val="none" w:sz="0" w:space="0" w:color="auto"/>
          </w:divBdr>
        </w:div>
        <w:div w:id="1470322049">
          <w:marLeft w:val="480"/>
          <w:marRight w:val="0"/>
          <w:marTop w:val="0"/>
          <w:marBottom w:val="0"/>
          <w:divBdr>
            <w:top w:val="none" w:sz="0" w:space="0" w:color="auto"/>
            <w:left w:val="none" w:sz="0" w:space="0" w:color="auto"/>
            <w:bottom w:val="none" w:sz="0" w:space="0" w:color="auto"/>
            <w:right w:val="none" w:sz="0" w:space="0" w:color="auto"/>
          </w:divBdr>
        </w:div>
        <w:div w:id="1496535679">
          <w:marLeft w:val="480"/>
          <w:marRight w:val="0"/>
          <w:marTop w:val="0"/>
          <w:marBottom w:val="0"/>
          <w:divBdr>
            <w:top w:val="none" w:sz="0" w:space="0" w:color="auto"/>
            <w:left w:val="none" w:sz="0" w:space="0" w:color="auto"/>
            <w:bottom w:val="none" w:sz="0" w:space="0" w:color="auto"/>
            <w:right w:val="none" w:sz="0" w:space="0" w:color="auto"/>
          </w:divBdr>
        </w:div>
        <w:div w:id="1503348764">
          <w:marLeft w:val="480"/>
          <w:marRight w:val="0"/>
          <w:marTop w:val="0"/>
          <w:marBottom w:val="0"/>
          <w:divBdr>
            <w:top w:val="none" w:sz="0" w:space="0" w:color="auto"/>
            <w:left w:val="none" w:sz="0" w:space="0" w:color="auto"/>
            <w:bottom w:val="none" w:sz="0" w:space="0" w:color="auto"/>
            <w:right w:val="none" w:sz="0" w:space="0" w:color="auto"/>
          </w:divBdr>
        </w:div>
        <w:div w:id="1506937312">
          <w:marLeft w:val="480"/>
          <w:marRight w:val="0"/>
          <w:marTop w:val="0"/>
          <w:marBottom w:val="0"/>
          <w:divBdr>
            <w:top w:val="none" w:sz="0" w:space="0" w:color="auto"/>
            <w:left w:val="none" w:sz="0" w:space="0" w:color="auto"/>
            <w:bottom w:val="none" w:sz="0" w:space="0" w:color="auto"/>
            <w:right w:val="none" w:sz="0" w:space="0" w:color="auto"/>
          </w:divBdr>
        </w:div>
        <w:div w:id="1512449086">
          <w:marLeft w:val="480"/>
          <w:marRight w:val="0"/>
          <w:marTop w:val="0"/>
          <w:marBottom w:val="0"/>
          <w:divBdr>
            <w:top w:val="none" w:sz="0" w:space="0" w:color="auto"/>
            <w:left w:val="none" w:sz="0" w:space="0" w:color="auto"/>
            <w:bottom w:val="none" w:sz="0" w:space="0" w:color="auto"/>
            <w:right w:val="none" w:sz="0" w:space="0" w:color="auto"/>
          </w:divBdr>
        </w:div>
        <w:div w:id="1526751782">
          <w:marLeft w:val="480"/>
          <w:marRight w:val="0"/>
          <w:marTop w:val="0"/>
          <w:marBottom w:val="0"/>
          <w:divBdr>
            <w:top w:val="none" w:sz="0" w:space="0" w:color="auto"/>
            <w:left w:val="none" w:sz="0" w:space="0" w:color="auto"/>
            <w:bottom w:val="none" w:sz="0" w:space="0" w:color="auto"/>
            <w:right w:val="none" w:sz="0" w:space="0" w:color="auto"/>
          </w:divBdr>
        </w:div>
        <w:div w:id="1532261353">
          <w:marLeft w:val="480"/>
          <w:marRight w:val="0"/>
          <w:marTop w:val="0"/>
          <w:marBottom w:val="0"/>
          <w:divBdr>
            <w:top w:val="none" w:sz="0" w:space="0" w:color="auto"/>
            <w:left w:val="none" w:sz="0" w:space="0" w:color="auto"/>
            <w:bottom w:val="none" w:sz="0" w:space="0" w:color="auto"/>
            <w:right w:val="none" w:sz="0" w:space="0" w:color="auto"/>
          </w:divBdr>
        </w:div>
        <w:div w:id="1539124772">
          <w:marLeft w:val="480"/>
          <w:marRight w:val="0"/>
          <w:marTop w:val="0"/>
          <w:marBottom w:val="0"/>
          <w:divBdr>
            <w:top w:val="none" w:sz="0" w:space="0" w:color="auto"/>
            <w:left w:val="none" w:sz="0" w:space="0" w:color="auto"/>
            <w:bottom w:val="none" w:sz="0" w:space="0" w:color="auto"/>
            <w:right w:val="none" w:sz="0" w:space="0" w:color="auto"/>
          </w:divBdr>
        </w:div>
        <w:div w:id="1544322194">
          <w:marLeft w:val="480"/>
          <w:marRight w:val="0"/>
          <w:marTop w:val="0"/>
          <w:marBottom w:val="0"/>
          <w:divBdr>
            <w:top w:val="none" w:sz="0" w:space="0" w:color="auto"/>
            <w:left w:val="none" w:sz="0" w:space="0" w:color="auto"/>
            <w:bottom w:val="none" w:sz="0" w:space="0" w:color="auto"/>
            <w:right w:val="none" w:sz="0" w:space="0" w:color="auto"/>
          </w:divBdr>
        </w:div>
        <w:div w:id="1560704509">
          <w:marLeft w:val="480"/>
          <w:marRight w:val="0"/>
          <w:marTop w:val="0"/>
          <w:marBottom w:val="0"/>
          <w:divBdr>
            <w:top w:val="none" w:sz="0" w:space="0" w:color="auto"/>
            <w:left w:val="none" w:sz="0" w:space="0" w:color="auto"/>
            <w:bottom w:val="none" w:sz="0" w:space="0" w:color="auto"/>
            <w:right w:val="none" w:sz="0" w:space="0" w:color="auto"/>
          </w:divBdr>
        </w:div>
        <w:div w:id="1561863635">
          <w:marLeft w:val="480"/>
          <w:marRight w:val="0"/>
          <w:marTop w:val="0"/>
          <w:marBottom w:val="0"/>
          <w:divBdr>
            <w:top w:val="none" w:sz="0" w:space="0" w:color="auto"/>
            <w:left w:val="none" w:sz="0" w:space="0" w:color="auto"/>
            <w:bottom w:val="none" w:sz="0" w:space="0" w:color="auto"/>
            <w:right w:val="none" w:sz="0" w:space="0" w:color="auto"/>
          </w:divBdr>
        </w:div>
        <w:div w:id="1576476703">
          <w:marLeft w:val="480"/>
          <w:marRight w:val="0"/>
          <w:marTop w:val="0"/>
          <w:marBottom w:val="0"/>
          <w:divBdr>
            <w:top w:val="none" w:sz="0" w:space="0" w:color="auto"/>
            <w:left w:val="none" w:sz="0" w:space="0" w:color="auto"/>
            <w:bottom w:val="none" w:sz="0" w:space="0" w:color="auto"/>
            <w:right w:val="none" w:sz="0" w:space="0" w:color="auto"/>
          </w:divBdr>
        </w:div>
        <w:div w:id="1580796164">
          <w:marLeft w:val="480"/>
          <w:marRight w:val="0"/>
          <w:marTop w:val="0"/>
          <w:marBottom w:val="0"/>
          <w:divBdr>
            <w:top w:val="none" w:sz="0" w:space="0" w:color="auto"/>
            <w:left w:val="none" w:sz="0" w:space="0" w:color="auto"/>
            <w:bottom w:val="none" w:sz="0" w:space="0" w:color="auto"/>
            <w:right w:val="none" w:sz="0" w:space="0" w:color="auto"/>
          </w:divBdr>
        </w:div>
        <w:div w:id="1584070788">
          <w:marLeft w:val="480"/>
          <w:marRight w:val="0"/>
          <w:marTop w:val="0"/>
          <w:marBottom w:val="0"/>
          <w:divBdr>
            <w:top w:val="none" w:sz="0" w:space="0" w:color="auto"/>
            <w:left w:val="none" w:sz="0" w:space="0" w:color="auto"/>
            <w:bottom w:val="none" w:sz="0" w:space="0" w:color="auto"/>
            <w:right w:val="none" w:sz="0" w:space="0" w:color="auto"/>
          </w:divBdr>
        </w:div>
        <w:div w:id="1592155909">
          <w:marLeft w:val="480"/>
          <w:marRight w:val="0"/>
          <w:marTop w:val="0"/>
          <w:marBottom w:val="0"/>
          <w:divBdr>
            <w:top w:val="none" w:sz="0" w:space="0" w:color="auto"/>
            <w:left w:val="none" w:sz="0" w:space="0" w:color="auto"/>
            <w:bottom w:val="none" w:sz="0" w:space="0" w:color="auto"/>
            <w:right w:val="none" w:sz="0" w:space="0" w:color="auto"/>
          </w:divBdr>
        </w:div>
        <w:div w:id="1592426197">
          <w:marLeft w:val="480"/>
          <w:marRight w:val="0"/>
          <w:marTop w:val="0"/>
          <w:marBottom w:val="0"/>
          <w:divBdr>
            <w:top w:val="none" w:sz="0" w:space="0" w:color="auto"/>
            <w:left w:val="none" w:sz="0" w:space="0" w:color="auto"/>
            <w:bottom w:val="none" w:sz="0" w:space="0" w:color="auto"/>
            <w:right w:val="none" w:sz="0" w:space="0" w:color="auto"/>
          </w:divBdr>
        </w:div>
        <w:div w:id="1595505074">
          <w:marLeft w:val="480"/>
          <w:marRight w:val="0"/>
          <w:marTop w:val="0"/>
          <w:marBottom w:val="0"/>
          <w:divBdr>
            <w:top w:val="none" w:sz="0" w:space="0" w:color="auto"/>
            <w:left w:val="none" w:sz="0" w:space="0" w:color="auto"/>
            <w:bottom w:val="none" w:sz="0" w:space="0" w:color="auto"/>
            <w:right w:val="none" w:sz="0" w:space="0" w:color="auto"/>
          </w:divBdr>
        </w:div>
        <w:div w:id="1601180952">
          <w:marLeft w:val="480"/>
          <w:marRight w:val="0"/>
          <w:marTop w:val="0"/>
          <w:marBottom w:val="0"/>
          <w:divBdr>
            <w:top w:val="none" w:sz="0" w:space="0" w:color="auto"/>
            <w:left w:val="none" w:sz="0" w:space="0" w:color="auto"/>
            <w:bottom w:val="none" w:sz="0" w:space="0" w:color="auto"/>
            <w:right w:val="none" w:sz="0" w:space="0" w:color="auto"/>
          </w:divBdr>
        </w:div>
        <w:div w:id="1604453816">
          <w:marLeft w:val="480"/>
          <w:marRight w:val="0"/>
          <w:marTop w:val="0"/>
          <w:marBottom w:val="0"/>
          <w:divBdr>
            <w:top w:val="none" w:sz="0" w:space="0" w:color="auto"/>
            <w:left w:val="none" w:sz="0" w:space="0" w:color="auto"/>
            <w:bottom w:val="none" w:sz="0" w:space="0" w:color="auto"/>
            <w:right w:val="none" w:sz="0" w:space="0" w:color="auto"/>
          </w:divBdr>
        </w:div>
        <w:div w:id="1638950759">
          <w:marLeft w:val="480"/>
          <w:marRight w:val="0"/>
          <w:marTop w:val="0"/>
          <w:marBottom w:val="0"/>
          <w:divBdr>
            <w:top w:val="none" w:sz="0" w:space="0" w:color="auto"/>
            <w:left w:val="none" w:sz="0" w:space="0" w:color="auto"/>
            <w:bottom w:val="none" w:sz="0" w:space="0" w:color="auto"/>
            <w:right w:val="none" w:sz="0" w:space="0" w:color="auto"/>
          </w:divBdr>
        </w:div>
        <w:div w:id="1638955834">
          <w:marLeft w:val="480"/>
          <w:marRight w:val="0"/>
          <w:marTop w:val="0"/>
          <w:marBottom w:val="0"/>
          <w:divBdr>
            <w:top w:val="none" w:sz="0" w:space="0" w:color="auto"/>
            <w:left w:val="none" w:sz="0" w:space="0" w:color="auto"/>
            <w:bottom w:val="none" w:sz="0" w:space="0" w:color="auto"/>
            <w:right w:val="none" w:sz="0" w:space="0" w:color="auto"/>
          </w:divBdr>
        </w:div>
        <w:div w:id="1655374306">
          <w:marLeft w:val="480"/>
          <w:marRight w:val="0"/>
          <w:marTop w:val="0"/>
          <w:marBottom w:val="0"/>
          <w:divBdr>
            <w:top w:val="none" w:sz="0" w:space="0" w:color="auto"/>
            <w:left w:val="none" w:sz="0" w:space="0" w:color="auto"/>
            <w:bottom w:val="none" w:sz="0" w:space="0" w:color="auto"/>
            <w:right w:val="none" w:sz="0" w:space="0" w:color="auto"/>
          </w:divBdr>
        </w:div>
        <w:div w:id="1658528979">
          <w:marLeft w:val="480"/>
          <w:marRight w:val="0"/>
          <w:marTop w:val="0"/>
          <w:marBottom w:val="0"/>
          <w:divBdr>
            <w:top w:val="none" w:sz="0" w:space="0" w:color="auto"/>
            <w:left w:val="none" w:sz="0" w:space="0" w:color="auto"/>
            <w:bottom w:val="none" w:sz="0" w:space="0" w:color="auto"/>
            <w:right w:val="none" w:sz="0" w:space="0" w:color="auto"/>
          </w:divBdr>
        </w:div>
        <w:div w:id="1665010103">
          <w:marLeft w:val="480"/>
          <w:marRight w:val="0"/>
          <w:marTop w:val="0"/>
          <w:marBottom w:val="0"/>
          <w:divBdr>
            <w:top w:val="none" w:sz="0" w:space="0" w:color="auto"/>
            <w:left w:val="none" w:sz="0" w:space="0" w:color="auto"/>
            <w:bottom w:val="none" w:sz="0" w:space="0" w:color="auto"/>
            <w:right w:val="none" w:sz="0" w:space="0" w:color="auto"/>
          </w:divBdr>
        </w:div>
        <w:div w:id="1673070818">
          <w:marLeft w:val="480"/>
          <w:marRight w:val="0"/>
          <w:marTop w:val="0"/>
          <w:marBottom w:val="0"/>
          <w:divBdr>
            <w:top w:val="none" w:sz="0" w:space="0" w:color="auto"/>
            <w:left w:val="none" w:sz="0" w:space="0" w:color="auto"/>
            <w:bottom w:val="none" w:sz="0" w:space="0" w:color="auto"/>
            <w:right w:val="none" w:sz="0" w:space="0" w:color="auto"/>
          </w:divBdr>
        </w:div>
        <w:div w:id="1693526822">
          <w:marLeft w:val="480"/>
          <w:marRight w:val="0"/>
          <w:marTop w:val="0"/>
          <w:marBottom w:val="0"/>
          <w:divBdr>
            <w:top w:val="none" w:sz="0" w:space="0" w:color="auto"/>
            <w:left w:val="none" w:sz="0" w:space="0" w:color="auto"/>
            <w:bottom w:val="none" w:sz="0" w:space="0" w:color="auto"/>
            <w:right w:val="none" w:sz="0" w:space="0" w:color="auto"/>
          </w:divBdr>
        </w:div>
        <w:div w:id="1696809469">
          <w:marLeft w:val="480"/>
          <w:marRight w:val="0"/>
          <w:marTop w:val="0"/>
          <w:marBottom w:val="0"/>
          <w:divBdr>
            <w:top w:val="none" w:sz="0" w:space="0" w:color="auto"/>
            <w:left w:val="none" w:sz="0" w:space="0" w:color="auto"/>
            <w:bottom w:val="none" w:sz="0" w:space="0" w:color="auto"/>
            <w:right w:val="none" w:sz="0" w:space="0" w:color="auto"/>
          </w:divBdr>
        </w:div>
        <w:div w:id="1698046922">
          <w:marLeft w:val="480"/>
          <w:marRight w:val="0"/>
          <w:marTop w:val="0"/>
          <w:marBottom w:val="0"/>
          <w:divBdr>
            <w:top w:val="none" w:sz="0" w:space="0" w:color="auto"/>
            <w:left w:val="none" w:sz="0" w:space="0" w:color="auto"/>
            <w:bottom w:val="none" w:sz="0" w:space="0" w:color="auto"/>
            <w:right w:val="none" w:sz="0" w:space="0" w:color="auto"/>
          </w:divBdr>
        </w:div>
        <w:div w:id="1700232429">
          <w:marLeft w:val="480"/>
          <w:marRight w:val="0"/>
          <w:marTop w:val="0"/>
          <w:marBottom w:val="0"/>
          <w:divBdr>
            <w:top w:val="none" w:sz="0" w:space="0" w:color="auto"/>
            <w:left w:val="none" w:sz="0" w:space="0" w:color="auto"/>
            <w:bottom w:val="none" w:sz="0" w:space="0" w:color="auto"/>
            <w:right w:val="none" w:sz="0" w:space="0" w:color="auto"/>
          </w:divBdr>
        </w:div>
        <w:div w:id="1701934501">
          <w:marLeft w:val="480"/>
          <w:marRight w:val="0"/>
          <w:marTop w:val="0"/>
          <w:marBottom w:val="0"/>
          <w:divBdr>
            <w:top w:val="none" w:sz="0" w:space="0" w:color="auto"/>
            <w:left w:val="none" w:sz="0" w:space="0" w:color="auto"/>
            <w:bottom w:val="none" w:sz="0" w:space="0" w:color="auto"/>
            <w:right w:val="none" w:sz="0" w:space="0" w:color="auto"/>
          </w:divBdr>
        </w:div>
        <w:div w:id="1702434768">
          <w:marLeft w:val="480"/>
          <w:marRight w:val="0"/>
          <w:marTop w:val="0"/>
          <w:marBottom w:val="0"/>
          <w:divBdr>
            <w:top w:val="none" w:sz="0" w:space="0" w:color="auto"/>
            <w:left w:val="none" w:sz="0" w:space="0" w:color="auto"/>
            <w:bottom w:val="none" w:sz="0" w:space="0" w:color="auto"/>
            <w:right w:val="none" w:sz="0" w:space="0" w:color="auto"/>
          </w:divBdr>
        </w:div>
        <w:div w:id="1716546319">
          <w:marLeft w:val="480"/>
          <w:marRight w:val="0"/>
          <w:marTop w:val="0"/>
          <w:marBottom w:val="0"/>
          <w:divBdr>
            <w:top w:val="none" w:sz="0" w:space="0" w:color="auto"/>
            <w:left w:val="none" w:sz="0" w:space="0" w:color="auto"/>
            <w:bottom w:val="none" w:sz="0" w:space="0" w:color="auto"/>
            <w:right w:val="none" w:sz="0" w:space="0" w:color="auto"/>
          </w:divBdr>
        </w:div>
        <w:div w:id="1719626338">
          <w:marLeft w:val="480"/>
          <w:marRight w:val="0"/>
          <w:marTop w:val="0"/>
          <w:marBottom w:val="0"/>
          <w:divBdr>
            <w:top w:val="none" w:sz="0" w:space="0" w:color="auto"/>
            <w:left w:val="none" w:sz="0" w:space="0" w:color="auto"/>
            <w:bottom w:val="none" w:sz="0" w:space="0" w:color="auto"/>
            <w:right w:val="none" w:sz="0" w:space="0" w:color="auto"/>
          </w:divBdr>
        </w:div>
        <w:div w:id="1728718453">
          <w:marLeft w:val="480"/>
          <w:marRight w:val="0"/>
          <w:marTop w:val="0"/>
          <w:marBottom w:val="0"/>
          <w:divBdr>
            <w:top w:val="none" w:sz="0" w:space="0" w:color="auto"/>
            <w:left w:val="none" w:sz="0" w:space="0" w:color="auto"/>
            <w:bottom w:val="none" w:sz="0" w:space="0" w:color="auto"/>
            <w:right w:val="none" w:sz="0" w:space="0" w:color="auto"/>
          </w:divBdr>
        </w:div>
        <w:div w:id="1742827175">
          <w:marLeft w:val="480"/>
          <w:marRight w:val="0"/>
          <w:marTop w:val="0"/>
          <w:marBottom w:val="0"/>
          <w:divBdr>
            <w:top w:val="none" w:sz="0" w:space="0" w:color="auto"/>
            <w:left w:val="none" w:sz="0" w:space="0" w:color="auto"/>
            <w:bottom w:val="none" w:sz="0" w:space="0" w:color="auto"/>
            <w:right w:val="none" w:sz="0" w:space="0" w:color="auto"/>
          </w:divBdr>
        </w:div>
        <w:div w:id="1757437313">
          <w:marLeft w:val="480"/>
          <w:marRight w:val="0"/>
          <w:marTop w:val="0"/>
          <w:marBottom w:val="0"/>
          <w:divBdr>
            <w:top w:val="none" w:sz="0" w:space="0" w:color="auto"/>
            <w:left w:val="none" w:sz="0" w:space="0" w:color="auto"/>
            <w:bottom w:val="none" w:sz="0" w:space="0" w:color="auto"/>
            <w:right w:val="none" w:sz="0" w:space="0" w:color="auto"/>
          </w:divBdr>
        </w:div>
        <w:div w:id="1767653786">
          <w:marLeft w:val="480"/>
          <w:marRight w:val="0"/>
          <w:marTop w:val="0"/>
          <w:marBottom w:val="0"/>
          <w:divBdr>
            <w:top w:val="none" w:sz="0" w:space="0" w:color="auto"/>
            <w:left w:val="none" w:sz="0" w:space="0" w:color="auto"/>
            <w:bottom w:val="none" w:sz="0" w:space="0" w:color="auto"/>
            <w:right w:val="none" w:sz="0" w:space="0" w:color="auto"/>
          </w:divBdr>
        </w:div>
        <w:div w:id="1772622031">
          <w:marLeft w:val="480"/>
          <w:marRight w:val="0"/>
          <w:marTop w:val="0"/>
          <w:marBottom w:val="0"/>
          <w:divBdr>
            <w:top w:val="none" w:sz="0" w:space="0" w:color="auto"/>
            <w:left w:val="none" w:sz="0" w:space="0" w:color="auto"/>
            <w:bottom w:val="none" w:sz="0" w:space="0" w:color="auto"/>
            <w:right w:val="none" w:sz="0" w:space="0" w:color="auto"/>
          </w:divBdr>
        </w:div>
        <w:div w:id="1777405466">
          <w:marLeft w:val="480"/>
          <w:marRight w:val="0"/>
          <w:marTop w:val="0"/>
          <w:marBottom w:val="0"/>
          <w:divBdr>
            <w:top w:val="none" w:sz="0" w:space="0" w:color="auto"/>
            <w:left w:val="none" w:sz="0" w:space="0" w:color="auto"/>
            <w:bottom w:val="none" w:sz="0" w:space="0" w:color="auto"/>
            <w:right w:val="none" w:sz="0" w:space="0" w:color="auto"/>
          </w:divBdr>
        </w:div>
        <w:div w:id="1789200437">
          <w:marLeft w:val="480"/>
          <w:marRight w:val="0"/>
          <w:marTop w:val="0"/>
          <w:marBottom w:val="0"/>
          <w:divBdr>
            <w:top w:val="none" w:sz="0" w:space="0" w:color="auto"/>
            <w:left w:val="none" w:sz="0" w:space="0" w:color="auto"/>
            <w:bottom w:val="none" w:sz="0" w:space="0" w:color="auto"/>
            <w:right w:val="none" w:sz="0" w:space="0" w:color="auto"/>
          </w:divBdr>
        </w:div>
      </w:divsChild>
    </w:div>
    <w:div w:id="1472626639">
      <w:marLeft w:val="640"/>
      <w:marRight w:val="0"/>
      <w:marTop w:val="0"/>
      <w:marBottom w:val="0"/>
      <w:divBdr>
        <w:top w:val="none" w:sz="0" w:space="0" w:color="auto"/>
        <w:left w:val="none" w:sz="0" w:space="0" w:color="auto"/>
        <w:bottom w:val="none" w:sz="0" w:space="0" w:color="auto"/>
        <w:right w:val="none" w:sz="0" w:space="0" w:color="auto"/>
      </w:divBdr>
    </w:div>
    <w:div w:id="1476097264">
      <w:bodyDiv w:val="1"/>
      <w:marLeft w:val="0"/>
      <w:marRight w:val="0"/>
      <w:marTop w:val="0"/>
      <w:marBottom w:val="0"/>
      <w:divBdr>
        <w:top w:val="none" w:sz="0" w:space="0" w:color="auto"/>
        <w:left w:val="none" w:sz="0" w:space="0" w:color="auto"/>
        <w:bottom w:val="none" w:sz="0" w:space="0" w:color="auto"/>
        <w:right w:val="none" w:sz="0" w:space="0" w:color="auto"/>
      </w:divBdr>
    </w:div>
    <w:div w:id="1476097784">
      <w:marLeft w:val="640"/>
      <w:marRight w:val="0"/>
      <w:marTop w:val="0"/>
      <w:marBottom w:val="0"/>
      <w:divBdr>
        <w:top w:val="none" w:sz="0" w:space="0" w:color="auto"/>
        <w:left w:val="none" w:sz="0" w:space="0" w:color="auto"/>
        <w:bottom w:val="none" w:sz="0" w:space="0" w:color="auto"/>
        <w:right w:val="none" w:sz="0" w:space="0" w:color="auto"/>
      </w:divBdr>
    </w:div>
    <w:div w:id="1476487816">
      <w:bodyDiv w:val="1"/>
      <w:marLeft w:val="0"/>
      <w:marRight w:val="0"/>
      <w:marTop w:val="0"/>
      <w:marBottom w:val="0"/>
      <w:divBdr>
        <w:top w:val="none" w:sz="0" w:space="0" w:color="auto"/>
        <w:left w:val="none" w:sz="0" w:space="0" w:color="auto"/>
        <w:bottom w:val="none" w:sz="0" w:space="0" w:color="auto"/>
        <w:right w:val="none" w:sz="0" w:space="0" w:color="auto"/>
      </w:divBdr>
      <w:divsChild>
        <w:div w:id="5137291">
          <w:marLeft w:val="480"/>
          <w:marRight w:val="0"/>
          <w:marTop w:val="0"/>
          <w:marBottom w:val="0"/>
          <w:divBdr>
            <w:top w:val="none" w:sz="0" w:space="0" w:color="auto"/>
            <w:left w:val="none" w:sz="0" w:space="0" w:color="auto"/>
            <w:bottom w:val="none" w:sz="0" w:space="0" w:color="auto"/>
            <w:right w:val="none" w:sz="0" w:space="0" w:color="auto"/>
          </w:divBdr>
        </w:div>
        <w:div w:id="10029772">
          <w:marLeft w:val="480"/>
          <w:marRight w:val="0"/>
          <w:marTop w:val="0"/>
          <w:marBottom w:val="0"/>
          <w:divBdr>
            <w:top w:val="none" w:sz="0" w:space="0" w:color="auto"/>
            <w:left w:val="none" w:sz="0" w:space="0" w:color="auto"/>
            <w:bottom w:val="none" w:sz="0" w:space="0" w:color="auto"/>
            <w:right w:val="none" w:sz="0" w:space="0" w:color="auto"/>
          </w:divBdr>
        </w:div>
        <w:div w:id="14577113">
          <w:marLeft w:val="480"/>
          <w:marRight w:val="0"/>
          <w:marTop w:val="0"/>
          <w:marBottom w:val="0"/>
          <w:divBdr>
            <w:top w:val="none" w:sz="0" w:space="0" w:color="auto"/>
            <w:left w:val="none" w:sz="0" w:space="0" w:color="auto"/>
            <w:bottom w:val="none" w:sz="0" w:space="0" w:color="auto"/>
            <w:right w:val="none" w:sz="0" w:space="0" w:color="auto"/>
          </w:divBdr>
        </w:div>
        <w:div w:id="22479586">
          <w:marLeft w:val="480"/>
          <w:marRight w:val="0"/>
          <w:marTop w:val="0"/>
          <w:marBottom w:val="0"/>
          <w:divBdr>
            <w:top w:val="none" w:sz="0" w:space="0" w:color="auto"/>
            <w:left w:val="none" w:sz="0" w:space="0" w:color="auto"/>
            <w:bottom w:val="none" w:sz="0" w:space="0" w:color="auto"/>
            <w:right w:val="none" w:sz="0" w:space="0" w:color="auto"/>
          </w:divBdr>
        </w:div>
        <w:div w:id="23866155">
          <w:marLeft w:val="480"/>
          <w:marRight w:val="0"/>
          <w:marTop w:val="0"/>
          <w:marBottom w:val="0"/>
          <w:divBdr>
            <w:top w:val="none" w:sz="0" w:space="0" w:color="auto"/>
            <w:left w:val="none" w:sz="0" w:space="0" w:color="auto"/>
            <w:bottom w:val="none" w:sz="0" w:space="0" w:color="auto"/>
            <w:right w:val="none" w:sz="0" w:space="0" w:color="auto"/>
          </w:divBdr>
        </w:div>
        <w:div w:id="46415666">
          <w:marLeft w:val="480"/>
          <w:marRight w:val="0"/>
          <w:marTop w:val="0"/>
          <w:marBottom w:val="0"/>
          <w:divBdr>
            <w:top w:val="none" w:sz="0" w:space="0" w:color="auto"/>
            <w:left w:val="none" w:sz="0" w:space="0" w:color="auto"/>
            <w:bottom w:val="none" w:sz="0" w:space="0" w:color="auto"/>
            <w:right w:val="none" w:sz="0" w:space="0" w:color="auto"/>
          </w:divBdr>
        </w:div>
        <w:div w:id="46608327">
          <w:marLeft w:val="480"/>
          <w:marRight w:val="0"/>
          <w:marTop w:val="0"/>
          <w:marBottom w:val="0"/>
          <w:divBdr>
            <w:top w:val="none" w:sz="0" w:space="0" w:color="auto"/>
            <w:left w:val="none" w:sz="0" w:space="0" w:color="auto"/>
            <w:bottom w:val="none" w:sz="0" w:space="0" w:color="auto"/>
            <w:right w:val="none" w:sz="0" w:space="0" w:color="auto"/>
          </w:divBdr>
        </w:div>
        <w:div w:id="47653257">
          <w:marLeft w:val="480"/>
          <w:marRight w:val="0"/>
          <w:marTop w:val="0"/>
          <w:marBottom w:val="0"/>
          <w:divBdr>
            <w:top w:val="none" w:sz="0" w:space="0" w:color="auto"/>
            <w:left w:val="none" w:sz="0" w:space="0" w:color="auto"/>
            <w:bottom w:val="none" w:sz="0" w:space="0" w:color="auto"/>
            <w:right w:val="none" w:sz="0" w:space="0" w:color="auto"/>
          </w:divBdr>
        </w:div>
        <w:div w:id="53310091">
          <w:marLeft w:val="480"/>
          <w:marRight w:val="0"/>
          <w:marTop w:val="0"/>
          <w:marBottom w:val="0"/>
          <w:divBdr>
            <w:top w:val="none" w:sz="0" w:space="0" w:color="auto"/>
            <w:left w:val="none" w:sz="0" w:space="0" w:color="auto"/>
            <w:bottom w:val="none" w:sz="0" w:space="0" w:color="auto"/>
            <w:right w:val="none" w:sz="0" w:space="0" w:color="auto"/>
          </w:divBdr>
        </w:div>
        <w:div w:id="74938828">
          <w:marLeft w:val="480"/>
          <w:marRight w:val="0"/>
          <w:marTop w:val="0"/>
          <w:marBottom w:val="0"/>
          <w:divBdr>
            <w:top w:val="none" w:sz="0" w:space="0" w:color="auto"/>
            <w:left w:val="none" w:sz="0" w:space="0" w:color="auto"/>
            <w:bottom w:val="none" w:sz="0" w:space="0" w:color="auto"/>
            <w:right w:val="none" w:sz="0" w:space="0" w:color="auto"/>
          </w:divBdr>
        </w:div>
        <w:div w:id="90320323">
          <w:marLeft w:val="480"/>
          <w:marRight w:val="0"/>
          <w:marTop w:val="0"/>
          <w:marBottom w:val="0"/>
          <w:divBdr>
            <w:top w:val="none" w:sz="0" w:space="0" w:color="auto"/>
            <w:left w:val="none" w:sz="0" w:space="0" w:color="auto"/>
            <w:bottom w:val="none" w:sz="0" w:space="0" w:color="auto"/>
            <w:right w:val="none" w:sz="0" w:space="0" w:color="auto"/>
          </w:divBdr>
        </w:div>
        <w:div w:id="95181422">
          <w:marLeft w:val="480"/>
          <w:marRight w:val="0"/>
          <w:marTop w:val="0"/>
          <w:marBottom w:val="0"/>
          <w:divBdr>
            <w:top w:val="none" w:sz="0" w:space="0" w:color="auto"/>
            <w:left w:val="none" w:sz="0" w:space="0" w:color="auto"/>
            <w:bottom w:val="none" w:sz="0" w:space="0" w:color="auto"/>
            <w:right w:val="none" w:sz="0" w:space="0" w:color="auto"/>
          </w:divBdr>
        </w:div>
        <w:div w:id="100147381">
          <w:marLeft w:val="480"/>
          <w:marRight w:val="0"/>
          <w:marTop w:val="0"/>
          <w:marBottom w:val="0"/>
          <w:divBdr>
            <w:top w:val="none" w:sz="0" w:space="0" w:color="auto"/>
            <w:left w:val="none" w:sz="0" w:space="0" w:color="auto"/>
            <w:bottom w:val="none" w:sz="0" w:space="0" w:color="auto"/>
            <w:right w:val="none" w:sz="0" w:space="0" w:color="auto"/>
          </w:divBdr>
        </w:div>
        <w:div w:id="106437607">
          <w:marLeft w:val="480"/>
          <w:marRight w:val="0"/>
          <w:marTop w:val="0"/>
          <w:marBottom w:val="0"/>
          <w:divBdr>
            <w:top w:val="none" w:sz="0" w:space="0" w:color="auto"/>
            <w:left w:val="none" w:sz="0" w:space="0" w:color="auto"/>
            <w:bottom w:val="none" w:sz="0" w:space="0" w:color="auto"/>
            <w:right w:val="none" w:sz="0" w:space="0" w:color="auto"/>
          </w:divBdr>
        </w:div>
        <w:div w:id="114980857">
          <w:marLeft w:val="480"/>
          <w:marRight w:val="0"/>
          <w:marTop w:val="0"/>
          <w:marBottom w:val="0"/>
          <w:divBdr>
            <w:top w:val="none" w:sz="0" w:space="0" w:color="auto"/>
            <w:left w:val="none" w:sz="0" w:space="0" w:color="auto"/>
            <w:bottom w:val="none" w:sz="0" w:space="0" w:color="auto"/>
            <w:right w:val="none" w:sz="0" w:space="0" w:color="auto"/>
          </w:divBdr>
        </w:div>
        <w:div w:id="116679819">
          <w:marLeft w:val="480"/>
          <w:marRight w:val="0"/>
          <w:marTop w:val="0"/>
          <w:marBottom w:val="0"/>
          <w:divBdr>
            <w:top w:val="none" w:sz="0" w:space="0" w:color="auto"/>
            <w:left w:val="none" w:sz="0" w:space="0" w:color="auto"/>
            <w:bottom w:val="none" w:sz="0" w:space="0" w:color="auto"/>
            <w:right w:val="none" w:sz="0" w:space="0" w:color="auto"/>
          </w:divBdr>
        </w:div>
        <w:div w:id="116879388">
          <w:marLeft w:val="480"/>
          <w:marRight w:val="0"/>
          <w:marTop w:val="0"/>
          <w:marBottom w:val="0"/>
          <w:divBdr>
            <w:top w:val="none" w:sz="0" w:space="0" w:color="auto"/>
            <w:left w:val="none" w:sz="0" w:space="0" w:color="auto"/>
            <w:bottom w:val="none" w:sz="0" w:space="0" w:color="auto"/>
            <w:right w:val="none" w:sz="0" w:space="0" w:color="auto"/>
          </w:divBdr>
        </w:div>
        <w:div w:id="120269111">
          <w:marLeft w:val="480"/>
          <w:marRight w:val="0"/>
          <w:marTop w:val="0"/>
          <w:marBottom w:val="0"/>
          <w:divBdr>
            <w:top w:val="none" w:sz="0" w:space="0" w:color="auto"/>
            <w:left w:val="none" w:sz="0" w:space="0" w:color="auto"/>
            <w:bottom w:val="none" w:sz="0" w:space="0" w:color="auto"/>
            <w:right w:val="none" w:sz="0" w:space="0" w:color="auto"/>
          </w:divBdr>
        </w:div>
        <w:div w:id="133909077">
          <w:marLeft w:val="480"/>
          <w:marRight w:val="0"/>
          <w:marTop w:val="0"/>
          <w:marBottom w:val="0"/>
          <w:divBdr>
            <w:top w:val="none" w:sz="0" w:space="0" w:color="auto"/>
            <w:left w:val="none" w:sz="0" w:space="0" w:color="auto"/>
            <w:bottom w:val="none" w:sz="0" w:space="0" w:color="auto"/>
            <w:right w:val="none" w:sz="0" w:space="0" w:color="auto"/>
          </w:divBdr>
        </w:div>
        <w:div w:id="147787075">
          <w:marLeft w:val="480"/>
          <w:marRight w:val="0"/>
          <w:marTop w:val="0"/>
          <w:marBottom w:val="0"/>
          <w:divBdr>
            <w:top w:val="none" w:sz="0" w:space="0" w:color="auto"/>
            <w:left w:val="none" w:sz="0" w:space="0" w:color="auto"/>
            <w:bottom w:val="none" w:sz="0" w:space="0" w:color="auto"/>
            <w:right w:val="none" w:sz="0" w:space="0" w:color="auto"/>
          </w:divBdr>
        </w:div>
        <w:div w:id="155153124">
          <w:marLeft w:val="480"/>
          <w:marRight w:val="0"/>
          <w:marTop w:val="0"/>
          <w:marBottom w:val="0"/>
          <w:divBdr>
            <w:top w:val="none" w:sz="0" w:space="0" w:color="auto"/>
            <w:left w:val="none" w:sz="0" w:space="0" w:color="auto"/>
            <w:bottom w:val="none" w:sz="0" w:space="0" w:color="auto"/>
            <w:right w:val="none" w:sz="0" w:space="0" w:color="auto"/>
          </w:divBdr>
        </w:div>
        <w:div w:id="156969539">
          <w:marLeft w:val="480"/>
          <w:marRight w:val="0"/>
          <w:marTop w:val="0"/>
          <w:marBottom w:val="0"/>
          <w:divBdr>
            <w:top w:val="none" w:sz="0" w:space="0" w:color="auto"/>
            <w:left w:val="none" w:sz="0" w:space="0" w:color="auto"/>
            <w:bottom w:val="none" w:sz="0" w:space="0" w:color="auto"/>
            <w:right w:val="none" w:sz="0" w:space="0" w:color="auto"/>
          </w:divBdr>
        </w:div>
        <w:div w:id="184908365">
          <w:marLeft w:val="480"/>
          <w:marRight w:val="0"/>
          <w:marTop w:val="0"/>
          <w:marBottom w:val="0"/>
          <w:divBdr>
            <w:top w:val="none" w:sz="0" w:space="0" w:color="auto"/>
            <w:left w:val="none" w:sz="0" w:space="0" w:color="auto"/>
            <w:bottom w:val="none" w:sz="0" w:space="0" w:color="auto"/>
            <w:right w:val="none" w:sz="0" w:space="0" w:color="auto"/>
          </w:divBdr>
        </w:div>
        <w:div w:id="186452203">
          <w:marLeft w:val="480"/>
          <w:marRight w:val="0"/>
          <w:marTop w:val="0"/>
          <w:marBottom w:val="0"/>
          <w:divBdr>
            <w:top w:val="none" w:sz="0" w:space="0" w:color="auto"/>
            <w:left w:val="none" w:sz="0" w:space="0" w:color="auto"/>
            <w:bottom w:val="none" w:sz="0" w:space="0" w:color="auto"/>
            <w:right w:val="none" w:sz="0" w:space="0" w:color="auto"/>
          </w:divBdr>
        </w:div>
        <w:div w:id="193428473">
          <w:marLeft w:val="480"/>
          <w:marRight w:val="0"/>
          <w:marTop w:val="0"/>
          <w:marBottom w:val="0"/>
          <w:divBdr>
            <w:top w:val="none" w:sz="0" w:space="0" w:color="auto"/>
            <w:left w:val="none" w:sz="0" w:space="0" w:color="auto"/>
            <w:bottom w:val="none" w:sz="0" w:space="0" w:color="auto"/>
            <w:right w:val="none" w:sz="0" w:space="0" w:color="auto"/>
          </w:divBdr>
        </w:div>
        <w:div w:id="211694311">
          <w:marLeft w:val="480"/>
          <w:marRight w:val="0"/>
          <w:marTop w:val="0"/>
          <w:marBottom w:val="0"/>
          <w:divBdr>
            <w:top w:val="none" w:sz="0" w:space="0" w:color="auto"/>
            <w:left w:val="none" w:sz="0" w:space="0" w:color="auto"/>
            <w:bottom w:val="none" w:sz="0" w:space="0" w:color="auto"/>
            <w:right w:val="none" w:sz="0" w:space="0" w:color="auto"/>
          </w:divBdr>
        </w:div>
        <w:div w:id="242028842">
          <w:marLeft w:val="480"/>
          <w:marRight w:val="0"/>
          <w:marTop w:val="0"/>
          <w:marBottom w:val="0"/>
          <w:divBdr>
            <w:top w:val="none" w:sz="0" w:space="0" w:color="auto"/>
            <w:left w:val="none" w:sz="0" w:space="0" w:color="auto"/>
            <w:bottom w:val="none" w:sz="0" w:space="0" w:color="auto"/>
            <w:right w:val="none" w:sz="0" w:space="0" w:color="auto"/>
          </w:divBdr>
        </w:div>
        <w:div w:id="244077141">
          <w:marLeft w:val="480"/>
          <w:marRight w:val="0"/>
          <w:marTop w:val="0"/>
          <w:marBottom w:val="0"/>
          <w:divBdr>
            <w:top w:val="none" w:sz="0" w:space="0" w:color="auto"/>
            <w:left w:val="none" w:sz="0" w:space="0" w:color="auto"/>
            <w:bottom w:val="none" w:sz="0" w:space="0" w:color="auto"/>
            <w:right w:val="none" w:sz="0" w:space="0" w:color="auto"/>
          </w:divBdr>
        </w:div>
        <w:div w:id="251866029">
          <w:marLeft w:val="480"/>
          <w:marRight w:val="0"/>
          <w:marTop w:val="0"/>
          <w:marBottom w:val="0"/>
          <w:divBdr>
            <w:top w:val="none" w:sz="0" w:space="0" w:color="auto"/>
            <w:left w:val="none" w:sz="0" w:space="0" w:color="auto"/>
            <w:bottom w:val="none" w:sz="0" w:space="0" w:color="auto"/>
            <w:right w:val="none" w:sz="0" w:space="0" w:color="auto"/>
          </w:divBdr>
        </w:div>
        <w:div w:id="259874641">
          <w:marLeft w:val="480"/>
          <w:marRight w:val="0"/>
          <w:marTop w:val="0"/>
          <w:marBottom w:val="0"/>
          <w:divBdr>
            <w:top w:val="none" w:sz="0" w:space="0" w:color="auto"/>
            <w:left w:val="none" w:sz="0" w:space="0" w:color="auto"/>
            <w:bottom w:val="none" w:sz="0" w:space="0" w:color="auto"/>
            <w:right w:val="none" w:sz="0" w:space="0" w:color="auto"/>
          </w:divBdr>
        </w:div>
        <w:div w:id="264844463">
          <w:marLeft w:val="480"/>
          <w:marRight w:val="0"/>
          <w:marTop w:val="0"/>
          <w:marBottom w:val="0"/>
          <w:divBdr>
            <w:top w:val="none" w:sz="0" w:space="0" w:color="auto"/>
            <w:left w:val="none" w:sz="0" w:space="0" w:color="auto"/>
            <w:bottom w:val="none" w:sz="0" w:space="0" w:color="auto"/>
            <w:right w:val="none" w:sz="0" w:space="0" w:color="auto"/>
          </w:divBdr>
        </w:div>
        <w:div w:id="265113936">
          <w:marLeft w:val="480"/>
          <w:marRight w:val="0"/>
          <w:marTop w:val="0"/>
          <w:marBottom w:val="0"/>
          <w:divBdr>
            <w:top w:val="none" w:sz="0" w:space="0" w:color="auto"/>
            <w:left w:val="none" w:sz="0" w:space="0" w:color="auto"/>
            <w:bottom w:val="none" w:sz="0" w:space="0" w:color="auto"/>
            <w:right w:val="none" w:sz="0" w:space="0" w:color="auto"/>
          </w:divBdr>
        </w:div>
        <w:div w:id="281226132">
          <w:marLeft w:val="480"/>
          <w:marRight w:val="0"/>
          <w:marTop w:val="0"/>
          <w:marBottom w:val="0"/>
          <w:divBdr>
            <w:top w:val="none" w:sz="0" w:space="0" w:color="auto"/>
            <w:left w:val="none" w:sz="0" w:space="0" w:color="auto"/>
            <w:bottom w:val="none" w:sz="0" w:space="0" w:color="auto"/>
            <w:right w:val="none" w:sz="0" w:space="0" w:color="auto"/>
          </w:divBdr>
        </w:div>
        <w:div w:id="284696081">
          <w:marLeft w:val="480"/>
          <w:marRight w:val="0"/>
          <w:marTop w:val="0"/>
          <w:marBottom w:val="0"/>
          <w:divBdr>
            <w:top w:val="none" w:sz="0" w:space="0" w:color="auto"/>
            <w:left w:val="none" w:sz="0" w:space="0" w:color="auto"/>
            <w:bottom w:val="none" w:sz="0" w:space="0" w:color="auto"/>
            <w:right w:val="none" w:sz="0" w:space="0" w:color="auto"/>
          </w:divBdr>
        </w:div>
        <w:div w:id="285234014">
          <w:marLeft w:val="480"/>
          <w:marRight w:val="0"/>
          <w:marTop w:val="0"/>
          <w:marBottom w:val="0"/>
          <w:divBdr>
            <w:top w:val="none" w:sz="0" w:space="0" w:color="auto"/>
            <w:left w:val="none" w:sz="0" w:space="0" w:color="auto"/>
            <w:bottom w:val="none" w:sz="0" w:space="0" w:color="auto"/>
            <w:right w:val="none" w:sz="0" w:space="0" w:color="auto"/>
          </w:divBdr>
        </w:div>
        <w:div w:id="295374281">
          <w:marLeft w:val="480"/>
          <w:marRight w:val="0"/>
          <w:marTop w:val="0"/>
          <w:marBottom w:val="0"/>
          <w:divBdr>
            <w:top w:val="none" w:sz="0" w:space="0" w:color="auto"/>
            <w:left w:val="none" w:sz="0" w:space="0" w:color="auto"/>
            <w:bottom w:val="none" w:sz="0" w:space="0" w:color="auto"/>
            <w:right w:val="none" w:sz="0" w:space="0" w:color="auto"/>
          </w:divBdr>
        </w:div>
        <w:div w:id="301155288">
          <w:marLeft w:val="480"/>
          <w:marRight w:val="0"/>
          <w:marTop w:val="0"/>
          <w:marBottom w:val="0"/>
          <w:divBdr>
            <w:top w:val="none" w:sz="0" w:space="0" w:color="auto"/>
            <w:left w:val="none" w:sz="0" w:space="0" w:color="auto"/>
            <w:bottom w:val="none" w:sz="0" w:space="0" w:color="auto"/>
            <w:right w:val="none" w:sz="0" w:space="0" w:color="auto"/>
          </w:divBdr>
        </w:div>
        <w:div w:id="309333062">
          <w:marLeft w:val="480"/>
          <w:marRight w:val="0"/>
          <w:marTop w:val="0"/>
          <w:marBottom w:val="0"/>
          <w:divBdr>
            <w:top w:val="none" w:sz="0" w:space="0" w:color="auto"/>
            <w:left w:val="none" w:sz="0" w:space="0" w:color="auto"/>
            <w:bottom w:val="none" w:sz="0" w:space="0" w:color="auto"/>
            <w:right w:val="none" w:sz="0" w:space="0" w:color="auto"/>
          </w:divBdr>
        </w:div>
        <w:div w:id="312685843">
          <w:marLeft w:val="480"/>
          <w:marRight w:val="0"/>
          <w:marTop w:val="0"/>
          <w:marBottom w:val="0"/>
          <w:divBdr>
            <w:top w:val="none" w:sz="0" w:space="0" w:color="auto"/>
            <w:left w:val="none" w:sz="0" w:space="0" w:color="auto"/>
            <w:bottom w:val="none" w:sz="0" w:space="0" w:color="auto"/>
            <w:right w:val="none" w:sz="0" w:space="0" w:color="auto"/>
          </w:divBdr>
        </w:div>
        <w:div w:id="338316942">
          <w:marLeft w:val="480"/>
          <w:marRight w:val="0"/>
          <w:marTop w:val="0"/>
          <w:marBottom w:val="0"/>
          <w:divBdr>
            <w:top w:val="none" w:sz="0" w:space="0" w:color="auto"/>
            <w:left w:val="none" w:sz="0" w:space="0" w:color="auto"/>
            <w:bottom w:val="none" w:sz="0" w:space="0" w:color="auto"/>
            <w:right w:val="none" w:sz="0" w:space="0" w:color="auto"/>
          </w:divBdr>
        </w:div>
        <w:div w:id="354961523">
          <w:marLeft w:val="480"/>
          <w:marRight w:val="0"/>
          <w:marTop w:val="0"/>
          <w:marBottom w:val="0"/>
          <w:divBdr>
            <w:top w:val="none" w:sz="0" w:space="0" w:color="auto"/>
            <w:left w:val="none" w:sz="0" w:space="0" w:color="auto"/>
            <w:bottom w:val="none" w:sz="0" w:space="0" w:color="auto"/>
            <w:right w:val="none" w:sz="0" w:space="0" w:color="auto"/>
          </w:divBdr>
        </w:div>
        <w:div w:id="375857689">
          <w:marLeft w:val="480"/>
          <w:marRight w:val="0"/>
          <w:marTop w:val="0"/>
          <w:marBottom w:val="0"/>
          <w:divBdr>
            <w:top w:val="none" w:sz="0" w:space="0" w:color="auto"/>
            <w:left w:val="none" w:sz="0" w:space="0" w:color="auto"/>
            <w:bottom w:val="none" w:sz="0" w:space="0" w:color="auto"/>
            <w:right w:val="none" w:sz="0" w:space="0" w:color="auto"/>
          </w:divBdr>
        </w:div>
        <w:div w:id="376441225">
          <w:marLeft w:val="480"/>
          <w:marRight w:val="0"/>
          <w:marTop w:val="0"/>
          <w:marBottom w:val="0"/>
          <w:divBdr>
            <w:top w:val="none" w:sz="0" w:space="0" w:color="auto"/>
            <w:left w:val="none" w:sz="0" w:space="0" w:color="auto"/>
            <w:bottom w:val="none" w:sz="0" w:space="0" w:color="auto"/>
            <w:right w:val="none" w:sz="0" w:space="0" w:color="auto"/>
          </w:divBdr>
        </w:div>
        <w:div w:id="406609678">
          <w:marLeft w:val="480"/>
          <w:marRight w:val="0"/>
          <w:marTop w:val="0"/>
          <w:marBottom w:val="0"/>
          <w:divBdr>
            <w:top w:val="none" w:sz="0" w:space="0" w:color="auto"/>
            <w:left w:val="none" w:sz="0" w:space="0" w:color="auto"/>
            <w:bottom w:val="none" w:sz="0" w:space="0" w:color="auto"/>
            <w:right w:val="none" w:sz="0" w:space="0" w:color="auto"/>
          </w:divBdr>
        </w:div>
        <w:div w:id="413472405">
          <w:marLeft w:val="480"/>
          <w:marRight w:val="0"/>
          <w:marTop w:val="0"/>
          <w:marBottom w:val="0"/>
          <w:divBdr>
            <w:top w:val="none" w:sz="0" w:space="0" w:color="auto"/>
            <w:left w:val="none" w:sz="0" w:space="0" w:color="auto"/>
            <w:bottom w:val="none" w:sz="0" w:space="0" w:color="auto"/>
            <w:right w:val="none" w:sz="0" w:space="0" w:color="auto"/>
          </w:divBdr>
        </w:div>
        <w:div w:id="422191190">
          <w:marLeft w:val="480"/>
          <w:marRight w:val="0"/>
          <w:marTop w:val="0"/>
          <w:marBottom w:val="0"/>
          <w:divBdr>
            <w:top w:val="none" w:sz="0" w:space="0" w:color="auto"/>
            <w:left w:val="none" w:sz="0" w:space="0" w:color="auto"/>
            <w:bottom w:val="none" w:sz="0" w:space="0" w:color="auto"/>
            <w:right w:val="none" w:sz="0" w:space="0" w:color="auto"/>
          </w:divBdr>
        </w:div>
        <w:div w:id="464540596">
          <w:marLeft w:val="480"/>
          <w:marRight w:val="0"/>
          <w:marTop w:val="0"/>
          <w:marBottom w:val="0"/>
          <w:divBdr>
            <w:top w:val="none" w:sz="0" w:space="0" w:color="auto"/>
            <w:left w:val="none" w:sz="0" w:space="0" w:color="auto"/>
            <w:bottom w:val="none" w:sz="0" w:space="0" w:color="auto"/>
            <w:right w:val="none" w:sz="0" w:space="0" w:color="auto"/>
          </w:divBdr>
        </w:div>
        <w:div w:id="471138497">
          <w:marLeft w:val="480"/>
          <w:marRight w:val="0"/>
          <w:marTop w:val="0"/>
          <w:marBottom w:val="0"/>
          <w:divBdr>
            <w:top w:val="none" w:sz="0" w:space="0" w:color="auto"/>
            <w:left w:val="none" w:sz="0" w:space="0" w:color="auto"/>
            <w:bottom w:val="none" w:sz="0" w:space="0" w:color="auto"/>
            <w:right w:val="none" w:sz="0" w:space="0" w:color="auto"/>
          </w:divBdr>
        </w:div>
        <w:div w:id="486290815">
          <w:marLeft w:val="480"/>
          <w:marRight w:val="0"/>
          <w:marTop w:val="0"/>
          <w:marBottom w:val="0"/>
          <w:divBdr>
            <w:top w:val="none" w:sz="0" w:space="0" w:color="auto"/>
            <w:left w:val="none" w:sz="0" w:space="0" w:color="auto"/>
            <w:bottom w:val="none" w:sz="0" w:space="0" w:color="auto"/>
            <w:right w:val="none" w:sz="0" w:space="0" w:color="auto"/>
          </w:divBdr>
        </w:div>
        <w:div w:id="497119392">
          <w:marLeft w:val="480"/>
          <w:marRight w:val="0"/>
          <w:marTop w:val="0"/>
          <w:marBottom w:val="0"/>
          <w:divBdr>
            <w:top w:val="none" w:sz="0" w:space="0" w:color="auto"/>
            <w:left w:val="none" w:sz="0" w:space="0" w:color="auto"/>
            <w:bottom w:val="none" w:sz="0" w:space="0" w:color="auto"/>
            <w:right w:val="none" w:sz="0" w:space="0" w:color="auto"/>
          </w:divBdr>
        </w:div>
        <w:div w:id="514227325">
          <w:marLeft w:val="480"/>
          <w:marRight w:val="0"/>
          <w:marTop w:val="0"/>
          <w:marBottom w:val="0"/>
          <w:divBdr>
            <w:top w:val="none" w:sz="0" w:space="0" w:color="auto"/>
            <w:left w:val="none" w:sz="0" w:space="0" w:color="auto"/>
            <w:bottom w:val="none" w:sz="0" w:space="0" w:color="auto"/>
            <w:right w:val="none" w:sz="0" w:space="0" w:color="auto"/>
          </w:divBdr>
        </w:div>
        <w:div w:id="520052202">
          <w:marLeft w:val="480"/>
          <w:marRight w:val="0"/>
          <w:marTop w:val="0"/>
          <w:marBottom w:val="0"/>
          <w:divBdr>
            <w:top w:val="none" w:sz="0" w:space="0" w:color="auto"/>
            <w:left w:val="none" w:sz="0" w:space="0" w:color="auto"/>
            <w:bottom w:val="none" w:sz="0" w:space="0" w:color="auto"/>
            <w:right w:val="none" w:sz="0" w:space="0" w:color="auto"/>
          </w:divBdr>
        </w:div>
        <w:div w:id="526263121">
          <w:marLeft w:val="480"/>
          <w:marRight w:val="0"/>
          <w:marTop w:val="0"/>
          <w:marBottom w:val="0"/>
          <w:divBdr>
            <w:top w:val="none" w:sz="0" w:space="0" w:color="auto"/>
            <w:left w:val="none" w:sz="0" w:space="0" w:color="auto"/>
            <w:bottom w:val="none" w:sz="0" w:space="0" w:color="auto"/>
            <w:right w:val="none" w:sz="0" w:space="0" w:color="auto"/>
          </w:divBdr>
        </w:div>
        <w:div w:id="533277347">
          <w:marLeft w:val="480"/>
          <w:marRight w:val="0"/>
          <w:marTop w:val="0"/>
          <w:marBottom w:val="0"/>
          <w:divBdr>
            <w:top w:val="none" w:sz="0" w:space="0" w:color="auto"/>
            <w:left w:val="none" w:sz="0" w:space="0" w:color="auto"/>
            <w:bottom w:val="none" w:sz="0" w:space="0" w:color="auto"/>
            <w:right w:val="none" w:sz="0" w:space="0" w:color="auto"/>
          </w:divBdr>
        </w:div>
        <w:div w:id="536623631">
          <w:marLeft w:val="480"/>
          <w:marRight w:val="0"/>
          <w:marTop w:val="0"/>
          <w:marBottom w:val="0"/>
          <w:divBdr>
            <w:top w:val="none" w:sz="0" w:space="0" w:color="auto"/>
            <w:left w:val="none" w:sz="0" w:space="0" w:color="auto"/>
            <w:bottom w:val="none" w:sz="0" w:space="0" w:color="auto"/>
            <w:right w:val="none" w:sz="0" w:space="0" w:color="auto"/>
          </w:divBdr>
        </w:div>
        <w:div w:id="563757956">
          <w:marLeft w:val="480"/>
          <w:marRight w:val="0"/>
          <w:marTop w:val="0"/>
          <w:marBottom w:val="0"/>
          <w:divBdr>
            <w:top w:val="none" w:sz="0" w:space="0" w:color="auto"/>
            <w:left w:val="none" w:sz="0" w:space="0" w:color="auto"/>
            <w:bottom w:val="none" w:sz="0" w:space="0" w:color="auto"/>
            <w:right w:val="none" w:sz="0" w:space="0" w:color="auto"/>
          </w:divBdr>
        </w:div>
        <w:div w:id="600066283">
          <w:marLeft w:val="480"/>
          <w:marRight w:val="0"/>
          <w:marTop w:val="0"/>
          <w:marBottom w:val="0"/>
          <w:divBdr>
            <w:top w:val="none" w:sz="0" w:space="0" w:color="auto"/>
            <w:left w:val="none" w:sz="0" w:space="0" w:color="auto"/>
            <w:bottom w:val="none" w:sz="0" w:space="0" w:color="auto"/>
            <w:right w:val="none" w:sz="0" w:space="0" w:color="auto"/>
          </w:divBdr>
        </w:div>
        <w:div w:id="601188589">
          <w:marLeft w:val="480"/>
          <w:marRight w:val="0"/>
          <w:marTop w:val="0"/>
          <w:marBottom w:val="0"/>
          <w:divBdr>
            <w:top w:val="none" w:sz="0" w:space="0" w:color="auto"/>
            <w:left w:val="none" w:sz="0" w:space="0" w:color="auto"/>
            <w:bottom w:val="none" w:sz="0" w:space="0" w:color="auto"/>
            <w:right w:val="none" w:sz="0" w:space="0" w:color="auto"/>
          </w:divBdr>
        </w:div>
        <w:div w:id="614942534">
          <w:marLeft w:val="480"/>
          <w:marRight w:val="0"/>
          <w:marTop w:val="0"/>
          <w:marBottom w:val="0"/>
          <w:divBdr>
            <w:top w:val="none" w:sz="0" w:space="0" w:color="auto"/>
            <w:left w:val="none" w:sz="0" w:space="0" w:color="auto"/>
            <w:bottom w:val="none" w:sz="0" w:space="0" w:color="auto"/>
            <w:right w:val="none" w:sz="0" w:space="0" w:color="auto"/>
          </w:divBdr>
        </w:div>
        <w:div w:id="617486650">
          <w:marLeft w:val="480"/>
          <w:marRight w:val="0"/>
          <w:marTop w:val="0"/>
          <w:marBottom w:val="0"/>
          <w:divBdr>
            <w:top w:val="none" w:sz="0" w:space="0" w:color="auto"/>
            <w:left w:val="none" w:sz="0" w:space="0" w:color="auto"/>
            <w:bottom w:val="none" w:sz="0" w:space="0" w:color="auto"/>
            <w:right w:val="none" w:sz="0" w:space="0" w:color="auto"/>
          </w:divBdr>
        </w:div>
        <w:div w:id="621575045">
          <w:marLeft w:val="480"/>
          <w:marRight w:val="0"/>
          <w:marTop w:val="0"/>
          <w:marBottom w:val="0"/>
          <w:divBdr>
            <w:top w:val="none" w:sz="0" w:space="0" w:color="auto"/>
            <w:left w:val="none" w:sz="0" w:space="0" w:color="auto"/>
            <w:bottom w:val="none" w:sz="0" w:space="0" w:color="auto"/>
            <w:right w:val="none" w:sz="0" w:space="0" w:color="auto"/>
          </w:divBdr>
        </w:div>
        <w:div w:id="634454779">
          <w:marLeft w:val="480"/>
          <w:marRight w:val="0"/>
          <w:marTop w:val="0"/>
          <w:marBottom w:val="0"/>
          <w:divBdr>
            <w:top w:val="none" w:sz="0" w:space="0" w:color="auto"/>
            <w:left w:val="none" w:sz="0" w:space="0" w:color="auto"/>
            <w:bottom w:val="none" w:sz="0" w:space="0" w:color="auto"/>
            <w:right w:val="none" w:sz="0" w:space="0" w:color="auto"/>
          </w:divBdr>
        </w:div>
        <w:div w:id="640958808">
          <w:marLeft w:val="480"/>
          <w:marRight w:val="0"/>
          <w:marTop w:val="0"/>
          <w:marBottom w:val="0"/>
          <w:divBdr>
            <w:top w:val="none" w:sz="0" w:space="0" w:color="auto"/>
            <w:left w:val="none" w:sz="0" w:space="0" w:color="auto"/>
            <w:bottom w:val="none" w:sz="0" w:space="0" w:color="auto"/>
            <w:right w:val="none" w:sz="0" w:space="0" w:color="auto"/>
          </w:divBdr>
        </w:div>
        <w:div w:id="642471844">
          <w:marLeft w:val="480"/>
          <w:marRight w:val="0"/>
          <w:marTop w:val="0"/>
          <w:marBottom w:val="0"/>
          <w:divBdr>
            <w:top w:val="none" w:sz="0" w:space="0" w:color="auto"/>
            <w:left w:val="none" w:sz="0" w:space="0" w:color="auto"/>
            <w:bottom w:val="none" w:sz="0" w:space="0" w:color="auto"/>
            <w:right w:val="none" w:sz="0" w:space="0" w:color="auto"/>
          </w:divBdr>
        </w:div>
        <w:div w:id="667555782">
          <w:marLeft w:val="480"/>
          <w:marRight w:val="0"/>
          <w:marTop w:val="0"/>
          <w:marBottom w:val="0"/>
          <w:divBdr>
            <w:top w:val="none" w:sz="0" w:space="0" w:color="auto"/>
            <w:left w:val="none" w:sz="0" w:space="0" w:color="auto"/>
            <w:bottom w:val="none" w:sz="0" w:space="0" w:color="auto"/>
            <w:right w:val="none" w:sz="0" w:space="0" w:color="auto"/>
          </w:divBdr>
        </w:div>
        <w:div w:id="672532929">
          <w:marLeft w:val="480"/>
          <w:marRight w:val="0"/>
          <w:marTop w:val="0"/>
          <w:marBottom w:val="0"/>
          <w:divBdr>
            <w:top w:val="none" w:sz="0" w:space="0" w:color="auto"/>
            <w:left w:val="none" w:sz="0" w:space="0" w:color="auto"/>
            <w:bottom w:val="none" w:sz="0" w:space="0" w:color="auto"/>
            <w:right w:val="none" w:sz="0" w:space="0" w:color="auto"/>
          </w:divBdr>
        </w:div>
        <w:div w:id="681905775">
          <w:marLeft w:val="480"/>
          <w:marRight w:val="0"/>
          <w:marTop w:val="0"/>
          <w:marBottom w:val="0"/>
          <w:divBdr>
            <w:top w:val="none" w:sz="0" w:space="0" w:color="auto"/>
            <w:left w:val="none" w:sz="0" w:space="0" w:color="auto"/>
            <w:bottom w:val="none" w:sz="0" w:space="0" w:color="auto"/>
            <w:right w:val="none" w:sz="0" w:space="0" w:color="auto"/>
          </w:divBdr>
        </w:div>
        <w:div w:id="682711004">
          <w:marLeft w:val="480"/>
          <w:marRight w:val="0"/>
          <w:marTop w:val="0"/>
          <w:marBottom w:val="0"/>
          <w:divBdr>
            <w:top w:val="none" w:sz="0" w:space="0" w:color="auto"/>
            <w:left w:val="none" w:sz="0" w:space="0" w:color="auto"/>
            <w:bottom w:val="none" w:sz="0" w:space="0" w:color="auto"/>
            <w:right w:val="none" w:sz="0" w:space="0" w:color="auto"/>
          </w:divBdr>
        </w:div>
        <w:div w:id="707415431">
          <w:marLeft w:val="480"/>
          <w:marRight w:val="0"/>
          <w:marTop w:val="0"/>
          <w:marBottom w:val="0"/>
          <w:divBdr>
            <w:top w:val="none" w:sz="0" w:space="0" w:color="auto"/>
            <w:left w:val="none" w:sz="0" w:space="0" w:color="auto"/>
            <w:bottom w:val="none" w:sz="0" w:space="0" w:color="auto"/>
            <w:right w:val="none" w:sz="0" w:space="0" w:color="auto"/>
          </w:divBdr>
        </w:div>
        <w:div w:id="714740290">
          <w:marLeft w:val="480"/>
          <w:marRight w:val="0"/>
          <w:marTop w:val="0"/>
          <w:marBottom w:val="0"/>
          <w:divBdr>
            <w:top w:val="none" w:sz="0" w:space="0" w:color="auto"/>
            <w:left w:val="none" w:sz="0" w:space="0" w:color="auto"/>
            <w:bottom w:val="none" w:sz="0" w:space="0" w:color="auto"/>
            <w:right w:val="none" w:sz="0" w:space="0" w:color="auto"/>
          </w:divBdr>
        </w:div>
        <w:div w:id="742676081">
          <w:marLeft w:val="480"/>
          <w:marRight w:val="0"/>
          <w:marTop w:val="0"/>
          <w:marBottom w:val="0"/>
          <w:divBdr>
            <w:top w:val="none" w:sz="0" w:space="0" w:color="auto"/>
            <w:left w:val="none" w:sz="0" w:space="0" w:color="auto"/>
            <w:bottom w:val="none" w:sz="0" w:space="0" w:color="auto"/>
            <w:right w:val="none" w:sz="0" w:space="0" w:color="auto"/>
          </w:divBdr>
        </w:div>
        <w:div w:id="744184548">
          <w:marLeft w:val="480"/>
          <w:marRight w:val="0"/>
          <w:marTop w:val="0"/>
          <w:marBottom w:val="0"/>
          <w:divBdr>
            <w:top w:val="none" w:sz="0" w:space="0" w:color="auto"/>
            <w:left w:val="none" w:sz="0" w:space="0" w:color="auto"/>
            <w:bottom w:val="none" w:sz="0" w:space="0" w:color="auto"/>
            <w:right w:val="none" w:sz="0" w:space="0" w:color="auto"/>
          </w:divBdr>
        </w:div>
        <w:div w:id="753279634">
          <w:marLeft w:val="480"/>
          <w:marRight w:val="0"/>
          <w:marTop w:val="0"/>
          <w:marBottom w:val="0"/>
          <w:divBdr>
            <w:top w:val="none" w:sz="0" w:space="0" w:color="auto"/>
            <w:left w:val="none" w:sz="0" w:space="0" w:color="auto"/>
            <w:bottom w:val="none" w:sz="0" w:space="0" w:color="auto"/>
            <w:right w:val="none" w:sz="0" w:space="0" w:color="auto"/>
          </w:divBdr>
        </w:div>
        <w:div w:id="756247387">
          <w:marLeft w:val="480"/>
          <w:marRight w:val="0"/>
          <w:marTop w:val="0"/>
          <w:marBottom w:val="0"/>
          <w:divBdr>
            <w:top w:val="none" w:sz="0" w:space="0" w:color="auto"/>
            <w:left w:val="none" w:sz="0" w:space="0" w:color="auto"/>
            <w:bottom w:val="none" w:sz="0" w:space="0" w:color="auto"/>
            <w:right w:val="none" w:sz="0" w:space="0" w:color="auto"/>
          </w:divBdr>
        </w:div>
        <w:div w:id="781613647">
          <w:marLeft w:val="480"/>
          <w:marRight w:val="0"/>
          <w:marTop w:val="0"/>
          <w:marBottom w:val="0"/>
          <w:divBdr>
            <w:top w:val="none" w:sz="0" w:space="0" w:color="auto"/>
            <w:left w:val="none" w:sz="0" w:space="0" w:color="auto"/>
            <w:bottom w:val="none" w:sz="0" w:space="0" w:color="auto"/>
            <w:right w:val="none" w:sz="0" w:space="0" w:color="auto"/>
          </w:divBdr>
        </w:div>
        <w:div w:id="811218808">
          <w:marLeft w:val="480"/>
          <w:marRight w:val="0"/>
          <w:marTop w:val="0"/>
          <w:marBottom w:val="0"/>
          <w:divBdr>
            <w:top w:val="none" w:sz="0" w:space="0" w:color="auto"/>
            <w:left w:val="none" w:sz="0" w:space="0" w:color="auto"/>
            <w:bottom w:val="none" w:sz="0" w:space="0" w:color="auto"/>
            <w:right w:val="none" w:sz="0" w:space="0" w:color="auto"/>
          </w:divBdr>
        </w:div>
        <w:div w:id="834148140">
          <w:marLeft w:val="480"/>
          <w:marRight w:val="0"/>
          <w:marTop w:val="0"/>
          <w:marBottom w:val="0"/>
          <w:divBdr>
            <w:top w:val="none" w:sz="0" w:space="0" w:color="auto"/>
            <w:left w:val="none" w:sz="0" w:space="0" w:color="auto"/>
            <w:bottom w:val="none" w:sz="0" w:space="0" w:color="auto"/>
            <w:right w:val="none" w:sz="0" w:space="0" w:color="auto"/>
          </w:divBdr>
        </w:div>
        <w:div w:id="840193190">
          <w:marLeft w:val="480"/>
          <w:marRight w:val="0"/>
          <w:marTop w:val="0"/>
          <w:marBottom w:val="0"/>
          <w:divBdr>
            <w:top w:val="none" w:sz="0" w:space="0" w:color="auto"/>
            <w:left w:val="none" w:sz="0" w:space="0" w:color="auto"/>
            <w:bottom w:val="none" w:sz="0" w:space="0" w:color="auto"/>
            <w:right w:val="none" w:sz="0" w:space="0" w:color="auto"/>
          </w:divBdr>
        </w:div>
        <w:div w:id="848525477">
          <w:marLeft w:val="480"/>
          <w:marRight w:val="0"/>
          <w:marTop w:val="0"/>
          <w:marBottom w:val="0"/>
          <w:divBdr>
            <w:top w:val="none" w:sz="0" w:space="0" w:color="auto"/>
            <w:left w:val="none" w:sz="0" w:space="0" w:color="auto"/>
            <w:bottom w:val="none" w:sz="0" w:space="0" w:color="auto"/>
            <w:right w:val="none" w:sz="0" w:space="0" w:color="auto"/>
          </w:divBdr>
        </w:div>
        <w:div w:id="860241380">
          <w:marLeft w:val="480"/>
          <w:marRight w:val="0"/>
          <w:marTop w:val="0"/>
          <w:marBottom w:val="0"/>
          <w:divBdr>
            <w:top w:val="none" w:sz="0" w:space="0" w:color="auto"/>
            <w:left w:val="none" w:sz="0" w:space="0" w:color="auto"/>
            <w:bottom w:val="none" w:sz="0" w:space="0" w:color="auto"/>
            <w:right w:val="none" w:sz="0" w:space="0" w:color="auto"/>
          </w:divBdr>
        </w:div>
        <w:div w:id="863057916">
          <w:marLeft w:val="480"/>
          <w:marRight w:val="0"/>
          <w:marTop w:val="0"/>
          <w:marBottom w:val="0"/>
          <w:divBdr>
            <w:top w:val="none" w:sz="0" w:space="0" w:color="auto"/>
            <w:left w:val="none" w:sz="0" w:space="0" w:color="auto"/>
            <w:bottom w:val="none" w:sz="0" w:space="0" w:color="auto"/>
            <w:right w:val="none" w:sz="0" w:space="0" w:color="auto"/>
          </w:divBdr>
        </w:div>
        <w:div w:id="882442676">
          <w:marLeft w:val="480"/>
          <w:marRight w:val="0"/>
          <w:marTop w:val="0"/>
          <w:marBottom w:val="0"/>
          <w:divBdr>
            <w:top w:val="none" w:sz="0" w:space="0" w:color="auto"/>
            <w:left w:val="none" w:sz="0" w:space="0" w:color="auto"/>
            <w:bottom w:val="none" w:sz="0" w:space="0" w:color="auto"/>
            <w:right w:val="none" w:sz="0" w:space="0" w:color="auto"/>
          </w:divBdr>
        </w:div>
        <w:div w:id="882670040">
          <w:marLeft w:val="480"/>
          <w:marRight w:val="0"/>
          <w:marTop w:val="0"/>
          <w:marBottom w:val="0"/>
          <w:divBdr>
            <w:top w:val="none" w:sz="0" w:space="0" w:color="auto"/>
            <w:left w:val="none" w:sz="0" w:space="0" w:color="auto"/>
            <w:bottom w:val="none" w:sz="0" w:space="0" w:color="auto"/>
            <w:right w:val="none" w:sz="0" w:space="0" w:color="auto"/>
          </w:divBdr>
        </w:div>
        <w:div w:id="884877729">
          <w:marLeft w:val="480"/>
          <w:marRight w:val="0"/>
          <w:marTop w:val="0"/>
          <w:marBottom w:val="0"/>
          <w:divBdr>
            <w:top w:val="none" w:sz="0" w:space="0" w:color="auto"/>
            <w:left w:val="none" w:sz="0" w:space="0" w:color="auto"/>
            <w:bottom w:val="none" w:sz="0" w:space="0" w:color="auto"/>
            <w:right w:val="none" w:sz="0" w:space="0" w:color="auto"/>
          </w:divBdr>
        </w:div>
        <w:div w:id="886916474">
          <w:marLeft w:val="480"/>
          <w:marRight w:val="0"/>
          <w:marTop w:val="0"/>
          <w:marBottom w:val="0"/>
          <w:divBdr>
            <w:top w:val="none" w:sz="0" w:space="0" w:color="auto"/>
            <w:left w:val="none" w:sz="0" w:space="0" w:color="auto"/>
            <w:bottom w:val="none" w:sz="0" w:space="0" w:color="auto"/>
            <w:right w:val="none" w:sz="0" w:space="0" w:color="auto"/>
          </w:divBdr>
        </w:div>
        <w:div w:id="891649171">
          <w:marLeft w:val="480"/>
          <w:marRight w:val="0"/>
          <w:marTop w:val="0"/>
          <w:marBottom w:val="0"/>
          <w:divBdr>
            <w:top w:val="none" w:sz="0" w:space="0" w:color="auto"/>
            <w:left w:val="none" w:sz="0" w:space="0" w:color="auto"/>
            <w:bottom w:val="none" w:sz="0" w:space="0" w:color="auto"/>
            <w:right w:val="none" w:sz="0" w:space="0" w:color="auto"/>
          </w:divBdr>
        </w:div>
        <w:div w:id="905720952">
          <w:marLeft w:val="480"/>
          <w:marRight w:val="0"/>
          <w:marTop w:val="0"/>
          <w:marBottom w:val="0"/>
          <w:divBdr>
            <w:top w:val="none" w:sz="0" w:space="0" w:color="auto"/>
            <w:left w:val="none" w:sz="0" w:space="0" w:color="auto"/>
            <w:bottom w:val="none" w:sz="0" w:space="0" w:color="auto"/>
            <w:right w:val="none" w:sz="0" w:space="0" w:color="auto"/>
          </w:divBdr>
        </w:div>
        <w:div w:id="909192010">
          <w:marLeft w:val="480"/>
          <w:marRight w:val="0"/>
          <w:marTop w:val="0"/>
          <w:marBottom w:val="0"/>
          <w:divBdr>
            <w:top w:val="none" w:sz="0" w:space="0" w:color="auto"/>
            <w:left w:val="none" w:sz="0" w:space="0" w:color="auto"/>
            <w:bottom w:val="none" w:sz="0" w:space="0" w:color="auto"/>
            <w:right w:val="none" w:sz="0" w:space="0" w:color="auto"/>
          </w:divBdr>
        </w:div>
        <w:div w:id="909854413">
          <w:marLeft w:val="480"/>
          <w:marRight w:val="0"/>
          <w:marTop w:val="0"/>
          <w:marBottom w:val="0"/>
          <w:divBdr>
            <w:top w:val="none" w:sz="0" w:space="0" w:color="auto"/>
            <w:left w:val="none" w:sz="0" w:space="0" w:color="auto"/>
            <w:bottom w:val="none" w:sz="0" w:space="0" w:color="auto"/>
            <w:right w:val="none" w:sz="0" w:space="0" w:color="auto"/>
          </w:divBdr>
        </w:div>
        <w:div w:id="918292825">
          <w:marLeft w:val="480"/>
          <w:marRight w:val="0"/>
          <w:marTop w:val="0"/>
          <w:marBottom w:val="0"/>
          <w:divBdr>
            <w:top w:val="none" w:sz="0" w:space="0" w:color="auto"/>
            <w:left w:val="none" w:sz="0" w:space="0" w:color="auto"/>
            <w:bottom w:val="none" w:sz="0" w:space="0" w:color="auto"/>
            <w:right w:val="none" w:sz="0" w:space="0" w:color="auto"/>
          </w:divBdr>
        </w:div>
        <w:div w:id="918635581">
          <w:marLeft w:val="480"/>
          <w:marRight w:val="0"/>
          <w:marTop w:val="0"/>
          <w:marBottom w:val="0"/>
          <w:divBdr>
            <w:top w:val="none" w:sz="0" w:space="0" w:color="auto"/>
            <w:left w:val="none" w:sz="0" w:space="0" w:color="auto"/>
            <w:bottom w:val="none" w:sz="0" w:space="0" w:color="auto"/>
            <w:right w:val="none" w:sz="0" w:space="0" w:color="auto"/>
          </w:divBdr>
        </w:div>
        <w:div w:id="933706992">
          <w:marLeft w:val="480"/>
          <w:marRight w:val="0"/>
          <w:marTop w:val="0"/>
          <w:marBottom w:val="0"/>
          <w:divBdr>
            <w:top w:val="none" w:sz="0" w:space="0" w:color="auto"/>
            <w:left w:val="none" w:sz="0" w:space="0" w:color="auto"/>
            <w:bottom w:val="none" w:sz="0" w:space="0" w:color="auto"/>
            <w:right w:val="none" w:sz="0" w:space="0" w:color="auto"/>
          </w:divBdr>
        </w:div>
        <w:div w:id="949437937">
          <w:marLeft w:val="480"/>
          <w:marRight w:val="0"/>
          <w:marTop w:val="0"/>
          <w:marBottom w:val="0"/>
          <w:divBdr>
            <w:top w:val="none" w:sz="0" w:space="0" w:color="auto"/>
            <w:left w:val="none" w:sz="0" w:space="0" w:color="auto"/>
            <w:bottom w:val="none" w:sz="0" w:space="0" w:color="auto"/>
            <w:right w:val="none" w:sz="0" w:space="0" w:color="auto"/>
          </w:divBdr>
        </w:div>
        <w:div w:id="953054083">
          <w:marLeft w:val="480"/>
          <w:marRight w:val="0"/>
          <w:marTop w:val="0"/>
          <w:marBottom w:val="0"/>
          <w:divBdr>
            <w:top w:val="none" w:sz="0" w:space="0" w:color="auto"/>
            <w:left w:val="none" w:sz="0" w:space="0" w:color="auto"/>
            <w:bottom w:val="none" w:sz="0" w:space="0" w:color="auto"/>
            <w:right w:val="none" w:sz="0" w:space="0" w:color="auto"/>
          </w:divBdr>
        </w:div>
        <w:div w:id="954948728">
          <w:marLeft w:val="480"/>
          <w:marRight w:val="0"/>
          <w:marTop w:val="0"/>
          <w:marBottom w:val="0"/>
          <w:divBdr>
            <w:top w:val="none" w:sz="0" w:space="0" w:color="auto"/>
            <w:left w:val="none" w:sz="0" w:space="0" w:color="auto"/>
            <w:bottom w:val="none" w:sz="0" w:space="0" w:color="auto"/>
            <w:right w:val="none" w:sz="0" w:space="0" w:color="auto"/>
          </w:divBdr>
        </w:div>
        <w:div w:id="969362680">
          <w:marLeft w:val="480"/>
          <w:marRight w:val="0"/>
          <w:marTop w:val="0"/>
          <w:marBottom w:val="0"/>
          <w:divBdr>
            <w:top w:val="none" w:sz="0" w:space="0" w:color="auto"/>
            <w:left w:val="none" w:sz="0" w:space="0" w:color="auto"/>
            <w:bottom w:val="none" w:sz="0" w:space="0" w:color="auto"/>
            <w:right w:val="none" w:sz="0" w:space="0" w:color="auto"/>
          </w:divBdr>
        </w:div>
        <w:div w:id="979461687">
          <w:marLeft w:val="480"/>
          <w:marRight w:val="0"/>
          <w:marTop w:val="0"/>
          <w:marBottom w:val="0"/>
          <w:divBdr>
            <w:top w:val="none" w:sz="0" w:space="0" w:color="auto"/>
            <w:left w:val="none" w:sz="0" w:space="0" w:color="auto"/>
            <w:bottom w:val="none" w:sz="0" w:space="0" w:color="auto"/>
            <w:right w:val="none" w:sz="0" w:space="0" w:color="auto"/>
          </w:divBdr>
        </w:div>
        <w:div w:id="981733103">
          <w:marLeft w:val="480"/>
          <w:marRight w:val="0"/>
          <w:marTop w:val="0"/>
          <w:marBottom w:val="0"/>
          <w:divBdr>
            <w:top w:val="none" w:sz="0" w:space="0" w:color="auto"/>
            <w:left w:val="none" w:sz="0" w:space="0" w:color="auto"/>
            <w:bottom w:val="none" w:sz="0" w:space="0" w:color="auto"/>
            <w:right w:val="none" w:sz="0" w:space="0" w:color="auto"/>
          </w:divBdr>
        </w:div>
        <w:div w:id="991326559">
          <w:marLeft w:val="480"/>
          <w:marRight w:val="0"/>
          <w:marTop w:val="0"/>
          <w:marBottom w:val="0"/>
          <w:divBdr>
            <w:top w:val="none" w:sz="0" w:space="0" w:color="auto"/>
            <w:left w:val="none" w:sz="0" w:space="0" w:color="auto"/>
            <w:bottom w:val="none" w:sz="0" w:space="0" w:color="auto"/>
            <w:right w:val="none" w:sz="0" w:space="0" w:color="auto"/>
          </w:divBdr>
        </w:div>
        <w:div w:id="1000738188">
          <w:marLeft w:val="480"/>
          <w:marRight w:val="0"/>
          <w:marTop w:val="0"/>
          <w:marBottom w:val="0"/>
          <w:divBdr>
            <w:top w:val="none" w:sz="0" w:space="0" w:color="auto"/>
            <w:left w:val="none" w:sz="0" w:space="0" w:color="auto"/>
            <w:bottom w:val="none" w:sz="0" w:space="0" w:color="auto"/>
            <w:right w:val="none" w:sz="0" w:space="0" w:color="auto"/>
          </w:divBdr>
        </w:div>
        <w:div w:id="1005864646">
          <w:marLeft w:val="480"/>
          <w:marRight w:val="0"/>
          <w:marTop w:val="0"/>
          <w:marBottom w:val="0"/>
          <w:divBdr>
            <w:top w:val="none" w:sz="0" w:space="0" w:color="auto"/>
            <w:left w:val="none" w:sz="0" w:space="0" w:color="auto"/>
            <w:bottom w:val="none" w:sz="0" w:space="0" w:color="auto"/>
            <w:right w:val="none" w:sz="0" w:space="0" w:color="auto"/>
          </w:divBdr>
        </w:div>
        <w:div w:id="1024133101">
          <w:marLeft w:val="480"/>
          <w:marRight w:val="0"/>
          <w:marTop w:val="0"/>
          <w:marBottom w:val="0"/>
          <w:divBdr>
            <w:top w:val="none" w:sz="0" w:space="0" w:color="auto"/>
            <w:left w:val="none" w:sz="0" w:space="0" w:color="auto"/>
            <w:bottom w:val="none" w:sz="0" w:space="0" w:color="auto"/>
            <w:right w:val="none" w:sz="0" w:space="0" w:color="auto"/>
          </w:divBdr>
        </w:div>
        <w:div w:id="1034506040">
          <w:marLeft w:val="480"/>
          <w:marRight w:val="0"/>
          <w:marTop w:val="0"/>
          <w:marBottom w:val="0"/>
          <w:divBdr>
            <w:top w:val="none" w:sz="0" w:space="0" w:color="auto"/>
            <w:left w:val="none" w:sz="0" w:space="0" w:color="auto"/>
            <w:bottom w:val="none" w:sz="0" w:space="0" w:color="auto"/>
            <w:right w:val="none" w:sz="0" w:space="0" w:color="auto"/>
          </w:divBdr>
        </w:div>
        <w:div w:id="1072436020">
          <w:marLeft w:val="480"/>
          <w:marRight w:val="0"/>
          <w:marTop w:val="0"/>
          <w:marBottom w:val="0"/>
          <w:divBdr>
            <w:top w:val="none" w:sz="0" w:space="0" w:color="auto"/>
            <w:left w:val="none" w:sz="0" w:space="0" w:color="auto"/>
            <w:bottom w:val="none" w:sz="0" w:space="0" w:color="auto"/>
            <w:right w:val="none" w:sz="0" w:space="0" w:color="auto"/>
          </w:divBdr>
        </w:div>
        <w:div w:id="1090389302">
          <w:marLeft w:val="480"/>
          <w:marRight w:val="0"/>
          <w:marTop w:val="0"/>
          <w:marBottom w:val="0"/>
          <w:divBdr>
            <w:top w:val="none" w:sz="0" w:space="0" w:color="auto"/>
            <w:left w:val="none" w:sz="0" w:space="0" w:color="auto"/>
            <w:bottom w:val="none" w:sz="0" w:space="0" w:color="auto"/>
            <w:right w:val="none" w:sz="0" w:space="0" w:color="auto"/>
          </w:divBdr>
        </w:div>
        <w:div w:id="1115754785">
          <w:marLeft w:val="480"/>
          <w:marRight w:val="0"/>
          <w:marTop w:val="0"/>
          <w:marBottom w:val="0"/>
          <w:divBdr>
            <w:top w:val="none" w:sz="0" w:space="0" w:color="auto"/>
            <w:left w:val="none" w:sz="0" w:space="0" w:color="auto"/>
            <w:bottom w:val="none" w:sz="0" w:space="0" w:color="auto"/>
            <w:right w:val="none" w:sz="0" w:space="0" w:color="auto"/>
          </w:divBdr>
        </w:div>
        <w:div w:id="1120756592">
          <w:marLeft w:val="480"/>
          <w:marRight w:val="0"/>
          <w:marTop w:val="0"/>
          <w:marBottom w:val="0"/>
          <w:divBdr>
            <w:top w:val="none" w:sz="0" w:space="0" w:color="auto"/>
            <w:left w:val="none" w:sz="0" w:space="0" w:color="auto"/>
            <w:bottom w:val="none" w:sz="0" w:space="0" w:color="auto"/>
            <w:right w:val="none" w:sz="0" w:space="0" w:color="auto"/>
          </w:divBdr>
        </w:div>
        <w:div w:id="1121614218">
          <w:marLeft w:val="480"/>
          <w:marRight w:val="0"/>
          <w:marTop w:val="0"/>
          <w:marBottom w:val="0"/>
          <w:divBdr>
            <w:top w:val="none" w:sz="0" w:space="0" w:color="auto"/>
            <w:left w:val="none" w:sz="0" w:space="0" w:color="auto"/>
            <w:bottom w:val="none" w:sz="0" w:space="0" w:color="auto"/>
            <w:right w:val="none" w:sz="0" w:space="0" w:color="auto"/>
          </w:divBdr>
        </w:div>
        <w:div w:id="1125585514">
          <w:marLeft w:val="480"/>
          <w:marRight w:val="0"/>
          <w:marTop w:val="0"/>
          <w:marBottom w:val="0"/>
          <w:divBdr>
            <w:top w:val="none" w:sz="0" w:space="0" w:color="auto"/>
            <w:left w:val="none" w:sz="0" w:space="0" w:color="auto"/>
            <w:bottom w:val="none" w:sz="0" w:space="0" w:color="auto"/>
            <w:right w:val="none" w:sz="0" w:space="0" w:color="auto"/>
          </w:divBdr>
        </w:div>
        <w:div w:id="1127165255">
          <w:marLeft w:val="480"/>
          <w:marRight w:val="0"/>
          <w:marTop w:val="0"/>
          <w:marBottom w:val="0"/>
          <w:divBdr>
            <w:top w:val="none" w:sz="0" w:space="0" w:color="auto"/>
            <w:left w:val="none" w:sz="0" w:space="0" w:color="auto"/>
            <w:bottom w:val="none" w:sz="0" w:space="0" w:color="auto"/>
            <w:right w:val="none" w:sz="0" w:space="0" w:color="auto"/>
          </w:divBdr>
        </w:div>
        <w:div w:id="1136796778">
          <w:marLeft w:val="480"/>
          <w:marRight w:val="0"/>
          <w:marTop w:val="0"/>
          <w:marBottom w:val="0"/>
          <w:divBdr>
            <w:top w:val="none" w:sz="0" w:space="0" w:color="auto"/>
            <w:left w:val="none" w:sz="0" w:space="0" w:color="auto"/>
            <w:bottom w:val="none" w:sz="0" w:space="0" w:color="auto"/>
            <w:right w:val="none" w:sz="0" w:space="0" w:color="auto"/>
          </w:divBdr>
        </w:div>
        <w:div w:id="1137257978">
          <w:marLeft w:val="480"/>
          <w:marRight w:val="0"/>
          <w:marTop w:val="0"/>
          <w:marBottom w:val="0"/>
          <w:divBdr>
            <w:top w:val="none" w:sz="0" w:space="0" w:color="auto"/>
            <w:left w:val="none" w:sz="0" w:space="0" w:color="auto"/>
            <w:bottom w:val="none" w:sz="0" w:space="0" w:color="auto"/>
            <w:right w:val="none" w:sz="0" w:space="0" w:color="auto"/>
          </w:divBdr>
        </w:div>
        <w:div w:id="1144544267">
          <w:marLeft w:val="480"/>
          <w:marRight w:val="0"/>
          <w:marTop w:val="0"/>
          <w:marBottom w:val="0"/>
          <w:divBdr>
            <w:top w:val="none" w:sz="0" w:space="0" w:color="auto"/>
            <w:left w:val="none" w:sz="0" w:space="0" w:color="auto"/>
            <w:bottom w:val="none" w:sz="0" w:space="0" w:color="auto"/>
            <w:right w:val="none" w:sz="0" w:space="0" w:color="auto"/>
          </w:divBdr>
        </w:div>
        <w:div w:id="1148591859">
          <w:marLeft w:val="480"/>
          <w:marRight w:val="0"/>
          <w:marTop w:val="0"/>
          <w:marBottom w:val="0"/>
          <w:divBdr>
            <w:top w:val="none" w:sz="0" w:space="0" w:color="auto"/>
            <w:left w:val="none" w:sz="0" w:space="0" w:color="auto"/>
            <w:bottom w:val="none" w:sz="0" w:space="0" w:color="auto"/>
            <w:right w:val="none" w:sz="0" w:space="0" w:color="auto"/>
          </w:divBdr>
        </w:div>
        <w:div w:id="1158961049">
          <w:marLeft w:val="480"/>
          <w:marRight w:val="0"/>
          <w:marTop w:val="0"/>
          <w:marBottom w:val="0"/>
          <w:divBdr>
            <w:top w:val="none" w:sz="0" w:space="0" w:color="auto"/>
            <w:left w:val="none" w:sz="0" w:space="0" w:color="auto"/>
            <w:bottom w:val="none" w:sz="0" w:space="0" w:color="auto"/>
            <w:right w:val="none" w:sz="0" w:space="0" w:color="auto"/>
          </w:divBdr>
        </w:div>
        <w:div w:id="1184514652">
          <w:marLeft w:val="480"/>
          <w:marRight w:val="0"/>
          <w:marTop w:val="0"/>
          <w:marBottom w:val="0"/>
          <w:divBdr>
            <w:top w:val="none" w:sz="0" w:space="0" w:color="auto"/>
            <w:left w:val="none" w:sz="0" w:space="0" w:color="auto"/>
            <w:bottom w:val="none" w:sz="0" w:space="0" w:color="auto"/>
            <w:right w:val="none" w:sz="0" w:space="0" w:color="auto"/>
          </w:divBdr>
        </w:div>
        <w:div w:id="1191265654">
          <w:marLeft w:val="480"/>
          <w:marRight w:val="0"/>
          <w:marTop w:val="0"/>
          <w:marBottom w:val="0"/>
          <w:divBdr>
            <w:top w:val="none" w:sz="0" w:space="0" w:color="auto"/>
            <w:left w:val="none" w:sz="0" w:space="0" w:color="auto"/>
            <w:bottom w:val="none" w:sz="0" w:space="0" w:color="auto"/>
            <w:right w:val="none" w:sz="0" w:space="0" w:color="auto"/>
          </w:divBdr>
        </w:div>
        <w:div w:id="1195967267">
          <w:marLeft w:val="480"/>
          <w:marRight w:val="0"/>
          <w:marTop w:val="0"/>
          <w:marBottom w:val="0"/>
          <w:divBdr>
            <w:top w:val="none" w:sz="0" w:space="0" w:color="auto"/>
            <w:left w:val="none" w:sz="0" w:space="0" w:color="auto"/>
            <w:bottom w:val="none" w:sz="0" w:space="0" w:color="auto"/>
            <w:right w:val="none" w:sz="0" w:space="0" w:color="auto"/>
          </w:divBdr>
        </w:div>
        <w:div w:id="1199006051">
          <w:marLeft w:val="480"/>
          <w:marRight w:val="0"/>
          <w:marTop w:val="0"/>
          <w:marBottom w:val="0"/>
          <w:divBdr>
            <w:top w:val="none" w:sz="0" w:space="0" w:color="auto"/>
            <w:left w:val="none" w:sz="0" w:space="0" w:color="auto"/>
            <w:bottom w:val="none" w:sz="0" w:space="0" w:color="auto"/>
            <w:right w:val="none" w:sz="0" w:space="0" w:color="auto"/>
          </w:divBdr>
        </w:div>
        <w:div w:id="1228371085">
          <w:marLeft w:val="480"/>
          <w:marRight w:val="0"/>
          <w:marTop w:val="0"/>
          <w:marBottom w:val="0"/>
          <w:divBdr>
            <w:top w:val="none" w:sz="0" w:space="0" w:color="auto"/>
            <w:left w:val="none" w:sz="0" w:space="0" w:color="auto"/>
            <w:bottom w:val="none" w:sz="0" w:space="0" w:color="auto"/>
            <w:right w:val="none" w:sz="0" w:space="0" w:color="auto"/>
          </w:divBdr>
        </w:div>
        <w:div w:id="1229422314">
          <w:marLeft w:val="480"/>
          <w:marRight w:val="0"/>
          <w:marTop w:val="0"/>
          <w:marBottom w:val="0"/>
          <w:divBdr>
            <w:top w:val="none" w:sz="0" w:space="0" w:color="auto"/>
            <w:left w:val="none" w:sz="0" w:space="0" w:color="auto"/>
            <w:bottom w:val="none" w:sz="0" w:space="0" w:color="auto"/>
            <w:right w:val="none" w:sz="0" w:space="0" w:color="auto"/>
          </w:divBdr>
        </w:div>
        <w:div w:id="1233195254">
          <w:marLeft w:val="480"/>
          <w:marRight w:val="0"/>
          <w:marTop w:val="0"/>
          <w:marBottom w:val="0"/>
          <w:divBdr>
            <w:top w:val="none" w:sz="0" w:space="0" w:color="auto"/>
            <w:left w:val="none" w:sz="0" w:space="0" w:color="auto"/>
            <w:bottom w:val="none" w:sz="0" w:space="0" w:color="auto"/>
            <w:right w:val="none" w:sz="0" w:space="0" w:color="auto"/>
          </w:divBdr>
        </w:div>
        <w:div w:id="1235509998">
          <w:marLeft w:val="480"/>
          <w:marRight w:val="0"/>
          <w:marTop w:val="0"/>
          <w:marBottom w:val="0"/>
          <w:divBdr>
            <w:top w:val="none" w:sz="0" w:space="0" w:color="auto"/>
            <w:left w:val="none" w:sz="0" w:space="0" w:color="auto"/>
            <w:bottom w:val="none" w:sz="0" w:space="0" w:color="auto"/>
            <w:right w:val="none" w:sz="0" w:space="0" w:color="auto"/>
          </w:divBdr>
        </w:div>
        <w:div w:id="1239826183">
          <w:marLeft w:val="480"/>
          <w:marRight w:val="0"/>
          <w:marTop w:val="0"/>
          <w:marBottom w:val="0"/>
          <w:divBdr>
            <w:top w:val="none" w:sz="0" w:space="0" w:color="auto"/>
            <w:left w:val="none" w:sz="0" w:space="0" w:color="auto"/>
            <w:bottom w:val="none" w:sz="0" w:space="0" w:color="auto"/>
            <w:right w:val="none" w:sz="0" w:space="0" w:color="auto"/>
          </w:divBdr>
        </w:div>
        <w:div w:id="1275943813">
          <w:marLeft w:val="480"/>
          <w:marRight w:val="0"/>
          <w:marTop w:val="0"/>
          <w:marBottom w:val="0"/>
          <w:divBdr>
            <w:top w:val="none" w:sz="0" w:space="0" w:color="auto"/>
            <w:left w:val="none" w:sz="0" w:space="0" w:color="auto"/>
            <w:bottom w:val="none" w:sz="0" w:space="0" w:color="auto"/>
            <w:right w:val="none" w:sz="0" w:space="0" w:color="auto"/>
          </w:divBdr>
        </w:div>
        <w:div w:id="1292589315">
          <w:marLeft w:val="480"/>
          <w:marRight w:val="0"/>
          <w:marTop w:val="0"/>
          <w:marBottom w:val="0"/>
          <w:divBdr>
            <w:top w:val="none" w:sz="0" w:space="0" w:color="auto"/>
            <w:left w:val="none" w:sz="0" w:space="0" w:color="auto"/>
            <w:bottom w:val="none" w:sz="0" w:space="0" w:color="auto"/>
            <w:right w:val="none" w:sz="0" w:space="0" w:color="auto"/>
          </w:divBdr>
        </w:div>
        <w:div w:id="1296061314">
          <w:marLeft w:val="480"/>
          <w:marRight w:val="0"/>
          <w:marTop w:val="0"/>
          <w:marBottom w:val="0"/>
          <w:divBdr>
            <w:top w:val="none" w:sz="0" w:space="0" w:color="auto"/>
            <w:left w:val="none" w:sz="0" w:space="0" w:color="auto"/>
            <w:bottom w:val="none" w:sz="0" w:space="0" w:color="auto"/>
            <w:right w:val="none" w:sz="0" w:space="0" w:color="auto"/>
          </w:divBdr>
        </w:div>
        <w:div w:id="1303149441">
          <w:marLeft w:val="480"/>
          <w:marRight w:val="0"/>
          <w:marTop w:val="0"/>
          <w:marBottom w:val="0"/>
          <w:divBdr>
            <w:top w:val="none" w:sz="0" w:space="0" w:color="auto"/>
            <w:left w:val="none" w:sz="0" w:space="0" w:color="auto"/>
            <w:bottom w:val="none" w:sz="0" w:space="0" w:color="auto"/>
            <w:right w:val="none" w:sz="0" w:space="0" w:color="auto"/>
          </w:divBdr>
        </w:div>
        <w:div w:id="1314945774">
          <w:marLeft w:val="480"/>
          <w:marRight w:val="0"/>
          <w:marTop w:val="0"/>
          <w:marBottom w:val="0"/>
          <w:divBdr>
            <w:top w:val="none" w:sz="0" w:space="0" w:color="auto"/>
            <w:left w:val="none" w:sz="0" w:space="0" w:color="auto"/>
            <w:bottom w:val="none" w:sz="0" w:space="0" w:color="auto"/>
            <w:right w:val="none" w:sz="0" w:space="0" w:color="auto"/>
          </w:divBdr>
        </w:div>
        <w:div w:id="1315449812">
          <w:marLeft w:val="480"/>
          <w:marRight w:val="0"/>
          <w:marTop w:val="0"/>
          <w:marBottom w:val="0"/>
          <w:divBdr>
            <w:top w:val="none" w:sz="0" w:space="0" w:color="auto"/>
            <w:left w:val="none" w:sz="0" w:space="0" w:color="auto"/>
            <w:bottom w:val="none" w:sz="0" w:space="0" w:color="auto"/>
            <w:right w:val="none" w:sz="0" w:space="0" w:color="auto"/>
          </w:divBdr>
        </w:div>
        <w:div w:id="1334645844">
          <w:marLeft w:val="480"/>
          <w:marRight w:val="0"/>
          <w:marTop w:val="0"/>
          <w:marBottom w:val="0"/>
          <w:divBdr>
            <w:top w:val="none" w:sz="0" w:space="0" w:color="auto"/>
            <w:left w:val="none" w:sz="0" w:space="0" w:color="auto"/>
            <w:bottom w:val="none" w:sz="0" w:space="0" w:color="auto"/>
            <w:right w:val="none" w:sz="0" w:space="0" w:color="auto"/>
          </w:divBdr>
        </w:div>
        <w:div w:id="1342706280">
          <w:marLeft w:val="480"/>
          <w:marRight w:val="0"/>
          <w:marTop w:val="0"/>
          <w:marBottom w:val="0"/>
          <w:divBdr>
            <w:top w:val="none" w:sz="0" w:space="0" w:color="auto"/>
            <w:left w:val="none" w:sz="0" w:space="0" w:color="auto"/>
            <w:bottom w:val="none" w:sz="0" w:space="0" w:color="auto"/>
            <w:right w:val="none" w:sz="0" w:space="0" w:color="auto"/>
          </w:divBdr>
        </w:div>
        <w:div w:id="1350182879">
          <w:marLeft w:val="480"/>
          <w:marRight w:val="0"/>
          <w:marTop w:val="0"/>
          <w:marBottom w:val="0"/>
          <w:divBdr>
            <w:top w:val="none" w:sz="0" w:space="0" w:color="auto"/>
            <w:left w:val="none" w:sz="0" w:space="0" w:color="auto"/>
            <w:bottom w:val="none" w:sz="0" w:space="0" w:color="auto"/>
            <w:right w:val="none" w:sz="0" w:space="0" w:color="auto"/>
          </w:divBdr>
        </w:div>
        <w:div w:id="1366297718">
          <w:marLeft w:val="480"/>
          <w:marRight w:val="0"/>
          <w:marTop w:val="0"/>
          <w:marBottom w:val="0"/>
          <w:divBdr>
            <w:top w:val="none" w:sz="0" w:space="0" w:color="auto"/>
            <w:left w:val="none" w:sz="0" w:space="0" w:color="auto"/>
            <w:bottom w:val="none" w:sz="0" w:space="0" w:color="auto"/>
            <w:right w:val="none" w:sz="0" w:space="0" w:color="auto"/>
          </w:divBdr>
        </w:div>
        <w:div w:id="1367759045">
          <w:marLeft w:val="480"/>
          <w:marRight w:val="0"/>
          <w:marTop w:val="0"/>
          <w:marBottom w:val="0"/>
          <w:divBdr>
            <w:top w:val="none" w:sz="0" w:space="0" w:color="auto"/>
            <w:left w:val="none" w:sz="0" w:space="0" w:color="auto"/>
            <w:bottom w:val="none" w:sz="0" w:space="0" w:color="auto"/>
            <w:right w:val="none" w:sz="0" w:space="0" w:color="auto"/>
          </w:divBdr>
        </w:div>
        <w:div w:id="1386678506">
          <w:marLeft w:val="480"/>
          <w:marRight w:val="0"/>
          <w:marTop w:val="0"/>
          <w:marBottom w:val="0"/>
          <w:divBdr>
            <w:top w:val="none" w:sz="0" w:space="0" w:color="auto"/>
            <w:left w:val="none" w:sz="0" w:space="0" w:color="auto"/>
            <w:bottom w:val="none" w:sz="0" w:space="0" w:color="auto"/>
            <w:right w:val="none" w:sz="0" w:space="0" w:color="auto"/>
          </w:divBdr>
        </w:div>
        <w:div w:id="1392927923">
          <w:marLeft w:val="480"/>
          <w:marRight w:val="0"/>
          <w:marTop w:val="0"/>
          <w:marBottom w:val="0"/>
          <w:divBdr>
            <w:top w:val="none" w:sz="0" w:space="0" w:color="auto"/>
            <w:left w:val="none" w:sz="0" w:space="0" w:color="auto"/>
            <w:bottom w:val="none" w:sz="0" w:space="0" w:color="auto"/>
            <w:right w:val="none" w:sz="0" w:space="0" w:color="auto"/>
          </w:divBdr>
        </w:div>
        <w:div w:id="1395809728">
          <w:marLeft w:val="480"/>
          <w:marRight w:val="0"/>
          <w:marTop w:val="0"/>
          <w:marBottom w:val="0"/>
          <w:divBdr>
            <w:top w:val="none" w:sz="0" w:space="0" w:color="auto"/>
            <w:left w:val="none" w:sz="0" w:space="0" w:color="auto"/>
            <w:bottom w:val="none" w:sz="0" w:space="0" w:color="auto"/>
            <w:right w:val="none" w:sz="0" w:space="0" w:color="auto"/>
          </w:divBdr>
        </w:div>
        <w:div w:id="1426851864">
          <w:marLeft w:val="480"/>
          <w:marRight w:val="0"/>
          <w:marTop w:val="0"/>
          <w:marBottom w:val="0"/>
          <w:divBdr>
            <w:top w:val="none" w:sz="0" w:space="0" w:color="auto"/>
            <w:left w:val="none" w:sz="0" w:space="0" w:color="auto"/>
            <w:bottom w:val="none" w:sz="0" w:space="0" w:color="auto"/>
            <w:right w:val="none" w:sz="0" w:space="0" w:color="auto"/>
          </w:divBdr>
        </w:div>
        <w:div w:id="1434592233">
          <w:marLeft w:val="480"/>
          <w:marRight w:val="0"/>
          <w:marTop w:val="0"/>
          <w:marBottom w:val="0"/>
          <w:divBdr>
            <w:top w:val="none" w:sz="0" w:space="0" w:color="auto"/>
            <w:left w:val="none" w:sz="0" w:space="0" w:color="auto"/>
            <w:bottom w:val="none" w:sz="0" w:space="0" w:color="auto"/>
            <w:right w:val="none" w:sz="0" w:space="0" w:color="auto"/>
          </w:divBdr>
        </w:div>
        <w:div w:id="1438326303">
          <w:marLeft w:val="480"/>
          <w:marRight w:val="0"/>
          <w:marTop w:val="0"/>
          <w:marBottom w:val="0"/>
          <w:divBdr>
            <w:top w:val="none" w:sz="0" w:space="0" w:color="auto"/>
            <w:left w:val="none" w:sz="0" w:space="0" w:color="auto"/>
            <w:bottom w:val="none" w:sz="0" w:space="0" w:color="auto"/>
            <w:right w:val="none" w:sz="0" w:space="0" w:color="auto"/>
          </w:divBdr>
        </w:div>
        <w:div w:id="1440100006">
          <w:marLeft w:val="480"/>
          <w:marRight w:val="0"/>
          <w:marTop w:val="0"/>
          <w:marBottom w:val="0"/>
          <w:divBdr>
            <w:top w:val="none" w:sz="0" w:space="0" w:color="auto"/>
            <w:left w:val="none" w:sz="0" w:space="0" w:color="auto"/>
            <w:bottom w:val="none" w:sz="0" w:space="0" w:color="auto"/>
            <w:right w:val="none" w:sz="0" w:space="0" w:color="auto"/>
          </w:divBdr>
        </w:div>
        <w:div w:id="1474640579">
          <w:marLeft w:val="480"/>
          <w:marRight w:val="0"/>
          <w:marTop w:val="0"/>
          <w:marBottom w:val="0"/>
          <w:divBdr>
            <w:top w:val="none" w:sz="0" w:space="0" w:color="auto"/>
            <w:left w:val="none" w:sz="0" w:space="0" w:color="auto"/>
            <w:bottom w:val="none" w:sz="0" w:space="0" w:color="auto"/>
            <w:right w:val="none" w:sz="0" w:space="0" w:color="auto"/>
          </w:divBdr>
        </w:div>
        <w:div w:id="1491022732">
          <w:marLeft w:val="480"/>
          <w:marRight w:val="0"/>
          <w:marTop w:val="0"/>
          <w:marBottom w:val="0"/>
          <w:divBdr>
            <w:top w:val="none" w:sz="0" w:space="0" w:color="auto"/>
            <w:left w:val="none" w:sz="0" w:space="0" w:color="auto"/>
            <w:bottom w:val="none" w:sz="0" w:space="0" w:color="auto"/>
            <w:right w:val="none" w:sz="0" w:space="0" w:color="auto"/>
          </w:divBdr>
        </w:div>
        <w:div w:id="1495149689">
          <w:marLeft w:val="480"/>
          <w:marRight w:val="0"/>
          <w:marTop w:val="0"/>
          <w:marBottom w:val="0"/>
          <w:divBdr>
            <w:top w:val="none" w:sz="0" w:space="0" w:color="auto"/>
            <w:left w:val="none" w:sz="0" w:space="0" w:color="auto"/>
            <w:bottom w:val="none" w:sz="0" w:space="0" w:color="auto"/>
            <w:right w:val="none" w:sz="0" w:space="0" w:color="auto"/>
          </w:divBdr>
        </w:div>
        <w:div w:id="1503013008">
          <w:marLeft w:val="480"/>
          <w:marRight w:val="0"/>
          <w:marTop w:val="0"/>
          <w:marBottom w:val="0"/>
          <w:divBdr>
            <w:top w:val="none" w:sz="0" w:space="0" w:color="auto"/>
            <w:left w:val="none" w:sz="0" w:space="0" w:color="auto"/>
            <w:bottom w:val="none" w:sz="0" w:space="0" w:color="auto"/>
            <w:right w:val="none" w:sz="0" w:space="0" w:color="auto"/>
          </w:divBdr>
        </w:div>
        <w:div w:id="1504315957">
          <w:marLeft w:val="480"/>
          <w:marRight w:val="0"/>
          <w:marTop w:val="0"/>
          <w:marBottom w:val="0"/>
          <w:divBdr>
            <w:top w:val="none" w:sz="0" w:space="0" w:color="auto"/>
            <w:left w:val="none" w:sz="0" w:space="0" w:color="auto"/>
            <w:bottom w:val="none" w:sz="0" w:space="0" w:color="auto"/>
            <w:right w:val="none" w:sz="0" w:space="0" w:color="auto"/>
          </w:divBdr>
        </w:div>
        <w:div w:id="1505124579">
          <w:marLeft w:val="480"/>
          <w:marRight w:val="0"/>
          <w:marTop w:val="0"/>
          <w:marBottom w:val="0"/>
          <w:divBdr>
            <w:top w:val="none" w:sz="0" w:space="0" w:color="auto"/>
            <w:left w:val="none" w:sz="0" w:space="0" w:color="auto"/>
            <w:bottom w:val="none" w:sz="0" w:space="0" w:color="auto"/>
            <w:right w:val="none" w:sz="0" w:space="0" w:color="auto"/>
          </w:divBdr>
        </w:div>
        <w:div w:id="1506943528">
          <w:marLeft w:val="480"/>
          <w:marRight w:val="0"/>
          <w:marTop w:val="0"/>
          <w:marBottom w:val="0"/>
          <w:divBdr>
            <w:top w:val="none" w:sz="0" w:space="0" w:color="auto"/>
            <w:left w:val="none" w:sz="0" w:space="0" w:color="auto"/>
            <w:bottom w:val="none" w:sz="0" w:space="0" w:color="auto"/>
            <w:right w:val="none" w:sz="0" w:space="0" w:color="auto"/>
          </w:divBdr>
        </w:div>
        <w:div w:id="1507404589">
          <w:marLeft w:val="480"/>
          <w:marRight w:val="0"/>
          <w:marTop w:val="0"/>
          <w:marBottom w:val="0"/>
          <w:divBdr>
            <w:top w:val="none" w:sz="0" w:space="0" w:color="auto"/>
            <w:left w:val="none" w:sz="0" w:space="0" w:color="auto"/>
            <w:bottom w:val="none" w:sz="0" w:space="0" w:color="auto"/>
            <w:right w:val="none" w:sz="0" w:space="0" w:color="auto"/>
          </w:divBdr>
        </w:div>
        <w:div w:id="1526990048">
          <w:marLeft w:val="480"/>
          <w:marRight w:val="0"/>
          <w:marTop w:val="0"/>
          <w:marBottom w:val="0"/>
          <w:divBdr>
            <w:top w:val="none" w:sz="0" w:space="0" w:color="auto"/>
            <w:left w:val="none" w:sz="0" w:space="0" w:color="auto"/>
            <w:bottom w:val="none" w:sz="0" w:space="0" w:color="auto"/>
            <w:right w:val="none" w:sz="0" w:space="0" w:color="auto"/>
          </w:divBdr>
        </w:div>
        <w:div w:id="1545369618">
          <w:marLeft w:val="480"/>
          <w:marRight w:val="0"/>
          <w:marTop w:val="0"/>
          <w:marBottom w:val="0"/>
          <w:divBdr>
            <w:top w:val="none" w:sz="0" w:space="0" w:color="auto"/>
            <w:left w:val="none" w:sz="0" w:space="0" w:color="auto"/>
            <w:bottom w:val="none" w:sz="0" w:space="0" w:color="auto"/>
            <w:right w:val="none" w:sz="0" w:space="0" w:color="auto"/>
          </w:divBdr>
        </w:div>
        <w:div w:id="1551918084">
          <w:marLeft w:val="480"/>
          <w:marRight w:val="0"/>
          <w:marTop w:val="0"/>
          <w:marBottom w:val="0"/>
          <w:divBdr>
            <w:top w:val="none" w:sz="0" w:space="0" w:color="auto"/>
            <w:left w:val="none" w:sz="0" w:space="0" w:color="auto"/>
            <w:bottom w:val="none" w:sz="0" w:space="0" w:color="auto"/>
            <w:right w:val="none" w:sz="0" w:space="0" w:color="auto"/>
          </w:divBdr>
        </w:div>
        <w:div w:id="1561288138">
          <w:marLeft w:val="480"/>
          <w:marRight w:val="0"/>
          <w:marTop w:val="0"/>
          <w:marBottom w:val="0"/>
          <w:divBdr>
            <w:top w:val="none" w:sz="0" w:space="0" w:color="auto"/>
            <w:left w:val="none" w:sz="0" w:space="0" w:color="auto"/>
            <w:bottom w:val="none" w:sz="0" w:space="0" w:color="auto"/>
            <w:right w:val="none" w:sz="0" w:space="0" w:color="auto"/>
          </w:divBdr>
        </w:div>
        <w:div w:id="1576936348">
          <w:marLeft w:val="480"/>
          <w:marRight w:val="0"/>
          <w:marTop w:val="0"/>
          <w:marBottom w:val="0"/>
          <w:divBdr>
            <w:top w:val="none" w:sz="0" w:space="0" w:color="auto"/>
            <w:left w:val="none" w:sz="0" w:space="0" w:color="auto"/>
            <w:bottom w:val="none" w:sz="0" w:space="0" w:color="auto"/>
            <w:right w:val="none" w:sz="0" w:space="0" w:color="auto"/>
          </w:divBdr>
        </w:div>
        <w:div w:id="1582567589">
          <w:marLeft w:val="480"/>
          <w:marRight w:val="0"/>
          <w:marTop w:val="0"/>
          <w:marBottom w:val="0"/>
          <w:divBdr>
            <w:top w:val="none" w:sz="0" w:space="0" w:color="auto"/>
            <w:left w:val="none" w:sz="0" w:space="0" w:color="auto"/>
            <w:bottom w:val="none" w:sz="0" w:space="0" w:color="auto"/>
            <w:right w:val="none" w:sz="0" w:space="0" w:color="auto"/>
          </w:divBdr>
        </w:div>
        <w:div w:id="1589002583">
          <w:marLeft w:val="480"/>
          <w:marRight w:val="0"/>
          <w:marTop w:val="0"/>
          <w:marBottom w:val="0"/>
          <w:divBdr>
            <w:top w:val="none" w:sz="0" w:space="0" w:color="auto"/>
            <w:left w:val="none" w:sz="0" w:space="0" w:color="auto"/>
            <w:bottom w:val="none" w:sz="0" w:space="0" w:color="auto"/>
            <w:right w:val="none" w:sz="0" w:space="0" w:color="auto"/>
          </w:divBdr>
        </w:div>
        <w:div w:id="1591037727">
          <w:marLeft w:val="480"/>
          <w:marRight w:val="0"/>
          <w:marTop w:val="0"/>
          <w:marBottom w:val="0"/>
          <w:divBdr>
            <w:top w:val="none" w:sz="0" w:space="0" w:color="auto"/>
            <w:left w:val="none" w:sz="0" w:space="0" w:color="auto"/>
            <w:bottom w:val="none" w:sz="0" w:space="0" w:color="auto"/>
            <w:right w:val="none" w:sz="0" w:space="0" w:color="auto"/>
          </w:divBdr>
        </w:div>
        <w:div w:id="1613316860">
          <w:marLeft w:val="480"/>
          <w:marRight w:val="0"/>
          <w:marTop w:val="0"/>
          <w:marBottom w:val="0"/>
          <w:divBdr>
            <w:top w:val="none" w:sz="0" w:space="0" w:color="auto"/>
            <w:left w:val="none" w:sz="0" w:space="0" w:color="auto"/>
            <w:bottom w:val="none" w:sz="0" w:space="0" w:color="auto"/>
            <w:right w:val="none" w:sz="0" w:space="0" w:color="auto"/>
          </w:divBdr>
        </w:div>
        <w:div w:id="1623534592">
          <w:marLeft w:val="480"/>
          <w:marRight w:val="0"/>
          <w:marTop w:val="0"/>
          <w:marBottom w:val="0"/>
          <w:divBdr>
            <w:top w:val="none" w:sz="0" w:space="0" w:color="auto"/>
            <w:left w:val="none" w:sz="0" w:space="0" w:color="auto"/>
            <w:bottom w:val="none" w:sz="0" w:space="0" w:color="auto"/>
            <w:right w:val="none" w:sz="0" w:space="0" w:color="auto"/>
          </w:divBdr>
        </w:div>
        <w:div w:id="1623655014">
          <w:marLeft w:val="480"/>
          <w:marRight w:val="0"/>
          <w:marTop w:val="0"/>
          <w:marBottom w:val="0"/>
          <w:divBdr>
            <w:top w:val="none" w:sz="0" w:space="0" w:color="auto"/>
            <w:left w:val="none" w:sz="0" w:space="0" w:color="auto"/>
            <w:bottom w:val="none" w:sz="0" w:space="0" w:color="auto"/>
            <w:right w:val="none" w:sz="0" w:space="0" w:color="auto"/>
          </w:divBdr>
        </w:div>
        <w:div w:id="1624535393">
          <w:marLeft w:val="480"/>
          <w:marRight w:val="0"/>
          <w:marTop w:val="0"/>
          <w:marBottom w:val="0"/>
          <w:divBdr>
            <w:top w:val="none" w:sz="0" w:space="0" w:color="auto"/>
            <w:left w:val="none" w:sz="0" w:space="0" w:color="auto"/>
            <w:bottom w:val="none" w:sz="0" w:space="0" w:color="auto"/>
            <w:right w:val="none" w:sz="0" w:space="0" w:color="auto"/>
          </w:divBdr>
        </w:div>
        <w:div w:id="1641030826">
          <w:marLeft w:val="480"/>
          <w:marRight w:val="0"/>
          <w:marTop w:val="0"/>
          <w:marBottom w:val="0"/>
          <w:divBdr>
            <w:top w:val="none" w:sz="0" w:space="0" w:color="auto"/>
            <w:left w:val="none" w:sz="0" w:space="0" w:color="auto"/>
            <w:bottom w:val="none" w:sz="0" w:space="0" w:color="auto"/>
            <w:right w:val="none" w:sz="0" w:space="0" w:color="auto"/>
          </w:divBdr>
        </w:div>
        <w:div w:id="1644459930">
          <w:marLeft w:val="480"/>
          <w:marRight w:val="0"/>
          <w:marTop w:val="0"/>
          <w:marBottom w:val="0"/>
          <w:divBdr>
            <w:top w:val="none" w:sz="0" w:space="0" w:color="auto"/>
            <w:left w:val="none" w:sz="0" w:space="0" w:color="auto"/>
            <w:bottom w:val="none" w:sz="0" w:space="0" w:color="auto"/>
            <w:right w:val="none" w:sz="0" w:space="0" w:color="auto"/>
          </w:divBdr>
        </w:div>
        <w:div w:id="1665813989">
          <w:marLeft w:val="480"/>
          <w:marRight w:val="0"/>
          <w:marTop w:val="0"/>
          <w:marBottom w:val="0"/>
          <w:divBdr>
            <w:top w:val="none" w:sz="0" w:space="0" w:color="auto"/>
            <w:left w:val="none" w:sz="0" w:space="0" w:color="auto"/>
            <w:bottom w:val="none" w:sz="0" w:space="0" w:color="auto"/>
            <w:right w:val="none" w:sz="0" w:space="0" w:color="auto"/>
          </w:divBdr>
        </w:div>
        <w:div w:id="1674188306">
          <w:marLeft w:val="480"/>
          <w:marRight w:val="0"/>
          <w:marTop w:val="0"/>
          <w:marBottom w:val="0"/>
          <w:divBdr>
            <w:top w:val="none" w:sz="0" w:space="0" w:color="auto"/>
            <w:left w:val="none" w:sz="0" w:space="0" w:color="auto"/>
            <w:bottom w:val="none" w:sz="0" w:space="0" w:color="auto"/>
            <w:right w:val="none" w:sz="0" w:space="0" w:color="auto"/>
          </w:divBdr>
        </w:div>
        <w:div w:id="1678388915">
          <w:marLeft w:val="480"/>
          <w:marRight w:val="0"/>
          <w:marTop w:val="0"/>
          <w:marBottom w:val="0"/>
          <w:divBdr>
            <w:top w:val="none" w:sz="0" w:space="0" w:color="auto"/>
            <w:left w:val="none" w:sz="0" w:space="0" w:color="auto"/>
            <w:bottom w:val="none" w:sz="0" w:space="0" w:color="auto"/>
            <w:right w:val="none" w:sz="0" w:space="0" w:color="auto"/>
          </w:divBdr>
        </w:div>
        <w:div w:id="1686402080">
          <w:marLeft w:val="480"/>
          <w:marRight w:val="0"/>
          <w:marTop w:val="0"/>
          <w:marBottom w:val="0"/>
          <w:divBdr>
            <w:top w:val="none" w:sz="0" w:space="0" w:color="auto"/>
            <w:left w:val="none" w:sz="0" w:space="0" w:color="auto"/>
            <w:bottom w:val="none" w:sz="0" w:space="0" w:color="auto"/>
            <w:right w:val="none" w:sz="0" w:space="0" w:color="auto"/>
          </w:divBdr>
        </w:div>
        <w:div w:id="1691833031">
          <w:marLeft w:val="480"/>
          <w:marRight w:val="0"/>
          <w:marTop w:val="0"/>
          <w:marBottom w:val="0"/>
          <w:divBdr>
            <w:top w:val="none" w:sz="0" w:space="0" w:color="auto"/>
            <w:left w:val="none" w:sz="0" w:space="0" w:color="auto"/>
            <w:bottom w:val="none" w:sz="0" w:space="0" w:color="auto"/>
            <w:right w:val="none" w:sz="0" w:space="0" w:color="auto"/>
          </w:divBdr>
        </w:div>
        <w:div w:id="1713992505">
          <w:marLeft w:val="480"/>
          <w:marRight w:val="0"/>
          <w:marTop w:val="0"/>
          <w:marBottom w:val="0"/>
          <w:divBdr>
            <w:top w:val="none" w:sz="0" w:space="0" w:color="auto"/>
            <w:left w:val="none" w:sz="0" w:space="0" w:color="auto"/>
            <w:bottom w:val="none" w:sz="0" w:space="0" w:color="auto"/>
            <w:right w:val="none" w:sz="0" w:space="0" w:color="auto"/>
          </w:divBdr>
        </w:div>
        <w:div w:id="1728798790">
          <w:marLeft w:val="480"/>
          <w:marRight w:val="0"/>
          <w:marTop w:val="0"/>
          <w:marBottom w:val="0"/>
          <w:divBdr>
            <w:top w:val="none" w:sz="0" w:space="0" w:color="auto"/>
            <w:left w:val="none" w:sz="0" w:space="0" w:color="auto"/>
            <w:bottom w:val="none" w:sz="0" w:space="0" w:color="auto"/>
            <w:right w:val="none" w:sz="0" w:space="0" w:color="auto"/>
          </w:divBdr>
        </w:div>
        <w:div w:id="1762407616">
          <w:marLeft w:val="480"/>
          <w:marRight w:val="0"/>
          <w:marTop w:val="0"/>
          <w:marBottom w:val="0"/>
          <w:divBdr>
            <w:top w:val="none" w:sz="0" w:space="0" w:color="auto"/>
            <w:left w:val="none" w:sz="0" w:space="0" w:color="auto"/>
            <w:bottom w:val="none" w:sz="0" w:space="0" w:color="auto"/>
            <w:right w:val="none" w:sz="0" w:space="0" w:color="auto"/>
          </w:divBdr>
        </w:div>
        <w:div w:id="1764958179">
          <w:marLeft w:val="480"/>
          <w:marRight w:val="0"/>
          <w:marTop w:val="0"/>
          <w:marBottom w:val="0"/>
          <w:divBdr>
            <w:top w:val="none" w:sz="0" w:space="0" w:color="auto"/>
            <w:left w:val="none" w:sz="0" w:space="0" w:color="auto"/>
            <w:bottom w:val="none" w:sz="0" w:space="0" w:color="auto"/>
            <w:right w:val="none" w:sz="0" w:space="0" w:color="auto"/>
          </w:divBdr>
        </w:div>
        <w:div w:id="1766338702">
          <w:marLeft w:val="480"/>
          <w:marRight w:val="0"/>
          <w:marTop w:val="0"/>
          <w:marBottom w:val="0"/>
          <w:divBdr>
            <w:top w:val="none" w:sz="0" w:space="0" w:color="auto"/>
            <w:left w:val="none" w:sz="0" w:space="0" w:color="auto"/>
            <w:bottom w:val="none" w:sz="0" w:space="0" w:color="auto"/>
            <w:right w:val="none" w:sz="0" w:space="0" w:color="auto"/>
          </w:divBdr>
        </w:div>
        <w:div w:id="1766875630">
          <w:marLeft w:val="480"/>
          <w:marRight w:val="0"/>
          <w:marTop w:val="0"/>
          <w:marBottom w:val="0"/>
          <w:divBdr>
            <w:top w:val="none" w:sz="0" w:space="0" w:color="auto"/>
            <w:left w:val="none" w:sz="0" w:space="0" w:color="auto"/>
            <w:bottom w:val="none" w:sz="0" w:space="0" w:color="auto"/>
            <w:right w:val="none" w:sz="0" w:space="0" w:color="auto"/>
          </w:divBdr>
        </w:div>
        <w:div w:id="1771119324">
          <w:marLeft w:val="480"/>
          <w:marRight w:val="0"/>
          <w:marTop w:val="0"/>
          <w:marBottom w:val="0"/>
          <w:divBdr>
            <w:top w:val="none" w:sz="0" w:space="0" w:color="auto"/>
            <w:left w:val="none" w:sz="0" w:space="0" w:color="auto"/>
            <w:bottom w:val="none" w:sz="0" w:space="0" w:color="auto"/>
            <w:right w:val="none" w:sz="0" w:space="0" w:color="auto"/>
          </w:divBdr>
        </w:div>
        <w:div w:id="1771269729">
          <w:marLeft w:val="480"/>
          <w:marRight w:val="0"/>
          <w:marTop w:val="0"/>
          <w:marBottom w:val="0"/>
          <w:divBdr>
            <w:top w:val="none" w:sz="0" w:space="0" w:color="auto"/>
            <w:left w:val="none" w:sz="0" w:space="0" w:color="auto"/>
            <w:bottom w:val="none" w:sz="0" w:space="0" w:color="auto"/>
            <w:right w:val="none" w:sz="0" w:space="0" w:color="auto"/>
          </w:divBdr>
        </w:div>
        <w:div w:id="1774544964">
          <w:marLeft w:val="480"/>
          <w:marRight w:val="0"/>
          <w:marTop w:val="0"/>
          <w:marBottom w:val="0"/>
          <w:divBdr>
            <w:top w:val="none" w:sz="0" w:space="0" w:color="auto"/>
            <w:left w:val="none" w:sz="0" w:space="0" w:color="auto"/>
            <w:bottom w:val="none" w:sz="0" w:space="0" w:color="auto"/>
            <w:right w:val="none" w:sz="0" w:space="0" w:color="auto"/>
          </w:divBdr>
        </w:div>
        <w:div w:id="1776170137">
          <w:marLeft w:val="480"/>
          <w:marRight w:val="0"/>
          <w:marTop w:val="0"/>
          <w:marBottom w:val="0"/>
          <w:divBdr>
            <w:top w:val="none" w:sz="0" w:space="0" w:color="auto"/>
            <w:left w:val="none" w:sz="0" w:space="0" w:color="auto"/>
            <w:bottom w:val="none" w:sz="0" w:space="0" w:color="auto"/>
            <w:right w:val="none" w:sz="0" w:space="0" w:color="auto"/>
          </w:divBdr>
        </w:div>
        <w:div w:id="1778594824">
          <w:marLeft w:val="480"/>
          <w:marRight w:val="0"/>
          <w:marTop w:val="0"/>
          <w:marBottom w:val="0"/>
          <w:divBdr>
            <w:top w:val="none" w:sz="0" w:space="0" w:color="auto"/>
            <w:left w:val="none" w:sz="0" w:space="0" w:color="auto"/>
            <w:bottom w:val="none" w:sz="0" w:space="0" w:color="auto"/>
            <w:right w:val="none" w:sz="0" w:space="0" w:color="auto"/>
          </w:divBdr>
        </w:div>
      </w:divsChild>
    </w:div>
    <w:div w:id="1477258255">
      <w:bodyDiv w:val="1"/>
      <w:marLeft w:val="0"/>
      <w:marRight w:val="0"/>
      <w:marTop w:val="0"/>
      <w:marBottom w:val="0"/>
      <w:divBdr>
        <w:top w:val="none" w:sz="0" w:space="0" w:color="auto"/>
        <w:left w:val="none" w:sz="0" w:space="0" w:color="auto"/>
        <w:bottom w:val="none" w:sz="0" w:space="0" w:color="auto"/>
        <w:right w:val="none" w:sz="0" w:space="0" w:color="auto"/>
      </w:divBdr>
      <w:divsChild>
        <w:div w:id="7829776">
          <w:marLeft w:val="640"/>
          <w:marRight w:val="0"/>
          <w:marTop w:val="0"/>
          <w:marBottom w:val="0"/>
          <w:divBdr>
            <w:top w:val="none" w:sz="0" w:space="0" w:color="auto"/>
            <w:left w:val="none" w:sz="0" w:space="0" w:color="auto"/>
            <w:bottom w:val="none" w:sz="0" w:space="0" w:color="auto"/>
            <w:right w:val="none" w:sz="0" w:space="0" w:color="auto"/>
          </w:divBdr>
        </w:div>
        <w:div w:id="18632429">
          <w:marLeft w:val="640"/>
          <w:marRight w:val="0"/>
          <w:marTop w:val="0"/>
          <w:marBottom w:val="0"/>
          <w:divBdr>
            <w:top w:val="none" w:sz="0" w:space="0" w:color="auto"/>
            <w:left w:val="none" w:sz="0" w:space="0" w:color="auto"/>
            <w:bottom w:val="none" w:sz="0" w:space="0" w:color="auto"/>
            <w:right w:val="none" w:sz="0" w:space="0" w:color="auto"/>
          </w:divBdr>
        </w:div>
        <w:div w:id="19090884">
          <w:marLeft w:val="640"/>
          <w:marRight w:val="0"/>
          <w:marTop w:val="0"/>
          <w:marBottom w:val="0"/>
          <w:divBdr>
            <w:top w:val="none" w:sz="0" w:space="0" w:color="auto"/>
            <w:left w:val="none" w:sz="0" w:space="0" w:color="auto"/>
            <w:bottom w:val="none" w:sz="0" w:space="0" w:color="auto"/>
            <w:right w:val="none" w:sz="0" w:space="0" w:color="auto"/>
          </w:divBdr>
        </w:div>
        <w:div w:id="25714262">
          <w:marLeft w:val="640"/>
          <w:marRight w:val="0"/>
          <w:marTop w:val="0"/>
          <w:marBottom w:val="0"/>
          <w:divBdr>
            <w:top w:val="none" w:sz="0" w:space="0" w:color="auto"/>
            <w:left w:val="none" w:sz="0" w:space="0" w:color="auto"/>
            <w:bottom w:val="none" w:sz="0" w:space="0" w:color="auto"/>
            <w:right w:val="none" w:sz="0" w:space="0" w:color="auto"/>
          </w:divBdr>
        </w:div>
        <w:div w:id="29573928">
          <w:marLeft w:val="640"/>
          <w:marRight w:val="0"/>
          <w:marTop w:val="0"/>
          <w:marBottom w:val="0"/>
          <w:divBdr>
            <w:top w:val="none" w:sz="0" w:space="0" w:color="auto"/>
            <w:left w:val="none" w:sz="0" w:space="0" w:color="auto"/>
            <w:bottom w:val="none" w:sz="0" w:space="0" w:color="auto"/>
            <w:right w:val="none" w:sz="0" w:space="0" w:color="auto"/>
          </w:divBdr>
        </w:div>
        <w:div w:id="46877491">
          <w:marLeft w:val="640"/>
          <w:marRight w:val="0"/>
          <w:marTop w:val="0"/>
          <w:marBottom w:val="0"/>
          <w:divBdr>
            <w:top w:val="none" w:sz="0" w:space="0" w:color="auto"/>
            <w:left w:val="none" w:sz="0" w:space="0" w:color="auto"/>
            <w:bottom w:val="none" w:sz="0" w:space="0" w:color="auto"/>
            <w:right w:val="none" w:sz="0" w:space="0" w:color="auto"/>
          </w:divBdr>
        </w:div>
        <w:div w:id="50813560">
          <w:marLeft w:val="640"/>
          <w:marRight w:val="0"/>
          <w:marTop w:val="0"/>
          <w:marBottom w:val="0"/>
          <w:divBdr>
            <w:top w:val="none" w:sz="0" w:space="0" w:color="auto"/>
            <w:left w:val="none" w:sz="0" w:space="0" w:color="auto"/>
            <w:bottom w:val="none" w:sz="0" w:space="0" w:color="auto"/>
            <w:right w:val="none" w:sz="0" w:space="0" w:color="auto"/>
          </w:divBdr>
        </w:div>
        <w:div w:id="65685615">
          <w:marLeft w:val="640"/>
          <w:marRight w:val="0"/>
          <w:marTop w:val="0"/>
          <w:marBottom w:val="0"/>
          <w:divBdr>
            <w:top w:val="none" w:sz="0" w:space="0" w:color="auto"/>
            <w:left w:val="none" w:sz="0" w:space="0" w:color="auto"/>
            <w:bottom w:val="none" w:sz="0" w:space="0" w:color="auto"/>
            <w:right w:val="none" w:sz="0" w:space="0" w:color="auto"/>
          </w:divBdr>
        </w:div>
        <w:div w:id="66340180">
          <w:marLeft w:val="640"/>
          <w:marRight w:val="0"/>
          <w:marTop w:val="0"/>
          <w:marBottom w:val="0"/>
          <w:divBdr>
            <w:top w:val="none" w:sz="0" w:space="0" w:color="auto"/>
            <w:left w:val="none" w:sz="0" w:space="0" w:color="auto"/>
            <w:bottom w:val="none" w:sz="0" w:space="0" w:color="auto"/>
            <w:right w:val="none" w:sz="0" w:space="0" w:color="auto"/>
          </w:divBdr>
        </w:div>
        <w:div w:id="70588637">
          <w:marLeft w:val="640"/>
          <w:marRight w:val="0"/>
          <w:marTop w:val="0"/>
          <w:marBottom w:val="0"/>
          <w:divBdr>
            <w:top w:val="none" w:sz="0" w:space="0" w:color="auto"/>
            <w:left w:val="none" w:sz="0" w:space="0" w:color="auto"/>
            <w:bottom w:val="none" w:sz="0" w:space="0" w:color="auto"/>
            <w:right w:val="none" w:sz="0" w:space="0" w:color="auto"/>
          </w:divBdr>
        </w:div>
        <w:div w:id="81878728">
          <w:marLeft w:val="640"/>
          <w:marRight w:val="0"/>
          <w:marTop w:val="0"/>
          <w:marBottom w:val="0"/>
          <w:divBdr>
            <w:top w:val="none" w:sz="0" w:space="0" w:color="auto"/>
            <w:left w:val="none" w:sz="0" w:space="0" w:color="auto"/>
            <w:bottom w:val="none" w:sz="0" w:space="0" w:color="auto"/>
            <w:right w:val="none" w:sz="0" w:space="0" w:color="auto"/>
          </w:divBdr>
        </w:div>
        <w:div w:id="89205025">
          <w:marLeft w:val="640"/>
          <w:marRight w:val="0"/>
          <w:marTop w:val="0"/>
          <w:marBottom w:val="0"/>
          <w:divBdr>
            <w:top w:val="none" w:sz="0" w:space="0" w:color="auto"/>
            <w:left w:val="none" w:sz="0" w:space="0" w:color="auto"/>
            <w:bottom w:val="none" w:sz="0" w:space="0" w:color="auto"/>
            <w:right w:val="none" w:sz="0" w:space="0" w:color="auto"/>
          </w:divBdr>
        </w:div>
        <w:div w:id="89812268">
          <w:marLeft w:val="640"/>
          <w:marRight w:val="0"/>
          <w:marTop w:val="0"/>
          <w:marBottom w:val="0"/>
          <w:divBdr>
            <w:top w:val="none" w:sz="0" w:space="0" w:color="auto"/>
            <w:left w:val="none" w:sz="0" w:space="0" w:color="auto"/>
            <w:bottom w:val="none" w:sz="0" w:space="0" w:color="auto"/>
            <w:right w:val="none" w:sz="0" w:space="0" w:color="auto"/>
          </w:divBdr>
        </w:div>
        <w:div w:id="90586954">
          <w:marLeft w:val="640"/>
          <w:marRight w:val="0"/>
          <w:marTop w:val="0"/>
          <w:marBottom w:val="0"/>
          <w:divBdr>
            <w:top w:val="none" w:sz="0" w:space="0" w:color="auto"/>
            <w:left w:val="none" w:sz="0" w:space="0" w:color="auto"/>
            <w:bottom w:val="none" w:sz="0" w:space="0" w:color="auto"/>
            <w:right w:val="none" w:sz="0" w:space="0" w:color="auto"/>
          </w:divBdr>
        </w:div>
        <w:div w:id="111172055">
          <w:marLeft w:val="640"/>
          <w:marRight w:val="0"/>
          <w:marTop w:val="0"/>
          <w:marBottom w:val="0"/>
          <w:divBdr>
            <w:top w:val="none" w:sz="0" w:space="0" w:color="auto"/>
            <w:left w:val="none" w:sz="0" w:space="0" w:color="auto"/>
            <w:bottom w:val="none" w:sz="0" w:space="0" w:color="auto"/>
            <w:right w:val="none" w:sz="0" w:space="0" w:color="auto"/>
          </w:divBdr>
        </w:div>
        <w:div w:id="116224059">
          <w:marLeft w:val="640"/>
          <w:marRight w:val="0"/>
          <w:marTop w:val="0"/>
          <w:marBottom w:val="0"/>
          <w:divBdr>
            <w:top w:val="none" w:sz="0" w:space="0" w:color="auto"/>
            <w:left w:val="none" w:sz="0" w:space="0" w:color="auto"/>
            <w:bottom w:val="none" w:sz="0" w:space="0" w:color="auto"/>
            <w:right w:val="none" w:sz="0" w:space="0" w:color="auto"/>
          </w:divBdr>
        </w:div>
        <w:div w:id="117337194">
          <w:marLeft w:val="640"/>
          <w:marRight w:val="0"/>
          <w:marTop w:val="0"/>
          <w:marBottom w:val="0"/>
          <w:divBdr>
            <w:top w:val="none" w:sz="0" w:space="0" w:color="auto"/>
            <w:left w:val="none" w:sz="0" w:space="0" w:color="auto"/>
            <w:bottom w:val="none" w:sz="0" w:space="0" w:color="auto"/>
            <w:right w:val="none" w:sz="0" w:space="0" w:color="auto"/>
          </w:divBdr>
        </w:div>
        <w:div w:id="123744021">
          <w:marLeft w:val="640"/>
          <w:marRight w:val="0"/>
          <w:marTop w:val="0"/>
          <w:marBottom w:val="0"/>
          <w:divBdr>
            <w:top w:val="none" w:sz="0" w:space="0" w:color="auto"/>
            <w:left w:val="none" w:sz="0" w:space="0" w:color="auto"/>
            <w:bottom w:val="none" w:sz="0" w:space="0" w:color="auto"/>
            <w:right w:val="none" w:sz="0" w:space="0" w:color="auto"/>
          </w:divBdr>
        </w:div>
        <w:div w:id="126045039">
          <w:marLeft w:val="640"/>
          <w:marRight w:val="0"/>
          <w:marTop w:val="0"/>
          <w:marBottom w:val="0"/>
          <w:divBdr>
            <w:top w:val="none" w:sz="0" w:space="0" w:color="auto"/>
            <w:left w:val="none" w:sz="0" w:space="0" w:color="auto"/>
            <w:bottom w:val="none" w:sz="0" w:space="0" w:color="auto"/>
            <w:right w:val="none" w:sz="0" w:space="0" w:color="auto"/>
          </w:divBdr>
        </w:div>
        <w:div w:id="150144918">
          <w:marLeft w:val="640"/>
          <w:marRight w:val="0"/>
          <w:marTop w:val="0"/>
          <w:marBottom w:val="0"/>
          <w:divBdr>
            <w:top w:val="none" w:sz="0" w:space="0" w:color="auto"/>
            <w:left w:val="none" w:sz="0" w:space="0" w:color="auto"/>
            <w:bottom w:val="none" w:sz="0" w:space="0" w:color="auto"/>
            <w:right w:val="none" w:sz="0" w:space="0" w:color="auto"/>
          </w:divBdr>
        </w:div>
        <w:div w:id="150566697">
          <w:marLeft w:val="640"/>
          <w:marRight w:val="0"/>
          <w:marTop w:val="0"/>
          <w:marBottom w:val="0"/>
          <w:divBdr>
            <w:top w:val="none" w:sz="0" w:space="0" w:color="auto"/>
            <w:left w:val="none" w:sz="0" w:space="0" w:color="auto"/>
            <w:bottom w:val="none" w:sz="0" w:space="0" w:color="auto"/>
            <w:right w:val="none" w:sz="0" w:space="0" w:color="auto"/>
          </w:divBdr>
        </w:div>
        <w:div w:id="159010813">
          <w:marLeft w:val="640"/>
          <w:marRight w:val="0"/>
          <w:marTop w:val="0"/>
          <w:marBottom w:val="0"/>
          <w:divBdr>
            <w:top w:val="none" w:sz="0" w:space="0" w:color="auto"/>
            <w:left w:val="none" w:sz="0" w:space="0" w:color="auto"/>
            <w:bottom w:val="none" w:sz="0" w:space="0" w:color="auto"/>
            <w:right w:val="none" w:sz="0" w:space="0" w:color="auto"/>
          </w:divBdr>
        </w:div>
        <w:div w:id="159273889">
          <w:marLeft w:val="640"/>
          <w:marRight w:val="0"/>
          <w:marTop w:val="0"/>
          <w:marBottom w:val="0"/>
          <w:divBdr>
            <w:top w:val="none" w:sz="0" w:space="0" w:color="auto"/>
            <w:left w:val="none" w:sz="0" w:space="0" w:color="auto"/>
            <w:bottom w:val="none" w:sz="0" w:space="0" w:color="auto"/>
            <w:right w:val="none" w:sz="0" w:space="0" w:color="auto"/>
          </w:divBdr>
        </w:div>
        <w:div w:id="170067839">
          <w:marLeft w:val="640"/>
          <w:marRight w:val="0"/>
          <w:marTop w:val="0"/>
          <w:marBottom w:val="0"/>
          <w:divBdr>
            <w:top w:val="none" w:sz="0" w:space="0" w:color="auto"/>
            <w:left w:val="none" w:sz="0" w:space="0" w:color="auto"/>
            <w:bottom w:val="none" w:sz="0" w:space="0" w:color="auto"/>
            <w:right w:val="none" w:sz="0" w:space="0" w:color="auto"/>
          </w:divBdr>
        </w:div>
        <w:div w:id="177811635">
          <w:marLeft w:val="640"/>
          <w:marRight w:val="0"/>
          <w:marTop w:val="0"/>
          <w:marBottom w:val="0"/>
          <w:divBdr>
            <w:top w:val="none" w:sz="0" w:space="0" w:color="auto"/>
            <w:left w:val="none" w:sz="0" w:space="0" w:color="auto"/>
            <w:bottom w:val="none" w:sz="0" w:space="0" w:color="auto"/>
            <w:right w:val="none" w:sz="0" w:space="0" w:color="auto"/>
          </w:divBdr>
        </w:div>
        <w:div w:id="213929380">
          <w:marLeft w:val="640"/>
          <w:marRight w:val="0"/>
          <w:marTop w:val="0"/>
          <w:marBottom w:val="0"/>
          <w:divBdr>
            <w:top w:val="none" w:sz="0" w:space="0" w:color="auto"/>
            <w:left w:val="none" w:sz="0" w:space="0" w:color="auto"/>
            <w:bottom w:val="none" w:sz="0" w:space="0" w:color="auto"/>
            <w:right w:val="none" w:sz="0" w:space="0" w:color="auto"/>
          </w:divBdr>
        </w:div>
        <w:div w:id="220332268">
          <w:marLeft w:val="640"/>
          <w:marRight w:val="0"/>
          <w:marTop w:val="0"/>
          <w:marBottom w:val="0"/>
          <w:divBdr>
            <w:top w:val="none" w:sz="0" w:space="0" w:color="auto"/>
            <w:left w:val="none" w:sz="0" w:space="0" w:color="auto"/>
            <w:bottom w:val="none" w:sz="0" w:space="0" w:color="auto"/>
            <w:right w:val="none" w:sz="0" w:space="0" w:color="auto"/>
          </w:divBdr>
        </w:div>
        <w:div w:id="221990660">
          <w:marLeft w:val="640"/>
          <w:marRight w:val="0"/>
          <w:marTop w:val="0"/>
          <w:marBottom w:val="0"/>
          <w:divBdr>
            <w:top w:val="none" w:sz="0" w:space="0" w:color="auto"/>
            <w:left w:val="none" w:sz="0" w:space="0" w:color="auto"/>
            <w:bottom w:val="none" w:sz="0" w:space="0" w:color="auto"/>
            <w:right w:val="none" w:sz="0" w:space="0" w:color="auto"/>
          </w:divBdr>
        </w:div>
        <w:div w:id="226844354">
          <w:marLeft w:val="640"/>
          <w:marRight w:val="0"/>
          <w:marTop w:val="0"/>
          <w:marBottom w:val="0"/>
          <w:divBdr>
            <w:top w:val="none" w:sz="0" w:space="0" w:color="auto"/>
            <w:left w:val="none" w:sz="0" w:space="0" w:color="auto"/>
            <w:bottom w:val="none" w:sz="0" w:space="0" w:color="auto"/>
            <w:right w:val="none" w:sz="0" w:space="0" w:color="auto"/>
          </w:divBdr>
        </w:div>
        <w:div w:id="232005680">
          <w:marLeft w:val="640"/>
          <w:marRight w:val="0"/>
          <w:marTop w:val="0"/>
          <w:marBottom w:val="0"/>
          <w:divBdr>
            <w:top w:val="none" w:sz="0" w:space="0" w:color="auto"/>
            <w:left w:val="none" w:sz="0" w:space="0" w:color="auto"/>
            <w:bottom w:val="none" w:sz="0" w:space="0" w:color="auto"/>
            <w:right w:val="none" w:sz="0" w:space="0" w:color="auto"/>
          </w:divBdr>
        </w:div>
        <w:div w:id="245847350">
          <w:marLeft w:val="640"/>
          <w:marRight w:val="0"/>
          <w:marTop w:val="0"/>
          <w:marBottom w:val="0"/>
          <w:divBdr>
            <w:top w:val="none" w:sz="0" w:space="0" w:color="auto"/>
            <w:left w:val="none" w:sz="0" w:space="0" w:color="auto"/>
            <w:bottom w:val="none" w:sz="0" w:space="0" w:color="auto"/>
            <w:right w:val="none" w:sz="0" w:space="0" w:color="auto"/>
          </w:divBdr>
        </w:div>
        <w:div w:id="261301474">
          <w:marLeft w:val="640"/>
          <w:marRight w:val="0"/>
          <w:marTop w:val="0"/>
          <w:marBottom w:val="0"/>
          <w:divBdr>
            <w:top w:val="none" w:sz="0" w:space="0" w:color="auto"/>
            <w:left w:val="none" w:sz="0" w:space="0" w:color="auto"/>
            <w:bottom w:val="none" w:sz="0" w:space="0" w:color="auto"/>
            <w:right w:val="none" w:sz="0" w:space="0" w:color="auto"/>
          </w:divBdr>
        </w:div>
        <w:div w:id="264387990">
          <w:marLeft w:val="640"/>
          <w:marRight w:val="0"/>
          <w:marTop w:val="0"/>
          <w:marBottom w:val="0"/>
          <w:divBdr>
            <w:top w:val="none" w:sz="0" w:space="0" w:color="auto"/>
            <w:left w:val="none" w:sz="0" w:space="0" w:color="auto"/>
            <w:bottom w:val="none" w:sz="0" w:space="0" w:color="auto"/>
            <w:right w:val="none" w:sz="0" w:space="0" w:color="auto"/>
          </w:divBdr>
        </w:div>
        <w:div w:id="270861227">
          <w:marLeft w:val="640"/>
          <w:marRight w:val="0"/>
          <w:marTop w:val="0"/>
          <w:marBottom w:val="0"/>
          <w:divBdr>
            <w:top w:val="none" w:sz="0" w:space="0" w:color="auto"/>
            <w:left w:val="none" w:sz="0" w:space="0" w:color="auto"/>
            <w:bottom w:val="none" w:sz="0" w:space="0" w:color="auto"/>
            <w:right w:val="none" w:sz="0" w:space="0" w:color="auto"/>
          </w:divBdr>
        </w:div>
        <w:div w:id="279647140">
          <w:marLeft w:val="640"/>
          <w:marRight w:val="0"/>
          <w:marTop w:val="0"/>
          <w:marBottom w:val="0"/>
          <w:divBdr>
            <w:top w:val="none" w:sz="0" w:space="0" w:color="auto"/>
            <w:left w:val="none" w:sz="0" w:space="0" w:color="auto"/>
            <w:bottom w:val="none" w:sz="0" w:space="0" w:color="auto"/>
            <w:right w:val="none" w:sz="0" w:space="0" w:color="auto"/>
          </w:divBdr>
        </w:div>
        <w:div w:id="279843435">
          <w:marLeft w:val="640"/>
          <w:marRight w:val="0"/>
          <w:marTop w:val="0"/>
          <w:marBottom w:val="0"/>
          <w:divBdr>
            <w:top w:val="none" w:sz="0" w:space="0" w:color="auto"/>
            <w:left w:val="none" w:sz="0" w:space="0" w:color="auto"/>
            <w:bottom w:val="none" w:sz="0" w:space="0" w:color="auto"/>
            <w:right w:val="none" w:sz="0" w:space="0" w:color="auto"/>
          </w:divBdr>
        </w:div>
        <w:div w:id="283927610">
          <w:marLeft w:val="640"/>
          <w:marRight w:val="0"/>
          <w:marTop w:val="0"/>
          <w:marBottom w:val="0"/>
          <w:divBdr>
            <w:top w:val="none" w:sz="0" w:space="0" w:color="auto"/>
            <w:left w:val="none" w:sz="0" w:space="0" w:color="auto"/>
            <w:bottom w:val="none" w:sz="0" w:space="0" w:color="auto"/>
            <w:right w:val="none" w:sz="0" w:space="0" w:color="auto"/>
          </w:divBdr>
        </w:div>
        <w:div w:id="296112880">
          <w:marLeft w:val="640"/>
          <w:marRight w:val="0"/>
          <w:marTop w:val="0"/>
          <w:marBottom w:val="0"/>
          <w:divBdr>
            <w:top w:val="none" w:sz="0" w:space="0" w:color="auto"/>
            <w:left w:val="none" w:sz="0" w:space="0" w:color="auto"/>
            <w:bottom w:val="none" w:sz="0" w:space="0" w:color="auto"/>
            <w:right w:val="none" w:sz="0" w:space="0" w:color="auto"/>
          </w:divBdr>
        </w:div>
        <w:div w:id="300814233">
          <w:marLeft w:val="640"/>
          <w:marRight w:val="0"/>
          <w:marTop w:val="0"/>
          <w:marBottom w:val="0"/>
          <w:divBdr>
            <w:top w:val="none" w:sz="0" w:space="0" w:color="auto"/>
            <w:left w:val="none" w:sz="0" w:space="0" w:color="auto"/>
            <w:bottom w:val="none" w:sz="0" w:space="0" w:color="auto"/>
            <w:right w:val="none" w:sz="0" w:space="0" w:color="auto"/>
          </w:divBdr>
        </w:div>
        <w:div w:id="355355915">
          <w:marLeft w:val="640"/>
          <w:marRight w:val="0"/>
          <w:marTop w:val="0"/>
          <w:marBottom w:val="0"/>
          <w:divBdr>
            <w:top w:val="none" w:sz="0" w:space="0" w:color="auto"/>
            <w:left w:val="none" w:sz="0" w:space="0" w:color="auto"/>
            <w:bottom w:val="none" w:sz="0" w:space="0" w:color="auto"/>
            <w:right w:val="none" w:sz="0" w:space="0" w:color="auto"/>
          </w:divBdr>
        </w:div>
        <w:div w:id="355619534">
          <w:marLeft w:val="640"/>
          <w:marRight w:val="0"/>
          <w:marTop w:val="0"/>
          <w:marBottom w:val="0"/>
          <w:divBdr>
            <w:top w:val="none" w:sz="0" w:space="0" w:color="auto"/>
            <w:left w:val="none" w:sz="0" w:space="0" w:color="auto"/>
            <w:bottom w:val="none" w:sz="0" w:space="0" w:color="auto"/>
            <w:right w:val="none" w:sz="0" w:space="0" w:color="auto"/>
          </w:divBdr>
        </w:div>
        <w:div w:id="366292601">
          <w:marLeft w:val="640"/>
          <w:marRight w:val="0"/>
          <w:marTop w:val="0"/>
          <w:marBottom w:val="0"/>
          <w:divBdr>
            <w:top w:val="none" w:sz="0" w:space="0" w:color="auto"/>
            <w:left w:val="none" w:sz="0" w:space="0" w:color="auto"/>
            <w:bottom w:val="none" w:sz="0" w:space="0" w:color="auto"/>
            <w:right w:val="none" w:sz="0" w:space="0" w:color="auto"/>
          </w:divBdr>
        </w:div>
        <w:div w:id="378479012">
          <w:marLeft w:val="640"/>
          <w:marRight w:val="0"/>
          <w:marTop w:val="0"/>
          <w:marBottom w:val="0"/>
          <w:divBdr>
            <w:top w:val="none" w:sz="0" w:space="0" w:color="auto"/>
            <w:left w:val="none" w:sz="0" w:space="0" w:color="auto"/>
            <w:bottom w:val="none" w:sz="0" w:space="0" w:color="auto"/>
            <w:right w:val="none" w:sz="0" w:space="0" w:color="auto"/>
          </w:divBdr>
        </w:div>
        <w:div w:id="380205889">
          <w:marLeft w:val="640"/>
          <w:marRight w:val="0"/>
          <w:marTop w:val="0"/>
          <w:marBottom w:val="0"/>
          <w:divBdr>
            <w:top w:val="none" w:sz="0" w:space="0" w:color="auto"/>
            <w:left w:val="none" w:sz="0" w:space="0" w:color="auto"/>
            <w:bottom w:val="none" w:sz="0" w:space="0" w:color="auto"/>
            <w:right w:val="none" w:sz="0" w:space="0" w:color="auto"/>
          </w:divBdr>
        </w:div>
        <w:div w:id="382103917">
          <w:marLeft w:val="640"/>
          <w:marRight w:val="0"/>
          <w:marTop w:val="0"/>
          <w:marBottom w:val="0"/>
          <w:divBdr>
            <w:top w:val="none" w:sz="0" w:space="0" w:color="auto"/>
            <w:left w:val="none" w:sz="0" w:space="0" w:color="auto"/>
            <w:bottom w:val="none" w:sz="0" w:space="0" w:color="auto"/>
            <w:right w:val="none" w:sz="0" w:space="0" w:color="auto"/>
          </w:divBdr>
        </w:div>
        <w:div w:id="382827416">
          <w:marLeft w:val="640"/>
          <w:marRight w:val="0"/>
          <w:marTop w:val="0"/>
          <w:marBottom w:val="0"/>
          <w:divBdr>
            <w:top w:val="none" w:sz="0" w:space="0" w:color="auto"/>
            <w:left w:val="none" w:sz="0" w:space="0" w:color="auto"/>
            <w:bottom w:val="none" w:sz="0" w:space="0" w:color="auto"/>
            <w:right w:val="none" w:sz="0" w:space="0" w:color="auto"/>
          </w:divBdr>
        </w:div>
        <w:div w:id="385185030">
          <w:marLeft w:val="640"/>
          <w:marRight w:val="0"/>
          <w:marTop w:val="0"/>
          <w:marBottom w:val="0"/>
          <w:divBdr>
            <w:top w:val="none" w:sz="0" w:space="0" w:color="auto"/>
            <w:left w:val="none" w:sz="0" w:space="0" w:color="auto"/>
            <w:bottom w:val="none" w:sz="0" w:space="0" w:color="auto"/>
            <w:right w:val="none" w:sz="0" w:space="0" w:color="auto"/>
          </w:divBdr>
        </w:div>
        <w:div w:id="390232709">
          <w:marLeft w:val="640"/>
          <w:marRight w:val="0"/>
          <w:marTop w:val="0"/>
          <w:marBottom w:val="0"/>
          <w:divBdr>
            <w:top w:val="none" w:sz="0" w:space="0" w:color="auto"/>
            <w:left w:val="none" w:sz="0" w:space="0" w:color="auto"/>
            <w:bottom w:val="none" w:sz="0" w:space="0" w:color="auto"/>
            <w:right w:val="none" w:sz="0" w:space="0" w:color="auto"/>
          </w:divBdr>
        </w:div>
        <w:div w:id="403257072">
          <w:marLeft w:val="640"/>
          <w:marRight w:val="0"/>
          <w:marTop w:val="0"/>
          <w:marBottom w:val="0"/>
          <w:divBdr>
            <w:top w:val="none" w:sz="0" w:space="0" w:color="auto"/>
            <w:left w:val="none" w:sz="0" w:space="0" w:color="auto"/>
            <w:bottom w:val="none" w:sz="0" w:space="0" w:color="auto"/>
            <w:right w:val="none" w:sz="0" w:space="0" w:color="auto"/>
          </w:divBdr>
        </w:div>
        <w:div w:id="431824511">
          <w:marLeft w:val="640"/>
          <w:marRight w:val="0"/>
          <w:marTop w:val="0"/>
          <w:marBottom w:val="0"/>
          <w:divBdr>
            <w:top w:val="none" w:sz="0" w:space="0" w:color="auto"/>
            <w:left w:val="none" w:sz="0" w:space="0" w:color="auto"/>
            <w:bottom w:val="none" w:sz="0" w:space="0" w:color="auto"/>
            <w:right w:val="none" w:sz="0" w:space="0" w:color="auto"/>
          </w:divBdr>
        </w:div>
        <w:div w:id="441917561">
          <w:marLeft w:val="640"/>
          <w:marRight w:val="0"/>
          <w:marTop w:val="0"/>
          <w:marBottom w:val="0"/>
          <w:divBdr>
            <w:top w:val="none" w:sz="0" w:space="0" w:color="auto"/>
            <w:left w:val="none" w:sz="0" w:space="0" w:color="auto"/>
            <w:bottom w:val="none" w:sz="0" w:space="0" w:color="auto"/>
            <w:right w:val="none" w:sz="0" w:space="0" w:color="auto"/>
          </w:divBdr>
        </w:div>
        <w:div w:id="444203096">
          <w:marLeft w:val="640"/>
          <w:marRight w:val="0"/>
          <w:marTop w:val="0"/>
          <w:marBottom w:val="0"/>
          <w:divBdr>
            <w:top w:val="none" w:sz="0" w:space="0" w:color="auto"/>
            <w:left w:val="none" w:sz="0" w:space="0" w:color="auto"/>
            <w:bottom w:val="none" w:sz="0" w:space="0" w:color="auto"/>
            <w:right w:val="none" w:sz="0" w:space="0" w:color="auto"/>
          </w:divBdr>
        </w:div>
        <w:div w:id="488401436">
          <w:marLeft w:val="640"/>
          <w:marRight w:val="0"/>
          <w:marTop w:val="0"/>
          <w:marBottom w:val="0"/>
          <w:divBdr>
            <w:top w:val="none" w:sz="0" w:space="0" w:color="auto"/>
            <w:left w:val="none" w:sz="0" w:space="0" w:color="auto"/>
            <w:bottom w:val="none" w:sz="0" w:space="0" w:color="auto"/>
            <w:right w:val="none" w:sz="0" w:space="0" w:color="auto"/>
          </w:divBdr>
        </w:div>
        <w:div w:id="494804684">
          <w:marLeft w:val="640"/>
          <w:marRight w:val="0"/>
          <w:marTop w:val="0"/>
          <w:marBottom w:val="0"/>
          <w:divBdr>
            <w:top w:val="none" w:sz="0" w:space="0" w:color="auto"/>
            <w:left w:val="none" w:sz="0" w:space="0" w:color="auto"/>
            <w:bottom w:val="none" w:sz="0" w:space="0" w:color="auto"/>
            <w:right w:val="none" w:sz="0" w:space="0" w:color="auto"/>
          </w:divBdr>
        </w:div>
        <w:div w:id="498353527">
          <w:marLeft w:val="640"/>
          <w:marRight w:val="0"/>
          <w:marTop w:val="0"/>
          <w:marBottom w:val="0"/>
          <w:divBdr>
            <w:top w:val="none" w:sz="0" w:space="0" w:color="auto"/>
            <w:left w:val="none" w:sz="0" w:space="0" w:color="auto"/>
            <w:bottom w:val="none" w:sz="0" w:space="0" w:color="auto"/>
            <w:right w:val="none" w:sz="0" w:space="0" w:color="auto"/>
          </w:divBdr>
        </w:div>
        <w:div w:id="504250627">
          <w:marLeft w:val="640"/>
          <w:marRight w:val="0"/>
          <w:marTop w:val="0"/>
          <w:marBottom w:val="0"/>
          <w:divBdr>
            <w:top w:val="none" w:sz="0" w:space="0" w:color="auto"/>
            <w:left w:val="none" w:sz="0" w:space="0" w:color="auto"/>
            <w:bottom w:val="none" w:sz="0" w:space="0" w:color="auto"/>
            <w:right w:val="none" w:sz="0" w:space="0" w:color="auto"/>
          </w:divBdr>
        </w:div>
        <w:div w:id="520972519">
          <w:marLeft w:val="640"/>
          <w:marRight w:val="0"/>
          <w:marTop w:val="0"/>
          <w:marBottom w:val="0"/>
          <w:divBdr>
            <w:top w:val="none" w:sz="0" w:space="0" w:color="auto"/>
            <w:left w:val="none" w:sz="0" w:space="0" w:color="auto"/>
            <w:bottom w:val="none" w:sz="0" w:space="0" w:color="auto"/>
            <w:right w:val="none" w:sz="0" w:space="0" w:color="auto"/>
          </w:divBdr>
        </w:div>
        <w:div w:id="522138038">
          <w:marLeft w:val="640"/>
          <w:marRight w:val="0"/>
          <w:marTop w:val="0"/>
          <w:marBottom w:val="0"/>
          <w:divBdr>
            <w:top w:val="none" w:sz="0" w:space="0" w:color="auto"/>
            <w:left w:val="none" w:sz="0" w:space="0" w:color="auto"/>
            <w:bottom w:val="none" w:sz="0" w:space="0" w:color="auto"/>
            <w:right w:val="none" w:sz="0" w:space="0" w:color="auto"/>
          </w:divBdr>
        </w:div>
        <w:div w:id="530847529">
          <w:marLeft w:val="640"/>
          <w:marRight w:val="0"/>
          <w:marTop w:val="0"/>
          <w:marBottom w:val="0"/>
          <w:divBdr>
            <w:top w:val="none" w:sz="0" w:space="0" w:color="auto"/>
            <w:left w:val="none" w:sz="0" w:space="0" w:color="auto"/>
            <w:bottom w:val="none" w:sz="0" w:space="0" w:color="auto"/>
            <w:right w:val="none" w:sz="0" w:space="0" w:color="auto"/>
          </w:divBdr>
        </w:div>
        <w:div w:id="532814685">
          <w:marLeft w:val="640"/>
          <w:marRight w:val="0"/>
          <w:marTop w:val="0"/>
          <w:marBottom w:val="0"/>
          <w:divBdr>
            <w:top w:val="none" w:sz="0" w:space="0" w:color="auto"/>
            <w:left w:val="none" w:sz="0" w:space="0" w:color="auto"/>
            <w:bottom w:val="none" w:sz="0" w:space="0" w:color="auto"/>
            <w:right w:val="none" w:sz="0" w:space="0" w:color="auto"/>
          </w:divBdr>
        </w:div>
        <w:div w:id="543441620">
          <w:marLeft w:val="640"/>
          <w:marRight w:val="0"/>
          <w:marTop w:val="0"/>
          <w:marBottom w:val="0"/>
          <w:divBdr>
            <w:top w:val="none" w:sz="0" w:space="0" w:color="auto"/>
            <w:left w:val="none" w:sz="0" w:space="0" w:color="auto"/>
            <w:bottom w:val="none" w:sz="0" w:space="0" w:color="auto"/>
            <w:right w:val="none" w:sz="0" w:space="0" w:color="auto"/>
          </w:divBdr>
        </w:div>
        <w:div w:id="548029415">
          <w:marLeft w:val="640"/>
          <w:marRight w:val="0"/>
          <w:marTop w:val="0"/>
          <w:marBottom w:val="0"/>
          <w:divBdr>
            <w:top w:val="none" w:sz="0" w:space="0" w:color="auto"/>
            <w:left w:val="none" w:sz="0" w:space="0" w:color="auto"/>
            <w:bottom w:val="none" w:sz="0" w:space="0" w:color="auto"/>
            <w:right w:val="none" w:sz="0" w:space="0" w:color="auto"/>
          </w:divBdr>
        </w:div>
        <w:div w:id="566647384">
          <w:marLeft w:val="640"/>
          <w:marRight w:val="0"/>
          <w:marTop w:val="0"/>
          <w:marBottom w:val="0"/>
          <w:divBdr>
            <w:top w:val="none" w:sz="0" w:space="0" w:color="auto"/>
            <w:left w:val="none" w:sz="0" w:space="0" w:color="auto"/>
            <w:bottom w:val="none" w:sz="0" w:space="0" w:color="auto"/>
            <w:right w:val="none" w:sz="0" w:space="0" w:color="auto"/>
          </w:divBdr>
        </w:div>
        <w:div w:id="566956753">
          <w:marLeft w:val="640"/>
          <w:marRight w:val="0"/>
          <w:marTop w:val="0"/>
          <w:marBottom w:val="0"/>
          <w:divBdr>
            <w:top w:val="none" w:sz="0" w:space="0" w:color="auto"/>
            <w:left w:val="none" w:sz="0" w:space="0" w:color="auto"/>
            <w:bottom w:val="none" w:sz="0" w:space="0" w:color="auto"/>
            <w:right w:val="none" w:sz="0" w:space="0" w:color="auto"/>
          </w:divBdr>
        </w:div>
        <w:div w:id="587546740">
          <w:marLeft w:val="640"/>
          <w:marRight w:val="0"/>
          <w:marTop w:val="0"/>
          <w:marBottom w:val="0"/>
          <w:divBdr>
            <w:top w:val="none" w:sz="0" w:space="0" w:color="auto"/>
            <w:left w:val="none" w:sz="0" w:space="0" w:color="auto"/>
            <w:bottom w:val="none" w:sz="0" w:space="0" w:color="auto"/>
            <w:right w:val="none" w:sz="0" w:space="0" w:color="auto"/>
          </w:divBdr>
        </w:div>
        <w:div w:id="599413728">
          <w:marLeft w:val="640"/>
          <w:marRight w:val="0"/>
          <w:marTop w:val="0"/>
          <w:marBottom w:val="0"/>
          <w:divBdr>
            <w:top w:val="none" w:sz="0" w:space="0" w:color="auto"/>
            <w:left w:val="none" w:sz="0" w:space="0" w:color="auto"/>
            <w:bottom w:val="none" w:sz="0" w:space="0" w:color="auto"/>
            <w:right w:val="none" w:sz="0" w:space="0" w:color="auto"/>
          </w:divBdr>
        </w:div>
        <w:div w:id="609237157">
          <w:marLeft w:val="640"/>
          <w:marRight w:val="0"/>
          <w:marTop w:val="0"/>
          <w:marBottom w:val="0"/>
          <w:divBdr>
            <w:top w:val="none" w:sz="0" w:space="0" w:color="auto"/>
            <w:left w:val="none" w:sz="0" w:space="0" w:color="auto"/>
            <w:bottom w:val="none" w:sz="0" w:space="0" w:color="auto"/>
            <w:right w:val="none" w:sz="0" w:space="0" w:color="auto"/>
          </w:divBdr>
        </w:div>
        <w:div w:id="615915711">
          <w:marLeft w:val="640"/>
          <w:marRight w:val="0"/>
          <w:marTop w:val="0"/>
          <w:marBottom w:val="0"/>
          <w:divBdr>
            <w:top w:val="none" w:sz="0" w:space="0" w:color="auto"/>
            <w:left w:val="none" w:sz="0" w:space="0" w:color="auto"/>
            <w:bottom w:val="none" w:sz="0" w:space="0" w:color="auto"/>
            <w:right w:val="none" w:sz="0" w:space="0" w:color="auto"/>
          </w:divBdr>
        </w:div>
        <w:div w:id="625889557">
          <w:marLeft w:val="640"/>
          <w:marRight w:val="0"/>
          <w:marTop w:val="0"/>
          <w:marBottom w:val="0"/>
          <w:divBdr>
            <w:top w:val="none" w:sz="0" w:space="0" w:color="auto"/>
            <w:left w:val="none" w:sz="0" w:space="0" w:color="auto"/>
            <w:bottom w:val="none" w:sz="0" w:space="0" w:color="auto"/>
            <w:right w:val="none" w:sz="0" w:space="0" w:color="auto"/>
          </w:divBdr>
        </w:div>
        <w:div w:id="628897484">
          <w:marLeft w:val="640"/>
          <w:marRight w:val="0"/>
          <w:marTop w:val="0"/>
          <w:marBottom w:val="0"/>
          <w:divBdr>
            <w:top w:val="none" w:sz="0" w:space="0" w:color="auto"/>
            <w:left w:val="none" w:sz="0" w:space="0" w:color="auto"/>
            <w:bottom w:val="none" w:sz="0" w:space="0" w:color="auto"/>
            <w:right w:val="none" w:sz="0" w:space="0" w:color="auto"/>
          </w:divBdr>
        </w:div>
        <w:div w:id="630671412">
          <w:marLeft w:val="640"/>
          <w:marRight w:val="0"/>
          <w:marTop w:val="0"/>
          <w:marBottom w:val="0"/>
          <w:divBdr>
            <w:top w:val="none" w:sz="0" w:space="0" w:color="auto"/>
            <w:left w:val="none" w:sz="0" w:space="0" w:color="auto"/>
            <w:bottom w:val="none" w:sz="0" w:space="0" w:color="auto"/>
            <w:right w:val="none" w:sz="0" w:space="0" w:color="auto"/>
          </w:divBdr>
        </w:div>
        <w:div w:id="642320536">
          <w:marLeft w:val="640"/>
          <w:marRight w:val="0"/>
          <w:marTop w:val="0"/>
          <w:marBottom w:val="0"/>
          <w:divBdr>
            <w:top w:val="none" w:sz="0" w:space="0" w:color="auto"/>
            <w:left w:val="none" w:sz="0" w:space="0" w:color="auto"/>
            <w:bottom w:val="none" w:sz="0" w:space="0" w:color="auto"/>
            <w:right w:val="none" w:sz="0" w:space="0" w:color="auto"/>
          </w:divBdr>
        </w:div>
        <w:div w:id="653801200">
          <w:marLeft w:val="640"/>
          <w:marRight w:val="0"/>
          <w:marTop w:val="0"/>
          <w:marBottom w:val="0"/>
          <w:divBdr>
            <w:top w:val="none" w:sz="0" w:space="0" w:color="auto"/>
            <w:left w:val="none" w:sz="0" w:space="0" w:color="auto"/>
            <w:bottom w:val="none" w:sz="0" w:space="0" w:color="auto"/>
            <w:right w:val="none" w:sz="0" w:space="0" w:color="auto"/>
          </w:divBdr>
        </w:div>
        <w:div w:id="667172881">
          <w:marLeft w:val="640"/>
          <w:marRight w:val="0"/>
          <w:marTop w:val="0"/>
          <w:marBottom w:val="0"/>
          <w:divBdr>
            <w:top w:val="none" w:sz="0" w:space="0" w:color="auto"/>
            <w:left w:val="none" w:sz="0" w:space="0" w:color="auto"/>
            <w:bottom w:val="none" w:sz="0" w:space="0" w:color="auto"/>
            <w:right w:val="none" w:sz="0" w:space="0" w:color="auto"/>
          </w:divBdr>
        </w:div>
        <w:div w:id="725762380">
          <w:marLeft w:val="640"/>
          <w:marRight w:val="0"/>
          <w:marTop w:val="0"/>
          <w:marBottom w:val="0"/>
          <w:divBdr>
            <w:top w:val="none" w:sz="0" w:space="0" w:color="auto"/>
            <w:left w:val="none" w:sz="0" w:space="0" w:color="auto"/>
            <w:bottom w:val="none" w:sz="0" w:space="0" w:color="auto"/>
            <w:right w:val="none" w:sz="0" w:space="0" w:color="auto"/>
          </w:divBdr>
        </w:div>
        <w:div w:id="728846348">
          <w:marLeft w:val="640"/>
          <w:marRight w:val="0"/>
          <w:marTop w:val="0"/>
          <w:marBottom w:val="0"/>
          <w:divBdr>
            <w:top w:val="none" w:sz="0" w:space="0" w:color="auto"/>
            <w:left w:val="none" w:sz="0" w:space="0" w:color="auto"/>
            <w:bottom w:val="none" w:sz="0" w:space="0" w:color="auto"/>
            <w:right w:val="none" w:sz="0" w:space="0" w:color="auto"/>
          </w:divBdr>
        </w:div>
        <w:div w:id="737480593">
          <w:marLeft w:val="640"/>
          <w:marRight w:val="0"/>
          <w:marTop w:val="0"/>
          <w:marBottom w:val="0"/>
          <w:divBdr>
            <w:top w:val="none" w:sz="0" w:space="0" w:color="auto"/>
            <w:left w:val="none" w:sz="0" w:space="0" w:color="auto"/>
            <w:bottom w:val="none" w:sz="0" w:space="0" w:color="auto"/>
            <w:right w:val="none" w:sz="0" w:space="0" w:color="auto"/>
          </w:divBdr>
        </w:div>
        <w:div w:id="759644081">
          <w:marLeft w:val="640"/>
          <w:marRight w:val="0"/>
          <w:marTop w:val="0"/>
          <w:marBottom w:val="0"/>
          <w:divBdr>
            <w:top w:val="none" w:sz="0" w:space="0" w:color="auto"/>
            <w:left w:val="none" w:sz="0" w:space="0" w:color="auto"/>
            <w:bottom w:val="none" w:sz="0" w:space="0" w:color="auto"/>
            <w:right w:val="none" w:sz="0" w:space="0" w:color="auto"/>
          </w:divBdr>
        </w:div>
        <w:div w:id="767576097">
          <w:marLeft w:val="640"/>
          <w:marRight w:val="0"/>
          <w:marTop w:val="0"/>
          <w:marBottom w:val="0"/>
          <w:divBdr>
            <w:top w:val="none" w:sz="0" w:space="0" w:color="auto"/>
            <w:left w:val="none" w:sz="0" w:space="0" w:color="auto"/>
            <w:bottom w:val="none" w:sz="0" w:space="0" w:color="auto"/>
            <w:right w:val="none" w:sz="0" w:space="0" w:color="auto"/>
          </w:divBdr>
        </w:div>
        <w:div w:id="777482554">
          <w:marLeft w:val="640"/>
          <w:marRight w:val="0"/>
          <w:marTop w:val="0"/>
          <w:marBottom w:val="0"/>
          <w:divBdr>
            <w:top w:val="none" w:sz="0" w:space="0" w:color="auto"/>
            <w:left w:val="none" w:sz="0" w:space="0" w:color="auto"/>
            <w:bottom w:val="none" w:sz="0" w:space="0" w:color="auto"/>
            <w:right w:val="none" w:sz="0" w:space="0" w:color="auto"/>
          </w:divBdr>
        </w:div>
        <w:div w:id="777796664">
          <w:marLeft w:val="640"/>
          <w:marRight w:val="0"/>
          <w:marTop w:val="0"/>
          <w:marBottom w:val="0"/>
          <w:divBdr>
            <w:top w:val="none" w:sz="0" w:space="0" w:color="auto"/>
            <w:left w:val="none" w:sz="0" w:space="0" w:color="auto"/>
            <w:bottom w:val="none" w:sz="0" w:space="0" w:color="auto"/>
            <w:right w:val="none" w:sz="0" w:space="0" w:color="auto"/>
          </w:divBdr>
        </w:div>
        <w:div w:id="796919802">
          <w:marLeft w:val="640"/>
          <w:marRight w:val="0"/>
          <w:marTop w:val="0"/>
          <w:marBottom w:val="0"/>
          <w:divBdr>
            <w:top w:val="none" w:sz="0" w:space="0" w:color="auto"/>
            <w:left w:val="none" w:sz="0" w:space="0" w:color="auto"/>
            <w:bottom w:val="none" w:sz="0" w:space="0" w:color="auto"/>
            <w:right w:val="none" w:sz="0" w:space="0" w:color="auto"/>
          </w:divBdr>
        </w:div>
        <w:div w:id="806896541">
          <w:marLeft w:val="640"/>
          <w:marRight w:val="0"/>
          <w:marTop w:val="0"/>
          <w:marBottom w:val="0"/>
          <w:divBdr>
            <w:top w:val="none" w:sz="0" w:space="0" w:color="auto"/>
            <w:left w:val="none" w:sz="0" w:space="0" w:color="auto"/>
            <w:bottom w:val="none" w:sz="0" w:space="0" w:color="auto"/>
            <w:right w:val="none" w:sz="0" w:space="0" w:color="auto"/>
          </w:divBdr>
        </w:div>
        <w:div w:id="810368212">
          <w:marLeft w:val="640"/>
          <w:marRight w:val="0"/>
          <w:marTop w:val="0"/>
          <w:marBottom w:val="0"/>
          <w:divBdr>
            <w:top w:val="none" w:sz="0" w:space="0" w:color="auto"/>
            <w:left w:val="none" w:sz="0" w:space="0" w:color="auto"/>
            <w:bottom w:val="none" w:sz="0" w:space="0" w:color="auto"/>
            <w:right w:val="none" w:sz="0" w:space="0" w:color="auto"/>
          </w:divBdr>
        </w:div>
        <w:div w:id="811991366">
          <w:marLeft w:val="640"/>
          <w:marRight w:val="0"/>
          <w:marTop w:val="0"/>
          <w:marBottom w:val="0"/>
          <w:divBdr>
            <w:top w:val="none" w:sz="0" w:space="0" w:color="auto"/>
            <w:left w:val="none" w:sz="0" w:space="0" w:color="auto"/>
            <w:bottom w:val="none" w:sz="0" w:space="0" w:color="auto"/>
            <w:right w:val="none" w:sz="0" w:space="0" w:color="auto"/>
          </w:divBdr>
        </w:div>
        <w:div w:id="812985153">
          <w:marLeft w:val="640"/>
          <w:marRight w:val="0"/>
          <w:marTop w:val="0"/>
          <w:marBottom w:val="0"/>
          <w:divBdr>
            <w:top w:val="none" w:sz="0" w:space="0" w:color="auto"/>
            <w:left w:val="none" w:sz="0" w:space="0" w:color="auto"/>
            <w:bottom w:val="none" w:sz="0" w:space="0" w:color="auto"/>
            <w:right w:val="none" w:sz="0" w:space="0" w:color="auto"/>
          </w:divBdr>
        </w:div>
        <w:div w:id="824855413">
          <w:marLeft w:val="640"/>
          <w:marRight w:val="0"/>
          <w:marTop w:val="0"/>
          <w:marBottom w:val="0"/>
          <w:divBdr>
            <w:top w:val="none" w:sz="0" w:space="0" w:color="auto"/>
            <w:left w:val="none" w:sz="0" w:space="0" w:color="auto"/>
            <w:bottom w:val="none" w:sz="0" w:space="0" w:color="auto"/>
            <w:right w:val="none" w:sz="0" w:space="0" w:color="auto"/>
          </w:divBdr>
        </w:div>
        <w:div w:id="835418808">
          <w:marLeft w:val="640"/>
          <w:marRight w:val="0"/>
          <w:marTop w:val="0"/>
          <w:marBottom w:val="0"/>
          <w:divBdr>
            <w:top w:val="none" w:sz="0" w:space="0" w:color="auto"/>
            <w:left w:val="none" w:sz="0" w:space="0" w:color="auto"/>
            <w:bottom w:val="none" w:sz="0" w:space="0" w:color="auto"/>
            <w:right w:val="none" w:sz="0" w:space="0" w:color="auto"/>
          </w:divBdr>
        </w:div>
        <w:div w:id="844242520">
          <w:marLeft w:val="640"/>
          <w:marRight w:val="0"/>
          <w:marTop w:val="0"/>
          <w:marBottom w:val="0"/>
          <w:divBdr>
            <w:top w:val="none" w:sz="0" w:space="0" w:color="auto"/>
            <w:left w:val="none" w:sz="0" w:space="0" w:color="auto"/>
            <w:bottom w:val="none" w:sz="0" w:space="0" w:color="auto"/>
            <w:right w:val="none" w:sz="0" w:space="0" w:color="auto"/>
          </w:divBdr>
        </w:div>
        <w:div w:id="854148979">
          <w:marLeft w:val="640"/>
          <w:marRight w:val="0"/>
          <w:marTop w:val="0"/>
          <w:marBottom w:val="0"/>
          <w:divBdr>
            <w:top w:val="none" w:sz="0" w:space="0" w:color="auto"/>
            <w:left w:val="none" w:sz="0" w:space="0" w:color="auto"/>
            <w:bottom w:val="none" w:sz="0" w:space="0" w:color="auto"/>
            <w:right w:val="none" w:sz="0" w:space="0" w:color="auto"/>
          </w:divBdr>
        </w:div>
        <w:div w:id="863861499">
          <w:marLeft w:val="640"/>
          <w:marRight w:val="0"/>
          <w:marTop w:val="0"/>
          <w:marBottom w:val="0"/>
          <w:divBdr>
            <w:top w:val="none" w:sz="0" w:space="0" w:color="auto"/>
            <w:left w:val="none" w:sz="0" w:space="0" w:color="auto"/>
            <w:bottom w:val="none" w:sz="0" w:space="0" w:color="auto"/>
            <w:right w:val="none" w:sz="0" w:space="0" w:color="auto"/>
          </w:divBdr>
        </w:div>
        <w:div w:id="866866685">
          <w:marLeft w:val="640"/>
          <w:marRight w:val="0"/>
          <w:marTop w:val="0"/>
          <w:marBottom w:val="0"/>
          <w:divBdr>
            <w:top w:val="none" w:sz="0" w:space="0" w:color="auto"/>
            <w:left w:val="none" w:sz="0" w:space="0" w:color="auto"/>
            <w:bottom w:val="none" w:sz="0" w:space="0" w:color="auto"/>
            <w:right w:val="none" w:sz="0" w:space="0" w:color="auto"/>
          </w:divBdr>
        </w:div>
        <w:div w:id="867527327">
          <w:marLeft w:val="640"/>
          <w:marRight w:val="0"/>
          <w:marTop w:val="0"/>
          <w:marBottom w:val="0"/>
          <w:divBdr>
            <w:top w:val="none" w:sz="0" w:space="0" w:color="auto"/>
            <w:left w:val="none" w:sz="0" w:space="0" w:color="auto"/>
            <w:bottom w:val="none" w:sz="0" w:space="0" w:color="auto"/>
            <w:right w:val="none" w:sz="0" w:space="0" w:color="auto"/>
          </w:divBdr>
        </w:div>
        <w:div w:id="892161732">
          <w:marLeft w:val="640"/>
          <w:marRight w:val="0"/>
          <w:marTop w:val="0"/>
          <w:marBottom w:val="0"/>
          <w:divBdr>
            <w:top w:val="none" w:sz="0" w:space="0" w:color="auto"/>
            <w:left w:val="none" w:sz="0" w:space="0" w:color="auto"/>
            <w:bottom w:val="none" w:sz="0" w:space="0" w:color="auto"/>
            <w:right w:val="none" w:sz="0" w:space="0" w:color="auto"/>
          </w:divBdr>
        </w:div>
        <w:div w:id="903563605">
          <w:marLeft w:val="640"/>
          <w:marRight w:val="0"/>
          <w:marTop w:val="0"/>
          <w:marBottom w:val="0"/>
          <w:divBdr>
            <w:top w:val="none" w:sz="0" w:space="0" w:color="auto"/>
            <w:left w:val="none" w:sz="0" w:space="0" w:color="auto"/>
            <w:bottom w:val="none" w:sz="0" w:space="0" w:color="auto"/>
            <w:right w:val="none" w:sz="0" w:space="0" w:color="auto"/>
          </w:divBdr>
        </w:div>
        <w:div w:id="919370012">
          <w:marLeft w:val="640"/>
          <w:marRight w:val="0"/>
          <w:marTop w:val="0"/>
          <w:marBottom w:val="0"/>
          <w:divBdr>
            <w:top w:val="none" w:sz="0" w:space="0" w:color="auto"/>
            <w:left w:val="none" w:sz="0" w:space="0" w:color="auto"/>
            <w:bottom w:val="none" w:sz="0" w:space="0" w:color="auto"/>
            <w:right w:val="none" w:sz="0" w:space="0" w:color="auto"/>
          </w:divBdr>
        </w:div>
        <w:div w:id="926160735">
          <w:marLeft w:val="640"/>
          <w:marRight w:val="0"/>
          <w:marTop w:val="0"/>
          <w:marBottom w:val="0"/>
          <w:divBdr>
            <w:top w:val="none" w:sz="0" w:space="0" w:color="auto"/>
            <w:left w:val="none" w:sz="0" w:space="0" w:color="auto"/>
            <w:bottom w:val="none" w:sz="0" w:space="0" w:color="auto"/>
            <w:right w:val="none" w:sz="0" w:space="0" w:color="auto"/>
          </w:divBdr>
        </w:div>
        <w:div w:id="928931829">
          <w:marLeft w:val="640"/>
          <w:marRight w:val="0"/>
          <w:marTop w:val="0"/>
          <w:marBottom w:val="0"/>
          <w:divBdr>
            <w:top w:val="none" w:sz="0" w:space="0" w:color="auto"/>
            <w:left w:val="none" w:sz="0" w:space="0" w:color="auto"/>
            <w:bottom w:val="none" w:sz="0" w:space="0" w:color="auto"/>
            <w:right w:val="none" w:sz="0" w:space="0" w:color="auto"/>
          </w:divBdr>
        </w:div>
        <w:div w:id="990715270">
          <w:marLeft w:val="640"/>
          <w:marRight w:val="0"/>
          <w:marTop w:val="0"/>
          <w:marBottom w:val="0"/>
          <w:divBdr>
            <w:top w:val="none" w:sz="0" w:space="0" w:color="auto"/>
            <w:left w:val="none" w:sz="0" w:space="0" w:color="auto"/>
            <w:bottom w:val="none" w:sz="0" w:space="0" w:color="auto"/>
            <w:right w:val="none" w:sz="0" w:space="0" w:color="auto"/>
          </w:divBdr>
        </w:div>
        <w:div w:id="998462100">
          <w:marLeft w:val="640"/>
          <w:marRight w:val="0"/>
          <w:marTop w:val="0"/>
          <w:marBottom w:val="0"/>
          <w:divBdr>
            <w:top w:val="none" w:sz="0" w:space="0" w:color="auto"/>
            <w:left w:val="none" w:sz="0" w:space="0" w:color="auto"/>
            <w:bottom w:val="none" w:sz="0" w:space="0" w:color="auto"/>
            <w:right w:val="none" w:sz="0" w:space="0" w:color="auto"/>
          </w:divBdr>
        </w:div>
        <w:div w:id="1007631384">
          <w:marLeft w:val="640"/>
          <w:marRight w:val="0"/>
          <w:marTop w:val="0"/>
          <w:marBottom w:val="0"/>
          <w:divBdr>
            <w:top w:val="none" w:sz="0" w:space="0" w:color="auto"/>
            <w:left w:val="none" w:sz="0" w:space="0" w:color="auto"/>
            <w:bottom w:val="none" w:sz="0" w:space="0" w:color="auto"/>
            <w:right w:val="none" w:sz="0" w:space="0" w:color="auto"/>
          </w:divBdr>
        </w:div>
        <w:div w:id="1010983529">
          <w:marLeft w:val="640"/>
          <w:marRight w:val="0"/>
          <w:marTop w:val="0"/>
          <w:marBottom w:val="0"/>
          <w:divBdr>
            <w:top w:val="none" w:sz="0" w:space="0" w:color="auto"/>
            <w:left w:val="none" w:sz="0" w:space="0" w:color="auto"/>
            <w:bottom w:val="none" w:sz="0" w:space="0" w:color="auto"/>
            <w:right w:val="none" w:sz="0" w:space="0" w:color="auto"/>
          </w:divBdr>
        </w:div>
        <w:div w:id="1023046114">
          <w:marLeft w:val="640"/>
          <w:marRight w:val="0"/>
          <w:marTop w:val="0"/>
          <w:marBottom w:val="0"/>
          <w:divBdr>
            <w:top w:val="none" w:sz="0" w:space="0" w:color="auto"/>
            <w:left w:val="none" w:sz="0" w:space="0" w:color="auto"/>
            <w:bottom w:val="none" w:sz="0" w:space="0" w:color="auto"/>
            <w:right w:val="none" w:sz="0" w:space="0" w:color="auto"/>
          </w:divBdr>
        </w:div>
        <w:div w:id="1029380146">
          <w:marLeft w:val="640"/>
          <w:marRight w:val="0"/>
          <w:marTop w:val="0"/>
          <w:marBottom w:val="0"/>
          <w:divBdr>
            <w:top w:val="none" w:sz="0" w:space="0" w:color="auto"/>
            <w:left w:val="none" w:sz="0" w:space="0" w:color="auto"/>
            <w:bottom w:val="none" w:sz="0" w:space="0" w:color="auto"/>
            <w:right w:val="none" w:sz="0" w:space="0" w:color="auto"/>
          </w:divBdr>
        </w:div>
        <w:div w:id="1033531797">
          <w:marLeft w:val="640"/>
          <w:marRight w:val="0"/>
          <w:marTop w:val="0"/>
          <w:marBottom w:val="0"/>
          <w:divBdr>
            <w:top w:val="none" w:sz="0" w:space="0" w:color="auto"/>
            <w:left w:val="none" w:sz="0" w:space="0" w:color="auto"/>
            <w:bottom w:val="none" w:sz="0" w:space="0" w:color="auto"/>
            <w:right w:val="none" w:sz="0" w:space="0" w:color="auto"/>
          </w:divBdr>
        </w:div>
        <w:div w:id="1037318965">
          <w:marLeft w:val="640"/>
          <w:marRight w:val="0"/>
          <w:marTop w:val="0"/>
          <w:marBottom w:val="0"/>
          <w:divBdr>
            <w:top w:val="none" w:sz="0" w:space="0" w:color="auto"/>
            <w:left w:val="none" w:sz="0" w:space="0" w:color="auto"/>
            <w:bottom w:val="none" w:sz="0" w:space="0" w:color="auto"/>
            <w:right w:val="none" w:sz="0" w:space="0" w:color="auto"/>
          </w:divBdr>
        </w:div>
        <w:div w:id="1037895594">
          <w:marLeft w:val="640"/>
          <w:marRight w:val="0"/>
          <w:marTop w:val="0"/>
          <w:marBottom w:val="0"/>
          <w:divBdr>
            <w:top w:val="none" w:sz="0" w:space="0" w:color="auto"/>
            <w:left w:val="none" w:sz="0" w:space="0" w:color="auto"/>
            <w:bottom w:val="none" w:sz="0" w:space="0" w:color="auto"/>
            <w:right w:val="none" w:sz="0" w:space="0" w:color="auto"/>
          </w:divBdr>
        </w:div>
        <w:div w:id="1057511764">
          <w:marLeft w:val="640"/>
          <w:marRight w:val="0"/>
          <w:marTop w:val="0"/>
          <w:marBottom w:val="0"/>
          <w:divBdr>
            <w:top w:val="none" w:sz="0" w:space="0" w:color="auto"/>
            <w:left w:val="none" w:sz="0" w:space="0" w:color="auto"/>
            <w:bottom w:val="none" w:sz="0" w:space="0" w:color="auto"/>
            <w:right w:val="none" w:sz="0" w:space="0" w:color="auto"/>
          </w:divBdr>
        </w:div>
        <w:div w:id="1063328878">
          <w:marLeft w:val="640"/>
          <w:marRight w:val="0"/>
          <w:marTop w:val="0"/>
          <w:marBottom w:val="0"/>
          <w:divBdr>
            <w:top w:val="none" w:sz="0" w:space="0" w:color="auto"/>
            <w:left w:val="none" w:sz="0" w:space="0" w:color="auto"/>
            <w:bottom w:val="none" w:sz="0" w:space="0" w:color="auto"/>
            <w:right w:val="none" w:sz="0" w:space="0" w:color="auto"/>
          </w:divBdr>
        </w:div>
        <w:div w:id="1086461521">
          <w:marLeft w:val="640"/>
          <w:marRight w:val="0"/>
          <w:marTop w:val="0"/>
          <w:marBottom w:val="0"/>
          <w:divBdr>
            <w:top w:val="none" w:sz="0" w:space="0" w:color="auto"/>
            <w:left w:val="none" w:sz="0" w:space="0" w:color="auto"/>
            <w:bottom w:val="none" w:sz="0" w:space="0" w:color="auto"/>
            <w:right w:val="none" w:sz="0" w:space="0" w:color="auto"/>
          </w:divBdr>
        </w:div>
        <w:div w:id="1087651461">
          <w:marLeft w:val="640"/>
          <w:marRight w:val="0"/>
          <w:marTop w:val="0"/>
          <w:marBottom w:val="0"/>
          <w:divBdr>
            <w:top w:val="none" w:sz="0" w:space="0" w:color="auto"/>
            <w:left w:val="none" w:sz="0" w:space="0" w:color="auto"/>
            <w:bottom w:val="none" w:sz="0" w:space="0" w:color="auto"/>
            <w:right w:val="none" w:sz="0" w:space="0" w:color="auto"/>
          </w:divBdr>
        </w:div>
        <w:div w:id="1092093992">
          <w:marLeft w:val="640"/>
          <w:marRight w:val="0"/>
          <w:marTop w:val="0"/>
          <w:marBottom w:val="0"/>
          <w:divBdr>
            <w:top w:val="none" w:sz="0" w:space="0" w:color="auto"/>
            <w:left w:val="none" w:sz="0" w:space="0" w:color="auto"/>
            <w:bottom w:val="none" w:sz="0" w:space="0" w:color="auto"/>
            <w:right w:val="none" w:sz="0" w:space="0" w:color="auto"/>
          </w:divBdr>
        </w:div>
        <w:div w:id="1093624666">
          <w:marLeft w:val="640"/>
          <w:marRight w:val="0"/>
          <w:marTop w:val="0"/>
          <w:marBottom w:val="0"/>
          <w:divBdr>
            <w:top w:val="none" w:sz="0" w:space="0" w:color="auto"/>
            <w:left w:val="none" w:sz="0" w:space="0" w:color="auto"/>
            <w:bottom w:val="none" w:sz="0" w:space="0" w:color="auto"/>
            <w:right w:val="none" w:sz="0" w:space="0" w:color="auto"/>
          </w:divBdr>
        </w:div>
        <w:div w:id="1097405430">
          <w:marLeft w:val="640"/>
          <w:marRight w:val="0"/>
          <w:marTop w:val="0"/>
          <w:marBottom w:val="0"/>
          <w:divBdr>
            <w:top w:val="none" w:sz="0" w:space="0" w:color="auto"/>
            <w:left w:val="none" w:sz="0" w:space="0" w:color="auto"/>
            <w:bottom w:val="none" w:sz="0" w:space="0" w:color="auto"/>
            <w:right w:val="none" w:sz="0" w:space="0" w:color="auto"/>
          </w:divBdr>
        </w:div>
        <w:div w:id="1103111437">
          <w:marLeft w:val="640"/>
          <w:marRight w:val="0"/>
          <w:marTop w:val="0"/>
          <w:marBottom w:val="0"/>
          <w:divBdr>
            <w:top w:val="none" w:sz="0" w:space="0" w:color="auto"/>
            <w:left w:val="none" w:sz="0" w:space="0" w:color="auto"/>
            <w:bottom w:val="none" w:sz="0" w:space="0" w:color="auto"/>
            <w:right w:val="none" w:sz="0" w:space="0" w:color="auto"/>
          </w:divBdr>
        </w:div>
        <w:div w:id="1116211947">
          <w:marLeft w:val="640"/>
          <w:marRight w:val="0"/>
          <w:marTop w:val="0"/>
          <w:marBottom w:val="0"/>
          <w:divBdr>
            <w:top w:val="none" w:sz="0" w:space="0" w:color="auto"/>
            <w:left w:val="none" w:sz="0" w:space="0" w:color="auto"/>
            <w:bottom w:val="none" w:sz="0" w:space="0" w:color="auto"/>
            <w:right w:val="none" w:sz="0" w:space="0" w:color="auto"/>
          </w:divBdr>
        </w:div>
        <w:div w:id="1121533397">
          <w:marLeft w:val="640"/>
          <w:marRight w:val="0"/>
          <w:marTop w:val="0"/>
          <w:marBottom w:val="0"/>
          <w:divBdr>
            <w:top w:val="none" w:sz="0" w:space="0" w:color="auto"/>
            <w:left w:val="none" w:sz="0" w:space="0" w:color="auto"/>
            <w:bottom w:val="none" w:sz="0" w:space="0" w:color="auto"/>
            <w:right w:val="none" w:sz="0" w:space="0" w:color="auto"/>
          </w:divBdr>
        </w:div>
        <w:div w:id="1131636104">
          <w:marLeft w:val="640"/>
          <w:marRight w:val="0"/>
          <w:marTop w:val="0"/>
          <w:marBottom w:val="0"/>
          <w:divBdr>
            <w:top w:val="none" w:sz="0" w:space="0" w:color="auto"/>
            <w:left w:val="none" w:sz="0" w:space="0" w:color="auto"/>
            <w:bottom w:val="none" w:sz="0" w:space="0" w:color="auto"/>
            <w:right w:val="none" w:sz="0" w:space="0" w:color="auto"/>
          </w:divBdr>
        </w:div>
        <w:div w:id="1133405597">
          <w:marLeft w:val="640"/>
          <w:marRight w:val="0"/>
          <w:marTop w:val="0"/>
          <w:marBottom w:val="0"/>
          <w:divBdr>
            <w:top w:val="none" w:sz="0" w:space="0" w:color="auto"/>
            <w:left w:val="none" w:sz="0" w:space="0" w:color="auto"/>
            <w:bottom w:val="none" w:sz="0" w:space="0" w:color="auto"/>
            <w:right w:val="none" w:sz="0" w:space="0" w:color="auto"/>
          </w:divBdr>
        </w:div>
        <w:div w:id="1140727400">
          <w:marLeft w:val="640"/>
          <w:marRight w:val="0"/>
          <w:marTop w:val="0"/>
          <w:marBottom w:val="0"/>
          <w:divBdr>
            <w:top w:val="none" w:sz="0" w:space="0" w:color="auto"/>
            <w:left w:val="none" w:sz="0" w:space="0" w:color="auto"/>
            <w:bottom w:val="none" w:sz="0" w:space="0" w:color="auto"/>
            <w:right w:val="none" w:sz="0" w:space="0" w:color="auto"/>
          </w:divBdr>
        </w:div>
        <w:div w:id="1141113525">
          <w:marLeft w:val="640"/>
          <w:marRight w:val="0"/>
          <w:marTop w:val="0"/>
          <w:marBottom w:val="0"/>
          <w:divBdr>
            <w:top w:val="none" w:sz="0" w:space="0" w:color="auto"/>
            <w:left w:val="none" w:sz="0" w:space="0" w:color="auto"/>
            <w:bottom w:val="none" w:sz="0" w:space="0" w:color="auto"/>
            <w:right w:val="none" w:sz="0" w:space="0" w:color="auto"/>
          </w:divBdr>
        </w:div>
        <w:div w:id="1152793837">
          <w:marLeft w:val="640"/>
          <w:marRight w:val="0"/>
          <w:marTop w:val="0"/>
          <w:marBottom w:val="0"/>
          <w:divBdr>
            <w:top w:val="none" w:sz="0" w:space="0" w:color="auto"/>
            <w:left w:val="none" w:sz="0" w:space="0" w:color="auto"/>
            <w:bottom w:val="none" w:sz="0" w:space="0" w:color="auto"/>
            <w:right w:val="none" w:sz="0" w:space="0" w:color="auto"/>
          </w:divBdr>
        </w:div>
        <w:div w:id="1162505734">
          <w:marLeft w:val="640"/>
          <w:marRight w:val="0"/>
          <w:marTop w:val="0"/>
          <w:marBottom w:val="0"/>
          <w:divBdr>
            <w:top w:val="none" w:sz="0" w:space="0" w:color="auto"/>
            <w:left w:val="none" w:sz="0" w:space="0" w:color="auto"/>
            <w:bottom w:val="none" w:sz="0" w:space="0" w:color="auto"/>
            <w:right w:val="none" w:sz="0" w:space="0" w:color="auto"/>
          </w:divBdr>
        </w:div>
        <w:div w:id="1183083217">
          <w:marLeft w:val="640"/>
          <w:marRight w:val="0"/>
          <w:marTop w:val="0"/>
          <w:marBottom w:val="0"/>
          <w:divBdr>
            <w:top w:val="none" w:sz="0" w:space="0" w:color="auto"/>
            <w:left w:val="none" w:sz="0" w:space="0" w:color="auto"/>
            <w:bottom w:val="none" w:sz="0" w:space="0" w:color="auto"/>
            <w:right w:val="none" w:sz="0" w:space="0" w:color="auto"/>
          </w:divBdr>
        </w:div>
        <w:div w:id="1185167509">
          <w:marLeft w:val="640"/>
          <w:marRight w:val="0"/>
          <w:marTop w:val="0"/>
          <w:marBottom w:val="0"/>
          <w:divBdr>
            <w:top w:val="none" w:sz="0" w:space="0" w:color="auto"/>
            <w:left w:val="none" w:sz="0" w:space="0" w:color="auto"/>
            <w:bottom w:val="none" w:sz="0" w:space="0" w:color="auto"/>
            <w:right w:val="none" w:sz="0" w:space="0" w:color="auto"/>
          </w:divBdr>
        </w:div>
        <w:div w:id="1205101686">
          <w:marLeft w:val="640"/>
          <w:marRight w:val="0"/>
          <w:marTop w:val="0"/>
          <w:marBottom w:val="0"/>
          <w:divBdr>
            <w:top w:val="none" w:sz="0" w:space="0" w:color="auto"/>
            <w:left w:val="none" w:sz="0" w:space="0" w:color="auto"/>
            <w:bottom w:val="none" w:sz="0" w:space="0" w:color="auto"/>
            <w:right w:val="none" w:sz="0" w:space="0" w:color="auto"/>
          </w:divBdr>
        </w:div>
        <w:div w:id="1234463671">
          <w:marLeft w:val="640"/>
          <w:marRight w:val="0"/>
          <w:marTop w:val="0"/>
          <w:marBottom w:val="0"/>
          <w:divBdr>
            <w:top w:val="none" w:sz="0" w:space="0" w:color="auto"/>
            <w:left w:val="none" w:sz="0" w:space="0" w:color="auto"/>
            <w:bottom w:val="none" w:sz="0" w:space="0" w:color="auto"/>
            <w:right w:val="none" w:sz="0" w:space="0" w:color="auto"/>
          </w:divBdr>
        </w:div>
        <w:div w:id="1236163190">
          <w:marLeft w:val="640"/>
          <w:marRight w:val="0"/>
          <w:marTop w:val="0"/>
          <w:marBottom w:val="0"/>
          <w:divBdr>
            <w:top w:val="none" w:sz="0" w:space="0" w:color="auto"/>
            <w:left w:val="none" w:sz="0" w:space="0" w:color="auto"/>
            <w:bottom w:val="none" w:sz="0" w:space="0" w:color="auto"/>
            <w:right w:val="none" w:sz="0" w:space="0" w:color="auto"/>
          </w:divBdr>
        </w:div>
        <w:div w:id="1241982807">
          <w:marLeft w:val="640"/>
          <w:marRight w:val="0"/>
          <w:marTop w:val="0"/>
          <w:marBottom w:val="0"/>
          <w:divBdr>
            <w:top w:val="none" w:sz="0" w:space="0" w:color="auto"/>
            <w:left w:val="none" w:sz="0" w:space="0" w:color="auto"/>
            <w:bottom w:val="none" w:sz="0" w:space="0" w:color="auto"/>
            <w:right w:val="none" w:sz="0" w:space="0" w:color="auto"/>
          </w:divBdr>
        </w:div>
        <w:div w:id="1253469765">
          <w:marLeft w:val="640"/>
          <w:marRight w:val="0"/>
          <w:marTop w:val="0"/>
          <w:marBottom w:val="0"/>
          <w:divBdr>
            <w:top w:val="none" w:sz="0" w:space="0" w:color="auto"/>
            <w:left w:val="none" w:sz="0" w:space="0" w:color="auto"/>
            <w:bottom w:val="none" w:sz="0" w:space="0" w:color="auto"/>
            <w:right w:val="none" w:sz="0" w:space="0" w:color="auto"/>
          </w:divBdr>
        </w:div>
        <w:div w:id="1268122966">
          <w:marLeft w:val="640"/>
          <w:marRight w:val="0"/>
          <w:marTop w:val="0"/>
          <w:marBottom w:val="0"/>
          <w:divBdr>
            <w:top w:val="none" w:sz="0" w:space="0" w:color="auto"/>
            <w:left w:val="none" w:sz="0" w:space="0" w:color="auto"/>
            <w:bottom w:val="none" w:sz="0" w:space="0" w:color="auto"/>
            <w:right w:val="none" w:sz="0" w:space="0" w:color="auto"/>
          </w:divBdr>
        </w:div>
        <w:div w:id="1277908258">
          <w:marLeft w:val="640"/>
          <w:marRight w:val="0"/>
          <w:marTop w:val="0"/>
          <w:marBottom w:val="0"/>
          <w:divBdr>
            <w:top w:val="none" w:sz="0" w:space="0" w:color="auto"/>
            <w:left w:val="none" w:sz="0" w:space="0" w:color="auto"/>
            <w:bottom w:val="none" w:sz="0" w:space="0" w:color="auto"/>
            <w:right w:val="none" w:sz="0" w:space="0" w:color="auto"/>
          </w:divBdr>
        </w:div>
        <w:div w:id="1306739394">
          <w:marLeft w:val="640"/>
          <w:marRight w:val="0"/>
          <w:marTop w:val="0"/>
          <w:marBottom w:val="0"/>
          <w:divBdr>
            <w:top w:val="none" w:sz="0" w:space="0" w:color="auto"/>
            <w:left w:val="none" w:sz="0" w:space="0" w:color="auto"/>
            <w:bottom w:val="none" w:sz="0" w:space="0" w:color="auto"/>
            <w:right w:val="none" w:sz="0" w:space="0" w:color="auto"/>
          </w:divBdr>
        </w:div>
        <w:div w:id="1312783536">
          <w:marLeft w:val="640"/>
          <w:marRight w:val="0"/>
          <w:marTop w:val="0"/>
          <w:marBottom w:val="0"/>
          <w:divBdr>
            <w:top w:val="none" w:sz="0" w:space="0" w:color="auto"/>
            <w:left w:val="none" w:sz="0" w:space="0" w:color="auto"/>
            <w:bottom w:val="none" w:sz="0" w:space="0" w:color="auto"/>
            <w:right w:val="none" w:sz="0" w:space="0" w:color="auto"/>
          </w:divBdr>
        </w:div>
        <w:div w:id="1381438402">
          <w:marLeft w:val="640"/>
          <w:marRight w:val="0"/>
          <w:marTop w:val="0"/>
          <w:marBottom w:val="0"/>
          <w:divBdr>
            <w:top w:val="none" w:sz="0" w:space="0" w:color="auto"/>
            <w:left w:val="none" w:sz="0" w:space="0" w:color="auto"/>
            <w:bottom w:val="none" w:sz="0" w:space="0" w:color="auto"/>
            <w:right w:val="none" w:sz="0" w:space="0" w:color="auto"/>
          </w:divBdr>
        </w:div>
        <w:div w:id="1384330044">
          <w:marLeft w:val="640"/>
          <w:marRight w:val="0"/>
          <w:marTop w:val="0"/>
          <w:marBottom w:val="0"/>
          <w:divBdr>
            <w:top w:val="none" w:sz="0" w:space="0" w:color="auto"/>
            <w:left w:val="none" w:sz="0" w:space="0" w:color="auto"/>
            <w:bottom w:val="none" w:sz="0" w:space="0" w:color="auto"/>
            <w:right w:val="none" w:sz="0" w:space="0" w:color="auto"/>
          </w:divBdr>
        </w:div>
        <w:div w:id="1387728224">
          <w:marLeft w:val="640"/>
          <w:marRight w:val="0"/>
          <w:marTop w:val="0"/>
          <w:marBottom w:val="0"/>
          <w:divBdr>
            <w:top w:val="none" w:sz="0" w:space="0" w:color="auto"/>
            <w:left w:val="none" w:sz="0" w:space="0" w:color="auto"/>
            <w:bottom w:val="none" w:sz="0" w:space="0" w:color="auto"/>
            <w:right w:val="none" w:sz="0" w:space="0" w:color="auto"/>
          </w:divBdr>
        </w:div>
        <w:div w:id="1388993021">
          <w:marLeft w:val="640"/>
          <w:marRight w:val="0"/>
          <w:marTop w:val="0"/>
          <w:marBottom w:val="0"/>
          <w:divBdr>
            <w:top w:val="none" w:sz="0" w:space="0" w:color="auto"/>
            <w:left w:val="none" w:sz="0" w:space="0" w:color="auto"/>
            <w:bottom w:val="none" w:sz="0" w:space="0" w:color="auto"/>
            <w:right w:val="none" w:sz="0" w:space="0" w:color="auto"/>
          </w:divBdr>
        </w:div>
        <w:div w:id="1407074849">
          <w:marLeft w:val="640"/>
          <w:marRight w:val="0"/>
          <w:marTop w:val="0"/>
          <w:marBottom w:val="0"/>
          <w:divBdr>
            <w:top w:val="none" w:sz="0" w:space="0" w:color="auto"/>
            <w:left w:val="none" w:sz="0" w:space="0" w:color="auto"/>
            <w:bottom w:val="none" w:sz="0" w:space="0" w:color="auto"/>
            <w:right w:val="none" w:sz="0" w:space="0" w:color="auto"/>
          </w:divBdr>
        </w:div>
        <w:div w:id="1411923355">
          <w:marLeft w:val="640"/>
          <w:marRight w:val="0"/>
          <w:marTop w:val="0"/>
          <w:marBottom w:val="0"/>
          <w:divBdr>
            <w:top w:val="none" w:sz="0" w:space="0" w:color="auto"/>
            <w:left w:val="none" w:sz="0" w:space="0" w:color="auto"/>
            <w:bottom w:val="none" w:sz="0" w:space="0" w:color="auto"/>
            <w:right w:val="none" w:sz="0" w:space="0" w:color="auto"/>
          </w:divBdr>
        </w:div>
        <w:div w:id="1429160196">
          <w:marLeft w:val="640"/>
          <w:marRight w:val="0"/>
          <w:marTop w:val="0"/>
          <w:marBottom w:val="0"/>
          <w:divBdr>
            <w:top w:val="none" w:sz="0" w:space="0" w:color="auto"/>
            <w:left w:val="none" w:sz="0" w:space="0" w:color="auto"/>
            <w:bottom w:val="none" w:sz="0" w:space="0" w:color="auto"/>
            <w:right w:val="none" w:sz="0" w:space="0" w:color="auto"/>
          </w:divBdr>
        </w:div>
        <w:div w:id="1455293003">
          <w:marLeft w:val="640"/>
          <w:marRight w:val="0"/>
          <w:marTop w:val="0"/>
          <w:marBottom w:val="0"/>
          <w:divBdr>
            <w:top w:val="none" w:sz="0" w:space="0" w:color="auto"/>
            <w:left w:val="none" w:sz="0" w:space="0" w:color="auto"/>
            <w:bottom w:val="none" w:sz="0" w:space="0" w:color="auto"/>
            <w:right w:val="none" w:sz="0" w:space="0" w:color="auto"/>
          </w:divBdr>
        </w:div>
        <w:div w:id="1456365972">
          <w:marLeft w:val="640"/>
          <w:marRight w:val="0"/>
          <w:marTop w:val="0"/>
          <w:marBottom w:val="0"/>
          <w:divBdr>
            <w:top w:val="none" w:sz="0" w:space="0" w:color="auto"/>
            <w:left w:val="none" w:sz="0" w:space="0" w:color="auto"/>
            <w:bottom w:val="none" w:sz="0" w:space="0" w:color="auto"/>
            <w:right w:val="none" w:sz="0" w:space="0" w:color="auto"/>
          </w:divBdr>
        </w:div>
        <w:div w:id="1462533209">
          <w:marLeft w:val="640"/>
          <w:marRight w:val="0"/>
          <w:marTop w:val="0"/>
          <w:marBottom w:val="0"/>
          <w:divBdr>
            <w:top w:val="none" w:sz="0" w:space="0" w:color="auto"/>
            <w:left w:val="none" w:sz="0" w:space="0" w:color="auto"/>
            <w:bottom w:val="none" w:sz="0" w:space="0" w:color="auto"/>
            <w:right w:val="none" w:sz="0" w:space="0" w:color="auto"/>
          </w:divBdr>
        </w:div>
        <w:div w:id="1462648284">
          <w:marLeft w:val="640"/>
          <w:marRight w:val="0"/>
          <w:marTop w:val="0"/>
          <w:marBottom w:val="0"/>
          <w:divBdr>
            <w:top w:val="none" w:sz="0" w:space="0" w:color="auto"/>
            <w:left w:val="none" w:sz="0" w:space="0" w:color="auto"/>
            <w:bottom w:val="none" w:sz="0" w:space="0" w:color="auto"/>
            <w:right w:val="none" w:sz="0" w:space="0" w:color="auto"/>
          </w:divBdr>
        </w:div>
        <w:div w:id="1483352832">
          <w:marLeft w:val="640"/>
          <w:marRight w:val="0"/>
          <w:marTop w:val="0"/>
          <w:marBottom w:val="0"/>
          <w:divBdr>
            <w:top w:val="none" w:sz="0" w:space="0" w:color="auto"/>
            <w:left w:val="none" w:sz="0" w:space="0" w:color="auto"/>
            <w:bottom w:val="none" w:sz="0" w:space="0" w:color="auto"/>
            <w:right w:val="none" w:sz="0" w:space="0" w:color="auto"/>
          </w:divBdr>
        </w:div>
        <w:div w:id="1486239873">
          <w:marLeft w:val="640"/>
          <w:marRight w:val="0"/>
          <w:marTop w:val="0"/>
          <w:marBottom w:val="0"/>
          <w:divBdr>
            <w:top w:val="none" w:sz="0" w:space="0" w:color="auto"/>
            <w:left w:val="none" w:sz="0" w:space="0" w:color="auto"/>
            <w:bottom w:val="none" w:sz="0" w:space="0" w:color="auto"/>
            <w:right w:val="none" w:sz="0" w:space="0" w:color="auto"/>
          </w:divBdr>
        </w:div>
        <w:div w:id="1515801134">
          <w:marLeft w:val="640"/>
          <w:marRight w:val="0"/>
          <w:marTop w:val="0"/>
          <w:marBottom w:val="0"/>
          <w:divBdr>
            <w:top w:val="none" w:sz="0" w:space="0" w:color="auto"/>
            <w:left w:val="none" w:sz="0" w:space="0" w:color="auto"/>
            <w:bottom w:val="none" w:sz="0" w:space="0" w:color="auto"/>
            <w:right w:val="none" w:sz="0" w:space="0" w:color="auto"/>
          </w:divBdr>
        </w:div>
        <w:div w:id="1516766260">
          <w:marLeft w:val="640"/>
          <w:marRight w:val="0"/>
          <w:marTop w:val="0"/>
          <w:marBottom w:val="0"/>
          <w:divBdr>
            <w:top w:val="none" w:sz="0" w:space="0" w:color="auto"/>
            <w:left w:val="none" w:sz="0" w:space="0" w:color="auto"/>
            <w:bottom w:val="none" w:sz="0" w:space="0" w:color="auto"/>
            <w:right w:val="none" w:sz="0" w:space="0" w:color="auto"/>
          </w:divBdr>
        </w:div>
        <w:div w:id="1519350102">
          <w:marLeft w:val="640"/>
          <w:marRight w:val="0"/>
          <w:marTop w:val="0"/>
          <w:marBottom w:val="0"/>
          <w:divBdr>
            <w:top w:val="none" w:sz="0" w:space="0" w:color="auto"/>
            <w:left w:val="none" w:sz="0" w:space="0" w:color="auto"/>
            <w:bottom w:val="none" w:sz="0" w:space="0" w:color="auto"/>
            <w:right w:val="none" w:sz="0" w:space="0" w:color="auto"/>
          </w:divBdr>
        </w:div>
        <w:div w:id="1529830532">
          <w:marLeft w:val="640"/>
          <w:marRight w:val="0"/>
          <w:marTop w:val="0"/>
          <w:marBottom w:val="0"/>
          <w:divBdr>
            <w:top w:val="none" w:sz="0" w:space="0" w:color="auto"/>
            <w:left w:val="none" w:sz="0" w:space="0" w:color="auto"/>
            <w:bottom w:val="none" w:sz="0" w:space="0" w:color="auto"/>
            <w:right w:val="none" w:sz="0" w:space="0" w:color="auto"/>
          </w:divBdr>
        </w:div>
        <w:div w:id="1538810972">
          <w:marLeft w:val="640"/>
          <w:marRight w:val="0"/>
          <w:marTop w:val="0"/>
          <w:marBottom w:val="0"/>
          <w:divBdr>
            <w:top w:val="none" w:sz="0" w:space="0" w:color="auto"/>
            <w:left w:val="none" w:sz="0" w:space="0" w:color="auto"/>
            <w:bottom w:val="none" w:sz="0" w:space="0" w:color="auto"/>
            <w:right w:val="none" w:sz="0" w:space="0" w:color="auto"/>
          </w:divBdr>
        </w:div>
        <w:div w:id="1548645790">
          <w:marLeft w:val="640"/>
          <w:marRight w:val="0"/>
          <w:marTop w:val="0"/>
          <w:marBottom w:val="0"/>
          <w:divBdr>
            <w:top w:val="none" w:sz="0" w:space="0" w:color="auto"/>
            <w:left w:val="none" w:sz="0" w:space="0" w:color="auto"/>
            <w:bottom w:val="none" w:sz="0" w:space="0" w:color="auto"/>
            <w:right w:val="none" w:sz="0" w:space="0" w:color="auto"/>
          </w:divBdr>
        </w:div>
        <w:div w:id="1565339142">
          <w:marLeft w:val="640"/>
          <w:marRight w:val="0"/>
          <w:marTop w:val="0"/>
          <w:marBottom w:val="0"/>
          <w:divBdr>
            <w:top w:val="none" w:sz="0" w:space="0" w:color="auto"/>
            <w:left w:val="none" w:sz="0" w:space="0" w:color="auto"/>
            <w:bottom w:val="none" w:sz="0" w:space="0" w:color="auto"/>
            <w:right w:val="none" w:sz="0" w:space="0" w:color="auto"/>
          </w:divBdr>
        </w:div>
        <w:div w:id="1581450639">
          <w:marLeft w:val="640"/>
          <w:marRight w:val="0"/>
          <w:marTop w:val="0"/>
          <w:marBottom w:val="0"/>
          <w:divBdr>
            <w:top w:val="none" w:sz="0" w:space="0" w:color="auto"/>
            <w:left w:val="none" w:sz="0" w:space="0" w:color="auto"/>
            <w:bottom w:val="none" w:sz="0" w:space="0" w:color="auto"/>
            <w:right w:val="none" w:sz="0" w:space="0" w:color="auto"/>
          </w:divBdr>
        </w:div>
        <w:div w:id="1604261644">
          <w:marLeft w:val="640"/>
          <w:marRight w:val="0"/>
          <w:marTop w:val="0"/>
          <w:marBottom w:val="0"/>
          <w:divBdr>
            <w:top w:val="none" w:sz="0" w:space="0" w:color="auto"/>
            <w:left w:val="none" w:sz="0" w:space="0" w:color="auto"/>
            <w:bottom w:val="none" w:sz="0" w:space="0" w:color="auto"/>
            <w:right w:val="none" w:sz="0" w:space="0" w:color="auto"/>
          </w:divBdr>
        </w:div>
        <w:div w:id="1605531801">
          <w:marLeft w:val="640"/>
          <w:marRight w:val="0"/>
          <w:marTop w:val="0"/>
          <w:marBottom w:val="0"/>
          <w:divBdr>
            <w:top w:val="none" w:sz="0" w:space="0" w:color="auto"/>
            <w:left w:val="none" w:sz="0" w:space="0" w:color="auto"/>
            <w:bottom w:val="none" w:sz="0" w:space="0" w:color="auto"/>
            <w:right w:val="none" w:sz="0" w:space="0" w:color="auto"/>
          </w:divBdr>
        </w:div>
        <w:div w:id="1612542426">
          <w:marLeft w:val="640"/>
          <w:marRight w:val="0"/>
          <w:marTop w:val="0"/>
          <w:marBottom w:val="0"/>
          <w:divBdr>
            <w:top w:val="none" w:sz="0" w:space="0" w:color="auto"/>
            <w:left w:val="none" w:sz="0" w:space="0" w:color="auto"/>
            <w:bottom w:val="none" w:sz="0" w:space="0" w:color="auto"/>
            <w:right w:val="none" w:sz="0" w:space="0" w:color="auto"/>
          </w:divBdr>
        </w:div>
        <w:div w:id="1617442037">
          <w:marLeft w:val="640"/>
          <w:marRight w:val="0"/>
          <w:marTop w:val="0"/>
          <w:marBottom w:val="0"/>
          <w:divBdr>
            <w:top w:val="none" w:sz="0" w:space="0" w:color="auto"/>
            <w:left w:val="none" w:sz="0" w:space="0" w:color="auto"/>
            <w:bottom w:val="none" w:sz="0" w:space="0" w:color="auto"/>
            <w:right w:val="none" w:sz="0" w:space="0" w:color="auto"/>
          </w:divBdr>
        </w:div>
        <w:div w:id="1618830985">
          <w:marLeft w:val="640"/>
          <w:marRight w:val="0"/>
          <w:marTop w:val="0"/>
          <w:marBottom w:val="0"/>
          <w:divBdr>
            <w:top w:val="none" w:sz="0" w:space="0" w:color="auto"/>
            <w:left w:val="none" w:sz="0" w:space="0" w:color="auto"/>
            <w:bottom w:val="none" w:sz="0" w:space="0" w:color="auto"/>
            <w:right w:val="none" w:sz="0" w:space="0" w:color="auto"/>
          </w:divBdr>
        </w:div>
        <w:div w:id="1628778788">
          <w:marLeft w:val="640"/>
          <w:marRight w:val="0"/>
          <w:marTop w:val="0"/>
          <w:marBottom w:val="0"/>
          <w:divBdr>
            <w:top w:val="none" w:sz="0" w:space="0" w:color="auto"/>
            <w:left w:val="none" w:sz="0" w:space="0" w:color="auto"/>
            <w:bottom w:val="none" w:sz="0" w:space="0" w:color="auto"/>
            <w:right w:val="none" w:sz="0" w:space="0" w:color="auto"/>
          </w:divBdr>
        </w:div>
        <w:div w:id="1645238832">
          <w:marLeft w:val="640"/>
          <w:marRight w:val="0"/>
          <w:marTop w:val="0"/>
          <w:marBottom w:val="0"/>
          <w:divBdr>
            <w:top w:val="none" w:sz="0" w:space="0" w:color="auto"/>
            <w:left w:val="none" w:sz="0" w:space="0" w:color="auto"/>
            <w:bottom w:val="none" w:sz="0" w:space="0" w:color="auto"/>
            <w:right w:val="none" w:sz="0" w:space="0" w:color="auto"/>
          </w:divBdr>
        </w:div>
        <w:div w:id="1662468956">
          <w:marLeft w:val="640"/>
          <w:marRight w:val="0"/>
          <w:marTop w:val="0"/>
          <w:marBottom w:val="0"/>
          <w:divBdr>
            <w:top w:val="none" w:sz="0" w:space="0" w:color="auto"/>
            <w:left w:val="none" w:sz="0" w:space="0" w:color="auto"/>
            <w:bottom w:val="none" w:sz="0" w:space="0" w:color="auto"/>
            <w:right w:val="none" w:sz="0" w:space="0" w:color="auto"/>
          </w:divBdr>
        </w:div>
        <w:div w:id="1669598433">
          <w:marLeft w:val="640"/>
          <w:marRight w:val="0"/>
          <w:marTop w:val="0"/>
          <w:marBottom w:val="0"/>
          <w:divBdr>
            <w:top w:val="none" w:sz="0" w:space="0" w:color="auto"/>
            <w:left w:val="none" w:sz="0" w:space="0" w:color="auto"/>
            <w:bottom w:val="none" w:sz="0" w:space="0" w:color="auto"/>
            <w:right w:val="none" w:sz="0" w:space="0" w:color="auto"/>
          </w:divBdr>
        </w:div>
        <w:div w:id="1676301768">
          <w:marLeft w:val="640"/>
          <w:marRight w:val="0"/>
          <w:marTop w:val="0"/>
          <w:marBottom w:val="0"/>
          <w:divBdr>
            <w:top w:val="none" w:sz="0" w:space="0" w:color="auto"/>
            <w:left w:val="none" w:sz="0" w:space="0" w:color="auto"/>
            <w:bottom w:val="none" w:sz="0" w:space="0" w:color="auto"/>
            <w:right w:val="none" w:sz="0" w:space="0" w:color="auto"/>
          </w:divBdr>
        </w:div>
        <w:div w:id="1681854470">
          <w:marLeft w:val="640"/>
          <w:marRight w:val="0"/>
          <w:marTop w:val="0"/>
          <w:marBottom w:val="0"/>
          <w:divBdr>
            <w:top w:val="none" w:sz="0" w:space="0" w:color="auto"/>
            <w:left w:val="none" w:sz="0" w:space="0" w:color="auto"/>
            <w:bottom w:val="none" w:sz="0" w:space="0" w:color="auto"/>
            <w:right w:val="none" w:sz="0" w:space="0" w:color="auto"/>
          </w:divBdr>
        </w:div>
        <w:div w:id="1683510459">
          <w:marLeft w:val="640"/>
          <w:marRight w:val="0"/>
          <w:marTop w:val="0"/>
          <w:marBottom w:val="0"/>
          <w:divBdr>
            <w:top w:val="none" w:sz="0" w:space="0" w:color="auto"/>
            <w:left w:val="none" w:sz="0" w:space="0" w:color="auto"/>
            <w:bottom w:val="none" w:sz="0" w:space="0" w:color="auto"/>
            <w:right w:val="none" w:sz="0" w:space="0" w:color="auto"/>
          </w:divBdr>
        </w:div>
        <w:div w:id="1693417434">
          <w:marLeft w:val="640"/>
          <w:marRight w:val="0"/>
          <w:marTop w:val="0"/>
          <w:marBottom w:val="0"/>
          <w:divBdr>
            <w:top w:val="none" w:sz="0" w:space="0" w:color="auto"/>
            <w:left w:val="none" w:sz="0" w:space="0" w:color="auto"/>
            <w:bottom w:val="none" w:sz="0" w:space="0" w:color="auto"/>
            <w:right w:val="none" w:sz="0" w:space="0" w:color="auto"/>
          </w:divBdr>
        </w:div>
        <w:div w:id="1766732123">
          <w:marLeft w:val="640"/>
          <w:marRight w:val="0"/>
          <w:marTop w:val="0"/>
          <w:marBottom w:val="0"/>
          <w:divBdr>
            <w:top w:val="none" w:sz="0" w:space="0" w:color="auto"/>
            <w:left w:val="none" w:sz="0" w:space="0" w:color="auto"/>
            <w:bottom w:val="none" w:sz="0" w:space="0" w:color="auto"/>
            <w:right w:val="none" w:sz="0" w:space="0" w:color="auto"/>
          </w:divBdr>
        </w:div>
        <w:div w:id="1769932041">
          <w:marLeft w:val="640"/>
          <w:marRight w:val="0"/>
          <w:marTop w:val="0"/>
          <w:marBottom w:val="0"/>
          <w:divBdr>
            <w:top w:val="none" w:sz="0" w:space="0" w:color="auto"/>
            <w:left w:val="none" w:sz="0" w:space="0" w:color="auto"/>
            <w:bottom w:val="none" w:sz="0" w:space="0" w:color="auto"/>
            <w:right w:val="none" w:sz="0" w:space="0" w:color="auto"/>
          </w:divBdr>
        </w:div>
        <w:div w:id="1771467267">
          <w:marLeft w:val="640"/>
          <w:marRight w:val="0"/>
          <w:marTop w:val="0"/>
          <w:marBottom w:val="0"/>
          <w:divBdr>
            <w:top w:val="none" w:sz="0" w:space="0" w:color="auto"/>
            <w:left w:val="none" w:sz="0" w:space="0" w:color="auto"/>
            <w:bottom w:val="none" w:sz="0" w:space="0" w:color="auto"/>
            <w:right w:val="none" w:sz="0" w:space="0" w:color="auto"/>
          </w:divBdr>
        </w:div>
        <w:div w:id="1774858916">
          <w:marLeft w:val="640"/>
          <w:marRight w:val="0"/>
          <w:marTop w:val="0"/>
          <w:marBottom w:val="0"/>
          <w:divBdr>
            <w:top w:val="none" w:sz="0" w:space="0" w:color="auto"/>
            <w:left w:val="none" w:sz="0" w:space="0" w:color="auto"/>
            <w:bottom w:val="none" w:sz="0" w:space="0" w:color="auto"/>
            <w:right w:val="none" w:sz="0" w:space="0" w:color="auto"/>
          </w:divBdr>
        </w:div>
        <w:div w:id="1786731362">
          <w:marLeft w:val="640"/>
          <w:marRight w:val="0"/>
          <w:marTop w:val="0"/>
          <w:marBottom w:val="0"/>
          <w:divBdr>
            <w:top w:val="none" w:sz="0" w:space="0" w:color="auto"/>
            <w:left w:val="none" w:sz="0" w:space="0" w:color="auto"/>
            <w:bottom w:val="none" w:sz="0" w:space="0" w:color="auto"/>
            <w:right w:val="none" w:sz="0" w:space="0" w:color="auto"/>
          </w:divBdr>
        </w:div>
        <w:div w:id="1788814434">
          <w:marLeft w:val="640"/>
          <w:marRight w:val="0"/>
          <w:marTop w:val="0"/>
          <w:marBottom w:val="0"/>
          <w:divBdr>
            <w:top w:val="none" w:sz="0" w:space="0" w:color="auto"/>
            <w:left w:val="none" w:sz="0" w:space="0" w:color="auto"/>
            <w:bottom w:val="none" w:sz="0" w:space="0" w:color="auto"/>
            <w:right w:val="none" w:sz="0" w:space="0" w:color="auto"/>
          </w:divBdr>
        </w:div>
      </w:divsChild>
    </w:div>
    <w:div w:id="1479423537">
      <w:bodyDiv w:val="1"/>
      <w:marLeft w:val="0"/>
      <w:marRight w:val="0"/>
      <w:marTop w:val="0"/>
      <w:marBottom w:val="0"/>
      <w:divBdr>
        <w:top w:val="none" w:sz="0" w:space="0" w:color="auto"/>
        <w:left w:val="none" w:sz="0" w:space="0" w:color="auto"/>
        <w:bottom w:val="none" w:sz="0" w:space="0" w:color="auto"/>
        <w:right w:val="none" w:sz="0" w:space="0" w:color="auto"/>
      </w:divBdr>
    </w:div>
    <w:div w:id="1485201634">
      <w:bodyDiv w:val="1"/>
      <w:marLeft w:val="0"/>
      <w:marRight w:val="0"/>
      <w:marTop w:val="0"/>
      <w:marBottom w:val="0"/>
      <w:divBdr>
        <w:top w:val="none" w:sz="0" w:space="0" w:color="auto"/>
        <w:left w:val="none" w:sz="0" w:space="0" w:color="auto"/>
        <w:bottom w:val="none" w:sz="0" w:space="0" w:color="auto"/>
        <w:right w:val="none" w:sz="0" w:space="0" w:color="auto"/>
      </w:divBdr>
    </w:div>
    <w:div w:id="1489978691">
      <w:bodyDiv w:val="1"/>
      <w:marLeft w:val="0"/>
      <w:marRight w:val="0"/>
      <w:marTop w:val="0"/>
      <w:marBottom w:val="0"/>
      <w:divBdr>
        <w:top w:val="none" w:sz="0" w:space="0" w:color="auto"/>
        <w:left w:val="none" w:sz="0" w:space="0" w:color="auto"/>
        <w:bottom w:val="none" w:sz="0" w:space="0" w:color="auto"/>
        <w:right w:val="none" w:sz="0" w:space="0" w:color="auto"/>
      </w:divBdr>
    </w:div>
    <w:div w:id="1490631511">
      <w:bodyDiv w:val="1"/>
      <w:marLeft w:val="0"/>
      <w:marRight w:val="0"/>
      <w:marTop w:val="0"/>
      <w:marBottom w:val="0"/>
      <w:divBdr>
        <w:top w:val="none" w:sz="0" w:space="0" w:color="auto"/>
        <w:left w:val="none" w:sz="0" w:space="0" w:color="auto"/>
        <w:bottom w:val="none" w:sz="0" w:space="0" w:color="auto"/>
        <w:right w:val="none" w:sz="0" w:space="0" w:color="auto"/>
      </w:divBdr>
    </w:div>
    <w:div w:id="1496797891">
      <w:bodyDiv w:val="1"/>
      <w:marLeft w:val="0"/>
      <w:marRight w:val="0"/>
      <w:marTop w:val="0"/>
      <w:marBottom w:val="0"/>
      <w:divBdr>
        <w:top w:val="none" w:sz="0" w:space="0" w:color="auto"/>
        <w:left w:val="none" w:sz="0" w:space="0" w:color="auto"/>
        <w:bottom w:val="none" w:sz="0" w:space="0" w:color="auto"/>
        <w:right w:val="none" w:sz="0" w:space="0" w:color="auto"/>
      </w:divBdr>
    </w:div>
    <w:div w:id="1496989496">
      <w:marLeft w:val="640"/>
      <w:marRight w:val="0"/>
      <w:marTop w:val="0"/>
      <w:marBottom w:val="0"/>
      <w:divBdr>
        <w:top w:val="none" w:sz="0" w:space="0" w:color="auto"/>
        <w:left w:val="none" w:sz="0" w:space="0" w:color="auto"/>
        <w:bottom w:val="none" w:sz="0" w:space="0" w:color="auto"/>
        <w:right w:val="none" w:sz="0" w:space="0" w:color="auto"/>
      </w:divBdr>
    </w:div>
    <w:div w:id="1498762278">
      <w:marLeft w:val="640"/>
      <w:marRight w:val="0"/>
      <w:marTop w:val="0"/>
      <w:marBottom w:val="0"/>
      <w:divBdr>
        <w:top w:val="none" w:sz="0" w:space="0" w:color="auto"/>
        <w:left w:val="none" w:sz="0" w:space="0" w:color="auto"/>
        <w:bottom w:val="none" w:sz="0" w:space="0" w:color="auto"/>
        <w:right w:val="none" w:sz="0" w:space="0" w:color="auto"/>
      </w:divBdr>
    </w:div>
    <w:div w:id="1502768767">
      <w:marLeft w:val="640"/>
      <w:marRight w:val="0"/>
      <w:marTop w:val="0"/>
      <w:marBottom w:val="0"/>
      <w:divBdr>
        <w:top w:val="none" w:sz="0" w:space="0" w:color="auto"/>
        <w:left w:val="none" w:sz="0" w:space="0" w:color="auto"/>
        <w:bottom w:val="none" w:sz="0" w:space="0" w:color="auto"/>
        <w:right w:val="none" w:sz="0" w:space="0" w:color="auto"/>
      </w:divBdr>
    </w:div>
    <w:div w:id="1503855155">
      <w:marLeft w:val="640"/>
      <w:marRight w:val="0"/>
      <w:marTop w:val="0"/>
      <w:marBottom w:val="0"/>
      <w:divBdr>
        <w:top w:val="none" w:sz="0" w:space="0" w:color="auto"/>
        <w:left w:val="none" w:sz="0" w:space="0" w:color="auto"/>
        <w:bottom w:val="none" w:sz="0" w:space="0" w:color="auto"/>
        <w:right w:val="none" w:sz="0" w:space="0" w:color="auto"/>
      </w:divBdr>
    </w:div>
    <w:div w:id="1505247559">
      <w:marLeft w:val="640"/>
      <w:marRight w:val="0"/>
      <w:marTop w:val="0"/>
      <w:marBottom w:val="0"/>
      <w:divBdr>
        <w:top w:val="none" w:sz="0" w:space="0" w:color="auto"/>
        <w:left w:val="none" w:sz="0" w:space="0" w:color="auto"/>
        <w:bottom w:val="none" w:sz="0" w:space="0" w:color="auto"/>
        <w:right w:val="none" w:sz="0" w:space="0" w:color="auto"/>
      </w:divBdr>
    </w:div>
    <w:div w:id="1505823679">
      <w:marLeft w:val="640"/>
      <w:marRight w:val="0"/>
      <w:marTop w:val="0"/>
      <w:marBottom w:val="0"/>
      <w:divBdr>
        <w:top w:val="none" w:sz="0" w:space="0" w:color="auto"/>
        <w:left w:val="none" w:sz="0" w:space="0" w:color="auto"/>
        <w:bottom w:val="none" w:sz="0" w:space="0" w:color="auto"/>
        <w:right w:val="none" w:sz="0" w:space="0" w:color="auto"/>
      </w:divBdr>
    </w:div>
    <w:div w:id="1506482824">
      <w:marLeft w:val="640"/>
      <w:marRight w:val="0"/>
      <w:marTop w:val="0"/>
      <w:marBottom w:val="0"/>
      <w:divBdr>
        <w:top w:val="none" w:sz="0" w:space="0" w:color="auto"/>
        <w:left w:val="none" w:sz="0" w:space="0" w:color="auto"/>
        <w:bottom w:val="none" w:sz="0" w:space="0" w:color="auto"/>
        <w:right w:val="none" w:sz="0" w:space="0" w:color="auto"/>
      </w:divBdr>
    </w:div>
    <w:div w:id="1511064891">
      <w:bodyDiv w:val="1"/>
      <w:marLeft w:val="0"/>
      <w:marRight w:val="0"/>
      <w:marTop w:val="0"/>
      <w:marBottom w:val="0"/>
      <w:divBdr>
        <w:top w:val="none" w:sz="0" w:space="0" w:color="auto"/>
        <w:left w:val="none" w:sz="0" w:space="0" w:color="auto"/>
        <w:bottom w:val="none" w:sz="0" w:space="0" w:color="auto"/>
        <w:right w:val="none" w:sz="0" w:space="0" w:color="auto"/>
      </w:divBdr>
    </w:div>
    <w:div w:id="1513450609">
      <w:bodyDiv w:val="1"/>
      <w:marLeft w:val="0"/>
      <w:marRight w:val="0"/>
      <w:marTop w:val="0"/>
      <w:marBottom w:val="0"/>
      <w:divBdr>
        <w:top w:val="none" w:sz="0" w:space="0" w:color="auto"/>
        <w:left w:val="none" w:sz="0" w:space="0" w:color="auto"/>
        <w:bottom w:val="none" w:sz="0" w:space="0" w:color="auto"/>
        <w:right w:val="none" w:sz="0" w:space="0" w:color="auto"/>
      </w:divBdr>
    </w:div>
    <w:div w:id="1513568514">
      <w:bodyDiv w:val="1"/>
      <w:marLeft w:val="0"/>
      <w:marRight w:val="0"/>
      <w:marTop w:val="0"/>
      <w:marBottom w:val="0"/>
      <w:divBdr>
        <w:top w:val="none" w:sz="0" w:space="0" w:color="auto"/>
        <w:left w:val="none" w:sz="0" w:space="0" w:color="auto"/>
        <w:bottom w:val="none" w:sz="0" w:space="0" w:color="auto"/>
        <w:right w:val="none" w:sz="0" w:space="0" w:color="auto"/>
      </w:divBdr>
      <w:divsChild>
        <w:div w:id="5406465">
          <w:marLeft w:val="480"/>
          <w:marRight w:val="0"/>
          <w:marTop w:val="0"/>
          <w:marBottom w:val="0"/>
          <w:divBdr>
            <w:top w:val="none" w:sz="0" w:space="0" w:color="auto"/>
            <w:left w:val="none" w:sz="0" w:space="0" w:color="auto"/>
            <w:bottom w:val="none" w:sz="0" w:space="0" w:color="auto"/>
            <w:right w:val="none" w:sz="0" w:space="0" w:color="auto"/>
          </w:divBdr>
        </w:div>
        <w:div w:id="19550693">
          <w:marLeft w:val="480"/>
          <w:marRight w:val="0"/>
          <w:marTop w:val="0"/>
          <w:marBottom w:val="0"/>
          <w:divBdr>
            <w:top w:val="none" w:sz="0" w:space="0" w:color="auto"/>
            <w:left w:val="none" w:sz="0" w:space="0" w:color="auto"/>
            <w:bottom w:val="none" w:sz="0" w:space="0" w:color="auto"/>
            <w:right w:val="none" w:sz="0" w:space="0" w:color="auto"/>
          </w:divBdr>
        </w:div>
        <w:div w:id="20329792">
          <w:marLeft w:val="480"/>
          <w:marRight w:val="0"/>
          <w:marTop w:val="0"/>
          <w:marBottom w:val="0"/>
          <w:divBdr>
            <w:top w:val="none" w:sz="0" w:space="0" w:color="auto"/>
            <w:left w:val="none" w:sz="0" w:space="0" w:color="auto"/>
            <w:bottom w:val="none" w:sz="0" w:space="0" w:color="auto"/>
            <w:right w:val="none" w:sz="0" w:space="0" w:color="auto"/>
          </w:divBdr>
        </w:div>
        <w:div w:id="29064937">
          <w:marLeft w:val="480"/>
          <w:marRight w:val="0"/>
          <w:marTop w:val="0"/>
          <w:marBottom w:val="0"/>
          <w:divBdr>
            <w:top w:val="none" w:sz="0" w:space="0" w:color="auto"/>
            <w:left w:val="none" w:sz="0" w:space="0" w:color="auto"/>
            <w:bottom w:val="none" w:sz="0" w:space="0" w:color="auto"/>
            <w:right w:val="none" w:sz="0" w:space="0" w:color="auto"/>
          </w:divBdr>
        </w:div>
        <w:div w:id="30418833">
          <w:marLeft w:val="480"/>
          <w:marRight w:val="0"/>
          <w:marTop w:val="0"/>
          <w:marBottom w:val="0"/>
          <w:divBdr>
            <w:top w:val="none" w:sz="0" w:space="0" w:color="auto"/>
            <w:left w:val="none" w:sz="0" w:space="0" w:color="auto"/>
            <w:bottom w:val="none" w:sz="0" w:space="0" w:color="auto"/>
            <w:right w:val="none" w:sz="0" w:space="0" w:color="auto"/>
          </w:divBdr>
        </w:div>
        <w:div w:id="43069413">
          <w:marLeft w:val="480"/>
          <w:marRight w:val="0"/>
          <w:marTop w:val="0"/>
          <w:marBottom w:val="0"/>
          <w:divBdr>
            <w:top w:val="none" w:sz="0" w:space="0" w:color="auto"/>
            <w:left w:val="none" w:sz="0" w:space="0" w:color="auto"/>
            <w:bottom w:val="none" w:sz="0" w:space="0" w:color="auto"/>
            <w:right w:val="none" w:sz="0" w:space="0" w:color="auto"/>
          </w:divBdr>
        </w:div>
        <w:div w:id="43798901">
          <w:marLeft w:val="480"/>
          <w:marRight w:val="0"/>
          <w:marTop w:val="0"/>
          <w:marBottom w:val="0"/>
          <w:divBdr>
            <w:top w:val="none" w:sz="0" w:space="0" w:color="auto"/>
            <w:left w:val="none" w:sz="0" w:space="0" w:color="auto"/>
            <w:bottom w:val="none" w:sz="0" w:space="0" w:color="auto"/>
            <w:right w:val="none" w:sz="0" w:space="0" w:color="auto"/>
          </w:divBdr>
        </w:div>
        <w:div w:id="57172394">
          <w:marLeft w:val="480"/>
          <w:marRight w:val="0"/>
          <w:marTop w:val="0"/>
          <w:marBottom w:val="0"/>
          <w:divBdr>
            <w:top w:val="none" w:sz="0" w:space="0" w:color="auto"/>
            <w:left w:val="none" w:sz="0" w:space="0" w:color="auto"/>
            <w:bottom w:val="none" w:sz="0" w:space="0" w:color="auto"/>
            <w:right w:val="none" w:sz="0" w:space="0" w:color="auto"/>
          </w:divBdr>
        </w:div>
        <w:div w:id="70663612">
          <w:marLeft w:val="480"/>
          <w:marRight w:val="0"/>
          <w:marTop w:val="0"/>
          <w:marBottom w:val="0"/>
          <w:divBdr>
            <w:top w:val="none" w:sz="0" w:space="0" w:color="auto"/>
            <w:left w:val="none" w:sz="0" w:space="0" w:color="auto"/>
            <w:bottom w:val="none" w:sz="0" w:space="0" w:color="auto"/>
            <w:right w:val="none" w:sz="0" w:space="0" w:color="auto"/>
          </w:divBdr>
        </w:div>
        <w:div w:id="79913348">
          <w:marLeft w:val="480"/>
          <w:marRight w:val="0"/>
          <w:marTop w:val="0"/>
          <w:marBottom w:val="0"/>
          <w:divBdr>
            <w:top w:val="none" w:sz="0" w:space="0" w:color="auto"/>
            <w:left w:val="none" w:sz="0" w:space="0" w:color="auto"/>
            <w:bottom w:val="none" w:sz="0" w:space="0" w:color="auto"/>
            <w:right w:val="none" w:sz="0" w:space="0" w:color="auto"/>
          </w:divBdr>
        </w:div>
        <w:div w:id="82847983">
          <w:marLeft w:val="480"/>
          <w:marRight w:val="0"/>
          <w:marTop w:val="0"/>
          <w:marBottom w:val="0"/>
          <w:divBdr>
            <w:top w:val="none" w:sz="0" w:space="0" w:color="auto"/>
            <w:left w:val="none" w:sz="0" w:space="0" w:color="auto"/>
            <w:bottom w:val="none" w:sz="0" w:space="0" w:color="auto"/>
            <w:right w:val="none" w:sz="0" w:space="0" w:color="auto"/>
          </w:divBdr>
        </w:div>
        <w:div w:id="83497871">
          <w:marLeft w:val="480"/>
          <w:marRight w:val="0"/>
          <w:marTop w:val="0"/>
          <w:marBottom w:val="0"/>
          <w:divBdr>
            <w:top w:val="none" w:sz="0" w:space="0" w:color="auto"/>
            <w:left w:val="none" w:sz="0" w:space="0" w:color="auto"/>
            <w:bottom w:val="none" w:sz="0" w:space="0" w:color="auto"/>
            <w:right w:val="none" w:sz="0" w:space="0" w:color="auto"/>
          </w:divBdr>
        </w:div>
        <w:div w:id="86389855">
          <w:marLeft w:val="480"/>
          <w:marRight w:val="0"/>
          <w:marTop w:val="0"/>
          <w:marBottom w:val="0"/>
          <w:divBdr>
            <w:top w:val="none" w:sz="0" w:space="0" w:color="auto"/>
            <w:left w:val="none" w:sz="0" w:space="0" w:color="auto"/>
            <w:bottom w:val="none" w:sz="0" w:space="0" w:color="auto"/>
            <w:right w:val="none" w:sz="0" w:space="0" w:color="auto"/>
          </w:divBdr>
        </w:div>
        <w:div w:id="108399547">
          <w:marLeft w:val="480"/>
          <w:marRight w:val="0"/>
          <w:marTop w:val="0"/>
          <w:marBottom w:val="0"/>
          <w:divBdr>
            <w:top w:val="none" w:sz="0" w:space="0" w:color="auto"/>
            <w:left w:val="none" w:sz="0" w:space="0" w:color="auto"/>
            <w:bottom w:val="none" w:sz="0" w:space="0" w:color="auto"/>
            <w:right w:val="none" w:sz="0" w:space="0" w:color="auto"/>
          </w:divBdr>
        </w:div>
        <w:div w:id="109975050">
          <w:marLeft w:val="480"/>
          <w:marRight w:val="0"/>
          <w:marTop w:val="0"/>
          <w:marBottom w:val="0"/>
          <w:divBdr>
            <w:top w:val="none" w:sz="0" w:space="0" w:color="auto"/>
            <w:left w:val="none" w:sz="0" w:space="0" w:color="auto"/>
            <w:bottom w:val="none" w:sz="0" w:space="0" w:color="auto"/>
            <w:right w:val="none" w:sz="0" w:space="0" w:color="auto"/>
          </w:divBdr>
        </w:div>
        <w:div w:id="122697362">
          <w:marLeft w:val="480"/>
          <w:marRight w:val="0"/>
          <w:marTop w:val="0"/>
          <w:marBottom w:val="0"/>
          <w:divBdr>
            <w:top w:val="none" w:sz="0" w:space="0" w:color="auto"/>
            <w:left w:val="none" w:sz="0" w:space="0" w:color="auto"/>
            <w:bottom w:val="none" w:sz="0" w:space="0" w:color="auto"/>
            <w:right w:val="none" w:sz="0" w:space="0" w:color="auto"/>
          </w:divBdr>
        </w:div>
        <w:div w:id="135530237">
          <w:marLeft w:val="480"/>
          <w:marRight w:val="0"/>
          <w:marTop w:val="0"/>
          <w:marBottom w:val="0"/>
          <w:divBdr>
            <w:top w:val="none" w:sz="0" w:space="0" w:color="auto"/>
            <w:left w:val="none" w:sz="0" w:space="0" w:color="auto"/>
            <w:bottom w:val="none" w:sz="0" w:space="0" w:color="auto"/>
            <w:right w:val="none" w:sz="0" w:space="0" w:color="auto"/>
          </w:divBdr>
        </w:div>
        <w:div w:id="148180565">
          <w:marLeft w:val="480"/>
          <w:marRight w:val="0"/>
          <w:marTop w:val="0"/>
          <w:marBottom w:val="0"/>
          <w:divBdr>
            <w:top w:val="none" w:sz="0" w:space="0" w:color="auto"/>
            <w:left w:val="none" w:sz="0" w:space="0" w:color="auto"/>
            <w:bottom w:val="none" w:sz="0" w:space="0" w:color="auto"/>
            <w:right w:val="none" w:sz="0" w:space="0" w:color="auto"/>
          </w:divBdr>
        </w:div>
        <w:div w:id="148519319">
          <w:marLeft w:val="480"/>
          <w:marRight w:val="0"/>
          <w:marTop w:val="0"/>
          <w:marBottom w:val="0"/>
          <w:divBdr>
            <w:top w:val="none" w:sz="0" w:space="0" w:color="auto"/>
            <w:left w:val="none" w:sz="0" w:space="0" w:color="auto"/>
            <w:bottom w:val="none" w:sz="0" w:space="0" w:color="auto"/>
            <w:right w:val="none" w:sz="0" w:space="0" w:color="auto"/>
          </w:divBdr>
        </w:div>
        <w:div w:id="151067881">
          <w:marLeft w:val="480"/>
          <w:marRight w:val="0"/>
          <w:marTop w:val="0"/>
          <w:marBottom w:val="0"/>
          <w:divBdr>
            <w:top w:val="none" w:sz="0" w:space="0" w:color="auto"/>
            <w:left w:val="none" w:sz="0" w:space="0" w:color="auto"/>
            <w:bottom w:val="none" w:sz="0" w:space="0" w:color="auto"/>
            <w:right w:val="none" w:sz="0" w:space="0" w:color="auto"/>
          </w:divBdr>
        </w:div>
        <w:div w:id="210194742">
          <w:marLeft w:val="480"/>
          <w:marRight w:val="0"/>
          <w:marTop w:val="0"/>
          <w:marBottom w:val="0"/>
          <w:divBdr>
            <w:top w:val="none" w:sz="0" w:space="0" w:color="auto"/>
            <w:left w:val="none" w:sz="0" w:space="0" w:color="auto"/>
            <w:bottom w:val="none" w:sz="0" w:space="0" w:color="auto"/>
            <w:right w:val="none" w:sz="0" w:space="0" w:color="auto"/>
          </w:divBdr>
        </w:div>
        <w:div w:id="214463378">
          <w:marLeft w:val="480"/>
          <w:marRight w:val="0"/>
          <w:marTop w:val="0"/>
          <w:marBottom w:val="0"/>
          <w:divBdr>
            <w:top w:val="none" w:sz="0" w:space="0" w:color="auto"/>
            <w:left w:val="none" w:sz="0" w:space="0" w:color="auto"/>
            <w:bottom w:val="none" w:sz="0" w:space="0" w:color="auto"/>
            <w:right w:val="none" w:sz="0" w:space="0" w:color="auto"/>
          </w:divBdr>
        </w:div>
        <w:div w:id="217284374">
          <w:marLeft w:val="480"/>
          <w:marRight w:val="0"/>
          <w:marTop w:val="0"/>
          <w:marBottom w:val="0"/>
          <w:divBdr>
            <w:top w:val="none" w:sz="0" w:space="0" w:color="auto"/>
            <w:left w:val="none" w:sz="0" w:space="0" w:color="auto"/>
            <w:bottom w:val="none" w:sz="0" w:space="0" w:color="auto"/>
            <w:right w:val="none" w:sz="0" w:space="0" w:color="auto"/>
          </w:divBdr>
        </w:div>
        <w:div w:id="232005796">
          <w:marLeft w:val="480"/>
          <w:marRight w:val="0"/>
          <w:marTop w:val="0"/>
          <w:marBottom w:val="0"/>
          <w:divBdr>
            <w:top w:val="none" w:sz="0" w:space="0" w:color="auto"/>
            <w:left w:val="none" w:sz="0" w:space="0" w:color="auto"/>
            <w:bottom w:val="none" w:sz="0" w:space="0" w:color="auto"/>
            <w:right w:val="none" w:sz="0" w:space="0" w:color="auto"/>
          </w:divBdr>
        </w:div>
        <w:div w:id="255789085">
          <w:marLeft w:val="480"/>
          <w:marRight w:val="0"/>
          <w:marTop w:val="0"/>
          <w:marBottom w:val="0"/>
          <w:divBdr>
            <w:top w:val="none" w:sz="0" w:space="0" w:color="auto"/>
            <w:left w:val="none" w:sz="0" w:space="0" w:color="auto"/>
            <w:bottom w:val="none" w:sz="0" w:space="0" w:color="auto"/>
            <w:right w:val="none" w:sz="0" w:space="0" w:color="auto"/>
          </w:divBdr>
        </w:div>
        <w:div w:id="257493577">
          <w:marLeft w:val="480"/>
          <w:marRight w:val="0"/>
          <w:marTop w:val="0"/>
          <w:marBottom w:val="0"/>
          <w:divBdr>
            <w:top w:val="none" w:sz="0" w:space="0" w:color="auto"/>
            <w:left w:val="none" w:sz="0" w:space="0" w:color="auto"/>
            <w:bottom w:val="none" w:sz="0" w:space="0" w:color="auto"/>
            <w:right w:val="none" w:sz="0" w:space="0" w:color="auto"/>
          </w:divBdr>
        </w:div>
        <w:div w:id="291837495">
          <w:marLeft w:val="480"/>
          <w:marRight w:val="0"/>
          <w:marTop w:val="0"/>
          <w:marBottom w:val="0"/>
          <w:divBdr>
            <w:top w:val="none" w:sz="0" w:space="0" w:color="auto"/>
            <w:left w:val="none" w:sz="0" w:space="0" w:color="auto"/>
            <w:bottom w:val="none" w:sz="0" w:space="0" w:color="auto"/>
            <w:right w:val="none" w:sz="0" w:space="0" w:color="auto"/>
          </w:divBdr>
        </w:div>
        <w:div w:id="299772553">
          <w:marLeft w:val="480"/>
          <w:marRight w:val="0"/>
          <w:marTop w:val="0"/>
          <w:marBottom w:val="0"/>
          <w:divBdr>
            <w:top w:val="none" w:sz="0" w:space="0" w:color="auto"/>
            <w:left w:val="none" w:sz="0" w:space="0" w:color="auto"/>
            <w:bottom w:val="none" w:sz="0" w:space="0" w:color="auto"/>
            <w:right w:val="none" w:sz="0" w:space="0" w:color="auto"/>
          </w:divBdr>
        </w:div>
        <w:div w:id="314188809">
          <w:marLeft w:val="480"/>
          <w:marRight w:val="0"/>
          <w:marTop w:val="0"/>
          <w:marBottom w:val="0"/>
          <w:divBdr>
            <w:top w:val="none" w:sz="0" w:space="0" w:color="auto"/>
            <w:left w:val="none" w:sz="0" w:space="0" w:color="auto"/>
            <w:bottom w:val="none" w:sz="0" w:space="0" w:color="auto"/>
            <w:right w:val="none" w:sz="0" w:space="0" w:color="auto"/>
          </w:divBdr>
        </w:div>
        <w:div w:id="338384606">
          <w:marLeft w:val="480"/>
          <w:marRight w:val="0"/>
          <w:marTop w:val="0"/>
          <w:marBottom w:val="0"/>
          <w:divBdr>
            <w:top w:val="none" w:sz="0" w:space="0" w:color="auto"/>
            <w:left w:val="none" w:sz="0" w:space="0" w:color="auto"/>
            <w:bottom w:val="none" w:sz="0" w:space="0" w:color="auto"/>
            <w:right w:val="none" w:sz="0" w:space="0" w:color="auto"/>
          </w:divBdr>
        </w:div>
        <w:div w:id="348064825">
          <w:marLeft w:val="480"/>
          <w:marRight w:val="0"/>
          <w:marTop w:val="0"/>
          <w:marBottom w:val="0"/>
          <w:divBdr>
            <w:top w:val="none" w:sz="0" w:space="0" w:color="auto"/>
            <w:left w:val="none" w:sz="0" w:space="0" w:color="auto"/>
            <w:bottom w:val="none" w:sz="0" w:space="0" w:color="auto"/>
            <w:right w:val="none" w:sz="0" w:space="0" w:color="auto"/>
          </w:divBdr>
        </w:div>
        <w:div w:id="350766517">
          <w:marLeft w:val="480"/>
          <w:marRight w:val="0"/>
          <w:marTop w:val="0"/>
          <w:marBottom w:val="0"/>
          <w:divBdr>
            <w:top w:val="none" w:sz="0" w:space="0" w:color="auto"/>
            <w:left w:val="none" w:sz="0" w:space="0" w:color="auto"/>
            <w:bottom w:val="none" w:sz="0" w:space="0" w:color="auto"/>
            <w:right w:val="none" w:sz="0" w:space="0" w:color="auto"/>
          </w:divBdr>
        </w:div>
        <w:div w:id="359739805">
          <w:marLeft w:val="480"/>
          <w:marRight w:val="0"/>
          <w:marTop w:val="0"/>
          <w:marBottom w:val="0"/>
          <w:divBdr>
            <w:top w:val="none" w:sz="0" w:space="0" w:color="auto"/>
            <w:left w:val="none" w:sz="0" w:space="0" w:color="auto"/>
            <w:bottom w:val="none" w:sz="0" w:space="0" w:color="auto"/>
            <w:right w:val="none" w:sz="0" w:space="0" w:color="auto"/>
          </w:divBdr>
        </w:div>
        <w:div w:id="382170671">
          <w:marLeft w:val="480"/>
          <w:marRight w:val="0"/>
          <w:marTop w:val="0"/>
          <w:marBottom w:val="0"/>
          <w:divBdr>
            <w:top w:val="none" w:sz="0" w:space="0" w:color="auto"/>
            <w:left w:val="none" w:sz="0" w:space="0" w:color="auto"/>
            <w:bottom w:val="none" w:sz="0" w:space="0" w:color="auto"/>
            <w:right w:val="none" w:sz="0" w:space="0" w:color="auto"/>
          </w:divBdr>
        </w:div>
        <w:div w:id="401097564">
          <w:marLeft w:val="480"/>
          <w:marRight w:val="0"/>
          <w:marTop w:val="0"/>
          <w:marBottom w:val="0"/>
          <w:divBdr>
            <w:top w:val="none" w:sz="0" w:space="0" w:color="auto"/>
            <w:left w:val="none" w:sz="0" w:space="0" w:color="auto"/>
            <w:bottom w:val="none" w:sz="0" w:space="0" w:color="auto"/>
            <w:right w:val="none" w:sz="0" w:space="0" w:color="auto"/>
          </w:divBdr>
        </w:div>
        <w:div w:id="411707156">
          <w:marLeft w:val="480"/>
          <w:marRight w:val="0"/>
          <w:marTop w:val="0"/>
          <w:marBottom w:val="0"/>
          <w:divBdr>
            <w:top w:val="none" w:sz="0" w:space="0" w:color="auto"/>
            <w:left w:val="none" w:sz="0" w:space="0" w:color="auto"/>
            <w:bottom w:val="none" w:sz="0" w:space="0" w:color="auto"/>
            <w:right w:val="none" w:sz="0" w:space="0" w:color="auto"/>
          </w:divBdr>
        </w:div>
        <w:div w:id="434860743">
          <w:marLeft w:val="480"/>
          <w:marRight w:val="0"/>
          <w:marTop w:val="0"/>
          <w:marBottom w:val="0"/>
          <w:divBdr>
            <w:top w:val="none" w:sz="0" w:space="0" w:color="auto"/>
            <w:left w:val="none" w:sz="0" w:space="0" w:color="auto"/>
            <w:bottom w:val="none" w:sz="0" w:space="0" w:color="auto"/>
            <w:right w:val="none" w:sz="0" w:space="0" w:color="auto"/>
          </w:divBdr>
        </w:div>
        <w:div w:id="442892514">
          <w:marLeft w:val="480"/>
          <w:marRight w:val="0"/>
          <w:marTop w:val="0"/>
          <w:marBottom w:val="0"/>
          <w:divBdr>
            <w:top w:val="none" w:sz="0" w:space="0" w:color="auto"/>
            <w:left w:val="none" w:sz="0" w:space="0" w:color="auto"/>
            <w:bottom w:val="none" w:sz="0" w:space="0" w:color="auto"/>
            <w:right w:val="none" w:sz="0" w:space="0" w:color="auto"/>
          </w:divBdr>
        </w:div>
        <w:div w:id="463550454">
          <w:marLeft w:val="480"/>
          <w:marRight w:val="0"/>
          <w:marTop w:val="0"/>
          <w:marBottom w:val="0"/>
          <w:divBdr>
            <w:top w:val="none" w:sz="0" w:space="0" w:color="auto"/>
            <w:left w:val="none" w:sz="0" w:space="0" w:color="auto"/>
            <w:bottom w:val="none" w:sz="0" w:space="0" w:color="auto"/>
            <w:right w:val="none" w:sz="0" w:space="0" w:color="auto"/>
          </w:divBdr>
        </w:div>
        <w:div w:id="468474353">
          <w:marLeft w:val="480"/>
          <w:marRight w:val="0"/>
          <w:marTop w:val="0"/>
          <w:marBottom w:val="0"/>
          <w:divBdr>
            <w:top w:val="none" w:sz="0" w:space="0" w:color="auto"/>
            <w:left w:val="none" w:sz="0" w:space="0" w:color="auto"/>
            <w:bottom w:val="none" w:sz="0" w:space="0" w:color="auto"/>
            <w:right w:val="none" w:sz="0" w:space="0" w:color="auto"/>
          </w:divBdr>
        </w:div>
        <w:div w:id="473060634">
          <w:marLeft w:val="480"/>
          <w:marRight w:val="0"/>
          <w:marTop w:val="0"/>
          <w:marBottom w:val="0"/>
          <w:divBdr>
            <w:top w:val="none" w:sz="0" w:space="0" w:color="auto"/>
            <w:left w:val="none" w:sz="0" w:space="0" w:color="auto"/>
            <w:bottom w:val="none" w:sz="0" w:space="0" w:color="auto"/>
            <w:right w:val="none" w:sz="0" w:space="0" w:color="auto"/>
          </w:divBdr>
        </w:div>
        <w:div w:id="476067562">
          <w:marLeft w:val="480"/>
          <w:marRight w:val="0"/>
          <w:marTop w:val="0"/>
          <w:marBottom w:val="0"/>
          <w:divBdr>
            <w:top w:val="none" w:sz="0" w:space="0" w:color="auto"/>
            <w:left w:val="none" w:sz="0" w:space="0" w:color="auto"/>
            <w:bottom w:val="none" w:sz="0" w:space="0" w:color="auto"/>
            <w:right w:val="none" w:sz="0" w:space="0" w:color="auto"/>
          </w:divBdr>
        </w:div>
        <w:div w:id="476646565">
          <w:marLeft w:val="480"/>
          <w:marRight w:val="0"/>
          <w:marTop w:val="0"/>
          <w:marBottom w:val="0"/>
          <w:divBdr>
            <w:top w:val="none" w:sz="0" w:space="0" w:color="auto"/>
            <w:left w:val="none" w:sz="0" w:space="0" w:color="auto"/>
            <w:bottom w:val="none" w:sz="0" w:space="0" w:color="auto"/>
            <w:right w:val="none" w:sz="0" w:space="0" w:color="auto"/>
          </w:divBdr>
        </w:div>
        <w:div w:id="487284290">
          <w:marLeft w:val="480"/>
          <w:marRight w:val="0"/>
          <w:marTop w:val="0"/>
          <w:marBottom w:val="0"/>
          <w:divBdr>
            <w:top w:val="none" w:sz="0" w:space="0" w:color="auto"/>
            <w:left w:val="none" w:sz="0" w:space="0" w:color="auto"/>
            <w:bottom w:val="none" w:sz="0" w:space="0" w:color="auto"/>
            <w:right w:val="none" w:sz="0" w:space="0" w:color="auto"/>
          </w:divBdr>
        </w:div>
        <w:div w:id="488638682">
          <w:marLeft w:val="480"/>
          <w:marRight w:val="0"/>
          <w:marTop w:val="0"/>
          <w:marBottom w:val="0"/>
          <w:divBdr>
            <w:top w:val="none" w:sz="0" w:space="0" w:color="auto"/>
            <w:left w:val="none" w:sz="0" w:space="0" w:color="auto"/>
            <w:bottom w:val="none" w:sz="0" w:space="0" w:color="auto"/>
            <w:right w:val="none" w:sz="0" w:space="0" w:color="auto"/>
          </w:divBdr>
        </w:div>
        <w:div w:id="492647300">
          <w:marLeft w:val="480"/>
          <w:marRight w:val="0"/>
          <w:marTop w:val="0"/>
          <w:marBottom w:val="0"/>
          <w:divBdr>
            <w:top w:val="none" w:sz="0" w:space="0" w:color="auto"/>
            <w:left w:val="none" w:sz="0" w:space="0" w:color="auto"/>
            <w:bottom w:val="none" w:sz="0" w:space="0" w:color="auto"/>
            <w:right w:val="none" w:sz="0" w:space="0" w:color="auto"/>
          </w:divBdr>
        </w:div>
        <w:div w:id="501362095">
          <w:marLeft w:val="480"/>
          <w:marRight w:val="0"/>
          <w:marTop w:val="0"/>
          <w:marBottom w:val="0"/>
          <w:divBdr>
            <w:top w:val="none" w:sz="0" w:space="0" w:color="auto"/>
            <w:left w:val="none" w:sz="0" w:space="0" w:color="auto"/>
            <w:bottom w:val="none" w:sz="0" w:space="0" w:color="auto"/>
            <w:right w:val="none" w:sz="0" w:space="0" w:color="auto"/>
          </w:divBdr>
        </w:div>
        <w:div w:id="520163201">
          <w:marLeft w:val="480"/>
          <w:marRight w:val="0"/>
          <w:marTop w:val="0"/>
          <w:marBottom w:val="0"/>
          <w:divBdr>
            <w:top w:val="none" w:sz="0" w:space="0" w:color="auto"/>
            <w:left w:val="none" w:sz="0" w:space="0" w:color="auto"/>
            <w:bottom w:val="none" w:sz="0" w:space="0" w:color="auto"/>
            <w:right w:val="none" w:sz="0" w:space="0" w:color="auto"/>
          </w:divBdr>
        </w:div>
        <w:div w:id="526332036">
          <w:marLeft w:val="480"/>
          <w:marRight w:val="0"/>
          <w:marTop w:val="0"/>
          <w:marBottom w:val="0"/>
          <w:divBdr>
            <w:top w:val="none" w:sz="0" w:space="0" w:color="auto"/>
            <w:left w:val="none" w:sz="0" w:space="0" w:color="auto"/>
            <w:bottom w:val="none" w:sz="0" w:space="0" w:color="auto"/>
            <w:right w:val="none" w:sz="0" w:space="0" w:color="auto"/>
          </w:divBdr>
        </w:div>
        <w:div w:id="555896445">
          <w:marLeft w:val="480"/>
          <w:marRight w:val="0"/>
          <w:marTop w:val="0"/>
          <w:marBottom w:val="0"/>
          <w:divBdr>
            <w:top w:val="none" w:sz="0" w:space="0" w:color="auto"/>
            <w:left w:val="none" w:sz="0" w:space="0" w:color="auto"/>
            <w:bottom w:val="none" w:sz="0" w:space="0" w:color="auto"/>
            <w:right w:val="none" w:sz="0" w:space="0" w:color="auto"/>
          </w:divBdr>
        </w:div>
        <w:div w:id="571160012">
          <w:marLeft w:val="480"/>
          <w:marRight w:val="0"/>
          <w:marTop w:val="0"/>
          <w:marBottom w:val="0"/>
          <w:divBdr>
            <w:top w:val="none" w:sz="0" w:space="0" w:color="auto"/>
            <w:left w:val="none" w:sz="0" w:space="0" w:color="auto"/>
            <w:bottom w:val="none" w:sz="0" w:space="0" w:color="auto"/>
            <w:right w:val="none" w:sz="0" w:space="0" w:color="auto"/>
          </w:divBdr>
        </w:div>
        <w:div w:id="599458800">
          <w:marLeft w:val="480"/>
          <w:marRight w:val="0"/>
          <w:marTop w:val="0"/>
          <w:marBottom w:val="0"/>
          <w:divBdr>
            <w:top w:val="none" w:sz="0" w:space="0" w:color="auto"/>
            <w:left w:val="none" w:sz="0" w:space="0" w:color="auto"/>
            <w:bottom w:val="none" w:sz="0" w:space="0" w:color="auto"/>
            <w:right w:val="none" w:sz="0" w:space="0" w:color="auto"/>
          </w:divBdr>
        </w:div>
        <w:div w:id="600264525">
          <w:marLeft w:val="480"/>
          <w:marRight w:val="0"/>
          <w:marTop w:val="0"/>
          <w:marBottom w:val="0"/>
          <w:divBdr>
            <w:top w:val="none" w:sz="0" w:space="0" w:color="auto"/>
            <w:left w:val="none" w:sz="0" w:space="0" w:color="auto"/>
            <w:bottom w:val="none" w:sz="0" w:space="0" w:color="auto"/>
            <w:right w:val="none" w:sz="0" w:space="0" w:color="auto"/>
          </w:divBdr>
        </w:div>
        <w:div w:id="608581547">
          <w:marLeft w:val="480"/>
          <w:marRight w:val="0"/>
          <w:marTop w:val="0"/>
          <w:marBottom w:val="0"/>
          <w:divBdr>
            <w:top w:val="none" w:sz="0" w:space="0" w:color="auto"/>
            <w:left w:val="none" w:sz="0" w:space="0" w:color="auto"/>
            <w:bottom w:val="none" w:sz="0" w:space="0" w:color="auto"/>
            <w:right w:val="none" w:sz="0" w:space="0" w:color="auto"/>
          </w:divBdr>
        </w:div>
        <w:div w:id="610862704">
          <w:marLeft w:val="480"/>
          <w:marRight w:val="0"/>
          <w:marTop w:val="0"/>
          <w:marBottom w:val="0"/>
          <w:divBdr>
            <w:top w:val="none" w:sz="0" w:space="0" w:color="auto"/>
            <w:left w:val="none" w:sz="0" w:space="0" w:color="auto"/>
            <w:bottom w:val="none" w:sz="0" w:space="0" w:color="auto"/>
            <w:right w:val="none" w:sz="0" w:space="0" w:color="auto"/>
          </w:divBdr>
        </w:div>
        <w:div w:id="615867454">
          <w:marLeft w:val="480"/>
          <w:marRight w:val="0"/>
          <w:marTop w:val="0"/>
          <w:marBottom w:val="0"/>
          <w:divBdr>
            <w:top w:val="none" w:sz="0" w:space="0" w:color="auto"/>
            <w:left w:val="none" w:sz="0" w:space="0" w:color="auto"/>
            <w:bottom w:val="none" w:sz="0" w:space="0" w:color="auto"/>
            <w:right w:val="none" w:sz="0" w:space="0" w:color="auto"/>
          </w:divBdr>
        </w:div>
        <w:div w:id="623971711">
          <w:marLeft w:val="480"/>
          <w:marRight w:val="0"/>
          <w:marTop w:val="0"/>
          <w:marBottom w:val="0"/>
          <w:divBdr>
            <w:top w:val="none" w:sz="0" w:space="0" w:color="auto"/>
            <w:left w:val="none" w:sz="0" w:space="0" w:color="auto"/>
            <w:bottom w:val="none" w:sz="0" w:space="0" w:color="auto"/>
            <w:right w:val="none" w:sz="0" w:space="0" w:color="auto"/>
          </w:divBdr>
        </w:div>
        <w:div w:id="631180353">
          <w:marLeft w:val="480"/>
          <w:marRight w:val="0"/>
          <w:marTop w:val="0"/>
          <w:marBottom w:val="0"/>
          <w:divBdr>
            <w:top w:val="none" w:sz="0" w:space="0" w:color="auto"/>
            <w:left w:val="none" w:sz="0" w:space="0" w:color="auto"/>
            <w:bottom w:val="none" w:sz="0" w:space="0" w:color="auto"/>
            <w:right w:val="none" w:sz="0" w:space="0" w:color="auto"/>
          </w:divBdr>
        </w:div>
        <w:div w:id="637107309">
          <w:marLeft w:val="480"/>
          <w:marRight w:val="0"/>
          <w:marTop w:val="0"/>
          <w:marBottom w:val="0"/>
          <w:divBdr>
            <w:top w:val="none" w:sz="0" w:space="0" w:color="auto"/>
            <w:left w:val="none" w:sz="0" w:space="0" w:color="auto"/>
            <w:bottom w:val="none" w:sz="0" w:space="0" w:color="auto"/>
            <w:right w:val="none" w:sz="0" w:space="0" w:color="auto"/>
          </w:divBdr>
        </w:div>
        <w:div w:id="640576542">
          <w:marLeft w:val="480"/>
          <w:marRight w:val="0"/>
          <w:marTop w:val="0"/>
          <w:marBottom w:val="0"/>
          <w:divBdr>
            <w:top w:val="none" w:sz="0" w:space="0" w:color="auto"/>
            <w:left w:val="none" w:sz="0" w:space="0" w:color="auto"/>
            <w:bottom w:val="none" w:sz="0" w:space="0" w:color="auto"/>
            <w:right w:val="none" w:sz="0" w:space="0" w:color="auto"/>
          </w:divBdr>
        </w:div>
        <w:div w:id="661007388">
          <w:marLeft w:val="480"/>
          <w:marRight w:val="0"/>
          <w:marTop w:val="0"/>
          <w:marBottom w:val="0"/>
          <w:divBdr>
            <w:top w:val="none" w:sz="0" w:space="0" w:color="auto"/>
            <w:left w:val="none" w:sz="0" w:space="0" w:color="auto"/>
            <w:bottom w:val="none" w:sz="0" w:space="0" w:color="auto"/>
            <w:right w:val="none" w:sz="0" w:space="0" w:color="auto"/>
          </w:divBdr>
        </w:div>
        <w:div w:id="673604878">
          <w:marLeft w:val="480"/>
          <w:marRight w:val="0"/>
          <w:marTop w:val="0"/>
          <w:marBottom w:val="0"/>
          <w:divBdr>
            <w:top w:val="none" w:sz="0" w:space="0" w:color="auto"/>
            <w:left w:val="none" w:sz="0" w:space="0" w:color="auto"/>
            <w:bottom w:val="none" w:sz="0" w:space="0" w:color="auto"/>
            <w:right w:val="none" w:sz="0" w:space="0" w:color="auto"/>
          </w:divBdr>
        </w:div>
        <w:div w:id="696741230">
          <w:marLeft w:val="480"/>
          <w:marRight w:val="0"/>
          <w:marTop w:val="0"/>
          <w:marBottom w:val="0"/>
          <w:divBdr>
            <w:top w:val="none" w:sz="0" w:space="0" w:color="auto"/>
            <w:left w:val="none" w:sz="0" w:space="0" w:color="auto"/>
            <w:bottom w:val="none" w:sz="0" w:space="0" w:color="auto"/>
            <w:right w:val="none" w:sz="0" w:space="0" w:color="auto"/>
          </w:divBdr>
        </w:div>
        <w:div w:id="704674600">
          <w:marLeft w:val="480"/>
          <w:marRight w:val="0"/>
          <w:marTop w:val="0"/>
          <w:marBottom w:val="0"/>
          <w:divBdr>
            <w:top w:val="none" w:sz="0" w:space="0" w:color="auto"/>
            <w:left w:val="none" w:sz="0" w:space="0" w:color="auto"/>
            <w:bottom w:val="none" w:sz="0" w:space="0" w:color="auto"/>
            <w:right w:val="none" w:sz="0" w:space="0" w:color="auto"/>
          </w:divBdr>
        </w:div>
        <w:div w:id="713820648">
          <w:marLeft w:val="480"/>
          <w:marRight w:val="0"/>
          <w:marTop w:val="0"/>
          <w:marBottom w:val="0"/>
          <w:divBdr>
            <w:top w:val="none" w:sz="0" w:space="0" w:color="auto"/>
            <w:left w:val="none" w:sz="0" w:space="0" w:color="auto"/>
            <w:bottom w:val="none" w:sz="0" w:space="0" w:color="auto"/>
            <w:right w:val="none" w:sz="0" w:space="0" w:color="auto"/>
          </w:divBdr>
        </w:div>
        <w:div w:id="714086728">
          <w:marLeft w:val="480"/>
          <w:marRight w:val="0"/>
          <w:marTop w:val="0"/>
          <w:marBottom w:val="0"/>
          <w:divBdr>
            <w:top w:val="none" w:sz="0" w:space="0" w:color="auto"/>
            <w:left w:val="none" w:sz="0" w:space="0" w:color="auto"/>
            <w:bottom w:val="none" w:sz="0" w:space="0" w:color="auto"/>
            <w:right w:val="none" w:sz="0" w:space="0" w:color="auto"/>
          </w:divBdr>
        </w:div>
        <w:div w:id="717050656">
          <w:marLeft w:val="480"/>
          <w:marRight w:val="0"/>
          <w:marTop w:val="0"/>
          <w:marBottom w:val="0"/>
          <w:divBdr>
            <w:top w:val="none" w:sz="0" w:space="0" w:color="auto"/>
            <w:left w:val="none" w:sz="0" w:space="0" w:color="auto"/>
            <w:bottom w:val="none" w:sz="0" w:space="0" w:color="auto"/>
            <w:right w:val="none" w:sz="0" w:space="0" w:color="auto"/>
          </w:divBdr>
        </w:div>
        <w:div w:id="717240284">
          <w:marLeft w:val="480"/>
          <w:marRight w:val="0"/>
          <w:marTop w:val="0"/>
          <w:marBottom w:val="0"/>
          <w:divBdr>
            <w:top w:val="none" w:sz="0" w:space="0" w:color="auto"/>
            <w:left w:val="none" w:sz="0" w:space="0" w:color="auto"/>
            <w:bottom w:val="none" w:sz="0" w:space="0" w:color="auto"/>
            <w:right w:val="none" w:sz="0" w:space="0" w:color="auto"/>
          </w:divBdr>
        </w:div>
        <w:div w:id="726612459">
          <w:marLeft w:val="480"/>
          <w:marRight w:val="0"/>
          <w:marTop w:val="0"/>
          <w:marBottom w:val="0"/>
          <w:divBdr>
            <w:top w:val="none" w:sz="0" w:space="0" w:color="auto"/>
            <w:left w:val="none" w:sz="0" w:space="0" w:color="auto"/>
            <w:bottom w:val="none" w:sz="0" w:space="0" w:color="auto"/>
            <w:right w:val="none" w:sz="0" w:space="0" w:color="auto"/>
          </w:divBdr>
        </w:div>
        <w:div w:id="749813835">
          <w:marLeft w:val="480"/>
          <w:marRight w:val="0"/>
          <w:marTop w:val="0"/>
          <w:marBottom w:val="0"/>
          <w:divBdr>
            <w:top w:val="none" w:sz="0" w:space="0" w:color="auto"/>
            <w:left w:val="none" w:sz="0" w:space="0" w:color="auto"/>
            <w:bottom w:val="none" w:sz="0" w:space="0" w:color="auto"/>
            <w:right w:val="none" w:sz="0" w:space="0" w:color="auto"/>
          </w:divBdr>
        </w:div>
        <w:div w:id="751506313">
          <w:marLeft w:val="480"/>
          <w:marRight w:val="0"/>
          <w:marTop w:val="0"/>
          <w:marBottom w:val="0"/>
          <w:divBdr>
            <w:top w:val="none" w:sz="0" w:space="0" w:color="auto"/>
            <w:left w:val="none" w:sz="0" w:space="0" w:color="auto"/>
            <w:bottom w:val="none" w:sz="0" w:space="0" w:color="auto"/>
            <w:right w:val="none" w:sz="0" w:space="0" w:color="auto"/>
          </w:divBdr>
        </w:div>
        <w:div w:id="768619128">
          <w:marLeft w:val="480"/>
          <w:marRight w:val="0"/>
          <w:marTop w:val="0"/>
          <w:marBottom w:val="0"/>
          <w:divBdr>
            <w:top w:val="none" w:sz="0" w:space="0" w:color="auto"/>
            <w:left w:val="none" w:sz="0" w:space="0" w:color="auto"/>
            <w:bottom w:val="none" w:sz="0" w:space="0" w:color="auto"/>
            <w:right w:val="none" w:sz="0" w:space="0" w:color="auto"/>
          </w:divBdr>
        </w:div>
        <w:div w:id="805777147">
          <w:marLeft w:val="480"/>
          <w:marRight w:val="0"/>
          <w:marTop w:val="0"/>
          <w:marBottom w:val="0"/>
          <w:divBdr>
            <w:top w:val="none" w:sz="0" w:space="0" w:color="auto"/>
            <w:left w:val="none" w:sz="0" w:space="0" w:color="auto"/>
            <w:bottom w:val="none" w:sz="0" w:space="0" w:color="auto"/>
            <w:right w:val="none" w:sz="0" w:space="0" w:color="auto"/>
          </w:divBdr>
        </w:div>
        <w:div w:id="823007218">
          <w:marLeft w:val="480"/>
          <w:marRight w:val="0"/>
          <w:marTop w:val="0"/>
          <w:marBottom w:val="0"/>
          <w:divBdr>
            <w:top w:val="none" w:sz="0" w:space="0" w:color="auto"/>
            <w:left w:val="none" w:sz="0" w:space="0" w:color="auto"/>
            <w:bottom w:val="none" w:sz="0" w:space="0" w:color="auto"/>
            <w:right w:val="none" w:sz="0" w:space="0" w:color="auto"/>
          </w:divBdr>
        </w:div>
        <w:div w:id="853300570">
          <w:marLeft w:val="480"/>
          <w:marRight w:val="0"/>
          <w:marTop w:val="0"/>
          <w:marBottom w:val="0"/>
          <w:divBdr>
            <w:top w:val="none" w:sz="0" w:space="0" w:color="auto"/>
            <w:left w:val="none" w:sz="0" w:space="0" w:color="auto"/>
            <w:bottom w:val="none" w:sz="0" w:space="0" w:color="auto"/>
            <w:right w:val="none" w:sz="0" w:space="0" w:color="auto"/>
          </w:divBdr>
        </w:div>
        <w:div w:id="861624541">
          <w:marLeft w:val="480"/>
          <w:marRight w:val="0"/>
          <w:marTop w:val="0"/>
          <w:marBottom w:val="0"/>
          <w:divBdr>
            <w:top w:val="none" w:sz="0" w:space="0" w:color="auto"/>
            <w:left w:val="none" w:sz="0" w:space="0" w:color="auto"/>
            <w:bottom w:val="none" w:sz="0" w:space="0" w:color="auto"/>
            <w:right w:val="none" w:sz="0" w:space="0" w:color="auto"/>
          </w:divBdr>
        </w:div>
        <w:div w:id="864440651">
          <w:marLeft w:val="480"/>
          <w:marRight w:val="0"/>
          <w:marTop w:val="0"/>
          <w:marBottom w:val="0"/>
          <w:divBdr>
            <w:top w:val="none" w:sz="0" w:space="0" w:color="auto"/>
            <w:left w:val="none" w:sz="0" w:space="0" w:color="auto"/>
            <w:bottom w:val="none" w:sz="0" w:space="0" w:color="auto"/>
            <w:right w:val="none" w:sz="0" w:space="0" w:color="auto"/>
          </w:divBdr>
        </w:div>
        <w:div w:id="866409949">
          <w:marLeft w:val="480"/>
          <w:marRight w:val="0"/>
          <w:marTop w:val="0"/>
          <w:marBottom w:val="0"/>
          <w:divBdr>
            <w:top w:val="none" w:sz="0" w:space="0" w:color="auto"/>
            <w:left w:val="none" w:sz="0" w:space="0" w:color="auto"/>
            <w:bottom w:val="none" w:sz="0" w:space="0" w:color="auto"/>
            <w:right w:val="none" w:sz="0" w:space="0" w:color="auto"/>
          </w:divBdr>
        </w:div>
        <w:div w:id="889000321">
          <w:marLeft w:val="480"/>
          <w:marRight w:val="0"/>
          <w:marTop w:val="0"/>
          <w:marBottom w:val="0"/>
          <w:divBdr>
            <w:top w:val="none" w:sz="0" w:space="0" w:color="auto"/>
            <w:left w:val="none" w:sz="0" w:space="0" w:color="auto"/>
            <w:bottom w:val="none" w:sz="0" w:space="0" w:color="auto"/>
            <w:right w:val="none" w:sz="0" w:space="0" w:color="auto"/>
          </w:divBdr>
        </w:div>
        <w:div w:id="898053336">
          <w:marLeft w:val="480"/>
          <w:marRight w:val="0"/>
          <w:marTop w:val="0"/>
          <w:marBottom w:val="0"/>
          <w:divBdr>
            <w:top w:val="none" w:sz="0" w:space="0" w:color="auto"/>
            <w:left w:val="none" w:sz="0" w:space="0" w:color="auto"/>
            <w:bottom w:val="none" w:sz="0" w:space="0" w:color="auto"/>
            <w:right w:val="none" w:sz="0" w:space="0" w:color="auto"/>
          </w:divBdr>
        </w:div>
        <w:div w:id="902832802">
          <w:marLeft w:val="480"/>
          <w:marRight w:val="0"/>
          <w:marTop w:val="0"/>
          <w:marBottom w:val="0"/>
          <w:divBdr>
            <w:top w:val="none" w:sz="0" w:space="0" w:color="auto"/>
            <w:left w:val="none" w:sz="0" w:space="0" w:color="auto"/>
            <w:bottom w:val="none" w:sz="0" w:space="0" w:color="auto"/>
            <w:right w:val="none" w:sz="0" w:space="0" w:color="auto"/>
          </w:divBdr>
        </w:div>
        <w:div w:id="941498831">
          <w:marLeft w:val="480"/>
          <w:marRight w:val="0"/>
          <w:marTop w:val="0"/>
          <w:marBottom w:val="0"/>
          <w:divBdr>
            <w:top w:val="none" w:sz="0" w:space="0" w:color="auto"/>
            <w:left w:val="none" w:sz="0" w:space="0" w:color="auto"/>
            <w:bottom w:val="none" w:sz="0" w:space="0" w:color="auto"/>
            <w:right w:val="none" w:sz="0" w:space="0" w:color="auto"/>
          </w:divBdr>
        </w:div>
        <w:div w:id="948463087">
          <w:marLeft w:val="480"/>
          <w:marRight w:val="0"/>
          <w:marTop w:val="0"/>
          <w:marBottom w:val="0"/>
          <w:divBdr>
            <w:top w:val="none" w:sz="0" w:space="0" w:color="auto"/>
            <w:left w:val="none" w:sz="0" w:space="0" w:color="auto"/>
            <w:bottom w:val="none" w:sz="0" w:space="0" w:color="auto"/>
            <w:right w:val="none" w:sz="0" w:space="0" w:color="auto"/>
          </w:divBdr>
        </w:div>
        <w:div w:id="958099923">
          <w:marLeft w:val="480"/>
          <w:marRight w:val="0"/>
          <w:marTop w:val="0"/>
          <w:marBottom w:val="0"/>
          <w:divBdr>
            <w:top w:val="none" w:sz="0" w:space="0" w:color="auto"/>
            <w:left w:val="none" w:sz="0" w:space="0" w:color="auto"/>
            <w:bottom w:val="none" w:sz="0" w:space="0" w:color="auto"/>
            <w:right w:val="none" w:sz="0" w:space="0" w:color="auto"/>
          </w:divBdr>
        </w:div>
        <w:div w:id="964042627">
          <w:marLeft w:val="480"/>
          <w:marRight w:val="0"/>
          <w:marTop w:val="0"/>
          <w:marBottom w:val="0"/>
          <w:divBdr>
            <w:top w:val="none" w:sz="0" w:space="0" w:color="auto"/>
            <w:left w:val="none" w:sz="0" w:space="0" w:color="auto"/>
            <w:bottom w:val="none" w:sz="0" w:space="0" w:color="auto"/>
            <w:right w:val="none" w:sz="0" w:space="0" w:color="auto"/>
          </w:divBdr>
        </w:div>
        <w:div w:id="974061745">
          <w:marLeft w:val="480"/>
          <w:marRight w:val="0"/>
          <w:marTop w:val="0"/>
          <w:marBottom w:val="0"/>
          <w:divBdr>
            <w:top w:val="none" w:sz="0" w:space="0" w:color="auto"/>
            <w:left w:val="none" w:sz="0" w:space="0" w:color="auto"/>
            <w:bottom w:val="none" w:sz="0" w:space="0" w:color="auto"/>
            <w:right w:val="none" w:sz="0" w:space="0" w:color="auto"/>
          </w:divBdr>
        </w:div>
        <w:div w:id="976884233">
          <w:marLeft w:val="480"/>
          <w:marRight w:val="0"/>
          <w:marTop w:val="0"/>
          <w:marBottom w:val="0"/>
          <w:divBdr>
            <w:top w:val="none" w:sz="0" w:space="0" w:color="auto"/>
            <w:left w:val="none" w:sz="0" w:space="0" w:color="auto"/>
            <w:bottom w:val="none" w:sz="0" w:space="0" w:color="auto"/>
            <w:right w:val="none" w:sz="0" w:space="0" w:color="auto"/>
          </w:divBdr>
        </w:div>
        <w:div w:id="979260862">
          <w:marLeft w:val="480"/>
          <w:marRight w:val="0"/>
          <w:marTop w:val="0"/>
          <w:marBottom w:val="0"/>
          <w:divBdr>
            <w:top w:val="none" w:sz="0" w:space="0" w:color="auto"/>
            <w:left w:val="none" w:sz="0" w:space="0" w:color="auto"/>
            <w:bottom w:val="none" w:sz="0" w:space="0" w:color="auto"/>
            <w:right w:val="none" w:sz="0" w:space="0" w:color="auto"/>
          </w:divBdr>
        </w:div>
        <w:div w:id="999236086">
          <w:marLeft w:val="480"/>
          <w:marRight w:val="0"/>
          <w:marTop w:val="0"/>
          <w:marBottom w:val="0"/>
          <w:divBdr>
            <w:top w:val="none" w:sz="0" w:space="0" w:color="auto"/>
            <w:left w:val="none" w:sz="0" w:space="0" w:color="auto"/>
            <w:bottom w:val="none" w:sz="0" w:space="0" w:color="auto"/>
            <w:right w:val="none" w:sz="0" w:space="0" w:color="auto"/>
          </w:divBdr>
        </w:div>
        <w:div w:id="1001273347">
          <w:marLeft w:val="480"/>
          <w:marRight w:val="0"/>
          <w:marTop w:val="0"/>
          <w:marBottom w:val="0"/>
          <w:divBdr>
            <w:top w:val="none" w:sz="0" w:space="0" w:color="auto"/>
            <w:left w:val="none" w:sz="0" w:space="0" w:color="auto"/>
            <w:bottom w:val="none" w:sz="0" w:space="0" w:color="auto"/>
            <w:right w:val="none" w:sz="0" w:space="0" w:color="auto"/>
          </w:divBdr>
        </w:div>
        <w:div w:id="1022824441">
          <w:marLeft w:val="480"/>
          <w:marRight w:val="0"/>
          <w:marTop w:val="0"/>
          <w:marBottom w:val="0"/>
          <w:divBdr>
            <w:top w:val="none" w:sz="0" w:space="0" w:color="auto"/>
            <w:left w:val="none" w:sz="0" w:space="0" w:color="auto"/>
            <w:bottom w:val="none" w:sz="0" w:space="0" w:color="auto"/>
            <w:right w:val="none" w:sz="0" w:space="0" w:color="auto"/>
          </w:divBdr>
        </w:div>
        <w:div w:id="1030452369">
          <w:marLeft w:val="480"/>
          <w:marRight w:val="0"/>
          <w:marTop w:val="0"/>
          <w:marBottom w:val="0"/>
          <w:divBdr>
            <w:top w:val="none" w:sz="0" w:space="0" w:color="auto"/>
            <w:left w:val="none" w:sz="0" w:space="0" w:color="auto"/>
            <w:bottom w:val="none" w:sz="0" w:space="0" w:color="auto"/>
            <w:right w:val="none" w:sz="0" w:space="0" w:color="auto"/>
          </w:divBdr>
        </w:div>
        <w:div w:id="1039743044">
          <w:marLeft w:val="480"/>
          <w:marRight w:val="0"/>
          <w:marTop w:val="0"/>
          <w:marBottom w:val="0"/>
          <w:divBdr>
            <w:top w:val="none" w:sz="0" w:space="0" w:color="auto"/>
            <w:left w:val="none" w:sz="0" w:space="0" w:color="auto"/>
            <w:bottom w:val="none" w:sz="0" w:space="0" w:color="auto"/>
            <w:right w:val="none" w:sz="0" w:space="0" w:color="auto"/>
          </w:divBdr>
        </w:div>
        <w:div w:id="1047291729">
          <w:marLeft w:val="480"/>
          <w:marRight w:val="0"/>
          <w:marTop w:val="0"/>
          <w:marBottom w:val="0"/>
          <w:divBdr>
            <w:top w:val="none" w:sz="0" w:space="0" w:color="auto"/>
            <w:left w:val="none" w:sz="0" w:space="0" w:color="auto"/>
            <w:bottom w:val="none" w:sz="0" w:space="0" w:color="auto"/>
            <w:right w:val="none" w:sz="0" w:space="0" w:color="auto"/>
          </w:divBdr>
        </w:div>
        <w:div w:id="1067654030">
          <w:marLeft w:val="480"/>
          <w:marRight w:val="0"/>
          <w:marTop w:val="0"/>
          <w:marBottom w:val="0"/>
          <w:divBdr>
            <w:top w:val="none" w:sz="0" w:space="0" w:color="auto"/>
            <w:left w:val="none" w:sz="0" w:space="0" w:color="auto"/>
            <w:bottom w:val="none" w:sz="0" w:space="0" w:color="auto"/>
            <w:right w:val="none" w:sz="0" w:space="0" w:color="auto"/>
          </w:divBdr>
        </w:div>
        <w:div w:id="1074859117">
          <w:marLeft w:val="480"/>
          <w:marRight w:val="0"/>
          <w:marTop w:val="0"/>
          <w:marBottom w:val="0"/>
          <w:divBdr>
            <w:top w:val="none" w:sz="0" w:space="0" w:color="auto"/>
            <w:left w:val="none" w:sz="0" w:space="0" w:color="auto"/>
            <w:bottom w:val="none" w:sz="0" w:space="0" w:color="auto"/>
            <w:right w:val="none" w:sz="0" w:space="0" w:color="auto"/>
          </w:divBdr>
        </w:div>
        <w:div w:id="1099912319">
          <w:marLeft w:val="480"/>
          <w:marRight w:val="0"/>
          <w:marTop w:val="0"/>
          <w:marBottom w:val="0"/>
          <w:divBdr>
            <w:top w:val="none" w:sz="0" w:space="0" w:color="auto"/>
            <w:left w:val="none" w:sz="0" w:space="0" w:color="auto"/>
            <w:bottom w:val="none" w:sz="0" w:space="0" w:color="auto"/>
            <w:right w:val="none" w:sz="0" w:space="0" w:color="auto"/>
          </w:divBdr>
        </w:div>
        <w:div w:id="1185750915">
          <w:marLeft w:val="480"/>
          <w:marRight w:val="0"/>
          <w:marTop w:val="0"/>
          <w:marBottom w:val="0"/>
          <w:divBdr>
            <w:top w:val="none" w:sz="0" w:space="0" w:color="auto"/>
            <w:left w:val="none" w:sz="0" w:space="0" w:color="auto"/>
            <w:bottom w:val="none" w:sz="0" w:space="0" w:color="auto"/>
            <w:right w:val="none" w:sz="0" w:space="0" w:color="auto"/>
          </w:divBdr>
        </w:div>
        <w:div w:id="1196893446">
          <w:marLeft w:val="480"/>
          <w:marRight w:val="0"/>
          <w:marTop w:val="0"/>
          <w:marBottom w:val="0"/>
          <w:divBdr>
            <w:top w:val="none" w:sz="0" w:space="0" w:color="auto"/>
            <w:left w:val="none" w:sz="0" w:space="0" w:color="auto"/>
            <w:bottom w:val="none" w:sz="0" w:space="0" w:color="auto"/>
            <w:right w:val="none" w:sz="0" w:space="0" w:color="auto"/>
          </w:divBdr>
        </w:div>
        <w:div w:id="1199515597">
          <w:marLeft w:val="480"/>
          <w:marRight w:val="0"/>
          <w:marTop w:val="0"/>
          <w:marBottom w:val="0"/>
          <w:divBdr>
            <w:top w:val="none" w:sz="0" w:space="0" w:color="auto"/>
            <w:left w:val="none" w:sz="0" w:space="0" w:color="auto"/>
            <w:bottom w:val="none" w:sz="0" w:space="0" w:color="auto"/>
            <w:right w:val="none" w:sz="0" w:space="0" w:color="auto"/>
          </w:divBdr>
        </w:div>
        <w:div w:id="1214150245">
          <w:marLeft w:val="480"/>
          <w:marRight w:val="0"/>
          <w:marTop w:val="0"/>
          <w:marBottom w:val="0"/>
          <w:divBdr>
            <w:top w:val="none" w:sz="0" w:space="0" w:color="auto"/>
            <w:left w:val="none" w:sz="0" w:space="0" w:color="auto"/>
            <w:bottom w:val="none" w:sz="0" w:space="0" w:color="auto"/>
            <w:right w:val="none" w:sz="0" w:space="0" w:color="auto"/>
          </w:divBdr>
        </w:div>
        <w:div w:id="1216163469">
          <w:marLeft w:val="480"/>
          <w:marRight w:val="0"/>
          <w:marTop w:val="0"/>
          <w:marBottom w:val="0"/>
          <w:divBdr>
            <w:top w:val="none" w:sz="0" w:space="0" w:color="auto"/>
            <w:left w:val="none" w:sz="0" w:space="0" w:color="auto"/>
            <w:bottom w:val="none" w:sz="0" w:space="0" w:color="auto"/>
            <w:right w:val="none" w:sz="0" w:space="0" w:color="auto"/>
          </w:divBdr>
        </w:div>
        <w:div w:id="1230454767">
          <w:marLeft w:val="480"/>
          <w:marRight w:val="0"/>
          <w:marTop w:val="0"/>
          <w:marBottom w:val="0"/>
          <w:divBdr>
            <w:top w:val="none" w:sz="0" w:space="0" w:color="auto"/>
            <w:left w:val="none" w:sz="0" w:space="0" w:color="auto"/>
            <w:bottom w:val="none" w:sz="0" w:space="0" w:color="auto"/>
            <w:right w:val="none" w:sz="0" w:space="0" w:color="auto"/>
          </w:divBdr>
        </w:div>
        <w:div w:id="1250892780">
          <w:marLeft w:val="480"/>
          <w:marRight w:val="0"/>
          <w:marTop w:val="0"/>
          <w:marBottom w:val="0"/>
          <w:divBdr>
            <w:top w:val="none" w:sz="0" w:space="0" w:color="auto"/>
            <w:left w:val="none" w:sz="0" w:space="0" w:color="auto"/>
            <w:bottom w:val="none" w:sz="0" w:space="0" w:color="auto"/>
            <w:right w:val="none" w:sz="0" w:space="0" w:color="auto"/>
          </w:divBdr>
        </w:div>
        <w:div w:id="1253396831">
          <w:marLeft w:val="480"/>
          <w:marRight w:val="0"/>
          <w:marTop w:val="0"/>
          <w:marBottom w:val="0"/>
          <w:divBdr>
            <w:top w:val="none" w:sz="0" w:space="0" w:color="auto"/>
            <w:left w:val="none" w:sz="0" w:space="0" w:color="auto"/>
            <w:bottom w:val="none" w:sz="0" w:space="0" w:color="auto"/>
            <w:right w:val="none" w:sz="0" w:space="0" w:color="auto"/>
          </w:divBdr>
        </w:div>
        <w:div w:id="1274287973">
          <w:marLeft w:val="480"/>
          <w:marRight w:val="0"/>
          <w:marTop w:val="0"/>
          <w:marBottom w:val="0"/>
          <w:divBdr>
            <w:top w:val="none" w:sz="0" w:space="0" w:color="auto"/>
            <w:left w:val="none" w:sz="0" w:space="0" w:color="auto"/>
            <w:bottom w:val="none" w:sz="0" w:space="0" w:color="auto"/>
            <w:right w:val="none" w:sz="0" w:space="0" w:color="auto"/>
          </w:divBdr>
        </w:div>
        <w:div w:id="1283464891">
          <w:marLeft w:val="480"/>
          <w:marRight w:val="0"/>
          <w:marTop w:val="0"/>
          <w:marBottom w:val="0"/>
          <w:divBdr>
            <w:top w:val="none" w:sz="0" w:space="0" w:color="auto"/>
            <w:left w:val="none" w:sz="0" w:space="0" w:color="auto"/>
            <w:bottom w:val="none" w:sz="0" w:space="0" w:color="auto"/>
            <w:right w:val="none" w:sz="0" w:space="0" w:color="auto"/>
          </w:divBdr>
        </w:div>
        <w:div w:id="1285110757">
          <w:marLeft w:val="480"/>
          <w:marRight w:val="0"/>
          <w:marTop w:val="0"/>
          <w:marBottom w:val="0"/>
          <w:divBdr>
            <w:top w:val="none" w:sz="0" w:space="0" w:color="auto"/>
            <w:left w:val="none" w:sz="0" w:space="0" w:color="auto"/>
            <w:bottom w:val="none" w:sz="0" w:space="0" w:color="auto"/>
            <w:right w:val="none" w:sz="0" w:space="0" w:color="auto"/>
          </w:divBdr>
        </w:div>
        <w:div w:id="1289777570">
          <w:marLeft w:val="480"/>
          <w:marRight w:val="0"/>
          <w:marTop w:val="0"/>
          <w:marBottom w:val="0"/>
          <w:divBdr>
            <w:top w:val="none" w:sz="0" w:space="0" w:color="auto"/>
            <w:left w:val="none" w:sz="0" w:space="0" w:color="auto"/>
            <w:bottom w:val="none" w:sz="0" w:space="0" w:color="auto"/>
            <w:right w:val="none" w:sz="0" w:space="0" w:color="auto"/>
          </w:divBdr>
        </w:div>
        <w:div w:id="1303269675">
          <w:marLeft w:val="480"/>
          <w:marRight w:val="0"/>
          <w:marTop w:val="0"/>
          <w:marBottom w:val="0"/>
          <w:divBdr>
            <w:top w:val="none" w:sz="0" w:space="0" w:color="auto"/>
            <w:left w:val="none" w:sz="0" w:space="0" w:color="auto"/>
            <w:bottom w:val="none" w:sz="0" w:space="0" w:color="auto"/>
            <w:right w:val="none" w:sz="0" w:space="0" w:color="auto"/>
          </w:divBdr>
        </w:div>
        <w:div w:id="1314404714">
          <w:marLeft w:val="480"/>
          <w:marRight w:val="0"/>
          <w:marTop w:val="0"/>
          <w:marBottom w:val="0"/>
          <w:divBdr>
            <w:top w:val="none" w:sz="0" w:space="0" w:color="auto"/>
            <w:left w:val="none" w:sz="0" w:space="0" w:color="auto"/>
            <w:bottom w:val="none" w:sz="0" w:space="0" w:color="auto"/>
            <w:right w:val="none" w:sz="0" w:space="0" w:color="auto"/>
          </w:divBdr>
        </w:div>
        <w:div w:id="1324238449">
          <w:marLeft w:val="480"/>
          <w:marRight w:val="0"/>
          <w:marTop w:val="0"/>
          <w:marBottom w:val="0"/>
          <w:divBdr>
            <w:top w:val="none" w:sz="0" w:space="0" w:color="auto"/>
            <w:left w:val="none" w:sz="0" w:space="0" w:color="auto"/>
            <w:bottom w:val="none" w:sz="0" w:space="0" w:color="auto"/>
            <w:right w:val="none" w:sz="0" w:space="0" w:color="auto"/>
          </w:divBdr>
        </w:div>
        <w:div w:id="1337075399">
          <w:marLeft w:val="480"/>
          <w:marRight w:val="0"/>
          <w:marTop w:val="0"/>
          <w:marBottom w:val="0"/>
          <w:divBdr>
            <w:top w:val="none" w:sz="0" w:space="0" w:color="auto"/>
            <w:left w:val="none" w:sz="0" w:space="0" w:color="auto"/>
            <w:bottom w:val="none" w:sz="0" w:space="0" w:color="auto"/>
            <w:right w:val="none" w:sz="0" w:space="0" w:color="auto"/>
          </w:divBdr>
        </w:div>
        <w:div w:id="1337684487">
          <w:marLeft w:val="480"/>
          <w:marRight w:val="0"/>
          <w:marTop w:val="0"/>
          <w:marBottom w:val="0"/>
          <w:divBdr>
            <w:top w:val="none" w:sz="0" w:space="0" w:color="auto"/>
            <w:left w:val="none" w:sz="0" w:space="0" w:color="auto"/>
            <w:bottom w:val="none" w:sz="0" w:space="0" w:color="auto"/>
            <w:right w:val="none" w:sz="0" w:space="0" w:color="auto"/>
          </w:divBdr>
        </w:div>
        <w:div w:id="1346397588">
          <w:marLeft w:val="480"/>
          <w:marRight w:val="0"/>
          <w:marTop w:val="0"/>
          <w:marBottom w:val="0"/>
          <w:divBdr>
            <w:top w:val="none" w:sz="0" w:space="0" w:color="auto"/>
            <w:left w:val="none" w:sz="0" w:space="0" w:color="auto"/>
            <w:bottom w:val="none" w:sz="0" w:space="0" w:color="auto"/>
            <w:right w:val="none" w:sz="0" w:space="0" w:color="auto"/>
          </w:divBdr>
        </w:div>
        <w:div w:id="1348605418">
          <w:marLeft w:val="480"/>
          <w:marRight w:val="0"/>
          <w:marTop w:val="0"/>
          <w:marBottom w:val="0"/>
          <w:divBdr>
            <w:top w:val="none" w:sz="0" w:space="0" w:color="auto"/>
            <w:left w:val="none" w:sz="0" w:space="0" w:color="auto"/>
            <w:bottom w:val="none" w:sz="0" w:space="0" w:color="auto"/>
            <w:right w:val="none" w:sz="0" w:space="0" w:color="auto"/>
          </w:divBdr>
        </w:div>
        <w:div w:id="1354917994">
          <w:marLeft w:val="480"/>
          <w:marRight w:val="0"/>
          <w:marTop w:val="0"/>
          <w:marBottom w:val="0"/>
          <w:divBdr>
            <w:top w:val="none" w:sz="0" w:space="0" w:color="auto"/>
            <w:left w:val="none" w:sz="0" w:space="0" w:color="auto"/>
            <w:bottom w:val="none" w:sz="0" w:space="0" w:color="auto"/>
            <w:right w:val="none" w:sz="0" w:space="0" w:color="auto"/>
          </w:divBdr>
        </w:div>
        <w:div w:id="1359815315">
          <w:marLeft w:val="480"/>
          <w:marRight w:val="0"/>
          <w:marTop w:val="0"/>
          <w:marBottom w:val="0"/>
          <w:divBdr>
            <w:top w:val="none" w:sz="0" w:space="0" w:color="auto"/>
            <w:left w:val="none" w:sz="0" w:space="0" w:color="auto"/>
            <w:bottom w:val="none" w:sz="0" w:space="0" w:color="auto"/>
            <w:right w:val="none" w:sz="0" w:space="0" w:color="auto"/>
          </w:divBdr>
        </w:div>
        <w:div w:id="1373380951">
          <w:marLeft w:val="480"/>
          <w:marRight w:val="0"/>
          <w:marTop w:val="0"/>
          <w:marBottom w:val="0"/>
          <w:divBdr>
            <w:top w:val="none" w:sz="0" w:space="0" w:color="auto"/>
            <w:left w:val="none" w:sz="0" w:space="0" w:color="auto"/>
            <w:bottom w:val="none" w:sz="0" w:space="0" w:color="auto"/>
            <w:right w:val="none" w:sz="0" w:space="0" w:color="auto"/>
          </w:divBdr>
        </w:div>
        <w:div w:id="1378814795">
          <w:marLeft w:val="480"/>
          <w:marRight w:val="0"/>
          <w:marTop w:val="0"/>
          <w:marBottom w:val="0"/>
          <w:divBdr>
            <w:top w:val="none" w:sz="0" w:space="0" w:color="auto"/>
            <w:left w:val="none" w:sz="0" w:space="0" w:color="auto"/>
            <w:bottom w:val="none" w:sz="0" w:space="0" w:color="auto"/>
            <w:right w:val="none" w:sz="0" w:space="0" w:color="auto"/>
          </w:divBdr>
        </w:div>
        <w:div w:id="1386220635">
          <w:marLeft w:val="480"/>
          <w:marRight w:val="0"/>
          <w:marTop w:val="0"/>
          <w:marBottom w:val="0"/>
          <w:divBdr>
            <w:top w:val="none" w:sz="0" w:space="0" w:color="auto"/>
            <w:left w:val="none" w:sz="0" w:space="0" w:color="auto"/>
            <w:bottom w:val="none" w:sz="0" w:space="0" w:color="auto"/>
            <w:right w:val="none" w:sz="0" w:space="0" w:color="auto"/>
          </w:divBdr>
        </w:div>
        <w:div w:id="1390954137">
          <w:marLeft w:val="480"/>
          <w:marRight w:val="0"/>
          <w:marTop w:val="0"/>
          <w:marBottom w:val="0"/>
          <w:divBdr>
            <w:top w:val="none" w:sz="0" w:space="0" w:color="auto"/>
            <w:left w:val="none" w:sz="0" w:space="0" w:color="auto"/>
            <w:bottom w:val="none" w:sz="0" w:space="0" w:color="auto"/>
            <w:right w:val="none" w:sz="0" w:space="0" w:color="auto"/>
          </w:divBdr>
        </w:div>
        <w:div w:id="1395349569">
          <w:marLeft w:val="480"/>
          <w:marRight w:val="0"/>
          <w:marTop w:val="0"/>
          <w:marBottom w:val="0"/>
          <w:divBdr>
            <w:top w:val="none" w:sz="0" w:space="0" w:color="auto"/>
            <w:left w:val="none" w:sz="0" w:space="0" w:color="auto"/>
            <w:bottom w:val="none" w:sz="0" w:space="0" w:color="auto"/>
            <w:right w:val="none" w:sz="0" w:space="0" w:color="auto"/>
          </w:divBdr>
        </w:div>
        <w:div w:id="1400857571">
          <w:marLeft w:val="480"/>
          <w:marRight w:val="0"/>
          <w:marTop w:val="0"/>
          <w:marBottom w:val="0"/>
          <w:divBdr>
            <w:top w:val="none" w:sz="0" w:space="0" w:color="auto"/>
            <w:left w:val="none" w:sz="0" w:space="0" w:color="auto"/>
            <w:bottom w:val="none" w:sz="0" w:space="0" w:color="auto"/>
            <w:right w:val="none" w:sz="0" w:space="0" w:color="auto"/>
          </w:divBdr>
        </w:div>
        <w:div w:id="1422332503">
          <w:marLeft w:val="480"/>
          <w:marRight w:val="0"/>
          <w:marTop w:val="0"/>
          <w:marBottom w:val="0"/>
          <w:divBdr>
            <w:top w:val="none" w:sz="0" w:space="0" w:color="auto"/>
            <w:left w:val="none" w:sz="0" w:space="0" w:color="auto"/>
            <w:bottom w:val="none" w:sz="0" w:space="0" w:color="auto"/>
            <w:right w:val="none" w:sz="0" w:space="0" w:color="auto"/>
          </w:divBdr>
        </w:div>
        <w:div w:id="1441990511">
          <w:marLeft w:val="480"/>
          <w:marRight w:val="0"/>
          <w:marTop w:val="0"/>
          <w:marBottom w:val="0"/>
          <w:divBdr>
            <w:top w:val="none" w:sz="0" w:space="0" w:color="auto"/>
            <w:left w:val="none" w:sz="0" w:space="0" w:color="auto"/>
            <w:bottom w:val="none" w:sz="0" w:space="0" w:color="auto"/>
            <w:right w:val="none" w:sz="0" w:space="0" w:color="auto"/>
          </w:divBdr>
        </w:div>
        <w:div w:id="1456830671">
          <w:marLeft w:val="480"/>
          <w:marRight w:val="0"/>
          <w:marTop w:val="0"/>
          <w:marBottom w:val="0"/>
          <w:divBdr>
            <w:top w:val="none" w:sz="0" w:space="0" w:color="auto"/>
            <w:left w:val="none" w:sz="0" w:space="0" w:color="auto"/>
            <w:bottom w:val="none" w:sz="0" w:space="0" w:color="auto"/>
            <w:right w:val="none" w:sz="0" w:space="0" w:color="auto"/>
          </w:divBdr>
        </w:div>
        <w:div w:id="1470589990">
          <w:marLeft w:val="480"/>
          <w:marRight w:val="0"/>
          <w:marTop w:val="0"/>
          <w:marBottom w:val="0"/>
          <w:divBdr>
            <w:top w:val="none" w:sz="0" w:space="0" w:color="auto"/>
            <w:left w:val="none" w:sz="0" w:space="0" w:color="auto"/>
            <w:bottom w:val="none" w:sz="0" w:space="0" w:color="auto"/>
            <w:right w:val="none" w:sz="0" w:space="0" w:color="auto"/>
          </w:divBdr>
        </w:div>
        <w:div w:id="1473131509">
          <w:marLeft w:val="480"/>
          <w:marRight w:val="0"/>
          <w:marTop w:val="0"/>
          <w:marBottom w:val="0"/>
          <w:divBdr>
            <w:top w:val="none" w:sz="0" w:space="0" w:color="auto"/>
            <w:left w:val="none" w:sz="0" w:space="0" w:color="auto"/>
            <w:bottom w:val="none" w:sz="0" w:space="0" w:color="auto"/>
            <w:right w:val="none" w:sz="0" w:space="0" w:color="auto"/>
          </w:divBdr>
        </w:div>
        <w:div w:id="1480076594">
          <w:marLeft w:val="480"/>
          <w:marRight w:val="0"/>
          <w:marTop w:val="0"/>
          <w:marBottom w:val="0"/>
          <w:divBdr>
            <w:top w:val="none" w:sz="0" w:space="0" w:color="auto"/>
            <w:left w:val="none" w:sz="0" w:space="0" w:color="auto"/>
            <w:bottom w:val="none" w:sz="0" w:space="0" w:color="auto"/>
            <w:right w:val="none" w:sz="0" w:space="0" w:color="auto"/>
          </w:divBdr>
        </w:div>
        <w:div w:id="1497111017">
          <w:marLeft w:val="480"/>
          <w:marRight w:val="0"/>
          <w:marTop w:val="0"/>
          <w:marBottom w:val="0"/>
          <w:divBdr>
            <w:top w:val="none" w:sz="0" w:space="0" w:color="auto"/>
            <w:left w:val="none" w:sz="0" w:space="0" w:color="auto"/>
            <w:bottom w:val="none" w:sz="0" w:space="0" w:color="auto"/>
            <w:right w:val="none" w:sz="0" w:space="0" w:color="auto"/>
          </w:divBdr>
        </w:div>
        <w:div w:id="1501192304">
          <w:marLeft w:val="480"/>
          <w:marRight w:val="0"/>
          <w:marTop w:val="0"/>
          <w:marBottom w:val="0"/>
          <w:divBdr>
            <w:top w:val="none" w:sz="0" w:space="0" w:color="auto"/>
            <w:left w:val="none" w:sz="0" w:space="0" w:color="auto"/>
            <w:bottom w:val="none" w:sz="0" w:space="0" w:color="auto"/>
            <w:right w:val="none" w:sz="0" w:space="0" w:color="auto"/>
          </w:divBdr>
        </w:div>
        <w:div w:id="1503931416">
          <w:marLeft w:val="480"/>
          <w:marRight w:val="0"/>
          <w:marTop w:val="0"/>
          <w:marBottom w:val="0"/>
          <w:divBdr>
            <w:top w:val="none" w:sz="0" w:space="0" w:color="auto"/>
            <w:left w:val="none" w:sz="0" w:space="0" w:color="auto"/>
            <w:bottom w:val="none" w:sz="0" w:space="0" w:color="auto"/>
            <w:right w:val="none" w:sz="0" w:space="0" w:color="auto"/>
          </w:divBdr>
        </w:div>
        <w:div w:id="1504782004">
          <w:marLeft w:val="480"/>
          <w:marRight w:val="0"/>
          <w:marTop w:val="0"/>
          <w:marBottom w:val="0"/>
          <w:divBdr>
            <w:top w:val="none" w:sz="0" w:space="0" w:color="auto"/>
            <w:left w:val="none" w:sz="0" w:space="0" w:color="auto"/>
            <w:bottom w:val="none" w:sz="0" w:space="0" w:color="auto"/>
            <w:right w:val="none" w:sz="0" w:space="0" w:color="auto"/>
          </w:divBdr>
        </w:div>
        <w:div w:id="1509058071">
          <w:marLeft w:val="480"/>
          <w:marRight w:val="0"/>
          <w:marTop w:val="0"/>
          <w:marBottom w:val="0"/>
          <w:divBdr>
            <w:top w:val="none" w:sz="0" w:space="0" w:color="auto"/>
            <w:left w:val="none" w:sz="0" w:space="0" w:color="auto"/>
            <w:bottom w:val="none" w:sz="0" w:space="0" w:color="auto"/>
            <w:right w:val="none" w:sz="0" w:space="0" w:color="auto"/>
          </w:divBdr>
        </w:div>
        <w:div w:id="1512525527">
          <w:marLeft w:val="480"/>
          <w:marRight w:val="0"/>
          <w:marTop w:val="0"/>
          <w:marBottom w:val="0"/>
          <w:divBdr>
            <w:top w:val="none" w:sz="0" w:space="0" w:color="auto"/>
            <w:left w:val="none" w:sz="0" w:space="0" w:color="auto"/>
            <w:bottom w:val="none" w:sz="0" w:space="0" w:color="auto"/>
            <w:right w:val="none" w:sz="0" w:space="0" w:color="auto"/>
          </w:divBdr>
        </w:div>
        <w:div w:id="1516309007">
          <w:marLeft w:val="480"/>
          <w:marRight w:val="0"/>
          <w:marTop w:val="0"/>
          <w:marBottom w:val="0"/>
          <w:divBdr>
            <w:top w:val="none" w:sz="0" w:space="0" w:color="auto"/>
            <w:left w:val="none" w:sz="0" w:space="0" w:color="auto"/>
            <w:bottom w:val="none" w:sz="0" w:space="0" w:color="auto"/>
            <w:right w:val="none" w:sz="0" w:space="0" w:color="auto"/>
          </w:divBdr>
        </w:div>
        <w:div w:id="1523712249">
          <w:marLeft w:val="480"/>
          <w:marRight w:val="0"/>
          <w:marTop w:val="0"/>
          <w:marBottom w:val="0"/>
          <w:divBdr>
            <w:top w:val="none" w:sz="0" w:space="0" w:color="auto"/>
            <w:left w:val="none" w:sz="0" w:space="0" w:color="auto"/>
            <w:bottom w:val="none" w:sz="0" w:space="0" w:color="auto"/>
            <w:right w:val="none" w:sz="0" w:space="0" w:color="auto"/>
          </w:divBdr>
        </w:div>
        <w:div w:id="1526213162">
          <w:marLeft w:val="480"/>
          <w:marRight w:val="0"/>
          <w:marTop w:val="0"/>
          <w:marBottom w:val="0"/>
          <w:divBdr>
            <w:top w:val="none" w:sz="0" w:space="0" w:color="auto"/>
            <w:left w:val="none" w:sz="0" w:space="0" w:color="auto"/>
            <w:bottom w:val="none" w:sz="0" w:space="0" w:color="auto"/>
            <w:right w:val="none" w:sz="0" w:space="0" w:color="auto"/>
          </w:divBdr>
        </w:div>
        <w:div w:id="1533377876">
          <w:marLeft w:val="480"/>
          <w:marRight w:val="0"/>
          <w:marTop w:val="0"/>
          <w:marBottom w:val="0"/>
          <w:divBdr>
            <w:top w:val="none" w:sz="0" w:space="0" w:color="auto"/>
            <w:left w:val="none" w:sz="0" w:space="0" w:color="auto"/>
            <w:bottom w:val="none" w:sz="0" w:space="0" w:color="auto"/>
            <w:right w:val="none" w:sz="0" w:space="0" w:color="auto"/>
          </w:divBdr>
        </w:div>
        <w:div w:id="1536847973">
          <w:marLeft w:val="480"/>
          <w:marRight w:val="0"/>
          <w:marTop w:val="0"/>
          <w:marBottom w:val="0"/>
          <w:divBdr>
            <w:top w:val="none" w:sz="0" w:space="0" w:color="auto"/>
            <w:left w:val="none" w:sz="0" w:space="0" w:color="auto"/>
            <w:bottom w:val="none" w:sz="0" w:space="0" w:color="auto"/>
            <w:right w:val="none" w:sz="0" w:space="0" w:color="auto"/>
          </w:divBdr>
        </w:div>
        <w:div w:id="1573277737">
          <w:marLeft w:val="480"/>
          <w:marRight w:val="0"/>
          <w:marTop w:val="0"/>
          <w:marBottom w:val="0"/>
          <w:divBdr>
            <w:top w:val="none" w:sz="0" w:space="0" w:color="auto"/>
            <w:left w:val="none" w:sz="0" w:space="0" w:color="auto"/>
            <w:bottom w:val="none" w:sz="0" w:space="0" w:color="auto"/>
            <w:right w:val="none" w:sz="0" w:space="0" w:color="auto"/>
          </w:divBdr>
        </w:div>
        <w:div w:id="1602489011">
          <w:marLeft w:val="480"/>
          <w:marRight w:val="0"/>
          <w:marTop w:val="0"/>
          <w:marBottom w:val="0"/>
          <w:divBdr>
            <w:top w:val="none" w:sz="0" w:space="0" w:color="auto"/>
            <w:left w:val="none" w:sz="0" w:space="0" w:color="auto"/>
            <w:bottom w:val="none" w:sz="0" w:space="0" w:color="auto"/>
            <w:right w:val="none" w:sz="0" w:space="0" w:color="auto"/>
          </w:divBdr>
        </w:div>
        <w:div w:id="1608348083">
          <w:marLeft w:val="480"/>
          <w:marRight w:val="0"/>
          <w:marTop w:val="0"/>
          <w:marBottom w:val="0"/>
          <w:divBdr>
            <w:top w:val="none" w:sz="0" w:space="0" w:color="auto"/>
            <w:left w:val="none" w:sz="0" w:space="0" w:color="auto"/>
            <w:bottom w:val="none" w:sz="0" w:space="0" w:color="auto"/>
            <w:right w:val="none" w:sz="0" w:space="0" w:color="auto"/>
          </w:divBdr>
        </w:div>
        <w:div w:id="1611621485">
          <w:marLeft w:val="480"/>
          <w:marRight w:val="0"/>
          <w:marTop w:val="0"/>
          <w:marBottom w:val="0"/>
          <w:divBdr>
            <w:top w:val="none" w:sz="0" w:space="0" w:color="auto"/>
            <w:left w:val="none" w:sz="0" w:space="0" w:color="auto"/>
            <w:bottom w:val="none" w:sz="0" w:space="0" w:color="auto"/>
            <w:right w:val="none" w:sz="0" w:space="0" w:color="auto"/>
          </w:divBdr>
        </w:div>
        <w:div w:id="1612321780">
          <w:marLeft w:val="480"/>
          <w:marRight w:val="0"/>
          <w:marTop w:val="0"/>
          <w:marBottom w:val="0"/>
          <w:divBdr>
            <w:top w:val="none" w:sz="0" w:space="0" w:color="auto"/>
            <w:left w:val="none" w:sz="0" w:space="0" w:color="auto"/>
            <w:bottom w:val="none" w:sz="0" w:space="0" w:color="auto"/>
            <w:right w:val="none" w:sz="0" w:space="0" w:color="auto"/>
          </w:divBdr>
        </w:div>
        <w:div w:id="1620800658">
          <w:marLeft w:val="480"/>
          <w:marRight w:val="0"/>
          <w:marTop w:val="0"/>
          <w:marBottom w:val="0"/>
          <w:divBdr>
            <w:top w:val="none" w:sz="0" w:space="0" w:color="auto"/>
            <w:left w:val="none" w:sz="0" w:space="0" w:color="auto"/>
            <w:bottom w:val="none" w:sz="0" w:space="0" w:color="auto"/>
            <w:right w:val="none" w:sz="0" w:space="0" w:color="auto"/>
          </w:divBdr>
        </w:div>
        <w:div w:id="1666397814">
          <w:marLeft w:val="480"/>
          <w:marRight w:val="0"/>
          <w:marTop w:val="0"/>
          <w:marBottom w:val="0"/>
          <w:divBdr>
            <w:top w:val="none" w:sz="0" w:space="0" w:color="auto"/>
            <w:left w:val="none" w:sz="0" w:space="0" w:color="auto"/>
            <w:bottom w:val="none" w:sz="0" w:space="0" w:color="auto"/>
            <w:right w:val="none" w:sz="0" w:space="0" w:color="auto"/>
          </w:divBdr>
        </w:div>
        <w:div w:id="1672827618">
          <w:marLeft w:val="480"/>
          <w:marRight w:val="0"/>
          <w:marTop w:val="0"/>
          <w:marBottom w:val="0"/>
          <w:divBdr>
            <w:top w:val="none" w:sz="0" w:space="0" w:color="auto"/>
            <w:left w:val="none" w:sz="0" w:space="0" w:color="auto"/>
            <w:bottom w:val="none" w:sz="0" w:space="0" w:color="auto"/>
            <w:right w:val="none" w:sz="0" w:space="0" w:color="auto"/>
          </w:divBdr>
        </w:div>
        <w:div w:id="1711417000">
          <w:marLeft w:val="480"/>
          <w:marRight w:val="0"/>
          <w:marTop w:val="0"/>
          <w:marBottom w:val="0"/>
          <w:divBdr>
            <w:top w:val="none" w:sz="0" w:space="0" w:color="auto"/>
            <w:left w:val="none" w:sz="0" w:space="0" w:color="auto"/>
            <w:bottom w:val="none" w:sz="0" w:space="0" w:color="auto"/>
            <w:right w:val="none" w:sz="0" w:space="0" w:color="auto"/>
          </w:divBdr>
        </w:div>
        <w:div w:id="1738481424">
          <w:marLeft w:val="480"/>
          <w:marRight w:val="0"/>
          <w:marTop w:val="0"/>
          <w:marBottom w:val="0"/>
          <w:divBdr>
            <w:top w:val="none" w:sz="0" w:space="0" w:color="auto"/>
            <w:left w:val="none" w:sz="0" w:space="0" w:color="auto"/>
            <w:bottom w:val="none" w:sz="0" w:space="0" w:color="auto"/>
            <w:right w:val="none" w:sz="0" w:space="0" w:color="auto"/>
          </w:divBdr>
        </w:div>
        <w:div w:id="1757358582">
          <w:marLeft w:val="480"/>
          <w:marRight w:val="0"/>
          <w:marTop w:val="0"/>
          <w:marBottom w:val="0"/>
          <w:divBdr>
            <w:top w:val="none" w:sz="0" w:space="0" w:color="auto"/>
            <w:left w:val="none" w:sz="0" w:space="0" w:color="auto"/>
            <w:bottom w:val="none" w:sz="0" w:space="0" w:color="auto"/>
            <w:right w:val="none" w:sz="0" w:space="0" w:color="auto"/>
          </w:divBdr>
        </w:div>
        <w:div w:id="1767993335">
          <w:marLeft w:val="480"/>
          <w:marRight w:val="0"/>
          <w:marTop w:val="0"/>
          <w:marBottom w:val="0"/>
          <w:divBdr>
            <w:top w:val="none" w:sz="0" w:space="0" w:color="auto"/>
            <w:left w:val="none" w:sz="0" w:space="0" w:color="auto"/>
            <w:bottom w:val="none" w:sz="0" w:space="0" w:color="auto"/>
            <w:right w:val="none" w:sz="0" w:space="0" w:color="auto"/>
          </w:divBdr>
        </w:div>
        <w:div w:id="1780102853">
          <w:marLeft w:val="480"/>
          <w:marRight w:val="0"/>
          <w:marTop w:val="0"/>
          <w:marBottom w:val="0"/>
          <w:divBdr>
            <w:top w:val="none" w:sz="0" w:space="0" w:color="auto"/>
            <w:left w:val="none" w:sz="0" w:space="0" w:color="auto"/>
            <w:bottom w:val="none" w:sz="0" w:space="0" w:color="auto"/>
            <w:right w:val="none" w:sz="0" w:space="0" w:color="auto"/>
          </w:divBdr>
        </w:div>
        <w:div w:id="1782072562">
          <w:marLeft w:val="480"/>
          <w:marRight w:val="0"/>
          <w:marTop w:val="0"/>
          <w:marBottom w:val="0"/>
          <w:divBdr>
            <w:top w:val="none" w:sz="0" w:space="0" w:color="auto"/>
            <w:left w:val="none" w:sz="0" w:space="0" w:color="auto"/>
            <w:bottom w:val="none" w:sz="0" w:space="0" w:color="auto"/>
            <w:right w:val="none" w:sz="0" w:space="0" w:color="auto"/>
          </w:divBdr>
        </w:div>
        <w:div w:id="1792750690">
          <w:marLeft w:val="480"/>
          <w:marRight w:val="0"/>
          <w:marTop w:val="0"/>
          <w:marBottom w:val="0"/>
          <w:divBdr>
            <w:top w:val="none" w:sz="0" w:space="0" w:color="auto"/>
            <w:left w:val="none" w:sz="0" w:space="0" w:color="auto"/>
            <w:bottom w:val="none" w:sz="0" w:space="0" w:color="auto"/>
            <w:right w:val="none" w:sz="0" w:space="0" w:color="auto"/>
          </w:divBdr>
        </w:div>
        <w:div w:id="1797019575">
          <w:marLeft w:val="480"/>
          <w:marRight w:val="0"/>
          <w:marTop w:val="0"/>
          <w:marBottom w:val="0"/>
          <w:divBdr>
            <w:top w:val="none" w:sz="0" w:space="0" w:color="auto"/>
            <w:left w:val="none" w:sz="0" w:space="0" w:color="auto"/>
            <w:bottom w:val="none" w:sz="0" w:space="0" w:color="auto"/>
            <w:right w:val="none" w:sz="0" w:space="0" w:color="auto"/>
          </w:divBdr>
        </w:div>
      </w:divsChild>
    </w:div>
    <w:div w:id="1515612199">
      <w:marLeft w:val="640"/>
      <w:marRight w:val="0"/>
      <w:marTop w:val="0"/>
      <w:marBottom w:val="0"/>
      <w:divBdr>
        <w:top w:val="none" w:sz="0" w:space="0" w:color="auto"/>
        <w:left w:val="none" w:sz="0" w:space="0" w:color="auto"/>
        <w:bottom w:val="none" w:sz="0" w:space="0" w:color="auto"/>
        <w:right w:val="none" w:sz="0" w:space="0" w:color="auto"/>
      </w:divBdr>
    </w:div>
    <w:div w:id="1517504018">
      <w:bodyDiv w:val="1"/>
      <w:marLeft w:val="0"/>
      <w:marRight w:val="0"/>
      <w:marTop w:val="0"/>
      <w:marBottom w:val="0"/>
      <w:divBdr>
        <w:top w:val="none" w:sz="0" w:space="0" w:color="auto"/>
        <w:left w:val="none" w:sz="0" w:space="0" w:color="auto"/>
        <w:bottom w:val="none" w:sz="0" w:space="0" w:color="auto"/>
        <w:right w:val="none" w:sz="0" w:space="0" w:color="auto"/>
      </w:divBdr>
    </w:div>
    <w:div w:id="1517697757">
      <w:marLeft w:val="640"/>
      <w:marRight w:val="0"/>
      <w:marTop w:val="0"/>
      <w:marBottom w:val="0"/>
      <w:divBdr>
        <w:top w:val="none" w:sz="0" w:space="0" w:color="auto"/>
        <w:left w:val="none" w:sz="0" w:space="0" w:color="auto"/>
        <w:bottom w:val="none" w:sz="0" w:space="0" w:color="auto"/>
        <w:right w:val="none" w:sz="0" w:space="0" w:color="auto"/>
      </w:divBdr>
    </w:div>
    <w:div w:id="1521356851">
      <w:bodyDiv w:val="1"/>
      <w:marLeft w:val="0"/>
      <w:marRight w:val="0"/>
      <w:marTop w:val="0"/>
      <w:marBottom w:val="0"/>
      <w:divBdr>
        <w:top w:val="none" w:sz="0" w:space="0" w:color="auto"/>
        <w:left w:val="none" w:sz="0" w:space="0" w:color="auto"/>
        <w:bottom w:val="none" w:sz="0" w:space="0" w:color="auto"/>
        <w:right w:val="none" w:sz="0" w:space="0" w:color="auto"/>
      </w:divBdr>
    </w:div>
    <w:div w:id="1526208205">
      <w:marLeft w:val="640"/>
      <w:marRight w:val="0"/>
      <w:marTop w:val="0"/>
      <w:marBottom w:val="0"/>
      <w:divBdr>
        <w:top w:val="none" w:sz="0" w:space="0" w:color="auto"/>
        <w:left w:val="none" w:sz="0" w:space="0" w:color="auto"/>
        <w:bottom w:val="none" w:sz="0" w:space="0" w:color="auto"/>
        <w:right w:val="none" w:sz="0" w:space="0" w:color="auto"/>
      </w:divBdr>
    </w:div>
    <w:div w:id="1527253108">
      <w:marLeft w:val="640"/>
      <w:marRight w:val="0"/>
      <w:marTop w:val="0"/>
      <w:marBottom w:val="0"/>
      <w:divBdr>
        <w:top w:val="none" w:sz="0" w:space="0" w:color="auto"/>
        <w:left w:val="none" w:sz="0" w:space="0" w:color="auto"/>
        <w:bottom w:val="none" w:sz="0" w:space="0" w:color="auto"/>
        <w:right w:val="none" w:sz="0" w:space="0" w:color="auto"/>
      </w:divBdr>
    </w:div>
    <w:div w:id="1530800759">
      <w:bodyDiv w:val="1"/>
      <w:marLeft w:val="0"/>
      <w:marRight w:val="0"/>
      <w:marTop w:val="0"/>
      <w:marBottom w:val="0"/>
      <w:divBdr>
        <w:top w:val="none" w:sz="0" w:space="0" w:color="auto"/>
        <w:left w:val="none" w:sz="0" w:space="0" w:color="auto"/>
        <w:bottom w:val="none" w:sz="0" w:space="0" w:color="auto"/>
        <w:right w:val="none" w:sz="0" w:space="0" w:color="auto"/>
      </w:divBdr>
    </w:div>
    <w:div w:id="1531380558">
      <w:bodyDiv w:val="1"/>
      <w:marLeft w:val="0"/>
      <w:marRight w:val="0"/>
      <w:marTop w:val="0"/>
      <w:marBottom w:val="0"/>
      <w:divBdr>
        <w:top w:val="none" w:sz="0" w:space="0" w:color="auto"/>
        <w:left w:val="none" w:sz="0" w:space="0" w:color="auto"/>
        <w:bottom w:val="none" w:sz="0" w:space="0" w:color="auto"/>
        <w:right w:val="none" w:sz="0" w:space="0" w:color="auto"/>
      </w:divBdr>
    </w:div>
    <w:div w:id="1533230440">
      <w:marLeft w:val="640"/>
      <w:marRight w:val="0"/>
      <w:marTop w:val="0"/>
      <w:marBottom w:val="0"/>
      <w:divBdr>
        <w:top w:val="none" w:sz="0" w:space="0" w:color="auto"/>
        <w:left w:val="none" w:sz="0" w:space="0" w:color="auto"/>
        <w:bottom w:val="none" w:sz="0" w:space="0" w:color="auto"/>
        <w:right w:val="none" w:sz="0" w:space="0" w:color="auto"/>
      </w:divBdr>
    </w:div>
    <w:div w:id="1538811016">
      <w:marLeft w:val="640"/>
      <w:marRight w:val="0"/>
      <w:marTop w:val="0"/>
      <w:marBottom w:val="0"/>
      <w:divBdr>
        <w:top w:val="none" w:sz="0" w:space="0" w:color="auto"/>
        <w:left w:val="none" w:sz="0" w:space="0" w:color="auto"/>
        <w:bottom w:val="none" w:sz="0" w:space="0" w:color="auto"/>
        <w:right w:val="none" w:sz="0" w:space="0" w:color="auto"/>
      </w:divBdr>
    </w:div>
    <w:div w:id="1540123648">
      <w:bodyDiv w:val="1"/>
      <w:marLeft w:val="0"/>
      <w:marRight w:val="0"/>
      <w:marTop w:val="0"/>
      <w:marBottom w:val="0"/>
      <w:divBdr>
        <w:top w:val="none" w:sz="0" w:space="0" w:color="auto"/>
        <w:left w:val="none" w:sz="0" w:space="0" w:color="auto"/>
        <w:bottom w:val="none" w:sz="0" w:space="0" w:color="auto"/>
        <w:right w:val="none" w:sz="0" w:space="0" w:color="auto"/>
      </w:divBdr>
    </w:div>
    <w:div w:id="1540580775">
      <w:marLeft w:val="640"/>
      <w:marRight w:val="0"/>
      <w:marTop w:val="0"/>
      <w:marBottom w:val="0"/>
      <w:divBdr>
        <w:top w:val="none" w:sz="0" w:space="0" w:color="auto"/>
        <w:left w:val="none" w:sz="0" w:space="0" w:color="auto"/>
        <w:bottom w:val="none" w:sz="0" w:space="0" w:color="auto"/>
        <w:right w:val="none" w:sz="0" w:space="0" w:color="auto"/>
      </w:divBdr>
    </w:div>
    <w:div w:id="1540970489">
      <w:marLeft w:val="640"/>
      <w:marRight w:val="0"/>
      <w:marTop w:val="0"/>
      <w:marBottom w:val="0"/>
      <w:divBdr>
        <w:top w:val="none" w:sz="0" w:space="0" w:color="auto"/>
        <w:left w:val="none" w:sz="0" w:space="0" w:color="auto"/>
        <w:bottom w:val="none" w:sz="0" w:space="0" w:color="auto"/>
        <w:right w:val="none" w:sz="0" w:space="0" w:color="auto"/>
      </w:divBdr>
    </w:div>
    <w:div w:id="1541699999">
      <w:bodyDiv w:val="1"/>
      <w:marLeft w:val="0"/>
      <w:marRight w:val="0"/>
      <w:marTop w:val="0"/>
      <w:marBottom w:val="0"/>
      <w:divBdr>
        <w:top w:val="none" w:sz="0" w:space="0" w:color="auto"/>
        <w:left w:val="none" w:sz="0" w:space="0" w:color="auto"/>
        <w:bottom w:val="none" w:sz="0" w:space="0" w:color="auto"/>
        <w:right w:val="none" w:sz="0" w:space="0" w:color="auto"/>
      </w:divBdr>
      <w:divsChild>
        <w:div w:id="2514808">
          <w:marLeft w:val="480"/>
          <w:marRight w:val="0"/>
          <w:marTop w:val="0"/>
          <w:marBottom w:val="0"/>
          <w:divBdr>
            <w:top w:val="none" w:sz="0" w:space="0" w:color="auto"/>
            <w:left w:val="none" w:sz="0" w:space="0" w:color="auto"/>
            <w:bottom w:val="none" w:sz="0" w:space="0" w:color="auto"/>
            <w:right w:val="none" w:sz="0" w:space="0" w:color="auto"/>
          </w:divBdr>
        </w:div>
        <w:div w:id="7681084">
          <w:marLeft w:val="480"/>
          <w:marRight w:val="0"/>
          <w:marTop w:val="0"/>
          <w:marBottom w:val="0"/>
          <w:divBdr>
            <w:top w:val="none" w:sz="0" w:space="0" w:color="auto"/>
            <w:left w:val="none" w:sz="0" w:space="0" w:color="auto"/>
            <w:bottom w:val="none" w:sz="0" w:space="0" w:color="auto"/>
            <w:right w:val="none" w:sz="0" w:space="0" w:color="auto"/>
          </w:divBdr>
        </w:div>
        <w:div w:id="17658304">
          <w:marLeft w:val="480"/>
          <w:marRight w:val="0"/>
          <w:marTop w:val="0"/>
          <w:marBottom w:val="0"/>
          <w:divBdr>
            <w:top w:val="none" w:sz="0" w:space="0" w:color="auto"/>
            <w:left w:val="none" w:sz="0" w:space="0" w:color="auto"/>
            <w:bottom w:val="none" w:sz="0" w:space="0" w:color="auto"/>
            <w:right w:val="none" w:sz="0" w:space="0" w:color="auto"/>
          </w:divBdr>
        </w:div>
        <w:div w:id="20866637">
          <w:marLeft w:val="480"/>
          <w:marRight w:val="0"/>
          <w:marTop w:val="0"/>
          <w:marBottom w:val="0"/>
          <w:divBdr>
            <w:top w:val="none" w:sz="0" w:space="0" w:color="auto"/>
            <w:left w:val="none" w:sz="0" w:space="0" w:color="auto"/>
            <w:bottom w:val="none" w:sz="0" w:space="0" w:color="auto"/>
            <w:right w:val="none" w:sz="0" w:space="0" w:color="auto"/>
          </w:divBdr>
        </w:div>
        <w:div w:id="21365241">
          <w:marLeft w:val="480"/>
          <w:marRight w:val="0"/>
          <w:marTop w:val="0"/>
          <w:marBottom w:val="0"/>
          <w:divBdr>
            <w:top w:val="none" w:sz="0" w:space="0" w:color="auto"/>
            <w:left w:val="none" w:sz="0" w:space="0" w:color="auto"/>
            <w:bottom w:val="none" w:sz="0" w:space="0" w:color="auto"/>
            <w:right w:val="none" w:sz="0" w:space="0" w:color="auto"/>
          </w:divBdr>
        </w:div>
        <w:div w:id="26175169">
          <w:marLeft w:val="480"/>
          <w:marRight w:val="0"/>
          <w:marTop w:val="0"/>
          <w:marBottom w:val="0"/>
          <w:divBdr>
            <w:top w:val="none" w:sz="0" w:space="0" w:color="auto"/>
            <w:left w:val="none" w:sz="0" w:space="0" w:color="auto"/>
            <w:bottom w:val="none" w:sz="0" w:space="0" w:color="auto"/>
            <w:right w:val="none" w:sz="0" w:space="0" w:color="auto"/>
          </w:divBdr>
        </w:div>
        <w:div w:id="43024366">
          <w:marLeft w:val="480"/>
          <w:marRight w:val="0"/>
          <w:marTop w:val="0"/>
          <w:marBottom w:val="0"/>
          <w:divBdr>
            <w:top w:val="none" w:sz="0" w:space="0" w:color="auto"/>
            <w:left w:val="none" w:sz="0" w:space="0" w:color="auto"/>
            <w:bottom w:val="none" w:sz="0" w:space="0" w:color="auto"/>
            <w:right w:val="none" w:sz="0" w:space="0" w:color="auto"/>
          </w:divBdr>
        </w:div>
        <w:div w:id="44761225">
          <w:marLeft w:val="480"/>
          <w:marRight w:val="0"/>
          <w:marTop w:val="0"/>
          <w:marBottom w:val="0"/>
          <w:divBdr>
            <w:top w:val="none" w:sz="0" w:space="0" w:color="auto"/>
            <w:left w:val="none" w:sz="0" w:space="0" w:color="auto"/>
            <w:bottom w:val="none" w:sz="0" w:space="0" w:color="auto"/>
            <w:right w:val="none" w:sz="0" w:space="0" w:color="auto"/>
          </w:divBdr>
        </w:div>
        <w:div w:id="46027115">
          <w:marLeft w:val="480"/>
          <w:marRight w:val="0"/>
          <w:marTop w:val="0"/>
          <w:marBottom w:val="0"/>
          <w:divBdr>
            <w:top w:val="none" w:sz="0" w:space="0" w:color="auto"/>
            <w:left w:val="none" w:sz="0" w:space="0" w:color="auto"/>
            <w:bottom w:val="none" w:sz="0" w:space="0" w:color="auto"/>
            <w:right w:val="none" w:sz="0" w:space="0" w:color="auto"/>
          </w:divBdr>
        </w:div>
        <w:div w:id="53815752">
          <w:marLeft w:val="480"/>
          <w:marRight w:val="0"/>
          <w:marTop w:val="0"/>
          <w:marBottom w:val="0"/>
          <w:divBdr>
            <w:top w:val="none" w:sz="0" w:space="0" w:color="auto"/>
            <w:left w:val="none" w:sz="0" w:space="0" w:color="auto"/>
            <w:bottom w:val="none" w:sz="0" w:space="0" w:color="auto"/>
            <w:right w:val="none" w:sz="0" w:space="0" w:color="auto"/>
          </w:divBdr>
        </w:div>
        <w:div w:id="62029273">
          <w:marLeft w:val="480"/>
          <w:marRight w:val="0"/>
          <w:marTop w:val="0"/>
          <w:marBottom w:val="0"/>
          <w:divBdr>
            <w:top w:val="none" w:sz="0" w:space="0" w:color="auto"/>
            <w:left w:val="none" w:sz="0" w:space="0" w:color="auto"/>
            <w:bottom w:val="none" w:sz="0" w:space="0" w:color="auto"/>
            <w:right w:val="none" w:sz="0" w:space="0" w:color="auto"/>
          </w:divBdr>
        </w:div>
        <w:div w:id="63769233">
          <w:marLeft w:val="480"/>
          <w:marRight w:val="0"/>
          <w:marTop w:val="0"/>
          <w:marBottom w:val="0"/>
          <w:divBdr>
            <w:top w:val="none" w:sz="0" w:space="0" w:color="auto"/>
            <w:left w:val="none" w:sz="0" w:space="0" w:color="auto"/>
            <w:bottom w:val="none" w:sz="0" w:space="0" w:color="auto"/>
            <w:right w:val="none" w:sz="0" w:space="0" w:color="auto"/>
          </w:divBdr>
        </w:div>
        <w:div w:id="82386423">
          <w:marLeft w:val="480"/>
          <w:marRight w:val="0"/>
          <w:marTop w:val="0"/>
          <w:marBottom w:val="0"/>
          <w:divBdr>
            <w:top w:val="none" w:sz="0" w:space="0" w:color="auto"/>
            <w:left w:val="none" w:sz="0" w:space="0" w:color="auto"/>
            <w:bottom w:val="none" w:sz="0" w:space="0" w:color="auto"/>
            <w:right w:val="none" w:sz="0" w:space="0" w:color="auto"/>
          </w:divBdr>
        </w:div>
        <w:div w:id="82924524">
          <w:marLeft w:val="480"/>
          <w:marRight w:val="0"/>
          <w:marTop w:val="0"/>
          <w:marBottom w:val="0"/>
          <w:divBdr>
            <w:top w:val="none" w:sz="0" w:space="0" w:color="auto"/>
            <w:left w:val="none" w:sz="0" w:space="0" w:color="auto"/>
            <w:bottom w:val="none" w:sz="0" w:space="0" w:color="auto"/>
            <w:right w:val="none" w:sz="0" w:space="0" w:color="auto"/>
          </w:divBdr>
        </w:div>
        <w:div w:id="97915872">
          <w:marLeft w:val="480"/>
          <w:marRight w:val="0"/>
          <w:marTop w:val="0"/>
          <w:marBottom w:val="0"/>
          <w:divBdr>
            <w:top w:val="none" w:sz="0" w:space="0" w:color="auto"/>
            <w:left w:val="none" w:sz="0" w:space="0" w:color="auto"/>
            <w:bottom w:val="none" w:sz="0" w:space="0" w:color="auto"/>
            <w:right w:val="none" w:sz="0" w:space="0" w:color="auto"/>
          </w:divBdr>
        </w:div>
        <w:div w:id="104231616">
          <w:marLeft w:val="480"/>
          <w:marRight w:val="0"/>
          <w:marTop w:val="0"/>
          <w:marBottom w:val="0"/>
          <w:divBdr>
            <w:top w:val="none" w:sz="0" w:space="0" w:color="auto"/>
            <w:left w:val="none" w:sz="0" w:space="0" w:color="auto"/>
            <w:bottom w:val="none" w:sz="0" w:space="0" w:color="auto"/>
            <w:right w:val="none" w:sz="0" w:space="0" w:color="auto"/>
          </w:divBdr>
        </w:div>
        <w:div w:id="114761388">
          <w:marLeft w:val="480"/>
          <w:marRight w:val="0"/>
          <w:marTop w:val="0"/>
          <w:marBottom w:val="0"/>
          <w:divBdr>
            <w:top w:val="none" w:sz="0" w:space="0" w:color="auto"/>
            <w:left w:val="none" w:sz="0" w:space="0" w:color="auto"/>
            <w:bottom w:val="none" w:sz="0" w:space="0" w:color="auto"/>
            <w:right w:val="none" w:sz="0" w:space="0" w:color="auto"/>
          </w:divBdr>
        </w:div>
        <w:div w:id="118887109">
          <w:marLeft w:val="480"/>
          <w:marRight w:val="0"/>
          <w:marTop w:val="0"/>
          <w:marBottom w:val="0"/>
          <w:divBdr>
            <w:top w:val="none" w:sz="0" w:space="0" w:color="auto"/>
            <w:left w:val="none" w:sz="0" w:space="0" w:color="auto"/>
            <w:bottom w:val="none" w:sz="0" w:space="0" w:color="auto"/>
            <w:right w:val="none" w:sz="0" w:space="0" w:color="auto"/>
          </w:divBdr>
        </w:div>
        <w:div w:id="135993074">
          <w:marLeft w:val="480"/>
          <w:marRight w:val="0"/>
          <w:marTop w:val="0"/>
          <w:marBottom w:val="0"/>
          <w:divBdr>
            <w:top w:val="none" w:sz="0" w:space="0" w:color="auto"/>
            <w:left w:val="none" w:sz="0" w:space="0" w:color="auto"/>
            <w:bottom w:val="none" w:sz="0" w:space="0" w:color="auto"/>
            <w:right w:val="none" w:sz="0" w:space="0" w:color="auto"/>
          </w:divBdr>
        </w:div>
        <w:div w:id="136532558">
          <w:marLeft w:val="480"/>
          <w:marRight w:val="0"/>
          <w:marTop w:val="0"/>
          <w:marBottom w:val="0"/>
          <w:divBdr>
            <w:top w:val="none" w:sz="0" w:space="0" w:color="auto"/>
            <w:left w:val="none" w:sz="0" w:space="0" w:color="auto"/>
            <w:bottom w:val="none" w:sz="0" w:space="0" w:color="auto"/>
            <w:right w:val="none" w:sz="0" w:space="0" w:color="auto"/>
          </w:divBdr>
        </w:div>
        <w:div w:id="150484707">
          <w:marLeft w:val="480"/>
          <w:marRight w:val="0"/>
          <w:marTop w:val="0"/>
          <w:marBottom w:val="0"/>
          <w:divBdr>
            <w:top w:val="none" w:sz="0" w:space="0" w:color="auto"/>
            <w:left w:val="none" w:sz="0" w:space="0" w:color="auto"/>
            <w:bottom w:val="none" w:sz="0" w:space="0" w:color="auto"/>
            <w:right w:val="none" w:sz="0" w:space="0" w:color="auto"/>
          </w:divBdr>
        </w:div>
        <w:div w:id="151869438">
          <w:marLeft w:val="480"/>
          <w:marRight w:val="0"/>
          <w:marTop w:val="0"/>
          <w:marBottom w:val="0"/>
          <w:divBdr>
            <w:top w:val="none" w:sz="0" w:space="0" w:color="auto"/>
            <w:left w:val="none" w:sz="0" w:space="0" w:color="auto"/>
            <w:bottom w:val="none" w:sz="0" w:space="0" w:color="auto"/>
            <w:right w:val="none" w:sz="0" w:space="0" w:color="auto"/>
          </w:divBdr>
        </w:div>
        <w:div w:id="165290661">
          <w:marLeft w:val="480"/>
          <w:marRight w:val="0"/>
          <w:marTop w:val="0"/>
          <w:marBottom w:val="0"/>
          <w:divBdr>
            <w:top w:val="none" w:sz="0" w:space="0" w:color="auto"/>
            <w:left w:val="none" w:sz="0" w:space="0" w:color="auto"/>
            <w:bottom w:val="none" w:sz="0" w:space="0" w:color="auto"/>
            <w:right w:val="none" w:sz="0" w:space="0" w:color="auto"/>
          </w:divBdr>
        </w:div>
        <w:div w:id="166597897">
          <w:marLeft w:val="480"/>
          <w:marRight w:val="0"/>
          <w:marTop w:val="0"/>
          <w:marBottom w:val="0"/>
          <w:divBdr>
            <w:top w:val="none" w:sz="0" w:space="0" w:color="auto"/>
            <w:left w:val="none" w:sz="0" w:space="0" w:color="auto"/>
            <w:bottom w:val="none" w:sz="0" w:space="0" w:color="auto"/>
            <w:right w:val="none" w:sz="0" w:space="0" w:color="auto"/>
          </w:divBdr>
        </w:div>
        <w:div w:id="171531281">
          <w:marLeft w:val="480"/>
          <w:marRight w:val="0"/>
          <w:marTop w:val="0"/>
          <w:marBottom w:val="0"/>
          <w:divBdr>
            <w:top w:val="none" w:sz="0" w:space="0" w:color="auto"/>
            <w:left w:val="none" w:sz="0" w:space="0" w:color="auto"/>
            <w:bottom w:val="none" w:sz="0" w:space="0" w:color="auto"/>
            <w:right w:val="none" w:sz="0" w:space="0" w:color="auto"/>
          </w:divBdr>
        </w:div>
        <w:div w:id="179973880">
          <w:marLeft w:val="480"/>
          <w:marRight w:val="0"/>
          <w:marTop w:val="0"/>
          <w:marBottom w:val="0"/>
          <w:divBdr>
            <w:top w:val="none" w:sz="0" w:space="0" w:color="auto"/>
            <w:left w:val="none" w:sz="0" w:space="0" w:color="auto"/>
            <w:bottom w:val="none" w:sz="0" w:space="0" w:color="auto"/>
            <w:right w:val="none" w:sz="0" w:space="0" w:color="auto"/>
          </w:divBdr>
        </w:div>
        <w:div w:id="191263938">
          <w:marLeft w:val="480"/>
          <w:marRight w:val="0"/>
          <w:marTop w:val="0"/>
          <w:marBottom w:val="0"/>
          <w:divBdr>
            <w:top w:val="none" w:sz="0" w:space="0" w:color="auto"/>
            <w:left w:val="none" w:sz="0" w:space="0" w:color="auto"/>
            <w:bottom w:val="none" w:sz="0" w:space="0" w:color="auto"/>
            <w:right w:val="none" w:sz="0" w:space="0" w:color="auto"/>
          </w:divBdr>
        </w:div>
        <w:div w:id="192690931">
          <w:marLeft w:val="480"/>
          <w:marRight w:val="0"/>
          <w:marTop w:val="0"/>
          <w:marBottom w:val="0"/>
          <w:divBdr>
            <w:top w:val="none" w:sz="0" w:space="0" w:color="auto"/>
            <w:left w:val="none" w:sz="0" w:space="0" w:color="auto"/>
            <w:bottom w:val="none" w:sz="0" w:space="0" w:color="auto"/>
            <w:right w:val="none" w:sz="0" w:space="0" w:color="auto"/>
          </w:divBdr>
        </w:div>
        <w:div w:id="214658464">
          <w:marLeft w:val="480"/>
          <w:marRight w:val="0"/>
          <w:marTop w:val="0"/>
          <w:marBottom w:val="0"/>
          <w:divBdr>
            <w:top w:val="none" w:sz="0" w:space="0" w:color="auto"/>
            <w:left w:val="none" w:sz="0" w:space="0" w:color="auto"/>
            <w:bottom w:val="none" w:sz="0" w:space="0" w:color="auto"/>
            <w:right w:val="none" w:sz="0" w:space="0" w:color="auto"/>
          </w:divBdr>
        </w:div>
        <w:div w:id="216093601">
          <w:marLeft w:val="480"/>
          <w:marRight w:val="0"/>
          <w:marTop w:val="0"/>
          <w:marBottom w:val="0"/>
          <w:divBdr>
            <w:top w:val="none" w:sz="0" w:space="0" w:color="auto"/>
            <w:left w:val="none" w:sz="0" w:space="0" w:color="auto"/>
            <w:bottom w:val="none" w:sz="0" w:space="0" w:color="auto"/>
            <w:right w:val="none" w:sz="0" w:space="0" w:color="auto"/>
          </w:divBdr>
        </w:div>
        <w:div w:id="226644830">
          <w:marLeft w:val="480"/>
          <w:marRight w:val="0"/>
          <w:marTop w:val="0"/>
          <w:marBottom w:val="0"/>
          <w:divBdr>
            <w:top w:val="none" w:sz="0" w:space="0" w:color="auto"/>
            <w:left w:val="none" w:sz="0" w:space="0" w:color="auto"/>
            <w:bottom w:val="none" w:sz="0" w:space="0" w:color="auto"/>
            <w:right w:val="none" w:sz="0" w:space="0" w:color="auto"/>
          </w:divBdr>
        </w:div>
        <w:div w:id="231551259">
          <w:marLeft w:val="480"/>
          <w:marRight w:val="0"/>
          <w:marTop w:val="0"/>
          <w:marBottom w:val="0"/>
          <w:divBdr>
            <w:top w:val="none" w:sz="0" w:space="0" w:color="auto"/>
            <w:left w:val="none" w:sz="0" w:space="0" w:color="auto"/>
            <w:bottom w:val="none" w:sz="0" w:space="0" w:color="auto"/>
            <w:right w:val="none" w:sz="0" w:space="0" w:color="auto"/>
          </w:divBdr>
        </w:div>
        <w:div w:id="241070196">
          <w:marLeft w:val="480"/>
          <w:marRight w:val="0"/>
          <w:marTop w:val="0"/>
          <w:marBottom w:val="0"/>
          <w:divBdr>
            <w:top w:val="none" w:sz="0" w:space="0" w:color="auto"/>
            <w:left w:val="none" w:sz="0" w:space="0" w:color="auto"/>
            <w:bottom w:val="none" w:sz="0" w:space="0" w:color="auto"/>
            <w:right w:val="none" w:sz="0" w:space="0" w:color="auto"/>
          </w:divBdr>
        </w:div>
        <w:div w:id="241725766">
          <w:marLeft w:val="480"/>
          <w:marRight w:val="0"/>
          <w:marTop w:val="0"/>
          <w:marBottom w:val="0"/>
          <w:divBdr>
            <w:top w:val="none" w:sz="0" w:space="0" w:color="auto"/>
            <w:left w:val="none" w:sz="0" w:space="0" w:color="auto"/>
            <w:bottom w:val="none" w:sz="0" w:space="0" w:color="auto"/>
            <w:right w:val="none" w:sz="0" w:space="0" w:color="auto"/>
          </w:divBdr>
        </w:div>
        <w:div w:id="244458211">
          <w:marLeft w:val="480"/>
          <w:marRight w:val="0"/>
          <w:marTop w:val="0"/>
          <w:marBottom w:val="0"/>
          <w:divBdr>
            <w:top w:val="none" w:sz="0" w:space="0" w:color="auto"/>
            <w:left w:val="none" w:sz="0" w:space="0" w:color="auto"/>
            <w:bottom w:val="none" w:sz="0" w:space="0" w:color="auto"/>
            <w:right w:val="none" w:sz="0" w:space="0" w:color="auto"/>
          </w:divBdr>
        </w:div>
        <w:div w:id="247934207">
          <w:marLeft w:val="480"/>
          <w:marRight w:val="0"/>
          <w:marTop w:val="0"/>
          <w:marBottom w:val="0"/>
          <w:divBdr>
            <w:top w:val="none" w:sz="0" w:space="0" w:color="auto"/>
            <w:left w:val="none" w:sz="0" w:space="0" w:color="auto"/>
            <w:bottom w:val="none" w:sz="0" w:space="0" w:color="auto"/>
            <w:right w:val="none" w:sz="0" w:space="0" w:color="auto"/>
          </w:divBdr>
        </w:div>
        <w:div w:id="261229383">
          <w:marLeft w:val="480"/>
          <w:marRight w:val="0"/>
          <w:marTop w:val="0"/>
          <w:marBottom w:val="0"/>
          <w:divBdr>
            <w:top w:val="none" w:sz="0" w:space="0" w:color="auto"/>
            <w:left w:val="none" w:sz="0" w:space="0" w:color="auto"/>
            <w:bottom w:val="none" w:sz="0" w:space="0" w:color="auto"/>
            <w:right w:val="none" w:sz="0" w:space="0" w:color="auto"/>
          </w:divBdr>
        </w:div>
        <w:div w:id="278730642">
          <w:marLeft w:val="480"/>
          <w:marRight w:val="0"/>
          <w:marTop w:val="0"/>
          <w:marBottom w:val="0"/>
          <w:divBdr>
            <w:top w:val="none" w:sz="0" w:space="0" w:color="auto"/>
            <w:left w:val="none" w:sz="0" w:space="0" w:color="auto"/>
            <w:bottom w:val="none" w:sz="0" w:space="0" w:color="auto"/>
            <w:right w:val="none" w:sz="0" w:space="0" w:color="auto"/>
          </w:divBdr>
        </w:div>
        <w:div w:id="307133863">
          <w:marLeft w:val="480"/>
          <w:marRight w:val="0"/>
          <w:marTop w:val="0"/>
          <w:marBottom w:val="0"/>
          <w:divBdr>
            <w:top w:val="none" w:sz="0" w:space="0" w:color="auto"/>
            <w:left w:val="none" w:sz="0" w:space="0" w:color="auto"/>
            <w:bottom w:val="none" w:sz="0" w:space="0" w:color="auto"/>
            <w:right w:val="none" w:sz="0" w:space="0" w:color="auto"/>
          </w:divBdr>
        </w:div>
        <w:div w:id="308630400">
          <w:marLeft w:val="480"/>
          <w:marRight w:val="0"/>
          <w:marTop w:val="0"/>
          <w:marBottom w:val="0"/>
          <w:divBdr>
            <w:top w:val="none" w:sz="0" w:space="0" w:color="auto"/>
            <w:left w:val="none" w:sz="0" w:space="0" w:color="auto"/>
            <w:bottom w:val="none" w:sz="0" w:space="0" w:color="auto"/>
            <w:right w:val="none" w:sz="0" w:space="0" w:color="auto"/>
          </w:divBdr>
        </w:div>
        <w:div w:id="313145729">
          <w:marLeft w:val="480"/>
          <w:marRight w:val="0"/>
          <w:marTop w:val="0"/>
          <w:marBottom w:val="0"/>
          <w:divBdr>
            <w:top w:val="none" w:sz="0" w:space="0" w:color="auto"/>
            <w:left w:val="none" w:sz="0" w:space="0" w:color="auto"/>
            <w:bottom w:val="none" w:sz="0" w:space="0" w:color="auto"/>
            <w:right w:val="none" w:sz="0" w:space="0" w:color="auto"/>
          </w:divBdr>
        </w:div>
        <w:div w:id="316418548">
          <w:marLeft w:val="480"/>
          <w:marRight w:val="0"/>
          <w:marTop w:val="0"/>
          <w:marBottom w:val="0"/>
          <w:divBdr>
            <w:top w:val="none" w:sz="0" w:space="0" w:color="auto"/>
            <w:left w:val="none" w:sz="0" w:space="0" w:color="auto"/>
            <w:bottom w:val="none" w:sz="0" w:space="0" w:color="auto"/>
            <w:right w:val="none" w:sz="0" w:space="0" w:color="auto"/>
          </w:divBdr>
        </w:div>
        <w:div w:id="322321379">
          <w:marLeft w:val="480"/>
          <w:marRight w:val="0"/>
          <w:marTop w:val="0"/>
          <w:marBottom w:val="0"/>
          <w:divBdr>
            <w:top w:val="none" w:sz="0" w:space="0" w:color="auto"/>
            <w:left w:val="none" w:sz="0" w:space="0" w:color="auto"/>
            <w:bottom w:val="none" w:sz="0" w:space="0" w:color="auto"/>
            <w:right w:val="none" w:sz="0" w:space="0" w:color="auto"/>
          </w:divBdr>
        </w:div>
        <w:div w:id="340401996">
          <w:marLeft w:val="480"/>
          <w:marRight w:val="0"/>
          <w:marTop w:val="0"/>
          <w:marBottom w:val="0"/>
          <w:divBdr>
            <w:top w:val="none" w:sz="0" w:space="0" w:color="auto"/>
            <w:left w:val="none" w:sz="0" w:space="0" w:color="auto"/>
            <w:bottom w:val="none" w:sz="0" w:space="0" w:color="auto"/>
            <w:right w:val="none" w:sz="0" w:space="0" w:color="auto"/>
          </w:divBdr>
        </w:div>
        <w:div w:id="344862320">
          <w:marLeft w:val="480"/>
          <w:marRight w:val="0"/>
          <w:marTop w:val="0"/>
          <w:marBottom w:val="0"/>
          <w:divBdr>
            <w:top w:val="none" w:sz="0" w:space="0" w:color="auto"/>
            <w:left w:val="none" w:sz="0" w:space="0" w:color="auto"/>
            <w:bottom w:val="none" w:sz="0" w:space="0" w:color="auto"/>
            <w:right w:val="none" w:sz="0" w:space="0" w:color="auto"/>
          </w:divBdr>
        </w:div>
        <w:div w:id="348996019">
          <w:marLeft w:val="480"/>
          <w:marRight w:val="0"/>
          <w:marTop w:val="0"/>
          <w:marBottom w:val="0"/>
          <w:divBdr>
            <w:top w:val="none" w:sz="0" w:space="0" w:color="auto"/>
            <w:left w:val="none" w:sz="0" w:space="0" w:color="auto"/>
            <w:bottom w:val="none" w:sz="0" w:space="0" w:color="auto"/>
            <w:right w:val="none" w:sz="0" w:space="0" w:color="auto"/>
          </w:divBdr>
        </w:div>
        <w:div w:id="383529579">
          <w:marLeft w:val="480"/>
          <w:marRight w:val="0"/>
          <w:marTop w:val="0"/>
          <w:marBottom w:val="0"/>
          <w:divBdr>
            <w:top w:val="none" w:sz="0" w:space="0" w:color="auto"/>
            <w:left w:val="none" w:sz="0" w:space="0" w:color="auto"/>
            <w:bottom w:val="none" w:sz="0" w:space="0" w:color="auto"/>
            <w:right w:val="none" w:sz="0" w:space="0" w:color="auto"/>
          </w:divBdr>
        </w:div>
        <w:div w:id="386418454">
          <w:marLeft w:val="480"/>
          <w:marRight w:val="0"/>
          <w:marTop w:val="0"/>
          <w:marBottom w:val="0"/>
          <w:divBdr>
            <w:top w:val="none" w:sz="0" w:space="0" w:color="auto"/>
            <w:left w:val="none" w:sz="0" w:space="0" w:color="auto"/>
            <w:bottom w:val="none" w:sz="0" w:space="0" w:color="auto"/>
            <w:right w:val="none" w:sz="0" w:space="0" w:color="auto"/>
          </w:divBdr>
        </w:div>
        <w:div w:id="398748740">
          <w:marLeft w:val="480"/>
          <w:marRight w:val="0"/>
          <w:marTop w:val="0"/>
          <w:marBottom w:val="0"/>
          <w:divBdr>
            <w:top w:val="none" w:sz="0" w:space="0" w:color="auto"/>
            <w:left w:val="none" w:sz="0" w:space="0" w:color="auto"/>
            <w:bottom w:val="none" w:sz="0" w:space="0" w:color="auto"/>
            <w:right w:val="none" w:sz="0" w:space="0" w:color="auto"/>
          </w:divBdr>
        </w:div>
        <w:div w:id="417093636">
          <w:marLeft w:val="480"/>
          <w:marRight w:val="0"/>
          <w:marTop w:val="0"/>
          <w:marBottom w:val="0"/>
          <w:divBdr>
            <w:top w:val="none" w:sz="0" w:space="0" w:color="auto"/>
            <w:left w:val="none" w:sz="0" w:space="0" w:color="auto"/>
            <w:bottom w:val="none" w:sz="0" w:space="0" w:color="auto"/>
            <w:right w:val="none" w:sz="0" w:space="0" w:color="auto"/>
          </w:divBdr>
        </w:div>
        <w:div w:id="450441639">
          <w:marLeft w:val="480"/>
          <w:marRight w:val="0"/>
          <w:marTop w:val="0"/>
          <w:marBottom w:val="0"/>
          <w:divBdr>
            <w:top w:val="none" w:sz="0" w:space="0" w:color="auto"/>
            <w:left w:val="none" w:sz="0" w:space="0" w:color="auto"/>
            <w:bottom w:val="none" w:sz="0" w:space="0" w:color="auto"/>
            <w:right w:val="none" w:sz="0" w:space="0" w:color="auto"/>
          </w:divBdr>
        </w:div>
        <w:div w:id="456948253">
          <w:marLeft w:val="480"/>
          <w:marRight w:val="0"/>
          <w:marTop w:val="0"/>
          <w:marBottom w:val="0"/>
          <w:divBdr>
            <w:top w:val="none" w:sz="0" w:space="0" w:color="auto"/>
            <w:left w:val="none" w:sz="0" w:space="0" w:color="auto"/>
            <w:bottom w:val="none" w:sz="0" w:space="0" w:color="auto"/>
            <w:right w:val="none" w:sz="0" w:space="0" w:color="auto"/>
          </w:divBdr>
        </w:div>
        <w:div w:id="458839398">
          <w:marLeft w:val="480"/>
          <w:marRight w:val="0"/>
          <w:marTop w:val="0"/>
          <w:marBottom w:val="0"/>
          <w:divBdr>
            <w:top w:val="none" w:sz="0" w:space="0" w:color="auto"/>
            <w:left w:val="none" w:sz="0" w:space="0" w:color="auto"/>
            <w:bottom w:val="none" w:sz="0" w:space="0" w:color="auto"/>
            <w:right w:val="none" w:sz="0" w:space="0" w:color="auto"/>
          </w:divBdr>
        </w:div>
        <w:div w:id="473761206">
          <w:marLeft w:val="480"/>
          <w:marRight w:val="0"/>
          <w:marTop w:val="0"/>
          <w:marBottom w:val="0"/>
          <w:divBdr>
            <w:top w:val="none" w:sz="0" w:space="0" w:color="auto"/>
            <w:left w:val="none" w:sz="0" w:space="0" w:color="auto"/>
            <w:bottom w:val="none" w:sz="0" w:space="0" w:color="auto"/>
            <w:right w:val="none" w:sz="0" w:space="0" w:color="auto"/>
          </w:divBdr>
        </w:div>
        <w:div w:id="477265458">
          <w:marLeft w:val="480"/>
          <w:marRight w:val="0"/>
          <w:marTop w:val="0"/>
          <w:marBottom w:val="0"/>
          <w:divBdr>
            <w:top w:val="none" w:sz="0" w:space="0" w:color="auto"/>
            <w:left w:val="none" w:sz="0" w:space="0" w:color="auto"/>
            <w:bottom w:val="none" w:sz="0" w:space="0" w:color="auto"/>
            <w:right w:val="none" w:sz="0" w:space="0" w:color="auto"/>
          </w:divBdr>
        </w:div>
        <w:div w:id="486408655">
          <w:marLeft w:val="480"/>
          <w:marRight w:val="0"/>
          <w:marTop w:val="0"/>
          <w:marBottom w:val="0"/>
          <w:divBdr>
            <w:top w:val="none" w:sz="0" w:space="0" w:color="auto"/>
            <w:left w:val="none" w:sz="0" w:space="0" w:color="auto"/>
            <w:bottom w:val="none" w:sz="0" w:space="0" w:color="auto"/>
            <w:right w:val="none" w:sz="0" w:space="0" w:color="auto"/>
          </w:divBdr>
        </w:div>
        <w:div w:id="501235402">
          <w:marLeft w:val="480"/>
          <w:marRight w:val="0"/>
          <w:marTop w:val="0"/>
          <w:marBottom w:val="0"/>
          <w:divBdr>
            <w:top w:val="none" w:sz="0" w:space="0" w:color="auto"/>
            <w:left w:val="none" w:sz="0" w:space="0" w:color="auto"/>
            <w:bottom w:val="none" w:sz="0" w:space="0" w:color="auto"/>
            <w:right w:val="none" w:sz="0" w:space="0" w:color="auto"/>
          </w:divBdr>
        </w:div>
        <w:div w:id="522477100">
          <w:marLeft w:val="480"/>
          <w:marRight w:val="0"/>
          <w:marTop w:val="0"/>
          <w:marBottom w:val="0"/>
          <w:divBdr>
            <w:top w:val="none" w:sz="0" w:space="0" w:color="auto"/>
            <w:left w:val="none" w:sz="0" w:space="0" w:color="auto"/>
            <w:bottom w:val="none" w:sz="0" w:space="0" w:color="auto"/>
            <w:right w:val="none" w:sz="0" w:space="0" w:color="auto"/>
          </w:divBdr>
        </w:div>
        <w:div w:id="533468209">
          <w:marLeft w:val="480"/>
          <w:marRight w:val="0"/>
          <w:marTop w:val="0"/>
          <w:marBottom w:val="0"/>
          <w:divBdr>
            <w:top w:val="none" w:sz="0" w:space="0" w:color="auto"/>
            <w:left w:val="none" w:sz="0" w:space="0" w:color="auto"/>
            <w:bottom w:val="none" w:sz="0" w:space="0" w:color="auto"/>
            <w:right w:val="none" w:sz="0" w:space="0" w:color="auto"/>
          </w:divBdr>
        </w:div>
        <w:div w:id="534385753">
          <w:marLeft w:val="480"/>
          <w:marRight w:val="0"/>
          <w:marTop w:val="0"/>
          <w:marBottom w:val="0"/>
          <w:divBdr>
            <w:top w:val="none" w:sz="0" w:space="0" w:color="auto"/>
            <w:left w:val="none" w:sz="0" w:space="0" w:color="auto"/>
            <w:bottom w:val="none" w:sz="0" w:space="0" w:color="auto"/>
            <w:right w:val="none" w:sz="0" w:space="0" w:color="auto"/>
          </w:divBdr>
        </w:div>
        <w:div w:id="543491678">
          <w:marLeft w:val="480"/>
          <w:marRight w:val="0"/>
          <w:marTop w:val="0"/>
          <w:marBottom w:val="0"/>
          <w:divBdr>
            <w:top w:val="none" w:sz="0" w:space="0" w:color="auto"/>
            <w:left w:val="none" w:sz="0" w:space="0" w:color="auto"/>
            <w:bottom w:val="none" w:sz="0" w:space="0" w:color="auto"/>
            <w:right w:val="none" w:sz="0" w:space="0" w:color="auto"/>
          </w:divBdr>
        </w:div>
        <w:div w:id="544948049">
          <w:marLeft w:val="480"/>
          <w:marRight w:val="0"/>
          <w:marTop w:val="0"/>
          <w:marBottom w:val="0"/>
          <w:divBdr>
            <w:top w:val="none" w:sz="0" w:space="0" w:color="auto"/>
            <w:left w:val="none" w:sz="0" w:space="0" w:color="auto"/>
            <w:bottom w:val="none" w:sz="0" w:space="0" w:color="auto"/>
            <w:right w:val="none" w:sz="0" w:space="0" w:color="auto"/>
          </w:divBdr>
        </w:div>
        <w:div w:id="545677984">
          <w:marLeft w:val="480"/>
          <w:marRight w:val="0"/>
          <w:marTop w:val="0"/>
          <w:marBottom w:val="0"/>
          <w:divBdr>
            <w:top w:val="none" w:sz="0" w:space="0" w:color="auto"/>
            <w:left w:val="none" w:sz="0" w:space="0" w:color="auto"/>
            <w:bottom w:val="none" w:sz="0" w:space="0" w:color="auto"/>
            <w:right w:val="none" w:sz="0" w:space="0" w:color="auto"/>
          </w:divBdr>
        </w:div>
        <w:div w:id="550193169">
          <w:marLeft w:val="480"/>
          <w:marRight w:val="0"/>
          <w:marTop w:val="0"/>
          <w:marBottom w:val="0"/>
          <w:divBdr>
            <w:top w:val="none" w:sz="0" w:space="0" w:color="auto"/>
            <w:left w:val="none" w:sz="0" w:space="0" w:color="auto"/>
            <w:bottom w:val="none" w:sz="0" w:space="0" w:color="auto"/>
            <w:right w:val="none" w:sz="0" w:space="0" w:color="auto"/>
          </w:divBdr>
        </w:div>
        <w:div w:id="560751353">
          <w:marLeft w:val="480"/>
          <w:marRight w:val="0"/>
          <w:marTop w:val="0"/>
          <w:marBottom w:val="0"/>
          <w:divBdr>
            <w:top w:val="none" w:sz="0" w:space="0" w:color="auto"/>
            <w:left w:val="none" w:sz="0" w:space="0" w:color="auto"/>
            <w:bottom w:val="none" w:sz="0" w:space="0" w:color="auto"/>
            <w:right w:val="none" w:sz="0" w:space="0" w:color="auto"/>
          </w:divBdr>
        </w:div>
        <w:div w:id="598220971">
          <w:marLeft w:val="480"/>
          <w:marRight w:val="0"/>
          <w:marTop w:val="0"/>
          <w:marBottom w:val="0"/>
          <w:divBdr>
            <w:top w:val="none" w:sz="0" w:space="0" w:color="auto"/>
            <w:left w:val="none" w:sz="0" w:space="0" w:color="auto"/>
            <w:bottom w:val="none" w:sz="0" w:space="0" w:color="auto"/>
            <w:right w:val="none" w:sz="0" w:space="0" w:color="auto"/>
          </w:divBdr>
        </w:div>
        <w:div w:id="606699198">
          <w:marLeft w:val="480"/>
          <w:marRight w:val="0"/>
          <w:marTop w:val="0"/>
          <w:marBottom w:val="0"/>
          <w:divBdr>
            <w:top w:val="none" w:sz="0" w:space="0" w:color="auto"/>
            <w:left w:val="none" w:sz="0" w:space="0" w:color="auto"/>
            <w:bottom w:val="none" w:sz="0" w:space="0" w:color="auto"/>
            <w:right w:val="none" w:sz="0" w:space="0" w:color="auto"/>
          </w:divBdr>
        </w:div>
        <w:div w:id="623120212">
          <w:marLeft w:val="480"/>
          <w:marRight w:val="0"/>
          <w:marTop w:val="0"/>
          <w:marBottom w:val="0"/>
          <w:divBdr>
            <w:top w:val="none" w:sz="0" w:space="0" w:color="auto"/>
            <w:left w:val="none" w:sz="0" w:space="0" w:color="auto"/>
            <w:bottom w:val="none" w:sz="0" w:space="0" w:color="auto"/>
            <w:right w:val="none" w:sz="0" w:space="0" w:color="auto"/>
          </w:divBdr>
        </w:div>
        <w:div w:id="623120776">
          <w:marLeft w:val="480"/>
          <w:marRight w:val="0"/>
          <w:marTop w:val="0"/>
          <w:marBottom w:val="0"/>
          <w:divBdr>
            <w:top w:val="none" w:sz="0" w:space="0" w:color="auto"/>
            <w:left w:val="none" w:sz="0" w:space="0" w:color="auto"/>
            <w:bottom w:val="none" w:sz="0" w:space="0" w:color="auto"/>
            <w:right w:val="none" w:sz="0" w:space="0" w:color="auto"/>
          </w:divBdr>
        </w:div>
        <w:div w:id="627664332">
          <w:marLeft w:val="480"/>
          <w:marRight w:val="0"/>
          <w:marTop w:val="0"/>
          <w:marBottom w:val="0"/>
          <w:divBdr>
            <w:top w:val="none" w:sz="0" w:space="0" w:color="auto"/>
            <w:left w:val="none" w:sz="0" w:space="0" w:color="auto"/>
            <w:bottom w:val="none" w:sz="0" w:space="0" w:color="auto"/>
            <w:right w:val="none" w:sz="0" w:space="0" w:color="auto"/>
          </w:divBdr>
        </w:div>
        <w:div w:id="640308562">
          <w:marLeft w:val="480"/>
          <w:marRight w:val="0"/>
          <w:marTop w:val="0"/>
          <w:marBottom w:val="0"/>
          <w:divBdr>
            <w:top w:val="none" w:sz="0" w:space="0" w:color="auto"/>
            <w:left w:val="none" w:sz="0" w:space="0" w:color="auto"/>
            <w:bottom w:val="none" w:sz="0" w:space="0" w:color="auto"/>
            <w:right w:val="none" w:sz="0" w:space="0" w:color="auto"/>
          </w:divBdr>
        </w:div>
        <w:div w:id="647783650">
          <w:marLeft w:val="480"/>
          <w:marRight w:val="0"/>
          <w:marTop w:val="0"/>
          <w:marBottom w:val="0"/>
          <w:divBdr>
            <w:top w:val="none" w:sz="0" w:space="0" w:color="auto"/>
            <w:left w:val="none" w:sz="0" w:space="0" w:color="auto"/>
            <w:bottom w:val="none" w:sz="0" w:space="0" w:color="auto"/>
            <w:right w:val="none" w:sz="0" w:space="0" w:color="auto"/>
          </w:divBdr>
        </w:div>
        <w:div w:id="681470692">
          <w:marLeft w:val="480"/>
          <w:marRight w:val="0"/>
          <w:marTop w:val="0"/>
          <w:marBottom w:val="0"/>
          <w:divBdr>
            <w:top w:val="none" w:sz="0" w:space="0" w:color="auto"/>
            <w:left w:val="none" w:sz="0" w:space="0" w:color="auto"/>
            <w:bottom w:val="none" w:sz="0" w:space="0" w:color="auto"/>
            <w:right w:val="none" w:sz="0" w:space="0" w:color="auto"/>
          </w:divBdr>
        </w:div>
        <w:div w:id="683897265">
          <w:marLeft w:val="480"/>
          <w:marRight w:val="0"/>
          <w:marTop w:val="0"/>
          <w:marBottom w:val="0"/>
          <w:divBdr>
            <w:top w:val="none" w:sz="0" w:space="0" w:color="auto"/>
            <w:left w:val="none" w:sz="0" w:space="0" w:color="auto"/>
            <w:bottom w:val="none" w:sz="0" w:space="0" w:color="auto"/>
            <w:right w:val="none" w:sz="0" w:space="0" w:color="auto"/>
          </w:divBdr>
        </w:div>
        <w:div w:id="697006970">
          <w:marLeft w:val="480"/>
          <w:marRight w:val="0"/>
          <w:marTop w:val="0"/>
          <w:marBottom w:val="0"/>
          <w:divBdr>
            <w:top w:val="none" w:sz="0" w:space="0" w:color="auto"/>
            <w:left w:val="none" w:sz="0" w:space="0" w:color="auto"/>
            <w:bottom w:val="none" w:sz="0" w:space="0" w:color="auto"/>
            <w:right w:val="none" w:sz="0" w:space="0" w:color="auto"/>
          </w:divBdr>
        </w:div>
        <w:div w:id="699017722">
          <w:marLeft w:val="480"/>
          <w:marRight w:val="0"/>
          <w:marTop w:val="0"/>
          <w:marBottom w:val="0"/>
          <w:divBdr>
            <w:top w:val="none" w:sz="0" w:space="0" w:color="auto"/>
            <w:left w:val="none" w:sz="0" w:space="0" w:color="auto"/>
            <w:bottom w:val="none" w:sz="0" w:space="0" w:color="auto"/>
            <w:right w:val="none" w:sz="0" w:space="0" w:color="auto"/>
          </w:divBdr>
        </w:div>
        <w:div w:id="707724291">
          <w:marLeft w:val="480"/>
          <w:marRight w:val="0"/>
          <w:marTop w:val="0"/>
          <w:marBottom w:val="0"/>
          <w:divBdr>
            <w:top w:val="none" w:sz="0" w:space="0" w:color="auto"/>
            <w:left w:val="none" w:sz="0" w:space="0" w:color="auto"/>
            <w:bottom w:val="none" w:sz="0" w:space="0" w:color="auto"/>
            <w:right w:val="none" w:sz="0" w:space="0" w:color="auto"/>
          </w:divBdr>
        </w:div>
        <w:div w:id="709376926">
          <w:marLeft w:val="480"/>
          <w:marRight w:val="0"/>
          <w:marTop w:val="0"/>
          <w:marBottom w:val="0"/>
          <w:divBdr>
            <w:top w:val="none" w:sz="0" w:space="0" w:color="auto"/>
            <w:left w:val="none" w:sz="0" w:space="0" w:color="auto"/>
            <w:bottom w:val="none" w:sz="0" w:space="0" w:color="auto"/>
            <w:right w:val="none" w:sz="0" w:space="0" w:color="auto"/>
          </w:divBdr>
        </w:div>
        <w:div w:id="719400599">
          <w:marLeft w:val="480"/>
          <w:marRight w:val="0"/>
          <w:marTop w:val="0"/>
          <w:marBottom w:val="0"/>
          <w:divBdr>
            <w:top w:val="none" w:sz="0" w:space="0" w:color="auto"/>
            <w:left w:val="none" w:sz="0" w:space="0" w:color="auto"/>
            <w:bottom w:val="none" w:sz="0" w:space="0" w:color="auto"/>
            <w:right w:val="none" w:sz="0" w:space="0" w:color="auto"/>
          </w:divBdr>
        </w:div>
        <w:div w:id="733042362">
          <w:marLeft w:val="480"/>
          <w:marRight w:val="0"/>
          <w:marTop w:val="0"/>
          <w:marBottom w:val="0"/>
          <w:divBdr>
            <w:top w:val="none" w:sz="0" w:space="0" w:color="auto"/>
            <w:left w:val="none" w:sz="0" w:space="0" w:color="auto"/>
            <w:bottom w:val="none" w:sz="0" w:space="0" w:color="auto"/>
            <w:right w:val="none" w:sz="0" w:space="0" w:color="auto"/>
          </w:divBdr>
        </w:div>
        <w:div w:id="733233834">
          <w:marLeft w:val="480"/>
          <w:marRight w:val="0"/>
          <w:marTop w:val="0"/>
          <w:marBottom w:val="0"/>
          <w:divBdr>
            <w:top w:val="none" w:sz="0" w:space="0" w:color="auto"/>
            <w:left w:val="none" w:sz="0" w:space="0" w:color="auto"/>
            <w:bottom w:val="none" w:sz="0" w:space="0" w:color="auto"/>
            <w:right w:val="none" w:sz="0" w:space="0" w:color="auto"/>
          </w:divBdr>
        </w:div>
        <w:div w:id="736055626">
          <w:marLeft w:val="480"/>
          <w:marRight w:val="0"/>
          <w:marTop w:val="0"/>
          <w:marBottom w:val="0"/>
          <w:divBdr>
            <w:top w:val="none" w:sz="0" w:space="0" w:color="auto"/>
            <w:left w:val="none" w:sz="0" w:space="0" w:color="auto"/>
            <w:bottom w:val="none" w:sz="0" w:space="0" w:color="auto"/>
            <w:right w:val="none" w:sz="0" w:space="0" w:color="auto"/>
          </w:divBdr>
        </w:div>
        <w:div w:id="753628597">
          <w:marLeft w:val="480"/>
          <w:marRight w:val="0"/>
          <w:marTop w:val="0"/>
          <w:marBottom w:val="0"/>
          <w:divBdr>
            <w:top w:val="none" w:sz="0" w:space="0" w:color="auto"/>
            <w:left w:val="none" w:sz="0" w:space="0" w:color="auto"/>
            <w:bottom w:val="none" w:sz="0" w:space="0" w:color="auto"/>
            <w:right w:val="none" w:sz="0" w:space="0" w:color="auto"/>
          </w:divBdr>
        </w:div>
        <w:div w:id="780295484">
          <w:marLeft w:val="480"/>
          <w:marRight w:val="0"/>
          <w:marTop w:val="0"/>
          <w:marBottom w:val="0"/>
          <w:divBdr>
            <w:top w:val="none" w:sz="0" w:space="0" w:color="auto"/>
            <w:left w:val="none" w:sz="0" w:space="0" w:color="auto"/>
            <w:bottom w:val="none" w:sz="0" w:space="0" w:color="auto"/>
            <w:right w:val="none" w:sz="0" w:space="0" w:color="auto"/>
          </w:divBdr>
        </w:div>
        <w:div w:id="794369853">
          <w:marLeft w:val="480"/>
          <w:marRight w:val="0"/>
          <w:marTop w:val="0"/>
          <w:marBottom w:val="0"/>
          <w:divBdr>
            <w:top w:val="none" w:sz="0" w:space="0" w:color="auto"/>
            <w:left w:val="none" w:sz="0" w:space="0" w:color="auto"/>
            <w:bottom w:val="none" w:sz="0" w:space="0" w:color="auto"/>
            <w:right w:val="none" w:sz="0" w:space="0" w:color="auto"/>
          </w:divBdr>
        </w:div>
        <w:div w:id="814183399">
          <w:marLeft w:val="480"/>
          <w:marRight w:val="0"/>
          <w:marTop w:val="0"/>
          <w:marBottom w:val="0"/>
          <w:divBdr>
            <w:top w:val="none" w:sz="0" w:space="0" w:color="auto"/>
            <w:left w:val="none" w:sz="0" w:space="0" w:color="auto"/>
            <w:bottom w:val="none" w:sz="0" w:space="0" w:color="auto"/>
            <w:right w:val="none" w:sz="0" w:space="0" w:color="auto"/>
          </w:divBdr>
        </w:div>
        <w:div w:id="819613079">
          <w:marLeft w:val="480"/>
          <w:marRight w:val="0"/>
          <w:marTop w:val="0"/>
          <w:marBottom w:val="0"/>
          <w:divBdr>
            <w:top w:val="none" w:sz="0" w:space="0" w:color="auto"/>
            <w:left w:val="none" w:sz="0" w:space="0" w:color="auto"/>
            <w:bottom w:val="none" w:sz="0" w:space="0" w:color="auto"/>
            <w:right w:val="none" w:sz="0" w:space="0" w:color="auto"/>
          </w:divBdr>
        </w:div>
        <w:div w:id="820579861">
          <w:marLeft w:val="480"/>
          <w:marRight w:val="0"/>
          <w:marTop w:val="0"/>
          <w:marBottom w:val="0"/>
          <w:divBdr>
            <w:top w:val="none" w:sz="0" w:space="0" w:color="auto"/>
            <w:left w:val="none" w:sz="0" w:space="0" w:color="auto"/>
            <w:bottom w:val="none" w:sz="0" w:space="0" w:color="auto"/>
            <w:right w:val="none" w:sz="0" w:space="0" w:color="auto"/>
          </w:divBdr>
        </w:div>
        <w:div w:id="836581710">
          <w:marLeft w:val="480"/>
          <w:marRight w:val="0"/>
          <w:marTop w:val="0"/>
          <w:marBottom w:val="0"/>
          <w:divBdr>
            <w:top w:val="none" w:sz="0" w:space="0" w:color="auto"/>
            <w:left w:val="none" w:sz="0" w:space="0" w:color="auto"/>
            <w:bottom w:val="none" w:sz="0" w:space="0" w:color="auto"/>
            <w:right w:val="none" w:sz="0" w:space="0" w:color="auto"/>
          </w:divBdr>
        </w:div>
        <w:div w:id="846290051">
          <w:marLeft w:val="480"/>
          <w:marRight w:val="0"/>
          <w:marTop w:val="0"/>
          <w:marBottom w:val="0"/>
          <w:divBdr>
            <w:top w:val="none" w:sz="0" w:space="0" w:color="auto"/>
            <w:left w:val="none" w:sz="0" w:space="0" w:color="auto"/>
            <w:bottom w:val="none" w:sz="0" w:space="0" w:color="auto"/>
            <w:right w:val="none" w:sz="0" w:space="0" w:color="auto"/>
          </w:divBdr>
        </w:div>
        <w:div w:id="850682760">
          <w:marLeft w:val="480"/>
          <w:marRight w:val="0"/>
          <w:marTop w:val="0"/>
          <w:marBottom w:val="0"/>
          <w:divBdr>
            <w:top w:val="none" w:sz="0" w:space="0" w:color="auto"/>
            <w:left w:val="none" w:sz="0" w:space="0" w:color="auto"/>
            <w:bottom w:val="none" w:sz="0" w:space="0" w:color="auto"/>
            <w:right w:val="none" w:sz="0" w:space="0" w:color="auto"/>
          </w:divBdr>
        </w:div>
        <w:div w:id="859588921">
          <w:marLeft w:val="480"/>
          <w:marRight w:val="0"/>
          <w:marTop w:val="0"/>
          <w:marBottom w:val="0"/>
          <w:divBdr>
            <w:top w:val="none" w:sz="0" w:space="0" w:color="auto"/>
            <w:left w:val="none" w:sz="0" w:space="0" w:color="auto"/>
            <w:bottom w:val="none" w:sz="0" w:space="0" w:color="auto"/>
            <w:right w:val="none" w:sz="0" w:space="0" w:color="auto"/>
          </w:divBdr>
        </w:div>
        <w:div w:id="862788319">
          <w:marLeft w:val="480"/>
          <w:marRight w:val="0"/>
          <w:marTop w:val="0"/>
          <w:marBottom w:val="0"/>
          <w:divBdr>
            <w:top w:val="none" w:sz="0" w:space="0" w:color="auto"/>
            <w:left w:val="none" w:sz="0" w:space="0" w:color="auto"/>
            <w:bottom w:val="none" w:sz="0" w:space="0" w:color="auto"/>
            <w:right w:val="none" w:sz="0" w:space="0" w:color="auto"/>
          </w:divBdr>
        </w:div>
        <w:div w:id="874856234">
          <w:marLeft w:val="480"/>
          <w:marRight w:val="0"/>
          <w:marTop w:val="0"/>
          <w:marBottom w:val="0"/>
          <w:divBdr>
            <w:top w:val="none" w:sz="0" w:space="0" w:color="auto"/>
            <w:left w:val="none" w:sz="0" w:space="0" w:color="auto"/>
            <w:bottom w:val="none" w:sz="0" w:space="0" w:color="auto"/>
            <w:right w:val="none" w:sz="0" w:space="0" w:color="auto"/>
          </w:divBdr>
        </w:div>
        <w:div w:id="884409373">
          <w:marLeft w:val="480"/>
          <w:marRight w:val="0"/>
          <w:marTop w:val="0"/>
          <w:marBottom w:val="0"/>
          <w:divBdr>
            <w:top w:val="none" w:sz="0" w:space="0" w:color="auto"/>
            <w:left w:val="none" w:sz="0" w:space="0" w:color="auto"/>
            <w:bottom w:val="none" w:sz="0" w:space="0" w:color="auto"/>
            <w:right w:val="none" w:sz="0" w:space="0" w:color="auto"/>
          </w:divBdr>
        </w:div>
        <w:div w:id="897201721">
          <w:marLeft w:val="480"/>
          <w:marRight w:val="0"/>
          <w:marTop w:val="0"/>
          <w:marBottom w:val="0"/>
          <w:divBdr>
            <w:top w:val="none" w:sz="0" w:space="0" w:color="auto"/>
            <w:left w:val="none" w:sz="0" w:space="0" w:color="auto"/>
            <w:bottom w:val="none" w:sz="0" w:space="0" w:color="auto"/>
            <w:right w:val="none" w:sz="0" w:space="0" w:color="auto"/>
          </w:divBdr>
        </w:div>
        <w:div w:id="901715804">
          <w:marLeft w:val="480"/>
          <w:marRight w:val="0"/>
          <w:marTop w:val="0"/>
          <w:marBottom w:val="0"/>
          <w:divBdr>
            <w:top w:val="none" w:sz="0" w:space="0" w:color="auto"/>
            <w:left w:val="none" w:sz="0" w:space="0" w:color="auto"/>
            <w:bottom w:val="none" w:sz="0" w:space="0" w:color="auto"/>
            <w:right w:val="none" w:sz="0" w:space="0" w:color="auto"/>
          </w:divBdr>
        </w:div>
        <w:div w:id="905184693">
          <w:marLeft w:val="480"/>
          <w:marRight w:val="0"/>
          <w:marTop w:val="0"/>
          <w:marBottom w:val="0"/>
          <w:divBdr>
            <w:top w:val="none" w:sz="0" w:space="0" w:color="auto"/>
            <w:left w:val="none" w:sz="0" w:space="0" w:color="auto"/>
            <w:bottom w:val="none" w:sz="0" w:space="0" w:color="auto"/>
            <w:right w:val="none" w:sz="0" w:space="0" w:color="auto"/>
          </w:divBdr>
        </w:div>
        <w:div w:id="911162958">
          <w:marLeft w:val="480"/>
          <w:marRight w:val="0"/>
          <w:marTop w:val="0"/>
          <w:marBottom w:val="0"/>
          <w:divBdr>
            <w:top w:val="none" w:sz="0" w:space="0" w:color="auto"/>
            <w:left w:val="none" w:sz="0" w:space="0" w:color="auto"/>
            <w:bottom w:val="none" w:sz="0" w:space="0" w:color="auto"/>
            <w:right w:val="none" w:sz="0" w:space="0" w:color="auto"/>
          </w:divBdr>
        </w:div>
        <w:div w:id="914047097">
          <w:marLeft w:val="480"/>
          <w:marRight w:val="0"/>
          <w:marTop w:val="0"/>
          <w:marBottom w:val="0"/>
          <w:divBdr>
            <w:top w:val="none" w:sz="0" w:space="0" w:color="auto"/>
            <w:left w:val="none" w:sz="0" w:space="0" w:color="auto"/>
            <w:bottom w:val="none" w:sz="0" w:space="0" w:color="auto"/>
            <w:right w:val="none" w:sz="0" w:space="0" w:color="auto"/>
          </w:divBdr>
        </w:div>
        <w:div w:id="916399523">
          <w:marLeft w:val="480"/>
          <w:marRight w:val="0"/>
          <w:marTop w:val="0"/>
          <w:marBottom w:val="0"/>
          <w:divBdr>
            <w:top w:val="none" w:sz="0" w:space="0" w:color="auto"/>
            <w:left w:val="none" w:sz="0" w:space="0" w:color="auto"/>
            <w:bottom w:val="none" w:sz="0" w:space="0" w:color="auto"/>
            <w:right w:val="none" w:sz="0" w:space="0" w:color="auto"/>
          </w:divBdr>
        </w:div>
        <w:div w:id="918253525">
          <w:marLeft w:val="480"/>
          <w:marRight w:val="0"/>
          <w:marTop w:val="0"/>
          <w:marBottom w:val="0"/>
          <w:divBdr>
            <w:top w:val="none" w:sz="0" w:space="0" w:color="auto"/>
            <w:left w:val="none" w:sz="0" w:space="0" w:color="auto"/>
            <w:bottom w:val="none" w:sz="0" w:space="0" w:color="auto"/>
            <w:right w:val="none" w:sz="0" w:space="0" w:color="auto"/>
          </w:divBdr>
        </w:div>
        <w:div w:id="922686322">
          <w:marLeft w:val="480"/>
          <w:marRight w:val="0"/>
          <w:marTop w:val="0"/>
          <w:marBottom w:val="0"/>
          <w:divBdr>
            <w:top w:val="none" w:sz="0" w:space="0" w:color="auto"/>
            <w:left w:val="none" w:sz="0" w:space="0" w:color="auto"/>
            <w:bottom w:val="none" w:sz="0" w:space="0" w:color="auto"/>
            <w:right w:val="none" w:sz="0" w:space="0" w:color="auto"/>
          </w:divBdr>
        </w:div>
        <w:div w:id="932006049">
          <w:marLeft w:val="480"/>
          <w:marRight w:val="0"/>
          <w:marTop w:val="0"/>
          <w:marBottom w:val="0"/>
          <w:divBdr>
            <w:top w:val="none" w:sz="0" w:space="0" w:color="auto"/>
            <w:left w:val="none" w:sz="0" w:space="0" w:color="auto"/>
            <w:bottom w:val="none" w:sz="0" w:space="0" w:color="auto"/>
            <w:right w:val="none" w:sz="0" w:space="0" w:color="auto"/>
          </w:divBdr>
        </w:div>
        <w:div w:id="936717778">
          <w:marLeft w:val="480"/>
          <w:marRight w:val="0"/>
          <w:marTop w:val="0"/>
          <w:marBottom w:val="0"/>
          <w:divBdr>
            <w:top w:val="none" w:sz="0" w:space="0" w:color="auto"/>
            <w:left w:val="none" w:sz="0" w:space="0" w:color="auto"/>
            <w:bottom w:val="none" w:sz="0" w:space="0" w:color="auto"/>
            <w:right w:val="none" w:sz="0" w:space="0" w:color="auto"/>
          </w:divBdr>
        </w:div>
        <w:div w:id="946548839">
          <w:marLeft w:val="480"/>
          <w:marRight w:val="0"/>
          <w:marTop w:val="0"/>
          <w:marBottom w:val="0"/>
          <w:divBdr>
            <w:top w:val="none" w:sz="0" w:space="0" w:color="auto"/>
            <w:left w:val="none" w:sz="0" w:space="0" w:color="auto"/>
            <w:bottom w:val="none" w:sz="0" w:space="0" w:color="auto"/>
            <w:right w:val="none" w:sz="0" w:space="0" w:color="auto"/>
          </w:divBdr>
        </w:div>
        <w:div w:id="955330162">
          <w:marLeft w:val="480"/>
          <w:marRight w:val="0"/>
          <w:marTop w:val="0"/>
          <w:marBottom w:val="0"/>
          <w:divBdr>
            <w:top w:val="none" w:sz="0" w:space="0" w:color="auto"/>
            <w:left w:val="none" w:sz="0" w:space="0" w:color="auto"/>
            <w:bottom w:val="none" w:sz="0" w:space="0" w:color="auto"/>
            <w:right w:val="none" w:sz="0" w:space="0" w:color="auto"/>
          </w:divBdr>
        </w:div>
        <w:div w:id="965083806">
          <w:marLeft w:val="480"/>
          <w:marRight w:val="0"/>
          <w:marTop w:val="0"/>
          <w:marBottom w:val="0"/>
          <w:divBdr>
            <w:top w:val="none" w:sz="0" w:space="0" w:color="auto"/>
            <w:left w:val="none" w:sz="0" w:space="0" w:color="auto"/>
            <w:bottom w:val="none" w:sz="0" w:space="0" w:color="auto"/>
            <w:right w:val="none" w:sz="0" w:space="0" w:color="auto"/>
          </w:divBdr>
        </w:div>
        <w:div w:id="983312838">
          <w:marLeft w:val="480"/>
          <w:marRight w:val="0"/>
          <w:marTop w:val="0"/>
          <w:marBottom w:val="0"/>
          <w:divBdr>
            <w:top w:val="none" w:sz="0" w:space="0" w:color="auto"/>
            <w:left w:val="none" w:sz="0" w:space="0" w:color="auto"/>
            <w:bottom w:val="none" w:sz="0" w:space="0" w:color="auto"/>
            <w:right w:val="none" w:sz="0" w:space="0" w:color="auto"/>
          </w:divBdr>
        </w:div>
        <w:div w:id="988511185">
          <w:marLeft w:val="480"/>
          <w:marRight w:val="0"/>
          <w:marTop w:val="0"/>
          <w:marBottom w:val="0"/>
          <w:divBdr>
            <w:top w:val="none" w:sz="0" w:space="0" w:color="auto"/>
            <w:left w:val="none" w:sz="0" w:space="0" w:color="auto"/>
            <w:bottom w:val="none" w:sz="0" w:space="0" w:color="auto"/>
            <w:right w:val="none" w:sz="0" w:space="0" w:color="auto"/>
          </w:divBdr>
        </w:div>
        <w:div w:id="991445462">
          <w:marLeft w:val="480"/>
          <w:marRight w:val="0"/>
          <w:marTop w:val="0"/>
          <w:marBottom w:val="0"/>
          <w:divBdr>
            <w:top w:val="none" w:sz="0" w:space="0" w:color="auto"/>
            <w:left w:val="none" w:sz="0" w:space="0" w:color="auto"/>
            <w:bottom w:val="none" w:sz="0" w:space="0" w:color="auto"/>
            <w:right w:val="none" w:sz="0" w:space="0" w:color="auto"/>
          </w:divBdr>
        </w:div>
        <w:div w:id="996033619">
          <w:marLeft w:val="480"/>
          <w:marRight w:val="0"/>
          <w:marTop w:val="0"/>
          <w:marBottom w:val="0"/>
          <w:divBdr>
            <w:top w:val="none" w:sz="0" w:space="0" w:color="auto"/>
            <w:left w:val="none" w:sz="0" w:space="0" w:color="auto"/>
            <w:bottom w:val="none" w:sz="0" w:space="0" w:color="auto"/>
            <w:right w:val="none" w:sz="0" w:space="0" w:color="auto"/>
          </w:divBdr>
        </w:div>
        <w:div w:id="1006592041">
          <w:marLeft w:val="480"/>
          <w:marRight w:val="0"/>
          <w:marTop w:val="0"/>
          <w:marBottom w:val="0"/>
          <w:divBdr>
            <w:top w:val="none" w:sz="0" w:space="0" w:color="auto"/>
            <w:left w:val="none" w:sz="0" w:space="0" w:color="auto"/>
            <w:bottom w:val="none" w:sz="0" w:space="0" w:color="auto"/>
            <w:right w:val="none" w:sz="0" w:space="0" w:color="auto"/>
          </w:divBdr>
        </w:div>
        <w:div w:id="1033270965">
          <w:marLeft w:val="480"/>
          <w:marRight w:val="0"/>
          <w:marTop w:val="0"/>
          <w:marBottom w:val="0"/>
          <w:divBdr>
            <w:top w:val="none" w:sz="0" w:space="0" w:color="auto"/>
            <w:left w:val="none" w:sz="0" w:space="0" w:color="auto"/>
            <w:bottom w:val="none" w:sz="0" w:space="0" w:color="auto"/>
            <w:right w:val="none" w:sz="0" w:space="0" w:color="auto"/>
          </w:divBdr>
        </w:div>
        <w:div w:id="1049451544">
          <w:marLeft w:val="480"/>
          <w:marRight w:val="0"/>
          <w:marTop w:val="0"/>
          <w:marBottom w:val="0"/>
          <w:divBdr>
            <w:top w:val="none" w:sz="0" w:space="0" w:color="auto"/>
            <w:left w:val="none" w:sz="0" w:space="0" w:color="auto"/>
            <w:bottom w:val="none" w:sz="0" w:space="0" w:color="auto"/>
            <w:right w:val="none" w:sz="0" w:space="0" w:color="auto"/>
          </w:divBdr>
        </w:div>
        <w:div w:id="1052315237">
          <w:marLeft w:val="480"/>
          <w:marRight w:val="0"/>
          <w:marTop w:val="0"/>
          <w:marBottom w:val="0"/>
          <w:divBdr>
            <w:top w:val="none" w:sz="0" w:space="0" w:color="auto"/>
            <w:left w:val="none" w:sz="0" w:space="0" w:color="auto"/>
            <w:bottom w:val="none" w:sz="0" w:space="0" w:color="auto"/>
            <w:right w:val="none" w:sz="0" w:space="0" w:color="auto"/>
          </w:divBdr>
        </w:div>
        <w:div w:id="1080784968">
          <w:marLeft w:val="480"/>
          <w:marRight w:val="0"/>
          <w:marTop w:val="0"/>
          <w:marBottom w:val="0"/>
          <w:divBdr>
            <w:top w:val="none" w:sz="0" w:space="0" w:color="auto"/>
            <w:left w:val="none" w:sz="0" w:space="0" w:color="auto"/>
            <w:bottom w:val="none" w:sz="0" w:space="0" w:color="auto"/>
            <w:right w:val="none" w:sz="0" w:space="0" w:color="auto"/>
          </w:divBdr>
        </w:div>
        <w:div w:id="1084228429">
          <w:marLeft w:val="480"/>
          <w:marRight w:val="0"/>
          <w:marTop w:val="0"/>
          <w:marBottom w:val="0"/>
          <w:divBdr>
            <w:top w:val="none" w:sz="0" w:space="0" w:color="auto"/>
            <w:left w:val="none" w:sz="0" w:space="0" w:color="auto"/>
            <w:bottom w:val="none" w:sz="0" w:space="0" w:color="auto"/>
            <w:right w:val="none" w:sz="0" w:space="0" w:color="auto"/>
          </w:divBdr>
        </w:div>
        <w:div w:id="1091926560">
          <w:marLeft w:val="480"/>
          <w:marRight w:val="0"/>
          <w:marTop w:val="0"/>
          <w:marBottom w:val="0"/>
          <w:divBdr>
            <w:top w:val="none" w:sz="0" w:space="0" w:color="auto"/>
            <w:left w:val="none" w:sz="0" w:space="0" w:color="auto"/>
            <w:bottom w:val="none" w:sz="0" w:space="0" w:color="auto"/>
            <w:right w:val="none" w:sz="0" w:space="0" w:color="auto"/>
          </w:divBdr>
        </w:div>
        <w:div w:id="1095401410">
          <w:marLeft w:val="480"/>
          <w:marRight w:val="0"/>
          <w:marTop w:val="0"/>
          <w:marBottom w:val="0"/>
          <w:divBdr>
            <w:top w:val="none" w:sz="0" w:space="0" w:color="auto"/>
            <w:left w:val="none" w:sz="0" w:space="0" w:color="auto"/>
            <w:bottom w:val="none" w:sz="0" w:space="0" w:color="auto"/>
            <w:right w:val="none" w:sz="0" w:space="0" w:color="auto"/>
          </w:divBdr>
        </w:div>
        <w:div w:id="1095589010">
          <w:marLeft w:val="480"/>
          <w:marRight w:val="0"/>
          <w:marTop w:val="0"/>
          <w:marBottom w:val="0"/>
          <w:divBdr>
            <w:top w:val="none" w:sz="0" w:space="0" w:color="auto"/>
            <w:left w:val="none" w:sz="0" w:space="0" w:color="auto"/>
            <w:bottom w:val="none" w:sz="0" w:space="0" w:color="auto"/>
            <w:right w:val="none" w:sz="0" w:space="0" w:color="auto"/>
          </w:divBdr>
        </w:div>
        <w:div w:id="1122264367">
          <w:marLeft w:val="480"/>
          <w:marRight w:val="0"/>
          <w:marTop w:val="0"/>
          <w:marBottom w:val="0"/>
          <w:divBdr>
            <w:top w:val="none" w:sz="0" w:space="0" w:color="auto"/>
            <w:left w:val="none" w:sz="0" w:space="0" w:color="auto"/>
            <w:bottom w:val="none" w:sz="0" w:space="0" w:color="auto"/>
            <w:right w:val="none" w:sz="0" w:space="0" w:color="auto"/>
          </w:divBdr>
        </w:div>
        <w:div w:id="1125270014">
          <w:marLeft w:val="480"/>
          <w:marRight w:val="0"/>
          <w:marTop w:val="0"/>
          <w:marBottom w:val="0"/>
          <w:divBdr>
            <w:top w:val="none" w:sz="0" w:space="0" w:color="auto"/>
            <w:left w:val="none" w:sz="0" w:space="0" w:color="auto"/>
            <w:bottom w:val="none" w:sz="0" w:space="0" w:color="auto"/>
            <w:right w:val="none" w:sz="0" w:space="0" w:color="auto"/>
          </w:divBdr>
        </w:div>
        <w:div w:id="1126117981">
          <w:marLeft w:val="480"/>
          <w:marRight w:val="0"/>
          <w:marTop w:val="0"/>
          <w:marBottom w:val="0"/>
          <w:divBdr>
            <w:top w:val="none" w:sz="0" w:space="0" w:color="auto"/>
            <w:left w:val="none" w:sz="0" w:space="0" w:color="auto"/>
            <w:bottom w:val="none" w:sz="0" w:space="0" w:color="auto"/>
            <w:right w:val="none" w:sz="0" w:space="0" w:color="auto"/>
          </w:divBdr>
        </w:div>
        <w:div w:id="1134061929">
          <w:marLeft w:val="480"/>
          <w:marRight w:val="0"/>
          <w:marTop w:val="0"/>
          <w:marBottom w:val="0"/>
          <w:divBdr>
            <w:top w:val="none" w:sz="0" w:space="0" w:color="auto"/>
            <w:left w:val="none" w:sz="0" w:space="0" w:color="auto"/>
            <w:bottom w:val="none" w:sz="0" w:space="0" w:color="auto"/>
            <w:right w:val="none" w:sz="0" w:space="0" w:color="auto"/>
          </w:divBdr>
        </w:div>
        <w:div w:id="1142118055">
          <w:marLeft w:val="480"/>
          <w:marRight w:val="0"/>
          <w:marTop w:val="0"/>
          <w:marBottom w:val="0"/>
          <w:divBdr>
            <w:top w:val="none" w:sz="0" w:space="0" w:color="auto"/>
            <w:left w:val="none" w:sz="0" w:space="0" w:color="auto"/>
            <w:bottom w:val="none" w:sz="0" w:space="0" w:color="auto"/>
            <w:right w:val="none" w:sz="0" w:space="0" w:color="auto"/>
          </w:divBdr>
        </w:div>
        <w:div w:id="1196188298">
          <w:marLeft w:val="480"/>
          <w:marRight w:val="0"/>
          <w:marTop w:val="0"/>
          <w:marBottom w:val="0"/>
          <w:divBdr>
            <w:top w:val="none" w:sz="0" w:space="0" w:color="auto"/>
            <w:left w:val="none" w:sz="0" w:space="0" w:color="auto"/>
            <w:bottom w:val="none" w:sz="0" w:space="0" w:color="auto"/>
            <w:right w:val="none" w:sz="0" w:space="0" w:color="auto"/>
          </w:divBdr>
        </w:div>
        <w:div w:id="1199976242">
          <w:marLeft w:val="480"/>
          <w:marRight w:val="0"/>
          <w:marTop w:val="0"/>
          <w:marBottom w:val="0"/>
          <w:divBdr>
            <w:top w:val="none" w:sz="0" w:space="0" w:color="auto"/>
            <w:left w:val="none" w:sz="0" w:space="0" w:color="auto"/>
            <w:bottom w:val="none" w:sz="0" w:space="0" w:color="auto"/>
            <w:right w:val="none" w:sz="0" w:space="0" w:color="auto"/>
          </w:divBdr>
        </w:div>
        <w:div w:id="1205292061">
          <w:marLeft w:val="480"/>
          <w:marRight w:val="0"/>
          <w:marTop w:val="0"/>
          <w:marBottom w:val="0"/>
          <w:divBdr>
            <w:top w:val="none" w:sz="0" w:space="0" w:color="auto"/>
            <w:left w:val="none" w:sz="0" w:space="0" w:color="auto"/>
            <w:bottom w:val="none" w:sz="0" w:space="0" w:color="auto"/>
            <w:right w:val="none" w:sz="0" w:space="0" w:color="auto"/>
          </w:divBdr>
        </w:div>
        <w:div w:id="1220629014">
          <w:marLeft w:val="480"/>
          <w:marRight w:val="0"/>
          <w:marTop w:val="0"/>
          <w:marBottom w:val="0"/>
          <w:divBdr>
            <w:top w:val="none" w:sz="0" w:space="0" w:color="auto"/>
            <w:left w:val="none" w:sz="0" w:space="0" w:color="auto"/>
            <w:bottom w:val="none" w:sz="0" w:space="0" w:color="auto"/>
            <w:right w:val="none" w:sz="0" w:space="0" w:color="auto"/>
          </w:divBdr>
        </w:div>
        <w:div w:id="1224098405">
          <w:marLeft w:val="480"/>
          <w:marRight w:val="0"/>
          <w:marTop w:val="0"/>
          <w:marBottom w:val="0"/>
          <w:divBdr>
            <w:top w:val="none" w:sz="0" w:space="0" w:color="auto"/>
            <w:left w:val="none" w:sz="0" w:space="0" w:color="auto"/>
            <w:bottom w:val="none" w:sz="0" w:space="0" w:color="auto"/>
            <w:right w:val="none" w:sz="0" w:space="0" w:color="auto"/>
          </w:divBdr>
        </w:div>
        <w:div w:id="1243489622">
          <w:marLeft w:val="480"/>
          <w:marRight w:val="0"/>
          <w:marTop w:val="0"/>
          <w:marBottom w:val="0"/>
          <w:divBdr>
            <w:top w:val="none" w:sz="0" w:space="0" w:color="auto"/>
            <w:left w:val="none" w:sz="0" w:space="0" w:color="auto"/>
            <w:bottom w:val="none" w:sz="0" w:space="0" w:color="auto"/>
            <w:right w:val="none" w:sz="0" w:space="0" w:color="auto"/>
          </w:divBdr>
        </w:div>
        <w:div w:id="1254246445">
          <w:marLeft w:val="480"/>
          <w:marRight w:val="0"/>
          <w:marTop w:val="0"/>
          <w:marBottom w:val="0"/>
          <w:divBdr>
            <w:top w:val="none" w:sz="0" w:space="0" w:color="auto"/>
            <w:left w:val="none" w:sz="0" w:space="0" w:color="auto"/>
            <w:bottom w:val="none" w:sz="0" w:space="0" w:color="auto"/>
            <w:right w:val="none" w:sz="0" w:space="0" w:color="auto"/>
          </w:divBdr>
        </w:div>
        <w:div w:id="1279801133">
          <w:marLeft w:val="480"/>
          <w:marRight w:val="0"/>
          <w:marTop w:val="0"/>
          <w:marBottom w:val="0"/>
          <w:divBdr>
            <w:top w:val="none" w:sz="0" w:space="0" w:color="auto"/>
            <w:left w:val="none" w:sz="0" w:space="0" w:color="auto"/>
            <w:bottom w:val="none" w:sz="0" w:space="0" w:color="auto"/>
            <w:right w:val="none" w:sz="0" w:space="0" w:color="auto"/>
          </w:divBdr>
        </w:div>
        <w:div w:id="1288118663">
          <w:marLeft w:val="480"/>
          <w:marRight w:val="0"/>
          <w:marTop w:val="0"/>
          <w:marBottom w:val="0"/>
          <w:divBdr>
            <w:top w:val="none" w:sz="0" w:space="0" w:color="auto"/>
            <w:left w:val="none" w:sz="0" w:space="0" w:color="auto"/>
            <w:bottom w:val="none" w:sz="0" w:space="0" w:color="auto"/>
            <w:right w:val="none" w:sz="0" w:space="0" w:color="auto"/>
          </w:divBdr>
        </w:div>
        <w:div w:id="1292132379">
          <w:marLeft w:val="480"/>
          <w:marRight w:val="0"/>
          <w:marTop w:val="0"/>
          <w:marBottom w:val="0"/>
          <w:divBdr>
            <w:top w:val="none" w:sz="0" w:space="0" w:color="auto"/>
            <w:left w:val="none" w:sz="0" w:space="0" w:color="auto"/>
            <w:bottom w:val="none" w:sz="0" w:space="0" w:color="auto"/>
            <w:right w:val="none" w:sz="0" w:space="0" w:color="auto"/>
          </w:divBdr>
        </w:div>
        <w:div w:id="1307859928">
          <w:marLeft w:val="480"/>
          <w:marRight w:val="0"/>
          <w:marTop w:val="0"/>
          <w:marBottom w:val="0"/>
          <w:divBdr>
            <w:top w:val="none" w:sz="0" w:space="0" w:color="auto"/>
            <w:left w:val="none" w:sz="0" w:space="0" w:color="auto"/>
            <w:bottom w:val="none" w:sz="0" w:space="0" w:color="auto"/>
            <w:right w:val="none" w:sz="0" w:space="0" w:color="auto"/>
          </w:divBdr>
        </w:div>
        <w:div w:id="1334718291">
          <w:marLeft w:val="480"/>
          <w:marRight w:val="0"/>
          <w:marTop w:val="0"/>
          <w:marBottom w:val="0"/>
          <w:divBdr>
            <w:top w:val="none" w:sz="0" w:space="0" w:color="auto"/>
            <w:left w:val="none" w:sz="0" w:space="0" w:color="auto"/>
            <w:bottom w:val="none" w:sz="0" w:space="0" w:color="auto"/>
            <w:right w:val="none" w:sz="0" w:space="0" w:color="auto"/>
          </w:divBdr>
        </w:div>
        <w:div w:id="1340353595">
          <w:marLeft w:val="480"/>
          <w:marRight w:val="0"/>
          <w:marTop w:val="0"/>
          <w:marBottom w:val="0"/>
          <w:divBdr>
            <w:top w:val="none" w:sz="0" w:space="0" w:color="auto"/>
            <w:left w:val="none" w:sz="0" w:space="0" w:color="auto"/>
            <w:bottom w:val="none" w:sz="0" w:space="0" w:color="auto"/>
            <w:right w:val="none" w:sz="0" w:space="0" w:color="auto"/>
          </w:divBdr>
        </w:div>
        <w:div w:id="1375042522">
          <w:marLeft w:val="480"/>
          <w:marRight w:val="0"/>
          <w:marTop w:val="0"/>
          <w:marBottom w:val="0"/>
          <w:divBdr>
            <w:top w:val="none" w:sz="0" w:space="0" w:color="auto"/>
            <w:left w:val="none" w:sz="0" w:space="0" w:color="auto"/>
            <w:bottom w:val="none" w:sz="0" w:space="0" w:color="auto"/>
            <w:right w:val="none" w:sz="0" w:space="0" w:color="auto"/>
          </w:divBdr>
        </w:div>
        <w:div w:id="1389113769">
          <w:marLeft w:val="480"/>
          <w:marRight w:val="0"/>
          <w:marTop w:val="0"/>
          <w:marBottom w:val="0"/>
          <w:divBdr>
            <w:top w:val="none" w:sz="0" w:space="0" w:color="auto"/>
            <w:left w:val="none" w:sz="0" w:space="0" w:color="auto"/>
            <w:bottom w:val="none" w:sz="0" w:space="0" w:color="auto"/>
            <w:right w:val="none" w:sz="0" w:space="0" w:color="auto"/>
          </w:divBdr>
        </w:div>
        <w:div w:id="1396512234">
          <w:marLeft w:val="480"/>
          <w:marRight w:val="0"/>
          <w:marTop w:val="0"/>
          <w:marBottom w:val="0"/>
          <w:divBdr>
            <w:top w:val="none" w:sz="0" w:space="0" w:color="auto"/>
            <w:left w:val="none" w:sz="0" w:space="0" w:color="auto"/>
            <w:bottom w:val="none" w:sz="0" w:space="0" w:color="auto"/>
            <w:right w:val="none" w:sz="0" w:space="0" w:color="auto"/>
          </w:divBdr>
        </w:div>
        <w:div w:id="1411804302">
          <w:marLeft w:val="480"/>
          <w:marRight w:val="0"/>
          <w:marTop w:val="0"/>
          <w:marBottom w:val="0"/>
          <w:divBdr>
            <w:top w:val="none" w:sz="0" w:space="0" w:color="auto"/>
            <w:left w:val="none" w:sz="0" w:space="0" w:color="auto"/>
            <w:bottom w:val="none" w:sz="0" w:space="0" w:color="auto"/>
            <w:right w:val="none" w:sz="0" w:space="0" w:color="auto"/>
          </w:divBdr>
        </w:div>
        <w:div w:id="1412770218">
          <w:marLeft w:val="480"/>
          <w:marRight w:val="0"/>
          <w:marTop w:val="0"/>
          <w:marBottom w:val="0"/>
          <w:divBdr>
            <w:top w:val="none" w:sz="0" w:space="0" w:color="auto"/>
            <w:left w:val="none" w:sz="0" w:space="0" w:color="auto"/>
            <w:bottom w:val="none" w:sz="0" w:space="0" w:color="auto"/>
            <w:right w:val="none" w:sz="0" w:space="0" w:color="auto"/>
          </w:divBdr>
        </w:div>
        <w:div w:id="1413696520">
          <w:marLeft w:val="480"/>
          <w:marRight w:val="0"/>
          <w:marTop w:val="0"/>
          <w:marBottom w:val="0"/>
          <w:divBdr>
            <w:top w:val="none" w:sz="0" w:space="0" w:color="auto"/>
            <w:left w:val="none" w:sz="0" w:space="0" w:color="auto"/>
            <w:bottom w:val="none" w:sz="0" w:space="0" w:color="auto"/>
            <w:right w:val="none" w:sz="0" w:space="0" w:color="auto"/>
          </w:divBdr>
        </w:div>
        <w:div w:id="1424915967">
          <w:marLeft w:val="480"/>
          <w:marRight w:val="0"/>
          <w:marTop w:val="0"/>
          <w:marBottom w:val="0"/>
          <w:divBdr>
            <w:top w:val="none" w:sz="0" w:space="0" w:color="auto"/>
            <w:left w:val="none" w:sz="0" w:space="0" w:color="auto"/>
            <w:bottom w:val="none" w:sz="0" w:space="0" w:color="auto"/>
            <w:right w:val="none" w:sz="0" w:space="0" w:color="auto"/>
          </w:divBdr>
        </w:div>
        <w:div w:id="1445005876">
          <w:marLeft w:val="480"/>
          <w:marRight w:val="0"/>
          <w:marTop w:val="0"/>
          <w:marBottom w:val="0"/>
          <w:divBdr>
            <w:top w:val="none" w:sz="0" w:space="0" w:color="auto"/>
            <w:left w:val="none" w:sz="0" w:space="0" w:color="auto"/>
            <w:bottom w:val="none" w:sz="0" w:space="0" w:color="auto"/>
            <w:right w:val="none" w:sz="0" w:space="0" w:color="auto"/>
          </w:divBdr>
        </w:div>
        <w:div w:id="1461262885">
          <w:marLeft w:val="480"/>
          <w:marRight w:val="0"/>
          <w:marTop w:val="0"/>
          <w:marBottom w:val="0"/>
          <w:divBdr>
            <w:top w:val="none" w:sz="0" w:space="0" w:color="auto"/>
            <w:left w:val="none" w:sz="0" w:space="0" w:color="auto"/>
            <w:bottom w:val="none" w:sz="0" w:space="0" w:color="auto"/>
            <w:right w:val="none" w:sz="0" w:space="0" w:color="auto"/>
          </w:divBdr>
        </w:div>
        <w:div w:id="1468471779">
          <w:marLeft w:val="480"/>
          <w:marRight w:val="0"/>
          <w:marTop w:val="0"/>
          <w:marBottom w:val="0"/>
          <w:divBdr>
            <w:top w:val="none" w:sz="0" w:space="0" w:color="auto"/>
            <w:left w:val="none" w:sz="0" w:space="0" w:color="auto"/>
            <w:bottom w:val="none" w:sz="0" w:space="0" w:color="auto"/>
            <w:right w:val="none" w:sz="0" w:space="0" w:color="auto"/>
          </w:divBdr>
        </w:div>
        <w:div w:id="1472019946">
          <w:marLeft w:val="480"/>
          <w:marRight w:val="0"/>
          <w:marTop w:val="0"/>
          <w:marBottom w:val="0"/>
          <w:divBdr>
            <w:top w:val="none" w:sz="0" w:space="0" w:color="auto"/>
            <w:left w:val="none" w:sz="0" w:space="0" w:color="auto"/>
            <w:bottom w:val="none" w:sz="0" w:space="0" w:color="auto"/>
            <w:right w:val="none" w:sz="0" w:space="0" w:color="auto"/>
          </w:divBdr>
        </w:div>
        <w:div w:id="1491170158">
          <w:marLeft w:val="480"/>
          <w:marRight w:val="0"/>
          <w:marTop w:val="0"/>
          <w:marBottom w:val="0"/>
          <w:divBdr>
            <w:top w:val="none" w:sz="0" w:space="0" w:color="auto"/>
            <w:left w:val="none" w:sz="0" w:space="0" w:color="auto"/>
            <w:bottom w:val="none" w:sz="0" w:space="0" w:color="auto"/>
            <w:right w:val="none" w:sz="0" w:space="0" w:color="auto"/>
          </w:divBdr>
        </w:div>
        <w:div w:id="1494252181">
          <w:marLeft w:val="480"/>
          <w:marRight w:val="0"/>
          <w:marTop w:val="0"/>
          <w:marBottom w:val="0"/>
          <w:divBdr>
            <w:top w:val="none" w:sz="0" w:space="0" w:color="auto"/>
            <w:left w:val="none" w:sz="0" w:space="0" w:color="auto"/>
            <w:bottom w:val="none" w:sz="0" w:space="0" w:color="auto"/>
            <w:right w:val="none" w:sz="0" w:space="0" w:color="auto"/>
          </w:divBdr>
        </w:div>
        <w:div w:id="1519737911">
          <w:marLeft w:val="480"/>
          <w:marRight w:val="0"/>
          <w:marTop w:val="0"/>
          <w:marBottom w:val="0"/>
          <w:divBdr>
            <w:top w:val="none" w:sz="0" w:space="0" w:color="auto"/>
            <w:left w:val="none" w:sz="0" w:space="0" w:color="auto"/>
            <w:bottom w:val="none" w:sz="0" w:space="0" w:color="auto"/>
            <w:right w:val="none" w:sz="0" w:space="0" w:color="auto"/>
          </w:divBdr>
        </w:div>
        <w:div w:id="1523394206">
          <w:marLeft w:val="480"/>
          <w:marRight w:val="0"/>
          <w:marTop w:val="0"/>
          <w:marBottom w:val="0"/>
          <w:divBdr>
            <w:top w:val="none" w:sz="0" w:space="0" w:color="auto"/>
            <w:left w:val="none" w:sz="0" w:space="0" w:color="auto"/>
            <w:bottom w:val="none" w:sz="0" w:space="0" w:color="auto"/>
            <w:right w:val="none" w:sz="0" w:space="0" w:color="auto"/>
          </w:divBdr>
        </w:div>
        <w:div w:id="1531868751">
          <w:marLeft w:val="480"/>
          <w:marRight w:val="0"/>
          <w:marTop w:val="0"/>
          <w:marBottom w:val="0"/>
          <w:divBdr>
            <w:top w:val="none" w:sz="0" w:space="0" w:color="auto"/>
            <w:left w:val="none" w:sz="0" w:space="0" w:color="auto"/>
            <w:bottom w:val="none" w:sz="0" w:space="0" w:color="auto"/>
            <w:right w:val="none" w:sz="0" w:space="0" w:color="auto"/>
          </w:divBdr>
        </w:div>
        <w:div w:id="1536770064">
          <w:marLeft w:val="480"/>
          <w:marRight w:val="0"/>
          <w:marTop w:val="0"/>
          <w:marBottom w:val="0"/>
          <w:divBdr>
            <w:top w:val="none" w:sz="0" w:space="0" w:color="auto"/>
            <w:left w:val="none" w:sz="0" w:space="0" w:color="auto"/>
            <w:bottom w:val="none" w:sz="0" w:space="0" w:color="auto"/>
            <w:right w:val="none" w:sz="0" w:space="0" w:color="auto"/>
          </w:divBdr>
        </w:div>
        <w:div w:id="1560283156">
          <w:marLeft w:val="480"/>
          <w:marRight w:val="0"/>
          <w:marTop w:val="0"/>
          <w:marBottom w:val="0"/>
          <w:divBdr>
            <w:top w:val="none" w:sz="0" w:space="0" w:color="auto"/>
            <w:left w:val="none" w:sz="0" w:space="0" w:color="auto"/>
            <w:bottom w:val="none" w:sz="0" w:space="0" w:color="auto"/>
            <w:right w:val="none" w:sz="0" w:space="0" w:color="auto"/>
          </w:divBdr>
        </w:div>
        <w:div w:id="1586576424">
          <w:marLeft w:val="480"/>
          <w:marRight w:val="0"/>
          <w:marTop w:val="0"/>
          <w:marBottom w:val="0"/>
          <w:divBdr>
            <w:top w:val="none" w:sz="0" w:space="0" w:color="auto"/>
            <w:left w:val="none" w:sz="0" w:space="0" w:color="auto"/>
            <w:bottom w:val="none" w:sz="0" w:space="0" w:color="auto"/>
            <w:right w:val="none" w:sz="0" w:space="0" w:color="auto"/>
          </w:divBdr>
        </w:div>
        <w:div w:id="1586646329">
          <w:marLeft w:val="480"/>
          <w:marRight w:val="0"/>
          <w:marTop w:val="0"/>
          <w:marBottom w:val="0"/>
          <w:divBdr>
            <w:top w:val="none" w:sz="0" w:space="0" w:color="auto"/>
            <w:left w:val="none" w:sz="0" w:space="0" w:color="auto"/>
            <w:bottom w:val="none" w:sz="0" w:space="0" w:color="auto"/>
            <w:right w:val="none" w:sz="0" w:space="0" w:color="auto"/>
          </w:divBdr>
        </w:div>
        <w:div w:id="1589382875">
          <w:marLeft w:val="480"/>
          <w:marRight w:val="0"/>
          <w:marTop w:val="0"/>
          <w:marBottom w:val="0"/>
          <w:divBdr>
            <w:top w:val="none" w:sz="0" w:space="0" w:color="auto"/>
            <w:left w:val="none" w:sz="0" w:space="0" w:color="auto"/>
            <w:bottom w:val="none" w:sz="0" w:space="0" w:color="auto"/>
            <w:right w:val="none" w:sz="0" w:space="0" w:color="auto"/>
          </w:divBdr>
        </w:div>
        <w:div w:id="1590239403">
          <w:marLeft w:val="480"/>
          <w:marRight w:val="0"/>
          <w:marTop w:val="0"/>
          <w:marBottom w:val="0"/>
          <w:divBdr>
            <w:top w:val="none" w:sz="0" w:space="0" w:color="auto"/>
            <w:left w:val="none" w:sz="0" w:space="0" w:color="auto"/>
            <w:bottom w:val="none" w:sz="0" w:space="0" w:color="auto"/>
            <w:right w:val="none" w:sz="0" w:space="0" w:color="auto"/>
          </w:divBdr>
        </w:div>
        <w:div w:id="1593393025">
          <w:marLeft w:val="480"/>
          <w:marRight w:val="0"/>
          <w:marTop w:val="0"/>
          <w:marBottom w:val="0"/>
          <w:divBdr>
            <w:top w:val="none" w:sz="0" w:space="0" w:color="auto"/>
            <w:left w:val="none" w:sz="0" w:space="0" w:color="auto"/>
            <w:bottom w:val="none" w:sz="0" w:space="0" w:color="auto"/>
            <w:right w:val="none" w:sz="0" w:space="0" w:color="auto"/>
          </w:divBdr>
        </w:div>
        <w:div w:id="1594050013">
          <w:marLeft w:val="480"/>
          <w:marRight w:val="0"/>
          <w:marTop w:val="0"/>
          <w:marBottom w:val="0"/>
          <w:divBdr>
            <w:top w:val="none" w:sz="0" w:space="0" w:color="auto"/>
            <w:left w:val="none" w:sz="0" w:space="0" w:color="auto"/>
            <w:bottom w:val="none" w:sz="0" w:space="0" w:color="auto"/>
            <w:right w:val="none" w:sz="0" w:space="0" w:color="auto"/>
          </w:divBdr>
        </w:div>
        <w:div w:id="1604144974">
          <w:marLeft w:val="480"/>
          <w:marRight w:val="0"/>
          <w:marTop w:val="0"/>
          <w:marBottom w:val="0"/>
          <w:divBdr>
            <w:top w:val="none" w:sz="0" w:space="0" w:color="auto"/>
            <w:left w:val="none" w:sz="0" w:space="0" w:color="auto"/>
            <w:bottom w:val="none" w:sz="0" w:space="0" w:color="auto"/>
            <w:right w:val="none" w:sz="0" w:space="0" w:color="auto"/>
          </w:divBdr>
        </w:div>
        <w:div w:id="1604149835">
          <w:marLeft w:val="480"/>
          <w:marRight w:val="0"/>
          <w:marTop w:val="0"/>
          <w:marBottom w:val="0"/>
          <w:divBdr>
            <w:top w:val="none" w:sz="0" w:space="0" w:color="auto"/>
            <w:left w:val="none" w:sz="0" w:space="0" w:color="auto"/>
            <w:bottom w:val="none" w:sz="0" w:space="0" w:color="auto"/>
            <w:right w:val="none" w:sz="0" w:space="0" w:color="auto"/>
          </w:divBdr>
        </w:div>
        <w:div w:id="1619137967">
          <w:marLeft w:val="480"/>
          <w:marRight w:val="0"/>
          <w:marTop w:val="0"/>
          <w:marBottom w:val="0"/>
          <w:divBdr>
            <w:top w:val="none" w:sz="0" w:space="0" w:color="auto"/>
            <w:left w:val="none" w:sz="0" w:space="0" w:color="auto"/>
            <w:bottom w:val="none" w:sz="0" w:space="0" w:color="auto"/>
            <w:right w:val="none" w:sz="0" w:space="0" w:color="auto"/>
          </w:divBdr>
        </w:div>
        <w:div w:id="1630553121">
          <w:marLeft w:val="480"/>
          <w:marRight w:val="0"/>
          <w:marTop w:val="0"/>
          <w:marBottom w:val="0"/>
          <w:divBdr>
            <w:top w:val="none" w:sz="0" w:space="0" w:color="auto"/>
            <w:left w:val="none" w:sz="0" w:space="0" w:color="auto"/>
            <w:bottom w:val="none" w:sz="0" w:space="0" w:color="auto"/>
            <w:right w:val="none" w:sz="0" w:space="0" w:color="auto"/>
          </w:divBdr>
        </w:div>
        <w:div w:id="1636059889">
          <w:marLeft w:val="480"/>
          <w:marRight w:val="0"/>
          <w:marTop w:val="0"/>
          <w:marBottom w:val="0"/>
          <w:divBdr>
            <w:top w:val="none" w:sz="0" w:space="0" w:color="auto"/>
            <w:left w:val="none" w:sz="0" w:space="0" w:color="auto"/>
            <w:bottom w:val="none" w:sz="0" w:space="0" w:color="auto"/>
            <w:right w:val="none" w:sz="0" w:space="0" w:color="auto"/>
          </w:divBdr>
        </w:div>
        <w:div w:id="1651325269">
          <w:marLeft w:val="480"/>
          <w:marRight w:val="0"/>
          <w:marTop w:val="0"/>
          <w:marBottom w:val="0"/>
          <w:divBdr>
            <w:top w:val="none" w:sz="0" w:space="0" w:color="auto"/>
            <w:left w:val="none" w:sz="0" w:space="0" w:color="auto"/>
            <w:bottom w:val="none" w:sz="0" w:space="0" w:color="auto"/>
            <w:right w:val="none" w:sz="0" w:space="0" w:color="auto"/>
          </w:divBdr>
        </w:div>
        <w:div w:id="1655790563">
          <w:marLeft w:val="480"/>
          <w:marRight w:val="0"/>
          <w:marTop w:val="0"/>
          <w:marBottom w:val="0"/>
          <w:divBdr>
            <w:top w:val="none" w:sz="0" w:space="0" w:color="auto"/>
            <w:left w:val="none" w:sz="0" w:space="0" w:color="auto"/>
            <w:bottom w:val="none" w:sz="0" w:space="0" w:color="auto"/>
            <w:right w:val="none" w:sz="0" w:space="0" w:color="auto"/>
          </w:divBdr>
        </w:div>
        <w:div w:id="1656453963">
          <w:marLeft w:val="480"/>
          <w:marRight w:val="0"/>
          <w:marTop w:val="0"/>
          <w:marBottom w:val="0"/>
          <w:divBdr>
            <w:top w:val="none" w:sz="0" w:space="0" w:color="auto"/>
            <w:left w:val="none" w:sz="0" w:space="0" w:color="auto"/>
            <w:bottom w:val="none" w:sz="0" w:space="0" w:color="auto"/>
            <w:right w:val="none" w:sz="0" w:space="0" w:color="auto"/>
          </w:divBdr>
        </w:div>
        <w:div w:id="1682976158">
          <w:marLeft w:val="480"/>
          <w:marRight w:val="0"/>
          <w:marTop w:val="0"/>
          <w:marBottom w:val="0"/>
          <w:divBdr>
            <w:top w:val="none" w:sz="0" w:space="0" w:color="auto"/>
            <w:left w:val="none" w:sz="0" w:space="0" w:color="auto"/>
            <w:bottom w:val="none" w:sz="0" w:space="0" w:color="auto"/>
            <w:right w:val="none" w:sz="0" w:space="0" w:color="auto"/>
          </w:divBdr>
        </w:div>
        <w:div w:id="1689597506">
          <w:marLeft w:val="480"/>
          <w:marRight w:val="0"/>
          <w:marTop w:val="0"/>
          <w:marBottom w:val="0"/>
          <w:divBdr>
            <w:top w:val="none" w:sz="0" w:space="0" w:color="auto"/>
            <w:left w:val="none" w:sz="0" w:space="0" w:color="auto"/>
            <w:bottom w:val="none" w:sz="0" w:space="0" w:color="auto"/>
            <w:right w:val="none" w:sz="0" w:space="0" w:color="auto"/>
          </w:divBdr>
        </w:div>
        <w:div w:id="1697196506">
          <w:marLeft w:val="480"/>
          <w:marRight w:val="0"/>
          <w:marTop w:val="0"/>
          <w:marBottom w:val="0"/>
          <w:divBdr>
            <w:top w:val="none" w:sz="0" w:space="0" w:color="auto"/>
            <w:left w:val="none" w:sz="0" w:space="0" w:color="auto"/>
            <w:bottom w:val="none" w:sz="0" w:space="0" w:color="auto"/>
            <w:right w:val="none" w:sz="0" w:space="0" w:color="auto"/>
          </w:divBdr>
        </w:div>
        <w:div w:id="1705790725">
          <w:marLeft w:val="480"/>
          <w:marRight w:val="0"/>
          <w:marTop w:val="0"/>
          <w:marBottom w:val="0"/>
          <w:divBdr>
            <w:top w:val="none" w:sz="0" w:space="0" w:color="auto"/>
            <w:left w:val="none" w:sz="0" w:space="0" w:color="auto"/>
            <w:bottom w:val="none" w:sz="0" w:space="0" w:color="auto"/>
            <w:right w:val="none" w:sz="0" w:space="0" w:color="auto"/>
          </w:divBdr>
        </w:div>
        <w:div w:id="1723169271">
          <w:marLeft w:val="480"/>
          <w:marRight w:val="0"/>
          <w:marTop w:val="0"/>
          <w:marBottom w:val="0"/>
          <w:divBdr>
            <w:top w:val="none" w:sz="0" w:space="0" w:color="auto"/>
            <w:left w:val="none" w:sz="0" w:space="0" w:color="auto"/>
            <w:bottom w:val="none" w:sz="0" w:space="0" w:color="auto"/>
            <w:right w:val="none" w:sz="0" w:space="0" w:color="auto"/>
          </w:divBdr>
        </w:div>
        <w:div w:id="1735660345">
          <w:marLeft w:val="480"/>
          <w:marRight w:val="0"/>
          <w:marTop w:val="0"/>
          <w:marBottom w:val="0"/>
          <w:divBdr>
            <w:top w:val="none" w:sz="0" w:space="0" w:color="auto"/>
            <w:left w:val="none" w:sz="0" w:space="0" w:color="auto"/>
            <w:bottom w:val="none" w:sz="0" w:space="0" w:color="auto"/>
            <w:right w:val="none" w:sz="0" w:space="0" w:color="auto"/>
          </w:divBdr>
        </w:div>
        <w:div w:id="1764643170">
          <w:marLeft w:val="480"/>
          <w:marRight w:val="0"/>
          <w:marTop w:val="0"/>
          <w:marBottom w:val="0"/>
          <w:divBdr>
            <w:top w:val="none" w:sz="0" w:space="0" w:color="auto"/>
            <w:left w:val="none" w:sz="0" w:space="0" w:color="auto"/>
            <w:bottom w:val="none" w:sz="0" w:space="0" w:color="auto"/>
            <w:right w:val="none" w:sz="0" w:space="0" w:color="auto"/>
          </w:divBdr>
        </w:div>
        <w:div w:id="1766684582">
          <w:marLeft w:val="480"/>
          <w:marRight w:val="0"/>
          <w:marTop w:val="0"/>
          <w:marBottom w:val="0"/>
          <w:divBdr>
            <w:top w:val="none" w:sz="0" w:space="0" w:color="auto"/>
            <w:left w:val="none" w:sz="0" w:space="0" w:color="auto"/>
            <w:bottom w:val="none" w:sz="0" w:space="0" w:color="auto"/>
            <w:right w:val="none" w:sz="0" w:space="0" w:color="auto"/>
          </w:divBdr>
        </w:div>
        <w:div w:id="1767769420">
          <w:marLeft w:val="480"/>
          <w:marRight w:val="0"/>
          <w:marTop w:val="0"/>
          <w:marBottom w:val="0"/>
          <w:divBdr>
            <w:top w:val="none" w:sz="0" w:space="0" w:color="auto"/>
            <w:left w:val="none" w:sz="0" w:space="0" w:color="auto"/>
            <w:bottom w:val="none" w:sz="0" w:space="0" w:color="auto"/>
            <w:right w:val="none" w:sz="0" w:space="0" w:color="auto"/>
          </w:divBdr>
        </w:div>
        <w:div w:id="1784228845">
          <w:marLeft w:val="480"/>
          <w:marRight w:val="0"/>
          <w:marTop w:val="0"/>
          <w:marBottom w:val="0"/>
          <w:divBdr>
            <w:top w:val="none" w:sz="0" w:space="0" w:color="auto"/>
            <w:left w:val="none" w:sz="0" w:space="0" w:color="auto"/>
            <w:bottom w:val="none" w:sz="0" w:space="0" w:color="auto"/>
            <w:right w:val="none" w:sz="0" w:space="0" w:color="auto"/>
          </w:divBdr>
        </w:div>
        <w:div w:id="1786995496">
          <w:marLeft w:val="480"/>
          <w:marRight w:val="0"/>
          <w:marTop w:val="0"/>
          <w:marBottom w:val="0"/>
          <w:divBdr>
            <w:top w:val="none" w:sz="0" w:space="0" w:color="auto"/>
            <w:left w:val="none" w:sz="0" w:space="0" w:color="auto"/>
            <w:bottom w:val="none" w:sz="0" w:space="0" w:color="auto"/>
            <w:right w:val="none" w:sz="0" w:space="0" w:color="auto"/>
          </w:divBdr>
        </w:div>
      </w:divsChild>
    </w:div>
    <w:div w:id="1542085564">
      <w:marLeft w:val="640"/>
      <w:marRight w:val="0"/>
      <w:marTop w:val="0"/>
      <w:marBottom w:val="0"/>
      <w:divBdr>
        <w:top w:val="none" w:sz="0" w:space="0" w:color="auto"/>
        <w:left w:val="none" w:sz="0" w:space="0" w:color="auto"/>
        <w:bottom w:val="none" w:sz="0" w:space="0" w:color="auto"/>
        <w:right w:val="none" w:sz="0" w:space="0" w:color="auto"/>
      </w:divBdr>
    </w:div>
    <w:div w:id="1545364811">
      <w:marLeft w:val="640"/>
      <w:marRight w:val="0"/>
      <w:marTop w:val="0"/>
      <w:marBottom w:val="0"/>
      <w:divBdr>
        <w:top w:val="none" w:sz="0" w:space="0" w:color="auto"/>
        <w:left w:val="none" w:sz="0" w:space="0" w:color="auto"/>
        <w:bottom w:val="none" w:sz="0" w:space="0" w:color="auto"/>
        <w:right w:val="none" w:sz="0" w:space="0" w:color="auto"/>
      </w:divBdr>
    </w:div>
    <w:div w:id="1546136068">
      <w:bodyDiv w:val="1"/>
      <w:marLeft w:val="0"/>
      <w:marRight w:val="0"/>
      <w:marTop w:val="0"/>
      <w:marBottom w:val="0"/>
      <w:divBdr>
        <w:top w:val="none" w:sz="0" w:space="0" w:color="auto"/>
        <w:left w:val="none" w:sz="0" w:space="0" w:color="auto"/>
        <w:bottom w:val="none" w:sz="0" w:space="0" w:color="auto"/>
        <w:right w:val="none" w:sz="0" w:space="0" w:color="auto"/>
      </w:divBdr>
      <w:divsChild>
        <w:div w:id="5138038">
          <w:marLeft w:val="640"/>
          <w:marRight w:val="0"/>
          <w:marTop w:val="0"/>
          <w:marBottom w:val="0"/>
          <w:divBdr>
            <w:top w:val="none" w:sz="0" w:space="0" w:color="auto"/>
            <w:left w:val="none" w:sz="0" w:space="0" w:color="auto"/>
            <w:bottom w:val="none" w:sz="0" w:space="0" w:color="auto"/>
            <w:right w:val="none" w:sz="0" w:space="0" w:color="auto"/>
          </w:divBdr>
        </w:div>
        <w:div w:id="5450711">
          <w:marLeft w:val="640"/>
          <w:marRight w:val="0"/>
          <w:marTop w:val="0"/>
          <w:marBottom w:val="0"/>
          <w:divBdr>
            <w:top w:val="none" w:sz="0" w:space="0" w:color="auto"/>
            <w:left w:val="none" w:sz="0" w:space="0" w:color="auto"/>
            <w:bottom w:val="none" w:sz="0" w:space="0" w:color="auto"/>
            <w:right w:val="none" w:sz="0" w:space="0" w:color="auto"/>
          </w:divBdr>
        </w:div>
        <w:div w:id="20401930">
          <w:marLeft w:val="640"/>
          <w:marRight w:val="0"/>
          <w:marTop w:val="0"/>
          <w:marBottom w:val="0"/>
          <w:divBdr>
            <w:top w:val="none" w:sz="0" w:space="0" w:color="auto"/>
            <w:left w:val="none" w:sz="0" w:space="0" w:color="auto"/>
            <w:bottom w:val="none" w:sz="0" w:space="0" w:color="auto"/>
            <w:right w:val="none" w:sz="0" w:space="0" w:color="auto"/>
          </w:divBdr>
        </w:div>
        <w:div w:id="20668532">
          <w:marLeft w:val="640"/>
          <w:marRight w:val="0"/>
          <w:marTop w:val="0"/>
          <w:marBottom w:val="0"/>
          <w:divBdr>
            <w:top w:val="none" w:sz="0" w:space="0" w:color="auto"/>
            <w:left w:val="none" w:sz="0" w:space="0" w:color="auto"/>
            <w:bottom w:val="none" w:sz="0" w:space="0" w:color="auto"/>
            <w:right w:val="none" w:sz="0" w:space="0" w:color="auto"/>
          </w:divBdr>
        </w:div>
        <w:div w:id="21131368">
          <w:marLeft w:val="640"/>
          <w:marRight w:val="0"/>
          <w:marTop w:val="0"/>
          <w:marBottom w:val="0"/>
          <w:divBdr>
            <w:top w:val="none" w:sz="0" w:space="0" w:color="auto"/>
            <w:left w:val="none" w:sz="0" w:space="0" w:color="auto"/>
            <w:bottom w:val="none" w:sz="0" w:space="0" w:color="auto"/>
            <w:right w:val="none" w:sz="0" w:space="0" w:color="auto"/>
          </w:divBdr>
        </w:div>
        <w:div w:id="36202411">
          <w:marLeft w:val="640"/>
          <w:marRight w:val="0"/>
          <w:marTop w:val="0"/>
          <w:marBottom w:val="0"/>
          <w:divBdr>
            <w:top w:val="none" w:sz="0" w:space="0" w:color="auto"/>
            <w:left w:val="none" w:sz="0" w:space="0" w:color="auto"/>
            <w:bottom w:val="none" w:sz="0" w:space="0" w:color="auto"/>
            <w:right w:val="none" w:sz="0" w:space="0" w:color="auto"/>
          </w:divBdr>
        </w:div>
        <w:div w:id="44378155">
          <w:marLeft w:val="640"/>
          <w:marRight w:val="0"/>
          <w:marTop w:val="0"/>
          <w:marBottom w:val="0"/>
          <w:divBdr>
            <w:top w:val="none" w:sz="0" w:space="0" w:color="auto"/>
            <w:left w:val="none" w:sz="0" w:space="0" w:color="auto"/>
            <w:bottom w:val="none" w:sz="0" w:space="0" w:color="auto"/>
            <w:right w:val="none" w:sz="0" w:space="0" w:color="auto"/>
          </w:divBdr>
        </w:div>
        <w:div w:id="52629233">
          <w:marLeft w:val="640"/>
          <w:marRight w:val="0"/>
          <w:marTop w:val="0"/>
          <w:marBottom w:val="0"/>
          <w:divBdr>
            <w:top w:val="none" w:sz="0" w:space="0" w:color="auto"/>
            <w:left w:val="none" w:sz="0" w:space="0" w:color="auto"/>
            <w:bottom w:val="none" w:sz="0" w:space="0" w:color="auto"/>
            <w:right w:val="none" w:sz="0" w:space="0" w:color="auto"/>
          </w:divBdr>
        </w:div>
        <w:div w:id="54478469">
          <w:marLeft w:val="640"/>
          <w:marRight w:val="0"/>
          <w:marTop w:val="0"/>
          <w:marBottom w:val="0"/>
          <w:divBdr>
            <w:top w:val="none" w:sz="0" w:space="0" w:color="auto"/>
            <w:left w:val="none" w:sz="0" w:space="0" w:color="auto"/>
            <w:bottom w:val="none" w:sz="0" w:space="0" w:color="auto"/>
            <w:right w:val="none" w:sz="0" w:space="0" w:color="auto"/>
          </w:divBdr>
        </w:div>
        <w:div w:id="70587438">
          <w:marLeft w:val="640"/>
          <w:marRight w:val="0"/>
          <w:marTop w:val="0"/>
          <w:marBottom w:val="0"/>
          <w:divBdr>
            <w:top w:val="none" w:sz="0" w:space="0" w:color="auto"/>
            <w:left w:val="none" w:sz="0" w:space="0" w:color="auto"/>
            <w:bottom w:val="none" w:sz="0" w:space="0" w:color="auto"/>
            <w:right w:val="none" w:sz="0" w:space="0" w:color="auto"/>
          </w:divBdr>
        </w:div>
        <w:div w:id="80183281">
          <w:marLeft w:val="640"/>
          <w:marRight w:val="0"/>
          <w:marTop w:val="0"/>
          <w:marBottom w:val="0"/>
          <w:divBdr>
            <w:top w:val="none" w:sz="0" w:space="0" w:color="auto"/>
            <w:left w:val="none" w:sz="0" w:space="0" w:color="auto"/>
            <w:bottom w:val="none" w:sz="0" w:space="0" w:color="auto"/>
            <w:right w:val="none" w:sz="0" w:space="0" w:color="auto"/>
          </w:divBdr>
        </w:div>
        <w:div w:id="86121658">
          <w:marLeft w:val="640"/>
          <w:marRight w:val="0"/>
          <w:marTop w:val="0"/>
          <w:marBottom w:val="0"/>
          <w:divBdr>
            <w:top w:val="none" w:sz="0" w:space="0" w:color="auto"/>
            <w:left w:val="none" w:sz="0" w:space="0" w:color="auto"/>
            <w:bottom w:val="none" w:sz="0" w:space="0" w:color="auto"/>
            <w:right w:val="none" w:sz="0" w:space="0" w:color="auto"/>
          </w:divBdr>
        </w:div>
        <w:div w:id="89201187">
          <w:marLeft w:val="640"/>
          <w:marRight w:val="0"/>
          <w:marTop w:val="0"/>
          <w:marBottom w:val="0"/>
          <w:divBdr>
            <w:top w:val="none" w:sz="0" w:space="0" w:color="auto"/>
            <w:left w:val="none" w:sz="0" w:space="0" w:color="auto"/>
            <w:bottom w:val="none" w:sz="0" w:space="0" w:color="auto"/>
            <w:right w:val="none" w:sz="0" w:space="0" w:color="auto"/>
          </w:divBdr>
        </w:div>
        <w:div w:id="100300835">
          <w:marLeft w:val="640"/>
          <w:marRight w:val="0"/>
          <w:marTop w:val="0"/>
          <w:marBottom w:val="0"/>
          <w:divBdr>
            <w:top w:val="none" w:sz="0" w:space="0" w:color="auto"/>
            <w:left w:val="none" w:sz="0" w:space="0" w:color="auto"/>
            <w:bottom w:val="none" w:sz="0" w:space="0" w:color="auto"/>
            <w:right w:val="none" w:sz="0" w:space="0" w:color="auto"/>
          </w:divBdr>
        </w:div>
        <w:div w:id="107360219">
          <w:marLeft w:val="640"/>
          <w:marRight w:val="0"/>
          <w:marTop w:val="0"/>
          <w:marBottom w:val="0"/>
          <w:divBdr>
            <w:top w:val="none" w:sz="0" w:space="0" w:color="auto"/>
            <w:left w:val="none" w:sz="0" w:space="0" w:color="auto"/>
            <w:bottom w:val="none" w:sz="0" w:space="0" w:color="auto"/>
            <w:right w:val="none" w:sz="0" w:space="0" w:color="auto"/>
          </w:divBdr>
        </w:div>
        <w:div w:id="117796571">
          <w:marLeft w:val="640"/>
          <w:marRight w:val="0"/>
          <w:marTop w:val="0"/>
          <w:marBottom w:val="0"/>
          <w:divBdr>
            <w:top w:val="none" w:sz="0" w:space="0" w:color="auto"/>
            <w:left w:val="none" w:sz="0" w:space="0" w:color="auto"/>
            <w:bottom w:val="none" w:sz="0" w:space="0" w:color="auto"/>
            <w:right w:val="none" w:sz="0" w:space="0" w:color="auto"/>
          </w:divBdr>
        </w:div>
        <w:div w:id="126052478">
          <w:marLeft w:val="640"/>
          <w:marRight w:val="0"/>
          <w:marTop w:val="0"/>
          <w:marBottom w:val="0"/>
          <w:divBdr>
            <w:top w:val="none" w:sz="0" w:space="0" w:color="auto"/>
            <w:left w:val="none" w:sz="0" w:space="0" w:color="auto"/>
            <w:bottom w:val="none" w:sz="0" w:space="0" w:color="auto"/>
            <w:right w:val="none" w:sz="0" w:space="0" w:color="auto"/>
          </w:divBdr>
        </w:div>
        <w:div w:id="153692458">
          <w:marLeft w:val="640"/>
          <w:marRight w:val="0"/>
          <w:marTop w:val="0"/>
          <w:marBottom w:val="0"/>
          <w:divBdr>
            <w:top w:val="none" w:sz="0" w:space="0" w:color="auto"/>
            <w:left w:val="none" w:sz="0" w:space="0" w:color="auto"/>
            <w:bottom w:val="none" w:sz="0" w:space="0" w:color="auto"/>
            <w:right w:val="none" w:sz="0" w:space="0" w:color="auto"/>
          </w:divBdr>
        </w:div>
        <w:div w:id="168640427">
          <w:marLeft w:val="640"/>
          <w:marRight w:val="0"/>
          <w:marTop w:val="0"/>
          <w:marBottom w:val="0"/>
          <w:divBdr>
            <w:top w:val="none" w:sz="0" w:space="0" w:color="auto"/>
            <w:left w:val="none" w:sz="0" w:space="0" w:color="auto"/>
            <w:bottom w:val="none" w:sz="0" w:space="0" w:color="auto"/>
            <w:right w:val="none" w:sz="0" w:space="0" w:color="auto"/>
          </w:divBdr>
        </w:div>
        <w:div w:id="173495018">
          <w:marLeft w:val="640"/>
          <w:marRight w:val="0"/>
          <w:marTop w:val="0"/>
          <w:marBottom w:val="0"/>
          <w:divBdr>
            <w:top w:val="none" w:sz="0" w:space="0" w:color="auto"/>
            <w:left w:val="none" w:sz="0" w:space="0" w:color="auto"/>
            <w:bottom w:val="none" w:sz="0" w:space="0" w:color="auto"/>
            <w:right w:val="none" w:sz="0" w:space="0" w:color="auto"/>
          </w:divBdr>
        </w:div>
        <w:div w:id="174349196">
          <w:marLeft w:val="640"/>
          <w:marRight w:val="0"/>
          <w:marTop w:val="0"/>
          <w:marBottom w:val="0"/>
          <w:divBdr>
            <w:top w:val="none" w:sz="0" w:space="0" w:color="auto"/>
            <w:left w:val="none" w:sz="0" w:space="0" w:color="auto"/>
            <w:bottom w:val="none" w:sz="0" w:space="0" w:color="auto"/>
            <w:right w:val="none" w:sz="0" w:space="0" w:color="auto"/>
          </w:divBdr>
        </w:div>
        <w:div w:id="182331904">
          <w:marLeft w:val="640"/>
          <w:marRight w:val="0"/>
          <w:marTop w:val="0"/>
          <w:marBottom w:val="0"/>
          <w:divBdr>
            <w:top w:val="none" w:sz="0" w:space="0" w:color="auto"/>
            <w:left w:val="none" w:sz="0" w:space="0" w:color="auto"/>
            <w:bottom w:val="none" w:sz="0" w:space="0" w:color="auto"/>
            <w:right w:val="none" w:sz="0" w:space="0" w:color="auto"/>
          </w:divBdr>
        </w:div>
        <w:div w:id="191110279">
          <w:marLeft w:val="640"/>
          <w:marRight w:val="0"/>
          <w:marTop w:val="0"/>
          <w:marBottom w:val="0"/>
          <w:divBdr>
            <w:top w:val="none" w:sz="0" w:space="0" w:color="auto"/>
            <w:left w:val="none" w:sz="0" w:space="0" w:color="auto"/>
            <w:bottom w:val="none" w:sz="0" w:space="0" w:color="auto"/>
            <w:right w:val="none" w:sz="0" w:space="0" w:color="auto"/>
          </w:divBdr>
        </w:div>
        <w:div w:id="193467541">
          <w:marLeft w:val="640"/>
          <w:marRight w:val="0"/>
          <w:marTop w:val="0"/>
          <w:marBottom w:val="0"/>
          <w:divBdr>
            <w:top w:val="none" w:sz="0" w:space="0" w:color="auto"/>
            <w:left w:val="none" w:sz="0" w:space="0" w:color="auto"/>
            <w:bottom w:val="none" w:sz="0" w:space="0" w:color="auto"/>
            <w:right w:val="none" w:sz="0" w:space="0" w:color="auto"/>
          </w:divBdr>
        </w:div>
        <w:div w:id="203181176">
          <w:marLeft w:val="640"/>
          <w:marRight w:val="0"/>
          <w:marTop w:val="0"/>
          <w:marBottom w:val="0"/>
          <w:divBdr>
            <w:top w:val="none" w:sz="0" w:space="0" w:color="auto"/>
            <w:left w:val="none" w:sz="0" w:space="0" w:color="auto"/>
            <w:bottom w:val="none" w:sz="0" w:space="0" w:color="auto"/>
            <w:right w:val="none" w:sz="0" w:space="0" w:color="auto"/>
          </w:divBdr>
        </w:div>
        <w:div w:id="211036989">
          <w:marLeft w:val="640"/>
          <w:marRight w:val="0"/>
          <w:marTop w:val="0"/>
          <w:marBottom w:val="0"/>
          <w:divBdr>
            <w:top w:val="none" w:sz="0" w:space="0" w:color="auto"/>
            <w:left w:val="none" w:sz="0" w:space="0" w:color="auto"/>
            <w:bottom w:val="none" w:sz="0" w:space="0" w:color="auto"/>
            <w:right w:val="none" w:sz="0" w:space="0" w:color="auto"/>
          </w:divBdr>
        </w:div>
        <w:div w:id="223639850">
          <w:marLeft w:val="640"/>
          <w:marRight w:val="0"/>
          <w:marTop w:val="0"/>
          <w:marBottom w:val="0"/>
          <w:divBdr>
            <w:top w:val="none" w:sz="0" w:space="0" w:color="auto"/>
            <w:left w:val="none" w:sz="0" w:space="0" w:color="auto"/>
            <w:bottom w:val="none" w:sz="0" w:space="0" w:color="auto"/>
            <w:right w:val="none" w:sz="0" w:space="0" w:color="auto"/>
          </w:divBdr>
        </w:div>
        <w:div w:id="237596732">
          <w:marLeft w:val="640"/>
          <w:marRight w:val="0"/>
          <w:marTop w:val="0"/>
          <w:marBottom w:val="0"/>
          <w:divBdr>
            <w:top w:val="none" w:sz="0" w:space="0" w:color="auto"/>
            <w:left w:val="none" w:sz="0" w:space="0" w:color="auto"/>
            <w:bottom w:val="none" w:sz="0" w:space="0" w:color="auto"/>
            <w:right w:val="none" w:sz="0" w:space="0" w:color="auto"/>
          </w:divBdr>
        </w:div>
        <w:div w:id="250892675">
          <w:marLeft w:val="640"/>
          <w:marRight w:val="0"/>
          <w:marTop w:val="0"/>
          <w:marBottom w:val="0"/>
          <w:divBdr>
            <w:top w:val="none" w:sz="0" w:space="0" w:color="auto"/>
            <w:left w:val="none" w:sz="0" w:space="0" w:color="auto"/>
            <w:bottom w:val="none" w:sz="0" w:space="0" w:color="auto"/>
            <w:right w:val="none" w:sz="0" w:space="0" w:color="auto"/>
          </w:divBdr>
        </w:div>
        <w:div w:id="286400384">
          <w:marLeft w:val="640"/>
          <w:marRight w:val="0"/>
          <w:marTop w:val="0"/>
          <w:marBottom w:val="0"/>
          <w:divBdr>
            <w:top w:val="none" w:sz="0" w:space="0" w:color="auto"/>
            <w:left w:val="none" w:sz="0" w:space="0" w:color="auto"/>
            <w:bottom w:val="none" w:sz="0" w:space="0" w:color="auto"/>
            <w:right w:val="none" w:sz="0" w:space="0" w:color="auto"/>
          </w:divBdr>
        </w:div>
        <w:div w:id="289553988">
          <w:marLeft w:val="640"/>
          <w:marRight w:val="0"/>
          <w:marTop w:val="0"/>
          <w:marBottom w:val="0"/>
          <w:divBdr>
            <w:top w:val="none" w:sz="0" w:space="0" w:color="auto"/>
            <w:left w:val="none" w:sz="0" w:space="0" w:color="auto"/>
            <w:bottom w:val="none" w:sz="0" w:space="0" w:color="auto"/>
            <w:right w:val="none" w:sz="0" w:space="0" w:color="auto"/>
          </w:divBdr>
        </w:div>
        <w:div w:id="348412136">
          <w:marLeft w:val="640"/>
          <w:marRight w:val="0"/>
          <w:marTop w:val="0"/>
          <w:marBottom w:val="0"/>
          <w:divBdr>
            <w:top w:val="none" w:sz="0" w:space="0" w:color="auto"/>
            <w:left w:val="none" w:sz="0" w:space="0" w:color="auto"/>
            <w:bottom w:val="none" w:sz="0" w:space="0" w:color="auto"/>
            <w:right w:val="none" w:sz="0" w:space="0" w:color="auto"/>
          </w:divBdr>
        </w:div>
        <w:div w:id="352079236">
          <w:marLeft w:val="640"/>
          <w:marRight w:val="0"/>
          <w:marTop w:val="0"/>
          <w:marBottom w:val="0"/>
          <w:divBdr>
            <w:top w:val="none" w:sz="0" w:space="0" w:color="auto"/>
            <w:left w:val="none" w:sz="0" w:space="0" w:color="auto"/>
            <w:bottom w:val="none" w:sz="0" w:space="0" w:color="auto"/>
            <w:right w:val="none" w:sz="0" w:space="0" w:color="auto"/>
          </w:divBdr>
        </w:div>
        <w:div w:id="352533566">
          <w:marLeft w:val="640"/>
          <w:marRight w:val="0"/>
          <w:marTop w:val="0"/>
          <w:marBottom w:val="0"/>
          <w:divBdr>
            <w:top w:val="none" w:sz="0" w:space="0" w:color="auto"/>
            <w:left w:val="none" w:sz="0" w:space="0" w:color="auto"/>
            <w:bottom w:val="none" w:sz="0" w:space="0" w:color="auto"/>
            <w:right w:val="none" w:sz="0" w:space="0" w:color="auto"/>
          </w:divBdr>
        </w:div>
        <w:div w:id="353118195">
          <w:marLeft w:val="640"/>
          <w:marRight w:val="0"/>
          <w:marTop w:val="0"/>
          <w:marBottom w:val="0"/>
          <w:divBdr>
            <w:top w:val="none" w:sz="0" w:space="0" w:color="auto"/>
            <w:left w:val="none" w:sz="0" w:space="0" w:color="auto"/>
            <w:bottom w:val="none" w:sz="0" w:space="0" w:color="auto"/>
            <w:right w:val="none" w:sz="0" w:space="0" w:color="auto"/>
          </w:divBdr>
        </w:div>
        <w:div w:id="360060170">
          <w:marLeft w:val="640"/>
          <w:marRight w:val="0"/>
          <w:marTop w:val="0"/>
          <w:marBottom w:val="0"/>
          <w:divBdr>
            <w:top w:val="none" w:sz="0" w:space="0" w:color="auto"/>
            <w:left w:val="none" w:sz="0" w:space="0" w:color="auto"/>
            <w:bottom w:val="none" w:sz="0" w:space="0" w:color="auto"/>
            <w:right w:val="none" w:sz="0" w:space="0" w:color="auto"/>
          </w:divBdr>
        </w:div>
        <w:div w:id="377243686">
          <w:marLeft w:val="640"/>
          <w:marRight w:val="0"/>
          <w:marTop w:val="0"/>
          <w:marBottom w:val="0"/>
          <w:divBdr>
            <w:top w:val="none" w:sz="0" w:space="0" w:color="auto"/>
            <w:left w:val="none" w:sz="0" w:space="0" w:color="auto"/>
            <w:bottom w:val="none" w:sz="0" w:space="0" w:color="auto"/>
            <w:right w:val="none" w:sz="0" w:space="0" w:color="auto"/>
          </w:divBdr>
        </w:div>
        <w:div w:id="383141164">
          <w:marLeft w:val="640"/>
          <w:marRight w:val="0"/>
          <w:marTop w:val="0"/>
          <w:marBottom w:val="0"/>
          <w:divBdr>
            <w:top w:val="none" w:sz="0" w:space="0" w:color="auto"/>
            <w:left w:val="none" w:sz="0" w:space="0" w:color="auto"/>
            <w:bottom w:val="none" w:sz="0" w:space="0" w:color="auto"/>
            <w:right w:val="none" w:sz="0" w:space="0" w:color="auto"/>
          </w:divBdr>
        </w:div>
        <w:div w:id="388770293">
          <w:marLeft w:val="640"/>
          <w:marRight w:val="0"/>
          <w:marTop w:val="0"/>
          <w:marBottom w:val="0"/>
          <w:divBdr>
            <w:top w:val="none" w:sz="0" w:space="0" w:color="auto"/>
            <w:left w:val="none" w:sz="0" w:space="0" w:color="auto"/>
            <w:bottom w:val="none" w:sz="0" w:space="0" w:color="auto"/>
            <w:right w:val="none" w:sz="0" w:space="0" w:color="auto"/>
          </w:divBdr>
        </w:div>
        <w:div w:id="397822537">
          <w:marLeft w:val="640"/>
          <w:marRight w:val="0"/>
          <w:marTop w:val="0"/>
          <w:marBottom w:val="0"/>
          <w:divBdr>
            <w:top w:val="none" w:sz="0" w:space="0" w:color="auto"/>
            <w:left w:val="none" w:sz="0" w:space="0" w:color="auto"/>
            <w:bottom w:val="none" w:sz="0" w:space="0" w:color="auto"/>
            <w:right w:val="none" w:sz="0" w:space="0" w:color="auto"/>
          </w:divBdr>
        </w:div>
        <w:div w:id="399641578">
          <w:marLeft w:val="640"/>
          <w:marRight w:val="0"/>
          <w:marTop w:val="0"/>
          <w:marBottom w:val="0"/>
          <w:divBdr>
            <w:top w:val="none" w:sz="0" w:space="0" w:color="auto"/>
            <w:left w:val="none" w:sz="0" w:space="0" w:color="auto"/>
            <w:bottom w:val="none" w:sz="0" w:space="0" w:color="auto"/>
            <w:right w:val="none" w:sz="0" w:space="0" w:color="auto"/>
          </w:divBdr>
        </w:div>
        <w:div w:id="424739064">
          <w:marLeft w:val="640"/>
          <w:marRight w:val="0"/>
          <w:marTop w:val="0"/>
          <w:marBottom w:val="0"/>
          <w:divBdr>
            <w:top w:val="none" w:sz="0" w:space="0" w:color="auto"/>
            <w:left w:val="none" w:sz="0" w:space="0" w:color="auto"/>
            <w:bottom w:val="none" w:sz="0" w:space="0" w:color="auto"/>
            <w:right w:val="none" w:sz="0" w:space="0" w:color="auto"/>
          </w:divBdr>
        </w:div>
        <w:div w:id="444740761">
          <w:marLeft w:val="640"/>
          <w:marRight w:val="0"/>
          <w:marTop w:val="0"/>
          <w:marBottom w:val="0"/>
          <w:divBdr>
            <w:top w:val="none" w:sz="0" w:space="0" w:color="auto"/>
            <w:left w:val="none" w:sz="0" w:space="0" w:color="auto"/>
            <w:bottom w:val="none" w:sz="0" w:space="0" w:color="auto"/>
            <w:right w:val="none" w:sz="0" w:space="0" w:color="auto"/>
          </w:divBdr>
        </w:div>
        <w:div w:id="453406697">
          <w:marLeft w:val="640"/>
          <w:marRight w:val="0"/>
          <w:marTop w:val="0"/>
          <w:marBottom w:val="0"/>
          <w:divBdr>
            <w:top w:val="none" w:sz="0" w:space="0" w:color="auto"/>
            <w:left w:val="none" w:sz="0" w:space="0" w:color="auto"/>
            <w:bottom w:val="none" w:sz="0" w:space="0" w:color="auto"/>
            <w:right w:val="none" w:sz="0" w:space="0" w:color="auto"/>
          </w:divBdr>
        </w:div>
        <w:div w:id="460726835">
          <w:marLeft w:val="640"/>
          <w:marRight w:val="0"/>
          <w:marTop w:val="0"/>
          <w:marBottom w:val="0"/>
          <w:divBdr>
            <w:top w:val="none" w:sz="0" w:space="0" w:color="auto"/>
            <w:left w:val="none" w:sz="0" w:space="0" w:color="auto"/>
            <w:bottom w:val="none" w:sz="0" w:space="0" w:color="auto"/>
            <w:right w:val="none" w:sz="0" w:space="0" w:color="auto"/>
          </w:divBdr>
        </w:div>
        <w:div w:id="463542027">
          <w:marLeft w:val="640"/>
          <w:marRight w:val="0"/>
          <w:marTop w:val="0"/>
          <w:marBottom w:val="0"/>
          <w:divBdr>
            <w:top w:val="none" w:sz="0" w:space="0" w:color="auto"/>
            <w:left w:val="none" w:sz="0" w:space="0" w:color="auto"/>
            <w:bottom w:val="none" w:sz="0" w:space="0" w:color="auto"/>
            <w:right w:val="none" w:sz="0" w:space="0" w:color="auto"/>
          </w:divBdr>
        </w:div>
        <w:div w:id="467288898">
          <w:marLeft w:val="640"/>
          <w:marRight w:val="0"/>
          <w:marTop w:val="0"/>
          <w:marBottom w:val="0"/>
          <w:divBdr>
            <w:top w:val="none" w:sz="0" w:space="0" w:color="auto"/>
            <w:left w:val="none" w:sz="0" w:space="0" w:color="auto"/>
            <w:bottom w:val="none" w:sz="0" w:space="0" w:color="auto"/>
            <w:right w:val="none" w:sz="0" w:space="0" w:color="auto"/>
          </w:divBdr>
        </w:div>
        <w:div w:id="468087156">
          <w:marLeft w:val="640"/>
          <w:marRight w:val="0"/>
          <w:marTop w:val="0"/>
          <w:marBottom w:val="0"/>
          <w:divBdr>
            <w:top w:val="none" w:sz="0" w:space="0" w:color="auto"/>
            <w:left w:val="none" w:sz="0" w:space="0" w:color="auto"/>
            <w:bottom w:val="none" w:sz="0" w:space="0" w:color="auto"/>
            <w:right w:val="none" w:sz="0" w:space="0" w:color="auto"/>
          </w:divBdr>
        </w:div>
        <w:div w:id="475995311">
          <w:marLeft w:val="640"/>
          <w:marRight w:val="0"/>
          <w:marTop w:val="0"/>
          <w:marBottom w:val="0"/>
          <w:divBdr>
            <w:top w:val="none" w:sz="0" w:space="0" w:color="auto"/>
            <w:left w:val="none" w:sz="0" w:space="0" w:color="auto"/>
            <w:bottom w:val="none" w:sz="0" w:space="0" w:color="auto"/>
            <w:right w:val="none" w:sz="0" w:space="0" w:color="auto"/>
          </w:divBdr>
        </w:div>
        <w:div w:id="487210600">
          <w:marLeft w:val="640"/>
          <w:marRight w:val="0"/>
          <w:marTop w:val="0"/>
          <w:marBottom w:val="0"/>
          <w:divBdr>
            <w:top w:val="none" w:sz="0" w:space="0" w:color="auto"/>
            <w:left w:val="none" w:sz="0" w:space="0" w:color="auto"/>
            <w:bottom w:val="none" w:sz="0" w:space="0" w:color="auto"/>
            <w:right w:val="none" w:sz="0" w:space="0" w:color="auto"/>
          </w:divBdr>
        </w:div>
        <w:div w:id="499083350">
          <w:marLeft w:val="640"/>
          <w:marRight w:val="0"/>
          <w:marTop w:val="0"/>
          <w:marBottom w:val="0"/>
          <w:divBdr>
            <w:top w:val="none" w:sz="0" w:space="0" w:color="auto"/>
            <w:left w:val="none" w:sz="0" w:space="0" w:color="auto"/>
            <w:bottom w:val="none" w:sz="0" w:space="0" w:color="auto"/>
            <w:right w:val="none" w:sz="0" w:space="0" w:color="auto"/>
          </w:divBdr>
        </w:div>
        <w:div w:id="504587515">
          <w:marLeft w:val="640"/>
          <w:marRight w:val="0"/>
          <w:marTop w:val="0"/>
          <w:marBottom w:val="0"/>
          <w:divBdr>
            <w:top w:val="none" w:sz="0" w:space="0" w:color="auto"/>
            <w:left w:val="none" w:sz="0" w:space="0" w:color="auto"/>
            <w:bottom w:val="none" w:sz="0" w:space="0" w:color="auto"/>
            <w:right w:val="none" w:sz="0" w:space="0" w:color="auto"/>
          </w:divBdr>
        </w:div>
        <w:div w:id="520125370">
          <w:marLeft w:val="640"/>
          <w:marRight w:val="0"/>
          <w:marTop w:val="0"/>
          <w:marBottom w:val="0"/>
          <w:divBdr>
            <w:top w:val="none" w:sz="0" w:space="0" w:color="auto"/>
            <w:left w:val="none" w:sz="0" w:space="0" w:color="auto"/>
            <w:bottom w:val="none" w:sz="0" w:space="0" w:color="auto"/>
            <w:right w:val="none" w:sz="0" w:space="0" w:color="auto"/>
          </w:divBdr>
        </w:div>
        <w:div w:id="550309500">
          <w:marLeft w:val="640"/>
          <w:marRight w:val="0"/>
          <w:marTop w:val="0"/>
          <w:marBottom w:val="0"/>
          <w:divBdr>
            <w:top w:val="none" w:sz="0" w:space="0" w:color="auto"/>
            <w:left w:val="none" w:sz="0" w:space="0" w:color="auto"/>
            <w:bottom w:val="none" w:sz="0" w:space="0" w:color="auto"/>
            <w:right w:val="none" w:sz="0" w:space="0" w:color="auto"/>
          </w:divBdr>
        </w:div>
        <w:div w:id="551960712">
          <w:marLeft w:val="640"/>
          <w:marRight w:val="0"/>
          <w:marTop w:val="0"/>
          <w:marBottom w:val="0"/>
          <w:divBdr>
            <w:top w:val="none" w:sz="0" w:space="0" w:color="auto"/>
            <w:left w:val="none" w:sz="0" w:space="0" w:color="auto"/>
            <w:bottom w:val="none" w:sz="0" w:space="0" w:color="auto"/>
            <w:right w:val="none" w:sz="0" w:space="0" w:color="auto"/>
          </w:divBdr>
        </w:div>
        <w:div w:id="556598791">
          <w:marLeft w:val="640"/>
          <w:marRight w:val="0"/>
          <w:marTop w:val="0"/>
          <w:marBottom w:val="0"/>
          <w:divBdr>
            <w:top w:val="none" w:sz="0" w:space="0" w:color="auto"/>
            <w:left w:val="none" w:sz="0" w:space="0" w:color="auto"/>
            <w:bottom w:val="none" w:sz="0" w:space="0" w:color="auto"/>
            <w:right w:val="none" w:sz="0" w:space="0" w:color="auto"/>
          </w:divBdr>
        </w:div>
        <w:div w:id="575290049">
          <w:marLeft w:val="640"/>
          <w:marRight w:val="0"/>
          <w:marTop w:val="0"/>
          <w:marBottom w:val="0"/>
          <w:divBdr>
            <w:top w:val="none" w:sz="0" w:space="0" w:color="auto"/>
            <w:left w:val="none" w:sz="0" w:space="0" w:color="auto"/>
            <w:bottom w:val="none" w:sz="0" w:space="0" w:color="auto"/>
            <w:right w:val="none" w:sz="0" w:space="0" w:color="auto"/>
          </w:divBdr>
        </w:div>
        <w:div w:id="581183768">
          <w:marLeft w:val="640"/>
          <w:marRight w:val="0"/>
          <w:marTop w:val="0"/>
          <w:marBottom w:val="0"/>
          <w:divBdr>
            <w:top w:val="none" w:sz="0" w:space="0" w:color="auto"/>
            <w:left w:val="none" w:sz="0" w:space="0" w:color="auto"/>
            <w:bottom w:val="none" w:sz="0" w:space="0" w:color="auto"/>
            <w:right w:val="none" w:sz="0" w:space="0" w:color="auto"/>
          </w:divBdr>
        </w:div>
        <w:div w:id="590939008">
          <w:marLeft w:val="640"/>
          <w:marRight w:val="0"/>
          <w:marTop w:val="0"/>
          <w:marBottom w:val="0"/>
          <w:divBdr>
            <w:top w:val="none" w:sz="0" w:space="0" w:color="auto"/>
            <w:left w:val="none" w:sz="0" w:space="0" w:color="auto"/>
            <w:bottom w:val="none" w:sz="0" w:space="0" w:color="auto"/>
            <w:right w:val="none" w:sz="0" w:space="0" w:color="auto"/>
          </w:divBdr>
        </w:div>
        <w:div w:id="604504541">
          <w:marLeft w:val="640"/>
          <w:marRight w:val="0"/>
          <w:marTop w:val="0"/>
          <w:marBottom w:val="0"/>
          <w:divBdr>
            <w:top w:val="none" w:sz="0" w:space="0" w:color="auto"/>
            <w:left w:val="none" w:sz="0" w:space="0" w:color="auto"/>
            <w:bottom w:val="none" w:sz="0" w:space="0" w:color="auto"/>
            <w:right w:val="none" w:sz="0" w:space="0" w:color="auto"/>
          </w:divBdr>
        </w:div>
        <w:div w:id="622272128">
          <w:marLeft w:val="640"/>
          <w:marRight w:val="0"/>
          <w:marTop w:val="0"/>
          <w:marBottom w:val="0"/>
          <w:divBdr>
            <w:top w:val="none" w:sz="0" w:space="0" w:color="auto"/>
            <w:left w:val="none" w:sz="0" w:space="0" w:color="auto"/>
            <w:bottom w:val="none" w:sz="0" w:space="0" w:color="auto"/>
            <w:right w:val="none" w:sz="0" w:space="0" w:color="auto"/>
          </w:divBdr>
        </w:div>
        <w:div w:id="626160203">
          <w:marLeft w:val="640"/>
          <w:marRight w:val="0"/>
          <w:marTop w:val="0"/>
          <w:marBottom w:val="0"/>
          <w:divBdr>
            <w:top w:val="none" w:sz="0" w:space="0" w:color="auto"/>
            <w:left w:val="none" w:sz="0" w:space="0" w:color="auto"/>
            <w:bottom w:val="none" w:sz="0" w:space="0" w:color="auto"/>
            <w:right w:val="none" w:sz="0" w:space="0" w:color="auto"/>
          </w:divBdr>
        </w:div>
        <w:div w:id="635180777">
          <w:marLeft w:val="640"/>
          <w:marRight w:val="0"/>
          <w:marTop w:val="0"/>
          <w:marBottom w:val="0"/>
          <w:divBdr>
            <w:top w:val="none" w:sz="0" w:space="0" w:color="auto"/>
            <w:left w:val="none" w:sz="0" w:space="0" w:color="auto"/>
            <w:bottom w:val="none" w:sz="0" w:space="0" w:color="auto"/>
            <w:right w:val="none" w:sz="0" w:space="0" w:color="auto"/>
          </w:divBdr>
        </w:div>
        <w:div w:id="636450960">
          <w:marLeft w:val="640"/>
          <w:marRight w:val="0"/>
          <w:marTop w:val="0"/>
          <w:marBottom w:val="0"/>
          <w:divBdr>
            <w:top w:val="none" w:sz="0" w:space="0" w:color="auto"/>
            <w:left w:val="none" w:sz="0" w:space="0" w:color="auto"/>
            <w:bottom w:val="none" w:sz="0" w:space="0" w:color="auto"/>
            <w:right w:val="none" w:sz="0" w:space="0" w:color="auto"/>
          </w:divBdr>
        </w:div>
        <w:div w:id="638806723">
          <w:marLeft w:val="640"/>
          <w:marRight w:val="0"/>
          <w:marTop w:val="0"/>
          <w:marBottom w:val="0"/>
          <w:divBdr>
            <w:top w:val="none" w:sz="0" w:space="0" w:color="auto"/>
            <w:left w:val="none" w:sz="0" w:space="0" w:color="auto"/>
            <w:bottom w:val="none" w:sz="0" w:space="0" w:color="auto"/>
            <w:right w:val="none" w:sz="0" w:space="0" w:color="auto"/>
          </w:divBdr>
        </w:div>
        <w:div w:id="638998871">
          <w:marLeft w:val="640"/>
          <w:marRight w:val="0"/>
          <w:marTop w:val="0"/>
          <w:marBottom w:val="0"/>
          <w:divBdr>
            <w:top w:val="none" w:sz="0" w:space="0" w:color="auto"/>
            <w:left w:val="none" w:sz="0" w:space="0" w:color="auto"/>
            <w:bottom w:val="none" w:sz="0" w:space="0" w:color="auto"/>
            <w:right w:val="none" w:sz="0" w:space="0" w:color="auto"/>
          </w:divBdr>
        </w:div>
        <w:div w:id="640887090">
          <w:marLeft w:val="640"/>
          <w:marRight w:val="0"/>
          <w:marTop w:val="0"/>
          <w:marBottom w:val="0"/>
          <w:divBdr>
            <w:top w:val="none" w:sz="0" w:space="0" w:color="auto"/>
            <w:left w:val="none" w:sz="0" w:space="0" w:color="auto"/>
            <w:bottom w:val="none" w:sz="0" w:space="0" w:color="auto"/>
            <w:right w:val="none" w:sz="0" w:space="0" w:color="auto"/>
          </w:divBdr>
        </w:div>
        <w:div w:id="660623701">
          <w:marLeft w:val="640"/>
          <w:marRight w:val="0"/>
          <w:marTop w:val="0"/>
          <w:marBottom w:val="0"/>
          <w:divBdr>
            <w:top w:val="none" w:sz="0" w:space="0" w:color="auto"/>
            <w:left w:val="none" w:sz="0" w:space="0" w:color="auto"/>
            <w:bottom w:val="none" w:sz="0" w:space="0" w:color="auto"/>
            <w:right w:val="none" w:sz="0" w:space="0" w:color="auto"/>
          </w:divBdr>
        </w:div>
        <w:div w:id="663244481">
          <w:marLeft w:val="640"/>
          <w:marRight w:val="0"/>
          <w:marTop w:val="0"/>
          <w:marBottom w:val="0"/>
          <w:divBdr>
            <w:top w:val="none" w:sz="0" w:space="0" w:color="auto"/>
            <w:left w:val="none" w:sz="0" w:space="0" w:color="auto"/>
            <w:bottom w:val="none" w:sz="0" w:space="0" w:color="auto"/>
            <w:right w:val="none" w:sz="0" w:space="0" w:color="auto"/>
          </w:divBdr>
        </w:div>
        <w:div w:id="665278689">
          <w:marLeft w:val="640"/>
          <w:marRight w:val="0"/>
          <w:marTop w:val="0"/>
          <w:marBottom w:val="0"/>
          <w:divBdr>
            <w:top w:val="none" w:sz="0" w:space="0" w:color="auto"/>
            <w:left w:val="none" w:sz="0" w:space="0" w:color="auto"/>
            <w:bottom w:val="none" w:sz="0" w:space="0" w:color="auto"/>
            <w:right w:val="none" w:sz="0" w:space="0" w:color="auto"/>
          </w:divBdr>
        </w:div>
        <w:div w:id="680932623">
          <w:marLeft w:val="640"/>
          <w:marRight w:val="0"/>
          <w:marTop w:val="0"/>
          <w:marBottom w:val="0"/>
          <w:divBdr>
            <w:top w:val="none" w:sz="0" w:space="0" w:color="auto"/>
            <w:left w:val="none" w:sz="0" w:space="0" w:color="auto"/>
            <w:bottom w:val="none" w:sz="0" w:space="0" w:color="auto"/>
            <w:right w:val="none" w:sz="0" w:space="0" w:color="auto"/>
          </w:divBdr>
        </w:div>
        <w:div w:id="691221009">
          <w:marLeft w:val="640"/>
          <w:marRight w:val="0"/>
          <w:marTop w:val="0"/>
          <w:marBottom w:val="0"/>
          <w:divBdr>
            <w:top w:val="none" w:sz="0" w:space="0" w:color="auto"/>
            <w:left w:val="none" w:sz="0" w:space="0" w:color="auto"/>
            <w:bottom w:val="none" w:sz="0" w:space="0" w:color="auto"/>
            <w:right w:val="none" w:sz="0" w:space="0" w:color="auto"/>
          </w:divBdr>
        </w:div>
        <w:div w:id="696544043">
          <w:marLeft w:val="640"/>
          <w:marRight w:val="0"/>
          <w:marTop w:val="0"/>
          <w:marBottom w:val="0"/>
          <w:divBdr>
            <w:top w:val="none" w:sz="0" w:space="0" w:color="auto"/>
            <w:left w:val="none" w:sz="0" w:space="0" w:color="auto"/>
            <w:bottom w:val="none" w:sz="0" w:space="0" w:color="auto"/>
            <w:right w:val="none" w:sz="0" w:space="0" w:color="auto"/>
          </w:divBdr>
        </w:div>
        <w:div w:id="696807912">
          <w:marLeft w:val="640"/>
          <w:marRight w:val="0"/>
          <w:marTop w:val="0"/>
          <w:marBottom w:val="0"/>
          <w:divBdr>
            <w:top w:val="none" w:sz="0" w:space="0" w:color="auto"/>
            <w:left w:val="none" w:sz="0" w:space="0" w:color="auto"/>
            <w:bottom w:val="none" w:sz="0" w:space="0" w:color="auto"/>
            <w:right w:val="none" w:sz="0" w:space="0" w:color="auto"/>
          </w:divBdr>
        </w:div>
        <w:div w:id="715932330">
          <w:marLeft w:val="640"/>
          <w:marRight w:val="0"/>
          <w:marTop w:val="0"/>
          <w:marBottom w:val="0"/>
          <w:divBdr>
            <w:top w:val="none" w:sz="0" w:space="0" w:color="auto"/>
            <w:left w:val="none" w:sz="0" w:space="0" w:color="auto"/>
            <w:bottom w:val="none" w:sz="0" w:space="0" w:color="auto"/>
            <w:right w:val="none" w:sz="0" w:space="0" w:color="auto"/>
          </w:divBdr>
        </w:div>
        <w:div w:id="733965710">
          <w:marLeft w:val="640"/>
          <w:marRight w:val="0"/>
          <w:marTop w:val="0"/>
          <w:marBottom w:val="0"/>
          <w:divBdr>
            <w:top w:val="none" w:sz="0" w:space="0" w:color="auto"/>
            <w:left w:val="none" w:sz="0" w:space="0" w:color="auto"/>
            <w:bottom w:val="none" w:sz="0" w:space="0" w:color="auto"/>
            <w:right w:val="none" w:sz="0" w:space="0" w:color="auto"/>
          </w:divBdr>
        </w:div>
        <w:div w:id="739133236">
          <w:marLeft w:val="640"/>
          <w:marRight w:val="0"/>
          <w:marTop w:val="0"/>
          <w:marBottom w:val="0"/>
          <w:divBdr>
            <w:top w:val="none" w:sz="0" w:space="0" w:color="auto"/>
            <w:left w:val="none" w:sz="0" w:space="0" w:color="auto"/>
            <w:bottom w:val="none" w:sz="0" w:space="0" w:color="auto"/>
            <w:right w:val="none" w:sz="0" w:space="0" w:color="auto"/>
          </w:divBdr>
        </w:div>
        <w:div w:id="743992466">
          <w:marLeft w:val="640"/>
          <w:marRight w:val="0"/>
          <w:marTop w:val="0"/>
          <w:marBottom w:val="0"/>
          <w:divBdr>
            <w:top w:val="none" w:sz="0" w:space="0" w:color="auto"/>
            <w:left w:val="none" w:sz="0" w:space="0" w:color="auto"/>
            <w:bottom w:val="none" w:sz="0" w:space="0" w:color="auto"/>
            <w:right w:val="none" w:sz="0" w:space="0" w:color="auto"/>
          </w:divBdr>
        </w:div>
        <w:div w:id="756172688">
          <w:marLeft w:val="640"/>
          <w:marRight w:val="0"/>
          <w:marTop w:val="0"/>
          <w:marBottom w:val="0"/>
          <w:divBdr>
            <w:top w:val="none" w:sz="0" w:space="0" w:color="auto"/>
            <w:left w:val="none" w:sz="0" w:space="0" w:color="auto"/>
            <w:bottom w:val="none" w:sz="0" w:space="0" w:color="auto"/>
            <w:right w:val="none" w:sz="0" w:space="0" w:color="auto"/>
          </w:divBdr>
        </w:div>
        <w:div w:id="770860987">
          <w:marLeft w:val="640"/>
          <w:marRight w:val="0"/>
          <w:marTop w:val="0"/>
          <w:marBottom w:val="0"/>
          <w:divBdr>
            <w:top w:val="none" w:sz="0" w:space="0" w:color="auto"/>
            <w:left w:val="none" w:sz="0" w:space="0" w:color="auto"/>
            <w:bottom w:val="none" w:sz="0" w:space="0" w:color="auto"/>
            <w:right w:val="none" w:sz="0" w:space="0" w:color="auto"/>
          </w:divBdr>
        </w:div>
        <w:div w:id="793257035">
          <w:marLeft w:val="640"/>
          <w:marRight w:val="0"/>
          <w:marTop w:val="0"/>
          <w:marBottom w:val="0"/>
          <w:divBdr>
            <w:top w:val="none" w:sz="0" w:space="0" w:color="auto"/>
            <w:left w:val="none" w:sz="0" w:space="0" w:color="auto"/>
            <w:bottom w:val="none" w:sz="0" w:space="0" w:color="auto"/>
            <w:right w:val="none" w:sz="0" w:space="0" w:color="auto"/>
          </w:divBdr>
        </w:div>
        <w:div w:id="807820813">
          <w:marLeft w:val="640"/>
          <w:marRight w:val="0"/>
          <w:marTop w:val="0"/>
          <w:marBottom w:val="0"/>
          <w:divBdr>
            <w:top w:val="none" w:sz="0" w:space="0" w:color="auto"/>
            <w:left w:val="none" w:sz="0" w:space="0" w:color="auto"/>
            <w:bottom w:val="none" w:sz="0" w:space="0" w:color="auto"/>
            <w:right w:val="none" w:sz="0" w:space="0" w:color="auto"/>
          </w:divBdr>
        </w:div>
        <w:div w:id="820000026">
          <w:marLeft w:val="640"/>
          <w:marRight w:val="0"/>
          <w:marTop w:val="0"/>
          <w:marBottom w:val="0"/>
          <w:divBdr>
            <w:top w:val="none" w:sz="0" w:space="0" w:color="auto"/>
            <w:left w:val="none" w:sz="0" w:space="0" w:color="auto"/>
            <w:bottom w:val="none" w:sz="0" w:space="0" w:color="auto"/>
            <w:right w:val="none" w:sz="0" w:space="0" w:color="auto"/>
          </w:divBdr>
        </w:div>
        <w:div w:id="824316259">
          <w:marLeft w:val="640"/>
          <w:marRight w:val="0"/>
          <w:marTop w:val="0"/>
          <w:marBottom w:val="0"/>
          <w:divBdr>
            <w:top w:val="none" w:sz="0" w:space="0" w:color="auto"/>
            <w:left w:val="none" w:sz="0" w:space="0" w:color="auto"/>
            <w:bottom w:val="none" w:sz="0" w:space="0" w:color="auto"/>
            <w:right w:val="none" w:sz="0" w:space="0" w:color="auto"/>
          </w:divBdr>
        </w:div>
        <w:div w:id="852912228">
          <w:marLeft w:val="640"/>
          <w:marRight w:val="0"/>
          <w:marTop w:val="0"/>
          <w:marBottom w:val="0"/>
          <w:divBdr>
            <w:top w:val="none" w:sz="0" w:space="0" w:color="auto"/>
            <w:left w:val="none" w:sz="0" w:space="0" w:color="auto"/>
            <w:bottom w:val="none" w:sz="0" w:space="0" w:color="auto"/>
            <w:right w:val="none" w:sz="0" w:space="0" w:color="auto"/>
          </w:divBdr>
        </w:div>
        <w:div w:id="855771920">
          <w:marLeft w:val="640"/>
          <w:marRight w:val="0"/>
          <w:marTop w:val="0"/>
          <w:marBottom w:val="0"/>
          <w:divBdr>
            <w:top w:val="none" w:sz="0" w:space="0" w:color="auto"/>
            <w:left w:val="none" w:sz="0" w:space="0" w:color="auto"/>
            <w:bottom w:val="none" w:sz="0" w:space="0" w:color="auto"/>
            <w:right w:val="none" w:sz="0" w:space="0" w:color="auto"/>
          </w:divBdr>
        </w:div>
        <w:div w:id="864631280">
          <w:marLeft w:val="640"/>
          <w:marRight w:val="0"/>
          <w:marTop w:val="0"/>
          <w:marBottom w:val="0"/>
          <w:divBdr>
            <w:top w:val="none" w:sz="0" w:space="0" w:color="auto"/>
            <w:left w:val="none" w:sz="0" w:space="0" w:color="auto"/>
            <w:bottom w:val="none" w:sz="0" w:space="0" w:color="auto"/>
            <w:right w:val="none" w:sz="0" w:space="0" w:color="auto"/>
          </w:divBdr>
        </w:div>
        <w:div w:id="879828827">
          <w:marLeft w:val="640"/>
          <w:marRight w:val="0"/>
          <w:marTop w:val="0"/>
          <w:marBottom w:val="0"/>
          <w:divBdr>
            <w:top w:val="none" w:sz="0" w:space="0" w:color="auto"/>
            <w:left w:val="none" w:sz="0" w:space="0" w:color="auto"/>
            <w:bottom w:val="none" w:sz="0" w:space="0" w:color="auto"/>
            <w:right w:val="none" w:sz="0" w:space="0" w:color="auto"/>
          </w:divBdr>
        </w:div>
        <w:div w:id="880172469">
          <w:marLeft w:val="640"/>
          <w:marRight w:val="0"/>
          <w:marTop w:val="0"/>
          <w:marBottom w:val="0"/>
          <w:divBdr>
            <w:top w:val="none" w:sz="0" w:space="0" w:color="auto"/>
            <w:left w:val="none" w:sz="0" w:space="0" w:color="auto"/>
            <w:bottom w:val="none" w:sz="0" w:space="0" w:color="auto"/>
            <w:right w:val="none" w:sz="0" w:space="0" w:color="auto"/>
          </w:divBdr>
        </w:div>
        <w:div w:id="911502002">
          <w:marLeft w:val="640"/>
          <w:marRight w:val="0"/>
          <w:marTop w:val="0"/>
          <w:marBottom w:val="0"/>
          <w:divBdr>
            <w:top w:val="none" w:sz="0" w:space="0" w:color="auto"/>
            <w:left w:val="none" w:sz="0" w:space="0" w:color="auto"/>
            <w:bottom w:val="none" w:sz="0" w:space="0" w:color="auto"/>
            <w:right w:val="none" w:sz="0" w:space="0" w:color="auto"/>
          </w:divBdr>
        </w:div>
        <w:div w:id="916594951">
          <w:marLeft w:val="640"/>
          <w:marRight w:val="0"/>
          <w:marTop w:val="0"/>
          <w:marBottom w:val="0"/>
          <w:divBdr>
            <w:top w:val="none" w:sz="0" w:space="0" w:color="auto"/>
            <w:left w:val="none" w:sz="0" w:space="0" w:color="auto"/>
            <w:bottom w:val="none" w:sz="0" w:space="0" w:color="auto"/>
            <w:right w:val="none" w:sz="0" w:space="0" w:color="auto"/>
          </w:divBdr>
        </w:div>
        <w:div w:id="921140595">
          <w:marLeft w:val="640"/>
          <w:marRight w:val="0"/>
          <w:marTop w:val="0"/>
          <w:marBottom w:val="0"/>
          <w:divBdr>
            <w:top w:val="none" w:sz="0" w:space="0" w:color="auto"/>
            <w:left w:val="none" w:sz="0" w:space="0" w:color="auto"/>
            <w:bottom w:val="none" w:sz="0" w:space="0" w:color="auto"/>
            <w:right w:val="none" w:sz="0" w:space="0" w:color="auto"/>
          </w:divBdr>
        </w:div>
        <w:div w:id="923992580">
          <w:marLeft w:val="640"/>
          <w:marRight w:val="0"/>
          <w:marTop w:val="0"/>
          <w:marBottom w:val="0"/>
          <w:divBdr>
            <w:top w:val="none" w:sz="0" w:space="0" w:color="auto"/>
            <w:left w:val="none" w:sz="0" w:space="0" w:color="auto"/>
            <w:bottom w:val="none" w:sz="0" w:space="0" w:color="auto"/>
            <w:right w:val="none" w:sz="0" w:space="0" w:color="auto"/>
          </w:divBdr>
        </w:div>
        <w:div w:id="947660381">
          <w:marLeft w:val="640"/>
          <w:marRight w:val="0"/>
          <w:marTop w:val="0"/>
          <w:marBottom w:val="0"/>
          <w:divBdr>
            <w:top w:val="none" w:sz="0" w:space="0" w:color="auto"/>
            <w:left w:val="none" w:sz="0" w:space="0" w:color="auto"/>
            <w:bottom w:val="none" w:sz="0" w:space="0" w:color="auto"/>
            <w:right w:val="none" w:sz="0" w:space="0" w:color="auto"/>
          </w:divBdr>
        </w:div>
        <w:div w:id="960381135">
          <w:marLeft w:val="640"/>
          <w:marRight w:val="0"/>
          <w:marTop w:val="0"/>
          <w:marBottom w:val="0"/>
          <w:divBdr>
            <w:top w:val="none" w:sz="0" w:space="0" w:color="auto"/>
            <w:left w:val="none" w:sz="0" w:space="0" w:color="auto"/>
            <w:bottom w:val="none" w:sz="0" w:space="0" w:color="auto"/>
            <w:right w:val="none" w:sz="0" w:space="0" w:color="auto"/>
          </w:divBdr>
        </w:div>
        <w:div w:id="961155957">
          <w:marLeft w:val="640"/>
          <w:marRight w:val="0"/>
          <w:marTop w:val="0"/>
          <w:marBottom w:val="0"/>
          <w:divBdr>
            <w:top w:val="none" w:sz="0" w:space="0" w:color="auto"/>
            <w:left w:val="none" w:sz="0" w:space="0" w:color="auto"/>
            <w:bottom w:val="none" w:sz="0" w:space="0" w:color="auto"/>
            <w:right w:val="none" w:sz="0" w:space="0" w:color="auto"/>
          </w:divBdr>
        </w:div>
        <w:div w:id="979653674">
          <w:marLeft w:val="640"/>
          <w:marRight w:val="0"/>
          <w:marTop w:val="0"/>
          <w:marBottom w:val="0"/>
          <w:divBdr>
            <w:top w:val="none" w:sz="0" w:space="0" w:color="auto"/>
            <w:left w:val="none" w:sz="0" w:space="0" w:color="auto"/>
            <w:bottom w:val="none" w:sz="0" w:space="0" w:color="auto"/>
            <w:right w:val="none" w:sz="0" w:space="0" w:color="auto"/>
          </w:divBdr>
        </w:div>
        <w:div w:id="986740946">
          <w:marLeft w:val="640"/>
          <w:marRight w:val="0"/>
          <w:marTop w:val="0"/>
          <w:marBottom w:val="0"/>
          <w:divBdr>
            <w:top w:val="none" w:sz="0" w:space="0" w:color="auto"/>
            <w:left w:val="none" w:sz="0" w:space="0" w:color="auto"/>
            <w:bottom w:val="none" w:sz="0" w:space="0" w:color="auto"/>
            <w:right w:val="none" w:sz="0" w:space="0" w:color="auto"/>
          </w:divBdr>
        </w:div>
        <w:div w:id="989015546">
          <w:marLeft w:val="640"/>
          <w:marRight w:val="0"/>
          <w:marTop w:val="0"/>
          <w:marBottom w:val="0"/>
          <w:divBdr>
            <w:top w:val="none" w:sz="0" w:space="0" w:color="auto"/>
            <w:left w:val="none" w:sz="0" w:space="0" w:color="auto"/>
            <w:bottom w:val="none" w:sz="0" w:space="0" w:color="auto"/>
            <w:right w:val="none" w:sz="0" w:space="0" w:color="auto"/>
          </w:divBdr>
        </w:div>
        <w:div w:id="1042051710">
          <w:marLeft w:val="640"/>
          <w:marRight w:val="0"/>
          <w:marTop w:val="0"/>
          <w:marBottom w:val="0"/>
          <w:divBdr>
            <w:top w:val="none" w:sz="0" w:space="0" w:color="auto"/>
            <w:left w:val="none" w:sz="0" w:space="0" w:color="auto"/>
            <w:bottom w:val="none" w:sz="0" w:space="0" w:color="auto"/>
            <w:right w:val="none" w:sz="0" w:space="0" w:color="auto"/>
          </w:divBdr>
        </w:div>
        <w:div w:id="1057975636">
          <w:marLeft w:val="640"/>
          <w:marRight w:val="0"/>
          <w:marTop w:val="0"/>
          <w:marBottom w:val="0"/>
          <w:divBdr>
            <w:top w:val="none" w:sz="0" w:space="0" w:color="auto"/>
            <w:left w:val="none" w:sz="0" w:space="0" w:color="auto"/>
            <w:bottom w:val="none" w:sz="0" w:space="0" w:color="auto"/>
            <w:right w:val="none" w:sz="0" w:space="0" w:color="auto"/>
          </w:divBdr>
        </w:div>
        <w:div w:id="1082684899">
          <w:marLeft w:val="640"/>
          <w:marRight w:val="0"/>
          <w:marTop w:val="0"/>
          <w:marBottom w:val="0"/>
          <w:divBdr>
            <w:top w:val="none" w:sz="0" w:space="0" w:color="auto"/>
            <w:left w:val="none" w:sz="0" w:space="0" w:color="auto"/>
            <w:bottom w:val="none" w:sz="0" w:space="0" w:color="auto"/>
            <w:right w:val="none" w:sz="0" w:space="0" w:color="auto"/>
          </w:divBdr>
        </w:div>
        <w:div w:id="1087845784">
          <w:marLeft w:val="640"/>
          <w:marRight w:val="0"/>
          <w:marTop w:val="0"/>
          <w:marBottom w:val="0"/>
          <w:divBdr>
            <w:top w:val="none" w:sz="0" w:space="0" w:color="auto"/>
            <w:left w:val="none" w:sz="0" w:space="0" w:color="auto"/>
            <w:bottom w:val="none" w:sz="0" w:space="0" w:color="auto"/>
            <w:right w:val="none" w:sz="0" w:space="0" w:color="auto"/>
          </w:divBdr>
        </w:div>
        <w:div w:id="1092779044">
          <w:marLeft w:val="640"/>
          <w:marRight w:val="0"/>
          <w:marTop w:val="0"/>
          <w:marBottom w:val="0"/>
          <w:divBdr>
            <w:top w:val="none" w:sz="0" w:space="0" w:color="auto"/>
            <w:left w:val="none" w:sz="0" w:space="0" w:color="auto"/>
            <w:bottom w:val="none" w:sz="0" w:space="0" w:color="auto"/>
            <w:right w:val="none" w:sz="0" w:space="0" w:color="auto"/>
          </w:divBdr>
        </w:div>
        <w:div w:id="1099720980">
          <w:marLeft w:val="640"/>
          <w:marRight w:val="0"/>
          <w:marTop w:val="0"/>
          <w:marBottom w:val="0"/>
          <w:divBdr>
            <w:top w:val="none" w:sz="0" w:space="0" w:color="auto"/>
            <w:left w:val="none" w:sz="0" w:space="0" w:color="auto"/>
            <w:bottom w:val="none" w:sz="0" w:space="0" w:color="auto"/>
            <w:right w:val="none" w:sz="0" w:space="0" w:color="auto"/>
          </w:divBdr>
        </w:div>
        <w:div w:id="1112169115">
          <w:marLeft w:val="640"/>
          <w:marRight w:val="0"/>
          <w:marTop w:val="0"/>
          <w:marBottom w:val="0"/>
          <w:divBdr>
            <w:top w:val="none" w:sz="0" w:space="0" w:color="auto"/>
            <w:left w:val="none" w:sz="0" w:space="0" w:color="auto"/>
            <w:bottom w:val="none" w:sz="0" w:space="0" w:color="auto"/>
            <w:right w:val="none" w:sz="0" w:space="0" w:color="auto"/>
          </w:divBdr>
        </w:div>
        <w:div w:id="1133673456">
          <w:marLeft w:val="640"/>
          <w:marRight w:val="0"/>
          <w:marTop w:val="0"/>
          <w:marBottom w:val="0"/>
          <w:divBdr>
            <w:top w:val="none" w:sz="0" w:space="0" w:color="auto"/>
            <w:left w:val="none" w:sz="0" w:space="0" w:color="auto"/>
            <w:bottom w:val="none" w:sz="0" w:space="0" w:color="auto"/>
            <w:right w:val="none" w:sz="0" w:space="0" w:color="auto"/>
          </w:divBdr>
        </w:div>
        <w:div w:id="1144158212">
          <w:marLeft w:val="640"/>
          <w:marRight w:val="0"/>
          <w:marTop w:val="0"/>
          <w:marBottom w:val="0"/>
          <w:divBdr>
            <w:top w:val="none" w:sz="0" w:space="0" w:color="auto"/>
            <w:left w:val="none" w:sz="0" w:space="0" w:color="auto"/>
            <w:bottom w:val="none" w:sz="0" w:space="0" w:color="auto"/>
            <w:right w:val="none" w:sz="0" w:space="0" w:color="auto"/>
          </w:divBdr>
        </w:div>
        <w:div w:id="1154297445">
          <w:marLeft w:val="640"/>
          <w:marRight w:val="0"/>
          <w:marTop w:val="0"/>
          <w:marBottom w:val="0"/>
          <w:divBdr>
            <w:top w:val="none" w:sz="0" w:space="0" w:color="auto"/>
            <w:left w:val="none" w:sz="0" w:space="0" w:color="auto"/>
            <w:bottom w:val="none" w:sz="0" w:space="0" w:color="auto"/>
            <w:right w:val="none" w:sz="0" w:space="0" w:color="auto"/>
          </w:divBdr>
        </w:div>
        <w:div w:id="1155031730">
          <w:marLeft w:val="640"/>
          <w:marRight w:val="0"/>
          <w:marTop w:val="0"/>
          <w:marBottom w:val="0"/>
          <w:divBdr>
            <w:top w:val="none" w:sz="0" w:space="0" w:color="auto"/>
            <w:left w:val="none" w:sz="0" w:space="0" w:color="auto"/>
            <w:bottom w:val="none" w:sz="0" w:space="0" w:color="auto"/>
            <w:right w:val="none" w:sz="0" w:space="0" w:color="auto"/>
          </w:divBdr>
        </w:div>
        <w:div w:id="1165054036">
          <w:marLeft w:val="640"/>
          <w:marRight w:val="0"/>
          <w:marTop w:val="0"/>
          <w:marBottom w:val="0"/>
          <w:divBdr>
            <w:top w:val="none" w:sz="0" w:space="0" w:color="auto"/>
            <w:left w:val="none" w:sz="0" w:space="0" w:color="auto"/>
            <w:bottom w:val="none" w:sz="0" w:space="0" w:color="auto"/>
            <w:right w:val="none" w:sz="0" w:space="0" w:color="auto"/>
          </w:divBdr>
        </w:div>
        <w:div w:id="1178539208">
          <w:marLeft w:val="640"/>
          <w:marRight w:val="0"/>
          <w:marTop w:val="0"/>
          <w:marBottom w:val="0"/>
          <w:divBdr>
            <w:top w:val="none" w:sz="0" w:space="0" w:color="auto"/>
            <w:left w:val="none" w:sz="0" w:space="0" w:color="auto"/>
            <w:bottom w:val="none" w:sz="0" w:space="0" w:color="auto"/>
            <w:right w:val="none" w:sz="0" w:space="0" w:color="auto"/>
          </w:divBdr>
        </w:div>
        <w:div w:id="1188717766">
          <w:marLeft w:val="640"/>
          <w:marRight w:val="0"/>
          <w:marTop w:val="0"/>
          <w:marBottom w:val="0"/>
          <w:divBdr>
            <w:top w:val="none" w:sz="0" w:space="0" w:color="auto"/>
            <w:left w:val="none" w:sz="0" w:space="0" w:color="auto"/>
            <w:bottom w:val="none" w:sz="0" w:space="0" w:color="auto"/>
            <w:right w:val="none" w:sz="0" w:space="0" w:color="auto"/>
          </w:divBdr>
        </w:div>
        <w:div w:id="1216772487">
          <w:marLeft w:val="640"/>
          <w:marRight w:val="0"/>
          <w:marTop w:val="0"/>
          <w:marBottom w:val="0"/>
          <w:divBdr>
            <w:top w:val="none" w:sz="0" w:space="0" w:color="auto"/>
            <w:left w:val="none" w:sz="0" w:space="0" w:color="auto"/>
            <w:bottom w:val="none" w:sz="0" w:space="0" w:color="auto"/>
            <w:right w:val="none" w:sz="0" w:space="0" w:color="auto"/>
          </w:divBdr>
        </w:div>
        <w:div w:id="1220164435">
          <w:marLeft w:val="640"/>
          <w:marRight w:val="0"/>
          <w:marTop w:val="0"/>
          <w:marBottom w:val="0"/>
          <w:divBdr>
            <w:top w:val="none" w:sz="0" w:space="0" w:color="auto"/>
            <w:left w:val="none" w:sz="0" w:space="0" w:color="auto"/>
            <w:bottom w:val="none" w:sz="0" w:space="0" w:color="auto"/>
            <w:right w:val="none" w:sz="0" w:space="0" w:color="auto"/>
          </w:divBdr>
        </w:div>
        <w:div w:id="1221592532">
          <w:marLeft w:val="640"/>
          <w:marRight w:val="0"/>
          <w:marTop w:val="0"/>
          <w:marBottom w:val="0"/>
          <w:divBdr>
            <w:top w:val="none" w:sz="0" w:space="0" w:color="auto"/>
            <w:left w:val="none" w:sz="0" w:space="0" w:color="auto"/>
            <w:bottom w:val="none" w:sz="0" w:space="0" w:color="auto"/>
            <w:right w:val="none" w:sz="0" w:space="0" w:color="auto"/>
          </w:divBdr>
        </w:div>
        <w:div w:id="1236470456">
          <w:marLeft w:val="640"/>
          <w:marRight w:val="0"/>
          <w:marTop w:val="0"/>
          <w:marBottom w:val="0"/>
          <w:divBdr>
            <w:top w:val="none" w:sz="0" w:space="0" w:color="auto"/>
            <w:left w:val="none" w:sz="0" w:space="0" w:color="auto"/>
            <w:bottom w:val="none" w:sz="0" w:space="0" w:color="auto"/>
            <w:right w:val="none" w:sz="0" w:space="0" w:color="auto"/>
          </w:divBdr>
        </w:div>
        <w:div w:id="1246843937">
          <w:marLeft w:val="640"/>
          <w:marRight w:val="0"/>
          <w:marTop w:val="0"/>
          <w:marBottom w:val="0"/>
          <w:divBdr>
            <w:top w:val="none" w:sz="0" w:space="0" w:color="auto"/>
            <w:left w:val="none" w:sz="0" w:space="0" w:color="auto"/>
            <w:bottom w:val="none" w:sz="0" w:space="0" w:color="auto"/>
            <w:right w:val="none" w:sz="0" w:space="0" w:color="auto"/>
          </w:divBdr>
        </w:div>
        <w:div w:id="1252735181">
          <w:marLeft w:val="640"/>
          <w:marRight w:val="0"/>
          <w:marTop w:val="0"/>
          <w:marBottom w:val="0"/>
          <w:divBdr>
            <w:top w:val="none" w:sz="0" w:space="0" w:color="auto"/>
            <w:left w:val="none" w:sz="0" w:space="0" w:color="auto"/>
            <w:bottom w:val="none" w:sz="0" w:space="0" w:color="auto"/>
            <w:right w:val="none" w:sz="0" w:space="0" w:color="auto"/>
          </w:divBdr>
        </w:div>
        <w:div w:id="1267420408">
          <w:marLeft w:val="640"/>
          <w:marRight w:val="0"/>
          <w:marTop w:val="0"/>
          <w:marBottom w:val="0"/>
          <w:divBdr>
            <w:top w:val="none" w:sz="0" w:space="0" w:color="auto"/>
            <w:left w:val="none" w:sz="0" w:space="0" w:color="auto"/>
            <w:bottom w:val="none" w:sz="0" w:space="0" w:color="auto"/>
            <w:right w:val="none" w:sz="0" w:space="0" w:color="auto"/>
          </w:divBdr>
        </w:div>
        <w:div w:id="1269241653">
          <w:marLeft w:val="640"/>
          <w:marRight w:val="0"/>
          <w:marTop w:val="0"/>
          <w:marBottom w:val="0"/>
          <w:divBdr>
            <w:top w:val="none" w:sz="0" w:space="0" w:color="auto"/>
            <w:left w:val="none" w:sz="0" w:space="0" w:color="auto"/>
            <w:bottom w:val="none" w:sz="0" w:space="0" w:color="auto"/>
            <w:right w:val="none" w:sz="0" w:space="0" w:color="auto"/>
          </w:divBdr>
        </w:div>
        <w:div w:id="1280839831">
          <w:marLeft w:val="640"/>
          <w:marRight w:val="0"/>
          <w:marTop w:val="0"/>
          <w:marBottom w:val="0"/>
          <w:divBdr>
            <w:top w:val="none" w:sz="0" w:space="0" w:color="auto"/>
            <w:left w:val="none" w:sz="0" w:space="0" w:color="auto"/>
            <w:bottom w:val="none" w:sz="0" w:space="0" w:color="auto"/>
            <w:right w:val="none" w:sz="0" w:space="0" w:color="auto"/>
          </w:divBdr>
        </w:div>
        <w:div w:id="1283267124">
          <w:marLeft w:val="640"/>
          <w:marRight w:val="0"/>
          <w:marTop w:val="0"/>
          <w:marBottom w:val="0"/>
          <w:divBdr>
            <w:top w:val="none" w:sz="0" w:space="0" w:color="auto"/>
            <w:left w:val="none" w:sz="0" w:space="0" w:color="auto"/>
            <w:bottom w:val="none" w:sz="0" w:space="0" w:color="auto"/>
            <w:right w:val="none" w:sz="0" w:space="0" w:color="auto"/>
          </w:divBdr>
        </w:div>
        <w:div w:id="1297419665">
          <w:marLeft w:val="640"/>
          <w:marRight w:val="0"/>
          <w:marTop w:val="0"/>
          <w:marBottom w:val="0"/>
          <w:divBdr>
            <w:top w:val="none" w:sz="0" w:space="0" w:color="auto"/>
            <w:left w:val="none" w:sz="0" w:space="0" w:color="auto"/>
            <w:bottom w:val="none" w:sz="0" w:space="0" w:color="auto"/>
            <w:right w:val="none" w:sz="0" w:space="0" w:color="auto"/>
          </w:divBdr>
        </w:div>
        <w:div w:id="1302075873">
          <w:marLeft w:val="640"/>
          <w:marRight w:val="0"/>
          <w:marTop w:val="0"/>
          <w:marBottom w:val="0"/>
          <w:divBdr>
            <w:top w:val="none" w:sz="0" w:space="0" w:color="auto"/>
            <w:left w:val="none" w:sz="0" w:space="0" w:color="auto"/>
            <w:bottom w:val="none" w:sz="0" w:space="0" w:color="auto"/>
            <w:right w:val="none" w:sz="0" w:space="0" w:color="auto"/>
          </w:divBdr>
        </w:div>
        <w:div w:id="1309552386">
          <w:marLeft w:val="640"/>
          <w:marRight w:val="0"/>
          <w:marTop w:val="0"/>
          <w:marBottom w:val="0"/>
          <w:divBdr>
            <w:top w:val="none" w:sz="0" w:space="0" w:color="auto"/>
            <w:left w:val="none" w:sz="0" w:space="0" w:color="auto"/>
            <w:bottom w:val="none" w:sz="0" w:space="0" w:color="auto"/>
            <w:right w:val="none" w:sz="0" w:space="0" w:color="auto"/>
          </w:divBdr>
        </w:div>
        <w:div w:id="1316640224">
          <w:marLeft w:val="640"/>
          <w:marRight w:val="0"/>
          <w:marTop w:val="0"/>
          <w:marBottom w:val="0"/>
          <w:divBdr>
            <w:top w:val="none" w:sz="0" w:space="0" w:color="auto"/>
            <w:left w:val="none" w:sz="0" w:space="0" w:color="auto"/>
            <w:bottom w:val="none" w:sz="0" w:space="0" w:color="auto"/>
            <w:right w:val="none" w:sz="0" w:space="0" w:color="auto"/>
          </w:divBdr>
        </w:div>
        <w:div w:id="1336033260">
          <w:marLeft w:val="640"/>
          <w:marRight w:val="0"/>
          <w:marTop w:val="0"/>
          <w:marBottom w:val="0"/>
          <w:divBdr>
            <w:top w:val="none" w:sz="0" w:space="0" w:color="auto"/>
            <w:left w:val="none" w:sz="0" w:space="0" w:color="auto"/>
            <w:bottom w:val="none" w:sz="0" w:space="0" w:color="auto"/>
            <w:right w:val="none" w:sz="0" w:space="0" w:color="auto"/>
          </w:divBdr>
        </w:div>
        <w:div w:id="1355184476">
          <w:marLeft w:val="640"/>
          <w:marRight w:val="0"/>
          <w:marTop w:val="0"/>
          <w:marBottom w:val="0"/>
          <w:divBdr>
            <w:top w:val="none" w:sz="0" w:space="0" w:color="auto"/>
            <w:left w:val="none" w:sz="0" w:space="0" w:color="auto"/>
            <w:bottom w:val="none" w:sz="0" w:space="0" w:color="auto"/>
            <w:right w:val="none" w:sz="0" w:space="0" w:color="auto"/>
          </w:divBdr>
        </w:div>
        <w:div w:id="1361319927">
          <w:marLeft w:val="640"/>
          <w:marRight w:val="0"/>
          <w:marTop w:val="0"/>
          <w:marBottom w:val="0"/>
          <w:divBdr>
            <w:top w:val="none" w:sz="0" w:space="0" w:color="auto"/>
            <w:left w:val="none" w:sz="0" w:space="0" w:color="auto"/>
            <w:bottom w:val="none" w:sz="0" w:space="0" w:color="auto"/>
            <w:right w:val="none" w:sz="0" w:space="0" w:color="auto"/>
          </w:divBdr>
        </w:div>
        <w:div w:id="1365206994">
          <w:marLeft w:val="640"/>
          <w:marRight w:val="0"/>
          <w:marTop w:val="0"/>
          <w:marBottom w:val="0"/>
          <w:divBdr>
            <w:top w:val="none" w:sz="0" w:space="0" w:color="auto"/>
            <w:left w:val="none" w:sz="0" w:space="0" w:color="auto"/>
            <w:bottom w:val="none" w:sz="0" w:space="0" w:color="auto"/>
            <w:right w:val="none" w:sz="0" w:space="0" w:color="auto"/>
          </w:divBdr>
        </w:div>
        <w:div w:id="1396661347">
          <w:marLeft w:val="640"/>
          <w:marRight w:val="0"/>
          <w:marTop w:val="0"/>
          <w:marBottom w:val="0"/>
          <w:divBdr>
            <w:top w:val="none" w:sz="0" w:space="0" w:color="auto"/>
            <w:left w:val="none" w:sz="0" w:space="0" w:color="auto"/>
            <w:bottom w:val="none" w:sz="0" w:space="0" w:color="auto"/>
            <w:right w:val="none" w:sz="0" w:space="0" w:color="auto"/>
          </w:divBdr>
        </w:div>
        <w:div w:id="1406757722">
          <w:marLeft w:val="640"/>
          <w:marRight w:val="0"/>
          <w:marTop w:val="0"/>
          <w:marBottom w:val="0"/>
          <w:divBdr>
            <w:top w:val="none" w:sz="0" w:space="0" w:color="auto"/>
            <w:left w:val="none" w:sz="0" w:space="0" w:color="auto"/>
            <w:bottom w:val="none" w:sz="0" w:space="0" w:color="auto"/>
            <w:right w:val="none" w:sz="0" w:space="0" w:color="auto"/>
          </w:divBdr>
        </w:div>
        <w:div w:id="1413426673">
          <w:marLeft w:val="640"/>
          <w:marRight w:val="0"/>
          <w:marTop w:val="0"/>
          <w:marBottom w:val="0"/>
          <w:divBdr>
            <w:top w:val="none" w:sz="0" w:space="0" w:color="auto"/>
            <w:left w:val="none" w:sz="0" w:space="0" w:color="auto"/>
            <w:bottom w:val="none" w:sz="0" w:space="0" w:color="auto"/>
            <w:right w:val="none" w:sz="0" w:space="0" w:color="auto"/>
          </w:divBdr>
        </w:div>
        <w:div w:id="1421213865">
          <w:marLeft w:val="640"/>
          <w:marRight w:val="0"/>
          <w:marTop w:val="0"/>
          <w:marBottom w:val="0"/>
          <w:divBdr>
            <w:top w:val="none" w:sz="0" w:space="0" w:color="auto"/>
            <w:left w:val="none" w:sz="0" w:space="0" w:color="auto"/>
            <w:bottom w:val="none" w:sz="0" w:space="0" w:color="auto"/>
            <w:right w:val="none" w:sz="0" w:space="0" w:color="auto"/>
          </w:divBdr>
        </w:div>
        <w:div w:id="1422871591">
          <w:marLeft w:val="640"/>
          <w:marRight w:val="0"/>
          <w:marTop w:val="0"/>
          <w:marBottom w:val="0"/>
          <w:divBdr>
            <w:top w:val="none" w:sz="0" w:space="0" w:color="auto"/>
            <w:left w:val="none" w:sz="0" w:space="0" w:color="auto"/>
            <w:bottom w:val="none" w:sz="0" w:space="0" w:color="auto"/>
            <w:right w:val="none" w:sz="0" w:space="0" w:color="auto"/>
          </w:divBdr>
        </w:div>
        <w:div w:id="1432893410">
          <w:marLeft w:val="640"/>
          <w:marRight w:val="0"/>
          <w:marTop w:val="0"/>
          <w:marBottom w:val="0"/>
          <w:divBdr>
            <w:top w:val="none" w:sz="0" w:space="0" w:color="auto"/>
            <w:left w:val="none" w:sz="0" w:space="0" w:color="auto"/>
            <w:bottom w:val="none" w:sz="0" w:space="0" w:color="auto"/>
            <w:right w:val="none" w:sz="0" w:space="0" w:color="auto"/>
          </w:divBdr>
        </w:div>
        <w:div w:id="1433277691">
          <w:marLeft w:val="640"/>
          <w:marRight w:val="0"/>
          <w:marTop w:val="0"/>
          <w:marBottom w:val="0"/>
          <w:divBdr>
            <w:top w:val="none" w:sz="0" w:space="0" w:color="auto"/>
            <w:left w:val="none" w:sz="0" w:space="0" w:color="auto"/>
            <w:bottom w:val="none" w:sz="0" w:space="0" w:color="auto"/>
            <w:right w:val="none" w:sz="0" w:space="0" w:color="auto"/>
          </w:divBdr>
        </w:div>
        <w:div w:id="1446078821">
          <w:marLeft w:val="640"/>
          <w:marRight w:val="0"/>
          <w:marTop w:val="0"/>
          <w:marBottom w:val="0"/>
          <w:divBdr>
            <w:top w:val="none" w:sz="0" w:space="0" w:color="auto"/>
            <w:left w:val="none" w:sz="0" w:space="0" w:color="auto"/>
            <w:bottom w:val="none" w:sz="0" w:space="0" w:color="auto"/>
            <w:right w:val="none" w:sz="0" w:space="0" w:color="auto"/>
          </w:divBdr>
        </w:div>
        <w:div w:id="1453673611">
          <w:marLeft w:val="640"/>
          <w:marRight w:val="0"/>
          <w:marTop w:val="0"/>
          <w:marBottom w:val="0"/>
          <w:divBdr>
            <w:top w:val="none" w:sz="0" w:space="0" w:color="auto"/>
            <w:left w:val="none" w:sz="0" w:space="0" w:color="auto"/>
            <w:bottom w:val="none" w:sz="0" w:space="0" w:color="auto"/>
            <w:right w:val="none" w:sz="0" w:space="0" w:color="auto"/>
          </w:divBdr>
        </w:div>
        <w:div w:id="1459421405">
          <w:marLeft w:val="640"/>
          <w:marRight w:val="0"/>
          <w:marTop w:val="0"/>
          <w:marBottom w:val="0"/>
          <w:divBdr>
            <w:top w:val="none" w:sz="0" w:space="0" w:color="auto"/>
            <w:left w:val="none" w:sz="0" w:space="0" w:color="auto"/>
            <w:bottom w:val="none" w:sz="0" w:space="0" w:color="auto"/>
            <w:right w:val="none" w:sz="0" w:space="0" w:color="auto"/>
          </w:divBdr>
        </w:div>
        <w:div w:id="1460956638">
          <w:marLeft w:val="640"/>
          <w:marRight w:val="0"/>
          <w:marTop w:val="0"/>
          <w:marBottom w:val="0"/>
          <w:divBdr>
            <w:top w:val="none" w:sz="0" w:space="0" w:color="auto"/>
            <w:left w:val="none" w:sz="0" w:space="0" w:color="auto"/>
            <w:bottom w:val="none" w:sz="0" w:space="0" w:color="auto"/>
            <w:right w:val="none" w:sz="0" w:space="0" w:color="auto"/>
          </w:divBdr>
        </w:div>
        <w:div w:id="1465925690">
          <w:marLeft w:val="640"/>
          <w:marRight w:val="0"/>
          <w:marTop w:val="0"/>
          <w:marBottom w:val="0"/>
          <w:divBdr>
            <w:top w:val="none" w:sz="0" w:space="0" w:color="auto"/>
            <w:left w:val="none" w:sz="0" w:space="0" w:color="auto"/>
            <w:bottom w:val="none" w:sz="0" w:space="0" w:color="auto"/>
            <w:right w:val="none" w:sz="0" w:space="0" w:color="auto"/>
          </w:divBdr>
        </w:div>
        <w:div w:id="1470635290">
          <w:marLeft w:val="640"/>
          <w:marRight w:val="0"/>
          <w:marTop w:val="0"/>
          <w:marBottom w:val="0"/>
          <w:divBdr>
            <w:top w:val="none" w:sz="0" w:space="0" w:color="auto"/>
            <w:left w:val="none" w:sz="0" w:space="0" w:color="auto"/>
            <w:bottom w:val="none" w:sz="0" w:space="0" w:color="auto"/>
            <w:right w:val="none" w:sz="0" w:space="0" w:color="auto"/>
          </w:divBdr>
        </w:div>
        <w:div w:id="1489320846">
          <w:marLeft w:val="640"/>
          <w:marRight w:val="0"/>
          <w:marTop w:val="0"/>
          <w:marBottom w:val="0"/>
          <w:divBdr>
            <w:top w:val="none" w:sz="0" w:space="0" w:color="auto"/>
            <w:left w:val="none" w:sz="0" w:space="0" w:color="auto"/>
            <w:bottom w:val="none" w:sz="0" w:space="0" w:color="auto"/>
            <w:right w:val="none" w:sz="0" w:space="0" w:color="auto"/>
          </w:divBdr>
        </w:div>
        <w:div w:id="1515193709">
          <w:marLeft w:val="640"/>
          <w:marRight w:val="0"/>
          <w:marTop w:val="0"/>
          <w:marBottom w:val="0"/>
          <w:divBdr>
            <w:top w:val="none" w:sz="0" w:space="0" w:color="auto"/>
            <w:left w:val="none" w:sz="0" w:space="0" w:color="auto"/>
            <w:bottom w:val="none" w:sz="0" w:space="0" w:color="auto"/>
            <w:right w:val="none" w:sz="0" w:space="0" w:color="auto"/>
          </w:divBdr>
        </w:div>
        <w:div w:id="1520242991">
          <w:marLeft w:val="640"/>
          <w:marRight w:val="0"/>
          <w:marTop w:val="0"/>
          <w:marBottom w:val="0"/>
          <w:divBdr>
            <w:top w:val="none" w:sz="0" w:space="0" w:color="auto"/>
            <w:left w:val="none" w:sz="0" w:space="0" w:color="auto"/>
            <w:bottom w:val="none" w:sz="0" w:space="0" w:color="auto"/>
            <w:right w:val="none" w:sz="0" w:space="0" w:color="auto"/>
          </w:divBdr>
        </w:div>
        <w:div w:id="1521892940">
          <w:marLeft w:val="640"/>
          <w:marRight w:val="0"/>
          <w:marTop w:val="0"/>
          <w:marBottom w:val="0"/>
          <w:divBdr>
            <w:top w:val="none" w:sz="0" w:space="0" w:color="auto"/>
            <w:left w:val="none" w:sz="0" w:space="0" w:color="auto"/>
            <w:bottom w:val="none" w:sz="0" w:space="0" w:color="auto"/>
            <w:right w:val="none" w:sz="0" w:space="0" w:color="auto"/>
          </w:divBdr>
        </w:div>
        <w:div w:id="1529366024">
          <w:marLeft w:val="640"/>
          <w:marRight w:val="0"/>
          <w:marTop w:val="0"/>
          <w:marBottom w:val="0"/>
          <w:divBdr>
            <w:top w:val="none" w:sz="0" w:space="0" w:color="auto"/>
            <w:left w:val="none" w:sz="0" w:space="0" w:color="auto"/>
            <w:bottom w:val="none" w:sz="0" w:space="0" w:color="auto"/>
            <w:right w:val="none" w:sz="0" w:space="0" w:color="auto"/>
          </w:divBdr>
        </w:div>
        <w:div w:id="1545602007">
          <w:marLeft w:val="640"/>
          <w:marRight w:val="0"/>
          <w:marTop w:val="0"/>
          <w:marBottom w:val="0"/>
          <w:divBdr>
            <w:top w:val="none" w:sz="0" w:space="0" w:color="auto"/>
            <w:left w:val="none" w:sz="0" w:space="0" w:color="auto"/>
            <w:bottom w:val="none" w:sz="0" w:space="0" w:color="auto"/>
            <w:right w:val="none" w:sz="0" w:space="0" w:color="auto"/>
          </w:divBdr>
        </w:div>
        <w:div w:id="1581253060">
          <w:marLeft w:val="640"/>
          <w:marRight w:val="0"/>
          <w:marTop w:val="0"/>
          <w:marBottom w:val="0"/>
          <w:divBdr>
            <w:top w:val="none" w:sz="0" w:space="0" w:color="auto"/>
            <w:left w:val="none" w:sz="0" w:space="0" w:color="auto"/>
            <w:bottom w:val="none" w:sz="0" w:space="0" w:color="auto"/>
            <w:right w:val="none" w:sz="0" w:space="0" w:color="auto"/>
          </w:divBdr>
        </w:div>
        <w:div w:id="1581870576">
          <w:marLeft w:val="640"/>
          <w:marRight w:val="0"/>
          <w:marTop w:val="0"/>
          <w:marBottom w:val="0"/>
          <w:divBdr>
            <w:top w:val="none" w:sz="0" w:space="0" w:color="auto"/>
            <w:left w:val="none" w:sz="0" w:space="0" w:color="auto"/>
            <w:bottom w:val="none" w:sz="0" w:space="0" w:color="auto"/>
            <w:right w:val="none" w:sz="0" w:space="0" w:color="auto"/>
          </w:divBdr>
        </w:div>
        <w:div w:id="1582837725">
          <w:marLeft w:val="640"/>
          <w:marRight w:val="0"/>
          <w:marTop w:val="0"/>
          <w:marBottom w:val="0"/>
          <w:divBdr>
            <w:top w:val="none" w:sz="0" w:space="0" w:color="auto"/>
            <w:left w:val="none" w:sz="0" w:space="0" w:color="auto"/>
            <w:bottom w:val="none" w:sz="0" w:space="0" w:color="auto"/>
            <w:right w:val="none" w:sz="0" w:space="0" w:color="auto"/>
          </w:divBdr>
        </w:div>
        <w:div w:id="1585413765">
          <w:marLeft w:val="640"/>
          <w:marRight w:val="0"/>
          <w:marTop w:val="0"/>
          <w:marBottom w:val="0"/>
          <w:divBdr>
            <w:top w:val="none" w:sz="0" w:space="0" w:color="auto"/>
            <w:left w:val="none" w:sz="0" w:space="0" w:color="auto"/>
            <w:bottom w:val="none" w:sz="0" w:space="0" w:color="auto"/>
            <w:right w:val="none" w:sz="0" w:space="0" w:color="auto"/>
          </w:divBdr>
        </w:div>
        <w:div w:id="1594588575">
          <w:marLeft w:val="640"/>
          <w:marRight w:val="0"/>
          <w:marTop w:val="0"/>
          <w:marBottom w:val="0"/>
          <w:divBdr>
            <w:top w:val="none" w:sz="0" w:space="0" w:color="auto"/>
            <w:left w:val="none" w:sz="0" w:space="0" w:color="auto"/>
            <w:bottom w:val="none" w:sz="0" w:space="0" w:color="auto"/>
            <w:right w:val="none" w:sz="0" w:space="0" w:color="auto"/>
          </w:divBdr>
        </w:div>
        <w:div w:id="1608075413">
          <w:marLeft w:val="640"/>
          <w:marRight w:val="0"/>
          <w:marTop w:val="0"/>
          <w:marBottom w:val="0"/>
          <w:divBdr>
            <w:top w:val="none" w:sz="0" w:space="0" w:color="auto"/>
            <w:left w:val="none" w:sz="0" w:space="0" w:color="auto"/>
            <w:bottom w:val="none" w:sz="0" w:space="0" w:color="auto"/>
            <w:right w:val="none" w:sz="0" w:space="0" w:color="auto"/>
          </w:divBdr>
        </w:div>
        <w:div w:id="1608080179">
          <w:marLeft w:val="640"/>
          <w:marRight w:val="0"/>
          <w:marTop w:val="0"/>
          <w:marBottom w:val="0"/>
          <w:divBdr>
            <w:top w:val="none" w:sz="0" w:space="0" w:color="auto"/>
            <w:left w:val="none" w:sz="0" w:space="0" w:color="auto"/>
            <w:bottom w:val="none" w:sz="0" w:space="0" w:color="auto"/>
            <w:right w:val="none" w:sz="0" w:space="0" w:color="auto"/>
          </w:divBdr>
        </w:div>
        <w:div w:id="1626540221">
          <w:marLeft w:val="640"/>
          <w:marRight w:val="0"/>
          <w:marTop w:val="0"/>
          <w:marBottom w:val="0"/>
          <w:divBdr>
            <w:top w:val="none" w:sz="0" w:space="0" w:color="auto"/>
            <w:left w:val="none" w:sz="0" w:space="0" w:color="auto"/>
            <w:bottom w:val="none" w:sz="0" w:space="0" w:color="auto"/>
            <w:right w:val="none" w:sz="0" w:space="0" w:color="auto"/>
          </w:divBdr>
        </w:div>
        <w:div w:id="1628046677">
          <w:marLeft w:val="640"/>
          <w:marRight w:val="0"/>
          <w:marTop w:val="0"/>
          <w:marBottom w:val="0"/>
          <w:divBdr>
            <w:top w:val="none" w:sz="0" w:space="0" w:color="auto"/>
            <w:left w:val="none" w:sz="0" w:space="0" w:color="auto"/>
            <w:bottom w:val="none" w:sz="0" w:space="0" w:color="auto"/>
            <w:right w:val="none" w:sz="0" w:space="0" w:color="auto"/>
          </w:divBdr>
        </w:div>
        <w:div w:id="1654333531">
          <w:marLeft w:val="640"/>
          <w:marRight w:val="0"/>
          <w:marTop w:val="0"/>
          <w:marBottom w:val="0"/>
          <w:divBdr>
            <w:top w:val="none" w:sz="0" w:space="0" w:color="auto"/>
            <w:left w:val="none" w:sz="0" w:space="0" w:color="auto"/>
            <w:bottom w:val="none" w:sz="0" w:space="0" w:color="auto"/>
            <w:right w:val="none" w:sz="0" w:space="0" w:color="auto"/>
          </w:divBdr>
        </w:div>
        <w:div w:id="1660425915">
          <w:marLeft w:val="640"/>
          <w:marRight w:val="0"/>
          <w:marTop w:val="0"/>
          <w:marBottom w:val="0"/>
          <w:divBdr>
            <w:top w:val="none" w:sz="0" w:space="0" w:color="auto"/>
            <w:left w:val="none" w:sz="0" w:space="0" w:color="auto"/>
            <w:bottom w:val="none" w:sz="0" w:space="0" w:color="auto"/>
            <w:right w:val="none" w:sz="0" w:space="0" w:color="auto"/>
          </w:divBdr>
        </w:div>
        <w:div w:id="1664241107">
          <w:marLeft w:val="640"/>
          <w:marRight w:val="0"/>
          <w:marTop w:val="0"/>
          <w:marBottom w:val="0"/>
          <w:divBdr>
            <w:top w:val="none" w:sz="0" w:space="0" w:color="auto"/>
            <w:left w:val="none" w:sz="0" w:space="0" w:color="auto"/>
            <w:bottom w:val="none" w:sz="0" w:space="0" w:color="auto"/>
            <w:right w:val="none" w:sz="0" w:space="0" w:color="auto"/>
          </w:divBdr>
        </w:div>
        <w:div w:id="1664697542">
          <w:marLeft w:val="640"/>
          <w:marRight w:val="0"/>
          <w:marTop w:val="0"/>
          <w:marBottom w:val="0"/>
          <w:divBdr>
            <w:top w:val="none" w:sz="0" w:space="0" w:color="auto"/>
            <w:left w:val="none" w:sz="0" w:space="0" w:color="auto"/>
            <w:bottom w:val="none" w:sz="0" w:space="0" w:color="auto"/>
            <w:right w:val="none" w:sz="0" w:space="0" w:color="auto"/>
          </w:divBdr>
        </w:div>
        <w:div w:id="1682122926">
          <w:marLeft w:val="640"/>
          <w:marRight w:val="0"/>
          <w:marTop w:val="0"/>
          <w:marBottom w:val="0"/>
          <w:divBdr>
            <w:top w:val="none" w:sz="0" w:space="0" w:color="auto"/>
            <w:left w:val="none" w:sz="0" w:space="0" w:color="auto"/>
            <w:bottom w:val="none" w:sz="0" w:space="0" w:color="auto"/>
            <w:right w:val="none" w:sz="0" w:space="0" w:color="auto"/>
          </w:divBdr>
        </w:div>
        <w:div w:id="1687946452">
          <w:marLeft w:val="640"/>
          <w:marRight w:val="0"/>
          <w:marTop w:val="0"/>
          <w:marBottom w:val="0"/>
          <w:divBdr>
            <w:top w:val="none" w:sz="0" w:space="0" w:color="auto"/>
            <w:left w:val="none" w:sz="0" w:space="0" w:color="auto"/>
            <w:bottom w:val="none" w:sz="0" w:space="0" w:color="auto"/>
            <w:right w:val="none" w:sz="0" w:space="0" w:color="auto"/>
          </w:divBdr>
        </w:div>
        <w:div w:id="1688367305">
          <w:marLeft w:val="640"/>
          <w:marRight w:val="0"/>
          <w:marTop w:val="0"/>
          <w:marBottom w:val="0"/>
          <w:divBdr>
            <w:top w:val="none" w:sz="0" w:space="0" w:color="auto"/>
            <w:left w:val="none" w:sz="0" w:space="0" w:color="auto"/>
            <w:bottom w:val="none" w:sz="0" w:space="0" w:color="auto"/>
            <w:right w:val="none" w:sz="0" w:space="0" w:color="auto"/>
          </w:divBdr>
        </w:div>
        <w:div w:id="1713000928">
          <w:marLeft w:val="640"/>
          <w:marRight w:val="0"/>
          <w:marTop w:val="0"/>
          <w:marBottom w:val="0"/>
          <w:divBdr>
            <w:top w:val="none" w:sz="0" w:space="0" w:color="auto"/>
            <w:left w:val="none" w:sz="0" w:space="0" w:color="auto"/>
            <w:bottom w:val="none" w:sz="0" w:space="0" w:color="auto"/>
            <w:right w:val="none" w:sz="0" w:space="0" w:color="auto"/>
          </w:divBdr>
        </w:div>
        <w:div w:id="1714577560">
          <w:marLeft w:val="640"/>
          <w:marRight w:val="0"/>
          <w:marTop w:val="0"/>
          <w:marBottom w:val="0"/>
          <w:divBdr>
            <w:top w:val="none" w:sz="0" w:space="0" w:color="auto"/>
            <w:left w:val="none" w:sz="0" w:space="0" w:color="auto"/>
            <w:bottom w:val="none" w:sz="0" w:space="0" w:color="auto"/>
            <w:right w:val="none" w:sz="0" w:space="0" w:color="auto"/>
          </w:divBdr>
        </w:div>
        <w:div w:id="1724671825">
          <w:marLeft w:val="640"/>
          <w:marRight w:val="0"/>
          <w:marTop w:val="0"/>
          <w:marBottom w:val="0"/>
          <w:divBdr>
            <w:top w:val="none" w:sz="0" w:space="0" w:color="auto"/>
            <w:left w:val="none" w:sz="0" w:space="0" w:color="auto"/>
            <w:bottom w:val="none" w:sz="0" w:space="0" w:color="auto"/>
            <w:right w:val="none" w:sz="0" w:space="0" w:color="auto"/>
          </w:divBdr>
        </w:div>
        <w:div w:id="1743020130">
          <w:marLeft w:val="640"/>
          <w:marRight w:val="0"/>
          <w:marTop w:val="0"/>
          <w:marBottom w:val="0"/>
          <w:divBdr>
            <w:top w:val="none" w:sz="0" w:space="0" w:color="auto"/>
            <w:left w:val="none" w:sz="0" w:space="0" w:color="auto"/>
            <w:bottom w:val="none" w:sz="0" w:space="0" w:color="auto"/>
            <w:right w:val="none" w:sz="0" w:space="0" w:color="auto"/>
          </w:divBdr>
        </w:div>
        <w:div w:id="1747145110">
          <w:marLeft w:val="640"/>
          <w:marRight w:val="0"/>
          <w:marTop w:val="0"/>
          <w:marBottom w:val="0"/>
          <w:divBdr>
            <w:top w:val="none" w:sz="0" w:space="0" w:color="auto"/>
            <w:left w:val="none" w:sz="0" w:space="0" w:color="auto"/>
            <w:bottom w:val="none" w:sz="0" w:space="0" w:color="auto"/>
            <w:right w:val="none" w:sz="0" w:space="0" w:color="auto"/>
          </w:divBdr>
        </w:div>
        <w:div w:id="1765686581">
          <w:marLeft w:val="640"/>
          <w:marRight w:val="0"/>
          <w:marTop w:val="0"/>
          <w:marBottom w:val="0"/>
          <w:divBdr>
            <w:top w:val="none" w:sz="0" w:space="0" w:color="auto"/>
            <w:left w:val="none" w:sz="0" w:space="0" w:color="auto"/>
            <w:bottom w:val="none" w:sz="0" w:space="0" w:color="auto"/>
            <w:right w:val="none" w:sz="0" w:space="0" w:color="auto"/>
          </w:divBdr>
        </w:div>
        <w:div w:id="1783765988">
          <w:marLeft w:val="640"/>
          <w:marRight w:val="0"/>
          <w:marTop w:val="0"/>
          <w:marBottom w:val="0"/>
          <w:divBdr>
            <w:top w:val="none" w:sz="0" w:space="0" w:color="auto"/>
            <w:left w:val="none" w:sz="0" w:space="0" w:color="auto"/>
            <w:bottom w:val="none" w:sz="0" w:space="0" w:color="auto"/>
            <w:right w:val="none" w:sz="0" w:space="0" w:color="auto"/>
          </w:divBdr>
        </w:div>
        <w:div w:id="1785691994">
          <w:marLeft w:val="640"/>
          <w:marRight w:val="0"/>
          <w:marTop w:val="0"/>
          <w:marBottom w:val="0"/>
          <w:divBdr>
            <w:top w:val="none" w:sz="0" w:space="0" w:color="auto"/>
            <w:left w:val="none" w:sz="0" w:space="0" w:color="auto"/>
            <w:bottom w:val="none" w:sz="0" w:space="0" w:color="auto"/>
            <w:right w:val="none" w:sz="0" w:space="0" w:color="auto"/>
          </w:divBdr>
        </w:div>
      </w:divsChild>
    </w:div>
    <w:div w:id="1547638533">
      <w:bodyDiv w:val="1"/>
      <w:marLeft w:val="0"/>
      <w:marRight w:val="0"/>
      <w:marTop w:val="0"/>
      <w:marBottom w:val="0"/>
      <w:divBdr>
        <w:top w:val="none" w:sz="0" w:space="0" w:color="auto"/>
        <w:left w:val="none" w:sz="0" w:space="0" w:color="auto"/>
        <w:bottom w:val="none" w:sz="0" w:space="0" w:color="auto"/>
        <w:right w:val="none" w:sz="0" w:space="0" w:color="auto"/>
      </w:divBdr>
    </w:div>
    <w:div w:id="1551574137">
      <w:marLeft w:val="640"/>
      <w:marRight w:val="0"/>
      <w:marTop w:val="0"/>
      <w:marBottom w:val="0"/>
      <w:divBdr>
        <w:top w:val="none" w:sz="0" w:space="0" w:color="auto"/>
        <w:left w:val="none" w:sz="0" w:space="0" w:color="auto"/>
        <w:bottom w:val="none" w:sz="0" w:space="0" w:color="auto"/>
        <w:right w:val="none" w:sz="0" w:space="0" w:color="auto"/>
      </w:divBdr>
    </w:div>
    <w:div w:id="1553273969">
      <w:marLeft w:val="640"/>
      <w:marRight w:val="0"/>
      <w:marTop w:val="0"/>
      <w:marBottom w:val="0"/>
      <w:divBdr>
        <w:top w:val="none" w:sz="0" w:space="0" w:color="auto"/>
        <w:left w:val="none" w:sz="0" w:space="0" w:color="auto"/>
        <w:bottom w:val="none" w:sz="0" w:space="0" w:color="auto"/>
        <w:right w:val="none" w:sz="0" w:space="0" w:color="auto"/>
      </w:divBdr>
    </w:div>
    <w:div w:id="1553541067">
      <w:marLeft w:val="640"/>
      <w:marRight w:val="0"/>
      <w:marTop w:val="0"/>
      <w:marBottom w:val="0"/>
      <w:divBdr>
        <w:top w:val="none" w:sz="0" w:space="0" w:color="auto"/>
        <w:left w:val="none" w:sz="0" w:space="0" w:color="auto"/>
        <w:bottom w:val="none" w:sz="0" w:space="0" w:color="auto"/>
        <w:right w:val="none" w:sz="0" w:space="0" w:color="auto"/>
      </w:divBdr>
    </w:div>
    <w:div w:id="1556770731">
      <w:marLeft w:val="640"/>
      <w:marRight w:val="0"/>
      <w:marTop w:val="0"/>
      <w:marBottom w:val="0"/>
      <w:divBdr>
        <w:top w:val="none" w:sz="0" w:space="0" w:color="auto"/>
        <w:left w:val="none" w:sz="0" w:space="0" w:color="auto"/>
        <w:bottom w:val="none" w:sz="0" w:space="0" w:color="auto"/>
        <w:right w:val="none" w:sz="0" w:space="0" w:color="auto"/>
      </w:divBdr>
    </w:div>
    <w:div w:id="1557816191">
      <w:marLeft w:val="640"/>
      <w:marRight w:val="0"/>
      <w:marTop w:val="0"/>
      <w:marBottom w:val="0"/>
      <w:divBdr>
        <w:top w:val="none" w:sz="0" w:space="0" w:color="auto"/>
        <w:left w:val="none" w:sz="0" w:space="0" w:color="auto"/>
        <w:bottom w:val="none" w:sz="0" w:space="0" w:color="auto"/>
        <w:right w:val="none" w:sz="0" w:space="0" w:color="auto"/>
      </w:divBdr>
    </w:div>
    <w:div w:id="1559903377">
      <w:marLeft w:val="640"/>
      <w:marRight w:val="0"/>
      <w:marTop w:val="0"/>
      <w:marBottom w:val="0"/>
      <w:divBdr>
        <w:top w:val="none" w:sz="0" w:space="0" w:color="auto"/>
        <w:left w:val="none" w:sz="0" w:space="0" w:color="auto"/>
        <w:bottom w:val="none" w:sz="0" w:space="0" w:color="auto"/>
        <w:right w:val="none" w:sz="0" w:space="0" w:color="auto"/>
      </w:divBdr>
    </w:div>
    <w:div w:id="1560749039">
      <w:marLeft w:val="640"/>
      <w:marRight w:val="0"/>
      <w:marTop w:val="0"/>
      <w:marBottom w:val="0"/>
      <w:divBdr>
        <w:top w:val="none" w:sz="0" w:space="0" w:color="auto"/>
        <w:left w:val="none" w:sz="0" w:space="0" w:color="auto"/>
        <w:bottom w:val="none" w:sz="0" w:space="0" w:color="auto"/>
        <w:right w:val="none" w:sz="0" w:space="0" w:color="auto"/>
      </w:divBdr>
    </w:div>
    <w:div w:id="1562054729">
      <w:marLeft w:val="640"/>
      <w:marRight w:val="0"/>
      <w:marTop w:val="0"/>
      <w:marBottom w:val="0"/>
      <w:divBdr>
        <w:top w:val="none" w:sz="0" w:space="0" w:color="auto"/>
        <w:left w:val="none" w:sz="0" w:space="0" w:color="auto"/>
        <w:bottom w:val="none" w:sz="0" w:space="0" w:color="auto"/>
        <w:right w:val="none" w:sz="0" w:space="0" w:color="auto"/>
      </w:divBdr>
    </w:div>
    <w:div w:id="1564414264">
      <w:marLeft w:val="640"/>
      <w:marRight w:val="0"/>
      <w:marTop w:val="0"/>
      <w:marBottom w:val="0"/>
      <w:divBdr>
        <w:top w:val="none" w:sz="0" w:space="0" w:color="auto"/>
        <w:left w:val="none" w:sz="0" w:space="0" w:color="auto"/>
        <w:bottom w:val="none" w:sz="0" w:space="0" w:color="auto"/>
        <w:right w:val="none" w:sz="0" w:space="0" w:color="auto"/>
      </w:divBdr>
    </w:div>
    <w:div w:id="1567297944">
      <w:marLeft w:val="640"/>
      <w:marRight w:val="0"/>
      <w:marTop w:val="0"/>
      <w:marBottom w:val="0"/>
      <w:divBdr>
        <w:top w:val="none" w:sz="0" w:space="0" w:color="auto"/>
        <w:left w:val="none" w:sz="0" w:space="0" w:color="auto"/>
        <w:bottom w:val="none" w:sz="0" w:space="0" w:color="auto"/>
        <w:right w:val="none" w:sz="0" w:space="0" w:color="auto"/>
      </w:divBdr>
    </w:div>
    <w:div w:id="1568034516">
      <w:bodyDiv w:val="1"/>
      <w:marLeft w:val="0"/>
      <w:marRight w:val="0"/>
      <w:marTop w:val="0"/>
      <w:marBottom w:val="0"/>
      <w:divBdr>
        <w:top w:val="none" w:sz="0" w:space="0" w:color="auto"/>
        <w:left w:val="none" w:sz="0" w:space="0" w:color="auto"/>
        <w:bottom w:val="none" w:sz="0" w:space="0" w:color="auto"/>
        <w:right w:val="none" w:sz="0" w:space="0" w:color="auto"/>
      </w:divBdr>
    </w:div>
    <w:div w:id="1568808862">
      <w:bodyDiv w:val="1"/>
      <w:marLeft w:val="0"/>
      <w:marRight w:val="0"/>
      <w:marTop w:val="0"/>
      <w:marBottom w:val="0"/>
      <w:divBdr>
        <w:top w:val="none" w:sz="0" w:space="0" w:color="auto"/>
        <w:left w:val="none" w:sz="0" w:space="0" w:color="auto"/>
        <w:bottom w:val="none" w:sz="0" w:space="0" w:color="auto"/>
        <w:right w:val="none" w:sz="0" w:space="0" w:color="auto"/>
      </w:divBdr>
      <w:divsChild>
        <w:div w:id="11107583">
          <w:marLeft w:val="480"/>
          <w:marRight w:val="0"/>
          <w:marTop w:val="0"/>
          <w:marBottom w:val="0"/>
          <w:divBdr>
            <w:top w:val="none" w:sz="0" w:space="0" w:color="auto"/>
            <w:left w:val="none" w:sz="0" w:space="0" w:color="auto"/>
            <w:bottom w:val="none" w:sz="0" w:space="0" w:color="auto"/>
            <w:right w:val="none" w:sz="0" w:space="0" w:color="auto"/>
          </w:divBdr>
        </w:div>
        <w:div w:id="12075240">
          <w:marLeft w:val="480"/>
          <w:marRight w:val="0"/>
          <w:marTop w:val="0"/>
          <w:marBottom w:val="0"/>
          <w:divBdr>
            <w:top w:val="none" w:sz="0" w:space="0" w:color="auto"/>
            <w:left w:val="none" w:sz="0" w:space="0" w:color="auto"/>
            <w:bottom w:val="none" w:sz="0" w:space="0" w:color="auto"/>
            <w:right w:val="none" w:sz="0" w:space="0" w:color="auto"/>
          </w:divBdr>
        </w:div>
        <w:div w:id="40910365">
          <w:marLeft w:val="480"/>
          <w:marRight w:val="0"/>
          <w:marTop w:val="0"/>
          <w:marBottom w:val="0"/>
          <w:divBdr>
            <w:top w:val="none" w:sz="0" w:space="0" w:color="auto"/>
            <w:left w:val="none" w:sz="0" w:space="0" w:color="auto"/>
            <w:bottom w:val="none" w:sz="0" w:space="0" w:color="auto"/>
            <w:right w:val="none" w:sz="0" w:space="0" w:color="auto"/>
          </w:divBdr>
        </w:div>
        <w:div w:id="53622571">
          <w:marLeft w:val="480"/>
          <w:marRight w:val="0"/>
          <w:marTop w:val="0"/>
          <w:marBottom w:val="0"/>
          <w:divBdr>
            <w:top w:val="none" w:sz="0" w:space="0" w:color="auto"/>
            <w:left w:val="none" w:sz="0" w:space="0" w:color="auto"/>
            <w:bottom w:val="none" w:sz="0" w:space="0" w:color="auto"/>
            <w:right w:val="none" w:sz="0" w:space="0" w:color="auto"/>
          </w:divBdr>
        </w:div>
        <w:div w:id="63142678">
          <w:marLeft w:val="480"/>
          <w:marRight w:val="0"/>
          <w:marTop w:val="0"/>
          <w:marBottom w:val="0"/>
          <w:divBdr>
            <w:top w:val="none" w:sz="0" w:space="0" w:color="auto"/>
            <w:left w:val="none" w:sz="0" w:space="0" w:color="auto"/>
            <w:bottom w:val="none" w:sz="0" w:space="0" w:color="auto"/>
            <w:right w:val="none" w:sz="0" w:space="0" w:color="auto"/>
          </w:divBdr>
        </w:div>
        <w:div w:id="69087122">
          <w:marLeft w:val="480"/>
          <w:marRight w:val="0"/>
          <w:marTop w:val="0"/>
          <w:marBottom w:val="0"/>
          <w:divBdr>
            <w:top w:val="none" w:sz="0" w:space="0" w:color="auto"/>
            <w:left w:val="none" w:sz="0" w:space="0" w:color="auto"/>
            <w:bottom w:val="none" w:sz="0" w:space="0" w:color="auto"/>
            <w:right w:val="none" w:sz="0" w:space="0" w:color="auto"/>
          </w:divBdr>
        </w:div>
        <w:div w:id="97483154">
          <w:marLeft w:val="480"/>
          <w:marRight w:val="0"/>
          <w:marTop w:val="0"/>
          <w:marBottom w:val="0"/>
          <w:divBdr>
            <w:top w:val="none" w:sz="0" w:space="0" w:color="auto"/>
            <w:left w:val="none" w:sz="0" w:space="0" w:color="auto"/>
            <w:bottom w:val="none" w:sz="0" w:space="0" w:color="auto"/>
            <w:right w:val="none" w:sz="0" w:space="0" w:color="auto"/>
          </w:divBdr>
        </w:div>
        <w:div w:id="103770813">
          <w:marLeft w:val="480"/>
          <w:marRight w:val="0"/>
          <w:marTop w:val="0"/>
          <w:marBottom w:val="0"/>
          <w:divBdr>
            <w:top w:val="none" w:sz="0" w:space="0" w:color="auto"/>
            <w:left w:val="none" w:sz="0" w:space="0" w:color="auto"/>
            <w:bottom w:val="none" w:sz="0" w:space="0" w:color="auto"/>
            <w:right w:val="none" w:sz="0" w:space="0" w:color="auto"/>
          </w:divBdr>
        </w:div>
        <w:div w:id="151334979">
          <w:marLeft w:val="480"/>
          <w:marRight w:val="0"/>
          <w:marTop w:val="0"/>
          <w:marBottom w:val="0"/>
          <w:divBdr>
            <w:top w:val="none" w:sz="0" w:space="0" w:color="auto"/>
            <w:left w:val="none" w:sz="0" w:space="0" w:color="auto"/>
            <w:bottom w:val="none" w:sz="0" w:space="0" w:color="auto"/>
            <w:right w:val="none" w:sz="0" w:space="0" w:color="auto"/>
          </w:divBdr>
        </w:div>
        <w:div w:id="161628186">
          <w:marLeft w:val="480"/>
          <w:marRight w:val="0"/>
          <w:marTop w:val="0"/>
          <w:marBottom w:val="0"/>
          <w:divBdr>
            <w:top w:val="none" w:sz="0" w:space="0" w:color="auto"/>
            <w:left w:val="none" w:sz="0" w:space="0" w:color="auto"/>
            <w:bottom w:val="none" w:sz="0" w:space="0" w:color="auto"/>
            <w:right w:val="none" w:sz="0" w:space="0" w:color="auto"/>
          </w:divBdr>
        </w:div>
        <w:div w:id="184366727">
          <w:marLeft w:val="480"/>
          <w:marRight w:val="0"/>
          <w:marTop w:val="0"/>
          <w:marBottom w:val="0"/>
          <w:divBdr>
            <w:top w:val="none" w:sz="0" w:space="0" w:color="auto"/>
            <w:left w:val="none" w:sz="0" w:space="0" w:color="auto"/>
            <w:bottom w:val="none" w:sz="0" w:space="0" w:color="auto"/>
            <w:right w:val="none" w:sz="0" w:space="0" w:color="auto"/>
          </w:divBdr>
        </w:div>
        <w:div w:id="187447687">
          <w:marLeft w:val="480"/>
          <w:marRight w:val="0"/>
          <w:marTop w:val="0"/>
          <w:marBottom w:val="0"/>
          <w:divBdr>
            <w:top w:val="none" w:sz="0" w:space="0" w:color="auto"/>
            <w:left w:val="none" w:sz="0" w:space="0" w:color="auto"/>
            <w:bottom w:val="none" w:sz="0" w:space="0" w:color="auto"/>
            <w:right w:val="none" w:sz="0" w:space="0" w:color="auto"/>
          </w:divBdr>
        </w:div>
        <w:div w:id="190192575">
          <w:marLeft w:val="480"/>
          <w:marRight w:val="0"/>
          <w:marTop w:val="0"/>
          <w:marBottom w:val="0"/>
          <w:divBdr>
            <w:top w:val="none" w:sz="0" w:space="0" w:color="auto"/>
            <w:left w:val="none" w:sz="0" w:space="0" w:color="auto"/>
            <w:bottom w:val="none" w:sz="0" w:space="0" w:color="auto"/>
            <w:right w:val="none" w:sz="0" w:space="0" w:color="auto"/>
          </w:divBdr>
        </w:div>
        <w:div w:id="192429092">
          <w:marLeft w:val="480"/>
          <w:marRight w:val="0"/>
          <w:marTop w:val="0"/>
          <w:marBottom w:val="0"/>
          <w:divBdr>
            <w:top w:val="none" w:sz="0" w:space="0" w:color="auto"/>
            <w:left w:val="none" w:sz="0" w:space="0" w:color="auto"/>
            <w:bottom w:val="none" w:sz="0" w:space="0" w:color="auto"/>
            <w:right w:val="none" w:sz="0" w:space="0" w:color="auto"/>
          </w:divBdr>
        </w:div>
        <w:div w:id="199588780">
          <w:marLeft w:val="480"/>
          <w:marRight w:val="0"/>
          <w:marTop w:val="0"/>
          <w:marBottom w:val="0"/>
          <w:divBdr>
            <w:top w:val="none" w:sz="0" w:space="0" w:color="auto"/>
            <w:left w:val="none" w:sz="0" w:space="0" w:color="auto"/>
            <w:bottom w:val="none" w:sz="0" w:space="0" w:color="auto"/>
            <w:right w:val="none" w:sz="0" w:space="0" w:color="auto"/>
          </w:divBdr>
        </w:div>
        <w:div w:id="200241894">
          <w:marLeft w:val="480"/>
          <w:marRight w:val="0"/>
          <w:marTop w:val="0"/>
          <w:marBottom w:val="0"/>
          <w:divBdr>
            <w:top w:val="none" w:sz="0" w:space="0" w:color="auto"/>
            <w:left w:val="none" w:sz="0" w:space="0" w:color="auto"/>
            <w:bottom w:val="none" w:sz="0" w:space="0" w:color="auto"/>
            <w:right w:val="none" w:sz="0" w:space="0" w:color="auto"/>
          </w:divBdr>
        </w:div>
        <w:div w:id="200631937">
          <w:marLeft w:val="480"/>
          <w:marRight w:val="0"/>
          <w:marTop w:val="0"/>
          <w:marBottom w:val="0"/>
          <w:divBdr>
            <w:top w:val="none" w:sz="0" w:space="0" w:color="auto"/>
            <w:left w:val="none" w:sz="0" w:space="0" w:color="auto"/>
            <w:bottom w:val="none" w:sz="0" w:space="0" w:color="auto"/>
            <w:right w:val="none" w:sz="0" w:space="0" w:color="auto"/>
          </w:divBdr>
        </w:div>
        <w:div w:id="205652462">
          <w:marLeft w:val="480"/>
          <w:marRight w:val="0"/>
          <w:marTop w:val="0"/>
          <w:marBottom w:val="0"/>
          <w:divBdr>
            <w:top w:val="none" w:sz="0" w:space="0" w:color="auto"/>
            <w:left w:val="none" w:sz="0" w:space="0" w:color="auto"/>
            <w:bottom w:val="none" w:sz="0" w:space="0" w:color="auto"/>
            <w:right w:val="none" w:sz="0" w:space="0" w:color="auto"/>
          </w:divBdr>
        </w:div>
        <w:div w:id="205988068">
          <w:marLeft w:val="480"/>
          <w:marRight w:val="0"/>
          <w:marTop w:val="0"/>
          <w:marBottom w:val="0"/>
          <w:divBdr>
            <w:top w:val="none" w:sz="0" w:space="0" w:color="auto"/>
            <w:left w:val="none" w:sz="0" w:space="0" w:color="auto"/>
            <w:bottom w:val="none" w:sz="0" w:space="0" w:color="auto"/>
            <w:right w:val="none" w:sz="0" w:space="0" w:color="auto"/>
          </w:divBdr>
        </w:div>
        <w:div w:id="208805915">
          <w:marLeft w:val="480"/>
          <w:marRight w:val="0"/>
          <w:marTop w:val="0"/>
          <w:marBottom w:val="0"/>
          <w:divBdr>
            <w:top w:val="none" w:sz="0" w:space="0" w:color="auto"/>
            <w:left w:val="none" w:sz="0" w:space="0" w:color="auto"/>
            <w:bottom w:val="none" w:sz="0" w:space="0" w:color="auto"/>
            <w:right w:val="none" w:sz="0" w:space="0" w:color="auto"/>
          </w:divBdr>
        </w:div>
        <w:div w:id="215168437">
          <w:marLeft w:val="480"/>
          <w:marRight w:val="0"/>
          <w:marTop w:val="0"/>
          <w:marBottom w:val="0"/>
          <w:divBdr>
            <w:top w:val="none" w:sz="0" w:space="0" w:color="auto"/>
            <w:left w:val="none" w:sz="0" w:space="0" w:color="auto"/>
            <w:bottom w:val="none" w:sz="0" w:space="0" w:color="auto"/>
            <w:right w:val="none" w:sz="0" w:space="0" w:color="auto"/>
          </w:divBdr>
        </w:div>
        <w:div w:id="220751247">
          <w:marLeft w:val="480"/>
          <w:marRight w:val="0"/>
          <w:marTop w:val="0"/>
          <w:marBottom w:val="0"/>
          <w:divBdr>
            <w:top w:val="none" w:sz="0" w:space="0" w:color="auto"/>
            <w:left w:val="none" w:sz="0" w:space="0" w:color="auto"/>
            <w:bottom w:val="none" w:sz="0" w:space="0" w:color="auto"/>
            <w:right w:val="none" w:sz="0" w:space="0" w:color="auto"/>
          </w:divBdr>
        </w:div>
        <w:div w:id="223757469">
          <w:marLeft w:val="480"/>
          <w:marRight w:val="0"/>
          <w:marTop w:val="0"/>
          <w:marBottom w:val="0"/>
          <w:divBdr>
            <w:top w:val="none" w:sz="0" w:space="0" w:color="auto"/>
            <w:left w:val="none" w:sz="0" w:space="0" w:color="auto"/>
            <w:bottom w:val="none" w:sz="0" w:space="0" w:color="auto"/>
            <w:right w:val="none" w:sz="0" w:space="0" w:color="auto"/>
          </w:divBdr>
        </w:div>
        <w:div w:id="239142099">
          <w:marLeft w:val="480"/>
          <w:marRight w:val="0"/>
          <w:marTop w:val="0"/>
          <w:marBottom w:val="0"/>
          <w:divBdr>
            <w:top w:val="none" w:sz="0" w:space="0" w:color="auto"/>
            <w:left w:val="none" w:sz="0" w:space="0" w:color="auto"/>
            <w:bottom w:val="none" w:sz="0" w:space="0" w:color="auto"/>
            <w:right w:val="none" w:sz="0" w:space="0" w:color="auto"/>
          </w:divBdr>
        </w:div>
        <w:div w:id="242108567">
          <w:marLeft w:val="480"/>
          <w:marRight w:val="0"/>
          <w:marTop w:val="0"/>
          <w:marBottom w:val="0"/>
          <w:divBdr>
            <w:top w:val="none" w:sz="0" w:space="0" w:color="auto"/>
            <w:left w:val="none" w:sz="0" w:space="0" w:color="auto"/>
            <w:bottom w:val="none" w:sz="0" w:space="0" w:color="auto"/>
            <w:right w:val="none" w:sz="0" w:space="0" w:color="auto"/>
          </w:divBdr>
        </w:div>
        <w:div w:id="262691563">
          <w:marLeft w:val="480"/>
          <w:marRight w:val="0"/>
          <w:marTop w:val="0"/>
          <w:marBottom w:val="0"/>
          <w:divBdr>
            <w:top w:val="none" w:sz="0" w:space="0" w:color="auto"/>
            <w:left w:val="none" w:sz="0" w:space="0" w:color="auto"/>
            <w:bottom w:val="none" w:sz="0" w:space="0" w:color="auto"/>
            <w:right w:val="none" w:sz="0" w:space="0" w:color="auto"/>
          </w:divBdr>
        </w:div>
        <w:div w:id="282731151">
          <w:marLeft w:val="480"/>
          <w:marRight w:val="0"/>
          <w:marTop w:val="0"/>
          <w:marBottom w:val="0"/>
          <w:divBdr>
            <w:top w:val="none" w:sz="0" w:space="0" w:color="auto"/>
            <w:left w:val="none" w:sz="0" w:space="0" w:color="auto"/>
            <w:bottom w:val="none" w:sz="0" w:space="0" w:color="auto"/>
            <w:right w:val="none" w:sz="0" w:space="0" w:color="auto"/>
          </w:divBdr>
        </w:div>
        <w:div w:id="285430862">
          <w:marLeft w:val="480"/>
          <w:marRight w:val="0"/>
          <w:marTop w:val="0"/>
          <w:marBottom w:val="0"/>
          <w:divBdr>
            <w:top w:val="none" w:sz="0" w:space="0" w:color="auto"/>
            <w:left w:val="none" w:sz="0" w:space="0" w:color="auto"/>
            <w:bottom w:val="none" w:sz="0" w:space="0" w:color="auto"/>
            <w:right w:val="none" w:sz="0" w:space="0" w:color="auto"/>
          </w:divBdr>
        </w:div>
        <w:div w:id="291787411">
          <w:marLeft w:val="480"/>
          <w:marRight w:val="0"/>
          <w:marTop w:val="0"/>
          <w:marBottom w:val="0"/>
          <w:divBdr>
            <w:top w:val="none" w:sz="0" w:space="0" w:color="auto"/>
            <w:left w:val="none" w:sz="0" w:space="0" w:color="auto"/>
            <w:bottom w:val="none" w:sz="0" w:space="0" w:color="auto"/>
            <w:right w:val="none" w:sz="0" w:space="0" w:color="auto"/>
          </w:divBdr>
        </w:div>
        <w:div w:id="300232387">
          <w:marLeft w:val="480"/>
          <w:marRight w:val="0"/>
          <w:marTop w:val="0"/>
          <w:marBottom w:val="0"/>
          <w:divBdr>
            <w:top w:val="none" w:sz="0" w:space="0" w:color="auto"/>
            <w:left w:val="none" w:sz="0" w:space="0" w:color="auto"/>
            <w:bottom w:val="none" w:sz="0" w:space="0" w:color="auto"/>
            <w:right w:val="none" w:sz="0" w:space="0" w:color="auto"/>
          </w:divBdr>
        </w:div>
        <w:div w:id="300498404">
          <w:marLeft w:val="480"/>
          <w:marRight w:val="0"/>
          <w:marTop w:val="0"/>
          <w:marBottom w:val="0"/>
          <w:divBdr>
            <w:top w:val="none" w:sz="0" w:space="0" w:color="auto"/>
            <w:left w:val="none" w:sz="0" w:space="0" w:color="auto"/>
            <w:bottom w:val="none" w:sz="0" w:space="0" w:color="auto"/>
            <w:right w:val="none" w:sz="0" w:space="0" w:color="auto"/>
          </w:divBdr>
        </w:div>
        <w:div w:id="301078456">
          <w:marLeft w:val="480"/>
          <w:marRight w:val="0"/>
          <w:marTop w:val="0"/>
          <w:marBottom w:val="0"/>
          <w:divBdr>
            <w:top w:val="none" w:sz="0" w:space="0" w:color="auto"/>
            <w:left w:val="none" w:sz="0" w:space="0" w:color="auto"/>
            <w:bottom w:val="none" w:sz="0" w:space="0" w:color="auto"/>
            <w:right w:val="none" w:sz="0" w:space="0" w:color="auto"/>
          </w:divBdr>
        </w:div>
        <w:div w:id="309988968">
          <w:marLeft w:val="480"/>
          <w:marRight w:val="0"/>
          <w:marTop w:val="0"/>
          <w:marBottom w:val="0"/>
          <w:divBdr>
            <w:top w:val="none" w:sz="0" w:space="0" w:color="auto"/>
            <w:left w:val="none" w:sz="0" w:space="0" w:color="auto"/>
            <w:bottom w:val="none" w:sz="0" w:space="0" w:color="auto"/>
            <w:right w:val="none" w:sz="0" w:space="0" w:color="auto"/>
          </w:divBdr>
        </w:div>
        <w:div w:id="325329522">
          <w:marLeft w:val="480"/>
          <w:marRight w:val="0"/>
          <w:marTop w:val="0"/>
          <w:marBottom w:val="0"/>
          <w:divBdr>
            <w:top w:val="none" w:sz="0" w:space="0" w:color="auto"/>
            <w:left w:val="none" w:sz="0" w:space="0" w:color="auto"/>
            <w:bottom w:val="none" w:sz="0" w:space="0" w:color="auto"/>
            <w:right w:val="none" w:sz="0" w:space="0" w:color="auto"/>
          </w:divBdr>
        </w:div>
        <w:div w:id="333841159">
          <w:marLeft w:val="480"/>
          <w:marRight w:val="0"/>
          <w:marTop w:val="0"/>
          <w:marBottom w:val="0"/>
          <w:divBdr>
            <w:top w:val="none" w:sz="0" w:space="0" w:color="auto"/>
            <w:left w:val="none" w:sz="0" w:space="0" w:color="auto"/>
            <w:bottom w:val="none" w:sz="0" w:space="0" w:color="auto"/>
            <w:right w:val="none" w:sz="0" w:space="0" w:color="auto"/>
          </w:divBdr>
        </w:div>
        <w:div w:id="338578031">
          <w:marLeft w:val="480"/>
          <w:marRight w:val="0"/>
          <w:marTop w:val="0"/>
          <w:marBottom w:val="0"/>
          <w:divBdr>
            <w:top w:val="none" w:sz="0" w:space="0" w:color="auto"/>
            <w:left w:val="none" w:sz="0" w:space="0" w:color="auto"/>
            <w:bottom w:val="none" w:sz="0" w:space="0" w:color="auto"/>
            <w:right w:val="none" w:sz="0" w:space="0" w:color="auto"/>
          </w:divBdr>
        </w:div>
        <w:div w:id="347369684">
          <w:marLeft w:val="480"/>
          <w:marRight w:val="0"/>
          <w:marTop w:val="0"/>
          <w:marBottom w:val="0"/>
          <w:divBdr>
            <w:top w:val="none" w:sz="0" w:space="0" w:color="auto"/>
            <w:left w:val="none" w:sz="0" w:space="0" w:color="auto"/>
            <w:bottom w:val="none" w:sz="0" w:space="0" w:color="auto"/>
            <w:right w:val="none" w:sz="0" w:space="0" w:color="auto"/>
          </w:divBdr>
        </w:div>
        <w:div w:id="347408417">
          <w:marLeft w:val="480"/>
          <w:marRight w:val="0"/>
          <w:marTop w:val="0"/>
          <w:marBottom w:val="0"/>
          <w:divBdr>
            <w:top w:val="none" w:sz="0" w:space="0" w:color="auto"/>
            <w:left w:val="none" w:sz="0" w:space="0" w:color="auto"/>
            <w:bottom w:val="none" w:sz="0" w:space="0" w:color="auto"/>
            <w:right w:val="none" w:sz="0" w:space="0" w:color="auto"/>
          </w:divBdr>
        </w:div>
        <w:div w:id="375205494">
          <w:marLeft w:val="480"/>
          <w:marRight w:val="0"/>
          <w:marTop w:val="0"/>
          <w:marBottom w:val="0"/>
          <w:divBdr>
            <w:top w:val="none" w:sz="0" w:space="0" w:color="auto"/>
            <w:left w:val="none" w:sz="0" w:space="0" w:color="auto"/>
            <w:bottom w:val="none" w:sz="0" w:space="0" w:color="auto"/>
            <w:right w:val="none" w:sz="0" w:space="0" w:color="auto"/>
          </w:divBdr>
        </w:div>
        <w:div w:id="384720307">
          <w:marLeft w:val="480"/>
          <w:marRight w:val="0"/>
          <w:marTop w:val="0"/>
          <w:marBottom w:val="0"/>
          <w:divBdr>
            <w:top w:val="none" w:sz="0" w:space="0" w:color="auto"/>
            <w:left w:val="none" w:sz="0" w:space="0" w:color="auto"/>
            <w:bottom w:val="none" w:sz="0" w:space="0" w:color="auto"/>
            <w:right w:val="none" w:sz="0" w:space="0" w:color="auto"/>
          </w:divBdr>
        </w:div>
        <w:div w:id="425856227">
          <w:marLeft w:val="480"/>
          <w:marRight w:val="0"/>
          <w:marTop w:val="0"/>
          <w:marBottom w:val="0"/>
          <w:divBdr>
            <w:top w:val="none" w:sz="0" w:space="0" w:color="auto"/>
            <w:left w:val="none" w:sz="0" w:space="0" w:color="auto"/>
            <w:bottom w:val="none" w:sz="0" w:space="0" w:color="auto"/>
            <w:right w:val="none" w:sz="0" w:space="0" w:color="auto"/>
          </w:divBdr>
        </w:div>
        <w:div w:id="428817088">
          <w:marLeft w:val="480"/>
          <w:marRight w:val="0"/>
          <w:marTop w:val="0"/>
          <w:marBottom w:val="0"/>
          <w:divBdr>
            <w:top w:val="none" w:sz="0" w:space="0" w:color="auto"/>
            <w:left w:val="none" w:sz="0" w:space="0" w:color="auto"/>
            <w:bottom w:val="none" w:sz="0" w:space="0" w:color="auto"/>
            <w:right w:val="none" w:sz="0" w:space="0" w:color="auto"/>
          </w:divBdr>
        </w:div>
        <w:div w:id="433786983">
          <w:marLeft w:val="480"/>
          <w:marRight w:val="0"/>
          <w:marTop w:val="0"/>
          <w:marBottom w:val="0"/>
          <w:divBdr>
            <w:top w:val="none" w:sz="0" w:space="0" w:color="auto"/>
            <w:left w:val="none" w:sz="0" w:space="0" w:color="auto"/>
            <w:bottom w:val="none" w:sz="0" w:space="0" w:color="auto"/>
            <w:right w:val="none" w:sz="0" w:space="0" w:color="auto"/>
          </w:divBdr>
        </w:div>
        <w:div w:id="446124088">
          <w:marLeft w:val="480"/>
          <w:marRight w:val="0"/>
          <w:marTop w:val="0"/>
          <w:marBottom w:val="0"/>
          <w:divBdr>
            <w:top w:val="none" w:sz="0" w:space="0" w:color="auto"/>
            <w:left w:val="none" w:sz="0" w:space="0" w:color="auto"/>
            <w:bottom w:val="none" w:sz="0" w:space="0" w:color="auto"/>
            <w:right w:val="none" w:sz="0" w:space="0" w:color="auto"/>
          </w:divBdr>
        </w:div>
        <w:div w:id="447160161">
          <w:marLeft w:val="480"/>
          <w:marRight w:val="0"/>
          <w:marTop w:val="0"/>
          <w:marBottom w:val="0"/>
          <w:divBdr>
            <w:top w:val="none" w:sz="0" w:space="0" w:color="auto"/>
            <w:left w:val="none" w:sz="0" w:space="0" w:color="auto"/>
            <w:bottom w:val="none" w:sz="0" w:space="0" w:color="auto"/>
            <w:right w:val="none" w:sz="0" w:space="0" w:color="auto"/>
          </w:divBdr>
        </w:div>
        <w:div w:id="457604747">
          <w:marLeft w:val="480"/>
          <w:marRight w:val="0"/>
          <w:marTop w:val="0"/>
          <w:marBottom w:val="0"/>
          <w:divBdr>
            <w:top w:val="none" w:sz="0" w:space="0" w:color="auto"/>
            <w:left w:val="none" w:sz="0" w:space="0" w:color="auto"/>
            <w:bottom w:val="none" w:sz="0" w:space="0" w:color="auto"/>
            <w:right w:val="none" w:sz="0" w:space="0" w:color="auto"/>
          </w:divBdr>
        </w:div>
        <w:div w:id="458300336">
          <w:marLeft w:val="480"/>
          <w:marRight w:val="0"/>
          <w:marTop w:val="0"/>
          <w:marBottom w:val="0"/>
          <w:divBdr>
            <w:top w:val="none" w:sz="0" w:space="0" w:color="auto"/>
            <w:left w:val="none" w:sz="0" w:space="0" w:color="auto"/>
            <w:bottom w:val="none" w:sz="0" w:space="0" w:color="auto"/>
            <w:right w:val="none" w:sz="0" w:space="0" w:color="auto"/>
          </w:divBdr>
        </w:div>
        <w:div w:id="475074684">
          <w:marLeft w:val="480"/>
          <w:marRight w:val="0"/>
          <w:marTop w:val="0"/>
          <w:marBottom w:val="0"/>
          <w:divBdr>
            <w:top w:val="none" w:sz="0" w:space="0" w:color="auto"/>
            <w:left w:val="none" w:sz="0" w:space="0" w:color="auto"/>
            <w:bottom w:val="none" w:sz="0" w:space="0" w:color="auto"/>
            <w:right w:val="none" w:sz="0" w:space="0" w:color="auto"/>
          </w:divBdr>
        </w:div>
        <w:div w:id="482161922">
          <w:marLeft w:val="480"/>
          <w:marRight w:val="0"/>
          <w:marTop w:val="0"/>
          <w:marBottom w:val="0"/>
          <w:divBdr>
            <w:top w:val="none" w:sz="0" w:space="0" w:color="auto"/>
            <w:left w:val="none" w:sz="0" w:space="0" w:color="auto"/>
            <w:bottom w:val="none" w:sz="0" w:space="0" w:color="auto"/>
            <w:right w:val="none" w:sz="0" w:space="0" w:color="auto"/>
          </w:divBdr>
        </w:div>
        <w:div w:id="491725711">
          <w:marLeft w:val="480"/>
          <w:marRight w:val="0"/>
          <w:marTop w:val="0"/>
          <w:marBottom w:val="0"/>
          <w:divBdr>
            <w:top w:val="none" w:sz="0" w:space="0" w:color="auto"/>
            <w:left w:val="none" w:sz="0" w:space="0" w:color="auto"/>
            <w:bottom w:val="none" w:sz="0" w:space="0" w:color="auto"/>
            <w:right w:val="none" w:sz="0" w:space="0" w:color="auto"/>
          </w:divBdr>
        </w:div>
        <w:div w:id="494028514">
          <w:marLeft w:val="480"/>
          <w:marRight w:val="0"/>
          <w:marTop w:val="0"/>
          <w:marBottom w:val="0"/>
          <w:divBdr>
            <w:top w:val="none" w:sz="0" w:space="0" w:color="auto"/>
            <w:left w:val="none" w:sz="0" w:space="0" w:color="auto"/>
            <w:bottom w:val="none" w:sz="0" w:space="0" w:color="auto"/>
            <w:right w:val="none" w:sz="0" w:space="0" w:color="auto"/>
          </w:divBdr>
        </w:div>
        <w:div w:id="499538919">
          <w:marLeft w:val="480"/>
          <w:marRight w:val="0"/>
          <w:marTop w:val="0"/>
          <w:marBottom w:val="0"/>
          <w:divBdr>
            <w:top w:val="none" w:sz="0" w:space="0" w:color="auto"/>
            <w:left w:val="none" w:sz="0" w:space="0" w:color="auto"/>
            <w:bottom w:val="none" w:sz="0" w:space="0" w:color="auto"/>
            <w:right w:val="none" w:sz="0" w:space="0" w:color="auto"/>
          </w:divBdr>
        </w:div>
        <w:div w:id="505481832">
          <w:marLeft w:val="480"/>
          <w:marRight w:val="0"/>
          <w:marTop w:val="0"/>
          <w:marBottom w:val="0"/>
          <w:divBdr>
            <w:top w:val="none" w:sz="0" w:space="0" w:color="auto"/>
            <w:left w:val="none" w:sz="0" w:space="0" w:color="auto"/>
            <w:bottom w:val="none" w:sz="0" w:space="0" w:color="auto"/>
            <w:right w:val="none" w:sz="0" w:space="0" w:color="auto"/>
          </w:divBdr>
        </w:div>
        <w:div w:id="513152676">
          <w:marLeft w:val="480"/>
          <w:marRight w:val="0"/>
          <w:marTop w:val="0"/>
          <w:marBottom w:val="0"/>
          <w:divBdr>
            <w:top w:val="none" w:sz="0" w:space="0" w:color="auto"/>
            <w:left w:val="none" w:sz="0" w:space="0" w:color="auto"/>
            <w:bottom w:val="none" w:sz="0" w:space="0" w:color="auto"/>
            <w:right w:val="none" w:sz="0" w:space="0" w:color="auto"/>
          </w:divBdr>
        </w:div>
        <w:div w:id="525143543">
          <w:marLeft w:val="480"/>
          <w:marRight w:val="0"/>
          <w:marTop w:val="0"/>
          <w:marBottom w:val="0"/>
          <w:divBdr>
            <w:top w:val="none" w:sz="0" w:space="0" w:color="auto"/>
            <w:left w:val="none" w:sz="0" w:space="0" w:color="auto"/>
            <w:bottom w:val="none" w:sz="0" w:space="0" w:color="auto"/>
            <w:right w:val="none" w:sz="0" w:space="0" w:color="auto"/>
          </w:divBdr>
        </w:div>
        <w:div w:id="526334438">
          <w:marLeft w:val="480"/>
          <w:marRight w:val="0"/>
          <w:marTop w:val="0"/>
          <w:marBottom w:val="0"/>
          <w:divBdr>
            <w:top w:val="none" w:sz="0" w:space="0" w:color="auto"/>
            <w:left w:val="none" w:sz="0" w:space="0" w:color="auto"/>
            <w:bottom w:val="none" w:sz="0" w:space="0" w:color="auto"/>
            <w:right w:val="none" w:sz="0" w:space="0" w:color="auto"/>
          </w:divBdr>
        </w:div>
        <w:div w:id="530073589">
          <w:marLeft w:val="480"/>
          <w:marRight w:val="0"/>
          <w:marTop w:val="0"/>
          <w:marBottom w:val="0"/>
          <w:divBdr>
            <w:top w:val="none" w:sz="0" w:space="0" w:color="auto"/>
            <w:left w:val="none" w:sz="0" w:space="0" w:color="auto"/>
            <w:bottom w:val="none" w:sz="0" w:space="0" w:color="auto"/>
            <w:right w:val="none" w:sz="0" w:space="0" w:color="auto"/>
          </w:divBdr>
        </w:div>
        <w:div w:id="544414559">
          <w:marLeft w:val="480"/>
          <w:marRight w:val="0"/>
          <w:marTop w:val="0"/>
          <w:marBottom w:val="0"/>
          <w:divBdr>
            <w:top w:val="none" w:sz="0" w:space="0" w:color="auto"/>
            <w:left w:val="none" w:sz="0" w:space="0" w:color="auto"/>
            <w:bottom w:val="none" w:sz="0" w:space="0" w:color="auto"/>
            <w:right w:val="none" w:sz="0" w:space="0" w:color="auto"/>
          </w:divBdr>
        </w:div>
        <w:div w:id="551773328">
          <w:marLeft w:val="480"/>
          <w:marRight w:val="0"/>
          <w:marTop w:val="0"/>
          <w:marBottom w:val="0"/>
          <w:divBdr>
            <w:top w:val="none" w:sz="0" w:space="0" w:color="auto"/>
            <w:left w:val="none" w:sz="0" w:space="0" w:color="auto"/>
            <w:bottom w:val="none" w:sz="0" w:space="0" w:color="auto"/>
            <w:right w:val="none" w:sz="0" w:space="0" w:color="auto"/>
          </w:divBdr>
        </w:div>
        <w:div w:id="554894317">
          <w:marLeft w:val="480"/>
          <w:marRight w:val="0"/>
          <w:marTop w:val="0"/>
          <w:marBottom w:val="0"/>
          <w:divBdr>
            <w:top w:val="none" w:sz="0" w:space="0" w:color="auto"/>
            <w:left w:val="none" w:sz="0" w:space="0" w:color="auto"/>
            <w:bottom w:val="none" w:sz="0" w:space="0" w:color="auto"/>
            <w:right w:val="none" w:sz="0" w:space="0" w:color="auto"/>
          </w:divBdr>
        </w:div>
        <w:div w:id="557323381">
          <w:marLeft w:val="480"/>
          <w:marRight w:val="0"/>
          <w:marTop w:val="0"/>
          <w:marBottom w:val="0"/>
          <w:divBdr>
            <w:top w:val="none" w:sz="0" w:space="0" w:color="auto"/>
            <w:left w:val="none" w:sz="0" w:space="0" w:color="auto"/>
            <w:bottom w:val="none" w:sz="0" w:space="0" w:color="auto"/>
            <w:right w:val="none" w:sz="0" w:space="0" w:color="auto"/>
          </w:divBdr>
        </w:div>
        <w:div w:id="558397606">
          <w:marLeft w:val="480"/>
          <w:marRight w:val="0"/>
          <w:marTop w:val="0"/>
          <w:marBottom w:val="0"/>
          <w:divBdr>
            <w:top w:val="none" w:sz="0" w:space="0" w:color="auto"/>
            <w:left w:val="none" w:sz="0" w:space="0" w:color="auto"/>
            <w:bottom w:val="none" w:sz="0" w:space="0" w:color="auto"/>
            <w:right w:val="none" w:sz="0" w:space="0" w:color="auto"/>
          </w:divBdr>
        </w:div>
        <w:div w:id="584143845">
          <w:marLeft w:val="480"/>
          <w:marRight w:val="0"/>
          <w:marTop w:val="0"/>
          <w:marBottom w:val="0"/>
          <w:divBdr>
            <w:top w:val="none" w:sz="0" w:space="0" w:color="auto"/>
            <w:left w:val="none" w:sz="0" w:space="0" w:color="auto"/>
            <w:bottom w:val="none" w:sz="0" w:space="0" w:color="auto"/>
            <w:right w:val="none" w:sz="0" w:space="0" w:color="auto"/>
          </w:divBdr>
        </w:div>
        <w:div w:id="587345677">
          <w:marLeft w:val="480"/>
          <w:marRight w:val="0"/>
          <w:marTop w:val="0"/>
          <w:marBottom w:val="0"/>
          <w:divBdr>
            <w:top w:val="none" w:sz="0" w:space="0" w:color="auto"/>
            <w:left w:val="none" w:sz="0" w:space="0" w:color="auto"/>
            <w:bottom w:val="none" w:sz="0" w:space="0" w:color="auto"/>
            <w:right w:val="none" w:sz="0" w:space="0" w:color="auto"/>
          </w:divBdr>
        </w:div>
        <w:div w:id="589244310">
          <w:marLeft w:val="480"/>
          <w:marRight w:val="0"/>
          <w:marTop w:val="0"/>
          <w:marBottom w:val="0"/>
          <w:divBdr>
            <w:top w:val="none" w:sz="0" w:space="0" w:color="auto"/>
            <w:left w:val="none" w:sz="0" w:space="0" w:color="auto"/>
            <w:bottom w:val="none" w:sz="0" w:space="0" w:color="auto"/>
            <w:right w:val="none" w:sz="0" w:space="0" w:color="auto"/>
          </w:divBdr>
        </w:div>
        <w:div w:id="607351183">
          <w:marLeft w:val="480"/>
          <w:marRight w:val="0"/>
          <w:marTop w:val="0"/>
          <w:marBottom w:val="0"/>
          <w:divBdr>
            <w:top w:val="none" w:sz="0" w:space="0" w:color="auto"/>
            <w:left w:val="none" w:sz="0" w:space="0" w:color="auto"/>
            <w:bottom w:val="none" w:sz="0" w:space="0" w:color="auto"/>
            <w:right w:val="none" w:sz="0" w:space="0" w:color="auto"/>
          </w:divBdr>
        </w:div>
        <w:div w:id="625308435">
          <w:marLeft w:val="480"/>
          <w:marRight w:val="0"/>
          <w:marTop w:val="0"/>
          <w:marBottom w:val="0"/>
          <w:divBdr>
            <w:top w:val="none" w:sz="0" w:space="0" w:color="auto"/>
            <w:left w:val="none" w:sz="0" w:space="0" w:color="auto"/>
            <w:bottom w:val="none" w:sz="0" w:space="0" w:color="auto"/>
            <w:right w:val="none" w:sz="0" w:space="0" w:color="auto"/>
          </w:divBdr>
        </w:div>
        <w:div w:id="632714901">
          <w:marLeft w:val="480"/>
          <w:marRight w:val="0"/>
          <w:marTop w:val="0"/>
          <w:marBottom w:val="0"/>
          <w:divBdr>
            <w:top w:val="none" w:sz="0" w:space="0" w:color="auto"/>
            <w:left w:val="none" w:sz="0" w:space="0" w:color="auto"/>
            <w:bottom w:val="none" w:sz="0" w:space="0" w:color="auto"/>
            <w:right w:val="none" w:sz="0" w:space="0" w:color="auto"/>
          </w:divBdr>
        </w:div>
        <w:div w:id="635330762">
          <w:marLeft w:val="480"/>
          <w:marRight w:val="0"/>
          <w:marTop w:val="0"/>
          <w:marBottom w:val="0"/>
          <w:divBdr>
            <w:top w:val="none" w:sz="0" w:space="0" w:color="auto"/>
            <w:left w:val="none" w:sz="0" w:space="0" w:color="auto"/>
            <w:bottom w:val="none" w:sz="0" w:space="0" w:color="auto"/>
            <w:right w:val="none" w:sz="0" w:space="0" w:color="auto"/>
          </w:divBdr>
        </w:div>
        <w:div w:id="654643809">
          <w:marLeft w:val="480"/>
          <w:marRight w:val="0"/>
          <w:marTop w:val="0"/>
          <w:marBottom w:val="0"/>
          <w:divBdr>
            <w:top w:val="none" w:sz="0" w:space="0" w:color="auto"/>
            <w:left w:val="none" w:sz="0" w:space="0" w:color="auto"/>
            <w:bottom w:val="none" w:sz="0" w:space="0" w:color="auto"/>
            <w:right w:val="none" w:sz="0" w:space="0" w:color="auto"/>
          </w:divBdr>
        </w:div>
        <w:div w:id="658385278">
          <w:marLeft w:val="480"/>
          <w:marRight w:val="0"/>
          <w:marTop w:val="0"/>
          <w:marBottom w:val="0"/>
          <w:divBdr>
            <w:top w:val="none" w:sz="0" w:space="0" w:color="auto"/>
            <w:left w:val="none" w:sz="0" w:space="0" w:color="auto"/>
            <w:bottom w:val="none" w:sz="0" w:space="0" w:color="auto"/>
            <w:right w:val="none" w:sz="0" w:space="0" w:color="auto"/>
          </w:divBdr>
        </w:div>
        <w:div w:id="673915254">
          <w:marLeft w:val="480"/>
          <w:marRight w:val="0"/>
          <w:marTop w:val="0"/>
          <w:marBottom w:val="0"/>
          <w:divBdr>
            <w:top w:val="none" w:sz="0" w:space="0" w:color="auto"/>
            <w:left w:val="none" w:sz="0" w:space="0" w:color="auto"/>
            <w:bottom w:val="none" w:sz="0" w:space="0" w:color="auto"/>
            <w:right w:val="none" w:sz="0" w:space="0" w:color="auto"/>
          </w:divBdr>
        </w:div>
        <w:div w:id="678198224">
          <w:marLeft w:val="480"/>
          <w:marRight w:val="0"/>
          <w:marTop w:val="0"/>
          <w:marBottom w:val="0"/>
          <w:divBdr>
            <w:top w:val="none" w:sz="0" w:space="0" w:color="auto"/>
            <w:left w:val="none" w:sz="0" w:space="0" w:color="auto"/>
            <w:bottom w:val="none" w:sz="0" w:space="0" w:color="auto"/>
            <w:right w:val="none" w:sz="0" w:space="0" w:color="auto"/>
          </w:divBdr>
        </w:div>
        <w:div w:id="685405914">
          <w:marLeft w:val="480"/>
          <w:marRight w:val="0"/>
          <w:marTop w:val="0"/>
          <w:marBottom w:val="0"/>
          <w:divBdr>
            <w:top w:val="none" w:sz="0" w:space="0" w:color="auto"/>
            <w:left w:val="none" w:sz="0" w:space="0" w:color="auto"/>
            <w:bottom w:val="none" w:sz="0" w:space="0" w:color="auto"/>
            <w:right w:val="none" w:sz="0" w:space="0" w:color="auto"/>
          </w:divBdr>
        </w:div>
        <w:div w:id="701201295">
          <w:marLeft w:val="480"/>
          <w:marRight w:val="0"/>
          <w:marTop w:val="0"/>
          <w:marBottom w:val="0"/>
          <w:divBdr>
            <w:top w:val="none" w:sz="0" w:space="0" w:color="auto"/>
            <w:left w:val="none" w:sz="0" w:space="0" w:color="auto"/>
            <w:bottom w:val="none" w:sz="0" w:space="0" w:color="auto"/>
            <w:right w:val="none" w:sz="0" w:space="0" w:color="auto"/>
          </w:divBdr>
        </w:div>
        <w:div w:id="738943130">
          <w:marLeft w:val="480"/>
          <w:marRight w:val="0"/>
          <w:marTop w:val="0"/>
          <w:marBottom w:val="0"/>
          <w:divBdr>
            <w:top w:val="none" w:sz="0" w:space="0" w:color="auto"/>
            <w:left w:val="none" w:sz="0" w:space="0" w:color="auto"/>
            <w:bottom w:val="none" w:sz="0" w:space="0" w:color="auto"/>
            <w:right w:val="none" w:sz="0" w:space="0" w:color="auto"/>
          </w:divBdr>
        </w:div>
        <w:div w:id="742334893">
          <w:marLeft w:val="480"/>
          <w:marRight w:val="0"/>
          <w:marTop w:val="0"/>
          <w:marBottom w:val="0"/>
          <w:divBdr>
            <w:top w:val="none" w:sz="0" w:space="0" w:color="auto"/>
            <w:left w:val="none" w:sz="0" w:space="0" w:color="auto"/>
            <w:bottom w:val="none" w:sz="0" w:space="0" w:color="auto"/>
            <w:right w:val="none" w:sz="0" w:space="0" w:color="auto"/>
          </w:divBdr>
        </w:div>
        <w:div w:id="771513328">
          <w:marLeft w:val="480"/>
          <w:marRight w:val="0"/>
          <w:marTop w:val="0"/>
          <w:marBottom w:val="0"/>
          <w:divBdr>
            <w:top w:val="none" w:sz="0" w:space="0" w:color="auto"/>
            <w:left w:val="none" w:sz="0" w:space="0" w:color="auto"/>
            <w:bottom w:val="none" w:sz="0" w:space="0" w:color="auto"/>
            <w:right w:val="none" w:sz="0" w:space="0" w:color="auto"/>
          </w:divBdr>
        </w:div>
        <w:div w:id="774784499">
          <w:marLeft w:val="480"/>
          <w:marRight w:val="0"/>
          <w:marTop w:val="0"/>
          <w:marBottom w:val="0"/>
          <w:divBdr>
            <w:top w:val="none" w:sz="0" w:space="0" w:color="auto"/>
            <w:left w:val="none" w:sz="0" w:space="0" w:color="auto"/>
            <w:bottom w:val="none" w:sz="0" w:space="0" w:color="auto"/>
            <w:right w:val="none" w:sz="0" w:space="0" w:color="auto"/>
          </w:divBdr>
        </w:div>
        <w:div w:id="780153236">
          <w:marLeft w:val="480"/>
          <w:marRight w:val="0"/>
          <w:marTop w:val="0"/>
          <w:marBottom w:val="0"/>
          <w:divBdr>
            <w:top w:val="none" w:sz="0" w:space="0" w:color="auto"/>
            <w:left w:val="none" w:sz="0" w:space="0" w:color="auto"/>
            <w:bottom w:val="none" w:sz="0" w:space="0" w:color="auto"/>
            <w:right w:val="none" w:sz="0" w:space="0" w:color="auto"/>
          </w:divBdr>
        </w:div>
        <w:div w:id="780345220">
          <w:marLeft w:val="480"/>
          <w:marRight w:val="0"/>
          <w:marTop w:val="0"/>
          <w:marBottom w:val="0"/>
          <w:divBdr>
            <w:top w:val="none" w:sz="0" w:space="0" w:color="auto"/>
            <w:left w:val="none" w:sz="0" w:space="0" w:color="auto"/>
            <w:bottom w:val="none" w:sz="0" w:space="0" w:color="auto"/>
            <w:right w:val="none" w:sz="0" w:space="0" w:color="auto"/>
          </w:divBdr>
        </w:div>
        <w:div w:id="781849154">
          <w:marLeft w:val="480"/>
          <w:marRight w:val="0"/>
          <w:marTop w:val="0"/>
          <w:marBottom w:val="0"/>
          <w:divBdr>
            <w:top w:val="none" w:sz="0" w:space="0" w:color="auto"/>
            <w:left w:val="none" w:sz="0" w:space="0" w:color="auto"/>
            <w:bottom w:val="none" w:sz="0" w:space="0" w:color="auto"/>
            <w:right w:val="none" w:sz="0" w:space="0" w:color="auto"/>
          </w:divBdr>
        </w:div>
        <w:div w:id="786587511">
          <w:marLeft w:val="480"/>
          <w:marRight w:val="0"/>
          <w:marTop w:val="0"/>
          <w:marBottom w:val="0"/>
          <w:divBdr>
            <w:top w:val="none" w:sz="0" w:space="0" w:color="auto"/>
            <w:left w:val="none" w:sz="0" w:space="0" w:color="auto"/>
            <w:bottom w:val="none" w:sz="0" w:space="0" w:color="auto"/>
            <w:right w:val="none" w:sz="0" w:space="0" w:color="auto"/>
          </w:divBdr>
        </w:div>
        <w:div w:id="801657471">
          <w:marLeft w:val="480"/>
          <w:marRight w:val="0"/>
          <w:marTop w:val="0"/>
          <w:marBottom w:val="0"/>
          <w:divBdr>
            <w:top w:val="none" w:sz="0" w:space="0" w:color="auto"/>
            <w:left w:val="none" w:sz="0" w:space="0" w:color="auto"/>
            <w:bottom w:val="none" w:sz="0" w:space="0" w:color="auto"/>
            <w:right w:val="none" w:sz="0" w:space="0" w:color="auto"/>
          </w:divBdr>
        </w:div>
        <w:div w:id="807356208">
          <w:marLeft w:val="480"/>
          <w:marRight w:val="0"/>
          <w:marTop w:val="0"/>
          <w:marBottom w:val="0"/>
          <w:divBdr>
            <w:top w:val="none" w:sz="0" w:space="0" w:color="auto"/>
            <w:left w:val="none" w:sz="0" w:space="0" w:color="auto"/>
            <w:bottom w:val="none" w:sz="0" w:space="0" w:color="auto"/>
            <w:right w:val="none" w:sz="0" w:space="0" w:color="auto"/>
          </w:divBdr>
        </w:div>
        <w:div w:id="817108762">
          <w:marLeft w:val="480"/>
          <w:marRight w:val="0"/>
          <w:marTop w:val="0"/>
          <w:marBottom w:val="0"/>
          <w:divBdr>
            <w:top w:val="none" w:sz="0" w:space="0" w:color="auto"/>
            <w:left w:val="none" w:sz="0" w:space="0" w:color="auto"/>
            <w:bottom w:val="none" w:sz="0" w:space="0" w:color="auto"/>
            <w:right w:val="none" w:sz="0" w:space="0" w:color="auto"/>
          </w:divBdr>
        </w:div>
        <w:div w:id="853573490">
          <w:marLeft w:val="480"/>
          <w:marRight w:val="0"/>
          <w:marTop w:val="0"/>
          <w:marBottom w:val="0"/>
          <w:divBdr>
            <w:top w:val="none" w:sz="0" w:space="0" w:color="auto"/>
            <w:left w:val="none" w:sz="0" w:space="0" w:color="auto"/>
            <w:bottom w:val="none" w:sz="0" w:space="0" w:color="auto"/>
            <w:right w:val="none" w:sz="0" w:space="0" w:color="auto"/>
          </w:divBdr>
        </w:div>
        <w:div w:id="858278118">
          <w:marLeft w:val="480"/>
          <w:marRight w:val="0"/>
          <w:marTop w:val="0"/>
          <w:marBottom w:val="0"/>
          <w:divBdr>
            <w:top w:val="none" w:sz="0" w:space="0" w:color="auto"/>
            <w:left w:val="none" w:sz="0" w:space="0" w:color="auto"/>
            <w:bottom w:val="none" w:sz="0" w:space="0" w:color="auto"/>
            <w:right w:val="none" w:sz="0" w:space="0" w:color="auto"/>
          </w:divBdr>
        </w:div>
        <w:div w:id="872571324">
          <w:marLeft w:val="480"/>
          <w:marRight w:val="0"/>
          <w:marTop w:val="0"/>
          <w:marBottom w:val="0"/>
          <w:divBdr>
            <w:top w:val="none" w:sz="0" w:space="0" w:color="auto"/>
            <w:left w:val="none" w:sz="0" w:space="0" w:color="auto"/>
            <w:bottom w:val="none" w:sz="0" w:space="0" w:color="auto"/>
            <w:right w:val="none" w:sz="0" w:space="0" w:color="auto"/>
          </w:divBdr>
        </w:div>
        <w:div w:id="888304700">
          <w:marLeft w:val="480"/>
          <w:marRight w:val="0"/>
          <w:marTop w:val="0"/>
          <w:marBottom w:val="0"/>
          <w:divBdr>
            <w:top w:val="none" w:sz="0" w:space="0" w:color="auto"/>
            <w:left w:val="none" w:sz="0" w:space="0" w:color="auto"/>
            <w:bottom w:val="none" w:sz="0" w:space="0" w:color="auto"/>
            <w:right w:val="none" w:sz="0" w:space="0" w:color="auto"/>
          </w:divBdr>
        </w:div>
        <w:div w:id="904878969">
          <w:marLeft w:val="480"/>
          <w:marRight w:val="0"/>
          <w:marTop w:val="0"/>
          <w:marBottom w:val="0"/>
          <w:divBdr>
            <w:top w:val="none" w:sz="0" w:space="0" w:color="auto"/>
            <w:left w:val="none" w:sz="0" w:space="0" w:color="auto"/>
            <w:bottom w:val="none" w:sz="0" w:space="0" w:color="auto"/>
            <w:right w:val="none" w:sz="0" w:space="0" w:color="auto"/>
          </w:divBdr>
        </w:div>
        <w:div w:id="916593266">
          <w:marLeft w:val="480"/>
          <w:marRight w:val="0"/>
          <w:marTop w:val="0"/>
          <w:marBottom w:val="0"/>
          <w:divBdr>
            <w:top w:val="none" w:sz="0" w:space="0" w:color="auto"/>
            <w:left w:val="none" w:sz="0" w:space="0" w:color="auto"/>
            <w:bottom w:val="none" w:sz="0" w:space="0" w:color="auto"/>
            <w:right w:val="none" w:sz="0" w:space="0" w:color="auto"/>
          </w:divBdr>
        </w:div>
        <w:div w:id="936405852">
          <w:marLeft w:val="480"/>
          <w:marRight w:val="0"/>
          <w:marTop w:val="0"/>
          <w:marBottom w:val="0"/>
          <w:divBdr>
            <w:top w:val="none" w:sz="0" w:space="0" w:color="auto"/>
            <w:left w:val="none" w:sz="0" w:space="0" w:color="auto"/>
            <w:bottom w:val="none" w:sz="0" w:space="0" w:color="auto"/>
            <w:right w:val="none" w:sz="0" w:space="0" w:color="auto"/>
          </w:divBdr>
        </w:div>
        <w:div w:id="981084478">
          <w:marLeft w:val="480"/>
          <w:marRight w:val="0"/>
          <w:marTop w:val="0"/>
          <w:marBottom w:val="0"/>
          <w:divBdr>
            <w:top w:val="none" w:sz="0" w:space="0" w:color="auto"/>
            <w:left w:val="none" w:sz="0" w:space="0" w:color="auto"/>
            <w:bottom w:val="none" w:sz="0" w:space="0" w:color="auto"/>
            <w:right w:val="none" w:sz="0" w:space="0" w:color="auto"/>
          </w:divBdr>
        </w:div>
        <w:div w:id="984970428">
          <w:marLeft w:val="480"/>
          <w:marRight w:val="0"/>
          <w:marTop w:val="0"/>
          <w:marBottom w:val="0"/>
          <w:divBdr>
            <w:top w:val="none" w:sz="0" w:space="0" w:color="auto"/>
            <w:left w:val="none" w:sz="0" w:space="0" w:color="auto"/>
            <w:bottom w:val="none" w:sz="0" w:space="0" w:color="auto"/>
            <w:right w:val="none" w:sz="0" w:space="0" w:color="auto"/>
          </w:divBdr>
        </w:div>
        <w:div w:id="994803118">
          <w:marLeft w:val="480"/>
          <w:marRight w:val="0"/>
          <w:marTop w:val="0"/>
          <w:marBottom w:val="0"/>
          <w:divBdr>
            <w:top w:val="none" w:sz="0" w:space="0" w:color="auto"/>
            <w:left w:val="none" w:sz="0" w:space="0" w:color="auto"/>
            <w:bottom w:val="none" w:sz="0" w:space="0" w:color="auto"/>
            <w:right w:val="none" w:sz="0" w:space="0" w:color="auto"/>
          </w:divBdr>
        </w:div>
        <w:div w:id="1004551969">
          <w:marLeft w:val="480"/>
          <w:marRight w:val="0"/>
          <w:marTop w:val="0"/>
          <w:marBottom w:val="0"/>
          <w:divBdr>
            <w:top w:val="none" w:sz="0" w:space="0" w:color="auto"/>
            <w:left w:val="none" w:sz="0" w:space="0" w:color="auto"/>
            <w:bottom w:val="none" w:sz="0" w:space="0" w:color="auto"/>
            <w:right w:val="none" w:sz="0" w:space="0" w:color="auto"/>
          </w:divBdr>
        </w:div>
        <w:div w:id="1021249530">
          <w:marLeft w:val="480"/>
          <w:marRight w:val="0"/>
          <w:marTop w:val="0"/>
          <w:marBottom w:val="0"/>
          <w:divBdr>
            <w:top w:val="none" w:sz="0" w:space="0" w:color="auto"/>
            <w:left w:val="none" w:sz="0" w:space="0" w:color="auto"/>
            <w:bottom w:val="none" w:sz="0" w:space="0" w:color="auto"/>
            <w:right w:val="none" w:sz="0" w:space="0" w:color="auto"/>
          </w:divBdr>
        </w:div>
        <w:div w:id="1032614881">
          <w:marLeft w:val="480"/>
          <w:marRight w:val="0"/>
          <w:marTop w:val="0"/>
          <w:marBottom w:val="0"/>
          <w:divBdr>
            <w:top w:val="none" w:sz="0" w:space="0" w:color="auto"/>
            <w:left w:val="none" w:sz="0" w:space="0" w:color="auto"/>
            <w:bottom w:val="none" w:sz="0" w:space="0" w:color="auto"/>
            <w:right w:val="none" w:sz="0" w:space="0" w:color="auto"/>
          </w:divBdr>
        </w:div>
        <w:div w:id="1034034664">
          <w:marLeft w:val="480"/>
          <w:marRight w:val="0"/>
          <w:marTop w:val="0"/>
          <w:marBottom w:val="0"/>
          <w:divBdr>
            <w:top w:val="none" w:sz="0" w:space="0" w:color="auto"/>
            <w:left w:val="none" w:sz="0" w:space="0" w:color="auto"/>
            <w:bottom w:val="none" w:sz="0" w:space="0" w:color="auto"/>
            <w:right w:val="none" w:sz="0" w:space="0" w:color="auto"/>
          </w:divBdr>
        </w:div>
        <w:div w:id="1042439703">
          <w:marLeft w:val="480"/>
          <w:marRight w:val="0"/>
          <w:marTop w:val="0"/>
          <w:marBottom w:val="0"/>
          <w:divBdr>
            <w:top w:val="none" w:sz="0" w:space="0" w:color="auto"/>
            <w:left w:val="none" w:sz="0" w:space="0" w:color="auto"/>
            <w:bottom w:val="none" w:sz="0" w:space="0" w:color="auto"/>
            <w:right w:val="none" w:sz="0" w:space="0" w:color="auto"/>
          </w:divBdr>
        </w:div>
        <w:div w:id="1044520802">
          <w:marLeft w:val="480"/>
          <w:marRight w:val="0"/>
          <w:marTop w:val="0"/>
          <w:marBottom w:val="0"/>
          <w:divBdr>
            <w:top w:val="none" w:sz="0" w:space="0" w:color="auto"/>
            <w:left w:val="none" w:sz="0" w:space="0" w:color="auto"/>
            <w:bottom w:val="none" w:sz="0" w:space="0" w:color="auto"/>
            <w:right w:val="none" w:sz="0" w:space="0" w:color="auto"/>
          </w:divBdr>
        </w:div>
        <w:div w:id="1051346764">
          <w:marLeft w:val="480"/>
          <w:marRight w:val="0"/>
          <w:marTop w:val="0"/>
          <w:marBottom w:val="0"/>
          <w:divBdr>
            <w:top w:val="none" w:sz="0" w:space="0" w:color="auto"/>
            <w:left w:val="none" w:sz="0" w:space="0" w:color="auto"/>
            <w:bottom w:val="none" w:sz="0" w:space="0" w:color="auto"/>
            <w:right w:val="none" w:sz="0" w:space="0" w:color="auto"/>
          </w:divBdr>
        </w:div>
        <w:div w:id="1057969668">
          <w:marLeft w:val="480"/>
          <w:marRight w:val="0"/>
          <w:marTop w:val="0"/>
          <w:marBottom w:val="0"/>
          <w:divBdr>
            <w:top w:val="none" w:sz="0" w:space="0" w:color="auto"/>
            <w:left w:val="none" w:sz="0" w:space="0" w:color="auto"/>
            <w:bottom w:val="none" w:sz="0" w:space="0" w:color="auto"/>
            <w:right w:val="none" w:sz="0" w:space="0" w:color="auto"/>
          </w:divBdr>
        </w:div>
        <w:div w:id="1102342306">
          <w:marLeft w:val="480"/>
          <w:marRight w:val="0"/>
          <w:marTop w:val="0"/>
          <w:marBottom w:val="0"/>
          <w:divBdr>
            <w:top w:val="none" w:sz="0" w:space="0" w:color="auto"/>
            <w:left w:val="none" w:sz="0" w:space="0" w:color="auto"/>
            <w:bottom w:val="none" w:sz="0" w:space="0" w:color="auto"/>
            <w:right w:val="none" w:sz="0" w:space="0" w:color="auto"/>
          </w:divBdr>
        </w:div>
        <w:div w:id="1123303332">
          <w:marLeft w:val="480"/>
          <w:marRight w:val="0"/>
          <w:marTop w:val="0"/>
          <w:marBottom w:val="0"/>
          <w:divBdr>
            <w:top w:val="none" w:sz="0" w:space="0" w:color="auto"/>
            <w:left w:val="none" w:sz="0" w:space="0" w:color="auto"/>
            <w:bottom w:val="none" w:sz="0" w:space="0" w:color="auto"/>
            <w:right w:val="none" w:sz="0" w:space="0" w:color="auto"/>
          </w:divBdr>
        </w:div>
        <w:div w:id="1137919652">
          <w:marLeft w:val="480"/>
          <w:marRight w:val="0"/>
          <w:marTop w:val="0"/>
          <w:marBottom w:val="0"/>
          <w:divBdr>
            <w:top w:val="none" w:sz="0" w:space="0" w:color="auto"/>
            <w:left w:val="none" w:sz="0" w:space="0" w:color="auto"/>
            <w:bottom w:val="none" w:sz="0" w:space="0" w:color="auto"/>
            <w:right w:val="none" w:sz="0" w:space="0" w:color="auto"/>
          </w:divBdr>
        </w:div>
        <w:div w:id="1150288953">
          <w:marLeft w:val="480"/>
          <w:marRight w:val="0"/>
          <w:marTop w:val="0"/>
          <w:marBottom w:val="0"/>
          <w:divBdr>
            <w:top w:val="none" w:sz="0" w:space="0" w:color="auto"/>
            <w:left w:val="none" w:sz="0" w:space="0" w:color="auto"/>
            <w:bottom w:val="none" w:sz="0" w:space="0" w:color="auto"/>
            <w:right w:val="none" w:sz="0" w:space="0" w:color="auto"/>
          </w:divBdr>
        </w:div>
        <w:div w:id="1153108646">
          <w:marLeft w:val="480"/>
          <w:marRight w:val="0"/>
          <w:marTop w:val="0"/>
          <w:marBottom w:val="0"/>
          <w:divBdr>
            <w:top w:val="none" w:sz="0" w:space="0" w:color="auto"/>
            <w:left w:val="none" w:sz="0" w:space="0" w:color="auto"/>
            <w:bottom w:val="none" w:sz="0" w:space="0" w:color="auto"/>
            <w:right w:val="none" w:sz="0" w:space="0" w:color="auto"/>
          </w:divBdr>
        </w:div>
        <w:div w:id="1154566476">
          <w:marLeft w:val="480"/>
          <w:marRight w:val="0"/>
          <w:marTop w:val="0"/>
          <w:marBottom w:val="0"/>
          <w:divBdr>
            <w:top w:val="none" w:sz="0" w:space="0" w:color="auto"/>
            <w:left w:val="none" w:sz="0" w:space="0" w:color="auto"/>
            <w:bottom w:val="none" w:sz="0" w:space="0" w:color="auto"/>
            <w:right w:val="none" w:sz="0" w:space="0" w:color="auto"/>
          </w:divBdr>
        </w:div>
        <w:div w:id="1169833339">
          <w:marLeft w:val="480"/>
          <w:marRight w:val="0"/>
          <w:marTop w:val="0"/>
          <w:marBottom w:val="0"/>
          <w:divBdr>
            <w:top w:val="none" w:sz="0" w:space="0" w:color="auto"/>
            <w:left w:val="none" w:sz="0" w:space="0" w:color="auto"/>
            <w:bottom w:val="none" w:sz="0" w:space="0" w:color="auto"/>
            <w:right w:val="none" w:sz="0" w:space="0" w:color="auto"/>
          </w:divBdr>
        </w:div>
        <w:div w:id="1174106969">
          <w:marLeft w:val="480"/>
          <w:marRight w:val="0"/>
          <w:marTop w:val="0"/>
          <w:marBottom w:val="0"/>
          <w:divBdr>
            <w:top w:val="none" w:sz="0" w:space="0" w:color="auto"/>
            <w:left w:val="none" w:sz="0" w:space="0" w:color="auto"/>
            <w:bottom w:val="none" w:sz="0" w:space="0" w:color="auto"/>
            <w:right w:val="none" w:sz="0" w:space="0" w:color="auto"/>
          </w:divBdr>
        </w:div>
        <w:div w:id="1180392185">
          <w:marLeft w:val="480"/>
          <w:marRight w:val="0"/>
          <w:marTop w:val="0"/>
          <w:marBottom w:val="0"/>
          <w:divBdr>
            <w:top w:val="none" w:sz="0" w:space="0" w:color="auto"/>
            <w:left w:val="none" w:sz="0" w:space="0" w:color="auto"/>
            <w:bottom w:val="none" w:sz="0" w:space="0" w:color="auto"/>
            <w:right w:val="none" w:sz="0" w:space="0" w:color="auto"/>
          </w:divBdr>
        </w:div>
        <w:div w:id="1182554169">
          <w:marLeft w:val="480"/>
          <w:marRight w:val="0"/>
          <w:marTop w:val="0"/>
          <w:marBottom w:val="0"/>
          <w:divBdr>
            <w:top w:val="none" w:sz="0" w:space="0" w:color="auto"/>
            <w:left w:val="none" w:sz="0" w:space="0" w:color="auto"/>
            <w:bottom w:val="none" w:sz="0" w:space="0" w:color="auto"/>
            <w:right w:val="none" w:sz="0" w:space="0" w:color="auto"/>
          </w:divBdr>
        </w:div>
        <w:div w:id="1189565752">
          <w:marLeft w:val="480"/>
          <w:marRight w:val="0"/>
          <w:marTop w:val="0"/>
          <w:marBottom w:val="0"/>
          <w:divBdr>
            <w:top w:val="none" w:sz="0" w:space="0" w:color="auto"/>
            <w:left w:val="none" w:sz="0" w:space="0" w:color="auto"/>
            <w:bottom w:val="none" w:sz="0" w:space="0" w:color="auto"/>
            <w:right w:val="none" w:sz="0" w:space="0" w:color="auto"/>
          </w:divBdr>
        </w:div>
        <w:div w:id="1192844273">
          <w:marLeft w:val="480"/>
          <w:marRight w:val="0"/>
          <w:marTop w:val="0"/>
          <w:marBottom w:val="0"/>
          <w:divBdr>
            <w:top w:val="none" w:sz="0" w:space="0" w:color="auto"/>
            <w:left w:val="none" w:sz="0" w:space="0" w:color="auto"/>
            <w:bottom w:val="none" w:sz="0" w:space="0" w:color="auto"/>
            <w:right w:val="none" w:sz="0" w:space="0" w:color="auto"/>
          </w:divBdr>
        </w:div>
        <w:div w:id="1196308479">
          <w:marLeft w:val="480"/>
          <w:marRight w:val="0"/>
          <w:marTop w:val="0"/>
          <w:marBottom w:val="0"/>
          <w:divBdr>
            <w:top w:val="none" w:sz="0" w:space="0" w:color="auto"/>
            <w:left w:val="none" w:sz="0" w:space="0" w:color="auto"/>
            <w:bottom w:val="none" w:sz="0" w:space="0" w:color="auto"/>
            <w:right w:val="none" w:sz="0" w:space="0" w:color="auto"/>
          </w:divBdr>
        </w:div>
        <w:div w:id="1206797261">
          <w:marLeft w:val="480"/>
          <w:marRight w:val="0"/>
          <w:marTop w:val="0"/>
          <w:marBottom w:val="0"/>
          <w:divBdr>
            <w:top w:val="none" w:sz="0" w:space="0" w:color="auto"/>
            <w:left w:val="none" w:sz="0" w:space="0" w:color="auto"/>
            <w:bottom w:val="none" w:sz="0" w:space="0" w:color="auto"/>
            <w:right w:val="none" w:sz="0" w:space="0" w:color="auto"/>
          </w:divBdr>
        </w:div>
        <w:div w:id="1228413808">
          <w:marLeft w:val="480"/>
          <w:marRight w:val="0"/>
          <w:marTop w:val="0"/>
          <w:marBottom w:val="0"/>
          <w:divBdr>
            <w:top w:val="none" w:sz="0" w:space="0" w:color="auto"/>
            <w:left w:val="none" w:sz="0" w:space="0" w:color="auto"/>
            <w:bottom w:val="none" w:sz="0" w:space="0" w:color="auto"/>
            <w:right w:val="none" w:sz="0" w:space="0" w:color="auto"/>
          </w:divBdr>
        </w:div>
        <w:div w:id="1229072171">
          <w:marLeft w:val="480"/>
          <w:marRight w:val="0"/>
          <w:marTop w:val="0"/>
          <w:marBottom w:val="0"/>
          <w:divBdr>
            <w:top w:val="none" w:sz="0" w:space="0" w:color="auto"/>
            <w:left w:val="none" w:sz="0" w:space="0" w:color="auto"/>
            <w:bottom w:val="none" w:sz="0" w:space="0" w:color="auto"/>
            <w:right w:val="none" w:sz="0" w:space="0" w:color="auto"/>
          </w:divBdr>
        </w:div>
        <w:div w:id="1230387402">
          <w:marLeft w:val="480"/>
          <w:marRight w:val="0"/>
          <w:marTop w:val="0"/>
          <w:marBottom w:val="0"/>
          <w:divBdr>
            <w:top w:val="none" w:sz="0" w:space="0" w:color="auto"/>
            <w:left w:val="none" w:sz="0" w:space="0" w:color="auto"/>
            <w:bottom w:val="none" w:sz="0" w:space="0" w:color="auto"/>
            <w:right w:val="none" w:sz="0" w:space="0" w:color="auto"/>
          </w:divBdr>
        </w:div>
        <w:div w:id="1242983720">
          <w:marLeft w:val="480"/>
          <w:marRight w:val="0"/>
          <w:marTop w:val="0"/>
          <w:marBottom w:val="0"/>
          <w:divBdr>
            <w:top w:val="none" w:sz="0" w:space="0" w:color="auto"/>
            <w:left w:val="none" w:sz="0" w:space="0" w:color="auto"/>
            <w:bottom w:val="none" w:sz="0" w:space="0" w:color="auto"/>
            <w:right w:val="none" w:sz="0" w:space="0" w:color="auto"/>
          </w:divBdr>
        </w:div>
        <w:div w:id="1246497707">
          <w:marLeft w:val="480"/>
          <w:marRight w:val="0"/>
          <w:marTop w:val="0"/>
          <w:marBottom w:val="0"/>
          <w:divBdr>
            <w:top w:val="none" w:sz="0" w:space="0" w:color="auto"/>
            <w:left w:val="none" w:sz="0" w:space="0" w:color="auto"/>
            <w:bottom w:val="none" w:sz="0" w:space="0" w:color="auto"/>
            <w:right w:val="none" w:sz="0" w:space="0" w:color="auto"/>
          </w:divBdr>
        </w:div>
        <w:div w:id="1275551536">
          <w:marLeft w:val="480"/>
          <w:marRight w:val="0"/>
          <w:marTop w:val="0"/>
          <w:marBottom w:val="0"/>
          <w:divBdr>
            <w:top w:val="none" w:sz="0" w:space="0" w:color="auto"/>
            <w:left w:val="none" w:sz="0" w:space="0" w:color="auto"/>
            <w:bottom w:val="none" w:sz="0" w:space="0" w:color="auto"/>
            <w:right w:val="none" w:sz="0" w:space="0" w:color="auto"/>
          </w:divBdr>
        </w:div>
        <w:div w:id="1282882692">
          <w:marLeft w:val="480"/>
          <w:marRight w:val="0"/>
          <w:marTop w:val="0"/>
          <w:marBottom w:val="0"/>
          <w:divBdr>
            <w:top w:val="none" w:sz="0" w:space="0" w:color="auto"/>
            <w:left w:val="none" w:sz="0" w:space="0" w:color="auto"/>
            <w:bottom w:val="none" w:sz="0" w:space="0" w:color="auto"/>
            <w:right w:val="none" w:sz="0" w:space="0" w:color="auto"/>
          </w:divBdr>
        </w:div>
        <w:div w:id="1308320558">
          <w:marLeft w:val="480"/>
          <w:marRight w:val="0"/>
          <w:marTop w:val="0"/>
          <w:marBottom w:val="0"/>
          <w:divBdr>
            <w:top w:val="none" w:sz="0" w:space="0" w:color="auto"/>
            <w:left w:val="none" w:sz="0" w:space="0" w:color="auto"/>
            <w:bottom w:val="none" w:sz="0" w:space="0" w:color="auto"/>
            <w:right w:val="none" w:sz="0" w:space="0" w:color="auto"/>
          </w:divBdr>
        </w:div>
        <w:div w:id="1323238407">
          <w:marLeft w:val="480"/>
          <w:marRight w:val="0"/>
          <w:marTop w:val="0"/>
          <w:marBottom w:val="0"/>
          <w:divBdr>
            <w:top w:val="none" w:sz="0" w:space="0" w:color="auto"/>
            <w:left w:val="none" w:sz="0" w:space="0" w:color="auto"/>
            <w:bottom w:val="none" w:sz="0" w:space="0" w:color="auto"/>
            <w:right w:val="none" w:sz="0" w:space="0" w:color="auto"/>
          </w:divBdr>
        </w:div>
        <w:div w:id="1343363036">
          <w:marLeft w:val="480"/>
          <w:marRight w:val="0"/>
          <w:marTop w:val="0"/>
          <w:marBottom w:val="0"/>
          <w:divBdr>
            <w:top w:val="none" w:sz="0" w:space="0" w:color="auto"/>
            <w:left w:val="none" w:sz="0" w:space="0" w:color="auto"/>
            <w:bottom w:val="none" w:sz="0" w:space="0" w:color="auto"/>
            <w:right w:val="none" w:sz="0" w:space="0" w:color="auto"/>
          </w:divBdr>
        </w:div>
        <w:div w:id="1352145835">
          <w:marLeft w:val="480"/>
          <w:marRight w:val="0"/>
          <w:marTop w:val="0"/>
          <w:marBottom w:val="0"/>
          <w:divBdr>
            <w:top w:val="none" w:sz="0" w:space="0" w:color="auto"/>
            <w:left w:val="none" w:sz="0" w:space="0" w:color="auto"/>
            <w:bottom w:val="none" w:sz="0" w:space="0" w:color="auto"/>
            <w:right w:val="none" w:sz="0" w:space="0" w:color="auto"/>
          </w:divBdr>
        </w:div>
        <w:div w:id="1355841036">
          <w:marLeft w:val="480"/>
          <w:marRight w:val="0"/>
          <w:marTop w:val="0"/>
          <w:marBottom w:val="0"/>
          <w:divBdr>
            <w:top w:val="none" w:sz="0" w:space="0" w:color="auto"/>
            <w:left w:val="none" w:sz="0" w:space="0" w:color="auto"/>
            <w:bottom w:val="none" w:sz="0" w:space="0" w:color="auto"/>
            <w:right w:val="none" w:sz="0" w:space="0" w:color="auto"/>
          </w:divBdr>
        </w:div>
        <w:div w:id="1367363526">
          <w:marLeft w:val="480"/>
          <w:marRight w:val="0"/>
          <w:marTop w:val="0"/>
          <w:marBottom w:val="0"/>
          <w:divBdr>
            <w:top w:val="none" w:sz="0" w:space="0" w:color="auto"/>
            <w:left w:val="none" w:sz="0" w:space="0" w:color="auto"/>
            <w:bottom w:val="none" w:sz="0" w:space="0" w:color="auto"/>
            <w:right w:val="none" w:sz="0" w:space="0" w:color="auto"/>
          </w:divBdr>
        </w:div>
        <w:div w:id="1372454956">
          <w:marLeft w:val="480"/>
          <w:marRight w:val="0"/>
          <w:marTop w:val="0"/>
          <w:marBottom w:val="0"/>
          <w:divBdr>
            <w:top w:val="none" w:sz="0" w:space="0" w:color="auto"/>
            <w:left w:val="none" w:sz="0" w:space="0" w:color="auto"/>
            <w:bottom w:val="none" w:sz="0" w:space="0" w:color="auto"/>
            <w:right w:val="none" w:sz="0" w:space="0" w:color="auto"/>
          </w:divBdr>
        </w:div>
        <w:div w:id="1381199789">
          <w:marLeft w:val="480"/>
          <w:marRight w:val="0"/>
          <w:marTop w:val="0"/>
          <w:marBottom w:val="0"/>
          <w:divBdr>
            <w:top w:val="none" w:sz="0" w:space="0" w:color="auto"/>
            <w:left w:val="none" w:sz="0" w:space="0" w:color="auto"/>
            <w:bottom w:val="none" w:sz="0" w:space="0" w:color="auto"/>
            <w:right w:val="none" w:sz="0" w:space="0" w:color="auto"/>
          </w:divBdr>
        </w:div>
        <w:div w:id="1398624931">
          <w:marLeft w:val="480"/>
          <w:marRight w:val="0"/>
          <w:marTop w:val="0"/>
          <w:marBottom w:val="0"/>
          <w:divBdr>
            <w:top w:val="none" w:sz="0" w:space="0" w:color="auto"/>
            <w:left w:val="none" w:sz="0" w:space="0" w:color="auto"/>
            <w:bottom w:val="none" w:sz="0" w:space="0" w:color="auto"/>
            <w:right w:val="none" w:sz="0" w:space="0" w:color="auto"/>
          </w:divBdr>
        </w:div>
        <w:div w:id="1401438607">
          <w:marLeft w:val="480"/>
          <w:marRight w:val="0"/>
          <w:marTop w:val="0"/>
          <w:marBottom w:val="0"/>
          <w:divBdr>
            <w:top w:val="none" w:sz="0" w:space="0" w:color="auto"/>
            <w:left w:val="none" w:sz="0" w:space="0" w:color="auto"/>
            <w:bottom w:val="none" w:sz="0" w:space="0" w:color="auto"/>
            <w:right w:val="none" w:sz="0" w:space="0" w:color="auto"/>
          </w:divBdr>
        </w:div>
        <w:div w:id="1423066092">
          <w:marLeft w:val="480"/>
          <w:marRight w:val="0"/>
          <w:marTop w:val="0"/>
          <w:marBottom w:val="0"/>
          <w:divBdr>
            <w:top w:val="none" w:sz="0" w:space="0" w:color="auto"/>
            <w:left w:val="none" w:sz="0" w:space="0" w:color="auto"/>
            <w:bottom w:val="none" w:sz="0" w:space="0" w:color="auto"/>
            <w:right w:val="none" w:sz="0" w:space="0" w:color="auto"/>
          </w:divBdr>
        </w:div>
        <w:div w:id="1426226860">
          <w:marLeft w:val="480"/>
          <w:marRight w:val="0"/>
          <w:marTop w:val="0"/>
          <w:marBottom w:val="0"/>
          <w:divBdr>
            <w:top w:val="none" w:sz="0" w:space="0" w:color="auto"/>
            <w:left w:val="none" w:sz="0" w:space="0" w:color="auto"/>
            <w:bottom w:val="none" w:sz="0" w:space="0" w:color="auto"/>
            <w:right w:val="none" w:sz="0" w:space="0" w:color="auto"/>
          </w:divBdr>
        </w:div>
        <w:div w:id="1433553669">
          <w:marLeft w:val="480"/>
          <w:marRight w:val="0"/>
          <w:marTop w:val="0"/>
          <w:marBottom w:val="0"/>
          <w:divBdr>
            <w:top w:val="none" w:sz="0" w:space="0" w:color="auto"/>
            <w:left w:val="none" w:sz="0" w:space="0" w:color="auto"/>
            <w:bottom w:val="none" w:sz="0" w:space="0" w:color="auto"/>
            <w:right w:val="none" w:sz="0" w:space="0" w:color="auto"/>
          </w:divBdr>
        </w:div>
        <w:div w:id="1442339191">
          <w:marLeft w:val="480"/>
          <w:marRight w:val="0"/>
          <w:marTop w:val="0"/>
          <w:marBottom w:val="0"/>
          <w:divBdr>
            <w:top w:val="none" w:sz="0" w:space="0" w:color="auto"/>
            <w:left w:val="none" w:sz="0" w:space="0" w:color="auto"/>
            <w:bottom w:val="none" w:sz="0" w:space="0" w:color="auto"/>
            <w:right w:val="none" w:sz="0" w:space="0" w:color="auto"/>
          </w:divBdr>
        </w:div>
        <w:div w:id="1445229330">
          <w:marLeft w:val="480"/>
          <w:marRight w:val="0"/>
          <w:marTop w:val="0"/>
          <w:marBottom w:val="0"/>
          <w:divBdr>
            <w:top w:val="none" w:sz="0" w:space="0" w:color="auto"/>
            <w:left w:val="none" w:sz="0" w:space="0" w:color="auto"/>
            <w:bottom w:val="none" w:sz="0" w:space="0" w:color="auto"/>
            <w:right w:val="none" w:sz="0" w:space="0" w:color="auto"/>
          </w:divBdr>
        </w:div>
        <w:div w:id="1454590645">
          <w:marLeft w:val="480"/>
          <w:marRight w:val="0"/>
          <w:marTop w:val="0"/>
          <w:marBottom w:val="0"/>
          <w:divBdr>
            <w:top w:val="none" w:sz="0" w:space="0" w:color="auto"/>
            <w:left w:val="none" w:sz="0" w:space="0" w:color="auto"/>
            <w:bottom w:val="none" w:sz="0" w:space="0" w:color="auto"/>
            <w:right w:val="none" w:sz="0" w:space="0" w:color="auto"/>
          </w:divBdr>
        </w:div>
        <w:div w:id="1484736091">
          <w:marLeft w:val="480"/>
          <w:marRight w:val="0"/>
          <w:marTop w:val="0"/>
          <w:marBottom w:val="0"/>
          <w:divBdr>
            <w:top w:val="none" w:sz="0" w:space="0" w:color="auto"/>
            <w:left w:val="none" w:sz="0" w:space="0" w:color="auto"/>
            <w:bottom w:val="none" w:sz="0" w:space="0" w:color="auto"/>
            <w:right w:val="none" w:sz="0" w:space="0" w:color="auto"/>
          </w:divBdr>
        </w:div>
        <w:div w:id="1495417681">
          <w:marLeft w:val="480"/>
          <w:marRight w:val="0"/>
          <w:marTop w:val="0"/>
          <w:marBottom w:val="0"/>
          <w:divBdr>
            <w:top w:val="none" w:sz="0" w:space="0" w:color="auto"/>
            <w:left w:val="none" w:sz="0" w:space="0" w:color="auto"/>
            <w:bottom w:val="none" w:sz="0" w:space="0" w:color="auto"/>
            <w:right w:val="none" w:sz="0" w:space="0" w:color="auto"/>
          </w:divBdr>
        </w:div>
        <w:div w:id="1500273017">
          <w:marLeft w:val="480"/>
          <w:marRight w:val="0"/>
          <w:marTop w:val="0"/>
          <w:marBottom w:val="0"/>
          <w:divBdr>
            <w:top w:val="none" w:sz="0" w:space="0" w:color="auto"/>
            <w:left w:val="none" w:sz="0" w:space="0" w:color="auto"/>
            <w:bottom w:val="none" w:sz="0" w:space="0" w:color="auto"/>
            <w:right w:val="none" w:sz="0" w:space="0" w:color="auto"/>
          </w:divBdr>
        </w:div>
        <w:div w:id="1507331436">
          <w:marLeft w:val="480"/>
          <w:marRight w:val="0"/>
          <w:marTop w:val="0"/>
          <w:marBottom w:val="0"/>
          <w:divBdr>
            <w:top w:val="none" w:sz="0" w:space="0" w:color="auto"/>
            <w:left w:val="none" w:sz="0" w:space="0" w:color="auto"/>
            <w:bottom w:val="none" w:sz="0" w:space="0" w:color="auto"/>
            <w:right w:val="none" w:sz="0" w:space="0" w:color="auto"/>
          </w:divBdr>
        </w:div>
        <w:div w:id="1526753761">
          <w:marLeft w:val="480"/>
          <w:marRight w:val="0"/>
          <w:marTop w:val="0"/>
          <w:marBottom w:val="0"/>
          <w:divBdr>
            <w:top w:val="none" w:sz="0" w:space="0" w:color="auto"/>
            <w:left w:val="none" w:sz="0" w:space="0" w:color="auto"/>
            <w:bottom w:val="none" w:sz="0" w:space="0" w:color="auto"/>
            <w:right w:val="none" w:sz="0" w:space="0" w:color="auto"/>
          </w:divBdr>
        </w:div>
        <w:div w:id="1528133458">
          <w:marLeft w:val="480"/>
          <w:marRight w:val="0"/>
          <w:marTop w:val="0"/>
          <w:marBottom w:val="0"/>
          <w:divBdr>
            <w:top w:val="none" w:sz="0" w:space="0" w:color="auto"/>
            <w:left w:val="none" w:sz="0" w:space="0" w:color="auto"/>
            <w:bottom w:val="none" w:sz="0" w:space="0" w:color="auto"/>
            <w:right w:val="none" w:sz="0" w:space="0" w:color="auto"/>
          </w:divBdr>
        </w:div>
        <w:div w:id="1562325802">
          <w:marLeft w:val="480"/>
          <w:marRight w:val="0"/>
          <w:marTop w:val="0"/>
          <w:marBottom w:val="0"/>
          <w:divBdr>
            <w:top w:val="none" w:sz="0" w:space="0" w:color="auto"/>
            <w:left w:val="none" w:sz="0" w:space="0" w:color="auto"/>
            <w:bottom w:val="none" w:sz="0" w:space="0" w:color="auto"/>
            <w:right w:val="none" w:sz="0" w:space="0" w:color="auto"/>
          </w:divBdr>
        </w:div>
        <w:div w:id="1579359668">
          <w:marLeft w:val="480"/>
          <w:marRight w:val="0"/>
          <w:marTop w:val="0"/>
          <w:marBottom w:val="0"/>
          <w:divBdr>
            <w:top w:val="none" w:sz="0" w:space="0" w:color="auto"/>
            <w:left w:val="none" w:sz="0" w:space="0" w:color="auto"/>
            <w:bottom w:val="none" w:sz="0" w:space="0" w:color="auto"/>
            <w:right w:val="none" w:sz="0" w:space="0" w:color="auto"/>
          </w:divBdr>
        </w:div>
        <w:div w:id="1589388855">
          <w:marLeft w:val="480"/>
          <w:marRight w:val="0"/>
          <w:marTop w:val="0"/>
          <w:marBottom w:val="0"/>
          <w:divBdr>
            <w:top w:val="none" w:sz="0" w:space="0" w:color="auto"/>
            <w:left w:val="none" w:sz="0" w:space="0" w:color="auto"/>
            <w:bottom w:val="none" w:sz="0" w:space="0" w:color="auto"/>
            <w:right w:val="none" w:sz="0" w:space="0" w:color="auto"/>
          </w:divBdr>
        </w:div>
        <w:div w:id="1632634614">
          <w:marLeft w:val="480"/>
          <w:marRight w:val="0"/>
          <w:marTop w:val="0"/>
          <w:marBottom w:val="0"/>
          <w:divBdr>
            <w:top w:val="none" w:sz="0" w:space="0" w:color="auto"/>
            <w:left w:val="none" w:sz="0" w:space="0" w:color="auto"/>
            <w:bottom w:val="none" w:sz="0" w:space="0" w:color="auto"/>
            <w:right w:val="none" w:sz="0" w:space="0" w:color="auto"/>
          </w:divBdr>
        </w:div>
        <w:div w:id="1634408675">
          <w:marLeft w:val="480"/>
          <w:marRight w:val="0"/>
          <w:marTop w:val="0"/>
          <w:marBottom w:val="0"/>
          <w:divBdr>
            <w:top w:val="none" w:sz="0" w:space="0" w:color="auto"/>
            <w:left w:val="none" w:sz="0" w:space="0" w:color="auto"/>
            <w:bottom w:val="none" w:sz="0" w:space="0" w:color="auto"/>
            <w:right w:val="none" w:sz="0" w:space="0" w:color="auto"/>
          </w:divBdr>
        </w:div>
        <w:div w:id="1647079952">
          <w:marLeft w:val="480"/>
          <w:marRight w:val="0"/>
          <w:marTop w:val="0"/>
          <w:marBottom w:val="0"/>
          <w:divBdr>
            <w:top w:val="none" w:sz="0" w:space="0" w:color="auto"/>
            <w:left w:val="none" w:sz="0" w:space="0" w:color="auto"/>
            <w:bottom w:val="none" w:sz="0" w:space="0" w:color="auto"/>
            <w:right w:val="none" w:sz="0" w:space="0" w:color="auto"/>
          </w:divBdr>
        </w:div>
        <w:div w:id="1648048248">
          <w:marLeft w:val="480"/>
          <w:marRight w:val="0"/>
          <w:marTop w:val="0"/>
          <w:marBottom w:val="0"/>
          <w:divBdr>
            <w:top w:val="none" w:sz="0" w:space="0" w:color="auto"/>
            <w:left w:val="none" w:sz="0" w:space="0" w:color="auto"/>
            <w:bottom w:val="none" w:sz="0" w:space="0" w:color="auto"/>
            <w:right w:val="none" w:sz="0" w:space="0" w:color="auto"/>
          </w:divBdr>
        </w:div>
        <w:div w:id="1654486909">
          <w:marLeft w:val="480"/>
          <w:marRight w:val="0"/>
          <w:marTop w:val="0"/>
          <w:marBottom w:val="0"/>
          <w:divBdr>
            <w:top w:val="none" w:sz="0" w:space="0" w:color="auto"/>
            <w:left w:val="none" w:sz="0" w:space="0" w:color="auto"/>
            <w:bottom w:val="none" w:sz="0" w:space="0" w:color="auto"/>
            <w:right w:val="none" w:sz="0" w:space="0" w:color="auto"/>
          </w:divBdr>
        </w:div>
        <w:div w:id="1679842451">
          <w:marLeft w:val="480"/>
          <w:marRight w:val="0"/>
          <w:marTop w:val="0"/>
          <w:marBottom w:val="0"/>
          <w:divBdr>
            <w:top w:val="none" w:sz="0" w:space="0" w:color="auto"/>
            <w:left w:val="none" w:sz="0" w:space="0" w:color="auto"/>
            <w:bottom w:val="none" w:sz="0" w:space="0" w:color="auto"/>
            <w:right w:val="none" w:sz="0" w:space="0" w:color="auto"/>
          </w:divBdr>
        </w:div>
        <w:div w:id="1685011890">
          <w:marLeft w:val="480"/>
          <w:marRight w:val="0"/>
          <w:marTop w:val="0"/>
          <w:marBottom w:val="0"/>
          <w:divBdr>
            <w:top w:val="none" w:sz="0" w:space="0" w:color="auto"/>
            <w:left w:val="none" w:sz="0" w:space="0" w:color="auto"/>
            <w:bottom w:val="none" w:sz="0" w:space="0" w:color="auto"/>
            <w:right w:val="none" w:sz="0" w:space="0" w:color="auto"/>
          </w:divBdr>
        </w:div>
        <w:div w:id="1687370152">
          <w:marLeft w:val="480"/>
          <w:marRight w:val="0"/>
          <w:marTop w:val="0"/>
          <w:marBottom w:val="0"/>
          <w:divBdr>
            <w:top w:val="none" w:sz="0" w:space="0" w:color="auto"/>
            <w:left w:val="none" w:sz="0" w:space="0" w:color="auto"/>
            <w:bottom w:val="none" w:sz="0" w:space="0" w:color="auto"/>
            <w:right w:val="none" w:sz="0" w:space="0" w:color="auto"/>
          </w:divBdr>
        </w:div>
        <w:div w:id="1697538121">
          <w:marLeft w:val="480"/>
          <w:marRight w:val="0"/>
          <w:marTop w:val="0"/>
          <w:marBottom w:val="0"/>
          <w:divBdr>
            <w:top w:val="none" w:sz="0" w:space="0" w:color="auto"/>
            <w:left w:val="none" w:sz="0" w:space="0" w:color="auto"/>
            <w:bottom w:val="none" w:sz="0" w:space="0" w:color="auto"/>
            <w:right w:val="none" w:sz="0" w:space="0" w:color="auto"/>
          </w:divBdr>
        </w:div>
        <w:div w:id="1713532335">
          <w:marLeft w:val="480"/>
          <w:marRight w:val="0"/>
          <w:marTop w:val="0"/>
          <w:marBottom w:val="0"/>
          <w:divBdr>
            <w:top w:val="none" w:sz="0" w:space="0" w:color="auto"/>
            <w:left w:val="none" w:sz="0" w:space="0" w:color="auto"/>
            <w:bottom w:val="none" w:sz="0" w:space="0" w:color="auto"/>
            <w:right w:val="none" w:sz="0" w:space="0" w:color="auto"/>
          </w:divBdr>
        </w:div>
        <w:div w:id="1746487750">
          <w:marLeft w:val="480"/>
          <w:marRight w:val="0"/>
          <w:marTop w:val="0"/>
          <w:marBottom w:val="0"/>
          <w:divBdr>
            <w:top w:val="none" w:sz="0" w:space="0" w:color="auto"/>
            <w:left w:val="none" w:sz="0" w:space="0" w:color="auto"/>
            <w:bottom w:val="none" w:sz="0" w:space="0" w:color="auto"/>
            <w:right w:val="none" w:sz="0" w:space="0" w:color="auto"/>
          </w:divBdr>
        </w:div>
        <w:div w:id="1759906072">
          <w:marLeft w:val="480"/>
          <w:marRight w:val="0"/>
          <w:marTop w:val="0"/>
          <w:marBottom w:val="0"/>
          <w:divBdr>
            <w:top w:val="none" w:sz="0" w:space="0" w:color="auto"/>
            <w:left w:val="none" w:sz="0" w:space="0" w:color="auto"/>
            <w:bottom w:val="none" w:sz="0" w:space="0" w:color="auto"/>
            <w:right w:val="none" w:sz="0" w:space="0" w:color="auto"/>
          </w:divBdr>
        </w:div>
        <w:div w:id="1768497718">
          <w:marLeft w:val="480"/>
          <w:marRight w:val="0"/>
          <w:marTop w:val="0"/>
          <w:marBottom w:val="0"/>
          <w:divBdr>
            <w:top w:val="none" w:sz="0" w:space="0" w:color="auto"/>
            <w:left w:val="none" w:sz="0" w:space="0" w:color="auto"/>
            <w:bottom w:val="none" w:sz="0" w:space="0" w:color="auto"/>
            <w:right w:val="none" w:sz="0" w:space="0" w:color="auto"/>
          </w:divBdr>
        </w:div>
        <w:div w:id="1769279090">
          <w:marLeft w:val="480"/>
          <w:marRight w:val="0"/>
          <w:marTop w:val="0"/>
          <w:marBottom w:val="0"/>
          <w:divBdr>
            <w:top w:val="none" w:sz="0" w:space="0" w:color="auto"/>
            <w:left w:val="none" w:sz="0" w:space="0" w:color="auto"/>
            <w:bottom w:val="none" w:sz="0" w:space="0" w:color="auto"/>
            <w:right w:val="none" w:sz="0" w:space="0" w:color="auto"/>
          </w:divBdr>
        </w:div>
        <w:div w:id="1781680619">
          <w:marLeft w:val="480"/>
          <w:marRight w:val="0"/>
          <w:marTop w:val="0"/>
          <w:marBottom w:val="0"/>
          <w:divBdr>
            <w:top w:val="none" w:sz="0" w:space="0" w:color="auto"/>
            <w:left w:val="none" w:sz="0" w:space="0" w:color="auto"/>
            <w:bottom w:val="none" w:sz="0" w:space="0" w:color="auto"/>
            <w:right w:val="none" w:sz="0" w:space="0" w:color="auto"/>
          </w:divBdr>
        </w:div>
        <w:div w:id="1794909485">
          <w:marLeft w:val="480"/>
          <w:marRight w:val="0"/>
          <w:marTop w:val="0"/>
          <w:marBottom w:val="0"/>
          <w:divBdr>
            <w:top w:val="none" w:sz="0" w:space="0" w:color="auto"/>
            <w:left w:val="none" w:sz="0" w:space="0" w:color="auto"/>
            <w:bottom w:val="none" w:sz="0" w:space="0" w:color="auto"/>
            <w:right w:val="none" w:sz="0" w:space="0" w:color="auto"/>
          </w:divBdr>
        </w:div>
      </w:divsChild>
    </w:div>
    <w:div w:id="1571229579">
      <w:bodyDiv w:val="1"/>
      <w:marLeft w:val="0"/>
      <w:marRight w:val="0"/>
      <w:marTop w:val="0"/>
      <w:marBottom w:val="0"/>
      <w:divBdr>
        <w:top w:val="none" w:sz="0" w:space="0" w:color="auto"/>
        <w:left w:val="none" w:sz="0" w:space="0" w:color="auto"/>
        <w:bottom w:val="none" w:sz="0" w:space="0" w:color="auto"/>
        <w:right w:val="none" w:sz="0" w:space="0" w:color="auto"/>
      </w:divBdr>
      <w:divsChild>
        <w:div w:id="27033031">
          <w:marLeft w:val="480"/>
          <w:marRight w:val="0"/>
          <w:marTop w:val="0"/>
          <w:marBottom w:val="0"/>
          <w:divBdr>
            <w:top w:val="none" w:sz="0" w:space="0" w:color="auto"/>
            <w:left w:val="none" w:sz="0" w:space="0" w:color="auto"/>
            <w:bottom w:val="none" w:sz="0" w:space="0" w:color="auto"/>
            <w:right w:val="none" w:sz="0" w:space="0" w:color="auto"/>
          </w:divBdr>
        </w:div>
        <w:div w:id="28915221">
          <w:marLeft w:val="480"/>
          <w:marRight w:val="0"/>
          <w:marTop w:val="0"/>
          <w:marBottom w:val="0"/>
          <w:divBdr>
            <w:top w:val="none" w:sz="0" w:space="0" w:color="auto"/>
            <w:left w:val="none" w:sz="0" w:space="0" w:color="auto"/>
            <w:bottom w:val="none" w:sz="0" w:space="0" w:color="auto"/>
            <w:right w:val="none" w:sz="0" w:space="0" w:color="auto"/>
          </w:divBdr>
        </w:div>
        <w:div w:id="44381400">
          <w:marLeft w:val="480"/>
          <w:marRight w:val="0"/>
          <w:marTop w:val="0"/>
          <w:marBottom w:val="0"/>
          <w:divBdr>
            <w:top w:val="none" w:sz="0" w:space="0" w:color="auto"/>
            <w:left w:val="none" w:sz="0" w:space="0" w:color="auto"/>
            <w:bottom w:val="none" w:sz="0" w:space="0" w:color="auto"/>
            <w:right w:val="none" w:sz="0" w:space="0" w:color="auto"/>
          </w:divBdr>
        </w:div>
        <w:div w:id="53968874">
          <w:marLeft w:val="480"/>
          <w:marRight w:val="0"/>
          <w:marTop w:val="0"/>
          <w:marBottom w:val="0"/>
          <w:divBdr>
            <w:top w:val="none" w:sz="0" w:space="0" w:color="auto"/>
            <w:left w:val="none" w:sz="0" w:space="0" w:color="auto"/>
            <w:bottom w:val="none" w:sz="0" w:space="0" w:color="auto"/>
            <w:right w:val="none" w:sz="0" w:space="0" w:color="auto"/>
          </w:divBdr>
        </w:div>
        <w:div w:id="60520787">
          <w:marLeft w:val="480"/>
          <w:marRight w:val="0"/>
          <w:marTop w:val="0"/>
          <w:marBottom w:val="0"/>
          <w:divBdr>
            <w:top w:val="none" w:sz="0" w:space="0" w:color="auto"/>
            <w:left w:val="none" w:sz="0" w:space="0" w:color="auto"/>
            <w:bottom w:val="none" w:sz="0" w:space="0" w:color="auto"/>
            <w:right w:val="none" w:sz="0" w:space="0" w:color="auto"/>
          </w:divBdr>
        </w:div>
        <w:div w:id="66459189">
          <w:marLeft w:val="480"/>
          <w:marRight w:val="0"/>
          <w:marTop w:val="0"/>
          <w:marBottom w:val="0"/>
          <w:divBdr>
            <w:top w:val="none" w:sz="0" w:space="0" w:color="auto"/>
            <w:left w:val="none" w:sz="0" w:space="0" w:color="auto"/>
            <w:bottom w:val="none" w:sz="0" w:space="0" w:color="auto"/>
            <w:right w:val="none" w:sz="0" w:space="0" w:color="auto"/>
          </w:divBdr>
        </w:div>
        <w:div w:id="78599365">
          <w:marLeft w:val="480"/>
          <w:marRight w:val="0"/>
          <w:marTop w:val="0"/>
          <w:marBottom w:val="0"/>
          <w:divBdr>
            <w:top w:val="none" w:sz="0" w:space="0" w:color="auto"/>
            <w:left w:val="none" w:sz="0" w:space="0" w:color="auto"/>
            <w:bottom w:val="none" w:sz="0" w:space="0" w:color="auto"/>
            <w:right w:val="none" w:sz="0" w:space="0" w:color="auto"/>
          </w:divBdr>
        </w:div>
        <w:div w:id="93061241">
          <w:marLeft w:val="480"/>
          <w:marRight w:val="0"/>
          <w:marTop w:val="0"/>
          <w:marBottom w:val="0"/>
          <w:divBdr>
            <w:top w:val="none" w:sz="0" w:space="0" w:color="auto"/>
            <w:left w:val="none" w:sz="0" w:space="0" w:color="auto"/>
            <w:bottom w:val="none" w:sz="0" w:space="0" w:color="auto"/>
            <w:right w:val="none" w:sz="0" w:space="0" w:color="auto"/>
          </w:divBdr>
        </w:div>
        <w:div w:id="99421842">
          <w:marLeft w:val="480"/>
          <w:marRight w:val="0"/>
          <w:marTop w:val="0"/>
          <w:marBottom w:val="0"/>
          <w:divBdr>
            <w:top w:val="none" w:sz="0" w:space="0" w:color="auto"/>
            <w:left w:val="none" w:sz="0" w:space="0" w:color="auto"/>
            <w:bottom w:val="none" w:sz="0" w:space="0" w:color="auto"/>
            <w:right w:val="none" w:sz="0" w:space="0" w:color="auto"/>
          </w:divBdr>
        </w:div>
        <w:div w:id="102000116">
          <w:marLeft w:val="480"/>
          <w:marRight w:val="0"/>
          <w:marTop w:val="0"/>
          <w:marBottom w:val="0"/>
          <w:divBdr>
            <w:top w:val="none" w:sz="0" w:space="0" w:color="auto"/>
            <w:left w:val="none" w:sz="0" w:space="0" w:color="auto"/>
            <w:bottom w:val="none" w:sz="0" w:space="0" w:color="auto"/>
            <w:right w:val="none" w:sz="0" w:space="0" w:color="auto"/>
          </w:divBdr>
        </w:div>
        <w:div w:id="147283051">
          <w:marLeft w:val="480"/>
          <w:marRight w:val="0"/>
          <w:marTop w:val="0"/>
          <w:marBottom w:val="0"/>
          <w:divBdr>
            <w:top w:val="none" w:sz="0" w:space="0" w:color="auto"/>
            <w:left w:val="none" w:sz="0" w:space="0" w:color="auto"/>
            <w:bottom w:val="none" w:sz="0" w:space="0" w:color="auto"/>
            <w:right w:val="none" w:sz="0" w:space="0" w:color="auto"/>
          </w:divBdr>
        </w:div>
        <w:div w:id="152642957">
          <w:marLeft w:val="480"/>
          <w:marRight w:val="0"/>
          <w:marTop w:val="0"/>
          <w:marBottom w:val="0"/>
          <w:divBdr>
            <w:top w:val="none" w:sz="0" w:space="0" w:color="auto"/>
            <w:left w:val="none" w:sz="0" w:space="0" w:color="auto"/>
            <w:bottom w:val="none" w:sz="0" w:space="0" w:color="auto"/>
            <w:right w:val="none" w:sz="0" w:space="0" w:color="auto"/>
          </w:divBdr>
        </w:div>
        <w:div w:id="162202524">
          <w:marLeft w:val="480"/>
          <w:marRight w:val="0"/>
          <w:marTop w:val="0"/>
          <w:marBottom w:val="0"/>
          <w:divBdr>
            <w:top w:val="none" w:sz="0" w:space="0" w:color="auto"/>
            <w:left w:val="none" w:sz="0" w:space="0" w:color="auto"/>
            <w:bottom w:val="none" w:sz="0" w:space="0" w:color="auto"/>
            <w:right w:val="none" w:sz="0" w:space="0" w:color="auto"/>
          </w:divBdr>
        </w:div>
        <w:div w:id="163589954">
          <w:marLeft w:val="480"/>
          <w:marRight w:val="0"/>
          <w:marTop w:val="0"/>
          <w:marBottom w:val="0"/>
          <w:divBdr>
            <w:top w:val="none" w:sz="0" w:space="0" w:color="auto"/>
            <w:left w:val="none" w:sz="0" w:space="0" w:color="auto"/>
            <w:bottom w:val="none" w:sz="0" w:space="0" w:color="auto"/>
            <w:right w:val="none" w:sz="0" w:space="0" w:color="auto"/>
          </w:divBdr>
        </w:div>
        <w:div w:id="177277114">
          <w:marLeft w:val="480"/>
          <w:marRight w:val="0"/>
          <w:marTop w:val="0"/>
          <w:marBottom w:val="0"/>
          <w:divBdr>
            <w:top w:val="none" w:sz="0" w:space="0" w:color="auto"/>
            <w:left w:val="none" w:sz="0" w:space="0" w:color="auto"/>
            <w:bottom w:val="none" w:sz="0" w:space="0" w:color="auto"/>
            <w:right w:val="none" w:sz="0" w:space="0" w:color="auto"/>
          </w:divBdr>
        </w:div>
        <w:div w:id="189688980">
          <w:marLeft w:val="480"/>
          <w:marRight w:val="0"/>
          <w:marTop w:val="0"/>
          <w:marBottom w:val="0"/>
          <w:divBdr>
            <w:top w:val="none" w:sz="0" w:space="0" w:color="auto"/>
            <w:left w:val="none" w:sz="0" w:space="0" w:color="auto"/>
            <w:bottom w:val="none" w:sz="0" w:space="0" w:color="auto"/>
            <w:right w:val="none" w:sz="0" w:space="0" w:color="auto"/>
          </w:divBdr>
        </w:div>
        <w:div w:id="208077184">
          <w:marLeft w:val="480"/>
          <w:marRight w:val="0"/>
          <w:marTop w:val="0"/>
          <w:marBottom w:val="0"/>
          <w:divBdr>
            <w:top w:val="none" w:sz="0" w:space="0" w:color="auto"/>
            <w:left w:val="none" w:sz="0" w:space="0" w:color="auto"/>
            <w:bottom w:val="none" w:sz="0" w:space="0" w:color="auto"/>
            <w:right w:val="none" w:sz="0" w:space="0" w:color="auto"/>
          </w:divBdr>
        </w:div>
        <w:div w:id="219948157">
          <w:marLeft w:val="480"/>
          <w:marRight w:val="0"/>
          <w:marTop w:val="0"/>
          <w:marBottom w:val="0"/>
          <w:divBdr>
            <w:top w:val="none" w:sz="0" w:space="0" w:color="auto"/>
            <w:left w:val="none" w:sz="0" w:space="0" w:color="auto"/>
            <w:bottom w:val="none" w:sz="0" w:space="0" w:color="auto"/>
            <w:right w:val="none" w:sz="0" w:space="0" w:color="auto"/>
          </w:divBdr>
        </w:div>
        <w:div w:id="225575175">
          <w:marLeft w:val="480"/>
          <w:marRight w:val="0"/>
          <w:marTop w:val="0"/>
          <w:marBottom w:val="0"/>
          <w:divBdr>
            <w:top w:val="none" w:sz="0" w:space="0" w:color="auto"/>
            <w:left w:val="none" w:sz="0" w:space="0" w:color="auto"/>
            <w:bottom w:val="none" w:sz="0" w:space="0" w:color="auto"/>
            <w:right w:val="none" w:sz="0" w:space="0" w:color="auto"/>
          </w:divBdr>
        </w:div>
        <w:div w:id="230308363">
          <w:marLeft w:val="480"/>
          <w:marRight w:val="0"/>
          <w:marTop w:val="0"/>
          <w:marBottom w:val="0"/>
          <w:divBdr>
            <w:top w:val="none" w:sz="0" w:space="0" w:color="auto"/>
            <w:left w:val="none" w:sz="0" w:space="0" w:color="auto"/>
            <w:bottom w:val="none" w:sz="0" w:space="0" w:color="auto"/>
            <w:right w:val="none" w:sz="0" w:space="0" w:color="auto"/>
          </w:divBdr>
        </w:div>
        <w:div w:id="236550257">
          <w:marLeft w:val="480"/>
          <w:marRight w:val="0"/>
          <w:marTop w:val="0"/>
          <w:marBottom w:val="0"/>
          <w:divBdr>
            <w:top w:val="none" w:sz="0" w:space="0" w:color="auto"/>
            <w:left w:val="none" w:sz="0" w:space="0" w:color="auto"/>
            <w:bottom w:val="none" w:sz="0" w:space="0" w:color="auto"/>
            <w:right w:val="none" w:sz="0" w:space="0" w:color="auto"/>
          </w:divBdr>
        </w:div>
        <w:div w:id="244145284">
          <w:marLeft w:val="480"/>
          <w:marRight w:val="0"/>
          <w:marTop w:val="0"/>
          <w:marBottom w:val="0"/>
          <w:divBdr>
            <w:top w:val="none" w:sz="0" w:space="0" w:color="auto"/>
            <w:left w:val="none" w:sz="0" w:space="0" w:color="auto"/>
            <w:bottom w:val="none" w:sz="0" w:space="0" w:color="auto"/>
            <w:right w:val="none" w:sz="0" w:space="0" w:color="auto"/>
          </w:divBdr>
        </w:div>
        <w:div w:id="245001602">
          <w:marLeft w:val="480"/>
          <w:marRight w:val="0"/>
          <w:marTop w:val="0"/>
          <w:marBottom w:val="0"/>
          <w:divBdr>
            <w:top w:val="none" w:sz="0" w:space="0" w:color="auto"/>
            <w:left w:val="none" w:sz="0" w:space="0" w:color="auto"/>
            <w:bottom w:val="none" w:sz="0" w:space="0" w:color="auto"/>
            <w:right w:val="none" w:sz="0" w:space="0" w:color="auto"/>
          </w:divBdr>
        </w:div>
        <w:div w:id="245960248">
          <w:marLeft w:val="480"/>
          <w:marRight w:val="0"/>
          <w:marTop w:val="0"/>
          <w:marBottom w:val="0"/>
          <w:divBdr>
            <w:top w:val="none" w:sz="0" w:space="0" w:color="auto"/>
            <w:left w:val="none" w:sz="0" w:space="0" w:color="auto"/>
            <w:bottom w:val="none" w:sz="0" w:space="0" w:color="auto"/>
            <w:right w:val="none" w:sz="0" w:space="0" w:color="auto"/>
          </w:divBdr>
        </w:div>
        <w:div w:id="246382069">
          <w:marLeft w:val="480"/>
          <w:marRight w:val="0"/>
          <w:marTop w:val="0"/>
          <w:marBottom w:val="0"/>
          <w:divBdr>
            <w:top w:val="none" w:sz="0" w:space="0" w:color="auto"/>
            <w:left w:val="none" w:sz="0" w:space="0" w:color="auto"/>
            <w:bottom w:val="none" w:sz="0" w:space="0" w:color="auto"/>
            <w:right w:val="none" w:sz="0" w:space="0" w:color="auto"/>
          </w:divBdr>
        </w:div>
        <w:div w:id="255023102">
          <w:marLeft w:val="480"/>
          <w:marRight w:val="0"/>
          <w:marTop w:val="0"/>
          <w:marBottom w:val="0"/>
          <w:divBdr>
            <w:top w:val="none" w:sz="0" w:space="0" w:color="auto"/>
            <w:left w:val="none" w:sz="0" w:space="0" w:color="auto"/>
            <w:bottom w:val="none" w:sz="0" w:space="0" w:color="auto"/>
            <w:right w:val="none" w:sz="0" w:space="0" w:color="auto"/>
          </w:divBdr>
        </w:div>
        <w:div w:id="267586511">
          <w:marLeft w:val="480"/>
          <w:marRight w:val="0"/>
          <w:marTop w:val="0"/>
          <w:marBottom w:val="0"/>
          <w:divBdr>
            <w:top w:val="none" w:sz="0" w:space="0" w:color="auto"/>
            <w:left w:val="none" w:sz="0" w:space="0" w:color="auto"/>
            <w:bottom w:val="none" w:sz="0" w:space="0" w:color="auto"/>
            <w:right w:val="none" w:sz="0" w:space="0" w:color="auto"/>
          </w:divBdr>
        </w:div>
        <w:div w:id="269094894">
          <w:marLeft w:val="480"/>
          <w:marRight w:val="0"/>
          <w:marTop w:val="0"/>
          <w:marBottom w:val="0"/>
          <w:divBdr>
            <w:top w:val="none" w:sz="0" w:space="0" w:color="auto"/>
            <w:left w:val="none" w:sz="0" w:space="0" w:color="auto"/>
            <w:bottom w:val="none" w:sz="0" w:space="0" w:color="auto"/>
            <w:right w:val="none" w:sz="0" w:space="0" w:color="auto"/>
          </w:divBdr>
        </w:div>
        <w:div w:id="269707373">
          <w:marLeft w:val="480"/>
          <w:marRight w:val="0"/>
          <w:marTop w:val="0"/>
          <w:marBottom w:val="0"/>
          <w:divBdr>
            <w:top w:val="none" w:sz="0" w:space="0" w:color="auto"/>
            <w:left w:val="none" w:sz="0" w:space="0" w:color="auto"/>
            <w:bottom w:val="none" w:sz="0" w:space="0" w:color="auto"/>
            <w:right w:val="none" w:sz="0" w:space="0" w:color="auto"/>
          </w:divBdr>
        </w:div>
        <w:div w:id="276832740">
          <w:marLeft w:val="480"/>
          <w:marRight w:val="0"/>
          <w:marTop w:val="0"/>
          <w:marBottom w:val="0"/>
          <w:divBdr>
            <w:top w:val="none" w:sz="0" w:space="0" w:color="auto"/>
            <w:left w:val="none" w:sz="0" w:space="0" w:color="auto"/>
            <w:bottom w:val="none" w:sz="0" w:space="0" w:color="auto"/>
            <w:right w:val="none" w:sz="0" w:space="0" w:color="auto"/>
          </w:divBdr>
        </w:div>
        <w:div w:id="277182249">
          <w:marLeft w:val="480"/>
          <w:marRight w:val="0"/>
          <w:marTop w:val="0"/>
          <w:marBottom w:val="0"/>
          <w:divBdr>
            <w:top w:val="none" w:sz="0" w:space="0" w:color="auto"/>
            <w:left w:val="none" w:sz="0" w:space="0" w:color="auto"/>
            <w:bottom w:val="none" w:sz="0" w:space="0" w:color="auto"/>
            <w:right w:val="none" w:sz="0" w:space="0" w:color="auto"/>
          </w:divBdr>
        </w:div>
        <w:div w:id="290134043">
          <w:marLeft w:val="480"/>
          <w:marRight w:val="0"/>
          <w:marTop w:val="0"/>
          <w:marBottom w:val="0"/>
          <w:divBdr>
            <w:top w:val="none" w:sz="0" w:space="0" w:color="auto"/>
            <w:left w:val="none" w:sz="0" w:space="0" w:color="auto"/>
            <w:bottom w:val="none" w:sz="0" w:space="0" w:color="auto"/>
            <w:right w:val="none" w:sz="0" w:space="0" w:color="auto"/>
          </w:divBdr>
        </w:div>
        <w:div w:id="291400891">
          <w:marLeft w:val="480"/>
          <w:marRight w:val="0"/>
          <w:marTop w:val="0"/>
          <w:marBottom w:val="0"/>
          <w:divBdr>
            <w:top w:val="none" w:sz="0" w:space="0" w:color="auto"/>
            <w:left w:val="none" w:sz="0" w:space="0" w:color="auto"/>
            <w:bottom w:val="none" w:sz="0" w:space="0" w:color="auto"/>
            <w:right w:val="none" w:sz="0" w:space="0" w:color="auto"/>
          </w:divBdr>
        </w:div>
        <w:div w:id="300697147">
          <w:marLeft w:val="480"/>
          <w:marRight w:val="0"/>
          <w:marTop w:val="0"/>
          <w:marBottom w:val="0"/>
          <w:divBdr>
            <w:top w:val="none" w:sz="0" w:space="0" w:color="auto"/>
            <w:left w:val="none" w:sz="0" w:space="0" w:color="auto"/>
            <w:bottom w:val="none" w:sz="0" w:space="0" w:color="auto"/>
            <w:right w:val="none" w:sz="0" w:space="0" w:color="auto"/>
          </w:divBdr>
        </w:div>
        <w:div w:id="353070341">
          <w:marLeft w:val="480"/>
          <w:marRight w:val="0"/>
          <w:marTop w:val="0"/>
          <w:marBottom w:val="0"/>
          <w:divBdr>
            <w:top w:val="none" w:sz="0" w:space="0" w:color="auto"/>
            <w:left w:val="none" w:sz="0" w:space="0" w:color="auto"/>
            <w:bottom w:val="none" w:sz="0" w:space="0" w:color="auto"/>
            <w:right w:val="none" w:sz="0" w:space="0" w:color="auto"/>
          </w:divBdr>
        </w:div>
        <w:div w:id="414670108">
          <w:marLeft w:val="480"/>
          <w:marRight w:val="0"/>
          <w:marTop w:val="0"/>
          <w:marBottom w:val="0"/>
          <w:divBdr>
            <w:top w:val="none" w:sz="0" w:space="0" w:color="auto"/>
            <w:left w:val="none" w:sz="0" w:space="0" w:color="auto"/>
            <w:bottom w:val="none" w:sz="0" w:space="0" w:color="auto"/>
            <w:right w:val="none" w:sz="0" w:space="0" w:color="auto"/>
          </w:divBdr>
        </w:div>
        <w:div w:id="421952495">
          <w:marLeft w:val="480"/>
          <w:marRight w:val="0"/>
          <w:marTop w:val="0"/>
          <w:marBottom w:val="0"/>
          <w:divBdr>
            <w:top w:val="none" w:sz="0" w:space="0" w:color="auto"/>
            <w:left w:val="none" w:sz="0" w:space="0" w:color="auto"/>
            <w:bottom w:val="none" w:sz="0" w:space="0" w:color="auto"/>
            <w:right w:val="none" w:sz="0" w:space="0" w:color="auto"/>
          </w:divBdr>
        </w:div>
        <w:div w:id="422186581">
          <w:marLeft w:val="480"/>
          <w:marRight w:val="0"/>
          <w:marTop w:val="0"/>
          <w:marBottom w:val="0"/>
          <w:divBdr>
            <w:top w:val="none" w:sz="0" w:space="0" w:color="auto"/>
            <w:left w:val="none" w:sz="0" w:space="0" w:color="auto"/>
            <w:bottom w:val="none" w:sz="0" w:space="0" w:color="auto"/>
            <w:right w:val="none" w:sz="0" w:space="0" w:color="auto"/>
          </w:divBdr>
        </w:div>
        <w:div w:id="428895897">
          <w:marLeft w:val="480"/>
          <w:marRight w:val="0"/>
          <w:marTop w:val="0"/>
          <w:marBottom w:val="0"/>
          <w:divBdr>
            <w:top w:val="none" w:sz="0" w:space="0" w:color="auto"/>
            <w:left w:val="none" w:sz="0" w:space="0" w:color="auto"/>
            <w:bottom w:val="none" w:sz="0" w:space="0" w:color="auto"/>
            <w:right w:val="none" w:sz="0" w:space="0" w:color="auto"/>
          </w:divBdr>
        </w:div>
        <w:div w:id="431900648">
          <w:marLeft w:val="480"/>
          <w:marRight w:val="0"/>
          <w:marTop w:val="0"/>
          <w:marBottom w:val="0"/>
          <w:divBdr>
            <w:top w:val="none" w:sz="0" w:space="0" w:color="auto"/>
            <w:left w:val="none" w:sz="0" w:space="0" w:color="auto"/>
            <w:bottom w:val="none" w:sz="0" w:space="0" w:color="auto"/>
            <w:right w:val="none" w:sz="0" w:space="0" w:color="auto"/>
          </w:divBdr>
        </w:div>
        <w:div w:id="433719398">
          <w:marLeft w:val="480"/>
          <w:marRight w:val="0"/>
          <w:marTop w:val="0"/>
          <w:marBottom w:val="0"/>
          <w:divBdr>
            <w:top w:val="none" w:sz="0" w:space="0" w:color="auto"/>
            <w:left w:val="none" w:sz="0" w:space="0" w:color="auto"/>
            <w:bottom w:val="none" w:sz="0" w:space="0" w:color="auto"/>
            <w:right w:val="none" w:sz="0" w:space="0" w:color="auto"/>
          </w:divBdr>
        </w:div>
        <w:div w:id="449663776">
          <w:marLeft w:val="480"/>
          <w:marRight w:val="0"/>
          <w:marTop w:val="0"/>
          <w:marBottom w:val="0"/>
          <w:divBdr>
            <w:top w:val="none" w:sz="0" w:space="0" w:color="auto"/>
            <w:left w:val="none" w:sz="0" w:space="0" w:color="auto"/>
            <w:bottom w:val="none" w:sz="0" w:space="0" w:color="auto"/>
            <w:right w:val="none" w:sz="0" w:space="0" w:color="auto"/>
          </w:divBdr>
        </w:div>
        <w:div w:id="459419259">
          <w:marLeft w:val="480"/>
          <w:marRight w:val="0"/>
          <w:marTop w:val="0"/>
          <w:marBottom w:val="0"/>
          <w:divBdr>
            <w:top w:val="none" w:sz="0" w:space="0" w:color="auto"/>
            <w:left w:val="none" w:sz="0" w:space="0" w:color="auto"/>
            <w:bottom w:val="none" w:sz="0" w:space="0" w:color="auto"/>
            <w:right w:val="none" w:sz="0" w:space="0" w:color="auto"/>
          </w:divBdr>
        </w:div>
        <w:div w:id="462507377">
          <w:marLeft w:val="480"/>
          <w:marRight w:val="0"/>
          <w:marTop w:val="0"/>
          <w:marBottom w:val="0"/>
          <w:divBdr>
            <w:top w:val="none" w:sz="0" w:space="0" w:color="auto"/>
            <w:left w:val="none" w:sz="0" w:space="0" w:color="auto"/>
            <w:bottom w:val="none" w:sz="0" w:space="0" w:color="auto"/>
            <w:right w:val="none" w:sz="0" w:space="0" w:color="auto"/>
          </w:divBdr>
        </w:div>
        <w:div w:id="465852876">
          <w:marLeft w:val="480"/>
          <w:marRight w:val="0"/>
          <w:marTop w:val="0"/>
          <w:marBottom w:val="0"/>
          <w:divBdr>
            <w:top w:val="none" w:sz="0" w:space="0" w:color="auto"/>
            <w:left w:val="none" w:sz="0" w:space="0" w:color="auto"/>
            <w:bottom w:val="none" w:sz="0" w:space="0" w:color="auto"/>
            <w:right w:val="none" w:sz="0" w:space="0" w:color="auto"/>
          </w:divBdr>
        </w:div>
        <w:div w:id="483621023">
          <w:marLeft w:val="480"/>
          <w:marRight w:val="0"/>
          <w:marTop w:val="0"/>
          <w:marBottom w:val="0"/>
          <w:divBdr>
            <w:top w:val="none" w:sz="0" w:space="0" w:color="auto"/>
            <w:left w:val="none" w:sz="0" w:space="0" w:color="auto"/>
            <w:bottom w:val="none" w:sz="0" w:space="0" w:color="auto"/>
            <w:right w:val="none" w:sz="0" w:space="0" w:color="auto"/>
          </w:divBdr>
        </w:div>
        <w:div w:id="488718297">
          <w:marLeft w:val="480"/>
          <w:marRight w:val="0"/>
          <w:marTop w:val="0"/>
          <w:marBottom w:val="0"/>
          <w:divBdr>
            <w:top w:val="none" w:sz="0" w:space="0" w:color="auto"/>
            <w:left w:val="none" w:sz="0" w:space="0" w:color="auto"/>
            <w:bottom w:val="none" w:sz="0" w:space="0" w:color="auto"/>
            <w:right w:val="none" w:sz="0" w:space="0" w:color="auto"/>
          </w:divBdr>
        </w:div>
        <w:div w:id="495460830">
          <w:marLeft w:val="480"/>
          <w:marRight w:val="0"/>
          <w:marTop w:val="0"/>
          <w:marBottom w:val="0"/>
          <w:divBdr>
            <w:top w:val="none" w:sz="0" w:space="0" w:color="auto"/>
            <w:left w:val="none" w:sz="0" w:space="0" w:color="auto"/>
            <w:bottom w:val="none" w:sz="0" w:space="0" w:color="auto"/>
            <w:right w:val="none" w:sz="0" w:space="0" w:color="auto"/>
          </w:divBdr>
        </w:div>
        <w:div w:id="499393628">
          <w:marLeft w:val="480"/>
          <w:marRight w:val="0"/>
          <w:marTop w:val="0"/>
          <w:marBottom w:val="0"/>
          <w:divBdr>
            <w:top w:val="none" w:sz="0" w:space="0" w:color="auto"/>
            <w:left w:val="none" w:sz="0" w:space="0" w:color="auto"/>
            <w:bottom w:val="none" w:sz="0" w:space="0" w:color="auto"/>
            <w:right w:val="none" w:sz="0" w:space="0" w:color="auto"/>
          </w:divBdr>
        </w:div>
        <w:div w:id="505286517">
          <w:marLeft w:val="480"/>
          <w:marRight w:val="0"/>
          <w:marTop w:val="0"/>
          <w:marBottom w:val="0"/>
          <w:divBdr>
            <w:top w:val="none" w:sz="0" w:space="0" w:color="auto"/>
            <w:left w:val="none" w:sz="0" w:space="0" w:color="auto"/>
            <w:bottom w:val="none" w:sz="0" w:space="0" w:color="auto"/>
            <w:right w:val="none" w:sz="0" w:space="0" w:color="auto"/>
          </w:divBdr>
        </w:div>
        <w:div w:id="531497767">
          <w:marLeft w:val="480"/>
          <w:marRight w:val="0"/>
          <w:marTop w:val="0"/>
          <w:marBottom w:val="0"/>
          <w:divBdr>
            <w:top w:val="none" w:sz="0" w:space="0" w:color="auto"/>
            <w:left w:val="none" w:sz="0" w:space="0" w:color="auto"/>
            <w:bottom w:val="none" w:sz="0" w:space="0" w:color="auto"/>
            <w:right w:val="none" w:sz="0" w:space="0" w:color="auto"/>
          </w:divBdr>
        </w:div>
        <w:div w:id="534077838">
          <w:marLeft w:val="480"/>
          <w:marRight w:val="0"/>
          <w:marTop w:val="0"/>
          <w:marBottom w:val="0"/>
          <w:divBdr>
            <w:top w:val="none" w:sz="0" w:space="0" w:color="auto"/>
            <w:left w:val="none" w:sz="0" w:space="0" w:color="auto"/>
            <w:bottom w:val="none" w:sz="0" w:space="0" w:color="auto"/>
            <w:right w:val="none" w:sz="0" w:space="0" w:color="auto"/>
          </w:divBdr>
        </w:div>
        <w:div w:id="535313437">
          <w:marLeft w:val="480"/>
          <w:marRight w:val="0"/>
          <w:marTop w:val="0"/>
          <w:marBottom w:val="0"/>
          <w:divBdr>
            <w:top w:val="none" w:sz="0" w:space="0" w:color="auto"/>
            <w:left w:val="none" w:sz="0" w:space="0" w:color="auto"/>
            <w:bottom w:val="none" w:sz="0" w:space="0" w:color="auto"/>
            <w:right w:val="none" w:sz="0" w:space="0" w:color="auto"/>
          </w:divBdr>
        </w:div>
        <w:div w:id="568078059">
          <w:marLeft w:val="480"/>
          <w:marRight w:val="0"/>
          <w:marTop w:val="0"/>
          <w:marBottom w:val="0"/>
          <w:divBdr>
            <w:top w:val="none" w:sz="0" w:space="0" w:color="auto"/>
            <w:left w:val="none" w:sz="0" w:space="0" w:color="auto"/>
            <w:bottom w:val="none" w:sz="0" w:space="0" w:color="auto"/>
            <w:right w:val="none" w:sz="0" w:space="0" w:color="auto"/>
          </w:divBdr>
        </w:div>
        <w:div w:id="568226460">
          <w:marLeft w:val="480"/>
          <w:marRight w:val="0"/>
          <w:marTop w:val="0"/>
          <w:marBottom w:val="0"/>
          <w:divBdr>
            <w:top w:val="none" w:sz="0" w:space="0" w:color="auto"/>
            <w:left w:val="none" w:sz="0" w:space="0" w:color="auto"/>
            <w:bottom w:val="none" w:sz="0" w:space="0" w:color="auto"/>
            <w:right w:val="none" w:sz="0" w:space="0" w:color="auto"/>
          </w:divBdr>
        </w:div>
        <w:div w:id="579365610">
          <w:marLeft w:val="480"/>
          <w:marRight w:val="0"/>
          <w:marTop w:val="0"/>
          <w:marBottom w:val="0"/>
          <w:divBdr>
            <w:top w:val="none" w:sz="0" w:space="0" w:color="auto"/>
            <w:left w:val="none" w:sz="0" w:space="0" w:color="auto"/>
            <w:bottom w:val="none" w:sz="0" w:space="0" w:color="auto"/>
            <w:right w:val="none" w:sz="0" w:space="0" w:color="auto"/>
          </w:divBdr>
        </w:div>
        <w:div w:id="589581830">
          <w:marLeft w:val="480"/>
          <w:marRight w:val="0"/>
          <w:marTop w:val="0"/>
          <w:marBottom w:val="0"/>
          <w:divBdr>
            <w:top w:val="none" w:sz="0" w:space="0" w:color="auto"/>
            <w:left w:val="none" w:sz="0" w:space="0" w:color="auto"/>
            <w:bottom w:val="none" w:sz="0" w:space="0" w:color="auto"/>
            <w:right w:val="none" w:sz="0" w:space="0" w:color="auto"/>
          </w:divBdr>
        </w:div>
        <w:div w:id="613555711">
          <w:marLeft w:val="480"/>
          <w:marRight w:val="0"/>
          <w:marTop w:val="0"/>
          <w:marBottom w:val="0"/>
          <w:divBdr>
            <w:top w:val="none" w:sz="0" w:space="0" w:color="auto"/>
            <w:left w:val="none" w:sz="0" w:space="0" w:color="auto"/>
            <w:bottom w:val="none" w:sz="0" w:space="0" w:color="auto"/>
            <w:right w:val="none" w:sz="0" w:space="0" w:color="auto"/>
          </w:divBdr>
        </w:div>
        <w:div w:id="616135700">
          <w:marLeft w:val="480"/>
          <w:marRight w:val="0"/>
          <w:marTop w:val="0"/>
          <w:marBottom w:val="0"/>
          <w:divBdr>
            <w:top w:val="none" w:sz="0" w:space="0" w:color="auto"/>
            <w:left w:val="none" w:sz="0" w:space="0" w:color="auto"/>
            <w:bottom w:val="none" w:sz="0" w:space="0" w:color="auto"/>
            <w:right w:val="none" w:sz="0" w:space="0" w:color="auto"/>
          </w:divBdr>
        </w:div>
        <w:div w:id="625508091">
          <w:marLeft w:val="480"/>
          <w:marRight w:val="0"/>
          <w:marTop w:val="0"/>
          <w:marBottom w:val="0"/>
          <w:divBdr>
            <w:top w:val="none" w:sz="0" w:space="0" w:color="auto"/>
            <w:left w:val="none" w:sz="0" w:space="0" w:color="auto"/>
            <w:bottom w:val="none" w:sz="0" w:space="0" w:color="auto"/>
            <w:right w:val="none" w:sz="0" w:space="0" w:color="auto"/>
          </w:divBdr>
        </w:div>
        <w:div w:id="639379188">
          <w:marLeft w:val="480"/>
          <w:marRight w:val="0"/>
          <w:marTop w:val="0"/>
          <w:marBottom w:val="0"/>
          <w:divBdr>
            <w:top w:val="none" w:sz="0" w:space="0" w:color="auto"/>
            <w:left w:val="none" w:sz="0" w:space="0" w:color="auto"/>
            <w:bottom w:val="none" w:sz="0" w:space="0" w:color="auto"/>
            <w:right w:val="none" w:sz="0" w:space="0" w:color="auto"/>
          </w:divBdr>
        </w:div>
        <w:div w:id="648675873">
          <w:marLeft w:val="480"/>
          <w:marRight w:val="0"/>
          <w:marTop w:val="0"/>
          <w:marBottom w:val="0"/>
          <w:divBdr>
            <w:top w:val="none" w:sz="0" w:space="0" w:color="auto"/>
            <w:left w:val="none" w:sz="0" w:space="0" w:color="auto"/>
            <w:bottom w:val="none" w:sz="0" w:space="0" w:color="auto"/>
            <w:right w:val="none" w:sz="0" w:space="0" w:color="auto"/>
          </w:divBdr>
        </w:div>
        <w:div w:id="686709714">
          <w:marLeft w:val="480"/>
          <w:marRight w:val="0"/>
          <w:marTop w:val="0"/>
          <w:marBottom w:val="0"/>
          <w:divBdr>
            <w:top w:val="none" w:sz="0" w:space="0" w:color="auto"/>
            <w:left w:val="none" w:sz="0" w:space="0" w:color="auto"/>
            <w:bottom w:val="none" w:sz="0" w:space="0" w:color="auto"/>
            <w:right w:val="none" w:sz="0" w:space="0" w:color="auto"/>
          </w:divBdr>
        </w:div>
        <w:div w:id="702172511">
          <w:marLeft w:val="480"/>
          <w:marRight w:val="0"/>
          <w:marTop w:val="0"/>
          <w:marBottom w:val="0"/>
          <w:divBdr>
            <w:top w:val="none" w:sz="0" w:space="0" w:color="auto"/>
            <w:left w:val="none" w:sz="0" w:space="0" w:color="auto"/>
            <w:bottom w:val="none" w:sz="0" w:space="0" w:color="auto"/>
            <w:right w:val="none" w:sz="0" w:space="0" w:color="auto"/>
          </w:divBdr>
        </w:div>
        <w:div w:id="703603380">
          <w:marLeft w:val="480"/>
          <w:marRight w:val="0"/>
          <w:marTop w:val="0"/>
          <w:marBottom w:val="0"/>
          <w:divBdr>
            <w:top w:val="none" w:sz="0" w:space="0" w:color="auto"/>
            <w:left w:val="none" w:sz="0" w:space="0" w:color="auto"/>
            <w:bottom w:val="none" w:sz="0" w:space="0" w:color="auto"/>
            <w:right w:val="none" w:sz="0" w:space="0" w:color="auto"/>
          </w:divBdr>
        </w:div>
        <w:div w:id="706952699">
          <w:marLeft w:val="480"/>
          <w:marRight w:val="0"/>
          <w:marTop w:val="0"/>
          <w:marBottom w:val="0"/>
          <w:divBdr>
            <w:top w:val="none" w:sz="0" w:space="0" w:color="auto"/>
            <w:left w:val="none" w:sz="0" w:space="0" w:color="auto"/>
            <w:bottom w:val="none" w:sz="0" w:space="0" w:color="auto"/>
            <w:right w:val="none" w:sz="0" w:space="0" w:color="auto"/>
          </w:divBdr>
        </w:div>
        <w:div w:id="710111401">
          <w:marLeft w:val="480"/>
          <w:marRight w:val="0"/>
          <w:marTop w:val="0"/>
          <w:marBottom w:val="0"/>
          <w:divBdr>
            <w:top w:val="none" w:sz="0" w:space="0" w:color="auto"/>
            <w:left w:val="none" w:sz="0" w:space="0" w:color="auto"/>
            <w:bottom w:val="none" w:sz="0" w:space="0" w:color="auto"/>
            <w:right w:val="none" w:sz="0" w:space="0" w:color="auto"/>
          </w:divBdr>
        </w:div>
        <w:div w:id="731855619">
          <w:marLeft w:val="480"/>
          <w:marRight w:val="0"/>
          <w:marTop w:val="0"/>
          <w:marBottom w:val="0"/>
          <w:divBdr>
            <w:top w:val="none" w:sz="0" w:space="0" w:color="auto"/>
            <w:left w:val="none" w:sz="0" w:space="0" w:color="auto"/>
            <w:bottom w:val="none" w:sz="0" w:space="0" w:color="auto"/>
            <w:right w:val="none" w:sz="0" w:space="0" w:color="auto"/>
          </w:divBdr>
        </w:div>
        <w:div w:id="835389537">
          <w:marLeft w:val="480"/>
          <w:marRight w:val="0"/>
          <w:marTop w:val="0"/>
          <w:marBottom w:val="0"/>
          <w:divBdr>
            <w:top w:val="none" w:sz="0" w:space="0" w:color="auto"/>
            <w:left w:val="none" w:sz="0" w:space="0" w:color="auto"/>
            <w:bottom w:val="none" w:sz="0" w:space="0" w:color="auto"/>
            <w:right w:val="none" w:sz="0" w:space="0" w:color="auto"/>
          </w:divBdr>
        </w:div>
        <w:div w:id="837575199">
          <w:marLeft w:val="480"/>
          <w:marRight w:val="0"/>
          <w:marTop w:val="0"/>
          <w:marBottom w:val="0"/>
          <w:divBdr>
            <w:top w:val="none" w:sz="0" w:space="0" w:color="auto"/>
            <w:left w:val="none" w:sz="0" w:space="0" w:color="auto"/>
            <w:bottom w:val="none" w:sz="0" w:space="0" w:color="auto"/>
            <w:right w:val="none" w:sz="0" w:space="0" w:color="auto"/>
          </w:divBdr>
        </w:div>
        <w:div w:id="837624082">
          <w:marLeft w:val="480"/>
          <w:marRight w:val="0"/>
          <w:marTop w:val="0"/>
          <w:marBottom w:val="0"/>
          <w:divBdr>
            <w:top w:val="none" w:sz="0" w:space="0" w:color="auto"/>
            <w:left w:val="none" w:sz="0" w:space="0" w:color="auto"/>
            <w:bottom w:val="none" w:sz="0" w:space="0" w:color="auto"/>
            <w:right w:val="none" w:sz="0" w:space="0" w:color="auto"/>
          </w:divBdr>
        </w:div>
        <w:div w:id="852300939">
          <w:marLeft w:val="480"/>
          <w:marRight w:val="0"/>
          <w:marTop w:val="0"/>
          <w:marBottom w:val="0"/>
          <w:divBdr>
            <w:top w:val="none" w:sz="0" w:space="0" w:color="auto"/>
            <w:left w:val="none" w:sz="0" w:space="0" w:color="auto"/>
            <w:bottom w:val="none" w:sz="0" w:space="0" w:color="auto"/>
            <w:right w:val="none" w:sz="0" w:space="0" w:color="auto"/>
          </w:divBdr>
        </w:div>
        <w:div w:id="853038950">
          <w:marLeft w:val="480"/>
          <w:marRight w:val="0"/>
          <w:marTop w:val="0"/>
          <w:marBottom w:val="0"/>
          <w:divBdr>
            <w:top w:val="none" w:sz="0" w:space="0" w:color="auto"/>
            <w:left w:val="none" w:sz="0" w:space="0" w:color="auto"/>
            <w:bottom w:val="none" w:sz="0" w:space="0" w:color="auto"/>
            <w:right w:val="none" w:sz="0" w:space="0" w:color="auto"/>
          </w:divBdr>
        </w:div>
        <w:div w:id="857889356">
          <w:marLeft w:val="480"/>
          <w:marRight w:val="0"/>
          <w:marTop w:val="0"/>
          <w:marBottom w:val="0"/>
          <w:divBdr>
            <w:top w:val="none" w:sz="0" w:space="0" w:color="auto"/>
            <w:left w:val="none" w:sz="0" w:space="0" w:color="auto"/>
            <w:bottom w:val="none" w:sz="0" w:space="0" w:color="auto"/>
            <w:right w:val="none" w:sz="0" w:space="0" w:color="auto"/>
          </w:divBdr>
        </w:div>
        <w:div w:id="868639875">
          <w:marLeft w:val="480"/>
          <w:marRight w:val="0"/>
          <w:marTop w:val="0"/>
          <w:marBottom w:val="0"/>
          <w:divBdr>
            <w:top w:val="none" w:sz="0" w:space="0" w:color="auto"/>
            <w:left w:val="none" w:sz="0" w:space="0" w:color="auto"/>
            <w:bottom w:val="none" w:sz="0" w:space="0" w:color="auto"/>
            <w:right w:val="none" w:sz="0" w:space="0" w:color="auto"/>
          </w:divBdr>
        </w:div>
        <w:div w:id="882180756">
          <w:marLeft w:val="480"/>
          <w:marRight w:val="0"/>
          <w:marTop w:val="0"/>
          <w:marBottom w:val="0"/>
          <w:divBdr>
            <w:top w:val="none" w:sz="0" w:space="0" w:color="auto"/>
            <w:left w:val="none" w:sz="0" w:space="0" w:color="auto"/>
            <w:bottom w:val="none" w:sz="0" w:space="0" w:color="auto"/>
            <w:right w:val="none" w:sz="0" w:space="0" w:color="auto"/>
          </w:divBdr>
        </w:div>
        <w:div w:id="882330775">
          <w:marLeft w:val="480"/>
          <w:marRight w:val="0"/>
          <w:marTop w:val="0"/>
          <w:marBottom w:val="0"/>
          <w:divBdr>
            <w:top w:val="none" w:sz="0" w:space="0" w:color="auto"/>
            <w:left w:val="none" w:sz="0" w:space="0" w:color="auto"/>
            <w:bottom w:val="none" w:sz="0" w:space="0" w:color="auto"/>
            <w:right w:val="none" w:sz="0" w:space="0" w:color="auto"/>
          </w:divBdr>
        </w:div>
        <w:div w:id="886530906">
          <w:marLeft w:val="480"/>
          <w:marRight w:val="0"/>
          <w:marTop w:val="0"/>
          <w:marBottom w:val="0"/>
          <w:divBdr>
            <w:top w:val="none" w:sz="0" w:space="0" w:color="auto"/>
            <w:left w:val="none" w:sz="0" w:space="0" w:color="auto"/>
            <w:bottom w:val="none" w:sz="0" w:space="0" w:color="auto"/>
            <w:right w:val="none" w:sz="0" w:space="0" w:color="auto"/>
          </w:divBdr>
        </w:div>
        <w:div w:id="897547947">
          <w:marLeft w:val="480"/>
          <w:marRight w:val="0"/>
          <w:marTop w:val="0"/>
          <w:marBottom w:val="0"/>
          <w:divBdr>
            <w:top w:val="none" w:sz="0" w:space="0" w:color="auto"/>
            <w:left w:val="none" w:sz="0" w:space="0" w:color="auto"/>
            <w:bottom w:val="none" w:sz="0" w:space="0" w:color="auto"/>
            <w:right w:val="none" w:sz="0" w:space="0" w:color="auto"/>
          </w:divBdr>
        </w:div>
        <w:div w:id="902256324">
          <w:marLeft w:val="480"/>
          <w:marRight w:val="0"/>
          <w:marTop w:val="0"/>
          <w:marBottom w:val="0"/>
          <w:divBdr>
            <w:top w:val="none" w:sz="0" w:space="0" w:color="auto"/>
            <w:left w:val="none" w:sz="0" w:space="0" w:color="auto"/>
            <w:bottom w:val="none" w:sz="0" w:space="0" w:color="auto"/>
            <w:right w:val="none" w:sz="0" w:space="0" w:color="auto"/>
          </w:divBdr>
        </w:div>
        <w:div w:id="928974106">
          <w:marLeft w:val="480"/>
          <w:marRight w:val="0"/>
          <w:marTop w:val="0"/>
          <w:marBottom w:val="0"/>
          <w:divBdr>
            <w:top w:val="none" w:sz="0" w:space="0" w:color="auto"/>
            <w:left w:val="none" w:sz="0" w:space="0" w:color="auto"/>
            <w:bottom w:val="none" w:sz="0" w:space="0" w:color="auto"/>
            <w:right w:val="none" w:sz="0" w:space="0" w:color="auto"/>
          </w:divBdr>
        </w:div>
        <w:div w:id="931740759">
          <w:marLeft w:val="480"/>
          <w:marRight w:val="0"/>
          <w:marTop w:val="0"/>
          <w:marBottom w:val="0"/>
          <w:divBdr>
            <w:top w:val="none" w:sz="0" w:space="0" w:color="auto"/>
            <w:left w:val="none" w:sz="0" w:space="0" w:color="auto"/>
            <w:bottom w:val="none" w:sz="0" w:space="0" w:color="auto"/>
            <w:right w:val="none" w:sz="0" w:space="0" w:color="auto"/>
          </w:divBdr>
        </w:div>
        <w:div w:id="934020151">
          <w:marLeft w:val="480"/>
          <w:marRight w:val="0"/>
          <w:marTop w:val="0"/>
          <w:marBottom w:val="0"/>
          <w:divBdr>
            <w:top w:val="none" w:sz="0" w:space="0" w:color="auto"/>
            <w:left w:val="none" w:sz="0" w:space="0" w:color="auto"/>
            <w:bottom w:val="none" w:sz="0" w:space="0" w:color="auto"/>
            <w:right w:val="none" w:sz="0" w:space="0" w:color="auto"/>
          </w:divBdr>
        </w:div>
        <w:div w:id="951668822">
          <w:marLeft w:val="480"/>
          <w:marRight w:val="0"/>
          <w:marTop w:val="0"/>
          <w:marBottom w:val="0"/>
          <w:divBdr>
            <w:top w:val="none" w:sz="0" w:space="0" w:color="auto"/>
            <w:left w:val="none" w:sz="0" w:space="0" w:color="auto"/>
            <w:bottom w:val="none" w:sz="0" w:space="0" w:color="auto"/>
            <w:right w:val="none" w:sz="0" w:space="0" w:color="auto"/>
          </w:divBdr>
        </w:div>
        <w:div w:id="958141543">
          <w:marLeft w:val="480"/>
          <w:marRight w:val="0"/>
          <w:marTop w:val="0"/>
          <w:marBottom w:val="0"/>
          <w:divBdr>
            <w:top w:val="none" w:sz="0" w:space="0" w:color="auto"/>
            <w:left w:val="none" w:sz="0" w:space="0" w:color="auto"/>
            <w:bottom w:val="none" w:sz="0" w:space="0" w:color="auto"/>
            <w:right w:val="none" w:sz="0" w:space="0" w:color="auto"/>
          </w:divBdr>
        </w:div>
        <w:div w:id="962073704">
          <w:marLeft w:val="480"/>
          <w:marRight w:val="0"/>
          <w:marTop w:val="0"/>
          <w:marBottom w:val="0"/>
          <w:divBdr>
            <w:top w:val="none" w:sz="0" w:space="0" w:color="auto"/>
            <w:left w:val="none" w:sz="0" w:space="0" w:color="auto"/>
            <w:bottom w:val="none" w:sz="0" w:space="0" w:color="auto"/>
            <w:right w:val="none" w:sz="0" w:space="0" w:color="auto"/>
          </w:divBdr>
        </w:div>
        <w:div w:id="987855903">
          <w:marLeft w:val="480"/>
          <w:marRight w:val="0"/>
          <w:marTop w:val="0"/>
          <w:marBottom w:val="0"/>
          <w:divBdr>
            <w:top w:val="none" w:sz="0" w:space="0" w:color="auto"/>
            <w:left w:val="none" w:sz="0" w:space="0" w:color="auto"/>
            <w:bottom w:val="none" w:sz="0" w:space="0" w:color="auto"/>
            <w:right w:val="none" w:sz="0" w:space="0" w:color="auto"/>
          </w:divBdr>
        </w:div>
        <w:div w:id="996154797">
          <w:marLeft w:val="480"/>
          <w:marRight w:val="0"/>
          <w:marTop w:val="0"/>
          <w:marBottom w:val="0"/>
          <w:divBdr>
            <w:top w:val="none" w:sz="0" w:space="0" w:color="auto"/>
            <w:left w:val="none" w:sz="0" w:space="0" w:color="auto"/>
            <w:bottom w:val="none" w:sz="0" w:space="0" w:color="auto"/>
            <w:right w:val="none" w:sz="0" w:space="0" w:color="auto"/>
          </w:divBdr>
        </w:div>
        <w:div w:id="1019114763">
          <w:marLeft w:val="480"/>
          <w:marRight w:val="0"/>
          <w:marTop w:val="0"/>
          <w:marBottom w:val="0"/>
          <w:divBdr>
            <w:top w:val="none" w:sz="0" w:space="0" w:color="auto"/>
            <w:left w:val="none" w:sz="0" w:space="0" w:color="auto"/>
            <w:bottom w:val="none" w:sz="0" w:space="0" w:color="auto"/>
            <w:right w:val="none" w:sz="0" w:space="0" w:color="auto"/>
          </w:divBdr>
        </w:div>
        <w:div w:id="1021204348">
          <w:marLeft w:val="480"/>
          <w:marRight w:val="0"/>
          <w:marTop w:val="0"/>
          <w:marBottom w:val="0"/>
          <w:divBdr>
            <w:top w:val="none" w:sz="0" w:space="0" w:color="auto"/>
            <w:left w:val="none" w:sz="0" w:space="0" w:color="auto"/>
            <w:bottom w:val="none" w:sz="0" w:space="0" w:color="auto"/>
            <w:right w:val="none" w:sz="0" w:space="0" w:color="auto"/>
          </w:divBdr>
        </w:div>
        <w:div w:id="1037317145">
          <w:marLeft w:val="480"/>
          <w:marRight w:val="0"/>
          <w:marTop w:val="0"/>
          <w:marBottom w:val="0"/>
          <w:divBdr>
            <w:top w:val="none" w:sz="0" w:space="0" w:color="auto"/>
            <w:left w:val="none" w:sz="0" w:space="0" w:color="auto"/>
            <w:bottom w:val="none" w:sz="0" w:space="0" w:color="auto"/>
            <w:right w:val="none" w:sz="0" w:space="0" w:color="auto"/>
          </w:divBdr>
        </w:div>
        <w:div w:id="1043364795">
          <w:marLeft w:val="480"/>
          <w:marRight w:val="0"/>
          <w:marTop w:val="0"/>
          <w:marBottom w:val="0"/>
          <w:divBdr>
            <w:top w:val="none" w:sz="0" w:space="0" w:color="auto"/>
            <w:left w:val="none" w:sz="0" w:space="0" w:color="auto"/>
            <w:bottom w:val="none" w:sz="0" w:space="0" w:color="auto"/>
            <w:right w:val="none" w:sz="0" w:space="0" w:color="auto"/>
          </w:divBdr>
        </w:div>
        <w:div w:id="1044713549">
          <w:marLeft w:val="480"/>
          <w:marRight w:val="0"/>
          <w:marTop w:val="0"/>
          <w:marBottom w:val="0"/>
          <w:divBdr>
            <w:top w:val="none" w:sz="0" w:space="0" w:color="auto"/>
            <w:left w:val="none" w:sz="0" w:space="0" w:color="auto"/>
            <w:bottom w:val="none" w:sz="0" w:space="0" w:color="auto"/>
            <w:right w:val="none" w:sz="0" w:space="0" w:color="auto"/>
          </w:divBdr>
        </w:div>
        <w:div w:id="1053193658">
          <w:marLeft w:val="480"/>
          <w:marRight w:val="0"/>
          <w:marTop w:val="0"/>
          <w:marBottom w:val="0"/>
          <w:divBdr>
            <w:top w:val="none" w:sz="0" w:space="0" w:color="auto"/>
            <w:left w:val="none" w:sz="0" w:space="0" w:color="auto"/>
            <w:bottom w:val="none" w:sz="0" w:space="0" w:color="auto"/>
            <w:right w:val="none" w:sz="0" w:space="0" w:color="auto"/>
          </w:divBdr>
        </w:div>
        <w:div w:id="1069376980">
          <w:marLeft w:val="480"/>
          <w:marRight w:val="0"/>
          <w:marTop w:val="0"/>
          <w:marBottom w:val="0"/>
          <w:divBdr>
            <w:top w:val="none" w:sz="0" w:space="0" w:color="auto"/>
            <w:left w:val="none" w:sz="0" w:space="0" w:color="auto"/>
            <w:bottom w:val="none" w:sz="0" w:space="0" w:color="auto"/>
            <w:right w:val="none" w:sz="0" w:space="0" w:color="auto"/>
          </w:divBdr>
        </w:div>
        <w:div w:id="1089237345">
          <w:marLeft w:val="480"/>
          <w:marRight w:val="0"/>
          <w:marTop w:val="0"/>
          <w:marBottom w:val="0"/>
          <w:divBdr>
            <w:top w:val="none" w:sz="0" w:space="0" w:color="auto"/>
            <w:left w:val="none" w:sz="0" w:space="0" w:color="auto"/>
            <w:bottom w:val="none" w:sz="0" w:space="0" w:color="auto"/>
            <w:right w:val="none" w:sz="0" w:space="0" w:color="auto"/>
          </w:divBdr>
        </w:div>
        <w:div w:id="1116213407">
          <w:marLeft w:val="480"/>
          <w:marRight w:val="0"/>
          <w:marTop w:val="0"/>
          <w:marBottom w:val="0"/>
          <w:divBdr>
            <w:top w:val="none" w:sz="0" w:space="0" w:color="auto"/>
            <w:left w:val="none" w:sz="0" w:space="0" w:color="auto"/>
            <w:bottom w:val="none" w:sz="0" w:space="0" w:color="auto"/>
            <w:right w:val="none" w:sz="0" w:space="0" w:color="auto"/>
          </w:divBdr>
        </w:div>
        <w:div w:id="1116294236">
          <w:marLeft w:val="480"/>
          <w:marRight w:val="0"/>
          <w:marTop w:val="0"/>
          <w:marBottom w:val="0"/>
          <w:divBdr>
            <w:top w:val="none" w:sz="0" w:space="0" w:color="auto"/>
            <w:left w:val="none" w:sz="0" w:space="0" w:color="auto"/>
            <w:bottom w:val="none" w:sz="0" w:space="0" w:color="auto"/>
            <w:right w:val="none" w:sz="0" w:space="0" w:color="auto"/>
          </w:divBdr>
        </w:div>
        <w:div w:id="1118721423">
          <w:marLeft w:val="480"/>
          <w:marRight w:val="0"/>
          <w:marTop w:val="0"/>
          <w:marBottom w:val="0"/>
          <w:divBdr>
            <w:top w:val="none" w:sz="0" w:space="0" w:color="auto"/>
            <w:left w:val="none" w:sz="0" w:space="0" w:color="auto"/>
            <w:bottom w:val="none" w:sz="0" w:space="0" w:color="auto"/>
            <w:right w:val="none" w:sz="0" w:space="0" w:color="auto"/>
          </w:divBdr>
        </w:div>
        <w:div w:id="1149710638">
          <w:marLeft w:val="480"/>
          <w:marRight w:val="0"/>
          <w:marTop w:val="0"/>
          <w:marBottom w:val="0"/>
          <w:divBdr>
            <w:top w:val="none" w:sz="0" w:space="0" w:color="auto"/>
            <w:left w:val="none" w:sz="0" w:space="0" w:color="auto"/>
            <w:bottom w:val="none" w:sz="0" w:space="0" w:color="auto"/>
            <w:right w:val="none" w:sz="0" w:space="0" w:color="auto"/>
          </w:divBdr>
        </w:div>
        <w:div w:id="1161461354">
          <w:marLeft w:val="480"/>
          <w:marRight w:val="0"/>
          <w:marTop w:val="0"/>
          <w:marBottom w:val="0"/>
          <w:divBdr>
            <w:top w:val="none" w:sz="0" w:space="0" w:color="auto"/>
            <w:left w:val="none" w:sz="0" w:space="0" w:color="auto"/>
            <w:bottom w:val="none" w:sz="0" w:space="0" w:color="auto"/>
            <w:right w:val="none" w:sz="0" w:space="0" w:color="auto"/>
          </w:divBdr>
        </w:div>
        <w:div w:id="1200244895">
          <w:marLeft w:val="480"/>
          <w:marRight w:val="0"/>
          <w:marTop w:val="0"/>
          <w:marBottom w:val="0"/>
          <w:divBdr>
            <w:top w:val="none" w:sz="0" w:space="0" w:color="auto"/>
            <w:left w:val="none" w:sz="0" w:space="0" w:color="auto"/>
            <w:bottom w:val="none" w:sz="0" w:space="0" w:color="auto"/>
            <w:right w:val="none" w:sz="0" w:space="0" w:color="auto"/>
          </w:divBdr>
        </w:div>
        <w:div w:id="1217232471">
          <w:marLeft w:val="480"/>
          <w:marRight w:val="0"/>
          <w:marTop w:val="0"/>
          <w:marBottom w:val="0"/>
          <w:divBdr>
            <w:top w:val="none" w:sz="0" w:space="0" w:color="auto"/>
            <w:left w:val="none" w:sz="0" w:space="0" w:color="auto"/>
            <w:bottom w:val="none" w:sz="0" w:space="0" w:color="auto"/>
            <w:right w:val="none" w:sz="0" w:space="0" w:color="auto"/>
          </w:divBdr>
        </w:div>
        <w:div w:id="1226181535">
          <w:marLeft w:val="480"/>
          <w:marRight w:val="0"/>
          <w:marTop w:val="0"/>
          <w:marBottom w:val="0"/>
          <w:divBdr>
            <w:top w:val="none" w:sz="0" w:space="0" w:color="auto"/>
            <w:left w:val="none" w:sz="0" w:space="0" w:color="auto"/>
            <w:bottom w:val="none" w:sz="0" w:space="0" w:color="auto"/>
            <w:right w:val="none" w:sz="0" w:space="0" w:color="auto"/>
          </w:divBdr>
        </w:div>
        <w:div w:id="1232619751">
          <w:marLeft w:val="480"/>
          <w:marRight w:val="0"/>
          <w:marTop w:val="0"/>
          <w:marBottom w:val="0"/>
          <w:divBdr>
            <w:top w:val="none" w:sz="0" w:space="0" w:color="auto"/>
            <w:left w:val="none" w:sz="0" w:space="0" w:color="auto"/>
            <w:bottom w:val="none" w:sz="0" w:space="0" w:color="auto"/>
            <w:right w:val="none" w:sz="0" w:space="0" w:color="auto"/>
          </w:divBdr>
        </w:div>
        <w:div w:id="1234392782">
          <w:marLeft w:val="480"/>
          <w:marRight w:val="0"/>
          <w:marTop w:val="0"/>
          <w:marBottom w:val="0"/>
          <w:divBdr>
            <w:top w:val="none" w:sz="0" w:space="0" w:color="auto"/>
            <w:left w:val="none" w:sz="0" w:space="0" w:color="auto"/>
            <w:bottom w:val="none" w:sz="0" w:space="0" w:color="auto"/>
            <w:right w:val="none" w:sz="0" w:space="0" w:color="auto"/>
          </w:divBdr>
        </w:div>
        <w:div w:id="1240670694">
          <w:marLeft w:val="480"/>
          <w:marRight w:val="0"/>
          <w:marTop w:val="0"/>
          <w:marBottom w:val="0"/>
          <w:divBdr>
            <w:top w:val="none" w:sz="0" w:space="0" w:color="auto"/>
            <w:left w:val="none" w:sz="0" w:space="0" w:color="auto"/>
            <w:bottom w:val="none" w:sz="0" w:space="0" w:color="auto"/>
            <w:right w:val="none" w:sz="0" w:space="0" w:color="auto"/>
          </w:divBdr>
        </w:div>
        <w:div w:id="1241021620">
          <w:marLeft w:val="480"/>
          <w:marRight w:val="0"/>
          <w:marTop w:val="0"/>
          <w:marBottom w:val="0"/>
          <w:divBdr>
            <w:top w:val="none" w:sz="0" w:space="0" w:color="auto"/>
            <w:left w:val="none" w:sz="0" w:space="0" w:color="auto"/>
            <w:bottom w:val="none" w:sz="0" w:space="0" w:color="auto"/>
            <w:right w:val="none" w:sz="0" w:space="0" w:color="auto"/>
          </w:divBdr>
        </w:div>
        <w:div w:id="1242645602">
          <w:marLeft w:val="480"/>
          <w:marRight w:val="0"/>
          <w:marTop w:val="0"/>
          <w:marBottom w:val="0"/>
          <w:divBdr>
            <w:top w:val="none" w:sz="0" w:space="0" w:color="auto"/>
            <w:left w:val="none" w:sz="0" w:space="0" w:color="auto"/>
            <w:bottom w:val="none" w:sz="0" w:space="0" w:color="auto"/>
            <w:right w:val="none" w:sz="0" w:space="0" w:color="auto"/>
          </w:divBdr>
        </w:div>
        <w:div w:id="1242907137">
          <w:marLeft w:val="480"/>
          <w:marRight w:val="0"/>
          <w:marTop w:val="0"/>
          <w:marBottom w:val="0"/>
          <w:divBdr>
            <w:top w:val="none" w:sz="0" w:space="0" w:color="auto"/>
            <w:left w:val="none" w:sz="0" w:space="0" w:color="auto"/>
            <w:bottom w:val="none" w:sz="0" w:space="0" w:color="auto"/>
            <w:right w:val="none" w:sz="0" w:space="0" w:color="auto"/>
          </w:divBdr>
        </w:div>
        <w:div w:id="1244298757">
          <w:marLeft w:val="480"/>
          <w:marRight w:val="0"/>
          <w:marTop w:val="0"/>
          <w:marBottom w:val="0"/>
          <w:divBdr>
            <w:top w:val="none" w:sz="0" w:space="0" w:color="auto"/>
            <w:left w:val="none" w:sz="0" w:space="0" w:color="auto"/>
            <w:bottom w:val="none" w:sz="0" w:space="0" w:color="auto"/>
            <w:right w:val="none" w:sz="0" w:space="0" w:color="auto"/>
          </w:divBdr>
        </w:div>
        <w:div w:id="1244946562">
          <w:marLeft w:val="480"/>
          <w:marRight w:val="0"/>
          <w:marTop w:val="0"/>
          <w:marBottom w:val="0"/>
          <w:divBdr>
            <w:top w:val="none" w:sz="0" w:space="0" w:color="auto"/>
            <w:left w:val="none" w:sz="0" w:space="0" w:color="auto"/>
            <w:bottom w:val="none" w:sz="0" w:space="0" w:color="auto"/>
            <w:right w:val="none" w:sz="0" w:space="0" w:color="auto"/>
          </w:divBdr>
        </w:div>
        <w:div w:id="1276862791">
          <w:marLeft w:val="480"/>
          <w:marRight w:val="0"/>
          <w:marTop w:val="0"/>
          <w:marBottom w:val="0"/>
          <w:divBdr>
            <w:top w:val="none" w:sz="0" w:space="0" w:color="auto"/>
            <w:left w:val="none" w:sz="0" w:space="0" w:color="auto"/>
            <w:bottom w:val="none" w:sz="0" w:space="0" w:color="auto"/>
            <w:right w:val="none" w:sz="0" w:space="0" w:color="auto"/>
          </w:divBdr>
        </w:div>
        <w:div w:id="1310399297">
          <w:marLeft w:val="480"/>
          <w:marRight w:val="0"/>
          <w:marTop w:val="0"/>
          <w:marBottom w:val="0"/>
          <w:divBdr>
            <w:top w:val="none" w:sz="0" w:space="0" w:color="auto"/>
            <w:left w:val="none" w:sz="0" w:space="0" w:color="auto"/>
            <w:bottom w:val="none" w:sz="0" w:space="0" w:color="auto"/>
            <w:right w:val="none" w:sz="0" w:space="0" w:color="auto"/>
          </w:divBdr>
        </w:div>
        <w:div w:id="1310937985">
          <w:marLeft w:val="480"/>
          <w:marRight w:val="0"/>
          <w:marTop w:val="0"/>
          <w:marBottom w:val="0"/>
          <w:divBdr>
            <w:top w:val="none" w:sz="0" w:space="0" w:color="auto"/>
            <w:left w:val="none" w:sz="0" w:space="0" w:color="auto"/>
            <w:bottom w:val="none" w:sz="0" w:space="0" w:color="auto"/>
            <w:right w:val="none" w:sz="0" w:space="0" w:color="auto"/>
          </w:divBdr>
        </w:div>
        <w:div w:id="1315378880">
          <w:marLeft w:val="480"/>
          <w:marRight w:val="0"/>
          <w:marTop w:val="0"/>
          <w:marBottom w:val="0"/>
          <w:divBdr>
            <w:top w:val="none" w:sz="0" w:space="0" w:color="auto"/>
            <w:left w:val="none" w:sz="0" w:space="0" w:color="auto"/>
            <w:bottom w:val="none" w:sz="0" w:space="0" w:color="auto"/>
            <w:right w:val="none" w:sz="0" w:space="0" w:color="auto"/>
          </w:divBdr>
        </w:div>
        <w:div w:id="1315599760">
          <w:marLeft w:val="480"/>
          <w:marRight w:val="0"/>
          <w:marTop w:val="0"/>
          <w:marBottom w:val="0"/>
          <w:divBdr>
            <w:top w:val="none" w:sz="0" w:space="0" w:color="auto"/>
            <w:left w:val="none" w:sz="0" w:space="0" w:color="auto"/>
            <w:bottom w:val="none" w:sz="0" w:space="0" w:color="auto"/>
            <w:right w:val="none" w:sz="0" w:space="0" w:color="auto"/>
          </w:divBdr>
        </w:div>
        <w:div w:id="1336106646">
          <w:marLeft w:val="480"/>
          <w:marRight w:val="0"/>
          <w:marTop w:val="0"/>
          <w:marBottom w:val="0"/>
          <w:divBdr>
            <w:top w:val="none" w:sz="0" w:space="0" w:color="auto"/>
            <w:left w:val="none" w:sz="0" w:space="0" w:color="auto"/>
            <w:bottom w:val="none" w:sz="0" w:space="0" w:color="auto"/>
            <w:right w:val="none" w:sz="0" w:space="0" w:color="auto"/>
          </w:divBdr>
        </w:div>
        <w:div w:id="1343896459">
          <w:marLeft w:val="480"/>
          <w:marRight w:val="0"/>
          <w:marTop w:val="0"/>
          <w:marBottom w:val="0"/>
          <w:divBdr>
            <w:top w:val="none" w:sz="0" w:space="0" w:color="auto"/>
            <w:left w:val="none" w:sz="0" w:space="0" w:color="auto"/>
            <w:bottom w:val="none" w:sz="0" w:space="0" w:color="auto"/>
            <w:right w:val="none" w:sz="0" w:space="0" w:color="auto"/>
          </w:divBdr>
        </w:div>
        <w:div w:id="1356346300">
          <w:marLeft w:val="480"/>
          <w:marRight w:val="0"/>
          <w:marTop w:val="0"/>
          <w:marBottom w:val="0"/>
          <w:divBdr>
            <w:top w:val="none" w:sz="0" w:space="0" w:color="auto"/>
            <w:left w:val="none" w:sz="0" w:space="0" w:color="auto"/>
            <w:bottom w:val="none" w:sz="0" w:space="0" w:color="auto"/>
            <w:right w:val="none" w:sz="0" w:space="0" w:color="auto"/>
          </w:divBdr>
        </w:div>
        <w:div w:id="1373458823">
          <w:marLeft w:val="480"/>
          <w:marRight w:val="0"/>
          <w:marTop w:val="0"/>
          <w:marBottom w:val="0"/>
          <w:divBdr>
            <w:top w:val="none" w:sz="0" w:space="0" w:color="auto"/>
            <w:left w:val="none" w:sz="0" w:space="0" w:color="auto"/>
            <w:bottom w:val="none" w:sz="0" w:space="0" w:color="auto"/>
            <w:right w:val="none" w:sz="0" w:space="0" w:color="auto"/>
          </w:divBdr>
        </w:div>
        <w:div w:id="1395153623">
          <w:marLeft w:val="480"/>
          <w:marRight w:val="0"/>
          <w:marTop w:val="0"/>
          <w:marBottom w:val="0"/>
          <w:divBdr>
            <w:top w:val="none" w:sz="0" w:space="0" w:color="auto"/>
            <w:left w:val="none" w:sz="0" w:space="0" w:color="auto"/>
            <w:bottom w:val="none" w:sz="0" w:space="0" w:color="auto"/>
            <w:right w:val="none" w:sz="0" w:space="0" w:color="auto"/>
          </w:divBdr>
        </w:div>
        <w:div w:id="1400445656">
          <w:marLeft w:val="480"/>
          <w:marRight w:val="0"/>
          <w:marTop w:val="0"/>
          <w:marBottom w:val="0"/>
          <w:divBdr>
            <w:top w:val="none" w:sz="0" w:space="0" w:color="auto"/>
            <w:left w:val="none" w:sz="0" w:space="0" w:color="auto"/>
            <w:bottom w:val="none" w:sz="0" w:space="0" w:color="auto"/>
            <w:right w:val="none" w:sz="0" w:space="0" w:color="auto"/>
          </w:divBdr>
        </w:div>
        <w:div w:id="1401099181">
          <w:marLeft w:val="480"/>
          <w:marRight w:val="0"/>
          <w:marTop w:val="0"/>
          <w:marBottom w:val="0"/>
          <w:divBdr>
            <w:top w:val="none" w:sz="0" w:space="0" w:color="auto"/>
            <w:left w:val="none" w:sz="0" w:space="0" w:color="auto"/>
            <w:bottom w:val="none" w:sz="0" w:space="0" w:color="auto"/>
            <w:right w:val="none" w:sz="0" w:space="0" w:color="auto"/>
          </w:divBdr>
        </w:div>
        <w:div w:id="1409766194">
          <w:marLeft w:val="480"/>
          <w:marRight w:val="0"/>
          <w:marTop w:val="0"/>
          <w:marBottom w:val="0"/>
          <w:divBdr>
            <w:top w:val="none" w:sz="0" w:space="0" w:color="auto"/>
            <w:left w:val="none" w:sz="0" w:space="0" w:color="auto"/>
            <w:bottom w:val="none" w:sz="0" w:space="0" w:color="auto"/>
            <w:right w:val="none" w:sz="0" w:space="0" w:color="auto"/>
          </w:divBdr>
        </w:div>
        <w:div w:id="1411852642">
          <w:marLeft w:val="480"/>
          <w:marRight w:val="0"/>
          <w:marTop w:val="0"/>
          <w:marBottom w:val="0"/>
          <w:divBdr>
            <w:top w:val="none" w:sz="0" w:space="0" w:color="auto"/>
            <w:left w:val="none" w:sz="0" w:space="0" w:color="auto"/>
            <w:bottom w:val="none" w:sz="0" w:space="0" w:color="auto"/>
            <w:right w:val="none" w:sz="0" w:space="0" w:color="auto"/>
          </w:divBdr>
        </w:div>
        <w:div w:id="1420642661">
          <w:marLeft w:val="480"/>
          <w:marRight w:val="0"/>
          <w:marTop w:val="0"/>
          <w:marBottom w:val="0"/>
          <w:divBdr>
            <w:top w:val="none" w:sz="0" w:space="0" w:color="auto"/>
            <w:left w:val="none" w:sz="0" w:space="0" w:color="auto"/>
            <w:bottom w:val="none" w:sz="0" w:space="0" w:color="auto"/>
            <w:right w:val="none" w:sz="0" w:space="0" w:color="auto"/>
          </w:divBdr>
        </w:div>
        <w:div w:id="1447963526">
          <w:marLeft w:val="480"/>
          <w:marRight w:val="0"/>
          <w:marTop w:val="0"/>
          <w:marBottom w:val="0"/>
          <w:divBdr>
            <w:top w:val="none" w:sz="0" w:space="0" w:color="auto"/>
            <w:left w:val="none" w:sz="0" w:space="0" w:color="auto"/>
            <w:bottom w:val="none" w:sz="0" w:space="0" w:color="auto"/>
            <w:right w:val="none" w:sz="0" w:space="0" w:color="auto"/>
          </w:divBdr>
        </w:div>
        <w:div w:id="1457874932">
          <w:marLeft w:val="480"/>
          <w:marRight w:val="0"/>
          <w:marTop w:val="0"/>
          <w:marBottom w:val="0"/>
          <w:divBdr>
            <w:top w:val="none" w:sz="0" w:space="0" w:color="auto"/>
            <w:left w:val="none" w:sz="0" w:space="0" w:color="auto"/>
            <w:bottom w:val="none" w:sz="0" w:space="0" w:color="auto"/>
            <w:right w:val="none" w:sz="0" w:space="0" w:color="auto"/>
          </w:divBdr>
        </w:div>
        <w:div w:id="1458180586">
          <w:marLeft w:val="480"/>
          <w:marRight w:val="0"/>
          <w:marTop w:val="0"/>
          <w:marBottom w:val="0"/>
          <w:divBdr>
            <w:top w:val="none" w:sz="0" w:space="0" w:color="auto"/>
            <w:left w:val="none" w:sz="0" w:space="0" w:color="auto"/>
            <w:bottom w:val="none" w:sz="0" w:space="0" w:color="auto"/>
            <w:right w:val="none" w:sz="0" w:space="0" w:color="auto"/>
          </w:divBdr>
        </w:div>
        <w:div w:id="1469931843">
          <w:marLeft w:val="480"/>
          <w:marRight w:val="0"/>
          <w:marTop w:val="0"/>
          <w:marBottom w:val="0"/>
          <w:divBdr>
            <w:top w:val="none" w:sz="0" w:space="0" w:color="auto"/>
            <w:left w:val="none" w:sz="0" w:space="0" w:color="auto"/>
            <w:bottom w:val="none" w:sz="0" w:space="0" w:color="auto"/>
            <w:right w:val="none" w:sz="0" w:space="0" w:color="auto"/>
          </w:divBdr>
        </w:div>
        <w:div w:id="1469932248">
          <w:marLeft w:val="480"/>
          <w:marRight w:val="0"/>
          <w:marTop w:val="0"/>
          <w:marBottom w:val="0"/>
          <w:divBdr>
            <w:top w:val="none" w:sz="0" w:space="0" w:color="auto"/>
            <w:left w:val="none" w:sz="0" w:space="0" w:color="auto"/>
            <w:bottom w:val="none" w:sz="0" w:space="0" w:color="auto"/>
            <w:right w:val="none" w:sz="0" w:space="0" w:color="auto"/>
          </w:divBdr>
        </w:div>
        <w:div w:id="1476869511">
          <w:marLeft w:val="480"/>
          <w:marRight w:val="0"/>
          <w:marTop w:val="0"/>
          <w:marBottom w:val="0"/>
          <w:divBdr>
            <w:top w:val="none" w:sz="0" w:space="0" w:color="auto"/>
            <w:left w:val="none" w:sz="0" w:space="0" w:color="auto"/>
            <w:bottom w:val="none" w:sz="0" w:space="0" w:color="auto"/>
            <w:right w:val="none" w:sz="0" w:space="0" w:color="auto"/>
          </w:divBdr>
        </w:div>
        <w:div w:id="1481313308">
          <w:marLeft w:val="480"/>
          <w:marRight w:val="0"/>
          <w:marTop w:val="0"/>
          <w:marBottom w:val="0"/>
          <w:divBdr>
            <w:top w:val="none" w:sz="0" w:space="0" w:color="auto"/>
            <w:left w:val="none" w:sz="0" w:space="0" w:color="auto"/>
            <w:bottom w:val="none" w:sz="0" w:space="0" w:color="auto"/>
            <w:right w:val="none" w:sz="0" w:space="0" w:color="auto"/>
          </w:divBdr>
        </w:div>
        <w:div w:id="1484810035">
          <w:marLeft w:val="480"/>
          <w:marRight w:val="0"/>
          <w:marTop w:val="0"/>
          <w:marBottom w:val="0"/>
          <w:divBdr>
            <w:top w:val="none" w:sz="0" w:space="0" w:color="auto"/>
            <w:left w:val="none" w:sz="0" w:space="0" w:color="auto"/>
            <w:bottom w:val="none" w:sz="0" w:space="0" w:color="auto"/>
            <w:right w:val="none" w:sz="0" w:space="0" w:color="auto"/>
          </w:divBdr>
        </w:div>
        <w:div w:id="1496192309">
          <w:marLeft w:val="480"/>
          <w:marRight w:val="0"/>
          <w:marTop w:val="0"/>
          <w:marBottom w:val="0"/>
          <w:divBdr>
            <w:top w:val="none" w:sz="0" w:space="0" w:color="auto"/>
            <w:left w:val="none" w:sz="0" w:space="0" w:color="auto"/>
            <w:bottom w:val="none" w:sz="0" w:space="0" w:color="auto"/>
            <w:right w:val="none" w:sz="0" w:space="0" w:color="auto"/>
          </w:divBdr>
        </w:div>
        <w:div w:id="1508521294">
          <w:marLeft w:val="480"/>
          <w:marRight w:val="0"/>
          <w:marTop w:val="0"/>
          <w:marBottom w:val="0"/>
          <w:divBdr>
            <w:top w:val="none" w:sz="0" w:space="0" w:color="auto"/>
            <w:left w:val="none" w:sz="0" w:space="0" w:color="auto"/>
            <w:bottom w:val="none" w:sz="0" w:space="0" w:color="auto"/>
            <w:right w:val="none" w:sz="0" w:space="0" w:color="auto"/>
          </w:divBdr>
        </w:div>
        <w:div w:id="1511024156">
          <w:marLeft w:val="480"/>
          <w:marRight w:val="0"/>
          <w:marTop w:val="0"/>
          <w:marBottom w:val="0"/>
          <w:divBdr>
            <w:top w:val="none" w:sz="0" w:space="0" w:color="auto"/>
            <w:left w:val="none" w:sz="0" w:space="0" w:color="auto"/>
            <w:bottom w:val="none" w:sz="0" w:space="0" w:color="auto"/>
            <w:right w:val="none" w:sz="0" w:space="0" w:color="auto"/>
          </w:divBdr>
        </w:div>
        <w:div w:id="1512794755">
          <w:marLeft w:val="480"/>
          <w:marRight w:val="0"/>
          <w:marTop w:val="0"/>
          <w:marBottom w:val="0"/>
          <w:divBdr>
            <w:top w:val="none" w:sz="0" w:space="0" w:color="auto"/>
            <w:left w:val="none" w:sz="0" w:space="0" w:color="auto"/>
            <w:bottom w:val="none" w:sz="0" w:space="0" w:color="auto"/>
            <w:right w:val="none" w:sz="0" w:space="0" w:color="auto"/>
          </w:divBdr>
        </w:div>
        <w:div w:id="1514758720">
          <w:marLeft w:val="480"/>
          <w:marRight w:val="0"/>
          <w:marTop w:val="0"/>
          <w:marBottom w:val="0"/>
          <w:divBdr>
            <w:top w:val="none" w:sz="0" w:space="0" w:color="auto"/>
            <w:left w:val="none" w:sz="0" w:space="0" w:color="auto"/>
            <w:bottom w:val="none" w:sz="0" w:space="0" w:color="auto"/>
            <w:right w:val="none" w:sz="0" w:space="0" w:color="auto"/>
          </w:divBdr>
        </w:div>
        <w:div w:id="1522208803">
          <w:marLeft w:val="480"/>
          <w:marRight w:val="0"/>
          <w:marTop w:val="0"/>
          <w:marBottom w:val="0"/>
          <w:divBdr>
            <w:top w:val="none" w:sz="0" w:space="0" w:color="auto"/>
            <w:left w:val="none" w:sz="0" w:space="0" w:color="auto"/>
            <w:bottom w:val="none" w:sz="0" w:space="0" w:color="auto"/>
            <w:right w:val="none" w:sz="0" w:space="0" w:color="auto"/>
          </w:divBdr>
        </w:div>
        <w:div w:id="1554003540">
          <w:marLeft w:val="480"/>
          <w:marRight w:val="0"/>
          <w:marTop w:val="0"/>
          <w:marBottom w:val="0"/>
          <w:divBdr>
            <w:top w:val="none" w:sz="0" w:space="0" w:color="auto"/>
            <w:left w:val="none" w:sz="0" w:space="0" w:color="auto"/>
            <w:bottom w:val="none" w:sz="0" w:space="0" w:color="auto"/>
            <w:right w:val="none" w:sz="0" w:space="0" w:color="auto"/>
          </w:divBdr>
        </w:div>
        <w:div w:id="1561020590">
          <w:marLeft w:val="480"/>
          <w:marRight w:val="0"/>
          <w:marTop w:val="0"/>
          <w:marBottom w:val="0"/>
          <w:divBdr>
            <w:top w:val="none" w:sz="0" w:space="0" w:color="auto"/>
            <w:left w:val="none" w:sz="0" w:space="0" w:color="auto"/>
            <w:bottom w:val="none" w:sz="0" w:space="0" w:color="auto"/>
            <w:right w:val="none" w:sz="0" w:space="0" w:color="auto"/>
          </w:divBdr>
        </w:div>
        <w:div w:id="1564175189">
          <w:marLeft w:val="480"/>
          <w:marRight w:val="0"/>
          <w:marTop w:val="0"/>
          <w:marBottom w:val="0"/>
          <w:divBdr>
            <w:top w:val="none" w:sz="0" w:space="0" w:color="auto"/>
            <w:left w:val="none" w:sz="0" w:space="0" w:color="auto"/>
            <w:bottom w:val="none" w:sz="0" w:space="0" w:color="auto"/>
            <w:right w:val="none" w:sz="0" w:space="0" w:color="auto"/>
          </w:divBdr>
        </w:div>
        <w:div w:id="1565294394">
          <w:marLeft w:val="480"/>
          <w:marRight w:val="0"/>
          <w:marTop w:val="0"/>
          <w:marBottom w:val="0"/>
          <w:divBdr>
            <w:top w:val="none" w:sz="0" w:space="0" w:color="auto"/>
            <w:left w:val="none" w:sz="0" w:space="0" w:color="auto"/>
            <w:bottom w:val="none" w:sz="0" w:space="0" w:color="auto"/>
            <w:right w:val="none" w:sz="0" w:space="0" w:color="auto"/>
          </w:divBdr>
        </w:div>
        <w:div w:id="1567565594">
          <w:marLeft w:val="480"/>
          <w:marRight w:val="0"/>
          <w:marTop w:val="0"/>
          <w:marBottom w:val="0"/>
          <w:divBdr>
            <w:top w:val="none" w:sz="0" w:space="0" w:color="auto"/>
            <w:left w:val="none" w:sz="0" w:space="0" w:color="auto"/>
            <w:bottom w:val="none" w:sz="0" w:space="0" w:color="auto"/>
            <w:right w:val="none" w:sz="0" w:space="0" w:color="auto"/>
          </w:divBdr>
        </w:div>
        <w:div w:id="1603807062">
          <w:marLeft w:val="480"/>
          <w:marRight w:val="0"/>
          <w:marTop w:val="0"/>
          <w:marBottom w:val="0"/>
          <w:divBdr>
            <w:top w:val="none" w:sz="0" w:space="0" w:color="auto"/>
            <w:left w:val="none" w:sz="0" w:space="0" w:color="auto"/>
            <w:bottom w:val="none" w:sz="0" w:space="0" w:color="auto"/>
            <w:right w:val="none" w:sz="0" w:space="0" w:color="auto"/>
          </w:divBdr>
        </w:div>
        <w:div w:id="1627543367">
          <w:marLeft w:val="480"/>
          <w:marRight w:val="0"/>
          <w:marTop w:val="0"/>
          <w:marBottom w:val="0"/>
          <w:divBdr>
            <w:top w:val="none" w:sz="0" w:space="0" w:color="auto"/>
            <w:left w:val="none" w:sz="0" w:space="0" w:color="auto"/>
            <w:bottom w:val="none" w:sz="0" w:space="0" w:color="auto"/>
            <w:right w:val="none" w:sz="0" w:space="0" w:color="auto"/>
          </w:divBdr>
        </w:div>
        <w:div w:id="1636108492">
          <w:marLeft w:val="480"/>
          <w:marRight w:val="0"/>
          <w:marTop w:val="0"/>
          <w:marBottom w:val="0"/>
          <w:divBdr>
            <w:top w:val="none" w:sz="0" w:space="0" w:color="auto"/>
            <w:left w:val="none" w:sz="0" w:space="0" w:color="auto"/>
            <w:bottom w:val="none" w:sz="0" w:space="0" w:color="auto"/>
            <w:right w:val="none" w:sz="0" w:space="0" w:color="auto"/>
          </w:divBdr>
        </w:div>
        <w:div w:id="1654874036">
          <w:marLeft w:val="480"/>
          <w:marRight w:val="0"/>
          <w:marTop w:val="0"/>
          <w:marBottom w:val="0"/>
          <w:divBdr>
            <w:top w:val="none" w:sz="0" w:space="0" w:color="auto"/>
            <w:left w:val="none" w:sz="0" w:space="0" w:color="auto"/>
            <w:bottom w:val="none" w:sz="0" w:space="0" w:color="auto"/>
            <w:right w:val="none" w:sz="0" w:space="0" w:color="auto"/>
          </w:divBdr>
        </w:div>
        <w:div w:id="1702319394">
          <w:marLeft w:val="480"/>
          <w:marRight w:val="0"/>
          <w:marTop w:val="0"/>
          <w:marBottom w:val="0"/>
          <w:divBdr>
            <w:top w:val="none" w:sz="0" w:space="0" w:color="auto"/>
            <w:left w:val="none" w:sz="0" w:space="0" w:color="auto"/>
            <w:bottom w:val="none" w:sz="0" w:space="0" w:color="auto"/>
            <w:right w:val="none" w:sz="0" w:space="0" w:color="auto"/>
          </w:divBdr>
        </w:div>
        <w:div w:id="1734041857">
          <w:marLeft w:val="480"/>
          <w:marRight w:val="0"/>
          <w:marTop w:val="0"/>
          <w:marBottom w:val="0"/>
          <w:divBdr>
            <w:top w:val="none" w:sz="0" w:space="0" w:color="auto"/>
            <w:left w:val="none" w:sz="0" w:space="0" w:color="auto"/>
            <w:bottom w:val="none" w:sz="0" w:space="0" w:color="auto"/>
            <w:right w:val="none" w:sz="0" w:space="0" w:color="auto"/>
          </w:divBdr>
        </w:div>
        <w:div w:id="1736584214">
          <w:marLeft w:val="480"/>
          <w:marRight w:val="0"/>
          <w:marTop w:val="0"/>
          <w:marBottom w:val="0"/>
          <w:divBdr>
            <w:top w:val="none" w:sz="0" w:space="0" w:color="auto"/>
            <w:left w:val="none" w:sz="0" w:space="0" w:color="auto"/>
            <w:bottom w:val="none" w:sz="0" w:space="0" w:color="auto"/>
            <w:right w:val="none" w:sz="0" w:space="0" w:color="auto"/>
          </w:divBdr>
        </w:div>
        <w:div w:id="1742944562">
          <w:marLeft w:val="480"/>
          <w:marRight w:val="0"/>
          <w:marTop w:val="0"/>
          <w:marBottom w:val="0"/>
          <w:divBdr>
            <w:top w:val="none" w:sz="0" w:space="0" w:color="auto"/>
            <w:left w:val="none" w:sz="0" w:space="0" w:color="auto"/>
            <w:bottom w:val="none" w:sz="0" w:space="0" w:color="auto"/>
            <w:right w:val="none" w:sz="0" w:space="0" w:color="auto"/>
          </w:divBdr>
        </w:div>
        <w:div w:id="1764187398">
          <w:marLeft w:val="480"/>
          <w:marRight w:val="0"/>
          <w:marTop w:val="0"/>
          <w:marBottom w:val="0"/>
          <w:divBdr>
            <w:top w:val="none" w:sz="0" w:space="0" w:color="auto"/>
            <w:left w:val="none" w:sz="0" w:space="0" w:color="auto"/>
            <w:bottom w:val="none" w:sz="0" w:space="0" w:color="auto"/>
            <w:right w:val="none" w:sz="0" w:space="0" w:color="auto"/>
          </w:divBdr>
        </w:div>
        <w:div w:id="1774284552">
          <w:marLeft w:val="480"/>
          <w:marRight w:val="0"/>
          <w:marTop w:val="0"/>
          <w:marBottom w:val="0"/>
          <w:divBdr>
            <w:top w:val="none" w:sz="0" w:space="0" w:color="auto"/>
            <w:left w:val="none" w:sz="0" w:space="0" w:color="auto"/>
            <w:bottom w:val="none" w:sz="0" w:space="0" w:color="auto"/>
            <w:right w:val="none" w:sz="0" w:space="0" w:color="auto"/>
          </w:divBdr>
        </w:div>
        <w:div w:id="1787892528">
          <w:marLeft w:val="480"/>
          <w:marRight w:val="0"/>
          <w:marTop w:val="0"/>
          <w:marBottom w:val="0"/>
          <w:divBdr>
            <w:top w:val="none" w:sz="0" w:space="0" w:color="auto"/>
            <w:left w:val="none" w:sz="0" w:space="0" w:color="auto"/>
            <w:bottom w:val="none" w:sz="0" w:space="0" w:color="auto"/>
            <w:right w:val="none" w:sz="0" w:space="0" w:color="auto"/>
          </w:divBdr>
        </w:div>
        <w:div w:id="1788767049">
          <w:marLeft w:val="480"/>
          <w:marRight w:val="0"/>
          <w:marTop w:val="0"/>
          <w:marBottom w:val="0"/>
          <w:divBdr>
            <w:top w:val="none" w:sz="0" w:space="0" w:color="auto"/>
            <w:left w:val="none" w:sz="0" w:space="0" w:color="auto"/>
            <w:bottom w:val="none" w:sz="0" w:space="0" w:color="auto"/>
            <w:right w:val="none" w:sz="0" w:space="0" w:color="auto"/>
          </w:divBdr>
        </w:div>
      </w:divsChild>
    </w:div>
    <w:div w:id="1573344455">
      <w:marLeft w:val="640"/>
      <w:marRight w:val="0"/>
      <w:marTop w:val="0"/>
      <w:marBottom w:val="0"/>
      <w:divBdr>
        <w:top w:val="none" w:sz="0" w:space="0" w:color="auto"/>
        <w:left w:val="none" w:sz="0" w:space="0" w:color="auto"/>
        <w:bottom w:val="none" w:sz="0" w:space="0" w:color="auto"/>
        <w:right w:val="none" w:sz="0" w:space="0" w:color="auto"/>
      </w:divBdr>
    </w:div>
    <w:div w:id="1577353025">
      <w:marLeft w:val="640"/>
      <w:marRight w:val="0"/>
      <w:marTop w:val="0"/>
      <w:marBottom w:val="0"/>
      <w:divBdr>
        <w:top w:val="none" w:sz="0" w:space="0" w:color="auto"/>
        <w:left w:val="none" w:sz="0" w:space="0" w:color="auto"/>
        <w:bottom w:val="none" w:sz="0" w:space="0" w:color="auto"/>
        <w:right w:val="none" w:sz="0" w:space="0" w:color="auto"/>
      </w:divBdr>
    </w:div>
    <w:div w:id="1579973680">
      <w:bodyDiv w:val="1"/>
      <w:marLeft w:val="0"/>
      <w:marRight w:val="0"/>
      <w:marTop w:val="0"/>
      <w:marBottom w:val="0"/>
      <w:divBdr>
        <w:top w:val="none" w:sz="0" w:space="0" w:color="auto"/>
        <w:left w:val="none" w:sz="0" w:space="0" w:color="auto"/>
        <w:bottom w:val="none" w:sz="0" w:space="0" w:color="auto"/>
        <w:right w:val="none" w:sz="0" w:space="0" w:color="auto"/>
      </w:divBdr>
    </w:div>
    <w:div w:id="1581671332">
      <w:bodyDiv w:val="1"/>
      <w:marLeft w:val="0"/>
      <w:marRight w:val="0"/>
      <w:marTop w:val="0"/>
      <w:marBottom w:val="0"/>
      <w:divBdr>
        <w:top w:val="none" w:sz="0" w:space="0" w:color="auto"/>
        <w:left w:val="none" w:sz="0" w:space="0" w:color="auto"/>
        <w:bottom w:val="none" w:sz="0" w:space="0" w:color="auto"/>
        <w:right w:val="none" w:sz="0" w:space="0" w:color="auto"/>
      </w:divBdr>
    </w:div>
    <w:div w:id="1582255825">
      <w:bodyDiv w:val="1"/>
      <w:marLeft w:val="0"/>
      <w:marRight w:val="0"/>
      <w:marTop w:val="0"/>
      <w:marBottom w:val="0"/>
      <w:divBdr>
        <w:top w:val="none" w:sz="0" w:space="0" w:color="auto"/>
        <w:left w:val="none" w:sz="0" w:space="0" w:color="auto"/>
        <w:bottom w:val="none" w:sz="0" w:space="0" w:color="auto"/>
        <w:right w:val="none" w:sz="0" w:space="0" w:color="auto"/>
      </w:divBdr>
      <w:divsChild>
        <w:div w:id="7680771">
          <w:marLeft w:val="480"/>
          <w:marRight w:val="0"/>
          <w:marTop w:val="0"/>
          <w:marBottom w:val="0"/>
          <w:divBdr>
            <w:top w:val="none" w:sz="0" w:space="0" w:color="auto"/>
            <w:left w:val="none" w:sz="0" w:space="0" w:color="auto"/>
            <w:bottom w:val="none" w:sz="0" w:space="0" w:color="auto"/>
            <w:right w:val="none" w:sz="0" w:space="0" w:color="auto"/>
          </w:divBdr>
        </w:div>
        <w:div w:id="10500101">
          <w:marLeft w:val="480"/>
          <w:marRight w:val="0"/>
          <w:marTop w:val="0"/>
          <w:marBottom w:val="0"/>
          <w:divBdr>
            <w:top w:val="none" w:sz="0" w:space="0" w:color="auto"/>
            <w:left w:val="none" w:sz="0" w:space="0" w:color="auto"/>
            <w:bottom w:val="none" w:sz="0" w:space="0" w:color="auto"/>
            <w:right w:val="none" w:sz="0" w:space="0" w:color="auto"/>
          </w:divBdr>
        </w:div>
        <w:div w:id="16733549">
          <w:marLeft w:val="480"/>
          <w:marRight w:val="0"/>
          <w:marTop w:val="0"/>
          <w:marBottom w:val="0"/>
          <w:divBdr>
            <w:top w:val="none" w:sz="0" w:space="0" w:color="auto"/>
            <w:left w:val="none" w:sz="0" w:space="0" w:color="auto"/>
            <w:bottom w:val="none" w:sz="0" w:space="0" w:color="auto"/>
            <w:right w:val="none" w:sz="0" w:space="0" w:color="auto"/>
          </w:divBdr>
        </w:div>
        <w:div w:id="29763004">
          <w:marLeft w:val="480"/>
          <w:marRight w:val="0"/>
          <w:marTop w:val="0"/>
          <w:marBottom w:val="0"/>
          <w:divBdr>
            <w:top w:val="none" w:sz="0" w:space="0" w:color="auto"/>
            <w:left w:val="none" w:sz="0" w:space="0" w:color="auto"/>
            <w:bottom w:val="none" w:sz="0" w:space="0" w:color="auto"/>
            <w:right w:val="none" w:sz="0" w:space="0" w:color="auto"/>
          </w:divBdr>
        </w:div>
        <w:div w:id="32122286">
          <w:marLeft w:val="480"/>
          <w:marRight w:val="0"/>
          <w:marTop w:val="0"/>
          <w:marBottom w:val="0"/>
          <w:divBdr>
            <w:top w:val="none" w:sz="0" w:space="0" w:color="auto"/>
            <w:left w:val="none" w:sz="0" w:space="0" w:color="auto"/>
            <w:bottom w:val="none" w:sz="0" w:space="0" w:color="auto"/>
            <w:right w:val="none" w:sz="0" w:space="0" w:color="auto"/>
          </w:divBdr>
        </w:div>
        <w:div w:id="46150912">
          <w:marLeft w:val="480"/>
          <w:marRight w:val="0"/>
          <w:marTop w:val="0"/>
          <w:marBottom w:val="0"/>
          <w:divBdr>
            <w:top w:val="none" w:sz="0" w:space="0" w:color="auto"/>
            <w:left w:val="none" w:sz="0" w:space="0" w:color="auto"/>
            <w:bottom w:val="none" w:sz="0" w:space="0" w:color="auto"/>
            <w:right w:val="none" w:sz="0" w:space="0" w:color="auto"/>
          </w:divBdr>
        </w:div>
        <w:div w:id="50663216">
          <w:marLeft w:val="480"/>
          <w:marRight w:val="0"/>
          <w:marTop w:val="0"/>
          <w:marBottom w:val="0"/>
          <w:divBdr>
            <w:top w:val="none" w:sz="0" w:space="0" w:color="auto"/>
            <w:left w:val="none" w:sz="0" w:space="0" w:color="auto"/>
            <w:bottom w:val="none" w:sz="0" w:space="0" w:color="auto"/>
            <w:right w:val="none" w:sz="0" w:space="0" w:color="auto"/>
          </w:divBdr>
        </w:div>
        <w:div w:id="73819598">
          <w:marLeft w:val="480"/>
          <w:marRight w:val="0"/>
          <w:marTop w:val="0"/>
          <w:marBottom w:val="0"/>
          <w:divBdr>
            <w:top w:val="none" w:sz="0" w:space="0" w:color="auto"/>
            <w:left w:val="none" w:sz="0" w:space="0" w:color="auto"/>
            <w:bottom w:val="none" w:sz="0" w:space="0" w:color="auto"/>
            <w:right w:val="none" w:sz="0" w:space="0" w:color="auto"/>
          </w:divBdr>
        </w:div>
        <w:div w:id="101386842">
          <w:marLeft w:val="480"/>
          <w:marRight w:val="0"/>
          <w:marTop w:val="0"/>
          <w:marBottom w:val="0"/>
          <w:divBdr>
            <w:top w:val="none" w:sz="0" w:space="0" w:color="auto"/>
            <w:left w:val="none" w:sz="0" w:space="0" w:color="auto"/>
            <w:bottom w:val="none" w:sz="0" w:space="0" w:color="auto"/>
            <w:right w:val="none" w:sz="0" w:space="0" w:color="auto"/>
          </w:divBdr>
        </w:div>
        <w:div w:id="105585482">
          <w:marLeft w:val="480"/>
          <w:marRight w:val="0"/>
          <w:marTop w:val="0"/>
          <w:marBottom w:val="0"/>
          <w:divBdr>
            <w:top w:val="none" w:sz="0" w:space="0" w:color="auto"/>
            <w:left w:val="none" w:sz="0" w:space="0" w:color="auto"/>
            <w:bottom w:val="none" w:sz="0" w:space="0" w:color="auto"/>
            <w:right w:val="none" w:sz="0" w:space="0" w:color="auto"/>
          </w:divBdr>
        </w:div>
        <w:div w:id="113790009">
          <w:marLeft w:val="480"/>
          <w:marRight w:val="0"/>
          <w:marTop w:val="0"/>
          <w:marBottom w:val="0"/>
          <w:divBdr>
            <w:top w:val="none" w:sz="0" w:space="0" w:color="auto"/>
            <w:left w:val="none" w:sz="0" w:space="0" w:color="auto"/>
            <w:bottom w:val="none" w:sz="0" w:space="0" w:color="auto"/>
            <w:right w:val="none" w:sz="0" w:space="0" w:color="auto"/>
          </w:divBdr>
        </w:div>
        <w:div w:id="115761723">
          <w:marLeft w:val="480"/>
          <w:marRight w:val="0"/>
          <w:marTop w:val="0"/>
          <w:marBottom w:val="0"/>
          <w:divBdr>
            <w:top w:val="none" w:sz="0" w:space="0" w:color="auto"/>
            <w:left w:val="none" w:sz="0" w:space="0" w:color="auto"/>
            <w:bottom w:val="none" w:sz="0" w:space="0" w:color="auto"/>
            <w:right w:val="none" w:sz="0" w:space="0" w:color="auto"/>
          </w:divBdr>
        </w:div>
        <w:div w:id="125049360">
          <w:marLeft w:val="480"/>
          <w:marRight w:val="0"/>
          <w:marTop w:val="0"/>
          <w:marBottom w:val="0"/>
          <w:divBdr>
            <w:top w:val="none" w:sz="0" w:space="0" w:color="auto"/>
            <w:left w:val="none" w:sz="0" w:space="0" w:color="auto"/>
            <w:bottom w:val="none" w:sz="0" w:space="0" w:color="auto"/>
            <w:right w:val="none" w:sz="0" w:space="0" w:color="auto"/>
          </w:divBdr>
        </w:div>
        <w:div w:id="139083244">
          <w:marLeft w:val="480"/>
          <w:marRight w:val="0"/>
          <w:marTop w:val="0"/>
          <w:marBottom w:val="0"/>
          <w:divBdr>
            <w:top w:val="none" w:sz="0" w:space="0" w:color="auto"/>
            <w:left w:val="none" w:sz="0" w:space="0" w:color="auto"/>
            <w:bottom w:val="none" w:sz="0" w:space="0" w:color="auto"/>
            <w:right w:val="none" w:sz="0" w:space="0" w:color="auto"/>
          </w:divBdr>
        </w:div>
        <w:div w:id="141313280">
          <w:marLeft w:val="480"/>
          <w:marRight w:val="0"/>
          <w:marTop w:val="0"/>
          <w:marBottom w:val="0"/>
          <w:divBdr>
            <w:top w:val="none" w:sz="0" w:space="0" w:color="auto"/>
            <w:left w:val="none" w:sz="0" w:space="0" w:color="auto"/>
            <w:bottom w:val="none" w:sz="0" w:space="0" w:color="auto"/>
            <w:right w:val="none" w:sz="0" w:space="0" w:color="auto"/>
          </w:divBdr>
        </w:div>
        <w:div w:id="149373688">
          <w:marLeft w:val="480"/>
          <w:marRight w:val="0"/>
          <w:marTop w:val="0"/>
          <w:marBottom w:val="0"/>
          <w:divBdr>
            <w:top w:val="none" w:sz="0" w:space="0" w:color="auto"/>
            <w:left w:val="none" w:sz="0" w:space="0" w:color="auto"/>
            <w:bottom w:val="none" w:sz="0" w:space="0" w:color="auto"/>
            <w:right w:val="none" w:sz="0" w:space="0" w:color="auto"/>
          </w:divBdr>
        </w:div>
        <w:div w:id="169763136">
          <w:marLeft w:val="480"/>
          <w:marRight w:val="0"/>
          <w:marTop w:val="0"/>
          <w:marBottom w:val="0"/>
          <w:divBdr>
            <w:top w:val="none" w:sz="0" w:space="0" w:color="auto"/>
            <w:left w:val="none" w:sz="0" w:space="0" w:color="auto"/>
            <w:bottom w:val="none" w:sz="0" w:space="0" w:color="auto"/>
            <w:right w:val="none" w:sz="0" w:space="0" w:color="auto"/>
          </w:divBdr>
        </w:div>
        <w:div w:id="173957628">
          <w:marLeft w:val="480"/>
          <w:marRight w:val="0"/>
          <w:marTop w:val="0"/>
          <w:marBottom w:val="0"/>
          <w:divBdr>
            <w:top w:val="none" w:sz="0" w:space="0" w:color="auto"/>
            <w:left w:val="none" w:sz="0" w:space="0" w:color="auto"/>
            <w:bottom w:val="none" w:sz="0" w:space="0" w:color="auto"/>
            <w:right w:val="none" w:sz="0" w:space="0" w:color="auto"/>
          </w:divBdr>
        </w:div>
        <w:div w:id="195654407">
          <w:marLeft w:val="480"/>
          <w:marRight w:val="0"/>
          <w:marTop w:val="0"/>
          <w:marBottom w:val="0"/>
          <w:divBdr>
            <w:top w:val="none" w:sz="0" w:space="0" w:color="auto"/>
            <w:left w:val="none" w:sz="0" w:space="0" w:color="auto"/>
            <w:bottom w:val="none" w:sz="0" w:space="0" w:color="auto"/>
            <w:right w:val="none" w:sz="0" w:space="0" w:color="auto"/>
          </w:divBdr>
        </w:div>
        <w:div w:id="196312365">
          <w:marLeft w:val="480"/>
          <w:marRight w:val="0"/>
          <w:marTop w:val="0"/>
          <w:marBottom w:val="0"/>
          <w:divBdr>
            <w:top w:val="none" w:sz="0" w:space="0" w:color="auto"/>
            <w:left w:val="none" w:sz="0" w:space="0" w:color="auto"/>
            <w:bottom w:val="none" w:sz="0" w:space="0" w:color="auto"/>
            <w:right w:val="none" w:sz="0" w:space="0" w:color="auto"/>
          </w:divBdr>
        </w:div>
        <w:div w:id="233512546">
          <w:marLeft w:val="480"/>
          <w:marRight w:val="0"/>
          <w:marTop w:val="0"/>
          <w:marBottom w:val="0"/>
          <w:divBdr>
            <w:top w:val="none" w:sz="0" w:space="0" w:color="auto"/>
            <w:left w:val="none" w:sz="0" w:space="0" w:color="auto"/>
            <w:bottom w:val="none" w:sz="0" w:space="0" w:color="auto"/>
            <w:right w:val="none" w:sz="0" w:space="0" w:color="auto"/>
          </w:divBdr>
        </w:div>
        <w:div w:id="238295840">
          <w:marLeft w:val="480"/>
          <w:marRight w:val="0"/>
          <w:marTop w:val="0"/>
          <w:marBottom w:val="0"/>
          <w:divBdr>
            <w:top w:val="none" w:sz="0" w:space="0" w:color="auto"/>
            <w:left w:val="none" w:sz="0" w:space="0" w:color="auto"/>
            <w:bottom w:val="none" w:sz="0" w:space="0" w:color="auto"/>
            <w:right w:val="none" w:sz="0" w:space="0" w:color="auto"/>
          </w:divBdr>
        </w:div>
        <w:div w:id="257758848">
          <w:marLeft w:val="480"/>
          <w:marRight w:val="0"/>
          <w:marTop w:val="0"/>
          <w:marBottom w:val="0"/>
          <w:divBdr>
            <w:top w:val="none" w:sz="0" w:space="0" w:color="auto"/>
            <w:left w:val="none" w:sz="0" w:space="0" w:color="auto"/>
            <w:bottom w:val="none" w:sz="0" w:space="0" w:color="auto"/>
            <w:right w:val="none" w:sz="0" w:space="0" w:color="auto"/>
          </w:divBdr>
        </w:div>
        <w:div w:id="298653698">
          <w:marLeft w:val="480"/>
          <w:marRight w:val="0"/>
          <w:marTop w:val="0"/>
          <w:marBottom w:val="0"/>
          <w:divBdr>
            <w:top w:val="none" w:sz="0" w:space="0" w:color="auto"/>
            <w:left w:val="none" w:sz="0" w:space="0" w:color="auto"/>
            <w:bottom w:val="none" w:sz="0" w:space="0" w:color="auto"/>
            <w:right w:val="none" w:sz="0" w:space="0" w:color="auto"/>
          </w:divBdr>
        </w:div>
        <w:div w:id="312829514">
          <w:marLeft w:val="480"/>
          <w:marRight w:val="0"/>
          <w:marTop w:val="0"/>
          <w:marBottom w:val="0"/>
          <w:divBdr>
            <w:top w:val="none" w:sz="0" w:space="0" w:color="auto"/>
            <w:left w:val="none" w:sz="0" w:space="0" w:color="auto"/>
            <w:bottom w:val="none" w:sz="0" w:space="0" w:color="auto"/>
            <w:right w:val="none" w:sz="0" w:space="0" w:color="auto"/>
          </w:divBdr>
        </w:div>
        <w:div w:id="327098651">
          <w:marLeft w:val="480"/>
          <w:marRight w:val="0"/>
          <w:marTop w:val="0"/>
          <w:marBottom w:val="0"/>
          <w:divBdr>
            <w:top w:val="none" w:sz="0" w:space="0" w:color="auto"/>
            <w:left w:val="none" w:sz="0" w:space="0" w:color="auto"/>
            <w:bottom w:val="none" w:sz="0" w:space="0" w:color="auto"/>
            <w:right w:val="none" w:sz="0" w:space="0" w:color="auto"/>
          </w:divBdr>
        </w:div>
        <w:div w:id="332923591">
          <w:marLeft w:val="480"/>
          <w:marRight w:val="0"/>
          <w:marTop w:val="0"/>
          <w:marBottom w:val="0"/>
          <w:divBdr>
            <w:top w:val="none" w:sz="0" w:space="0" w:color="auto"/>
            <w:left w:val="none" w:sz="0" w:space="0" w:color="auto"/>
            <w:bottom w:val="none" w:sz="0" w:space="0" w:color="auto"/>
            <w:right w:val="none" w:sz="0" w:space="0" w:color="auto"/>
          </w:divBdr>
        </w:div>
        <w:div w:id="333651005">
          <w:marLeft w:val="480"/>
          <w:marRight w:val="0"/>
          <w:marTop w:val="0"/>
          <w:marBottom w:val="0"/>
          <w:divBdr>
            <w:top w:val="none" w:sz="0" w:space="0" w:color="auto"/>
            <w:left w:val="none" w:sz="0" w:space="0" w:color="auto"/>
            <w:bottom w:val="none" w:sz="0" w:space="0" w:color="auto"/>
            <w:right w:val="none" w:sz="0" w:space="0" w:color="auto"/>
          </w:divBdr>
        </w:div>
        <w:div w:id="338625174">
          <w:marLeft w:val="480"/>
          <w:marRight w:val="0"/>
          <w:marTop w:val="0"/>
          <w:marBottom w:val="0"/>
          <w:divBdr>
            <w:top w:val="none" w:sz="0" w:space="0" w:color="auto"/>
            <w:left w:val="none" w:sz="0" w:space="0" w:color="auto"/>
            <w:bottom w:val="none" w:sz="0" w:space="0" w:color="auto"/>
            <w:right w:val="none" w:sz="0" w:space="0" w:color="auto"/>
          </w:divBdr>
        </w:div>
        <w:div w:id="375550379">
          <w:marLeft w:val="480"/>
          <w:marRight w:val="0"/>
          <w:marTop w:val="0"/>
          <w:marBottom w:val="0"/>
          <w:divBdr>
            <w:top w:val="none" w:sz="0" w:space="0" w:color="auto"/>
            <w:left w:val="none" w:sz="0" w:space="0" w:color="auto"/>
            <w:bottom w:val="none" w:sz="0" w:space="0" w:color="auto"/>
            <w:right w:val="none" w:sz="0" w:space="0" w:color="auto"/>
          </w:divBdr>
        </w:div>
        <w:div w:id="376203209">
          <w:marLeft w:val="480"/>
          <w:marRight w:val="0"/>
          <w:marTop w:val="0"/>
          <w:marBottom w:val="0"/>
          <w:divBdr>
            <w:top w:val="none" w:sz="0" w:space="0" w:color="auto"/>
            <w:left w:val="none" w:sz="0" w:space="0" w:color="auto"/>
            <w:bottom w:val="none" w:sz="0" w:space="0" w:color="auto"/>
            <w:right w:val="none" w:sz="0" w:space="0" w:color="auto"/>
          </w:divBdr>
        </w:div>
        <w:div w:id="377323171">
          <w:marLeft w:val="480"/>
          <w:marRight w:val="0"/>
          <w:marTop w:val="0"/>
          <w:marBottom w:val="0"/>
          <w:divBdr>
            <w:top w:val="none" w:sz="0" w:space="0" w:color="auto"/>
            <w:left w:val="none" w:sz="0" w:space="0" w:color="auto"/>
            <w:bottom w:val="none" w:sz="0" w:space="0" w:color="auto"/>
            <w:right w:val="none" w:sz="0" w:space="0" w:color="auto"/>
          </w:divBdr>
        </w:div>
        <w:div w:id="389116058">
          <w:marLeft w:val="480"/>
          <w:marRight w:val="0"/>
          <w:marTop w:val="0"/>
          <w:marBottom w:val="0"/>
          <w:divBdr>
            <w:top w:val="none" w:sz="0" w:space="0" w:color="auto"/>
            <w:left w:val="none" w:sz="0" w:space="0" w:color="auto"/>
            <w:bottom w:val="none" w:sz="0" w:space="0" w:color="auto"/>
            <w:right w:val="none" w:sz="0" w:space="0" w:color="auto"/>
          </w:divBdr>
        </w:div>
        <w:div w:id="392387408">
          <w:marLeft w:val="480"/>
          <w:marRight w:val="0"/>
          <w:marTop w:val="0"/>
          <w:marBottom w:val="0"/>
          <w:divBdr>
            <w:top w:val="none" w:sz="0" w:space="0" w:color="auto"/>
            <w:left w:val="none" w:sz="0" w:space="0" w:color="auto"/>
            <w:bottom w:val="none" w:sz="0" w:space="0" w:color="auto"/>
            <w:right w:val="none" w:sz="0" w:space="0" w:color="auto"/>
          </w:divBdr>
        </w:div>
        <w:div w:id="409230221">
          <w:marLeft w:val="480"/>
          <w:marRight w:val="0"/>
          <w:marTop w:val="0"/>
          <w:marBottom w:val="0"/>
          <w:divBdr>
            <w:top w:val="none" w:sz="0" w:space="0" w:color="auto"/>
            <w:left w:val="none" w:sz="0" w:space="0" w:color="auto"/>
            <w:bottom w:val="none" w:sz="0" w:space="0" w:color="auto"/>
            <w:right w:val="none" w:sz="0" w:space="0" w:color="auto"/>
          </w:divBdr>
        </w:div>
        <w:div w:id="424111253">
          <w:marLeft w:val="480"/>
          <w:marRight w:val="0"/>
          <w:marTop w:val="0"/>
          <w:marBottom w:val="0"/>
          <w:divBdr>
            <w:top w:val="none" w:sz="0" w:space="0" w:color="auto"/>
            <w:left w:val="none" w:sz="0" w:space="0" w:color="auto"/>
            <w:bottom w:val="none" w:sz="0" w:space="0" w:color="auto"/>
            <w:right w:val="none" w:sz="0" w:space="0" w:color="auto"/>
          </w:divBdr>
        </w:div>
        <w:div w:id="425346685">
          <w:marLeft w:val="480"/>
          <w:marRight w:val="0"/>
          <w:marTop w:val="0"/>
          <w:marBottom w:val="0"/>
          <w:divBdr>
            <w:top w:val="none" w:sz="0" w:space="0" w:color="auto"/>
            <w:left w:val="none" w:sz="0" w:space="0" w:color="auto"/>
            <w:bottom w:val="none" w:sz="0" w:space="0" w:color="auto"/>
            <w:right w:val="none" w:sz="0" w:space="0" w:color="auto"/>
          </w:divBdr>
        </w:div>
        <w:div w:id="433940012">
          <w:marLeft w:val="480"/>
          <w:marRight w:val="0"/>
          <w:marTop w:val="0"/>
          <w:marBottom w:val="0"/>
          <w:divBdr>
            <w:top w:val="none" w:sz="0" w:space="0" w:color="auto"/>
            <w:left w:val="none" w:sz="0" w:space="0" w:color="auto"/>
            <w:bottom w:val="none" w:sz="0" w:space="0" w:color="auto"/>
            <w:right w:val="none" w:sz="0" w:space="0" w:color="auto"/>
          </w:divBdr>
        </w:div>
        <w:div w:id="441724112">
          <w:marLeft w:val="480"/>
          <w:marRight w:val="0"/>
          <w:marTop w:val="0"/>
          <w:marBottom w:val="0"/>
          <w:divBdr>
            <w:top w:val="none" w:sz="0" w:space="0" w:color="auto"/>
            <w:left w:val="none" w:sz="0" w:space="0" w:color="auto"/>
            <w:bottom w:val="none" w:sz="0" w:space="0" w:color="auto"/>
            <w:right w:val="none" w:sz="0" w:space="0" w:color="auto"/>
          </w:divBdr>
        </w:div>
        <w:div w:id="444689293">
          <w:marLeft w:val="480"/>
          <w:marRight w:val="0"/>
          <w:marTop w:val="0"/>
          <w:marBottom w:val="0"/>
          <w:divBdr>
            <w:top w:val="none" w:sz="0" w:space="0" w:color="auto"/>
            <w:left w:val="none" w:sz="0" w:space="0" w:color="auto"/>
            <w:bottom w:val="none" w:sz="0" w:space="0" w:color="auto"/>
            <w:right w:val="none" w:sz="0" w:space="0" w:color="auto"/>
          </w:divBdr>
        </w:div>
        <w:div w:id="449130978">
          <w:marLeft w:val="480"/>
          <w:marRight w:val="0"/>
          <w:marTop w:val="0"/>
          <w:marBottom w:val="0"/>
          <w:divBdr>
            <w:top w:val="none" w:sz="0" w:space="0" w:color="auto"/>
            <w:left w:val="none" w:sz="0" w:space="0" w:color="auto"/>
            <w:bottom w:val="none" w:sz="0" w:space="0" w:color="auto"/>
            <w:right w:val="none" w:sz="0" w:space="0" w:color="auto"/>
          </w:divBdr>
        </w:div>
        <w:div w:id="467285012">
          <w:marLeft w:val="480"/>
          <w:marRight w:val="0"/>
          <w:marTop w:val="0"/>
          <w:marBottom w:val="0"/>
          <w:divBdr>
            <w:top w:val="none" w:sz="0" w:space="0" w:color="auto"/>
            <w:left w:val="none" w:sz="0" w:space="0" w:color="auto"/>
            <w:bottom w:val="none" w:sz="0" w:space="0" w:color="auto"/>
            <w:right w:val="none" w:sz="0" w:space="0" w:color="auto"/>
          </w:divBdr>
        </w:div>
        <w:div w:id="469829035">
          <w:marLeft w:val="480"/>
          <w:marRight w:val="0"/>
          <w:marTop w:val="0"/>
          <w:marBottom w:val="0"/>
          <w:divBdr>
            <w:top w:val="none" w:sz="0" w:space="0" w:color="auto"/>
            <w:left w:val="none" w:sz="0" w:space="0" w:color="auto"/>
            <w:bottom w:val="none" w:sz="0" w:space="0" w:color="auto"/>
            <w:right w:val="none" w:sz="0" w:space="0" w:color="auto"/>
          </w:divBdr>
        </w:div>
        <w:div w:id="471143029">
          <w:marLeft w:val="480"/>
          <w:marRight w:val="0"/>
          <w:marTop w:val="0"/>
          <w:marBottom w:val="0"/>
          <w:divBdr>
            <w:top w:val="none" w:sz="0" w:space="0" w:color="auto"/>
            <w:left w:val="none" w:sz="0" w:space="0" w:color="auto"/>
            <w:bottom w:val="none" w:sz="0" w:space="0" w:color="auto"/>
            <w:right w:val="none" w:sz="0" w:space="0" w:color="auto"/>
          </w:divBdr>
        </w:div>
        <w:div w:id="477496134">
          <w:marLeft w:val="480"/>
          <w:marRight w:val="0"/>
          <w:marTop w:val="0"/>
          <w:marBottom w:val="0"/>
          <w:divBdr>
            <w:top w:val="none" w:sz="0" w:space="0" w:color="auto"/>
            <w:left w:val="none" w:sz="0" w:space="0" w:color="auto"/>
            <w:bottom w:val="none" w:sz="0" w:space="0" w:color="auto"/>
            <w:right w:val="none" w:sz="0" w:space="0" w:color="auto"/>
          </w:divBdr>
        </w:div>
        <w:div w:id="479542212">
          <w:marLeft w:val="480"/>
          <w:marRight w:val="0"/>
          <w:marTop w:val="0"/>
          <w:marBottom w:val="0"/>
          <w:divBdr>
            <w:top w:val="none" w:sz="0" w:space="0" w:color="auto"/>
            <w:left w:val="none" w:sz="0" w:space="0" w:color="auto"/>
            <w:bottom w:val="none" w:sz="0" w:space="0" w:color="auto"/>
            <w:right w:val="none" w:sz="0" w:space="0" w:color="auto"/>
          </w:divBdr>
        </w:div>
        <w:div w:id="486553444">
          <w:marLeft w:val="480"/>
          <w:marRight w:val="0"/>
          <w:marTop w:val="0"/>
          <w:marBottom w:val="0"/>
          <w:divBdr>
            <w:top w:val="none" w:sz="0" w:space="0" w:color="auto"/>
            <w:left w:val="none" w:sz="0" w:space="0" w:color="auto"/>
            <w:bottom w:val="none" w:sz="0" w:space="0" w:color="auto"/>
            <w:right w:val="none" w:sz="0" w:space="0" w:color="auto"/>
          </w:divBdr>
        </w:div>
        <w:div w:id="487525306">
          <w:marLeft w:val="480"/>
          <w:marRight w:val="0"/>
          <w:marTop w:val="0"/>
          <w:marBottom w:val="0"/>
          <w:divBdr>
            <w:top w:val="none" w:sz="0" w:space="0" w:color="auto"/>
            <w:left w:val="none" w:sz="0" w:space="0" w:color="auto"/>
            <w:bottom w:val="none" w:sz="0" w:space="0" w:color="auto"/>
            <w:right w:val="none" w:sz="0" w:space="0" w:color="auto"/>
          </w:divBdr>
        </w:div>
        <w:div w:id="493958553">
          <w:marLeft w:val="480"/>
          <w:marRight w:val="0"/>
          <w:marTop w:val="0"/>
          <w:marBottom w:val="0"/>
          <w:divBdr>
            <w:top w:val="none" w:sz="0" w:space="0" w:color="auto"/>
            <w:left w:val="none" w:sz="0" w:space="0" w:color="auto"/>
            <w:bottom w:val="none" w:sz="0" w:space="0" w:color="auto"/>
            <w:right w:val="none" w:sz="0" w:space="0" w:color="auto"/>
          </w:divBdr>
        </w:div>
        <w:div w:id="500699159">
          <w:marLeft w:val="480"/>
          <w:marRight w:val="0"/>
          <w:marTop w:val="0"/>
          <w:marBottom w:val="0"/>
          <w:divBdr>
            <w:top w:val="none" w:sz="0" w:space="0" w:color="auto"/>
            <w:left w:val="none" w:sz="0" w:space="0" w:color="auto"/>
            <w:bottom w:val="none" w:sz="0" w:space="0" w:color="auto"/>
            <w:right w:val="none" w:sz="0" w:space="0" w:color="auto"/>
          </w:divBdr>
        </w:div>
        <w:div w:id="504394743">
          <w:marLeft w:val="480"/>
          <w:marRight w:val="0"/>
          <w:marTop w:val="0"/>
          <w:marBottom w:val="0"/>
          <w:divBdr>
            <w:top w:val="none" w:sz="0" w:space="0" w:color="auto"/>
            <w:left w:val="none" w:sz="0" w:space="0" w:color="auto"/>
            <w:bottom w:val="none" w:sz="0" w:space="0" w:color="auto"/>
            <w:right w:val="none" w:sz="0" w:space="0" w:color="auto"/>
          </w:divBdr>
        </w:div>
        <w:div w:id="519439803">
          <w:marLeft w:val="480"/>
          <w:marRight w:val="0"/>
          <w:marTop w:val="0"/>
          <w:marBottom w:val="0"/>
          <w:divBdr>
            <w:top w:val="none" w:sz="0" w:space="0" w:color="auto"/>
            <w:left w:val="none" w:sz="0" w:space="0" w:color="auto"/>
            <w:bottom w:val="none" w:sz="0" w:space="0" w:color="auto"/>
            <w:right w:val="none" w:sz="0" w:space="0" w:color="auto"/>
          </w:divBdr>
        </w:div>
        <w:div w:id="523590959">
          <w:marLeft w:val="480"/>
          <w:marRight w:val="0"/>
          <w:marTop w:val="0"/>
          <w:marBottom w:val="0"/>
          <w:divBdr>
            <w:top w:val="none" w:sz="0" w:space="0" w:color="auto"/>
            <w:left w:val="none" w:sz="0" w:space="0" w:color="auto"/>
            <w:bottom w:val="none" w:sz="0" w:space="0" w:color="auto"/>
            <w:right w:val="none" w:sz="0" w:space="0" w:color="auto"/>
          </w:divBdr>
        </w:div>
        <w:div w:id="523861081">
          <w:marLeft w:val="480"/>
          <w:marRight w:val="0"/>
          <w:marTop w:val="0"/>
          <w:marBottom w:val="0"/>
          <w:divBdr>
            <w:top w:val="none" w:sz="0" w:space="0" w:color="auto"/>
            <w:left w:val="none" w:sz="0" w:space="0" w:color="auto"/>
            <w:bottom w:val="none" w:sz="0" w:space="0" w:color="auto"/>
            <w:right w:val="none" w:sz="0" w:space="0" w:color="auto"/>
          </w:divBdr>
        </w:div>
        <w:div w:id="550043804">
          <w:marLeft w:val="480"/>
          <w:marRight w:val="0"/>
          <w:marTop w:val="0"/>
          <w:marBottom w:val="0"/>
          <w:divBdr>
            <w:top w:val="none" w:sz="0" w:space="0" w:color="auto"/>
            <w:left w:val="none" w:sz="0" w:space="0" w:color="auto"/>
            <w:bottom w:val="none" w:sz="0" w:space="0" w:color="auto"/>
            <w:right w:val="none" w:sz="0" w:space="0" w:color="auto"/>
          </w:divBdr>
        </w:div>
        <w:div w:id="551307701">
          <w:marLeft w:val="480"/>
          <w:marRight w:val="0"/>
          <w:marTop w:val="0"/>
          <w:marBottom w:val="0"/>
          <w:divBdr>
            <w:top w:val="none" w:sz="0" w:space="0" w:color="auto"/>
            <w:left w:val="none" w:sz="0" w:space="0" w:color="auto"/>
            <w:bottom w:val="none" w:sz="0" w:space="0" w:color="auto"/>
            <w:right w:val="none" w:sz="0" w:space="0" w:color="auto"/>
          </w:divBdr>
        </w:div>
        <w:div w:id="552934605">
          <w:marLeft w:val="480"/>
          <w:marRight w:val="0"/>
          <w:marTop w:val="0"/>
          <w:marBottom w:val="0"/>
          <w:divBdr>
            <w:top w:val="none" w:sz="0" w:space="0" w:color="auto"/>
            <w:left w:val="none" w:sz="0" w:space="0" w:color="auto"/>
            <w:bottom w:val="none" w:sz="0" w:space="0" w:color="auto"/>
            <w:right w:val="none" w:sz="0" w:space="0" w:color="auto"/>
          </w:divBdr>
        </w:div>
        <w:div w:id="560487692">
          <w:marLeft w:val="480"/>
          <w:marRight w:val="0"/>
          <w:marTop w:val="0"/>
          <w:marBottom w:val="0"/>
          <w:divBdr>
            <w:top w:val="none" w:sz="0" w:space="0" w:color="auto"/>
            <w:left w:val="none" w:sz="0" w:space="0" w:color="auto"/>
            <w:bottom w:val="none" w:sz="0" w:space="0" w:color="auto"/>
            <w:right w:val="none" w:sz="0" w:space="0" w:color="auto"/>
          </w:divBdr>
        </w:div>
        <w:div w:id="569535959">
          <w:marLeft w:val="480"/>
          <w:marRight w:val="0"/>
          <w:marTop w:val="0"/>
          <w:marBottom w:val="0"/>
          <w:divBdr>
            <w:top w:val="none" w:sz="0" w:space="0" w:color="auto"/>
            <w:left w:val="none" w:sz="0" w:space="0" w:color="auto"/>
            <w:bottom w:val="none" w:sz="0" w:space="0" w:color="auto"/>
            <w:right w:val="none" w:sz="0" w:space="0" w:color="auto"/>
          </w:divBdr>
        </w:div>
        <w:div w:id="577591343">
          <w:marLeft w:val="480"/>
          <w:marRight w:val="0"/>
          <w:marTop w:val="0"/>
          <w:marBottom w:val="0"/>
          <w:divBdr>
            <w:top w:val="none" w:sz="0" w:space="0" w:color="auto"/>
            <w:left w:val="none" w:sz="0" w:space="0" w:color="auto"/>
            <w:bottom w:val="none" w:sz="0" w:space="0" w:color="auto"/>
            <w:right w:val="none" w:sz="0" w:space="0" w:color="auto"/>
          </w:divBdr>
        </w:div>
        <w:div w:id="592586764">
          <w:marLeft w:val="480"/>
          <w:marRight w:val="0"/>
          <w:marTop w:val="0"/>
          <w:marBottom w:val="0"/>
          <w:divBdr>
            <w:top w:val="none" w:sz="0" w:space="0" w:color="auto"/>
            <w:left w:val="none" w:sz="0" w:space="0" w:color="auto"/>
            <w:bottom w:val="none" w:sz="0" w:space="0" w:color="auto"/>
            <w:right w:val="none" w:sz="0" w:space="0" w:color="auto"/>
          </w:divBdr>
        </w:div>
        <w:div w:id="592594429">
          <w:marLeft w:val="480"/>
          <w:marRight w:val="0"/>
          <w:marTop w:val="0"/>
          <w:marBottom w:val="0"/>
          <w:divBdr>
            <w:top w:val="none" w:sz="0" w:space="0" w:color="auto"/>
            <w:left w:val="none" w:sz="0" w:space="0" w:color="auto"/>
            <w:bottom w:val="none" w:sz="0" w:space="0" w:color="auto"/>
            <w:right w:val="none" w:sz="0" w:space="0" w:color="auto"/>
          </w:divBdr>
        </w:div>
        <w:div w:id="662006621">
          <w:marLeft w:val="480"/>
          <w:marRight w:val="0"/>
          <w:marTop w:val="0"/>
          <w:marBottom w:val="0"/>
          <w:divBdr>
            <w:top w:val="none" w:sz="0" w:space="0" w:color="auto"/>
            <w:left w:val="none" w:sz="0" w:space="0" w:color="auto"/>
            <w:bottom w:val="none" w:sz="0" w:space="0" w:color="auto"/>
            <w:right w:val="none" w:sz="0" w:space="0" w:color="auto"/>
          </w:divBdr>
        </w:div>
        <w:div w:id="674648220">
          <w:marLeft w:val="480"/>
          <w:marRight w:val="0"/>
          <w:marTop w:val="0"/>
          <w:marBottom w:val="0"/>
          <w:divBdr>
            <w:top w:val="none" w:sz="0" w:space="0" w:color="auto"/>
            <w:left w:val="none" w:sz="0" w:space="0" w:color="auto"/>
            <w:bottom w:val="none" w:sz="0" w:space="0" w:color="auto"/>
            <w:right w:val="none" w:sz="0" w:space="0" w:color="auto"/>
          </w:divBdr>
        </w:div>
        <w:div w:id="676083102">
          <w:marLeft w:val="480"/>
          <w:marRight w:val="0"/>
          <w:marTop w:val="0"/>
          <w:marBottom w:val="0"/>
          <w:divBdr>
            <w:top w:val="none" w:sz="0" w:space="0" w:color="auto"/>
            <w:left w:val="none" w:sz="0" w:space="0" w:color="auto"/>
            <w:bottom w:val="none" w:sz="0" w:space="0" w:color="auto"/>
            <w:right w:val="none" w:sz="0" w:space="0" w:color="auto"/>
          </w:divBdr>
        </w:div>
        <w:div w:id="702900660">
          <w:marLeft w:val="480"/>
          <w:marRight w:val="0"/>
          <w:marTop w:val="0"/>
          <w:marBottom w:val="0"/>
          <w:divBdr>
            <w:top w:val="none" w:sz="0" w:space="0" w:color="auto"/>
            <w:left w:val="none" w:sz="0" w:space="0" w:color="auto"/>
            <w:bottom w:val="none" w:sz="0" w:space="0" w:color="auto"/>
            <w:right w:val="none" w:sz="0" w:space="0" w:color="auto"/>
          </w:divBdr>
        </w:div>
        <w:div w:id="715279250">
          <w:marLeft w:val="480"/>
          <w:marRight w:val="0"/>
          <w:marTop w:val="0"/>
          <w:marBottom w:val="0"/>
          <w:divBdr>
            <w:top w:val="none" w:sz="0" w:space="0" w:color="auto"/>
            <w:left w:val="none" w:sz="0" w:space="0" w:color="auto"/>
            <w:bottom w:val="none" w:sz="0" w:space="0" w:color="auto"/>
            <w:right w:val="none" w:sz="0" w:space="0" w:color="auto"/>
          </w:divBdr>
        </w:div>
        <w:div w:id="730158827">
          <w:marLeft w:val="480"/>
          <w:marRight w:val="0"/>
          <w:marTop w:val="0"/>
          <w:marBottom w:val="0"/>
          <w:divBdr>
            <w:top w:val="none" w:sz="0" w:space="0" w:color="auto"/>
            <w:left w:val="none" w:sz="0" w:space="0" w:color="auto"/>
            <w:bottom w:val="none" w:sz="0" w:space="0" w:color="auto"/>
            <w:right w:val="none" w:sz="0" w:space="0" w:color="auto"/>
          </w:divBdr>
        </w:div>
        <w:div w:id="750734867">
          <w:marLeft w:val="480"/>
          <w:marRight w:val="0"/>
          <w:marTop w:val="0"/>
          <w:marBottom w:val="0"/>
          <w:divBdr>
            <w:top w:val="none" w:sz="0" w:space="0" w:color="auto"/>
            <w:left w:val="none" w:sz="0" w:space="0" w:color="auto"/>
            <w:bottom w:val="none" w:sz="0" w:space="0" w:color="auto"/>
            <w:right w:val="none" w:sz="0" w:space="0" w:color="auto"/>
          </w:divBdr>
        </w:div>
        <w:div w:id="758794859">
          <w:marLeft w:val="480"/>
          <w:marRight w:val="0"/>
          <w:marTop w:val="0"/>
          <w:marBottom w:val="0"/>
          <w:divBdr>
            <w:top w:val="none" w:sz="0" w:space="0" w:color="auto"/>
            <w:left w:val="none" w:sz="0" w:space="0" w:color="auto"/>
            <w:bottom w:val="none" w:sz="0" w:space="0" w:color="auto"/>
            <w:right w:val="none" w:sz="0" w:space="0" w:color="auto"/>
          </w:divBdr>
        </w:div>
        <w:div w:id="801073434">
          <w:marLeft w:val="480"/>
          <w:marRight w:val="0"/>
          <w:marTop w:val="0"/>
          <w:marBottom w:val="0"/>
          <w:divBdr>
            <w:top w:val="none" w:sz="0" w:space="0" w:color="auto"/>
            <w:left w:val="none" w:sz="0" w:space="0" w:color="auto"/>
            <w:bottom w:val="none" w:sz="0" w:space="0" w:color="auto"/>
            <w:right w:val="none" w:sz="0" w:space="0" w:color="auto"/>
          </w:divBdr>
        </w:div>
        <w:div w:id="809716185">
          <w:marLeft w:val="480"/>
          <w:marRight w:val="0"/>
          <w:marTop w:val="0"/>
          <w:marBottom w:val="0"/>
          <w:divBdr>
            <w:top w:val="none" w:sz="0" w:space="0" w:color="auto"/>
            <w:left w:val="none" w:sz="0" w:space="0" w:color="auto"/>
            <w:bottom w:val="none" w:sz="0" w:space="0" w:color="auto"/>
            <w:right w:val="none" w:sz="0" w:space="0" w:color="auto"/>
          </w:divBdr>
        </w:div>
        <w:div w:id="819812854">
          <w:marLeft w:val="480"/>
          <w:marRight w:val="0"/>
          <w:marTop w:val="0"/>
          <w:marBottom w:val="0"/>
          <w:divBdr>
            <w:top w:val="none" w:sz="0" w:space="0" w:color="auto"/>
            <w:left w:val="none" w:sz="0" w:space="0" w:color="auto"/>
            <w:bottom w:val="none" w:sz="0" w:space="0" w:color="auto"/>
            <w:right w:val="none" w:sz="0" w:space="0" w:color="auto"/>
          </w:divBdr>
        </w:div>
        <w:div w:id="832570512">
          <w:marLeft w:val="480"/>
          <w:marRight w:val="0"/>
          <w:marTop w:val="0"/>
          <w:marBottom w:val="0"/>
          <w:divBdr>
            <w:top w:val="none" w:sz="0" w:space="0" w:color="auto"/>
            <w:left w:val="none" w:sz="0" w:space="0" w:color="auto"/>
            <w:bottom w:val="none" w:sz="0" w:space="0" w:color="auto"/>
            <w:right w:val="none" w:sz="0" w:space="0" w:color="auto"/>
          </w:divBdr>
        </w:div>
        <w:div w:id="837770104">
          <w:marLeft w:val="480"/>
          <w:marRight w:val="0"/>
          <w:marTop w:val="0"/>
          <w:marBottom w:val="0"/>
          <w:divBdr>
            <w:top w:val="none" w:sz="0" w:space="0" w:color="auto"/>
            <w:left w:val="none" w:sz="0" w:space="0" w:color="auto"/>
            <w:bottom w:val="none" w:sz="0" w:space="0" w:color="auto"/>
            <w:right w:val="none" w:sz="0" w:space="0" w:color="auto"/>
          </w:divBdr>
        </w:div>
        <w:div w:id="848565700">
          <w:marLeft w:val="480"/>
          <w:marRight w:val="0"/>
          <w:marTop w:val="0"/>
          <w:marBottom w:val="0"/>
          <w:divBdr>
            <w:top w:val="none" w:sz="0" w:space="0" w:color="auto"/>
            <w:left w:val="none" w:sz="0" w:space="0" w:color="auto"/>
            <w:bottom w:val="none" w:sz="0" w:space="0" w:color="auto"/>
            <w:right w:val="none" w:sz="0" w:space="0" w:color="auto"/>
          </w:divBdr>
        </w:div>
        <w:div w:id="859397475">
          <w:marLeft w:val="480"/>
          <w:marRight w:val="0"/>
          <w:marTop w:val="0"/>
          <w:marBottom w:val="0"/>
          <w:divBdr>
            <w:top w:val="none" w:sz="0" w:space="0" w:color="auto"/>
            <w:left w:val="none" w:sz="0" w:space="0" w:color="auto"/>
            <w:bottom w:val="none" w:sz="0" w:space="0" w:color="auto"/>
            <w:right w:val="none" w:sz="0" w:space="0" w:color="auto"/>
          </w:divBdr>
        </w:div>
        <w:div w:id="862284951">
          <w:marLeft w:val="480"/>
          <w:marRight w:val="0"/>
          <w:marTop w:val="0"/>
          <w:marBottom w:val="0"/>
          <w:divBdr>
            <w:top w:val="none" w:sz="0" w:space="0" w:color="auto"/>
            <w:left w:val="none" w:sz="0" w:space="0" w:color="auto"/>
            <w:bottom w:val="none" w:sz="0" w:space="0" w:color="auto"/>
            <w:right w:val="none" w:sz="0" w:space="0" w:color="auto"/>
          </w:divBdr>
        </w:div>
        <w:div w:id="863784648">
          <w:marLeft w:val="480"/>
          <w:marRight w:val="0"/>
          <w:marTop w:val="0"/>
          <w:marBottom w:val="0"/>
          <w:divBdr>
            <w:top w:val="none" w:sz="0" w:space="0" w:color="auto"/>
            <w:left w:val="none" w:sz="0" w:space="0" w:color="auto"/>
            <w:bottom w:val="none" w:sz="0" w:space="0" w:color="auto"/>
            <w:right w:val="none" w:sz="0" w:space="0" w:color="auto"/>
          </w:divBdr>
        </w:div>
        <w:div w:id="867060543">
          <w:marLeft w:val="480"/>
          <w:marRight w:val="0"/>
          <w:marTop w:val="0"/>
          <w:marBottom w:val="0"/>
          <w:divBdr>
            <w:top w:val="none" w:sz="0" w:space="0" w:color="auto"/>
            <w:left w:val="none" w:sz="0" w:space="0" w:color="auto"/>
            <w:bottom w:val="none" w:sz="0" w:space="0" w:color="auto"/>
            <w:right w:val="none" w:sz="0" w:space="0" w:color="auto"/>
          </w:divBdr>
        </w:div>
        <w:div w:id="910654693">
          <w:marLeft w:val="480"/>
          <w:marRight w:val="0"/>
          <w:marTop w:val="0"/>
          <w:marBottom w:val="0"/>
          <w:divBdr>
            <w:top w:val="none" w:sz="0" w:space="0" w:color="auto"/>
            <w:left w:val="none" w:sz="0" w:space="0" w:color="auto"/>
            <w:bottom w:val="none" w:sz="0" w:space="0" w:color="auto"/>
            <w:right w:val="none" w:sz="0" w:space="0" w:color="auto"/>
          </w:divBdr>
        </w:div>
        <w:div w:id="913511995">
          <w:marLeft w:val="480"/>
          <w:marRight w:val="0"/>
          <w:marTop w:val="0"/>
          <w:marBottom w:val="0"/>
          <w:divBdr>
            <w:top w:val="none" w:sz="0" w:space="0" w:color="auto"/>
            <w:left w:val="none" w:sz="0" w:space="0" w:color="auto"/>
            <w:bottom w:val="none" w:sz="0" w:space="0" w:color="auto"/>
            <w:right w:val="none" w:sz="0" w:space="0" w:color="auto"/>
          </w:divBdr>
        </w:div>
        <w:div w:id="915210926">
          <w:marLeft w:val="480"/>
          <w:marRight w:val="0"/>
          <w:marTop w:val="0"/>
          <w:marBottom w:val="0"/>
          <w:divBdr>
            <w:top w:val="none" w:sz="0" w:space="0" w:color="auto"/>
            <w:left w:val="none" w:sz="0" w:space="0" w:color="auto"/>
            <w:bottom w:val="none" w:sz="0" w:space="0" w:color="auto"/>
            <w:right w:val="none" w:sz="0" w:space="0" w:color="auto"/>
          </w:divBdr>
        </w:div>
        <w:div w:id="915747965">
          <w:marLeft w:val="480"/>
          <w:marRight w:val="0"/>
          <w:marTop w:val="0"/>
          <w:marBottom w:val="0"/>
          <w:divBdr>
            <w:top w:val="none" w:sz="0" w:space="0" w:color="auto"/>
            <w:left w:val="none" w:sz="0" w:space="0" w:color="auto"/>
            <w:bottom w:val="none" w:sz="0" w:space="0" w:color="auto"/>
            <w:right w:val="none" w:sz="0" w:space="0" w:color="auto"/>
          </w:divBdr>
        </w:div>
        <w:div w:id="918369662">
          <w:marLeft w:val="480"/>
          <w:marRight w:val="0"/>
          <w:marTop w:val="0"/>
          <w:marBottom w:val="0"/>
          <w:divBdr>
            <w:top w:val="none" w:sz="0" w:space="0" w:color="auto"/>
            <w:left w:val="none" w:sz="0" w:space="0" w:color="auto"/>
            <w:bottom w:val="none" w:sz="0" w:space="0" w:color="auto"/>
            <w:right w:val="none" w:sz="0" w:space="0" w:color="auto"/>
          </w:divBdr>
        </w:div>
        <w:div w:id="933127989">
          <w:marLeft w:val="480"/>
          <w:marRight w:val="0"/>
          <w:marTop w:val="0"/>
          <w:marBottom w:val="0"/>
          <w:divBdr>
            <w:top w:val="none" w:sz="0" w:space="0" w:color="auto"/>
            <w:left w:val="none" w:sz="0" w:space="0" w:color="auto"/>
            <w:bottom w:val="none" w:sz="0" w:space="0" w:color="auto"/>
            <w:right w:val="none" w:sz="0" w:space="0" w:color="auto"/>
          </w:divBdr>
        </w:div>
        <w:div w:id="943414869">
          <w:marLeft w:val="480"/>
          <w:marRight w:val="0"/>
          <w:marTop w:val="0"/>
          <w:marBottom w:val="0"/>
          <w:divBdr>
            <w:top w:val="none" w:sz="0" w:space="0" w:color="auto"/>
            <w:left w:val="none" w:sz="0" w:space="0" w:color="auto"/>
            <w:bottom w:val="none" w:sz="0" w:space="0" w:color="auto"/>
            <w:right w:val="none" w:sz="0" w:space="0" w:color="auto"/>
          </w:divBdr>
        </w:div>
        <w:div w:id="959262070">
          <w:marLeft w:val="480"/>
          <w:marRight w:val="0"/>
          <w:marTop w:val="0"/>
          <w:marBottom w:val="0"/>
          <w:divBdr>
            <w:top w:val="none" w:sz="0" w:space="0" w:color="auto"/>
            <w:left w:val="none" w:sz="0" w:space="0" w:color="auto"/>
            <w:bottom w:val="none" w:sz="0" w:space="0" w:color="auto"/>
            <w:right w:val="none" w:sz="0" w:space="0" w:color="auto"/>
          </w:divBdr>
        </w:div>
        <w:div w:id="963316380">
          <w:marLeft w:val="480"/>
          <w:marRight w:val="0"/>
          <w:marTop w:val="0"/>
          <w:marBottom w:val="0"/>
          <w:divBdr>
            <w:top w:val="none" w:sz="0" w:space="0" w:color="auto"/>
            <w:left w:val="none" w:sz="0" w:space="0" w:color="auto"/>
            <w:bottom w:val="none" w:sz="0" w:space="0" w:color="auto"/>
            <w:right w:val="none" w:sz="0" w:space="0" w:color="auto"/>
          </w:divBdr>
        </w:div>
        <w:div w:id="974455224">
          <w:marLeft w:val="480"/>
          <w:marRight w:val="0"/>
          <w:marTop w:val="0"/>
          <w:marBottom w:val="0"/>
          <w:divBdr>
            <w:top w:val="none" w:sz="0" w:space="0" w:color="auto"/>
            <w:left w:val="none" w:sz="0" w:space="0" w:color="auto"/>
            <w:bottom w:val="none" w:sz="0" w:space="0" w:color="auto"/>
            <w:right w:val="none" w:sz="0" w:space="0" w:color="auto"/>
          </w:divBdr>
        </w:div>
        <w:div w:id="975794071">
          <w:marLeft w:val="480"/>
          <w:marRight w:val="0"/>
          <w:marTop w:val="0"/>
          <w:marBottom w:val="0"/>
          <w:divBdr>
            <w:top w:val="none" w:sz="0" w:space="0" w:color="auto"/>
            <w:left w:val="none" w:sz="0" w:space="0" w:color="auto"/>
            <w:bottom w:val="none" w:sz="0" w:space="0" w:color="auto"/>
            <w:right w:val="none" w:sz="0" w:space="0" w:color="auto"/>
          </w:divBdr>
        </w:div>
        <w:div w:id="977685546">
          <w:marLeft w:val="480"/>
          <w:marRight w:val="0"/>
          <w:marTop w:val="0"/>
          <w:marBottom w:val="0"/>
          <w:divBdr>
            <w:top w:val="none" w:sz="0" w:space="0" w:color="auto"/>
            <w:left w:val="none" w:sz="0" w:space="0" w:color="auto"/>
            <w:bottom w:val="none" w:sz="0" w:space="0" w:color="auto"/>
            <w:right w:val="none" w:sz="0" w:space="0" w:color="auto"/>
          </w:divBdr>
        </w:div>
        <w:div w:id="988558569">
          <w:marLeft w:val="480"/>
          <w:marRight w:val="0"/>
          <w:marTop w:val="0"/>
          <w:marBottom w:val="0"/>
          <w:divBdr>
            <w:top w:val="none" w:sz="0" w:space="0" w:color="auto"/>
            <w:left w:val="none" w:sz="0" w:space="0" w:color="auto"/>
            <w:bottom w:val="none" w:sz="0" w:space="0" w:color="auto"/>
            <w:right w:val="none" w:sz="0" w:space="0" w:color="auto"/>
          </w:divBdr>
        </w:div>
        <w:div w:id="992566528">
          <w:marLeft w:val="480"/>
          <w:marRight w:val="0"/>
          <w:marTop w:val="0"/>
          <w:marBottom w:val="0"/>
          <w:divBdr>
            <w:top w:val="none" w:sz="0" w:space="0" w:color="auto"/>
            <w:left w:val="none" w:sz="0" w:space="0" w:color="auto"/>
            <w:bottom w:val="none" w:sz="0" w:space="0" w:color="auto"/>
            <w:right w:val="none" w:sz="0" w:space="0" w:color="auto"/>
          </w:divBdr>
        </w:div>
        <w:div w:id="996347936">
          <w:marLeft w:val="480"/>
          <w:marRight w:val="0"/>
          <w:marTop w:val="0"/>
          <w:marBottom w:val="0"/>
          <w:divBdr>
            <w:top w:val="none" w:sz="0" w:space="0" w:color="auto"/>
            <w:left w:val="none" w:sz="0" w:space="0" w:color="auto"/>
            <w:bottom w:val="none" w:sz="0" w:space="0" w:color="auto"/>
            <w:right w:val="none" w:sz="0" w:space="0" w:color="auto"/>
          </w:divBdr>
        </w:div>
        <w:div w:id="996765020">
          <w:marLeft w:val="480"/>
          <w:marRight w:val="0"/>
          <w:marTop w:val="0"/>
          <w:marBottom w:val="0"/>
          <w:divBdr>
            <w:top w:val="none" w:sz="0" w:space="0" w:color="auto"/>
            <w:left w:val="none" w:sz="0" w:space="0" w:color="auto"/>
            <w:bottom w:val="none" w:sz="0" w:space="0" w:color="auto"/>
            <w:right w:val="none" w:sz="0" w:space="0" w:color="auto"/>
          </w:divBdr>
        </w:div>
        <w:div w:id="1015423957">
          <w:marLeft w:val="480"/>
          <w:marRight w:val="0"/>
          <w:marTop w:val="0"/>
          <w:marBottom w:val="0"/>
          <w:divBdr>
            <w:top w:val="none" w:sz="0" w:space="0" w:color="auto"/>
            <w:left w:val="none" w:sz="0" w:space="0" w:color="auto"/>
            <w:bottom w:val="none" w:sz="0" w:space="0" w:color="auto"/>
            <w:right w:val="none" w:sz="0" w:space="0" w:color="auto"/>
          </w:divBdr>
        </w:div>
        <w:div w:id="1018435279">
          <w:marLeft w:val="480"/>
          <w:marRight w:val="0"/>
          <w:marTop w:val="0"/>
          <w:marBottom w:val="0"/>
          <w:divBdr>
            <w:top w:val="none" w:sz="0" w:space="0" w:color="auto"/>
            <w:left w:val="none" w:sz="0" w:space="0" w:color="auto"/>
            <w:bottom w:val="none" w:sz="0" w:space="0" w:color="auto"/>
            <w:right w:val="none" w:sz="0" w:space="0" w:color="auto"/>
          </w:divBdr>
        </w:div>
        <w:div w:id="1024864851">
          <w:marLeft w:val="480"/>
          <w:marRight w:val="0"/>
          <w:marTop w:val="0"/>
          <w:marBottom w:val="0"/>
          <w:divBdr>
            <w:top w:val="none" w:sz="0" w:space="0" w:color="auto"/>
            <w:left w:val="none" w:sz="0" w:space="0" w:color="auto"/>
            <w:bottom w:val="none" w:sz="0" w:space="0" w:color="auto"/>
            <w:right w:val="none" w:sz="0" w:space="0" w:color="auto"/>
          </w:divBdr>
        </w:div>
        <w:div w:id="1027947428">
          <w:marLeft w:val="480"/>
          <w:marRight w:val="0"/>
          <w:marTop w:val="0"/>
          <w:marBottom w:val="0"/>
          <w:divBdr>
            <w:top w:val="none" w:sz="0" w:space="0" w:color="auto"/>
            <w:left w:val="none" w:sz="0" w:space="0" w:color="auto"/>
            <w:bottom w:val="none" w:sz="0" w:space="0" w:color="auto"/>
            <w:right w:val="none" w:sz="0" w:space="0" w:color="auto"/>
          </w:divBdr>
        </w:div>
        <w:div w:id="1033922594">
          <w:marLeft w:val="480"/>
          <w:marRight w:val="0"/>
          <w:marTop w:val="0"/>
          <w:marBottom w:val="0"/>
          <w:divBdr>
            <w:top w:val="none" w:sz="0" w:space="0" w:color="auto"/>
            <w:left w:val="none" w:sz="0" w:space="0" w:color="auto"/>
            <w:bottom w:val="none" w:sz="0" w:space="0" w:color="auto"/>
            <w:right w:val="none" w:sz="0" w:space="0" w:color="auto"/>
          </w:divBdr>
        </w:div>
        <w:div w:id="1039430451">
          <w:marLeft w:val="480"/>
          <w:marRight w:val="0"/>
          <w:marTop w:val="0"/>
          <w:marBottom w:val="0"/>
          <w:divBdr>
            <w:top w:val="none" w:sz="0" w:space="0" w:color="auto"/>
            <w:left w:val="none" w:sz="0" w:space="0" w:color="auto"/>
            <w:bottom w:val="none" w:sz="0" w:space="0" w:color="auto"/>
            <w:right w:val="none" w:sz="0" w:space="0" w:color="auto"/>
          </w:divBdr>
        </w:div>
        <w:div w:id="1043946968">
          <w:marLeft w:val="480"/>
          <w:marRight w:val="0"/>
          <w:marTop w:val="0"/>
          <w:marBottom w:val="0"/>
          <w:divBdr>
            <w:top w:val="none" w:sz="0" w:space="0" w:color="auto"/>
            <w:left w:val="none" w:sz="0" w:space="0" w:color="auto"/>
            <w:bottom w:val="none" w:sz="0" w:space="0" w:color="auto"/>
            <w:right w:val="none" w:sz="0" w:space="0" w:color="auto"/>
          </w:divBdr>
        </w:div>
        <w:div w:id="1048146595">
          <w:marLeft w:val="480"/>
          <w:marRight w:val="0"/>
          <w:marTop w:val="0"/>
          <w:marBottom w:val="0"/>
          <w:divBdr>
            <w:top w:val="none" w:sz="0" w:space="0" w:color="auto"/>
            <w:left w:val="none" w:sz="0" w:space="0" w:color="auto"/>
            <w:bottom w:val="none" w:sz="0" w:space="0" w:color="auto"/>
            <w:right w:val="none" w:sz="0" w:space="0" w:color="auto"/>
          </w:divBdr>
        </w:div>
        <w:div w:id="1069351921">
          <w:marLeft w:val="480"/>
          <w:marRight w:val="0"/>
          <w:marTop w:val="0"/>
          <w:marBottom w:val="0"/>
          <w:divBdr>
            <w:top w:val="none" w:sz="0" w:space="0" w:color="auto"/>
            <w:left w:val="none" w:sz="0" w:space="0" w:color="auto"/>
            <w:bottom w:val="none" w:sz="0" w:space="0" w:color="auto"/>
            <w:right w:val="none" w:sz="0" w:space="0" w:color="auto"/>
          </w:divBdr>
        </w:div>
        <w:div w:id="1105885552">
          <w:marLeft w:val="480"/>
          <w:marRight w:val="0"/>
          <w:marTop w:val="0"/>
          <w:marBottom w:val="0"/>
          <w:divBdr>
            <w:top w:val="none" w:sz="0" w:space="0" w:color="auto"/>
            <w:left w:val="none" w:sz="0" w:space="0" w:color="auto"/>
            <w:bottom w:val="none" w:sz="0" w:space="0" w:color="auto"/>
            <w:right w:val="none" w:sz="0" w:space="0" w:color="auto"/>
          </w:divBdr>
        </w:div>
        <w:div w:id="1121921048">
          <w:marLeft w:val="480"/>
          <w:marRight w:val="0"/>
          <w:marTop w:val="0"/>
          <w:marBottom w:val="0"/>
          <w:divBdr>
            <w:top w:val="none" w:sz="0" w:space="0" w:color="auto"/>
            <w:left w:val="none" w:sz="0" w:space="0" w:color="auto"/>
            <w:bottom w:val="none" w:sz="0" w:space="0" w:color="auto"/>
            <w:right w:val="none" w:sz="0" w:space="0" w:color="auto"/>
          </w:divBdr>
        </w:div>
        <w:div w:id="1126505263">
          <w:marLeft w:val="480"/>
          <w:marRight w:val="0"/>
          <w:marTop w:val="0"/>
          <w:marBottom w:val="0"/>
          <w:divBdr>
            <w:top w:val="none" w:sz="0" w:space="0" w:color="auto"/>
            <w:left w:val="none" w:sz="0" w:space="0" w:color="auto"/>
            <w:bottom w:val="none" w:sz="0" w:space="0" w:color="auto"/>
            <w:right w:val="none" w:sz="0" w:space="0" w:color="auto"/>
          </w:divBdr>
        </w:div>
        <w:div w:id="1133981774">
          <w:marLeft w:val="480"/>
          <w:marRight w:val="0"/>
          <w:marTop w:val="0"/>
          <w:marBottom w:val="0"/>
          <w:divBdr>
            <w:top w:val="none" w:sz="0" w:space="0" w:color="auto"/>
            <w:left w:val="none" w:sz="0" w:space="0" w:color="auto"/>
            <w:bottom w:val="none" w:sz="0" w:space="0" w:color="auto"/>
            <w:right w:val="none" w:sz="0" w:space="0" w:color="auto"/>
          </w:divBdr>
        </w:div>
        <w:div w:id="1141113674">
          <w:marLeft w:val="480"/>
          <w:marRight w:val="0"/>
          <w:marTop w:val="0"/>
          <w:marBottom w:val="0"/>
          <w:divBdr>
            <w:top w:val="none" w:sz="0" w:space="0" w:color="auto"/>
            <w:left w:val="none" w:sz="0" w:space="0" w:color="auto"/>
            <w:bottom w:val="none" w:sz="0" w:space="0" w:color="auto"/>
            <w:right w:val="none" w:sz="0" w:space="0" w:color="auto"/>
          </w:divBdr>
        </w:div>
        <w:div w:id="1144741509">
          <w:marLeft w:val="480"/>
          <w:marRight w:val="0"/>
          <w:marTop w:val="0"/>
          <w:marBottom w:val="0"/>
          <w:divBdr>
            <w:top w:val="none" w:sz="0" w:space="0" w:color="auto"/>
            <w:left w:val="none" w:sz="0" w:space="0" w:color="auto"/>
            <w:bottom w:val="none" w:sz="0" w:space="0" w:color="auto"/>
            <w:right w:val="none" w:sz="0" w:space="0" w:color="auto"/>
          </w:divBdr>
        </w:div>
        <w:div w:id="1153137904">
          <w:marLeft w:val="480"/>
          <w:marRight w:val="0"/>
          <w:marTop w:val="0"/>
          <w:marBottom w:val="0"/>
          <w:divBdr>
            <w:top w:val="none" w:sz="0" w:space="0" w:color="auto"/>
            <w:left w:val="none" w:sz="0" w:space="0" w:color="auto"/>
            <w:bottom w:val="none" w:sz="0" w:space="0" w:color="auto"/>
            <w:right w:val="none" w:sz="0" w:space="0" w:color="auto"/>
          </w:divBdr>
        </w:div>
        <w:div w:id="1153254409">
          <w:marLeft w:val="480"/>
          <w:marRight w:val="0"/>
          <w:marTop w:val="0"/>
          <w:marBottom w:val="0"/>
          <w:divBdr>
            <w:top w:val="none" w:sz="0" w:space="0" w:color="auto"/>
            <w:left w:val="none" w:sz="0" w:space="0" w:color="auto"/>
            <w:bottom w:val="none" w:sz="0" w:space="0" w:color="auto"/>
            <w:right w:val="none" w:sz="0" w:space="0" w:color="auto"/>
          </w:divBdr>
        </w:div>
        <w:div w:id="1153326293">
          <w:marLeft w:val="480"/>
          <w:marRight w:val="0"/>
          <w:marTop w:val="0"/>
          <w:marBottom w:val="0"/>
          <w:divBdr>
            <w:top w:val="none" w:sz="0" w:space="0" w:color="auto"/>
            <w:left w:val="none" w:sz="0" w:space="0" w:color="auto"/>
            <w:bottom w:val="none" w:sz="0" w:space="0" w:color="auto"/>
            <w:right w:val="none" w:sz="0" w:space="0" w:color="auto"/>
          </w:divBdr>
        </w:div>
        <w:div w:id="1163543354">
          <w:marLeft w:val="480"/>
          <w:marRight w:val="0"/>
          <w:marTop w:val="0"/>
          <w:marBottom w:val="0"/>
          <w:divBdr>
            <w:top w:val="none" w:sz="0" w:space="0" w:color="auto"/>
            <w:left w:val="none" w:sz="0" w:space="0" w:color="auto"/>
            <w:bottom w:val="none" w:sz="0" w:space="0" w:color="auto"/>
            <w:right w:val="none" w:sz="0" w:space="0" w:color="auto"/>
          </w:divBdr>
        </w:div>
        <w:div w:id="1172376193">
          <w:marLeft w:val="480"/>
          <w:marRight w:val="0"/>
          <w:marTop w:val="0"/>
          <w:marBottom w:val="0"/>
          <w:divBdr>
            <w:top w:val="none" w:sz="0" w:space="0" w:color="auto"/>
            <w:left w:val="none" w:sz="0" w:space="0" w:color="auto"/>
            <w:bottom w:val="none" w:sz="0" w:space="0" w:color="auto"/>
            <w:right w:val="none" w:sz="0" w:space="0" w:color="auto"/>
          </w:divBdr>
        </w:div>
        <w:div w:id="1194534000">
          <w:marLeft w:val="480"/>
          <w:marRight w:val="0"/>
          <w:marTop w:val="0"/>
          <w:marBottom w:val="0"/>
          <w:divBdr>
            <w:top w:val="none" w:sz="0" w:space="0" w:color="auto"/>
            <w:left w:val="none" w:sz="0" w:space="0" w:color="auto"/>
            <w:bottom w:val="none" w:sz="0" w:space="0" w:color="auto"/>
            <w:right w:val="none" w:sz="0" w:space="0" w:color="auto"/>
          </w:divBdr>
        </w:div>
        <w:div w:id="1201169518">
          <w:marLeft w:val="480"/>
          <w:marRight w:val="0"/>
          <w:marTop w:val="0"/>
          <w:marBottom w:val="0"/>
          <w:divBdr>
            <w:top w:val="none" w:sz="0" w:space="0" w:color="auto"/>
            <w:left w:val="none" w:sz="0" w:space="0" w:color="auto"/>
            <w:bottom w:val="none" w:sz="0" w:space="0" w:color="auto"/>
            <w:right w:val="none" w:sz="0" w:space="0" w:color="auto"/>
          </w:divBdr>
        </w:div>
        <w:div w:id="1202746031">
          <w:marLeft w:val="480"/>
          <w:marRight w:val="0"/>
          <w:marTop w:val="0"/>
          <w:marBottom w:val="0"/>
          <w:divBdr>
            <w:top w:val="none" w:sz="0" w:space="0" w:color="auto"/>
            <w:left w:val="none" w:sz="0" w:space="0" w:color="auto"/>
            <w:bottom w:val="none" w:sz="0" w:space="0" w:color="auto"/>
            <w:right w:val="none" w:sz="0" w:space="0" w:color="auto"/>
          </w:divBdr>
        </w:div>
        <w:div w:id="1204320350">
          <w:marLeft w:val="480"/>
          <w:marRight w:val="0"/>
          <w:marTop w:val="0"/>
          <w:marBottom w:val="0"/>
          <w:divBdr>
            <w:top w:val="none" w:sz="0" w:space="0" w:color="auto"/>
            <w:left w:val="none" w:sz="0" w:space="0" w:color="auto"/>
            <w:bottom w:val="none" w:sz="0" w:space="0" w:color="auto"/>
            <w:right w:val="none" w:sz="0" w:space="0" w:color="auto"/>
          </w:divBdr>
        </w:div>
        <w:div w:id="1237862037">
          <w:marLeft w:val="480"/>
          <w:marRight w:val="0"/>
          <w:marTop w:val="0"/>
          <w:marBottom w:val="0"/>
          <w:divBdr>
            <w:top w:val="none" w:sz="0" w:space="0" w:color="auto"/>
            <w:left w:val="none" w:sz="0" w:space="0" w:color="auto"/>
            <w:bottom w:val="none" w:sz="0" w:space="0" w:color="auto"/>
            <w:right w:val="none" w:sz="0" w:space="0" w:color="auto"/>
          </w:divBdr>
        </w:div>
        <w:div w:id="1257327631">
          <w:marLeft w:val="480"/>
          <w:marRight w:val="0"/>
          <w:marTop w:val="0"/>
          <w:marBottom w:val="0"/>
          <w:divBdr>
            <w:top w:val="none" w:sz="0" w:space="0" w:color="auto"/>
            <w:left w:val="none" w:sz="0" w:space="0" w:color="auto"/>
            <w:bottom w:val="none" w:sz="0" w:space="0" w:color="auto"/>
            <w:right w:val="none" w:sz="0" w:space="0" w:color="auto"/>
          </w:divBdr>
        </w:div>
        <w:div w:id="1273168688">
          <w:marLeft w:val="480"/>
          <w:marRight w:val="0"/>
          <w:marTop w:val="0"/>
          <w:marBottom w:val="0"/>
          <w:divBdr>
            <w:top w:val="none" w:sz="0" w:space="0" w:color="auto"/>
            <w:left w:val="none" w:sz="0" w:space="0" w:color="auto"/>
            <w:bottom w:val="none" w:sz="0" w:space="0" w:color="auto"/>
            <w:right w:val="none" w:sz="0" w:space="0" w:color="auto"/>
          </w:divBdr>
        </w:div>
        <w:div w:id="1275936933">
          <w:marLeft w:val="480"/>
          <w:marRight w:val="0"/>
          <w:marTop w:val="0"/>
          <w:marBottom w:val="0"/>
          <w:divBdr>
            <w:top w:val="none" w:sz="0" w:space="0" w:color="auto"/>
            <w:left w:val="none" w:sz="0" w:space="0" w:color="auto"/>
            <w:bottom w:val="none" w:sz="0" w:space="0" w:color="auto"/>
            <w:right w:val="none" w:sz="0" w:space="0" w:color="auto"/>
          </w:divBdr>
        </w:div>
        <w:div w:id="1329360254">
          <w:marLeft w:val="480"/>
          <w:marRight w:val="0"/>
          <w:marTop w:val="0"/>
          <w:marBottom w:val="0"/>
          <w:divBdr>
            <w:top w:val="none" w:sz="0" w:space="0" w:color="auto"/>
            <w:left w:val="none" w:sz="0" w:space="0" w:color="auto"/>
            <w:bottom w:val="none" w:sz="0" w:space="0" w:color="auto"/>
            <w:right w:val="none" w:sz="0" w:space="0" w:color="auto"/>
          </w:divBdr>
        </w:div>
        <w:div w:id="1351176997">
          <w:marLeft w:val="480"/>
          <w:marRight w:val="0"/>
          <w:marTop w:val="0"/>
          <w:marBottom w:val="0"/>
          <w:divBdr>
            <w:top w:val="none" w:sz="0" w:space="0" w:color="auto"/>
            <w:left w:val="none" w:sz="0" w:space="0" w:color="auto"/>
            <w:bottom w:val="none" w:sz="0" w:space="0" w:color="auto"/>
            <w:right w:val="none" w:sz="0" w:space="0" w:color="auto"/>
          </w:divBdr>
        </w:div>
        <w:div w:id="1351836869">
          <w:marLeft w:val="480"/>
          <w:marRight w:val="0"/>
          <w:marTop w:val="0"/>
          <w:marBottom w:val="0"/>
          <w:divBdr>
            <w:top w:val="none" w:sz="0" w:space="0" w:color="auto"/>
            <w:left w:val="none" w:sz="0" w:space="0" w:color="auto"/>
            <w:bottom w:val="none" w:sz="0" w:space="0" w:color="auto"/>
            <w:right w:val="none" w:sz="0" w:space="0" w:color="auto"/>
          </w:divBdr>
        </w:div>
        <w:div w:id="1356493124">
          <w:marLeft w:val="480"/>
          <w:marRight w:val="0"/>
          <w:marTop w:val="0"/>
          <w:marBottom w:val="0"/>
          <w:divBdr>
            <w:top w:val="none" w:sz="0" w:space="0" w:color="auto"/>
            <w:left w:val="none" w:sz="0" w:space="0" w:color="auto"/>
            <w:bottom w:val="none" w:sz="0" w:space="0" w:color="auto"/>
            <w:right w:val="none" w:sz="0" w:space="0" w:color="auto"/>
          </w:divBdr>
        </w:div>
        <w:div w:id="1393886925">
          <w:marLeft w:val="480"/>
          <w:marRight w:val="0"/>
          <w:marTop w:val="0"/>
          <w:marBottom w:val="0"/>
          <w:divBdr>
            <w:top w:val="none" w:sz="0" w:space="0" w:color="auto"/>
            <w:left w:val="none" w:sz="0" w:space="0" w:color="auto"/>
            <w:bottom w:val="none" w:sz="0" w:space="0" w:color="auto"/>
            <w:right w:val="none" w:sz="0" w:space="0" w:color="auto"/>
          </w:divBdr>
        </w:div>
        <w:div w:id="1401296104">
          <w:marLeft w:val="480"/>
          <w:marRight w:val="0"/>
          <w:marTop w:val="0"/>
          <w:marBottom w:val="0"/>
          <w:divBdr>
            <w:top w:val="none" w:sz="0" w:space="0" w:color="auto"/>
            <w:left w:val="none" w:sz="0" w:space="0" w:color="auto"/>
            <w:bottom w:val="none" w:sz="0" w:space="0" w:color="auto"/>
            <w:right w:val="none" w:sz="0" w:space="0" w:color="auto"/>
          </w:divBdr>
        </w:div>
        <w:div w:id="1412846980">
          <w:marLeft w:val="480"/>
          <w:marRight w:val="0"/>
          <w:marTop w:val="0"/>
          <w:marBottom w:val="0"/>
          <w:divBdr>
            <w:top w:val="none" w:sz="0" w:space="0" w:color="auto"/>
            <w:left w:val="none" w:sz="0" w:space="0" w:color="auto"/>
            <w:bottom w:val="none" w:sz="0" w:space="0" w:color="auto"/>
            <w:right w:val="none" w:sz="0" w:space="0" w:color="auto"/>
          </w:divBdr>
        </w:div>
        <w:div w:id="1434397882">
          <w:marLeft w:val="480"/>
          <w:marRight w:val="0"/>
          <w:marTop w:val="0"/>
          <w:marBottom w:val="0"/>
          <w:divBdr>
            <w:top w:val="none" w:sz="0" w:space="0" w:color="auto"/>
            <w:left w:val="none" w:sz="0" w:space="0" w:color="auto"/>
            <w:bottom w:val="none" w:sz="0" w:space="0" w:color="auto"/>
            <w:right w:val="none" w:sz="0" w:space="0" w:color="auto"/>
          </w:divBdr>
        </w:div>
        <w:div w:id="1437751366">
          <w:marLeft w:val="480"/>
          <w:marRight w:val="0"/>
          <w:marTop w:val="0"/>
          <w:marBottom w:val="0"/>
          <w:divBdr>
            <w:top w:val="none" w:sz="0" w:space="0" w:color="auto"/>
            <w:left w:val="none" w:sz="0" w:space="0" w:color="auto"/>
            <w:bottom w:val="none" w:sz="0" w:space="0" w:color="auto"/>
            <w:right w:val="none" w:sz="0" w:space="0" w:color="auto"/>
          </w:divBdr>
        </w:div>
        <w:div w:id="1438863781">
          <w:marLeft w:val="480"/>
          <w:marRight w:val="0"/>
          <w:marTop w:val="0"/>
          <w:marBottom w:val="0"/>
          <w:divBdr>
            <w:top w:val="none" w:sz="0" w:space="0" w:color="auto"/>
            <w:left w:val="none" w:sz="0" w:space="0" w:color="auto"/>
            <w:bottom w:val="none" w:sz="0" w:space="0" w:color="auto"/>
            <w:right w:val="none" w:sz="0" w:space="0" w:color="auto"/>
          </w:divBdr>
        </w:div>
        <w:div w:id="1453135030">
          <w:marLeft w:val="480"/>
          <w:marRight w:val="0"/>
          <w:marTop w:val="0"/>
          <w:marBottom w:val="0"/>
          <w:divBdr>
            <w:top w:val="none" w:sz="0" w:space="0" w:color="auto"/>
            <w:left w:val="none" w:sz="0" w:space="0" w:color="auto"/>
            <w:bottom w:val="none" w:sz="0" w:space="0" w:color="auto"/>
            <w:right w:val="none" w:sz="0" w:space="0" w:color="auto"/>
          </w:divBdr>
        </w:div>
        <w:div w:id="1455170282">
          <w:marLeft w:val="480"/>
          <w:marRight w:val="0"/>
          <w:marTop w:val="0"/>
          <w:marBottom w:val="0"/>
          <w:divBdr>
            <w:top w:val="none" w:sz="0" w:space="0" w:color="auto"/>
            <w:left w:val="none" w:sz="0" w:space="0" w:color="auto"/>
            <w:bottom w:val="none" w:sz="0" w:space="0" w:color="auto"/>
            <w:right w:val="none" w:sz="0" w:space="0" w:color="auto"/>
          </w:divBdr>
        </w:div>
        <w:div w:id="1463840792">
          <w:marLeft w:val="480"/>
          <w:marRight w:val="0"/>
          <w:marTop w:val="0"/>
          <w:marBottom w:val="0"/>
          <w:divBdr>
            <w:top w:val="none" w:sz="0" w:space="0" w:color="auto"/>
            <w:left w:val="none" w:sz="0" w:space="0" w:color="auto"/>
            <w:bottom w:val="none" w:sz="0" w:space="0" w:color="auto"/>
            <w:right w:val="none" w:sz="0" w:space="0" w:color="auto"/>
          </w:divBdr>
        </w:div>
        <w:div w:id="1469085150">
          <w:marLeft w:val="480"/>
          <w:marRight w:val="0"/>
          <w:marTop w:val="0"/>
          <w:marBottom w:val="0"/>
          <w:divBdr>
            <w:top w:val="none" w:sz="0" w:space="0" w:color="auto"/>
            <w:left w:val="none" w:sz="0" w:space="0" w:color="auto"/>
            <w:bottom w:val="none" w:sz="0" w:space="0" w:color="auto"/>
            <w:right w:val="none" w:sz="0" w:space="0" w:color="auto"/>
          </w:divBdr>
        </w:div>
        <w:div w:id="1469935932">
          <w:marLeft w:val="480"/>
          <w:marRight w:val="0"/>
          <w:marTop w:val="0"/>
          <w:marBottom w:val="0"/>
          <w:divBdr>
            <w:top w:val="none" w:sz="0" w:space="0" w:color="auto"/>
            <w:left w:val="none" w:sz="0" w:space="0" w:color="auto"/>
            <w:bottom w:val="none" w:sz="0" w:space="0" w:color="auto"/>
            <w:right w:val="none" w:sz="0" w:space="0" w:color="auto"/>
          </w:divBdr>
        </w:div>
        <w:div w:id="1473519794">
          <w:marLeft w:val="480"/>
          <w:marRight w:val="0"/>
          <w:marTop w:val="0"/>
          <w:marBottom w:val="0"/>
          <w:divBdr>
            <w:top w:val="none" w:sz="0" w:space="0" w:color="auto"/>
            <w:left w:val="none" w:sz="0" w:space="0" w:color="auto"/>
            <w:bottom w:val="none" w:sz="0" w:space="0" w:color="auto"/>
            <w:right w:val="none" w:sz="0" w:space="0" w:color="auto"/>
          </w:divBdr>
        </w:div>
        <w:div w:id="1507666873">
          <w:marLeft w:val="480"/>
          <w:marRight w:val="0"/>
          <w:marTop w:val="0"/>
          <w:marBottom w:val="0"/>
          <w:divBdr>
            <w:top w:val="none" w:sz="0" w:space="0" w:color="auto"/>
            <w:left w:val="none" w:sz="0" w:space="0" w:color="auto"/>
            <w:bottom w:val="none" w:sz="0" w:space="0" w:color="auto"/>
            <w:right w:val="none" w:sz="0" w:space="0" w:color="auto"/>
          </w:divBdr>
        </w:div>
        <w:div w:id="1533036565">
          <w:marLeft w:val="480"/>
          <w:marRight w:val="0"/>
          <w:marTop w:val="0"/>
          <w:marBottom w:val="0"/>
          <w:divBdr>
            <w:top w:val="none" w:sz="0" w:space="0" w:color="auto"/>
            <w:left w:val="none" w:sz="0" w:space="0" w:color="auto"/>
            <w:bottom w:val="none" w:sz="0" w:space="0" w:color="auto"/>
            <w:right w:val="none" w:sz="0" w:space="0" w:color="auto"/>
          </w:divBdr>
        </w:div>
        <w:div w:id="1565750146">
          <w:marLeft w:val="480"/>
          <w:marRight w:val="0"/>
          <w:marTop w:val="0"/>
          <w:marBottom w:val="0"/>
          <w:divBdr>
            <w:top w:val="none" w:sz="0" w:space="0" w:color="auto"/>
            <w:left w:val="none" w:sz="0" w:space="0" w:color="auto"/>
            <w:bottom w:val="none" w:sz="0" w:space="0" w:color="auto"/>
            <w:right w:val="none" w:sz="0" w:space="0" w:color="auto"/>
          </w:divBdr>
        </w:div>
        <w:div w:id="1568413918">
          <w:marLeft w:val="480"/>
          <w:marRight w:val="0"/>
          <w:marTop w:val="0"/>
          <w:marBottom w:val="0"/>
          <w:divBdr>
            <w:top w:val="none" w:sz="0" w:space="0" w:color="auto"/>
            <w:left w:val="none" w:sz="0" w:space="0" w:color="auto"/>
            <w:bottom w:val="none" w:sz="0" w:space="0" w:color="auto"/>
            <w:right w:val="none" w:sz="0" w:space="0" w:color="auto"/>
          </w:divBdr>
        </w:div>
        <w:div w:id="1590431031">
          <w:marLeft w:val="480"/>
          <w:marRight w:val="0"/>
          <w:marTop w:val="0"/>
          <w:marBottom w:val="0"/>
          <w:divBdr>
            <w:top w:val="none" w:sz="0" w:space="0" w:color="auto"/>
            <w:left w:val="none" w:sz="0" w:space="0" w:color="auto"/>
            <w:bottom w:val="none" w:sz="0" w:space="0" w:color="auto"/>
            <w:right w:val="none" w:sz="0" w:space="0" w:color="auto"/>
          </w:divBdr>
        </w:div>
        <w:div w:id="1591429345">
          <w:marLeft w:val="480"/>
          <w:marRight w:val="0"/>
          <w:marTop w:val="0"/>
          <w:marBottom w:val="0"/>
          <w:divBdr>
            <w:top w:val="none" w:sz="0" w:space="0" w:color="auto"/>
            <w:left w:val="none" w:sz="0" w:space="0" w:color="auto"/>
            <w:bottom w:val="none" w:sz="0" w:space="0" w:color="auto"/>
            <w:right w:val="none" w:sz="0" w:space="0" w:color="auto"/>
          </w:divBdr>
        </w:div>
        <w:div w:id="1621456048">
          <w:marLeft w:val="480"/>
          <w:marRight w:val="0"/>
          <w:marTop w:val="0"/>
          <w:marBottom w:val="0"/>
          <w:divBdr>
            <w:top w:val="none" w:sz="0" w:space="0" w:color="auto"/>
            <w:left w:val="none" w:sz="0" w:space="0" w:color="auto"/>
            <w:bottom w:val="none" w:sz="0" w:space="0" w:color="auto"/>
            <w:right w:val="none" w:sz="0" w:space="0" w:color="auto"/>
          </w:divBdr>
        </w:div>
        <w:div w:id="1640920742">
          <w:marLeft w:val="480"/>
          <w:marRight w:val="0"/>
          <w:marTop w:val="0"/>
          <w:marBottom w:val="0"/>
          <w:divBdr>
            <w:top w:val="none" w:sz="0" w:space="0" w:color="auto"/>
            <w:left w:val="none" w:sz="0" w:space="0" w:color="auto"/>
            <w:bottom w:val="none" w:sz="0" w:space="0" w:color="auto"/>
            <w:right w:val="none" w:sz="0" w:space="0" w:color="auto"/>
          </w:divBdr>
        </w:div>
        <w:div w:id="1643072136">
          <w:marLeft w:val="480"/>
          <w:marRight w:val="0"/>
          <w:marTop w:val="0"/>
          <w:marBottom w:val="0"/>
          <w:divBdr>
            <w:top w:val="none" w:sz="0" w:space="0" w:color="auto"/>
            <w:left w:val="none" w:sz="0" w:space="0" w:color="auto"/>
            <w:bottom w:val="none" w:sz="0" w:space="0" w:color="auto"/>
            <w:right w:val="none" w:sz="0" w:space="0" w:color="auto"/>
          </w:divBdr>
        </w:div>
        <w:div w:id="1649285621">
          <w:marLeft w:val="480"/>
          <w:marRight w:val="0"/>
          <w:marTop w:val="0"/>
          <w:marBottom w:val="0"/>
          <w:divBdr>
            <w:top w:val="none" w:sz="0" w:space="0" w:color="auto"/>
            <w:left w:val="none" w:sz="0" w:space="0" w:color="auto"/>
            <w:bottom w:val="none" w:sz="0" w:space="0" w:color="auto"/>
            <w:right w:val="none" w:sz="0" w:space="0" w:color="auto"/>
          </w:divBdr>
        </w:div>
        <w:div w:id="1667972696">
          <w:marLeft w:val="480"/>
          <w:marRight w:val="0"/>
          <w:marTop w:val="0"/>
          <w:marBottom w:val="0"/>
          <w:divBdr>
            <w:top w:val="none" w:sz="0" w:space="0" w:color="auto"/>
            <w:left w:val="none" w:sz="0" w:space="0" w:color="auto"/>
            <w:bottom w:val="none" w:sz="0" w:space="0" w:color="auto"/>
            <w:right w:val="none" w:sz="0" w:space="0" w:color="auto"/>
          </w:divBdr>
        </w:div>
        <w:div w:id="1671133722">
          <w:marLeft w:val="480"/>
          <w:marRight w:val="0"/>
          <w:marTop w:val="0"/>
          <w:marBottom w:val="0"/>
          <w:divBdr>
            <w:top w:val="none" w:sz="0" w:space="0" w:color="auto"/>
            <w:left w:val="none" w:sz="0" w:space="0" w:color="auto"/>
            <w:bottom w:val="none" w:sz="0" w:space="0" w:color="auto"/>
            <w:right w:val="none" w:sz="0" w:space="0" w:color="auto"/>
          </w:divBdr>
        </w:div>
        <w:div w:id="1673531161">
          <w:marLeft w:val="480"/>
          <w:marRight w:val="0"/>
          <w:marTop w:val="0"/>
          <w:marBottom w:val="0"/>
          <w:divBdr>
            <w:top w:val="none" w:sz="0" w:space="0" w:color="auto"/>
            <w:left w:val="none" w:sz="0" w:space="0" w:color="auto"/>
            <w:bottom w:val="none" w:sz="0" w:space="0" w:color="auto"/>
            <w:right w:val="none" w:sz="0" w:space="0" w:color="auto"/>
          </w:divBdr>
        </w:div>
        <w:div w:id="1673531737">
          <w:marLeft w:val="480"/>
          <w:marRight w:val="0"/>
          <w:marTop w:val="0"/>
          <w:marBottom w:val="0"/>
          <w:divBdr>
            <w:top w:val="none" w:sz="0" w:space="0" w:color="auto"/>
            <w:left w:val="none" w:sz="0" w:space="0" w:color="auto"/>
            <w:bottom w:val="none" w:sz="0" w:space="0" w:color="auto"/>
            <w:right w:val="none" w:sz="0" w:space="0" w:color="auto"/>
          </w:divBdr>
        </w:div>
        <w:div w:id="1679891730">
          <w:marLeft w:val="480"/>
          <w:marRight w:val="0"/>
          <w:marTop w:val="0"/>
          <w:marBottom w:val="0"/>
          <w:divBdr>
            <w:top w:val="none" w:sz="0" w:space="0" w:color="auto"/>
            <w:left w:val="none" w:sz="0" w:space="0" w:color="auto"/>
            <w:bottom w:val="none" w:sz="0" w:space="0" w:color="auto"/>
            <w:right w:val="none" w:sz="0" w:space="0" w:color="auto"/>
          </w:divBdr>
        </w:div>
        <w:div w:id="1697151428">
          <w:marLeft w:val="480"/>
          <w:marRight w:val="0"/>
          <w:marTop w:val="0"/>
          <w:marBottom w:val="0"/>
          <w:divBdr>
            <w:top w:val="none" w:sz="0" w:space="0" w:color="auto"/>
            <w:left w:val="none" w:sz="0" w:space="0" w:color="auto"/>
            <w:bottom w:val="none" w:sz="0" w:space="0" w:color="auto"/>
            <w:right w:val="none" w:sz="0" w:space="0" w:color="auto"/>
          </w:divBdr>
        </w:div>
        <w:div w:id="1708948158">
          <w:marLeft w:val="480"/>
          <w:marRight w:val="0"/>
          <w:marTop w:val="0"/>
          <w:marBottom w:val="0"/>
          <w:divBdr>
            <w:top w:val="none" w:sz="0" w:space="0" w:color="auto"/>
            <w:left w:val="none" w:sz="0" w:space="0" w:color="auto"/>
            <w:bottom w:val="none" w:sz="0" w:space="0" w:color="auto"/>
            <w:right w:val="none" w:sz="0" w:space="0" w:color="auto"/>
          </w:divBdr>
        </w:div>
        <w:div w:id="1729377156">
          <w:marLeft w:val="480"/>
          <w:marRight w:val="0"/>
          <w:marTop w:val="0"/>
          <w:marBottom w:val="0"/>
          <w:divBdr>
            <w:top w:val="none" w:sz="0" w:space="0" w:color="auto"/>
            <w:left w:val="none" w:sz="0" w:space="0" w:color="auto"/>
            <w:bottom w:val="none" w:sz="0" w:space="0" w:color="auto"/>
            <w:right w:val="none" w:sz="0" w:space="0" w:color="auto"/>
          </w:divBdr>
        </w:div>
        <w:div w:id="1734044534">
          <w:marLeft w:val="480"/>
          <w:marRight w:val="0"/>
          <w:marTop w:val="0"/>
          <w:marBottom w:val="0"/>
          <w:divBdr>
            <w:top w:val="none" w:sz="0" w:space="0" w:color="auto"/>
            <w:left w:val="none" w:sz="0" w:space="0" w:color="auto"/>
            <w:bottom w:val="none" w:sz="0" w:space="0" w:color="auto"/>
            <w:right w:val="none" w:sz="0" w:space="0" w:color="auto"/>
          </w:divBdr>
        </w:div>
        <w:div w:id="1737319277">
          <w:marLeft w:val="480"/>
          <w:marRight w:val="0"/>
          <w:marTop w:val="0"/>
          <w:marBottom w:val="0"/>
          <w:divBdr>
            <w:top w:val="none" w:sz="0" w:space="0" w:color="auto"/>
            <w:left w:val="none" w:sz="0" w:space="0" w:color="auto"/>
            <w:bottom w:val="none" w:sz="0" w:space="0" w:color="auto"/>
            <w:right w:val="none" w:sz="0" w:space="0" w:color="auto"/>
          </w:divBdr>
        </w:div>
        <w:div w:id="1738279505">
          <w:marLeft w:val="480"/>
          <w:marRight w:val="0"/>
          <w:marTop w:val="0"/>
          <w:marBottom w:val="0"/>
          <w:divBdr>
            <w:top w:val="none" w:sz="0" w:space="0" w:color="auto"/>
            <w:left w:val="none" w:sz="0" w:space="0" w:color="auto"/>
            <w:bottom w:val="none" w:sz="0" w:space="0" w:color="auto"/>
            <w:right w:val="none" w:sz="0" w:space="0" w:color="auto"/>
          </w:divBdr>
        </w:div>
        <w:div w:id="1765343482">
          <w:marLeft w:val="480"/>
          <w:marRight w:val="0"/>
          <w:marTop w:val="0"/>
          <w:marBottom w:val="0"/>
          <w:divBdr>
            <w:top w:val="none" w:sz="0" w:space="0" w:color="auto"/>
            <w:left w:val="none" w:sz="0" w:space="0" w:color="auto"/>
            <w:bottom w:val="none" w:sz="0" w:space="0" w:color="auto"/>
            <w:right w:val="none" w:sz="0" w:space="0" w:color="auto"/>
          </w:divBdr>
        </w:div>
        <w:div w:id="1775588649">
          <w:marLeft w:val="480"/>
          <w:marRight w:val="0"/>
          <w:marTop w:val="0"/>
          <w:marBottom w:val="0"/>
          <w:divBdr>
            <w:top w:val="none" w:sz="0" w:space="0" w:color="auto"/>
            <w:left w:val="none" w:sz="0" w:space="0" w:color="auto"/>
            <w:bottom w:val="none" w:sz="0" w:space="0" w:color="auto"/>
            <w:right w:val="none" w:sz="0" w:space="0" w:color="auto"/>
          </w:divBdr>
        </w:div>
        <w:div w:id="1779714768">
          <w:marLeft w:val="480"/>
          <w:marRight w:val="0"/>
          <w:marTop w:val="0"/>
          <w:marBottom w:val="0"/>
          <w:divBdr>
            <w:top w:val="none" w:sz="0" w:space="0" w:color="auto"/>
            <w:left w:val="none" w:sz="0" w:space="0" w:color="auto"/>
            <w:bottom w:val="none" w:sz="0" w:space="0" w:color="auto"/>
            <w:right w:val="none" w:sz="0" w:space="0" w:color="auto"/>
          </w:divBdr>
        </w:div>
        <w:div w:id="1782993238">
          <w:marLeft w:val="480"/>
          <w:marRight w:val="0"/>
          <w:marTop w:val="0"/>
          <w:marBottom w:val="0"/>
          <w:divBdr>
            <w:top w:val="none" w:sz="0" w:space="0" w:color="auto"/>
            <w:left w:val="none" w:sz="0" w:space="0" w:color="auto"/>
            <w:bottom w:val="none" w:sz="0" w:space="0" w:color="auto"/>
            <w:right w:val="none" w:sz="0" w:space="0" w:color="auto"/>
          </w:divBdr>
        </w:div>
        <w:div w:id="1791781233">
          <w:marLeft w:val="480"/>
          <w:marRight w:val="0"/>
          <w:marTop w:val="0"/>
          <w:marBottom w:val="0"/>
          <w:divBdr>
            <w:top w:val="none" w:sz="0" w:space="0" w:color="auto"/>
            <w:left w:val="none" w:sz="0" w:space="0" w:color="auto"/>
            <w:bottom w:val="none" w:sz="0" w:space="0" w:color="auto"/>
            <w:right w:val="none" w:sz="0" w:space="0" w:color="auto"/>
          </w:divBdr>
        </w:div>
        <w:div w:id="1794906399">
          <w:marLeft w:val="480"/>
          <w:marRight w:val="0"/>
          <w:marTop w:val="0"/>
          <w:marBottom w:val="0"/>
          <w:divBdr>
            <w:top w:val="none" w:sz="0" w:space="0" w:color="auto"/>
            <w:left w:val="none" w:sz="0" w:space="0" w:color="auto"/>
            <w:bottom w:val="none" w:sz="0" w:space="0" w:color="auto"/>
            <w:right w:val="none" w:sz="0" w:space="0" w:color="auto"/>
          </w:divBdr>
        </w:div>
        <w:div w:id="1795784284">
          <w:marLeft w:val="480"/>
          <w:marRight w:val="0"/>
          <w:marTop w:val="0"/>
          <w:marBottom w:val="0"/>
          <w:divBdr>
            <w:top w:val="none" w:sz="0" w:space="0" w:color="auto"/>
            <w:left w:val="none" w:sz="0" w:space="0" w:color="auto"/>
            <w:bottom w:val="none" w:sz="0" w:space="0" w:color="auto"/>
            <w:right w:val="none" w:sz="0" w:space="0" w:color="auto"/>
          </w:divBdr>
        </w:div>
      </w:divsChild>
    </w:div>
    <w:div w:id="1584292460">
      <w:bodyDiv w:val="1"/>
      <w:marLeft w:val="0"/>
      <w:marRight w:val="0"/>
      <w:marTop w:val="0"/>
      <w:marBottom w:val="0"/>
      <w:divBdr>
        <w:top w:val="none" w:sz="0" w:space="0" w:color="auto"/>
        <w:left w:val="none" w:sz="0" w:space="0" w:color="auto"/>
        <w:bottom w:val="none" w:sz="0" w:space="0" w:color="auto"/>
        <w:right w:val="none" w:sz="0" w:space="0" w:color="auto"/>
      </w:divBdr>
    </w:div>
    <w:div w:id="1585721864">
      <w:marLeft w:val="640"/>
      <w:marRight w:val="0"/>
      <w:marTop w:val="0"/>
      <w:marBottom w:val="0"/>
      <w:divBdr>
        <w:top w:val="none" w:sz="0" w:space="0" w:color="auto"/>
        <w:left w:val="none" w:sz="0" w:space="0" w:color="auto"/>
        <w:bottom w:val="none" w:sz="0" w:space="0" w:color="auto"/>
        <w:right w:val="none" w:sz="0" w:space="0" w:color="auto"/>
      </w:divBdr>
    </w:div>
    <w:div w:id="1588534260">
      <w:marLeft w:val="640"/>
      <w:marRight w:val="0"/>
      <w:marTop w:val="0"/>
      <w:marBottom w:val="0"/>
      <w:divBdr>
        <w:top w:val="none" w:sz="0" w:space="0" w:color="auto"/>
        <w:left w:val="none" w:sz="0" w:space="0" w:color="auto"/>
        <w:bottom w:val="none" w:sz="0" w:space="0" w:color="auto"/>
        <w:right w:val="none" w:sz="0" w:space="0" w:color="auto"/>
      </w:divBdr>
    </w:div>
    <w:div w:id="1589540750">
      <w:marLeft w:val="640"/>
      <w:marRight w:val="0"/>
      <w:marTop w:val="0"/>
      <w:marBottom w:val="0"/>
      <w:divBdr>
        <w:top w:val="none" w:sz="0" w:space="0" w:color="auto"/>
        <w:left w:val="none" w:sz="0" w:space="0" w:color="auto"/>
        <w:bottom w:val="none" w:sz="0" w:space="0" w:color="auto"/>
        <w:right w:val="none" w:sz="0" w:space="0" w:color="auto"/>
      </w:divBdr>
    </w:div>
    <w:div w:id="1589734476">
      <w:bodyDiv w:val="1"/>
      <w:marLeft w:val="0"/>
      <w:marRight w:val="0"/>
      <w:marTop w:val="0"/>
      <w:marBottom w:val="0"/>
      <w:divBdr>
        <w:top w:val="none" w:sz="0" w:space="0" w:color="auto"/>
        <w:left w:val="none" w:sz="0" w:space="0" w:color="auto"/>
        <w:bottom w:val="none" w:sz="0" w:space="0" w:color="auto"/>
        <w:right w:val="none" w:sz="0" w:space="0" w:color="auto"/>
      </w:divBdr>
    </w:div>
    <w:div w:id="1592350694">
      <w:marLeft w:val="640"/>
      <w:marRight w:val="0"/>
      <w:marTop w:val="0"/>
      <w:marBottom w:val="0"/>
      <w:divBdr>
        <w:top w:val="none" w:sz="0" w:space="0" w:color="auto"/>
        <w:left w:val="none" w:sz="0" w:space="0" w:color="auto"/>
        <w:bottom w:val="none" w:sz="0" w:space="0" w:color="auto"/>
        <w:right w:val="none" w:sz="0" w:space="0" w:color="auto"/>
      </w:divBdr>
    </w:div>
    <w:div w:id="1595439103">
      <w:marLeft w:val="640"/>
      <w:marRight w:val="0"/>
      <w:marTop w:val="0"/>
      <w:marBottom w:val="0"/>
      <w:divBdr>
        <w:top w:val="none" w:sz="0" w:space="0" w:color="auto"/>
        <w:left w:val="none" w:sz="0" w:space="0" w:color="auto"/>
        <w:bottom w:val="none" w:sz="0" w:space="0" w:color="auto"/>
        <w:right w:val="none" w:sz="0" w:space="0" w:color="auto"/>
      </w:divBdr>
    </w:div>
    <w:div w:id="1595822841">
      <w:bodyDiv w:val="1"/>
      <w:marLeft w:val="0"/>
      <w:marRight w:val="0"/>
      <w:marTop w:val="0"/>
      <w:marBottom w:val="0"/>
      <w:divBdr>
        <w:top w:val="none" w:sz="0" w:space="0" w:color="auto"/>
        <w:left w:val="none" w:sz="0" w:space="0" w:color="auto"/>
        <w:bottom w:val="none" w:sz="0" w:space="0" w:color="auto"/>
        <w:right w:val="none" w:sz="0" w:space="0" w:color="auto"/>
      </w:divBdr>
    </w:div>
    <w:div w:id="1595937328">
      <w:bodyDiv w:val="1"/>
      <w:marLeft w:val="0"/>
      <w:marRight w:val="0"/>
      <w:marTop w:val="0"/>
      <w:marBottom w:val="0"/>
      <w:divBdr>
        <w:top w:val="none" w:sz="0" w:space="0" w:color="auto"/>
        <w:left w:val="none" w:sz="0" w:space="0" w:color="auto"/>
        <w:bottom w:val="none" w:sz="0" w:space="0" w:color="auto"/>
        <w:right w:val="none" w:sz="0" w:space="0" w:color="auto"/>
      </w:divBdr>
    </w:div>
    <w:div w:id="1600940819">
      <w:marLeft w:val="640"/>
      <w:marRight w:val="0"/>
      <w:marTop w:val="0"/>
      <w:marBottom w:val="0"/>
      <w:divBdr>
        <w:top w:val="none" w:sz="0" w:space="0" w:color="auto"/>
        <w:left w:val="none" w:sz="0" w:space="0" w:color="auto"/>
        <w:bottom w:val="none" w:sz="0" w:space="0" w:color="auto"/>
        <w:right w:val="none" w:sz="0" w:space="0" w:color="auto"/>
      </w:divBdr>
    </w:div>
    <w:div w:id="1602444363">
      <w:marLeft w:val="640"/>
      <w:marRight w:val="0"/>
      <w:marTop w:val="0"/>
      <w:marBottom w:val="0"/>
      <w:divBdr>
        <w:top w:val="none" w:sz="0" w:space="0" w:color="auto"/>
        <w:left w:val="none" w:sz="0" w:space="0" w:color="auto"/>
        <w:bottom w:val="none" w:sz="0" w:space="0" w:color="auto"/>
        <w:right w:val="none" w:sz="0" w:space="0" w:color="auto"/>
      </w:divBdr>
    </w:div>
    <w:div w:id="1602837238">
      <w:bodyDiv w:val="1"/>
      <w:marLeft w:val="0"/>
      <w:marRight w:val="0"/>
      <w:marTop w:val="0"/>
      <w:marBottom w:val="0"/>
      <w:divBdr>
        <w:top w:val="none" w:sz="0" w:space="0" w:color="auto"/>
        <w:left w:val="none" w:sz="0" w:space="0" w:color="auto"/>
        <w:bottom w:val="none" w:sz="0" w:space="0" w:color="auto"/>
        <w:right w:val="none" w:sz="0" w:space="0" w:color="auto"/>
      </w:divBdr>
    </w:div>
    <w:div w:id="1602910413">
      <w:marLeft w:val="640"/>
      <w:marRight w:val="0"/>
      <w:marTop w:val="0"/>
      <w:marBottom w:val="0"/>
      <w:divBdr>
        <w:top w:val="none" w:sz="0" w:space="0" w:color="auto"/>
        <w:left w:val="none" w:sz="0" w:space="0" w:color="auto"/>
        <w:bottom w:val="none" w:sz="0" w:space="0" w:color="auto"/>
        <w:right w:val="none" w:sz="0" w:space="0" w:color="auto"/>
      </w:divBdr>
    </w:div>
    <w:div w:id="1603873456">
      <w:marLeft w:val="640"/>
      <w:marRight w:val="0"/>
      <w:marTop w:val="0"/>
      <w:marBottom w:val="0"/>
      <w:divBdr>
        <w:top w:val="none" w:sz="0" w:space="0" w:color="auto"/>
        <w:left w:val="none" w:sz="0" w:space="0" w:color="auto"/>
        <w:bottom w:val="none" w:sz="0" w:space="0" w:color="auto"/>
        <w:right w:val="none" w:sz="0" w:space="0" w:color="auto"/>
      </w:divBdr>
    </w:div>
    <w:div w:id="1605960222">
      <w:marLeft w:val="640"/>
      <w:marRight w:val="0"/>
      <w:marTop w:val="0"/>
      <w:marBottom w:val="0"/>
      <w:divBdr>
        <w:top w:val="none" w:sz="0" w:space="0" w:color="auto"/>
        <w:left w:val="none" w:sz="0" w:space="0" w:color="auto"/>
        <w:bottom w:val="none" w:sz="0" w:space="0" w:color="auto"/>
        <w:right w:val="none" w:sz="0" w:space="0" w:color="auto"/>
      </w:divBdr>
    </w:div>
    <w:div w:id="1606423380">
      <w:marLeft w:val="640"/>
      <w:marRight w:val="0"/>
      <w:marTop w:val="0"/>
      <w:marBottom w:val="0"/>
      <w:divBdr>
        <w:top w:val="none" w:sz="0" w:space="0" w:color="auto"/>
        <w:left w:val="none" w:sz="0" w:space="0" w:color="auto"/>
        <w:bottom w:val="none" w:sz="0" w:space="0" w:color="auto"/>
        <w:right w:val="none" w:sz="0" w:space="0" w:color="auto"/>
      </w:divBdr>
    </w:div>
    <w:div w:id="1608123197">
      <w:marLeft w:val="640"/>
      <w:marRight w:val="0"/>
      <w:marTop w:val="0"/>
      <w:marBottom w:val="0"/>
      <w:divBdr>
        <w:top w:val="none" w:sz="0" w:space="0" w:color="auto"/>
        <w:left w:val="none" w:sz="0" w:space="0" w:color="auto"/>
        <w:bottom w:val="none" w:sz="0" w:space="0" w:color="auto"/>
        <w:right w:val="none" w:sz="0" w:space="0" w:color="auto"/>
      </w:divBdr>
    </w:div>
    <w:div w:id="1608351226">
      <w:marLeft w:val="640"/>
      <w:marRight w:val="0"/>
      <w:marTop w:val="0"/>
      <w:marBottom w:val="0"/>
      <w:divBdr>
        <w:top w:val="none" w:sz="0" w:space="0" w:color="auto"/>
        <w:left w:val="none" w:sz="0" w:space="0" w:color="auto"/>
        <w:bottom w:val="none" w:sz="0" w:space="0" w:color="auto"/>
        <w:right w:val="none" w:sz="0" w:space="0" w:color="auto"/>
      </w:divBdr>
    </w:div>
    <w:div w:id="1608467191">
      <w:marLeft w:val="640"/>
      <w:marRight w:val="0"/>
      <w:marTop w:val="0"/>
      <w:marBottom w:val="0"/>
      <w:divBdr>
        <w:top w:val="none" w:sz="0" w:space="0" w:color="auto"/>
        <w:left w:val="none" w:sz="0" w:space="0" w:color="auto"/>
        <w:bottom w:val="none" w:sz="0" w:space="0" w:color="auto"/>
        <w:right w:val="none" w:sz="0" w:space="0" w:color="auto"/>
      </w:divBdr>
    </w:div>
    <w:div w:id="1609193270">
      <w:bodyDiv w:val="1"/>
      <w:marLeft w:val="0"/>
      <w:marRight w:val="0"/>
      <w:marTop w:val="0"/>
      <w:marBottom w:val="0"/>
      <w:divBdr>
        <w:top w:val="none" w:sz="0" w:space="0" w:color="auto"/>
        <w:left w:val="none" w:sz="0" w:space="0" w:color="auto"/>
        <w:bottom w:val="none" w:sz="0" w:space="0" w:color="auto"/>
        <w:right w:val="none" w:sz="0" w:space="0" w:color="auto"/>
      </w:divBdr>
    </w:div>
    <w:div w:id="1609310366">
      <w:bodyDiv w:val="1"/>
      <w:marLeft w:val="0"/>
      <w:marRight w:val="0"/>
      <w:marTop w:val="0"/>
      <w:marBottom w:val="0"/>
      <w:divBdr>
        <w:top w:val="none" w:sz="0" w:space="0" w:color="auto"/>
        <w:left w:val="none" w:sz="0" w:space="0" w:color="auto"/>
        <w:bottom w:val="none" w:sz="0" w:space="0" w:color="auto"/>
        <w:right w:val="none" w:sz="0" w:space="0" w:color="auto"/>
      </w:divBdr>
      <w:divsChild>
        <w:div w:id="99884388">
          <w:marLeft w:val="0"/>
          <w:marRight w:val="0"/>
          <w:marTop w:val="0"/>
          <w:marBottom w:val="0"/>
          <w:divBdr>
            <w:top w:val="none" w:sz="0" w:space="0" w:color="auto"/>
            <w:left w:val="none" w:sz="0" w:space="0" w:color="auto"/>
            <w:bottom w:val="none" w:sz="0" w:space="0" w:color="auto"/>
            <w:right w:val="none" w:sz="0" w:space="0" w:color="auto"/>
          </w:divBdr>
        </w:div>
        <w:div w:id="205214667">
          <w:marLeft w:val="0"/>
          <w:marRight w:val="0"/>
          <w:marTop w:val="0"/>
          <w:marBottom w:val="0"/>
          <w:divBdr>
            <w:top w:val="none" w:sz="0" w:space="0" w:color="auto"/>
            <w:left w:val="none" w:sz="0" w:space="0" w:color="auto"/>
            <w:bottom w:val="none" w:sz="0" w:space="0" w:color="auto"/>
            <w:right w:val="none" w:sz="0" w:space="0" w:color="auto"/>
          </w:divBdr>
        </w:div>
        <w:div w:id="430974362">
          <w:marLeft w:val="0"/>
          <w:marRight w:val="0"/>
          <w:marTop w:val="0"/>
          <w:marBottom w:val="0"/>
          <w:divBdr>
            <w:top w:val="none" w:sz="0" w:space="0" w:color="auto"/>
            <w:left w:val="none" w:sz="0" w:space="0" w:color="auto"/>
            <w:bottom w:val="none" w:sz="0" w:space="0" w:color="auto"/>
            <w:right w:val="none" w:sz="0" w:space="0" w:color="auto"/>
          </w:divBdr>
        </w:div>
        <w:div w:id="528689573">
          <w:marLeft w:val="0"/>
          <w:marRight w:val="0"/>
          <w:marTop w:val="0"/>
          <w:marBottom w:val="0"/>
          <w:divBdr>
            <w:top w:val="none" w:sz="0" w:space="0" w:color="auto"/>
            <w:left w:val="none" w:sz="0" w:space="0" w:color="auto"/>
            <w:bottom w:val="none" w:sz="0" w:space="0" w:color="auto"/>
            <w:right w:val="none" w:sz="0" w:space="0" w:color="auto"/>
          </w:divBdr>
        </w:div>
        <w:div w:id="841898795">
          <w:marLeft w:val="0"/>
          <w:marRight w:val="0"/>
          <w:marTop w:val="0"/>
          <w:marBottom w:val="0"/>
          <w:divBdr>
            <w:top w:val="none" w:sz="0" w:space="0" w:color="auto"/>
            <w:left w:val="none" w:sz="0" w:space="0" w:color="auto"/>
            <w:bottom w:val="none" w:sz="0" w:space="0" w:color="auto"/>
            <w:right w:val="none" w:sz="0" w:space="0" w:color="auto"/>
          </w:divBdr>
        </w:div>
        <w:div w:id="1031033978">
          <w:marLeft w:val="0"/>
          <w:marRight w:val="0"/>
          <w:marTop w:val="0"/>
          <w:marBottom w:val="0"/>
          <w:divBdr>
            <w:top w:val="none" w:sz="0" w:space="0" w:color="auto"/>
            <w:left w:val="none" w:sz="0" w:space="0" w:color="auto"/>
            <w:bottom w:val="none" w:sz="0" w:space="0" w:color="auto"/>
            <w:right w:val="none" w:sz="0" w:space="0" w:color="auto"/>
          </w:divBdr>
        </w:div>
        <w:div w:id="1066413682">
          <w:marLeft w:val="0"/>
          <w:marRight w:val="0"/>
          <w:marTop w:val="0"/>
          <w:marBottom w:val="0"/>
          <w:divBdr>
            <w:top w:val="none" w:sz="0" w:space="0" w:color="auto"/>
            <w:left w:val="none" w:sz="0" w:space="0" w:color="auto"/>
            <w:bottom w:val="none" w:sz="0" w:space="0" w:color="auto"/>
            <w:right w:val="none" w:sz="0" w:space="0" w:color="auto"/>
          </w:divBdr>
        </w:div>
        <w:div w:id="1146047723">
          <w:marLeft w:val="0"/>
          <w:marRight w:val="0"/>
          <w:marTop w:val="0"/>
          <w:marBottom w:val="0"/>
          <w:divBdr>
            <w:top w:val="none" w:sz="0" w:space="0" w:color="auto"/>
            <w:left w:val="none" w:sz="0" w:space="0" w:color="auto"/>
            <w:bottom w:val="none" w:sz="0" w:space="0" w:color="auto"/>
            <w:right w:val="none" w:sz="0" w:space="0" w:color="auto"/>
          </w:divBdr>
        </w:div>
        <w:div w:id="1682077135">
          <w:marLeft w:val="0"/>
          <w:marRight w:val="0"/>
          <w:marTop w:val="0"/>
          <w:marBottom w:val="0"/>
          <w:divBdr>
            <w:top w:val="none" w:sz="0" w:space="0" w:color="auto"/>
            <w:left w:val="none" w:sz="0" w:space="0" w:color="auto"/>
            <w:bottom w:val="none" w:sz="0" w:space="0" w:color="auto"/>
            <w:right w:val="none" w:sz="0" w:space="0" w:color="auto"/>
          </w:divBdr>
        </w:div>
        <w:div w:id="1795126653">
          <w:marLeft w:val="0"/>
          <w:marRight w:val="0"/>
          <w:marTop w:val="0"/>
          <w:marBottom w:val="0"/>
          <w:divBdr>
            <w:top w:val="none" w:sz="0" w:space="0" w:color="auto"/>
            <w:left w:val="none" w:sz="0" w:space="0" w:color="auto"/>
            <w:bottom w:val="none" w:sz="0" w:space="0" w:color="auto"/>
            <w:right w:val="none" w:sz="0" w:space="0" w:color="auto"/>
          </w:divBdr>
        </w:div>
      </w:divsChild>
    </w:div>
    <w:div w:id="1610967458">
      <w:bodyDiv w:val="1"/>
      <w:marLeft w:val="0"/>
      <w:marRight w:val="0"/>
      <w:marTop w:val="0"/>
      <w:marBottom w:val="0"/>
      <w:divBdr>
        <w:top w:val="none" w:sz="0" w:space="0" w:color="auto"/>
        <w:left w:val="none" w:sz="0" w:space="0" w:color="auto"/>
        <w:bottom w:val="none" w:sz="0" w:space="0" w:color="auto"/>
        <w:right w:val="none" w:sz="0" w:space="0" w:color="auto"/>
      </w:divBdr>
    </w:div>
    <w:div w:id="1611737892">
      <w:marLeft w:val="640"/>
      <w:marRight w:val="0"/>
      <w:marTop w:val="0"/>
      <w:marBottom w:val="0"/>
      <w:divBdr>
        <w:top w:val="none" w:sz="0" w:space="0" w:color="auto"/>
        <w:left w:val="none" w:sz="0" w:space="0" w:color="auto"/>
        <w:bottom w:val="none" w:sz="0" w:space="0" w:color="auto"/>
        <w:right w:val="none" w:sz="0" w:space="0" w:color="auto"/>
      </w:divBdr>
    </w:div>
    <w:div w:id="1613049744">
      <w:marLeft w:val="640"/>
      <w:marRight w:val="0"/>
      <w:marTop w:val="0"/>
      <w:marBottom w:val="0"/>
      <w:divBdr>
        <w:top w:val="none" w:sz="0" w:space="0" w:color="auto"/>
        <w:left w:val="none" w:sz="0" w:space="0" w:color="auto"/>
        <w:bottom w:val="none" w:sz="0" w:space="0" w:color="auto"/>
        <w:right w:val="none" w:sz="0" w:space="0" w:color="auto"/>
      </w:divBdr>
    </w:div>
    <w:div w:id="1613122256">
      <w:bodyDiv w:val="1"/>
      <w:marLeft w:val="0"/>
      <w:marRight w:val="0"/>
      <w:marTop w:val="0"/>
      <w:marBottom w:val="0"/>
      <w:divBdr>
        <w:top w:val="none" w:sz="0" w:space="0" w:color="auto"/>
        <w:left w:val="none" w:sz="0" w:space="0" w:color="auto"/>
        <w:bottom w:val="none" w:sz="0" w:space="0" w:color="auto"/>
        <w:right w:val="none" w:sz="0" w:space="0" w:color="auto"/>
      </w:divBdr>
    </w:div>
    <w:div w:id="1617056648">
      <w:bodyDiv w:val="1"/>
      <w:marLeft w:val="0"/>
      <w:marRight w:val="0"/>
      <w:marTop w:val="0"/>
      <w:marBottom w:val="0"/>
      <w:divBdr>
        <w:top w:val="none" w:sz="0" w:space="0" w:color="auto"/>
        <w:left w:val="none" w:sz="0" w:space="0" w:color="auto"/>
        <w:bottom w:val="none" w:sz="0" w:space="0" w:color="auto"/>
        <w:right w:val="none" w:sz="0" w:space="0" w:color="auto"/>
      </w:divBdr>
      <w:divsChild>
        <w:div w:id="202199">
          <w:marLeft w:val="480"/>
          <w:marRight w:val="0"/>
          <w:marTop w:val="0"/>
          <w:marBottom w:val="0"/>
          <w:divBdr>
            <w:top w:val="none" w:sz="0" w:space="0" w:color="auto"/>
            <w:left w:val="none" w:sz="0" w:space="0" w:color="auto"/>
            <w:bottom w:val="none" w:sz="0" w:space="0" w:color="auto"/>
            <w:right w:val="none" w:sz="0" w:space="0" w:color="auto"/>
          </w:divBdr>
        </w:div>
        <w:div w:id="38556978">
          <w:marLeft w:val="480"/>
          <w:marRight w:val="0"/>
          <w:marTop w:val="0"/>
          <w:marBottom w:val="0"/>
          <w:divBdr>
            <w:top w:val="none" w:sz="0" w:space="0" w:color="auto"/>
            <w:left w:val="none" w:sz="0" w:space="0" w:color="auto"/>
            <w:bottom w:val="none" w:sz="0" w:space="0" w:color="auto"/>
            <w:right w:val="none" w:sz="0" w:space="0" w:color="auto"/>
          </w:divBdr>
        </w:div>
        <w:div w:id="48656639">
          <w:marLeft w:val="480"/>
          <w:marRight w:val="0"/>
          <w:marTop w:val="0"/>
          <w:marBottom w:val="0"/>
          <w:divBdr>
            <w:top w:val="none" w:sz="0" w:space="0" w:color="auto"/>
            <w:left w:val="none" w:sz="0" w:space="0" w:color="auto"/>
            <w:bottom w:val="none" w:sz="0" w:space="0" w:color="auto"/>
            <w:right w:val="none" w:sz="0" w:space="0" w:color="auto"/>
          </w:divBdr>
        </w:div>
        <w:div w:id="51078142">
          <w:marLeft w:val="480"/>
          <w:marRight w:val="0"/>
          <w:marTop w:val="0"/>
          <w:marBottom w:val="0"/>
          <w:divBdr>
            <w:top w:val="none" w:sz="0" w:space="0" w:color="auto"/>
            <w:left w:val="none" w:sz="0" w:space="0" w:color="auto"/>
            <w:bottom w:val="none" w:sz="0" w:space="0" w:color="auto"/>
            <w:right w:val="none" w:sz="0" w:space="0" w:color="auto"/>
          </w:divBdr>
        </w:div>
        <w:div w:id="67729038">
          <w:marLeft w:val="480"/>
          <w:marRight w:val="0"/>
          <w:marTop w:val="0"/>
          <w:marBottom w:val="0"/>
          <w:divBdr>
            <w:top w:val="none" w:sz="0" w:space="0" w:color="auto"/>
            <w:left w:val="none" w:sz="0" w:space="0" w:color="auto"/>
            <w:bottom w:val="none" w:sz="0" w:space="0" w:color="auto"/>
            <w:right w:val="none" w:sz="0" w:space="0" w:color="auto"/>
          </w:divBdr>
        </w:div>
        <w:div w:id="73169582">
          <w:marLeft w:val="480"/>
          <w:marRight w:val="0"/>
          <w:marTop w:val="0"/>
          <w:marBottom w:val="0"/>
          <w:divBdr>
            <w:top w:val="none" w:sz="0" w:space="0" w:color="auto"/>
            <w:left w:val="none" w:sz="0" w:space="0" w:color="auto"/>
            <w:bottom w:val="none" w:sz="0" w:space="0" w:color="auto"/>
            <w:right w:val="none" w:sz="0" w:space="0" w:color="auto"/>
          </w:divBdr>
        </w:div>
        <w:div w:id="74667955">
          <w:marLeft w:val="480"/>
          <w:marRight w:val="0"/>
          <w:marTop w:val="0"/>
          <w:marBottom w:val="0"/>
          <w:divBdr>
            <w:top w:val="none" w:sz="0" w:space="0" w:color="auto"/>
            <w:left w:val="none" w:sz="0" w:space="0" w:color="auto"/>
            <w:bottom w:val="none" w:sz="0" w:space="0" w:color="auto"/>
            <w:right w:val="none" w:sz="0" w:space="0" w:color="auto"/>
          </w:divBdr>
        </w:div>
        <w:div w:id="78986650">
          <w:marLeft w:val="480"/>
          <w:marRight w:val="0"/>
          <w:marTop w:val="0"/>
          <w:marBottom w:val="0"/>
          <w:divBdr>
            <w:top w:val="none" w:sz="0" w:space="0" w:color="auto"/>
            <w:left w:val="none" w:sz="0" w:space="0" w:color="auto"/>
            <w:bottom w:val="none" w:sz="0" w:space="0" w:color="auto"/>
            <w:right w:val="none" w:sz="0" w:space="0" w:color="auto"/>
          </w:divBdr>
        </w:div>
        <w:div w:id="90979199">
          <w:marLeft w:val="480"/>
          <w:marRight w:val="0"/>
          <w:marTop w:val="0"/>
          <w:marBottom w:val="0"/>
          <w:divBdr>
            <w:top w:val="none" w:sz="0" w:space="0" w:color="auto"/>
            <w:left w:val="none" w:sz="0" w:space="0" w:color="auto"/>
            <w:bottom w:val="none" w:sz="0" w:space="0" w:color="auto"/>
            <w:right w:val="none" w:sz="0" w:space="0" w:color="auto"/>
          </w:divBdr>
        </w:div>
        <w:div w:id="106778332">
          <w:marLeft w:val="480"/>
          <w:marRight w:val="0"/>
          <w:marTop w:val="0"/>
          <w:marBottom w:val="0"/>
          <w:divBdr>
            <w:top w:val="none" w:sz="0" w:space="0" w:color="auto"/>
            <w:left w:val="none" w:sz="0" w:space="0" w:color="auto"/>
            <w:bottom w:val="none" w:sz="0" w:space="0" w:color="auto"/>
            <w:right w:val="none" w:sz="0" w:space="0" w:color="auto"/>
          </w:divBdr>
        </w:div>
        <w:div w:id="107508899">
          <w:marLeft w:val="480"/>
          <w:marRight w:val="0"/>
          <w:marTop w:val="0"/>
          <w:marBottom w:val="0"/>
          <w:divBdr>
            <w:top w:val="none" w:sz="0" w:space="0" w:color="auto"/>
            <w:left w:val="none" w:sz="0" w:space="0" w:color="auto"/>
            <w:bottom w:val="none" w:sz="0" w:space="0" w:color="auto"/>
            <w:right w:val="none" w:sz="0" w:space="0" w:color="auto"/>
          </w:divBdr>
        </w:div>
        <w:div w:id="122432886">
          <w:marLeft w:val="480"/>
          <w:marRight w:val="0"/>
          <w:marTop w:val="0"/>
          <w:marBottom w:val="0"/>
          <w:divBdr>
            <w:top w:val="none" w:sz="0" w:space="0" w:color="auto"/>
            <w:left w:val="none" w:sz="0" w:space="0" w:color="auto"/>
            <w:bottom w:val="none" w:sz="0" w:space="0" w:color="auto"/>
            <w:right w:val="none" w:sz="0" w:space="0" w:color="auto"/>
          </w:divBdr>
        </w:div>
        <w:div w:id="125589419">
          <w:marLeft w:val="480"/>
          <w:marRight w:val="0"/>
          <w:marTop w:val="0"/>
          <w:marBottom w:val="0"/>
          <w:divBdr>
            <w:top w:val="none" w:sz="0" w:space="0" w:color="auto"/>
            <w:left w:val="none" w:sz="0" w:space="0" w:color="auto"/>
            <w:bottom w:val="none" w:sz="0" w:space="0" w:color="auto"/>
            <w:right w:val="none" w:sz="0" w:space="0" w:color="auto"/>
          </w:divBdr>
        </w:div>
        <w:div w:id="136267206">
          <w:marLeft w:val="480"/>
          <w:marRight w:val="0"/>
          <w:marTop w:val="0"/>
          <w:marBottom w:val="0"/>
          <w:divBdr>
            <w:top w:val="none" w:sz="0" w:space="0" w:color="auto"/>
            <w:left w:val="none" w:sz="0" w:space="0" w:color="auto"/>
            <w:bottom w:val="none" w:sz="0" w:space="0" w:color="auto"/>
            <w:right w:val="none" w:sz="0" w:space="0" w:color="auto"/>
          </w:divBdr>
        </w:div>
        <w:div w:id="137305011">
          <w:marLeft w:val="480"/>
          <w:marRight w:val="0"/>
          <w:marTop w:val="0"/>
          <w:marBottom w:val="0"/>
          <w:divBdr>
            <w:top w:val="none" w:sz="0" w:space="0" w:color="auto"/>
            <w:left w:val="none" w:sz="0" w:space="0" w:color="auto"/>
            <w:bottom w:val="none" w:sz="0" w:space="0" w:color="auto"/>
            <w:right w:val="none" w:sz="0" w:space="0" w:color="auto"/>
          </w:divBdr>
        </w:div>
        <w:div w:id="160631501">
          <w:marLeft w:val="480"/>
          <w:marRight w:val="0"/>
          <w:marTop w:val="0"/>
          <w:marBottom w:val="0"/>
          <w:divBdr>
            <w:top w:val="none" w:sz="0" w:space="0" w:color="auto"/>
            <w:left w:val="none" w:sz="0" w:space="0" w:color="auto"/>
            <w:bottom w:val="none" w:sz="0" w:space="0" w:color="auto"/>
            <w:right w:val="none" w:sz="0" w:space="0" w:color="auto"/>
          </w:divBdr>
        </w:div>
        <w:div w:id="205332715">
          <w:marLeft w:val="480"/>
          <w:marRight w:val="0"/>
          <w:marTop w:val="0"/>
          <w:marBottom w:val="0"/>
          <w:divBdr>
            <w:top w:val="none" w:sz="0" w:space="0" w:color="auto"/>
            <w:left w:val="none" w:sz="0" w:space="0" w:color="auto"/>
            <w:bottom w:val="none" w:sz="0" w:space="0" w:color="auto"/>
            <w:right w:val="none" w:sz="0" w:space="0" w:color="auto"/>
          </w:divBdr>
        </w:div>
        <w:div w:id="208500047">
          <w:marLeft w:val="480"/>
          <w:marRight w:val="0"/>
          <w:marTop w:val="0"/>
          <w:marBottom w:val="0"/>
          <w:divBdr>
            <w:top w:val="none" w:sz="0" w:space="0" w:color="auto"/>
            <w:left w:val="none" w:sz="0" w:space="0" w:color="auto"/>
            <w:bottom w:val="none" w:sz="0" w:space="0" w:color="auto"/>
            <w:right w:val="none" w:sz="0" w:space="0" w:color="auto"/>
          </w:divBdr>
        </w:div>
        <w:div w:id="214001732">
          <w:marLeft w:val="480"/>
          <w:marRight w:val="0"/>
          <w:marTop w:val="0"/>
          <w:marBottom w:val="0"/>
          <w:divBdr>
            <w:top w:val="none" w:sz="0" w:space="0" w:color="auto"/>
            <w:left w:val="none" w:sz="0" w:space="0" w:color="auto"/>
            <w:bottom w:val="none" w:sz="0" w:space="0" w:color="auto"/>
            <w:right w:val="none" w:sz="0" w:space="0" w:color="auto"/>
          </w:divBdr>
        </w:div>
        <w:div w:id="238516107">
          <w:marLeft w:val="480"/>
          <w:marRight w:val="0"/>
          <w:marTop w:val="0"/>
          <w:marBottom w:val="0"/>
          <w:divBdr>
            <w:top w:val="none" w:sz="0" w:space="0" w:color="auto"/>
            <w:left w:val="none" w:sz="0" w:space="0" w:color="auto"/>
            <w:bottom w:val="none" w:sz="0" w:space="0" w:color="auto"/>
            <w:right w:val="none" w:sz="0" w:space="0" w:color="auto"/>
          </w:divBdr>
        </w:div>
        <w:div w:id="281503149">
          <w:marLeft w:val="480"/>
          <w:marRight w:val="0"/>
          <w:marTop w:val="0"/>
          <w:marBottom w:val="0"/>
          <w:divBdr>
            <w:top w:val="none" w:sz="0" w:space="0" w:color="auto"/>
            <w:left w:val="none" w:sz="0" w:space="0" w:color="auto"/>
            <w:bottom w:val="none" w:sz="0" w:space="0" w:color="auto"/>
            <w:right w:val="none" w:sz="0" w:space="0" w:color="auto"/>
          </w:divBdr>
        </w:div>
        <w:div w:id="298999756">
          <w:marLeft w:val="480"/>
          <w:marRight w:val="0"/>
          <w:marTop w:val="0"/>
          <w:marBottom w:val="0"/>
          <w:divBdr>
            <w:top w:val="none" w:sz="0" w:space="0" w:color="auto"/>
            <w:left w:val="none" w:sz="0" w:space="0" w:color="auto"/>
            <w:bottom w:val="none" w:sz="0" w:space="0" w:color="auto"/>
            <w:right w:val="none" w:sz="0" w:space="0" w:color="auto"/>
          </w:divBdr>
        </w:div>
        <w:div w:id="299191147">
          <w:marLeft w:val="480"/>
          <w:marRight w:val="0"/>
          <w:marTop w:val="0"/>
          <w:marBottom w:val="0"/>
          <w:divBdr>
            <w:top w:val="none" w:sz="0" w:space="0" w:color="auto"/>
            <w:left w:val="none" w:sz="0" w:space="0" w:color="auto"/>
            <w:bottom w:val="none" w:sz="0" w:space="0" w:color="auto"/>
            <w:right w:val="none" w:sz="0" w:space="0" w:color="auto"/>
          </w:divBdr>
        </w:div>
        <w:div w:id="305010288">
          <w:marLeft w:val="480"/>
          <w:marRight w:val="0"/>
          <w:marTop w:val="0"/>
          <w:marBottom w:val="0"/>
          <w:divBdr>
            <w:top w:val="none" w:sz="0" w:space="0" w:color="auto"/>
            <w:left w:val="none" w:sz="0" w:space="0" w:color="auto"/>
            <w:bottom w:val="none" w:sz="0" w:space="0" w:color="auto"/>
            <w:right w:val="none" w:sz="0" w:space="0" w:color="auto"/>
          </w:divBdr>
        </w:div>
        <w:div w:id="321084619">
          <w:marLeft w:val="480"/>
          <w:marRight w:val="0"/>
          <w:marTop w:val="0"/>
          <w:marBottom w:val="0"/>
          <w:divBdr>
            <w:top w:val="none" w:sz="0" w:space="0" w:color="auto"/>
            <w:left w:val="none" w:sz="0" w:space="0" w:color="auto"/>
            <w:bottom w:val="none" w:sz="0" w:space="0" w:color="auto"/>
            <w:right w:val="none" w:sz="0" w:space="0" w:color="auto"/>
          </w:divBdr>
        </w:div>
        <w:div w:id="323902599">
          <w:marLeft w:val="480"/>
          <w:marRight w:val="0"/>
          <w:marTop w:val="0"/>
          <w:marBottom w:val="0"/>
          <w:divBdr>
            <w:top w:val="none" w:sz="0" w:space="0" w:color="auto"/>
            <w:left w:val="none" w:sz="0" w:space="0" w:color="auto"/>
            <w:bottom w:val="none" w:sz="0" w:space="0" w:color="auto"/>
            <w:right w:val="none" w:sz="0" w:space="0" w:color="auto"/>
          </w:divBdr>
        </w:div>
        <w:div w:id="327171920">
          <w:marLeft w:val="480"/>
          <w:marRight w:val="0"/>
          <w:marTop w:val="0"/>
          <w:marBottom w:val="0"/>
          <w:divBdr>
            <w:top w:val="none" w:sz="0" w:space="0" w:color="auto"/>
            <w:left w:val="none" w:sz="0" w:space="0" w:color="auto"/>
            <w:bottom w:val="none" w:sz="0" w:space="0" w:color="auto"/>
            <w:right w:val="none" w:sz="0" w:space="0" w:color="auto"/>
          </w:divBdr>
        </w:div>
        <w:div w:id="328867984">
          <w:marLeft w:val="480"/>
          <w:marRight w:val="0"/>
          <w:marTop w:val="0"/>
          <w:marBottom w:val="0"/>
          <w:divBdr>
            <w:top w:val="none" w:sz="0" w:space="0" w:color="auto"/>
            <w:left w:val="none" w:sz="0" w:space="0" w:color="auto"/>
            <w:bottom w:val="none" w:sz="0" w:space="0" w:color="auto"/>
            <w:right w:val="none" w:sz="0" w:space="0" w:color="auto"/>
          </w:divBdr>
        </w:div>
        <w:div w:id="330062101">
          <w:marLeft w:val="480"/>
          <w:marRight w:val="0"/>
          <w:marTop w:val="0"/>
          <w:marBottom w:val="0"/>
          <w:divBdr>
            <w:top w:val="none" w:sz="0" w:space="0" w:color="auto"/>
            <w:left w:val="none" w:sz="0" w:space="0" w:color="auto"/>
            <w:bottom w:val="none" w:sz="0" w:space="0" w:color="auto"/>
            <w:right w:val="none" w:sz="0" w:space="0" w:color="auto"/>
          </w:divBdr>
        </w:div>
        <w:div w:id="336494582">
          <w:marLeft w:val="480"/>
          <w:marRight w:val="0"/>
          <w:marTop w:val="0"/>
          <w:marBottom w:val="0"/>
          <w:divBdr>
            <w:top w:val="none" w:sz="0" w:space="0" w:color="auto"/>
            <w:left w:val="none" w:sz="0" w:space="0" w:color="auto"/>
            <w:bottom w:val="none" w:sz="0" w:space="0" w:color="auto"/>
            <w:right w:val="none" w:sz="0" w:space="0" w:color="auto"/>
          </w:divBdr>
        </w:div>
        <w:div w:id="342977919">
          <w:marLeft w:val="480"/>
          <w:marRight w:val="0"/>
          <w:marTop w:val="0"/>
          <w:marBottom w:val="0"/>
          <w:divBdr>
            <w:top w:val="none" w:sz="0" w:space="0" w:color="auto"/>
            <w:left w:val="none" w:sz="0" w:space="0" w:color="auto"/>
            <w:bottom w:val="none" w:sz="0" w:space="0" w:color="auto"/>
            <w:right w:val="none" w:sz="0" w:space="0" w:color="auto"/>
          </w:divBdr>
        </w:div>
        <w:div w:id="352806754">
          <w:marLeft w:val="480"/>
          <w:marRight w:val="0"/>
          <w:marTop w:val="0"/>
          <w:marBottom w:val="0"/>
          <w:divBdr>
            <w:top w:val="none" w:sz="0" w:space="0" w:color="auto"/>
            <w:left w:val="none" w:sz="0" w:space="0" w:color="auto"/>
            <w:bottom w:val="none" w:sz="0" w:space="0" w:color="auto"/>
            <w:right w:val="none" w:sz="0" w:space="0" w:color="auto"/>
          </w:divBdr>
        </w:div>
        <w:div w:id="354960321">
          <w:marLeft w:val="480"/>
          <w:marRight w:val="0"/>
          <w:marTop w:val="0"/>
          <w:marBottom w:val="0"/>
          <w:divBdr>
            <w:top w:val="none" w:sz="0" w:space="0" w:color="auto"/>
            <w:left w:val="none" w:sz="0" w:space="0" w:color="auto"/>
            <w:bottom w:val="none" w:sz="0" w:space="0" w:color="auto"/>
            <w:right w:val="none" w:sz="0" w:space="0" w:color="auto"/>
          </w:divBdr>
        </w:div>
        <w:div w:id="355931136">
          <w:marLeft w:val="480"/>
          <w:marRight w:val="0"/>
          <w:marTop w:val="0"/>
          <w:marBottom w:val="0"/>
          <w:divBdr>
            <w:top w:val="none" w:sz="0" w:space="0" w:color="auto"/>
            <w:left w:val="none" w:sz="0" w:space="0" w:color="auto"/>
            <w:bottom w:val="none" w:sz="0" w:space="0" w:color="auto"/>
            <w:right w:val="none" w:sz="0" w:space="0" w:color="auto"/>
          </w:divBdr>
        </w:div>
        <w:div w:id="362285631">
          <w:marLeft w:val="480"/>
          <w:marRight w:val="0"/>
          <w:marTop w:val="0"/>
          <w:marBottom w:val="0"/>
          <w:divBdr>
            <w:top w:val="none" w:sz="0" w:space="0" w:color="auto"/>
            <w:left w:val="none" w:sz="0" w:space="0" w:color="auto"/>
            <w:bottom w:val="none" w:sz="0" w:space="0" w:color="auto"/>
            <w:right w:val="none" w:sz="0" w:space="0" w:color="auto"/>
          </w:divBdr>
        </w:div>
        <w:div w:id="367073478">
          <w:marLeft w:val="480"/>
          <w:marRight w:val="0"/>
          <w:marTop w:val="0"/>
          <w:marBottom w:val="0"/>
          <w:divBdr>
            <w:top w:val="none" w:sz="0" w:space="0" w:color="auto"/>
            <w:left w:val="none" w:sz="0" w:space="0" w:color="auto"/>
            <w:bottom w:val="none" w:sz="0" w:space="0" w:color="auto"/>
            <w:right w:val="none" w:sz="0" w:space="0" w:color="auto"/>
          </w:divBdr>
        </w:div>
        <w:div w:id="383406809">
          <w:marLeft w:val="480"/>
          <w:marRight w:val="0"/>
          <w:marTop w:val="0"/>
          <w:marBottom w:val="0"/>
          <w:divBdr>
            <w:top w:val="none" w:sz="0" w:space="0" w:color="auto"/>
            <w:left w:val="none" w:sz="0" w:space="0" w:color="auto"/>
            <w:bottom w:val="none" w:sz="0" w:space="0" w:color="auto"/>
            <w:right w:val="none" w:sz="0" w:space="0" w:color="auto"/>
          </w:divBdr>
        </w:div>
        <w:div w:id="389228968">
          <w:marLeft w:val="480"/>
          <w:marRight w:val="0"/>
          <w:marTop w:val="0"/>
          <w:marBottom w:val="0"/>
          <w:divBdr>
            <w:top w:val="none" w:sz="0" w:space="0" w:color="auto"/>
            <w:left w:val="none" w:sz="0" w:space="0" w:color="auto"/>
            <w:bottom w:val="none" w:sz="0" w:space="0" w:color="auto"/>
            <w:right w:val="none" w:sz="0" w:space="0" w:color="auto"/>
          </w:divBdr>
        </w:div>
        <w:div w:id="400716108">
          <w:marLeft w:val="480"/>
          <w:marRight w:val="0"/>
          <w:marTop w:val="0"/>
          <w:marBottom w:val="0"/>
          <w:divBdr>
            <w:top w:val="none" w:sz="0" w:space="0" w:color="auto"/>
            <w:left w:val="none" w:sz="0" w:space="0" w:color="auto"/>
            <w:bottom w:val="none" w:sz="0" w:space="0" w:color="auto"/>
            <w:right w:val="none" w:sz="0" w:space="0" w:color="auto"/>
          </w:divBdr>
        </w:div>
        <w:div w:id="419450210">
          <w:marLeft w:val="480"/>
          <w:marRight w:val="0"/>
          <w:marTop w:val="0"/>
          <w:marBottom w:val="0"/>
          <w:divBdr>
            <w:top w:val="none" w:sz="0" w:space="0" w:color="auto"/>
            <w:left w:val="none" w:sz="0" w:space="0" w:color="auto"/>
            <w:bottom w:val="none" w:sz="0" w:space="0" w:color="auto"/>
            <w:right w:val="none" w:sz="0" w:space="0" w:color="auto"/>
          </w:divBdr>
        </w:div>
        <w:div w:id="426391872">
          <w:marLeft w:val="480"/>
          <w:marRight w:val="0"/>
          <w:marTop w:val="0"/>
          <w:marBottom w:val="0"/>
          <w:divBdr>
            <w:top w:val="none" w:sz="0" w:space="0" w:color="auto"/>
            <w:left w:val="none" w:sz="0" w:space="0" w:color="auto"/>
            <w:bottom w:val="none" w:sz="0" w:space="0" w:color="auto"/>
            <w:right w:val="none" w:sz="0" w:space="0" w:color="auto"/>
          </w:divBdr>
        </w:div>
        <w:div w:id="426931026">
          <w:marLeft w:val="480"/>
          <w:marRight w:val="0"/>
          <w:marTop w:val="0"/>
          <w:marBottom w:val="0"/>
          <w:divBdr>
            <w:top w:val="none" w:sz="0" w:space="0" w:color="auto"/>
            <w:left w:val="none" w:sz="0" w:space="0" w:color="auto"/>
            <w:bottom w:val="none" w:sz="0" w:space="0" w:color="auto"/>
            <w:right w:val="none" w:sz="0" w:space="0" w:color="auto"/>
          </w:divBdr>
        </w:div>
        <w:div w:id="428813383">
          <w:marLeft w:val="480"/>
          <w:marRight w:val="0"/>
          <w:marTop w:val="0"/>
          <w:marBottom w:val="0"/>
          <w:divBdr>
            <w:top w:val="none" w:sz="0" w:space="0" w:color="auto"/>
            <w:left w:val="none" w:sz="0" w:space="0" w:color="auto"/>
            <w:bottom w:val="none" w:sz="0" w:space="0" w:color="auto"/>
            <w:right w:val="none" w:sz="0" w:space="0" w:color="auto"/>
          </w:divBdr>
        </w:div>
        <w:div w:id="438372416">
          <w:marLeft w:val="480"/>
          <w:marRight w:val="0"/>
          <w:marTop w:val="0"/>
          <w:marBottom w:val="0"/>
          <w:divBdr>
            <w:top w:val="none" w:sz="0" w:space="0" w:color="auto"/>
            <w:left w:val="none" w:sz="0" w:space="0" w:color="auto"/>
            <w:bottom w:val="none" w:sz="0" w:space="0" w:color="auto"/>
            <w:right w:val="none" w:sz="0" w:space="0" w:color="auto"/>
          </w:divBdr>
        </w:div>
        <w:div w:id="450822384">
          <w:marLeft w:val="480"/>
          <w:marRight w:val="0"/>
          <w:marTop w:val="0"/>
          <w:marBottom w:val="0"/>
          <w:divBdr>
            <w:top w:val="none" w:sz="0" w:space="0" w:color="auto"/>
            <w:left w:val="none" w:sz="0" w:space="0" w:color="auto"/>
            <w:bottom w:val="none" w:sz="0" w:space="0" w:color="auto"/>
            <w:right w:val="none" w:sz="0" w:space="0" w:color="auto"/>
          </w:divBdr>
        </w:div>
        <w:div w:id="463815395">
          <w:marLeft w:val="480"/>
          <w:marRight w:val="0"/>
          <w:marTop w:val="0"/>
          <w:marBottom w:val="0"/>
          <w:divBdr>
            <w:top w:val="none" w:sz="0" w:space="0" w:color="auto"/>
            <w:left w:val="none" w:sz="0" w:space="0" w:color="auto"/>
            <w:bottom w:val="none" w:sz="0" w:space="0" w:color="auto"/>
            <w:right w:val="none" w:sz="0" w:space="0" w:color="auto"/>
          </w:divBdr>
        </w:div>
        <w:div w:id="465977615">
          <w:marLeft w:val="480"/>
          <w:marRight w:val="0"/>
          <w:marTop w:val="0"/>
          <w:marBottom w:val="0"/>
          <w:divBdr>
            <w:top w:val="none" w:sz="0" w:space="0" w:color="auto"/>
            <w:left w:val="none" w:sz="0" w:space="0" w:color="auto"/>
            <w:bottom w:val="none" w:sz="0" w:space="0" w:color="auto"/>
            <w:right w:val="none" w:sz="0" w:space="0" w:color="auto"/>
          </w:divBdr>
        </w:div>
        <w:div w:id="467742641">
          <w:marLeft w:val="480"/>
          <w:marRight w:val="0"/>
          <w:marTop w:val="0"/>
          <w:marBottom w:val="0"/>
          <w:divBdr>
            <w:top w:val="none" w:sz="0" w:space="0" w:color="auto"/>
            <w:left w:val="none" w:sz="0" w:space="0" w:color="auto"/>
            <w:bottom w:val="none" w:sz="0" w:space="0" w:color="auto"/>
            <w:right w:val="none" w:sz="0" w:space="0" w:color="auto"/>
          </w:divBdr>
        </w:div>
        <w:div w:id="483591042">
          <w:marLeft w:val="480"/>
          <w:marRight w:val="0"/>
          <w:marTop w:val="0"/>
          <w:marBottom w:val="0"/>
          <w:divBdr>
            <w:top w:val="none" w:sz="0" w:space="0" w:color="auto"/>
            <w:left w:val="none" w:sz="0" w:space="0" w:color="auto"/>
            <w:bottom w:val="none" w:sz="0" w:space="0" w:color="auto"/>
            <w:right w:val="none" w:sz="0" w:space="0" w:color="auto"/>
          </w:divBdr>
        </w:div>
        <w:div w:id="490416058">
          <w:marLeft w:val="480"/>
          <w:marRight w:val="0"/>
          <w:marTop w:val="0"/>
          <w:marBottom w:val="0"/>
          <w:divBdr>
            <w:top w:val="none" w:sz="0" w:space="0" w:color="auto"/>
            <w:left w:val="none" w:sz="0" w:space="0" w:color="auto"/>
            <w:bottom w:val="none" w:sz="0" w:space="0" w:color="auto"/>
            <w:right w:val="none" w:sz="0" w:space="0" w:color="auto"/>
          </w:divBdr>
        </w:div>
        <w:div w:id="507989912">
          <w:marLeft w:val="480"/>
          <w:marRight w:val="0"/>
          <w:marTop w:val="0"/>
          <w:marBottom w:val="0"/>
          <w:divBdr>
            <w:top w:val="none" w:sz="0" w:space="0" w:color="auto"/>
            <w:left w:val="none" w:sz="0" w:space="0" w:color="auto"/>
            <w:bottom w:val="none" w:sz="0" w:space="0" w:color="auto"/>
            <w:right w:val="none" w:sz="0" w:space="0" w:color="auto"/>
          </w:divBdr>
        </w:div>
        <w:div w:id="509636105">
          <w:marLeft w:val="480"/>
          <w:marRight w:val="0"/>
          <w:marTop w:val="0"/>
          <w:marBottom w:val="0"/>
          <w:divBdr>
            <w:top w:val="none" w:sz="0" w:space="0" w:color="auto"/>
            <w:left w:val="none" w:sz="0" w:space="0" w:color="auto"/>
            <w:bottom w:val="none" w:sz="0" w:space="0" w:color="auto"/>
            <w:right w:val="none" w:sz="0" w:space="0" w:color="auto"/>
          </w:divBdr>
        </w:div>
        <w:div w:id="510989650">
          <w:marLeft w:val="480"/>
          <w:marRight w:val="0"/>
          <w:marTop w:val="0"/>
          <w:marBottom w:val="0"/>
          <w:divBdr>
            <w:top w:val="none" w:sz="0" w:space="0" w:color="auto"/>
            <w:left w:val="none" w:sz="0" w:space="0" w:color="auto"/>
            <w:bottom w:val="none" w:sz="0" w:space="0" w:color="auto"/>
            <w:right w:val="none" w:sz="0" w:space="0" w:color="auto"/>
          </w:divBdr>
        </w:div>
        <w:div w:id="523175997">
          <w:marLeft w:val="480"/>
          <w:marRight w:val="0"/>
          <w:marTop w:val="0"/>
          <w:marBottom w:val="0"/>
          <w:divBdr>
            <w:top w:val="none" w:sz="0" w:space="0" w:color="auto"/>
            <w:left w:val="none" w:sz="0" w:space="0" w:color="auto"/>
            <w:bottom w:val="none" w:sz="0" w:space="0" w:color="auto"/>
            <w:right w:val="none" w:sz="0" w:space="0" w:color="auto"/>
          </w:divBdr>
        </w:div>
        <w:div w:id="538974979">
          <w:marLeft w:val="480"/>
          <w:marRight w:val="0"/>
          <w:marTop w:val="0"/>
          <w:marBottom w:val="0"/>
          <w:divBdr>
            <w:top w:val="none" w:sz="0" w:space="0" w:color="auto"/>
            <w:left w:val="none" w:sz="0" w:space="0" w:color="auto"/>
            <w:bottom w:val="none" w:sz="0" w:space="0" w:color="auto"/>
            <w:right w:val="none" w:sz="0" w:space="0" w:color="auto"/>
          </w:divBdr>
        </w:div>
        <w:div w:id="550725570">
          <w:marLeft w:val="480"/>
          <w:marRight w:val="0"/>
          <w:marTop w:val="0"/>
          <w:marBottom w:val="0"/>
          <w:divBdr>
            <w:top w:val="none" w:sz="0" w:space="0" w:color="auto"/>
            <w:left w:val="none" w:sz="0" w:space="0" w:color="auto"/>
            <w:bottom w:val="none" w:sz="0" w:space="0" w:color="auto"/>
            <w:right w:val="none" w:sz="0" w:space="0" w:color="auto"/>
          </w:divBdr>
        </w:div>
        <w:div w:id="556935507">
          <w:marLeft w:val="480"/>
          <w:marRight w:val="0"/>
          <w:marTop w:val="0"/>
          <w:marBottom w:val="0"/>
          <w:divBdr>
            <w:top w:val="none" w:sz="0" w:space="0" w:color="auto"/>
            <w:left w:val="none" w:sz="0" w:space="0" w:color="auto"/>
            <w:bottom w:val="none" w:sz="0" w:space="0" w:color="auto"/>
            <w:right w:val="none" w:sz="0" w:space="0" w:color="auto"/>
          </w:divBdr>
        </w:div>
        <w:div w:id="561260636">
          <w:marLeft w:val="480"/>
          <w:marRight w:val="0"/>
          <w:marTop w:val="0"/>
          <w:marBottom w:val="0"/>
          <w:divBdr>
            <w:top w:val="none" w:sz="0" w:space="0" w:color="auto"/>
            <w:left w:val="none" w:sz="0" w:space="0" w:color="auto"/>
            <w:bottom w:val="none" w:sz="0" w:space="0" w:color="auto"/>
            <w:right w:val="none" w:sz="0" w:space="0" w:color="auto"/>
          </w:divBdr>
        </w:div>
        <w:div w:id="561449995">
          <w:marLeft w:val="480"/>
          <w:marRight w:val="0"/>
          <w:marTop w:val="0"/>
          <w:marBottom w:val="0"/>
          <w:divBdr>
            <w:top w:val="none" w:sz="0" w:space="0" w:color="auto"/>
            <w:left w:val="none" w:sz="0" w:space="0" w:color="auto"/>
            <w:bottom w:val="none" w:sz="0" w:space="0" w:color="auto"/>
            <w:right w:val="none" w:sz="0" w:space="0" w:color="auto"/>
          </w:divBdr>
        </w:div>
        <w:div w:id="570963529">
          <w:marLeft w:val="480"/>
          <w:marRight w:val="0"/>
          <w:marTop w:val="0"/>
          <w:marBottom w:val="0"/>
          <w:divBdr>
            <w:top w:val="none" w:sz="0" w:space="0" w:color="auto"/>
            <w:left w:val="none" w:sz="0" w:space="0" w:color="auto"/>
            <w:bottom w:val="none" w:sz="0" w:space="0" w:color="auto"/>
            <w:right w:val="none" w:sz="0" w:space="0" w:color="auto"/>
          </w:divBdr>
        </w:div>
        <w:div w:id="573931319">
          <w:marLeft w:val="480"/>
          <w:marRight w:val="0"/>
          <w:marTop w:val="0"/>
          <w:marBottom w:val="0"/>
          <w:divBdr>
            <w:top w:val="none" w:sz="0" w:space="0" w:color="auto"/>
            <w:left w:val="none" w:sz="0" w:space="0" w:color="auto"/>
            <w:bottom w:val="none" w:sz="0" w:space="0" w:color="auto"/>
            <w:right w:val="none" w:sz="0" w:space="0" w:color="auto"/>
          </w:divBdr>
        </w:div>
        <w:div w:id="576406020">
          <w:marLeft w:val="480"/>
          <w:marRight w:val="0"/>
          <w:marTop w:val="0"/>
          <w:marBottom w:val="0"/>
          <w:divBdr>
            <w:top w:val="none" w:sz="0" w:space="0" w:color="auto"/>
            <w:left w:val="none" w:sz="0" w:space="0" w:color="auto"/>
            <w:bottom w:val="none" w:sz="0" w:space="0" w:color="auto"/>
            <w:right w:val="none" w:sz="0" w:space="0" w:color="auto"/>
          </w:divBdr>
        </w:div>
        <w:div w:id="592083972">
          <w:marLeft w:val="480"/>
          <w:marRight w:val="0"/>
          <w:marTop w:val="0"/>
          <w:marBottom w:val="0"/>
          <w:divBdr>
            <w:top w:val="none" w:sz="0" w:space="0" w:color="auto"/>
            <w:left w:val="none" w:sz="0" w:space="0" w:color="auto"/>
            <w:bottom w:val="none" w:sz="0" w:space="0" w:color="auto"/>
            <w:right w:val="none" w:sz="0" w:space="0" w:color="auto"/>
          </w:divBdr>
        </w:div>
        <w:div w:id="598486023">
          <w:marLeft w:val="480"/>
          <w:marRight w:val="0"/>
          <w:marTop w:val="0"/>
          <w:marBottom w:val="0"/>
          <w:divBdr>
            <w:top w:val="none" w:sz="0" w:space="0" w:color="auto"/>
            <w:left w:val="none" w:sz="0" w:space="0" w:color="auto"/>
            <w:bottom w:val="none" w:sz="0" w:space="0" w:color="auto"/>
            <w:right w:val="none" w:sz="0" w:space="0" w:color="auto"/>
          </w:divBdr>
        </w:div>
        <w:div w:id="624194183">
          <w:marLeft w:val="480"/>
          <w:marRight w:val="0"/>
          <w:marTop w:val="0"/>
          <w:marBottom w:val="0"/>
          <w:divBdr>
            <w:top w:val="none" w:sz="0" w:space="0" w:color="auto"/>
            <w:left w:val="none" w:sz="0" w:space="0" w:color="auto"/>
            <w:bottom w:val="none" w:sz="0" w:space="0" w:color="auto"/>
            <w:right w:val="none" w:sz="0" w:space="0" w:color="auto"/>
          </w:divBdr>
        </w:div>
        <w:div w:id="626469715">
          <w:marLeft w:val="480"/>
          <w:marRight w:val="0"/>
          <w:marTop w:val="0"/>
          <w:marBottom w:val="0"/>
          <w:divBdr>
            <w:top w:val="none" w:sz="0" w:space="0" w:color="auto"/>
            <w:left w:val="none" w:sz="0" w:space="0" w:color="auto"/>
            <w:bottom w:val="none" w:sz="0" w:space="0" w:color="auto"/>
            <w:right w:val="none" w:sz="0" w:space="0" w:color="auto"/>
          </w:divBdr>
        </w:div>
        <w:div w:id="637565994">
          <w:marLeft w:val="480"/>
          <w:marRight w:val="0"/>
          <w:marTop w:val="0"/>
          <w:marBottom w:val="0"/>
          <w:divBdr>
            <w:top w:val="none" w:sz="0" w:space="0" w:color="auto"/>
            <w:left w:val="none" w:sz="0" w:space="0" w:color="auto"/>
            <w:bottom w:val="none" w:sz="0" w:space="0" w:color="auto"/>
            <w:right w:val="none" w:sz="0" w:space="0" w:color="auto"/>
          </w:divBdr>
        </w:div>
        <w:div w:id="642464037">
          <w:marLeft w:val="480"/>
          <w:marRight w:val="0"/>
          <w:marTop w:val="0"/>
          <w:marBottom w:val="0"/>
          <w:divBdr>
            <w:top w:val="none" w:sz="0" w:space="0" w:color="auto"/>
            <w:left w:val="none" w:sz="0" w:space="0" w:color="auto"/>
            <w:bottom w:val="none" w:sz="0" w:space="0" w:color="auto"/>
            <w:right w:val="none" w:sz="0" w:space="0" w:color="auto"/>
          </w:divBdr>
        </w:div>
        <w:div w:id="665549937">
          <w:marLeft w:val="480"/>
          <w:marRight w:val="0"/>
          <w:marTop w:val="0"/>
          <w:marBottom w:val="0"/>
          <w:divBdr>
            <w:top w:val="none" w:sz="0" w:space="0" w:color="auto"/>
            <w:left w:val="none" w:sz="0" w:space="0" w:color="auto"/>
            <w:bottom w:val="none" w:sz="0" w:space="0" w:color="auto"/>
            <w:right w:val="none" w:sz="0" w:space="0" w:color="auto"/>
          </w:divBdr>
        </w:div>
        <w:div w:id="682584591">
          <w:marLeft w:val="480"/>
          <w:marRight w:val="0"/>
          <w:marTop w:val="0"/>
          <w:marBottom w:val="0"/>
          <w:divBdr>
            <w:top w:val="none" w:sz="0" w:space="0" w:color="auto"/>
            <w:left w:val="none" w:sz="0" w:space="0" w:color="auto"/>
            <w:bottom w:val="none" w:sz="0" w:space="0" w:color="auto"/>
            <w:right w:val="none" w:sz="0" w:space="0" w:color="auto"/>
          </w:divBdr>
        </w:div>
        <w:div w:id="708266731">
          <w:marLeft w:val="480"/>
          <w:marRight w:val="0"/>
          <w:marTop w:val="0"/>
          <w:marBottom w:val="0"/>
          <w:divBdr>
            <w:top w:val="none" w:sz="0" w:space="0" w:color="auto"/>
            <w:left w:val="none" w:sz="0" w:space="0" w:color="auto"/>
            <w:bottom w:val="none" w:sz="0" w:space="0" w:color="auto"/>
            <w:right w:val="none" w:sz="0" w:space="0" w:color="auto"/>
          </w:divBdr>
        </w:div>
        <w:div w:id="708840783">
          <w:marLeft w:val="480"/>
          <w:marRight w:val="0"/>
          <w:marTop w:val="0"/>
          <w:marBottom w:val="0"/>
          <w:divBdr>
            <w:top w:val="none" w:sz="0" w:space="0" w:color="auto"/>
            <w:left w:val="none" w:sz="0" w:space="0" w:color="auto"/>
            <w:bottom w:val="none" w:sz="0" w:space="0" w:color="auto"/>
            <w:right w:val="none" w:sz="0" w:space="0" w:color="auto"/>
          </w:divBdr>
        </w:div>
        <w:div w:id="711879286">
          <w:marLeft w:val="480"/>
          <w:marRight w:val="0"/>
          <w:marTop w:val="0"/>
          <w:marBottom w:val="0"/>
          <w:divBdr>
            <w:top w:val="none" w:sz="0" w:space="0" w:color="auto"/>
            <w:left w:val="none" w:sz="0" w:space="0" w:color="auto"/>
            <w:bottom w:val="none" w:sz="0" w:space="0" w:color="auto"/>
            <w:right w:val="none" w:sz="0" w:space="0" w:color="auto"/>
          </w:divBdr>
        </w:div>
        <w:div w:id="735476848">
          <w:marLeft w:val="480"/>
          <w:marRight w:val="0"/>
          <w:marTop w:val="0"/>
          <w:marBottom w:val="0"/>
          <w:divBdr>
            <w:top w:val="none" w:sz="0" w:space="0" w:color="auto"/>
            <w:left w:val="none" w:sz="0" w:space="0" w:color="auto"/>
            <w:bottom w:val="none" w:sz="0" w:space="0" w:color="auto"/>
            <w:right w:val="none" w:sz="0" w:space="0" w:color="auto"/>
          </w:divBdr>
        </w:div>
        <w:div w:id="740643443">
          <w:marLeft w:val="480"/>
          <w:marRight w:val="0"/>
          <w:marTop w:val="0"/>
          <w:marBottom w:val="0"/>
          <w:divBdr>
            <w:top w:val="none" w:sz="0" w:space="0" w:color="auto"/>
            <w:left w:val="none" w:sz="0" w:space="0" w:color="auto"/>
            <w:bottom w:val="none" w:sz="0" w:space="0" w:color="auto"/>
            <w:right w:val="none" w:sz="0" w:space="0" w:color="auto"/>
          </w:divBdr>
        </w:div>
        <w:div w:id="755517947">
          <w:marLeft w:val="480"/>
          <w:marRight w:val="0"/>
          <w:marTop w:val="0"/>
          <w:marBottom w:val="0"/>
          <w:divBdr>
            <w:top w:val="none" w:sz="0" w:space="0" w:color="auto"/>
            <w:left w:val="none" w:sz="0" w:space="0" w:color="auto"/>
            <w:bottom w:val="none" w:sz="0" w:space="0" w:color="auto"/>
            <w:right w:val="none" w:sz="0" w:space="0" w:color="auto"/>
          </w:divBdr>
        </w:div>
        <w:div w:id="757168337">
          <w:marLeft w:val="480"/>
          <w:marRight w:val="0"/>
          <w:marTop w:val="0"/>
          <w:marBottom w:val="0"/>
          <w:divBdr>
            <w:top w:val="none" w:sz="0" w:space="0" w:color="auto"/>
            <w:left w:val="none" w:sz="0" w:space="0" w:color="auto"/>
            <w:bottom w:val="none" w:sz="0" w:space="0" w:color="auto"/>
            <w:right w:val="none" w:sz="0" w:space="0" w:color="auto"/>
          </w:divBdr>
        </w:div>
        <w:div w:id="773745686">
          <w:marLeft w:val="480"/>
          <w:marRight w:val="0"/>
          <w:marTop w:val="0"/>
          <w:marBottom w:val="0"/>
          <w:divBdr>
            <w:top w:val="none" w:sz="0" w:space="0" w:color="auto"/>
            <w:left w:val="none" w:sz="0" w:space="0" w:color="auto"/>
            <w:bottom w:val="none" w:sz="0" w:space="0" w:color="auto"/>
            <w:right w:val="none" w:sz="0" w:space="0" w:color="auto"/>
          </w:divBdr>
        </w:div>
        <w:div w:id="777603819">
          <w:marLeft w:val="480"/>
          <w:marRight w:val="0"/>
          <w:marTop w:val="0"/>
          <w:marBottom w:val="0"/>
          <w:divBdr>
            <w:top w:val="none" w:sz="0" w:space="0" w:color="auto"/>
            <w:left w:val="none" w:sz="0" w:space="0" w:color="auto"/>
            <w:bottom w:val="none" w:sz="0" w:space="0" w:color="auto"/>
            <w:right w:val="none" w:sz="0" w:space="0" w:color="auto"/>
          </w:divBdr>
        </w:div>
        <w:div w:id="783187685">
          <w:marLeft w:val="480"/>
          <w:marRight w:val="0"/>
          <w:marTop w:val="0"/>
          <w:marBottom w:val="0"/>
          <w:divBdr>
            <w:top w:val="none" w:sz="0" w:space="0" w:color="auto"/>
            <w:left w:val="none" w:sz="0" w:space="0" w:color="auto"/>
            <w:bottom w:val="none" w:sz="0" w:space="0" w:color="auto"/>
            <w:right w:val="none" w:sz="0" w:space="0" w:color="auto"/>
          </w:divBdr>
        </w:div>
        <w:div w:id="800422131">
          <w:marLeft w:val="480"/>
          <w:marRight w:val="0"/>
          <w:marTop w:val="0"/>
          <w:marBottom w:val="0"/>
          <w:divBdr>
            <w:top w:val="none" w:sz="0" w:space="0" w:color="auto"/>
            <w:left w:val="none" w:sz="0" w:space="0" w:color="auto"/>
            <w:bottom w:val="none" w:sz="0" w:space="0" w:color="auto"/>
            <w:right w:val="none" w:sz="0" w:space="0" w:color="auto"/>
          </w:divBdr>
        </w:div>
        <w:div w:id="801847292">
          <w:marLeft w:val="480"/>
          <w:marRight w:val="0"/>
          <w:marTop w:val="0"/>
          <w:marBottom w:val="0"/>
          <w:divBdr>
            <w:top w:val="none" w:sz="0" w:space="0" w:color="auto"/>
            <w:left w:val="none" w:sz="0" w:space="0" w:color="auto"/>
            <w:bottom w:val="none" w:sz="0" w:space="0" w:color="auto"/>
            <w:right w:val="none" w:sz="0" w:space="0" w:color="auto"/>
          </w:divBdr>
        </w:div>
        <w:div w:id="816727564">
          <w:marLeft w:val="480"/>
          <w:marRight w:val="0"/>
          <w:marTop w:val="0"/>
          <w:marBottom w:val="0"/>
          <w:divBdr>
            <w:top w:val="none" w:sz="0" w:space="0" w:color="auto"/>
            <w:left w:val="none" w:sz="0" w:space="0" w:color="auto"/>
            <w:bottom w:val="none" w:sz="0" w:space="0" w:color="auto"/>
            <w:right w:val="none" w:sz="0" w:space="0" w:color="auto"/>
          </w:divBdr>
        </w:div>
        <w:div w:id="821582348">
          <w:marLeft w:val="480"/>
          <w:marRight w:val="0"/>
          <w:marTop w:val="0"/>
          <w:marBottom w:val="0"/>
          <w:divBdr>
            <w:top w:val="none" w:sz="0" w:space="0" w:color="auto"/>
            <w:left w:val="none" w:sz="0" w:space="0" w:color="auto"/>
            <w:bottom w:val="none" w:sz="0" w:space="0" w:color="auto"/>
            <w:right w:val="none" w:sz="0" w:space="0" w:color="auto"/>
          </w:divBdr>
        </w:div>
        <w:div w:id="824509934">
          <w:marLeft w:val="480"/>
          <w:marRight w:val="0"/>
          <w:marTop w:val="0"/>
          <w:marBottom w:val="0"/>
          <w:divBdr>
            <w:top w:val="none" w:sz="0" w:space="0" w:color="auto"/>
            <w:left w:val="none" w:sz="0" w:space="0" w:color="auto"/>
            <w:bottom w:val="none" w:sz="0" w:space="0" w:color="auto"/>
            <w:right w:val="none" w:sz="0" w:space="0" w:color="auto"/>
          </w:divBdr>
        </w:div>
        <w:div w:id="828206600">
          <w:marLeft w:val="480"/>
          <w:marRight w:val="0"/>
          <w:marTop w:val="0"/>
          <w:marBottom w:val="0"/>
          <w:divBdr>
            <w:top w:val="none" w:sz="0" w:space="0" w:color="auto"/>
            <w:left w:val="none" w:sz="0" w:space="0" w:color="auto"/>
            <w:bottom w:val="none" w:sz="0" w:space="0" w:color="auto"/>
            <w:right w:val="none" w:sz="0" w:space="0" w:color="auto"/>
          </w:divBdr>
        </w:div>
        <w:div w:id="828208448">
          <w:marLeft w:val="480"/>
          <w:marRight w:val="0"/>
          <w:marTop w:val="0"/>
          <w:marBottom w:val="0"/>
          <w:divBdr>
            <w:top w:val="none" w:sz="0" w:space="0" w:color="auto"/>
            <w:left w:val="none" w:sz="0" w:space="0" w:color="auto"/>
            <w:bottom w:val="none" w:sz="0" w:space="0" w:color="auto"/>
            <w:right w:val="none" w:sz="0" w:space="0" w:color="auto"/>
          </w:divBdr>
        </w:div>
        <w:div w:id="839464451">
          <w:marLeft w:val="480"/>
          <w:marRight w:val="0"/>
          <w:marTop w:val="0"/>
          <w:marBottom w:val="0"/>
          <w:divBdr>
            <w:top w:val="none" w:sz="0" w:space="0" w:color="auto"/>
            <w:left w:val="none" w:sz="0" w:space="0" w:color="auto"/>
            <w:bottom w:val="none" w:sz="0" w:space="0" w:color="auto"/>
            <w:right w:val="none" w:sz="0" w:space="0" w:color="auto"/>
          </w:divBdr>
        </w:div>
        <w:div w:id="841118834">
          <w:marLeft w:val="480"/>
          <w:marRight w:val="0"/>
          <w:marTop w:val="0"/>
          <w:marBottom w:val="0"/>
          <w:divBdr>
            <w:top w:val="none" w:sz="0" w:space="0" w:color="auto"/>
            <w:left w:val="none" w:sz="0" w:space="0" w:color="auto"/>
            <w:bottom w:val="none" w:sz="0" w:space="0" w:color="auto"/>
            <w:right w:val="none" w:sz="0" w:space="0" w:color="auto"/>
          </w:divBdr>
        </w:div>
        <w:div w:id="842360742">
          <w:marLeft w:val="480"/>
          <w:marRight w:val="0"/>
          <w:marTop w:val="0"/>
          <w:marBottom w:val="0"/>
          <w:divBdr>
            <w:top w:val="none" w:sz="0" w:space="0" w:color="auto"/>
            <w:left w:val="none" w:sz="0" w:space="0" w:color="auto"/>
            <w:bottom w:val="none" w:sz="0" w:space="0" w:color="auto"/>
            <w:right w:val="none" w:sz="0" w:space="0" w:color="auto"/>
          </w:divBdr>
        </w:div>
        <w:div w:id="844713196">
          <w:marLeft w:val="480"/>
          <w:marRight w:val="0"/>
          <w:marTop w:val="0"/>
          <w:marBottom w:val="0"/>
          <w:divBdr>
            <w:top w:val="none" w:sz="0" w:space="0" w:color="auto"/>
            <w:left w:val="none" w:sz="0" w:space="0" w:color="auto"/>
            <w:bottom w:val="none" w:sz="0" w:space="0" w:color="auto"/>
            <w:right w:val="none" w:sz="0" w:space="0" w:color="auto"/>
          </w:divBdr>
        </w:div>
        <w:div w:id="859053058">
          <w:marLeft w:val="480"/>
          <w:marRight w:val="0"/>
          <w:marTop w:val="0"/>
          <w:marBottom w:val="0"/>
          <w:divBdr>
            <w:top w:val="none" w:sz="0" w:space="0" w:color="auto"/>
            <w:left w:val="none" w:sz="0" w:space="0" w:color="auto"/>
            <w:bottom w:val="none" w:sz="0" w:space="0" w:color="auto"/>
            <w:right w:val="none" w:sz="0" w:space="0" w:color="auto"/>
          </w:divBdr>
        </w:div>
        <w:div w:id="869490057">
          <w:marLeft w:val="480"/>
          <w:marRight w:val="0"/>
          <w:marTop w:val="0"/>
          <w:marBottom w:val="0"/>
          <w:divBdr>
            <w:top w:val="none" w:sz="0" w:space="0" w:color="auto"/>
            <w:left w:val="none" w:sz="0" w:space="0" w:color="auto"/>
            <w:bottom w:val="none" w:sz="0" w:space="0" w:color="auto"/>
            <w:right w:val="none" w:sz="0" w:space="0" w:color="auto"/>
          </w:divBdr>
        </w:div>
        <w:div w:id="877741379">
          <w:marLeft w:val="480"/>
          <w:marRight w:val="0"/>
          <w:marTop w:val="0"/>
          <w:marBottom w:val="0"/>
          <w:divBdr>
            <w:top w:val="none" w:sz="0" w:space="0" w:color="auto"/>
            <w:left w:val="none" w:sz="0" w:space="0" w:color="auto"/>
            <w:bottom w:val="none" w:sz="0" w:space="0" w:color="auto"/>
            <w:right w:val="none" w:sz="0" w:space="0" w:color="auto"/>
          </w:divBdr>
        </w:div>
        <w:div w:id="888684464">
          <w:marLeft w:val="480"/>
          <w:marRight w:val="0"/>
          <w:marTop w:val="0"/>
          <w:marBottom w:val="0"/>
          <w:divBdr>
            <w:top w:val="none" w:sz="0" w:space="0" w:color="auto"/>
            <w:left w:val="none" w:sz="0" w:space="0" w:color="auto"/>
            <w:bottom w:val="none" w:sz="0" w:space="0" w:color="auto"/>
            <w:right w:val="none" w:sz="0" w:space="0" w:color="auto"/>
          </w:divBdr>
        </w:div>
        <w:div w:id="892739612">
          <w:marLeft w:val="480"/>
          <w:marRight w:val="0"/>
          <w:marTop w:val="0"/>
          <w:marBottom w:val="0"/>
          <w:divBdr>
            <w:top w:val="none" w:sz="0" w:space="0" w:color="auto"/>
            <w:left w:val="none" w:sz="0" w:space="0" w:color="auto"/>
            <w:bottom w:val="none" w:sz="0" w:space="0" w:color="auto"/>
            <w:right w:val="none" w:sz="0" w:space="0" w:color="auto"/>
          </w:divBdr>
        </w:div>
        <w:div w:id="895971067">
          <w:marLeft w:val="480"/>
          <w:marRight w:val="0"/>
          <w:marTop w:val="0"/>
          <w:marBottom w:val="0"/>
          <w:divBdr>
            <w:top w:val="none" w:sz="0" w:space="0" w:color="auto"/>
            <w:left w:val="none" w:sz="0" w:space="0" w:color="auto"/>
            <w:bottom w:val="none" w:sz="0" w:space="0" w:color="auto"/>
            <w:right w:val="none" w:sz="0" w:space="0" w:color="auto"/>
          </w:divBdr>
        </w:div>
        <w:div w:id="906765915">
          <w:marLeft w:val="480"/>
          <w:marRight w:val="0"/>
          <w:marTop w:val="0"/>
          <w:marBottom w:val="0"/>
          <w:divBdr>
            <w:top w:val="none" w:sz="0" w:space="0" w:color="auto"/>
            <w:left w:val="none" w:sz="0" w:space="0" w:color="auto"/>
            <w:bottom w:val="none" w:sz="0" w:space="0" w:color="auto"/>
            <w:right w:val="none" w:sz="0" w:space="0" w:color="auto"/>
          </w:divBdr>
        </w:div>
        <w:div w:id="929385312">
          <w:marLeft w:val="480"/>
          <w:marRight w:val="0"/>
          <w:marTop w:val="0"/>
          <w:marBottom w:val="0"/>
          <w:divBdr>
            <w:top w:val="none" w:sz="0" w:space="0" w:color="auto"/>
            <w:left w:val="none" w:sz="0" w:space="0" w:color="auto"/>
            <w:bottom w:val="none" w:sz="0" w:space="0" w:color="auto"/>
            <w:right w:val="none" w:sz="0" w:space="0" w:color="auto"/>
          </w:divBdr>
        </w:div>
        <w:div w:id="932399551">
          <w:marLeft w:val="480"/>
          <w:marRight w:val="0"/>
          <w:marTop w:val="0"/>
          <w:marBottom w:val="0"/>
          <w:divBdr>
            <w:top w:val="none" w:sz="0" w:space="0" w:color="auto"/>
            <w:left w:val="none" w:sz="0" w:space="0" w:color="auto"/>
            <w:bottom w:val="none" w:sz="0" w:space="0" w:color="auto"/>
            <w:right w:val="none" w:sz="0" w:space="0" w:color="auto"/>
          </w:divBdr>
        </w:div>
        <w:div w:id="937446946">
          <w:marLeft w:val="480"/>
          <w:marRight w:val="0"/>
          <w:marTop w:val="0"/>
          <w:marBottom w:val="0"/>
          <w:divBdr>
            <w:top w:val="none" w:sz="0" w:space="0" w:color="auto"/>
            <w:left w:val="none" w:sz="0" w:space="0" w:color="auto"/>
            <w:bottom w:val="none" w:sz="0" w:space="0" w:color="auto"/>
            <w:right w:val="none" w:sz="0" w:space="0" w:color="auto"/>
          </w:divBdr>
        </w:div>
        <w:div w:id="943539686">
          <w:marLeft w:val="480"/>
          <w:marRight w:val="0"/>
          <w:marTop w:val="0"/>
          <w:marBottom w:val="0"/>
          <w:divBdr>
            <w:top w:val="none" w:sz="0" w:space="0" w:color="auto"/>
            <w:left w:val="none" w:sz="0" w:space="0" w:color="auto"/>
            <w:bottom w:val="none" w:sz="0" w:space="0" w:color="auto"/>
            <w:right w:val="none" w:sz="0" w:space="0" w:color="auto"/>
          </w:divBdr>
        </w:div>
        <w:div w:id="949512488">
          <w:marLeft w:val="480"/>
          <w:marRight w:val="0"/>
          <w:marTop w:val="0"/>
          <w:marBottom w:val="0"/>
          <w:divBdr>
            <w:top w:val="none" w:sz="0" w:space="0" w:color="auto"/>
            <w:left w:val="none" w:sz="0" w:space="0" w:color="auto"/>
            <w:bottom w:val="none" w:sz="0" w:space="0" w:color="auto"/>
            <w:right w:val="none" w:sz="0" w:space="0" w:color="auto"/>
          </w:divBdr>
        </w:div>
        <w:div w:id="954751329">
          <w:marLeft w:val="480"/>
          <w:marRight w:val="0"/>
          <w:marTop w:val="0"/>
          <w:marBottom w:val="0"/>
          <w:divBdr>
            <w:top w:val="none" w:sz="0" w:space="0" w:color="auto"/>
            <w:left w:val="none" w:sz="0" w:space="0" w:color="auto"/>
            <w:bottom w:val="none" w:sz="0" w:space="0" w:color="auto"/>
            <w:right w:val="none" w:sz="0" w:space="0" w:color="auto"/>
          </w:divBdr>
        </w:div>
        <w:div w:id="972831634">
          <w:marLeft w:val="480"/>
          <w:marRight w:val="0"/>
          <w:marTop w:val="0"/>
          <w:marBottom w:val="0"/>
          <w:divBdr>
            <w:top w:val="none" w:sz="0" w:space="0" w:color="auto"/>
            <w:left w:val="none" w:sz="0" w:space="0" w:color="auto"/>
            <w:bottom w:val="none" w:sz="0" w:space="0" w:color="auto"/>
            <w:right w:val="none" w:sz="0" w:space="0" w:color="auto"/>
          </w:divBdr>
        </w:div>
        <w:div w:id="987319403">
          <w:marLeft w:val="480"/>
          <w:marRight w:val="0"/>
          <w:marTop w:val="0"/>
          <w:marBottom w:val="0"/>
          <w:divBdr>
            <w:top w:val="none" w:sz="0" w:space="0" w:color="auto"/>
            <w:left w:val="none" w:sz="0" w:space="0" w:color="auto"/>
            <w:bottom w:val="none" w:sz="0" w:space="0" w:color="auto"/>
            <w:right w:val="none" w:sz="0" w:space="0" w:color="auto"/>
          </w:divBdr>
        </w:div>
        <w:div w:id="988824105">
          <w:marLeft w:val="480"/>
          <w:marRight w:val="0"/>
          <w:marTop w:val="0"/>
          <w:marBottom w:val="0"/>
          <w:divBdr>
            <w:top w:val="none" w:sz="0" w:space="0" w:color="auto"/>
            <w:left w:val="none" w:sz="0" w:space="0" w:color="auto"/>
            <w:bottom w:val="none" w:sz="0" w:space="0" w:color="auto"/>
            <w:right w:val="none" w:sz="0" w:space="0" w:color="auto"/>
          </w:divBdr>
        </w:div>
        <w:div w:id="1002857075">
          <w:marLeft w:val="480"/>
          <w:marRight w:val="0"/>
          <w:marTop w:val="0"/>
          <w:marBottom w:val="0"/>
          <w:divBdr>
            <w:top w:val="none" w:sz="0" w:space="0" w:color="auto"/>
            <w:left w:val="none" w:sz="0" w:space="0" w:color="auto"/>
            <w:bottom w:val="none" w:sz="0" w:space="0" w:color="auto"/>
            <w:right w:val="none" w:sz="0" w:space="0" w:color="auto"/>
          </w:divBdr>
        </w:div>
        <w:div w:id="1004015675">
          <w:marLeft w:val="480"/>
          <w:marRight w:val="0"/>
          <w:marTop w:val="0"/>
          <w:marBottom w:val="0"/>
          <w:divBdr>
            <w:top w:val="none" w:sz="0" w:space="0" w:color="auto"/>
            <w:left w:val="none" w:sz="0" w:space="0" w:color="auto"/>
            <w:bottom w:val="none" w:sz="0" w:space="0" w:color="auto"/>
            <w:right w:val="none" w:sz="0" w:space="0" w:color="auto"/>
          </w:divBdr>
        </w:div>
        <w:div w:id="1013261953">
          <w:marLeft w:val="480"/>
          <w:marRight w:val="0"/>
          <w:marTop w:val="0"/>
          <w:marBottom w:val="0"/>
          <w:divBdr>
            <w:top w:val="none" w:sz="0" w:space="0" w:color="auto"/>
            <w:left w:val="none" w:sz="0" w:space="0" w:color="auto"/>
            <w:bottom w:val="none" w:sz="0" w:space="0" w:color="auto"/>
            <w:right w:val="none" w:sz="0" w:space="0" w:color="auto"/>
          </w:divBdr>
        </w:div>
        <w:div w:id="1046220772">
          <w:marLeft w:val="480"/>
          <w:marRight w:val="0"/>
          <w:marTop w:val="0"/>
          <w:marBottom w:val="0"/>
          <w:divBdr>
            <w:top w:val="none" w:sz="0" w:space="0" w:color="auto"/>
            <w:left w:val="none" w:sz="0" w:space="0" w:color="auto"/>
            <w:bottom w:val="none" w:sz="0" w:space="0" w:color="auto"/>
            <w:right w:val="none" w:sz="0" w:space="0" w:color="auto"/>
          </w:divBdr>
        </w:div>
        <w:div w:id="1074352509">
          <w:marLeft w:val="480"/>
          <w:marRight w:val="0"/>
          <w:marTop w:val="0"/>
          <w:marBottom w:val="0"/>
          <w:divBdr>
            <w:top w:val="none" w:sz="0" w:space="0" w:color="auto"/>
            <w:left w:val="none" w:sz="0" w:space="0" w:color="auto"/>
            <w:bottom w:val="none" w:sz="0" w:space="0" w:color="auto"/>
            <w:right w:val="none" w:sz="0" w:space="0" w:color="auto"/>
          </w:divBdr>
        </w:div>
        <w:div w:id="1082026424">
          <w:marLeft w:val="480"/>
          <w:marRight w:val="0"/>
          <w:marTop w:val="0"/>
          <w:marBottom w:val="0"/>
          <w:divBdr>
            <w:top w:val="none" w:sz="0" w:space="0" w:color="auto"/>
            <w:left w:val="none" w:sz="0" w:space="0" w:color="auto"/>
            <w:bottom w:val="none" w:sz="0" w:space="0" w:color="auto"/>
            <w:right w:val="none" w:sz="0" w:space="0" w:color="auto"/>
          </w:divBdr>
        </w:div>
        <w:div w:id="1088772005">
          <w:marLeft w:val="480"/>
          <w:marRight w:val="0"/>
          <w:marTop w:val="0"/>
          <w:marBottom w:val="0"/>
          <w:divBdr>
            <w:top w:val="none" w:sz="0" w:space="0" w:color="auto"/>
            <w:left w:val="none" w:sz="0" w:space="0" w:color="auto"/>
            <w:bottom w:val="none" w:sz="0" w:space="0" w:color="auto"/>
            <w:right w:val="none" w:sz="0" w:space="0" w:color="auto"/>
          </w:divBdr>
        </w:div>
        <w:div w:id="1089425737">
          <w:marLeft w:val="480"/>
          <w:marRight w:val="0"/>
          <w:marTop w:val="0"/>
          <w:marBottom w:val="0"/>
          <w:divBdr>
            <w:top w:val="none" w:sz="0" w:space="0" w:color="auto"/>
            <w:left w:val="none" w:sz="0" w:space="0" w:color="auto"/>
            <w:bottom w:val="none" w:sz="0" w:space="0" w:color="auto"/>
            <w:right w:val="none" w:sz="0" w:space="0" w:color="auto"/>
          </w:divBdr>
        </w:div>
        <w:div w:id="1100687312">
          <w:marLeft w:val="480"/>
          <w:marRight w:val="0"/>
          <w:marTop w:val="0"/>
          <w:marBottom w:val="0"/>
          <w:divBdr>
            <w:top w:val="none" w:sz="0" w:space="0" w:color="auto"/>
            <w:left w:val="none" w:sz="0" w:space="0" w:color="auto"/>
            <w:bottom w:val="none" w:sz="0" w:space="0" w:color="auto"/>
            <w:right w:val="none" w:sz="0" w:space="0" w:color="auto"/>
          </w:divBdr>
        </w:div>
        <w:div w:id="1111827041">
          <w:marLeft w:val="480"/>
          <w:marRight w:val="0"/>
          <w:marTop w:val="0"/>
          <w:marBottom w:val="0"/>
          <w:divBdr>
            <w:top w:val="none" w:sz="0" w:space="0" w:color="auto"/>
            <w:left w:val="none" w:sz="0" w:space="0" w:color="auto"/>
            <w:bottom w:val="none" w:sz="0" w:space="0" w:color="auto"/>
            <w:right w:val="none" w:sz="0" w:space="0" w:color="auto"/>
          </w:divBdr>
        </w:div>
        <w:div w:id="1113751231">
          <w:marLeft w:val="480"/>
          <w:marRight w:val="0"/>
          <w:marTop w:val="0"/>
          <w:marBottom w:val="0"/>
          <w:divBdr>
            <w:top w:val="none" w:sz="0" w:space="0" w:color="auto"/>
            <w:left w:val="none" w:sz="0" w:space="0" w:color="auto"/>
            <w:bottom w:val="none" w:sz="0" w:space="0" w:color="auto"/>
            <w:right w:val="none" w:sz="0" w:space="0" w:color="auto"/>
          </w:divBdr>
        </w:div>
        <w:div w:id="1120488136">
          <w:marLeft w:val="480"/>
          <w:marRight w:val="0"/>
          <w:marTop w:val="0"/>
          <w:marBottom w:val="0"/>
          <w:divBdr>
            <w:top w:val="none" w:sz="0" w:space="0" w:color="auto"/>
            <w:left w:val="none" w:sz="0" w:space="0" w:color="auto"/>
            <w:bottom w:val="none" w:sz="0" w:space="0" w:color="auto"/>
            <w:right w:val="none" w:sz="0" w:space="0" w:color="auto"/>
          </w:divBdr>
        </w:div>
        <w:div w:id="1137528335">
          <w:marLeft w:val="480"/>
          <w:marRight w:val="0"/>
          <w:marTop w:val="0"/>
          <w:marBottom w:val="0"/>
          <w:divBdr>
            <w:top w:val="none" w:sz="0" w:space="0" w:color="auto"/>
            <w:left w:val="none" w:sz="0" w:space="0" w:color="auto"/>
            <w:bottom w:val="none" w:sz="0" w:space="0" w:color="auto"/>
            <w:right w:val="none" w:sz="0" w:space="0" w:color="auto"/>
          </w:divBdr>
        </w:div>
        <w:div w:id="1146238459">
          <w:marLeft w:val="480"/>
          <w:marRight w:val="0"/>
          <w:marTop w:val="0"/>
          <w:marBottom w:val="0"/>
          <w:divBdr>
            <w:top w:val="none" w:sz="0" w:space="0" w:color="auto"/>
            <w:left w:val="none" w:sz="0" w:space="0" w:color="auto"/>
            <w:bottom w:val="none" w:sz="0" w:space="0" w:color="auto"/>
            <w:right w:val="none" w:sz="0" w:space="0" w:color="auto"/>
          </w:divBdr>
        </w:div>
        <w:div w:id="1174031465">
          <w:marLeft w:val="480"/>
          <w:marRight w:val="0"/>
          <w:marTop w:val="0"/>
          <w:marBottom w:val="0"/>
          <w:divBdr>
            <w:top w:val="none" w:sz="0" w:space="0" w:color="auto"/>
            <w:left w:val="none" w:sz="0" w:space="0" w:color="auto"/>
            <w:bottom w:val="none" w:sz="0" w:space="0" w:color="auto"/>
            <w:right w:val="none" w:sz="0" w:space="0" w:color="auto"/>
          </w:divBdr>
        </w:div>
        <w:div w:id="1176191740">
          <w:marLeft w:val="480"/>
          <w:marRight w:val="0"/>
          <w:marTop w:val="0"/>
          <w:marBottom w:val="0"/>
          <w:divBdr>
            <w:top w:val="none" w:sz="0" w:space="0" w:color="auto"/>
            <w:left w:val="none" w:sz="0" w:space="0" w:color="auto"/>
            <w:bottom w:val="none" w:sz="0" w:space="0" w:color="auto"/>
            <w:right w:val="none" w:sz="0" w:space="0" w:color="auto"/>
          </w:divBdr>
        </w:div>
        <w:div w:id="1205367722">
          <w:marLeft w:val="480"/>
          <w:marRight w:val="0"/>
          <w:marTop w:val="0"/>
          <w:marBottom w:val="0"/>
          <w:divBdr>
            <w:top w:val="none" w:sz="0" w:space="0" w:color="auto"/>
            <w:left w:val="none" w:sz="0" w:space="0" w:color="auto"/>
            <w:bottom w:val="none" w:sz="0" w:space="0" w:color="auto"/>
            <w:right w:val="none" w:sz="0" w:space="0" w:color="auto"/>
          </w:divBdr>
        </w:div>
        <w:div w:id="1211499692">
          <w:marLeft w:val="480"/>
          <w:marRight w:val="0"/>
          <w:marTop w:val="0"/>
          <w:marBottom w:val="0"/>
          <w:divBdr>
            <w:top w:val="none" w:sz="0" w:space="0" w:color="auto"/>
            <w:left w:val="none" w:sz="0" w:space="0" w:color="auto"/>
            <w:bottom w:val="none" w:sz="0" w:space="0" w:color="auto"/>
            <w:right w:val="none" w:sz="0" w:space="0" w:color="auto"/>
          </w:divBdr>
        </w:div>
        <w:div w:id="1214777626">
          <w:marLeft w:val="480"/>
          <w:marRight w:val="0"/>
          <w:marTop w:val="0"/>
          <w:marBottom w:val="0"/>
          <w:divBdr>
            <w:top w:val="none" w:sz="0" w:space="0" w:color="auto"/>
            <w:left w:val="none" w:sz="0" w:space="0" w:color="auto"/>
            <w:bottom w:val="none" w:sz="0" w:space="0" w:color="auto"/>
            <w:right w:val="none" w:sz="0" w:space="0" w:color="auto"/>
          </w:divBdr>
        </w:div>
        <w:div w:id="1215241891">
          <w:marLeft w:val="480"/>
          <w:marRight w:val="0"/>
          <w:marTop w:val="0"/>
          <w:marBottom w:val="0"/>
          <w:divBdr>
            <w:top w:val="none" w:sz="0" w:space="0" w:color="auto"/>
            <w:left w:val="none" w:sz="0" w:space="0" w:color="auto"/>
            <w:bottom w:val="none" w:sz="0" w:space="0" w:color="auto"/>
            <w:right w:val="none" w:sz="0" w:space="0" w:color="auto"/>
          </w:divBdr>
        </w:div>
        <w:div w:id="1222866512">
          <w:marLeft w:val="480"/>
          <w:marRight w:val="0"/>
          <w:marTop w:val="0"/>
          <w:marBottom w:val="0"/>
          <w:divBdr>
            <w:top w:val="none" w:sz="0" w:space="0" w:color="auto"/>
            <w:left w:val="none" w:sz="0" w:space="0" w:color="auto"/>
            <w:bottom w:val="none" w:sz="0" w:space="0" w:color="auto"/>
            <w:right w:val="none" w:sz="0" w:space="0" w:color="auto"/>
          </w:divBdr>
        </w:div>
        <w:div w:id="1223247681">
          <w:marLeft w:val="480"/>
          <w:marRight w:val="0"/>
          <w:marTop w:val="0"/>
          <w:marBottom w:val="0"/>
          <w:divBdr>
            <w:top w:val="none" w:sz="0" w:space="0" w:color="auto"/>
            <w:left w:val="none" w:sz="0" w:space="0" w:color="auto"/>
            <w:bottom w:val="none" w:sz="0" w:space="0" w:color="auto"/>
            <w:right w:val="none" w:sz="0" w:space="0" w:color="auto"/>
          </w:divBdr>
        </w:div>
        <w:div w:id="1225406320">
          <w:marLeft w:val="480"/>
          <w:marRight w:val="0"/>
          <w:marTop w:val="0"/>
          <w:marBottom w:val="0"/>
          <w:divBdr>
            <w:top w:val="none" w:sz="0" w:space="0" w:color="auto"/>
            <w:left w:val="none" w:sz="0" w:space="0" w:color="auto"/>
            <w:bottom w:val="none" w:sz="0" w:space="0" w:color="auto"/>
            <w:right w:val="none" w:sz="0" w:space="0" w:color="auto"/>
          </w:divBdr>
        </w:div>
        <w:div w:id="1229074038">
          <w:marLeft w:val="480"/>
          <w:marRight w:val="0"/>
          <w:marTop w:val="0"/>
          <w:marBottom w:val="0"/>
          <w:divBdr>
            <w:top w:val="none" w:sz="0" w:space="0" w:color="auto"/>
            <w:left w:val="none" w:sz="0" w:space="0" w:color="auto"/>
            <w:bottom w:val="none" w:sz="0" w:space="0" w:color="auto"/>
            <w:right w:val="none" w:sz="0" w:space="0" w:color="auto"/>
          </w:divBdr>
        </w:div>
        <w:div w:id="1245532331">
          <w:marLeft w:val="480"/>
          <w:marRight w:val="0"/>
          <w:marTop w:val="0"/>
          <w:marBottom w:val="0"/>
          <w:divBdr>
            <w:top w:val="none" w:sz="0" w:space="0" w:color="auto"/>
            <w:left w:val="none" w:sz="0" w:space="0" w:color="auto"/>
            <w:bottom w:val="none" w:sz="0" w:space="0" w:color="auto"/>
            <w:right w:val="none" w:sz="0" w:space="0" w:color="auto"/>
          </w:divBdr>
        </w:div>
        <w:div w:id="1257521715">
          <w:marLeft w:val="480"/>
          <w:marRight w:val="0"/>
          <w:marTop w:val="0"/>
          <w:marBottom w:val="0"/>
          <w:divBdr>
            <w:top w:val="none" w:sz="0" w:space="0" w:color="auto"/>
            <w:left w:val="none" w:sz="0" w:space="0" w:color="auto"/>
            <w:bottom w:val="none" w:sz="0" w:space="0" w:color="auto"/>
            <w:right w:val="none" w:sz="0" w:space="0" w:color="auto"/>
          </w:divBdr>
        </w:div>
        <w:div w:id="1260336417">
          <w:marLeft w:val="480"/>
          <w:marRight w:val="0"/>
          <w:marTop w:val="0"/>
          <w:marBottom w:val="0"/>
          <w:divBdr>
            <w:top w:val="none" w:sz="0" w:space="0" w:color="auto"/>
            <w:left w:val="none" w:sz="0" w:space="0" w:color="auto"/>
            <w:bottom w:val="none" w:sz="0" w:space="0" w:color="auto"/>
            <w:right w:val="none" w:sz="0" w:space="0" w:color="auto"/>
          </w:divBdr>
        </w:div>
        <w:div w:id="1265771359">
          <w:marLeft w:val="480"/>
          <w:marRight w:val="0"/>
          <w:marTop w:val="0"/>
          <w:marBottom w:val="0"/>
          <w:divBdr>
            <w:top w:val="none" w:sz="0" w:space="0" w:color="auto"/>
            <w:left w:val="none" w:sz="0" w:space="0" w:color="auto"/>
            <w:bottom w:val="none" w:sz="0" w:space="0" w:color="auto"/>
            <w:right w:val="none" w:sz="0" w:space="0" w:color="auto"/>
          </w:divBdr>
        </w:div>
        <w:div w:id="1268662223">
          <w:marLeft w:val="480"/>
          <w:marRight w:val="0"/>
          <w:marTop w:val="0"/>
          <w:marBottom w:val="0"/>
          <w:divBdr>
            <w:top w:val="none" w:sz="0" w:space="0" w:color="auto"/>
            <w:left w:val="none" w:sz="0" w:space="0" w:color="auto"/>
            <w:bottom w:val="none" w:sz="0" w:space="0" w:color="auto"/>
            <w:right w:val="none" w:sz="0" w:space="0" w:color="auto"/>
          </w:divBdr>
        </w:div>
        <w:div w:id="1269120847">
          <w:marLeft w:val="480"/>
          <w:marRight w:val="0"/>
          <w:marTop w:val="0"/>
          <w:marBottom w:val="0"/>
          <w:divBdr>
            <w:top w:val="none" w:sz="0" w:space="0" w:color="auto"/>
            <w:left w:val="none" w:sz="0" w:space="0" w:color="auto"/>
            <w:bottom w:val="none" w:sz="0" w:space="0" w:color="auto"/>
            <w:right w:val="none" w:sz="0" w:space="0" w:color="auto"/>
          </w:divBdr>
        </w:div>
        <w:div w:id="1275870755">
          <w:marLeft w:val="480"/>
          <w:marRight w:val="0"/>
          <w:marTop w:val="0"/>
          <w:marBottom w:val="0"/>
          <w:divBdr>
            <w:top w:val="none" w:sz="0" w:space="0" w:color="auto"/>
            <w:left w:val="none" w:sz="0" w:space="0" w:color="auto"/>
            <w:bottom w:val="none" w:sz="0" w:space="0" w:color="auto"/>
            <w:right w:val="none" w:sz="0" w:space="0" w:color="auto"/>
          </w:divBdr>
        </w:div>
        <w:div w:id="1296524896">
          <w:marLeft w:val="480"/>
          <w:marRight w:val="0"/>
          <w:marTop w:val="0"/>
          <w:marBottom w:val="0"/>
          <w:divBdr>
            <w:top w:val="none" w:sz="0" w:space="0" w:color="auto"/>
            <w:left w:val="none" w:sz="0" w:space="0" w:color="auto"/>
            <w:bottom w:val="none" w:sz="0" w:space="0" w:color="auto"/>
            <w:right w:val="none" w:sz="0" w:space="0" w:color="auto"/>
          </w:divBdr>
        </w:div>
        <w:div w:id="1311864878">
          <w:marLeft w:val="480"/>
          <w:marRight w:val="0"/>
          <w:marTop w:val="0"/>
          <w:marBottom w:val="0"/>
          <w:divBdr>
            <w:top w:val="none" w:sz="0" w:space="0" w:color="auto"/>
            <w:left w:val="none" w:sz="0" w:space="0" w:color="auto"/>
            <w:bottom w:val="none" w:sz="0" w:space="0" w:color="auto"/>
            <w:right w:val="none" w:sz="0" w:space="0" w:color="auto"/>
          </w:divBdr>
        </w:div>
        <w:div w:id="1314069249">
          <w:marLeft w:val="480"/>
          <w:marRight w:val="0"/>
          <w:marTop w:val="0"/>
          <w:marBottom w:val="0"/>
          <w:divBdr>
            <w:top w:val="none" w:sz="0" w:space="0" w:color="auto"/>
            <w:left w:val="none" w:sz="0" w:space="0" w:color="auto"/>
            <w:bottom w:val="none" w:sz="0" w:space="0" w:color="auto"/>
            <w:right w:val="none" w:sz="0" w:space="0" w:color="auto"/>
          </w:divBdr>
        </w:div>
        <w:div w:id="1373195067">
          <w:marLeft w:val="480"/>
          <w:marRight w:val="0"/>
          <w:marTop w:val="0"/>
          <w:marBottom w:val="0"/>
          <w:divBdr>
            <w:top w:val="none" w:sz="0" w:space="0" w:color="auto"/>
            <w:left w:val="none" w:sz="0" w:space="0" w:color="auto"/>
            <w:bottom w:val="none" w:sz="0" w:space="0" w:color="auto"/>
            <w:right w:val="none" w:sz="0" w:space="0" w:color="auto"/>
          </w:divBdr>
        </w:div>
        <w:div w:id="1384601973">
          <w:marLeft w:val="480"/>
          <w:marRight w:val="0"/>
          <w:marTop w:val="0"/>
          <w:marBottom w:val="0"/>
          <w:divBdr>
            <w:top w:val="none" w:sz="0" w:space="0" w:color="auto"/>
            <w:left w:val="none" w:sz="0" w:space="0" w:color="auto"/>
            <w:bottom w:val="none" w:sz="0" w:space="0" w:color="auto"/>
            <w:right w:val="none" w:sz="0" w:space="0" w:color="auto"/>
          </w:divBdr>
        </w:div>
        <w:div w:id="1387992217">
          <w:marLeft w:val="480"/>
          <w:marRight w:val="0"/>
          <w:marTop w:val="0"/>
          <w:marBottom w:val="0"/>
          <w:divBdr>
            <w:top w:val="none" w:sz="0" w:space="0" w:color="auto"/>
            <w:left w:val="none" w:sz="0" w:space="0" w:color="auto"/>
            <w:bottom w:val="none" w:sz="0" w:space="0" w:color="auto"/>
            <w:right w:val="none" w:sz="0" w:space="0" w:color="auto"/>
          </w:divBdr>
        </w:div>
        <w:div w:id="1407991798">
          <w:marLeft w:val="480"/>
          <w:marRight w:val="0"/>
          <w:marTop w:val="0"/>
          <w:marBottom w:val="0"/>
          <w:divBdr>
            <w:top w:val="none" w:sz="0" w:space="0" w:color="auto"/>
            <w:left w:val="none" w:sz="0" w:space="0" w:color="auto"/>
            <w:bottom w:val="none" w:sz="0" w:space="0" w:color="auto"/>
            <w:right w:val="none" w:sz="0" w:space="0" w:color="auto"/>
          </w:divBdr>
        </w:div>
        <w:div w:id="1418360062">
          <w:marLeft w:val="480"/>
          <w:marRight w:val="0"/>
          <w:marTop w:val="0"/>
          <w:marBottom w:val="0"/>
          <w:divBdr>
            <w:top w:val="none" w:sz="0" w:space="0" w:color="auto"/>
            <w:left w:val="none" w:sz="0" w:space="0" w:color="auto"/>
            <w:bottom w:val="none" w:sz="0" w:space="0" w:color="auto"/>
            <w:right w:val="none" w:sz="0" w:space="0" w:color="auto"/>
          </w:divBdr>
        </w:div>
        <w:div w:id="1419058119">
          <w:marLeft w:val="480"/>
          <w:marRight w:val="0"/>
          <w:marTop w:val="0"/>
          <w:marBottom w:val="0"/>
          <w:divBdr>
            <w:top w:val="none" w:sz="0" w:space="0" w:color="auto"/>
            <w:left w:val="none" w:sz="0" w:space="0" w:color="auto"/>
            <w:bottom w:val="none" w:sz="0" w:space="0" w:color="auto"/>
            <w:right w:val="none" w:sz="0" w:space="0" w:color="auto"/>
          </w:divBdr>
        </w:div>
        <w:div w:id="1419406542">
          <w:marLeft w:val="480"/>
          <w:marRight w:val="0"/>
          <w:marTop w:val="0"/>
          <w:marBottom w:val="0"/>
          <w:divBdr>
            <w:top w:val="none" w:sz="0" w:space="0" w:color="auto"/>
            <w:left w:val="none" w:sz="0" w:space="0" w:color="auto"/>
            <w:bottom w:val="none" w:sz="0" w:space="0" w:color="auto"/>
            <w:right w:val="none" w:sz="0" w:space="0" w:color="auto"/>
          </w:divBdr>
        </w:div>
        <w:div w:id="1422988860">
          <w:marLeft w:val="480"/>
          <w:marRight w:val="0"/>
          <w:marTop w:val="0"/>
          <w:marBottom w:val="0"/>
          <w:divBdr>
            <w:top w:val="none" w:sz="0" w:space="0" w:color="auto"/>
            <w:left w:val="none" w:sz="0" w:space="0" w:color="auto"/>
            <w:bottom w:val="none" w:sz="0" w:space="0" w:color="auto"/>
            <w:right w:val="none" w:sz="0" w:space="0" w:color="auto"/>
          </w:divBdr>
        </w:div>
        <w:div w:id="1429886328">
          <w:marLeft w:val="480"/>
          <w:marRight w:val="0"/>
          <w:marTop w:val="0"/>
          <w:marBottom w:val="0"/>
          <w:divBdr>
            <w:top w:val="none" w:sz="0" w:space="0" w:color="auto"/>
            <w:left w:val="none" w:sz="0" w:space="0" w:color="auto"/>
            <w:bottom w:val="none" w:sz="0" w:space="0" w:color="auto"/>
            <w:right w:val="none" w:sz="0" w:space="0" w:color="auto"/>
          </w:divBdr>
        </w:div>
        <w:div w:id="1439713140">
          <w:marLeft w:val="480"/>
          <w:marRight w:val="0"/>
          <w:marTop w:val="0"/>
          <w:marBottom w:val="0"/>
          <w:divBdr>
            <w:top w:val="none" w:sz="0" w:space="0" w:color="auto"/>
            <w:left w:val="none" w:sz="0" w:space="0" w:color="auto"/>
            <w:bottom w:val="none" w:sz="0" w:space="0" w:color="auto"/>
            <w:right w:val="none" w:sz="0" w:space="0" w:color="auto"/>
          </w:divBdr>
        </w:div>
        <w:div w:id="1456751556">
          <w:marLeft w:val="480"/>
          <w:marRight w:val="0"/>
          <w:marTop w:val="0"/>
          <w:marBottom w:val="0"/>
          <w:divBdr>
            <w:top w:val="none" w:sz="0" w:space="0" w:color="auto"/>
            <w:left w:val="none" w:sz="0" w:space="0" w:color="auto"/>
            <w:bottom w:val="none" w:sz="0" w:space="0" w:color="auto"/>
            <w:right w:val="none" w:sz="0" w:space="0" w:color="auto"/>
          </w:divBdr>
        </w:div>
        <w:div w:id="1469932009">
          <w:marLeft w:val="480"/>
          <w:marRight w:val="0"/>
          <w:marTop w:val="0"/>
          <w:marBottom w:val="0"/>
          <w:divBdr>
            <w:top w:val="none" w:sz="0" w:space="0" w:color="auto"/>
            <w:left w:val="none" w:sz="0" w:space="0" w:color="auto"/>
            <w:bottom w:val="none" w:sz="0" w:space="0" w:color="auto"/>
            <w:right w:val="none" w:sz="0" w:space="0" w:color="auto"/>
          </w:divBdr>
        </w:div>
        <w:div w:id="1476989442">
          <w:marLeft w:val="480"/>
          <w:marRight w:val="0"/>
          <w:marTop w:val="0"/>
          <w:marBottom w:val="0"/>
          <w:divBdr>
            <w:top w:val="none" w:sz="0" w:space="0" w:color="auto"/>
            <w:left w:val="none" w:sz="0" w:space="0" w:color="auto"/>
            <w:bottom w:val="none" w:sz="0" w:space="0" w:color="auto"/>
            <w:right w:val="none" w:sz="0" w:space="0" w:color="auto"/>
          </w:divBdr>
        </w:div>
        <w:div w:id="1487437159">
          <w:marLeft w:val="480"/>
          <w:marRight w:val="0"/>
          <w:marTop w:val="0"/>
          <w:marBottom w:val="0"/>
          <w:divBdr>
            <w:top w:val="none" w:sz="0" w:space="0" w:color="auto"/>
            <w:left w:val="none" w:sz="0" w:space="0" w:color="auto"/>
            <w:bottom w:val="none" w:sz="0" w:space="0" w:color="auto"/>
            <w:right w:val="none" w:sz="0" w:space="0" w:color="auto"/>
          </w:divBdr>
        </w:div>
        <w:div w:id="1490058695">
          <w:marLeft w:val="480"/>
          <w:marRight w:val="0"/>
          <w:marTop w:val="0"/>
          <w:marBottom w:val="0"/>
          <w:divBdr>
            <w:top w:val="none" w:sz="0" w:space="0" w:color="auto"/>
            <w:left w:val="none" w:sz="0" w:space="0" w:color="auto"/>
            <w:bottom w:val="none" w:sz="0" w:space="0" w:color="auto"/>
            <w:right w:val="none" w:sz="0" w:space="0" w:color="auto"/>
          </w:divBdr>
        </w:div>
        <w:div w:id="1490827666">
          <w:marLeft w:val="480"/>
          <w:marRight w:val="0"/>
          <w:marTop w:val="0"/>
          <w:marBottom w:val="0"/>
          <w:divBdr>
            <w:top w:val="none" w:sz="0" w:space="0" w:color="auto"/>
            <w:left w:val="none" w:sz="0" w:space="0" w:color="auto"/>
            <w:bottom w:val="none" w:sz="0" w:space="0" w:color="auto"/>
            <w:right w:val="none" w:sz="0" w:space="0" w:color="auto"/>
          </w:divBdr>
        </w:div>
        <w:div w:id="1500538374">
          <w:marLeft w:val="480"/>
          <w:marRight w:val="0"/>
          <w:marTop w:val="0"/>
          <w:marBottom w:val="0"/>
          <w:divBdr>
            <w:top w:val="none" w:sz="0" w:space="0" w:color="auto"/>
            <w:left w:val="none" w:sz="0" w:space="0" w:color="auto"/>
            <w:bottom w:val="none" w:sz="0" w:space="0" w:color="auto"/>
            <w:right w:val="none" w:sz="0" w:space="0" w:color="auto"/>
          </w:divBdr>
        </w:div>
        <w:div w:id="1501114205">
          <w:marLeft w:val="480"/>
          <w:marRight w:val="0"/>
          <w:marTop w:val="0"/>
          <w:marBottom w:val="0"/>
          <w:divBdr>
            <w:top w:val="none" w:sz="0" w:space="0" w:color="auto"/>
            <w:left w:val="none" w:sz="0" w:space="0" w:color="auto"/>
            <w:bottom w:val="none" w:sz="0" w:space="0" w:color="auto"/>
            <w:right w:val="none" w:sz="0" w:space="0" w:color="auto"/>
          </w:divBdr>
        </w:div>
        <w:div w:id="1503744193">
          <w:marLeft w:val="480"/>
          <w:marRight w:val="0"/>
          <w:marTop w:val="0"/>
          <w:marBottom w:val="0"/>
          <w:divBdr>
            <w:top w:val="none" w:sz="0" w:space="0" w:color="auto"/>
            <w:left w:val="none" w:sz="0" w:space="0" w:color="auto"/>
            <w:bottom w:val="none" w:sz="0" w:space="0" w:color="auto"/>
            <w:right w:val="none" w:sz="0" w:space="0" w:color="auto"/>
          </w:divBdr>
        </w:div>
        <w:div w:id="1526598133">
          <w:marLeft w:val="480"/>
          <w:marRight w:val="0"/>
          <w:marTop w:val="0"/>
          <w:marBottom w:val="0"/>
          <w:divBdr>
            <w:top w:val="none" w:sz="0" w:space="0" w:color="auto"/>
            <w:left w:val="none" w:sz="0" w:space="0" w:color="auto"/>
            <w:bottom w:val="none" w:sz="0" w:space="0" w:color="auto"/>
            <w:right w:val="none" w:sz="0" w:space="0" w:color="auto"/>
          </w:divBdr>
        </w:div>
        <w:div w:id="1537742974">
          <w:marLeft w:val="480"/>
          <w:marRight w:val="0"/>
          <w:marTop w:val="0"/>
          <w:marBottom w:val="0"/>
          <w:divBdr>
            <w:top w:val="none" w:sz="0" w:space="0" w:color="auto"/>
            <w:left w:val="none" w:sz="0" w:space="0" w:color="auto"/>
            <w:bottom w:val="none" w:sz="0" w:space="0" w:color="auto"/>
            <w:right w:val="none" w:sz="0" w:space="0" w:color="auto"/>
          </w:divBdr>
        </w:div>
        <w:div w:id="1540124620">
          <w:marLeft w:val="480"/>
          <w:marRight w:val="0"/>
          <w:marTop w:val="0"/>
          <w:marBottom w:val="0"/>
          <w:divBdr>
            <w:top w:val="none" w:sz="0" w:space="0" w:color="auto"/>
            <w:left w:val="none" w:sz="0" w:space="0" w:color="auto"/>
            <w:bottom w:val="none" w:sz="0" w:space="0" w:color="auto"/>
            <w:right w:val="none" w:sz="0" w:space="0" w:color="auto"/>
          </w:divBdr>
        </w:div>
        <w:div w:id="1556964957">
          <w:marLeft w:val="480"/>
          <w:marRight w:val="0"/>
          <w:marTop w:val="0"/>
          <w:marBottom w:val="0"/>
          <w:divBdr>
            <w:top w:val="none" w:sz="0" w:space="0" w:color="auto"/>
            <w:left w:val="none" w:sz="0" w:space="0" w:color="auto"/>
            <w:bottom w:val="none" w:sz="0" w:space="0" w:color="auto"/>
            <w:right w:val="none" w:sz="0" w:space="0" w:color="auto"/>
          </w:divBdr>
        </w:div>
        <w:div w:id="1570923253">
          <w:marLeft w:val="480"/>
          <w:marRight w:val="0"/>
          <w:marTop w:val="0"/>
          <w:marBottom w:val="0"/>
          <w:divBdr>
            <w:top w:val="none" w:sz="0" w:space="0" w:color="auto"/>
            <w:left w:val="none" w:sz="0" w:space="0" w:color="auto"/>
            <w:bottom w:val="none" w:sz="0" w:space="0" w:color="auto"/>
            <w:right w:val="none" w:sz="0" w:space="0" w:color="auto"/>
          </w:divBdr>
        </w:div>
        <w:div w:id="1572691811">
          <w:marLeft w:val="480"/>
          <w:marRight w:val="0"/>
          <w:marTop w:val="0"/>
          <w:marBottom w:val="0"/>
          <w:divBdr>
            <w:top w:val="none" w:sz="0" w:space="0" w:color="auto"/>
            <w:left w:val="none" w:sz="0" w:space="0" w:color="auto"/>
            <w:bottom w:val="none" w:sz="0" w:space="0" w:color="auto"/>
            <w:right w:val="none" w:sz="0" w:space="0" w:color="auto"/>
          </w:divBdr>
        </w:div>
        <w:div w:id="1589733663">
          <w:marLeft w:val="480"/>
          <w:marRight w:val="0"/>
          <w:marTop w:val="0"/>
          <w:marBottom w:val="0"/>
          <w:divBdr>
            <w:top w:val="none" w:sz="0" w:space="0" w:color="auto"/>
            <w:left w:val="none" w:sz="0" w:space="0" w:color="auto"/>
            <w:bottom w:val="none" w:sz="0" w:space="0" w:color="auto"/>
            <w:right w:val="none" w:sz="0" w:space="0" w:color="auto"/>
          </w:divBdr>
        </w:div>
        <w:div w:id="1591158928">
          <w:marLeft w:val="480"/>
          <w:marRight w:val="0"/>
          <w:marTop w:val="0"/>
          <w:marBottom w:val="0"/>
          <w:divBdr>
            <w:top w:val="none" w:sz="0" w:space="0" w:color="auto"/>
            <w:left w:val="none" w:sz="0" w:space="0" w:color="auto"/>
            <w:bottom w:val="none" w:sz="0" w:space="0" w:color="auto"/>
            <w:right w:val="none" w:sz="0" w:space="0" w:color="auto"/>
          </w:divBdr>
        </w:div>
        <w:div w:id="1591349684">
          <w:marLeft w:val="480"/>
          <w:marRight w:val="0"/>
          <w:marTop w:val="0"/>
          <w:marBottom w:val="0"/>
          <w:divBdr>
            <w:top w:val="none" w:sz="0" w:space="0" w:color="auto"/>
            <w:left w:val="none" w:sz="0" w:space="0" w:color="auto"/>
            <w:bottom w:val="none" w:sz="0" w:space="0" w:color="auto"/>
            <w:right w:val="none" w:sz="0" w:space="0" w:color="auto"/>
          </w:divBdr>
        </w:div>
        <w:div w:id="1604849160">
          <w:marLeft w:val="480"/>
          <w:marRight w:val="0"/>
          <w:marTop w:val="0"/>
          <w:marBottom w:val="0"/>
          <w:divBdr>
            <w:top w:val="none" w:sz="0" w:space="0" w:color="auto"/>
            <w:left w:val="none" w:sz="0" w:space="0" w:color="auto"/>
            <w:bottom w:val="none" w:sz="0" w:space="0" w:color="auto"/>
            <w:right w:val="none" w:sz="0" w:space="0" w:color="auto"/>
          </w:divBdr>
        </w:div>
        <w:div w:id="1618484854">
          <w:marLeft w:val="480"/>
          <w:marRight w:val="0"/>
          <w:marTop w:val="0"/>
          <w:marBottom w:val="0"/>
          <w:divBdr>
            <w:top w:val="none" w:sz="0" w:space="0" w:color="auto"/>
            <w:left w:val="none" w:sz="0" w:space="0" w:color="auto"/>
            <w:bottom w:val="none" w:sz="0" w:space="0" w:color="auto"/>
            <w:right w:val="none" w:sz="0" w:space="0" w:color="auto"/>
          </w:divBdr>
        </w:div>
        <w:div w:id="1643582899">
          <w:marLeft w:val="480"/>
          <w:marRight w:val="0"/>
          <w:marTop w:val="0"/>
          <w:marBottom w:val="0"/>
          <w:divBdr>
            <w:top w:val="none" w:sz="0" w:space="0" w:color="auto"/>
            <w:left w:val="none" w:sz="0" w:space="0" w:color="auto"/>
            <w:bottom w:val="none" w:sz="0" w:space="0" w:color="auto"/>
            <w:right w:val="none" w:sz="0" w:space="0" w:color="auto"/>
          </w:divBdr>
        </w:div>
        <w:div w:id="1652103112">
          <w:marLeft w:val="480"/>
          <w:marRight w:val="0"/>
          <w:marTop w:val="0"/>
          <w:marBottom w:val="0"/>
          <w:divBdr>
            <w:top w:val="none" w:sz="0" w:space="0" w:color="auto"/>
            <w:left w:val="none" w:sz="0" w:space="0" w:color="auto"/>
            <w:bottom w:val="none" w:sz="0" w:space="0" w:color="auto"/>
            <w:right w:val="none" w:sz="0" w:space="0" w:color="auto"/>
          </w:divBdr>
        </w:div>
        <w:div w:id="1652636157">
          <w:marLeft w:val="480"/>
          <w:marRight w:val="0"/>
          <w:marTop w:val="0"/>
          <w:marBottom w:val="0"/>
          <w:divBdr>
            <w:top w:val="none" w:sz="0" w:space="0" w:color="auto"/>
            <w:left w:val="none" w:sz="0" w:space="0" w:color="auto"/>
            <w:bottom w:val="none" w:sz="0" w:space="0" w:color="auto"/>
            <w:right w:val="none" w:sz="0" w:space="0" w:color="auto"/>
          </w:divBdr>
        </w:div>
        <w:div w:id="1667629435">
          <w:marLeft w:val="480"/>
          <w:marRight w:val="0"/>
          <w:marTop w:val="0"/>
          <w:marBottom w:val="0"/>
          <w:divBdr>
            <w:top w:val="none" w:sz="0" w:space="0" w:color="auto"/>
            <w:left w:val="none" w:sz="0" w:space="0" w:color="auto"/>
            <w:bottom w:val="none" w:sz="0" w:space="0" w:color="auto"/>
            <w:right w:val="none" w:sz="0" w:space="0" w:color="auto"/>
          </w:divBdr>
        </w:div>
        <w:div w:id="1685473135">
          <w:marLeft w:val="480"/>
          <w:marRight w:val="0"/>
          <w:marTop w:val="0"/>
          <w:marBottom w:val="0"/>
          <w:divBdr>
            <w:top w:val="none" w:sz="0" w:space="0" w:color="auto"/>
            <w:left w:val="none" w:sz="0" w:space="0" w:color="auto"/>
            <w:bottom w:val="none" w:sz="0" w:space="0" w:color="auto"/>
            <w:right w:val="none" w:sz="0" w:space="0" w:color="auto"/>
          </w:divBdr>
        </w:div>
        <w:div w:id="1696154828">
          <w:marLeft w:val="480"/>
          <w:marRight w:val="0"/>
          <w:marTop w:val="0"/>
          <w:marBottom w:val="0"/>
          <w:divBdr>
            <w:top w:val="none" w:sz="0" w:space="0" w:color="auto"/>
            <w:left w:val="none" w:sz="0" w:space="0" w:color="auto"/>
            <w:bottom w:val="none" w:sz="0" w:space="0" w:color="auto"/>
            <w:right w:val="none" w:sz="0" w:space="0" w:color="auto"/>
          </w:divBdr>
        </w:div>
        <w:div w:id="1697581212">
          <w:marLeft w:val="480"/>
          <w:marRight w:val="0"/>
          <w:marTop w:val="0"/>
          <w:marBottom w:val="0"/>
          <w:divBdr>
            <w:top w:val="none" w:sz="0" w:space="0" w:color="auto"/>
            <w:left w:val="none" w:sz="0" w:space="0" w:color="auto"/>
            <w:bottom w:val="none" w:sz="0" w:space="0" w:color="auto"/>
            <w:right w:val="none" w:sz="0" w:space="0" w:color="auto"/>
          </w:divBdr>
        </w:div>
        <w:div w:id="1719279270">
          <w:marLeft w:val="480"/>
          <w:marRight w:val="0"/>
          <w:marTop w:val="0"/>
          <w:marBottom w:val="0"/>
          <w:divBdr>
            <w:top w:val="none" w:sz="0" w:space="0" w:color="auto"/>
            <w:left w:val="none" w:sz="0" w:space="0" w:color="auto"/>
            <w:bottom w:val="none" w:sz="0" w:space="0" w:color="auto"/>
            <w:right w:val="none" w:sz="0" w:space="0" w:color="auto"/>
          </w:divBdr>
        </w:div>
        <w:div w:id="1731270501">
          <w:marLeft w:val="480"/>
          <w:marRight w:val="0"/>
          <w:marTop w:val="0"/>
          <w:marBottom w:val="0"/>
          <w:divBdr>
            <w:top w:val="none" w:sz="0" w:space="0" w:color="auto"/>
            <w:left w:val="none" w:sz="0" w:space="0" w:color="auto"/>
            <w:bottom w:val="none" w:sz="0" w:space="0" w:color="auto"/>
            <w:right w:val="none" w:sz="0" w:space="0" w:color="auto"/>
          </w:divBdr>
        </w:div>
        <w:div w:id="1740790725">
          <w:marLeft w:val="480"/>
          <w:marRight w:val="0"/>
          <w:marTop w:val="0"/>
          <w:marBottom w:val="0"/>
          <w:divBdr>
            <w:top w:val="none" w:sz="0" w:space="0" w:color="auto"/>
            <w:left w:val="none" w:sz="0" w:space="0" w:color="auto"/>
            <w:bottom w:val="none" w:sz="0" w:space="0" w:color="auto"/>
            <w:right w:val="none" w:sz="0" w:space="0" w:color="auto"/>
          </w:divBdr>
        </w:div>
        <w:div w:id="1741054273">
          <w:marLeft w:val="480"/>
          <w:marRight w:val="0"/>
          <w:marTop w:val="0"/>
          <w:marBottom w:val="0"/>
          <w:divBdr>
            <w:top w:val="none" w:sz="0" w:space="0" w:color="auto"/>
            <w:left w:val="none" w:sz="0" w:space="0" w:color="auto"/>
            <w:bottom w:val="none" w:sz="0" w:space="0" w:color="auto"/>
            <w:right w:val="none" w:sz="0" w:space="0" w:color="auto"/>
          </w:divBdr>
        </w:div>
        <w:div w:id="1744182653">
          <w:marLeft w:val="480"/>
          <w:marRight w:val="0"/>
          <w:marTop w:val="0"/>
          <w:marBottom w:val="0"/>
          <w:divBdr>
            <w:top w:val="none" w:sz="0" w:space="0" w:color="auto"/>
            <w:left w:val="none" w:sz="0" w:space="0" w:color="auto"/>
            <w:bottom w:val="none" w:sz="0" w:space="0" w:color="auto"/>
            <w:right w:val="none" w:sz="0" w:space="0" w:color="auto"/>
          </w:divBdr>
        </w:div>
        <w:div w:id="1755013265">
          <w:marLeft w:val="480"/>
          <w:marRight w:val="0"/>
          <w:marTop w:val="0"/>
          <w:marBottom w:val="0"/>
          <w:divBdr>
            <w:top w:val="none" w:sz="0" w:space="0" w:color="auto"/>
            <w:left w:val="none" w:sz="0" w:space="0" w:color="auto"/>
            <w:bottom w:val="none" w:sz="0" w:space="0" w:color="auto"/>
            <w:right w:val="none" w:sz="0" w:space="0" w:color="auto"/>
          </w:divBdr>
        </w:div>
        <w:div w:id="1771002217">
          <w:marLeft w:val="480"/>
          <w:marRight w:val="0"/>
          <w:marTop w:val="0"/>
          <w:marBottom w:val="0"/>
          <w:divBdr>
            <w:top w:val="none" w:sz="0" w:space="0" w:color="auto"/>
            <w:left w:val="none" w:sz="0" w:space="0" w:color="auto"/>
            <w:bottom w:val="none" w:sz="0" w:space="0" w:color="auto"/>
            <w:right w:val="none" w:sz="0" w:space="0" w:color="auto"/>
          </w:divBdr>
        </w:div>
      </w:divsChild>
    </w:div>
    <w:div w:id="1617324050">
      <w:marLeft w:val="640"/>
      <w:marRight w:val="0"/>
      <w:marTop w:val="0"/>
      <w:marBottom w:val="0"/>
      <w:divBdr>
        <w:top w:val="none" w:sz="0" w:space="0" w:color="auto"/>
        <w:left w:val="none" w:sz="0" w:space="0" w:color="auto"/>
        <w:bottom w:val="none" w:sz="0" w:space="0" w:color="auto"/>
        <w:right w:val="none" w:sz="0" w:space="0" w:color="auto"/>
      </w:divBdr>
    </w:div>
    <w:div w:id="1621570700">
      <w:marLeft w:val="640"/>
      <w:marRight w:val="0"/>
      <w:marTop w:val="0"/>
      <w:marBottom w:val="0"/>
      <w:divBdr>
        <w:top w:val="none" w:sz="0" w:space="0" w:color="auto"/>
        <w:left w:val="none" w:sz="0" w:space="0" w:color="auto"/>
        <w:bottom w:val="none" w:sz="0" w:space="0" w:color="auto"/>
        <w:right w:val="none" w:sz="0" w:space="0" w:color="auto"/>
      </w:divBdr>
    </w:div>
    <w:div w:id="1621834500">
      <w:marLeft w:val="640"/>
      <w:marRight w:val="0"/>
      <w:marTop w:val="0"/>
      <w:marBottom w:val="0"/>
      <w:divBdr>
        <w:top w:val="none" w:sz="0" w:space="0" w:color="auto"/>
        <w:left w:val="none" w:sz="0" w:space="0" w:color="auto"/>
        <w:bottom w:val="none" w:sz="0" w:space="0" w:color="auto"/>
        <w:right w:val="none" w:sz="0" w:space="0" w:color="auto"/>
      </w:divBdr>
    </w:div>
    <w:div w:id="1622489516">
      <w:marLeft w:val="640"/>
      <w:marRight w:val="0"/>
      <w:marTop w:val="0"/>
      <w:marBottom w:val="0"/>
      <w:divBdr>
        <w:top w:val="none" w:sz="0" w:space="0" w:color="auto"/>
        <w:left w:val="none" w:sz="0" w:space="0" w:color="auto"/>
        <w:bottom w:val="none" w:sz="0" w:space="0" w:color="auto"/>
        <w:right w:val="none" w:sz="0" w:space="0" w:color="auto"/>
      </w:divBdr>
    </w:div>
    <w:div w:id="1631398804">
      <w:bodyDiv w:val="1"/>
      <w:marLeft w:val="0"/>
      <w:marRight w:val="0"/>
      <w:marTop w:val="0"/>
      <w:marBottom w:val="0"/>
      <w:divBdr>
        <w:top w:val="none" w:sz="0" w:space="0" w:color="auto"/>
        <w:left w:val="none" w:sz="0" w:space="0" w:color="auto"/>
        <w:bottom w:val="none" w:sz="0" w:space="0" w:color="auto"/>
        <w:right w:val="none" w:sz="0" w:space="0" w:color="auto"/>
      </w:divBdr>
    </w:div>
    <w:div w:id="1632713478">
      <w:marLeft w:val="640"/>
      <w:marRight w:val="0"/>
      <w:marTop w:val="0"/>
      <w:marBottom w:val="0"/>
      <w:divBdr>
        <w:top w:val="none" w:sz="0" w:space="0" w:color="auto"/>
        <w:left w:val="none" w:sz="0" w:space="0" w:color="auto"/>
        <w:bottom w:val="none" w:sz="0" w:space="0" w:color="auto"/>
        <w:right w:val="none" w:sz="0" w:space="0" w:color="auto"/>
      </w:divBdr>
    </w:div>
    <w:div w:id="1636253742">
      <w:bodyDiv w:val="1"/>
      <w:marLeft w:val="0"/>
      <w:marRight w:val="0"/>
      <w:marTop w:val="0"/>
      <w:marBottom w:val="0"/>
      <w:divBdr>
        <w:top w:val="none" w:sz="0" w:space="0" w:color="auto"/>
        <w:left w:val="none" w:sz="0" w:space="0" w:color="auto"/>
        <w:bottom w:val="none" w:sz="0" w:space="0" w:color="auto"/>
        <w:right w:val="none" w:sz="0" w:space="0" w:color="auto"/>
      </w:divBdr>
    </w:div>
    <w:div w:id="1637564667">
      <w:marLeft w:val="640"/>
      <w:marRight w:val="0"/>
      <w:marTop w:val="0"/>
      <w:marBottom w:val="0"/>
      <w:divBdr>
        <w:top w:val="none" w:sz="0" w:space="0" w:color="auto"/>
        <w:left w:val="none" w:sz="0" w:space="0" w:color="auto"/>
        <w:bottom w:val="none" w:sz="0" w:space="0" w:color="auto"/>
        <w:right w:val="none" w:sz="0" w:space="0" w:color="auto"/>
      </w:divBdr>
    </w:div>
    <w:div w:id="1639141624">
      <w:bodyDiv w:val="1"/>
      <w:marLeft w:val="0"/>
      <w:marRight w:val="0"/>
      <w:marTop w:val="0"/>
      <w:marBottom w:val="0"/>
      <w:divBdr>
        <w:top w:val="none" w:sz="0" w:space="0" w:color="auto"/>
        <w:left w:val="none" w:sz="0" w:space="0" w:color="auto"/>
        <w:bottom w:val="none" w:sz="0" w:space="0" w:color="auto"/>
        <w:right w:val="none" w:sz="0" w:space="0" w:color="auto"/>
      </w:divBdr>
    </w:div>
    <w:div w:id="1639413061">
      <w:marLeft w:val="640"/>
      <w:marRight w:val="0"/>
      <w:marTop w:val="0"/>
      <w:marBottom w:val="0"/>
      <w:divBdr>
        <w:top w:val="none" w:sz="0" w:space="0" w:color="auto"/>
        <w:left w:val="none" w:sz="0" w:space="0" w:color="auto"/>
        <w:bottom w:val="none" w:sz="0" w:space="0" w:color="auto"/>
        <w:right w:val="none" w:sz="0" w:space="0" w:color="auto"/>
      </w:divBdr>
    </w:div>
    <w:div w:id="1643805887">
      <w:marLeft w:val="640"/>
      <w:marRight w:val="0"/>
      <w:marTop w:val="0"/>
      <w:marBottom w:val="0"/>
      <w:divBdr>
        <w:top w:val="none" w:sz="0" w:space="0" w:color="auto"/>
        <w:left w:val="none" w:sz="0" w:space="0" w:color="auto"/>
        <w:bottom w:val="none" w:sz="0" w:space="0" w:color="auto"/>
        <w:right w:val="none" w:sz="0" w:space="0" w:color="auto"/>
      </w:divBdr>
    </w:div>
    <w:div w:id="1644194932">
      <w:bodyDiv w:val="1"/>
      <w:marLeft w:val="0"/>
      <w:marRight w:val="0"/>
      <w:marTop w:val="0"/>
      <w:marBottom w:val="0"/>
      <w:divBdr>
        <w:top w:val="none" w:sz="0" w:space="0" w:color="auto"/>
        <w:left w:val="none" w:sz="0" w:space="0" w:color="auto"/>
        <w:bottom w:val="none" w:sz="0" w:space="0" w:color="auto"/>
        <w:right w:val="none" w:sz="0" w:space="0" w:color="auto"/>
      </w:divBdr>
    </w:div>
    <w:div w:id="1646662490">
      <w:bodyDiv w:val="1"/>
      <w:marLeft w:val="0"/>
      <w:marRight w:val="0"/>
      <w:marTop w:val="0"/>
      <w:marBottom w:val="0"/>
      <w:divBdr>
        <w:top w:val="none" w:sz="0" w:space="0" w:color="auto"/>
        <w:left w:val="none" w:sz="0" w:space="0" w:color="auto"/>
        <w:bottom w:val="none" w:sz="0" w:space="0" w:color="auto"/>
        <w:right w:val="none" w:sz="0" w:space="0" w:color="auto"/>
      </w:divBdr>
    </w:div>
    <w:div w:id="1647509689">
      <w:bodyDiv w:val="1"/>
      <w:marLeft w:val="0"/>
      <w:marRight w:val="0"/>
      <w:marTop w:val="0"/>
      <w:marBottom w:val="0"/>
      <w:divBdr>
        <w:top w:val="none" w:sz="0" w:space="0" w:color="auto"/>
        <w:left w:val="none" w:sz="0" w:space="0" w:color="auto"/>
        <w:bottom w:val="none" w:sz="0" w:space="0" w:color="auto"/>
        <w:right w:val="none" w:sz="0" w:space="0" w:color="auto"/>
      </w:divBdr>
      <w:divsChild>
        <w:div w:id="8677127">
          <w:marLeft w:val="480"/>
          <w:marRight w:val="0"/>
          <w:marTop w:val="0"/>
          <w:marBottom w:val="0"/>
          <w:divBdr>
            <w:top w:val="none" w:sz="0" w:space="0" w:color="auto"/>
            <w:left w:val="none" w:sz="0" w:space="0" w:color="auto"/>
            <w:bottom w:val="none" w:sz="0" w:space="0" w:color="auto"/>
            <w:right w:val="none" w:sz="0" w:space="0" w:color="auto"/>
          </w:divBdr>
        </w:div>
        <w:div w:id="12876530">
          <w:marLeft w:val="480"/>
          <w:marRight w:val="0"/>
          <w:marTop w:val="0"/>
          <w:marBottom w:val="0"/>
          <w:divBdr>
            <w:top w:val="none" w:sz="0" w:space="0" w:color="auto"/>
            <w:left w:val="none" w:sz="0" w:space="0" w:color="auto"/>
            <w:bottom w:val="none" w:sz="0" w:space="0" w:color="auto"/>
            <w:right w:val="none" w:sz="0" w:space="0" w:color="auto"/>
          </w:divBdr>
        </w:div>
        <w:div w:id="24721532">
          <w:marLeft w:val="480"/>
          <w:marRight w:val="0"/>
          <w:marTop w:val="0"/>
          <w:marBottom w:val="0"/>
          <w:divBdr>
            <w:top w:val="none" w:sz="0" w:space="0" w:color="auto"/>
            <w:left w:val="none" w:sz="0" w:space="0" w:color="auto"/>
            <w:bottom w:val="none" w:sz="0" w:space="0" w:color="auto"/>
            <w:right w:val="none" w:sz="0" w:space="0" w:color="auto"/>
          </w:divBdr>
        </w:div>
        <w:div w:id="52043835">
          <w:marLeft w:val="480"/>
          <w:marRight w:val="0"/>
          <w:marTop w:val="0"/>
          <w:marBottom w:val="0"/>
          <w:divBdr>
            <w:top w:val="none" w:sz="0" w:space="0" w:color="auto"/>
            <w:left w:val="none" w:sz="0" w:space="0" w:color="auto"/>
            <w:bottom w:val="none" w:sz="0" w:space="0" w:color="auto"/>
            <w:right w:val="none" w:sz="0" w:space="0" w:color="auto"/>
          </w:divBdr>
        </w:div>
        <w:div w:id="63646663">
          <w:marLeft w:val="480"/>
          <w:marRight w:val="0"/>
          <w:marTop w:val="0"/>
          <w:marBottom w:val="0"/>
          <w:divBdr>
            <w:top w:val="none" w:sz="0" w:space="0" w:color="auto"/>
            <w:left w:val="none" w:sz="0" w:space="0" w:color="auto"/>
            <w:bottom w:val="none" w:sz="0" w:space="0" w:color="auto"/>
            <w:right w:val="none" w:sz="0" w:space="0" w:color="auto"/>
          </w:divBdr>
        </w:div>
        <w:div w:id="66347165">
          <w:marLeft w:val="480"/>
          <w:marRight w:val="0"/>
          <w:marTop w:val="0"/>
          <w:marBottom w:val="0"/>
          <w:divBdr>
            <w:top w:val="none" w:sz="0" w:space="0" w:color="auto"/>
            <w:left w:val="none" w:sz="0" w:space="0" w:color="auto"/>
            <w:bottom w:val="none" w:sz="0" w:space="0" w:color="auto"/>
            <w:right w:val="none" w:sz="0" w:space="0" w:color="auto"/>
          </w:divBdr>
        </w:div>
        <w:div w:id="77990804">
          <w:marLeft w:val="480"/>
          <w:marRight w:val="0"/>
          <w:marTop w:val="0"/>
          <w:marBottom w:val="0"/>
          <w:divBdr>
            <w:top w:val="none" w:sz="0" w:space="0" w:color="auto"/>
            <w:left w:val="none" w:sz="0" w:space="0" w:color="auto"/>
            <w:bottom w:val="none" w:sz="0" w:space="0" w:color="auto"/>
            <w:right w:val="none" w:sz="0" w:space="0" w:color="auto"/>
          </w:divBdr>
        </w:div>
        <w:div w:id="78916899">
          <w:marLeft w:val="480"/>
          <w:marRight w:val="0"/>
          <w:marTop w:val="0"/>
          <w:marBottom w:val="0"/>
          <w:divBdr>
            <w:top w:val="none" w:sz="0" w:space="0" w:color="auto"/>
            <w:left w:val="none" w:sz="0" w:space="0" w:color="auto"/>
            <w:bottom w:val="none" w:sz="0" w:space="0" w:color="auto"/>
            <w:right w:val="none" w:sz="0" w:space="0" w:color="auto"/>
          </w:divBdr>
        </w:div>
        <w:div w:id="83308670">
          <w:marLeft w:val="480"/>
          <w:marRight w:val="0"/>
          <w:marTop w:val="0"/>
          <w:marBottom w:val="0"/>
          <w:divBdr>
            <w:top w:val="none" w:sz="0" w:space="0" w:color="auto"/>
            <w:left w:val="none" w:sz="0" w:space="0" w:color="auto"/>
            <w:bottom w:val="none" w:sz="0" w:space="0" w:color="auto"/>
            <w:right w:val="none" w:sz="0" w:space="0" w:color="auto"/>
          </w:divBdr>
        </w:div>
        <w:div w:id="84960662">
          <w:marLeft w:val="480"/>
          <w:marRight w:val="0"/>
          <w:marTop w:val="0"/>
          <w:marBottom w:val="0"/>
          <w:divBdr>
            <w:top w:val="none" w:sz="0" w:space="0" w:color="auto"/>
            <w:left w:val="none" w:sz="0" w:space="0" w:color="auto"/>
            <w:bottom w:val="none" w:sz="0" w:space="0" w:color="auto"/>
            <w:right w:val="none" w:sz="0" w:space="0" w:color="auto"/>
          </w:divBdr>
        </w:div>
        <w:div w:id="85201503">
          <w:marLeft w:val="480"/>
          <w:marRight w:val="0"/>
          <w:marTop w:val="0"/>
          <w:marBottom w:val="0"/>
          <w:divBdr>
            <w:top w:val="none" w:sz="0" w:space="0" w:color="auto"/>
            <w:left w:val="none" w:sz="0" w:space="0" w:color="auto"/>
            <w:bottom w:val="none" w:sz="0" w:space="0" w:color="auto"/>
            <w:right w:val="none" w:sz="0" w:space="0" w:color="auto"/>
          </w:divBdr>
        </w:div>
        <w:div w:id="88047478">
          <w:marLeft w:val="480"/>
          <w:marRight w:val="0"/>
          <w:marTop w:val="0"/>
          <w:marBottom w:val="0"/>
          <w:divBdr>
            <w:top w:val="none" w:sz="0" w:space="0" w:color="auto"/>
            <w:left w:val="none" w:sz="0" w:space="0" w:color="auto"/>
            <w:bottom w:val="none" w:sz="0" w:space="0" w:color="auto"/>
            <w:right w:val="none" w:sz="0" w:space="0" w:color="auto"/>
          </w:divBdr>
        </w:div>
        <w:div w:id="92362370">
          <w:marLeft w:val="480"/>
          <w:marRight w:val="0"/>
          <w:marTop w:val="0"/>
          <w:marBottom w:val="0"/>
          <w:divBdr>
            <w:top w:val="none" w:sz="0" w:space="0" w:color="auto"/>
            <w:left w:val="none" w:sz="0" w:space="0" w:color="auto"/>
            <w:bottom w:val="none" w:sz="0" w:space="0" w:color="auto"/>
            <w:right w:val="none" w:sz="0" w:space="0" w:color="auto"/>
          </w:divBdr>
        </w:div>
        <w:div w:id="100612826">
          <w:marLeft w:val="480"/>
          <w:marRight w:val="0"/>
          <w:marTop w:val="0"/>
          <w:marBottom w:val="0"/>
          <w:divBdr>
            <w:top w:val="none" w:sz="0" w:space="0" w:color="auto"/>
            <w:left w:val="none" w:sz="0" w:space="0" w:color="auto"/>
            <w:bottom w:val="none" w:sz="0" w:space="0" w:color="auto"/>
            <w:right w:val="none" w:sz="0" w:space="0" w:color="auto"/>
          </w:divBdr>
        </w:div>
        <w:div w:id="119148659">
          <w:marLeft w:val="480"/>
          <w:marRight w:val="0"/>
          <w:marTop w:val="0"/>
          <w:marBottom w:val="0"/>
          <w:divBdr>
            <w:top w:val="none" w:sz="0" w:space="0" w:color="auto"/>
            <w:left w:val="none" w:sz="0" w:space="0" w:color="auto"/>
            <w:bottom w:val="none" w:sz="0" w:space="0" w:color="auto"/>
            <w:right w:val="none" w:sz="0" w:space="0" w:color="auto"/>
          </w:divBdr>
        </w:div>
        <w:div w:id="175266693">
          <w:marLeft w:val="480"/>
          <w:marRight w:val="0"/>
          <w:marTop w:val="0"/>
          <w:marBottom w:val="0"/>
          <w:divBdr>
            <w:top w:val="none" w:sz="0" w:space="0" w:color="auto"/>
            <w:left w:val="none" w:sz="0" w:space="0" w:color="auto"/>
            <w:bottom w:val="none" w:sz="0" w:space="0" w:color="auto"/>
            <w:right w:val="none" w:sz="0" w:space="0" w:color="auto"/>
          </w:divBdr>
        </w:div>
        <w:div w:id="198588879">
          <w:marLeft w:val="480"/>
          <w:marRight w:val="0"/>
          <w:marTop w:val="0"/>
          <w:marBottom w:val="0"/>
          <w:divBdr>
            <w:top w:val="none" w:sz="0" w:space="0" w:color="auto"/>
            <w:left w:val="none" w:sz="0" w:space="0" w:color="auto"/>
            <w:bottom w:val="none" w:sz="0" w:space="0" w:color="auto"/>
            <w:right w:val="none" w:sz="0" w:space="0" w:color="auto"/>
          </w:divBdr>
        </w:div>
        <w:div w:id="204949249">
          <w:marLeft w:val="480"/>
          <w:marRight w:val="0"/>
          <w:marTop w:val="0"/>
          <w:marBottom w:val="0"/>
          <w:divBdr>
            <w:top w:val="none" w:sz="0" w:space="0" w:color="auto"/>
            <w:left w:val="none" w:sz="0" w:space="0" w:color="auto"/>
            <w:bottom w:val="none" w:sz="0" w:space="0" w:color="auto"/>
            <w:right w:val="none" w:sz="0" w:space="0" w:color="auto"/>
          </w:divBdr>
        </w:div>
        <w:div w:id="207038814">
          <w:marLeft w:val="480"/>
          <w:marRight w:val="0"/>
          <w:marTop w:val="0"/>
          <w:marBottom w:val="0"/>
          <w:divBdr>
            <w:top w:val="none" w:sz="0" w:space="0" w:color="auto"/>
            <w:left w:val="none" w:sz="0" w:space="0" w:color="auto"/>
            <w:bottom w:val="none" w:sz="0" w:space="0" w:color="auto"/>
            <w:right w:val="none" w:sz="0" w:space="0" w:color="auto"/>
          </w:divBdr>
        </w:div>
        <w:div w:id="212930168">
          <w:marLeft w:val="480"/>
          <w:marRight w:val="0"/>
          <w:marTop w:val="0"/>
          <w:marBottom w:val="0"/>
          <w:divBdr>
            <w:top w:val="none" w:sz="0" w:space="0" w:color="auto"/>
            <w:left w:val="none" w:sz="0" w:space="0" w:color="auto"/>
            <w:bottom w:val="none" w:sz="0" w:space="0" w:color="auto"/>
            <w:right w:val="none" w:sz="0" w:space="0" w:color="auto"/>
          </w:divBdr>
        </w:div>
        <w:div w:id="219441715">
          <w:marLeft w:val="480"/>
          <w:marRight w:val="0"/>
          <w:marTop w:val="0"/>
          <w:marBottom w:val="0"/>
          <w:divBdr>
            <w:top w:val="none" w:sz="0" w:space="0" w:color="auto"/>
            <w:left w:val="none" w:sz="0" w:space="0" w:color="auto"/>
            <w:bottom w:val="none" w:sz="0" w:space="0" w:color="auto"/>
            <w:right w:val="none" w:sz="0" w:space="0" w:color="auto"/>
          </w:divBdr>
        </w:div>
        <w:div w:id="240801175">
          <w:marLeft w:val="480"/>
          <w:marRight w:val="0"/>
          <w:marTop w:val="0"/>
          <w:marBottom w:val="0"/>
          <w:divBdr>
            <w:top w:val="none" w:sz="0" w:space="0" w:color="auto"/>
            <w:left w:val="none" w:sz="0" w:space="0" w:color="auto"/>
            <w:bottom w:val="none" w:sz="0" w:space="0" w:color="auto"/>
            <w:right w:val="none" w:sz="0" w:space="0" w:color="auto"/>
          </w:divBdr>
        </w:div>
        <w:div w:id="270481995">
          <w:marLeft w:val="480"/>
          <w:marRight w:val="0"/>
          <w:marTop w:val="0"/>
          <w:marBottom w:val="0"/>
          <w:divBdr>
            <w:top w:val="none" w:sz="0" w:space="0" w:color="auto"/>
            <w:left w:val="none" w:sz="0" w:space="0" w:color="auto"/>
            <w:bottom w:val="none" w:sz="0" w:space="0" w:color="auto"/>
            <w:right w:val="none" w:sz="0" w:space="0" w:color="auto"/>
          </w:divBdr>
        </w:div>
        <w:div w:id="281150375">
          <w:marLeft w:val="480"/>
          <w:marRight w:val="0"/>
          <w:marTop w:val="0"/>
          <w:marBottom w:val="0"/>
          <w:divBdr>
            <w:top w:val="none" w:sz="0" w:space="0" w:color="auto"/>
            <w:left w:val="none" w:sz="0" w:space="0" w:color="auto"/>
            <w:bottom w:val="none" w:sz="0" w:space="0" w:color="auto"/>
            <w:right w:val="none" w:sz="0" w:space="0" w:color="auto"/>
          </w:divBdr>
        </w:div>
        <w:div w:id="282344535">
          <w:marLeft w:val="480"/>
          <w:marRight w:val="0"/>
          <w:marTop w:val="0"/>
          <w:marBottom w:val="0"/>
          <w:divBdr>
            <w:top w:val="none" w:sz="0" w:space="0" w:color="auto"/>
            <w:left w:val="none" w:sz="0" w:space="0" w:color="auto"/>
            <w:bottom w:val="none" w:sz="0" w:space="0" w:color="auto"/>
            <w:right w:val="none" w:sz="0" w:space="0" w:color="auto"/>
          </w:divBdr>
        </w:div>
        <w:div w:id="297612692">
          <w:marLeft w:val="480"/>
          <w:marRight w:val="0"/>
          <w:marTop w:val="0"/>
          <w:marBottom w:val="0"/>
          <w:divBdr>
            <w:top w:val="none" w:sz="0" w:space="0" w:color="auto"/>
            <w:left w:val="none" w:sz="0" w:space="0" w:color="auto"/>
            <w:bottom w:val="none" w:sz="0" w:space="0" w:color="auto"/>
            <w:right w:val="none" w:sz="0" w:space="0" w:color="auto"/>
          </w:divBdr>
        </w:div>
        <w:div w:id="298996588">
          <w:marLeft w:val="480"/>
          <w:marRight w:val="0"/>
          <w:marTop w:val="0"/>
          <w:marBottom w:val="0"/>
          <w:divBdr>
            <w:top w:val="none" w:sz="0" w:space="0" w:color="auto"/>
            <w:left w:val="none" w:sz="0" w:space="0" w:color="auto"/>
            <w:bottom w:val="none" w:sz="0" w:space="0" w:color="auto"/>
            <w:right w:val="none" w:sz="0" w:space="0" w:color="auto"/>
          </w:divBdr>
        </w:div>
        <w:div w:id="300235607">
          <w:marLeft w:val="480"/>
          <w:marRight w:val="0"/>
          <w:marTop w:val="0"/>
          <w:marBottom w:val="0"/>
          <w:divBdr>
            <w:top w:val="none" w:sz="0" w:space="0" w:color="auto"/>
            <w:left w:val="none" w:sz="0" w:space="0" w:color="auto"/>
            <w:bottom w:val="none" w:sz="0" w:space="0" w:color="auto"/>
            <w:right w:val="none" w:sz="0" w:space="0" w:color="auto"/>
          </w:divBdr>
        </w:div>
        <w:div w:id="309485097">
          <w:marLeft w:val="480"/>
          <w:marRight w:val="0"/>
          <w:marTop w:val="0"/>
          <w:marBottom w:val="0"/>
          <w:divBdr>
            <w:top w:val="none" w:sz="0" w:space="0" w:color="auto"/>
            <w:left w:val="none" w:sz="0" w:space="0" w:color="auto"/>
            <w:bottom w:val="none" w:sz="0" w:space="0" w:color="auto"/>
            <w:right w:val="none" w:sz="0" w:space="0" w:color="auto"/>
          </w:divBdr>
        </w:div>
        <w:div w:id="319965710">
          <w:marLeft w:val="480"/>
          <w:marRight w:val="0"/>
          <w:marTop w:val="0"/>
          <w:marBottom w:val="0"/>
          <w:divBdr>
            <w:top w:val="none" w:sz="0" w:space="0" w:color="auto"/>
            <w:left w:val="none" w:sz="0" w:space="0" w:color="auto"/>
            <w:bottom w:val="none" w:sz="0" w:space="0" w:color="auto"/>
            <w:right w:val="none" w:sz="0" w:space="0" w:color="auto"/>
          </w:divBdr>
        </w:div>
        <w:div w:id="328867250">
          <w:marLeft w:val="480"/>
          <w:marRight w:val="0"/>
          <w:marTop w:val="0"/>
          <w:marBottom w:val="0"/>
          <w:divBdr>
            <w:top w:val="none" w:sz="0" w:space="0" w:color="auto"/>
            <w:left w:val="none" w:sz="0" w:space="0" w:color="auto"/>
            <w:bottom w:val="none" w:sz="0" w:space="0" w:color="auto"/>
            <w:right w:val="none" w:sz="0" w:space="0" w:color="auto"/>
          </w:divBdr>
        </w:div>
        <w:div w:id="330185101">
          <w:marLeft w:val="480"/>
          <w:marRight w:val="0"/>
          <w:marTop w:val="0"/>
          <w:marBottom w:val="0"/>
          <w:divBdr>
            <w:top w:val="none" w:sz="0" w:space="0" w:color="auto"/>
            <w:left w:val="none" w:sz="0" w:space="0" w:color="auto"/>
            <w:bottom w:val="none" w:sz="0" w:space="0" w:color="auto"/>
            <w:right w:val="none" w:sz="0" w:space="0" w:color="auto"/>
          </w:divBdr>
        </w:div>
        <w:div w:id="331764203">
          <w:marLeft w:val="480"/>
          <w:marRight w:val="0"/>
          <w:marTop w:val="0"/>
          <w:marBottom w:val="0"/>
          <w:divBdr>
            <w:top w:val="none" w:sz="0" w:space="0" w:color="auto"/>
            <w:left w:val="none" w:sz="0" w:space="0" w:color="auto"/>
            <w:bottom w:val="none" w:sz="0" w:space="0" w:color="auto"/>
            <w:right w:val="none" w:sz="0" w:space="0" w:color="auto"/>
          </w:divBdr>
        </w:div>
        <w:div w:id="339237876">
          <w:marLeft w:val="480"/>
          <w:marRight w:val="0"/>
          <w:marTop w:val="0"/>
          <w:marBottom w:val="0"/>
          <w:divBdr>
            <w:top w:val="none" w:sz="0" w:space="0" w:color="auto"/>
            <w:left w:val="none" w:sz="0" w:space="0" w:color="auto"/>
            <w:bottom w:val="none" w:sz="0" w:space="0" w:color="auto"/>
            <w:right w:val="none" w:sz="0" w:space="0" w:color="auto"/>
          </w:divBdr>
        </w:div>
        <w:div w:id="344792063">
          <w:marLeft w:val="480"/>
          <w:marRight w:val="0"/>
          <w:marTop w:val="0"/>
          <w:marBottom w:val="0"/>
          <w:divBdr>
            <w:top w:val="none" w:sz="0" w:space="0" w:color="auto"/>
            <w:left w:val="none" w:sz="0" w:space="0" w:color="auto"/>
            <w:bottom w:val="none" w:sz="0" w:space="0" w:color="auto"/>
            <w:right w:val="none" w:sz="0" w:space="0" w:color="auto"/>
          </w:divBdr>
        </w:div>
        <w:div w:id="365327673">
          <w:marLeft w:val="480"/>
          <w:marRight w:val="0"/>
          <w:marTop w:val="0"/>
          <w:marBottom w:val="0"/>
          <w:divBdr>
            <w:top w:val="none" w:sz="0" w:space="0" w:color="auto"/>
            <w:left w:val="none" w:sz="0" w:space="0" w:color="auto"/>
            <w:bottom w:val="none" w:sz="0" w:space="0" w:color="auto"/>
            <w:right w:val="none" w:sz="0" w:space="0" w:color="auto"/>
          </w:divBdr>
        </w:div>
        <w:div w:id="369651632">
          <w:marLeft w:val="480"/>
          <w:marRight w:val="0"/>
          <w:marTop w:val="0"/>
          <w:marBottom w:val="0"/>
          <w:divBdr>
            <w:top w:val="none" w:sz="0" w:space="0" w:color="auto"/>
            <w:left w:val="none" w:sz="0" w:space="0" w:color="auto"/>
            <w:bottom w:val="none" w:sz="0" w:space="0" w:color="auto"/>
            <w:right w:val="none" w:sz="0" w:space="0" w:color="auto"/>
          </w:divBdr>
        </w:div>
        <w:div w:id="378094958">
          <w:marLeft w:val="480"/>
          <w:marRight w:val="0"/>
          <w:marTop w:val="0"/>
          <w:marBottom w:val="0"/>
          <w:divBdr>
            <w:top w:val="none" w:sz="0" w:space="0" w:color="auto"/>
            <w:left w:val="none" w:sz="0" w:space="0" w:color="auto"/>
            <w:bottom w:val="none" w:sz="0" w:space="0" w:color="auto"/>
            <w:right w:val="none" w:sz="0" w:space="0" w:color="auto"/>
          </w:divBdr>
        </w:div>
        <w:div w:id="387457782">
          <w:marLeft w:val="480"/>
          <w:marRight w:val="0"/>
          <w:marTop w:val="0"/>
          <w:marBottom w:val="0"/>
          <w:divBdr>
            <w:top w:val="none" w:sz="0" w:space="0" w:color="auto"/>
            <w:left w:val="none" w:sz="0" w:space="0" w:color="auto"/>
            <w:bottom w:val="none" w:sz="0" w:space="0" w:color="auto"/>
            <w:right w:val="none" w:sz="0" w:space="0" w:color="auto"/>
          </w:divBdr>
        </w:div>
        <w:div w:id="389504756">
          <w:marLeft w:val="480"/>
          <w:marRight w:val="0"/>
          <w:marTop w:val="0"/>
          <w:marBottom w:val="0"/>
          <w:divBdr>
            <w:top w:val="none" w:sz="0" w:space="0" w:color="auto"/>
            <w:left w:val="none" w:sz="0" w:space="0" w:color="auto"/>
            <w:bottom w:val="none" w:sz="0" w:space="0" w:color="auto"/>
            <w:right w:val="none" w:sz="0" w:space="0" w:color="auto"/>
          </w:divBdr>
        </w:div>
        <w:div w:id="392580068">
          <w:marLeft w:val="480"/>
          <w:marRight w:val="0"/>
          <w:marTop w:val="0"/>
          <w:marBottom w:val="0"/>
          <w:divBdr>
            <w:top w:val="none" w:sz="0" w:space="0" w:color="auto"/>
            <w:left w:val="none" w:sz="0" w:space="0" w:color="auto"/>
            <w:bottom w:val="none" w:sz="0" w:space="0" w:color="auto"/>
            <w:right w:val="none" w:sz="0" w:space="0" w:color="auto"/>
          </w:divBdr>
        </w:div>
        <w:div w:id="414326679">
          <w:marLeft w:val="480"/>
          <w:marRight w:val="0"/>
          <w:marTop w:val="0"/>
          <w:marBottom w:val="0"/>
          <w:divBdr>
            <w:top w:val="none" w:sz="0" w:space="0" w:color="auto"/>
            <w:left w:val="none" w:sz="0" w:space="0" w:color="auto"/>
            <w:bottom w:val="none" w:sz="0" w:space="0" w:color="auto"/>
            <w:right w:val="none" w:sz="0" w:space="0" w:color="auto"/>
          </w:divBdr>
        </w:div>
        <w:div w:id="434054931">
          <w:marLeft w:val="480"/>
          <w:marRight w:val="0"/>
          <w:marTop w:val="0"/>
          <w:marBottom w:val="0"/>
          <w:divBdr>
            <w:top w:val="none" w:sz="0" w:space="0" w:color="auto"/>
            <w:left w:val="none" w:sz="0" w:space="0" w:color="auto"/>
            <w:bottom w:val="none" w:sz="0" w:space="0" w:color="auto"/>
            <w:right w:val="none" w:sz="0" w:space="0" w:color="auto"/>
          </w:divBdr>
        </w:div>
        <w:div w:id="436415207">
          <w:marLeft w:val="480"/>
          <w:marRight w:val="0"/>
          <w:marTop w:val="0"/>
          <w:marBottom w:val="0"/>
          <w:divBdr>
            <w:top w:val="none" w:sz="0" w:space="0" w:color="auto"/>
            <w:left w:val="none" w:sz="0" w:space="0" w:color="auto"/>
            <w:bottom w:val="none" w:sz="0" w:space="0" w:color="auto"/>
            <w:right w:val="none" w:sz="0" w:space="0" w:color="auto"/>
          </w:divBdr>
        </w:div>
        <w:div w:id="445007165">
          <w:marLeft w:val="480"/>
          <w:marRight w:val="0"/>
          <w:marTop w:val="0"/>
          <w:marBottom w:val="0"/>
          <w:divBdr>
            <w:top w:val="none" w:sz="0" w:space="0" w:color="auto"/>
            <w:left w:val="none" w:sz="0" w:space="0" w:color="auto"/>
            <w:bottom w:val="none" w:sz="0" w:space="0" w:color="auto"/>
            <w:right w:val="none" w:sz="0" w:space="0" w:color="auto"/>
          </w:divBdr>
        </w:div>
        <w:div w:id="461315903">
          <w:marLeft w:val="480"/>
          <w:marRight w:val="0"/>
          <w:marTop w:val="0"/>
          <w:marBottom w:val="0"/>
          <w:divBdr>
            <w:top w:val="none" w:sz="0" w:space="0" w:color="auto"/>
            <w:left w:val="none" w:sz="0" w:space="0" w:color="auto"/>
            <w:bottom w:val="none" w:sz="0" w:space="0" w:color="auto"/>
            <w:right w:val="none" w:sz="0" w:space="0" w:color="auto"/>
          </w:divBdr>
        </w:div>
        <w:div w:id="472992428">
          <w:marLeft w:val="480"/>
          <w:marRight w:val="0"/>
          <w:marTop w:val="0"/>
          <w:marBottom w:val="0"/>
          <w:divBdr>
            <w:top w:val="none" w:sz="0" w:space="0" w:color="auto"/>
            <w:left w:val="none" w:sz="0" w:space="0" w:color="auto"/>
            <w:bottom w:val="none" w:sz="0" w:space="0" w:color="auto"/>
            <w:right w:val="none" w:sz="0" w:space="0" w:color="auto"/>
          </w:divBdr>
        </w:div>
        <w:div w:id="476731182">
          <w:marLeft w:val="480"/>
          <w:marRight w:val="0"/>
          <w:marTop w:val="0"/>
          <w:marBottom w:val="0"/>
          <w:divBdr>
            <w:top w:val="none" w:sz="0" w:space="0" w:color="auto"/>
            <w:left w:val="none" w:sz="0" w:space="0" w:color="auto"/>
            <w:bottom w:val="none" w:sz="0" w:space="0" w:color="auto"/>
            <w:right w:val="none" w:sz="0" w:space="0" w:color="auto"/>
          </w:divBdr>
        </w:div>
        <w:div w:id="485055101">
          <w:marLeft w:val="480"/>
          <w:marRight w:val="0"/>
          <w:marTop w:val="0"/>
          <w:marBottom w:val="0"/>
          <w:divBdr>
            <w:top w:val="none" w:sz="0" w:space="0" w:color="auto"/>
            <w:left w:val="none" w:sz="0" w:space="0" w:color="auto"/>
            <w:bottom w:val="none" w:sz="0" w:space="0" w:color="auto"/>
            <w:right w:val="none" w:sz="0" w:space="0" w:color="auto"/>
          </w:divBdr>
        </w:div>
        <w:div w:id="495534284">
          <w:marLeft w:val="480"/>
          <w:marRight w:val="0"/>
          <w:marTop w:val="0"/>
          <w:marBottom w:val="0"/>
          <w:divBdr>
            <w:top w:val="none" w:sz="0" w:space="0" w:color="auto"/>
            <w:left w:val="none" w:sz="0" w:space="0" w:color="auto"/>
            <w:bottom w:val="none" w:sz="0" w:space="0" w:color="auto"/>
            <w:right w:val="none" w:sz="0" w:space="0" w:color="auto"/>
          </w:divBdr>
        </w:div>
        <w:div w:id="536703285">
          <w:marLeft w:val="480"/>
          <w:marRight w:val="0"/>
          <w:marTop w:val="0"/>
          <w:marBottom w:val="0"/>
          <w:divBdr>
            <w:top w:val="none" w:sz="0" w:space="0" w:color="auto"/>
            <w:left w:val="none" w:sz="0" w:space="0" w:color="auto"/>
            <w:bottom w:val="none" w:sz="0" w:space="0" w:color="auto"/>
            <w:right w:val="none" w:sz="0" w:space="0" w:color="auto"/>
          </w:divBdr>
        </w:div>
        <w:div w:id="537356034">
          <w:marLeft w:val="480"/>
          <w:marRight w:val="0"/>
          <w:marTop w:val="0"/>
          <w:marBottom w:val="0"/>
          <w:divBdr>
            <w:top w:val="none" w:sz="0" w:space="0" w:color="auto"/>
            <w:left w:val="none" w:sz="0" w:space="0" w:color="auto"/>
            <w:bottom w:val="none" w:sz="0" w:space="0" w:color="auto"/>
            <w:right w:val="none" w:sz="0" w:space="0" w:color="auto"/>
          </w:divBdr>
        </w:div>
        <w:div w:id="540627681">
          <w:marLeft w:val="480"/>
          <w:marRight w:val="0"/>
          <w:marTop w:val="0"/>
          <w:marBottom w:val="0"/>
          <w:divBdr>
            <w:top w:val="none" w:sz="0" w:space="0" w:color="auto"/>
            <w:left w:val="none" w:sz="0" w:space="0" w:color="auto"/>
            <w:bottom w:val="none" w:sz="0" w:space="0" w:color="auto"/>
            <w:right w:val="none" w:sz="0" w:space="0" w:color="auto"/>
          </w:divBdr>
        </w:div>
        <w:div w:id="551582698">
          <w:marLeft w:val="480"/>
          <w:marRight w:val="0"/>
          <w:marTop w:val="0"/>
          <w:marBottom w:val="0"/>
          <w:divBdr>
            <w:top w:val="none" w:sz="0" w:space="0" w:color="auto"/>
            <w:left w:val="none" w:sz="0" w:space="0" w:color="auto"/>
            <w:bottom w:val="none" w:sz="0" w:space="0" w:color="auto"/>
            <w:right w:val="none" w:sz="0" w:space="0" w:color="auto"/>
          </w:divBdr>
        </w:div>
        <w:div w:id="586041127">
          <w:marLeft w:val="480"/>
          <w:marRight w:val="0"/>
          <w:marTop w:val="0"/>
          <w:marBottom w:val="0"/>
          <w:divBdr>
            <w:top w:val="none" w:sz="0" w:space="0" w:color="auto"/>
            <w:left w:val="none" w:sz="0" w:space="0" w:color="auto"/>
            <w:bottom w:val="none" w:sz="0" w:space="0" w:color="auto"/>
            <w:right w:val="none" w:sz="0" w:space="0" w:color="auto"/>
          </w:divBdr>
        </w:div>
        <w:div w:id="605579951">
          <w:marLeft w:val="480"/>
          <w:marRight w:val="0"/>
          <w:marTop w:val="0"/>
          <w:marBottom w:val="0"/>
          <w:divBdr>
            <w:top w:val="none" w:sz="0" w:space="0" w:color="auto"/>
            <w:left w:val="none" w:sz="0" w:space="0" w:color="auto"/>
            <w:bottom w:val="none" w:sz="0" w:space="0" w:color="auto"/>
            <w:right w:val="none" w:sz="0" w:space="0" w:color="auto"/>
          </w:divBdr>
        </w:div>
        <w:div w:id="613249478">
          <w:marLeft w:val="480"/>
          <w:marRight w:val="0"/>
          <w:marTop w:val="0"/>
          <w:marBottom w:val="0"/>
          <w:divBdr>
            <w:top w:val="none" w:sz="0" w:space="0" w:color="auto"/>
            <w:left w:val="none" w:sz="0" w:space="0" w:color="auto"/>
            <w:bottom w:val="none" w:sz="0" w:space="0" w:color="auto"/>
            <w:right w:val="none" w:sz="0" w:space="0" w:color="auto"/>
          </w:divBdr>
        </w:div>
        <w:div w:id="636691444">
          <w:marLeft w:val="480"/>
          <w:marRight w:val="0"/>
          <w:marTop w:val="0"/>
          <w:marBottom w:val="0"/>
          <w:divBdr>
            <w:top w:val="none" w:sz="0" w:space="0" w:color="auto"/>
            <w:left w:val="none" w:sz="0" w:space="0" w:color="auto"/>
            <w:bottom w:val="none" w:sz="0" w:space="0" w:color="auto"/>
            <w:right w:val="none" w:sz="0" w:space="0" w:color="auto"/>
          </w:divBdr>
        </w:div>
        <w:div w:id="636836954">
          <w:marLeft w:val="480"/>
          <w:marRight w:val="0"/>
          <w:marTop w:val="0"/>
          <w:marBottom w:val="0"/>
          <w:divBdr>
            <w:top w:val="none" w:sz="0" w:space="0" w:color="auto"/>
            <w:left w:val="none" w:sz="0" w:space="0" w:color="auto"/>
            <w:bottom w:val="none" w:sz="0" w:space="0" w:color="auto"/>
            <w:right w:val="none" w:sz="0" w:space="0" w:color="auto"/>
          </w:divBdr>
        </w:div>
        <w:div w:id="726953864">
          <w:marLeft w:val="480"/>
          <w:marRight w:val="0"/>
          <w:marTop w:val="0"/>
          <w:marBottom w:val="0"/>
          <w:divBdr>
            <w:top w:val="none" w:sz="0" w:space="0" w:color="auto"/>
            <w:left w:val="none" w:sz="0" w:space="0" w:color="auto"/>
            <w:bottom w:val="none" w:sz="0" w:space="0" w:color="auto"/>
            <w:right w:val="none" w:sz="0" w:space="0" w:color="auto"/>
          </w:divBdr>
        </w:div>
        <w:div w:id="730926767">
          <w:marLeft w:val="480"/>
          <w:marRight w:val="0"/>
          <w:marTop w:val="0"/>
          <w:marBottom w:val="0"/>
          <w:divBdr>
            <w:top w:val="none" w:sz="0" w:space="0" w:color="auto"/>
            <w:left w:val="none" w:sz="0" w:space="0" w:color="auto"/>
            <w:bottom w:val="none" w:sz="0" w:space="0" w:color="auto"/>
            <w:right w:val="none" w:sz="0" w:space="0" w:color="auto"/>
          </w:divBdr>
        </w:div>
        <w:div w:id="746535070">
          <w:marLeft w:val="480"/>
          <w:marRight w:val="0"/>
          <w:marTop w:val="0"/>
          <w:marBottom w:val="0"/>
          <w:divBdr>
            <w:top w:val="none" w:sz="0" w:space="0" w:color="auto"/>
            <w:left w:val="none" w:sz="0" w:space="0" w:color="auto"/>
            <w:bottom w:val="none" w:sz="0" w:space="0" w:color="auto"/>
            <w:right w:val="none" w:sz="0" w:space="0" w:color="auto"/>
          </w:divBdr>
        </w:div>
        <w:div w:id="755446817">
          <w:marLeft w:val="480"/>
          <w:marRight w:val="0"/>
          <w:marTop w:val="0"/>
          <w:marBottom w:val="0"/>
          <w:divBdr>
            <w:top w:val="none" w:sz="0" w:space="0" w:color="auto"/>
            <w:left w:val="none" w:sz="0" w:space="0" w:color="auto"/>
            <w:bottom w:val="none" w:sz="0" w:space="0" w:color="auto"/>
            <w:right w:val="none" w:sz="0" w:space="0" w:color="auto"/>
          </w:divBdr>
        </w:div>
        <w:div w:id="772482061">
          <w:marLeft w:val="480"/>
          <w:marRight w:val="0"/>
          <w:marTop w:val="0"/>
          <w:marBottom w:val="0"/>
          <w:divBdr>
            <w:top w:val="none" w:sz="0" w:space="0" w:color="auto"/>
            <w:left w:val="none" w:sz="0" w:space="0" w:color="auto"/>
            <w:bottom w:val="none" w:sz="0" w:space="0" w:color="auto"/>
            <w:right w:val="none" w:sz="0" w:space="0" w:color="auto"/>
          </w:divBdr>
        </w:div>
        <w:div w:id="785075294">
          <w:marLeft w:val="480"/>
          <w:marRight w:val="0"/>
          <w:marTop w:val="0"/>
          <w:marBottom w:val="0"/>
          <w:divBdr>
            <w:top w:val="none" w:sz="0" w:space="0" w:color="auto"/>
            <w:left w:val="none" w:sz="0" w:space="0" w:color="auto"/>
            <w:bottom w:val="none" w:sz="0" w:space="0" w:color="auto"/>
            <w:right w:val="none" w:sz="0" w:space="0" w:color="auto"/>
          </w:divBdr>
        </w:div>
        <w:div w:id="786777373">
          <w:marLeft w:val="480"/>
          <w:marRight w:val="0"/>
          <w:marTop w:val="0"/>
          <w:marBottom w:val="0"/>
          <w:divBdr>
            <w:top w:val="none" w:sz="0" w:space="0" w:color="auto"/>
            <w:left w:val="none" w:sz="0" w:space="0" w:color="auto"/>
            <w:bottom w:val="none" w:sz="0" w:space="0" w:color="auto"/>
            <w:right w:val="none" w:sz="0" w:space="0" w:color="auto"/>
          </w:divBdr>
        </w:div>
        <w:div w:id="818886659">
          <w:marLeft w:val="480"/>
          <w:marRight w:val="0"/>
          <w:marTop w:val="0"/>
          <w:marBottom w:val="0"/>
          <w:divBdr>
            <w:top w:val="none" w:sz="0" w:space="0" w:color="auto"/>
            <w:left w:val="none" w:sz="0" w:space="0" w:color="auto"/>
            <w:bottom w:val="none" w:sz="0" w:space="0" w:color="auto"/>
            <w:right w:val="none" w:sz="0" w:space="0" w:color="auto"/>
          </w:divBdr>
        </w:div>
        <w:div w:id="856963832">
          <w:marLeft w:val="480"/>
          <w:marRight w:val="0"/>
          <w:marTop w:val="0"/>
          <w:marBottom w:val="0"/>
          <w:divBdr>
            <w:top w:val="none" w:sz="0" w:space="0" w:color="auto"/>
            <w:left w:val="none" w:sz="0" w:space="0" w:color="auto"/>
            <w:bottom w:val="none" w:sz="0" w:space="0" w:color="auto"/>
            <w:right w:val="none" w:sz="0" w:space="0" w:color="auto"/>
          </w:divBdr>
        </w:div>
        <w:div w:id="885531559">
          <w:marLeft w:val="480"/>
          <w:marRight w:val="0"/>
          <w:marTop w:val="0"/>
          <w:marBottom w:val="0"/>
          <w:divBdr>
            <w:top w:val="none" w:sz="0" w:space="0" w:color="auto"/>
            <w:left w:val="none" w:sz="0" w:space="0" w:color="auto"/>
            <w:bottom w:val="none" w:sz="0" w:space="0" w:color="auto"/>
            <w:right w:val="none" w:sz="0" w:space="0" w:color="auto"/>
          </w:divBdr>
        </w:div>
        <w:div w:id="895043163">
          <w:marLeft w:val="480"/>
          <w:marRight w:val="0"/>
          <w:marTop w:val="0"/>
          <w:marBottom w:val="0"/>
          <w:divBdr>
            <w:top w:val="none" w:sz="0" w:space="0" w:color="auto"/>
            <w:left w:val="none" w:sz="0" w:space="0" w:color="auto"/>
            <w:bottom w:val="none" w:sz="0" w:space="0" w:color="auto"/>
            <w:right w:val="none" w:sz="0" w:space="0" w:color="auto"/>
          </w:divBdr>
        </w:div>
        <w:div w:id="896091325">
          <w:marLeft w:val="480"/>
          <w:marRight w:val="0"/>
          <w:marTop w:val="0"/>
          <w:marBottom w:val="0"/>
          <w:divBdr>
            <w:top w:val="none" w:sz="0" w:space="0" w:color="auto"/>
            <w:left w:val="none" w:sz="0" w:space="0" w:color="auto"/>
            <w:bottom w:val="none" w:sz="0" w:space="0" w:color="auto"/>
            <w:right w:val="none" w:sz="0" w:space="0" w:color="auto"/>
          </w:divBdr>
        </w:div>
        <w:div w:id="901521813">
          <w:marLeft w:val="480"/>
          <w:marRight w:val="0"/>
          <w:marTop w:val="0"/>
          <w:marBottom w:val="0"/>
          <w:divBdr>
            <w:top w:val="none" w:sz="0" w:space="0" w:color="auto"/>
            <w:left w:val="none" w:sz="0" w:space="0" w:color="auto"/>
            <w:bottom w:val="none" w:sz="0" w:space="0" w:color="auto"/>
            <w:right w:val="none" w:sz="0" w:space="0" w:color="auto"/>
          </w:divBdr>
        </w:div>
        <w:div w:id="903873512">
          <w:marLeft w:val="480"/>
          <w:marRight w:val="0"/>
          <w:marTop w:val="0"/>
          <w:marBottom w:val="0"/>
          <w:divBdr>
            <w:top w:val="none" w:sz="0" w:space="0" w:color="auto"/>
            <w:left w:val="none" w:sz="0" w:space="0" w:color="auto"/>
            <w:bottom w:val="none" w:sz="0" w:space="0" w:color="auto"/>
            <w:right w:val="none" w:sz="0" w:space="0" w:color="auto"/>
          </w:divBdr>
        </w:div>
        <w:div w:id="906262565">
          <w:marLeft w:val="480"/>
          <w:marRight w:val="0"/>
          <w:marTop w:val="0"/>
          <w:marBottom w:val="0"/>
          <w:divBdr>
            <w:top w:val="none" w:sz="0" w:space="0" w:color="auto"/>
            <w:left w:val="none" w:sz="0" w:space="0" w:color="auto"/>
            <w:bottom w:val="none" w:sz="0" w:space="0" w:color="auto"/>
            <w:right w:val="none" w:sz="0" w:space="0" w:color="auto"/>
          </w:divBdr>
        </w:div>
        <w:div w:id="916983157">
          <w:marLeft w:val="480"/>
          <w:marRight w:val="0"/>
          <w:marTop w:val="0"/>
          <w:marBottom w:val="0"/>
          <w:divBdr>
            <w:top w:val="none" w:sz="0" w:space="0" w:color="auto"/>
            <w:left w:val="none" w:sz="0" w:space="0" w:color="auto"/>
            <w:bottom w:val="none" w:sz="0" w:space="0" w:color="auto"/>
            <w:right w:val="none" w:sz="0" w:space="0" w:color="auto"/>
          </w:divBdr>
        </w:div>
        <w:div w:id="935022051">
          <w:marLeft w:val="480"/>
          <w:marRight w:val="0"/>
          <w:marTop w:val="0"/>
          <w:marBottom w:val="0"/>
          <w:divBdr>
            <w:top w:val="none" w:sz="0" w:space="0" w:color="auto"/>
            <w:left w:val="none" w:sz="0" w:space="0" w:color="auto"/>
            <w:bottom w:val="none" w:sz="0" w:space="0" w:color="auto"/>
            <w:right w:val="none" w:sz="0" w:space="0" w:color="auto"/>
          </w:divBdr>
        </w:div>
        <w:div w:id="936444741">
          <w:marLeft w:val="480"/>
          <w:marRight w:val="0"/>
          <w:marTop w:val="0"/>
          <w:marBottom w:val="0"/>
          <w:divBdr>
            <w:top w:val="none" w:sz="0" w:space="0" w:color="auto"/>
            <w:left w:val="none" w:sz="0" w:space="0" w:color="auto"/>
            <w:bottom w:val="none" w:sz="0" w:space="0" w:color="auto"/>
            <w:right w:val="none" w:sz="0" w:space="0" w:color="auto"/>
          </w:divBdr>
        </w:div>
        <w:div w:id="948774594">
          <w:marLeft w:val="480"/>
          <w:marRight w:val="0"/>
          <w:marTop w:val="0"/>
          <w:marBottom w:val="0"/>
          <w:divBdr>
            <w:top w:val="none" w:sz="0" w:space="0" w:color="auto"/>
            <w:left w:val="none" w:sz="0" w:space="0" w:color="auto"/>
            <w:bottom w:val="none" w:sz="0" w:space="0" w:color="auto"/>
            <w:right w:val="none" w:sz="0" w:space="0" w:color="auto"/>
          </w:divBdr>
        </w:div>
        <w:div w:id="952713768">
          <w:marLeft w:val="480"/>
          <w:marRight w:val="0"/>
          <w:marTop w:val="0"/>
          <w:marBottom w:val="0"/>
          <w:divBdr>
            <w:top w:val="none" w:sz="0" w:space="0" w:color="auto"/>
            <w:left w:val="none" w:sz="0" w:space="0" w:color="auto"/>
            <w:bottom w:val="none" w:sz="0" w:space="0" w:color="auto"/>
            <w:right w:val="none" w:sz="0" w:space="0" w:color="auto"/>
          </w:divBdr>
        </w:div>
        <w:div w:id="953513547">
          <w:marLeft w:val="480"/>
          <w:marRight w:val="0"/>
          <w:marTop w:val="0"/>
          <w:marBottom w:val="0"/>
          <w:divBdr>
            <w:top w:val="none" w:sz="0" w:space="0" w:color="auto"/>
            <w:left w:val="none" w:sz="0" w:space="0" w:color="auto"/>
            <w:bottom w:val="none" w:sz="0" w:space="0" w:color="auto"/>
            <w:right w:val="none" w:sz="0" w:space="0" w:color="auto"/>
          </w:divBdr>
        </w:div>
        <w:div w:id="978848076">
          <w:marLeft w:val="480"/>
          <w:marRight w:val="0"/>
          <w:marTop w:val="0"/>
          <w:marBottom w:val="0"/>
          <w:divBdr>
            <w:top w:val="none" w:sz="0" w:space="0" w:color="auto"/>
            <w:left w:val="none" w:sz="0" w:space="0" w:color="auto"/>
            <w:bottom w:val="none" w:sz="0" w:space="0" w:color="auto"/>
            <w:right w:val="none" w:sz="0" w:space="0" w:color="auto"/>
          </w:divBdr>
        </w:div>
        <w:div w:id="978996285">
          <w:marLeft w:val="480"/>
          <w:marRight w:val="0"/>
          <w:marTop w:val="0"/>
          <w:marBottom w:val="0"/>
          <w:divBdr>
            <w:top w:val="none" w:sz="0" w:space="0" w:color="auto"/>
            <w:left w:val="none" w:sz="0" w:space="0" w:color="auto"/>
            <w:bottom w:val="none" w:sz="0" w:space="0" w:color="auto"/>
            <w:right w:val="none" w:sz="0" w:space="0" w:color="auto"/>
          </w:divBdr>
        </w:div>
        <w:div w:id="979384710">
          <w:marLeft w:val="480"/>
          <w:marRight w:val="0"/>
          <w:marTop w:val="0"/>
          <w:marBottom w:val="0"/>
          <w:divBdr>
            <w:top w:val="none" w:sz="0" w:space="0" w:color="auto"/>
            <w:left w:val="none" w:sz="0" w:space="0" w:color="auto"/>
            <w:bottom w:val="none" w:sz="0" w:space="0" w:color="auto"/>
            <w:right w:val="none" w:sz="0" w:space="0" w:color="auto"/>
          </w:divBdr>
        </w:div>
        <w:div w:id="1007711615">
          <w:marLeft w:val="480"/>
          <w:marRight w:val="0"/>
          <w:marTop w:val="0"/>
          <w:marBottom w:val="0"/>
          <w:divBdr>
            <w:top w:val="none" w:sz="0" w:space="0" w:color="auto"/>
            <w:left w:val="none" w:sz="0" w:space="0" w:color="auto"/>
            <w:bottom w:val="none" w:sz="0" w:space="0" w:color="auto"/>
            <w:right w:val="none" w:sz="0" w:space="0" w:color="auto"/>
          </w:divBdr>
        </w:div>
        <w:div w:id="1008945689">
          <w:marLeft w:val="480"/>
          <w:marRight w:val="0"/>
          <w:marTop w:val="0"/>
          <w:marBottom w:val="0"/>
          <w:divBdr>
            <w:top w:val="none" w:sz="0" w:space="0" w:color="auto"/>
            <w:left w:val="none" w:sz="0" w:space="0" w:color="auto"/>
            <w:bottom w:val="none" w:sz="0" w:space="0" w:color="auto"/>
            <w:right w:val="none" w:sz="0" w:space="0" w:color="auto"/>
          </w:divBdr>
        </w:div>
        <w:div w:id="1043871177">
          <w:marLeft w:val="480"/>
          <w:marRight w:val="0"/>
          <w:marTop w:val="0"/>
          <w:marBottom w:val="0"/>
          <w:divBdr>
            <w:top w:val="none" w:sz="0" w:space="0" w:color="auto"/>
            <w:left w:val="none" w:sz="0" w:space="0" w:color="auto"/>
            <w:bottom w:val="none" w:sz="0" w:space="0" w:color="auto"/>
            <w:right w:val="none" w:sz="0" w:space="0" w:color="auto"/>
          </w:divBdr>
        </w:div>
        <w:div w:id="1046560862">
          <w:marLeft w:val="480"/>
          <w:marRight w:val="0"/>
          <w:marTop w:val="0"/>
          <w:marBottom w:val="0"/>
          <w:divBdr>
            <w:top w:val="none" w:sz="0" w:space="0" w:color="auto"/>
            <w:left w:val="none" w:sz="0" w:space="0" w:color="auto"/>
            <w:bottom w:val="none" w:sz="0" w:space="0" w:color="auto"/>
            <w:right w:val="none" w:sz="0" w:space="0" w:color="auto"/>
          </w:divBdr>
        </w:div>
        <w:div w:id="1047027492">
          <w:marLeft w:val="480"/>
          <w:marRight w:val="0"/>
          <w:marTop w:val="0"/>
          <w:marBottom w:val="0"/>
          <w:divBdr>
            <w:top w:val="none" w:sz="0" w:space="0" w:color="auto"/>
            <w:left w:val="none" w:sz="0" w:space="0" w:color="auto"/>
            <w:bottom w:val="none" w:sz="0" w:space="0" w:color="auto"/>
            <w:right w:val="none" w:sz="0" w:space="0" w:color="auto"/>
          </w:divBdr>
        </w:div>
        <w:div w:id="1057162586">
          <w:marLeft w:val="480"/>
          <w:marRight w:val="0"/>
          <w:marTop w:val="0"/>
          <w:marBottom w:val="0"/>
          <w:divBdr>
            <w:top w:val="none" w:sz="0" w:space="0" w:color="auto"/>
            <w:left w:val="none" w:sz="0" w:space="0" w:color="auto"/>
            <w:bottom w:val="none" w:sz="0" w:space="0" w:color="auto"/>
            <w:right w:val="none" w:sz="0" w:space="0" w:color="auto"/>
          </w:divBdr>
        </w:div>
        <w:div w:id="1062296173">
          <w:marLeft w:val="480"/>
          <w:marRight w:val="0"/>
          <w:marTop w:val="0"/>
          <w:marBottom w:val="0"/>
          <w:divBdr>
            <w:top w:val="none" w:sz="0" w:space="0" w:color="auto"/>
            <w:left w:val="none" w:sz="0" w:space="0" w:color="auto"/>
            <w:bottom w:val="none" w:sz="0" w:space="0" w:color="auto"/>
            <w:right w:val="none" w:sz="0" w:space="0" w:color="auto"/>
          </w:divBdr>
        </w:div>
        <w:div w:id="1063262414">
          <w:marLeft w:val="480"/>
          <w:marRight w:val="0"/>
          <w:marTop w:val="0"/>
          <w:marBottom w:val="0"/>
          <w:divBdr>
            <w:top w:val="none" w:sz="0" w:space="0" w:color="auto"/>
            <w:left w:val="none" w:sz="0" w:space="0" w:color="auto"/>
            <w:bottom w:val="none" w:sz="0" w:space="0" w:color="auto"/>
            <w:right w:val="none" w:sz="0" w:space="0" w:color="auto"/>
          </w:divBdr>
        </w:div>
        <w:div w:id="1098335846">
          <w:marLeft w:val="480"/>
          <w:marRight w:val="0"/>
          <w:marTop w:val="0"/>
          <w:marBottom w:val="0"/>
          <w:divBdr>
            <w:top w:val="none" w:sz="0" w:space="0" w:color="auto"/>
            <w:left w:val="none" w:sz="0" w:space="0" w:color="auto"/>
            <w:bottom w:val="none" w:sz="0" w:space="0" w:color="auto"/>
            <w:right w:val="none" w:sz="0" w:space="0" w:color="auto"/>
          </w:divBdr>
        </w:div>
        <w:div w:id="1108743143">
          <w:marLeft w:val="480"/>
          <w:marRight w:val="0"/>
          <w:marTop w:val="0"/>
          <w:marBottom w:val="0"/>
          <w:divBdr>
            <w:top w:val="none" w:sz="0" w:space="0" w:color="auto"/>
            <w:left w:val="none" w:sz="0" w:space="0" w:color="auto"/>
            <w:bottom w:val="none" w:sz="0" w:space="0" w:color="auto"/>
            <w:right w:val="none" w:sz="0" w:space="0" w:color="auto"/>
          </w:divBdr>
        </w:div>
        <w:div w:id="1114598481">
          <w:marLeft w:val="480"/>
          <w:marRight w:val="0"/>
          <w:marTop w:val="0"/>
          <w:marBottom w:val="0"/>
          <w:divBdr>
            <w:top w:val="none" w:sz="0" w:space="0" w:color="auto"/>
            <w:left w:val="none" w:sz="0" w:space="0" w:color="auto"/>
            <w:bottom w:val="none" w:sz="0" w:space="0" w:color="auto"/>
            <w:right w:val="none" w:sz="0" w:space="0" w:color="auto"/>
          </w:divBdr>
        </w:div>
        <w:div w:id="1114860462">
          <w:marLeft w:val="480"/>
          <w:marRight w:val="0"/>
          <w:marTop w:val="0"/>
          <w:marBottom w:val="0"/>
          <w:divBdr>
            <w:top w:val="none" w:sz="0" w:space="0" w:color="auto"/>
            <w:left w:val="none" w:sz="0" w:space="0" w:color="auto"/>
            <w:bottom w:val="none" w:sz="0" w:space="0" w:color="auto"/>
            <w:right w:val="none" w:sz="0" w:space="0" w:color="auto"/>
          </w:divBdr>
        </w:div>
        <w:div w:id="1118523190">
          <w:marLeft w:val="480"/>
          <w:marRight w:val="0"/>
          <w:marTop w:val="0"/>
          <w:marBottom w:val="0"/>
          <w:divBdr>
            <w:top w:val="none" w:sz="0" w:space="0" w:color="auto"/>
            <w:left w:val="none" w:sz="0" w:space="0" w:color="auto"/>
            <w:bottom w:val="none" w:sz="0" w:space="0" w:color="auto"/>
            <w:right w:val="none" w:sz="0" w:space="0" w:color="auto"/>
          </w:divBdr>
        </w:div>
        <w:div w:id="1139028676">
          <w:marLeft w:val="480"/>
          <w:marRight w:val="0"/>
          <w:marTop w:val="0"/>
          <w:marBottom w:val="0"/>
          <w:divBdr>
            <w:top w:val="none" w:sz="0" w:space="0" w:color="auto"/>
            <w:left w:val="none" w:sz="0" w:space="0" w:color="auto"/>
            <w:bottom w:val="none" w:sz="0" w:space="0" w:color="auto"/>
            <w:right w:val="none" w:sz="0" w:space="0" w:color="auto"/>
          </w:divBdr>
        </w:div>
        <w:div w:id="1181898004">
          <w:marLeft w:val="480"/>
          <w:marRight w:val="0"/>
          <w:marTop w:val="0"/>
          <w:marBottom w:val="0"/>
          <w:divBdr>
            <w:top w:val="none" w:sz="0" w:space="0" w:color="auto"/>
            <w:left w:val="none" w:sz="0" w:space="0" w:color="auto"/>
            <w:bottom w:val="none" w:sz="0" w:space="0" w:color="auto"/>
            <w:right w:val="none" w:sz="0" w:space="0" w:color="auto"/>
          </w:divBdr>
        </w:div>
        <w:div w:id="1192182249">
          <w:marLeft w:val="480"/>
          <w:marRight w:val="0"/>
          <w:marTop w:val="0"/>
          <w:marBottom w:val="0"/>
          <w:divBdr>
            <w:top w:val="none" w:sz="0" w:space="0" w:color="auto"/>
            <w:left w:val="none" w:sz="0" w:space="0" w:color="auto"/>
            <w:bottom w:val="none" w:sz="0" w:space="0" w:color="auto"/>
            <w:right w:val="none" w:sz="0" w:space="0" w:color="auto"/>
          </w:divBdr>
        </w:div>
        <w:div w:id="1207715988">
          <w:marLeft w:val="480"/>
          <w:marRight w:val="0"/>
          <w:marTop w:val="0"/>
          <w:marBottom w:val="0"/>
          <w:divBdr>
            <w:top w:val="none" w:sz="0" w:space="0" w:color="auto"/>
            <w:left w:val="none" w:sz="0" w:space="0" w:color="auto"/>
            <w:bottom w:val="none" w:sz="0" w:space="0" w:color="auto"/>
            <w:right w:val="none" w:sz="0" w:space="0" w:color="auto"/>
          </w:divBdr>
        </w:div>
        <w:div w:id="1214846553">
          <w:marLeft w:val="480"/>
          <w:marRight w:val="0"/>
          <w:marTop w:val="0"/>
          <w:marBottom w:val="0"/>
          <w:divBdr>
            <w:top w:val="none" w:sz="0" w:space="0" w:color="auto"/>
            <w:left w:val="none" w:sz="0" w:space="0" w:color="auto"/>
            <w:bottom w:val="none" w:sz="0" w:space="0" w:color="auto"/>
            <w:right w:val="none" w:sz="0" w:space="0" w:color="auto"/>
          </w:divBdr>
        </w:div>
        <w:div w:id="1218781933">
          <w:marLeft w:val="480"/>
          <w:marRight w:val="0"/>
          <w:marTop w:val="0"/>
          <w:marBottom w:val="0"/>
          <w:divBdr>
            <w:top w:val="none" w:sz="0" w:space="0" w:color="auto"/>
            <w:left w:val="none" w:sz="0" w:space="0" w:color="auto"/>
            <w:bottom w:val="none" w:sz="0" w:space="0" w:color="auto"/>
            <w:right w:val="none" w:sz="0" w:space="0" w:color="auto"/>
          </w:divBdr>
        </w:div>
        <w:div w:id="1230968961">
          <w:marLeft w:val="480"/>
          <w:marRight w:val="0"/>
          <w:marTop w:val="0"/>
          <w:marBottom w:val="0"/>
          <w:divBdr>
            <w:top w:val="none" w:sz="0" w:space="0" w:color="auto"/>
            <w:left w:val="none" w:sz="0" w:space="0" w:color="auto"/>
            <w:bottom w:val="none" w:sz="0" w:space="0" w:color="auto"/>
            <w:right w:val="none" w:sz="0" w:space="0" w:color="auto"/>
          </w:divBdr>
        </w:div>
        <w:div w:id="1241794616">
          <w:marLeft w:val="480"/>
          <w:marRight w:val="0"/>
          <w:marTop w:val="0"/>
          <w:marBottom w:val="0"/>
          <w:divBdr>
            <w:top w:val="none" w:sz="0" w:space="0" w:color="auto"/>
            <w:left w:val="none" w:sz="0" w:space="0" w:color="auto"/>
            <w:bottom w:val="none" w:sz="0" w:space="0" w:color="auto"/>
            <w:right w:val="none" w:sz="0" w:space="0" w:color="auto"/>
          </w:divBdr>
        </w:div>
        <w:div w:id="1246304940">
          <w:marLeft w:val="480"/>
          <w:marRight w:val="0"/>
          <w:marTop w:val="0"/>
          <w:marBottom w:val="0"/>
          <w:divBdr>
            <w:top w:val="none" w:sz="0" w:space="0" w:color="auto"/>
            <w:left w:val="none" w:sz="0" w:space="0" w:color="auto"/>
            <w:bottom w:val="none" w:sz="0" w:space="0" w:color="auto"/>
            <w:right w:val="none" w:sz="0" w:space="0" w:color="auto"/>
          </w:divBdr>
        </w:div>
        <w:div w:id="1246915422">
          <w:marLeft w:val="480"/>
          <w:marRight w:val="0"/>
          <w:marTop w:val="0"/>
          <w:marBottom w:val="0"/>
          <w:divBdr>
            <w:top w:val="none" w:sz="0" w:space="0" w:color="auto"/>
            <w:left w:val="none" w:sz="0" w:space="0" w:color="auto"/>
            <w:bottom w:val="none" w:sz="0" w:space="0" w:color="auto"/>
            <w:right w:val="none" w:sz="0" w:space="0" w:color="auto"/>
          </w:divBdr>
        </w:div>
        <w:div w:id="1250119103">
          <w:marLeft w:val="480"/>
          <w:marRight w:val="0"/>
          <w:marTop w:val="0"/>
          <w:marBottom w:val="0"/>
          <w:divBdr>
            <w:top w:val="none" w:sz="0" w:space="0" w:color="auto"/>
            <w:left w:val="none" w:sz="0" w:space="0" w:color="auto"/>
            <w:bottom w:val="none" w:sz="0" w:space="0" w:color="auto"/>
            <w:right w:val="none" w:sz="0" w:space="0" w:color="auto"/>
          </w:divBdr>
        </w:div>
        <w:div w:id="1250775353">
          <w:marLeft w:val="480"/>
          <w:marRight w:val="0"/>
          <w:marTop w:val="0"/>
          <w:marBottom w:val="0"/>
          <w:divBdr>
            <w:top w:val="none" w:sz="0" w:space="0" w:color="auto"/>
            <w:left w:val="none" w:sz="0" w:space="0" w:color="auto"/>
            <w:bottom w:val="none" w:sz="0" w:space="0" w:color="auto"/>
            <w:right w:val="none" w:sz="0" w:space="0" w:color="auto"/>
          </w:divBdr>
        </w:div>
        <w:div w:id="1254169291">
          <w:marLeft w:val="480"/>
          <w:marRight w:val="0"/>
          <w:marTop w:val="0"/>
          <w:marBottom w:val="0"/>
          <w:divBdr>
            <w:top w:val="none" w:sz="0" w:space="0" w:color="auto"/>
            <w:left w:val="none" w:sz="0" w:space="0" w:color="auto"/>
            <w:bottom w:val="none" w:sz="0" w:space="0" w:color="auto"/>
            <w:right w:val="none" w:sz="0" w:space="0" w:color="auto"/>
          </w:divBdr>
        </w:div>
        <w:div w:id="1266040220">
          <w:marLeft w:val="480"/>
          <w:marRight w:val="0"/>
          <w:marTop w:val="0"/>
          <w:marBottom w:val="0"/>
          <w:divBdr>
            <w:top w:val="none" w:sz="0" w:space="0" w:color="auto"/>
            <w:left w:val="none" w:sz="0" w:space="0" w:color="auto"/>
            <w:bottom w:val="none" w:sz="0" w:space="0" w:color="auto"/>
            <w:right w:val="none" w:sz="0" w:space="0" w:color="auto"/>
          </w:divBdr>
        </w:div>
        <w:div w:id="1285962612">
          <w:marLeft w:val="480"/>
          <w:marRight w:val="0"/>
          <w:marTop w:val="0"/>
          <w:marBottom w:val="0"/>
          <w:divBdr>
            <w:top w:val="none" w:sz="0" w:space="0" w:color="auto"/>
            <w:left w:val="none" w:sz="0" w:space="0" w:color="auto"/>
            <w:bottom w:val="none" w:sz="0" w:space="0" w:color="auto"/>
            <w:right w:val="none" w:sz="0" w:space="0" w:color="auto"/>
          </w:divBdr>
        </w:div>
        <w:div w:id="1313093963">
          <w:marLeft w:val="480"/>
          <w:marRight w:val="0"/>
          <w:marTop w:val="0"/>
          <w:marBottom w:val="0"/>
          <w:divBdr>
            <w:top w:val="none" w:sz="0" w:space="0" w:color="auto"/>
            <w:left w:val="none" w:sz="0" w:space="0" w:color="auto"/>
            <w:bottom w:val="none" w:sz="0" w:space="0" w:color="auto"/>
            <w:right w:val="none" w:sz="0" w:space="0" w:color="auto"/>
          </w:divBdr>
        </w:div>
        <w:div w:id="1320962268">
          <w:marLeft w:val="480"/>
          <w:marRight w:val="0"/>
          <w:marTop w:val="0"/>
          <w:marBottom w:val="0"/>
          <w:divBdr>
            <w:top w:val="none" w:sz="0" w:space="0" w:color="auto"/>
            <w:left w:val="none" w:sz="0" w:space="0" w:color="auto"/>
            <w:bottom w:val="none" w:sz="0" w:space="0" w:color="auto"/>
            <w:right w:val="none" w:sz="0" w:space="0" w:color="auto"/>
          </w:divBdr>
        </w:div>
        <w:div w:id="1326393933">
          <w:marLeft w:val="480"/>
          <w:marRight w:val="0"/>
          <w:marTop w:val="0"/>
          <w:marBottom w:val="0"/>
          <w:divBdr>
            <w:top w:val="none" w:sz="0" w:space="0" w:color="auto"/>
            <w:left w:val="none" w:sz="0" w:space="0" w:color="auto"/>
            <w:bottom w:val="none" w:sz="0" w:space="0" w:color="auto"/>
            <w:right w:val="none" w:sz="0" w:space="0" w:color="auto"/>
          </w:divBdr>
        </w:div>
        <w:div w:id="1329941465">
          <w:marLeft w:val="480"/>
          <w:marRight w:val="0"/>
          <w:marTop w:val="0"/>
          <w:marBottom w:val="0"/>
          <w:divBdr>
            <w:top w:val="none" w:sz="0" w:space="0" w:color="auto"/>
            <w:left w:val="none" w:sz="0" w:space="0" w:color="auto"/>
            <w:bottom w:val="none" w:sz="0" w:space="0" w:color="auto"/>
            <w:right w:val="none" w:sz="0" w:space="0" w:color="auto"/>
          </w:divBdr>
        </w:div>
        <w:div w:id="1331056125">
          <w:marLeft w:val="480"/>
          <w:marRight w:val="0"/>
          <w:marTop w:val="0"/>
          <w:marBottom w:val="0"/>
          <w:divBdr>
            <w:top w:val="none" w:sz="0" w:space="0" w:color="auto"/>
            <w:left w:val="none" w:sz="0" w:space="0" w:color="auto"/>
            <w:bottom w:val="none" w:sz="0" w:space="0" w:color="auto"/>
            <w:right w:val="none" w:sz="0" w:space="0" w:color="auto"/>
          </w:divBdr>
        </w:div>
        <w:div w:id="1345933379">
          <w:marLeft w:val="480"/>
          <w:marRight w:val="0"/>
          <w:marTop w:val="0"/>
          <w:marBottom w:val="0"/>
          <w:divBdr>
            <w:top w:val="none" w:sz="0" w:space="0" w:color="auto"/>
            <w:left w:val="none" w:sz="0" w:space="0" w:color="auto"/>
            <w:bottom w:val="none" w:sz="0" w:space="0" w:color="auto"/>
            <w:right w:val="none" w:sz="0" w:space="0" w:color="auto"/>
          </w:divBdr>
        </w:div>
        <w:div w:id="1368410060">
          <w:marLeft w:val="480"/>
          <w:marRight w:val="0"/>
          <w:marTop w:val="0"/>
          <w:marBottom w:val="0"/>
          <w:divBdr>
            <w:top w:val="none" w:sz="0" w:space="0" w:color="auto"/>
            <w:left w:val="none" w:sz="0" w:space="0" w:color="auto"/>
            <w:bottom w:val="none" w:sz="0" w:space="0" w:color="auto"/>
            <w:right w:val="none" w:sz="0" w:space="0" w:color="auto"/>
          </w:divBdr>
        </w:div>
        <w:div w:id="1372457096">
          <w:marLeft w:val="480"/>
          <w:marRight w:val="0"/>
          <w:marTop w:val="0"/>
          <w:marBottom w:val="0"/>
          <w:divBdr>
            <w:top w:val="none" w:sz="0" w:space="0" w:color="auto"/>
            <w:left w:val="none" w:sz="0" w:space="0" w:color="auto"/>
            <w:bottom w:val="none" w:sz="0" w:space="0" w:color="auto"/>
            <w:right w:val="none" w:sz="0" w:space="0" w:color="auto"/>
          </w:divBdr>
        </w:div>
        <w:div w:id="1393506270">
          <w:marLeft w:val="480"/>
          <w:marRight w:val="0"/>
          <w:marTop w:val="0"/>
          <w:marBottom w:val="0"/>
          <w:divBdr>
            <w:top w:val="none" w:sz="0" w:space="0" w:color="auto"/>
            <w:left w:val="none" w:sz="0" w:space="0" w:color="auto"/>
            <w:bottom w:val="none" w:sz="0" w:space="0" w:color="auto"/>
            <w:right w:val="none" w:sz="0" w:space="0" w:color="auto"/>
          </w:divBdr>
        </w:div>
        <w:div w:id="1407453996">
          <w:marLeft w:val="480"/>
          <w:marRight w:val="0"/>
          <w:marTop w:val="0"/>
          <w:marBottom w:val="0"/>
          <w:divBdr>
            <w:top w:val="none" w:sz="0" w:space="0" w:color="auto"/>
            <w:left w:val="none" w:sz="0" w:space="0" w:color="auto"/>
            <w:bottom w:val="none" w:sz="0" w:space="0" w:color="auto"/>
            <w:right w:val="none" w:sz="0" w:space="0" w:color="auto"/>
          </w:divBdr>
        </w:div>
        <w:div w:id="1415278918">
          <w:marLeft w:val="480"/>
          <w:marRight w:val="0"/>
          <w:marTop w:val="0"/>
          <w:marBottom w:val="0"/>
          <w:divBdr>
            <w:top w:val="none" w:sz="0" w:space="0" w:color="auto"/>
            <w:left w:val="none" w:sz="0" w:space="0" w:color="auto"/>
            <w:bottom w:val="none" w:sz="0" w:space="0" w:color="auto"/>
            <w:right w:val="none" w:sz="0" w:space="0" w:color="auto"/>
          </w:divBdr>
        </w:div>
        <w:div w:id="1416244628">
          <w:marLeft w:val="480"/>
          <w:marRight w:val="0"/>
          <w:marTop w:val="0"/>
          <w:marBottom w:val="0"/>
          <w:divBdr>
            <w:top w:val="none" w:sz="0" w:space="0" w:color="auto"/>
            <w:left w:val="none" w:sz="0" w:space="0" w:color="auto"/>
            <w:bottom w:val="none" w:sz="0" w:space="0" w:color="auto"/>
            <w:right w:val="none" w:sz="0" w:space="0" w:color="auto"/>
          </w:divBdr>
        </w:div>
        <w:div w:id="1426993561">
          <w:marLeft w:val="480"/>
          <w:marRight w:val="0"/>
          <w:marTop w:val="0"/>
          <w:marBottom w:val="0"/>
          <w:divBdr>
            <w:top w:val="none" w:sz="0" w:space="0" w:color="auto"/>
            <w:left w:val="none" w:sz="0" w:space="0" w:color="auto"/>
            <w:bottom w:val="none" w:sz="0" w:space="0" w:color="auto"/>
            <w:right w:val="none" w:sz="0" w:space="0" w:color="auto"/>
          </w:divBdr>
        </w:div>
        <w:div w:id="1428383428">
          <w:marLeft w:val="480"/>
          <w:marRight w:val="0"/>
          <w:marTop w:val="0"/>
          <w:marBottom w:val="0"/>
          <w:divBdr>
            <w:top w:val="none" w:sz="0" w:space="0" w:color="auto"/>
            <w:left w:val="none" w:sz="0" w:space="0" w:color="auto"/>
            <w:bottom w:val="none" w:sz="0" w:space="0" w:color="auto"/>
            <w:right w:val="none" w:sz="0" w:space="0" w:color="auto"/>
          </w:divBdr>
        </w:div>
        <w:div w:id="1433747717">
          <w:marLeft w:val="480"/>
          <w:marRight w:val="0"/>
          <w:marTop w:val="0"/>
          <w:marBottom w:val="0"/>
          <w:divBdr>
            <w:top w:val="none" w:sz="0" w:space="0" w:color="auto"/>
            <w:left w:val="none" w:sz="0" w:space="0" w:color="auto"/>
            <w:bottom w:val="none" w:sz="0" w:space="0" w:color="auto"/>
            <w:right w:val="none" w:sz="0" w:space="0" w:color="auto"/>
          </w:divBdr>
        </w:div>
        <w:div w:id="1440880110">
          <w:marLeft w:val="480"/>
          <w:marRight w:val="0"/>
          <w:marTop w:val="0"/>
          <w:marBottom w:val="0"/>
          <w:divBdr>
            <w:top w:val="none" w:sz="0" w:space="0" w:color="auto"/>
            <w:left w:val="none" w:sz="0" w:space="0" w:color="auto"/>
            <w:bottom w:val="none" w:sz="0" w:space="0" w:color="auto"/>
            <w:right w:val="none" w:sz="0" w:space="0" w:color="auto"/>
          </w:divBdr>
        </w:div>
        <w:div w:id="1457675570">
          <w:marLeft w:val="480"/>
          <w:marRight w:val="0"/>
          <w:marTop w:val="0"/>
          <w:marBottom w:val="0"/>
          <w:divBdr>
            <w:top w:val="none" w:sz="0" w:space="0" w:color="auto"/>
            <w:left w:val="none" w:sz="0" w:space="0" w:color="auto"/>
            <w:bottom w:val="none" w:sz="0" w:space="0" w:color="auto"/>
            <w:right w:val="none" w:sz="0" w:space="0" w:color="auto"/>
          </w:divBdr>
        </w:div>
        <w:div w:id="1459837022">
          <w:marLeft w:val="480"/>
          <w:marRight w:val="0"/>
          <w:marTop w:val="0"/>
          <w:marBottom w:val="0"/>
          <w:divBdr>
            <w:top w:val="none" w:sz="0" w:space="0" w:color="auto"/>
            <w:left w:val="none" w:sz="0" w:space="0" w:color="auto"/>
            <w:bottom w:val="none" w:sz="0" w:space="0" w:color="auto"/>
            <w:right w:val="none" w:sz="0" w:space="0" w:color="auto"/>
          </w:divBdr>
        </w:div>
        <w:div w:id="1474911296">
          <w:marLeft w:val="480"/>
          <w:marRight w:val="0"/>
          <w:marTop w:val="0"/>
          <w:marBottom w:val="0"/>
          <w:divBdr>
            <w:top w:val="none" w:sz="0" w:space="0" w:color="auto"/>
            <w:left w:val="none" w:sz="0" w:space="0" w:color="auto"/>
            <w:bottom w:val="none" w:sz="0" w:space="0" w:color="auto"/>
            <w:right w:val="none" w:sz="0" w:space="0" w:color="auto"/>
          </w:divBdr>
        </w:div>
        <w:div w:id="1484083604">
          <w:marLeft w:val="480"/>
          <w:marRight w:val="0"/>
          <w:marTop w:val="0"/>
          <w:marBottom w:val="0"/>
          <w:divBdr>
            <w:top w:val="none" w:sz="0" w:space="0" w:color="auto"/>
            <w:left w:val="none" w:sz="0" w:space="0" w:color="auto"/>
            <w:bottom w:val="none" w:sz="0" w:space="0" w:color="auto"/>
            <w:right w:val="none" w:sz="0" w:space="0" w:color="auto"/>
          </w:divBdr>
        </w:div>
        <w:div w:id="1496385703">
          <w:marLeft w:val="480"/>
          <w:marRight w:val="0"/>
          <w:marTop w:val="0"/>
          <w:marBottom w:val="0"/>
          <w:divBdr>
            <w:top w:val="none" w:sz="0" w:space="0" w:color="auto"/>
            <w:left w:val="none" w:sz="0" w:space="0" w:color="auto"/>
            <w:bottom w:val="none" w:sz="0" w:space="0" w:color="auto"/>
            <w:right w:val="none" w:sz="0" w:space="0" w:color="auto"/>
          </w:divBdr>
        </w:div>
        <w:div w:id="1507860666">
          <w:marLeft w:val="480"/>
          <w:marRight w:val="0"/>
          <w:marTop w:val="0"/>
          <w:marBottom w:val="0"/>
          <w:divBdr>
            <w:top w:val="none" w:sz="0" w:space="0" w:color="auto"/>
            <w:left w:val="none" w:sz="0" w:space="0" w:color="auto"/>
            <w:bottom w:val="none" w:sz="0" w:space="0" w:color="auto"/>
            <w:right w:val="none" w:sz="0" w:space="0" w:color="auto"/>
          </w:divBdr>
        </w:div>
        <w:div w:id="1514104919">
          <w:marLeft w:val="480"/>
          <w:marRight w:val="0"/>
          <w:marTop w:val="0"/>
          <w:marBottom w:val="0"/>
          <w:divBdr>
            <w:top w:val="none" w:sz="0" w:space="0" w:color="auto"/>
            <w:left w:val="none" w:sz="0" w:space="0" w:color="auto"/>
            <w:bottom w:val="none" w:sz="0" w:space="0" w:color="auto"/>
            <w:right w:val="none" w:sz="0" w:space="0" w:color="auto"/>
          </w:divBdr>
        </w:div>
        <w:div w:id="1519198557">
          <w:marLeft w:val="480"/>
          <w:marRight w:val="0"/>
          <w:marTop w:val="0"/>
          <w:marBottom w:val="0"/>
          <w:divBdr>
            <w:top w:val="none" w:sz="0" w:space="0" w:color="auto"/>
            <w:left w:val="none" w:sz="0" w:space="0" w:color="auto"/>
            <w:bottom w:val="none" w:sz="0" w:space="0" w:color="auto"/>
            <w:right w:val="none" w:sz="0" w:space="0" w:color="auto"/>
          </w:divBdr>
        </w:div>
        <w:div w:id="1531184972">
          <w:marLeft w:val="480"/>
          <w:marRight w:val="0"/>
          <w:marTop w:val="0"/>
          <w:marBottom w:val="0"/>
          <w:divBdr>
            <w:top w:val="none" w:sz="0" w:space="0" w:color="auto"/>
            <w:left w:val="none" w:sz="0" w:space="0" w:color="auto"/>
            <w:bottom w:val="none" w:sz="0" w:space="0" w:color="auto"/>
            <w:right w:val="none" w:sz="0" w:space="0" w:color="auto"/>
          </w:divBdr>
        </w:div>
        <w:div w:id="1569146035">
          <w:marLeft w:val="480"/>
          <w:marRight w:val="0"/>
          <w:marTop w:val="0"/>
          <w:marBottom w:val="0"/>
          <w:divBdr>
            <w:top w:val="none" w:sz="0" w:space="0" w:color="auto"/>
            <w:left w:val="none" w:sz="0" w:space="0" w:color="auto"/>
            <w:bottom w:val="none" w:sz="0" w:space="0" w:color="auto"/>
            <w:right w:val="none" w:sz="0" w:space="0" w:color="auto"/>
          </w:divBdr>
        </w:div>
        <w:div w:id="1672221097">
          <w:marLeft w:val="480"/>
          <w:marRight w:val="0"/>
          <w:marTop w:val="0"/>
          <w:marBottom w:val="0"/>
          <w:divBdr>
            <w:top w:val="none" w:sz="0" w:space="0" w:color="auto"/>
            <w:left w:val="none" w:sz="0" w:space="0" w:color="auto"/>
            <w:bottom w:val="none" w:sz="0" w:space="0" w:color="auto"/>
            <w:right w:val="none" w:sz="0" w:space="0" w:color="auto"/>
          </w:divBdr>
        </w:div>
        <w:div w:id="1673413402">
          <w:marLeft w:val="480"/>
          <w:marRight w:val="0"/>
          <w:marTop w:val="0"/>
          <w:marBottom w:val="0"/>
          <w:divBdr>
            <w:top w:val="none" w:sz="0" w:space="0" w:color="auto"/>
            <w:left w:val="none" w:sz="0" w:space="0" w:color="auto"/>
            <w:bottom w:val="none" w:sz="0" w:space="0" w:color="auto"/>
            <w:right w:val="none" w:sz="0" w:space="0" w:color="auto"/>
          </w:divBdr>
        </w:div>
        <w:div w:id="1679886575">
          <w:marLeft w:val="480"/>
          <w:marRight w:val="0"/>
          <w:marTop w:val="0"/>
          <w:marBottom w:val="0"/>
          <w:divBdr>
            <w:top w:val="none" w:sz="0" w:space="0" w:color="auto"/>
            <w:left w:val="none" w:sz="0" w:space="0" w:color="auto"/>
            <w:bottom w:val="none" w:sz="0" w:space="0" w:color="auto"/>
            <w:right w:val="none" w:sz="0" w:space="0" w:color="auto"/>
          </w:divBdr>
        </w:div>
        <w:div w:id="1700472091">
          <w:marLeft w:val="480"/>
          <w:marRight w:val="0"/>
          <w:marTop w:val="0"/>
          <w:marBottom w:val="0"/>
          <w:divBdr>
            <w:top w:val="none" w:sz="0" w:space="0" w:color="auto"/>
            <w:left w:val="none" w:sz="0" w:space="0" w:color="auto"/>
            <w:bottom w:val="none" w:sz="0" w:space="0" w:color="auto"/>
            <w:right w:val="none" w:sz="0" w:space="0" w:color="auto"/>
          </w:divBdr>
        </w:div>
        <w:div w:id="1717774186">
          <w:marLeft w:val="480"/>
          <w:marRight w:val="0"/>
          <w:marTop w:val="0"/>
          <w:marBottom w:val="0"/>
          <w:divBdr>
            <w:top w:val="none" w:sz="0" w:space="0" w:color="auto"/>
            <w:left w:val="none" w:sz="0" w:space="0" w:color="auto"/>
            <w:bottom w:val="none" w:sz="0" w:space="0" w:color="auto"/>
            <w:right w:val="none" w:sz="0" w:space="0" w:color="auto"/>
          </w:divBdr>
        </w:div>
        <w:div w:id="1721049684">
          <w:marLeft w:val="480"/>
          <w:marRight w:val="0"/>
          <w:marTop w:val="0"/>
          <w:marBottom w:val="0"/>
          <w:divBdr>
            <w:top w:val="none" w:sz="0" w:space="0" w:color="auto"/>
            <w:left w:val="none" w:sz="0" w:space="0" w:color="auto"/>
            <w:bottom w:val="none" w:sz="0" w:space="0" w:color="auto"/>
            <w:right w:val="none" w:sz="0" w:space="0" w:color="auto"/>
          </w:divBdr>
        </w:div>
        <w:div w:id="1731999689">
          <w:marLeft w:val="480"/>
          <w:marRight w:val="0"/>
          <w:marTop w:val="0"/>
          <w:marBottom w:val="0"/>
          <w:divBdr>
            <w:top w:val="none" w:sz="0" w:space="0" w:color="auto"/>
            <w:left w:val="none" w:sz="0" w:space="0" w:color="auto"/>
            <w:bottom w:val="none" w:sz="0" w:space="0" w:color="auto"/>
            <w:right w:val="none" w:sz="0" w:space="0" w:color="auto"/>
          </w:divBdr>
        </w:div>
        <w:div w:id="1754546546">
          <w:marLeft w:val="480"/>
          <w:marRight w:val="0"/>
          <w:marTop w:val="0"/>
          <w:marBottom w:val="0"/>
          <w:divBdr>
            <w:top w:val="none" w:sz="0" w:space="0" w:color="auto"/>
            <w:left w:val="none" w:sz="0" w:space="0" w:color="auto"/>
            <w:bottom w:val="none" w:sz="0" w:space="0" w:color="auto"/>
            <w:right w:val="none" w:sz="0" w:space="0" w:color="auto"/>
          </w:divBdr>
        </w:div>
        <w:div w:id="1768846088">
          <w:marLeft w:val="480"/>
          <w:marRight w:val="0"/>
          <w:marTop w:val="0"/>
          <w:marBottom w:val="0"/>
          <w:divBdr>
            <w:top w:val="none" w:sz="0" w:space="0" w:color="auto"/>
            <w:left w:val="none" w:sz="0" w:space="0" w:color="auto"/>
            <w:bottom w:val="none" w:sz="0" w:space="0" w:color="auto"/>
            <w:right w:val="none" w:sz="0" w:space="0" w:color="auto"/>
          </w:divBdr>
        </w:div>
        <w:div w:id="1771780969">
          <w:marLeft w:val="480"/>
          <w:marRight w:val="0"/>
          <w:marTop w:val="0"/>
          <w:marBottom w:val="0"/>
          <w:divBdr>
            <w:top w:val="none" w:sz="0" w:space="0" w:color="auto"/>
            <w:left w:val="none" w:sz="0" w:space="0" w:color="auto"/>
            <w:bottom w:val="none" w:sz="0" w:space="0" w:color="auto"/>
            <w:right w:val="none" w:sz="0" w:space="0" w:color="auto"/>
          </w:divBdr>
        </w:div>
      </w:divsChild>
    </w:div>
    <w:div w:id="1647667254">
      <w:bodyDiv w:val="1"/>
      <w:marLeft w:val="0"/>
      <w:marRight w:val="0"/>
      <w:marTop w:val="0"/>
      <w:marBottom w:val="0"/>
      <w:divBdr>
        <w:top w:val="none" w:sz="0" w:space="0" w:color="auto"/>
        <w:left w:val="none" w:sz="0" w:space="0" w:color="auto"/>
        <w:bottom w:val="none" w:sz="0" w:space="0" w:color="auto"/>
        <w:right w:val="none" w:sz="0" w:space="0" w:color="auto"/>
      </w:divBdr>
    </w:div>
    <w:div w:id="1648318013">
      <w:bodyDiv w:val="1"/>
      <w:marLeft w:val="0"/>
      <w:marRight w:val="0"/>
      <w:marTop w:val="0"/>
      <w:marBottom w:val="0"/>
      <w:divBdr>
        <w:top w:val="none" w:sz="0" w:space="0" w:color="auto"/>
        <w:left w:val="none" w:sz="0" w:space="0" w:color="auto"/>
        <w:bottom w:val="none" w:sz="0" w:space="0" w:color="auto"/>
        <w:right w:val="none" w:sz="0" w:space="0" w:color="auto"/>
      </w:divBdr>
    </w:div>
    <w:div w:id="1648902732">
      <w:bodyDiv w:val="1"/>
      <w:marLeft w:val="0"/>
      <w:marRight w:val="0"/>
      <w:marTop w:val="0"/>
      <w:marBottom w:val="0"/>
      <w:divBdr>
        <w:top w:val="none" w:sz="0" w:space="0" w:color="auto"/>
        <w:left w:val="none" w:sz="0" w:space="0" w:color="auto"/>
        <w:bottom w:val="none" w:sz="0" w:space="0" w:color="auto"/>
        <w:right w:val="none" w:sz="0" w:space="0" w:color="auto"/>
      </w:divBdr>
    </w:div>
    <w:div w:id="1649017555">
      <w:bodyDiv w:val="1"/>
      <w:marLeft w:val="0"/>
      <w:marRight w:val="0"/>
      <w:marTop w:val="0"/>
      <w:marBottom w:val="0"/>
      <w:divBdr>
        <w:top w:val="none" w:sz="0" w:space="0" w:color="auto"/>
        <w:left w:val="none" w:sz="0" w:space="0" w:color="auto"/>
        <w:bottom w:val="none" w:sz="0" w:space="0" w:color="auto"/>
        <w:right w:val="none" w:sz="0" w:space="0" w:color="auto"/>
      </w:divBdr>
    </w:div>
    <w:div w:id="1650670098">
      <w:bodyDiv w:val="1"/>
      <w:marLeft w:val="0"/>
      <w:marRight w:val="0"/>
      <w:marTop w:val="0"/>
      <w:marBottom w:val="0"/>
      <w:divBdr>
        <w:top w:val="none" w:sz="0" w:space="0" w:color="auto"/>
        <w:left w:val="none" w:sz="0" w:space="0" w:color="auto"/>
        <w:bottom w:val="none" w:sz="0" w:space="0" w:color="auto"/>
        <w:right w:val="none" w:sz="0" w:space="0" w:color="auto"/>
      </w:divBdr>
    </w:div>
    <w:div w:id="1654024451">
      <w:bodyDiv w:val="1"/>
      <w:marLeft w:val="0"/>
      <w:marRight w:val="0"/>
      <w:marTop w:val="0"/>
      <w:marBottom w:val="0"/>
      <w:divBdr>
        <w:top w:val="none" w:sz="0" w:space="0" w:color="auto"/>
        <w:left w:val="none" w:sz="0" w:space="0" w:color="auto"/>
        <w:bottom w:val="none" w:sz="0" w:space="0" w:color="auto"/>
        <w:right w:val="none" w:sz="0" w:space="0" w:color="auto"/>
      </w:divBdr>
    </w:div>
    <w:div w:id="1654410646">
      <w:marLeft w:val="640"/>
      <w:marRight w:val="0"/>
      <w:marTop w:val="0"/>
      <w:marBottom w:val="0"/>
      <w:divBdr>
        <w:top w:val="none" w:sz="0" w:space="0" w:color="auto"/>
        <w:left w:val="none" w:sz="0" w:space="0" w:color="auto"/>
        <w:bottom w:val="none" w:sz="0" w:space="0" w:color="auto"/>
        <w:right w:val="none" w:sz="0" w:space="0" w:color="auto"/>
      </w:divBdr>
    </w:div>
    <w:div w:id="1660957538">
      <w:bodyDiv w:val="1"/>
      <w:marLeft w:val="0"/>
      <w:marRight w:val="0"/>
      <w:marTop w:val="0"/>
      <w:marBottom w:val="0"/>
      <w:divBdr>
        <w:top w:val="none" w:sz="0" w:space="0" w:color="auto"/>
        <w:left w:val="none" w:sz="0" w:space="0" w:color="auto"/>
        <w:bottom w:val="none" w:sz="0" w:space="0" w:color="auto"/>
        <w:right w:val="none" w:sz="0" w:space="0" w:color="auto"/>
      </w:divBdr>
      <w:divsChild>
        <w:div w:id="4014707">
          <w:marLeft w:val="480"/>
          <w:marRight w:val="0"/>
          <w:marTop w:val="0"/>
          <w:marBottom w:val="0"/>
          <w:divBdr>
            <w:top w:val="none" w:sz="0" w:space="0" w:color="auto"/>
            <w:left w:val="none" w:sz="0" w:space="0" w:color="auto"/>
            <w:bottom w:val="none" w:sz="0" w:space="0" w:color="auto"/>
            <w:right w:val="none" w:sz="0" w:space="0" w:color="auto"/>
          </w:divBdr>
        </w:div>
        <w:div w:id="7874787">
          <w:marLeft w:val="480"/>
          <w:marRight w:val="0"/>
          <w:marTop w:val="0"/>
          <w:marBottom w:val="0"/>
          <w:divBdr>
            <w:top w:val="none" w:sz="0" w:space="0" w:color="auto"/>
            <w:left w:val="none" w:sz="0" w:space="0" w:color="auto"/>
            <w:bottom w:val="none" w:sz="0" w:space="0" w:color="auto"/>
            <w:right w:val="none" w:sz="0" w:space="0" w:color="auto"/>
          </w:divBdr>
        </w:div>
        <w:div w:id="26492427">
          <w:marLeft w:val="480"/>
          <w:marRight w:val="0"/>
          <w:marTop w:val="0"/>
          <w:marBottom w:val="0"/>
          <w:divBdr>
            <w:top w:val="none" w:sz="0" w:space="0" w:color="auto"/>
            <w:left w:val="none" w:sz="0" w:space="0" w:color="auto"/>
            <w:bottom w:val="none" w:sz="0" w:space="0" w:color="auto"/>
            <w:right w:val="none" w:sz="0" w:space="0" w:color="auto"/>
          </w:divBdr>
        </w:div>
        <w:div w:id="38475095">
          <w:marLeft w:val="480"/>
          <w:marRight w:val="0"/>
          <w:marTop w:val="0"/>
          <w:marBottom w:val="0"/>
          <w:divBdr>
            <w:top w:val="none" w:sz="0" w:space="0" w:color="auto"/>
            <w:left w:val="none" w:sz="0" w:space="0" w:color="auto"/>
            <w:bottom w:val="none" w:sz="0" w:space="0" w:color="auto"/>
            <w:right w:val="none" w:sz="0" w:space="0" w:color="auto"/>
          </w:divBdr>
        </w:div>
        <w:div w:id="57439387">
          <w:marLeft w:val="480"/>
          <w:marRight w:val="0"/>
          <w:marTop w:val="0"/>
          <w:marBottom w:val="0"/>
          <w:divBdr>
            <w:top w:val="none" w:sz="0" w:space="0" w:color="auto"/>
            <w:left w:val="none" w:sz="0" w:space="0" w:color="auto"/>
            <w:bottom w:val="none" w:sz="0" w:space="0" w:color="auto"/>
            <w:right w:val="none" w:sz="0" w:space="0" w:color="auto"/>
          </w:divBdr>
        </w:div>
        <w:div w:id="82604405">
          <w:marLeft w:val="480"/>
          <w:marRight w:val="0"/>
          <w:marTop w:val="0"/>
          <w:marBottom w:val="0"/>
          <w:divBdr>
            <w:top w:val="none" w:sz="0" w:space="0" w:color="auto"/>
            <w:left w:val="none" w:sz="0" w:space="0" w:color="auto"/>
            <w:bottom w:val="none" w:sz="0" w:space="0" w:color="auto"/>
            <w:right w:val="none" w:sz="0" w:space="0" w:color="auto"/>
          </w:divBdr>
        </w:div>
        <w:div w:id="95756833">
          <w:marLeft w:val="480"/>
          <w:marRight w:val="0"/>
          <w:marTop w:val="0"/>
          <w:marBottom w:val="0"/>
          <w:divBdr>
            <w:top w:val="none" w:sz="0" w:space="0" w:color="auto"/>
            <w:left w:val="none" w:sz="0" w:space="0" w:color="auto"/>
            <w:bottom w:val="none" w:sz="0" w:space="0" w:color="auto"/>
            <w:right w:val="none" w:sz="0" w:space="0" w:color="auto"/>
          </w:divBdr>
        </w:div>
        <w:div w:id="117720501">
          <w:marLeft w:val="480"/>
          <w:marRight w:val="0"/>
          <w:marTop w:val="0"/>
          <w:marBottom w:val="0"/>
          <w:divBdr>
            <w:top w:val="none" w:sz="0" w:space="0" w:color="auto"/>
            <w:left w:val="none" w:sz="0" w:space="0" w:color="auto"/>
            <w:bottom w:val="none" w:sz="0" w:space="0" w:color="auto"/>
            <w:right w:val="none" w:sz="0" w:space="0" w:color="auto"/>
          </w:divBdr>
        </w:div>
        <w:div w:id="121576146">
          <w:marLeft w:val="480"/>
          <w:marRight w:val="0"/>
          <w:marTop w:val="0"/>
          <w:marBottom w:val="0"/>
          <w:divBdr>
            <w:top w:val="none" w:sz="0" w:space="0" w:color="auto"/>
            <w:left w:val="none" w:sz="0" w:space="0" w:color="auto"/>
            <w:bottom w:val="none" w:sz="0" w:space="0" w:color="auto"/>
            <w:right w:val="none" w:sz="0" w:space="0" w:color="auto"/>
          </w:divBdr>
        </w:div>
        <w:div w:id="132142314">
          <w:marLeft w:val="480"/>
          <w:marRight w:val="0"/>
          <w:marTop w:val="0"/>
          <w:marBottom w:val="0"/>
          <w:divBdr>
            <w:top w:val="none" w:sz="0" w:space="0" w:color="auto"/>
            <w:left w:val="none" w:sz="0" w:space="0" w:color="auto"/>
            <w:bottom w:val="none" w:sz="0" w:space="0" w:color="auto"/>
            <w:right w:val="none" w:sz="0" w:space="0" w:color="auto"/>
          </w:divBdr>
        </w:div>
        <w:div w:id="134763313">
          <w:marLeft w:val="480"/>
          <w:marRight w:val="0"/>
          <w:marTop w:val="0"/>
          <w:marBottom w:val="0"/>
          <w:divBdr>
            <w:top w:val="none" w:sz="0" w:space="0" w:color="auto"/>
            <w:left w:val="none" w:sz="0" w:space="0" w:color="auto"/>
            <w:bottom w:val="none" w:sz="0" w:space="0" w:color="auto"/>
            <w:right w:val="none" w:sz="0" w:space="0" w:color="auto"/>
          </w:divBdr>
        </w:div>
        <w:div w:id="159934429">
          <w:marLeft w:val="480"/>
          <w:marRight w:val="0"/>
          <w:marTop w:val="0"/>
          <w:marBottom w:val="0"/>
          <w:divBdr>
            <w:top w:val="none" w:sz="0" w:space="0" w:color="auto"/>
            <w:left w:val="none" w:sz="0" w:space="0" w:color="auto"/>
            <w:bottom w:val="none" w:sz="0" w:space="0" w:color="auto"/>
            <w:right w:val="none" w:sz="0" w:space="0" w:color="auto"/>
          </w:divBdr>
        </w:div>
        <w:div w:id="178273366">
          <w:marLeft w:val="480"/>
          <w:marRight w:val="0"/>
          <w:marTop w:val="0"/>
          <w:marBottom w:val="0"/>
          <w:divBdr>
            <w:top w:val="none" w:sz="0" w:space="0" w:color="auto"/>
            <w:left w:val="none" w:sz="0" w:space="0" w:color="auto"/>
            <w:bottom w:val="none" w:sz="0" w:space="0" w:color="auto"/>
            <w:right w:val="none" w:sz="0" w:space="0" w:color="auto"/>
          </w:divBdr>
        </w:div>
        <w:div w:id="178667297">
          <w:marLeft w:val="480"/>
          <w:marRight w:val="0"/>
          <w:marTop w:val="0"/>
          <w:marBottom w:val="0"/>
          <w:divBdr>
            <w:top w:val="none" w:sz="0" w:space="0" w:color="auto"/>
            <w:left w:val="none" w:sz="0" w:space="0" w:color="auto"/>
            <w:bottom w:val="none" w:sz="0" w:space="0" w:color="auto"/>
            <w:right w:val="none" w:sz="0" w:space="0" w:color="auto"/>
          </w:divBdr>
        </w:div>
        <w:div w:id="183255174">
          <w:marLeft w:val="480"/>
          <w:marRight w:val="0"/>
          <w:marTop w:val="0"/>
          <w:marBottom w:val="0"/>
          <w:divBdr>
            <w:top w:val="none" w:sz="0" w:space="0" w:color="auto"/>
            <w:left w:val="none" w:sz="0" w:space="0" w:color="auto"/>
            <w:bottom w:val="none" w:sz="0" w:space="0" w:color="auto"/>
            <w:right w:val="none" w:sz="0" w:space="0" w:color="auto"/>
          </w:divBdr>
        </w:div>
        <w:div w:id="183399413">
          <w:marLeft w:val="480"/>
          <w:marRight w:val="0"/>
          <w:marTop w:val="0"/>
          <w:marBottom w:val="0"/>
          <w:divBdr>
            <w:top w:val="none" w:sz="0" w:space="0" w:color="auto"/>
            <w:left w:val="none" w:sz="0" w:space="0" w:color="auto"/>
            <w:bottom w:val="none" w:sz="0" w:space="0" w:color="auto"/>
            <w:right w:val="none" w:sz="0" w:space="0" w:color="auto"/>
          </w:divBdr>
        </w:div>
        <w:div w:id="194395101">
          <w:marLeft w:val="480"/>
          <w:marRight w:val="0"/>
          <w:marTop w:val="0"/>
          <w:marBottom w:val="0"/>
          <w:divBdr>
            <w:top w:val="none" w:sz="0" w:space="0" w:color="auto"/>
            <w:left w:val="none" w:sz="0" w:space="0" w:color="auto"/>
            <w:bottom w:val="none" w:sz="0" w:space="0" w:color="auto"/>
            <w:right w:val="none" w:sz="0" w:space="0" w:color="auto"/>
          </w:divBdr>
        </w:div>
        <w:div w:id="208301819">
          <w:marLeft w:val="480"/>
          <w:marRight w:val="0"/>
          <w:marTop w:val="0"/>
          <w:marBottom w:val="0"/>
          <w:divBdr>
            <w:top w:val="none" w:sz="0" w:space="0" w:color="auto"/>
            <w:left w:val="none" w:sz="0" w:space="0" w:color="auto"/>
            <w:bottom w:val="none" w:sz="0" w:space="0" w:color="auto"/>
            <w:right w:val="none" w:sz="0" w:space="0" w:color="auto"/>
          </w:divBdr>
        </w:div>
        <w:div w:id="215286403">
          <w:marLeft w:val="480"/>
          <w:marRight w:val="0"/>
          <w:marTop w:val="0"/>
          <w:marBottom w:val="0"/>
          <w:divBdr>
            <w:top w:val="none" w:sz="0" w:space="0" w:color="auto"/>
            <w:left w:val="none" w:sz="0" w:space="0" w:color="auto"/>
            <w:bottom w:val="none" w:sz="0" w:space="0" w:color="auto"/>
            <w:right w:val="none" w:sz="0" w:space="0" w:color="auto"/>
          </w:divBdr>
        </w:div>
        <w:div w:id="218708048">
          <w:marLeft w:val="480"/>
          <w:marRight w:val="0"/>
          <w:marTop w:val="0"/>
          <w:marBottom w:val="0"/>
          <w:divBdr>
            <w:top w:val="none" w:sz="0" w:space="0" w:color="auto"/>
            <w:left w:val="none" w:sz="0" w:space="0" w:color="auto"/>
            <w:bottom w:val="none" w:sz="0" w:space="0" w:color="auto"/>
            <w:right w:val="none" w:sz="0" w:space="0" w:color="auto"/>
          </w:divBdr>
        </w:div>
        <w:div w:id="221644126">
          <w:marLeft w:val="480"/>
          <w:marRight w:val="0"/>
          <w:marTop w:val="0"/>
          <w:marBottom w:val="0"/>
          <w:divBdr>
            <w:top w:val="none" w:sz="0" w:space="0" w:color="auto"/>
            <w:left w:val="none" w:sz="0" w:space="0" w:color="auto"/>
            <w:bottom w:val="none" w:sz="0" w:space="0" w:color="auto"/>
            <w:right w:val="none" w:sz="0" w:space="0" w:color="auto"/>
          </w:divBdr>
        </w:div>
        <w:div w:id="229581109">
          <w:marLeft w:val="480"/>
          <w:marRight w:val="0"/>
          <w:marTop w:val="0"/>
          <w:marBottom w:val="0"/>
          <w:divBdr>
            <w:top w:val="none" w:sz="0" w:space="0" w:color="auto"/>
            <w:left w:val="none" w:sz="0" w:space="0" w:color="auto"/>
            <w:bottom w:val="none" w:sz="0" w:space="0" w:color="auto"/>
            <w:right w:val="none" w:sz="0" w:space="0" w:color="auto"/>
          </w:divBdr>
        </w:div>
        <w:div w:id="232353971">
          <w:marLeft w:val="480"/>
          <w:marRight w:val="0"/>
          <w:marTop w:val="0"/>
          <w:marBottom w:val="0"/>
          <w:divBdr>
            <w:top w:val="none" w:sz="0" w:space="0" w:color="auto"/>
            <w:left w:val="none" w:sz="0" w:space="0" w:color="auto"/>
            <w:bottom w:val="none" w:sz="0" w:space="0" w:color="auto"/>
            <w:right w:val="none" w:sz="0" w:space="0" w:color="auto"/>
          </w:divBdr>
        </w:div>
        <w:div w:id="233397642">
          <w:marLeft w:val="480"/>
          <w:marRight w:val="0"/>
          <w:marTop w:val="0"/>
          <w:marBottom w:val="0"/>
          <w:divBdr>
            <w:top w:val="none" w:sz="0" w:space="0" w:color="auto"/>
            <w:left w:val="none" w:sz="0" w:space="0" w:color="auto"/>
            <w:bottom w:val="none" w:sz="0" w:space="0" w:color="auto"/>
            <w:right w:val="none" w:sz="0" w:space="0" w:color="auto"/>
          </w:divBdr>
        </w:div>
        <w:div w:id="237985867">
          <w:marLeft w:val="480"/>
          <w:marRight w:val="0"/>
          <w:marTop w:val="0"/>
          <w:marBottom w:val="0"/>
          <w:divBdr>
            <w:top w:val="none" w:sz="0" w:space="0" w:color="auto"/>
            <w:left w:val="none" w:sz="0" w:space="0" w:color="auto"/>
            <w:bottom w:val="none" w:sz="0" w:space="0" w:color="auto"/>
            <w:right w:val="none" w:sz="0" w:space="0" w:color="auto"/>
          </w:divBdr>
        </w:div>
        <w:div w:id="239947885">
          <w:marLeft w:val="480"/>
          <w:marRight w:val="0"/>
          <w:marTop w:val="0"/>
          <w:marBottom w:val="0"/>
          <w:divBdr>
            <w:top w:val="none" w:sz="0" w:space="0" w:color="auto"/>
            <w:left w:val="none" w:sz="0" w:space="0" w:color="auto"/>
            <w:bottom w:val="none" w:sz="0" w:space="0" w:color="auto"/>
            <w:right w:val="none" w:sz="0" w:space="0" w:color="auto"/>
          </w:divBdr>
        </w:div>
        <w:div w:id="262957540">
          <w:marLeft w:val="480"/>
          <w:marRight w:val="0"/>
          <w:marTop w:val="0"/>
          <w:marBottom w:val="0"/>
          <w:divBdr>
            <w:top w:val="none" w:sz="0" w:space="0" w:color="auto"/>
            <w:left w:val="none" w:sz="0" w:space="0" w:color="auto"/>
            <w:bottom w:val="none" w:sz="0" w:space="0" w:color="auto"/>
            <w:right w:val="none" w:sz="0" w:space="0" w:color="auto"/>
          </w:divBdr>
        </w:div>
        <w:div w:id="275912455">
          <w:marLeft w:val="480"/>
          <w:marRight w:val="0"/>
          <w:marTop w:val="0"/>
          <w:marBottom w:val="0"/>
          <w:divBdr>
            <w:top w:val="none" w:sz="0" w:space="0" w:color="auto"/>
            <w:left w:val="none" w:sz="0" w:space="0" w:color="auto"/>
            <w:bottom w:val="none" w:sz="0" w:space="0" w:color="auto"/>
            <w:right w:val="none" w:sz="0" w:space="0" w:color="auto"/>
          </w:divBdr>
        </w:div>
        <w:div w:id="286085380">
          <w:marLeft w:val="480"/>
          <w:marRight w:val="0"/>
          <w:marTop w:val="0"/>
          <w:marBottom w:val="0"/>
          <w:divBdr>
            <w:top w:val="none" w:sz="0" w:space="0" w:color="auto"/>
            <w:left w:val="none" w:sz="0" w:space="0" w:color="auto"/>
            <w:bottom w:val="none" w:sz="0" w:space="0" w:color="auto"/>
            <w:right w:val="none" w:sz="0" w:space="0" w:color="auto"/>
          </w:divBdr>
        </w:div>
        <w:div w:id="314575080">
          <w:marLeft w:val="480"/>
          <w:marRight w:val="0"/>
          <w:marTop w:val="0"/>
          <w:marBottom w:val="0"/>
          <w:divBdr>
            <w:top w:val="none" w:sz="0" w:space="0" w:color="auto"/>
            <w:left w:val="none" w:sz="0" w:space="0" w:color="auto"/>
            <w:bottom w:val="none" w:sz="0" w:space="0" w:color="auto"/>
            <w:right w:val="none" w:sz="0" w:space="0" w:color="auto"/>
          </w:divBdr>
        </w:div>
        <w:div w:id="336081938">
          <w:marLeft w:val="480"/>
          <w:marRight w:val="0"/>
          <w:marTop w:val="0"/>
          <w:marBottom w:val="0"/>
          <w:divBdr>
            <w:top w:val="none" w:sz="0" w:space="0" w:color="auto"/>
            <w:left w:val="none" w:sz="0" w:space="0" w:color="auto"/>
            <w:bottom w:val="none" w:sz="0" w:space="0" w:color="auto"/>
            <w:right w:val="none" w:sz="0" w:space="0" w:color="auto"/>
          </w:divBdr>
        </w:div>
        <w:div w:id="337388875">
          <w:marLeft w:val="480"/>
          <w:marRight w:val="0"/>
          <w:marTop w:val="0"/>
          <w:marBottom w:val="0"/>
          <w:divBdr>
            <w:top w:val="none" w:sz="0" w:space="0" w:color="auto"/>
            <w:left w:val="none" w:sz="0" w:space="0" w:color="auto"/>
            <w:bottom w:val="none" w:sz="0" w:space="0" w:color="auto"/>
            <w:right w:val="none" w:sz="0" w:space="0" w:color="auto"/>
          </w:divBdr>
        </w:div>
        <w:div w:id="366177701">
          <w:marLeft w:val="480"/>
          <w:marRight w:val="0"/>
          <w:marTop w:val="0"/>
          <w:marBottom w:val="0"/>
          <w:divBdr>
            <w:top w:val="none" w:sz="0" w:space="0" w:color="auto"/>
            <w:left w:val="none" w:sz="0" w:space="0" w:color="auto"/>
            <w:bottom w:val="none" w:sz="0" w:space="0" w:color="auto"/>
            <w:right w:val="none" w:sz="0" w:space="0" w:color="auto"/>
          </w:divBdr>
        </w:div>
        <w:div w:id="370805099">
          <w:marLeft w:val="480"/>
          <w:marRight w:val="0"/>
          <w:marTop w:val="0"/>
          <w:marBottom w:val="0"/>
          <w:divBdr>
            <w:top w:val="none" w:sz="0" w:space="0" w:color="auto"/>
            <w:left w:val="none" w:sz="0" w:space="0" w:color="auto"/>
            <w:bottom w:val="none" w:sz="0" w:space="0" w:color="auto"/>
            <w:right w:val="none" w:sz="0" w:space="0" w:color="auto"/>
          </w:divBdr>
        </w:div>
        <w:div w:id="401804318">
          <w:marLeft w:val="480"/>
          <w:marRight w:val="0"/>
          <w:marTop w:val="0"/>
          <w:marBottom w:val="0"/>
          <w:divBdr>
            <w:top w:val="none" w:sz="0" w:space="0" w:color="auto"/>
            <w:left w:val="none" w:sz="0" w:space="0" w:color="auto"/>
            <w:bottom w:val="none" w:sz="0" w:space="0" w:color="auto"/>
            <w:right w:val="none" w:sz="0" w:space="0" w:color="auto"/>
          </w:divBdr>
        </w:div>
        <w:div w:id="406654980">
          <w:marLeft w:val="480"/>
          <w:marRight w:val="0"/>
          <w:marTop w:val="0"/>
          <w:marBottom w:val="0"/>
          <w:divBdr>
            <w:top w:val="none" w:sz="0" w:space="0" w:color="auto"/>
            <w:left w:val="none" w:sz="0" w:space="0" w:color="auto"/>
            <w:bottom w:val="none" w:sz="0" w:space="0" w:color="auto"/>
            <w:right w:val="none" w:sz="0" w:space="0" w:color="auto"/>
          </w:divBdr>
        </w:div>
        <w:div w:id="435028615">
          <w:marLeft w:val="480"/>
          <w:marRight w:val="0"/>
          <w:marTop w:val="0"/>
          <w:marBottom w:val="0"/>
          <w:divBdr>
            <w:top w:val="none" w:sz="0" w:space="0" w:color="auto"/>
            <w:left w:val="none" w:sz="0" w:space="0" w:color="auto"/>
            <w:bottom w:val="none" w:sz="0" w:space="0" w:color="auto"/>
            <w:right w:val="none" w:sz="0" w:space="0" w:color="auto"/>
          </w:divBdr>
        </w:div>
        <w:div w:id="436873563">
          <w:marLeft w:val="480"/>
          <w:marRight w:val="0"/>
          <w:marTop w:val="0"/>
          <w:marBottom w:val="0"/>
          <w:divBdr>
            <w:top w:val="none" w:sz="0" w:space="0" w:color="auto"/>
            <w:left w:val="none" w:sz="0" w:space="0" w:color="auto"/>
            <w:bottom w:val="none" w:sz="0" w:space="0" w:color="auto"/>
            <w:right w:val="none" w:sz="0" w:space="0" w:color="auto"/>
          </w:divBdr>
        </w:div>
        <w:div w:id="465853116">
          <w:marLeft w:val="480"/>
          <w:marRight w:val="0"/>
          <w:marTop w:val="0"/>
          <w:marBottom w:val="0"/>
          <w:divBdr>
            <w:top w:val="none" w:sz="0" w:space="0" w:color="auto"/>
            <w:left w:val="none" w:sz="0" w:space="0" w:color="auto"/>
            <w:bottom w:val="none" w:sz="0" w:space="0" w:color="auto"/>
            <w:right w:val="none" w:sz="0" w:space="0" w:color="auto"/>
          </w:divBdr>
        </w:div>
        <w:div w:id="467479198">
          <w:marLeft w:val="480"/>
          <w:marRight w:val="0"/>
          <w:marTop w:val="0"/>
          <w:marBottom w:val="0"/>
          <w:divBdr>
            <w:top w:val="none" w:sz="0" w:space="0" w:color="auto"/>
            <w:left w:val="none" w:sz="0" w:space="0" w:color="auto"/>
            <w:bottom w:val="none" w:sz="0" w:space="0" w:color="auto"/>
            <w:right w:val="none" w:sz="0" w:space="0" w:color="auto"/>
          </w:divBdr>
        </w:div>
        <w:div w:id="484125892">
          <w:marLeft w:val="480"/>
          <w:marRight w:val="0"/>
          <w:marTop w:val="0"/>
          <w:marBottom w:val="0"/>
          <w:divBdr>
            <w:top w:val="none" w:sz="0" w:space="0" w:color="auto"/>
            <w:left w:val="none" w:sz="0" w:space="0" w:color="auto"/>
            <w:bottom w:val="none" w:sz="0" w:space="0" w:color="auto"/>
            <w:right w:val="none" w:sz="0" w:space="0" w:color="auto"/>
          </w:divBdr>
        </w:div>
        <w:div w:id="485631818">
          <w:marLeft w:val="480"/>
          <w:marRight w:val="0"/>
          <w:marTop w:val="0"/>
          <w:marBottom w:val="0"/>
          <w:divBdr>
            <w:top w:val="none" w:sz="0" w:space="0" w:color="auto"/>
            <w:left w:val="none" w:sz="0" w:space="0" w:color="auto"/>
            <w:bottom w:val="none" w:sz="0" w:space="0" w:color="auto"/>
            <w:right w:val="none" w:sz="0" w:space="0" w:color="auto"/>
          </w:divBdr>
        </w:div>
        <w:div w:id="513878928">
          <w:marLeft w:val="480"/>
          <w:marRight w:val="0"/>
          <w:marTop w:val="0"/>
          <w:marBottom w:val="0"/>
          <w:divBdr>
            <w:top w:val="none" w:sz="0" w:space="0" w:color="auto"/>
            <w:left w:val="none" w:sz="0" w:space="0" w:color="auto"/>
            <w:bottom w:val="none" w:sz="0" w:space="0" w:color="auto"/>
            <w:right w:val="none" w:sz="0" w:space="0" w:color="auto"/>
          </w:divBdr>
        </w:div>
        <w:div w:id="522134195">
          <w:marLeft w:val="480"/>
          <w:marRight w:val="0"/>
          <w:marTop w:val="0"/>
          <w:marBottom w:val="0"/>
          <w:divBdr>
            <w:top w:val="none" w:sz="0" w:space="0" w:color="auto"/>
            <w:left w:val="none" w:sz="0" w:space="0" w:color="auto"/>
            <w:bottom w:val="none" w:sz="0" w:space="0" w:color="auto"/>
            <w:right w:val="none" w:sz="0" w:space="0" w:color="auto"/>
          </w:divBdr>
        </w:div>
        <w:div w:id="524754052">
          <w:marLeft w:val="480"/>
          <w:marRight w:val="0"/>
          <w:marTop w:val="0"/>
          <w:marBottom w:val="0"/>
          <w:divBdr>
            <w:top w:val="none" w:sz="0" w:space="0" w:color="auto"/>
            <w:left w:val="none" w:sz="0" w:space="0" w:color="auto"/>
            <w:bottom w:val="none" w:sz="0" w:space="0" w:color="auto"/>
            <w:right w:val="none" w:sz="0" w:space="0" w:color="auto"/>
          </w:divBdr>
        </w:div>
        <w:div w:id="529343019">
          <w:marLeft w:val="480"/>
          <w:marRight w:val="0"/>
          <w:marTop w:val="0"/>
          <w:marBottom w:val="0"/>
          <w:divBdr>
            <w:top w:val="none" w:sz="0" w:space="0" w:color="auto"/>
            <w:left w:val="none" w:sz="0" w:space="0" w:color="auto"/>
            <w:bottom w:val="none" w:sz="0" w:space="0" w:color="auto"/>
            <w:right w:val="none" w:sz="0" w:space="0" w:color="auto"/>
          </w:divBdr>
        </w:div>
        <w:div w:id="545260891">
          <w:marLeft w:val="480"/>
          <w:marRight w:val="0"/>
          <w:marTop w:val="0"/>
          <w:marBottom w:val="0"/>
          <w:divBdr>
            <w:top w:val="none" w:sz="0" w:space="0" w:color="auto"/>
            <w:left w:val="none" w:sz="0" w:space="0" w:color="auto"/>
            <w:bottom w:val="none" w:sz="0" w:space="0" w:color="auto"/>
            <w:right w:val="none" w:sz="0" w:space="0" w:color="auto"/>
          </w:divBdr>
        </w:div>
        <w:div w:id="553931084">
          <w:marLeft w:val="480"/>
          <w:marRight w:val="0"/>
          <w:marTop w:val="0"/>
          <w:marBottom w:val="0"/>
          <w:divBdr>
            <w:top w:val="none" w:sz="0" w:space="0" w:color="auto"/>
            <w:left w:val="none" w:sz="0" w:space="0" w:color="auto"/>
            <w:bottom w:val="none" w:sz="0" w:space="0" w:color="auto"/>
            <w:right w:val="none" w:sz="0" w:space="0" w:color="auto"/>
          </w:divBdr>
        </w:div>
        <w:div w:id="555705187">
          <w:marLeft w:val="480"/>
          <w:marRight w:val="0"/>
          <w:marTop w:val="0"/>
          <w:marBottom w:val="0"/>
          <w:divBdr>
            <w:top w:val="none" w:sz="0" w:space="0" w:color="auto"/>
            <w:left w:val="none" w:sz="0" w:space="0" w:color="auto"/>
            <w:bottom w:val="none" w:sz="0" w:space="0" w:color="auto"/>
            <w:right w:val="none" w:sz="0" w:space="0" w:color="auto"/>
          </w:divBdr>
        </w:div>
        <w:div w:id="558513368">
          <w:marLeft w:val="480"/>
          <w:marRight w:val="0"/>
          <w:marTop w:val="0"/>
          <w:marBottom w:val="0"/>
          <w:divBdr>
            <w:top w:val="none" w:sz="0" w:space="0" w:color="auto"/>
            <w:left w:val="none" w:sz="0" w:space="0" w:color="auto"/>
            <w:bottom w:val="none" w:sz="0" w:space="0" w:color="auto"/>
            <w:right w:val="none" w:sz="0" w:space="0" w:color="auto"/>
          </w:divBdr>
        </w:div>
        <w:div w:id="560336490">
          <w:marLeft w:val="480"/>
          <w:marRight w:val="0"/>
          <w:marTop w:val="0"/>
          <w:marBottom w:val="0"/>
          <w:divBdr>
            <w:top w:val="none" w:sz="0" w:space="0" w:color="auto"/>
            <w:left w:val="none" w:sz="0" w:space="0" w:color="auto"/>
            <w:bottom w:val="none" w:sz="0" w:space="0" w:color="auto"/>
            <w:right w:val="none" w:sz="0" w:space="0" w:color="auto"/>
          </w:divBdr>
        </w:div>
        <w:div w:id="582689325">
          <w:marLeft w:val="480"/>
          <w:marRight w:val="0"/>
          <w:marTop w:val="0"/>
          <w:marBottom w:val="0"/>
          <w:divBdr>
            <w:top w:val="none" w:sz="0" w:space="0" w:color="auto"/>
            <w:left w:val="none" w:sz="0" w:space="0" w:color="auto"/>
            <w:bottom w:val="none" w:sz="0" w:space="0" w:color="auto"/>
            <w:right w:val="none" w:sz="0" w:space="0" w:color="auto"/>
          </w:divBdr>
        </w:div>
        <w:div w:id="606353318">
          <w:marLeft w:val="480"/>
          <w:marRight w:val="0"/>
          <w:marTop w:val="0"/>
          <w:marBottom w:val="0"/>
          <w:divBdr>
            <w:top w:val="none" w:sz="0" w:space="0" w:color="auto"/>
            <w:left w:val="none" w:sz="0" w:space="0" w:color="auto"/>
            <w:bottom w:val="none" w:sz="0" w:space="0" w:color="auto"/>
            <w:right w:val="none" w:sz="0" w:space="0" w:color="auto"/>
          </w:divBdr>
        </w:div>
        <w:div w:id="614405595">
          <w:marLeft w:val="480"/>
          <w:marRight w:val="0"/>
          <w:marTop w:val="0"/>
          <w:marBottom w:val="0"/>
          <w:divBdr>
            <w:top w:val="none" w:sz="0" w:space="0" w:color="auto"/>
            <w:left w:val="none" w:sz="0" w:space="0" w:color="auto"/>
            <w:bottom w:val="none" w:sz="0" w:space="0" w:color="auto"/>
            <w:right w:val="none" w:sz="0" w:space="0" w:color="auto"/>
          </w:divBdr>
        </w:div>
        <w:div w:id="614752962">
          <w:marLeft w:val="480"/>
          <w:marRight w:val="0"/>
          <w:marTop w:val="0"/>
          <w:marBottom w:val="0"/>
          <w:divBdr>
            <w:top w:val="none" w:sz="0" w:space="0" w:color="auto"/>
            <w:left w:val="none" w:sz="0" w:space="0" w:color="auto"/>
            <w:bottom w:val="none" w:sz="0" w:space="0" w:color="auto"/>
            <w:right w:val="none" w:sz="0" w:space="0" w:color="auto"/>
          </w:divBdr>
        </w:div>
        <w:div w:id="621573968">
          <w:marLeft w:val="480"/>
          <w:marRight w:val="0"/>
          <w:marTop w:val="0"/>
          <w:marBottom w:val="0"/>
          <w:divBdr>
            <w:top w:val="none" w:sz="0" w:space="0" w:color="auto"/>
            <w:left w:val="none" w:sz="0" w:space="0" w:color="auto"/>
            <w:bottom w:val="none" w:sz="0" w:space="0" w:color="auto"/>
            <w:right w:val="none" w:sz="0" w:space="0" w:color="auto"/>
          </w:divBdr>
        </w:div>
        <w:div w:id="647633095">
          <w:marLeft w:val="480"/>
          <w:marRight w:val="0"/>
          <w:marTop w:val="0"/>
          <w:marBottom w:val="0"/>
          <w:divBdr>
            <w:top w:val="none" w:sz="0" w:space="0" w:color="auto"/>
            <w:left w:val="none" w:sz="0" w:space="0" w:color="auto"/>
            <w:bottom w:val="none" w:sz="0" w:space="0" w:color="auto"/>
            <w:right w:val="none" w:sz="0" w:space="0" w:color="auto"/>
          </w:divBdr>
        </w:div>
        <w:div w:id="654263840">
          <w:marLeft w:val="480"/>
          <w:marRight w:val="0"/>
          <w:marTop w:val="0"/>
          <w:marBottom w:val="0"/>
          <w:divBdr>
            <w:top w:val="none" w:sz="0" w:space="0" w:color="auto"/>
            <w:left w:val="none" w:sz="0" w:space="0" w:color="auto"/>
            <w:bottom w:val="none" w:sz="0" w:space="0" w:color="auto"/>
            <w:right w:val="none" w:sz="0" w:space="0" w:color="auto"/>
          </w:divBdr>
        </w:div>
        <w:div w:id="655189905">
          <w:marLeft w:val="480"/>
          <w:marRight w:val="0"/>
          <w:marTop w:val="0"/>
          <w:marBottom w:val="0"/>
          <w:divBdr>
            <w:top w:val="none" w:sz="0" w:space="0" w:color="auto"/>
            <w:left w:val="none" w:sz="0" w:space="0" w:color="auto"/>
            <w:bottom w:val="none" w:sz="0" w:space="0" w:color="auto"/>
            <w:right w:val="none" w:sz="0" w:space="0" w:color="auto"/>
          </w:divBdr>
        </w:div>
        <w:div w:id="676270265">
          <w:marLeft w:val="480"/>
          <w:marRight w:val="0"/>
          <w:marTop w:val="0"/>
          <w:marBottom w:val="0"/>
          <w:divBdr>
            <w:top w:val="none" w:sz="0" w:space="0" w:color="auto"/>
            <w:left w:val="none" w:sz="0" w:space="0" w:color="auto"/>
            <w:bottom w:val="none" w:sz="0" w:space="0" w:color="auto"/>
            <w:right w:val="none" w:sz="0" w:space="0" w:color="auto"/>
          </w:divBdr>
        </w:div>
        <w:div w:id="678893726">
          <w:marLeft w:val="480"/>
          <w:marRight w:val="0"/>
          <w:marTop w:val="0"/>
          <w:marBottom w:val="0"/>
          <w:divBdr>
            <w:top w:val="none" w:sz="0" w:space="0" w:color="auto"/>
            <w:left w:val="none" w:sz="0" w:space="0" w:color="auto"/>
            <w:bottom w:val="none" w:sz="0" w:space="0" w:color="auto"/>
            <w:right w:val="none" w:sz="0" w:space="0" w:color="auto"/>
          </w:divBdr>
        </w:div>
        <w:div w:id="699625026">
          <w:marLeft w:val="480"/>
          <w:marRight w:val="0"/>
          <w:marTop w:val="0"/>
          <w:marBottom w:val="0"/>
          <w:divBdr>
            <w:top w:val="none" w:sz="0" w:space="0" w:color="auto"/>
            <w:left w:val="none" w:sz="0" w:space="0" w:color="auto"/>
            <w:bottom w:val="none" w:sz="0" w:space="0" w:color="auto"/>
            <w:right w:val="none" w:sz="0" w:space="0" w:color="auto"/>
          </w:divBdr>
        </w:div>
        <w:div w:id="700595530">
          <w:marLeft w:val="480"/>
          <w:marRight w:val="0"/>
          <w:marTop w:val="0"/>
          <w:marBottom w:val="0"/>
          <w:divBdr>
            <w:top w:val="none" w:sz="0" w:space="0" w:color="auto"/>
            <w:left w:val="none" w:sz="0" w:space="0" w:color="auto"/>
            <w:bottom w:val="none" w:sz="0" w:space="0" w:color="auto"/>
            <w:right w:val="none" w:sz="0" w:space="0" w:color="auto"/>
          </w:divBdr>
        </w:div>
        <w:div w:id="726419272">
          <w:marLeft w:val="480"/>
          <w:marRight w:val="0"/>
          <w:marTop w:val="0"/>
          <w:marBottom w:val="0"/>
          <w:divBdr>
            <w:top w:val="none" w:sz="0" w:space="0" w:color="auto"/>
            <w:left w:val="none" w:sz="0" w:space="0" w:color="auto"/>
            <w:bottom w:val="none" w:sz="0" w:space="0" w:color="auto"/>
            <w:right w:val="none" w:sz="0" w:space="0" w:color="auto"/>
          </w:divBdr>
        </w:div>
        <w:div w:id="727263624">
          <w:marLeft w:val="480"/>
          <w:marRight w:val="0"/>
          <w:marTop w:val="0"/>
          <w:marBottom w:val="0"/>
          <w:divBdr>
            <w:top w:val="none" w:sz="0" w:space="0" w:color="auto"/>
            <w:left w:val="none" w:sz="0" w:space="0" w:color="auto"/>
            <w:bottom w:val="none" w:sz="0" w:space="0" w:color="auto"/>
            <w:right w:val="none" w:sz="0" w:space="0" w:color="auto"/>
          </w:divBdr>
        </w:div>
        <w:div w:id="750666635">
          <w:marLeft w:val="480"/>
          <w:marRight w:val="0"/>
          <w:marTop w:val="0"/>
          <w:marBottom w:val="0"/>
          <w:divBdr>
            <w:top w:val="none" w:sz="0" w:space="0" w:color="auto"/>
            <w:left w:val="none" w:sz="0" w:space="0" w:color="auto"/>
            <w:bottom w:val="none" w:sz="0" w:space="0" w:color="auto"/>
            <w:right w:val="none" w:sz="0" w:space="0" w:color="auto"/>
          </w:divBdr>
        </w:div>
        <w:div w:id="765347812">
          <w:marLeft w:val="480"/>
          <w:marRight w:val="0"/>
          <w:marTop w:val="0"/>
          <w:marBottom w:val="0"/>
          <w:divBdr>
            <w:top w:val="none" w:sz="0" w:space="0" w:color="auto"/>
            <w:left w:val="none" w:sz="0" w:space="0" w:color="auto"/>
            <w:bottom w:val="none" w:sz="0" w:space="0" w:color="auto"/>
            <w:right w:val="none" w:sz="0" w:space="0" w:color="auto"/>
          </w:divBdr>
        </w:div>
        <w:div w:id="767847360">
          <w:marLeft w:val="480"/>
          <w:marRight w:val="0"/>
          <w:marTop w:val="0"/>
          <w:marBottom w:val="0"/>
          <w:divBdr>
            <w:top w:val="none" w:sz="0" w:space="0" w:color="auto"/>
            <w:left w:val="none" w:sz="0" w:space="0" w:color="auto"/>
            <w:bottom w:val="none" w:sz="0" w:space="0" w:color="auto"/>
            <w:right w:val="none" w:sz="0" w:space="0" w:color="auto"/>
          </w:divBdr>
        </w:div>
        <w:div w:id="767962891">
          <w:marLeft w:val="480"/>
          <w:marRight w:val="0"/>
          <w:marTop w:val="0"/>
          <w:marBottom w:val="0"/>
          <w:divBdr>
            <w:top w:val="none" w:sz="0" w:space="0" w:color="auto"/>
            <w:left w:val="none" w:sz="0" w:space="0" w:color="auto"/>
            <w:bottom w:val="none" w:sz="0" w:space="0" w:color="auto"/>
            <w:right w:val="none" w:sz="0" w:space="0" w:color="auto"/>
          </w:divBdr>
        </w:div>
        <w:div w:id="800266230">
          <w:marLeft w:val="480"/>
          <w:marRight w:val="0"/>
          <w:marTop w:val="0"/>
          <w:marBottom w:val="0"/>
          <w:divBdr>
            <w:top w:val="none" w:sz="0" w:space="0" w:color="auto"/>
            <w:left w:val="none" w:sz="0" w:space="0" w:color="auto"/>
            <w:bottom w:val="none" w:sz="0" w:space="0" w:color="auto"/>
            <w:right w:val="none" w:sz="0" w:space="0" w:color="auto"/>
          </w:divBdr>
        </w:div>
        <w:div w:id="803237479">
          <w:marLeft w:val="480"/>
          <w:marRight w:val="0"/>
          <w:marTop w:val="0"/>
          <w:marBottom w:val="0"/>
          <w:divBdr>
            <w:top w:val="none" w:sz="0" w:space="0" w:color="auto"/>
            <w:left w:val="none" w:sz="0" w:space="0" w:color="auto"/>
            <w:bottom w:val="none" w:sz="0" w:space="0" w:color="auto"/>
            <w:right w:val="none" w:sz="0" w:space="0" w:color="auto"/>
          </w:divBdr>
        </w:div>
        <w:div w:id="805704553">
          <w:marLeft w:val="480"/>
          <w:marRight w:val="0"/>
          <w:marTop w:val="0"/>
          <w:marBottom w:val="0"/>
          <w:divBdr>
            <w:top w:val="none" w:sz="0" w:space="0" w:color="auto"/>
            <w:left w:val="none" w:sz="0" w:space="0" w:color="auto"/>
            <w:bottom w:val="none" w:sz="0" w:space="0" w:color="auto"/>
            <w:right w:val="none" w:sz="0" w:space="0" w:color="auto"/>
          </w:divBdr>
        </w:div>
        <w:div w:id="811143575">
          <w:marLeft w:val="480"/>
          <w:marRight w:val="0"/>
          <w:marTop w:val="0"/>
          <w:marBottom w:val="0"/>
          <w:divBdr>
            <w:top w:val="none" w:sz="0" w:space="0" w:color="auto"/>
            <w:left w:val="none" w:sz="0" w:space="0" w:color="auto"/>
            <w:bottom w:val="none" w:sz="0" w:space="0" w:color="auto"/>
            <w:right w:val="none" w:sz="0" w:space="0" w:color="auto"/>
          </w:divBdr>
        </w:div>
        <w:div w:id="819690535">
          <w:marLeft w:val="480"/>
          <w:marRight w:val="0"/>
          <w:marTop w:val="0"/>
          <w:marBottom w:val="0"/>
          <w:divBdr>
            <w:top w:val="none" w:sz="0" w:space="0" w:color="auto"/>
            <w:left w:val="none" w:sz="0" w:space="0" w:color="auto"/>
            <w:bottom w:val="none" w:sz="0" w:space="0" w:color="auto"/>
            <w:right w:val="none" w:sz="0" w:space="0" w:color="auto"/>
          </w:divBdr>
        </w:div>
        <w:div w:id="826555348">
          <w:marLeft w:val="480"/>
          <w:marRight w:val="0"/>
          <w:marTop w:val="0"/>
          <w:marBottom w:val="0"/>
          <w:divBdr>
            <w:top w:val="none" w:sz="0" w:space="0" w:color="auto"/>
            <w:left w:val="none" w:sz="0" w:space="0" w:color="auto"/>
            <w:bottom w:val="none" w:sz="0" w:space="0" w:color="auto"/>
            <w:right w:val="none" w:sz="0" w:space="0" w:color="auto"/>
          </w:divBdr>
        </w:div>
        <w:div w:id="842168193">
          <w:marLeft w:val="480"/>
          <w:marRight w:val="0"/>
          <w:marTop w:val="0"/>
          <w:marBottom w:val="0"/>
          <w:divBdr>
            <w:top w:val="none" w:sz="0" w:space="0" w:color="auto"/>
            <w:left w:val="none" w:sz="0" w:space="0" w:color="auto"/>
            <w:bottom w:val="none" w:sz="0" w:space="0" w:color="auto"/>
            <w:right w:val="none" w:sz="0" w:space="0" w:color="auto"/>
          </w:divBdr>
        </w:div>
        <w:div w:id="842478520">
          <w:marLeft w:val="480"/>
          <w:marRight w:val="0"/>
          <w:marTop w:val="0"/>
          <w:marBottom w:val="0"/>
          <w:divBdr>
            <w:top w:val="none" w:sz="0" w:space="0" w:color="auto"/>
            <w:left w:val="none" w:sz="0" w:space="0" w:color="auto"/>
            <w:bottom w:val="none" w:sz="0" w:space="0" w:color="auto"/>
            <w:right w:val="none" w:sz="0" w:space="0" w:color="auto"/>
          </w:divBdr>
        </w:div>
        <w:div w:id="922648129">
          <w:marLeft w:val="480"/>
          <w:marRight w:val="0"/>
          <w:marTop w:val="0"/>
          <w:marBottom w:val="0"/>
          <w:divBdr>
            <w:top w:val="none" w:sz="0" w:space="0" w:color="auto"/>
            <w:left w:val="none" w:sz="0" w:space="0" w:color="auto"/>
            <w:bottom w:val="none" w:sz="0" w:space="0" w:color="auto"/>
            <w:right w:val="none" w:sz="0" w:space="0" w:color="auto"/>
          </w:divBdr>
        </w:div>
        <w:div w:id="924652362">
          <w:marLeft w:val="480"/>
          <w:marRight w:val="0"/>
          <w:marTop w:val="0"/>
          <w:marBottom w:val="0"/>
          <w:divBdr>
            <w:top w:val="none" w:sz="0" w:space="0" w:color="auto"/>
            <w:left w:val="none" w:sz="0" w:space="0" w:color="auto"/>
            <w:bottom w:val="none" w:sz="0" w:space="0" w:color="auto"/>
            <w:right w:val="none" w:sz="0" w:space="0" w:color="auto"/>
          </w:divBdr>
        </w:div>
        <w:div w:id="925261676">
          <w:marLeft w:val="480"/>
          <w:marRight w:val="0"/>
          <w:marTop w:val="0"/>
          <w:marBottom w:val="0"/>
          <w:divBdr>
            <w:top w:val="none" w:sz="0" w:space="0" w:color="auto"/>
            <w:left w:val="none" w:sz="0" w:space="0" w:color="auto"/>
            <w:bottom w:val="none" w:sz="0" w:space="0" w:color="auto"/>
            <w:right w:val="none" w:sz="0" w:space="0" w:color="auto"/>
          </w:divBdr>
        </w:div>
        <w:div w:id="925261728">
          <w:marLeft w:val="480"/>
          <w:marRight w:val="0"/>
          <w:marTop w:val="0"/>
          <w:marBottom w:val="0"/>
          <w:divBdr>
            <w:top w:val="none" w:sz="0" w:space="0" w:color="auto"/>
            <w:left w:val="none" w:sz="0" w:space="0" w:color="auto"/>
            <w:bottom w:val="none" w:sz="0" w:space="0" w:color="auto"/>
            <w:right w:val="none" w:sz="0" w:space="0" w:color="auto"/>
          </w:divBdr>
        </w:div>
        <w:div w:id="940183467">
          <w:marLeft w:val="480"/>
          <w:marRight w:val="0"/>
          <w:marTop w:val="0"/>
          <w:marBottom w:val="0"/>
          <w:divBdr>
            <w:top w:val="none" w:sz="0" w:space="0" w:color="auto"/>
            <w:left w:val="none" w:sz="0" w:space="0" w:color="auto"/>
            <w:bottom w:val="none" w:sz="0" w:space="0" w:color="auto"/>
            <w:right w:val="none" w:sz="0" w:space="0" w:color="auto"/>
          </w:divBdr>
        </w:div>
        <w:div w:id="945963593">
          <w:marLeft w:val="480"/>
          <w:marRight w:val="0"/>
          <w:marTop w:val="0"/>
          <w:marBottom w:val="0"/>
          <w:divBdr>
            <w:top w:val="none" w:sz="0" w:space="0" w:color="auto"/>
            <w:left w:val="none" w:sz="0" w:space="0" w:color="auto"/>
            <w:bottom w:val="none" w:sz="0" w:space="0" w:color="auto"/>
            <w:right w:val="none" w:sz="0" w:space="0" w:color="auto"/>
          </w:divBdr>
        </w:div>
        <w:div w:id="952320131">
          <w:marLeft w:val="480"/>
          <w:marRight w:val="0"/>
          <w:marTop w:val="0"/>
          <w:marBottom w:val="0"/>
          <w:divBdr>
            <w:top w:val="none" w:sz="0" w:space="0" w:color="auto"/>
            <w:left w:val="none" w:sz="0" w:space="0" w:color="auto"/>
            <w:bottom w:val="none" w:sz="0" w:space="0" w:color="auto"/>
            <w:right w:val="none" w:sz="0" w:space="0" w:color="auto"/>
          </w:divBdr>
        </w:div>
        <w:div w:id="986206841">
          <w:marLeft w:val="480"/>
          <w:marRight w:val="0"/>
          <w:marTop w:val="0"/>
          <w:marBottom w:val="0"/>
          <w:divBdr>
            <w:top w:val="none" w:sz="0" w:space="0" w:color="auto"/>
            <w:left w:val="none" w:sz="0" w:space="0" w:color="auto"/>
            <w:bottom w:val="none" w:sz="0" w:space="0" w:color="auto"/>
            <w:right w:val="none" w:sz="0" w:space="0" w:color="auto"/>
          </w:divBdr>
        </w:div>
        <w:div w:id="1000083011">
          <w:marLeft w:val="480"/>
          <w:marRight w:val="0"/>
          <w:marTop w:val="0"/>
          <w:marBottom w:val="0"/>
          <w:divBdr>
            <w:top w:val="none" w:sz="0" w:space="0" w:color="auto"/>
            <w:left w:val="none" w:sz="0" w:space="0" w:color="auto"/>
            <w:bottom w:val="none" w:sz="0" w:space="0" w:color="auto"/>
            <w:right w:val="none" w:sz="0" w:space="0" w:color="auto"/>
          </w:divBdr>
        </w:div>
        <w:div w:id="1011568775">
          <w:marLeft w:val="480"/>
          <w:marRight w:val="0"/>
          <w:marTop w:val="0"/>
          <w:marBottom w:val="0"/>
          <w:divBdr>
            <w:top w:val="none" w:sz="0" w:space="0" w:color="auto"/>
            <w:left w:val="none" w:sz="0" w:space="0" w:color="auto"/>
            <w:bottom w:val="none" w:sz="0" w:space="0" w:color="auto"/>
            <w:right w:val="none" w:sz="0" w:space="0" w:color="auto"/>
          </w:divBdr>
        </w:div>
        <w:div w:id="1016423390">
          <w:marLeft w:val="480"/>
          <w:marRight w:val="0"/>
          <w:marTop w:val="0"/>
          <w:marBottom w:val="0"/>
          <w:divBdr>
            <w:top w:val="none" w:sz="0" w:space="0" w:color="auto"/>
            <w:left w:val="none" w:sz="0" w:space="0" w:color="auto"/>
            <w:bottom w:val="none" w:sz="0" w:space="0" w:color="auto"/>
            <w:right w:val="none" w:sz="0" w:space="0" w:color="auto"/>
          </w:divBdr>
        </w:div>
        <w:div w:id="1034159906">
          <w:marLeft w:val="480"/>
          <w:marRight w:val="0"/>
          <w:marTop w:val="0"/>
          <w:marBottom w:val="0"/>
          <w:divBdr>
            <w:top w:val="none" w:sz="0" w:space="0" w:color="auto"/>
            <w:left w:val="none" w:sz="0" w:space="0" w:color="auto"/>
            <w:bottom w:val="none" w:sz="0" w:space="0" w:color="auto"/>
            <w:right w:val="none" w:sz="0" w:space="0" w:color="auto"/>
          </w:divBdr>
        </w:div>
        <w:div w:id="1035934216">
          <w:marLeft w:val="480"/>
          <w:marRight w:val="0"/>
          <w:marTop w:val="0"/>
          <w:marBottom w:val="0"/>
          <w:divBdr>
            <w:top w:val="none" w:sz="0" w:space="0" w:color="auto"/>
            <w:left w:val="none" w:sz="0" w:space="0" w:color="auto"/>
            <w:bottom w:val="none" w:sz="0" w:space="0" w:color="auto"/>
            <w:right w:val="none" w:sz="0" w:space="0" w:color="auto"/>
          </w:divBdr>
        </w:div>
        <w:div w:id="1062874722">
          <w:marLeft w:val="480"/>
          <w:marRight w:val="0"/>
          <w:marTop w:val="0"/>
          <w:marBottom w:val="0"/>
          <w:divBdr>
            <w:top w:val="none" w:sz="0" w:space="0" w:color="auto"/>
            <w:left w:val="none" w:sz="0" w:space="0" w:color="auto"/>
            <w:bottom w:val="none" w:sz="0" w:space="0" w:color="auto"/>
            <w:right w:val="none" w:sz="0" w:space="0" w:color="auto"/>
          </w:divBdr>
        </w:div>
        <w:div w:id="1071542212">
          <w:marLeft w:val="480"/>
          <w:marRight w:val="0"/>
          <w:marTop w:val="0"/>
          <w:marBottom w:val="0"/>
          <w:divBdr>
            <w:top w:val="none" w:sz="0" w:space="0" w:color="auto"/>
            <w:left w:val="none" w:sz="0" w:space="0" w:color="auto"/>
            <w:bottom w:val="none" w:sz="0" w:space="0" w:color="auto"/>
            <w:right w:val="none" w:sz="0" w:space="0" w:color="auto"/>
          </w:divBdr>
        </w:div>
        <w:div w:id="1076317600">
          <w:marLeft w:val="480"/>
          <w:marRight w:val="0"/>
          <w:marTop w:val="0"/>
          <w:marBottom w:val="0"/>
          <w:divBdr>
            <w:top w:val="none" w:sz="0" w:space="0" w:color="auto"/>
            <w:left w:val="none" w:sz="0" w:space="0" w:color="auto"/>
            <w:bottom w:val="none" w:sz="0" w:space="0" w:color="auto"/>
            <w:right w:val="none" w:sz="0" w:space="0" w:color="auto"/>
          </w:divBdr>
        </w:div>
        <w:div w:id="1077635024">
          <w:marLeft w:val="480"/>
          <w:marRight w:val="0"/>
          <w:marTop w:val="0"/>
          <w:marBottom w:val="0"/>
          <w:divBdr>
            <w:top w:val="none" w:sz="0" w:space="0" w:color="auto"/>
            <w:left w:val="none" w:sz="0" w:space="0" w:color="auto"/>
            <w:bottom w:val="none" w:sz="0" w:space="0" w:color="auto"/>
            <w:right w:val="none" w:sz="0" w:space="0" w:color="auto"/>
          </w:divBdr>
        </w:div>
        <w:div w:id="1094207806">
          <w:marLeft w:val="480"/>
          <w:marRight w:val="0"/>
          <w:marTop w:val="0"/>
          <w:marBottom w:val="0"/>
          <w:divBdr>
            <w:top w:val="none" w:sz="0" w:space="0" w:color="auto"/>
            <w:left w:val="none" w:sz="0" w:space="0" w:color="auto"/>
            <w:bottom w:val="none" w:sz="0" w:space="0" w:color="auto"/>
            <w:right w:val="none" w:sz="0" w:space="0" w:color="auto"/>
          </w:divBdr>
        </w:div>
        <w:div w:id="1132678375">
          <w:marLeft w:val="480"/>
          <w:marRight w:val="0"/>
          <w:marTop w:val="0"/>
          <w:marBottom w:val="0"/>
          <w:divBdr>
            <w:top w:val="none" w:sz="0" w:space="0" w:color="auto"/>
            <w:left w:val="none" w:sz="0" w:space="0" w:color="auto"/>
            <w:bottom w:val="none" w:sz="0" w:space="0" w:color="auto"/>
            <w:right w:val="none" w:sz="0" w:space="0" w:color="auto"/>
          </w:divBdr>
        </w:div>
        <w:div w:id="1143155464">
          <w:marLeft w:val="480"/>
          <w:marRight w:val="0"/>
          <w:marTop w:val="0"/>
          <w:marBottom w:val="0"/>
          <w:divBdr>
            <w:top w:val="none" w:sz="0" w:space="0" w:color="auto"/>
            <w:left w:val="none" w:sz="0" w:space="0" w:color="auto"/>
            <w:bottom w:val="none" w:sz="0" w:space="0" w:color="auto"/>
            <w:right w:val="none" w:sz="0" w:space="0" w:color="auto"/>
          </w:divBdr>
        </w:div>
        <w:div w:id="1160973132">
          <w:marLeft w:val="480"/>
          <w:marRight w:val="0"/>
          <w:marTop w:val="0"/>
          <w:marBottom w:val="0"/>
          <w:divBdr>
            <w:top w:val="none" w:sz="0" w:space="0" w:color="auto"/>
            <w:left w:val="none" w:sz="0" w:space="0" w:color="auto"/>
            <w:bottom w:val="none" w:sz="0" w:space="0" w:color="auto"/>
            <w:right w:val="none" w:sz="0" w:space="0" w:color="auto"/>
          </w:divBdr>
        </w:div>
        <w:div w:id="1161846423">
          <w:marLeft w:val="480"/>
          <w:marRight w:val="0"/>
          <w:marTop w:val="0"/>
          <w:marBottom w:val="0"/>
          <w:divBdr>
            <w:top w:val="none" w:sz="0" w:space="0" w:color="auto"/>
            <w:left w:val="none" w:sz="0" w:space="0" w:color="auto"/>
            <w:bottom w:val="none" w:sz="0" w:space="0" w:color="auto"/>
            <w:right w:val="none" w:sz="0" w:space="0" w:color="auto"/>
          </w:divBdr>
        </w:div>
        <w:div w:id="1161895337">
          <w:marLeft w:val="480"/>
          <w:marRight w:val="0"/>
          <w:marTop w:val="0"/>
          <w:marBottom w:val="0"/>
          <w:divBdr>
            <w:top w:val="none" w:sz="0" w:space="0" w:color="auto"/>
            <w:left w:val="none" w:sz="0" w:space="0" w:color="auto"/>
            <w:bottom w:val="none" w:sz="0" w:space="0" w:color="auto"/>
            <w:right w:val="none" w:sz="0" w:space="0" w:color="auto"/>
          </w:divBdr>
        </w:div>
        <w:div w:id="1163085203">
          <w:marLeft w:val="480"/>
          <w:marRight w:val="0"/>
          <w:marTop w:val="0"/>
          <w:marBottom w:val="0"/>
          <w:divBdr>
            <w:top w:val="none" w:sz="0" w:space="0" w:color="auto"/>
            <w:left w:val="none" w:sz="0" w:space="0" w:color="auto"/>
            <w:bottom w:val="none" w:sz="0" w:space="0" w:color="auto"/>
            <w:right w:val="none" w:sz="0" w:space="0" w:color="auto"/>
          </w:divBdr>
        </w:div>
        <w:div w:id="1170560874">
          <w:marLeft w:val="480"/>
          <w:marRight w:val="0"/>
          <w:marTop w:val="0"/>
          <w:marBottom w:val="0"/>
          <w:divBdr>
            <w:top w:val="none" w:sz="0" w:space="0" w:color="auto"/>
            <w:left w:val="none" w:sz="0" w:space="0" w:color="auto"/>
            <w:bottom w:val="none" w:sz="0" w:space="0" w:color="auto"/>
            <w:right w:val="none" w:sz="0" w:space="0" w:color="auto"/>
          </w:divBdr>
        </w:div>
        <w:div w:id="1175806716">
          <w:marLeft w:val="480"/>
          <w:marRight w:val="0"/>
          <w:marTop w:val="0"/>
          <w:marBottom w:val="0"/>
          <w:divBdr>
            <w:top w:val="none" w:sz="0" w:space="0" w:color="auto"/>
            <w:left w:val="none" w:sz="0" w:space="0" w:color="auto"/>
            <w:bottom w:val="none" w:sz="0" w:space="0" w:color="auto"/>
            <w:right w:val="none" w:sz="0" w:space="0" w:color="auto"/>
          </w:divBdr>
        </w:div>
        <w:div w:id="1188758493">
          <w:marLeft w:val="480"/>
          <w:marRight w:val="0"/>
          <w:marTop w:val="0"/>
          <w:marBottom w:val="0"/>
          <w:divBdr>
            <w:top w:val="none" w:sz="0" w:space="0" w:color="auto"/>
            <w:left w:val="none" w:sz="0" w:space="0" w:color="auto"/>
            <w:bottom w:val="none" w:sz="0" w:space="0" w:color="auto"/>
            <w:right w:val="none" w:sz="0" w:space="0" w:color="auto"/>
          </w:divBdr>
        </w:div>
        <w:div w:id="1212690098">
          <w:marLeft w:val="480"/>
          <w:marRight w:val="0"/>
          <w:marTop w:val="0"/>
          <w:marBottom w:val="0"/>
          <w:divBdr>
            <w:top w:val="none" w:sz="0" w:space="0" w:color="auto"/>
            <w:left w:val="none" w:sz="0" w:space="0" w:color="auto"/>
            <w:bottom w:val="none" w:sz="0" w:space="0" w:color="auto"/>
            <w:right w:val="none" w:sz="0" w:space="0" w:color="auto"/>
          </w:divBdr>
        </w:div>
        <w:div w:id="1224373367">
          <w:marLeft w:val="480"/>
          <w:marRight w:val="0"/>
          <w:marTop w:val="0"/>
          <w:marBottom w:val="0"/>
          <w:divBdr>
            <w:top w:val="none" w:sz="0" w:space="0" w:color="auto"/>
            <w:left w:val="none" w:sz="0" w:space="0" w:color="auto"/>
            <w:bottom w:val="none" w:sz="0" w:space="0" w:color="auto"/>
            <w:right w:val="none" w:sz="0" w:space="0" w:color="auto"/>
          </w:divBdr>
        </w:div>
        <w:div w:id="1230648277">
          <w:marLeft w:val="480"/>
          <w:marRight w:val="0"/>
          <w:marTop w:val="0"/>
          <w:marBottom w:val="0"/>
          <w:divBdr>
            <w:top w:val="none" w:sz="0" w:space="0" w:color="auto"/>
            <w:left w:val="none" w:sz="0" w:space="0" w:color="auto"/>
            <w:bottom w:val="none" w:sz="0" w:space="0" w:color="auto"/>
            <w:right w:val="none" w:sz="0" w:space="0" w:color="auto"/>
          </w:divBdr>
        </w:div>
        <w:div w:id="1230655796">
          <w:marLeft w:val="480"/>
          <w:marRight w:val="0"/>
          <w:marTop w:val="0"/>
          <w:marBottom w:val="0"/>
          <w:divBdr>
            <w:top w:val="none" w:sz="0" w:space="0" w:color="auto"/>
            <w:left w:val="none" w:sz="0" w:space="0" w:color="auto"/>
            <w:bottom w:val="none" w:sz="0" w:space="0" w:color="auto"/>
            <w:right w:val="none" w:sz="0" w:space="0" w:color="auto"/>
          </w:divBdr>
        </w:div>
        <w:div w:id="1232614940">
          <w:marLeft w:val="480"/>
          <w:marRight w:val="0"/>
          <w:marTop w:val="0"/>
          <w:marBottom w:val="0"/>
          <w:divBdr>
            <w:top w:val="none" w:sz="0" w:space="0" w:color="auto"/>
            <w:left w:val="none" w:sz="0" w:space="0" w:color="auto"/>
            <w:bottom w:val="none" w:sz="0" w:space="0" w:color="auto"/>
            <w:right w:val="none" w:sz="0" w:space="0" w:color="auto"/>
          </w:divBdr>
        </w:div>
        <w:div w:id="1256743736">
          <w:marLeft w:val="480"/>
          <w:marRight w:val="0"/>
          <w:marTop w:val="0"/>
          <w:marBottom w:val="0"/>
          <w:divBdr>
            <w:top w:val="none" w:sz="0" w:space="0" w:color="auto"/>
            <w:left w:val="none" w:sz="0" w:space="0" w:color="auto"/>
            <w:bottom w:val="none" w:sz="0" w:space="0" w:color="auto"/>
            <w:right w:val="none" w:sz="0" w:space="0" w:color="auto"/>
          </w:divBdr>
        </w:div>
        <w:div w:id="1271281033">
          <w:marLeft w:val="480"/>
          <w:marRight w:val="0"/>
          <w:marTop w:val="0"/>
          <w:marBottom w:val="0"/>
          <w:divBdr>
            <w:top w:val="none" w:sz="0" w:space="0" w:color="auto"/>
            <w:left w:val="none" w:sz="0" w:space="0" w:color="auto"/>
            <w:bottom w:val="none" w:sz="0" w:space="0" w:color="auto"/>
            <w:right w:val="none" w:sz="0" w:space="0" w:color="auto"/>
          </w:divBdr>
        </w:div>
        <w:div w:id="1277710840">
          <w:marLeft w:val="480"/>
          <w:marRight w:val="0"/>
          <w:marTop w:val="0"/>
          <w:marBottom w:val="0"/>
          <w:divBdr>
            <w:top w:val="none" w:sz="0" w:space="0" w:color="auto"/>
            <w:left w:val="none" w:sz="0" w:space="0" w:color="auto"/>
            <w:bottom w:val="none" w:sz="0" w:space="0" w:color="auto"/>
            <w:right w:val="none" w:sz="0" w:space="0" w:color="auto"/>
          </w:divBdr>
        </w:div>
        <w:div w:id="1279218780">
          <w:marLeft w:val="480"/>
          <w:marRight w:val="0"/>
          <w:marTop w:val="0"/>
          <w:marBottom w:val="0"/>
          <w:divBdr>
            <w:top w:val="none" w:sz="0" w:space="0" w:color="auto"/>
            <w:left w:val="none" w:sz="0" w:space="0" w:color="auto"/>
            <w:bottom w:val="none" w:sz="0" w:space="0" w:color="auto"/>
            <w:right w:val="none" w:sz="0" w:space="0" w:color="auto"/>
          </w:divBdr>
        </w:div>
        <w:div w:id="1292590303">
          <w:marLeft w:val="480"/>
          <w:marRight w:val="0"/>
          <w:marTop w:val="0"/>
          <w:marBottom w:val="0"/>
          <w:divBdr>
            <w:top w:val="none" w:sz="0" w:space="0" w:color="auto"/>
            <w:left w:val="none" w:sz="0" w:space="0" w:color="auto"/>
            <w:bottom w:val="none" w:sz="0" w:space="0" w:color="auto"/>
            <w:right w:val="none" w:sz="0" w:space="0" w:color="auto"/>
          </w:divBdr>
        </w:div>
        <w:div w:id="1294406787">
          <w:marLeft w:val="480"/>
          <w:marRight w:val="0"/>
          <w:marTop w:val="0"/>
          <w:marBottom w:val="0"/>
          <w:divBdr>
            <w:top w:val="none" w:sz="0" w:space="0" w:color="auto"/>
            <w:left w:val="none" w:sz="0" w:space="0" w:color="auto"/>
            <w:bottom w:val="none" w:sz="0" w:space="0" w:color="auto"/>
            <w:right w:val="none" w:sz="0" w:space="0" w:color="auto"/>
          </w:divBdr>
        </w:div>
        <w:div w:id="1310791119">
          <w:marLeft w:val="480"/>
          <w:marRight w:val="0"/>
          <w:marTop w:val="0"/>
          <w:marBottom w:val="0"/>
          <w:divBdr>
            <w:top w:val="none" w:sz="0" w:space="0" w:color="auto"/>
            <w:left w:val="none" w:sz="0" w:space="0" w:color="auto"/>
            <w:bottom w:val="none" w:sz="0" w:space="0" w:color="auto"/>
            <w:right w:val="none" w:sz="0" w:space="0" w:color="auto"/>
          </w:divBdr>
        </w:div>
        <w:div w:id="1333335979">
          <w:marLeft w:val="480"/>
          <w:marRight w:val="0"/>
          <w:marTop w:val="0"/>
          <w:marBottom w:val="0"/>
          <w:divBdr>
            <w:top w:val="none" w:sz="0" w:space="0" w:color="auto"/>
            <w:left w:val="none" w:sz="0" w:space="0" w:color="auto"/>
            <w:bottom w:val="none" w:sz="0" w:space="0" w:color="auto"/>
            <w:right w:val="none" w:sz="0" w:space="0" w:color="auto"/>
          </w:divBdr>
        </w:div>
        <w:div w:id="1349135070">
          <w:marLeft w:val="480"/>
          <w:marRight w:val="0"/>
          <w:marTop w:val="0"/>
          <w:marBottom w:val="0"/>
          <w:divBdr>
            <w:top w:val="none" w:sz="0" w:space="0" w:color="auto"/>
            <w:left w:val="none" w:sz="0" w:space="0" w:color="auto"/>
            <w:bottom w:val="none" w:sz="0" w:space="0" w:color="auto"/>
            <w:right w:val="none" w:sz="0" w:space="0" w:color="auto"/>
          </w:divBdr>
        </w:div>
        <w:div w:id="1377044455">
          <w:marLeft w:val="480"/>
          <w:marRight w:val="0"/>
          <w:marTop w:val="0"/>
          <w:marBottom w:val="0"/>
          <w:divBdr>
            <w:top w:val="none" w:sz="0" w:space="0" w:color="auto"/>
            <w:left w:val="none" w:sz="0" w:space="0" w:color="auto"/>
            <w:bottom w:val="none" w:sz="0" w:space="0" w:color="auto"/>
            <w:right w:val="none" w:sz="0" w:space="0" w:color="auto"/>
          </w:divBdr>
        </w:div>
        <w:div w:id="1389647993">
          <w:marLeft w:val="480"/>
          <w:marRight w:val="0"/>
          <w:marTop w:val="0"/>
          <w:marBottom w:val="0"/>
          <w:divBdr>
            <w:top w:val="none" w:sz="0" w:space="0" w:color="auto"/>
            <w:left w:val="none" w:sz="0" w:space="0" w:color="auto"/>
            <w:bottom w:val="none" w:sz="0" w:space="0" w:color="auto"/>
            <w:right w:val="none" w:sz="0" w:space="0" w:color="auto"/>
          </w:divBdr>
        </w:div>
        <w:div w:id="1410300782">
          <w:marLeft w:val="480"/>
          <w:marRight w:val="0"/>
          <w:marTop w:val="0"/>
          <w:marBottom w:val="0"/>
          <w:divBdr>
            <w:top w:val="none" w:sz="0" w:space="0" w:color="auto"/>
            <w:left w:val="none" w:sz="0" w:space="0" w:color="auto"/>
            <w:bottom w:val="none" w:sz="0" w:space="0" w:color="auto"/>
            <w:right w:val="none" w:sz="0" w:space="0" w:color="auto"/>
          </w:divBdr>
        </w:div>
        <w:div w:id="1414618691">
          <w:marLeft w:val="480"/>
          <w:marRight w:val="0"/>
          <w:marTop w:val="0"/>
          <w:marBottom w:val="0"/>
          <w:divBdr>
            <w:top w:val="none" w:sz="0" w:space="0" w:color="auto"/>
            <w:left w:val="none" w:sz="0" w:space="0" w:color="auto"/>
            <w:bottom w:val="none" w:sz="0" w:space="0" w:color="auto"/>
            <w:right w:val="none" w:sz="0" w:space="0" w:color="auto"/>
          </w:divBdr>
        </w:div>
        <w:div w:id="1427194019">
          <w:marLeft w:val="480"/>
          <w:marRight w:val="0"/>
          <w:marTop w:val="0"/>
          <w:marBottom w:val="0"/>
          <w:divBdr>
            <w:top w:val="none" w:sz="0" w:space="0" w:color="auto"/>
            <w:left w:val="none" w:sz="0" w:space="0" w:color="auto"/>
            <w:bottom w:val="none" w:sz="0" w:space="0" w:color="auto"/>
            <w:right w:val="none" w:sz="0" w:space="0" w:color="auto"/>
          </w:divBdr>
        </w:div>
        <w:div w:id="1436633904">
          <w:marLeft w:val="480"/>
          <w:marRight w:val="0"/>
          <w:marTop w:val="0"/>
          <w:marBottom w:val="0"/>
          <w:divBdr>
            <w:top w:val="none" w:sz="0" w:space="0" w:color="auto"/>
            <w:left w:val="none" w:sz="0" w:space="0" w:color="auto"/>
            <w:bottom w:val="none" w:sz="0" w:space="0" w:color="auto"/>
            <w:right w:val="none" w:sz="0" w:space="0" w:color="auto"/>
          </w:divBdr>
        </w:div>
        <w:div w:id="1453675005">
          <w:marLeft w:val="480"/>
          <w:marRight w:val="0"/>
          <w:marTop w:val="0"/>
          <w:marBottom w:val="0"/>
          <w:divBdr>
            <w:top w:val="none" w:sz="0" w:space="0" w:color="auto"/>
            <w:left w:val="none" w:sz="0" w:space="0" w:color="auto"/>
            <w:bottom w:val="none" w:sz="0" w:space="0" w:color="auto"/>
            <w:right w:val="none" w:sz="0" w:space="0" w:color="auto"/>
          </w:divBdr>
        </w:div>
        <w:div w:id="1455295760">
          <w:marLeft w:val="480"/>
          <w:marRight w:val="0"/>
          <w:marTop w:val="0"/>
          <w:marBottom w:val="0"/>
          <w:divBdr>
            <w:top w:val="none" w:sz="0" w:space="0" w:color="auto"/>
            <w:left w:val="none" w:sz="0" w:space="0" w:color="auto"/>
            <w:bottom w:val="none" w:sz="0" w:space="0" w:color="auto"/>
            <w:right w:val="none" w:sz="0" w:space="0" w:color="auto"/>
          </w:divBdr>
        </w:div>
        <w:div w:id="1480077972">
          <w:marLeft w:val="480"/>
          <w:marRight w:val="0"/>
          <w:marTop w:val="0"/>
          <w:marBottom w:val="0"/>
          <w:divBdr>
            <w:top w:val="none" w:sz="0" w:space="0" w:color="auto"/>
            <w:left w:val="none" w:sz="0" w:space="0" w:color="auto"/>
            <w:bottom w:val="none" w:sz="0" w:space="0" w:color="auto"/>
            <w:right w:val="none" w:sz="0" w:space="0" w:color="auto"/>
          </w:divBdr>
        </w:div>
        <w:div w:id="1488595551">
          <w:marLeft w:val="480"/>
          <w:marRight w:val="0"/>
          <w:marTop w:val="0"/>
          <w:marBottom w:val="0"/>
          <w:divBdr>
            <w:top w:val="none" w:sz="0" w:space="0" w:color="auto"/>
            <w:left w:val="none" w:sz="0" w:space="0" w:color="auto"/>
            <w:bottom w:val="none" w:sz="0" w:space="0" w:color="auto"/>
            <w:right w:val="none" w:sz="0" w:space="0" w:color="auto"/>
          </w:divBdr>
        </w:div>
        <w:div w:id="1495946944">
          <w:marLeft w:val="480"/>
          <w:marRight w:val="0"/>
          <w:marTop w:val="0"/>
          <w:marBottom w:val="0"/>
          <w:divBdr>
            <w:top w:val="none" w:sz="0" w:space="0" w:color="auto"/>
            <w:left w:val="none" w:sz="0" w:space="0" w:color="auto"/>
            <w:bottom w:val="none" w:sz="0" w:space="0" w:color="auto"/>
            <w:right w:val="none" w:sz="0" w:space="0" w:color="auto"/>
          </w:divBdr>
        </w:div>
        <w:div w:id="1500922035">
          <w:marLeft w:val="480"/>
          <w:marRight w:val="0"/>
          <w:marTop w:val="0"/>
          <w:marBottom w:val="0"/>
          <w:divBdr>
            <w:top w:val="none" w:sz="0" w:space="0" w:color="auto"/>
            <w:left w:val="none" w:sz="0" w:space="0" w:color="auto"/>
            <w:bottom w:val="none" w:sz="0" w:space="0" w:color="auto"/>
            <w:right w:val="none" w:sz="0" w:space="0" w:color="auto"/>
          </w:divBdr>
        </w:div>
        <w:div w:id="1503008676">
          <w:marLeft w:val="480"/>
          <w:marRight w:val="0"/>
          <w:marTop w:val="0"/>
          <w:marBottom w:val="0"/>
          <w:divBdr>
            <w:top w:val="none" w:sz="0" w:space="0" w:color="auto"/>
            <w:left w:val="none" w:sz="0" w:space="0" w:color="auto"/>
            <w:bottom w:val="none" w:sz="0" w:space="0" w:color="auto"/>
            <w:right w:val="none" w:sz="0" w:space="0" w:color="auto"/>
          </w:divBdr>
        </w:div>
        <w:div w:id="1521965819">
          <w:marLeft w:val="480"/>
          <w:marRight w:val="0"/>
          <w:marTop w:val="0"/>
          <w:marBottom w:val="0"/>
          <w:divBdr>
            <w:top w:val="none" w:sz="0" w:space="0" w:color="auto"/>
            <w:left w:val="none" w:sz="0" w:space="0" w:color="auto"/>
            <w:bottom w:val="none" w:sz="0" w:space="0" w:color="auto"/>
            <w:right w:val="none" w:sz="0" w:space="0" w:color="auto"/>
          </w:divBdr>
        </w:div>
        <w:div w:id="1522861203">
          <w:marLeft w:val="480"/>
          <w:marRight w:val="0"/>
          <w:marTop w:val="0"/>
          <w:marBottom w:val="0"/>
          <w:divBdr>
            <w:top w:val="none" w:sz="0" w:space="0" w:color="auto"/>
            <w:left w:val="none" w:sz="0" w:space="0" w:color="auto"/>
            <w:bottom w:val="none" w:sz="0" w:space="0" w:color="auto"/>
            <w:right w:val="none" w:sz="0" w:space="0" w:color="auto"/>
          </w:divBdr>
        </w:div>
        <w:div w:id="1531719782">
          <w:marLeft w:val="480"/>
          <w:marRight w:val="0"/>
          <w:marTop w:val="0"/>
          <w:marBottom w:val="0"/>
          <w:divBdr>
            <w:top w:val="none" w:sz="0" w:space="0" w:color="auto"/>
            <w:left w:val="none" w:sz="0" w:space="0" w:color="auto"/>
            <w:bottom w:val="none" w:sz="0" w:space="0" w:color="auto"/>
            <w:right w:val="none" w:sz="0" w:space="0" w:color="auto"/>
          </w:divBdr>
        </w:div>
        <w:div w:id="1537233811">
          <w:marLeft w:val="480"/>
          <w:marRight w:val="0"/>
          <w:marTop w:val="0"/>
          <w:marBottom w:val="0"/>
          <w:divBdr>
            <w:top w:val="none" w:sz="0" w:space="0" w:color="auto"/>
            <w:left w:val="none" w:sz="0" w:space="0" w:color="auto"/>
            <w:bottom w:val="none" w:sz="0" w:space="0" w:color="auto"/>
            <w:right w:val="none" w:sz="0" w:space="0" w:color="auto"/>
          </w:divBdr>
        </w:div>
        <w:div w:id="1539004426">
          <w:marLeft w:val="480"/>
          <w:marRight w:val="0"/>
          <w:marTop w:val="0"/>
          <w:marBottom w:val="0"/>
          <w:divBdr>
            <w:top w:val="none" w:sz="0" w:space="0" w:color="auto"/>
            <w:left w:val="none" w:sz="0" w:space="0" w:color="auto"/>
            <w:bottom w:val="none" w:sz="0" w:space="0" w:color="auto"/>
            <w:right w:val="none" w:sz="0" w:space="0" w:color="auto"/>
          </w:divBdr>
        </w:div>
        <w:div w:id="1541626630">
          <w:marLeft w:val="480"/>
          <w:marRight w:val="0"/>
          <w:marTop w:val="0"/>
          <w:marBottom w:val="0"/>
          <w:divBdr>
            <w:top w:val="none" w:sz="0" w:space="0" w:color="auto"/>
            <w:left w:val="none" w:sz="0" w:space="0" w:color="auto"/>
            <w:bottom w:val="none" w:sz="0" w:space="0" w:color="auto"/>
            <w:right w:val="none" w:sz="0" w:space="0" w:color="auto"/>
          </w:divBdr>
        </w:div>
        <w:div w:id="1542788683">
          <w:marLeft w:val="480"/>
          <w:marRight w:val="0"/>
          <w:marTop w:val="0"/>
          <w:marBottom w:val="0"/>
          <w:divBdr>
            <w:top w:val="none" w:sz="0" w:space="0" w:color="auto"/>
            <w:left w:val="none" w:sz="0" w:space="0" w:color="auto"/>
            <w:bottom w:val="none" w:sz="0" w:space="0" w:color="auto"/>
            <w:right w:val="none" w:sz="0" w:space="0" w:color="auto"/>
          </w:divBdr>
        </w:div>
        <w:div w:id="1545366347">
          <w:marLeft w:val="480"/>
          <w:marRight w:val="0"/>
          <w:marTop w:val="0"/>
          <w:marBottom w:val="0"/>
          <w:divBdr>
            <w:top w:val="none" w:sz="0" w:space="0" w:color="auto"/>
            <w:left w:val="none" w:sz="0" w:space="0" w:color="auto"/>
            <w:bottom w:val="none" w:sz="0" w:space="0" w:color="auto"/>
            <w:right w:val="none" w:sz="0" w:space="0" w:color="auto"/>
          </w:divBdr>
        </w:div>
        <w:div w:id="1548760619">
          <w:marLeft w:val="480"/>
          <w:marRight w:val="0"/>
          <w:marTop w:val="0"/>
          <w:marBottom w:val="0"/>
          <w:divBdr>
            <w:top w:val="none" w:sz="0" w:space="0" w:color="auto"/>
            <w:left w:val="none" w:sz="0" w:space="0" w:color="auto"/>
            <w:bottom w:val="none" w:sz="0" w:space="0" w:color="auto"/>
            <w:right w:val="none" w:sz="0" w:space="0" w:color="auto"/>
          </w:divBdr>
        </w:div>
        <w:div w:id="1551721828">
          <w:marLeft w:val="480"/>
          <w:marRight w:val="0"/>
          <w:marTop w:val="0"/>
          <w:marBottom w:val="0"/>
          <w:divBdr>
            <w:top w:val="none" w:sz="0" w:space="0" w:color="auto"/>
            <w:left w:val="none" w:sz="0" w:space="0" w:color="auto"/>
            <w:bottom w:val="none" w:sz="0" w:space="0" w:color="auto"/>
            <w:right w:val="none" w:sz="0" w:space="0" w:color="auto"/>
          </w:divBdr>
        </w:div>
        <w:div w:id="1555967164">
          <w:marLeft w:val="480"/>
          <w:marRight w:val="0"/>
          <w:marTop w:val="0"/>
          <w:marBottom w:val="0"/>
          <w:divBdr>
            <w:top w:val="none" w:sz="0" w:space="0" w:color="auto"/>
            <w:left w:val="none" w:sz="0" w:space="0" w:color="auto"/>
            <w:bottom w:val="none" w:sz="0" w:space="0" w:color="auto"/>
            <w:right w:val="none" w:sz="0" w:space="0" w:color="auto"/>
          </w:divBdr>
        </w:div>
        <w:div w:id="1565483249">
          <w:marLeft w:val="480"/>
          <w:marRight w:val="0"/>
          <w:marTop w:val="0"/>
          <w:marBottom w:val="0"/>
          <w:divBdr>
            <w:top w:val="none" w:sz="0" w:space="0" w:color="auto"/>
            <w:left w:val="none" w:sz="0" w:space="0" w:color="auto"/>
            <w:bottom w:val="none" w:sz="0" w:space="0" w:color="auto"/>
            <w:right w:val="none" w:sz="0" w:space="0" w:color="auto"/>
          </w:divBdr>
        </w:div>
        <w:div w:id="1566915760">
          <w:marLeft w:val="480"/>
          <w:marRight w:val="0"/>
          <w:marTop w:val="0"/>
          <w:marBottom w:val="0"/>
          <w:divBdr>
            <w:top w:val="none" w:sz="0" w:space="0" w:color="auto"/>
            <w:left w:val="none" w:sz="0" w:space="0" w:color="auto"/>
            <w:bottom w:val="none" w:sz="0" w:space="0" w:color="auto"/>
            <w:right w:val="none" w:sz="0" w:space="0" w:color="auto"/>
          </w:divBdr>
        </w:div>
        <w:div w:id="1582326090">
          <w:marLeft w:val="480"/>
          <w:marRight w:val="0"/>
          <w:marTop w:val="0"/>
          <w:marBottom w:val="0"/>
          <w:divBdr>
            <w:top w:val="none" w:sz="0" w:space="0" w:color="auto"/>
            <w:left w:val="none" w:sz="0" w:space="0" w:color="auto"/>
            <w:bottom w:val="none" w:sz="0" w:space="0" w:color="auto"/>
            <w:right w:val="none" w:sz="0" w:space="0" w:color="auto"/>
          </w:divBdr>
        </w:div>
        <w:div w:id="1589579988">
          <w:marLeft w:val="480"/>
          <w:marRight w:val="0"/>
          <w:marTop w:val="0"/>
          <w:marBottom w:val="0"/>
          <w:divBdr>
            <w:top w:val="none" w:sz="0" w:space="0" w:color="auto"/>
            <w:left w:val="none" w:sz="0" w:space="0" w:color="auto"/>
            <w:bottom w:val="none" w:sz="0" w:space="0" w:color="auto"/>
            <w:right w:val="none" w:sz="0" w:space="0" w:color="auto"/>
          </w:divBdr>
        </w:div>
        <w:div w:id="1597596091">
          <w:marLeft w:val="480"/>
          <w:marRight w:val="0"/>
          <w:marTop w:val="0"/>
          <w:marBottom w:val="0"/>
          <w:divBdr>
            <w:top w:val="none" w:sz="0" w:space="0" w:color="auto"/>
            <w:left w:val="none" w:sz="0" w:space="0" w:color="auto"/>
            <w:bottom w:val="none" w:sz="0" w:space="0" w:color="auto"/>
            <w:right w:val="none" w:sz="0" w:space="0" w:color="auto"/>
          </w:divBdr>
        </w:div>
        <w:div w:id="1600598086">
          <w:marLeft w:val="480"/>
          <w:marRight w:val="0"/>
          <w:marTop w:val="0"/>
          <w:marBottom w:val="0"/>
          <w:divBdr>
            <w:top w:val="none" w:sz="0" w:space="0" w:color="auto"/>
            <w:left w:val="none" w:sz="0" w:space="0" w:color="auto"/>
            <w:bottom w:val="none" w:sz="0" w:space="0" w:color="auto"/>
            <w:right w:val="none" w:sz="0" w:space="0" w:color="auto"/>
          </w:divBdr>
        </w:div>
        <w:div w:id="1620330636">
          <w:marLeft w:val="480"/>
          <w:marRight w:val="0"/>
          <w:marTop w:val="0"/>
          <w:marBottom w:val="0"/>
          <w:divBdr>
            <w:top w:val="none" w:sz="0" w:space="0" w:color="auto"/>
            <w:left w:val="none" w:sz="0" w:space="0" w:color="auto"/>
            <w:bottom w:val="none" w:sz="0" w:space="0" w:color="auto"/>
            <w:right w:val="none" w:sz="0" w:space="0" w:color="auto"/>
          </w:divBdr>
        </w:div>
        <w:div w:id="1665355576">
          <w:marLeft w:val="480"/>
          <w:marRight w:val="0"/>
          <w:marTop w:val="0"/>
          <w:marBottom w:val="0"/>
          <w:divBdr>
            <w:top w:val="none" w:sz="0" w:space="0" w:color="auto"/>
            <w:left w:val="none" w:sz="0" w:space="0" w:color="auto"/>
            <w:bottom w:val="none" w:sz="0" w:space="0" w:color="auto"/>
            <w:right w:val="none" w:sz="0" w:space="0" w:color="auto"/>
          </w:divBdr>
        </w:div>
        <w:div w:id="1679649502">
          <w:marLeft w:val="480"/>
          <w:marRight w:val="0"/>
          <w:marTop w:val="0"/>
          <w:marBottom w:val="0"/>
          <w:divBdr>
            <w:top w:val="none" w:sz="0" w:space="0" w:color="auto"/>
            <w:left w:val="none" w:sz="0" w:space="0" w:color="auto"/>
            <w:bottom w:val="none" w:sz="0" w:space="0" w:color="auto"/>
            <w:right w:val="none" w:sz="0" w:space="0" w:color="auto"/>
          </w:divBdr>
        </w:div>
        <w:div w:id="1681080306">
          <w:marLeft w:val="480"/>
          <w:marRight w:val="0"/>
          <w:marTop w:val="0"/>
          <w:marBottom w:val="0"/>
          <w:divBdr>
            <w:top w:val="none" w:sz="0" w:space="0" w:color="auto"/>
            <w:left w:val="none" w:sz="0" w:space="0" w:color="auto"/>
            <w:bottom w:val="none" w:sz="0" w:space="0" w:color="auto"/>
            <w:right w:val="none" w:sz="0" w:space="0" w:color="auto"/>
          </w:divBdr>
        </w:div>
        <w:div w:id="1682076730">
          <w:marLeft w:val="480"/>
          <w:marRight w:val="0"/>
          <w:marTop w:val="0"/>
          <w:marBottom w:val="0"/>
          <w:divBdr>
            <w:top w:val="none" w:sz="0" w:space="0" w:color="auto"/>
            <w:left w:val="none" w:sz="0" w:space="0" w:color="auto"/>
            <w:bottom w:val="none" w:sz="0" w:space="0" w:color="auto"/>
            <w:right w:val="none" w:sz="0" w:space="0" w:color="auto"/>
          </w:divBdr>
        </w:div>
        <w:div w:id="1744450599">
          <w:marLeft w:val="480"/>
          <w:marRight w:val="0"/>
          <w:marTop w:val="0"/>
          <w:marBottom w:val="0"/>
          <w:divBdr>
            <w:top w:val="none" w:sz="0" w:space="0" w:color="auto"/>
            <w:left w:val="none" w:sz="0" w:space="0" w:color="auto"/>
            <w:bottom w:val="none" w:sz="0" w:space="0" w:color="auto"/>
            <w:right w:val="none" w:sz="0" w:space="0" w:color="auto"/>
          </w:divBdr>
        </w:div>
        <w:div w:id="1777677068">
          <w:marLeft w:val="480"/>
          <w:marRight w:val="0"/>
          <w:marTop w:val="0"/>
          <w:marBottom w:val="0"/>
          <w:divBdr>
            <w:top w:val="none" w:sz="0" w:space="0" w:color="auto"/>
            <w:left w:val="none" w:sz="0" w:space="0" w:color="auto"/>
            <w:bottom w:val="none" w:sz="0" w:space="0" w:color="auto"/>
            <w:right w:val="none" w:sz="0" w:space="0" w:color="auto"/>
          </w:divBdr>
        </w:div>
        <w:div w:id="1783693363">
          <w:marLeft w:val="480"/>
          <w:marRight w:val="0"/>
          <w:marTop w:val="0"/>
          <w:marBottom w:val="0"/>
          <w:divBdr>
            <w:top w:val="none" w:sz="0" w:space="0" w:color="auto"/>
            <w:left w:val="none" w:sz="0" w:space="0" w:color="auto"/>
            <w:bottom w:val="none" w:sz="0" w:space="0" w:color="auto"/>
            <w:right w:val="none" w:sz="0" w:space="0" w:color="auto"/>
          </w:divBdr>
        </w:div>
        <w:div w:id="1791511364">
          <w:marLeft w:val="480"/>
          <w:marRight w:val="0"/>
          <w:marTop w:val="0"/>
          <w:marBottom w:val="0"/>
          <w:divBdr>
            <w:top w:val="none" w:sz="0" w:space="0" w:color="auto"/>
            <w:left w:val="none" w:sz="0" w:space="0" w:color="auto"/>
            <w:bottom w:val="none" w:sz="0" w:space="0" w:color="auto"/>
            <w:right w:val="none" w:sz="0" w:space="0" w:color="auto"/>
          </w:divBdr>
        </w:div>
      </w:divsChild>
    </w:div>
    <w:div w:id="1661929145">
      <w:marLeft w:val="640"/>
      <w:marRight w:val="0"/>
      <w:marTop w:val="0"/>
      <w:marBottom w:val="0"/>
      <w:divBdr>
        <w:top w:val="none" w:sz="0" w:space="0" w:color="auto"/>
        <w:left w:val="none" w:sz="0" w:space="0" w:color="auto"/>
        <w:bottom w:val="none" w:sz="0" w:space="0" w:color="auto"/>
        <w:right w:val="none" w:sz="0" w:space="0" w:color="auto"/>
      </w:divBdr>
    </w:div>
    <w:div w:id="1662658242">
      <w:bodyDiv w:val="1"/>
      <w:marLeft w:val="0"/>
      <w:marRight w:val="0"/>
      <w:marTop w:val="0"/>
      <w:marBottom w:val="0"/>
      <w:divBdr>
        <w:top w:val="none" w:sz="0" w:space="0" w:color="auto"/>
        <w:left w:val="none" w:sz="0" w:space="0" w:color="auto"/>
        <w:bottom w:val="none" w:sz="0" w:space="0" w:color="auto"/>
        <w:right w:val="none" w:sz="0" w:space="0" w:color="auto"/>
      </w:divBdr>
    </w:div>
    <w:div w:id="1662927918">
      <w:bodyDiv w:val="1"/>
      <w:marLeft w:val="0"/>
      <w:marRight w:val="0"/>
      <w:marTop w:val="0"/>
      <w:marBottom w:val="0"/>
      <w:divBdr>
        <w:top w:val="none" w:sz="0" w:space="0" w:color="auto"/>
        <w:left w:val="none" w:sz="0" w:space="0" w:color="auto"/>
        <w:bottom w:val="none" w:sz="0" w:space="0" w:color="auto"/>
        <w:right w:val="none" w:sz="0" w:space="0" w:color="auto"/>
      </w:divBdr>
    </w:div>
    <w:div w:id="1670789916">
      <w:marLeft w:val="640"/>
      <w:marRight w:val="0"/>
      <w:marTop w:val="0"/>
      <w:marBottom w:val="0"/>
      <w:divBdr>
        <w:top w:val="none" w:sz="0" w:space="0" w:color="auto"/>
        <w:left w:val="none" w:sz="0" w:space="0" w:color="auto"/>
        <w:bottom w:val="none" w:sz="0" w:space="0" w:color="auto"/>
        <w:right w:val="none" w:sz="0" w:space="0" w:color="auto"/>
      </w:divBdr>
    </w:div>
    <w:div w:id="1671830399">
      <w:marLeft w:val="640"/>
      <w:marRight w:val="0"/>
      <w:marTop w:val="0"/>
      <w:marBottom w:val="0"/>
      <w:divBdr>
        <w:top w:val="none" w:sz="0" w:space="0" w:color="auto"/>
        <w:left w:val="none" w:sz="0" w:space="0" w:color="auto"/>
        <w:bottom w:val="none" w:sz="0" w:space="0" w:color="auto"/>
        <w:right w:val="none" w:sz="0" w:space="0" w:color="auto"/>
      </w:divBdr>
    </w:div>
    <w:div w:id="1672416651">
      <w:marLeft w:val="640"/>
      <w:marRight w:val="0"/>
      <w:marTop w:val="0"/>
      <w:marBottom w:val="0"/>
      <w:divBdr>
        <w:top w:val="none" w:sz="0" w:space="0" w:color="auto"/>
        <w:left w:val="none" w:sz="0" w:space="0" w:color="auto"/>
        <w:bottom w:val="none" w:sz="0" w:space="0" w:color="auto"/>
        <w:right w:val="none" w:sz="0" w:space="0" w:color="auto"/>
      </w:divBdr>
    </w:div>
    <w:div w:id="1677031529">
      <w:bodyDiv w:val="1"/>
      <w:marLeft w:val="0"/>
      <w:marRight w:val="0"/>
      <w:marTop w:val="0"/>
      <w:marBottom w:val="0"/>
      <w:divBdr>
        <w:top w:val="none" w:sz="0" w:space="0" w:color="auto"/>
        <w:left w:val="none" w:sz="0" w:space="0" w:color="auto"/>
        <w:bottom w:val="none" w:sz="0" w:space="0" w:color="auto"/>
        <w:right w:val="none" w:sz="0" w:space="0" w:color="auto"/>
      </w:divBdr>
      <w:divsChild>
        <w:div w:id="5180336">
          <w:marLeft w:val="480"/>
          <w:marRight w:val="0"/>
          <w:marTop w:val="0"/>
          <w:marBottom w:val="0"/>
          <w:divBdr>
            <w:top w:val="none" w:sz="0" w:space="0" w:color="auto"/>
            <w:left w:val="none" w:sz="0" w:space="0" w:color="auto"/>
            <w:bottom w:val="none" w:sz="0" w:space="0" w:color="auto"/>
            <w:right w:val="none" w:sz="0" w:space="0" w:color="auto"/>
          </w:divBdr>
        </w:div>
        <w:div w:id="9768828">
          <w:marLeft w:val="480"/>
          <w:marRight w:val="0"/>
          <w:marTop w:val="0"/>
          <w:marBottom w:val="0"/>
          <w:divBdr>
            <w:top w:val="none" w:sz="0" w:space="0" w:color="auto"/>
            <w:left w:val="none" w:sz="0" w:space="0" w:color="auto"/>
            <w:bottom w:val="none" w:sz="0" w:space="0" w:color="auto"/>
            <w:right w:val="none" w:sz="0" w:space="0" w:color="auto"/>
          </w:divBdr>
        </w:div>
        <w:div w:id="23747571">
          <w:marLeft w:val="480"/>
          <w:marRight w:val="0"/>
          <w:marTop w:val="0"/>
          <w:marBottom w:val="0"/>
          <w:divBdr>
            <w:top w:val="none" w:sz="0" w:space="0" w:color="auto"/>
            <w:left w:val="none" w:sz="0" w:space="0" w:color="auto"/>
            <w:bottom w:val="none" w:sz="0" w:space="0" w:color="auto"/>
            <w:right w:val="none" w:sz="0" w:space="0" w:color="auto"/>
          </w:divBdr>
        </w:div>
        <w:div w:id="30155109">
          <w:marLeft w:val="480"/>
          <w:marRight w:val="0"/>
          <w:marTop w:val="0"/>
          <w:marBottom w:val="0"/>
          <w:divBdr>
            <w:top w:val="none" w:sz="0" w:space="0" w:color="auto"/>
            <w:left w:val="none" w:sz="0" w:space="0" w:color="auto"/>
            <w:bottom w:val="none" w:sz="0" w:space="0" w:color="auto"/>
            <w:right w:val="none" w:sz="0" w:space="0" w:color="auto"/>
          </w:divBdr>
        </w:div>
        <w:div w:id="37901336">
          <w:marLeft w:val="480"/>
          <w:marRight w:val="0"/>
          <w:marTop w:val="0"/>
          <w:marBottom w:val="0"/>
          <w:divBdr>
            <w:top w:val="none" w:sz="0" w:space="0" w:color="auto"/>
            <w:left w:val="none" w:sz="0" w:space="0" w:color="auto"/>
            <w:bottom w:val="none" w:sz="0" w:space="0" w:color="auto"/>
            <w:right w:val="none" w:sz="0" w:space="0" w:color="auto"/>
          </w:divBdr>
        </w:div>
        <w:div w:id="57016584">
          <w:marLeft w:val="480"/>
          <w:marRight w:val="0"/>
          <w:marTop w:val="0"/>
          <w:marBottom w:val="0"/>
          <w:divBdr>
            <w:top w:val="none" w:sz="0" w:space="0" w:color="auto"/>
            <w:left w:val="none" w:sz="0" w:space="0" w:color="auto"/>
            <w:bottom w:val="none" w:sz="0" w:space="0" w:color="auto"/>
            <w:right w:val="none" w:sz="0" w:space="0" w:color="auto"/>
          </w:divBdr>
        </w:div>
        <w:div w:id="62652714">
          <w:marLeft w:val="480"/>
          <w:marRight w:val="0"/>
          <w:marTop w:val="0"/>
          <w:marBottom w:val="0"/>
          <w:divBdr>
            <w:top w:val="none" w:sz="0" w:space="0" w:color="auto"/>
            <w:left w:val="none" w:sz="0" w:space="0" w:color="auto"/>
            <w:bottom w:val="none" w:sz="0" w:space="0" w:color="auto"/>
            <w:right w:val="none" w:sz="0" w:space="0" w:color="auto"/>
          </w:divBdr>
        </w:div>
        <w:div w:id="83843718">
          <w:marLeft w:val="480"/>
          <w:marRight w:val="0"/>
          <w:marTop w:val="0"/>
          <w:marBottom w:val="0"/>
          <w:divBdr>
            <w:top w:val="none" w:sz="0" w:space="0" w:color="auto"/>
            <w:left w:val="none" w:sz="0" w:space="0" w:color="auto"/>
            <w:bottom w:val="none" w:sz="0" w:space="0" w:color="auto"/>
            <w:right w:val="none" w:sz="0" w:space="0" w:color="auto"/>
          </w:divBdr>
        </w:div>
        <w:div w:id="86998061">
          <w:marLeft w:val="480"/>
          <w:marRight w:val="0"/>
          <w:marTop w:val="0"/>
          <w:marBottom w:val="0"/>
          <w:divBdr>
            <w:top w:val="none" w:sz="0" w:space="0" w:color="auto"/>
            <w:left w:val="none" w:sz="0" w:space="0" w:color="auto"/>
            <w:bottom w:val="none" w:sz="0" w:space="0" w:color="auto"/>
            <w:right w:val="none" w:sz="0" w:space="0" w:color="auto"/>
          </w:divBdr>
        </w:div>
        <w:div w:id="94445541">
          <w:marLeft w:val="480"/>
          <w:marRight w:val="0"/>
          <w:marTop w:val="0"/>
          <w:marBottom w:val="0"/>
          <w:divBdr>
            <w:top w:val="none" w:sz="0" w:space="0" w:color="auto"/>
            <w:left w:val="none" w:sz="0" w:space="0" w:color="auto"/>
            <w:bottom w:val="none" w:sz="0" w:space="0" w:color="auto"/>
            <w:right w:val="none" w:sz="0" w:space="0" w:color="auto"/>
          </w:divBdr>
        </w:div>
        <w:div w:id="98568000">
          <w:marLeft w:val="480"/>
          <w:marRight w:val="0"/>
          <w:marTop w:val="0"/>
          <w:marBottom w:val="0"/>
          <w:divBdr>
            <w:top w:val="none" w:sz="0" w:space="0" w:color="auto"/>
            <w:left w:val="none" w:sz="0" w:space="0" w:color="auto"/>
            <w:bottom w:val="none" w:sz="0" w:space="0" w:color="auto"/>
            <w:right w:val="none" w:sz="0" w:space="0" w:color="auto"/>
          </w:divBdr>
        </w:div>
        <w:div w:id="109445289">
          <w:marLeft w:val="480"/>
          <w:marRight w:val="0"/>
          <w:marTop w:val="0"/>
          <w:marBottom w:val="0"/>
          <w:divBdr>
            <w:top w:val="none" w:sz="0" w:space="0" w:color="auto"/>
            <w:left w:val="none" w:sz="0" w:space="0" w:color="auto"/>
            <w:bottom w:val="none" w:sz="0" w:space="0" w:color="auto"/>
            <w:right w:val="none" w:sz="0" w:space="0" w:color="auto"/>
          </w:divBdr>
        </w:div>
        <w:div w:id="113015226">
          <w:marLeft w:val="480"/>
          <w:marRight w:val="0"/>
          <w:marTop w:val="0"/>
          <w:marBottom w:val="0"/>
          <w:divBdr>
            <w:top w:val="none" w:sz="0" w:space="0" w:color="auto"/>
            <w:left w:val="none" w:sz="0" w:space="0" w:color="auto"/>
            <w:bottom w:val="none" w:sz="0" w:space="0" w:color="auto"/>
            <w:right w:val="none" w:sz="0" w:space="0" w:color="auto"/>
          </w:divBdr>
        </w:div>
        <w:div w:id="113061835">
          <w:marLeft w:val="480"/>
          <w:marRight w:val="0"/>
          <w:marTop w:val="0"/>
          <w:marBottom w:val="0"/>
          <w:divBdr>
            <w:top w:val="none" w:sz="0" w:space="0" w:color="auto"/>
            <w:left w:val="none" w:sz="0" w:space="0" w:color="auto"/>
            <w:bottom w:val="none" w:sz="0" w:space="0" w:color="auto"/>
            <w:right w:val="none" w:sz="0" w:space="0" w:color="auto"/>
          </w:divBdr>
        </w:div>
        <w:div w:id="114763051">
          <w:marLeft w:val="480"/>
          <w:marRight w:val="0"/>
          <w:marTop w:val="0"/>
          <w:marBottom w:val="0"/>
          <w:divBdr>
            <w:top w:val="none" w:sz="0" w:space="0" w:color="auto"/>
            <w:left w:val="none" w:sz="0" w:space="0" w:color="auto"/>
            <w:bottom w:val="none" w:sz="0" w:space="0" w:color="auto"/>
            <w:right w:val="none" w:sz="0" w:space="0" w:color="auto"/>
          </w:divBdr>
        </w:div>
        <w:div w:id="118190257">
          <w:marLeft w:val="480"/>
          <w:marRight w:val="0"/>
          <w:marTop w:val="0"/>
          <w:marBottom w:val="0"/>
          <w:divBdr>
            <w:top w:val="none" w:sz="0" w:space="0" w:color="auto"/>
            <w:left w:val="none" w:sz="0" w:space="0" w:color="auto"/>
            <w:bottom w:val="none" w:sz="0" w:space="0" w:color="auto"/>
            <w:right w:val="none" w:sz="0" w:space="0" w:color="auto"/>
          </w:divBdr>
        </w:div>
        <w:div w:id="120466997">
          <w:marLeft w:val="480"/>
          <w:marRight w:val="0"/>
          <w:marTop w:val="0"/>
          <w:marBottom w:val="0"/>
          <w:divBdr>
            <w:top w:val="none" w:sz="0" w:space="0" w:color="auto"/>
            <w:left w:val="none" w:sz="0" w:space="0" w:color="auto"/>
            <w:bottom w:val="none" w:sz="0" w:space="0" w:color="auto"/>
            <w:right w:val="none" w:sz="0" w:space="0" w:color="auto"/>
          </w:divBdr>
        </w:div>
        <w:div w:id="123085287">
          <w:marLeft w:val="480"/>
          <w:marRight w:val="0"/>
          <w:marTop w:val="0"/>
          <w:marBottom w:val="0"/>
          <w:divBdr>
            <w:top w:val="none" w:sz="0" w:space="0" w:color="auto"/>
            <w:left w:val="none" w:sz="0" w:space="0" w:color="auto"/>
            <w:bottom w:val="none" w:sz="0" w:space="0" w:color="auto"/>
            <w:right w:val="none" w:sz="0" w:space="0" w:color="auto"/>
          </w:divBdr>
        </w:div>
        <w:div w:id="130485200">
          <w:marLeft w:val="480"/>
          <w:marRight w:val="0"/>
          <w:marTop w:val="0"/>
          <w:marBottom w:val="0"/>
          <w:divBdr>
            <w:top w:val="none" w:sz="0" w:space="0" w:color="auto"/>
            <w:left w:val="none" w:sz="0" w:space="0" w:color="auto"/>
            <w:bottom w:val="none" w:sz="0" w:space="0" w:color="auto"/>
            <w:right w:val="none" w:sz="0" w:space="0" w:color="auto"/>
          </w:divBdr>
        </w:div>
        <w:div w:id="135143544">
          <w:marLeft w:val="480"/>
          <w:marRight w:val="0"/>
          <w:marTop w:val="0"/>
          <w:marBottom w:val="0"/>
          <w:divBdr>
            <w:top w:val="none" w:sz="0" w:space="0" w:color="auto"/>
            <w:left w:val="none" w:sz="0" w:space="0" w:color="auto"/>
            <w:bottom w:val="none" w:sz="0" w:space="0" w:color="auto"/>
            <w:right w:val="none" w:sz="0" w:space="0" w:color="auto"/>
          </w:divBdr>
        </w:div>
        <w:div w:id="148986221">
          <w:marLeft w:val="480"/>
          <w:marRight w:val="0"/>
          <w:marTop w:val="0"/>
          <w:marBottom w:val="0"/>
          <w:divBdr>
            <w:top w:val="none" w:sz="0" w:space="0" w:color="auto"/>
            <w:left w:val="none" w:sz="0" w:space="0" w:color="auto"/>
            <w:bottom w:val="none" w:sz="0" w:space="0" w:color="auto"/>
            <w:right w:val="none" w:sz="0" w:space="0" w:color="auto"/>
          </w:divBdr>
        </w:div>
        <w:div w:id="149056762">
          <w:marLeft w:val="480"/>
          <w:marRight w:val="0"/>
          <w:marTop w:val="0"/>
          <w:marBottom w:val="0"/>
          <w:divBdr>
            <w:top w:val="none" w:sz="0" w:space="0" w:color="auto"/>
            <w:left w:val="none" w:sz="0" w:space="0" w:color="auto"/>
            <w:bottom w:val="none" w:sz="0" w:space="0" w:color="auto"/>
            <w:right w:val="none" w:sz="0" w:space="0" w:color="auto"/>
          </w:divBdr>
        </w:div>
        <w:div w:id="164172421">
          <w:marLeft w:val="480"/>
          <w:marRight w:val="0"/>
          <w:marTop w:val="0"/>
          <w:marBottom w:val="0"/>
          <w:divBdr>
            <w:top w:val="none" w:sz="0" w:space="0" w:color="auto"/>
            <w:left w:val="none" w:sz="0" w:space="0" w:color="auto"/>
            <w:bottom w:val="none" w:sz="0" w:space="0" w:color="auto"/>
            <w:right w:val="none" w:sz="0" w:space="0" w:color="auto"/>
          </w:divBdr>
        </w:div>
        <w:div w:id="165481154">
          <w:marLeft w:val="480"/>
          <w:marRight w:val="0"/>
          <w:marTop w:val="0"/>
          <w:marBottom w:val="0"/>
          <w:divBdr>
            <w:top w:val="none" w:sz="0" w:space="0" w:color="auto"/>
            <w:left w:val="none" w:sz="0" w:space="0" w:color="auto"/>
            <w:bottom w:val="none" w:sz="0" w:space="0" w:color="auto"/>
            <w:right w:val="none" w:sz="0" w:space="0" w:color="auto"/>
          </w:divBdr>
        </w:div>
        <w:div w:id="175659635">
          <w:marLeft w:val="480"/>
          <w:marRight w:val="0"/>
          <w:marTop w:val="0"/>
          <w:marBottom w:val="0"/>
          <w:divBdr>
            <w:top w:val="none" w:sz="0" w:space="0" w:color="auto"/>
            <w:left w:val="none" w:sz="0" w:space="0" w:color="auto"/>
            <w:bottom w:val="none" w:sz="0" w:space="0" w:color="auto"/>
            <w:right w:val="none" w:sz="0" w:space="0" w:color="auto"/>
          </w:divBdr>
        </w:div>
        <w:div w:id="203298253">
          <w:marLeft w:val="480"/>
          <w:marRight w:val="0"/>
          <w:marTop w:val="0"/>
          <w:marBottom w:val="0"/>
          <w:divBdr>
            <w:top w:val="none" w:sz="0" w:space="0" w:color="auto"/>
            <w:left w:val="none" w:sz="0" w:space="0" w:color="auto"/>
            <w:bottom w:val="none" w:sz="0" w:space="0" w:color="auto"/>
            <w:right w:val="none" w:sz="0" w:space="0" w:color="auto"/>
          </w:divBdr>
        </w:div>
        <w:div w:id="213195525">
          <w:marLeft w:val="480"/>
          <w:marRight w:val="0"/>
          <w:marTop w:val="0"/>
          <w:marBottom w:val="0"/>
          <w:divBdr>
            <w:top w:val="none" w:sz="0" w:space="0" w:color="auto"/>
            <w:left w:val="none" w:sz="0" w:space="0" w:color="auto"/>
            <w:bottom w:val="none" w:sz="0" w:space="0" w:color="auto"/>
            <w:right w:val="none" w:sz="0" w:space="0" w:color="auto"/>
          </w:divBdr>
        </w:div>
        <w:div w:id="214585528">
          <w:marLeft w:val="480"/>
          <w:marRight w:val="0"/>
          <w:marTop w:val="0"/>
          <w:marBottom w:val="0"/>
          <w:divBdr>
            <w:top w:val="none" w:sz="0" w:space="0" w:color="auto"/>
            <w:left w:val="none" w:sz="0" w:space="0" w:color="auto"/>
            <w:bottom w:val="none" w:sz="0" w:space="0" w:color="auto"/>
            <w:right w:val="none" w:sz="0" w:space="0" w:color="auto"/>
          </w:divBdr>
        </w:div>
        <w:div w:id="229732649">
          <w:marLeft w:val="480"/>
          <w:marRight w:val="0"/>
          <w:marTop w:val="0"/>
          <w:marBottom w:val="0"/>
          <w:divBdr>
            <w:top w:val="none" w:sz="0" w:space="0" w:color="auto"/>
            <w:left w:val="none" w:sz="0" w:space="0" w:color="auto"/>
            <w:bottom w:val="none" w:sz="0" w:space="0" w:color="auto"/>
            <w:right w:val="none" w:sz="0" w:space="0" w:color="auto"/>
          </w:divBdr>
        </w:div>
        <w:div w:id="245842460">
          <w:marLeft w:val="480"/>
          <w:marRight w:val="0"/>
          <w:marTop w:val="0"/>
          <w:marBottom w:val="0"/>
          <w:divBdr>
            <w:top w:val="none" w:sz="0" w:space="0" w:color="auto"/>
            <w:left w:val="none" w:sz="0" w:space="0" w:color="auto"/>
            <w:bottom w:val="none" w:sz="0" w:space="0" w:color="auto"/>
            <w:right w:val="none" w:sz="0" w:space="0" w:color="auto"/>
          </w:divBdr>
        </w:div>
        <w:div w:id="262230619">
          <w:marLeft w:val="480"/>
          <w:marRight w:val="0"/>
          <w:marTop w:val="0"/>
          <w:marBottom w:val="0"/>
          <w:divBdr>
            <w:top w:val="none" w:sz="0" w:space="0" w:color="auto"/>
            <w:left w:val="none" w:sz="0" w:space="0" w:color="auto"/>
            <w:bottom w:val="none" w:sz="0" w:space="0" w:color="auto"/>
            <w:right w:val="none" w:sz="0" w:space="0" w:color="auto"/>
          </w:divBdr>
        </w:div>
        <w:div w:id="263879179">
          <w:marLeft w:val="480"/>
          <w:marRight w:val="0"/>
          <w:marTop w:val="0"/>
          <w:marBottom w:val="0"/>
          <w:divBdr>
            <w:top w:val="none" w:sz="0" w:space="0" w:color="auto"/>
            <w:left w:val="none" w:sz="0" w:space="0" w:color="auto"/>
            <w:bottom w:val="none" w:sz="0" w:space="0" w:color="auto"/>
            <w:right w:val="none" w:sz="0" w:space="0" w:color="auto"/>
          </w:divBdr>
        </w:div>
        <w:div w:id="286861819">
          <w:marLeft w:val="480"/>
          <w:marRight w:val="0"/>
          <w:marTop w:val="0"/>
          <w:marBottom w:val="0"/>
          <w:divBdr>
            <w:top w:val="none" w:sz="0" w:space="0" w:color="auto"/>
            <w:left w:val="none" w:sz="0" w:space="0" w:color="auto"/>
            <w:bottom w:val="none" w:sz="0" w:space="0" w:color="auto"/>
            <w:right w:val="none" w:sz="0" w:space="0" w:color="auto"/>
          </w:divBdr>
        </w:div>
        <w:div w:id="305934909">
          <w:marLeft w:val="480"/>
          <w:marRight w:val="0"/>
          <w:marTop w:val="0"/>
          <w:marBottom w:val="0"/>
          <w:divBdr>
            <w:top w:val="none" w:sz="0" w:space="0" w:color="auto"/>
            <w:left w:val="none" w:sz="0" w:space="0" w:color="auto"/>
            <w:bottom w:val="none" w:sz="0" w:space="0" w:color="auto"/>
            <w:right w:val="none" w:sz="0" w:space="0" w:color="auto"/>
          </w:divBdr>
        </w:div>
        <w:div w:id="312947265">
          <w:marLeft w:val="480"/>
          <w:marRight w:val="0"/>
          <w:marTop w:val="0"/>
          <w:marBottom w:val="0"/>
          <w:divBdr>
            <w:top w:val="none" w:sz="0" w:space="0" w:color="auto"/>
            <w:left w:val="none" w:sz="0" w:space="0" w:color="auto"/>
            <w:bottom w:val="none" w:sz="0" w:space="0" w:color="auto"/>
            <w:right w:val="none" w:sz="0" w:space="0" w:color="auto"/>
          </w:divBdr>
        </w:div>
        <w:div w:id="321738086">
          <w:marLeft w:val="480"/>
          <w:marRight w:val="0"/>
          <w:marTop w:val="0"/>
          <w:marBottom w:val="0"/>
          <w:divBdr>
            <w:top w:val="none" w:sz="0" w:space="0" w:color="auto"/>
            <w:left w:val="none" w:sz="0" w:space="0" w:color="auto"/>
            <w:bottom w:val="none" w:sz="0" w:space="0" w:color="auto"/>
            <w:right w:val="none" w:sz="0" w:space="0" w:color="auto"/>
          </w:divBdr>
        </w:div>
        <w:div w:id="326519873">
          <w:marLeft w:val="480"/>
          <w:marRight w:val="0"/>
          <w:marTop w:val="0"/>
          <w:marBottom w:val="0"/>
          <w:divBdr>
            <w:top w:val="none" w:sz="0" w:space="0" w:color="auto"/>
            <w:left w:val="none" w:sz="0" w:space="0" w:color="auto"/>
            <w:bottom w:val="none" w:sz="0" w:space="0" w:color="auto"/>
            <w:right w:val="none" w:sz="0" w:space="0" w:color="auto"/>
          </w:divBdr>
        </w:div>
        <w:div w:id="327291401">
          <w:marLeft w:val="480"/>
          <w:marRight w:val="0"/>
          <w:marTop w:val="0"/>
          <w:marBottom w:val="0"/>
          <w:divBdr>
            <w:top w:val="none" w:sz="0" w:space="0" w:color="auto"/>
            <w:left w:val="none" w:sz="0" w:space="0" w:color="auto"/>
            <w:bottom w:val="none" w:sz="0" w:space="0" w:color="auto"/>
            <w:right w:val="none" w:sz="0" w:space="0" w:color="auto"/>
          </w:divBdr>
        </w:div>
        <w:div w:id="328752002">
          <w:marLeft w:val="480"/>
          <w:marRight w:val="0"/>
          <w:marTop w:val="0"/>
          <w:marBottom w:val="0"/>
          <w:divBdr>
            <w:top w:val="none" w:sz="0" w:space="0" w:color="auto"/>
            <w:left w:val="none" w:sz="0" w:space="0" w:color="auto"/>
            <w:bottom w:val="none" w:sz="0" w:space="0" w:color="auto"/>
            <w:right w:val="none" w:sz="0" w:space="0" w:color="auto"/>
          </w:divBdr>
        </w:div>
        <w:div w:id="334261803">
          <w:marLeft w:val="480"/>
          <w:marRight w:val="0"/>
          <w:marTop w:val="0"/>
          <w:marBottom w:val="0"/>
          <w:divBdr>
            <w:top w:val="none" w:sz="0" w:space="0" w:color="auto"/>
            <w:left w:val="none" w:sz="0" w:space="0" w:color="auto"/>
            <w:bottom w:val="none" w:sz="0" w:space="0" w:color="auto"/>
            <w:right w:val="none" w:sz="0" w:space="0" w:color="auto"/>
          </w:divBdr>
        </w:div>
        <w:div w:id="342364988">
          <w:marLeft w:val="480"/>
          <w:marRight w:val="0"/>
          <w:marTop w:val="0"/>
          <w:marBottom w:val="0"/>
          <w:divBdr>
            <w:top w:val="none" w:sz="0" w:space="0" w:color="auto"/>
            <w:left w:val="none" w:sz="0" w:space="0" w:color="auto"/>
            <w:bottom w:val="none" w:sz="0" w:space="0" w:color="auto"/>
            <w:right w:val="none" w:sz="0" w:space="0" w:color="auto"/>
          </w:divBdr>
        </w:div>
        <w:div w:id="374962962">
          <w:marLeft w:val="480"/>
          <w:marRight w:val="0"/>
          <w:marTop w:val="0"/>
          <w:marBottom w:val="0"/>
          <w:divBdr>
            <w:top w:val="none" w:sz="0" w:space="0" w:color="auto"/>
            <w:left w:val="none" w:sz="0" w:space="0" w:color="auto"/>
            <w:bottom w:val="none" w:sz="0" w:space="0" w:color="auto"/>
            <w:right w:val="none" w:sz="0" w:space="0" w:color="auto"/>
          </w:divBdr>
        </w:div>
        <w:div w:id="407117775">
          <w:marLeft w:val="480"/>
          <w:marRight w:val="0"/>
          <w:marTop w:val="0"/>
          <w:marBottom w:val="0"/>
          <w:divBdr>
            <w:top w:val="none" w:sz="0" w:space="0" w:color="auto"/>
            <w:left w:val="none" w:sz="0" w:space="0" w:color="auto"/>
            <w:bottom w:val="none" w:sz="0" w:space="0" w:color="auto"/>
            <w:right w:val="none" w:sz="0" w:space="0" w:color="auto"/>
          </w:divBdr>
        </w:div>
        <w:div w:id="420414858">
          <w:marLeft w:val="480"/>
          <w:marRight w:val="0"/>
          <w:marTop w:val="0"/>
          <w:marBottom w:val="0"/>
          <w:divBdr>
            <w:top w:val="none" w:sz="0" w:space="0" w:color="auto"/>
            <w:left w:val="none" w:sz="0" w:space="0" w:color="auto"/>
            <w:bottom w:val="none" w:sz="0" w:space="0" w:color="auto"/>
            <w:right w:val="none" w:sz="0" w:space="0" w:color="auto"/>
          </w:divBdr>
        </w:div>
        <w:div w:id="421266902">
          <w:marLeft w:val="480"/>
          <w:marRight w:val="0"/>
          <w:marTop w:val="0"/>
          <w:marBottom w:val="0"/>
          <w:divBdr>
            <w:top w:val="none" w:sz="0" w:space="0" w:color="auto"/>
            <w:left w:val="none" w:sz="0" w:space="0" w:color="auto"/>
            <w:bottom w:val="none" w:sz="0" w:space="0" w:color="auto"/>
            <w:right w:val="none" w:sz="0" w:space="0" w:color="auto"/>
          </w:divBdr>
        </w:div>
        <w:div w:id="422802323">
          <w:marLeft w:val="480"/>
          <w:marRight w:val="0"/>
          <w:marTop w:val="0"/>
          <w:marBottom w:val="0"/>
          <w:divBdr>
            <w:top w:val="none" w:sz="0" w:space="0" w:color="auto"/>
            <w:left w:val="none" w:sz="0" w:space="0" w:color="auto"/>
            <w:bottom w:val="none" w:sz="0" w:space="0" w:color="auto"/>
            <w:right w:val="none" w:sz="0" w:space="0" w:color="auto"/>
          </w:divBdr>
        </w:div>
        <w:div w:id="433021518">
          <w:marLeft w:val="480"/>
          <w:marRight w:val="0"/>
          <w:marTop w:val="0"/>
          <w:marBottom w:val="0"/>
          <w:divBdr>
            <w:top w:val="none" w:sz="0" w:space="0" w:color="auto"/>
            <w:left w:val="none" w:sz="0" w:space="0" w:color="auto"/>
            <w:bottom w:val="none" w:sz="0" w:space="0" w:color="auto"/>
            <w:right w:val="none" w:sz="0" w:space="0" w:color="auto"/>
          </w:divBdr>
        </w:div>
        <w:div w:id="434592660">
          <w:marLeft w:val="480"/>
          <w:marRight w:val="0"/>
          <w:marTop w:val="0"/>
          <w:marBottom w:val="0"/>
          <w:divBdr>
            <w:top w:val="none" w:sz="0" w:space="0" w:color="auto"/>
            <w:left w:val="none" w:sz="0" w:space="0" w:color="auto"/>
            <w:bottom w:val="none" w:sz="0" w:space="0" w:color="auto"/>
            <w:right w:val="none" w:sz="0" w:space="0" w:color="auto"/>
          </w:divBdr>
        </w:div>
        <w:div w:id="436029046">
          <w:marLeft w:val="480"/>
          <w:marRight w:val="0"/>
          <w:marTop w:val="0"/>
          <w:marBottom w:val="0"/>
          <w:divBdr>
            <w:top w:val="none" w:sz="0" w:space="0" w:color="auto"/>
            <w:left w:val="none" w:sz="0" w:space="0" w:color="auto"/>
            <w:bottom w:val="none" w:sz="0" w:space="0" w:color="auto"/>
            <w:right w:val="none" w:sz="0" w:space="0" w:color="auto"/>
          </w:divBdr>
        </w:div>
        <w:div w:id="449714398">
          <w:marLeft w:val="480"/>
          <w:marRight w:val="0"/>
          <w:marTop w:val="0"/>
          <w:marBottom w:val="0"/>
          <w:divBdr>
            <w:top w:val="none" w:sz="0" w:space="0" w:color="auto"/>
            <w:left w:val="none" w:sz="0" w:space="0" w:color="auto"/>
            <w:bottom w:val="none" w:sz="0" w:space="0" w:color="auto"/>
            <w:right w:val="none" w:sz="0" w:space="0" w:color="auto"/>
          </w:divBdr>
        </w:div>
        <w:div w:id="449904704">
          <w:marLeft w:val="480"/>
          <w:marRight w:val="0"/>
          <w:marTop w:val="0"/>
          <w:marBottom w:val="0"/>
          <w:divBdr>
            <w:top w:val="none" w:sz="0" w:space="0" w:color="auto"/>
            <w:left w:val="none" w:sz="0" w:space="0" w:color="auto"/>
            <w:bottom w:val="none" w:sz="0" w:space="0" w:color="auto"/>
            <w:right w:val="none" w:sz="0" w:space="0" w:color="auto"/>
          </w:divBdr>
        </w:div>
        <w:div w:id="455418550">
          <w:marLeft w:val="480"/>
          <w:marRight w:val="0"/>
          <w:marTop w:val="0"/>
          <w:marBottom w:val="0"/>
          <w:divBdr>
            <w:top w:val="none" w:sz="0" w:space="0" w:color="auto"/>
            <w:left w:val="none" w:sz="0" w:space="0" w:color="auto"/>
            <w:bottom w:val="none" w:sz="0" w:space="0" w:color="auto"/>
            <w:right w:val="none" w:sz="0" w:space="0" w:color="auto"/>
          </w:divBdr>
        </w:div>
        <w:div w:id="466171045">
          <w:marLeft w:val="480"/>
          <w:marRight w:val="0"/>
          <w:marTop w:val="0"/>
          <w:marBottom w:val="0"/>
          <w:divBdr>
            <w:top w:val="none" w:sz="0" w:space="0" w:color="auto"/>
            <w:left w:val="none" w:sz="0" w:space="0" w:color="auto"/>
            <w:bottom w:val="none" w:sz="0" w:space="0" w:color="auto"/>
            <w:right w:val="none" w:sz="0" w:space="0" w:color="auto"/>
          </w:divBdr>
        </w:div>
        <w:div w:id="468282225">
          <w:marLeft w:val="480"/>
          <w:marRight w:val="0"/>
          <w:marTop w:val="0"/>
          <w:marBottom w:val="0"/>
          <w:divBdr>
            <w:top w:val="none" w:sz="0" w:space="0" w:color="auto"/>
            <w:left w:val="none" w:sz="0" w:space="0" w:color="auto"/>
            <w:bottom w:val="none" w:sz="0" w:space="0" w:color="auto"/>
            <w:right w:val="none" w:sz="0" w:space="0" w:color="auto"/>
          </w:divBdr>
        </w:div>
        <w:div w:id="473958253">
          <w:marLeft w:val="480"/>
          <w:marRight w:val="0"/>
          <w:marTop w:val="0"/>
          <w:marBottom w:val="0"/>
          <w:divBdr>
            <w:top w:val="none" w:sz="0" w:space="0" w:color="auto"/>
            <w:left w:val="none" w:sz="0" w:space="0" w:color="auto"/>
            <w:bottom w:val="none" w:sz="0" w:space="0" w:color="auto"/>
            <w:right w:val="none" w:sz="0" w:space="0" w:color="auto"/>
          </w:divBdr>
        </w:div>
        <w:div w:id="495808829">
          <w:marLeft w:val="480"/>
          <w:marRight w:val="0"/>
          <w:marTop w:val="0"/>
          <w:marBottom w:val="0"/>
          <w:divBdr>
            <w:top w:val="none" w:sz="0" w:space="0" w:color="auto"/>
            <w:left w:val="none" w:sz="0" w:space="0" w:color="auto"/>
            <w:bottom w:val="none" w:sz="0" w:space="0" w:color="auto"/>
            <w:right w:val="none" w:sz="0" w:space="0" w:color="auto"/>
          </w:divBdr>
        </w:div>
        <w:div w:id="498348097">
          <w:marLeft w:val="480"/>
          <w:marRight w:val="0"/>
          <w:marTop w:val="0"/>
          <w:marBottom w:val="0"/>
          <w:divBdr>
            <w:top w:val="none" w:sz="0" w:space="0" w:color="auto"/>
            <w:left w:val="none" w:sz="0" w:space="0" w:color="auto"/>
            <w:bottom w:val="none" w:sz="0" w:space="0" w:color="auto"/>
            <w:right w:val="none" w:sz="0" w:space="0" w:color="auto"/>
          </w:divBdr>
        </w:div>
        <w:div w:id="525405734">
          <w:marLeft w:val="480"/>
          <w:marRight w:val="0"/>
          <w:marTop w:val="0"/>
          <w:marBottom w:val="0"/>
          <w:divBdr>
            <w:top w:val="none" w:sz="0" w:space="0" w:color="auto"/>
            <w:left w:val="none" w:sz="0" w:space="0" w:color="auto"/>
            <w:bottom w:val="none" w:sz="0" w:space="0" w:color="auto"/>
            <w:right w:val="none" w:sz="0" w:space="0" w:color="auto"/>
          </w:divBdr>
        </w:div>
        <w:div w:id="543105196">
          <w:marLeft w:val="480"/>
          <w:marRight w:val="0"/>
          <w:marTop w:val="0"/>
          <w:marBottom w:val="0"/>
          <w:divBdr>
            <w:top w:val="none" w:sz="0" w:space="0" w:color="auto"/>
            <w:left w:val="none" w:sz="0" w:space="0" w:color="auto"/>
            <w:bottom w:val="none" w:sz="0" w:space="0" w:color="auto"/>
            <w:right w:val="none" w:sz="0" w:space="0" w:color="auto"/>
          </w:divBdr>
        </w:div>
        <w:div w:id="564268064">
          <w:marLeft w:val="480"/>
          <w:marRight w:val="0"/>
          <w:marTop w:val="0"/>
          <w:marBottom w:val="0"/>
          <w:divBdr>
            <w:top w:val="none" w:sz="0" w:space="0" w:color="auto"/>
            <w:left w:val="none" w:sz="0" w:space="0" w:color="auto"/>
            <w:bottom w:val="none" w:sz="0" w:space="0" w:color="auto"/>
            <w:right w:val="none" w:sz="0" w:space="0" w:color="auto"/>
          </w:divBdr>
        </w:div>
        <w:div w:id="565258448">
          <w:marLeft w:val="480"/>
          <w:marRight w:val="0"/>
          <w:marTop w:val="0"/>
          <w:marBottom w:val="0"/>
          <w:divBdr>
            <w:top w:val="none" w:sz="0" w:space="0" w:color="auto"/>
            <w:left w:val="none" w:sz="0" w:space="0" w:color="auto"/>
            <w:bottom w:val="none" w:sz="0" w:space="0" w:color="auto"/>
            <w:right w:val="none" w:sz="0" w:space="0" w:color="auto"/>
          </w:divBdr>
        </w:div>
        <w:div w:id="565535020">
          <w:marLeft w:val="480"/>
          <w:marRight w:val="0"/>
          <w:marTop w:val="0"/>
          <w:marBottom w:val="0"/>
          <w:divBdr>
            <w:top w:val="none" w:sz="0" w:space="0" w:color="auto"/>
            <w:left w:val="none" w:sz="0" w:space="0" w:color="auto"/>
            <w:bottom w:val="none" w:sz="0" w:space="0" w:color="auto"/>
            <w:right w:val="none" w:sz="0" w:space="0" w:color="auto"/>
          </w:divBdr>
        </w:div>
        <w:div w:id="573783234">
          <w:marLeft w:val="480"/>
          <w:marRight w:val="0"/>
          <w:marTop w:val="0"/>
          <w:marBottom w:val="0"/>
          <w:divBdr>
            <w:top w:val="none" w:sz="0" w:space="0" w:color="auto"/>
            <w:left w:val="none" w:sz="0" w:space="0" w:color="auto"/>
            <w:bottom w:val="none" w:sz="0" w:space="0" w:color="auto"/>
            <w:right w:val="none" w:sz="0" w:space="0" w:color="auto"/>
          </w:divBdr>
        </w:div>
        <w:div w:id="582568307">
          <w:marLeft w:val="480"/>
          <w:marRight w:val="0"/>
          <w:marTop w:val="0"/>
          <w:marBottom w:val="0"/>
          <w:divBdr>
            <w:top w:val="none" w:sz="0" w:space="0" w:color="auto"/>
            <w:left w:val="none" w:sz="0" w:space="0" w:color="auto"/>
            <w:bottom w:val="none" w:sz="0" w:space="0" w:color="auto"/>
            <w:right w:val="none" w:sz="0" w:space="0" w:color="auto"/>
          </w:divBdr>
        </w:div>
        <w:div w:id="591860543">
          <w:marLeft w:val="480"/>
          <w:marRight w:val="0"/>
          <w:marTop w:val="0"/>
          <w:marBottom w:val="0"/>
          <w:divBdr>
            <w:top w:val="none" w:sz="0" w:space="0" w:color="auto"/>
            <w:left w:val="none" w:sz="0" w:space="0" w:color="auto"/>
            <w:bottom w:val="none" w:sz="0" w:space="0" w:color="auto"/>
            <w:right w:val="none" w:sz="0" w:space="0" w:color="auto"/>
          </w:divBdr>
        </w:div>
        <w:div w:id="602808971">
          <w:marLeft w:val="480"/>
          <w:marRight w:val="0"/>
          <w:marTop w:val="0"/>
          <w:marBottom w:val="0"/>
          <w:divBdr>
            <w:top w:val="none" w:sz="0" w:space="0" w:color="auto"/>
            <w:left w:val="none" w:sz="0" w:space="0" w:color="auto"/>
            <w:bottom w:val="none" w:sz="0" w:space="0" w:color="auto"/>
            <w:right w:val="none" w:sz="0" w:space="0" w:color="auto"/>
          </w:divBdr>
        </w:div>
        <w:div w:id="606935274">
          <w:marLeft w:val="480"/>
          <w:marRight w:val="0"/>
          <w:marTop w:val="0"/>
          <w:marBottom w:val="0"/>
          <w:divBdr>
            <w:top w:val="none" w:sz="0" w:space="0" w:color="auto"/>
            <w:left w:val="none" w:sz="0" w:space="0" w:color="auto"/>
            <w:bottom w:val="none" w:sz="0" w:space="0" w:color="auto"/>
            <w:right w:val="none" w:sz="0" w:space="0" w:color="auto"/>
          </w:divBdr>
        </w:div>
        <w:div w:id="608926706">
          <w:marLeft w:val="480"/>
          <w:marRight w:val="0"/>
          <w:marTop w:val="0"/>
          <w:marBottom w:val="0"/>
          <w:divBdr>
            <w:top w:val="none" w:sz="0" w:space="0" w:color="auto"/>
            <w:left w:val="none" w:sz="0" w:space="0" w:color="auto"/>
            <w:bottom w:val="none" w:sz="0" w:space="0" w:color="auto"/>
            <w:right w:val="none" w:sz="0" w:space="0" w:color="auto"/>
          </w:divBdr>
        </w:div>
        <w:div w:id="616646204">
          <w:marLeft w:val="480"/>
          <w:marRight w:val="0"/>
          <w:marTop w:val="0"/>
          <w:marBottom w:val="0"/>
          <w:divBdr>
            <w:top w:val="none" w:sz="0" w:space="0" w:color="auto"/>
            <w:left w:val="none" w:sz="0" w:space="0" w:color="auto"/>
            <w:bottom w:val="none" w:sz="0" w:space="0" w:color="auto"/>
            <w:right w:val="none" w:sz="0" w:space="0" w:color="auto"/>
          </w:divBdr>
        </w:div>
        <w:div w:id="631178674">
          <w:marLeft w:val="480"/>
          <w:marRight w:val="0"/>
          <w:marTop w:val="0"/>
          <w:marBottom w:val="0"/>
          <w:divBdr>
            <w:top w:val="none" w:sz="0" w:space="0" w:color="auto"/>
            <w:left w:val="none" w:sz="0" w:space="0" w:color="auto"/>
            <w:bottom w:val="none" w:sz="0" w:space="0" w:color="auto"/>
            <w:right w:val="none" w:sz="0" w:space="0" w:color="auto"/>
          </w:divBdr>
        </w:div>
        <w:div w:id="642807648">
          <w:marLeft w:val="480"/>
          <w:marRight w:val="0"/>
          <w:marTop w:val="0"/>
          <w:marBottom w:val="0"/>
          <w:divBdr>
            <w:top w:val="none" w:sz="0" w:space="0" w:color="auto"/>
            <w:left w:val="none" w:sz="0" w:space="0" w:color="auto"/>
            <w:bottom w:val="none" w:sz="0" w:space="0" w:color="auto"/>
            <w:right w:val="none" w:sz="0" w:space="0" w:color="auto"/>
          </w:divBdr>
        </w:div>
        <w:div w:id="647976368">
          <w:marLeft w:val="480"/>
          <w:marRight w:val="0"/>
          <w:marTop w:val="0"/>
          <w:marBottom w:val="0"/>
          <w:divBdr>
            <w:top w:val="none" w:sz="0" w:space="0" w:color="auto"/>
            <w:left w:val="none" w:sz="0" w:space="0" w:color="auto"/>
            <w:bottom w:val="none" w:sz="0" w:space="0" w:color="auto"/>
            <w:right w:val="none" w:sz="0" w:space="0" w:color="auto"/>
          </w:divBdr>
        </w:div>
        <w:div w:id="653022772">
          <w:marLeft w:val="480"/>
          <w:marRight w:val="0"/>
          <w:marTop w:val="0"/>
          <w:marBottom w:val="0"/>
          <w:divBdr>
            <w:top w:val="none" w:sz="0" w:space="0" w:color="auto"/>
            <w:left w:val="none" w:sz="0" w:space="0" w:color="auto"/>
            <w:bottom w:val="none" w:sz="0" w:space="0" w:color="auto"/>
            <w:right w:val="none" w:sz="0" w:space="0" w:color="auto"/>
          </w:divBdr>
        </w:div>
        <w:div w:id="656228871">
          <w:marLeft w:val="480"/>
          <w:marRight w:val="0"/>
          <w:marTop w:val="0"/>
          <w:marBottom w:val="0"/>
          <w:divBdr>
            <w:top w:val="none" w:sz="0" w:space="0" w:color="auto"/>
            <w:left w:val="none" w:sz="0" w:space="0" w:color="auto"/>
            <w:bottom w:val="none" w:sz="0" w:space="0" w:color="auto"/>
            <w:right w:val="none" w:sz="0" w:space="0" w:color="auto"/>
          </w:divBdr>
        </w:div>
        <w:div w:id="657464948">
          <w:marLeft w:val="480"/>
          <w:marRight w:val="0"/>
          <w:marTop w:val="0"/>
          <w:marBottom w:val="0"/>
          <w:divBdr>
            <w:top w:val="none" w:sz="0" w:space="0" w:color="auto"/>
            <w:left w:val="none" w:sz="0" w:space="0" w:color="auto"/>
            <w:bottom w:val="none" w:sz="0" w:space="0" w:color="auto"/>
            <w:right w:val="none" w:sz="0" w:space="0" w:color="auto"/>
          </w:divBdr>
        </w:div>
        <w:div w:id="662510957">
          <w:marLeft w:val="480"/>
          <w:marRight w:val="0"/>
          <w:marTop w:val="0"/>
          <w:marBottom w:val="0"/>
          <w:divBdr>
            <w:top w:val="none" w:sz="0" w:space="0" w:color="auto"/>
            <w:left w:val="none" w:sz="0" w:space="0" w:color="auto"/>
            <w:bottom w:val="none" w:sz="0" w:space="0" w:color="auto"/>
            <w:right w:val="none" w:sz="0" w:space="0" w:color="auto"/>
          </w:divBdr>
        </w:div>
        <w:div w:id="669022341">
          <w:marLeft w:val="480"/>
          <w:marRight w:val="0"/>
          <w:marTop w:val="0"/>
          <w:marBottom w:val="0"/>
          <w:divBdr>
            <w:top w:val="none" w:sz="0" w:space="0" w:color="auto"/>
            <w:left w:val="none" w:sz="0" w:space="0" w:color="auto"/>
            <w:bottom w:val="none" w:sz="0" w:space="0" w:color="auto"/>
            <w:right w:val="none" w:sz="0" w:space="0" w:color="auto"/>
          </w:divBdr>
        </w:div>
        <w:div w:id="687146645">
          <w:marLeft w:val="480"/>
          <w:marRight w:val="0"/>
          <w:marTop w:val="0"/>
          <w:marBottom w:val="0"/>
          <w:divBdr>
            <w:top w:val="none" w:sz="0" w:space="0" w:color="auto"/>
            <w:left w:val="none" w:sz="0" w:space="0" w:color="auto"/>
            <w:bottom w:val="none" w:sz="0" w:space="0" w:color="auto"/>
            <w:right w:val="none" w:sz="0" w:space="0" w:color="auto"/>
          </w:divBdr>
        </w:div>
        <w:div w:id="696737770">
          <w:marLeft w:val="480"/>
          <w:marRight w:val="0"/>
          <w:marTop w:val="0"/>
          <w:marBottom w:val="0"/>
          <w:divBdr>
            <w:top w:val="none" w:sz="0" w:space="0" w:color="auto"/>
            <w:left w:val="none" w:sz="0" w:space="0" w:color="auto"/>
            <w:bottom w:val="none" w:sz="0" w:space="0" w:color="auto"/>
            <w:right w:val="none" w:sz="0" w:space="0" w:color="auto"/>
          </w:divBdr>
        </w:div>
        <w:div w:id="701781433">
          <w:marLeft w:val="480"/>
          <w:marRight w:val="0"/>
          <w:marTop w:val="0"/>
          <w:marBottom w:val="0"/>
          <w:divBdr>
            <w:top w:val="none" w:sz="0" w:space="0" w:color="auto"/>
            <w:left w:val="none" w:sz="0" w:space="0" w:color="auto"/>
            <w:bottom w:val="none" w:sz="0" w:space="0" w:color="auto"/>
            <w:right w:val="none" w:sz="0" w:space="0" w:color="auto"/>
          </w:divBdr>
        </w:div>
        <w:div w:id="706875772">
          <w:marLeft w:val="480"/>
          <w:marRight w:val="0"/>
          <w:marTop w:val="0"/>
          <w:marBottom w:val="0"/>
          <w:divBdr>
            <w:top w:val="none" w:sz="0" w:space="0" w:color="auto"/>
            <w:left w:val="none" w:sz="0" w:space="0" w:color="auto"/>
            <w:bottom w:val="none" w:sz="0" w:space="0" w:color="auto"/>
            <w:right w:val="none" w:sz="0" w:space="0" w:color="auto"/>
          </w:divBdr>
        </w:div>
        <w:div w:id="717626070">
          <w:marLeft w:val="480"/>
          <w:marRight w:val="0"/>
          <w:marTop w:val="0"/>
          <w:marBottom w:val="0"/>
          <w:divBdr>
            <w:top w:val="none" w:sz="0" w:space="0" w:color="auto"/>
            <w:left w:val="none" w:sz="0" w:space="0" w:color="auto"/>
            <w:bottom w:val="none" w:sz="0" w:space="0" w:color="auto"/>
            <w:right w:val="none" w:sz="0" w:space="0" w:color="auto"/>
          </w:divBdr>
        </w:div>
        <w:div w:id="737676047">
          <w:marLeft w:val="480"/>
          <w:marRight w:val="0"/>
          <w:marTop w:val="0"/>
          <w:marBottom w:val="0"/>
          <w:divBdr>
            <w:top w:val="none" w:sz="0" w:space="0" w:color="auto"/>
            <w:left w:val="none" w:sz="0" w:space="0" w:color="auto"/>
            <w:bottom w:val="none" w:sz="0" w:space="0" w:color="auto"/>
            <w:right w:val="none" w:sz="0" w:space="0" w:color="auto"/>
          </w:divBdr>
        </w:div>
        <w:div w:id="739601576">
          <w:marLeft w:val="480"/>
          <w:marRight w:val="0"/>
          <w:marTop w:val="0"/>
          <w:marBottom w:val="0"/>
          <w:divBdr>
            <w:top w:val="none" w:sz="0" w:space="0" w:color="auto"/>
            <w:left w:val="none" w:sz="0" w:space="0" w:color="auto"/>
            <w:bottom w:val="none" w:sz="0" w:space="0" w:color="auto"/>
            <w:right w:val="none" w:sz="0" w:space="0" w:color="auto"/>
          </w:divBdr>
        </w:div>
        <w:div w:id="753623930">
          <w:marLeft w:val="480"/>
          <w:marRight w:val="0"/>
          <w:marTop w:val="0"/>
          <w:marBottom w:val="0"/>
          <w:divBdr>
            <w:top w:val="none" w:sz="0" w:space="0" w:color="auto"/>
            <w:left w:val="none" w:sz="0" w:space="0" w:color="auto"/>
            <w:bottom w:val="none" w:sz="0" w:space="0" w:color="auto"/>
            <w:right w:val="none" w:sz="0" w:space="0" w:color="auto"/>
          </w:divBdr>
        </w:div>
        <w:div w:id="759179862">
          <w:marLeft w:val="480"/>
          <w:marRight w:val="0"/>
          <w:marTop w:val="0"/>
          <w:marBottom w:val="0"/>
          <w:divBdr>
            <w:top w:val="none" w:sz="0" w:space="0" w:color="auto"/>
            <w:left w:val="none" w:sz="0" w:space="0" w:color="auto"/>
            <w:bottom w:val="none" w:sz="0" w:space="0" w:color="auto"/>
            <w:right w:val="none" w:sz="0" w:space="0" w:color="auto"/>
          </w:divBdr>
        </w:div>
        <w:div w:id="767896332">
          <w:marLeft w:val="480"/>
          <w:marRight w:val="0"/>
          <w:marTop w:val="0"/>
          <w:marBottom w:val="0"/>
          <w:divBdr>
            <w:top w:val="none" w:sz="0" w:space="0" w:color="auto"/>
            <w:left w:val="none" w:sz="0" w:space="0" w:color="auto"/>
            <w:bottom w:val="none" w:sz="0" w:space="0" w:color="auto"/>
            <w:right w:val="none" w:sz="0" w:space="0" w:color="auto"/>
          </w:divBdr>
        </w:div>
        <w:div w:id="772212454">
          <w:marLeft w:val="480"/>
          <w:marRight w:val="0"/>
          <w:marTop w:val="0"/>
          <w:marBottom w:val="0"/>
          <w:divBdr>
            <w:top w:val="none" w:sz="0" w:space="0" w:color="auto"/>
            <w:left w:val="none" w:sz="0" w:space="0" w:color="auto"/>
            <w:bottom w:val="none" w:sz="0" w:space="0" w:color="auto"/>
            <w:right w:val="none" w:sz="0" w:space="0" w:color="auto"/>
          </w:divBdr>
        </w:div>
        <w:div w:id="779839233">
          <w:marLeft w:val="480"/>
          <w:marRight w:val="0"/>
          <w:marTop w:val="0"/>
          <w:marBottom w:val="0"/>
          <w:divBdr>
            <w:top w:val="none" w:sz="0" w:space="0" w:color="auto"/>
            <w:left w:val="none" w:sz="0" w:space="0" w:color="auto"/>
            <w:bottom w:val="none" w:sz="0" w:space="0" w:color="auto"/>
            <w:right w:val="none" w:sz="0" w:space="0" w:color="auto"/>
          </w:divBdr>
        </w:div>
        <w:div w:id="780731866">
          <w:marLeft w:val="480"/>
          <w:marRight w:val="0"/>
          <w:marTop w:val="0"/>
          <w:marBottom w:val="0"/>
          <w:divBdr>
            <w:top w:val="none" w:sz="0" w:space="0" w:color="auto"/>
            <w:left w:val="none" w:sz="0" w:space="0" w:color="auto"/>
            <w:bottom w:val="none" w:sz="0" w:space="0" w:color="auto"/>
            <w:right w:val="none" w:sz="0" w:space="0" w:color="auto"/>
          </w:divBdr>
        </w:div>
        <w:div w:id="781996476">
          <w:marLeft w:val="480"/>
          <w:marRight w:val="0"/>
          <w:marTop w:val="0"/>
          <w:marBottom w:val="0"/>
          <w:divBdr>
            <w:top w:val="none" w:sz="0" w:space="0" w:color="auto"/>
            <w:left w:val="none" w:sz="0" w:space="0" w:color="auto"/>
            <w:bottom w:val="none" w:sz="0" w:space="0" w:color="auto"/>
            <w:right w:val="none" w:sz="0" w:space="0" w:color="auto"/>
          </w:divBdr>
        </w:div>
        <w:div w:id="789669566">
          <w:marLeft w:val="480"/>
          <w:marRight w:val="0"/>
          <w:marTop w:val="0"/>
          <w:marBottom w:val="0"/>
          <w:divBdr>
            <w:top w:val="none" w:sz="0" w:space="0" w:color="auto"/>
            <w:left w:val="none" w:sz="0" w:space="0" w:color="auto"/>
            <w:bottom w:val="none" w:sz="0" w:space="0" w:color="auto"/>
            <w:right w:val="none" w:sz="0" w:space="0" w:color="auto"/>
          </w:divBdr>
        </w:div>
        <w:div w:id="790057203">
          <w:marLeft w:val="480"/>
          <w:marRight w:val="0"/>
          <w:marTop w:val="0"/>
          <w:marBottom w:val="0"/>
          <w:divBdr>
            <w:top w:val="none" w:sz="0" w:space="0" w:color="auto"/>
            <w:left w:val="none" w:sz="0" w:space="0" w:color="auto"/>
            <w:bottom w:val="none" w:sz="0" w:space="0" w:color="auto"/>
            <w:right w:val="none" w:sz="0" w:space="0" w:color="auto"/>
          </w:divBdr>
        </w:div>
        <w:div w:id="794106531">
          <w:marLeft w:val="480"/>
          <w:marRight w:val="0"/>
          <w:marTop w:val="0"/>
          <w:marBottom w:val="0"/>
          <w:divBdr>
            <w:top w:val="none" w:sz="0" w:space="0" w:color="auto"/>
            <w:left w:val="none" w:sz="0" w:space="0" w:color="auto"/>
            <w:bottom w:val="none" w:sz="0" w:space="0" w:color="auto"/>
            <w:right w:val="none" w:sz="0" w:space="0" w:color="auto"/>
          </w:divBdr>
        </w:div>
        <w:div w:id="794713135">
          <w:marLeft w:val="480"/>
          <w:marRight w:val="0"/>
          <w:marTop w:val="0"/>
          <w:marBottom w:val="0"/>
          <w:divBdr>
            <w:top w:val="none" w:sz="0" w:space="0" w:color="auto"/>
            <w:left w:val="none" w:sz="0" w:space="0" w:color="auto"/>
            <w:bottom w:val="none" w:sz="0" w:space="0" w:color="auto"/>
            <w:right w:val="none" w:sz="0" w:space="0" w:color="auto"/>
          </w:divBdr>
        </w:div>
        <w:div w:id="796414225">
          <w:marLeft w:val="480"/>
          <w:marRight w:val="0"/>
          <w:marTop w:val="0"/>
          <w:marBottom w:val="0"/>
          <w:divBdr>
            <w:top w:val="none" w:sz="0" w:space="0" w:color="auto"/>
            <w:left w:val="none" w:sz="0" w:space="0" w:color="auto"/>
            <w:bottom w:val="none" w:sz="0" w:space="0" w:color="auto"/>
            <w:right w:val="none" w:sz="0" w:space="0" w:color="auto"/>
          </w:divBdr>
        </w:div>
        <w:div w:id="819611900">
          <w:marLeft w:val="480"/>
          <w:marRight w:val="0"/>
          <w:marTop w:val="0"/>
          <w:marBottom w:val="0"/>
          <w:divBdr>
            <w:top w:val="none" w:sz="0" w:space="0" w:color="auto"/>
            <w:left w:val="none" w:sz="0" w:space="0" w:color="auto"/>
            <w:bottom w:val="none" w:sz="0" w:space="0" w:color="auto"/>
            <w:right w:val="none" w:sz="0" w:space="0" w:color="auto"/>
          </w:divBdr>
        </w:div>
        <w:div w:id="820122510">
          <w:marLeft w:val="480"/>
          <w:marRight w:val="0"/>
          <w:marTop w:val="0"/>
          <w:marBottom w:val="0"/>
          <w:divBdr>
            <w:top w:val="none" w:sz="0" w:space="0" w:color="auto"/>
            <w:left w:val="none" w:sz="0" w:space="0" w:color="auto"/>
            <w:bottom w:val="none" w:sz="0" w:space="0" w:color="auto"/>
            <w:right w:val="none" w:sz="0" w:space="0" w:color="auto"/>
          </w:divBdr>
        </w:div>
        <w:div w:id="820969642">
          <w:marLeft w:val="480"/>
          <w:marRight w:val="0"/>
          <w:marTop w:val="0"/>
          <w:marBottom w:val="0"/>
          <w:divBdr>
            <w:top w:val="none" w:sz="0" w:space="0" w:color="auto"/>
            <w:left w:val="none" w:sz="0" w:space="0" w:color="auto"/>
            <w:bottom w:val="none" w:sz="0" w:space="0" w:color="auto"/>
            <w:right w:val="none" w:sz="0" w:space="0" w:color="auto"/>
          </w:divBdr>
        </w:div>
        <w:div w:id="825508924">
          <w:marLeft w:val="480"/>
          <w:marRight w:val="0"/>
          <w:marTop w:val="0"/>
          <w:marBottom w:val="0"/>
          <w:divBdr>
            <w:top w:val="none" w:sz="0" w:space="0" w:color="auto"/>
            <w:left w:val="none" w:sz="0" w:space="0" w:color="auto"/>
            <w:bottom w:val="none" w:sz="0" w:space="0" w:color="auto"/>
            <w:right w:val="none" w:sz="0" w:space="0" w:color="auto"/>
          </w:divBdr>
        </w:div>
        <w:div w:id="832911955">
          <w:marLeft w:val="480"/>
          <w:marRight w:val="0"/>
          <w:marTop w:val="0"/>
          <w:marBottom w:val="0"/>
          <w:divBdr>
            <w:top w:val="none" w:sz="0" w:space="0" w:color="auto"/>
            <w:left w:val="none" w:sz="0" w:space="0" w:color="auto"/>
            <w:bottom w:val="none" w:sz="0" w:space="0" w:color="auto"/>
            <w:right w:val="none" w:sz="0" w:space="0" w:color="auto"/>
          </w:divBdr>
        </w:div>
        <w:div w:id="846140848">
          <w:marLeft w:val="480"/>
          <w:marRight w:val="0"/>
          <w:marTop w:val="0"/>
          <w:marBottom w:val="0"/>
          <w:divBdr>
            <w:top w:val="none" w:sz="0" w:space="0" w:color="auto"/>
            <w:left w:val="none" w:sz="0" w:space="0" w:color="auto"/>
            <w:bottom w:val="none" w:sz="0" w:space="0" w:color="auto"/>
            <w:right w:val="none" w:sz="0" w:space="0" w:color="auto"/>
          </w:divBdr>
        </w:div>
        <w:div w:id="863900724">
          <w:marLeft w:val="480"/>
          <w:marRight w:val="0"/>
          <w:marTop w:val="0"/>
          <w:marBottom w:val="0"/>
          <w:divBdr>
            <w:top w:val="none" w:sz="0" w:space="0" w:color="auto"/>
            <w:left w:val="none" w:sz="0" w:space="0" w:color="auto"/>
            <w:bottom w:val="none" w:sz="0" w:space="0" w:color="auto"/>
            <w:right w:val="none" w:sz="0" w:space="0" w:color="auto"/>
          </w:divBdr>
        </w:div>
        <w:div w:id="880479567">
          <w:marLeft w:val="480"/>
          <w:marRight w:val="0"/>
          <w:marTop w:val="0"/>
          <w:marBottom w:val="0"/>
          <w:divBdr>
            <w:top w:val="none" w:sz="0" w:space="0" w:color="auto"/>
            <w:left w:val="none" w:sz="0" w:space="0" w:color="auto"/>
            <w:bottom w:val="none" w:sz="0" w:space="0" w:color="auto"/>
            <w:right w:val="none" w:sz="0" w:space="0" w:color="auto"/>
          </w:divBdr>
        </w:div>
        <w:div w:id="884758369">
          <w:marLeft w:val="480"/>
          <w:marRight w:val="0"/>
          <w:marTop w:val="0"/>
          <w:marBottom w:val="0"/>
          <w:divBdr>
            <w:top w:val="none" w:sz="0" w:space="0" w:color="auto"/>
            <w:left w:val="none" w:sz="0" w:space="0" w:color="auto"/>
            <w:bottom w:val="none" w:sz="0" w:space="0" w:color="auto"/>
            <w:right w:val="none" w:sz="0" w:space="0" w:color="auto"/>
          </w:divBdr>
        </w:div>
        <w:div w:id="890386642">
          <w:marLeft w:val="480"/>
          <w:marRight w:val="0"/>
          <w:marTop w:val="0"/>
          <w:marBottom w:val="0"/>
          <w:divBdr>
            <w:top w:val="none" w:sz="0" w:space="0" w:color="auto"/>
            <w:left w:val="none" w:sz="0" w:space="0" w:color="auto"/>
            <w:bottom w:val="none" w:sz="0" w:space="0" w:color="auto"/>
            <w:right w:val="none" w:sz="0" w:space="0" w:color="auto"/>
          </w:divBdr>
        </w:div>
        <w:div w:id="892739625">
          <w:marLeft w:val="480"/>
          <w:marRight w:val="0"/>
          <w:marTop w:val="0"/>
          <w:marBottom w:val="0"/>
          <w:divBdr>
            <w:top w:val="none" w:sz="0" w:space="0" w:color="auto"/>
            <w:left w:val="none" w:sz="0" w:space="0" w:color="auto"/>
            <w:bottom w:val="none" w:sz="0" w:space="0" w:color="auto"/>
            <w:right w:val="none" w:sz="0" w:space="0" w:color="auto"/>
          </w:divBdr>
        </w:div>
        <w:div w:id="947809390">
          <w:marLeft w:val="480"/>
          <w:marRight w:val="0"/>
          <w:marTop w:val="0"/>
          <w:marBottom w:val="0"/>
          <w:divBdr>
            <w:top w:val="none" w:sz="0" w:space="0" w:color="auto"/>
            <w:left w:val="none" w:sz="0" w:space="0" w:color="auto"/>
            <w:bottom w:val="none" w:sz="0" w:space="0" w:color="auto"/>
            <w:right w:val="none" w:sz="0" w:space="0" w:color="auto"/>
          </w:divBdr>
        </w:div>
        <w:div w:id="986055120">
          <w:marLeft w:val="480"/>
          <w:marRight w:val="0"/>
          <w:marTop w:val="0"/>
          <w:marBottom w:val="0"/>
          <w:divBdr>
            <w:top w:val="none" w:sz="0" w:space="0" w:color="auto"/>
            <w:left w:val="none" w:sz="0" w:space="0" w:color="auto"/>
            <w:bottom w:val="none" w:sz="0" w:space="0" w:color="auto"/>
            <w:right w:val="none" w:sz="0" w:space="0" w:color="auto"/>
          </w:divBdr>
        </w:div>
        <w:div w:id="1004937579">
          <w:marLeft w:val="480"/>
          <w:marRight w:val="0"/>
          <w:marTop w:val="0"/>
          <w:marBottom w:val="0"/>
          <w:divBdr>
            <w:top w:val="none" w:sz="0" w:space="0" w:color="auto"/>
            <w:left w:val="none" w:sz="0" w:space="0" w:color="auto"/>
            <w:bottom w:val="none" w:sz="0" w:space="0" w:color="auto"/>
            <w:right w:val="none" w:sz="0" w:space="0" w:color="auto"/>
          </w:divBdr>
        </w:div>
        <w:div w:id="1005087487">
          <w:marLeft w:val="480"/>
          <w:marRight w:val="0"/>
          <w:marTop w:val="0"/>
          <w:marBottom w:val="0"/>
          <w:divBdr>
            <w:top w:val="none" w:sz="0" w:space="0" w:color="auto"/>
            <w:left w:val="none" w:sz="0" w:space="0" w:color="auto"/>
            <w:bottom w:val="none" w:sz="0" w:space="0" w:color="auto"/>
            <w:right w:val="none" w:sz="0" w:space="0" w:color="auto"/>
          </w:divBdr>
        </w:div>
        <w:div w:id="1011183901">
          <w:marLeft w:val="480"/>
          <w:marRight w:val="0"/>
          <w:marTop w:val="0"/>
          <w:marBottom w:val="0"/>
          <w:divBdr>
            <w:top w:val="none" w:sz="0" w:space="0" w:color="auto"/>
            <w:left w:val="none" w:sz="0" w:space="0" w:color="auto"/>
            <w:bottom w:val="none" w:sz="0" w:space="0" w:color="auto"/>
            <w:right w:val="none" w:sz="0" w:space="0" w:color="auto"/>
          </w:divBdr>
        </w:div>
        <w:div w:id="1013141700">
          <w:marLeft w:val="480"/>
          <w:marRight w:val="0"/>
          <w:marTop w:val="0"/>
          <w:marBottom w:val="0"/>
          <w:divBdr>
            <w:top w:val="none" w:sz="0" w:space="0" w:color="auto"/>
            <w:left w:val="none" w:sz="0" w:space="0" w:color="auto"/>
            <w:bottom w:val="none" w:sz="0" w:space="0" w:color="auto"/>
            <w:right w:val="none" w:sz="0" w:space="0" w:color="auto"/>
          </w:divBdr>
        </w:div>
        <w:div w:id="1020621595">
          <w:marLeft w:val="480"/>
          <w:marRight w:val="0"/>
          <w:marTop w:val="0"/>
          <w:marBottom w:val="0"/>
          <w:divBdr>
            <w:top w:val="none" w:sz="0" w:space="0" w:color="auto"/>
            <w:left w:val="none" w:sz="0" w:space="0" w:color="auto"/>
            <w:bottom w:val="none" w:sz="0" w:space="0" w:color="auto"/>
            <w:right w:val="none" w:sz="0" w:space="0" w:color="auto"/>
          </w:divBdr>
        </w:div>
        <w:div w:id="1028523809">
          <w:marLeft w:val="480"/>
          <w:marRight w:val="0"/>
          <w:marTop w:val="0"/>
          <w:marBottom w:val="0"/>
          <w:divBdr>
            <w:top w:val="none" w:sz="0" w:space="0" w:color="auto"/>
            <w:left w:val="none" w:sz="0" w:space="0" w:color="auto"/>
            <w:bottom w:val="none" w:sz="0" w:space="0" w:color="auto"/>
            <w:right w:val="none" w:sz="0" w:space="0" w:color="auto"/>
          </w:divBdr>
        </w:div>
        <w:div w:id="1043017998">
          <w:marLeft w:val="480"/>
          <w:marRight w:val="0"/>
          <w:marTop w:val="0"/>
          <w:marBottom w:val="0"/>
          <w:divBdr>
            <w:top w:val="none" w:sz="0" w:space="0" w:color="auto"/>
            <w:left w:val="none" w:sz="0" w:space="0" w:color="auto"/>
            <w:bottom w:val="none" w:sz="0" w:space="0" w:color="auto"/>
            <w:right w:val="none" w:sz="0" w:space="0" w:color="auto"/>
          </w:divBdr>
        </w:div>
        <w:div w:id="1043560529">
          <w:marLeft w:val="480"/>
          <w:marRight w:val="0"/>
          <w:marTop w:val="0"/>
          <w:marBottom w:val="0"/>
          <w:divBdr>
            <w:top w:val="none" w:sz="0" w:space="0" w:color="auto"/>
            <w:left w:val="none" w:sz="0" w:space="0" w:color="auto"/>
            <w:bottom w:val="none" w:sz="0" w:space="0" w:color="auto"/>
            <w:right w:val="none" w:sz="0" w:space="0" w:color="auto"/>
          </w:divBdr>
        </w:div>
        <w:div w:id="1066875115">
          <w:marLeft w:val="480"/>
          <w:marRight w:val="0"/>
          <w:marTop w:val="0"/>
          <w:marBottom w:val="0"/>
          <w:divBdr>
            <w:top w:val="none" w:sz="0" w:space="0" w:color="auto"/>
            <w:left w:val="none" w:sz="0" w:space="0" w:color="auto"/>
            <w:bottom w:val="none" w:sz="0" w:space="0" w:color="auto"/>
            <w:right w:val="none" w:sz="0" w:space="0" w:color="auto"/>
          </w:divBdr>
        </w:div>
        <w:div w:id="1071390540">
          <w:marLeft w:val="480"/>
          <w:marRight w:val="0"/>
          <w:marTop w:val="0"/>
          <w:marBottom w:val="0"/>
          <w:divBdr>
            <w:top w:val="none" w:sz="0" w:space="0" w:color="auto"/>
            <w:left w:val="none" w:sz="0" w:space="0" w:color="auto"/>
            <w:bottom w:val="none" w:sz="0" w:space="0" w:color="auto"/>
            <w:right w:val="none" w:sz="0" w:space="0" w:color="auto"/>
          </w:divBdr>
        </w:div>
        <w:div w:id="1073356221">
          <w:marLeft w:val="480"/>
          <w:marRight w:val="0"/>
          <w:marTop w:val="0"/>
          <w:marBottom w:val="0"/>
          <w:divBdr>
            <w:top w:val="none" w:sz="0" w:space="0" w:color="auto"/>
            <w:left w:val="none" w:sz="0" w:space="0" w:color="auto"/>
            <w:bottom w:val="none" w:sz="0" w:space="0" w:color="auto"/>
            <w:right w:val="none" w:sz="0" w:space="0" w:color="auto"/>
          </w:divBdr>
        </w:div>
        <w:div w:id="1098982589">
          <w:marLeft w:val="480"/>
          <w:marRight w:val="0"/>
          <w:marTop w:val="0"/>
          <w:marBottom w:val="0"/>
          <w:divBdr>
            <w:top w:val="none" w:sz="0" w:space="0" w:color="auto"/>
            <w:left w:val="none" w:sz="0" w:space="0" w:color="auto"/>
            <w:bottom w:val="none" w:sz="0" w:space="0" w:color="auto"/>
            <w:right w:val="none" w:sz="0" w:space="0" w:color="auto"/>
          </w:divBdr>
        </w:div>
        <w:div w:id="1103110729">
          <w:marLeft w:val="480"/>
          <w:marRight w:val="0"/>
          <w:marTop w:val="0"/>
          <w:marBottom w:val="0"/>
          <w:divBdr>
            <w:top w:val="none" w:sz="0" w:space="0" w:color="auto"/>
            <w:left w:val="none" w:sz="0" w:space="0" w:color="auto"/>
            <w:bottom w:val="none" w:sz="0" w:space="0" w:color="auto"/>
            <w:right w:val="none" w:sz="0" w:space="0" w:color="auto"/>
          </w:divBdr>
        </w:div>
        <w:div w:id="1112478839">
          <w:marLeft w:val="480"/>
          <w:marRight w:val="0"/>
          <w:marTop w:val="0"/>
          <w:marBottom w:val="0"/>
          <w:divBdr>
            <w:top w:val="none" w:sz="0" w:space="0" w:color="auto"/>
            <w:left w:val="none" w:sz="0" w:space="0" w:color="auto"/>
            <w:bottom w:val="none" w:sz="0" w:space="0" w:color="auto"/>
            <w:right w:val="none" w:sz="0" w:space="0" w:color="auto"/>
          </w:divBdr>
        </w:div>
        <w:div w:id="1116371088">
          <w:marLeft w:val="480"/>
          <w:marRight w:val="0"/>
          <w:marTop w:val="0"/>
          <w:marBottom w:val="0"/>
          <w:divBdr>
            <w:top w:val="none" w:sz="0" w:space="0" w:color="auto"/>
            <w:left w:val="none" w:sz="0" w:space="0" w:color="auto"/>
            <w:bottom w:val="none" w:sz="0" w:space="0" w:color="auto"/>
            <w:right w:val="none" w:sz="0" w:space="0" w:color="auto"/>
          </w:divBdr>
        </w:div>
        <w:div w:id="1117676808">
          <w:marLeft w:val="480"/>
          <w:marRight w:val="0"/>
          <w:marTop w:val="0"/>
          <w:marBottom w:val="0"/>
          <w:divBdr>
            <w:top w:val="none" w:sz="0" w:space="0" w:color="auto"/>
            <w:left w:val="none" w:sz="0" w:space="0" w:color="auto"/>
            <w:bottom w:val="none" w:sz="0" w:space="0" w:color="auto"/>
            <w:right w:val="none" w:sz="0" w:space="0" w:color="auto"/>
          </w:divBdr>
        </w:div>
        <w:div w:id="1123116327">
          <w:marLeft w:val="480"/>
          <w:marRight w:val="0"/>
          <w:marTop w:val="0"/>
          <w:marBottom w:val="0"/>
          <w:divBdr>
            <w:top w:val="none" w:sz="0" w:space="0" w:color="auto"/>
            <w:left w:val="none" w:sz="0" w:space="0" w:color="auto"/>
            <w:bottom w:val="none" w:sz="0" w:space="0" w:color="auto"/>
            <w:right w:val="none" w:sz="0" w:space="0" w:color="auto"/>
          </w:divBdr>
        </w:div>
        <w:div w:id="1132212521">
          <w:marLeft w:val="480"/>
          <w:marRight w:val="0"/>
          <w:marTop w:val="0"/>
          <w:marBottom w:val="0"/>
          <w:divBdr>
            <w:top w:val="none" w:sz="0" w:space="0" w:color="auto"/>
            <w:left w:val="none" w:sz="0" w:space="0" w:color="auto"/>
            <w:bottom w:val="none" w:sz="0" w:space="0" w:color="auto"/>
            <w:right w:val="none" w:sz="0" w:space="0" w:color="auto"/>
          </w:divBdr>
        </w:div>
        <w:div w:id="1138107589">
          <w:marLeft w:val="480"/>
          <w:marRight w:val="0"/>
          <w:marTop w:val="0"/>
          <w:marBottom w:val="0"/>
          <w:divBdr>
            <w:top w:val="none" w:sz="0" w:space="0" w:color="auto"/>
            <w:left w:val="none" w:sz="0" w:space="0" w:color="auto"/>
            <w:bottom w:val="none" w:sz="0" w:space="0" w:color="auto"/>
            <w:right w:val="none" w:sz="0" w:space="0" w:color="auto"/>
          </w:divBdr>
        </w:div>
        <w:div w:id="1160972617">
          <w:marLeft w:val="480"/>
          <w:marRight w:val="0"/>
          <w:marTop w:val="0"/>
          <w:marBottom w:val="0"/>
          <w:divBdr>
            <w:top w:val="none" w:sz="0" w:space="0" w:color="auto"/>
            <w:left w:val="none" w:sz="0" w:space="0" w:color="auto"/>
            <w:bottom w:val="none" w:sz="0" w:space="0" w:color="auto"/>
            <w:right w:val="none" w:sz="0" w:space="0" w:color="auto"/>
          </w:divBdr>
        </w:div>
        <w:div w:id="1162162701">
          <w:marLeft w:val="480"/>
          <w:marRight w:val="0"/>
          <w:marTop w:val="0"/>
          <w:marBottom w:val="0"/>
          <w:divBdr>
            <w:top w:val="none" w:sz="0" w:space="0" w:color="auto"/>
            <w:left w:val="none" w:sz="0" w:space="0" w:color="auto"/>
            <w:bottom w:val="none" w:sz="0" w:space="0" w:color="auto"/>
            <w:right w:val="none" w:sz="0" w:space="0" w:color="auto"/>
          </w:divBdr>
        </w:div>
        <w:div w:id="1164130874">
          <w:marLeft w:val="480"/>
          <w:marRight w:val="0"/>
          <w:marTop w:val="0"/>
          <w:marBottom w:val="0"/>
          <w:divBdr>
            <w:top w:val="none" w:sz="0" w:space="0" w:color="auto"/>
            <w:left w:val="none" w:sz="0" w:space="0" w:color="auto"/>
            <w:bottom w:val="none" w:sz="0" w:space="0" w:color="auto"/>
            <w:right w:val="none" w:sz="0" w:space="0" w:color="auto"/>
          </w:divBdr>
        </w:div>
        <w:div w:id="1202085973">
          <w:marLeft w:val="480"/>
          <w:marRight w:val="0"/>
          <w:marTop w:val="0"/>
          <w:marBottom w:val="0"/>
          <w:divBdr>
            <w:top w:val="none" w:sz="0" w:space="0" w:color="auto"/>
            <w:left w:val="none" w:sz="0" w:space="0" w:color="auto"/>
            <w:bottom w:val="none" w:sz="0" w:space="0" w:color="auto"/>
            <w:right w:val="none" w:sz="0" w:space="0" w:color="auto"/>
          </w:divBdr>
        </w:div>
        <w:div w:id="1202478460">
          <w:marLeft w:val="480"/>
          <w:marRight w:val="0"/>
          <w:marTop w:val="0"/>
          <w:marBottom w:val="0"/>
          <w:divBdr>
            <w:top w:val="none" w:sz="0" w:space="0" w:color="auto"/>
            <w:left w:val="none" w:sz="0" w:space="0" w:color="auto"/>
            <w:bottom w:val="none" w:sz="0" w:space="0" w:color="auto"/>
            <w:right w:val="none" w:sz="0" w:space="0" w:color="auto"/>
          </w:divBdr>
        </w:div>
        <w:div w:id="1206672146">
          <w:marLeft w:val="480"/>
          <w:marRight w:val="0"/>
          <w:marTop w:val="0"/>
          <w:marBottom w:val="0"/>
          <w:divBdr>
            <w:top w:val="none" w:sz="0" w:space="0" w:color="auto"/>
            <w:left w:val="none" w:sz="0" w:space="0" w:color="auto"/>
            <w:bottom w:val="none" w:sz="0" w:space="0" w:color="auto"/>
            <w:right w:val="none" w:sz="0" w:space="0" w:color="auto"/>
          </w:divBdr>
        </w:div>
        <w:div w:id="1212156623">
          <w:marLeft w:val="480"/>
          <w:marRight w:val="0"/>
          <w:marTop w:val="0"/>
          <w:marBottom w:val="0"/>
          <w:divBdr>
            <w:top w:val="none" w:sz="0" w:space="0" w:color="auto"/>
            <w:left w:val="none" w:sz="0" w:space="0" w:color="auto"/>
            <w:bottom w:val="none" w:sz="0" w:space="0" w:color="auto"/>
            <w:right w:val="none" w:sz="0" w:space="0" w:color="auto"/>
          </w:divBdr>
        </w:div>
        <w:div w:id="1218853658">
          <w:marLeft w:val="480"/>
          <w:marRight w:val="0"/>
          <w:marTop w:val="0"/>
          <w:marBottom w:val="0"/>
          <w:divBdr>
            <w:top w:val="none" w:sz="0" w:space="0" w:color="auto"/>
            <w:left w:val="none" w:sz="0" w:space="0" w:color="auto"/>
            <w:bottom w:val="none" w:sz="0" w:space="0" w:color="auto"/>
            <w:right w:val="none" w:sz="0" w:space="0" w:color="auto"/>
          </w:divBdr>
        </w:div>
        <w:div w:id="1261646800">
          <w:marLeft w:val="480"/>
          <w:marRight w:val="0"/>
          <w:marTop w:val="0"/>
          <w:marBottom w:val="0"/>
          <w:divBdr>
            <w:top w:val="none" w:sz="0" w:space="0" w:color="auto"/>
            <w:left w:val="none" w:sz="0" w:space="0" w:color="auto"/>
            <w:bottom w:val="none" w:sz="0" w:space="0" w:color="auto"/>
            <w:right w:val="none" w:sz="0" w:space="0" w:color="auto"/>
          </w:divBdr>
        </w:div>
        <w:div w:id="1271665681">
          <w:marLeft w:val="480"/>
          <w:marRight w:val="0"/>
          <w:marTop w:val="0"/>
          <w:marBottom w:val="0"/>
          <w:divBdr>
            <w:top w:val="none" w:sz="0" w:space="0" w:color="auto"/>
            <w:left w:val="none" w:sz="0" w:space="0" w:color="auto"/>
            <w:bottom w:val="none" w:sz="0" w:space="0" w:color="auto"/>
            <w:right w:val="none" w:sz="0" w:space="0" w:color="auto"/>
          </w:divBdr>
        </w:div>
        <w:div w:id="1282302196">
          <w:marLeft w:val="480"/>
          <w:marRight w:val="0"/>
          <w:marTop w:val="0"/>
          <w:marBottom w:val="0"/>
          <w:divBdr>
            <w:top w:val="none" w:sz="0" w:space="0" w:color="auto"/>
            <w:left w:val="none" w:sz="0" w:space="0" w:color="auto"/>
            <w:bottom w:val="none" w:sz="0" w:space="0" w:color="auto"/>
            <w:right w:val="none" w:sz="0" w:space="0" w:color="auto"/>
          </w:divBdr>
        </w:div>
        <w:div w:id="1286740833">
          <w:marLeft w:val="480"/>
          <w:marRight w:val="0"/>
          <w:marTop w:val="0"/>
          <w:marBottom w:val="0"/>
          <w:divBdr>
            <w:top w:val="none" w:sz="0" w:space="0" w:color="auto"/>
            <w:left w:val="none" w:sz="0" w:space="0" w:color="auto"/>
            <w:bottom w:val="none" w:sz="0" w:space="0" w:color="auto"/>
            <w:right w:val="none" w:sz="0" w:space="0" w:color="auto"/>
          </w:divBdr>
        </w:div>
        <w:div w:id="1323924785">
          <w:marLeft w:val="480"/>
          <w:marRight w:val="0"/>
          <w:marTop w:val="0"/>
          <w:marBottom w:val="0"/>
          <w:divBdr>
            <w:top w:val="none" w:sz="0" w:space="0" w:color="auto"/>
            <w:left w:val="none" w:sz="0" w:space="0" w:color="auto"/>
            <w:bottom w:val="none" w:sz="0" w:space="0" w:color="auto"/>
            <w:right w:val="none" w:sz="0" w:space="0" w:color="auto"/>
          </w:divBdr>
        </w:div>
        <w:div w:id="1346787700">
          <w:marLeft w:val="480"/>
          <w:marRight w:val="0"/>
          <w:marTop w:val="0"/>
          <w:marBottom w:val="0"/>
          <w:divBdr>
            <w:top w:val="none" w:sz="0" w:space="0" w:color="auto"/>
            <w:left w:val="none" w:sz="0" w:space="0" w:color="auto"/>
            <w:bottom w:val="none" w:sz="0" w:space="0" w:color="auto"/>
            <w:right w:val="none" w:sz="0" w:space="0" w:color="auto"/>
          </w:divBdr>
        </w:div>
        <w:div w:id="1348556272">
          <w:marLeft w:val="480"/>
          <w:marRight w:val="0"/>
          <w:marTop w:val="0"/>
          <w:marBottom w:val="0"/>
          <w:divBdr>
            <w:top w:val="none" w:sz="0" w:space="0" w:color="auto"/>
            <w:left w:val="none" w:sz="0" w:space="0" w:color="auto"/>
            <w:bottom w:val="none" w:sz="0" w:space="0" w:color="auto"/>
            <w:right w:val="none" w:sz="0" w:space="0" w:color="auto"/>
          </w:divBdr>
        </w:div>
        <w:div w:id="1356690416">
          <w:marLeft w:val="480"/>
          <w:marRight w:val="0"/>
          <w:marTop w:val="0"/>
          <w:marBottom w:val="0"/>
          <w:divBdr>
            <w:top w:val="none" w:sz="0" w:space="0" w:color="auto"/>
            <w:left w:val="none" w:sz="0" w:space="0" w:color="auto"/>
            <w:bottom w:val="none" w:sz="0" w:space="0" w:color="auto"/>
            <w:right w:val="none" w:sz="0" w:space="0" w:color="auto"/>
          </w:divBdr>
        </w:div>
        <w:div w:id="1433744620">
          <w:marLeft w:val="480"/>
          <w:marRight w:val="0"/>
          <w:marTop w:val="0"/>
          <w:marBottom w:val="0"/>
          <w:divBdr>
            <w:top w:val="none" w:sz="0" w:space="0" w:color="auto"/>
            <w:left w:val="none" w:sz="0" w:space="0" w:color="auto"/>
            <w:bottom w:val="none" w:sz="0" w:space="0" w:color="auto"/>
            <w:right w:val="none" w:sz="0" w:space="0" w:color="auto"/>
          </w:divBdr>
        </w:div>
        <w:div w:id="1449197773">
          <w:marLeft w:val="480"/>
          <w:marRight w:val="0"/>
          <w:marTop w:val="0"/>
          <w:marBottom w:val="0"/>
          <w:divBdr>
            <w:top w:val="none" w:sz="0" w:space="0" w:color="auto"/>
            <w:left w:val="none" w:sz="0" w:space="0" w:color="auto"/>
            <w:bottom w:val="none" w:sz="0" w:space="0" w:color="auto"/>
            <w:right w:val="none" w:sz="0" w:space="0" w:color="auto"/>
          </w:divBdr>
        </w:div>
        <w:div w:id="1459453571">
          <w:marLeft w:val="480"/>
          <w:marRight w:val="0"/>
          <w:marTop w:val="0"/>
          <w:marBottom w:val="0"/>
          <w:divBdr>
            <w:top w:val="none" w:sz="0" w:space="0" w:color="auto"/>
            <w:left w:val="none" w:sz="0" w:space="0" w:color="auto"/>
            <w:bottom w:val="none" w:sz="0" w:space="0" w:color="auto"/>
            <w:right w:val="none" w:sz="0" w:space="0" w:color="auto"/>
          </w:divBdr>
        </w:div>
        <w:div w:id="1460607261">
          <w:marLeft w:val="480"/>
          <w:marRight w:val="0"/>
          <w:marTop w:val="0"/>
          <w:marBottom w:val="0"/>
          <w:divBdr>
            <w:top w:val="none" w:sz="0" w:space="0" w:color="auto"/>
            <w:left w:val="none" w:sz="0" w:space="0" w:color="auto"/>
            <w:bottom w:val="none" w:sz="0" w:space="0" w:color="auto"/>
            <w:right w:val="none" w:sz="0" w:space="0" w:color="auto"/>
          </w:divBdr>
        </w:div>
        <w:div w:id="1488784384">
          <w:marLeft w:val="480"/>
          <w:marRight w:val="0"/>
          <w:marTop w:val="0"/>
          <w:marBottom w:val="0"/>
          <w:divBdr>
            <w:top w:val="none" w:sz="0" w:space="0" w:color="auto"/>
            <w:left w:val="none" w:sz="0" w:space="0" w:color="auto"/>
            <w:bottom w:val="none" w:sz="0" w:space="0" w:color="auto"/>
            <w:right w:val="none" w:sz="0" w:space="0" w:color="auto"/>
          </w:divBdr>
        </w:div>
        <w:div w:id="1497261568">
          <w:marLeft w:val="480"/>
          <w:marRight w:val="0"/>
          <w:marTop w:val="0"/>
          <w:marBottom w:val="0"/>
          <w:divBdr>
            <w:top w:val="none" w:sz="0" w:space="0" w:color="auto"/>
            <w:left w:val="none" w:sz="0" w:space="0" w:color="auto"/>
            <w:bottom w:val="none" w:sz="0" w:space="0" w:color="auto"/>
            <w:right w:val="none" w:sz="0" w:space="0" w:color="auto"/>
          </w:divBdr>
        </w:div>
        <w:div w:id="1508251428">
          <w:marLeft w:val="480"/>
          <w:marRight w:val="0"/>
          <w:marTop w:val="0"/>
          <w:marBottom w:val="0"/>
          <w:divBdr>
            <w:top w:val="none" w:sz="0" w:space="0" w:color="auto"/>
            <w:left w:val="none" w:sz="0" w:space="0" w:color="auto"/>
            <w:bottom w:val="none" w:sz="0" w:space="0" w:color="auto"/>
            <w:right w:val="none" w:sz="0" w:space="0" w:color="auto"/>
          </w:divBdr>
        </w:div>
        <w:div w:id="1511137806">
          <w:marLeft w:val="480"/>
          <w:marRight w:val="0"/>
          <w:marTop w:val="0"/>
          <w:marBottom w:val="0"/>
          <w:divBdr>
            <w:top w:val="none" w:sz="0" w:space="0" w:color="auto"/>
            <w:left w:val="none" w:sz="0" w:space="0" w:color="auto"/>
            <w:bottom w:val="none" w:sz="0" w:space="0" w:color="auto"/>
            <w:right w:val="none" w:sz="0" w:space="0" w:color="auto"/>
          </w:divBdr>
        </w:div>
        <w:div w:id="1519781508">
          <w:marLeft w:val="480"/>
          <w:marRight w:val="0"/>
          <w:marTop w:val="0"/>
          <w:marBottom w:val="0"/>
          <w:divBdr>
            <w:top w:val="none" w:sz="0" w:space="0" w:color="auto"/>
            <w:left w:val="none" w:sz="0" w:space="0" w:color="auto"/>
            <w:bottom w:val="none" w:sz="0" w:space="0" w:color="auto"/>
            <w:right w:val="none" w:sz="0" w:space="0" w:color="auto"/>
          </w:divBdr>
        </w:div>
        <w:div w:id="1520512049">
          <w:marLeft w:val="480"/>
          <w:marRight w:val="0"/>
          <w:marTop w:val="0"/>
          <w:marBottom w:val="0"/>
          <w:divBdr>
            <w:top w:val="none" w:sz="0" w:space="0" w:color="auto"/>
            <w:left w:val="none" w:sz="0" w:space="0" w:color="auto"/>
            <w:bottom w:val="none" w:sz="0" w:space="0" w:color="auto"/>
            <w:right w:val="none" w:sz="0" w:space="0" w:color="auto"/>
          </w:divBdr>
        </w:div>
        <w:div w:id="1524905148">
          <w:marLeft w:val="480"/>
          <w:marRight w:val="0"/>
          <w:marTop w:val="0"/>
          <w:marBottom w:val="0"/>
          <w:divBdr>
            <w:top w:val="none" w:sz="0" w:space="0" w:color="auto"/>
            <w:left w:val="none" w:sz="0" w:space="0" w:color="auto"/>
            <w:bottom w:val="none" w:sz="0" w:space="0" w:color="auto"/>
            <w:right w:val="none" w:sz="0" w:space="0" w:color="auto"/>
          </w:divBdr>
        </w:div>
        <w:div w:id="1526940084">
          <w:marLeft w:val="480"/>
          <w:marRight w:val="0"/>
          <w:marTop w:val="0"/>
          <w:marBottom w:val="0"/>
          <w:divBdr>
            <w:top w:val="none" w:sz="0" w:space="0" w:color="auto"/>
            <w:left w:val="none" w:sz="0" w:space="0" w:color="auto"/>
            <w:bottom w:val="none" w:sz="0" w:space="0" w:color="auto"/>
            <w:right w:val="none" w:sz="0" w:space="0" w:color="auto"/>
          </w:divBdr>
        </w:div>
        <w:div w:id="1541630403">
          <w:marLeft w:val="480"/>
          <w:marRight w:val="0"/>
          <w:marTop w:val="0"/>
          <w:marBottom w:val="0"/>
          <w:divBdr>
            <w:top w:val="none" w:sz="0" w:space="0" w:color="auto"/>
            <w:left w:val="none" w:sz="0" w:space="0" w:color="auto"/>
            <w:bottom w:val="none" w:sz="0" w:space="0" w:color="auto"/>
            <w:right w:val="none" w:sz="0" w:space="0" w:color="auto"/>
          </w:divBdr>
        </w:div>
        <w:div w:id="1554272973">
          <w:marLeft w:val="480"/>
          <w:marRight w:val="0"/>
          <w:marTop w:val="0"/>
          <w:marBottom w:val="0"/>
          <w:divBdr>
            <w:top w:val="none" w:sz="0" w:space="0" w:color="auto"/>
            <w:left w:val="none" w:sz="0" w:space="0" w:color="auto"/>
            <w:bottom w:val="none" w:sz="0" w:space="0" w:color="auto"/>
            <w:right w:val="none" w:sz="0" w:space="0" w:color="auto"/>
          </w:divBdr>
        </w:div>
        <w:div w:id="1568342271">
          <w:marLeft w:val="480"/>
          <w:marRight w:val="0"/>
          <w:marTop w:val="0"/>
          <w:marBottom w:val="0"/>
          <w:divBdr>
            <w:top w:val="none" w:sz="0" w:space="0" w:color="auto"/>
            <w:left w:val="none" w:sz="0" w:space="0" w:color="auto"/>
            <w:bottom w:val="none" w:sz="0" w:space="0" w:color="auto"/>
            <w:right w:val="none" w:sz="0" w:space="0" w:color="auto"/>
          </w:divBdr>
        </w:div>
        <w:div w:id="1585602442">
          <w:marLeft w:val="480"/>
          <w:marRight w:val="0"/>
          <w:marTop w:val="0"/>
          <w:marBottom w:val="0"/>
          <w:divBdr>
            <w:top w:val="none" w:sz="0" w:space="0" w:color="auto"/>
            <w:left w:val="none" w:sz="0" w:space="0" w:color="auto"/>
            <w:bottom w:val="none" w:sz="0" w:space="0" w:color="auto"/>
            <w:right w:val="none" w:sz="0" w:space="0" w:color="auto"/>
          </w:divBdr>
        </w:div>
        <w:div w:id="1586960471">
          <w:marLeft w:val="480"/>
          <w:marRight w:val="0"/>
          <w:marTop w:val="0"/>
          <w:marBottom w:val="0"/>
          <w:divBdr>
            <w:top w:val="none" w:sz="0" w:space="0" w:color="auto"/>
            <w:left w:val="none" w:sz="0" w:space="0" w:color="auto"/>
            <w:bottom w:val="none" w:sz="0" w:space="0" w:color="auto"/>
            <w:right w:val="none" w:sz="0" w:space="0" w:color="auto"/>
          </w:divBdr>
        </w:div>
        <w:div w:id="1591355842">
          <w:marLeft w:val="480"/>
          <w:marRight w:val="0"/>
          <w:marTop w:val="0"/>
          <w:marBottom w:val="0"/>
          <w:divBdr>
            <w:top w:val="none" w:sz="0" w:space="0" w:color="auto"/>
            <w:left w:val="none" w:sz="0" w:space="0" w:color="auto"/>
            <w:bottom w:val="none" w:sz="0" w:space="0" w:color="auto"/>
            <w:right w:val="none" w:sz="0" w:space="0" w:color="auto"/>
          </w:divBdr>
        </w:div>
        <w:div w:id="1592859631">
          <w:marLeft w:val="480"/>
          <w:marRight w:val="0"/>
          <w:marTop w:val="0"/>
          <w:marBottom w:val="0"/>
          <w:divBdr>
            <w:top w:val="none" w:sz="0" w:space="0" w:color="auto"/>
            <w:left w:val="none" w:sz="0" w:space="0" w:color="auto"/>
            <w:bottom w:val="none" w:sz="0" w:space="0" w:color="auto"/>
            <w:right w:val="none" w:sz="0" w:space="0" w:color="auto"/>
          </w:divBdr>
        </w:div>
        <w:div w:id="1600211193">
          <w:marLeft w:val="480"/>
          <w:marRight w:val="0"/>
          <w:marTop w:val="0"/>
          <w:marBottom w:val="0"/>
          <w:divBdr>
            <w:top w:val="none" w:sz="0" w:space="0" w:color="auto"/>
            <w:left w:val="none" w:sz="0" w:space="0" w:color="auto"/>
            <w:bottom w:val="none" w:sz="0" w:space="0" w:color="auto"/>
            <w:right w:val="none" w:sz="0" w:space="0" w:color="auto"/>
          </w:divBdr>
        </w:div>
        <w:div w:id="1620649734">
          <w:marLeft w:val="480"/>
          <w:marRight w:val="0"/>
          <w:marTop w:val="0"/>
          <w:marBottom w:val="0"/>
          <w:divBdr>
            <w:top w:val="none" w:sz="0" w:space="0" w:color="auto"/>
            <w:left w:val="none" w:sz="0" w:space="0" w:color="auto"/>
            <w:bottom w:val="none" w:sz="0" w:space="0" w:color="auto"/>
            <w:right w:val="none" w:sz="0" w:space="0" w:color="auto"/>
          </w:divBdr>
        </w:div>
        <w:div w:id="1643382518">
          <w:marLeft w:val="480"/>
          <w:marRight w:val="0"/>
          <w:marTop w:val="0"/>
          <w:marBottom w:val="0"/>
          <w:divBdr>
            <w:top w:val="none" w:sz="0" w:space="0" w:color="auto"/>
            <w:left w:val="none" w:sz="0" w:space="0" w:color="auto"/>
            <w:bottom w:val="none" w:sz="0" w:space="0" w:color="auto"/>
            <w:right w:val="none" w:sz="0" w:space="0" w:color="auto"/>
          </w:divBdr>
        </w:div>
        <w:div w:id="1643996738">
          <w:marLeft w:val="480"/>
          <w:marRight w:val="0"/>
          <w:marTop w:val="0"/>
          <w:marBottom w:val="0"/>
          <w:divBdr>
            <w:top w:val="none" w:sz="0" w:space="0" w:color="auto"/>
            <w:left w:val="none" w:sz="0" w:space="0" w:color="auto"/>
            <w:bottom w:val="none" w:sz="0" w:space="0" w:color="auto"/>
            <w:right w:val="none" w:sz="0" w:space="0" w:color="auto"/>
          </w:divBdr>
        </w:div>
        <w:div w:id="1679576006">
          <w:marLeft w:val="480"/>
          <w:marRight w:val="0"/>
          <w:marTop w:val="0"/>
          <w:marBottom w:val="0"/>
          <w:divBdr>
            <w:top w:val="none" w:sz="0" w:space="0" w:color="auto"/>
            <w:left w:val="none" w:sz="0" w:space="0" w:color="auto"/>
            <w:bottom w:val="none" w:sz="0" w:space="0" w:color="auto"/>
            <w:right w:val="none" w:sz="0" w:space="0" w:color="auto"/>
          </w:divBdr>
        </w:div>
        <w:div w:id="1682200756">
          <w:marLeft w:val="480"/>
          <w:marRight w:val="0"/>
          <w:marTop w:val="0"/>
          <w:marBottom w:val="0"/>
          <w:divBdr>
            <w:top w:val="none" w:sz="0" w:space="0" w:color="auto"/>
            <w:left w:val="none" w:sz="0" w:space="0" w:color="auto"/>
            <w:bottom w:val="none" w:sz="0" w:space="0" w:color="auto"/>
            <w:right w:val="none" w:sz="0" w:space="0" w:color="auto"/>
          </w:divBdr>
        </w:div>
        <w:div w:id="1682975198">
          <w:marLeft w:val="480"/>
          <w:marRight w:val="0"/>
          <w:marTop w:val="0"/>
          <w:marBottom w:val="0"/>
          <w:divBdr>
            <w:top w:val="none" w:sz="0" w:space="0" w:color="auto"/>
            <w:left w:val="none" w:sz="0" w:space="0" w:color="auto"/>
            <w:bottom w:val="none" w:sz="0" w:space="0" w:color="auto"/>
            <w:right w:val="none" w:sz="0" w:space="0" w:color="auto"/>
          </w:divBdr>
        </w:div>
        <w:div w:id="1688946235">
          <w:marLeft w:val="480"/>
          <w:marRight w:val="0"/>
          <w:marTop w:val="0"/>
          <w:marBottom w:val="0"/>
          <w:divBdr>
            <w:top w:val="none" w:sz="0" w:space="0" w:color="auto"/>
            <w:left w:val="none" w:sz="0" w:space="0" w:color="auto"/>
            <w:bottom w:val="none" w:sz="0" w:space="0" w:color="auto"/>
            <w:right w:val="none" w:sz="0" w:space="0" w:color="auto"/>
          </w:divBdr>
        </w:div>
        <w:div w:id="1696925546">
          <w:marLeft w:val="480"/>
          <w:marRight w:val="0"/>
          <w:marTop w:val="0"/>
          <w:marBottom w:val="0"/>
          <w:divBdr>
            <w:top w:val="none" w:sz="0" w:space="0" w:color="auto"/>
            <w:left w:val="none" w:sz="0" w:space="0" w:color="auto"/>
            <w:bottom w:val="none" w:sz="0" w:space="0" w:color="auto"/>
            <w:right w:val="none" w:sz="0" w:space="0" w:color="auto"/>
          </w:divBdr>
        </w:div>
        <w:div w:id="1714228593">
          <w:marLeft w:val="480"/>
          <w:marRight w:val="0"/>
          <w:marTop w:val="0"/>
          <w:marBottom w:val="0"/>
          <w:divBdr>
            <w:top w:val="none" w:sz="0" w:space="0" w:color="auto"/>
            <w:left w:val="none" w:sz="0" w:space="0" w:color="auto"/>
            <w:bottom w:val="none" w:sz="0" w:space="0" w:color="auto"/>
            <w:right w:val="none" w:sz="0" w:space="0" w:color="auto"/>
          </w:divBdr>
        </w:div>
        <w:div w:id="1733845270">
          <w:marLeft w:val="480"/>
          <w:marRight w:val="0"/>
          <w:marTop w:val="0"/>
          <w:marBottom w:val="0"/>
          <w:divBdr>
            <w:top w:val="none" w:sz="0" w:space="0" w:color="auto"/>
            <w:left w:val="none" w:sz="0" w:space="0" w:color="auto"/>
            <w:bottom w:val="none" w:sz="0" w:space="0" w:color="auto"/>
            <w:right w:val="none" w:sz="0" w:space="0" w:color="auto"/>
          </w:divBdr>
        </w:div>
        <w:div w:id="1736050015">
          <w:marLeft w:val="480"/>
          <w:marRight w:val="0"/>
          <w:marTop w:val="0"/>
          <w:marBottom w:val="0"/>
          <w:divBdr>
            <w:top w:val="none" w:sz="0" w:space="0" w:color="auto"/>
            <w:left w:val="none" w:sz="0" w:space="0" w:color="auto"/>
            <w:bottom w:val="none" w:sz="0" w:space="0" w:color="auto"/>
            <w:right w:val="none" w:sz="0" w:space="0" w:color="auto"/>
          </w:divBdr>
        </w:div>
        <w:div w:id="1743210269">
          <w:marLeft w:val="480"/>
          <w:marRight w:val="0"/>
          <w:marTop w:val="0"/>
          <w:marBottom w:val="0"/>
          <w:divBdr>
            <w:top w:val="none" w:sz="0" w:space="0" w:color="auto"/>
            <w:left w:val="none" w:sz="0" w:space="0" w:color="auto"/>
            <w:bottom w:val="none" w:sz="0" w:space="0" w:color="auto"/>
            <w:right w:val="none" w:sz="0" w:space="0" w:color="auto"/>
          </w:divBdr>
        </w:div>
        <w:div w:id="1746686522">
          <w:marLeft w:val="480"/>
          <w:marRight w:val="0"/>
          <w:marTop w:val="0"/>
          <w:marBottom w:val="0"/>
          <w:divBdr>
            <w:top w:val="none" w:sz="0" w:space="0" w:color="auto"/>
            <w:left w:val="none" w:sz="0" w:space="0" w:color="auto"/>
            <w:bottom w:val="none" w:sz="0" w:space="0" w:color="auto"/>
            <w:right w:val="none" w:sz="0" w:space="0" w:color="auto"/>
          </w:divBdr>
        </w:div>
        <w:div w:id="1748381417">
          <w:marLeft w:val="480"/>
          <w:marRight w:val="0"/>
          <w:marTop w:val="0"/>
          <w:marBottom w:val="0"/>
          <w:divBdr>
            <w:top w:val="none" w:sz="0" w:space="0" w:color="auto"/>
            <w:left w:val="none" w:sz="0" w:space="0" w:color="auto"/>
            <w:bottom w:val="none" w:sz="0" w:space="0" w:color="auto"/>
            <w:right w:val="none" w:sz="0" w:space="0" w:color="auto"/>
          </w:divBdr>
        </w:div>
        <w:div w:id="1749232166">
          <w:marLeft w:val="480"/>
          <w:marRight w:val="0"/>
          <w:marTop w:val="0"/>
          <w:marBottom w:val="0"/>
          <w:divBdr>
            <w:top w:val="none" w:sz="0" w:space="0" w:color="auto"/>
            <w:left w:val="none" w:sz="0" w:space="0" w:color="auto"/>
            <w:bottom w:val="none" w:sz="0" w:space="0" w:color="auto"/>
            <w:right w:val="none" w:sz="0" w:space="0" w:color="auto"/>
          </w:divBdr>
        </w:div>
        <w:div w:id="1751924254">
          <w:marLeft w:val="480"/>
          <w:marRight w:val="0"/>
          <w:marTop w:val="0"/>
          <w:marBottom w:val="0"/>
          <w:divBdr>
            <w:top w:val="none" w:sz="0" w:space="0" w:color="auto"/>
            <w:left w:val="none" w:sz="0" w:space="0" w:color="auto"/>
            <w:bottom w:val="none" w:sz="0" w:space="0" w:color="auto"/>
            <w:right w:val="none" w:sz="0" w:space="0" w:color="auto"/>
          </w:divBdr>
        </w:div>
        <w:div w:id="1754624903">
          <w:marLeft w:val="480"/>
          <w:marRight w:val="0"/>
          <w:marTop w:val="0"/>
          <w:marBottom w:val="0"/>
          <w:divBdr>
            <w:top w:val="none" w:sz="0" w:space="0" w:color="auto"/>
            <w:left w:val="none" w:sz="0" w:space="0" w:color="auto"/>
            <w:bottom w:val="none" w:sz="0" w:space="0" w:color="auto"/>
            <w:right w:val="none" w:sz="0" w:space="0" w:color="auto"/>
          </w:divBdr>
        </w:div>
        <w:div w:id="1755979739">
          <w:marLeft w:val="480"/>
          <w:marRight w:val="0"/>
          <w:marTop w:val="0"/>
          <w:marBottom w:val="0"/>
          <w:divBdr>
            <w:top w:val="none" w:sz="0" w:space="0" w:color="auto"/>
            <w:left w:val="none" w:sz="0" w:space="0" w:color="auto"/>
            <w:bottom w:val="none" w:sz="0" w:space="0" w:color="auto"/>
            <w:right w:val="none" w:sz="0" w:space="0" w:color="auto"/>
          </w:divBdr>
        </w:div>
        <w:div w:id="1759522732">
          <w:marLeft w:val="480"/>
          <w:marRight w:val="0"/>
          <w:marTop w:val="0"/>
          <w:marBottom w:val="0"/>
          <w:divBdr>
            <w:top w:val="none" w:sz="0" w:space="0" w:color="auto"/>
            <w:left w:val="none" w:sz="0" w:space="0" w:color="auto"/>
            <w:bottom w:val="none" w:sz="0" w:space="0" w:color="auto"/>
            <w:right w:val="none" w:sz="0" w:space="0" w:color="auto"/>
          </w:divBdr>
        </w:div>
        <w:div w:id="1763718164">
          <w:marLeft w:val="480"/>
          <w:marRight w:val="0"/>
          <w:marTop w:val="0"/>
          <w:marBottom w:val="0"/>
          <w:divBdr>
            <w:top w:val="none" w:sz="0" w:space="0" w:color="auto"/>
            <w:left w:val="none" w:sz="0" w:space="0" w:color="auto"/>
            <w:bottom w:val="none" w:sz="0" w:space="0" w:color="auto"/>
            <w:right w:val="none" w:sz="0" w:space="0" w:color="auto"/>
          </w:divBdr>
        </w:div>
        <w:div w:id="1768037744">
          <w:marLeft w:val="480"/>
          <w:marRight w:val="0"/>
          <w:marTop w:val="0"/>
          <w:marBottom w:val="0"/>
          <w:divBdr>
            <w:top w:val="none" w:sz="0" w:space="0" w:color="auto"/>
            <w:left w:val="none" w:sz="0" w:space="0" w:color="auto"/>
            <w:bottom w:val="none" w:sz="0" w:space="0" w:color="auto"/>
            <w:right w:val="none" w:sz="0" w:space="0" w:color="auto"/>
          </w:divBdr>
        </w:div>
        <w:div w:id="1787769936">
          <w:marLeft w:val="480"/>
          <w:marRight w:val="0"/>
          <w:marTop w:val="0"/>
          <w:marBottom w:val="0"/>
          <w:divBdr>
            <w:top w:val="none" w:sz="0" w:space="0" w:color="auto"/>
            <w:left w:val="none" w:sz="0" w:space="0" w:color="auto"/>
            <w:bottom w:val="none" w:sz="0" w:space="0" w:color="auto"/>
            <w:right w:val="none" w:sz="0" w:space="0" w:color="auto"/>
          </w:divBdr>
        </w:div>
        <w:div w:id="1793016696">
          <w:marLeft w:val="480"/>
          <w:marRight w:val="0"/>
          <w:marTop w:val="0"/>
          <w:marBottom w:val="0"/>
          <w:divBdr>
            <w:top w:val="none" w:sz="0" w:space="0" w:color="auto"/>
            <w:left w:val="none" w:sz="0" w:space="0" w:color="auto"/>
            <w:bottom w:val="none" w:sz="0" w:space="0" w:color="auto"/>
            <w:right w:val="none" w:sz="0" w:space="0" w:color="auto"/>
          </w:divBdr>
        </w:div>
        <w:div w:id="1796756212">
          <w:marLeft w:val="480"/>
          <w:marRight w:val="0"/>
          <w:marTop w:val="0"/>
          <w:marBottom w:val="0"/>
          <w:divBdr>
            <w:top w:val="none" w:sz="0" w:space="0" w:color="auto"/>
            <w:left w:val="none" w:sz="0" w:space="0" w:color="auto"/>
            <w:bottom w:val="none" w:sz="0" w:space="0" w:color="auto"/>
            <w:right w:val="none" w:sz="0" w:space="0" w:color="auto"/>
          </w:divBdr>
        </w:div>
      </w:divsChild>
    </w:div>
    <w:div w:id="1677806976">
      <w:marLeft w:val="640"/>
      <w:marRight w:val="0"/>
      <w:marTop w:val="0"/>
      <w:marBottom w:val="0"/>
      <w:divBdr>
        <w:top w:val="none" w:sz="0" w:space="0" w:color="auto"/>
        <w:left w:val="none" w:sz="0" w:space="0" w:color="auto"/>
        <w:bottom w:val="none" w:sz="0" w:space="0" w:color="auto"/>
        <w:right w:val="none" w:sz="0" w:space="0" w:color="auto"/>
      </w:divBdr>
    </w:div>
    <w:div w:id="1678655458">
      <w:marLeft w:val="640"/>
      <w:marRight w:val="0"/>
      <w:marTop w:val="0"/>
      <w:marBottom w:val="0"/>
      <w:divBdr>
        <w:top w:val="none" w:sz="0" w:space="0" w:color="auto"/>
        <w:left w:val="none" w:sz="0" w:space="0" w:color="auto"/>
        <w:bottom w:val="none" w:sz="0" w:space="0" w:color="auto"/>
        <w:right w:val="none" w:sz="0" w:space="0" w:color="auto"/>
      </w:divBdr>
    </w:div>
    <w:div w:id="1680816913">
      <w:bodyDiv w:val="1"/>
      <w:marLeft w:val="0"/>
      <w:marRight w:val="0"/>
      <w:marTop w:val="0"/>
      <w:marBottom w:val="0"/>
      <w:divBdr>
        <w:top w:val="none" w:sz="0" w:space="0" w:color="auto"/>
        <w:left w:val="none" w:sz="0" w:space="0" w:color="auto"/>
        <w:bottom w:val="none" w:sz="0" w:space="0" w:color="auto"/>
        <w:right w:val="none" w:sz="0" w:space="0" w:color="auto"/>
      </w:divBdr>
      <w:divsChild>
        <w:div w:id="9063720">
          <w:marLeft w:val="480"/>
          <w:marRight w:val="0"/>
          <w:marTop w:val="0"/>
          <w:marBottom w:val="0"/>
          <w:divBdr>
            <w:top w:val="none" w:sz="0" w:space="0" w:color="auto"/>
            <w:left w:val="none" w:sz="0" w:space="0" w:color="auto"/>
            <w:bottom w:val="none" w:sz="0" w:space="0" w:color="auto"/>
            <w:right w:val="none" w:sz="0" w:space="0" w:color="auto"/>
          </w:divBdr>
        </w:div>
        <w:div w:id="18435734">
          <w:marLeft w:val="480"/>
          <w:marRight w:val="0"/>
          <w:marTop w:val="0"/>
          <w:marBottom w:val="0"/>
          <w:divBdr>
            <w:top w:val="none" w:sz="0" w:space="0" w:color="auto"/>
            <w:left w:val="none" w:sz="0" w:space="0" w:color="auto"/>
            <w:bottom w:val="none" w:sz="0" w:space="0" w:color="auto"/>
            <w:right w:val="none" w:sz="0" w:space="0" w:color="auto"/>
          </w:divBdr>
        </w:div>
        <w:div w:id="30955488">
          <w:marLeft w:val="480"/>
          <w:marRight w:val="0"/>
          <w:marTop w:val="0"/>
          <w:marBottom w:val="0"/>
          <w:divBdr>
            <w:top w:val="none" w:sz="0" w:space="0" w:color="auto"/>
            <w:left w:val="none" w:sz="0" w:space="0" w:color="auto"/>
            <w:bottom w:val="none" w:sz="0" w:space="0" w:color="auto"/>
            <w:right w:val="none" w:sz="0" w:space="0" w:color="auto"/>
          </w:divBdr>
        </w:div>
        <w:div w:id="34545167">
          <w:marLeft w:val="480"/>
          <w:marRight w:val="0"/>
          <w:marTop w:val="0"/>
          <w:marBottom w:val="0"/>
          <w:divBdr>
            <w:top w:val="none" w:sz="0" w:space="0" w:color="auto"/>
            <w:left w:val="none" w:sz="0" w:space="0" w:color="auto"/>
            <w:bottom w:val="none" w:sz="0" w:space="0" w:color="auto"/>
            <w:right w:val="none" w:sz="0" w:space="0" w:color="auto"/>
          </w:divBdr>
        </w:div>
        <w:div w:id="39676682">
          <w:marLeft w:val="480"/>
          <w:marRight w:val="0"/>
          <w:marTop w:val="0"/>
          <w:marBottom w:val="0"/>
          <w:divBdr>
            <w:top w:val="none" w:sz="0" w:space="0" w:color="auto"/>
            <w:left w:val="none" w:sz="0" w:space="0" w:color="auto"/>
            <w:bottom w:val="none" w:sz="0" w:space="0" w:color="auto"/>
            <w:right w:val="none" w:sz="0" w:space="0" w:color="auto"/>
          </w:divBdr>
        </w:div>
        <w:div w:id="44717936">
          <w:marLeft w:val="480"/>
          <w:marRight w:val="0"/>
          <w:marTop w:val="0"/>
          <w:marBottom w:val="0"/>
          <w:divBdr>
            <w:top w:val="none" w:sz="0" w:space="0" w:color="auto"/>
            <w:left w:val="none" w:sz="0" w:space="0" w:color="auto"/>
            <w:bottom w:val="none" w:sz="0" w:space="0" w:color="auto"/>
            <w:right w:val="none" w:sz="0" w:space="0" w:color="auto"/>
          </w:divBdr>
        </w:div>
        <w:div w:id="58872117">
          <w:marLeft w:val="480"/>
          <w:marRight w:val="0"/>
          <w:marTop w:val="0"/>
          <w:marBottom w:val="0"/>
          <w:divBdr>
            <w:top w:val="none" w:sz="0" w:space="0" w:color="auto"/>
            <w:left w:val="none" w:sz="0" w:space="0" w:color="auto"/>
            <w:bottom w:val="none" w:sz="0" w:space="0" w:color="auto"/>
            <w:right w:val="none" w:sz="0" w:space="0" w:color="auto"/>
          </w:divBdr>
        </w:div>
        <w:div w:id="74014053">
          <w:marLeft w:val="480"/>
          <w:marRight w:val="0"/>
          <w:marTop w:val="0"/>
          <w:marBottom w:val="0"/>
          <w:divBdr>
            <w:top w:val="none" w:sz="0" w:space="0" w:color="auto"/>
            <w:left w:val="none" w:sz="0" w:space="0" w:color="auto"/>
            <w:bottom w:val="none" w:sz="0" w:space="0" w:color="auto"/>
            <w:right w:val="none" w:sz="0" w:space="0" w:color="auto"/>
          </w:divBdr>
        </w:div>
        <w:div w:id="77216290">
          <w:marLeft w:val="480"/>
          <w:marRight w:val="0"/>
          <w:marTop w:val="0"/>
          <w:marBottom w:val="0"/>
          <w:divBdr>
            <w:top w:val="none" w:sz="0" w:space="0" w:color="auto"/>
            <w:left w:val="none" w:sz="0" w:space="0" w:color="auto"/>
            <w:bottom w:val="none" w:sz="0" w:space="0" w:color="auto"/>
            <w:right w:val="none" w:sz="0" w:space="0" w:color="auto"/>
          </w:divBdr>
        </w:div>
        <w:div w:id="93281979">
          <w:marLeft w:val="480"/>
          <w:marRight w:val="0"/>
          <w:marTop w:val="0"/>
          <w:marBottom w:val="0"/>
          <w:divBdr>
            <w:top w:val="none" w:sz="0" w:space="0" w:color="auto"/>
            <w:left w:val="none" w:sz="0" w:space="0" w:color="auto"/>
            <w:bottom w:val="none" w:sz="0" w:space="0" w:color="auto"/>
            <w:right w:val="none" w:sz="0" w:space="0" w:color="auto"/>
          </w:divBdr>
        </w:div>
        <w:div w:id="97022268">
          <w:marLeft w:val="480"/>
          <w:marRight w:val="0"/>
          <w:marTop w:val="0"/>
          <w:marBottom w:val="0"/>
          <w:divBdr>
            <w:top w:val="none" w:sz="0" w:space="0" w:color="auto"/>
            <w:left w:val="none" w:sz="0" w:space="0" w:color="auto"/>
            <w:bottom w:val="none" w:sz="0" w:space="0" w:color="auto"/>
            <w:right w:val="none" w:sz="0" w:space="0" w:color="auto"/>
          </w:divBdr>
        </w:div>
        <w:div w:id="114033127">
          <w:marLeft w:val="480"/>
          <w:marRight w:val="0"/>
          <w:marTop w:val="0"/>
          <w:marBottom w:val="0"/>
          <w:divBdr>
            <w:top w:val="none" w:sz="0" w:space="0" w:color="auto"/>
            <w:left w:val="none" w:sz="0" w:space="0" w:color="auto"/>
            <w:bottom w:val="none" w:sz="0" w:space="0" w:color="auto"/>
            <w:right w:val="none" w:sz="0" w:space="0" w:color="auto"/>
          </w:divBdr>
        </w:div>
        <w:div w:id="142351060">
          <w:marLeft w:val="480"/>
          <w:marRight w:val="0"/>
          <w:marTop w:val="0"/>
          <w:marBottom w:val="0"/>
          <w:divBdr>
            <w:top w:val="none" w:sz="0" w:space="0" w:color="auto"/>
            <w:left w:val="none" w:sz="0" w:space="0" w:color="auto"/>
            <w:bottom w:val="none" w:sz="0" w:space="0" w:color="auto"/>
            <w:right w:val="none" w:sz="0" w:space="0" w:color="auto"/>
          </w:divBdr>
        </w:div>
        <w:div w:id="148518904">
          <w:marLeft w:val="480"/>
          <w:marRight w:val="0"/>
          <w:marTop w:val="0"/>
          <w:marBottom w:val="0"/>
          <w:divBdr>
            <w:top w:val="none" w:sz="0" w:space="0" w:color="auto"/>
            <w:left w:val="none" w:sz="0" w:space="0" w:color="auto"/>
            <w:bottom w:val="none" w:sz="0" w:space="0" w:color="auto"/>
            <w:right w:val="none" w:sz="0" w:space="0" w:color="auto"/>
          </w:divBdr>
        </w:div>
        <w:div w:id="152724484">
          <w:marLeft w:val="480"/>
          <w:marRight w:val="0"/>
          <w:marTop w:val="0"/>
          <w:marBottom w:val="0"/>
          <w:divBdr>
            <w:top w:val="none" w:sz="0" w:space="0" w:color="auto"/>
            <w:left w:val="none" w:sz="0" w:space="0" w:color="auto"/>
            <w:bottom w:val="none" w:sz="0" w:space="0" w:color="auto"/>
            <w:right w:val="none" w:sz="0" w:space="0" w:color="auto"/>
          </w:divBdr>
        </w:div>
        <w:div w:id="154566380">
          <w:marLeft w:val="480"/>
          <w:marRight w:val="0"/>
          <w:marTop w:val="0"/>
          <w:marBottom w:val="0"/>
          <w:divBdr>
            <w:top w:val="none" w:sz="0" w:space="0" w:color="auto"/>
            <w:left w:val="none" w:sz="0" w:space="0" w:color="auto"/>
            <w:bottom w:val="none" w:sz="0" w:space="0" w:color="auto"/>
            <w:right w:val="none" w:sz="0" w:space="0" w:color="auto"/>
          </w:divBdr>
        </w:div>
        <w:div w:id="157842053">
          <w:marLeft w:val="480"/>
          <w:marRight w:val="0"/>
          <w:marTop w:val="0"/>
          <w:marBottom w:val="0"/>
          <w:divBdr>
            <w:top w:val="none" w:sz="0" w:space="0" w:color="auto"/>
            <w:left w:val="none" w:sz="0" w:space="0" w:color="auto"/>
            <w:bottom w:val="none" w:sz="0" w:space="0" w:color="auto"/>
            <w:right w:val="none" w:sz="0" w:space="0" w:color="auto"/>
          </w:divBdr>
        </w:div>
        <w:div w:id="166602497">
          <w:marLeft w:val="480"/>
          <w:marRight w:val="0"/>
          <w:marTop w:val="0"/>
          <w:marBottom w:val="0"/>
          <w:divBdr>
            <w:top w:val="none" w:sz="0" w:space="0" w:color="auto"/>
            <w:left w:val="none" w:sz="0" w:space="0" w:color="auto"/>
            <w:bottom w:val="none" w:sz="0" w:space="0" w:color="auto"/>
            <w:right w:val="none" w:sz="0" w:space="0" w:color="auto"/>
          </w:divBdr>
        </w:div>
        <w:div w:id="174997902">
          <w:marLeft w:val="480"/>
          <w:marRight w:val="0"/>
          <w:marTop w:val="0"/>
          <w:marBottom w:val="0"/>
          <w:divBdr>
            <w:top w:val="none" w:sz="0" w:space="0" w:color="auto"/>
            <w:left w:val="none" w:sz="0" w:space="0" w:color="auto"/>
            <w:bottom w:val="none" w:sz="0" w:space="0" w:color="auto"/>
            <w:right w:val="none" w:sz="0" w:space="0" w:color="auto"/>
          </w:divBdr>
        </w:div>
        <w:div w:id="186915954">
          <w:marLeft w:val="480"/>
          <w:marRight w:val="0"/>
          <w:marTop w:val="0"/>
          <w:marBottom w:val="0"/>
          <w:divBdr>
            <w:top w:val="none" w:sz="0" w:space="0" w:color="auto"/>
            <w:left w:val="none" w:sz="0" w:space="0" w:color="auto"/>
            <w:bottom w:val="none" w:sz="0" w:space="0" w:color="auto"/>
            <w:right w:val="none" w:sz="0" w:space="0" w:color="auto"/>
          </w:divBdr>
        </w:div>
        <w:div w:id="193466861">
          <w:marLeft w:val="480"/>
          <w:marRight w:val="0"/>
          <w:marTop w:val="0"/>
          <w:marBottom w:val="0"/>
          <w:divBdr>
            <w:top w:val="none" w:sz="0" w:space="0" w:color="auto"/>
            <w:left w:val="none" w:sz="0" w:space="0" w:color="auto"/>
            <w:bottom w:val="none" w:sz="0" w:space="0" w:color="auto"/>
            <w:right w:val="none" w:sz="0" w:space="0" w:color="auto"/>
          </w:divBdr>
        </w:div>
        <w:div w:id="197622088">
          <w:marLeft w:val="480"/>
          <w:marRight w:val="0"/>
          <w:marTop w:val="0"/>
          <w:marBottom w:val="0"/>
          <w:divBdr>
            <w:top w:val="none" w:sz="0" w:space="0" w:color="auto"/>
            <w:left w:val="none" w:sz="0" w:space="0" w:color="auto"/>
            <w:bottom w:val="none" w:sz="0" w:space="0" w:color="auto"/>
            <w:right w:val="none" w:sz="0" w:space="0" w:color="auto"/>
          </w:divBdr>
        </w:div>
        <w:div w:id="202181185">
          <w:marLeft w:val="480"/>
          <w:marRight w:val="0"/>
          <w:marTop w:val="0"/>
          <w:marBottom w:val="0"/>
          <w:divBdr>
            <w:top w:val="none" w:sz="0" w:space="0" w:color="auto"/>
            <w:left w:val="none" w:sz="0" w:space="0" w:color="auto"/>
            <w:bottom w:val="none" w:sz="0" w:space="0" w:color="auto"/>
            <w:right w:val="none" w:sz="0" w:space="0" w:color="auto"/>
          </w:divBdr>
        </w:div>
        <w:div w:id="206795373">
          <w:marLeft w:val="480"/>
          <w:marRight w:val="0"/>
          <w:marTop w:val="0"/>
          <w:marBottom w:val="0"/>
          <w:divBdr>
            <w:top w:val="none" w:sz="0" w:space="0" w:color="auto"/>
            <w:left w:val="none" w:sz="0" w:space="0" w:color="auto"/>
            <w:bottom w:val="none" w:sz="0" w:space="0" w:color="auto"/>
            <w:right w:val="none" w:sz="0" w:space="0" w:color="auto"/>
          </w:divBdr>
        </w:div>
        <w:div w:id="209154633">
          <w:marLeft w:val="480"/>
          <w:marRight w:val="0"/>
          <w:marTop w:val="0"/>
          <w:marBottom w:val="0"/>
          <w:divBdr>
            <w:top w:val="none" w:sz="0" w:space="0" w:color="auto"/>
            <w:left w:val="none" w:sz="0" w:space="0" w:color="auto"/>
            <w:bottom w:val="none" w:sz="0" w:space="0" w:color="auto"/>
            <w:right w:val="none" w:sz="0" w:space="0" w:color="auto"/>
          </w:divBdr>
        </w:div>
        <w:div w:id="231701276">
          <w:marLeft w:val="480"/>
          <w:marRight w:val="0"/>
          <w:marTop w:val="0"/>
          <w:marBottom w:val="0"/>
          <w:divBdr>
            <w:top w:val="none" w:sz="0" w:space="0" w:color="auto"/>
            <w:left w:val="none" w:sz="0" w:space="0" w:color="auto"/>
            <w:bottom w:val="none" w:sz="0" w:space="0" w:color="auto"/>
            <w:right w:val="none" w:sz="0" w:space="0" w:color="auto"/>
          </w:divBdr>
        </w:div>
        <w:div w:id="243952654">
          <w:marLeft w:val="480"/>
          <w:marRight w:val="0"/>
          <w:marTop w:val="0"/>
          <w:marBottom w:val="0"/>
          <w:divBdr>
            <w:top w:val="none" w:sz="0" w:space="0" w:color="auto"/>
            <w:left w:val="none" w:sz="0" w:space="0" w:color="auto"/>
            <w:bottom w:val="none" w:sz="0" w:space="0" w:color="auto"/>
            <w:right w:val="none" w:sz="0" w:space="0" w:color="auto"/>
          </w:divBdr>
        </w:div>
        <w:div w:id="247421330">
          <w:marLeft w:val="480"/>
          <w:marRight w:val="0"/>
          <w:marTop w:val="0"/>
          <w:marBottom w:val="0"/>
          <w:divBdr>
            <w:top w:val="none" w:sz="0" w:space="0" w:color="auto"/>
            <w:left w:val="none" w:sz="0" w:space="0" w:color="auto"/>
            <w:bottom w:val="none" w:sz="0" w:space="0" w:color="auto"/>
            <w:right w:val="none" w:sz="0" w:space="0" w:color="auto"/>
          </w:divBdr>
        </w:div>
        <w:div w:id="276957265">
          <w:marLeft w:val="480"/>
          <w:marRight w:val="0"/>
          <w:marTop w:val="0"/>
          <w:marBottom w:val="0"/>
          <w:divBdr>
            <w:top w:val="none" w:sz="0" w:space="0" w:color="auto"/>
            <w:left w:val="none" w:sz="0" w:space="0" w:color="auto"/>
            <w:bottom w:val="none" w:sz="0" w:space="0" w:color="auto"/>
            <w:right w:val="none" w:sz="0" w:space="0" w:color="auto"/>
          </w:divBdr>
        </w:div>
        <w:div w:id="276987496">
          <w:marLeft w:val="480"/>
          <w:marRight w:val="0"/>
          <w:marTop w:val="0"/>
          <w:marBottom w:val="0"/>
          <w:divBdr>
            <w:top w:val="none" w:sz="0" w:space="0" w:color="auto"/>
            <w:left w:val="none" w:sz="0" w:space="0" w:color="auto"/>
            <w:bottom w:val="none" w:sz="0" w:space="0" w:color="auto"/>
            <w:right w:val="none" w:sz="0" w:space="0" w:color="auto"/>
          </w:divBdr>
        </w:div>
        <w:div w:id="278806024">
          <w:marLeft w:val="480"/>
          <w:marRight w:val="0"/>
          <w:marTop w:val="0"/>
          <w:marBottom w:val="0"/>
          <w:divBdr>
            <w:top w:val="none" w:sz="0" w:space="0" w:color="auto"/>
            <w:left w:val="none" w:sz="0" w:space="0" w:color="auto"/>
            <w:bottom w:val="none" w:sz="0" w:space="0" w:color="auto"/>
            <w:right w:val="none" w:sz="0" w:space="0" w:color="auto"/>
          </w:divBdr>
        </w:div>
        <w:div w:id="289098175">
          <w:marLeft w:val="480"/>
          <w:marRight w:val="0"/>
          <w:marTop w:val="0"/>
          <w:marBottom w:val="0"/>
          <w:divBdr>
            <w:top w:val="none" w:sz="0" w:space="0" w:color="auto"/>
            <w:left w:val="none" w:sz="0" w:space="0" w:color="auto"/>
            <w:bottom w:val="none" w:sz="0" w:space="0" w:color="auto"/>
            <w:right w:val="none" w:sz="0" w:space="0" w:color="auto"/>
          </w:divBdr>
        </w:div>
        <w:div w:id="316567911">
          <w:marLeft w:val="480"/>
          <w:marRight w:val="0"/>
          <w:marTop w:val="0"/>
          <w:marBottom w:val="0"/>
          <w:divBdr>
            <w:top w:val="none" w:sz="0" w:space="0" w:color="auto"/>
            <w:left w:val="none" w:sz="0" w:space="0" w:color="auto"/>
            <w:bottom w:val="none" w:sz="0" w:space="0" w:color="auto"/>
            <w:right w:val="none" w:sz="0" w:space="0" w:color="auto"/>
          </w:divBdr>
        </w:div>
        <w:div w:id="323048775">
          <w:marLeft w:val="480"/>
          <w:marRight w:val="0"/>
          <w:marTop w:val="0"/>
          <w:marBottom w:val="0"/>
          <w:divBdr>
            <w:top w:val="none" w:sz="0" w:space="0" w:color="auto"/>
            <w:left w:val="none" w:sz="0" w:space="0" w:color="auto"/>
            <w:bottom w:val="none" w:sz="0" w:space="0" w:color="auto"/>
            <w:right w:val="none" w:sz="0" w:space="0" w:color="auto"/>
          </w:divBdr>
        </w:div>
        <w:div w:id="334773645">
          <w:marLeft w:val="480"/>
          <w:marRight w:val="0"/>
          <w:marTop w:val="0"/>
          <w:marBottom w:val="0"/>
          <w:divBdr>
            <w:top w:val="none" w:sz="0" w:space="0" w:color="auto"/>
            <w:left w:val="none" w:sz="0" w:space="0" w:color="auto"/>
            <w:bottom w:val="none" w:sz="0" w:space="0" w:color="auto"/>
            <w:right w:val="none" w:sz="0" w:space="0" w:color="auto"/>
          </w:divBdr>
        </w:div>
        <w:div w:id="345209809">
          <w:marLeft w:val="480"/>
          <w:marRight w:val="0"/>
          <w:marTop w:val="0"/>
          <w:marBottom w:val="0"/>
          <w:divBdr>
            <w:top w:val="none" w:sz="0" w:space="0" w:color="auto"/>
            <w:left w:val="none" w:sz="0" w:space="0" w:color="auto"/>
            <w:bottom w:val="none" w:sz="0" w:space="0" w:color="auto"/>
            <w:right w:val="none" w:sz="0" w:space="0" w:color="auto"/>
          </w:divBdr>
        </w:div>
        <w:div w:id="347560615">
          <w:marLeft w:val="480"/>
          <w:marRight w:val="0"/>
          <w:marTop w:val="0"/>
          <w:marBottom w:val="0"/>
          <w:divBdr>
            <w:top w:val="none" w:sz="0" w:space="0" w:color="auto"/>
            <w:left w:val="none" w:sz="0" w:space="0" w:color="auto"/>
            <w:bottom w:val="none" w:sz="0" w:space="0" w:color="auto"/>
            <w:right w:val="none" w:sz="0" w:space="0" w:color="auto"/>
          </w:divBdr>
        </w:div>
        <w:div w:id="361633294">
          <w:marLeft w:val="480"/>
          <w:marRight w:val="0"/>
          <w:marTop w:val="0"/>
          <w:marBottom w:val="0"/>
          <w:divBdr>
            <w:top w:val="none" w:sz="0" w:space="0" w:color="auto"/>
            <w:left w:val="none" w:sz="0" w:space="0" w:color="auto"/>
            <w:bottom w:val="none" w:sz="0" w:space="0" w:color="auto"/>
            <w:right w:val="none" w:sz="0" w:space="0" w:color="auto"/>
          </w:divBdr>
        </w:div>
        <w:div w:id="381635460">
          <w:marLeft w:val="480"/>
          <w:marRight w:val="0"/>
          <w:marTop w:val="0"/>
          <w:marBottom w:val="0"/>
          <w:divBdr>
            <w:top w:val="none" w:sz="0" w:space="0" w:color="auto"/>
            <w:left w:val="none" w:sz="0" w:space="0" w:color="auto"/>
            <w:bottom w:val="none" w:sz="0" w:space="0" w:color="auto"/>
            <w:right w:val="none" w:sz="0" w:space="0" w:color="auto"/>
          </w:divBdr>
        </w:div>
        <w:div w:id="384062727">
          <w:marLeft w:val="480"/>
          <w:marRight w:val="0"/>
          <w:marTop w:val="0"/>
          <w:marBottom w:val="0"/>
          <w:divBdr>
            <w:top w:val="none" w:sz="0" w:space="0" w:color="auto"/>
            <w:left w:val="none" w:sz="0" w:space="0" w:color="auto"/>
            <w:bottom w:val="none" w:sz="0" w:space="0" w:color="auto"/>
            <w:right w:val="none" w:sz="0" w:space="0" w:color="auto"/>
          </w:divBdr>
        </w:div>
        <w:div w:id="384644254">
          <w:marLeft w:val="480"/>
          <w:marRight w:val="0"/>
          <w:marTop w:val="0"/>
          <w:marBottom w:val="0"/>
          <w:divBdr>
            <w:top w:val="none" w:sz="0" w:space="0" w:color="auto"/>
            <w:left w:val="none" w:sz="0" w:space="0" w:color="auto"/>
            <w:bottom w:val="none" w:sz="0" w:space="0" w:color="auto"/>
            <w:right w:val="none" w:sz="0" w:space="0" w:color="auto"/>
          </w:divBdr>
        </w:div>
        <w:div w:id="389617937">
          <w:marLeft w:val="480"/>
          <w:marRight w:val="0"/>
          <w:marTop w:val="0"/>
          <w:marBottom w:val="0"/>
          <w:divBdr>
            <w:top w:val="none" w:sz="0" w:space="0" w:color="auto"/>
            <w:left w:val="none" w:sz="0" w:space="0" w:color="auto"/>
            <w:bottom w:val="none" w:sz="0" w:space="0" w:color="auto"/>
            <w:right w:val="none" w:sz="0" w:space="0" w:color="auto"/>
          </w:divBdr>
        </w:div>
        <w:div w:id="394740012">
          <w:marLeft w:val="480"/>
          <w:marRight w:val="0"/>
          <w:marTop w:val="0"/>
          <w:marBottom w:val="0"/>
          <w:divBdr>
            <w:top w:val="none" w:sz="0" w:space="0" w:color="auto"/>
            <w:left w:val="none" w:sz="0" w:space="0" w:color="auto"/>
            <w:bottom w:val="none" w:sz="0" w:space="0" w:color="auto"/>
            <w:right w:val="none" w:sz="0" w:space="0" w:color="auto"/>
          </w:divBdr>
        </w:div>
        <w:div w:id="409735616">
          <w:marLeft w:val="480"/>
          <w:marRight w:val="0"/>
          <w:marTop w:val="0"/>
          <w:marBottom w:val="0"/>
          <w:divBdr>
            <w:top w:val="none" w:sz="0" w:space="0" w:color="auto"/>
            <w:left w:val="none" w:sz="0" w:space="0" w:color="auto"/>
            <w:bottom w:val="none" w:sz="0" w:space="0" w:color="auto"/>
            <w:right w:val="none" w:sz="0" w:space="0" w:color="auto"/>
          </w:divBdr>
        </w:div>
        <w:div w:id="415634496">
          <w:marLeft w:val="480"/>
          <w:marRight w:val="0"/>
          <w:marTop w:val="0"/>
          <w:marBottom w:val="0"/>
          <w:divBdr>
            <w:top w:val="none" w:sz="0" w:space="0" w:color="auto"/>
            <w:left w:val="none" w:sz="0" w:space="0" w:color="auto"/>
            <w:bottom w:val="none" w:sz="0" w:space="0" w:color="auto"/>
            <w:right w:val="none" w:sz="0" w:space="0" w:color="auto"/>
          </w:divBdr>
        </w:div>
        <w:div w:id="431436392">
          <w:marLeft w:val="480"/>
          <w:marRight w:val="0"/>
          <w:marTop w:val="0"/>
          <w:marBottom w:val="0"/>
          <w:divBdr>
            <w:top w:val="none" w:sz="0" w:space="0" w:color="auto"/>
            <w:left w:val="none" w:sz="0" w:space="0" w:color="auto"/>
            <w:bottom w:val="none" w:sz="0" w:space="0" w:color="auto"/>
            <w:right w:val="none" w:sz="0" w:space="0" w:color="auto"/>
          </w:divBdr>
        </w:div>
        <w:div w:id="434907943">
          <w:marLeft w:val="480"/>
          <w:marRight w:val="0"/>
          <w:marTop w:val="0"/>
          <w:marBottom w:val="0"/>
          <w:divBdr>
            <w:top w:val="none" w:sz="0" w:space="0" w:color="auto"/>
            <w:left w:val="none" w:sz="0" w:space="0" w:color="auto"/>
            <w:bottom w:val="none" w:sz="0" w:space="0" w:color="auto"/>
            <w:right w:val="none" w:sz="0" w:space="0" w:color="auto"/>
          </w:divBdr>
        </w:div>
        <w:div w:id="437415221">
          <w:marLeft w:val="480"/>
          <w:marRight w:val="0"/>
          <w:marTop w:val="0"/>
          <w:marBottom w:val="0"/>
          <w:divBdr>
            <w:top w:val="none" w:sz="0" w:space="0" w:color="auto"/>
            <w:left w:val="none" w:sz="0" w:space="0" w:color="auto"/>
            <w:bottom w:val="none" w:sz="0" w:space="0" w:color="auto"/>
            <w:right w:val="none" w:sz="0" w:space="0" w:color="auto"/>
          </w:divBdr>
        </w:div>
        <w:div w:id="447507062">
          <w:marLeft w:val="480"/>
          <w:marRight w:val="0"/>
          <w:marTop w:val="0"/>
          <w:marBottom w:val="0"/>
          <w:divBdr>
            <w:top w:val="none" w:sz="0" w:space="0" w:color="auto"/>
            <w:left w:val="none" w:sz="0" w:space="0" w:color="auto"/>
            <w:bottom w:val="none" w:sz="0" w:space="0" w:color="auto"/>
            <w:right w:val="none" w:sz="0" w:space="0" w:color="auto"/>
          </w:divBdr>
        </w:div>
        <w:div w:id="460881038">
          <w:marLeft w:val="480"/>
          <w:marRight w:val="0"/>
          <w:marTop w:val="0"/>
          <w:marBottom w:val="0"/>
          <w:divBdr>
            <w:top w:val="none" w:sz="0" w:space="0" w:color="auto"/>
            <w:left w:val="none" w:sz="0" w:space="0" w:color="auto"/>
            <w:bottom w:val="none" w:sz="0" w:space="0" w:color="auto"/>
            <w:right w:val="none" w:sz="0" w:space="0" w:color="auto"/>
          </w:divBdr>
        </w:div>
        <w:div w:id="474641919">
          <w:marLeft w:val="480"/>
          <w:marRight w:val="0"/>
          <w:marTop w:val="0"/>
          <w:marBottom w:val="0"/>
          <w:divBdr>
            <w:top w:val="none" w:sz="0" w:space="0" w:color="auto"/>
            <w:left w:val="none" w:sz="0" w:space="0" w:color="auto"/>
            <w:bottom w:val="none" w:sz="0" w:space="0" w:color="auto"/>
            <w:right w:val="none" w:sz="0" w:space="0" w:color="auto"/>
          </w:divBdr>
        </w:div>
        <w:div w:id="484248080">
          <w:marLeft w:val="480"/>
          <w:marRight w:val="0"/>
          <w:marTop w:val="0"/>
          <w:marBottom w:val="0"/>
          <w:divBdr>
            <w:top w:val="none" w:sz="0" w:space="0" w:color="auto"/>
            <w:left w:val="none" w:sz="0" w:space="0" w:color="auto"/>
            <w:bottom w:val="none" w:sz="0" w:space="0" w:color="auto"/>
            <w:right w:val="none" w:sz="0" w:space="0" w:color="auto"/>
          </w:divBdr>
        </w:div>
        <w:div w:id="496001947">
          <w:marLeft w:val="480"/>
          <w:marRight w:val="0"/>
          <w:marTop w:val="0"/>
          <w:marBottom w:val="0"/>
          <w:divBdr>
            <w:top w:val="none" w:sz="0" w:space="0" w:color="auto"/>
            <w:left w:val="none" w:sz="0" w:space="0" w:color="auto"/>
            <w:bottom w:val="none" w:sz="0" w:space="0" w:color="auto"/>
            <w:right w:val="none" w:sz="0" w:space="0" w:color="auto"/>
          </w:divBdr>
        </w:div>
        <w:div w:id="497383563">
          <w:marLeft w:val="480"/>
          <w:marRight w:val="0"/>
          <w:marTop w:val="0"/>
          <w:marBottom w:val="0"/>
          <w:divBdr>
            <w:top w:val="none" w:sz="0" w:space="0" w:color="auto"/>
            <w:left w:val="none" w:sz="0" w:space="0" w:color="auto"/>
            <w:bottom w:val="none" w:sz="0" w:space="0" w:color="auto"/>
            <w:right w:val="none" w:sz="0" w:space="0" w:color="auto"/>
          </w:divBdr>
        </w:div>
        <w:div w:id="506216202">
          <w:marLeft w:val="480"/>
          <w:marRight w:val="0"/>
          <w:marTop w:val="0"/>
          <w:marBottom w:val="0"/>
          <w:divBdr>
            <w:top w:val="none" w:sz="0" w:space="0" w:color="auto"/>
            <w:left w:val="none" w:sz="0" w:space="0" w:color="auto"/>
            <w:bottom w:val="none" w:sz="0" w:space="0" w:color="auto"/>
            <w:right w:val="none" w:sz="0" w:space="0" w:color="auto"/>
          </w:divBdr>
        </w:div>
        <w:div w:id="532696164">
          <w:marLeft w:val="480"/>
          <w:marRight w:val="0"/>
          <w:marTop w:val="0"/>
          <w:marBottom w:val="0"/>
          <w:divBdr>
            <w:top w:val="none" w:sz="0" w:space="0" w:color="auto"/>
            <w:left w:val="none" w:sz="0" w:space="0" w:color="auto"/>
            <w:bottom w:val="none" w:sz="0" w:space="0" w:color="auto"/>
            <w:right w:val="none" w:sz="0" w:space="0" w:color="auto"/>
          </w:divBdr>
        </w:div>
        <w:div w:id="533689859">
          <w:marLeft w:val="480"/>
          <w:marRight w:val="0"/>
          <w:marTop w:val="0"/>
          <w:marBottom w:val="0"/>
          <w:divBdr>
            <w:top w:val="none" w:sz="0" w:space="0" w:color="auto"/>
            <w:left w:val="none" w:sz="0" w:space="0" w:color="auto"/>
            <w:bottom w:val="none" w:sz="0" w:space="0" w:color="auto"/>
            <w:right w:val="none" w:sz="0" w:space="0" w:color="auto"/>
          </w:divBdr>
        </w:div>
        <w:div w:id="537622089">
          <w:marLeft w:val="480"/>
          <w:marRight w:val="0"/>
          <w:marTop w:val="0"/>
          <w:marBottom w:val="0"/>
          <w:divBdr>
            <w:top w:val="none" w:sz="0" w:space="0" w:color="auto"/>
            <w:left w:val="none" w:sz="0" w:space="0" w:color="auto"/>
            <w:bottom w:val="none" w:sz="0" w:space="0" w:color="auto"/>
            <w:right w:val="none" w:sz="0" w:space="0" w:color="auto"/>
          </w:divBdr>
        </w:div>
        <w:div w:id="542180265">
          <w:marLeft w:val="480"/>
          <w:marRight w:val="0"/>
          <w:marTop w:val="0"/>
          <w:marBottom w:val="0"/>
          <w:divBdr>
            <w:top w:val="none" w:sz="0" w:space="0" w:color="auto"/>
            <w:left w:val="none" w:sz="0" w:space="0" w:color="auto"/>
            <w:bottom w:val="none" w:sz="0" w:space="0" w:color="auto"/>
            <w:right w:val="none" w:sz="0" w:space="0" w:color="auto"/>
          </w:divBdr>
        </w:div>
        <w:div w:id="545143366">
          <w:marLeft w:val="480"/>
          <w:marRight w:val="0"/>
          <w:marTop w:val="0"/>
          <w:marBottom w:val="0"/>
          <w:divBdr>
            <w:top w:val="none" w:sz="0" w:space="0" w:color="auto"/>
            <w:left w:val="none" w:sz="0" w:space="0" w:color="auto"/>
            <w:bottom w:val="none" w:sz="0" w:space="0" w:color="auto"/>
            <w:right w:val="none" w:sz="0" w:space="0" w:color="auto"/>
          </w:divBdr>
        </w:div>
        <w:div w:id="551304489">
          <w:marLeft w:val="480"/>
          <w:marRight w:val="0"/>
          <w:marTop w:val="0"/>
          <w:marBottom w:val="0"/>
          <w:divBdr>
            <w:top w:val="none" w:sz="0" w:space="0" w:color="auto"/>
            <w:left w:val="none" w:sz="0" w:space="0" w:color="auto"/>
            <w:bottom w:val="none" w:sz="0" w:space="0" w:color="auto"/>
            <w:right w:val="none" w:sz="0" w:space="0" w:color="auto"/>
          </w:divBdr>
        </w:div>
        <w:div w:id="564493913">
          <w:marLeft w:val="480"/>
          <w:marRight w:val="0"/>
          <w:marTop w:val="0"/>
          <w:marBottom w:val="0"/>
          <w:divBdr>
            <w:top w:val="none" w:sz="0" w:space="0" w:color="auto"/>
            <w:left w:val="none" w:sz="0" w:space="0" w:color="auto"/>
            <w:bottom w:val="none" w:sz="0" w:space="0" w:color="auto"/>
            <w:right w:val="none" w:sz="0" w:space="0" w:color="auto"/>
          </w:divBdr>
        </w:div>
        <w:div w:id="567492917">
          <w:marLeft w:val="480"/>
          <w:marRight w:val="0"/>
          <w:marTop w:val="0"/>
          <w:marBottom w:val="0"/>
          <w:divBdr>
            <w:top w:val="none" w:sz="0" w:space="0" w:color="auto"/>
            <w:left w:val="none" w:sz="0" w:space="0" w:color="auto"/>
            <w:bottom w:val="none" w:sz="0" w:space="0" w:color="auto"/>
            <w:right w:val="none" w:sz="0" w:space="0" w:color="auto"/>
          </w:divBdr>
        </w:div>
        <w:div w:id="570195412">
          <w:marLeft w:val="480"/>
          <w:marRight w:val="0"/>
          <w:marTop w:val="0"/>
          <w:marBottom w:val="0"/>
          <w:divBdr>
            <w:top w:val="none" w:sz="0" w:space="0" w:color="auto"/>
            <w:left w:val="none" w:sz="0" w:space="0" w:color="auto"/>
            <w:bottom w:val="none" w:sz="0" w:space="0" w:color="auto"/>
            <w:right w:val="none" w:sz="0" w:space="0" w:color="auto"/>
          </w:divBdr>
        </w:div>
        <w:div w:id="581109424">
          <w:marLeft w:val="480"/>
          <w:marRight w:val="0"/>
          <w:marTop w:val="0"/>
          <w:marBottom w:val="0"/>
          <w:divBdr>
            <w:top w:val="none" w:sz="0" w:space="0" w:color="auto"/>
            <w:left w:val="none" w:sz="0" w:space="0" w:color="auto"/>
            <w:bottom w:val="none" w:sz="0" w:space="0" w:color="auto"/>
            <w:right w:val="none" w:sz="0" w:space="0" w:color="auto"/>
          </w:divBdr>
        </w:div>
        <w:div w:id="587154383">
          <w:marLeft w:val="480"/>
          <w:marRight w:val="0"/>
          <w:marTop w:val="0"/>
          <w:marBottom w:val="0"/>
          <w:divBdr>
            <w:top w:val="none" w:sz="0" w:space="0" w:color="auto"/>
            <w:left w:val="none" w:sz="0" w:space="0" w:color="auto"/>
            <w:bottom w:val="none" w:sz="0" w:space="0" w:color="auto"/>
            <w:right w:val="none" w:sz="0" w:space="0" w:color="auto"/>
          </w:divBdr>
        </w:div>
        <w:div w:id="601959804">
          <w:marLeft w:val="480"/>
          <w:marRight w:val="0"/>
          <w:marTop w:val="0"/>
          <w:marBottom w:val="0"/>
          <w:divBdr>
            <w:top w:val="none" w:sz="0" w:space="0" w:color="auto"/>
            <w:left w:val="none" w:sz="0" w:space="0" w:color="auto"/>
            <w:bottom w:val="none" w:sz="0" w:space="0" w:color="auto"/>
            <w:right w:val="none" w:sz="0" w:space="0" w:color="auto"/>
          </w:divBdr>
        </w:div>
        <w:div w:id="622926373">
          <w:marLeft w:val="480"/>
          <w:marRight w:val="0"/>
          <w:marTop w:val="0"/>
          <w:marBottom w:val="0"/>
          <w:divBdr>
            <w:top w:val="none" w:sz="0" w:space="0" w:color="auto"/>
            <w:left w:val="none" w:sz="0" w:space="0" w:color="auto"/>
            <w:bottom w:val="none" w:sz="0" w:space="0" w:color="auto"/>
            <w:right w:val="none" w:sz="0" w:space="0" w:color="auto"/>
          </w:divBdr>
        </w:div>
        <w:div w:id="623968865">
          <w:marLeft w:val="480"/>
          <w:marRight w:val="0"/>
          <w:marTop w:val="0"/>
          <w:marBottom w:val="0"/>
          <w:divBdr>
            <w:top w:val="none" w:sz="0" w:space="0" w:color="auto"/>
            <w:left w:val="none" w:sz="0" w:space="0" w:color="auto"/>
            <w:bottom w:val="none" w:sz="0" w:space="0" w:color="auto"/>
            <w:right w:val="none" w:sz="0" w:space="0" w:color="auto"/>
          </w:divBdr>
        </w:div>
        <w:div w:id="624655902">
          <w:marLeft w:val="480"/>
          <w:marRight w:val="0"/>
          <w:marTop w:val="0"/>
          <w:marBottom w:val="0"/>
          <w:divBdr>
            <w:top w:val="none" w:sz="0" w:space="0" w:color="auto"/>
            <w:left w:val="none" w:sz="0" w:space="0" w:color="auto"/>
            <w:bottom w:val="none" w:sz="0" w:space="0" w:color="auto"/>
            <w:right w:val="none" w:sz="0" w:space="0" w:color="auto"/>
          </w:divBdr>
        </w:div>
        <w:div w:id="665209577">
          <w:marLeft w:val="480"/>
          <w:marRight w:val="0"/>
          <w:marTop w:val="0"/>
          <w:marBottom w:val="0"/>
          <w:divBdr>
            <w:top w:val="none" w:sz="0" w:space="0" w:color="auto"/>
            <w:left w:val="none" w:sz="0" w:space="0" w:color="auto"/>
            <w:bottom w:val="none" w:sz="0" w:space="0" w:color="auto"/>
            <w:right w:val="none" w:sz="0" w:space="0" w:color="auto"/>
          </w:divBdr>
        </w:div>
        <w:div w:id="676350458">
          <w:marLeft w:val="480"/>
          <w:marRight w:val="0"/>
          <w:marTop w:val="0"/>
          <w:marBottom w:val="0"/>
          <w:divBdr>
            <w:top w:val="none" w:sz="0" w:space="0" w:color="auto"/>
            <w:left w:val="none" w:sz="0" w:space="0" w:color="auto"/>
            <w:bottom w:val="none" w:sz="0" w:space="0" w:color="auto"/>
            <w:right w:val="none" w:sz="0" w:space="0" w:color="auto"/>
          </w:divBdr>
        </w:div>
        <w:div w:id="707416800">
          <w:marLeft w:val="480"/>
          <w:marRight w:val="0"/>
          <w:marTop w:val="0"/>
          <w:marBottom w:val="0"/>
          <w:divBdr>
            <w:top w:val="none" w:sz="0" w:space="0" w:color="auto"/>
            <w:left w:val="none" w:sz="0" w:space="0" w:color="auto"/>
            <w:bottom w:val="none" w:sz="0" w:space="0" w:color="auto"/>
            <w:right w:val="none" w:sz="0" w:space="0" w:color="auto"/>
          </w:divBdr>
        </w:div>
        <w:div w:id="715082704">
          <w:marLeft w:val="480"/>
          <w:marRight w:val="0"/>
          <w:marTop w:val="0"/>
          <w:marBottom w:val="0"/>
          <w:divBdr>
            <w:top w:val="none" w:sz="0" w:space="0" w:color="auto"/>
            <w:left w:val="none" w:sz="0" w:space="0" w:color="auto"/>
            <w:bottom w:val="none" w:sz="0" w:space="0" w:color="auto"/>
            <w:right w:val="none" w:sz="0" w:space="0" w:color="auto"/>
          </w:divBdr>
        </w:div>
        <w:div w:id="723528550">
          <w:marLeft w:val="480"/>
          <w:marRight w:val="0"/>
          <w:marTop w:val="0"/>
          <w:marBottom w:val="0"/>
          <w:divBdr>
            <w:top w:val="none" w:sz="0" w:space="0" w:color="auto"/>
            <w:left w:val="none" w:sz="0" w:space="0" w:color="auto"/>
            <w:bottom w:val="none" w:sz="0" w:space="0" w:color="auto"/>
            <w:right w:val="none" w:sz="0" w:space="0" w:color="auto"/>
          </w:divBdr>
        </w:div>
        <w:div w:id="736822075">
          <w:marLeft w:val="480"/>
          <w:marRight w:val="0"/>
          <w:marTop w:val="0"/>
          <w:marBottom w:val="0"/>
          <w:divBdr>
            <w:top w:val="none" w:sz="0" w:space="0" w:color="auto"/>
            <w:left w:val="none" w:sz="0" w:space="0" w:color="auto"/>
            <w:bottom w:val="none" w:sz="0" w:space="0" w:color="auto"/>
            <w:right w:val="none" w:sz="0" w:space="0" w:color="auto"/>
          </w:divBdr>
        </w:div>
        <w:div w:id="748307899">
          <w:marLeft w:val="480"/>
          <w:marRight w:val="0"/>
          <w:marTop w:val="0"/>
          <w:marBottom w:val="0"/>
          <w:divBdr>
            <w:top w:val="none" w:sz="0" w:space="0" w:color="auto"/>
            <w:left w:val="none" w:sz="0" w:space="0" w:color="auto"/>
            <w:bottom w:val="none" w:sz="0" w:space="0" w:color="auto"/>
            <w:right w:val="none" w:sz="0" w:space="0" w:color="auto"/>
          </w:divBdr>
        </w:div>
        <w:div w:id="768819863">
          <w:marLeft w:val="480"/>
          <w:marRight w:val="0"/>
          <w:marTop w:val="0"/>
          <w:marBottom w:val="0"/>
          <w:divBdr>
            <w:top w:val="none" w:sz="0" w:space="0" w:color="auto"/>
            <w:left w:val="none" w:sz="0" w:space="0" w:color="auto"/>
            <w:bottom w:val="none" w:sz="0" w:space="0" w:color="auto"/>
            <w:right w:val="none" w:sz="0" w:space="0" w:color="auto"/>
          </w:divBdr>
        </w:div>
        <w:div w:id="772633991">
          <w:marLeft w:val="480"/>
          <w:marRight w:val="0"/>
          <w:marTop w:val="0"/>
          <w:marBottom w:val="0"/>
          <w:divBdr>
            <w:top w:val="none" w:sz="0" w:space="0" w:color="auto"/>
            <w:left w:val="none" w:sz="0" w:space="0" w:color="auto"/>
            <w:bottom w:val="none" w:sz="0" w:space="0" w:color="auto"/>
            <w:right w:val="none" w:sz="0" w:space="0" w:color="auto"/>
          </w:divBdr>
        </w:div>
        <w:div w:id="776027274">
          <w:marLeft w:val="480"/>
          <w:marRight w:val="0"/>
          <w:marTop w:val="0"/>
          <w:marBottom w:val="0"/>
          <w:divBdr>
            <w:top w:val="none" w:sz="0" w:space="0" w:color="auto"/>
            <w:left w:val="none" w:sz="0" w:space="0" w:color="auto"/>
            <w:bottom w:val="none" w:sz="0" w:space="0" w:color="auto"/>
            <w:right w:val="none" w:sz="0" w:space="0" w:color="auto"/>
          </w:divBdr>
        </w:div>
        <w:div w:id="788743431">
          <w:marLeft w:val="480"/>
          <w:marRight w:val="0"/>
          <w:marTop w:val="0"/>
          <w:marBottom w:val="0"/>
          <w:divBdr>
            <w:top w:val="none" w:sz="0" w:space="0" w:color="auto"/>
            <w:left w:val="none" w:sz="0" w:space="0" w:color="auto"/>
            <w:bottom w:val="none" w:sz="0" w:space="0" w:color="auto"/>
            <w:right w:val="none" w:sz="0" w:space="0" w:color="auto"/>
          </w:divBdr>
        </w:div>
        <w:div w:id="813060451">
          <w:marLeft w:val="480"/>
          <w:marRight w:val="0"/>
          <w:marTop w:val="0"/>
          <w:marBottom w:val="0"/>
          <w:divBdr>
            <w:top w:val="none" w:sz="0" w:space="0" w:color="auto"/>
            <w:left w:val="none" w:sz="0" w:space="0" w:color="auto"/>
            <w:bottom w:val="none" w:sz="0" w:space="0" w:color="auto"/>
            <w:right w:val="none" w:sz="0" w:space="0" w:color="auto"/>
          </w:divBdr>
        </w:div>
        <w:div w:id="815688680">
          <w:marLeft w:val="480"/>
          <w:marRight w:val="0"/>
          <w:marTop w:val="0"/>
          <w:marBottom w:val="0"/>
          <w:divBdr>
            <w:top w:val="none" w:sz="0" w:space="0" w:color="auto"/>
            <w:left w:val="none" w:sz="0" w:space="0" w:color="auto"/>
            <w:bottom w:val="none" w:sz="0" w:space="0" w:color="auto"/>
            <w:right w:val="none" w:sz="0" w:space="0" w:color="auto"/>
          </w:divBdr>
        </w:div>
        <w:div w:id="824933385">
          <w:marLeft w:val="480"/>
          <w:marRight w:val="0"/>
          <w:marTop w:val="0"/>
          <w:marBottom w:val="0"/>
          <w:divBdr>
            <w:top w:val="none" w:sz="0" w:space="0" w:color="auto"/>
            <w:left w:val="none" w:sz="0" w:space="0" w:color="auto"/>
            <w:bottom w:val="none" w:sz="0" w:space="0" w:color="auto"/>
            <w:right w:val="none" w:sz="0" w:space="0" w:color="auto"/>
          </w:divBdr>
        </w:div>
        <w:div w:id="834419612">
          <w:marLeft w:val="480"/>
          <w:marRight w:val="0"/>
          <w:marTop w:val="0"/>
          <w:marBottom w:val="0"/>
          <w:divBdr>
            <w:top w:val="none" w:sz="0" w:space="0" w:color="auto"/>
            <w:left w:val="none" w:sz="0" w:space="0" w:color="auto"/>
            <w:bottom w:val="none" w:sz="0" w:space="0" w:color="auto"/>
            <w:right w:val="none" w:sz="0" w:space="0" w:color="auto"/>
          </w:divBdr>
        </w:div>
        <w:div w:id="862787093">
          <w:marLeft w:val="480"/>
          <w:marRight w:val="0"/>
          <w:marTop w:val="0"/>
          <w:marBottom w:val="0"/>
          <w:divBdr>
            <w:top w:val="none" w:sz="0" w:space="0" w:color="auto"/>
            <w:left w:val="none" w:sz="0" w:space="0" w:color="auto"/>
            <w:bottom w:val="none" w:sz="0" w:space="0" w:color="auto"/>
            <w:right w:val="none" w:sz="0" w:space="0" w:color="auto"/>
          </w:divBdr>
        </w:div>
        <w:div w:id="868184943">
          <w:marLeft w:val="480"/>
          <w:marRight w:val="0"/>
          <w:marTop w:val="0"/>
          <w:marBottom w:val="0"/>
          <w:divBdr>
            <w:top w:val="none" w:sz="0" w:space="0" w:color="auto"/>
            <w:left w:val="none" w:sz="0" w:space="0" w:color="auto"/>
            <w:bottom w:val="none" w:sz="0" w:space="0" w:color="auto"/>
            <w:right w:val="none" w:sz="0" w:space="0" w:color="auto"/>
          </w:divBdr>
        </w:div>
        <w:div w:id="875973226">
          <w:marLeft w:val="480"/>
          <w:marRight w:val="0"/>
          <w:marTop w:val="0"/>
          <w:marBottom w:val="0"/>
          <w:divBdr>
            <w:top w:val="none" w:sz="0" w:space="0" w:color="auto"/>
            <w:left w:val="none" w:sz="0" w:space="0" w:color="auto"/>
            <w:bottom w:val="none" w:sz="0" w:space="0" w:color="auto"/>
            <w:right w:val="none" w:sz="0" w:space="0" w:color="auto"/>
          </w:divBdr>
        </w:div>
        <w:div w:id="878470856">
          <w:marLeft w:val="480"/>
          <w:marRight w:val="0"/>
          <w:marTop w:val="0"/>
          <w:marBottom w:val="0"/>
          <w:divBdr>
            <w:top w:val="none" w:sz="0" w:space="0" w:color="auto"/>
            <w:left w:val="none" w:sz="0" w:space="0" w:color="auto"/>
            <w:bottom w:val="none" w:sz="0" w:space="0" w:color="auto"/>
            <w:right w:val="none" w:sz="0" w:space="0" w:color="auto"/>
          </w:divBdr>
        </w:div>
        <w:div w:id="888300087">
          <w:marLeft w:val="480"/>
          <w:marRight w:val="0"/>
          <w:marTop w:val="0"/>
          <w:marBottom w:val="0"/>
          <w:divBdr>
            <w:top w:val="none" w:sz="0" w:space="0" w:color="auto"/>
            <w:left w:val="none" w:sz="0" w:space="0" w:color="auto"/>
            <w:bottom w:val="none" w:sz="0" w:space="0" w:color="auto"/>
            <w:right w:val="none" w:sz="0" w:space="0" w:color="auto"/>
          </w:divBdr>
        </w:div>
        <w:div w:id="908274827">
          <w:marLeft w:val="480"/>
          <w:marRight w:val="0"/>
          <w:marTop w:val="0"/>
          <w:marBottom w:val="0"/>
          <w:divBdr>
            <w:top w:val="none" w:sz="0" w:space="0" w:color="auto"/>
            <w:left w:val="none" w:sz="0" w:space="0" w:color="auto"/>
            <w:bottom w:val="none" w:sz="0" w:space="0" w:color="auto"/>
            <w:right w:val="none" w:sz="0" w:space="0" w:color="auto"/>
          </w:divBdr>
        </w:div>
        <w:div w:id="911237005">
          <w:marLeft w:val="480"/>
          <w:marRight w:val="0"/>
          <w:marTop w:val="0"/>
          <w:marBottom w:val="0"/>
          <w:divBdr>
            <w:top w:val="none" w:sz="0" w:space="0" w:color="auto"/>
            <w:left w:val="none" w:sz="0" w:space="0" w:color="auto"/>
            <w:bottom w:val="none" w:sz="0" w:space="0" w:color="auto"/>
            <w:right w:val="none" w:sz="0" w:space="0" w:color="auto"/>
          </w:divBdr>
        </w:div>
        <w:div w:id="917203391">
          <w:marLeft w:val="480"/>
          <w:marRight w:val="0"/>
          <w:marTop w:val="0"/>
          <w:marBottom w:val="0"/>
          <w:divBdr>
            <w:top w:val="none" w:sz="0" w:space="0" w:color="auto"/>
            <w:left w:val="none" w:sz="0" w:space="0" w:color="auto"/>
            <w:bottom w:val="none" w:sz="0" w:space="0" w:color="auto"/>
            <w:right w:val="none" w:sz="0" w:space="0" w:color="auto"/>
          </w:divBdr>
        </w:div>
        <w:div w:id="931548917">
          <w:marLeft w:val="480"/>
          <w:marRight w:val="0"/>
          <w:marTop w:val="0"/>
          <w:marBottom w:val="0"/>
          <w:divBdr>
            <w:top w:val="none" w:sz="0" w:space="0" w:color="auto"/>
            <w:left w:val="none" w:sz="0" w:space="0" w:color="auto"/>
            <w:bottom w:val="none" w:sz="0" w:space="0" w:color="auto"/>
            <w:right w:val="none" w:sz="0" w:space="0" w:color="auto"/>
          </w:divBdr>
        </w:div>
        <w:div w:id="932936589">
          <w:marLeft w:val="480"/>
          <w:marRight w:val="0"/>
          <w:marTop w:val="0"/>
          <w:marBottom w:val="0"/>
          <w:divBdr>
            <w:top w:val="none" w:sz="0" w:space="0" w:color="auto"/>
            <w:left w:val="none" w:sz="0" w:space="0" w:color="auto"/>
            <w:bottom w:val="none" w:sz="0" w:space="0" w:color="auto"/>
            <w:right w:val="none" w:sz="0" w:space="0" w:color="auto"/>
          </w:divBdr>
        </w:div>
        <w:div w:id="937101106">
          <w:marLeft w:val="480"/>
          <w:marRight w:val="0"/>
          <w:marTop w:val="0"/>
          <w:marBottom w:val="0"/>
          <w:divBdr>
            <w:top w:val="none" w:sz="0" w:space="0" w:color="auto"/>
            <w:left w:val="none" w:sz="0" w:space="0" w:color="auto"/>
            <w:bottom w:val="none" w:sz="0" w:space="0" w:color="auto"/>
            <w:right w:val="none" w:sz="0" w:space="0" w:color="auto"/>
          </w:divBdr>
        </w:div>
        <w:div w:id="944731517">
          <w:marLeft w:val="480"/>
          <w:marRight w:val="0"/>
          <w:marTop w:val="0"/>
          <w:marBottom w:val="0"/>
          <w:divBdr>
            <w:top w:val="none" w:sz="0" w:space="0" w:color="auto"/>
            <w:left w:val="none" w:sz="0" w:space="0" w:color="auto"/>
            <w:bottom w:val="none" w:sz="0" w:space="0" w:color="auto"/>
            <w:right w:val="none" w:sz="0" w:space="0" w:color="auto"/>
          </w:divBdr>
        </w:div>
        <w:div w:id="947392632">
          <w:marLeft w:val="480"/>
          <w:marRight w:val="0"/>
          <w:marTop w:val="0"/>
          <w:marBottom w:val="0"/>
          <w:divBdr>
            <w:top w:val="none" w:sz="0" w:space="0" w:color="auto"/>
            <w:left w:val="none" w:sz="0" w:space="0" w:color="auto"/>
            <w:bottom w:val="none" w:sz="0" w:space="0" w:color="auto"/>
            <w:right w:val="none" w:sz="0" w:space="0" w:color="auto"/>
          </w:divBdr>
        </w:div>
        <w:div w:id="958071830">
          <w:marLeft w:val="480"/>
          <w:marRight w:val="0"/>
          <w:marTop w:val="0"/>
          <w:marBottom w:val="0"/>
          <w:divBdr>
            <w:top w:val="none" w:sz="0" w:space="0" w:color="auto"/>
            <w:left w:val="none" w:sz="0" w:space="0" w:color="auto"/>
            <w:bottom w:val="none" w:sz="0" w:space="0" w:color="auto"/>
            <w:right w:val="none" w:sz="0" w:space="0" w:color="auto"/>
          </w:divBdr>
        </w:div>
        <w:div w:id="975914513">
          <w:marLeft w:val="480"/>
          <w:marRight w:val="0"/>
          <w:marTop w:val="0"/>
          <w:marBottom w:val="0"/>
          <w:divBdr>
            <w:top w:val="none" w:sz="0" w:space="0" w:color="auto"/>
            <w:left w:val="none" w:sz="0" w:space="0" w:color="auto"/>
            <w:bottom w:val="none" w:sz="0" w:space="0" w:color="auto"/>
            <w:right w:val="none" w:sz="0" w:space="0" w:color="auto"/>
          </w:divBdr>
        </w:div>
        <w:div w:id="979263056">
          <w:marLeft w:val="480"/>
          <w:marRight w:val="0"/>
          <w:marTop w:val="0"/>
          <w:marBottom w:val="0"/>
          <w:divBdr>
            <w:top w:val="none" w:sz="0" w:space="0" w:color="auto"/>
            <w:left w:val="none" w:sz="0" w:space="0" w:color="auto"/>
            <w:bottom w:val="none" w:sz="0" w:space="0" w:color="auto"/>
            <w:right w:val="none" w:sz="0" w:space="0" w:color="auto"/>
          </w:divBdr>
        </w:div>
        <w:div w:id="981928579">
          <w:marLeft w:val="480"/>
          <w:marRight w:val="0"/>
          <w:marTop w:val="0"/>
          <w:marBottom w:val="0"/>
          <w:divBdr>
            <w:top w:val="none" w:sz="0" w:space="0" w:color="auto"/>
            <w:left w:val="none" w:sz="0" w:space="0" w:color="auto"/>
            <w:bottom w:val="none" w:sz="0" w:space="0" w:color="auto"/>
            <w:right w:val="none" w:sz="0" w:space="0" w:color="auto"/>
          </w:divBdr>
        </w:div>
        <w:div w:id="990449115">
          <w:marLeft w:val="480"/>
          <w:marRight w:val="0"/>
          <w:marTop w:val="0"/>
          <w:marBottom w:val="0"/>
          <w:divBdr>
            <w:top w:val="none" w:sz="0" w:space="0" w:color="auto"/>
            <w:left w:val="none" w:sz="0" w:space="0" w:color="auto"/>
            <w:bottom w:val="none" w:sz="0" w:space="0" w:color="auto"/>
            <w:right w:val="none" w:sz="0" w:space="0" w:color="auto"/>
          </w:divBdr>
        </w:div>
        <w:div w:id="990518251">
          <w:marLeft w:val="480"/>
          <w:marRight w:val="0"/>
          <w:marTop w:val="0"/>
          <w:marBottom w:val="0"/>
          <w:divBdr>
            <w:top w:val="none" w:sz="0" w:space="0" w:color="auto"/>
            <w:left w:val="none" w:sz="0" w:space="0" w:color="auto"/>
            <w:bottom w:val="none" w:sz="0" w:space="0" w:color="auto"/>
            <w:right w:val="none" w:sz="0" w:space="0" w:color="auto"/>
          </w:divBdr>
        </w:div>
        <w:div w:id="993798974">
          <w:marLeft w:val="480"/>
          <w:marRight w:val="0"/>
          <w:marTop w:val="0"/>
          <w:marBottom w:val="0"/>
          <w:divBdr>
            <w:top w:val="none" w:sz="0" w:space="0" w:color="auto"/>
            <w:left w:val="none" w:sz="0" w:space="0" w:color="auto"/>
            <w:bottom w:val="none" w:sz="0" w:space="0" w:color="auto"/>
            <w:right w:val="none" w:sz="0" w:space="0" w:color="auto"/>
          </w:divBdr>
        </w:div>
        <w:div w:id="1005942883">
          <w:marLeft w:val="480"/>
          <w:marRight w:val="0"/>
          <w:marTop w:val="0"/>
          <w:marBottom w:val="0"/>
          <w:divBdr>
            <w:top w:val="none" w:sz="0" w:space="0" w:color="auto"/>
            <w:left w:val="none" w:sz="0" w:space="0" w:color="auto"/>
            <w:bottom w:val="none" w:sz="0" w:space="0" w:color="auto"/>
            <w:right w:val="none" w:sz="0" w:space="0" w:color="auto"/>
          </w:divBdr>
        </w:div>
        <w:div w:id="1006443786">
          <w:marLeft w:val="480"/>
          <w:marRight w:val="0"/>
          <w:marTop w:val="0"/>
          <w:marBottom w:val="0"/>
          <w:divBdr>
            <w:top w:val="none" w:sz="0" w:space="0" w:color="auto"/>
            <w:left w:val="none" w:sz="0" w:space="0" w:color="auto"/>
            <w:bottom w:val="none" w:sz="0" w:space="0" w:color="auto"/>
            <w:right w:val="none" w:sz="0" w:space="0" w:color="auto"/>
          </w:divBdr>
        </w:div>
        <w:div w:id="1009917058">
          <w:marLeft w:val="480"/>
          <w:marRight w:val="0"/>
          <w:marTop w:val="0"/>
          <w:marBottom w:val="0"/>
          <w:divBdr>
            <w:top w:val="none" w:sz="0" w:space="0" w:color="auto"/>
            <w:left w:val="none" w:sz="0" w:space="0" w:color="auto"/>
            <w:bottom w:val="none" w:sz="0" w:space="0" w:color="auto"/>
            <w:right w:val="none" w:sz="0" w:space="0" w:color="auto"/>
          </w:divBdr>
        </w:div>
        <w:div w:id="1013385355">
          <w:marLeft w:val="480"/>
          <w:marRight w:val="0"/>
          <w:marTop w:val="0"/>
          <w:marBottom w:val="0"/>
          <w:divBdr>
            <w:top w:val="none" w:sz="0" w:space="0" w:color="auto"/>
            <w:left w:val="none" w:sz="0" w:space="0" w:color="auto"/>
            <w:bottom w:val="none" w:sz="0" w:space="0" w:color="auto"/>
            <w:right w:val="none" w:sz="0" w:space="0" w:color="auto"/>
          </w:divBdr>
        </w:div>
        <w:div w:id="1019357329">
          <w:marLeft w:val="480"/>
          <w:marRight w:val="0"/>
          <w:marTop w:val="0"/>
          <w:marBottom w:val="0"/>
          <w:divBdr>
            <w:top w:val="none" w:sz="0" w:space="0" w:color="auto"/>
            <w:left w:val="none" w:sz="0" w:space="0" w:color="auto"/>
            <w:bottom w:val="none" w:sz="0" w:space="0" w:color="auto"/>
            <w:right w:val="none" w:sz="0" w:space="0" w:color="auto"/>
          </w:divBdr>
        </w:div>
        <w:div w:id="1046026639">
          <w:marLeft w:val="480"/>
          <w:marRight w:val="0"/>
          <w:marTop w:val="0"/>
          <w:marBottom w:val="0"/>
          <w:divBdr>
            <w:top w:val="none" w:sz="0" w:space="0" w:color="auto"/>
            <w:left w:val="none" w:sz="0" w:space="0" w:color="auto"/>
            <w:bottom w:val="none" w:sz="0" w:space="0" w:color="auto"/>
            <w:right w:val="none" w:sz="0" w:space="0" w:color="auto"/>
          </w:divBdr>
        </w:div>
        <w:div w:id="1051542714">
          <w:marLeft w:val="480"/>
          <w:marRight w:val="0"/>
          <w:marTop w:val="0"/>
          <w:marBottom w:val="0"/>
          <w:divBdr>
            <w:top w:val="none" w:sz="0" w:space="0" w:color="auto"/>
            <w:left w:val="none" w:sz="0" w:space="0" w:color="auto"/>
            <w:bottom w:val="none" w:sz="0" w:space="0" w:color="auto"/>
            <w:right w:val="none" w:sz="0" w:space="0" w:color="auto"/>
          </w:divBdr>
        </w:div>
        <w:div w:id="1060980285">
          <w:marLeft w:val="480"/>
          <w:marRight w:val="0"/>
          <w:marTop w:val="0"/>
          <w:marBottom w:val="0"/>
          <w:divBdr>
            <w:top w:val="none" w:sz="0" w:space="0" w:color="auto"/>
            <w:left w:val="none" w:sz="0" w:space="0" w:color="auto"/>
            <w:bottom w:val="none" w:sz="0" w:space="0" w:color="auto"/>
            <w:right w:val="none" w:sz="0" w:space="0" w:color="auto"/>
          </w:divBdr>
        </w:div>
        <w:div w:id="1074401901">
          <w:marLeft w:val="480"/>
          <w:marRight w:val="0"/>
          <w:marTop w:val="0"/>
          <w:marBottom w:val="0"/>
          <w:divBdr>
            <w:top w:val="none" w:sz="0" w:space="0" w:color="auto"/>
            <w:left w:val="none" w:sz="0" w:space="0" w:color="auto"/>
            <w:bottom w:val="none" w:sz="0" w:space="0" w:color="auto"/>
            <w:right w:val="none" w:sz="0" w:space="0" w:color="auto"/>
          </w:divBdr>
        </w:div>
        <w:div w:id="1083919560">
          <w:marLeft w:val="480"/>
          <w:marRight w:val="0"/>
          <w:marTop w:val="0"/>
          <w:marBottom w:val="0"/>
          <w:divBdr>
            <w:top w:val="none" w:sz="0" w:space="0" w:color="auto"/>
            <w:left w:val="none" w:sz="0" w:space="0" w:color="auto"/>
            <w:bottom w:val="none" w:sz="0" w:space="0" w:color="auto"/>
            <w:right w:val="none" w:sz="0" w:space="0" w:color="auto"/>
          </w:divBdr>
        </w:div>
        <w:div w:id="1095444528">
          <w:marLeft w:val="480"/>
          <w:marRight w:val="0"/>
          <w:marTop w:val="0"/>
          <w:marBottom w:val="0"/>
          <w:divBdr>
            <w:top w:val="none" w:sz="0" w:space="0" w:color="auto"/>
            <w:left w:val="none" w:sz="0" w:space="0" w:color="auto"/>
            <w:bottom w:val="none" w:sz="0" w:space="0" w:color="auto"/>
            <w:right w:val="none" w:sz="0" w:space="0" w:color="auto"/>
          </w:divBdr>
        </w:div>
        <w:div w:id="1108311189">
          <w:marLeft w:val="480"/>
          <w:marRight w:val="0"/>
          <w:marTop w:val="0"/>
          <w:marBottom w:val="0"/>
          <w:divBdr>
            <w:top w:val="none" w:sz="0" w:space="0" w:color="auto"/>
            <w:left w:val="none" w:sz="0" w:space="0" w:color="auto"/>
            <w:bottom w:val="none" w:sz="0" w:space="0" w:color="auto"/>
            <w:right w:val="none" w:sz="0" w:space="0" w:color="auto"/>
          </w:divBdr>
        </w:div>
        <w:div w:id="1110930849">
          <w:marLeft w:val="480"/>
          <w:marRight w:val="0"/>
          <w:marTop w:val="0"/>
          <w:marBottom w:val="0"/>
          <w:divBdr>
            <w:top w:val="none" w:sz="0" w:space="0" w:color="auto"/>
            <w:left w:val="none" w:sz="0" w:space="0" w:color="auto"/>
            <w:bottom w:val="none" w:sz="0" w:space="0" w:color="auto"/>
            <w:right w:val="none" w:sz="0" w:space="0" w:color="auto"/>
          </w:divBdr>
        </w:div>
        <w:div w:id="1122771490">
          <w:marLeft w:val="480"/>
          <w:marRight w:val="0"/>
          <w:marTop w:val="0"/>
          <w:marBottom w:val="0"/>
          <w:divBdr>
            <w:top w:val="none" w:sz="0" w:space="0" w:color="auto"/>
            <w:left w:val="none" w:sz="0" w:space="0" w:color="auto"/>
            <w:bottom w:val="none" w:sz="0" w:space="0" w:color="auto"/>
            <w:right w:val="none" w:sz="0" w:space="0" w:color="auto"/>
          </w:divBdr>
        </w:div>
        <w:div w:id="1127164146">
          <w:marLeft w:val="480"/>
          <w:marRight w:val="0"/>
          <w:marTop w:val="0"/>
          <w:marBottom w:val="0"/>
          <w:divBdr>
            <w:top w:val="none" w:sz="0" w:space="0" w:color="auto"/>
            <w:left w:val="none" w:sz="0" w:space="0" w:color="auto"/>
            <w:bottom w:val="none" w:sz="0" w:space="0" w:color="auto"/>
            <w:right w:val="none" w:sz="0" w:space="0" w:color="auto"/>
          </w:divBdr>
        </w:div>
        <w:div w:id="1152405528">
          <w:marLeft w:val="480"/>
          <w:marRight w:val="0"/>
          <w:marTop w:val="0"/>
          <w:marBottom w:val="0"/>
          <w:divBdr>
            <w:top w:val="none" w:sz="0" w:space="0" w:color="auto"/>
            <w:left w:val="none" w:sz="0" w:space="0" w:color="auto"/>
            <w:bottom w:val="none" w:sz="0" w:space="0" w:color="auto"/>
            <w:right w:val="none" w:sz="0" w:space="0" w:color="auto"/>
          </w:divBdr>
        </w:div>
        <w:div w:id="1184368659">
          <w:marLeft w:val="480"/>
          <w:marRight w:val="0"/>
          <w:marTop w:val="0"/>
          <w:marBottom w:val="0"/>
          <w:divBdr>
            <w:top w:val="none" w:sz="0" w:space="0" w:color="auto"/>
            <w:left w:val="none" w:sz="0" w:space="0" w:color="auto"/>
            <w:bottom w:val="none" w:sz="0" w:space="0" w:color="auto"/>
            <w:right w:val="none" w:sz="0" w:space="0" w:color="auto"/>
          </w:divBdr>
        </w:div>
        <w:div w:id="1186557999">
          <w:marLeft w:val="480"/>
          <w:marRight w:val="0"/>
          <w:marTop w:val="0"/>
          <w:marBottom w:val="0"/>
          <w:divBdr>
            <w:top w:val="none" w:sz="0" w:space="0" w:color="auto"/>
            <w:left w:val="none" w:sz="0" w:space="0" w:color="auto"/>
            <w:bottom w:val="none" w:sz="0" w:space="0" w:color="auto"/>
            <w:right w:val="none" w:sz="0" w:space="0" w:color="auto"/>
          </w:divBdr>
        </w:div>
        <w:div w:id="1197157821">
          <w:marLeft w:val="480"/>
          <w:marRight w:val="0"/>
          <w:marTop w:val="0"/>
          <w:marBottom w:val="0"/>
          <w:divBdr>
            <w:top w:val="none" w:sz="0" w:space="0" w:color="auto"/>
            <w:left w:val="none" w:sz="0" w:space="0" w:color="auto"/>
            <w:bottom w:val="none" w:sz="0" w:space="0" w:color="auto"/>
            <w:right w:val="none" w:sz="0" w:space="0" w:color="auto"/>
          </w:divBdr>
        </w:div>
        <w:div w:id="1218129584">
          <w:marLeft w:val="480"/>
          <w:marRight w:val="0"/>
          <w:marTop w:val="0"/>
          <w:marBottom w:val="0"/>
          <w:divBdr>
            <w:top w:val="none" w:sz="0" w:space="0" w:color="auto"/>
            <w:left w:val="none" w:sz="0" w:space="0" w:color="auto"/>
            <w:bottom w:val="none" w:sz="0" w:space="0" w:color="auto"/>
            <w:right w:val="none" w:sz="0" w:space="0" w:color="auto"/>
          </w:divBdr>
        </w:div>
        <w:div w:id="1254050558">
          <w:marLeft w:val="480"/>
          <w:marRight w:val="0"/>
          <w:marTop w:val="0"/>
          <w:marBottom w:val="0"/>
          <w:divBdr>
            <w:top w:val="none" w:sz="0" w:space="0" w:color="auto"/>
            <w:left w:val="none" w:sz="0" w:space="0" w:color="auto"/>
            <w:bottom w:val="none" w:sz="0" w:space="0" w:color="auto"/>
            <w:right w:val="none" w:sz="0" w:space="0" w:color="auto"/>
          </w:divBdr>
        </w:div>
        <w:div w:id="1256860935">
          <w:marLeft w:val="480"/>
          <w:marRight w:val="0"/>
          <w:marTop w:val="0"/>
          <w:marBottom w:val="0"/>
          <w:divBdr>
            <w:top w:val="none" w:sz="0" w:space="0" w:color="auto"/>
            <w:left w:val="none" w:sz="0" w:space="0" w:color="auto"/>
            <w:bottom w:val="none" w:sz="0" w:space="0" w:color="auto"/>
            <w:right w:val="none" w:sz="0" w:space="0" w:color="auto"/>
          </w:divBdr>
        </w:div>
        <w:div w:id="1269197616">
          <w:marLeft w:val="480"/>
          <w:marRight w:val="0"/>
          <w:marTop w:val="0"/>
          <w:marBottom w:val="0"/>
          <w:divBdr>
            <w:top w:val="none" w:sz="0" w:space="0" w:color="auto"/>
            <w:left w:val="none" w:sz="0" w:space="0" w:color="auto"/>
            <w:bottom w:val="none" w:sz="0" w:space="0" w:color="auto"/>
            <w:right w:val="none" w:sz="0" w:space="0" w:color="auto"/>
          </w:divBdr>
        </w:div>
        <w:div w:id="1278566649">
          <w:marLeft w:val="480"/>
          <w:marRight w:val="0"/>
          <w:marTop w:val="0"/>
          <w:marBottom w:val="0"/>
          <w:divBdr>
            <w:top w:val="none" w:sz="0" w:space="0" w:color="auto"/>
            <w:left w:val="none" w:sz="0" w:space="0" w:color="auto"/>
            <w:bottom w:val="none" w:sz="0" w:space="0" w:color="auto"/>
            <w:right w:val="none" w:sz="0" w:space="0" w:color="auto"/>
          </w:divBdr>
        </w:div>
        <w:div w:id="1280606108">
          <w:marLeft w:val="480"/>
          <w:marRight w:val="0"/>
          <w:marTop w:val="0"/>
          <w:marBottom w:val="0"/>
          <w:divBdr>
            <w:top w:val="none" w:sz="0" w:space="0" w:color="auto"/>
            <w:left w:val="none" w:sz="0" w:space="0" w:color="auto"/>
            <w:bottom w:val="none" w:sz="0" w:space="0" w:color="auto"/>
            <w:right w:val="none" w:sz="0" w:space="0" w:color="auto"/>
          </w:divBdr>
        </w:div>
        <w:div w:id="1294361818">
          <w:marLeft w:val="480"/>
          <w:marRight w:val="0"/>
          <w:marTop w:val="0"/>
          <w:marBottom w:val="0"/>
          <w:divBdr>
            <w:top w:val="none" w:sz="0" w:space="0" w:color="auto"/>
            <w:left w:val="none" w:sz="0" w:space="0" w:color="auto"/>
            <w:bottom w:val="none" w:sz="0" w:space="0" w:color="auto"/>
            <w:right w:val="none" w:sz="0" w:space="0" w:color="auto"/>
          </w:divBdr>
        </w:div>
        <w:div w:id="1297645037">
          <w:marLeft w:val="480"/>
          <w:marRight w:val="0"/>
          <w:marTop w:val="0"/>
          <w:marBottom w:val="0"/>
          <w:divBdr>
            <w:top w:val="none" w:sz="0" w:space="0" w:color="auto"/>
            <w:left w:val="none" w:sz="0" w:space="0" w:color="auto"/>
            <w:bottom w:val="none" w:sz="0" w:space="0" w:color="auto"/>
            <w:right w:val="none" w:sz="0" w:space="0" w:color="auto"/>
          </w:divBdr>
        </w:div>
        <w:div w:id="1316254704">
          <w:marLeft w:val="480"/>
          <w:marRight w:val="0"/>
          <w:marTop w:val="0"/>
          <w:marBottom w:val="0"/>
          <w:divBdr>
            <w:top w:val="none" w:sz="0" w:space="0" w:color="auto"/>
            <w:left w:val="none" w:sz="0" w:space="0" w:color="auto"/>
            <w:bottom w:val="none" w:sz="0" w:space="0" w:color="auto"/>
            <w:right w:val="none" w:sz="0" w:space="0" w:color="auto"/>
          </w:divBdr>
        </w:div>
        <w:div w:id="1319647877">
          <w:marLeft w:val="480"/>
          <w:marRight w:val="0"/>
          <w:marTop w:val="0"/>
          <w:marBottom w:val="0"/>
          <w:divBdr>
            <w:top w:val="none" w:sz="0" w:space="0" w:color="auto"/>
            <w:left w:val="none" w:sz="0" w:space="0" w:color="auto"/>
            <w:bottom w:val="none" w:sz="0" w:space="0" w:color="auto"/>
            <w:right w:val="none" w:sz="0" w:space="0" w:color="auto"/>
          </w:divBdr>
        </w:div>
        <w:div w:id="1323696665">
          <w:marLeft w:val="480"/>
          <w:marRight w:val="0"/>
          <w:marTop w:val="0"/>
          <w:marBottom w:val="0"/>
          <w:divBdr>
            <w:top w:val="none" w:sz="0" w:space="0" w:color="auto"/>
            <w:left w:val="none" w:sz="0" w:space="0" w:color="auto"/>
            <w:bottom w:val="none" w:sz="0" w:space="0" w:color="auto"/>
            <w:right w:val="none" w:sz="0" w:space="0" w:color="auto"/>
          </w:divBdr>
        </w:div>
        <w:div w:id="1327245812">
          <w:marLeft w:val="480"/>
          <w:marRight w:val="0"/>
          <w:marTop w:val="0"/>
          <w:marBottom w:val="0"/>
          <w:divBdr>
            <w:top w:val="none" w:sz="0" w:space="0" w:color="auto"/>
            <w:left w:val="none" w:sz="0" w:space="0" w:color="auto"/>
            <w:bottom w:val="none" w:sz="0" w:space="0" w:color="auto"/>
            <w:right w:val="none" w:sz="0" w:space="0" w:color="auto"/>
          </w:divBdr>
        </w:div>
        <w:div w:id="1331641392">
          <w:marLeft w:val="480"/>
          <w:marRight w:val="0"/>
          <w:marTop w:val="0"/>
          <w:marBottom w:val="0"/>
          <w:divBdr>
            <w:top w:val="none" w:sz="0" w:space="0" w:color="auto"/>
            <w:left w:val="none" w:sz="0" w:space="0" w:color="auto"/>
            <w:bottom w:val="none" w:sz="0" w:space="0" w:color="auto"/>
            <w:right w:val="none" w:sz="0" w:space="0" w:color="auto"/>
          </w:divBdr>
        </w:div>
        <w:div w:id="1342203050">
          <w:marLeft w:val="480"/>
          <w:marRight w:val="0"/>
          <w:marTop w:val="0"/>
          <w:marBottom w:val="0"/>
          <w:divBdr>
            <w:top w:val="none" w:sz="0" w:space="0" w:color="auto"/>
            <w:left w:val="none" w:sz="0" w:space="0" w:color="auto"/>
            <w:bottom w:val="none" w:sz="0" w:space="0" w:color="auto"/>
            <w:right w:val="none" w:sz="0" w:space="0" w:color="auto"/>
          </w:divBdr>
        </w:div>
        <w:div w:id="1354917507">
          <w:marLeft w:val="480"/>
          <w:marRight w:val="0"/>
          <w:marTop w:val="0"/>
          <w:marBottom w:val="0"/>
          <w:divBdr>
            <w:top w:val="none" w:sz="0" w:space="0" w:color="auto"/>
            <w:left w:val="none" w:sz="0" w:space="0" w:color="auto"/>
            <w:bottom w:val="none" w:sz="0" w:space="0" w:color="auto"/>
            <w:right w:val="none" w:sz="0" w:space="0" w:color="auto"/>
          </w:divBdr>
        </w:div>
        <w:div w:id="1358698999">
          <w:marLeft w:val="480"/>
          <w:marRight w:val="0"/>
          <w:marTop w:val="0"/>
          <w:marBottom w:val="0"/>
          <w:divBdr>
            <w:top w:val="none" w:sz="0" w:space="0" w:color="auto"/>
            <w:left w:val="none" w:sz="0" w:space="0" w:color="auto"/>
            <w:bottom w:val="none" w:sz="0" w:space="0" w:color="auto"/>
            <w:right w:val="none" w:sz="0" w:space="0" w:color="auto"/>
          </w:divBdr>
        </w:div>
        <w:div w:id="1363820515">
          <w:marLeft w:val="480"/>
          <w:marRight w:val="0"/>
          <w:marTop w:val="0"/>
          <w:marBottom w:val="0"/>
          <w:divBdr>
            <w:top w:val="none" w:sz="0" w:space="0" w:color="auto"/>
            <w:left w:val="none" w:sz="0" w:space="0" w:color="auto"/>
            <w:bottom w:val="none" w:sz="0" w:space="0" w:color="auto"/>
            <w:right w:val="none" w:sz="0" w:space="0" w:color="auto"/>
          </w:divBdr>
        </w:div>
        <w:div w:id="1369716326">
          <w:marLeft w:val="480"/>
          <w:marRight w:val="0"/>
          <w:marTop w:val="0"/>
          <w:marBottom w:val="0"/>
          <w:divBdr>
            <w:top w:val="none" w:sz="0" w:space="0" w:color="auto"/>
            <w:left w:val="none" w:sz="0" w:space="0" w:color="auto"/>
            <w:bottom w:val="none" w:sz="0" w:space="0" w:color="auto"/>
            <w:right w:val="none" w:sz="0" w:space="0" w:color="auto"/>
          </w:divBdr>
        </w:div>
        <w:div w:id="1404722337">
          <w:marLeft w:val="480"/>
          <w:marRight w:val="0"/>
          <w:marTop w:val="0"/>
          <w:marBottom w:val="0"/>
          <w:divBdr>
            <w:top w:val="none" w:sz="0" w:space="0" w:color="auto"/>
            <w:left w:val="none" w:sz="0" w:space="0" w:color="auto"/>
            <w:bottom w:val="none" w:sz="0" w:space="0" w:color="auto"/>
            <w:right w:val="none" w:sz="0" w:space="0" w:color="auto"/>
          </w:divBdr>
        </w:div>
        <w:div w:id="1406605298">
          <w:marLeft w:val="480"/>
          <w:marRight w:val="0"/>
          <w:marTop w:val="0"/>
          <w:marBottom w:val="0"/>
          <w:divBdr>
            <w:top w:val="none" w:sz="0" w:space="0" w:color="auto"/>
            <w:left w:val="none" w:sz="0" w:space="0" w:color="auto"/>
            <w:bottom w:val="none" w:sz="0" w:space="0" w:color="auto"/>
            <w:right w:val="none" w:sz="0" w:space="0" w:color="auto"/>
          </w:divBdr>
        </w:div>
        <w:div w:id="1418867653">
          <w:marLeft w:val="480"/>
          <w:marRight w:val="0"/>
          <w:marTop w:val="0"/>
          <w:marBottom w:val="0"/>
          <w:divBdr>
            <w:top w:val="none" w:sz="0" w:space="0" w:color="auto"/>
            <w:left w:val="none" w:sz="0" w:space="0" w:color="auto"/>
            <w:bottom w:val="none" w:sz="0" w:space="0" w:color="auto"/>
            <w:right w:val="none" w:sz="0" w:space="0" w:color="auto"/>
          </w:divBdr>
        </w:div>
        <w:div w:id="1436250652">
          <w:marLeft w:val="480"/>
          <w:marRight w:val="0"/>
          <w:marTop w:val="0"/>
          <w:marBottom w:val="0"/>
          <w:divBdr>
            <w:top w:val="none" w:sz="0" w:space="0" w:color="auto"/>
            <w:left w:val="none" w:sz="0" w:space="0" w:color="auto"/>
            <w:bottom w:val="none" w:sz="0" w:space="0" w:color="auto"/>
            <w:right w:val="none" w:sz="0" w:space="0" w:color="auto"/>
          </w:divBdr>
        </w:div>
        <w:div w:id="1437404547">
          <w:marLeft w:val="480"/>
          <w:marRight w:val="0"/>
          <w:marTop w:val="0"/>
          <w:marBottom w:val="0"/>
          <w:divBdr>
            <w:top w:val="none" w:sz="0" w:space="0" w:color="auto"/>
            <w:left w:val="none" w:sz="0" w:space="0" w:color="auto"/>
            <w:bottom w:val="none" w:sz="0" w:space="0" w:color="auto"/>
            <w:right w:val="none" w:sz="0" w:space="0" w:color="auto"/>
          </w:divBdr>
        </w:div>
        <w:div w:id="1439066024">
          <w:marLeft w:val="480"/>
          <w:marRight w:val="0"/>
          <w:marTop w:val="0"/>
          <w:marBottom w:val="0"/>
          <w:divBdr>
            <w:top w:val="none" w:sz="0" w:space="0" w:color="auto"/>
            <w:left w:val="none" w:sz="0" w:space="0" w:color="auto"/>
            <w:bottom w:val="none" w:sz="0" w:space="0" w:color="auto"/>
            <w:right w:val="none" w:sz="0" w:space="0" w:color="auto"/>
          </w:divBdr>
        </w:div>
        <w:div w:id="1439640664">
          <w:marLeft w:val="480"/>
          <w:marRight w:val="0"/>
          <w:marTop w:val="0"/>
          <w:marBottom w:val="0"/>
          <w:divBdr>
            <w:top w:val="none" w:sz="0" w:space="0" w:color="auto"/>
            <w:left w:val="none" w:sz="0" w:space="0" w:color="auto"/>
            <w:bottom w:val="none" w:sz="0" w:space="0" w:color="auto"/>
            <w:right w:val="none" w:sz="0" w:space="0" w:color="auto"/>
          </w:divBdr>
        </w:div>
        <w:div w:id="1442531237">
          <w:marLeft w:val="480"/>
          <w:marRight w:val="0"/>
          <w:marTop w:val="0"/>
          <w:marBottom w:val="0"/>
          <w:divBdr>
            <w:top w:val="none" w:sz="0" w:space="0" w:color="auto"/>
            <w:left w:val="none" w:sz="0" w:space="0" w:color="auto"/>
            <w:bottom w:val="none" w:sz="0" w:space="0" w:color="auto"/>
            <w:right w:val="none" w:sz="0" w:space="0" w:color="auto"/>
          </w:divBdr>
        </w:div>
        <w:div w:id="1459643008">
          <w:marLeft w:val="480"/>
          <w:marRight w:val="0"/>
          <w:marTop w:val="0"/>
          <w:marBottom w:val="0"/>
          <w:divBdr>
            <w:top w:val="none" w:sz="0" w:space="0" w:color="auto"/>
            <w:left w:val="none" w:sz="0" w:space="0" w:color="auto"/>
            <w:bottom w:val="none" w:sz="0" w:space="0" w:color="auto"/>
            <w:right w:val="none" w:sz="0" w:space="0" w:color="auto"/>
          </w:divBdr>
        </w:div>
        <w:div w:id="1475221244">
          <w:marLeft w:val="480"/>
          <w:marRight w:val="0"/>
          <w:marTop w:val="0"/>
          <w:marBottom w:val="0"/>
          <w:divBdr>
            <w:top w:val="none" w:sz="0" w:space="0" w:color="auto"/>
            <w:left w:val="none" w:sz="0" w:space="0" w:color="auto"/>
            <w:bottom w:val="none" w:sz="0" w:space="0" w:color="auto"/>
            <w:right w:val="none" w:sz="0" w:space="0" w:color="auto"/>
          </w:divBdr>
        </w:div>
        <w:div w:id="1485242463">
          <w:marLeft w:val="480"/>
          <w:marRight w:val="0"/>
          <w:marTop w:val="0"/>
          <w:marBottom w:val="0"/>
          <w:divBdr>
            <w:top w:val="none" w:sz="0" w:space="0" w:color="auto"/>
            <w:left w:val="none" w:sz="0" w:space="0" w:color="auto"/>
            <w:bottom w:val="none" w:sz="0" w:space="0" w:color="auto"/>
            <w:right w:val="none" w:sz="0" w:space="0" w:color="auto"/>
          </w:divBdr>
        </w:div>
        <w:div w:id="1487429247">
          <w:marLeft w:val="480"/>
          <w:marRight w:val="0"/>
          <w:marTop w:val="0"/>
          <w:marBottom w:val="0"/>
          <w:divBdr>
            <w:top w:val="none" w:sz="0" w:space="0" w:color="auto"/>
            <w:left w:val="none" w:sz="0" w:space="0" w:color="auto"/>
            <w:bottom w:val="none" w:sz="0" w:space="0" w:color="auto"/>
            <w:right w:val="none" w:sz="0" w:space="0" w:color="auto"/>
          </w:divBdr>
        </w:div>
        <w:div w:id="1510681421">
          <w:marLeft w:val="480"/>
          <w:marRight w:val="0"/>
          <w:marTop w:val="0"/>
          <w:marBottom w:val="0"/>
          <w:divBdr>
            <w:top w:val="none" w:sz="0" w:space="0" w:color="auto"/>
            <w:left w:val="none" w:sz="0" w:space="0" w:color="auto"/>
            <w:bottom w:val="none" w:sz="0" w:space="0" w:color="auto"/>
            <w:right w:val="none" w:sz="0" w:space="0" w:color="auto"/>
          </w:divBdr>
        </w:div>
        <w:div w:id="1515340727">
          <w:marLeft w:val="480"/>
          <w:marRight w:val="0"/>
          <w:marTop w:val="0"/>
          <w:marBottom w:val="0"/>
          <w:divBdr>
            <w:top w:val="none" w:sz="0" w:space="0" w:color="auto"/>
            <w:left w:val="none" w:sz="0" w:space="0" w:color="auto"/>
            <w:bottom w:val="none" w:sz="0" w:space="0" w:color="auto"/>
            <w:right w:val="none" w:sz="0" w:space="0" w:color="auto"/>
          </w:divBdr>
        </w:div>
        <w:div w:id="1520855225">
          <w:marLeft w:val="480"/>
          <w:marRight w:val="0"/>
          <w:marTop w:val="0"/>
          <w:marBottom w:val="0"/>
          <w:divBdr>
            <w:top w:val="none" w:sz="0" w:space="0" w:color="auto"/>
            <w:left w:val="none" w:sz="0" w:space="0" w:color="auto"/>
            <w:bottom w:val="none" w:sz="0" w:space="0" w:color="auto"/>
            <w:right w:val="none" w:sz="0" w:space="0" w:color="auto"/>
          </w:divBdr>
        </w:div>
        <w:div w:id="1531337879">
          <w:marLeft w:val="480"/>
          <w:marRight w:val="0"/>
          <w:marTop w:val="0"/>
          <w:marBottom w:val="0"/>
          <w:divBdr>
            <w:top w:val="none" w:sz="0" w:space="0" w:color="auto"/>
            <w:left w:val="none" w:sz="0" w:space="0" w:color="auto"/>
            <w:bottom w:val="none" w:sz="0" w:space="0" w:color="auto"/>
            <w:right w:val="none" w:sz="0" w:space="0" w:color="auto"/>
          </w:divBdr>
        </w:div>
        <w:div w:id="1540431548">
          <w:marLeft w:val="480"/>
          <w:marRight w:val="0"/>
          <w:marTop w:val="0"/>
          <w:marBottom w:val="0"/>
          <w:divBdr>
            <w:top w:val="none" w:sz="0" w:space="0" w:color="auto"/>
            <w:left w:val="none" w:sz="0" w:space="0" w:color="auto"/>
            <w:bottom w:val="none" w:sz="0" w:space="0" w:color="auto"/>
            <w:right w:val="none" w:sz="0" w:space="0" w:color="auto"/>
          </w:divBdr>
        </w:div>
        <w:div w:id="1540781877">
          <w:marLeft w:val="480"/>
          <w:marRight w:val="0"/>
          <w:marTop w:val="0"/>
          <w:marBottom w:val="0"/>
          <w:divBdr>
            <w:top w:val="none" w:sz="0" w:space="0" w:color="auto"/>
            <w:left w:val="none" w:sz="0" w:space="0" w:color="auto"/>
            <w:bottom w:val="none" w:sz="0" w:space="0" w:color="auto"/>
            <w:right w:val="none" w:sz="0" w:space="0" w:color="auto"/>
          </w:divBdr>
        </w:div>
        <w:div w:id="1551116377">
          <w:marLeft w:val="480"/>
          <w:marRight w:val="0"/>
          <w:marTop w:val="0"/>
          <w:marBottom w:val="0"/>
          <w:divBdr>
            <w:top w:val="none" w:sz="0" w:space="0" w:color="auto"/>
            <w:left w:val="none" w:sz="0" w:space="0" w:color="auto"/>
            <w:bottom w:val="none" w:sz="0" w:space="0" w:color="auto"/>
            <w:right w:val="none" w:sz="0" w:space="0" w:color="auto"/>
          </w:divBdr>
        </w:div>
        <w:div w:id="1572738844">
          <w:marLeft w:val="480"/>
          <w:marRight w:val="0"/>
          <w:marTop w:val="0"/>
          <w:marBottom w:val="0"/>
          <w:divBdr>
            <w:top w:val="none" w:sz="0" w:space="0" w:color="auto"/>
            <w:left w:val="none" w:sz="0" w:space="0" w:color="auto"/>
            <w:bottom w:val="none" w:sz="0" w:space="0" w:color="auto"/>
            <w:right w:val="none" w:sz="0" w:space="0" w:color="auto"/>
          </w:divBdr>
        </w:div>
        <w:div w:id="1591812288">
          <w:marLeft w:val="480"/>
          <w:marRight w:val="0"/>
          <w:marTop w:val="0"/>
          <w:marBottom w:val="0"/>
          <w:divBdr>
            <w:top w:val="none" w:sz="0" w:space="0" w:color="auto"/>
            <w:left w:val="none" w:sz="0" w:space="0" w:color="auto"/>
            <w:bottom w:val="none" w:sz="0" w:space="0" w:color="auto"/>
            <w:right w:val="none" w:sz="0" w:space="0" w:color="auto"/>
          </w:divBdr>
        </w:div>
        <w:div w:id="1597252659">
          <w:marLeft w:val="480"/>
          <w:marRight w:val="0"/>
          <w:marTop w:val="0"/>
          <w:marBottom w:val="0"/>
          <w:divBdr>
            <w:top w:val="none" w:sz="0" w:space="0" w:color="auto"/>
            <w:left w:val="none" w:sz="0" w:space="0" w:color="auto"/>
            <w:bottom w:val="none" w:sz="0" w:space="0" w:color="auto"/>
            <w:right w:val="none" w:sz="0" w:space="0" w:color="auto"/>
          </w:divBdr>
        </w:div>
        <w:div w:id="1610968821">
          <w:marLeft w:val="480"/>
          <w:marRight w:val="0"/>
          <w:marTop w:val="0"/>
          <w:marBottom w:val="0"/>
          <w:divBdr>
            <w:top w:val="none" w:sz="0" w:space="0" w:color="auto"/>
            <w:left w:val="none" w:sz="0" w:space="0" w:color="auto"/>
            <w:bottom w:val="none" w:sz="0" w:space="0" w:color="auto"/>
            <w:right w:val="none" w:sz="0" w:space="0" w:color="auto"/>
          </w:divBdr>
        </w:div>
        <w:div w:id="1617444830">
          <w:marLeft w:val="480"/>
          <w:marRight w:val="0"/>
          <w:marTop w:val="0"/>
          <w:marBottom w:val="0"/>
          <w:divBdr>
            <w:top w:val="none" w:sz="0" w:space="0" w:color="auto"/>
            <w:left w:val="none" w:sz="0" w:space="0" w:color="auto"/>
            <w:bottom w:val="none" w:sz="0" w:space="0" w:color="auto"/>
            <w:right w:val="none" w:sz="0" w:space="0" w:color="auto"/>
          </w:divBdr>
        </w:div>
        <w:div w:id="1622220846">
          <w:marLeft w:val="480"/>
          <w:marRight w:val="0"/>
          <w:marTop w:val="0"/>
          <w:marBottom w:val="0"/>
          <w:divBdr>
            <w:top w:val="none" w:sz="0" w:space="0" w:color="auto"/>
            <w:left w:val="none" w:sz="0" w:space="0" w:color="auto"/>
            <w:bottom w:val="none" w:sz="0" w:space="0" w:color="auto"/>
            <w:right w:val="none" w:sz="0" w:space="0" w:color="auto"/>
          </w:divBdr>
        </w:div>
        <w:div w:id="1624463170">
          <w:marLeft w:val="480"/>
          <w:marRight w:val="0"/>
          <w:marTop w:val="0"/>
          <w:marBottom w:val="0"/>
          <w:divBdr>
            <w:top w:val="none" w:sz="0" w:space="0" w:color="auto"/>
            <w:left w:val="none" w:sz="0" w:space="0" w:color="auto"/>
            <w:bottom w:val="none" w:sz="0" w:space="0" w:color="auto"/>
            <w:right w:val="none" w:sz="0" w:space="0" w:color="auto"/>
          </w:divBdr>
        </w:div>
        <w:div w:id="1625428905">
          <w:marLeft w:val="480"/>
          <w:marRight w:val="0"/>
          <w:marTop w:val="0"/>
          <w:marBottom w:val="0"/>
          <w:divBdr>
            <w:top w:val="none" w:sz="0" w:space="0" w:color="auto"/>
            <w:left w:val="none" w:sz="0" w:space="0" w:color="auto"/>
            <w:bottom w:val="none" w:sz="0" w:space="0" w:color="auto"/>
            <w:right w:val="none" w:sz="0" w:space="0" w:color="auto"/>
          </w:divBdr>
        </w:div>
        <w:div w:id="1649899344">
          <w:marLeft w:val="480"/>
          <w:marRight w:val="0"/>
          <w:marTop w:val="0"/>
          <w:marBottom w:val="0"/>
          <w:divBdr>
            <w:top w:val="none" w:sz="0" w:space="0" w:color="auto"/>
            <w:left w:val="none" w:sz="0" w:space="0" w:color="auto"/>
            <w:bottom w:val="none" w:sz="0" w:space="0" w:color="auto"/>
            <w:right w:val="none" w:sz="0" w:space="0" w:color="auto"/>
          </w:divBdr>
        </w:div>
        <w:div w:id="1652560096">
          <w:marLeft w:val="480"/>
          <w:marRight w:val="0"/>
          <w:marTop w:val="0"/>
          <w:marBottom w:val="0"/>
          <w:divBdr>
            <w:top w:val="none" w:sz="0" w:space="0" w:color="auto"/>
            <w:left w:val="none" w:sz="0" w:space="0" w:color="auto"/>
            <w:bottom w:val="none" w:sz="0" w:space="0" w:color="auto"/>
            <w:right w:val="none" w:sz="0" w:space="0" w:color="auto"/>
          </w:divBdr>
        </w:div>
        <w:div w:id="1657805516">
          <w:marLeft w:val="480"/>
          <w:marRight w:val="0"/>
          <w:marTop w:val="0"/>
          <w:marBottom w:val="0"/>
          <w:divBdr>
            <w:top w:val="none" w:sz="0" w:space="0" w:color="auto"/>
            <w:left w:val="none" w:sz="0" w:space="0" w:color="auto"/>
            <w:bottom w:val="none" w:sz="0" w:space="0" w:color="auto"/>
            <w:right w:val="none" w:sz="0" w:space="0" w:color="auto"/>
          </w:divBdr>
        </w:div>
        <w:div w:id="1662468263">
          <w:marLeft w:val="480"/>
          <w:marRight w:val="0"/>
          <w:marTop w:val="0"/>
          <w:marBottom w:val="0"/>
          <w:divBdr>
            <w:top w:val="none" w:sz="0" w:space="0" w:color="auto"/>
            <w:left w:val="none" w:sz="0" w:space="0" w:color="auto"/>
            <w:bottom w:val="none" w:sz="0" w:space="0" w:color="auto"/>
            <w:right w:val="none" w:sz="0" w:space="0" w:color="auto"/>
          </w:divBdr>
        </w:div>
        <w:div w:id="1662536209">
          <w:marLeft w:val="480"/>
          <w:marRight w:val="0"/>
          <w:marTop w:val="0"/>
          <w:marBottom w:val="0"/>
          <w:divBdr>
            <w:top w:val="none" w:sz="0" w:space="0" w:color="auto"/>
            <w:left w:val="none" w:sz="0" w:space="0" w:color="auto"/>
            <w:bottom w:val="none" w:sz="0" w:space="0" w:color="auto"/>
            <w:right w:val="none" w:sz="0" w:space="0" w:color="auto"/>
          </w:divBdr>
        </w:div>
        <w:div w:id="1676301721">
          <w:marLeft w:val="480"/>
          <w:marRight w:val="0"/>
          <w:marTop w:val="0"/>
          <w:marBottom w:val="0"/>
          <w:divBdr>
            <w:top w:val="none" w:sz="0" w:space="0" w:color="auto"/>
            <w:left w:val="none" w:sz="0" w:space="0" w:color="auto"/>
            <w:bottom w:val="none" w:sz="0" w:space="0" w:color="auto"/>
            <w:right w:val="none" w:sz="0" w:space="0" w:color="auto"/>
          </w:divBdr>
        </w:div>
        <w:div w:id="1684090768">
          <w:marLeft w:val="480"/>
          <w:marRight w:val="0"/>
          <w:marTop w:val="0"/>
          <w:marBottom w:val="0"/>
          <w:divBdr>
            <w:top w:val="none" w:sz="0" w:space="0" w:color="auto"/>
            <w:left w:val="none" w:sz="0" w:space="0" w:color="auto"/>
            <w:bottom w:val="none" w:sz="0" w:space="0" w:color="auto"/>
            <w:right w:val="none" w:sz="0" w:space="0" w:color="auto"/>
          </w:divBdr>
        </w:div>
        <w:div w:id="1703364326">
          <w:marLeft w:val="480"/>
          <w:marRight w:val="0"/>
          <w:marTop w:val="0"/>
          <w:marBottom w:val="0"/>
          <w:divBdr>
            <w:top w:val="none" w:sz="0" w:space="0" w:color="auto"/>
            <w:left w:val="none" w:sz="0" w:space="0" w:color="auto"/>
            <w:bottom w:val="none" w:sz="0" w:space="0" w:color="auto"/>
            <w:right w:val="none" w:sz="0" w:space="0" w:color="auto"/>
          </w:divBdr>
        </w:div>
        <w:div w:id="1715740093">
          <w:marLeft w:val="480"/>
          <w:marRight w:val="0"/>
          <w:marTop w:val="0"/>
          <w:marBottom w:val="0"/>
          <w:divBdr>
            <w:top w:val="none" w:sz="0" w:space="0" w:color="auto"/>
            <w:left w:val="none" w:sz="0" w:space="0" w:color="auto"/>
            <w:bottom w:val="none" w:sz="0" w:space="0" w:color="auto"/>
            <w:right w:val="none" w:sz="0" w:space="0" w:color="auto"/>
          </w:divBdr>
        </w:div>
        <w:div w:id="1729260728">
          <w:marLeft w:val="480"/>
          <w:marRight w:val="0"/>
          <w:marTop w:val="0"/>
          <w:marBottom w:val="0"/>
          <w:divBdr>
            <w:top w:val="none" w:sz="0" w:space="0" w:color="auto"/>
            <w:left w:val="none" w:sz="0" w:space="0" w:color="auto"/>
            <w:bottom w:val="none" w:sz="0" w:space="0" w:color="auto"/>
            <w:right w:val="none" w:sz="0" w:space="0" w:color="auto"/>
          </w:divBdr>
        </w:div>
        <w:div w:id="1730421786">
          <w:marLeft w:val="480"/>
          <w:marRight w:val="0"/>
          <w:marTop w:val="0"/>
          <w:marBottom w:val="0"/>
          <w:divBdr>
            <w:top w:val="none" w:sz="0" w:space="0" w:color="auto"/>
            <w:left w:val="none" w:sz="0" w:space="0" w:color="auto"/>
            <w:bottom w:val="none" w:sz="0" w:space="0" w:color="auto"/>
            <w:right w:val="none" w:sz="0" w:space="0" w:color="auto"/>
          </w:divBdr>
        </w:div>
        <w:div w:id="1739548051">
          <w:marLeft w:val="480"/>
          <w:marRight w:val="0"/>
          <w:marTop w:val="0"/>
          <w:marBottom w:val="0"/>
          <w:divBdr>
            <w:top w:val="none" w:sz="0" w:space="0" w:color="auto"/>
            <w:left w:val="none" w:sz="0" w:space="0" w:color="auto"/>
            <w:bottom w:val="none" w:sz="0" w:space="0" w:color="auto"/>
            <w:right w:val="none" w:sz="0" w:space="0" w:color="auto"/>
          </w:divBdr>
        </w:div>
        <w:div w:id="1739784212">
          <w:marLeft w:val="480"/>
          <w:marRight w:val="0"/>
          <w:marTop w:val="0"/>
          <w:marBottom w:val="0"/>
          <w:divBdr>
            <w:top w:val="none" w:sz="0" w:space="0" w:color="auto"/>
            <w:left w:val="none" w:sz="0" w:space="0" w:color="auto"/>
            <w:bottom w:val="none" w:sz="0" w:space="0" w:color="auto"/>
            <w:right w:val="none" w:sz="0" w:space="0" w:color="auto"/>
          </w:divBdr>
        </w:div>
        <w:div w:id="1745104086">
          <w:marLeft w:val="480"/>
          <w:marRight w:val="0"/>
          <w:marTop w:val="0"/>
          <w:marBottom w:val="0"/>
          <w:divBdr>
            <w:top w:val="none" w:sz="0" w:space="0" w:color="auto"/>
            <w:left w:val="none" w:sz="0" w:space="0" w:color="auto"/>
            <w:bottom w:val="none" w:sz="0" w:space="0" w:color="auto"/>
            <w:right w:val="none" w:sz="0" w:space="0" w:color="auto"/>
          </w:divBdr>
        </w:div>
        <w:div w:id="1768693791">
          <w:marLeft w:val="480"/>
          <w:marRight w:val="0"/>
          <w:marTop w:val="0"/>
          <w:marBottom w:val="0"/>
          <w:divBdr>
            <w:top w:val="none" w:sz="0" w:space="0" w:color="auto"/>
            <w:left w:val="none" w:sz="0" w:space="0" w:color="auto"/>
            <w:bottom w:val="none" w:sz="0" w:space="0" w:color="auto"/>
            <w:right w:val="none" w:sz="0" w:space="0" w:color="auto"/>
          </w:divBdr>
        </w:div>
        <w:div w:id="1777409229">
          <w:marLeft w:val="480"/>
          <w:marRight w:val="0"/>
          <w:marTop w:val="0"/>
          <w:marBottom w:val="0"/>
          <w:divBdr>
            <w:top w:val="none" w:sz="0" w:space="0" w:color="auto"/>
            <w:left w:val="none" w:sz="0" w:space="0" w:color="auto"/>
            <w:bottom w:val="none" w:sz="0" w:space="0" w:color="auto"/>
            <w:right w:val="none" w:sz="0" w:space="0" w:color="auto"/>
          </w:divBdr>
        </w:div>
      </w:divsChild>
    </w:div>
    <w:div w:id="1683511110">
      <w:marLeft w:val="640"/>
      <w:marRight w:val="0"/>
      <w:marTop w:val="0"/>
      <w:marBottom w:val="0"/>
      <w:divBdr>
        <w:top w:val="none" w:sz="0" w:space="0" w:color="auto"/>
        <w:left w:val="none" w:sz="0" w:space="0" w:color="auto"/>
        <w:bottom w:val="none" w:sz="0" w:space="0" w:color="auto"/>
        <w:right w:val="none" w:sz="0" w:space="0" w:color="auto"/>
      </w:divBdr>
    </w:div>
    <w:div w:id="1693607457">
      <w:bodyDiv w:val="1"/>
      <w:marLeft w:val="0"/>
      <w:marRight w:val="0"/>
      <w:marTop w:val="0"/>
      <w:marBottom w:val="0"/>
      <w:divBdr>
        <w:top w:val="none" w:sz="0" w:space="0" w:color="auto"/>
        <w:left w:val="none" w:sz="0" w:space="0" w:color="auto"/>
        <w:bottom w:val="none" w:sz="0" w:space="0" w:color="auto"/>
        <w:right w:val="none" w:sz="0" w:space="0" w:color="auto"/>
      </w:divBdr>
      <w:divsChild>
        <w:div w:id="818271">
          <w:marLeft w:val="480"/>
          <w:marRight w:val="0"/>
          <w:marTop w:val="0"/>
          <w:marBottom w:val="0"/>
          <w:divBdr>
            <w:top w:val="none" w:sz="0" w:space="0" w:color="auto"/>
            <w:left w:val="none" w:sz="0" w:space="0" w:color="auto"/>
            <w:bottom w:val="none" w:sz="0" w:space="0" w:color="auto"/>
            <w:right w:val="none" w:sz="0" w:space="0" w:color="auto"/>
          </w:divBdr>
        </w:div>
        <w:div w:id="8720059">
          <w:marLeft w:val="480"/>
          <w:marRight w:val="0"/>
          <w:marTop w:val="0"/>
          <w:marBottom w:val="0"/>
          <w:divBdr>
            <w:top w:val="none" w:sz="0" w:space="0" w:color="auto"/>
            <w:left w:val="none" w:sz="0" w:space="0" w:color="auto"/>
            <w:bottom w:val="none" w:sz="0" w:space="0" w:color="auto"/>
            <w:right w:val="none" w:sz="0" w:space="0" w:color="auto"/>
          </w:divBdr>
        </w:div>
        <w:div w:id="24332698">
          <w:marLeft w:val="480"/>
          <w:marRight w:val="0"/>
          <w:marTop w:val="0"/>
          <w:marBottom w:val="0"/>
          <w:divBdr>
            <w:top w:val="none" w:sz="0" w:space="0" w:color="auto"/>
            <w:left w:val="none" w:sz="0" w:space="0" w:color="auto"/>
            <w:bottom w:val="none" w:sz="0" w:space="0" w:color="auto"/>
            <w:right w:val="none" w:sz="0" w:space="0" w:color="auto"/>
          </w:divBdr>
        </w:div>
        <w:div w:id="32855243">
          <w:marLeft w:val="480"/>
          <w:marRight w:val="0"/>
          <w:marTop w:val="0"/>
          <w:marBottom w:val="0"/>
          <w:divBdr>
            <w:top w:val="none" w:sz="0" w:space="0" w:color="auto"/>
            <w:left w:val="none" w:sz="0" w:space="0" w:color="auto"/>
            <w:bottom w:val="none" w:sz="0" w:space="0" w:color="auto"/>
            <w:right w:val="none" w:sz="0" w:space="0" w:color="auto"/>
          </w:divBdr>
        </w:div>
        <w:div w:id="54359260">
          <w:marLeft w:val="480"/>
          <w:marRight w:val="0"/>
          <w:marTop w:val="0"/>
          <w:marBottom w:val="0"/>
          <w:divBdr>
            <w:top w:val="none" w:sz="0" w:space="0" w:color="auto"/>
            <w:left w:val="none" w:sz="0" w:space="0" w:color="auto"/>
            <w:bottom w:val="none" w:sz="0" w:space="0" w:color="auto"/>
            <w:right w:val="none" w:sz="0" w:space="0" w:color="auto"/>
          </w:divBdr>
        </w:div>
        <w:div w:id="61220239">
          <w:marLeft w:val="480"/>
          <w:marRight w:val="0"/>
          <w:marTop w:val="0"/>
          <w:marBottom w:val="0"/>
          <w:divBdr>
            <w:top w:val="none" w:sz="0" w:space="0" w:color="auto"/>
            <w:left w:val="none" w:sz="0" w:space="0" w:color="auto"/>
            <w:bottom w:val="none" w:sz="0" w:space="0" w:color="auto"/>
            <w:right w:val="none" w:sz="0" w:space="0" w:color="auto"/>
          </w:divBdr>
        </w:div>
        <w:div w:id="62802810">
          <w:marLeft w:val="480"/>
          <w:marRight w:val="0"/>
          <w:marTop w:val="0"/>
          <w:marBottom w:val="0"/>
          <w:divBdr>
            <w:top w:val="none" w:sz="0" w:space="0" w:color="auto"/>
            <w:left w:val="none" w:sz="0" w:space="0" w:color="auto"/>
            <w:bottom w:val="none" w:sz="0" w:space="0" w:color="auto"/>
            <w:right w:val="none" w:sz="0" w:space="0" w:color="auto"/>
          </w:divBdr>
        </w:div>
        <w:div w:id="70320865">
          <w:marLeft w:val="480"/>
          <w:marRight w:val="0"/>
          <w:marTop w:val="0"/>
          <w:marBottom w:val="0"/>
          <w:divBdr>
            <w:top w:val="none" w:sz="0" w:space="0" w:color="auto"/>
            <w:left w:val="none" w:sz="0" w:space="0" w:color="auto"/>
            <w:bottom w:val="none" w:sz="0" w:space="0" w:color="auto"/>
            <w:right w:val="none" w:sz="0" w:space="0" w:color="auto"/>
          </w:divBdr>
        </w:div>
        <w:div w:id="81068525">
          <w:marLeft w:val="480"/>
          <w:marRight w:val="0"/>
          <w:marTop w:val="0"/>
          <w:marBottom w:val="0"/>
          <w:divBdr>
            <w:top w:val="none" w:sz="0" w:space="0" w:color="auto"/>
            <w:left w:val="none" w:sz="0" w:space="0" w:color="auto"/>
            <w:bottom w:val="none" w:sz="0" w:space="0" w:color="auto"/>
            <w:right w:val="none" w:sz="0" w:space="0" w:color="auto"/>
          </w:divBdr>
        </w:div>
        <w:div w:id="81492670">
          <w:marLeft w:val="480"/>
          <w:marRight w:val="0"/>
          <w:marTop w:val="0"/>
          <w:marBottom w:val="0"/>
          <w:divBdr>
            <w:top w:val="none" w:sz="0" w:space="0" w:color="auto"/>
            <w:left w:val="none" w:sz="0" w:space="0" w:color="auto"/>
            <w:bottom w:val="none" w:sz="0" w:space="0" w:color="auto"/>
            <w:right w:val="none" w:sz="0" w:space="0" w:color="auto"/>
          </w:divBdr>
        </w:div>
        <w:div w:id="96097240">
          <w:marLeft w:val="480"/>
          <w:marRight w:val="0"/>
          <w:marTop w:val="0"/>
          <w:marBottom w:val="0"/>
          <w:divBdr>
            <w:top w:val="none" w:sz="0" w:space="0" w:color="auto"/>
            <w:left w:val="none" w:sz="0" w:space="0" w:color="auto"/>
            <w:bottom w:val="none" w:sz="0" w:space="0" w:color="auto"/>
            <w:right w:val="none" w:sz="0" w:space="0" w:color="auto"/>
          </w:divBdr>
        </w:div>
        <w:div w:id="103695702">
          <w:marLeft w:val="480"/>
          <w:marRight w:val="0"/>
          <w:marTop w:val="0"/>
          <w:marBottom w:val="0"/>
          <w:divBdr>
            <w:top w:val="none" w:sz="0" w:space="0" w:color="auto"/>
            <w:left w:val="none" w:sz="0" w:space="0" w:color="auto"/>
            <w:bottom w:val="none" w:sz="0" w:space="0" w:color="auto"/>
            <w:right w:val="none" w:sz="0" w:space="0" w:color="auto"/>
          </w:divBdr>
        </w:div>
        <w:div w:id="107553408">
          <w:marLeft w:val="480"/>
          <w:marRight w:val="0"/>
          <w:marTop w:val="0"/>
          <w:marBottom w:val="0"/>
          <w:divBdr>
            <w:top w:val="none" w:sz="0" w:space="0" w:color="auto"/>
            <w:left w:val="none" w:sz="0" w:space="0" w:color="auto"/>
            <w:bottom w:val="none" w:sz="0" w:space="0" w:color="auto"/>
            <w:right w:val="none" w:sz="0" w:space="0" w:color="auto"/>
          </w:divBdr>
        </w:div>
        <w:div w:id="111360577">
          <w:marLeft w:val="480"/>
          <w:marRight w:val="0"/>
          <w:marTop w:val="0"/>
          <w:marBottom w:val="0"/>
          <w:divBdr>
            <w:top w:val="none" w:sz="0" w:space="0" w:color="auto"/>
            <w:left w:val="none" w:sz="0" w:space="0" w:color="auto"/>
            <w:bottom w:val="none" w:sz="0" w:space="0" w:color="auto"/>
            <w:right w:val="none" w:sz="0" w:space="0" w:color="auto"/>
          </w:divBdr>
        </w:div>
        <w:div w:id="115802467">
          <w:marLeft w:val="480"/>
          <w:marRight w:val="0"/>
          <w:marTop w:val="0"/>
          <w:marBottom w:val="0"/>
          <w:divBdr>
            <w:top w:val="none" w:sz="0" w:space="0" w:color="auto"/>
            <w:left w:val="none" w:sz="0" w:space="0" w:color="auto"/>
            <w:bottom w:val="none" w:sz="0" w:space="0" w:color="auto"/>
            <w:right w:val="none" w:sz="0" w:space="0" w:color="auto"/>
          </w:divBdr>
        </w:div>
        <w:div w:id="119345419">
          <w:marLeft w:val="480"/>
          <w:marRight w:val="0"/>
          <w:marTop w:val="0"/>
          <w:marBottom w:val="0"/>
          <w:divBdr>
            <w:top w:val="none" w:sz="0" w:space="0" w:color="auto"/>
            <w:left w:val="none" w:sz="0" w:space="0" w:color="auto"/>
            <w:bottom w:val="none" w:sz="0" w:space="0" w:color="auto"/>
            <w:right w:val="none" w:sz="0" w:space="0" w:color="auto"/>
          </w:divBdr>
        </w:div>
        <w:div w:id="130489843">
          <w:marLeft w:val="480"/>
          <w:marRight w:val="0"/>
          <w:marTop w:val="0"/>
          <w:marBottom w:val="0"/>
          <w:divBdr>
            <w:top w:val="none" w:sz="0" w:space="0" w:color="auto"/>
            <w:left w:val="none" w:sz="0" w:space="0" w:color="auto"/>
            <w:bottom w:val="none" w:sz="0" w:space="0" w:color="auto"/>
            <w:right w:val="none" w:sz="0" w:space="0" w:color="auto"/>
          </w:divBdr>
        </w:div>
        <w:div w:id="142818096">
          <w:marLeft w:val="480"/>
          <w:marRight w:val="0"/>
          <w:marTop w:val="0"/>
          <w:marBottom w:val="0"/>
          <w:divBdr>
            <w:top w:val="none" w:sz="0" w:space="0" w:color="auto"/>
            <w:left w:val="none" w:sz="0" w:space="0" w:color="auto"/>
            <w:bottom w:val="none" w:sz="0" w:space="0" w:color="auto"/>
            <w:right w:val="none" w:sz="0" w:space="0" w:color="auto"/>
          </w:divBdr>
        </w:div>
        <w:div w:id="146438036">
          <w:marLeft w:val="480"/>
          <w:marRight w:val="0"/>
          <w:marTop w:val="0"/>
          <w:marBottom w:val="0"/>
          <w:divBdr>
            <w:top w:val="none" w:sz="0" w:space="0" w:color="auto"/>
            <w:left w:val="none" w:sz="0" w:space="0" w:color="auto"/>
            <w:bottom w:val="none" w:sz="0" w:space="0" w:color="auto"/>
            <w:right w:val="none" w:sz="0" w:space="0" w:color="auto"/>
          </w:divBdr>
        </w:div>
        <w:div w:id="158233772">
          <w:marLeft w:val="480"/>
          <w:marRight w:val="0"/>
          <w:marTop w:val="0"/>
          <w:marBottom w:val="0"/>
          <w:divBdr>
            <w:top w:val="none" w:sz="0" w:space="0" w:color="auto"/>
            <w:left w:val="none" w:sz="0" w:space="0" w:color="auto"/>
            <w:bottom w:val="none" w:sz="0" w:space="0" w:color="auto"/>
            <w:right w:val="none" w:sz="0" w:space="0" w:color="auto"/>
          </w:divBdr>
        </w:div>
        <w:div w:id="203761434">
          <w:marLeft w:val="480"/>
          <w:marRight w:val="0"/>
          <w:marTop w:val="0"/>
          <w:marBottom w:val="0"/>
          <w:divBdr>
            <w:top w:val="none" w:sz="0" w:space="0" w:color="auto"/>
            <w:left w:val="none" w:sz="0" w:space="0" w:color="auto"/>
            <w:bottom w:val="none" w:sz="0" w:space="0" w:color="auto"/>
            <w:right w:val="none" w:sz="0" w:space="0" w:color="auto"/>
          </w:divBdr>
        </w:div>
        <w:div w:id="254830683">
          <w:marLeft w:val="480"/>
          <w:marRight w:val="0"/>
          <w:marTop w:val="0"/>
          <w:marBottom w:val="0"/>
          <w:divBdr>
            <w:top w:val="none" w:sz="0" w:space="0" w:color="auto"/>
            <w:left w:val="none" w:sz="0" w:space="0" w:color="auto"/>
            <w:bottom w:val="none" w:sz="0" w:space="0" w:color="auto"/>
            <w:right w:val="none" w:sz="0" w:space="0" w:color="auto"/>
          </w:divBdr>
        </w:div>
        <w:div w:id="263075646">
          <w:marLeft w:val="480"/>
          <w:marRight w:val="0"/>
          <w:marTop w:val="0"/>
          <w:marBottom w:val="0"/>
          <w:divBdr>
            <w:top w:val="none" w:sz="0" w:space="0" w:color="auto"/>
            <w:left w:val="none" w:sz="0" w:space="0" w:color="auto"/>
            <w:bottom w:val="none" w:sz="0" w:space="0" w:color="auto"/>
            <w:right w:val="none" w:sz="0" w:space="0" w:color="auto"/>
          </w:divBdr>
        </w:div>
        <w:div w:id="265425062">
          <w:marLeft w:val="480"/>
          <w:marRight w:val="0"/>
          <w:marTop w:val="0"/>
          <w:marBottom w:val="0"/>
          <w:divBdr>
            <w:top w:val="none" w:sz="0" w:space="0" w:color="auto"/>
            <w:left w:val="none" w:sz="0" w:space="0" w:color="auto"/>
            <w:bottom w:val="none" w:sz="0" w:space="0" w:color="auto"/>
            <w:right w:val="none" w:sz="0" w:space="0" w:color="auto"/>
          </w:divBdr>
        </w:div>
        <w:div w:id="280262645">
          <w:marLeft w:val="480"/>
          <w:marRight w:val="0"/>
          <w:marTop w:val="0"/>
          <w:marBottom w:val="0"/>
          <w:divBdr>
            <w:top w:val="none" w:sz="0" w:space="0" w:color="auto"/>
            <w:left w:val="none" w:sz="0" w:space="0" w:color="auto"/>
            <w:bottom w:val="none" w:sz="0" w:space="0" w:color="auto"/>
            <w:right w:val="none" w:sz="0" w:space="0" w:color="auto"/>
          </w:divBdr>
        </w:div>
        <w:div w:id="287977106">
          <w:marLeft w:val="480"/>
          <w:marRight w:val="0"/>
          <w:marTop w:val="0"/>
          <w:marBottom w:val="0"/>
          <w:divBdr>
            <w:top w:val="none" w:sz="0" w:space="0" w:color="auto"/>
            <w:left w:val="none" w:sz="0" w:space="0" w:color="auto"/>
            <w:bottom w:val="none" w:sz="0" w:space="0" w:color="auto"/>
            <w:right w:val="none" w:sz="0" w:space="0" w:color="auto"/>
          </w:divBdr>
        </w:div>
        <w:div w:id="296762920">
          <w:marLeft w:val="480"/>
          <w:marRight w:val="0"/>
          <w:marTop w:val="0"/>
          <w:marBottom w:val="0"/>
          <w:divBdr>
            <w:top w:val="none" w:sz="0" w:space="0" w:color="auto"/>
            <w:left w:val="none" w:sz="0" w:space="0" w:color="auto"/>
            <w:bottom w:val="none" w:sz="0" w:space="0" w:color="auto"/>
            <w:right w:val="none" w:sz="0" w:space="0" w:color="auto"/>
          </w:divBdr>
        </w:div>
        <w:div w:id="306907350">
          <w:marLeft w:val="480"/>
          <w:marRight w:val="0"/>
          <w:marTop w:val="0"/>
          <w:marBottom w:val="0"/>
          <w:divBdr>
            <w:top w:val="none" w:sz="0" w:space="0" w:color="auto"/>
            <w:left w:val="none" w:sz="0" w:space="0" w:color="auto"/>
            <w:bottom w:val="none" w:sz="0" w:space="0" w:color="auto"/>
            <w:right w:val="none" w:sz="0" w:space="0" w:color="auto"/>
          </w:divBdr>
        </w:div>
        <w:div w:id="317999300">
          <w:marLeft w:val="480"/>
          <w:marRight w:val="0"/>
          <w:marTop w:val="0"/>
          <w:marBottom w:val="0"/>
          <w:divBdr>
            <w:top w:val="none" w:sz="0" w:space="0" w:color="auto"/>
            <w:left w:val="none" w:sz="0" w:space="0" w:color="auto"/>
            <w:bottom w:val="none" w:sz="0" w:space="0" w:color="auto"/>
            <w:right w:val="none" w:sz="0" w:space="0" w:color="auto"/>
          </w:divBdr>
        </w:div>
        <w:div w:id="332807739">
          <w:marLeft w:val="480"/>
          <w:marRight w:val="0"/>
          <w:marTop w:val="0"/>
          <w:marBottom w:val="0"/>
          <w:divBdr>
            <w:top w:val="none" w:sz="0" w:space="0" w:color="auto"/>
            <w:left w:val="none" w:sz="0" w:space="0" w:color="auto"/>
            <w:bottom w:val="none" w:sz="0" w:space="0" w:color="auto"/>
            <w:right w:val="none" w:sz="0" w:space="0" w:color="auto"/>
          </w:divBdr>
        </w:div>
        <w:div w:id="332876235">
          <w:marLeft w:val="480"/>
          <w:marRight w:val="0"/>
          <w:marTop w:val="0"/>
          <w:marBottom w:val="0"/>
          <w:divBdr>
            <w:top w:val="none" w:sz="0" w:space="0" w:color="auto"/>
            <w:left w:val="none" w:sz="0" w:space="0" w:color="auto"/>
            <w:bottom w:val="none" w:sz="0" w:space="0" w:color="auto"/>
            <w:right w:val="none" w:sz="0" w:space="0" w:color="auto"/>
          </w:divBdr>
        </w:div>
        <w:div w:id="336664344">
          <w:marLeft w:val="480"/>
          <w:marRight w:val="0"/>
          <w:marTop w:val="0"/>
          <w:marBottom w:val="0"/>
          <w:divBdr>
            <w:top w:val="none" w:sz="0" w:space="0" w:color="auto"/>
            <w:left w:val="none" w:sz="0" w:space="0" w:color="auto"/>
            <w:bottom w:val="none" w:sz="0" w:space="0" w:color="auto"/>
            <w:right w:val="none" w:sz="0" w:space="0" w:color="auto"/>
          </w:divBdr>
        </w:div>
        <w:div w:id="339090943">
          <w:marLeft w:val="480"/>
          <w:marRight w:val="0"/>
          <w:marTop w:val="0"/>
          <w:marBottom w:val="0"/>
          <w:divBdr>
            <w:top w:val="none" w:sz="0" w:space="0" w:color="auto"/>
            <w:left w:val="none" w:sz="0" w:space="0" w:color="auto"/>
            <w:bottom w:val="none" w:sz="0" w:space="0" w:color="auto"/>
            <w:right w:val="none" w:sz="0" w:space="0" w:color="auto"/>
          </w:divBdr>
        </w:div>
        <w:div w:id="341665112">
          <w:marLeft w:val="480"/>
          <w:marRight w:val="0"/>
          <w:marTop w:val="0"/>
          <w:marBottom w:val="0"/>
          <w:divBdr>
            <w:top w:val="none" w:sz="0" w:space="0" w:color="auto"/>
            <w:left w:val="none" w:sz="0" w:space="0" w:color="auto"/>
            <w:bottom w:val="none" w:sz="0" w:space="0" w:color="auto"/>
            <w:right w:val="none" w:sz="0" w:space="0" w:color="auto"/>
          </w:divBdr>
        </w:div>
        <w:div w:id="345596978">
          <w:marLeft w:val="480"/>
          <w:marRight w:val="0"/>
          <w:marTop w:val="0"/>
          <w:marBottom w:val="0"/>
          <w:divBdr>
            <w:top w:val="none" w:sz="0" w:space="0" w:color="auto"/>
            <w:left w:val="none" w:sz="0" w:space="0" w:color="auto"/>
            <w:bottom w:val="none" w:sz="0" w:space="0" w:color="auto"/>
            <w:right w:val="none" w:sz="0" w:space="0" w:color="auto"/>
          </w:divBdr>
        </w:div>
        <w:div w:id="350031019">
          <w:marLeft w:val="480"/>
          <w:marRight w:val="0"/>
          <w:marTop w:val="0"/>
          <w:marBottom w:val="0"/>
          <w:divBdr>
            <w:top w:val="none" w:sz="0" w:space="0" w:color="auto"/>
            <w:left w:val="none" w:sz="0" w:space="0" w:color="auto"/>
            <w:bottom w:val="none" w:sz="0" w:space="0" w:color="auto"/>
            <w:right w:val="none" w:sz="0" w:space="0" w:color="auto"/>
          </w:divBdr>
        </w:div>
        <w:div w:id="352927091">
          <w:marLeft w:val="480"/>
          <w:marRight w:val="0"/>
          <w:marTop w:val="0"/>
          <w:marBottom w:val="0"/>
          <w:divBdr>
            <w:top w:val="none" w:sz="0" w:space="0" w:color="auto"/>
            <w:left w:val="none" w:sz="0" w:space="0" w:color="auto"/>
            <w:bottom w:val="none" w:sz="0" w:space="0" w:color="auto"/>
            <w:right w:val="none" w:sz="0" w:space="0" w:color="auto"/>
          </w:divBdr>
        </w:div>
        <w:div w:id="354381758">
          <w:marLeft w:val="480"/>
          <w:marRight w:val="0"/>
          <w:marTop w:val="0"/>
          <w:marBottom w:val="0"/>
          <w:divBdr>
            <w:top w:val="none" w:sz="0" w:space="0" w:color="auto"/>
            <w:left w:val="none" w:sz="0" w:space="0" w:color="auto"/>
            <w:bottom w:val="none" w:sz="0" w:space="0" w:color="auto"/>
            <w:right w:val="none" w:sz="0" w:space="0" w:color="auto"/>
          </w:divBdr>
        </w:div>
        <w:div w:id="362631308">
          <w:marLeft w:val="480"/>
          <w:marRight w:val="0"/>
          <w:marTop w:val="0"/>
          <w:marBottom w:val="0"/>
          <w:divBdr>
            <w:top w:val="none" w:sz="0" w:space="0" w:color="auto"/>
            <w:left w:val="none" w:sz="0" w:space="0" w:color="auto"/>
            <w:bottom w:val="none" w:sz="0" w:space="0" w:color="auto"/>
            <w:right w:val="none" w:sz="0" w:space="0" w:color="auto"/>
          </w:divBdr>
        </w:div>
        <w:div w:id="367142000">
          <w:marLeft w:val="480"/>
          <w:marRight w:val="0"/>
          <w:marTop w:val="0"/>
          <w:marBottom w:val="0"/>
          <w:divBdr>
            <w:top w:val="none" w:sz="0" w:space="0" w:color="auto"/>
            <w:left w:val="none" w:sz="0" w:space="0" w:color="auto"/>
            <w:bottom w:val="none" w:sz="0" w:space="0" w:color="auto"/>
            <w:right w:val="none" w:sz="0" w:space="0" w:color="auto"/>
          </w:divBdr>
        </w:div>
        <w:div w:id="367334910">
          <w:marLeft w:val="480"/>
          <w:marRight w:val="0"/>
          <w:marTop w:val="0"/>
          <w:marBottom w:val="0"/>
          <w:divBdr>
            <w:top w:val="none" w:sz="0" w:space="0" w:color="auto"/>
            <w:left w:val="none" w:sz="0" w:space="0" w:color="auto"/>
            <w:bottom w:val="none" w:sz="0" w:space="0" w:color="auto"/>
            <w:right w:val="none" w:sz="0" w:space="0" w:color="auto"/>
          </w:divBdr>
        </w:div>
        <w:div w:id="368648605">
          <w:marLeft w:val="480"/>
          <w:marRight w:val="0"/>
          <w:marTop w:val="0"/>
          <w:marBottom w:val="0"/>
          <w:divBdr>
            <w:top w:val="none" w:sz="0" w:space="0" w:color="auto"/>
            <w:left w:val="none" w:sz="0" w:space="0" w:color="auto"/>
            <w:bottom w:val="none" w:sz="0" w:space="0" w:color="auto"/>
            <w:right w:val="none" w:sz="0" w:space="0" w:color="auto"/>
          </w:divBdr>
        </w:div>
        <w:div w:id="377363137">
          <w:marLeft w:val="480"/>
          <w:marRight w:val="0"/>
          <w:marTop w:val="0"/>
          <w:marBottom w:val="0"/>
          <w:divBdr>
            <w:top w:val="none" w:sz="0" w:space="0" w:color="auto"/>
            <w:left w:val="none" w:sz="0" w:space="0" w:color="auto"/>
            <w:bottom w:val="none" w:sz="0" w:space="0" w:color="auto"/>
            <w:right w:val="none" w:sz="0" w:space="0" w:color="auto"/>
          </w:divBdr>
        </w:div>
        <w:div w:id="387336554">
          <w:marLeft w:val="480"/>
          <w:marRight w:val="0"/>
          <w:marTop w:val="0"/>
          <w:marBottom w:val="0"/>
          <w:divBdr>
            <w:top w:val="none" w:sz="0" w:space="0" w:color="auto"/>
            <w:left w:val="none" w:sz="0" w:space="0" w:color="auto"/>
            <w:bottom w:val="none" w:sz="0" w:space="0" w:color="auto"/>
            <w:right w:val="none" w:sz="0" w:space="0" w:color="auto"/>
          </w:divBdr>
        </w:div>
        <w:div w:id="388194290">
          <w:marLeft w:val="480"/>
          <w:marRight w:val="0"/>
          <w:marTop w:val="0"/>
          <w:marBottom w:val="0"/>
          <w:divBdr>
            <w:top w:val="none" w:sz="0" w:space="0" w:color="auto"/>
            <w:left w:val="none" w:sz="0" w:space="0" w:color="auto"/>
            <w:bottom w:val="none" w:sz="0" w:space="0" w:color="auto"/>
            <w:right w:val="none" w:sz="0" w:space="0" w:color="auto"/>
          </w:divBdr>
        </w:div>
        <w:div w:id="389963167">
          <w:marLeft w:val="480"/>
          <w:marRight w:val="0"/>
          <w:marTop w:val="0"/>
          <w:marBottom w:val="0"/>
          <w:divBdr>
            <w:top w:val="none" w:sz="0" w:space="0" w:color="auto"/>
            <w:left w:val="none" w:sz="0" w:space="0" w:color="auto"/>
            <w:bottom w:val="none" w:sz="0" w:space="0" w:color="auto"/>
            <w:right w:val="none" w:sz="0" w:space="0" w:color="auto"/>
          </w:divBdr>
        </w:div>
        <w:div w:id="396786245">
          <w:marLeft w:val="480"/>
          <w:marRight w:val="0"/>
          <w:marTop w:val="0"/>
          <w:marBottom w:val="0"/>
          <w:divBdr>
            <w:top w:val="none" w:sz="0" w:space="0" w:color="auto"/>
            <w:left w:val="none" w:sz="0" w:space="0" w:color="auto"/>
            <w:bottom w:val="none" w:sz="0" w:space="0" w:color="auto"/>
            <w:right w:val="none" w:sz="0" w:space="0" w:color="auto"/>
          </w:divBdr>
        </w:div>
        <w:div w:id="397633804">
          <w:marLeft w:val="480"/>
          <w:marRight w:val="0"/>
          <w:marTop w:val="0"/>
          <w:marBottom w:val="0"/>
          <w:divBdr>
            <w:top w:val="none" w:sz="0" w:space="0" w:color="auto"/>
            <w:left w:val="none" w:sz="0" w:space="0" w:color="auto"/>
            <w:bottom w:val="none" w:sz="0" w:space="0" w:color="auto"/>
            <w:right w:val="none" w:sz="0" w:space="0" w:color="auto"/>
          </w:divBdr>
        </w:div>
        <w:div w:id="410857554">
          <w:marLeft w:val="480"/>
          <w:marRight w:val="0"/>
          <w:marTop w:val="0"/>
          <w:marBottom w:val="0"/>
          <w:divBdr>
            <w:top w:val="none" w:sz="0" w:space="0" w:color="auto"/>
            <w:left w:val="none" w:sz="0" w:space="0" w:color="auto"/>
            <w:bottom w:val="none" w:sz="0" w:space="0" w:color="auto"/>
            <w:right w:val="none" w:sz="0" w:space="0" w:color="auto"/>
          </w:divBdr>
        </w:div>
        <w:div w:id="428241238">
          <w:marLeft w:val="480"/>
          <w:marRight w:val="0"/>
          <w:marTop w:val="0"/>
          <w:marBottom w:val="0"/>
          <w:divBdr>
            <w:top w:val="none" w:sz="0" w:space="0" w:color="auto"/>
            <w:left w:val="none" w:sz="0" w:space="0" w:color="auto"/>
            <w:bottom w:val="none" w:sz="0" w:space="0" w:color="auto"/>
            <w:right w:val="none" w:sz="0" w:space="0" w:color="auto"/>
          </w:divBdr>
        </w:div>
        <w:div w:id="454570023">
          <w:marLeft w:val="480"/>
          <w:marRight w:val="0"/>
          <w:marTop w:val="0"/>
          <w:marBottom w:val="0"/>
          <w:divBdr>
            <w:top w:val="none" w:sz="0" w:space="0" w:color="auto"/>
            <w:left w:val="none" w:sz="0" w:space="0" w:color="auto"/>
            <w:bottom w:val="none" w:sz="0" w:space="0" w:color="auto"/>
            <w:right w:val="none" w:sz="0" w:space="0" w:color="auto"/>
          </w:divBdr>
        </w:div>
        <w:div w:id="459374351">
          <w:marLeft w:val="480"/>
          <w:marRight w:val="0"/>
          <w:marTop w:val="0"/>
          <w:marBottom w:val="0"/>
          <w:divBdr>
            <w:top w:val="none" w:sz="0" w:space="0" w:color="auto"/>
            <w:left w:val="none" w:sz="0" w:space="0" w:color="auto"/>
            <w:bottom w:val="none" w:sz="0" w:space="0" w:color="auto"/>
            <w:right w:val="none" w:sz="0" w:space="0" w:color="auto"/>
          </w:divBdr>
        </w:div>
        <w:div w:id="470903418">
          <w:marLeft w:val="480"/>
          <w:marRight w:val="0"/>
          <w:marTop w:val="0"/>
          <w:marBottom w:val="0"/>
          <w:divBdr>
            <w:top w:val="none" w:sz="0" w:space="0" w:color="auto"/>
            <w:left w:val="none" w:sz="0" w:space="0" w:color="auto"/>
            <w:bottom w:val="none" w:sz="0" w:space="0" w:color="auto"/>
            <w:right w:val="none" w:sz="0" w:space="0" w:color="auto"/>
          </w:divBdr>
        </w:div>
        <w:div w:id="476652057">
          <w:marLeft w:val="480"/>
          <w:marRight w:val="0"/>
          <w:marTop w:val="0"/>
          <w:marBottom w:val="0"/>
          <w:divBdr>
            <w:top w:val="none" w:sz="0" w:space="0" w:color="auto"/>
            <w:left w:val="none" w:sz="0" w:space="0" w:color="auto"/>
            <w:bottom w:val="none" w:sz="0" w:space="0" w:color="auto"/>
            <w:right w:val="none" w:sz="0" w:space="0" w:color="auto"/>
          </w:divBdr>
        </w:div>
        <w:div w:id="482084015">
          <w:marLeft w:val="480"/>
          <w:marRight w:val="0"/>
          <w:marTop w:val="0"/>
          <w:marBottom w:val="0"/>
          <w:divBdr>
            <w:top w:val="none" w:sz="0" w:space="0" w:color="auto"/>
            <w:left w:val="none" w:sz="0" w:space="0" w:color="auto"/>
            <w:bottom w:val="none" w:sz="0" w:space="0" w:color="auto"/>
            <w:right w:val="none" w:sz="0" w:space="0" w:color="auto"/>
          </w:divBdr>
        </w:div>
        <w:div w:id="504249938">
          <w:marLeft w:val="480"/>
          <w:marRight w:val="0"/>
          <w:marTop w:val="0"/>
          <w:marBottom w:val="0"/>
          <w:divBdr>
            <w:top w:val="none" w:sz="0" w:space="0" w:color="auto"/>
            <w:left w:val="none" w:sz="0" w:space="0" w:color="auto"/>
            <w:bottom w:val="none" w:sz="0" w:space="0" w:color="auto"/>
            <w:right w:val="none" w:sz="0" w:space="0" w:color="auto"/>
          </w:divBdr>
        </w:div>
        <w:div w:id="507214556">
          <w:marLeft w:val="480"/>
          <w:marRight w:val="0"/>
          <w:marTop w:val="0"/>
          <w:marBottom w:val="0"/>
          <w:divBdr>
            <w:top w:val="none" w:sz="0" w:space="0" w:color="auto"/>
            <w:left w:val="none" w:sz="0" w:space="0" w:color="auto"/>
            <w:bottom w:val="none" w:sz="0" w:space="0" w:color="auto"/>
            <w:right w:val="none" w:sz="0" w:space="0" w:color="auto"/>
          </w:divBdr>
        </w:div>
        <w:div w:id="511533849">
          <w:marLeft w:val="480"/>
          <w:marRight w:val="0"/>
          <w:marTop w:val="0"/>
          <w:marBottom w:val="0"/>
          <w:divBdr>
            <w:top w:val="none" w:sz="0" w:space="0" w:color="auto"/>
            <w:left w:val="none" w:sz="0" w:space="0" w:color="auto"/>
            <w:bottom w:val="none" w:sz="0" w:space="0" w:color="auto"/>
            <w:right w:val="none" w:sz="0" w:space="0" w:color="auto"/>
          </w:divBdr>
        </w:div>
        <w:div w:id="522062046">
          <w:marLeft w:val="480"/>
          <w:marRight w:val="0"/>
          <w:marTop w:val="0"/>
          <w:marBottom w:val="0"/>
          <w:divBdr>
            <w:top w:val="none" w:sz="0" w:space="0" w:color="auto"/>
            <w:left w:val="none" w:sz="0" w:space="0" w:color="auto"/>
            <w:bottom w:val="none" w:sz="0" w:space="0" w:color="auto"/>
            <w:right w:val="none" w:sz="0" w:space="0" w:color="auto"/>
          </w:divBdr>
        </w:div>
        <w:div w:id="541357880">
          <w:marLeft w:val="480"/>
          <w:marRight w:val="0"/>
          <w:marTop w:val="0"/>
          <w:marBottom w:val="0"/>
          <w:divBdr>
            <w:top w:val="none" w:sz="0" w:space="0" w:color="auto"/>
            <w:left w:val="none" w:sz="0" w:space="0" w:color="auto"/>
            <w:bottom w:val="none" w:sz="0" w:space="0" w:color="auto"/>
            <w:right w:val="none" w:sz="0" w:space="0" w:color="auto"/>
          </w:divBdr>
        </w:div>
        <w:div w:id="541595921">
          <w:marLeft w:val="480"/>
          <w:marRight w:val="0"/>
          <w:marTop w:val="0"/>
          <w:marBottom w:val="0"/>
          <w:divBdr>
            <w:top w:val="none" w:sz="0" w:space="0" w:color="auto"/>
            <w:left w:val="none" w:sz="0" w:space="0" w:color="auto"/>
            <w:bottom w:val="none" w:sz="0" w:space="0" w:color="auto"/>
            <w:right w:val="none" w:sz="0" w:space="0" w:color="auto"/>
          </w:divBdr>
        </w:div>
        <w:div w:id="548305510">
          <w:marLeft w:val="480"/>
          <w:marRight w:val="0"/>
          <w:marTop w:val="0"/>
          <w:marBottom w:val="0"/>
          <w:divBdr>
            <w:top w:val="none" w:sz="0" w:space="0" w:color="auto"/>
            <w:left w:val="none" w:sz="0" w:space="0" w:color="auto"/>
            <w:bottom w:val="none" w:sz="0" w:space="0" w:color="auto"/>
            <w:right w:val="none" w:sz="0" w:space="0" w:color="auto"/>
          </w:divBdr>
        </w:div>
        <w:div w:id="554588574">
          <w:marLeft w:val="480"/>
          <w:marRight w:val="0"/>
          <w:marTop w:val="0"/>
          <w:marBottom w:val="0"/>
          <w:divBdr>
            <w:top w:val="none" w:sz="0" w:space="0" w:color="auto"/>
            <w:left w:val="none" w:sz="0" w:space="0" w:color="auto"/>
            <w:bottom w:val="none" w:sz="0" w:space="0" w:color="auto"/>
            <w:right w:val="none" w:sz="0" w:space="0" w:color="auto"/>
          </w:divBdr>
        </w:div>
        <w:div w:id="559099911">
          <w:marLeft w:val="480"/>
          <w:marRight w:val="0"/>
          <w:marTop w:val="0"/>
          <w:marBottom w:val="0"/>
          <w:divBdr>
            <w:top w:val="none" w:sz="0" w:space="0" w:color="auto"/>
            <w:left w:val="none" w:sz="0" w:space="0" w:color="auto"/>
            <w:bottom w:val="none" w:sz="0" w:space="0" w:color="auto"/>
            <w:right w:val="none" w:sz="0" w:space="0" w:color="auto"/>
          </w:divBdr>
        </w:div>
        <w:div w:id="570384848">
          <w:marLeft w:val="480"/>
          <w:marRight w:val="0"/>
          <w:marTop w:val="0"/>
          <w:marBottom w:val="0"/>
          <w:divBdr>
            <w:top w:val="none" w:sz="0" w:space="0" w:color="auto"/>
            <w:left w:val="none" w:sz="0" w:space="0" w:color="auto"/>
            <w:bottom w:val="none" w:sz="0" w:space="0" w:color="auto"/>
            <w:right w:val="none" w:sz="0" w:space="0" w:color="auto"/>
          </w:divBdr>
        </w:div>
        <w:div w:id="571235195">
          <w:marLeft w:val="480"/>
          <w:marRight w:val="0"/>
          <w:marTop w:val="0"/>
          <w:marBottom w:val="0"/>
          <w:divBdr>
            <w:top w:val="none" w:sz="0" w:space="0" w:color="auto"/>
            <w:left w:val="none" w:sz="0" w:space="0" w:color="auto"/>
            <w:bottom w:val="none" w:sz="0" w:space="0" w:color="auto"/>
            <w:right w:val="none" w:sz="0" w:space="0" w:color="auto"/>
          </w:divBdr>
        </w:div>
        <w:div w:id="573248025">
          <w:marLeft w:val="480"/>
          <w:marRight w:val="0"/>
          <w:marTop w:val="0"/>
          <w:marBottom w:val="0"/>
          <w:divBdr>
            <w:top w:val="none" w:sz="0" w:space="0" w:color="auto"/>
            <w:left w:val="none" w:sz="0" w:space="0" w:color="auto"/>
            <w:bottom w:val="none" w:sz="0" w:space="0" w:color="auto"/>
            <w:right w:val="none" w:sz="0" w:space="0" w:color="auto"/>
          </w:divBdr>
        </w:div>
        <w:div w:id="589197685">
          <w:marLeft w:val="480"/>
          <w:marRight w:val="0"/>
          <w:marTop w:val="0"/>
          <w:marBottom w:val="0"/>
          <w:divBdr>
            <w:top w:val="none" w:sz="0" w:space="0" w:color="auto"/>
            <w:left w:val="none" w:sz="0" w:space="0" w:color="auto"/>
            <w:bottom w:val="none" w:sz="0" w:space="0" w:color="auto"/>
            <w:right w:val="none" w:sz="0" w:space="0" w:color="auto"/>
          </w:divBdr>
        </w:div>
        <w:div w:id="627854009">
          <w:marLeft w:val="480"/>
          <w:marRight w:val="0"/>
          <w:marTop w:val="0"/>
          <w:marBottom w:val="0"/>
          <w:divBdr>
            <w:top w:val="none" w:sz="0" w:space="0" w:color="auto"/>
            <w:left w:val="none" w:sz="0" w:space="0" w:color="auto"/>
            <w:bottom w:val="none" w:sz="0" w:space="0" w:color="auto"/>
            <w:right w:val="none" w:sz="0" w:space="0" w:color="auto"/>
          </w:divBdr>
        </w:div>
        <w:div w:id="631785225">
          <w:marLeft w:val="480"/>
          <w:marRight w:val="0"/>
          <w:marTop w:val="0"/>
          <w:marBottom w:val="0"/>
          <w:divBdr>
            <w:top w:val="none" w:sz="0" w:space="0" w:color="auto"/>
            <w:left w:val="none" w:sz="0" w:space="0" w:color="auto"/>
            <w:bottom w:val="none" w:sz="0" w:space="0" w:color="auto"/>
            <w:right w:val="none" w:sz="0" w:space="0" w:color="auto"/>
          </w:divBdr>
        </w:div>
        <w:div w:id="632367361">
          <w:marLeft w:val="480"/>
          <w:marRight w:val="0"/>
          <w:marTop w:val="0"/>
          <w:marBottom w:val="0"/>
          <w:divBdr>
            <w:top w:val="none" w:sz="0" w:space="0" w:color="auto"/>
            <w:left w:val="none" w:sz="0" w:space="0" w:color="auto"/>
            <w:bottom w:val="none" w:sz="0" w:space="0" w:color="auto"/>
            <w:right w:val="none" w:sz="0" w:space="0" w:color="auto"/>
          </w:divBdr>
        </w:div>
        <w:div w:id="634071383">
          <w:marLeft w:val="480"/>
          <w:marRight w:val="0"/>
          <w:marTop w:val="0"/>
          <w:marBottom w:val="0"/>
          <w:divBdr>
            <w:top w:val="none" w:sz="0" w:space="0" w:color="auto"/>
            <w:left w:val="none" w:sz="0" w:space="0" w:color="auto"/>
            <w:bottom w:val="none" w:sz="0" w:space="0" w:color="auto"/>
            <w:right w:val="none" w:sz="0" w:space="0" w:color="auto"/>
          </w:divBdr>
        </w:div>
        <w:div w:id="638460730">
          <w:marLeft w:val="480"/>
          <w:marRight w:val="0"/>
          <w:marTop w:val="0"/>
          <w:marBottom w:val="0"/>
          <w:divBdr>
            <w:top w:val="none" w:sz="0" w:space="0" w:color="auto"/>
            <w:left w:val="none" w:sz="0" w:space="0" w:color="auto"/>
            <w:bottom w:val="none" w:sz="0" w:space="0" w:color="auto"/>
            <w:right w:val="none" w:sz="0" w:space="0" w:color="auto"/>
          </w:divBdr>
        </w:div>
        <w:div w:id="646283136">
          <w:marLeft w:val="480"/>
          <w:marRight w:val="0"/>
          <w:marTop w:val="0"/>
          <w:marBottom w:val="0"/>
          <w:divBdr>
            <w:top w:val="none" w:sz="0" w:space="0" w:color="auto"/>
            <w:left w:val="none" w:sz="0" w:space="0" w:color="auto"/>
            <w:bottom w:val="none" w:sz="0" w:space="0" w:color="auto"/>
            <w:right w:val="none" w:sz="0" w:space="0" w:color="auto"/>
          </w:divBdr>
        </w:div>
        <w:div w:id="651103031">
          <w:marLeft w:val="480"/>
          <w:marRight w:val="0"/>
          <w:marTop w:val="0"/>
          <w:marBottom w:val="0"/>
          <w:divBdr>
            <w:top w:val="none" w:sz="0" w:space="0" w:color="auto"/>
            <w:left w:val="none" w:sz="0" w:space="0" w:color="auto"/>
            <w:bottom w:val="none" w:sz="0" w:space="0" w:color="auto"/>
            <w:right w:val="none" w:sz="0" w:space="0" w:color="auto"/>
          </w:divBdr>
        </w:div>
        <w:div w:id="667830378">
          <w:marLeft w:val="480"/>
          <w:marRight w:val="0"/>
          <w:marTop w:val="0"/>
          <w:marBottom w:val="0"/>
          <w:divBdr>
            <w:top w:val="none" w:sz="0" w:space="0" w:color="auto"/>
            <w:left w:val="none" w:sz="0" w:space="0" w:color="auto"/>
            <w:bottom w:val="none" w:sz="0" w:space="0" w:color="auto"/>
            <w:right w:val="none" w:sz="0" w:space="0" w:color="auto"/>
          </w:divBdr>
        </w:div>
        <w:div w:id="670839621">
          <w:marLeft w:val="480"/>
          <w:marRight w:val="0"/>
          <w:marTop w:val="0"/>
          <w:marBottom w:val="0"/>
          <w:divBdr>
            <w:top w:val="none" w:sz="0" w:space="0" w:color="auto"/>
            <w:left w:val="none" w:sz="0" w:space="0" w:color="auto"/>
            <w:bottom w:val="none" w:sz="0" w:space="0" w:color="auto"/>
            <w:right w:val="none" w:sz="0" w:space="0" w:color="auto"/>
          </w:divBdr>
        </w:div>
        <w:div w:id="694884486">
          <w:marLeft w:val="480"/>
          <w:marRight w:val="0"/>
          <w:marTop w:val="0"/>
          <w:marBottom w:val="0"/>
          <w:divBdr>
            <w:top w:val="none" w:sz="0" w:space="0" w:color="auto"/>
            <w:left w:val="none" w:sz="0" w:space="0" w:color="auto"/>
            <w:bottom w:val="none" w:sz="0" w:space="0" w:color="auto"/>
            <w:right w:val="none" w:sz="0" w:space="0" w:color="auto"/>
          </w:divBdr>
        </w:div>
        <w:div w:id="699933633">
          <w:marLeft w:val="480"/>
          <w:marRight w:val="0"/>
          <w:marTop w:val="0"/>
          <w:marBottom w:val="0"/>
          <w:divBdr>
            <w:top w:val="none" w:sz="0" w:space="0" w:color="auto"/>
            <w:left w:val="none" w:sz="0" w:space="0" w:color="auto"/>
            <w:bottom w:val="none" w:sz="0" w:space="0" w:color="auto"/>
            <w:right w:val="none" w:sz="0" w:space="0" w:color="auto"/>
          </w:divBdr>
        </w:div>
        <w:div w:id="706104312">
          <w:marLeft w:val="480"/>
          <w:marRight w:val="0"/>
          <w:marTop w:val="0"/>
          <w:marBottom w:val="0"/>
          <w:divBdr>
            <w:top w:val="none" w:sz="0" w:space="0" w:color="auto"/>
            <w:left w:val="none" w:sz="0" w:space="0" w:color="auto"/>
            <w:bottom w:val="none" w:sz="0" w:space="0" w:color="auto"/>
            <w:right w:val="none" w:sz="0" w:space="0" w:color="auto"/>
          </w:divBdr>
        </w:div>
        <w:div w:id="707799346">
          <w:marLeft w:val="480"/>
          <w:marRight w:val="0"/>
          <w:marTop w:val="0"/>
          <w:marBottom w:val="0"/>
          <w:divBdr>
            <w:top w:val="none" w:sz="0" w:space="0" w:color="auto"/>
            <w:left w:val="none" w:sz="0" w:space="0" w:color="auto"/>
            <w:bottom w:val="none" w:sz="0" w:space="0" w:color="auto"/>
            <w:right w:val="none" w:sz="0" w:space="0" w:color="auto"/>
          </w:divBdr>
        </w:div>
        <w:div w:id="715006453">
          <w:marLeft w:val="480"/>
          <w:marRight w:val="0"/>
          <w:marTop w:val="0"/>
          <w:marBottom w:val="0"/>
          <w:divBdr>
            <w:top w:val="none" w:sz="0" w:space="0" w:color="auto"/>
            <w:left w:val="none" w:sz="0" w:space="0" w:color="auto"/>
            <w:bottom w:val="none" w:sz="0" w:space="0" w:color="auto"/>
            <w:right w:val="none" w:sz="0" w:space="0" w:color="auto"/>
          </w:divBdr>
        </w:div>
        <w:div w:id="769930737">
          <w:marLeft w:val="480"/>
          <w:marRight w:val="0"/>
          <w:marTop w:val="0"/>
          <w:marBottom w:val="0"/>
          <w:divBdr>
            <w:top w:val="none" w:sz="0" w:space="0" w:color="auto"/>
            <w:left w:val="none" w:sz="0" w:space="0" w:color="auto"/>
            <w:bottom w:val="none" w:sz="0" w:space="0" w:color="auto"/>
            <w:right w:val="none" w:sz="0" w:space="0" w:color="auto"/>
          </w:divBdr>
        </w:div>
        <w:div w:id="792866411">
          <w:marLeft w:val="480"/>
          <w:marRight w:val="0"/>
          <w:marTop w:val="0"/>
          <w:marBottom w:val="0"/>
          <w:divBdr>
            <w:top w:val="none" w:sz="0" w:space="0" w:color="auto"/>
            <w:left w:val="none" w:sz="0" w:space="0" w:color="auto"/>
            <w:bottom w:val="none" w:sz="0" w:space="0" w:color="auto"/>
            <w:right w:val="none" w:sz="0" w:space="0" w:color="auto"/>
          </w:divBdr>
        </w:div>
        <w:div w:id="823081672">
          <w:marLeft w:val="480"/>
          <w:marRight w:val="0"/>
          <w:marTop w:val="0"/>
          <w:marBottom w:val="0"/>
          <w:divBdr>
            <w:top w:val="none" w:sz="0" w:space="0" w:color="auto"/>
            <w:left w:val="none" w:sz="0" w:space="0" w:color="auto"/>
            <w:bottom w:val="none" w:sz="0" w:space="0" w:color="auto"/>
            <w:right w:val="none" w:sz="0" w:space="0" w:color="auto"/>
          </w:divBdr>
        </w:div>
        <w:div w:id="826822795">
          <w:marLeft w:val="480"/>
          <w:marRight w:val="0"/>
          <w:marTop w:val="0"/>
          <w:marBottom w:val="0"/>
          <w:divBdr>
            <w:top w:val="none" w:sz="0" w:space="0" w:color="auto"/>
            <w:left w:val="none" w:sz="0" w:space="0" w:color="auto"/>
            <w:bottom w:val="none" w:sz="0" w:space="0" w:color="auto"/>
            <w:right w:val="none" w:sz="0" w:space="0" w:color="auto"/>
          </w:divBdr>
        </w:div>
        <w:div w:id="843403139">
          <w:marLeft w:val="480"/>
          <w:marRight w:val="0"/>
          <w:marTop w:val="0"/>
          <w:marBottom w:val="0"/>
          <w:divBdr>
            <w:top w:val="none" w:sz="0" w:space="0" w:color="auto"/>
            <w:left w:val="none" w:sz="0" w:space="0" w:color="auto"/>
            <w:bottom w:val="none" w:sz="0" w:space="0" w:color="auto"/>
            <w:right w:val="none" w:sz="0" w:space="0" w:color="auto"/>
          </w:divBdr>
        </w:div>
        <w:div w:id="863711550">
          <w:marLeft w:val="480"/>
          <w:marRight w:val="0"/>
          <w:marTop w:val="0"/>
          <w:marBottom w:val="0"/>
          <w:divBdr>
            <w:top w:val="none" w:sz="0" w:space="0" w:color="auto"/>
            <w:left w:val="none" w:sz="0" w:space="0" w:color="auto"/>
            <w:bottom w:val="none" w:sz="0" w:space="0" w:color="auto"/>
            <w:right w:val="none" w:sz="0" w:space="0" w:color="auto"/>
          </w:divBdr>
        </w:div>
        <w:div w:id="878207417">
          <w:marLeft w:val="480"/>
          <w:marRight w:val="0"/>
          <w:marTop w:val="0"/>
          <w:marBottom w:val="0"/>
          <w:divBdr>
            <w:top w:val="none" w:sz="0" w:space="0" w:color="auto"/>
            <w:left w:val="none" w:sz="0" w:space="0" w:color="auto"/>
            <w:bottom w:val="none" w:sz="0" w:space="0" w:color="auto"/>
            <w:right w:val="none" w:sz="0" w:space="0" w:color="auto"/>
          </w:divBdr>
        </w:div>
        <w:div w:id="909651620">
          <w:marLeft w:val="480"/>
          <w:marRight w:val="0"/>
          <w:marTop w:val="0"/>
          <w:marBottom w:val="0"/>
          <w:divBdr>
            <w:top w:val="none" w:sz="0" w:space="0" w:color="auto"/>
            <w:left w:val="none" w:sz="0" w:space="0" w:color="auto"/>
            <w:bottom w:val="none" w:sz="0" w:space="0" w:color="auto"/>
            <w:right w:val="none" w:sz="0" w:space="0" w:color="auto"/>
          </w:divBdr>
        </w:div>
        <w:div w:id="919829798">
          <w:marLeft w:val="480"/>
          <w:marRight w:val="0"/>
          <w:marTop w:val="0"/>
          <w:marBottom w:val="0"/>
          <w:divBdr>
            <w:top w:val="none" w:sz="0" w:space="0" w:color="auto"/>
            <w:left w:val="none" w:sz="0" w:space="0" w:color="auto"/>
            <w:bottom w:val="none" w:sz="0" w:space="0" w:color="auto"/>
            <w:right w:val="none" w:sz="0" w:space="0" w:color="auto"/>
          </w:divBdr>
        </w:div>
        <w:div w:id="936670289">
          <w:marLeft w:val="480"/>
          <w:marRight w:val="0"/>
          <w:marTop w:val="0"/>
          <w:marBottom w:val="0"/>
          <w:divBdr>
            <w:top w:val="none" w:sz="0" w:space="0" w:color="auto"/>
            <w:left w:val="none" w:sz="0" w:space="0" w:color="auto"/>
            <w:bottom w:val="none" w:sz="0" w:space="0" w:color="auto"/>
            <w:right w:val="none" w:sz="0" w:space="0" w:color="auto"/>
          </w:divBdr>
        </w:div>
        <w:div w:id="937954679">
          <w:marLeft w:val="480"/>
          <w:marRight w:val="0"/>
          <w:marTop w:val="0"/>
          <w:marBottom w:val="0"/>
          <w:divBdr>
            <w:top w:val="none" w:sz="0" w:space="0" w:color="auto"/>
            <w:left w:val="none" w:sz="0" w:space="0" w:color="auto"/>
            <w:bottom w:val="none" w:sz="0" w:space="0" w:color="auto"/>
            <w:right w:val="none" w:sz="0" w:space="0" w:color="auto"/>
          </w:divBdr>
        </w:div>
        <w:div w:id="939289592">
          <w:marLeft w:val="480"/>
          <w:marRight w:val="0"/>
          <w:marTop w:val="0"/>
          <w:marBottom w:val="0"/>
          <w:divBdr>
            <w:top w:val="none" w:sz="0" w:space="0" w:color="auto"/>
            <w:left w:val="none" w:sz="0" w:space="0" w:color="auto"/>
            <w:bottom w:val="none" w:sz="0" w:space="0" w:color="auto"/>
            <w:right w:val="none" w:sz="0" w:space="0" w:color="auto"/>
          </w:divBdr>
        </w:div>
        <w:div w:id="1019894176">
          <w:marLeft w:val="480"/>
          <w:marRight w:val="0"/>
          <w:marTop w:val="0"/>
          <w:marBottom w:val="0"/>
          <w:divBdr>
            <w:top w:val="none" w:sz="0" w:space="0" w:color="auto"/>
            <w:left w:val="none" w:sz="0" w:space="0" w:color="auto"/>
            <w:bottom w:val="none" w:sz="0" w:space="0" w:color="auto"/>
            <w:right w:val="none" w:sz="0" w:space="0" w:color="auto"/>
          </w:divBdr>
        </w:div>
        <w:div w:id="1025638422">
          <w:marLeft w:val="480"/>
          <w:marRight w:val="0"/>
          <w:marTop w:val="0"/>
          <w:marBottom w:val="0"/>
          <w:divBdr>
            <w:top w:val="none" w:sz="0" w:space="0" w:color="auto"/>
            <w:left w:val="none" w:sz="0" w:space="0" w:color="auto"/>
            <w:bottom w:val="none" w:sz="0" w:space="0" w:color="auto"/>
            <w:right w:val="none" w:sz="0" w:space="0" w:color="auto"/>
          </w:divBdr>
        </w:div>
        <w:div w:id="1052339537">
          <w:marLeft w:val="480"/>
          <w:marRight w:val="0"/>
          <w:marTop w:val="0"/>
          <w:marBottom w:val="0"/>
          <w:divBdr>
            <w:top w:val="none" w:sz="0" w:space="0" w:color="auto"/>
            <w:left w:val="none" w:sz="0" w:space="0" w:color="auto"/>
            <w:bottom w:val="none" w:sz="0" w:space="0" w:color="auto"/>
            <w:right w:val="none" w:sz="0" w:space="0" w:color="auto"/>
          </w:divBdr>
        </w:div>
        <w:div w:id="1057507249">
          <w:marLeft w:val="480"/>
          <w:marRight w:val="0"/>
          <w:marTop w:val="0"/>
          <w:marBottom w:val="0"/>
          <w:divBdr>
            <w:top w:val="none" w:sz="0" w:space="0" w:color="auto"/>
            <w:left w:val="none" w:sz="0" w:space="0" w:color="auto"/>
            <w:bottom w:val="none" w:sz="0" w:space="0" w:color="auto"/>
            <w:right w:val="none" w:sz="0" w:space="0" w:color="auto"/>
          </w:divBdr>
        </w:div>
        <w:div w:id="1060207364">
          <w:marLeft w:val="480"/>
          <w:marRight w:val="0"/>
          <w:marTop w:val="0"/>
          <w:marBottom w:val="0"/>
          <w:divBdr>
            <w:top w:val="none" w:sz="0" w:space="0" w:color="auto"/>
            <w:left w:val="none" w:sz="0" w:space="0" w:color="auto"/>
            <w:bottom w:val="none" w:sz="0" w:space="0" w:color="auto"/>
            <w:right w:val="none" w:sz="0" w:space="0" w:color="auto"/>
          </w:divBdr>
        </w:div>
        <w:div w:id="1063067601">
          <w:marLeft w:val="480"/>
          <w:marRight w:val="0"/>
          <w:marTop w:val="0"/>
          <w:marBottom w:val="0"/>
          <w:divBdr>
            <w:top w:val="none" w:sz="0" w:space="0" w:color="auto"/>
            <w:left w:val="none" w:sz="0" w:space="0" w:color="auto"/>
            <w:bottom w:val="none" w:sz="0" w:space="0" w:color="auto"/>
            <w:right w:val="none" w:sz="0" w:space="0" w:color="auto"/>
          </w:divBdr>
        </w:div>
        <w:div w:id="1072199696">
          <w:marLeft w:val="480"/>
          <w:marRight w:val="0"/>
          <w:marTop w:val="0"/>
          <w:marBottom w:val="0"/>
          <w:divBdr>
            <w:top w:val="none" w:sz="0" w:space="0" w:color="auto"/>
            <w:left w:val="none" w:sz="0" w:space="0" w:color="auto"/>
            <w:bottom w:val="none" w:sz="0" w:space="0" w:color="auto"/>
            <w:right w:val="none" w:sz="0" w:space="0" w:color="auto"/>
          </w:divBdr>
        </w:div>
        <w:div w:id="1074814323">
          <w:marLeft w:val="480"/>
          <w:marRight w:val="0"/>
          <w:marTop w:val="0"/>
          <w:marBottom w:val="0"/>
          <w:divBdr>
            <w:top w:val="none" w:sz="0" w:space="0" w:color="auto"/>
            <w:left w:val="none" w:sz="0" w:space="0" w:color="auto"/>
            <w:bottom w:val="none" w:sz="0" w:space="0" w:color="auto"/>
            <w:right w:val="none" w:sz="0" w:space="0" w:color="auto"/>
          </w:divBdr>
        </w:div>
        <w:div w:id="1096443233">
          <w:marLeft w:val="480"/>
          <w:marRight w:val="0"/>
          <w:marTop w:val="0"/>
          <w:marBottom w:val="0"/>
          <w:divBdr>
            <w:top w:val="none" w:sz="0" w:space="0" w:color="auto"/>
            <w:left w:val="none" w:sz="0" w:space="0" w:color="auto"/>
            <w:bottom w:val="none" w:sz="0" w:space="0" w:color="auto"/>
            <w:right w:val="none" w:sz="0" w:space="0" w:color="auto"/>
          </w:divBdr>
        </w:div>
        <w:div w:id="1098864423">
          <w:marLeft w:val="480"/>
          <w:marRight w:val="0"/>
          <w:marTop w:val="0"/>
          <w:marBottom w:val="0"/>
          <w:divBdr>
            <w:top w:val="none" w:sz="0" w:space="0" w:color="auto"/>
            <w:left w:val="none" w:sz="0" w:space="0" w:color="auto"/>
            <w:bottom w:val="none" w:sz="0" w:space="0" w:color="auto"/>
            <w:right w:val="none" w:sz="0" w:space="0" w:color="auto"/>
          </w:divBdr>
        </w:div>
        <w:div w:id="1117485607">
          <w:marLeft w:val="480"/>
          <w:marRight w:val="0"/>
          <w:marTop w:val="0"/>
          <w:marBottom w:val="0"/>
          <w:divBdr>
            <w:top w:val="none" w:sz="0" w:space="0" w:color="auto"/>
            <w:left w:val="none" w:sz="0" w:space="0" w:color="auto"/>
            <w:bottom w:val="none" w:sz="0" w:space="0" w:color="auto"/>
            <w:right w:val="none" w:sz="0" w:space="0" w:color="auto"/>
          </w:divBdr>
        </w:div>
        <w:div w:id="1141465637">
          <w:marLeft w:val="480"/>
          <w:marRight w:val="0"/>
          <w:marTop w:val="0"/>
          <w:marBottom w:val="0"/>
          <w:divBdr>
            <w:top w:val="none" w:sz="0" w:space="0" w:color="auto"/>
            <w:left w:val="none" w:sz="0" w:space="0" w:color="auto"/>
            <w:bottom w:val="none" w:sz="0" w:space="0" w:color="auto"/>
            <w:right w:val="none" w:sz="0" w:space="0" w:color="auto"/>
          </w:divBdr>
        </w:div>
        <w:div w:id="1153332358">
          <w:marLeft w:val="480"/>
          <w:marRight w:val="0"/>
          <w:marTop w:val="0"/>
          <w:marBottom w:val="0"/>
          <w:divBdr>
            <w:top w:val="none" w:sz="0" w:space="0" w:color="auto"/>
            <w:left w:val="none" w:sz="0" w:space="0" w:color="auto"/>
            <w:bottom w:val="none" w:sz="0" w:space="0" w:color="auto"/>
            <w:right w:val="none" w:sz="0" w:space="0" w:color="auto"/>
          </w:divBdr>
        </w:div>
        <w:div w:id="1154033433">
          <w:marLeft w:val="480"/>
          <w:marRight w:val="0"/>
          <w:marTop w:val="0"/>
          <w:marBottom w:val="0"/>
          <w:divBdr>
            <w:top w:val="none" w:sz="0" w:space="0" w:color="auto"/>
            <w:left w:val="none" w:sz="0" w:space="0" w:color="auto"/>
            <w:bottom w:val="none" w:sz="0" w:space="0" w:color="auto"/>
            <w:right w:val="none" w:sz="0" w:space="0" w:color="auto"/>
          </w:divBdr>
        </w:div>
        <w:div w:id="1161389663">
          <w:marLeft w:val="480"/>
          <w:marRight w:val="0"/>
          <w:marTop w:val="0"/>
          <w:marBottom w:val="0"/>
          <w:divBdr>
            <w:top w:val="none" w:sz="0" w:space="0" w:color="auto"/>
            <w:left w:val="none" w:sz="0" w:space="0" w:color="auto"/>
            <w:bottom w:val="none" w:sz="0" w:space="0" w:color="auto"/>
            <w:right w:val="none" w:sz="0" w:space="0" w:color="auto"/>
          </w:divBdr>
        </w:div>
        <w:div w:id="1188300404">
          <w:marLeft w:val="480"/>
          <w:marRight w:val="0"/>
          <w:marTop w:val="0"/>
          <w:marBottom w:val="0"/>
          <w:divBdr>
            <w:top w:val="none" w:sz="0" w:space="0" w:color="auto"/>
            <w:left w:val="none" w:sz="0" w:space="0" w:color="auto"/>
            <w:bottom w:val="none" w:sz="0" w:space="0" w:color="auto"/>
            <w:right w:val="none" w:sz="0" w:space="0" w:color="auto"/>
          </w:divBdr>
        </w:div>
        <w:div w:id="1191576969">
          <w:marLeft w:val="480"/>
          <w:marRight w:val="0"/>
          <w:marTop w:val="0"/>
          <w:marBottom w:val="0"/>
          <w:divBdr>
            <w:top w:val="none" w:sz="0" w:space="0" w:color="auto"/>
            <w:left w:val="none" w:sz="0" w:space="0" w:color="auto"/>
            <w:bottom w:val="none" w:sz="0" w:space="0" w:color="auto"/>
            <w:right w:val="none" w:sz="0" w:space="0" w:color="auto"/>
          </w:divBdr>
        </w:div>
        <w:div w:id="1197617604">
          <w:marLeft w:val="480"/>
          <w:marRight w:val="0"/>
          <w:marTop w:val="0"/>
          <w:marBottom w:val="0"/>
          <w:divBdr>
            <w:top w:val="none" w:sz="0" w:space="0" w:color="auto"/>
            <w:left w:val="none" w:sz="0" w:space="0" w:color="auto"/>
            <w:bottom w:val="none" w:sz="0" w:space="0" w:color="auto"/>
            <w:right w:val="none" w:sz="0" w:space="0" w:color="auto"/>
          </w:divBdr>
        </w:div>
        <w:div w:id="1213344162">
          <w:marLeft w:val="480"/>
          <w:marRight w:val="0"/>
          <w:marTop w:val="0"/>
          <w:marBottom w:val="0"/>
          <w:divBdr>
            <w:top w:val="none" w:sz="0" w:space="0" w:color="auto"/>
            <w:left w:val="none" w:sz="0" w:space="0" w:color="auto"/>
            <w:bottom w:val="none" w:sz="0" w:space="0" w:color="auto"/>
            <w:right w:val="none" w:sz="0" w:space="0" w:color="auto"/>
          </w:divBdr>
        </w:div>
        <w:div w:id="1215581097">
          <w:marLeft w:val="480"/>
          <w:marRight w:val="0"/>
          <w:marTop w:val="0"/>
          <w:marBottom w:val="0"/>
          <w:divBdr>
            <w:top w:val="none" w:sz="0" w:space="0" w:color="auto"/>
            <w:left w:val="none" w:sz="0" w:space="0" w:color="auto"/>
            <w:bottom w:val="none" w:sz="0" w:space="0" w:color="auto"/>
            <w:right w:val="none" w:sz="0" w:space="0" w:color="auto"/>
          </w:divBdr>
        </w:div>
        <w:div w:id="1236089409">
          <w:marLeft w:val="480"/>
          <w:marRight w:val="0"/>
          <w:marTop w:val="0"/>
          <w:marBottom w:val="0"/>
          <w:divBdr>
            <w:top w:val="none" w:sz="0" w:space="0" w:color="auto"/>
            <w:left w:val="none" w:sz="0" w:space="0" w:color="auto"/>
            <w:bottom w:val="none" w:sz="0" w:space="0" w:color="auto"/>
            <w:right w:val="none" w:sz="0" w:space="0" w:color="auto"/>
          </w:divBdr>
        </w:div>
        <w:div w:id="1239629095">
          <w:marLeft w:val="480"/>
          <w:marRight w:val="0"/>
          <w:marTop w:val="0"/>
          <w:marBottom w:val="0"/>
          <w:divBdr>
            <w:top w:val="none" w:sz="0" w:space="0" w:color="auto"/>
            <w:left w:val="none" w:sz="0" w:space="0" w:color="auto"/>
            <w:bottom w:val="none" w:sz="0" w:space="0" w:color="auto"/>
            <w:right w:val="none" w:sz="0" w:space="0" w:color="auto"/>
          </w:divBdr>
        </w:div>
        <w:div w:id="1239750833">
          <w:marLeft w:val="480"/>
          <w:marRight w:val="0"/>
          <w:marTop w:val="0"/>
          <w:marBottom w:val="0"/>
          <w:divBdr>
            <w:top w:val="none" w:sz="0" w:space="0" w:color="auto"/>
            <w:left w:val="none" w:sz="0" w:space="0" w:color="auto"/>
            <w:bottom w:val="none" w:sz="0" w:space="0" w:color="auto"/>
            <w:right w:val="none" w:sz="0" w:space="0" w:color="auto"/>
          </w:divBdr>
        </w:div>
        <w:div w:id="1240677957">
          <w:marLeft w:val="480"/>
          <w:marRight w:val="0"/>
          <w:marTop w:val="0"/>
          <w:marBottom w:val="0"/>
          <w:divBdr>
            <w:top w:val="none" w:sz="0" w:space="0" w:color="auto"/>
            <w:left w:val="none" w:sz="0" w:space="0" w:color="auto"/>
            <w:bottom w:val="none" w:sz="0" w:space="0" w:color="auto"/>
            <w:right w:val="none" w:sz="0" w:space="0" w:color="auto"/>
          </w:divBdr>
        </w:div>
        <w:div w:id="1242980456">
          <w:marLeft w:val="480"/>
          <w:marRight w:val="0"/>
          <w:marTop w:val="0"/>
          <w:marBottom w:val="0"/>
          <w:divBdr>
            <w:top w:val="none" w:sz="0" w:space="0" w:color="auto"/>
            <w:left w:val="none" w:sz="0" w:space="0" w:color="auto"/>
            <w:bottom w:val="none" w:sz="0" w:space="0" w:color="auto"/>
            <w:right w:val="none" w:sz="0" w:space="0" w:color="auto"/>
          </w:divBdr>
        </w:div>
        <w:div w:id="1263995922">
          <w:marLeft w:val="480"/>
          <w:marRight w:val="0"/>
          <w:marTop w:val="0"/>
          <w:marBottom w:val="0"/>
          <w:divBdr>
            <w:top w:val="none" w:sz="0" w:space="0" w:color="auto"/>
            <w:left w:val="none" w:sz="0" w:space="0" w:color="auto"/>
            <w:bottom w:val="none" w:sz="0" w:space="0" w:color="auto"/>
            <w:right w:val="none" w:sz="0" w:space="0" w:color="auto"/>
          </w:divBdr>
        </w:div>
        <w:div w:id="1266883720">
          <w:marLeft w:val="480"/>
          <w:marRight w:val="0"/>
          <w:marTop w:val="0"/>
          <w:marBottom w:val="0"/>
          <w:divBdr>
            <w:top w:val="none" w:sz="0" w:space="0" w:color="auto"/>
            <w:left w:val="none" w:sz="0" w:space="0" w:color="auto"/>
            <w:bottom w:val="none" w:sz="0" w:space="0" w:color="auto"/>
            <w:right w:val="none" w:sz="0" w:space="0" w:color="auto"/>
          </w:divBdr>
        </w:div>
        <w:div w:id="1270747086">
          <w:marLeft w:val="480"/>
          <w:marRight w:val="0"/>
          <w:marTop w:val="0"/>
          <w:marBottom w:val="0"/>
          <w:divBdr>
            <w:top w:val="none" w:sz="0" w:space="0" w:color="auto"/>
            <w:left w:val="none" w:sz="0" w:space="0" w:color="auto"/>
            <w:bottom w:val="none" w:sz="0" w:space="0" w:color="auto"/>
            <w:right w:val="none" w:sz="0" w:space="0" w:color="auto"/>
          </w:divBdr>
        </w:div>
        <w:div w:id="1307467990">
          <w:marLeft w:val="480"/>
          <w:marRight w:val="0"/>
          <w:marTop w:val="0"/>
          <w:marBottom w:val="0"/>
          <w:divBdr>
            <w:top w:val="none" w:sz="0" w:space="0" w:color="auto"/>
            <w:left w:val="none" w:sz="0" w:space="0" w:color="auto"/>
            <w:bottom w:val="none" w:sz="0" w:space="0" w:color="auto"/>
            <w:right w:val="none" w:sz="0" w:space="0" w:color="auto"/>
          </w:divBdr>
        </w:div>
        <w:div w:id="1311446919">
          <w:marLeft w:val="480"/>
          <w:marRight w:val="0"/>
          <w:marTop w:val="0"/>
          <w:marBottom w:val="0"/>
          <w:divBdr>
            <w:top w:val="none" w:sz="0" w:space="0" w:color="auto"/>
            <w:left w:val="none" w:sz="0" w:space="0" w:color="auto"/>
            <w:bottom w:val="none" w:sz="0" w:space="0" w:color="auto"/>
            <w:right w:val="none" w:sz="0" w:space="0" w:color="auto"/>
          </w:divBdr>
        </w:div>
        <w:div w:id="1324813777">
          <w:marLeft w:val="480"/>
          <w:marRight w:val="0"/>
          <w:marTop w:val="0"/>
          <w:marBottom w:val="0"/>
          <w:divBdr>
            <w:top w:val="none" w:sz="0" w:space="0" w:color="auto"/>
            <w:left w:val="none" w:sz="0" w:space="0" w:color="auto"/>
            <w:bottom w:val="none" w:sz="0" w:space="0" w:color="auto"/>
            <w:right w:val="none" w:sz="0" w:space="0" w:color="auto"/>
          </w:divBdr>
        </w:div>
        <w:div w:id="1365061594">
          <w:marLeft w:val="480"/>
          <w:marRight w:val="0"/>
          <w:marTop w:val="0"/>
          <w:marBottom w:val="0"/>
          <w:divBdr>
            <w:top w:val="none" w:sz="0" w:space="0" w:color="auto"/>
            <w:left w:val="none" w:sz="0" w:space="0" w:color="auto"/>
            <w:bottom w:val="none" w:sz="0" w:space="0" w:color="auto"/>
            <w:right w:val="none" w:sz="0" w:space="0" w:color="auto"/>
          </w:divBdr>
        </w:div>
        <w:div w:id="1369721374">
          <w:marLeft w:val="480"/>
          <w:marRight w:val="0"/>
          <w:marTop w:val="0"/>
          <w:marBottom w:val="0"/>
          <w:divBdr>
            <w:top w:val="none" w:sz="0" w:space="0" w:color="auto"/>
            <w:left w:val="none" w:sz="0" w:space="0" w:color="auto"/>
            <w:bottom w:val="none" w:sz="0" w:space="0" w:color="auto"/>
            <w:right w:val="none" w:sz="0" w:space="0" w:color="auto"/>
          </w:divBdr>
        </w:div>
        <w:div w:id="1373842343">
          <w:marLeft w:val="480"/>
          <w:marRight w:val="0"/>
          <w:marTop w:val="0"/>
          <w:marBottom w:val="0"/>
          <w:divBdr>
            <w:top w:val="none" w:sz="0" w:space="0" w:color="auto"/>
            <w:left w:val="none" w:sz="0" w:space="0" w:color="auto"/>
            <w:bottom w:val="none" w:sz="0" w:space="0" w:color="auto"/>
            <w:right w:val="none" w:sz="0" w:space="0" w:color="auto"/>
          </w:divBdr>
        </w:div>
        <w:div w:id="1375160533">
          <w:marLeft w:val="480"/>
          <w:marRight w:val="0"/>
          <w:marTop w:val="0"/>
          <w:marBottom w:val="0"/>
          <w:divBdr>
            <w:top w:val="none" w:sz="0" w:space="0" w:color="auto"/>
            <w:left w:val="none" w:sz="0" w:space="0" w:color="auto"/>
            <w:bottom w:val="none" w:sz="0" w:space="0" w:color="auto"/>
            <w:right w:val="none" w:sz="0" w:space="0" w:color="auto"/>
          </w:divBdr>
        </w:div>
        <w:div w:id="1395078634">
          <w:marLeft w:val="480"/>
          <w:marRight w:val="0"/>
          <w:marTop w:val="0"/>
          <w:marBottom w:val="0"/>
          <w:divBdr>
            <w:top w:val="none" w:sz="0" w:space="0" w:color="auto"/>
            <w:left w:val="none" w:sz="0" w:space="0" w:color="auto"/>
            <w:bottom w:val="none" w:sz="0" w:space="0" w:color="auto"/>
            <w:right w:val="none" w:sz="0" w:space="0" w:color="auto"/>
          </w:divBdr>
        </w:div>
        <w:div w:id="1406731773">
          <w:marLeft w:val="480"/>
          <w:marRight w:val="0"/>
          <w:marTop w:val="0"/>
          <w:marBottom w:val="0"/>
          <w:divBdr>
            <w:top w:val="none" w:sz="0" w:space="0" w:color="auto"/>
            <w:left w:val="none" w:sz="0" w:space="0" w:color="auto"/>
            <w:bottom w:val="none" w:sz="0" w:space="0" w:color="auto"/>
            <w:right w:val="none" w:sz="0" w:space="0" w:color="auto"/>
          </w:divBdr>
        </w:div>
        <w:div w:id="1440567963">
          <w:marLeft w:val="480"/>
          <w:marRight w:val="0"/>
          <w:marTop w:val="0"/>
          <w:marBottom w:val="0"/>
          <w:divBdr>
            <w:top w:val="none" w:sz="0" w:space="0" w:color="auto"/>
            <w:left w:val="none" w:sz="0" w:space="0" w:color="auto"/>
            <w:bottom w:val="none" w:sz="0" w:space="0" w:color="auto"/>
            <w:right w:val="none" w:sz="0" w:space="0" w:color="auto"/>
          </w:divBdr>
        </w:div>
        <w:div w:id="1477576098">
          <w:marLeft w:val="480"/>
          <w:marRight w:val="0"/>
          <w:marTop w:val="0"/>
          <w:marBottom w:val="0"/>
          <w:divBdr>
            <w:top w:val="none" w:sz="0" w:space="0" w:color="auto"/>
            <w:left w:val="none" w:sz="0" w:space="0" w:color="auto"/>
            <w:bottom w:val="none" w:sz="0" w:space="0" w:color="auto"/>
            <w:right w:val="none" w:sz="0" w:space="0" w:color="auto"/>
          </w:divBdr>
        </w:div>
        <w:div w:id="1488277534">
          <w:marLeft w:val="480"/>
          <w:marRight w:val="0"/>
          <w:marTop w:val="0"/>
          <w:marBottom w:val="0"/>
          <w:divBdr>
            <w:top w:val="none" w:sz="0" w:space="0" w:color="auto"/>
            <w:left w:val="none" w:sz="0" w:space="0" w:color="auto"/>
            <w:bottom w:val="none" w:sz="0" w:space="0" w:color="auto"/>
            <w:right w:val="none" w:sz="0" w:space="0" w:color="auto"/>
          </w:divBdr>
        </w:div>
        <w:div w:id="1490900426">
          <w:marLeft w:val="480"/>
          <w:marRight w:val="0"/>
          <w:marTop w:val="0"/>
          <w:marBottom w:val="0"/>
          <w:divBdr>
            <w:top w:val="none" w:sz="0" w:space="0" w:color="auto"/>
            <w:left w:val="none" w:sz="0" w:space="0" w:color="auto"/>
            <w:bottom w:val="none" w:sz="0" w:space="0" w:color="auto"/>
            <w:right w:val="none" w:sz="0" w:space="0" w:color="auto"/>
          </w:divBdr>
        </w:div>
        <w:div w:id="1505121670">
          <w:marLeft w:val="480"/>
          <w:marRight w:val="0"/>
          <w:marTop w:val="0"/>
          <w:marBottom w:val="0"/>
          <w:divBdr>
            <w:top w:val="none" w:sz="0" w:space="0" w:color="auto"/>
            <w:left w:val="none" w:sz="0" w:space="0" w:color="auto"/>
            <w:bottom w:val="none" w:sz="0" w:space="0" w:color="auto"/>
            <w:right w:val="none" w:sz="0" w:space="0" w:color="auto"/>
          </w:divBdr>
        </w:div>
        <w:div w:id="1511261688">
          <w:marLeft w:val="480"/>
          <w:marRight w:val="0"/>
          <w:marTop w:val="0"/>
          <w:marBottom w:val="0"/>
          <w:divBdr>
            <w:top w:val="none" w:sz="0" w:space="0" w:color="auto"/>
            <w:left w:val="none" w:sz="0" w:space="0" w:color="auto"/>
            <w:bottom w:val="none" w:sz="0" w:space="0" w:color="auto"/>
            <w:right w:val="none" w:sz="0" w:space="0" w:color="auto"/>
          </w:divBdr>
        </w:div>
        <w:div w:id="1525561372">
          <w:marLeft w:val="480"/>
          <w:marRight w:val="0"/>
          <w:marTop w:val="0"/>
          <w:marBottom w:val="0"/>
          <w:divBdr>
            <w:top w:val="none" w:sz="0" w:space="0" w:color="auto"/>
            <w:left w:val="none" w:sz="0" w:space="0" w:color="auto"/>
            <w:bottom w:val="none" w:sz="0" w:space="0" w:color="auto"/>
            <w:right w:val="none" w:sz="0" w:space="0" w:color="auto"/>
          </w:divBdr>
        </w:div>
        <w:div w:id="1539390201">
          <w:marLeft w:val="480"/>
          <w:marRight w:val="0"/>
          <w:marTop w:val="0"/>
          <w:marBottom w:val="0"/>
          <w:divBdr>
            <w:top w:val="none" w:sz="0" w:space="0" w:color="auto"/>
            <w:left w:val="none" w:sz="0" w:space="0" w:color="auto"/>
            <w:bottom w:val="none" w:sz="0" w:space="0" w:color="auto"/>
            <w:right w:val="none" w:sz="0" w:space="0" w:color="auto"/>
          </w:divBdr>
        </w:div>
        <w:div w:id="1563246256">
          <w:marLeft w:val="480"/>
          <w:marRight w:val="0"/>
          <w:marTop w:val="0"/>
          <w:marBottom w:val="0"/>
          <w:divBdr>
            <w:top w:val="none" w:sz="0" w:space="0" w:color="auto"/>
            <w:left w:val="none" w:sz="0" w:space="0" w:color="auto"/>
            <w:bottom w:val="none" w:sz="0" w:space="0" w:color="auto"/>
            <w:right w:val="none" w:sz="0" w:space="0" w:color="auto"/>
          </w:divBdr>
        </w:div>
        <w:div w:id="1583372130">
          <w:marLeft w:val="480"/>
          <w:marRight w:val="0"/>
          <w:marTop w:val="0"/>
          <w:marBottom w:val="0"/>
          <w:divBdr>
            <w:top w:val="none" w:sz="0" w:space="0" w:color="auto"/>
            <w:left w:val="none" w:sz="0" w:space="0" w:color="auto"/>
            <w:bottom w:val="none" w:sz="0" w:space="0" w:color="auto"/>
            <w:right w:val="none" w:sz="0" w:space="0" w:color="auto"/>
          </w:divBdr>
        </w:div>
        <w:div w:id="1590120139">
          <w:marLeft w:val="480"/>
          <w:marRight w:val="0"/>
          <w:marTop w:val="0"/>
          <w:marBottom w:val="0"/>
          <w:divBdr>
            <w:top w:val="none" w:sz="0" w:space="0" w:color="auto"/>
            <w:left w:val="none" w:sz="0" w:space="0" w:color="auto"/>
            <w:bottom w:val="none" w:sz="0" w:space="0" w:color="auto"/>
            <w:right w:val="none" w:sz="0" w:space="0" w:color="auto"/>
          </w:divBdr>
        </w:div>
        <w:div w:id="1597320198">
          <w:marLeft w:val="480"/>
          <w:marRight w:val="0"/>
          <w:marTop w:val="0"/>
          <w:marBottom w:val="0"/>
          <w:divBdr>
            <w:top w:val="none" w:sz="0" w:space="0" w:color="auto"/>
            <w:left w:val="none" w:sz="0" w:space="0" w:color="auto"/>
            <w:bottom w:val="none" w:sz="0" w:space="0" w:color="auto"/>
            <w:right w:val="none" w:sz="0" w:space="0" w:color="auto"/>
          </w:divBdr>
        </w:div>
        <w:div w:id="1619290947">
          <w:marLeft w:val="480"/>
          <w:marRight w:val="0"/>
          <w:marTop w:val="0"/>
          <w:marBottom w:val="0"/>
          <w:divBdr>
            <w:top w:val="none" w:sz="0" w:space="0" w:color="auto"/>
            <w:left w:val="none" w:sz="0" w:space="0" w:color="auto"/>
            <w:bottom w:val="none" w:sz="0" w:space="0" w:color="auto"/>
            <w:right w:val="none" w:sz="0" w:space="0" w:color="auto"/>
          </w:divBdr>
        </w:div>
        <w:div w:id="1628387126">
          <w:marLeft w:val="480"/>
          <w:marRight w:val="0"/>
          <w:marTop w:val="0"/>
          <w:marBottom w:val="0"/>
          <w:divBdr>
            <w:top w:val="none" w:sz="0" w:space="0" w:color="auto"/>
            <w:left w:val="none" w:sz="0" w:space="0" w:color="auto"/>
            <w:bottom w:val="none" w:sz="0" w:space="0" w:color="auto"/>
            <w:right w:val="none" w:sz="0" w:space="0" w:color="auto"/>
          </w:divBdr>
        </w:div>
        <w:div w:id="1635135560">
          <w:marLeft w:val="480"/>
          <w:marRight w:val="0"/>
          <w:marTop w:val="0"/>
          <w:marBottom w:val="0"/>
          <w:divBdr>
            <w:top w:val="none" w:sz="0" w:space="0" w:color="auto"/>
            <w:left w:val="none" w:sz="0" w:space="0" w:color="auto"/>
            <w:bottom w:val="none" w:sz="0" w:space="0" w:color="auto"/>
            <w:right w:val="none" w:sz="0" w:space="0" w:color="auto"/>
          </w:divBdr>
        </w:div>
        <w:div w:id="1648166028">
          <w:marLeft w:val="480"/>
          <w:marRight w:val="0"/>
          <w:marTop w:val="0"/>
          <w:marBottom w:val="0"/>
          <w:divBdr>
            <w:top w:val="none" w:sz="0" w:space="0" w:color="auto"/>
            <w:left w:val="none" w:sz="0" w:space="0" w:color="auto"/>
            <w:bottom w:val="none" w:sz="0" w:space="0" w:color="auto"/>
            <w:right w:val="none" w:sz="0" w:space="0" w:color="auto"/>
          </w:divBdr>
        </w:div>
        <w:div w:id="1656952718">
          <w:marLeft w:val="480"/>
          <w:marRight w:val="0"/>
          <w:marTop w:val="0"/>
          <w:marBottom w:val="0"/>
          <w:divBdr>
            <w:top w:val="none" w:sz="0" w:space="0" w:color="auto"/>
            <w:left w:val="none" w:sz="0" w:space="0" w:color="auto"/>
            <w:bottom w:val="none" w:sz="0" w:space="0" w:color="auto"/>
            <w:right w:val="none" w:sz="0" w:space="0" w:color="auto"/>
          </w:divBdr>
        </w:div>
        <w:div w:id="1659379931">
          <w:marLeft w:val="480"/>
          <w:marRight w:val="0"/>
          <w:marTop w:val="0"/>
          <w:marBottom w:val="0"/>
          <w:divBdr>
            <w:top w:val="none" w:sz="0" w:space="0" w:color="auto"/>
            <w:left w:val="none" w:sz="0" w:space="0" w:color="auto"/>
            <w:bottom w:val="none" w:sz="0" w:space="0" w:color="auto"/>
            <w:right w:val="none" w:sz="0" w:space="0" w:color="auto"/>
          </w:divBdr>
        </w:div>
        <w:div w:id="1692074567">
          <w:marLeft w:val="480"/>
          <w:marRight w:val="0"/>
          <w:marTop w:val="0"/>
          <w:marBottom w:val="0"/>
          <w:divBdr>
            <w:top w:val="none" w:sz="0" w:space="0" w:color="auto"/>
            <w:left w:val="none" w:sz="0" w:space="0" w:color="auto"/>
            <w:bottom w:val="none" w:sz="0" w:space="0" w:color="auto"/>
            <w:right w:val="none" w:sz="0" w:space="0" w:color="auto"/>
          </w:divBdr>
        </w:div>
        <w:div w:id="1694649712">
          <w:marLeft w:val="480"/>
          <w:marRight w:val="0"/>
          <w:marTop w:val="0"/>
          <w:marBottom w:val="0"/>
          <w:divBdr>
            <w:top w:val="none" w:sz="0" w:space="0" w:color="auto"/>
            <w:left w:val="none" w:sz="0" w:space="0" w:color="auto"/>
            <w:bottom w:val="none" w:sz="0" w:space="0" w:color="auto"/>
            <w:right w:val="none" w:sz="0" w:space="0" w:color="auto"/>
          </w:divBdr>
        </w:div>
        <w:div w:id="1708876084">
          <w:marLeft w:val="480"/>
          <w:marRight w:val="0"/>
          <w:marTop w:val="0"/>
          <w:marBottom w:val="0"/>
          <w:divBdr>
            <w:top w:val="none" w:sz="0" w:space="0" w:color="auto"/>
            <w:left w:val="none" w:sz="0" w:space="0" w:color="auto"/>
            <w:bottom w:val="none" w:sz="0" w:space="0" w:color="auto"/>
            <w:right w:val="none" w:sz="0" w:space="0" w:color="auto"/>
          </w:divBdr>
        </w:div>
        <w:div w:id="1722632786">
          <w:marLeft w:val="480"/>
          <w:marRight w:val="0"/>
          <w:marTop w:val="0"/>
          <w:marBottom w:val="0"/>
          <w:divBdr>
            <w:top w:val="none" w:sz="0" w:space="0" w:color="auto"/>
            <w:left w:val="none" w:sz="0" w:space="0" w:color="auto"/>
            <w:bottom w:val="none" w:sz="0" w:space="0" w:color="auto"/>
            <w:right w:val="none" w:sz="0" w:space="0" w:color="auto"/>
          </w:divBdr>
        </w:div>
        <w:div w:id="1723363185">
          <w:marLeft w:val="480"/>
          <w:marRight w:val="0"/>
          <w:marTop w:val="0"/>
          <w:marBottom w:val="0"/>
          <w:divBdr>
            <w:top w:val="none" w:sz="0" w:space="0" w:color="auto"/>
            <w:left w:val="none" w:sz="0" w:space="0" w:color="auto"/>
            <w:bottom w:val="none" w:sz="0" w:space="0" w:color="auto"/>
            <w:right w:val="none" w:sz="0" w:space="0" w:color="auto"/>
          </w:divBdr>
        </w:div>
        <w:div w:id="1729499792">
          <w:marLeft w:val="480"/>
          <w:marRight w:val="0"/>
          <w:marTop w:val="0"/>
          <w:marBottom w:val="0"/>
          <w:divBdr>
            <w:top w:val="none" w:sz="0" w:space="0" w:color="auto"/>
            <w:left w:val="none" w:sz="0" w:space="0" w:color="auto"/>
            <w:bottom w:val="none" w:sz="0" w:space="0" w:color="auto"/>
            <w:right w:val="none" w:sz="0" w:space="0" w:color="auto"/>
          </w:divBdr>
        </w:div>
        <w:div w:id="1742560034">
          <w:marLeft w:val="480"/>
          <w:marRight w:val="0"/>
          <w:marTop w:val="0"/>
          <w:marBottom w:val="0"/>
          <w:divBdr>
            <w:top w:val="none" w:sz="0" w:space="0" w:color="auto"/>
            <w:left w:val="none" w:sz="0" w:space="0" w:color="auto"/>
            <w:bottom w:val="none" w:sz="0" w:space="0" w:color="auto"/>
            <w:right w:val="none" w:sz="0" w:space="0" w:color="auto"/>
          </w:divBdr>
        </w:div>
        <w:div w:id="1762292836">
          <w:marLeft w:val="480"/>
          <w:marRight w:val="0"/>
          <w:marTop w:val="0"/>
          <w:marBottom w:val="0"/>
          <w:divBdr>
            <w:top w:val="none" w:sz="0" w:space="0" w:color="auto"/>
            <w:left w:val="none" w:sz="0" w:space="0" w:color="auto"/>
            <w:bottom w:val="none" w:sz="0" w:space="0" w:color="auto"/>
            <w:right w:val="none" w:sz="0" w:space="0" w:color="auto"/>
          </w:divBdr>
        </w:div>
        <w:div w:id="1781997476">
          <w:marLeft w:val="480"/>
          <w:marRight w:val="0"/>
          <w:marTop w:val="0"/>
          <w:marBottom w:val="0"/>
          <w:divBdr>
            <w:top w:val="none" w:sz="0" w:space="0" w:color="auto"/>
            <w:left w:val="none" w:sz="0" w:space="0" w:color="auto"/>
            <w:bottom w:val="none" w:sz="0" w:space="0" w:color="auto"/>
            <w:right w:val="none" w:sz="0" w:space="0" w:color="auto"/>
          </w:divBdr>
        </w:div>
        <w:div w:id="1784228310">
          <w:marLeft w:val="480"/>
          <w:marRight w:val="0"/>
          <w:marTop w:val="0"/>
          <w:marBottom w:val="0"/>
          <w:divBdr>
            <w:top w:val="none" w:sz="0" w:space="0" w:color="auto"/>
            <w:left w:val="none" w:sz="0" w:space="0" w:color="auto"/>
            <w:bottom w:val="none" w:sz="0" w:space="0" w:color="auto"/>
            <w:right w:val="none" w:sz="0" w:space="0" w:color="auto"/>
          </w:divBdr>
        </w:div>
      </w:divsChild>
    </w:div>
    <w:div w:id="1694451917">
      <w:marLeft w:val="640"/>
      <w:marRight w:val="0"/>
      <w:marTop w:val="0"/>
      <w:marBottom w:val="0"/>
      <w:divBdr>
        <w:top w:val="none" w:sz="0" w:space="0" w:color="auto"/>
        <w:left w:val="none" w:sz="0" w:space="0" w:color="auto"/>
        <w:bottom w:val="none" w:sz="0" w:space="0" w:color="auto"/>
        <w:right w:val="none" w:sz="0" w:space="0" w:color="auto"/>
      </w:divBdr>
    </w:div>
    <w:div w:id="1698240683">
      <w:marLeft w:val="640"/>
      <w:marRight w:val="0"/>
      <w:marTop w:val="0"/>
      <w:marBottom w:val="0"/>
      <w:divBdr>
        <w:top w:val="none" w:sz="0" w:space="0" w:color="auto"/>
        <w:left w:val="none" w:sz="0" w:space="0" w:color="auto"/>
        <w:bottom w:val="none" w:sz="0" w:space="0" w:color="auto"/>
        <w:right w:val="none" w:sz="0" w:space="0" w:color="auto"/>
      </w:divBdr>
    </w:div>
    <w:div w:id="1700231332">
      <w:marLeft w:val="640"/>
      <w:marRight w:val="0"/>
      <w:marTop w:val="0"/>
      <w:marBottom w:val="0"/>
      <w:divBdr>
        <w:top w:val="none" w:sz="0" w:space="0" w:color="auto"/>
        <w:left w:val="none" w:sz="0" w:space="0" w:color="auto"/>
        <w:bottom w:val="none" w:sz="0" w:space="0" w:color="auto"/>
        <w:right w:val="none" w:sz="0" w:space="0" w:color="auto"/>
      </w:divBdr>
    </w:div>
    <w:div w:id="1703165251">
      <w:marLeft w:val="640"/>
      <w:marRight w:val="0"/>
      <w:marTop w:val="0"/>
      <w:marBottom w:val="0"/>
      <w:divBdr>
        <w:top w:val="none" w:sz="0" w:space="0" w:color="auto"/>
        <w:left w:val="none" w:sz="0" w:space="0" w:color="auto"/>
        <w:bottom w:val="none" w:sz="0" w:space="0" w:color="auto"/>
        <w:right w:val="none" w:sz="0" w:space="0" w:color="auto"/>
      </w:divBdr>
    </w:div>
    <w:div w:id="1711150250">
      <w:bodyDiv w:val="1"/>
      <w:marLeft w:val="0"/>
      <w:marRight w:val="0"/>
      <w:marTop w:val="0"/>
      <w:marBottom w:val="0"/>
      <w:divBdr>
        <w:top w:val="none" w:sz="0" w:space="0" w:color="auto"/>
        <w:left w:val="none" w:sz="0" w:space="0" w:color="auto"/>
        <w:bottom w:val="none" w:sz="0" w:space="0" w:color="auto"/>
        <w:right w:val="none" w:sz="0" w:space="0" w:color="auto"/>
      </w:divBdr>
      <w:divsChild>
        <w:div w:id="16858350">
          <w:marLeft w:val="480"/>
          <w:marRight w:val="0"/>
          <w:marTop w:val="0"/>
          <w:marBottom w:val="0"/>
          <w:divBdr>
            <w:top w:val="none" w:sz="0" w:space="0" w:color="auto"/>
            <w:left w:val="none" w:sz="0" w:space="0" w:color="auto"/>
            <w:bottom w:val="none" w:sz="0" w:space="0" w:color="auto"/>
            <w:right w:val="none" w:sz="0" w:space="0" w:color="auto"/>
          </w:divBdr>
        </w:div>
        <w:div w:id="25714852">
          <w:marLeft w:val="480"/>
          <w:marRight w:val="0"/>
          <w:marTop w:val="0"/>
          <w:marBottom w:val="0"/>
          <w:divBdr>
            <w:top w:val="none" w:sz="0" w:space="0" w:color="auto"/>
            <w:left w:val="none" w:sz="0" w:space="0" w:color="auto"/>
            <w:bottom w:val="none" w:sz="0" w:space="0" w:color="auto"/>
            <w:right w:val="none" w:sz="0" w:space="0" w:color="auto"/>
          </w:divBdr>
        </w:div>
        <w:div w:id="35006169">
          <w:marLeft w:val="480"/>
          <w:marRight w:val="0"/>
          <w:marTop w:val="0"/>
          <w:marBottom w:val="0"/>
          <w:divBdr>
            <w:top w:val="none" w:sz="0" w:space="0" w:color="auto"/>
            <w:left w:val="none" w:sz="0" w:space="0" w:color="auto"/>
            <w:bottom w:val="none" w:sz="0" w:space="0" w:color="auto"/>
            <w:right w:val="none" w:sz="0" w:space="0" w:color="auto"/>
          </w:divBdr>
        </w:div>
        <w:div w:id="36974870">
          <w:marLeft w:val="480"/>
          <w:marRight w:val="0"/>
          <w:marTop w:val="0"/>
          <w:marBottom w:val="0"/>
          <w:divBdr>
            <w:top w:val="none" w:sz="0" w:space="0" w:color="auto"/>
            <w:left w:val="none" w:sz="0" w:space="0" w:color="auto"/>
            <w:bottom w:val="none" w:sz="0" w:space="0" w:color="auto"/>
            <w:right w:val="none" w:sz="0" w:space="0" w:color="auto"/>
          </w:divBdr>
        </w:div>
        <w:div w:id="55248374">
          <w:marLeft w:val="480"/>
          <w:marRight w:val="0"/>
          <w:marTop w:val="0"/>
          <w:marBottom w:val="0"/>
          <w:divBdr>
            <w:top w:val="none" w:sz="0" w:space="0" w:color="auto"/>
            <w:left w:val="none" w:sz="0" w:space="0" w:color="auto"/>
            <w:bottom w:val="none" w:sz="0" w:space="0" w:color="auto"/>
            <w:right w:val="none" w:sz="0" w:space="0" w:color="auto"/>
          </w:divBdr>
        </w:div>
        <w:div w:id="56517887">
          <w:marLeft w:val="480"/>
          <w:marRight w:val="0"/>
          <w:marTop w:val="0"/>
          <w:marBottom w:val="0"/>
          <w:divBdr>
            <w:top w:val="none" w:sz="0" w:space="0" w:color="auto"/>
            <w:left w:val="none" w:sz="0" w:space="0" w:color="auto"/>
            <w:bottom w:val="none" w:sz="0" w:space="0" w:color="auto"/>
            <w:right w:val="none" w:sz="0" w:space="0" w:color="auto"/>
          </w:divBdr>
        </w:div>
        <w:div w:id="62457747">
          <w:marLeft w:val="480"/>
          <w:marRight w:val="0"/>
          <w:marTop w:val="0"/>
          <w:marBottom w:val="0"/>
          <w:divBdr>
            <w:top w:val="none" w:sz="0" w:space="0" w:color="auto"/>
            <w:left w:val="none" w:sz="0" w:space="0" w:color="auto"/>
            <w:bottom w:val="none" w:sz="0" w:space="0" w:color="auto"/>
            <w:right w:val="none" w:sz="0" w:space="0" w:color="auto"/>
          </w:divBdr>
        </w:div>
        <w:div w:id="67659270">
          <w:marLeft w:val="480"/>
          <w:marRight w:val="0"/>
          <w:marTop w:val="0"/>
          <w:marBottom w:val="0"/>
          <w:divBdr>
            <w:top w:val="none" w:sz="0" w:space="0" w:color="auto"/>
            <w:left w:val="none" w:sz="0" w:space="0" w:color="auto"/>
            <w:bottom w:val="none" w:sz="0" w:space="0" w:color="auto"/>
            <w:right w:val="none" w:sz="0" w:space="0" w:color="auto"/>
          </w:divBdr>
        </w:div>
        <w:div w:id="68112778">
          <w:marLeft w:val="480"/>
          <w:marRight w:val="0"/>
          <w:marTop w:val="0"/>
          <w:marBottom w:val="0"/>
          <w:divBdr>
            <w:top w:val="none" w:sz="0" w:space="0" w:color="auto"/>
            <w:left w:val="none" w:sz="0" w:space="0" w:color="auto"/>
            <w:bottom w:val="none" w:sz="0" w:space="0" w:color="auto"/>
            <w:right w:val="none" w:sz="0" w:space="0" w:color="auto"/>
          </w:divBdr>
        </w:div>
        <w:div w:id="93093047">
          <w:marLeft w:val="480"/>
          <w:marRight w:val="0"/>
          <w:marTop w:val="0"/>
          <w:marBottom w:val="0"/>
          <w:divBdr>
            <w:top w:val="none" w:sz="0" w:space="0" w:color="auto"/>
            <w:left w:val="none" w:sz="0" w:space="0" w:color="auto"/>
            <w:bottom w:val="none" w:sz="0" w:space="0" w:color="auto"/>
            <w:right w:val="none" w:sz="0" w:space="0" w:color="auto"/>
          </w:divBdr>
        </w:div>
        <w:div w:id="105123712">
          <w:marLeft w:val="480"/>
          <w:marRight w:val="0"/>
          <w:marTop w:val="0"/>
          <w:marBottom w:val="0"/>
          <w:divBdr>
            <w:top w:val="none" w:sz="0" w:space="0" w:color="auto"/>
            <w:left w:val="none" w:sz="0" w:space="0" w:color="auto"/>
            <w:bottom w:val="none" w:sz="0" w:space="0" w:color="auto"/>
            <w:right w:val="none" w:sz="0" w:space="0" w:color="auto"/>
          </w:divBdr>
        </w:div>
        <w:div w:id="107899569">
          <w:marLeft w:val="480"/>
          <w:marRight w:val="0"/>
          <w:marTop w:val="0"/>
          <w:marBottom w:val="0"/>
          <w:divBdr>
            <w:top w:val="none" w:sz="0" w:space="0" w:color="auto"/>
            <w:left w:val="none" w:sz="0" w:space="0" w:color="auto"/>
            <w:bottom w:val="none" w:sz="0" w:space="0" w:color="auto"/>
            <w:right w:val="none" w:sz="0" w:space="0" w:color="auto"/>
          </w:divBdr>
        </w:div>
        <w:div w:id="112211943">
          <w:marLeft w:val="480"/>
          <w:marRight w:val="0"/>
          <w:marTop w:val="0"/>
          <w:marBottom w:val="0"/>
          <w:divBdr>
            <w:top w:val="none" w:sz="0" w:space="0" w:color="auto"/>
            <w:left w:val="none" w:sz="0" w:space="0" w:color="auto"/>
            <w:bottom w:val="none" w:sz="0" w:space="0" w:color="auto"/>
            <w:right w:val="none" w:sz="0" w:space="0" w:color="auto"/>
          </w:divBdr>
        </w:div>
        <w:div w:id="127402371">
          <w:marLeft w:val="480"/>
          <w:marRight w:val="0"/>
          <w:marTop w:val="0"/>
          <w:marBottom w:val="0"/>
          <w:divBdr>
            <w:top w:val="none" w:sz="0" w:space="0" w:color="auto"/>
            <w:left w:val="none" w:sz="0" w:space="0" w:color="auto"/>
            <w:bottom w:val="none" w:sz="0" w:space="0" w:color="auto"/>
            <w:right w:val="none" w:sz="0" w:space="0" w:color="auto"/>
          </w:divBdr>
        </w:div>
        <w:div w:id="138109447">
          <w:marLeft w:val="480"/>
          <w:marRight w:val="0"/>
          <w:marTop w:val="0"/>
          <w:marBottom w:val="0"/>
          <w:divBdr>
            <w:top w:val="none" w:sz="0" w:space="0" w:color="auto"/>
            <w:left w:val="none" w:sz="0" w:space="0" w:color="auto"/>
            <w:bottom w:val="none" w:sz="0" w:space="0" w:color="auto"/>
            <w:right w:val="none" w:sz="0" w:space="0" w:color="auto"/>
          </w:divBdr>
        </w:div>
        <w:div w:id="142429096">
          <w:marLeft w:val="480"/>
          <w:marRight w:val="0"/>
          <w:marTop w:val="0"/>
          <w:marBottom w:val="0"/>
          <w:divBdr>
            <w:top w:val="none" w:sz="0" w:space="0" w:color="auto"/>
            <w:left w:val="none" w:sz="0" w:space="0" w:color="auto"/>
            <w:bottom w:val="none" w:sz="0" w:space="0" w:color="auto"/>
            <w:right w:val="none" w:sz="0" w:space="0" w:color="auto"/>
          </w:divBdr>
        </w:div>
        <w:div w:id="150684703">
          <w:marLeft w:val="480"/>
          <w:marRight w:val="0"/>
          <w:marTop w:val="0"/>
          <w:marBottom w:val="0"/>
          <w:divBdr>
            <w:top w:val="none" w:sz="0" w:space="0" w:color="auto"/>
            <w:left w:val="none" w:sz="0" w:space="0" w:color="auto"/>
            <w:bottom w:val="none" w:sz="0" w:space="0" w:color="auto"/>
            <w:right w:val="none" w:sz="0" w:space="0" w:color="auto"/>
          </w:divBdr>
        </w:div>
        <w:div w:id="154881933">
          <w:marLeft w:val="480"/>
          <w:marRight w:val="0"/>
          <w:marTop w:val="0"/>
          <w:marBottom w:val="0"/>
          <w:divBdr>
            <w:top w:val="none" w:sz="0" w:space="0" w:color="auto"/>
            <w:left w:val="none" w:sz="0" w:space="0" w:color="auto"/>
            <w:bottom w:val="none" w:sz="0" w:space="0" w:color="auto"/>
            <w:right w:val="none" w:sz="0" w:space="0" w:color="auto"/>
          </w:divBdr>
        </w:div>
        <w:div w:id="160971385">
          <w:marLeft w:val="480"/>
          <w:marRight w:val="0"/>
          <w:marTop w:val="0"/>
          <w:marBottom w:val="0"/>
          <w:divBdr>
            <w:top w:val="none" w:sz="0" w:space="0" w:color="auto"/>
            <w:left w:val="none" w:sz="0" w:space="0" w:color="auto"/>
            <w:bottom w:val="none" w:sz="0" w:space="0" w:color="auto"/>
            <w:right w:val="none" w:sz="0" w:space="0" w:color="auto"/>
          </w:divBdr>
        </w:div>
        <w:div w:id="208805087">
          <w:marLeft w:val="480"/>
          <w:marRight w:val="0"/>
          <w:marTop w:val="0"/>
          <w:marBottom w:val="0"/>
          <w:divBdr>
            <w:top w:val="none" w:sz="0" w:space="0" w:color="auto"/>
            <w:left w:val="none" w:sz="0" w:space="0" w:color="auto"/>
            <w:bottom w:val="none" w:sz="0" w:space="0" w:color="auto"/>
            <w:right w:val="none" w:sz="0" w:space="0" w:color="auto"/>
          </w:divBdr>
        </w:div>
        <w:div w:id="208885082">
          <w:marLeft w:val="480"/>
          <w:marRight w:val="0"/>
          <w:marTop w:val="0"/>
          <w:marBottom w:val="0"/>
          <w:divBdr>
            <w:top w:val="none" w:sz="0" w:space="0" w:color="auto"/>
            <w:left w:val="none" w:sz="0" w:space="0" w:color="auto"/>
            <w:bottom w:val="none" w:sz="0" w:space="0" w:color="auto"/>
            <w:right w:val="none" w:sz="0" w:space="0" w:color="auto"/>
          </w:divBdr>
        </w:div>
        <w:div w:id="222909690">
          <w:marLeft w:val="480"/>
          <w:marRight w:val="0"/>
          <w:marTop w:val="0"/>
          <w:marBottom w:val="0"/>
          <w:divBdr>
            <w:top w:val="none" w:sz="0" w:space="0" w:color="auto"/>
            <w:left w:val="none" w:sz="0" w:space="0" w:color="auto"/>
            <w:bottom w:val="none" w:sz="0" w:space="0" w:color="auto"/>
            <w:right w:val="none" w:sz="0" w:space="0" w:color="auto"/>
          </w:divBdr>
        </w:div>
        <w:div w:id="227964132">
          <w:marLeft w:val="480"/>
          <w:marRight w:val="0"/>
          <w:marTop w:val="0"/>
          <w:marBottom w:val="0"/>
          <w:divBdr>
            <w:top w:val="none" w:sz="0" w:space="0" w:color="auto"/>
            <w:left w:val="none" w:sz="0" w:space="0" w:color="auto"/>
            <w:bottom w:val="none" w:sz="0" w:space="0" w:color="auto"/>
            <w:right w:val="none" w:sz="0" w:space="0" w:color="auto"/>
          </w:divBdr>
        </w:div>
        <w:div w:id="250313592">
          <w:marLeft w:val="480"/>
          <w:marRight w:val="0"/>
          <w:marTop w:val="0"/>
          <w:marBottom w:val="0"/>
          <w:divBdr>
            <w:top w:val="none" w:sz="0" w:space="0" w:color="auto"/>
            <w:left w:val="none" w:sz="0" w:space="0" w:color="auto"/>
            <w:bottom w:val="none" w:sz="0" w:space="0" w:color="auto"/>
            <w:right w:val="none" w:sz="0" w:space="0" w:color="auto"/>
          </w:divBdr>
        </w:div>
        <w:div w:id="250431601">
          <w:marLeft w:val="480"/>
          <w:marRight w:val="0"/>
          <w:marTop w:val="0"/>
          <w:marBottom w:val="0"/>
          <w:divBdr>
            <w:top w:val="none" w:sz="0" w:space="0" w:color="auto"/>
            <w:left w:val="none" w:sz="0" w:space="0" w:color="auto"/>
            <w:bottom w:val="none" w:sz="0" w:space="0" w:color="auto"/>
            <w:right w:val="none" w:sz="0" w:space="0" w:color="auto"/>
          </w:divBdr>
        </w:div>
        <w:div w:id="252132016">
          <w:marLeft w:val="480"/>
          <w:marRight w:val="0"/>
          <w:marTop w:val="0"/>
          <w:marBottom w:val="0"/>
          <w:divBdr>
            <w:top w:val="none" w:sz="0" w:space="0" w:color="auto"/>
            <w:left w:val="none" w:sz="0" w:space="0" w:color="auto"/>
            <w:bottom w:val="none" w:sz="0" w:space="0" w:color="auto"/>
            <w:right w:val="none" w:sz="0" w:space="0" w:color="auto"/>
          </w:divBdr>
        </w:div>
        <w:div w:id="266429553">
          <w:marLeft w:val="480"/>
          <w:marRight w:val="0"/>
          <w:marTop w:val="0"/>
          <w:marBottom w:val="0"/>
          <w:divBdr>
            <w:top w:val="none" w:sz="0" w:space="0" w:color="auto"/>
            <w:left w:val="none" w:sz="0" w:space="0" w:color="auto"/>
            <w:bottom w:val="none" w:sz="0" w:space="0" w:color="auto"/>
            <w:right w:val="none" w:sz="0" w:space="0" w:color="auto"/>
          </w:divBdr>
        </w:div>
        <w:div w:id="274793642">
          <w:marLeft w:val="480"/>
          <w:marRight w:val="0"/>
          <w:marTop w:val="0"/>
          <w:marBottom w:val="0"/>
          <w:divBdr>
            <w:top w:val="none" w:sz="0" w:space="0" w:color="auto"/>
            <w:left w:val="none" w:sz="0" w:space="0" w:color="auto"/>
            <w:bottom w:val="none" w:sz="0" w:space="0" w:color="auto"/>
            <w:right w:val="none" w:sz="0" w:space="0" w:color="auto"/>
          </w:divBdr>
        </w:div>
        <w:div w:id="296377754">
          <w:marLeft w:val="480"/>
          <w:marRight w:val="0"/>
          <w:marTop w:val="0"/>
          <w:marBottom w:val="0"/>
          <w:divBdr>
            <w:top w:val="none" w:sz="0" w:space="0" w:color="auto"/>
            <w:left w:val="none" w:sz="0" w:space="0" w:color="auto"/>
            <w:bottom w:val="none" w:sz="0" w:space="0" w:color="auto"/>
            <w:right w:val="none" w:sz="0" w:space="0" w:color="auto"/>
          </w:divBdr>
        </w:div>
        <w:div w:id="301079353">
          <w:marLeft w:val="480"/>
          <w:marRight w:val="0"/>
          <w:marTop w:val="0"/>
          <w:marBottom w:val="0"/>
          <w:divBdr>
            <w:top w:val="none" w:sz="0" w:space="0" w:color="auto"/>
            <w:left w:val="none" w:sz="0" w:space="0" w:color="auto"/>
            <w:bottom w:val="none" w:sz="0" w:space="0" w:color="auto"/>
            <w:right w:val="none" w:sz="0" w:space="0" w:color="auto"/>
          </w:divBdr>
        </w:div>
        <w:div w:id="304815825">
          <w:marLeft w:val="480"/>
          <w:marRight w:val="0"/>
          <w:marTop w:val="0"/>
          <w:marBottom w:val="0"/>
          <w:divBdr>
            <w:top w:val="none" w:sz="0" w:space="0" w:color="auto"/>
            <w:left w:val="none" w:sz="0" w:space="0" w:color="auto"/>
            <w:bottom w:val="none" w:sz="0" w:space="0" w:color="auto"/>
            <w:right w:val="none" w:sz="0" w:space="0" w:color="auto"/>
          </w:divBdr>
        </w:div>
        <w:div w:id="305858167">
          <w:marLeft w:val="480"/>
          <w:marRight w:val="0"/>
          <w:marTop w:val="0"/>
          <w:marBottom w:val="0"/>
          <w:divBdr>
            <w:top w:val="none" w:sz="0" w:space="0" w:color="auto"/>
            <w:left w:val="none" w:sz="0" w:space="0" w:color="auto"/>
            <w:bottom w:val="none" w:sz="0" w:space="0" w:color="auto"/>
            <w:right w:val="none" w:sz="0" w:space="0" w:color="auto"/>
          </w:divBdr>
        </w:div>
        <w:div w:id="346373888">
          <w:marLeft w:val="480"/>
          <w:marRight w:val="0"/>
          <w:marTop w:val="0"/>
          <w:marBottom w:val="0"/>
          <w:divBdr>
            <w:top w:val="none" w:sz="0" w:space="0" w:color="auto"/>
            <w:left w:val="none" w:sz="0" w:space="0" w:color="auto"/>
            <w:bottom w:val="none" w:sz="0" w:space="0" w:color="auto"/>
            <w:right w:val="none" w:sz="0" w:space="0" w:color="auto"/>
          </w:divBdr>
        </w:div>
        <w:div w:id="363990825">
          <w:marLeft w:val="480"/>
          <w:marRight w:val="0"/>
          <w:marTop w:val="0"/>
          <w:marBottom w:val="0"/>
          <w:divBdr>
            <w:top w:val="none" w:sz="0" w:space="0" w:color="auto"/>
            <w:left w:val="none" w:sz="0" w:space="0" w:color="auto"/>
            <w:bottom w:val="none" w:sz="0" w:space="0" w:color="auto"/>
            <w:right w:val="none" w:sz="0" w:space="0" w:color="auto"/>
          </w:divBdr>
        </w:div>
        <w:div w:id="369065705">
          <w:marLeft w:val="480"/>
          <w:marRight w:val="0"/>
          <w:marTop w:val="0"/>
          <w:marBottom w:val="0"/>
          <w:divBdr>
            <w:top w:val="none" w:sz="0" w:space="0" w:color="auto"/>
            <w:left w:val="none" w:sz="0" w:space="0" w:color="auto"/>
            <w:bottom w:val="none" w:sz="0" w:space="0" w:color="auto"/>
            <w:right w:val="none" w:sz="0" w:space="0" w:color="auto"/>
          </w:divBdr>
        </w:div>
        <w:div w:id="382753066">
          <w:marLeft w:val="480"/>
          <w:marRight w:val="0"/>
          <w:marTop w:val="0"/>
          <w:marBottom w:val="0"/>
          <w:divBdr>
            <w:top w:val="none" w:sz="0" w:space="0" w:color="auto"/>
            <w:left w:val="none" w:sz="0" w:space="0" w:color="auto"/>
            <w:bottom w:val="none" w:sz="0" w:space="0" w:color="auto"/>
            <w:right w:val="none" w:sz="0" w:space="0" w:color="auto"/>
          </w:divBdr>
        </w:div>
        <w:div w:id="387463261">
          <w:marLeft w:val="480"/>
          <w:marRight w:val="0"/>
          <w:marTop w:val="0"/>
          <w:marBottom w:val="0"/>
          <w:divBdr>
            <w:top w:val="none" w:sz="0" w:space="0" w:color="auto"/>
            <w:left w:val="none" w:sz="0" w:space="0" w:color="auto"/>
            <w:bottom w:val="none" w:sz="0" w:space="0" w:color="auto"/>
            <w:right w:val="none" w:sz="0" w:space="0" w:color="auto"/>
          </w:divBdr>
        </w:div>
        <w:div w:id="402072082">
          <w:marLeft w:val="480"/>
          <w:marRight w:val="0"/>
          <w:marTop w:val="0"/>
          <w:marBottom w:val="0"/>
          <w:divBdr>
            <w:top w:val="none" w:sz="0" w:space="0" w:color="auto"/>
            <w:left w:val="none" w:sz="0" w:space="0" w:color="auto"/>
            <w:bottom w:val="none" w:sz="0" w:space="0" w:color="auto"/>
            <w:right w:val="none" w:sz="0" w:space="0" w:color="auto"/>
          </w:divBdr>
        </w:div>
        <w:div w:id="404107040">
          <w:marLeft w:val="480"/>
          <w:marRight w:val="0"/>
          <w:marTop w:val="0"/>
          <w:marBottom w:val="0"/>
          <w:divBdr>
            <w:top w:val="none" w:sz="0" w:space="0" w:color="auto"/>
            <w:left w:val="none" w:sz="0" w:space="0" w:color="auto"/>
            <w:bottom w:val="none" w:sz="0" w:space="0" w:color="auto"/>
            <w:right w:val="none" w:sz="0" w:space="0" w:color="auto"/>
          </w:divBdr>
        </w:div>
        <w:div w:id="410397246">
          <w:marLeft w:val="480"/>
          <w:marRight w:val="0"/>
          <w:marTop w:val="0"/>
          <w:marBottom w:val="0"/>
          <w:divBdr>
            <w:top w:val="none" w:sz="0" w:space="0" w:color="auto"/>
            <w:left w:val="none" w:sz="0" w:space="0" w:color="auto"/>
            <w:bottom w:val="none" w:sz="0" w:space="0" w:color="auto"/>
            <w:right w:val="none" w:sz="0" w:space="0" w:color="auto"/>
          </w:divBdr>
        </w:div>
        <w:div w:id="411394789">
          <w:marLeft w:val="480"/>
          <w:marRight w:val="0"/>
          <w:marTop w:val="0"/>
          <w:marBottom w:val="0"/>
          <w:divBdr>
            <w:top w:val="none" w:sz="0" w:space="0" w:color="auto"/>
            <w:left w:val="none" w:sz="0" w:space="0" w:color="auto"/>
            <w:bottom w:val="none" w:sz="0" w:space="0" w:color="auto"/>
            <w:right w:val="none" w:sz="0" w:space="0" w:color="auto"/>
          </w:divBdr>
        </w:div>
        <w:div w:id="419715447">
          <w:marLeft w:val="480"/>
          <w:marRight w:val="0"/>
          <w:marTop w:val="0"/>
          <w:marBottom w:val="0"/>
          <w:divBdr>
            <w:top w:val="none" w:sz="0" w:space="0" w:color="auto"/>
            <w:left w:val="none" w:sz="0" w:space="0" w:color="auto"/>
            <w:bottom w:val="none" w:sz="0" w:space="0" w:color="auto"/>
            <w:right w:val="none" w:sz="0" w:space="0" w:color="auto"/>
          </w:divBdr>
        </w:div>
        <w:div w:id="420225822">
          <w:marLeft w:val="480"/>
          <w:marRight w:val="0"/>
          <w:marTop w:val="0"/>
          <w:marBottom w:val="0"/>
          <w:divBdr>
            <w:top w:val="none" w:sz="0" w:space="0" w:color="auto"/>
            <w:left w:val="none" w:sz="0" w:space="0" w:color="auto"/>
            <w:bottom w:val="none" w:sz="0" w:space="0" w:color="auto"/>
            <w:right w:val="none" w:sz="0" w:space="0" w:color="auto"/>
          </w:divBdr>
        </w:div>
        <w:div w:id="423697240">
          <w:marLeft w:val="480"/>
          <w:marRight w:val="0"/>
          <w:marTop w:val="0"/>
          <w:marBottom w:val="0"/>
          <w:divBdr>
            <w:top w:val="none" w:sz="0" w:space="0" w:color="auto"/>
            <w:left w:val="none" w:sz="0" w:space="0" w:color="auto"/>
            <w:bottom w:val="none" w:sz="0" w:space="0" w:color="auto"/>
            <w:right w:val="none" w:sz="0" w:space="0" w:color="auto"/>
          </w:divBdr>
        </w:div>
        <w:div w:id="426318144">
          <w:marLeft w:val="480"/>
          <w:marRight w:val="0"/>
          <w:marTop w:val="0"/>
          <w:marBottom w:val="0"/>
          <w:divBdr>
            <w:top w:val="none" w:sz="0" w:space="0" w:color="auto"/>
            <w:left w:val="none" w:sz="0" w:space="0" w:color="auto"/>
            <w:bottom w:val="none" w:sz="0" w:space="0" w:color="auto"/>
            <w:right w:val="none" w:sz="0" w:space="0" w:color="auto"/>
          </w:divBdr>
        </w:div>
        <w:div w:id="433789008">
          <w:marLeft w:val="480"/>
          <w:marRight w:val="0"/>
          <w:marTop w:val="0"/>
          <w:marBottom w:val="0"/>
          <w:divBdr>
            <w:top w:val="none" w:sz="0" w:space="0" w:color="auto"/>
            <w:left w:val="none" w:sz="0" w:space="0" w:color="auto"/>
            <w:bottom w:val="none" w:sz="0" w:space="0" w:color="auto"/>
            <w:right w:val="none" w:sz="0" w:space="0" w:color="auto"/>
          </w:divBdr>
        </w:div>
        <w:div w:id="435907326">
          <w:marLeft w:val="480"/>
          <w:marRight w:val="0"/>
          <w:marTop w:val="0"/>
          <w:marBottom w:val="0"/>
          <w:divBdr>
            <w:top w:val="none" w:sz="0" w:space="0" w:color="auto"/>
            <w:left w:val="none" w:sz="0" w:space="0" w:color="auto"/>
            <w:bottom w:val="none" w:sz="0" w:space="0" w:color="auto"/>
            <w:right w:val="none" w:sz="0" w:space="0" w:color="auto"/>
          </w:divBdr>
        </w:div>
        <w:div w:id="436144112">
          <w:marLeft w:val="480"/>
          <w:marRight w:val="0"/>
          <w:marTop w:val="0"/>
          <w:marBottom w:val="0"/>
          <w:divBdr>
            <w:top w:val="none" w:sz="0" w:space="0" w:color="auto"/>
            <w:left w:val="none" w:sz="0" w:space="0" w:color="auto"/>
            <w:bottom w:val="none" w:sz="0" w:space="0" w:color="auto"/>
            <w:right w:val="none" w:sz="0" w:space="0" w:color="auto"/>
          </w:divBdr>
        </w:div>
        <w:div w:id="462696979">
          <w:marLeft w:val="480"/>
          <w:marRight w:val="0"/>
          <w:marTop w:val="0"/>
          <w:marBottom w:val="0"/>
          <w:divBdr>
            <w:top w:val="none" w:sz="0" w:space="0" w:color="auto"/>
            <w:left w:val="none" w:sz="0" w:space="0" w:color="auto"/>
            <w:bottom w:val="none" w:sz="0" w:space="0" w:color="auto"/>
            <w:right w:val="none" w:sz="0" w:space="0" w:color="auto"/>
          </w:divBdr>
        </w:div>
        <w:div w:id="479738949">
          <w:marLeft w:val="480"/>
          <w:marRight w:val="0"/>
          <w:marTop w:val="0"/>
          <w:marBottom w:val="0"/>
          <w:divBdr>
            <w:top w:val="none" w:sz="0" w:space="0" w:color="auto"/>
            <w:left w:val="none" w:sz="0" w:space="0" w:color="auto"/>
            <w:bottom w:val="none" w:sz="0" w:space="0" w:color="auto"/>
            <w:right w:val="none" w:sz="0" w:space="0" w:color="auto"/>
          </w:divBdr>
        </w:div>
        <w:div w:id="502473760">
          <w:marLeft w:val="480"/>
          <w:marRight w:val="0"/>
          <w:marTop w:val="0"/>
          <w:marBottom w:val="0"/>
          <w:divBdr>
            <w:top w:val="none" w:sz="0" w:space="0" w:color="auto"/>
            <w:left w:val="none" w:sz="0" w:space="0" w:color="auto"/>
            <w:bottom w:val="none" w:sz="0" w:space="0" w:color="auto"/>
            <w:right w:val="none" w:sz="0" w:space="0" w:color="auto"/>
          </w:divBdr>
        </w:div>
        <w:div w:id="503010345">
          <w:marLeft w:val="480"/>
          <w:marRight w:val="0"/>
          <w:marTop w:val="0"/>
          <w:marBottom w:val="0"/>
          <w:divBdr>
            <w:top w:val="none" w:sz="0" w:space="0" w:color="auto"/>
            <w:left w:val="none" w:sz="0" w:space="0" w:color="auto"/>
            <w:bottom w:val="none" w:sz="0" w:space="0" w:color="auto"/>
            <w:right w:val="none" w:sz="0" w:space="0" w:color="auto"/>
          </w:divBdr>
        </w:div>
        <w:div w:id="503328317">
          <w:marLeft w:val="480"/>
          <w:marRight w:val="0"/>
          <w:marTop w:val="0"/>
          <w:marBottom w:val="0"/>
          <w:divBdr>
            <w:top w:val="none" w:sz="0" w:space="0" w:color="auto"/>
            <w:left w:val="none" w:sz="0" w:space="0" w:color="auto"/>
            <w:bottom w:val="none" w:sz="0" w:space="0" w:color="auto"/>
            <w:right w:val="none" w:sz="0" w:space="0" w:color="auto"/>
          </w:divBdr>
        </w:div>
        <w:div w:id="520169826">
          <w:marLeft w:val="480"/>
          <w:marRight w:val="0"/>
          <w:marTop w:val="0"/>
          <w:marBottom w:val="0"/>
          <w:divBdr>
            <w:top w:val="none" w:sz="0" w:space="0" w:color="auto"/>
            <w:left w:val="none" w:sz="0" w:space="0" w:color="auto"/>
            <w:bottom w:val="none" w:sz="0" w:space="0" w:color="auto"/>
            <w:right w:val="none" w:sz="0" w:space="0" w:color="auto"/>
          </w:divBdr>
        </w:div>
        <w:div w:id="524560336">
          <w:marLeft w:val="480"/>
          <w:marRight w:val="0"/>
          <w:marTop w:val="0"/>
          <w:marBottom w:val="0"/>
          <w:divBdr>
            <w:top w:val="none" w:sz="0" w:space="0" w:color="auto"/>
            <w:left w:val="none" w:sz="0" w:space="0" w:color="auto"/>
            <w:bottom w:val="none" w:sz="0" w:space="0" w:color="auto"/>
            <w:right w:val="none" w:sz="0" w:space="0" w:color="auto"/>
          </w:divBdr>
        </w:div>
        <w:div w:id="552272765">
          <w:marLeft w:val="480"/>
          <w:marRight w:val="0"/>
          <w:marTop w:val="0"/>
          <w:marBottom w:val="0"/>
          <w:divBdr>
            <w:top w:val="none" w:sz="0" w:space="0" w:color="auto"/>
            <w:left w:val="none" w:sz="0" w:space="0" w:color="auto"/>
            <w:bottom w:val="none" w:sz="0" w:space="0" w:color="auto"/>
            <w:right w:val="none" w:sz="0" w:space="0" w:color="auto"/>
          </w:divBdr>
        </w:div>
        <w:div w:id="567692725">
          <w:marLeft w:val="480"/>
          <w:marRight w:val="0"/>
          <w:marTop w:val="0"/>
          <w:marBottom w:val="0"/>
          <w:divBdr>
            <w:top w:val="none" w:sz="0" w:space="0" w:color="auto"/>
            <w:left w:val="none" w:sz="0" w:space="0" w:color="auto"/>
            <w:bottom w:val="none" w:sz="0" w:space="0" w:color="auto"/>
            <w:right w:val="none" w:sz="0" w:space="0" w:color="auto"/>
          </w:divBdr>
        </w:div>
        <w:div w:id="571696060">
          <w:marLeft w:val="480"/>
          <w:marRight w:val="0"/>
          <w:marTop w:val="0"/>
          <w:marBottom w:val="0"/>
          <w:divBdr>
            <w:top w:val="none" w:sz="0" w:space="0" w:color="auto"/>
            <w:left w:val="none" w:sz="0" w:space="0" w:color="auto"/>
            <w:bottom w:val="none" w:sz="0" w:space="0" w:color="auto"/>
            <w:right w:val="none" w:sz="0" w:space="0" w:color="auto"/>
          </w:divBdr>
        </w:div>
        <w:div w:id="575894456">
          <w:marLeft w:val="480"/>
          <w:marRight w:val="0"/>
          <w:marTop w:val="0"/>
          <w:marBottom w:val="0"/>
          <w:divBdr>
            <w:top w:val="none" w:sz="0" w:space="0" w:color="auto"/>
            <w:left w:val="none" w:sz="0" w:space="0" w:color="auto"/>
            <w:bottom w:val="none" w:sz="0" w:space="0" w:color="auto"/>
            <w:right w:val="none" w:sz="0" w:space="0" w:color="auto"/>
          </w:divBdr>
        </w:div>
        <w:div w:id="582027786">
          <w:marLeft w:val="480"/>
          <w:marRight w:val="0"/>
          <w:marTop w:val="0"/>
          <w:marBottom w:val="0"/>
          <w:divBdr>
            <w:top w:val="none" w:sz="0" w:space="0" w:color="auto"/>
            <w:left w:val="none" w:sz="0" w:space="0" w:color="auto"/>
            <w:bottom w:val="none" w:sz="0" w:space="0" w:color="auto"/>
            <w:right w:val="none" w:sz="0" w:space="0" w:color="auto"/>
          </w:divBdr>
        </w:div>
        <w:div w:id="588470273">
          <w:marLeft w:val="480"/>
          <w:marRight w:val="0"/>
          <w:marTop w:val="0"/>
          <w:marBottom w:val="0"/>
          <w:divBdr>
            <w:top w:val="none" w:sz="0" w:space="0" w:color="auto"/>
            <w:left w:val="none" w:sz="0" w:space="0" w:color="auto"/>
            <w:bottom w:val="none" w:sz="0" w:space="0" w:color="auto"/>
            <w:right w:val="none" w:sz="0" w:space="0" w:color="auto"/>
          </w:divBdr>
        </w:div>
        <w:div w:id="588806166">
          <w:marLeft w:val="480"/>
          <w:marRight w:val="0"/>
          <w:marTop w:val="0"/>
          <w:marBottom w:val="0"/>
          <w:divBdr>
            <w:top w:val="none" w:sz="0" w:space="0" w:color="auto"/>
            <w:left w:val="none" w:sz="0" w:space="0" w:color="auto"/>
            <w:bottom w:val="none" w:sz="0" w:space="0" w:color="auto"/>
            <w:right w:val="none" w:sz="0" w:space="0" w:color="auto"/>
          </w:divBdr>
        </w:div>
        <w:div w:id="599337680">
          <w:marLeft w:val="480"/>
          <w:marRight w:val="0"/>
          <w:marTop w:val="0"/>
          <w:marBottom w:val="0"/>
          <w:divBdr>
            <w:top w:val="none" w:sz="0" w:space="0" w:color="auto"/>
            <w:left w:val="none" w:sz="0" w:space="0" w:color="auto"/>
            <w:bottom w:val="none" w:sz="0" w:space="0" w:color="auto"/>
            <w:right w:val="none" w:sz="0" w:space="0" w:color="auto"/>
          </w:divBdr>
        </w:div>
        <w:div w:id="600915653">
          <w:marLeft w:val="480"/>
          <w:marRight w:val="0"/>
          <w:marTop w:val="0"/>
          <w:marBottom w:val="0"/>
          <w:divBdr>
            <w:top w:val="none" w:sz="0" w:space="0" w:color="auto"/>
            <w:left w:val="none" w:sz="0" w:space="0" w:color="auto"/>
            <w:bottom w:val="none" w:sz="0" w:space="0" w:color="auto"/>
            <w:right w:val="none" w:sz="0" w:space="0" w:color="auto"/>
          </w:divBdr>
        </w:div>
        <w:div w:id="611480792">
          <w:marLeft w:val="480"/>
          <w:marRight w:val="0"/>
          <w:marTop w:val="0"/>
          <w:marBottom w:val="0"/>
          <w:divBdr>
            <w:top w:val="none" w:sz="0" w:space="0" w:color="auto"/>
            <w:left w:val="none" w:sz="0" w:space="0" w:color="auto"/>
            <w:bottom w:val="none" w:sz="0" w:space="0" w:color="auto"/>
            <w:right w:val="none" w:sz="0" w:space="0" w:color="auto"/>
          </w:divBdr>
        </w:div>
        <w:div w:id="632489281">
          <w:marLeft w:val="480"/>
          <w:marRight w:val="0"/>
          <w:marTop w:val="0"/>
          <w:marBottom w:val="0"/>
          <w:divBdr>
            <w:top w:val="none" w:sz="0" w:space="0" w:color="auto"/>
            <w:left w:val="none" w:sz="0" w:space="0" w:color="auto"/>
            <w:bottom w:val="none" w:sz="0" w:space="0" w:color="auto"/>
            <w:right w:val="none" w:sz="0" w:space="0" w:color="auto"/>
          </w:divBdr>
        </w:div>
        <w:div w:id="638534811">
          <w:marLeft w:val="480"/>
          <w:marRight w:val="0"/>
          <w:marTop w:val="0"/>
          <w:marBottom w:val="0"/>
          <w:divBdr>
            <w:top w:val="none" w:sz="0" w:space="0" w:color="auto"/>
            <w:left w:val="none" w:sz="0" w:space="0" w:color="auto"/>
            <w:bottom w:val="none" w:sz="0" w:space="0" w:color="auto"/>
            <w:right w:val="none" w:sz="0" w:space="0" w:color="auto"/>
          </w:divBdr>
        </w:div>
        <w:div w:id="642125940">
          <w:marLeft w:val="480"/>
          <w:marRight w:val="0"/>
          <w:marTop w:val="0"/>
          <w:marBottom w:val="0"/>
          <w:divBdr>
            <w:top w:val="none" w:sz="0" w:space="0" w:color="auto"/>
            <w:left w:val="none" w:sz="0" w:space="0" w:color="auto"/>
            <w:bottom w:val="none" w:sz="0" w:space="0" w:color="auto"/>
            <w:right w:val="none" w:sz="0" w:space="0" w:color="auto"/>
          </w:divBdr>
        </w:div>
        <w:div w:id="642348001">
          <w:marLeft w:val="480"/>
          <w:marRight w:val="0"/>
          <w:marTop w:val="0"/>
          <w:marBottom w:val="0"/>
          <w:divBdr>
            <w:top w:val="none" w:sz="0" w:space="0" w:color="auto"/>
            <w:left w:val="none" w:sz="0" w:space="0" w:color="auto"/>
            <w:bottom w:val="none" w:sz="0" w:space="0" w:color="auto"/>
            <w:right w:val="none" w:sz="0" w:space="0" w:color="auto"/>
          </w:divBdr>
        </w:div>
        <w:div w:id="646862725">
          <w:marLeft w:val="480"/>
          <w:marRight w:val="0"/>
          <w:marTop w:val="0"/>
          <w:marBottom w:val="0"/>
          <w:divBdr>
            <w:top w:val="none" w:sz="0" w:space="0" w:color="auto"/>
            <w:left w:val="none" w:sz="0" w:space="0" w:color="auto"/>
            <w:bottom w:val="none" w:sz="0" w:space="0" w:color="auto"/>
            <w:right w:val="none" w:sz="0" w:space="0" w:color="auto"/>
          </w:divBdr>
        </w:div>
        <w:div w:id="663970309">
          <w:marLeft w:val="480"/>
          <w:marRight w:val="0"/>
          <w:marTop w:val="0"/>
          <w:marBottom w:val="0"/>
          <w:divBdr>
            <w:top w:val="none" w:sz="0" w:space="0" w:color="auto"/>
            <w:left w:val="none" w:sz="0" w:space="0" w:color="auto"/>
            <w:bottom w:val="none" w:sz="0" w:space="0" w:color="auto"/>
            <w:right w:val="none" w:sz="0" w:space="0" w:color="auto"/>
          </w:divBdr>
        </w:div>
        <w:div w:id="672488062">
          <w:marLeft w:val="480"/>
          <w:marRight w:val="0"/>
          <w:marTop w:val="0"/>
          <w:marBottom w:val="0"/>
          <w:divBdr>
            <w:top w:val="none" w:sz="0" w:space="0" w:color="auto"/>
            <w:left w:val="none" w:sz="0" w:space="0" w:color="auto"/>
            <w:bottom w:val="none" w:sz="0" w:space="0" w:color="auto"/>
            <w:right w:val="none" w:sz="0" w:space="0" w:color="auto"/>
          </w:divBdr>
        </w:div>
        <w:div w:id="679358736">
          <w:marLeft w:val="480"/>
          <w:marRight w:val="0"/>
          <w:marTop w:val="0"/>
          <w:marBottom w:val="0"/>
          <w:divBdr>
            <w:top w:val="none" w:sz="0" w:space="0" w:color="auto"/>
            <w:left w:val="none" w:sz="0" w:space="0" w:color="auto"/>
            <w:bottom w:val="none" w:sz="0" w:space="0" w:color="auto"/>
            <w:right w:val="none" w:sz="0" w:space="0" w:color="auto"/>
          </w:divBdr>
        </w:div>
        <w:div w:id="701326141">
          <w:marLeft w:val="480"/>
          <w:marRight w:val="0"/>
          <w:marTop w:val="0"/>
          <w:marBottom w:val="0"/>
          <w:divBdr>
            <w:top w:val="none" w:sz="0" w:space="0" w:color="auto"/>
            <w:left w:val="none" w:sz="0" w:space="0" w:color="auto"/>
            <w:bottom w:val="none" w:sz="0" w:space="0" w:color="auto"/>
            <w:right w:val="none" w:sz="0" w:space="0" w:color="auto"/>
          </w:divBdr>
        </w:div>
        <w:div w:id="721294007">
          <w:marLeft w:val="480"/>
          <w:marRight w:val="0"/>
          <w:marTop w:val="0"/>
          <w:marBottom w:val="0"/>
          <w:divBdr>
            <w:top w:val="none" w:sz="0" w:space="0" w:color="auto"/>
            <w:left w:val="none" w:sz="0" w:space="0" w:color="auto"/>
            <w:bottom w:val="none" w:sz="0" w:space="0" w:color="auto"/>
            <w:right w:val="none" w:sz="0" w:space="0" w:color="auto"/>
          </w:divBdr>
        </w:div>
        <w:div w:id="724646021">
          <w:marLeft w:val="480"/>
          <w:marRight w:val="0"/>
          <w:marTop w:val="0"/>
          <w:marBottom w:val="0"/>
          <w:divBdr>
            <w:top w:val="none" w:sz="0" w:space="0" w:color="auto"/>
            <w:left w:val="none" w:sz="0" w:space="0" w:color="auto"/>
            <w:bottom w:val="none" w:sz="0" w:space="0" w:color="auto"/>
            <w:right w:val="none" w:sz="0" w:space="0" w:color="auto"/>
          </w:divBdr>
        </w:div>
        <w:div w:id="725419408">
          <w:marLeft w:val="480"/>
          <w:marRight w:val="0"/>
          <w:marTop w:val="0"/>
          <w:marBottom w:val="0"/>
          <w:divBdr>
            <w:top w:val="none" w:sz="0" w:space="0" w:color="auto"/>
            <w:left w:val="none" w:sz="0" w:space="0" w:color="auto"/>
            <w:bottom w:val="none" w:sz="0" w:space="0" w:color="auto"/>
            <w:right w:val="none" w:sz="0" w:space="0" w:color="auto"/>
          </w:divBdr>
        </w:div>
        <w:div w:id="725958528">
          <w:marLeft w:val="480"/>
          <w:marRight w:val="0"/>
          <w:marTop w:val="0"/>
          <w:marBottom w:val="0"/>
          <w:divBdr>
            <w:top w:val="none" w:sz="0" w:space="0" w:color="auto"/>
            <w:left w:val="none" w:sz="0" w:space="0" w:color="auto"/>
            <w:bottom w:val="none" w:sz="0" w:space="0" w:color="auto"/>
            <w:right w:val="none" w:sz="0" w:space="0" w:color="auto"/>
          </w:divBdr>
        </w:div>
        <w:div w:id="730271017">
          <w:marLeft w:val="480"/>
          <w:marRight w:val="0"/>
          <w:marTop w:val="0"/>
          <w:marBottom w:val="0"/>
          <w:divBdr>
            <w:top w:val="none" w:sz="0" w:space="0" w:color="auto"/>
            <w:left w:val="none" w:sz="0" w:space="0" w:color="auto"/>
            <w:bottom w:val="none" w:sz="0" w:space="0" w:color="auto"/>
            <w:right w:val="none" w:sz="0" w:space="0" w:color="auto"/>
          </w:divBdr>
        </w:div>
        <w:div w:id="730614349">
          <w:marLeft w:val="480"/>
          <w:marRight w:val="0"/>
          <w:marTop w:val="0"/>
          <w:marBottom w:val="0"/>
          <w:divBdr>
            <w:top w:val="none" w:sz="0" w:space="0" w:color="auto"/>
            <w:left w:val="none" w:sz="0" w:space="0" w:color="auto"/>
            <w:bottom w:val="none" w:sz="0" w:space="0" w:color="auto"/>
            <w:right w:val="none" w:sz="0" w:space="0" w:color="auto"/>
          </w:divBdr>
        </w:div>
        <w:div w:id="743188666">
          <w:marLeft w:val="480"/>
          <w:marRight w:val="0"/>
          <w:marTop w:val="0"/>
          <w:marBottom w:val="0"/>
          <w:divBdr>
            <w:top w:val="none" w:sz="0" w:space="0" w:color="auto"/>
            <w:left w:val="none" w:sz="0" w:space="0" w:color="auto"/>
            <w:bottom w:val="none" w:sz="0" w:space="0" w:color="auto"/>
            <w:right w:val="none" w:sz="0" w:space="0" w:color="auto"/>
          </w:divBdr>
        </w:div>
        <w:div w:id="796724384">
          <w:marLeft w:val="480"/>
          <w:marRight w:val="0"/>
          <w:marTop w:val="0"/>
          <w:marBottom w:val="0"/>
          <w:divBdr>
            <w:top w:val="none" w:sz="0" w:space="0" w:color="auto"/>
            <w:left w:val="none" w:sz="0" w:space="0" w:color="auto"/>
            <w:bottom w:val="none" w:sz="0" w:space="0" w:color="auto"/>
            <w:right w:val="none" w:sz="0" w:space="0" w:color="auto"/>
          </w:divBdr>
        </w:div>
        <w:div w:id="808792095">
          <w:marLeft w:val="480"/>
          <w:marRight w:val="0"/>
          <w:marTop w:val="0"/>
          <w:marBottom w:val="0"/>
          <w:divBdr>
            <w:top w:val="none" w:sz="0" w:space="0" w:color="auto"/>
            <w:left w:val="none" w:sz="0" w:space="0" w:color="auto"/>
            <w:bottom w:val="none" w:sz="0" w:space="0" w:color="auto"/>
            <w:right w:val="none" w:sz="0" w:space="0" w:color="auto"/>
          </w:divBdr>
        </w:div>
        <w:div w:id="819883524">
          <w:marLeft w:val="480"/>
          <w:marRight w:val="0"/>
          <w:marTop w:val="0"/>
          <w:marBottom w:val="0"/>
          <w:divBdr>
            <w:top w:val="none" w:sz="0" w:space="0" w:color="auto"/>
            <w:left w:val="none" w:sz="0" w:space="0" w:color="auto"/>
            <w:bottom w:val="none" w:sz="0" w:space="0" w:color="auto"/>
            <w:right w:val="none" w:sz="0" w:space="0" w:color="auto"/>
          </w:divBdr>
        </w:div>
        <w:div w:id="840583902">
          <w:marLeft w:val="480"/>
          <w:marRight w:val="0"/>
          <w:marTop w:val="0"/>
          <w:marBottom w:val="0"/>
          <w:divBdr>
            <w:top w:val="none" w:sz="0" w:space="0" w:color="auto"/>
            <w:left w:val="none" w:sz="0" w:space="0" w:color="auto"/>
            <w:bottom w:val="none" w:sz="0" w:space="0" w:color="auto"/>
            <w:right w:val="none" w:sz="0" w:space="0" w:color="auto"/>
          </w:divBdr>
        </w:div>
        <w:div w:id="848326172">
          <w:marLeft w:val="480"/>
          <w:marRight w:val="0"/>
          <w:marTop w:val="0"/>
          <w:marBottom w:val="0"/>
          <w:divBdr>
            <w:top w:val="none" w:sz="0" w:space="0" w:color="auto"/>
            <w:left w:val="none" w:sz="0" w:space="0" w:color="auto"/>
            <w:bottom w:val="none" w:sz="0" w:space="0" w:color="auto"/>
            <w:right w:val="none" w:sz="0" w:space="0" w:color="auto"/>
          </w:divBdr>
        </w:div>
        <w:div w:id="849636573">
          <w:marLeft w:val="480"/>
          <w:marRight w:val="0"/>
          <w:marTop w:val="0"/>
          <w:marBottom w:val="0"/>
          <w:divBdr>
            <w:top w:val="none" w:sz="0" w:space="0" w:color="auto"/>
            <w:left w:val="none" w:sz="0" w:space="0" w:color="auto"/>
            <w:bottom w:val="none" w:sz="0" w:space="0" w:color="auto"/>
            <w:right w:val="none" w:sz="0" w:space="0" w:color="auto"/>
          </w:divBdr>
        </w:div>
        <w:div w:id="877547022">
          <w:marLeft w:val="480"/>
          <w:marRight w:val="0"/>
          <w:marTop w:val="0"/>
          <w:marBottom w:val="0"/>
          <w:divBdr>
            <w:top w:val="none" w:sz="0" w:space="0" w:color="auto"/>
            <w:left w:val="none" w:sz="0" w:space="0" w:color="auto"/>
            <w:bottom w:val="none" w:sz="0" w:space="0" w:color="auto"/>
            <w:right w:val="none" w:sz="0" w:space="0" w:color="auto"/>
          </w:divBdr>
        </w:div>
        <w:div w:id="890194917">
          <w:marLeft w:val="480"/>
          <w:marRight w:val="0"/>
          <w:marTop w:val="0"/>
          <w:marBottom w:val="0"/>
          <w:divBdr>
            <w:top w:val="none" w:sz="0" w:space="0" w:color="auto"/>
            <w:left w:val="none" w:sz="0" w:space="0" w:color="auto"/>
            <w:bottom w:val="none" w:sz="0" w:space="0" w:color="auto"/>
            <w:right w:val="none" w:sz="0" w:space="0" w:color="auto"/>
          </w:divBdr>
        </w:div>
        <w:div w:id="893348410">
          <w:marLeft w:val="480"/>
          <w:marRight w:val="0"/>
          <w:marTop w:val="0"/>
          <w:marBottom w:val="0"/>
          <w:divBdr>
            <w:top w:val="none" w:sz="0" w:space="0" w:color="auto"/>
            <w:left w:val="none" w:sz="0" w:space="0" w:color="auto"/>
            <w:bottom w:val="none" w:sz="0" w:space="0" w:color="auto"/>
            <w:right w:val="none" w:sz="0" w:space="0" w:color="auto"/>
          </w:divBdr>
        </w:div>
        <w:div w:id="928389544">
          <w:marLeft w:val="480"/>
          <w:marRight w:val="0"/>
          <w:marTop w:val="0"/>
          <w:marBottom w:val="0"/>
          <w:divBdr>
            <w:top w:val="none" w:sz="0" w:space="0" w:color="auto"/>
            <w:left w:val="none" w:sz="0" w:space="0" w:color="auto"/>
            <w:bottom w:val="none" w:sz="0" w:space="0" w:color="auto"/>
            <w:right w:val="none" w:sz="0" w:space="0" w:color="auto"/>
          </w:divBdr>
        </w:div>
        <w:div w:id="932474378">
          <w:marLeft w:val="480"/>
          <w:marRight w:val="0"/>
          <w:marTop w:val="0"/>
          <w:marBottom w:val="0"/>
          <w:divBdr>
            <w:top w:val="none" w:sz="0" w:space="0" w:color="auto"/>
            <w:left w:val="none" w:sz="0" w:space="0" w:color="auto"/>
            <w:bottom w:val="none" w:sz="0" w:space="0" w:color="auto"/>
            <w:right w:val="none" w:sz="0" w:space="0" w:color="auto"/>
          </w:divBdr>
        </w:div>
        <w:div w:id="939333143">
          <w:marLeft w:val="480"/>
          <w:marRight w:val="0"/>
          <w:marTop w:val="0"/>
          <w:marBottom w:val="0"/>
          <w:divBdr>
            <w:top w:val="none" w:sz="0" w:space="0" w:color="auto"/>
            <w:left w:val="none" w:sz="0" w:space="0" w:color="auto"/>
            <w:bottom w:val="none" w:sz="0" w:space="0" w:color="auto"/>
            <w:right w:val="none" w:sz="0" w:space="0" w:color="auto"/>
          </w:divBdr>
        </w:div>
        <w:div w:id="946039842">
          <w:marLeft w:val="480"/>
          <w:marRight w:val="0"/>
          <w:marTop w:val="0"/>
          <w:marBottom w:val="0"/>
          <w:divBdr>
            <w:top w:val="none" w:sz="0" w:space="0" w:color="auto"/>
            <w:left w:val="none" w:sz="0" w:space="0" w:color="auto"/>
            <w:bottom w:val="none" w:sz="0" w:space="0" w:color="auto"/>
            <w:right w:val="none" w:sz="0" w:space="0" w:color="auto"/>
          </w:divBdr>
        </w:div>
        <w:div w:id="947614378">
          <w:marLeft w:val="480"/>
          <w:marRight w:val="0"/>
          <w:marTop w:val="0"/>
          <w:marBottom w:val="0"/>
          <w:divBdr>
            <w:top w:val="none" w:sz="0" w:space="0" w:color="auto"/>
            <w:left w:val="none" w:sz="0" w:space="0" w:color="auto"/>
            <w:bottom w:val="none" w:sz="0" w:space="0" w:color="auto"/>
            <w:right w:val="none" w:sz="0" w:space="0" w:color="auto"/>
          </w:divBdr>
        </w:div>
        <w:div w:id="952984032">
          <w:marLeft w:val="480"/>
          <w:marRight w:val="0"/>
          <w:marTop w:val="0"/>
          <w:marBottom w:val="0"/>
          <w:divBdr>
            <w:top w:val="none" w:sz="0" w:space="0" w:color="auto"/>
            <w:left w:val="none" w:sz="0" w:space="0" w:color="auto"/>
            <w:bottom w:val="none" w:sz="0" w:space="0" w:color="auto"/>
            <w:right w:val="none" w:sz="0" w:space="0" w:color="auto"/>
          </w:divBdr>
        </w:div>
        <w:div w:id="961838527">
          <w:marLeft w:val="480"/>
          <w:marRight w:val="0"/>
          <w:marTop w:val="0"/>
          <w:marBottom w:val="0"/>
          <w:divBdr>
            <w:top w:val="none" w:sz="0" w:space="0" w:color="auto"/>
            <w:left w:val="none" w:sz="0" w:space="0" w:color="auto"/>
            <w:bottom w:val="none" w:sz="0" w:space="0" w:color="auto"/>
            <w:right w:val="none" w:sz="0" w:space="0" w:color="auto"/>
          </w:divBdr>
        </w:div>
        <w:div w:id="963970258">
          <w:marLeft w:val="480"/>
          <w:marRight w:val="0"/>
          <w:marTop w:val="0"/>
          <w:marBottom w:val="0"/>
          <w:divBdr>
            <w:top w:val="none" w:sz="0" w:space="0" w:color="auto"/>
            <w:left w:val="none" w:sz="0" w:space="0" w:color="auto"/>
            <w:bottom w:val="none" w:sz="0" w:space="0" w:color="auto"/>
            <w:right w:val="none" w:sz="0" w:space="0" w:color="auto"/>
          </w:divBdr>
        </w:div>
        <w:div w:id="966277638">
          <w:marLeft w:val="480"/>
          <w:marRight w:val="0"/>
          <w:marTop w:val="0"/>
          <w:marBottom w:val="0"/>
          <w:divBdr>
            <w:top w:val="none" w:sz="0" w:space="0" w:color="auto"/>
            <w:left w:val="none" w:sz="0" w:space="0" w:color="auto"/>
            <w:bottom w:val="none" w:sz="0" w:space="0" w:color="auto"/>
            <w:right w:val="none" w:sz="0" w:space="0" w:color="auto"/>
          </w:divBdr>
        </w:div>
        <w:div w:id="972490000">
          <w:marLeft w:val="480"/>
          <w:marRight w:val="0"/>
          <w:marTop w:val="0"/>
          <w:marBottom w:val="0"/>
          <w:divBdr>
            <w:top w:val="none" w:sz="0" w:space="0" w:color="auto"/>
            <w:left w:val="none" w:sz="0" w:space="0" w:color="auto"/>
            <w:bottom w:val="none" w:sz="0" w:space="0" w:color="auto"/>
            <w:right w:val="none" w:sz="0" w:space="0" w:color="auto"/>
          </w:divBdr>
        </w:div>
        <w:div w:id="976958032">
          <w:marLeft w:val="480"/>
          <w:marRight w:val="0"/>
          <w:marTop w:val="0"/>
          <w:marBottom w:val="0"/>
          <w:divBdr>
            <w:top w:val="none" w:sz="0" w:space="0" w:color="auto"/>
            <w:left w:val="none" w:sz="0" w:space="0" w:color="auto"/>
            <w:bottom w:val="none" w:sz="0" w:space="0" w:color="auto"/>
            <w:right w:val="none" w:sz="0" w:space="0" w:color="auto"/>
          </w:divBdr>
        </w:div>
        <w:div w:id="981227380">
          <w:marLeft w:val="480"/>
          <w:marRight w:val="0"/>
          <w:marTop w:val="0"/>
          <w:marBottom w:val="0"/>
          <w:divBdr>
            <w:top w:val="none" w:sz="0" w:space="0" w:color="auto"/>
            <w:left w:val="none" w:sz="0" w:space="0" w:color="auto"/>
            <w:bottom w:val="none" w:sz="0" w:space="0" w:color="auto"/>
            <w:right w:val="none" w:sz="0" w:space="0" w:color="auto"/>
          </w:divBdr>
        </w:div>
        <w:div w:id="995844721">
          <w:marLeft w:val="480"/>
          <w:marRight w:val="0"/>
          <w:marTop w:val="0"/>
          <w:marBottom w:val="0"/>
          <w:divBdr>
            <w:top w:val="none" w:sz="0" w:space="0" w:color="auto"/>
            <w:left w:val="none" w:sz="0" w:space="0" w:color="auto"/>
            <w:bottom w:val="none" w:sz="0" w:space="0" w:color="auto"/>
            <w:right w:val="none" w:sz="0" w:space="0" w:color="auto"/>
          </w:divBdr>
        </w:div>
        <w:div w:id="1002585288">
          <w:marLeft w:val="480"/>
          <w:marRight w:val="0"/>
          <w:marTop w:val="0"/>
          <w:marBottom w:val="0"/>
          <w:divBdr>
            <w:top w:val="none" w:sz="0" w:space="0" w:color="auto"/>
            <w:left w:val="none" w:sz="0" w:space="0" w:color="auto"/>
            <w:bottom w:val="none" w:sz="0" w:space="0" w:color="auto"/>
            <w:right w:val="none" w:sz="0" w:space="0" w:color="auto"/>
          </w:divBdr>
        </w:div>
        <w:div w:id="1004625196">
          <w:marLeft w:val="480"/>
          <w:marRight w:val="0"/>
          <w:marTop w:val="0"/>
          <w:marBottom w:val="0"/>
          <w:divBdr>
            <w:top w:val="none" w:sz="0" w:space="0" w:color="auto"/>
            <w:left w:val="none" w:sz="0" w:space="0" w:color="auto"/>
            <w:bottom w:val="none" w:sz="0" w:space="0" w:color="auto"/>
            <w:right w:val="none" w:sz="0" w:space="0" w:color="auto"/>
          </w:divBdr>
        </w:div>
        <w:div w:id="1011563489">
          <w:marLeft w:val="480"/>
          <w:marRight w:val="0"/>
          <w:marTop w:val="0"/>
          <w:marBottom w:val="0"/>
          <w:divBdr>
            <w:top w:val="none" w:sz="0" w:space="0" w:color="auto"/>
            <w:left w:val="none" w:sz="0" w:space="0" w:color="auto"/>
            <w:bottom w:val="none" w:sz="0" w:space="0" w:color="auto"/>
            <w:right w:val="none" w:sz="0" w:space="0" w:color="auto"/>
          </w:divBdr>
        </w:div>
        <w:div w:id="1022324639">
          <w:marLeft w:val="480"/>
          <w:marRight w:val="0"/>
          <w:marTop w:val="0"/>
          <w:marBottom w:val="0"/>
          <w:divBdr>
            <w:top w:val="none" w:sz="0" w:space="0" w:color="auto"/>
            <w:left w:val="none" w:sz="0" w:space="0" w:color="auto"/>
            <w:bottom w:val="none" w:sz="0" w:space="0" w:color="auto"/>
            <w:right w:val="none" w:sz="0" w:space="0" w:color="auto"/>
          </w:divBdr>
        </w:div>
        <w:div w:id="1030839938">
          <w:marLeft w:val="480"/>
          <w:marRight w:val="0"/>
          <w:marTop w:val="0"/>
          <w:marBottom w:val="0"/>
          <w:divBdr>
            <w:top w:val="none" w:sz="0" w:space="0" w:color="auto"/>
            <w:left w:val="none" w:sz="0" w:space="0" w:color="auto"/>
            <w:bottom w:val="none" w:sz="0" w:space="0" w:color="auto"/>
            <w:right w:val="none" w:sz="0" w:space="0" w:color="auto"/>
          </w:divBdr>
        </w:div>
        <w:div w:id="1047491573">
          <w:marLeft w:val="480"/>
          <w:marRight w:val="0"/>
          <w:marTop w:val="0"/>
          <w:marBottom w:val="0"/>
          <w:divBdr>
            <w:top w:val="none" w:sz="0" w:space="0" w:color="auto"/>
            <w:left w:val="none" w:sz="0" w:space="0" w:color="auto"/>
            <w:bottom w:val="none" w:sz="0" w:space="0" w:color="auto"/>
            <w:right w:val="none" w:sz="0" w:space="0" w:color="auto"/>
          </w:divBdr>
        </w:div>
        <w:div w:id="1063941029">
          <w:marLeft w:val="480"/>
          <w:marRight w:val="0"/>
          <w:marTop w:val="0"/>
          <w:marBottom w:val="0"/>
          <w:divBdr>
            <w:top w:val="none" w:sz="0" w:space="0" w:color="auto"/>
            <w:left w:val="none" w:sz="0" w:space="0" w:color="auto"/>
            <w:bottom w:val="none" w:sz="0" w:space="0" w:color="auto"/>
            <w:right w:val="none" w:sz="0" w:space="0" w:color="auto"/>
          </w:divBdr>
        </w:div>
        <w:div w:id="1073314363">
          <w:marLeft w:val="480"/>
          <w:marRight w:val="0"/>
          <w:marTop w:val="0"/>
          <w:marBottom w:val="0"/>
          <w:divBdr>
            <w:top w:val="none" w:sz="0" w:space="0" w:color="auto"/>
            <w:left w:val="none" w:sz="0" w:space="0" w:color="auto"/>
            <w:bottom w:val="none" w:sz="0" w:space="0" w:color="auto"/>
            <w:right w:val="none" w:sz="0" w:space="0" w:color="auto"/>
          </w:divBdr>
        </w:div>
        <w:div w:id="1081024492">
          <w:marLeft w:val="480"/>
          <w:marRight w:val="0"/>
          <w:marTop w:val="0"/>
          <w:marBottom w:val="0"/>
          <w:divBdr>
            <w:top w:val="none" w:sz="0" w:space="0" w:color="auto"/>
            <w:left w:val="none" w:sz="0" w:space="0" w:color="auto"/>
            <w:bottom w:val="none" w:sz="0" w:space="0" w:color="auto"/>
            <w:right w:val="none" w:sz="0" w:space="0" w:color="auto"/>
          </w:divBdr>
        </w:div>
        <w:div w:id="1090127569">
          <w:marLeft w:val="480"/>
          <w:marRight w:val="0"/>
          <w:marTop w:val="0"/>
          <w:marBottom w:val="0"/>
          <w:divBdr>
            <w:top w:val="none" w:sz="0" w:space="0" w:color="auto"/>
            <w:left w:val="none" w:sz="0" w:space="0" w:color="auto"/>
            <w:bottom w:val="none" w:sz="0" w:space="0" w:color="auto"/>
            <w:right w:val="none" w:sz="0" w:space="0" w:color="auto"/>
          </w:divBdr>
        </w:div>
        <w:div w:id="1102413383">
          <w:marLeft w:val="480"/>
          <w:marRight w:val="0"/>
          <w:marTop w:val="0"/>
          <w:marBottom w:val="0"/>
          <w:divBdr>
            <w:top w:val="none" w:sz="0" w:space="0" w:color="auto"/>
            <w:left w:val="none" w:sz="0" w:space="0" w:color="auto"/>
            <w:bottom w:val="none" w:sz="0" w:space="0" w:color="auto"/>
            <w:right w:val="none" w:sz="0" w:space="0" w:color="auto"/>
          </w:divBdr>
        </w:div>
        <w:div w:id="1111973823">
          <w:marLeft w:val="480"/>
          <w:marRight w:val="0"/>
          <w:marTop w:val="0"/>
          <w:marBottom w:val="0"/>
          <w:divBdr>
            <w:top w:val="none" w:sz="0" w:space="0" w:color="auto"/>
            <w:left w:val="none" w:sz="0" w:space="0" w:color="auto"/>
            <w:bottom w:val="none" w:sz="0" w:space="0" w:color="auto"/>
            <w:right w:val="none" w:sz="0" w:space="0" w:color="auto"/>
          </w:divBdr>
        </w:div>
        <w:div w:id="1124352545">
          <w:marLeft w:val="480"/>
          <w:marRight w:val="0"/>
          <w:marTop w:val="0"/>
          <w:marBottom w:val="0"/>
          <w:divBdr>
            <w:top w:val="none" w:sz="0" w:space="0" w:color="auto"/>
            <w:left w:val="none" w:sz="0" w:space="0" w:color="auto"/>
            <w:bottom w:val="none" w:sz="0" w:space="0" w:color="auto"/>
            <w:right w:val="none" w:sz="0" w:space="0" w:color="auto"/>
          </w:divBdr>
        </w:div>
        <w:div w:id="1128360402">
          <w:marLeft w:val="480"/>
          <w:marRight w:val="0"/>
          <w:marTop w:val="0"/>
          <w:marBottom w:val="0"/>
          <w:divBdr>
            <w:top w:val="none" w:sz="0" w:space="0" w:color="auto"/>
            <w:left w:val="none" w:sz="0" w:space="0" w:color="auto"/>
            <w:bottom w:val="none" w:sz="0" w:space="0" w:color="auto"/>
            <w:right w:val="none" w:sz="0" w:space="0" w:color="auto"/>
          </w:divBdr>
        </w:div>
        <w:div w:id="1153255794">
          <w:marLeft w:val="480"/>
          <w:marRight w:val="0"/>
          <w:marTop w:val="0"/>
          <w:marBottom w:val="0"/>
          <w:divBdr>
            <w:top w:val="none" w:sz="0" w:space="0" w:color="auto"/>
            <w:left w:val="none" w:sz="0" w:space="0" w:color="auto"/>
            <w:bottom w:val="none" w:sz="0" w:space="0" w:color="auto"/>
            <w:right w:val="none" w:sz="0" w:space="0" w:color="auto"/>
          </w:divBdr>
        </w:div>
        <w:div w:id="1182547963">
          <w:marLeft w:val="480"/>
          <w:marRight w:val="0"/>
          <w:marTop w:val="0"/>
          <w:marBottom w:val="0"/>
          <w:divBdr>
            <w:top w:val="none" w:sz="0" w:space="0" w:color="auto"/>
            <w:left w:val="none" w:sz="0" w:space="0" w:color="auto"/>
            <w:bottom w:val="none" w:sz="0" w:space="0" w:color="auto"/>
            <w:right w:val="none" w:sz="0" w:space="0" w:color="auto"/>
          </w:divBdr>
        </w:div>
        <w:div w:id="1186213646">
          <w:marLeft w:val="480"/>
          <w:marRight w:val="0"/>
          <w:marTop w:val="0"/>
          <w:marBottom w:val="0"/>
          <w:divBdr>
            <w:top w:val="none" w:sz="0" w:space="0" w:color="auto"/>
            <w:left w:val="none" w:sz="0" w:space="0" w:color="auto"/>
            <w:bottom w:val="none" w:sz="0" w:space="0" w:color="auto"/>
            <w:right w:val="none" w:sz="0" w:space="0" w:color="auto"/>
          </w:divBdr>
        </w:div>
        <w:div w:id="1192917749">
          <w:marLeft w:val="480"/>
          <w:marRight w:val="0"/>
          <w:marTop w:val="0"/>
          <w:marBottom w:val="0"/>
          <w:divBdr>
            <w:top w:val="none" w:sz="0" w:space="0" w:color="auto"/>
            <w:left w:val="none" w:sz="0" w:space="0" w:color="auto"/>
            <w:bottom w:val="none" w:sz="0" w:space="0" w:color="auto"/>
            <w:right w:val="none" w:sz="0" w:space="0" w:color="auto"/>
          </w:divBdr>
        </w:div>
        <w:div w:id="1194732495">
          <w:marLeft w:val="480"/>
          <w:marRight w:val="0"/>
          <w:marTop w:val="0"/>
          <w:marBottom w:val="0"/>
          <w:divBdr>
            <w:top w:val="none" w:sz="0" w:space="0" w:color="auto"/>
            <w:left w:val="none" w:sz="0" w:space="0" w:color="auto"/>
            <w:bottom w:val="none" w:sz="0" w:space="0" w:color="auto"/>
            <w:right w:val="none" w:sz="0" w:space="0" w:color="auto"/>
          </w:divBdr>
        </w:div>
        <w:div w:id="1221134489">
          <w:marLeft w:val="480"/>
          <w:marRight w:val="0"/>
          <w:marTop w:val="0"/>
          <w:marBottom w:val="0"/>
          <w:divBdr>
            <w:top w:val="none" w:sz="0" w:space="0" w:color="auto"/>
            <w:left w:val="none" w:sz="0" w:space="0" w:color="auto"/>
            <w:bottom w:val="none" w:sz="0" w:space="0" w:color="auto"/>
            <w:right w:val="none" w:sz="0" w:space="0" w:color="auto"/>
          </w:divBdr>
        </w:div>
        <w:div w:id="1221137785">
          <w:marLeft w:val="480"/>
          <w:marRight w:val="0"/>
          <w:marTop w:val="0"/>
          <w:marBottom w:val="0"/>
          <w:divBdr>
            <w:top w:val="none" w:sz="0" w:space="0" w:color="auto"/>
            <w:left w:val="none" w:sz="0" w:space="0" w:color="auto"/>
            <w:bottom w:val="none" w:sz="0" w:space="0" w:color="auto"/>
            <w:right w:val="none" w:sz="0" w:space="0" w:color="auto"/>
          </w:divBdr>
        </w:div>
        <w:div w:id="1224020126">
          <w:marLeft w:val="480"/>
          <w:marRight w:val="0"/>
          <w:marTop w:val="0"/>
          <w:marBottom w:val="0"/>
          <w:divBdr>
            <w:top w:val="none" w:sz="0" w:space="0" w:color="auto"/>
            <w:left w:val="none" w:sz="0" w:space="0" w:color="auto"/>
            <w:bottom w:val="none" w:sz="0" w:space="0" w:color="auto"/>
            <w:right w:val="none" w:sz="0" w:space="0" w:color="auto"/>
          </w:divBdr>
        </w:div>
        <w:div w:id="1273627855">
          <w:marLeft w:val="480"/>
          <w:marRight w:val="0"/>
          <w:marTop w:val="0"/>
          <w:marBottom w:val="0"/>
          <w:divBdr>
            <w:top w:val="none" w:sz="0" w:space="0" w:color="auto"/>
            <w:left w:val="none" w:sz="0" w:space="0" w:color="auto"/>
            <w:bottom w:val="none" w:sz="0" w:space="0" w:color="auto"/>
            <w:right w:val="none" w:sz="0" w:space="0" w:color="auto"/>
          </w:divBdr>
        </w:div>
        <w:div w:id="1293634749">
          <w:marLeft w:val="480"/>
          <w:marRight w:val="0"/>
          <w:marTop w:val="0"/>
          <w:marBottom w:val="0"/>
          <w:divBdr>
            <w:top w:val="none" w:sz="0" w:space="0" w:color="auto"/>
            <w:left w:val="none" w:sz="0" w:space="0" w:color="auto"/>
            <w:bottom w:val="none" w:sz="0" w:space="0" w:color="auto"/>
            <w:right w:val="none" w:sz="0" w:space="0" w:color="auto"/>
          </w:divBdr>
        </w:div>
        <w:div w:id="1298098923">
          <w:marLeft w:val="480"/>
          <w:marRight w:val="0"/>
          <w:marTop w:val="0"/>
          <w:marBottom w:val="0"/>
          <w:divBdr>
            <w:top w:val="none" w:sz="0" w:space="0" w:color="auto"/>
            <w:left w:val="none" w:sz="0" w:space="0" w:color="auto"/>
            <w:bottom w:val="none" w:sz="0" w:space="0" w:color="auto"/>
            <w:right w:val="none" w:sz="0" w:space="0" w:color="auto"/>
          </w:divBdr>
        </w:div>
        <w:div w:id="1300108330">
          <w:marLeft w:val="480"/>
          <w:marRight w:val="0"/>
          <w:marTop w:val="0"/>
          <w:marBottom w:val="0"/>
          <w:divBdr>
            <w:top w:val="none" w:sz="0" w:space="0" w:color="auto"/>
            <w:left w:val="none" w:sz="0" w:space="0" w:color="auto"/>
            <w:bottom w:val="none" w:sz="0" w:space="0" w:color="auto"/>
            <w:right w:val="none" w:sz="0" w:space="0" w:color="auto"/>
          </w:divBdr>
        </w:div>
        <w:div w:id="1301762073">
          <w:marLeft w:val="480"/>
          <w:marRight w:val="0"/>
          <w:marTop w:val="0"/>
          <w:marBottom w:val="0"/>
          <w:divBdr>
            <w:top w:val="none" w:sz="0" w:space="0" w:color="auto"/>
            <w:left w:val="none" w:sz="0" w:space="0" w:color="auto"/>
            <w:bottom w:val="none" w:sz="0" w:space="0" w:color="auto"/>
            <w:right w:val="none" w:sz="0" w:space="0" w:color="auto"/>
          </w:divBdr>
        </w:div>
        <w:div w:id="1310204223">
          <w:marLeft w:val="480"/>
          <w:marRight w:val="0"/>
          <w:marTop w:val="0"/>
          <w:marBottom w:val="0"/>
          <w:divBdr>
            <w:top w:val="none" w:sz="0" w:space="0" w:color="auto"/>
            <w:left w:val="none" w:sz="0" w:space="0" w:color="auto"/>
            <w:bottom w:val="none" w:sz="0" w:space="0" w:color="auto"/>
            <w:right w:val="none" w:sz="0" w:space="0" w:color="auto"/>
          </w:divBdr>
        </w:div>
        <w:div w:id="1313101698">
          <w:marLeft w:val="480"/>
          <w:marRight w:val="0"/>
          <w:marTop w:val="0"/>
          <w:marBottom w:val="0"/>
          <w:divBdr>
            <w:top w:val="none" w:sz="0" w:space="0" w:color="auto"/>
            <w:left w:val="none" w:sz="0" w:space="0" w:color="auto"/>
            <w:bottom w:val="none" w:sz="0" w:space="0" w:color="auto"/>
            <w:right w:val="none" w:sz="0" w:space="0" w:color="auto"/>
          </w:divBdr>
        </w:div>
        <w:div w:id="1330016910">
          <w:marLeft w:val="480"/>
          <w:marRight w:val="0"/>
          <w:marTop w:val="0"/>
          <w:marBottom w:val="0"/>
          <w:divBdr>
            <w:top w:val="none" w:sz="0" w:space="0" w:color="auto"/>
            <w:left w:val="none" w:sz="0" w:space="0" w:color="auto"/>
            <w:bottom w:val="none" w:sz="0" w:space="0" w:color="auto"/>
            <w:right w:val="none" w:sz="0" w:space="0" w:color="auto"/>
          </w:divBdr>
        </w:div>
        <w:div w:id="1342128860">
          <w:marLeft w:val="480"/>
          <w:marRight w:val="0"/>
          <w:marTop w:val="0"/>
          <w:marBottom w:val="0"/>
          <w:divBdr>
            <w:top w:val="none" w:sz="0" w:space="0" w:color="auto"/>
            <w:left w:val="none" w:sz="0" w:space="0" w:color="auto"/>
            <w:bottom w:val="none" w:sz="0" w:space="0" w:color="auto"/>
            <w:right w:val="none" w:sz="0" w:space="0" w:color="auto"/>
          </w:divBdr>
        </w:div>
        <w:div w:id="1376007769">
          <w:marLeft w:val="480"/>
          <w:marRight w:val="0"/>
          <w:marTop w:val="0"/>
          <w:marBottom w:val="0"/>
          <w:divBdr>
            <w:top w:val="none" w:sz="0" w:space="0" w:color="auto"/>
            <w:left w:val="none" w:sz="0" w:space="0" w:color="auto"/>
            <w:bottom w:val="none" w:sz="0" w:space="0" w:color="auto"/>
            <w:right w:val="none" w:sz="0" w:space="0" w:color="auto"/>
          </w:divBdr>
        </w:div>
        <w:div w:id="1376809913">
          <w:marLeft w:val="480"/>
          <w:marRight w:val="0"/>
          <w:marTop w:val="0"/>
          <w:marBottom w:val="0"/>
          <w:divBdr>
            <w:top w:val="none" w:sz="0" w:space="0" w:color="auto"/>
            <w:left w:val="none" w:sz="0" w:space="0" w:color="auto"/>
            <w:bottom w:val="none" w:sz="0" w:space="0" w:color="auto"/>
            <w:right w:val="none" w:sz="0" w:space="0" w:color="auto"/>
          </w:divBdr>
        </w:div>
        <w:div w:id="1384594940">
          <w:marLeft w:val="480"/>
          <w:marRight w:val="0"/>
          <w:marTop w:val="0"/>
          <w:marBottom w:val="0"/>
          <w:divBdr>
            <w:top w:val="none" w:sz="0" w:space="0" w:color="auto"/>
            <w:left w:val="none" w:sz="0" w:space="0" w:color="auto"/>
            <w:bottom w:val="none" w:sz="0" w:space="0" w:color="auto"/>
            <w:right w:val="none" w:sz="0" w:space="0" w:color="auto"/>
          </w:divBdr>
        </w:div>
        <w:div w:id="1416897915">
          <w:marLeft w:val="480"/>
          <w:marRight w:val="0"/>
          <w:marTop w:val="0"/>
          <w:marBottom w:val="0"/>
          <w:divBdr>
            <w:top w:val="none" w:sz="0" w:space="0" w:color="auto"/>
            <w:left w:val="none" w:sz="0" w:space="0" w:color="auto"/>
            <w:bottom w:val="none" w:sz="0" w:space="0" w:color="auto"/>
            <w:right w:val="none" w:sz="0" w:space="0" w:color="auto"/>
          </w:divBdr>
        </w:div>
        <w:div w:id="1418215229">
          <w:marLeft w:val="480"/>
          <w:marRight w:val="0"/>
          <w:marTop w:val="0"/>
          <w:marBottom w:val="0"/>
          <w:divBdr>
            <w:top w:val="none" w:sz="0" w:space="0" w:color="auto"/>
            <w:left w:val="none" w:sz="0" w:space="0" w:color="auto"/>
            <w:bottom w:val="none" w:sz="0" w:space="0" w:color="auto"/>
            <w:right w:val="none" w:sz="0" w:space="0" w:color="auto"/>
          </w:divBdr>
        </w:div>
        <w:div w:id="1425304871">
          <w:marLeft w:val="480"/>
          <w:marRight w:val="0"/>
          <w:marTop w:val="0"/>
          <w:marBottom w:val="0"/>
          <w:divBdr>
            <w:top w:val="none" w:sz="0" w:space="0" w:color="auto"/>
            <w:left w:val="none" w:sz="0" w:space="0" w:color="auto"/>
            <w:bottom w:val="none" w:sz="0" w:space="0" w:color="auto"/>
            <w:right w:val="none" w:sz="0" w:space="0" w:color="auto"/>
          </w:divBdr>
        </w:div>
        <w:div w:id="1440755476">
          <w:marLeft w:val="480"/>
          <w:marRight w:val="0"/>
          <w:marTop w:val="0"/>
          <w:marBottom w:val="0"/>
          <w:divBdr>
            <w:top w:val="none" w:sz="0" w:space="0" w:color="auto"/>
            <w:left w:val="none" w:sz="0" w:space="0" w:color="auto"/>
            <w:bottom w:val="none" w:sz="0" w:space="0" w:color="auto"/>
            <w:right w:val="none" w:sz="0" w:space="0" w:color="auto"/>
          </w:divBdr>
        </w:div>
        <w:div w:id="1481341295">
          <w:marLeft w:val="480"/>
          <w:marRight w:val="0"/>
          <w:marTop w:val="0"/>
          <w:marBottom w:val="0"/>
          <w:divBdr>
            <w:top w:val="none" w:sz="0" w:space="0" w:color="auto"/>
            <w:left w:val="none" w:sz="0" w:space="0" w:color="auto"/>
            <w:bottom w:val="none" w:sz="0" w:space="0" w:color="auto"/>
            <w:right w:val="none" w:sz="0" w:space="0" w:color="auto"/>
          </w:divBdr>
        </w:div>
        <w:div w:id="1484273283">
          <w:marLeft w:val="480"/>
          <w:marRight w:val="0"/>
          <w:marTop w:val="0"/>
          <w:marBottom w:val="0"/>
          <w:divBdr>
            <w:top w:val="none" w:sz="0" w:space="0" w:color="auto"/>
            <w:left w:val="none" w:sz="0" w:space="0" w:color="auto"/>
            <w:bottom w:val="none" w:sz="0" w:space="0" w:color="auto"/>
            <w:right w:val="none" w:sz="0" w:space="0" w:color="auto"/>
          </w:divBdr>
        </w:div>
        <w:div w:id="1497645356">
          <w:marLeft w:val="480"/>
          <w:marRight w:val="0"/>
          <w:marTop w:val="0"/>
          <w:marBottom w:val="0"/>
          <w:divBdr>
            <w:top w:val="none" w:sz="0" w:space="0" w:color="auto"/>
            <w:left w:val="none" w:sz="0" w:space="0" w:color="auto"/>
            <w:bottom w:val="none" w:sz="0" w:space="0" w:color="auto"/>
            <w:right w:val="none" w:sz="0" w:space="0" w:color="auto"/>
          </w:divBdr>
        </w:div>
        <w:div w:id="1519268094">
          <w:marLeft w:val="480"/>
          <w:marRight w:val="0"/>
          <w:marTop w:val="0"/>
          <w:marBottom w:val="0"/>
          <w:divBdr>
            <w:top w:val="none" w:sz="0" w:space="0" w:color="auto"/>
            <w:left w:val="none" w:sz="0" w:space="0" w:color="auto"/>
            <w:bottom w:val="none" w:sz="0" w:space="0" w:color="auto"/>
            <w:right w:val="none" w:sz="0" w:space="0" w:color="auto"/>
          </w:divBdr>
        </w:div>
        <w:div w:id="1537349879">
          <w:marLeft w:val="480"/>
          <w:marRight w:val="0"/>
          <w:marTop w:val="0"/>
          <w:marBottom w:val="0"/>
          <w:divBdr>
            <w:top w:val="none" w:sz="0" w:space="0" w:color="auto"/>
            <w:left w:val="none" w:sz="0" w:space="0" w:color="auto"/>
            <w:bottom w:val="none" w:sz="0" w:space="0" w:color="auto"/>
            <w:right w:val="none" w:sz="0" w:space="0" w:color="auto"/>
          </w:divBdr>
        </w:div>
        <w:div w:id="1568150718">
          <w:marLeft w:val="480"/>
          <w:marRight w:val="0"/>
          <w:marTop w:val="0"/>
          <w:marBottom w:val="0"/>
          <w:divBdr>
            <w:top w:val="none" w:sz="0" w:space="0" w:color="auto"/>
            <w:left w:val="none" w:sz="0" w:space="0" w:color="auto"/>
            <w:bottom w:val="none" w:sz="0" w:space="0" w:color="auto"/>
            <w:right w:val="none" w:sz="0" w:space="0" w:color="auto"/>
          </w:divBdr>
        </w:div>
        <w:div w:id="1592465025">
          <w:marLeft w:val="480"/>
          <w:marRight w:val="0"/>
          <w:marTop w:val="0"/>
          <w:marBottom w:val="0"/>
          <w:divBdr>
            <w:top w:val="none" w:sz="0" w:space="0" w:color="auto"/>
            <w:left w:val="none" w:sz="0" w:space="0" w:color="auto"/>
            <w:bottom w:val="none" w:sz="0" w:space="0" w:color="auto"/>
            <w:right w:val="none" w:sz="0" w:space="0" w:color="auto"/>
          </w:divBdr>
        </w:div>
        <w:div w:id="1603101644">
          <w:marLeft w:val="480"/>
          <w:marRight w:val="0"/>
          <w:marTop w:val="0"/>
          <w:marBottom w:val="0"/>
          <w:divBdr>
            <w:top w:val="none" w:sz="0" w:space="0" w:color="auto"/>
            <w:left w:val="none" w:sz="0" w:space="0" w:color="auto"/>
            <w:bottom w:val="none" w:sz="0" w:space="0" w:color="auto"/>
            <w:right w:val="none" w:sz="0" w:space="0" w:color="auto"/>
          </w:divBdr>
        </w:div>
        <w:div w:id="1623538272">
          <w:marLeft w:val="480"/>
          <w:marRight w:val="0"/>
          <w:marTop w:val="0"/>
          <w:marBottom w:val="0"/>
          <w:divBdr>
            <w:top w:val="none" w:sz="0" w:space="0" w:color="auto"/>
            <w:left w:val="none" w:sz="0" w:space="0" w:color="auto"/>
            <w:bottom w:val="none" w:sz="0" w:space="0" w:color="auto"/>
            <w:right w:val="none" w:sz="0" w:space="0" w:color="auto"/>
          </w:divBdr>
        </w:div>
        <w:div w:id="1642228592">
          <w:marLeft w:val="480"/>
          <w:marRight w:val="0"/>
          <w:marTop w:val="0"/>
          <w:marBottom w:val="0"/>
          <w:divBdr>
            <w:top w:val="none" w:sz="0" w:space="0" w:color="auto"/>
            <w:left w:val="none" w:sz="0" w:space="0" w:color="auto"/>
            <w:bottom w:val="none" w:sz="0" w:space="0" w:color="auto"/>
            <w:right w:val="none" w:sz="0" w:space="0" w:color="auto"/>
          </w:divBdr>
        </w:div>
        <w:div w:id="1644652010">
          <w:marLeft w:val="480"/>
          <w:marRight w:val="0"/>
          <w:marTop w:val="0"/>
          <w:marBottom w:val="0"/>
          <w:divBdr>
            <w:top w:val="none" w:sz="0" w:space="0" w:color="auto"/>
            <w:left w:val="none" w:sz="0" w:space="0" w:color="auto"/>
            <w:bottom w:val="none" w:sz="0" w:space="0" w:color="auto"/>
            <w:right w:val="none" w:sz="0" w:space="0" w:color="auto"/>
          </w:divBdr>
        </w:div>
        <w:div w:id="1650595646">
          <w:marLeft w:val="480"/>
          <w:marRight w:val="0"/>
          <w:marTop w:val="0"/>
          <w:marBottom w:val="0"/>
          <w:divBdr>
            <w:top w:val="none" w:sz="0" w:space="0" w:color="auto"/>
            <w:left w:val="none" w:sz="0" w:space="0" w:color="auto"/>
            <w:bottom w:val="none" w:sz="0" w:space="0" w:color="auto"/>
            <w:right w:val="none" w:sz="0" w:space="0" w:color="auto"/>
          </w:divBdr>
        </w:div>
        <w:div w:id="1658339128">
          <w:marLeft w:val="480"/>
          <w:marRight w:val="0"/>
          <w:marTop w:val="0"/>
          <w:marBottom w:val="0"/>
          <w:divBdr>
            <w:top w:val="none" w:sz="0" w:space="0" w:color="auto"/>
            <w:left w:val="none" w:sz="0" w:space="0" w:color="auto"/>
            <w:bottom w:val="none" w:sz="0" w:space="0" w:color="auto"/>
            <w:right w:val="none" w:sz="0" w:space="0" w:color="auto"/>
          </w:divBdr>
        </w:div>
        <w:div w:id="1675494705">
          <w:marLeft w:val="480"/>
          <w:marRight w:val="0"/>
          <w:marTop w:val="0"/>
          <w:marBottom w:val="0"/>
          <w:divBdr>
            <w:top w:val="none" w:sz="0" w:space="0" w:color="auto"/>
            <w:left w:val="none" w:sz="0" w:space="0" w:color="auto"/>
            <w:bottom w:val="none" w:sz="0" w:space="0" w:color="auto"/>
            <w:right w:val="none" w:sz="0" w:space="0" w:color="auto"/>
          </w:divBdr>
        </w:div>
        <w:div w:id="1711568387">
          <w:marLeft w:val="480"/>
          <w:marRight w:val="0"/>
          <w:marTop w:val="0"/>
          <w:marBottom w:val="0"/>
          <w:divBdr>
            <w:top w:val="none" w:sz="0" w:space="0" w:color="auto"/>
            <w:left w:val="none" w:sz="0" w:space="0" w:color="auto"/>
            <w:bottom w:val="none" w:sz="0" w:space="0" w:color="auto"/>
            <w:right w:val="none" w:sz="0" w:space="0" w:color="auto"/>
          </w:divBdr>
        </w:div>
        <w:div w:id="1716081680">
          <w:marLeft w:val="480"/>
          <w:marRight w:val="0"/>
          <w:marTop w:val="0"/>
          <w:marBottom w:val="0"/>
          <w:divBdr>
            <w:top w:val="none" w:sz="0" w:space="0" w:color="auto"/>
            <w:left w:val="none" w:sz="0" w:space="0" w:color="auto"/>
            <w:bottom w:val="none" w:sz="0" w:space="0" w:color="auto"/>
            <w:right w:val="none" w:sz="0" w:space="0" w:color="auto"/>
          </w:divBdr>
        </w:div>
        <w:div w:id="1721512887">
          <w:marLeft w:val="480"/>
          <w:marRight w:val="0"/>
          <w:marTop w:val="0"/>
          <w:marBottom w:val="0"/>
          <w:divBdr>
            <w:top w:val="none" w:sz="0" w:space="0" w:color="auto"/>
            <w:left w:val="none" w:sz="0" w:space="0" w:color="auto"/>
            <w:bottom w:val="none" w:sz="0" w:space="0" w:color="auto"/>
            <w:right w:val="none" w:sz="0" w:space="0" w:color="auto"/>
          </w:divBdr>
        </w:div>
        <w:div w:id="1737700968">
          <w:marLeft w:val="480"/>
          <w:marRight w:val="0"/>
          <w:marTop w:val="0"/>
          <w:marBottom w:val="0"/>
          <w:divBdr>
            <w:top w:val="none" w:sz="0" w:space="0" w:color="auto"/>
            <w:left w:val="none" w:sz="0" w:space="0" w:color="auto"/>
            <w:bottom w:val="none" w:sz="0" w:space="0" w:color="auto"/>
            <w:right w:val="none" w:sz="0" w:space="0" w:color="auto"/>
          </w:divBdr>
        </w:div>
        <w:div w:id="1748502969">
          <w:marLeft w:val="480"/>
          <w:marRight w:val="0"/>
          <w:marTop w:val="0"/>
          <w:marBottom w:val="0"/>
          <w:divBdr>
            <w:top w:val="none" w:sz="0" w:space="0" w:color="auto"/>
            <w:left w:val="none" w:sz="0" w:space="0" w:color="auto"/>
            <w:bottom w:val="none" w:sz="0" w:space="0" w:color="auto"/>
            <w:right w:val="none" w:sz="0" w:space="0" w:color="auto"/>
          </w:divBdr>
        </w:div>
        <w:div w:id="1753041821">
          <w:marLeft w:val="480"/>
          <w:marRight w:val="0"/>
          <w:marTop w:val="0"/>
          <w:marBottom w:val="0"/>
          <w:divBdr>
            <w:top w:val="none" w:sz="0" w:space="0" w:color="auto"/>
            <w:left w:val="none" w:sz="0" w:space="0" w:color="auto"/>
            <w:bottom w:val="none" w:sz="0" w:space="0" w:color="auto"/>
            <w:right w:val="none" w:sz="0" w:space="0" w:color="auto"/>
          </w:divBdr>
        </w:div>
        <w:div w:id="1770806790">
          <w:marLeft w:val="480"/>
          <w:marRight w:val="0"/>
          <w:marTop w:val="0"/>
          <w:marBottom w:val="0"/>
          <w:divBdr>
            <w:top w:val="none" w:sz="0" w:space="0" w:color="auto"/>
            <w:left w:val="none" w:sz="0" w:space="0" w:color="auto"/>
            <w:bottom w:val="none" w:sz="0" w:space="0" w:color="auto"/>
            <w:right w:val="none" w:sz="0" w:space="0" w:color="auto"/>
          </w:divBdr>
        </w:div>
        <w:div w:id="1790471351">
          <w:marLeft w:val="480"/>
          <w:marRight w:val="0"/>
          <w:marTop w:val="0"/>
          <w:marBottom w:val="0"/>
          <w:divBdr>
            <w:top w:val="none" w:sz="0" w:space="0" w:color="auto"/>
            <w:left w:val="none" w:sz="0" w:space="0" w:color="auto"/>
            <w:bottom w:val="none" w:sz="0" w:space="0" w:color="auto"/>
            <w:right w:val="none" w:sz="0" w:space="0" w:color="auto"/>
          </w:divBdr>
        </w:div>
      </w:divsChild>
    </w:div>
    <w:div w:id="1712535268">
      <w:marLeft w:val="640"/>
      <w:marRight w:val="0"/>
      <w:marTop w:val="0"/>
      <w:marBottom w:val="0"/>
      <w:divBdr>
        <w:top w:val="none" w:sz="0" w:space="0" w:color="auto"/>
        <w:left w:val="none" w:sz="0" w:space="0" w:color="auto"/>
        <w:bottom w:val="none" w:sz="0" w:space="0" w:color="auto"/>
        <w:right w:val="none" w:sz="0" w:space="0" w:color="auto"/>
      </w:divBdr>
    </w:div>
    <w:div w:id="1720470376">
      <w:marLeft w:val="640"/>
      <w:marRight w:val="0"/>
      <w:marTop w:val="0"/>
      <w:marBottom w:val="0"/>
      <w:divBdr>
        <w:top w:val="none" w:sz="0" w:space="0" w:color="auto"/>
        <w:left w:val="none" w:sz="0" w:space="0" w:color="auto"/>
        <w:bottom w:val="none" w:sz="0" w:space="0" w:color="auto"/>
        <w:right w:val="none" w:sz="0" w:space="0" w:color="auto"/>
      </w:divBdr>
    </w:div>
    <w:div w:id="1725134094">
      <w:bodyDiv w:val="1"/>
      <w:marLeft w:val="0"/>
      <w:marRight w:val="0"/>
      <w:marTop w:val="0"/>
      <w:marBottom w:val="0"/>
      <w:divBdr>
        <w:top w:val="none" w:sz="0" w:space="0" w:color="auto"/>
        <w:left w:val="none" w:sz="0" w:space="0" w:color="auto"/>
        <w:bottom w:val="none" w:sz="0" w:space="0" w:color="auto"/>
        <w:right w:val="none" w:sz="0" w:space="0" w:color="auto"/>
      </w:divBdr>
    </w:div>
    <w:div w:id="1727333721">
      <w:marLeft w:val="640"/>
      <w:marRight w:val="0"/>
      <w:marTop w:val="0"/>
      <w:marBottom w:val="0"/>
      <w:divBdr>
        <w:top w:val="none" w:sz="0" w:space="0" w:color="auto"/>
        <w:left w:val="none" w:sz="0" w:space="0" w:color="auto"/>
        <w:bottom w:val="none" w:sz="0" w:space="0" w:color="auto"/>
        <w:right w:val="none" w:sz="0" w:space="0" w:color="auto"/>
      </w:divBdr>
    </w:div>
    <w:div w:id="1727335615">
      <w:marLeft w:val="640"/>
      <w:marRight w:val="0"/>
      <w:marTop w:val="0"/>
      <w:marBottom w:val="0"/>
      <w:divBdr>
        <w:top w:val="none" w:sz="0" w:space="0" w:color="auto"/>
        <w:left w:val="none" w:sz="0" w:space="0" w:color="auto"/>
        <w:bottom w:val="none" w:sz="0" w:space="0" w:color="auto"/>
        <w:right w:val="none" w:sz="0" w:space="0" w:color="auto"/>
      </w:divBdr>
    </w:div>
    <w:div w:id="1728265409">
      <w:bodyDiv w:val="1"/>
      <w:marLeft w:val="0"/>
      <w:marRight w:val="0"/>
      <w:marTop w:val="0"/>
      <w:marBottom w:val="0"/>
      <w:divBdr>
        <w:top w:val="none" w:sz="0" w:space="0" w:color="auto"/>
        <w:left w:val="none" w:sz="0" w:space="0" w:color="auto"/>
        <w:bottom w:val="none" w:sz="0" w:space="0" w:color="auto"/>
        <w:right w:val="none" w:sz="0" w:space="0" w:color="auto"/>
      </w:divBdr>
    </w:div>
    <w:div w:id="1728607795">
      <w:bodyDiv w:val="1"/>
      <w:marLeft w:val="0"/>
      <w:marRight w:val="0"/>
      <w:marTop w:val="0"/>
      <w:marBottom w:val="0"/>
      <w:divBdr>
        <w:top w:val="none" w:sz="0" w:space="0" w:color="auto"/>
        <w:left w:val="none" w:sz="0" w:space="0" w:color="auto"/>
        <w:bottom w:val="none" w:sz="0" w:space="0" w:color="auto"/>
        <w:right w:val="none" w:sz="0" w:space="0" w:color="auto"/>
      </w:divBdr>
      <w:divsChild>
        <w:div w:id="26684511">
          <w:marLeft w:val="640"/>
          <w:marRight w:val="0"/>
          <w:marTop w:val="0"/>
          <w:marBottom w:val="0"/>
          <w:divBdr>
            <w:top w:val="none" w:sz="0" w:space="0" w:color="auto"/>
            <w:left w:val="none" w:sz="0" w:space="0" w:color="auto"/>
            <w:bottom w:val="none" w:sz="0" w:space="0" w:color="auto"/>
            <w:right w:val="none" w:sz="0" w:space="0" w:color="auto"/>
          </w:divBdr>
        </w:div>
        <w:div w:id="33192660">
          <w:marLeft w:val="640"/>
          <w:marRight w:val="0"/>
          <w:marTop w:val="0"/>
          <w:marBottom w:val="0"/>
          <w:divBdr>
            <w:top w:val="none" w:sz="0" w:space="0" w:color="auto"/>
            <w:left w:val="none" w:sz="0" w:space="0" w:color="auto"/>
            <w:bottom w:val="none" w:sz="0" w:space="0" w:color="auto"/>
            <w:right w:val="none" w:sz="0" w:space="0" w:color="auto"/>
          </w:divBdr>
        </w:div>
        <w:div w:id="53509387">
          <w:marLeft w:val="640"/>
          <w:marRight w:val="0"/>
          <w:marTop w:val="0"/>
          <w:marBottom w:val="0"/>
          <w:divBdr>
            <w:top w:val="none" w:sz="0" w:space="0" w:color="auto"/>
            <w:left w:val="none" w:sz="0" w:space="0" w:color="auto"/>
            <w:bottom w:val="none" w:sz="0" w:space="0" w:color="auto"/>
            <w:right w:val="none" w:sz="0" w:space="0" w:color="auto"/>
          </w:divBdr>
        </w:div>
        <w:div w:id="60098825">
          <w:marLeft w:val="640"/>
          <w:marRight w:val="0"/>
          <w:marTop w:val="0"/>
          <w:marBottom w:val="0"/>
          <w:divBdr>
            <w:top w:val="none" w:sz="0" w:space="0" w:color="auto"/>
            <w:left w:val="none" w:sz="0" w:space="0" w:color="auto"/>
            <w:bottom w:val="none" w:sz="0" w:space="0" w:color="auto"/>
            <w:right w:val="none" w:sz="0" w:space="0" w:color="auto"/>
          </w:divBdr>
        </w:div>
        <w:div w:id="73941344">
          <w:marLeft w:val="640"/>
          <w:marRight w:val="0"/>
          <w:marTop w:val="0"/>
          <w:marBottom w:val="0"/>
          <w:divBdr>
            <w:top w:val="none" w:sz="0" w:space="0" w:color="auto"/>
            <w:left w:val="none" w:sz="0" w:space="0" w:color="auto"/>
            <w:bottom w:val="none" w:sz="0" w:space="0" w:color="auto"/>
            <w:right w:val="none" w:sz="0" w:space="0" w:color="auto"/>
          </w:divBdr>
        </w:div>
        <w:div w:id="90779382">
          <w:marLeft w:val="640"/>
          <w:marRight w:val="0"/>
          <w:marTop w:val="0"/>
          <w:marBottom w:val="0"/>
          <w:divBdr>
            <w:top w:val="none" w:sz="0" w:space="0" w:color="auto"/>
            <w:left w:val="none" w:sz="0" w:space="0" w:color="auto"/>
            <w:bottom w:val="none" w:sz="0" w:space="0" w:color="auto"/>
            <w:right w:val="none" w:sz="0" w:space="0" w:color="auto"/>
          </w:divBdr>
        </w:div>
        <w:div w:id="95709284">
          <w:marLeft w:val="640"/>
          <w:marRight w:val="0"/>
          <w:marTop w:val="0"/>
          <w:marBottom w:val="0"/>
          <w:divBdr>
            <w:top w:val="none" w:sz="0" w:space="0" w:color="auto"/>
            <w:left w:val="none" w:sz="0" w:space="0" w:color="auto"/>
            <w:bottom w:val="none" w:sz="0" w:space="0" w:color="auto"/>
            <w:right w:val="none" w:sz="0" w:space="0" w:color="auto"/>
          </w:divBdr>
        </w:div>
        <w:div w:id="100807677">
          <w:marLeft w:val="640"/>
          <w:marRight w:val="0"/>
          <w:marTop w:val="0"/>
          <w:marBottom w:val="0"/>
          <w:divBdr>
            <w:top w:val="none" w:sz="0" w:space="0" w:color="auto"/>
            <w:left w:val="none" w:sz="0" w:space="0" w:color="auto"/>
            <w:bottom w:val="none" w:sz="0" w:space="0" w:color="auto"/>
            <w:right w:val="none" w:sz="0" w:space="0" w:color="auto"/>
          </w:divBdr>
        </w:div>
        <w:div w:id="109903998">
          <w:marLeft w:val="640"/>
          <w:marRight w:val="0"/>
          <w:marTop w:val="0"/>
          <w:marBottom w:val="0"/>
          <w:divBdr>
            <w:top w:val="none" w:sz="0" w:space="0" w:color="auto"/>
            <w:left w:val="none" w:sz="0" w:space="0" w:color="auto"/>
            <w:bottom w:val="none" w:sz="0" w:space="0" w:color="auto"/>
            <w:right w:val="none" w:sz="0" w:space="0" w:color="auto"/>
          </w:divBdr>
        </w:div>
        <w:div w:id="117065633">
          <w:marLeft w:val="640"/>
          <w:marRight w:val="0"/>
          <w:marTop w:val="0"/>
          <w:marBottom w:val="0"/>
          <w:divBdr>
            <w:top w:val="none" w:sz="0" w:space="0" w:color="auto"/>
            <w:left w:val="none" w:sz="0" w:space="0" w:color="auto"/>
            <w:bottom w:val="none" w:sz="0" w:space="0" w:color="auto"/>
            <w:right w:val="none" w:sz="0" w:space="0" w:color="auto"/>
          </w:divBdr>
        </w:div>
        <w:div w:id="119542029">
          <w:marLeft w:val="640"/>
          <w:marRight w:val="0"/>
          <w:marTop w:val="0"/>
          <w:marBottom w:val="0"/>
          <w:divBdr>
            <w:top w:val="none" w:sz="0" w:space="0" w:color="auto"/>
            <w:left w:val="none" w:sz="0" w:space="0" w:color="auto"/>
            <w:bottom w:val="none" w:sz="0" w:space="0" w:color="auto"/>
            <w:right w:val="none" w:sz="0" w:space="0" w:color="auto"/>
          </w:divBdr>
        </w:div>
        <w:div w:id="124467298">
          <w:marLeft w:val="640"/>
          <w:marRight w:val="0"/>
          <w:marTop w:val="0"/>
          <w:marBottom w:val="0"/>
          <w:divBdr>
            <w:top w:val="none" w:sz="0" w:space="0" w:color="auto"/>
            <w:left w:val="none" w:sz="0" w:space="0" w:color="auto"/>
            <w:bottom w:val="none" w:sz="0" w:space="0" w:color="auto"/>
            <w:right w:val="none" w:sz="0" w:space="0" w:color="auto"/>
          </w:divBdr>
        </w:div>
        <w:div w:id="129446794">
          <w:marLeft w:val="640"/>
          <w:marRight w:val="0"/>
          <w:marTop w:val="0"/>
          <w:marBottom w:val="0"/>
          <w:divBdr>
            <w:top w:val="none" w:sz="0" w:space="0" w:color="auto"/>
            <w:left w:val="none" w:sz="0" w:space="0" w:color="auto"/>
            <w:bottom w:val="none" w:sz="0" w:space="0" w:color="auto"/>
            <w:right w:val="none" w:sz="0" w:space="0" w:color="auto"/>
          </w:divBdr>
        </w:div>
        <w:div w:id="129566242">
          <w:marLeft w:val="640"/>
          <w:marRight w:val="0"/>
          <w:marTop w:val="0"/>
          <w:marBottom w:val="0"/>
          <w:divBdr>
            <w:top w:val="none" w:sz="0" w:space="0" w:color="auto"/>
            <w:left w:val="none" w:sz="0" w:space="0" w:color="auto"/>
            <w:bottom w:val="none" w:sz="0" w:space="0" w:color="auto"/>
            <w:right w:val="none" w:sz="0" w:space="0" w:color="auto"/>
          </w:divBdr>
        </w:div>
        <w:div w:id="138615552">
          <w:marLeft w:val="640"/>
          <w:marRight w:val="0"/>
          <w:marTop w:val="0"/>
          <w:marBottom w:val="0"/>
          <w:divBdr>
            <w:top w:val="none" w:sz="0" w:space="0" w:color="auto"/>
            <w:left w:val="none" w:sz="0" w:space="0" w:color="auto"/>
            <w:bottom w:val="none" w:sz="0" w:space="0" w:color="auto"/>
            <w:right w:val="none" w:sz="0" w:space="0" w:color="auto"/>
          </w:divBdr>
        </w:div>
        <w:div w:id="148447280">
          <w:marLeft w:val="640"/>
          <w:marRight w:val="0"/>
          <w:marTop w:val="0"/>
          <w:marBottom w:val="0"/>
          <w:divBdr>
            <w:top w:val="none" w:sz="0" w:space="0" w:color="auto"/>
            <w:left w:val="none" w:sz="0" w:space="0" w:color="auto"/>
            <w:bottom w:val="none" w:sz="0" w:space="0" w:color="auto"/>
            <w:right w:val="none" w:sz="0" w:space="0" w:color="auto"/>
          </w:divBdr>
        </w:div>
        <w:div w:id="158542975">
          <w:marLeft w:val="640"/>
          <w:marRight w:val="0"/>
          <w:marTop w:val="0"/>
          <w:marBottom w:val="0"/>
          <w:divBdr>
            <w:top w:val="none" w:sz="0" w:space="0" w:color="auto"/>
            <w:left w:val="none" w:sz="0" w:space="0" w:color="auto"/>
            <w:bottom w:val="none" w:sz="0" w:space="0" w:color="auto"/>
            <w:right w:val="none" w:sz="0" w:space="0" w:color="auto"/>
          </w:divBdr>
        </w:div>
        <w:div w:id="204609002">
          <w:marLeft w:val="640"/>
          <w:marRight w:val="0"/>
          <w:marTop w:val="0"/>
          <w:marBottom w:val="0"/>
          <w:divBdr>
            <w:top w:val="none" w:sz="0" w:space="0" w:color="auto"/>
            <w:left w:val="none" w:sz="0" w:space="0" w:color="auto"/>
            <w:bottom w:val="none" w:sz="0" w:space="0" w:color="auto"/>
            <w:right w:val="none" w:sz="0" w:space="0" w:color="auto"/>
          </w:divBdr>
        </w:div>
        <w:div w:id="205800151">
          <w:marLeft w:val="640"/>
          <w:marRight w:val="0"/>
          <w:marTop w:val="0"/>
          <w:marBottom w:val="0"/>
          <w:divBdr>
            <w:top w:val="none" w:sz="0" w:space="0" w:color="auto"/>
            <w:left w:val="none" w:sz="0" w:space="0" w:color="auto"/>
            <w:bottom w:val="none" w:sz="0" w:space="0" w:color="auto"/>
            <w:right w:val="none" w:sz="0" w:space="0" w:color="auto"/>
          </w:divBdr>
        </w:div>
        <w:div w:id="217783674">
          <w:marLeft w:val="640"/>
          <w:marRight w:val="0"/>
          <w:marTop w:val="0"/>
          <w:marBottom w:val="0"/>
          <w:divBdr>
            <w:top w:val="none" w:sz="0" w:space="0" w:color="auto"/>
            <w:left w:val="none" w:sz="0" w:space="0" w:color="auto"/>
            <w:bottom w:val="none" w:sz="0" w:space="0" w:color="auto"/>
            <w:right w:val="none" w:sz="0" w:space="0" w:color="auto"/>
          </w:divBdr>
        </w:div>
        <w:div w:id="220142423">
          <w:marLeft w:val="640"/>
          <w:marRight w:val="0"/>
          <w:marTop w:val="0"/>
          <w:marBottom w:val="0"/>
          <w:divBdr>
            <w:top w:val="none" w:sz="0" w:space="0" w:color="auto"/>
            <w:left w:val="none" w:sz="0" w:space="0" w:color="auto"/>
            <w:bottom w:val="none" w:sz="0" w:space="0" w:color="auto"/>
            <w:right w:val="none" w:sz="0" w:space="0" w:color="auto"/>
          </w:divBdr>
        </w:div>
        <w:div w:id="225267311">
          <w:marLeft w:val="640"/>
          <w:marRight w:val="0"/>
          <w:marTop w:val="0"/>
          <w:marBottom w:val="0"/>
          <w:divBdr>
            <w:top w:val="none" w:sz="0" w:space="0" w:color="auto"/>
            <w:left w:val="none" w:sz="0" w:space="0" w:color="auto"/>
            <w:bottom w:val="none" w:sz="0" w:space="0" w:color="auto"/>
            <w:right w:val="none" w:sz="0" w:space="0" w:color="auto"/>
          </w:divBdr>
        </w:div>
        <w:div w:id="229390639">
          <w:marLeft w:val="640"/>
          <w:marRight w:val="0"/>
          <w:marTop w:val="0"/>
          <w:marBottom w:val="0"/>
          <w:divBdr>
            <w:top w:val="none" w:sz="0" w:space="0" w:color="auto"/>
            <w:left w:val="none" w:sz="0" w:space="0" w:color="auto"/>
            <w:bottom w:val="none" w:sz="0" w:space="0" w:color="auto"/>
            <w:right w:val="none" w:sz="0" w:space="0" w:color="auto"/>
          </w:divBdr>
        </w:div>
        <w:div w:id="232275834">
          <w:marLeft w:val="640"/>
          <w:marRight w:val="0"/>
          <w:marTop w:val="0"/>
          <w:marBottom w:val="0"/>
          <w:divBdr>
            <w:top w:val="none" w:sz="0" w:space="0" w:color="auto"/>
            <w:left w:val="none" w:sz="0" w:space="0" w:color="auto"/>
            <w:bottom w:val="none" w:sz="0" w:space="0" w:color="auto"/>
            <w:right w:val="none" w:sz="0" w:space="0" w:color="auto"/>
          </w:divBdr>
        </w:div>
        <w:div w:id="234556773">
          <w:marLeft w:val="640"/>
          <w:marRight w:val="0"/>
          <w:marTop w:val="0"/>
          <w:marBottom w:val="0"/>
          <w:divBdr>
            <w:top w:val="none" w:sz="0" w:space="0" w:color="auto"/>
            <w:left w:val="none" w:sz="0" w:space="0" w:color="auto"/>
            <w:bottom w:val="none" w:sz="0" w:space="0" w:color="auto"/>
            <w:right w:val="none" w:sz="0" w:space="0" w:color="auto"/>
          </w:divBdr>
        </w:div>
        <w:div w:id="251083497">
          <w:marLeft w:val="640"/>
          <w:marRight w:val="0"/>
          <w:marTop w:val="0"/>
          <w:marBottom w:val="0"/>
          <w:divBdr>
            <w:top w:val="none" w:sz="0" w:space="0" w:color="auto"/>
            <w:left w:val="none" w:sz="0" w:space="0" w:color="auto"/>
            <w:bottom w:val="none" w:sz="0" w:space="0" w:color="auto"/>
            <w:right w:val="none" w:sz="0" w:space="0" w:color="auto"/>
          </w:divBdr>
        </w:div>
        <w:div w:id="256447276">
          <w:marLeft w:val="640"/>
          <w:marRight w:val="0"/>
          <w:marTop w:val="0"/>
          <w:marBottom w:val="0"/>
          <w:divBdr>
            <w:top w:val="none" w:sz="0" w:space="0" w:color="auto"/>
            <w:left w:val="none" w:sz="0" w:space="0" w:color="auto"/>
            <w:bottom w:val="none" w:sz="0" w:space="0" w:color="auto"/>
            <w:right w:val="none" w:sz="0" w:space="0" w:color="auto"/>
          </w:divBdr>
        </w:div>
        <w:div w:id="258148225">
          <w:marLeft w:val="640"/>
          <w:marRight w:val="0"/>
          <w:marTop w:val="0"/>
          <w:marBottom w:val="0"/>
          <w:divBdr>
            <w:top w:val="none" w:sz="0" w:space="0" w:color="auto"/>
            <w:left w:val="none" w:sz="0" w:space="0" w:color="auto"/>
            <w:bottom w:val="none" w:sz="0" w:space="0" w:color="auto"/>
            <w:right w:val="none" w:sz="0" w:space="0" w:color="auto"/>
          </w:divBdr>
        </w:div>
        <w:div w:id="270166104">
          <w:marLeft w:val="640"/>
          <w:marRight w:val="0"/>
          <w:marTop w:val="0"/>
          <w:marBottom w:val="0"/>
          <w:divBdr>
            <w:top w:val="none" w:sz="0" w:space="0" w:color="auto"/>
            <w:left w:val="none" w:sz="0" w:space="0" w:color="auto"/>
            <w:bottom w:val="none" w:sz="0" w:space="0" w:color="auto"/>
            <w:right w:val="none" w:sz="0" w:space="0" w:color="auto"/>
          </w:divBdr>
        </w:div>
        <w:div w:id="282005401">
          <w:marLeft w:val="640"/>
          <w:marRight w:val="0"/>
          <w:marTop w:val="0"/>
          <w:marBottom w:val="0"/>
          <w:divBdr>
            <w:top w:val="none" w:sz="0" w:space="0" w:color="auto"/>
            <w:left w:val="none" w:sz="0" w:space="0" w:color="auto"/>
            <w:bottom w:val="none" w:sz="0" w:space="0" w:color="auto"/>
            <w:right w:val="none" w:sz="0" w:space="0" w:color="auto"/>
          </w:divBdr>
        </w:div>
        <w:div w:id="304091744">
          <w:marLeft w:val="640"/>
          <w:marRight w:val="0"/>
          <w:marTop w:val="0"/>
          <w:marBottom w:val="0"/>
          <w:divBdr>
            <w:top w:val="none" w:sz="0" w:space="0" w:color="auto"/>
            <w:left w:val="none" w:sz="0" w:space="0" w:color="auto"/>
            <w:bottom w:val="none" w:sz="0" w:space="0" w:color="auto"/>
            <w:right w:val="none" w:sz="0" w:space="0" w:color="auto"/>
          </w:divBdr>
        </w:div>
        <w:div w:id="313997963">
          <w:marLeft w:val="640"/>
          <w:marRight w:val="0"/>
          <w:marTop w:val="0"/>
          <w:marBottom w:val="0"/>
          <w:divBdr>
            <w:top w:val="none" w:sz="0" w:space="0" w:color="auto"/>
            <w:left w:val="none" w:sz="0" w:space="0" w:color="auto"/>
            <w:bottom w:val="none" w:sz="0" w:space="0" w:color="auto"/>
            <w:right w:val="none" w:sz="0" w:space="0" w:color="auto"/>
          </w:divBdr>
        </w:div>
        <w:div w:id="327442774">
          <w:marLeft w:val="640"/>
          <w:marRight w:val="0"/>
          <w:marTop w:val="0"/>
          <w:marBottom w:val="0"/>
          <w:divBdr>
            <w:top w:val="none" w:sz="0" w:space="0" w:color="auto"/>
            <w:left w:val="none" w:sz="0" w:space="0" w:color="auto"/>
            <w:bottom w:val="none" w:sz="0" w:space="0" w:color="auto"/>
            <w:right w:val="none" w:sz="0" w:space="0" w:color="auto"/>
          </w:divBdr>
        </w:div>
        <w:div w:id="332875300">
          <w:marLeft w:val="640"/>
          <w:marRight w:val="0"/>
          <w:marTop w:val="0"/>
          <w:marBottom w:val="0"/>
          <w:divBdr>
            <w:top w:val="none" w:sz="0" w:space="0" w:color="auto"/>
            <w:left w:val="none" w:sz="0" w:space="0" w:color="auto"/>
            <w:bottom w:val="none" w:sz="0" w:space="0" w:color="auto"/>
            <w:right w:val="none" w:sz="0" w:space="0" w:color="auto"/>
          </w:divBdr>
        </w:div>
        <w:div w:id="333462920">
          <w:marLeft w:val="640"/>
          <w:marRight w:val="0"/>
          <w:marTop w:val="0"/>
          <w:marBottom w:val="0"/>
          <w:divBdr>
            <w:top w:val="none" w:sz="0" w:space="0" w:color="auto"/>
            <w:left w:val="none" w:sz="0" w:space="0" w:color="auto"/>
            <w:bottom w:val="none" w:sz="0" w:space="0" w:color="auto"/>
            <w:right w:val="none" w:sz="0" w:space="0" w:color="auto"/>
          </w:divBdr>
        </w:div>
        <w:div w:id="333999924">
          <w:marLeft w:val="640"/>
          <w:marRight w:val="0"/>
          <w:marTop w:val="0"/>
          <w:marBottom w:val="0"/>
          <w:divBdr>
            <w:top w:val="none" w:sz="0" w:space="0" w:color="auto"/>
            <w:left w:val="none" w:sz="0" w:space="0" w:color="auto"/>
            <w:bottom w:val="none" w:sz="0" w:space="0" w:color="auto"/>
            <w:right w:val="none" w:sz="0" w:space="0" w:color="auto"/>
          </w:divBdr>
        </w:div>
        <w:div w:id="340009029">
          <w:marLeft w:val="640"/>
          <w:marRight w:val="0"/>
          <w:marTop w:val="0"/>
          <w:marBottom w:val="0"/>
          <w:divBdr>
            <w:top w:val="none" w:sz="0" w:space="0" w:color="auto"/>
            <w:left w:val="none" w:sz="0" w:space="0" w:color="auto"/>
            <w:bottom w:val="none" w:sz="0" w:space="0" w:color="auto"/>
            <w:right w:val="none" w:sz="0" w:space="0" w:color="auto"/>
          </w:divBdr>
        </w:div>
        <w:div w:id="343752146">
          <w:marLeft w:val="640"/>
          <w:marRight w:val="0"/>
          <w:marTop w:val="0"/>
          <w:marBottom w:val="0"/>
          <w:divBdr>
            <w:top w:val="none" w:sz="0" w:space="0" w:color="auto"/>
            <w:left w:val="none" w:sz="0" w:space="0" w:color="auto"/>
            <w:bottom w:val="none" w:sz="0" w:space="0" w:color="auto"/>
            <w:right w:val="none" w:sz="0" w:space="0" w:color="auto"/>
          </w:divBdr>
        </w:div>
        <w:div w:id="344403828">
          <w:marLeft w:val="640"/>
          <w:marRight w:val="0"/>
          <w:marTop w:val="0"/>
          <w:marBottom w:val="0"/>
          <w:divBdr>
            <w:top w:val="none" w:sz="0" w:space="0" w:color="auto"/>
            <w:left w:val="none" w:sz="0" w:space="0" w:color="auto"/>
            <w:bottom w:val="none" w:sz="0" w:space="0" w:color="auto"/>
            <w:right w:val="none" w:sz="0" w:space="0" w:color="auto"/>
          </w:divBdr>
        </w:div>
        <w:div w:id="347871974">
          <w:marLeft w:val="640"/>
          <w:marRight w:val="0"/>
          <w:marTop w:val="0"/>
          <w:marBottom w:val="0"/>
          <w:divBdr>
            <w:top w:val="none" w:sz="0" w:space="0" w:color="auto"/>
            <w:left w:val="none" w:sz="0" w:space="0" w:color="auto"/>
            <w:bottom w:val="none" w:sz="0" w:space="0" w:color="auto"/>
            <w:right w:val="none" w:sz="0" w:space="0" w:color="auto"/>
          </w:divBdr>
        </w:div>
        <w:div w:id="366949648">
          <w:marLeft w:val="640"/>
          <w:marRight w:val="0"/>
          <w:marTop w:val="0"/>
          <w:marBottom w:val="0"/>
          <w:divBdr>
            <w:top w:val="none" w:sz="0" w:space="0" w:color="auto"/>
            <w:left w:val="none" w:sz="0" w:space="0" w:color="auto"/>
            <w:bottom w:val="none" w:sz="0" w:space="0" w:color="auto"/>
            <w:right w:val="none" w:sz="0" w:space="0" w:color="auto"/>
          </w:divBdr>
        </w:div>
        <w:div w:id="388042249">
          <w:marLeft w:val="640"/>
          <w:marRight w:val="0"/>
          <w:marTop w:val="0"/>
          <w:marBottom w:val="0"/>
          <w:divBdr>
            <w:top w:val="none" w:sz="0" w:space="0" w:color="auto"/>
            <w:left w:val="none" w:sz="0" w:space="0" w:color="auto"/>
            <w:bottom w:val="none" w:sz="0" w:space="0" w:color="auto"/>
            <w:right w:val="none" w:sz="0" w:space="0" w:color="auto"/>
          </w:divBdr>
        </w:div>
        <w:div w:id="398095358">
          <w:marLeft w:val="640"/>
          <w:marRight w:val="0"/>
          <w:marTop w:val="0"/>
          <w:marBottom w:val="0"/>
          <w:divBdr>
            <w:top w:val="none" w:sz="0" w:space="0" w:color="auto"/>
            <w:left w:val="none" w:sz="0" w:space="0" w:color="auto"/>
            <w:bottom w:val="none" w:sz="0" w:space="0" w:color="auto"/>
            <w:right w:val="none" w:sz="0" w:space="0" w:color="auto"/>
          </w:divBdr>
        </w:div>
        <w:div w:id="418794556">
          <w:marLeft w:val="640"/>
          <w:marRight w:val="0"/>
          <w:marTop w:val="0"/>
          <w:marBottom w:val="0"/>
          <w:divBdr>
            <w:top w:val="none" w:sz="0" w:space="0" w:color="auto"/>
            <w:left w:val="none" w:sz="0" w:space="0" w:color="auto"/>
            <w:bottom w:val="none" w:sz="0" w:space="0" w:color="auto"/>
            <w:right w:val="none" w:sz="0" w:space="0" w:color="auto"/>
          </w:divBdr>
        </w:div>
        <w:div w:id="423502316">
          <w:marLeft w:val="640"/>
          <w:marRight w:val="0"/>
          <w:marTop w:val="0"/>
          <w:marBottom w:val="0"/>
          <w:divBdr>
            <w:top w:val="none" w:sz="0" w:space="0" w:color="auto"/>
            <w:left w:val="none" w:sz="0" w:space="0" w:color="auto"/>
            <w:bottom w:val="none" w:sz="0" w:space="0" w:color="auto"/>
            <w:right w:val="none" w:sz="0" w:space="0" w:color="auto"/>
          </w:divBdr>
        </w:div>
        <w:div w:id="426122192">
          <w:marLeft w:val="640"/>
          <w:marRight w:val="0"/>
          <w:marTop w:val="0"/>
          <w:marBottom w:val="0"/>
          <w:divBdr>
            <w:top w:val="none" w:sz="0" w:space="0" w:color="auto"/>
            <w:left w:val="none" w:sz="0" w:space="0" w:color="auto"/>
            <w:bottom w:val="none" w:sz="0" w:space="0" w:color="auto"/>
            <w:right w:val="none" w:sz="0" w:space="0" w:color="auto"/>
          </w:divBdr>
        </w:div>
        <w:div w:id="430589451">
          <w:marLeft w:val="640"/>
          <w:marRight w:val="0"/>
          <w:marTop w:val="0"/>
          <w:marBottom w:val="0"/>
          <w:divBdr>
            <w:top w:val="none" w:sz="0" w:space="0" w:color="auto"/>
            <w:left w:val="none" w:sz="0" w:space="0" w:color="auto"/>
            <w:bottom w:val="none" w:sz="0" w:space="0" w:color="auto"/>
            <w:right w:val="none" w:sz="0" w:space="0" w:color="auto"/>
          </w:divBdr>
        </w:div>
        <w:div w:id="465975046">
          <w:marLeft w:val="640"/>
          <w:marRight w:val="0"/>
          <w:marTop w:val="0"/>
          <w:marBottom w:val="0"/>
          <w:divBdr>
            <w:top w:val="none" w:sz="0" w:space="0" w:color="auto"/>
            <w:left w:val="none" w:sz="0" w:space="0" w:color="auto"/>
            <w:bottom w:val="none" w:sz="0" w:space="0" w:color="auto"/>
            <w:right w:val="none" w:sz="0" w:space="0" w:color="auto"/>
          </w:divBdr>
        </w:div>
        <w:div w:id="482241430">
          <w:marLeft w:val="640"/>
          <w:marRight w:val="0"/>
          <w:marTop w:val="0"/>
          <w:marBottom w:val="0"/>
          <w:divBdr>
            <w:top w:val="none" w:sz="0" w:space="0" w:color="auto"/>
            <w:left w:val="none" w:sz="0" w:space="0" w:color="auto"/>
            <w:bottom w:val="none" w:sz="0" w:space="0" w:color="auto"/>
            <w:right w:val="none" w:sz="0" w:space="0" w:color="auto"/>
          </w:divBdr>
        </w:div>
        <w:div w:id="488903321">
          <w:marLeft w:val="640"/>
          <w:marRight w:val="0"/>
          <w:marTop w:val="0"/>
          <w:marBottom w:val="0"/>
          <w:divBdr>
            <w:top w:val="none" w:sz="0" w:space="0" w:color="auto"/>
            <w:left w:val="none" w:sz="0" w:space="0" w:color="auto"/>
            <w:bottom w:val="none" w:sz="0" w:space="0" w:color="auto"/>
            <w:right w:val="none" w:sz="0" w:space="0" w:color="auto"/>
          </w:divBdr>
        </w:div>
        <w:div w:id="490952883">
          <w:marLeft w:val="640"/>
          <w:marRight w:val="0"/>
          <w:marTop w:val="0"/>
          <w:marBottom w:val="0"/>
          <w:divBdr>
            <w:top w:val="none" w:sz="0" w:space="0" w:color="auto"/>
            <w:left w:val="none" w:sz="0" w:space="0" w:color="auto"/>
            <w:bottom w:val="none" w:sz="0" w:space="0" w:color="auto"/>
            <w:right w:val="none" w:sz="0" w:space="0" w:color="auto"/>
          </w:divBdr>
        </w:div>
        <w:div w:id="496581870">
          <w:marLeft w:val="640"/>
          <w:marRight w:val="0"/>
          <w:marTop w:val="0"/>
          <w:marBottom w:val="0"/>
          <w:divBdr>
            <w:top w:val="none" w:sz="0" w:space="0" w:color="auto"/>
            <w:left w:val="none" w:sz="0" w:space="0" w:color="auto"/>
            <w:bottom w:val="none" w:sz="0" w:space="0" w:color="auto"/>
            <w:right w:val="none" w:sz="0" w:space="0" w:color="auto"/>
          </w:divBdr>
        </w:div>
        <w:div w:id="498351999">
          <w:marLeft w:val="640"/>
          <w:marRight w:val="0"/>
          <w:marTop w:val="0"/>
          <w:marBottom w:val="0"/>
          <w:divBdr>
            <w:top w:val="none" w:sz="0" w:space="0" w:color="auto"/>
            <w:left w:val="none" w:sz="0" w:space="0" w:color="auto"/>
            <w:bottom w:val="none" w:sz="0" w:space="0" w:color="auto"/>
            <w:right w:val="none" w:sz="0" w:space="0" w:color="auto"/>
          </w:divBdr>
        </w:div>
        <w:div w:id="508757388">
          <w:marLeft w:val="640"/>
          <w:marRight w:val="0"/>
          <w:marTop w:val="0"/>
          <w:marBottom w:val="0"/>
          <w:divBdr>
            <w:top w:val="none" w:sz="0" w:space="0" w:color="auto"/>
            <w:left w:val="none" w:sz="0" w:space="0" w:color="auto"/>
            <w:bottom w:val="none" w:sz="0" w:space="0" w:color="auto"/>
            <w:right w:val="none" w:sz="0" w:space="0" w:color="auto"/>
          </w:divBdr>
        </w:div>
        <w:div w:id="553347025">
          <w:marLeft w:val="640"/>
          <w:marRight w:val="0"/>
          <w:marTop w:val="0"/>
          <w:marBottom w:val="0"/>
          <w:divBdr>
            <w:top w:val="none" w:sz="0" w:space="0" w:color="auto"/>
            <w:left w:val="none" w:sz="0" w:space="0" w:color="auto"/>
            <w:bottom w:val="none" w:sz="0" w:space="0" w:color="auto"/>
            <w:right w:val="none" w:sz="0" w:space="0" w:color="auto"/>
          </w:divBdr>
        </w:div>
        <w:div w:id="557742149">
          <w:marLeft w:val="640"/>
          <w:marRight w:val="0"/>
          <w:marTop w:val="0"/>
          <w:marBottom w:val="0"/>
          <w:divBdr>
            <w:top w:val="none" w:sz="0" w:space="0" w:color="auto"/>
            <w:left w:val="none" w:sz="0" w:space="0" w:color="auto"/>
            <w:bottom w:val="none" w:sz="0" w:space="0" w:color="auto"/>
            <w:right w:val="none" w:sz="0" w:space="0" w:color="auto"/>
          </w:divBdr>
        </w:div>
        <w:div w:id="584799492">
          <w:marLeft w:val="640"/>
          <w:marRight w:val="0"/>
          <w:marTop w:val="0"/>
          <w:marBottom w:val="0"/>
          <w:divBdr>
            <w:top w:val="none" w:sz="0" w:space="0" w:color="auto"/>
            <w:left w:val="none" w:sz="0" w:space="0" w:color="auto"/>
            <w:bottom w:val="none" w:sz="0" w:space="0" w:color="auto"/>
            <w:right w:val="none" w:sz="0" w:space="0" w:color="auto"/>
          </w:divBdr>
        </w:div>
        <w:div w:id="588586096">
          <w:marLeft w:val="640"/>
          <w:marRight w:val="0"/>
          <w:marTop w:val="0"/>
          <w:marBottom w:val="0"/>
          <w:divBdr>
            <w:top w:val="none" w:sz="0" w:space="0" w:color="auto"/>
            <w:left w:val="none" w:sz="0" w:space="0" w:color="auto"/>
            <w:bottom w:val="none" w:sz="0" w:space="0" w:color="auto"/>
            <w:right w:val="none" w:sz="0" w:space="0" w:color="auto"/>
          </w:divBdr>
        </w:div>
        <w:div w:id="593246125">
          <w:marLeft w:val="640"/>
          <w:marRight w:val="0"/>
          <w:marTop w:val="0"/>
          <w:marBottom w:val="0"/>
          <w:divBdr>
            <w:top w:val="none" w:sz="0" w:space="0" w:color="auto"/>
            <w:left w:val="none" w:sz="0" w:space="0" w:color="auto"/>
            <w:bottom w:val="none" w:sz="0" w:space="0" w:color="auto"/>
            <w:right w:val="none" w:sz="0" w:space="0" w:color="auto"/>
          </w:divBdr>
        </w:div>
        <w:div w:id="593629883">
          <w:marLeft w:val="640"/>
          <w:marRight w:val="0"/>
          <w:marTop w:val="0"/>
          <w:marBottom w:val="0"/>
          <w:divBdr>
            <w:top w:val="none" w:sz="0" w:space="0" w:color="auto"/>
            <w:left w:val="none" w:sz="0" w:space="0" w:color="auto"/>
            <w:bottom w:val="none" w:sz="0" w:space="0" w:color="auto"/>
            <w:right w:val="none" w:sz="0" w:space="0" w:color="auto"/>
          </w:divBdr>
        </w:div>
        <w:div w:id="611523449">
          <w:marLeft w:val="640"/>
          <w:marRight w:val="0"/>
          <w:marTop w:val="0"/>
          <w:marBottom w:val="0"/>
          <w:divBdr>
            <w:top w:val="none" w:sz="0" w:space="0" w:color="auto"/>
            <w:left w:val="none" w:sz="0" w:space="0" w:color="auto"/>
            <w:bottom w:val="none" w:sz="0" w:space="0" w:color="auto"/>
            <w:right w:val="none" w:sz="0" w:space="0" w:color="auto"/>
          </w:divBdr>
        </w:div>
        <w:div w:id="620040988">
          <w:marLeft w:val="640"/>
          <w:marRight w:val="0"/>
          <w:marTop w:val="0"/>
          <w:marBottom w:val="0"/>
          <w:divBdr>
            <w:top w:val="none" w:sz="0" w:space="0" w:color="auto"/>
            <w:left w:val="none" w:sz="0" w:space="0" w:color="auto"/>
            <w:bottom w:val="none" w:sz="0" w:space="0" w:color="auto"/>
            <w:right w:val="none" w:sz="0" w:space="0" w:color="auto"/>
          </w:divBdr>
        </w:div>
        <w:div w:id="620964862">
          <w:marLeft w:val="640"/>
          <w:marRight w:val="0"/>
          <w:marTop w:val="0"/>
          <w:marBottom w:val="0"/>
          <w:divBdr>
            <w:top w:val="none" w:sz="0" w:space="0" w:color="auto"/>
            <w:left w:val="none" w:sz="0" w:space="0" w:color="auto"/>
            <w:bottom w:val="none" w:sz="0" w:space="0" w:color="auto"/>
            <w:right w:val="none" w:sz="0" w:space="0" w:color="auto"/>
          </w:divBdr>
        </w:div>
        <w:div w:id="641543988">
          <w:marLeft w:val="640"/>
          <w:marRight w:val="0"/>
          <w:marTop w:val="0"/>
          <w:marBottom w:val="0"/>
          <w:divBdr>
            <w:top w:val="none" w:sz="0" w:space="0" w:color="auto"/>
            <w:left w:val="none" w:sz="0" w:space="0" w:color="auto"/>
            <w:bottom w:val="none" w:sz="0" w:space="0" w:color="auto"/>
            <w:right w:val="none" w:sz="0" w:space="0" w:color="auto"/>
          </w:divBdr>
        </w:div>
        <w:div w:id="650214951">
          <w:marLeft w:val="640"/>
          <w:marRight w:val="0"/>
          <w:marTop w:val="0"/>
          <w:marBottom w:val="0"/>
          <w:divBdr>
            <w:top w:val="none" w:sz="0" w:space="0" w:color="auto"/>
            <w:left w:val="none" w:sz="0" w:space="0" w:color="auto"/>
            <w:bottom w:val="none" w:sz="0" w:space="0" w:color="auto"/>
            <w:right w:val="none" w:sz="0" w:space="0" w:color="auto"/>
          </w:divBdr>
        </w:div>
        <w:div w:id="658000696">
          <w:marLeft w:val="640"/>
          <w:marRight w:val="0"/>
          <w:marTop w:val="0"/>
          <w:marBottom w:val="0"/>
          <w:divBdr>
            <w:top w:val="none" w:sz="0" w:space="0" w:color="auto"/>
            <w:left w:val="none" w:sz="0" w:space="0" w:color="auto"/>
            <w:bottom w:val="none" w:sz="0" w:space="0" w:color="auto"/>
            <w:right w:val="none" w:sz="0" w:space="0" w:color="auto"/>
          </w:divBdr>
        </w:div>
        <w:div w:id="663557199">
          <w:marLeft w:val="640"/>
          <w:marRight w:val="0"/>
          <w:marTop w:val="0"/>
          <w:marBottom w:val="0"/>
          <w:divBdr>
            <w:top w:val="none" w:sz="0" w:space="0" w:color="auto"/>
            <w:left w:val="none" w:sz="0" w:space="0" w:color="auto"/>
            <w:bottom w:val="none" w:sz="0" w:space="0" w:color="auto"/>
            <w:right w:val="none" w:sz="0" w:space="0" w:color="auto"/>
          </w:divBdr>
        </w:div>
        <w:div w:id="666326780">
          <w:marLeft w:val="640"/>
          <w:marRight w:val="0"/>
          <w:marTop w:val="0"/>
          <w:marBottom w:val="0"/>
          <w:divBdr>
            <w:top w:val="none" w:sz="0" w:space="0" w:color="auto"/>
            <w:left w:val="none" w:sz="0" w:space="0" w:color="auto"/>
            <w:bottom w:val="none" w:sz="0" w:space="0" w:color="auto"/>
            <w:right w:val="none" w:sz="0" w:space="0" w:color="auto"/>
          </w:divBdr>
        </w:div>
        <w:div w:id="687103789">
          <w:marLeft w:val="640"/>
          <w:marRight w:val="0"/>
          <w:marTop w:val="0"/>
          <w:marBottom w:val="0"/>
          <w:divBdr>
            <w:top w:val="none" w:sz="0" w:space="0" w:color="auto"/>
            <w:left w:val="none" w:sz="0" w:space="0" w:color="auto"/>
            <w:bottom w:val="none" w:sz="0" w:space="0" w:color="auto"/>
            <w:right w:val="none" w:sz="0" w:space="0" w:color="auto"/>
          </w:divBdr>
        </w:div>
        <w:div w:id="713891060">
          <w:marLeft w:val="640"/>
          <w:marRight w:val="0"/>
          <w:marTop w:val="0"/>
          <w:marBottom w:val="0"/>
          <w:divBdr>
            <w:top w:val="none" w:sz="0" w:space="0" w:color="auto"/>
            <w:left w:val="none" w:sz="0" w:space="0" w:color="auto"/>
            <w:bottom w:val="none" w:sz="0" w:space="0" w:color="auto"/>
            <w:right w:val="none" w:sz="0" w:space="0" w:color="auto"/>
          </w:divBdr>
        </w:div>
        <w:div w:id="718284419">
          <w:marLeft w:val="640"/>
          <w:marRight w:val="0"/>
          <w:marTop w:val="0"/>
          <w:marBottom w:val="0"/>
          <w:divBdr>
            <w:top w:val="none" w:sz="0" w:space="0" w:color="auto"/>
            <w:left w:val="none" w:sz="0" w:space="0" w:color="auto"/>
            <w:bottom w:val="none" w:sz="0" w:space="0" w:color="auto"/>
            <w:right w:val="none" w:sz="0" w:space="0" w:color="auto"/>
          </w:divBdr>
        </w:div>
        <w:div w:id="721640669">
          <w:marLeft w:val="640"/>
          <w:marRight w:val="0"/>
          <w:marTop w:val="0"/>
          <w:marBottom w:val="0"/>
          <w:divBdr>
            <w:top w:val="none" w:sz="0" w:space="0" w:color="auto"/>
            <w:left w:val="none" w:sz="0" w:space="0" w:color="auto"/>
            <w:bottom w:val="none" w:sz="0" w:space="0" w:color="auto"/>
            <w:right w:val="none" w:sz="0" w:space="0" w:color="auto"/>
          </w:divBdr>
        </w:div>
        <w:div w:id="724912056">
          <w:marLeft w:val="640"/>
          <w:marRight w:val="0"/>
          <w:marTop w:val="0"/>
          <w:marBottom w:val="0"/>
          <w:divBdr>
            <w:top w:val="none" w:sz="0" w:space="0" w:color="auto"/>
            <w:left w:val="none" w:sz="0" w:space="0" w:color="auto"/>
            <w:bottom w:val="none" w:sz="0" w:space="0" w:color="auto"/>
            <w:right w:val="none" w:sz="0" w:space="0" w:color="auto"/>
          </w:divBdr>
        </w:div>
        <w:div w:id="742946255">
          <w:marLeft w:val="640"/>
          <w:marRight w:val="0"/>
          <w:marTop w:val="0"/>
          <w:marBottom w:val="0"/>
          <w:divBdr>
            <w:top w:val="none" w:sz="0" w:space="0" w:color="auto"/>
            <w:left w:val="none" w:sz="0" w:space="0" w:color="auto"/>
            <w:bottom w:val="none" w:sz="0" w:space="0" w:color="auto"/>
            <w:right w:val="none" w:sz="0" w:space="0" w:color="auto"/>
          </w:divBdr>
        </w:div>
        <w:div w:id="756369715">
          <w:marLeft w:val="640"/>
          <w:marRight w:val="0"/>
          <w:marTop w:val="0"/>
          <w:marBottom w:val="0"/>
          <w:divBdr>
            <w:top w:val="none" w:sz="0" w:space="0" w:color="auto"/>
            <w:left w:val="none" w:sz="0" w:space="0" w:color="auto"/>
            <w:bottom w:val="none" w:sz="0" w:space="0" w:color="auto"/>
            <w:right w:val="none" w:sz="0" w:space="0" w:color="auto"/>
          </w:divBdr>
        </w:div>
        <w:div w:id="766004161">
          <w:marLeft w:val="640"/>
          <w:marRight w:val="0"/>
          <w:marTop w:val="0"/>
          <w:marBottom w:val="0"/>
          <w:divBdr>
            <w:top w:val="none" w:sz="0" w:space="0" w:color="auto"/>
            <w:left w:val="none" w:sz="0" w:space="0" w:color="auto"/>
            <w:bottom w:val="none" w:sz="0" w:space="0" w:color="auto"/>
            <w:right w:val="none" w:sz="0" w:space="0" w:color="auto"/>
          </w:divBdr>
        </w:div>
        <w:div w:id="775179394">
          <w:marLeft w:val="640"/>
          <w:marRight w:val="0"/>
          <w:marTop w:val="0"/>
          <w:marBottom w:val="0"/>
          <w:divBdr>
            <w:top w:val="none" w:sz="0" w:space="0" w:color="auto"/>
            <w:left w:val="none" w:sz="0" w:space="0" w:color="auto"/>
            <w:bottom w:val="none" w:sz="0" w:space="0" w:color="auto"/>
            <w:right w:val="none" w:sz="0" w:space="0" w:color="auto"/>
          </w:divBdr>
        </w:div>
        <w:div w:id="794832631">
          <w:marLeft w:val="640"/>
          <w:marRight w:val="0"/>
          <w:marTop w:val="0"/>
          <w:marBottom w:val="0"/>
          <w:divBdr>
            <w:top w:val="none" w:sz="0" w:space="0" w:color="auto"/>
            <w:left w:val="none" w:sz="0" w:space="0" w:color="auto"/>
            <w:bottom w:val="none" w:sz="0" w:space="0" w:color="auto"/>
            <w:right w:val="none" w:sz="0" w:space="0" w:color="auto"/>
          </w:divBdr>
        </w:div>
        <w:div w:id="799303078">
          <w:marLeft w:val="640"/>
          <w:marRight w:val="0"/>
          <w:marTop w:val="0"/>
          <w:marBottom w:val="0"/>
          <w:divBdr>
            <w:top w:val="none" w:sz="0" w:space="0" w:color="auto"/>
            <w:left w:val="none" w:sz="0" w:space="0" w:color="auto"/>
            <w:bottom w:val="none" w:sz="0" w:space="0" w:color="auto"/>
            <w:right w:val="none" w:sz="0" w:space="0" w:color="auto"/>
          </w:divBdr>
        </w:div>
        <w:div w:id="830872199">
          <w:marLeft w:val="640"/>
          <w:marRight w:val="0"/>
          <w:marTop w:val="0"/>
          <w:marBottom w:val="0"/>
          <w:divBdr>
            <w:top w:val="none" w:sz="0" w:space="0" w:color="auto"/>
            <w:left w:val="none" w:sz="0" w:space="0" w:color="auto"/>
            <w:bottom w:val="none" w:sz="0" w:space="0" w:color="auto"/>
            <w:right w:val="none" w:sz="0" w:space="0" w:color="auto"/>
          </w:divBdr>
        </w:div>
        <w:div w:id="834494448">
          <w:marLeft w:val="640"/>
          <w:marRight w:val="0"/>
          <w:marTop w:val="0"/>
          <w:marBottom w:val="0"/>
          <w:divBdr>
            <w:top w:val="none" w:sz="0" w:space="0" w:color="auto"/>
            <w:left w:val="none" w:sz="0" w:space="0" w:color="auto"/>
            <w:bottom w:val="none" w:sz="0" w:space="0" w:color="auto"/>
            <w:right w:val="none" w:sz="0" w:space="0" w:color="auto"/>
          </w:divBdr>
        </w:div>
        <w:div w:id="840630705">
          <w:marLeft w:val="640"/>
          <w:marRight w:val="0"/>
          <w:marTop w:val="0"/>
          <w:marBottom w:val="0"/>
          <w:divBdr>
            <w:top w:val="none" w:sz="0" w:space="0" w:color="auto"/>
            <w:left w:val="none" w:sz="0" w:space="0" w:color="auto"/>
            <w:bottom w:val="none" w:sz="0" w:space="0" w:color="auto"/>
            <w:right w:val="none" w:sz="0" w:space="0" w:color="auto"/>
          </w:divBdr>
        </w:div>
        <w:div w:id="845826676">
          <w:marLeft w:val="640"/>
          <w:marRight w:val="0"/>
          <w:marTop w:val="0"/>
          <w:marBottom w:val="0"/>
          <w:divBdr>
            <w:top w:val="none" w:sz="0" w:space="0" w:color="auto"/>
            <w:left w:val="none" w:sz="0" w:space="0" w:color="auto"/>
            <w:bottom w:val="none" w:sz="0" w:space="0" w:color="auto"/>
            <w:right w:val="none" w:sz="0" w:space="0" w:color="auto"/>
          </w:divBdr>
        </w:div>
        <w:div w:id="876967732">
          <w:marLeft w:val="640"/>
          <w:marRight w:val="0"/>
          <w:marTop w:val="0"/>
          <w:marBottom w:val="0"/>
          <w:divBdr>
            <w:top w:val="none" w:sz="0" w:space="0" w:color="auto"/>
            <w:left w:val="none" w:sz="0" w:space="0" w:color="auto"/>
            <w:bottom w:val="none" w:sz="0" w:space="0" w:color="auto"/>
            <w:right w:val="none" w:sz="0" w:space="0" w:color="auto"/>
          </w:divBdr>
        </w:div>
        <w:div w:id="878862715">
          <w:marLeft w:val="640"/>
          <w:marRight w:val="0"/>
          <w:marTop w:val="0"/>
          <w:marBottom w:val="0"/>
          <w:divBdr>
            <w:top w:val="none" w:sz="0" w:space="0" w:color="auto"/>
            <w:left w:val="none" w:sz="0" w:space="0" w:color="auto"/>
            <w:bottom w:val="none" w:sz="0" w:space="0" w:color="auto"/>
            <w:right w:val="none" w:sz="0" w:space="0" w:color="auto"/>
          </w:divBdr>
        </w:div>
        <w:div w:id="883252842">
          <w:marLeft w:val="640"/>
          <w:marRight w:val="0"/>
          <w:marTop w:val="0"/>
          <w:marBottom w:val="0"/>
          <w:divBdr>
            <w:top w:val="none" w:sz="0" w:space="0" w:color="auto"/>
            <w:left w:val="none" w:sz="0" w:space="0" w:color="auto"/>
            <w:bottom w:val="none" w:sz="0" w:space="0" w:color="auto"/>
            <w:right w:val="none" w:sz="0" w:space="0" w:color="auto"/>
          </w:divBdr>
        </w:div>
        <w:div w:id="893468988">
          <w:marLeft w:val="640"/>
          <w:marRight w:val="0"/>
          <w:marTop w:val="0"/>
          <w:marBottom w:val="0"/>
          <w:divBdr>
            <w:top w:val="none" w:sz="0" w:space="0" w:color="auto"/>
            <w:left w:val="none" w:sz="0" w:space="0" w:color="auto"/>
            <w:bottom w:val="none" w:sz="0" w:space="0" w:color="auto"/>
            <w:right w:val="none" w:sz="0" w:space="0" w:color="auto"/>
          </w:divBdr>
        </w:div>
        <w:div w:id="902836275">
          <w:marLeft w:val="640"/>
          <w:marRight w:val="0"/>
          <w:marTop w:val="0"/>
          <w:marBottom w:val="0"/>
          <w:divBdr>
            <w:top w:val="none" w:sz="0" w:space="0" w:color="auto"/>
            <w:left w:val="none" w:sz="0" w:space="0" w:color="auto"/>
            <w:bottom w:val="none" w:sz="0" w:space="0" w:color="auto"/>
            <w:right w:val="none" w:sz="0" w:space="0" w:color="auto"/>
          </w:divBdr>
        </w:div>
        <w:div w:id="910892715">
          <w:marLeft w:val="640"/>
          <w:marRight w:val="0"/>
          <w:marTop w:val="0"/>
          <w:marBottom w:val="0"/>
          <w:divBdr>
            <w:top w:val="none" w:sz="0" w:space="0" w:color="auto"/>
            <w:left w:val="none" w:sz="0" w:space="0" w:color="auto"/>
            <w:bottom w:val="none" w:sz="0" w:space="0" w:color="auto"/>
            <w:right w:val="none" w:sz="0" w:space="0" w:color="auto"/>
          </w:divBdr>
        </w:div>
        <w:div w:id="921835493">
          <w:marLeft w:val="640"/>
          <w:marRight w:val="0"/>
          <w:marTop w:val="0"/>
          <w:marBottom w:val="0"/>
          <w:divBdr>
            <w:top w:val="none" w:sz="0" w:space="0" w:color="auto"/>
            <w:left w:val="none" w:sz="0" w:space="0" w:color="auto"/>
            <w:bottom w:val="none" w:sz="0" w:space="0" w:color="auto"/>
            <w:right w:val="none" w:sz="0" w:space="0" w:color="auto"/>
          </w:divBdr>
        </w:div>
        <w:div w:id="930092366">
          <w:marLeft w:val="640"/>
          <w:marRight w:val="0"/>
          <w:marTop w:val="0"/>
          <w:marBottom w:val="0"/>
          <w:divBdr>
            <w:top w:val="none" w:sz="0" w:space="0" w:color="auto"/>
            <w:left w:val="none" w:sz="0" w:space="0" w:color="auto"/>
            <w:bottom w:val="none" w:sz="0" w:space="0" w:color="auto"/>
            <w:right w:val="none" w:sz="0" w:space="0" w:color="auto"/>
          </w:divBdr>
        </w:div>
        <w:div w:id="947664870">
          <w:marLeft w:val="640"/>
          <w:marRight w:val="0"/>
          <w:marTop w:val="0"/>
          <w:marBottom w:val="0"/>
          <w:divBdr>
            <w:top w:val="none" w:sz="0" w:space="0" w:color="auto"/>
            <w:left w:val="none" w:sz="0" w:space="0" w:color="auto"/>
            <w:bottom w:val="none" w:sz="0" w:space="0" w:color="auto"/>
            <w:right w:val="none" w:sz="0" w:space="0" w:color="auto"/>
          </w:divBdr>
        </w:div>
        <w:div w:id="951085161">
          <w:marLeft w:val="640"/>
          <w:marRight w:val="0"/>
          <w:marTop w:val="0"/>
          <w:marBottom w:val="0"/>
          <w:divBdr>
            <w:top w:val="none" w:sz="0" w:space="0" w:color="auto"/>
            <w:left w:val="none" w:sz="0" w:space="0" w:color="auto"/>
            <w:bottom w:val="none" w:sz="0" w:space="0" w:color="auto"/>
            <w:right w:val="none" w:sz="0" w:space="0" w:color="auto"/>
          </w:divBdr>
        </w:div>
        <w:div w:id="979656096">
          <w:marLeft w:val="640"/>
          <w:marRight w:val="0"/>
          <w:marTop w:val="0"/>
          <w:marBottom w:val="0"/>
          <w:divBdr>
            <w:top w:val="none" w:sz="0" w:space="0" w:color="auto"/>
            <w:left w:val="none" w:sz="0" w:space="0" w:color="auto"/>
            <w:bottom w:val="none" w:sz="0" w:space="0" w:color="auto"/>
            <w:right w:val="none" w:sz="0" w:space="0" w:color="auto"/>
          </w:divBdr>
        </w:div>
        <w:div w:id="995916648">
          <w:marLeft w:val="640"/>
          <w:marRight w:val="0"/>
          <w:marTop w:val="0"/>
          <w:marBottom w:val="0"/>
          <w:divBdr>
            <w:top w:val="none" w:sz="0" w:space="0" w:color="auto"/>
            <w:left w:val="none" w:sz="0" w:space="0" w:color="auto"/>
            <w:bottom w:val="none" w:sz="0" w:space="0" w:color="auto"/>
            <w:right w:val="none" w:sz="0" w:space="0" w:color="auto"/>
          </w:divBdr>
        </w:div>
        <w:div w:id="997228441">
          <w:marLeft w:val="640"/>
          <w:marRight w:val="0"/>
          <w:marTop w:val="0"/>
          <w:marBottom w:val="0"/>
          <w:divBdr>
            <w:top w:val="none" w:sz="0" w:space="0" w:color="auto"/>
            <w:left w:val="none" w:sz="0" w:space="0" w:color="auto"/>
            <w:bottom w:val="none" w:sz="0" w:space="0" w:color="auto"/>
            <w:right w:val="none" w:sz="0" w:space="0" w:color="auto"/>
          </w:divBdr>
        </w:div>
        <w:div w:id="1020206881">
          <w:marLeft w:val="640"/>
          <w:marRight w:val="0"/>
          <w:marTop w:val="0"/>
          <w:marBottom w:val="0"/>
          <w:divBdr>
            <w:top w:val="none" w:sz="0" w:space="0" w:color="auto"/>
            <w:left w:val="none" w:sz="0" w:space="0" w:color="auto"/>
            <w:bottom w:val="none" w:sz="0" w:space="0" w:color="auto"/>
            <w:right w:val="none" w:sz="0" w:space="0" w:color="auto"/>
          </w:divBdr>
        </w:div>
        <w:div w:id="1027221601">
          <w:marLeft w:val="640"/>
          <w:marRight w:val="0"/>
          <w:marTop w:val="0"/>
          <w:marBottom w:val="0"/>
          <w:divBdr>
            <w:top w:val="none" w:sz="0" w:space="0" w:color="auto"/>
            <w:left w:val="none" w:sz="0" w:space="0" w:color="auto"/>
            <w:bottom w:val="none" w:sz="0" w:space="0" w:color="auto"/>
            <w:right w:val="none" w:sz="0" w:space="0" w:color="auto"/>
          </w:divBdr>
        </w:div>
        <w:div w:id="1030953190">
          <w:marLeft w:val="640"/>
          <w:marRight w:val="0"/>
          <w:marTop w:val="0"/>
          <w:marBottom w:val="0"/>
          <w:divBdr>
            <w:top w:val="none" w:sz="0" w:space="0" w:color="auto"/>
            <w:left w:val="none" w:sz="0" w:space="0" w:color="auto"/>
            <w:bottom w:val="none" w:sz="0" w:space="0" w:color="auto"/>
            <w:right w:val="none" w:sz="0" w:space="0" w:color="auto"/>
          </w:divBdr>
        </w:div>
        <w:div w:id="1036278559">
          <w:marLeft w:val="640"/>
          <w:marRight w:val="0"/>
          <w:marTop w:val="0"/>
          <w:marBottom w:val="0"/>
          <w:divBdr>
            <w:top w:val="none" w:sz="0" w:space="0" w:color="auto"/>
            <w:left w:val="none" w:sz="0" w:space="0" w:color="auto"/>
            <w:bottom w:val="none" w:sz="0" w:space="0" w:color="auto"/>
            <w:right w:val="none" w:sz="0" w:space="0" w:color="auto"/>
          </w:divBdr>
        </w:div>
        <w:div w:id="1044520570">
          <w:marLeft w:val="640"/>
          <w:marRight w:val="0"/>
          <w:marTop w:val="0"/>
          <w:marBottom w:val="0"/>
          <w:divBdr>
            <w:top w:val="none" w:sz="0" w:space="0" w:color="auto"/>
            <w:left w:val="none" w:sz="0" w:space="0" w:color="auto"/>
            <w:bottom w:val="none" w:sz="0" w:space="0" w:color="auto"/>
            <w:right w:val="none" w:sz="0" w:space="0" w:color="auto"/>
          </w:divBdr>
        </w:div>
        <w:div w:id="1044990275">
          <w:marLeft w:val="640"/>
          <w:marRight w:val="0"/>
          <w:marTop w:val="0"/>
          <w:marBottom w:val="0"/>
          <w:divBdr>
            <w:top w:val="none" w:sz="0" w:space="0" w:color="auto"/>
            <w:left w:val="none" w:sz="0" w:space="0" w:color="auto"/>
            <w:bottom w:val="none" w:sz="0" w:space="0" w:color="auto"/>
            <w:right w:val="none" w:sz="0" w:space="0" w:color="auto"/>
          </w:divBdr>
        </w:div>
        <w:div w:id="1055786071">
          <w:marLeft w:val="640"/>
          <w:marRight w:val="0"/>
          <w:marTop w:val="0"/>
          <w:marBottom w:val="0"/>
          <w:divBdr>
            <w:top w:val="none" w:sz="0" w:space="0" w:color="auto"/>
            <w:left w:val="none" w:sz="0" w:space="0" w:color="auto"/>
            <w:bottom w:val="none" w:sz="0" w:space="0" w:color="auto"/>
            <w:right w:val="none" w:sz="0" w:space="0" w:color="auto"/>
          </w:divBdr>
        </w:div>
        <w:div w:id="1058551864">
          <w:marLeft w:val="640"/>
          <w:marRight w:val="0"/>
          <w:marTop w:val="0"/>
          <w:marBottom w:val="0"/>
          <w:divBdr>
            <w:top w:val="none" w:sz="0" w:space="0" w:color="auto"/>
            <w:left w:val="none" w:sz="0" w:space="0" w:color="auto"/>
            <w:bottom w:val="none" w:sz="0" w:space="0" w:color="auto"/>
            <w:right w:val="none" w:sz="0" w:space="0" w:color="auto"/>
          </w:divBdr>
        </w:div>
        <w:div w:id="1060322592">
          <w:marLeft w:val="640"/>
          <w:marRight w:val="0"/>
          <w:marTop w:val="0"/>
          <w:marBottom w:val="0"/>
          <w:divBdr>
            <w:top w:val="none" w:sz="0" w:space="0" w:color="auto"/>
            <w:left w:val="none" w:sz="0" w:space="0" w:color="auto"/>
            <w:bottom w:val="none" w:sz="0" w:space="0" w:color="auto"/>
            <w:right w:val="none" w:sz="0" w:space="0" w:color="auto"/>
          </w:divBdr>
        </w:div>
        <w:div w:id="1073621743">
          <w:marLeft w:val="640"/>
          <w:marRight w:val="0"/>
          <w:marTop w:val="0"/>
          <w:marBottom w:val="0"/>
          <w:divBdr>
            <w:top w:val="none" w:sz="0" w:space="0" w:color="auto"/>
            <w:left w:val="none" w:sz="0" w:space="0" w:color="auto"/>
            <w:bottom w:val="none" w:sz="0" w:space="0" w:color="auto"/>
            <w:right w:val="none" w:sz="0" w:space="0" w:color="auto"/>
          </w:divBdr>
        </w:div>
        <w:div w:id="1077626325">
          <w:marLeft w:val="640"/>
          <w:marRight w:val="0"/>
          <w:marTop w:val="0"/>
          <w:marBottom w:val="0"/>
          <w:divBdr>
            <w:top w:val="none" w:sz="0" w:space="0" w:color="auto"/>
            <w:left w:val="none" w:sz="0" w:space="0" w:color="auto"/>
            <w:bottom w:val="none" w:sz="0" w:space="0" w:color="auto"/>
            <w:right w:val="none" w:sz="0" w:space="0" w:color="auto"/>
          </w:divBdr>
        </w:div>
        <w:div w:id="1091269796">
          <w:marLeft w:val="640"/>
          <w:marRight w:val="0"/>
          <w:marTop w:val="0"/>
          <w:marBottom w:val="0"/>
          <w:divBdr>
            <w:top w:val="none" w:sz="0" w:space="0" w:color="auto"/>
            <w:left w:val="none" w:sz="0" w:space="0" w:color="auto"/>
            <w:bottom w:val="none" w:sz="0" w:space="0" w:color="auto"/>
            <w:right w:val="none" w:sz="0" w:space="0" w:color="auto"/>
          </w:divBdr>
        </w:div>
        <w:div w:id="1102843073">
          <w:marLeft w:val="640"/>
          <w:marRight w:val="0"/>
          <w:marTop w:val="0"/>
          <w:marBottom w:val="0"/>
          <w:divBdr>
            <w:top w:val="none" w:sz="0" w:space="0" w:color="auto"/>
            <w:left w:val="none" w:sz="0" w:space="0" w:color="auto"/>
            <w:bottom w:val="none" w:sz="0" w:space="0" w:color="auto"/>
            <w:right w:val="none" w:sz="0" w:space="0" w:color="auto"/>
          </w:divBdr>
        </w:div>
        <w:div w:id="1126194922">
          <w:marLeft w:val="640"/>
          <w:marRight w:val="0"/>
          <w:marTop w:val="0"/>
          <w:marBottom w:val="0"/>
          <w:divBdr>
            <w:top w:val="none" w:sz="0" w:space="0" w:color="auto"/>
            <w:left w:val="none" w:sz="0" w:space="0" w:color="auto"/>
            <w:bottom w:val="none" w:sz="0" w:space="0" w:color="auto"/>
            <w:right w:val="none" w:sz="0" w:space="0" w:color="auto"/>
          </w:divBdr>
        </w:div>
        <w:div w:id="1137917151">
          <w:marLeft w:val="640"/>
          <w:marRight w:val="0"/>
          <w:marTop w:val="0"/>
          <w:marBottom w:val="0"/>
          <w:divBdr>
            <w:top w:val="none" w:sz="0" w:space="0" w:color="auto"/>
            <w:left w:val="none" w:sz="0" w:space="0" w:color="auto"/>
            <w:bottom w:val="none" w:sz="0" w:space="0" w:color="auto"/>
            <w:right w:val="none" w:sz="0" w:space="0" w:color="auto"/>
          </w:divBdr>
        </w:div>
        <w:div w:id="1162084678">
          <w:marLeft w:val="640"/>
          <w:marRight w:val="0"/>
          <w:marTop w:val="0"/>
          <w:marBottom w:val="0"/>
          <w:divBdr>
            <w:top w:val="none" w:sz="0" w:space="0" w:color="auto"/>
            <w:left w:val="none" w:sz="0" w:space="0" w:color="auto"/>
            <w:bottom w:val="none" w:sz="0" w:space="0" w:color="auto"/>
            <w:right w:val="none" w:sz="0" w:space="0" w:color="auto"/>
          </w:divBdr>
        </w:div>
        <w:div w:id="1164777870">
          <w:marLeft w:val="640"/>
          <w:marRight w:val="0"/>
          <w:marTop w:val="0"/>
          <w:marBottom w:val="0"/>
          <w:divBdr>
            <w:top w:val="none" w:sz="0" w:space="0" w:color="auto"/>
            <w:left w:val="none" w:sz="0" w:space="0" w:color="auto"/>
            <w:bottom w:val="none" w:sz="0" w:space="0" w:color="auto"/>
            <w:right w:val="none" w:sz="0" w:space="0" w:color="auto"/>
          </w:divBdr>
        </w:div>
        <w:div w:id="1168902492">
          <w:marLeft w:val="640"/>
          <w:marRight w:val="0"/>
          <w:marTop w:val="0"/>
          <w:marBottom w:val="0"/>
          <w:divBdr>
            <w:top w:val="none" w:sz="0" w:space="0" w:color="auto"/>
            <w:left w:val="none" w:sz="0" w:space="0" w:color="auto"/>
            <w:bottom w:val="none" w:sz="0" w:space="0" w:color="auto"/>
            <w:right w:val="none" w:sz="0" w:space="0" w:color="auto"/>
          </w:divBdr>
        </w:div>
        <w:div w:id="1181965366">
          <w:marLeft w:val="640"/>
          <w:marRight w:val="0"/>
          <w:marTop w:val="0"/>
          <w:marBottom w:val="0"/>
          <w:divBdr>
            <w:top w:val="none" w:sz="0" w:space="0" w:color="auto"/>
            <w:left w:val="none" w:sz="0" w:space="0" w:color="auto"/>
            <w:bottom w:val="none" w:sz="0" w:space="0" w:color="auto"/>
            <w:right w:val="none" w:sz="0" w:space="0" w:color="auto"/>
          </w:divBdr>
        </w:div>
        <w:div w:id="1195997864">
          <w:marLeft w:val="640"/>
          <w:marRight w:val="0"/>
          <w:marTop w:val="0"/>
          <w:marBottom w:val="0"/>
          <w:divBdr>
            <w:top w:val="none" w:sz="0" w:space="0" w:color="auto"/>
            <w:left w:val="none" w:sz="0" w:space="0" w:color="auto"/>
            <w:bottom w:val="none" w:sz="0" w:space="0" w:color="auto"/>
            <w:right w:val="none" w:sz="0" w:space="0" w:color="auto"/>
          </w:divBdr>
        </w:div>
        <w:div w:id="1197812591">
          <w:marLeft w:val="640"/>
          <w:marRight w:val="0"/>
          <w:marTop w:val="0"/>
          <w:marBottom w:val="0"/>
          <w:divBdr>
            <w:top w:val="none" w:sz="0" w:space="0" w:color="auto"/>
            <w:left w:val="none" w:sz="0" w:space="0" w:color="auto"/>
            <w:bottom w:val="none" w:sz="0" w:space="0" w:color="auto"/>
            <w:right w:val="none" w:sz="0" w:space="0" w:color="auto"/>
          </w:divBdr>
        </w:div>
        <w:div w:id="1202673335">
          <w:marLeft w:val="640"/>
          <w:marRight w:val="0"/>
          <w:marTop w:val="0"/>
          <w:marBottom w:val="0"/>
          <w:divBdr>
            <w:top w:val="none" w:sz="0" w:space="0" w:color="auto"/>
            <w:left w:val="none" w:sz="0" w:space="0" w:color="auto"/>
            <w:bottom w:val="none" w:sz="0" w:space="0" w:color="auto"/>
            <w:right w:val="none" w:sz="0" w:space="0" w:color="auto"/>
          </w:divBdr>
        </w:div>
        <w:div w:id="1204757958">
          <w:marLeft w:val="640"/>
          <w:marRight w:val="0"/>
          <w:marTop w:val="0"/>
          <w:marBottom w:val="0"/>
          <w:divBdr>
            <w:top w:val="none" w:sz="0" w:space="0" w:color="auto"/>
            <w:left w:val="none" w:sz="0" w:space="0" w:color="auto"/>
            <w:bottom w:val="none" w:sz="0" w:space="0" w:color="auto"/>
            <w:right w:val="none" w:sz="0" w:space="0" w:color="auto"/>
          </w:divBdr>
        </w:div>
        <w:div w:id="1207108520">
          <w:marLeft w:val="640"/>
          <w:marRight w:val="0"/>
          <w:marTop w:val="0"/>
          <w:marBottom w:val="0"/>
          <w:divBdr>
            <w:top w:val="none" w:sz="0" w:space="0" w:color="auto"/>
            <w:left w:val="none" w:sz="0" w:space="0" w:color="auto"/>
            <w:bottom w:val="none" w:sz="0" w:space="0" w:color="auto"/>
            <w:right w:val="none" w:sz="0" w:space="0" w:color="auto"/>
          </w:divBdr>
        </w:div>
        <w:div w:id="1208680669">
          <w:marLeft w:val="640"/>
          <w:marRight w:val="0"/>
          <w:marTop w:val="0"/>
          <w:marBottom w:val="0"/>
          <w:divBdr>
            <w:top w:val="none" w:sz="0" w:space="0" w:color="auto"/>
            <w:left w:val="none" w:sz="0" w:space="0" w:color="auto"/>
            <w:bottom w:val="none" w:sz="0" w:space="0" w:color="auto"/>
            <w:right w:val="none" w:sz="0" w:space="0" w:color="auto"/>
          </w:divBdr>
        </w:div>
        <w:div w:id="1214082018">
          <w:marLeft w:val="640"/>
          <w:marRight w:val="0"/>
          <w:marTop w:val="0"/>
          <w:marBottom w:val="0"/>
          <w:divBdr>
            <w:top w:val="none" w:sz="0" w:space="0" w:color="auto"/>
            <w:left w:val="none" w:sz="0" w:space="0" w:color="auto"/>
            <w:bottom w:val="none" w:sz="0" w:space="0" w:color="auto"/>
            <w:right w:val="none" w:sz="0" w:space="0" w:color="auto"/>
          </w:divBdr>
        </w:div>
        <w:div w:id="1214198109">
          <w:marLeft w:val="640"/>
          <w:marRight w:val="0"/>
          <w:marTop w:val="0"/>
          <w:marBottom w:val="0"/>
          <w:divBdr>
            <w:top w:val="none" w:sz="0" w:space="0" w:color="auto"/>
            <w:left w:val="none" w:sz="0" w:space="0" w:color="auto"/>
            <w:bottom w:val="none" w:sz="0" w:space="0" w:color="auto"/>
            <w:right w:val="none" w:sz="0" w:space="0" w:color="auto"/>
          </w:divBdr>
        </w:div>
        <w:div w:id="1221095849">
          <w:marLeft w:val="640"/>
          <w:marRight w:val="0"/>
          <w:marTop w:val="0"/>
          <w:marBottom w:val="0"/>
          <w:divBdr>
            <w:top w:val="none" w:sz="0" w:space="0" w:color="auto"/>
            <w:left w:val="none" w:sz="0" w:space="0" w:color="auto"/>
            <w:bottom w:val="none" w:sz="0" w:space="0" w:color="auto"/>
            <w:right w:val="none" w:sz="0" w:space="0" w:color="auto"/>
          </w:divBdr>
        </w:div>
        <w:div w:id="1233392508">
          <w:marLeft w:val="640"/>
          <w:marRight w:val="0"/>
          <w:marTop w:val="0"/>
          <w:marBottom w:val="0"/>
          <w:divBdr>
            <w:top w:val="none" w:sz="0" w:space="0" w:color="auto"/>
            <w:left w:val="none" w:sz="0" w:space="0" w:color="auto"/>
            <w:bottom w:val="none" w:sz="0" w:space="0" w:color="auto"/>
            <w:right w:val="none" w:sz="0" w:space="0" w:color="auto"/>
          </w:divBdr>
        </w:div>
        <w:div w:id="1243176143">
          <w:marLeft w:val="640"/>
          <w:marRight w:val="0"/>
          <w:marTop w:val="0"/>
          <w:marBottom w:val="0"/>
          <w:divBdr>
            <w:top w:val="none" w:sz="0" w:space="0" w:color="auto"/>
            <w:left w:val="none" w:sz="0" w:space="0" w:color="auto"/>
            <w:bottom w:val="none" w:sz="0" w:space="0" w:color="auto"/>
            <w:right w:val="none" w:sz="0" w:space="0" w:color="auto"/>
          </w:divBdr>
        </w:div>
        <w:div w:id="1272661039">
          <w:marLeft w:val="640"/>
          <w:marRight w:val="0"/>
          <w:marTop w:val="0"/>
          <w:marBottom w:val="0"/>
          <w:divBdr>
            <w:top w:val="none" w:sz="0" w:space="0" w:color="auto"/>
            <w:left w:val="none" w:sz="0" w:space="0" w:color="auto"/>
            <w:bottom w:val="none" w:sz="0" w:space="0" w:color="auto"/>
            <w:right w:val="none" w:sz="0" w:space="0" w:color="auto"/>
          </w:divBdr>
        </w:div>
        <w:div w:id="1280987601">
          <w:marLeft w:val="640"/>
          <w:marRight w:val="0"/>
          <w:marTop w:val="0"/>
          <w:marBottom w:val="0"/>
          <w:divBdr>
            <w:top w:val="none" w:sz="0" w:space="0" w:color="auto"/>
            <w:left w:val="none" w:sz="0" w:space="0" w:color="auto"/>
            <w:bottom w:val="none" w:sz="0" w:space="0" w:color="auto"/>
            <w:right w:val="none" w:sz="0" w:space="0" w:color="auto"/>
          </w:divBdr>
        </w:div>
        <w:div w:id="1287733999">
          <w:marLeft w:val="640"/>
          <w:marRight w:val="0"/>
          <w:marTop w:val="0"/>
          <w:marBottom w:val="0"/>
          <w:divBdr>
            <w:top w:val="none" w:sz="0" w:space="0" w:color="auto"/>
            <w:left w:val="none" w:sz="0" w:space="0" w:color="auto"/>
            <w:bottom w:val="none" w:sz="0" w:space="0" w:color="auto"/>
            <w:right w:val="none" w:sz="0" w:space="0" w:color="auto"/>
          </w:divBdr>
        </w:div>
        <w:div w:id="1292711896">
          <w:marLeft w:val="640"/>
          <w:marRight w:val="0"/>
          <w:marTop w:val="0"/>
          <w:marBottom w:val="0"/>
          <w:divBdr>
            <w:top w:val="none" w:sz="0" w:space="0" w:color="auto"/>
            <w:left w:val="none" w:sz="0" w:space="0" w:color="auto"/>
            <w:bottom w:val="none" w:sz="0" w:space="0" w:color="auto"/>
            <w:right w:val="none" w:sz="0" w:space="0" w:color="auto"/>
          </w:divBdr>
        </w:div>
        <w:div w:id="1309243823">
          <w:marLeft w:val="640"/>
          <w:marRight w:val="0"/>
          <w:marTop w:val="0"/>
          <w:marBottom w:val="0"/>
          <w:divBdr>
            <w:top w:val="none" w:sz="0" w:space="0" w:color="auto"/>
            <w:left w:val="none" w:sz="0" w:space="0" w:color="auto"/>
            <w:bottom w:val="none" w:sz="0" w:space="0" w:color="auto"/>
            <w:right w:val="none" w:sz="0" w:space="0" w:color="auto"/>
          </w:divBdr>
        </w:div>
        <w:div w:id="1317299807">
          <w:marLeft w:val="640"/>
          <w:marRight w:val="0"/>
          <w:marTop w:val="0"/>
          <w:marBottom w:val="0"/>
          <w:divBdr>
            <w:top w:val="none" w:sz="0" w:space="0" w:color="auto"/>
            <w:left w:val="none" w:sz="0" w:space="0" w:color="auto"/>
            <w:bottom w:val="none" w:sz="0" w:space="0" w:color="auto"/>
            <w:right w:val="none" w:sz="0" w:space="0" w:color="auto"/>
          </w:divBdr>
        </w:div>
        <w:div w:id="1320580344">
          <w:marLeft w:val="640"/>
          <w:marRight w:val="0"/>
          <w:marTop w:val="0"/>
          <w:marBottom w:val="0"/>
          <w:divBdr>
            <w:top w:val="none" w:sz="0" w:space="0" w:color="auto"/>
            <w:left w:val="none" w:sz="0" w:space="0" w:color="auto"/>
            <w:bottom w:val="none" w:sz="0" w:space="0" w:color="auto"/>
            <w:right w:val="none" w:sz="0" w:space="0" w:color="auto"/>
          </w:divBdr>
        </w:div>
        <w:div w:id="1345279503">
          <w:marLeft w:val="640"/>
          <w:marRight w:val="0"/>
          <w:marTop w:val="0"/>
          <w:marBottom w:val="0"/>
          <w:divBdr>
            <w:top w:val="none" w:sz="0" w:space="0" w:color="auto"/>
            <w:left w:val="none" w:sz="0" w:space="0" w:color="auto"/>
            <w:bottom w:val="none" w:sz="0" w:space="0" w:color="auto"/>
            <w:right w:val="none" w:sz="0" w:space="0" w:color="auto"/>
          </w:divBdr>
        </w:div>
        <w:div w:id="1354454681">
          <w:marLeft w:val="640"/>
          <w:marRight w:val="0"/>
          <w:marTop w:val="0"/>
          <w:marBottom w:val="0"/>
          <w:divBdr>
            <w:top w:val="none" w:sz="0" w:space="0" w:color="auto"/>
            <w:left w:val="none" w:sz="0" w:space="0" w:color="auto"/>
            <w:bottom w:val="none" w:sz="0" w:space="0" w:color="auto"/>
            <w:right w:val="none" w:sz="0" w:space="0" w:color="auto"/>
          </w:divBdr>
        </w:div>
        <w:div w:id="1357004380">
          <w:marLeft w:val="640"/>
          <w:marRight w:val="0"/>
          <w:marTop w:val="0"/>
          <w:marBottom w:val="0"/>
          <w:divBdr>
            <w:top w:val="none" w:sz="0" w:space="0" w:color="auto"/>
            <w:left w:val="none" w:sz="0" w:space="0" w:color="auto"/>
            <w:bottom w:val="none" w:sz="0" w:space="0" w:color="auto"/>
            <w:right w:val="none" w:sz="0" w:space="0" w:color="auto"/>
          </w:divBdr>
        </w:div>
        <w:div w:id="1360232013">
          <w:marLeft w:val="640"/>
          <w:marRight w:val="0"/>
          <w:marTop w:val="0"/>
          <w:marBottom w:val="0"/>
          <w:divBdr>
            <w:top w:val="none" w:sz="0" w:space="0" w:color="auto"/>
            <w:left w:val="none" w:sz="0" w:space="0" w:color="auto"/>
            <w:bottom w:val="none" w:sz="0" w:space="0" w:color="auto"/>
            <w:right w:val="none" w:sz="0" w:space="0" w:color="auto"/>
          </w:divBdr>
        </w:div>
        <w:div w:id="1361711201">
          <w:marLeft w:val="640"/>
          <w:marRight w:val="0"/>
          <w:marTop w:val="0"/>
          <w:marBottom w:val="0"/>
          <w:divBdr>
            <w:top w:val="none" w:sz="0" w:space="0" w:color="auto"/>
            <w:left w:val="none" w:sz="0" w:space="0" w:color="auto"/>
            <w:bottom w:val="none" w:sz="0" w:space="0" w:color="auto"/>
            <w:right w:val="none" w:sz="0" w:space="0" w:color="auto"/>
          </w:divBdr>
        </w:div>
        <w:div w:id="1380285019">
          <w:marLeft w:val="640"/>
          <w:marRight w:val="0"/>
          <w:marTop w:val="0"/>
          <w:marBottom w:val="0"/>
          <w:divBdr>
            <w:top w:val="none" w:sz="0" w:space="0" w:color="auto"/>
            <w:left w:val="none" w:sz="0" w:space="0" w:color="auto"/>
            <w:bottom w:val="none" w:sz="0" w:space="0" w:color="auto"/>
            <w:right w:val="none" w:sz="0" w:space="0" w:color="auto"/>
          </w:divBdr>
        </w:div>
        <w:div w:id="1382099127">
          <w:marLeft w:val="640"/>
          <w:marRight w:val="0"/>
          <w:marTop w:val="0"/>
          <w:marBottom w:val="0"/>
          <w:divBdr>
            <w:top w:val="none" w:sz="0" w:space="0" w:color="auto"/>
            <w:left w:val="none" w:sz="0" w:space="0" w:color="auto"/>
            <w:bottom w:val="none" w:sz="0" w:space="0" w:color="auto"/>
            <w:right w:val="none" w:sz="0" w:space="0" w:color="auto"/>
          </w:divBdr>
        </w:div>
        <w:div w:id="1383141944">
          <w:marLeft w:val="640"/>
          <w:marRight w:val="0"/>
          <w:marTop w:val="0"/>
          <w:marBottom w:val="0"/>
          <w:divBdr>
            <w:top w:val="none" w:sz="0" w:space="0" w:color="auto"/>
            <w:left w:val="none" w:sz="0" w:space="0" w:color="auto"/>
            <w:bottom w:val="none" w:sz="0" w:space="0" w:color="auto"/>
            <w:right w:val="none" w:sz="0" w:space="0" w:color="auto"/>
          </w:divBdr>
        </w:div>
        <w:div w:id="1385836238">
          <w:marLeft w:val="640"/>
          <w:marRight w:val="0"/>
          <w:marTop w:val="0"/>
          <w:marBottom w:val="0"/>
          <w:divBdr>
            <w:top w:val="none" w:sz="0" w:space="0" w:color="auto"/>
            <w:left w:val="none" w:sz="0" w:space="0" w:color="auto"/>
            <w:bottom w:val="none" w:sz="0" w:space="0" w:color="auto"/>
            <w:right w:val="none" w:sz="0" w:space="0" w:color="auto"/>
          </w:divBdr>
        </w:div>
        <w:div w:id="1425568041">
          <w:marLeft w:val="640"/>
          <w:marRight w:val="0"/>
          <w:marTop w:val="0"/>
          <w:marBottom w:val="0"/>
          <w:divBdr>
            <w:top w:val="none" w:sz="0" w:space="0" w:color="auto"/>
            <w:left w:val="none" w:sz="0" w:space="0" w:color="auto"/>
            <w:bottom w:val="none" w:sz="0" w:space="0" w:color="auto"/>
            <w:right w:val="none" w:sz="0" w:space="0" w:color="auto"/>
          </w:divBdr>
        </w:div>
        <w:div w:id="1426488697">
          <w:marLeft w:val="640"/>
          <w:marRight w:val="0"/>
          <w:marTop w:val="0"/>
          <w:marBottom w:val="0"/>
          <w:divBdr>
            <w:top w:val="none" w:sz="0" w:space="0" w:color="auto"/>
            <w:left w:val="none" w:sz="0" w:space="0" w:color="auto"/>
            <w:bottom w:val="none" w:sz="0" w:space="0" w:color="auto"/>
            <w:right w:val="none" w:sz="0" w:space="0" w:color="auto"/>
          </w:divBdr>
        </w:div>
        <w:div w:id="1441098511">
          <w:marLeft w:val="640"/>
          <w:marRight w:val="0"/>
          <w:marTop w:val="0"/>
          <w:marBottom w:val="0"/>
          <w:divBdr>
            <w:top w:val="none" w:sz="0" w:space="0" w:color="auto"/>
            <w:left w:val="none" w:sz="0" w:space="0" w:color="auto"/>
            <w:bottom w:val="none" w:sz="0" w:space="0" w:color="auto"/>
            <w:right w:val="none" w:sz="0" w:space="0" w:color="auto"/>
          </w:divBdr>
        </w:div>
        <w:div w:id="1442603331">
          <w:marLeft w:val="640"/>
          <w:marRight w:val="0"/>
          <w:marTop w:val="0"/>
          <w:marBottom w:val="0"/>
          <w:divBdr>
            <w:top w:val="none" w:sz="0" w:space="0" w:color="auto"/>
            <w:left w:val="none" w:sz="0" w:space="0" w:color="auto"/>
            <w:bottom w:val="none" w:sz="0" w:space="0" w:color="auto"/>
            <w:right w:val="none" w:sz="0" w:space="0" w:color="auto"/>
          </w:divBdr>
        </w:div>
        <w:div w:id="1445731946">
          <w:marLeft w:val="640"/>
          <w:marRight w:val="0"/>
          <w:marTop w:val="0"/>
          <w:marBottom w:val="0"/>
          <w:divBdr>
            <w:top w:val="none" w:sz="0" w:space="0" w:color="auto"/>
            <w:left w:val="none" w:sz="0" w:space="0" w:color="auto"/>
            <w:bottom w:val="none" w:sz="0" w:space="0" w:color="auto"/>
            <w:right w:val="none" w:sz="0" w:space="0" w:color="auto"/>
          </w:divBdr>
        </w:div>
        <w:div w:id="1457984250">
          <w:marLeft w:val="640"/>
          <w:marRight w:val="0"/>
          <w:marTop w:val="0"/>
          <w:marBottom w:val="0"/>
          <w:divBdr>
            <w:top w:val="none" w:sz="0" w:space="0" w:color="auto"/>
            <w:left w:val="none" w:sz="0" w:space="0" w:color="auto"/>
            <w:bottom w:val="none" w:sz="0" w:space="0" w:color="auto"/>
            <w:right w:val="none" w:sz="0" w:space="0" w:color="auto"/>
          </w:divBdr>
        </w:div>
        <w:div w:id="1459254258">
          <w:marLeft w:val="640"/>
          <w:marRight w:val="0"/>
          <w:marTop w:val="0"/>
          <w:marBottom w:val="0"/>
          <w:divBdr>
            <w:top w:val="none" w:sz="0" w:space="0" w:color="auto"/>
            <w:left w:val="none" w:sz="0" w:space="0" w:color="auto"/>
            <w:bottom w:val="none" w:sz="0" w:space="0" w:color="auto"/>
            <w:right w:val="none" w:sz="0" w:space="0" w:color="auto"/>
          </w:divBdr>
        </w:div>
        <w:div w:id="1466503328">
          <w:marLeft w:val="640"/>
          <w:marRight w:val="0"/>
          <w:marTop w:val="0"/>
          <w:marBottom w:val="0"/>
          <w:divBdr>
            <w:top w:val="none" w:sz="0" w:space="0" w:color="auto"/>
            <w:left w:val="none" w:sz="0" w:space="0" w:color="auto"/>
            <w:bottom w:val="none" w:sz="0" w:space="0" w:color="auto"/>
            <w:right w:val="none" w:sz="0" w:space="0" w:color="auto"/>
          </w:divBdr>
        </w:div>
        <w:div w:id="1475491802">
          <w:marLeft w:val="640"/>
          <w:marRight w:val="0"/>
          <w:marTop w:val="0"/>
          <w:marBottom w:val="0"/>
          <w:divBdr>
            <w:top w:val="none" w:sz="0" w:space="0" w:color="auto"/>
            <w:left w:val="none" w:sz="0" w:space="0" w:color="auto"/>
            <w:bottom w:val="none" w:sz="0" w:space="0" w:color="auto"/>
            <w:right w:val="none" w:sz="0" w:space="0" w:color="auto"/>
          </w:divBdr>
        </w:div>
        <w:div w:id="1497841075">
          <w:marLeft w:val="640"/>
          <w:marRight w:val="0"/>
          <w:marTop w:val="0"/>
          <w:marBottom w:val="0"/>
          <w:divBdr>
            <w:top w:val="none" w:sz="0" w:space="0" w:color="auto"/>
            <w:left w:val="none" w:sz="0" w:space="0" w:color="auto"/>
            <w:bottom w:val="none" w:sz="0" w:space="0" w:color="auto"/>
            <w:right w:val="none" w:sz="0" w:space="0" w:color="auto"/>
          </w:divBdr>
        </w:div>
        <w:div w:id="1506438067">
          <w:marLeft w:val="640"/>
          <w:marRight w:val="0"/>
          <w:marTop w:val="0"/>
          <w:marBottom w:val="0"/>
          <w:divBdr>
            <w:top w:val="none" w:sz="0" w:space="0" w:color="auto"/>
            <w:left w:val="none" w:sz="0" w:space="0" w:color="auto"/>
            <w:bottom w:val="none" w:sz="0" w:space="0" w:color="auto"/>
            <w:right w:val="none" w:sz="0" w:space="0" w:color="auto"/>
          </w:divBdr>
        </w:div>
        <w:div w:id="1511068114">
          <w:marLeft w:val="640"/>
          <w:marRight w:val="0"/>
          <w:marTop w:val="0"/>
          <w:marBottom w:val="0"/>
          <w:divBdr>
            <w:top w:val="none" w:sz="0" w:space="0" w:color="auto"/>
            <w:left w:val="none" w:sz="0" w:space="0" w:color="auto"/>
            <w:bottom w:val="none" w:sz="0" w:space="0" w:color="auto"/>
            <w:right w:val="none" w:sz="0" w:space="0" w:color="auto"/>
          </w:divBdr>
        </w:div>
        <w:div w:id="1518353478">
          <w:marLeft w:val="640"/>
          <w:marRight w:val="0"/>
          <w:marTop w:val="0"/>
          <w:marBottom w:val="0"/>
          <w:divBdr>
            <w:top w:val="none" w:sz="0" w:space="0" w:color="auto"/>
            <w:left w:val="none" w:sz="0" w:space="0" w:color="auto"/>
            <w:bottom w:val="none" w:sz="0" w:space="0" w:color="auto"/>
            <w:right w:val="none" w:sz="0" w:space="0" w:color="auto"/>
          </w:divBdr>
        </w:div>
        <w:div w:id="1521816064">
          <w:marLeft w:val="640"/>
          <w:marRight w:val="0"/>
          <w:marTop w:val="0"/>
          <w:marBottom w:val="0"/>
          <w:divBdr>
            <w:top w:val="none" w:sz="0" w:space="0" w:color="auto"/>
            <w:left w:val="none" w:sz="0" w:space="0" w:color="auto"/>
            <w:bottom w:val="none" w:sz="0" w:space="0" w:color="auto"/>
            <w:right w:val="none" w:sz="0" w:space="0" w:color="auto"/>
          </w:divBdr>
        </w:div>
        <w:div w:id="1547335146">
          <w:marLeft w:val="640"/>
          <w:marRight w:val="0"/>
          <w:marTop w:val="0"/>
          <w:marBottom w:val="0"/>
          <w:divBdr>
            <w:top w:val="none" w:sz="0" w:space="0" w:color="auto"/>
            <w:left w:val="none" w:sz="0" w:space="0" w:color="auto"/>
            <w:bottom w:val="none" w:sz="0" w:space="0" w:color="auto"/>
            <w:right w:val="none" w:sz="0" w:space="0" w:color="auto"/>
          </w:divBdr>
        </w:div>
        <w:div w:id="1557856509">
          <w:marLeft w:val="640"/>
          <w:marRight w:val="0"/>
          <w:marTop w:val="0"/>
          <w:marBottom w:val="0"/>
          <w:divBdr>
            <w:top w:val="none" w:sz="0" w:space="0" w:color="auto"/>
            <w:left w:val="none" w:sz="0" w:space="0" w:color="auto"/>
            <w:bottom w:val="none" w:sz="0" w:space="0" w:color="auto"/>
            <w:right w:val="none" w:sz="0" w:space="0" w:color="auto"/>
          </w:divBdr>
        </w:div>
        <w:div w:id="1559978389">
          <w:marLeft w:val="640"/>
          <w:marRight w:val="0"/>
          <w:marTop w:val="0"/>
          <w:marBottom w:val="0"/>
          <w:divBdr>
            <w:top w:val="none" w:sz="0" w:space="0" w:color="auto"/>
            <w:left w:val="none" w:sz="0" w:space="0" w:color="auto"/>
            <w:bottom w:val="none" w:sz="0" w:space="0" w:color="auto"/>
            <w:right w:val="none" w:sz="0" w:space="0" w:color="auto"/>
          </w:divBdr>
        </w:div>
        <w:div w:id="1563174895">
          <w:marLeft w:val="640"/>
          <w:marRight w:val="0"/>
          <w:marTop w:val="0"/>
          <w:marBottom w:val="0"/>
          <w:divBdr>
            <w:top w:val="none" w:sz="0" w:space="0" w:color="auto"/>
            <w:left w:val="none" w:sz="0" w:space="0" w:color="auto"/>
            <w:bottom w:val="none" w:sz="0" w:space="0" w:color="auto"/>
            <w:right w:val="none" w:sz="0" w:space="0" w:color="auto"/>
          </w:divBdr>
        </w:div>
        <w:div w:id="1568951558">
          <w:marLeft w:val="640"/>
          <w:marRight w:val="0"/>
          <w:marTop w:val="0"/>
          <w:marBottom w:val="0"/>
          <w:divBdr>
            <w:top w:val="none" w:sz="0" w:space="0" w:color="auto"/>
            <w:left w:val="none" w:sz="0" w:space="0" w:color="auto"/>
            <w:bottom w:val="none" w:sz="0" w:space="0" w:color="auto"/>
            <w:right w:val="none" w:sz="0" w:space="0" w:color="auto"/>
          </w:divBdr>
        </w:div>
        <w:div w:id="1573196857">
          <w:marLeft w:val="640"/>
          <w:marRight w:val="0"/>
          <w:marTop w:val="0"/>
          <w:marBottom w:val="0"/>
          <w:divBdr>
            <w:top w:val="none" w:sz="0" w:space="0" w:color="auto"/>
            <w:left w:val="none" w:sz="0" w:space="0" w:color="auto"/>
            <w:bottom w:val="none" w:sz="0" w:space="0" w:color="auto"/>
            <w:right w:val="none" w:sz="0" w:space="0" w:color="auto"/>
          </w:divBdr>
        </w:div>
        <w:div w:id="1574585284">
          <w:marLeft w:val="640"/>
          <w:marRight w:val="0"/>
          <w:marTop w:val="0"/>
          <w:marBottom w:val="0"/>
          <w:divBdr>
            <w:top w:val="none" w:sz="0" w:space="0" w:color="auto"/>
            <w:left w:val="none" w:sz="0" w:space="0" w:color="auto"/>
            <w:bottom w:val="none" w:sz="0" w:space="0" w:color="auto"/>
            <w:right w:val="none" w:sz="0" w:space="0" w:color="auto"/>
          </w:divBdr>
        </w:div>
        <w:div w:id="1580866240">
          <w:marLeft w:val="640"/>
          <w:marRight w:val="0"/>
          <w:marTop w:val="0"/>
          <w:marBottom w:val="0"/>
          <w:divBdr>
            <w:top w:val="none" w:sz="0" w:space="0" w:color="auto"/>
            <w:left w:val="none" w:sz="0" w:space="0" w:color="auto"/>
            <w:bottom w:val="none" w:sz="0" w:space="0" w:color="auto"/>
            <w:right w:val="none" w:sz="0" w:space="0" w:color="auto"/>
          </w:divBdr>
        </w:div>
        <w:div w:id="1588034685">
          <w:marLeft w:val="640"/>
          <w:marRight w:val="0"/>
          <w:marTop w:val="0"/>
          <w:marBottom w:val="0"/>
          <w:divBdr>
            <w:top w:val="none" w:sz="0" w:space="0" w:color="auto"/>
            <w:left w:val="none" w:sz="0" w:space="0" w:color="auto"/>
            <w:bottom w:val="none" w:sz="0" w:space="0" w:color="auto"/>
            <w:right w:val="none" w:sz="0" w:space="0" w:color="auto"/>
          </w:divBdr>
        </w:div>
        <w:div w:id="1591111650">
          <w:marLeft w:val="640"/>
          <w:marRight w:val="0"/>
          <w:marTop w:val="0"/>
          <w:marBottom w:val="0"/>
          <w:divBdr>
            <w:top w:val="none" w:sz="0" w:space="0" w:color="auto"/>
            <w:left w:val="none" w:sz="0" w:space="0" w:color="auto"/>
            <w:bottom w:val="none" w:sz="0" w:space="0" w:color="auto"/>
            <w:right w:val="none" w:sz="0" w:space="0" w:color="auto"/>
          </w:divBdr>
        </w:div>
        <w:div w:id="1612082148">
          <w:marLeft w:val="640"/>
          <w:marRight w:val="0"/>
          <w:marTop w:val="0"/>
          <w:marBottom w:val="0"/>
          <w:divBdr>
            <w:top w:val="none" w:sz="0" w:space="0" w:color="auto"/>
            <w:left w:val="none" w:sz="0" w:space="0" w:color="auto"/>
            <w:bottom w:val="none" w:sz="0" w:space="0" w:color="auto"/>
            <w:right w:val="none" w:sz="0" w:space="0" w:color="auto"/>
          </w:divBdr>
        </w:div>
        <w:div w:id="1618413294">
          <w:marLeft w:val="640"/>
          <w:marRight w:val="0"/>
          <w:marTop w:val="0"/>
          <w:marBottom w:val="0"/>
          <w:divBdr>
            <w:top w:val="none" w:sz="0" w:space="0" w:color="auto"/>
            <w:left w:val="none" w:sz="0" w:space="0" w:color="auto"/>
            <w:bottom w:val="none" w:sz="0" w:space="0" w:color="auto"/>
            <w:right w:val="none" w:sz="0" w:space="0" w:color="auto"/>
          </w:divBdr>
        </w:div>
        <w:div w:id="1626155813">
          <w:marLeft w:val="640"/>
          <w:marRight w:val="0"/>
          <w:marTop w:val="0"/>
          <w:marBottom w:val="0"/>
          <w:divBdr>
            <w:top w:val="none" w:sz="0" w:space="0" w:color="auto"/>
            <w:left w:val="none" w:sz="0" w:space="0" w:color="auto"/>
            <w:bottom w:val="none" w:sz="0" w:space="0" w:color="auto"/>
            <w:right w:val="none" w:sz="0" w:space="0" w:color="auto"/>
          </w:divBdr>
        </w:div>
        <w:div w:id="1633166664">
          <w:marLeft w:val="640"/>
          <w:marRight w:val="0"/>
          <w:marTop w:val="0"/>
          <w:marBottom w:val="0"/>
          <w:divBdr>
            <w:top w:val="none" w:sz="0" w:space="0" w:color="auto"/>
            <w:left w:val="none" w:sz="0" w:space="0" w:color="auto"/>
            <w:bottom w:val="none" w:sz="0" w:space="0" w:color="auto"/>
            <w:right w:val="none" w:sz="0" w:space="0" w:color="auto"/>
          </w:divBdr>
        </w:div>
        <w:div w:id="1637418046">
          <w:marLeft w:val="640"/>
          <w:marRight w:val="0"/>
          <w:marTop w:val="0"/>
          <w:marBottom w:val="0"/>
          <w:divBdr>
            <w:top w:val="none" w:sz="0" w:space="0" w:color="auto"/>
            <w:left w:val="none" w:sz="0" w:space="0" w:color="auto"/>
            <w:bottom w:val="none" w:sz="0" w:space="0" w:color="auto"/>
            <w:right w:val="none" w:sz="0" w:space="0" w:color="auto"/>
          </w:divBdr>
        </w:div>
        <w:div w:id="1646154655">
          <w:marLeft w:val="640"/>
          <w:marRight w:val="0"/>
          <w:marTop w:val="0"/>
          <w:marBottom w:val="0"/>
          <w:divBdr>
            <w:top w:val="none" w:sz="0" w:space="0" w:color="auto"/>
            <w:left w:val="none" w:sz="0" w:space="0" w:color="auto"/>
            <w:bottom w:val="none" w:sz="0" w:space="0" w:color="auto"/>
            <w:right w:val="none" w:sz="0" w:space="0" w:color="auto"/>
          </w:divBdr>
        </w:div>
        <w:div w:id="1654482923">
          <w:marLeft w:val="640"/>
          <w:marRight w:val="0"/>
          <w:marTop w:val="0"/>
          <w:marBottom w:val="0"/>
          <w:divBdr>
            <w:top w:val="none" w:sz="0" w:space="0" w:color="auto"/>
            <w:left w:val="none" w:sz="0" w:space="0" w:color="auto"/>
            <w:bottom w:val="none" w:sz="0" w:space="0" w:color="auto"/>
            <w:right w:val="none" w:sz="0" w:space="0" w:color="auto"/>
          </w:divBdr>
        </w:div>
        <w:div w:id="1660502977">
          <w:marLeft w:val="640"/>
          <w:marRight w:val="0"/>
          <w:marTop w:val="0"/>
          <w:marBottom w:val="0"/>
          <w:divBdr>
            <w:top w:val="none" w:sz="0" w:space="0" w:color="auto"/>
            <w:left w:val="none" w:sz="0" w:space="0" w:color="auto"/>
            <w:bottom w:val="none" w:sz="0" w:space="0" w:color="auto"/>
            <w:right w:val="none" w:sz="0" w:space="0" w:color="auto"/>
          </w:divBdr>
        </w:div>
        <w:div w:id="1665628511">
          <w:marLeft w:val="640"/>
          <w:marRight w:val="0"/>
          <w:marTop w:val="0"/>
          <w:marBottom w:val="0"/>
          <w:divBdr>
            <w:top w:val="none" w:sz="0" w:space="0" w:color="auto"/>
            <w:left w:val="none" w:sz="0" w:space="0" w:color="auto"/>
            <w:bottom w:val="none" w:sz="0" w:space="0" w:color="auto"/>
            <w:right w:val="none" w:sz="0" w:space="0" w:color="auto"/>
          </w:divBdr>
        </w:div>
        <w:div w:id="1667709893">
          <w:marLeft w:val="640"/>
          <w:marRight w:val="0"/>
          <w:marTop w:val="0"/>
          <w:marBottom w:val="0"/>
          <w:divBdr>
            <w:top w:val="none" w:sz="0" w:space="0" w:color="auto"/>
            <w:left w:val="none" w:sz="0" w:space="0" w:color="auto"/>
            <w:bottom w:val="none" w:sz="0" w:space="0" w:color="auto"/>
            <w:right w:val="none" w:sz="0" w:space="0" w:color="auto"/>
          </w:divBdr>
        </w:div>
        <w:div w:id="1683704738">
          <w:marLeft w:val="640"/>
          <w:marRight w:val="0"/>
          <w:marTop w:val="0"/>
          <w:marBottom w:val="0"/>
          <w:divBdr>
            <w:top w:val="none" w:sz="0" w:space="0" w:color="auto"/>
            <w:left w:val="none" w:sz="0" w:space="0" w:color="auto"/>
            <w:bottom w:val="none" w:sz="0" w:space="0" w:color="auto"/>
            <w:right w:val="none" w:sz="0" w:space="0" w:color="auto"/>
          </w:divBdr>
        </w:div>
        <w:div w:id="1691641743">
          <w:marLeft w:val="640"/>
          <w:marRight w:val="0"/>
          <w:marTop w:val="0"/>
          <w:marBottom w:val="0"/>
          <w:divBdr>
            <w:top w:val="none" w:sz="0" w:space="0" w:color="auto"/>
            <w:left w:val="none" w:sz="0" w:space="0" w:color="auto"/>
            <w:bottom w:val="none" w:sz="0" w:space="0" w:color="auto"/>
            <w:right w:val="none" w:sz="0" w:space="0" w:color="auto"/>
          </w:divBdr>
        </w:div>
        <w:div w:id="1700162152">
          <w:marLeft w:val="640"/>
          <w:marRight w:val="0"/>
          <w:marTop w:val="0"/>
          <w:marBottom w:val="0"/>
          <w:divBdr>
            <w:top w:val="none" w:sz="0" w:space="0" w:color="auto"/>
            <w:left w:val="none" w:sz="0" w:space="0" w:color="auto"/>
            <w:bottom w:val="none" w:sz="0" w:space="0" w:color="auto"/>
            <w:right w:val="none" w:sz="0" w:space="0" w:color="auto"/>
          </w:divBdr>
        </w:div>
        <w:div w:id="1703288919">
          <w:marLeft w:val="640"/>
          <w:marRight w:val="0"/>
          <w:marTop w:val="0"/>
          <w:marBottom w:val="0"/>
          <w:divBdr>
            <w:top w:val="none" w:sz="0" w:space="0" w:color="auto"/>
            <w:left w:val="none" w:sz="0" w:space="0" w:color="auto"/>
            <w:bottom w:val="none" w:sz="0" w:space="0" w:color="auto"/>
            <w:right w:val="none" w:sz="0" w:space="0" w:color="auto"/>
          </w:divBdr>
        </w:div>
        <w:div w:id="1706326091">
          <w:marLeft w:val="640"/>
          <w:marRight w:val="0"/>
          <w:marTop w:val="0"/>
          <w:marBottom w:val="0"/>
          <w:divBdr>
            <w:top w:val="none" w:sz="0" w:space="0" w:color="auto"/>
            <w:left w:val="none" w:sz="0" w:space="0" w:color="auto"/>
            <w:bottom w:val="none" w:sz="0" w:space="0" w:color="auto"/>
            <w:right w:val="none" w:sz="0" w:space="0" w:color="auto"/>
          </w:divBdr>
        </w:div>
        <w:div w:id="1709378411">
          <w:marLeft w:val="640"/>
          <w:marRight w:val="0"/>
          <w:marTop w:val="0"/>
          <w:marBottom w:val="0"/>
          <w:divBdr>
            <w:top w:val="none" w:sz="0" w:space="0" w:color="auto"/>
            <w:left w:val="none" w:sz="0" w:space="0" w:color="auto"/>
            <w:bottom w:val="none" w:sz="0" w:space="0" w:color="auto"/>
            <w:right w:val="none" w:sz="0" w:space="0" w:color="auto"/>
          </w:divBdr>
        </w:div>
        <w:div w:id="1713308461">
          <w:marLeft w:val="640"/>
          <w:marRight w:val="0"/>
          <w:marTop w:val="0"/>
          <w:marBottom w:val="0"/>
          <w:divBdr>
            <w:top w:val="none" w:sz="0" w:space="0" w:color="auto"/>
            <w:left w:val="none" w:sz="0" w:space="0" w:color="auto"/>
            <w:bottom w:val="none" w:sz="0" w:space="0" w:color="auto"/>
            <w:right w:val="none" w:sz="0" w:space="0" w:color="auto"/>
          </w:divBdr>
        </w:div>
        <w:div w:id="1733655159">
          <w:marLeft w:val="640"/>
          <w:marRight w:val="0"/>
          <w:marTop w:val="0"/>
          <w:marBottom w:val="0"/>
          <w:divBdr>
            <w:top w:val="none" w:sz="0" w:space="0" w:color="auto"/>
            <w:left w:val="none" w:sz="0" w:space="0" w:color="auto"/>
            <w:bottom w:val="none" w:sz="0" w:space="0" w:color="auto"/>
            <w:right w:val="none" w:sz="0" w:space="0" w:color="auto"/>
          </w:divBdr>
        </w:div>
        <w:div w:id="1736582727">
          <w:marLeft w:val="640"/>
          <w:marRight w:val="0"/>
          <w:marTop w:val="0"/>
          <w:marBottom w:val="0"/>
          <w:divBdr>
            <w:top w:val="none" w:sz="0" w:space="0" w:color="auto"/>
            <w:left w:val="none" w:sz="0" w:space="0" w:color="auto"/>
            <w:bottom w:val="none" w:sz="0" w:space="0" w:color="auto"/>
            <w:right w:val="none" w:sz="0" w:space="0" w:color="auto"/>
          </w:divBdr>
        </w:div>
        <w:div w:id="1747418006">
          <w:marLeft w:val="640"/>
          <w:marRight w:val="0"/>
          <w:marTop w:val="0"/>
          <w:marBottom w:val="0"/>
          <w:divBdr>
            <w:top w:val="none" w:sz="0" w:space="0" w:color="auto"/>
            <w:left w:val="none" w:sz="0" w:space="0" w:color="auto"/>
            <w:bottom w:val="none" w:sz="0" w:space="0" w:color="auto"/>
            <w:right w:val="none" w:sz="0" w:space="0" w:color="auto"/>
          </w:divBdr>
        </w:div>
        <w:div w:id="1765495015">
          <w:marLeft w:val="640"/>
          <w:marRight w:val="0"/>
          <w:marTop w:val="0"/>
          <w:marBottom w:val="0"/>
          <w:divBdr>
            <w:top w:val="none" w:sz="0" w:space="0" w:color="auto"/>
            <w:left w:val="none" w:sz="0" w:space="0" w:color="auto"/>
            <w:bottom w:val="none" w:sz="0" w:space="0" w:color="auto"/>
            <w:right w:val="none" w:sz="0" w:space="0" w:color="auto"/>
          </w:divBdr>
        </w:div>
        <w:div w:id="1767455062">
          <w:marLeft w:val="640"/>
          <w:marRight w:val="0"/>
          <w:marTop w:val="0"/>
          <w:marBottom w:val="0"/>
          <w:divBdr>
            <w:top w:val="none" w:sz="0" w:space="0" w:color="auto"/>
            <w:left w:val="none" w:sz="0" w:space="0" w:color="auto"/>
            <w:bottom w:val="none" w:sz="0" w:space="0" w:color="auto"/>
            <w:right w:val="none" w:sz="0" w:space="0" w:color="auto"/>
          </w:divBdr>
        </w:div>
        <w:div w:id="1775130794">
          <w:marLeft w:val="640"/>
          <w:marRight w:val="0"/>
          <w:marTop w:val="0"/>
          <w:marBottom w:val="0"/>
          <w:divBdr>
            <w:top w:val="none" w:sz="0" w:space="0" w:color="auto"/>
            <w:left w:val="none" w:sz="0" w:space="0" w:color="auto"/>
            <w:bottom w:val="none" w:sz="0" w:space="0" w:color="auto"/>
            <w:right w:val="none" w:sz="0" w:space="0" w:color="auto"/>
          </w:divBdr>
        </w:div>
        <w:div w:id="1782610003">
          <w:marLeft w:val="640"/>
          <w:marRight w:val="0"/>
          <w:marTop w:val="0"/>
          <w:marBottom w:val="0"/>
          <w:divBdr>
            <w:top w:val="none" w:sz="0" w:space="0" w:color="auto"/>
            <w:left w:val="none" w:sz="0" w:space="0" w:color="auto"/>
            <w:bottom w:val="none" w:sz="0" w:space="0" w:color="auto"/>
            <w:right w:val="none" w:sz="0" w:space="0" w:color="auto"/>
          </w:divBdr>
        </w:div>
        <w:div w:id="1785541358">
          <w:marLeft w:val="640"/>
          <w:marRight w:val="0"/>
          <w:marTop w:val="0"/>
          <w:marBottom w:val="0"/>
          <w:divBdr>
            <w:top w:val="none" w:sz="0" w:space="0" w:color="auto"/>
            <w:left w:val="none" w:sz="0" w:space="0" w:color="auto"/>
            <w:bottom w:val="none" w:sz="0" w:space="0" w:color="auto"/>
            <w:right w:val="none" w:sz="0" w:space="0" w:color="auto"/>
          </w:divBdr>
        </w:div>
        <w:div w:id="1787381519">
          <w:marLeft w:val="640"/>
          <w:marRight w:val="0"/>
          <w:marTop w:val="0"/>
          <w:marBottom w:val="0"/>
          <w:divBdr>
            <w:top w:val="none" w:sz="0" w:space="0" w:color="auto"/>
            <w:left w:val="none" w:sz="0" w:space="0" w:color="auto"/>
            <w:bottom w:val="none" w:sz="0" w:space="0" w:color="auto"/>
            <w:right w:val="none" w:sz="0" w:space="0" w:color="auto"/>
          </w:divBdr>
        </w:div>
        <w:div w:id="1798260543">
          <w:marLeft w:val="640"/>
          <w:marRight w:val="0"/>
          <w:marTop w:val="0"/>
          <w:marBottom w:val="0"/>
          <w:divBdr>
            <w:top w:val="none" w:sz="0" w:space="0" w:color="auto"/>
            <w:left w:val="none" w:sz="0" w:space="0" w:color="auto"/>
            <w:bottom w:val="none" w:sz="0" w:space="0" w:color="auto"/>
            <w:right w:val="none" w:sz="0" w:space="0" w:color="auto"/>
          </w:divBdr>
        </w:div>
      </w:divsChild>
    </w:div>
    <w:div w:id="1730030369">
      <w:marLeft w:val="640"/>
      <w:marRight w:val="0"/>
      <w:marTop w:val="0"/>
      <w:marBottom w:val="0"/>
      <w:divBdr>
        <w:top w:val="none" w:sz="0" w:space="0" w:color="auto"/>
        <w:left w:val="none" w:sz="0" w:space="0" w:color="auto"/>
        <w:bottom w:val="none" w:sz="0" w:space="0" w:color="auto"/>
        <w:right w:val="none" w:sz="0" w:space="0" w:color="auto"/>
      </w:divBdr>
    </w:div>
    <w:div w:id="1730423381">
      <w:bodyDiv w:val="1"/>
      <w:marLeft w:val="0"/>
      <w:marRight w:val="0"/>
      <w:marTop w:val="0"/>
      <w:marBottom w:val="0"/>
      <w:divBdr>
        <w:top w:val="none" w:sz="0" w:space="0" w:color="auto"/>
        <w:left w:val="none" w:sz="0" w:space="0" w:color="auto"/>
        <w:bottom w:val="none" w:sz="0" w:space="0" w:color="auto"/>
        <w:right w:val="none" w:sz="0" w:space="0" w:color="auto"/>
      </w:divBdr>
    </w:div>
    <w:div w:id="1732581680">
      <w:bodyDiv w:val="1"/>
      <w:marLeft w:val="0"/>
      <w:marRight w:val="0"/>
      <w:marTop w:val="0"/>
      <w:marBottom w:val="0"/>
      <w:divBdr>
        <w:top w:val="none" w:sz="0" w:space="0" w:color="auto"/>
        <w:left w:val="none" w:sz="0" w:space="0" w:color="auto"/>
        <w:bottom w:val="none" w:sz="0" w:space="0" w:color="auto"/>
        <w:right w:val="none" w:sz="0" w:space="0" w:color="auto"/>
      </w:divBdr>
    </w:div>
    <w:div w:id="1732731062">
      <w:marLeft w:val="640"/>
      <w:marRight w:val="0"/>
      <w:marTop w:val="0"/>
      <w:marBottom w:val="0"/>
      <w:divBdr>
        <w:top w:val="none" w:sz="0" w:space="0" w:color="auto"/>
        <w:left w:val="none" w:sz="0" w:space="0" w:color="auto"/>
        <w:bottom w:val="none" w:sz="0" w:space="0" w:color="auto"/>
        <w:right w:val="none" w:sz="0" w:space="0" w:color="auto"/>
      </w:divBdr>
    </w:div>
    <w:div w:id="1732772989">
      <w:marLeft w:val="640"/>
      <w:marRight w:val="0"/>
      <w:marTop w:val="0"/>
      <w:marBottom w:val="0"/>
      <w:divBdr>
        <w:top w:val="none" w:sz="0" w:space="0" w:color="auto"/>
        <w:left w:val="none" w:sz="0" w:space="0" w:color="auto"/>
        <w:bottom w:val="none" w:sz="0" w:space="0" w:color="auto"/>
        <w:right w:val="none" w:sz="0" w:space="0" w:color="auto"/>
      </w:divBdr>
    </w:div>
    <w:div w:id="1734037018">
      <w:marLeft w:val="640"/>
      <w:marRight w:val="0"/>
      <w:marTop w:val="0"/>
      <w:marBottom w:val="0"/>
      <w:divBdr>
        <w:top w:val="none" w:sz="0" w:space="0" w:color="auto"/>
        <w:left w:val="none" w:sz="0" w:space="0" w:color="auto"/>
        <w:bottom w:val="none" w:sz="0" w:space="0" w:color="auto"/>
        <w:right w:val="none" w:sz="0" w:space="0" w:color="auto"/>
      </w:divBdr>
    </w:div>
    <w:div w:id="1734155735">
      <w:marLeft w:val="640"/>
      <w:marRight w:val="0"/>
      <w:marTop w:val="0"/>
      <w:marBottom w:val="0"/>
      <w:divBdr>
        <w:top w:val="none" w:sz="0" w:space="0" w:color="auto"/>
        <w:left w:val="none" w:sz="0" w:space="0" w:color="auto"/>
        <w:bottom w:val="none" w:sz="0" w:space="0" w:color="auto"/>
        <w:right w:val="none" w:sz="0" w:space="0" w:color="auto"/>
      </w:divBdr>
    </w:div>
    <w:div w:id="1735736267">
      <w:marLeft w:val="640"/>
      <w:marRight w:val="0"/>
      <w:marTop w:val="0"/>
      <w:marBottom w:val="0"/>
      <w:divBdr>
        <w:top w:val="none" w:sz="0" w:space="0" w:color="auto"/>
        <w:left w:val="none" w:sz="0" w:space="0" w:color="auto"/>
        <w:bottom w:val="none" w:sz="0" w:space="0" w:color="auto"/>
        <w:right w:val="none" w:sz="0" w:space="0" w:color="auto"/>
      </w:divBdr>
    </w:div>
    <w:div w:id="1737587170">
      <w:bodyDiv w:val="1"/>
      <w:marLeft w:val="0"/>
      <w:marRight w:val="0"/>
      <w:marTop w:val="0"/>
      <w:marBottom w:val="0"/>
      <w:divBdr>
        <w:top w:val="none" w:sz="0" w:space="0" w:color="auto"/>
        <w:left w:val="none" w:sz="0" w:space="0" w:color="auto"/>
        <w:bottom w:val="none" w:sz="0" w:space="0" w:color="auto"/>
        <w:right w:val="none" w:sz="0" w:space="0" w:color="auto"/>
      </w:divBdr>
      <w:divsChild>
        <w:div w:id="20058015">
          <w:marLeft w:val="480"/>
          <w:marRight w:val="0"/>
          <w:marTop w:val="0"/>
          <w:marBottom w:val="0"/>
          <w:divBdr>
            <w:top w:val="none" w:sz="0" w:space="0" w:color="auto"/>
            <w:left w:val="none" w:sz="0" w:space="0" w:color="auto"/>
            <w:bottom w:val="none" w:sz="0" w:space="0" w:color="auto"/>
            <w:right w:val="none" w:sz="0" w:space="0" w:color="auto"/>
          </w:divBdr>
        </w:div>
        <w:div w:id="32654362">
          <w:marLeft w:val="480"/>
          <w:marRight w:val="0"/>
          <w:marTop w:val="0"/>
          <w:marBottom w:val="0"/>
          <w:divBdr>
            <w:top w:val="none" w:sz="0" w:space="0" w:color="auto"/>
            <w:left w:val="none" w:sz="0" w:space="0" w:color="auto"/>
            <w:bottom w:val="none" w:sz="0" w:space="0" w:color="auto"/>
            <w:right w:val="none" w:sz="0" w:space="0" w:color="auto"/>
          </w:divBdr>
        </w:div>
        <w:div w:id="44723195">
          <w:marLeft w:val="480"/>
          <w:marRight w:val="0"/>
          <w:marTop w:val="0"/>
          <w:marBottom w:val="0"/>
          <w:divBdr>
            <w:top w:val="none" w:sz="0" w:space="0" w:color="auto"/>
            <w:left w:val="none" w:sz="0" w:space="0" w:color="auto"/>
            <w:bottom w:val="none" w:sz="0" w:space="0" w:color="auto"/>
            <w:right w:val="none" w:sz="0" w:space="0" w:color="auto"/>
          </w:divBdr>
        </w:div>
        <w:div w:id="63724317">
          <w:marLeft w:val="480"/>
          <w:marRight w:val="0"/>
          <w:marTop w:val="0"/>
          <w:marBottom w:val="0"/>
          <w:divBdr>
            <w:top w:val="none" w:sz="0" w:space="0" w:color="auto"/>
            <w:left w:val="none" w:sz="0" w:space="0" w:color="auto"/>
            <w:bottom w:val="none" w:sz="0" w:space="0" w:color="auto"/>
            <w:right w:val="none" w:sz="0" w:space="0" w:color="auto"/>
          </w:divBdr>
        </w:div>
        <w:div w:id="69889660">
          <w:marLeft w:val="480"/>
          <w:marRight w:val="0"/>
          <w:marTop w:val="0"/>
          <w:marBottom w:val="0"/>
          <w:divBdr>
            <w:top w:val="none" w:sz="0" w:space="0" w:color="auto"/>
            <w:left w:val="none" w:sz="0" w:space="0" w:color="auto"/>
            <w:bottom w:val="none" w:sz="0" w:space="0" w:color="auto"/>
            <w:right w:val="none" w:sz="0" w:space="0" w:color="auto"/>
          </w:divBdr>
        </w:div>
        <w:div w:id="83842307">
          <w:marLeft w:val="480"/>
          <w:marRight w:val="0"/>
          <w:marTop w:val="0"/>
          <w:marBottom w:val="0"/>
          <w:divBdr>
            <w:top w:val="none" w:sz="0" w:space="0" w:color="auto"/>
            <w:left w:val="none" w:sz="0" w:space="0" w:color="auto"/>
            <w:bottom w:val="none" w:sz="0" w:space="0" w:color="auto"/>
            <w:right w:val="none" w:sz="0" w:space="0" w:color="auto"/>
          </w:divBdr>
        </w:div>
        <w:div w:id="84309162">
          <w:marLeft w:val="480"/>
          <w:marRight w:val="0"/>
          <w:marTop w:val="0"/>
          <w:marBottom w:val="0"/>
          <w:divBdr>
            <w:top w:val="none" w:sz="0" w:space="0" w:color="auto"/>
            <w:left w:val="none" w:sz="0" w:space="0" w:color="auto"/>
            <w:bottom w:val="none" w:sz="0" w:space="0" w:color="auto"/>
            <w:right w:val="none" w:sz="0" w:space="0" w:color="auto"/>
          </w:divBdr>
        </w:div>
        <w:div w:id="86930292">
          <w:marLeft w:val="480"/>
          <w:marRight w:val="0"/>
          <w:marTop w:val="0"/>
          <w:marBottom w:val="0"/>
          <w:divBdr>
            <w:top w:val="none" w:sz="0" w:space="0" w:color="auto"/>
            <w:left w:val="none" w:sz="0" w:space="0" w:color="auto"/>
            <w:bottom w:val="none" w:sz="0" w:space="0" w:color="auto"/>
            <w:right w:val="none" w:sz="0" w:space="0" w:color="auto"/>
          </w:divBdr>
        </w:div>
        <w:div w:id="113133890">
          <w:marLeft w:val="480"/>
          <w:marRight w:val="0"/>
          <w:marTop w:val="0"/>
          <w:marBottom w:val="0"/>
          <w:divBdr>
            <w:top w:val="none" w:sz="0" w:space="0" w:color="auto"/>
            <w:left w:val="none" w:sz="0" w:space="0" w:color="auto"/>
            <w:bottom w:val="none" w:sz="0" w:space="0" w:color="auto"/>
            <w:right w:val="none" w:sz="0" w:space="0" w:color="auto"/>
          </w:divBdr>
        </w:div>
        <w:div w:id="115295896">
          <w:marLeft w:val="480"/>
          <w:marRight w:val="0"/>
          <w:marTop w:val="0"/>
          <w:marBottom w:val="0"/>
          <w:divBdr>
            <w:top w:val="none" w:sz="0" w:space="0" w:color="auto"/>
            <w:left w:val="none" w:sz="0" w:space="0" w:color="auto"/>
            <w:bottom w:val="none" w:sz="0" w:space="0" w:color="auto"/>
            <w:right w:val="none" w:sz="0" w:space="0" w:color="auto"/>
          </w:divBdr>
        </w:div>
        <w:div w:id="117996458">
          <w:marLeft w:val="480"/>
          <w:marRight w:val="0"/>
          <w:marTop w:val="0"/>
          <w:marBottom w:val="0"/>
          <w:divBdr>
            <w:top w:val="none" w:sz="0" w:space="0" w:color="auto"/>
            <w:left w:val="none" w:sz="0" w:space="0" w:color="auto"/>
            <w:bottom w:val="none" w:sz="0" w:space="0" w:color="auto"/>
            <w:right w:val="none" w:sz="0" w:space="0" w:color="auto"/>
          </w:divBdr>
        </w:div>
        <w:div w:id="119230797">
          <w:marLeft w:val="480"/>
          <w:marRight w:val="0"/>
          <w:marTop w:val="0"/>
          <w:marBottom w:val="0"/>
          <w:divBdr>
            <w:top w:val="none" w:sz="0" w:space="0" w:color="auto"/>
            <w:left w:val="none" w:sz="0" w:space="0" w:color="auto"/>
            <w:bottom w:val="none" w:sz="0" w:space="0" w:color="auto"/>
            <w:right w:val="none" w:sz="0" w:space="0" w:color="auto"/>
          </w:divBdr>
        </w:div>
        <w:div w:id="122047417">
          <w:marLeft w:val="480"/>
          <w:marRight w:val="0"/>
          <w:marTop w:val="0"/>
          <w:marBottom w:val="0"/>
          <w:divBdr>
            <w:top w:val="none" w:sz="0" w:space="0" w:color="auto"/>
            <w:left w:val="none" w:sz="0" w:space="0" w:color="auto"/>
            <w:bottom w:val="none" w:sz="0" w:space="0" w:color="auto"/>
            <w:right w:val="none" w:sz="0" w:space="0" w:color="auto"/>
          </w:divBdr>
        </w:div>
        <w:div w:id="159544030">
          <w:marLeft w:val="480"/>
          <w:marRight w:val="0"/>
          <w:marTop w:val="0"/>
          <w:marBottom w:val="0"/>
          <w:divBdr>
            <w:top w:val="none" w:sz="0" w:space="0" w:color="auto"/>
            <w:left w:val="none" w:sz="0" w:space="0" w:color="auto"/>
            <w:bottom w:val="none" w:sz="0" w:space="0" w:color="auto"/>
            <w:right w:val="none" w:sz="0" w:space="0" w:color="auto"/>
          </w:divBdr>
        </w:div>
        <w:div w:id="189143916">
          <w:marLeft w:val="480"/>
          <w:marRight w:val="0"/>
          <w:marTop w:val="0"/>
          <w:marBottom w:val="0"/>
          <w:divBdr>
            <w:top w:val="none" w:sz="0" w:space="0" w:color="auto"/>
            <w:left w:val="none" w:sz="0" w:space="0" w:color="auto"/>
            <w:bottom w:val="none" w:sz="0" w:space="0" w:color="auto"/>
            <w:right w:val="none" w:sz="0" w:space="0" w:color="auto"/>
          </w:divBdr>
        </w:div>
        <w:div w:id="189610568">
          <w:marLeft w:val="480"/>
          <w:marRight w:val="0"/>
          <w:marTop w:val="0"/>
          <w:marBottom w:val="0"/>
          <w:divBdr>
            <w:top w:val="none" w:sz="0" w:space="0" w:color="auto"/>
            <w:left w:val="none" w:sz="0" w:space="0" w:color="auto"/>
            <w:bottom w:val="none" w:sz="0" w:space="0" w:color="auto"/>
            <w:right w:val="none" w:sz="0" w:space="0" w:color="auto"/>
          </w:divBdr>
        </w:div>
        <w:div w:id="203057095">
          <w:marLeft w:val="480"/>
          <w:marRight w:val="0"/>
          <w:marTop w:val="0"/>
          <w:marBottom w:val="0"/>
          <w:divBdr>
            <w:top w:val="none" w:sz="0" w:space="0" w:color="auto"/>
            <w:left w:val="none" w:sz="0" w:space="0" w:color="auto"/>
            <w:bottom w:val="none" w:sz="0" w:space="0" w:color="auto"/>
            <w:right w:val="none" w:sz="0" w:space="0" w:color="auto"/>
          </w:divBdr>
        </w:div>
        <w:div w:id="209806523">
          <w:marLeft w:val="480"/>
          <w:marRight w:val="0"/>
          <w:marTop w:val="0"/>
          <w:marBottom w:val="0"/>
          <w:divBdr>
            <w:top w:val="none" w:sz="0" w:space="0" w:color="auto"/>
            <w:left w:val="none" w:sz="0" w:space="0" w:color="auto"/>
            <w:bottom w:val="none" w:sz="0" w:space="0" w:color="auto"/>
            <w:right w:val="none" w:sz="0" w:space="0" w:color="auto"/>
          </w:divBdr>
        </w:div>
        <w:div w:id="212350407">
          <w:marLeft w:val="480"/>
          <w:marRight w:val="0"/>
          <w:marTop w:val="0"/>
          <w:marBottom w:val="0"/>
          <w:divBdr>
            <w:top w:val="none" w:sz="0" w:space="0" w:color="auto"/>
            <w:left w:val="none" w:sz="0" w:space="0" w:color="auto"/>
            <w:bottom w:val="none" w:sz="0" w:space="0" w:color="auto"/>
            <w:right w:val="none" w:sz="0" w:space="0" w:color="auto"/>
          </w:divBdr>
        </w:div>
        <w:div w:id="217211265">
          <w:marLeft w:val="480"/>
          <w:marRight w:val="0"/>
          <w:marTop w:val="0"/>
          <w:marBottom w:val="0"/>
          <w:divBdr>
            <w:top w:val="none" w:sz="0" w:space="0" w:color="auto"/>
            <w:left w:val="none" w:sz="0" w:space="0" w:color="auto"/>
            <w:bottom w:val="none" w:sz="0" w:space="0" w:color="auto"/>
            <w:right w:val="none" w:sz="0" w:space="0" w:color="auto"/>
          </w:divBdr>
        </w:div>
        <w:div w:id="217514310">
          <w:marLeft w:val="480"/>
          <w:marRight w:val="0"/>
          <w:marTop w:val="0"/>
          <w:marBottom w:val="0"/>
          <w:divBdr>
            <w:top w:val="none" w:sz="0" w:space="0" w:color="auto"/>
            <w:left w:val="none" w:sz="0" w:space="0" w:color="auto"/>
            <w:bottom w:val="none" w:sz="0" w:space="0" w:color="auto"/>
            <w:right w:val="none" w:sz="0" w:space="0" w:color="auto"/>
          </w:divBdr>
        </w:div>
        <w:div w:id="220989878">
          <w:marLeft w:val="480"/>
          <w:marRight w:val="0"/>
          <w:marTop w:val="0"/>
          <w:marBottom w:val="0"/>
          <w:divBdr>
            <w:top w:val="none" w:sz="0" w:space="0" w:color="auto"/>
            <w:left w:val="none" w:sz="0" w:space="0" w:color="auto"/>
            <w:bottom w:val="none" w:sz="0" w:space="0" w:color="auto"/>
            <w:right w:val="none" w:sz="0" w:space="0" w:color="auto"/>
          </w:divBdr>
        </w:div>
        <w:div w:id="229002665">
          <w:marLeft w:val="480"/>
          <w:marRight w:val="0"/>
          <w:marTop w:val="0"/>
          <w:marBottom w:val="0"/>
          <w:divBdr>
            <w:top w:val="none" w:sz="0" w:space="0" w:color="auto"/>
            <w:left w:val="none" w:sz="0" w:space="0" w:color="auto"/>
            <w:bottom w:val="none" w:sz="0" w:space="0" w:color="auto"/>
            <w:right w:val="none" w:sz="0" w:space="0" w:color="auto"/>
          </w:divBdr>
        </w:div>
        <w:div w:id="246811247">
          <w:marLeft w:val="480"/>
          <w:marRight w:val="0"/>
          <w:marTop w:val="0"/>
          <w:marBottom w:val="0"/>
          <w:divBdr>
            <w:top w:val="none" w:sz="0" w:space="0" w:color="auto"/>
            <w:left w:val="none" w:sz="0" w:space="0" w:color="auto"/>
            <w:bottom w:val="none" w:sz="0" w:space="0" w:color="auto"/>
            <w:right w:val="none" w:sz="0" w:space="0" w:color="auto"/>
          </w:divBdr>
        </w:div>
        <w:div w:id="275602484">
          <w:marLeft w:val="480"/>
          <w:marRight w:val="0"/>
          <w:marTop w:val="0"/>
          <w:marBottom w:val="0"/>
          <w:divBdr>
            <w:top w:val="none" w:sz="0" w:space="0" w:color="auto"/>
            <w:left w:val="none" w:sz="0" w:space="0" w:color="auto"/>
            <w:bottom w:val="none" w:sz="0" w:space="0" w:color="auto"/>
            <w:right w:val="none" w:sz="0" w:space="0" w:color="auto"/>
          </w:divBdr>
        </w:div>
        <w:div w:id="284822053">
          <w:marLeft w:val="480"/>
          <w:marRight w:val="0"/>
          <w:marTop w:val="0"/>
          <w:marBottom w:val="0"/>
          <w:divBdr>
            <w:top w:val="none" w:sz="0" w:space="0" w:color="auto"/>
            <w:left w:val="none" w:sz="0" w:space="0" w:color="auto"/>
            <w:bottom w:val="none" w:sz="0" w:space="0" w:color="auto"/>
            <w:right w:val="none" w:sz="0" w:space="0" w:color="auto"/>
          </w:divBdr>
        </w:div>
        <w:div w:id="286741390">
          <w:marLeft w:val="480"/>
          <w:marRight w:val="0"/>
          <w:marTop w:val="0"/>
          <w:marBottom w:val="0"/>
          <w:divBdr>
            <w:top w:val="none" w:sz="0" w:space="0" w:color="auto"/>
            <w:left w:val="none" w:sz="0" w:space="0" w:color="auto"/>
            <w:bottom w:val="none" w:sz="0" w:space="0" w:color="auto"/>
            <w:right w:val="none" w:sz="0" w:space="0" w:color="auto"/>
          </w:divBdr>
        </w:div>
        <w:div w:id="290593479">
          <w:marLeft w:val="480"/>
          <w:marRight w:val="0"/>
          <w:marTop w:val="0"/>
          <w:marBottom w:val="0"/>
          <w:divBdr>
            <w:top w:val="none" w:sz="0" w:space="0" w:color="auto"/>
            <w:left w:val="none" w:sz="0" w:space="0" w:color="auto"/>
            <w:bottom w:val="none" w:sz="0" w:space="0" w:color="auto"/>
            <w:right w:val="none" w:sz="0" w:space="0" w:color="auto"/>
          </w:divBdr>
        </w:div>
        <w:div w:id="292492610">
          <w:marLeft w:val="480"/>
          <w:marRight w:val="0"/>
          <w:marTop w:val="0"/>
          <w:marBottom w:val="0"/>
          <w:divBdr>
            <w:top w:val="none" w:sz="0" w:space="0" w:color="auto"/>
            <w:left w:val="none" w:sz="0" w:space="0" w:color="auto"/>
            <w:bottom w:val="none" w:sz="0" w:space="0" w:color="auto"/>
            <w:right w:val="none" w:sz="0" w:space="0" w:color="auto"/>
          </w:divBdr>
        </w:div>
        <w:div w:id="294680053">
          <w:marLeft w:val="480"/>
          <w:marRight w:val="0"/>
          <w:marTop w:val="0"/>
          <w:marBottom w:val="0"/>
          <w:divBdr>
            <w:top w:val="none" w:sz="0" w:space="0" w:color="auto"/>
            <w:left w:val="none" w:sz="0" w:space="0" w:color="auto"/>
            <w:bottom w:val="none" w:sz="0" w:space="0" w:color="auto"/>
            <w:right w:val="none" w:sz="0" w:space="0" w:color="auto"/>
          </w:divBdr>
        </w:div>
        <w:div w:id="298609158">
          <w:marLeft w:val="480"/>
          <w:marRight w:val="0"/>
          <w:marTop w:val="0"/>
          <w:marBottom w:val="0"/>
          <w:divBdr>
            <w:top w:val="none" w:sz="0" w:space="0" w:color="auto"/>
            <w:left w:val="none" w:sz="0" w:space="0" w:color="auto"/>
            <w:bottom w:val="none" w:sz="0" w:space="0" w:color="auto"/>
            <w:right w:val="none" w:sz="0" w:space="0" w:color="auto"/>
          </w:divBdr>
        </w:div>
        <w:div w:id="312682452">
          <w:marLeft w:val="480"/>
          <w:marRight w:val="0"/>
          <w:marTop w:val="0"/>
          <w:marBottom w:val="0"/>
          <w:divBdr>
            <w:top w:val="none" w:sz="0" w:space="0" w:color="auto"/>
            <w:left w:val="none" w:sz="0" w:space="0" w:color="auto"/>
            <w:bottom w:val="none" w:sz="0" w:space="0" w:color="auto"/>
            <w:right w:val="none" w:sz="0" w:space="0" w:color="auto"/>
          </w:divBdr>
        </w:div>
        <w:div w:id="314384356">
          <w:marLeft w:val="480"/>
          <w:marRight w:val="0"/>
          <w:marTop w:val="0"/>
          <w:marBottom w:val="0"/>
          <w:divBdr>
            <w:top w:val="none" w:sz="0" w:space="0" w:color="auto"/>
            <w:left w:val="none" w:sz="0" w:space="0" w:color="auto"/>
            <w:bottom w:val="none" w:sz="0" w:space="0" w:color="auto"/>
            <w:right w:val="none" w:sz="0" w:space="0" w:color="auto"/>
          </w:divBdr>
        </w:div>
        <w:div w:id="321085263">
          <w:marLeft w:val="480"/>
          <w:marRight w:val="0"/>
          <w:marTop w:val="0"/>
          <w:marBottom w:val="0"/>
          <w:divBdr>
            <w:top w:val="none" w:sz="0" w:space="0" w:color="auto"/>
            <w:left w:val="none" w:sz="0" w:space="0" w:color="auto"/>
            <w:bottom w:val="none" w:sz="0" w:space="0" w:color="auto"/>
            <w:right w:val="none" w:sz="0" w:space="0" w:color="auto"/>
          </w:divBdr>
        </w:div>
        <w:div w:id="342515350">
          <w:marLeft w:val="480"/>
          <w:marRight w:val="0"/>
          <w:marTop w:val="0"/>
          <w:marBottom w:val="0"/>
          <w:divBdr>
            <w:top w:val="none" w:sz="0" w:space="0" w:color="auto"/>
            <w:left w:val="none" w:sz="0" w:space="0" w:color="auto"/>
            <w:bottom w:val="none" w:sz="0" w:space="0" w:color="auto"/>
            <w:right w:val="none" w:sz="0" w:space="0" w:color="auto"/>
          </w:divBdr>
        </w:div>
        <w:div w:id="376011130">
          <w:marLeft w:val="480"/>
          <w:marRight w:val="0"/>
          <w:marTop w:val="0"/>
          <w:marBottom w:val="0"/>
          <w:divBdr>
            <w:top w:val="none" w:sz="0" w:space="0" w:color="auto"/>
            <w:left w:val="none" w:sz="0" w:space="0" w:color="auto"/>
            <w:bottom w:val="none" w:sz="0" w:space="0" w:color="auto"/>
            <w:right w:val="none" w:sz="0" w:space="0" w:color="auto"/>
          </w:divBdr>
        </w:div>
        <w:div w:id="378171054">
          <w:marLeft w:val="480"/>
          <w:marRight w:val="0"/>
          <w:marTop w:val="0"/>
          <w:marBottom w:val="0"/>
          <w:divBdr>
            <w:top w:val="none" w:sz="0" w:space="0" w:color="auto"/>
            <w:left w:val="none" w:sz="0" w:space="0" w:color="auto"/>
            <w:bottom w:val="none" w:sz="0" w:space="0" w:color="auto"/>
            <w:right w:val="none" w:sz="0" w:space="0" w:color="auto"/>
          </w:divBdr>
        </w:div>
        <w:div w:id="390810550">
          <w:marLeft w:val="480"/>
          <w:marRight w:val="0"/>
          <w:marTop w:val="0"/>
          <w:marBottom w:val="0"/>
          <w:divBdr>
            <w:top w:val="none" w:sz="0" w:space="0" w:color="auto"/>
            <w:left w:val="none" w:sz="0" w:space="0" w:color="auto"/>
            <w:bottom w:val="none" w:sz="0" w:space="0" w:color="auto"/>
            <w:right w:val="none" w:sz="0" w:space="0" w:color="auto"/>
          </w:divBdr>
        </w:div>
        <w:div w:id="395589452">
          <w:marLeft w:val="480"/>
          <w:marRight w:val="0"/>
          <w:marTop w:val="0"/>
          <w:marBottom w:val="0"/>
          <w:divBdr>
            <w:top w:val="none" w:sz="0" w:space="0" w:color="auto"/>
            <w:left w:val="none" w:sz="0" w:space="0" w:color="auto"/>
            <w:bottom w:val="none" w:sz="0" w:space="0" w:color="auto"/>
            <w:right w:val="none" w:sz="0" w:space="0" w:color="auto"/>
          </w:divBdr>
        </w:div>
        <w:div w:id="401299402">
          <w:marLeft w:val="480"/>
          <w:marRight w:val="0"/>
          <w:marTop w:val="0"/>
          <w:marBottom w:val="0"/>
          <w:divBdr>
            <w:top w:val="none" w:sz="0" w:space="0" w:color="auto"/>
            <w:left w:val="none" w:sz="0" w:space="0" w:color="auto"/>
            <w:bottom w:val="none" w:sz="0" w:space="0" w:color="auto"/>
            <w:right w:val="none" w:sz="0" w:space="0" w:color="auto"/>
          </w:divBdr>
        </w:div>
        <w:div w:id="404303797">
          <w:marLeft w:val="480"/>
          <w:marRight w:val="0"/>
          <w:marTop w:val="0"/>
          <w:marBottom w:val="0"/>
          <w:divBdr>
            <w:top w:val="none" w:sz="0" w:space="0" w:color="auto"/>
            <w:left w:val="none" w:sz="0" w:space="0" w:color="auto"/>
            <w:bottom w:val="none" w:sz="0" w:space="0" w:color="auto"/>
            <w:right w:val="none" w:sz="0" w:space="0" w:color="auto"/>
          </w:divBdr>
        </w:div>
        <w:div w:id="416053474">
          <w:marLeft w:val="480"/>
          <w:marRight w:val="0"/>
          <w:marTop w:val="0"/>
          <w:marBottom w:val="0"/>
          <w:divBdr>
            <w:top w:val="none" w:sz="0" w:space="0" w:color="auto"/>
            <w:left w:val="none" w:sz="0" w:space="0" w:color="auto"/>
            <w:bottom w:val="none" w:sz="0" w:space="0" w:color="auto"/>
            <w:right w:val="none" w:sz="0" w:space="0" w:color="auto"/>
          </w:divBdr>
        </w:div>
        <w:div w:id="440996482">
          <w:marLeft w:val="480"/>
          <w:marRight w:val="0"/>
          <w:marTop w:val="0"/>
          <w:marBottom w:val="0"/>
          <w:divBdr>
            <w:top w:val="none" w:sz="0" w:space="0" w:color="auto"/>
            <w:left w:val="none" w:sz="0" w:space="0" w:color="auto"/>
            <w:bottom w:val="none" w:sz="0" w:space="0" w:color="auto"/>
            <w:right w:val="none" w:sz="0" w:space="0" w:color="auto"/>
          </w:divBdr>
        </w:div>
        <w:div w:id="449200763">
          <w:marLeft w:val="480"/>
          <w:marRight w:val="0"/>
          <w:marTop w:val="0"/>
          <w:marBottom w:val="0"/>
          <w:divBdr>
            <w:top w:val="none" w:sz="0" w:space="0" w:color="auto"/>
            <w:left w:val="none" w:sz="0" w:space="0" w:color="auto"/>
            <w:bottom w:val="none" w:sz="0" w:space="0" w:color="auto"/>
            <w:right w:val="none" w:sz="0" w:space="0" w:color="auto"/>
          </w:divBdr>
        </w:div>
        <w:div w:id="450592615">
          <w:marLeft w:val="480"/>
          <w:marRight w:val="0"/>
          <w:marTop w:val="0"/>
          <w:marBottom w:val="0"/>
          <w:divBdr>
            <w:top w:val="none" w:sz="0" w:space="0" w:color="auto"/>
            <w:left w:val="none" w:sz="0" w:space="0" w:color="auto"/>
            <w:bottom w:val="none" w:sz="0" w:space="0" w:color="auto"/>
            <w:right w:val="none" w:sz="0" w:space="0" w:color="auto"/>
          </w:divBdr>
        </w:div>
        <w:div w:id="454296703">
          <w:marLeft w:val="480"/>
          <w:marRight w:val="0"/>
          <w:marTop w:val="0"/>
          <w:marBottom w:val="0"/>
          <w:divBdr>
            <w:top w:val="none" w:sz="0" w:space="0" w:color="auto"/>
            <w:left w:val="none" w:sz="0" w:space="0" w:color="auto"/>
            <w:bottom w:val="none" w:sz="0" w:space="0" w:color="auto"/>
            <w:right w:val="none" w:sz="0" w:space="0" w:color="auto"/>
          </w:divBdr>
        </w:div>
        <w:div w:id="456609340">
          <w:marLeft w:val="480"/>
          <w:marRight w:val="0"/>
          <w:marTop w:val="0"/>
          <w:marBottom w:val="0"/>
          <w:divBdr>
            <w:top w:val="none" w:sz="0" w:space="0" w:color="auto"/>
            <w:left w:val="none" w:sz="0" w:space="0" w:color="auto"/>
            <w:bottom w:val="none" w:sz="0" w:space="0" w:color="auto"/>
            <w:right w:val="none" w:sz="0" w:space="0" w:color="auto"/>
          </w:divBdr>
        </w:div>
        <w:div w:id="473984701">
          <w:marLeft w:val="480"/>
          <w:marRight w:val="0"/>
          <w:marTop w:val="0"/>
          <w:marBottom w:val="0"/>
          <w:divBdr>
            <w:top w:val="none" w:sz="0" w:space="0" w:color="auto"/>
            <w:left w:val="none" w:sz="0" w:space="0" w:color="auto"/>
            <w:bottom w:val="none" w:sz="0" w:space="0" w:color="auto"/>
            <w:right w:val="none" w:sz="0" w:space="0" w:color="auto"/>
          </w:divBdr>
        </w:div>
        <w:div w:id="503251643">
          <w:marLeft w:val="480"/>
          <w:marRight w:val="0"/>
          <w:marTop w:val="0"/>
          <w:marBottom w:val="0"/>
          <w:divBdr>
            <w:top w:val="none" w:sz="0" w:space="0" w:color="auto"/>
            <w:left w:val="none" w:sz="0" w:space="0" w:color="auto"/>
            <w:bottom w:val="none" w:sz="0" w:space="0" w:color="auto"/>
            <w:right w:val="none" w:sz="0" w:space="0" w:color="auto"/>
          </w:divBdr>
        </w:div>
        <w:div w:id="508372139">
          <w:marLeft w:val="480"/>
          <w:marRight w:val="0"/>
          <w:marTop w:val="0"/>
          <w:marBottom w:val="0"/>
          <w:divBdr>
            <w:top w:val="none" w:sz="0" w:space="0" w:color="auto"/>
            <w:left w:val="none" w:sz="0" w:space="0" w:color="auto"/>
            <w:bottom w:val="none" w:sz="0" w:space="0" w:color="auto"/>
            <w:right w:val="none" w:sz="0" w:space="0" w:color="auto"/>
          </w:divBdr>
        </w:div>
        <w:div w:id="510295432">
          <w:marLeft w:val="480"/>
          <w:marRight w:val="0"/>
          <w:marTop w:val="0"/>
          <w:marBottom w:val="0"/>
          <w:divBdr>
            <w:top w:val="none" w:sz="0" w:space="0" w:color="auto"/>
            <w:left w:val="none" w:sz="0" w:space="0" w:color="auto"/>
            <w:bottom w:val="none" w:sz="0" w:space="0" w:color="auto"/>
            <w:right w:val="none" w:sz="0" w:space="0" w:color="auto"/>
          </w:divBdr>
        </w:div>
        <w:div w:id="514616463">
          <w:marLeft w:val="480"/>
          <w:marRight w:val="0"/>
          <w:marTop w:val="0"/>
          <w:marBottom w:val="0"/>
          <w:divBdr>
            <w:top w:val="none" w:sz="0" w:space="0" w:color="auto"/>
            <w:left w:val="none" w:sz="0" w:space="0" w:color="auto"/>
            <w:bottom w:val="none" w:sz="0" w:space="0" w:color="auto"/>
            <w:right w:val="none" w:sz="0" w:space="0" w:color="auto"/>
          </w:divBdr>
        </w:div>
        <w:div w:id="529227697">
          <w:marLeft w:val="480"/>
          <w:marRight w:val="0"/>
          <w:marTop w:val="0"/>
          <w:marBottom w:val="0"/>
          <w:divBdr>
            <w:top w:val="none" w:sz="0" w:space="0" w:color="auto"/>
            <w:left w:val="none" w:sz="0" w:space="0" w:color="auto"/>
            <w:bottom w:val="none" w:sz="0" w:space="0" w:color="auto"/>
            <w:right w:val="none" w:sz="0" w:space="0" w:color="auto"/>
          </w:divBdr>
        </w:div>
        <w:div w:id="539513570">
          <w:marLeft w:val="480"/>
          <w:marRight w:val="0"/>
          <w:marTop w:val="0"/>
          <w:marBottom w:val="0"/>
          <w:divBdr>
            <w:top w:val="none" w:sz="0" w:space="0" w:color="auto"/>
            <w:left w:val="none" w:sz="0" w:space="0" w:color="auto"/>
            <w:bottom w:val="none" w:sz="0" w:space="0" w:color="auto"/>
            <w:right w:val="none" w:sz="0" w:space="0" w:color="auto"/>
          </w:divBdr>
        </w:div>
        <w:div w:id="544292096">
          <w:marLeft w:val="480"/>
          <w:marRight w:val="0"/>
          <w:marTop w:val="0"/>
          <w:marBottom w:val="0"/>
          <w:divBdr>
            <w:top w:val="none" w:sz="0" w:space="0" w:color="auto"/>
            <w:left w:val="none" w:sz="0" w:space="0" w:color="auto"/>
            <w:bottom w:val="none" w:sz="0" w:space="0" w:color="auto"/>
            <w:right w:val="none" w:sz="0" w:space="0" w:color="auto"/>
          </w:divBdr>
        </w:div>
        <w:div w:id="553199566">
          <w:marLeft w:val="480"/>
          <w:marRight w:val="0"/>
          <w:marTop w:val="0"/>
          <w:marBottom w:val="0"/>
          <w:divBdr>
            <w:top w:val="none" w:sz="0" w:space="0" w:color="auto"/>
            <w:left w:val="none" w:sz="0" w:space="0" w:color="auto"/>
            <w:bottom w:val="none" w:sz="0" w:space="0" w:color="auto"/>
            <w:right w:val="none" w:sz="0" w:space="0" w:color="auto"/>
          </w:divBdr>
        </w:div>
        <w:div w:id="572660929">
          <w:marLeft w:val="480"/>
          <w:marRight w:val="0"/>
          <w:marTop w:val="0"/>
          <w:marBottom w:val="0"/>
          <w:divBdr>
            <w:top w:val="none" w:sz="0" w:space="0" w:color="auto"/>
            <w:left w:val="none" w:sz="0" w:space="0" w:color="auto"/>
            <w:bottom w:val="none" w:sz="0" w:space="0" w:color="auto"/>
            <w:right w:val="none" w:sz="0" w:space="0" w:color="auto"/>
          </w:divBdr>
        </w:div>
        <w:div w:id="580650330">
          <w:marLeft w:val="480"/>
          <w:marRight w:val="0"/>
          <w:marTop w:val="0"/>
          <w:marBottom w:val="0"/>
          <w:divBdr>
            <w:top w:val="none" w:sz="0" w:space="0" w:color="auto"/>
            <w:left w:val="none" w:sz="0" w:space="0" w:color="auto"/>
            <w:bottom w:val="none" w:sz="0" w:space="0" w:color="auto"/>
            <w:right w:val="none" w:sz="0" w:space="0" w:color="auto"/>
          </w:divBdr>
        </w:div>
        <w:div w:id="602493866">
          <w:marLeft w:val="480"/>
          <w:marRight w:val="0"/>
          <w:marTop w:val="0"/>
          <w:marBottom w:val="0"/>
          <w:divBdr>
            <w:top w:val="none" w:sz="0" w:space="0" w:color="auto"/>
            <w:left w:val="none" w:sz="0" w:space="0" w:color="auto"/>
            <w:bottom w:val="none" w:sz="0" w:space="0" w:color="auto"/>
            <w:right w:val="none" w:sz="0" w:space="0" w:color="auto"/>
          </w:divBdr>
        </w:div>
        <w:div w:id="637760197">
          <w:marLeft w:val="480"/>
          <w:marRight w:val="0"/>
          <w:marTop w:val="0"/>
          <w:marBottom w:val="0"/>
          <w:divBdr>
            <w:top w:val="none" w:sz="0" w:space="0" w:color="auto"/>
            <w:left w:val="none" w:sz="0" w:space="0" w:color="auto"/>
            <w:bottom w:val="none" w:sz="0" w:space="0" w:color="auto"/>
            <w:right w:val="none" w:sz="0" w:space="0" w:color="auto"/>
          </w:divBdr>
        </w:div>
        <w:div w:id="639386659">
          <w:marLeft w:val="480"/>
          <w:marRight w:val="0"/>
          <w:marTop w:val="0"/>
          <w:marBottom w:val="0"/>
          <w:divBdr>
            <w:top w:val="none" w:sz="0" w:space="0" w:color="auto"/>
            <w:left w:val="none" w:sz="0" w:space="0" w:color="auto"/>
            <w:bottom w:val="none" w:sz="0" w:space="0" w:color="auto"/>
            <w:right w:val="none" w:sz="0" w:space="0" w:color="auto"/>
          </w:divBdr>
        </w:div>
        <w:div w:id="649796234">
          <w:marLeft w:val="480"/>
          <w:marRight w:val="0"/>
          <w:marTop w:val="0"/>
          <w:marBottom w:val="0"/>
          <w:divBdr>
            <w:top w:val="none" w:sz="0" w:space="0" w:color="auto"/>
            <w:left w:val="none" w:sz="0" w:space="0" w:color="auto"/>
            <w:bottom w:val="none" w:sz="0" w:space="0" w:color="auto"/>
            <w:right w:val="none" w:sz="0" w:space="0" w:color="auto"/>
          </w:divBdr>
        </w:div>
        <w:div w:id="654991733">
          <w:marLeft w:val="480"/>
          <w:marRight w:val="0"/>
          <w:marTop w:val="0"/>
          <w:marBottom w:val="0"/>
          <w:divBdr>
            <w:top w:val="none" w:sz="0" w:space="0" w:color="auto"/>
            <w:left w:val="none" w:sz="0" w:space="0" w:color="auto"/>
            <w:bottom w:val="none" w:sz="0" w:space="0" w:color="auto"/>
            <w:right w:val="none" w:sz="0" w:space="0" w:color="auto"/>
          </w:divBdr>
        </w:div>
        <w:div w:id="657147529">
          <w:marLeft w:val="480"/>
          <w:marRight w:val="0"/>
          <w:marTop w:val="0"/>
          <w:marBottom w:val="0"/>
          <w:divBdr>
            <w:top w:val="none" w:sz="0" w:space="0" w:color="auto"/>
            <w:left w:val="none" w:sz="0" w:space="0" w:color="auto"/>
            <w:bottom w:val="none" w:sz="0" w:space="0" w:color="auto"/>
            <w:right w:val="none" w:sz="0" w:space="0" w:color="auto"/>
          </w:divBdr>
        </w:div>
        <w:div w:id="657807279">
          <w:marLeft w:val="480"/>
          <w:marRight w:val="0"/>
          <w:marTop w:val="0"/>
          <w:marBottom w:val="0"/>
          <w:divBdr>
            <w:top w:val="none" w:sz="0" w:space="0" w:color="auto"/>
            <w:left w:val="none" w:sz="0" w:space="0" w:color="auto"/>
            <w:bottom w:val="none" w:sz="0" w:space="0" w:color="auto"/>
            <w:right w:val="none" w:sz="0" w:space="0" w:color="auto"/>
          </w:divBdr>
        </w:div>
        <w:div w:id="657927436">
          <w:marLeft w:val="480"/>
          <w:marRight w:val="0"/>
          <w:marTop w:val="0"/>
          <w:marBottom w:val="0"/>
          <w:divBdr>
            <w:top w:val="none" w:sz="0" w:space="0" w:color="auto"/>
            <w:left w:val="none" w:sz="0" w:space="0" w:color="auto"/>
            <w:bottom w:val="none" w:sz="0" w:space="0" w:color="auto"/>
            <w:right w:val="none" w:sz="0" w:space="0" w:color="auto"/>
          </w:divBdr>
        </w:div>
        <w:div w:id="660549362">
          <w:marLeft w:val="480"/>
          <w:marRight w:val="0"/>
          <w:marTop w:val="0"/>
          <w:marBottom w:val="0"/>
          <w:divBdr>
            <w:top w:val="none" w:sz="0" w:space="0" w:color="auto"/>
            <w:left w:val="none" w:sz="0" w:space="0" w:color="auto"/>
            <w:bottom w:val="none" w:sz="0" w:space="0" w:color="auto"/>
            <w:right w:val="none" w:sz="0" w:space="0" w:color="auto"/>
          </w:divBdr>
        </w:div>
        <w:div w:id="676227191">
          <w:marLeft w:val="480"/>
          <w:marRight w:val="0"/>
          <w:marTop w:val="0"/>
          <w:marBottom w:val="0"/>
          <w:divBdr>
            <w:top w:val="none" w:sz="0" w:space="0" w:color="auto"/>
            <w:left w:val="none" w:sz="0" w:space="0" w:color="auto"/>
            <w:bottom w:val="none" w:sz="0" w:space="0" w:color="auto"/>
            <w:right w:val="none" w:sz="0" w:space="0" w:color="auto"/>
          </w:divBdr>
        </w:div>
        <w:div w:id="686559871">
          <w:marLeft w:val="480"/>
          <w:marRight w:val="0"/>
          <w:marTop w:val="0"/>
          <w:marBottom w:val="0"/>
          <w:divBdr>
            <w:top w:val="none" w:sz="0" w:space="0" w:color="auto"/>
            <w:left w:val="none" w:sz="0" w:space="0" w:color="auto"/>
            <w:bottom w:val="none" w:sz="0" w:space="0" w:color="auto"/>
            <w:right w:val="none" w:sz="0" w:space="0" w:color="auto"/>
          </w:divBdr>
        </w:div>
        <w:div w:id="697389395">
          <w:marLeft w:val="480"/>
          <w:marRight w:val="0"/>
          <w:marTop w:val="0"/>
          <w:marBottom w:val="0"/>
          <w:divBdr>
            <w:top w:val="none" w:sz="0" w:space="0" w:color="auto"/>
            <w:left w:val="none" w:sz="0" w:space="0" w:color="auto"/>
            <w:bottom w:val="none" w:sz="0" w:space="0" w:color="auto"/>
            <w:right w:val="none" w:sz="0" w:space="0" w:color="auto"/>
          </w:divBdr>
        </w:div>
        <w:div w:id="725378059">
          <w:marLeft w:val="480"/>
          <w:marRight w:val="0"/>
          <w:marTop w:val="0"/>
          <w:marBottom w:val="0"/>
          <w:divBdr>
            <w:top w:val="none" w:sz="0" w:space="0" w:color="auto"/>
            <w:left w:val="none" w:sz="0" w:space="0" w:color="auto"/>
            <w:bottom w:val="none" w:sz="0" w:space="0" w:color="auto"/>
            <w:right w:val="none" w:sz="0" w:space="0" w:color="auto"/>
          </w:divBdr>
        </w:div>
        <w:div w:id="730343868">
          <w:marLeft w:val="480"/>
          <w:marRight w:val="0"/>
          <w:marTop w:val="0"/>
          <w:marBottom w:val="0"/>
          <w:divBdr>
            <w:top w:val="none" w:sz="0" w:space="0" w:color="auto"/>
            <w:left w:val="none" w:sz="0" w:space="0" w:color="auto"/>
            <w:bottom w:val="none" w:sz="0" w:space="0" w:color="auto"/>
            <w:right w:val="none" w:sz="0" w:space="0" w:color="auto"/>
          </w:divBdr>
        </w:div>
        <w:div w:id="738862699">
          <w:marLeft w:val="480"/>
          <w:marRight w:val="0"/>
          <w:marTop w:val="0"/>
          <w:marBottom w:val="0"/>
          <w:divBdr>
            <w:top w:val="none" w:sz="0" w:space="0" w:color="auto"/>
            <w:left w:val="none" w:sz="0" w:space="0" w:color="auto"/>
            <w:bottom w:val="none" w:sz="0" w:space="0" w:color="auto"/>
            <w:right w:val="none" w:sz="0" w:space="0" w:color="auto"/>
          </w:divBdr>
        </w:div>
        <w:div w:id="751392894">
          <w:marLeft w:val="480"/>
          <w:marRight w:val="0"/>
          <w:marTop w:val="0"/>
          <w:marBottom w:val="0"/>
          <w:divBdr>
            <w:top w:val="none" w:sz="0" w:space="0" w:color="auto"/>
            <w:left w:val="none" w:sz="0" w:space="0" w:color="auto"/>
            <w:bottom w:val="none" w:sz="0" w:space="0" w:color="auto"/>
            <w:right w:val="none" w:sz="0" w:space="0" w:color="auto"/>
          </w:divBdr>
        </w:div>
        <w:div w:id="758908576">
          <w:marLeft w:val="480"/>
          <w:marRight w:val="0"/>
          <w:marTop w:val="0"/>
          <w:marBottom w:val="0"/>
          <w:divBdr>
            <w:top w:val="none" w:sz="0" w:space="0" w:color="auto"/>
            <w:left w:val="none" w:sz="0" w:space="0" w:color="auto"/>
            <w:bottom w:val="none" w:sz="0" w:space="0" w:color="auto"/>
            <w:right w:val="none" w:sz="0" w:space="0" w:color="auto"/>
          </w:divBdr>
        </w:div>
        <w:div w:id="783889103">
          <w:marLeft w:val="480"/>
          <w:marRight w:val="0"/>
          <w:marTop w:val="0"/>
          <w:marBottom w:val="0"/>
          <w:divBdr>
            <w:top w:val="none" w:sz="0" w:space="0" w:color="auto"/>
            <w:left w:val="none" w:sz="0" w:space="0" w:color="auto"/>
            <w:bottom w:val="none" w:sz="0" w:space="0" w:color="auto"/>
            <w:right w:val="none" w:sz="0" w:space="0" w:color="auto"/>
          </w:divBdr>
        </w:div>
        <w:div w:id="814420210">
          <w:marLeft w:val="480"/>
          <w:marRight w:val="0"/>
          <w:marTop w:val="0"/>
          <w:marBottom w:val="0"/>
          <w:divBdr>
            <w:top w:val="none" w:sz="0" w:space="0" w:color="auto"/>
            <w:left w:val="none" w:sz="0" w:space="0" w:color="auto"/>
            <w:bottom w:val="none" w:sz="0" w:space="0" w:color="auto"/>
            <w:right w:val="none" w:sz="0" w:space="0" w:color="auto"/>
          </w:divBdr>
        </w:div>
        <w:div w:id="814950307">
          <w:marLeft w:val="480"/>
          <w:marRight w:val="0"/>
          <w:marTop w:val="0"/>
          <w:marBottom w:val="0"/>
          <w:divBdr>
            <w:top w:val="none" w:sz="0" w:space="0" w:color="auto"/>
            <w:left w:val="none" w:sz="0" w:space="0" w:color="auto"/>
            <w:bottom w:val="none" w:sz="0" w:space="0" w:color="auto"/>
            <w:right w:val="none" w:sz="0" w:space="0" w:color="auto"/>
          </w:divBdr>
        </w:div>
        <w:div w:id="815684136">
          <w:marLeft w:val="480"/>
          <w:marRight w:val="0"/>
          <w:marTop w:val="0"/>
          <w:marBottom w:val="0"/>
          <w:divBdr>
            <w:top w:val="none" w:sz="0" w:space="0" w:color="auto"/>
            <w:left w:val="none" w:sz="0" w:space="0" w:color="auto"/>
            <w:bottom w:val="none" w:sz="0" w:space="0" w:color="auto"/>
            <w:right w:val="none" w:sz="0" w:space="0" w:color="auto"/>
          </w:divBdr>
        </w:div>
        <w:div w:id="826284812">
          <w:marLeft w:val="480"/>
          <w:marRight w:val="0"/>
          <w:marTop w:val="0"/>
          <w:marBottom w:val="0"/>
          <w:divBdr>
            <w:top w:val="none" w:sz="0" w:space="0" w:color="auto"/>
            <w:left w:val="none" w:sz="0" w:space="0" w:color="auto"/>
            <w:bottom w:val="none" w:sz="0" w:space="0" w:color="auto"/>
            <w:right w:val="none" w:sz="0" w:space="0" w:color="auto"/>
          </w:divBdr>
        </w:div>
        <w:div w:id="833492728">
          <w:marLeft w:val="480"/>
          <w:marRight w:val="0"/>
          <w:marTop w:val="0"/>
          <w:marBottom w:val="0"/>
          <w:divBdr>
            <w:top w:val="none" w:sz="0" w:space="0" w:color="auto"/>
            <w:left w:val="none" w:sz="0" w:space="0" w:color="auto"/>
            <w:bottom w:val="none" w:sz="0" w:space="0" w:color="auto"/>
            <w:right w:val="none" w:sz="0" w:space="0" w:color="auto"/>
          </w:divBdr>
        </w:div>
        <w:div w:id="849832224">
          <w:marLeft w:val="480"/>
          <w:marRight w:val="0"/>
          <w:marTop w:val="0"/>
          <w:marBottom w:val="0"/>
          <w:divBdr>
            <w:top w:val="none" w:sz="0" w:space="0" w:color="auto"/>
            <w:left w:val="none" w:sz="0" w:space="0" w:color="auto"/>
            <w:bottom w:val="none" w:sz="0" w:space="0" w:color="auto"/>
            <w:right w:val="none" w:sz="0" w:space="0" w:color="auto"/>
          </w:divBdr>
        </w:div>
        <w:div w:id="850797177">
          <w:marLeft w:val="480"/>
          <w:marRight w:val="0"/>
          <w:marTop w:val="0"/>
          <w:marBottom w:val="0"/>
          <w:divBdr>
            <w:top w:val="none" w:sz="0" w:space="0" w:color="auto"/>
            <w:left w:val="none" w:sz="0" w:space="0" w:color="auto"/>
            <w:bottom w:val="none" w:sz="0" w:space="0" w:color="auto"/>
            <w:right w:val="none" w:sz="0" w:space="0" w:color="auto"/>
          </w:divBdr>
        </w:div>
        <w:div w:id="852109427">
          <w:marLeft w:val="480"/>
          <w:marRight w:val="0"/>
          <w:marTop w:val="0"/>
          <w:marBottom w:val="0"/>
          <w:divBdr>
            <w:top w:val="none" w:sz="0" w:space="0" w:color="auto"/>
            <w:left w:val="none" w:sz="0" w:space="0" w:color="auto"/>
            <w:bottom w:val="none" w:sz="0" w:space="0" w:color="auto"/>
            <w:right w:val="none" w:sz="0" w:space="0" w:color="auto"/>
          </w:divBdr>
        </w:div>
        <w:div w:id="853693666">
          <w:marLeft w:val="480"/>
          <w:marRight w:val="0"/>
          <w:marTop w:val="0"/>
          <w:marBottom w:val="0"/>
          <w:divBdr>
            <w:top w:val="none" w:sz="0" w:space="0" w:color="auto"/>
            <w:left w:val="none" w:sz="0" w:space="0" w:color="auto"/>
            <w:bottom w:val="none" w:sz="0" w:space="0" w:color="auto"/>
            <w:right w:val="none" w:sz="0" w:space="0" w:color="auto"/>
          </w:divBdr>
        </w:div>
        <w:div w:id="873346839">
          <w:marLeft w:val="480"/>
          <w:marRight w:val="0"/>
          <w:marTop w:val="0"/>
          <w:marBottom w:val="0"/>
          <w:divBdr>
            <w:top w:val="none" w:sz="0" w:space="0" w:color="auto"/>
            <w:left w:val="none" w:sz="0" w:space="0" w:color="auto"/>
            <w:bottom w:val="none" w:sz="0" w:space="0" w:color="auto"/>
            <w:right w:val="none" w:sz="0" w:space="0" w:color="auto"/>
          </w:divBdr>
        </w:div>
        <w:div w:id="875436136">
          <w:marLeft w:val="480"/>
          <w:marRight w:val="0"/>
          <w:marTop w:val="0"/>
          <w:marBottom w:val="0"/>
          <w:divBdr>
            <w:top w:val="none" w:sz="0" w:space="0" w:color="auto"/>
            <w:left w:val="none" w:sz="0" w:space="0" w:color="auto"/>
            <w:bottom w:val="none" w:sz="0" w:space="0" w:color="auto"/>
            <w:right w:val="none" w:sz="0" w:space="0" w:color="auto"/>
          </w:divBdr>
        </w:div>
        <w:div w:id="891421983">
          <w:marLeft w:val="480"/>
          <w:marRight w:val="0"/>
          <w:marTop w:val="0"/>
          <w:marBottom w:val="0"/>
          <w:divBdr>
            <w:top w:val="none" w:sz="0" w:space="0" w:color="auto"/>
            <w:left w:val="none" w:sz="0" w:space="0" w:color="auto"/>
            <w:bottom w:val="none" w:sz="0" w:space="0" w:color="auto"/>
            <w:right w:val="none" w:sz="0" w:space="0" w:color="auto"/>
          </w:divBdr>
        </w:div>
        <w:div w:id="914390193">
          <w:marLeft w:val="480"/>
          <w:marRight w:val="0"/>
          <w:marTop w:val="0"/>
          <w:marBottom w:val="0"/>
          <w:divBdr>
            <w:top w:val="none" w:sz="0" w:space="0" w:color="auto"/>
            <w:left w:val="none" w:sz="0" w:space="0" w:color="auto"/>
            <w:bottom w:val="none" w:sz="0" w:space="0" w:color="auto"/>
            <w:right w:val="none" w:sz="0" w:space="0" w:color="auto"/>
          </w:divBdr>
        </w:div>
        <w:div w:id="917136501">
          <w:marLeft w:val="480"/>
          <w:marRight w:val="0"/>
          <w:marTop w:val="0"/>
          <w:marBottom w:val="0"/>
          <w:divBdr>
            <w:top w:val="none" w:sz="0" w:space="0" w:color="auto"/>
            <w:left w:val="none" w:sz="0" w:space="0" w:color="auto"/>
            <w:bottom w:val="none" w:sz="0" w:space="0" w:color="auto"/>
            <w:right w:val="none" w:sz="0" w:space="0" w:color="auto"/>
          </w:divBdr>
        </w:div>
        <w:div w:id="932395218">
          <w:marLeft w:val="480"/>
          <w:marRight w:val="0"/>
          <w:marTop w:val="0"/>
          <w:marBottom w:val="0"/>
          <w:divBdr>
            <w:top w:val="none" w:sz="0" w:space="0" w:color="auto"/>
            <w:left w:val="none" w:sz="0" w:space="0" w:color="auto"/>
            <w:bottom w:val="none" w:sz="0" w:space="0" w:color="auto"/>
            <w:right w:val="none" w:sz="0" w:space="0" w:color="auto"/>
          </w:divBdr>
        </w:div>
        <w:div w:id="932592829">
          <w:marLeft w:val="480"/>
          <w:marRight w:val="0"/>
          <w:marTop w:val="0"/>
          <w:marBottom w:val="0"/>
          <w:divBdr>
            <w:top w:val="none" w:sz="0" w:space="0" w:color="auto"/>
            <w:left w:val="none" w:sz="0" w:space="0" w:color="auto"/>
            <w:bottom w:val="none" w:sz="0" w:space="0" w:color="auto"/>
            <w:right w:val="none" w:sz="0" w:space="0" w:color="auto"/>
          </w:divBdr>
        </w:div>
        <w:div w:id="956721264">
          <w:marLeft w:val="480"/>
          <w:marRight w:val="0"/>
          <w:marTop w:val="0"/>
          <w:marBottom w:val="0"/>
          <w:divBdr>
            <w:top w:val="none" w:sz="0" w:space="0" w:color="auto"/>
            <w:left w:val="none" w:sz="0" w:space="0" w:color="auto"/>
            <w:bottom w:val="none" w:sz="0" w:space="0" w:color="auto"/>
            <w:right w:val="none" w:sz="0" w:space="0" w:color="auto"/>
          </w:divBdr>
        </w:div>
        <w:div w:id="959871566">
          <w:marLeft w:val="480"/>
          <w:marRight w:val="0"/>
          <w:marTop w:val="0"/>
          <w:marBottom w:val="0"/>
          <w:divBdr>
            <w:top w:val="none" w:sz="0" w:space="0" w:color="auto"/>
            <w:left w:val="none" w:sz="0" w:space="0" w:color="auto"/>
            <w:bottom w:val="none" w:sz="0" w:space="0" w:color="auto"/>
            <w:right w:val="none" w:sz="0" w:space="0" w:color="auto"/>
          </w:divBdr>
        </w:div>
        <w:div w:id="978345582">
          <w:marLeft w:val="480"/>
          <w:marRight w:val="0"/>
          <w:marTop w:val="0"/>
          <w:marBottom w:val="0"/>
          <w:divBdr>
            <w:top w:val="none" w:sz="0" w:space="0" w:color="auto"/>
            <w:left w:val="none" w:sz="0" w:space="0" w:color="auto"/>
            <w:bottom w:val="none" w:sz="0" w:space="0" w:color="auto"/>
            <w:right w:val="none" w:sz="0" w:space="0" w:color="auto"/>
          </w:divBdr>
        </w:div>
        <w:div w:id="982734019">
          <w:marLeft w:val="480"/>
          <w:marRight w:val="0"/>
          <w:marTop w:val="0"/>
          <w:marBottom w:val="0"/>
          <w:divBdr>
            <w:top w:val="none" w:sz="0" w:space="0" w:color="auto"/>
            <w:left w:val="none" w:sz="0" w:space="0" w:color="auto"/>
            <w:bottom w:val="none" w:sz="0" w:space="0" w:color="auto"/>
            <w:right w:val="none" w:sz="0" w:space="0" w:color="auto"/>
          </w:divBdr>
        </w:div>
        <w:div w:id="985278307">
          <w:marLeft w:val="480"/>
          <w:marRight w:val="0"/>
          <w:marTop w:val="0"/>
          <w:marBottom w:val="0"/>
          <w:divBdr>
            <w:top w:val="none" w:sz="0" w:space="0" w:color="auto"/>
            <w:left w:val="none" w:sz="0" w:space="0" w:color="auto"/>
            <w:bottom w:val="none" w:sz="0" w:space="0" w:color="auto"/>
            <w:right w:val="none" w:sz="0" w:space="0" w:color="auto"/>
          </w:divBdr>
        </w:div>
        <w:div w:id="988939636">
          <w:marLeft w:val="480"/>
          <w:marRight w:val="0"/>
          <w:marTop w:val="0"/>
          <w:marBottom w:val="0"/>
          <w:divBdr>
            <w:top w:val="none" w:sz="0" w:space="0" w:color="auto"/>
            <w:left w:val="none" w:sz="0" w:space="0" w:color="auto"/>
            <w:bottom w:val="none" w:sz="0" w:space="0" w:color="auto"/>
            <w:right w:val="none" w:sz="0" w:space="0" w:color="auto"/>
          </w:divBdr>
        </w:div>
        <w:div w:id="1006640886">
          <w:marLeft w:val="480"/>
          <w:marRight w:val="0"/>
          <w:marTop w:val="0"/>
          <w:marBottom w:val="0"/>
          <w:divBdr>
            <w:top w:val="none" w:sz="0" w:space="0" w:color="auto"/>
            <w:left w:val="none" w:sz="0" w:space="0" w:color="auto"/>
            <w:bottom w:val="none" w:sz="0" w:space="0" w:color="auto"/>
            <w:right w:val="none" w:sz="0" w:space="0" w:color="auto"/>
          </w:divBdr>
        </w:div>
        <w:div w:id="1011760183">
          <w:marLeft w:val="480"/>
          <w:marRight w:val="0"/>
          <w:marTop w:val="0"/>
          <w:marBottom w:val="0"/>
          <w:divBdr>
            <w:top w:val="none" w:sz="0" w:space="0" w:color="auto"/>
            <w:left w:val="none" w:sz="0" w:space="0" w:color="auto"/>
            <w:bottom w:val="none" w:sz="0" w:space="0" w:color="auto"/>
            <w:right w:val="none" w:sz="0" w:space="0" w:color="auto"/>
          </w:divBdr>
        </w:div>
        <w:div w:id="1012686588">
          <w:marLeft w:val="480"/>
          <w:marRight w:val="0"/>
          <w:marTop w:val="0"/>
          <w:marBottom w:val="0"/>
          <w:divBdr>
            <w:top w:val="none" w:sz="0" w:space="0" w:color="auto"/>
            <w:left w:val="none" w:sz="0" w:space="0" w:color="auto"/>
            <w:bottom w:val="none" w:sz="0" w:space="0" w:color="auto"/>
            <w:right w:val="none" w:sz="0" w:space="0" w:color="auto"/>
          </w:divBdr>
        </w:div>
        <w:div w:id="1017542041">
          <w:marLeft w:val="480"/>
          <w:marRight w:val="0"/>
          <w:marTop w:val="0"/>
          <w:marBottom w:val="0"/>
          <w:divBdr>
            <w:top w:val="none" w:sz="0" w:space="0" w:color="auto"/>
            <w:left w:val="none" w:sz="0" w:space="0" w:color="auto"/>
            <w:bottom w:val="none" w:sz="0" w:space="0" w:color="auto"/>
            <w:right w:val="none" w:sz="0" w:space="0" w:color="auto"/>
          </w:divBdr>
        </w:div>
        <w:div w:id="1032221833">
          <w:marLeft w:val="480"/>
          <w:marRight w:val="0"/>
          <w:marTop w:val="0"/>
          <w:marBottom w:val="0"/>
          <w:divBdr>
            <w:top w:val="none" w:sz="0" w:space="0" w:color="auto"/>
            <w:left w:val="none" w:sz="0" w:space="0" w:color="auto"/>
            <w:bottom w:val="none" w:sz="0" w:space="0" w:color="auto"/>
            <w:right w:val="none" w:sz="0" w:space="0" w:color="auto"/>
          </w:divBdr>
        </w:div>
        <w:div w:id="1037662466">
          <w:marLeft w:val="480"/>
          <w:marRight w:val="0"/>
          <w:marTop w:val="0"/>
          <w:marBottom w:val="0"/>
          <w:divBdr>
            <w:top w:val="none" w:sz="0" w:space="0" w:color="auto"/>
            <w:left w:val="none" w:sz="0" w:space="0" w:color="auto"/>
            <w:bottom w:val="none" w:sz="0" w:space="0" w:color="auto"/>
            <w:right w:val="none" w:sz="0" w:space="0" w:color="auto"/>
          </w:divBdr>
        </w:div>
        <w:div w:id="1041826652">
          <w:marLeft w:val="480"/>
          <w:marRight w:val="0"/>
          <w:marTop w:val="0"/>
          <w:marBottom w:val="0"/>
          <w:divBdr>
            <w:top w:val="none" w:sz="0" w:space="0" w:color="auto"/>
            <w:left w:val="none" w:sz="0" w:space="0" w:color="auto"/>
            <w:bottom w:val="none" w:sz="0" w:space="0" w:color="auto"/>
            <w:right w:val="none" w:sz="0" w:space="0" w:color="auto"/>
          </w:divBdr>
        </w:div>
        <w:div w:id="1057969496">
          <w:marLeft w:val="480"/>
          <w:marRight w:val="0"/>
          <w:marTop w:val="0"/>
          <w:marBottom w:val="0"/>
          <w:divBdr>
            <w:top w:val="none" w:sz="0" w:space="0" w:color="auto"/>
            <w:left w:val="none" w:sz="0" w:space="0" w:color="auto"/>
            <w:bottom w:val="none" w:sz="0" w:space="0" w:color="auto"/>
            <w:right w:val="none" w:sz="0" w:space="0" w:color="auto"/>
          </w:divBdr>
        </w:div>
        <w:div w:id="1077820282">
          <w:marLeft w:val="480"/>
          <w:marRight w:val="0"/>
          <w:marTop w:val="0"/>
          <w:marBottom w:val="0"/>
          <w:divBdr>
            <w:top w:val="none" w:sz="0" w:space="0" w:color="auto"/>
            <w:left w:val="none" w:sz="0" w:space="0" w:color="auto"/>
            <w:bottom w:val="none" w:sz="0" w:space="0" w:color="auto"/>
            <w:right w:val="none" w:sz="0" w:space="0" w:color="auto"/>
          </w:divBdr>
        </w:div>
        <w:div w:id="1096635905">
          <w:marLeft w:val="480"/>
          <w:marRight w:val="0"/>
          <w:marTop w:val="0"/>
          <w:marBottom w:val="0"/>
          <w:divBdr>
            <w:top w:val="none" w:sz="0" w:space="0" w:color="auto"/>
            <w:left w:val="none" w:sz="0" w:space="0" w:color="auto"/>
            <w:bottom w:val="none" w:sz="0" w:space="0" w:color="auto"/>
            <w:right w:val="none" w:sz="0" w:space="0" w:color="auto"/>
          </w:divBdr>
        </w:div>
        <w:div w:id="1106265665">
          <w:marLeft w:val="480"/>
          <w:marRight w:val="0"/>
          <w:marTop w:val="0"/>
          <w:marBottom w:val="0"/>
          <w:divBdr>
            <w:top w:val="none" w:sz="0" w:space="0" w:color="auto"/>
            <w:left w:val="none" w:sz="0" w:space="0" w:color="auto"/>
            <w:bottom w:val="none" w:sz="0" w:space="0" w:color="auto"/>
            <w:right w:val="none" w:sz="0" w:space="0" w:color="auto"/>
          </w:divBdr>
        </w:div>
        <w:div w:id="1107656422">
          <w:marLeft w:val="480"/>
          <w:marRight w:val="0"/>
          <w:marTop w:val="0"/>
          <w:marBottom w:val="0"/>
          <w:divBdr>
            <w:top w:val="none" w:sz="0" w:space="0" w:color="auto"/>
            <w:left w:val="none" w:sz="0" w:space="0" w:color="auto"/>
            <w:bottom w:val="none" w:sz="0" w:space="0" w:color="auto"/>
            <w:right w:val="none" w:sz="0" w:space="0" w:color="auto"/>
          </w:divBdr>
        </w:div>
        <w:div w:id="1113330398">
          <w:marLeft w:val="480"/>
          <w:marRight w:val="0"/>
          <w:marTop w:val="0"/>
          <w:marBottom w:val="0"/>
          <w:divBdr>
            <w:top w:val="none" w:sz="0" w:space="0" w:color="auto"/>
            <w:left w:val="none" w:sz="0" w:space="0" w:color="auto"/>
            <w:bottom w:val="none" w:sz="0" w:space="0" w:color="auto"/>
            <w:right w:val="none" w:sz="0" w:space="0" w:color="auto"/>
          </w:divBdr>
        </w:div>
        <w:div w:id="1115052849">
          <w:marLeft w:val="480"/>
          <w:marRight w:val="0"/>
          <w:marTop w:val="0"/>
          <w:marBottom w:val="0"/>
          <w:divBdr>
            <w:top w:val="none" w:sz="0" w:space="0" w:color="auto"/>
            <w:left w:val="none" w:sz="0" w:space="0" w:color="auto"/>
            <w:bottom w:val="none" w:sz="0" w:space="0" w:color="auto"/>
            <w:right w:val="none" w:sz="0" w:space="0" w:color="auto"/>
          </w:divBdr>
        </w:div>
        <w:div w:id="1115101736">
          <w:marLeft w:val="480"/>
          <w:marRight w:val="0"/>
          <w:marTop w:val="0"/>
          <w:marBottom w:val="0"/>
          <w:divBdr>
            <w:top w:val="none" w:sz="0" w:space="0" w:color="auto"/>
            <w:left w:val="none" w:sz="0" w:space="0" w:color="auto"/>
            <w:bottom w:val="none" w:sz="0" w:space="0" w:color="auto"/>
            <w:right w:val="none" w:sz="0" w:space="0" w:color="auto"/>
          </w:divBdr>
        </w:div>
        <w:div w:id="1122261056">
          <w:marLeft w:val="480"/>
          <w:marRight w:val="0"/>
          <w:marTop w:val="0"/>
          <w:marBottom w:val="0"/>
          <w:divBdr>
            <w:top w:val="none" w:sz="0" w:space="0" w:color="auto"/>
            <w:left w:val="none" w:sz="0" w:space="0" w:color="auto"/>
            <w:bottom w:val="none" w:sz="0" w:space="0" w:color="auto"/>
            <w:right w:val="none" w:sz="0" w:space="0" w:color="auto"/>
          </w:divBdr>
        </w:div>
        <w:div w:id="1130636159">
          <w:marLeft w:val="480"/>
          <w:marRight w:val="0"/>
          <w:marTop w:val="0"/>
          <w:marBottom w:val="0"/>
          <w:divBdr>
            <w:top w:val="none" w:sz="0" w:space="0" w:color="auto"/>
            <w:left w:val="none" w:sz="0" w:space="0" w:color="auto"/>
            <w:bottom w:val="none" w:sz="0" w:space="0" w:color="auto"/>
            <w:right w:val="none" w:sz="0" w:space="0" w:color="auto"/>
          </w:divBdr>
        </w:div>
        <w:div w:id="1139568215">
          <w:marLeft w:val="480"/>
          <w:marRight w:val="0"/>
          <w:marTop w:val="0"/>
          <w:marBottom w:val="0"/>
          <w:divBdr>
            <w:top w:val="none" w:sz="0" w:space="0" w:color="auto"/>
            <w:left w:val="none" w:sz="0" w:space="0" w:color="auto"/>
            <w:bottom w:val="none" w:sz="0" w:space="0" w:color="auto"/>
            <w:right w:val="none" w:sz="0" w:space="0" w:color="auto"/>
          </w:divBdr>
        </w:div>
        <w:div w:id="1142578893">
          <w:marLeft w:val="480"/>
          <w:marRight w:val="0"/>
          <w:marTop w:val="0"/>
          <w:marBottom w:val="0"/>
          <w:divBdr>
            <w:top w:val="none" w:sz="0" w:space="0" w:color="auto"/>
            <w:left w:val="none" w:sz="0" w:space="0" w:color="auto"/>
            <w:bottom w:val="none" w:sz="0" w:space="0" w:color="auto"/>
            <w:right w:val="none" w:sz="0" w:space="0" w:color="auto"/>
          </w:divBdr>
        </w:div>
        <w:div w:id="1143813540">
          <w:marLeft w:val="480"/>
          <w:marRight w:val="0"/>
          <w:marTop w:val="0"/>
          <w:marBottom w:val="0"/>
          <w:divBdr>
            <w:top w:val="none" w:sz="0" w:space="0" w:color="auto"/>
            <w:left w:val="none" w:sz="0" w:space="0" w:color="auto"/>
            <w:bottom w:val="none" w:sz="0" w:space="0" w:color="auto"/>
            <w:right w:val="none" w:sz="0" w:space="0" w:color="auto"/>
          </w:divBdr>
        </w:div>
        <w:div w:id="1149128369">
          <w:marLeft w:val="480"/>
          <w:marRight w:val="0"/>
          <w:marTop w:val="0"/>
          <w:marBottom w:val="0"/>
          <w:divBdr>
            <w:top w:val="none" w:sz="0" w:space="0" w:color="auto"/>
            <w:left w:val="none" w:sz="0" w:space="0" w:color="auto"/>
            <w:bottom w:val="none" w:sz="0" w:space="0" w:color="auto"/>
            <w:right w:val="none" w:sz="0" w:space="0" w:color="auto"/>
          </w:divBdr>
        </w:div>
        <w:div w:id="1155031672">
          <w:marLeft w:val="480"/>
          <w:marRight w:val="0"/>
          <w:marTop w:val="0"/>
          <w:marBottom w:val="0"/>
          <w:divBdr>
            <w:top w:val="none" w:sz="0" w:space="0" w:color="auto"/>
            <w:left w:val="none" w:sz="0" w:space="0" w:color="auto"/>
            <w:bottom w:val="none" w:sz="0" w:space="0" w:color="auto"/>
            <w:right w:val="none" w:sz="0" w:space="0" w:color="auto"/>
          </w:divBdr>
        </w:div>
        <w:div w:id="1182814440">
          <w:marLeft w:val="480"/>
          <w:marRight w:val="0"/>
          <w:marTop w:val="0"/>
          <w:marBottom w:val="0"/>
          <w:divBdr>
            <w:top w:val="none" w:sz="0" w:space="0" w:color="auto"/>
            <w:left w:val="none" w:sz="0" w:space="0" w:color="auto"/>
            <w:bottom w:val="none" w:sz="0" w:space="0" w:color="auto"/>
            <w:right w:val="none" w:sz="0" w:space="0" w:color="auto"/>
          </w:divBdr>
        </w:div>
        <w:div w:id="1185904283">
          <w:marLeft w:val="480"/>
          <w:marRight w:val="0"/>
          <w:marTop w:val="0"/>
          <w:marBottom w:val="0"/>
          <w:divBdr>
            <w:top w:val="none" w:sz="0" w:space="0" w:color="auto"/>
            <w:left w:val="none" w:sz="0" w:space="0" w:color="auto"/>
            <w:bottom w:val="none" w:sz="0" w:space="0" w:color="auto"/>
            <w:right w:val="none" w:sz="0" w:space="0" w:color="auto"/>
          </w:divBdr>
        </w:div>
        <w:div w:id="1189565301">
          <w:marLeft w:val="480"/>
          <w:marRight w:val="0"/>
          <w:marTop w:val="0"/>
          <w:marBottom w:val="0"/>
          <w:divBdr>
            <w:top w:val="none" w:sz="0" w:space="0" w:color="auto"/>
            <w:left w:val="none" w:sz="0" w:space="0" w:color="auto"/>
            <w:bottom w:val="none" w:sz="0" w:space="0" w:color="auto"/>
            <w:right w:val="none" w:sz="0" w:space="0" w:color="auto"/>
          </w:divBdr>
        </w:div>
        <w:div w:id="1191259980">
          <w:marLeft w:val="480"/>
          <w:marRight w:val="0"/>
          <w:marTop w:val="0"/>
          <w:marBottom w:val="0"/>
          <w:divBdr>
            <w:top w:val="none" w:sz="0" w:space="0" w:color="auto"/>
            <w:left w:val="none" w:sz="0" w:space="0" w:color="auto"/>
            <w:bottom w:val="none" w:sz="0" w:space="0" w:color="auto"/>
            <w:right w:val="none" w:sz="0" w:space="0" w:color="auto"/>
          </w:divBdr>
        </w:div>
        <w:div w:id="1191801619">
          <w:marLeft w:val="480"/>
          <w:marRight w:val="0"/>
          <w:marTop w:val="0"/>
          <w:marBottom w:val="0"/>
          <w:divBdr>
            <w:top w:val="none" w:sz="0" w:space="0" w:color="auto"/>
            <w:left w:val="none" w:sz="0" w:space="0" w:color="auto"/>
            <w:bottom w:val="none" w:sz="0" w:space="0" w:color="auto"/>
            <w:right w:val="none" w:sz="0" w:space="0" w:color="auto"/>
          </w:divBdr>
        </w:div>
        <w:div w:id="1209686034">
          <w:marLeft w:val="480"/>
          <w:marRight w:val="0"/>
          <w:marTop w:val="0"/>
          <w:marBottom w:val="0"/>
          <w:divBdr>
            <w:top w:val="none" w:sz="0" w:space="0" w:color="auto"/>
            <w:left w:val="none" w:sz="0" w:space="0" w:color="auto"/>
            <w:bottom w:val="none" w:sz="0" w:space="0" w:color="auto"/>
            <w:right w:val="none" w:sz="0" w:space="0" w:color="auto"/>
          </w:divBdr>
        </w:div>
        <w:div w:id="1219366404">
          <w:marLeft w:val="480"/>
          <w:marRight w:val="0"/>
          <w:marTop w:val="0"/>
          <w:marBottom w:val="0"/>
          <w:divBdr>
            <w:top w:val="none" w:sz="0" w:space="0" w:color="auto"/>
            <w:left w:val="none" w:sz="0" w:space="0" w:color="auto"/>
            <w:bottom w:val="none" w:sz="0" w:space="0" w:color="auto"/>
            <w:right w:val="none" w:sz="0" w:space="0" w:color="auto"/>
          </w:divBdr>
        </w:div>
        <w:div w:id="1225026082">
          <w:marLeft w:val="480"/>
          <w:marRight w:val="0"/>
          <w:marTop w:val="0"/>
          <w:marBottom w:val="0"/>
          <w:divBdr>
            <w:top w:val="none" w:sz="0" w:space="0" w:color="auto"/>
            <w:left w:val="none" w:sz="0" w:space="0" w:color="auto"/>
            <w:bottom w:val="none" w:sz="0" w:space="0" w:color="auto"/>
            <w:right w:val="none" w:sz="0" w:space="0" w:color="auto"/>
          </w:divBdr>
        </w:div>
        <w:div w:id="1226990566">
          <w:marLeft w:val="480"/>
          <w:marRight w:val="0"/>
          <w:marTop w:val="0"/>
          <w:marBottom w:val="0"/>
          <w:divBdr>
            <w:top w:val="none" w:sz="0" w:space="0" w:color="auto"/>
            <w:left w:val="none" w:sz="0" w:space="0" w:color="auto"/>
            <w:bottom w:val="none" w:sz="0" w:space="0" w:color="auto"/>
            <w:right w:val="none" w:sz="0" w:space="0" w:color="auto"/>
          </w:divBdr>
        </w:div>
        <w:div w:id="1243297761">
          <w:marLeft w:val="480"/>
          <w:marRight w:val="0"/>
          <w:marTop w:val="0"/>
          <w:marBottom w:val="0"/>
          <w:divBdr>
            <w:top w:val="none" w:sz="0" w:space="0" w:color="auto"/>
            <w:left w:val="none" w:sz="0" w:space="0" w:color="auto"/>
            <w:bottom w:val="none" w:sz="0" w:space="0" w:color="auto"/>
            <w:right w:val="none" w:sz="0" w:space="0" w:color="auto"/>
          </w:divBdr>
        </w:div>
        <w:div w:id="1261180830">
          <w:marLeft w:val="480"/>
          <w:marRight w:val="0"/>
          <w:marTop w:val="0"/>
          <w:marBottom w:val="0"/>
          <w:divBdr>
            <w:top w:val="none" w:sz="0" w:space="0" w:color="auto"/>
            <w:left w:val="none" w:sz="0" w:space="0" w:color="auto"/>
            <w:bottom w:val="none" w:sz="0" w:space="0" w:color="auto"/>
            <w:right w:val="none" w:sz="0" w:space="0" w:color="auto"/>
          </w:divBdr>
        </w:div>
        <w:div w:id="1262301179">
          <w:marLeft w:val="480"/>
          <w:marRight w:val="0"/>
          <w:marTop w:val="0"/>
          <w:marBottom w:val="0"/>
          <w:divBdr>
            <w:top w:val="none" w:sz="0" w:space="0" w:color="auto"/>
            <w:left w:val="none" w:sz="0" w:space="0" w:color="auto"/>
            <w:bottom w:val="none" w:sz="0" w:space="0" w:color="auto"/>
            <w:right w:val="none" w:sz="0" w:space="0" w:color="auto"/>
          </w:divBdr>
        </w:div>
        <w:div w:id="1268348381">
          <w:marLeft w:val="480"/>
          <w:marRight w:val="0"/>
          <w:marTop w:val="0"/>
          <w:marBottom w:val="0"/>
          <w:divBdr>
            <w:top w:val="none" w:sz="0" w:space="0" w:color="auto"/>
            <w:left w:val="none" w:sz="0" w:space="0" w:color="auto"/>
            <w:bottom w:val="none" w:sz="0" w:space="0" w:color="auto"/>
            <w:right w:val="none" w:sz="0" w:space="0" w:color="auto"/>
          </w:divBdr>
        </w:div>
        <w:div w:id="1268781280">
          <w:marLeft w:val="480"/>
          <w:marRight w:val="0"/>
          <w:marTop w:val="0"/>
          <w:marBottom w:val="0"/>
          <w:divBdr>
            <w:top w:val="none" w:sz="0" w:space="0" w:color="auto"/>
            <w:left w:val="none" w:sz="0" w:space="0" w:color="auto"/>
            <w:bottom w:val="none" w:sz="0" w:space="0" w:color="auto"/>
            <w:right w:val="none" w:sz="0" w:space="0" w:color="auto"/>
          </w:divBdr>
        </w:div>
        <w:div w:id="1269318129">
          <w:marLeft w:val="480"/>
          <w:marRight w:val="0"/>
          <w:marTop w:val="0"/>
          <w:marBottom w:val="0"/>
          <w:divBdr>
            <w:top w:val="none" w:sz="0" w:space="0" w:color="auto"/>
            <w:left w:val="none" w:sz="0" w:space="0" w:color="auto"/>
            <w:bottom w:val="none" w:sz="0" w:space="0" w:color="auto"/>
            <w:right w:val="none" w:sz="0" w:space="0" w:color="auto"/>
          </w:divBdr>
        </w:div>
        <w:div w:id="1277181169">
          <w:marLeft w:val="480"/>
          <w:marRight w:val="0"/>
          <w:marTop w:val="0"/>
          <w:marBottom w:val="0"/>
          <w:divBdr>
            <w:top w:val="none" w:sz="0" w:space="0" w:color="auto"/>
            <w:left w:val="none" w:sz="0" w:space="0" w:color="auto"/>
            <w:bottom w:val="none" w:sz="0" w:space="0" w:color="auto"/>
            <w:right w:val="none" w:sz="0" w:space="0" w:color="auto"/>
          </w:divBdr>
        </w:div>
        <w:div w:id="1285888090">
          <w:marLeft w:val="480"/>
          <w:marRight w:val="0"/>
          <w:marTop w:val="0"/>
          <w:marBottom w:val="0"/>
          <w:divBdr>
            <w:top w:val="none" w:sz="0" w:space="0" w:color="auto"/>
            <w:left w:val="none" w:sz="0" w:space="0" w:color="auto"/>
            <w:bottom w:val="none" w:sz="0" w:space="0" w:color="auto"/>
            <w:right w:val="none" w:sz="0" w:space="0" w:color="auto"/>
          </w:divBdr>
        </w:div>
        <w:div w:id="1294868723">
          <w:marLeft w:val="480"/>
          <w:marRight w:val="0"/>
          <w:marTop w:val="0"/>
          <w:marBottom w:val="0"/>
          <w:divBdr>
            <w:top w:val="none" w:sz="0" w:space="0" w:color="auto"/>
            <w:left w:val="none" w:sz="0" w:space="0" w:color="auto"/>
            <w:bottom w:val="none" w:sz="0" w:space="0" w:color="auto"/>
            <w:right w:val="none" w:sz="0" w:space="0" w:color="auto"/>
          </w:divBdr>
        </w:div>
        <w:div w:id="1300843760">
          <w:marLeft w:val="480"/>
          <w:marRight w:val="0"/>
          <w:marTop w:val="0"/>
          <w:marBottom w:val="0"/>
          <w:divBdr>
            <w:top w:val="none" w:sz="0" w:space="0" w:color="auto"/>
            <w:left w:val="none" w:sz="0" w:space="0" w:color="auto"/>
            <w:bottom w:val="none" w:sz="0" w:space="0" w:color="auto"/>
            <w:right w:val="none" w:sz="0" w:space="0" w:color="auto"/>
          </w:divBdr>
        </w:div>
        <w:div w:id="1309478546">
          <w:marLeft w:val="480"/>
          <w:marRight w:val="0"/>
          <w:marTop w:val="0"/>
          <w:marBottom w:val="0"/>
          <w:divBdr>
            <w:top w:val="none" w:sz="0" w:space="0" w:color="auto"/>
            <w:left w:val="none" w:sz="0" w:space="0" w:color="auto"/>
            <w:bottom w:val="none" w:sz="0" w:space="0" w:color="auto"/>
            <w:right w:val="none" w:sz="0" w:space="0" w:color="auto"/>
          </w:divBdr>
        </w:div>
        <w:div w:id="1312443145">
          <w:marLeft w:val="480"/>
          <w:marRight w:val="0"/>
          <w:marTop w:val="0"/>
          <w:marBottom w:val="0"/>
          <w:divBdr>
            <w:top w:val="none" w:sz="0" w:space="0" w:color="auto"/>
            <w:left w:val="none" w:sz="0" w:space="0" w:color="auto"/>
            <w:bottom w:val="none" w:sz="0" w:space="0" w:color="auto"/>
            <w:right w:val="none" w:sz="0" w:space="0" w:color="auto"/>
          </w:divBdr>
        </w:div>
        <w:div w:id="1319114965">
          <w:marLeft w:val="480"/>
          <w:marRight w:val="0"/>
          <w:marTop w:val="0"/>
          <w:marBottom w:val="0"/>
          <w:divBdr>
            <w:top w:val="none" w:sz="0" w:space="0" w:color="auto"/>
            <w:left w:val="none" w:sz="0" w:space="0" w:color="auto"/>
            <w:bottom w:val="none" w:sz="0" w:space="0" w:color="auto"/>
            <w:right w:val="none" w:sz="0" w:space="0" w:color="auto"/>
          </w:divBdr>
        </w:div>
        <w:div w:id="1334642617">
          <w:marLeft w:val="480"/>
          <w:marRight w:val="0"/>
          <w:marTop w:val="0"/>
          <w:marBottom w:val="0"/>
          <w:divBdr>
            <w:top w:val="none" w:sz="0" w:space="0" w:color="auto"/>
            <w:left w:val="none" w:sz="0" w:space="0" w:color="auto"/>
            <w:bottom w:val="none" w:sz="0" w:space="0" w:color="auto"/>
            <w:right w:val="none" w:sz="0" w:space="0" w:color="auto"/>
          </w:divBdr>
        </w:div>
        <w:div w:id="1346787812">
          <w:marLeft w:val="480"/>
          <w:marRight w:val="0"/>
          <w:marTop w:val="0"/>
          <w:marBottom w:val="0"/>
          <w:divBdr>
            <w:top w:val="none" w:sz="0" w:space="0" w:color="auto"/>
            <w:left w:val="none" w:sz="0" w:space="0" w:color="auto"/>
            <w:bottom w:val="none" w:sz="0" w:space="0" w:color="auto"/>
            <w:right w:val="none" w:sz="0" w:space="0" w:color="auto"/>
          </w:divBdr>
        </w:div>
        <w:div w:id="1359157178">
          <w:marLeft w:val="480"/>
          <w:marRight w:val="0"/>
          <w:marTop w:val="0"/>
          <w:marBottom w:val="0"/>
          <w:divBdr>
            <w:top w:val="none" w:sz="0" w:space="0" w:color="auto"/>
            <w:left w:val="none" w:sz="0" w:space="0" w:color="auto"/>
            <w:bottom w:val="none" w:sz="0" w:space="0" w:color="auto"/>
            <w:right w:val="none" w:sz="0" w:space="0" w:color="auto"/>
          </w:divBdr>
        </w:div>
        <w:div w:id="1364404137">
          <w:marLeft w:val="480"/>
          <w:marRight w:val="0"/>
          <w:marTop w:val="0"/>
          <w:marBottom w:val="0"/>
          <w:divBdr>
            <w:top w:val="none" w:sz="0" w:space="0" w:color="auto"/>
            <w:left w:val="none" w:sz="0" w:space="0" w:color="auto"/>
            <w:bottom w:val="none" w:sz="0" w:space="0" w:color="auto"/>
            <w:right w:val="none" w:sz="0" w:space="0" w:color="auto"/>
          </w:divBdr>
        </w:div>
        <w:div w:id="1371877525">
          <w:marLeft w:val="480"/>
          <w:marRight w:val="0"/>
          <w:marTop w:val="0"/>
          <w:marBottom w:val="0"/>
          <w:divBdr>
            <w:top w:val="none" w:sz="0" w:space="0" w:color="auto"/>
            <w:left w:val="none" w:sz="0" w:space="0" w:color="auto"/>
            <w:bottom w:val="none" w:sz="0" w:space="0" w:color="auto"/>
            <w:right w:val="none" w:sz="0" w:space="0" w:color="auto"/>
          </w:divBdr>
        </w:div>
        <w:div w:id="1373000351">
          <w:marLeft w:val="480"/>
          <w:marRight w:val="0"/>
          <w:marTop w:val="0"/>
          <w:marBottom w:val="0"/>
          <w:divBdr>
            <w:top w:val="none" w:sz="0" w:space="0" w:color="auto"/>
            <w:left w:val="none" w:sz="0" w:space="0" w:color="auto"/>
            <w:bottom w:val="none" w:sz="0" w:space="0" w:color="auto"/>
            <w:right w:val="none" w:sz="0" w:space="0" w:color="auto"/>
          </w:divBdr>
        </w:div>
        <w:div w:id="1373916664">
          <w:marLeft w:val="480"/>
          <w:marRight w:val="0"/>
          <w:marTop w:val="0"/>
          <w:marBottom w:val="0"/>
          <w:divBdr>
            <w:top w:val="none" w:sz="0" w:space="0" w:color="auto"/>
            <w:left w:val="none" w:sz="0" w:space="0" w:color="auto"/>
            <w:bottom w:val="none" w:sz="0" w:space="0" w:color="auto"/>
            <w:right w:val="none" w:sz="0" w:space="0" w:color="auto"/>
          </w:divBdr>
        </w:div>
        <w:div w:id="1403454574">
          <w:marLeft w:val="480"/>
          <w:marRight w:val="0"/>
          <w:marTop w:val="0"/>
          <w:marBottom w:val="0"/>
          <w:divBdr>
            <w:top w:val="none" w:sz="0" w:space="0" w:color="auto"/>
            <w:left w:val="none" w:sz="0" w:space="0" w:color="auto"/>
            <w:bottom w:val="none" w:sz="0" w:space="0" w:color="auto"/>
            <w:right w:val="none" w:sz="0" w:space="0" w:color="auto"/>
          </w:divBdr>
        </w:div>
        <w:div w:id="1429541043">
          <w:marLeft w:val="480"/>
          <w:marRight w:val="0"/>
          <w:marTop w:val="0"/>
          <w:marBottom w:val="0"/>
          <w:divBdr>
            <w:top w:val="none" w:sz="0" w:space="0" w:color="auto"/>
            <w:left w:val="none" w:sz="0" w:space="0" w:color="auto"/>
            <w:bottom w:val="none" w:sz="0" w:space="0" w:color="auto"/>
            <w:right w:val="none" w:sz="0" w:space="0" w:color="auto"/>
          </w:divBdr>
        </w:div>
        <w:div w:id="1440175004">
          <w:marLeft w:val="480"/>
          <w:marRight w:val="0"/>
          <w:marTop w:val="0"/>
          <w:marBottom w:val="0"/>
          <w:divBdr>
            <w:top w:val="none" w:sz="0" w:space="0" w:color="auto"/>
            <w:left w:val="none" w:sz="0" w:space="0" w:color="auto"/>
            <w:bottom w:val="none" w:sz="0" w:space="0" w:color="auto"/>
            <w:right w:val="none" w:sz="0" w:space="0" w:color="auto"/>
          </w:divBdr>
        </w:div>
        <w:div w:id="1441216995">
          <w:marLeft w:val="480"/>
          <w:marRight w:val="0"/>
          <w:marTop w:val="0"/>
          <w:marBottom w:val="0"/>
          <w:divBdr>
            <w:top w:val="none" w:sz="0" w:space="0" w:color="auto"/>
            <w:left w:val="none" w:sz="0" w:space="0" w:color="auto"/>
            <w:bottom w:val="none" w:sz="0" w:space="0" w:color="auto"/>
            <w:right w:val="none" w:sz="0" w:space="0" w:color="auto"/>
          </w:divBdr>
        </w:div>
        <w:div w:id="1459453626">
          <w:marLeft w:val="480"/>
          <w:marRight w:val="0"/>
          <w:marTop w:val="0"/>
          <w:marBottom w:val="0"/>
          <w:divBdr>
            <w:top w:val="none" w:sz="0" w:space="0" w:color="auto"/>
            <w:left w:val="none" w:sz="0" w:space="0" w:color="auto"/>
            <w:bottom w:val="none" w:sz="0" w:space="0" w:color="auto"/>
            <w:right w:val="none" w:sz="0" w:space="0" w:color="auto"/>
          </w:divBdr>
        </w:div>
        <w:div w:id="1464544397">
          <w:marLeft w:val="480"/>
          <w:marRight w:val="0"/>
          <w:marTop w:val="0"/>
          <w:marBottom w:val="0"/>
          <w:divBdr>
            <w:top w:val="none" w:sz="0" w:space="0" w:color="auto"/>
            <w:left w:val="none" w:sz="0" w:space="0" w:color="auto"/>
            <w:bottom w:val="none" w:sz="0" w:space="0" w:color="auto"/>
            <w:right w:val="none" w:sz="0" w:space="0" w:color="auto"/>
          </w:divBdr>
        </w:div>
        <w:div w:id="1476029334">
          <w:marLeft w:val="480"/>
          <w:marRight w:val="0"/>
          <w:marTop w:val="0"/>
          <w:marBottom w:val="0"/>
          <w:divBdr>
            <w:top w:val="none" w:sz="0" w:space="0" w:color="auto"/>
            <w:left w:val="none" w:sz="0" w:space="0" w:color="auto"/>
            <w:bottom w:val="none" w:sz="0" w:space="0" w:color="auto"/>
            <w:right w:val="none" w:sz="0" w:space="0" w:color="auto"/>
          </w:divBdr>
        </w:div>
        <w:div w:id="1490751734">
          <w:marLeft w:val="480"/>
          <w:marRight w:val="0"/>
          <w:marTop w:val="0"/>
          <w:marBottom w:val="0"/>
          <w:divBdr>
            <w:top w:val="none" w:sz="0" w:space="0" w:color="auto"/>
            <w:left w:val="none" w:sz="0" w:space="0" w:color="auto"/>
            <w:bottom w:val="none" w:sz="0" w:space="0" w:color="auto"/>
            <w:right w:val="none" w:sz="0" w:space="0" w:color="auto"/>
          </w:divBdr>
        </w:div>
        <w:div w:id="1492719162">
          <w:marLeft w:val="480"/>
          <w:marRight w:val="0"/>
          <w:marTop w:val="0"/>
          <w:marBottom w:val="0"/>
          <w:divBdr>
            <w:top w:val="none" w:sz="0" w:space="0" w:color="auto"/>
            <w:left w:val="none" w:sz="0" w:space="0" w:color="auto"/>
            <w:bottom w:val="none" w:sz="0" w:space="0" w:color="auto"/>
            <w:right w:val="none" w:sz="0" w:space="0" w:color="auto"/>
          </w:divBdr>
        </w:div>
        <w:div w:id="1499803147">
          <w:marLeft w:val="480"/>
          <w:marRight w:val="0"/>
          <w:marTop w:val="0"/>
          <w:marBottom w:val="0"/>
          <w:divBdr>
            <w:top w:val="none" w:sz="0" w:space="0" w:color="auto"/>
            <w:left w:val="none" w:sz="0" w:space="0" w:color="auto"/>
            <w:bottom w:val="none" w:sz="0" w:space="0" w:color="auto"/>
            <w:right w:val="none" w:sz="0" w:space="0" w:color="auto"/>
          </w:divBdr>
        </w:div>
        <w:div w:id="1535922531">
          <w:marLeft w:val="480"/>
          <w:marRight w:val="0"/>
          <w:marTop w:val="0"/>
          <w:marBottom w:val="0"/>
          <w:divBdr>
            <w:top w:val="none" w:sz="0" w:space="0" w:color="auto"/>
            <w:left w:val="none" w:sz="0" w:space="0" w:color="auto"/>
            <w:bottom w:val="none" w:sz="0" w:space="0" w:color="auto"/>
            <w:right w:val="none" w:sz="0" w:space="0" w:color="auto"/>
          </w:divBdr>
        </w:div>
        <w:div w:id="1595475171">
          <w:marLeft w:val="480"/>
          <w:marRight w:val="0"/>
          <w:marTop w:val="0"/>
          <w:marBottom w:val="0"/>
          <w:divBdr>
            <w:top w:val="none" w:sz="0" w:space="0" w:color="auto"/>
            <w:left w:val="none" w:sz="0" w:space="0" w:color="auto"/>
            <w:bottom w:val="none" w:sz="0" w:space="0" w:color="auto"/>
            <w:right w:val="none" w:sz="0" w:space="0" w:color="auto"/>
          </w:divBdr>
        </w:div>
        <w:div w:id="1623458691">
          <w:marLeft w:val="480"/>
          <w:marRight w:val="0"/>
          <w:marTop w:val="0"/>
          <w:marBottom w:val="0"/>
          <w:divBdr>
            <w:top w:val="none" w:sz="0" w:space="0" w:color="auto"/>
            <w:left w:val="none" w:sz="0" w:space="0" w:color="auto"/>
            <w:bottom w:val="none" w:sz="0" w:space="0" w:color="auto"/>
            <w:right w:val="none" w:sz="0" w:space="0" w:color="auto"/>
          </w:divBdr>
        </w:div>
        <w:div w:id="1623725973">
          <w:marLeft w:val="480"/>
          <w:marRight w:val="0"/>
          <w:marTop w:val="0"/>
          <w:marBottom w:val="0"/>
          <w:divBdr>
            <w:top w:val="none" w:sz="0" w:space="0" w:color="auto"/>
            <w:left w:val="none" w:sz="0" w:space="0" w:color="auto"/>
            <w:bottom w:val="none" w:sz="0" w:space="0" w:color="auto"/>
            <w:right w:val="none" w:sz="0" w:space="0" w:color="auto"/>
          </w:divBdr>
        </w:div>
        <w:div w:id="1628194527">
          <w:marLeft w:val="480"/>
          <w:marRight w:val="0"/>
          <w:marTop w:val="0"/>
          <w:marBottom w:val="0"/>
          <w:divBdr>
            <w:top w:val="none" w:sz="0" w:space="0" w:color="auto"/>
            <w:left w:val="none" w:sz="0" w:space="0" w:color="auto"/>
            <w:bottom w:val="none" w:sz="0" w:space="0" w:color="auto"/>
            <w:right w:val="none" w:sz="0" w:space="0" w:color="auto"/>
          </w:divBdr>
        </w:div>
        <w:div w:id="1635405008">
          <w:marLeft w:val="480"/>
          <w:marRight w:val="0"/>
          <w:marTop w:val="0"/>
          <w:marBottom w:val="0"/>
          <w:divBdr>
            <w:top w:val="none" w:sz="0" w:space="0" w:color="auto"/>
            <w:left w:val="none" w:sz="0" w:space="0" w:color="auto"/>
            <w:bottom w:val="none" w:sz="0" w:space="0" w:color="auto"/>
            <w:right w:val="none" w:sz="0" w:space="0" w:color="auto"/>
          </w:divBdr>
        </w:div>
        <w:div w:id="1641883078">
          <w:marLeft w:val="480"/>
          <w:marRight w:val="0"/>
          <w:marTop w:val="0"/>
          <w:marBottom w:val="0"/>
          <w:divBdr>
            <w:top w:val="none" w:sz="0" w:space="0" w:color="auto"/>
            <w:left w:val="none" w:sz="0" w:space="0" w:color="auto"/>
            <w:bottom w:val="none" w:sz="0" w:space="0" w:color="auto"/>
            <w:right w:val="none" w:sz="0" w:space="0" w:color="auto"/>
          </w:divBdr>
        </w:div>
        <w:div w:id="1647315819">
          <w:marLeft w:val="480"/>
          <w:marRight w:val="0"/>
          <w:marTop w:val="0"/>
          <w:marBottom w:val="0"/>
          <w:divBdr>
            <w:top w:val="none" w:sz="0" w:space="0" w:color="auto"/>
            <w:left w:val="none" w:sz="0" w:space="0" w:color="auto"/>
            <w:bottom w:val="none" w:sz="0" w:space="0" w:color="auto"/>
            <w:right w:val="none" w:sz="0" w:space="0" w:color="auto"/>
          </w:divBdr>
        </w:div>
        <w:div w:id="1664234151">
          <w:marLeft w:val="480"/>
          <w:marRight w:val="0"/>
          <w:marTop w:val="0"/>
          <w:marBottom w:val="0"/>
          <w:divBdr>
            <w:top w:val="none" w:sz="0" w:space="0" w:color="auto"/>
            <w:left w:val="none" w:sz="0" w:space="0" w:color="auto"/>
            <w:bottom w:val="none" w:sz="0" w:space="0" w:color="auto"/>
            <w:right w:val="none" w:sz="0" w:space="0" w:color="auto"/>
          </w:divBdr>
        </w:div>
        <w:div w:id="1669092514">
          <w:marLeft w:val="480"/>
          <w:marRight w:val="0"/>
          <w:marTop w:val="0"/>
          <w:marBottom w:val="0"/>
          <w:divBdr>
            <w:top w:val="none" w:sz="0" w:space="0" w:color="auto"/>
            <w:left w:val="none" w:sz="0" w:space="0" w:color="auto"/>
            <w:bottom w:val="none" w:sz="0" w:space="0" w:color="auto"/>
            <w:right w:val="none" w:sz="0" w:space="0" w:color="auto"/>
          </w:divBdr>
        </w:div>
        <w:div w:id="1673725033">
          <w:marLeft w:val="480"/>
          <w:marRight w:val="0"/>
          <w:marTop w:val="0"/>
          <w:marBottom w:val="0"/>
          <w:divBdr>
            <w:top w:val="none" w:sz="0" w:space="0" w:color="auto"/>
            <w:left w:val="none" w:sz="0" w:space="0" w:color="auto"/>
            <w:bottom w:val="none" w:sz="0" w:space="0" w:color="auto"/>
            <w:right w:val="none" w:sz="0" w:space="0" w:color="auto"/>
          </w:divBdr>
        </w:div>
        <w:div w:id="1681394409">
          <w:marLeft w:val="480"/>
          <w:marRight w:val="0"/>
          <w:marTop w:val="0"/>
          <w:marBottom w:val="0"/>
          <w:divBdr>
            <w:top w:val="none" w:sz="0" w:space="0" w:color="auto"/>
            <w:left w:val="none" w:sz="0" w:space="0" w:color="auto"/>
            <w:bottom w:val="none" w:sz="0" w:space="0" w:color="auto"/>
            <w:right w:val="none" w:sz="0" w:space="0" w:color="auto"/>
          </w:divBdr>
        </w:div>
        <w:div w:id="1705326367">
          <w:marLeft w:val="480"/>
          <w:marRight w:val="0"/>
          <w:marTop w:val="0"/>
          <w:marBottom w:val="0"/>
          <w:divBdr>
            <w:top w:val="none" w:sz="0" w:space="0" w:color="auto"/>
            <w:left w:val="none" w:sz="0" w:space="0" w:color="auto"/>
            <w:bottom w:val="none" w:sz="0" w:space="0" w:color="auto"/>
            <w:right w:val="none" w:sz="0" w:space="0" w:color="auto"/>
          </w:divBdr>
        </w:div>
        <w:div w:id="1724871377">
          <w:marLeft w:val="480"/>
          <w:marRight w:val="0"/>
          <w:marTop w:val="0"/>
          <w:marBottom w:val="0"/>
          <w:divBdr>
            <w:top w:val="none" w:sz="0" w:space="0" w:color="auto"/>
            <w:left w:val="none" w:sz="0" w:space="0" w:color="auto"/>
            <w:bottom w:val="none" w:sz="0" w:space="0" w:color="auto"/>
            <w:right w:val="none" w:sz="0" w:space="0" w:color="auto"/>
          </w:divBdr>
        </w:div>
        <w:div w:id="1732531977">
          <w:marLeft w:val="480"/>
          <w:marRight w:val="0"/>
          <w:marTop w:val="0"/>
          <w:marBottom w:val="0"/>
          <w:divBdr>
            <w:top w:val="none" w:sz="0" w:space="0" w:color="auto"/>
            <w:left w:val="none" w:sz="0" w:space="0" w:color="auto"/>
            <w:bottom w:val="none" w:sz="0" w:space="0" w:color="auto"/>
            <w:right w:val="none" w:sz="0" w:space="0" w:color="auto"/>
          </w:divBdr>
        </w:div>
        <w:div w:id="1763259466">
          <w:marLeft w:val="480"/>
          <w:marRight w:val="0"/>
          <w:marTop w:val="0"/>
          <w:marBottom w:val="0"/>
          <w:divBdr>
            <w:top w:val="none" w:sz="0" w:space="0" w:color="auto"/>
            <w:left w:val="none" w:sz="0" w:space="0" w:color="auto"/>
            <w:bottom w:val="none" w:sz="0" w:space="0" w:color="auto"/>
            <w:right w:val="none" w:sz="0" w:space="0" w:color="auto"/>
          </w:divBdr>
        </w:div>
        <w:div w:id="1775974445">
          <w:marLeft w:val="480"/>
          <w:marRight w:val="0"/>
          <w:marTop w:val="0"/>
          <w:marBottom w:val="0"/>
          <w:divBdr>
            <w:top w:val="none" w:sz="0" w:space="0" w:color="auto"/>
            <w:left w:val="none" w:sz="0" w:space="0" w:color="auto"/>
            <w:bottom w:val="none" w:sz="0" w:space="0" w:color="auto"/>
            <w:right w:val="none" w:sz="0" w:space="0" w:color="auto"/>
          </w:divBdr>
        </w:div>
        <w:div w:id="1777823142">
          <w:marLeft w:val="480"/>
          <w:marRight w:val="0"/>
          <w:marTop w:val="0"/>
          <w:marBottom w:val="0"/>
          <w:divBdr>
            <w:top w:val="none" w:sz="0" w:space="0" w:color="auto"/>
            <w:left w:val="none" w:sz="0" w:space="0" w:color="auto"/>
            <w:bottom w:val="none" w:sz="0" w:space="0" w:color="auto"/>
            <w:right w:val="none" w:sz="0" w:space="0" w:color="auto"/>
          </w:divBdr>
        </w:div>
        <w:div w:id="1791902236">
          <w:marLeft w:val="480"/>
          <w:marRight w:val="0"/>
          <w:marTop w:val="0"/>
          <w:marBottom w:val="0"/>
          <w:divBdr>
            <w:top w:val="none" w:sz="0" w:space="0" w:color="auto"/>
            <w:left w:val="none" w:sz="0" w:space="0" w:color="auto"/>
            <w:bottom w:val="none" w:sz="0" w:space="0" w:color="auto"/>
            <w:right w:val="none" w:sz="0" w:space="0" w:color="auto"/>
          </w:divBdr>
        </w:div>
      </w:divsChild>
    </w:div>
    <w:div w:id="1739091136">
      <w:bodyDiv w:val="1"/>
      <w:marLeft w:val="0"/>
      <w:marRight w:val="0"/>
      <w:marTop w:val="0"/>
      <w:marBottom w:val="0"/>
      <w:divBdr>
        <w:top w:val="none" w:sz="0" w:space="0" w:color="auto"/>
        <w:left w:val="none" w:sz="0" w:space="0" w:color="auto"/>
        <w:bottom w:val="none" w:sz="0" w:space="0" w:color="auto"/>
        <w:right w:val="none" w:sz="0" w:space="0" w:color="auto"/>
      </w:divBdr>
    </w:div>
    <w:div w:id="1740592192">
      <w:bodyDiv w:val="1"/>
      <w:marLeft w:val="0"/>
      <w:marRight w:val="0"/>
      <w:marTop w:val="0"/>
      <w:marBottom w:val="0"/>
      <w:divBdr>
        <w:top w:val="none" w:sz="0" w:space="0" w:color="auto"/>
        <w:left w:val="none" w:sz="0" w:space="0" w:color="auto"/>
        <w:bottom w:val="none" w:sz="0" w:space="0" w:color="auto"/>
        <w:right w:val="none" w:sz="0" w:space="0" w:color="auto"/>
      </w:divBdr>
    </w:div>
    <w:div w:id="1744788900">
      <w:bodyDiv w:val="1"/>
      <w:marLeft w:val="0"/>
      <w:marRight w:val="0"/>
      <w:marTop w:val="0"/>
      <w:marBottom w:val="0"/>
      <w:divBdr>
        <w:top w:val="none" w:sz="0" w:space="0" w:color="auto"/>
        <w:left w:val="none" w:sz="0" w:space="0" w:color="auto"/>
        <w:bottom w:val="none" w:sz="0" w:space="0" w:color="auto"/>
        <w:right w:val="none" w:sz="0" w:space="0" w:color="auto"/>
      </w:divBdr>
    </w:div>
    <w:div w:id="1745450502">
      <w:bodyDiv w:val="1"/>
      <w:marLeft w:val="0"/>
      <w:marRight w:val="0"/>
      <w:marTop w:val="0"/>
      <w:marBottom w:val="0"/>
      <w:divBdr>
        <w:top w:val="none" w:sz="0" w:space="0" w:color="auto"/>
        <w:left w:val="none" w:sz="0" w:space="0" w:color="auto"/>
        <w:bottom w:val="none" w:sz="0" w:space="0" w:color="auto"/>
        <w:right w:val="none" w:sz="0" w:space="0" w:color="auto"/>
      </w:divBdr>
    </w:div>
    <w:div w:id="1745570434">
      <w:marLeft w:val="640"/>
      <w:marRight w:val="0"/>
      <w:marTop w:val="0"/>
      <w:marBottom w:val="0"/>
      <w:divBdr>
        <w:top w:val="none" w:sz="0" w:space="0" w:color="auto"/>
        <w:left w:val="none" w:sz="0" w:space="0" w:color="auto"/>
        <w:bottom w:val="none" w:sz="0" w:space="0" w:color="auto"/>
        <w:right w:val="none" w:sz="0" w:space="0" w:color="auto"/>
      </w:divBdr>
    </w:div>
    <w:div w:id="1749033379">
      <w:bodyDiv w:val="1"/>
      <w:marLeft w:val="0"/>
      <w:marRight w:val="0"/>
      <w:marTop w:val="0"/>
      <w:marBottom w:val="0"/>
      <w:divBdr>
        <w:top w:val="none" w:sz="0" w:space="0" w:color="auto"/>
        <w:left w:val="none" w:sz="0" w:space="0" w:color="auto"/>
        <w:bottom w:val="none" w:sz="0" w:space="0" w:color="auto"/>
        <w:right w:val="none" w:sz="0" w:space="0" w:color="auto"/>
      </w:divBdr>
    </w:div>
    <w:div w:id="1750732374">
      <w:bodyDiv w:val="1"/>
      <w:marLeft w:val="0"/>
      <w:marRight w:val="0"/>
      <w:marTop w:val="0"/>
      <w:marBottom w:val="0"/>
      <w:divBdr>
        <w:top w:val="none" w:sz="0" w:space="0" w:color="auto"/>
        <w:left w:val="none" w:sz="0" w:space="0" w:color="auto"/>
        <w:bottom w:val="none" w:sz="0" w:space="0" w:color="auto"/>
        <w:right w:val="none" w:sz="0" w:space="0" w:color="auto"/>
      </w:divBdr>
    </w:div>
    <w:div w:id="1751072643">
      <w:marLeft w:val="640"/>
      <w:marRight w:val="0"/>
      <w:marTop w:val="0"/>
      <w:marBottom w:val="0"/>
      <w:divBdr>
        <w:top w:val="none" w:sz="0" w:space="0" w:color="auto"/>
        <w:left w:val="none" w:sz="0" w:space="0" w:color="auto"/>
        <w:bottom w:val="none" w:sz="0" w:space="0" w:color="auto"/>
        <w:right w:val="none" w:sz="0" w:space="0" w:color="auto"/>
      </w:divBdr>
    </w:div>
    <w:div w:id="1752434168">
      <w:marLeft w:val="640"/>
      <w:marRight w:val="0"/>
      <w:marTop w:val="0"/>
      <w:marBottom w:val="0"/>
      <w:divBdr>
        <w:top w:val="none" w:sz="0" w:space="0" w:color="auto"/>
        <w:left w:val="none" w:sz="0" w:space="0" w:color="auto"/>
        <w:bottom w:val="none" w:sz="0" w:space="0" w:color="auto"/>
        <w:right w:val="none" w:sz="0" w:space="0" w:color="auto"/>
      </w:divBdr>
    </w:div>
    <w:div w:id="1752654950">
      <w:bodyDiv w:val="1"/>
      <w:marLeft w:val="0"/>
      <w:marRight w:val="0"/>
      <w:marTop w:val="0"/>
      <w:marBottom w:val="0"/>
      <w:divBdr>
        <w:top w:val="none" w:sz="0" w:space="0" w:color="auto"/>
        <w:left w:val="none" w:sz="0" w:space="0" w:color="auto"/>
        <w:bottom w:val="none" w:sz="0" w:space="0" w:color="auto"/>
        <w:right w:val="none" w:sz="0" w:space="0" w:color="auto"/>
      </w:divBdr>
      <w:divsChild>
        <w:div w:id="18940072">
          <w:marLeft w:val="480"/>
          <w:marRight w:val="0"/>
          <w:marTop w:val="0"/>
          <w:marBottom w:val="0"/>
          <w:divBdr>
            <w:top w:val="none" w:sz="0" w:space="0" w:color="auto"/>
            <w:left w:val="none" w:sz="0" w:space="0" w:color="auto"/>
            <w:bottom w:val="none" w:sz="0" w:space="0" w:color="auto"/>
            <w:right w:val="none" w:sz="0" w:space="0" w:color="auto"/>
          </w:divBdr>
        </w:div>
        <w:div w:id="20206244">
          <w:marLeft w:val="480"/>
          <w:marRight w:val="0"/>
          <w:marTop w:val="0"/>
          <w:marBottom w:val="0"/>
          <w:divBdr>
            <w:top w:val="none" w:sz="0" w:space="0" w:color="auto"/>
            <w:left w:val="none" w:sz="0" w:space="0" w:color="auto"/>
            <w:bottom w:val="none" w:sz="0" w:space="0" w:color="auto"/>
            <w:right w:val="none" w:sz="0" w:space="0" w:color="auto"/>
          </w:divBdr>
        </w:div>
        <w:div w:id="57873716">
          <w:marLeft w:val="480"/>
          <w:marRight w:val="0"/>
          <w:marTop w:val="0"/>
          <w:marBottom w:val="0"/>
          <w:divBdr>
            <w:top w:val="none" w:sz="0" w:space="0" w:color="auto"/>
            <w:left w:val="none" w:sz="0" w:space="0" w:color="auto"/>
            <w:bottom w:val="none" w:sz="0" w:space="0" w:color="auto"/>
            <w:right w:val="none" w:sz="0" w:space="0" w:color="auto"/>
          </w:divBdr>
        </w:div>
        <w:div w:id="59257736">
          <w:marLeft w:val="480"/>
          <w:marRight w:val="0"/>
          <w:marTop w:val="0"/>
          <w:marBottom w:val="0"/>
          <w:divBdr>
            <w:top w:val="none" w:sz="0" w:space="0" w:color="auto"/>
            <w:left w:val="none" w:sz="0" w:space="0" w:color="auto"/>
            <w:bottom w:val="none" w:sz="0" w:space="0" w:color="auto"/>
            <w:right w:val="none" w:sz="0" w:space="0" w:color="auto"/>
          </w:divBdr>
        </w:div>
        <w:div w:id="61485947">
          <w:marLeft w:val="480"/>
          <w:marRight w:val="0"/>
          <w:marTop w:val="0"/>
          <w:marBottom w:val="0"/>
          <w:divBdr>
            <w:top w:val="none" w:sz="0" w:space="0" w:color="auto"/>
            <w:left w:val="none" w:sz="0" w:space="0" w:color="auto"/>
            <w:bottom w:val="none" w:sz="0" w:space="0" w:color="auto"/>
            <w:right w:val="none" w:sz="0" w:space="0" w:color="auto"/>
          </w:divBdr>
        </w:div>
        <w:div w:id="62720340">
          <w:marLeft w:val="480"/>
          <w:marRight w:val="0"/>
          <w:marTop w:val="0"/>
          <w:marBottom w:val="0"/>
          <w:divBdr>
            <w:top w:val="none" w:sz="0" w:space="0" w:color="auto"/>
            <w:left w:val="none" w:sz="0" w:space="0" w:color="auto"/>
            <w:bottom w:val="none" w:sz="0" w:space="0" w:color="auto"/>
            <w:right w:val="none" w:sz="0" w:space="0" w:color="auto"/>
          </w:divBdr>
        </w:div>
        <w:div w:id="67194164">
          <w:marLeft w:val="480"/>
          <w:marRight w:val="0"/>
          <w:marTop w:val="0"/>
          <w:marBottom w:val="0"/>
          <w:divBdr>
            <w:top w:val="none" w:sz="0" w:space="0" w:color="auto"/>
            <w:left w:val="none" w:sz="0" w:space="0" w:color="auto"/>
            <w:bottom w:val="none" w:sz="0" w:space="0" w:color="auto"/>
            <w:right w:val="none" w:sz="0" w:space="0" w:color="auto"/>
          </w:divBdr>
        </w:div>
        <w:div w:id="75328325">
          <w:marLeft w:val="480"/>
          <w:marRight w:val="0"/>
          <w:marTop w:val="0"/>
          <w:marBottom w:val="0"/>
          <w:divBdr>
            <w:top w:val="none" w:sz="0" w:space="0" w:color="auto"/>
            <w:left w:val="none" w:sz="0" w:space="0" w:color="auto"/>
            <w:bottom w:val="none" w:sz="0" w:space="0" w:color="auto"/>
            <w:right w:val="none" w:sz="0" w:space="0" w:color="auto"/>
          </w:divBdr>
        </w:div>
        <w:div w:id="83915228">
          <w:marLeft w:val="480"/>
          <w:marRight w:val="0"/>
          <w:marTop w:val="0"/>
          <w:marBottom w:val="0"/>
          <w:divBdr>
            <w:top w:val="none" w:sz="0" w:space="0" w:color="auto"/>
            <w:left w:val="none" w:sz="0" w:space="0" w:color="auto"/>
            <w:bottom w:val="none" w:sz="0" w:space="0" w:color="auto"/>
            <w:right w:val="none" w:sz="0" w:space="0" w:color="auto"/>
          </w:divBdr>
        </w:div>
        <w:div w:id="114522377">
          <w:marLeft w:val="480"/>
          <w:marRight w:val="0"/>
          <w:marTop w:val="0"/>
          <w:marBottom w:val="0"/>
          <w:divBdr>
            <w:top w:val="none" w:sz="0" w:space="0" w:color="auto"/>
            <w:left w:val="none" w:sz="0" w:space="0" w:color="auto"/>
            <w:bottom w:val="none" w:sz="0" w:space="0" w:color="auto"/>
            <w:right w:val="none" w:sz="0" w:space="0" w:color="auto"/>
          </w:divBdr>
        </w:div>
        <w:div w:id="125438489">
          <w:marLeft w:val="480"/>
          <w:marRight w:val="0"/>
          <w:marTop w:val="0"/>
          <w:marBottom w:val="0"/>
          <w:divBdr>
            <w:top w:val="none" w:sz="0" w:space="0" w:color="auto"/>
            <w:left w:val="none" w:sz="0" w:space="0" w:color="auto"/>
            <w:bottom w:val="none" w:sz="0" w:space="0" w:color="auto"/>
            <w:right w:val="none" w:sz="0" w:space="0" w:color="auto"/>
          </w:divBdr>
        </w:div>
        <w:div w:id="128328694">
          <w:marLeft w:val="480"/>
          <w:marRight w:val="0"/>
          <w:marTop w:val="0"/>
          <w:marBottom w:val="0"/>
          <w:divBdr>
            <w:top w:val="none" w:sz="0" w:space="0" w:color="auto"/>
            <w:left w:val="none" w:sz="0" w:space="0" w:color="auto"/>
            <w:bottom w:val="none" w:sz="0" w:space="0" w:color="auto"/>
            <w:right w:val="none" w:sz="0" w:space="0" w:color="auto"/>
          </w:divBdr>
        </w:div>
        <w:div w:id="132791229">
          <w:marLeft w:val="480"/>
          <w:marRight w:val="0"/>
          <w:marTop w:val="0"/>
          <w:marBottom w:val="0"/>
          <w:divBdr>
            <w:top w:val="none" w:sz="0" w:space="0" w:color="auto"/>
            <w:left w:val="none" w:sz="0" w:space="0" w:color="auto"/>
            <w:bottom w:val="none" w:sz="0" w:space="0" w:color="auto"/>
            <w:right w:val="none" w:sz="0" w:space="0" w:color="auto"/>
          </w:divBdr>
        </w:div>
        <w:div w:id="148451270">
          <w:marLeft w:val="480"/>
          <w:marRight w:val="0"/>
          <w:marTop w:val="0"/>
          <w:marBottom w:val="0"/>
          <w:divBdr>
            <w:top w:val="none" w:sz="0" w:space="0" w:color="auto"/>
            <w:left w:val="none" w:sz="0" w:space="0" w:color="auto"/>
            <w:bottom w:val="none" w:sz="0" w:space="0" w:color="auto"/>
            <w:right w:val="none" w:sz="0" w:space="0" w:color="auto"/>
          </w:divBdr>
        </w:div>
        <w:div w:id="150290840">
          <w:marLeft w:val="480"/>
          <w:marRight w:val="0"/>
          <w:marTop w:val="0"/>
          <w:marBottom w:val="0"/>
          <w:divBdr>
            <w:top w:val="none" w:sz="0" w:space="0" w:color="auto"/>
            <w:left w:val="none" w:sz="0" w:space="0" w:color="auto"/>
            <w:bottom w:val="none" w:sz="0" w:space="0" w:color="auto"/>
            <w:right w:val="none" w:sz="0" w:space="0" w:color="auto"/>
          </w:divBdr>
        </w:div>
        <w:div w:id="150565582">
          <w:marLeft w:val="480"/>
          <w:marRight w:val="0"/>
          <w:marTop w:val="0"/>
          <w:marBottom w:val="0"/>
          <w:divBdr>
            <w:top w:val="none" w:sz="0" w:space="0" w:color="auto"/>
            <w:left w:val="none" w:sz="0" w:space="0" w:color="auto"/>
            <w:bottom w:val="none" w:sz="0" w:space="0" w:color="auto"/>
            <w:right w:val="none" w:sz="0" w:space="0" w:color="auto"/>
          </w:divBdr>
        </w:div>
        <w:div w:id="160245236">
          <w:marLeft w:val="480"/>
          <w:marRight w:val="0"/>
          <w:marTop w:val="0"/>
          <w:marBottom w:val="0"/>
          <w:divBdr>
            <w:top w:val="none" w:sz="0" w:space="0" w:color="auto"/>
            <w:left w:val="none" w:sz="0" w:space="0" w:color="auto"/>
            <w:bottom w:val="none" w:sz="0" w:space="0" w:color="auto"/>
            <w:right w:val="none" w:sz="0" w:space="0" w:color="auto"/>
          </w:divBdr>
        </w:div>
        <w:div w:id="167133690">
          <w:marLeft w:val="480"/>
          <w:marRight w:val="0"/>
          <w:marTop w:val="0"/>
          <w:marBottom w:val="0"/>
          <w:divBdr>
            <w:top w:val="none" w:sz="0" w:space="0" w:color="auto"/>
            <w:left w:val="none" w:sz="0" w:space="0" w:color="auto"/>
            <w:bottom w:val="none" w:sz="0" w:space="0" w:color="auto"/>
            <w:right w:val="none" w:sz="0" w:space="0" w:color="auto"/>
          </w:divBdr>
        </w:div>
        <w:div w:id="167716490">
          <w:marLeft w:val="480"/>
          <w:marRight w:val="0"/>
          <w:marTop w:val="0"/>
          <w:marBottom w:val="0"/>
          <w:divBdr>
            <w:top w:val="none" w:sz="0" w:space="0" w:color="auto"/>
            <w:left w:val="none" w:sz="0" w:space="0" w:color="auto"/>
            <w:bottom w:val="none" w:sz="0" w:space="0" w:color="auto"/>
            <w:right w:val="none" w:sz="0" w:space="0" w:color="auto"/>
          </w:divBdr>
        </w:div>
        <w:div w:id="175510730">
          <w:marLeft w:val="480"/>
          <w:marRight w:val="0"/>
          <w:marTop w:val="0"/>
          <w:marBottom w:val="0"/>
          <w:divBdr>
            <w:top w:val="none" w:sz="0" w:space="0" w:color="auto"/>
            <w:left w:val="none" w:sz="0" w:space="0" w:color="auto"/>
            <w:bottom w:val="none" w:sz="0" w:space="0" w:color="auto"/>
            <w:right w:val="none" w:sz="0" w:space="0" w:color="auto"/>
          </w:divBdr>
        </w:div>
        <w:div w:id="199442164">
          <w:marLeft w:val="480"/>
          <w:marRight w:val="0"/>
          <w:marTop w:val="0"/>
          <w:marBottom w:val="0"/>
          <w:divBdr>
            <w:top w:val="none" w:sz="0" w:space="0" w:color="auto"/>
            <w:left w:val="none" w:sz="0" w:space="0" w:color="auto"/>
            <w:bottom w:val="none" w:sz="0" w:space="0" w:color="auto"/>
            <w:right w:val="none" w:sz="0" w:space="0" w:color="auto"/>
          </w:divBdr>
        </w:div>
        <w:div w:id="226109826">
          <w:marLeft w:val="480"/>
          <w:marRight w:val="0"/>
          <w:marTop w:val="0"/>
          <w:marBottom w:val="0"/>
          <w:divBdr>
            <w:top w:val="none" w:sz="0" w:space="0" w:color="auto"/>
            <w:left w:val="none" w:sz="0" w:space="0" w:color="auto"/>
            <w:bottom w:val="none" w:sz="0" w:space="0" w:color="auto"/>
            <w:right w:val="none" w:sz="0" w:space="0" w:color="auto"/>
          </w:divBdr>
        </w:div>
        <w:div w:id="241568131">
          <w:marLeft w:val="480"/>
          <w:marRight w:val="0"/>
          <w:marTop w:val="0"/>
          <w:marBottom w:val="0"/>
          <w:divBdr>
            <w:top w:val="none" w:sz="0" w:space="0" w:color="auto"/>
            <w:left w:val="none" w:sz="0" w:space="0" w:color="auto"/>
            <w:bottom w:val="none" w:sz="0" w:space="0" w:color="auto"/>
            <w:right w:val="none" w:sz="0" w:space="0" w:color="auto"/>
          </w:divBdr>
        </w:div>
        <w:div w:id="251476937">
          <w:marLeft w:val="480"/>
          <w:marRight w:val="0"/>
          <w:marTop w:val="0"/>
          <w:marBottom w:val="0"/>
          <w:divBdr>
            <w:top w:val="none" w:sz="0" w:space="0" w:color="auto"/>
            <w:left w:val="none" w:sz="0" w:space="0" w:color="auto"/>
            <w:bottom w:val="none" w:sz="0" w:space="0" w:color="auto"/>
            <w:right w:val="none" w:sz="0" w:space="0" w:color="auto"/>
          </w:divBdr>
        </w:div>
        <w:div w:id="262541585">
          <w:marLeft w:val="480"/>
          <w:marRight w:val="0"/>
          <w:marTop w:val="0"/>
          <w:marBottom w:val="0"/>
          <w:divBdr>
            <w:top w:val="none" w:sz="0" w:space="0" w:color="auto"/>
            <w:left w:val="none" w:sz="0" w:space="0" w:color="auto"/>
            <w:bottom w:val="none" w:sz="0" w:space="0" w:color="auto"/>
            <w:right w:val="none" w:sz="0" w:space="0" w:color="auto"/>
          </w:divBdr>
        </w:div>
        <w:div w:id="263541170">
          <w:marLeft w:val="480"/>
          <w:marRight w:val="0"/>
          <w:marTop w:val="0"/>
          <w:marBottom w:val="0"/>
          <w:divBdr>
            <w:top w:val="none" w:sz="0" w:space="0" w:color="auto"/>
            <w:left w:val="none" w:sz="0" w:space="0" w:color="auto"/>
            <w:bottom w:val="none" w:sz="0" w:space="0" w:color="auto"/>
            <w:right w:val="none" w:sz="0" w:space="0" w:color="auto"/>
          </w:divBdr>
        </w:div>
        <w:div w:id="266742354">
          <w:marLeft w:val="480"/>
          <w:marRight w:val="0"/>
          <w:marTop w:val="0"/>
          <w:marBottom w:val="0"/>
          <w:divBdr>
            <w:top w:val="none" w:sz="0" w:space="0" w:color="auto"/>
            <w:left w:val="none" w:sz="0" w:space="0" w:color="auto"/>
            <w:bottom w:val="none" w:sz="0" w:space="0" w:color="auto"/>
            <w:right w:val="none" w:sz="0" w:space="0" w:color="auto"/>
          </w:divBdr>
        </w:div>
        <w:div w:id="270207722">
          <w:marLeft w:val="480"/>
          <w:marRight w:val="0"/>
          <w:marTop w:val="0"/>
          <w:marBottom w:val="0"/>
          <w:divBdr>
            <w:top w:val="none" w:sz="0" w:space="0" w:color="auto"/>
            <w:left w:val="none" w:sz="0" w:space="0" w:color="auto"/>
            <w:bottom w:val="none" w:sz="0" w:space="0" w:color="auto"/>
            <w:right w:val="none" w:sz="0" w:space="0" w:color="auto"/>
          </w:divBdr>
        </w:div>
        <w:div w:id="273367306">
          <w:marLeft w:val="480"/>
          <w:marRight w:val="0"/>
          <w:marTop w:val="0"/>
          <w:marBottom w:val="0"/>
          <w:divBdr>
            <w:top w:val="none" w:sz="0" w:space="0" w:color="auto"/>
            <w:left w:val="none" w:sz="0" w:space="0" w:color="auto"/>
            <w:bottom w:val="none" w:sz="0" w:space="0" w:color="auto"/>
            <w:right w:val="none" w:sz="0" w:space="0" w:color="auto"/>
          </w:divBdr>
        </w:div>
        <w:div w:id="290525006">
          <w:marLeft w:val="480"/>
          <w:marRight w:val="0"/>
          <w:marTop w:val="0"/>
          <w:marBottom w:val="0"/>
          <w:divBdr>
            <w:top w:val="none" w:sz="0" w:space="0" w:color="auto"/>
            <w:left w:val="none" w:sz="0" w:space="0" w:color="auto"/>
            <w:bottom w:val="none" w:sz="0" w:space="0" w:color="auto"/>
            <w:right w:val="none" w:sz="0" w:space="0" w:color="auto"/>
          </w:divBdr>
        </w:div>
        <w:div w:id="299770386">
          <w:marLeft w:val="480"/>
          <w:marRight w:val="0"/>
          <w:marTop w:val="0"/>
          <w:marBottom w:val="0"/>
          <w:divBdr>
            <w:top w:val="none" w:sz="0" w:space="0" w:color="auto"/>
            <w:left w:val="none" w:sz="0" w:space="0" w:color="auto"/>
            <w:bottom w:val="none" w:sz="0" w:space="0" w:color="auto"/>
            <w:right w:val="none" w:sz="0" w:space="0" w:color="auto"/>
          </w:divBdr>
        </w:div>
        <w:div w:id="311182327">
          <w:marLeft w:val="480"/>
          <w:marRight w:val="0"/>
          <w:marTop w:val="0"/>
          <w:marBottom w:val="0"/>
          <w:divBdr>
            <w:top w:val="none" w:sz="0" w:space="0" w:color="auto"/>
            <w:left w:val="none" w:sz="0" w:space="0" w:color="auto"/>
            <w:bottom w:val="none" w:sz="0" w:space="0" w:color="auto"/>
            <w:right w:val="none" w:sz="0" w:space="0" w:color="auto"/>
          </w:divBdr>
        </w:div>
        <w:div w:id="327908982">
          <w:marLeft w:val="480"/>
          <w:marRight w:val="0"/>
          <w:marTop w:val="0"/>
          <w:marBottom w:val="0"/>
          <w:divBdr>
            <w:top w:val="none" w:sz="0" w:space="0" w:color="auto"/>
            <w:left w:val="none" w:sz="0" w:space="0" w:color="auto"/>
            <w:bottom w:val="none" w:sz="0" w:space="0" w:color="auto"/>
            <w:right w:val="none" w:sz="0" w:space="0" w:color="auto"/>
          </w:divBdr>
        </w:div>
        <w:div w:id="329598226">
          <w:marLeft w:val="480"/>
          <w:marRight w:val="0"/>
          <w:marTop w:val="0"/>
          <w:marBottom w:val="0"/>
          <w:divBdr>
            <w:top w:val="none" w:sz="0" w:space="0" w:color="auto"/>
            <w:left w:val="none" w:sz="0" w:space="0" w:color="auto"/>
            <w:bottom w:val="none" w:sz="0" w:space="0" w:color="auto"/>
            <w:right w:val="none" w:sz="0" w:space="0" w:color="auto"/>
          </w:divBdr>
        </w:div>
        <w:div w:id="333999098">
          <w:marLeft w:val="480"/>
          <w:marRight w:val="0"/>
          <w:marTop w:val="0"/>
          <w:marBottom w:val="0"/>
          <w:divBdr>
            <w:top w:val="none" w:sz="0" w:space="0" w:color="auto"/>
            <w:left w:val="none" w:sz="0" w:space="0" w:color="auto"/>
            <w:bottom w:val="none" w:sz="0" w:space="0" w:color="auto"/>
            <w:right w:val="none" w:sz="0" w:space="0" w:color="auto"/>
          </w:divBdr>
        </w:div>
        <w:div w:id="336076960">
          <w:marLeft w:val="480"/>
          <w:marRight w:val="0"/>
          <w:marTop w:val="0"/>
          <w:marBottom w:val="0"/>
          <w:divBdr>
            <w:top w:val="none" w:sz="0" w:space="0" w:color="auto"/>
            <w:left w:val="none" w:sz="0" w:space="0" w:color="auto"/>
            <w:bottom w:val="none" w:sz="0" w:space="0" w:color="auto"/>
            <w:right w:val="none" w:sz="0" w:space="0" w:color="auto"/>
          </w:divBdr>
        </w:div>
        <w:div w:id="368578845">
          <w:marLeft w:val="480"/>
          <w:marRight w:val="0"/>
          <w:marTop w:val="0"/>
          <w:marBottom w:val="0"/>
          <w:divBdr>
            <w:top w:val="none" w:sz="0" w:space="0" w:color="auto"/>
            <w:left w:val="none" w:sz="0" w:space="0" w:color="auto"/>
            <w:bottom w:val="none" w:sz="0" w:space="0" w:color="auto"/>
            <w:right w:val="none" w:sz="0" w:space="0" w:color="auto"/>
          </w:divBdr>
        </w:div>
        <w:div w:id="378746377">
          <w:marLeft w:val="480"/>
          <w:marRight w:val="0"/>
          <w:marTop w:val="0"/>
          <w:marBottom w:val="0"/>
          <w:divBdr>
            <w:top w:val="none" w:sz="0" w:space="0" w:color="auto"/>
            <w:left w:val="none" w:sz="0" w:space="0" w:color="auto"/>
            <w:bottom w:val="none" w:sz="0" w:space="0" w:color="auto"/>
            <w:right w:val="none" w:sz="0" w:space="0" w:color="auto"/>
          </w:divBdr>
        </w:div>
        <w:div w:id="385765814">
          <w:marLeft w:val="480"/>
          <w:marRight w:val="0"/>
          <w:marTop w:val="0"/>
          <w:marBottom w:val="0"/>
          <w:divBdr>
            <w:top w:val="none" w:sz="0" w:space="0" w:color="auto"/>
            <w:left w:val="none" w:sz="0" w:space="0" w:color="auto"/>
            <w:bottom w:val="none" w:sz="0" w:space="0" w:color="auto"/>
            <w:right w:val="none" w:sz="0" w:space="0" w:color="auto"/>
          </w:divBdr>
        </w:div>
        <w:div w:id="394593493">
          <w:marLeft w:val="480"/>
          <w:marRight w:val="0"/>
          <w:marTop w:val="0"/>
          <w:marBottom w:val="0"/>
          <w:divBdr>
            <w:top w:val="none" w:sz="0" w:space="0" w:color="auto"/>
            <w:left w:val="none" w:sz="0" w:space="0" w:color="auto"/>
            <w:bottom w:val="none" w:sz="0" w:space="0" w:color="auto"/>
            <w:right w:val="none" w:sz="0" w:space="0" w:color="auto"/>
          </w:divBdr>
        </w:div>
        <w:div w:id="400910748">
          <w:marLeft w:val="480"/>
          <w:marRight w:val="0"/>
          <w:marTop w:val="0"/>
          <w:marBottom w:val="0"/>
          <w:divBdr>
            <w:top w:val="none" w:sz="0" w:space="0" w:color="auto"/>
            <w:left w:val="none" w:sz="0" w:space="0" w:color="auto"/>
            <w:bottom w:val="none" w:sz="0" w:space="0" w:color="auto"/>
            <w:right w:val="none" w:sz="0" w:space="0" w:color="auto"/>
          </w:divBdr>
        </w:div>
        <w:div w:id="403917233">
          <w:marLeft w:val="480"/>
          <w:marRight w:val="0"/>
          <w:marTop w:val="0"/>
          <w:marBottom w:val="0"/>
          <w:divBdr>
            <w:top w:val="none" w:sz="0" w:space="0" w:color="auto"/>
            <w:left w:val="none" w:sz="0" w:space="0" w:color="auto"/>
            <w:bottom w:val="none" w:sz="0" w:space="0" w:color="auto"/>
            <w:right w:val="none" w:sz="0" w:space="0" w:color="auto"/>
          </w:divBdr>
        </w:div>
        <w:div w:id="418258632">
          <w:marLeft w:val="480"/>
          <w:marRight w:val="0"/>
          <w:marTop w:val="0"/>
          <w:marBottom w:val="0"/>
          <w:divBdr>
            <w:top w:val="none" w:sz="0" w:space="0" w:color="auto"/>
            <w:left w:val="none" w:sz="0" w:space="0" w:color="auto"/>
            <w:bottom w:val="none" w:sz="0" w:space="0" w:color="auto"/>
            <w:right w:val="none" w:sz="0" w:space="0" w:color="auto"/>
          </w:divBdr>
        </w:div>
        <w:div w:id="424352106">
          <w:marLeft w:val="480"/>
          <w:marRight w:val="0"/>
          <w:marTop w:val="0"/>
          <w:marBottom w:val="0"/>
          <w:divBdr>
            <w:top w:val="none" w:sz="0" w:space="0" w:color="auto"/>
            <w:left w:val="none" w:sz="0" w:space="0" w:color="auto"/>
            <w:bottom w:val="none" w:sz="0" w:space="0" w:color="auto"/>
            <w:right w:val="none" w:sz="0" w:space="0" w:color="auto"/>
          </w:divBdr>
        </w:div>
        <w:div w:id="435291044">
          <w:marLeft w:val="480"/>
          <w:marRight w:val="0"/>
          <w:marTop w:val="0"/>
          <w:marBottom w:val="0"/>
          <w:divBdr>
            <w:top w:val="none" w:sz="0" w:space="0" w:color="auto"/>
            <w:left w:val="none" w:sz="0" w:space="0" w:color="auto"/>
            <w:bottom w:val="none" w:sz="0" w:space="0" w:color="auto"/>
            <w:right w:val="none" w:sz="0" w:space="0" w:color="auto"/>
          </w:divBdr>
        </w:div>
        <w:div w:id="440957610">
          <w:marLeft w:val="480"/>
          <w:marRight w:val="0"/>
          <w:marTop w:val="0"/>
          <w:marBottom w:val="0"/>
          <w:divBdr>
            <w:top w:val="none" w:sz="0" w:space="0" w:color="auto"/>
            <w:left w:val="none" w:sz="0" w:space="0" w:color="auto"/>
            <w:bottom w:val="none" w:sz="0" w:space="0" w:color="auto"/>
            <w:right w:val="none" w:sz="0" w:space="0" w:color="auto"/>
          </w:divBdr>
        </w:div>
        <w:div w:id="467821094">
          <w:marLeft w:val="480"/>
          <w:marRight w:val="0"/>
          <w:marTop w:val="0"/>
          <w:marBottom w:val="0"/>
          <w:divBdr>
            <w:top w:val="none" w:sz="0" w:space="0" w:color="auto"/>
            <w:left w:val="none" w:sz="0" w:space="0" w:color="auto"/>
            <w:bottom w:val="none" w:sz="0" w:space="0" w:color="auto"/>
            <w:right w:val="none" w:sz="0" w:space="0" w:color="auto"/>
          </w:divBdr>
        </w:div>
        <w:div w:id="480578662">
          <w:marLeft w:val="480"/>
          <w:marRight w:val="0"/>
          <w:marTop w:val="0"/>
          <w:marBottom w:val="0"/>
          <w:divBdr>
            <w:top w:val="none" w:sz="0" w:space="0" w:color="auto"/>
            <w:left w:val="none" w:sz="0" w:space="0" w:color="auto"/>
            <w:bottom w:val="none" w:sz="0" w:space="0" w:color="auto"/>
            <w:right w:val="none" w:sz="0" w:space="0" w:color="auto"/>
          </w:divBdr>
        </w:div>
        <w:div w:id="481895533">
          <w:marLeft w:val="480"/>
          <w:marRight w:val="0"/>
          <w:marTop w:val="0"/>
          <w:marBottom w:val="0"/>
          <w:divBdr>
            <w:top w:val="none" w:sz="0" w:space="0" w:color="auto"/>
            <w:left w:val="none" w:sz="0" w:space="0" w:color="auto"/>
            <w:bottom w:val="none" w:sz="0" w:space="0" w:color="auto"/>
            <w:right w:val="none" w:sz="0" w:space="0" w:color="auto"/>
          </w:divBdr>
        </w:div>
        <w:div w:id="525101302">
          <w:marLeft w:val="480"/>
          <w:marRight w:val="0"/>
          <w:marTop w:val="0"/>
          <w:marBottom w:val="0"/>
          <w:divBdr>
            <w:top w:val="none" w:sz="0" w:space="0" w:color="auto"/>
            <w:left w:val="none" w:sz="0" w:space="0" w:color="auto"/>
            <w:bottom w:val="none" w:sz="0" w:space="0" w:color="auto"/>
            <w:right w:val="none" w:sz="0" w:space="0" w:color="auto"/>
          </w:divBdr>
        </w:div>
        <w:div w:id="542718136">
          <w:marLeft w:val="480"/>
          <w:marRight w:val="0"/>
          <w:marTop w:val="0"/>
          <w:marBottom w:val="0"/>
          <w:divBdr>
            <w:top w:val="none" w:sz="0" w:space="0" w:color="auto"/>
            <w:left w:val="none" w:sz="0" w:space="0" w:color="auto"/>
            <w:bottom w:val="none" w:sz="0" w:space="0" w:color="auto"/>
            <w:right w:val="none" w:sz="0" w:space="0" w:color="auto"/>
          </w:divBdr>
        </w:div>
        <w:div w:id="587885109">
          <w:marLeft w:val="480"/>
          <w:marRight w:val="0"/>
          <w:marTop w:val="0"/>
          <w:marBottom w:val="0"/>
          <w:divBdr>
            <w:top w:val="none" w:sz="0" w:space="0" w:color="auto"/>
            <w:left w:val="none" w:sz="0" w:space="0" w:color="auto"/>
            <w:bottom w:val="none" w:sz="0" w:space="0" w:color="auto"/>
            <w:right w:val="none" w:sz="0" w:space="0" w:color="auto"/>
          </w:divBdr>
        </w:div>
        <w:div w:id="588196584">
          <w:marLeft w:val="480"/>
          <w:marRight w:val="0"/>
          <w:marTop w:val="0"/>
          <w:marBottom w:val="0"/>
          <w:divBdr>
            <w:top w:val="none" w:sz="0" w:space="0" w:color="auto"/>
            <w:left w:val="none" w:sz="0" w:space="0" w:color="auto"/>
            <w:bottom w:val="none" w:sz="0" w:space="0" w:color="auto"/>
            <w:right w:val="none" w:sz="0" w:space="0" w:color="auto"/>
          </w:divBdr>
        </w:div>
        <w:div w:id="610166903">
          <w:marLeft w:val="480"/>
          <w:marRight w:val="0"/>
          <w:marTop w:val="0"/>
          <w:marBottom w:val="0"/>
          <w:divBdr>
            <w:top w:val="none" w:sz="0" w:space="0" w:color="auto"/>
            <w:left w:val="none" w:sz="0" w:space="0" w:color="auto"/>
            <w:bottom w:val="none" w:sz="0" w:space="0" w:color="auto"/>
            <w:right w:val="none" w:sz="0" w:space="0" w:color="auto"/>
          </w:divBdr>
        </w:div>
        <w:div w:id="628434563">
          <w:marLeft w:val="480"/>
          <w:marRight w:val="0"/>
          <w:marTop w:val="0"/>
          <w:marBottom w:val="0"/>
          <w:divBdr>
            <w:top w:val="none" w:sz="0" w:space="0" w:color="auto"/>
            <w:left w:val="none" w:sz="0" w:space="0" w:color="auto"/>
            <w:bottom w:val="none" w:sz="0" w:space="0" w:color="auto"/>
            <w:right w:val="none" w:sz="0" w:space="0" w:color="auto"/>
          </w:divBdr>
        </w:div>
        <w:div w:id="631205280">
          <w:marLeft w:val="480"/>
          <w:marRight w:val="0"/>
          <w:marTop w:val="0"/>
          <w:marBottom w:val="0"/>
          <w:divBdr>
            <w:top w:val="none" w:sz="0" w:space="0" w:color="auto"/>
            <w:left w:val="none" w:sz="0" w:space="0" w:color="auto"/>
            <w:bottom w:val="none" w:sz="0" w:space="0" w:color="auto"/>
            <w:right w:val="none" w:sz="0" w:space="0" w:color="auto"/>
          </w:divBdr>
        </w:div>
        <w:div w:id="649599811">
          <w:marLeft w:val="480"/>
          <w:marRight w:val="0"/>
          <w:marTop w:val="0"/>
          <w:marBottom w:val="0"/>
          <w:divBdr>
            <w:top w:val="none" w:sz="0" w:space="0" w:color="auto"/>
            <w:left w:val="none" w:sz="0" w:space="0" w:color="auto"/>
            <w:bottom w:val="none" w:sz="0" w:space="0" w:color="auto"/>
            <w:right w:val="none" w:sz="0" w:space="0" w:color="auto"/>
          </w:divBdr>
        </w:div>
        <w:div w:id="660738040">
          <w:marLeft w:val="480"/>
          <w:marRight w:val="0"/>
          <w:marTop w:val="0"/>
          <w:marBottom w:val="0"/>
          <w:divBdr>
            <w:top w:val="none" w:sz="0" w:space="0" w:color="auto"/>
            <w:left w:val="none" w:sz="0" w:space="0" w:color="auto"/>
            <w:bottom w:val="none" w:sz="0" w:space="0" w:color="auto"/>
            <w:right w:val="none" w:sz="0" w:space="0" w:color="auto"/>
          </w:divBdr>
        </w:div>
        <w:div w:id="665938031">
          <w:marLeft w:val="480"/>
          <w:marRight w:val="0"/>
          <w:marTop w:val="0"/>
          <w:marBottom w:val="0"/>
          <w:divBdr>
            <w:top w:val="none" w:sz="0" w:space="0" w:color="auto"/>
            <w:left w:val="none" w:sz="0" w:space="0" w:color="auto"/>
            <w:bottom w:val="none" w:sz="0" w:space="0" w:color="auto"/>
            <w:right w:val="none" w:sz="0" w:space="0" w:color="auto"/>
          </w:divBdr>
        </w:div>
        <w:div w:id="670182707">
          <w:marLeft w:val="480"/>
          <w:marRight w:val="0"/>
          <w:marTop w:val="0"/>
          <w:marBottom w:val="0"/>
          <w:divBdr>
            <w:top w:val="none" w:sz="0" w:space="0" w:color="auto"/>
            <w:left w:val="none" w:sz="0" w:space="0" w:color="auto"/>
            <w:bottom w:val="none" w:sz="0" w:space="0" w:color="auto"/>
            <w:right w:val="none" w:sz="0" w:space="0" w:color="auto"/>
          </w:divBdr>
        </w:div>
        <w:div w:id="673998877">
          <w:marLeft w:val="480"/>
          <w:marRight w:val="0"/>
          <w:marTop w:val="0"/>
          <w:marBottom w:val="0"/>
          <w:divBdr>
            <w:top w:val="none" w:sz="0" w:space="0" w:color="auto"/>
            <w:left w:val="none" w:sz="0" w:space="0" w:color="auto"/>
            <w:bottom w:val="none" w:sz="0" w:space="0" w:color="auto"/>
            <w:right w:val="none" w:sz="0" w:space="0" w:color="auto"/>
          </w:divBdr>
        </w:div>
        <w:div w:id="685405224">
          <w:marLeft w:val="480"/>
          <w:marRight w:val="0"/>
          <w:marTop w:val="0"/>
          <w:marBottom w:val="0"/>
          <w:divBdr>
            <w:top w:val="none" w:sz="0" w:space="0" w:color="auto"/>
            <w:left w:val="none" w:sz="0" w:space="0" w:color="auto"/>
            <w:bottom w:val="none" w:sz="0" w:space="0" w:color="auto"/>
            <w:right w:val="none" w:sz="0" w:space="0" w:color="auto"/>
          </w:divBdr>
        </w:div>
        <w:div w:id="689379399">
          <w:marLeft w:val="480"/>
          <w:marRight w:val="0"/>
          <w:marTop w:val="0"/>
          <w:marBottom w:val="0"/>
          <w:divBdr>
            <w:top w:val="none" w:sz="0" w:space="0" w:color="auto"/>
            <w:left w:val="none" w:sz="0" w:space="0" w:color="auto"/>
            <w:bottom w:val="none" w:sz="0" w:space="0" w:color="auto"/>
            <w:right w:val="none" w:sz="0" w:space="0" w:color="auto"/>
          </w:divBdr>
        </w:div>
        <w:div w:id="694498555">
          <w:marLeft w:val="480"/>
          <w:marRight w:val="0"/>
          <w:marTop w:val="0"/>
          <w:marBottom w:val="0"/>
          <w:divBdr>
            <w:top w:val="none" w:sz="0" w:space="0" w:color="auto"/>
            <w:left w:val="none" w:sz="0" w:space="0" w:color="auto"/>
            <w:bottom w:val="none" w:sz="0" w:space="0" w:color="auto"/>
            <w:right w:val="none" w:sz="0" w:space="0" w:color="auto"/>
          </w:divBdr>
        </w:div>
        <w:div w:id="706832056">
          <w:marLeft w:val="480"/>
          <w:marRight w:val="0"/>
          <w:marTop w:val="0"/>
          <w:marBottom w:val="0"/>
          <w:divBdr>
            <w:top w:val="none" w:sz="0" w:space="0" w:color="auto"/>
            <w:left w:val="none" w:sz="0" w:space="0" w:color="auto"/>
            <w:bottom w:val="none" w:sz="0" w:space="0" w:color="auto"/>
            <w:right w:val="none" w:sz="0" w:space="0" w:color="auto"/>
          </w:divBdr>
        </w:div>
        <w:div w:id="707342987">
          <w:marLeft w:val="480"/>
          <w:marRight w:val="0"/>
          <w:marTop w:val="0"/>
          <w:marBottom w:val="0"/>
          <w:divBdr>
            <w:top w:val="none" w:sz="0" w:space="0" w:color="auto"/>
            <w:left w:val="none" w:sz="0" w:space="0" w:color="auto"/>
            <w:bottom w:val="none" w:sz="0" w:space="0" w:color="auto"/>
            <w:right w:val="none" w:sz="0" w:space="0" w:color="auto"/>
          </w:divBdr>
        </w:div>
        <w:div w:id="707950428">
          <w:marLeft w:val="480"/>
          <w:marRight w:val="0"/>
          <w:marTop w:val="0"/>
          <w:marBottom w:val="0"/>
          <w:divBdr>
            <w:top w:val="none" w:sz="0" w:space="0" w:color="auto"/>
            <w:left w:val="none" w:sz="0" w:space="0" w:color="auto"/>
            <w:bottom w:val="none" w:sz="0" w:space="0" w:color="auto"/>
            <w:right w:val="none" w:sz="0" w:space="0" w:color="auto"/>
          </w:divBdr>
        </w:div>
        <w:div w:id="711072299">
          <w:marLeft w:val="480"/>
          <w:marRight w:val="0"/>
          <w:marTop w:val="0"/>
          <w:marBottom w:val="0"/>
          <w:divBdr>
            <w:top w:val="none" w:sz="0" w:space="0" w:color="auto"/>
            <w:left w:val="none" w:sz="0" w:space="0" w:color="auto"/>
            <w:bottom w:val="none" w:sz="0" w:space="0" w:color="auto"/>
            <w:right w:val="none" w:sz="0" w:space="0" w:color="auto"/>
          </w:divBdr>
        </w:div>
        <w:div w:id="722364010">
          <w:marLeft w:val="480"/>
          <w:marRight w:val="0"/>
          <w:marTop w:val="0"/>
          <w:marBottom w:val="0"/>
          <w:divBdr>
            <w:top w:val="none" w:sz="0" w:space="0" w:color="auto"/>
            <w:left w:val="none" w:sz="0" w:space="0" w:color="auto"/>
            <w:bottom w:val="none" w:sz="0" w:space="0" w:color="auto"/>
            <w:right w:val="none" w:sz="0" w:space="0" w:color="auto"/>
          </w:divBdr>
        </w:div>
        <w:div w:id="722826360">
          <w:marLeft w:val="480"/>
          <w:marRight w:val="0"/>
          <w:marTop w:val="0"/>
          <w:marBottom w:val="0"/>
          <w:divBdr>
            <w:top w:val="none" w:sz="0" w:space="0" w:color="auto"/>
            <w:left w:val="none" w:sz="0" w:space="0" w:color="auto"/>
            <w:bottom w:val="none" w:sz="0" w:space="0" w:color="auto"/>
            <w:right w:val="none" w:sz="0" w:space="0" w:color="auto"/>
          </w:divBdr>
        </w:div>
        <w:div w:id="725034035">
          <w:marLeft w:val="480"/>
          <w:marRight w:val="0"/>
          <w:marTop w:val="0"/>
          <w:marBottom w:val="0"/>
          <w:divBdr>
            <w:top w:val="none" w:sz="0" w:space="0" w:color="auto"/>
            <w:left w:val="none" w:sz="0" w:space="0" w:color="auto"/>
            <w:bottom w:val="none" w:sz="0" w:space="0" w:color="auto"/>
            <w:right w:val="none" w:sz="0" w:space="0" w:color="auto"/>
          </w:divBdr>
        </w:div>
        <w:div w:id="728654260">
          <w:marLeft w:val="480"/>
          <w:marRight w:val="0"/>
          <w:marTop w:val="0"/>
          <w:marBottom w:val="0"/>
          <w:divBdr>
            <w:top w:val="none" w:sz="0" w:space="0" w:color="auto"/>
            <w:left w:val="none" w:sz="0" w:space="0" w:color="auto"/>
            <w:bottom w:val="none" w:sz="0" w:space="0" w:color="auto"/>
            <w:right w:val="none" w:sz="0" w:space="0" w:color="auto"/>
          </w:divBdr>
        </w:div>
        <w:div w:id="734401403">
          <w:marLeft w:val="480"/>
          <w:marRight w:val="0"/>
          <w:marTop w:val="0"/>
          <w:marBottom w:val="0"/>
          <w:divBdr>
            <w:top w:val="none" w:sz="0" w:space="0" w:color="auto"/>
            <w:left w:val="none" w:sz="0" w:space="0" w:color="auto"/>
            <w:bottom w:val="none" w:sz="0" w:space="0" w:color="auto"/>
            <w:right w:val="none" w:sz="0" w:space="0" w:color="auto"/>
          </w:divBdr>
        </w:div>
        <w:div w:id="739131651">
          <w:marLeft w:val="480"/>
          <w:marRight w:val="0"/>
          <w:marTop w:val="0"/>
          <w:marBottom w:val="0"/>
          <w:divBdr>
            <w:top w:val="none" w:sz="0" w:space="0" w:color="auto"/>
            <w:left w:val="none" w:sz="0" w:space="0" w:color="auto"/>
            <w:bottom w:val="none" w:sz="0" w:space="0" w:color="auto"/>
            <w:right w:val="none" w:sz="0" w:space="0" w:color="auto"/>
          </w:divBdr>
        </w:div>
        <w:div w:id="741607008">
          <w:marLeft w:val="480"/>
          <w:marRight w:val="0"/>
          <w:marTop w:val="0"/>
          <w:marBottom w:val="0"/>
          <w:divBdr>
            <w:top w:val="none" w:sz="0" w:space="0" w:color="auto"/>
            <w:left w:val="none" w:sz="0" w:space="0" w:color="auto"/>
            <w:bottom w:val="none" w:sz="0" w:space="0" w:color="auto"/>
            <w:right w:val="none" w:sz="0" w:space="0" w:color="auto"/>
          </w:divBdr>
        </w:div>
        <w:div w:id="745759888">
          <w:marLeft w:val="480"/>
          <w:marRight w:val="0"/>
          <w:marTop w:val="0"/>
          <w:marBottom w:val="0"/>
          <w:divBdr>
            <w:top w:val="none" w:sz="0" w:space="0" w:color="auto"/>
            <w:left w:val="none" w:sz="0" w:space="0" w:color="auto"/>
            <w:bottom w:val="none" w:sz="0" w:space="0" w:color="auto"/>
            <w:right w:val="none" w:sz="0" w:space="0" w:color="auto"/>
          </w:divBdr>
        </w:div>
        <w:div w:id="762192621">
          <w:marLeft w:val="480"/>
          <w:marRight w:val="0"/>
          <w:marTop w:val="0"/>
          <w:marBottom w:val="0"/>
          <w:divBdr>
            <w:top w:val="none" w:sz="0" w:space="0" w:color="auto"/>
            <w:left w:val="none" w:sz="0" w:space="0" w:color="auto"/>
            <w:bottom w:val="none" w:sz="0" w:space="0" w:color="auto"/>
            <w:right w:val="none" w:sz="0" w:space="0" w:color="auto"/>
          </w:divBdr>
        </w:div>
        <w:div w:id="762919239">
          <w:marLeft w:val="480"/>
          <w:marRight w:val="0"/>
          <w:marTop w:val="0"/>
          <w:marBottom w:val="0"/>
          <w:divBdr>
            <w:top w:val="none" w:sz="0" w:space="0" w:color="auto"/>
            <w:left w:val="none" w:sz="0" w:space="0" w:color="auto"/>
            <w:bottom w:val="none" w:sz="0" w:space="0" w:color="auto"/>
            <w:right w:val="none" w:sz="0" w:space="0" w:color="auto"/>
          </w:divBdr>
        </w:div>
        <w:div w:id="769163208">
          <w:marLeft w:val="480"/>
          <w:marRight w:val="0"/>
          <w:marTop w:val="0"/>
          <w:marBottom w:val="0"/>
          <w:divBdr>
            <w:top w:val="none" w:sz="0" w:space="0" w:color="auto"/>
            <w:left w:val="none" w:sz="0" w:space="0" w:color="auto"/>
            <w:bottom w:val="none" w:sz="0" w:space="0" w:color="auto"/>
            <w:right w:val="none" w:sz="0" w:space="0" w:color="auto"/>
          </w:divBdr>
        </w:div>
        <w:div w:id="769659974">
          <w:marLeft w:val="480"/>
          <w:marRight w:val="0"/>
          <w:marTop w:val="0"/>
          <w:marBottom w:val="0"/>
          <w:divBdr>
            <w:top w:val="none" w:sz="0" w:space="0" w:color="auto"/>
            <w:left w:val="none" w:sz="0" w:space="0" w:color="auto"/>
            <w:bottom w:val="none" w:sz="0" w:space="0" w:color="auto"/>
            <w:right w:val="none" w:sz="0" w:space="0" w:color="auto"/>
          </w:divBdr>
        </w:div>
        <w:div w:id="783158466">
          <w:marLeft w:val="480"/>
          <w:marRight w:val="0"/>
          <w:marTop w:val="0"/>
          <w:marBottom w:val="0"/>
          <w:divBdr>
            <w:top w:val="none" w:sz="0" w:space="0" w:color="auto"/>
            <w:left w:val="none" w:sz="0" w:space="0" w:color="auto"/>
            <w:bottom w:val="none" w:sz="0" w:space="0" w:color="auto"/>
            <w:right w:val="none" w:sz="0" w:space="0" w:color="auto"/>
          </w:divBdr>
        </w:div>
        <w:div w:id="784350075">
          <w:marLeft w:val="480"/>
          <w:marRight w:val="0"/>
          <w:marTop w:val="0"/>
          <w:marBottom w:val="0"/>
          <w:divBdr>
            <w:top w:val="none" w:sz="0" w:space="0" w:color="auto"/>
            <w:left w:val="none" w:sz="0" w:space="0" w:color="auto"/>
            <w:bottom w:val="none" w:sz="0" w:space="0" w:color="auto"/>
            <w:right w:val="none" w:sz="0" w:space="0" w:color="auto"/>
          </w:divBdr>
        </w:div>
        <w:div w:id="809709647">
          <w:marLeft w:val="480"/>
          <w:marRight w:val="0"/>
          <w:marTop w:val="0"/>
          <w:marBottom w:val="0"/>
          <w:divBdr>
            <w:top w:val="none" w:sz="0" w:space="0" w:color="auto"/>
            <w:left w:val="none" w:sz="0" w:space="0" w:color="auto"/>
            <w:bottom w:val="none" w:sz="0" w:space="0" w:color="auto"/>
            <w:right w:val="none" w:sz="0" w:space="0" w:color="auto"/>
          </w:divBdr>
        </w:div>
        <w:div w:id="811410404">
          <w:marLeft w:val="480"/>
          <w:marRight w:val="0"/>
          <w:marTop w:val="0"/>
          <w:marBottom w:val="0"/>
          <w:divBdr>
            <w:top w:val="none" w:sz="0" w:space="0" w:color="auto"/>
            <w:left w:val="none" w:sz="0" w:space="0" w:color="auto"/>
            <w:bottom w:val="none" w:sz="0" w:space="0" w:color="auto"/>
            <w:right w:val="none" w:sz="0" w:space="0" w:color="auto"/>
          </w:divBdr>
        </w:div>
        <w:div w:id="831258718">
          <w:marLeft w:val="480"/>
          <w:marRight w:val="0"/>
          <w:marTop w:val="0"/>
          <w:marBottom w:val="0"/>
          <w:divBdr>
            <w:top w:val="none" w:sz="0" w:space="0" w:color="auto"/>
            <w:left w:val="none" w:sz="0" w:space="0" w:color="auto"/>
            <w:bottom w:val="none" w:sz="0" w:space="0" w:color="auto"/>
            <w:right w:val="none" w:sz="0" w:space="0" w:color="auto"/>
          </w:divBdr>
        </w:div>
        <w:div w:id="834732574">
          <w:marLeft w:val="480"/>
          <w:marRight w:val="0"/>
          <w:marTop w:val="0"/>
          <w:marBottom w:val="0"/>
          <w:divBdr>
            <w:top w:val="none" w:sz="0" w:space="0" w:color="auto"/>
            <w:left w:val="none" w:sz="0" w:space="0" w:color="auto"/>
            <w:bottom w:val="none" w:sz="0" w:space="0" w:color="auto"/>
            <w:right w:val="none" w:sz="0" w:space="0" w:color="auto"/>
          </w:divBdr>
        </w:div>
        <w:div w:id="838539772">
          <w:marLeft w:val="480"/>
          <w:marRight w:val="0"/>
          <w:marTop w:val="0"/>
          <w:marBottom w:val="0"/>
          <w:divBdr>
            <w:top w:val="none" w:sz="0" w:space="0" w:color="auto"/>
            <w:left w:val="none" w:sz="0" w:space="0" w:color="auto"/>
            <w:bottom w:val="none" w:sz="0" w:space="0" w:color="auto"/>
            <w:right w:val="none" w:sz="0" w:space="0" w:color="auto"/>
          </w:divBdr>
        </w:div>
        <w:div w:id="857159968">
          <w:marLeft w:val="480"/>
          <w:marRight w:val="0"/>
          <w:marTop w:val="0"/>
          <w:marBottom w:val="0"/>
          <w:divBdr>
            <w:top w:val="none" w:sz="0" w:space="0" w:color="auto"/>
            <w:left w:val="none" w:sz="0" w:space="0" w:color="auto"/>
            <w:bottom w:val="none" w:sz="0" w:space="0" w:color="auto"/>
            <w:right w:val="none" w:sz="0" w:space="0" w:color="auto"/>
          </w:divBdr>
        </w:div>
        <w:div w:id="872037809">
          <w:marLeft w:val="480"/>
          <w:marRight w:val="0"/>
          <w:marTop w:val="0"/>
          <w:marBottom w:val="0"/>
          <w:divBdr>
            <w:top w:val="none" w:sz="0" w:space="0" w:color="auto"/>
            <w:left w:val="none" w:sz="0" w:space="0" w:color="auto"/>
            <w:bottom w:val="none" w:sz="0" w:space="0" w:color="auto"/>
            <w:right w:val="none" w:sz="0" w:space="0" w:color="auto"/>
          </w:divBdr>
        </w:div>
        <w:div w:id="883637860">
          <w:marLeft w:val="480"/>
          <w:marRight w:val="0"/>
          <w:marTop w:val="0"/>
          <w:marBottom w:val="0"/>
          <w:divBdr>
            <w:top w:val="none" w:sz="0" w:space="0" w:color="auto"/>
            <w:left w:val="none" w:sz="0" w:space="0" w:color="auto"/>
            <w:bottom w:val="none" w:sz="0" w:space="0" w:color="auto"/>
            <w:right w:val="none" w:sz="0" w:space="0" w:color="auto"/>
          </w:divBdr>
        </w:div>
        <w:div w:id="900336123">
          <w:marLeft w:val="480"/>
          <w:marRight w:val="0"/>
          <w:marTop w:val="0"/>
          <w:marBottom w:val="0"/>
          <w:divBdr>
            <w:top w:val="none" w:sz="0" w:space="0" w:color="auto"/>
            <w:left w:val="none" w:sz="0" w:space="0" w:color="auto"/>
            <w:bottom w:val="none" w:sz="0" w:space="0" w:color="auto"/>
            <w:right w:val="none" w:sz="0" w:space="0" w:color="auto"/>
          </w:divBdr>
        </w:div>
        <w:div w:id="918977319">
          <w:marLeft w:val="480"/>
          <w:marRight w:val="0"/>
          <w:marTop w:val="0"/>
          <w:marBottom w:val="0"/>
          <w:divBdr>
            <w:top w:val="none" w:sz="0" w:space="0" w:color="auto"/>
            <w:left w:val="none" w:sz="0" w:space="0" w:color="auto"/>
            <w:bottom w:val="none" w:sz="0" w:space="0" w:color="auto"/>
            <w:right w:val="none" w:sz="0" w:space="0" w:color="auto"/>
          </w:divBdr>
        </w:div>
        <w:div w:id="926428640">
          <w:marLeft w:val="480"/>
          <w:marRight w:val="0"/>
          <w:marTop w:val="0"/>
          <w:marBottom w:val="0"/>
          <w:divBdr>
            <w:top w:val="none" w:sz="0" w:space="0" w:color="auto"/>
            <w:left w:val="none" w:sz="0" w:space="0" w:color="auto"/>
            <w:bottom w:val="none" w:sz="0" w:space="0" w:color="auto"/>
            <w:right w:val="none" w:sz="0" w:space="0" w:color="auto"/>
          </w:divBdr>
        </w:div>
        <w:div w:id="928541930">
          <w:marLeft w:val="480"/>
          <w:marRight w:val="0"/>
          <w:marTop w:val="0"/>
          <w:marBottom w:val="0"/>
          <w:divBdr>
            <w:top w:val="none" w:sz="0" w:space="0" w:color="auto"/>
            <w:left w:val="none" w:sz="0" w:space="0" w:color="auto"/>
            <w:bottom w:val="none" w:sz="0" w:space="0" w:color="auto"/>
            <w:right w:val="none" w:sz="0" w:space="0" w:color="auto"/>
          </w:divBdr>
        </w:div>
        <w:div w:id="943609744">
          <w:marLeft w:val="480"/>
          <w:marRight w:val="0"/>
          <w:marTop w:val="0"/>
          <w:marBottom w:val="0"/>
          <w:divBdr>
            <w:top w:val="none" w:sz="0" w:space="0" w:color="auto"/>
            <w:left w:val="none" w:sz="0" w:space="0" w:color="auto"/>
            <w:bottom w:val="none" w:sz="0" w:space="0" w:color="auto"/>
            <w:right w:val="none" w:sz="0" w:space="0" w:color="auto"/>
          </w:divBdr>
        </w:div>
        <w:div w:id="951059350">
          <w:marLeft w:val="480"/>
          <w:marRight w:val="0"/>
          <w:marTop w:val="0"/>
          <w:marBottom w:val="0"/>
          <w:divBdr>
            <w:top w:val="none" w:sz="0" w:space="0" w:color="auto"/>
            <w:left w:val="none" w:sz="0" w:space="0" w:color="auto"/>
            <w:bottom w:val="none" w:sz="0" w:space="0" w:color="auto"/>
            <w:right w:val="none" w:sz="0" w:space="0" w:color="auto"/>
          </w:divBdr>
        </w:div>
        <w:div w:id="969700436">
          <w:marLeft w:val="480"/>
          <w:marRight w:val="0"/>
          <w:marTop w:val="0"/>
          <w:marBottom w:val="0"/>
          <w:divBdr>
            <w:top w:val="none" w:sz="0" w:space="0" w:color="auto"/>
            <w:left w:val="none" w:sz="0" w:space="0" w:color="auto"/>
            <w:bottom w:val="none" w:sz="0" w:space="0" w:color="auto"/>
            <w:right w:val="none" w:sz="0" w:space="0" w:color="auto"/>
          </w:divBdr>
        </w:div>
        <w:div w:id="983774519">
          <w:marLeft w:val="480"/>
          <w:marRight w:val="0"/>
          <w:marTop w:val="0"/>
          <w:marBottom w:val="0"/>
          <w:divBdr>
            <w:top w:val="none" w:sz="0" w:space="0" w:color="auto"/>
            <w:left w:val="none" w:sz="0" w:space="0" w:color="auto"/>
            <w:bottom w:val="none" w:sz="0" w:space="0" w:color="auto"/>
            <w:right w:val="none" w:sz="0" w:space="0" w:color="auto"/>
          </w:divBdr>
        </w:div>
        <w:div w:id="1009019450">
          <w:marLeft w:val="480"/>
          <w:marRight w:val="0"/>
          <w:marTop w:val="0"/>
          <w:marBottom w:val="0"/>
          <w:divBdr>
            <w:top w:val="none" w:sz="0" w:space="0" w:color="auto"/>
            <w:left w:val="none" w:sz="0" w:space="0" w:color="auto"/>
            <w:bottom w:val="none" w:sz="0" w:space="0" w:color="auto"/>
            <w:right w:val="none" w:sz="0" w:space="0" w:color="auto"/>
          </w:divBdr>
        </w:div>
        <w:div w:id="1010258134">
          <w:marLeft w:val="480"/>
          <w:marRight w:val="0"/>
          <w:marTop w:val="0"/>
          <w:marBottom w:val="0"/>
          <w:divBdr>
            <w:top w:val="none" w:sz="0" w:space="0" w:color="auto"/>
            <w:left w:val="none" w:sz="0" w:space="0" w:color="auto"/>
            <w:bottom w:val="none" w:sz="0" w:space="0" w:color="auto"/>
            <w:right w:val="none" w:sz="0" w:space="0" w:color="auto"/>
          </w:divBdr>
        </w:div>
        <w:div w:id="1012344033">
          <w:marLeft w:val="480"/>
          <w:marRight w:val="0"/>
          <w:marTop w:val="0"/>
          <w:marBottom w:val="0"/>
          <w:divBdr>
            <w:top w:val="none" w:sz="0" w:space="0" w:color="auto"/>
            <w:left w:val="none" w:sz="0" w:space="0" w:color="auto"/>
            <w:bottom w:val="none" w:sz="0" w:space="0" w:color="auto"/>
            <w:right w:val="none" w:sz="0" w:space="0" w:color="auto"/>
          </w:divBdr>
        </w:div>
        <w:div w:id="1021273851">
          <w:marLeft w:val="480"/>
          <w:marRight w:val="0"/>
          <w:marTop w:val="0"/>
          <w:marBottom w:val="0"/>
          <w:divBdr>
            <w:top w:val="none" w:sz="0" w:space="0" w:color="auto"/>
            <w:left w:val="none" w:sz="0" w:space="0" w:color="auto"/>
            <w:bottom w:val="none" w:sz="0" w:space="0" w:color="auto"/>
            <w:right w:val="none" w:sz="0" w:space="0" w:color="auto"/>
          </w:divBdr>
        </w:div>
        <w:div w:id="1028533390">
          <w:marLeft w:val="480"/>
          <w:marRight w:val="0"/>
          <w:marTop w:val="0"/>
          <w:marBottom w:val="0"/>
          <w:divBdr>
            <w:top w:val="none" w:sz="0" w:space="0" w:color="auto"/>
            <w:left w:val="none" w:sz="0" w:space="0" w:color="auto"/>
            <w:bottom w:val="none" w:sz="0" w:space="0" w:color="auto"/>
            <w:right w:val="none" w:sz="0" w:space="0" w:color="auto"/>
          </w:divBdr>
        </w:div>
        <w:div w:id="1030688070">
          <w:marLeft w:val="480"/>
          <w:marRight w:val="0"/>
          <w:marTop w:val="0"/>
          <w:marBottom w:val="0"/>
          <w:divBdr>
            <w:top w:val="none" w:sz="0" w:space="0" w:color="auto"/>
            <w:left w:val="none" w:sz="0" w:space="0" w:color="auto"/>
            <w:bottom w:val="none" w:sz="0" w:space="0" w:color="auto"/>
            <w:right w:val="none" w:sz="0" w:space="0" w:color="auto"/>
          </w:divBdr>
        </w:div>
        <w:div w:id="1041367798">
          <w:marLeft w:val="480"/>
          <w:marRight w:val="0"/>
          <w:marTop w:val="0"/>
          <w:marBottom w:val="0"/>
          <w:divBdr>
            <w:top w:val="none" w:sz="0" w:space="0" w:color="auto"/>
            <w:left w:val="none" w:sz="0" w:space="0" w:color="auto"/>
            <w:bottom w:val="none" w:sz="0" w:space="0" w:color="auto"/>
            <w:right w:val="none" w:sz="0" w:space="0" w:color="auto"/>
          </w:divBdr>
        </w:div>
        <w:div w:id="1059936416">
          <w:marLeft w:val="480"/>
          <w:marRight w:val="0"/>
          <w:marTop w:val="0"/>
          <w:marBottom w:val="0"/>
          <w:divBdr>
            <w:top w:val="none" w:sz="0" w:space="0" w:color="auto"/>
            <w:left w:val="none" w:sz="0" w:space="0" w:color="auto"/>
            <w:bottom w:val="none" w:sz="0" w:space="0" w:color="auto"/>
            <w:right w:val="none" w:sz="0" w:space="0" w:color="auto"/>
          </w:divBdr>
        </w:div>
        <w:div w:id="1064648681">
          <w:marLeft w:val="480"/>
          <w:marRight w:val="0"/>
          <w:marTop w:val="0"/>
          <w:marBottom w:val="0"/>
          <w:divBdr>
            <w:top w:val="none" w:sz="0" w:space="0" w:color="auto"/>
            <w:left w:val="none" w:sz="0" w:space="0" w:color="auto"/>
            <w:bottom w:val="none" w:sz="0" w:space="0" w:color="auto"/>
            <w:right w:val="none" w:sz="0" w:space="0" w:color="auto"/>
          </w:divBdr>
        </w:div>
        <w:div w:id="1073820849">
          <w:marLeft w:val="480"/>
          <w:marRight w:val="0"/>
          <w:marTop w:val="0"/>
          <w:marBottom w:val="0"/>
          <w:divBdr>
            <w:top w:val="none" w:sz="0" w:space="0" w:color="auto"/>
            <w:left w:val="none" w:sz="0" w:space="0" w:color="auto"/>
            <w:bottom w:val="none" w:sz="0" w:space="0" w:color="auto"/>
            <w:right w:val="none" w:sz="0" w:space="0" w:color="auto"/>
          </w:divBdr>
        </w:div>
        <w:div w:id="1107889771">
          <w:marLeft w:val="480"/>
          <w:marRight w:val="0"/>
          <w:marTop w:val="0"/>
          <w:marBottom w:val="0"/>
          <w:divBdr>
            <w:top w:val="none" w:sz="0" w:space="0" w:color="auto"/>
            <w:left w:val="none" w:sz="0" w:space="0" w:color="auto"/>
            <w:bottom w:val="none" w:sz="0" w:space="0" w:color="auto"/>
            <w:right w:val="none" w:sz="0" w:space="0" w:color="auto"/>
          </w:divBdr>
        </w:div>
        <w:div w:id="1120684862">
          <w:marLeft w:val="480"/>
          <w:marRight w:val="0"/>
          <w:marTop w:val="0"/>
          <w:marBottom w:val="0"/>
          <w:divBdr>
            <w:top w:val="none" w:sz="0" w:space="0" w:color="auto"/>
            <w:left w:val="none" w:sz="0" w:space="0" w:color="auto"/>
            <w:bottom w:val="none" w:sz="0" w:space="0" w:color="auto"/>
            <w:right w:val="none" w:sz="0" w:space="0" w:color="auto"/>
          </w:divBdr>
        </w:div>
        <w:div w:id="1155757485">
          <w:marLeft w:val="480"/>
          <w:marRight w:val="0"/>
          <w:marTop w:val="0"/>
          <w:marBottom w:val="0"/>
          <w:divBdr>
            <w:top w:val="none" w:sz="0" w:space="0" w:color="auto"/>
            <w:left w:val="none" w:sz="0" w:space="0" w:color="auto"/>
            <w:bottom w:val="none" w:sz="0" w:space="0" w:color="auto"/>
            <w:right w:val="none" w:sz="0" w:space="0" w:color="auto"/>
          </w:divBdr>
        </w:div>
        <w:div w:id="1160270921">
          <w:marLeft w:val="480"/>
          <w:marRight w:val="0"/>
          <w:marTop w:val="0"/>
          <w:marBottom w:val="0"/>
          <w:divBdr>
            <w:top w:val="none" w:sz="0" w:space="0" w:color="auto"/>
            <w:left w:val="none" w:sz="0" w:space="0" w:color="auto"/>
            <w:bottom w:val="none" w:sz="0" w:space="0" w:color="auto"/>
            <w:right w:val="none" w:sz="0" w:space="0" w:color="auto"/>
          </w:divBdr>
        </w:div>
        <w:div w:id="1169059237">
          <w:marLeft w:val="480"/>
          <w:marRight w:val="0"/>
          <w:marTop w:val="0"/>
          <w:marBottom w:val="0"/>
          <w:divBdr>
            <w:top w:val="none" w:sz="0" w:space="0" w:color="auto"/>
            <w:left w:val="none" w:sz="0" w:space="0" w:color="auto"/>
            <w:bottom w:val="none" w:sz="0" w:space="0" w:color="auto"/>
            <w:right w:val="none" w:sz="0" w:space="0" w:color="auto"/>
          </w:divBdr>
        </w:div>
        <w:div w:id="1246497345">
          <w:marLeft w:val="480"/>
          <w:marRight w:val="0"/>
          <w:marTop w:val="0"/>
          <w:marBottom w:val="0"/>
          <w:divBdr>
            <w:top w:val="none" w:sz="0" w:space="0" w:color="auto"/>
            <w:left w:val="none" w:sz="0" w:space="0" w:color="auto"/>
            <w:bottom w:val="none" w:sz="0" w:space="0" w:color="auto"/>
            <w:right w:val="none" w:sz="0" w:space="0" w:color="auto"/>
          </w:divBdr>
        </w:div>
        <w:div w:id="1250042163">
          <w:marLeft w:val="480"/>
          <w:marRight w:val="0"/>
          <w:marTop w:val="0"/>
          <w:marBottom w:val="0"/>
          <w:divBdr>
            <w:top w:val="none" w:sz="0" w:space="0" w:color="auto"/>
            <w:left w:val="none" w:sz="0" w:space="0" w:color="auto"/>
            <w:bottom w:val="none" w:sz="0" w:space="0" w:color="auto"/>
            <w:right w:val="none" w:sz="0" w:space="0" w:color="auto"/>
          </w:divBdr>
        </w:div>
        <w:div w:id="1253515313">
          <w:marLeft w:val="480"/>
          <w:marRight w:val="0"/>
          <w:marTop w:val="0"/>
          <w:marBottom w:val="0"/>
          <w:divBdr>
            <w:top w:val="none" w:sz="0" w:space="0" w:color="auto"/>
            <w:left w:val="none" w:sz="0" w:space="0" w:color="auto"/>
            <w:bottom w:val="none" w:sz="0" w:space="0" w:color="auto"/>
            <w:right w:val="none" w:sz="0" w:space="0" w:color="auto"/>
          </w:divBdr>
        </w:div>
        <w:div w:id="1256521780">
          <w:marLeft w:val="480"/>
          <w:marRight w:val="0"/>
          <w:marTop w:val="0"/>
          <w:marBottom w:val="0"/>
          <w:divBdr>
            <w:top w:val="none" w:sz="0" w:space="0" w:color="auto"/>
            <w:left w:val="none" w:sz="0" w:space="0" w:color="auto"/>
            <w:bottom w:val="none" w:sz="0" w:space="0" w:color="auto"/>
            <w:right w:val="none" w:sz="0" w:space="0" w:color="auto"/>
          </w:divBdr>
        </w:div>
        <w:div w:id="1290939053">
          <w:marLeft w:val="480"/>
          <w:marRight w:val="0"/>
          <w:marTop w:val="0"/>
          <w:marBottom w:val="0"/>
          <w:divBdr>
            <w:top w:val="none" w:sz="0" w:space="0" w:color="auto"/>
            <w:left w:val="none" w:sz="0" w:space="0" w:color="auto"/>
            <w:bottom w:val="none" w:sz="0" w:space="0" w:color="auto"/>
            <w:right w:val="none" w:sz="0" w:space="0" w:color="auto"/>
          </w:divBdr>
        </w:div>
        <w:div w:id="1294483493">
          <w:marLeft w:val="480"/>
          <w:marRight w:val="0"/>
          <w:marTop w:val="0"/>
          <w:marBottom w:val="0"/>
          <w:divBdr>
            <w:top w:val="none" w:sz="0" w:space="0" w:color="auto"/>
            <w:left w:val="none" w:sz="0" w:space="0" w:color="auto"/>
            <w:bottom w:val="none" w:sz="0" w:space="0" w:color="auto"/>
            <w:right w:val="none" w:sz="0" w:space="0" w:color="auto"/>
          </w:divBdr>
        </w:div>
        <w:div w:id="1304043239">
          <w:marLeft w:val="480"/>
          <w:marRight w:val="0"/>
          <w:marTop w:val="0"/>
          <w:marBottom w:val="0"/>
          <w:divBdr>
            <w:top w:val="none" w:sz="0" w:space="0" w:color="auto"/>
            <w:left w:val="none" w:sz="0" w:space="0" w:color="auto"/>
            <w:bottom w:val="none" w:sz="0" w:space="0" w:color="auto"/>
            <w:right w:val="none" w:sz="0" w:space="0" w:color="auto"/>
          </w:divBdr>
        </w:div>
        <w:div w:id="1309672040">
          <w:marLeft w:val="480"/>
          <w:marRight w:val="0"/>
          <w:marTop w:val="0"/>
          <w:marBottom w:val="0"/>
          <w:divBdr>
            <w:top w:val="none" w:sz="0" w:space="0" w:color="auto"/>
            <w:left w:val="none" w:sz="0" w:space="0" w:color="auto"/>
            <w:bottom w:val="none" w:sz="0" w:space="0" w:color="auto"/>
            <w:right w:val="none" w:sz="0" w:space="0" w:color="auto"/>
          </w:divBdr>
        </w:div>
        <w:div w:id="1311060124">
          <w:marLeft w:val="480"/>
          <w:marRight w:val="0"/>
          <w:marTop w:val="0"/>
          <w:marBottom w:val="0"/>
          <w:divBdr>
            <w:top w:val="none" w:sz="0" w:space="0" w:color="auto"/>
            <w:left w:val="none" w:sz="0" w:space="0" w:color="auto"/>
            <w:bottom w:val="none" w:sz="0" w:space="0" w:color="auto"/>
            <w:right w:val="none" w:sz="0" w:space="0" w:color="auto"/>
          </w:divBdr>
        </w:div>
        <w:div w:id="1311326687">
          <w:marLeft w:val="480"/>
          <w:marRight w:val="0"/>
          <w:marTop w:val="0"/>
          <w:marBottom w:val="0"/>
          <w:divBdr>
            <w:top w:val="none" w:sz="0" w:space="0" w:color="auto"/>
            <w:left w:val="none" w:sz="0" w:space="0" w:color="auto"/>
            <w:bottom w:val="none" w:sz="0" w:space="0" w:color="auto"/>
            <w:right w:val="none" w:sz="0" w:space="0" w:color="auto"/>
          </w:divBdr>
        </w:div>
        <w:div w:id="1316108565">
          <w:marLeft w:val="480"/>
          <w:marRight w:val="0"/>
          <w:marTop w:val="0"/>
          <w:marBottom w:val="0"/>
          <w:divBdr>
            <w:top w:val="none" w:sz="0" w:space="0" w:color="auto"/>
            <w:left w:val="none" w:sz="0" w:space="0" w:color="auto"/>
            <w:bottom w:val="none" w:sz="0" w:space="0" w:color="auto"/>
            <w:right w:val="none" w:sz="0" w:space="0" w:color="auto"/>
          </w:divBdr>
        </w:div>
        <w:div w:id="1330325409">
          <w:marLeft w:val="480"/>
          <w:marRight w:val="0"/>
          <w:marTop w:val="0"/>
          <w:marBottom w:val="0"/>
          <w:divBdr>
            <w:top w:val="none" w:sz="0" w:space="0" w:color="auto"/>
            <w:left w:val="none" w:sz="0" w:space="0" w:color="auto"/>
            <w:bottom w:val="none" w:sz="0" w:space="0" w:color="auto"/>
            <w:right w:val="none" w:sz="0" w:space="0" w:color="auto"/>
          </w:divBdr>
        </w:div>
        <w:div w:id="1356803795">
          <w:marLeft w:val="480"/>
          <w:marRight w:val="0"/>
          <w:marTop w:val="0"/>
          <w:marBottom w:val="0"/>
          <w:divBdr>
            <w:top w:val="none" w:sz="0" w:space="0" w:color="auto"/>
            <w:left w:val="none" w:sz="0" w:space="0" w:color="auto"/>
            <w:bottom w:val="none" w:sz="0" w:space="0" w:color="auto"/>
            <w:right w:val="none" w:sz="0" w:space="0" w:color="auto"/>
          </w:divBdr>
        </w:div>
        <w:div w:id="1373267245">
          <w:marLeft w:val="480"/>
          <w:marRight w:val="0"/>
          <w:marTop w:val="0"/>
          <w:marBottom w:val="0"/>
          <w:divBdr>
            <w:top w:val="none" w:sz="0" w:space="0" w:color="auto"/>
            <w:left w:val="none" w:sz="0" w:space="0" w:color="auto"/>
            <w:bottom w:val="none" w:sz="0" w:space="0" w:color="auto"/>
            <w:right w:val="none" w:sz="0" w:space="0" w:color="auto"/>
          </w:divBdr>
        </w:div>
        <w:div w:id="1383869364">
          <w:marLeft w:val="480"/>
          <w:marRight w:val="0"/>
          <w:marTop w:val="0"/>
          <w:marBottom w:val="0"/>
          <w:divBdr>
            <w:top w:val="none" w:sz="0" w:space="0" w:color="auto"/>
            <w:left w:val="none" w:sz="0" w:space="0" w:color="auto"/>
            <w:bottom w:val="none" w:sz="0" w:space="0" w:color="auto"/>
            <w:right w:val="none" w:sz="0" w:space="0" w:color="auto"/>
          </w:divBdr>
        </w:div>
        <w:div w:id="1390375189">
          <w:marLeft w:val="480"/>
          <w:marRight w:val="0"/>
          <w:marTop w:val="0"/>
          <w:marBottom w:val="0"/>
          <w:divBdr>
            <w:top w:val="none" w:sz="0" w:space="0" w:color="auto"/>
            <w:left w:val="none" w:sz="0" w:space="0" w:color="auto"/>
            <w:bottom w:val="none" w:sz="0" w:space="0" w:color="auto"/>
            <w:right w:val="none" w:sz="0" w:space="0" w:color="auto"/>
          </w:divBdr>
        </w:div>
        <w:div w:id="1391269349">
          <w:marLeft w:val="480"/>
          <w:marRight w:val="0"/>
          <w:marTop w:val="0"/>
          <w:marBottom w:val="0"/>
          <w:divBdr>
            <w:top w:val="none" w:sz="0" w:space="0" w:color="auto"/>
            <w:left w:val="none" w:sz="0" w:space="0" w:color="auto"/>
            <w:bottom w:val="none" w:sz="0" w:space="0" w:color="auto"/>
            <w:right w:val="none" w:sz="0" w:space="0" w:color="auto"/>
          </w:divBdr>
        </w:div>
        <w:div w:id="1421101266">
          <w:marLeft w:val="480"/>
          <w:marRight w:val="0"/>
          <w:marTop w:val="0"/>
          <w:marBottom w:val="0"/>
          <w:divBdr>
            <w:top w:val="none" w:sz="0" w:space="0" w:color="auto"/>
            <w:left w:val="none" w:sz="0" w:space="0" w:color="auto"/>
            <w:bottom w:val="none" w:sz="0" w:space="0" w:color="auto"/>
            <w:right w:val="none" w:sz="0" w:space="0" w:color="auto"/>
          </w:divBdr>
        </w:div>
        <w:div w:id="1429885288">
          <w:marLeft w:val="480"/>
          <w:marRight w:val="0"/>
          <w:marTop w:val="0"/>
          <w:marBottom w:val="0"/>
          <w:divBdr>
            <w:top w:val="none" w:sz="0" w:space="0" w:color="auto"/>
            <w:left w:val="none" w:sz="0" w:space="0" w:color="auto"/>
            <w:bottom w:val="none" w:sz="0" w:space="0" w:color="auto"/>
            <w:right w:val="none" w:sz="0" w:space="0" w:color="auto"/>
          </w:divBdr>
        </w:div>
        <w:div w:id="1435713166">
          <w:marLeft w:val="480"/>
          <w:marRight w:val="0"/>
          <w:marTop w:val="0"/>
          <w:marBottom w:val="0"/>
          <w:divBdr>
            <w:top w:val="none" w:sz="0" w:space="0" w:color="auto"/>
            <w:left w:val="none" w:sz="0" w:space="0" w:color="auto"/>
            <w:bottom w:val="none" w:sz="0" w:space="0" w:color="auto"/>
            <w:right w:val="none" w:sz="0" w:space="0" w:color="auto"/>
          </w:divBdr>
        </w:div>
        <w:div w:id="1454790415">
          <w:marLeft w:val="480"/>
          <w:marRight w:val="0"/>
          <w:marTop w:val="0"/>
          <w:marBottom w:val="0"/>
          <w:divBdr>
            <w:top w:val="none" w:sz="0" w:space="0" w:color="auto"/>
            <w:left w:val="none" w:sz="0" w:space="0" w:color="auto"/>
            <w:bottom w:val="none" w:sz="0" w:space="0" w:color="auto"/>
            <w:right w:val="none" w:sz="0" w:space="0" w:color="auto"/>
          </w:divBdr>
        </w:div>
        <w:div w:id="1474327409">
          <w:marLeft w:val="480"/>
          <w:marRight w:val="0"/>
          <w:marTop w:val="0"/>
          <w:marBottom w:val="0"/>
          <w:divBdr>
            <w:top w:val="none" w:sz="0" w:space="0" w:color="auto"/>
            <w:left w:val="none" w:sz="0" w:space="0" w:color="auto"/>
            <w:bottom w:val="none" w:sz="0" w:space="0" w:color="auto"/>
            <w:right w:val="none" w:sz="0" w:space="0" w:color="auto"/>
          </w:divBdr>
        </w:div>
        <w:div w:id="1496191086">
          <w:marLeft w:val="480"/>
          <w:marRight w:val="0"/>
          <w:marTop w:val="0"/>
          <w:marBottom w:val="0"/>
          <w:divBdr>
            <w:top w:val="none" w:sz="0" w:space="0" w:color="auto"/>
            <w:left w:val="none" w:sz="0" w:space="0" w:color="auto"/>
            <w:bottom w:val="none" w:sz="0" w:space="0" w:color="auto"/>
            <w:right w:val="none" w:sz="0" w:space="0" w:color="auto"/>
          </w:divBdr>
        </w:div>
        <w:div w:id="1518155404">
          <w:marLeft w:val="480"/>
          <w:marRight w:val="0"/>
          <w:marTop w:val="0"/>
          <w:marBottom w:val="0"/>
          <w:divBdr>
            <w:top w:val="none" w:sz="0" w:space="0" w:color="auto"/>
            <w:left w:val="none" w:sz="0" w:space="0" w:color="auto"/>
            <w:bottom w:val="none" w:sz="0" w:space="0" w:color="auto"/>
            <w:right w:val="none" w:sz="0" w:space="0" w:color="auto"/>
          </w:divBdr>
        </w:div>
        <w:div w:id="1520972834">
          <w:marLeft w:val="480"/>
          <w:marRight w:val="0"/>
          <w:marTop w:val="0"/>
          <w:marBottom w:val="0"/>
          <w:divBdr>
            <w:top w:val="none" w:sz="0" w:space="0" w:color="auto"/>
            <w:left w:val="none" w:sz="0" w:space="0" w:color="auto"/>
            <w:bottom w:val="none" w:sz="0" w:space="0" w:color="auto"/>
            <w:right w:val="none" w:sz="0" w:space="0" w:color="auto"/>
          </w:divBdr>
        </w:div>
        <w:div w:id="1522478101">
          <w:marLeft w:val="480"/>
          <w:marRight w:val="0"/>
          <w:marTop w:val="0"/>
          <w:marBottom w:val="0"/>
          <w:divBdr>
            <w:top w:val="none" w:sz="0" w:space="0" w:color="auto"/>
            <w:left w:val="none" w:sz="0" w:space="0" w:color="auto"/>
            <w:bottom w:val="none" w:sz="0" w:space="0" w:color="auto"/>
            <w:right w:val="none" w:sz="0" w:space="0" w:color="auto"/>
          </w:divBdr>
        </w:div>
        <w:div w:id="1525316097">
          <w:marLeft w:val="480"/>
          <w:marRight w:val="0"/>
          <w:marTop w:val="0"/>
          <w:marBottom w:val="0"/>
          <w:divBdr>
            <w:top w:val="none" w:sz="0" w:space="0" w:color="auto"/>
            <w:left w:val="none" w:sz="0" w:space="0" w:color="auto"/>
            <w:bottom w:val="none" w:sz="0" w:space="0" w:color="auto"/>
            <w:right w:val="none" w:sz="0" w:space="0" w:color="auto"/>
          </w:divBdr>
        </w:div>
        <w:div w:id="1540892694">
          <w:marLeft w:val="480"/>
          <w:marRight w:val="0"/>
          <w:marTop w:val="0"/>
          <w:marBottom w:val="0"/>
          <w:divBdr>
            <w:top w:val="none" w:sz="0" w:space="0" w:color="auto"/>
            <w:left w:val="none" w:sz="0" w:space="0" w:color="auto"/>
            <w:bottom w:val="none" w:sz="0" w:space="0" w:color="auto"/>
            <w:right w:val="none" w:sz="0" w:space="0" w:color="auto"/>
          </w:divBdr>
        </w:div>
        <w:div w:id="1562017338">
          <w:marLeft w:val="480"/>
          <w:marRight w:val="0"/>
          <w:marTop w:val="0"/>
          <w:marBottom w:val="0"/>
          <w:divBdr>
            <w:top w:val="none" w:sz="0" w:space="0" w:color="auto"/>
            <w:left w:val="none" w:sz="0" w:space="0" w:color="auto"/>
            <w:bottom w:val="none" w:sz="0" w:space="0" w:color="auto"/>
            <w:right w:val="none" w:sz="0" w:space="0" w:color="auto"/>
          </w:divBdr>
        </w:div>
        <w:div w:id="1581136898">
          <w:marLeft w:val="480"/>
          <w:marRight w:val="0"/>
          <w:marTop w:val="0"/>
          <w:marBottom w:val="0"/>
          <w:divBdr>
            <w:top w:val="none" w:sz="0" w:space="0" w:color="auto"/>
            <w:left w:val="none" w:sz="0" w:space="0" w:color="auto"/>
            <w:bottom w:val="none" w:sz="0" w:space="0" w:color="auto"/>
            <w:right w:val="none" w:sz="0" w:space="0" w:color="auto"/>
          </w:divBdr>
        </w:div>
        <w:div w:id="1640568906">
          <w:marLeft w:val="480"/>
          <w:marRight w:val="0"/>
          <w:marTop w:val="0"/>
          <w:marBottom w:val="0"/>
          <w:divBdr>
            <w:top w:val="none" w:sz="0" w:space="0" w:color="auto"/>
            <w:left w:val="none" w:sz="0" w:space="0" w:color="auto"/>
            <w:bottom w:val="none" w:sz="0" w:space="0" w:color="auto"/>
            <w:right w:val="none" w:sz="0" w:space="0" w:color="auto"/>
          </w:divBdr>
        </w:div>
        <w:div w:id="1646081214">
          <w:marLeft w:val="480"/>
          <w:marRight w:val="0"/>
          <w:marTop w:val="0"/>
          <w:marBottom w:val="0"/>
          <w:divBdr>
            <w:top w:val="none" w:sz="0" w:space="0" w:color="auto"/>
            <w:left w:val="none" w:sz="0" w:space="0" w:color="auto"/>
            <w:bottom w:val="none" w:sz="0" w:space="0" w:color="auto"/>
            <w:right w:val="none" w:sz="0" w:space="0" w:color="auto"/>
          </w:divBdr>
        </w:div>
        <w:div w:id="1652321274">
          <w:marLeft w:val="480"/>
          <w:marRight w:val="0"/>
          <w:marTop w:val="0"/>
          <w:marBottom w:val="0"/>
          <w:divBdr>
            <w:top w:val="none" w:sz="0" w:space="0" w:color="auto"/>
            <w:left w:val="none" w:sz="0" w:space="0" w:color="auto"/>
            <w:bottom w:val="none" w:sz="0" w:space="0" w:color="auto"/>
            <w:right w:val="none" w:sz="0" w:space="0" w:color="auto"/>
          </w:divBdr>
        </w:div>
        <w:div w:id="1663196213">
          <w:marLeft w:val="480"/>
          <w:marRight w:val="0"/>
          <w:marTop w:val="0"/>
          <w:marBottom w:val="0"/>
          <w:divBdr>
            <w:top w:val="none" w:sz="0" w:space="0" w:color="auto"/>
            <w:left w:val="none" w:sz="0" w:space="0" w:color="auto"/>
            <w:bottom w:val="none" w:sz="0" w:space="0" w:color="auto"/>
            <w:right w:val="none" w:sz="0" w:space="0" w:color="auto"/>
          </w:divBdr>
        </w:div>
        <w:div w:id="1673527742">
          <w:marLeft w:val="480"/>
          <w:marRight w:val="0"/>
          <w:marTop w:val="0"/>
          <w:marBottom w:val="0"/>
          <w:divBdr>
            <w:top w:val="none" w:sz="0" w:space="0" w:color="auto"/>
            <w:left w:val="none" w:sz="0" w:space="0" w:color="auto"/>
            <w:bottom w:val="none" w:sz="0" w:space="0" w:color="auto"/>
            <w:right w:val="none" w:sz="0" w:space="0" w:color="auto"/>
          </w:divBdr>
        </w:div>
        <w:div w:id="1675306902">
          <w:marLeft w:val="480"/>
          <w:marRight w:val="0"/>
          <w:marTop w:val="0"/>
          <w:marBottom w:val="0"/>
          <w:divBdr>
            <w:top w:val="none" w:sz="0" w:space="0" w:color="auto"/>
            <w:left w:val="none" w:sz="0" w:space="0" w:color="auto"/>
            <w:bottom w:val="none" w:sz="0" w:space="0" w:color="auto"/>
            <w:right w:val="none" w:sz="0" w:space="0" w:color="auto"/>
          </w:divBdr>
        </w:div>
        <w:div w:id="1676181011">
          <w:marLeft w:val="480"/>
          <w:marRight w:val="0"/>
          <w:marTop w:val="0"/>
          <w:marBottom w:val="0"/>
          <w:divBdr>
            <w:top w:val="none" w:sz="0" w:space="0" w:color="auto"/>
            <w:left w:val="none" w:sz="0" w:space="0" w:color="auto"/>
            <w:bottom w:val="none" w:sz="0" w:space="0" w:color="auto"/>
            <w:right w:val="none" w:sz="0" w:space="0" w:color="auto"/>
          </w:divBdr>
        </w:div>
        <w:div w:id="1688019827">
          <w:marLeft w:val="480"/>
          <w:marRight w:val="0"/>
          <w:marTop w:val="0"/>
          <w:marBottom w:val="0"/>
          <w:divBdr>
            <w:top w:val="none" w:sz="0" w:space="0" w:color="auto"/>
            <w:left w:val="none" w:sz="0" w:space="0" w:color="auto"/>
            <w:bottom w:val="none" w:sz="0" w:space="0" w:color="auto"/>
            <w:right w:val="none" w:sz="0" w:space="0" w:color="auto"/>
          </w:divBdr>
        </w:div>
        <w:div w:id="1703899703">
          <w:marLeft w:val="480"/>
          <w:marRight w:val="0"/>
          <w:marTop w:val="0"/>
          <w:marBottom w:val="0"/>
          <w:divBdr>
            <w:top w:val="none" w:sz="0" w:space="0" w:color="auto"/>
            <w:left w:val="none" w:sz="0" w:space="0" w:color="auto"/>
            <w:bottom w:val="none" w:sz="0" w:space="0" w:color="auto"/>
            <w:right w:val="none" w:sz="0" w:space="0" w:color="auto"/>
          </w:divBdr>
        </w:div>
        <w:div w:id="1712800103">
          <w:marLeft w:val="480"/>
          <w:marRight w:val="0"/>
          <w:marTop w:val="0"/>
          <w:marBottom w:val="0"/>
          <w:divBdr>
            <w:top w:val="none" w:sz="0" w:space="0" w:color="auto"/>
            <w:left w:val="none" w:sz="0" w:space="0" w:color="auto"/>
            <w:bottom w:val="none" w:sz="0" w:space="0" w:color="auto"/>
            <w:right w:val="none" w:sz="0" w:space="0" w:color="auto"/>
          </w:divBdr>
        </w:div>
        <w:div w:id="1712803395">
          <w:marLeft w:val="480"/>
          <w:marRight w:val="0"/>
          <w:marTop w:val="0"/>
          <w:marBottom w:val="0"/>
          <w:divBdr>
            <w:top w:val="none" w:sz="0" w:space="0" w:color="auto"/>
            <w:left w:val="none" w:sz="0" w:space="0" w:color="auto"/>
            <w:bottom w:val="none" w:sz="0" w:space="0" w:color="auto"/>
            <w:right w:val="none" w:sz="0" w:space="0" w:color="auto"/>
          </w:divBdr>
        </w:div>
        <w:div w:id="1717045089">
          <w:marLeft w:val="480"/>
          <w:marRight w:val="0"/>
          <w:marTop w:val="0"/>
          <w:marBottom w:val="0"/>
          <w:divBdr>
            <w:top w:val="none" w:sz="0" w:space="0" w:color="auto"/>
            <w:left w:val="none" w:sz="0" w:space="0" w:color="auto"/>
            <w:bottom w:val="none" w:sz="0" w:space="0" w:color="auto"/>
            <w:right w:val="none" w:sz="0" w:space="0" w:color="auto"/>
          </w:divBdr>
        </w:div>
        <w:div w:id="1731266482">
          <w:marLeft w:val="480"/>
          <w:marRight w:val="0"/>
          <w:marTop w:val="0"/>
          <w:marBottom w:val="0"/>
          <w:divBdr>
            <w:top w:val="none" w:sz="0" w:space="0" w:color="auto"/>
            <w:left w:val="none" w:sz="0" w:space="0" w:color="auto"/>
            <w:bottom w:val="none" w:sz="0" w:space="0" w:color="auto"/>
            <w:right w:val="none" w:sz="0" w:space="0" w:color="auto"/>
          </w:divBdr>
        </w:div>
        <w:div w:id="1762410131">
          <w:marLeft w:val="480"/>
          <w:marRight w:val="0"/>
          <w:marTop w:val="0"/>
          <w:marBottom w:val="0"/>
          <w:divBdr>
            <w:top w:val="none" w:sz="0" w:space="0" w:color="auto"/>
            <w:left w:val="none" w:sz="0" w:space="0" w:color="auto"/>
            <w:bottom w:val="none" w:sz="0" w:space="0" w:color="auto"/>
            <w:right w:val="none" w:sz="0" w:space="0" w:color="auto"/>
          </w:divBdr>
        </w:div>
        <w:div w:id="1764260173">
          <w:marLeft w:val="480"/>
          <w:marRight w:val="0"/>
          <w:marTop w:val="0"/>
          <w:marBottom w:val="0"/>
          <w:divBdr>
            <w:top w:val="none" w:sz="0" w:space="0" w:color="auto"/>
            <w:left w:val="none" w:sz="0" w:space="0" w:color="auto"/>
            <w:bottom w:val="none" w:sz="0" w:space="0" w:color="auto"/>
            <w:right w:val="none" w:sz="0" w:space="0" w:color="auto"/>
          </w:divBdr>
        </w:div>
        <w:div w:id="1764644050">
          <w:marLeft w:val="480"/>
          <w:marRight w:val="0"/>
          <w:marTop w:val="0"/>
          <w:marBottom w:val="0"/>
          <w:divBdr>
            <w:top w:val="none" w:sz="0" w:space="0" w:color="auto"/>
            <w:left w:val="none" w:sz="0" w:space="0" w:color="auto"/>
            <w:bottom w:val="none" w:sz="0" w:space="0" w:color="auto"/>
            <w:right w:val="none" w:sz="0" w:space="0" w:color="auto"/>
          </w:divBdr>
        </w:div>
        <w:div w:id="1766802187">
          <w:marLeft w:val="480"/>
          <w:marRight w:val="0"/>
          <w:marTop w:val="0"/>
          <w:marBottom w:val="0"/>
          <w:divBdr>
            <w:top w:val="none" w:sz="0" w:space="0" w:color="auto"/>
            <w:left w:val="none" w:sz="0" w:space="0" w:color="auto"/>
            <w:bottom w:val="none" w:sz="0" w:space="0" w:color="auto"/>
            <w:right w:val="none" w:sz="0" w:space="0" w:color="auto"/>
          </w:divBdr>
        </w:div>
        <w:div w:id="1769888592">
          <w:marLeft w:val="480"/>
          <w:marRight w:val="0"/>
          <w:marTop w:val="0"/>
          <w:marBottom w:val="0"/>
          <w:divBdr>
            <w:top w:val="none" w:sz="0" w:space="0" w:color="auto"/>
            <w:left w:val="none" w:sz="0" w:space="0" w:color="auto"/>
            <w:bottom w:val="none" w:sz="0" w:space="0" w:color="auto"/>
            <w:right w:val="none" w:sz="0" w:space="0" w:color="auto"/>
          </w:divBdr>
        </w:div>
        <w:div w:id="1770269796">
          <w:marLeft w:val="480"/>
          <w:marRight w:val="0"/>
          <w:marTop w:val="0"/>
          <w:marBottom w:val="0"/>
          <w:divBdr>
            <w:top w:val="none" w:sz="0" w:space="0" w:color="auto"/>
            <w:left w:val="none" w:sz="0" w:space="0" w:color="auto"/>
            <w:bottom w:val="none" w:sz="0" w:space="0" w:color="auto"/>
            <w:right w:val="none" w:sz="0" w:space="0" w:color="auto"/>
          </w:divBdr>
        </w:div>
        <w:div w:id="1771971597">
          <w:marLeft w:val="480"/>
          <w:marRight w:val="0"/>
          <w:marTop w:val="0"/>
          <w:marBottom w:val="0"/>
          <w:divBdr>
            <w:top w:val="none" w:sz="0" w:space="0" w:color="auto"/>
            <w:left w:val="none" w:sz="0" w:space="0" w:color="auto"/>
            <w:bottom w:val="none" w:sz="0" w:space="0" w:color="auto"/>
            <w:right w:val="none" w:sz="0" w:space="0" w:color="auto"/>
          </w:divBdr>
        </w:div>
        <w:div w:id="1779138231">
          <w:marLeft w:val="480"/>
          <w:marRight w:val="0"/>
          <w:marTop w:val="0"/>
          <w:marBottom w:val="0"/>
          <w:divBdr>
            <w:top w:val="none" w:sz="0" w:space="0" w:color="auto"/>
            <w:left w:val="none" w:sz="0" w:space="0" w:color="auto"/>
            <w:bottom w:val="none" w:sz="0" w:space="0" w:color="auto"/>
            <w:right w:val="none" w:sz="0" w:space="0" w:color="auto"/>
          </w:divBdr>
        </w:div>
        <w:div w:id="1781683528">
          <w:marLeft w:val="480"/>
          <w:marRight w:val="0"/>
          <w:marTop w:val="0"/>
          <w:marBottom w:val="0"/>
          <w:divBdr>
            <w:top w:val="none" w:sz="0" w:space="0" w:color="auto"/>
            <w:left w:val="none" w:sz="0" w:space="0" w:color="auto"/>
            <w:bottom w:val="none" w:sz="0" w:space="0" w:color="auto"/>
            <w:right w:val="none" w:sz="0" w:space="0" w:color="auto"/>
          </w:divBdr>
        </w:div>
        <w:div w:id="1797017163">
          <w:marLeft w:val="480"/>
          <w:marRight w:val="0"/>
          <w:marTop w:val="0"/>
          <w:marBottom w:val="0"/>
          <w:divBdr>
            <w:top w:val="none" w:sz="0" w:space="0" w:color="auto"/>
            <w:left w:val="none" w:sz="0" w:space="0" w:color="auto"/>
            <w:bottom w:val="none" w:sz="0" w:space="0" w:color="auto"/>
            <w:right w:val="none" w:sz="0" w:space="0" w:color="auto"/>
          </w:divBdr>
        </w:div>
        <w:div w:id="1797407520">
          <w:marLeft w:val="480"/>
          <w:marRight w:val="0"/>
          <w:marTop w:val="0"/>
          <w:marBottom w:val="0"/>
          <w:divBdr>
            <w:top w:val="none" w:sz="0" w:space="0" w:color="auto"/>
            <w:left w:val="none" w:sz="0" w:space="0" w:color="auto"/>
            <w:bottom w:val="none" w:sz="0" w:space="0" w:color="auto"/>
            <w:right w:val="none" w:sz="0" w:space="0" w:color="auto"/>
          </w:divBdr>
        </w:div>
        <w:div w:id="1799182418">
          <w:marLeft w:val="480"/>
          <w:marRight w:val="0"/>
          <w:marTop w:val="0"/>
          <w:marBottom w:val="0"/>
          <w:divBdr>
            <w:top w:val="none" w:sz="0" w:space="0" w:color="auto"/>
            <w:left w:val="none" w:sz="0" w:space="0" w:color="auto"/>
            <w:bottom w:val="none" w:sz="0" w:space="0" w:color="auto"/>
            <w:right w:val="none" w:sz="0" w:space="0" w:color="auto"/>
          </w:divBdr>
        </w:div>
      </w:divsChild>
    </w:div>
    <w:div w:id="1754206757">
      <w:marLeft w:val="640"/>
      <w:marRight w:val="0"/>
      <w:marTop w:val="0"/>
      <w:marBottom w:val="0"/>
      <w:divBdr>
        <w:top w:val="none" w:sz="0" w:space="0" w:color="auto"/>
        <w:left w:val="none" w:sz="0" w:space="0" w:color="auto"/>
        <w:bottom w:val="none" w:sz="0" w:space="0" w:color="auto"/>
        <w:right w:val="none" w:sz="0" w:space="0" w:color="auto"/>
      </w:divBdr>
    </w:div>
    <w:div w:id="1755589374">
      <w:bodyDiv w:val="1"/>
      <w:marLeft w:val="0"/>
      <w:marRight w:val="0"/>
      <w:marTop w:val="0"/>
      <w:marBottom w:val="0"/>
      <w:divBdr>
        <w:top w:val="none" w:sz="0" w:space="0" w:color="auto"/>
        <w:left w:val="none" w:sz="0" w:space="0" w:color="auto"/>
        <w:bottom w:val="none" w:sz="0" w:space="0" w:color="auto"/>
        <w:right w:val="none" w:sz="0" w:space="0" w:color="auto"/>
      </w:divBdr>
    </w:div>
    <w:div w:id="1755591490">
      <w:marLeft w:val="640"/>
      <w:marRight w:val="0"/>
      <w:marTop w:val="0"/>
      <w:marBottom w:val="0"/>
      <w:divBdr>
        <w:top w:val="none" w:sz="0" w:space="0" w:color="auto"/>
        <w:left w:val="none" w:sz="0" w:space="0" w:color="auto"/>
        <w:bottom w:val="none" w:sz="0" w:space="0" w:color="auto"/>
        <w:right w:val="none" w:sz="0" w:space="0" w:color="auto"/>
      </w:divBdr>
    </w:div>
    <w:div w:id="1756978779">
      <w:marLeft w:val="640"/>
      <w:marRight w:val="0"/>
      <w:marTop w:val="0"/>
      <w:marBottom w:val="0"/>
      <w:divBdr>
        <w:top w:val="none" w:sz="0" w:space="0" w:color="auto"/>
        <w:left w:val="none" w:sz="0" w:space="0" w:color="auto"/>
        <w:bottom w:val="none" w:sz="0" w:space="0" w:color="auto"/>
        <w:right w:val="none" w:sz="0" w:space="0" w:color="auto"/>
      </w:divBdr>
    </w:div>
    <w:div w:id="1758598104">
      <w:marLeft w:val="640"/>
      <w:marRight w:val="0"/>
      <w:marTop w:val="0"/>
      <w:marBottom w:val="0"/>
      <w:divBdr>
        <w:top w:val="none" w:sz="0" w:space="0" w:color="auto"/>
        <w:left w:val="none" w:sz="0" w:space="0" w:color="auto"/>
        <w:bottom w:val="none" w:sz="0" w:space="0" w:color="auto"/>
        <w:right w:val="none" w:sz="0" w:space="0" w:color="auto"/>
      </w:divBdr>
    </w:div>
    <w:div w:id="1758601477">
      <w:marLeft w:val="640"/>
      <w:marRight w:val="0"/>
      <w:marTop w:val="0"/>
      <w:marBottom w:val="0"/>
      <w:divBdr>
        <w:top w:val="none" w:sz="0" w:space="0" w:color="auto"/>
        <w:left w:val="none" w:sz="0" w:space="0" w:color="auto"/>
        <w:bottom w:val="none" w:sz="0" w:space="0" w:color="auto"/>
        <w:right w:val="none" w:sz="0" w:space="0" w:color="auto"/>
      </w:divBdr>
    </w:div>
    <w:div w:id="1759790922">
      <w:bodyDiv w:val="1"/>
      <w:marLeft w:val="0"/>
      <w:marRight w:val="0"/>
      <w:marTop w:val="0"/>
      <w:marBottom w:val="0"/>
      <w:divBdr>
        <w:top w:val="none" w:sz="0" w:space="0" w:color="auto"/>
        <w:left w:val="none" w:sz="0" w:space="0" w:color="auto"/>
        <w:bottom w:val="none" w:sz="0" w:space="0" w:color="auto"/>
        <w:right w:val="none" w:sz="0" w:space="0" w:color="auto"/>
      </w:divBdr>
    </w:div>
    <w:div w:id="1760131122">
      <w:marLeft w:val="640"/>
      <w:marRight w:val="0"/>
      <w:marTop w:val="0"/>
      <w:marBottom w:val="0"/>
      <w:divBdr>
        <w:top w:val="none" w:sz="0" w:space="0" w:color="auto"/>
        <w:left w:val="none" w:sz="0" w:space="0" w:color="auto"/>
        <w:bottom w:val="none" w:sz="0" w:space="0" w:color="auto"/>
        <w:right w:val="none" w:sz="0" w:space="0" w:color="auto"/>
      </w:divBdr>
    </w:div>
    <w:div w:id="1760297551">
      <w:marLeft w:val="640"/>
      <w:marRight w:val="0"/>
      <w:marTop w:val="0"/>
      <w:marBottom w:val="0"/>
      <w:divBdr>
        <w:top w:val="none" w:sz="0" w:space="0" w:color="auto"/>
        <w:left w:val="none" w:sz="0" w:space="0" w:color="auto"/>
        <w:bottom w:val="none" w:sz="0" w:space="0" w:color="auto"/>
        <w:right w:val="none" w:sz="0" w:space="0" w:color="auto"/>
      </w:divBdr>
    </w:div>
    <w:div w:id="1761758250">
      <w:marLeft w:val="640"/>
      <w:marRight w:val="0"/>
      <w:marTop w:val="0"/>
      <w:marBottom w:val="0"/>
      <w:divBdr>
        <w:top w:val="none" w:sz="0" w:space="0" w:color="auto"/>
        <w:left w:val="none" w:sz="0" w:space="0" w:color="auto"/>
        <w:bottom w:val="none" w:sz="0" w:space="0" w:color="auto"/>
        <w:right w:val="none" w:sz="0" w:space="0" w:color="auto"/>
      </w:divBdr>
    </w:div>
    <w:div w:id="1762214127">
      <w:bodyDiv w:val="1"/>
      <w:marLeft w:val="0"/>
      <w:marRight w:val="0"/>
      <w:marTop w:val="0"/>
      <w:marBottom w:val="0"/>
      <w:divBdr>
        <w:top w:val="none" w:sz="0" w:space="0" w:color="auto"/>
        <w:left w:val="none" w:sz="0" w:space="0" w:color="auto"/>
        <w:bottom w:val="none" w:sz="0" w:space="0" w:color="auto"/>
        <w:right w:val="none" w:sz="0" w:space="0" w:color="auto"/>
      </w:divBdr>
    </w:div>
    <w:div w:id="1763647444">
      <w:bodyDiv w:val="1"/>
      <w:marLeft w:val="0"/>
      <w:marRight w:val="0"/>
      <w:marTop w:val="0"/>
      <w:marBottom w:val="0"/>
      <w:divBdr>
        <w:top w:val="none" w:sz="0" w:space="0" w:color="auto"/>
        <w:left w:val="none" w:sz="0" w:space="0" w:color="auto"/>
        <w:bottom w:val="none" w:sz="0" w:space="0" w:color="auto"/>
        <w:right w:val="none" w:sz="0" w:space="0" w:color="auto"/>
      </w:divBdr>
    </w:div>
    <w:div w:id="1765147535">
      <w:marLeft w:val="640"/>
      <w:marRight w:val="0"/>
      <w:marTop w:val="0"/>
      <w:marBottom w:val="0"/>
      <w:divBdr>
        <w:top w:val="none" w:sz="0" w:space="0" w:color="auto"/>
        <w:left w:val="none" w:sz="0" w:space="0" w:color="auto"/>
        <w:bottom w:val="none" w:sz="0" w:space="0" w:color="auto"/>
        <w:right w:val="none" w:sz="0" w:space="0" w:color="auto"/>
      </w:divBdr>
    </w:div>
    <w:div w:id="1767379843">
      <w:marLeft w:val="640"/>
      <w:marRight w:val="0"/>
      <w:marTop w:val="0"/>
      <w:marBottom w:val="0"/>
      <w:divBdr>
        <w:top w:val="none" w:sz="0" w:space="0" w:color="auto"/>
        <w:left w:val="none" w:sz="0" w:space="0" w:color="auto"/>
        <w:bottom w:val="none" w:sz="0" w:space="0" w:color="auto"/>
        <w:right w:val="none" w:sz="0" w:space="0" w:color="auto"/>
      </w:divBdr>
    </w:div>
    <w:div w:id="1767993499">
      <w:marLeft w:val="640"/>
      <w:marRight w:val="0"/>
      <w:marTop w:val="0"/>
      <w:marBottom w:val="0"/>
      <w:divBdr>
        <w:top w:val="none" w:sz="0" w:space="0" w:color="auto"/>
        <w:left w:val="none" w:sz="0" w:space="0" w:color="auto"/>
        <w:bottom w:val="none" w:sz="0" w:space="0" w:color="auto"/>
        <w:right w:val="none" w:sz="0" w:space="0" w:color="auto"/>
      </w:divBdr>
    </w:div>
    <w:div w:id="1768697812">
      <w:marLeft w:val="640"/>
      <w:marRight w:val="0"/>
      <w:marTop w:val="0"/>
      <w:marBottom w:val="0"/>
      <w:divBdr>
        <w:top w:val="none" w:sz="0" w:space="0" w:color="auto"/>
        <w:left w:val="none" w:sz="0" w:space="0" w:color="auto"/>
        <w:bottom w:val="none" w:sz="0" w:space="0" w:color="auto"/>
        <w:right w:val="none" w:sz="0" w:space="0" w:color="auto"/>
      </w:divBdr>
    </w:div>
    <w:div w:id="1768961465">
      <w:marLeft w:val="640"/>
      <w:marRight w:val="0"/>
      <w:marTop w:val="0"/>
      <w:marBottom w:val="0"/>
      <w:divBdr>
        <w:top w:val="none" w:sz="0" w:space="0" w:color="auto"/>
        <w:left w:val="none" w:sz="0" w:space="0" w:color="auto"/>
        <w:bottom w:val="none" w:sz="0" w:space="0" w:color="auto"/>
        <w:right w:val="none" w:sz="0" w:space="0" w:color="auto"/>
      </w:divBdr>
    </w:div>
    <w:div w:id="1769888785">
      <w:marLeft w:val="640"/>
      <w:marRight w:val="0"/>
      <w:marTop w:val="0"/>
      <w:marBottom w:val="0"/>
      <w:divBdr>
        <w:top w:val="none" w:sz="0" w:space="0" w:color="auto"/>
        <w:left w:val="none" w:sz="0" w:space="0" w:color="auto"/>
        <w:bottom w:val="none" w:sz="0" w:space="0" w:color="auto"/>
        <w:right w:val="none" w:sz="0" w:space="0" w:color="auto"/>
      </w:divBdr>
    </w:div>
    <w:div w:id="1772234859">
      <w:marLeft w:val="640"/>
      <w:marRight w:val="0"/>
      <w:marTop w:val="0"/>
      <w:marBottom w:val="0"/>
      <w:divBdr>
        <w:top w:val="none" w:sz="0" w:space="0" w:color="auto"/>
        <w:left w:val="none" w:sz="0" w:space="0" w:color="auto"/>
        <w:bottom w:val="none" w:sz="0" w:space="0" w:color="auto"/>
        <w:right w:val="none" w:sz="0" w:space="0" w:color="auto"/>
      </w:divBdr>
    </w:div>
    <w:div w:id="1774207991">
      <w:bodyDiv w:val="1"/>
      <w:marLeft w:val="0"/>
      <w:marRight w:val="0"/>
      <w:marTop w:val="0"/>
      <w:marBottom w:val="0"/>
      <w:divBdr>
        <w:top w:val="none" w:sz="0" w:space="0" w:color="auto"/>
        <w:left w:val="none" w:sz="0" w:space="0" w:color="auto"/>
        <w:bottom w:val="none" w:sz="0" w:space="0" w:color="auto"/>
        <w:right w:val="none" w:sz="0" w:space="0" w:color="auto"/>
      </w:divBdr>
    </w:div>
    <w:div w:id="1774327937">
      <w:marLeft w:val="640"/>
      <w:marRight w:val="0"/>
      <w:marTop w:val="0"/>
      <w:marBottom w:val="0"/>
      <w:divBdr>
        <w:top w:val="none" w:sz="0" w:space="0" w:color="auto"/>
        <w:left w:val="none" w:sz="0" w:space="0" w:color="auto"/>
        <w:bottom w:val="none" w:sz="0" w:space="0" w:color="auto"/>
        <w:right w:val="none" w:sz="0" w:space="0" w:color="auto"/>
      </w:divBdr>
    </w:div>
    <w:div w:id="1774402439">
      <w:bodyDiv w:val="1"/>
      <w:marLeft w:val="0"/>
      <w:marRight w:val="0"/>
      <w:marTop w:val="0"/>
      <w:marBottom w:val="0"/>
      <w:divBdr>
        <w:top w:val="none" w:sz="0" w:space="0" w:color="auto"/>
        <w:left w:val="none" w:sz="0" w:space="0" w:color="auto"/>
        <w:bottom w:val="none" w:sz="0" w:space="0" w:color="auto"/>
        <w:right w:val="none" w:sz="0" w:space="0" w:color="auto"/>
      </w:divBdr>
      <w:divsChild>
        <w:div w:id="14884877">
          <w:marLeft w:val="640"/>
          <w:marRight w:val="0"/>
          <w:marTop w:val="0"/>
          <w:marBottom w:val="0"/>
          <w:divBdr>
            <w:top w:val="none" w:sz="0" w:space="0" w:color="auto"/>
            <w:left w:val="none" w:sz="0" w:space="0" w:color="auto"/>
            <w:bottom w:val="none" w:sz="0" w:space="0" w:color="auto"/>
            <w:right w:val="none" w:sz="0" w:space="0" w:color="auto"/>
          </w:divBdr>
        </w:div>
        <w:div w:id="37167301">
          <w:marLeft w:val="640"/>
          <w:marRight w:val="0"/>
          <w:marTop w:val="0"/>
          <w:marBottom w:val="0"/>
          <w:divBdr>
            <w:top w:val="none" w:sz="0" w:space="0" w:color="auto"/>
            <w:left w:val="none" w:sz="0" w:space="0" w:color="auto"/>
            <w:bottom w:val="none" w:sz="0" w:space="0" w:color="auto"/>
            <w:right w:val="none" w:sz="0" w:space="0" w:color="auto"/>
          </w:divBdr>
        </w:div>
        <w:div w:id="42750376">
          <w:marLeft w:val="640"/>
          <w:marRight w:val="0"/>
          <w:marTop w:val="0"/>
          <w:marBottom w:val="0"/>
          <w:divBdr>
            <w:top w:val="none" w:sz="0" w:space="0" w:color="auto"/>
            <w:left w:val="none" w:sz="0" w:space="0" w:color="auto"/>
            <w:bottom w:val="none" w:sz="0" w:space="0" w:color="auto"/>
            <w:right w:val="none" w:sz="0" w:space="0" w:color="auto"/>
          </w:divBdr>
        </w:div>
        <w:div w:id="90902936">
          <w:marLeft w:val="640"/>
          <w:marRight w:val="0"/>
          <w:marTop w:val="0"/>
          <w:marBottom w:val="0"/>
          <w:divBdr>
            <w:top w:val="none" w:sz="0" w:space="0" w:color="auto"/>
            <w:left w:val="none" w:sz="0" w:space="0" w:color="auto"/>
            <w:bottom w:val="none" w:sz="0" w:space="0" w:color="auto"/>
            <w:right w:val="none" w:sz="0" w:space="0" w:color="auto"/>
          </w:divBdr>
        </w:div>
        <w:div w:id="95099333">
          <w:marLeft w:val="640"/>
          <w:marRight w:val="0"/>
          <w:marTop w:val="0"/>
          <w:marBottom w:val="0"/>
          <w:divBdr>
            <w:top w:val="none" w:sz="0" w:space="0" w:color="auto"/>
            <w:left w:val="none" w:sz="0" w:space="0" w:color="auto"/>
            <w:bottom w:val="none" w:sz="0" w:space="0" w:color="auto"/>
            <w:right w:val="none" w:sz="0" w:space="0" w:color="auto"/>
          </w:divBdr>
        </w:div>
        <w:div w:id="104082832">
          <w:marLeft w:val="640"/>
          <w:marRight w:val="0"/>
          <w:marTop w:val="0"/>
          <w:marBottom w:val="0"/>
          <w:divBdr>
            <w:top w:val="none" w:sz="0" w:space="0" w:color="auto"/>
            <w:left w:val="none" w:sz="0" w:space="0" w:color="auto"/>
            <w:bottom w:val="none" w:sz="0" w:space="0" w:color="auto"/>
            <w:right w:val="none" w:sz="0" w:space="0" w:color="auto"/>
          </w:divBdr>
        </w:div>
        <w:div w:id="105657018">
          <w:marLeft w:val="640"/>
          <w:marRight w:val="0"/>
          <w:marTop w:val="0"/>
          <w:marBottom w:val="0"/>
          <w:divBdr>
            <w:top w:val="none" w:sz="0" w:space="0" w:color="auto"/>
            <w:left w:val="none" w:sz="0" w:space="0" w:color="auto"/>
            <w:bottom w:val="none" w:sz="0" w:space="0" w:color="auto"/>
            <w:right w:val="none" w:sz="0" w:space="0" w:color="auto"/>
          </w:divBdr>
        </w:div>
        <w:div w:id="106237769">
          <w:marLeft w:val="640"/>
          <w:marRight w:val="0"/>
          <w:marTop w:val="0"/>
          <w:marBottom w:val="0"/>
          <w:divBdr>
            <w:top w:val="none" w:sz="0" w:space="0" w:color="auto"/>
            <w:left w:val="none" w:sz="0" w:space="0" w:color="auto"/>
            <w:bottom w:val="none" w:sz="0" w:space="0" w:color="auto"/>
            <w:right w:val="none" w:sz="0" w:space="0" w:color="auto"/>
          </w:divBdr>
        </w:div>
        <w:div w:id="106698465">
          <w:marLeft w:val="640"/>
          <w:marRight w:val="0"/>
          <w:marTop w:val="0"/>
          <w:marBottom w:val="0"/>
          <w:divBdr>
            <w:top w:val="none" w:sz="0" w:space="0" w:color="auto"/>
            <w:left w:val="none" w:sz="0" w:space="0" w:color="auto"/>
            <w:bottom w:val="none" w:sz="0" w:space="0" w:color="auto"/>
            <w:right w:val="none" w:sz="0" w:space="0" w:color="auto"/>
          </w:divBdr>
        </w:div>
        <w:div w:id="124927948">
          <w:marLeft w:val="640"/>
          <w:marRight w:val="0"/>
          <w:marTop w:val="0"/>
          <w:marBottom w:val="0"/>
          <w:divBdr>
            <w:top w:val="none" w:sz="0" w:space="0" w:color="auto"/>
            <w:left w:val="none" w:sz="0" w:space="0" w:color="auto"/>
            <w:bottom w:val="none" w:sz="0" w:space="0" w:color="auto"/>
            <w:right w:val="none" w:sz="0" w:space="0" w:color="auto"/>
          </w:divBdr>
        </w:div>
        <w:div w:id="136923849">
          <w:marLeft w:val="640"/>
          <w:marRight w:val="0"/>
          <w:marTop w:val="0"/>
          <w:marBottom w:val="0"/>
          <w:divBdr>
            <w:top w:val="none" w:sz="0" w:space="0" w:color="auto"/>
            <w:left w:val="none" w:sz="0" w:space="0" w:color="auto"/>
            <w:bottom w:val="none" w:sz="0" w:space="0" w:color="auto"/>
            <w:right w:val="none" w:sz="0" w:space="0" w:color="auto"/>
          </w:divBdr>
        </w:div>
        <w:div w:id="152649595">
          <w:marLeft w:val="640"/>
          <w:marRight w:val="0"/>
          <w:marTop w:val="0"/>
          <w:marBottom w:val="0"/>
          <w:divBdr>
            <w:top w:val="none" w:sz="0" w:space="0" w:color="auto"/>
            <w:left w:val="none" w:sz="0" w:space="0" w:color="auto"/>
            <w:bottom w:val="none" w:sz="0" w:space="0" w:color="auto"/>
            <w:right w:val="none" w:sz="0" w:space="0" w:color="auto"/>
          </w:divBdr>
        </w:div>
        <w:div w:id="152766269">
          <w:marLeft w:val="640"/>
          <w:marRight w:val="0"/>
          <w:marTop w:val="0"/>
          <w:marBottom w:val="0"/>
          <w:divBdr>
            <w:top w:val="none" w:sz="0" w:space="0" w:color="auto"/>
            <w:left w:val="none" w:sz="0" w:space="0" w:color="auto"/>
            <w:bottom w:val="none" w:sz="0" w:space="0" w:color="auto"/>
            <w:right w:val="none" w:sz="0" w:space="0" w:color="auto"/>
          </w:divBdr>
        </w:div>
        <w:div w:id="171261589">
          <w:marLeft w:val="640"/>
          <w:marRight w:val="0"/>
          <w:marTop w:val="0"/>
          <w:marBottom w:val="0"/>
          <w:divBdr>
            <w:top w:val="none" w:sz="0" w:space="0" w:color="auto"/>
            <w:left w:val="none" w:sz="0" w:space="0" w:color="auto"/>
            <w:bottom w:val="none" w:sz="0" w:space="0" w:color="auto"/>
            <w:right w:val="none" w:sz="0" w:space="0" w:color="auto"/>
          </w:divBdr>
        </w:div>
        <w:div w:id="173887226">
          <w:marLeft w:val="640"/>
          <w:marRight w:val="0"/>
          <w:marTop w:val="0"/>
          <w:marBottom w:val="0"/>
          <w:divBdr>
            <w:top w:val="none" w:sz="0" w:space="0" w:color="auto"/>
            <w:left w:val="none" w:sz="0" w:space="0" w:color="auto"/>
            <w:bottom w:val="none" w:sz="0" w:space="0" w:color="auto"/>
            <w:right w:val="none" w:sz="0" w:space="0" w:color="auto"/>
          </w:divBdr>
        </w:div>
        <w:div w:id="177889767">
          <w:marLeft w:val="640"/>
          <w:marRight w:val="0"/>
          <w:marTop w:val="0"/>
          <w:marBottom w:val="0"/>
          <w:divBdr>
            <w:top w:val="none" w:sz="0" w:space="0" w:color="auto"/>
            <w:left w:val="none" w:sz="0" w:space="0" w:color="auto"/>
            <w:bottom w:val="none" w:sz="0" w:space="0" w:color="auto"/>
            <w:right w:val="none" w:sz="0" w:space="0" w:color="auto"/>
          </w:divBdr>
        </w:div>
        <w:div w:id="193815598">
          <w:marLeft w:val="640"/>
          <w:marRight w:val="0"/>
          <w:marTop w:val="0"/>
          <w:marBottom w:val="0"/>
          <w:divBdr>
            <w:top w:val="none" w:sz="0" w:space="0" w:color="auto"/>
            <w:left w:val="none" w:sz="0" w:space="0" w:color="auto"/>
            <w:bottom w:val="none" w:sz="0" w:space="0" w:color="auto"/>
            <w:right w:val="none" w:sz="0" w:space="0" w:color="auto"/>
          </w:divBdr>
        </w:div>
        <w:div w:id="195821870">
          <w:marLeft w:val="640"/>
          <w:marRight w:val="0"/>
          <w:marTop w:val="0"/>
          <w:marBottom w:val="0"/>
          <w:divBdr>
            <w:top w:val="none" w:sz="0" w:space="0" w:color="auto"/>
            <w:left w:val="none" w:sz="0" w:space="0" w:color="auto"/>
            <w:bottom w:val="none" w:sz="0" w:space="0" w:color="auto"/>
            <w:right w:val="none" w:sz="0" w:space="0" w:color="auto"/>
          </w:divBdr>
        </w:div>
        <w:div w:id="201752416">
          <w:marLeft w:val="640"/>
          <w:marRight w:val="0"/>
          <w:marTop w:val="0"/>
          <w:marBottom w:val="0"/>
          <w:divBdr>
            <w:top w:val="none" w:sz="0" w:space="0" w:color="auto"/>
            <w:left w:val="none" w:sz="0" w:space="0" w:color="auto"/>
            <w:bottom w:val="none" w:sz="0" w:space="0" w:color="auto"/>
            <w:right w:val="none" w:sz="0" w:space="0" w:color="auto"/>
          </w:divBdr>
        </w:div>
        <w:div w:id="217938408">
          <w:marLeft w:val="640"/>
          <w:marRight w:val="0"/>
          <w:marTop w:val="0"/>
          <w:marBottom w:val="0"/>
          <w:divBdr>
            <w:top w:val="none" w:sz="0" w:space="0" w:color="auto"/>
            <w:left w:val="none" w:sz="0" w:space="0" w:color="auto"/>
            <w:bottom w:val="none" w:sz="0" w:space="0" w:color="auto"/>
            <w:right w:val="none" w:sz="0" w:space="0" w:color="auto"/>
          </w:divBdr>
        </w:div>
        <w:div w:id="228081083">
          <w:marLeft w:val="640"/>
          <w:marRight w:val="0"/>
          <w:marTop w:val="0"/>
          <w:marBottom w:val="0"/>
          <w:divBdr>
            <w:top w:val="none" w:sz="0" w:space="0" w:color="auto"/>
            <w:left w:val="none" w:sz="0" w:space="0" w:color="auto"/>
            <w:bottom w:val="none" w:sz="0" w:space="0" w:color="auto"/>
            <w:right w:val="none" w:sz="0" w:space="0" w:color="auto"/>
          </w:divBdr>
        </w:div>
        <w:div w:id="244219754">
          <w:marLeft w:val="640"/>
          <w:marRight w:val="0"/>
          <w:marTop w:val="0"/>
          <w:marBottom w:val="0"/>
          <w:divBdr>
            <w:top w:val="none" w:sz="0" w:space="0" w:color="auto"/>
            <w:left w:val="none" w:sz="0" w:space="0" w:color="auto"/>
            <w:bottom w:val="none" w:sz="0" w:space="0" w:color="auto"/>
            <w:right w:val="none" w:sz="0" w:space="0" w:color="auto"/>
          </w:divBdr>
        </w:div>
        <w:div w:id="269511538">
          <w:marLeft w:val="640"/>
          <w:marRight w:val="0"/>
          <w:marTop w:val="0"/>
          <w:marBottom w:val="0"/>
          <w:divBdr>
            <w:top w:val="none" w:sz="0" w:space="0" w:color="auto"/>
            <w:left w:val="none" w:sz="0" w:space="0" w:color="auto"/>
            <w:bottom w:val="none" w:sz="0" w:space="0" w:color="auto"/>
            <w:right w:val="none" w:sz="0" w:space="0" w:color="auto"/>
          </w:divBdr>
        </w:div>
        <w:div w:id="270548074">
          <w:marLeft w:val="640"/>
          <w:marRight w:val="0"/>
          <w:marTop w:val="0"/>
          <w:marBottom w:val="0"/>
          <w:divBdr>
            <w:top w:val="none" w:sz="0" w:space="0" w:color="auto"/>
            <w:left w:val="none" w:sz="0" w:space="0" w:color="auto"/>
            <w:bottom w:val="none" w:sz="0" w:space="0" w:color="auto"/>
            <w:right w:val="none" w:sz="0" w:space="0" w:color="auto"/>
          </w:divBdr>
        </w:div>
        <w:div w:id="272056300">
          <w:marLeft w:val="640"/>
          <w:marRight w:val="0"/>
          <w:marTop w:val="0"/>
          <w:marBottom w:val="0"/>
          <w:divBdr>
            <w:top w:val="none" w:sz="0" w:space="0" w:color="auto"/>
            <w:left w:val="none" w:sz="0" w:space="0" w:color="auto"/>
            <w:bottom w:val="none" w:sz="0" w:space="0" w:color="auto"/>
            <w:right w:val="none" w:sz="0" w:space="0" w:color="auto"/>
          </w:divBdr>
        </w:div>
        <w:div w:id="273563588">
          <w:marLeft w:val="640"/>
          <w:marRight w:val="0"/>
          <w:marTop w:val="0"/>
          <w:marBottom w:val="0"/>
          <w:divBdr>
            <w:top w:val="none" w:sz="0" w:space="0" w:color="auto"/>
            <w:left w:val="none" w:sz="0" w:space="0" w:color="auto"/>
            <w:bottom w:val="none" w:sz="0" w:space="0" w:color="auto"/>
            <w:right w:val="none" w:sz="0" w:space="0" w:color="auto"/>
          </w:divBdr>
        </w:div>
        <w:div w:id="299725424">
          <w:marLeft w:val="640"/>
          <w:marRight w:val="0"/>
          <w:marTop w:val="0"/>
          <w:marBottom w:val="0"/>
          <w:divBdr>
            <w:top w:val="none" w:sz="0" w:space="0" w:color="auto"/>
            <w:left w:val="none" w:sz="0" w:space="0" w:color="auto"/>
            <w:bottom w:val="none" w:sz="0" w:space="0" w:color="auto"/>
            <w:right w:val="none" w:sz="0" w:space="0" w:color="auto"/>
          </w:divBdr>
        </w:div>
        <w:div w:id="324862577">
          <w:marLeft w:val="640"/>
          <w:marRight w:val="0"/>
          <w:marTop w:val="0"/>
          <w:marBottom w:val="0"/>
          <w:divBdr>
            <w:top w:val="none" w:sz="0" w:space="0" w:color="auto"/>
            <w:left w:val="none" w:sz="0" w:space="0" w:color="auto"/>
            <w:bottom w:val="none" w:sz="0" w:space="0" w:color="auto"/>
            <w:right w:val="none" w:sz="0" w:space="0" w:color="auto"/>
          </w:divBdr>
        </w:div>
        <w:div w:id="333531209">
          <w:marLeft w:val="640"/>
          <w:marRight w:val="0"/>
          <w:marTop w:val="0"/>
          <w:marBottom w:val="0"/>
          <w:divBdr>
            <w:top w:val="none" w:sz="0" w:space="0" w:color="auto"/>
            <w:left w:val="none" w:sz="0" w:space="0" w:color="auto"/>
            <w:bottom w:val="none" w:sz="0" w:space="0" w:color="auto"/>
            <w:right w:val="none" w:sz="0" w:space="0" w:color="auto"/>
          </w:divBdr>
        </w:div>
        <w:div w:id="339280411">
          <w:marLeft w:val="640"/>
          <w:marRight w:val="0"/>
          <w:marTop w:val="0"/>
          <w:marBottom w:val="0"/>
          <w:divBdr>
            <w:top w:val="none" w:sz="0" w:space="0" w:color="auto"/>
            <w:left w:val="none" w:sz="0" w:space="0" w:color="auto"/>
            <w:bottom w:val="none" w:sz="0" w:space="0" w:color="auto"/>
            <w:right w:val="none" w:sz="0" w:space="0" w:color="auto"/>
          </w:divBdr>
        </w:div>
        <w:div w:id="349259155">
          <w:marLeft w:val="640"/>
          <w:marRight w:val="0"/>
          <w:marTop w:val="0"/>
          <w:marBottom w:val="0"/>
          <w:divBdr>
            <w:top w:val="none" w:sz="0" w:space="0" w:color="auto"/>
            <w:left w:val="none" w:sz="0" w:space="0" w:color="auto"/>
            <w:bottom w:val="none" w:sz="0" w:space="0" w:color="auto"/>
            <w:right w:val="none" w:sz="0" w:space="0" w:color="auto"/>
          </w:divBdr>
        </w:div>
        <w:div w:id="353117570">
          <w:marLeft w:val="640"/>
          <w:marRight w:val="0"/>
          <w:marTop w:val="0"/>
          <w:marBottom w:val="0"/>
          <w:divBdr>
            <w:top w:val="none" w:sz="0" w:space="0" w:color="auto"/>
            <w:left w:val="none" w:sz="0" w:space="0" w:color="auto"/>
            <w:bottom w:val="none" w:sz="0" w:space="0" w:color="auto"/>
            <w:right w:val="none" w:sz="0" w:space="0" w:color="auto"/>
          </w:divBdr>
        </w:div>
        <w:div w:id="366175875">
          <w:marLeft w:val="640"/>
          <w:marRight w:val="0"/>
          <w:marTop w:val="0"/>
          <w:marBottom w:val="0"/>
          <w:divBdr>
            <w:top w:val="none" w:sz="0" w:space="0" w:color="auto"/>
            <w:left w:val="none" w:sz="0" w:space="0" w:color="auto"/>
            <w:bottom w:val="none" w:sz="0" w:space="0" w:color="auto"/>
            <w:right w:val="none" w:sz="0" w:space="0" w:color="auto"/>
          </w:divBdr>
        </w:div>
        <w:div w:id="369959209">
          <w:marLeft w:val="640"/>
          <w:marRight w:val="0"/>
          <w:marTop w:val="0"/>
          <w:marBottom w:val="0"/>
          <w:divBdr>
            <w:top w:val="none" w:sz="0" w:space="0" w:color="auto"/>
            <w:left w:val="none" w:sz="0" w:space="0" w:color="auto"/>
            <w:bottom w:val="none" w:sz="0" w:space="0" w:color="auto"/>
            <w:right w:val="none" w:sz="0" w:space="0" w:color="auto"/>
          </w:divBdr>
        </w:div>
        <w:div w:id="399644964">
          <w:marLeft w:val="640"/>
          <w:marRight w:val="0"/>
          <w:marTop w:val="0"/>
          <w:marBottom w:val="0"/>
          <w:divBdr>
            <w:top w:val="none" w:sz="0" w:space="0" w:color="auto"/>
            <w:left w:val="none" w:sz="0" w:space="0" w:color="auto"/>
            <w:bottom w:val="none" w:sz="0" w:space="0" w:color="auto"/>
            <w:right w:val="none" w:sz="0" w:space="0" w:color="auto"/>
          </w:divBdr>
        </w:div>
        <w:div w:id="400174055">
          <w:marLeft w:val="640"/>
          <w:marRight w:val="0"/>
          <w:marTop w:val="0"/>
          <w:marBottom w:val="0"/>
          <w:divBdr>
            <w:top w:val="none" w:sz="0" w:space="0" w:color="auto"/>
            <w:left w:val="none" w:sz="0" w:space="0" w:color="auto"/>
            <w:bottom w:val="none" w:sz="0" w:space="0" w:color="auto"/>
            <w:right w:val="none" w:sz="0" w:space="0" w:color="auto"/>
          </w:divBdr>
        </w:div>
        <w:div w:id="405613364">
          <w:marLeft w:val="640"/>
          <w:marRight w:val="0"/>
          <w:marTop w:val="0"/>
          <w:marBottom w:val="0"/>
          <w:divBdr>
            <w:top w:val="none" w:sz="0" w:space="0" w:color="auto"/>
            <w:left w:val="none" w:sz="0" w:space="0" w:color="auto"/>
            <w:bottom w:val="none" w:sz="0" w:space="0" w:color="auto"/>
            <w:right w:val="none" w:sz="0" w:space="0" w:color="auto"/>
          </w:divBdr>
        </w:div>
        <w:div w:id="408771474">
          <w:marLeft w:val="640"/>
          <w:marRight w:val="0"/>
          <w:marTop w:val="0"/>
          <w:marBottom w:val="0"/>
          <w:divBdr>
            <w:top w:val="none" w:sz="0" w:space="0" w:color="auto"/>
            <w:left w:val="none" w:sz="0" w:space="0" w:color="auto"/>
            <w:bottom w:val="none" w:sz="0" w:space="0" w:color="auto"/>
            <w:right w:val="none" w:sz="0" w:space="0" w:color="auto"/>
          </w:divBdr>
        </w:div>
        <w:div w:id="414714675">
          <w:marLeft w:val="640"/>
          <w:marRight w:val="0"/>
          <w:marTop w:val="0"/>
          <w:marBottom w:val="0"/>
          <w:divBdr>
            <w:top w:val="none" w:sz="0" w:space="0" w:color="auto"/>
            <w:left w:val="none" w:sz="0" w:space="0" w:color="auto"/>
            <w:bottom w:val="none" w:sz="0" w:space="0" w:color="auto"/>
            <w:right w:val="none" w:sz="0" w:space="0" w:color="auto"/>
          </w:divBdr>
        </w:div>
        <w:div w:id="427121646">
          <w:marLeft w:val="640"/>
          <w:marRight w:val="0"/>
          <w:marTop w:val="0"/>
          <w:marBottom w:val="0"/>
          <w:divBdr>
            <w:top w:val="none" w:sz="0" w:space="0" w:color="auto"/>
            <w:left w:val="none" w:sz="0" w:space="0" w:color="auto"/>
            <w:bottom w:val="none" w:sz="0" w:space="0" w:color="auto"/>
            <w:right w:val="none" w:sz="0" w:space="0" w:color="auto"/>
          </w:divBdr>
        </w:div>
        <w:div w:id="440875305">
          <w:marLeft w:val="640"/>
          <w:marRight w:val="0"/>
          <w:marTop w:val="0"/>
          <w:marBottom w:val="0"/>
          <w:divBdr>
            <w:top w:val="none" w:sz="0" w:space="0" w:color="auto"/>
            <w:left w:val="none" w:sz="0" w:space="0" w:color="auto"/>
            <w:bottom w:val="none" w:sz="0" w:space="0" w:color="auto"/>
            <w:right w:val="none" w:sz="0" w:space="0" w:color="auto"/>
          </w:divBdr>
        </w:div>
        <w:div w:id="448351986">
          <w:marLeft w:val="640"/>
          <w:marRight w:val="0"/>
          <w:marTop w:val="0"/>
          <w:marBottom w:val="0"/>
          <w:divBdr>
            <w:top w:val="none" w:sz="0" w:space="0" w:color="auto"/>
            <w:left w:val="none" w:sz="0" w:space="0" w:color="auto"/>
            <w:bottom w:val="none" w:sz="0" w:space="0" w:color="auto"/>
            <w:right w:val="none" w:sz="0" w:space="0" w:color="auto"/>
          </w:divBdr>
        </w:div>
        <w:div w:id="452485516">
          <w:marLeft w:val="640"/>
          <w:marRight w:val="0"/>
          <w:marTop w:val="0"/>
          <w:marBottom w:val="0"/>
          <w:divBdr>
            <w:top w:val="none" w:sz="0" w:space="0" w:color="auto"/>
            <w:left w:val="none" w:sz="0" w:space="0" w:color="auto"/>
            <w:bottom w:val="none" w:sz="0" w:space="0" w:color="auto"/>
            <w:right w:val="none" w:sz="0" w:space="0" w:color="auto"/>
          </w:divBdr>
        </w:div>
        <w:div w:id="465464882">
          <w:marLeft w:val="640"/>
          <w:marRight w:val="0"/>
          <w:marTop w:val="0"/>
          <w:marBottom w:val="0"/>
          <w:divBdr>
            <w:top w:val="none" w:sz="0" w:space="0" w:color="auto"/>
            <w:left w:val="none" w:sz="0" w:space="0" w:color="auto"/>
            <w:bottom w:val="none" w:sz="0" w:space="0" w:color="auto"/>
            <w:right w:val="none" w:sz="0" w:space="0" w:color="auto"/>
          </w:divBdr>
        </w:div>
        <w:div w:id="471142584">
          <w:marLeft w:val="640"/>
          <w:marRight w:val="0"/>
          <w:marTop w:val="0"/>
          <w:marBottom w:val="0"/>
          <w:divBdr>
            <w:top w:val="none" w:sz="0" w:space="0" w:color="auto"/>
            <w:left w:val="none" w:sz="0" w:space="0" w:color="auto"/>
            <w:bottom w:val="none" w:sz="0" w:space="0" w:color="auto"/>
            <w:right w:val="none" w:sz="0" w:space="0" w:color="auto"/>
          </w:divBdr>
        </w:div>
        <w:div w:id="489830343">
          <w:marLeft w:val="640"/>
          <w:marRight w:val="0"/>
          <w:marTop w:val="0"/>
          <w:marBottom w:val="0"/>
          <w:divBdr>
            <w:top w:val="none" w:sz="0" w:space="0" w:color="auto"/>
            <w:left w:val="none" w:sz="0" w:space="0" w:color="auto"/>
            <w:bottom w:val="none" w:sz="0" w:space="0" w:color="auto"/>
            <w:right w:val="none" w:sz="0" w:space="0" w:color="auto"/>
          </w:divBdr>
        </w:div>
        <w:div w:id="534076785">
          <w:marLeft w:val="640"/>
          <w:marRight w:val="0"/>
          <w:marTop w:val="0"/>
          <w:marBottom w:val="0"/>
          <w:divBdr>
            <w:top w:val="none" w:sz="0" w:space="0" w:color="auto"/>
            <w:left w:val="none" w:sz="0" w:space="0" w:color="auto"/>
            <w:bottom w:val="none" w:sz="0" w:space="0" w:color="auto"/>
            <w:right w:val="none" w:sz="0" w:space="0" w:color="auto"/>
          </w:divBdr>
        </w:div>
        <w:div w:id="536161078">
          <w:marLeft w:val="640"/>
          <w:marRight w:val="0"/>
          <w:marTop w:val="0"/>
          <w:marBottom w:val="0"/>
          <w:divBdr>
            <w:top w:val="none" w:sz="0" w:space="0" w:color="auto"/>
            <w:left w:val="none" w:sz="0" w:space="0" w:color="auto"/>
            <w:bottom w:val="none" w:sz="0" w:space="0" w:color="auto"/>
            <w:right w:val="none" w:sz="0" w:space="0" w:color="auto"/>
          </w:divBdr>
        </w:div>
        <w:div w:id="538015502">
          <w:marLeft w:val="640"/>
          <w:marRight w:val="0"/>
          <w:marTop w:val="0"/>
          <w:marBottom w:val="0"/>
          <w:divBdr>
            <w:top w:val="none" w:sz="0" w:space="0" w:color="auto"/>
            <w:left w:val="none" w:sz="0" w:space="0" w:color="auto"/>
            <w:bottom w:val="none" w:sz="0" w:space="0" w:color="auto"/>
            <w:right w:val="none" w:sz="0" w:space="0" w:color="auto"/>
          </w:divBdr>
        </w:div>
        <w:div w:id="577517179">
          <w:marLeft w:val="640"/>
          <w:marRight w:val="0"/>
          <w:marTop w:val="0"/>
          <w:marBottom w:val="0"/>
          <w:divBdr>
            <w:top w:val="none" w:sz="0" w:space="0" w:color="auto"/>
            <w:left w:val="none" w:sz="0" w:space="0" w:color="auto"/>
            <w:bottom w:val="none" w:sz="0" w:space="0" w:color="auto"/>
            <w:right w:val="none" w:sz="0" w:space="0" w:color="auto"/>
          </w:divBdr>
        </w:div>
        <w:div w:id="587351880">
          <w:marLeft w:val="640"/>
          <w:marRight w:val="0"/>
          <w:marTop w:val="0"/>
          <w:marBottom w:val="0"/>
          <w:divBdr>
            <w:top w:val="none" w:sz="0" w:space="0" w:color="auto"/>
            <w:left w:val="none" w:sz="0" w:space="0" w:color="auto"/>
            <w:bottom w:val="none" w:sz="0" w:space="0" w:color="auto"/>
            <w:right w:val="none" w:sz="0" w:space="0" w:color="auto"/>
          </w:divBdr>
        </w:div>
        <w:div w:id="589701852">
          <w:marLeft w:val="640"/>
          <w:marRight w:val="0"/>
          <w:marTop w:val="0"/>
          <w:marBottom w:val="0"/>
          <w:divBdr>
            <w:top w:val="none" w:sz="0" w:space="0" w:color="auto"/>
            <w:left w:val="none" w:sz="0" w:space="0" w:color="auto"/>
            <w:bottom w:val="none" w:sz="0" w:space="0" w:color="auto"/>
            <w:right w:val="none" w:sz="0" w:space="0" w:color="auto"/>
          </w:divBdr>
        </w:div>
        <w:div w:id="597443368">
          <w:marLeft w:val="640"/>
          <w:marRight w:val="0"/>
          <w:marTop w:val="0"/>
          <w:marBottom w:val="0"/>
          <w:divBdr>
            <w:top w:val="none" w:sz="0" w:space="0" w:color="auto"/>
            <w:left w:val="none" w:sz="0" w:space="0" w:color="auto"/>
            <w:bottom w:val="none" w:sz="0" w:space="0" w:color="auto"/>
            <w:right w:val="none" w:sz="0" w:space="0" w:color="auto"/>
          </w:divBdr>
        </w:div>
        <w:div w:id="597637942">
          <w:marLeft w:val="640"/>
          <w:marRight w:val="0"/>
          <w:marTop w:val="0"/>
          <w:marBottom w:val="0"/>
          <w:divBdr>
            <w:top w:val="none" w:sz="0" w:space="0" w:color="auto"/>
            <w:left w:val="none" w:sz="0" w:space="0" w:color="auto"/>
            <w:bottom w:val="none" w:sz="0" w:space="0" w:color="auto"/>
            <w:right w:val="none" w:sz="0" w:space="0" w:color="auto"/>
          </w:divBdr>
        </w:div>
        <w:div w:id="603653358">
          <w:marLeft w:val="640"/>
          <w:marRight w:val="0"/>
          <w:marTop w:val="0"/>
          <w:marBottom w:val="0"/>
          <w:divBdr>
            <w:top w:val="none" w:sz="0" w:space="0" w:color="auto"/>
            <w:left w:val="none" w:sz="0" w:space="0" w:color="auto"/>
            <w:bottom w:val="none" w:sz="0" w:space="0" w:color="auto"/>
            <w:right w:val="none" w:sz="0" w:space="0" w:color="auto"/>
          </w:divBdr>
        </w:div>
        <w:div w:id="613559929">
          <w:marLeft w:val="640"/>
          <w:marRight w:val="0"/>
          <w:marTop w:val="0"/>
          <w:marBottom w:val="0"/>
          <w:divBdr>
            <w:top w:val="none" w:sz="0" w:space="0" w:color="auto"/>
            <w:left w:val="none" w:sz="0" w:space="0" w:color="auto"/>
            <w:bottom w:val="none" w:sz="0" w:space="0" w:color="auto"/>
            <w:right w:val="none" w:sz="0" w:space="0" w:color="auto"/>
          </w:divBdr>
        </w:div>
        <w:div w:id="614365750">
          <w:marLeft w:val="640"/>
          <w:marRight w:val="0"/>
          <w:marTop w:val="0"/>
          <w:marBottom w:val="0"/>
          <w:divBdr>
            <w:top w:val="none" w:sz="0" w:space="0" w:color="auto"/>
            <w:left w:val="none" w:sz="0" w:space="0" w:color="auto"/>
            <w:bottom w:val="none" w:sz="0" w:space="0" w:color="auto"/>
            <w:right w:val="none" w:sz="0" w:space="0" w:color="auto"/>
          </w:divBdr>
        </w:div>
        <w:div w:id="644506369">
          <w:marLeft w:val="640"/>
          <w:marRight w:val="0"/>
          <w:marTop w:val="0"/>
          <w:marBottom w:val="0"/>
          <w:divBdr>
            <w:top w:val="none" w:sz="0" w:space="0" w:color="auto"/>
            <w:left w:val="none" w:sz="0" w:space="0" w:color="auto"/>
            <w:bottom w:val="none" w:sz="0" w:space="0" w:color="auto"/>
            <w:right w:val="none" w:sz="0" w:space="0" w:color="auto"/>
          </w:divBdr>
        </w:div>
        <w:div w:id="651718307">
          <w:marLeft w:val="640"/>
          <w:marRight w:val="0"/>
          <w:marTop w:val="0"/>
          <w:marBottom w:val="0"/>
          <w:divBdr>
            <w:top w:val="none" w:sz="0" w:space="0" w:color="auto"/>
            <w:left w:val="none" w:sz="0" w:space="0" w:color="auto"/>
            <w:bottom w:val="none" w:sz="0" w:space="0" w:color="auto"/>
            <w:right w:val="none" w:sz="0" w:space="0" w:color="auto"/>
          </w:divBdr>
        </w:div>
        <w:div w:id="688681611">
          <w:marLeft w:val="640"/>
          <w:marRight w:val="0"/>
          <w:marTop w:val="0"/>
          <w:marBottom w:val="0"/>
          <w:divBdr>
            <w:top w:val="none" w:sz="0" w:space="0" w:color="auto"/>
            <w:left w:val="none" w:sz="0" w:space="0" w:color="auto"/>
            <w:bottom w:val="none" w:sz="0" w:space="0" w:color="auto"/>
            <w:right w:val="none" w:sz="0" w:space="0" w:color="auto"/>
          </w:divBdr>
        </w:div>
        <w:div w:id="697049604">
          <w:marLeft w:val="640"/>
          <w:marRight w:val="0"/>
          <w:marTop w:val="0"/>
          <w:marBottom w:val="0"/>
          <w:divBdr>
            <w:top w:val="none" w:sz="0" w:space="0" w:color="auto"/>
            <w:left w:val="none" w:sz="0" w:space="0" w:color="auto"/>
            <w:bottom w:val="none" w:sz="0" w:space="0" w:color="auto"/>
            <w:right w:val="none" w:sz="0" w:space="0" w:color="auto"/>
          </w:divBdr>
        </w:div>
        <w:div w:id="704526291">
          <w:marLeft w:val="640"/>
          <w:marRight w:val="0"/>
          <w:marTop w:val="0"/>
          <w:marBottom w:val="0"/>
          <w:divBdr>
            <w:top w:val="none" w:sz="0" w:space="0" w:color="auto"/>
            <w:left w:val="none" w:sz="0" w:space="0" w:color="auto"/>
            <w:bottom w:val="none" w:sz="0" w:space="0" w:color="auto"/>
            <w:right w:val="none" w:sz="0" w:space="0" w:color="auto"/>
          </w:divBdr>
        </w:div>
        <w:div w:id="707335200">
          <w:marLeft w:val="640"/>
          <w:marRight w:val="0"/>
          <w:marTop w:val="0"/>
          <w:marBottom w:val="0"/>
          <w:divBdr>
            <w:top w:val="none" w:sz="0" w:space="0" w:color="auto"/>
            <w:left w:val="none" w:sz="0" w:space="0" w:color="auto"/>
            <w:bottom w:val="none" w:sz="0" w:space="0" w:color="auto"/>
            <w:right w:val="none" w:sz="0" w:space="0" w:color="auto"/>
          </w:divBdr>
        </w:div>
        <w:div w:id="713503351">
          <w:marLeft w:val="640"/>
          <w:marRight w:val="0"/>
          <w:marTop w:val="0"/>
          <w:marBottom w:val="0"/>
          <w:divBdr>
            <w:top w:val="none" w:sz="0" w:space="0" w:color="auto"/>
            <w:left w:val="none" w:sz="0" w:space="0" w:color="auto"/>
            <w:bottom w:val="none" w:sz="0" w:space="0" w:color="auto"/>
            <w:right w:val="none" w:sz="0" w:space="0" w:color="auto"/>
          </w:divBdr>
        </w:div>
        <w:div w:id="713844932">
          <w:marLeft w:val="640"/>
          <w:marRight w:val="0"/>
          <w:marTop w:val="0"/>
          <w:marBottom w:val="0"/>
          <w:divBdr>
            <w:top w:val="none" w:sz="0" w:space="0" w:color="auto"/>
            <w:left w:val="none" w:sz="0" w:space="0" w:color="auto"/>
            <w:bottom w:val="none" w:sz="0" w:space="0" w:color="auto"/>
            <w:right w:val="none" w:sz="0" w:space="0" w:color="auto"/>
          </w:divBdr>
        </w:div>
        <w:div w:id="758872266">
          <w:marLeft w:val="640"/>
          <w:marRight w:val="0"/>
          <w:marTop w:val="0"/>
          <w:marBottom w:val="0"/>
          <w:divBdr>
            <w:top w:val="none" w:sz="0" w:space="0" w:color="auto"/>
            <w:left w:val="none" w:sz="0" w:space="0" w:color="auto"/>
            <w:bottom w:val="none" w:sz="0" w:space="0" w:color="auto"/>
            <w:right w:val="none" w:sz="0" w:space="0" w:color="auto"/>
          </w:divBdr>
        </w:div>
        <w:div w:id="763066307">
          <w:marLeft w:val="640"/>
          <w:marRight w:val="0"/>
          <w:marTop w:val="0"/>
          <w:marBottom w:val="0"/>
          <w:divBdr>
            <w:top w:val="none" w:sz="0" w:space="0" w:color="auto"/>
            <w:left w:val="none" w:sz="0" w:space="0" w:color="auto"/>
            <w:bottom w:val="none" w:sz="0" w:space="0" w:color="auto"/>
            <w:right w:val="none" w:sz="0" w:space="0" w:color="auto"/>
          </w:divBdr>
        </w:div>
        <w:div w:id="775714152">
          <w:marLeft w:val="640"/>
          <w:marRight w:val="0"/>
          <w:marTop w:val="0"/>
          <w:marBottom w:val="0"/>
          <w:divBdr>
            <w:top w:val="none" w:sz="0" w:space="0" w:color="auto"/>
            <w:left w:val="none" w:sz="0" w:space="0" w:color="auto"/>
            <w:bottom w:val="none" w:sz="0" w:space="0" w:color="auto"/>
            <w:right w:val="none" w:sz="0" w:space="0" w:color="auto"/>
          </w:divBdr>
        </w:div>
        <w:div w:id="782303723">
          <w:marLeft w:val="640"/>
          <w:marRight w:val="0"/>
          <w:marTop w:val="0"/>
          <w:marBottom w:val="0"/>
          <w:divBdr>
            <w:top w:val="none" w:sz="0" w:space="0" w:color="auto"/>
            <w:left w:val="none" w:sz="0" w:space="0" w:color="auto"/>
            <w:bottom w:val="none" w:sz="0" w:space="0" w:color="auto"/>
            <w:right w:val="none" w:sz="0" w:space="0" w:color="auto"/>
          </w:divBdr>
        </w:div>
        <w:div w:id="793409453">
          <w:marLeft w:val="640"/>
          <w:marRight w:val="0"/>
          <w:marTop w:val="0"/>
          <w:marBottom w:val="0"/>
          <w:divBdr>
            <w:top w:val="none" w:sz="0" w:space="0" w:color="auto"/>
            <w:left w:val="none" w:sz="0" w:space="0" w:color="auto"/>
            <w:bottom w:val="none" w:sz="0" w:space="0" w:color="auto"/>
            <w:right w:val="none" w:sz="0" w:space="0" w:color="auto"/>
          </w:divBdr>
        </w:div>
        <w:div w:id="804543874">
          <w:marLeft w:val="640"/>
          <w:marRight w:val="0"/>
          <w:marTop w:val="0"/>
          <w:marBottom w:val="0"/>
          <w:divBdr>
            <w:top w:val="none" w:sz="0" w:space="0" w:color="auto"/>
            <w:left w:val="none" w:sz="0" w:space="0" w:color="auto"/>
            <w:bottom w:val="none" w:sz="0" w:space="0" w:color="auto"/>
            <w:right w:val="none" w:sz="0" w:space="0" w:color="auto"/>
          </w:divBdr>
        </w:div>
        <w:div w:id="815340709">
          <w:marLeft w:val="640"/>
          <w:marRight w:val="0"/>
          <w:marTop w:val="0"/>
          <w:marBottom w:val="0"/>
          <w:divBdr>
            <w:top w:val="none" w:sz="0" w:space="0" w:color="auto"/>
            <w:left w:val="none" w:sz="0" w:space="0" w:color="auto"/>
            <w:bottom w:val="none" w:sz="0" w:space="0" w:color="auto"/>
            <w:right w:val="none" w:sz="0" w:space="0" w:color="auto"/>
          </w:divBdr>
        </w:div>
        <w:div w:id="820535660">
          <w:marLeft w:val="640"/>
          <w:marRight w:val="0"/>
          <w:marTop w:val="0"/>
          <w:marBottom w:val="0"/>
          <w:divBdr>
            <w:top w:val="none" w:sz="0" w:space="0" w:color="auto"/>
            <w:left w:val="none" w:sz="0" w:space="0" w:color="auto"/>
            <w:bottom w:val="none" w:sz="0" w:space="0" w:color="auto"/>
            <w:right w:val="none" w:sz="0" w:space="0" w:color="auto"/>
          </w:divBdr>
        </w:div>
        <w:div w:id="849682971">
          <w:marLeft w:val="640"/>
          <w:marRight w:val="0"/>
          <w:marTop w:val="0"/>
          <w:marBottom w:val="0"/>
          <w:divBdr>
            <w:top w:val="none" w:sz="0" w:space="0" w:color="auto"/>
            <w:left w:val="none" w:sz="0" w:space="0" w:color="auto"/>
            <w:bottom w:val="none" w:sz="0" w:space="0" w:color="auto"/>
            <w:right w:val="none" w:sz="0" w:space="0" w:color="auto"/>
          </w:divBdr>
        </w:div>
        <w:div w:id="858156463">
          <w:marLeft w:val="640"/>
          <w:marRight w:val="0"/>
          <w:marTop w:val="0"/>
          <w:marBottom w:val="0"/>
          <w:divBdr>
            <w:top w:val="none" w:sz="0" w:space="0" w:color="auto"/>
            <w:left w:val="none" w:sz="0" w:space="0" w:color="auto"/>
            <w:bottom w:val="none" w:sz="0" w:space="0" w:color="auto"/>
            <w:right w:val="none" w:sz="0" w:space="0" w:color="auto"/>
          </w:divBdr>
        </w:div>
        <w:div w:id="869490509">
          <w:marLeft w:val="640"/>
          <w:marRight w:val="0"/>
          <w:marTop w:val="0"/>
          <w:marBottom w:val="0"/>
          <w:divBdr>
            <w:top w:val="none" w:sz="0" w:space="0" w:color="auto"/>
            <w:left w:val="none" w:sz="0" w:space="0" w:color="auto"/>
            <w:bottom w:val="none" w:sz="0" w:space="0" w:color="auto"/>
            <w:right w:val="none" w:sz="0" w:space="0" w:color="auto"/>
          </w:divBdr>
        </w:div>
        <w:div w:id="874275635">
          <w:marLeft w:val="640"/>
          <w:marRight w:val="0"/>
          <w:marTop w:val="0"/>
          <w:marBottom w:val="0"/>
          <w:divBdr>
            <w:top w:val="none" w:sz="0" w:space="0" w:color="auto"/>
            <w:left w:val="none" w:sz="0" w:space="0" w:color="auto"/>
            <w:bottom w:val="none" w:sz="0" w:space="0" w:color="auto"/>
            <w:right w:val="none" w:sz="0" w:space="0" w:color="auto"/>
          </w:divBdr>
        </w:div>
        <w:div w:id="885260912">
          <w:marLeft w:val="640"/>
          <w:marRight w:val="0"/>
          <w:marTop w:val="0"/>
          <w:marBottom w:val="0"/>
          <w:divBdr>
            <w:top w:val="none" w:sz="0" w:space="0" w:color="auto"/>
            <w:left w:val="none" w:sz="0" w:space="0" w:color="auto"/>
            <w:bottom w:val="none" w:sz="0" w:space="0" w:color="auto"/>
            <w:right w:val="none" w:sz="0" w:space="0" w:color="auto"/>
          </w:divBdr>
        </w:div>
        <w:div w:id="899558520">
          <w:marLeft w:val="640"/>
          <w:marRight w:val="0"/>
          <w:marTop w:val="0"/>
          <w:marBottom w:val="0"/>
          <w:divBdr>
            <w:top w:val="none" w:sz="0" w:space="0" w:color="auto"/>
            <w:left w:val="none" w:sz="0" w:space="0" w:color="auto"/>
            <w:bottom w:val="none" w:sz="0" w:space="0" w:color="auto"/>
            <w:right w:val="none" w:sz="0" w:space="0" w:color="auto"/>
          </w:divBdr>
        </w:div>
        <w:div w:id="926889350">
          <w:marLeft w:val="640"/>
          <w:marRight w:val="0"/>
          <w:marTop w:val="0"/>
          <w:marBottom w:val="0"/>
          <w:divBdr>
            <w:top w:val="none" w:sz="0" w:space="0" w:color="auto"/>
            <w:left w:val="none" w:sz="0" w:space="0" w:color="auto"/>
            <w:bottom w:val="none" w:sz="0" w:space="0" w:color="auto"/>
            <w:right w:val="none" w:sz="0" w:space="0" w:color="auto"/>
          </w:divBdr>
        </w:div>
        <w:div w:id="928342989">
          <w:marLeft w:val="640"/>
          <w:marRight w:val="0"/>
          <w:marTop w:val="0"/>
          <w:marBottom w:val="0"/>
          <w:divBdr>
            <w:top w:val="none" w:sz="0" w:space="0" w:color="auto"/>
            <w:left w:val="none" w:sz="0" w:space="0" w:color="auto"/>
            <w:bottom w:val="none" w:sz="0" w:space="0" w:color="auto"/>
            <w:right w:val="none" w:sz="0" w:space="0" w:color="auto"/>
          </w:divBdr>
        </w:div>
        <w:div w:id="929851041">
          <w:marLeft w:val="640"/>
          <w:marRight w:val="0"/>
          <w:marTop w:val="0"/>
          <w:marBottom w:val="0"/>
          <w:divBdr>
            <w:top w:val="none" w:sz="0" w:space="0" w:color="auto"/>
            <w:left w:val="none" w:sz="0" w:space="0" w:color="auto"/>
            <w:bottom w:val="none" w:sz="0" w:space="0" w:color="auto"/>
            <w:right w:val="none" w:sz="0" w:space="0" w:color="auto"/>
          </w:divBdr>
        </w:div>
        <w:div w:id="955404302">
          <w:marLeft w:val="640"/>
          <w:marRight w:val="0"/>
          <w:marTop w:val="0"/>
          <w:marBottom w:val="0"/>
          <w:divBdr>
            <w:top w:val="none" w:sz="0" w:space="0" w:color="auto"/>
            <w:left w:val="none" w:sz="0" w:space="0" w:color="auto"/>
            <w:bottom w:val="none" w:sz="0" w:space="0" w:color="auto"/>
            <w:right w:val="none" w:sz="0" w:space="0" w:color="auto"/>
          </w:divBdr>
        </w:div>
        <w:div w:id="955597082">
          <w:marLeft w:val="640"/>
          <w:marRight w:val="0"/>
          <w:marTop w:val="0"/>
          <w:marBottom w:val="0"/>
          <w:divBdr>
            <w:top w:val="none" w:sz="0" w:space="0" w:color="auto"/>
            <w:left w:val="none" w:sz="0" w:space="0" w:color="auto"/>
            <w:bottom w:val="none" w:sz="0" w:space="0" w:color="auto"/>
            <w:right w:val="none" w:sz="0" w:space="0" w:color="auto"/>
          </w:divBdr>
        </w:div>
        <w:div w:id="981613215">
          <w:marLeft w:val="640"/>
          <w:marRight w:val="0"/>
          <w:marTop w:val="0"/>
          <w:marBottom w:val="0"/>
          <w:divBdr>
            <w:top w:val="none" w:sz="0" w:space="0" w:color="auto"/>
            <w:left w:val="none" w:sz="0" w:space="0" w:color="auto"/>
            <w:bottom w:val="none" w:sz="0" w:space="0" w:color="auto"/>
            <w:right w:val="none" w:sz="0" w:space="0" w:color="auto"/>
          </w:divBdr>
        </w:div>
        <w:div w:id="983630885">
          <w:marLeft w:val="640"/>
          <w:marRight w:val="0"/>
          <w:marTop w:val="0"/>
          <w:marBottom w:val="0"/>
          <w:divBdr>
            <w:top w:val="none" w:sz="0" w:space="0" w:color="auto"/>
            <w:left w:val="none" w:sz="0" w:space="0" w:color="auto"/>
            <w:bottom w:val="none" w:sz="0" w:space="0" w:color="auto"/>
            <w:right w:val="none" w:sz="0" w:space="0" w:color="auto"/>
          </w:divBdr>
        </w:div>
        <w:div w:id="994532331">
          <w:marLeft w:val="640"/>
          <w:marRight w:val="0"/>
          <w:marTop w:val="0"/>
          <w:marBottom w:val="0"/>
          <w:divBdr>
            <w:top w:val="none" w:sz="0" w:space="0" w:color="auto"/>
            <w:left w:val="none" w:sz="0" w:space="0" w:color="auto"/>
            <w:bottom w:val="none" w:sz="0" w:space="0" w:color="auto"/>
            <w:right w:val="none" w:sz="0" w:space="0" w:color="auto"/>
          </w:divBdr>
        </w:div>
        <w:div w:id="1002783678">
          <w:marLeft w:val="640"/>
          <w:marRight w:val="0"/>
          <w:marTop w:val="0"/>
          <w:marBottom w:val="0"/>
          <w:divBdr>
            <w:top w:val="none" w:sz="0" w:space="0" w:color="auto"/>
            <w:left w:val="none" w:sz="0" w:space="0" w:color="auto"/>
            <w:bottom w:val="none" w:sz="0" w:space="0" w:color="auto"/>
            <w:right w:val="none" w:sz="0" w:space="0" w:color="auto"/>
          </w:divBdr>
        </w:div>
        <w:div w:id="1005934360">
          <w:marLeft w:val="640"/>
          <w:marRight w:val="0"/>
          <w:marTop w:val="0"/>
          <w:marBottom w:val="0"/>
          <w:divBdr>
            <w:top w:val="none" w:sz="0" w:space="0" w:color="auto"/>
            <w:left w:val="none" w:sz="0" w:space="0" w:color="auto"/>
            <w:bottom w:val="none" w:sz="0" w:space="0" w:color="auto"/>
            <w:right w:val="none" w:sz="0" w:space="0" w:color="auto"/>
          </w:divBdr>
        </w:div>
        <w:div w:id="1014108413">
          <w:marLeft w:val="640"/>
          <w:marRight w:val="0"/>
          <w:marTop w:val="0"/>
          <w:marBottom w:val="0"/>
          <w:divBdr>
            <w:top w:val="none" w:sz="0" w:space="0" w:color="auto"/>
            <w:left w:val="none" w:sz="0" w:space="0" w:color="auto"/>
            <w:bottom w:val="none" w:sz="0" w:space="0" w:color="auto"/>
            <w:right w:val="none" w:sz="0" w:space="0" w:color="auto"/>
          </w:divBdr>
        </w:div>
        <w:div w:id="1014772144">
          <w:marLeft w:val="640"/>
          <w:marRight w:val="0"/>
          <w:marTop w:val="0"/>
          <w:marBottom w:val="0"/>
          <w:divBdr>
            <w:top w:val="none" w:sz="0" w:space="0" w:color="auto"/>
            <w:left w:val="none" w:sz="0" w:space="0" w:color="auto"/>
            <w:bottom w:val="none" w:sz="0" w:space="0" w:color="auto"/>
            <w:right w:val="none" w:sz="0" w:space="0" w:color="auto"/>
          </w:divBdr>
        </w:div>
        <w:div w:id="1018043941">
          <w:marLeft w:val="640"/>
          <w:marRight w:val="0"/>
          <w:marTop w:val="0"/>
          <w:marBottom w:val="0"/>
          <w:divBdr>
            <w:top w:val="none" w:sz="0" w:space="0" w:color="auto"/>
            <w:left w:val="none" w:sz="0" w:space="0" w:color="auto"/>
            <w:bottom w:val="none" w:sz="0" w:space="0" w:color="auto"/>
            <w:right w:val="none" w:sz="0" w:space="0" w:color="auto"/>
          </w:divBdr>
        </w:div>
        <w:div w:id="1019968086">
          <w:marLeft w:val="640"/>
          <w:marRight w:val="0"/>
          <w:marTop w:val="0"/>
          <w:marBottom w:val="0"/>
          <w:divBdr>
            <w:top w:val="none" w:sz="0" w:space="0" w:color="auto"/>
            <w:left w:val="none" w:sz="0" w:space="0" w:color="auto"/>
            <w:bottom w:val="none" w:sz="0" w:space="0" w:color="auto"/>
            <w:right w:val="none" w:sz="0" w:space="0" w:color="auto"/>
          </w:divBdr>
        </w:div>
        <w:div w:id="1021862363">
          <w:marLeft w:val="640"/>
          <w:marRight w:val="0"/>
          <w:marTop w:val="0"/>
          <w:marBottom w:val="0"/>
          <w:divBdr>
            <w:top w:val="none" w:sz="0" w:space="0" w:color="auto"/>
            <w:left w:val="none" w:sz="0" w:space="0" w:color="auto"/>
            <w:bottom w:val="none" w:sz="0" w:space="0" w:color="auto"/>
            <w:right w:val="none" w:sz="0" w:space="0" w:color="auto"/>
          </w:divBdr>
        </w:div>
        <w:div w:id="1022365896">
          <w:marLeft w:val="640"/>
          <w:marRight w:val="0"/>
          <w:marTop w:val="0"/>
          <w:marBottom w:val="0"/>
          <w:divBdr>
            <w:top w:val="none" w:sz="0" w:space="0" w:color="auto"/>
            <w:left w:val="none" w:sz="0" w:space="0" w:color="auto"/>
            <w:bottom w:val="none" w:sz="0" w:space="0" w:color="auto"/>
            <w:right w:val="none" w:sz="0" w:space="0" w:color="auto"/>
          </w:divBdr>
        </w:div>
        <w:div w:id="1034887304">
          <w:marLeft w:val="640"/>
          <w:marRight w:val="0"/>
          <w:marTop w:val="0"/>
          <w:marBottom w:val="0"/>
          <w:divBdr>
            <w:top w:val="none" w:sz="0" w:space="0" w:color="auto"/>
            <w:left w:val="none" w:sz="0" w:space="0" w:color="auto"/>
            <w:bottom w:val="none" w:sz="0" w:space="0" w:color="auto"/>
            <w:right w:val="none" w:sz="0" w:space="0" w:color="auto"/>
          </w:divBdr>
        </w:div>
        <w:div w:id="1057507787">
          <w:marLeft w:val="640"/>
          <w:marRight w:val="0"/>
          <w:marTop w:val="0"/>
          <w:marBottom w:val="0"/>
          <w:divBdr>
            <w:top w:val="none" w:sz="0" w:space="0" w:color="auto"/>
            <w:left w:val="none" w:sz="0" w:space="0" w:color="auto"/>
            <w:bottom w:val="none" w:sz="0" w:space="0" w:color="auto"/>
            <w:right w:val="none" w:sz="0" w:space="0" w:color="auto"/>
          </w:divBdr>
        </w:div>
        <w:div w:id="1064764554">
          <w:marLeft w:val="640"/>
          <w:marRight w:val="0"/>
          <w:marTop w:val="0"/>
          <w:marBottom w:val="0"/>
          <w:divBdr>
            <w:top w:val="none" w:sz="0" w:space="0" w:color="auto"/>
            <w:left w:val="none" w:sz="0" w:space="0" w:color="auto"/>
            <w:bottom w:val="none" w:sz="0" w:space="0" w:color="auto"/>
            <w:right w:val="none" w:sz="0" w:space="0" w:color="auto"/>
          </w:divBdr>
        </w:div>
        <w:div w:id="1088120006">
          <w:marLeft w:val="640"/>
          <w:marRight w:val="0"/>
          <w:marTop w:val="0"/>
          <w:marBottom w:val="0"/>
          <w:divBdr>
            <w:top w:val="none" w:sz="0" w:space="0" w:color="auto"/>
            <w:left w:val="none" w:sz="0" w:space="0" w:color="auto"/>
            <w:bottom w:val="none" w:sz="0" w:space="0" w:color="auto"/>
            <w:right w:val="none" w:sz="0" w:space="0" w:color="auto"/>
          </w:divBdr>
        </w:div>
        <w:div w:id="1091781562">
          <w:marLeft w:val="640"/>
          <w:marRight w:val="0"/>
          <w:marTop w:val="0"/>
          <w:marBottom w:val="0"/>
          <w:divBdr>
            <w:top w:val="none" w:sz="0" w:space="0" w:color="auto"/>
            <w:left w:val="none" w:sz="0" w:space="0" w:color="auto"/>
            <w:bottom w:val="none" w:sz="0" w:space="0" w:color="auto"/>
            <w:right w:val="none" w:sz="0" w:space="0" w:color="auto"/>
          </w:divBdr>
        </w:div>
        <w:div w:id="1093160719">
          <w:marLeft w:val="640"/>
          <w:marRight w:val="0"/>
          <w:marTop w:val="0"/>
          <w:marBottom w:val="0"/>
          <w:divBdr>
            <w:top w:val="none" w:sz="0" w:space="0" w:color="auto"/>
            <w:left w:val="none" w:sz="0" w:space="0" w:color="auto"/>
            <w:bottom w:val="none" w:sz="0" w:space="0" w:color="auto"/>
            <w:right w:val="none" w:sz="0" w:space="0" w:color="auto"/>
          </w:divBdr>
        </w:div>
        <w:div w:id="1094593893">
          <w:marLeft w:val="640"/>
          <w:marRight w:val="0"/>
          <w:marTop w:val="0"/>
          <w:marBottom w:val="0"/>
          <w:divBdr>
            <w:top w:val="none" w:sz="0" w:space="0" w:color="auto"/>
            <w:left w:val="none" w:sz="0" w:space="0" w:color="auto"/>
            <w:bottom w:val="none" w:sz="0" w:space="0" w:color="auto"/>
            <w:right w:val="none" w:sz="0" w:space="0" w:color="auto"/>
          </w:divBdr>
        </w:div>
        <w:div w:id="1097142934">
          <w:marLeft w:val="640"/>
          <w:marRight w:val="0"/>
          <w:marTop w:val="0"/>
          <w:marBottom w:val="0"/>
          <w:divBdr>
            <w:top w:val="none" w:sz="0" w:space="0" w:color="auto"/>
            <w:left w:val="none" w:sz="0" w:space="0" w:color="auto"/>
            <w:bottom w:val="none" w:sz="0" w:space="0" w:color="auto"/>
            <w:right w:val="none" w:sz="0" w:space="0" w:color="auto"/>
          </w:divBdr>
        </w:div>
        <w:div w:id="1098909500">
          <w:marLeft w:val="640"/>
          <w:marRight w:val="0"/>
          <w:marTop w:val="0"/>
          <w:marBottom w:val="0"/>
          <w:divBdr>
            <w:top w:val="none" w:sz="0" w:space="0" w:color="auto"/>
            <w:left w:val="none" w:sz="0" w:space="0" w:color="auto"/>
            <w:bottom w:val="none" w:sz="0" w:space="0" w:color="auto"/>
            <w:right w:val="none" w:sz="0" w:space="0" w:color="auto"/>
          </w:divBdr>
        </w:div>
        <w:div w:id="1110051605">
          <w:marLeft w:val="640"/>
          <w:marRight w:val="0"/>
          <w:marTop w:val="0"/>
          <w:marBottom w:val="0"/>
          <w:divBdr>
            <w:top w:val="none" w:sz="0" w:space="0" w:color="auto"/>
            <w:left w:val="none" w:sz="0" w:space="0" w:color="auto"/>
            <w:bottom w:val="none" w:sz="0" w:space="0" w:color="auto"/>
            <w:right w:val="none" w:sz="0" w:space="0" w:color="auto"/>
          </w:divBdr>
        </w:div>
        <w:div w:id="1114714967">
          <w:marLeft w:val="640"/>
          <w:marRight w:val="0"/>
          <w:marTop w:val="0"/>
          <w:marBottom w:val="0"/>
          <w:divBdr>
            <w:top w:val="none" w:sz="0" w:space="0" w:color="auto"/>
            <w:left w:val="none" w:sz="0" w:space="0" w:color="auto"/>
            <w:bottom w:val="none" w:sz="0" w:space="0" w:color="auto"/>
            <w:right w:val="none" w:sz="0" w:space="0" w:color="auto"/>
          </w:divBdr>
        </w:div>
        <w:div w:id="1117338372">
          <w:marLeft w:val="640"/>
          <w:marRight w:val="0"/>
          <w:marTop w:val="0"/>
          <w:marBottom w:val="0"/>
          <w:divBdr>
            <w:top w:val="none" w:sz="0" w:space="0" w:color="auto"/>
            <w:left w:val="none" w:sz="0" w:space="0" w:color="auto"/>
            <w:bottom w:val="none" w:sz="0" w:space="0" w:color="auto"/>
            <w:right w:val="none" w:sz="0" w:space="0" w:color="auto"/>
          </w:divBdr>
        </w:div>
        <w:div w:id="1122185853">
          <w:marLeft w:val="640"/>
          <w:marRight w:val="0"/>
          <w:marTop w:val="0"/>
          <w:marBottom w:val="0"/>
          <w:divBdr>
            <w:top w:val="none" w:sz="0" w:space="0" w:color="auto"/>
            <w:left w:val="none" w:sz="0" w:space="0" w:color="auto"/>
            <w:bottom w:val="none" w:sz="0" w:space="0" w:color="auto"/>
            <w:right w:val="none" w:sz="0" w:space="0" w:color="auto"/>
          </w:divBdr>
        </w:div>
        <w:div w:id="1138111097">
          <w:marLeft w:val="640"/>
          <w:marRight w:val="0"/>
          <w:marTop w:val="0"/>
          <w:marBottom w:val="0"/>
          <w:divBdr>
            <w:top w:val="none" w:sz="0" w:space="0" w:color="auto"/>
            <w:left w:val="none" w:sz="0" w:space="0" w:color="auto"/>
            <w:bottom w:val="none" w:sz="0" w:space="0" w:color="auto"/>
            <w:right w:val="none" w:sz="0" w:space="0" w:color="auto"/>
          </w:divBdr>
        </w:div>
        <w:div w:id="1139885285">
          <w:marLeft w:val="640"/>
          <w:marRight w:val="0"/>
          <w:marTop w:val="0"/>
          <w:marBottom w:val="0"/>
          <w:divBdr>
            <w:top w:val="none" w:sz="0" w:space="0" w:color="auto"/>
            <w:left w:val="none" w:sz="0" w:space="0" w:color="auto"/>
            <w:bottom w:val="none" w:sz="0" w:space="0" w:color="auto"/>
            <w:right w:val="none" w:sz="0" w:space="0" w:color="auto"/>
          </w:divBdr>
        </w:div>
        <w:div w:id="1140540002">
          <w:marLeft w:val="640"/>
          <w:marRight w:val="0"/>
          <w:marTop w:val="0"/>
          <w:marBottom w:val="0"/>
          <w:divBdr>
            <w:top w:val="none" w:sz="0" w:space="0" w:color="auto"/>
            <w:left w:val="none" w:sz="0" w:space="0" w:color="auto"/>
            <w:bottom w:val="none" w:sz="0" w:space="0" w:color="auto"/>
            <w:right w:val="none" w:sz="0" w:space="0" w:color="auto"/>
          </w:divBdr>
        </w:div>
        <w:div w:id="1150754484">
          <w:marLeft w:val="640"/>
          <w:marRight w:val="0"/>
          <w:marTop w:val="0"/>
          <w:marBottom w:val="0"/>
          <w:divBdr>
            <w:top w:val="none" w:sz="0" w:space="0" w:color="auto"/>
            <w:left w:val="none" w:sz="0" w:space="0" w:color="auto"/>
            <w:bottom w:val="none" w:sz="0" w:space="0" w:color="auto"/>
            <w:right w:val="none" w:sz="0" w:space="0" w:color="auto"/>
          </w:divBdr>
        </w:div>
        <w:div w:id="1154494387">
          <w:marLeft w:val="640"/>
          <w:marRight w:val="0"/>
          <w:marTop w:val="0"/>
          <w:marBottom w:val="0"/>
          <w:divBdr>
            <w:top w:val="none" w:sz="0" w:space="0" w:color="auto"/>
            <w:left w:val="none" w:sz="0" w:space="0" w:color="auto"/>
            <w:bottom w:val="none" w:sz="0" w:space="0" w:color="auto"/>
            <w:right w:val="none" w:sz="0" w:space="0" w:color="auto"/>
          </w:divBdr>
        </w:div>
        <w:div w:id="1162086626">
          <w:marLeft w:val="640"/>
          <w:marRight w:val="0"/>
          <w:marTop w:val="0"/>
          <w:marBottom w:val="0"/>
          <w:divBdr>
            <w:top w:val="none" w:sz="0" w:space="0" w:color="auto"/>
            <w:left w:val="none" w:sz="0" w:space="0" w:color="auto"/>
            <w:bottom w:val="none" w:sz="0" w:space="0" w:color="auto"/>
            <w:right w:val="none" w:sz="0" w:space="0" w:color="auto"/>
          </w:divBdr>
        </w:div>
        <w:div w:id="1166897284">
          <w:marLeft w:val="640"/>
          <w:marRight w:val="0"/>
          <w:marTop w:val="0"/>
          <w:marBottom w:val="0"/>
          <w:divBdr>
            <w:top w:val="none" w:sz="0" w:space="0" w:color="auto"/>
            <w:left w:val="none" w:sz="0" w:space="0" w:color="auto"/>
            <w:bottom w:val="none" w:sz="0" w:space="0" w:color="auto"/>
            <w:right w:val="none" w:sz="0" w:space="0" w:color="auto"/>
          </w:divBdr>
        </w:div>
        <w:div w:id="1173646369">
          <w:marLeft w:val="640"/>
          <w:marRight w:val="0"/>
          <w:marTop w:val="0"/>
          <w:marBottom w:val="0"/>
          <w:divBdr>
            <w:top w:val="none" w:sz="0" w:space="0" w:color="auto"/>
            <w:left w:val="none" w:sz="0" w:space="0" w:color="auto"/>
            <w:bottom w:val="none" w:sz="0" w:space="0" w:color="auto"/>
            <w:right w:val="none" w:sz="0" w:space="0" w:color="auto"/>
          </w:divBdr>
        </w:div>
        <w:div w:id="1176504204">
          <w:marLeft w:val="640"/>
          <w:marRight w:val="0"/>
          <w:marTop w:val="0"/>
          <w:marBottom w:val="0"/>
          <w:divBdr>
            <w:top w:val="none" w:sz="0" w:space="0" w:color="auto"/>
            <w:left w:val="none" w:sz="0" w:space="0" w:color="auto"/>
            <w:bottom w:val="none" w:sz="0" w:space="0" w:color="auto"/>
            <w:right w:val="none" w:sz="0" w:space="0" w:color="auto"/>
          </w:divBdr>
        </w:div>
        <w:div w:id="1180663589">
          <w:marLeft w:val="640"/>
          <w:marRight w:val="0"/>
          <w:marTop w:val="0"/>
          <w:marBottom w:val="0"/>
          <w:divBdr>
            <w:top w:val="none" w:sz="0" w:space="0" w:color="auto"/>
            <w:left w:val="none" w:sz="0" w:space="0" w:color="auto"/>
            <w:bottom w:val="none" w:sz="0" w:space="0" w:color="auto"/>
            <w:right w:val="none" w:sz="0" w:space="0" w:color="auto"/>
          </w:divBdr>
        </w:div>
        <w:div w:id="1187064295">
          <w:marLeft w:val="640"/>
          <w:marRight w:val="0"/>
          <w:marTop w:val="0"/>
          <w:marBottom w:val="0"/>
          <w:divBdr>
            <w:top w:val="none" w:sz="0" w:space="0" w:color="auto"/>
            <w:left w:val="none" w:sz="0" w:space="0" w:color="auto"/>
            <w:bottom w:val="none" w:sz="0" w:space="0" w:color="auto"/>
            <w:right w:val="none" w:sz="0" w:space="0" w:color="auto"/>
          </w:divBdr>
        </w:div>
        <w:div w:id="1213037296">
          <w:marLeft w:val="640"/>
          <w:marRight w:val="0"/>
          <w:marTop w:val="0"/>
          <w:marBottom w:val="0"/>
          <w:divBdr>
            <w:top w:val="none" w:sz="0" w:space="0" w:color="auto"/>
            <w:left w:val="none" w:sz="0" w:space="0" w:color="auto"/>
            <w:bottom w:val="none" w:sz="0" w:space="0" w:color="auto"/>
            <w:right w:val="none" w:sz="0" w:space="0" w:color="auto"/>
          </w:divBdr>
        </w:div>
        <w:div w:id="1225289886">
          <w:marLeft w:val="640"/>
          <w:marRight w:val="0"/>
          <w:marTop w:val="0"/>
          <w:marBottom w:val="0"/>
          <w:divBdr>
            <w:top w:val="none" w:sz="0" w:space="0" w:color="auto"/>
            <w:left w:val="none" w:sz="0" w:space="0" w:color="auto"/>
            <w:bottom w:val="none" w:sz="0" w:space="0" w:color="auto"/>
            <w:right w:val="none" w:sz="0" w:space="0" w:color="auto"/>
          </w:divBdr>
        </w:div>
        <w:div w:id="1241676743">
          <w:marLeft w:val="640"/>
          <w:marRight w:val="0"/>
          <w:marTop w:val="0"/>
          <w:marBottom w:val="0"/>
          <w:divBdr>
            <w:top w:val="none" w:sz="0" w:space="0" w:color="auto"/>
            <w:left w:val="none" w:sz="0" w:space="0" w:color="auto"/>
            <w:bottom w:val="none" w:sz="0" w:space="0" w:color="auto"/>
            <w:right w:val="none" w:sz="0" w:space="0" w:color="auto"/>
          </w:divBdr>
        </w:div>
        <w:div w:id="1261841010">
          <w:marLeft w:val="640"/>
          <w:marRight w:val="0"/>
          <w:marTop w:val="0"/>
          <w:marBottom w:val="0"/>
          <w:divBdr>
            <w:top w:val="none" w:sz="0" w:space="0" w:color="auto"/>
            <w:left w:val="none" w:sz="0" w:space="0" w:color="auto"/>
            <w:bottom w:val="none" w:sz="0" w:space="0" w:color="auto"/>
            <w:right w:val="none" w:sz="0" w:space="0" w:color="auto"/>
          </w:divBdr>
        </w:div>
        <w:div w:id="1263999994">
          <w:marLeft w:val="640"/>
          <w:marRight w:val="0"/>
          <w:marTop w:val="0"/>
          <w:marBottom w:val="0"/>
          <w:divBdr>
            <w:top w:val="none" w:sz="0" w:space="0" w:color="auto"/>
            <w:left w:val="none" w:sz="0" w:space="0" w:color="auto"/>
            <w:bottom w:val="none" w:sz="0" w:space="0" w:color="auto"/>
            <w:right w:val="none" w:sz="0" w:space="0" w:color="auto"/>
          </w:divBdr>
        </w:div>
        <w:div w:id="1265383073">
          <w:marLeft w:val="640"/>
          <w:marRight w:val="0"/>
          <w:marTop w:val="0"/>
          <w:marBottom w:val="0"/>
          <w:divBdr>
            <w:top w:val="none" w:sz="0" w:space="0" w:color="auto"/>
            <w:left w:val="none" w:sz="0" w:space="0" w:color="auto"/>
            <w:bottom w:val="none" w:sz="0" w:space="0" w:color="auto"/>
            <w:right w:val="none" w:sz="0" w:space="0" w:color="auto"/>
          </w:divBdr>
        </w:div>
        <w:div w:id="1279679497">
          <w:marLeft w:val="640"/>
          <w:marRight w:val="0"/>
          <w:marTop w:val="0"/>
          <w:marBottom w:val="0"/>
          <w:divBdr>
            <w:top w:val="none" w:sz="0" w:space="0" w:color="auto"/>
            <w:left w:val="none" w:sz="0" w:space="0" w:color="auto"/>
            <w:bottom w:val="none" w:sz="0" w:space="0" w:color="auto"/>
            <w:right w:val="none" w:sz="0" w:space="0" w:color="auto"/>
          </w:divBdr>
        </w:div>
        <w:div w:id="1302731198">
          <w:marLeft w:val="640"/>
          <w:marRight w:val="0"/>
          <w:marTop w:val="0"/>
          <w:marBottom w:val="0"/>
          <w:divBdr>
            <w:top w:val="none" w:sz="0" w:space="0" w:color="auto"/>
            <w:left w:val="none" w:sz="0" w:space="0" w:color="auto"/>
            <w:bottom w:val="none" w:sz="0" w:space="0" w:color="auto"/>
            <w:right w:val="none" w:sz="0" w:space="0" w:color="auto"/>
          </w:divBdr>
        </w:div>
        <w:div w:id="1305508631">
          <w:marLeft w:val="640"/>
          <w:marRight w:val="0"/>
          <w:marTop w:val="0"/>
          <w:marBottom w:val="0"/>
          <w:divBdr>
            <w:top w:val="none" w:sz="0" w:space="0" w:color="auto"/>
            <w:left w:val="none" w:sz="0" w:space="0" w:color="auto"/>
            <w:bottom w:val="none" w:sz="0" w:space="0" w:color="auto"/>
            <w:right w:val="none" w:sz="0" w:space="0" w:color="auto"/>
          </w:divBdr>
        </w:div>
        <w:div w:id="1314676776">
          <w:marLeft w:val="640"/>
          <w:marRight w:val="0"/>
          <w:marTop w:val="0"/>
          <w:marBottom w:val="0"/>
          <w:divBdr>
            <w:top w:val="none" w:sz="0" w:space="0" w:color="auto"/>
            <w:left w:val="none" w:sz="0" w:space="0" w:color="auto"/>
            <w:bottom w:val="none" w:sz="0" w:space="0" w:color="auto"/>
            <w:right w:val="none" w:sz="0" w:space="0" w:color="auto"/>
          </w:divBdr>
        </w:div>
        <w:div w:id="1322851952">
          <w:marLeft w:val="640"/>
          <w:marRight w:val="0"/>
          <w:marTop w:val="0"/>
          <w:marBottom w:val="0"/>
          <w:divBdr>
            <w:top w:val="none" w:sz="0" w:space="0" w:color="auto"/>
            <w:left w:val="none" w:sz="0" w:space="0" w:color="auto"/>
            <w:bottom w:val="none" w:sz="0" w:space="0" w:color="auto"/>
            <w:right w:val="none" w:sz="0" w:space="0" w:color="auto"/>
          </w:divBdr>
        </w:div>
        <w:div w:id="1326743432">
          <w:marLeft w:val="640"/>
          <w:marRight w:val="0"/>
          <w:marTop w:val="0"/>
          <w:marBottom w:val="0"/>
          <w:divBdr>
            <w:top w:val="none" w:sz="0" w:space="0" w:color="auto"/>
            <w:left w:val="none" w:sz="0" w:space="0" w:color="auto"/>
            <w:bottom w:val="none" w:sz="0" w:space="0" w:color="auto"/>
            <w:right w:val="none" w:sz="0" w:space="0" w:color="auto"/>
          </w:divBdr>
        </w:div>
        <w:div w:id="1349675506">
          <w:marLeft w:val="640"/>
          <w:marRight w:val="0"/>
          <w:marTop w:val="0"/>
          <w:marBottom w:val="0"/>
          <w:divBdr>
            <w:top w:val="none" w:sz="0" w:space="0" w:color="auto"/>
            <w:left w:val="none" w:sz="0" w:space="0" w:color="auto"/>
            <w:bottom w:val="none" w:sz="0" w:space="0" w:color="auto"/>
            <w:right w:val="none" w:sz="0" w:space="0" w:color="auto"/>
          </w:divBdr>
        </w:div>
        <w:div w:id="1350370197">
          <w:marLeft w:val="640"/>
          <w:marRight w:val="0"/>
          <w:marTop w:val="0"/>
          <w:marBottom w:val="0"/>
          <w:divBdr>
            <w:top w:val="none" w:sz="0" w:space="0" w:color="auto"/>
            <w:left w:val="none" w:sz="0" w:space="0" w:color="auto"/>
            <w:bottom w:val="none" w:sz="0" w:space="0" w:color="auto"/>
            <w:right w:val="none" w:sz="0" w:space="0" w:color="auto"/>
          </w:divBdr>
        </w:div>
        <w:div w:id="1371107210">
          <w:marLeft w:val="640"/>
          <w:marRight w:val="0"/>
          <w:marTop w:val="0"/>
          <w:marBottom w:val="0"/>
          <w:divBdr>
            <w:top w:val="none" w:sz="0" w:space="0" w:color="auto"/>
            <w:left w:val="none" w:sz="0" w:space="0" w:color="auto"/>
            <w:bottom w:val="none" w:sz="0" w:space="0" w:color="auto"/>
            <w:right w:val="none" w:sz="0" w:space="0" w:color="auto"/>
          </w:divBdr>
        </w:div>
        <w:div w:id="1371610109">
          <w:marLeft w:val="640"/>
          <w:marRight w:val="0"/>
          <w:marTop w:val="0"/>
          <w:marBottom w:val="0"/>
          <w:divBdr>
            <w:top w:val="none" w:sz="0" w:space="0" w:color="auto"/>
            <w:left w:val="none" w:sz="0" w:space="0" w:color="auto"/>
            <w:bottom w:val="none" w:sz="0" w:space="0" w:color="auto"/>
            <w:right w:val="none" w:sz="0" w:space="0" w:color="auto"/>
          </w:divBdr>
        </w:div>
        <w:div w:id="1382705388">
          <w:marLeft w:val="640"/>
          <w:marRight w:val="0"/>
          <w:marTop w:val="0"/>
          <w:marBottom w:val="0"/>
          <w:divBdr>
            <w:top w:val="none" w:sz="0" w:space="0" w:color="auto"/>
            <w:left w:val="none" w:sz="0" w:space="0" w:color="auto"/>
            <w:bottom w:val="none" w:sz="0" w:space="0" w:color="auto"/>
            <w:right w:val="none" w:sz="0" w:space="0" w:color="auto"/>
          </w:divBdr>
        </w:div>
        <w:div w:id="1384987364">
          <w:marLeft w:val="640"/>
          <w:marRight w:val="0"/>
          <w:marTop w:val="0"/>
          <w:marBottom w:val="0"/>
          <w:divBdr>
            <w:top w:val="none" w:sz="0" w:space="0" w:color="auto"/>
            <w:left w:val="none" w:sz="0" w:space="0" w:color="auto"/>
            <w:bottom w:val="none" w:sz="0" w:space="0" w:color="auto"/>
            <w:right w:val="none" w:sz="0" w:space="0" w:color="auto"/>
          </w:divBdr>
        </w:div>
        <w:div w:id="1387072441">
          <w:marLeft w:val="640"/>
          <w:marRight w:val="0"/>
          <w:marTop w:val="0"/>
          <w:marBottom w:val="0"/>
          <w:divBdr>
            <w:top w:val="none" w:sz="0" w:space="0" w:color="auto"/>
            <w:left w:val="none" w:sz="0" w:space="0" w:color="auto"/>
            <w:bottom w:val="none" w:sz="0" w:space="0" w:color="auto"/>
            <w:right w:val="none" w:sz="0" w:space="0" w:color="auto"/>
          </w:divBdr>
        </w:div>
        <w:div w:id="1397970566">
          <w:marLeft w:val="640"/>
          <w:marRight w:val="0"/>
          <w:marTop w:val="0"/>
          <w:marBottom w:val="0"/>
          <w:divBdr>
            <w:top w:val="none" w:sz="0" w:space="0" w:color="auto"/>
            <w:left w:val="none" w:sz="0" w:space="0" w:color="auto"/>
            <w:bottom w:val="none" w:sz="0" w:space="0" w:color="auto"/>
            <w:right w:val="none" w:sz="0" w:space="0" w:color="auto"/>
          </w:divBdr>
        </w:div>
        <w:div w:id="1400516900">
          <w:marLeft w:val="640"/>
          <w:marRight w:val="0"/>
          <w:marTop w:val="0"/>
          <w:marBottom w:val="0"/>
          <w:divBdr>
            <w:top w:val="none" w:sz="0" w:space="0" w:color="auto"/>
            <w:left w:val="none" w:sz="0" w:space="0" w:color="auto"/>
            <w:bottom w:val="none" w:sz="0" w:space="0" w:color="auto"/>
            <w:right w:val="none" w:sz="0" w:space="0" w:color="auto"/>
          </w:divBdr>
        </w:div>
        <w:div w:id="1405058978">
          <w:marLeft w:val="640"/>
          <w:marRight w:val="0"/>
          <w:marTop w:val="0"/>
          <w:marBottom w:val="0"/>
          <w:divBdr>
            <w:top w:val="none" w:sz="0" w:space="0" w:color="auto"/>
            <w:left w:val="none" w:sz="0" w:space="0" w:color="auto"/>
            <w:bottom w:val="none" w:sz="0" w:space="0" w:color="auto"/>
            <w:right w:val="none" w:sz="0" w:space="0" w:color="auto"/>
          </w:divBdr>
        </w:div>
        <w:div w:id="1405840441">
          <w:marLeft w:val="640"/>
          <w:marRight w:val="0"/>
          <w:marTop w:val="0"/>
          <w:marBottom w:val="0"/>
          <w:divBdr>
            <w:top w:val="none" w:sz="0" w:space="0" w:color="auto"/>
            <w:left w:val="none" w:sz="0" w:space="0" w:color="auto"/>
            <w:bottom w:val="none" w:sz="0" w:space="0" w:color="auto"/>
            <w:right w:val="none" w:sz="0" w:space="0" w:color="auto"/>
          </w:divBdr>
        </w:div>
        <w:div w:id="1408840809">
          <w:marLeft w:val="640"/>
          <w:marRight w:val="0"/>
          <w:marTop w:val="0"/>
          <w:marBottom w:val="0"/>
          <w:divBdr>
            <w:top w:val="none" w:sz="0" w:space="0" w:color="auto"/>
            <w:left w:val="none" w:sz="0" w:space="0" w:color="auto"/>
            <w:bottom w:val="none" w:sz="0" w:space="0" w:color="auto"/>
            <w:right w:val="none" w:sz="0" w:space="0" w:color="auto"/>
          </w:divBdr>
        </w:div>
        <w:div w:id="1409225581">
          <w:marLeft w:val="640"/>
          <w:marRight w:val="0"/>
          <w:marTop w:val="0"/>
          <w:marBottom w:val="0"/>
          <w:divBdr>
            <w:top w:val="none" w:sz="0" w:space="0" w:color="auto"/>
            <w:left w:val="none" w:sz="0" w:space="0" w:color="auto"/>
            <w:bottom w:val="none" w:sz="0" w:space="0" w:color="auto"/>
            <w:right w:val="none" w:sz="0" w:space="0" w:color="auto"/>
          </w:divBdr>
        </w:div>
        <w:div w:id="1409496779">
          <w:marLeft w:val="640"/>
          <w:marRight w:val="0"/>
          <w:marTop w:val="0"/>
          <w:marBottom w:val="0"/>
          <w:divBdr>
            <w:top w:val="none" w:sz="0" w:space="0" w:color="auto"/>
            <w:left w:val="none" w:sz="0" w:space="0" w:color="auto"/>
            <w:bottom w:val="none" w:sz="0" w:space="0" w:color="auto"/>
            <w:right w:val="none" w:sz="0" w:space="0" w:color="auto"/>
          </w:divBdr>
        </w:div>
        <w:div w:id="1419326849">
          <w:marLeft w:val="640"/>
          <w:marRight w:val="0"/>
          <w:marTop w:val="0"/>
          <w:marBottom w:val="0"/>
          <w:divBdr>
            <w:top w:val="none" w:sz="0" w:space="0" w:color="auto"/>
            <w:left w:val="none" w:sz="0" w:space="0" w:color="auto"/>
            <w:bottom w:val="none" w:sz="0" w:space="0" w:color="auto"/>
            <w:right w:val="none" w:sz="0" w:space="0" w:color="auto"/>
          </w:divBdr>
        </w:div>
        <w:div w:id="1419402111">
          <w:marLeft w:val="640"/>
          <w:marRight w:val="0"/>
          <w:marTop w:val="0"/>
          <w:marBottom w:val="0"/>
          <w:divBdr>
            <w:top w:val="none" w:sz="0" w:space="0" w:color="auto"/>
            <w:left w:val="none" w:sz="0" w:space="0" w:color="auto"/>
            <w:bottom w:val="none" w:sz="0" w:space="0" w:color="auto"/>
            <w:right w:val="none" w:sz="0" w:space="0" w:color="auto"/>
          </w:divBdr>
        </w:div>
        <w:div w:id="1430420206">
          <w:marLeft w:val="640"/>
          <w:marRight w:val="0"/>
          <w:marTop w:val="0"/>
          <w:marBottom w:val="0"/>
          <w:divBdr>
            <w:top w:val="none" w:sz="0" w:space="0" w:color="auto"/>
            <w:left w:val="none" w:sz="0" w:space="0" w:color="auto"/>
            <w:bottom w:val="none" w:sz="0" w:space="0" w:color="auto"/>
            <w:right w:val="none" w:sz="0" w:space="0" w:color="auto"/>
          </w:divBdr>
        </w:div>
        <w:div w:id="1431848446">
          <w:marLeft w:val="640"/>
          <w:marRight w:val="0"/>
          <w:marTop w:val="0"/>
          <w:marBottom w:val="0"/>
          <w:divBdr>
            <w:top w:val="none" w:sz="0" w:space="0" w:color="auto"/>
            <w:left w:val="none" w:sz="0" w:space="0" w:color="auto"/>
            <w:bottom w:val="none" w:sz="0" w:space="0" w:color="auto"/>
            <w:right w:val="none" w:sz="0" w:space="0" w:color="auto"/>
          </w:divBdr>
        </w:div>
        <w:div w:id="1453282529">
          <w:marLeft w:val="640"/>
          <w:marRight w:val="0"/>
          <w:marTop w:val="0"/>
          <w:marBottom w:val="0"/>
          <w:divBdr>
            <w:top w:val="none" w:sz="0" w:space="0" w:color="auto"/>
            <w:left w:val="none" w:sz="0" w:space="0" w:color="auto"/>
            <w:bottom w:val="none" w:sz="0" w:space="0" w:color="auto"/>
            <w:right w:val="none" w:sz="0" w:space="0" w:color="auto"/>
          </w:divBdr>
        </w:div>
        <w:div w:id="1453548745">
          <w:marLeft w:val="640"/>
          <w:marRight w:val="0"/>
          <w:marTop w:val="0"/>
          <w:marBottom w:val="0"/>
          <w:divBdr>
            <w:top w:val="none" w:sz="0" w:space="0" w:color="auto"/>
            <w:left w:val="none" w:sz="0" w:space="0" w:color="auto"/>
            <w:bottom w:val="none" w:sz="0" w:space="0" w:color="auto"/>
            <w:right w:val="none" w:sz="0" w:space="0" w:color="auto"/>
          </w:divBdr>
        </w:div>
        <w:div w:id="1460293918">
          <w:marLeft w:val="640"/>
          <w:marRight w:val="0"/>
          <w:marTop w:val="0"/>
          <w:marBottom w:val="0"/>
          <w:divBdr>
            <w:top w:val="none" w:sz="0" w:space="0" w:color="auto"/>
            <w:left w:val="none" w:sz="0" w:space="0" w:color="auto"/>
            <w:bottom w:val="none" w:sz="0" w:space="0" w:color="auto"/>
            <w:right w:val="none" w:sz="0" w:space="0" w:color="auto"/>
          </w:divBdr>
        </w:div>
        <w:div w:id="1474905175">
          <w:marLeft w:val="640"/>
          <w:marRight w:val="0"/>
          <w:marTop w:val="0"/>
          <w:marBottom w:val="0"/>
          <w:divBdr>
            <w:top w:val="none" w:sz="0" w:space="0" w:color="auto"/>
            <w:left w:val="none" w:sz="0" w:space="0" w:color="auto"/>
            <w:bottom w:val="none" w:sz="0" w:space="0" w:color="auto"/>
            <w:right w:val="none" w:sz="0" w:space="0" w:color="auto"/>
          </w:divBdr>
        </w:div>
        <w:div w:id="1480994782">
          <w:marLeft w:val="640"/>
          <w:marRight w:val="0"/>
          <w:marTop w:val="0"/>
          <w:marBottom w:val="0"/>
          <w:divBdr>
            <w:top w:val="none" w:sz="0" w:space="0" w:color="auto"/>
            <w:left w:val="none" w:sz="0" w:space="0" w:color="auto"/>
            <w:bottom w:val="none" w:sz="0" w:space="0" w:color="auto"/>
            <w:right w:val="none" w:sz="0" w:space="0" w:color="auto"/>
          </w:divBdr>
        </w:div>
        <w:div w:id="1484080806">
          <w:marLeft w:val="640"/>
          <w:marRight w:val="0"/>
          <w:marTop w:val="0"/>
          <w:marBottom w:val="0"/>
          <w:divBdr>
            <w:top w:val="none" w:sz="0" w:space="0" w:color="auto"/>
            <w:left w:val="none" w:sz="0" w:space="0" w:color="auto"/>
            <w:bottom w:val="none" w:sz="0" w:space="0" w:color="auto"/>
            <w:right w:val="none" w:sz="0" w:space="0" w:color="auto"/>
          </w:divBdr>
        </w:div>
        <w:div w:id="1491553908">
          <w:marLeft w:val="640"/>
          <w:marRight w:val="0"/>
          <w:marTop w:val="0"/>
          <w:marBottom w:val="0"/>
          <w:divBdr>
            <w:top w:val="none" w:sz="0" w:space="0" w:color="auto"/>
            <w:left w:val="none" w:sz="0" w:space="0" w:color="auto"/>
            <w:bottom w:val="none" w:sz="0" w:space="0" w:color="auto"/>
            <w:right w:val="none" w:sz="0" w:space="0" w:color="auto"/>
          </w:divBdr>
        </w:div>
        <w:div w:id="1503886290">
          <w:marLeft w:val="640"/>
          <w:marRight w:val="0"/>
          <w:marTop w:val="0"/>
          <w:marBottom w:val="0"/>
          <w:divBdr>
            <w:top w:val="none" w:sz="0" w:space="0" w:color="auto"/>
            <w:left w:val="none" w:sz="0" w:space="0" w:color="auto"/>
            <w:bottom w:val="none" w:sz="0" w:space="0" w:color="auto"/>
            <w:right w:val="none" w:sz="0" w:space="0" w:color="auto"/>
          </w:divBdr>
        </w:div>
        <w:div w:id="1513832554">
          <w:marLeft w:val="640"/>
          <w:marRight w:val="0"/>
          <w:marTop w:val="0"/>
          <w:marBottom w:val="0"/>
          <w:divBdr>
            <w:top w:val="none" w:sz="0" w:space="0" w:color="auto"/>
            <w:left w:val="none" w:sz="0" w:space="0" w:color="auto"/>
            <w:bottom w:val="none" w:sz="0" w:space="0" w:color="auto"/>
            <w:right w:val="none" w:sz="0" w:space="0" w:color="auto"/>
          </w:divBdr>
        </w:div>
        <w:div w:id="1521695731">
          <w:marLeft w:val="640"/>
          <w:marRight w:val="0"/>
          <w:marTop w:val="0"/>
          <w:marBottom w:val="0"/>
          <w:divBdr>
            <w:top w:val="none" w:sz="0" w:space="0" w:color="auto"/>
            <w:left w:val="none" w:sz="0" w:space="0" w:color="auto"/>
            <w:bottom w:val="none" w:sz="0" w:space="0" w:color="auto"/>
            <w:right w:val="none" w:sz="0" w:space="0" w:color="auto"/>
          </w:divBdr>
        </w:div>
        <w:div w:id="1525709925">
          <w:marLeft w:val="640"/>
          <w:marRight w:val="0"/>
          <w:marTop w:val="0"/>
          <w:marBottom w:val="0"/>
          <w:divBdr>
            <w:top w:val="none" w:sz="0" w:space="0" w:color="auto"/>
            <w:left w:val="none" w:sz="0" w:space="0" w:color="auto"/>
            <w:bottom w:val="none" w:sz="0" w:space="0" w:color="auto"/>
            <w:right w:val="none" w:sz="0" w:space="0" w:color="auto"/>
          </w:divBdr>
        </w:div>
        <w:div w:id="1529874520">
          <w:marLeft w:val="640"/>
          <w:marRight w:val="0"/>
          <w:marTop w:val="0"/>
          <w:marBottom w:val="0"/>
          <w:divBdr>
            <w:top w:val="none" w:sz="0" w:space="0" w:color="auto"/>
            <w:left w:val="none" w:sz="0" w:space="0" w:color="auto"/>
            <w:bottom w:val="none" w:sz="0" w:space="0" w:color="auto"/>
            <w:right w:val="none" w:sz="0" w:space="0" w:color="auto"/>
          </w:divBdr>
        </w:div>
        <w:div w:id="1533423467">
          <w:marLeft w:val="640"/>
          <w:marRight w:val="0"/>
          <w:marTop w:val="0"/>
          <w:marBottom w:val="0"/>
          <w:divBdr>
            <w:top w:val="none" w:sz="0" w:space="0" w:color="auto"/>
            <w:left w:val="none" w:sz="0" w:space="0" w:color="auto"/>
            <w:bottom w:val="none" w:sz="0" w:space="0" w:color="auto"/>
            <w:right w:val="none" w:sz="0" w:space="0" w:color="auto"/>
          </w:divBdr>
        </w:div>
        <w:div w:id="1546746607">
          <w:marLeft w:val="640"/>
          <w:marRight w:val="0"/>
          <w:marTop w:val="0"/>
          <w:marBottom w:val="0"/>
          <w:divBdr>
            <w:top w:val="none" w:sz="0" w:space="0" w:color="auto"/>
            <w:left w:val="none" w:sz="0" w:space="0" w:color="auto"/>
            <w:bottom w:val="none" w:sz="0" w:space="0" w:color="auto"/>
            <w:right w:val="none" w:sz="0" w:space="0" w:color="auto"/>
          </w:divBdr>
        </w:div>
        <w:div w:id="1555002658">
          <w:marLeft w:val="640"/>
          <w:marRight w:val="0"/>
          <w:marTop w:val="0"/>
          <w:marBottom w:val="0"/>
          <w:divBdr>
            <w:top w:val="none" w:sz="0" w:space="0" w:color="auto"/>
            <w:left w:val="none" w:sz="0" w:space="0" w:color="auto"/>
            <w:bottom w:val="none" w:sz="0" w:space="0" w:color="auto"/>
            <w:right w:val="none" w:sz="0" w:space="0" w:color="auto"/>
          </w:divBdr>
        </w:div>
        <w:div w:id="1563053991">
          <w:marLeft w:val="640"/>
          <w:marRight w:val="0"/>
          <w:marTop w:val="0"/>
          <w:marBottom w:val="0"/>
          <w:divBdr>
            <w:top w:val="none" w:sz="0" w:space="0" w:color="auto"/>
            <w:left w:val="none" w:sz="0" w:space="0" w:color="auto"/>
            <w:bottom w:val="none" w:sz="0" w:space="0" w:color="auto"/>
            <w:right w:val="none" w:sz="0" w:space="0" w:color="auto"/>
          </w:divBdr>
        </w:div>
        <w:div w:id="1572274282">
          <w:marLeft w:val="640"/>
          <w:marRight w:val="0"/>
          <w:marTop w:val="0"/>
          <w:marBottom w:val="0"/>
          <w:divBdr>
            <w:top w:val="none" w:sz="0" w:space="0" w:color="auto"/>
            <w:left w:val="none" w:sz="0" w:space="0" w:color="auto"/>
            <w:bottom w:val="none" w:sz="0" w:space="0" w:color="auto"/>
            <w:right w:val="none" w:sz="0" w:space="0" w:color="auto"/>
          </w:divBdr>
        </w:div>
        <w:div w:id="1579051473">
          <w:marLeft w:val="640"/>
          <w:marRight w:val="0"/>
          <w:marTop w:val="0"/>
          <w:marBottom w:val="0"/>
          <w:divBdr>
            <w:top w:val="none" w:sz="0" w:space="0" w:color="auto"/>
            <w:left w:val="none" w:sz="0" w:space="0" w:color="auto"/>
            <w:bottom w:val="none" w:sz="0" w:space="0" w:color="auto"/>
            <w:right w:val="none" w:sz="0" w:space="0" w:color="auto"/>
          </w:divBdr>
        </w:div>
        <w:div w:id="1588686906">
          <w:marLeft w:val="640"/>
          <w:marRight w:val="0"/>
          <w:marTop w:val="0"/>
          <w:marBottom w:val="0"/>
          <w:divBdr>
            <w:top w:val="none" w:sz="0" w:space="0" w:color="auto"/>
            <w:left w:val="none" w:sz="0" w:space="0" w:color="auto"/>
            <w:bottom w:val="none" w:sz="0" w:space="0" w:color="auto"/>
            <w:right w:val="none" w:sz="0" w:space="0" w:color="auto"/>
          </w:divBdr>
        </w:div>
        <w:div w:id="1597057193">
          <w:marLeft w:val="640"/>
          <w:marRight w:val="0"/>
          <w:marTop w:val="0"/>
          <w:marBottom w:val="0"/>
          <w:divBdr>
            <w:top w:val="none" w:sz="0" w:space="0" w:color="auto"/>
            <w:left w:val="none" w:sz="0" w:space="0" w:color="auto"/>
            <w:bottom w:val="none" w:sz="0" w:space="0" w:color="auto"/>
            <w:right w:val="none" w:sz="0" w:space="0" w:color="auto"/>
          </w:divBdr>
        </w:div>
        <w:div w:id="1610163679">
          <w:marLeft w:val="640"/>
          <w:marRight w:val="0"/>
          <w:marTop w:val="0"/>
          <w:marBottom w:val="0"/>
          <w:divBdr>
            <w:top w:val="none" w:sz="0" w:space="0" w:color="auto"/>
            <w:left w:val="none" w:sz="0" w:space="0" w:color="auto"/>
            <w:bottom w:val="none" w:sz="0" w:space="0" w:color="auto"/>
            <w:right w:val="none" w:sz="0" w:space="0" w:color="auto"/>
          </w:divBdr>
        </w:div>
        <w:div w:id="1619218944">
          <w:marLeft w:val="640"/>
          <w:marRight w:val="0"/>
          <w:marTop w:val="0"/>
          <w:marBottom w:val="0"/>
          <w:divBdr>
            <w:top w:val="none" w:sz="0" w:space="0" w:color="auto"/>
            <w:left w:val="none" w:sz="0" w:space="0" w:color="auto"/>
            <w:bottom w:val="none" w:sz="0" w:space="0" w:color="auto"/>
            <w:right w:val="none" w:sz="0" w:space="0" w:color="auto"/>
          </w:divBdr>
        </w:div>
        <w:div w:id="1620334544">
          <w:marLeft w:val="640"/>
          <w:marRight w:val="0"/>
          <w:marTop w:val="0"/>
          <w:marBottom w:val="0"/>
          <w:divBdr>
            <w:top w:val="none" w:sz="0" w:space="0" w:color="auto"/>
            <w:left w:val="none" w:sz="0" w:space="0" w:color="auto"/>
            <w:bottom w:val="none" w:sz="0" w:space="0" w:color="auto"/>
            <w:right w:val="none" w:sz="0" w:space="0" w:color="auto"/>
          </w:divBdr>
        </w:div>
        <w:div w:id="1628470830">
          <w:marLeft w:val="640"/>
          <w:marRight w:val="0"/>
          <w:marTop w:val="0"/>
          <w:marBottom w:val="0"/>
          <w:divBdr>
            <w:top w:val="none" w:sz="0" w:space="0" w:color="auto"/>
            <w:left w:val="none" w:sz="0" w:space="0" w:color="auto"/>
            <w:bottom w:val="none" w:sz="0" w:space="0" w:color="auto"/>
            <w:right w:val="none" w:sz="0" w:space="0" w:color="auto"/>
          </w:divBdr>
        </w:div>
        <w:div w:id="1633561481">
          <w:marLeft w:val="640"/>
          <w:marRight w:val="0"/>
          <w:marTop w:val="0"/>
          <w:marBottom w:val="0"/>
          <w:divBdr>
            <w:top w:val="none" w:sz="0" w:space="0" w:color="auto"/>
            <w:left w:val="none" w:sz="0" w:space="0" w:color="auto"/>
            <w:bottom w:val="none" w:sz="0" w:space="0" w:color="auto"/>
            <w:right w:val="none" w:sz="0" w:space="0" w:color="auto"/>
          </w:divBdr>
        </w:div>
        <w:div w:id="1659572084">
          <w:marLeft w:val="640"/>
          <w:marRight w:val="0"/>
          <w:marTop w:val="0"/>
          <w:marBottom w:val="0"/>
          <w:divBdr>
            <w:top w:val="none" w:sz="0" w:space="0" w:color="auto"/>
            <w:left w:val="none" w:sz="0" w:space="0" w:color="auto"/>
            <w:bottom w:val="none" w:sz="0" w:space="0" w:color="auto"/>
            <w:right w:val="none" w:sz="0" w:space="0" w:color="auto"/>
          </w:divBdr>
        </w:div>
        <w:div w:id="1659577582">
          <w:marLeft w:val="640"/>
          <w:marRight w:val="0"/>
          <w:marTop w:val="0"/>
          <w:marBottom w:val="0"/>
          <w:divBdr>
            <w:top w:val="none" w:sz="0" w:space="0" w:color="auto"/>
            <w:left w:val="none" w:sz="0" w:space="0" w:color="auto"/>
            <w:bottom w:val="none" w:sz="0" w:space="0" w:color="auto"/>
            <w:right w:val="none" w:sz="0" w:space="0" w:color="auto"/>
          </w:divBdr>
        </w:div>
        <w:div w:id="1682706906">
          <w:marLeft w:val="640"/>
          <w:marRight w:val="0"/>
          <w:marTop w:val="0"/>
          <w:marBottom w:val="0"/>
          <w:divBdr>
            <w:top w:val="none" w:sz="0" w:space="0" w:color="auto"/>
            <w:left w:val="none" w:sz="0" w:space="0" w:color="auto"/>
            <w:bottom w:val="none" w:sz="0" w:space="0" w:color="auto"/>
            <w:right w:val="none" w:sz="0" w:space="0" w:color="auto"/>
          </w:divBdr>
        </w:div>
        <w:div w:id="1687365453">
          <w:marLeft w:val="640"/>
          <w:marRight w:val="0"/>
          <w:marTop w:val="0"/>
          <w:marBottom w:val="0"/>
          <w:divBdr>
            <w:top w:val="none" w:sz="0" w:space="0" w:color="auto"/>
            <w:left w:val="none" w:sz="0" w:space="0" w:color="auto"/>
            <w:bottom w:val="none" w:sz="0" w:space="0" w:color="auto"/>
            <w:right w:val="none" w:sz="0" w:space="0" w:color="auto"/>
          </w:divBdr>
        </w:div>
        <w:div w:id="1696156613">
          <w:marLeft w:val="640"/>
          <w:marRight w:val="0"/>
          <w:marTop w:val="0"/>
          <w:marBottom w:val="0"/>
          <w:divBdr>
            <w:top w:val="none" w:sz="0" w:space="0" w:color="auto"/>
            <w:left w:val="none" w:sz="0" w:space="0" w:color="auto"/>
            <w:bottom w:val="none" w:sz="0" w:space="0" w:color="auto"/>
            <w:right w:val="none" w:sz="0" w:space="0" w:color="auto"/>
          </w:divBdr>
        </w:div>
        <w:div w:id="1710496285">
          <w:marLeft w:val="640"/>
          <w:marRight w:val="0"/>
          <w:marTop w:val="0"/>
          <w:marBottom w:val="0"/>
          <w:divBdr>
            <w:top w:val="none" w:sz="0" w:space="0" w:color="auto"/>
            <w:left w:val="none" w:sz="0" w:space="0" w:color="auto"/>
            <w:bottom w:val="none" w:sz="0" w:space="0" w:color="auto"/>
            <w:right w:val="none" w:sz="0" w:space="0" w:color="auto"/>
          </w:divBdr>
        </w:div>
        <w:div w:id="1730424163">
          <w:marLeft w:val="640"/>
          <w:marRight w:val="0"/>
          <w:marTop w:val="0"/>
          <w:marBottom w:val="0"/>
          <w:divBdr>
            <w:top w:val="none" w:sz="0" w:space="0" w:color="auto"/>
            <w:left w:val="none" w:sz="0" w:space="0" w:color="auto"/>
            <w:bottom w:val="none" w:sz="0" w:space="0" w:color="auto"/>
            <w:right w:val="none" w:sz="0" w:space="0" w:color="auto"/>
          </w:divBdr>
        </w:div>
        <w:div w:id="1750736703">
          <w:marLeft w:val="640"/>
          <w:marRight w:val="0"/>
          <w:marTop w:val="0"/>
          <w:marBottom w:val="0"/>
          <w:divBdr>
            <w:top w:val="none" w:sz="0" w:space="0" w:color="auto"/>
            <w:left w:val="none" w:sz="0" w:space="0" w:color="auto"/>
            <w:bottom w:val="none" w:sz="0" w:space="0" w:color="auto"/>
            <w:right w:val="none" w:sz="0" w:space="0" w:color="auto"/>
          </w:divBdr>
        </w:div>
        <w:div w:id="1752772195">
          <w:marLeft w:val="640"/>
          <w:marRight w:val="0"/>
          <w:marTop w:val="0"/>
          <w:marBottom w:val="0"/>
          <w:divBdr>
            <w:top w:val="none" w:sz="0" w:space="0" w:color="auto"/>
            <w:left w:val="none" w:sz="0" w:space="0" w:color="auto"/>
            <w:bottom w:val="none" w:sz="0" w:space="0" w:color="auto"/>
            <w:right w:val="none" w:sz="0" w:space="0" w:color="auto"/>
          </w:divBdr>
        </w:div>
        <w:div w:id="1752779102">
          <w:marLeft w:val="640"/>
          <w:marRight w:val="0"/>
          <w:marTop w:val="0"/>
          <w:marBottom w:val="0"/>
          <w:divBdr>
            <w:top w:val="none" w:sz="0" w:space="0" w:color="auto"/>
            <w:left w:val="none" w:sz="0" w:space="0" w:color="auto"/>
            <w:bottom w:val="none" w:sz="0" w:space="0" w:color="auto"/>
            <w:right w:val="none" w:sz="0" w:space="0" w:color="auto"/>
          </w:divBdr>
        </w:div>
        <w:div w:id="1762750523">
          <w:marLeft w:val="640"/>
          <w:marRight w:val="0"/>
          <w:marTop w:val="0"/>
          <w:marBottom w:val="0"/>
          <w:divBdr>
            <w:top w:val="none" w:sz="0" w:space="0" w:color="auto"/>
            <w:left w:val="none" w:sz="0" w:space="0" w:color="auto"/>
            <w:bottom w:val="none" w:sz="0" w:space="0" w:color="auto"/>
            <w:right w:val="none" w:sz="0" w:space="0" w:color="auto"/>
          </w:divBdr>
        </w:div>
        <w:div w:id="1770808815">
          <w:marLeft w:val="640"/>
          <w:marRight w:val="0"/>
          <w:marTop w:val="0"/>
          <w:marBottom w:val="0"/>
          <w:divBdr>
            <w:top w:val="none" w:sz="0" w:space="0" w:color="auto"/>
            <w:left w:val="none" w:sz="0" w:space="0" w:color="auto"/>
            <w:bottom w:val="none" w:sz="0" w:space="0" w:color="auto"/>
            <w:right w:val="none" w:sz="0" w:space="0" w:color="auto"/>
          </w:divBdr>
        </w:div>
        <w:div w:id="1791630793">
          <w:marLeft w:val="640"/>
          <w:marRight w:val="0"/>
          <w:marTop w:val="0"/>
          <w:marBottom w:val="0"/>
          <w:divBdr>
            <w:top w:val="none" w:sz="0" w:space="0" w:color="auto"/>
            <w:left w:val="none" w:sz="0" w:space="0" w:color="auto"/>
            <w:bottom w:val="none" w:sz="0" w:space="0" w:color="auto"/>
            <w:right w:val="none" w:sz="0" w:space="0" w:color="auto"/>
          </w:divBdr>
        </w:div>
      </w:divsChild>
    </w:div>
    <w:div w:id="1774403054">
      <w:marLeft w:val="640"/>
      <w:marRight w:val="0"/>
      <w:marTop w:val="0"/>
      <w:marBottom w:val="0"/>
      <w:divBdr>
        <w:top w:val="none" w:sz="0" w:space="0" w:color="auto"/>
        <w:left w:val="none" w:sz="0" w:space="0" w:color="auto"/>
        <w:bottom w:val="none" w:sz="0" w:space="0" w:color="auto"/>
        <w:right w:val="none" w:sz="0" w:space="0" w:color="auto"/>
      </w:divBdr>
    </w:div>
    <w:div w:id="1776485220">
      <w:bodyDiv w:val="1"/>
      <w:marLeft w:val="0"/>
      <w:marRight w:val="0"/>
      <w:marTop w:val="0"/>
      <w:marBottom w:val="0"/>
      <w:divBdr>
        <w:top w:val="none" w:sz="0" w:space="0" w:color="auto"/>
        <w:left w:val="none" w:sz="0" w:space="0" w:color="auto"/>
        <w:bottom w:val="none" w:sz="0" w:space="0" w:color="auto"/>
        <w:right w:val="none" w:sz="0" w:space="0" w:color="auto"/>
      </w:divBdr>
      <w:divsChild>
        <w:div w:id="3751419">
          <w:marLeft w:val="480"/>
          <w:marRight w:val="0"/>
          <w:marTop w:val="0"/>
          <w:marBottom w:val="0"/>
          <w:divBdr>
            <w:top w:val="none" w:sz="0" w:space="0" w:color="auto"/>
            <w:left w:val="none" w:sz="0" w:space="0" w:color="auto"/>
            <w:bottom w:val="none" w:sz="0" w:space="0" w:color="auto"/>
            <w:right w:val="none" w:sz="0" w:space="0" w:color="auto"/>
          </w:divBdr>
        </w:div>
        <w:div w:id="41757333">
          <w:marLeft w:val="480"/>
          <w:marRight w:val="0"/>
          <w:marTop w:val="0"/>
          <w:marBottom w:val="0"/>
          <w:divBdr>
            <w:top w:val="none" w:sz="0" w:space="0" w:color="auto"/>
            <w:left w:val="none" w:sz="0" w:space="0" w:color="auto"/>
            <w:bottom w:val="none" w:sz="0" w:space="0" w:color="auto"/>
            <w:right w:val="none" w:sz="0" w:space="0" w:color="auto"/>
          </w:divBdr>
        </w:div>
        <w:div w:id="45105813">
          <w:marLeft w:val="480"/>
          <w:marRight w:val="0"/>
          <w:marTop w:val="0"/>
          <w:marBottom w:val="0"/>
          <w:divBdr>
            <w:top w:val="none" w:sz="0" w:space="0" w:color="auto"/>
            <w:left w:val="none" w:sz="0" w:space="0" w:color="auto"/>
            <w:bottom w:val="none" w:sz="0" w:space="0" w:color="auto"/>
            <w:right w:val="none" w:sz="0" w:space="0" w:color="auto"/>
          </w:divBdr>
        </w:div>
        <w:div w:id="55009538">
          <w:marLeft w:val="480"/>
          <w:marRight w:val="0"/>
          <w:marTop w:val="0"/>
          <w:marBottom w:val="0"/>
          <w:divBdr>
            <w:top w:val="none" w:sz="0" w:space="0" w:color="auto"/>
            <w:left w:val="none" w:sz="0" w:space="0" w:color="auto"/>
            <w:bottom w:val="none" w:sz="0" w:space="0" w:color="auto"/>
            <w:right w:val="none" w:sz="0" w:space="0" w:color="auto"/>
          </w:divBdr>
        </w:div>
        <w:div w:id="64645406">
          <w:marLeft w:val="480"/>
          <w:marRight w:val="0"/>
          <w:marTop w:val="0"/>
          <w:marBottom w:val="0"/>
          <w:divBdr>
            <w:top w:val="none" w:sz="0" w:space="0" w:color="auto"/>
            <w:left w:val="none" w:sz="0" w:space="0" w:color="auto"/>
            <w:bottom w:val="none" w:sz="0" w:space="0" w:color="auto"/>
            <w:right w:val="none" w:sz="0" w:space="0" w:color="auto"/>
          </w:divBdr>
        </w:div>
        <w:div w:id="67461117">
          <w:marLeft w:val="480"/>
          <w:marRight w:val="0"/>
          <w:marTop w:val="0"/>
          <w:marBottom w:val="0"/>
          <w:divBdr>
            <w:top w:val="none" w:sz="0" w:space="0" w:color="auto"/>
            <w:left w:val="none" w:sz="0" w:space="0" w:color="auto"/>
            <w:bottom w:val="none" w:sz="0" w:space="0" w:color="auto"/>
            <w:right w:val="none" w:sz="0" w:space="0" w:color="auto"/>
          </w:divBdr>
        </w:div>
        <w:div w:id="72633252">
          <w:marLeft w:val="480"/>
          <w:marRight w:val="0"/>
          <w:marTop w:val="0"/>
          <w:marBottom w:val="0"/>
          <w:divBdr>
            <w:top w:val="none" w:sz="0" w:space="0" w:color="auto"/>
            <w:left w:val="none" w:sz="0" w:space="0" w:color="auto"/>
            <w:bottom w:val="none" w:sz="0" w:space="0" w:color="auto"/>
            <w:right w:val="none" w:sz="0" w:space="0" w:color="auto"/>
          </w:divBdr>
        </w:div>
        <w:div w:id="73287896">
          <w:marLeft w:val="480"/>
          <w:marRight w:val="0"/>
          <w:marTop w:val="0"/>
          <w:marBottom w:val="0"/>
          <w:divBdr>
            <w:top w:val="none" w:sz="0" w:space="0" w:color="auto"/>
            <w:left w:val="none" w:sz="0" w:space="0" w:color="auto"/>
            <w:bottom w:val="none" w:sz="0" w:space="0" w:color="auto"/>
            <w:right w:val="none" w:sz="0" w:space="0" w:color="auto"/>
          </w:divBdr>
        </w:div>
        <w:div w:id="76101413">
          <w:marLeft w:val="480"/>
          <w:marRight w:val="0"/>
          <w:marTop w:val="0"/>
          <w:marBottom w:val="0"/>
          <w:divBdr>
            <w:top w:val="none" w:sz="0" w:space="0" w:color="auto"/>
            <w:left w:val="none" w:sz="0" w:space="0" w:color="auto"/>
            <w:bottom w:val="none" w:sz="0" w:space="0" w:color="auto"/>
            <w:right w:val="none" w:sz="0" w:space="0" w:color="auto"/>
          </w:divBdr>
        </w:div>
        <w:div w:id="77600746">
          <w:marLeft w:val="480"/>
          <w:marRight w:val="0"/>
          <w:marTop w:val="0"/>
          <w:marBottom w:val="0"/>
          <w:divBdr>
            <w:top w:val="none" w:sz="0" w:space="0" w:color="auto"/>
            <w:left w:val="none" w:sz="0" w:space="0" w:color="auto"/>
            <w:bottom w:val="none" w:sz="0" w:space="0" w:color="auto"/>
            <w:right w:val="none" w:sz="0" w:space="0" w:color="auto"/>
          </w:divBdr>
        </w:div>
        <w:div w:id="99685715">
          <w:marLeft w:val="480"/>
          <w:marRight w:val="0"/>
          <w:marTop w:val="0"/>
          <w:marBottom w:val="0"/>
          <w:divBdr>
            <w:top w:val="none" w:sz="0" w:space="0" w:color="auto"/>
            <w:left w:val="none" w:sz="0" w:space="0" w:color="auto"/>
            <w:bottom w:val="none" w:sz="0" w:space="0" w:color="auto"/>
            <w:right w:val="none" w:sz="0" w:space="0" w:color="auto"/>
          </w:divBdr>
        </w:div>
        <w:div w:id="143932727">
          <w:marLeft w:val="480"/>
          <w:marRight w:val="0"/>
          <w:marTop w:val="0"/>
          <w:marBottom w:val="0"/>
          <w:divBdr>
            <w:top w:val="none" w:sz="0" w:space="0" w:color="auto"/>
            <w:left w:val="none" w:sz="0" w:space="0" w:color="auto"/>
            <w:bottom w:val="none" w:sz="0" w:space="0" w:color="auto"/>
            <w:right w:val="none" w:sz="0" w:space="0" w:color="auto"/>
          </w:divBdr>
        </w:div>
        <w:div w:id="146021546">
          <w:marLeft w:val="480"/>
          <w:marRight w:val="0"/>
          <w:marTop w:val="0"/>
          <w:marBottom w:val="0"/>
          <w:divBdr>
            <w:top w:val="none" w:sz="0" w:space="0" w:color="auto"/>
            <w:left w:val="none" w:sz="0" w:space="0" w:color="auto"/>
            <w:bottom w:val="none" w:sz="0" w:space="0" w:color="auto"/>
            <w:right w:val="none" w:sz="0" w:space="0" w:color="auto"/>
          </w:divBdr>
        </w:div>
        <w:div w:id="151219186">
          <w:marLeft w:val="480"/>
          <w:marRight w:val="0"/>
          <w:marTop w:val="0"/>
          <w:marBottom w:val="0"/>
          <w:divBdr>
            <w:top w:val="none" w:sz="0" w:space="0" w:color="auto"/>
            <w:left w:val="none" w:sz="0" w:space="0" w:color="auto"/>
            <w:bottom w:val="none" w:sz="0" w:space="0" w:color="auto"/>
            <w:right w:val="none" w:sz="0" w:space="0" w:color="auto"/>
          </w:divBdr>
        </w:div>
        <w:div w:id="179314744">
          <w:marLeft w:val="480"/>
          <w:marRight w:val="0"/>
          <w:marTop w:val="0"/>
          <w:marBottom w:val="0"/>
          <w:divBdr>
            <w:top w:val="none" w:sz="0" w:space="0" w:color="auto"/>
            <w:left w:val="none" w:sz="0" w:space="0" w:color="auto"/>
            <w:bottom w:val="none" w:sz="0" w:space="0" w:color="auto"/>
            <w:right w:val="none" w:sz="0" w:space="0" w:color="auto"/>
          </w:divBdr>
        </w:div>
        <w:div w:id="191500308">
          <w:marLeft w:val="480"/>
          <w:marRight w:val="0"/>
          <w:marTop w:val="0"/>
          <w:marBottom w:val="0"/>
          <w:divBdr>
            <w:top w:val="none" w:sz="0" w:space="0" w:color="auto"/>
            <w:left w:val="none" w:sz="0" w:space="0" w:color="auto"/>
            <w:bottom w:val="none" w:sz="0" w:space="0" w:color="auto"/>
            <w:right w:val="none" w:sz="0" w:space="0" w:color="auto"/>
          </w:divBdr>
        </w:div>
        <w:div w:id="202325413">
          <w:marLeft w:val="480"/>
          <w:marRight w:val="0"/>
          <w:marTop w:val="0"/>
          <w:marBottom w:val="0"/>
          <w:divBdr>
            <w:top w:val="none" w:sz="0" w:space="0" w:color="auto"/>
            <w:left w:val="none" w:sz="0" w:space="0" w:color="auto"/>
            <w:bottom w:val="none" w:sz="0" w:space="0" w:color="auto"/>
            <w:right w:val="none" w:sz="0" w:space="0" w:color="auto"/>
          </w:divBdr>
        </w:div>
        <w:div w:id="207763398">
          <w:marLeft w:val="480"/>
          <w:marRight w:val="0"/>
          <w:marTop w:val="0"/>
          <w:marBottom w:val="0"/>
          <w:divBdr>
            <w:top w:val="none" w:sz="0" w:space="0" w:color="auto"/>
            <w:left w:val="none" w:sz="0" w:space="0" w:color="auto"/>
            <w:bottom w:val="none" w:sz="0" w:space="0" w:color="auto"/>
            <w:right w:val="none" w:sz="0" w:space="0" w:color="auto"/>
          </w:divBdr>
        </w:div>
        <w:div w:id="209847438">
          <w:marLeft w:val="480"/>
          <w:marRight w:val="0"/>
          <w:marTop w:val="0"/>
          <w:marBottom w:val="0"/>
          <w:divBdr>
            <w:top w:val="none" w:sz="0" w:space="0" w:color="auto"/>
            <w:left w:val="none" w:sz="0" w:space="0" w:color="auto"/>
            <w:bottom w:val="none" w:sz="0" w:space="0" w:color="auto"/>
            <w:right w:val="none" w:sz="0" w:space="0" w:color="auto"/>
          </w:divBdr>
        </w:div>
        <w:div w:id="221982721">
          <w:marLeft w:val="480"/>
          <w:marRight w:val="0"/>
          <w:marTop w:val="0"/>
          <w:marBottom w:val="0"/>
          <w:divBdr>
            <w:top w:val="none" w:sz="0" w:space="0" w:color="auto"/>
            <w:left w:val="none" w:sz="0" w:space="0" w:color="auto"/>
            <w:bottom w:val="none" w:sz="0" w:space="0" w:color="auto"/>
            <w:right w:val="none" w:sz="0" w:space="0" w:color="auto"/>
          </w:divBdr>
        </w:div>
        <w:div w:id="226301397">
          <w:marLeft w:val="480"/>
          <w:marRight w:val="0"/>
          <w:marTop w:val="0"/>
          <w:marBottom w:val="0"/>
          <w:divBdr>
            <w:top w:val="none" w:sz="0" w:space="0" w:color="auto"/>
            <w:left w:val="none" w:sz="0" w:space="0" w:color="auto"/>
            <w:bottom w:val="none" w:sz="0" w:space="0" w:color="auto"/>
            <w:right w:val="none" w:sz="0" w:space="0" w:color="auto"/>
          </w:divBdr>
        </w:div>
        <w:div w:id="226646591">
          <w:marLeft w:val="480"/>
          <w:marRight w:val="0"/>
          <w:marTop w:val="0"/>
          <w:marBottom w:val="0"/>
          <w:divBdr>
            <w:top w:val="none" w:sz="0" w:space="0" w:color="auto"/>
            <w:left w:val="none" w:sz="0" w:space="0" w:color="auto"/>
            <w:bottom w:val="none" w:sz="0" w:space="0" w:color="auto"/>
            <w:right w:val="none" w:sz="0" w:space="0" w:color="auto"/>
          </w:divBdr>
        </w:div>
        <w:div w:id="231621259">
          <w:marLeft w:val="480"/>
          <w:marRight w:val="0"/>
          <w:marTop w:val="0"/>
          <w:marBottom w:val="0"/>
          <w:divBdr>
            <w:top w:val="none" w:sz="0" w:space="0" w:color="auto"/>
            <w:left w:val="none" w:sz="0" w:space="0" w:color="auto"/>
            <w:bottom w:val="none" w:sz="0" w:space="0" w:color="auto"/>
            <w:right w:val="none" w:sz="0" w:space="0" w:color="auto"/>
          </w:divBdr>
        </w:div>
        <w:div w:id="237831724">
          <w:marLeft w:val="480"/>
          <w:marRight w:val="0"/>
          <w:marTop w:val="0"/>
          <w:marBottom w:val="0"/>
          <w:divBdr>
            <w:top w:val="none" w:sz="0" w:space="0" w:color="auto"/>
            <w:left w:val="none" w:sz="0" w:space="0" w:color="auto"/>
            <w:bottom w:val="none" w:sz="0" w:space="0" w:color="auto"/>
            <w:right w:val="none" w:sz="0" w:space="0" w:color="auto"/>
          </w:divBdr>
        </w:div>
        <w:div w:id="258678191">
          <w:marLeft w:val="480"/>
          <w:marRight w:val="0"/>
          <w:marTop w:val="0"/>
          <w:marBottom w:val="0"/>
          <w:divBdr>
            <w:top w:val="none" w:sz="0" w:space="0" w:color="auto"/>
            <w:left w:val="none" w:sz="0" w:space="0" w:color="auto"/>
            <w:bottom w:val="none" w:sz="0" w:space="0" w:color="auto"/>
            <w:right w:val="none" w:sz="0" w:space="0" w:color="auto"/>
          </w:divBdr>
        </w:div>
        <w:div w:id="270090496">
          <w:marLeft w:val="480"/>
          <w:marRight w:val="0"/>
          <w:marTop w:val="0"/>
          <w:marBottom w:val="0"/>
          <w:divBdr>
            <w:top w:val="none" w:sz="0" w:space="0" w:color="auto"/>
            <w:left w:val="none" w:sz="0" w:space="0" w:color="auto"/>
            <w:bottom w:val="none" w:sz="0" w:space="0" w:color="auto"/>
            <w:right w:val="none" w:sz="0" w:space="0" w:color="auto"/>
          </w:divBdr>
        </w:div>
        <w:div w:id="277377948">
          <w:marLeft w:val="480"/>
          <w:marRight w:val="0"/>
          <w:marTop w:val="0"/>
          <w:marBottom w:val="0"/>
          <w:divBdr>
            <w:top w:val="none" w:sz="0" w:space="0" w:color="auto"/>
            <w:left w:val="none" w:sz="0" w:space="0" w:color="auto"/>
            <w:bottom w:val="none" w:sz="0" w:space="0" w:color="auto"/>
            <w:right w:val="none" w:sz="0" w:space="0" w:color="auto"/>
          </w:divBdr>
        </w:div>
        <w:div w:id="278688386">
          <w:marLeft w:val="480"/>
          <w:marRight w:val="0"/>
          <w:marTop w:val="0"/>
          <w:marBottom w:val="0"/>
          <w:divBdr>
            <w:top w:val="none" w:sz="0" w:space="0" w:color="auto"/>
            <w:left w:val="none" w:sz="0" w:space="0" w:color="auto"/>
            <w:bottom w:val="none" w:sz="0" w:space="0" w:color="auto"/>
            <w:right w:val="none" w:sz="0" w:space="0" w:color="auto"/>
          </w:divBdr>
        </w:div>
        <w:div w:id="289751524">
          <w:marLeft w:val="480"/>
          <w:marRight w:val="0"/>
          <w:marTop w:val="0"/>
          <w:marBottom w:val="0"/>
          <w:divBdr>
            <w:top w:val="none" w:sz="0" w:space="0" w:color="auto"/>
            <w:left w:val="none" w:sz="0" w:space="0" w:color="auto"/>
            <w:bottom w:val="none" w:sz="0" w:space="0" w:color="auto"/>
            <w:right w:val="none" w:sz="0" w:space="0" w:color="auto"/>
          </w:divBdr>
        </w:div>
        <w:div w:id="292442746">
          <w:marLeft w:val="480"/>
          <w:marRight w:val="0"/>
          <w:marTop w:val="0"/>
          <w:marBottom w:val="0"/>
          <w:divBdr>
            <w:top w:val="none" w:sz="0" w:space="0" w:color="auto"/>
            <w:left w:val="none" w:sz="0" w:space="0" w:color="auto"/>
            <w:bottom w:val="none" w:sz="0" w:space="0" w:color="auto"/>
            <w:right w:val="none" w:sz="0" w:space="0" w:color="auto"/>
          </w:divBdr>
        </w:div>
        <w:div w:id="294214598">
          <w:marLeft w:val="480"/>
          <w:marRight w:val="0"/>
          <w:marTop w:val="0"/>
          <w:marBottom w:val="0"/>
          <w:divBdr>
            <w:top w:val="none" w:sz="0" w:space="0" w:color="auto"/>
            <w:left w:val="none" w:sz="0" w:space="0" w:color="auto"/>
            <w:bottom w:val="none" w:sz="0" w:space="0" w:color="auto"/>
            <w:right w:val="none" w:sz="0" w:space="0" w:color="auto"/>
          </w:divBdr>
        </w:div>
        <w:div w:id="304313795">
          <w:marLeft w:val="480"/>
          <w:marRight w:val="0"/>
          <w:marTop w:val="0"/>
          <w:marBottom w:val="0"/>
          <w:divBdr>
            <w:top w:val="none" w:sz="0" w:space="0" w:color="auto"/>
            <w:left w:val="none" w:sz="0" w:space="0" w:color="auto"/>
            <w:bottom w:val="none" w:sz="0" w:space="0" w:color="auto"/>
            <w:right w:val="none" w:sz="0" w:space="0" w:color="auto"/>
          </w:divBdr>
        </w:div>
        <w:div w:id="313141596">
          <w:marLeft w:val="480"/>
          <w:marRight w:val="0"/>
          <w:marTop w:val="0"/>
          <w:marBottom w:val="0"/>
          <w:divBdr>
            <w:top w:val="none" w:sz="0" w:space="0" w:color="auto"/>
            <w:left w:val="none" w:sz="0" w:space="0" w:color="auto"/>
            <w:bottom w:val="none" w:sz="0" w:space="0" w:color="auto"/>
            <w:right w:val="none" w:sz="0" w:space="0" w:color="auto"/>
          </w:divBdr>
        </w:div>
        <w:div w:id="314068556">
          <w:marLeft w:val="480"/>
          <w:marRight w:val="0"/>
          <w:marTop w:val="0"/>
          <w:marBottom w:val="0"/>
          <w:divBdr>
            <w:top w:val="none" w:sz="0" w:space="0" w:color="auto"/>
            <w:left w:val="none" w:sz="0" w:space="0" w:color="auto"/>
            <w:bottom w:val="none" w:sz="0" w:space="0" w:color="auto"/>
            <w:right w:val="none" w:sz="0" w:space="0" w:color="auto"/>
          </w:divBdr>
        </w:div>
        <w:div w:id="322971340">
          <w:marLeft w:val="480"/>
          <w:marRight w:val="0"/>
          <w:marTop w:val="0"/>
          <w:marBottom w:val="0"/>
          <w:divBdr>
            <w:top w:val="none" w:sz="0" w:space="0" w:color="auto"/>
            <w:left w:val="none" w:sz="0" w:space="0" w:color="auto"/>
            <w:bottom w:val="none" w:sz="0" w:space="0" w:color="auto"/>
            <w:right w:val="none" w:sz="0" w:space="0" w:color="auto"/>
          </w:divBdr>
        </w:div>
        <w:div w:id="328213233">
          <w:marLeft w:val="480"/>
          <w:marRight w:val="0"/>
          <w:marTop w:val="0"/>
          <w:marBottom w:val="0"/>
          <w:divBdr>
            <w:top w:val="none" w:sz="0" w:space="0" w:color="auto"/>
            <w:left w:val="none" w:sz="0" w:space="0" w:color="auto"/>
            <w:bottom w:val="none" w:sz="0" w:space="0" w:color="auto"/>
            <w:right w:val="none" w:sz="0" w:space="0" w:color="auto"/>
          </w:divBdr>
        </w:div>
        <w:div w:id="340595172">
          <w:marLeft w:val="480"/>
          <w:marRight w:val="0"/>
          <w:marTop w:val="0"/>
          <w:marBottom w:val="0"/>
          <w:divBdr>
            <w:top w:val="none" w:sz="0" w:space="0" w:color="auto"/>
            <w:left w:val="none" w:sz="0" w:space="0" w:color="auto"/>
            <w:bottom w:val="none" w:sz="0" w:space="0" w:color="auto"/>
            <w:right w:val="none" w:sz="0" w:space="0" w:color="auto"/>
          </w:divBdr>
        </w:div>
        <w:div w:id="342977770">
          <w:marLeft w:val="480"/>
          <w:marRight w:val="0"/>
          <w:marTop w:val="0"/>
          <w:marBottom w:val="0"/>
          <w:divBdr>
            <w:top w:val="none" w:sz="0" w:space="0" w:color="auto"/>
            <w:left w:val="none" w:sz="0" w:space="0" w:color="auto"/>
            <w:bottom w:val="none" w:sz="0" w:space="0" w:color="auto"/>
            <w:right w:val="none" w:sz="0" w:space="0" w:color="auto"/>
          </w:divBdr>
        </w:div>
        <w:div w:id="343091335">
          <w:marLeft w:val="480"/>
          <w:marRight w:val="0"/>
          <w:marTop w:val="0"/>
          <w:marBottom w:val="0"/>
          <w:divBdr>
            <w:top w:val="none" w:sz="0" w:space="0" w:color="auto"/>
            <w:left w:val="none" w:sz="0" w:space="0" w:color="auto"/>
            <w:bottom w:val="none" w:sz="0" w:space="0" w:color="auto"/>
            <w:right w:val="none" w:sz="0" w:space="0" w:color="auto"/>
          </w:divBdr>
        </w:div>
        <w:div w:id="352925694">
          <w:marLeft w:val="480"/>
          <w:marRight w:val="0"/>
          <w:marTop w:val="0"/>
          <w:marBottom w:val="0"/>
          <w:divBdr>
            <w:top w:val="none" w:sz="0" w:space="0" w:color="auto"/>
            <w:left w:val="none" w:sz="0" w:space="0" w:color="auto"/>
            <w:bottom w:val="none" w:sz="0" w:space="0" w:color="auto"/>
            <w:right w:val="none" w:sz="0" w:space="0" w:color="auto"/>
          </w:divBdr>
        </w:div>
        <w:div w:id="358245629">
          <w:marLeft w:val="480"/>
          <w:marRight w:val="0"/>
          <w:marTop w:val="0"/>
          <w:marBottom w:val="0"/>
          <w:divBdr>
            <w:top w:val="none" w:sz="0" w:space="0" w:color="auto"/>
            <w:left w:val="none" w:sz="0" w:space="0" w:color="auto"/>
            <w:bottom w:val="none" w:sz="0" w:space="0" w:color="auto"/>
            <w:right w:val="none" w:sz="0" w:space="0" w:color="auto"/>
          </w:divBdr>
        </w:div>
        <w:div w:id="372920892">
          <w:marLeft w:val="480"/>
          <w:marRight w:val="0"/>
          <w:marTop w:val="0"/>
          <w:marBottom w:val="0"/>
          <w:divBdr>
            <w:top w:val="none" w:sz="0" w:space="0" w:color="auto"/>
            <w:left w:val="none" w:sz="0" w:space="0" w:color="auto"/>
            <w:bottom w:val="none" w:sz="0" w:space="0" w:color="auto"/>
            <w:right w:val="none" w:sz="0" w:space="0" w:color="auto"/>
          </w:divBdr>
        </w:div>
        <w:div w:id="392242824">
          <w:marLeft w:val="480"/>
          <w:marRight w:val="0"/>
          <w:marTop w:val="0"/>
          <w:marBottom w:val="0"/>
          <w:divBdr>
            <w:top w:val="none" w:sz="0" w:space="0" w:color="auto"/>
            <w:left w:val="none" w:sz="0" w:space="0" w:color="auto"/>
            <w:bottom w:val="none" w:sz="0" w:space="0" w:color="auto"/>
            <w:right w:val="none" w:sz="0" w:space="0" w:color="auto"/>
          </w:divBdr>
        </w:div>
        <w:div w:id="405036133">
          <w:marLeft w:val="480"/>
          <w:marRight w:val="0"/>
          <w:marTop w:val="0"/>
          <w:marBottom w:val="0"/>
          <w:divBdr>
            <w:top w:val="none" w:sz="0" w:space="0" w:color="auto"/>
            <w:left w:val="none" w:sz="0" w:space="0" w:color="auto"/>
            <w:bottom w:val="none" w:sz="0" w:space="0" w:color="auto"/>
            <w:right w:val="none" w:sz="0" w:space="0" w:color="auto"/>
          </w:divBdr>
        </w:div>
        <w:div w:id="415055791">
          <w:marLeft w:val="480"/>
          <w:marRight w:val="0"/>
          <w:marTop w:val="0"/>
          <w:marBottom w:val="0"/>
          <w:divBdr>
            <w:top w:val="none" w:sz="0" w:space="0" w:color="auto"/>
            <w:left w:val="none" w:sz="0" w:space="0" w:color="auto"/>
            <w:bottom w:val="none" w:sz="0" w:space="0" w:color="auto"/>
            <w:right w:val="none" w:sz="0" w:space="0" w:color="auto"/>
          </w:divBdr>
        </w:div>
        <w:div w:id="442849785">
          <w:marLeft w:val="480"/>
          <w:marRight w:val="0"/>
          <w:marTop w:val="0"/>
          <w:marBottom w:val="0"/>
          <w:divBdr>
            <w:top w:val="none" w:sz="0" w:space="0" w:color="auto"/>
            <w:left w:val="none" w:sz="0" w:space="0" w:color="auto"/>
            <w:bottom w:val="none" w:sz="0" w:space="0" w:color="auto"/>
            <w:right w:val="none" w:sz="0" w:space="0" w:color="auto"/>
          </w:divBdr>
        </w:div>
        <w:div w:id="446510575">
          <w:marLeft w:val="480"/>
          <w:marRight w:val="0"/>
          <w:marTop w:val="0"/>
          <w:marBottom w:val="0"/>
          <w:divBdr>
            <w:top w:val="none" w:sz="0" w:space="0" w:color="auto"/>
            <w:left w:val="none" w:sz="0" w:space="0" w:color="auto"/>
            <w:bottom w:val="none" w:sz="0" w:space="0" w:color="auto"/>
            <w:right w:val="none" w:sz="0" w:space="0" w:color="auto"/>
          </w:divBdr>
        </w:div>
        <w:div w:id="451826781">
          <w:marLeft w:val="480"/>
          <w:marRight w:val="0"/>
          <w:marTop w:val="0"/>
          <w:marBottom w:val="0"/>
          <w:divBdr>
            <w:top w:val="none" w:sz="0" w:space="0" w:color="auto"/>
            <w:left w:val="none" w:sz="0" w:space="0" w:color="auto"/>
            <w:bottom w:val="none" w:sz="0" w:space="0" w:color="auto"/>
            <w:right w:val="none" w:sz="0" w:space="0" w:color="auto"/>
          </w:divBdr>
        </w:div>
        <w:div w:id="452597402">
          <w:marLeft w:val="480"/>
          <w:marRight w:val="0"/>
          <w:marTop w:val="0"/>
          <w:marBottom w:val="0"/>
          <w:divBdr>
            <w:top w:val="none" w:sz="0" w:space="0" w:color="auto"/>
            <w:left w:val="none" w:sz="0" w:space="0" w:color="auto"/>
            <w:bottom w:val="none" w:sz="0" w:space="0" w:color="auto"/>
            <w:right w:val="none" w:sz="0" w:space="0" w:color="auto"/>
          </w:divBdr>
        </w:div>
        <w:div w:id="453865087">
          <w:marLeft w:val="480"/>
          <w:marRight w:val="0"/>
          <w:marTop w:val="0"/>
          <w:marBottom w:val="0"/>
          <w:divBdr>
            <w:top w:val="none" w:sz="0" w:space="0" w:color="auto"/>
            <w:left w:val="none" w:sz="0" w:space="0" w:color="auto"/>
            <w:bottom w:val="none" w:sz="0" w:space="0" w:color="auto"/>
            <w:right w:val="none" w:sz="0" w:space="0" w:color="auto"/>
          </w:divBdr>
        </w:div>
        <w:div w:id="462773447">
          <w:marLeft w:val="480"/>
          <w:marRight w:val="0"/>
          <w:marTop w:val="0"/>
          <w:marBottom w:val="0"/>
          <w:divBdr>
            <w:top w:val="none" w:sz="0" w:space="0" w:color="auto"/>
            <w:left w:val="none" w:sz="0" w:space="0" w:color="auto"/>
            <w:bottom w:val="none" w:sz="0" w:space="0" w:color="auto"/>
            <w:right w:val="none" w:sz="0" w:space="0" w:color="auto"/>
          </w:divBdr>
        </w:div>
        <w:div w:id="475144552">
          <w:marLeft w:val="480"/>
          <w:marRight w:val="0"/>
          <w:marTop w:val="0"/>
          <w:marBottom w:val="0"/>
          <w:divBdr>
            <w:top w:val="none" w:sz="0" w:space="0" w:color="auto"/>
            <w:left w:val="none" w:sz="0" w:space="0" w:color="auto"/>
            <w:bottom w:val="none" w:sz="0" w:space="0" w:color="auto"/>
            <w:right w:val="none" w:sz="0" w:space="0" w:color="auto"/>
          </w:divBdr>
        </w:div>
        <w:div w:id="507209242">
          <w:marLeft w:val="480"/>
          <w:marRight w:val="0"/>
          <w:marTop w:val="0"/>
          <w:marBottom w:val="0"/>
          <w:divBdr>
            <w:top w:val="none" w:sz="0" w:space="0" w:color="auto"/>
            <w:left w:val="none" w:sz="0" w:space="0" w:color="auto"/>
            <w:bottom w:val="none" w:sz="0" w:space="0" w:color="auto"/>
            <w:right w:val="none" w:sz="0" w:space="0" w:color="auto"/>
          </w:divBdr>
        </w:div>
        <w:div w:id="519975038">
          <w:marLeft w:val="480"/>
          <w:marRight w:val="0"/>
          <w:marTop w:val="0"/>
          <w:marBottom w:val="0"/>
          <w:divBdr>
            <w:top w:val="none" w:sz="0" w:space="0" w:color="auto"/>
            <w:left w:val="none" w:sz="0" w:space="0" w:color="auto"/>
            <w:bottom w:val="none" w:sz="0" w:space="0" w:color="auto"/>
            <w:right w:val="none" w:sz="0" w:space="0" w:color="auto"/>
          </w:divBdr>
        </w:div>
        <w:div w:id="530609699">
          <w:marLeft w:val="480"/>
          <w:marRight w:val="0"/>
          <w:marTop w:val="0"/>
          <w:marBottom w:val="0"/>
          <w:divBdr>
            <w:top w:val="none" w:sz="0" w:space="0" w:color="auto"/>
            <w:left w:val="none" w:sz="0" w:space="0" w:color="auto"/>
            <w:bottom w:val="none" w:sz="0" w:space="0" w:color="auto"/>
            <w:right w:val="none" w:sz="0" w:space="0" w:color="auto"/>
          </w:divBdr>
        </w:div>
        <w:div w:id="558595141">
          <w:marLeft w:val="480"/>
          <w:marRight w:val="0"/>
          <w:marTop w:val="0"/>
          <w:marBottom w:val="0"/>
          <w:divBdr>
            <w:top w:val="none" w:sz="0" w:space="0" w:color="auto"/>
            <w:left w:val="none" w:sz="0" w:space="0" w:color="auto"/>
            <w:bottom w:val="none" w:sz="0" w:space="0" w:color="auto"/>
            <w:right w:val="none" w:sz="0" w:space="0" w:color="auto"/>
          </w:divBdr>
        </w:div>
        <w:div w:id="567611660">
          <w:marLeft w:val="480"/>
          <w:marRight w:val="0"/>
          <w:marTop w:val="0"/>
          <w:marBottom w:val="0"/>
          <w:divBdr>
            <w:top w:val="none" w:sz="0" w:space="0" w:color="auto"/>
            <w:left w:val="none" w:sz="0" w:space="0" w:color="auto"/>
            <w:bottom w:val="none" w:sz="0" w:space="0" w:color="auto"/>
            <w:right w:val="none" w:sz="0" w:space="0" w:color="auto"/>
          </w:divBdr>
        </w:div>
        <w:div w:id="568660147">
          <w:marLeft w:val="480"/>
          <w:marRight w:val="0"/>
          <w:marTop w:val="0"/>
          <w:marBottom w:val="0"/>
          <w:divBdr>
            <w:top w:val="none" w:sz="0" w:space="0" w:color="auto"/>
            <w:left w:val="none" w:sz="0" w:space="0" w:color="auto"/>
            <w:bottom w:val="none" w:sz="0" w:space="0" w:color="auto"/>
            <w:right w:val="none" w:sz="0" w:space="0" w:color="auto"/>
          </w:divBdr>
        </w:div>
        <w:div w:id="592515046">
          <w:marLeft w:val="480"/>
          <w:marRight w:val="0"/>
          <w:marTop w:val="0"/>
          <w:marBottom w:val="0"/>
          <w:divBdr>
            <w:top w:val="none" w:sz="0" w:space="0" w:color="auto"/>
            <w:left w:val="none" w:sz="0" w:space="0" w:color="auto"/>
            <w:bottom w:val="none" w:sz="0" w:space="0" w:color="auto"/>
            <w:right w:val="none" w:sz="0" w:space="0" w:color="auto"/>
          </w:divBdr>
        </w:div>
        <w:div w:id="592934787">
          <w:marLeft w:val="480"/>
          <w:marRight w:val="0"/>
          <w:marTop w:val="0"/>
          <w:marBottom w:val="0"/>
          <w:divBdr>
            <w:top w:val="none" w:sz="0" w:space="0" w:color="auto"/>
            <w:left w:val="none" w:sz="0" w:space="0" w:color="auto"/>
            <w:bottom w:val="none" w:sz="0" w:space="0" w:color="auto"/>
            <w:right w:val="none" w:sz="0" w:space="0" w:color="auto"/>
          </w:divBdr>
        </w:div>
        <w:div w:id="610477329">
          <w:marLeft w:val="480"/>
          <w:marRight w:val="0"/>
          <w:marTop w:val="0"/>
          <w:marBottom w:val="0"/>
          <w:divBdr>
            <w:top w:val="none" w:sz="0" w:space="0" w:color="auto"/>
            <w:left w:val="none" w:sz="0" w:space="0" w:color="auto"/>
            <w:bottom w:val="none" w:sz="0" w:space="0" w:color="auto"/>
            <w:right w:val="none" w:sz="0" w:space="0" w:color="auto"/>
          </w:divBdr>
        </w:div>
        <w:div w:id="635109829">
          <w:marLeft w:val="480"/>
          <w:marRight w:val="0"/>
          <w:marTop w:val="0"/>
          <w:marBottom w:val="0"/>
          <w:divBdr>
            <w:top w:val="none" w:sz="0" w:space="0" w:color="auto"/>
            <w:left w:val="none" w:sz="0" w:space="0" w:color="auto"/>
            <w:bottom w:val="none" w:sz="0" w:space="0" w:color="auto"/>
            <w:right w:val="none" w:sz="0" w:space="0" w:color="auto"/>
          </w:divBdr>
        </w:div>
        <w:div w:id="639649925">
          <w:marLeft w:val="480"/>
          <w:marRight w:val="0"/>
          <w:marTop w:val="0"/>
          <w:marBottom w:val="0"/>
          <w:divBdr>
            <w:top w:val="none" w:sz="0" w:space="0" w:color="auto"/>
            <w:left w:val="none" w:sz="0" w:space="0" w:color="auto"/>
            <w:bottom w:val="none" w:sz="0" w:space="0" w:color="auto"/>
            <w:right w:val="none" w:sz="0" w:space="0" w:color="auto"/>
          </w:divBdr>
        </w:div>
        <w:div w:id="642348959">
          <w:marLeft w:val="480"/>
          <w:marRight w:val="0"/>
          <w:marTop w:val="0"/>
          <w:marBottom w:val="0"/>
          <w:divBdr>
            <w:top w:val="none" w:sz="0" w:space="0" w:color="auto"/>
            <w:left w:val="none" w:sz="0" w:space="0" w:color="auto"/>
            <w:bottom w:val="none" w:sz="0" w:space="0" w:color="auto"/>
            <w:right w:val="none" w:sz="0" w:space="0" w:color="auto"/>
          </w:divBdr>
        </w:div>
        <w:div w:id="649596980">
          <w:marLeft w:val="480"/>
          <w:marRight w:val="0"/>
          <w:marTop w:val="0"/>
          <w:marBottom w:val="0"/>
          <w:divBdr>
            <w:top w:val="none" w:sz="0" w:space="0" w:color="auto"/>
            <w:left w:val="none" w:sz="0" w:space="0" w:color="auto"/>
            <w:bottom w:val="none" w:sz="0" w:space="0" w:color="auto"/>
            <w:right w:val="none" w:sz="0" w:space="0" w:color="auto"/>
          </w:divBdr>
        </w:div>
        <w:div w:id="659769376">
          <w:marLeft w:val="480"/>
          <w:marRight w:val="0"/>
          <w:marTop w:val="0"/>
          <w:marBottom w:val="0"/>
          <w:divBdr>
            <w:top w:val="none" w:sz="0" w:space="0" w:color="auto"/>
            <w:left w:val="none" w:sz="0" w:space="0" w:color="auto"/>
            <w:bottom w:val="none" w:sz="0" w:space="0" w:color="auto"/>
            <w:right w:val="none" w:sz="0" w:space="0" w:color="auto"/>
          </w:divBdr>
        </w:div>
        <w:div w:id="670643540">
          <w:marLeft w:val="480"/>
          <w:marRight w:val="0"/>
          <w:marTop w:val="0"/>
          <w:marBottom w:val="0"/>
          <w:divBdr>
            <w:top w:val="none" w:sz="0" w:space="0" w:color="auto"/>
            <w:left w:val="none" w:sz="0" w:space="0" w:color="auto"/>
            <w:bottom w:val="none" w:sz="0" w:space="0" w:color="auto"/>
            <w:right w:val="none" w:sz="0" w:space="0" w:color="auto"/>
          </w:divBdr>
        </w:div>
        <w:div w:id="688869027">
          <w:marLeft w:val="480"/>
          <w:marRight w:val="0"/>
          <w:marTop w:val="0"/>
          <w:marBottom w:val="0"/>
          <w:divBdr>
            <w:top w:val="none" w:sz="0" w:space="0" w:color="auto"/>
            <w:left w:val="none" w:sz="0" w:space="0" w:color="auto"/>
            <w:bottom w:val="none" w:sz="0" w:space="0" w:color="auto"/>
            <w:right w:val="none" w:sz="0" w:space="0" w:color="auto"/>
          </w:divBdr>
        </w:div>
        <w:div w:id="695692406">
          <w:marLeft w:val="480"/>
          <w:marRight w:val="0"/>
          <w:marTop w:val="0"/>
          <w:marBottom w:val="0"/>
          <w:divBdr>
            <w:top w:val="none" w:sz="0" w:space="0" w:color="auto"/>
            <w:left w:val="none" w:sz="0" w:space="0" w:color="auto"/>
            <w:bottom w:val="none" w:sz="0" w:space="0" w:color="auto"/>
            <w:right w:val="none" w:sz="0" w:space="0" w:color="auto"/>
          </w:divBdr>
        </w:div>
        <w:div w:id="699864911">
          <w:marLeft w:val="480"/>
          <w:marRight w:val="0"/>
          <w:marTop w:val="0"/>
          <w:marBottom w:val="0"/>
          <w:divBdr>
            <w:top w:val="none" w:sz="0" w:space="0" w:color="auto"/>
            <w:left w:val="none" w:sz="0" w:space="0" w:color="auto"/>
            <w:bottom w:val="none" w:sz="0" w:space="0" w:color="auto"/>
            <w:right w:val="none" w:sz="0" w:space="0" w:color="auto"/>
          </w:divBdr>
        </w:div>
        <w:div w:id="703597319">
          <w:marLeft w:val="480"/>
          <w:marRight w:val="0"/>
          <w:marTop w:val="0"/>
          <w:marBottom w:val="0"/>
          <w:divBdr>
            <w:top w:val="none" w:sz="0" w:space="0" w:color="auto"/>
            <w:left w:val="none" w:sz="0" w:space="0" w:color="auto"/>
            <w:bottom w:val="none" w:sz="0" w:space="0" w:color="auto"/>
            <w:right w:val="none" w:sz="0" w:space="0" w:color="auto"/>
          </w:divBdr>
        </w:div>
        <w:div w:id="728767798">
          <w:marLeft w:val="480"/>
          <w:marRight w:val="0"/>
          <w:marTop w:val="0"/>
          <w:marBottom w:val="0"/>
          <w:divBdr>
            <w:top w:val="none" w:sz="0" w:space="0" w:color="auto"/>
            <w:left w:val="none" w:sz="0" w:space="0" w:color="auto"/>
            <w:bottom w:val="none" w:sz="0" w:space="0" w:color="auto"/>
            <w:right w:val="none" w:sz="0" w:space="0" w:color="auto"/>
          </w:divBdr>
        </w:div>
        <w:div w:id="730226998">
          <w:marLeft w:val="480"/>
          <w:marRight w:val="0"/>
          <w:marTop w:val="0"/>
          <w:marBottom w:val="0"/>
          <w:divBdr>
            <w:top w:val="none" w:sz="0" w:space="0" w:color="auto"/>
            <w:left w:val="none" w:sz="0" w:space="0" w:color="auto"/>
            <w:bottom w:val="none" w:sz="0" w:space="0" w:color="auto"/>
            <w:right w:val="none" w:sz="0" w:space="0" w:color="auto"/>
          </w:divBdr>
        </w:div>
        <w:div w:id="737677326">
          <w:marLeft w:val="480"/>
          <w:marRight w:val="0"/>
          <w:marTop w:val="0"/>
          <w:marBottom w:val="0"/>
          <w:divBdr>
            <w:top w:val="none" w:sz="0" w:space="0" w:color="auto"/>
            <w:left w:val="none" w:sz="0" w:space="0" w:color="auto"/>
            <w:bottom w:val="none" w:sz="0" w:space="0" w:color="auto"/>
            <w:right w:val="none" w:sz="0" w:space="0" w:color="auto"/>
          </w:divBdr>
        </w:div>
        <w:div w:id="760686625">
          <w:marLeft w:val="480"/>
          <w:marRight w:val="0"/>
          <w:marTop w:val="0"/>
          <w:marBottom w:val="0"/>
          <w:divBdr>
            <w:top w:val="none" w:sz="0" w:space="0" w:color="auto"/>
            <w:left w:val="none" w:sz="0" w:space="0" w:color="auto"/>
            <w:bottom w:val="none" w:sz="0" w:space="0" w:color="auto"/>
            <w:right w:val="none" w:sz="0" w:space="0" w:color="auto"/>
          </w:divBdr>
        </w:div>
        <w:div w:id="764226787">
          <w:marLeft w:val="480"/>
          <w:marRight w:val="0"/>
          <w:marTop w:val="0"/>
          <w:marBottom w:val="0"/>
          <w:divBdr>
            <w:top w:val="none" w:sz="0" w:space="0" w:color="auto"/>
            <w:left w:val="none" w:sz="0" w:space="0" w:color="auto"/>
            <w:bottom w:val="none" w:sz="0" w:space="0" w:color="auto"/>
            <w:right w:val="none" w:sz="0" w:space="0" w:color="auto"/>
          </w:divBdr>
        </w:div>
        <w:div w:id="785000253">
          <w:marLeft w:val="480"/>
          <w:marRight w:val="0"/>
          <w:marTop w:val="0"/>
          <w:marBottom w:val="0"/>
          <w:divBdr>
            <w:top w:val="none" w:sz="0" w:space="0" w:color="auto"/>
            <w:left w:val="none" w:sz="0" w:space="0" w:color="auto"/>
            <w:bottom w:val="none" w:sz="0" w:space="0" w:color="auto"/>
            <w:right w:val="none" w:sz="0" w:space="0" w:color="auto"/>
          </w:divBdr>
        </w:div>
        <w:div w:id="805513630">
          <w:marLeft w:val="480"/>
          <w:marRight w:val="0"/>
          <w:marTop w:val="0"/>
          <w:marBottom w:val="0"/>
          <w:divBdr>
            <w:top w:val="none" w:sz="0" w:space="0" w:color="auto"/>
            <w:left w:val="none" w:sz="0" w:space="0" w:color="auto"/>
            <w:bottom w:val="none" w:sz="0" w:space="0" w:color="auto"/>
            <w:right w:val="none" w:sz="0" w:space="0" w:color="auto"/>
          </w:divBdr>
        </w:div>
        <w:div w:id="808790818">
          <w:marLeft w:val="480"/>
          <w:marRight w:val="0"/>
          <w:marTop w:val="0"/>
          <w:marBottom w:val="0"/>
          <w:divBdr>
            <w:top w:val="none" w:sz="0" w:space="0" w:color="auto"/>
            <w:left w:val="none" w:sz="0" w:space="0" w:color="auto"/>
            <w:bottom w:val="none" w:sz="0" w:space="0" w:color="auto"/>
            <w:right w:val="none" w:sz="0" w:space="0" w:color="auto"/>
          </w:divBdr>
        </w:div>
        <w:div w:id="809979195">
          <w:marLeft w:val="480"/>
          <w:marRight w:val="0"/>
          <w:marTop w:val="0"/>
          <w:marBottom w:val="0"/>
          <w:divBdr>
            <w:top w:val="none" w:sz="0" w:space="0" w:color="auto"/>
            <w:left w:val="none" w:sz="0" w:space="0" w:color="auto"/>
            <w:bottom w:val="none" w:sz="0" w:space="0" w:color="auto"/>
            <w:right w:val="none" w:sz="0" w:space="0" w:color="auto"/>
          </w:divBdr>
        </w:div>
        <w:div w:id="812790613">
          <w:marLeft w:val="480"/>
          <w:marRight w:val="0"/>
          <w:marTop w:val="0"/>
          <w:marBottom w:val="0"/>
          <w:divBdr>
            <w:top w:val="none" w:sz="0" w:space="0" w:color="auto"/>
            <w:left w:val="none" w:sz="0" w:space="0" w:color="auto"/>
            <w:bottom w:val="none" w:sz="0" w:space="0" w:color="auto"/>
            <w:right w:val="none" w:sz="0" w:space="0" w:color="auto"/>
          </w:divBdr>
        </w:div>
        <w:div w:id="815299121">
          <w:marLeft w:val="480"/>
          <w:marRight w:val="0"/>
          <w:marTop w:val="0"/>
          <w:marBottom w:val="0"/>
          <w:divBdr>
            <w:top w:val="none" w:sz="0" w:space="0" w:color="auto"/>
            <w:left w:val="none" w:sz="0" w:space="0" w:color="auto"/>
            <w:bottom w:val="none" w:sz="0" w:space="0" w:color="auto"/>
            <w:right w:val="none" w:sz="0" w:space="0" w:color="auto"/>
          </w:divBdr>
        </w:div>
        <w:div w:id="835000471">
          <w:marLeft w:val="480"/>
          <w:marRight w:val="0"/>
          <w:marTop w:val="0"/>
          <w:marBottom w:val="0"/>
          <w:divBdr>
            <w:top w:val="none" w:sz="0" w:space="0" w:color="auto"/>
            <w:left w:val="none" w:sz="0" w:space="0" w:color="auto"/>
            <w:bottom w:val="none" w:sz="0" w:space="0" w:color="auto"/>
            <w:right w:val="none" w:sz="0" w:space="0" w:color="auto"/>
          </w:divBdr>
        </w:div>
        <w:div w:id="852764549">
          <w:marLeft w:val="480"/>
          <w:marRight w:val="0"/>
          <w:marTop w:val="0"/>
          <w:marBottom w:val="0"/>
          <w:divBdr>
            <w:top w:val="none" w:sz="0" w:space="0" w:color="auto"/>
            <w:left w:val="none" w:sz="0" w:space="0" w:color="auto"/>
            <w:bottom w:val="none" w:sz="0" w:space="0" w:color="auto"/>
            <w:right w:val="none" w:sz="0" w:space="0" w:color="auto"/>
          </w:divBdr>
        </w:div>
        <w:div w:id="873032462">
          <w:marLeft w:val="480"/>
          <w:marRight w:val="0"/>
          <w:marTop w:val="0"/>
          <w:marBottom w:val="0"/>
          <w:divBdr>
            <w:top w:val="none" w:sz="0" w:space="0" w:color="auto"/>
            <w:left w:val="none" w:sz="0" w:space="0" w:color="auto"/>
            <w:bottom w:val="none" w:sz="0" w:space="0" w:color="auto"/>
            <w:right w:val="none" w:sz="0" w:space="0" w:color="auto"/>
          </w:divBdr>
        </w:div>
        <w:div w:id="889072864">
          <w:marLeft w:val="480"/>
          <w:marRight w:val="0"/>
          <w:marTop w:val="0"/>
          <w:marBottom w:val="0"/>
          <w:divBdr>
            <w:top w:val="none" w:sz="0" w:space="0" w:color="auto"/>
            <w:left w:val="none" w:sz="0" w:space="0" w:color="auto"/>
            <w:bottom w:val="none" w:sz="0" w:space="0" w:color="auto"/>
            <w:right w:val="none" w:sz="0" w:space="0" w:color="auto"/>
          </w:divBdr>
        </w:div>
        <w:div w:id="890847550">
          <w:marLeft w:val="480"/>
          <w:marRight w:val="0"/>
          <w:marTop w:val="0"/>
          <w:marBottom w:val="0"/>
          <w:divBdr>
            <w:top w:val="none" w:sz="0" w:space="0" w:color="auto"/>
            <w:left w:val="none" w:sz="0" w:space="0" w:color="auto"/>
            <w:bottom w:val="none" w:sz="0" w:space="0" w:color="auto"/>
            <w:right w:val="none" w:sz="0" w:space="0" w:color="auto"/>
          </w:divBdr>
        </w:div>
        <w:div w:id="892666520">
          <w:marLeft w:val="480"/>
          <w:marRight w:val="0"/>
          <w:marTop w:val="0"/>
          <w:marBottom w:val="0"/>
          <w:divBdr>
            <w:top w:val="none" w:sz="0" w:space="0" w:color="auto"/>
            <w:left w:val="none" w:sz="0" w:space="0" w:color="auto"/>
            <w:bottom w:val="none" w:sz="0" w:space="0" w:color="auto"/>
            <w:right w:val="none" w:sz="0" w:space="0" w:color="auto"/>
          </w:divBdr>
        </w:div>
        <w:div w:id="905140575">
          <w:marLeft w:val="480"/>
          <w:marRight w:val="0"/>
          <w:marTop w:val="0"/>
          <w:marBottom w:val="0"/>
          <w:divBdr>
            <w:top w:val="none" w:sz="0" w:space="0" w:color="auto"/>
            <w:left w:val="none" w:sz="0" w:space="0" w:color="auto"/>
            <w:bottom w:val="none" w:sz="0" w:space="0" w:color="auto"/>
            <w:right w:val="none" w:sz="0" w:space="0" w:color="auto"/>
          </w:divBdr>
        </w:div>
        <w:div w:id="914045881">
          <w:marLeft w:val="480"/>
          <w:marRight w:val="0"/>
          <w:marTop w:val="0"/>
          <w:marBottom w:val="0"/>
          <w:divBdr>
            <w:top w:val="none" w:sz="0" w:space="0" w:color="auto"/>
            <w:left w:val="none" w:sz="0" w:space="0" w:color="auto"/>
            <w:bottom w:val="none" w:sz="0" w:space="0" w:color="auto"/>
            <w:right w:val="none" w:sz="0" w:space="0" w:color="auto"/>
          </w:divBdr>
        </w:div>
        <w:div w:id="914241828">
          <w:marLeft w:val="480"/>
          <w:marRight w:val="0"/>
          <w:marTop w:val="0"/>
          <w:marBottom w:val="0"/>
          <w:divBdr>
            <w:top w:val="none" w:sz="0" w:space="0" w:color="auto"/>
            <w:left w:val="none" w:sz="0" w:space="0" w:color="auto"/>
            <w:bottom w:val="none" w:sz="0" w:space="0" w:color="auto"/>
            <w:right w:val="none" w:sz="0" w:space="0" w:color="auto"/>
          </w:divBdr>
        </w:div>
        <w:div w:id="941912134">
          <w:marLeft w:val="480"/>
          <w:marRight w:val="0"/>
          <w:marTop w:val="0"/>
          <w:marBottom w:val="0"/>
          <w:divBdr>
            <w:top w:val="none" w:sz="0" w:space="0" w:color="auto"/>
            <w:left w:val="none" w:sz="0" w:space="0" w:color="auto"/>
            <w:bottom w:val="none" w:sz="0" w:space="0" w:color="auto"/>
            <w:right w:val="none" w:sz="0" w:space="0" w:color="auto"/>
          </w:divBdr>
        </w:div>
        <w:div w:id="947740129">
          <w:marLeft w:val="480"/>
          <w:marRight w:val="0"/>
          <w:marTop w:val="0"/>
          <w:marBottom w:val="0"/>
          <w:divBdr>
            <w:top w:val="none" w:sz="0" w:space="0" w:color="auto"/>
            <w:left w:val="none" w:sz="0" w:space="0" w:color="auto"/>
            <w:bottom w:val="none" w:sz="0" w:space="0" w:color="auto"/>
            <w:right w:val="none" w:sz="0" w:space="0" w:color="auto"/>
          </w:divBdr>
        </w:div>
        <w:div w:id="950089898">
          <w:marLeft w:val="480"/>
          <w:marRight w:val="0"/>
          <w:marTop w:val="0"/>
          <w:marBottom w:val="0"/>
          <w:divBdr>
            <w:top w:val="none" w:sz="0" w:space="0" w:color="auto"/>
            <w:left w:val="none" w:sz="0" w:space="0" w:color="auto"/>
            <w:bottom w:val="none" w:sz="0" w:space="0" w:color="auto"/>
            <w:right w:val="none" w:sz="0" w:space="0" w:color="auto"/>
          </w:divBdr>
        </w:div>
        <w:div w:id="965697918">
          <w:marLeft w:val="480"/>
          <w:marRight w:val="0"/>
          <w:marTop w:val="0"/>
          <w:marBottom w:val="0"/>
          <w:divBdr>
            <w:top w:val="none" w:sz="0" w:space="0" w:color="auto"/>
            <w:left w:val="none" w:sz="0" w:space="0" w:color="auto"/>
            <w:bottom w:val="none" w:sz="0" w:space="0" w:color="auto"/>
            <w:right w:val="none" w:sz="0" w:space="0" w:color="auto"/>
          </w:divBdr>
        </w:div>
        <w:div w:id="1001666558">
          <w:marLeft w:val="480"/>
          <w:marRight w:val="0"/>
          <w:marTop w:val="0"/>
          <w:marBottom w:val="0"/>
          <w:divBdr>
            <w:top w:val="none" w:sz="0" w:space="0" w:color="auto"/>
            <w:left w:val="none" w:sz="0" w:space="0" w:color="auto"/>
            <w:bottom w:val="none" w:sz="0" w:space="0" w:color="auto"/>
            <w:right w:val="none" w:sz="0" w:space="0" w:color="auto"/>
          </w:divBdr>
        </w:div>
        <w:div w:id="1008219921">
          <w:marLeft w:val="480"/>
          <w:marRight w:val="0"/>
          <w:marTop w:val="0"/>
          <w:marBottom w:val="0"/>
          <w:divBdr>
            <w:top w:val="none" w:sz="0" w:space="0" w:color="auto"/>
            <w:left w:val="none" w:sz="0" w:space="0" w:color="auto"/>
            <w:bottom w:val="none" w:sz="0" w:space="0" w:color="auto"/>
            <w:right w:val="none" w:sz="0" w:space="0" w:color="auto"/>
          </w:divBdr>
        </w:div>
        <w:div w:id="1016495495">
          <w:marLeft w:val="480"/>
          <w:marRight w:val="0"/>
          <w:marTop w:val="0"/>
          <w:marBottom w:val="0"/>
          <w:divBdr>
            <w:top w:val="none" w:sz="0" w:space="0" w:color="auto"/>
            <w:left w:val="none" w:sz="0" w:space="0" w:color="auto"/>
            <w:bottom w:val="none" w:sz="0" w:space="0" w:color="auto"/>
            <w:right w:val="none" w:sz="0" w:space="0" w:color="auto"/>
          </w:divBdr>
        </w:div>
        <w:div w:id="1021249038">
          <w:marLeft w:val="480"/>
          <w:marRight w:val="0"/>
          <w:marTop w:val="0"/>
          <w:marBottom w:val="0"/>
          <w:divBdr>
            <w:top w:val="none" w:sz="0" w:space="0" w:color="auto"/>
            <w:left w:val="none" w:sz="0" w:space="0" w:color="auto"/>
            <w:bottom w:val="none" w:sz="0" w:space="0" w:color="auto"/>
            <w:right w:val="none" w:sz="0" w:space="0" w:color="auto"/>
          </w:divBdr>
        </w:div>
        <w:div w:id="1051609125">
          <w:marLeft w:val="480"/>
          <w:marRight w:val="0"/>
          <w:marTop w:val="0"/>
          <w:marBottom w:val="0"/>
          <w:divBdr>
            <w:top w:val="none" w:sz="0" w:space="0" w:color="auto"/>
            <w:left w:val="none" w:sz="0" w:space="0" w:color="auto"/>
            <w:bottom w:val="none" w:sz="0" w:space="0" w:color="auto"/>
            <w:right w:val="none" w:sz="0" w:space="0" w:color="auto"/>
          </w:divBdr>
        </w:div>
        <w:div w:id="1052315117">
          <w:marLeft w:val="480"/>
          <w:marRight w:val="0"/>
          <w:marTop w:val="0"/>
          <w:marBottom w:val="0"/>
          <w:divBdr>
            <w:top w:val="none" w:sz="0" w:space="0" w:color="auto"/>
            <w:left w:val="none" w:sz="0" w:space="0" w:color="auto"/>
            <w:bottom w:val="none" w:sz="0" w:space="0" w:color="auto"/>
            <w:right w:val="none" w:sz="0" w:space="0" w:color="auto"/>
          </w:divBdr>
        </w:div>
        <w:div w:id="1055929907">
          <w:marLeft w:val="480"/>
          <w:marRight w:val="0"/>
          <w:marTop w:val="0"/>
          <w:marBottom w:val="0"/>
          <w:divBdr>
            <w:top w:val="none" w:sz="0" w:space="0" w:color="auto"/>
            <w:left w:val="none" w:sz="0" w:space="0" w:color="auto"/>
            <w:bottom w:val="none" w:sz="0" w:space="0" w:color="auto"/>
            <w:right w:val="none" w:sz="0" w:space="0" w:color="auto"/>
          </w:divBdr>
        </w:div>
        <w:div w:id="1072117013">
          <w:marLeft w:val="480"/>
          <w:marRight w:val="0"/>
          <w:marTop w:val="0"/>
          <w:marBottom w:val="0"/>
          <w:divBdr>
            <w:top w:val="none" w:sz="0" w:space="0" w:color="auto"/>
            <w:left w:val="none" w:sz="0" w:space="0" w:color="auto"/>
            <w:bottom w:val="none" w:sz="0" w:space="0" w:color="auto"/>
            <w:right w:val="none" w:sz="0" w:space="0" w:color="auto"/>
          </w:divBdr>
        </w:div>
        <w:div w:id="1073503691">
          <w:marLeft w:val="480"/>
          <w:marRight w:val="0"/>
          <w:marTop w:val="0"/>
          <w:marBottom w:val="0"/>
          <w:divBdr>
            <w:top w:val="none" w:sz="0" w:space="0" w:color="auto"/>
            <w:left w:val="none" w:sz="0" w:space="0" w:color="auto"/>
            <w:bottom w:val="none" w:sz="0" w:space="0" w:color="auto"/>
            <w:right w:val="none" w:sz="0" w:space="0" w:color="auto"/>
          </w:divBdr>
        </w:div>
        <w:div w:id="1084764677">
          <w:marLeft w:val="480"/>
          <w:marRight w:val="0"/>
          <w:marTop w:val="0"/>
          <w:marBottom w:val="0"/>
          <w:divBdr>
            <w:top w:val="none" w:sz="0" w:space="0" w:color="auto"/>
            <w:left w:val="none" w:sz="0" w:space="0" w:color="auto"/>
            <w:bottom w:val="none" w:sz="0" w:space="0" w:color="auto"/>
            <w:right w:val="none" w:sz="0" w:space="0" w:color="auto"/>
          </w:divBdr>
        </w:div>
        <w:div w:id="1095323221">
          <w:marLeft w:val="480"/>
          <w:marRight w:val="0"/>
          <w:marTop w:val="0"/>
          <w:marBottom w:val="0"/>
          <w:divBdr>
            <w:top w:val="none" w:sz="0" w:space="0" w:color="auto"/>
            <w:left w:val="none" w:sz="0" w:space="0" w:color="auto"/>
            <w:bottom w:val="none" w:sz="0" w:space="0" w:color="auto"/>
            <w:right w:val="none" w:sz="0" w:space="0" w:color="auto"/>
          </w:divBdr>
        </w:div>
        <w:div w:id="1096289417">
          <w:marLeft w:val="480"/>
          <w:marRight w:val="0"/>
          <w:marTop w:val="0"/>
          <w:marBottom w:val="0"/>
          <w:divBdr>
            <w:top w:val="none" w:sz="0" w:space="0" w:color="auto"/>
            <w:left w:val="none" w:sz="0" w:space="0" w:color="auto"/>
            <w:bottom w:val="none" w:sz="0" w:space="0" w:color="auto"/>
            <w:right w:val="none" w:sz="0" w:space="0" w:color="auto"/>
          </w:divBdr>
        </w:div>
        <w:div w:id="1109931382">
          <w:marLeft w:val="480"/>
          <w:marRight w:val="0"/>
          <w:marTop w:val="0"/>
          <w:marBottom w:val="0"/>
          <w:divBdr>
            <w:top w:val="none" w:sz="0" w:space="0" w:color="auto"/>
            <w:left w:val="none" w:sz="0" w:space="0" w:color="auto"/>
            <w:bottom w:val="none" w:sz="0" w:space="0" w:color="auto"/>
            <w:right w:val="none" w:sz="0" w:space="0" w:color="auto"/>
          </w:divBdr>
        </w:div>
        <w:div w:id="1111046642">
          <w:marLeft w:val="480"/>
          <w:marRight w:val="0"/>
          <w:marTop w:val="0"/>
          <w:marBottom w:val="0"/>
          <w:divBdr>
            <w:top w:val="none" w:sz="0" w:space="0" w:color="auto"/>
            <w:left w:val="none" w:sz="0" w:space="0" w:color="auto"/>
            <w:bottom w:val="none" w:sz="0" w:space="0" w:color="auto"/>
            <w:right w:val="none" w:sz="0" w:space="0" w:color="auto"/>
          </w:divBdr>
        </w:div>
        <w:div w:id="1115096698">
          <w:marLeft w:val="480"/>
          <w:marRight w:val="0"/>
          <w:marTop w:val="0"/>
          <w:marBottom w:val="0"/>
          <w:divBdr>
            <w:top w:val="none" w:sz="0" w:space="0" w:color="auto"/>
            <w:left w:val="none" w:sz="0" w:space="0" w:color="auto"/>
            <w:bottom w:val="none" w:sz="0" w:space="0" w:color="auto"/>
            <w:right w:val="none" w:sz="0" w:space="0" w:color="auto"/>
          </w:divBdr>
        </w:div>
        <w:div w:id="1117722511">
          <w:marLeft w:val="480"/>
          <w:marRight w:val="0"/>
          <w:marTop w:val="0"/>
          <w:marBottom w:val="0"/>
          <w:divBdr>
            <w:top w:val="none" w:sz="0" w:space="0" w:color="auto"/>
            <w:left w:val="none" w:sz="0" w:space="0" w:color="auto"/>
            <w:bottom w:val="none" w:sz="0" w:space="0" w:color="auto"/>
            <w:right w:val="none" w:sz="0" w:space="0" w:color="auto"/>
          </w:divBdr>
        </w:div>
        <w:div w:id="1118454726">
          <w:marLeft w:val="480"/>
          <w:marRight w:val="0"/>
          <w:marTop w:val="0"/>
          <w:marBottom w:val="0"/>
          <w:divBdr>
            <w:top w:val="none" w:sz="0" w:space="0" w:color="auto"/>
            <w:left w:val="none" w:sz="0" w:space="0" w:color="auto"/>
            <w:bottom w:val="none" w:sz="0" w:space="0" w:color="auto"/>
            <w:right w:val="none" w:sz="0" w:space="0" w:color="auto"/>
          </w:divBdr>
        </w:div>
        <w:div w:id="1121190140">
          <w:marLeft w:val="480"/>
          <w:marRight w:val="0"/>
          <w:marTop w:val="0"/>
          <w:marBottom w:val="0"/>
          <w:divBdr>
            <w:top w:val="none" w:sz="0" w:space="0" w:color="auto"/>
            <w:left w:val="none" w:sz="0" w:space="0" w:color="auto"/>
            <w:bottom w:val="none" w:sz="0" w:space="0" w:color="auto"/>
            <w:right w:val="none" w:sz="0" w:space="0" w:color="auto"/>
          </w:divBdr>
        </w:div>
        <w:div w:id="1147089413">
          <w:marLeft w:val="480"/>
          <w:marRight w:val="0"/>
          <w:marTop w:val="0"/>
          <w:marBottom w:val="0"/>
          <w:divBdr>
            <w:top w:val="none" w:sz="0" w:space="0" w:color="auto"/>
            <w:left w:val="none" w:sz="0" w:space="0" w:color="auto"/>
            <w:bottom w:val="none" w:sz="0" w:space="0" w:color="auto"/>
            <w:right w:val="none" w:sz="0" w:space="0" w:color="auto"/>
          </w:divBdr>
        </w:div>
        <w:div w:id="1147363176">
          <w:marLeft w:val="480"/>
          <w:marRight w:val="0"/>
          <w:marTop w:val="0"/>
          <w:marBottom w:val="0"/>
          <w:divBdr>
            <w:top w:val="none" w:sz="0" w:space="0" w:color="auto"/>
            <w:left w:val="none" w:sz="0" w:space="0" w:color="auto"/>
            <w:bottom w:val="none" w:sz="0" w:space="0" w:color="auto"/>
            <w:right w:val="none" w:sz="0" w:space="0" w:color="auto"/>
          </w:divBdr>
        </w:div>
        <w:div w:id="1167750570">
          <w:marLeft w:val="480"/>
          <w:marRight w:val="0"/>
          <w:marTop w:val="0"/>
          <w:marBottom w:val="0"/>
          <w:divBdr>
            <w:top w:val="none" w:sz="0" w:space="0" w:color="auto"/>
            <w:left w:val="none" w:sz="0" w:space="0" w:color="auto"/>
            <w:bottom w:val="none" w:sz="0" w:space="0" w:color="auto"/>
            <w:right w:val="none" w:sz="0" w:space="0" w:color="auto"/>
          </w:divBdr>
        </w:div>
        <w:div w:id="1168907245">
          <w:marLeft w:val="480"/>
          <w:marRight w:val="0"/>
          <w:marTop w:val="0"/>
          <w:marBottom w:val="0"/>
          <w:divBdr>
            <w:top w:val="none" w:sz="0" w:space="0" w:color="auto"/>
            <w:left w:val="none" w:sz="0" w:space="0" w:color="auto"/>
            <w:bottom w:val="none" w:sz="0" w:space="0" w:color="auto"/>
            <w:right w:val="none" w:sz="0" w:space="0" w:color="auto"/>
          </w:divBdr>
        </w:div>
        <w:div w:id="1199046669">
          <w:marLeft w:val="480"/>
          <w:marRight w:val="0"/>
          <w:marTop w:val="0"/>
          <w:marBottom w:val="0"/>
          <w:divBdr>
            <w:top w:val="none" w:sz="0" w:space="0" w:color="auto"/>
            <w:left w:val="none" w:sz="0" w:space="0" w:color="auto"/>
            <w:bottom w:val="none" w:sz="0" w:space="0" w:color="auto"/>
            <w:right w:val="none" w:sz="0" w:space="0" w:color="auto"/>
          </w:divBdr>
        </w:div>
        <w:div w:id="1211649389">
          <w:marLeft w:val="480"/>
          <w:marRight w:val="0"/>
          <w:marTop w:val="0"/>
          <w:marBottom w:val="0"/>
          <w:divBdr>
            <w:top w:val="none" w:sz="0" w:space="0" w:color="auto"/>
            <w:left w:val="none" w:sz="0" w:space="0" w:color="auto"/>
            <w:bottom w:val="none" w:sz="0" w:space="0" w:color="auto"/>
            <w:right w:val="none" w:sz="0" w:space="0" w:color="auto"/>
          </w:divBdr>
        </w:div>
        <w:div w:id="1227842739">
          <w:marLeft w:val="480"/>
          <w:marRight w:val="0"/>
          <w:marTop w:val="0"/>
          <w:marBottom w:val="0"/>
          <w:divBdr>
            <w:top w:val="none" w:sz="0" w:space="0" w:color="auto"/>
            <w:left w:val="none" w:sz="0" w:space="0" w:color="auto"/>
            <w:bottom w:val="none" w:sz="0" w:space="0" w:color="auto"/>
            <w:right w:val="none" w:sz="0" w:space="0" w:color="auto"/>
          </w:divBdr>
        </w:div>
        <w:div w:id="1257859408">
          <w:marLeft w:val="480"/>
          <w:marRight w:val="0"/>
          <w:marTop w:val="0"/>
          <w:marBottom w:val="0"/>
          <w:divBdr>
            <w:top w:val="none" w:sz="0" w:space="0" w:color="auto"/>
            <w:left w:val="none" w:sz="0" w:space="0" w:color="auto"/>
            <w:bottom w:val="none" w:sz="0" w:space="0" w:color="auto"/>
            <w:right w:val="none" w:sz="0" w:space="0" w:color="auto"/>
          </w:divBdr>
        </w:div>
        <w:div w:id="1270351457">
          <w:marLeft w:val="480"/>
          <w:marRight w:val="0"/>
          <w:marTop w:val="0"/>
          <w:marBottom w:val="0"/>
          <w:divBdr>
            <w:top w:val="none" w:sz="0" w:space="0" w:color="auto"/>
            <w:left w:val="none" w:sz="0" w:space="0" w:color="auto"/>
            <w:bottom w:val="none" w:sz="0" w:space="0" w:color="auto"/>
            <w:right w:val="none" w:sz="0" w:space="0" w:color="auto"/>
          </w:divBdr>
        </w:div>
        <w:div w:id="1284459615">
          <w:marLeft w:val="480"/>
          <w:marRight w:val="0"/>
          <w:marTop w:val="0"/>
          <w:marBottom w:val="0"/>
          <w:divBdr>
            <w:top w:val="none" w:sz="0" w:space="0" w:color="auto"/>
            <w:left w:val="none" w:sz="0" w:space="0" w:color="auto"/>
            <w:bottom w:val="none" w:sz="0" w:space="0" w:color="auto"/>
            <w:right w:val="none" w:sz="0" w:space="0" w:color="auto"/>
          </w:divBdr>
        </w:div>
        <w:div w:id="1292246489">
          <w:marLeft w:val="480"/>
          <w:marRight w:val="0"/>
          <w:marTop w:val="0"/>
          <w:marBottom w:val="0"/>
          <w:divBdr>
            <w:top w:val="none" w:sz="0" w:space="0" w:color="auto"/>
            <w:left w:val="none" w:sz="0" w:space="0" w:color="auto"/>
            <w:bottom w:val="none" w:sz="0" w:space="0" w:color="auto"/>
            <w:right w:val="none" w:sz="0" w:space="0" w:color="auto"/>
          </w:divBdr>
        </w:div>
        <w:div w:id="1297829573">
          <w:marLeft w:val="480"/>
          <w:marRight w:val="0"/>
          <w:marTop w:val="0"/>
          <w:marBottom w:val="0"/>
          <w:divBdr>
            <w:top w:val="none" w:sz="0" w:space="0" w:color="auto"/>
            <w:left w:val="none" w:sz="0" w:space="0" w:color="auto"/>
            <w:bottom w:val="none" w:sz="0" w:space="0" w:color="auto"/>
            <w:right w:val="none" w:sz="0" w:space="0" w:color="auto"/>
          </w:divBdr>
        </w:div>
        <w:div w:id="1307125013">
          <w:marLeft w:val="480"/>
          <w:marRight w:val="0"/>
          <w:marTop w:val="0"/>
          <w:marBottom w:val="0"/>
          <w:divBdr>
            <w:top w:val="none" w:sz="0" w:space="0" w:color="auto"/>
            <w:left w:val="none" w:sz="0" w:space="0" w:color="auto"/>
            <w:bottom w:val="none" w:sz="0" w:space="0" w:color="auto"/>
            <w:right w:val="none" w:sz="0" w:space="0" w:color="auto"/>
          </w:divBdr>
        </w:div>
        <w:div w:id="1316910562">
          <w:marLeft w:val="480"/>
          <w:marRight w:val="0"/>
          <w:marTop w:val="0"/>
          <w:marBottom w:val="0"/>
          <w:divBdr>
            <w:top w:val="none" w:sz="0" w:space="0" w:color="auto"/>
            <w:left w:val="none" w:sz="0" w:space="0" w:color="auto"/>
            <w:bottom w:val="none" w:sz="0" w:space="0" w:color="auto"/>
            <w:right w:val="none" w:sz="0" w:space="0" w:color="auto"/>
          </w:divBdr>
        </w:div>
        <w:div w:id="1330449533">
          <w:marLeft w:val="480"/>
          <w:marRight w:val="0"/>
          <w:marTop w:val="0"/>
          <w:marBottom w:val="0"/>
          <w:divBdr>
            <w:top w:val="none" w:sz="0" w:space="0" w:color="auto"/>
            <w:left w:val="none" w:sz="0" w:space="0" w:color="auto"/>
            <w:bottom w:val="none" w:sz="0" w:space="0" w:color="auto"/>
            <w:right w:val="none" w:sz="0" w:space="0" w:color="auto"/>
          </w:divBdr>
        </w:div>
        <w:div w:id="1345667886">
          <w:marLeft w:val="480"/>
          <w:marRight w:val="0"/>
          <w:marTop w:val="0"/>
          <w:marBottom w:val="0"/>
          <w:divBdr>
            <w:top w:val="none" w:sz="0" w:space="0" w:color="auto"/>
            <w:left w:val="none" w:sz="0" w:space="0" w:color="auto"/>
            <w:bottom w:val="none" w:sz="0" w:space="0" w:color="auto"/>
            <w:right w:val="none" w:sz="0" w:space="0" w:color="auto"/>
          </w:divBdr>
        </w:div>
        <w:div w:id="1351101499">
          <w:marLeft w:val="480"/>
          <w:marRight w:val="0"/>
          <w:marTop w:val="0"/>
          <w:marBottom w:val="0"/>
          <w:divBdr>
            <w:top w:val="none" w:sz="0" w:space="0" w:color="auto"/>
            <w:left w:val="none" w:sz="0" w:space="0" w:color="auto"/>
            <w:bottom w:val="none" w:sz="0" w:space="0" w:color="auto"/>
            <w:right w:val="none" w:sz="0" w:space="0" w:color="auto"/>
          </w:divBdr>
        </w:div>
        <w:div w:id="1357345808">
          <w:marLeft w:val="480"/>
          <w:marRight w:val="0"/>
          <w:marTop w:val="0"/>
          <w:marBottom w:val="0"/>
          <w:divBdr>
            <w:top w:val="none" w:sz="0" w:space="0" w:color="auto"/>
            <w:left w:val="none" w:sz="0" w:space="0" w:color="auto"/>
            <w:bottom w:val="none" w:sz="0" w:space="0" w:color="auto"/>
            <w:right w:val="none" w:sz="0" w:space="0" w:color="auto"/>
          </w:divBdr>
        </w:div>
        <w:div w:id="1359508184">
          <w:marLeft w:val="480"/>
          <w:marRight w:val="0"/>
          <w:marTop w:val="0"/>
          <w:marBottom w:val="0"/>
          <w:divBdr>
            <w:top w:val="none" w:sz="0" w:space="0" w:color="auto"/>
            <w:left w:val="none" w:sz="0" w:space="0" w:color="auto"/>
            <w:bottom w:val="none" w:sz="0" w:space="0" w:color="auto"/>
            <w:right w:val="none" w:sz="0" w:space="0" w:color="auto"/>
          </w:divBdr>
        </w:div>
        <w:div w:id="1363362736">
          <w:marLeft w:val="480"/>
          <w:marRight w:val="0"/>
          <w:marTop w:val="0"/>
          <w:marBottom w:val="0"/>
          <w:divBdr>
            <w:top w:val="none" w:sz="0" w:space="0" w:color="auto"/>
            <w:left w:val="none" w:sz="0" w:space="0" w:color="auto"/>
            <w:bottom w:val="none" w:sz="0" w:space="0" w:color="auto"/>
            <w:right w:val="none" w:sz="0" w:space="0" w:color="auto"/>
          </w:divBdr>
        </w:div>
        <w:div w:id="1363743415">
          <w:marLeft w:val="480"/>
          <w:marRight w:val="0"/>
          <w:marTop w:val="0"/>
          <w:marBottom w:val="0"/>
          <w:divBdr>
            <w:top w:val="none" w:sz="0" w:space="0" w:color="auto"/>
            <w:left w:val="none" w:sz="0" w:space="0" w:color="auto"/>
            <w:bottom w:val="none" w:sz="0" w:space="0" w:color="auto"/>
            <w:right w:val="none" w:sz="0" w:space="0" w:color="auto"/>
          </w:divBdr>
        </w:div>
        <w:div w:id="1409304393">
          <w:marLeft w:val="480"/>
          <w:marRight w:val="0"/>
          <w:marTop w:val="0"/>
          <w:marBottom w:val="0"/>
          <w:divBdr>
            <w:top w:val="none" w:sz="0" w:space="0" w:color="auto"/>
            <w:left w:val="none" w:sz="0" w:space="0" w:color="auto"/>
            <w:bottom w:val="none" w:sz="0" w:space="0" w:color="auto"/>
            <w:right w:val="none" w:sz="0" w:space="0" w:color="auto"/>
          </w:divBdr>
        </w:div>
        <w:div w:id="1480538341">
          <w:marLeft w:val="480"/>
          <w:marRight w:val="0"/>
          <w:marTop w:val="0"/>
          <w:marBottom w:val="0"/>
          <w:divBdr>
            <w:top w:val="none" w:sz="0" w:space="0" w:color="auto"/>
            <w:left w:val="none" w:sz="0" w:space="0" w:color="auto"/>
            <w:bottom w:val="none" w:sz="0" w:space="0" w:color="auto"/>
            <w:right w:val="none" w:sz="0" w:space="0" w:color="auto"/>
          </w:divBdr>
        </w:div>
        <w:div w:id="1481927184">
          <w:marLeft w:val="480"/>
          <w:marRight w:val="0"/>
          <w:marTop w:val="0"/>
          <w:marBottom w:val="0"/>
          <w:divBdr>
            <w:top w:val="none" w:sz="0" w:space="0" w:color="auto"/>
            <w:left w:val="none" w:sz="0" w:space="0" w:color="auto"/>
            <w:bottom w:val="none" w:sz="0" w:space="0" w:color="auto"/>
            <w:right w:val="none" w:sz="0" w:space="0" w:color="auto"/>
          </w:divBdr>
        </w:div>
        <w:div w:id="1492022314">
          <w:marLeft w:val="480"/>
          <w:marRight w:val="0"/>
          <w:marTop w:val="0"/>
          <w:marBottom w:val="0"/>
          <w:divBdr>
            <w:top w:val="none" w:sz="0" w:space="0" w:color="auto"/>
            <w:left w:val="none" w:sz="0" w:space="0" w:color="auto"/>
            <w:bottom w:val="none" w:sz="0" w:space="0" w:color="auto"/>
            <w:right w:val="none" w:sz="0" w:space="0" w:color="auto"/>
          </w:divBdr>
        </w:div>
        <w:div w:id="1501000406">
          <w:marLeft w:val="480"/>
          <w:marRight w:val="0"/>
          <w:marTop w:val="0"/>
          <w:marBottom w:val="0"/>
          <w:divBdr>
            <w:top w:val="none" w:sz="0" w:space="0" w:color="auto"/>
            <w:left w:val="none" w:sz="0" w:space="0" w:color="auto"/>
            <w:bottom w:val="none" w:sz="0" w:space="0" w:color="auto"/>
            <w:right w:val="none" w:sz="0" w:space="0" w:color="auto"/>
          </w:divBdr>
        </w:div>
        <w:div w:id="1515268144">
          <w:marLeft w:val="480"/>
          <w:marRight w:val="0"/>
          <w:marTop w:val="0"/>
          <w:marBottom w:val="0"/>
          <w:divBdr>
            <w:top w:val="none" w:sz="0" w:space="0" w:color="auto"/>
            <w:left w:val="none" w:sz="0" w:space="0" w:color="auto"/>
            <w:bottom w:val="none" w:sz="0" w:space="0" w:color="auto"/>
            <w:right w:val="none" w:sz="0" w:space="0" w:color="auto"/>
          </w:divBdr>
        </w:div>
        <w:div w:id="1520004633">
          <w:marLeft w:val="480"/>
          <w:marRight w:val="0"/>
          <w:marTop w:val="0"/>
          <w:marBottom w:val="0"/>
          <w:divBdr>
            <w:top w:val="none" w:sz="0" w:space="0" w:color="auto"/>
            <w:left w:val="none" w:sz="0" w:space="0" w:color="auto"/>
            <w:bottom w:val="none" w:sz="0" w:space="0" w:color="auto"/>
            <w:right w:val="none" w:sz="0" w:space="0" w:color="auto"/>
          </w:divBdr>
        </w:div>
        <w:div w:id="1525289061">
          <w:marLeft w:val="480"/>
          <w:marRight w:val="0"/>
          <w:marTop w:val="0"/>
          <w:marBottom w:val="0"/>
          <w:divBdr>
            <w:top w:val="none" w:sz="0" w:space="0" w:color="auto"/>
            <w:left w:val="none" w:sz="0" w:space="0" w:color="auto"/>
            <w:bottom w:val="none" w:sz="0" w:space="0" w:color="auto"/>
            <w:right w:val="none" w:sz="0" w:space="0" w:color="auto"/>
          </w:divBdr>
        </w:div>
        <w:div w:id="1533224930">
          <w:marLeft w:val="480"/>
          <w:marRight w:val="0"/>
          <w:marTop w:val="0"/>
          <w:marBottom w:val="0"/>
          <w:divBdr>
            <w:top w:val="none" w:sz="0" w:space="0" w:color="auto"/>
            <w:left w:val="none" w:sz="0" w:space="0" w:color="auto"/>
            <w:bottom w:val="none" w:sz="0" w:space="0" w:color="auto"/>
            <w:right w:val="none" w:sz="0" w:space="0" w:color="auto"/>
          </w:divBdr>
        </w:div>
        <w:div w:id="1555114944">
          <w:marLeft w:val="480"/>
          <w:marRight w:val="0"/>
          <w:marTop w:val="0"/>
          <w:marBottom w:val="0"/>
          <w:divBdr>
            <w:top w:val="none" w:sz="0" w:space="0" w:color="auto"/>
            <w:left w:val="none" w:sz="0" w:space="0" w:color="auto"/>
            <w:bottom w:val="none" w:sz="0" w:space="0" w:color="auto"/>
            <w:right w:val="none" w:sz="0" w:space="0" w:color="auto"/>
          </w:divBdr>
        </w:div>
        <w:div w:id="1563563331">
          <w:marLeft w:val="480"/>
          <w:marRight w:val="0"/>
          <w:marTop w:val="0"/>
          <w:marBottom w:val="0"/>
          <w:divBdr>
            <w:top w:val="none" w:sz="0" w:space="0" w:color="auto"/>
            <w:left w:val="none" w:sz="0" w:space="0" w:color="auto"/>
            <w:bottom w:val="none" w:sz="0" w:space="0" w:color="auto"/>
            <w:right w:val="none" w:sz="0" w:space="0" w:color="auto"/>
          </w:divBdr>
        </w:div>
        <w:div w:id="1565918272">
          <w:marLeft w:val="480"/>
          <w:marRight w:val="0"/>
          <w:marTop w:val="0"/>
          <w:marBottom w:val="0"/>
          <w:divBdr>
            <w:top w:val="none" w:sz="0" w:space="0" w:color="auto"/>
            <w:left w:val="none" w:sz="0" w:space="0" w:color="auto"/>
            <w:bottom w:val="none" w:sz="0" w:space="0" w:color="auto"/>
            <w:right w:val="none" w:sz="0" w:space="0" w:color="auto"/>
          </w:divBdr>
        </w:div>
        <w:div w:id="1572158835">
          <w:marLeft w:val="480"/>
          <w:marRight w:val="0"/>
          <w:marTop w:val="0"/>
          <w:marBottom w:val="0"/>
          <w:divBdr>
            <w:top w:val="none" w:sz="0" w:space="0" w:color="auto"/>
            <w:left w:val="none" w:sz="0" w:space="0" w:color="auto"/>
            <w:bottom w:val="none" w:sz="0" w:space="0" w:color="auto"/>
            <w:right w:val="none" w:sz="0" w:space="0" w:color="auto"/>
          </w:divBdr>
        </w:div>
        <w:div w:id="1597010740">
          <w:marLeft w:val="480"/>
          <w:marRight w:val="0"/>
          <w:marTop w:val="0"/>
          <w:marBottom w:val="0"/>
          <w:divBdr>
            <w:top w:val="none" w:sz="0" w:space="0" w:color="auto"/>
            <w:left w:val="none" w:sz="0" w:space="0" w:color="auto"/>
            <w:bottom w:val="none" w:sz="0" w:space="0" w:color="auto"/>
            <w:right w:val="none" w:sz="0" w:space="0" w:color="auto"/>
          </w:divBdr>
        </w:div>
        <w:div w:id="1611546935">
          <w:marLeft w:val="480"/>
          <w:marRight w:val="0"/>
          <w:marTop w:val="0"/>
          <w:marBottom w:val="0"/>
          <w:divBdr>
            <w:top w:val="none" w:sz="0" w:space="0" w:color="auto"/>
            <w:left w:val="none" w:sz="0" w:space="0" w:color="auto"/>
            <w:bottom w:val="none" w:sz="0" w:space="0" w:color="auto"/>
            <w:right w:val="none" w:sz="0" w:space="0" w:color="auto"/>
          </w:divBdr>
        </w:div>
        <w:div w:id="1622297069">
          <w:marLeft w:val="480"/>
          <w:marRight w:val="0"/>
          <w:marTop w:val="0"/>
          <w:marBottom w:val="0"/>
          <w:divBdr>
            <w:top w:val="none" w:sz="0" w:space="0" w:color="auto"/>
            <w:left w:val="none" w:sz="0" w:space="0" w:color="auto"/>
            <w:bottom w:val="none" w:sz="0" w:space="0" w:color="auto"/>
            <w:right w:val="none" w:sz="0" w:space="0" w:color="auto"/>
          </w:divBdr>
        </w:div>
        <w:div w:id="1625110662">
          <w:marLeft w:val="480"/>
          <w:marRight w:val="0"/>
          <w:marTop w:val="0"/>
          <w:marBottom w:val="0"/>
          <w:divBdr>
            <w:top w:val="none" w:sz="0" w:space="0" w:color="auto"/>
            <w:left w:val="none" w:sz="0" w:space="0" w:color="auto"/>
            <w:bottom w:val="none" w:sz="0" w:space="0" w:color="auto"/>
            <w:right w:val="none" w:sz="0" w:space="0" w:color="auto"/>
          </w:divBdr>
        </w:div>
        <w:div w:id="1649742039">
          <w:marLeft w:val="480"/>
          <w:marRight w:val="0"/>
          <w:marTop w:val="0"/>
          <w:marBottom w:val="0"/>
          <w:divBdr>
            <w:top w:val="none" w:sz="0" w:space="0" w:color="auto"/>
            <w:left w:val="none" w:sz="0" w:space="0" w:color="auto"/>
            <w:bottom w:val="none" w:sz="0" w:space="0" w:color="auto"/>
            <w:right w:val="none" w:sz="0" w:space="0" w:color="auto"/>
          </w:divBdr>
        </w:div>
        <w:div w:id="1678195531">
          <w:marLeft w:val="480"/>
          <w:marRight w:val="0"/>
          <w:marTop w:val="0"/>
          <w:marBottom w:val="0"/>
          <w:divBdr>
            <w:top w:val="none" w:sz="0" w:space="0" w:color="auto"/>
            <w:left w:val="none" w:sz="0" w:space="0" w:color="auto"/>
            <w:bottom w:val="none" w:sz="0" w:space="0" w:color="auto"/>
            <w:right w:val="none" w:sz="0" w:space="0" w:color="auto"/>
          </w:divBdr>
        </w:div>
        <w:div w:id="1690137068">
          <w:marLeft w:val="480"/>
          <w:marRight w:val="0"/>
          <w:marTop w:val="0"/>
          <w:marBottom w:val="0"/>
          <w:divBdr>
            <w:top w:val="none" w:sz="0" w:space="0" w:color="auto"/>
            <w:left w:val="none" w:sz="0" w:space="0" w:color="auto"/>
            <w:bottom w:val="none" w:sz="0" w:space="0" w:color="auto"/>
            <w:right w:val="none" w:sz="0" w:space="0" w:color="auto"/>
          </w:divBdr>
        </w:div>
        <w:div w:id="1695305825">
          <w:marLeft w:val="480"/>
          <w:marRight w:val="0"/>
          <w:marTop w:val="0"/>
          <w:marBottom w:val="0"/>
          <w:divBdr>
            <w:top w:val="none" w:sz="0" w:space="0" w:color="auto"/>
            <w:left w:val="none" w:sz="0" w:space="0" w:color="auto"/>
            <w:bottom w:val="none" w:sz="0" w:space="0" w:color="auto"/>
            <w:right w:val="none" w:sz="0" w:space="0" w:color="auto"/>
          </w:divBdr>
        </w:div>
        <w:div w:id="1726417044">
          <w:marLeft w:val="480"/>
          <w:marRight w:val="0"/>
          <w:marTop w:val="0"/>
          <w:marBottom w:val="0"/>
          <w:divBdr>
            <w:top w:val="none" w:sz="0" w:space="0" w:color="auto"/>
            <w:left w:val="none" w:sz="0" w:space="0" w:color="auto"/>
            <w:bottom w:val="none" w:sz="0" w:space="0" w:color="auto"/>
            <w:right w:val="none" w:sz="0" w:space="0" w:color="auto"/>
          </w:divBdr>
        </w:div>
        <w:div w:id="1727878656">
          <w:marLeft w:val="480"/>
          <w:marRight w:val="0"/>
          <w:marTop w:val="0"/>
          <w:marBottom w:val="0"/>
          <w:divBdr>
            <w:top w:val="none" w:sz="0" w:space="0" w:color="auto"/>
            <w:left w:val="none" w:sz="0" w:space="0" w:color="auto"/>
            <w:bottom w:val="none" w:sz="0" w:space="0" w:color="auto"/>
            <w:right w:val="none" w:sz="0" w:space="0" w:color="auto"/>
          </w:divBdr>
        </w:div>
        <w:div w:id="1734114593">
          <w:marLeft w:val="480"/>
          <w:marRight w:val="0"/>
          <w:marTop w:val="0"/>
          <w:marBottom w:val="0"/>
          <w:divBdr>
            <w:top w:val="none" w:sz="0" w:space="0" w:color="auto"/>
            <w:left w:val="none" w:sz="0" w:space="0" w:color="auto"/>
            <w:bottom w:val="none" w:sz="0" w:space="0" w:color="auto"/>
            <w:right w:val="none" w:sz="0" w:space="0" w:color="auto"/>
          </w:divBdr>
        </w:div>
        <w:div w:id="1744453206">
          <w:marLeft w:val="480"/>
          <w:marRight w:val="0"/>
          <w:marTop w:val="0"/>
          <w:marBottom w:val="0"/>
          <w:divBdr>
            <w:top w:val="none" w:sz="0" w:space="0" w:color="auto"/>
            <w:left w:val="none" w:sz="0" w:space="0" w:color="auto"/>
            <w:bottom w:val="none" w:sz="0" w:space="0" w:color="auto"/>
            <w:right w:val="none" w:sz="0" w:space="0" w:color="auto"/>
          </w:divBdr>
        </w:div>
        <w:div w:id="1745450579">
          <w:marLeft w:val="480"/>
          <w:marRight w:val="0"/>
          <w:marTop w:val="0"/>
          <w:marBottom w:val="0"/>
          <w:divBdr>
            <w:top w:val="none" w:sz="0" w:space="0" w:color="auto"/>
            <w:left w:val="none" w:sz="0" w:space="0" w:color="auto"/>
            <w:bottom w:val="none" w:sz="0" w:space="0" w:color="auto"/>
            <w:right w:val="none" w:sz="0" w:space="0" w:color="auto"/>
          </w:divBdr>
        </w:div>
        <w:div w:id="1759862940">
          <w:marLeft w:val="480"/>
          <w:marRight w:val="0"/>
          <w:marTop w:val="0"/>
          <w:marBottom w:val="0"/>
          <w:divBdr>
            <w:top w:val="none" w:sz="0" w:space="0" w:color="auto"/>
            <w:left w:val="none" w:sz="0" w:space="0" w:color="auto"/>
            <w:bottom w:val="none" w:sz="0" w:space="0" w:color="auto"/>
            <w:right w:val="none" w:sz="0" w:space="0" w:color="auto"/>
          </w:divBdr>
        </w:div>
        <w:div w:id="1769352989">
          <w:marLeft w:val="480"/>
          <w:marRight w:val="0"/>
          <w:marTop w:val="0"/>
          <w:marBottom w:val="0"/>
          <w:divBdr>
            <w:top w:val="none" w:sz="0" w:space="0" w:color="auto"/>
            <w:left w:val="none" w:sz="0" w:space="0" w:color="auto"/>
            <w:bottom w:val="none" w:sz="0" w:space="0" w:color="auto"/>
            <w:right w:val="none" w:sz="0" w:space="0" w:color="auto"/>
          </w:divBdr>
        </w:div>
        <w:div w:id="1784568545">
          <w:marLeft w:val="480"/>
          <w:marRight w:val="0"/>
          <w:marTop w:val="0"/>
          <w:marBottom w:val="0"/>
          <w:divBdr>
            <w:top w:val="none" w:sz="0" w:space="0" w:color="auto"/>
            <w:left w:val="none" w:sz="0" w:space="0" w:color="auto"/>
            <w:bottom w:val="none" w:sz="0" w:space="0" w:color="auto"/>
            <w:right w:val="none" w:sz="0" w:space="0" w:color="auto"/>
          </w:divBdr>
        </w:div>
        <w:div w:id="1787308651">
          <w:marLeft w:val="480"/>
          <w:marRight w:val="0"/>
          <w:marTop w:val="0"/>
          <w:marBottom w:val="0"/>
          <w:divBdr>
            <w:top w:val="none" w:sz="0" w:space="0" w:color="auto"/>
            <w:left w:val="none" w:sz="0" w:space="0" w:color="auto"/>
            <w:bottom w:val="none" w:sz="0" w:space="0" w:color="auto"/>
            <w:right w:val="none" w:sz="0" w:space="0" w:color="auto"/>
          </w:divBdr>
        </w:div>
        <w:div w:id="1795437757">
          <w:marLeft w:val="480"/>
          <w:marRight w:val="0"/>
          <w:marTop w:val="0"/>
          <w:marBottom w:val="0"/>
          <w:divBdr>
            <w:top w:val="none" w:sz="0" w:space="0" w:color="auto"/>
            <w:left w:val="none" w:sz="0" w:space="0" w:color="auto"/>
            <w:bottom w:val="none" w:sz="0" w:space="0" w:color="auto"/>
            <w:right w:val="none" w:sz="0" w:space="0" w:color="auto"/>
          </w:divBdr>
        </w:div>
      </w:divsChild>
    </w:div>
    <w:div w:id="1780638874">
      <w:bodyDiv w:val="1"/>
      <w:marLeft w:val="0"/>
      <w:marRight w:val="0"/>
      <w:marTop w:val="0"/>
      <w:marBottom w:val="0"/>
      <w:divBdr>
        <w:top w:val="none" w:sz="0" w:space="0" w:color="auto"/>
        <w:left w:val="none" w:sz="0" w:space="0" w:color="auto"/>
        <w:bottom w:val="none" w:sz="0" w:space="0" w:color="auto"/>
        <w:right w:val="none" w:sz="0" w:space="0" w:color="auto"/>
      </w:divBdr>
    </w:div>
    <w:div w:id="1786270545">
      <w:bodyDiv w:val="1"/>
      <w:marLeft w:val="0"/>
      <w:marRight w:val="0"/>
      <w:marTop w:val="0"/>
      <w:marBottom w:val="0"/>
      <w:divBdr>
        <w:top w:val="none" w:sz="0" w:space="0" w:color="auto"/>
        <w:left w:val="none" w:sz="0" w:space="0" w:color="auto"/>
        <w:bottom w:val="none" w:sz="0" w:space="0" w:color="auto"/>
        <w:right w:val="none" w:sz="0" w:space="0" w:color="auto"/>
      </w:divBdr>
    </w:div>
    <w:div w:id="1787002104">
      <w:marLeft w:val="640"/>
      <w:marRight w:val="0"/>
      <w:marTop w:val="0"/>
      <w:marBottom w:val="0"/>
      <w:divBdr>
        <w:top w:val="none" w:sz="0" w:space="0" w:color="auto"/>
        <w:left w:val="none" w:sz="0" w:space="0" w:color="auto"/>
        <w:bottom w:val="none" w:sz="0" w:space="0" w:color="auto"/>
        <w:right w:val="none" w:sz="0" w:space="0" w:color="auto"/>
      </w:divBdr>
    </w:div>
    <w:div w:id="1789622017">
      <w:bodyDiv w:val="1"/>
      <w:marLeft w:val="0"/>
      <w:marRight w:val="0"/>
      <w:marTop w:val="0"/>
      <w:marBottom w:val="0"/>
      <w:divBdr>
        <w:top w:val="none" w:sz="0" w:space="0" w:color="auto"/>
        <w:left w:val="none" w:sz="0" w:space="0" w:color="auto"/>
        <w:bottom w:val="none" w:sz="0" w:space="0" w:color="auto"/>
        <w:right w:val="none" w:sz="0" w:space="0" w:color="auto"/>
      </w:divBdr>
    </w:div>
    <w:div w:id="1797481315">
      <w:marLeft w:val="640"/>
      <w:marRight w:val="0"/>
      <w:marTop w:val="0"/>
      <w:marBottom w:val="0"/>
      <w:divBdr>
        <w:top w:val="none" w:sz="0" w:space="0" w:color="auto"/>
        <w:left w:val="none" w:sz="0" w:space="0" w:color="auto"/>
        <w:bottom w:val="none" w:sz="0" w:space="0" w:color="auto"/>
        <w:right w:val="none" w:sz="0" w:space="0" w:color="auto"/>
      </w:divBdr>
    </w:div>
    <w:div w:id="1797991602">
      <w:marLeft w:val="64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glossaryDocument" Target="glossary/document.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Arial Unicode MS">
    <w:panose1 w:val="020B0604020202020204"/>
    <w:charset w:val="00"/>
    <w:family w:val="roman"/>
    <w:pitch w:val="variable"/>
    <w:sig w:usb0="00000003" w:usb1="00000000" w:usb2="00000000" w:usb3="00000000" w:csb0="00000001" w:csb1="00000000"/>
  </w:font>
  <w:font w:name="Yu Mincho">
    <w:altName w:val="游明朝"/>
    <w:charset w:val="80"/>
    <w:family w:val="roman"/>
    <w:pitch w:val="variable"/>
    <w:sig w:usb0="800002E7" w:usb1="2AC7FCFF" w:usb2="00000012" w:usb3="00000000" w:csb0="0002009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62407"/>
    <w:rsid w:val="00037B26"/>
    <w:rsid w:val="00085B37"/>
    <w:rsid w:val="0008650E"/>
    <w:rsid w:val="000A0483"/>
    <w:rsid w:val="000E5032"/>
    <w:rsid w:val="00186F72"/>
    <w:rsid w:val="001C7BB0"/>
    <w:rsid w:val="002278B7"/>
    <w:rsid w:val="00244B0D"/>
    <w:rsid w:val="002855DD"/>
    <w:rsid w:val="002865B1"/>
    <w:rsid w:val="00292DC2"/>
    <w:rsid w:val="003F52D3"/>
    <w:rsid w:val="0046395B"/>
    <w:rsid w:val="004660CE"/>
    <w:rsid w:val="004756C7"/>
    <w:rsid w:val="00493D70"/>
    <w:rsid w:val="004C2E7C"/>
    <w:rsid w:val="004F0A39"/>
    <w:rsid w:val="004F3AEF"/>
    <w:rsid w:val="005A67FD"/>
    <w:rsid w:val="00684D33"/>
    <w:rsid w:val="00763F59"/>
    <w:rsid w:val="00772908"/>
    <w:rsid w:val="00785D6E"/>
    <w:rsid w:val="00786D99"/>
    <w:rsid w:val="007D1E38"/>
    <w:rsid w:val="008629C1"/>
    <w:rsid w:val="00870B14"/>
    <w:rsid w:val="008A5045"/>
    <w:rsid w:val="00915634"/>
    <w:rsid w:val="00A052DC"/>
    <w:rsid w:val="00A7549F"/>
    <w:rsid w:val="00AC390E"/>
    <w:rsid w:val="00B61B62"/>
    <w:rsid w:val="00B62407"/>
    <w:rsid w:val="00B846BD"/>
    <w:rsid w:val="00C07771"/>
    <w:rsid w:val="00C6220F"/>
    <w:rsid w:val="00C93FBC"/>
    <w:rsid w:val="00CD7053"/>
    <w:rsid w:val="00CF5A0B"/>
    <w:rsid w:val="00D14020"/>
    <w:rsid w:val="00D51F26"/>
    <w:rsid w:val="00D95E0F"/>
    <w:rsid w:val="00DB23F4"/>
    <w:rsid w:val="00E21FA0"/>
    <w:rsid w:val="00E26FCF"/>
    <w:rsid w:val="00E40B53"/>
    <w:rsid w:val="00F24226"/>
    <w:rsid w:val="00FE203C"/>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B62407"/>
    <w:rPr>
      <w:color w:val="666666"/>
    </w:rPr>
  </w:style>
  <w:style w:type="paragraph" w:customStyle="1" w:styleId="C9C0D12683A74B3F9EEB4B30D2BE86B4">
    <w:name w:val="C9C0D12683A74B3F9EEB4B30D2BE86B4"/>
    <w:rsid w:val="00B62407"/>
  </w:style>
  <w:style w:type="paragraph" w:customStyle="1" w:styleId="8266600884C242478FDC30B0A1EA17C7">
    <w:name w:val="8266600884C242478FDC30B0A1EA17C7"/>
    <w:rsid w:val="00B62407"/>
  </w:style>
  <w:style w:type="paragraph" w:customStyle="1" w:styleId="2FEC4C29FF4E402EA84CCFE9CB4D1ED6">
    <w:name w:val="2FEC4C29FF4E402EA84CCFE9CB4D1ED6"/>
    <w:rsid w:val="00B62407"/>
  </w:style>
  <w:style w:type="paragraph" w:customStyle="1" w:styleId="84A89405A51E491D9FC15F70C37326D2">
    <w:name w:val="84A89405A51E491D9FC15F70C37326D2"/>
    <w:pPr>
      <w:spacing w:line="278" w:lineRule="auto"/>
    </w:pPr>
    <w:rPr>
      <w:sz w:val="24"/>
      <w:szCs w:val="24"/>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438" row="1">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809A361F-2376-4195-B3AF-D2A0F1C9B73E}">
  <we:reference id="f78a3046-9e99-4300-aa2b-5814002b01a2" version="1.55.1.0" store="EXCatalog" storeType="EXCatalog"/>
  <we:alternateReferences>
    <we:reference id="WA104382081" version="1.55.1.0" store="en-US" storeType="OMEX"/>
  </we:alternateReferences>
  <we:properties>
    <we:property name="MENDELEY_CITATIONS" value="[{&quot;citationID&quot;:&quot;MENDELEY_CITATION_fcd0218a-f35f-4af1-9914-4d396cd12f64&quot;,&quot;properties&quot;:{&quot;noteIndex&quot;:0},&quot;isEdited&quot;:false,&quot;manualOverride&quot;:{&quot;isManuallyOverridden&quot;:false,&quot;citeprocText&quot;:&quot;&lt;sup&gt;1,2&lt;/sup&gt;&quot;,&quot;manualOverrideText&quot;:&quot;&quot;},&quot;citationTag&quot;:&quot;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&quot;,&quot;citationItems&quot;:[{&quot;id&quot;:&quot;dfeb8d09-26e9-35cc-8820-1f1b57a9bbc4&quot;,&quot;itemData&quot;:{&quot;type&quot;:&quot;article-journal&quot;,&quot;id&quot;:&quot;dfeb8d09-26e9-35cc-8820-1f1b57a9bbc4&quot;,&quot;title&quot;:&quot;Thrombocytopenia Absent Radius Syndrome&quot;,&quot;author&quot;:[{&quot;family&quot;:&quot;Petit&quot;,&quot;given&quot;:&quot;Florence&quot;,&quot;parse-names&quot;:false,&quot;dropping-particle&quot;:&quot;&quot;,&quot;non-dropping-particle&quot;:&quot;&quot;},{&quot;family&quot;:&quot;Boussion&quot;,&quot;given&quot;:&quot;Simon&quot;,&quot;parse-names&quot;:false,&quot;dropping-particle&quot;:&quot;&quot;,&quot;non-dropping-particle&quot;:&quot;&quot;}],&quot;container-title&quot;:&quot;GeneReviews®&quot;,&quot;accessed&quot;:{&quot;date-parts&quot;:[[2022,8,28]]},&quot;PMID&quot;:&quot;20301781&quot;,&quot;URL&quot;:&quot;https://www.ncbi.nlm.nih.gov/books/NBK23758/&quot;,&quot;issued&quot;:{&quot;date-parts&quot;:[[2022,8,25]]},&quot;abstract&quot;:&quot;CLINICAL CHARACTERISTICS Thrombocytopenia absent radius (TAR) syndrome is characterized by bilateral absence of the radii with the presence of both thumbs, and thrombocytopenia that is generally transient. Thrombocytopenia may be congenital or may develop within the first few weeks to months of life; in general, thrombocytopenic episodes decrease with age. Cow's milk allergy is common and can be associated with exacerbation of thrombocytopenia. Other anomalies of the skeleton (upper and lower limbs, ribs, and vertebrae), heart, and genitourinary system (renal anomalies and agenesis of uterus, cervix, and upper part of the vagina) can occur. DIAGNOSIS/TESTING The diagnosis of TAR syndrome is established in a proband with bilateral absent radii, present thumbs, and thrombocytopenia. Identification of a heterozygous null allele (most often a minimally deleted 200-kb region at chromosome band 1q21.1) in trans with a heterozygous RBM8A hypomorphic allele on molecular genetic testing confirms the diagnosis. MANAGEMENT Treatment of manifestations: Orthopedic intervention as needed to maximize limb function. Platelet transfusion for thrombocytopenia as needed; to reduce the risks of alloimmunization and infection, avoid platelet transfusion in older individuals whose platelet counts exceed a particular threshold (10 platelets/nL). Standard treatments for cardiac and genitourinary anomalies. Avoidance of cow's milk to reduce the severity of gastroenteritis and to avoid exacerbations of thrombocytopenia. Central venous catheter as an alternative to repeated venipuncture. Surveillance: Platelet count when evidence of increased bleeding tendency (bruising, petechiae) occurs. Assess for gastrointestinal manifestations in children, which may indicate cow's milk allergy, at each visit. Serum electrolytes, blood urea nitrogen, and creatinine to assess renal function per nephrologist. Agents/circumstances to avoid: Avoid cow's milk to reduce the severity of gastroenteritis and associated thrombocytopenia (in older children). Platelet function is somewhat impaired, suggesting that drugs such as nonsteroidal anti-inflammatory drugs or aspirin should be avoided or used with caution. GENETIC COUNSELING TAR syndrome is caused by compound heterozygosity for a null allele and an RBM8A hypomorphic allele and is inherited in an autosomal recessive manner. However, because null alleles are rare (and often occur de novo in the proband) and RBM8A hypomorphic alleles are common, inheritance of TAR syndrome is associated with several features unusual in autosomal recessive disorders: a paucity of affected sibs, apparent parent-to-child transmission, and affected second- and third-degree relatives. The risk to sibs of a proband varies depending on the genetic status of the parents; for example: If one parent is known to be heterozygous for a null allele and the other parent is heterozygous for an RBM8A hypomorphic allele, each sib of an affected individual has at conception a 25% chance of being affected. If one parent is known to be heterozygous for a null allele and the other parent has biallelic RBM8A hypomorphic alleles, each sib of an affected individual has at conception a 50% chance of being affected. If one parent is known to be heterozygous for an RBM8A hypomorphic allele and the other parent has two normal RBM8A alleles, each sib of an affected individual has at conception a 50% chance of being an asymptomatic carrier of an RBM8A hypomorphic allele and a 50% chance of being unaffected and not a carrier. Individuals who are heterozygotes (carriers) for one TAR syndrome-related pathogenic variant (either an RBM8A hypomorphic allele or a null allele) are asymptomatic; individuals with biallelic RBM8A hypomorphic alleles are asymptomatic. Once the causative null allele and RBM8A hypomorphic allele have been identified in an affected family member, carrier testing for at-risk relatives as well as prenatal and preimplantation genetic testing are possible.&quot;,&quot;publisher&quot;:&quot;University of Washington, Seattle&quot;,&quot;container-title-short&quot;:&quot;&quot;},&quot;isTemporary&quot;:false},{&quot;id&quot;:&quot;475d9ae6-a1c6-3180-a175-15f87747aa30&quot;,&quot;itemData&quot;:{&quot;type&quot;:&quot;article-journal&quot;,&quot;id&quot;:&quot;475d9ae6-a1c6-3180-a175-15f87747aa30&quot;,&quot;title&quot;:&quot;New insights into the genetic basis of TAR (thrombocytopenia-absent radii) syndrome.&quot;,&quot;author&quot;:[{&quot;family&quot;:&quot;Albers&quot;,&quot;given&quot;:&quot;Cornelis A&quot;,&quot;parse-names&quot;:false,&quot;dropping-particle&quot;:&quot;&quot;,&quot;non-dropping-particle&quot;:&quot;&quot;},{&quot;family&quot;:&quot;Newbury-Ecob&quot;,&quot;given&quot;:&quot;Ruth&quot;,&quot;parse-names&quot;:false,&quot;dropping-particle&quot;:&quot;&quot;,&quot;non-dropping-particle&quot;:&quot;&quot;},{&quot;family&quot;:&quot;Ouwehand&quot;,&quot;given&quot;:&quot;Willem H&quot;,&quot;parse-names&quot;:false,&quot;dropping-particle&quot;:&quot;&quot;,&quot;non-dropping-particle&quot;:&quot;&quot;},{&quot;family&quot;:&quot;Ghevaert&quot;,&quot;given&quot;:&quot;Cedric&quot;,&quot;parse-names&quot;:false,&quot;dropping-particle&quot;:&quot;&quot;,&quot;non-dropping-particle&quot;:&quot;&quot;}],&quot;container-title&quot;:&quot;Current opinion in genetics &amp; development&quot;,&quot;container-title-short&quot;:&quot;Curr Opin Genet Dev&quot;,&quot;accessed&quot;:{&quot;date-parts&quot;:[[2015,1,7]]},&quot;DOI&quot;:&quot;10.1016/j.gde.2013.02.015&quot;,&quot;ISSN&quot;:&quot;1879-0380&quot;,&quot;PMID&quot;:&quot;23602329&quot;,&quot;URL&quot;:&quot;http://www.sciencedirect.com/science/article/pii/S0959437X13000336&quot;,&quot;issued&quot;:{&quot;date-parts&quot;:[[2013,6]]},&quot;page&quot;:&quot;316-23&quot;,&quot;abstract&quot;:&quot;Thrombocytopenia with absent radii (TAR) syndrome is a rare disorder combining specific skeletal abnormalities with a reduced platelet count. Rare proximal microdeletions of 1q21.1 are found in the majority of patients but are also found in unaffected parents. Recently it was shown that TAR syndrome is caused by the compound inheritance of a low-frequency noncoding SNP and a rare null allele in RBM8A, a gene encoding the exon-junction complex subunit member Y14 located in the deleted region. This finding provides new insight into the complex inheritance pattern and new clues to the molecular mechanisms underlying TAR syndrome. We discuss TAR syndrome in the context of abnormal phenotypes associated with proximal and distal 1q21.1 microdeletion and microduplications with incomplete penetrance and variable expressivity.&quot;,&quot;issue&quot;:&quot;3&quot;,&quot;volume&quot;:&quot;23&quot;},&quot;isTemporary&quot;:false}]},{&quot;citationID&quot;:&quot;MENDELEY_CITATION_4369c33e-fca4-4a90-83d7-fc21862eb6fb&quot;,&quot;properties&quot;:{&quot;noteIndex&quot;:0},&quot;isEdited&quot;:false,&quot;manualOverride&quot;:{&quot;citeprocText&quot;:&quot;&lt;sup&gt;2–5&lt;/sup&gt;&quot;,&quot;isManuallyOverridden&quot;:false,&quot;manualOverrideText&quot;:&quot;&quot;},&quot;citationTag&quot;:&quot;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&quot;,&quot;citationItems&quot;:[{&quot;id&quot;:&quot;e9e15e52-9873-5f56-b115-4789cc72f6ce&quot;,&quot;itemData&quot;:{&quot;DOI&quot;:&quot;10.1086/510919&quot;,&quot;ISSN&quot;:&quot;0002-9297&quot;,&quot;PMID&quot;:&quot;17236129&quot;,&quot;abstract&quot;:&quot;Thrombocytopenia-absent radius (TAR) syndrome is characterized by hypomegakaryocytic thrombocytopenia and bilateral radial aplasia in the presence of both thumbs. Other frequent associations are congenital heart disease and a high incidence of cow's milk intolerance. Evidence for autosomal recessive inheritance comes from families with several affected individuals born to unaffected parents, but several other observations argue for a more complex pattern of inheritance. In this study, we describe a common interstitial microdeletion of 200 kb on chromosome 1q21.1 in all 30 investigated patients with TAR syndrome, detected by microarray-based comparative genomic hybridization. Analysis of the parents revealed that this deletion occurred de novo in 25% of affected individuals. Intriguingly, inheritance of the deletion along the maternal line as well as the paternal line was observed. The absence of this deletion in a cohort of control individuals argues for a specific role played by the microdeletion in the pathogenesis of TAR syndrome. We hypothesize that TAR syndrome is associated with a deletion on chromosome 1q21.1 but that the phenotype develops only in the presence of an additional as-yet-unknown modifier (mTAR).&quot;,&quot;author&quot;:[{&quot;dropping-particle&quot;:&quot;&quot;,&quot;family&quot;:&quot;Klopocki&quot;,&quot;given&quot;:&quot;Eva&quot;,&quot;non-dropping-particle&quot;:&quot;&quot;,&quot;parse-names&quot;:false,&quot;suffix&quot;:&quot;&quot;},{&quot;dropping-particle&quot;:&quot;&quot;,&quot;family&quot;:&quot;Schulze&quot;,&quot;given&quot;:&quot;Harald&quot;,&quot;non-dropping-particle&quot;:&quot;&quot;,&quot;parse-names&quot;:false,&quot;suffix&quot;:&quot;&quot;},{&quot;dropping-particle&quot;:&quot;&quot;,&quot;family&quot;:&quot;Strauss&quot;,&quot;given&quot;:&quot;Gabriele&quot;,&quot;non-dropping-particle&quot;:&quot;&quot;,&quot;parse-names&quot;:false,&quot;suffix&quot;:&quot;&quot;},{&quot;dropping-particle&quot;:&quot;&quot;,&quot;family&quot;:&quot;Ott&quot;,&quot;given&quot;:&quot;Claus-Eric E&quot;,&quot;non-dropping-particle&quot;:&quot;&quot;,&quot;parse-names&quot;:false,&quot;suffix&quot;:&quot;&quot;},{&quot;dropping-particle&quot;:&quot;&quot;,&quot;family&quot;:&quot;Hall&quot;,&quot;given&quot;:&quot;Judith&quot;,&quot;non-dropping-particle&quot;:&quot;&quot;,&quot;parse-names&quot;:false,&quot;suffix&quot;:&quot;&quot;},{&quot;dropping-particle&quot;:&quot;&quot;,&quot;family&quot;:&quot;Trotier&quot;,&quot;given&quot;:&quot;Fabienne&quot;,&quot;non-dropping-particle&quot;:&quot;&quot;,&quot;parse-names&quot;:false,&quot;suffix&quot;:&quot;&quot;},{&quot;dropping-particle&quot;:&quot;&quot;,&quot;family&quot;:&quot;Fleischhauer&quot;,&quot;given&quot;:&quot;Silke&quot;,&quot;non-dropping-particle&quot;:&quot;&quot;,&quot;parse-names&quot;:false,&quot;suffix&quot;:&quot;&quot;},{&quot;dropping-particle&quot;:&quot;&quot;,&quot;family&quot;:&quot;Greenhalgh&quot;,&quot;given&quot;:&quot;Lynn&quot;,&quot;non-dropping-particle&quot;:&quot;&quot;,&quot;parse-names&quot;:false,&quot;suffix&quot;:&quot;&quot;},{&quot;dropping-particle&quot;:&quot;&quot;,&quot;family&quot;:&quot;Newbury-Ecob&quot;,&quot;given&quot;:&quot;Ruth A&quot;,&quot;non-dropping-particle&quot;:&quot;&quot;,&quot;parse-names&quot;:false,&quot;suffix&quot;:&quot;&quot;},{&quot;dropping-particle&quot;:&quot;&quot;,&quot;family&quot;:&quot;Neumann&quot;,&quot;given&quot;:&quot;Luitgard M&quot;,&quot;non-dropping-particle&quot;:&quot;&quot;,&quot;parse-names&quot;:false,&quot;suffix&quot;:&quot;&quot;},{&quot;dropping-particle&quot;:&quot;&quot;,&quot;family&quot;:&quot;Habenicht&quot;,&quot;given&quot;:&quot;Rolf&quot;,&quot;non-dropping-particle&quot;:&quot;&quot;,&quot;parse-names&quot;:false,&quot;suffix&quot;:&quot;&quot;},{&quot;dropping-particle&quot;:&quot;&quot;,&quot;family&quot;:&quot;König&quot;,&quot;given&quot;:&quot;Rainer&quot;,&quot;non-dropping-particle&quot;:&quot;&quot;,&quot;parse-names&quot;:false,&quot;suffix&quot;:&quot;&quot;},{&quot;dropping-particle&quot;:&quot;&quot;,&quot;family&quot;:&quot;Seemanova&quot;,&quot;given&quot;:&quot;Eva&quot;,&quot;non-dropping-particle&quot;:&quot;&quot;,&quot;parse-names&quot;:false,&quot;suffix&quot;:&quot;&quot;},{&quot;dropping-particle&quot;:&quot;&quot;,&quot;family&quot;:&quot;Megarbane&quot;,&quot;given&quot;:&quot;André&quot;,&quot;non-dropping-particle&quot;:&quot;&quot;,&quot;parse-names&quot;:false,&quot;suffix&quot;:&quot;&quot;},{&quot;dropping-particle&quot;:&quot;&quot;,&quot;family&quot;:&quot;Ropers&quot;,&quot;given&quot;:&quot;Hans-Hilger H&quot;,&quot;non-dropping-particle&quot;:&quot;&quot;,&quot;parse-names&quot;:false,&quot;suffix&quot;:&quot;&quot;},{&quot;dropping-particle&quot;:&quot;&quot;,&quot;family&quot;:&quot;Ullmann&quot;,&quot;given&quot;:&quot;Reinhard&quot;,&quot;non-dropping-particle&quot;:&quot;&quot;,&quot;parse-names&quot;:false,&quot;suffix&quot;:&quot;&quot;},{&quot;dropping-particle&quot;:&quot;&quot;,&quot;family&quot;:&quot;Horn&quot;,&quot;given&quot;:&quot;Denise&quot;,&quot;non-dropping-particle&quot;:&quot;&quot;,&quot;parse-names&quot;:false,&quot;suffix&quot;:&quot;&quot;},{&quot;dropping-particle&quot;:&quot;&quot;,&quot;family&quot;:&quot;Mundlos&quot;,&quot;given&quot;:&quot;Stefan&quot;,&quot;non-dropping-particle&quot;:&quot;&quot;,&quot;parse-names&quot;:false,&quot;suffix&quot;:&quot;&quot;},{&quot;dropping-particle&quot;:&quot;&quot;,&quot;family&quot;:&quot;Konig&quot;,&quot;given&quot;:&quot;R&quot;,&quot;non-dropping-particle&quot;:&quot;&quot;,&quot;parse-names&quot;:false,&quot;suffix&quot;:&quot;&quot;},{&quot;dropping-particle&quot;:&quot;&quot;,&quot;family&quot;:&quot;Seemanova&quot;,&quot;given&quot;:&quot;Eva&quot;,&quot;non-dropping-particle&quot;:&quot;&quot;,&quot;parse-names&quot;:false,&quot;suffix&quot;:&quot;&quot;},{&quot;dropping-particle&quot;:&quot;&quot;,&quot;family&quot;:&quot;Megarbane&quot;,&quot;given&quot;:&quot;André&quot;,&quot;non-dropping-particle&quot;:&quot;&quot;,&quot;parse-names&quot;:false,&quot;suffix&quot;:&quot;&quot;},{&quot;dropping-particle&quot;:&quot;&quot;,&quot;family&quot;:&quot;Ropers&quot;,&quot;given&quot;:&quot;Hans-Hilger H&quot;,&quot;non-dropping-particle&quot;:&quot;&quot;,&quot;parse-names&quot;:false,&quot;suffix&quot;:&quot;&quot;},{&quot;dropping-particle&quot;:&quot;&quot;,&quot;family&quot;:&quot;Ullmann&quot;,&quot;given&quot;:&quot;Reinhard&quot;,&quot;non-dropping-particle&quot;:&quot;&quot;,&quot;parse-names&quot;:false,&quot;suffix&quot;:&quot;&quot;},{&quot;dropping-particle&quot;:&quot;&quot;,&quot;family&quot;:&quot;Horn&quot;,&quot;given&quot;:&quot;Denise&quot;,&quot;non-dropping-particle&quot;:&quot;&quot;,&quot;parse-names&quot;:false,&quot;suffix&quot;:&quot;&quot;},{&quot;dropping-particle&quot;:&quot;&quot;,&quot;family&quot;:&quot;Mundlos&quot;,&quot;given&quot;:&quot;Stefan&quot;,&quot;non-dropping-particle&quot;:&quot;&quot;,&quot;parse-names&quot;:false,&quot;suffix&quot;:&quot;&quot;}],&quot;container-title&quot;:&quot;Am J Hum Genet&quot;,&quot;id&quot;:&quot;e9e15e52-9873-5f56-b115-4789cc72f6ce&quot;,&quot;issue&quot;:&quot;2&quot;,&quot;issued&quot;:{&quot;date-parts&quot;:[[&quot;2007&quot;,&quot;2&quot;]]},&quot;note&quot;:&quot;0002-9297 (Print)\n0002-9297 (Linking)\nJournal Article\nResearch Support, Non-U.S. Gov't&quot;,&quot;page&quot;:&quot;232-240&quot;,&quot;title&quot;:&quot;Complex inheritance pattern resembling autosomal recessive inheritance involving a microdeletion in thrombocytopenia-absent radius syndrome&quot;,&quot;type&quot;:&quot;article-journal&quot;,&quot;volume&quot;:&quot;80&quot;,&quot;container-title-short&quot;:&quot;&quot;},&quot;uris&quot;:[&quot;http://www.mendeley.com/documents/?uuid=324befcc-92ca-426f-ba0b-85471093b245&quot;,&quot;http://www.mendeley.com/documents/?uuid=d476f589-e87a-407f-b7ef-f25c28f4478f&quot;,&quot;http://www.mendeley.com/documents/?uuid=fdc2ccf9-0fc8-4a0a-956c-994166e13ee6&quot;],&quot;isTemporary&quot;:false,&quot;legacyDesktopId&quot;:&quot;324befcc-92ca-426f-ba0b-85471093b245&quot;},{&quot;id&quot;:&quot;53799a7a-ccc3-5c74-9bba-82aa79588e5e&quot;,&quot;itemData&quot;:{&quot;DOI&quot;:&quot;10.1136/jmg.39.12.876&quot;,&quot;ISSN&quot;:&quot;14686244&quot;,&quot;abstract&quot;:&quot;The thrombocytopenia-absent radius (TAR) syndrome is a congenital malformation syndrome characterised by bilateral absence of the radii and a thrombocytopenia. The lower limbs, gastrointestinal, cardiovascular, and other systems may also be involved. Shaw and Oliver in 1959 were the first to describe this condition, but it was Hall et al in 1969 who reported the first major series of patients. Since then most reports have been based on single or small numbers of cases. We report the results of a clinical study looking at the phenotype of 34 patients with TAR syndrome. All cases had a documented thrombocytopenia and bilateral radial aplasia, 47% had lower limb anomalies, 47% cow's milk intolerance, 23% renal anomalies, and 15% cardiac anomalies. Congenital anomalies not previously described in association with TAR syndrome included facial capillary haemangiomata, intracranial vascular malformation, sensorineural hearing loss, and scoliosis. Karyotype analysis, chromosome breakage studies including premature centromeric separation and fluorescence in situ hybridisation studies looking for a deletion of chromosome 22q11 were undertaken. Two abnormal karyotypes were identified.&quot;,&quot;author&quot;:[{&quot;dropping-particle&quot;:&quot;&quot;,&quot;family&quot;:&quot;Greenhalgh&quot;,&quot;given&quot;:&quot;K L&quot;,&quot;non-dropping-particle&quot;:&quot;&quot;,&quot;parse-names&quot;:false,&quot;suffix&quot;:&quot;&quot;}],&quot;container-title&quot;:&quot;Journal of Medical Genetics&quot;,&quot;id&quot;:&quot;53799a7a-ccc3-5c74-9bba-82aa79588e5e&quot;,&quot;issue&quot;:&quot;12&quot;,&quot;issued&quot;:{&quot;date-parts&quot;:[[&quot;2002&quot;,&quot;12&quot;]]},&quot;page&quot;:&quot;876-881&quot;,&quot;title&quot;:&quot;Thrombocytopenia-absent radius syndrome: a clinical genetic study&quot;,&quot;type&quot;:&quot;article-journal&quot;,&quot;volume&quot;:&quot;39&quot;,&quot;container-title-short&quot;:&quot;J Med Genet&quot;},&quot;uris&quot;:[&quot;http://www.mendeley.com/documents/?uuid=bba401af-8d93-4512-b539-0ef0cba51d1d&quot;],&quot;isTemporary&quot;:false,&quot;legacyDesktopId&quot;:&quot;bba401af-8d93-4512-b539-0ef0cba51d1d&quot;},{&quot;id&quot;:&quot;475d9ae6-a1c6-3180-a175-15f87747aa30&quot;,&quot;itemData&quot;:{&quot;type&quot;:&quot;article-journal&quot;,&quot;id&quot;:&quot;475d9ae6-a1c6-3180-a175-15f87747aa30&quot;,&quot;title&quot;:&quot;New insights into the genetic basis of TAR (thrombocytopenia-absent radii) syndrome.&quot;,&quot;author&quot;:[{&quot;family&quot;:&quot;Albers&quot;,&quot;given&quot;:&quot;Cornelis A&quot;,&quot;parse-names&quot;:false,&quot;dropping-particle&quot;:&quot;&quot;,&quot;non-dropping-particle&quot;:&quot;&quot;},{&quot;family&quot;:&quot;Newbury-Ecob&quot;,&quot;given&quot;:&quot;Ruth&quot;,&quot;parse-names&quot;:false,&quot;dropping-particle&quot;:&quot;&quot;,&quot;non-dropping-particle&quot;:&quot;&quot;},{&quot;family&quot;:&quot;Ouwehand&quot;,&quot;given&quot;:&quot;Willem H&quot;,&quot;parse-names&quot;:false,&quot;dropping-particle&quot;:&quot;&quot;,&quot;non-dropping-particle&quot;:&quot;&quot;},{&quot;family&quot;:&quot;Ghevaert&quot;,&quot;given&quot;:&quot;Cedric&quot;,&quot;parse-names&quot;:false,&quot;dropping-particle&quot;:&quot;&quot;,&quot;non-dropping-particle&quot;:&quot;&quot;}],&quot;container-title&quot;:&quot;Current opinion in genetics &amp; development&quot;,&quot;container-title-short&quot;:&quot;Curr Opin Genet Dev&quot;,&quot;accessed&quot;:{&quot;date-parts&quot;:[[2015,1,7]]},&quot;DOI&quot;:&quot;10.1016/j.gde.2013.02.015&quot;,&quot;ISSN&quot;:&quot;1879-0380&quot;,&quot;PMID&quot;:&quot;23602329&quot;,&quot;URL&quot;:&quot;http://www.sciencedirect.com/science/article/pii/S0959437X13000336&quot;,&quot;issued&quot;:{&quot;date-parts&quot;:[[2013,6]]},&quot;page&quot;:&quot;316-23&quot;,&quot;abstract&quot;:&quot;Thrombocytopenia with absent radii (TAR) syndrome is a rare disorder combining specific skeletal abnormalities with a reduced platelet count. Rare proximal microdeletions of 1q21.1 are found in the majority of patients but are also found in unaffected parents. Recently it was shown that TAR syndrome is caused by the compound inheritance of a low-frequency noncoding SNP and a rare null allele in RBM8A, a gene encoding the exon-junction complex subunit member Y14 located in the deleted region. This finding provides new insight into the complex inheritance pattern and new clues to the molecular mechanisms underlying TAR syndrome. We discuss TAR syndrome in the context of abnormal phenotypes associated with proximal and distal 1q21.1 microdeletion and microduplications with incomplete penetrance and variable expressivity.&quot;,&quot;issue&quot;:&quot;3&quot;,&quot;volume&quot;:&quot;23&quot;},&quot;isTemporary&quot;:false},{&quot;id&quot;:&quot;7579540e-e486-39a4-830e-3f5c8168311d&quot;,&quot;itemData&quot;:{&quot;type&quot;:&quot;article-journal&quot;,&quot;id&quot;:&quot;7579540e-e486-39a4-830e-3f5c8168311d&quot;,&quot;title&quot;:&quot;TAR syndrome: clinical and molecular characterization of a cohort of 26 patients and description of novel non-coding variants of RBM8A&quot;,&quot;author&quot;:[{&quot;family&quot;:&quot;Boussion&quot;,&quot;given&quot;:&quot;Simon&quot;,&quot;parse-names&quot;:false,&quot;dropping-particle&quot;:&quot;&quot;,&quot;non-dropping-particle&quot;:&quot;&quot;},{&quot;family&quot;:&quot;Escande&quot;,&quot;given&quot;:&quot;Fabienne&quot;,&quot;parse-names&quot;:false,&quot;dropping-particle&quot;:&quot;&quot;,&quot;non-dropping-particle&quot;:&quot;&quot;},{&quot;family&quot;:&quot;Jourdain&quot;,&quot;given&quot;:&quot;Anne-Sophie Sophie&quot;,&quot;parse-names&quot;:false,&quot;dropping-particle&quot;:&quot;&quot;,&quot;non-dropping-particle&quot;:&quot;&quot;},{&quot;family&quot;:&quot;Smol&quot;,&quot;given&quot;:&quot;Thomas&quot;,&quot;parse-names&quot;:false,&quot;dropping-particle&quot;:&quot;&quot;,&quot;non-dropping-particle&quot;:&quot;&quot;},{&quot;family&quot;:&quot;Brunelle&quot;,&quot;given&quot;:&quot;Perrine&quot;,&quot;parse-names&quot;:false,&quot;dropping-particle&quot;:&quot;&quot;,&quot;non-dropping-particle&quot;:&quot;&quot;},{&quot;family&quot;:&quot;Duhamel&quot;,&quot;given&quot;:&quot;Céline&quot;,&quot;parse-names&quot;:false,&quot;dropping-particle&quot;:&quot;&quot;,&quot;non-dropping-particle&quot;:&quot;&quot;},{&quot;family&quot;:&quot;Alembik&quot;,&quot;given&quot;:&quot;Yves&quot;,&quot;parse-names&quot;:false,&quot;dropping-particle&quot;:&quot;&quot;,&quot;non-dropping-particle&quot;:&quot;&quot;},{&quot;family&quot;:&quot;Attié-Bitach&quot;,&quot;given&quot;:&quot;Tania&quot;,&quot;parse-names&quot;:false,&quot;dropping-particle&quot;:&quot;&quot;,&quot;non-dropping-particle&quot;:&quot;&quot;},{&quot;family&quot;:&quot;Baujat&quot;,&quot;given&quot;:&quot;Geneviève&quot;,&quot;parse-names&quot;:false,&quot;dropping-particle&quot;:&quot;&quot;,&quot;non-dropping-particle&quot;:&quot;&quot;},{&quot;family&quot;:&quot;Bazin&quot;,&quot;given&quot;:&quot;Anne&quot;,&quot;parse-names&quot;:false,&quot;dropping-particle&quot;:&quot;&quot;,&quot;non-dropping-particle&quot;:&quot;&quot;},{&quot;family&quot;:&quot;Bonnière&quot;,&quot;given&quot;:&quot;Maryse&quot;,&quot;parse-names&quot;:false,&quot;dropping-particle&quot;:&quot;&quot;,&quot;non-dropping-particle&quot;:&quot;&quot;},{&quot;family&quot;:&quot;Carassou&quot;,&quot;given&quot;:&quot;Philippe&quot;,&quot;parse-names&quot;:false,&quot;dropping-particle&quot;:&quot;&quot;,&quot;non-dropping-particle&quot;:&quot;&quot;},{&quot;family&quot;:&quot;Carles&quot;,&quot;given&quot;:&quot;Dominique&quot;,&quot;parse-names&quot;:false,&quot;dropping-particle&quot;:&quot;&quot;,&quot;non-dropping-particle&quot;:&quot;&quot;},{&quot;family&quot;:&quot;Devisme&quot;,&quot;given&quot;:&quot;Louise&quot;,&quot;parse-names&quot;:false,&quot;dropping-particle&quot;:&quot;&quot;,&quot;non-dropping-particle&quot;:&quot;&quot;},{&quot;family&quot;:&quot;Goizet&quot;,&quot;given&quot;:&quot;Cyril&quot;,&quot;parse-names&quot;:false,&quot;dropping-particle&quot;:&quot;&quot;,&quot;non-dropping-particle&quot;:&quot;&quot;},{&quot;family&quot;:&quot;Goldenberg&quot;,&quot;given&quot;:&quot;Alice&quot;,&quot;parse-names&quot;:false,&quot;dropping-particle&quot;:&quot;&quot;,&quot;non-dropping-particle&quot;:&quot;&quot;},{&quot;family&quot;:&quot;Grotto&quot;,&quot;given&quot;:&quot;Sarah&quot;,&quot;parse-names&quot;:false,&quot;dropping-particle&quot;:&quot;&quot;,&quot;non-dropping-particle&quot;:&quot;&quot;},{&quot;family&quot;:&quot;Guichet&quot;,&quot;given&quot;:&quot;Agnès&quot;,&quot;parse-names&quot;:false,&quot;dropping-particle&quot;:&quot;&quot;,&quot;non-dropping-particle&quot;:&quot;&quot;},{&quot;family&quot;:&quot;Jouk&quot;,&quot;given&quot;:&quot;Pierre-Simon Simon&quot;,&quot;parse-names&quot;:false,&quot;dropping-particle&quot;:&quot;&quot;,&quot;non-dropping-particle&quot;:&quot;&quot;},{&quot;family&quot;:&quot;Loeuillet&quot;,&quot;given&quot;:&quot;Laurence&quot;,&quot;parse-names&quot;:false,&quot;dropping-particle&quot;:&quot;&quot;,&quot;non-dropping-particle&quot;:&quot;&quot;},{&quot;family&quot;:&quot;Mechler&quot;,&quot;given&quot;:&quot;Charlotte&quot;,&quot;parse-names&quot;:false,&quot;dropping-particle&quot;:&quot;&quot;,&quot;non-dropping-particle&quot;:&quot;&quot;},{&quot;family&quot;:&quot;Michot&quot;,&quot;given&quot;:&quot;Caroline&quot;,&quot;parse-names&quot;:false,&quot;dropping-particle&quot;:&quot;&quot;,&quot;non-dropping-particle&quot;:&quot;&quot;},{&quot;family&quot;:&quot;Pelluard&quot;,&quot;given&quot;:&quot;Fanny&quot;,&quot;parse-names&quot;:false,&quot;dropping-particle&quot;:&quot;&quot;,&quot;non-dropping-particle&quot;:&quot;&quot;},{&quot;family&quot;:&quot;Putoux&quot;,&quot;given&quot;:&quot;Audrey&quot;,&quot;parse-names&quot;:false,&quot;dropping-particle&quot;:&quot;&quot;,&quot;non-dropping-particle&quot;:&quot;&quot;},{&quot;family&quot;:&quot;Whalen&quot;,&quot;given&quot;:&quot;Sandra&quot;,&quot;parse-names&quot;:false,&quot;dropping-particle&quot;:&quot;&quot;,&quot;non-dropping-particle&quot;:&quot;&quot;},{&quot;family&quot;:&quot;Ghoumid&quot;,&quot;given&quot;:&quot;Jamal&quot;,&quot;parse-names&quot;:false,&quot;dropping-particle&quot;:&quot;&quot;,&quot;non-dropping-particle&quot;:&quot;&quot;},{&quot;family&quot;:&quot;Manouvrier-Hanu&quot;,&quot;given&quot;:&quot;Sylvie&quot;,&quot;parse-names&quot;:false,&quot;dropping-particle&quot;:&quot;&quot;,&quot;non-dropping-particle&quot;:&quot;&quot;},{&quot;family&quot;:&quot;Petit&quot;,&quot;given&quot;:&quot;Florence&quot;,&quot;parse-names&quot;:false,&quot;dropping-particle&quot;:&quot;&quot;,&quot;non-dropping-particle&quot;:&quot;&quot;}],&quot;container-title&quot;:&quot;Human Mutation&quot;,&quot;container-title-short&quot;:&quot;Hum Mutat&quot;,&quot;accessed&quot;:{&quot;date-parts&quot;:[[2020,3,30]]},&quot;DOI&quot;:&quot;10.1002/humu.24021&quot;,&quot;ISSN&quot;:&quot;10597794&quot;,&quot;PMID&quot;:&quot;32227665&quot;,&quot;URL&quot;:&quot;https://onlinelibrary.wiley.com/doi/full/10.1002/humu.24021&quot;,&quot;issued&quot;:{&quot;date-parts&quot;:[[2020,3,30]]},&quot;page&quot;:&quot;1220-1225&quot;,&quot;abstract&quot;:&quot;Thrombocytopenia-absent radius (TAR) syndrome is characterized by radial defect and neonatal thrombocytopenia. It is caused by biallelic variants of RBM8A gene (1q21.1) with the association of a null allele and a hypomorphic noncoding variant. RBM8A encodes Y14, a core protein of the exon junction complex involved in messenger RNA maturation. To date, only two hypomorphic variants have been identified. We report on a cohort of 26 patients affected with TAR syndrome and carrying biallelic variants in RBM8A. Half patients carried a 1q21.1 deletion and one of the two known hypomorphic variants. Four novel noncoding variants of RBM8A were identified in the remaining patients. We developed experimental models enabling their functional characterization in vitro. Two variants, located respectively in the 5′-untranslated region (5′-UTR) and 3′-UTR regions, are responsible for a diminished expression whereas two intronic variants alter splicing. Our results bring new insights into the molecular knowledge of TAR syndrome and enabled us to propose genetic counseling for patients' families.&quot;,&quot;publisher&quot;:&quot;John Wiley &amp; Sons, Ltd&quot;,&quot;issue&quot;:&quot;7&quot;,&quot;volume&quot;:&quot;41&quot;},&quot;isTemporary&quot;:false}]},{&quot;citationID&quot;:&quot;MENDELEY_CITATION_3fb18112-39fc-499e-a7b7-24da81d57c14&quot;,&quot;properties&quot;:{&quot;noteIndex&quot;:0},&quot;isEdited&quot;:false,&quot;manualOverride&quot;:{&quot;isManuallyOverridden&quot;:false,&quot;citeprocText&quot;:&quot;&lt;sup&gt;1,2&lt;/sup&gt;&quot;,&quot;manualOverrideText&quot;:&quot;&quot;},&quot;citationTag&quot;:&quot;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&quot;,&quot;citationItems&quot;:[{&quot;id&quot;:&quot;dfeb8d09-26e9-35cc-8820-1f1b57a9bbc4&quot;,&quot;itemData&quot;:{&quot;type&quot;:&quot;article-journal&quot;,&quot;id&quot;:&quot;dfeb8d09-26e9-35cc-8820-1f1b57a9bbc4&quot;,&quot;title&quot;:&quot;Thrombocytopenia Absent Radius Syndrome&quot;,&quot;author&quot;:[{&quot;family&quot;:&quot;Petit&quot;,&quot;given&quot;:&quot;Florence&quot;,&quot;parse-names&quot;:false,&quot;dropping-particle&quot;:&quot;&quot;,&quot;non-dropping-particle&quot;:&quot;&quot;},{&quot;family&quot;:&quot;Boussion&quot;,&quot;given&quot;:&quot;Simon&quot;,&quot;parse-names&quot;:false,&quot;dropping-particle&quot;:&quot;&quot;,&quot;non-dropping-particle&quot;:&quot;&quot;}],&quot;container-title&quot;:&quot;GeneReviews®&quot;,&quot;accessed&quot;:{&quot;date-parts&quot;:[[2022,8,28]]},&quot;PMID&quot;:&quot;20301781&quot;,&quot;URL&quot;:&quot;https://www.ncbi.nlm.nih.gov/books/NBK23758/&quot;,&quot;issued&quot;:{&quot;date-parts&quot;:[[2022,8,25]]},&quot;abstract&quot;:&quot;CLINICAL CHARACTERISTICS Thrombocytopenia absent radius (TAR) syndrome is characterized by bilateral absence of the radii with the presence of both thumbs, and thrombocytopenia that is generally transient. Thrombocytopenia may be congenital or may develop within the first few weeks to months of life; in general, thrombocytopenic episodes decrease with age. Cow's milk allergy is common and can be associated with exacerbation of thrombocytopenia. Other anomalies of the skeleton (upper and lower limbs, ribs, and vertebrae), heart, and genitourinary system (renal anomalies and agenesis of uterus, cervix, and upper part of the vagina) can occur. DIAGNOSIS/TESTING The diagnosis of TAR syndrome is established in a proband with bilateral absent radii, present thumbs, and thrombocytopenia. Identification of a heterozygous null allele (most often a minimally deleted 200-kb region at chromosome band 1q21.1) in trans with a heterozygous RBM8A hypomorphic allele on molecular genetic testing confirms the diagnosis. MANAGEMENT Treatment of manifestations: Orthopedic intervention as needed to maximize limb function. Platelet transfusion for thrombocytopenia as needed; to reduce the risks of alloimmunization and infection, avoid platelet transfusion in older individuals whose platelet counts exceed a particular threshold (10 platelets/nL). Standard treatments for cardiac and genitourinary anomalies. Avoidance of cow's milk to reduce the severity of gastroenteritis and to avoid exacerbations of thrombocytopenia. Central venous catheter as an alternative to repeated venipuncture. Surveillance: Platelet count when evidence of increased bleeding tendency (bruising, petechiae) occurs. Assess for gastrointestinal manifestations in children, which may indicate cow's milk allergy, at each visit. Serum electrolytes, blood urea nitrogen, and creatinine to assess renal function per nephrologist. Agents/circumstances to avoid: Avoid cow's milk to reduce the severity of gastroenteritis and associated thrombocytopenia (in older children). Platelet function is somewhat impaired, suggesting that drugs such as nonsteroidal anti-inflammatory drugs or aspirin should be avoided or used with caution. GENETIC COUNSELING TAR syndrome is caused by compound heterozygosity for a null allele and an RBM8A hypomorphic allele and is inherited in an autosomal recessive manner. However, because null alleles are rare (and often occur de novo in the proband) and RBM8A hypomorphic alleles are common, inheritance of TAR syndrome is associated with several features unusual in autosomal recessive disorders: a paucity of affected sibs, apparent parent-to-child transmission, and affected second- and third-degree relatives. The risk to sibs of a proband varies depending on the genetic status of the parents; for example: If one parent is known to be heterozygous for a null allele and the other parent is heterozygous for an RBM8A hypomorphic allele, each sib of an affected individual has at conception a 25% chance of being affected. If one parent is known to be heterozygous for a null allele and the other parent has biallelic RBM8A hypomorphic alleles, each sib of an affected individual has at conception a 50% chance of being affected. If one parent is known to be heterozygous for an RBM8A hypomorphic allele and the other parent has two normal RBM8A alleles, each sib of an affected individual has at conception a 50% chance of being an asymptomatic carrier of an RBM8A hypomorphic allele and a 50% chance of being unaffected and not a carrier. Individuals who are heterozygotes (carriers) for one TAR syndrome-related pathogenic variant (either an RBM8A hypomorphic allele or a null allele) are asymptomatic; individuals with biallelic RBM8A hypomorphic alleles are asymptomatic. Once the causative null allele and RBM8A hypomorphic allele have been identified in an affected family member, carrier testing for at-risk relatives as well as prenatal and preimplantation genetic testing are possible.&quot;,&quot;publisher&quot;:&quot;University of Washington, Seattle&quot;,&quot;container-title-short&quot;:&quot;&quot;},&quot;isTemporary&quot;:false},{&quot;id&quot;:&quot;475d9ae6-a1c6-3180-a175-15f87747aa30&quot;,&quot;itemData&quot;:{&quot;type&quot;:&quot;article-journal&quot;,&quot;id&quot;:&quot;475d9ae6-a1c6-3180-a175-15f87747aa30&quot;,&quot;title&quot;:&quot;New insights into the genetic basis of TAR (thrombocytopenia-absent radii) syndrome.&quot;,&quot;author&quot;:[{&quot;family&quot;:&quot;Albers&quot;,&quot;given&quot;:&quot;Cornelis A&quot;,&quot;parse-names&quot;:false,&quot;dropping-particle&quot;:&quot;&quot;,&quot;non-dropping-particle&quot;:&quot;&quot;},{&quot;family&quot;:&quot;Newbury-Ecob&quot;,&quot;given&quot;:&quot;Ruth&quot;,&quot;parse-names&quot;:false,&quot;dropping-particle&quot;:&quot;&quot;,&quot;non-dropping-particle&quot;:&quot;&quot;},{&quot;family&quot;:&quot;Ouwehand&quot;,&quot;given&quot;:&quot;Willem H&quot;,&quot;parse-names&quot;:false,&quot;dropping-particle&quot;:&quot;&quot;,&quot;non-dropping-particle&quot;:&quot;&quot;},{&quot;family&quot;:&quot;Ghevaert&quot;,&quot;given&quot;:&quot;Cedric&quot;,&quot;parse-names&quot;:false,&quot;dropping-particle&quot;:&quot;&quot;,&quot;non-dropping-particle&quot;:&quot;&quot;}],&quot;container-title&quot;:&quot;Current opinion in genetics &amp; development&quot;,&quot;container-title-short&quot;:&quot;Curr Opin Genet Dev&quot;,&quot;accessed&quot;:{&quot;date-parts&quot;:[[2015,1,7]]},&quot;DOI&quot;:&quot;10.1016/j.gde.2013.02.015&quot;,&quot;ISSN&quot;:&quot;1879-0380&quot;,&quot;PMID&quot;:&quot;23602329&quot;,&quot;URL&quot;:&quot;http://www.sciencedirect.com/science/article/pii/S0959437X13000336&quot;,&quot;issued&quot;:{&quot;date-parts&quot;:[[2013,6]]},&quot;page&quot;:&quot;316-23&quot;,&quot;abstract&quot;:&quot;Thrombocytopenia with absent radii (TAR) syndrome is a rare disorder combining specific skeletal abnormalities with a reduced platelet count. Rare proximal microdeletions of 1q21.1 are found in the majority of patients but are also found in unaffected parents. Recently it was shown that TAR syndrome is caused by the compound inheritance of a low-frequency noncoding SNP and a rare null allele in RBM8A, a gene encoding the exon-junction complex subunit member Y14 located in the deleted region. This finding provides new insight into the complex inheritance pattern and new clues to the molecular mechanisms underlying TAR syndrome. We discuss TAR syndrome in the context of abnormal phenotypes associated with proximal and distal 1q21.1 microdeletion and microduplications with incomplete penetrance and variable expressivity.&quot;,&quot;issue&quot;:&quot;3&quot;,&quot;volume&quot;:&quot;23&quot;},&quot;isTemporary&quot;:false}]},{&quot;citationID&quot;:&quot;MENDELEY_CITATION_41a27620-086b-4fdf-8ee3-e656425bf026&quot;,&quot;properties&quot;:{&quot;noteIndex&quot;:0},&quot;isEdited&quot;:false,&quot;manualOverride&quot;:{&quot;citeprocText&quot;:&quot;&lt;sup&gt;6&lt;/sup&gt;&quot;,&quot;isManuallyOverridden&quot;:true,&quot;manualOverrideText&quot;:&quot;(Albers et al, 2012),&quot;},&quot;citationTag&quot;:&quot;MENDELEY_CITATION_v3_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&quot;,&quot;citationItems&quot;:[{&quot;id&quot;:&quot;783b6d1c-8903-33f9-855e-5c30029f593c&quot;,&quot;itemData&quot;:{&quot;type&quot;:&quot;article-journal&quot;,&quot;id&quot;:&quot;783b6d1c-8903-33f9-855e-5c30029f593c&quot;,&quot;title&quot;:&quot;Compound inheritance of a low-frequency regulatory SNP and a rare null mutation in exon-junction complex subunit RBM8A causes TAR syndrome.&quot;,&quot;author&quot;:[{&quot;family&quot;:&quot;Albers&quot;,&quot;given&quot;:&quot;Cornelis A&quot;,&quot;parse-names&quot;:false,&quot;dropping-particle&quot;:&quot;&quot;,&quot;non-dropping-particle&quot;:&quot;&quot;},{&quot;family&quot;:&quot;Paul&quot;,&quot;given&quot;:&quot;Dirk S&quot;,&quot;parse-names&quot;:false,&quot;dropping-particle&quot;:&quot;&quot;,&quot;non-dropping-particle&quot;:&quot;&quot;},{&quot;family&quot;:&quot;Schulze&quot;,&quot;given&quot;:&quot;Harald&quot;,&quot;parse-names&quot;:false,&quot;dropping-particle&quot;:&quot;&quot;,&quot;non-dropping-particle&quot;:&quot;&quot;},{&quot;family&quot;:&quot;Freson&quot;,&quot;given&quot;:&quot;Kathleen&quot;,&quot;parse-names&quot;:false,&quot;dropping-particle&quot;:&quot;&quot;,&quot;non-dropping-particle&quot;:&quot;&quot;},{&quot;family&quot;:&quot;Stephens&quot;,&quot;given&quot;:&quot;Jonathan C&quot;,&quot;parse-names&quot;:false,&quot;dropping-particle&quot;:&quot;&quot;,&quot;non-dropping-particle&quot;:&quot;&quot;},{&quot;family&quot;:&quot;Smethurst&quot;,&quot;given&quot;:&quot;Peter A&quot;,&quot;parse-names&quot;:false,&quot;dropping-particle&quot;:&quot;&quot;,&quot;non-dropping-particle&quot;:&quot;&quot;},{&quot;family&quot;:&quot;Jolley&quot;,&quot;given&quot;:&quot;Jennifer D&quot;,&quot;parse-names&quot;:false,&quot;dropping-particle&quot;:&quot;&quot;,&quot;non-dropping-particle&quot;:&quot;&quot;},{&quot;family&quot;:&quot;Cvejic&quot;,&quot;given&quot;:&quot;Ana&quot;,&quot;parse-names&quot;:false,&quot;dropping-particle&quot;:&quot;&quot;,&quot;non-dropping-particle&quot;:&quot;&quot;},{&quot;family&quot;:&quot;Kostadima&quot;,&quot;given&quot;:&quot;Myrto&quot;,&quot;parse-names&quot;:false,&quot;dropping-particle&quot;:&quot;&quot;,&quot;non-dropping-particle&quot;:&quot;&quot;},{&quot;family&quot;:&quot;Bertone&quot;,&quot;given&quot;:&quot;Paul&quot;,&quot;parse-names&quot;:false,&quot;dropping-particle&quot;:&quot;&quot;,&quot;non-dropping-particle&quot;:&quot;&quot;},{&quot;family&quot;:&quot;Breuning&quot;,&quot;given&quot;:&quot;Martijn H&quot;,&quot;parse-names&quot;:false,&quot;dropping-particle&quot;:&quot;&quot;,&quot;non-dropping-particle&quot;:&quot;&quot;},{&quot;family&quot;:&quot;Debili&quot;,&quot;given&quot;:&quot;Najet&quot;,&quot;parse-names&quot;:false,&quot;dropping-particle&quot;:&quot;&quot;,&quot;non-dropping-particle&quot;:&quot;&quot;},{&quot;family&quot;:&quot;Deloukas&quot;,&quot;given&quot;:&quot;Panos&quot;,&quot;parse-names&quot;:false,&quot;dropping-particle&quot;:&quot;&quot;,&quot;non-dropping-particle&quot;:&quot;&quot;},{&quot;family&quot;:&quot;Favier&quot;,&quot;given&quot;:&quot;Rémi&quot;,&quot;parse-names&quot;:false,&quot;dropping-particle&quot;:&quot;&quot;,&quot;non-dropping-particle&quot;:&quot;&quot;},{&quot;family&quot;:&quot;Fiedler&quot;,&quot;given&quot;:&quot;Janine&quot;,&quot;parse-names&quot;:false,&quot;dropping-particle&quot;:&quot;&quot;,&quot;non-dropping-particle&quot;:&quot;&quot;},{&quot;family&quot;:&quot;Hobbs&quot;,&quot;given&quot;:&quot;Catherine M&quot;,&quot;parse-names&quot;:false,&quot;dropping-particle&quot;:&quot;&quot;,&quot;non-dropping-particle&quot;:&quot;&quot;},{&quot;family&quot;:&quot;Huang&quot;,&quot;given&quot;:&quot;Ni&quot;,&quot;parse-names&quot;:false,&quot;dropping-particle&quot;:&quot;&quot;,&quot;non-dropping-particle&quot;:&quot;&quot;},{&quot;family&quot;:&quot;Hurles&quot;,&quot;given&quot;:&quot;Matthew E&quot;,&quot;parse-names&quot;:false,&quot;dropping-particle&quot;:&quot;&quot;,&quot;non-dropping-particle&quot;:&quot;&quot;},{&quot;family&quot;:&quot;Kiddle&quot;,&quot;given&quot;:&quot;Graham&quot;,&quot;parse-names&quot;:false,&quot;dropping-particle&quot;:&quot;&quot;,&quot;non-dropping-particle&quot;:&quot;&quot;},{&quot;family&quot;:&quot;Krapels&quot;,&quot;given&quot;:&quot;Ingrid&quot;,&quot;parse-names&quot;:false,&quot;dropping-particle&quot;:&quot;&quot;,&quot;non-dropping-particle&quot;:&quot;&quot;},{&quot;family&quot;:&quot;Nurden&quot;,&quot;given&quot;:&quot;Paquita&quot;,&quot;parse-names&quot;:false,&quot;dropping-particle&quot;:&quot;&quot;,&quot;non-dropping-particle&quot;:&quot;&quot;},{&quot;family&quot;:&quot;Ruivenkamp&quot;,&quot;given&quot;:&quot;Claudia A L&quot;,&quot;parse-names&quot;:false,&quot;dropping-particle&quot;:&quot;&quot;,&quot;non-dropping-particle&quot;:&quot;&quot;},{&quot;family&quot;:&quot;Sambrook&quot;,&quot;given&quot;:&quot;Jennifer G&quot;,&quot;parse-names&quot;:false,&quot;dropping-particle&quot;:&quot;&quot;,&quot;non-dropping-particle&quot;:&quot;&quot;},{&quot;family&quot;:&quot;Smith&quot;,&quot;given&quot;:&quot;Kenneth&quot;,&quot;parse-names&quot;:false,&quot;dropping-particle&quot;:&quot;&quot;,&quot;non-dropping-particle&quot;:&quot;&quot;},{&quot;family&quot;:&quot;Stemple&quot;,&quot;given&quot;:&quot;Derek L&quot;,&quot;parse-names&quot;:false,&quot;dropping-particle&quot;:&quot;&quot;,&quot;non-dropping-particle&quot;:&quot;&quot;},{&quot;family&quot;:&quot;Strauss&quot;,&quot;given&quot;:&quot;Gabriele&quot;,&quot;parse-names&quot;:false,&quot;dropping-particle&quot;:&quot;&quot;,&quot;non-dropping-particle&quot;:&quot;&quot;},{&quot;family&quot;:&quot;Thys&quot;,&quot;given&quot;:&quot;Chantal&quot;,&quot;parse-names&quot;:false,&quot;dropping-particle&quot;:&quot;&quot;,&quot;non-dropping-particle&quot;:&quot;&quot;},{&quot;family&quot;:&quot;Geet&quot;,&quot;given&quot;:&quot;Chris&quot;,&quot;parse-names&quot;:false,&quot;dropping-particle&quot;:&quot;&quot;,&quot;non-dropping-particle&quot;:&quot;van&quot;},{&quot;family&quot;:&quot;Newbury-Ecob&quot;,&quot;given&quot;:&quot;Ruth&quot;,&quot;parse-names&quot;:false,&quot;dropping-particle&quot;:&quot;&quot;,&quot;non-dropping-particle&quot;:&quot;&quot;},{&quot;family&quot;:&quot;Ouwehand&quot;,&quot;given&quot;:&quot;Willem H&quot;,&quot;parse-names&quot;:false,&quot;dropping-particle&quot;:&quot;&quot;,&quot;non-dropping-particle&quot;:&quot;&quot;},{&quot;family&quot;:&quot;Ghevaert&quot;,&quot;given&quot;:&quot;Cedric&quot;,&quot;parse-names&quot;:false,&quot;dropping-particle&quot;:&quot;&quot;,&quot;non-dropping-particle&quot;:&quot;&quot;}],&quot;title-short&quot;:&quot;Nat Genet&quot;,&quot;container-title&quot;:&quot;Nature Genetics&quot;,&quot;container-title-short&quot;:&quot;Nat Genet&quot;,&quot;accessed&quot;:{&quot;date-parts&quot;:[[2015,1,7]]},&quot;DOI&quot;:&quot;10.1038/ng.1083&quot;,&quot;ISSN&quot;:&quot;1546-1718&quot;,&quot;PMID&quot;:&quot;22366785&quot;,&quot;URL&quot;:&quot;http://dx.doi.org/10.1038/ng.1083&quot;,&quot;issued&quot;:{&quot;date-parts&quot;:[[2012,4]]},&quot;page&quot;:&quot;435-9, S1-2&quot;,&quot;abstract&quot;:&quot;The exon-junction complex (EJC) performs essential RNA processing tasks. Here, we describe the first human disorder, thrombocytopenia with absent radii (TAR), caused by deficiency in one of the four EJC subunits. Compound inheritance of a rare null allele and one of two low-frequency SNPs in the regulatory regions of RBM8A, encoding the Y14 subunit of EJC, causes TAR. We found that this inheritance mechanism explained 53 of 55 cases (P &lt; 5 × 10(-228)) of the rare congenital malformation syndrome. Of the 53 cases with this inheritance pattern, 51 carried a submicroscopic deletion of 1q21.1 that has previously been associated with TAR, and two carried a truncation or frameshift null mutation in RBM8A. We show that the two regulatory SNPs result in diminished RBM8A transcription in vitro and that Y14 expression is reduced in platelets from individuals with TAR. Our data implicate Y14 insufficiency and, presumably, an EJC defect as the cause of TAR syndrome.&quot;,&quot;publisher&quot;:&quot;Nature Publishing Group, a division of Macmillan Publishers Limited. All Rights Reserved.&quot;,&quot;issue&quot;:&quot;4&quot;,&quot;volume&quot;:&quot;44&quot;},&quot;isTemporary&quot;:false}]},{&quot;citationID&quot;:&quot;MENDELEY_CITATION_5ac6e913-3e73-4337-b553-09cdb58ec0e2&quot;,&quot;properties&quot;:{&quot;noteIndex&quot;:0},&quot;isEdited&quot;:false,&quot;manualOverride&quot;:{&quot;citeprocText&quot;:&quot;&lt;sup&gt;1,2,5–7&lt;/sup&gt;&quot;,&quot;isManuallyOverridden&quot;:false,&quot;manualOverrideText&quot;:&quot;&quot;},&quot;citationTag&quot;:&quot;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&quot;,&quot;citationItems&quot;:[{&quot;id&quot;:&quot;6f45186f-576d-54de-ab89-5b4471dc9911&quot;,&quot;itemData&quot;:{&quot;DOI&quot;:&quot;10.1186/1756-0500-6-376&quot;,&quot;ISSN&quot;:&quot;1756-0500&quot;,&quot;PMID&quot;:&quot;24053387&quot;,&quot;abstract&quot;:&quot;BACKGROUND: Thrombocytopenia-absent radius syndrome is a rare autosomal recessive disorder characterized by megakaryocytic thrombocytopenia and longitudinal limb deficiencies mostly affecting the radial ray. Most patients are compound heterozygotes for a 200 kb interstitial microdeletion in 1q21.1 and a hypomorphic allele in RBM8A, mapping in the deleted segment. At the moment, the complete molecular characterization of thrombocytopenia-absent radius syndrome is limited to a handful of patients mostly ascertained in the pediatric age\n\nCASE PRESENTATION: We report on a fetus with bilateral upper limb deficiency found at standard prenatal ultrasound examination. The fetus had bilateral radial agenesis and humeral hypo/aplasia with intact thumbs, micrognathia and urinary anomalies, indicating thrombocytopenia-absent radius syndrome. Molecular studies demonstrated compound heterozygosity for the 1q21.1 microdeletion and the RBM8A rs139428292 variant at the hemizygous state, inherited from the mother and father, respectively\n\nCONCLUSION: The molecular information allowed prenatal diagnosis in the following pregnancy resulting in the birth of a healthy carrier female. A review was carried out with the attempt to the trace the fetal ultrasound presentation of thrombocytopenia-absent radius syndrome and discussing opportunities for second-tier molecular studies within a multidisciplinary setting.&quot;,&quot;author&quot;:[{&quot;dropping-particle&quot;:&quot;&quot;,&quot;family&quot;:&quot;Bottillo&quot;,&quot;given&quot;:&quot;Irene&quot;,&quot;non-dropping-particle&quot;:&quot;&quot;,&quot;parse-names&quot;:false,&quot;suffix&quot;:&quot;&quot;},{&quot;dropping-particle&quot;:&quot;&quot;,&quot;family&quot;:&quot;Castori&quot;,&quot;given&quot;:&quot;Marco&quot;,&quot;non-dropping-particle&quot;:&quot;&quot;,&quot;parse-names&quot;:false,&quot;suffix&quot;:&quot;&quot;},{&quot;dropping-particle&quot;:&quot;&quot;,&quot;family&quot;:&quot;Bernardo&quot;,&quot;given&quot;:&quot;Carmelilia&quot;,&quot;non-dropping-particle&quot;:&quot;De&quot;,&quot;parse-names&quot;:false,&quot;suffix&quot;:&quot;&quot;},{&quot;dropping-particle&quot;:&quot;&quot;,&quot;family&quot;:&quot;Fabbri&quot;,&quot;given&quot;:&quot;Romano&quot;,&quot;non-dropping-particle&quot;:&quot;&quot;,&quot;parse-names&quot;:false,&quot;suffix&quot;:&quot;&quot;},{&quot;dropping-particle&quot;:&quot;&quot;,&quot;family&quot;:&quot;Grammatico&quot;,&quot;given&quot;:&quot;Barbara&quot;,&quot;non-dropping-particle&quot;:&quot;&quot;,&quot;parse-names&quot;:false,&quot;suffix&quot;:&quot;&quot;},{&quot;dropping-particle&quot;:&quot;&quot;,&quot;family&quot;:&quot;Preziosi&quot;,&quot;given&quot;:&quot;Nicoletta&quot;,&quot;non-dropping-particle&quot;:&quot;&quot;,&quot;parse-names&quot;:false,&quot;suffix&quot;:&quot;&quot;},{&quot;dropping-particle&quot;:&quot;&quot;,&quot;family&quot;:&quot;Scassellati&quot;,&quot;given&quot;:&quot;Giovanna Sforzolini&quot;,&quot;non-dropping-particle&quot;:&quot;&quot;,&quot;parse-names&quot;:false,&quot;suffix&quot;:&quot;&quot;},{&quot;dropping-particle&quot;:&quot;&quot;,&quot;family&quot;:&quot;Silvestri&quot;,&quot;given&quot;:&quot;Evelina&quot;,&quot;non-dropping-particle&quot;:&quot;&quot;,&quot;parse-names&quot;:false,&quot;suffix&quot;:&quot;&quot;},{&quot;dropping-particle&quot;:&quot;&quot;,&quot;family&quot;:&quot;Spagnuolo&quot;,&quot;given&quot;:&quot;Antonella&quot;,&quot;non-dropping-particle&quot;:&quot;&quot;,&quot;parse-names&quot;:false,&quot;suffix&quot;:&quot;&quot;},{&quot;dropping-particle&quot;:&quot;&quot;,&quot;family&quot;:&quot;Laino&quot;,&quot;given&quot;:&quot;Luigi&quot;,&quot;non-dropping-particle&quot;:&quot;&quot;,&quot;parse-names&quot;:false,&quot;suffix&quot;:&quot;&quot;},{&quot;dropping-particle&quot;:&quot;&quot;,&quot;family&quot;:&quot;Grammatico&quot;,&quot;given&quot;:&quot;Paola&quot;,&quot;non-dropping-particle&quot;:&quot;&quot;,&quot;parse-names&quot;:false,&quot;suffix&quot;:&quot;&quot;}],&quot;container-title&quot;:&quot;BMC research notes&quot;,&quot;id&quot;:&quot;6f45186f-576d-54de-ab89-5b4471dc9911&quot;,&quot;issue&quot;:&quot;1&quot;,&quot;issued&quot;:{&quot;date-parts&quot;:[[&quot;2013&quot;,&quot;1&quot;]]},&quot;page&quot;:&quot;376&quot;,&quot;title&quot;:&quot;Prenatal diagnosis and post-mortem examination in a fetus with thrombocytopenia-absent radius (TAR) syndrome due to compound heterozygosity for a 1q21.1 microdeletion and a RBM8A hypomorphic allele: a case report.&quot;,&quot;type&quot;:&quot;article-journal&quot;,&quot;volume&quot;:&quot;6&quot;,&quot;container-title-short&quot;:&quot;BMC Res Notes&quot;},&quot;uris&quot;:[&quot;http://www.mendeley.com/documents/?uuid=cb9cd6c2-4c62-4949-8923-b097bfe2bb8d&quot;,&quot;http://www.mendeley.com/documents/?uuid=5024baf9-1d0c-4166-ba3d-dfbe378f6f1a&quot;],&quot;isTemporary&quot;:false,&quot;legacyDesktopId&quot;:&quot;cb9cd6c2-4c62-4949-8923-b097bfe2bb8d&quot;},{&quot;id&quot;:&quot;475d9ae6-a1c6-3180-a175-15f87747aa30&quot;,&quot;itemData&quot;:{&quot;type&quot;:&quot;article-journal&quot;,&quot;id&quot;:&quot;475d9ae6-a1c6-3180-a175-15f87747aa30&quot;,&quot;title&quot;:&quot;New insights into the genetic basis of TAR (thrombocytopenia-absent radii) syndrome.&quot;,&quot;author&quot;:[{&quot;family&quot;:&quot;Albers&quot;,&quot;given&quot;:&quot;Cornelis A&quot;,&quot;parse-names&quot;:false,&quot;dropping-particle&quot;:&quot;&quot;,&quot;non-dropping-particle&quot;:&quot;&quot;},{&quot;family&quot;:&quot;Newbury-Ecob&quot;,&quot;given&quot;:&quot;Ruth&quot;,&quot;parse-names&quot;:false,&quot;dropping-particle&quot;:&quot;&quot;,&quot;non-dropping-particle&quot;:&quot;&quot;},{&quot;family&quot;:&quot;Ouwehand&quot;,&quot;given&quot;:&quot;Willem H&quot;,&quot;parse-names&quot;:false,&quot;dropping-particle&quot;:&quot;&quot;,&quot;non-dropping-particle&quot;:&quot;&quot;},{&quot;family&quot;:&quot;Ghevaert&quot;,&quot;given&quot;:&quot;Cedric&quot;,&quot;parse-names&quot;:false,&quot;dropping-particle&quot;:&quot;&quot;,&quot;non-dropping-particle&quot;:&quot;&quot;}],&quot;container-title&quot;:&quot;Current opinion in genetics &amp; development&quot;,&quot;container-title-short&quot;:&quot;Curr Opin Genet Dev&quot;,&quot;accessed&quot;:{&quot;date-parts&quot;:[[2015,1,7]]},&quot;DOI&quot;:&quot;10.1016/j.gde.2013.02.015&quot;,&quot;ISSN&quot;:&quot;1879-0380&quot;,&quot;PMID&quot;:&quot;23602329&quot;,&quot;URL&quot;:&quot;http://www.sciencedirect.com/science/article/pii/S0959437X13000336&quot;,&quot;issued&quot;:{&quot;date-parts&quot;:[[2013,6]]},&quot;page&quot;:&quot;316-23&quot;,&quot;abstract&quot;:&quot;Thrombocytopenia with absent radii (TAR) syndrome is a rare disorder combining specific skeletal abnormalities with a reduced platelet count. Rare proximal microdeletions of 1q21.1 are found in the majority of patients but are also found in unaffected parents. Recently it was shown that TAR syndrome is caused by the compound inheritance of a low-frequency noncoding SNP and a rare null allele in RBM8A, a gene encoding the exon-junction complex subunit member Y14 located in the deleted region. This finding provides new insight into the complex inheritance pattern and new clues to the molecular mechanisms underlying TAR syndrome. We discuss TAR syndrome in the context of abnormal phenotypes associated with proximal and distal 1q21.1 microdeletion and microduplications with incomplete penetrance and variable expressivity.&quot;,&quot;issue&quot;:&quot;3&quot;,&quot;volume&quot;:&quot;23&quot;},&quot;isTemporary&quot;:false},{&quot;id&quot;:&quot;783b6d1c-8903-33f9-855e-5c30029f593c&quot;,&quot;itemData&quot;:{&quot;type&quot;:&quot;article-journal&quot;,&quot;id&quot;:&quot;783b6d1c-8903-33f9-855e-5c30029f593c&quot;,&quot;title&quot;:&quot;Compound inheritance of a low-frequency regulatory SNP and a rare null mutation in exon-junction complex subunit RBM8A causes TAR syndrome.&quot;,&quot;author&quot;:[{&quot;family&quot;:&quot;Albers&quot;,&quot;given&quot;:&quot;Cornelis A&quot;,&quot;parse-names&quot;:false,&quot;dropping-particle&quot;:&quot;&quot;,&quot;non-dropping-particle&quot;:&quot;&quot;},{&quot;family&quot;:&quot;Paul&quot;,&quot;given&quot;:&quot;Dirk S&quot;,&quot;parse-names&quot;:false,&quot;dropping-particle&quot;:&quot;&quot;,&quot;non-dropping-particle&quot;:&quot;&quot;},{&quot;family&quot;:&quot;Schulze&quot;,&quot;given&quot;:&quot;Harald&quot;,&quot;parse-names&quot;:false,&quot;dropping-particle&quot;:&quot;&quot;,&quot;non-dropping-particle&quot;:&quot;&quot;},{&quot;family&quot;:&quot;Freson&quot;,&quot;given&quot;:&quot;Kathleen&quot;,&quot;parse-names&quot;:false,&quot;dropping-particle&quot;:&quot;&quot;,&quot;non-dropping-particle&quot;:&quot;&quot;},{&quot;family&quot;:&quot;Stephens&quot;,&quot;given&quot;:&quot;Jonathan C&quot;,&quot;parse-names&quot;:false,&quot;dropping-particle&quot;:&quot;&quot;,&quot;non-dropping-particle&quot;:&quot;&quot;},{&quot;family&quot;:&quot;Smethurst&quot;,&quot;given&quot;:&quot;Peter A&quot;,&quot;parse-names&quot;:false,&quot;dropping-particle&quot;:&quot;&quot;,&quot;non-dropping-particle&quot;:&quot;&quot;},{&quot;family&quot;:&quot;Jolley&quot;,&quot;given&quot;:&quot;Jennifer D&quot;,&quot;parse-names&quot;:false,&quot;dropping-particle&quot;:&quot;&quot;,&quot;non-dropping-particle&quot;:&quot;&quot;},{&quot;family&quot;:&quot;Cvejic&quot;,&quot;given&quot;:&quot;Ana&quot;,&quot;parse-names&quot;:false,&quot;dropping-particle&quot;:&quot;&quot;,&quot;non-dropping-particle&quot;:&quot;&quot;},{&quot;family&quot;:&quot;Kostadima&quot;,&quot;given&quot;:&quot;Myrto&quot;,&quot;parse-names&quot;:false,&quot;dropping-particle&quot;:&quot;&quot;,&quot;non-dropping-particle&quot;:&quot;&quot;},{&quot;family&quot;:&quot;Bertone&quot;,&quot;given&quot;:&quot;Paul&quot;,&quot;parse-names&quot;:false,&quot;dropping-particle&quot;:&quot;&quot;,&quot;non-dropping-particle&quot;:&quot;&quot;},{&quot;family&quot;:&quot;Breuning&quot;,&quot;given&quot;:&quot;Martijn H&quot;,&quot;parse-names&quot;:false,&quot;dropping-particle&quot;:&quot;&quot;,&quot;non-dropping-particle&quot;:&quot;&quot;},{&quot;family&quot;:&quot;Debili&quot;,&quot;given&quot;:&quot;Najet&quot;,&quot;parse-names&quot;:false,&quot;dropping-particle&quot;:&quot;&quot;,&quot;non-dropping-particle&quot;:&quot;&quot;},{&quot;family&quot;:&quot;Deloukas&quot;,&quot;given&quot;:&quot;Panos&quot;,&quot;parse-names&quot;:false,&quot;dropping-particle&quot;:&quot;&quot;,&quot;non-dropping-particle&quot;:&quot;&quot;},{&quot;family&quot;:&quot;Favier&quot;,&quot;given&quot;:&quot;Rémi&quot;,&quot;parse-names&quot;:false,&quot;dropping-particle&quot;:&quot;&quot;,&quot;non-dropping-particle&quot;:&quot;&quot;},{&quot;family&quot;:&quot;Fiedler&quot;,&quot;given&quot;:&quot;Janine&quot;,&quot;parse-names&quot;:false,&quot;dropping-particle&quot;:&quot;&quot;,&quot;non-dropping-particle&quot;:&quot;&quot;},{&quot;family&quot;:&quot;Hobbs&quot;,&quot;given&quot;:&quot;Catherine M&quot;,&quot;parse-names&quot;:false,&quot;dropping-particle&quot;:&quot;&quot;,&quot;non-dropping-particle&quot;:&quot;&quot;},{&quot;family&quot;:&quot;Huang&quot;,&quot;given&quot;:&quot;Ni&quot;,&quot;parse-names&quot;:false,&quot;dropping-particle&quot;:&quot;&quot;,&quot;non-dropping-particle&quot;:&quot;&quot;},{&quot;family&quot;:&quot;Hurles&quot;,&quot;given&quot;:&quot;Matthew E&quot;,&quot;parse-names&quot;:false,&quot;dropping-particle&quot;:&quot;&quot;,&quot;non-dropping-particle&quot;:&quot;&quot;},{&quot;family&quot;:&quot;Kiddle&quot;,&quot;given&quot;:&quot;Graham&quot;,&quot;parse-names&quot;:false,&quot;dropping-particle&quot;:&quot;&quot;,&quot;non-dropping-particle&quot;:&quot;&quot;},{&quot;family&quot;:&quot;Krapels&quot;,&quot;given&quot;:&quot;Ingrid&quot;,&quot;parse-names&quot;:false,&quot;dropping-particle&quot;:&quot;&quot;,&quot;non-dropping-particle&quot;:&quot;&quot;},{&quot;family&quot;:&quot;Nurden&quot;,&quot;given&quot;:&quot;Paquita&quot;,&quot;parse-names&quot;:false,&quot;dropping-particle&quot;:&quot;&quot;,&quot;non-dropping-particle&quot;:&quot;&quot;},{&quot;family&quot;:&quot;Ruivenkamp&quot;,&quot;given&quot;:&quot;Claudia A L&quot;,&quot;parse-names&quot;:false,&quot;dropping-particle&quot;:&quot;&quot;,&quot;non-dropping-particle&quot;:&quot;&quot;},{&quot;family&quot;:&quot;Sambrook&quot;,&quot;given&quot;:&quot;Jennifer G&quot;,&quot;parse-names&quot;:false,&quot;dropping-particle&quot;:&quot;&quot;,&quot;non-dropping-particle&quot;:&quot;&quot;},{&quot;family&quot;:&quot;Smith&quot;,&quot;given&quot;:&quot;Kenneth&quot;,&quot;parse-names&quot;:false,&quot;dropping-particle&quot;:&quot;&quot;,&quot;non-dropping-particle&quot;:&quot;&quot;},{&quot;family&quot;:&quot;Stemple&quot;,&quot;given&quot;:&quot;Derek L&quot;,&quot;parse-names&quot;:false,&quot;dropping-particle&quot;:&quot;&quot;,&quot;non-dropping-particle&quot;:&quot;&quot;},{&quot;family&quot;:&quot;Strauss&quot;,&quot;given&quot;:&quot;Gabriele&quot;,&quot;parse-names&quot;:false,&quot;dropping-particle&quot;:&quot;&quot;,&quot;non-dropping-particle&quot;:&quot;&quot;},{&quot;family&quot;:&quot;Thys&quot;,&quot;given&quot;:&quot;Chantal&quot;,&quot;parse-names&quot;:false,&quot;dropping-particle&quot;:&quot;&quot;,&quot;non-dropping-particle&quot;:&quot;&quot;},{&quot;family&quot;:&quot;Geet&quot;,&quot;given&quot;:&quot;Chris&quot;,&quot;parse-names&quot;:false,&quot;dropping-particle&quot;:&quot;&quot;,&quot;non-dropping-particle&quot;:&quot;van&quot;},{&quot;family&quot;:&quot;Newbury-Ecob&quot;,&quot;given&quot;:&quot;Ruth&quot;,&quot;parse-names&quot;:false,&quot;dropping-particle&quot;:&quot;&quot;,&quot;non-dropping-particle&quot;:&quot;&quot;},{&quot;family&quot;:&quot;Ouwehand&quot;,&quot;given&quot;:&quot;Willem H&quot;,&quot;parse-names&quot;:false,&quot;dropping-particle&quot;:&quot;&quot;,&quot;non-dropping-particle&quot;:&quot;&quot;},{&quot;family&quot;:&quot;Ghevaert&quot;,&quot;given&quot;:&quot;Cedric&quot;,&quot;parse-names&quot;:false,&quot;dropping-particle&quot;:&quot;&quot;,&quot;non-dropping-particle&quot;:&quot;&quot;}],&quot;title-short&quot;:&quot;Nat Genet&quot;,&quot;container-title&quot;:&quot;Nature Genetics&quot;,&quot;container-title-short&quot;:&quot;Nat Genet&quot;,&quot;accessed&quot;:{&quot;date-parts&quot;:[[2015,1,7]]},&quot;DOI&quot;:&quot;10.1038/ng.1083&quot;,&quot;ISSN&quot;:&quot;1546-1718&quot;,&quot;PMID&quot;:&quot;22366785&quot;,&quot;URL&quot;:&quot;http://dx.doi.org/10.1038/ng.1083&quot;,&quot;issued&quot;:{&quot;date-parts&quot;:[[2012,4]]},&quot;page&quot;:&quot;435-9, S1-2&quot;,&quot;abstract&quot;:&quot;The exon-junction complex (EJC) performs essential RNA processing tasks. Here, we describe the first human disorder, thrombocytopenia with absent radii (TAR), caused by deficiency in one of the four EJC subunits. Compound inheritance of a rare null allele and one of two low-frequency SNPs in the regulatory regions of RBM8A, encoding the Y14 subunit of EJC, causes TAR. We found that this inheritance mechanism explained 53 of 55 cases (P &lt; 5 × 10(-228)) of the rare congenital malformation syndrome. Of the 53 cases with this inheritance pattern, 51 carried a submicroscopic deletion of 1q21.1 that has previously been associated with TAR, and two carried a truncation or frameshift null mutation in RBM8A. We show that the two regulatory SNPs result in diminished RBM8A transcription in vitro and that Y14 expression is reduced in platelets from individuals with TAR. Our data implicate Y14 insufficiency and, presumably, an EJC defect as the cause of TAR syndrome.&quot;,&quot;publisher&quot;:&quot;Nature Publishing Group, a division of Macmillan Publishers Limited. All Rights Reserved.&quot;,&quot;issue&quot;:&quot;4&quot;,&quot;volume&quot;:&quot;44&quot;},&quot;isTemporary&quot;:false},{&quot;id&quot;:&quot;dfeb8d09-26e9-35cc-8820-1f1b57a9bbc4&quot;,&quot;itemData&quot;:{&quot;type&quot;:&quot;article-journal&quot;,&quot;id&quot;:&quot;dfeb8d09-26e9-35cc-8820-1f1b57a9bbc4&quot;,&quot;title&quot;:&quot;Thrombocytopenia Absent Radius Syndrome&quot;,&quot;author&quot;:[{&quot;family&quot;:&quot;Petit&quot;,&quot;given&quot;:&quot;Florence&quot;,&quot;parse-names&quot;:false,&quot;dropping-particle&quot;:&quot;&quot;,&quot;non-dropping-particle&quot;:&quot;&quot;},{&quot;family&quot;:&quot;Boussion&quot;,&quot;given&quot;:&quot;Simon&quot;,&quot;parse-names&quot;:false,&quot;dropping-particle&quot;:&quot;&quot;,&quot;non-dropping-particle&quot;:&quot;&quot;}],&quot;container-title&quot;:&quot;GeneReviews®&quot;,&quot;accessed&quot;:{&quot;date-parts&quot;:[[2022,8,28]]},&quot;PMID&quot;:&quot;20301781&quot;,&quot;URL&quot;:&quot;https://www.ncbi.nlm.nih.gov/books/NBK23758/&quot;,&quot;issued&quot;:{&quot;date-parts&quot;:[[2022,8,25]]},&quot;abstract&quot;:&quot;CLINICAL CHARACTERISTICS Thrombocytopenia absent radius (TAR) syndrome is characterized by bilateral absence of the radii with the presence of both thumbs, and thrombocytopenia that is generally transient. Thrombocytopenia may be congenital or may develop within the first few weeks to months of life; in general, thrombocytopenic episodes decrease with age. Cow's milk allergy is common and can be associated with exacerbation of thrombocytopenia. Other anomalies of the skeleton (upper and lower limbs, ribs, and vertebrae), heart, and genitourinary system (renal anomalies and agenesis of uterus, cervix, and upper part of the vagina) can occur. DIAGNOSIS/TESTING The diagnosis of TAR syndrome is established in a proband with bilateral absent radii, present thumbs, and thrombocytopenia. Identification of a heterozygous null allele (most often a minimally deleted 200-kb region at chromosome band 1q21.1) in trans with a heterozygous RBM8A hypomorphic allele on molecular genetic testing confirms the diagnosis. MANAGEMENT Treatment of manifestations: Orthopedic intervention as needed to maximize limb function. Platelet transfusion for thrombocytopenia as needed; to reduce the risks of alloimmunization and infection, avoid platelet transfusion in older individuals whose platelet counts exceed a particular threshold (10 platelets/nL). Standard treatments for cardiac and genitourinary anomalies. Avoidance of cow's milk to reduce the severity of gastroenteritis and to avoid exacerbations of thrombocytopenia. Central venous catheter as an alternative to repeated venipuncture. Surveillance: Platelet count when evidence of increased bleeding tendency (bruising, petechiae) occurs. Assess for gastrointestinal manifestations in children, which may indicate cow's milk allergy, at each visit. Serum electrolytes, blood urea nitrogen, and creatinine to assess renal function per nephrologist. Agents/circumstances to avoid: Avoid cow's milk to reduce the severity of gastroenteritis and associated thrombocytopenia (in older children). Platelet function is somewhat impaired, suggesting that drugs such as nonsteroidal anti-inflammatory drugs or aspirin should be avoided or used with caution. GENETIC COUNSELING TAR syndrome is caused by compound heterozygosity for a null allele and an RBM8A hypomorphic allele and is inherited in an autosomal recessive manner. However, because null alleles are rare (and often occur de novo in the proband) and RBM8A hypomorphic alleles are common, inheritance of TAR syndrome is associated with several features unusual in autosomal recessive disorders: a paucity of affected sibs, apparent parent-to-child transmission, and affected second- and third-degree relatives. The risk to sibs of a proband varies depending on the genetic status of the parents; for example: If one parent is known to be heterozygous for a null allele and the other parent is heterozygous for an RBM8A hypomorphic allele, each sib of an affected individual has at conception a 25% chance of being affected. If one parent is known to be heterozygous for a null allele and the other parent has biallelic RBM8A hypomorphic alleles, each sib of an affected individual has at conception a 50% chance of being affected. If one parent is known to be heterozygous for an RBM8A hypomorphic allele and the other parent has two normal RBM8A alleles, each sib of an affected individual has at conception a 50% chance of being an asymptomatic carrier of an RBM8A hypomorphic allele and a 50% chance of being unaffected and not a carrier. Individuals who are heterozygotes (carriers) for one TAR syndrome-related pathogenic variant (either an RBM8A hypomorphic allele or a null allele) are asymptomatic; individuals with biallelic RBM8A hypomorphic alleles are asymptomatic. Once the causative null allele and RBM8A hypomorphic allele have been identified in an affected family member, carrier testing for at-risk relatives as well as prenatal and preimplantation genetic testing are possible.&quot;,&quot;publisher&quot;:&quot;University of Washington, Seattle&quot;,&quot;container-title-short&quot;:&quot;&quot;},&quot;isTemporary&quot;:false},{&quot;id&quot;:&quot;7579540e-e486-39a4-830e-3f5c8168311d&quot;,&quot;itemData&quot;:{&quot;type&quot;:&quot;article-journal&quot;,&quot;id&quot;:&quot;7579540e-e486-39a4-830e-3f5c8168311d&quot;,&quot;title&quot;:&quot;TAR syndrome: clinical and molecular characterization of a cohort of 26 patients and description of novel non-coding variants of RBM8A&quot;,&quot;author&quot;:[{&quot;family&quot;:&quot;Boussion&quot;,&quot;given&quot;:&quot;Simon&quot;,&quot;parse-names&quot;:false,&quot;dropping-particle&quot;:&quot;&quot;,&quot;non-dropping-particle&quot;:&quot;&quot;},{&quot;family&quot;:&quot;Escande&quot;,&quot;given&quot;:&quot;Fabienne&quot;,&quot;parse-names&quot;:false,&quot;dropping-particle&quot;:&quot;&quot;,&quot;non-dropping-particle&quot;:&quot;&quot;},{&quot;family&quot;:&quot;Jourdain&quot;,&quot;given&quot;:&quot;Anne-Sophie Sophie&quot;,&quot;parse-names&quot;:false,&quot;dropping-particle&quot;:&quot;&quot;,&quot;non-dropping-particle&quot;:&quot;&quot;},{&quot;family&quot;:&quot;Smol&quot;,&quot;given&quot;:&quot;Thomas&quot;,&quot;parse-names&quot;:false,&quot;dropping-particle&quot;:&quot;&quot;,&quot;non-dropping-particle&quot;:&quot;&quot;},{&quot;family&quot;:&quot;Brunelle&quot;,&quot;given&quot;:&quot;Perrine&quot;,&quot;parse-names&quot;:false,&quot;dropping-particle&quot;:&quot;&quot;,&quot;non-dropping-particle&quot;:&quot;&quot;},{&quot;family&quot;:&quot;Duhamel&quot;,&quot;given&quot;:&quot;Céline&quot;,&quot;parse-names&quot;:false,&quot;dropping-particle&quot;:&quot;&quot;,&quot;non-dropping-particle&quot;:&quot;&quot;},{&quot;family&quot;:&quot;Alembik&quot;,&quot;given&quot;:&quot;Yves&quot;,&quot;parse-names&quot;:false,&quot;dropping-particle&quot;:&quot;&quot;,&quot;non-dropping-particle&quot;:&quot;&quot;},{&quot;family&quot;:&quot;Attié-Bitach&quot;,&quot;given&quot;:&quot;Tania&quot;,&quot;parse-names&quot;:false,&quot;dropping-particle&quot;:&quot;&quot;,&quot;non-dropping-particle&quot;:&quot;&quot;},{&quot;family&quot;:&quot;Baujat&quot;,&quot;given&quot;:&quot;Geneviève&quot;,&quot;parse-names&quot;:false,&quot;dropping-particle&quot;:&quot;&quot;,&quot;non-dropping-particle&quot;:&quot;&quot;},{&quot;family&quot;:&quot;Bazin&quot;,&quot;given&quot;:&quot;Anne&quot;,&quot;parse-names&quot;:false,&quot;dropping-particle&quot;:&quot;&quot;,&quot;non-dropping-particle&quot;:&quot;&quot;},{&quot;family&quot;:&quot;Bonnière&quot;,&quot;given&quot;:&quot;Maryse&quot;,&quot;parse-names&quot;:false,&quot;dropping-particle&quot;:&quot;&quot;,&quot;non-dropping-particle&quot;:&quot;&quot;},{&quot;family&quot;:&quot;Carassou&quot;,&quot;given&quot;:&quot;Philippe&quot;,&quot;parse-names&quot;:false,&quot;dropping-particle&quot;:&quot;&quot;,&quot;non-dropping-particle&quot;:&quot;&quot;},{&quot;family&quot;:&quot;Carles&quot;,&quot;given&quot;:&quot;Dominique&quot;,&quot;parse-names&quot;:false,&quot;dropping-particle&quot;:&quot;&quot;,&quot;non-dropping-particle&quot;:&quot;&quot;},{&quot;family&quot;:&quot;Devisme&quot;,&quot;given&quot;:&quot;Louise&quot;,&quot;parse-names&quot;:false,&quot;dropping-particle&quot;:&quot;&quot;,&quot;non-dropping-particle&quot;:&quot;&quot;},{&quot;family&quot;:&quot;Goizet&quot;,&quot;given&quot;:&quot;Cyril&quot;,&quot;parse-names&quot;:false,&quot;dropping-particle&quot;:&quot;&quot;,&quot;non-dropping-particle&quot;:&quot;&quot;},{&quot;family&quot;:&quot;Goldenberg&quot;,&quot;given&quot;:&quot;Alice&quot;,&quot;parse-names&quot;:false,&quot;dropping-particle&quot;:&quot;&quot;,&quot;non-dropping-particle&quot;:&quot;&quot;},{&quot;family&quot;:&quot;Grotto&quot;,&quot;given&quot;:&quot;Sarah&quot;,&quot;parse-names&quot;:false,&quot;dropping-particle&quot;:&quot;&quot;,&quot;non-dropping-particle&quot;:&quot;&quot;},{&quot;family&quot;:&quot;Guichet&quot;,&quot;given&quot;:&quot;Agnès&quot;,&quot;parse-names&quot;:false,&quot;dropping-particle&quot;:&quot;&quot;,&quot;non-dropping-particle&quot;:&quot;&quot;},{&quot;family&quot;:&quot;Jouk&quot;,&quot;given&quot;:&quot;Pierre-Simon Simon&quot;,&quot;parse-names&quot;:false,&quot;dropping-particle&quot;:&quot;&quot;,&quot;non-dropping-particle&quot;:&quot;&quot;},{&quot;family&quot;:&quot;Loeuillet&quot;,&quot;given&quot;:&quot;Laurence&quot;,&quot;parse-names&quot;:false,&quot;dropping-particle&quot;:&quot;&quot;,&quot;non-dropping-particle&quot;:&quot;&quot;},{&quot;family&quot;:&quot;Mechler&quot;,&quot;given&quot;:&quot;Charlotte&quot;,&quot;parse-names&quot;:false,&quot;dropping-particle&quot;:&quot;&quot;,&quot;non-dropping-particle&quot;:&quot;&quot;},{&quot;family&quot;:&quot;Michot&quot;,&quot;given&quot;:&quot;Caroline&quot;,&quot;parse-names&quot;:false,&quot;dropping-particle&quot;:&quot;&quot;,&quot;non-dropping-particle&quot;:&quot;&quot;},{&quot;family&quot;:&quot;Pelluard&quot;,&quot;given&quot;:&quot;Fanny&quot;,&quot;parse-names&quot;:false,&quot;dropping-particle&quot;:&quot;&quot;,&quot;non-dropping-particle&quot;:&quot;&quot;},{&quot;family&quot;:&quot;Putoux&quot;,&quot;given&quot;:&quot;Audrey&quot;,&quot;parse-names&quot;:false,&quot;dropping-particle&quot;:&quot;&quot;,&quot;non-dropping-particle&quot;:&quot;&quot;},{&quot;family&quot;:&quot;Whalen&quot;,&quot;given&quot;:&quot;Sandra&quot;,&quot;parse-names&quot;:false,&quot;dropping-particle&quot;:&quot;&quot;,&quot;non-dropping-particle&quot;:&quot;&quot;},{&quot;family&quot;:&quot;Ghoumid&quot;,&quot;given&quot;:&quot;Jamal&quot;,&quot;parse-names&quot;:false,&quot;dropping-particle&quot;:&quot;&quot;,&quot;non-dropping-particle&quot;:&quot;&quot;},{&quot;family&quot;:&quot;Manouvrier-Hanu&quot;,&quot;given&quot;:&quot;Sylvie&quot;,&quot;parse-names&quot;:false,&quot;dropping-particle&quot;:&quot;&quot;,&quot;non-dropping-particle&quot;:&quot;&quot;},{&quot;family&quot;:&quot;Petit&quot;,&quot;given&quot;:&quot;Florence&quot;,&quot;parse-names&quot;:false,&quot;dropping-particle&quot;:&quot;&quot;,&quot;non-dropping-particle&quot;:&quot;&quot;}],&quot;container-title&quot;:&quot;Human Mutation&quot;,&quot;container-title-short&quot;:&quot;Hum Mutat&quot;,&quot;accessed&quot;:{&quot;date-parts&quot;:[[2020,3,30]]},&quot;DOI&quot;:&quot;10.1002/humu.24021&quot;,&quot;ISSN&quot;:&quot;10597794&quot;,&quot;PMID&quot;:&quot;32227665&quot;,&quot;URL&quot;:&quot;https://onlinelibrary.wiley.com/doi/full/10.1002/humu.24021&quot;,&quot;issued&quot;:{&quot;date-parts&quot;:[[2020,3,30]]},&quot;page&quot;:&quot;1220-1225&quot;,&quot;abstract&quot;:&quot;Thrombocytopenia-absent radius (TAR) syndrome is characterized by radial defect and neonatal thrombocytopenia. It is caused by biallelic variants of RBM8A gene (1q21.1) with the association of a null allele and a hypomorphic noncoding variant. RBM8A encodes Y14, a core protein of the exon junction complex involved in messenger RNA maturation. To date, only two hypomorphic variants have been identified. We report on a cohort of 26 patients affected with TAR syndrome and carrying biallelic variants in RBM8A. Half patients carried a 1q21.1 deletion and one of the two known hypomorphic variants. Four novel noncoding variants of RBM8A were identified in the remaining patients. We developed experimental models enabling their functional characterization in vitro. Two variants, located respectively in the 5′-untranslated region (5′-UTR) and 3′-UTR regions, are responsible for a diminished expression whereas two intronic variants alter splicing. Our results bring new insights into the molecular knowledge of TAR syndrome and enabled us to propose genetic counseling for patients' families.&quot;,&quot;publisher&quot;:&quot;John Wiley &amp; Sons, Ltd&quot;,&quot;issue&quot;:&quot;7&quot;,&quot;volume&quot;:&quot;41&quot;},&quot;isTemporary&quot;:false}]},{&quot;citationID&quot;:&quot;MENDELEY_CITATION_bc0f733a-31b8-433b-aa42-215b093bf0c9&quot;,&quot;properties&quot;:{&quot;noteIndex&quot;:0},&quot;isEdited&quot;:false,&quot;manualOverride&quot;:{&quot;citeprocText&quot;:&quot;&lt;sup&gt;8&lt;/sup&gt;&quot;,&quot;isManuallyOverridden&quot;:false,&quot;manualOverrideText&quot;:&quot;&quot;},&quot;citationTag&quot;:&quot;MENDELEY_CITATION_v3_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&quot;,&quot;citationItems&quot;:[{&quot;id&quot;:&quot;9f67a1a8-32b1-59f7-a0be-a8fbbfd71a00&quot;,&quot;itemData&quot;:{&quot;DOI&quot;:&quot;10.1006/GENO.1999.6064&quot;,&quot;ISSN&quot;:&quot;0888-7543&quot;,&quot;PMID&quot;:&quot;10662555&quot;,&quot;abstract&quot;:&quot;MAGOH is the human homologue of Drosophila mago nashi, a protein that is required for normal germ plasm development in the Drosophila embryo. Using human MAGOH as a bait protein in a yeast two-hybrid screen, we recovered four independent cDNA clones that encode different lengths of a novel protein containing a conserved RNA-binding region. This gene, designated RBMS, encodes a 173-aa protein that was shown to have an apparent molecular mass of 26 kDa, as demonstrated by in vitro translation assay. The interaction between MAGOH and RBM8 was demonstrated by both yeast two-hybrid and GST fusion protein pull-down assays. Like MAGOH, RBM8 gene is expressed ubiquitously in human tissues; three species of RBM8 mRNA were detected. Also similar to MAGOH, RBM8 expression is serum inducible in quiescent NIH3T3 fibroblast cells. (C) 2000 Academic Press.&quot;,&quot;author&quot;:[{&quot;dropping-particle&quot;:&quot;&quot;,&quot;family&quot;:&quot;Zhao&quot;,&quot;given&quot;:&quot;Xian Feng&quot;,&quot;non-dropping-particle&quot;:&quot;&quot;,&quot;parse-names&quot;:false,&quot;suffix&quot;:&quot;&quot;},{&quot;dropping-particle&quot;:&quot;&quot;,&quot;family&quot;:&quot;Nowak&quot;,&quot;given&quot;:&quot;Norma J.&quot;,&quot;non-dropping-particle&quot;:&quot;&quot;,&quot;parse-names&quot;:false,&quot;suffix&quot;:&quot;&quot;},{&quot;dropping-particle&quot;:&quot;&quot;,&quot;family&quot;:&quot;Shows&quot;,&quot;given&quot;:&quot;Thomas B.&quot;,&quot;non-dropping-particle&quot;:&quot;&quot;,&quot;parse-names&quot;:false,&quot;suffix&quot;:&quot;&quot;},{&quot;dropping-particle&quot;:&quot;&quot;,&quot;family&quot;:&quot;Aplan&quot;,&quot;given&quot;:&quot;Peter D.&quot;,&quot;non-dropping-particle&quot;:&quot;&quot;,&quot;parse-names&quot;:false,&quot;suffix&quot;:&quot;&quot;}],&quot;container-title&quot;:&quot;Genomics&quot;,&quot;id&quot;:&quot;9f67a1a8-32b1-59f7-a0be-a8fbbfd71a00&quot;,&quot;issue&quot;:&quot;1&quot;,&quot;issued&quot;:{&quot;date-parts&quot;:[[&quot;2000&quot;,&quot;1&quot;]]},&quot;page&quot;:&quot;145-148&quot;,&quot;publisher&quot;:&quot;Academic Press&quot;,&quot;title&quot;:&quot;MAGOH Interacts with a Novel RNA-Binding Protein&quot;,&quot;type&quot;:&quot;article-journal&quot;,&quot;volume&quot;:&quot;63&quot;,&quot;container-title-short&quot;:&quot;Genomics&quot;},&quot;uris&quot;:[&quot;http://www.mendeley.com/documents/?uuid=c3bad1de-b8c8-3511-a1c1-b0ca4a2f462e&quot;,&quot;http://www.mendeley.com/documents/?uuid=5731a16b-81bf-426a-aff4-ecba8d1825a8&quot;],&quot;isTemporary&quot;:false,&quot;legacyDesktopId&quot;:&quot;c3bad1de-b8c8-3511-a1c1-b0ca4a2f462e&quot;}]},{&quot;citationID&quot;:&quot;MENDELEY_CITATION_3fd69518-7db6-4dba-bb49-2c2b00a3578e&quot;,&quot;properties&quot;:{&quot;noteIndex&quot;:0},&quot;isEdited&quot;:false,&quot;manualOverride&quot;:{&quot;citeprocText&quot;:&quot;&lt;sup&gt;9&lt;/sup&gt;&quot;,&quot;isManuallyOverridden&quot;:false,&quot;manualOverrideText&quot;:&quot;&quot;},&quot;citationTag&quot;:&quot;MENDELEY_CITATION_v3_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&quot;,&quot;citationItems&quot;:[{&quot;id&quot;:&quot;2ffd494e-4c99-33b7-8323-9f53d923f558&quot;,&quot;itemData&quot;:{&quot;type&quot;:&quot;article-journal&quot;,&quot;id&quot;:&quot;2ffd494e-4c99-33b7-8323-9f53d923f558&quot;,&quot;title&quot;:&quot;Function and pathological implications of exon junction complex factor Y14.&quot;,&quot;author&quot;:[{&quot;family&quot;:&quot;Chuang&quot;,&quot;given&quot;:&quot;Tzu-Wei&quot;,&quot;parse-names&quot;:false,&quot;dropping-particle&quot;:&quot;&quot;,&quot;non-dropping-particle&quot;:&quot;&quot;},{&quot;family&quot;:&quot;Lee&quot;,&quot;given&quot;:&quot;Kou-Ming&quot;,&quot;parse-names&quot;:false,&quot;dropping-particle&quot;:&quot;&quot;,&quot;non-dropping-particle&quot;:&quot;&quot;},{&quot;family&quot;:&quot;Tarn&quot;,&quot;given&quot;:&quot;Woan-Yuh&quot;,&quot;parse-names&quot;:false,&quot;dropping-particle&quot;:&quot;&quot;,&quot;non-dropping-particle&quot;:&quot;&quot;}],&quot;container-title&quot;:&quot;Biomolecules&quot;,&quot;container-title-short&quot;:&quot;Biomolecules&quot;,&quot;DOI&quot;:&quot;10.3390/biom5020343&quot;,&quot;ISSN&quot;:&quot;2218-273X&quot;,&quot;PMID&quot;:&quot;25866920&quot;,&quot;issued&quot;:{&quot;date-parts&quot;:[[2015,1]]},&quot;page&quot;:&quot;343-55&quot;,&quot;abstract&quot;:&quot;Eukaryotic mRNA biogenesis involves a series of interconnected steps, including nuclear pre-mRNA processing, mRNA export, and surveillance. The exon-junction complex (EJC) is deposited on newly spliced mRNAs and coordinates several downstream steps of mRNA biogenesis. The EJC core protein, Y14, functions with its partners in nonsense-mediated mRNA decay and translational enhancement. Y14 plays additional roles in mRNA metabolism, some of which are independent of the EJC, and it is also involved in other cellular processes. Genetic mutations or aberrant expression of Y14 results in physiological abnormality and may cause disease. Therefore, it is important to understand the various functions of Y14 and its physiological and pathological roles.&quot;,&quot;issue&quot;:&quot;2&quot;,&quot;volume&quot;:&quot;5&quot;},&quot;isTemporary&quot;:false}]},{&quot;citationID&quot;:&quot;MENDELEY_CITATION_92f49530-b22e-4622-8247-e7e681d0e06c&quot;,&quot;properties&quot;:{&quot;noteIndex&quot;:0},&quot;isEdited&quot;:false,&quot;manualOverride&quot;:{&quot;citeprocText&quot;:&quot;&lt;sup&gt;10–13&lt;/sup&gt;&quot;,&quot;isManuallyOverridden&quot;:false,&quot;manualOverrideText&quot;:&quot;&quot;},&quot;citationTag&quot;:&quot;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&quot;,&quot;citationItems&quot;:[{&quot;id&quot;:&quot;ea7dc1b6-198b-5b5c-8b4d-a6d57f28f687&quot;,&quot;itemData&quot;:{&quot;DOI&quot;:&quot;10.1016/J.CELL.2010.09.014&quot;,&quot;ISSN&quot;:&quot;0092-8674&quot;,&quot;PMID&quot;:&quot;20946983&quot;,&quot;abstract&quot;:&quot;Signaling pathways are controlled by a vast array of posttranslational mechanisms. By contrast, little is known regarding the mechanisms that regulate the expression of their core components. We conducted an RNAi screen in Drosophila for factors modulating RAS/MAPK signaling and identified the Exon Junction Complex (EJC) as a key element of this pathway. The EJC binds the exon-exon junctions of mRNAs and thus far, has been linked exclusively to postsplicing events. Here, we report that the EJC is required for proper splicing of mapk transcripts by a mechanism that apparently controls exon definition. Moreover, whole transcriptome and RT-PCR analyses of EJC-depleted cells revealed that the splicing of long intron-containing genes, which includes mapk, is sensitive to EJC activity. These results identify a role for the EJC in the splicing of a subset of transcripts and suggest that RAS/MAPK signaling depends on the regulation of MAPK levels by the EJC. © 2010 Elsevier Inc.&quot;,&quot;author&quot;:[{&quot;dropping-particle&quot;:&quot;&quot;,&quot;family&quot;:&quot;Ashton-Beaucage&quot;,&quot;given&quot;:&quot;Dariel&quot;,&quot;non-dropping-particle&quot;:&quot;&quot;,&quot;parse-names&quot;:false,&quot;suffix&quot;:&quot;&quot;},{&quot;dropping-particle&quot;:&quot;&quot;,&quot;family&quot;:&quot;Udell&quot;,&quot;given&quot;:&quot;Christian M.&quot;,&quot;non-dropping-particle&quot;:&quot;&quot;,&quot;parse-names&quot;:false,&quot;suffix&quot;:&quot;&quot;},{&quot;dropping-particle&quot;:&quot;&quot;,&quot;family&quot;:&quot;Lavoie&quot;,&quot;given&quot;:&quot;Hugo&quot;,&quot;non-dropping-particle&quot;:&quot;&quot;,&quot;parse-names&quot;:false,&quot;suffix&quot;:&quot;&quot;},{&quot;dropping-particle&quot;:&quot;&quot;,&quot;family&quot;:&quot;Baril&quot;,&quot;given&quot;:&quot;Caroline&quot;,&quot;non-dropping-particle&quot;:&quot;&quot;,&quot;parse-names&quot;:false,&quot;suffix&quot;:&quot;&quot;},{&quot;dropping-particle&quot;:&quot;&quot;,&quot;family&quot;:&quot;Lefrançois&quot;,&quot;given&quot;:&quot;Martin&quot;,&quot;non-dropping-particle&quot;:&quot;&quot;,&quot;parse-names&quot;:false,&quot;suffix&quot;:&quot;&quot;},{&quot;dropping-particle&quot;:&quot;&quot;,&quot;family&quot;:&quot;Chagnon&quot;,&quot;given&quot;:&quot;Pierre&quot;,&quot;non-dropping-particle&quot;:&quot;&quot;,&quot;parse-names&quot;:false,&quot;suffix&quot;:&quot;&quot;},{&quot;dropping-particle&quot;:&quot;&quot;,&quot;family&quot;:&quot;Gendron&quot;,&quot;given&quot;:&quot;Patrick&quot;,&quot;non-dropping-particle&quot;:&quot;&quot;,&quot;parse-names&quot;:false,&quot;suffix&quot;:&quot;&quot;},{&quot;dropping-particle&quot;:&quot;&quot;,&quot;family&quot;:&quot;Caron-Lizotte&quot;,&quot;given&quot;:&quot;Olivier&quot;,&quot;non-dropping-particle&quot;:&quot;&quot;,&quot;parse-names&quot;:false,&quot;suffix&quot;:&quot;&quot;},{&quot;dropping-particle&quot;:&quot;&quot;,&quot;family&quot;:&quot;Bonneil&quot;,&quot;given&quot;:&quot;Éric&quot;,&quot;non-dropping-particle&quot;:&quot;&quot;,&quot;parse-names&quot;:false,&quot;suffix&quot;:&quot;&quot;},{&quot;dropping-particle&quot;:&quot;&quot;,&quot;family&quot;:&quot;Thibault&quot;,&quot;given&quot;:&quot;Pierre&quot;,&quot;non-dropping-particle&quot;:&quot;&quot;,&quot;parse-names&quot;:false,&quot;suffix&quot;:&quot;&quot;},{&quot;dropping-particle&quot;:&quot;&quot;,&quot;family&quot;:&quot;Therrien&quot;,&quot;given&quot;:&quot;Marc&quot;,&quot;non-dropping-particle&quot;:&quot;&quot;,&quot;parse-names&quot;:false,&quot;suffix&quot;:&quot;&quot;}],&quot;container-title&quot;:&quot;Cell&quot;,&quot;id&quot;:&quot;ea7dc1b6-198b-5b5c-8b4d-a6d57f28f687&quot;,&quot;issue&quot;:&quot;2&quot;,&quot;issued&quot;:{&quot;date-parts&quot;:[[&quot;2010&quot;,&quot;10&quot;,&quot;15&quot;]]},&quot;page&quot;:&quot;251-262&quot;,&quot;publisher&quot;:&quot;Cell Press&quot;,&quot;title&quot;:&quot;The Exon Junction Complex Controls the Splicing of mapk and Other Long Intron-Containing Transcripts in Drosophila&quot;,&quot;type&quot;:&quot;article-journal&quot;,&quot;volume&quot;:&quot;143&quot;,&quot;container-title-short&quot;:&quot;Cell&quot;},&quot;uris&quot;:[&quot;http://www.mendeley.com/documents/?uuid=6e354a09-3741-3e33-9f7b-44a27014acac&quot;],&quot;isTemporary&quot;:false,&quot;legacyDesktopId&quot;:&quot;6e354a09-3741-3e33-9f7b-44a27014acac&quot;},{&quot;id&quot;:&quot;612d2b64-7555-5e26-aa6c-622f649707cd&quot;,&quot;itemData&quot;:{&quot;DOI&quot;:&quot;10.1016/J.CELL.2010.09.036&quot;,&quot;ISSN&quot;:&quot;0092-8674&quot;,&quot;PMID&quot;:&quot;20946982&quot;,&quot;abstract&quot;:&quot;The exon junction complex (EJC) is assembled on spliced mRNAs upstream of exon-exon junctions and can regulate their subsequent translation, localization, or degradation. We isolated mutations in Drosophila mago nashi (mago), which encodes a core EJC subunit, based on their unexpectedly specific effects on photoreceptor differentiation. Loss of Mago prevents epidermal growth factor receptor signaling, due to a large reduction in MAPK mRNA levels. MAPK expression also requires the EJC subunits Y14 and eIF4AIII and EJC-associated splicing factors. Mago depletion does not affect the transcription or stability of MAPK mRNA but alters its splicing pattern. MAPK expression from an exogenous promoter requires Mago only when the template includes introns. MAPK is the primary functional target of mago in eye development; in cultured cells, Mago knockdown disproportionately affects other large genes located in heterochromatin. These data support a nuclear role for EJC components in splicing a specific subset of introns. © 2010 Elsevier Inc.&quot;,&quot;author&quot;:[{&quot;dropping-particle&quot;:&quot;&quot;,&quot;family&quot;:&quot;Roignant&quot;,&quot;given&quot;:&quot;Jean Yves&quot;,&quot;non-dropping-particle&quot;:&quot;&quot;,&quot;parse-names&quot;:false,&quot;suffix&quot;:&quot;&quot;},{&quot;dropping-particle&quot;:&quot;&quot;,&quot;family&quot;:&quot;Treisman&quot;,&quot;given&quot;:&quot;Jessica E.&quot;,&quot;non-dropping-particle&quot;:&quot;&quot;,&quot;parse-names&quot;:false,&quot;suffix&quot;:&quot;&quot;}],&quot;container-title&quot;:&quot;Cell&quot;,&quot;id&quot;:&quot;612d2b64-7555-5e26-aa6c-622f649707cd&quot;,&quot;issue&quot;:&quot;2&quot;,&quot;issued&quot;:{&quot;date-parts&quot;:[[&quot;2010&quot;,&quot;10&quot;,&quot;15&quot;]]},&quot;page&quot;:&quot;238-250&quot;,&quot;publisher&quot;:&quot;Cell Press&quot;,&quot;title&quot;:&quot;Exon Junction Complex Subunits Are Required to Splice Drosophila MAP Kinase, a Large Heterochromatic Gene&quot;,&quot;type&quot;:&quot;article-journal&quot;,&quot;volume&quot;:&quot;143&quot;,&quot;container-title-short&quot;:&quot;Cell&quot;},&quot;uris&quot;:[&quot;http://www.mendeley.com/documents/?uuid=a7ec4273-cc4c-3002-b5bb-2a4cf22743a5&quot;],&quot;isTemporary&quot;:false,&quot;legacyDesktopId&quot;:&quot;a7ec4273-cc4c-3002-b5bb-2a4cf22743a5&quot;},{&quot;id&quot;:&quot;b7cf0bdd-fb99-30d1-952b-8ccff822594e&quot;,&quot;itemData&quot;:{&quot;type&quot;:&quot;article-journal&quot;,&quot;id&quot;:&quot;b7cf0bdd-fb99-30d1-952b-8ccff822594e&quot;,&quot;title&quot;:&quot;The exon junction complex as a node of post-transcriptional networks&quot;,&quot;author&quot;:[{&quot;family&quot;:&quot;Hir&quot;,&quot;given&quot;:&quot;Hervé&quot;,&quot;parse-names&quot;:false,&quot;dropping-particle&quot;:&quot;Le&quot;,&quot;non-dropping-particle&quot;:&quot;&quot;},{&quot;family&quot;:&quot;Saulière&quot;,&quot;given&quot;:&quot;Jérôme&quot;,&quot;parse-names&quot;:false,&quot;dropping-particle&quot;:&quot;&quot;,&quot;non-dropping-particle&quot;:&quot;&quot;},{&quot;family&quot;:&quot;Wang&quot;,&quot;given&quot;:&quot;Zhen&quot;,&quot;parse-names&quot;:false,&quot;dropping-particle&quot;:&quot;&quot;,&quot;non-dropping-particle&quot;:&quot;&quot;}],&quot;container-title&quot;:&quot;Nature Reviews Molecular Cell Biology 2015 17:1&quot;,&quot;accessed&quot;:{&quot;date-parts&quot;:[[2016,11,29]]},&quot;DOI&quot;:&quot;10.1038/nrm.2015.7&quot;,&quot;ISSN&quot;:&quot;1471-0080&quot;,&quot;PMID&quot;:&quot;26670016&quot;,&quot;URL&quot;:&quot;https://www.nature.com/articles/nrm.2015.7&quot;,&quot;issued&quot;:{&quot;date-parts&quot;:[[2015,12,16]]},&quot;page&quot;:&quot;41-54&quot;,&quot;abstract&quot;:&quot;In addition to its known roles in nonsense-mediated mRNA decay, recent findings show that the exon junction complex (EJC) participates in diverse mRNA maturation processes, including splicing, transport and translation. This multi-functionality is reflected by an increasing number of EJC-related disorders being discovered. The exon junction complex (EJC) is deposited onto mRNAs following splicing and adopts a unique structure, which can both stably bind to mRNAs and function as an anchor for diverse processing factors. Recent findings revealed that in addition to its established roles in nonsense-mediated mRNA decay, the EJC is involved in mRNA splicing, transport and translation. While structural studies have shed light on EJC assembly, transcriptome-wide analyses revealed differential EJC loading at spliced junctions. Thus, the EJC functions as a node of post-transcriptional gene expression networks, the importance of which is being revealed by the discovery of increasing numbers of EJC-related disorders.&quot;,&quot;publisher&quot;:&quot;Nature Publishing Group&quot;,&quot;issue&quot;:&quot;1&quot;,&quot;volume&quot;:&quot;17&quot;,&quot;container-title-short&quot;:&quot;&quot;},&quot;isTemporary&quot;:false},{&quot;id&quot;:&quot;d09b05d0-089d-394c-8995-577c25c8a0e3&quot;,&quot;itemData&quot;:{&quot;type&quot;:&quot;article-journal&quot;,&quot;id&quot;:&quot;d09b05d0-089d-394c-8995-577c25c8a0e3&quot;,&quot;title&quot;:&quot;Quality and quantity control of gene expression by nonsense-mediated mRNA decay&quot;,&quot;author&quot;:[{&quot;family&quot;:&quot;Kurosaki&quot;,&quot;given&quot;:&quot;Tatsuaki&quot;,&quot;parse-names&quot;:false,&quot;dropping-particle&quot;:&quot;&quot;,&quot;non-dropping-particle&quot;:&quot;&quot;},{&quot;family&quot;:&quot;Popp&quot;,&quot;given&quot;:&quot;Maximilian W.&quot;,&quot;parse-names&quot;:false,&quot;dropping-particle&quot;:&quot;&quot;,&quot;non-dropping-particle&quot;:&quot;&quot;},{&quot;family&quot;:&quot;Maquat&quot;,&quot;given&quot;:&quot;Lynne E.&quot;,&quot;parse-names&quot;:false,&quot;dropping-particle&quot;:&quot;&quot;,&quot;non-dropping-particle&quot;:&quot;&quot;}],&quot;container-title&quot;:&quot;Nature Reviews Molecular Cell Biology 2019 20:7&quot;,&quot;accessed&quot;:{&quot;date-parts&quot;:[[2022,10,25]]},&quot;DOI&quot;:&quot;10.1038/s41580-019-0126-2&quot;,&quot;ISSN&quot;:&quot;1471-0080&quot;,&quot;PMID&quot;:&quot;30992545&quot;,&quot;URL&quot;:&quot;https://www.nature.com/articles/s41580-019-0126-2&quot;,&quot;issued&quot;:{&quot;date-parts&quot;:[[2019,4,16]]},&quot;page&quot;:&quot;406-420&quot;,&quot;abstract&quot;:&quot;Nonsense-mediated mRNA decay (NMD) is one of the best characterized and most evolutionarily conserved cellular quality control mechanisms. Although NMD was first found to&amp;nbsp;target one-third of mutated, disease-causing mRNAs, it is now known to also target ~10% of&amp;nbsp;unmutated mammalian mRNAs to facilitate appropriate cellular responses — adaptation, differentiation or death — to environmental changes. Mutations in NMD genes in humans are associated with intellectual disability and cancer. In this Review, we discuss how NMD serves multiple purposes in human cells by degrading both mutated mRNAs to protect the integrity of&amp;nbsp;the transcriptome and normal mRNAs to control the quantities of unmutated transcripts. Nonsense-mediated mRNA decay (NMD) is a quality and quantity control mechanism for degrading mutated mRNAs to protect the integrity of the transcriptome and proteome and unmutated mRNAs to control their quantity. NMD dysfunction in humans is associated with intellectual disability and cancer.&quot;,&quot;publisher&quot;:&quot;Nature Publishing Group&quot;,&quot;issue&quot;:&quot;7&quot;,&quot;volume&quot;:&quot;20&quot;,&quot;container-title-short&quot;:&quot;&quot;},&quot;isTemporary&quot;:false}]},{&quot;citationID&quot;:&quot;MENDELEY_CITATION_26b76134-1296-4f2f-8432-33fb3dbc4803&quot;,&quot;properties&quot;:{&quot;noteIndex&quot;:0},&quot;isEdited&quot;:false,&quot;manualOverride&quot;:{&quot;citeprocText&quot;:&quot;&lt;sup&gt;14&lt;/sup&gt;&quot;,&quot;isManuallyOverridden&quot;:false,&quot;manualOverrideText&quot;:&quot;&quot;},&quot;citationTag&quot;:&quot;MENDELEY_CITATION_v3_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&quot;,&quot;citationItems&quot;:[{&quot;id&quot;:&quot;0338ae1a-0a9b-5fec-b1ac-b7efd9808eb2&quot;,&quot;itemData&quot;:{&quot;DOI&quot;:&quot;10.1371/JOURNAL.PGEN.1008830&quot;,&quot;ISBN&quot;:&quot;1111111111&quot;,&quot;ISSN&quot;:&quot;1553-7404&quot;,&quot;PMID&quot;:&quot;32502192&quot;,&quot;abstract&quot;:&quot;Many post-transcriptional mechanisms operate via mRNA 3′UTRs to regulate protein expression, and such controls are crucial for development. We show that homozygous mutations in two zebrafish exon junction complex (EJC) core genes rbm8a and magoh leads to muscle disorganization, neural cell death, and motor neuron outgrowth defects, as well as dysregulation of mRNAs subjected to nonsense-mediated mRNA decay (NMD) due to translation termination ≥ 50 nts upstream of the last exon-exon junction. Intriguingly, we find that EJC-dependent NMD also regulates a subset of transcripts that contain 3′UTR introns (3′UI) &lt; 50 nts downstream of a stop codon. Some transcripts containing such stop codon-proximal 3′UI are also NMD-sensitive in cultured human cells and mouse embryonic stem cells. We identify 167 genes that contain a conserved proximal 3′UI in zebrafish, mouse and humans. foxo3b is one such proximal 3′UI-containing gene that is upregulated in zebrafish EJC mutant embryos, at both mRNA and protein levels, and loss of foxo3b function in EJC mutant embryos significantly rescues motor axon growth defects. These data are consistent with EJC-dependent NMD regulating foxo3b mRNA to control protein expression during zebrafish development. Our work shows that the EJC is critical for normal zebrafish development and suggests that proximal 3′UIs may serve gene regulatory function in vertebrates.&quot;,&quot;author&quot;:[{&quot;dropping-particle&quot;:&quot;&quot;,&quot;family&quot;:&quot;Gangras&quot;,&quot;given&quot;:&quot;Pooja&quot;,&quot;non-dropping-particle&quot;:&quot;&quot;,&quot;parse-names&quot;:false,&quot;suffix&quot;:&quot;&quot;},{&quot;dropping-particle&quot;:&quot;&quot;,&quot;family&quot;:&quot;Gallagher&quot;,&quot;given&quot;:&quot;Thomas L.&quot;,&quot;non-dropping-particle&quot;:&quot;&quot;,&quot;parse-names&quot;:false,&quot;suffix&quot;:&quot;&quot;},{&quot;dropping-particle&quot;:&quot;&quot;,&quot;family&quot;:&quot;Parthun&quot;,&quot;given&quot;:&quot;Michael A.&quot;,&quot;non-dropping-particle&quot;:&quot;&quot;,&quot;parse-names&quot;:false,&quot;suffix&quot;:&quot;&quot;},{&quot;dropping-particle&quot;:&quot;&quot;,&quot;family&quot;:&quot;Yi&quot;,&quot;given&quot;:&quot;Zhongxia&quot;,&quot;non-dropping-particle&quot;:&quot;&quot;,&quot;parse-names&quot;:false,&quot;suffix&quot;:&quot;&quot;},{&quot;dropping-particle&quot;:&quot;&quot;,&quot;family&quot;:&quot;Patton&quot;,&quot;given&quot;:&quot;Robert D.&quot;,&quot;non-dropping-particle&quot;:&quot;&quot;,&quot;parse-names&quot;:false,&quot;suffix&quot;:&quot;&quot;},{&quot;dropping-particle&quot;:&quot;&quot;,&quot;family&quot;:&quot;Tietz&quot;,&quot;given&quot;:&quot;Kiel T.&quot;,&quot;non-dropping-particle&quot;:&quot;&quot;,&quot;parse-names&quot;:false,&quot;suffix&quot;:&quot;&quot;},{&quot;dropping-particle&quot;:&quot;&quot;,&quot;family&quot;:&quot;Deans&quot;,&quot;given&quot;:&quot;Natalie C.&quot;,&quot;non-dropping-particle&quot;:&quot;&quot;,&quot;parse-names&quot;:false,&quot;suffix&quot;:&quot;&quot;},{&quot;dropping-particle&quot;:&quot;&quot;,&quot;family&quot;:&quot;Bundschuh&quot;,&quot;given&quot;:&quot;Ralf&quot;,&quot;non-dropping-particle&quot;:&quot;&quot;,&quot;parse-names&quot;:false,&quot;suffix&quot;:&quot;&quot;},{&quot;dropping-particle&quot;:&quot;&quot;,&quot;family&quot;:&quot;Amacher&quot;,&quot;given&quot;:&quot;Sharon L.&quot;,&quot;non-dropping-particle&quot;:&quot;&quot;,&quot;parse-names&quot;:false,&quot;suffix&quot;:&quot;&quot;},{&quot;dropping-particle&quot;:&quot;&quot;,&quot;family&quot;:&quot;Singh&quot;,&quot;given&quot;:&quot;Guramrit&quot;,&quot;non-dropping-particle&quot;:&quot;&quot;,&quot;parse-names&quot;:false,&quot;suffix&quot;:&quot;&quot;}],&quot;container-title&quot;:&quot;PLOS Genetics&quot;,&quot;id&quot;:&quot;0338ae1a-0a9b-5fec-b1ac-b7efd9808eb2&quot;,&quot;issue&quot;:&quot;6&quot;,&quot;issued&quot;:{&quot;date-parts&quot;:[[&quot;2020&quot;,&quot;6&quot;]]},&quot;page&quot;:&quot;e1008830&quot;,&quot;publisher&quot;:&quot;Public Library of Science&quot;,&quot;title&quot;:&quot;Zebrafish rbm8a and magoh mutants reveal EJC developmental functions and new 3′UTR intron-containing NMD targets&quot;,&quot;type&quot;:&quot;article-journal&quot;,&quot;volume&quot;:&quot;16&quot;,&quot;container-title-short&quot;:&quot;PLoS Genet&quot;},&quot;uris&quot;:[&quot;http://www.mendeley.com/documents/?uuid=768b56eb-ee48-4cbf-b99a-b418fb60859b&quot;],&quot;isTemporary&quot;:false,&quot;legacyDesktopId&quot;:&quot;768b56eb-ee48-4cbf-b99a-b418fb60859b&quot;}]},{&quot;citationID&quot;:&quot;MENDELEY_CITATION_d09c113b-810d-456c-8128-db2121843ba2&quot;,&quot;properties&quot;:{&quot;noteIndex&quot;:0},&quot;isEdited&quot;:false,&quot;manualOverride&quot;:{&quot;citeprocText&quot;:&quot;&lt;sup&gt;14&lt;/sup&gt;&quot;,&quot;isManuallyOverridden&quot;:false,&quot;manualOverrideText&quot;:&quot;&quot;},&quot;citationTag&quot;:&quot;MENDELEY_CITATION_v3_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&quot;,&quot;citationItems&quot;:[{&quot;id&quot;:&quot;0338ae1a-0a9b-5fec-b1ac-b7efd9808eb2&quot;,&quot;itemData&quot;:{&quot;DOI&quot;:&quot;10.1371/JOURNAL.PGEN.1008830&quot;,&quot;ISBN&quot;:&quot;1111111111&quot;,&quot;ISSN&quot;:&quot;1553-7404&quot;,&quot;PMID&quot;:&quot;32502192&quot;,&quot;abstract&quot;:&quot;Many post-transcriptional mechanisms operate via mRNA 3′UTRs to regulate protein expression, and such controls are crucial for development. We show that homozygous mutations in two zebrafish exon junction complex (EJC) core genes rbm8a and magoh leads to muscle disorganization, neural cell death, and motor neuron outgrowth defects, as well as dysregulation of mRNAs subjected to nonsense-mediated mRNA decay (NMD) due to translation termination ≥ 50 nts upstream of the last exon-exon junction. Intriguingly, we find that EJC-dependent NMD also regulates a subset of transcripts that contain 3′UTR introns (3′UI) &lt; 50 nts downstream of a stop codon. Some transcripts containing such stop codon-proximal 3′UI are also NMD-sensitive in cultured human cells and mouse embryonic stem cells. We identify 167 genes that contain a conserved proximal 3′UI in zebrafish, mouse and humans. foxo3b is one such proximal 3′UI-containing gene that is upregulated in zebrafish EJC mutant embryos, at both mRNA and protein levels, and loss of foxo3b function in EJC mutant embryos significantly rescues motor axon growth defects. These data are consistent with EJC-dependent NMD regulating foxo3b mRNA to control protein expression during zebrafish development. Our work shows that the EJC is critical for normal zebrafish development and suggests that proximal 3′UIs may serve gene regulatory function in vertebrates.&quot;,&quot;author&quot;:[{&quot;dropping-particle&quot;:&quot;&quot;,&quot;family&quot;:&quot;Gangras&quot;,&quot;given&quot;:&quot;Pooja&quot;,&quot;non-dropping-particle&quot;:&quot;&quot;,&quot;parse-names&quot;:false,&quot;suffix&quot;:&quot;&quot;},{&quot;dropping-particle&quot;:&quot;&quot;,&quot;family&quot;:&quot;Gallagher&quot;,&quot;given&quot;:&quot;Thomas L.&quot;,&quot;non-dropping-particle&quot;:&quot;&quot;,&quot;parse-names&quot;:false,&quot;suffix&quot;:&quot;&quot;},{&quot;dropping-particle&quot;:&quot;&quot;,&quot;family&quot;:&quot;Parthun&quot;,&quot;given&quot;:&quot;Michael A.&quot;,&quot;non-dropping-particle&quot;:&quot;&quot;,&quot;parse-names&quot;:false,&quot;suffix&quot;:&quot;&quot;},{&quot;dropping-particle&quot;:&quot;&quot;,&quot;family&quot;:&quot;Yi&quot;,&quot;given&quot;:&quot;Zhongxia&quot;,&quot;non-dropping-particle&quot;:&quot;&quot;,&quot;parse-names&quot;:false,&quot;suffix&quot;:&quot;&quot;},{&quot;dropping-particle&quot;:&quot;&quot;,&quot;family&quot;:&quot;Patton&quot;,&quot;given&quot;:&quot;Robert D.&quot;,&quot;non-dropping-particle&quot;:&quot;&quot;,&quot;parse-names&quot;:false,&quot;suffix&quot;:&quot;&quot;},{&quot;dropping-particle&quot;:&quot;&quot;,&quot;family&quot;:&quot;Tietz&quot;,&quot;given&quot;:&quot;Kiel T.&quot;,&quot;non-dropping-particle&quot;:&quot;&quot;,&quot;parse-names&quot;:false,&quot;suffix&quot;:&quot;&quot;},{&quot;dropping-particle&quot;:&quot;&quot;,&quot;family&quot;:&quot;Deans&quot;,&quot;given&quot;:&quot;Natalie C.&quot;,&quot;non-dropping-particle&quot;:&quot;&quot;,&quot;parse-names&quot;:false,&quot;suffix&quot;:&quot;&quot;},{&quot;dropping-particle&quot;:&quot;&quot;,&quot;family&quot;:&quot;Bundschuh&quot;,&quot;given&quot;:&quot;Ralf&quot;,&quot;non-dropping-particle&quot;:&quot;&quot;,&quot;parse-names&quot;:false,&quot;suffix&quot;:&quot;&quot;},{&quot;dropping-particle&quot;:&quot;&quot;,&quot;family&quot;:&quot;Amacher&quot;,&quot;given&quot;:&quot;Sharon L.&quot;,&quot;non-dropping-particle&quot;:&quot;&quot;,&quot;parse-names&quot;:false,&quot;suffix&quot;:&quot;&quot;},{&quot;dropping-particle&quot;:&quot;&quot;,&quot;family&quot;:&quot;Singh&quot;,&quot;given&quot;:&quot;Guramrit&quot;,&quot;non-dropping-particle&quot;:&quot;&quot;,&quot;parse-names&quot;:false,&quot;suffix&quot;:&quot;&quot;}],&quot;container-title&quot;:&quot;PLOS Genetics&quot;,&quot;id&quot;:&quot;0338ae1a-0a9b-5fec-b1ac-b7efd9808eb2&quot;,&quot;issue&quot;:&quot;6&quot;,&quot;issued&quot;:{&quot;date-parts&quot;:[[&quot;2020&quot;,&quot;6&quot;]]},&quot;page&quot;:&quot;e1008830&quot;,&quot;publisher&quot;:&quot;Public Library of Science&quot;,&quot;title&quot;:&quot;Zebrafish rbm8a and magoh mutants reveal EJC developmental functions and new 3′UTR intron-containing NMD targets&quot;,&quot;type&quot;:&quot;article-journal&quot;,&quot;volume&quot;:&quot;16&quot;,&quot;container-title-short&quot;:&quot;PLoS Genet&quot;},&quot;uris&quot;:[&quot;http://www.mendeley.com/documents/?uuid=768b56eb-ee48-4cbf-b99a-b418fb60859b&quot;],&quot;isTemporary&quot;:false,&quot;legacyDesktopId&quot;:&quot;768b56eb-ee48-4cbf-b99a-b418fb60859b&quot;}]},{&quot;citationID&quot;:&quot;MENDELEY_CITATION_1d8f1bea-16eb-415b-b8d6-c0b83ca3c5fa&quot;,&quot;properties&quot;:{&quot;noteIndex&quot;:0},&quot;isEdited&quot;:false,&quot;manualOverride&quot;:{&quot;citeprocText&quot;:&quot;&lt;sup&gt;14&lt;/sup&gt;&quot;,&quot;isManuallyOverridden&quot;:false,&quot;manualOverrideText&quot;:&quot;&quot;},&quot;citationTag&quot;:&quot;MENDELEY_CITATION_v3_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&quot;,&quot;citationItems&quot;:[{&quot;id&quot;:&quot;0338ae1a-0a9b-5fec-b1ac-b7efd9808eb2&quot;,&quot;itemData&quot;:{&quot;DOI&quot;:&quot;10.1371/JOURNAL.PGEN.1008830&quot;,&quot;ISBN&quot;:&quot;1111111111&quot;,&quot;ISSN&quot;:&quot;1553-7404&quot;,&quot;PMID&quot;:&quot;32502192&quot;,&quot;abstract&quot;:&quot;Many post-transcriptional mechanisms operate via mRNA 3′UTRs to regulate protein expression, and such controls are crucial for development. We show that homozygous mutations in two zebrafish exon junction complex (EJC) core genes rbm8a and magoh leads to muscle disorganization, neural cell death, and motor neuron outgrowth defects, as well as dysregulation of mRNAs subjected to nonsense-mediated mRNA decay (NMD) due to translation termination ≥ 50 nts upstream of the last exon-exon junction. Intriguingly, we find that EJC-dependent NMD also regulates a subset of transcripts that contain 3′UTR introns (3′UI) &lt; 50 nts downstream of a stop codon. Some transcripts containing such stop codon-proximal 3′UI are also NMD-sensitive in cultured human cells and mouse embryonic stem cells. We identify 167 genes that contain a conserved proximal 3′UI in zebrafish, mouse and humans. foxo3b is one such proximal 3′UI-containing gene that is upregulated in zebrafish EJC mutant embryos, at both mRNA and protein levels, and loss of foxo3b function in EJC mutant embryos significantly rescues motor axon growth defects. These data are consistent with EJC-dependent NMD regulating foxo3b mRNA to control protein expression during zebrafish development. Our work shows that the EJC is critical for normal zebrafish development and suggests that proximal 3′UIs may serve gene regulatory function in vertebrates.&quot;,&quot;author&quot;:[{&quot;dropping-particle&quot;:&quot;&quot;,&quot;family&quot;:&quot;Gangras&quot;,&quot;given&quot;:&quot;Pooja&quot;,&quot;non-dropping-particle&quot;:&quot;&quot;,&quot;parse-names&quot;:false,&quot;suffix&quot;:&quot;&quot;},{&quot;dropping-particle&quot;:&quot;&quot;,&quot;family&quot;:&quot;Gallagher&quot;,&quot;given&quot;:&quot;Thomas L.&quot;,&quot;non-dropping-particle&quot;:&quot;&quot;,&quot;parse-names&quot;:false,&quot;suffix&quot;:&quot;&quot;},{&quot;dropping-particle&quot;:&quot;&quot;,&quot;family&quot;:&quot;Parthun&quot;,&quot;given&quot;:&quot;Michael A.&quot;,&quot;non-dropping-particle&quot;:&quot;&quot;,&quot;parse-names&quot;:false,&quot;suffix&quot;:&quot;&quot;},{&quot;dropping-particle&quot;:&quot;&quot;,&quot;family&quot;:&quot;Yi&quot;,&quot;given&quot;:&quot;Zhongxia&quot;,&quot;non-dropping-particle&quot;:&quot;&quot;,&quot;parse-names&quot;:false,&quot;suffix&quot;:&quot;&quot;},{&quot;dropping-particle&quot;:&quot;&quot;,&quot;family&quot;:&quot;Patton&quot;,&quot;given&quot;:&quot;Robert D.&quot;,&quot;non-dropping-particle&quot;:&quot;&quot;,&quot;parse-names&quot;:false,&quot;suffix&quot;:&quot;&quot;},{&quot;dropping-particle&quot;:&quot;&quot;,&quot;family&quot;:&quot;Tietz&quot;,&quot;given&quot;:&quot;Kiel T.&quot;,&quot;non-dropping-particle&quot;:&quot;&quot;,&quot;parse-names&quot;:false,&quot;suffix&quot;:&quot;&quot;},{&quot;dropping-particle&quot;:&quot;&quot;,&quot;family&quot;:&quot;Deans&quot;,&quot;given&quot;:&quot;Natalie C.&quot;,&quot;non-dropping-particle&quot;:&quot;&quot;,&quot;parse-names&quot;:false,&quot;suffix&quot;:&quot;&quot;},{&quot;dropping-particle&quot;:&quot;&quot;,&quot;family&quot;:&quot;Bundschuh&quot;,&quot;given&quot;:&quot;Ralf&quot;,&quot;non-dropping-particle&quot;:&quot;&quot;,&quot;parse-names&quot;:false,&quot;suffix&quot;:&quot;&quot;},{&quot;dropping-particle&quot;:&quot;&quot;,&quot;family&quot;:&quot;Amacher&quot;,&quot;given&quot;:&quot;Sharon L.&quot;,&quot;non-dropping-particle&quot;:&quot;&quot;,&quot;parse-names&quot;:false,&quot;suffix&quot;:&quot;&quot;},{&quot;dropping-particle&quot;:&quot;&quot;,&quot;family&quot;:&quot;Singh&quot;,&quot;given&quot;:&quot;Guramrit&quot;,&quot;non-dropping-particle&quot;:&quot;&quot;,&quot;parse-names&quot;:false,&quot;suffix&quot;:&quot;&quot;}],&quot;container-title&quot;:&quot;PLOS Genetics&quot;,&quot;id&quot;:&quot;0338ae1a-0a9b-5fec-b1ac-b7efd9808eb2&quot;,&quot;issue&quot;:&quot;6&quot;,&quot;issued&quot;:{&quot;date-parts&quot;:[[&quot;2020&quot;,&quot;6&quot;]]},&quot;page&quot;:&quot;e1008830&quot;,&quot;publisher&quot;:&quot;Public Library of Science&quot;,&quot;title&quot;:&quot;Zebrafish rbm8a and magoh mutants reveal EJC developmental functions and new 3′UTR intron-containing NMD targets&quot;,&quot;type&quot;:&quot;article-journal&quot;,&quot;volume&quot;:&quot;16&quot;,&quot;container-title-short&quot;:&quot;PLoS Genet&quot;},&quot;uris&quot;:[&quot;http://www.mendeley.com/documents/?uuid=768b56eb-ee48-4cbf-b99a-b418fb60859b&quot;],&quot;isTemporary&quot;:false,&quot;legacyDesktopId&quot;:&quot;768b56eb-ee48-4cbf-b99a-b418fb60859b&quot;}]},{&quot;citationID&quot;:&quot;MENDELEY_CITATION_d90d600f-8337-415d-9e50-211a72f52e6f&quot;,&quot;properties&quot;:{&quot;noteIndex&quot;:0},&quot;isEdited&quot;:false,&quot;manualOverride&quot;:{&quot;citeprocText&quot;:&quot;&lt;sup&gt;10,11&lt;/sup&gt;&quot;,&quot;isManuallyOverridden&quot;:false,&quot;manualOverrideText&quot;:&quot;&quot;},&quot;citationTag&quot;:&quot;MENDELEY_CITATION_v3_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&quot;,&quot;citationItems&quot;:[{&quot;id&quot;:&quot;ea7dc1b6-198b-5b5c-8b4d-a6d57f28f687&quot;,&quot;itemData&quot;:{&quot;DOI&quot;:&quot;10.1016/J.CELL.2010.09.014&quot;,&quot;ISSN&quot;:&quot;0092-8674&quot;,&quot;PMID&quot;:&quot;20946983&quot;,&quot;abstract&quot;:&quot;Signaling pathways are controlled by a vast array of posttranslational mechanisms. By contrast, little is known regarding the mechanisms that regulate the expression of their core components. We conducted an RNAi screen in Drosophila for factors modulating RAS/MAPK signaling and identified the Exon Junction Complex (EJC) as a key element of this pathway. The EJC binds the exon-exon junctions of mRNAs and thus far, has been linked exclusively to postsplicing events. Here, we report that the EJC is required for proper splicing of mapk transcripts by a mechanism that apparently controls exon definition. Moreover, whole transcriptome and RT-PCR analyses of EJC-depleted cells revealed that the splicing of long intron-containing genes, which includes mapk, is sensitive to EJC activity. These results identify a role for the EJC in the splicing of a subset of transcripts and suggest that RAS/MAPK signaling depends on the regulation of MAPK levels by the EJC. © 2010 Elsevier Inc.&quot;,&quot;author&quot;:[{&quot;dropping-particle&quot;:&quot;&quot;,&quot;family&quot;:&quot;Ashton-Beaucage&quot;,&quot;given&quot;:&quot;Dariel&quot;,&quot;non-dropping-particle&quot;:&quot;&quot;,&quot;parse-names&quot;:false,&quot;suffix&quot;:&quot;&quot;},{&quot;dropping-particle&quot;:&quot;&quot;,&quot;family&quot;:&quot;Udell&quot;,&quot;given&quot;:&quot;Christian M.&quot;,&quot;non-dropping-particle&quot;:&quot;&quot;,&quot;parse-names&quot;:false,&quot;suffix&quot;:&quot;&quot;},{&quot;dropping-particle&quot;:&quot;&quot;,&quot;family&quot;:&quot;Lavoie&quot;,&quot;given&quot;:&quot;Hugo&quot;,&quot;non-dropping-particle&quot;:&quot;&quot;,&quot;parse-names&quot;:false,&quot;suffix&quot;:&quot;&quot;},{&quot;dropping-particle&quot;:&quot;&quot;,&quot;family&quot;:&quot;Baril&quot;,&quot;given&quot;:&quot;Caroline&quot;,&quot;non-dropping-particle&quot;:&quot;&quot;,&quot;parse-names&quot;:false,&quot;suffix&quot;:&quot;&quot;},{&quot;dropping-particle&quot;:&quot;&quot;,&quot;family&quot;:&quot;Lefrançois&quot;,&quot;given&quot;:&quot;Martin&quot;,&quot;non-dropping-particle&quot;:&quot;&quot;,&quot;parse-names&quot;:false,&quot;suffix&quot;:&quot;&quot;},{&quot;dropping-particle&quot;:&quot;&quot;,&quot;family&quot;:&quot;Chagnon&quot;,&quot;given&quot;:&quot;Pierre&quot;,&quot;non-dropping-particle&quot;:&quot;&quot;,&quot;parse-names&quot;:false,&quot;suffix&quot;:&quot;&quot;},{&quot;dropping-particle&quot;:&quot;&quot;,&quot;family&quot;:&quot;Gendron&quot;,&quot;given&quot;:&quot;Patrick&quot;,&quot;non-dropping-particle&quot;:&quot;&quot;,&quot;parse-names&quot;:false,&quot;suffix&quot;:&quot;&quot;},{&quot;dropping-particle&quot;:&quot;&quot;,&quot;family&quot;:&quot;Caron-Lizotte&quot;,&quot;given&quot;:&quot;Olivier&quot;,&quot;non-dropping-particle&quot;:&quot;&quot;,&quot;parse-names&quot;:false,&quot;suffix&quot;:&quot;&quot;},{&quot;dropping-particle&quot;:&quot;&quot;,&quot;family&quot;:&quot;Bonneil&quot;,&quot;given&quot;:&quot;Éric&quot;,&quot;non-dropping-particle&quot;:&quot;&quot;,&quot;parse-names&quot;:false,&quot;suffix&quot;:&quot;&quot;},{&quot;dropping-particle&quot;:&quot;&quot;,&quot;family&quot;:&quot;Thibault&quot;,&quot;given&quot;:&quot;Pierre&quot;,&quot;non-dropping-particle&quot;:&quot;&quot;,&quot;parse-names&quot;:false,&quot;suffix&quot;:&quot;&quot;},{&quot;dropping-particle&quot;:&quot;&quot;,&quot;family&quot;:&quot;Therrien&quot;,&quot;given&quot;:&quot;Marc&quot;,&quot;non-dropping-particle&quot;:&quot;&quot;,&quot;parse-names&quot;:false,&quot;suffix&quot;:&quot;&quot;}],&quot;container-title&quot;:&quot;Cell&quot;,&quot;id&quot;:&quot;ea7dc1b6-198b-5b5c-8b4d-a6d57f28f687&quot;,&quot;issue&quot;:&quot;2&quot;,&quot;issued&quot;:{&quot;date-parts&quot;:[[&quot;2010&quot;,&quot;10&quot;,&quot;15&quot;]]},&quot;page&quot;:&quot;251-262&quot;,&quot;publisher&quot;:&quot;Cell Press&quot;,&quot;title&quot;:&quot;The Exon Junction Complex Controls the Splicing of mapk and Other Long Intron-Containing Transcripts in Drosophila&quot;,&quot;type&quot;:&quot;article-journal&quot;,&quot;volume&quot;:&quot;143&quot;,&quot;container-title-short&quot;:&quot;Cell&quot;},&quot;uris&quot;:[&quot;http://www.mendeley.com/documents/?uuid=6e354a09-3741-3e33-9f7b-44a27014acac&quot;],&quot;isTemporary&quot;:false,&quot;legacyDesktopId&quot;:&quot;6e354a09-3741-3e33-9f7b-44a27014acac&quot;},{&quot;id&quot;:&quot;612d2b64-7555-5e26-aa6c-622f649707cd&quot;,&quot;itemData&quot;:{&quot;DOI&quot;:&quot;10.1016/J.CELL.2010.09.036&quot;,&quot;ISSN&quot;:&quot;0092-8674&quot;,&quot;PMID&quot;:&quot;20946982&quot;,&quot;abstract&quot;:&quot;The exon junction complex (EJC) is assembled on spliced mRNAs upstream of exon-exon junctions and can regulate their subsequent translation, localization, or degradation. We isolated mutations in Drosophila mago nashi (mago), which encodes a core EJC subunit, based on their unexpectedly specific effects on photoreceptor differentiation. Loss of Mago prevents epidermal growth factor receptor signaling, due to a large reduction in MAPK mRNA levels. MAPK expression also requires the EJC subunits Y14 and eIF4AIII and EJC-associated splicing factors. Mago depletion does not affect the transcription or stability of MAPK mRNA but alters its splicing pattern. MAPK expression from an exogenous promoter requires Mago only when the template includes introns. MAPK is the primary functional target of mago in eye development; in cultured cells, Mago knockdown disproportionately affects other large genes located in heterochromatin. These data support a nuclear role for EJC components in splicing a specific subset of introns. © 2010 Elsevier Inc.&quot;,&quot;author&quot;:[{&quot;dropping-particle&quot;:&quot;&quot;,&quot;family&quot;:&quot;Roignant&quot;,&quot;given&quot;:&quot;Jean Yves&quot;,&quot;non-dropping-particle&quot;:&quot;&quot;,&quot;parse-names&quot;:false,&quot;suffix&quot;:&quot;&quot;},{&quot;dropping-particle&quot;:&quot;&quot;,&quot;family&quot;:&quot;Treisman&quot;,&quot;given&quot;:&quot;Jessica E.&quot;,&quot;non-dropping-particle&quot;:&quot;&quot;,&quot;parse-names&quot;:false,&quot;suffix&quot;:&quot;&quot;}],&quot;container-title&quot;:&quot;Cell&quot;,&quot;id&quot;:&quot;612d2b64-7555-5e26-aa6c-622f649707cd&quot;,&quot;issue&quot;:&quot;2&quot;,&quot;issued&quot;:{&quot;date-parts&quot;:[[&quot;2010&quot;,&quot;10&quot;,&quot;15&quot;]]},&quot;page&quot;:&quot;238-250&quot;,&quot;publisher&quot;:&quot;Cell Press&quot;,&quot;title&quot;:&quot;Exon Junction Complex Subunits Are Required to Splice Drosophila MAP Kinase, a Large Heterochromatic Gene&quot;,&quot;type&quot;:&quot;article-journal&quot;,&quot;volume&quot;:&quot;143&quot;,&quot;container-title-short&quot;:&quot;Cell&quot;},&quot;uris&quot;:[&quot;http://www.mendeley.com/documents/?uuid=a7ec4273-cc4c-3002-b5bb-2a4cf22743a5&quot;],&quot;isTemporary&quot;:false,&quot;legacyDesktopId&quot;:&quot;a7ec4273-cc4c-3002-b5bb-2a4cf22743a5&quot;}]},{&quot;citationID&quot;:&quot;MENDELEY_CITATION_fbc7be6f-371e-4efb-b671-4baff4253755&quot;,&quot;properties&quot;:{&quot;noteIndex&quot;:0},&quot;isEdited&quot;:false,&quot;manualOverride&quot;:{&quot;citeprocText&quot;:&quot;&lt;sup&gt;15–20&lt;/sup&gt;&quot;,&quot;isManuallyOverridden&quot;:false,&quot;manualOverrideText&quot;:&quot;&quot;},&quot;citationTag&quot;:&quot;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&quot;,&quot;citationItems&quot;:[{&quot;id&quot;:&quot;c9f3db8d-549a-55c2-a9ec-1053adefc7a2&quot;,&quot;itemData&quot;:{&quot;DOI&quot;:&quot;10.1146/annurev.genet.37.110801.143752&quot;,&quot;ISSN&quot;:&quot;0066-4197&quot;,&quot;PMID&quot;:&quot;16285872&quot;,&quot;abstract&quot;:&quot;The basic vertebrate body plan of the zebrafish embryo is established in the first 10 hours of development. This period is characterized by the formation of the anterior-posterior and dorsal-ventral axes, the development of the three germ layers, the specification of organ progenitors, and the complex morphogenetic movements of cells. During the past 10 years a combination of genetic, embryological, and molecular analyses has provided detailed insights into the mechanisms underlying this process. Maternal determinants control the expression of transcription factors and the location of signaling centers that pattern the blastula and gastrula. Bmp, Nodal, FGF, canonical Wnt, and retinoic acid signals generate positional information that leads to the restricted expression of transcription factors that control cell type specification. Noncanonical Wnt signaling is required for the morphogenetic movements during gastrulation. We review how the coordinated interplay of these molecules determines the fate and movement of embryonic cells.&quot;,&quot;author&quot;:[{&quot;dropping-particle&quot;:&quot;&quot;,&quot;family&quot;:&quot;Schier&quot;,&quot;given&quot;:&quot;Alexander F&quot;,&quot;non-dropping-particle&quot;:&quot;&quot;,&quot;parse-names&quot;:false,&quot;suffix&quot;:&quot;&quot;},{&quot;dropping-particle&quot;:&quot;&quot;,&quot;family&quot;:&quot;Talbot&quot;,&quot;given&quot;:&quot;William S&quot;,&quot;non-dropping-particle&quot;:&quot;&quot;,&quot;parse-names&quot;:false,&quot;suffix&quot;:&quot;&quot;}],&quot;container-title&quot;:&quot;Annu Rev Genet&quot;,&quot;id&quot;:&quot;c9f3db8d-549a-55c2-a9ec-1053adefc7a2&quot;,&quot;issued&quot;:{&quot;date-parts&quot;:[[&quot;2005&quot;,&quot;1&quot;]]},&quot;note&quot;:&quot;From Duplicate 1 (Molecular genetics of axis formation in zebrafish - Schier, Alexander F; Talbot, William S)\n\n0066-4197 (Print)\n0066-4197 (Linking)\nJournal Article\nResearch Support, N.I.H., Extramural\nResearch Support, Non-U.S. Gov't\nReview\n\nFrom Duplicate 2 (Molecular genetics of axis formation in zebrafish - Schier, Alexander F; Talbot, William S)\n\nFrom Duplicate 2 (Molecular genetics of axis formation in zebrafish - Schier, A F; Talbot, W S)\n\n0066-4197 (Print)\n0066-4197 (Linking)\nJournal Article\nResearch Support, N.I.H., Extramural\nResearch Support, Non-U.S. Gov't\nReview\n\n\n0066-4197 (Print)\n0066-4197 (Linking)\nJournal Article\nResearch Support, N.I.H., Extramural\nResearch Support, Non-U.S. Gov't\nReview&quot;,&quot;page&quot;:&quot;561-613&quot;,&quot;publisher&quot;:&quot;Annual Reviews&quot;,&quot;title&quot;:&quot;Molecular genetics of axis formation in zebrafish&quot;,&quot;type&quot;:&quot;article-journal&quot;,&quot;volume&quot;:&quot;39&quot;,&quot;container-title-short&quot;:&quot;&quot;},&quot;uris&quot;:[&quot;http://www.mendeley.com/documents/?uuid=48897a16-ce5b-4083-909a-624f21c412ec&quot;,&quot;http://www.mendeley.com/documents/?uuid=1a36f2ad-918c-4c94-a205-3b6d63ef1b0e&quot;],&quot;isTemporary&quot;:false,&quot;legacyDesktopId&quot;:&quot;48897a16-ce5b-4083-909a-624f21c412ec&quot;},{&quot;id&quot;:&quot;bfcfdef4-a858-583c-8df1-d8992f97a8be&quot;,&quot;itemData&quot;:{&quot;DOI&quot;:&quot;10.1016/j.ydbio.2011.08.003&quot;,&quot;ISSN&quot;:&quot;1095-564X&quot;,&quot;PMID&quot;:&quot;21864524&quot;,&quot;abstract&quot;:&quot;Possession of paired appendages is regarded as a novelty that defines crown gnathostomes and allows sophisticated behavioral and locomotive patterns. During embryonic development, initiation of limb buds in the lateral plate mesoderm involves several steps. First, the lateral plate mesoderm is regionalized into the cardiac mesoderm (CM) and the posterior lateral plate mesoderm (PLPM). Second, in the PLPM, Hox genes are expressed in a collinear manner to establish positional values along the anterior-posterior axis. The developing PLPM splits into somatic and splanchnic layers. In the presumptive limb field of the somatic layer, expression of limb initiation genes appears. To gain insight into the evolutionary sequence leading to the emergence of paired appendages in ancestral vertebrates, we examined the embryonic development of the ventral mesoderm in the cephalochordate amphioxus Branchiostoma floridae and of the lateral plate mesoderm in the agnathan lamprey Lethenteron japonicum, and studied the expression patterns of cognates of genes known to be expressed in these mesodermal layers during amniote development. We observed that, although the amphioxus ventral mesoderm posterior to the pharynx was not regionalized into CM and posterior ventral mesoderm, the lateral plate mesoderm of lampreys was regionalized into CM and PLPM, as in gnathostomes. We also found nested expression of two Hox genes (LjHox5i and LjHox6w) in the PLPM of lamprey embryos. However, histological examination showed that the PLPM of lampreys was not separated into somatic and splanchnic layers. These findings provide insight into the sequential evolutionary changes that occurred in the ancestral lateral plate mesoderm leading to the emergence of paired appendages.&quot;,&quot;author&quot;:[{&quot;dropping-particle&quot;:&quot;&quot;,&quot;family&quot;:&quot;Onimaru&quot;,&quot;given&quot;:&quot;Koh&quot;,&quot;non-dropping-particle&quot;:&quot;&quot;,&quot;parse-names&quot;:false,&quot;suffix&quot;:&quot;&quot;},{&quot;dropping-particle&quot;:&quot;&quot;,&quot;family&quot;:&quot;Shoguchi&quot;,&quot;given&quot;:&quot;Eiichi&quot;,&quot;non-dropping-particle&quot;:&quot;&quot;,&quot;parse-names&quot;:false,&quot;suffix&quot;:&quot;&quot;},{&quot;dropping-particle&quot;:&quot;&quot;,&quot;family&quot;:&quot;Kuratani&quot;,&quot;given&quot;:&quot;Shigeru&quot;,&quot;non-dropping-particle&quot;:&quot;&quot;,&quot;parse-names&quot;:false,&quot;suffix&quot;:&quot;&quot;},{&quot;dropping-particle&quot;:&quot;&quot;,&quot;family&quot;:&quot;Tanaka&quot;,&quot;given&quot;:&quot;Mikiko&quot;,&quot;non-dropping-particle&quot;:&quot;&quot;,&quot;parse-names&quot;:false,&quot;suffix&quot;:&quot;&quot;}],&quot;container-title&quot;:&quot;Developmental Biology&quot;,&quot;id&quot;:&quot;bfcfdef4-a858-583c-8df1-d8992f97a8be&quot;,&quot;issue&quot;:&quot;1&quot;,&quot;issued&quot;:{&quot;date-parts&quot;:[[&quot;2011&quot;,&quot;11&quot;,&quot;1&quot;]]},&quot;page&quot;:&quot;124-136&quot;,&quot;publisher&quot;:&quot;Elsevier Inc.&quot;,&quot;title&quot;:&quot;Development and evolution of the lateral plate mesoderm: comparative analysis of amphioxus and lamprey with implications for the acquisition of paired fins&quot;,&quot;type&quot;:&quot;article-journal&quot;,&quot;volume&quot;:&quot;359&quot;,&quot;container-title-short&quot;:&quot;Dev Biol&quot;},&quot;uris&quot;:[&quot;http://www.mendeley.com/documents/?uuid=2c112f6f-c08e-4210-9030-7db053198ca9&quot;],&quot;isTemporary&quot;:false,&quot;legacyDesktopId&quot;:&quot;2c112f6f-c08e-4210-9030-7db053198ca9&quot;},{&quot;id&quot;:&quot;1979c514-9f7e-5503-8ec0-771b8967a9bc&quot;,&quot;itemData&quot;:{&quot;DOI&quot;:&quot;10.1002/aja.1001930304&quot;,&quot;ISSN&quot;:&quot;1058-8388&quot;,&quot;PMID&quot;:&quot;1600242&quot;,&quot;abstract&quot;:&quot;Quail/chick transplantation chimeras were constructed during stages of gastrulation and neurulation to follow the subsequent movement and fate of cells of the primitive streak. All grafts were placed solely within the confines of the primitive streak to prevent confusion between cells that had not yet ingressed and those that had already ingressed, and transplanted cells were distinguished from host cells on the basis of a naturally occurring cell marker. Pathways of movement of ingressing cells corresponded to their level of residence within the primitive streak. Cells residing within Hensen's node (the cranial end of the primitive streak) initially migrated mainly cranially, remaining on or near the midline, and then extended caudally along the midline as regression of Hensen's node occurred. Cells residing within the nodus posterior (the caudal end of the primitive streak) migrated caudally. Cells residing at levels of the primitive streak between Hensen's node and the nodus posterior typically migrated bilaterally, confirming that such cells had not already ingressed prior to their transplantation (in which case, they would have migrated unilaterally). Subsets of these cells residing at progressively more caudal levels of the primitive streak migrated incrementally more laterally. Hensen's node contributed cells to the gut endoderm, head mesenchyme, notochord, and median hinge-point (MHP) cells of the neural tube (future floor plate). At younger stages (i.e., stages 3a, 3b) Hensen's node contributed cells to principally the foregut endoderm and head mesenchyme, whereas at older stages (i.e., stages 3c, 3d, 4), it contributed cells to principally the notochord and MHP region. The remaining segments of the cranial half of the primitive streak contributed cells to the various mesodermal subdivisions of the embryo, and the lengths of the segments forming these subdivisions were estimated. The most cranial level of the streak (directly behind Hensen's node) contributed cells to the most medial mesodermal subdivisions (head mesenchyme, somites) and consecutively more caudal levels of the streak contributed cells to sequentially more lateral mesodermal subdivisions (intermediate mesoderm, lateral plate mesoderm). The caudal half of the primitive streak contributed cells to the extraembryonic mesoderm, with the nodus posterior contributing to the most caudal extraembryonic mesoderm, including the blood islands. Our results confirm and extend the previous av…&quot;,&quot;author&quot;:[{&quot;dropping-particle&quot;:&quot;&quot;,&quot;family&quot;:&quot;Schoenwolf&quot;,&quot;given&quot;:&quot;G C&quot;,&quot;non-dropping-particle&quot;:&quot;&quot;,&quot;parse-names&quot;:false,&quot;suffix&quot;:&quot;&quot;},{&quot;dropping-particle&quot;:&quot;&quot;,&quot;family&quot;:&quot;Garcia-Martinez&quot;,&quot;given&quot;:&quot;V&quot;,&quot;non-dropping-particle&quot;:&quot;&quot;,&quot;parse-names&quot;:false,&quot;suffix&quot;:&quot;&quot;},{&quot;dropping-particle&quot;:&quot;&quot;,&quot;family&quot;:&quot;Dias&quot;,&quot;given&quot;:&quot;M S&quot;,&quot;non-dropping-particle&quot;:&quot;&quot;,&quot;parse-names&quot;:false,&quot;suffix&quot;:&quot;&quot;}],&quot;container-title&quot;:&quot;Developmental dynamics : an official publication of the American Association of Anatomists&quot;,&quot;id&quot;:&quot;1979c514-9f7e-5503-8ec0-771b8967a9bc&quot;,&quot;issue&quot;:&quot;3&quot;,&quot;issued&quot;:{&quot;date-parts&quot;:[[&quot;1992&quot;,&quot;3&quot;]]},&quot;page&quot;:&quot;235-48&quot;,&quot;title&quot;:&quot;Mesoderm movement and fate during avian gastrulation and neurulation.&quot;,&quot;type&quot;:&quot;article-journal&quot;,&quot;volume&quot;:&quot;193&quot;,&quot;container-title-short&quot;:&quot;Dev Dyn&quot;},&quot;uris&quot;:[&quot;http://www.mendeley.com/documents/?uuid=d37c3990-7dda-4689-8669-524dc074cae3&quot;,&quot;http://www.mendeley.com/documents/?uuid=ad20caf6-2da6-46ce-9898-c7aa673e733e&quot;],&quot;isTemporary&quot;:false,&quot;legacyDesktopId&quot;:&quot;d37c3990-7dda-4689-8669-524dc074cae3&quot;},{&quot;id&quot;:&quot;095abbad-2290-53d8-b365-ad3262815783&quot;,&quot;itemData&quot;:{&quot;DOI&quot;:&quot;10.1002/aja.1001930305&quot;,&quot;ISSN&quot;:&quot;1058-8388&quot;,&quot;PMID&quot;:&quot;1600243&quot;,&quot;abstract&quot;:&quot;Segments of primitive streak from donor quail embryos at stages of gastrulation and neurulation were transplanted heterotopically and isochronically to primitive streaks of host chick embryos. The subsequent movement and fate of grafted cells was determined using the quail nucleolar marker to define grafted cells. The pattern of movement of grafted cells depended on their new position within the primitive streak, not on their original position. When cells of cranial regions were placed more caudally, they moved to mesodermal subdivisions that were located lateral to those they would have populated if left in their original position. When caudal segments were placed more cranially, they moved to more medial mesodermal subdivisions. Whether the fate of grafted cells corresponded to their original location or their new location depended on both their level of origin and their new position. Cells from heterotopically transplanted Hensen's nodes, which migrated to the somitic and more lateral mesoderm, self-differentiated notochords. Similarly, in some cases, heterotopically transplanted prospective somitic cells, which migrated to lateral plate mesoderm, formed ectopic somites. In other cases, however, grafted cells contributed to the host's somites, intermediate mesoderm, and lateral plate mesoderm. Moreover, prospective somitic cells, which migrated to the extraembryonic lateral plate mesoderm, changed their fate and formed extraembryonic lateral plate mesoderm; and prospective lateral plate mesoderm cells, which migrated to the somitic mesoderm, formed somites as well as intermediate mesoderm and lateral plate mesoderm.(ABSTRACT TRUNCATED AT 250 WORDS)&quot;,&quot;author&quot;:[{&quot;dropping-particle&quot;:&quot;&quot;,&quot;family&quot;:&quot;Garcia-Martinez&quot;,&quot;given&quot;:&quot;V&quot;,&quot;non-dropping-particle&quot;:&quot;&quot;,&quot;parse-names&quot;:false,&quot;suffix&quot;:&quot;&quot;},{&quot;dropping-particle&quot;:&quot;&quot;,&quot;family&quot;:&quot;Schoenwolf&quot;,&quot;given&quot;:&quot;G C&quot;,&quot;non-dropping-particle&quot;:&quot;&quot;,&quot;parse-names&quot;:false,&quot;suffix&quot;:&quot;&quot;}],&quot;container-title&quot;:&quot;Developmental dynamics : an official publication of the American Association of Anatomists&quot;,&quot;id&quot;:&quot;095abbad-2290-53d8-b365-ad3262815783&quot;,&quot;issue&quot;:&quot;3&quot;,&quot;issued&quot;:{&quot;date-parts&quot;:[[&quot;1992&quot;,&quot;3&quot;]]},&quot;page&quot;:&quot;249-56&quot;,&quot;title&quot;:&quot;Positional control of mesoderm movement and fate during avian gastrulation and neurulation.&quot;,&quot;type&quot;:&quot;article-journal&quot;,&quot;volume&quot;:&quot;193&quot;,&quot;container-title-short&quot;:&quot;Dev Dyn&quot;},&quot;uris&quot;:[&quot;http://www.mendeley.com/documents/?uuid=d23c5b18-a4cb-4dd6-b681-c3e23fb75ded&quot;,&quot;http://www.mendeley.com/documents/?uuid=3e61d02f-cb24-47da-8ed2-5d077dd74d0c&quot;],&quot;isTemporary&quot;:false,&quot;legacyDesktopId&quot;:&quot;d23c5b18-a4cb-4dd6-b681-c3e23fb75ded&quot;},{&quot;id&quot;:&quot;4c59d947-015b-3013-bed2-11c7854e6651&quot;,&quot;itemData&quot;:{&quot;type&quot;:&quot;article-journal&quot;,&quot;id&quot;:&quot;4c59d947-015b-3013-bed2-11c7854e6651&quot;,&quot;title&quot;:&quot;The 'definitive' (and 'primitive') guide to zebrafish hematopoiesis&quot;,&quot;author&quot;:[{&quot;family&quot;:&quot;Davidson&quot;,&quot;given&quot;:&quot;Alan J&quot;,&quot;parse-names&quot;:false,&quot;dropping-particle&quot;:&quot;&quot;,&quot;non-dropping-particle&quot;:&quot;&quot;},{&quot;family&quot;:&quot;Zon&quot;,&quot;given&quot;:&quot;Leonard I&quot;,&quot;parse-names&quot;:false,&quot;dropping-particle&quot;:&quot;&quot;,&quot;non-dropping-particle&quot;:&quot;&quot;}],&quot;container-title&quot;:&quot;Oncogene&quot;,&quot;container-title-short&quot;:&quot;Oncogene&quot;,&quot;DOI&quot;:&quot;10.1038/sj.onc.1207943&quot;,&quot;ISSN&quot;:&quot;0950-9232&quot;,&quot;PMID&quot;:&quot;15378083&quot;,&quot;URL&quot;:&quot;http://www.ncbi.nlm.nih.gov/entrez/query.fcgi?cmd=Retrieve&amp;db=PubMed&amp;dopt=Citation&amp;list_uids=15378083&quot;,&quot;issued&quot;:{&quot;date-parts&quot;:[[2004,9]]},&quot;page&quot;:&quot;7233-7246&quot;,&quot;abstract&quot;:&quot;Progressive advances using zebrafish as a model organism have provided hematologists with an additional genetic system to study blood cell formation and hematological malignancies. Despite extensive evolutionary divergence between bony fish (teleosts) and mammals, the molecular pathways governing hematopoiesis have been highly conserved. As a result, most (if not all) of the critical hematopoietic transcription factor genes identified in mammals have orthologues in zebrafish. As in other vertebrates, all of the teleost blood lineages are believed to originate from a pool of pluripotent, self-renewing hematopoietic stem cells. Here, we provide a detailed review of the timing, anatomical location, and transcriptional regulation of zebrafish 'primitive' and 'definitive' hematopoiesis as well as discuss a model of T-cell leukemia and recent advances in blood cell transplantation. Given that many of the regulatory genes that control embryonic hematopoiesis have been implicated in oncogenic pathways in adults, an understanding of blood cell ontogeny is likely to provide insights into the pathophysiology of human leukemias.&quot;,&quot;issue&quot;:&quot;43&quot;,&quot;volume&quot;:&quot;23&quot;},&quot;isTemporary&quot;:false},{&quot;id&quot;:&quot;75edd105-a5df-32e7-8410-bb0a613438ab&quot;,&quot;itemData&quot;:{&quot;type&quot;:&quot;article-journal&quot;,&quot;id&quot;:&quot;75edd105-a5df-32e7-8410-bb0a613438ab&quot;,&quot;title&quot;:&quot;The lateral plate mesoderm&quot;,&quot;author&quot;:[{&quot;family&quot;:&quot;Prummel&quot;,&quot;given&quot;:&quot;Karin D.&quot;,&quot;parse-names&quot;:false,&quot;dropping-particle&quot;:&quot;&quot;,&quot;non-dropping-particle&quot;:&quot;&quot;},{&quot;family&quot;:&quot;Nieuwenhuize&quot;,&quot;given&quot;:&quot;Susan&quot;,&quot;parse-names&quot;:false,&quot;dropping-particle&quot;:&quot;&quot;,&quot;non-dropping-particle&quot;:&quot;&quot;},{&quot;family&quot;:&quot;Mosimann&quot;,&quot;given&quot;:&quot;Christian&quot;,&quot;parse-names&quot;:false,&quot;dropping-particle&quot;:&quot;&quot;,&quot;non-dropping-particle&quot;:&quot;&quot;}],&quot;accessed&quot;:{&quot;date-parts&quot;:[[2022,6,22]]},&quot;PMID&quot;:&quot;32561665&quot;,&quot;URL&quot;:&quot;https://pubmed.ncbi.nlm.nih.gov/32561665/&quot;,&quot;issued&quot;:{&quot;date-parts&quot;:[[2020,6,19]]},&quot;abstract&quot;:&quot;The lateral plate mesoderm (LPM) forms the progenitor cells that constitute the heart and cardiovascular system, blood, kidneys, smooth muscle lineage and limb skeleton in the developing vertebrate embryo. Despite this central role in development and evolution, the LPM remains challenging to study and to delineate, owing to its lineage complexity and lack of a concise genetic definition. Here, we outline the processes that govern LPM specification, organization, its cell fates and the inferred evolutionary trajectories of LPM-derived tissues. Finally, we discuss the development of seemingly disparate organ systems that share a common LPM origin.&quot;,&quot;issue&quot;:&quot;12&quot;,&quot;volume&quot;:&quot;147&quot;,&quot;container-title-short&quot;:&quot;&quot;},&quot;isTemporary&quot;:false}]},{&quot;citationID&quot;:&quot;MENDELEY_CITATION_0e42bbab-9162-46fd-bd72-26c2d43704c3&quot;,&quot;properties&quot;:{&quot;noteIndex&quot;:0},&quot;isEdited&quot;:false,&quot;manualOverride&quot;:{&quot;citeprocText&quot;:&quot;&lt;sup&gt;21&lt;/sup&gt;&quot;,&quot;isManuallyOverridden&quot;:false,&quot;manualOverrideText&quot;:&quot;&quot;},&quot;citationTag&quot;:&quot;MENDELEY_CITATION_v3_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&quot;,&quot;citationItems&quot;:[{&quot;id&quot;:&quot;7e1383bc-360a-521a-8725-9bf60d025caa&quot;,&quot;itemData&quot;:{&quot;DOI&quot;:&quot;10.1242/dmm.049735&quot;,&quot;author&quot;:[{&quot;dropping-particle&quot;:&quot;&quot;,&quot;family&quot;:&quot;Kocere&quot;,&quot;given&quot;:&quot;Agnese&quot;,&quot;non-dropping-particle&quot;:&quot;&quot;,&quot;parse-names&quot;:false,&quot;suffix&quot;:&quot;&quot;},{&quot;dropping-particle&quot;:&quot;&quot;,&quot;family&quot;:&quot;Lalonde&quot;,&quot;given&quot;:&quot;Robert L&quot;,&quot;non-dropping-particle&quot;:&quot;&quot;,&quot;parse-names&quot;:false,&quot;suffix&quot;:&quot;&quot;},{&quot;dropping-particle&quot;:&quot;&quot;,&quot;family&quot;:&quot;Mosimann&quot;,&quot;given&quot;:&quot;Christian&quot;,&quot;non-dropping-particle&quot;:&quot;&quot;,&quot;parse-names&quot;:false,&quot;suffix&quot;:&quot;&quot;},{&quot;dropping-particle&quot;:&quot;&quot;,&quot;family&quot;:&quot;Burger&quot;,&quot;given&quot;:&quot;Alexa&quot;,&quot;non-dropping-particle&quot;:&quot;&quot;,&quot;parse-names&quot;:false,&quot;suffix&quot;:&quot;&quot;}],&quot;container-title&quot;:&quot;Dis Model Mech&quot;,&quot;id&quot;:&quot;7e1383bc-360a-521a-8725-9bf60d025caa&quot;,&quot;issue&quot;:&quot;in print&quot;,&quot;issued&quot;:{&quot;date-parts&quot;:[[&quot;2023&quot;]]},&quot;title&quot;:&quot;Lateral thinking in syndromic congenital cardiovascular disease&quot;,&quot;type&quot;:&quot;article-journal&quot;,&quot;volume&quot;:&quot;16&quot;,&quot;container-title-short&quot;:&quot;&quot;},&quot;uris&quot;:[&quot;http://www.mendeley.com/documents/?uuid=fb694be7-ff76-4b1b-8c0d-b3ab457d0af6&quot;],&quot;isTemporary&quot;:false,&quot;legacyDesktopId&quot;:&quot;fb694be7-ff76-4b1b-8c0d-b3ab457d0af6&quot;}]},{&quot;citationID&quot;:&quot;MENDELEY_CITATION_06ccb2d2-c988-48cb-bc21-d43d424729b6&quot;,&quot;properties&quot;:{&quot;noteIndex&quot;:0},&quot;isEdited&quot;:false,&quot;manualOverride&quot;:{&quot;isManuallyOverridden&quot;:false,&quot;citeprocText&quot;:&quot;&lt;sup&gt;19,22–25&lt;/sup&gt;&quot;,&quot;manualOverrideText&quot;:&quot;&quot;},&quot;citationTag&quot;:&quot;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&quot;,&quot;citationItems&quot;:[{&quot;id&quot;:&quot;197b4790-51bc-342a-a859-0f479e61a237&quot;,&quot;itemData&quot;:{&quot;type&quot;:&quot;article-journal&quot;,&quot;id&quot;:&quot;197b4790-51bc-342a-a859-0f479e61a237&quot;,&quot;title&quot;:&quot;Normal Hematopoiesis Is a Balancing Act of Self-Renewal and Regeneration&quot;,&quot;author&quot;:[{&quot;family&quot;:&quot;Olson&quot;,&quot;given&quot;:&quot;Oakley C.&quot;,&quot;parse-names&quot;:false,&quot;dropping-particle&quot;:&quot;&quot;,&quot;non-dropping-particle&quot;:&quot;&quot;},{&quot;family&quot;:&quot;Kang&quot;,&quot;given&quot;:&quot;Yoon A.&quot;,&quot;parse-names&quot;:false,&quot;dropping-particle&quot;:&quot;&quot;,&quot;non-dropping-particle&quot;:&quot;&quot;},{&quot;family&quot;:&quot;Passegué&quot;,&quot;given&quot;:&quot;Emmanuelle&quot;,&quot;parse-names&quot;:false,&quot;dropping-particle&quot;:&quot;&quot;,&quot;non-dropping-particle&quot;:&quot;&quot;}],&quot;container-title&quot;:&quot;Cold Spring Harbor perspectives in medicine&quot;,&quot;container-title-short&quot;:&quot;Cold Spring Harb Perspect Med&quot;,&quot;accessed&quot;:{&quot;date-parts&quot;:[[2023,11,1]]},&quot;DOI&quot;:&quot;10.1101/CSHPERSPECT.A035519&quot;,&quot;ISSN&quot;:&quot;2157-1422&quot;,&quot;PMID&quot;:&quot;31988205&quot;,&quot;URL&quot;:&quot;https://pubmed.ncbi.nlm.nih.gov/31988205/&quot;,&quot;issued&quot;:{&quot;date-parts&quot;:[[2020,12,1]]},&quot;page&quot;:&quot;1-23&quot;,&quot;abstract&quot;:&quot;The hematopoietic system is highly organized to maintain its functional integrity and to meet lifelong organismal demands. Hematopoietic stem cells (HSCs) must balance self-renewal with differentiation and the regeneration of the blood system. It is a complex balancing act between these competing HSC functions. Although highly quiescent at steady state, HSCs become activated in response to inflammatory cytokines and regenerative challenges. This activation phase leads to many intrinsic stresses such as replicative, meta-bolic, and oxidative stress, which can cause functional decline, impaired self-renewal, and exhaustion of HSCs. To cope with these insults, HSCs use both built-in and emergency-trig-gered stress-response mechanisms to maintain homeostasis and to defend against disease development. In this review, we discuss how the hematopoietic system operates in steady state and stress conditions, what strategies are used to maintain functional integrity, and how deregulation in the balance between self-renewal and regeneration can drive malignant trans-formation.&quot;,&quot;publisher&quot;:&quot;Cold Spring Harb Perspect Med&quot;,&quot;issue&quot;:&quot;12&quot;,&quot;volume&quot;:&quot;10&quot;},&quot;isTemporary&quot;:false},{&quot;id&quot;:&quot;67b9dc7c-18cd-340c-8d20-c2681485bac0&quot;,&quot;itemData&quot;:{&quot;type&quot;:&quot;article-journal&quot;,&quot;id&quot;:&quot;67b9dc7c-18cd-340c-8d20-c2681485bac0&quot;,&quot;title&quot;:&quot;Hematopoiesis&quot;,&quot;author&quot;:[{&quot;family&quot;:&quot;Rieger&quot;,&quot;given&quot;:&quot;Michael A.&quot;,&quot;parse-names&quot;:false,&quot;dropping-particle&quot;:&quot;&quot;,&quot;non-dropping-particle&quot;:&quot;&quot;},{&quot;family&quot;:&quot;Schroeder&quot;,&quot;given&quot;:&quot;Timm&quot;,&quot;parse-names&quot;:false,&quot;dropping-particle&quot;:&quot;&quot;,&quot;non-dropping-particle&quot;:&quot;&quot;}],&quot;container-title&quot;:&quot;Cold Spring Harbor Perspectives in Biology&quot;,&quot;container-title-short&quot;:&quot;Cold Spring Harb Perspect Biol&quot;,&quot;accessed&quot;:{&quot;date-parts&quot;:[[2023,11,1]]},&quot;DOI&quot;:&quot;10.1101/CSHPERSPECT.A008250&quot;,&quot;ISSN&quot;:&quot;19430264&quot;,&quot;PMID&quot;:&quot;23209149&quot;,&quot;URL&quot;:&quot;/pmc/articles/PMC3504436/&quot;,&quot;issued&quot;:{&quot;date-parts&quot;:[[2012,12]]},&quot;abstract&quot;:&quot;Enormous numbers of adult blood cells are constantly regenerated throughout life from hematopoietic stem cells through a series of progenitor stages. Accessibility, robust functional assays, well-established prospective isolation, and successful clinical application made hematopoiesis the classical mammalian stem cell system. Most of the basic concepts of stem cell biology have been defined in this system. At the same time, many long-standing disputes in hematopoiesis research illustrate our still limited understanding. Here we discuss the embryonic development and lifelong maintenance of the hematopoietic system, its cellular components, and some of the hypotheses about the molecular mechanisms involved in controlling hematopoietic cell fates. © 2012 Cold Spring Harbor Laboratory Press; all rights reserved.&quot;,&quot;publisher&quot;:&quot;Cold Spring Harbor Laboratory Press&quot;,&quot;issue&quot;:&quot;12&quot;,&quot;volume&quot;:&quot;4&quot;},&quot;isTemporary&quot;:false},{&quot;id&quot;:&quot;ba1178f0-5815-3ea9-ad52-969bfafb2002&quot;,&quot;itemData&quot;:{&quot;type&quot;:&quot;article-journal&quot;,&quot;id&quot;:&quot;ba1178f0-5815-3ea9-ad52-969bfafb2002&quot;,&quot;title&quot;:&quot;Bloody zebrafish: Novel methods in normal and malignant hematopoiesis&quot;,&quot;author&quot;:[{&quot;family&quot;:&quot;Pater&quot;,&quot;given&quot;:&quot;Emma&quot;,&quot;parse-names&quot;:false,&quot;dropping-particle&quot;:&quot;&quot;,&quot;non-dropping-particle&quot;:&quot;de&quot;},{&quot;family&quot;:&quot;Trompouki&quot;,&quot;given&quot;:&quot;Eirini&quot;,&quot;parse-names&quot;:false,&quot;dropping-particle&quot;:&quot;&quot;,&quot;non-dropping-particle&quot;:&quot;&quot;}],&quot;container-title&quot;:&quot;Frontiers in Cell and Developmental Biology&quot;,&quot;container-title-short&quot;:&quot;Front Cell Dev Biol&quot;,&quot;DOI&quot;:&quot;10.3389/fcell.2018.00124&quot;,&quot;ISSN&quot;:&quot;2296634X&quot;,&quot;issued&quot;:{&quot;date-parts&quot;:[[2018]]},&quot;abstract&quot;:&quot;Hematopoiesis is an optimal system for studying stem cell maintenance and lineage differentiation under physiological and pathological conditions. In vertebrate organisms, billions of differentiated hematopoietic cells need to be continuously produced to replenish the blood cell pool. Disruptions in this process have immediate consequences for oxygen transport, responses against pathogens, maintenance of hemostasis and vascular integrity. Zebrafish is a widely used and well-established model for studying the hematopoietic system. Several new hematopoietic regulators were identified in genetic and chemical screens using the zebrafish model. Moreover, zebrafish enables in vivo imaging of hematopoietic stem cell generation and differentiation during embryogenesis, and adulthood. Finally, zebrafish has been used to model hematopoietic diseases. Recent technological advances in single-cell transcriptome analysis, epigenetic regulation, proteomics, metabolomics, and processing of large data sets promise to transform the current understanding of normal, abnormal, and malignant hematopoiesis. In this perspective, we discuss how the zebrafish model has proven beneficial for studying physiological and pathological hematopoiesis and how these novel technologies are transforming the field.&quot;},&quot;isTemporary&quot;:false},{&quot;id&quot;:&quot;bea260b9-0cef-3b93-8a9a-6015ee0cc691&quot;,&quot;itemData&quot;:{&quot;type&quot;:&quot;article-journal&quot;,&quot;id&quot;:&quot;bea260b9-0cef-3b93-8a9a-6015ee0cc691&quot;,&quot;title&quot;:&quot;Hematopoiesis: an evolving paradigm for stem cell biology&quot;,&quot;author&quot;:[{&quot;family&quot;:&quot;Orkin&quot;,&quot;given&quot;:&quot;S H&quot;,&quot;parse-names&quot;:false,&quot;dropping-particle&quot;:&quot;&quot;,&quot;non-dropping-particle&quot;:&quot;&quot;},{&quot;family&quot;:&quot;Zon&quot;,&quot;given&quot;:&quot;L I&quot;,&quot;parse-names&quot;:false,&quot;dropping-particle&quot;:&quot;&quot;,&quot;non-dropping-particle&quot;:&quot;&quot;}],&quot;container-title&quot;:&quot;Cell&quot;,&quot;container-title-short&quot;:&quot;Cell&quot;,&quot;PMID&quot;:&quot;18295580&quot;,&quot;URL&quot;:&quot;http://www.ncbi.nlm.nih.gov/entrez/query.fcgi?cmd=Retrieve&amp;db=PubMed&amp;dopt=Citation&amp;list_uids=18295580&quot;,&quot;issued&quot;:{&quot;date-parts&quot;:[[2008]]},&quot;page&quot;:&quot;631-644&quot;,&quot;abstract&quot;:&quot;Establishment and maintenance of the blood system relies on self-renewing hematopoietic stem cells (HSCs) that normally reside in small numbers in the bone marrow niche of adult mammals. This Review describes the developmental origins of HSCs and the molecular mechanisms that regulate lineage-specific differentiation. Studies of hematopoiesis provide critical insights of general relevance to other areas of stem cell biology including the role of cellular interactions in development and tissue homeostasis, lineage programming and reprogramming by transcription factors, and stage- and age-specific differences in cellular phenotypes.&quot;,&quot;issue&quot;:&quot;4&quot;,&quot;volume&quot;:&quot;132&quot;},&quot;isTemporary&quot;:false},{&quot;id&quot;:&quot;4c59d947-015b-3013-bed2-11c7854e6651&quot;,&quot;itemData&quot;:{&quot;type&quot;:&quot;article-journal&quot;,&quot;id&quot;:&quot;4c59d947-015b-3013-bed2-11c7854e6651&quot;,&quot;title&quot;:&quot;The 'definitive' (and 'primitive') guide to zebrafish hematopoiesis&quot;,&quot;author&quot;:[{&quot;family&quot;:&quot;Davidson&quot;,&quot;given&quot;:&quot;Alan J&quot;,&quot;parse-names&quot;:false,&quot;dropping-particle&quot;:&quot;&quot;,&quot;non-dropping-particle&quot;:&quot;&quot;},{&quot;family&quot;:&quot;Zon&quot;,&quot;given&quot;:&quot;Leonard I&quot;,&quot;parse-names&quot;:false,&quot;dropping-particle&quot;:&quot;&quot;,&quot;non-dropping-particle&quot;:&quot;&quot;}],&quot;container-title&quot;:&quot;Oncogene&quot;,&quot;container-title-short&quot;:&quot;Oncogene&quot;,&quot;DOI&quot;:&quot;10.1038/sj.onc.1207943&quot;,&quot;ISSN&quot;:&quot;0950-9232&quot;,&quot;PMID&quot;:&quot;15378083&quot;,&quot;URL&quot;:&quot;http://www.ncbi.nlm.nih.gov/entrez/query.fcgi?cmd=Retrieve&amp;db=PubMed&amp;dopt=Citation&amp;list_uids=15378083&quot;,&quot;issued&quot;:{&quot;date-parts&quot;:[[2004,9]]},&quot;page&quot;:&quot;7233-7246&quot;,&quot;abstract&quot;:&quot;Progressive advances using zebrafish as a model organism have provided hematologists with an additional genetic system to study blood cell formation and hematological malignancies. Despite extensive evolutionary divergence between bony fish (teleosts) and mammals, the molecular pathways governing hematopoiesis have been highly conserved. As a result, most (if not all) of the critical hematopoietic transcription factor genes identified in mammals have orthologues in zebrafish. As in other vertebrates, all of the teleost blood lineages are believed to originate from a pool of pluripotent, self-renewing hematopoietic stem cells. Here, we provide a detailed review of the timing, anatomical location, and transcriptional regulation of zebrafish 'primitive' and 'definitive' hematopoiesis as well as discuss a model of T-cell leukemia and recent advances in blood cell transplantation. Given that many of the regulatory genes that control embryonic hematopoiesis have been implicated in oncogenic pathways in adults, an understanding of blood cell ontogeny is likely to provide insights into the pathophysiology of human leukemias.&quot;,&quot;issue&quot;:&quot;43&quot;,&quot;volume&quot;:&quot;23&quot;},&quot;isTemporary&quot;:false}]},{&quot;citationID&quot;:&quot;MENDELEY_CITATION_12f391c0-46df-4788-9c53-920ef22ba599&quot;,&quot;properties&quot;:{&quot;noteIndex&quot;:0},&quot;isEdited&quot;:false,&quot;manualOverride&quot;:{&quot;citeprocText&quot;:&quot;&lt;sup&gt;26–29&lt;/sup&gt;&quot;,&quot;isManuallyOverridden&quot;:false,&quot;manualOverrideText&quot;:&quot;&quot;},&quot;citationTag&quot;:&quot;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&quot;,&quot;citationItems&quot;:[{&quot;id&quot;:&quot;9a588e40-c87d-5164-9b77-bc78d2a46f35&quot;,&quot;itemData&quot;:{&quot;DOI&quot;:&quot;10.1182/blood-2015-07-607952&quot;,&quot;ISSN&quot;:&quot;15280020&quot;,&quot;PMID&quot;:&quot;26787733&quot;,&quot;abstract&quot;:&quot;Megakaryopoiesis is a complex, stepwise process that takes place largely in the bone marrow. At the apex of the hierarchy, hematopoietic stem cells undergo a number of lineage commitment decisions that ultimately lead to the production of polyploid megakaryocytes. On average, megakaryocytes release 1011 platelets per day into the blood that repair vascular injuries and prevent excessive bleeding. This differentiation process is tightly controlled by exogenous and endogenous factors, which have been the topics of intense research in the hematopoietic field. Indeed, a skewing of megakaryocyte commitment and differentiation may entail the onset of myeloproliferative neoplasms and other preleukemic disorders together with acute megakaryoblastic leukemia, whereas quantitative or qualitative defects in platelet production can lead to inherited platelet disorders. The recent advent of next-generation sequencing has prompted mapping of the genomic landscape of these conditions to provide an accurateview of the underlying lesions. The aims of this review are to introduce the physiological pathways of megakaryopoiesis and to present landmark studies on acquired and inherited disorders that target them. These studies have not only introduced a new era in the fields of molecular medicine and targeted therapies but may also provide us with a better understanding ofthemechanismsunderlying normalmegakaryopoiesis and thrombopoiesis that can informeffortsto create alternativesources of megakaryocytes and platelets.&quot;,&quot;author&quot;:[{&quot;dropping-particle&quot;:&quot;&quot;,&quot;family&quot;:&quot;Bianchi&quot;,&quot;given&quot;:&quot;Elisa&quot;,&quot;non-dropping-particle&quot;:&quot;&quot;,&quot;parse-names&quot;:false,&quot;suffix&quot;:&quot;&quot;},{&quot;dropping-particle&quot;:&quot;&quot;,&quot;family&quot;:&quot;Norfo&quot;,&quot;given&quot;:&quot;Ruggiero&quot;,&quot;non-dropping-particle&quot;:&quot;&quot;,&quot;parse-names&quot;:false,&quot;suffix&quot;:&quot;&quot;},{&quot;dropping-particle&quot;:&quot;&quot;,&quot;family&quot;:&quot;Pennucci&quot;,&quot;given&quot;:&quot;Valentina&quot;,&quot;non-dropping-particle&quot;:&quot;&quot;,&quot;parse-names&quot;:false,&quot;suffix&quot;:&quot;&quot;},{&quot;dropping-particle&quot;:&quot;&quot;,&quot;family&quot;:&quot;Zini&quot;,&quot;given&quot;:&quot;Roberta&quot;,&quot;non-dropping-particle&quot;:&quot;&quot;,&quot;parse-names&quot;:false,&quot;suffix&quot;:&quot;&quot;},{&quot;dropping-particle&quot;:&quot;&quot;,&quot;family&quot;:&quot;Manfredini&quot;,&quot;given&quot;:&quot;Rossella&quot;,&quot;non-dropping-particle&quot;:&quot;&quot;,&quot;parse-names&quot;:false,&quot;suffix&quot;:&quot;&quot;}],&quot;container-title&quot;:&quot;Blood&quot;,&quot;id&quot;:&quot;9a588e40-c87d-5164-9b77-bc78d2a46f35&quot;,&quot;issued&quot;:{&quot;date-parts&quot;:[[&quot;2016&quot;]]},&quot;title&quot;:&quot;Genomic landscape of megakaryopoiesis and platelet function defects&quot;,&quot;type&quot;:&quot;article&quot;,&quot;container-title-short&quot;:&quot;Blood&quot;},&quot;uris&quot;:[&quot;http://www.mendeley.com/documents/?uuid=56ef6581-567c-4e17-9379-5598b6c307b7&quot;],&quot;isTemporary&quot;:false,&quot;legacyDesktopId&quot;:&quot;56ef6581-567c-4e17-9379-5598b6c307b7&quot;},{&quot;id&quot;:&quot;041753a6-950f-57d8-82a9-b3943ea6fe08&quot;,&quot;itemData&quot;:{&quot;DOI&quot;:&quot;10.1083/jcb.201304054&quot;,&quot;ISSN&quot;:&quot;00219525&quot;,&quot;PMID&quot;:&quot;23751492&quot;,&quot;abstract&quot;:&quot;Circulating blood platelets are specialized cells that prevent bleeding and minimize blood vessel injury. Large progenitor cells in the bone marrow called megakaryocytes (MKs) are the source of platelets. MKs release platelets through a series of fascinating cell biological events. During maturation, they become polyploid and accumulate massive amounts of protein and membrane. Then, in a cytoskeletal-driven process, they extend long branching processes, designated proplatelets, into sinusoidal blood vessels where they undergo fission to release platelets. Given the need for platelets in many pathological situations, understanding how this process occurs is an active area of research with important clinical applications. © 2013 Machlus and Italiano.&quot;,&quot;author&quot;:[{&quot;dropping-particle&quot;:&quot;&quot;,&quot;family&quot;:&quot;Machlus&quot;,&quot;given&quot;:&quot;Kellie R.&quot;,&quot;non-dropping-particle&quot;:&quot;&quot;,&quot;parse-names&quot;:false,&quot;suffix&quot;:&quot;&quot;},{&quot;dropping-particle&quot;:&quot;&quot;,&quot;family&quot;:&quot;Italiano&quot;,&quot;given&quot;:&quot;Joseph E.&quot;,&quot;non-dropping-particle&quot;:&quot;&quot;,&quot;parse-names&quot;:false,&quot;suffix&quot;:&quot;&quot;}],&quot;container-title&quot;:&quot;Journal of Cell Biology&quot;,&quot;id&quot;:&quot;041753a6-950f-57d8-82a9-b3943ea6fe08&quot;,&quot;issued&quot;:{&quot;date-parts&quot;:[[&quot;2013&quot;]]},&quot;title&quot;:&quot;The incredible journey: From megakaryocyte development to platelet formation&quot;,&quot;type&quot;:&quot;article&quot;,&quot;container-title-short&quot;:&quot;&quot;},&quot;uris&quot;:[&quot;http://www.mendeley.com/documents/?uuid=473a7a66-2045-476b-89aa-af760978e1e2&quot;],&quot;isTemporary&quot;:false,&quot;legacyDesktopId&quot;:&quot;473a7a66-2045-476b-89aa-af760978e1e2&quot;},{&quot;id&quot;:&quot;b94d3e1c-4ae8-55af-9b32-781017e9f13e&quot;,&quot;itemData&quot;:{&quot;DOI&quot;:&quot;10.1182/BLOOD-2006-06-031898&quot;,&quot;ISSN&quot;:&quot;00064971&quot;,&quot;PMID&quot;:&quot;17062726&quot;,&quot;abstract&quot;:&quot;In the adult, platelets are derived from unipotential megakaryocyte colony-forming cells (Meg-CFCs) that arise from bipotential megakaryocyte/ erythroid progenitors (MEPs). To better define the developmental origin of the megakaryocyte lineage, several aspects of megakaryopoiesis, including progenitors, maturing megakaryocytes, and circulating platelets, were examined in the murine embryo. We found that a majority of hemangioblast precursors during early gastrulation contains megakaryocyte potential. Combining progenitor assays with immunohistochemical analysis, we identified 2 waves of MEPs in the yolk sac associated with the primitive and definitive erythroid lineages. Primitive MEPs emerge at E7.25 along with megakaryocyte and primitive erythroid progenitors, indicating that primitive hematopoiesis is bilineage in nature. Subsequently, definitive MEPs expand in the yolk sac with Meg-CFCs and definitive erythroid progenitors. The first GP1bβ-positive cells in the conceptus were identified in the yolk sac at E9.5, while large, highly reticulated platelets were detected in the embryonic blood-stream beginning at E10.5. At this time, the number of megakaryocyte progenitors begins to decline in the yolk sac and expand in the fetal liver.We conclude that the megakaryocyte lineage initially originates from hemangioblast precursors during early gastrulation and is closely associated both with primitive and with definitive erythroid lineages in the yolk sac prior to the transition of hematopoiesis to intraembryonic sites. © 2007 by The American Society of Hematology.&quot;,&quot;author&quot;:[{&quot;dropping-particle&quot;:&quot;&quot;,&quot;family&quot;:&quot;Tober&quot;,&quot;given&quot;:&quot;Joanna&quot;,&quot;non-dropping-particle&quot;:&quot;&quot;,&quot;parse-names&quot;:false,&quot;suffix&quot;:&quot;&quot;},{&quot;dropping-particle&quot;:&quot;&quot;,&quot;family&quot;:&quot;Koniski&quot;,&quot;given&quot;:&quot;Anne&quot;,&quot;non-dropping-particle&quot;:&quot;&quot;,&quot;parse-names&quot;:false,&quot;suffix&quot;:&quot;&quot;},{&quot;dropping-particle&quot;:&quot;&quot;,&quot;family&quot;:&quot;McGrath&quot;,&quot;given&quot;:&quot;Kathleen E.&quot;,&quot;non-dropping-particle&quot;:&quot;&quot;,&quot;parse-names&quot;:false,&quot;suffix&quot;:&quot;&quot;},{&quot;dropping-particle&quot;:&quot;&quot;,&quot;family&quot;:&quot;Vemishetti&quot;,&quot;given&quot;:&quot;Radhika&quot;,&quot;non-dropping-particle&quot;:&quot;&quot;,&quot;parse-names&quot;:false,&quot;suffix&quot;:&quot;&quot;},{&quot;dropping-particle&quot;:&quot;&quot;,&quot;family&quot;:&quot;Emerson&quot;,&quot;given&quot;:&quot;Rachael&quot;,&quot;non-dropping-particle&quot;:&quot;&quot;,&quot;parse-names&quot;:false,&quot;suffix&quot;:&quot;&quot;},{&quot;dropping-particle&quot;:&quot;&quot;,&quot;family&quot;:&quot;Mesy-Bentley&quot;,&quot;given&quot;:&quot;Karen K.L.&quot;,&quot;non-dropping-particle&quot;:&quot;De&quot;,&quot;parse-names&quot;:false,&quot;suffix&quot;:&quot;&quot;},{&quot;dropping-particle&quot;:&quot;&quot;,&quot;family&quot;:&quot;Waugh&quot;,&quot;given&quot;:&quot;Richard&quot;,&quot;non-dropping-particle&quot;:&quot;&quot;,&quot;parse-names&quot;:false,&quot;suffix&quot;:&quot;&quot;},{&quot;dropping-particle&quot;:&quot;&quot;,&quot;family&quot;:&quot;Palis&quot;,&quot;given&quot;:&quot;James&quot;,&quot;non-dropping-particle&quot;:&quot;&quot;,&quot;parse-names&quot;:false,&quot;suffix&quot;:&quot;&quot;}],&quot;container-title&quot;:&quot;Blood&quot;,&quot;id&quot;:&quot;b94d3e1c-4ae8-55af-9b32-781017e9f13e&quot;,&quot;issue&quot;:&quot;4&quot;,&quot;issued&quot;:{&quot;date-parts&quot;:[[&quot;2007&quot;,&quot;2&quot;,&quot;2&quot;]]},&quot;page&quot;:&quot;1433&quot;,&quot;publisher&quot;:&quot;The American Society of Hematology&quot;,&quot;title&quot;:&quot;The megakaryocyte lineage originates from hemangioblast precursors and is an integral component both of primitive and of definitive hematopoiesis&quot;,&quot;type&quot;:&quot;article-journal&quot;,&quot;volume&quot;:&quot;109&quot;,&quot;container-title-short&quot;:&quot;Blood&quot;},&quot;uris&quot;:[&quot;http://www.mendeley.com/documents/?uuid=a76fb41d-caf9-3488-bd00-7b11ace47812&quot;],&quot;isTemporary&quot;:false,&quot;legacyDesktopId&quot;:&quot;a76fb41d-caf9-3488-bd00-7b11ace47812&quot;},{&quot;id&quot;:&quot;58edd941-8ad5-5c48-b266-ef8ad6dd8b38&quot;,&quot;itemData&quot;:{&quot;DOI&quot;:&quot;nm1339 [pii]\r10.1038/nm1339&quot;,&quot;ISBN&quot;:&quot;1078-8956 (Print)\r1078-8956 (Linking)&quot;,&quot;PMID&quot;:&quot;16341242&quot;,&quot;abstract&quot;:&quot;The in vivo regulation of hematopoietic stem cell (HSC) function is poorly understood. Here, we show that hematopoietic repopulation can be augmented by administration of a glycogen synthase kinase-3 (GSK-3) inhibitor to recipient mice transplanted with mouse or human HSCs. GSK-3 inhibitor treatment improved neutrophil and megakaryocyte recovery, recipient survival and resulted in enhanced sustained long-term repopulation. The output of primitive Lin(-)c-Kit(+)Sca-1(+) cells and progenitors from HSCs increased upon GSK-3 inhibitor treatment without altering secondary repopulating ability, suggesting that the HSC pool is maintained while overall hematopoietic reconstitution is increased. GSK-3 inhibitors were found to modulate gene targets of Wnt, Hedgehog and Notch pathways in cells comprising the primitive hematopoietic compartment without affecting mature cells. Our study establishes GSK-3 as a specific in vivo modulator of HSC activity, and suggests that administration of GSK-3 inhibitors may provide a clinical means to directly enhance the repopulating capacity of transplanted HSCs.&quot;,&quot;author&quot;:[{&quot;dropping-particle&quot;:&quot;&quot;,&quot;family&quot;:&quot;Trowbridge&quot;,&quot;given&quot;:&quot;J J&quot;,&quot;non-dropping-particle&quot;:&quot;&quot;,&quot;parse-names&quot;:false,&quot;suffix&quot;:&quot;&quot;},{&quot;dropping-particle&quot;:&quot;&quot;,&quot;family&quot;:&quot;Xenocostas&quot;,&quot;given&quot;:&quot;A&quot;,&quot;non-dropping-particle&quot;:&quot;&quot;,&quot;parse-names&quot;:false,&quot;suffix&quot;:&quot;&quot;},{&quot;dropping-particle&quot;:&quot;&quot;,&quot;family&quot;:&quot;Moon&quot;,&quot;given&quot;:&quot;R T&quot;,&quot;non-dropping-particle&quot;:&quot;&quot;,&quot;parse-names&quot;:false,&quot;suffix&quot;:&quot;&quot;},{&quot;dropping-particle&quot;:&quot;&quot;,&quot;family&quot;:&quot;Bhatia&quot;,&quot;given&quot;:&quot;M&quot;,&quot;non-dropping-particle&quot;:&quot;&quot;,&quot;parse-names&quot;:false,&quot;suffix&quot;:&quot;&quot;}],&quot;container-title&quot;:&quot;Nat Med&quot;,&quot;edition&quot;:&quot;2005/12/13&quot;,&quot;id&quot;:&quot;58edd941-8ad5-5c48-b266-ef8ad6dd8b38&quot;,&quot;issue&quot;:&quot;1&quot;,&quot;issued&quot;:{&quot;date-parts&quot;:[[&quot;2006&quot;]]},&quot;language&quot;:&quot;eng&quot;,&quot;note&quot;:&quot;Trowbridge, Jennifer J&lt;m:linebreak&gt;&lt;/m:linebreak&gt;Xenocostas, Anargyros&lt;m:linebreak&gt;&lt;/m:linebreak&gt;Moon, Randall T&lt;m:linebreak&gt;&lt;/m:linebreak&gt;Bhatia, Mickie&lt;m:linebreak&gt;&lt;/m:linebreak&gt;P01 GM069983/GM/NIGMS NIH HHS/United States&lt;m:linebreak&gt;&lt;/m:linebreak&gt;Research Support, N.I.H., Extramural&lt;m:linebreak&gt;&lt;/m:linebreak&gt;Research Support, Non-U.S. Gov&amp;#039;t&lt;m:linebreak&gt;&lt;/m:linebreak&gt;United States&lt;m:linebreak&gt;&lt;/m:linebreak&gt;Nature medicine&lt;m:linebreak&gt;&lt;/m:linebreak&gt;Nat Med. 2006 Jan;12(1):89-98. Epub 2005 Dec 11.&quot;,&quot;page&quot;:&quot;89-98&quot;,&quot;title&quot;:&quot;Glycogen synthase kinase-3 is an in vivo regulator of hematopoietic stem cell repopulation&quot;,&quot;type&quot;:&quot;article-journal&quot;,&quot;volume&quot;:&quot;12&quot;,&quot;container-title-short&quot;:&quot;&quot;},&quot;uris&quot;:[&quot;http://www.mendeley.com/documents/?uuid=1f2673ee-7cff-43c6-97b6-e931aa44f5e9&quot;],&quot;isTemporary&quot;:false,&quot;legacyDesktopId&quot;:&quot;1f2673ee-7cff-43c6-97b6-e931aa44f5e9&quot;}]},{&quot;citationID&quot;:&quot;MENDELEY_CITATION_8e419775-b334-4052-aab7-c24f54507eaf&quot;,&quot;properties&quot;:{&quot;noteIndex&quot;:0},&quot;isEdited&quot;:false,&quot;manualOverride&quot;:{&quot;citeprocText&quot;:&quot;&lt;sup&gt;30–33&lt;/sup&gt;&quot;,&quot;isManuallyOverridden&quot;:false,&quot;manualOverrideText&quot;:&quot;&quot;},&quot;citationTag&quot;:&quot;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&quot;,&quot;citationItems&quot;:[{&quot;id&quot;:&quot;9da21c0d-6ac0-58fb-bdd0-e9558809cc06&quot;,&quot;itemData&quot;:{&quot;DOI&quot;:&quot;10.1007/978-981-10-3233-2_4&quot;,&quot;ISSN&quot;:&quot;22148019&quot;,&quot;PMID&quot;:&quot;28299650&quot;,&quot;abstract&quot;:&quot;The de novo generation of hematopoietic stem and progenitor cells (HSPC) occurs solely during embryogenesis from a population of epithelial cells called hemogenic endothelium (HE). During midgestation HE cells in multiple intra- and extraembryonic vascular beds leave the vessel wall as they transition into HSPCs in a process termed the endothelial to hematopoietic transition (EHT). Runx1 expression in HE cells orchestrates the transcriptional switch necessary for the transdifferentiation of endothelial cells into functional HSPCs. Runx1 is widely considered the master regulator of developmental hematopoiesis because it plays an essential function during specification of the hematopoietic lineage during embryogenesis. Here we review the role of Runx1 in embryonic HSPC formation, with a particular focus on its role in hemogenic endothelium.&quot;,&quot;author&quot;:[{&quot;dropping-particle&quot;:&quot;&quot;,&quot;family&quot;:&quot;Yzaguirre&quot;,&quot;given&quot;:&quot;Amanda D.&quot;,&quot;non-dropping-particle&quot;:&quot;&quot;,&quot;parse-names&quot;:false,&quot;suffix&quot;:&quot;&quot;},{&quot;dropping-particle&quot;:&quot;&quot;,&quot;family&quot;:&quot;Bruijn&quot;,&quot;given&quot;:&quot;Marella F.T.R.&quot;,&quot;non-dropping-particle&quot;:&quot;de&quot;,&quot;parse-names&quot;:false,&quot;suffix&quot;:&quot;&quot;},{&quot;dropping-particle&quot;:&quot;&quot;,&quot;family&quot;:&quot;Speck&quot;,&quot;given&quot;:&quot;Nancy A.&quot;,&quot;non-dropping-particle&quot;:&quot;&quot;,&quot;parse-names&quot;:false,&quot;suffix&quot;:&quot;&quot;}],&quot;container-title&quot;:&quot;Advances in Experimental Medicine and Biology&quot;,&quot;id&quot;:&quot;9da21c0d-6ac0-58fb-bdd0-e9558809cc06&quot;,&quot;issued&quot;:{&quot;date-parts&quot;:[[&quot;2017&quot;]]},&quot;title&quot;:&quot;The role of Runx1 in embryonic blood cell formation&quot;,&quot;type&quot;:&quot;chapter&quot;,&quot;container-title-short&quot;:&quot;Adv Exp Med Biol&quot;},&quot;uris&quot;:[&quot;http://www.mendeley.com/documents/?uuid=a9406894-b6c1-4334-a23b-ce8300c94992&quot;],&quot;isTemporary&quot;:false,&quot;legacyDesktopId&quot;:&quot;a9406894-b6c1-4334-a23b-ce8300c94992&quot;},{&quot;id&quot;:&quot;bd17caff-e700-5bf9-9047-062ede67ba71&quot;,&quot;itemData&quot;:{&quot;DOI&quot;:&quot;nature08761 [pii]\n10.1038/nature08761&quot;,&quot;ISBN&quot;:&quot;1476-4687 (Electronic)\n0028-0836 (Linking)&quot;,&quot;PMID&quot;:&quot;20154732&quot;,&quot;abstract&quot;:&quot;The ontogeny of haematopoietic stem cells (HSCs) during embryonic development is still highly debated, especially their possible lineage relationship to vascular endothelial cells. The first anatomical site from which cells with long-term HSC potential have been isolated is the aorta-gonad-mesonephros (AGM), more specifically the vicinity of the dorsal aortic floor. But although some authors have presented evidence that HSCs may arise directly from the aortic floor into the dorsal aortic lumen, others support the notion that HSCs first emerge within the underlying mesenchyme. Here we show by non-invasive, high-resolution imaging of live zebrafish embryos, that HSCs emerge directly from the aortic floor, through a stereotyped process that does not involve cell division but a strong bending then egress of single endothelial cells from the aortic ventral wall into the sub-aortic space, and their concomitant transformation into haematopoietic cells. The process is polarized not only in the dorso-ventral but also in the rostro-caudal versus medio-lateral direction, and depends on Runx1 expression: in Runx1-deficient embryos, the exit events are initially similar, but much rarer, and abort into violent death of the exiting cell. These results demonstrate that the aortic floor is haemogenic and that HSCs emerge from it into the sub-aortic space, not by asymmetric cell division but through a new type of cell behaviour, which we call an endothelial haematopoietic transition.&quot;,&quot;author&quot;:[{&quot;dropping-particle&quot;:&quot;&quot;,&quot;family&quot;:&quot;Kissa&quot;,&quot;given&quot;:&quot;K&quot;,&quot;non-dropping-particle&quot;:&quot;&quot;,&quot;parse-names&quot;:false,&quot;suffix&quot;:&quot;&quot;},{&quot;dropping-particle&quot;:&quot;&quot;,&quot;family&quot;:&quot;Herbomel&quot;,&quot;given&quot;:&quot;P&quot;,&quot;non-dropping-particle&quot;:&quot;&quot;,&quot;parse-names&quot;:false,&quot;suffix&quot;:&quot;&quot;}],&quot;container-title&quot;:&quot;Nature&quot;,&quot;edition&quot;:&quot;2010/02/16&quot;,&quot;id&quot;:&quot;bd17caff-e700-5bf9-9047-062ede67ba71&quot;,&quot;issue&quot;:&quot;7285&quot;,&quot;issued&quot;:{&quot;date-parts&quot;:[[&quot;2010&quot;]]},&quot;language&quot;:&quot;eng&quot;,&quot;note&quot;:&quot;Kissa, Karima&lt;m:linebreak&gt;&lt;/m:linebreak&gt;Herbomel, Philippe&lt;m:linebreak&gt;&lt;/m:linebreak&gt;England&lt;m:linebreak&gt;&lt;/m:linebreak&gt;Nature&lt;m:linebreak&gt;&lt;/m:linebreak&gt;Nature. 2010 Mar 4;464(7285):112-5. Epub 2010 Feb 14.&quot;,&quot;page&quot;:&quot;112-115&quot;,&quot;title&quot;:&quot;Blood stem cells emerge from aortic endothelium by a novel type of cell transition&quot;,&quot;type&quot;:&quot;article-journal&quot;,&quot;volume&quot;:&quot;464&quot;,&quot;container-title-short&quot;:&quot;Nature&quot;},&quot;uris&quot;:[&quot;http://www.mendeley.com/documents/?uuid=ae086379-4ee7-4575-b8a5-af0b5d01950f&quot;],&quot;isTemporary&quot;:false,&quot;legacyDesktopId&quot;:&quot;ae086379-4ee7-4575-b8a5-af0b5d01950f&quot;},{&quot;id&quot;:&quot;247ae56c-c428-58a8-b055-5421514cf4ed&quot;,&quot;itemData&quot;:{&quot;DOI&quot;:&quot;10.1016/j.exphem.2018.10.009&quot;,&quot;ISSN&quot;:&quot;18732399&quot;,&quot;PMID&quot;:&quot;30391350&quot;,&quot;abstract&quot;:&quot;The transcription factor RUNX1 is required in the embryo for formation of the adult hematopoietic system. Here, we describe the seminal findings that led to the discovery of RUNX1 and of its critical role in blood cell formation in the embryo from hemogenic endothelium (HE). We also present RNA-sequencing data demonstrating that HE cells in different anatomic sites, which produce hematopoietic progenitors with dissimilar differentiation potentials, are molecularly distinct. Hemogenic and non-HE cells in the yolk sac are more closely related to each other than either is to hemogenic or non-HE cells in the major arteries. Therefore, a major driver of the different lineage potentials of the committed erythro–myeloid progenitors that emerge in the yolk sac versus hematopoietic stem cells that originate in the major arteries is likely to be the distinct molecular properties of the HE cells from which they are derived. We used bioinformatics analyses to predict signaling pathways active in arterial HE, which include the functionally validated pathways Notch, Wnt, and Hedgehog. We also used a novel bioinformatics approach to assemble transcriptional regulatory networks and predict transcription factors that may be specifically involved in hematopoietic cell formation from arterial HE, which is the origin of the adult hematopoietic system.&quot;,&quot;author&quot;:[{&quot;dropping-particle&quot;:&quot;&quot;,&quot;family&quot;:&quot;Gao&quot;,&quot;given&quot;:&quot;Long&quot;,&quot;non-dropping-particle&quot;:&quot;&quot;,&quot;parse-names&quot;:false,&quot;suffix&quot;:&quot;&quot;},{&quot;dropping-particle&quot;:&quot;&quot;,&quot;family&quot;:&quot;Tober&quot;,&quot;given&quot;:&quot;Joanna&quot;,&quot;non-dropping-particle&quot;:&quot;&quot;,&quot;parse-names&quot;:false,&quot;suffix&quot;:&quot;&quot;},{&quot;dropping-particle&quot;:&quot;&quot;,&quot;family&quot;:&quot;Gao&quot;,&quot;given&quot;:&quot;Peng&quot;,&quot;non-dropping-particle&quot;:&quot;&quot;,&quot;parse-names&quot;:false,&quot;suffix&quot;:&quot;&quot;},{&quot;dropping-particle&quot;:&quot;&quot;,&quot;family&quot;:&quot;Chen&quot;,&quot;given&quot;:&quot;Changya&quot;,&quot;non-dropping-particle&quot;:&quot;&quot;,&quot;parse-names&quot;:false,&quot;suffix&quot;:&quot;&quot;},{&quot;dropping-particle&quot;:&quot;&quot;,&quot;family&quot;:&quot;Tan&quot;,&quot;given&quot;:&quot;Kai&quot;,&quot;non-dropping-particle&quot;:&quot;&quot;,&quot;parse-names&quot;:false,&quot;suffix&quot;:&quot;&quot;},{&quot;dropping-particle&quot;:&quot;&quot;,&quot;family&quot;:&quot;Speck&quot;,&quot;given&quot;:&quot;Nancy A.&quot;,&quot;non-dropping-particle&quot;:&quot;&quot;,&quot;parse-names&quot;:false,&quot;suffix&quot;:&quot;&quot;}],&quot;container-title&quot;:&quot;Experimental Hematology&quot;,&quot;id&quot;:&quot;247ae56c-c428-58a8-b055-5421514cf4ed&quot;,&quot;issued&quot;:{&quot;date-parts&quot;:[[&quot;2018&quot;]]},&quot;title&quot;:&quot;RUNX1 and the endothelial origin of blood&quot;,&quot;type&quot;:&quot;article-journal&quot;,&quot;container-title-short&quot;:&quot;Exp Hematol&quot;},&quot;uris&quot;:[&quot;http://www.mendeley.com/documents/?uuid=de3844a1-c96d-4759-be9b-c21aa4d8e28c&quot;],&quot;isTemporary&quot;:false,&quot;legacyDesktopId&quot;:&quot;de3844a1-c96d-4759-be9b-c21aa4d8e28c&quot;},{&quot;id&quot;:&quot;c2de9241-7dee-59cb-a553-6463167dddf2&quot;,&quot;itemData&quot;:{&quot;DOI&quot;:&quot;10.1038/NATURE07619&quot;,&quot;ISSN&quot;:&quot;1476-4687&quot;,&quot;PMID&quot;:&quot;19129762&quot;,&quot;abstract&quot;:&quot;Haematopoietic stem cells (HSCs) are the founder cells of the adult haematopoietic system, and thus knowledge of the molecular program directing their generation during development is important for regenerative haematopoietic strategies. Runx1 is a pivotal transcription factor required for HSC generation in the vascular regions of the mouse conceptus - the aorta, vitelline and umbilical arteries, yolk sac and placenta. It is thought that HSCs emerge from vascular endothelial cells through the formation of intra-arterial clusters and that Runx1 functions during the transition from 'haemogenic endothelium' to HSCs. Here we show by conditional deletion that Runx1 activity in vascular-endothelial-cadherin-positive endothelial cells is indeed essential for intra-arterial cluster, haematopoietic progenitor and HSC formation in mice. In contrast, Runx1 is not required in cells expressing Vav1, one of the first pan-haematopoietic genes expressed in HSCs. Collectively these data show that Runx1 function is essential in endothelial cells for haematopoietic progenitor and HSC formation from the vasculature, but its requirement ends once or before Vav is expressed. ©2009 Macmillan Publishers Limited. All rights reserved.&quot;,&quot;author&quot;:[{&quot;dropping-particle&quot;:&quot;&quot;,&quot;family&quot;:&quot;Chen&quot;,&quot;given&quot;:&quot;Michael J.&quot;,&quot;non-dropping-particle&quot;:&quot;&quot;,&quot;parse-names&quot;:false,&quot;suffix&quot;:&quot;&quot;},{&quot;dropping-particle&quot;:&quot;&quot;,&quot;family&quot;:&quot;Yokomizo&quot;,&quot;given&quot;:&quot;Tomomasa&quot;,&quot;non-dropping-particle&quot;:&quot;&quot;,&quot;parse-names&quot;:false,&quot;suffix&quot;:&quot;&quot;},{&quot;dropping-particle&quot;:&quot;&quot;,&quot;family&quot;:&quot;Zeigler&quot;,&quot;given&quot;:&quot;Brandon M.&quot;,&quot;non-dropping-particle&quot;:&quot;&quot;,&quot;parse-names&quot;:false,&quot;suffix&quot;:&quot;&quot;},{&quot;dropping-particle&quot;:&quot;&quot;,&quot;family&quot;:&quot;Dzierzak&quot;,&quot;given&quot;:&quot;Elaine&quot;,&quot;non-dropping-particle&quot;:&quot;&quot;,&quot;parse-names&quot;:false,&quot;suffix&quot;:&quot;&quot;},{&quot;dropping-particle&quot;:&quot;&quot;,&quot;family&quot;:&quot;Speck&quot;,&quot;given&quot;:&quot;Nancy A.&quot;,&quot;non-dropping-particle&quot;:&quot;&quot;,&quot;parse-names&quot;:false,&quot;suffix&quot;:&quot;&quot;}],&quot;container-title&quot;:&quot;Nature&quot;,&quot;id&quot;:&quot;c2de9241-7dee-59cb-a553-6463167dddf2&quot;,&quot;issue&quot;:&quot;7231&quot;,&quot;issued&quot;:{&quot;date-parts&quot;:[[&quot;2009&quot;,&quot;2&quot;,&quot;12&quot;]]},&quot;page&quot;:&quot;887-891&quot;,&quot;publisher&quot;:&quot;Nature&quot;,&quot;title&quot;:&quot;Runx1 is required for the endothelial to haematopoietic cell transition but not thereafter&quot;,&quot;type&quot;:&quot;article-journal&quot;,&quot;volume&quot;:&quot;457&quot;,&quot;container-title-short&quot;:&quot;Nature&quot;},&quot;uris&quot;:[&quot;http://www.mendeley.com/documents/?uuid=cde00d06-2d03-31f8-a4ad-e5798d577807&quot;],&quot;isTemporary&quot;:false,&quot;legacyDesktopId&quot;:&quot;cde00d06-2d03-31f8-a4ad-e5798d577807&quot;}]},{&quot;citationID&quot;:&quot;MENDELEY_CITATION_a21837ad-b42f-4d2e-9771-6616ad59b4f6&quot;,&quot;properties&quot;:{&quot;noteIndex&quot;:0},&quot;isEdited&quot;:false,&quot;manualOverride&quot;:{&quot;isManuallyOverridden&quot;:false,&quot;citeprocText&quot;:&quot;&lt;sup&gt;25,34–36&lt;/sup&gt;&quot;,&quot;manualOverrideText&quot;:&quot;&quot;},&quot;citationTag&quot;:&quot;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&quot;,&quot;citationItems&quot;:[{&quot;id&quot;:&quot;bea260b9-0cef-3b93-8a9a-6015ee0cc691&quot;,&quot;itemData&quot;:{&quot;type&quot;:&quot;article-journal&quot;,&quot;id&quot;:&quot;bea260b9-0cef-3b93-8a9a-6015ee0cc691&quot;,&quot;title&quot;:&quot;Hematopoiesis: an evolving paradigm for stem cell biology&quot;,&quot;author&quot;:[{&quot;family&quot;:&quot;Orkin&quot;,&quot;given&quot;:&quot;S H&quot;,&quot;parse-names&quot;:false,&quot;dropping-particle&quot;:&quot;&quot;,&quot;non-dropping-particle&quot;:&quot;&quot;},{&quot;family&quot;:&quot;Zon&quot;,&quot;given&quot;:&quot;L I&quot;,&quot;parse-names&quot;:false,&quot;dropping-particle&quot;:&quot;&quot;,&quot;non-dropping-particle&quot;:&quot;&quot;}],&quot;container-title&quot;:&quot;Cell&quot;,&quot;container-title-short&quot;:&quot;Cell&quot;,&quot;PMID&quot;:&quot;18295580&quot;,&quot;URL&quot;:&quot;http://www.ncbi.nlm.nih.gov/entrez/query.fcgi?cmd=Retrieve&amp;db=PubMed&amp;dopt=Citation&amp;list_uids=18295580&quot;,&quot;issued&quot;:{&quot;date-parts&quot;:[[2008]]},&quot;page&quot;:&quot;631-644&quot;,&quot;abstract&quot;:&quot;Establishment and maintenance of the blood system relies on self-renewing hematopoietic stem cells (HSCs) that normally reside in small numbers in the bone marrow niche of adult mammals. This Review describes the developmental origins of HSCs and the molecular mechanisms that regulate lineage-specific differentiation. Studies of hematopoiesis provide critical insights of general relevance to other areas of stem cell biology including the role of cellular interactions in development and tissue homeostasis, lineage programming and reprogramming by transcription factors, and stage- and age-specific differences in cellular phenotypes.&quot;,&quot;issue&quot;:&quot;4&quot;,&quot;volume&quot;:&quot;132&quot;},&quot;isTemporary&quot;:false},{&quot;id&quot;:&quot;c989b2af-82b9-318b-8273-ac500f792987&quot;,&quot;itemData&quot;:{&quot;type&quot;:&quot;article-journal&quot;,&quot;id&quot;:&quot;c989b2af-82b9-318b-8273-ac500f792987&quot;,&quot;title&quot;:&quot;Gfi1b regulates the level of Wnt/β-catenin signaling in hematopoietic stem cells and megakaryocytes&quot;,&quot;author&quot;:[{&quot;family&quot;:&quot;Shooshtarizadeh&quot;,&quot;given&quot;:&quot;Peiman&quot;,&quot;parse-names&quot;:false,&quot;dropping-particle&quot;:&quot;&quot;,&quot;non-dropping-particle&quot;:&quot;&quot;},{&quot;family&quot;:&quot;Helness&quot;,&quot;given&quot;:&quot;Anne&quot;,&quot;parse-names&quot;:false,&quot;dropping-particle&quot;:&quot;&quot;,&quot;non-dropping-particle&quot;:&quot;&quot;},{&quot;family&quot;:&quot;Vadnais&quot;,&quot;given&quot;:&quot;Charles&quot;,&quot;parse-names&quot;:false,&quot;dropping-particle&quot;:&quot;&quot;,&quot;non-dropping-particle&quot;:&quot;&quot;},{&quot;family&quot;:&quot;Brouwer&quot;,&quot;given&quot;:&quot;Nelleke&quot;,&quot;parse-names&quot;:false,&quot;dropping-particle&quot;:&quot;&quot;,&quot;non-dropping-particle&quot;:&quot;&quot;},{&quot;family&quot;:&quot;Beauchemin&quot;,&quot;given&quot;:&quot;Hugues&quot;,&quot;parse-names&quot;:false,&quot;dropping-particle&quot;:&quot;&quot;,&quot;non-dropping-particle&quot;:&quot;&quot;},{&quot;family&quot;:&quot;Chen&quot;,&quot;given&quot;:&quot;Riyan&quot;,&quot;parse-names&quot;:false,&quot;dropping-particle&quot;:&quot;&quot;,&quot;non-dropping-particle&quot;:&quot;&quot;},{&quot;family&quot;:&quot;Bagci&quot;,&quot;given&quot;:&quot;Halil&quot;,&quot;parse-names&quot;:false,&quot;dropping-particle&quot;:&quot;&quot;,&quot;non-dropping-particle&quot;:&quot;&quot;},{&quot;family&quot;:&quot;Staal&quot;,&quot;given&quot;:&quot;Frank J. T.&quot;,&quot;parse-names&quot;:false,&quot;dropping-particle&quot;:&quot;&quot;,&quot;non-dropping-particle&quot;:&quot;&quot;},{&quot;family&quot;:&quot;Coté&quot;,&quot;given&quot;:&quot;Jean-François&quot;,&quot;parse-names&quot;:false,&quot;dropping-particle&quot;:&quot;&quot;,&quot;non-dropping-particle&quot;:&quot;&quot;},{&quot;family&quot;:&quot;Möröy&quot;,&quot;given&quot;:&quot;Tarik&quot;,&quot;parse-names&quot;:false,&quot;dropping-particle&quot;:&quot;&quot;,&quot;non-dropping-particle&quot;:&quot;&quot;}],&quot;container-title&quot;:&quot;Nature Communications&quot;,&quot;container-title-short&quot;:&quot;Nat Commun&quot;,&quot;accessed&quot;:{&quot;date-parts&quot;:[[2019,3,24]]},&quot;DOI&quot;:&quot;10.1038/s41467-019-09273-z&quot;,&quot;ISSN&quot;:&quot;2041-1723&quot;,&quot;URL&quot;:&quot;http://www.nature.com/articles/s41467-019-09273-z&quot;,&quot;issued&quot;:{&quot;date-parts&quot;:[[2019,12,20]]},&quot;page&quot;:&quot;1270&quot;,&quot;abstract&quot;:&quot;Gfi1b is a transcriptional repressor expressed in hematopoietic stem cells (HSCs) and megakaryocytes (MKs). Gfi1b deficiency leads to expansion of both cell types and abrogates the ability of MKs to respond to integrin. Here we show that Gfi1b forms complexes with β-catenin, its co-factors Pontin52, CHD8, TLE3 and CtBP1 and regulates Wnt/β-catenin-dependent gene expression. In reporter assays, Gfi1b can activate TCF-dependent transcription and Wnt3a treatment enhances this activation. This requires interaction between Gfi1b and LSD1 and suggests that a tripartite β-catenin/Gfi1b/LSD1 complex exists, which regulates Wnt/β-catenin target genes. Consistently, numerous canonical Wnt/β-catenin target genes, co-occupied by Gfi1b, β-catenin and LSD1, have their expression deregulated in Gfi1b-deficient cells. When Gfi1b-deficient cells are treated with Wnt3a, their normal cellularity is restored and Gfi1b-deficient MKs regained their ability to spread on integrin substrates. This indicates that Gfi1b controls both the cellularity and functional integrity of HSCs and MKs by regulating Wnt/β-catenin signaling pathway.&quot;,&quot;publisher&quot;:&quot;Nature Publishing Group&quot;,&quot;issue&quot;:&quot;1&quot;,&quot;volume&quot;:&quot;10&quot;},&quot;isTemporary&quot;:false},{&quot;id&quot;:&quot;d01052d7-9b4b-34ca-85ea-4160daa05fb8&quot;,&quot;itemData&quot;:{&quot;type&quot;:&quot;article-journal&quot;,&quot;id&quot;:&quot;d01052d7-9b4b-34ca-85ea-4160daa05fb8&quot;,&quot;title&quot;:&quot;Erythro-Myeloid Progenitors: “definitive” hematopoiesis in the conceptus prior to the emergence of hematopoietic stem cells&quot;,&quot;author&quot;:[{&quot;family&quot;:&quot;Frame&quot;,&quot;given&quot;:&quot;Jenna M.&quot;,&quot;parse-names&quot;:false,&quot;dropping-particle&quot;:&quot;&quot;,&quot;non-dropping-particle&quot;:&quot;&quot;},{&quot;family&quot;:&quot;McGrath&quot;,&quot;given&quot;:&quot;Kathleen E.&quot;,&quot;parse-names&quot;:false,&quot;dropping-particle&quot;:&quot;&quot;,&quot;non-dropping-particle&quot;:&quot;&quot;},{&quot;family&quot;:&quot;Palis&quot;,&quot;given&quot;:&quot;James&quot;,&quot;parse-names&quot;:false,&quot;dropping-particle&quot;:&quot;&quot;,&quot;non-dropping-particle&quot;:&quot;&quot;}],&quot;container-title&quot;:&quot;Blood cells, molecules &amp; diseases&quot;,&quot;container-title-short&quot;:&quot;Blood Cells Mol Dis&quot;,&quot;accessed&quot;:{&quot;date-parts&quot;:[[2022,10,12]]},&quot;DOI&quot;:&quot;10.1016/J.BCMD.2013.09.006&quot;,&quot;ISSN&quot;:&quot;10799796&quot;,&quot;PMID&quot;:&quot;24095199&quot;,&quot;URL&quot;:&quot;/pmc/articles/PMC3852668/&quot;,&quot;issued&quot;:{&quot;date-parts&quot;:[[2013,12]]},&quot;page&quot;:&quot;220-225&quot;,&quot;abstract&quot;:&quot;Erythro-myeloid progenitors (EMP) serve as a major source of hematopoiesis in the developing conceptus prior to the formation of a permanent blood system. In this review, we summarize the current knowledge regarding the emergence, fate, and potential of this hematopoietic stem cell (HSC)-independent wave of hematopoietic progenitors, focusing on the murine embryo as a model system. A better understanding of the temporal and spatial control of hematopoietic emergence in the embryo will ultimately improve our ability to derive hematopoietic stem and progenitor cells from embryonic stem cells and induced pluripotent stem cells to serve therapeutic purposes. © 2013 Elsevier Inc.&quot;,&quot;publisher&quot;:&quot;NIH Public Access&quot;,&quot;issue&quot;:&quot;4&quot;,&quot;volume&quot;:&quot;51&quot;},&quot;isTemporary&quot;:false},{&quot;id&quot;:&quot;0939eb3c-4e34-3666-b6b0-2eba2b823fb7&quot;,&quot;itemData&quot;:{&quot;type&quot;:&quot;article-journal&quot;,&quot;id&quot;:&quot;0939eb3c-4e34-3666-b6b0-2eba2b823fb7&quot;,&quot;title&quot;:&quot;Development of erythroid and myeloid progenitors in the yolk sac and embryo proper of the mouse.&quot;,&quot;author&quot;:[{&quot;family&quot;:&quot;Palis&quot;,&quot;given&quot;:&quot;J&quot;,&quot;parse-names&quot;:false,&quot;dropping-particle&quot;:&quot;&quot;,&quot;non-dropping-particle&quot;:&quot;&quot;},{&quot;family&quot;:&quot;Robertson&quot;,&quot;given&quot;:&quot;S&quot;,&quot;parse-names&quot;:false,&quot;dropping-particle&quot;:&quot;&quot;,&quot;non-dropping-particle&quot;:&quot;&quot;},{&quot;family&quot;:&quot;Kennedy&quot;,&quot;given&quot;:&quot;M&quot;,&quot;parse-names&quot;:false,&quot;dropping-particle&quot;:&quot;&quot;,&quot;non-dropping-particle&quot;:&quot;&quot;},{&quot;family&quot;:&quot;Wall&quot;,&quot;given&quot;:&quot;C&quot;,&quot;parse-names&quot;:false,&quot;dropping-particle&quot;:&quot;&quot;,&quot;non-dropping-particle&quot;:&quot;&quot;},{&quot;family&quot;:&quot;Keller&quot;,&quot;given&quot;:&quot;G&quot;,&quot;parse-names&quot;:false,&quot;dropping-particle&quot;:&quot;&quot;,&quot;non-dropping-particle&quot;:&quot;&quot;}],&quot;container-title&quot;:&quot;Development (Cambridge, England)&quot;,&quot;container-title-short&quot;:&quot;Development&quot;,&quot;accessed&quot;:{&quot;date-parts&quot;:[[2020,2,4]]},&quot;ISSN&quot;:&quot;0950-1991&quot;,&quot;PMID&quot;:&quot;10529424&quot;,&quot;URL&quot;:&quot;http://www.ncbi.nlm.nih.gov/pubmed/10529424&quot;,&quot;issued&quot;:{&quot;date-parts&quot;:[[1999,11]]},&quot;page&quot;:&quot;5073-84&quot;,&quot;abstract&quot;:&quot;In this study, we have mapped the onset of hematopoietic development in the mouse embryo using colony-forming progenitor assays and PCR-based gene expression analysis. With this approach, we demonstrate that commitment of embryonic cells to hematopoietic fates begins in proximal regions of the egg cylinder at the mid-primitive streak stage (E7.0) with the simultaneous appearance of primitive erythroid and macrophage progenitors. Development of these progenitors was associated with the expression of SCL/tal-1 and GATA-1, genes known to be involved in the development and maturation of the hematopoietic system. Kinetic analysis revealed the transient nature of the primitive erythroid lineage, as progenitors increased in number in the developing yolk sac until early somite-pair stages of development (E8.25) and then declined sharply to undetectable levels by 20 somite pairs (E9.0). Primitive erythroid progenitors were not detected in any other tissue at any stage of embryonic development. The early wave of primitive erythropoiesis was followed by the appearance of definitive erythroid progenitors (BFU-E) that were first detectable at 1-7 somite pairs (E8.25) exclusively within the yolk sac. The appearance of BFU-E was followed by the development of later stage definitive erythroid (CFU-E), mast cell and bipotential granulocyte/macrophage progenitors in the yolk sac. C-myb, a gene essential for definitive hematopoiesis, was expressed at low levels in the yolk sac just prior to and during the early development of these definitive erythroid progenitors. All hematopoietic activity was localized to the yolk sac until circulation was established (E8.5) at which time progenitors from all lineages were detected in the bloodstream and subsequently in the fetal liver following its development. This pattern of development suggests that definitive hematopoietic progenitors arise in the yolk sac, migrate through the bloodstream and seed the fetal liver to rapidly initiate the first phase of intraembryonic hematopoiesis. Together, these findings demonstrate that commitment to hematopoietic fates begins in early gastrulation, that the yolk sac is the only site of primitive erythropoiesis and that the yolk sac serves as the first source of definitive hematopoietic progenitors during embryonic development.&quot;,&quot;issue&quot;:&quot;22&quot;,&quot;volume&quot;:&quot;126&quot;},&quot;isTemporary&quot;:false}]},{&quot;citationID&quot;:&quot;MENDELEY_CITATION_8e1cd455-9fd0-410f-8546-1bde72aaaa4a&quot;,&quot;properties&quot;:{&quot;noteIndex&quot;:0},&quot;isEdited&quot;:false,&quot;manualOverride&quot;:{&quot;citeprocText&quot;:&quot;&lt;sup&gt;37–39&lt;/sup&gt;&quot;,&quot;isManuallyOverridden&quot;:false,&quot;manualOverrideText&quot;:&quot;&quot;},&quot;citationTag&quot;:&quot;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&quot;,&quot;citationItems&quot;:[{&quot;id&quot;:&quot;cf1246af-4fc0-584c-a6d6-5b50a4e504e4&quot;,&quot;itemData&quot;:{&quot;DOI&quot;:&quot;10.3389/FGENE.2020.591099/BIBTEX&quot;,&quot;ISSN&quot;:&quot;16648021&quot;,&quot;abstract&quot;:&quot;Growth factor independence 1 (GFI1) and the closely related protein GFI1B are small nuclear proteins that act as DNA binding transcriptional repressors. Both recognize the same consensus DNA binding motif via their C-terminal zinc finger domains and regulate the expression of their target genes by recruiting chromatin modifiers such as histone deacetylases (HDACs) and demethylases (LSD1) by using an N-terminal SNAG domain that comprises only 20 amino acids. The only region that is different between both proteins is the region that separates the zinc finger domains and the SNAG domain. Both proteins are co-expressed in hematopoietic stem cells (HSCs) and, to some extent, in multipotent progenitors (MPPs), but expression is specified as soon as early progenitors and show signs of lineage bias. While expression of GFI1 is maintained in lymphoid primed multipotent progenitors (LMPPs) that have the potential to differentiate into both myeloid and lymphoid cells, GFI1B expression is no longer detectable in these cells. By contrast, GFI1 expression is lost in megakaryocyte precursors (MKPs) and in megakaryocyte-erythrocyte progenitors (MEPs), which maintain a high level of GFI1B expression. Consequently, GFI1 drives myeloid and lymphoid differentiation and GFI1B drives the development of megakaryocytes, platelets, and erythrocytes. How such complementary cell type- and lineage-specific functions of GFI1 and GFI1B are maintained is still an unresolved question in particular since they share an almost identical structure and very similar biochemical modes of actions. The cell type-specific accessibility of GFI1/1B binding sites may explain the fact that very similar transcription factors can be responsible for very different transcriptional programming. An additional explanation comes from recent data showing that both proteins may have additional non-transcriptional functions. GFI1 interacts with a number of proteins involved in DNA repair and lack of GFI1 renders HSCs highly susceptible to DNA damage-induced death and restricts their proliferation. In contrast, GFI1B binds to proteins of the beta-catenin/Wnt signaling pathway and lack of GFI1B leads to an expansion of HSCs and MKPs, illustrating the different impact that GFI1 or GFI1B has on HSCs. In addition, GFI1 and GFI1B are required for endothelial cells to become the first blood cells during early murine development and are among those transcription factors needed to convert adult endothelial cells or fi…&quot;,&quot;author&quot;:[{&quot;dropping-particle&quot;:&quot;&quot;,&quot;family&quot;:&quot;Beauchemin&quot;,&quot;given&quot;:&quot;Hugues&quot;,&quot;non-dropping-particle&quot;:&quot;&quot;,&quot;parse-names&quot;:false,&quot;suffix&quot;:&quot;&quot;},{&quot;dropping-particle&quot;:&quot;&quot;,&quot;family&quot;:&quot;Möröy&quot;,&quot;given&quot;:&quot;Tarik&quot;,&quot;non-dropping-particle&quot;:&quot;&quot;,&quot;parse-names&quot;:false,&quot;suffix&quot;:&quot;&quot;}],&quot;container-title&quot;:&quot;Frontiers in Genetics&quot;,&quot;id&quot;:&quot;cf1246af-4fc0-584c-a6d6-5b50a4e504e4&quot;,&quot;issued&quot;:{&quot;date-parts&quot;:[[&quot;2020&quot;,&quot;10&quot;,&quot;26&quot;]]},&quot;page&quot;:&quot;1268&quot;,&quot;publisher&quot;:&quot;Frontiers Media S.A.&quot;,&quot;title&quot;:&quot;Multifaceted Actions of GFI1 and GFI1B in Hematopoietic Stem Cell Self-Renewal and Lineage Commitment&quot;,&quot;type&quot;:&quot;article-journal&quot;,&quot;volume&quot;:&quot;11&quot;,&quot;container-title-short&quot;:&quot;Front Genet&quot;},&quot;uris&quot;:[&quot;http://www.mendeley.com/documents/?uuid=496700a1-a364-3458-8673-157315e6447f&quot;],&quot;isTemporary&quot;:false,&quot;legacyDesktopId&quot;:&quot;496700a1-a364-3458-8673-157315e6447f&quot;},{&quot;id&quot;:&quot;629a789e-7603-5450-a37e-88e7937ffc4d&quot;,&quot;itemData&quot;:{&quot;DOI&quot;:&quot;10.1002/PBC.27874&quot;,&quot;ISSN&quot;:&quot;15455017&quot;,&quot;PMID&quot;:&quot;31207059&quot;,&quot;abstract&quot;:&quot;Growth factor-independent 1B (GFI1B) variants are a rare cause of thrombocytopenia. We report on a male child who was initially diagnosed with immune thrombocytopenia. However, subtle clinical signs led to suspicion of a genetic cause of thrombocytopenia. Gene panel sequencing revealed a rare variant in GFI1B (C168F), which has recently been reported in several families with thrombocytopenia. We demonstrate that this variant significantly alters platelet parameters in population studies. This case highlights how diagnoses of exclusion, such as immune thrombocytopenia, can be confounded by genetic variation. Our understanding of blood disorders will undoubtedly evolve from an increased knowledge of human genetic variation.&quot;,&quot;author&quot;:[{&quot;dropping-particle&quot;:&quot;&quot;,&quot;family&quot;:&quot;Cheng&quot;,&quot;given&quot;:&quot;Aaron N.&quot;,&quot;non-dropping-particle&quot;:&quot;&quot;,&quot;parse-names&quot;:false,&quot;suffix&quot;:&quot;&quot;},{&quot;dropping-particle&quot;:&quot;&quot;,&quot;family&quot;:&quot;Bao&quot;,&quot;given&quot;:&quot;Erik L.&quot;,&quot;non-dropping-particle&quot;:&quot;&quot;,&quot;parse-names&quot;:false,&quot;suffix&quot;:&quot;&quot;},{&quot;dropping-particle&quot;:&quot;&quot;,&quot;family&quot;:&quot;Fiorini&quot;,&quot;given&quot;:&quot;Claudia&quot;,&quot;non-dropping-particle&quot;:&quot;&quot;,&quot;parse-names&quot;:false,&quot;suffix&quot;:&quot;&quot;},{&quot;dropping-particle&quot;:&quot;&quot;,&quot;family&quot;:&quot;Sankaran&quot;,&quot;given&quot;:&quot;Vijay G.&quot;,&quot;non-dropping-particle&quot;:&quot;&quot;,&quot;parse-names&quot;:false,&quot;suffix&quot;:&quot;&quot;}],&quot;container-title&quot;:&quot;Pediatric blood &amp; cancer&quot;,&quot;id&quot;:&quot;629a789e-7603-5450-a37e-88e7937ffc4d&quot;,&quot;issue&quot;:&quot;9&quot;,&quot;issued&quot;:{&quot;date-parts&quot;:[[&quot;2019&quot;,&quot;9&quot;,&quot;1&quot;]]},&quot;page&quot;:&quot;e27874&quot;,&quot;publisher&quot;:&quot;NIH Public Access&quot;,&quot;title&quot;:&quot;Macrothrombocytopenia associated with a rare GFI1B missense variant confounding the presentation of immune thrombocytopenia&quot;,&quot;type&quot;:&quot;article-journal&quot;,&quot;volume&quot;:&quot;66&quot;,&quot;container-title-short&quot;:&quot;Pediatr Blood Cancer&quot;},&quot;uris&quot;:[&quot;http://www.mendeley.com/documents/?uuid=52212f96-b301-3310-9323-b254f3279933&quot;],&quot;isTemporary&quot;:false,&quot;legacyDesktopId&quot;:&quot;52212f96-b301-3310-9323-b254f3279933&quot;},{&quot;id&quot;:&quot;88e2a1d5-235b-56e4-bf0a-143e19b370d5&quot;,&quot;itemData&quot;:{&quot;DOI&quot;:&quot;10.1101/gad.959102&quot;,&quot;ISSN&quot;:&quot;0890-9369&quot;,&quot;PMID&quot;:&quot;11825872&quot;,&quot;abstract&quot;:&quot;Gfi-1 and Gfi-1b are novel proto-oncogenes identified by retroviral insertional mutagenesis. By gene targeting, we establish that Gfi-1b is required for the development of two related blood lineages, erythroid and megakaryocytic, in mice. Gfi-1b(-/-) embryonic stem cells fail to contribute to red cells of adult chimeras. Gfi-1b(-/-) embryos exhibit delayed maturation of primitive erythrocytes and subsequently die with failure to produce definitive enucleated erythrocytes. The fetal liver of mutant mice contains erythroid and megakaryocytic precursors arrested in their development. Myelopoiesis is normal. Therefore, Gfi-1b is an essential transcriptional regulator of erythroid and megakaryocyte development.&quot;,&quot;author&quot;:[{&quot;dropping-particle&quot;:&quot;&quot;,&quot;family&quot;:&quot;Saleque&quot;,&quot;given&quot;:&quot;Shireen&quot;,&quot;non-dropping-particle&quot;:&quot;&quot;,&quot;parse-names&quot;:false,&quot;suffix&quot;:&quot;&quot;},{&quot;dropping-particle&quot;:&quot;&quot;,&quot;family&quot;:&quot;Cameron&quot;,&quot;given&quot;:&quot;Scott&quot;,&quot;non-dropping-particle&quot;:&quot;&quot;,&quot;parse-names&quot;:false,&quot;suffix&quot;:&quot;&quot;},{&quot;dropping-particle&quot;:&quot;&quot;,&quot;family&quot;:&quot;Orkin&quot;,&quot;given&quot;:&quot;Stuart H&quot;,&quot;non-dropping-particle&quot;:&quot;&quot;,&quot;parse-names&quot;:false,&quot;suffix&quot;:&quot;&quot;}],&quot;container-title&quot;:&quot;Genes &amp; development&quot;,&quot;id&quot;:&quot;88e2a1d5-235b-56e4-bf0a-143e19b370d5&quot;,&quot;issue&quot;:&quot;3&quot;,&quot;issued&quot;:{&quot;date-parts&quot;:[[&quot;2002&quot;,&quot;2&quot;,&quot;1&quot;]]},&quot;page&quot;:&quot;301-6&quot;,&quot;publisher&quot;:&quot;Cold Spring Harbor Laboratory Press&quot;,&quot;title&quot;:&quot;The zinc-finger proto-oncogene Gfi-1b is essential for development of the erythroid and megakaryocytic lineages.&quot;,&quot;type&quot;:&quot;article-journal&quot;,&quot;volume&quot;:&quot;16&quot;,&quot;container-title-short&quot;:&quot;Genes Dev&quot;},&quot;uris&quot;:[&quot;http://www.mendeley.com/documents/?uuid=34d00240-2042-3c68-a0b3-0030ab101d5b&quot;],&quot;isTemporary&quot;:false,&quot;legacyDesktopId&quot;:&quot;34d00240-2042-3c68-a0b3-0030ab101d5b&quot;}]},{&quot;citationID&quot;:&quot;MENDELEY_CITATION_395d0aa6-6682-4009-98fb-7804a558cf71&quot;,&quot;properties&quot;:{&quot;noteIndex&quot;:0},&quot;isEdited&quot;:false,&quot;manualOverride&quot;:{&quot;citeprocText&quot;:&quot;&lt;sup&gt;40–42&lt;/sup&gt;&quot;,&quot;isManuallyOverridden&quot;:false,&quot;manualOverrideText&quot;:&quot;&quot;},&quot;citationTag&quot;:&quot;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&quot;,&quot;citationItems&quot;:[{&quot;id&quot;:&quot;9a11ad0e-ae0d-50aa-9190-83012c1df60a&quot;,&quot;itemData&quot;:{&quot;DOI&quot;:&quot;10.1016/J.YDBIO.2012.08.015&quot;,&quot;ISSN&quot;:&quot;0012-1606&quot;,&quot;PMID&quot;:&quot;22960038&quot;,&quot;abstract&quot;:&quot;Growth Factor Independence (Gfi) transcription factors play essential roles in hematopoiesis, differentially activating and repressing transcriptional programs required for hematopoietic stem/progenitor cell (HSPC) development and lineage specification. In mammals, Gfi1. a regulates hematopoietic stem cells (HSC), myeloid and lymphoid populations, while its paralog, Gfi1. b, regulates HSC, megakaryocyte and erythroid development. In zebrafish, gfi1. aa is essential for primitive hematopoiesis; however, little is known about the role of gfi1. aa in definitive hematopoiesis or about additional gfi factors in zebrafish. Here, we report the isolation and characterization of an additional hematopoietic gfi factor, gfi1. b. We show that gfi1. aa and gfi1. b are expressed in the primitive and definitive sites of hematopoiesis in zebrafish. Our functional analyses demonstrate that gfi1. aa and gfi1. b have distinct roles in regulating primitive and definitive hematopoietic progenitors, respectively. Loss of gfi1. aa silences markers of early primitive progenitors, scl and gata1. Conversely, loss of gfi1. b silences runx-1, c-myb, ikaros and cd41, indicating that gfi1. b is required for definitive hematopoiesis. We determine the epistatic relationships between the gfi factors and key hematopoietic transcription factors, demonstrating that gfi1. aa and gfi1. b join lmo2, scl, runx-1 and c-myb as critical regulators of teleost HSPC. Our studies establish a comparative paradigm for the regulation of hematopoietic lineages by gfi transcription factors. © 2012 Elsevier Inc.&quot;,&quot;author&quot;:[{&quot;dropping-particle&quot;:&quot;&quot;,&quot;family&quot;:&quot;Cooney&quot;,&quot;given&quot;:&quot;Jeffrey D.&quot;,&quot;non-dropping-particle&quot;:&quot;&quot;,&quot;parse-names&quot;:false,&quot;suffix&quot;:&quot;&quot;},{&quot;dropping-particle&quot;:&quot;&quot;,&quot;family&quot;:&quot;Hildick-Smith&quot;,&quot;given&quot;:&quot;Gordon J.&quot;,&quot;non-dropping-particle&quot;:&quot;&quot;,&quot;parse-names&quot;:false,&quot;suffix&quot;:&quot;&quot;},{&quot;dropping-particle&quot;:&quot;&quot;,&quot;family&quot;:&quot;Shafizadeh&quot;,&quot;given&quot;:&quot;Ebrahim&quot;,&quot;non-dropping-particle&quot;:&quot;&quot;,&quot;parse-names&quot;:false,&quot;suffix&quot;:&quot;&quot;},{&quot;dropping-particle&quot;:&quot;&quot;,&quot;family&quot;:&quot;McBride&quot;,&quot;given&quot;:&quot;Paul F.&quot;,&quot;non-dropping-particle&quot;:&quot;&quot;,&quot;parse-names&quot;:false,&quot;suffix&quot;:&quot;&quot;},{&quot;dropping-particle&quot;:&quot;&quot;,&quot;family&quot;:&quot;Carroll&quot;,&quot;given&quot;:&quot;Kelli J.&quot;,&quot;non-dropping-particle&quot;:&quot;&quot;,&quot;parse-names&quot;:false,&quot;suffix&quot;:&quot;&quot;},{&quot;dropping-particle&quot;:&quot;&quot;,&quot;family&quot;:&quot;Anderson&quot;,&quot;given&quot;:&quot;Heidi&quot;,&quot;non-dropping-particle&quot;:&quot;&quot;,&quot;parse-names&quot;:false,&quot;suffix&quot;:&quot;&quot;},{&quot;dropping-particle&quot;:&quot;&quot;,&quot;family&quot;:&quot;Shaw&quot;,&quot;given&quot;:&quot;George C.&quot;,&quot;non-dropping-particle&quot;:&quot;&quot;,&quot;parse-names&quot;:false,&quot;suffix&quot;:&quot;&quot;},{&quot;dropping-particle&quot;:&quot;&quot;,&quot;family&quot;:&quot;Tamplin&quot;,&quot;given&quot;:&quot;Owen J.&quot;,&quot;non-dropping-particle&quot;:&quot;&quot;,&quot;parse-names&quot;:false,&quot;suffix&quot;:&quot;&quot;},{&quot;dropping-particle&quot;:&quot;&quot;,&quot;family&quot;:&quot;Branco&quot;,&quot;given&quot;:&quot;Diana S.&quot;,&quot;non-dropping-particle&quot;:&quot;&quot;,&quot;parse-names&quot;:false,&quot;suffix&quot;:&quot;&quot;},{&quot;dropping-particle&quot;:&quot;&quot;,&quot;family&quot;:&quot;Dalton&quot;,&quot;given&quot;:&quot;Arthur J.&quot;,&quot;non-dropping-particle&quot;:&quot;&quot;,&quot;parse-names&quot;:false,&quot;suffix&quot;:&quot;&quot;},{&quot;dropping-particle&quot;:&quot;&quot;,&quot;family&quot;:&quot;Shah&quot;,&quot;given&quot;:&quot;Dhvanit I.&quot;,&quot;non-dropping-particle&quot;:&quot;&quot;,&quot;parse-names&quot;:false,&quot;suffix&quot;:&quot;&quot;},{&quot;dropping-particle&quot;:&quot;&quot;,&quot;family&quot;:&quot;Wong&quot;,&quot;given&quot;:&quot;Clara&quot;,&quot;non-dropping-particle&quot;:&quot;&quot;,&quot;parse-names&quot;:false,&quot;suffix&quot;:&quot;&quot;},{&quot;dropping-particle&quot;:&quot;&quot;,&quot;family&quot;:&quot;Gallagher&quot;,&quot;given&quot;:&quot;Patrick G.&quot;,&quot;non-dropping-particle&quot;:&quot;&quot;,&quot;parse-names&quot;:false,&quot;suffix&quot;:&quot;&quot;},{&quot;dropping-particle&quot;:&quot;&quot;,&quot;family&quot;:&quot;Zon&quot;,&quot;given&quot;:&quot;Leonard I.&quot;,&quot;non-dropping-particle&quot;:&quot;&quot;,&quot;parse-names&quot;:false,&quot;suffix&quot;:&quot;&quot;},{&quot;dropping-particle&quot;:&quot;&quot;,&quot;family&quot;:&quot;North&quot;,&quot;given&quot;:&quot;Trista E.&quot;,&quot;non-dropping-particle&quot;:&quot;&quot;,&quot;parse-names&quot;:false,&quot;suffix&quot;:&quot;&quot;},{&quot;dropping-particle&quot;:&quot;&quot;,&quot;family&quot;:&quot;Paw&quot;,&quot;given&quot;:&quot;Barry H.&quot;,&quot;non-dropping-particle&quot;:&quot;&quot;,&quot;parse-names&quot;:false,&quot;suffix&quot;:&quot;&quot;}],&quot;container-title&quot;:&quot;Developmental Biology&quot;,&quot;id&quot;:&quot;9a11ad0e-ae0d-50aa-9190-83012c1df60a&quot;,&quot;issue&quot;:&quot;2&quot;,&quot;issued&quot;:{&quot;date-parts&quot;:[[&quot;2013&quot;,&quot;1&quot;,&quot;15&quot;]]},&quot;page&quot;:&quot;431-441&quot;,&quot;publisher&quot;:&quot;Academic Press&quot;,&quot;title&quot;:&quot;Teleost growth factor independence (gfi) genes differentially regulate successive waves of hematopoiesis&quot;,&quot;type&quot;:&quot;article-journal&quot;,&quot;volume&quot;:&quot;373&quot;,&quot;container-title-short&quot;:&quot;Dev Biol&quot;},&quot;uris&quot;:[&quot;http://www.mendeley.com/documents/?uuid=b8eb42b3-0b5a-3701-b9bb-34d9a9b1451d&quot;],&quot;isTemporary&quot;:false,&quot;legacyDesktopId&quot;:&quot;b8eb42b3-0b5a-3701-b9bb-34d9a9b1451d&quot;},{&quot;id&quot;:&quot;036e92f5-df29-51c3-899b-f36b54be3337&quot;,&quot;itemData&quot;:{&quot;DOI&quot;:&quot;10.1182/BLOODADVANCES.2018020156&quot;,&quot;ISSN&quot;:&quot;2473-9529&quot;,&quot;PMID&quot;:&quot;30309860&quot;,&quot;abstract&quot;:&quot;The transcriptional repressors Gfi1(a) and Gfi1b are epigenetic regulators with unique and overlapping roles in hematopoiesis. In different contexts, Gfi1 and Gfi1b restrict or promote cell proliferation, prevent apoptosis, influence cell fate decisions, and are essential for terminal differentiation. Here, we show in primitive red blood cells (prRBCs) that they can also set the pace for cellular differentiation. In zebrafish, prRBCs express 2 of 3 zebrafish Gfi1/ 1b paralogs,Gfi1aa andGfi1b. The recently identified zebrafish gfi1aa gene trap allele qmc551 drives erythroid green fluorescent protein (GFP) instead of Gfi1aa expression, yet homozygous carriers have normal prRBCs. prRBCs display a maturation defect only after splicemorpholino-mediated knockdown of Gfi1b in gfi1aaqmc551 homozygous embryos. To study the transcriptome of the Gfi1aa/1b double-depleted cells, we performed an RNA-Seq experiment on GFP-positive prRBCs sorted from 20-hour-old embryos that were heterozygous or homozygous for gfi1aaqmc551, aswell as wt or morphant for gfi1b. We subsequently confirmed and extended these data in whole-mount in situ hybridization experiments on newly generated single- and double-mutant embryos. Combined, the data showed that in the absence of Gfi1aa, the synchronously developing prRBCs were delayed in activating late erythroid differentiation, as they struggled to suppress early erythroid and endothelial transcription programs. The latter highlighted the bipotent nature of the progenitors from which prRBCs arise. In the absence of Gfi1aa, Gfi1b promoted erythroid differentiation as stepwise loss of wt gfi1b copies progressively delayed Gfi1aa-depleted prRBCs even further, showing that Gfi1aa and Gfi1b together set the pace for prRBC differentiation from hemangioblasts.&quot;,&quot;author&quot;:[{&quot;dropping-particle&quot;:&quot;&quot;,&quot;family&quot;:&quot;Moore&quot;,&quot;given&quot;:&quot;Chris&quot;,&quot;non-dropping-particle&quot;:&quot;&quot;,&quot;parse-names&quot;:false,&quot;suffix&quot;:&quot;&quot;},{&quot;dropping-particle&quot;:&quot;&quot;,&quot;family&quot;:&quot;Richens&quot;,&quot;given&quot;:&quot;Joanna L.&quot;,&quot;non-dropping-particle&quot;:&quot;&quot;,&quot;parse-names&quot;:false,&quot;suffix&quot;:&quot;&quot;},{&quot;dropping-particle&quot;:&quot;&quot;,&quot;family&quot;:&quot;Hough&quot;,&quot;given&quot;:&quot;Yasmin&quot;,&quot;non-dropping-particle&quot;:&quot;&quot;,&quot;parse-names&quot;:false,&quot;suffix&quot;:&quot;&quot;},{&quot;dropping-particle&quot;:&quot;&quot;,&quot;family&quot;:&quot;Ucanok&quot;,&quot;given&quot;:&quot;Deniz&quot;,&quot;non-dropping-particle&quot;:&quot;&quot;,&quot;parse-names&quot;:false,&quot;suffix&quot;:&quot;&quot;},{&quot;dropping-particle&quot;:&quot;&quot;,&quot;family&quot;:&quot;Malla&quot;,&quot;given&quot;:&quot;Sunir&quot;,&quot;non-dropping-particle&quot;:&quot;&quot;,&quot;parse-names&quot;:false,&quot;suffix&quot;:&quot;&quot;},{&quot;dropping-particle&quot;:&quot;&quot;,&quot;family&quot;:&quot;Sang&quot;,&quot;given&quot;:&quot;Fei&quot;,&quot;non-dropping-particle&quot;:&quot;&quot;,&quot;parse-names&quot;:false,&quot;suffix&quot;:&quot;&quot;},{&quot;dropping-particle&quot;:&quot;&quot;,&quot;family&quot;:&quot;Chen&quot;,&quot;given&quot;:&quot;Yan&quot;,&quot;non-dropping-particle&quot;:&quot;&quot;,&quot;parse-names&quot;:false,&quot;suffix&quot;:&quot;&quot;},{&quot;dropping-particle&quot;:&quot;&quot;,&quot;family&quot;:&quot;Elworthy&quot;,&quot;given&quot;:&quot;Stone&quot;,&quot;non-dropping-particle&quot;:&quot;&quot;,&quot;parse-names&quot;:false,&quot;suffix&quot;:&quot;&quot;},{&quot;dropping-particle&quot;:&quot;&quot;,&quot;family&quot;:&quot;Wilkinson&quot;,&quot;given&quot;:&quot;Robert N.&quot;,&quot;non-dropping-particle&quot;:&quot;&quot;,&quot;parse-names&quot;:false,&quot;suffix&quot;:&quot;&quot;},{&quot;dropping-particle&quot;:&quot;&quot;,&quot;family&quot;:&quot;Gering&quot;,&quot;given&quot;:&quot;Martin&quot;,&quot;non-dropping-particle&quot;:&quot;&quot;,&quot;parse-names&quot;:false,&quot;suffix&quot;:&quot;&quot;}],&quot;container-title&quot;:&quot;Blood Advances&quot;,&quot;id&quot;:&quot;036e92f5-df29-51c3-899b-f36b54be3337&quot;,&quot;issue&quot;:&quot;20&quot;,&quot;issued&quot;:{&quot;date-parts&quot;:[[&quot;2018&quot;,&quot;10&quot;,&quot;23&quot;]]},&quot;page&quot;:&quot;2589-2606&quot;,&quot;publisher&quot;:&quot;American Society of Hematology&quot;,&quot;title&quot;:&quot;Gfi1aa and Gfi1b set the pace for primitive erythroblast differentiation from hemangioblasts in the zebrafish embryo&quot;,&quot;type&quot;:&quot;article-journal&quot;,&quot;volume&quot;:&quot;2&quot;,&quot;container-title-short&quot;:&quot;Blood Adv&quot;},&quot;uris&quot;:[&quot;http://www.mendeley.com/documents/?uuid=e375e859-7cde-3180-ad4b-edb10e36d62d&quot;],&quot;isTemporary&quot;:false,&quot;legacyDesktopId&quot;:&quot;e375e859-7cde-3180-ad4b-edb10e36d62d&quot;},{&quot;id&quot;:&quot;12351217-ec3d-54f1-86a6-630246291fff&quot;,&quot;itemData&quot;:{&quot;DOI&quot;:&quot;10.1016/J.YDBIO.2016.07.010&quot;,&quot;ISSN&quot;:&quot;1095-564X&quot;,&quot;PMID&quot;:&quot;27432513&quot;,&quot;abstract&quot;:&quot;A transposon-mediated gene trap screen identified the zebrafish line qmc551 that expresses a GFP reporter in primitive erythrocytes and also in haemogenic endothelial cells, which give rise to haematopoietic stem and progenitor cells (HSPCs) that seed sites of larval and adult haematopoiesis. The transposon that mediates this GFP expression is located in intron 1 of the gfi1aa gene, one of three zebrafish paralogs that encode transcriptional repressors homologous to mammalian Gfi1 and Gfi1b proteins. In qmc551 transgenics, GFP expression is under the control of the endogenous gfi1aa promoter, recapitulates early gfi1aa expression and allows live observation of gfi1aa promoter activity. While the transposon integration interferes with the expression of gfi1aa mRNA in haematopoietic cells, homozygous qmc551 fish are viable and fertile, and display normal primitive and definitive haematopoiesis. Retained expression of Gfi1b in primitive erythrocytes and up-regulation of Gfi1ab at the onset of definitive haematopoiesis in homozygous qmc551 carriers, are sufficient to allow normal haematopoiesis. This finding contradicts previously published morpholino data that suggested an essential role for zebrafish Gfi1aa in primitive erythropoiesis.&quot;,&quot;author&quot;:[{&quot;dropping-particle&quot;:&quot;&quot;,&quot;family&quot;:&quot;Thambyrajah&quot;,&quot;given&quot;:&quot;Roshana&quot;,&quot;non-dropping-particle&quot;:&quot;&quot;,&quot;parse-names&quot;:false,&quot;suffix&quot;:&quot;&quot;},{&quot;dropping-particle&quot;:&quot;&quot;,&quot;family&quot;:&quot;Ucanok&quot;,&quot;given&quot;:&quot;Deniz&quot;,&quot;non-dropping-particle&quot;:&quot;&quot;,&quot;parse-names&quot;:false,&quot;suffix&quot;:&quot;&quot;},{&quot;dropping-particle&quot;:&quot;&quot;,&quot;family&quot;:&quot;Jalali&quot;,&quot;given&quot;:&quot;Maryam&quot;,&quot;non-dropping-particle&quot;:&quot;&quot;,&quot;parse-names&quot;:false,&quot;suffix&quot;:&quot;&quot;},{&quot;dropping-particle&quot;:&quot;&quot;,&quot;family&quot;:&quot;Hough&quot;,&quot;given&quot;:&quot;Yasmin&quot;,&quot;non-dropping-particle&quot;:&quot;&quot;,&quot;parse-names&quot;:false,&quot;suffix&quot;:&quot;&quot;},{&quot;dropping-particle&quot;:&quot;&quot;,&quot;family&quot;:&quot;Wilkinson&quot;,&quot;given&quot;:&quot;Robert Neil&quot;,&quot;non-dropping-particle&quot;:&quot;&quot;,&quot;parse-names&quot;:false,&quot;suffix&quot;:&quot;&quot;},{&quot;dropping-particle&quot;:&quot;&quot;,&quot;family&quot;:&quot;McMahon&quot;,&quot;given&quot;:&quot;Kathryn&quot;,&quot;non-dropping-particle&quot;:&quot;&quot;,&quot;parse-names&quot;:false,&quot;suffix&quot;:&quot;&quot;},{&quot;dropping-particle&quot;:&quot;&quot;,&quot;family&quot;:&quot;Moore&quot;,&quot;given&quot;:&quot;Chris&quot;,&quot;non-dropping-particle&quot;:&quot;&quot;,&quot;parse-names&quot;:false,&quot;suffix&quot;:&quot;&quot;},{&quot;dropping-particle&quot;:&quot;&quot;,&quot;family&quot;:&quot;Gering&quot;,&quot;given&quot;:&quot;Martin&quot;,&quot;non-dropping-particle&quot;:&quot;&quot;,&quot;parse-names&quot;:false,&quot;suffix&quot;:&quot;&quot;}],&quot;container-title&quot;:&quot;Developmental biology&quot;,&quot;id&quot;:&quot;12351217-ec3d-54f1-86a6-630246291fff&quot;,&quot;issue&quot;:&quot;1&quot;,&quot;issued&quot;:{&quot;date-parts&quot;:[[&quot;2016&quot;,&quot;9&quot;,&quot;1&quot;]]},&quot;page&quot;:&quot;25-39&quot;,&quot;publisher&quot;:&quot;Dev Biol&quot;,&quot;title&quot;:&quot;A gene trap transposon eliminates haematopoietic expression of zebrafish Gfi1aa, but does not interfere with haematopoiesis&quot;,&quot;type&quot;:&quot;article-journal&quot;,&quot;volume&quot;:&quot;417&quot;,&quot;container-title-short&quot;:&quot;Dev Biol&quot;},&quot;uris&quot;:[&quot;http://www.mendeley.com/documents/?uuid=7f95002a-717f-3b20-b98a-7cc968e53015&quot;],&quot;isTemporary&quot;:false,&quot;legacyDesktopId&quot;:&quot;7f95002a-717f-3b20-b98a-7cc968e53015&quot;}]},{&quot;citationID&quot;:&quot;MENDELEY_CITATION_d86c5245-ad8d-4cd3-a301-290e9135b88c&quot;,&quot;properties&quot;:{&quot;noteIndex&quot;:0},&quot;isEdited&quot;:false,&quot;manualOverride&quot;:{&quot;isManuallyOverridden&quot;:false,&quot;citeprocText&quot;:&quot;&lt;sup&gt;20,25,43–47&lt;/sup&gt;&quot;,&quot;manualOverrideText&quot;:&quot;&quot;},&quot;citationTag&quot;:&quot;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&quot;,&quot;citationItems&quot;:[{&quot;id&quot;:&quot;bea260b9-0cef-3b93-8a9a-6015ee0cc691&quot;,&quot;itemData&quot;:{&quot;type&quot;:&quot;article-journal&quot;,&quot;id&quot;:&quot;bea260b9-0cef-3b93-8a9a-6015ee0cc691&quot;,&quot;title&quot;:&quot;Hematopoiesis: an evolving paradigm for stem cell biology&quot;,&quot;author&quot;:[{&quot;family&quot;:&quot;Orkin&quot;,&quot;given&quot;:&quot;S H&quot;,&quot;parse-names&quot;:false,&quot;dropping-particle&quot;:&quot;&quot;,&quot;non-dropping-particle&quot;:&quot;&quot;},{&quot;family&quot;:&quot;Zon&quot;,&quot;given&quot;:&quot;L I&quot;,&quot;parse-names&quot;:false,&quot;dropping-particle&quot;:&quot;&quot;,&quot;non-dropping-particle&quot;:&quot;&quot;}],&quot;container-title&quot;:&quot;Cell&quot;,&quot;container-title-short&quot;:&quot;Cell&quot;,&quot;PMID&quot;:&quot;18295580&quot;,&quot;URL&quot;:&quot;http://www.ncbi.nlm.nih.gov/entrez/query.fcgi?cmd=Retrieve&amp;db=PubMed&amp;dopt=Citation&amp;list_uids=18295580&quot;,&quot;issued&quot;:{&quot;date-parts&quot;:[[2008]]},&quot;page&quot;:&quot;631-644&quot;,&quot;abstract&quot;:&quot;Establishment and maintenance of the blood system relies on self-renewing hematopoietic stem cells (HSCs) that normally reside in small numbers in the bone marrow niche of adult mammals. This Review describes the developmental origins of HSCs and the molecular mechanisms that regulate lineage-specific differentiation. Studies of hematopoiesis provide critical insights of general relevance to other areas of stem cell biology including the role of cellular interactions in development and tissue homeostasis, lineage programming and reprogramming by transcription factors, and stage- and age-specific differences in cellular phenotypes.&quot;,&quot;issue&quot;:&quot;4&quot;,&quot;volume&quot;:&quot;132&quot;},&quot;isTemporary&quot;:false},{&quot;id&quot;:&quot;75edd105-a5df-32e7-8410-bb0a613438ab&quot;,&quot;itemData&quot;:{&quot;type&quot;:&quot;article-journal&quot;,&quot;id&quot;:&quot;75edd105-a5df-32e7-8410-bb0a613438ab&quot;,&quot;title&quot;:&quot;The lateral plate mesoderm&quot;,&quot;author&quot;:[{&quot;family&quot;:&quot;Prummel&quot;,&quot;given&quot;:&quot;Karin D.&quot;,&quot;parse-names&quot;:false,&quot;dropping-particle&quot;:&quot;&quot;,&quot;non-dropping-particle&quot;:&quot;&quot;},{&quot;family&quot;:&quot;Nieuwenhuize&quot;,&quot;given&quot;:&quot;Susan&quot;,&quot;parse-names&quot;:false,&quot;dropping-particle&quot;:&quot;&quot;,&quot;non-dropping-particle&quot;:&quot;&quot;},{&quot;family&quot;:&quot;Mosimann&quot;,&quot;given&quot;:&quot;Christian&quot;,&quot;parse-names&quot;:false,&quot;dropping-particle&quot;:&quot;&quot;,&quot;non-dropping-particle&quot;:&quot;&quot;}],&quot;accessed&quot;:{&quot;date-parts&quot;:[[2022,6,22]]},&quot;PMID&quot;:&quot;32561665&quot;,&quot;URL&quot;:&quot;https://pubmed.ncbi.nlm.nih.gov/32561665/&quot;,&quot;issued&quot;:{&quot;date-parts&quot;:[[2020,6,19]]},&quot;abstract&quot;:&quot;The lateral plate mesoderm (LPM) forms the progenitor cells that constitute the heart and cardiovascular system, blood, kidneys, smooth muscle lineage and limb skeleton in the developing vertebrate embryo. Despite this central role in development and evolution, the LPM remains challenging to study and to delineate, owing to its lineage complexity and lack of a concise genetic definition. Here, we outline the processes that govern LPM specification, organization, its cell fates and the inferred evolutionary trajectories of LPM-derived tissues. Finally, we discuss the development of seemingly disparate organ systems that share a common LPM origin.&quot;,&quot;issue&quot;:&quot;12&quot;,&quot;volume&quot;:&quot;147&quot;,&quot;container-title-short&quot;:&quot;&quot;},&quot;isTemporary&quot;:false},{&quot;id&quot;:&quot;fc80a3b5-526c-3bc9-a621-8cdceaa3918c&quot;,&quot;itemData&quot;:{&quot;type&quot;:&quot;article-journal&quot;,&quot;id&quot;:&quot;fc80a3b5-526c-3bc9-a621-8cdceaa3918c&quot;,&quot;title&quot;:&quot;Notch mediates Wnt and BMP signals in the early separation of smooth muscle progenitors and blood/endothelial common progenitors&quot;,&quot;author&quot;:[{&quot;family&quot;:&quot;Shin&quot;,&quot;given&quot;:&quot;M.&quot;,&quot;parse-names&quot;:false,&quot;dropping-particle&quot;:&quot;&quot;,&quot;non-dropping-particle&quot;:&quot;&quot;},{&quot;family&quot;:&quot;Nagai&quot;,&quot;given&quot;:&quot;H.&quot;,&quot;parse-names&quot;:false,&quot;dropping-particle&quot;:&quot;&quot;,&quot;non-dropping-particle&quot;:&quot;&quot;},{&quot;family&quot;:&quot;Sheng&quot;,&quot;given&quot;:&quot;G.&quot;,&quot;parse-names&quot;:false,&quot;dropping-particle&quot;:&quot;&quot;,&quot;non-dropping-particle&quot;:&quot;&quot;}],&quot;container-title&quot;:&quot;Development&quot;,&quot;accessed&quot;:{&quot;date-parts&quot;:[[2019,3,18]]},&quot;DOI&quot;:&quot;10.1242/dev.026906&quot;,&quot;ISSN&quot;:&quot;0950-1991&quot;,&quot;PMID&quot;:&quot;19168675&quot;,&quot;URL&quot;:&quot;http://www.ncbi.nlm.nih.gov/pubmed/19168675&quot;,&quot;issued&quot;:{&quot;date-parts&quot;:[[2009,2,15]]},&quot;page&quot;:&quot;595-603&quot;,&quot;abstract&quot;:&quot;During embryonic development in amniotes, the extraembryonic mesoderm, where the earliest hematopoiesis and vasculogenesis take place, also generates smooth muscle cells (SMCs). It is not well understood how the differentiation of SMCs is linked to that of blood (BCs) and endothelial (ECs) cells. Here we show that, in the chick embryo, the SMC lineage is marked by the expression of a bHLH transcription factor, dHand. Notch activity in nascent ventral mesoderm cells promotes SMC progenitor formation and mediates the separation of SMC and BC/EC common progenitors marked by another bHLH factor, Scl. This is achieved by crosstalk with the BMP and Wnt pathways, which are involved in mesoderm ventralization and SMC lineage induction, respectively. Our findings reveal a novel role of the Notch pathway in early ventral mesoderm differentiation, and suggest a stepwise separation among its three main lineages, first between SMC progenitors and BC/EC common progenitors, and then between BCs and ECs.&quot;,&quot;issue&quot;:&quot;4&quot;,&quot;volume&quot;:&quot;136&quot;,&quot;container-title-short&quot;:&quot;&quot;},&quot;isTemporary&quot;:false},{&quot;id&quot;:&quot;9b1a0f54-17b4-3f02-8853-063901ffaf97&quot;,&quot;itemData&quot;:{&quot;type&quot;:&quot;article-journal&quot;,&quot;id&quot;:&quot;9b1a0f54-17b4-3f02-8853-063901ffaf97&quot;,&quot;title&quot;:&quot;Wnt, Activin, and BMP Signaling Regulate Distinct Stages in the Developmental Pathway from Embryonic Stem Cells to Blood&quot;,&quot;author&quot;:[{&quot;family&quot;:&quot;Nostro&quot;,&quot;given&quot;:&quot;M. Cristina&quot;,&quot;parse-names&quot;:false,&quot;dropping-particle&quot;:&quot;&quot;,&quot;non-dropping-particle&quot;:&quot;&quot;},{&quot;family&quot;:&quot;Cheng&quot;,&quot;given&quot;:&quot;Xin&quot;,&quot;parse-names&quot;:false,&quot;dropping-particle&quot;:&quot;&quot;,&quot;non-dropping-particle&quot;:&quot;&quot;},{&quot;family&quot;:&quot;Keller&quot;,&quot;given&quot;:&quot;Gordon M.&quot;,&quot;parse-names&quot;:false,&quot;dropping-particle&quot;:&quot;&quot;,&quot;non-dropping-particle&quot;:&quot;&quot;},{&quot;family&quot;:&quot;Gadue&quot;,&quot;given&quot;:&quot;Paul&quot;,&quot;parse-names&quot;:false,&quot;dropping-particle&quot;:&quot;&quot;,&quot;non-dropping-particle&quot;:&quot;&quot;}],&quot;container-title&quot;:&quot;Cell Stem Cell&quot;,&quot;container-title-short&quot;:&quot;Cell Stem Cell&quot;,&quot;DOI&quot;:&quot;10.1016/j.stem.2007.10.011&quot;,&quot;ISSN&quot;:&quot;19345909&quot;,&quot;PMID&quot;:&quot;18371422&quot;,&quot;issued&quot;:{&quot;date-parts&quot;:[[2008,1]]},&quot;page&quot;:&quot;60-71&quot;,&quot;abstract&quot;:&quot;The embryonic stem cell differentiation system was used to define the roles of the Activin/Nodal, BMP, and canonical Wnt signaling pathways at three distinct developmental stages during hematopoietic ontogeny: induction of a primitive streak-like population, formation of Flk1(+) mesoderm, and induction of hematopoietic progenitors. Activin/Nodal and Wnt, but not BMP, signaling are required for the induction of the primitive streak. Although BMP is not required for primitive streak induction, it displays a strong posteriorizing effect on this population. All three signaling pathways regulate induction of Flk1(+) mesoderm. The specification of Flk1(+) mesoderm to the hematopoietic lineages requires VEGF and Wnt, but not BMP or Activin/Nodal signaling. Specifically, Wnt signaling is essential for commitment of the primitive erythroid, but not the definitive lineages. These findings highlight dynamic changes in signaling requirements during blood cell development and identify a role for Wnt signaling in the establishment of the primitive erythroid lineage.&quot;,&quot;issue&quot;:&quot;1&quot;,&quot;volume&quot;:&quot;2&quot;},&quot;isTemporary&quot;:false},{&quot;id&quot;:&quot;ed4a8073-4bef-3271-98b4-ee60449c4286&quot;,&quot;itemData&quot;:{&quot;type&quot;:&quot;article-journal&quot;,&quot;id&quot;:&quot;ed4a8073-4bef-3271-98b4-ee60449c4286&quot;,&quot;title&quot;:&quot;Wnt signaling promotes hematoendothelial cell development from human embryonic stem cells&quot;,&quot;author&quot;:[{&quot;family&quot;:&quot;Woll&quot;,&quot;given&quot;:&quot;Petter S.&quot;,&quot;parse-names&quot;:false,&quot;dropping-particle&quot;:&quot;&quot;,&quot;non-dropping-particle&quot;:&quot;&quot;},{&quot;family&quot;:&quot;Morris&quot;,&quot;given&quot;:&quot;Julie K.&quot;,&quot;parse-names&quot;:false,&quot;dropping-particle&quot;:&quot;&quot;,&quot;non-dropping-particle&quot;:&quot;&quot;},{&quot;family&quot;:&quot;Painschab&quot;,&quot;given&quot;:&quot;Matt S.&quot;,&quot;parse-names&quot;:false,&quot;dropping-particle&quot;:&quot;&quot;,&quot;non-dropping-particle&quot;:&quot;&quot;},{&quot;family&quot;:&quot;Marcus&quot;,&quot;given&quot;:&quot;Rebecca K.&quot;,&quot;parse-names&quot;:false,&quot;dropping-particle&quot;:&quot;&quot;,&quot;non-dropping-particle&quot;:&quot;&quot;},{&quot;family&quot;:&quot;Kohn&quot;,&quot;given&quot;:&quot;Aimee D.&quot;,&quot;parse-names&quot;:false,&quot;dropping-particle&quot;:&quot;&quot;,&quot;non-dropping-particle&quot;:&quot;&quot;},{&quot;family&quot;:&quot;Biechele&quot;,&quot;given&quot;:&quot;Travis L.&quot;,&quot;parse-names&quot;:false,&quot;dropping-particle&quot;:&quot;&quot;,&quot;non-dropping-particle&quot;:&quot;&quot;},{&quot;family&quot;:&quot;Moon&quot;,&quot;given&quot;:&quot;Randall T.&quot;,&quot;parse-names&quot;:false,&quot;dropping-particle&quot;:&quot;&quot;,&quot;non-dropping-particle&quot;:&quot;&quot;},{&quot;family&quot;:&quot;Kaufman&quot;,&quot;given&quot;:&quot;Dan S.&quot;,&quot;parse-names&quot;:false,&quot;dropping-particle&quot;:&quot;&quot;,&quot;non-dropping-particle&quot;:&quot;&quot;}],&quot;container-title&quot;:&quot;Blood&quot;,&quot;container-title-short&quot;:&quot;Blood&quot;,&quot;DOI&quot;:&quot;10.1182/blood-2007-04-084186&quot;,&quot;ISSN&quot;:&quot;00064971&quot;,&quot;PMID&quot;:&quot;17875805&quot;,&quot;issued&quot;:{&quot;date-parts&quot;:[[2008,1]]},&quot;page&quot;:&quot;122-131&quot;,&quot;abstract&quot;:&quot;Human embryonic stem cells (hESCs) provide an important means to effectively study soluble and cell-bound mediators that regulate development of early blood and endothelial cells in a human model system. Here, several complementary methods are used to demonstrate canonical Wnt signaling is important for development of hESC-derived cells with both hematopoietic and endothelial potential. Analyses using both standard flow cytometry, as well the more detailed high-throughput image scanning flow cytometry, characterizes sequential development of distinct early developing CD34 brightCD31+Flk1+ cells and a later population of CD34dimCD45+ cells. While the CD34 brightCD31+Flk1+ have a more complex morphology and can develop into both endothelial cells and hematopoietic cells, the CD34dimCD45+ cells have a simpler morphology and give rise to only hematopoietic cells. Treatment with dickkopf1 to inhibit Wnt signaling results in a dramatic decrease in development of cells with hematoendothelial potential. In addition, activation of the canonical Wnt signaling pathway in hESCs by coculture with stromal cells that express Wnt1, but not use of noncanonical Wnt5-expressing stromal cells, results in an accelerated differentiation and higher percentage of CD34brightCD31 +Flk1+ cells at earlier stages of differentiation. These studies effectively demonstrate the importance of canonical Wnt signaling to mediate development of early hematoendothelial progenitors during human development. © 2008 by The American Society of Hematology.&quot;,&quot;publisher&quot;:&quot;The American Society of Hematology&quot;,&quot;issue&quot;:&quot;1&quot;,&quot;volume&quot;:&quot;111&quot;},&quot;isTemporary&quot;:false},{&quot;id&quot;:&quot;030b3316-0d9d-36ef-9683-43753e1db071&quot;,&quot;itemData&quot;:{&quot;type&quot;:&quot;article-journal&quot;,&quot;id&quot;:&quot;030b3316-0d9d-36ef-9683-43753e1db071&quot;,&quot;title&quot;:&quot;Wnt/beta-catenin signaling is involved in the induction and maintenance of primitive hematopoiesis in the vertebrate embryo.&quot;,&quot;author&quot;:[{&quot;family&quot;:&quot;Tran&quot;,&quot;given&quot;:&quot;Hong Thi&quot;,&quot;parse-names&quot;:false,&quot;dropping-particle&quot;:&quot;&quot;,&quot;non-dropping-particle&quot;:&quot;&quot;},{&quot;family&quot;:&quot;Sekkali&quot;,&quot;given&quot;:&quot;Belaïd&quot;,&quot;parse-names&quot;:false,&quot;dropping-particle&quot;:&quot;&quot;,&quot;non-dropping-particle&quot;:&quot;&quot;},{&quot;family&quot;:&quot;Imschoot&quot;,&quot;given&quot;:&quot;Griet&quot;,&quot;parse-names&quot;:false,&quot;dropping-particle&quot;:&quot;&quot;,&quot;non-dropping-particle&quot;:&quot;Van&quot;},{&quot;family&quot;:&quot;Janssens&quot;,&quot;given&quot;:&quot;Sylvie&quot;,&quot;parse-names&quot;:false,&quot;dropping-particle&quot;:&quot;&quot;,&quot;non-dropping-particle&quot;:&quot;&quot;},{&quot;family&quot;:&quot;Vleminckx&quot;,&quot;given&quot;:&quot;Kris&quot;,&quot;parse-names&quot;:false,&quot;dropping-particle&quot;:&quot;&quot;,&quot;non-dropping-particle&quot;:&quot;&quot;}],&quot;container-title&quot;:&quot;Proceedings of the National Academy of Sciences of the United States of America&quot;,&quot;container-title-short&quot;:&quot;Proc Natl Acad Sci U S A&quot;,&quot;accessed&quot;:{&quot;date-parts&quot;:[[2014,6,11]]},&quot;DOI&quot;:&quot;10.1073/pnas.1007725107&quot;,&quot;ISSN&quot;:&quot;1091-6490&quot;,&quot;PMID&quot;:&quot;20805504&quot;,&quot;URL&quot;:&quot;http://www.pubmedcentral.nih.gov/articlerender.fcgi?artid=2941280&amp;tool=pmcentrez&amp;rendertype=abstract&quot;,&quot;issued&quot;:{&quot;date-parts&quot;:[[2010,9,14]]},&quot;page&quot;:&quot;16160-5&quot;,&quot;abstract&quot;:&quot;The formation of primitive (embryonic) blood in vertebrates is mediated by spatio-temporally restricted signaling between different tissue layers. In Xenopus, in which primitive blood originates in the ventral blood island, this involves the secretion of bone morphogenetic protein (BMP) ligands by the ectoderm that signal to the underlying mesoderm during gastrulation. Using novel transgenic reporter lines, we report that the canonical Wnt/β-catenin pathway is also activated in the blood islands in Xenopus. Furthermore, Wnt-reporter activity was also detected in the blood islands of the mouse yolk sac. By using morpholino-mediated depletion in Xenopus, we identified Wnt4 as the ligand that is expressed in the mesoderm of the ventral blood island and is essential for the expression of hematopoietic and erythroid marker genes. Injection of an inducible Wnt-interfering construct further showed that, during gastrulation, Wnt/β-catenin signaling is required both in the mesoderm and in the overlying ectoderm for the formation of the ventral blood island. Using recombination assays with embryonic explants, we document that ectodermal BMP4 expression is dependent on Wnt4 signals from the mesoderm. Our results thus reveal a unique role for Wnt4-mediated canonical signaling in the formation and maintenance of the ventral blood island in Xenopus.&quot;,&quot;issue&quot;:&quot;37&quot;,&quot;volume&quot;:&quot;107&quot;},&quot;isTemporary&quot;:false},{&quot;id&quot;:&quot;d4406dfc-783d-3a38-b090-2889dcc44dc2&quot;,&quot;itemData&quot;:{&quot;type&quot;:&quot;article-journal&quot;,&quot;id&quot;:&quot;d4406dfc-783d-3a38-b090-2889dcc44dc2&quot;,&quot;title&quot;:&quot;Zebrafish wnt8 and wnt8b share a common activity but are involved in distinct developmental pathways.&quot;,&quot;author&quot;:[{&quot;family&quot;:&quot;Kelly&quot;,&quot;given&quot;:&quot;G M&quot;,&quot;parse-names&quot;:false,&quot;dropping-particle&quot;:&quot;&quot;,&quot;non-dropping-particle&quot;:&quot;&quot;},{&quot;family&quot;:&quot;Greenstein&quot;,&quot;given&quot;:&quot;P&quot;,&quot;parse-names&quot;:false,&quot;dropping-particle&quot;:&quot;&quot;,&quot;non-dropping-particle&quot;:&quot;&quot;},{&quot;family&quot;:&quot;Erezyilmaz&quot;,&quot;given&quot;:&quot;D F&quot;,&quot;parse-names&quot;:false,&quot;dropping-particle&quot;:&quot;&quot;,&quot;non-dropping-particle&quot;:&quot;&quot;},{&quot;family&quot;:&quot;Moon&quot;,&quot;given&quot;:&quot;R T&quot;,&quot;parse-names&quot;:false,&quot;dropping-particle&quot;:&quot;&quot;,&quot;non-dropping-particle&quot;:&quot;&quot;}],&quot;container-title&quot;:&quot;Development (Cambridge, England)&quot;,&quot;container-title-short&quot;:&quot;Development&quot;,&quot;ISSN&quot;:&quot;0950-1991&quot;,&quot;PMID&quot;:&quot;7600994&quot;,&quot;issued&quot;:{&quot;date-parts&quot;:[[1995,6]]},&quot;page&quot;:&quot;1787-99&quot;,&quot;abstract&quot;:&quot;The specification of the vertebrate body plan is dependent on numerous signaling molecules, including members of the Wnt family. We have identified two zebrafish wnt8 paralogs related to Xwnt-8B and Xwnt-8, respectively. A RT-PCR assay demonstrated that wnt8 is expressed maternally, with transcripts detected throughout embryogenesis, whereas wnt8b transcripts were first detected during late gastrulation. The wnt8 transcripts at 50% epiboly are spatially restricted to those cells at the blastoderm margin, overlying gsc-expressing cells in the axial hypoblast. During late gastrulation, wnt8 was no longer detected in the marginal cells at the dorsal midline and by mid-segmentation, transcripts were found in the presumptive tail bud. In contrast, wnt8b expression is spatially restricted to prospective neuroepithelium, and later to neural-specific structures. Overexpression of both wnts results in two major phenotypes: radialized embryos and embryos with anterior defects. These phenotypes were preceded by significant changes in the spatial expression patterns of gsc and ntl transcripts, reminiscent of activities of Xwnt-8 in Xenopus, and consistent with a role for wnt8 in the specification or patterning of mesoderm.&quot;,&quot;issue&quot;:&quot;6&quot;,&quot;volume&quot;:&quot;121&quot;},&quot;isTemporary&quot;:false}]},{&quot;citationID&quot;:&quot;MENDELEY_CITATION_c1a0f0e0-0a67-493a-ae7c-a8b1d21e1a3e&quot;,&quot;properties&quot;:{&quot;noteIndex&quot;:0},&quot;isEdited&quot;:false,&quot;manualOverride&quot;:{&quot;isManuallyOverridden&quot;:false,&quot;citeprocText&quot;:&quot;&lt;sup&gt;48–50&lt;/sup&gt;&quot;,&quot;manualOverrideText&quot;:&quot;&quot;},&quot;citationTag&quot;:&quot;MENDELEY_CITATION_v3_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&quot;,&quot;citationItems&quot;:[{&quot;id&quot;:&quot;7a8ffdd3-f66f-3827-9e8a-3c58c96db2e5&quot;,&quot;itemData&quot;:{&quot;type&quot;:&quot;article-journal&quot;,&quot;id&quot;:&quot;7a8ffdd3-f66f-3827-9e8a-3c58c96db2e5&quot;,&quot;title&quot;:&quot;Planar cell polarity signaling in vertebrates&quot;,&quot;author&quot;:[{&quot;family&quot;:&quot;Jones&quot;,&quot;given&quot;:&quot;Chonnettia&quot;,&quot;parse-names&quot;:false,&quot;dropping-particle&quot;:&quot;&quot;,&quot;non-dropping-particle&quot;:&quot;&quot;},{&quot;family&quot;:&quot;Chen&quot;,&quot;given&quot;:&quot;Ping&quot;,&quot;parse-names&quot;:false,&quot;dropping-particle&quot;:&quot;&quot;,&quot;non-dropping-particle&quot;:&quot;&quot;}],&quot;container-title&quot;:&quot;BioEssays&quot;,&quot;accessed&quot;:{&quot;date-parts&quot;:[[2018,5,7]]},&quot;DOI&quot;:&quot;10.1002/bies.20526&quot;,&quot;ISSN&quot;:&quot;02659247&quot;,&quot;URL&quot;:&quot;http://doi.wiley.com/10.1002/bies.20526&quot;,&quot;issued&quot;:{&quot;date-parts&quot;:[[2007,2,1]]},&quot;page&quot;:&quot;120-132&quot;,&quot;publisher&quot;:&quot;Wiley-Blackwell&quot;,&quot;issue&quot;:&quot;2&quot;,&quot;volume&quot;:&quot;29&quot;,&quot;container-title-short&quot;:&quot;&quot;},&quot;isTemporary&quot;:false},{&quot;id&quot;:&quot;3c06c768-737d-371b-b942-9169af96f879&quot;,&quot;itemData&quot;:{&quot;type&quot;:&quot;article-journal&quot;,&quot;id&quot;:&quot;3c06c768-737d-371b-b942-9169af96f879&quot;,&quot;title&quot;:&quot;Planar cell polarity in development and disease&quot;,&quot;author&quot;:[{&quot;family&quot;:&quot;Butler&quot;,&quot;given&quot;:&quot;Mitchell T.&quot;,&quot;parse-names&quot;:false,&quot;dropping-particle&quot;:&quot;&quot;,&quot;non-dropping-particle&quot;:&quot;&quot;},{&quot;family&quot;:&quot;Wallingford&quot;,&quot;given&quot;:&quot;John B.&quot;,&quot;parse-names&quot;:false,&quot;dropping-particle&quot;:&quot;&quot;,&quot;non-dropping-particle&quot;:&quot;&quot;}],&quot;container-title&quot;:&quot;Nature Reviews Molecular Cell Biology 2017 18:6&quot;,&quot;accessed&quot;:{&quot;date-parts&quot;:[[2022,9,25]]},&quot;DOI&quot;:&quot;10.1038/nrm.2017.11&quot;,&quot;ISSN&quot;:&quot;1471-0080&quot;,&quot;PMID&quot;:&quot;28293032&quot;,&quot;URL&quot;:&quot;https://www.nature.com/articles/nrm.2017.11&quot;,&quot;issued&quot;:{&quot;date-parts&quot;:[[2017,3,15]]},&quot;page&quot;:&quot;375-388&quot;,&quot;abstract&quot;:&quot;Planar cell polarity — the asymmetric distribution of proteins in the plane of a cell sheet — dictates the orientation of various subcellular structures and drives collective cell rearrangements. Better understanding of this conserved axis of polarity can shed light on the mechanisms of morphogenetic processes and explain the underlying causes of human birth defects. Planar cell polarity (PCP) is an essential feature of animal tissues, whereby distinct polarity is established within the plane of a cell sheet. Tissue-wide establishment of PCP is driven by multiple global cues, including gradients of gene expression, gradients of secreted WNT ligands and anisotropic tissue strain. These cues guide the dynamic, subcellular enrichment of PCP proteins, which can self-assemble into mutually exclusive complexes at opposite sides of a cell. Endocytosis, endosomal trafficking and degradation dynamics of PCP components further regulate planar tissue patterning. This polarization propagates throughout the whole tissue, providing a polarity axis that governs collective morphogenetic events such as the orientation of subcellular structures and cell rearrangements. Reflecting the necessity of polarized cellular behaviours for proper development and function of diverse organs, defects in PCP have been implicated in human pathologies, most notably in severe birth defects.&quot;,&quot;publisher&quot;:&quot;Nature Publishing Group&quot;,&quot;issue&quot;:&quot;6&quot;,&quot;volume&quot;:&quot;18&quot;,&quot;container-title-short&quot;:&quot;&quot;},&quot;isTemporary&quot;:false},{&quot;id&quot;:&quot;e931ffa1-3faa-3c39-bc3b-c7eeb3e675b7&quot;,&quot;itemData&quot;:{&quot;type&quot;:&quot;article-journal&quot;,&quot;id&quot;:&quot;e931ffa1-3faa-3c39-bc3b-c7eeb3e675b7&quot;,&quot;title&quot;:&quot;Planar cell polarization: do the same mechanisms regulate Drosophila tissue polarity and vertebrate gastrulation?&quot;,&quot;author&quot;:[{&quot;family&quot;:&quot;Mlodzik&quot;,&quot;given&quot;:&quot;Marek&quot;,&quot;parse-names&quot;:false,&quot;dropping-particle&quot;:&quot;&quot;,&quot;non-dropping-particle&quot;:&quot;&quot;}],&quot;container-title&quot;:&quot;Trends in Genetics&quot;,&quot;DOI&quot;:&quot;10.1016/S0168-9525(02)02770-1&quot;,&quot;ISSN&quot;:&quot;01689525&quot;,&quot;issued&quot;:{&quot;date-parts&quot;:[[2002,11]]},&quot;page&quot;:&quot;564-571&quot;,&quot;issue&quot;:&quot;11&quot;,&quot;volume&quot;:&quot;18&quot;,&quot;container-title-short&quot;:&quot;&quot;},&quot;isTemporary&quot;:false}]},{&quot;citationID&quot;:&quot;MENDELEY_CITATION_e77218c6-9433-4cb7-a022-55fd779ab5fa&quot;,&quot;properties&quot;:{&quot;noteIndex&quot;:0},&quot;isEdited&quot;:false,&quot;manualOverride&quot;:{&quot;isManuallyOverridden&quot;:false,&quot;citeprocText&quot;:&quot;&lt;sup&gt;51–54&lt;/sup&gt;&quot;,&quot;manualOverrideText&quot;:&quot;&quot;},&quot;citationTag&quot;:&quot;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&quot;,&quot;citationItems&quot;:[{&quot;id&quot;:&quot;a7f7cfdf-bb35-396f-9852-4be91bd26ed3&quot;,&quot;itemData&quot;:{&quot;type&quot;:&quot;article-journal&quot;,&quot;id&quot;:&quot;a7f7cfdf-bb35-396f-9852-4be91bd26ed3&quot;,&quot;title&quot;:&quot;Nodal and planar cell polarity signaling cooperate to regulate zebrafish convergence &amp; extension gastrulation movements&quot;,&quot;author&quot;:[{&quot;family&quot;:&quot;Williams&quot;,&quot;given&quot;:&quot;Margot L.K.&quot;,&quot;parse-names&quot;:false,&quot;dropping-particle&quot;:&quot;&quot;,&quot;non-dropping-particle&quot;:&quot;&quot;},{&quot;family&quot;:&quot;Solnica-Krezel&quot;,&quot;given&quot;:&quot;Lilianna&quot;,&quot;parse-names&quot;:false,&quot;dropping-particle&quot;:&quot;&quot;,&quot;non-dropping-particle&quot;:&quot;&quot;}],&quot;container-title&quot;:&quot;eLife&quot;,&quot;container-title-short&quot;:&quot;Elife&quot;,&quot;DOI&quot;:&quot;10.7554/eLife.54445&quot;,&quot;ISSN&quot;:&quot;2050084X&quot;,&quot;PMID&quot;:&quot;32319426&quot;,&quot;issued&quot;:{&quot;date-parts&quot;:[[2020]]},&quot;abstract&quot;:&quot;During vertebrate gastrulation, convergence &amp; extension (C&amp;E) of the primary anteroposterior (AP) embryonic axis is driven by polarized mediolateral (ML) cell intercalations and is influenced by AP axial patterning. Nodal signaling is essential for patterning of the AP axis while Planar Cell Polarity (PCP) signaling polarizes cells with respect to this axis, but how these two signaling systems interact during C&amp;E is unclear. We find that the neuroectoderm of Nodal-deficient zebrafish gastrulae exhibits reduced C&amp;E cell behaviors, which require Nodal signaling in both cell- and non-autonomous fashions. PCP signaling is partially active in Nodal-deficient embryos and its inhibition exacerbates their C&amp;E defects. Within otherwise naïve zebrafish blastoderm explants, however, Nodal induces C&amp;E in a largely PCP-dependent manner, arguing that Nodal acts both upstream of and in parallel with PCP during gastrulation to cooperatively regulate embryonic axis extension.&quot;},&quot;isTemporary&quot;:false},{&quot;id&quot;:&quot;8a1cf1cf-9251-3e54-849a-088bcf0faa6e&quot;,&quot;itemData&quot;:{&quot;type&quot;:&quot;article-journal&quot;,&quot;id&quot;:&quot;8a1cf1cf-9251-3e54-849a-088bcf0faa6e&quot;,&quot;title&quot;:&quot;Planar cell polarity signalling coordinates heart tube remodelling through tissue-scale polarisation of actomyosin activity&quot;,&quot;author&quot;:[{&quot;family&quot;:&quot;Merks&quot;,&quot;given&quot;:&quot;Anne Margarete&quot;,&quot;parse-names&quot;:false,&quot;dropping-particle&quot;:&quot;&quot;,&quot;non-dropping-particle&quot;:&quot;&quot;},{&quot;family&quot;:&quot;Swinarski&quot;,&quot;given&quot;:&quot;Marie&quot;,&quot;parse-names&quot;:false,&quot;dropping-particle&quot;:&quot;&quot;,&quot;non-dropping-particle&quot;:&quot;&quot;},{&quot;family&quot;:&quot;Meyer&quot;,&quot;given&quot;:&quot;Alexander Matthias&quot;,&quot;parse-names&quot;:false,&quot;dropping-particle&quot;:&quot;&quot;,&quot;non-dropping-particle&quot;:&quot;&quot;},{&quot;family&quot;:&quot;Müller&quot;,&quot;given&quot;:&quot;Nicola Victoria&quot;,&quot;parse-names&quot;:false,&quot;dropping-particle&quot;:&quot;&quot;,&quot;non-dropping-particle&quot;:&quot;&quot;},{&quot;family&quot;:&quot;Özcan&quot;,&quot;given&quot;:&quot;Ismail&quot;,&quot;parse-names&quot;:false,&quot;dropping-particle&quot;:&quot;&quot;,&quot;non-dropping-particle&quot;:&quot;&quot;},{&quot;family&quot;:&quot;Donat&quot;,&quot;given&quot;:&quot;Stefan&quot;,&quot;parse-names&quot;:false,&quot;dropping-particle&quot;:&quot;&quot;,&quot;non-dropping-particle&quot;:&quot;&quot;},{&quot;family&quot;:&quot;Burger&quot;,&quot;given&quot;:&quot;Alexa&quot;,&quot;parse-names&quot;:false,&quot;dropping-particle&quot;:&quot;&quot;,&quot;non-dropping-particle&quot;:&quot;&quot;},{&quot;family&quot;:&quot;Gilbert&quot;,&quot;given&quot;:&quot;Stephen&quot;,&quot;parse-names&quot;:false,&quot;dropping-particle&quot;:&quot;&quot;,&quot;non-dropping-particle&quot;:&quot;&quot;},{&quot;family&quot;:&quot;Mosimann&quot;,&quot;given&quot;:&quot;Christian&quot;,&quot;parse-names&quot;:false,&quot;dropping-particle&quot;:&quot;&quot;,&quot;non-dropping-particle&quot;:&quot;&quot;},{&quot;family&quot;:&quot;Abdelilah-Seyfried&quot;,&quot;given&quot;:&quot;Salim&quot;,&quot;parse-names&quot;:false,&quot;dropping-particle&quot;:&quot;&quot;,&quot;non-dropping-particle&quot;:&quot;&quot;},{&quot;family&quot;:&quot;Panáková&quot;,&quot;given&quot;:&quot;Daniela&quot;,&quot;parse-names&quot;:false,&quot;dropping-particle&quot;:&quot;&quot;,&quot;non-dropping-particle&quot;:&quot;&quot;}],&quot;container-title&quot;:&quot;Nature Communications&quot;,&quot;container-title-short&quot;:&quot;Nat Commun&quot;,&quot;accessed&quot;:{&quot;date-parts&quot;:[[2018,6,6]]},&quot;DOI&quot;:&quot;10.1038/s41467-018-04566-1&quot;,&quot;PMID&quot;:&quot;29867082&quot;,&quot;URL&quot;:&quot;http://www.ncbi.nlm.nih.gov/pubmed/29867082&quot;,&quot;issued&quot;:{&quot;date-parts&quot;:[[2018,12,4]]},&quot;page&quot;:&quot;2161&quot;,&quot;issue&quot;:&quot;1&quot;,&quot;volume&quot;:&quot;9&quot;},&quot;isTemporary&quot;:false},{&quot;id&quot;:&quot;3cff30a9-02e8-3697-a303-9f51cf923810&quot;,&quot;itemData&quot;:{&quot;type&quot;:&quot;article-journal&quot;,&quot;id&quot;:&quot;3cff30a9-02e8-3697-a303-9f51cf923810&quot;,&quot;title&quot;:&quot;Core pathway proteins and the molecular basis of planar polarity in the zebrafish gastrula&quot;,&quot;author&quot;:[{&quot;family&quot;:&quot;Creighton&quot;,&quot;given&quot;:&quot;Joy H.&quot;,&quot;parse-names&quot;:false,&quot;dropping-particle&quot;:&quot;&quot;,&quot;non-dropping-particle&quot;:&quot;&quot;},{&quot;family&quot;:&quot;Jessen&quot;,&quot;given&quot;:&quot;Jason R.&quot;,&quot;parse-names&quot;:false,&quot;dropping-particle&quot;:&quot;&quot;,&quot;non-dropping-particle&quot;:&quot;&quot;}],&quot;container-title&quot;:&quot;Seminars in Cell &amp; Developmental Biology&quot;,&quot;container-title-short&quot;:&quot;Semin Cell Dev Biol&quot;,&quot;accessed&quot;:{&quot;date-parts&quot;:[[2021,10,13]]},&quot;DOI&quot;:&quot;10.1016/J.SEMCDB.2021.09.015&quot;,&quot;ISSN&quot;:&quot;1084-9521&quot;,&quot;URL&quot;:&quot;https://linkinghub.elsevier.com/retrieve/pii/S1084952121002500&quot;,&quot;issued&quot;:{&quot;date-parts&quot;:[[2021,10,8]]},&quot;publisher&quot;:&quot;Academic Press&quot;},&quot;isTemporary&quot;:false},{&quot;id&quot;:&quot;29266e92-eafd-39d6-8df6-5c958c1c4f00&quot;,&quot;itemData&quot;:{&quot;type&quot;:&quot;article-journal&quot;,&quot;id&quot;:&quot;29266e92-eafd-39d6-8df6-5c958c1c4f00&quot;,&quot;title&quot;:&quot;Planar cell polarity signaling regulates polarized second heart field morphogenesis to promote both arterial and venous pole septation&quot;,&quot;author&quot;:[{&quot;family&quot;:&quot;Li&quot;,&quot;given&quot;:&quot;Ding&quot;,&quot;parse-names&quot;:false,&quot;dropping-particle&quot;:&quot;&quot;,&quot;non-dropping-particle&quot;:&quot;&quot;},{&quot;family&quot;:&quot;Angermeier&quot;,&quot;given&quot;:&quot;Allyson&quot;,&quot;parse-names&quot;:false,&quot;dropping-particle&quot;:&quot;&quot;,&quot;non-dropping-particle&quot;:&quot;&quot;},{&quot;family&quot;:&quot;Wang&quot;,&quot;given&quot;:&quot;Jianbo&quot;,&quot;parse-names&quot;:false,&quot;dropping-particle&quot;:&quot;&quot;,&quot;non-dropping-particle&quot;:&quot;&quot;}],&quot;container-title&quot;:&quot;Development (Cambridge)&quot;,&quot;accessed&quot;:{&quot;date-parts&quot;:[[2022,10,26]]},&quot;DOI&quot;:&quot;10.1242/DEV.181719/VIDEO-2&quot;,&quot;ISSN&quot;:&quot;14779129&quot;,&quot;PMID&quot;:&quot;31488563&quot;,&quot;URL&quot;:&quot;/pmc/articles/PMC6826042/&quot;,&quot;issued&quot;:{&quot;date-parts&quot;:[[2019,10,10]]},&quot;abstract&quot;:&quot;The second heart field (SHF) harbors progenitors that are important for heart formation, but little is known about its morphogenesis. We show that SHF population in the mouse splanchnic mesoderm (SpM-SHF) undergoes polarized morphogenesis to preferentially elongate anteroposteriorly. Loss of Wnt5, a putative ligand of the planar cell polarity (PCP) pathway, causes the SpM-SHF to expand isotropically. Temporal tracking reveals that the Wnt5a lineage is a unique subpopulation specified as early as E7.5, and undergoes bi-directional deployment to form specifically the pulmonary trunk and the dorsal mesenchymal protrusion (DMP). In Wnt5a−/− mutants, Wnt5a lineage fails to extend into the arterial and venous poles, leading to both outflow tract and atrial septation defects that can be rescued by an activated form of PCP effector Daam1. We identify oriented actomyosin cables in the medial SpM-SHF as a potential Wnt5a-mediated mechanism that promotes SpM-SHF lengthening and restricts its widening. Finally, the Wnt5a lineage also contributes to the pulmonary mesenchyme, suggesting that Wnt5a/PCP is a molecular circuit recruited by the recently identified cardiopulmonary progenitors to coordinate morphogenesis of the pulmonary airways and the cardiac septations necessary for pulmonary circulation.&quot;,&quot;publisher&quot;:&quot;Company of Biologists Ltd&quot;,&quot;issue&quot;:&quot;20&quot;,&quot;volume&quot;:&quot;146&quot;,&quot;container-title-short&quot;:&quot;&quot;},&quot;isTemporary&quot;:false}]},{&quot;citationID&quot;:&quot;MENDELEY_CITATION_db033cd3-50a3-4ad9-a360-b633316ae36e&quot;,&quot;properties&quot;:{&quot;noteIndex&quot;:0},&quot;isEdited&quot;:false,&quot;manualOverride&quot;:{&quot;isManuallyOverridden&quot;:false,&quot;citeprocText&quot;:&quot;&lt;sup&gt;49&lt;/sup&gt;&quot;,&quot;manualOverrideText&quot;:&quot;&quot;},&quot;citationTag&quot;:&quot;MENDELEY_CITATION_v3_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&quot;,&quot;citationItems&quot;:[{&quot;id&quot;:&quot;3c06c768-737d-371b-b942-9169af96f879&quot;,&quot;itemData&quot;:{&quot;type&quot;:&quot;article-journal&quot;,&quot;id&quot;:&quot;3c06c768-737d-371b-b942-9169af96f879&quot;,&quot;title&quot;:&quot;Planar cell polarity in development and disease&quot;,&quot;author&quot;:[{&quot;family&quot;:&quot;Butler&quot;,&quot;given&quot;:&quot;Mitchell T.&quot;,&quot;parse-names&quot;:false,&quot;dropping-particle&quot;:&quot;&quot;,&quot;non-dropping-particle&quot;:&quot;&quot;},{&quot;family&quot;:&quot;Wallingford&quot;,&quot;given&quot;:&quot;John B.&quot;,&quot;parse-names&quot;:false,&quot;dropping-particle&quot;:&quot;&quot;,&quot;non-dropping-particle&quot;:&quot;&quot;}],&quot;container-title&quot;:&quot;Nature Reviews Molecular Cell Biology 2017 18:6&quot;,&quot;accessed&quot;:{&quot;date-parts&quot;:[[2022,9,25]]},&quot;DOI&quot;:&quot;10.1038/nrm.2017.11&quot;,&quot;ISSN&quot;:&quot;1471-0080&quot;,&quot;PMID&quot;:&quot;28293032&quot;,&quot;URL&quot;:&quot;https://www.nature.com/articles/nrm.2017.11&quot;,&quot;issued&quot;:{&quot;date-parts&quot;:[[2017,3,15]]},&quot;page&quot;:&quot;375-388&quot;,&quot;abstract&quot;:&quot;Planar cell polarity — the asymmetric distribution of proteins in the plane of a cell sheet — dictates the orientation of various subcellular structures and drives collective cell rearrangements. Better understanding of this conserved axis of polarity can shed light on the mechanisms of morphogenetic processes and explain the underlying causes of human birth defects. Planar cell polarity (PCP) is an essential feature of animal tissues, whereby distinct polarity is established within the plane of a cell sheet. Tissue-wide establishment of PCP is driven by multiple global cues, including gradients of gene expression, gradients of secreted WNT ligands and anisotropic tissue strain. These cues guide the dynamic, subcellular enrichment of PCP proteins, which can self-assemble into mutually exclusive complexes at opposite sides of a cell. Endocytosis, endosomal trafficking and degradation dynamics of PCP components further regulate planar tissue patterning. This polarization propagates throughout the whole tissue, providing a polarity axis that governs collective morphogenetic events such as the orientation of subcellular structures and cell rearrangements. Reflecting the necessity of polarized cellular behaviours for proper development and function of diverse organs, defects in PCP have been implicated in human pathologies, most notably in severe birth defects.&quot;,&quot;publisher&quot;:&quot;Nature Publishing Group&quot;,&quot;issue&quot;:&quot;6&quot;,&quot;volume&quot;:&quot;18&quot;,&quot;container-title-short&quot;:&quot;&quot;},&quot;isTemporary&quot;:false}]},{&quot;citationID&quot;:&quot;MENDELEY_CITATION_726dc0e9-7929-4304-ab1c-834dc10b819d&quot;,&quot;properties&quot;:{&quot;noteIndex&quot;:0},&quot;isEdited&quot;:false,&quot;manualOverride&quot;:{&quot;isManuallyOverridden&quot;:false,&quot;citeprocText&quot;:&quot;&lt;sup&gt;51,52,54–61&lt;/sup&gt;&quot;,&quot;manualOverrideText&quot;:&quot;&quot;},&quot;citationTag&quot;:&quot;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&quot;,&quot;citationItems&quot;:[{&quot;id&quot;:&quot;a7f7cfdf-bb35-396f-9852-4be91bd26ed3&quot;,&quot;itemData&quot;:{&quot;type&quot;:&quot;article-journal&quot;,&quot;id&quot;:&quot;a7f7cfdf-bb35-396f-9852-4be91bd26ed3&quot;,&quot;title&quot;:&quot;Nodal and planar cell polarity signaling cooperate to regulate zebrafish convergence &amp; extension gastrulation movements&quot;,&quot;author&quot;:[{&quot;family&quot;:&quot;Williams&quot;,&quot;given&quot;:&quot;Margot L.K.&quot;,&quot;parse-names&quot;:false,&quot;dropping-particle&quot;:&quot;&quot;,&quot;non-dropping-particle&quot;:&quot;&quot;},{&quot;family&quot;:&quot;Solnica-Krezel&quot;,&quot;given&quot;:&quot;Lilianna&quot;,&quot;parse-names&quot;:false,&quot;dropping-particle&quot;:&quot;&quot;,&quot;non-dropping-particle&quot;:&quot;&quot;}],&quot;container-title&quot;:&quot;eLife&quot;,&quot;container-title-short&quot;:&quot;Elife&quot;,&quot;DOI&quot;:&quot;10.7554/eLife.54445&quot;,&quot;ISSN&quot;:&quot;2050084X&quot;,&quot;PMID&quot;:&quot;32319426&quot;,&quot;issued&quot;:{&quot;date-parts&quot;:[[2020]]},&quot;abstract&quot;:&quot;During vertebrate gastrulation, convergence &amp; extension (C&amp;E) of the primary anteroposterior (AP) embryonic axis is driven by polarized mediolateral (ML) cell intercalations and is influenced by AP axial patterning. Nodal signaling is essential for patterning of the AP axis while Planar Cell Polarity (PCP) signaling polarizes cells with respect to this axis, but how these two signaling systems interact during C&amp;E is unclear. We find that the neuroectoderm of Nodal-deficient zebrafish gastrulae exhibits reduced C&amp;E cell behaviors, which require Nodal signaling in both cell- and non-autonomous fashions. PCP signaling is partially active in Nodal-deficient embryos and its inhibition exacerbates their C&amp;E defects. Within otherwise naïve zebrafish blastoderm explants, however, Nodal induces C&amp;E in a largely PCP-dependent manner, arguing that Nodal acts both upstream of and in parallel with PCP during gastrulation to cooperatively regulate embryonic axis extension.&quot;},&quot;isTemporary&quot;:false},{&quot;id&quot;:&quot;e047a9f1-d9b5-33ed-ba79-a627c25a2f27&quot;,&quot;itemData&quot;:{&quot;type&quot;:&quot;article-journal&quot;,&quot;id&quot;:&quot;e047a9f1-d9b5-33ed-ba79-a627c25a2f27&quot;,&quot;title&quot;:&quot;Regulation of convergence and extension movements during vertebrate gastrulation by the Wnt/PCP pathway.&quot;,&quot;author&quot;:[{&quot;family&quot;:&quot;Roszko&quot;,&quot;given&quot;:&quot;Isabelle&quot;,&quot;parse-names&quot;:false,&quot;dropping-particle&quot;:&quot;&quot;,&quot;non-dropping-particle&quot;:&quot;&quot;},{&quot;family&quot;:&quot;Sawada&quot;,&quot;given&quot;:&quot;Atsushi&quot;,&quot;parse-names&quot;:false,&quot;dropping-particle&quot;:&quot;&quot;,&quot;non-dropping-particle&quot;:&quot;&quot;},{&quot;family&quot;:&quot;Solnica-Krezel&quot;,&quot;given&quot;:&quot;Lilianna&quot;,&quot;parse-names&quot;:false,&quot;dropping-particle&quot;:&quot;&quot;,&quot;non-dropping-particle&quot;:&quot;&quot;}],&quot;container-title&quot;:&quot;Seminars in cell &amp; developmental biology&quot;,&quot;container-title-short&quot;:&quot;Semin Cell Dev Biol&quot;,&quot;accessed&quot;:{&quot;date-parts&quot;:[[2014,6,4]]},&quot;DOI&quot;:&quot;10.1016/j.semcdb.2009.09.004&quot;,&quot;ISSN&quot;:&quot;1096-3634&quot;,&quot;PMID&quot;:&quot;19761865&quot;,&quot;URL&quot;:&quot;http://www.pubmedcentral.nih.gov/articlerender.fcgi?artid=2796982&amp;tool=pmcentrez&amp;rendertype=abstract&quot;,&quot;issued&quot;:{&quot;date-parts&quot;:[[2009,10]]},&quot;page&quot;:&quot;986-97&quot;,&quot;abstract&quot;:&quot;Vertebrate gastrulation entails massive cell movements that establish and shape the germ layers. During gastrulation, the individual cell behaviors are strictly coordinated in time and space by various signaling pathways. These pathways instruct the cells about proliferation, shape, fate and migration into proper location. Convergence and extension (C&amp;E) movements during vertebrate gastrulation play a major role in the shaping of the embryonic body. In vertebrates, the Wnt/Planar Cell Polarity (Wnt/PCP) pathway is a key regulator of C&amp;E movements, essential for several polarized cell behaviors, including directed cell migration, and mediolateral and radial cell intercalation. However, the molecular mechanisms underlying the acquisition of Planar Cell Polarity by highly dynamic mesenchymal cells engaged in C&amp;E are still not well understood. Here we review new evidence implicating the Wnt/PCP pathway in specific cell behaviors required for C&amp;E during zebrafish gastrulation, in comparison to other vertebrates. We also discuss findings on the molecular regulation and the interaction of the Wnt/PCP pathway with other signaling pathways during gastrulation movements.&quot;,&quot;issue&quot;:&quot;8&quot;,&quot;volume&quot;:&quot;20&quot;},&quot;isTemporary&quot;:false},{&quot;id&quot;:&quot;2a1e909d-3b19-36a0-9794-f4d5370441b9&quot;,&quot;itemData&quot;:{&quot;type&quot;:&quot;article-journal&quot;,&quot;id&quot;:&quot;2a1e909d-3b19-36a0-9794-f4d5370441b9&quot;,&quot;title&quot;:&quot;Gon4l regulates notochord boundary formation and cell polarity underlying axis extension by repressing adhesion genes&quot;,&quot;author&quot;:[{&quot;family&quot;:&quot;Williams&quot;,&quot;given&quot;:&quot;Margot L. K.&quot;,&quot;parse-names&quot;:false,&quot;dropping-particle&quot;:&quot;&quot;,&quot;non-dropping-particle&quot;:&quot;&quot;},{&quot;family&quot;:&quot;Sawada&quot;,&quot;given&quot;:&quot;Atsushi&quot;,&quot;parse-names&quot;:false,&quot;dropping-particle&quot;:&quot;&quot;,&quot;non-dropping-particle&quot;:&quot;&quot;},{&quot;family&quot;:&quot;Budine&quot;,&quot;given&quot;:&quot;Terin&quot;,&quot;parse-names&quot;:false,&quot;dropping-particle&quot;:&quot;&quot;,&quot;non-dropping-particle&quot;:&quot;&quot;},{&quot;family&quot;:&quot;Yin&quot;,&quot;given&quot;:&quot;Chunyue&quot;,&quot;parse-names&quot;:false,&quot;dropping-particle&quot;:&quot;&quot;,&quot;non-dropping-particle&quot;:&quot;&quot;},{&quot;family&quot;:&quot;Gontarz&quot;,&quot;given&quot;:&quot;Paul&quot;,&quot;parse-names&quot;:false,&quot;dropping-particle&quot;:&quot;&quot;,&quot;non-dropping-particle&quot;:&quot;&quot;},{&quot;family&quot;:&quot;Solnica-Krezel&quot;,&quot;given&quot;:&quot;Lilianna&quot;,&quot;parse-names&quot;:false,&quot;dropping-particle&quot;:&quot;&quot;,&quot;non-dropping-particle&quot;:&quot;&quot;}],&quot;container-title&quot;:&quot;Nature Communications&quot;,&quot;container-title-short&quot;:&quot;Nat Commun&quot;,&quot;accessed&quot;:{&quot;date-parts&quot;:[[2018,4,4]]},&quot;DOI&quot;:&quot;10.1038/s41467-018-03715-w&quot;,&quot;ISSN&quot;:&quot;2041-1723&quot;,&quot;URL&quot;:&quot;http://www.nature.com/articles/s41467-018-03715-w&quot;,&quot;issued&quot;:{&quot;date-parts&quot;:[[2018,12,3]]},&quot;page&quot;:&quot;1319&quot;,&quot;abstract&quot;:&quot;Anteroposterior (AP) axis extension during gastrulation requires embryonic patterning and morphogenesis to be spatiotemporally coordinated, but the underlying genetic mechanisms remain poorly understood. Here we define a role for the conserved chromatin factor Gon4l, encoded by ugly duckling (udu), in coordinating tissue patterning and axis extension during zebrafish gastrulation through direct positive and negative regulation of gene expression. Although identified as a recessive enhancer of impaired axis extension in planar cell polarity (PCP) mutants, udu functions in a genetically independent, partially overlapping fashion with PCP signaling to regulate mediolateral cell polarity underlying axis extension in part by promoting notochord boundary formation. Gon4l limits expression of the cell–cell and cell–matrix adhesion molecules EpCAM and Integrinα3b, excesses of which perturb the notochord boundary via tension-dependent and -independent mechanisms, respectively. By promoting formation of this AP-aligned boundary and associated cell polarity, Gon4l cooperates with PCP signaling to coordinate morphogenesis along the AP embryonic axis.&quot;,&quot;publisher&quot;:&quot;Nature Publishing Group&quot;,&quot;issue&quot;:&quot;1&quot;,&quot;volume&quot;:&quot;9&quot;},&quot;isTemporary&quot;:false},{&quot;id&quot;:&quot;8a1cf1cf-9251-3e54-849a-088bcf0faa6e&quot;,&quot;itemData&quot;:{&quot;type&quot;:&quot;article-journal&quot;,&quot;id&quot;:&quot;8a1cf1cf-9251-3e54-849a-088bcf0faa6e&quot;,&quot;title&quot;:&quot;Planar cell polarity signalling coordinates heart tube remodelling through tissue-scale polarisation of actomyosin activity&quot;,&quot;author&quot;:[{&quot;family&quot;:&quot;Merks&quot;,&quot;given&quot;:&quot;Anne Margarete&quot;,&quot;parse-names&quot;:false,&quot;dropping-particle&quot;:&quot;&quot;,&quot;non-dropping-particle&quot;:&quot;&quot;},{&quot;family&quot;:&quot;Swinarski&quot;,&quot;given&quot;:&quot;Marie&quot;,&quot;parse-names&quot;:false,&quot;dropping-particle&quot;:&quot;&quot;,&quot;non-dropping-particle&quot;:&quot;&quot;},{&quot;family&quot;:&quot;Meyer&quot;,&quot;given&quot;:&quot;Alexander Matthias&quot;,&quot;parse-names&quot;:false,&quot;dropping-particle&quot;:&quot;&quot;,&quot;non-dropping-particle&quot;:&quot;&quot;},{&quot;family&quot;:&quot;Müller&quot;,&quot;given&quot;:&quot;Nicola Victoria&quot;,&quot;parse-names&quot;:false,&quot;dropping-particle&quot;:&quot;&quot;,&quot;non-dropping-particle&quot;:&quot;&quot;},{&quot;family&quot;:&quot;Özcan&quot;,&quot;given&quot;:&quot;Ismail&quot;,&quot;parse-names&quot;:false,&quot;dropping-particle&quot;:&quot;&quot;,&quot;non-dropping-particle&quot;:&quot;&quot;},{&quot;family&quot;:&quot;Donat&quot;,&quot;given&quot;:&quot;Stefan&quot;,&quot;parse-names&quot;:false,&quot;dropping-particle&quot;:&quot;&quot;,&quot;non-dropping-particle&quot;:&quot;&quot;},{&quot;family&quot;:&quot;Burger&quot;,&quot;given&quot;:&quot;Alexa&quot;,&quot;parse-names&quot;:false,&quot;dropping-particle&quot;:&quot;&quot;,&quot;non-dropping-particle&quot;:&quot;&quot;},{&quot;family&quot;:&quot;Gilbert&quot;,&quot;given&quot;:&quot;Stephen&quot;,&quot;parse-names&quot;:false,&quot;dropping-particle&quot;:&quot;&quot;,&quot;non-dropping-particle&quot;:&quot;&quot;},{&quot;family&quot;:&quot;Mosimann&quot;,&quot;given&quot;:&quot;Christian&quot;,&quot;parse-names&quot;:false,&quot;dropping-particle&quot;:&quot;&quot;,&quot;non-dropping-particle&quot;:&quot;&quot;},{&quot;family&quot;:&quot;Abdelilah-Seyfried&quot;,&quot;given&quot;:&quot;Salim&quot;,&quot;parse-names&quot;:false,&quot;dropping-particle&quot;:&quot;&quot;,&quot;non-dropping-particle&quot;:&quot;&quot;},{&quot;family&quot;:&quot;Panáková&quot;,&quot;given&quot;:&quot;Daniela&quot;,&quot;parse-names&quot;:false,&quot;dropping-particle&quot;:&quot;&quot;,&quot;non-dropping-particle&quot;:&quot;&quot;}],&quot;container-title&quot;:&quot;Nature Communications&quot;,&quot;container-title-short&quot;:&quot;Nat Commun&quot;,&quot;accessed&quot;:{&quot;date-parts&quot;:[[2018,6,6]]},&quot;DOI&quot;:&quot;10.1038/s41467-018-04566-1&quot;,&quot;PMID&quot;:&quot;29867082&quot;,&quot;URL&quot;:&quot;http://www.ncbi.nlm.nih.gov/pubmed/29867082&quot;,&quot;issued&quot;:{&quot;date-parts&quot;:[[2018,12,4]]},&quot;page&quot;:&quot;2161&quot;,&quot;issue&quot;:&quot;1&quot;,&quot;volume&quot;:&quot;9&quot;},&quot;isTemporary&quot;:false},{&quot;id&quot;:&quot;dc8a41fe-9093-3d84-ae21-2d4c661af432&quot;,&quot;itemData&quot;:{&quot;type&quot;:&quot;article-journal&quot;,&quot;id&quot;:&quot;dc8a41fe-9093-3d84-ae21-2d4c661af432&quot;,&quot;title&quot;:&quot;Mutations associated with human neural tube defects display disrupted planar cell polarity in drosophila&quot;,&quot;author&quot;:[{&quot;family&quot;:&quot;Humphries&quot;,&quot;given&quot;:&quot;Ashley C.&quot;,&quot;parse-names&quot;:false,&quot;dropping-particle&quot;:&quot;&quot;,&quot;non-dropping-particle&quot;:&quot;&quot;},{&quot;family&quot;:&quot;Narang&quot;,&quot;given&quot;:&quot;Sonali&quot;,&quot;parse-names&quot;:false,&quot;dropping-particle&quot;:&quot;&quot;,&quot;non-dropping-particle&quot;:&quot;&quot;},{&quot;family&quot;:&quot;Mlodzik&quot;,&quot;given&quot;:&quot;Marek&quot;,&quot;parse-names&quot;:false,&quot;dropping-particle&quot;:&quot;&quot;,&quot;non-dropping-particle&quot;:&quot;&quot;}],&quot;container-title&quot;:&quot;eLife&quot;,&quot;container-title-short&quot;:&quot;Elife&quot;,&quot;accessed&quot;:{&quot;date-parts&quot;:[[2023,11,1]]},&quot;DOI&quot;:&quot;10.7554/ELIFE.53532&quot;,&quot;ISSN&quot;:&quot;2050084X&quot;,&quot;PMID&quot;:&quot;32234212&quot;,&quot;issued&quot;:{&quot;date-parts&quot;:[[2020,4,1]]},&quot;abstract&quot;:&quot;Planar cell polarity (PCP) and neural tube defects (NTDs) are linked, with a subset of NTD patients found to harbor mutations in PCP genes, but there is limited data on whether these mutations disrupt PCP signaling in vivo. The core PCP gene Van Gogh (Vang), Vangl1/2 in mammals, is the most specific for PCP. We thus addressed potential causality of NTD-associated Vangl1/2 mutations, from either mouse or human patients, in Drosophila allowing intricate analysis of the PCP pathway. Introducing the respective mammalian mutations into Drosophila Vang revealed defective phenotypic and functional behaviors, with changes to Vang localization, post-translational modification, and mechanistic function, such as its ability to interact with PCP effectors. Our findings provide mechanistic insight into how different mammalian mutations contribute to developmental disorders and strengthen the link between PCP and NTD. Importantly, analyses of the human mutations revealed that each is a causative factor for the associated NTD.&quot;,&quot;publisher&quot;:&quot;eLife Sciences Publications Ltd&quot;,&quot;volume&quot;:&quot;9&quot;},&quot;isTemporary&quot;:false},{&quot;id&quot;:&quot;ba434139-9344-39e1-80a0-d558ab040798&quot;,&quot;itemData&quot;:{&quot;type&quot;:&quot;article-journal&quot;,&quot;id&quot;:&quot;ba434139-9344-39e1-80a0-d558ab040798&quot;,&quot;title&quot;:&quot;Atmin mediates kidney morphogenesis by modulating Wnt signaling&quot;,&quot;author&quot;:[{&quot;family&quot;:&quot;Goggolidou&quot;,&quot;given&quot;:&quot;Paraskevi&quot;,&quot;parse-names&quot;:false,&quot;dropping-particle&quot;:&quot;&quot;,&quot;non-dropping-particle&quot;:&quot;&quot;},{&quot;family&quot;:&quot;Hadjirin&quot;,&quot;given&quot;:&quot;Nazreen F.&quot;,&quot;parse-names&quot;:false,&quot;dropping-particle&quot;:&quot;&quot;,&quot;non-dropping-particle&quot;:&quot;&quot;},{&quot;family&quot;:&quot;Bak&quot;,&quot;given&quot;:&quot;Aggie&quot;,&quot;parse-names&quot;:false,&quot;dropping-particle&quot;:&quot;&quot;,&quot;non-dropping-particle&quot;:&quot;&quot;},{&quot;family&quot;:&quot;Papakrivopoulou&quot;,&quot;given&quot;:&quot;Eugenia&quot;,&quot;parse-names&quot;:false,&quot;dropping-particle&quot;:&quot;&quot;,&quot;non-dropping-particle&quot;:&quot;&quot;},{&quot;family&quot;:&quot;Hilton&quot;,&quot;given&quot;:&quot;Helen&quot;,&quot;parse-names&quot;:false,&quot;dropping-particle&quot;:&quot;&quot;,&quot;non-dropping-particle&quot;:&quot;&quot;},{&quot;family&quot;:&quot;Norris&quot;,&quot;given&quot;:&quot;Dominic P.&quot;,&quot;parse-names&quot;:false,&quot;dropping-particle&quot;:&quot;&quot;,&quot;non-dropping-particle&quot;:&quot;&quot;},{&quot;family&quot;:&quot;Dean&quot;,&quot;given&quot;:&quot;Charlotte H.&quot;,&quot;parse-names&quot;:false,&quot;dropping-particle&quot;:&quot;&quot;,&quot;non-dropping-particle&quot;:&quot;&quot;}],&quot;container-title&quot;:&quot;Human Molecular Genetics&quot;,&quot;container-title-short&quot;:&quot;Hum Mol Genet&quot;,&quot;accessed&quot;:{&quot;date-parts&quot;:[[2023,11,1]]},&quot;DOI&quot;:&quot;10.1093/HMG/DDU246&quot;,&quot;ISSN&quot;:&quot;0964-6906&quot;,&quot;PMID&quot;:&quot;24852369&quot;,&quot;URL&quot;:&quot;https://dx.doi.org/10.1093/hmg/ddu246&quot;,&quot;issued&quot;:{&quot;date-parts&quot;:[[2014,10,15]]},&quot;page&quot;:&quot;5303-5316&quot;,&quot;abstract&quot;:&quot;The DNA damage protein and transcription factor Atmin (Asciz) is required for both lung tubulogenesis and ciliogenesis. Like the lungs, kidneys contain a tubular network that is critical for their function and in addition, renal ciliary dysfunction has been implicated in the pathogenesis of cystic kidney disease. Using the Atmin mouse mutant Gasping6 (Gpg6), we investigated kidney development and found it severely disrupted with reduced branching morphogenesis, resulting in fewer epithelial structures being formed. Unexpectedly, transcriptional levels of key cilia associated genes were not altered in AtminGpg6/Gpg6 kidneys. Instead, Gpg6 homozygous kidneys exhibited altered cytoskeletal organization and modulation of Wnt signaling pathway molecules, including b-catenin and non-canonical Wnt/planar cell polarity (PCP) pathway factors, such as Daam2 and Vangl2. Wnt signaling is important for kidney development and perturbation of Wnt signaling pathways can result in cystic, and other, renal abnormalities. In common with other PCP pathway mutants, AtminGpg6/Gpg6 mice displayed a shortened rostral-caudal axis and mis-oriented cell division. Moreover, intercrosses between AtminGpg6/1 and Vangl2Lp/1 mice revealed a genetic interaction between Atmin and Vangl2. Thus we show for the first time that Atmin is critical for normal kidney development and we present evidence that mechanistically, Atmin modifies Wnt signaling pathways, specifically placing it as a novel effector molecule in the non-canonical Wnt/PCP pathway. The identification of a novel modulator of Wnt signaling has important implications for understanding the pathobiology of renal disease.&quot;,&quot;publisher&quot;:&quot;Oxford Academic&quot;,&quot;issue&quot;:&quot;20&quot;,&quot;volume&quot;:&quot;23&quot;},&quot;isTemporary&quot;:false},{&quot;id&quot;:&quot;a3032c8e-0426-36c1-87cc-139559994cd6&quot;,&quot;itemData&quot;:{&quot;type&quot;:&quot;article-journal&quot;,&quot;id&quot;:&quot;a3032c8e-0426-36c1-87cc-139559994cd6&quot;,&quot;title&quot;:&quot;Genetic analysis of Wnt/PCP genes in neural tube defects&quot;,&quot;author&quot;:[{&quot;family&quot;:&quot;Chen&quot;,&quot;given&quot;:&quot;Zhongzhong&quot;,&quot;parse-names&quot;:false,&quot;dropping-particle&quot;:&quot;&quot;,&quot;non-dropping-particle&quot;:&quot;&quot;},{&quot;family&quot;:&quot;Lei&quot;,&quot;given&quot;:&quot;Yunping&quot;,&quot;parse-names&quot;:false,&quot;dropping-particle&quot;:&quot;&quot;,&quot;non-dropping-particle&quot;:&quot;&quot;},{&quot;family&quot;:&quot;Cao&quot;,&quot;given&quot;:&quot;Xuanye&quot;,&quot;parse-names&quot;:false,&quot;dropping-particle&quot;:&quot;&quot;,&quot;non-dropping-particle&quot;:&quot;&quot;},{&quot;family&quot;:&quot;Zheng&quot;,&quot;given&quot;:&quot;Yufang&quot;,&quot;parse-names&quot;:false,&quot;dropping-particle&quot;:&quot;&quot;,&quot;non-dropping-particle&quot;:&quot;&quot;},{&quot;family&quot;:&quot;Wang&quot;,&quot;given&quot;:&quot;Fang&quot;,&quot;parse-names&quot;:false,&quot;dropping-particle&quot;:&quot;&quot;,&quot;non-dropping-particle&quot;:&quot;&quot;},{&quot;family&quot;:&quot;Bao&quot;,&quot;given&quot;:&quot;Yihua&quot;,&quot;parse-names&quot;:false,&quot;dropping-particle&quot;:&quot;&quot;,&quot;non-dropping-particle&quot;:&quot;&quot;},{&quot;family&quot;:&quot;Peng&quot;,&quot;given&quot;:&quot;Rui&quot;,&quot;parse-names&quot;:false,&quot;dropping-particle&quot;:&quot;&quot;,&quot;non-dropping-particle&quot;:&quot;&quot;},{&quot;family&quot;:&quot;Finnell&quot;,&quot;given&quot;:&quot;Richard H.&quot;,&quot;parse-names&quot;:false,&quot;dropping-particle&quot;:&quot;&quot;,&quot;non-dropping-particle&quot;:&quot;&quot;},{&quot;family&quot;:&quot;Zhang&quot;,&quot;given&quot;:&quot;Ting&quot;,&quot;parse-names&quot;:false,&quot;dropping-particle&quot;:&quot;&quot;,&quot;non-dropping-particle&quot;:&quot;&quot;},{&quot;family&quot;:&quot;Wang&quot;,&quot;given&quot;:&quot;Hongyan&quot;,&quot;parse-names&quot;:false,&quot;dropping-particle&quot;:&quot;&quot;,&quot;non-dropping-particle&quot;:&quot;&quot;}],&quot;container-title&quot;:&quot;BMC Medical Genomics&quot;,&quot;container-title-short&quot;:&quot;BMC Med Genomics&quot;,&quot;accessed&quot;:{&quot;date-parts&quot;:[[2023,11,1]]},&quot;DOI&quot;:&quot;10.1186/S12920-018-0355-9&quot;,&quot;ISSN&quot;:&quot;17558794&quot;,&quot;PMID&quot;:&quot;29618362&quot;,&quot;URL&quot;:&quot;/pmc/articles/PMC5885375/&quot;,&quot;issued&quot;:{&quot;date-parts&quot;:[[2018,4,4]]},&quot;abstract&quot;:&quot;Background: Mouse homozygous mutants in Wnt/planar cell polarity (PCP) pathway genes have been shown to cause neural tube defects (NTDs) through the disruption of normal morphogenetic processes critical to neural tube closure (NTC). Knockout mice that are heterozygotes of single PCP genes likely fail to produce NTD phenotypes, yet damaging variants detected in human NTDs are almost always heterozygous, suggesting that other deleterious interacting variants are likely to be present. Nonetheless, the Wnt/PCP pathway remains a genetic hotspot. Addressing these issues is essential for understanding the genetic etiology of human NTDs. Methods: We performed targeted next-generation sequencing (NGS) on 30 NTD-predisposing Wnt/PCP pathway genes in 184 Chinese NTD cases. We subsequently replicated our findings for the CELSR1 gene in an independent cohort of 292 Caucasian NTD samples from the USA. Functional validations were confirmed using in vitro assays. Results: CELSR1, CELSR2 and CELSR3 genes were significantly clustered with rare driver coding mutations (q-value&lt; 0.05) demonstrated by OncodriveCLUST. During the validation stage, the number of rare loss of function (LoF) variants in CELSR1 was significantly enriched in NTDs compared with the LoF counts in the ExAC database (p &lt; 0.001). Functional studies indicated compound heterozygote variants of CELSR2 p.Thr2026Met and DVL3 p.Asp403Asn result in down regulation of PCP signals. Conclusions: These data indicate rare damaging variants of the CELSR genes, identified in ~ 14% of NTD cases, are expected to be driver genes in the Wnt/PCP pathway. Compound damaging variants of CELSR genes and other Wnt/PCP genes, which were observed in 3.3% of the studied NTD cohort, are also expected to amplify these effects at the pathway level.&quot;,&quot;publisher&quot;:&quot;BMC&quot;,&quot;issue&quot;:&quot;1&quot;,&quot;volume&quot;:&quot;11&quot;},&quot;isTemporary&quot;:false},{&quot;id&quot;:&quot;02821eb7-df54-3c21-a048-6473dca48155&quot;,&quot;itemData&quot;:{&quot;type&quot;:&quot;article-journal&quot;,&quot;id&quot;:&quot;02821eb7-df54-3c21-a048-6473dca48155&quot;,&quot;title&quot;:&quot;Zebrafish trilobite identifies new roles for Strabismus in gastrulation and neuronal movements&quot;,&quot;author&quot;:[{&quot;family&quot;:&quot;Jessen&quot;,&quot;given&quot;:&quot;Jason R.&quot;,&quot;parse-names&quot;:false,&quot;dropping-particle&quot;:&quot;&quot;,&quot;non-dropping-particle&quot;:&quot;&quot;},{&quot;family&quot;:&quot;Topczewski&quot;,&quot;given&quot;:&quot;Jacek&quot;,&quot;parse-names&quot;:false,&quot;dropping-particle&quot;:&quot;&quot;,&quot;non-dropping-particle&quot;:&quot;&quot;},{&quot;family&quot;:&quot;Bingham&quot;,&quot;given&quot;:&quot;Stephanie&quot;,&quot;parse-names&quot;:false,&quot;dropping-particle&quot;:&quot;&quot;,&quot;non-dropping-particle&quot;:&quot;&quot;},{&quot;family&quot;:&quot;Sepich&quot;,&quot;given&quot;:&quot;Diane S.&quot;,&quot;parse-names&quot;:false,&quot;dropping-particle&quot;:&quot;&quot;,&quot;non-dropping-particle&quot;:&quot;&quot;},{&quot;family&quot;:&quot;Marlow&quot;,&quot;given&quot;:&quot;Florence&quot;,&quot;parse-names&quot;:false,&quot;dropping-particle&quot;:&quot;&quot;,&quot;non-dropping-particle&quot;:&quot;&quot;},{&quot;family&quot;:&quot;Chandrasekhar&quot;,&quot;given&quot;:&quot;Anand&quot;,&quot;parse-names&quot;:false,&quot;dropping-particle&quot;:&quot;&quot;,&quot;non-dropping-particle&quot;:&quot;&quot;},{&quot;family&quot;:&quot;Solnica-Krezel&quot;,&quot;given&quot;:&quot;Lilianna&quot;,&quot;parse-names&quot;:false,&quot;dropping-particle&quot;:&quot;&quot;,&quot;non-dropping-particle&quot;:&quot;&quot;}],&quot;container-title&quot;:&quot;Nature cell biology&quot;,&quot;container-title-short&quot;:&quot;Nat Cell Biol&quot;,&quot;accessed&quot;:{&quot;date-parts&quot;:[[2022,10,26]]},&quot;DOI&quot;:&quot;10.1038/NCB828&quot;,&quot;ISSN&quot;:&quot;1465-7392&quot;,&quot;PMID&quot;:&quot;12105418&quot;,&quot;URL&quot;:&quot;https://pubmed.ncbi.nlm.nih.gov/12105418/&quot;,&quot;issued&quot;:{&quot;date-parts&quot;:[[2002]]},&quot;page&quot;:&quot;610-615&quot;,&quot;abstract&quot;:&quot;Embryonic morphogenesis is driven by a suite of cell behaviours, including coordinated shape changes, cellular rearrangements and individual cell migrations, whose molecular determinants are largely unknown. In the zebrafish, Dani rerio, trilobite mutant embryos have defects in gastrulation movements1-4 and posterior migration of hindbrain neurons5. Here, we have used positional cloning to demonstrate that trilobite mutations disrupt the transmembrane protein Strabismus (Stbm)/Van Gogh (Vang), previously associated with planar cell polarity (PCP) in Drosophila melanogaster6, 7, and PCP and canonical Wnt/β-catenin signalling in vertebrates8, 9. Our genetic and molecular analyses argue that during gastrulation, trilobite interacts with the PCP pathway without affecting canonical Wnt signalling. Furthermore, trilobite may regulate neuronal migration independently of PCP molecules. We show that trilobite mediates polarization of distinct movement behaviours. During gastrulation convergence and extension movements, trilobite regulates mediolateral cell polarity underlying effective intercalation and directed dorsal migration at increasing velocities. In the hindbrain, trilobite controls effective migration of branchiomotor neurons towards posterior rhombomeres. Mosaic analyses show trilobite functions cell-autonomously and non-autonomously in gastrulae and the hindbrain. We propose Trilobite/Stbm mediates cellular interactions that confer directionality on distinct movements during vertebrate embryogenesis.&quot;,&quot;publisher&quot;:&quot;Nat Cell Biol&quot;,&quot;issue&quot;:&quot;8&quot;,&quot;volume&quot;:&quot;4&quot;},&quot;isTemporary&quot;:false},{&quot;id&quot;:&quot;29266e92-eafd-39d6-8df6-5c958c1c4f00&quot;,&quot;itemData&quot;:{&quot;type&quot;:&quot;article-journal&quot;,&quot;id&quot;:&quot;29266e92-eafd-39d6-8df6-5c958c1c4f00&quot;,&quot;title&quot;:&quot;Planar cell polarity signaling regulates polarized second heart field morphogenesis to promote both arterial and venous pole septation&quot;,&quot;author&quot;:[{&quot;family&quot;:&quot;Li&quot;,&quot;given&quot;:&quot;Ding&quot;,&quot;parse-names&quot;:false,&quot;dropping-particle&quot;:&quot;&quot;,&quot;non-dropping-particle&quot;:&quot;&quot;},{&quot;family&quot;:&quot;Angermeier&quot;,&quot;given&quot;:&quot;Allyson&quot;,&quot;parse-names&quot;:false,&quot;dropping-particle&quot;:&quot;&quot;,&quot;non-dropping-particle&quot;:&quot;&quot;},{&quot;family&quot;:&quot;Wang&quot;,&quot;given&quot;:&quot;Jianbo&quot;,&quot;parse-names&quot;:false,&quot;dropping-particle&quot;:&quot;&quot;,&quot;non-dropping-particle&quot;:&quot;&quot;}],&quot;container-title&quot;:&quot;Development (Cambridge)&quot;,&quot;accessed&quot;:{&quot;date-parts&quot;:[[2022,10,26]]},&quot;DOI&quot;:&quot;10.1242/DEV.181719/VIDEO-2&quot;,&quot;ISSN&quot;:&quot;14779129&quot;,&quot;PMID&quot;:&quot;31488563&quot;,&quot;URL&quot;:&quot;/pmc/articles/PMC6826042/&quot;,&quot;issued&quot;:{&quot;date-parts&quot;:[[2019,10,10]]},&quot;abstract&quot;:&quot;The second heart field (SHF) harbors progenitors that are important for heart formation, but little is known about its morphogenesis. We show that SHF population in the mouse splanchnic mesoderm (SpM-SHF) undergoes polarized morphogenesis to preferentially elongate anteroposteriorly. Loss of Wnt5, a putative ligand of the planar cell polarity (PCP) pathway, causes the SpM-SHF to expand isotropically. Temporal tracking reveals that the Wnt5a lineage is a unique subpopulation specified as early as E7.5, and undergoes bi-directional deployment to form specifically the pulmonary trunk and the dorsal mesenchymal protrusion (DMP). In Wnt5a−/− mutants, Wnt5a lineage fails to extend into the arterial and venous poles, leading to both outflow tract and atrial septation defects that can be rescued by an activated form of PCP effector Daam1. We identify oriented actomyosin cables in the medial SpM-SHF as a potential Wnt5a-mediated mechanism that promotes SpM-SHF lengthening and restricts its widening. Finally, the Wnt5a lineage also contributes to the pulmonary mesenchyme, suggesting that Wnt5a/PCP is a molecular circuit recruited by the recently identified cardiopulmonary progenitors to coordinate morphogenesis of the pulmonary airways and the cardiac septations necessary for pulmonary circulation.&quot;,&quot;publisher&quot;:&quot;Company of Biologists Ltd&quot;,&quot;issue&quot;:&quot;20&quot;,&quot;volume&quot;:&quot;146&quot;,&quot;container-title-short&quot;:&quot;&quot;},&quot;isTemporary&quot;:false},{&quot;id&quot;:&quot;22365b0a-4807-3b7c-9cff-1d434c948d5c&quot;,&quot;itemData&quot;:{&quot;type&quot;:&quot;article-journal&quot;,&quot;id&quot;:&quot;22365b0a-4807-3b7c-9cff-1d434c948d5c&quot;,&quot;title&quot;:&quot;Zebrafish Rho kinase 2 acts downstream of Wnt11 to mediate cell polarity and effective convergence and extension movements&quot;,&quot;author&quot;:[{&quot;family&quot;:&quot;Marlow&quot;,&quot;given&quot;:&quot;Florence&quot;,&quot;parse-names&quot;:false,&quot;dropping-particle&quot;:&quot;&quot;,&quot;non-dropping-particle&quot;:&quot;&quot;},{&quot;family&quot;:&quot;Topczewski&quot;,&quot;given&quot;:&quot;Jacek&quot;,&quot;parse-names&quot;:false,&quot;dropping-particle&quot;:&quot;&quot;,&quot;non-dropping-particle&quot;:&quot;&quot;},{&quot;family&quot;:&quot;Sepich&quot;,&quot;given&quot;:&quot;Diane&quot;,&quot;parse-names&quot;:false,&quot;dropping-particle&quot;:&quot;&quot;,&quot;non-dropping-particle&quot;:&quot;&quot;},{&quot;family&quot;:&quot;Solnica-Krezel&quot;,&quot;given&quot;:&quot;Lilianna&quot;,&quot;parse-names&quot;:false,&quot;dropping-particle&quot;:&quot;&quot;,&quot;non-dropping-particle&quot;:&quot;&quot;}],&quot;container-title&quot;:&quot;Current biology : CB&quot;,&quot;container-title-short&quot;:&quot;Curr Biol&quot;,&quot;DOI&quot;:&quot;10.1016/S0960-9822(02)00864-3&quot;,&quot;ISSN&quot;:&quot;0960-9822&quot;,&quot;PMID&quot;:&quot;12062050&quot;,&quot;issued&quot;:{&quot;date-parts&quot;:[[2002,6]]},&quot;page&quot;:&quot;876-884&quot;,&quot;abstract&quot;:&quot;Background: During vertebrate gastrulation convergence and extension (CE), movements narrow and lengthen embryonic tissues. In Xenopus and zebrafish, a noncanonical Wnt signaling pathway constitutes the vertebrate counterpart to the Drosophila planar cell polarity pathway and regulates mediolateral cell polarization underlying CE. Despite the identification of several signaling molecules required for normal CE, the downstream transducers regulating individual cell behaviors driving CE are only beginning to be elucidated. Moreover, how defective mediolateral cell polarity impacts CE is not understood. Results: Here, we show that overexpression of zebrafish dominant-negative Rho kinase 2 (dnRok2) disrupts CE without altering cell fates, phenocopying noncanonical Wnt signaling mutants. Moreover, Rho kinase 2 (Rok2) overexpression partially suppresses the slb/wnt11 gastrulation phenotype, and ectopic expression of noncanonical Wnts modulates Rok2 intracellular distribution. In addition, time-lapse analyses associate defective dorsal convergence movements with impaired cell elongation, mediolateral orientation, and consequently failure to migrate along straight paths. Transplantation experiments reveal that dnRok2 cells in wildtype hosts neither elongate nor orient their axes. In contrast, wild-type cells are able to elongate their cell bodies in dnRok2 hosts, even though they fail to orient their axes. Conclusions: During zebrafish gastrulation, Rok2 acts downstream of noncanonical Wnt11 signaling to mediate mediolateral cell elongation required for dorsal cell movement along straight paths. Furthermore, elongation and orientation of the cell body are independent properties that require both cell-autonomous and non-autonomous Rok2 function.&quot;,&quot;publisher&quot;:&quot;Curr Biol&quot;,&quot;issue&quot;:&quot;11&quot;,&quot;volume&quot;:&quot;12&quot;},&quot;isTemporary&quot;:false}]},{&quot;citationID&quot;:&quot;MENDELEY_CITATION_e295b701-0288-4362-b0ba-1fd3eb787065&quot;,&quot;properties&quot;:{&quot;noteIndex&quot;:0},&quot;isEdited&quot;:false,&quot;manualOverride&quot;:{&quot;isManuallyOverridden&quot;:false,&quot;citeprocText&quot;:&quot;&lt;sup&gt;62,63&lt;/sup&gt;&quot;,&quot;manualOverrideText&quot;:&quot;&quot;},&quot;citationTag&quot;:&quot;MENDELEY_CITATION_v3_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&quot;,&quot;citationItems&quot;:[{&quot;id&quot;:&quot;6951e80f-6570-3abe-87ef-fe3c6b446257&quot;,&quot;itemData&quot;:{&quot;type&quot;:&quot;article-journal&quot;,&quot;id&quot;:&quot;6951e80f-6570-3abe-87ef-fe3c6b446257&quot;,&quot;title&quot;:&quot;A somitic Wnt16/Notch pathway specifies haematopoietic stem cells&quot;,&quot;author&quot;:[{&quot;family&quot;:&quot;Clements&quot;,&quot;given&quot;:&quot;Wilson K.&quot;,&quot;parse-names&quot;:false,&quot;dropping-particle&quot;:&quot;&quot;,&quot;non-dropping-particle&quot;:&quot;&quot;},{&quot;family&quot;:&quot;Kim&quot;,&quot;given&quot;:&quot;Albert D.&quot;,&quot;parse-names&quot;:false,&quot;dropping-particle&quot;:&quot;&quot;,&quot;non-dropping-particle&quot;:&quot;&quot;},{&quot;family&quot;:&quot;Ong&quot;,&quot;given&quot;:&quot;Karen G.&quot;,&quot;parse-names&quot;:false,&quot;dropping-particle&quot;:&quot;&quot;,&quot;non-dropping-particle&quot;:&quot;&quot;},{&quot;family&quot;:&quot;Moore&quot;,&quot;given&quot;:&quot;John C.&quot;,&quot;parse-names&quot;:false,&quot;dropping-particle&quot;:&quot;&quot;,&quot;non-dropping-particle&quot;:&quot;&quot;},{&quot;family&quot;:&quot;Lawson&quot;,&quot;given&quot;:&quot;Nathan D.&quot;,&quot;parse-names&quot;:false,&quot;dropping-particle&quot;:&quot;&quot;,&quot;non-dropping-particle&quot;:&quot;&quot;},{&quot;family&quot;:&quot;Traver&quot;,&quot;given&quot;:&quot;David&quot;,&quot;parse-names&quot;:false,&quot;dropping-particle&quot;:&quot;&quot;,&quot;non-dropping-particle&quot;:&quot;&quot;}],&quot;container-title&quot;:&quot;Nature&quot;,&quot;container-title-short&quot;:&quot;Nature&quot;,&quot;accessed&quot;:{&quot;date-parts&quot;:[[2023,11,1]]},&quot;DOI&quot;:&quot;10.1038/NATURE10107&quot;,&quot;ISSN&quot;:&quot;1476-4687&quot;,&quot;PMID&quot;:&quot;21654806&quot;,&quot;URL&quot;:&quot;https://pubmed.ncbi.nlm.nih.gov/21654806/&quot;,&quot;issued&quot;:{&quot;date-parts&quot;:[[2011,6,8]]},&quot;page&quot;:&quot;220-225&quot;,&quot;abstract&quot;:&quot;Haematopoietic stem cells (HSCs) are a self-renewing population of cells that continuously replenish all blood and immune cells during the lifetime of an individual1,2. HSCs are used clinically to treat a wide array of diseases, including acute leukaemias and congenital blood disorders, but obtaining suitable numbers of cells and finding immune-compatible donors remain serious problems. These difficulties have led to an interest in the conversion of embryonic stem cells or induced pluripotent stem cells into HSCs, which is not possible using current methodologies. To accomplish this goal, it is critical to understand the native mechanisms involved in the specification of HSCs during embryonic development. Here we demonstrate in zebrafish that Wnt16 controls a novel genetic regulatory network required for HSC specification. Non-canonical signalling by Wnt16 is required for somitic expression of the Notch ligands deltaC (dlc) and deltaD (dld), and these ligands are, in turn, required for the establishment of definitive haematopoiesis. Notch signalling downstream of Dlc and Dld is earlier than, and distinct from, known cell-autonomous requirements for Notch, strongly suggesting that novel Notch-dependent relay signal(s) induce the first HSCs in parallel to other established pathways. Our results demonstrate that somite-specific gene expression is required for the production of haemogenic endothelium. © 2011 Macmillan Publishers Limited. All rights reserved.&quot;,&quot;publisher&quot;:&quot;Nature&quot;,&quot;issue&quot;:&quot;7350&quot;,&quot;volume&quot;:&quot;474&quot;},&quot;isTemporary&quot;:false},{&quot;id&quot;:&quot;7b4a748d-48f6-3789-a404-034a20a4e4b9&quot;,&quot;itemData&quot;:{&quot;type&quot;:&quot;article-journal&quot;,&quot;id&quot;:&quot;7b4a748d-48f6-3789-a404-034a20a4e4b9&quot;,&quot;title&quot;:&quot;R-spondin 1 is required for specification of hematopoietic stem cells through Wnt16 and Vegfa signaling pathways&quot;,&quot;author&quot;:[{&quot;family&quot;:&quot;Genthe&quot;,&quot;given&quot;:&quot;Jamie R.&quot;,&quot;parse-names&quot;:false,&quot;dropping-particle&quot;:&quot;&quot;,&quot;non-dropping-particle&quot;:&quot;&quot;},{&quot;family&quot;:&quot;Clements&quot;,&quot;given&quot;:&quot;Wilson K.&quot;,&quot;parse-names&quot;:false,&quot;dropping-particle&quot;:&quot;&quot;,&quot;non-dropping-particle&quot;:&quot;&quot;}],&quot;container-title&quot;:&quot;Development (Cambridge, England)&quot;,&quot;container-title-short&quot;:&quot;Development&quot;,&quot;accessed&quot;:{&quot;date-parts&quot;:[[2023,11,1]]},&quot;DOI&quot;:&quot;10.1242/DEV.139956&quot;,&quot;ISSN&quot;:&quot;14779129&quot;,&quot;PMID&quot;:&quot;28087636&quot;,&quot;URL&quot;:&quot;/pmc/articles/PMC5312032/&quot;,&quot;issued&quot;:{&quot;date-parts&quot;:[[2017,2,2]]},&quot;page&quot;:&quot;590&quot;,&quot;abstract&quot;:&quot;Hematopoietic stem cells (HSCs) are the therapeutic component of bone marrow transplants, but finding immune-compatible donors limits treatment availability and efficacy. Recapitulation of endogenous specification during development is a promising approach to directing HSC specification in vitro, but current protocols are not capable of generating authentic HSCs with high efficiency. Across phyla, HSCs arise from hemogenic endothelium in the ventral floor of the dorsal aorta concurrent with arteriovenous specification and intersegmental vessel (ISV) sprouting, processes regulated by Notch and Wnt. We hypothesized that coordination of HSC specification with vessel patterning might involve modulatory regulatory factors such as R-spondin 1 (Rspo1), an extracellular protein that enhances β-catenin-dependent Wnt signaling and has previously been shown to regulate ISV patterning. We find that Rspo1 is required for HSC specification through control of parallel signaling pathways controlling HSC specification: Wnt16/DeltaC/DeltaD and Vegfa/Tgfβ1. Our results define Rspo1 as a key upstream regulator of two crucial pathways necessary for HSC specification.&quot;,&quot;publisher&quot;:&quot;Company of Biologists&quot;,&quot;issue&quot;:&quot;4&quot;,&quot;volume&quot;:&quot;144&quot;},&quot;isTemporary&quot;:false}]},{&quot;citationID&quot;:&quot;MENDELEY_CITATION_479d74e6-bbe2-41cc-bec6-4ff3cca31fed&quot;,&quot;properties&quot;:{&quot;noteIndex&quot;:0},&quot;isEdited&quot;:false,&quot;manualOverride&quot;:{&quot;isManuallyOverridden&quot;:false,&quot;citeprocText&quot;:&quot;&lt;sup&gt;64&lt;/sup&gt;&quot;,&quot;manualOverrideText&quot;:&quot;&quot;},&quot;citationTag&quot;:&quot;MENDELEY_CITATION_v3_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&quot;,&quot;citationItems&quot;:[{&quot;id&quot;:&quot;08d1a442-0a62-3242-ad0a-73c7bee1fe86&quot;,&quot;itemData&quot;:{&quot;type&quot;:&quot;article-journal&quot;,&quot;id&quot;:&quot;08d1a442-0a62-3242-ad0a-73c7bee1fe86&quot;,&quot;title&quot;:&quot;Noncanonical Wnt signaling maintains hematopoietic stem cells in the niche&quot;,&quot;author&quot;:[{&quot;family&quot;:&quot;Sugimura&quot;,&quot;given&quot;:&quot;Ryohichi&quot;,&quot;parse-names&quot;:false,&quot;dropping-particle&quot;:&quot;&quot;,&quot;non-dropping-particle&quot;:&quot;&quot;},{&quot;family&quot;:&quot;He&quot;,&quot;given&quot;:&quot;Xi C.&quot;,&quot;parse-names&quot;:false,&quot;dropping-particle&quot;:&quot;&quot;,&quot;non-dropping-particle&quot;:&quot;&quot;},{&quot;family&quot;:&quot;Venkatraman&quot;,&quot;given&quot;:&quot;Aparna&quot;,&quot;parse-names&quot;:false,&quot;dropping-particle&quot;:&quot;&quot;,&quot;non-dropping-particle&quot;:&quot;&quot;},{&quot;family&quot;:&quot;Arai&quot;,&quot;given&quot;:&quot;Fumio&quot;,&quot;parse-names&quot;:false,&quot;dropping-particle&quot;:&quot;&quot;,&quot;non-dropping-particle&quot;:&quot;&quot;},{&quot;family&quot;:&quot;Box&quot;,&quot;given&quot;:&quot;Andrew&quot;,&quot;parse-names&quot;:false,&quot;dropping-particle&quot;:&quot;&quot;,&quot;non-dropping-particle&quot;:&quot;&quot;},{&quot;family&quot;:&quot;Semerad&quot;,&quot;given&quot;:&quot;Craig&quot;,&quot;parse-names&quot;:false,&quot;dropping-particle&quot;:&quot;&quot;,&quot;non-dropping-particle&quot;:&quot;&quot;},{&quot;family&quot;:&quot;Haug&quot;,&quot;given&quot;:&quot;Jeffrey S.&quot;,&quot;parse-names&quot;:false,&quot;dropping-particle&quot;:&quot;&quot;,&quot;non-dropping-particle&quot;:&quot;&quot;},{&quot;family&quot;:&quot;Peng&quot;,&quot;given&quot;:&quot;Lai&quot;,&quot;parse-names&quot;:false,&quot;dropping-particle&quot;:&quot;&quot;,&quot;non-dropping-particle&quot;:&quot;&quot;},{&quot;family&quot;:&quot;Zhong&quot;,&quot;given&quot;:&quot;Xiao Bo&quot;,&quot;parse-names&quot;:false,&quot;dropping-particle&quot;:&quot;&quot;,&quot;non-dropping-particle&quot;:&quot;&quot;},{&quot;family&quot;:&quot;Suda&quot;,&quot;given&quot;:&quot;Toshio&quot;,&quot;parse-names&quot;:false,&quot;dropping-particle&quot;:&quot;&quot;,&quot;non-dropping-particle&quot;:&quot;&quot;},{&quot;family&quot;:&quot;Li&quot;,&quot;given&quot;:&quot;Linheng&quot;,&quot;parse-names&quot;:false,&quot;dropping-particle&quot;:&quot;&quot;,&quot;non-dropping-particle&quot;:&quot;&quot;}],&quot;container-title&quot;:&quot;Cell&quot;,&quot;container-title-short&quot;:&quot;Cell&quot;,&quot;accessed&quot;:{&quot;date-parts&quot;:[[2022,1,3]]},&quot;DOI&quot;:&quot;10.1016/J.CELL.2012.05.041&quot;,&quot;ISSN&quot;:&quot;1097-4172&quot;,&quot;PMID&quot;:&quot;22817897&quot;,&quot;URL&quot;:&quot;https://pubmed.ncbi.nlm.nih.gov/22817897/&quot;,&quot;issued&quot;:{&quot;date-parts&quot;:[[2012,7,20]]},&quot;page&quot;:&quot;351-365&quot;,&quot;abstract&quot;:&quot;Wnt signaling is involved in self-renewal and maintenance of hematopoietic stem cells (HSCs); however, the particular role of noncanonical Wnt signaling in regulating HSCs in vivo is largely unknown. Here, we show Flamingo (Fmi) and Frizzled (Fz) 8, members of noncanonical Wnt signaling, both express in and functionally maintain quiescent long-term HSCs. Fmi regulates Fz8 distribution at the interface between HSCs and N-cadherin+ osteoblasts (N-cad +OBs that enrich osteoprogenitors) in the niche. We further found that N-cad+OBs predominantly express noncanonical Wnt ligands and inhibitors of canonical Wnt signaling under homeostasis. Under stress, noncanonical Wnt signaling is attenuated and canonical Wnt signaling is enhanced in activation of HSCs. Mechanistically, noncanonical Wnt signaling mediated by Fz8 suppresses the Ca2+-NFAT- IFNγ pathway, directly or indirectly through the CDC42-CK1α complex and also antagonizes canonical Wnt signaling in HSCs. Taken together, our findings demonstrate that noncanonical Wnt signaling maintains quiescent long-term HSCs through Fmi and Fz8 interaction in the niche. © 2012 Elsevier Inc.&quot;,&quot;publisher&quot;:&quot;Cell&quot;,&quot;issue&quot;:&quot;2&quot;,&quot;volume&quot;:&quot;150&quot;},&quot;isTemporary&quot;:false}]},{&quot;citationID&quot;:&quot;MENDELEY_CITATION_733e2d98-c729-42e6-a162-6f7f55b1c74b&quot;,&quot;properties&quot;:{&quot;noteIndex&quot;:0},&quot;isEdited&quot;:false,&quot;manualOverride&quot;:{&quot;citeprocText&quot;:&quot;&lt;sup&gt;14&lt;/sup&gt;&quot;,&quot;isManuallyOverridden&quot;:false,&quot;manualOverrideText&quot;:&quot;&quot;},&quot;citationTag&quot;:&quot;MENDELEY_CITATION_v3_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&quot;,&quot;citationItems&quot;:[{&quot;id&quot;:&quot;0338ae1a-0a9b-5fec-b1ac-b7efd9808eb2&quot;,&quot;itemData&quot;:{&quot;DOI&quot;:&quot;10.1371/JOURNAL.PGEN.1008830&quot;,&quot;ISBN&quot;:&quot;1111111111&quot;,&quot;ISSN&quot;:&quot;1553-7404&quot;,&quot;PMID&quot;:&quot;32502192&quot;,&quot;abstract&quot;:&quot;Many post-transcriptional mechanisms operate via mRNA 3′UTRs to regulate protein expression, and such controls are crucial for development. We show that homozygous mutations in two zebrafish exon junction complex (EJC) core genes rbm8a and magoh leads to muscle disorganization, neural cell death, and motor neuron outgrowth defects, as well as dysregulation of mRNAs subjected to nonsense-mediated mRNA decay (NMD) due to translation termination ≥ 50 nts upstream of the last exon-exon junction. Intriguingly, we find that EJC-dependent NMD also regulates a subset of transcripts that contain 3′UTR introns (3′UI) &lt; 50 nts downstream of a stop codon. Some transcripts containing such stop codon-proximal 3′UI are also NMD-sensitive in cultured human cells and mouse embryonic stem cells. We identify 167 genes that contain a conserved proximal 3′UI in zebrafish, mouse and humans. foxo3b is one such proximal 3′UI-containing gene that is upregulated in zebrafish EJC mutant embryos, at both mRNA and protein levels, and loss of foxo3b function in EJC mutant embryos significantly rescues motor axon growth defects. These data are consistent with EJC-dependent NMD regulating foxo3b mRNA to control protein expression during zebrafish development. Our work shows that the EJC is critical for normal zebrafish development and suggests that proximal 3′UIs may serve gene regulatory function in vertebrates.&quot;,&quot;author&quot;:[{&quot;dropping-particle&quot;:&quot;&quot;,&quot;family&quot;:&quot;Gangras&quot;,&quot;given&quot;:&quot;Pooja&quot;,&quot;non-dropping-particle&quot;:&quot;&quot;,&quot;parse-names&quot;:false,&quot;suffix&quot;:&quot;&quot;},{&quot;dropping-particle&quot;:&quot;&quot;,&quot;family&quot;:&quot;Gallagher&quot;,&quot;given&quot;:&quot;Thomas L.&quot;,&quot;non-dropping-particle&quot;:&quot;&quot;,&quot;parse-names&quot;:false,&quot;suffix&quot;:&quot;&quot;},{&quot;dropping-particle&quot;:&quot;&quot;,&quot;family&quot;:&quot;Parthun&quot;,&quot;given&quot;:&quot;Michael A.&quot;,&quot;non-dropping-particle&quot;:&quot;&quot;,&quot;parse-names&quot;:false,&quot;suffix&quot;:&quot;&quot;},{&quot;dropping-particle&quot;:&quot;&quot;,&quot;family&quot;:&quot;Yi&quot;,&quot;given&quot;:&quot;Zhongxia&quot;,&quot;non-dropping-particle&quot;:&quot;&quot;,&quot;parse-names&quot;:false,&quot;suffix&quot;:&quot;&quot;},{&quot;dropping-particle&quot;:&quot;&quot;,&quot;family&quot;:&quot;Patton&quot;,&quot;given&quot;:&quot;Robert D.&quot;,&quot;non-dropping-particle&quot;:&quot;&quot;,&quot;parse-names&quot;:false,&quot;suffix&quot;:&quot;&quot;},{&quot;dropping-particle&quot;:&quot;&quot;,&quot;family&quot;:&quot;Tietz&quot;,&quot;given&quot;:&quot;Kiel T.&quot;,&quot;non-dropping-particle&quot;:&quot;&quot;,&quot;parse-names&quot;:false,&quot;suffix&quot;:&quot;&quot;},{&quot;dropping-particle&quot;:&quot;&quot;,&quot;family&quot;:&quot;Deans&quot;,&quot;given&quot;:&quot;Natalie C.&quot;,&quot;non-dropping-particle&quot;:&quot;&quot;,&quot;parse-names&quot;:false,&quot;suffix&quot;:&quot;&quot;},{&quot;dropping-particle&quot;:&quot;&quot;,&quot;family&quot;:&quot;Bundschuh&quot;,&quot;given&quot;:&quot;Ralf&quot;,&quot;non-dropping-particle&quot;:&quot;&quot;,&quot;parse-names&quot;:false,&quot;suffix&quot;:&quot;&quot;},{&quot;dropping-particle&quot;:&quot;&quot;,&quot;family&quot;:&quot;Amacher&quot;,&quot;given&quot;:&quot;Sharon L.&quot;,&quot;non-dropping-particle&quot;:&quot;&quot;,&quot;parse-names&quot;:false,&quot;suffix&quot;:&quot;&quot;},{&quot;dropping-particle&quot;:&quot;&quot;,&quot;family&quot;:&quot;Singh&quot;,&quot;given&quot;:&quot;Guramrit&quot;,&quot;non-dropping-particle&quot;:&quot;&quot;,&quot;parse-names&quot;:false,&quot;suffix&quot;:&quot;&quot;}],&quot;container-title&quot;:&quot;PLOS Genetics&quot;,&quot;id&quot;:&quot;0338ae1a-0a9b-5fec-b1ac-b7efd9808eb2&quot;,&quot;issue&quot;:&quot;6&quot;,&quot;issued&quot;:{&quot;date-parts&quot;:[[&quot;2020&quot;,&quot;6&quot;]]},&quot;page&quot;:&quot;e1008830&quot;,&quot;publisher&quot;:&quot;Public Library of Science&quot;,&quot;title&quot;:&quot;Zebrafish rbm8a and magoh mutants reveal EJC developmental functions and new 3′UTR intron-containing NMD targets&quot;,&quot;type&quot;:&quot;article-journal&quot;,&quot;volume&quot;:&quot;16&quot;,&quot;container-title-short&quot;:&quot;PLoS Genet&quot;},&quot;uris&quot;:[&quot;http://www.mendeley.com/documents/?uuid=768b56eb-ee48-4cbf-b99a-b418fb60859b&quot;],&quot;isTemporary&quot;:false,&quot;legacyDesktopId&quot;:&quot;768b56eb-ee48-4cbf-b99a-b418fb60859b&quot;}]},{&quot;citationID&quot;:&quot;MENDELEY_CITATION_9fed51bb-5361-474e-a637-36146c165304&quot;,&quot;properties&quot;:{&quot;noteIndex&quot;:0},&quot;isEdited&quot;:false,&quot;manualOverride&quot;:{&quot;citeprocText&quot;:&quot;&lt;sup&gt;14&lt;/sup&gt;&quot;,&quot;isManuallyOverridden&quot;:false,&quot;manualOverrideText&quot;:&quot;&quot;},&quot;citationTag&quot;:&quot;MENDELEY_CITATION_v3_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&quot;,&quot;citationItems&quot;:[{&quot;id&quot;:&quot;0338ae1a-0a9b-5fec-b1ac-b7efd9808eb2&quot;,&quot;itemData&quot;:{&quot;DOI&quot;:&quot;10.1371/JOURNAL.PGEN.1008830&quot;,&quot;ISBN&quot;:&quot;1111111111&quot;,&quot;ISSN&quot;:&quot;1553-7404&quot;,&quot;PMID&quot;:&quot;32502192&quot;,&quot;abstract&quot;:&quot;Many post-transcriptional mechanisms operate via mRNA 3′UTRs to regulate protein expression, and such controls are crucial for development. We show that homozygous mutations in two zebrafish exon junction complex (EJC) core genes rbm8a and magoh leads to muscle disorganization, neural cell death, and motor neuron outgrowth defects, as well as dysregulation of mRNAs subjected to nonsense-mediated mRNA decay (NMD) due to translation termination ≥ 50 nts upstream of the last exon-exon junction. Intriguingly, we find that EJC-dependent NMD also regulates a subset of transcripts that contain 3′UTR introns (3′UI) &lt; 50 nts downstream of a stop codon. Some transcripts containing such stop codon-proximal 3′UI are also NMD-sensitive in cultured human cells and mouse embryonic stem cells. We identify 167 genes that contain a conserved proximal 3′UI in zebrafish, mouse and humans. foxo3b is one such proximal 3′UI-containing gene that is upregulated in zebrafish EJC mutant embryos, at both mRNA and protein levels, and loss of foxo3b function in EJC mutant embryos significantly rescues motor axon growth defects. These data are consistent with EJC-dependent NMD regulating foxo3b mRNA to control protein expression during zebrafish development. Our work shows that the EJC is critical for normal zebrafish development and suggests that proximal 3′UIs may serve gene regulatory function in vertebrates.&quot;,&quot;author&quot;:[{&quot;dropping-particle&quot;:&quot;&quot;,&quot;family&quot;:&quot;Gangras&quot;,&quot;given&quot;:&quot;Pooja&quot;,&quot;non-dropping-particle&quot;:&quot;&quot;,&quot;parse-names&quot;:false,&quot;suffix&quot;:&quot;&quot;},{&quot;dropping-particle&quot;:&quot;&quot;,&quot;family&quot;:&quot;Gallagher&quot;,&quot;given&quot;:&quot;Thomas L.&quot;,&quot;non-dropping-particle&quot;:&quot;&quot;,&quot;parse-names&quot;:false,&quot;suffix&quot;:&quot;&quot;},{&quot;dropping-particle&quot;:&quot;&quot;,&quot;family&quot;:&quot;Parthun&quot;,&quot;given&quot;:&quot;Michael A.&quot;,&quot;non-dropping-particle&quot;:&quot;&quot;,&quot;parse-names&quot;:false,&quot;suffix&quot;:&quot;&quot;},{&quot;dropping-particle&quot;:&quot;&quot;,&quot;family&quot;:&quot;Yi&quot;,&quot;given&quot;:&quot;Zhongxia&quot;,&quot;non-dropping-particle&quot;:&quot;&quot;,&quot;parse-names&quot;:false,&quot;suffix&quot;:&quot;&quot;},{&quot;dropping-particle&quot;:&quot;&quot;,&quot;family&quot;:&quot;Patton&quot;,&quot;given&quot;:&quot;Robert D.&quot;,&quot;non-dropping-particle&quot;:&quot;&quot;,&quot;parse-names&quot;:false,&quot;suffix&quot;:&quot;&quot;},{&quot;dropping-particle&quot;:&quot;&quot;,&quot;family&quot;:&quot;Tietz&quot;,&quot;given&quot;:&quot;Kiel T.&quot;,&quot;non-dropping-particle&quot;:&quot;&quot;,&quot;parse-names&quot;:false,&quot;suffix&quot;:&quot;&quot;},{&quot;dropping-particle&quot;:&quot;&quot;,&quot;family&quot;:&quot;Deans&quot;,&quot;given&quot;:&quot;Natalie C.&quot;,&quot;non-dropping-particle&quot;:&quot;&quot;,&quot;parse-names&quot;:false,&quot;suffix&quot;:&quot;&quot;},{&quot;dropping-particle&quot;:&quot;&quot;,&quot;family&quot;:&quot;Bundschuh&quot;,&quot;given&quot;:&quot;Ralf&quot;,&quot;non-dropping-particle&quot;:&quot;&quot;,&quot;parse-names&quot;:false,&quot;suffix&quot;:&quot;&quot;},{&quot;dropping-particle&quot;:&quot;&quot;,&quot;family&quot;:&quot;Amacher&quot;,&quot;given&quot;:&quot;Sharon L.&quot;,&quot;non-dropping-particle&quot;:&quot;&quot;,&quot;parse-names&quot;:false,&quot;suffix&quot;:&quot;&quot;},{&quot;dropping-particle&quot;:&quot;&quot;,&quot;family&quot;:&quot;Singh&quot;,&quot;given&quot;:&quot;Guramrit&quot;,&quot;non-dropping-particle&quot;:&quot;&quot;,&quot;parse-names&quot;:false,&quot;suffix&quot;:&quot;&quot;}],&quot;container-title&quot;:&quot;PLOS Genetics&quot;,&quot;id&quot;:&quot;0338ae1a-0a9b-5fec-b1ac-b7efd9808eb2&quot;,&quot;issue&quot;:&quot;6&quot;,&quot;issued&quot;:{&quot;date-parts&quot;:[[&quot;2020&quot;,&quot;6&quot;]]},&quot;page&quot;:&quot;e1008830&quot;,&quot;publisher&quot;:&quot;Public Library of Science&quot;,&quot;title&quot;:&quot;Zebrafish rbm8a and magoh mutants reveal EJC developmental functions and new 3′UTR intron-containing NMD targets&quot;,&quot;type&quot;:&quot;article-journal&quot;,&quot;volume&quot;:&quot;16&quot;,&quot;container-title-short&quot;:&quot;PLoS Genet&quot;},&quot;uris&quot;:[&quot;http://www.mendeley.com/documents/?uuid=768b56eb-ee48-4cbf-b99a-b418fb60859b&quot;],&quot;isTemporary&quot;:false,&quot;legacyDesktopId&quot;:&quot;768b56eb-ee48-4cbf-b99a-b418fb60859b&quot;}]},{&quot;citationID&quot;:&quot;MENDELEY_CITATION_11ea5f9f-6086-4a1e-9b37-70d159a399e2&quot;,&quot;properties&quot;:{&quot;noteIndex&quot;:0},&quot;isEdited&quot;:false,&quot;manualOverride&quot;:{&quot;citeprocText&quot;:&quot;&lt;sup&gt;14&lt;/sup&gt;&quot;,&quot;isManuallyOverridden&quot;:false,&quot;manualOverrideText&quot;:&quot;&quot;},&quot;citationTag&quot;:&quot;MENDELEY_CITATION_v3_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&quot;,&quot;citationItems&quot;:[{&quot;id&quot;:&quot;0338ae1a-0a9b-5fec-b1ac-b7efd9808eb2&quot;,&quot;itemData&quot;:{&quot;DOI&quot;:&quot;10.1371/JOURNAL.PGEN.1008830&quot;,&quot;ISBN&quot;:&quot;1111111111&quot;,&quot;ISSN&quot;:&quot;1553-7404&quot;,&quot;PMID&quot;:&quot;32502192&quot;,&quot;abstract&quot;:&quot;Many post-transcriptional mechanisms operate via mRNA 3′UTRs to regulate protein expression, and such controls are crucial for development. We show that homozygous mutations in two zebrafish exon junction complex (EJC) core genes rbm8a and magoh leads to muscle disorganization, neural cell death, and motor neuron outgrowth defects, as well as dysregulation of mRNAs subjected to nonsense-mediated mRNA decay (NMD) due to translation termination ≥ 50 nts upstream of the last exon-exon junction. Intriguingly, we find that EJC-dependent NMD also regulates a subset of transcripts that contain 3′UTR introns (3′UI) &lt; 50 nts downstream of a stop codon. Some transcripts containing such stop codon-proximal 3′UI are also NMD-sensitive in cultured human cells and mouse embryonic stem cells. We identify 167 genes that contain a conserved proximal 3′UI in zebrafish, mouse and humans. foxo3b is one such proximal 3′UI-containing gene that is upregulated in zebrafish EJC mutant embryos, at both mRNA and protein levels, and loss of foxo3b function in EJC mutant embryos significantly rescues motor axon growth defects. These data are consistent with EJC-dependent NMD regulating foxo3b mRNA to control protein expression during zebrafish development. Our work shows that the EJC is critical for normal zebrafish development and suggests that proximal 3′UIs may serve gene regulatory function in vertebrates.&quot;,&quot;author&quot;:[{&quot;dropping-particle&quot;:&quot;&quot;,&quot;family&quot;:&quot;Gangras&quot;,&quot;given&quot;:&quot;Pooja&quot;,&quot;non-dropping-particle&quot;:&quot;&quot;,&quot;parse-names&quot;:false,&quot;suffix&quot;:&quot;&quot;},{&quot;dropping-particle&quot;:&quot;&quot;,&quot;family&quot;:&quot;Gallagher&quot;,&quot;given&quot;:&quot;Thomas L.&quot;,&quot;non-dropping-particle&quot;:&quot;&quot;,&quot;parse-names&quot;:false,&quot;suffix&quot;:&quot;&quot;},{&quot;dropping-particle&quot;:&quot;&quot;,&quot;family&quot;:&quot;Parthun&quot;,&quot;given&quot;:&quot;Michael A.&quot;,&quot;non-dropping-particle&quot;:&quot;&quot;,&quot;parse-names&quot;:false,&quot;suffix&quot;:&quot;&quot;},{&quot;dropping-particle&quot;:&quot;&quot;,&quot;family&quot;:&quot;Yi&quot;,&quot;given&quot;:&quot;Zhongxia&quot;,&quot;non-dropping-particle&quot;:&quot;&quot;,&quot;parse-names&quot;:false,&quot;suffix&quot;:&quot;&quot;},{&quot;dropping-particle&quot;:&quot;&quot;,&quot;family&quot;:&quot;Patton&quot;,&quot;given&quot;:&quot;Robert D.&quot;,&quot;non-dropping-particle&quot;:&quot;&quot;,&quot;parse-names&quot;:false,&quot;suffix&quot;:&quot;&quot;},{&quot;dropping-particle&quot;:&quot;&quot;,&quot;family&quot;:&quot;Tietz&quot;,&quot;given&quot;:&quot;Kiel T.&quot;,&quot;non-dropping-particle&quot;:&quot;&quot;,&quot;parse-names&quot;:false,&quot;suffix&quot;:&quot;&quot;},{&quot;dropping-particle&quot;:&quot;&quot;,&quot;family&quot;:&quot;Deans&quot;,&quot;given&quot;:&quot;Natalie C.&quot;,&quot;non-dropping-particle&quot;:&quot;&quot;,&quot;parse-names&quot;:false,&quot;suffix&quot;:&quot;&quot;},{&quot;dropping-particle&quot;:&quot;&quot;,&quot;family&quot;:&quot;Bundschuh&quot;,&quot;given&quot;:&quot;Ralf&quot;,&quot;non-dropping-particle&quot;:&quot;&quot;,&quot;parse-names&quot;:false,&quot;suffix&quot;:&quot;&quot;},{&quot;dropping-particle&quot;:&quot;&quot;,&quot;family&quot;:&quot;Amacher&quot;,&quot;given&quot;:&quot;Sharon L.&quot;,&quot;non-dropping-particle&quot;:&quot;&quot;,&quot;parse-names&quot;:false,&quot;suffix&quot;:&quot;&quot;},{&quot;dropping-particle&quot;:&quot;&quot;,&quot;family&quot;:&quot;Singh&quot;,&quot;given&quot;:&quot;Guramrit&quot;,&quot;non-dropping-particle&quot;:&quot;&quot;,&quot;parse-names&quot;:false,&quot;suffix&quot;:&quot;&quot;}],&quot;container-title&quot;:&quot;PLOS Genetics&quot;,&quot;id&quot;:&quot;0338ae1a-0a9b-5fec-b1ac-b7efd9808eb2&quot;,&quot;issue&quot;:&quot;6&quot;,&quot;issued&quot;:{&quot;date-parts&quot;:[[&quot;2020&quot;,&quot;6&quot;]]},&quot;page&quot;:&quot;e1008830&quot;,&quot;publisher&quot;:&quot;Public Library of Science&quot;,&quot;title&quot;:&quot;Zebrafish rbm8a and magoh mutants reveal EJC developmental functions and new 3′UTR intron-containing NMD targets&quot;,&quot;type&quot;:&quot;article-journal&quot;,&quot;volume&quot;:&quot;16&quot;,&quot;container-title-short&quot;:&quot;PLoS Genet&quot;},&quot;uris&quot;:[&quot;http://www.mendeley.com/documents/?uuid=768b56eb-ee48-4cbf-b99a-b418fb60859b&quot;],&quot;isTemporary&quot;:false,&quot;legacyDesktopId&quot;:&quot;768b56eb-ee48-4cbf-b99a-b418fb60859b&quot;}]},{&quot;citationID&quot;:&quot;MENDELEY_CITATION_0ffffaaf-4e36-40d8-a4be-0f2634421b22&quot;,&quot;properties&quot;:{&quot;noteIndex&quot;:0},&quot;isEdited&quot;:false,&quot;manualOverride&quot;:{&quot;citeprocText&quot;:&quot;&lt;sup&gt;65–67&lt;/sup&gt;&quot;,&quot;isManuallyOverridden&quot;:false,&quot;manualOverrideText&quot;:&quot;&quot;},&quot;citationTag&quot;:&quot;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&quot;,&quot;citationItems&quot;:[{&quot;id&quot;:&quot;88b294a8-9799-5b8f-94c0-134ffab84735&quot;,&quot;itemData&quot;:{&quot;DOI&quot;:&quot;10.1016/j.cell.2006.08.006&quot;,&quot;ISSN&quot;:&quot;00928674&quot;,&quot;PMID&quot;:&quot;16923391&quot;,&quot;abstract&quot;:&quot;The exon junction complex (EJC) plays a major role in posttranscriptional regulation of mRNA in metazoa. The EJC is deposited onto mRNA during splicing and is transported to the cytoplasm where it influences translation, surveillance, and localization of the spliced mRNA. The complex is formed by the association of four proteins (eIF4AIII, Barentsz [Btz], Mago, and Y14), mRNA, and ATP. The 2.2 A resolution structure of the EJC reveals how it stably locks onto mRNA. The DEAD-box protein eIF4AIII encloses an ATP molecule and provides the binding sites for six ribonucleotides. Btz wraps around eIF4AIII and stacks against the 5' nucleotide. An intertwined network of interactions anchors Mago-Y14 and Btz at the interface between the two domains of eIF4AIII, effectively stabilizing the ATP bound state. Comparison with the structure of the eIF4AIII-Btz subcomplex that we have also determined reveals that large conformational changes are required upon EJC assembly and disassembly.&quot;,&quot;author&quot;:[{&quot;dropping-particle&quot;:&quot;&quot;,&quot;family&quot;:&quot;Bono&quot;,&quot;given&quot;:&quot;Fulvia&quot;,&quot;non-dropping-particle&quot;:&quot;&quot;,&quot;parse-names&quot;:false,&quot;suffix&quot;:&quot;&quot;},{&quot;dropping-particle&quot;:&quot;&quot;,&quot;family&quot;:&quot;Ebert&quot;,&quot;given&quot;:&quot;Judith&quot;,&quot;non-dropping-particle&quot;:&quot;&quot;,&quot;parse-names&quot;:false,&quot;suffix&quot;:&quot;&quot;},{&quot;dropping-particle&quot;:&quot;&quot;,&quot;family&quot;:&quot;Lorentzen&quot;,&quot;given&quot;:&quot;Esben&quot;,&quot;non-dropping-particle&quot;:&quot;&quot;,&quot;parse-names&quot;:false,&quot;suffix&quot;:&quot;&quot;},{&quot;dropping-particle&quot;:&quot;&quot;,&quot;family&quot;:&quot;Conti&quot;,&quot;given&quot;:&quot;Elena&quot;,&quot;non-dropping-particle&quot;:&quot;&quot;,&quot;parse-names&quot;:false,&quot;suffix&quot;:&quot;&quot;}],&quot;container-title&quot;:&quot;Cell&quot;,&quot;id&quot;:&quot;88b294a8-9799-5b8f-94c0-134ffab84735&quot;,&quot;issue&quot;:&quot;4&quot;,&quot;issued&quot;:{&quot;date-parts&quot;:[[&quot;2006&quot;,&quot;8&quot;,&quot;25&quot;]]},&quot;page&quot;:&quot;713-725&quot;,&quot;title&quot;:&quot;The Crystal Structure of the Exon Junction Complex Reveals How It Maintains a Stable Grip on mRNA&quot;,&quot;type&quot;:&quot;article-journal&quot;,&quot;volume&quot;:&quot;126&quot;,&quot;container-title-short&quot;:&quot;Cell&quot;},&quot;uris&quot;:[&quot;http://www.mendeley.com/documents/?uuid=bcbb3d84-97cc-3cae-a215-9e80570f75c6&quot;,&quot;http://www.mendeley.com/documents/?uuid=c8c1b751-4a24-4411-a5a6-5708269bc5aa&quot;],&quot;isTemporary&quot;:false,&quot;legacyDesktopId&quot;:&quot;bcbb3d84-97cc-3cae-a215-9e80570f75c6&quot;},{&quot;id&quot;:&quot;81325398-4a56-52b6-ba2b-270ad315229b&quot;,&quot;itemData&quot;:{&quot;DOI&quot;:&quot;10.1038/nsb926&quot;,&quot;ISSN&quot;:&quot;1545-9985&quot;,&quot;PMID&quot;:&quot;12730685&quot;,&quot;abstract&quot;:&quot;Y14 and Mago are conserved eukaryotic proteins that associate with spliced mRNAs in the nucleus and remain associated at exon junctions during and after nuclear export. In the cytoplasm, Y14 is involved in mRNA quality control via the nonsense-mediated mRNA decay (NMD) pathway and, together with Mago, is involved in localization of osk (oskar) mRNA. We have determined the crystal structure of the complex between Drosophila melanogaster Y14 and Mago at a resolution of 2.5 Å. The structure reveals an atypical mode of protein–protein recognition mediated by an RNA-binding domain (RBD). Instead of binding RNA, the RBD of Y14 engages its RNP1 and RNP2 motifs to bind Mago. Using structure-guided mutagenesis, we show that Mago is also a component of the NMD pathway, and that its association with Y14 is essential for function. Heterodimerization creates a single structural platform that interacts with the NMD machinery via phylogenetically conserved residues.&quot;,&quot;author&quot;:[{&quot;dropping-particle&quot;:&quot;&quot;,&quot;family&quot;:&quot;Fribourg&quot;,&quot;given&quot;:&quot;Sébastien&quot;,&quot;non-dropping-particle&quot;:&quot;&quot;,&quot;parse-names&quot;:false,&quot;suffix&quot;:&quot;&quot;},{&quot;dropping-particle&quot;:&quot;&quot;,&quot;family&quot;:&quot;Gatfield&quot;,&quot;given&quot;:&quot;David&quot;,&quot;non-dropping-particle&quot;:&quot;&quot;,&quot;parse-names&quot;:false,&quot;suffix&quot;:&quot;&quot;},{&quot;dropping-particle&quot;:&quot;&quot;,&quot;family&quot;:&quot;Izaurralde&quot;,&quot;given&quot;:&quot;Elisa&quot;,&quot;non-dropping-particle&quot;:&quot;&quot;,&quot;parse-names&quot;:false,&quot;suffix&quot;:&quot;&quot;},{&quot;dropping-particle&quot;:&quot;&quot;,&quot;family&quot;:&quot;Conti&quot;,&quot;given&quot;:&quot;Elena&quot;,&quot;non-dropping-particle&quot;:&quot;&quot;,&quot;parse-names&quot;:false,&quot;suffix&quot;:&quot;&quot;}],&quot;container-title&quot;:&quot;Nature Structural &amp; Molecular Biology 2003 10:6&quot;,&quot;id&quot;:&quot;81325398-4a56-52b6-ba2b-270ad315229b&quot;,&quot;issue&quot;:&quot;6&quot;,&quot;issued&quot;:{&quot;date-parts&quot;:[[&quot;2003&quot;,&quot;5&quot;,&quot;5&quot;]]},&quot;page&quot;:&quot;433-439&quot;,&quot;publisher&quot;:&quot;Nature Publishing Group&quot;,&quot;title&quot;:&quot;A novel mode of RBD-protein recognition in the Y14–Mago complex&quot;,&quot;type&quot;:&quot;article-journal&quot;,&quot;volume&quot;:&quot;10&quot;,&quot;container-title-short&quot;:&quot;&quot;},&quot;uris&quot;:[&quot;http://www.mendeley.com/documents/?uuid=89d59d99-f833-32c3-a568-4d078ff9ab8c&quot;,&quot;http://www.mendeley.com/documents/?uuid=8c7b8452-0dd9-43c9-b3f1-b9f5c30b6fbf&quot;],&quot;isTemporary&quot;:false,&quot;legacyDesktopId&quot;:&quot;89d59d99-f833-32c3-a568-4d078ff9ab8c&quot;},{&quot;id&quot;:&quot;bfae6892-7586-5b9e-aa49-fc02b3fa6a20&quot;,&quot;itemData&quot;:{&quot;DOI&quot;:&quot;10.1101/GAD.260403&quot;,&quot;ISSN&quot;:&quot;0890-9369&quot;,&quot;PMID&quot;:&quot;12704080&quot;,&quot;abstract&quot;:&quot;Pre-mRNA splicing is essential for generating mature mRNA and is also important for subsequent mRNA export and quality control. The splicing history is imprinted on spliced mRNA through the deposition of a splicing-dependent multiprotein complex, the exon junction complex (EJC), at ∼20 nucleotides upstream of exon-exon junctions. The EJC is a dynamic structure containing proteins functioning in the nuclear export and nonsense-mediated decay of spliced mRNAs. Mago nashi (Mago) and Y14 are core components of the EJC, and they form a stable heterodimer that strongly associates with spliced mRNA. Here we report a 1.85 Å-resolution structure of the Drosophila Mago-Y14 complex. Surprisingly, the structure shows that the canonical RNA-binding surface of the Y14 RNA recognition motif (RRM) is involved in extensive protein-protein interactions with Mago. This unexpected finding provides important insights for understanding the molecular mechanisms of EJC assembly and RRM-mediated protein-protein interactions.&quot;,&quot;author&quot;:[{&quot;dropping-particle&quot;:&quot;&quot;,&quot;family&quot;:&quot;Shi&quot;,&quot;given&quot;:&quot;Hang&quot;,&quot;non-dropping-particle&quot;:&quot;&quot;,&quot;parse-names&quot;:false,&quot;suffix&quot;:&quot;&quot;},{&quot;dropping-particle&quot;:&quot;&quot;,&quot;family&quot;:&quot;Xu&quot;,&quot;given&quot;:&quot;Rui Ming&quot;,&quot;non-dropping-particle&quot;:&quot;&quot;,&quot;parse-names&quot;:false,&quot;suffix&quot;:&quot;&quot;}],&quot;container-title&quot;:&quot;Genes &amp; Development&quot;,&quot;id&quot;:&quot;bfae6892-7586-5b9e-aa49-fc02b3fa6a20&quot;,&quot;issue&quot;:&quot;8&quot;,&quot;issued&quot;:{&quot;date-parts&quot;:[[&quot;2003&quot;,&quot;4&quot;,&quot;15&quot;]]},&quot;page&quot;:&quot;971-976&quot;,&quot;publisher&quot;:&quot;Cold Spring Harbor Laboratory Press&quot;,&quot;title&quot;:&quot;Crystal structure of the Drosophila Mago nashi–Y14 complex&quot;,&quot;type&quot;:&quot;article-journal&quot;,&quot;volume&quot;:&quot;17&quot;,&quot;container-title-short&quot;:&quot;Genes Dev&quot;},&quot;uris&quot;:[&quot;http://www.mendeley.com/documents/?uuid=ea43d892-8f84-3881-8070-c094424e49f4&quot;,&quot;http://www.mendeley.com/documents/?uuid=a98b1627-3f0a-400a-90fd-d525ef86f13a&quot;],&quot;isTemporary&quot;:false,&quot;legacyDesktopId&quot;:&quot;ea43d892-8f84-3881-8070-c094424e49f4&quot;}]},{&quot;citationID&quot;:&quot;MENDELEY_CITATION_ecb9aa3b-331e-40c8-a233-b8b2c27363d6&quot;,&quot;properties&quot;:{&quot;noteIndex&quot;:0},&quot;isEdited&quot;:false,&quot;manualOverride&quot;:{&quot;isManuallyOverridden&quot;:false,&quot;citeprocText&quot;:&quot;&lt;sup&gt;68&lt;/sup&gt;&quot;,&quot;manualOverrideText&quot;:&quot;&quot;},&quot;citationTag&quot;:&quot;MENDELEY_CITATION_v3_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&quot;,&quot;citationItems&quot;:[{&quot;id&quot;:&quot;1812ef9b-3ffb-3d40-943b-8ddb99caaa40&quot;,&quot;itemData&quot;:{&quot;type&quot;:&quot;article-journal&quot;,&quot;id&quot;:&quot;1812ef9b-3ffb-3d40-943b-8ddb99caaa40&quot;,&quot;title&quot;:&quot;Guidelines for morpholino use in zebrafish&quot;,&quot;author&quot;:[{&quot;family&quot;:&quot;Stainier&quot;,&quot;given&quot;:&quot;Didier Y. R.&quot;,&quot;parse-names&quot;:false,&quot;dropping-particle&quot;:&quot;&quot;,&quot;non-dropping-particle&quot;:&quot;&quot;},{&quot;family&quot;:&quot;Raz&quot;,&quot;given&quot;:&quot;Erez&quot;,&quot;parse-names&quot;:false,&quot;dropping-particle&quot;:&quot;&quot;,&quot;non-dropping-particle&quot;:&quot;&quot;},{&quot;family&quot;:&quot;Lawson&quot;,&quot;given&quot;:&quot;Nathan D.&quot;,&quot;parse-names&quot;:false,&quot;dropping-particle&quot;:&quot;&quot;,&quot;non-dropping-particle&quot;:&quot;&quot;},{&quot;family&quot;:&quot;Ekker&quot;,&quot;given&quot;:&quot;Stephen C.&quot;,&quot;parse-names&quot;:false,&quot;dropping-particle&quot;:&quot;&quot;,&quot;non-dropping-particle&quot;:&quot;&quot;},{&quot;family&quot;:&quot;Burdine&quot;,&quot;given&quot;:&quot;Rebecca D.&quot;,&quot;parse-names&quot;:false,&quot;dropping-particle&quot;:&quot;&quot;,&quot;non-dropping-particle&quot;:&quot;&quot;},{&quot;family&quot;:&quot;Eisen&quot;,&quot;given&quot;:&quot;Judith S.&quot;,&quot;parse-names&quot;:false,&quot;dropping-particle&quot;:&quot;&quot;,&quot;non-dropping-particle&quot;:&quot;&quot;},{&quot;family&quot;:&quot;Ingham&quot;,&quot;given&quot;:&quot;Philip W.&quot;,&quot;parse-names&quot;:false,&quot;dropping-particle&quot;:&quot;&quot;,&quot;non-dropping-particle&quot;:&quot;&quot;},{&quot;family&quot;:&quot;Schulte-Merker&quot;,&quot;given&quot;:&quot;Stefan&quot;,&quot;parse-names&quot;:false,&quot;dropping-particle&quot;:&quot;&quot;,&quot;non-dropping-particle&quot;:&quot;&quot;},{&quot;family&quot;:&quot;Yelon&quot;,&quot;given&quot;:&quot;Deborah&quot;,&quot;parse-names&quot;:false,&quot;dropping-particle&quot;:&quot;&quot;,&quot;non-dropping-particle&quot;:&quot;&quot;},{&quot;family&quot;:&quot;Weinstein&quot;,&quot;given&quot;:&quot;Brant M.&quot;,&quot;parse-names&quot;:false,&quot;dropping-particle&quot;:&quot;&quot;,&quot;non-dropping-particle&quot;:&quot;&quot;},{&quot;family&quot;:&quot;Mullins&quot;,&quot;given&quot;:&quot;Mary C.&quot;,&quot;parse-names&quot;:false,&quot;dropping-particle&quot;:&quot;&quot;,&quot;non-dropping-particle&quot;:&quot;&quot;},{&quot;family&quot;:&quot;Wilson&quot;,&quot;given&quot;:&quot;Stephen W.&quot;,&quot;parse-names&quot;:false,&quot;dropping-particle&quot;:&quot;&quot;,&quot;non-dropping-particle&quot;:&quot;&quot;},{&quot;family&quot;:&quot;Ramakrishnan&quot;,&quot;given&quot;:&quot;Lalita&quot;,&quot;parse-names&quot;:false,&quot;dropping-particle&quot;:&quot;&quot;,&quot;non-dropping-particle&quot;:&quot;&quot;},{&quot;family&quot;:&quot;Amacher&quot;,&quot;given&quot;:&quot;Sharon L.&quot;,&quot;parse-names&quot;:false,&quot;dropping-particle&quot;:&quot;&quot;,&quot;non-dropping-particle&quot;:&quot;&quot;},{&quot;family&quot;:&quot;Neuhauss&quot;,&quot;given&quot;:&quot;Stephan C. F.&quot;,&quot;parse-names&quot;:false,&quot;dropping-particle&quot;:&quot;&quot;,&quot;non-dropping-particle&quot;:&quot;&quot;},{&quot;family&quot;:&quot;Meng&quot;,&quot;given&quot;:&quot;Anming&quot;,&quot;parse-names&quot;:false,&quot;dropping-particle&quot;:&quot;&quot;,&quot;non-dropping-particle&quot;:&quot;&quot;},{&quot;family&quot;:&quot;Mochizuki&quot;,&quot;given&quot;:&quot;Naoki&quot;,&quot;parse-names&quot;:false,&quot;dropping-particle&quot;:&quot;&quot;,&quot;non-dropping-particle&quot;:&quot;&quot;},{&quot;family&quot;:&quot;Panula&quot;,&quot;given&quot;:&quot;Pertti&quot;,&quot;parse-names&quot;:false,&quot;dropping-particle&quot;:&quot;&quot;,&quot;non-dropping-particle&quot;:&quot;&quot;},{&quot;family&quot;:&quot;Moens&quot;,&quot;given&quot;:&quot;Cecilia B.&quot;,&quot;parse-names&quot;:false,&quot;dropping-particle&quot;:&quot;&quot;,&quot;non-dropping-particle&quot;:&quot;&quot;}],&quot;container-title&quot;:&quot;PLOS Genetics&quot;,&quot;container-title-short&quot;:&quot;PLoS Genet&quot;,&quot;accessed&quot;:{&quot;date-parts&quot;:[[2017,10,19]]},&quot;editor&quot;:[{&quot;family&quot;:&quot;Barsh&quot;,&quot;given&quot;:&quot;Gregory S.&quot;,&quot;parse-names&quot;:false,&quot;dropping-particle&quot;:&quot;&quot;,&quot;non-dropping-particle&quot;:&quot;&quot;}],&quot;DOI&quot;:&quot;10.1371/journal.pgen.1007000&quot;,&quot;ISSN&quot;:&quot;1553-7404&quot;,&quot;URL&quot;:&quot;http://dx.plos.org/10.1371/journal.pgen.1007000&quot;,&quot;issued&quot;:{&quot;date-parts&quot;:[[2017,10,19]]},&quot;page&quot;:&quot;e1007000&quot;,&quot;publisher&quot;:&quot;Public Library of Science&quot;,&quot;issue&quot;:&quot;10&quot;,&quot;volume&quot;:&quot;13&quot;},&quot;isTemporary&quot;:false}]},{&quot;citationID&quot;:&quot;MENDELEY_CITATION_c292fe64-e2bc-4387-8247-90027d03453d&quot;,&quot;properties&quot;:{&quot;noteIndex&quot;:0},&quot;isEdited&quot;:false,&quot;manualOverride&quot;:{&quot;citeprocText&quot;:&quot;&lt;sup&gt;14&lt;/sup&gt;&quot;,&quot;isManuallyOverridden&quot;:false,&quot;manualOverrideText&quot;:&quot;&quot;},&quot;citationTag&quot;:&quot;MENDELEY_CITATION_v3_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&quot;,&quot;citationItems&quot;:[{&quot;id&quot;:&quot;0338ae1a-0a9b-5fec-b1ac-b7efd9808eb2&quot;,&quot;itemData&quot;:{&quot;DOI&quot;:&quot;10.1371/JOURNAL.PGEN.1008830&quot;,&quot;ISBN&quot;:&quot;1111111111&quot;,&quot;ISSN&quot;:&quot;1553-7404&quot;,&quot;PMID&quot;:&quot;32502192&quot;,&quot;abstract&quot;:&quot;Many post-transcriptional mechanisms operate via mRNA 3′UTRs to regulate protein expression, and such controls are crucial for development. We show that homozygous mutations in two zebrafish exon junction complex (EJC) core genes rbm8a and magoh leads to muscle disorganization, neural cell death, and motor neuron outgrowth defects, as well as dysregulation of mRNAs subjected to nonsense-mediated mRNA decay (NMD) due to translation termination ≥ 50 nts upstream of the last exon-exon junction. Intriguingly, we find that EJC-dependent NMD also regulates a subset of transcripts that contain 3′UTR introns (3′UI) &lt; 50 nts downstream of a stop codon. Some transcripts containing such stop codon-proximal 3′UI are also NMD-sensitive in cultured human cells and mouse embryonic stem cells. We identify 167 genes that contain a conserved proximal 3′UI in zebrafish, mouse and humans. foxo3b is one such proximal 3′UI-containing gene that is upregulated in zebrafish EJC mutant embryos, at both mRNA and protein levels, and loss of foxo3b function in EJC mutant embryos significantly rescues motor axon growth defects. These data are consistent with EJC-dependent NMD regulating foxo3b mRNA to control protein expression during zebrafish development. Our work shows that the EJC is critical for normal zebrafish development and suggests that proximal 3′UIs may serve gene regulatory function in vertebrates.&quot;,&quot;author&quot;:[{&quot;dropping-particle&quot;:&quot;&quot;,&quot;family&quot;:&quot;Gangras&quot;,&quot;given&quot;:&quot;Pooja&quot;,&quot;non-dropping-particle&quot;:&quot;&quot;,&quot;parse-names&quot;:false,&quot;suffix&quot;:&quot;&quot;},{&quot;dropping-particle&quot;:&quot;&quot;,&quot;family&quot;:&quot;Gallagher&quot;,&quot;given&quot;:&quot;Thomas L.&quot;,&quot;non-dropping-particle&quot;:&quot;&quot;,&quot;parse-names&quot;:false,&quot;suffix&quot;:&quot;&quot;},{&quot;dropping-particle&quot;:&quot;&quot;,&quot;family&quot;:&quot;Parthun&quot;,&quot;given&quot;:&quot;Michael A.&quot;,&quot;non-dropping-particle&quot;:&quot;&quot;,&quot;parse-names&quot;:false,&quot;suffix&quot;:&quot;&quot;},{&quot;dropping-particle&quot;:&quot;&quot;,&quot;family&quot;:&quot;Yi&quot;,&quot;given&quot;:&quot;Zhongxia&quot;,&quot;non-dropping-particle&quot;:&quot;&quot;,&quot;parse-names&quot;:false,&quot;suffix&quot;:&quot;&quot;},{&quot;dropping-particle&quot;:&quot;&quot;,&quot;family&quot;:&quot;Patton&quot;,&quot;given&quot;:&quot;Robert D.&quot;,&quot;non-dropping-particle&quot;:&quot;&quot;,&quot;parse-names&quot;:false,&quot;suffix&quot;:&quot;&quot;},{&quot;dropping-particle&quot;:&quot;&quot;,&quot;family&quot;:&quot;Tietz&quot;,&quot;given&quot;:&quot;Kiel T.&quot;,&quot;non-dropping-particle&quot;:&quot;&quot;,&quot;parse-names&quot;:false,&quot;suffix&quot;:&quot;&quot;},{&quot;dropping-particle&quot;:&quot;&quot;,&quot;family&quot;:&quot;Deans&quot;,&quot;given&quot;:&quot;Natalie C.&quot;,&quot;non-dropping-particle&quot;:&quot;&quot;,&quot;parse-names&quot;:false,&quot;suffix&quot;:&quot;&quot;},{&quot;dropping-particle&quot;:&quot;&quot;,&quot;family&quot;:&quot;Bundschuh&quot;,&quot;given&quot;:&quot;Ralf&quot;,&quot;non-dropping-particle&quot;:&quot;&quot;,&quot;parse-names&quot;:false,&quot;suffix&quot;:&quot;&quot;},{&quot;dropping-particle&quot;:&quot;&quot;,&quot;family&quot;:&quot;Amacher&quot;,&quot;given&quot;:&quot;Sharon L.&quot;,&quot;non-dropping-particle&quot;:&quot;&quot;,&quot;parse-names&quot;:false,&quot;suffix&quot;:&quot;&quot;},{&quot;dropping-particle&quot;:&quot;&quot;,&quot;family&quot;:&quot;Singh&quot;,&quot;given&quot;:&quot;Guramrit&quot;,&quot;non-dropping-particle&quot;:&quot;&quot;,&quot;parse-names&quot;:false,&quot;suffix&quot;:&quot;&quot;}],&quot;container-title&quot;:&quot;PLOS Genetics&quot;,&quot;id&quot;:&quot;0338ae1a-0a9b-5fec-b1ac-b7efd9808eb2&quot;,&quot;issue&quot;:&quot;6&quot;,&quot;issued&quot;:{&quot;date-parts&quot;:[[&quot;2020&quot;,&quot;6&quot;]]},&quot;page&quot;:&quot;e1008830&quot;,&quot;publisher&quot;:&quot;Public Library of Science&quot;,&quot;title&quot;:&quot;Zebrafish rbm8a and magoh mutants reveal EJC developmental functions and new 3′UTR intron-containing NMD targets&quot;,&quot;type&quot;:&quot;article-journal&quot;,&quot;volume&quot;:&quot;16&quot;,&quot;container-title-short&quot;:&quot;PLoS Genet&quot;},&quot;uris&quot;:[&quot;http://www.mendeley.com/documents/?uuid=768b56eb-ee48-4cbf-b99a-b418fb60859b&quot;],&quot;isTemporary&quot;:false,&quot;legacyDesktopId&quot;:&quot;768b56eb-ee48-4cbf-b99a-b418fb60859b&quot;}]},{&quot;citationID&quot;:&quot;MENDELEY_CITATION_0050398d-7bc4-40bd-8d80-fbf62db5f505&quot;,&quot;properties&quot;:{&quot;noteIndex&quot;:0},&quot;isEdited&quot;:false,&quot;manualOverride&quot;:{&quot;citeprocText&quot;:&quot;&lt;sup&gt;14&lt;/sup&gt;&quot;,&quot;isManuallyOverridden&quot;:false,&quot;manualOverrideText&quot;:&quot;&quot;},&quot;citationTag&quot;:&quot;MENDELEY_CITATION_v3_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&quot;,&quot;citationItems&quot;:[{&quot;id&quot;:&quot;0338ae1a-0a9b-5fec-b1ac-b7efd9808eb2&quot;,&quot;itemData&quot;:{&quot;DOI&quot;:&quot;10.1371/JOURNAL.PGEN.1008830&quot;,&quot;ISBN&quot;:&quot;1111111111&quot;,&quot;ISSN&quot;:&quot;1553-7404&quot;,&quot;PMID&quot;:&quot;32502192&quot;,&quot;abstract&quot;:&quot;Many post-transcriptional mechanisms operate via mRNA 3′UTRs to regulate protein expression, and such controls are crucial for development. We show that homozygous mutations in two zebrafish exon junction complex (EJC) core genes rbm8a and magoh leads to muscle disorganization, neural cell death, and motor neuron outgrowth defects, as well as dysregulation of mRNAs subjected to nonsense-mediated mRNA decay (NMD) due to translation termination ≥ 50 nts upstream of the last exon-exon junction. Intriguingly, we find that EJC-dependent NMD also regulates a subset of transcripts that contain 3′UTR introns (3′UI) &lt; 50 nts downstream of a stop codon. Some transcripts containing such stop codon-proximal 3′UI are also NMD-sensitive in cultured human cells and mouse embryonic stem cells. We identify 167 genes that contain a conserved proximal 3′UI in zebrafish, mouse and humans. foxo3b is one such proximal 3′UI-containing gene that is upregulated in zebrafish EJC mutant embryos, at both mRNA and protein levels, and loss of foxo3b function in EJC mutant embryos significantly rescues motor axon growth defects. These data are consistent with EJC-dependent NMD regulating foxo3b mRNA to control protein expression during zebrafish development. Our work shows that the EJC is critical for normal zebrafish development and suggests that proximal 3′UIs may serve gene regulatory function in vertebrates.&quot;,&quot;author&quot;:[{&quot;dropping-particle&quot;:&quot;&quot;,&quot;family&quot;:&quot;Gangras&quot;,&quot;given&quot;:&quot;Pooja&quot;,&quot;non-dropping-particle&quot;:&quot;&quot;,&quot;parse-names&quot;:false,&quot;suffix&quot;:&quot;&quot;},{&quot;dropping-particle&quot;:&quot;&quot;,&quot;family&quot;:&quot;Gallagher&quot;,&quot;given&quot;:&quot;Thomas L.&quot;,&quot;non-dropping-particle&quot;:&quot;&quot;,&quot;parse-names&quot;:false,&quot;suffix&quot;:&quot;&quot;},{&quot;dropping-particle&quot;:&quot;&quot;,&quot;family&quot;:&quot;Parthun&quot;,&quot;given&quot;:&quot;Michael A.&quot;,&quot;non-dropping-particle&quot;:&quot;&quot;,&quot;parse-names&quot;:false,&quot;suffix&quot;:&quot;&quot;},{&quot;dropping-particle&quot;:&quot;&quot;,&quot;family&quot;:&quot;Yi&quot;,&quot;given&quot;:&quot;Zhongxia&quot;,&quot;non-dropping-particle&quot;:&quot;&quot;,&quot;parse-names&quot;:false,&quot;suffix&quot;:&quot;&quot;},{&quot;dropping-particle&quot;:&quot;&quot;,&quot;family&quot;:&quot;Patton&quot;,&quot;given&quot;:&quot;Robert D.&quot;,&quot;non-dropping-particle&quot;:&quot;&quot;,&quot;parse-names&quot;:false,&quot;suffix&quot;:&quot;&quot;},{&quot;dropping-particle&quot;:&quot;&quot;,&quot;family&quot;:&quot;Tietz&quot;,&quot;given&quot;:&quot;Kiel T.&quot;,&quot;non-dropping-particle&quot;:&quot;&quot;,&quot;parse-names&quot;:false,&quot;suffix&quot;:&quot;&quot;},{&quot;dropping-particle&quot;:&quot;&quot;,&quot;family&quot;:&quot;Deans&quot;,&quot;given&quot;:&quot;Natalie C.&quot;,&quot;non-dropping-particle&quot;:&quot;&quot;,&quot;parse-names&quot;:false,&quot;suffix&quot;:&quot;&quot;},{&quot;dropping-particle&quot;:&quot;&quot;,&quot;family&quot;:&quot;Bundschuh&quot;,&quot;given&quot;:&quot;Ralf&quot;,&quot;non-dropping-particle&quot;:&quot;&quot;,&quot;parse-names&quot;:false,&quot;suffix&quot;:&quot;&quot;},{&quot;dropping-particle&quot;:&quot;&quot;,&quot;family&quot;:&quot;Amacher&quot;,&quot;given&quot;:&quot;Sharon L.&quot;,&quot;non-dropping-particle&quot;:&quot;&quot;,&quot;parse-names&quot;:false,&quot;suffix&quot;:&quot;&quot;},{&quot;dropping-particle&quot;:&quot;&quot;,&quot;family&quot;:&quot;Singh&quot;,&quot;given&quot;:&quot;Guramrit&quot;,&quot;non-dropping-particle&quot;:&quot;&quot;,&quot;parse-names&quot;:false,&quot;suffix&quot;:&quot;&quot;}],&quot;container-title&quot;:&quot;PLOS Genetics&quot;,&quot;id&quot;:&quot;0338ae1a-0a9b-5fec-b1ac-b7efd9808eb2&quot;,&quot;issue&quot;:&quot;6&quot;,&quot;issued&quot;:{&quot;date-parts&quot;:[[&quot;2020&quot;,&quot;6&quot;]]},&quot;page&quot;:&quot;e1008830&quot;,&quot;publisher&quot;:&quot;Public Library of Science&quot;,&quot;title&quot;:&quot;Zebrafish rbm8a and magoh mutants reveal EJC developmental functions and new 3′UTR intron-containing NMD targets&quot;,&quot;type&quot;:&quot;article-journal&quot;,&quot;volume&quot;:&quot;16&quot;,&quot;container-title-short&quot;:&quot;PLoS Genet&quot;},&quot;uris&quot;:[&quot;http://www.mendeley.com/documents/?uuid=768b56eb-ee48-4cbf-b99a-b418fb60859b&quot;],&quot;isTemporary&quot;:false,&quot;legacyDesktopId&quot;:&quot;768b56eb-ee48-4cbf-b99a-b418fb60859b&quot;}]},{&quot;citationID&quot;:&quot;MENDELEY_CITATION_c955ce9e-8449-4f4f-a12b-e973a77007ed&quot;,&quot;properties&quot;:{&quot;noteIndex&quot;:0},&quot;isEdited&quot;:false,&quot;manualOverride&quot;:{&quot;citeprocText&quot;:&quot;&lt;sup&gt;69,70&lt;/sup&gt;&quot;,&quot;isManuallyOverridden&quot;:false,&quot;manualOverrideText&quot;:&quot;&quot;},&quot;citationTag&quot;:&quot;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&quot;,&quot;citationItems&quot;:[{&quot;id&quot;:&quot;39c3f2a9-845e-5c0e-acf4-19ee715a8d40&quot;,&quot;itemData&quot;:{&quot;DOI&quot;:&quot;10.1182/blood-2005-01-0179&quot;,&quot;ISSN&quot;:&quot;00064971&quot;,&quot;PMID&quot;:&quot;16099879&quot;,&quot;abstract&quot;:&quot;Thrombocytes are the nucleated equivalent of platelets in nonmammalian vertebrates such as the zebrafish, Danio rerio. We have cloned zebrafish CD41 cDNA (αIIb, glycoprotein IIb [GPIIb]) and its promoter and have generated transgenic zebrafish lines with green fluorescent protein (GFP)-tagged thrombocytes. CD41 mRNA transcripts appeared 42 hours after fertilization (hpf) by reverse-transcriptase-polymerase chain reaction (RT-PCR) and at 48 hpf in circulating hematopoietic cells. Flow sorting of thrombocytes from the mesonephros of adult CD41-GFP zebrafish showed a GFPhigh subset, which had the morphologic appearance of mature thrombocytes, and a GFPlow subset with an immature appearance, suggesting that they may be thrombocyte precursors. Confocal laser microscopy of embryos 40 and 48 hpf also showed a nonmobile population of GFP+ cells in a discrete area between the dorsal aorta and caudal vein. Production of circulating thrombocytes was inhibited by the injection of antisense morpholinos for the stem-cell transcription factor scl and c-mpl, the receptor for thrombopoietin. The nonmobile pool of GFP+ cells was abolished by scl knockdown and partially inhibited by c-mpl knockdown. These studies have shown that it is possible to identify thrombocytes, thrombocyte precursors, and, possibly, early hematopoietic stem cells in zebrafish embryos and track their proliferation and maturation. © 2005 by The American Society of Hematology.&quot;,&quot;author&quot;:[{&quot;dropping-particle&quot;:&quot;&quot;,&quot;family&quot;:&quot;Lin&quot;,&quot;given&quot;:&quot;Hui Feng&quot;,&quot;non-dropping-particle&quot;:&quot;&quot;,&quot;parse-names&quot;:false,&quot;suffix&quot;:&quot;&quot;},{&quot;dropping-particle&quot;:&quot;&quot;,&quot;family&quot;:&quot;Traver&quot;,&quot;given&quot;:&quot;David&quot;,&quot;non-dropping-particle&quot;:&quot;&quot;,&quot;parse-names&quot;:false,&quot;suffix&quot;:&quot;&quot;},{&quot;dropping-particle&quot;:&quot;&quot;,&quot;family&quot;:&quot;Zhu&quot;,&quot;given&quot;:&quot;Hao&quot;,&quot;non-dropping-particle&quot;:&quot;&quot;,&quot;parse-names&quot;:false,&quot;suffix&quot;:&quot;&quot;},{&quot;dropping-particle&quot;:&quot;&quot;,&quot;family&quot;:&quot;Dooley&quot;,&quot;given&quot;:&quot;Kimberly&quot;,&quot;non-dropping-particle&quot;:&quot;&quot;,&quot;parse-names&quot;:false,&quot;suffix&quot;:&quot;&quot;},{&quot;dropping-particle&quot;:&quot;&quot;,&quot;family&quot;:&quot;Paw&quot;,&quot;given&quot;:&quot;Barry H.&quot;,&quot;non-dropping-particle&quot;:&quot;&quot;,&quot;parse-names&quot;:false,&quot;suffix&quot;:&quot;&quot;},{&quot;dropping-particle&quot;:&quot;&quot;,&quot;family&quot;:&quot;Zon&quot;,&quot;given&quot;:&quot;Leonard I.&quot;,&quot;non-dropping-particle&quot;:&quot;&quot;,&quot;parse-names&quot;:false,&quot;suffix&quot;:&quot;&quot;},{&quot;dropping-particle&quot;:&quot;&quot;,&quot;family&quot;:&quot;Handin&quot;,&quot;given&quot;:&quot;Robert I.&quot;,&quot;non-dropping-particle&quot;:&quot;&quot;,&quot;parse-names&quot;:false,&quot;suffix&quot;:&quot;&quot;}],&quot;container-title&quot;:&quot;Blood&quot;,&quot;id&quot;:&quot;39c3f2a9-845e-5c0e-acf4-19ee715a8d40&quot;,&quot;issued&quot;:{&quot;date-parts&quot;:[[&quot;2005&quot;]]},&quot;title&quot;:&quot;Analysis of thrombocyte development in CD41-GFP transgenic zebrafish&quot;,&quot;type&quot;:&quot;article-journal&quot;,&quot;container-title-short&quot;:&quot;Blood&quot;},&quot;uris&quot;:[&quot;http://www.mendeley.com/documents/?uuid=beb2c34e-9f6b-4759-9066-9a6fca0fc49c&quot;],&quot;isTemporary&quot;:false,&quot;legacyDesktopId&quot;:&quot;beb2c34e-9f6b-4759-9066-9a6fca0fc49c&quot;},{&quot;id&quot;:&quot;2dfb5a09-804a-5b7f-8fd4-6300279b08b6&quot;,&quot;itemData&quot;:{&quot;DOI&quot;:&quot;10.1371/journal.pone.0247489&quot;,&quot;ISSN&quot;:&quot;1932-6203&quot;,&quot;abstract&quot;:&quot;&lt;p&gt; The gene &lt;italic&gt;SON&lt;/italic&gt; is on human chromosome 21 (21q22.11) and is thought to be associated with hematopoietic disorders that accompany Down syndrome. Additionally, &lt;italic&gt;SON&lt;/italic&gt; is an RNA splicing factor that plays a role in the transcription of leukemia-associated genes. Previously, we showed that mutations in &lt;italic&gt;SON&lt;/italic&gt; cause malformations in human and zebrafish spines and brains during early embryonic development. To examine the role of &lt;italic&gt;SON&lt;/italic&gt; in normal hematopoiesis, we reduced expression of the zebrafish homolog of &lt;italic&gt;SON&lt;/italic&gt; in zebrafish at the single-cell developmental stage with specific morpholinos. In addition to the brain and spinal malformations we also observed abnormal blood cell levels upon &lt;italic&gt;son&lt;/italic&gt; knockdown. We then investigated how blood production was altered when levels of &lt;italic&gt;son&lt;/italic&gt; were reduced. Decreased levels of &lt;italic&gt;son&lt;/italic&gt; resulted in lower amounts of red blood cells when visualized with &lt;italic&gt;lcr&lt;/italic&gt; :GFP transgenic fish. There were also reduced thrombocytes seen with &lt;italic&gt;cd41&lt;/italic&gt; :GFP fish, and myeloid cells when &lt;italic&gt;mpx&lt;/italic&gt; :GFP fish were examined. We also observed a significant decrease in the quantity of T cells, visualized with &lt;italic&gt;lck&lt;/italic&gt; :GFP fish. However, when we examined their hematopoietic stem and progenitor cells (HSPCs), we saw no difference in colony-forming capability. These studies indicate that &lt;italic&gt;son&lt;/italic&gt; is essential for the proper differentiation of the innate and adaptive immune system, and further investigation determining the molecular pathways involved during blood development should elucidate important information about vertebrate HSPC generation, proliferation, and differentiation. &lt;/p&gt;&quot;,&quot;author&quot;:[{&quot;dropping-particle&quot;:&quot;&quot;,&quot;family&quot;:&quot;Belmonte&quot;,&quot;given&quot;:&quot;Rebecca L.&quot;,&quot;non-dropping-particle&quot;:&quot;&quot;,&quot;parse-names&quot;:false,&quot;suffix&quot;:&quot;&quot;},{&quot;dropping-particle&quot;:&quot;&quot;,&quot;family&quot;:&quot;Engbretson&quot;,&quot;given&quot;:&quot;Isabella L.&quot;,&quot;non-dropping-particle&quot;:&quot;&quot;,&quot;parse-names&quot;:false,&quot;suffix&quot;:&quot;&quot;},{&quot;dropping-particle&quot;:&quot;&quot;,&quot;family&quot;:&quot;Kim&quot;,&quot;given&quot;:&quot;Jung-Hyun&quot;,&quot;non-dropping-particle&quot;:&quot;&quot;,&quot;parse-names&quot;:false,&quot;suffix&quot;:&quot;&quot;},{&quot;dropping-particle&quot;:&quot;&quot;,&quot;family&quot;:&quot;Cajias&quot;,&quot;given&quot;:&quot;Illiana&quot;,&quot;non-dropping-particle&quot;:&quot;&quot;,&quot;parse-names&quot;:false,&quot;suffix&quot;:&quot;&quot;},{&quot;dropping-particle&quot;:&quot;&quot;,&quot;family&quot;:&quot;Ahn&quot;,&quot;given&quot;:&quot;Eun-Young Erin&quot;,&quot;non-dropping-particle&quot;:&quot;&quot;,&quot;parse-names&quot;:false,&quot;suffix&quot;:&quot;&quot;},{&quot;dropping-particle&quot;:&quot;&quot;,&quot;family&quot;:&quot;Stachura&quot;,&quot;given&quot;:&quot;David L.&quot;,&quot;non-dropping-particle&quot;:&quot;&quot;,&quot;parse-names&quot;:false,&quot;suffix&quot;:&quot;&quot;}],&quot;container-title&quot;:&quot;PLOS ONE&quot;,&quot;editor&quot;:[{&quot;dropping-particle&quot;:&quot;&quot;,&quot;family&quot;:&quot;Larson&quot;,&quot;given&quot;:&quot;Daniel R.&quot;,&quot;non-dropping-particle&quot;:&quot;&quot;,&quot;parse-names&quot;:false,&quot;suffix&quot;:&quot;&quot;}],&quot;id&quot;:&quot;2dfb5a09-804a-5b7f-8fd4-6300279b08b6&quot;,&quot;issue&quot;:&quot;2&quot;,&quot;issued&quot;:{&quot;date-parts&quot;:[[&quot;2021&quot;,&quot;2&quot;,&quot;25&quot;]]},&quot;page&quot;:&quot;e0247489&quot;,&quot;publisher&quot;:&quot;PLoS One&quot;,&quot;title&quot;:&quot;son is necessary for proper vertebrate blood development&quot;,&quot;type&quot;:&quot;article-journal&quot;,&quot;volume&quot;:&quot;16&quot;,&quot;container-title-short&quot;:&quot;PLoS One&quot;},&quot;uris&quot;:[&quot;http://www.mendeley.com/documents/?uuid=e37a98a7-4f64-3b9b-a514-11439920d99a&quot;,&quot;http://www.mendeley.com/documents/?uuid=d0bd70bd-68ca-4e64-94f4-e47ede7e73d8&quot;],&quot;isTemporary&quot;:false,&quot;legacyDesktopId&quot;:&quot;e37a98a7-4f64-3b9b-a514-11439920d99a&quot;}]},{&quot;citationID&quot;:&quot;MENDELEY_CITATION_eceaba55-5c02-4fbe-afd6-e303486233f9&quot;,&quot;properties&quot;:{&quot;noteIndex&quot;:0},&quot;isEdited&quot;:false,&quot;manualOverride&quot;:{&quot;citeprocText&quot;:&quot;&lt;sup&gt;71,72&lt;/sup&gt;&quot;,&quot;isManuallyOverridden&quot;:false,&quot;manualOverrideText&quot;:&quot;&quot;},&quot;citationTag&quot;:&quot;MENDELEY_CITATION_v3_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&quot;,&quot;citationItems&quot;:[{&quot;id&quot;:&quot;c38feb4c-882c-5dfc-80e1-a480dbba08fd&quot;,&quot;itemData&quot;:{&quot;DOI&quot;:&quot;10.1182/blood-2016-12-759993&quot;,&quot;ISSN&quot;:&quot;0006-4971&quot;,&quot;PMID&quot;:&quot;28126924&quot;,&quot;author&quot;:[{&quot;dropping-particle&quot;:&quot;&quot;,&quot;family&quot;:&quot;Gansner&quot;,&quot;given&quot;:&quot;John M.&quot;,&quot;non-dropping-particle&quot;:&quot;&quot;,&quot;parse-names&quot;:false,&quot;suffix&quot;:&quot;&quot;},{&quot;dropping-particle&quot;:&quot;&quot;,&quot;family&quot;:&quot;Leung&quot;,&quot;given&quot;:&quot;Alexander D.&quot;,&quot;non-dropping-particle&quot;:&quot;&quot;,&quot;parse-names&quot;:false,&quot;suffix&quot;:&quot;&quot;},{&quot;dropping-particle&quot;:&quot;&quot;,&quot;family&quot;:&quot;Superdock&quot;,&quot;given&quot;:&quot;Michael&quot;,&quot;non-dropping-particle&quot;:&quot;&quot;,&quot;parse-names&quot;:false,&quot;suffix&quot;:&quot;&quot;},{&quot;dropping-particle&quot;:&quot;&quot;,&quot;family&quot;:&quot;Blair&quot;,&quot;given&quot;:&quot;Megan C.&quot;,&quot;non-dropping-particle&quot;:&quot;&quot;,&quot;parse-names&quot;:false,&quot;suffix&quot;:&quot;&quot;},{&quot;dropping-particle&quot;:&quot;&quot;,&quot;family&quot;:&quot;Ammerman&quot;,&quot;given&quot;:&quot;Michelle B.&quot;,&quot;non-dropping-particle&quot;:&quot;&quot;,&quot;parse-names&quot;:false,&quot;suffix&quot;:&quot;&quot;},{&quot;dropping-particle&quot;:&quot;&quot;,&quot;family&quot;:&quot;Durand&quot;,&quot;given&quot;:&quot;Ellen M.&quot;,&quot;non-dropping-particle&quot;:&quot;&quot;,&quot;parse-names&quot;:false,&quot;suffix&quot;:&quot;&quot;},{&quot;dropping-particle&quot;:&quot;&quot;,&quot;family&quot;:&quot;Barut&quot;,&quot;given&quot;:&quot;Bruce&quot;,&quot;non-dropping-particle&quot;:&quot;&quot;,&quot;parse-names&quot;:false,&quot;suffix&quot;:&quot;&quot;},{&quot;dropping-particle&quot;:&quot;&quot;,&quot;family&quot;:&quot;Handin&quot;,&quot;given&quot;:&quot;Robert I.&quot;,&quot;non-dropping-particle&quot;:&quot;&quot;,&quot;parse-names&quot;:false,&quot;suffix&quot;:&quot;&quot;},{&quot;dropping-particle&quot;:&quot;&quot;,&quot;family&quot;:&quot;Stachura&quot;,&quot;given&quot;:&quot;David L.&quot;,&quot;non-dropping-particle&quot;:&quot;&quot;,&quot;parse-names&quot;:false,&quot;suffix&quot;:&quot;&quot;},{&quot;dropping-particle&quot;:&quot;&quot;,&quot;family&quot;:&quot;Lu&quot;,&quot;given&quot;:&quot;Chafen&quot;,&quot;non-dropping-particle&quot;:&quot;&quot;,&quot;parse-names&quot;:false,&quot;suffix&quot;:&quot;&quot;},{&quot;dropping-particle&quot;:&quot;&quot;,&quot;family&quot;:&quot;Springer&quot;,&quot;given&quot;:&quot;Timothy A.&quot;,&quot;non-dropping-particle&quot;:&quot;&quot;,&quot;parse-names&quot;:false,&quot;suffix&quot;:&quot;&quot;},{&quot;dropping-particle&quot;:&quot;&quot;,&quot;family&quot;:&quot;Zon&quot;,&quot;given&quot;:&quot;Leonard I.&quot;,&quot;non-dropping-particle&quot;:&quot;&quot;,&quot;parse-names&quot;:false,&quot;suffix&quot;:&quot;&quot;}],&quot;container-title&quot;:&quot;Blood&quot;,&quot;id&quot;:&quot;c38feb4c-882c-5dfc-80e1-a480dbba08fd&quot;,&quot;issued&quot;:{&quot;date-parts&quot;:[[&quot;2017&quot;,&quot;1&quot;,&quot;26&quot;]]},&quot;page&quot;:&quot;blood-2016-12-759993&quot;,&quot;title&quot;:&quot;Sorting zebrafish thrombocyte lineage cells with a Cd41 monoclonal antibody enriches hematopoietic stem cell activity&quot;,&quot;type&quot;:&quot;article-journal&quot;,&quot;container-title-short&quot;:&quot;Blood&quot;},&quot;uris&quot;:[&quot;http://www.mendeley.com/documents/?uuid=29d51721-70d0-3792-b82f-622af8996d72&quot;],&quot;isTemporary&quot;:false,&quot;legacyDesktopId&quot;:&quot;29d51721-70d0-3792-b82f-622af8996d72&quot;},{&quot;id&quot;:&quot;e0371550-73c9-51e5-8b46-2729a8aa274d&quot;,&quot;itemData&quot;:{&quot;PMID&quot;:&quot;18417622&quot;,&quot;abstract&quot;:&quot;Development of the vertebrate blood lineages is complex, with multiple waves of hematopoietic precursors arising in different embryonic locations. Monopotent, or primitive, precursors first give rise to embryonic macrophages or erythrocytes. Multipotent, or definitive, precursors are subsequently generated to produce the adult hematopoietic lineages. In both the zebrafish and the mouse, the first definitive precursors are committed erythromyeloid progenitors (EMPs) that lack lymphoid differentiation potential. We have previously shown that zebrafish EMPs arise in the posterior blood island independently from hematopoietic stem cells (HSCs). In this report, we demonstrate that a fourth wave of hematopoietic precursors arises slightly later in the zebrafish aorta/gonad/mesonephros (AGM) equivalent. We have identified and prospectively isolated these cells by CD41 (itga2b) and cmyb expression. Unlike EMPs, CD41(+) AGM cells colonize the thymus to generate rag2(+) T lymphocyte precursors. Timelapse imaging and lineage tracing analyses demonstrate that AGM-derived precursors use a previously undescribed migration pathway along the pronephric tubules to initiate adult hematopoiesis in the developing kidney, the teleostean equivalent of mammalian bone marrow. Finally, we have analyzed the gene expression profiles of EMPs and AGM precursors to better understand the molecular cues that pattern the first definitive hematopoietic cells in the embryo. Together, these studies suggest that expression of CD41 and cmyb marks nascent HSCs in the zebrafish AGM, and provide the means to further dissect HSC generation and function in the early vertebrate embryo.&quot;,&quot;author&quot;:[{&quot;dropping-particle&quot;:&quot;&quot;,&quot;family&quot;:&quot;Bertrand&quot;,&quot;given&quot;:&quot;J Y&quot;,&quot;non-dropping-particle&quot;:&quot;&quot;,&quot;parse-names&quot;:false,&quot;suffix&quot;:&quot;&quot;},{&quot;dropping-particle&quot;:&quot;&quot;,&quot;family&quot;:&quot;Kim&quot;,&quot;given&quot;:&quot;A D&quot;,&quot;non-dropping-particle&quot;:&quot;&quot;,&quot;parse-names&quot;:false,&quot;suffix&quot;:&quot;&quot;},{&quot;dropping-particle&quot;:&quot;&quot;,&quot;family&quot;:&quot;Teng&quot;,&quot;given&quot;:&quot;S&quot;,&quot;non-dropping-particle&quot;:&quot;&quot;,&quot;parse-names&quot;:false,&quot;suffix&quot;:&quot;&quot;},{&quot;dropping-particle&quot;:&quot;&quot;,&quot;family&quot;:&quot;Traver&quot;,&quot;given&quot;:&quot;D&quot;,&quot;non-dropping-particle&quot;:&quot;&quot;,&quot;parse-names&quot;:false,&quot;suffix&quot;:&quot;&quot;}],&quot;container-title&quot;:&quot;Development&quot;,&quot;id&quot;:&quot;e0371550-73c9-51e5-8b46-2729a8aa274d&quot;,&quot;issue&quot;:&quot;10&quot;,&quot;issued&quot;:{&quot;date-parts&quot;:[[&quot;2008&quot;]]},&quot;note&quot;:&quot;0950-1991 (Print)&lt;m:linebreak&gt;&lt;/m:linebreak&gt;0950-1991 (Linking)&lt;m:linebreak&gt;&lt;/m:linebreak&gt;Journal Article&lt;m:linebreak&gt;&lt;/m:linebreak&gt;Research Support, N.I.H., Extramural&lt;m:linebreak&gt;&lt;/m:linebreak&gt;Research Support, Non-U.S. Gov&amp;#039;t&quot;,&quot;page&quot;:&quot;1853-1862&quot;,&quot;title&quot;:&quot;CD41+ cmyb+ precursors colonize the zebrafish pronephros by a novel migration route to initiate adult hematopoiesis&quot;,&quot;type&quot;:&quot;article-journal&quot;,&quot;volume&quot;:&quot;135&quot;,&quot;container-title-short&quot;:&quot;&quot;},&quot;uris&quot;:[&quot;http://www.mendeley.com/documents/?uuid=420ba791-d865-44d1-b8c5-29285ba5d4e5&quot;],&quot;isTemporary&quot;:false,&quot;legacyDesktopId&quot;:&quot;420ba791-d865-44d1-b8c5-29285ba5d4e5&quot;}]},{&quot;citationID&quot;:&quot;MENDELEY_CITATION_78532fb5-dc27-40d9-95b6-703b2163a2f2&quot;,&quot;properties&quot;:{&quot;noteIndex&quot;:0},&quot;isEdited&quot;:false,&quot;manualOverride&quot;:{&quot;citeprocText&quot;:&quot;&lt;sup&gt;14&lt;/sup&gt;&quot;,&quot;isManuallyOverridden&quot;:false,&quot;manualOverrideText&quot;:&quot;&quot;},&quot;citationTag&quot;:&quot;MENDELEY_CITATION_v3_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&quot;,&quot;citationItems&quot;:[{&quot;id&quot;:&quot;0338ae1a-0a9b-5fec-b1ac-b7efd9808eb2&quot;,&quot;itemData&quot;:{&quot;DOI&quot;:&quot;10.1371/JOURNAL.PGEN.1008830&quot;,&quot;ISBN&quot;:&quot;1111111111&quot;,&quot;ISSN&quot;:&quot;1553-7404&quot;,&quot;PMID&quot;:&quot;32502192&quot;,&quot;abstract&quot;:&quot;Many post-transcriptional mechanisms operate via mRNA 3′UTRs to regulate protein expression, and such controls are crucial for development. We show that homozygous mutations in two zebrafish exon junction complex (EJC) core genes rbm8a and magoh leads to muscle disorganization, neural cell death, and motor neuron outgrowth defects, as well as dysregulation of mRNAs subjected to nonsense-mediated mRNA decay (NMD) due to translation termination ≥ 50 nts upstream of the last exon-exon junction. Intriguingly, we find that EJC-dependent NMD also regulates a subset of transcripts that contain 3′UTR introns (3′UI) &lt; 50 nts downstream of a stop codon. Some transcripts containing such stop codon-proximal 3′UI are also NMD-sensitive in cultured human cells and mouse embryonic stem cells. We identify 167 genes that contain a conserved proximal 3′UI in zebrafish, mouse and humans. foxo3b is one such proximal 3′UI-containing gene that is upregulated in zebrafish EJC mutant embryos, at both mRNA and protein levels, and loss of foxo3b function in EJC mutant embryos significantly rescues motor axon growth defects. These data are consistent with EJC-dependent NMD regulating foxo3b mRNA to control protein expression during zebrafish development. Our work shows that the EJC is critical for normal zebrafish development and suggests that proximal 3′UIs may serve gene regulatory function in vertebrates.&quot;,&quot;author&quot;:[{&quot;dropping-particle&quot;:&quot;&quot;,&quot;family&quot;:&quot;Gangras&quot;,&quot;given&quot;:&quot;Pooja&quot;,&quot;non-dropping-particle&quot;:&quot;&quot;,&quot;parse-names&quot;:false,&quot;suffix&quot;:&quot;&quot;},{&quot;dropping-particle&quot;:&quot;&quot;,&quot;family&quot;:&quot;Gallagher&quot;,&quot;given&quot;:&quot;Thomas L.&quot;,&quot;non-dropping-particle&quot;:&quot;&quot;,&quot;parse-names&quot;:false,&quot;suffix&quot;:&quot;&quot;},{&quot;dropping-particle&quot;:&quot;&quot;,&quot;family&quot;:&quot;Parthun&quot;,&quot;given&quot;:&quot;Michael A.&quot;,&quot;non-dropping-particle&quot;:&quot;&quot;,&quot;parse-names&quot;:false,&quot;suffix&quot;:&quot;&quot;},{&quot;dropping-particle&quot;:&quot;&quot;,&quot;family&quot;:&quot;Yi&quot;,&quot;given&quot;:&quot;Zhongxia&quot;,&quot;non-dropping-particle&quot;:&quot;&quot;,&quot;parse-names&quot;:false,&quot;suffix&quot;:&quot;&quot;},{&quot;dropping-particle&quot;:&quot;&quot;,&quot;family&quot;:&quot;Patton&quot;,&quot;given&quot;:&quot;Robert D.&quot;,&quot;non-dropping-particle&quot;:&quot;&quot;,&quot;parse-names&quot;:false,&quot;suffix&quot;:&quot;&quot;},{&quot;dropping-particle&quot;:&quot;&quot;,&quot;family&quot;:&quot;Tietz&quot;,&quot;given&quot;:&quot;Kiel T.&quot;,&quot;non-dropping-particle&quot;:&quot;&quot;,&quot;parse-names&quot;:false,&quot;suffix&quot;:&quot;&quot;},{&quot;dropping-particle&quot;:&quot;&quot;,&quot;family&quot;:&quot;Deans&quot;,&quot;given&quot;:&quot;Natalie C.&quot;,&quot;non-dropping-particle&quot;:&quot;&quot;,&quot;parse-names&quot;:false,&quot;suffix&quot;:&quot;&quot;},{&quot;dropping-particle&quot;:&quot;&quot;,&quot;family&quot;:&quot;Bundschuh&quot;,&quot;given&quot;:&quot;Ralf&quot;,&quot;non-dropping-particle&quot;:&quot;&quot;,&quot;parse-names&quot;:false,&quot;suffix&quot;:&quot;&quot;},{&quot;dropping-particle&quot;:&quot;&quot;,&quot;family&quot;:&quot;Amacher&quot;,&quot;given&quot;:&quot;Sharon L.&quot;,&quot;non-dropping-particle&quot;:&quot;&quot;,&quot;parse-names&quot;:false,&quot;suffix&quot;:&quot;&quot;},{&quot;dropping-particle&quot;:&quot;&quot;,&quot;family&quot;:&quot;Singh&quot;,&quot;given&quot;:&quot;Guramrit&quot;,&quot;non-dropping-particle&quot;:&quot;&quot;,&quot;parse-names&quot;:false,&quot;suffix&quot;:&quot;&quot;}],&quot;container-title&quot;:&quot;PLOS Genetics&quot;,&quot;id&quot;:&quot;0338ae1a-0a9b-5fec-b1ac-b7efd9808eb2&quot;,&quot;issue&quot;:&quot;6&quot;,&quot;issued&quot;:{&quot;date-parts&quot;:[[&quot;2020&quot;,&quot;6&quot;]]},&quot;page&quot;:&quot;e1008830&quot;,&quot;publisher&quot;:&quot;Public Library of Science&quot;,&quot;title&quot;:&quot;Zebrafish rbm8a and magoh mutants reveal EJC developmental functions and new 3′UTR intron-containing NMD targets&quot;,&quot;type&quot;:&quot;article-journal&quot;,&quot;volume&quot;:&quot;16&quot;,&quot;container-title-short&quot;:&quot;PLoS Genet&quot;},&quot;uris&quot;:[&quot;http://www.mendeley.com/documents/?uuid=768b56eb-ee48-4cbf-b99a-b418fb60859b&quot;],&quot;isTemporary&quot;:false,&quot;legacyDesktopId&quot;:&quot;768b56eb-ee48-4cbf-b99a-b418fb60859b&quot;}]},{&quot;citationID&quot;:&quot;MENDELEY_CITATION_668b31e1-368c-46e7-8bb2-1304dde637ab&quot;,&quot;properties&quot;:{&quot;noteIndex&quot;:0},&quot;isEdited&quot;:false,&quot;manualOverride&quot;:{&quot;citeprocText&quot;:&quot;&lt;sup&gt;73,74&lt;/sup&gt;&quot;,&quot;isManuallyOverridden&quot;:false,&quot;manualOverrideText&quot;:&quot;&quot;},&quot;citationTag&quot;:&quot;MENDELEY_CITATION_v3_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&quot;,&quot;citationItems&quot;:[{&quot;id&quot;:&quot;b337fc0b-fb96-5094-b655-dd1c3d825415&quot;,&quot;itemData&quot;:{&quot;DOI&quot;:&quot;10.1089/ZEB.2014.1079&quot;,&quot;ISSN&quot;:&quot;15458547&quot;,&quot;PMID&quot;:&quot;25790244&quot;,&quot;abstract&quot;:&quot;Platelets are a critical component of hemostasis, with disorders of number or function resulting in coagulation disturbances. Insights into these processes have primarily been realized through studies using mammalian models or tissues. Increasingly, zebrafish embryos and larvae have been used to study the protein and cellular components of hemostasis and thrombosis, including the thrombocyte, a nucleated platelet analog. However, investigations of thrombocytes have been somewhat limited due to lack of a robust and simple methodology for quantitation, an important component of platelet studies in mammals. Using video capture, we have devised an assay that produces a rapid, reproducible, and precise measurement of thrombocyte number in zebrafish larvae by counting fluorescently tagged cells. Averaging 1000 frames, we were able to subtract background fluorescence, thus limiting assessment to circulating thrombocytes. This method facilitated rapid assessment of relative thrombocyte counts in a population of 372 zebrafish larvae by a single operator in less than 3 days. This technique requires basic microscopy equipment and rudimentary programming, lends itself to high throughput analysis, and will enhance future studies of thrombopoiesis in the zebrafish.&quot;,&quot;author&quot;:[{&quot;dropping-particle&quot;:&quot;&quot;,&quot;family&quot;:&quot;Huarng&quot;,&quot;given&quot;:&quot;Michael C.&quot;,&quot;non-dropping-particle&quot;:&quot;&quot;,&quot;parse-names&quot;:false,&quot;suffix&quot;:&quot;&quot;},{&quot;dropping-particle&quot;:&quot;&quot;,&quot;family&quot;:&quot;Shavit&quot;,&quot;given&quot;:&quot;Jordan A.&quot;,&quot;non-dropping-particle&quot;:&quot;&quot;,&quot;parse-names&quot;:false,&quot;suffix&quot;:&quot;&quot;}],&quot;container-title&quot;:&quot;Zebrafish&quot;,&quot;id&quot;:&quot;b337fc0b-fb96-5094-b655-dd1c3d825415&quot;,&quot;issue&quot;:&quot;3&quot;,&quot;issued&quot;:{&quot;date-parts&quot;:[[&quot;2015&quot;,&quot;6&quot;,&quot;6&quot;]]},&quot;page&quot;:&quot;238&quot;,&quot;publisher&quot;:&quot;Mary Ann Liebert, Inc.&quot;,&quot;title&quot;:&quot;Simple and Rapid Quantification of Thrombocytes in Zebrafish Larvae&quot;,&quot;type&quot;:&quot;article-journal&quot;,&quot;volume&quot;:&quot;12&quot;,&quot;container-title-short&quot;:&quot;Zebrafish&quot;},&quot;uris&quot;:[&quot;http://www.mendeley.com/documents/?uuid=bde9a3b8-368b-35f4-98eb-de3a509388cd&quot;],&quot;isTemporary&quot;:false,&quot;legacyDesktopId&quot;:&quot;bde9a3b8-368b-35f4-98eb-de3a509388cd&quot;},{&quot;id&quot;:&quot;cf1c6566-dcdb-506a-bc7c-071fcc0fe46c&quot;,&quot;itemData&quot;:{&quot;DOI&quot;:&quot;10.1016/BS.MCB.2016.01.003&quot;,&quot;ISBN&quot;:&quot;9780128050552&quot;,&quot;ISSN&quot;:&quot;0091-679X&quot;,&quot;PMID&quot;:&quot;27312499&quot;,&quot;abstract&quot;:&quot;Hemostasis is a coordinated system through which blood is prevented from exiting a closed circulatory system. We have taken advantage of the zebrafish, an emerging model for the study of blood coagulation, and describe three techniques for quantitative analysis of primary and secondary hemostasis. Collectively, these three techniques comprise a toolset to aid in our understanding of hemostasis and pathological clotting. © 2016 Elsevier Inc.&quot;,&quot;author&quot;:[{&quot;dropping-particle&quot;:&quot;&quot;,&quot;family&quot;:&quot;Rost&quot;,&quot;given&quot;:&quot;M. S.&quot;,&quot;non-dropping-particle&quot;:&quot;&quot;,&quot;parse-names&quot;:false,&quot;suffix&quot;:&quot;&quot;},{&quot;dropping-particle&quot;:&quot;&quot;,&quot;family&quot;:&quot;Grzegorski&quot;,&quot;given&quot;:&quot;S. J.&quot;,&quot;non-dropping-particle&quot;:&quot;&quot;,&quot;parse-names&quot;:false,&quot;suffix&quot;:&quot;&quot;},{&quot;dropping-particle&quot;:&quot;&quot;,&quot;family&quot;:&quot;Shavit&quot;,&quot;given&quot;:&quot;J. A.&quot;,&quot;non-dropping-particle&quot;:&quot;&quot;,&quot;parse-names&quot;:false,&quot;suffix&quot;:&quot;&quot;}],&quot;container-title&quot;:&quot;Methods in cell biology&quot;,&quot;id&quot;:&quot;cf1c6566-dcdb-506a-bc7c-071fcc0fe46c&quot;,&quot;issued&quot;:{&quot;date-parts&quot;:[[&quot;2016&quot;]]},&quot;page&quot;:&quot;377-389&quot;,&quot;publisher&quot;:&quot;Methods Cell Biol&quot;,&quot;title&quot;:&quot;Quantitative methods for studying hemostasis in zebrafish larvae&quot;,&quot;type&quot;:&quot;article-journal&quot;,&quot;volume&quot;:&quot;134&quot;,&quot;container-title-short&quot;:&quot;Methods Cell Biol&quot;},&quot;uris&quot;:[&quot;http://www.mendeley.com/documents/?uuid=e9c76456-ca9a-3c3b-9a8e-c71af9563492&quot;],&quot;isTemporary&quot;:false,&quot;legacyDesktopId&quot;:&quot;e9c76456-ca9a-3c3b-9a8e-c71af9563492&quot;}]},{&quot;citationID&quot;:&quot;MENDELEY_CITATION_fc191ef6-e985-42e1-a5b7-0e969f0143da&quot;,&quot;properties&quot;:{&quot;noteIndex&quot;:0},&quot;isEdited&quot;:false,&quot;manualOverride&quot;:{&quot;citeprocText&quot;:&quot;&lt;sup&gt;14&lt;/sup&gt;&quot;,&quot;isManuallyOverridden&quot;:false,&quot;manualOverrideText&quot;:&quot;&quot;},&quot;citationTag&quot;:&quot;MENDELEY_CITATION_v3_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&quot;,&quot;citationItems&quot;:[{&quot;id&quot;:&quot;0338ae1a-0a9b-5fec-b1ac-b7efd9808eb2&quot;,&quot;itemData&quot;:{&quot;DOI&quot;:&quot;10.1371/JOURNAL.PGEN.1008830&quot;,&quot;ISBN&quot;:&quot;1111111111&quot;,&quot;ISSN&quot;:&quot;1553-7404&quot;,&quot;PMID&quot;:&quot;32502192&quot;,&quot;abstract&quot;:&quot;Many post-transcriptional mechanisms operate via mRNA 3′UTRs to regulate protein expression, and such controls are crucial for development. We show that homozygous mutations in two zebrafish exon junction complex (EJC) core genes rbm8a and magoh leads to muscle disorganization, neural cell death, and motor neuron outgrowth defects, as well as dysregulation of mRNAs subjected to nonsense-mediated mRNA decay (NMD) due to translation termination ≥ 50 nts upstream of the last exon-exon junction. Intriguingly, we find that EJC-dependent NMD also regulates a subset of transcripts that contain 3′UTR introns (3′UI) &lt; 50 nts downstream of a stop codon. Some transcripts containing such stop codon-proximal 3′UI are also NMD-sensitive in cultured human cells and mouse embryonic stem cells. We identify 167 genes that contain a conserved proximal 3′UI in zebrafish, mouse and humans. foxo3b is one such proximal 3′UI-containing gene that is upregulated in zebrafish EJC mutant embryos, at both mRNA and protein levels, and loss of foxo3b function in EJC mutant embryos significantly rescues motor axon growth defects. These data are consistent with EJC-dependent NMD regulating foxo3b mRNA to control protein expression during zebrafish development. Our work shows that the EJC is critical for normal zebrafish development and suggests that proximal 3′UIs may serve gene regulatory function in vertebrates.&quot;,&quot;author&quot;:[{&quot;dropping-particle&quot;:&quot;&quot;,&quot;family&quot;:&quot;Gangras&quot;,&quot;given&quot;:&quot;Pooja&quot;,&quot;non-dropping-particle&quot;:&quot;&quot;,&quot;parse-names&quot;:false,&quot;suffix&quot;:&quot;&quot;},{&quot;dropping-particle&quot;:&quot;&quot;,&quot;family&quot;:&quot;Gallagher&quot;,&quot;given&quot;:&quot;Thomas L.&quot;,&quot;non-dropping-particle&quot;:&quot;&quot;,&quot;parse-names&quot;:false,&quot;suffix&quot;:&quot;&quot;},{&quot;dropping-particle&quot;:&quot;&quot;,&quot;family&quot;:&quot;Parthun&quot;,&quot;given&quot;:&quot;Michael A.&quot;,&quot;non-dropping-particle&quot;:&quot;&quot;,&quot;parse-names&quot;:false,&quot;suffix&quot;:&quot;&quot;},{&quot;dropping-particle&quot;:&quot;&quot;,&quot;family&quot;:&quot;Yi&quot;,&quot;given&quot;:&quot;Zhongxia&quot;,&quot;non-dropping-particle&quot;:&quot;&quot;,&quot;parse-names&quot;:false,&quot;suffix&quot;:&quot;&quot;},{&quot;dropping-particle&quot;:&quot;&quot;,&quot;family&quot;:&quot;Patton&quot;,&quot;given&quot;:&quot;Robert D.&quot;,&quot;non-dropping-particle&quot;:&quot;&quot;,&quot;parse-names&quot;:false,&quot;suffix&quot;:&quot;&quot;},{&quot;dropping-particle&quot;:&quot;&quot;,&quot;family&quot;:&quot;Tietz&quot;,&quot;given&quot;:&quot;Kiel T.&quot;,&quot;non-dropping-particle&quot;:&quot;&quot;,&quot;parse-names&quot;:false,&quot;suffix&quot;:&quot;&quot;},{&quot;dropping-particle&quot;:&quot;&quot;,&quot;family&quot;:&quot;Deans&quot;,&quot;given&quot;:&quot;Natalie C.&quot;,&quot;non-dropping-particle&quot;:&quot;&quot;,&quot;parse-names&quot;:false,&quot;suffix&quot;:&quot;&quot;},{&quot;dropping-particle&quot;:&quot;&quot;,&quot;family&quot;:&quot;Bundschuh&quot;,&quot;given&quot;:&quot;Ralf&quot;,&quot;non-dropping-particle&quot;:&quot;&quot;,&quot;parse-names&quot;:false,&quot;suffix&quot;:&quot;&quot;},{&quot;dropping-particle&quot;:&quot;&quot;,&quot;family&quot;:&quot;Amacher&quot;,&quot;given&quot;:&quot;Sharon L.&quot;,&quot;non-dropping-particle&quot;:&quot;&quot;,&quot;parse-names&quot;:false,&quot;suffix&quot;:&quot;&quot;},{&quot;dropping-particle&quot;:&quot;&quot;,&quot;family&quot;:&quot;Singh&quot;,&quot;given&quot;:&quot;Guramrit&quot;,&quot;non-dropping-particle&quot;:&quot;&quot;,&quot;parse-names&quot;:false,&quot;suffix&quot;:&quot;&quot;}],&quot;container-title&quot;:&quot;PLOS Genetics&quot;,&quot;id&quot;:&quot;0338ae1a-0a9b-5fec-b1ac-b7efd9808eb2&quot;,&quot;issue&quot;:&quot;6&quot;,&quot;issued&quot;:{&quot;date-parts&quot;:[[&quot;2020&quot;,&quot;6&quot;]]},&quot;page&quot;:&quot;e1008830&quot;,&quot;publisher&quot;:&quot;Public Library of Science&quot;,&quot;title&quot;:&quot;Zebrafish rbm8a and magoh mutants reveal EJC developmental functions and new 3′UTR intron-containing NMD targets&quot;,&quot;type&quot;:&quot;article-journal&quot;,&quot;volume&quot;:&quot;16&quot;,&quot;container-title-short&quot;:&quot;PLoS Genet&quot;},&quot;uris&quot;:[&quot;http://www.mendeley.com/documents/?uuid=768b56eb-ee48-4cbf-b99a-b418fb60859b&quot;],&quot;isTemporary&quot;:false,&quot;legacyDesktopId&quot;:&quot;768b56eb-ee48-4cbf-b99a-b418fb60859b&quot;}]},{&quot;citationID&quot;:&quot;MENDELEY_CITATION_c79404e0-40ae-4a41-b3c9-ceeafea024a4&quot;,&quot;properties&quot;:{&quot;noteIndex&quot;:0},&quot;isEdited&quot;:false,&quot;manualOverride&quot;:{&quot;citeprocText&quot;:&quot;&lt;sup&gt;73&lt;/sup&gt;&quot;,&quot;isManuallyOverridden&quot;:false,&quot;manualOverrideText&quot;:&quot;&quot;},&quot;citationTag&quot;:&quot;MENDELEY_CITATION_v3_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&quot;,&quot;citationItems&quot;:[{&quot;id&quot;:&quot;b337fc0b-fb96-5094-b655-dd1c3d825415&quot;,&quot;itemData&quot;:{&quot;DOI&quot;:&quot;10.1089/ZEB.2014.1079&quot;,&quot;ISSN&quot;:&quot;15458547&quot;,&quot;PMID&quot;:&quot;25790244&quot;,&quot;abstract&quot;:&quot;Platelets are a critical component of hemostasis, with disorders of number or function resulting in coagulation disturbances. Insights into these processes have primarily been realized through studies using mammalian models or tissues. Increasingly, zebrafish embryos and larvae have been used to study the protein and cellular components of hemostasis and thrombosis, including the thrombocyte, a nucleated platelet analog. However, investigations of thrombocytes have been somewhat limited due to lack of a robust and simple methodology for quantitation, an important component of platelet studies in mammals. Using video capture, we have devised an assay that produces a rapid, reproducible, and precise measurement of thrombocyte number in zebrafish larvae by counting fluorescently tagged cells. Averaging 1000 frames, we were able to subtract background fluorescence, thus limiting assessment to circulating thrombocytes. This method facilitated rapid assessment of relative thrombocyte counts in a population of 372 zebrafish larvae by a single operator in less than 3 days. This technique requires basic microscopy equipment and rudimentary programming, lends itself to high throughput analysis, and will enhance future studies of thrombopoiesis in the zebrafish.&quot;,&quot;author&quot;:[{&quot;dropping-particle&quot;:&quot;&quot;,&quot;family&quot;:&quot;Huarng&quot;,&quot;given&quot;:&quot;Michael C.&quot;,&quot;non-dropping-particle&quot;:&quot;&quot;,&quot;parse-names&quot;:false,&quot;suffix&quot;:&quot;&quot;},{&quot;dropping-particle&quot;:&quot;&quot;,&quot;family&quot;:&quot;Shavit&quot;,&quot;given&quot;:&quot;Jordan A.&quot;,&quot;non-dropping-particle&quot;:&quot;&quot;,&quot;parse-names&quot;:false,&quot;suffix&quot;:&quot;&quot;}],&quot;container-title&quot;:&quot;Zebrafish&quot;,&quot;id&quot;:&quot;b337fc0b-fb96-5094-b655-dd1c3d825415&quot;,&quot;issue&quot;:&quot;3&quot;,&quot;issued&quot;:{&quot;date-parts&quot;:[[&quot;2015&quot;,&quot;6&quot;,&quot;6&quot;]]},&quot;page&quot;:&quot;238&quot;,&quot;publisher&quot;:&quot;Mary Ann Liebert, Inc.&quot;,&quot;title&quot;:&quot;Simple and Rapid Quantification of Thrombocytes in Zebrafish Larvae&quot;,&quot;type&quot;:&quot;article-journal&quot;,&quot;volume&quot;:&quot;12&quot;,&quot;container-title-short&quot;:&quot;Zebrafish&quot;},&quot;uris&quot;:[&quot;http://www.mendeley.com/documents/?uuid=bde9a3b8-368b-35f4-98eb-de3a509388cd&quot;],&quot;isTemporary&quot;:false,&quot;legacyDesktopId&quot;:&quot;bde9a3b8-368b-35f4-98eb-de3a509388cd&quot;}]},{&quot;citationID&quot;:&quot;MENDELEY_CITATION_4447f213-7f10-4d07-bdc5-814115c12cb2&quot;,&quot;properties&quot;:{&quot;noteIndex&quot;:0},&quot;isEdited&quot;:false,&quot;manualOverride&quot;:{&quot;citeprocText&quot;:&quot;&lt;sup&gt;74,75&lt;/sup&gt;&quot;,&quot;isManuallyOverridden&quot;:false,&quot;manualOverrideText&quot;:&quot;&quot;},&quot;citationTag&quot;:&quot;MENDELEY_CITATION_v3_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&quot;,&quot;citationItems&quot;:[{&quot;id&quot;:&quot;cf1c6566-dcdb-506a-bc7c-071fcc0fe46c&quot;,&quot;itemData&quot;:{&quot;DOI&quot;:&quot;10.1016/BS.MCB.2016.01.003&quot;,&quot;ISBN&quot;:&quot;9780128050552&quot;,&quot;ISSN&quot;:&quot;0091-679X&quot;,&quot;PMID&quot;:&quot;27312499&quot;,&quot;abstract&quot;:&quot;Hemostasis is a coordinated system through which blood is prevented from exiting a closed circulatory system. We have taken advantage of the zebrafish, an emerging model for the study of blood coagulation, and describe three techniques for quantitative analysis of primary and secondary hemostasis. Collectively, these three techniques comprise a toolset to aid in our understanding of hemostasis and pathological clotting. © 2016 Elsevier Inc.&quot;,&quot;author&quot;:[{&quot;dropping-particle&quot;:&quot;&quot;,&quot;family&quot;:&quot;Rost&quot;,&quot;given&quot;:&quot;M. S.&quot;,&quot;non-dropping-particle&quot;:&quot;&quot;,&quot;parse-names&quot;:false,&quot;suffix&quot;:&quot;&quot;},{&quot;dropping-particle&quot;:&quot;&quot;,&quot;family&quot;:&quot;Grzegorski&quot;,&quot;given&quot;:&quot;S. J.&quot;,&quot;non-dropping-particle&quot;:&quot;&quot;,&quot;parse-names&quot;:false,&quot;suffix&quot;:&quot;&quot;},{&quot;dropping-particle&quot;:&quot;&quot;,&quot;family&quot;:&quot;Shavit&quot;,&quot;given&quot;:&quot;J. A.&quot;,&quot;non-dropping-particle&quot;:&quot;&quot;,&quot;parse-names&quot;:false,&quot;suffix&quot;:&quot;&quot;}],&quot;container-title&quot;:&quot;Methods in cell biology&quot;,&quot;id&quot;:&quot;cf1c6566-dcdb-506a-bc7c-071fcc0fe46c&quot;,&quot;issued&quot;:{&quot;date-parts&quot;:[[&quot;2016&quot;]]},&quot;page&quot;:&quot;377-389&quot;,&quot;publisher&quot;:&quot;Methods Cell Biol&quot;,&quot;title&quot;:&quot;Quantitative methods for studying hemostasis in zebrafish larvae&quot;,&quot;type&quot;:&quot;article-journal&quot;,&quot;volume&quot;:&quot;134&quot;,&quot;container-title-short&quot;:&quot;Methods Cell Biol&quot;},&quot;uris&quot;:[&quot;http://www.mendeley.com/documents/?uuid=e9c76456-ca9a-3c3b-9a8e-c71af9563492&quot;],&quot;isTemporary&quot;:false,&quot;legacyDesktopId&quot;:&quot;e9c76456-ca9a-3c3b-9a8e-c71af9563492&quot;},{&quot;id&quot;:&quot;b35e6f80-024f-5917-9eea-95538bd6dea2&quot;,&quot;itemData&quot;:{&quot;DOI&quot;:&quot;10.1016/B978-0-12-387036-0.00009-8&quot;,&quot;ISSN&quot;:&quot;0091-679X&quot;,&quot;PMID&quot;:&quot;21550445&quot;,&quot;abstract&quot;:&quot;In the event of injury to the vasculature in vertebrate organisms bleeding is stopped by a defense mechanism called hemostasis. Even though biochemical studies characterized a number of factors, classical genetic methods have not been applied to study hemostasis. We introduced zebrafish as an animal model to study genetics of hemostasis. To conduct genetic studies of hemostasis, we required a global screening method to address all the factors of hemostasis such as those present in plasma, in platelets or those present in the endothelium. Therefore, we developed a global laser induced thrombosis method which can assay all these components. In this paper, we describe the principle of this method as well as provide the detailed protocol so this could be used as a screening tool to measure hemostasis in any laboratory. © 2011 Elsevier Inc.&quot;,&quot;author&quot;:[{&quot;dropping-particle&quot;:&quot;&quot;,&quot;family&quot;:&quot;Jagadeeswaran&quot;,&quot;given&quot;:&quot;Pudur&quot;,&quot;non-dropping-particle&quot;:&quot;&quot;,&quot;parse-names&quot;:false,&quot;suffix&quot;:&quot;&quot;},{&quot;dropping-particle&quot;:&quot;&quot;,&quot;family&quot;:&quot;Carrillo&quot;,&quot;given&quot;:&quot;Maira&quot;,&quot;non-dropping-particle&quot;:&quot;&quot;,&quot;parse-names&quot;:false,&quot;suffix&quot;:&quot;&quot;},{&quot;dropping-particle&quot;:&quot;&quot;,&quot;family&quot;:&quot;Radhakrishnan&quot;,&quot;given&quot;:&quot;Uvaraj P.&quot;,&quot;non-dropping-particle&quot;:&quot;&quot;,&quot;parse-names&quot;:false,&quot;suffix&quot;:&quot;&quot;},{&quot;dropping-particle&quot;:&quot;&quot;,&quot;family&quot;:&quot;Rajpurohit&quot;,&quot;given&quot;:&quot;Surendra K.&quot;,&quot;non-dropping-particle&quot;:&quot;&quot;,&quot;parse-names&quot;:false,&quot;suffix&quot;:&quot;&quot;},{&quot;dropping-particle&quot;:&quot;&quot;,&quot;family&quot;:&quot;Kim&quot;,&quot;given&quot;:&quot;Seongcheol&quot;,&quot;non-dropping-particle&quot;:&quot;&quot;,&quot;parse-names&quot;:false,&quot;suffix&quot;:&quot;&quot;}],&quot;container-title&quot;:&quot;Methods in cell biology&quot;,&quot;id&quot;:&quot;b35e6f80-024f-5917-9eea-95538bd6dea2&quot;,&quot;issued&quot;:{&quot;date-parts&quot;:[[&quot;2011&quot;]]},&quot;page&quot;:&quot;197-203&quot;,&quot;publisher&quot;:&quot;Methods Cell Biol&quot;,&quot;title&quot;:&quot;Laser-induced thrombosis in zebrafish&quot;,&quot;type&quot;:&quot;article-journal&quot;,&quot;volume&quot;:&quot;101&quot;,&quot;container-title-short&quot;:&quot;Methods Cell Biol&quot;},&quot;uris&quot;:[&quot;http://www.mendeley.com/documents/?uuid=b2206c0c-5058-3742-bdd9-371ac82ad369&quot;],&quot;isTemporary&quot;:false,&quot;legacyDesktopId&quot;:&quot;b2206c0c-5058-3742-bdd9-371ac82ad369&quot;}]},{&quot;citationID&quot;:&quot;MENDELEY_CITATION_89bf9456-ccb0-4d73-a7ac-1e34a7d27f3b&quot;,&quot;properties&quot;:{&quot;noteIndex&quot;:0},&quot;isEdited&quot;:false,&quot;manualOverride&quot;:{&quot;citeprocText&quot;:&quot;&lt;sup&gt;14&lt;/sup&gt;&quot;,&quot;isManuallyOverridden&quot;:false,&quot;manualOverrideText&quot;:&quot;&quot;},&quot;citationTag&quot;:&quot;MENDELEY_CITATION_v3_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&quot;,&quot;citationItems&quot;:[{&quot;id&quot;:&quot;0338ae1a-0a9b-5fec-b1ac-b7efd9808eb2&quot;,&quot;itemData&quot;:{&quot;DOI&quot;:&quot;10.1371/JOURNAL.PGEN.1008830&quot;,&quot;ISBN&quot;:&quot;1111111111&quot;,&quot;ISSN&quot;:&quot;1553-7404&quot;,&quot;PMID&quot;:&quot;32502192&quot;,&quot;abstract&quot;:&quot;Many post-transcriptional mechanisms operate via mRNA 3′UTRs to regulate protein expression, and such controls are crucial for development. We show that homozygous mutations in two zebrafish exon junction complex (EJC) core genes rbm8a and magoh leads to muscle disorganization, neural cell death, and motor neuron outgrowth defects, as well as dysregulation of mRNAs subjected to nonsense-mediated mRNA decay (NMD) due to translation termination ≥ 50 nts upstream of the last exon-exon junction. Intriguingly, we find that EJC-dependent NMD also regulates a subset of transcripts that contain 3′UTR introns (3′UI) &lt; 50 nts downstream of a stop codon. Some transcripts containing such stop codon-proximal 3′UI are also NMD-sensitive in cultured human cells and mouse embryonic stem cells. We identify 167 genes that contain a conserved proximal 3′UI in zebrafish, mouse and humans. foxo3b is one such proximal 3′UI-containing gene that is upregulated in zebrafish EJC mutant embryos, at both mRNA and protein levels, and loss of foxo3b function in EJC mutant embryos significantly rescues motor axon growth defects. These data are consistent with EJC-dependent NMD regulating foxo3b mRNA to control protein expression during zebrafish development. Our work shows that the EJC is critical for normal zebrafish development and suggests that proximal 3′UIs may serve gene regulatory function in vertebrates.&quot;,&quot;author&quot;:[{&quot;dropping-particle&quot;:&quot;&quot;,&quot;family&quot;:&quot;Gangras&quot;,&quot;given&quot;:&quot;Pooja&quot;,&quot;non-dropping-particle&quot;:&quot;&quot;,&quot;parse-names&quot;:false,&quot;suffix&quot;:&quot;&quot;},{&quot;dropping-particle&quot;:&quot;&quot;,&quot;family&quot;:&quot;Gallagher&quot;,&quot;given&quot;:&quot;Thomas L.&quot;,&quot;non-dropping-particle&quot;:&quot;&quot;,&quot;parse-names&quot;:false,&quot;suffix&quot;:&quot;&quot;},{&quot;dropping-particle&quot;:&quot;&quot;,&quot;family&quot;:&quot;Parthun&quot;,&quot;given&quot;:&quot;Michael A.&quot;,&quot;non-dropping-particle&quot;:&quot;&quot;,&quot;parse-names&quot;:false,&quot;suffix&quot;:&quot;&quot;},{&quot;dropping-particle&quot;:&quot;&quot;,&quot;family&quot;:&quot;Yi&quot;,&quot;given&quot;:&quot;Zhongxia&quot;,&quot;non-dropping-particle&quot;:&quot;&quot;,&quot;parse-names&quot;:false,&quot;suffix&quot;:&quot;&quot;},{&quot;dropping-particle&quot;:&quot;&quot;,&quot;family&quot;:&quot;Patton&quot;,&quot;given&quot;:&quot;Robert D.&quot;,&quot;non-dropping-particle&quot;:&quot;&quot;,&quot;parse-names&quot;:false,&quot;suffix&quot;:&quot;&quot;},{&quot;dropping-particle&quot;:&quot;&quot;,&quot;family&quot;:&quot;Tietz&quot;,&quot;given&quot;:&quot;Kiel T.&quot;,&quot;non-dropping-particle&quot;:&quot;&quot;,&quot;parse-names&quot;:false,&quot;suffix&quot;:&quot;&quot;},{&quot;dropping-particle&quot;:&quot;&quot;,&quot;family&quot;:&quot;Deans&quot;,&quot;given&quot;:&quot;Natalie C.&quot;,&quot;non-dropping-particle&quot;:&quot;&quot;,&quot;parse-names&quot;:false,&quot;suffix&quot;:&quot;&quot;},{&quot;dropping-particle&quot;:&quot;&quot;,&quot;family&quot;:&quot;Bundschuh&quot;,&quot;given&quot;:&quot;Ralf&quot;,&quot;non-dropping-particle&quot;:&quot;&quot;,&quot;parse-names&quot;:false,&quot;suffix&quot;:&quot;&quot;},{&quot;dropping-particle&quot;:&quot;&quot;,&quot;family&quot;:&quot;Amacher&quot;,&quot;given&quot;:&quot;Sharon L.&quot;,&quot;non-dropping-particle&quot;:&quot;&quot;,&quot;parse-names&quot;:false,&quot;suffix&quot;:&quot;&quot;},{&quot;dropping-particle&quot;:&quot;&quot;,&quot;family&quot;:&quot;Singh&quot;,&quot;given&quot;:&quot;Guramrit&quot;,&quot;non-dropping-particle&quot;:&quot;&quot;,&quot;parse-names&quot;:false,&quot;suffix&quot;:&quot;&quot;}],&quot;container-title&quot;:&quot;PLOS Genetics&quot;,&quot;id&quot;:&quot;0338ae1a-0a9b-5fec-b1ac-b7efd9808eb2&quot;,&quot;issue&quot;:&quot;6&quot;,&quot;issued&quot;:{&quot;date-parts&quot;:[[&quot;2020&quot;,&quot;6&quot;]]},&quot;page&quot;:&quot;e1008830&quot;,&quot;publisher&quot;:&quot;Public Library of Science&quot;,&quot;title&quot;:&quot;Zebrafish rbm8a and magoh mutants reveal EJC developmental functions and new 3′UTR intron-containing NMD targets&quot;,&quot;type&quot;:&quot;article-journal&quot;,&quot;volume&quot;:&quot;16&quot;,&quot;container-title-short&quot;:&quot;PLoS Genet&quot;},&quot;uris&quot;:[&quot;http://www.mendeley.com/documents/?uuid=768b56eb-ee48-4cbf-b99a-b418fb60859b&quot;],&quot;isTemporary&quot;:false,&quot;legacyDesktopId&quot;:&quot;768b56eb-ee48-4cbf-b99a-b418fb60859b&quot;}]},{&quot;citationID&quot;:&quot;MENDELEY_CITATION_6066a2ae-4218-4a30-a96b-e7f6900faf0a&quot;,&quot;properties&quot;:{&quot;noteIndex&quot;:0},&quot;isEdited&quot;:false,&quot;manualOverride&quot;:{&quot;citeprocText&quot;:&quot;&lt;sup&gt;76&lt;/sup&gt;&quot;,&quot;isManuallyOverridden&quot;:false,&quot;manualOverrideText&quot;:&quot;&quot;},&quot;citationTag&quot;:&quot;MENDELEY_CITATION_v3_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&quot;,&quot;citationItems&quot;:[{&quot;id&quot;:&quot;71164467-f99d-5b40-9621-369336604e0d&quot;,&quot;itemData&quot;:{&quot;DOI&quot;:&quot;10.1038/S41467-019-09234-6&quot;,&quot;ISSN&quot;:&quot;2041-1723&quot;,&quot;PMID&quot;:&quot;30944313&quot;,&quot;abstract&quot;:&quot;A critical component in the interpretation of systems-level studies is the inference of enriched biological pathways and protein complexes contained within OMICs datasets. Successful analysis requires the integration of a broad set of current biological databases and the application of a robust analytical pipeline to produce readily interpretable results. Metascape is a web-based portal designed to provide a comprehensive gene list annotation and analysis resource for experimental biologists. In terms of design features, Metascape combines functional enrichment, interactome analysis, gene annotation, and membership search to leverage over 40 independent knowledgebases within one integrated portal. Additionally, it facilitates comparative analyses of datasets across multiple independent and orthogonal experiments. Metascape provides a significantly simplified user experience through a one-click Express Analysis interface to generate interpretable outputs. Taken together, Metascape is an effective and efficient tool for experimental biologists to comprehensively analyze and interpret OMICs-based studies in the big data era.&quot;,&quot;author&quot;:[{&quot;dropping-particle&quot;:&quot;&quot;,&quot;family&quot;:&quot;Zhou&quot;,&quot;given&quot;:&quot;Yingyao&quot;,&quot;non-dropping-particle&quot;:&quot;&quot;,&quot;parse-names&quot;:false,&quot;suffix&quot;:&quot;&quot;},{&quot;dropping-particle&quot;:&quot;&quot;,&quot;family&quot;:&quot;Zhou&quot;,&quot;given&quot;:&quot;Bin&quot;,&quot;non-dropping-particle&quot;:&quot;&quot;,&quot;parse-names&quot;:false,&quot;suffix&quot;:&quot;&quot;},{&quot;dropping-particle&quot;:&quot;&quot;,&quot;family&quot;:&quot;Pache&quot;,&quot;given&quot;:&quot;Lars&quot;,&quot;non-dropping-particle&quot;:&quot;&quot;,&quot;parse-names&quot;:false,&quot;suffix&quot;:&quot;&quot;},{&quot;dropping-particle&quot;:&quot;&quot;,&quot;family&quot;:&quot;Chang&quot;,&quot;given&quot;:&quot;Max&quot;,&quot;non-dropping-particle&quot;:&quot;&quot;,&quot;parse-names&quot;:false,&quot;suffix&quot;:&quot;&quot;},{&quot;dropping-particle&quot;:&quot;&quot;,&quot;family&quot;:&quot;Khodabakhshi&quot;,&quot;given&quot;:&quot;Alireza Hadj&quot;,&quot;non-dropping-particle&quot;:&quot;&quot;,&quot;parse-names&quot;:false,&quot;suffix&quot;:&quot;&quot;},{&quot;dropping-particle&quot;:&quot;&quot;,&quot;family&quot;:&quot;Tanaseichuk&quot;,&quot;given&quot;:&quot;Olga&quot;,&quot;non-dropping-particle&quot;:&quot;&quot;,&quot;parse-names&quot;:false,&quot;suffix&quot;:&quot;&quot;},{&quot;dropping-particle&quot;:&quot;&quot;,&quot;family&quot;:&quot;Benner&quot;,&quot;given&quot;:&quot;Christopher&quot;,&quot;non-dropping-particle&quot;:&quot;&quot;,&quot;parse-names&quot;:false,&quot;suffix&quot;:&quot;&quot;},{&quot;dropping-particle&quot;:&quot;&quot;,&quot;family&quot;:&quot;Chanda&quot;,&quot;given&quot;:&quot;Sumit K.&quot;,&quot;non-dropping-particle&quot;:&quot;&quot;,&quot;parse-names&quot;:false,&quot;suffix&quot;:&quot;&quot;}],&quot;container-title&quot;:&quot;Nature communications&quot;,&quot;id&quot;:&quot;71164467-f99d-5b40-9621-369336604e0d&quot;,&quot;issue&quot;:&quot;1&quot;,&quot;issued&quot;:{&quot;date-parts&quot;:[[&quot;2019&quot;,&quot;12&quot;,&quot;1&quot;]]},&quot;publisher&quot;:&quot;Nat Commun&quot;,&quot;title&quot;:&quot;Metascape provides a biologist-oriented resource for the analysis of systems-level datasets&quot;,&quot;type&quot;:&quot;article-journal&quot;,&quot;volume&quot;:&quot;10&quot;,&quot;container-title-short&quot;:&quot;Nat Commun&quot;},&quot;uris&quot;:[&quot;http://www.mendeley.com/documents/?uuid=804a15c1-939c-3b7d-8e25-20ad1cce2878&quot;],&quot;isTemporary&quot;:false,&quot;legacyDesktopId&quot;:&quot;804a15c1-939c-3b7d-8e25-20ad1cce2878&quot;}]},{&quot;citationID&quot;:&quot;MENDELEY_CITATION_0a089676-c05c-4df5-8c1d-2bcbdbe43042&quot;,&quot;properties&quot;:{&quot;noteIndex&quot;:0},&quot;isEdited&quot;:false,&quot;manualOverride&quot;:{&quot;citeprocText&quot;:&quot;&lt;sup&gt;14&lt;/sup&gt;&quot;,&quot;isManuallyOverridden&quot;:false,&quot;manualOverrideText&quot;:&quot;&quot;},&quot;citationTag&quot;:&quot;MENDELEY_CITATION_v3_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&quot;,&quot;citationItems&quot;:[{&quot;id&quot;:&quot;0338ae1a-0a9b-5fec-b1ac-b7efd9808eb2&quot;,&quot;itemData&quot;:{&quot;DOI&quot;:&quot;10.1371/JOURNAL.PGEN.1008830&quot;,&quot;ISBN&quot;:&quot;1111111111&quot;,&quot;ISSN&quot;:&quot;1553-7404&quot;,&quot;PMID&quot;:&quot;32502192&quot;,&quot;abstract&quot;:&quot;Many post-transcriptional mechanisms operate via mRNA 3′UTRs to regulate protein expression, and such controls are crucial for development. We show that homozygous mutations in two zebrafish exon junction complex (EJC) core genes rbm8a and magoh leads to muscle disorganization, neural cell death, and motor neuron outgrowth defects, as well as dysregulation of mRNAs subjected to nonsense-mediated mRNA decay (NMD) due to translation termination ≥ 50 nts upstream of the last exon-exon junction. Intriguingly, we find that EJC-dependent NMD also regulates a subset of transcripts that contain 3′UTR introns (3′UI) &lt; 50 nts downstream of a stop codon. Some transcripts containing such stop codon-proximal 3′UI are also NMD-sensitive in cultured human cells and mouse embryonic stem cells. We identify 167 genes that contain a conserved proximal 3′UI in zebrafish, mouse and humans. foxo3b is one such proximal 3′UI-containing gene that is upregulated in zebrafish EJC mutant embryos, at both mRNA and protein levels, and loss of foxo3b function in EJC mutant embryos significantly rescues motor axon growth defects. These data are consistent with EJC-dependent NMD regulating foxo3b mRNA to control protein expression during zebrafish development. Our work shows that the EJC is critical for normal zebrafish development and suggests that proximal 3′UIs may serve gene regulatory function in vertebrates.&quot;,&quot;author&quot;:[{&quot;dropping-particle&quot;:&quot;&quot;,&quot;family&quot;:&quot;Gangras&quot;,&quot;given&quot;:&quot;Pooja&quot;,&quot;non-dropping-particle&quot;:&quot;&quot;,&quot;parse-names&quot;:false,&quot;suffix&quot;:&quot;&quot;},{&quot;dropping-particle&quot;:&quot;&quot;,&quot;family&quot;:&quot;Gallagher&quot;,&quot;given&quot;:&quot;Thomas L.&quot;,&quot;non-dropping-particle&quot;:&quot;&quot;,&quot;parse-names&quot;:false,&quot;suffix&quot;:&quot;&quot;},{&quot;dropping-particle&quot;:&quot;&quot;,&quot;family&quot;:&quot;Parthun&quot;,&quot;given&quot;:&quot;Michael A.&quot;,&quot;non-dropping-particle&quot;:&quot;&quot;,&quot;parse-names&quot;:false,&quot;suffix&quot;:&quot;&quot;},{&quot;dropping-particle&quot;:&quot;&quot;,&quot;family&quot;:&quot;Yi&quot;,&quot;given&quot;:&quot;Zhongxia&quot;,&quot;non-dropping-particle&quot;:&quot;&quot;,&quot;parse-names&quot;:false,&quot;suffix&quot;:&quot;&quot;},{&quot;dropping-particle&quot;:&quot;&quot;,&quot;family&quot;:&quot;Patton&quot;,&quot;given&quot;:&quot;Robert D.&quot;,&quot;non-dropping-particle&quot;:&quot;&quot;,&quot;parse-names&quot;:false,&quot;suffix&quot;:&quot;&quot;},{&quot;dropping-particle&quot;:&quot;&quot;,&quot;family&quot;:&quot;Tietz&quot;,&quot;given&quot;:&quot;Kiel T.&quot;,&quot;non-dropping-particle&quot;:&quot;&quot;,&quot;parse-names&quot;:false,&quot;suffix&quot;:&quot;&quot;},{&quot;dropping-particle&quot;:&quot;&quot;,&quot;family&quot;:&quot;Deans&quot;,&quot;given&quot;:&quot;Natalie C.&quot;,&quot;non-dropping-particle&quot;:&quot;&quot;,&quot;parse-names&quot;:false,&quot;suffix&quot;:&quot;&quot;},{&quot;dropping-particle&quot;:&quot;&quot;,&quot;family&quot;:&quot;Bundschuh&quot;,&quot;given&quot;:&quot;Ralf&quot;,&quot;non-dropping-particle&quot;:&quot;&quot;,&quot;parse-names&quot;:false,&quot;suffix&quot;:&quot;&quot;},{&quot;dropping-particle&quot;:&quot;&quot;,&quot;family&quot;:&quot;Amacher&quot;,&quot;given&quot;:&quot;Sharon L.&quot;,&quot;non-dropping-particle&quot;:&quot;&quot;,&quot;parse-names&quot;:false,&quot;suffix&quot;:&quot;&quot;},{&quot;dropping-particle&quot;:&quot;&quot;,&quot;family&quot;:&quot;Singh&quot;,&quot;given&quot;:&quot;Guramrit&quot;,&quot;non-dropping-particle&quot;:&quot;&quot;,&quot;parse-names&quot;:false,&quot;suffix&quot;:&quot;&quot;}],&quot;container-title&quot;:&quot;PLOS Genetics&quot;,&quot;id&quot;:&quot;0338ae1a-0a9b-5fec-b1ac-b7efd9808eb2&quot;,&quot;issue&quot;:&quot;6&quot;,&quot;issued&quot;:{&quot;date-parts&quot;:[[&quot;2020&quot;,&quot;6&quot;]]},&quot;page&quot;:&quot;e1008830&quot;,&quot;publisher&quot;:&quot;Public Library of Science&quot;,&quot;title&quot;:&quot;Zebrafish rbm8a and magoh mutants reveal EJC developmental functions and new 3′UTR intron-containing NMD targets&quot;,&quot;type&quot;:&quot;article-journal&quot;,&quot;volume&quot;:&quot;16&quot;,&quot;container-title-short&quot;:&quot;PLoS Genet&quot;},&quot;uris&quot;:[&quot;http://www.mendeley.com/documents/?uuid=768b56eb-ee48-4cbf-b99a-b418fb60859b&quot;],&quot;isTemporary&quot;:false,&quot;legacyDesktopId&quot;:&quot;768b56eb-ee48-4cbf-b99a-b418fb60859b&quot;}]},{&quot;citationID&quot;:&quot;MENDELEY_CITATION_5e97797a-c498-45f1-8c72-85c4581e9077&quot;,&quot;properties&quot;:{&quot;noteIndex&quot;:0},&quot;isEdited&quot;:false,&quot;manualOverride&quot;:{&quot;citeprocText&quot;:&quot;&lt;sup&gt;14&lt;/sup&gt;&quot;,&quot;isManuallyOverridden&quot;:false,&quot;manualOverrideText&quot;:&quot;&quot;},&quot;citationTag&quot;:&quot;MENDELEY_CITATION_v3_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&quot;,&quot;citationItems&quot;:[{&quot;id&quot;:&quot;0338ae1a-0a9b-5fec-b1ac-b7efd9808eb2&quot;,&quot;itemData&quot;:{&quot;DOI&quot;:&quot;10.1371/JOURNAL.PGEN.1008830&quot;,&quot;ISBN&quot;:&quot;1111111111&quot;,&quot;ISSN&quot;:&quot;1553-7404&quot;,&quot;PMID&quot;:&quot;32502192&quot;,&quot;abstract&quot;:&quot;Many post-transcriptional mechanisms operate via mRNA 3′UTRs to regulate protein expression, and such controls are crucial for development. We show that homozygous mutations in two zebrafish exon junction complex (EJC) core genes rbm8a and magoh leads to muscle disorganization, neural cell death, and motor neuron outgrowth defects, as well as dysregulation of mRNAs subjected to nonsense-mediated mRNA decay (NMD) due to translation termination ≥ 50 nts upstream of the last exon-exon junction. Intriguingly, we find that EJC-dependent NMD also regulates a subset of transcripts that contain 3′UTR introns (3′UI) &lt; 50 nts downstream of a stop codon. Some transcripts containing such stop codon-proximal 3′UI are also NMD-sensitive in cultured human cells and mouse embryonic stem cells. We identify 167 genes that contain a conserved proximal 3′UI in zebrafish, mouse and humans. foxo3b is one such proximal 3′UI-containing gene that is upregulated in zebrafish EJC mutant embryos, at both mRNA and protein levels, and loss of foxo3b function in EJC mutant embryos significantly rescues motor axon growth defects. These data are consistent with EJC-dependent NMD regulating foxo3b mRNA to control protein expression during zebrafish development. Our work shows that the EJC is critical for normal zebrafish development and suggests that proximal 3′UIs may serve gene regulatory function in vertebrates.&quot;,&quot;author&quot;:[{&quot;dropping-particle&quot;:&quot;&quot;,&quot;family&quot;:&quot;Gangras&quot;,&quot;given&quot;:&quot;Pooja&quot;,&quot;non-dropping-particle&quot;:&quot;&quot;,&quot;parse-names&quot;:false,&quot;suffix&quot;:&quot;&quot;},{&quot;dropping-particle&quot;:&quot;&quot;,&quot;family&quot;:&quot;Gallagher&quot;,&quot;given&quot;:&quot;Thomas L.&quot;,&quot;non-dropping-particle&quot;:&quot;&quot;,&quot;parse-names&quot;:false,&quot;suffix&quot;:&quot;&quot;},{&quot;dropping-particle&quot;:&quot;&quot;,&quot;family&quot;:&quot;Parthun&quot;,&quot;given&quot;:&quot;Michael A.&quot;,&quot;non-dropping-particle&quot;:&quot;&quot;,&quot;parse-names&quot;:false,&quot;suffix&quot;:&quot;&quot;},{&quot;dropping-particle&quot;:&quot;&quot;,&quot;family&quot;:&quot;Yi&quot;,&quot;given&quot;:&quot;Zhongxia&quot;,&quot;non-dropping-particle&quot;:&quot;&quot;,&quot;parse-names&quot;:false,&quot;suffix&quot;:&quot;&quot;},{&quot;dropping-particle&quot;:&quot;&quot;,&quot;family&quot;:&quot;Patton&quot;,&quot;given&quot;:&quot;Robert D.&quot;,&quot;non-dropping-particle&quot;:&quot;&quot;,&quot;parse-names&quot;:false,&quot;suffix&quot;:&quot;&quot;},{&quot;dropping-particle&quot;:&quot;&quot;,&quot;family&quot;:&quot;Tietz&quot;,&quot;given&quot;:&quot;Kiel T.&quot;,&quot;non-dropping-particle&quot;:&quot;&quot;,&quot;parse-names&quot;:false,&quot;suffix&quot;:&quot;&quot;},{&quot;dropping-particle&quot;:&quot;&quot;,&quot;family&quot;:&quot;Deans&quot;,&quot;given&quot;:&quot;Natalie C.&quot;,&quot;non-dropping-particle&quot;:&quot;&quot;,&quot;parse-names&quot;:false,&quot;suffix&quot;:&quot;&quot;},{&quot;dropping-particle&quot;:&quot;&quot;,&quot;family&quot;:&quot;Bundschuh&quot;,&quot;given&quot;:&quot;Ralf&quot;,&quot;non-dropping-particle&quot;:&quot;&quot;,&quot;parse-names&quot;:false,&quot;suffix&quot;:&quot;&quot;},{&quot;dropping-particle&quot;:&quot;&quot;,&quot;family&quot;:&quot;Amacher&quot;,&quot;given&quot;:&quot;Sharon L.&quot;,&quot;non-dropping-particle&quot;:&quot;&quot;,&quot;parse-names&quot;:false,&quot;suffix&quot;:&quot;&quot;},{&quot;dropping-particle&quot;:&quot;&quot;,&quot;family&quot;:&quot;Singh&quot;,&quot;given&quot;:&quot;Guramrit&quot;,&quot;non-dropping-particle&quot;:&quot;&quot;,&quot;parse-names&quot;:false,&quot;suffix&quot;:&quot;&quot;}],&quot;container-title&quot;:&quot;PLOS Genetics&quot;,&quot;id&quot;:&quot;0338ae1a-0a9b-5fec-b1ac-b7efd9808eb2&quot;,&quot;issue&quot;:&quot;6&quot;,&quot;issued&quot;:{&quot;date-parts&quot;:[[&quot;2020&quot;,&quot;6&quot;]]},&quot;page&quot;:&quot;e1008830&quot;,&quot;publisher&quot;:&quot;Public Library of Science&quot;,&quot;title&quot;:&quot;Zebrafish rbm8a and magoh mutants reveal EJC developmental functions and new 3′UTR intron-containing NMD targets&quot;,&quot;type&quot;:&quot;article-journal&quot;,&quot;volume&quot;:&quot;16&quot;,&quot;container-title-short&quot;:&quot;PLoS Genet&quot;},&quot;uris&quot;:[&quot;http://www.mendeley.com/documents/?uuid=768b56eb-ee48-4cbf-b99a-b418fb60859b&quot;],&quot;isTemporary&quot;:false,&quot;legacyDesktopId&quot;:&quot;768b56eb-ee48-4cbf-b99a-b418fb60859b&quot;}]},{&quot;citationID&quot;:&quot;MENDELEY_CITATION_e4b13a52-014c-4e27-a6bf-c21d0ca916c5&quot;,&quot;properties&quot;:{&quot;noteIndex&quot;:0},&quot;isEdited&quot;:false,&quot;manualOverride&quot;:{&quot;citeprocText&quot;:&quot;&lt;sup&gt;12,13,77,78&lt;/sup&gt;&quot;,&quot;isManuallyOverridden&quot;:false,&quot;manualOverrideText&quot;:&quot;&quot;},&quot;citationTag&quot;:&quot;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&quot;,&quot;citationItems&quot;:[{&quot;id&quot;:&quot;dc660a52-48fe-5d14-8bc2-d6195ecbfb17&quot;,&quot;itemData&quot;:{&quot;DOI&quot;:&quot;10.1016/j.ijdevneu.2016.03.006&quot;,&quot;ISSN&quot;:&quot;1873474X&quot;,&quot;PMID&quot;:&quot;27071691&quot;,&quot;abstract&quot;:&quot;Post-transcriptional mRNA metabolism has emerged as a critical regulatory nexus in proper development and function of the nervous system. In particular, recent studies highlight roles for the exon junction complex (EJC) in neurodevelopment. The EJC is an RNA binding complex composed of 3 core proteins, EIF4A3 (DDX48), RBM8A (Y14), and MAGOH, and is a major hub of post-transcriptional regulation. Following deposition onto mRNA, the EJC serves as a platform for the binding of peripheral factors which together regulate splicing, nonsense mediated decay, translation, and RNA localization. While fundamental molecular roles of the EJC have been well established, the in vivo relevance in mammals has only recently been examined. New genetic models and cellular assays have revealed core and peripheral EJC components play critical roles in brain development, stem cell function, neuronal outgrowth, and neuronal activity. Moreover, human genetics studies increasingly implicate EJC components in the etiology of neurodevelopmental disorders. Collectively, these findings indicate that proper dosage of EJC components is necessary for diverse aspects of neuronal development and function. Going forward, genetic models of EJC components will provide valuable tools for further elucidating functions in the nervous system relevant for neurodevelopmental disease.&quot;,&quot;author&quot;:[{&quot;dropping-particle&quot;:&quot;&quot;,&quot;family&quot;:&quot;McMahon&quot;,&quot;given&quot;:&quot;J. J.&quot;,&quot;non-dropping-particle&quot;:&quot;&quot;,&quot;parse-names&quot;:false,&quot;suffix&quot;:&quot;&quot;},{&quot;dropping-particle&quot;:&quot;&quot;,&quot;family&quot;:&quot;Miller&quot;,&quot;given&quot;:&quot;E. E.&quot;,&quot;non-dropping-particle&quot;:&quot;&quot;,&quot;parse-names&quot;:false,&quot;suffix&quot;:&quot;&quot;},{&quot;dropping-particle&quot;:&quot;&quot;,&quot;family&quot;:&quot;Silver&quot;,&quot;given&quot;:&quot;D. L.&quot;,&quot;non-dropping-particle&quot;:&quot;&quot;,&quot;parse-names&quot;:false,&quot;suffix&quot;:&quot;&quot;}],&quot;container-title&quot;:&quot;International Journal of Developmental Neuroscience&quot;,&quot;id&quot;:&quot;dc660a52-48fe-5d14-8bc2-d6195ecbfb17&quot;,&quot;issued&quot;:{&quot;date-parts&quot;:[[&quot;2016&quot;]]},&quot;title&quot;:&quot;The exon junction complex in neural development and neurodevelopmental disease&quot;,&quot;type&quot;:&quot;article&quot;,&quot;container-title-short&quot;:&quot;&quot;},&quot;uris&quot;:[&quot;http://www.mendeley.com/documents/?uuid=798185a1-a5fe-452a-98f2-0a17caa258a3&quot;,&quot;http://www.mendeley.com/documents/?uuid=a1dafd82-459c-495c-ae61-9d6540edf410&quot;],&quot;isTemporary&quot;:false,&quot;legacyDesktopId&quot;:&quot;798185a1-a5fe-452a-98f2-0a17caa258a3&quot;},{&quot;id&quot;:&quot;0590aa37-36e7-354c-87d1-8eeaf571f6cc&quot;,&quot;itemData&quot;:{&quot;type&quot;:&quot;article-journal&quot;,&quot;id&quot;:&quot;0590aa37-36e7-354c-87d1-8eeaf571f6cc&quot;,&quot;title&quot;:&quot;An eIF4AIII-containing complex required for mRNA localization and nonsense-mediated mRNA decay.&quot;,&quot;author&quot;:[{&quot;family&quot;:&quot;Palacios&quot;,&quot;given&quot;:&quot;Isabel M&quot;,&quot;parse-names&quot;:false,&quot;dropping-particle&quot;:&quot;&quot;,&quot;non-dropping-particle&quot;:&quot;&quot;},{&quot;family&quot;:&quot;Gatfield&quot;,&quot;given&quot;:&quot;David&quot;,&quot;parse-names&quot;:false,&quot;dropping-particle&quot;:&quot;&quot;,&quot;non-dropping-particle&quot;:&quot;&quot;},{&quot;family&quot;:&quot;St Johnston&quot;,&quot;given&quot;:&quot;Daniel&quot;,&quot;parse-names&quot;:false,&quot;dropping-particle&quot;:&quot;&quot;,&quot;non-dropping-particle&quot;:&quot;&quot;},{&quot;family&quot;:&quot;Izaurralde&quot;,&quot;given&quot;:&quot;Elisa&quot;,&quot;parse-names&quot;:false,&quot;dropping-particle&quot;:&quot;&quot;,&quot;non-dropping-particle&quot;:&quot;&quot;}],&quot;container-title&quot;:&quot;Nature&quot;,&quot;container-title-short&quot;:&quot;Nature&quot;,&quot;accessed&quot;:{&quot;date-parts&quot;:[[2017,4,1]]},&quot;DOI&quot;:&quot;10.1038/nature02351&quot;,&quot;ISSN&quot;:&quot;1476-4687&quot;,&quot;PMID&quot;:&quot;14973490&quot;,&quot;URL&quot;:&quot;http://www.ncbi.nlm.nih.gov/pubmed/14973490&quot;,&quot;issued&quot;:{&quot;date-parts&quot;:[[2004,2,19]]},&quot;page&quot;:&quot;753-7&quot;,&quot;abstract&quot;:&quot;The specification of both the germ line and abdomen in Drosophila depends on the localization of oskar messenger RNA to the posterior of the oocyte. This localization requires several trans-acting factors, including Barentsz and the Mago-Y14 heterodimer, which assemble with oskar mRNA into ribonucleoprotein particles (RNPs) and localize with it at the posterior pole. Although Barentsz localization in the germ line depends on Mago-Y14, no direct interaction between these proteins has been detected. Here, we demonstrate that the translation initiation factor eIF4AIII interacts with Barentsz and is a component of the oskar messenger RNP localization complex. Moreover, eIF4AIII interacts with Mago-Y14 and thus provides a molecular link between Barentsz and the heterodimer. The mammalian Mago (also known as Magoh)-Y14 heterodimer is a component of the exon junction complex. The exon junction complex is deposited on spliced mRNAs and functions in nonsense-mediated mRNA decay (NMD), a surveillance mechanism that degrades mRNAs with premature translation-termination codons. We show that both Barentsz and eIF4AIII are essential for NMD in human cells. Thus, we have identified eIF4AIII and Barentsz as components of a conserved protein complex that is essential for mRNA localization in flies and NMD in mammals.&quot;,&quot;issue&quot;:&quot;6976&quot;,&quot;volume&quot;:&quot;427&quot;},&quot;isTemporary&quot;:false},{&quot;id&quot;:&quot;b7cf0bdd-fb99-30d1-952b-8ccff822594e&quot;,&quot;itemData&quot;:{&quot;type&quot;:&quot;article-journal&quot;,&quot;id&quot;:&quot;b7cf0bdd-fb99-30d1-952b-8ccff822594e&quot;,&quot;title&quot;:&quot;The exon junction complex as a node of post-transcriptional networks&quot;,&quot;author&quot;:[{&quot;family&quot;:&quot;Hir&quot;,&quot;given&quot;:&quot;Hervé&quot;,&quot;parse-names&quot;:false,&quot;dropping-particle&quot;:&quot;Le&quot;,&quot;non-dropping-particle&quot;:&quot;&quot;},{&quot;family&quot;:&quot;Saulière&quot;,&quot;given&quot;:&quot;Jérôme&quot;,&quot;parse-names&quot;:false,&quot;dropping-particle&quot;:&quot;&quot;,&quot;non-dropping-particle&quot;:&quot;&quot;},{&quot;family&quot;:&quot;Wang&quot;,&quot;given&quot;:&quot;Zhen&quot;,&quot;parse-names&quot;:false,&quot;dropping-particle&quot;:&quot;&quot;,&quot;non-dropping-particle&quot;:&quot;&quot;}],&quot;container-title&quot;:&quot;Nature Reviews Molecular Cell Biology 2015 17:1&quot;,&quot;accessed&quot;:{&quot;date-parts&quot;:[[2016,11,29]]},&quot;DOI&quot;:&quot;10.1038/nrm.2015.7&quot;,&quot;ISSN&quot;:&quot;1471-0080&quot;,&quot;PMID&quot;:&quot;26670016&quot;,&quot;URL&quot;:&quot;https://www.nature.com/articles/nrm.2015.7&quot;,&quot;issued&quot;:{&quot;date-parts&quot;:[[2015,12,16]]},&quot;page&quot;:&quot;41-54&quot;,&quot;abstract&quot;:&quot;In addition to its known roles in nonsense-mediated mRNA decay, recent findings show that the exon junction complex (EJC) participates in diverse mRNA maturation processes, including splicing, transport and translation. This multi-functionality is reflected by an increasing number of EJC-related disorders being discovered. The exon junction complex (EJC) is deposited onto mRNAs following splicing and adopts a unique structure, which can both stably bind to mRNAs and function as an anchor for diverse processing factors. Recent findings revealed that in addition to its established roles in nonsense-mediated mRNA decay, the EJC is involved in mRNA splicing, transport and translation. While structural studies have shed light on EJC assembly, transcriptome-wide analyses revealed differential EJC loading at spliced junctions. Thus, the EJC functions as a node of post-transcriptional gene expression networks, the importance of which is being revealed by the discovery of increasing numbers of EJC-related disorders.&quot;,&quot;publisher&quot;:&quot;Nature Publishing Group&quot;,&quot;issue&quot;:&quot;1&quot;,&quot;volume&quot;:&quot;17&quot;,&quot;container-title-short&quot;:&quot;&quot;},&quot;isTemporary&quot;:false},{&quot;id&quot;:&quot;d09b05d0-089d-394c-8995-577c25c8a0e3&quot;,&quot;itemData&quot;:{&quot;type&quot;:&quot;article-journal&quot;,&quot;id&quot;:&quot;d09b05d0-089d-394c-8995-577c25c8a0e3&quot;,&quot;title&quot;:&quot;Quality and quantity control of gene expression by nonsense-mediated mRNA decay&quot;,&quot;author&quot;:[{&quot;family&quot;:&quot;Kurosaki&quot;,&quot;given&quot;:&quot;Tatsuaki&quot;,&quot;parse-names&quot;:false,&quot;dropping-particle&quot;:&quot;&quot;,&quot;non-dropping-particle&quot;:&quot;&quot;},{&quot;family&quot;:&quot;Popp&quot;,&quot;given&quot;:&quot;Maximilian W.&quot;,&quot;parse-names&quot;:false,&quot;dropping-particle&quot;:&quot;&quot;,&quot;non-dropping-particle&quot;:&quot;&quot;},{&quot;family&quot;:&quot;Maquat&quot;,&quot;given&quot;:&quot;Lynne E.&quot;,&quot;parse-names&quot;:false,&quot;dropping-particle&quot;:&quot;&quot;,&quot;non-dropping-particle&quot;:&quot;&quot;}],&quot;container-title&quot;:&quot;Nature Reviews Molecular Cell Biology 2019 20:7&quot;,&quot;accessed&quot;:{&quot;date-parts&quot;:[[2022,10,25]]},&quot;DOI&quot;:&quot;10.1038/s41580-019-0126-2&quot;,&quot;ISSN&quot;:&quot;1471-0080&quot;,&quot;PMID&quot;:&quot;30992545&quot;,&quot;URL&quot;:&quot;https://www.nature.com/articles/s41580-019-0126-2&quot;,&quot;issued&quot;:{&quot;date-parts&quot;:[[2019,4,16]]},&quot;page&quot;:&quot;406-420&quot;,&quot;abstract&quot;:&quot;Nonsense-mediated mRNA decay (NMD) is one of the best characterized and most evolutionarily conserved cellular quality control mechanisms. Although NMD was first found to&amp;nbsp;target one-third of mutated, disease-causing mRNAs, it is now known to also target ~10% of&amp;nbsp;unmutated mammalian mRNAs to facilitate appropriate cellular responses — adaptation, differentiation or death — to environmental changes. Mutations in NMD genes in humans are associated with intellectual disability and cancer. In this Review, we discuss how NMD serves multiple purposes in human cells by degrading both mutated mRNAs to protect the integrity of&amp;nbsp;the transcriptome and normal mRNAs to control the quantities of unmutated transcripts. Nonsense-mediated mRNA decay (NMD) is a quality and quantity control mechanism for degrading mutated mRNAs to protect the integrity of the transcriptome and proteome and unmutated mRNAs to control their quantity. NMD dysfunction in humans is associated with intellectual disability and cancer.&quot;,&quot;publisher&quot;:&quot;Nature Publishing Group&quot;,&quot;issue&quot;:&quot;7&quot;,&quot;volume&quot;:&quot;20&quot;,&quot;container-title-short&quot;:&quot;&quot;},&quot;isTemporary&quot;:false}]},{&quot;citationID&quot;:&quot;MENDELEY_CITATION_e979ad1f-dbd5-47a4-99f3-e3c880df63ed&quot;,&quot;properties&quot;:{&quot;noteIndex&quot;:0},&quot;isEdited&quot;:false,&quot;manualOverride&quot;:{&quot;citeprocText&quot;:&quot;&lt;sup&gt;10,11&lt;/sup&gt;&quot;,&quot;isManuallyOverridden&quot;:false,&quot;manualOverrideText&quot;:&quot;&quot;},&quot;citationTag&quot;:&quot;MENDELEY_CITATION_v3_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&quot;,&quot;citationItems&quot;:[{&quot;id&quot;:&quot;612d2b64-7555-5e26-aa6c-622f649707cd&quot;,&quot;itemData&quot;:{&quot;DOI&quot;:&quot;10.1016/J.CELL.2010.09.036&quot;,&quot;ISSN&quot;:&quot;0092-8674&quot;,&quot;PMID&quot;:&quot;20946982&quot;,&quot;abstract&quot;:&quot;The exon junction complex (EJC) is assembled on spliced mRNAs upstream of exon-exon junctions and can regulate their subsequent translation, localization, or degradation. We isolated mutations in Drosophila mago nashi (mago), which encodes a core EJC subunit, based on their unexpectedly specific effects on photoreceptor differentiation. Loss of Mago prevents epidermal growth factor receptor signaling, due to a large reduction in MAPK mRNA levels. MAPK expression also requires the EJC subunits Y14 and eIF4AIII and EJC-associated splicing factors. Mago depletion does not affect the transcription or stability of MAPK mRNA but alters its splicing pattern. MAPK expression from an exogenous promoter requires Mago only when the template includes introns. MAPK is the primary functional target of mago in eye development; in cultured cells, Mago knockdown disproportionately affects other large genes located in heterochromatin. These data support a nuclear role for EJC components in splicing a specific subset of introns. © 2010 Elsevier Inc.&quot;,&quot;author&quot;:[{&quot;dropping-particle&quot;:&quot;&quot;,&quot;family&quot;:&quot;Roignant&quot;,&quot;given&quot;:&quot;Jean Yves&quot;,&quot;non-dropping-particle&quot;:&quot;&quot;,&quot;parse-names&quot;:false,&quot;suffix&quot;:&quot;&quot;},{&quot;dropping-particle&quot;:&quot;&quot;,&quot;family&quot;:&quot;Treisman&quot;,&quot;given&quot;:&quot;Jessica E.&quot;,&quot;non-dropping-particle&quot;:&quot;&quot;,&quot;parse-names&quot;:false,&quot;suffix&quot;:&quot;&quot;}],&quot;container-title&quot;:&quot;Cell&quot;,&quot;id&quot;:&quot;612d2b64-7555-5e26-aa6c-622f649707cd&quot;,&quot;issue&quot;:&quot;2&quot;,&quot;issued&quot;:{&quot;date-parts&quot;:[[&quot;2010&quot;,&quot;10&quot;,&quot;15&quot;]]},&quot;page&quot;:&quot;238-250&quot;,&quot;publisher&quot;:&quot;Cell Press&quot;,&quot;title&quot;:&quot;Exon Junction Complex Subunits Are Required to Splice Drosophila MAP Kinase, a Large Heterochromatic Gene&quot;,&quot;type&quot;:&quot;article-journal&quot;,&quot;volume&quot;:&quot;143&quot;,&quot;container-title-short&quot;:&quot;Cell&quot;},&quot;uris&quot;:[&quot;http://www.mendeley.com/documents/?uuid=a7ec4273-cc4c-3002-b5bb-2a4cf22743a5&quot;,&quot;http://www.mendeley.com/documents/?uuid=f810a942-3a84-4591-afbc-064c55b7c0d1&quot;],&quot;isTemporary&quot;:false,&quot;legacyDesktopId&quot;:&quot;a7ec4273-cc4c-3002-b5bb-2a4cf22743a5&quot;},{&quot;id&quot;:&quot;ea7dc1b6-198b-5b5c-8b4d-a6d57f28f687&quot;,&quot;itemData&quot;:{&quot;DOI&quot;:&quot;10.1016/J.CELL.2010.09.014&quot;,&quot;ISSN&quot;:&quot;0092-8674&quot;,&quot;PMID&quot;:&quot;20946983&quot;,&quot;abstract&quot;:&quot;Signaling pathways are controlled by a vast array of posttranslational mechanisms. By contrast, little is known regarding the mechanisms that regulate the expression of their core components. We conducted an RNAi screen in Drosophila for factors modulating RAS/MAPK signaling and identified the Exon Junction Complex (EJC) as a key element of this pathway. The EJC binds the exon-exon junctions of mRNAs and thus far, has been linked exclusively to postsplicing events. Here, we report that the EJC is required for proper splicing of mapk transcripts by a mechanism that apparently controls exon definition. Moreover, whole transcriptome and RT-PCR analyses of EJC-depleted cells revealed that the splicing of long intron-containing genes, which includes mapk, is sensitive to EJC activity. These results identify a role for the EJC in the splicing of a subset of transcripts and suggest that RAS/MAPK signaling depends on the regulation of MAPK levels by the EJC. © 2010 Elsevier Inc.&quot;,&quot;author&quot;:[{&quot;dropping-particle&quot;:&quot;&quot;,&quot;family&quot;:&quot;Ashton-Beaucage&quot;,&quot;given&quot;:&quot;Dariel&quot;,&quot;non-dropping-particle&quot;:&quot;&quot;,&quot;parse-names&quot;:false,&quot;suffix&quot;:&quot;&quot;},{&quot;dropping-particle&quot;:&quot;&quot;,&quot;family&quot;:&quot;Udell&quot;,&quot;given&quot;:&quot;Christian M.&quot;,&quot;non-dropping-particle&quot;:&quot;&quot;,&quot;parse-names&quot;:false,&quot;suffix&quot;:&quot;&quot;},{&quot;dropping-particle&quot;:&quot;&quot;,&quot;family&quot;:&quot;Lavoie&quot;,&quot;given&quot;:&quot;Hugo&quot;,&quot;non-dropping-particle&quot;:&quot;&quot;,&quot;parse-names&quot;:false,&quot;suffix&quot;:&quot;&quot;},{&quot;dropping-particle&quot;:&quot;&quot;,&quot;family&quot;:&quot;Baril&quot;,&quot;given&quot;:&quot;Caroline&quot;,&quot;non-dropping-particle&quot;:&quot;&quot;,&quot;parse-names&quot;:false,&quot;suffix&quot;:&quot;&quot;},{&quot;dropping-particle&quot;:&quot;&quot;,&quot;family&quot;:&quot;Lefrançois&quot;,&quot;given&quot;:&quot;Martin&quot;,&quot;non-dropping-particle&quot;:&quot;&quot;,&quot;parse-names&quot;:false,&quot;suffix&quot;:&quot;&quot;},{&quot;dropping-particle&quot;:&quot;&quot;,&quot;family&quot;:&quot;Chagnon&quot;,&quot;given&quot;:&quot;Pierre&quot;,&quot;non-dropping-particle&quot;:&quot;&quot;,&quot;parse-names&quot;:false,&quot;suffix&quot;:&quot;&quot;},{&quot;dropping-particle&quot;:&quot;&quot;,&quot;family&quot;:&quot;Gendron&quot;,&quot;given&quot;:&quot;Patrick&quot;,&quot;non-dropping-particle&quot;:&quot;&quot;,&quot;parse-names&quot;:false,&quot;suffix&quot;:&quot;&quot;},{&quot;dropping-particle&quot;:&quot;&quot;,&quot;family&quot;:&quot;Caron-Lizotte&quot;,&quot;given&quot;:&quot;Olivier&quot;,&quot;non-dropping-particle&quot;:&quot;&quot;,&quot;parse-names&quot;:false,&quot;suffix&quot;:&quot;&quot;},{&quot;dropping-particle&quot;:&quot;&quot;,&quot;family&quot;:&quot;Bonneil&quot;,&quot;given&quot;:&quot;Éric&quot;,&quot;non-dropping-particle&quot;:&quot;&quot;,&quot;parse-names&quot;:false,&quot;suffix&quot;:&quot;&quot;},{&quot;dropping-particle&quot;:&quot;&quot;,&quot;family&quot;:&quot;Thibault&quot;,&quot;given&quot;:&quot;Pierre&quot;,&quot;non-dropping-particle&quot;:&quot;&quot;,&quot;parse-names&quot;:false,&quot;suffix&quot;:&quot;&quot;},{&quot;dropping-particle&quot;:&quot;&quot;,&quot;family&quot;:&quot;Therrien&quot;,&quot;given&quot;:&quot;Marc&quot;,&quot;non-dropping-particle&quot;:&quot;&quot;,&quot;parse-names&quot;:false,&quot;suffix&quot;:&quot;&quot;}],&quot;container-title&quot;:&quot;Cell&quot;,&quot;id&quot;:&quot;ea7dc1b6-198b-5b5c-8b4d-a6d57f28f687&quot;,&quot;issue&quot;:&quot;2&quot;,&quot;issued&quot;:{&quot;date-parts&quot;:[[&quot;2010&quot;,&quot;10&quot;,&quot;15&quot;]]},&quot;page&quot;:&quot;251-262&quot;,&quot;publisher&quot;:&quot;Cell Press&quot;,&quot;title&quot;:&quot;The Exon Junction Complex Controls the Splicing of mapk and Other Long Intron-Containing Transcripts in Drosophila&quot;,&quot;type&quot;:&quot;article-journal&quot;,&quot;volume&quot;:&quot;143&quot;,&quot;container-title-short&quot;:&quot;Cell&quot;},&quot;uris&quot;:[&quot;http://www.mendeley.com/documents/?uuid=6e354a09-3741-3e33-9f7b-44a27014acac&quot;,&quot;http://www.mendeley.com/documents/?uuid=edd9b3e4-6e75-4555-ac25-e05527a25a2d&quot;],&quot;isTemporary&quot;:false,&quot;legacyDesktopId&quot;:&quot;6e354a09-3741-3e33-9f7b-44a27014acac&quot;}]},{&quot;citationID&quot;:&quot;MENDELEY_CITATION_8760a403-90b0-4a92-b954-2f63218db11c&quot;,&quot;properties&quot;:{&quot;noteIndex&quot;:0},&quot;isEdited&quot;:false,&quot;manualOverride&quot;:{&quot;citeprocText&quot;:&quot;&lt;sup&gt;14&lt;/sup&gt;&quot;,&quot;isManuallyOverridden&quot;:false,&quot;manualOverrideText&quot;:&quot;&quot;},&quot;citationTag&quot;:&quot;MENDELEY_CITATION_v3_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&quot;,&quot;citationItems&quot;:[{&quot;id&quot;:&quot;0338ae1a-0a9b-5fec-b1ac-b7efd9808eb2&quot;,&quot;itemData&quot;:{&quot;DOI&quot;:&quot;10.1371/JOURNAL.PGEN.1008830&quot;,&quot;ISBN&quot;:&quot;1111111111&quot;,&quot;ISSN&quot;:&quot;1553-7404&quot;,&quot;PMID&quot;:&quot;32502192&quot;,&quot;abstract&quot;:&quot;Many post-transcriptional mechanisms operate via mRNA 3′UTRs to regulate protein expression, and such controls are crucial for development. We show that homozygous mutations in two zebrafish exon junction complex (EJC) core genes rbm8a and magoh leads to muscle disorganization, neural cell death, and motor neuron outgrowth defects, as well as dysregulation of mRNAs subjected to nonsense-mediated mRNA decay (NMD) due to translation termination ≥ 50 nts upstream of the last exon-exon junction. Intriguingly, we find that EJC-dependent NMD also regulates a subset of transcripts that contain 3′UTR introns (3′UI) &lt; 50 nts downstream of a stop codon. Some transcripts containing such stop codon-proximal 3′UI are also NMD-sensitive in cultured human cells and mouse embryonic stem cells. We identify 167 genes that contain a conserved proximal 3′UI in zebrafish, mouse and humans. foxo3b is one such proximal 3′UI-containing gene that is upregulated in zebrafish EJC mutant embryos, at both mRNA and protein levels, and loss of foxo3b function in EJC mutant embryos significantly rescues motor axon growth defects. These data are consistent with EJC-dependent NMD regulating foxo3b mRNA to control protein expression during zebrafish development. Our work shows that the EJC is critical for normal zebrafish development and suggests that proximal 3′UIs may serve gene regulatory function in vertebrates.&quot;,&quot;author&quot;:[{&quot;dropping-particle&quot;:&quot;&quot;,&quot;family&quot;:&quot;Gangras&quot;,&quot;given&quot;:&quot;Pooja&quot;,&quot;non-dropping-particle&quot;:&quot;&quot;,&quot;parse-names&quot;:false,&quot;suffix&quot;:&quot;&quot;},{&quot;dropping-particle&quot;:&quot;&quot;,&quot;family&quot;:&quot;Gallagher&quot;,&quot;given&quot;:&quot;Thomas L.&quot;,&quot;non-dropping-particle&quot;:&quot;&quot;,&quot;parse-names&quot;:false,&quot;suffix&quot;:&quot;&quot;},{&quot;dropping-particle&quot;:&quot;&quot;,&quot;family&quot;:&quot;Parthun&quot;,&quot;given&quot;:&quot;Michael A.&quot;,&quot;non-dropping-particle&quot;:&quot;&quot;,&quot;parse-names&quot;:false,&quot;suffix&quot;:&quot;&quot;},{&quot;dropping-particle&quot;:&quot;&quot;,&quot;family&quot;:&quot;Yi&quot;,&quot;given&quot;:&quot;Zhongxia&quot;,&quot;non-dropping-particle&quot;:&quot;&quot;,&quot;parse-names&quot;:false,&quot;suffix&quot;:&quot;&quot;},{&quot;dropping-particle&quot;:&quot;&quot;,&quot;family&quot;:&quot;Patton&quot;,&quot;given&quot;:&quot;Robert D.&quot;,&quot;non-dropping-particle&quot;:&quot;&quot;,&quot;parse-names&quot;:false,&quot;suffix&quot;:&quot;&quot;},{&quot;dropping-particle&quot;:&quot;&quot;,&quot;family&quot;:&quot;Tietz&quot;,&quot;given&quot;:&quot;Kiel T.&quot;,&quot;non-dropping-particle&quot;:&quot;&quot;,&quot;parse-names&quot;:false,&quot;suffix&quot;:&quot;&quot;},{&quot;dropping-particle&quot;:&quot;&quot;,&quot;family&quot;:&quot;Deans&quot;,&quot;given&quot;:&quot;Natalie C.&quot;,&quot;non-dropping-particle&quot;:&quot;&quot;,&quot;parse-names&quot;:false,&quot;suffix&quot;:&quot;&quot;},{&quot;dropping-particle&quot;:&quot;&quot;,&quot;family&quot;:&quot;Bundschuh&quot;,&quot;given&quot;:&quot;Ralf&quot;,&quot;non-dropping-particle&quot;:&quot;&quot;,&quot;parse-names&quot;:false,&quot;suffix&quot;:&quot;&quot;},{&quot;dropping-particle&quot;:&quot;&quot;,&quot;family&quot;:&quot;Amacher&quot;,&quot;given&quot;:&quot;Sharon L.&quot;,&quot;non-dropping-particle&quot;:&quot;&quot;,&quot;parse-names&quot;:false,&quot;suffix&quot;:&quot;&quot;},{&quot;dropping-particle&quot;:&quot;&quot;,&quot;family&quot;:&quot;Singh&quot;,&quot;given&quot;:&quot;Guramrit&quot;,&quot;non-dropping-particle&quot;:&quot;&quot;,&quot;parse-names&quot;:false,&quot;suffix&quot;:&quot;&quot;}],&quot;container-title&quot;:&quot;PLOS Genetics&quot;,&quot;id&quot;:&quot;0338ae1a-0a9b-5fec-b1ac-b7efd9808eb2&quot;,&quot;issue&quot;:&quot;6&quot;,&quot;issued&quot;:{&quot;date-parts&quot;:[[&quot;2020&quot;,&quot;6&quot;]]},&quot;page&quot;:&quot;e1008830&quot;,&quot;publisher&quot;:&quot;Public Library of Science&quot;,&quot;title&quot;:&quot;Zebrafish rbm8a and magoh mutants reveal EJC developmental functions and new 3′UTR intron-containing NMD targets&quot;,&quot;type&quot;:&quot;article-journal&quot;,&quot;volume&quot;:&quot;16&quot;,&quot;container-title-short&quot;:&quot;PLoS Genet&quot;},&quot;uris&quot;:[&quot;http://www.mendeley.com/documents/?uuid=768b56eb-ee48-4cbf-b99a-b418fb60859b&quot;],&quot;isTemporary&quot;:false,&quot;legacyDesktopId&quot;:&quot;768b56eb-ee48-4cbf-b99a-b418fb60859b&quot;}]},{&quot;citationID&quot;:&quot;MENDELEY_CITATION_9b405405-0180-41f8-a83e-9a946844c174&quot;,&quot;properties&quot;:{&quot;noteIndex&quot;:0},&quot;isEdited&quot;:false,&quot;manualOverride&quot;:{&quot;citeprocText&quot;:&quot;&lt;sup&gt;79&lt;/sup&gt;&quot;,&quot;isManuallyOverridden&quot;:false,&quot;manualOverrideText&quot;:&quot;&quot;},&quot;citationTag&quot;:&quot;MENDELEY_CITATION_v3_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&quot;,&quot;citationItems&quot;:[{&quot;id&quot;:&quot;f77fa779-c79b-34b0-b598-2d9027b5c30a&quot;,&quot;itemData&quot;:{&quot;type&quot;:&quot;article-journal&quot;,&quot;id&quot;:&quot;f77fa779-c79b-34b0-b598-2d9027b5c30a&quot;,&quot;title&quot;:&quot;Detecting differential usage of exons from RNA-seq data&quot;,&quot;author&quot;:[{&quot;family&quot;:&quot;Anders&quot;,&quot;given&quot;:&quot;S.&quot;,&quot;parse-names&quot;:false,&quot;dropping-particle&quot;:&quot;&quot;,&quot;non-dropping-particle&quot;:&quot;&quot;},{&quot;family&quot;:&quot;Reyes&quot;,&quot;given&quot;:&quot;A.&quot;,&quot;parse-names&quot;:false,&quot;dropping-particle&quot;:&quot;&quot;,&quot;non-dropping-particle&quot;:&quot;&quot;},{&quot;family&quot;:&quot;Huber&quot;,&quot;given&quot;:&quot;W.&quot;,&quot;parse-names&quot;:false,&quot;dropping-particle&quot;:&quot;&quot;,&quot;non-dropping-particle&quot;:&quot;&quot;}],&quot;container-title&quot;:&quot;Genome Research&quot;,&quot;container-title-short&quot;:&quot;Genome Res&quot;,&quot;accessed&quot;:{&quot;date-parts&quot;:[[2017,4,1]]},&quot;DOI&quot;:&quot;10.1101/gr.133744.111&quot;,&quot;ISSN&quot;:&quot;1088-9051&quot;,&quot;PMID&quot;:&quot;22722343&quot;,&quot;URL&quot;:&quot;http://www.ncbi.nlm.nih.gov/pubmed/22722343&quot;,&quot;issued&quot;:{&quot;date-parts&quot;:[[2012,10,1]]},&quot;page&quot;:&quot;2008-2017&quot;,&quot;abstract&quot;:&quot;RNA-seq is a powerful tool for the study of alternative splicing and other forms of alternative isoform expression. Understanding the regulation of these processes requires sensitive and specific detection of differential isoform abundance in comparisons between conditions, cell types, or tissues. We present DEXSeq, a statistical method to test for differential exon usage in RNA-seq data. DEXSeq uses generalized linear models and offers reliable control of false discoveries by taking biological variation into account. DEXSeq detects with high sensitivity genes, and in many cases exons, that are subject to differential exon usage. We demonstrate the versatility of DEXSeq by applying it to several data sets. The method facilitates the study of regulation and function of alternative exon usage on a genome-wide scale. An implementation of DEXSeq is available as an R/Bioconductor package.&quot;,&quot;issue&quot;:&quot;10&quot;,&quot;volume&quot;:&quot;22&quot;},&quot;isTemporary&quot;:false}]},{&quot;citationID&quot;:&quot;MENDELEY_CITATION_4e56cfa8-30c1-4688-8d0a-7f692eae7401&quot;,&quot;properties&quot;:{&quot;noteIndex&quot;:0},&quot;isEdited&quot;:false,&quot;manualOverride&quot;:{&quot;citeprocText&quot;:&quot;&lt;sup&gt;76&lt;/sup&gt;&quot;,&quot;isManuallyOverridden&quot;:false,&quot;manualOverrideText&quot;:&quot;&quot;},&quot;citationTag&quot;:&quot;MENDELEY_CITATION_v3_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&quot;,&quot;citationItems&quot;:[{&quot;id&quot;:&quot;71164467-f99d-5b40-9621-369336604e0d&quot;,&quot;itemData&quot;:{&quot;DOI&quot;:&quot;10.1038/S41467-019-09234-6&quot;,&quot;ISSN&quot;:&quot;2041-1723&quot;,&quot;PMID&quot;:&quot;30944313&quot;,&quot;abstract&quot;:&quot;A critical component in the interpretation of systems-level studies is the inference of enriched biological pathways and protein complexes contained within OMICs datasets. Successful analysis requires the integration of a broad set of current biological databases and the application of a robust analytical pipeline to produce readily interpretable results. Metascape is a web-based portal designed to provide a comprehensive gene list annotation and analysis resource for experimental biologists. In terms of design features, Metascape combines functional enrichment, interactome analysis, gene annotation, and membership search to leverage over 40 independent knowledgebases within one integrated portal. Additionally, it facilitates comparative analyses of datasets across multiple independent and orthogonal experiments. Metascape provides a significantly simplified user experience through a one-click Express Analysis interface to generate interpretable outputs. Taken together, Metascape is an effective and efficient tool for experimental biologists to comprehensively analyze and interpret OMICs-based studies in the big data era.&quot;,&quot;author&quot;:[{&quot;dropping-particle&quot;:&quot;&quot;,&quot;family&quot;:&quot;Zhou&quot;,&quot;given&quot;:&quot;Yingyao&quot;,&quot;non-dropping-particle&quot;:&quot;&quot;,&quot;parse-names&quot;:false,&quot;suffix&quot;:&quot;&quot;},{&quot;dropping-particle&quot;:&quot;&quot;,&quot;family&quot;:&quot;Zhou&quot;,&quot;given&quot;:&quot;Bin&quot;,&quot;non-dropping-particle&quot;:&quot;&quot;,&quot;parse-names&quot;:false,&quot;suffix&quot;:&quot;&quot;},{&quot;dropping-particle&quot;:&quot;&quot;,&quot;family&quot;:&quot;Pache&quot;,&quot;given&quot;:&quot;Lars&quot;,&quot;non-dropping-particle&quot;:&quot;&quot;,&quot;parse-names&quot;:false,&quot;suffix&quot;:&quot;&quot;},{&quot;dropping-particle&quot;:&quot;&quot;,&quot;family&quot;:&quot;Chang&quot;,&quot;given&quot;:&quot;Max&quot;,&quot;non-dropping-particle&quot;:&quot;&quot;,&quot;parse-names&quot;:false,&quot;suffix&quot;:&quot;&quot;},{&quot;dropping-particle&quot;:&quot;&quot;,&quot;family&quot;:&quot;Khodabakhshi&quot;,&quot;given&quot;:&quot;Alireza Hadj&quot;,&quot;non-dropping-particle&quot;:&quot;&quot;,&quot;parse-names&quot;:false,&quot;suffix&quot;:&quot;&quot;},{&quot;dropping-particle&quot;:&quot;&quot;,&quot;family&quot;:&quot;Tanaseichuk&quot;,&quot;given&quot;:&quot;Olga&quot;,&quot;non-dropping-particle&quot;:&quot;&quot;,&quot;parse-names&quot;:false,&quot;suffix&quot;:&quot;&quot;},{&quot;dropping-particle&quot;:&quot;&quot;,&quot;family&quot;:&quot;Benner&quot;,&quot;given&quot;:&quot;Christopher&quot;,&quot;non-dropping-particle&quot;:&quot;&quot;,&quot;parse-names&quot;:false,&quot;suffix&quot;:&quot;&quot;},{&quot;dropping-particle&quot;:&quot;&quot;,&quot;family&quot;:&quot;Chanda&quot;,&quot;given&quot;:&quot;Sumit K.&quot;,&quot;non-dropping-particle&quot;:&quot;&quot;,&quot;parse-names&quot;:false,&quot;suffix&quot;:&quot;&quot;}],&quot;container-title&quot;:&quot;Nature communications&quot;,&quot;id&quot;:&quot;71164467-f99d-5b40-9621-369336604e0d&quot;,&quot;issue&quot;:&quot;1&quot;,&quot;issued&quot;:{&quot;date-parts&quot;:[[&quot;2019&quot;,&quot;12&quot;,&quot;1&quot;]]},&quot;publisher&quot;:&quot;Nat Commun&quot;,&quot;title&quot;:&quot;Metascape provides a biologist-oriented resource for the analysis of systems-level datasets&quot;,&quot;type&quot;:&quot;article-journal&quot;,&quot;volume&quot;:&quot;10&quot;,&quot;container-title-short&quot;:&quot;Nat Commun&quot;},&quot;uris&quot;:[&quot;http://www.mendeley.com/documents/?uuid=804a15c1-939c-3b7d-8e25-20ad1cce2878&quot;],&quot;isTemporary&quot;:false,&quot;legacyDesktopId&quot;:&quot;804a15c1-939c-3b7d-8e25-20ad1cce2878&quot;}]},{&quot;citationID&quot;:&quot;MENDELEY_CITATION_984fb931-9f25-47cb-91ac-8ec490c673f1&quot;,&quot;properties&quot;:{&quot;noteIndex&quot;:0},&quot;isEdited&quot;:false,&quot;manualOverride&quot;:{&quot;citeprocText&quot;:&quot;&lt;sup&gt;49&lt;/sup&gt;&quot;,&quot;isManuallyOverridden&quot;:false,&quot;manualOverrideText&quot;:&quot;&quot;},&quot;citationTag&quot;:&quot;MENDELEY_CITATION_v3_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&quot;,&quot;citationItems&quot;:[{&quot;id&quot;:&quot;3c06c768-737d-371b-b942-9169af96f879&quot;,&quot;itemData&quot;:{&quot;type&quot;:&quot;article-journal&quot;,&quot;id&quot;:&quot;3c06c768-737d-371b-b942-9169af96f879&quot;,&quot;title&quot;:&quot;Planar cell polarity in development and disease&quot;,&quot;author&quot;:[{&quot;family&quot;:&quot;Butler&quot;,&quot;given&quot;:&quot;Mitchell T.&quot;,&quot;parse-names&quot;:false,&quot;dropping-particle&quot;:&quot;&quot;,&quot;non-dropping-particle&quot;:&quot;&quot;},{&quot;family&quot;:&quot;Wallingford&quot;,&quot;given&quot;:&quot;John B.&quot;,&quot;parse-names&quot;:false,&quot;dropping-particle&quot;:&quot;&quot;,&quot;non-dropping-particle&quot;:&quot;&quot;}],&quot;container-title&quot;:&quot;Nature Reviews Molecular Cell Biology 2017 18:6&quot;,&quot;accessed&quot;:{&quot;date-parts&quot;:[[2022,9,25]]},&quot;DOI&quot;:&quot;10.1038/nrm.2017.11&quot;,&quot;ISSN&quot;:&quot;1471-0080&quot;,&quot;PMID&quot;:&quot;28293032&quot;,&quot;URL&quot;:&quot;https://www.nature.com/articles/nrm.2017.11&quot;,&quot;issued&quot;:{&quot;date-parts&quot;:[[2017,3,15]]},&quot;page&quot;:&quot;375-388&quot;,&quot;abstract&quot;:&quot;Planar cell polarity — the asymmetric distribution of proteins in the plane of a cell sheet — dictates the orientation of various subcellular structures and drives collective cell rearrangements. Better understanding of this conserved axis of polarity can shed light on the mechanisms of morphogenetic processes and explain the underlying causes of human birth defects. Planar cell polarity (PCP) is an essential feature of animal tissues, whereby distinct polarity is established within the plane of a cell sheet. Tissue-wide establishment of PCP is driven by multiple global cues, including gradients of gene expression, gradients of secreted WNT ligands and anisotropic tissue strain. These cues guide the dynamic, subcellular enrichment of PCP proteins, which can self-assemble into mutually exclusive complexes at opposite sides of a cell. Endocytosis, endosomal trafficking and degradation dynamics of PCP components further regulate planar tissue patterning. This polarization propagates throughout the whole tissue, providing a polarity axis that governs collective morphogenetic events such as the orientation of subcellular structures and cell rearrangements. Reflecting the necessity of polarized cellular behaviours for proper development and function of diverse organs, defects in PCP have been implicated in human pathologies, most notably in severe birth defects.&quot;,&quot;publisher&quot;:&quot;Nature Publishing Group&quot;,&quot;issue&quot;:&quot;6&quot;,&quot;volume&quot;:&quot;18&quot;,&quot;container-title-short&quot;:&quot;&quot;},&quot;isTemporary&quot;:false}]},{&quot;citationID&quot;:&quot;MENDELEY_CITATION_4f8d59c4-af7b-4472-aaca-f29e30b4adde&quot;,&quot;properties&quot;:{&quot;noteIndex&quot;:0},&quot;isEdited&quot;:false,&quot;manualOverride&quot;:{&quot;citeprocText&quot;:&quot;&lt;sup&gt;12,13&lt;/sup&gt;&quot;,&quot;isManuallyOverridden&quot;:false,&quot;manualOverrideText&quot;:&quot;&quot;},&quot;citationTag&quot;:&quot;MENDELEY_CITATION_v3_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&quot;,&quot;citationItems&quot;:[{&quot;id&quot;:&quot;b7cf0bdd-fb99-30d1-952b-8ccff822594e&quot;,&quot;itemData&quot;:{&quot;type&quot;:&quot;article-journal&quot;,&quot;id&quot;:&quot;b7cf0bdd-fb99-30d1-952b-8ccff822594e&quot;,&quot;title&quot;:&quot;The exon junction complex as a node of post-transcriptional networks&quot;,&quot;author&quot;:[{&quot;family&quot;:&quot;Hir&quot;,&quot;given&quot;:&quot;Hervé&quot;,&quot;parse-names&quot;:false,&quot;dropping-particle&quot;:&quot;Le&quot;,&quot;non-dropping-particle&quot;:&quot;&quot;},{&quot;family&quot;:&quot;Saulière&quot;,&quot;given&quot;:&quot;Jérôme&quot;,&quot;parse-names&quot;:false,&quot;dropping-particle&quot;:&quot;&quot;,&quot;non-dropping-particle&quot;:&quot;&quot;},{&quot;family&quot;:&quot;Wang&quot;,&quot;given&quot;:&quot;Zhen&quot;,&quot;parse-names&quot;:false,&quot;dropping-particle&quot;:&quot;&quot;,&quot;non-dropping-particle&quot;:&quot;&quot;}],&quot;container-title&quot;:&quot;Nature Reviews Molecular Cell Biology 2015 17:1&quot;,&quot;accessed&quot;:{&quot;date-parts&quot;:[[2016,11,29]]},&quot;DOI&quot;:&quot;10.1038/nrm.2015.7&quot;,&quot;ISSN&quot;:&quot;1471-0080&quot;,&quot;PMID&quot;:&quot;26670016&quot;,&quot;URL&quot;:&quot;https://www.nature.com/articles/nrm.2015.7&quot;,&quot;issued&quot;:{&quot;date-parts&quot;:[[2015,12,16]]},&quot;page&quot;:&quot;41-54&quot;,&quot;abstract&quot;:&quot;In addition to its known roles in nonsense-mediated mRNA decay, recent findings show that the exon junction complex (EJC) participates in diverse mRNA maturation processes, including splicing, transport and translation. This multi-functionality is reflected by an increasing number of EJC-related disorders being discovered. The exon junction complex (EJC) is deposited onto mRNAs following splicing and adopts a unique structure, which can both stably bind to mRNAs and function as an anchor for diverse processing factors. Recent findings revealed that in addition to its established roles in nonsense-mediated mRNA decay, the EJC is involved in mRNA splicing, transport and translation. While structural studies have shed light on EJC assembly, transcriptome-wide analyses revealed differential EJC loading at spliced junctions. Thus, the EJC functions as a node of post-transcriptional gene expression networks, the importance of which is being revealed by the discovery of increasing numbers of EJC-related disorders.&quot;,&quot;publisher&quot;:&quot;Nature Publishing Group&quot;,&quot;issue&quot;:&quot;1&quot;,&quot;volume&quot;:&quot;17&quot;,&quot;container-title-short&quot;:&quot;&quot;},&quot;isTemporary&quot;:false},{&quot;id&quot;:&quot;d09b05d0-089d-394c-8995-577c25c8a0e3&quot;,&quot;itemData&quot;:{&quot;type&quot;:&quot;article-journal&quot;,&quot;id&quot;:&quot;d09b05d0-089d-394c-8995-577c25c8a0e3&quot;,&quot;title&quot;:&quot;Quality and quantity control of gene expression by nonsense-mediated mRNA decay&quot;,&quot;author&quot;:[{&quot;family&quot;:&quot;Kurosaki&quot;,&quot;given&quot;:&quot;Tatsuaki&quot;,&quot;parse-names&quot;:false,&quot;dropping-particle&quot;:&quot;&quot;,&quot;non-dropping-particle&quot;:&quot;&quot;},{&quot;family&quot;:&quot;Popp&quot;,&quot;given&quot;:&quot;Maximilian W.&quot;,&quot;parse-names&quot;:false,&quot;dropping-particle&quot;:&quot;&quot;,&quot;non-dropping-particle&quot;:&quot;&quot;},{&quot;family&quot;:&quot;Maquat&quot;,&quot;given&quot;:&quot;Lynne E.&quot;,&quot;parse-names&quot;:false,&quot;dropping-particle&quot;:&quot;&quot;,&quot;non-dropping-particle&quot;:&quot;&quot;}],&quot;container-title&quot;:&quot;Nature Reviews Molecular Cell Biology 2019 20:7&quot;,&quot;accessed&quot;:{&quot;date-parts&quot;:[[2022,10,25]]},&quot;DOI&quot;:&quot;10.1038/s41580-019-0126-2&quot;,&quot;ISSN&quot;:&quot;1471-0080&quot;,&quot;PMID&quot;:&quot;30992545&quot;,&quot;URL&quot;:&quot;https://www.nature.com/articles/s41580-019-0126-2&quot;,&quot;issued&quot;:{&quot;date-parts&quot;:[[2019,4,16]]},&quot;page&quot;:&quot;406-420&quot;,&quot;abstract&quot;:&quot;Nonsense-mediated mRNA decay (NMD) is one of the best characterized and most evolutionarily conserved cellular quality control mechanisms. Although NMD was first found to&amp;nbsp;target one-third of mutated, disease-causing mRNAs, it is now known to also target ~10% of&amp;nbsp;unmutated mammalian mRNAs to facilitate appropriate cellular responses — adaptation, differentiation or death — to environmental changes. Mutations in NMD genes in humans are associated with intellectual disability and cancer. In this Review, we discuss how NMD serves multiple purposes in human cells by degrading both mutated mRNAs to protect the integrity of&amp;nbsp;the transcriptome and normal mRNAs to control the quantities of unmutated transcripts. Nonsense-mediated mRNA decay (NMD) is a quality and quantity control mechanism for degrading mutated mRNAs to protect the integrity of the transcriptome and proteome and unmutated mRNAs to control their quantity. NMD dysfunction in humans is associated with intellectual disability and cancer.&quot;,&quot;publisher&quot;:&quot;Nature Publishing Group&quot;,&quot;issue&quot;:&quot;7&quot;,&quot;volume&quot;:&quot;20&quot;,&quot;container-title-short&quot;:&quot;&quot;},&quot;isTemporary&quot;:false}]},{&quot;citationID&quot;:&quot;MENDELEY_CITATION_ffc19876-48c1-4227-ad99-a3977e864aa3&quot;,&quot;properties&quot;:{&quot;noteIndex&quot;:0},&quot;isEdited&quot;:false,&quot;manualOverride&quot;:{&quot;citeprocText&quot;:&quot;&lt;sup&gt;49,80&lt;/sup&gt;&quot;,&quot;isManuallyOverridden&quot;:false,&quot;manualOverrideText&quot;:&quot;&quot;},&quot;citationTag&quot;:&quot;MENDELEY_CITATION_v3_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&quot;,&quot;citationItems&quot;:[{&quot;id&quot;:&quot;f8d29e5c-4de2-501c-a326-9eb121c592fa&quot;,&quot;itemData&quot;:{&quot;DOI&quot;:&quot;10.1002/DNEU.22868&quot;,&quot;ISSN&quot;:&quot;1932-846X&quot;,&quot;PMID&quot;:&quot;35213071&quot;,&quot;abstract&quot;:&quot;The Cadherin EGF LAG seven-pass G-type receptor (Celsr) family belongs to the adhesion G-protein coupled receptor superfamily. In most vertebrates, the Celsr family has three members (CELSR1–3), whereas zebrafish display four paralogues (celsr1a, 1b, 2, 3). Although studies have shown the importance of the Celsr family in planar cell polarity, axonal guidance, and dendritic growth, the molecular mechanisms of the Celsr family regulating these cellular processes in vertebrates remain elusive. Zebrafish is an experimentally more amenable model to study vertebrate development, as zebrafish embryos develop externally, optically transparent, remain alive with malformed organs, and zebrafish is genetically similar to humans. Understanding the detailed expression pattern is the first step of exploring the functional mechanisms of the genes involved in development. Thus, we report the spatiotemporal expression pattern of Celsr family members in zebrafish nervous tissues. Our analysis shows that celsr1b and celsr2 are expressed maternally. In embryos, celsr1a, celsr1b, and celsr2 are expressed in the neural progenitors, and celsr3 is expressed in all five primary neural clusters of the brain and mantle layer of the spinal cord. In juvenile zebrafish, celsr1a, celsr1b, and celsr2 are presumably expressed in the neural progenitor enriched regions of the CNS. Therefore, the expression pattern of zebrafish Celsr family members is reminiscent of patterns described in other vertebrates or mammalian speciate. This indicates the conserved role of Celsr family genes in nervous system development and suggests zebrafish as an excellent model to explore the cellular and molecular mechanisms of Celsr family genes in vertebrate neurogenesis.&quot;,&quot;author&quot;:[{&quot;dropping-particle&quot;:&quot;&quot;,&quot;family&quot;:&quot;Joshi&quot;,&quot;given&quot;:&quot;Bhagyashri&quot;,&quot;non-dropping-particle&quot;:&quot;&quot;,&quot;parse-names&quot;:false,&quot;suffix&quot;:&quot;&quot;},{&quot;dropping-particle&quot;:&quot;&quot;,&quot;family&quot;:&quot;Gaur&quot;,&quot;given&quot;:&quot;Himanshu&quot;,&quot;non-dropping-particle&quot;:&quot;&quot;,&quot;parse-names&quot;:false,&quot;suffix&quot;:&quot;&quot;},{&quot;dropping-particle&quot;:&quot;&quot;,&quot;family&quot;:&quot;Hui&quot;,&quot;given&quot;:&quot;Subhra Prakash&quot;,&quot;non-dropping-particle&quot;:&quot;&quot;,&quot;parse-names&quot;:false,&quot;suffix&quot;:&quot;&quot;},{&quot;dropping-particle&quot;:&quot;&quot;,&quot;family&quot;:&quot;Patra&quot;,&quot;given&quot;:&quot;Chinmoy&quot;,&quot;non-dropping-particle&quot;:&quot;&quot;,&quot;parse-names&quot;:false,&quot;suffix&quot;:&quot;&quot;}],&quot;container-title&quot;:&quot;Developmental Neurobiology&quot;,&quot;id&quot;:&quot;f8d29e5c-4de2-501c-a326-9eb121c592fa&quot;,&quot;issue&quot;:&quot;2&quot;,&quot;issued&quot;:{&quot;date-parts&quot;:[[&quot;2022&quot;,&quot;3&quot;,&quot;1&quot;]]},&quot;page&quot;:&quot;192-213&quot;,&quot;publisher&quot;:&quot;John Wiley &amp; Sons, Ltd&quot;,&quot;title&quot;:&quot;Celsr family genes are dynamically expressed in embryonic and juvenile zebrafish&quot;,&quot;type&quot;:&quot;article-journal&quot;,&quot;volume&quot;:&quot;82&quot;,&quot;container-title-short&quot;:&quot;Dev Neurobiol&quot;},&quot;uris&quot;:[&quot;http://www.mendeley.com/documents/?uuid=d069673a-eeed-3859-9073-77ddfb0868c7&quot;,&quot;http://www.mendeley.com/documents/?uuid=854a4c1f-66ce-452d-b965-b68fbb913f9c&quot;],&quot;isTemporary&quot;:false,&quot;legacyDesktopId&quot;:&quot;d069673a-eeed-3859-9073-77ddfb0868c7&quot;},{&quot;id&quot;:&quot;3c06c768-737d-371b-b942-9169af96f879&quot;,&quot;itemData&quot;:{&quot;type&quot;:&quot;article-journal&quot;,&quot;id&quot;:&quot;3c06c768-737d-371b-b942-9169af96f879&quot;,&quot;title&quot;:&quot;Planar cell polarity in development and disease&quot;,&quot;author&quot;:[{&quot;family&quot;:&quot;Butler&quot;,&quot;given&quot;:&quot;Mitchell T.&quot;,&quot;parse-names&quot;:false,&quot;dropping-particle&quot;:&quot;&quot;,&quot;non-dropping-particle&quot;:&quot;&quot;},{&quot;family&quot;:&quot;Wallingford&quot;,&quot;given&quot;:&quot;John B.&quot;,&quot;parse-names&quot;:false,&quot;dropping-particle&quot;:&quot;&quot;,&quot;non-dropping-particle&quot;:&quot;&quot;}],&quot;container-title&quot;:&quot;Nature Reviews Molecular Cell Biology 2017 18:6&quot;,&quot;accessed&quot;:{&quot;date-parts&quot;:[[2022,9,25]]},&quot;DOI&quot;:&quot;10.1038/nrm.2017.11&quot;,&quot;ISSN&quot;:&quot;1471-0080&quot;,&quot;PMID&quot;:&quot;28293032&quot;,&quot;URL&quot;:&quot;https://www.nature.com/articles/nrm.2017.11&quot;,&quot;issued&quot;:{&quot;date-parts&quot;:[[2017,3,15]]},&quot;page&quot;:&quot;375-388&quot;,&quot;abstract&quot;:&quot;Planar cell polarity — the asymmetric distribution of proteins in the plane of a cell sheet — dictates the orientation of various subcellular structures and drives collective cell rearrangements. Better understanding of this conserved axis of polarity can shed light on the mechanisms of morphogenetic processes and explain the underlying causes of human birth defects. Planar cell polarity (PCP) is an essential feature of animal tissues, whereby distinct polarity is established within the plane of a cell sheet. Tissue-wide establishment of PCP is driven by multiple global cues, including gradients of gene expression, gradients of secreted WNT ligands and anisotropic tissue strain. These cues guide the dynamic, subcellular enrichment of PCP proteins, which can self-assemble into mutually exclusive complexes at opposite sides of a cell. Endocytosis, endosomal trafficking and degradation dynamics of PCP components further regulate planar tissue patterning. This polarization propagates throughout the whole tissue, providing a polarity axis that governs collective morphogenetic events such as the orientation of subcellular structures and cell rearrangements. Reflecting the necessity of polarized cellular behaviours for proper development and function of diverse organs, defects in PCP have been implicated in human pathologies, most notably in severe birth defects.&quot;,&quot;publisher&quot;:&quot;Nature Publishing Group&quot;,&quot;issue&quot;:&quot;6&quot;,&quot;volume&quot;:&quot;18&quot;,&quot;container-title-short&quot;:&quot;&quot;},&quot;isTemporary&quot;:false}]},{&quot;citationID&quot;:&quot;MENDELEY_CITATION_8d099de7-de87-4b1f-b8e5-a5fde4e33c16&quot;,&quot;properties&quot;:{&quot;noteIndex&quot;:0},&quot;isEdited&quot;:false,&quot;manualOverride&quot;:{&quot;citeprocText&quot;:&quot;&lt;sup&gt;19,81,82&lt;/sup&gt;&quot;,&quot;isManuallyOverridden&quot;:false,&quot;manualOverrideText&quot;:&quot;&quot;},&quot;citationTag&quot;:&quot;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&quot;,&quot;citationItems&quot;:[{&quot;id&quot;:&quot;4d8d81dd-b17d-5934-bc8c-054c57c85a40&quot;,&quot;itemData&quot;:{&quot;DOI&quot;:&quot;10.1016/j.ydbio.2004.09.004&quot;,&quot;ISSN&quot;:&quot;0012-1606&quot;,&quot;PMID&quot;:&quot;15617691&quot;,&quot;abstract&quot;:&quot;The SCL transcription factor is critically important for vertebrate hematopoiesis and angiogenesis, and has been postulated to induce hemangioblasts, bipotential precursors for blood and endothelial cells. To investigate the function of scl during zebrafish hematopoietic and endothelial development, we utilized site-directed, anti-sense morpholinos to inhibit scl mRNA. Knockdown of scl resulted in a loss of primitive and definitive hematopoietic cell lineages. However, the expression of early hematopoietic genes, gata2 and lmo2, was unaffected, suggesting that hematopoietic cells were present but unable to further differentiate. Using gene expression analysis and visualization of vessel formation in live animals harboring an lmo2 promoter-green fluorescent protein reporter transgene (Tg(lmo2:EGFP)), we show that angioblasts were specified normally in the absence of scl, but later defects in angiogenesis were evident. While scl was not required for angioblast specification, forced expression of exogenous scl caused an expansion of both hematopoietic and endothelial gene expression, and a loss of somitic tissue. In cloche and spadetail mutants, forced expression of scl resulted in an expansion of hematopoietic but not endothelial tissue. Surprisingly, in cloche, lmo2 was not induced in response to scl over-expression. Taken together, these findings support distinct roles for scl in hematopoietic and endothelial development, downstream of hemangioblast development.&quot;,&quot;author&quot;:[{&quot;dropping-particle&quot;:&quot;&quot;,&quot;family&quot;:&quot;Dooley&quot;,&quot;given&quot;:&quot;Kimberly a&quot;,&quot;non-dropping-particle&quot;:&quot;&quot;,&quot;parse-names&quot;:false,&quot;suffix&quot;:&quot;&quot;},{&quot;dropping-particle&quot;:&quot;&quot;,&quot;family&quot;:&quot;Davidson&quot;,&quot;given&quot;:&quot;Alan J&quot;,&quot;non-dropping-particle&quot;:&quot;&quot;,&quot;parse-names&quot;:false,&quot;suffix&quot;:&quot;&quot;},{&quot;dropping-particle&quot;:&quot;&quot;,&quot;family&quot;:&quot;Zon&quot;,&quot;given&quot;:&quot;Leonard I&quot;,&quot;non-dropping-particle&quot;:&quot;&quot;,&quot;parse-names&quot;:false,&quot;suffix&quot;:&quot;&quot;}],&quot;container-title&quot;:&quot;Developmental biology&quot;,&quot;id&quot;:&quot;4d8d81dd-b17d-5934-bc8c-054c57c85a40&quot;,&quot;issue&quot;:&quot;2&quot;,&quot;issued&quot;:{&quot;date-parts&quot;:[[&quot;2005&quot;,&quot;1&quot;,&quot;15&quot;]]},&quot;page&quot;:&quot;522-36&quot;,&quot;title&quot;:&quot;Zebrafish scl functions independently in hematopoietic and endothelial development.&quot;,&quot;type&quot;:&quot;article-journal&quot;,&quot;volume&quot;:&quot;277&quot;,&quot;container-title-short&quot;:&quot;Dev Biol&quot;},&quot;uris&quot;:[&quot;http://www.mendeley.com/documents/?uuid=96075b7c-1055-452d-8040-7608326a6d63&quot;],&quot;isTemporary&quot;:false,&quot;legacyDesktopId&quot;:&quot;96075b7c-1055-452d-8040-7608326a6d63&quot;},{&quot;id&quot;:&quot;4c59d947-015b-3013-bed2-11c7854e6651&quot;,&quot;itemData&quot;:{&quot;type&quot;:&quot;article-journal&quot;,&quot;id&quot;:&quot;4c59d947-015b-3013-bed2-11c7854e6651&quot;,&quot;title&quot;:&quot;The 'definitive' (and 'primitive') guide to zebrafish hematopoiesis&quot;,&quot;author&quot;:[{&quot;family&quot;:&quot;Davidson&quot;,&quot;given&quot;:&quot;Alan J&quot;,&quot;parse-names&quot;:false,&quot;dropping-particle&quot;:&quot;&quot;,&quot;non-dropping-particle&quot;:&quot;&quot;},{&quot;family&quot;:&quot;Zon&quot;,&quot;given&quot;:&quot;Leonard I&quot;,&quot;parse-names&quot;:false,&quot;dropping-particle&quot;:&quot;&quot;,&quot;non-dropping-particle&quot;:&quot;&quot;}],&quot;container-title&quot;:&quot;Oncogene&quot;,&quot;container-title-short&quot;:&quot;Oncogene&quot;,&quot;DOI&quot;:&quot;10.1038/sj.onc.1207943&quot;,&quot;ISSN&quot;:&quot;0950-9232&quot;,&quot;PMID&quot;:&quot;15378083&quot;,&quot;URL&quot;:&quot;http://www.ncbi.nlm.nih.gov/entrez/query.fcgi?cmd=Retrieve&amp;db=PubMed&amp;dopt=Citation&amp;list_uids=15378083&quot;,&quot;issued&quot;:{&quot;date-parts&quot;:[[2004,9]]},&quot;page&quot;:&quot;7233-7246&quot;,&quot;abstract&quot;:&quot;Progressive advances using zebrafish as a model organism have provided hematologists with an additional genetic system to study blood cell formation and hematological malignancies. Despite extensive evolutionary divergence between bony fish (teleosts) and mammals, the molecular pathways governing hematopoiesis have been highly conserved. As a result, most (if not all) of the critical hematopoietic transcription factor genes identified in mammals have orthologues in zebrafish. As in other vertebrates, all of the teleost blood lineages are believed to originate from a pool of pluripotent, self-renewing hematopoietic stem cells. Here, we provide a detailed review of the timing, anatomical location, and transcriptional regulation of zebrafish 'primitive' and 'definitive' hematopoiesis as well as discuss a model of T-cell leukemia and recent advances in blood cell transplantation. Given that many of the regulatory genes that control embryonic hematopoiesis have been implicated in oncogenic pathways in adults, an understanding of blood cell ontogeny is likely to provide insights into the pathophysiology of human leukemias.&quot;,&quot;issue&quot;:&quot;43&quot;,&quot;volume&quot;:&quot;23&quot;},&quot;isTemporary&quot;:false},{&quot;id&quot;:&quot;899b66c1-0ebd-3021-a9ae-7a93d1c17783&quot;,&quot;itemData&quot;:{&quot;type&quot;:&quot;article-journal&quot;,&quot;id&quot;:&quot;899b66c1-0ebd-3021-a9ae-7a93d1c17783&quot;,&quot;title&quot;:&quot;SCL-GFP transgenic zebrafish: In vivo imaging of blood and endothelial development and identification of the initial site of definitive hematopoiesis&quot;,&quot;author&quot;:[{&quot;family&quot;:&quot;Zhang&quot;,&quot;given&quot;:&quot;Xiang Y.&quot;,&quot;parse-names&quot;:false,&quot;dropping-particle&quot;:&quot;&quot;,&quot;non-dropping-particle&quot;:&quot;&quot;},{&quot;family&quot;:&quot;Rodaway&quot;,&quot;given&quot;:&quot;A. R F&quot;,&quot;parse-names&quot;:false,&quot;dropping-particle&quot;:&quot;&quot;,&quot;non-dropping-particle&quot;:&quot;&quot;}],&quot;container-title&quot;:&quot;Developmental Biology&quot;,&quot;container-title-short&quot;:&quot;Dev Biol&quot;,&quot;DOI&quot;:&quot;10.1016/j.ydbio.2007.04.002&quot;,&quot;ISBN&quot;:&quot;0012-1606 (Print)\\r0012-1606 (Linking)&quot;,&quot;ISSN&quot;:&quot;00121606&quot;,&quot;PMID&quot;:&quot;17559829&quot;,&quot;issued&quot;:{&quot;date-parts&quot;:[[2007]]},&quot;page&quot;:&quot;179-194&quot;,&quot;abstract&quot;:&quot;The bHLH transcription factor SCL plays a central role in the generation of hematopoietic cells in vertebrates. We modified a PAC containing the whole zebrafish scl locus, inserting GFP into the first coding exon of scl. In germline-transgenic zebrafish generated using this construct, GFP expression completely recapitulates the endogenous expression of scl in blood, endothelium and CNS. We performed in vivo timelapse imaging of blood and endothelial precursor migration at the single-cell level and show that these cells migrate from the posterior lateral plate mesoderm to their site of differentiation in the intermediate cell mass. The anterior lateral plate domain of GFP expression gives rise to primitive macrophages and the blood vessels of the head. In later embryos, GFP expression identifies clusters of hematopoietic cells that develop between the dorsal aorta and posterior cardinal veins after primitive erythrocytes have entered circulation. Two treatments that block definitive hematopoiesis (treatment with dioxin (TCDD), and injection of an antisense morpholino oligonucleotide targeted to runx1) ablate these hematopoietic clusters. This indicates that these clusters represent the first site of definitive hematopoiesis in zebrafish. This site is anatomically homologous to the proposed source of hematopoietic stem cells in amniotes, the aorta-gonad-mesonephros (AGM) region. A second transgenic line, containing the promoter of scl driving GFP, lacks expression in the definitive clusters. ?? 2007 Elsevier Inc. All rights reserved.&quot;,&quot;issue&quot;:&quot;2&quot;,&quot;volume&quot;:&quot;307&quot;},&quot;isTemporary&quot;:false}]},{&quot;citationID&quot;:&quot;MENDELEY_CITATION_d107b5dd-3fda-4765-8f7e-db6b4b8dd5b5&quot;,&quot;properties&quot;:{&quot;noteIndex&quot;:0},&quot;isEdited&quot;:false,&quot;manualOverride&quot;:{&quot;citeprocText&quot;:&quot;&lt;sup&gt;83–85&lt;/sup&gt;&quot;,&quot;isManuallyOverridden&quot;:false,&quot;manualOverrideText&quot;:&quot;&quot;},&quot;citationTag&quot;:&quot;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&quot;,&quot;citationItems&quot;:[{&quot;id&quot;:&quot;9a49f905-ad35-3353-9465-17a2deeca1f5&quot;,&quot;itemData&quot;:{&quot;type&quot;:&quot;article-journal&quot;,&quot;id&quot;:&quot;9a49f905-ad35-3353-9465-17a2deeca1f5&quot;,&quot;title&quot;:&quot;Vangl2-dependent regulation of membrane protrusions and directed migration requires a fibronectin extracellular matrix&quot;,&quot;author&quot;:[{&quot;family&quot;:&quot;Love&quot;,&quot;given&quot;:&quot;Anna M.&quot;,&quot;parse-names&quot;:false,&quot;dropping-particle&quot;:&quot;&quot;,&quot;non-dropping-particle&quot;:&quot;&quot;},{&quot;family&quot;:&quot;Prince&quot;,&quot;given&quot;:&quot;Dianna J.&quot;,&quot;parse-names&quot;:false,&quot;dropping-particle&quot;:&quot;&quot;,&quot;non-dropping-particle&quot;:&quot;&quot;},{&quot;family&quot;:&quot;Jessen&quot;,&quot;given&quot;:&quot;Jason R.&quot;,&quot;parse-names&quot;:false,&quot;dropping-particle&quot;:&quot;&quot;,&quot;non-dropping-particle&quot;:&quot;&quot;}],&quot;container-title&quot;:&quot;Development&quot;,&quot;accessed&quot;:{&quot;date-parts&quot;:[[2018,10,17]]},&quot;DOI&quot;:&quot;10.1242/dev.165472&quot;,&quot;ISSN&quot;:&quot;0950-1991&quot;,&quot;PMID&quot;:&quot;30327324&quot;,&quot;URL&quot;:&quot;http://www.ncbi.nlm.nih.gov/pubmed/30327324&quot;,&quot;issued&quot;:{&quot;date-parts&quot;:[[2018,10,16]]},&quot;page&quot;:&quot;dev.165472&quot;,&quot;abstract&quot;:&quot;During zebrafish gastrulation the planar cell polarity (PCP) protein Vang-like 2 (Vangl2) regulates polarization of cells engaged in directed migration. However, it is unclear whether Vangl2 influences membrane-protrusive activities in migrating gastrula cells and if these processes require the fibronectin extracellular matrix. We report that Vangl2 modulates formation and polarization of actin-rich filopodia-like and large lamellipodia-like protrusions in ectodermal cells. By contrast, disrupted Glypican4/PCP signaling affects protrusion polarity but not protrusion number or directed migration. Analysis of fluorescent fusion protein expression suggests widespread Vangl2 symmetry in migrating cells but enrichment at membrane domains with developing large protrusions compared to non-protrusive domains. We show the fibronectin extracellular matrix is essential for cell surface Vangl2 expression, membrane-protrusive activity, and directed migration. Manipulation of fibronectin protein levels rescues protrusion and directed migration phenotypes in vangl2 mutant embryos, but is not sufficient to restore PCP and convergence and extension movements. Together, our findings identify distinct roles for Vangl2 and Glypican4/PCP signaling during membrane protrusion formation and demonstrate cell-matrix interactions underlie Vangl2-dependent regulation of protrusive activities in migrating gastrula cells.&quot;,&quot;container-title-short&quot;:&quot;&quot;},&quot;isTemporary&quot;:false},{&quot;id&quot;:&quot;dda275b3-66d3-337b-8eb9-f703cd598f1a&quot;,&quot;itemData&quot;:{&quot;type&quot;:&quot;article-journal&quot;,&quot;id&quot;:&quot;dda275b3-66d3-337b-8eb9-f703cd598f1a&quot;,&quot;title&quot;:&quot;A dynamic intracellular distribution of Vangl2 accompanies cell polarization during zebrafish gastrulation&quot;,&quot;author&quot;:[{&quot;family&quot;:&quot;Roszko&quot;,&quot;given&quot;:&quot;Isabelle&quot;,&quot;parse-names&quot;:false,&quot;dropping-particle&quot;:&quot;&quot;,&quot;non-dropping-particle&quot;:&quot;&quot;},{&quot;family&quot;:&quot;Sepich&quot;,&quot;given&quot;:&quot;Diane S.&quot;,&quot;parse-names&quot;:false,&quot;dropping-particle&quot;:&quot;&quot;,&quot;non-dropping-particle&quot;:&quot;&quot;},{&quot;family&quot;:&quot;Jessen&quot;,&quot;given&quot;:&quot;Jason R.&quot;,&quot;parse-names&quot;:false,&quot;dropping-particle&quot;:&quot;&quot;,&quot;non-dropping-particle&quot;:&quot;&quot;},{&quot;family&quot;:&quot;Chandrasekhar&quot;,&quot;given&quot;:&quot;Anand&quot;,&quot;parse-names&quot;:false,&quot;dropping-particle&quot;:&quot;&quot;,&quot;non-dropping-particle&quot;:&quot;&quot;},{&quot;family&quot;:&quot;Solnica-Krezel&quot;,&quot;given&quot;:&quot;Lilianna&quot;,&quot;parse-names&quot;:false,&quot;dropping-particle&quot;:&quot;&quot;,&quot;non-dropping-particle&quot;:&quot;&quot;}],&quot;container-title&quot;:&quot;Development (Cambridge)&quot;,&quot;DOI&quot;:&quot;10.1242/dev.119032&quot;,&quot;ISSN&quot;:&quot;14779129&quot;,&quot;PMID&quot;:&quot;26062934&quot;,&quot;issued&quot;:{&quot;date-parts&quot;:[[2015]]},&quot;abstract&quot;:&quot;During vertebrate gastrulation, convergence and extension movements elongate embryonic tissues anteroposteriorly and narrow them mediolaterally. Planar cell polarity (PCP) signaling is essential for mediolateral cell elongation underlying these movements, but how this polarity arises is poorly understood. We analyzed the elongation, orientation and migration behaviors of lateral mesodermal cells undergoing convergence and extension movements in wild-type zebrafish embryos and mutants for the Wnt/PCP core component Vangl2 (Trilobite).We demonstrate that Vangl2 function is required at the timewhencells transition to a highlyelongated and mediolaterally aligned body. vangl2 mutant cells fail to undergo this transition and to migrate along a straight path with high net speed towards the dorsal midline. Instead, vangl2 mutant cells exhibit an anterior/animal pole bias in cell body alignment and movement direction, suggesting that PCP signaling promotes effective dorsal migration in part by suppressing anterior/ animalward cell polarity and movement. Endogenous Vangl2 protein accumulates at the plasmamembrane of mesenchymal converging cells at the time its function is required for mediolaterally polarized cell behavior. Heterochronic cell transplantations demonstrated that Vangl2 cell membrane accumulation is stage dependent and regulated by both intrinsic factors and an extracellular signal, which is distinct from PCP signaling or other gastrulation regulators, including BMP and Nodals. Moreover, mosaic expression of fusion proteins revealed enrichment of Vangl2 at the anterior cell edges of highly mediolaterally elongated cells. These results demonstrate that the dynamic Vangl2 intracellular distribution is coordinated with and necessary for the changes in convergence and extension cell behaviors during gastrulation.&quot;,&quot;container-title-short&quot;:&quot;&quot;},&quot;isTemporary&quot;:false},{&quot;id&quot;:&quot;fdd838ff-36ec-35f8-a721-09de04c26fe8&quot;,&quot;itemData&quot;:{&quot;type&quot;:&quot;article-journal&quot;,&quot;id&quot;:&quot;fdd838ff-36ec-35f8-a721-09de04c26fe8&quot;,&quot;title&quot;:&quot;Wnt-Frizzled/Planar Cell Polarity Signaling: Cellular Orientation by Facing the Wind (Wnt)&quot;,&quot;author&quot;:[{&quot;family&quot;:&quot;Yang&quot;,&quot;given&quot;:&quot;Yingzi&quot;,&quot;parse-names&quot;:false,&quot;dropping-particle&quot;:&quot;&quot;,&quot;non-dropping-particle&quot;:&quot;&quot;},{&quot;family&quot;:&quot;Mlodzik&quot;,&quot;given&quot;:&quot;Marek&quot;,&quot;parse-names&quot;:false,&quot;dropping-particle&quot;:&quot;&quot;,&quot;non-dropping-particle&quot;:&quot;&quot;}],&quot;container-title&quot;:&quot;Annual Review of Cell and Developmental Biology&quot;,&quot;container-title-short&quot;:&quot;Annu Rev Cell Dev Biol&quot;,&quot;accessed&quot;:{&quot;date-parts&quot;:[[2018,5,7]]},&quot;DOI&quot;:&quot;10.1146/annurev-cellbio-100814-125315&quot;,&quot;ISSN&quot;:&quot;1081-0706&quot;,&quot;URL&quot;:&quot;http://www.annualreviews.org/doi/10.1146/annurev-cellbio-100814-125315&quot;,&quot;issued&quot;:{&quot;date-parts&quot;:[[2015,11,13]]},&quot;page&quot;:&quot;623-646&quot;,&quot;abstract&quot;:&quot;The establishment of planar cell polarity (PCP) in epithelial and mesenchymal cells is a critical, evolutionarily conserved process during development and organogenesis. Analyses in Drosophila and several vertebrate model organisms have contributed a wealth of information on the regulation of PCP. A key conserved pathway regulating PCP, the so-called core Wnt-Frizzled PCP (Fz/PCP) signaling pathway, was initially identified through genetic studies of Drosophila. PCP studies in vertebrates, most notably mouse and zebrafish, have identified novel factors in PCP signaling and have also defined cellular features requiring PCP signaling input. These studies have shifted focus to the role of Van Gogh (Vang)/Vangl genes in this molecular system. This review focuses on new insights into the core Fz/Vangl/PCP pathway and recent advances in Drosophila and vertebrate PCP studies. We attempt to integrate these within the existing core Fz/Vangl/PCP signaling framework.&quot;,&quot;publisher&quot;:&quot; Annual Reviews &quot;,&quot;issue&quot;:&quot;1&quot;,&quot;volume&quot;:&quot;31&quot;},&quot;isTemporary&quot;:false}]},{&quot;citationID&quot;:&quot;MENDELEY_CITATION_684600e8-b13a-46ea-b473-4b90da318cb4&quot;,&quot;properties&quot;:{&quot;noteIndex&quot;:0},&quot;isEdited&quot;:false,&quot;manualOverride&quot;:{&quot;citeprocText&quot;:&quot;&lt;sup&gt;60,84,86–91&lt;/sup&gt;&quot;,&quot;isManuallyOverridden&quot;:false,&quot;manualOverrideText&quot;:&quot;&quot;},&quot;citationTag&quot;:&quot;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&quot;,&quot;citationItems&quot;:[{&quot;id&quot;:&quot;3ee1f696-c62d-503d-814f-0852782aeb65&quot;,&quot;itemData&quot;:{&quot;DOI&quot;:&quot;10.1242/dev.182188&quot;,&quot;ISSN&quot;:&quot;1477-9129&quot;,&quot;PMID&quot;:&quot;31719041&quot;,&quot;abstract&quot;:&quot;Lateral zebrafish hypoblast cells initiate dorsal convergence near mid-gastrulation and exhibit non-polarized morphologies, limited cell-cell contact, and indirect migration trajectories. By late gastrulation mesodermal cells become packed as they engage in planar cell polarity (PCP)-dependent movement. Here, we aimed to understand this transition in cell behavior by examining the relationship between protrusion dynamics and establishment of PCP and directed migration. We found that wild-type cells undergo a reduction in bleb protrusions near late gastrulation accompanied by a VANGL planar cell polarity protein 2 (Vangl2) regulated increase in filopodia number and polarization. Manipulation of blebs is sufficient to interfere with PCP and directed migration. We show that Vangl2, fibronectin, and Cadherin 2 function to suppress blebbing. Vangl2 maintains Ezrin b (Ezrb) protein levels and higher Ezrb activation rescues defective mediolateral cell alignment and migration paths in vangl2 mutant embryos. Transplantation experiments show that loss of vangl2 disrupts protrusion formation cell-autonomously while fibronectin acts non-autonomously. We propose that dorsal convergence requires the coordinated action of Vangl2, Ezrb, and cell adhesion proteins to inhibit blebs and promote polarized actin-rich protrusive activity and PCP.&quot;,&quot;author&quot;:[{&quot;dropping-particle&quot;:&quot;&quot;,&quot;family&quot;:&quot;Prince&quot;,&quot;given&quot;:&quot;Dianna J&quot;,&quot;non-dropping-particle&quot;:&quot;&quot;,&quot;parse-names&quot;:false,&quot;suffix&quot;:&quot;&quot;},{&quot;dropping-particle&quot;:&quot;&quot;,&quot;family&quot;:&quot;Jessen&quot;,&quot;given&quot;:&quot;Jason R&quot;,&quot;non-dropping-particle&quot;:&quot;&quot;,&quot;parse-names&quot;:false,&quot;suffix&quot;:&quot;&quot;}],&quot;container-title&quot;:&quot;Development (Cambridge, England)&quot;,&quot;id&quot;:&quot;3ee1f696-c62d-503d-814f-0852782aeb65&quot;,&quot;issued&quot;:{&quot;date-parts&quot;:[[&quot;2019&quot;,&quot;11&quot;,&quot;12&quot;]]},&quot;publisher&quot;:&quot;Oxford University Press for The Company of Biologists Limited&quot;,&quot;title&quot;:&quot;Dorsal convergence of gastrula cells requires a Vangl2 and adhesion protein-dependent change in protrusive activity.&quot;,&quot;type&quot;:&quot;article-journal&quot;,&quot;container-title-short&quot;:&quot;Development&quot;},&quot;uris&quot;:[&quot;http://www.mendeley.com/documents/?uuid=d24ea900-3624-38ae-bf6d-6fb537edb876&quot;,&quot;http://www.mendeley.com/documents/?uuid=5667ed88-3ff8-490b-83db-09a71a55746e&quot;],&quot;isTemporary&quot;:false,&quot;legacyDesktopId&quot;:&quot;d24ea900-3624-38ae-bf6d-6fb537edb876&quot;},{&quot;id&quot;:&quot;50375778-4f96-502e-ab12-6e797743a63a&quot;,&quot;itemData&quot;:{&quot;DOI&quot;:&quot;10.1006/DBIO.1998.9032&quot;,&quot;ISSN&quot;:&quot;0012-1606&quot;,&quot;PMID&quot;:&quot;9808788&quot;,&quot;abstract&quot;:&quot;Vertebrate eye development in the anterior region of the neural plate involves a series of inductive interactions dependent on the underlying prechordal plate and signals from the midline of the neural plate, including Hedgehog. The mechanisms controlling the spatiotemporal expression pattern of hedgehog genes are currently not understood. Cyclopia is observed in trilobite (tri) and knypek (kny) mutants with affected convergent extension of the embryonic axis during gastrulation. Here, we demonstrate that tri mutants show a high frequency of partial or complete cyclopia, kny mutants exhibit cyclopia infrequently, while kny(m119) tri(m209) double-mutant embryos have dramatically reduced convergent extension and are completely cyclopic. We analyzed the relationships between the convergent extension defect, the expression of hedgehog and prechordal plate genes, and the formation of cyclopia in kny(m119) and tri(m209) mutants. Our results correlate the cyclopia phenotype with the abnormal location of hh-expressing cells with respect to the optic primordium. We show that cyclopia in these mutants is not due to an incompetence of tri and kny cells to respond to Hedgehog signaling. Rather, it is a consequence of exceeding a critical distance (&gt;40-50 μm) between hedgehog-expressing cells and the prospective eye field. We hypothesize that at this distance, midline cells are not in an appropriate position to physically separate the eye field and that HH and other signals do not reach the appropriate target cells. Furthermore, tri and kny have overlapping functions in establishing proper alignment of the anterior neural plate and midline cells expressing shh and twhh genes when the partitioning of the eye primordium takes place.&quot;,&quot;author&quot;:[{&quot;dropping-particle&quot;:&quot;&quot;,&quot;family&quot;:&quot;Marlow&quot;,&quot;given&quot;:&quot;Florence&quot;,&quot;non-dropping-particle&quot;:&quot;&quot;,&quot;parse-names&quot;:false,&quot;suffix&quot;:&quot;&quot;},{&quot;dropping-particle&quot;:&quot;&quot;,&quot;family&quot;:&quot;Zwartkruis&quot;,&quot;given&quot;:&quot;Fried&quot;,&quot;non-dropping-particle&quot;:&quot;&quot;,&quot;parse-names&quot;:false,&quot;suffix&quot;:&quot;&quot;},{&quot;dropping-particle&quot;:&quot;&quot;,&quot;family&quot;:&quot;Malicki&quot;,&quot;given&quot;:&quot;Jarema&quot;,&quot;non-dropping-particle&quot;:&quot;&quot;,&quot;parse-names&quot;:false,&quot;suffix&quot;:&quot;&quot;},{&quot;dropping-particle&quot;:&quot;&quot;,&quot;family&quot;:&quot;Neuhauss&quot;,&quot;given&quot;:&quot;Stephan C.F.&quot;,&quot;non-dropping-particle&quot;:&quot;&quot;,&quot;parse-names&quot;:false,&quot;suffix&quot;:&quot;&quot;},{&quot;dropping-particle&quot;:&quot;&quot;,&quot;family&quot;:&quot;Abbas&quot;,&quot;given&quot;:&quot;Leila&quot;,&quot;non-dropping-particle&quot;:&quot;&quot;,&quot;parse-names&quot;:false,&quot;suffix&quot;:&quot;&quot;},{&quot;dropping-particle&quot;:&quot;&quot;,&quot;family&quot;:&quot;Weaver&quot;,&quot;given&quot;:&quot;Molly&quot;,&quot;non-dropping-particle&quot;:&quot;&quot;,&quot;parse-names&quot;:false,&quot;suffix&quot;:&quot;&quot;},{&quot;dropping-particle&quot;:&quot;&quot;,&quot;family&quot;:&quot;Driever&quot;,&quot;given&quot;:&quot;Wolfgang&quot;,&quot;non-dropping-particle&quot;:&quot;&quot;,&quot;parse-names&quot;:false,&quot;suffix&quot;:&quot;&quot;},{&quot;dropping-particle&quot;:&quot;&quot;,&quot;family&quot;:&quot;Solnica-Krezel&quot;,&quot;given&quot;:&quot;Lilianna&quot;,&quot;non-dropping-particle&quot;:&quot;&quot;,&quot;parse-names&quot;:false,&quot;suffix&quot;:&quot;&quot;}],&quot;container-title&quot;:&quot;Developmental biology&quot;,&quot;id&quot;:&quot;50375778-4f96-502e-ab12-6e797743a63a&quot;,&quot;issue&quot;:&quot;2&quot;,&quot;issued&quot;:{&quot;date-parts&quot;:[[&quot;1998&quot;,&quot;11&quot;,&quot;15&quot;]]},&quot;page&quot;:&quot;382-399&quot;,&quot;publisher&quot;:&quot;Dev Biol&quot;,&quot;title&quot;:&quot;Functional interactions of genes mediating convergent extension, knypek and trilobite, during the partitioning of the eye primordium in zebrafish&quot;,&quot;type&quot;:&quot;article-journal&quot;,&quot;volume&quot;:&quot;203&quot;,&quot;container-title-short&quot;:&quot;Dev Biol&quot;},&quot;uris&quot;:[&quot;http://www.mendeley.com/documents/?uuid=e1f58f80-75f2-3e7e-942b-0dc6e055acb0&quot;],&quot;isTemporary&quot;:false,&quot;legacyDesktopId&quot;:&quot;e1f58f80-75f2-3e7e-942b-0dc6e055acb0&quot;},{&quot;id&quot;:&quot;39e34b58-57fc-5149-85bf-0044b5f2c976&quot;,&quot;itemData&quot;:{&quot;DOI&quot;:&quot;10.1242/DEV.094839/VIDEO-2&quot;,&quot;ISSN&quot;:&quot;09501991&quot;,&quot;PMID&quot;:&quot;23821037&quot;,&quot;abstract&quot;:&quot;During vertebrate gastrulation, Wnt/planar cell polarity (PCP) signaling orchestrates polarized cell behaviors underlying convergence and extension (C&amp;E) movements to narrow embryonic tissues mediolaterally and lengthen them anteroposteriorly. Here, we have identified Gpr125, an adhesion G protein-coupled receptor, as a novel modulator of the Wnt/PCP signaling system. Excess Gpr125 impaired C&amp;E movements and the underlying cell and molecular polarities. Reduced Gpr125 function exacerbated the C&amp;E and facial branchiomotor neuron (FBMN) migration defects of embryos with reduced Wnt/PCP signaling. At the molecular level, Gpr125 recruited Dishevelled to the cell membrane, a prerequisite for Wnt/PCP activation. Moreover, Gpr125 and Dvl mutually clustered one another to form discrete membrane subdomains, and the Gpr125 intracellular domain directly interacted with Dvl in pull-down assays. Intriguingly, Dvl and Gpr125 were able to recruit a subset of PCP components into membrane subdomains, suggesting that Gpr125 may modulate the composition of Wnt/PCP membrane complexes. Our study reveals a role for Gpr125 in PCP-mediated processes and provides mechanistic insight into Wnt/PCP signaling. © 2013. Published by The Company of Biologists Ltd.&quot;,&quot;author&quot;:[{&quot;dropping-particle&quot;:&quot;&quot;,&quot;family&quot;:&quot;Li&quot;,&quot;given&quot;:&quot;Xin&quot;,&quot;non-dropping-particle&quot;:&quot;&quot;,&quot;parse-names&quot;:false,&quot;suffix&quot;:&quot;&quot;},{&quot;dropping-particle&quot;:&quot;&quot;,&quot;family&quot;:&quot;Roszko&quot;,&quot;given&quot;:&quot;Isabelle&quot;,&quot;non-dropping-particle&quot;:&quot;&quot;,&quot;parse-names&quot;:false,&quot;suffix&quot;:&quot;&quot;},{&quot;dropping-particle&quot;:&quot;&quot;,&quot;family&quot;:&quot;Sepich&quot;,&quot;given&quot;:&quot;Diane S.&quot;,&quot;non-dropping-particle&quot;:&quot;&quot;,&quot;parse-names&quot;:false,&quot;suffix&quot;:&quot;&quot;},{&quot;dropping-particle&quot;:&quot;&quot;,&quot;family&quot;:&quot;Ni&quot;,&quot;given&quot;:&quot;Mingwei&quot;,&quot;non-dropping-particle&quot;:&quot;&quot;,&quot;parse-names&quot;:false,&quot;suffix&quot;:&quot;&quot;},{&quot;dropping-particle&quot;:&quot;&quot;,&quot;family&quot;:&quot;Hamm&quot;,&quot;given&quot;:&quot;Heidi E.&quot;,&quot;non-dropping-particle&quot;:&quot;&quot;,&quot;parse-names&quot;:false,&quot;suffix&quot;:&quot;&quot;},{&quot;dropping-particle&quot;:&quot;&quot;,&quot;family&quot;:&quot;Marlow&quot;,&quot;given&quot;:&quot;Florence L.&quot;,&quot;non-dropping-particle&quot;:&quot;&quot;,&quot;parse-names&quot;:false,&quot;suffix&quot;:&quot;&quot;},{&quot;dropping-particle&quot;:&quot;&quot;,&quot;family&quot;:&quot;Solnica-Krezel&quot;,&quot;given&quot;:&quot;Lilianna&quot;,&quot;non-dropping-particle&quot;:&quot;&quot;,&quot;parse-names&quot;:false,&quot;suffix&quot;:&quot;&quot;}],&quot;container-title&quot;:&quot;Development (Cambridge)&quot;,&quot;id&quot;:&quot;39e34b58-57fc-5149-85bf-0044b5f2c976&quot;,&quot;issue&quot;:&quot;14&quot;,&quot;issued&quot;:{&quot;date-parts&quot;:[[&quot;2013&quot;,&quot;7&quot;,&quot;15&quot;]]},&quot;page&quot;:&quot;3028-3039&quot;,&quot;publisher&quot;:&quot;The Company of Biologists&quot;,&quot;title&quot;:&quot;Gpr125 modulates Dishevelled distribution and planar cell polarity signaling&quot;,&quot;type&quot;:&quot;article-journal&quot;,&quot;volume&quot;:&quot;140&quot;,&quot;container-title-short&quot;:&quot;&quot;},&quot;uris&quot;:[&quot;http://www.mendeley.com/documents/?uuid=9558e2e3-4655-3d13-a86b-80f32b4c09c5&quot;],&quot;isTemporary&quot;:false,&quot;legacyDesktopId&quot;:&quot;9558e2e3-4655-3d13-a86b-80f32b4c09c5&quot;},{&quot;id&quot;:&quot;8232426b-3278-32a5-a81b-d55026d150af&quot;,&quot;itemData&quot;:{&quot;type&quot;:&quot;article-journal&quot;,&quot;id&quot;:&quot;8232426b-3278-32a5-a81b-d55026d150af&quot;,&quot;title&quot;:&quot;Mutations affecting morphogenesis during gastrulation and tail formation in the zebrafish, Danio rerio.&quot;,&quot;author&quot;:[{&quot;family&quot;:&quot;Hammerschmidt&quot;,&quot;given&quot;:&quot;M&quot;,&quot;parse-names&quot;:false,&quot;dropping-particle&quot;:&quot;&quot;,&quot;non-dropping-particle&quot;:&quot;&quot;},{&quot;family&quot;:&quot;Pelegri&quot;,&quot;given&quot;:&quot;F&quot;,&quot;parse-names&quot;:false,&quot;dropping-particle&quot;:&quot;&quot;,&quot;non-dropping-particle&quot;:&quot;&quot;},{&quot;family&quot;:&quot;Mullins&quot;,&quot;given&quot;:&quot;M C&quot;,&quot;parse-names&quot;:false,&quot;dropping-particle&quot;:&quot;&quot;,&quot;non-dropping-particle&quot;:&quot;&quot;},{&quot;family&quot;:&quot;Kane&quot;,&quot;given&quot;:&quot;D A&quot;,&quot;parse-names&quot;:false,&quot;dropping-particle&quot;:&quot;&quot;,&quot;non-dropping-particle&quot;:&quot;&quot;},{&quot;family&quot;:&quot;Brand&quot;,&quot;given&quot;:&quot;M&quot;,&quot;parse-names&quot;:false,&quot;dropping-particle&quot;:&quot;&quot;,&quot;non-dropping-particle&quot;:&quot;&quot;},{&quot;family&quot;:&quot;Eeden&quot;,&quot;given&quot;:&quot;F J&quot;,&quot;parse-names&quot;:false,&quot;dropping-particle&quot;:&quot;&quot;,&quot;non-dropping-particle&quot;:&quot;van&quot;},{&quot;family&quot;:&quot;Furutani-Seiki&quot;,&quot;given&quot;:&quot;M&quot;,&quot;parse-names&quot;:false,&quot;dropping-particle&quot;:&quot;&quot;,&quot;non-dropping-particle&quot;:&quot;&quot;},{&quot;family&quot;:&quot;Granato&quot;,&quot;given&quot;:&quot;M&quot;,&quot;parse-names&quot;:false,&quot;dropping-particle&quot;:&quot;&quot;,&quot;non-dropping-particle&quot;:&quot;&quot;},{&quot;family&quot;:&quot;Haffter&quot;,&quot;given&quot;:&quot;P&quot;,&quot;parse-names&quot;:false,&quot;dropping-particle&quot;:&quot;&quot;,&quot;non-dropping-particle&quot;:&quot;&quot;},{&quot;family&quot;:&quot;Heisenberg&quot;,&quot;given&quot;:&quot;C P&quot;,&quot;parse-names&quot;:false,&quot;dropping-particle&quot;:&quot;&quot;,&quot;non-dropping-particle&quot;:&quot;&quot;},{&quot;family&quot;:&quot;Jiang&quot;,&quot;given&quot;:&quot;Y J&quot;,&quot;parse-names&quot;:false,&quot;dropping-particle&quot;:&quot;&quot;,&quot;non-dropping-particle&quot;:&quot;&quot;},{&quot;family&quot;:&quot;Kelsh&quot;,&quot;given&quot;:&quot;R N&quot;,&quot;parse-names&quot;:false,&quot;dropping-particle&quot;:&quot;&quot;,&quot;non-dropping-particle&quot;:&quot;&quot;},{&quot;family&quot;:&quot;Odenthal&quot;,&quot;given&quot;:&quot;J&quot;,&quot;parse-names&quot;:false,&quot;dropping-particle&quot;:&quot;&quot;,&quot;non-dropping-particle&quot;:&quot;&quot;},{&quot;family&quot;:&quot;Warga&quot;,&quot;given&quot;:&quot;R M&quot;,&quot;parse-names&quot;:false,&quot;dropping-particle&quot;:&quot;&quot;,&quot;non-dropping-particle&quot;:&quot;&quot;},{&quot;family&quot;:&quot;Nüsslein-Volhard&quot;,&quot;given&quot;:&quot;C&quot;,&quot;parse-names&quot;:false,&quot;dropping-particle&quot;:&quot;&quot;,&quot;non-dropping-particle&quot;:&quot;&quot;}],&quot;container-title&quot;:&quot;Development (Cambridge, England)&quot;,&quot;container-title-short&quot;:&quot;Development&quot;,&quot;accessed&quot;:{&quot;date-parts&quot;:[[2019,11,5]]},&quot;ISSN&quot;:&quot;0950-1991&quot;,&quot;PMID&quot;:&quot;9007236&quot;,&quot;URL&quot;:&quot;http://www.ncbi.nlm.nih.gov/pubmed/9007236&quot;,&quot;issued&quot;:{&quot;date-parts&quot;:[[1996,12]]},&quot;page&quot;:&quot;143-51&quot;,&quot;abstract&quot;:&quot;We have identified several genes that are required for various morphogenetic processes during gastrulation and tail formation. Two genes are required in the anterior region of the body axis: one eyed pinhead (oep) and dirty nose (dns).oep mutant embryos are defective in prechordal plate formation and the specification of anterior and ventral structures of the central nervous system. In dns mutants, cells of the prechordal plate, such as the prospective hatching gland cells, fail to specify. Two genes are required for convergence and extension movements. In mutant trilobite embryos, extension movements on the dorsal side of the embryo are affected, whereas in the formerly described spadetail mutants, for which two new alleles have been isolated, convergent movements of ventrolateral cells to the dorsal side are blocked. Two genes are required for the development of the posterior end of the body axis. In pipetail mutants, the tailbud fails to move ventrally on the yolk sac after germ ring closure, and the tip of the tail fails to detach from the yolk tube. Mutants in kugelig (kgg) do not form the yolk tube at the posterior side of the yolk sac.&quot;,&quot;volume&quot;:&quot;123&quot;},&quot;isTemporary&quot;:false},{&quot;id&quot;:&quot;02821eb7-df54-3c21-a048-6473dca48155&quot;,&quot;itemData&quot;:{&quot;type&quot;:&quot;article-journal&quot;,&quot;id&quot;:&quot;02821eb7-df54-3c21-a048-6473dca48155&quot;,&quot;title&quot;:&quot;Zebrafish trilobite identifies new roles for Strabismus in gastrulation and neuronal movements&quot;,&quot;author&quot;:[{&quot;family&quot;:&quot;Jessen&quot;,&quot;given&quot;:&quot;Jason R.&quot;,&quot;parse-names&quot;:false,&quot;dropping-particle&quot;:&quot;&quot;,&quot;non-dropping-particle&quot;:&quot;&quot;},{&quot;family&quot;:&quot;Topczewski&quot;,&quot;given&quot;:&quot;Jacek&quot;,&quot;parse-names&quot;:false,&quot;dropping-particle&quot;:&quot;&quot;,&quot;non-dropping-particle&quot;:&quot;&quot;},{&quot;family&quot;:&quot;Bingham&quot;,&quot;given&quot;:&quot;Stephanie&quot;,&quot;parse-names&quot;:false,&quot;dropping-particle&quot;:&quot;&quot;,&quot;non-dropping-particle&quot;:&quot;&quot;},{&quot;family&quot;:&quot;Sepich&quot;,&quot;given&quot;:&quot;Diane S.&quot;,&quot;parse-names&quot;:false,&quot;dropping-particle&quot;:&quot;&quot;,&quot;non-dropping-particle&quot;:&quot;&quot;},{&quot;family&quot;:&quot;Marlow&quot;,&quot;given&quot;:&quot;Florence&quot;,&quot;parse-names&quot;:false,&quot;dropping-particle&quot;:&quot;&quot;,&quot;non-dropping-particle&quot;:&quot;&quot;},{&quot;family&quot;:&quot;Chandrasekhar&quot;,&quot;given&quot;:&quot;Anand&quot;,&quot;parse-names&quot;:false,&quot;dropping-particle&quot;:&quot;&quot;,&quot;non-dropping-particle&quot;:&quot;&quot;},{&quot;family&quot;:&quot;Solnica-Krezel&quot;,&quot;given&quot;:&quot;Lilianna&quot;,&quot;parse-names&quot;:false,&quot;dropping-particle&quot;:&quot;&quot;,&quot;non-dropping-particle&quot;:&quot;&quot;}],&quot;container-title&quot;:&quot;Nature cell biology&quot;,&quot;container-title-short&quot;:&quot;Nat Cell Biol&quot;,&quot;accessed&quot;:{&quot;date-parts&quot;:[[2022,10,26]]},&quot;DOI&quot;:&quot;10.1038/NCB828&quot;,&quot;ISSN&quot;:&quot;1465-7392&quot;,&quot;PMID&quot;:&quot;12105418&quot;,&quot;URL&quot;:&quot;https://pubmed.ncbi.nlm.nih.gov/12105418/&quot;,&quot;issued&quot;:{&quot;date-parts&quot;:[[2002]]},&quot;page&quot;:&quot;610-615&quot;,&quot;abstract&quot;:&quot;Embryonic morphogenesis is driven by a suite of cell behaviours, including coordinated shape changes, cellular rearrangements and individual cell migrations, whose molecular determinants are largely unknown. In the zebrafish, Dani rerio, trilobite mutant embryos have defects in gastrulation movements1-4 and posterior migration of hindbrain neurons5. Here, we have used positional cloning to demonstrate that trilobite mutations disrupt the transmembrane protein Strabismus (Stbm)/Van Gogh (Vang), previously associated with planar cell polarity (PCP) in Drosophila melanogaster6, 7, and PCP and canonical Wnt/β-catenin signalling in vertebrates8, 9. Our genetic and molecular analyses argue that during gastrulation, trilobite interacts with the PCP pathway without affecting canonical Wnt signalling. Furthermore, trilobite may regulate neuronal migration independently of PCP molecules. We show that trilobite mediates polarization of distinct movement behaviours. During gastrulation convergence and extension movements, trilobite regulates mediolateral cell polarity underlying effective intercalation and directed dorsal migration at increasing velocities. In the hindbrain, trilobite controls effective migration of branchiomotor neurons towards posterior rhombomeres. Mosaic analyses show trilobite functions cell-autonomously and non-autonomously in gastrulae and the hindbrain. We propose Trilobite/Stbm mediates cellular interactions that confer directionality on distinct movements during vertebrate embryogenesis.&quot;,&quot;publisher&quot;:&quot;Nat Cell Biol&quot;,&quot;issue&quot;:&quot;8&quot;,&quot;volume&quot;:&quot;4&quot;},&quot;isTemporary&quot;:false},{&quot;id&quot;:&quot;dda275b3-66d3-337b-8eb9-f703cd598f1a&quot;,&quot;itemData&quot;:{&quot;type&quot;:&quot;article-journal&quot;,&quot;id&quot;:&quot;dda275b3-66d3-337b-8eb9-f703cd598f1a&quot;,&quot;title&quot;:&quot;A dynamic intracellular distribution of Vangl2 accompanies cell polarization during zebrafish gastrulation&quot;,&quot;author&quot;:[{&quot;family&quot;:&quot;Roszko&quot;,&quot;given&quot;:&quot;Isabelle&quot;,&quot;parse-names&quot;:false,&quot;dropping-particle&quot;:&quot;&quot;,&quot;non-dropping-particle&quot;:&quot;&quot;},{&quot;family&quot;:&quot;Sepich&quot;,&quot;given&quot;:&quot;Diane S.&quot;,&quot;parse-names&quot;:false,&quot;dropping-particle&quot;:&quot;&quot;,&quot;non-dropping-particle&quot;:&quot;&quot;},{&quot;family&quot;:&quot;Jessen&quot;,&quot;given&quot;:&quot;Jason R.&quot;,&quot;parse-names&quot;:false,&quot;dropping-particle&quot;:&quot;&quot;,&quot;non-dropping-particle&quot;:&quot;&quot;},{&quot;family&quot;:&quot;Chandrasekhar&quot;,&quot;given&quot;:&quot;Anand&quot;,&quot;parse-names&quot;:false,&quot;dropping-particle&quot;:&quot;&quot;,&quot;non-dropping-particle&quot;:&quot;&quot;},{&quot;family&quot;:&quot;Solnica-Krezel&quot;,&quot;given&quot;:&quot;Lilianna&quot;,&quot;parse-names&quot;:false,&quot;dropping-particle&quot;:&quot;&quot;,&quot;non-dropping-particle&quot;:&quot;&quot;}],&quot;container-title&quot;:&quot;Development (Cambridge)&quot;,&quot;DOI&quot;:&quot;10.1242/dev.119032&quot;,&quot;ISSN&quot;:&quot;14779129&quot;,&quot;PMID&quot;:&quot;26062934&quot;,&quot;issued&quot;:{&quot;date-parts&quot;:[[2015]]},&quot;abstract&quot;:&quot;During vertebrate gastrulation, convergence and extension movements elongate embryonic tissues anteroposteriorly and narrow them mediolaterally. Planar cell polarity (PCP) signaling is essential for mediolateral cell elongation underlying these movements, but how this polarity arises is poorly understood. We analyzed the elongation, orientation and migration behaviors of lateral mesodermal cells undergoing convergence and extension movements in wild-type zebrafish embryos and mutants for the Wnt/PCP core component Vangl2 (Trilobite).We demonstrate that Vangl2 function is required at the timewhencells transition to a highlyelongated and mediolaterally aligned body. vangl2 mutant cells fail to undergo this transition and to migrate along a straight path with high net speed towards the dorsal midline. Instead, vangl2 mutant cells exhibit an anterior/animal pole bias in cell body alignment and movement direction, suggesting that PCP signaling promotes effective dorsal migration in part by suppressing anterior/ animalward cell polarity and movement. Endogenous Vangl2 protein accumulates at the plasmamembrane of mesenchymal converging cells at the time its function is required for mediolaterally polarized cell behavior. Heterochronic cell transplantations demonstrated that Vangl2 cell membrane accumulation is stage dependent and regulated by both intrinsic factors and an extracellular signal, which is distinct from PCP signaling or other gastrulation regulators, including BMP and Nodals. Moreover, mosaic expression of fusion proteins revealed enrichment of Vangl2 at the anterior cell edges of highly mediolaterally elongated cells. These results demonstrate that the dynamic Vangl2 intracellular distribution is coordinated with and necessary for the changes in convergence and extension cell behaviors during gastrulation.&quot;,&quot;container-title-short&quot;:&quot;&quot;},&quot;isTemporary&quot;:false},{&quot;id&quot;:&quot;686f0ad8-5655-3a4c-9e4d-70d803b99ba9&quot;,&quot;itemData&quot;:{&quot;type&quot;:&quot;article-journal&quot;,&quot;id&quot;:&quot;686f0ad8-5655-3a4c-9e4d-70d803b99ba9&quot;,&quot;title&quot;:&quot;Mutations affecting cell fates and cellular rearrangements during gastrulation in zebrafish.&quot;,&quot;author&quot;:[{&quot;family&quot;:&quot;Solnica-Krezel&quot;,&quot;given&quot;:&quot;L&quot;,&quot;parse-names&quot;:false,&quot;dropping-particle&quot;:&quot;&quot;,&quot;non-dropping-particle&quot;:&quot;&quot;},{&quot;family&quot;:&quot;Stemple&quot;,&quot;given&quot;:&quot;D L&quot;,&quot;parse-names&quot;:false,&quot;dropping-particle&quot;:&quot;&quot;,&quot;non-dropping-particle&quot;:&quot;&quot;},{&quot;family&quot;:&quot;Mountcastle-Shah&quot;,&quot;given&quot;:&quot;E&quot;,&quot;parse-names&quot;:false,&quot;dropping-particle&quot;:&quot;&quot;,&quot;non-dropping-particle&quot;:&quot;&quot;},{&quot;family&quot;:&quot;Rangini&quot;,&quot;given&quot;:&quot;Z&quot;,&quot;parse-names&quot;:false,&quot;dropping-particle&quot;:&quot;&quot;,&quot;non-dropping-particle&quot;:&quot;&quot;},{&quot;family&quot;:&quot;Neuhauss&quot;,&quot;given&quot;:&quot;S C&quot;,&quot;parse-names&quot;:false,&quot;dropping-particle&quot;:&quot;&quot;,&quot;non-dropping-particle&quot;:&quot;&quot;},{&quot;family&quot;:&quot;Malicki&quot;,&quot;given&quot;:&quot;J&quot;,&quot;parse-names&quot;:false,&quot;dropping-particle&quot;:&quot;&quot;,&quot;non-dropping-particle&quot;:&quot;&quot;},{&quot;family&quot;:&quot;Schier&quot;,&quot;given&quot;:&quot;A F&quot;,&quot;parse-names&quot;:false,&quot;dropping-particle&quot;:&quot;&quot;,&quot;non-dropping-particle&quot;:&quot;&quot;},{&quot;family&quot;:&quot;Stainier&quot;,&quot;given&quot;:&quot;D Y&quot;,&quot;parse-names&quot;:false,&quot;dropping-particle&quot;:&quot;&quot;,&quot;non-dropping-particle&quot;:&quot;&quot;},{&quot;family&quot;:&quot;Zwartkruis&quot;,&quot;given&quot;:&quot;F&quot;,&quot;parse-names&quot;:false,&quot;dropping-particle&quot;:&quot;&quot;,&quot;non-dropping-particle&quot;:&quot;&quot;},{&quot;family&quot;:&quot;Abdelilah&quot;,&quot;given&quot;:&quot;S&quot;,&quot;parse-names&quot;:false,&quot;dropping-particle&quot;:&quot;&quot;,&quot;non-dropping-particle&quot;:&quot;&quot;},{&quot;family&quot;:&quot;Driever&quot;,&quot;given&quot;:&quot;W&quot;,&quot;parse-names&quot;:false,&quot;dropping-particle&quot;:&quot;&quot;,&quot;non-dropping-particle&quot;:&quot;&quot;}],&quot;container-title&quot;:&quot;Development (Cambridge, England)&quot;,&quot;container-title-short&quot;:&quot;Development&quot;,&quot;ISSN&quot;:&quot;0950-1991&quot;,&quot;PMID&quot;:&quot;9007230&quot;,&quot;issued&quot;:{&quot;date-parts&quot;:[[1996,12]]},&quot;page&quot;:&quot;67-80&quot;,&quot;abstract&quot;:&quot;One of the major challenges of developmental biology is understanding the inductive and morphogenetic processes that shape the vertebrate embryo. In a large-scale genetic screen for zygotic effect, embryonic lethal mutations in zebrafish we have identified 25 mutations that affect specification of cell fates and/or cellular rearrangements during gastrulation. These mutations define at least 14 complementation groups, four of which correspond to previously identified genes. Phenotypic analysis of the ten novel loci revealed three groups of mutations causing distinct effects on cell fates in the gastrula. One group comprises mutations that lead to deficiencies in dorsal mesodermal fates and affect central nervous system patterning. Mutations from the second group affect formation of ventroposterior embryonic structures. We suggest that mutations in these two groups identify genes necessary for the formation, maintenance or function of the dorsal organizer and the ventral signaling pathway, respectively. Mutations in the third group affect primarily cellular rearrangements during gastrulation and have complex effects on cell fates in the embryo. This group, and to some extent mutations from the first two groups, affect the major morphogenetic processes, epiboly, convergence and extension, and tail morphogenesis. These mutations provide an approach to understanding the genetic control of gastrulation in vertebrates.&quot;,&quot;volume&quot;:&quot;123&quot;},&quot;isTemporary&quot;:false},{&quot;id&quot;:&quot;3a8e1336-9aa6-3eb7-8efc-ff55e3a71bf5&quot;,&quot;itemData&quot;:{&quot;type&quot;:&quot;article-journal&quot;,&quot;id&quot;:&quot;3a8e1336-9aa6-3eb7-8efc-ff55e3a71bf5&quot;,&quot;title&quot;:&quot;Mutations affecting development of the zebrafish inner ear and lateral line.&quot;,&quot;author&quot;:[{&quot;family&quot;:&quot;Whitfield&quot;,&quot;given&quot;:&quot;T T&quot;,&quot;parse-names&quot;:false,&quot;dropping-particle&quot;:&quot;&quot;,&quot;non-dropping-particle&quot;:&quot;&quot;},{&quot;family&quot;:&quot;Granato&quot;,&quot;given&quot;:&quot;M&quot;,&quot;parse-names&quot;:false,&quot;dropping-particle&quot;:&quot;&quot;,&quot;non-dropping-particle&quot;:&quot;&quot;},{&quot;family&quot;:&quot;Eeden&quot;,&quot;given&quot;:&quot;F J&quot;,&quot;parse-names&quot;:false,&quot;dropping-particle&quot;:&quot;&quot;,&quot;non-dropping-particle&quot;:&quot;van&quot;},{&quot;family&quot;:&quot;Schach&quot;,&quot;given&quot;:&quot;U&quot;,&quot;parse-names&quot;:false,&quot;dropping-particle&quot;:&quot;&quot;,&quot;non-dropping-particle&quot;:&quot;&quot;},{&quot;family&quot;:&quot;Brand&quot;,&quot;given&quot;:&quot;M&quot;,&quot;parse-names&quot;:false,&quot;dropping-particle&quot;:&quot;&quot;,&quot;non-dropping-particle&quot;:&quot;&quot;},{&quot;family&quot;:&quot;Furutani-Seiki&quot;,&quot;given&quot;:&quot;M&quot;,&quot;parse-names&quot;:false,&quot;dropping-particle&quot;:&quot;&quot;,&quot;non-dropping-particle&quot;:&quot;&quot;},{&quot;family&quot;:&quot;Haffter&quot;,&quot;given&quot;:&quot;P&quot;,&quot;parse-names&quot;:false,&quot;dropping-particle&quot;:&quot;&quot;,&quot;non-dropping-particle&quot;:&quot;&quot;},{&quot;family&quot;:&quot;Hammerschmidt&quot;,&quot;given&quot;:&quot;M&quot;,&quot;parse-names&quot;:false,&quot;dropping-particle&quot;:&quot;&quot;,&quot;non-dropping-particle&quot;:&quot;&quot;},{&quot;family&quot;:&quot;Heisenberg&quot;,&quot;given&quot;:&quot;C P&quot;,&quot;parse-names&quot;:false,&quot;dropping-particle&quot;:&quot;&quot;,&quot;non-dropping-particle&quot;:&quot;&quot;},{&quot;family&quot;:&quot;Jiang&quot;,&quot;given&quot;:&quot;Y J&quot;,&quot;parse-names&quot;:false,&quot;dropping-particle&quot;:&quot;&quot;,&quot;non-dropping-particle&quot;:&quot;&quot;},{&quot;family&quot;:&quot;Kane&quot;,&quot;given&quot;:&quot;D A&quot;,&quot;parse-names&quot;:false,&quot;dropping-particle&quot;:&quot;&quot;,&quot;non-dropping-particle&quot;:&quot;&quot;},{&quot;family&quot;:&quot;Kelsh&quot;,&quot;given&quot;:&quot;R N&quot;,&quot;parse-names&quot;:false,&quot;dropping-particle&quot;:&quot;&quot;,&quot;non-dropping-particle&quot;:&quot;&quot;},{&quot;family&quot;:&quot;Mullins&quot;,&quot;given&quot;:&quot;M C&quot;,&quot;parse-names&quot;:false,&quot;dropping-particle&quot;:&quot;&quot;,&quot;non-dropping-particle&quot;:&quot;&quot;},{&quot;family&quot;:&quot;Odenthal&quot;,&quot;given&quot;:&quot;J&quot;,&quot;parse-names&quot;:false,&quot;dropping-particle&quot;:&quot;&quot;,&quot;non-dropping-particle&quot;:&quot;&quot;},{&quot;family&quot;:&quot;Nüsslein-Volhard&quot;,&quot;given&quot;:&quot;C&quot;,&quot;parse-names&quot;:false,&quot;dropping-particle&quot;:&quot;&quot;,&quot;non-dropping-particle&quot;:&quot;&quot;}],&quot;container-title&quot;:&quot;Development (Cambridge, England)&quot;,&quot;container-title-short&quot;:&quot;Development&quot;,&quot;accessed&quot;:{&quot;date-parts&quot;:[[2017,5,8]]},&quot;ISSN&quot;:&quot;0950-1991&quot;,&quot;PMID&quot;:&quot;9007244&quot;,&quot;URL&quot;:&quot;http://www.ncbi.nlm.nih.gov/pubmed/9007244&quot;,&quot;issued&quot;:{&quot;date-parts&quot;:[[1996,12]]},&quot;page&quot;:&quot;241-54&quot;,&quot;abstract&quot;:&quot;Mutations giving rise to anatomical defects in the inner ear have been isolated in a large scale screen for mutations causing visible abnormalities in the zebrafish embryo (Haffter, P., Granato, M., Brand, M. et al. (1996) Development 123, 1-36). 58 mutants have been classified as having a primary ear phenotype; these fall into several phenotypic classes, affecting presence or size of the otoliths, size and shape of the otic vesicle and formation of the semicircular canals, and define at least 20 complementation groups. Mutations in seven genes cause loss of one or both otoliths, but do not appear to affect development of other structures within the ear. Mutations in seven genes affect morphology and patterning of the inner ear epithelium, including formation of the semicircular canals and, in some, development of sensory patches (maculae and cristae). Within this class, dog-eared mutants show abnormal development of semicircular canals and lack cristae within the ear, while in van gogh, semicircular canals fail to form altogether, resulting in a tiny otic vesicle containing a single sensory patch. Both these mutants show defects in the expression of homeobox genes within the otic vesicle. In a further class of mutants, ear size is affected while patterning appears to be relatively normal; mutations in three genes cause expansion of the otic vesicle, while in little ears and microtic, the ear is abnormally small, but still contains all five sensory patches, as in the wild type. Many of the ear and otolith mutants show an expected behavioural phenotype: embryos fail to balance correctly, and may swim on their sides, upside down, or in circles. Several mutants with similar balance defects have also been isolated that have no obvious structural ear defect, but that may include mutants with vestibular dysfunction of the inner ear (Granato, M., van Eeden, F. J. M., Schach, U. et al. (1996) Development, 123, 399-413,). Mutations in 19 genes causing primary defects in other structures also show an ear defect. In particular, ear phenotypes are often found in conjunction with defects of neural crest derivatives (pigment cells and/or cartilaginous elements of the jaw). At least one mutant, dog-eared, shows defects in both the ear and another placodally derived sensory system, the lateral line, while hypersensitive mutants have additional trunk lateral line organs.&quot;,&quot;volume&quot;:&quot;123&quot;},&quot;isTemporary&quot;:false}]},{&quot;citationID&quot;:&quot;MENDELEY_CITATION_175b850e-a2b4-4a55-81dd-4c06dc3e4a28&quot;,&quot;properties&quot;:{&quot;noteIndex&quot;:0},&quot;isEdited&quot;:false,&quot;manualOverride&quot;:{&quot;citeprocText&quot;:&quot;&lt;sup&gt;83,85,89,91–93&lt;/sup&gt;&quot;,&quot;isManuallyOverridden&quot;:false,&quot;manualOverrideText&quot;:&quot;&quot;},&quot;citationTag&quot;:&quot;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&quot;,&quot;citationItems&quot;:[{&quot;id&quot;:&quot;bd571264-942a-5a08-81db-c5d24272b611&quot;,&quot;itemData&quot;:{&quot;DOI&quot;:&quot;10.1038/s41467-022-33322-9&quot;,&quot;ISSN&quot;:&quot;2041-1723&quot;,&quot;abstract&quot;:&quot;Tissue-wide coordination of polarized cytoskeletal organization and cell behaviour, critical for normal development, is controlled by asymmetric membrane localization of non-canonical Wnt/planar cell polarity (PCP) signalling components. Understanding the dynamic regulation of PCP thus requires visualization of these polarity proteins in vivo. Here we utilize CRISPR/Cas9 genome editing to introduce a fluorescent reporter onto the core PCP component, Vangl2, in zebrafish. Through live imaging of endogenous sfGFP-Vangl2 expression, we report on the authentic regulation of vertebrate PCP during embryogenesis. Furthermore, we couple sfGFP-Vangl2 with conditional zGrad GFP-nanobody degradation methodologies to interrogate tissue-specific functions for PCP. Remarkably, loss of Vangl2 in foxj1a-positive cell lineages causes ependymal cell cilia and Reissner fiber formation defects as well as idiopathic-like scoliosis. Together, our studies provide crucial insights into the establishment and maintenance of vertebrate PCP and create a powerful experimental paradigm for investigating post-embryonic and tissue-specific functions for Vangl2 in development and disease. Planar cell polarity (PCP) is critical for tissue-wide coordination and successful development. Here Jussila et al. generate a GFP-Vangl2 fusion for live imaging and discover a surprising directionality to the intercellular propagation of cell polarity, and ultimately link PCP defects with idiopathic scoliosis.&quot;,&quot;author&quot;:[{&quot;dropping-particle&quot;:&quot;&quot;,&quot;family&quot;:&quot;Jussila&quot;,&quot;given&quot;:&quot;Maria&quot;,&quot;non-dropping-particle&quot;:&quot;&quot;,&quot;parse-names&quot;:false,&quot;suffix&quot;:&quot;&quot;},{&quot;dropping-particle&quot;:&quot;&quot;,&quot;family&quot;:&quot;Boswell&quot;,&quot;given&quot;:&quot;Curtis W.&quot;,&quot;non-dropping-particle&quot;:&quot;&quot;,&quot;parse-names&quot;:false,&quot;suffix&quot;:&quot;&quot;},{&quot;dropping-particle&quot;:&quot;&quot;,&quot;family&quot;:&quot;Griffiths&quot;,&quot;given&quot;:&quot;Nigel W.&quot;,&quot;non-dropping-particle&quot;:&quot;&quot;,&quot;parse-names&quot;:false,&quot;suffix&quot;:&quot;&quot;},{&quot;dropping-particle&quot;:&quot;&quot;,&quot;family&quot;:&quot;Pumputis&quot;,&quot;given&quot;:&quot;Patrick G.&quot;,&quot;non-dropping-particle&quot;:&quot;&quot;,&quot;parse-names&quot;:false,&quot;suffix&quot;:&quot;&quot;},{&quot;dropping-particle&quot;:&quot;&quot;,&quot;family&quot;:&quot;Ciruna&quot;,&quot;given&quot;:&quot;Brian&quot;,&quot;non-dropping-particle&quot;:&quot;&quot;,&quot;parse-names&quot;:false,&quot;suffix&quot;:&quot;&quot;}],&quot;container-title&quot;:&quot;Nature Communications 2022 13:1&quot;,&quot;id&quot;:&quot;bd571264-942a-5a08-81db-c5d24272b611&quot;,&quot;issue&quot;:&quot;1&quot;,&quot;issued&quot;:{&quot;date-parts&quot;:[[&quot;2022&quot;,&quot;9&quot;,&quot;23&quot;]]},&quot;page&quot;:&quot;1-13&quot;,&quot;publisher&quot;:&quot;Nature Publishing Group&quot;,&quot;title&quot;:&quot;Live imaging and conditional disruption of native PCP activity using endogenously tagged zebrafish sfGFP-Vangl2&quot;,&quot;type&quot;:&quot;article-journal&quot;,&quot;volume&quot;:&quot;13&quot;,&quot;container-title-short&quot;:&quot;&quot;},&quot;uris&quot;:[&quot;http://www.mendeley.com/documents/?uuid=373abd13-bb01-3316-8776-7d446bfeda01&quot;,&quot;http://www.mendeley.com/documents/?uuid=8446a1ab-d955-4a55-8c25-3baabc83d18f&quot;],&quot;isTemporary&quot;:false,&quot;legacyDesktopId&quot;:&quot;373abd13-bb01-3316-8776-7d446bfeda01&quot;},{&quot;id&quot;:&quot;8232426b-3278-32a5-a81b-d55026d150af&quot;,&quot;itemData&quot;:{&quot;type&quot;:&quot;article-journal&quot;,&quot;id&quot;:&quot;8232426b-3278-32a5-a81b-d55026d150af&quot;,&quot;title&quot;:&quot;Mutations affecting morphogenesis during gastrulation and tail formation in the zebrafish, Danio rerio.&quot;,&quot;author&quot;:[{&quot;family&quot;:&quot;Hammerschmidt&quot;,&quot;given&quot;:&quot;M&quot;,&quot;parse-names&quot;:false,&quot;dropping-particle&quot;:&quot;&quot;,&quot;non-dropping-particle&quot;:&quot;&quot;},{&quot;family&quot;:&quot;Pelegri&quot;,&quot;given&quot;:&quot;F&quot;,&quot;parse-names&quot;:false,&quot;dropping-particle&quot;:&quot;&quot;,&quot;non-dropping-particle&quot;:&quot;&quot;},{&quot;family&quot;:&quot;Mullins&quot;,&quot;given&quot;:&quot;M C&quot;,&quot;parse-names&quot;:false,&quot;dropping-particle&quot;:&quot;&quot;,&quot;non-dropping-particle&quot;:&quot;&quot;},{&quot;family&quot;:&quot;Kane&quot;,&quot;given&quot;:&quot;D A&quot;,&quot;parse-names&quot;:false,&quot;dropping-particle&quot;:&quot;&quot;,&quot;non-dropping-particle&quot;:&quot;&quot;},{&quot;family&quot;:&quot;Brand&quot;,&quot;given&quot;:&quot;M&quot;,&quot;parse-names&quot;:false,&quot;dropping-particle&quot;:&quot;&quot;,&quot;non-dropping-particle&quot;:&quot;&quot;},{&quot;family&quot;:&quot;Eeden&quot;,&quot;given&quot;:&quot;F J&quot;,&quot;parse-names&quot;:false,&quot;dropping-particle&quot;:&quot;&quot;,&quot;non-dropping-particle&quot;:&quot;van&quot;},{&quot;family&quot;:&quot;Furutani-Seiki&quot;,&quot;given&quot;:&quot;M&quot;,&quot;parse-names&quot;:false,&quot;dropping-particle&quot;:&quot;&quot;,&quot;non-dropping-particle&quot;:&quot;&quot;},{&quot;family&quot;:&quot;Granato&quot;,&quot;given&quot;:&quot;M&quot;,&quot;parse-names&quot;:false,&quot;dropping-particle&quot;:&quot;&quot;,&quot;non-dropping-particle&quot;:&quot;&quot;},{&quot;family&quot;:&quot;Haffter&quot;,&quot;given&quot;:&quot;P&quot;,&quot;parse-names&quot;:false,&quot;dropping-particle&quot;:&quot;&quot;,&quot;non-dropping-particle&quot;:&quot;&quot;},{&quot;family&quot;:&quot;Heisenberg&quot;,&quot;given&quot;:&quot;C P&quot;,&quot;parse-names&quot;:false,&quot;dropping-particle&quot;:&quot;&quot;,&quot;non-dropping-particle&quot;:&quot;&quot;},{&quot;family&quot;:&quot;Jiang&quot;,&quot;given&quot;:&quot;Y J&quot;,&quot;parse-names&quot;:false,&quot;dropping-particle&quot;:&quot;&quot;,&quot;non-dropping-particle&quot;:&quot;&quot;},{&quot;family&quot;:&quot;Kelsh&quot;,&quot;given&quot;:&quot;R N&quot;,&quot;parse-names&quot;:false,&quot;dropping-particle&quot;:&quot;&quot;,&quot;non-dropping-particle&quot;:&quot;&quot;},{&quot;family&quot;:&quot;Odenthal&quot;,&quot;given&quot;:&quot;J&quot;,&quot;parse-names&quot;:false,&quot;dropping-particle&quot;:&quot;&quot;,&quot;non-dropping-particle&quot;:&quot;&quot;},{&quot;family&quot;:&quot;Warga&quot;,&quot;given&quot;:&quot;R M&quot;,&quot;parse-names&quot;:false,&quot;dropping-particle&quot;:&quot;&quot;,&quot;non-dropping-particle&quot;:&quot;&quot;},{&quot;family&quot;:&quot;Nüsslein-Volhard&quot;,&quot;given&quot;:&quot;C&quot;,&quot;parse-names&quot;:false,&quot;dropping-particle&quot;:&quot;&quot;,&quot;non-dropping-particle&quot;:&quot;&quot;}],&quot;container-title&quot;:&quot;Development (Cambridge, England)&quot;,&quot;container-title-short&quot;:&quot;Development&quot;,&quot;accessed&quot;:{&quot;date-parts&quot;:[[2019,11,5]]},&quot;ISSN&quot;:&quot;0950-1991&quot;,&quot;PMID&quot;:&quot;9007236&quot;,&quot;URL&quot;:&quot;http://www.ncbi.nlm.nih.gov/pubmed/9007236&quot;,&quot;issued&quot;:{&quot;date-parts&quot;:[[1996,12]]},&quot;page&quot;:&quot;143-51&quot;,&quot;abstract&quot;:&quot;We have identified several genes that are required for various morphogenetic processes during gastrulation and tail formation. Two genes are required in the anterior region of the body axis: one eyed pinhead (oep) and dirty nose (dns).oep mutant embryos are defective in prechordal plate formation and the specification of anterior and ventral structures of the central nervous system. In dns mutants, cells of the prechordal plate, such as the prospective hatching gland cells, fail to specify. Two genes are required for convergence and extension movements. In mutant trilobite embryos, extension movements on the dorsal side of the embryo are affected, whereas in the formerly described spadetail mutants, for which two new alleles have been isolated, convergent movements of ventrolateral cells to the dorsal side are blocked. Two genes are required for the development of the posterior end of the body axis. In pipetail mutants, the tailbud fails to move ventrally on the yolk sac after germ ring closure, and the tip of the tail fails to detach from the yolk tube. Mutants in kugelig (kgg) do not form the yolk tube at the posterior side of the yolk sac.&quot;,&quot;volume&quot;:&quot;123&quot;},&quot;isTemporary&quot;:false},{&quot;id&quot;:&quot;d808f6aa-03e2-3e0d-aa33-6a1768268778&quot;,&quot;itemData&quot;:{&quot;type&quot;:&quot;article-journal&quot;,&quot;id&quot;:&quot;d808f6aa-03e2-3e0d-aa33-6a1768268778&quot;,&quot;title&quot;:&quot;Silberblick/Wnt11 mediates convergent extension movements during zebrafish gastrulation.&quot;,&quot;author&quot;:[{&quot;family&quot;:&quot;Heisenberg&quot;,&quot;given&quot;:&quot;C P&quot;,&quot;parse-names&quot;:false,&quot;dropping-particle&quot;:&quot;&quot;,&quot;non-dropping-particle&quot;:&quot;&quot;},{&quot;family&quot;:&quot;Tada&quot;,&quot;given&quot;:&quot;M&quot;,&quot;parse-names&quot;:false,&quot;dropping-particle&quot;:&quot;&quot;,&quot;non-dropping-particle&quot;:&quot;&quot;},{&quot;family&quot;:&quot;Rauch&quot;,&quot;given&quot;:&quot;G J&quot;,&quot;parse-names&quot;:false,&quot;dropping-particle&quot;:&quot;&quot;,&quot;non-dropping-particle&quot;:&quot;&quot;},{&quot;family&quot;:&quot;Saúde&quot;,&quot;given&quot;:&quot;L&quot;,&quot;parse-names&quot;:false,&quot;dropping-particle&quot;:&quot;&quot;,&quot;non-dropping-particle&quot;:&quot;&quot;},{&quot;family&quot;:&quot;Concha&quot;,&quot;given&quot;:&quot;M L&quot;,&quot;parse-names&quot;:false,&quot;dropping-particle&quot;:&quot;&quot;,&quot;non-dropping-particle&quot;:&quot;&quot;},{&quot;family&quot;:&quot;Geisler&quot;,&quot;given&quot;:&quot;R&quot;,&quot;parse-names&quot;:false,&quot;dropping-particle&quot;:&quot;&quot;,&quot;non-dropping-particle&quot;:&quot;&quot;},{&quot;family&quot;:&quot;Stemple&quot;,&quot;given&quot;:&quot;D L&quot;,&quot;parse-names&quot;:false,&quot;dropping-particle&quot;:&quot;&quot;,&quot;non-dropping-particle&quot;:&quot;&quot;},{&quot;family&quot;:&quot;Smith&quot;,&quot;given&quot;:&quot;J C&quot;,&quot;parse-names&quot;:false,&quot;dropping-particle&quot;:&quot;&quot;,&quot;non-dropping-particle&quot;:&quot;&quot;},{&quot;family&quot;:&quot;Wilson&quot;,&quot;given&quot;:&quot;S W&quot;,&quot;parse-names&quot;:false,&quot;dropping-particle&quot;:&quot;&quot;,&quot;non-dropping-particle&quot;:&quot;&quot;}],&quot;title-short&quot;:&quot;Nature&quot;,&quot;container-title&quot;:&quot;Nature&quot;,&quot;container-title-short&quot;:&quot;Nature&quot;,&quot;accessed&quot;:{&quot;date-parts&quot;:[[2015,5,24]]},&quot;DOI&quot;:&quot;10.1038/35011068&quot;,&quot;ISSN&quot;:&quot;0028-0836&quot;,&quot;PMID&quot;:&quot;10811221&quot;,&quot;URL&quot;:&quot;http://dx.doi.org/10.1038/35011068&quot;,&quot;issued&quot;:{&quot;date-parts&quot;:[[2000,5,4]]},&quot;page&quot;:&quot;76-81&quot;,&quot;abstract&quot;:&quot;Vertebrate gastrulation involves the specification and coordinated movement of large populations of cells that give rise to the ectodermal, mesodermal and endodermal germ layers. Although many of the genes involved in the specification of cell identity during this process have been identified, little is known of the genes that coordinate cell movement. Here we show that the zebrafish silberblick (slb) locus encodes Wnt11 and that Slb/Wnt11 activity is required for cells to undergo correct convergent extension movements during gastrulation. In the absence of Slb/Wnt11 function, abnormal extension of axial tissue results in cyclopia and other midline defects in the head. The requirement for Slb/Wnt11 is cell non-autonomous, and our results indicate that the correct extension of axial tissue is at least partly dependent on medio-lateral cell intercalation in paraxial tissue. We also show that the slb phenotype is rescued by a truncated form of Dishevelled that does not signal through the canonical Wnt pathway, suggesting that, as in flies, Wnt signalling might mediate morphogenetic events through a divergent signal transduction cascade. Our results provide genetic and experimental evidence that Wnt activity in lateral tissues has a crucial role in driving the convergent extension movements underlying vertebrate gastrulation.&quot;,&quot;publisher&quot;:&quot;Macmillian Magazines Ltd.&quot;,&quot;issue&quot;:&quot;6782&quot;,&quot;volume&quot;:&quot;405&quot;},&quot;isTemporary&quot;:false},{&quot;id&quot;:&quot;9a49f905-ad35-3353-9465-17a2deeca1f5&quot;,&quot;itemData&quot;:{&quot;type&quot;:&quot;article-journal&quot;,&quot;id&quot;:&quot;9a49f905-ad35-3353-9465-17a2deeca1f5&quot;,&quot;title&quot;:&quot;Vangl2-dependent regulation of membrane protrusions and directed migration requires a fibronectin extracellular matrix&quot;,&quot;author&quot;:[{&quot;family&quot;:&quot;Love&quot;,&quot;given&quot;:&quot;Anna M.&quot;,&quot;parse-names&quot;:false,&quot;dropping-particle&quot;:&quot;&quot;,&quot;non-dropping-particle&quot;:&quot;&quot;},{&quot;family&quot;:&quot;Prince&quot;,&quot;given&quot;:&quot;Dianna J.&quot;,&quot;parse-names&quot;:false,&quot;dropping-particle&quot;:&quot;&quot;,&quot;non-dropping-particle&quot;:&quot;&quot;},{&quot;family&quot;:&quot;Jessen&quot;,&quot;given&quot;:&quot;Jason R.&quot;,&quot;parse-names&quot;:false,&quot;dropping-particle&quot;:&quot;&quot;,&quot;non-dropping-particle&quot;:&quot;&quot;}],&quot;container-title&quot;:&quot;Development&quot;,&quot;accessed&quot;:{&quot;date-parts&quot;:[[2018,10,17]]},&quot;DOI&quot;:&quot;10.1242/dev.165472&quot;,&quot;ISSN&quot;:&quot;0950-1991&quot;,&quot;PMID&quot;:&quot;30327324&quot;,&quot;URL&quot;:&quot;http://www.ncbi.nlm.nih.gov/pubmed/30327324&quot;,&quot;issued&quot;:{&quot;date-parts&quot;:[[2018,10,16]]},&quot;page&quot;:&quot;dev.165472&quot;,&quot;abstract&quot;:&quot;During zebrafish gastrulation the planar cell polarity (PCP) protein Vang-like 2 (Vangl2) regulates polarization of cells engaged in directed migration. However, it is unclear whether Vangl2 influences membrane-protrusive activities in migrating gastrula cells and if these processes require the fibronectin extracellular matrix. We report that Vangl2 modulates formation and polarization of actin-rich filopodia-like and large lamellipodia-like protrusions in ectodermal cells. By contrast, disrupted Glypican4/PCP signaling affects protrusion polarity but not protrusion number or directed migration. Analysis of fluorescent fusion protein expression suggests widespread Vangl2 symmetry in migrating cells but enrichment at membrane domains with developing large protrusions compared to non-protrusive domains. We show the fibronectin extracellular matrix is essential for cell surface Vangl2 expression, membrane-protrusive activity, and directed migration. Manipulation of fibronectin protein levels rescues protrusion and directed migration phenotypes in vangl2 mutant embryos, but is not sufficient to restore PCP and convergence and extension movements. Together, our findings identify distinct roles for Vangl2 and Glypican4/PCP signaling during membrane protrusion formation and demonstrate cell-matrix interactions underlie Vangl2-dependent regulation of protrusive activities in migrating gastrula cells.&quot;,&quot;container-title-short&quot;:&quot;&quot;},&quot;isTemporary&quot;:false},{&quot;id&quot;:&quot;3a8e1336-9aa6-3eb7-8efc-ff55e3a71bf5&quot;,&quot;itemData&quot;:{&quot;type&quot;:&quot;article-journal&quot;,&quot;id&quot;:&quot;3a8e1336-9aa6-3eb7-8efc-ff55e3a71bf5&quot;,&quot;title&quot;:&quot;Mutations affecting development of the zebrafish inner ear and lateral line.&quot;,&quot;author&quot;:[{&quot;family&quot;:&quot;Whitfield&quot;,&quot;given&quot;:&quot;T T&quot;,&quot;parse-names&quot;:false,&quot;dropping-particle&quot;:&quot;&quot;,&quot;non-dropping-particle&quot;:&quot;&quot;},{&quot;family&quot;:&quot;Granato&quot;,&quot;given&quot;:&quot;M&quot;,&quot;parse-names&quot;:false,&quot;dropping-particle&quot;:&quot;&quot;,&quot;non-dropping-particle&quot;:&quot;&quot;},{&quot;family&quot;:&quot;Eeden&quot;,&quot;given&quot;:&quot;F J&quot;,&quot;parse-names&quot;:false,&quot;dropping-particle&quot;:&quot;&quot;,&quot;non-dropping-particle&quot;:&quot;van&quot;},{&quot;family&quot;:&quot;Schach&quot;,&quot;given&quot;:&quot;U&quot;,&quot;parse-names&quot;:false,&quot;dropping-particle&quot;:&quot;&quot;,&quot;non-dropping-particle&quot;:&quot;&quot;},{&quot;family&quot;:&quot;Brand&quot;,&quot;given&quot;:&quot;M&quot;,&quot;parse-names&quot;:false,&quot;dropping-particle&quot;:&quot;&quot;,&quot;non-dropping-particle&quot;:&quot;&quot;},{&quot;family&quot;:&quot;Furutani-Seiki&quot;,&quot;given&quot;:&quot;M&quot;,&quot;parse-names&quot;:false,&quot;dropping-particle&quot;:&quot;&quot;,&quot;non-dropping-particle&quot;:&quot;&quot;},{&quot;family&quot;:&quot;Haffter&quot;,&quot;given&quot;:&quot;P&quot;,&quot;parse-names&quot;:false,&quot;dropping-particle&quot;:&quot;&quot;,&quot;non-dropping-particle&quot;:&quot;&quot;},{&quot;family&quot;:&quot;Hammerschmidt&quot;,&quot;given&quot;:&quot;M&quot;,&quot;parse-names&quot;:false,&quot;dropping-particle&quot;:&quot;&quot;,&quot;non-dropping-particle&quot;:&quot;&quot;},{&quot;family&quot;:&quot;Heisenberg&quot;,&quot;given&quot;:&quot;C P&quot;,&quot;parse-names&quot;:false,&quot;dropping-particle&quot;:&quot;&quot;,&quot;non-dropping-particle&quot;:&quot;&quot;},{&quot;family&quot;:&quot;Jiang&quot;,&quot;given&quot;:&quot;Y J&quot;,&quot;parse-names&quot;:false,&quot;dropping-particle&quot;:&quot;&quot;,&quot;non-dropping-particle&quot;:&quot;&quot;},{&quot;family&quot;:&quot;Kane&quot;,&quot;given&quot;:&quot;D A&quot;,&quot;parse-names&quot;:false,&quot;dropping-particle&quot;:&quot;&quot;,&quot;non-dropping-particle&quot;:&quot;&quot;},{&quot;family&quot;:&quot;Kelsh&quot;,&quot;given&quot;:&quot;R N&quot;,&quot;parse-names&quot;:false,&quot;dropping-particle&quot;:&quot;&quot;,&quot;non-dropping-particle&quot;:&quot;&quot;},{&quot;family&quot;:&quot;Mullins&quot;,&quot;given&quot;:&quot;M C&quot;,&quot;parse-names&quot;:false,&quot;dropping-particle&quot;:&quot;&quot;,&quot;non-dropping-particle&quot;:&quot;&quot;},{&quot;family&quot;:&quot;Odenthal&quot;,&quot;given&quot;:&quot;J&quot;,&quot;parse-names&quot;:false,&quot;dropping-particle&quot;:&quot;&quot;,&quot;non-dropping-particle&quot;:&quot;&quot;},{&quot;family&quot;:&quot;Nüsslein-Volhard&quot;,&quot;given&quot;:&quot;C&quot;,&quot;parse-names&quot;:false,&quot;dropping-particle&quot;:&quot;&quot;,&quot;non-dropping-particle&quot;:&quot;&quot;}],&quot;container-title&quot;:&quot;Development (Cambridge, England)&quot;,&quot;container-title-short&quot;:&quot;Development&quot;,&quot;accessed&quot;:{&quot;date-parts&quot;:[[2017,5,8]]},&quot;ISSN&quot;:&quot;0950-1991&quot;,&quot;PMID&quot;:&quot;9007244&quot;,&quot;URL&quot;:&quot;http://www.ncbi.nlm.nih.gov/pubmed/9007244&quot;,&quot;issued&quot;:{&quot;date-parts&quot;:[[1996,12]]},&quot;page&quot;:&quot;241-54&quot;,&quot;abstract&quot;:&quot;Mutations giving rise to anatomical defects in the inner ear have been isolated in a large scale screen for mutations causing visible abnormalities in the zebrafish embryo (Haffter, P., Granato, M., Brand, M. et al. (1996) Development 123, 1-36). 58 mutants have been classified as having a primary ear phenotype; these fall into several phenotypic classes, affecting presence or size of the otoliths, size and shape of the otic vesicle and formation of the semicircular canals, and define at least 20 complementation groups. Mutations in seven genes cause loss of one or both otoliths, but do not appear to affect development of other structures within the ear. Mutations in seven genes affect morphology and patterning of the inner ear epithelium, including formation of the semicircular canals and, in some, development of sensory patches (maculae and cristae). Within this class, dog-eared mutants show abnormal development of semicircular canals and lack cristae within the ear, while in van gogh, semicircular canals fail to form altogether, resulting in a tiny otic vesicle containing a single sensory patch. Both these mutants show defects in the expression of homeobox genes within the otic vesicle. In a further class of mutants, ear size is affected while patterning appears to be relatively normal; mutations in three genes cause expansion of the otic vesicle, while in little ears and microtic, the ear is abnormally small, but still contains all five sensory patches, as in the wild type. Many of the ear and otolith mutants show an expected behavioural phenotype: embryos fail to balance correctly, and may swim on their sides, upside down, or in circles. Several mutants with similar balance defects have also been isolated that have no obvious structural ear defect, but that may include mutants with vestibular dysfunction of the inner ear (Granato, M., van Eeden, F. J. M., Schach, U. et al. (1996) Development, 123, 399-413,). Mutations in 19 genes causing primary defects in other structures also show an ear defect. In particular, ear phenotypes are often found in conjunction with defects of neural crest derivatives (pigment cells and/or cartilaginous elements of the jaw). At least one mutant, dog-eared, shows defects in both the ear and another placodally derived sensory system, the lateral line, while hypersensitive mutants have additional trunk lateral line organs.&quot;,&quot;volume&quot;:&quot;123&quot;},&quot;isTemporary&quot;:false},{&quot;id&quot;:&quot;fdd838ff-36ec-35f8-a721-09de04c26fe8&quot;,&quot;itemData&quot;:{&quot;type&quot;:&quot;article-journal&quot;,&quot;id&quot;:&quot;fdd838ff-36ec-35f8-a721-09de04c26fe8&quot;,&quot;title&quot;:&quot;Wnt-Frizzled/Planar Cell Polarity Signaling: Cellular Orientation by Facing the Wind (Wnt)&quot;,&quot;author&quot;:[{&quot;family&quot;:&quot;Yang&quot;,&quot;given&quot;:&quot;Yingzi&quot;,&quot;parse-names&quot;:false,&quot;dropping-particle&quot;:&quot;&quot;,&quot;non-dropping-particle&quot;:&quot;&quot;},{&quot;family&quot;:&quot;Mlodzik&quot;,&quot;given&quot;:&quot;Marek&quot;,&quot;parse-names&quot;:false,&quot;dropping-particle&quot;:&quot;&quot;,&quot;non-dropping-particle&quot;:&quot;&quot;}],&quot;container-title&quot;:&quot;Annual Review of Cell and Developmental Biology&quot;,&quot;container-title-short&quot;:&quot;Annu Rev Cell Dev Biol&quot;,&quot;accessed&quot;:{&quot;date-parts&quot;:[[2018,5,7]]},&quot;DOI&quot;:&quot;10.1146/annurev-cellbio-100814-125315&quot;,&quot;ISSN&quot;:&quot;1081-0706&quot;,&quot;URL&quot;:&quot;http://www.annualreviews.org/doi/10.1146/annurev-cellbio-100814-125315&quot;,&quot;issued&quot;:{&quot;date-parts&quot;:[[2015,11,13]]},&quot;page&quot;:&quot;623-646&quot;,&quot;abstract&quot;:&quot;The establishment of planar cell polarity (PCP) in epithelial and mesenchymal cells is a critical, evolutionarily conserved process during development and organogenesis. Analyses in Drosophila and several vertebrate model organisms have contributed a wealth of information on the regulation of PCP. A key conserved pathway regulating PCP, the so-called core Wnt-Frizzled PCP (Fz/PCP) signaling pathway, was initially identified through genetic studies of Drosophila. PCP studies in vertebrates, most notably mouse and zebrafish, have identified novel factors in PCP signaling and have also defined cellular features requiring PCP signaling input. These studies have shifted focus to the role of Van Gogh (Vang)/Vangl genes in this molecular system. This review focuses on new insights into the core Fz/Vangl/PCP pathway and recent advances in Drosophila and vertebrate PCP studies. We attempt to integrate these within the existing core Fz/Vangl/PCP signaling framework.&quot;,&quot;publisher&quot;:&quot; Annual Reviews &quot;,&quot;issue&quot;:&quot;1&quot;,&quot;volume&quot;:&quot;31&quot;},&quot;isTemporary&quot;:false}]},{&quot;citationID&quot;:&quot;MENDELEY_CITATION_f7926564-33cf-4232-8530-47b02162e77a&quot;,&quot;properties&quot;:{&quot;noteIndex&quot;:0},&quot;isEdited&quot;:false,&quot;manualOverride&quot;:{&quot;citeprocText&quot;:&quot;&lt;sup&gt;51,60,61,89,90,93–96&lt;/sup&gt;&quot;,&quot;isManuallyOverridden&quot;:false,&quot;manualOverrideText&quot;:&quot;&quot;},&quot;citationTag&quot;:&quot;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&quot;,&quot;citationItems&quot;:[{&quot;id&quot;:&quot;ef4dd6ce-070b-510f-83ba-9e8673f6e37d&quot;,&quot;itemData&quot;:{&quot;DOI&quot;:&quot;10.1161/CIR.0000000000000606&quot;,&quot;ISSN&quot;:&quot;0009-7322&quot;,&quot;author&quot;:[{&quot;dropping-particle&quot;:&quot;&quot;,&quot;family&quot;:&quot;Pierpont&quot;,&quot;given&quot;:&quot;Mary Ella&quot;,&quot;non-dropping-particle&quot;:&quot;&quot;,&quot;parse-names&quot;:false,&quot;suffix&quot;:&quot;&quot;},{&quot;dropping-particle&quot;:&quot;&quot;,&quot;family&quot;:&quot;Brueckner&quot;,&quot;given&quot;:&quot;Martina&quot;,&quot;non-dropping-particle&quot;:&quot;&quot;,&quot;parse-names&quot;:false,&quot;suffix&quot;:&quot;&quot;},{&quot;dropping-particle&quot;:&quot;&quot;,&quot;family&quot;:&quot;Chung&quot;,&quot;given&quot;:&quot;Wendy K.&quot;,&quot;non-dropping-particle&quot;:&quot;&quot;,&quot;parse-names&quot;:false,&quot;suffix&quot;:&quot;&quot;},{&quot;dropping-particle&quot;:&quot;&quot;,&quot;family&quot;:&quot;Garg&quot;,&quot;given&quot;:&quot;Vidu&quot;,&quot;non-dropping-particle&quot;:&quot;&quot;,&quot;parse-names&quot;:false,&quot;suffix&quot;:&quot;&quot;},{&quot;dropping-particle&quot;:&quot;V.&quot;,&quot;family&quot;:&quot;Lacro&quot;,&quot;given&quot;:&quot;Ronald&quot;,&quot;non-dropping-particle&quot;:&quot;&quot;,&quot;parse-names&quot;:false,&quot;suffix&quot;:&quot;&quot;},{&quot;dropping-particle&quot;:&quot;&quot;,&quot;family&quot;:&quot;McGuire&quot;,&quot;given&quot;:&quot;Amy L.&quot;,&quot;non-dropping-particle&quot;:&quot;&quot;,&quot;parse-names&quot;:false,&quot;suffix&quot;:&quot;&quot;},{&quot;dropping-particle&quot;:&quot;&quot;,&quot;family&quot;:&quot;Mital&quot;,&quot;given&quot;:&quot;Seema&quot;,&quot;non-dropping-particle&quot;:&quot;&quot;,&quot;parse-names&quot;:false,&quot;suffix&quot;:&quot;&quot;},{&quot;dropping-particle&quot;:&quot;&quot;,&quot;family&quot;:&quot;Priest&quot;,&quot;given&quot;:&quot;James R.&quot;,&quot;non-dropping-particle&quot;:&quot;&quot;,&quot;parse-names&quot;:false,&quot;suffix&quot;:&quot;&quot;},{&quot;dropping-particle&quot;:&quot;&quot;,&quot;family&quot;:&quot;Pu&quot;,&quot;given&quot;:&quot;William T.&quot;,&quot;non-dropping-particle&quot;:&quot;&quot;,&quot;parse-names&quot;:false,&quot;suffix&quot;:&quot;&quot;},{&quot;dropping-particle&quot;:&quot;&quot;,&quot;family&quot;:&quot;Roberts&quot;,&quot;given&quot;:&quot;Amy&quot;,&quot;non-dropping-particle&quot;:&quot;&quot;,&quot;parse-names&quot;:false,&quot;suffix&quot;:&quot;&quot;},{&quot;dropping-particle&quot;:&quot;&quot;,&quot;family&quot;:&quot;Ware&quot;,&quot;given&quot;:&quot;Stephanie M.&quot;,&quot;non-dropping-particle&quot;:&quot;&quot;,&quot;parse-names&quot;:false,&quot;suffix&quot;:&quot;&quot;},{&quot;dropping-particle&quot;:&quot;&quot;,&quot;family&quot;:&quot;Gelb&quot;,&quot;given&quot;:&quot;Bruce D.&quot;,&quot;non-dropping-particle&quot;:&quot;&quot;,&quot;parse-names&quot;:false,&quot;suffix&quot;:&quot;&quot;},{&quot;dropping-particle&quot;:&quot;&quot;,&quot;family&quot;:&quot;Russell&quot;,&quot;given&quot;:&quot;Mark W.&quot;,&quot;non-dropping-particle&quot;:&quot;&quot;,&quot;parse-names&quot;:false,&quot;suffix&quot;:&quot;&quot;}],&quot;container-title&quot;:&quot;Circulation&quot;,&quot;id&quot;:&quot;ef4dd6ce-070b-510f-83ba-9e8673f6e37d&quot;,&quot;issue&quot;:&quot;21&quot;,&quot;issued&quot;:{&quot;date-parts&quot;:[[&quot;2018&quot;,&quot;11&quot;,&quot;20&quot;]]},&quot;title&quot;:&quot;Genetic Basis for Congenital Heart Disease: Revisited: A Scientific Statement From the American Heart Association&quot;,&quot;type&quot;:&quot;article-journal&quot;,&quot;volume&quot;:&quot;138&quot;,&quot;container-title-short&quot;:&quot;Circulation&quot;},&quot;uris&quot;:[&quot;http://www.mendeley.com/documents/?uuid=2545ee9a-d678-3094-928d-742a9253e486&quot;],&quot;isTemporary&quot;:false,&quot;legacyDesktopId&quot;:&quot;2545ee9a-d678-3094-928d-742a9253e486&quot;},{&quot;id&quot;:&quot;f2900ee7-43b0-51ff-9c92-4966c97cadcd&quot;,&quot;itemData&quot;:{&quot;DOI&quot;:&quot;10.1016/S0925-4773(03)00004-2&quot;,&quot;ISSN&quot;:&quot;09254773&quot;,&quot;PMID&quot;:&quot;12676324&quot;,&quot;abstract&quot;:&quot;Wnt genes play important roles in regulating patterning and morphogenesis during vertebrate gastrulation. In zebrafish, slb/wnt11 is required for convergence and extension movements, but not cell fate specification during gastrulation. To determine if other Wnt genes functionally interact with slb/wnt11, we analysed the role of ppt/wnt5 during zebrafish gastrulation. ppt/wnt5 is maternally provided and zygotically expressed at all stages during gastrulation. The analysis of ppt mutant embryos reveals that Ppt/Wnt5 regulates cell elongation and convergent extension movements in posterior regions of the gastrula, while its function in more anterior regions is largely redundant to that of Slb/Wnt11. Frizzled-2 functions downstream of ppt/wnt5, indicating that it might act as a receptor for Ppt/Wnt5 in this process. The characterisation of the role of Ppt/Wnt5 provides insight into the functional diversity of Wnt genes in regulating vertebrate gastrulation movements. © 2003 Elsevier Science Ireland Ltd. All rights reserved.&quot;,&quot;author&quot;:[{&quot;dropping-particle&quot;:&quot;&quot;,&quot;family&quot;:&quot;Kilian&quot;,&quot;given&quot;:&quot;Beate&quot;,&quot;non-dropping-particle&quot;:&quot;&quot;,&quot;parse-names&quot;:false,&quot;suffix&quot;:&quot;&quot;},{&quot;dropping-particle&quot;:&quot;&quot;,&quot;family&quot;:&quot;Mansukoski&quot;,&quot;given&quot;:&quot;Hannu&quot;,&quot;non-dropping-particle&quot;:&quot;&quot;,&quot;parse-names&quot;:false,&quot;suffix&quot;:&quot;&quot;},{&quot;dropping-particle&quot;:&quot;&quot;,&quot;family&quot;:&quot;Barbosa&quot;,&quot;given&quot;:&quot;Filipa Carreira&quot;,&quot;non-dropping-particle&quot;:&quot;&quot;,&quot;parse-names&quot;:false,&quot;suffix&quot;:&quot;&quot;},{&quot;dropping-particle&quot;:&quot;&quot;,&quot;family&quot;:&quot;Ulrich&quot;,&quot;given&quot;:&quot;Florian&quot;,&quot;non-dropping-particle&quot;:&quot;&quot;,&quot;parse-names&quot;:false,&quot;suffix&quot;:&quot;&quot;},{&quot;dropping-particle&quot;:&quot;&quot;,&quot;family&quot;:&quot;Tada&quot;,&quot;given&quot;:&quot;Masazumi&quot;,&quot;non-dropping-particle&quot;:&quot;&quot;,&quot;parse-names&quot;:false,&quot;suffix&quot;:&quot;&quot;},{&quot;dropping-particle&quot;:&quot;&quot;,&quot;family&quot;:&quot;Heisenberg&quot;,&quot;given&quot;:&quot;Carl Philipp&quot;,&quot;non-dropping-particle&quot;:&quot;&quot;,&quot;parse-names&quot;:false,&quot;suffix&quot;:&quot;&quot;}],&quot;container-title&quot;:&quot;Mechanisms of Development&quot;,&quot;id&quot;:&quot;f2900ee7-43b0-51ff-9c92-4966c97cadcd&quot;,&quot;issue&quot;:&quot;4&quot;,&quot;issued&quot;:{&quot;date-parts&quot;:[[&quot;2003&quot;]]},&quot;page&quot;:&quot;467-476&quot;,&quot;publisher&quot;:&quot;Elsevier Ireland Ltd&quot;,&quot;title&quot;:&quot;The role of Ppt/Wnt5 in regulating cell shape and movement during zebrafish gastrulation&quot;,&quot;type&quot;:&quot;article-journal&quot;,&quot;volume&quot;:&quot;120&quot;,&quot;container-title-short&quot;:&quot;Mech Dev&quot;},&quot;uris&quot;:[&quot;http://www.mendeley.com/documents/?uuid=975bd932-6606-44d6-84af-065bf316cbdf&quot;,&quot;http://www.mendeley.com/documents/?uuid=73d2417b-8241-4c91-895d-0f3e423c5d9a&quot;],&quot;isTemporary&quot;:false,&quot;legacyDesktopId&quot;:&quot;975bd932-6606-44d6-84af-065bf316cbdf&quot;},{&quot;id&quot;:&quot;8232426b-3278-32a5-a81b-d55026d150af&quot;,&quot;itemData&quot;:{&quot;type&quot;:&quot;article-journal&quot;,&quot;id&quot;:&quot;8232426b-3278-32a5-a81b-d55026d150af&quot;,&quot;title&quot;:&quot;Mutations affecting morphogenesis during gastrulation and tail formation in the zebrafish, Danio rerio.&quot;,&quot;author&quot;:[{&quot;family&quot;:&quot;Hammerschmidt&quot;,&quot;given&quot;:&quot;M&quot;,&quot;parse-names&quot;:false,&quot;dropping-particle&quot;:&quot;&quot;,&quot;non-dropping-particle&quot;:&quot;&quot;},{&quot;family&quot;:&quot;Pelegri&quot;,&quot;given&quot;:&quot;F&quot;,&quot;parse-names&quot;:false,&quot;dropping-particle&quot;:&quot;&quot;,&quot;non-dropping-particle&quot;:&quot;&quot;},{&quot;family&quot;:&quot;Mullins&quot;,&quot;given&quot;:&quot;M C&quot;,&quot;parse-names&quot;:false,&quot;dropping-particle&quot;:&quot;&quot;,&quot;non-dropping-particle&quot;:&quot;&quot;},{&quot;family&quot;:&quot;Kane&quot;,&quot;given&quot;:&quot;D A&quot;,&quot;parse-names&quot;:false,&quot;dropping-particle&quot;:&quot;&quot;,&quot;non-dropping-particle&quot;:&quot;&quot;},{&quot;family&quot;:&quot;Brand&quot;,&quot;given&quot;:&quot;M&quot;,&quot;parse-names&quot;:false,&quot;dropping-particle&quot;:&quot;&quot;,&quot;non-dropping-particle&quot;:&quot;&quot;},{&quot;family&quot;:&quot;Eeden&quot;,&quot;given&quot;:&quot;F J&quot;,&quot;parse-names&quot;:false,&quot;dropping-particle&quot;:&quot;&quot;,&quot;non-dropping-particle&quot;:&quot;van&quot;},{&quot;family&quot;:&quot;Furutani-Seiki&quot;,&quot;given&quot;:&quot;M&quot;,&quot;parse-names&quot;:false,&quot;dropping-particle&quot;:&quot;&quot;,&quot;non-dropping-particle&quot;:&quot;&quot;},{&quot;family&quot;:&quot;Granato&quot;,&quot;given&quot;:&quot;M&quot;,&quot;parse-names&quot;:false,&quot;dropping-particle&quot;:&quot;&quot;,&quot;non-dropping-particle&quot;:&quot;&quot;},{&quot;family&quot;:&quot;Haffter&quot;,&quot;given&quot;:&quot;P&quot;,&quot;parse-names&quot;:false,&quot;dropping-particle&quot;:&quot;&quot;,&quot;non-dropping-particle&quot;:&quot;&quot;},{&quot;family&quot;:&quot;Heisenberg&quot;,&quot;given&quot;:&quot;C P&quot;,&quot;parse-names&quot;:false,&quot;dropping-particle&quot;:&quot;&quot;,&quot;non-dropping-particle&quot;:&quot;&quot;},{&quot;family&quot;:&quot;Jiang&quot;,&quot;given&quot;:&quot;Y J&quot;,&quot;parse-names&quot;:false,&quot;dropping-particle&quot;:&quot;&quot;,&quot;non-dropping-particle&quot;:&quot;&quot;},{&quot;family&quot;:&quot;Kelsh&quot;,&quot;given&quot;:&quot;R N&quot;,&quot;parse-names&quot;:false,&quot;dropping-particle&quot;:&quot;&quot;,&quot;non-dropping-particle&quot;:&quot;&quot;},{&quot;family&quot;:&quot;Odenthal&quot;,&quot;given&quot;:&quot;J&quot;,&quot;parse-names&quot;:false,&quot;dropping-particle&quot;:&quot;&quot;,&quot;non-dropping-particle&quot;:&quot;&quot;},{&quot;family&quot;:&quot;Warga&quot;,&quot;given&quot;:&quot;R M&quot;,&quot;parse-names&quot;:false,&quot;dropping-particle&quot;:&quot;&quot;,&quot;non-dropping-particle&quot;:&quot;&quot;},{&quot;family&quot;:&quot;Nüsslein-Volhard&quot;,&quot;given&quot;:&quot;C&quot;,&quot;parse-names&quot;:false,&quot;dropping-particle&quot;:&quot;&quot;,&quot;non-dropping-particle&quot;:&quot;&quot;}],&quot;container-title&quot;:&quot;Development (Cambridge, England)&quot;,&quot;container-title-short&quot;:&quot;Development&quot;,&quot;accessed&quot;:{&quot;date-parts&quot;:[[2019,11,5]]},&quot;ISSN&quot;:&quot;0950-1991&quot;,&quot;PMID&quot;:&quot;9007236&quot;,&quot;URL&quot;:&quot;http://www.ncbi.nlm.nih.gov/pubmed/9007236&quot;,&quot;issued&quot;:{&quot;date-parts&quot;:[[1996,12]]},&quot;page&quot;:&quot;143-51&quot;,&quot;abstract&quot;:&quot;We have identified several genes that are required for various morphogenetic processes during gastrulation and tail formation. Two genes are required in the anterior region of the body axis: one eyed pinhead (oep) and dirty nose (dns).oep mutant embryos are defective in prechordal plate formation and the specification of anterior and ventral structures of the central nervous system. In dns mutants, cells of the prechordal plate, such as the prospective hatching gland cells, fail to specify. Two genes are required for convergence and extension movements. In mutant trilobite embryos, extension movements on the dorsal side of the embryo are affected, whereas in the formerly described spadetail mutants, for which two new alleles have been isolated, convergent movements of ventrolateral cells to the dorsal side are blocked. Two genes are required for the development of the posterior end of the body axis. In pipetail mutants, the tailbud fails to move ventrally on the yolk sac after germ ring closure, and the tip of the tail fails to detach from the yolk tube. Mutants in kugelig (kgg) do not form the yolk tube at the posterior side of the yolk sac.&quot;,&quot;volume&quot;:&quot;123&quot;},&quot;isTemporary&quot;:false},{&quot;id&quot;:&quot;d808f6aa-03e2-3e0d-aa33-6a1768268778&quot;,&quot;itemData&quot;:{&quot;type&quot;:&quot;article-journal&quot;,&quot;id&quot;:&quot;d808f6aa-03e2-3e0d-aa33-6a1768268778&quot;,&quot;title&quot;:&quot;Silberblick/Wnt11 mediates convergent extension movements during zebrafish gastrulation.&quot;,&quot;author&quot;:[{&quot;family&quot;:&quot;Heisenberg&quot;,&quot;given&quot;:&quot;C P&quot;,&quot;parse-names&quot;:false,&quot;dropping-particle&quot;:&quot;&quot;,&quot;non-dropping-particle&quot;:&quot;&quot;},{&quot;family&quot;:&quot;Tada&quot;,&quot;given&quot;:&quot;M&quot;,&quot;parse-names&quot;:false,&quot;dropping-particle&quot;:&quot;&quot;,&quot;non-dropping-particle&quot;:&quot;&quot;},{&quot;family&quot;:&quot;Rauch&quot;,&quot;given&quot;:&quot;G J&quot;,&quot;parse-names&quot;:false,&quot;dropping-particle&quot;:&quot;&quot;,&quot;non-dropping-particle&quot;:&quot;&quot;},{&quot;family&quot;:&quot;Saúde&quot;,&quot;given&quot;:&quot;L&quot;,&quot;parse-names&quot;:false,&quot;dropping-particle&quot;:&quot;&quot;,&quot;non-dropping-particle&quot;:&quot;&quot;},{&quot;family&quot;:&quot;Concha&quot;,&quot;given&quot;:&quot;M L&quot;,&quot;parse-names&quot;:false,&quot;dropping-particle&quot;:&quot;&quot;,&quot;non-dropping-particle&quot;:&quot;&quot;},{&quot;family&quot;:&quot;Geisler&quot;,&quot;given&quot;:&quot;R&quot;,&quot;parse-names&quot;:false,&quot;dropping-particle&quot;:&quot;&quot;,&quot;non-dropping-particle&quot;:&quot;&quot;},{&quot;family&quot;:&quot;Stemple&quot;,&quot;given&quot;:&quot;D L&quot;,&quot;parse-names&quot;:false,&quot;dropping-particle&quot;:&quot;&quot;,&quot;non-dropping-particle&quot;:&quot;&quot;},{&quot;family&quot;:&quot;Smith&quot;,&quot;given&quot;:&quot;J C&quot;,&quot;parse-names&quot;:false,&quot;dropping-particle&quot;:&quot;&quot;,&quot;non-dropping-particle&quot;:&quot;&quot;},{&quot;family&quot;:&quot;Wilson&quot;,&quot;given&quot;:&quot;S W&quot;,&quot;parse-names&quot;:false,&quot;dropping-particle&quot;:&quot;&quot;,&quot;non-dropping-particle&quot;:&quot;&quot;}],&quot;title-short&quot;:&quot;Nature&quot;,&quot;container-title&quot;:&quot;Nature&quot;,&quot;container-title-short&quot;:&quot;Nature&quot;,&quot;accessed&quot;:{&quot;date-parts&quot;:[[2015,5,24]]},&quot;DOI&quot;:&quot;10.1038/35011068&quot;,&quot;ISSN&quot;:&quot;0028-0836&quot;,&quot;PMID&quot;:&quot;10811221&quot;,&quot;URL&quot;:&quot;http://dx.doi.org/10.1038/35011068&quot;,&quot;issued&quot;:{&quot;date-parts&quot;:[[2000,5,4]]},&quot;page&quot;:&quot;76-81&quot;,&quot;abstract&quot;:&quot;Vertebrate gastrulation involves the specification and coordinated movement of large populations of cells that give rise to the ectodermal, mesodermal and endodermal germ layers. Although many of the genes involved in the specification of cell identity during this process have been identified, little is known of the genes that coordinate cell movement. Here we show that the zebrafish silberblick (slb) locus encodes Wnt11 and that Slb/Wnt11 activity is required for cells to undergo correct convergent extension movements during gastrulation. In the absence of Slb/Wnt11 function, abnormal extension of axial tissue results in cyclopia and other midline defects in the head. The requirement for Slb/Wnt11 is cell non-autonomous, and our results indicate that the correct extension of axial tissue is at least partly dependent on medio-lateral cell intercalation in paraxial tissue. We also show that the slb phenotype is rescued by a truncated form of Dishevelled that does not signal through the canonical Wnt pathway, suggesting that, as in flies, Wnt signalling might mediate morphogenetic events through a divergent signal transduction cascade. Our results provide genetic and experimental evidence that Wnt activity in lateral tissues has a crucial role in driving the convergent extension movements underlying vertebrate gastrulation.&quot;,&quot;publisher&quot;:&quot;Macmillian Magazines Ltd.&quot;,&quot;issue&quot;:&quot;6782&quot;,&quot;volume&quot;:&quot;405&quot;},&quot;isTemporary&quot;:false},{&quot;id&quot;:&quot;02821eb7-df54-3c21-a048-6473dca48155&quot;,&quot;itemData&quot;:{&quot;type&quot;:&quot;article-journal&quot;,&quot;id&quot;:&quot;02821eb7-df54-3c21-a048-6473dca48155&quot;,&quot;title&quot;:&quot;Zebrafish trilobite identifies new roles for Strabismus in gastrulation and neuronal movements&quot;,&quot;author&quot;:[{&quot;family&quot;:&quot;Jessen&quot;,&quot;given&quot;:&quot;Jason R.&quot;,&quot;parse-names&quot;:false,&quot;dropping-particle&quot;:&quot;&quot;,&quot;non-dropping-particle&quot;:&quot;&quot;},{&quot;family&quot;:&quot;Topczewski&quot;,&quot;given&quot;:&quot;Jacek&quot;,&quot;parse-names&quot;:false,&quot;dropping-particle&quot;:&quot;&quot;,&quot;non-dropping-particle&quot;:&quot;&quot;},{&quot;family&quot;:&quot;Bingham&quot;,&quot;given&quot;:&quot;Stephanie&quot;,&quot;parse-names&quot;:false,&quot;dropping-particle&quot;:&quot;&quot;,&quot;non-dropping-particle&quot;:&quot;&quot;},{&quot;family&quot;:&quot;Sepich&quot;,&quot;given&quot;:&quot;Diane S.&quot;,&quot;parse-names&quot;:false,&quot;dropping-particle&quot;:&quot;&quot;,&quot;non-dropping-particle&quot;:&quot;&quot;},{&quot;family&quot;:&quot;Marlow&quot;,&quot;given&quot;:&quot;Florence&quot;,&quot;parse-names&quot;:false,&quot;dropping-particle&quot;:&quot;&quot;,&quot;non-dropping-particle&quot;:&quot;&quot;},{&quot;family&quot;:&quot;Chandrasekhar&quot;,&quot;given&quot;:&quot;Anand&quot;,&quot;parse-names&quot;:false,&quot;dropping-particle&quot;:&quot;&quot;,&quot;non-dropping-particle&quot;:&quot;&quot;},{&quot;family&quot;:&quot;Solnica-Krezel&quot;,&quot;given&quot;:&quot;Lilianna&quot;,&quot;parse-names&quot;:false,&quot;dropping-particle&quot;:&quot;&quot;,&quot;non-dropping-particle&quot;:&quot;&quot;}],&quot;container-title&quot;:&quot;Nature cell biology&quot;,&quot;container-title-short&quot;:&quot;Nat Cell Biol&quot;,&quot;accessed&quot;:{&quot;date-parts&quot;:[[2022,10,26]]},&quot;DOI&quot;:&quot;10.1038/NCB828&quot;,&quot;ISSN&quot;:&quot;1465-7392&quot;,&quot;PMID&quot;:&quot;12105418&quot;,&quot;URL&quot;:&quot;https://pubmed.ncbi.nlm.nih.gov/12105418/&quot;,&quot;issued&quot;:{&quot;date-parts&quot;:[[2002]]},&quot;page&quot;:&quot;610-615&quot;,&quot;abstract&quot;:&quot;Embryonic morphogenesis is driven by a suite of cell behaviours, including coordinated shape changes, cellular rearrangements and individual cell migrations, whose molecular determinants are largely unknown. In the zebrafish, Dani rerio, trilobite mutant embryos have defects in gastrulation movements1-4 and posterior migration of hindbrain neurons5. Here, we have used positional cloning to demonstrate that trilobite mutations disrupt the transmembrane protein Strabismus (Stbm)/Van Gogh (Vang), previously associated with planar cell polarity (PCP) in Drosophila melanogaster6, 7, and PCP and canonical Wnt/β-catenin signalling in vertebrates8, 9. Our genetic and molecular analyses argue that during gastrulation, trilobite interacts with the PCP pathway without affecting canonical Wnt signalling. Furthermore, trilobite may regulate neuronal migration independently of PCP molecules. We show that trilobite mediates polarization of distinct movement behaviours. During gastrulation convergence and extension movements, trilobite regulates mediolateral cell polarity underlying effective intercalation and directed dorsal migration at increasing velocities. In the hindbrain, trilobite controls effective migration of branchiomotor neurons towards posterior rhombomeres. Mosaic analyses show trilobite functions cell-autonomously and non-autonomously in gastrulae and the hindbrain. We propose Trilobite/Stbm mediates cellular interactions that confer directionality on distinct movements during vertebrate embryogenesis.&quot;,&quot;publisher&quot;:&quot;Nat Cell Biol&quot;,&quot;issue&quot;:&quot;8&quot;,&quot;volume&quot;:&quot;4&quot;},&quot;isTemporary&quot;:false},{&quot;id&quot;:&quot;22365b0a-4807-3b7c-9cff-1d434c948d5c&quot;,&quot;itemData&quot;:{&quot;type&quot;:&quot;article-journal&quot;,&quot;id&quot;:&quot;22365b0a-4807-3b7c-9cff-1d434c948d5c&quot;,&quot;title&quot;:&quot;Zebrafish Rho kinase 2 acts downstream of Wnt11 to mediate cell polarity and effective convergence and extension movements&quot;,&quot;author&quot;:[{&quot;family&quot;:&quot;Marlow&quot;,&quot;given&quot;:&quot;Florence&quot;,&quot;parse-names&quot;:false,&quot;dropping-particle&quot;:&quot;&quot;,&quot;non-dropping-particle&quot;:&quot;&quot;},{&quot;family&quot;:&quot;Topczewski&quot;,&quot;given&quot;:&quot;Jacek&quot;,&quot;parse-names&quot;:false,&quot;dropping-particle&quot;:&quot;&quot;,&quot;non-dropping-particle&quot;:&quot;&quot;},{&quot;family&quot;:&quot;Sepich&quot;,&quot;given&quot;:&quot;Diane&quot;,&quot;parse-names&quot;:false,&quot;dropping-particle&quot;:&quot;&quot;,&quot;non-dropping-particle&quot;:&quot;&quot;},{&quot;family&quot;:&quot;Solnica-Krezel&quot;,&quot;given&quot;:&quot;Lilianna&quot;,&quot;parse-names&quot;:false,&quot;dropping-particle&quot;:&quot;&quot;,&quot;non-dropping-particle&quot;:&quot;&quot;}],&quot;container-title&quot;:&quot;Current biology : CB&quot;,&quot;container-title-short&quot;:&quot;Curr Biol&quot;,&quot;DOI&quot;:&quot;10.1016/S0960-9822(02)00864-3&quot;,&quot;ISSN&quot;:&quot;0960-9822&quot;,&quot;PMID&quot;:&quot;12062050&quot;,&quot;issued&quot;:{&quot;date-parts&quot;:[[2002,6]]},&quot;page&quot;:&quot;876-884&quot;,&quot;abstract&quot;:&quot;Background: During vertebrate gastrulation convergence and extension (CE), movements narrow and lengthen embryonic tissues. In Xenopus and zebrafish, a noncanonical Wnt signaling pathway constitutes the vertebrate counterpart to the Drosophila planar cell polarity pathway and regulates mediolateral cell polarization underlying CE. Despite the identification of several signaling molecules required for normal CE, the downstream transducers regulating individual cell behaviors driving CE are only beginning to be elucidated. Moreover, how defective mediolateral cell polarity impacts CE is not understood. Results: Here, we show that overexpression of zebrafish dominant-negative Rho kinase 2 (dnRok2) disrupts CE without altering cell fates, phenocopying noncanonical Wnt signaling mutants. Moreover, Rho kinase 2 (Rok2) overexpression partially suppresses the slb/wnt11 gastrulation phenotype, and ectopic expression of noncanonical Wnts modulates Rok2 intracellular distribution. In addition, time-lapse analyses associate defective dorsal convergence movements with impaired cell elongation, mediolateral orientation, and consequently failure to migrate along straight paths. Transplantation experiments reveal that dnRok2 cells in wildtype hosts neither elongate nor orient their axes. In contrast, wild-type cells are able to elongate their cell bodies in dnRok2 hosts, even though they fail to orient their axes. Conclusions: During zebrafish gastrulation, Rok2 acts downstream of noncanonical Wnt11 signaling to mediate mediolateral cell elongation required for dorsal cell movement along straight paths. Furthermore, elongation and orientation of the cell body are independent properties that require both cell-autonomous and non-autonomous Rok2 function.&quot;,&quot;publisher&quot;:&quot;Curr Biol&quot;,&quot;issue&quot;:&quot;11&quot;,&quot;volume&quot;:&quot;12&quot;},&quot;isTemporary&quot;:false},{&quot;id&quot;:&quot;686f0ad8-5655-3a4c-9e4d-70d803b99ba9&quot;,&quot;itemData&quot;:{&quot;type&quot;:&quot;article-journal&quot;,&quot;id&quot;:&quot;686f0ad8-5655-3a4c-9e4d-70d803b99ba9&quot;,&quot;title&quot;:&quot;Mutations affecting cell fates and cellular rearrangements during gastrulation in zebrafish.&quot;,&quot;author&quot;:[{&quot;family&quot;:&quot;Solnica-Krezel&quot;,&quot;given&quot;:&quot;L&quot;,&quot;parse-names&quot;:false,&quot;dropping-particle&quot;:&quot;&quot;,&quot;non-dropping-particle&quot;:&quot;&quot;},{&quot;family&quot;:&quot;Stemple&quot;,&quot;given&quot;:&quot;D L&quot;,&quot;parse-names&quot;:false,&quot;dropping-particle&quot;:&quot;&quot;,&quot;non-dropping-particle&quot;:&quot;&quot;},{&quot;family&quot;:&quot;Mountcastle-Shah&quot;,&quot;given&quot;:&quot;E&quot;,&quot;parse-names&quot;:false,&quot;dropping-particle&quot;:&quot;&quot;,&quot;non-dropping-particle&quot;:&quot;&quot;},{&quot;family&quot;:&quot;Rangini&quot;,&quot;given&quot;:&quot;Z&quot;,&quot;parse-names&quot;:false,&quot;dropping-particle&quot;:&quot;&quot;,&quot;non-dropping-particle&quot;:&quot;&quot;},{&quot;family&quot;:&quot;Neuhauss&quot;,&quot;given&quot;:&quot;S C&quot;,&quot;parse-names&quot;:false,&quot;dropping-particle&quot;:&quot;&quot;,&quot;non-dropping-particle&quot;:&quot;&quot;},{&quot;family&quot;:&quot;Malicki&quot;,&quot;given&quot;:&quot;J&quot;,&quot;parse-names&quot;:false,&quot;dropping-particle&quot;:&quot;&quot;,&quot;non-dropping-particle&quot;:&quot;&quot;},{&quot;family&quot;:&quot;Schier&quot;,&quot;given&quot;:&quot;A F&quot;,&quot;parse-names&quot;:false,&quot;dropping-particle&quot;:&quot;&quot;,&quot;non-dropping-particle&quot;:&quot;&quot;},{&quot;family&quot;:&quot;Stainier&quot;,&quot;given&quot;:&quot;D Y&quot;,&quot;parse-names&quot;:false,&quot;dropping-particle&quot;:&quot;&quot;,&quot;non-dropping-particle&quot;:&quot;&quot;},{&quot;family&quot;:&quot;Zwartkruis&quot;,&quot;given&quot;:&quot;F&quot;,&quot;parse-names&quot;:false,&quot;dropping-particle&quot;:&quot;&quot;,&quot;non-dropping-particle&quot;:&quot;&quot;},{&quot;family&quot;:&quot;Abdelilah&quot;,&quot;given&quot;:&quot;S&quot;,&quot;parse-names&quot;:false,&quot;dropping-particle&quot;:&quot;&quot;,&quot;non-dropping-particle&quot;:&quot;&quot;},{&quot;family&quot;:&quot;Driever&quot;,&quot;given&quot;:&quot;W&quot;,&quot;parse-names&quot;:false,&quot;dropping-particle&quot;:&quot;&quot;,&quot;non-dropping-particle&quot;:&quot;&quot;}],&quot;container-title&quot;:&quot;Development (Cambridge, England)&quot;,&quot;container-title-short&quot;:&quot;Development&quot;,&quot;ISSN&quot;:&quot;0950-1991&quot;,&quot;PMID&quot;:&quot;9007230&quot;,&quot;issued&quot;:{&quot;date-parts&quot;:[[1996,12]]},&quot;page&quot;:&quot;67-80&quot;,&quot;abstract&quot;:&quot;One of the major challenges of developmental biology is understanding the inductive and morphogenetic processes that shape the vertebrate embryo. In a large-scale genetic screen for zygotic effect, embryonic lethal mutations in zebrafish we have identified 25 mutations that affect specification of cell fates and/or cellular rearrangements during gastrulation. These mutations define at least 14 complementation groups, four of which correspond to previously identified genes. Phenotypic analysis of the ten novel loci revealed three groups of mutations causing distinct effects on cell fates in the gastrula. One group comprises mutations that lead to deficiencies in dorsal mesodermal fates and affect central nervous system patterning. Mutations from the second group affect formation of ventroposterior embryonic structures. We suggest that mutations in these two groups identify genes necessary for the formation, maintenance or function of the dorsal organizer and the ventral signaling pathway, respectively. Mutations in the third group affect primarily cellular rearrangements during gastrulation and have complex effects on cell fates in the embryo. This group, and to some extent mutations from the first two groups, affect the major morphogenetic processes, epiboly, convergence and extension, and tail morphogenesis. These mutations provide an approach to understanding the genetic control of gastrulation in vertebrates.&quot;,&quot;volume&quot;:&quot;123&quot;},&quot;isTemporary&quot;:false},{&quot;id&quot;:&quot;1fadf0f3-3357-3dd9-b5ae-3776df85c755&quot;,&quot;itemData&quot;:{&quot;type&quot;:&quot;article-journal&quot;,&quot;id&quot;:&quot;1fadf0f3-3357-3dd9-b5ae-3776df85c755&quot;,&quot;title&quot;:&quot;The zebrafish glypican knypek controls cell polarity during gastrulation movements of convergent extension&quot;,&quot;author&quot;:[{&quot;family&quot;:&quot;Topczewski&quot;,&quot;given&quot;:&quot;Jacek&quot;,&quot;parse-names&quot;:false,&quot;dropping-particle&quot;:&quot;&quot;,&quot;non-dropping-particle&quot;:&quot;&quot;},{&quot;family&quot;:&quot;Sepich&quot;,&quot;given&quot;:&quot;Diane S.&quot;,&quot;parse-names&quot;:false,&quot;dropping-particle&quot;:&quot;&quot;,&quot;non-dropping-particle&quot;:&quot;&quot;},{&quot;family&quot;:&quot;Myers&quot;,&quot;given&quot;:&quot;Dina C.&quot;,&quot;parse-names&quot;:false,&quot;dropping-particle&quot;:&quot;&quot;,&quot;non-dropping-particle&quot;:&quot;&quot;},{&quot;family&quot;:&quot;Walker&quot;,&quot;given&quot;:&quot;Charline&quot;,&quot;parse-names&quot;:false,&quot;dropping-particle&quot;:&quot;&quot;,&quot;non-dropping-particle&quot;:&quot;&quot;},{&quot;family&quot;:&quot;Amores&quot;,&quot;given&quot;:&quot;Angel&quot;,&quot;parse-names&quot;:false,&quot;dropping-particle&quot;:&quot;&quot;,&quot;non-dropping-particle&quot;:&quot;&quot;},{&quot;family&quot;:&quot;Lele&quot;,&quot;given&quot;:&quot;Zsolt&quot;,&quot;parse-names&quot;:false,&quot;dropping-particle&quot;:&quot;&quot;,&quot;non-dropping-particle&quot;:&quot;&quot;},{&quot;family&quot;:&quot;Hammerschmidt&quot;,&quot;given&quot;:&quot;Matthias&quot;,&quot;parse-names&quot;:false,&quot;dropping-particle&quot;:&quot;&quot;,&quot;non-dropping-particle&quot;:&quot;&quot;},{&quot;family&quot;:&quot;Postlethwait&quot;,&quot;given&quot;:&quot;John&quot;,&quot;parse-names&quot;:false,&quot;dropping-particle&quot;:&quot;&quot;,&quot;non-dropping-particle&quot;:&quot;&quot;},{&quot;family&quot;:&quot;Solnica-Krezel&quot;,&quot;given&quot;:&quot;Lilianna&quot;,&quot;parse-names&quot;:false,&quot;dropping-particle&quot;:&quot;&quot;,&quot;non-dropping-particle&quot;:&quot;&quot;}],&quot;container-title&quot;:&quot;Developmental cell&quot;,&quot;container-title-short&quot;:&quot;Dev Cell&quot;,&quot;DOI&quot;:&quot;10.1016/S1534-5807(01)00005-3&quot;,&quot;ISSN&quot;:&quot;1534-5807&quot;,&quot;PMID&quot;:&quot;11702784&quot;,&quot;issued&quot;:{&quot;date-parts&quot;:[[2001]]},&quot;page&quot;:&quot;251-264&quot;,&quot;abstract&quot;:&quot;Mutations in the zebrafish knypek locus impair gastrulation movements of convergent extension that narrow embryonic body and elongate it from head to tail. We demonstrate that knypek regulates cellular movements but not cell fate specification. Convergent extension movement defects in knypek are associated with abnormal cell polarity, as mutant cells fail to elongate and align medio-laterally. Positional cloning reveals that knypek encodes a member of the glypican family of heparan sulfate proteoglycans. Double mutant and overexpression analyses show that Knypek potentiates Wnt11 signaling, mediating convergent extension. These studies provide experimental and genetic evidence that glypican Knypek acts during vertebrate gastrulation as a positive modulator of non-canonical Wnt signaling to establish polarized cell behaviors underlying convergent extension movements.&quot;,&quot;publisher&quot;:&quot;Dev Cell&quot;,&quot;issue&quot;:&quot;2&quot;,&quot;volume&quot;:&quot;1&quot;},&quot;isTemporary&quot;:false},{&quot;id&quot;:&quot;a7f7cfdf-bb35-396f-9852-4be91bd26ed3&quot;,&quot;itemData&quot;:{&quot;type&quot;:&quot;article-journal&quot;,&quot;id&quot;:&quot;a7f7cfdf-bb35-396f-9852-4be91bd26ed3&quot;,&quot;title&quot;:&quot;Nodal and planar cell polarity signaling cooperate to regulate zebrafish convergence &amp; extension gastrulation movements&quot;,&quot;author&quot;:[{&quot;family&quot;:&quot;Williams&quot;,&quot;given&quot;:&quot;Margot L.K.&quot;,&quot;parse-names&quot;:false,&quot;dropping-particle&quot;:&quot;&quot;,&quot;non-dropping-particle&quot;:&quot;&quot;},{&quot;family&quot;:&quot;Solnica-Krezel&quot;,&quot;given&quot;:&quot;Lilianna&quot;,&quot;parse-names&quot;:false,&quot;dropping-particle&quot;:&quot;&quot;,&quot;non-dropping-particle&quot;:&quot;&quot;}],&quot;container-title&quot;:&quot;eLife&quot;,&quot;container-title-short&quot;:&quot;Elife&quot;,&quot;DOI&quot;:&quot;10.7554/eLife.54445&quot;,&quot;ISSN&quot;:&quot;2050084X&quot;,&quot;PMID&quot;:&quot;32319426&quot;,&quot;issued&quot;:{&quot;date-parts&quot;:[[2020]]},&quot;abstract&quot;:&quot;During vertebrate gastrulation, convergence &amp; extension (C&amp;E) of the primary anteroposterior (AP) embryonic axis is driven by polarized mediolateral (ML) cell intercalations and is influenced by AP axial patterning. Nodal signaling is essential for patterning of the AP axis while Planar Cell Polarity (PCP) signaling polarizes cells with respect to this axis, but how these two signaling systems interact during C&amp;E is unclear. We find that the neuroectoderm of Nodal-deficient zebrafish gastrulae exhibits reduced C&amp;E cell behaviors, which require Nodal signaling in both cell- and non-autonomous fashions. PCP signaling is partially active in Nodal-deficient embryos and its inhibition exacerbates their C&amp;E defects. Within otherwise naïve zebrafish blastoderm explants, however, Nodal induces C&amp;E in a largely PCP-dependent manner, arguing that Nodal acts both upstream of and in parallel with PCP during gastrulation to cooperatively regulate embryonic axis extension.&quot;},&quot;isTemporary&quot;:false}]},{&quot;citationID&quot;:&quot;MENDELEY_CITATION_e100c092-48e0-4ad9-a7f1-56816749ac25&quot;,&quot;properties&quot;:{&quot;noteIndex&quot;:0},&quot;isEdited&quot;:false,&quot;manualOverride&quot;:{&quot;citeprocText&quot;:&quot;&lt;sup&gt;97–101&lt;/sup&gt;&quot;,&quot;isManuallyOverridden&quot;:false,&quot;manualOverrideText&quot;:&quot;&quot;},&quot;citationTag&quot;:&quot;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&quot;,&quot;citationItems&quot;:[{&quot;id&quot;:&quot;4c6471c6-4b20-5f09-b955-dbbf6637c225&quot;,&quot;itemData&quot;:{&quot;DOI&quot;:&quot;10.1242/DEV.120.4.843&quot;,&quot;ISSN&quot;:&quot;0950-1991&quot;,&quot;PMID&quot;:&quot;7600961&quot;,&quot;abstract&quot;:&quot;goosecoid is an immediate early gene expressed at the dorsal blastoporal lip of the Xenopus gastrula. Microinjection experiments have suggested a direct role for goosecoid in organizing the dorsoventral axis of the frog embryo. Here we characterize the zebrafish homologue of goosecoid (gsc) and compare its expression to that of Brachyury or no tail (ntl), another immediate early gene required in developing mesoderm. We show that gsc exhibits two independent phases of expression: an early one in cells anterior to the presumptive notochord, but not in cells of the notochord itself, and a later one in neural crest derivatives in the larval head. Zygotic gsc transcripts are detected soon after the midblastula transition, and at the blastula stage form a gradient with a maximum at the dorsal side. Use of gsc as a dorsal marker allowed us to demonstrate that ntl expression is initially activated at the dorsal side of the blastula. At this early stage, gsc and ntl show overlapping domains of expression and are co-expressed in cells at the dorsal midline of the early gastrula. However, gsc- and ntl-expressing cells become separated in the course of gastrulation, with gsc being expressed in the axial hypoblast (prechordal plate) anterior to the ntl-expressing presumptive notochord cells. Studies with mutant embryos suggest that gsc is independent of ntl function in vivo.&quot;,&quot;author&quot;:[{&quot;dropping-particle&quot;:&quot;&quot;,&quot;family&quot;:&quot;Schulte-Merker&quot;,&quot;given&quot;:&quot;S.&quot;,&quot;non-dropping-particle&quot;:&quot;&quot;,&quot;parse-names&quot;:false,&quot;suffix&quot;:&quot;&quot;},{&quot;dropping-particle&quot;:&quot;&quot;,&quot;family&quot;:&quot;Hammerschmidt&quot;,&quot;given&quot;:&quot;M.&quot;,&quot;non-dropping-particle&quot;:&quot;&quot;,&quot;parse-names&quot;:false,&quot;suffix&quot;:&quot;&quot;},{&quot;dropping-particle&quot;:&quot;&quot;,&quot;family&quot;:&quot;Beuchle&quot;,&quot;given&quot;:&quot;D.&quot;,&quot;non-dropping-particle&quot;:&quot;&quot;,&quot;parse-names&quot;:false,&quot;suffix&quot;:&quot;&quot;},{&quot;dropping-particle&quot;:&quot;&quot;,&quot;family&quot;:&quot;Cho&quot;,&quot;given&quot;:&quot;K. W.&quot;,&quot;non-dropping-particle&quot;:&quot;&quot;,&quot;parse-names&quot;:false,&quot;suffix&quot;:&quot;&quot;},{&quot;dropping-particle&quot;:&quot;&quot;,&quot;family&quot;:&quot;Robertis&quot;,&quot;given&quot;:&quot;E. M.&quot;,&quot;non-dropping-particle&quot;:&quot;De&quot;,&quot;parse-names&quot;:false,&quot;suffix&quot;:&quot;&quot;},{&quot;dropping-particle&quot;:&quot;&quot;,&quot;family&quot;:&quot;Nüsslein-Volhard&quot;,&quot;given&quot;:&quot;C.&quot;,&quot;non-dropping-particle&quot;:&quot;&quot;,&quot;parse-names&quot;:false,&quot;suffix&quot;:&quot;&quot;}],&quot;container-title&quot;:&quot;Development (Cambridge, England)&quot;,&quot;id&quot;:&quot;4c6471c6-4b20-5f09-b955-dbbf6637c225&quot;,&quot;issue&quot;:&quot;4&quot;,&quot;issued&quot;:{&quot;date-parts&quot;:[[&quot;1994&quot;,&quot;4&quot;]]},&quot;page&quot;:&quot;843-852&quot;,&quot;publisher&quot;:&quot;Development&quot;,&quot;title&quot;:&quot;Expression of zebrafish goosecoid and no tail gene products in wild-type and mutant no tail embryos&quot;,&quot;type&quot;:&quot;article-journal&quot;,&quot;volume&quot;:&quot;120&quot;,&quot;container-title-short&quot;:&quot;Development&quot;},&quot;uris&quot;:[&quot;http://www.mendeley.com/documents/?uuid=5b5052d8-c1cf-3ebf-ab45-e9d06835fc1d&quot;],&quot;isTemporary&quot;:false,&quot;legacyDesktopId&quot;:&quot;5b5052d8-c1cf-3ebf-ab45-e9d06835fc1d&quot;},{&quot;id&quot;:&quot;c6960234-7093-5136-84c5-097e1b029667&quot;,&quot;itemData&quot;:{&quot;ISSN&quot;:&quot;0950-1991&quot;,&quot;PMID&quot;:&quot;7600949&quot;,&quot;abstract&quot;:&quot;The mouse T (Brachyury) gene is required for normal mesoderm development and the extension of the body axis. Recently, two mutant alleles of a zebrafish gene, no tail (ntl), have been isolated (Halpern, M. E., Ho., R. K., Walker, C. and Kimmel, C. B. (1993) Cell 75, 99-111). ntl mutant embryos resemble mouse T/T mutant embryos in that they lack a differentiated notochord and the caudal region of their bodies. We report here that this phenotype is caused by mutation of the zebrafish homologue of the T gene. While ntl embryos express mutant mRNA, they show no nuclear protein product. Later, expression of mRNA in mutants, but not in wild types, is greatly reduced along the dorsal midline where the notochord normally forms. This suggests that the protein is required for maintaining transcription of its own gene.&quot;,&quot;author&quot;:[{&quot;dropping-particle&quot;:&quot;&quot;,&quot;family&quot;:&quot;Schulte-Merker&quot;,&quot;given&quot;:&quot;S&quot;,&quot;non-dropping-particle&quot;:&quot;&quot;,&quot;parse-names&quot;:false,&quot;suffix&quot;:&quot;&quot;},{&quot;dropping-particle&quot;:&quot;&quot;,&quot;family&quot;:&quot;Eeden&quot;,&quot;given&quot;:&quot;F J&quot;,&quot;non-dropping-particle&quot;:&quot;van&quot;,&quot;parse-names&quot;:false,&quot;suffix&quot;:&quot;&quot;},{&quot;dropping-particle&quot;:&quot;&quot;,&quot;family&quot;:&quot;Halpern&quot;,&quot;given&quot;:&quot;M E&quot;,&quot;non-dropping-particle&quot;:&quot;&quot;,&quot;parse-names&quot;:false,&quot;suffix&quot;:&quot;&quot;},{&quot;dropping-particle&quot;:&quot;&quot;,&quot;family&quot;:&quot;Kimmel&quot;,&quot;given&quot;:&quot;C B&quot;,&quot;non-dropping-particle&quot;:&quot;&quot;,&quot;parse-names&quot;:false,&quot;suffix&quot;:&quot;&quot;},{&quot;dropping-particle&quot;:&quot;&quot;,&quot;family&quot;:&quot;Nüsslein-Volhard&quot;,&quot;given&quot;:&quot;C&quot;,&quot;non-dropping-particle&quot;:&quot;&quot;,&quot;parse-names&quot;:false,&quot;suffix&quot;:&quot;&quot;}],&quot;container-title&quot;:&quot;Development (Cambridge, England)&quot;,&quot;id&quot;:&quot;c6960234-7093-5136-84c5-097e1b029667&quot;,&quot;issue&quot;:&quot;4&quot;,&quot;issued&quot;:{&quot;date-parts&quot;:[[&quot;1994&quot;,&quot;4&quot;]]},&quot;page&quot;:&quot;1009-15&quot;,&quot;title&quot;:&quot;no tail (ntl) is the zebrafish homologue of the mouse T (Brachyury) gene.&quot;,&quot;type&quot;:&quot;article-journal&quot;,&quot;volume&quot;:&quot;120&quot;,&quot;container-title-short&quot;:&quot;Development&quot;},&quot;uris&quot;:[&quot;http://www.mendeley.com/documents/?uuid=cec8ecf5-cca5-364c-bfba-626068e4df57&quot;],&quot;isTemporary&quot;:false,&quot;legacyDesktopId&quot;:&quot;cec8ecf5-cca5-364c-bfba-626068e4df57&quot;},{&quot;id&quot;:&quot;10146a23-ef3c-5d46-9e26-acb1959f6e3a&quot;,&quot;itemData&quot;:{&quot;DOI&quot;:&quot;10.1242/DEV.122.1.271&quot;,&quot;ISSN&quot;:&quot;0950-1991&quot;,&quot;PMID&quot;:&quot;8565839&quot;,&quot;abstract&quot;:&quot;We describe the isolation of the zebrafish MyoD gene and its expression in wild-type embryos and in two mutants with altered somite development, no fail (ntl) and spadetail (spt). In the wild-type embryo, MyoD expression first occurs in an early phase, extending from mid-gastrula to just prior to somite formation, in which cells directly adjacent to the axial mesoderm express the gene. In subsequent phases, during the anterior-to-posterior wave of somite formation and maturation, expression occurs within particular regions of each somite. In spt embryos, which lack normal paraxial mesoderm due to incorrect cell migration, early MyoD expression is not observed and transcripts are instead first detected in small groups of trunk cells that will develop into aberrant myotomal-like structures. In ntl embryos, which lack notochords and tails, the early phase of MyoD expression is also absent. However, the later phase of expression within the developing somites appears to occur at the normal time in the ntl mutants, indicating that the presomitogenesis and somitogenesis phases of MyoD expression can be uncoupled. In addition, we demonstrate that the entire paraxial mesoderm of wild-type embryos has the potential to express MyoD when Sonic hedgehog is expressed ubiquitously in the embryo, and that this potential is lost in some of the cells of the paraxial mesoderm lineage in no tail and spadetail embryos. We also show that MyoD expression precedes myogenin expression and follows or is coincident with expression of snail1 in some regions that express this gene.&quot;,&quot;author&quot;:[{&quot;dropping-particle&quot;:&quot;&quot;,&quot;family&quot;:&quot;Weinberg&quot;,&quot;given&quot;:&quot;Eric S.&quot;,&quot;non-dropping-particle&quot;:&quot;&quot;,&quot;parse-names&quot;:false,&quot;suffix&quot;:&quot;&quot;},{&quot;dropping-particle&quot;:&quot;&quot;,&quot;family&quot;:&quot;Allende&quot;,&quot;given&quot;:&quot;Miguel L.&quot;,&quot;non-dropping-particle&quot;:&quot;&quot;,&quot;parse-names&quot;:false,&quot;suffix&quot;:&quot;&quot;},{&quot;dropping-particle&quot;:&quot;&quot;,&quot;family&quot;:&quot;Kelly&quot;,&quot;given&quot;:&quot;Christina S.&quot;,&quot;non-dropping-particle&quot;:&quot;&quot;,&quot;parse-names&quot;:false,&quot;suffix&quot;:&quot;&quot;},{&quot;dropping-particle&quot;:&quot;&quot;,&quot;family&quot;:&quot;Abdelhamid&quot;,&quot;given&quot;:&quot;Aboulmagd&quot;,&quot;non-dropping-particle&quot;:&quot;&quot;,&quot;parse-names&quot;:false,&quot;suffix&quot;:&quot;&quot;},{&quot;dropping-particle&quot;:&quot;&quot;,&quot;family&quot;:&quot;Murakami&quot;,&quot;given&quot;:&quot;Tohru&quot;,&quot;non-dropping-particle&quot;:&quot;&quot;,&quot;parse-names&quot;:false,&quot;suffix&quot;:&quot;&quot;},{&quot;dropping-particle&quot;:&quot;&quot;,&quot;family&quot;:&quot;Andermann&quot;,&quot;given&quot;:&quot;Peter&quot;,&quot;non-dropping-particle&quot;:&quot;&quot;,&quot;parse-names&quot;:false,&quot;suffix&quot;:&quot;&quot;},{&quot;dropping-particle&quot;:&quot;&quot;,&quot;family&quot;:&quot;Doerre&quot;,&quot;given&quot;:&quot;O. Geoffrey&quot;,&quot;non-dropping-particle&quot;:&quot;&quot;,&quot;parse-names&quot;:false,&quot;suffix&quot;:&quot;&quot;},{&quot;dropping-particle&quot;:&quot;&quot;,&quot;family&quot;:&quot;Grunwald&quot;,&quot;given&quot;:&quot;David J.&quot;,&quot;non-dropping-particle&quot;:&quot;&quot;,&quot;parse-names&quot;:false,&quot;suffix&quot;:&quot;&quot;},{&quot;dropping-particle&quot;:&quot;&quot;,&quot;family&quot;:&quot;Riggleman&quot;,&quot;given&quot;:&quot;Bob&quot;,&quot;non-dropping-particle&quot;:&quot;&quot;,&quot;parse-names&quot;:false,&quot;suffix&quot;:&quot;&quot;}],&quot;id&quot;:&quot;10146a23-ef3c-5d46-9e26-acb1959f6e3a&quot;,&quot;issue&quot;:&quot;1&quot;,&quot;issued&quot;:{&quot;date-parts&quot;:[[&quot;1996&quot;,&quot;1&quot;,&quot;1&quot;]]},&quot;page&quot;:&quot;271-280&quot;,&quot;title&quot;:&quot;Developmental regulation of zebrafish MyoD in wild-type, no tail and spadetail embryos&quot;,&quot;type&quot;:&quot;article-journal&quot;,&quot;volume&quot;:&quot;122&quot;,&quot;container-title-short&quot;:&quot;&quot;},&quot;uris&quot;:[&quot;http://www.mendeley.com/documents/?uuid=3d8ad860-7d3f-4a4f-a7cf-13f0d5a2f67a&quot;],&quot;isTemporary&quot;:false,&quot;legacyDesktopId&quot;:&quot;3d8ad860-7d3f-4a4f-a7cf-13f0d5a2f67a&quot;},{&quot;id&quot;:&quot;1639038c-8fac-5188-9d90-3d38cbf9e934&quot;,&quot;itemData&quot;:{&quot;DOI&quot;:&quot;10.1523/JNEUROSCI.14-06-03475.1994&quot;,&quot;ISSN&quot;:&quot;0270-6474&quot;,&quot;PMID&quot;:&quot;7911517&quot;,&quot;abstract&quot;:&quot;We describe analysis of zebrafish distal-less-related homeobox genes that may serve as specifiers of positional information in anterior regions of the CNS and in peripheral structures. We isolated three zebrafish genes, dlx2, dlx3, and dlx4, by screening embryonic cDNA libraries. Comparisons of the predicted sequences of the Dlx2, Dlx3, and Dlx4 proteins with distal-less proteins from other species suggest that vertebrate distal-less genes can be divided into four orthologous groups. We observed similarities but also unique features of the expression patterns of the zebrafish dlx genes. Among the three genes, dlx3 alone is expressed during gastrulation. Shortly after gastrulation, cells in the ventral forebrain rudiment express dlx2 and dlx4, but not dlx3, and hindbrain neural crest cells express only dlx2. Presumptive precursor cells of the olfactory placodes express dlx3 and dlx4 but not dlx2. Transcripts of dlx3 and dlx4 are present in overlapping subsets of cells in the auditory vesicle and in cells of the median fin fold, whereas dlx2 is never expressed in the auditory vesicle and only at low levels in localized regions of the median fin fold. Cells of the visceral arches and their primordia express all three dlx genes, but with different developmental time courses. We suggest that combinatorial expression of the dlx genes is part of a homeobox gene code specifying pattern formation or cell fate determination in the forebrain, in peripheral structures of the head, and in the fins.&quot;,&quot;author&quot;:[{&quot;dropping-particle&quot;:&quot;&quot;,&quot;family&quot;:&quot;Akimenko&quot;,&quot;given&quot;:&quot;Marie Andrée&quot;,&quot;non-dropping-particle&quot;:&quot;&quot;,&quot;parse-names&quot;:false,&quot;suffix&quot;:&quot;&quot;},{&quot;dropping-particle&quot;:&quot;&quot;,&quot;family&quot;:&quot;Ekker&quot;,&quot;given&quot;:&quot;Marc&quot;,&quot;non-dropping-particle&quot;:&quot;&quot;,&quot;parse-names&quot;:false,&quot;suffix&quot;:&quot;&quot;},{&quot;dropping-particle&quot;:&quot;&quot;,&quot;family&quot;:&quot;Wegner&quot;,&quot;given&quot;:&quot;Jeremy&quot;,&quot;non-dropping-particle&quot;:&quot;&quot;,&quot;parse-names&quot;:false,&quot;suffix&quot;:&quot;&quot;},{&quot;dropping-particle&quot;:&quot;&quot;,&quot;family&quot;:&quot;Lin&quot;,&quot;given&quot;:&quot;Wei&quot;,&quot;non-dropping-particle&quot;:&quot;&quot;,&quot;parse-names&quot;:false,&quot;suffix&quot;:&quot;&quot;},{&quot;dropping-particle&quot;:&quot;&quot;,&quot;family&quot;:&quot;Westerfield&quot;,&quot;given&quot;:&quot;Monte&quot;,&quot;non-dropping-particle&quot;:&quot;&quot;,&quot;parse-names&quot;:false,&quot;suffix&quot;:&quot;&quot;}],&quot;container-title&quot;:&quot;The Journal of neuroscience : the official journal of the Society for Neuroscience&quot;,&quot;id&quot;:&quot;1639038c-8fac-5188-9d90-3d38cbf9e934&quot;,&quot;issue&quot;:&quot;6&quot;,&quot;issued&quot;:{&quot;date-parts&quot;:[[&quot;1994&quot;]]},&quot;page&quot;:&quot;3475-3486&quot;,&quot;publisher&quot;:&quot;J Neurosci&quot;,&quot;title&quot;:&quot;Combinatorial expression of three zebrafish genes related to distal-less: part of a homeobox gene code for the head&quot;,&quot;type&quot;:&quot;article-journal&quot;,&quot;volume&quot;:&quot;14&quot;,&quot;container-title-short&quot;:&quot;J Neurosci&quot;},&quot;uris&quot;:[&quot;http://www.mendeley.com/documents/?uuid=2809de16-c311-3e41-b43d-985bd849c00c&quot;],&quot;isTemporary&quot;:false,&quot;legacyDesktopId&quot;:&quot;2809de16-c311-3e41-b43d-985bd849c00c&quot;},{&quot;id&quot;:&quot;6b706bd6-5dd6-5f6b-8e1a-41ecbd567eca&quot;,&quot;itemData&quot;:{&quot;DOI&quot;:&quot;10.1007/S004270050078&quot;,&quot;ISSN&quot;:&quot;1432-041X&quot;,&quot;PMID&quot;:&quot;27747391&quot;,&quot;abstract&quot;:&quot;During a differential display-based screen for developmentally regulated genes in zebrafish, we have isolated a cDNA for zebrafish cathepsin L, termed catL. The gene shows abundant expression in the anteriormost cells of the head process which give rise to the polster and later to the hatching gland. Expression of catL persists in these tissues until hatching. catL thus provides a useful marker for very anterior mesendodermal structures in zebrafish. © Springer-Verlag 1997.&quot;,&quot;author&quot;:[{&quot;dropping-particle&quot;:&quot;&quot;,&quot;family&quot;:&quot;Vogel&quot;,&quot;given&quot;:&quot;Andreas M.&quot;,&quot;non-dropping-particle&quot;:&quot;&quot;,&quot;parse-names&quot;:false,&quot;suffix&quot;:&quot;&quot;},{&quot;dropping-particle&quot;:&quot;&quot;,&quot;family&quot;:&quot;Gerster&quot;,&quot;given&quot;:&quot;Thomas&quot;,&quot;non-dropping-particle&quot;:&quot;&quot;,&quot;parse-names&quot;:false,&quot;suffix&quot;:&quot;&quot;}],&quot;container-title&quot;:&quot;Development genes and evolution&quot;,&quot;id&quot;:&quot;6b706bd6-5dd6-5f6b-8e1a-41ecbd567eca&quot;,&quot;issue&quot;:&quot;7&quot;,&quot;issued&quot;:{&quot;date-parts&quot;:[[&quot;1997&quot;]]},&quot;page&quot;:&quot;477-479&quot;,&quot;publisher&quot;:&quot;Dev Genes Evol&quot;,&quot;title&quot;:&quot;Expression of a zebrafish Cathepsin L gene in anterior mesendoderm and hatching gland&quot;,&quot;type&quot;:&quot;article-journal&quot;,&quot;container-title-short&quot;:&quot;Dev Genes Evol&quot;},&quot;uris&quot;:[&quot;http://www.mendeley.com/documents/?uuid=e836dc0d-28fd-4f8b-9d42-66e9bdc1f8a6&quot;],&quot;isTemporary&quot;:false,&quot;legacyDesktopId&quot;:&quot;e836dc0d-28fd-4f8b-9d42-66e9bdc1f8a6&quot;}]},{&quot;citationID&quot;:&quot;MENDELEY_CITATION_f80470cc-9eb2-4982-aa32-6d7b1fcaf7d4&quot;,&quot;properties&quot;:{&quot;noteIndex&quot;:0},&quot;isEdited&quot;:false,&quot;manualOverride&quot;:{&quot;citeprocText&quot;:&quot;&lt;sup&gt;89,96&lt;/sup&gt;&quot;,&quot;isManuallyOverridden&quot;:false,&quot;manualOverrideText&quot;:&quot;&quot;},&quot;citationTag&quot;:&quot;MENDELEY_CITATION_v3_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&quot;,&quot;citationItems&quot;:[{&quot;id&quot;:&quot;8232426b-3278-32a5-a81b-d55026d150af&quot;,&quot;itemData&quot;:{&quot;type&quot;:&quot;article-journal&quot;,&quot;id&quot;:&quot;8232426b-3278-32a5-a81b-d55026d150af&quot;,&quot;title&quot;:&quot;Mutations affecting morphogenesis during gastrulation and tail formation in the zebrafish, Danio rerio.&quot;,&quot;author&quot;:[{&quot;family&quot;:&quot;Hammerschmidt&quot;,&quot;given&quot;:&quot;M&quot;,&quot;parse-names&quot;:false,&quot;dropping-particle&quot;:&quot;&quot;,&quot;non-dropping-particle&quot;:&quot;&quot;},{&quot;family&quot;:&quot;Pelegri&quot;,&quot;given&quot;:&quot;F&quot;,&quot;parse-names&quot;:false,&quot;dropping-particle&quot;:&quot;&quot;,&quot;non-dropping-particle&quot;:&quot;&quot;},{&quot;family&quot;:&quot;Mullins&quot;,&quot;given&quot;:&quot;M C&quot;,&quot;parse-names&quot;:false,&quot;dropping-particle&quot;:&quot;&quot;,&quot;non-dropping-particle&quot;:&quot;&quot;},{&quot;family&quot;:&quot;Kane&quot;,&quot;given&quot;:&quot;D A&quot;,&quot;parse-names&quot;:false,&quot;dropping-particle&quot;:&quot;&quot;,&quot;non-dropping-particle&quot;:&quot;&quot;},{&quot;family&quot;:&quot;Brand&quot;,&quot;given&quot;:&quot;M&quot;,&quot;parse-names&quot;:false,&quot;dropping-particle&quot;:&quot;&quot;,&quot;non-dropping-particle&quot;:&quot;&quot;},{&quot;family&quot;:&quot;Eeden&quot;,&quot;given&quot;:&quot;F J&quot;,&quot;parse-names&quot;:false,&quot;dropping-particle&quot;:&quot;&quot;,&quot;non-dropping-particle&quot;:&quot;van&quot;},{&quot;family&quot;:&quot;Furutani-Seiki&quot;,&quot;given&quot;:&quot;M&quot;,&quot;parse-names&quot;:false,&quot;dropping-particle&quot;:&quot;&quot;,&quot;non-dropping-particle&quot;:&quot;&quot;},{&quot;family&quot;:&quot;Granato&quot;,&quot;given&quot;:&quot;M&quot;,&quot;parse-names&quot;:false,&quot;dropping-particle&quot;:&quot;&quot;,&quot;non-dropping-particle&quot;:&quot;&quot;},{&quot;family&quot;:&quot;Haffter&quot;,&quot;given&quot;:&quot;P&quot;,&quot;parse-names&quot;:false,&quot;dropping-particle&quot;:&quot;&quot;,&quot;non-dropping-particle&quot;:&quot;&quot;},{&quot;family&quot;:&quot;Heisenberg&quot;,&quot;given&quot;:&quot;C P&quot;,&quot;parse-names&quot;:false,&quot;dropping-particle&quot;:&quot;&quot;,&quot;non-dropping-particle&quot;:&quot;&quot;},{&quot;family&quot;:&quot;Jiang&quot;,&quot;given&quot;:&quot;Y J&quot;,&quot;parse-names&quot;:false,&quot;dropping-particle&quot;:&quot;&quot;,&quot;non-dropping-particle&quot;:&quot;&quot;},{&quot;family&quot;:&quot;Kelsh&quot;,&quot;given&quot;:&quot;R N&quot;,&quot;parse-names&quot;:false,&quot;dropping-particle&quot;:&quot;&quot;,&quot;non-dropping-particle&quot;:&quot;&quot;},{&quot;family&quot;:&quot;Odenthal&quot;,&quot;given&quot;:&quot;J&quot;,&quot;parse-names&quot;:false,&quot;dropping-particle&quot;:&quot;&quot;,&quot;non-dropping-particle&quot;:&quot;&quot;},{&quot;family&quot;:&quot;Warga&quot;,&quot;given&quot;:&quot;R M&quot;,&quot;parse-names&quot;:false,&quot;dropping-particle&quot;:&quot;&quot;,&quot;non-dropping-particle&quot;:&quot;&quot;},{&quot;family&quot;:&quot;Nüsslein-Volhard&quot;,&quot;given&quot;:&quot;C&quot;,&quot;parse-names&quot;:false,&quot;dropping-particle&quot;:&quot;&quot;,&quot;non-dropping-particle&quot;:&quot;&quot;}],&quot;container-title&quot;:&quot;Development (Cambridge, England)&quot;,&quot;container-title-short&quot;:&quot;Development&quot;,&quot;accessed&quot;:{&quot;date-parts&quot;:[[2019,11,5]]},&quot;ISSN&quot;:&quot;0950-1991&quot;,&quot;PMID&quot;:&quot;9007236&quot;,&quot;URL&quot;:&quot;http://www.ncbi.nlm.nih.gov/pubmed/9007236&quot;,&quot;issued&quot;:{&quot;date-parts&quot;:[[1996,12]]},&quot;page&quot;:&quot;143-51&quot;,&quot;abstract&quot;:&quot;We have identified several genes that are required for various morphogenetic processes during gastrulation and tail formation. Two genes are required in the anterior region of the body axis: one eyed pinhead (oep) and dirty nose (dns).oep mutant embryos are defective in prechordal plate formation and the specification of anterior and ventral structures of the central nervous system. In dns mutants, cells of the prechordal plate, such as the prospective hatching gland cells, fail to specify. Two genes are required for convergence and extension movements. In mutant trilobite embryos, extension movements on the dorsal side of the embryo are affected, whereas in the formerly described spadetail mutants, for which two new alleles have been isolated, convergent movements of ventrolateral cells to the dorsal side are blocked. Two genes are required for the development of the posterior end of the body axis. In pipetail mutants, the tailbud fails to move ventrally on the yolk sac after germ ring closure, and the tip of the tail fails to detach from the yolk tube. Mutants in kugelig (kgg) do not form the yolk tube at the posterior side of the yolk sac.&quot;,&quot;volume&quot;:&quot;123&quot;},&quot;isTemporary&quot;:false},{&quot;id&quot;:&quot;1fadf0f3-3357-3dd9-b5ae-3776df85c755&quot;,&quot;itemData&quot;:{&quot;type&quot;:&quot;article-journal&quot;,&quot;id&quot;:&quot;1fadf0f3-3357-3dd9-b5ae-3776df85c755&quot;,&quot;title&quot;:&quot;The zebrafish glypican knypek controls cell polarity during gastrulation movements of convergent extension&quot;,&quot;author&quot;:[{&quot;family&quot;:&quot;Topczewski&quot;,&quot;given&quot;:&quot;Jacek&quot;,&quot;parse-names&quot;:false,&quot;dropping-particle&quot;:&quot;&quot;,&quot;non-dropping-particle&quot;:&quot;&quot;},{&quot;family&quot;:&quot;Sepich&quot;,&quot;given&quot;:&quot;Diane S.&quot;,&quot;parse-names&quot;:false,&quot;dropping-particle&quot;:&quot;&quot;,&quot;non-dropping-particle&quot;:&quot;&quot;},{&quot;family&quot;:&quot;Myers&quot;,&quot;given&quot;:&quot;Dina C.&quot;,&quot;parse-names&quot;:false,&quot;dropping-particle&quot;:&quot;&quot;,&quot;non-dropping-particle&quot;:&quot;&quot;},{&quot;family&quot;:&quot;Walker&quot;,&quot;given&quot;:&quot;Charline&quot;,&quot;parse-names&quot;:false,&quot;dropping-particle&quot;:&quot;&quot;,&quot;non-dropping-particle&quot;:&quot;&quot;},{&quot;family&quot;:&quot;Amores&quot;,&quot;given&quot;:&quot;Angel&quot;,&quot;parse-names&quot;:false,&quot;dropping-particle&quot;:&quot;&quot;,&quot;non-dropping-particle&quot;:&quot;&quot;},{&quot;family&quot;:&quot;Lele&quot;,&quot;given&quot;:&quot;Zsolt&quot;,&quot;parse-names&quot;:false,&quot;dropping-particle&quot;:&quot;&quot;,&quot;non-dropping-particle&quot;:&quot;&quot;},{&quot;family&quot;:&quot;Hammerschmidt&quot;,&quot;given&quot;:&quot;Matthias&quot;,&quot;parse-names&quot;:false,&quot;dropping-particle&quot;:&quot;&quot;,&quot;non-dropping-particle&quot;:&quot;&quot;},{&quot;family&quot;:&quot;Postlethwait&quot;,&quot;given&quot;:&quot;John&quot;,&quot;parse-names&quot;:false,&quot;dropping-particle&quot;:&quot;&quot;,&quot;non-dropping-particle&quot;:&quot;&quot;},{&quot;family&quot;:&quot;Solnica-Krezel&quot;,&quot;given&quot;:&quot;Lilianna&quot;,&quot;parse-names&quot;:false,&quot;dropping-particle&quot;:&quot;&quot;,&quot;non-dropping-particle&quot;:&quot;&quot;}],&quot;container-title&quot;:&quot;Developmental cell&quot;,&quot;container-title-short&quot;:&quot;Dev Cell&quot;,&quot;DOI&quot;:&quot;10.1016/S1534-5807(01)00005-3&quot;,&quot;ISSN&quot;:&quot;1534-5807&quot;,&quot;PMID&quot;:&quot;11702784&quot;,&quot;issued&quot;:{&quot;date-parts&quot;:[[2001]]},&quot;page&quot;:&quot;251-264&quot;,&quot;abstract&quot;:&quot;Mutations in the zebrafish knypek locus impair gastrulation movements of convergent extension that narrow embryonic body and elongate it from head to tail. We demonstrate that knypek regulates cellular movements but not cell fate specification. Convergent extension movement defects in knypek are associated with abnormal cell polarity, as mutant cells fail to elongate and align medio-laterally. Positional cloning reveals that knypek encodes a member of the glypican family of heparan sulfate proteoglycans. Double mutant and overexpression analyses show that Knypek potentiates Wnt11 signaling, mediating convergent extension. These studies provide experimental and genetic evidence that glypican Knypek acts during vertebrate gastrulation as a positive modulator of non-canonical Wnt signaling to establish polarized cell behaviors underlying convergent extension movements.&quot;,&quot;publisher&quot;:&quot;Dev Cell&quot;,&quot;issue&quot;:&quot;2&quot;,&quot;volume&quot;:&quot;1&quot;},&quot;isTemporary&quot;:false}]},{&quot;citationID&quot;:&quot;MENDELEY_CITATION_a27e90a3-fbb3-4de3-976b-cfb5d7ff5a14&quot;,&quot;properties&quot;:{&quot;noteIndex&quot;:0},&quot;isEdited&quot;:false,&quot;manualOverride&quot;:{&quot;citeprocText&quot;:&quot;&lt;sup&gt;52,68,102,103&lt;/sup&gt;&quot;,&quot;isManuallyOverridden&quot;:false,&quot;manualOverrideText&quot;:&quot;&quot;},&quot;citationTag&quot;:&quot;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&quot;,&quot;citationItems&quot;:[{&quot;id&quot;:&quot;127b24bb-1877-54e1-a1bb-5fb9c07b1896&quot;,&quot;itemData&quot;:{&quot;DOI&quot;:&quot;10.1038/ncomms9146&quot;,&quot;ISSN&quot;:&quot;20411723&quot;,&quot;PMID&quot;:&quot;26306682&quot;,&quot;abstract&quot;:&quot;The vertebrate heart muscle (myocardium) develops from the first heart field (FHF) and expands by adding second heart field (SHF) cells. While both lineages exist already in teleosts, the primordial contributions of FHF and SHF to heart structure and function remain incompletely understood. Here we delineate the functional contribution of the FHF and SHF to the zebrafish heart using the cis-regulatory elements of the draculin (drl) gene. The drl reporters initially delineate the lateral plate mesoderm, including heart progenitors. Subsequent myocardial drl reporter expression restricts to FHF descendants. We harnessed this unique feature to uncover that loss of tbx5a and pitx2 affect relative FHF versus SHF contributions to the heart. High-resolution physiology reveals distinctive electrical properties of each heart field territory that define a functional boundary within the single zebrafish ventricle. Our data establish that the transcriptional program driving cardiac septation regulates physiologic ventricle partitioning, which successively provides mechanical advantages of sequential contraction.&quot;,&quot;author&quot;:[{&quot;dropping-particle&quot;:&quot;&quot;,&quot;family&quot;:&quot;Mosimann&quot;,&quot;given&quot;:&quot;Christian&quot;,&quot;non-dropping-particle&quot;:&quot;&quot;,&quot;parse-names&quot;:false,&quot;suffix&quot;:&quot;&quot;},{&quot;dropping-particle&quot;:&quot;&quot;,&quot;family&quot;:&quot;Panáková&quot;,&quot;given&quot;:&quot;Daniela&quot;,&quot;non-dropping-particle&quot;:&quot;&quot;,&quot;parse-names&quot;:false,&quot;suffix&quot;:&quot;&quot;},{&quot;dropping-particle&quot;:&quot;&quot;,&quot;family&quot;:&quot;Werdich&quot;,&quot;given&quot;:&quot;Andreas A.&quot;,&quot;non-dropping-particle&quot;:&quot;&quot;,&quot;parse-names&quot;:false,&quot;suffix&quot;:&quot;&quot;},{&quot;dropping-particle&quot;:&quot;&quot;,&quot;family&quot;:&quot;Musso&quot;,&quot;given&quot;:&quot;Gabriel&quot;,&quot;non-dropping-particle&quot;:&quot;&quot;,&quot;parse-names&quot;:false,&quot;suffix&quot;:&quot;&quot;},{&quot;dropping-particle&quot;:&quot;&quot;,&quot;family&quot;:&quot;Burger&quot;,&quot;given&quot;:&quot;Alexa&quot;,&quot;non-dropping-particle&quot;:&quot;&quot;,&quot;parse-names&quot;:false,&quot;suffix&quot;:&quot;&quot;},{&quot;dropping-particle&quot;:&quot;&quot;,&quot;family&quot;:&quot;Lawson&quot;,&quot;given&quot;:&quot;Katy L.&quot;,&quot;non-dropping-particle&quot;:&quot;&quot;,&quot;parse-names&quot;:false,&quot;suffix&quot;:&quot;&quot;},{&quot;dropping-particle&quot;:&quot;&quot;,&quot;family&quot;:&quot;Carr&quot;,&quot;given&quot;:&quot;Logan A.&quot;,&quot;non-dropping-particle&quot;:&quot;&quot;,&quot;parse-names&quot;:false,&quot;suffix&quot;:&quot;&quot;},{&quot;dropping-particle&quot;:&quot;&quot;,&quot;family&quot;:&quot;Nevis&quot;,&quot;given&quot;:&quot;Kathleen R.&quot;,&quot;non-dropping-particle&quot;:&quot;&quot;,&quot;parse-names&quot;:false,&quot;suffix&quot;:&quot;&quot;},{&quot;dropping-particle&quot;:&quot;&quot;,&quot;family&quot;:&quot;Sabeh&quot;,&quot;given&quot;:&quot;M. Khaled&quot;,&quot;non-dropping-particle&quot;:&quot;&quot;,&quot;parse-names&quot;:false,&quot;suffix&quot;:&quot;&quot;},{&quot;dropping-particle&quot;:&quot;&quot;,&quot;family&quot;:&quot;Zhou&quot;,&quot;given&quot;:&quot;Yi&quot;,&quot;non-dropping-particle&quot;:&quot;&quot;,&quot;parse-names&quot;:false,&quot;suffix&quot;:&quot;&quot;},{&quot;dropping-particle&quot;:&quot;&quot;,&quot;family&quot;:&quot;Davidson&quot;,&quot;given&quot;:&quot;Alan J.&quot;,&quot;non-dropping-particle&quot;:&quot;&quot;,&quot;parse-names&quot;:false,&quot;suffix&quot;:&quot;&quot;},{&quot;dropping-particle&quot;:&quot;&quot;,&quot;family&quot;:&quot;Dibiase&quot;,&quot;given&quot;:&quot;Anthony&quot;,&quot;non-dropping-particle&quot;:&quot;&quot;,&quot;parse-names&quot;:false,&quot;suffix&quot;:&quot;&quot;},{&quot;dropping-particle&quot;:&quot;&quot;,&quot;family&quot;:&quot;Burns&quot;,&quot;given&quot;:&quot;Caroline E.&quot;,&quot;non-dropping-particle&quot;:&quot;&quot;,&quot;parse-names&quot;:false,&quot;suffix&quot;:&quot;&quot;},{&quot;dropping-particle&quot;:&quot;&quot;,&quot;family&quot;:&quot;Burns&quot;,&quot;given&quot;:&quot;C. Geoffrey&quot;,&quot;non-dropping-particle&quot;:&quot;&quot;,&quot;parse-names&quot;:false,&quot;suffix&quot;:&quot;&quot;},{&quot;dropping-particle&quot;:&quot;&quot;,&quot;family&quot;:&quot;Macrae&quot;,&quot;given&quot;:&quot;Calum A.&quot;,&quot;non-dropping-particle&quot;:&quot;&quot;,&quot;parse-names&quot;:false,&quot;suffix&quot;:&quot;&quot;},{&quot;dropping-particle&quot;:&quot;&quot;,&quot;family&quot;:&quot;Zon&quot;,&quot;given&quot;:&quot;Leonard I.&quot;,&quot;non-dropping-particle&quot;:&quot;&quot;,&quot;parse-names&quot;:false,&quot;suffix&quot;:&quot;&quot;}],&quot;container-title&quot;:&quot;Nature Communications&quot;,&quot;id&quot;:&quot;127b24bb-1877-54e1-a1bb-5fb9c07b1896&quot;,&quot;issued&quot;:{&quot;date-parts&quot;:[[&quot;2015&quot;,&quot;8&quot;,&quot;26&quot;]]},&quot;publisher&quot;:&quot;Nature Publishing Group&quot;,&quot;title&quot;:&quot;Chamber identity programs drive early functional partitioning of the heart&quot;,&quot;type&quot;:&quot;article-journal&quot;,&quot;volume&quot;:&quot;6&quot;,&quot;container-title-short&quot;:&quot;Nat Commun&quot;},&quot;uris&quot;:[&quot;http://www.mendeley.com/documents/?uuid=2b65c921-9315-381d-a1cc-40aad45f7764&quot;],&quot;isTemporary&quot;:false,&quot;legacyDesktopId&quot;:&quot;2b65c921-9315-381d-a1cc-40aad45f7764&quot;},{&quot;id&quot;:&quot;8a1cf1cf-9251-3e54-849a-088bcf0faa6e&quot;,&quot;itemData&quot;:{&quot;type&quot;:&quot;article-journal&quot;,&quot;id&quot;:&quot;8a1cf1cf-9251-3e54-849a-088bcf0faa6e&quot;,&quot;title&quot;:&quot;Planar cell polarity signalling coordinates heart tube remodelling through tissue-scale polarisation of actomyosin activity&quot;,&quot;author&quot;:[{&quot;family&quot;:&quot;Merks&quot;,&quot;given&quot;:&quot;Anne Margarete&quot;,&quot;parse-names&quot;:false,&quot;dropping-particle&quot;:&quot;&quot;,&quot;non-dropping-particle&quot;:&quot;&quot;},{&quot;family&quot;:&quot;Swinarski&quot;,&quot;given&quot;:&quot;Marie&quot;,&quot;parse-names&quot;:false,&quot;dropping-particle&quot;:&quot;&quot;,&quot;non-dropping-particle&quot;:&quot;&quot;},{&quot;family&quot;:&quot;Meyer&quot;,&quot;given&quot;:&quot;Alexander Matthias&quot;,&quot;parse-names&quot;:false,&quot;dropping-particle&quot;:&quot;&quot;,&quot;non-dropping-particle&quot;:&quot;&quot;},{&quot;family&quot;:&quot;Müller&quot;,&quot;given&quot;:&quot;Nicola Victoria&quot;,&quot;parse-names&quot;:false,&quot;dropping-particle&quot;:&quot;&quot;,&quot;non-dropping-particle&quot;:&quot;&quot;},{&quot;family&quot;:&quot;Özcan&quot;,&quot;given&quot;:&quot;Ismail&quot;,&quot;parse-names&quot;:false,&quot;dropping-particle&quot;:&quot;&quot;,&quot;non-dropping-particle&quot;:&quot;&quot;},{&quot;family&quot;:&quot;Donat&quot;,&quot;given&quot;:&quot;Stefan&quot;,&quot;parse-names&quot;:false,&quot;dropping-particle&quot;:&quot;&quot;,&quot;non-dropping-particle&quot;:&quot;&quot;},{&quot;family&quot;:&quot;Burger&quot;,&quot;given&quot;:&quot;Alexa&quot;,&quot;parse-names&quot;:false,&quot;dropping-particle&quot;:&quot;&quot;,&quot;non-dropping-particle&quot;:&quot;&quot;},{&quot;family&quot;:&quot;Gilbert&quot;,&quot;given&quot;:&quot;Stephen&quot;,&quot;parse-names&quot;:false,&quot;dropping-particle&quot;:&quot;&quot;,&quot;non-dropping-particle&quot;:&quot;&quot;},{&quot;family&quot;:&quot;Mosimann&quot;,&quot;given&quot;:&quot;Christian&quot;,&quot;parse-names&quot;:false,&quot;dropping-particle&quot;:&quot;&quot;,&quot;non-dropping-particle&quot;:&quot;&quot;},{&quot;family&quot;:&quot;Abdelilah-Seyfried&quot;,&quot;given&quot;:&quot;Salim&quot;,&quot;parse-names&quot;:false,&quot;dropping-particle&quot;:&quot;&quot;,&quot;non-dropping-particle&quot;:&quot;&quot;},{&quot;family&quot;:&quot;Panáková&quot;,&quot;given&quot;:&quot;Daniela&quot;,&quot;parse-names&quot;:false,&quot;dropping-particle&quot;:&quot;&quot;,&quot;non-dropping-particle&quot;:&quot;&quot;}],&quot;container-title&quot;:&quot;Nature Communications&quot;,&quot;container-title-short&quot;:&quot;Nat Commun&quot;,&quot;accessed&quot;:{&quot;date-parts&quot;:[[2018,6,6]]},&quot;DOI&quot;:&quot;10.1038/s41467-018-04566-1&quot;,&quot;PMID&quot;:&quot;29867082&quot;,&quot;URL&quot;:&quot;http://www.ncbi.nlm.nih.gov/pubmed/29867082&quot;,&quot;issued&quot;:{&quot;date-parts&quot;:[[2018,12,4]]},&quot;page&quot;:&quot;2161&quot;,&quot;issue&quot;:&quot;1&quot;,&quot;volume&quot;:&quot;9&quot;},&quot;isTemporary&quot;:false},{&quot;id&quot;:&quot;4644c396-3f24-3bf5-9df6-3ebee978938a&quot;,&quot;itemData&quot;:{&quot;type&quot;:&quot;article-journal&quot;,&quot;id&quot;:&quot;4644c396-3f24-3bf5-9df6-3ebee978938a&quot;,&quot;title&quot;:&quot;Wnt11 patterns a myocardial electrical gradient through regulation of the L-type Ca(2+) channel&quot;,&quot;author&quot;:[{&quot;family&quot;:&quot;Panakova&quot;,&quot;given&quot;:&quot;D&quot;,&quot;parse-names&quot;:false,&quot;dropping-particle&quot;:&quot;&quot;,&quot;non-dropping-particle&quot;:&quot;&quot;},{&quot;family&quot;:&quot;Werdich&quot;,&quot;given&quot;:&quot;A A&quot;,&quot;parse-names&quot;:false,&quot;dropping-particle&quot;:&quot;&quot;,&quot;non-dropping-particle&quot;:&quot;&quot;},{&quot;family&quot;:&quot;Macrae&quot;,&quot;given&quot;:&quot;C A&quot;,&quot;parse-names&quot;:false,&quot;dropping-particle&quot;:&quot;&quot;,&quot;non-dropping-particle&quot;:&quot;&quot;}],&quot;container-title&quot;:&quot;Nature&quot;,&quot;container-title-short&quot;:&quot;Nature&quot;,&quot;DOI&quot;:&quot;nature09249 [pii]\r10.1038/nature09249&quot;,&quot;ISBN&quot;:&quot;1476-4687 (Electronic)\r0028-0836 (Linking)&quot;,&quot;PMID&quot;:&quot;20657579&quot;,&quot;URL&quot;:&quot;http://www.ncbi.nlm.nih.gov/pubmed/20657579&quot;,&quot;issued&quot;:{&quot;date-parts&quot;:[[2010]]},&quot;page&quot;:&quot;874-878&quot;,&quot;language&quot;:&quot;eng&quot;,&quot;abstract&quot;:&quot;Electrical gradients are critical for many biological processes, including the normal function of excitable tissues, left-right patterning, organogenesis and wound healing. The fundamental mechanisms that regulate the establishment and maintenance of such electrical polarities are poorly understood. Here we identify a gradient of electrical coupling across the developing ventricular myocardium using high-speed optical mapping of transmembrane potentials and calcium concentrations in the zebrafish heart. We excluded a role for differences in cellular excitability, connexin localization, tissue geometry and mechanical inputs, but in contrast we were able to demonstrate that non-canonical Wnt11 signals are required for the genesis of this myocardial electrical gradient. Although the traditional planar cell polarity pathway is not involved, we obtained evidence that Wnt11 acts to set up this gradient of electrical coupling through effects on transmembrane Ca(2+) conductance mediated by the L-type calcium channel. These data reveal a previously unrecognized role for Wnt/Ca(2+) signalling in establishing an electrical gradient in the plane of the developing cardiac epithelium through modulation of ion-channel function. The regulation of cellular coupling through such mechanisms may be a general property of non-canonical Wnt signals.&quot;,&quot;edition&quot;:&quot;2010/07/27&quot;,&quot;issue&quot;:&quot;7308&quot;,&quot;volume&quot;:&quot;466&quot;},&quot;isTemporary&quot;:false},{&quot;id&quot;:&quot;1812ef9b-3ffb-3d40-943b-8ddb99caaa40&quot;,&quot;itemData&quot;:{&quot;type&quot;:&quot;article-journal&quot;,&quot;id&quot;:&quot;1812ef9b-3ffb-3d40-943b-8ddb99caaa40&quot;,&quot;title&quot;:&quot;Guidelines for morpholino use in zebrafish&quot;,&quot;author&quot;:[{&quot;family&quot;:&quot;Stainier&quot;,&quot;given&quot;:&quot;Didier Y. R.&quot;,&quot;parse-names&quot;:false,&quot;dropping-particle&quot;:&quot;&quot;,&quot;non-dropping-particle&quot;:&quot;&quot;},{&quot;family&quot;:&quot;Raz&quot;,&quot;given&quot;:&quot;Erez&quot;,&quot;parse-names&quot;:false,&quot;dropping-particle&quot;:&quot;&quot;,&quot;non-dropping-particle&quot;:&quot;&quot;},{&quot;family&quot;:&quot;Lawson&quot;,&quot;given&quot;:&quot;Nathan D.&quot;,&quot;parse-names&quot;:false,&quot;dropping-particle&quot;:&quot;&quot;,&quot;non-dropping-particle&quot;:&quot;&quot;},{&quot;family&quot;:&quot;Ekker&quot;,&quot;given&quot;:&quot;Stephen C.&quot;,&quot;parse-names&quot;:false,&quot;dropping-particle&quot;:&quot;&quot;,&quot;non-dropping-particle&quot;:&quot;&quot;},{&quot;family&quot;:&quot;Burdine&quot;,&quot;given&quot;:&quot;Rebecca D.&quot;,&quot;parse-names&quot;:false,&quot;dropping-particle&quot;:&quot;&quot;,&quot;non-dropping-particle&quot;:&quot;&quot;},{&quot;family&quot;:&quot;Eisen&quot;,&quot;given&quot;:&quot;Judith S.&quot;,&quot;parse-names&quot;:false,&quot;dropping-particle&quot;:&quot;&quot;,&quot;non-dropping-particle&quot;:&quot;&quot;},{&quot;family&quot;:&quot;Ingham&quot;,&quot;given&quot;:&quot;Philip W.&quot;,&quot;parse-names&quot;:false,&quot;dropping-particle&quot;:&quot;&quot;,&quot;non-dropping-particle&quot;:&quot;&quot;},{&quot;family&quot;:&quot;Schulte-Merker&quot;,&quot;given&quot;:&quot;Stefan&quot;,&quot;parse-names&quot;:false,&quot;dropping-particle&quot;:&quot;&quot;,&quot;non-dropping-particle&quot;:&quot;&quot;},{&quot;family&quot;:&quot;Yelon&quot;,&quot;given&quot;:&quot;Deborah&quot;,&quot;parse-names&quot;:false,&quot;dropping-particle&quot;:&quot;&quot;,&quot;non-dropping-particle&quot;:&quot;&quot;},{&quot;family&quot;:&quot;Weinstein&quot;,&quot;given&quot;:&quot;Brant M.&quot;,&quot;parse-names&quot;:false,&quot;dropping-particle&quot;:&quot;&quot;,&quot;non-dropping-particle&quot;:&quot;&quot;},{&quot;family&quot;:&quot;Mullins&quot;,&quot;given&quot;:&quot;Mary C.&quot;,&quot;parse-names&quot;:false,&quot;dropping-particle&quot;:&quot;&quot;,&quot;non-dropping-particle&quot;:&quot;&quot;},{&quot;family&quot;:&quot;Wilson&quot;,&quot;given&quot;:&quot;Stephen W.&quot;,&quot;parse-names&quot;:false,&quot;dropping-particle&quot;:&quot;&quot;,&quot;non-dropping-particle&quot;:&quot;&quot;},{&quot;family&quot;:&quot;Ramakrishnan&quot;,&quot;given&quot;:&quot;Lalita&quot;,&quot;parse-names&quot;:false,&quot;dropping-particle&quot;:&quot;&quot;,&quot;non-dropping-particle&quot;:&quot;&quot;},{&quot;family&quot;:&quot;Amacher&quot;,&quot;given&quot;:&quot;Sharon L.&quot;,&quot;parse-names&quot;:false,&quot;dropping-particle&quot;:&quot;&quot;,&quot;non-dropping-particle&quot;:&quot;&quot;},{&quot;family&quot;:&quot;Neuhauss&quot;,&quot;given&quot;:&quot;Stephan C. F.&quot;,&quot;parse-names&quot;:false,&quot;dropping-particle&quot;:&quot;&quot;,&quot;non-dropping-particle&quot;:&quot;&quot;},{&quot;family&quot;:&quot;Meng&quot;,&quot;given&quot;:&quot;Anming&quot;,&quot;parse-names&quot;:false,&quot;dropping-particle&quot;:&quot;&quot;,&quot;non-dropping-particle&quot;:&quot;&quot;},{&quot;family&quot;:&quot;Mochizuki&quot;,&quot;given&quot;:&quot;Naoki&quot;,&quot;parse-names&quot;:false,&quot;dropping-particle&quot;:&quot;&quot;,&quot;non-dropping-particle&quot;:&quot;&quot;},{&quot;family&quot;:&quot;Panula&quot;,&quot;given&quot;:&quot;Pertti&quot;,&quot;parse-names&quot;:false,&quot;dropping-particle&quot;:&quot;&quot;,&quot;non-dropping-particle&quot;:&quot;&quot;},{&quot;family&quot;:&quot;Moens&quot;,&quot;given&quot;:&quot;Cecilia B.&quot;,&quot;parse-names&quot;:false,&quot;dropping-particle&quot;:&quot;&quot;,&quot;non-dropping-particle&quot;:&quot;&quot;}],&quot;container-title&quot;:&quot;PLOS Genetics&quot;,&quot;container-title-short&quot;:&quot;PLoS Genet&quot;,&quot;accessed&quot;:{&quot;date-parts&quot;:[[2017,10,19]]},&quot;editor&quot;:[{&quot;family&quot;:&quot;Barsh&quot;,&quot;given&quot;:&quot;Gregory S.&quot;,&quot;parse-names&quot;:false,&quot;dropping-particle&quot;:&quot;&quot;,&quot;non-dropping-particle&quot;:&quot;&quot;}],&quot;DOI&quot;:&quot;10.1371/journal.pgen.1007000&quot;,&quot;ISSN&quot;:&quot;1553-7404&quot;,&quot;URL&quot;:&quot;http://dx.plos.org/10.1371/journal.pgen.1007000&quot;,&quot;issued&quot;:{&quot;date-parts&quot;:[[2017,10,19]]},&quot;page&quot;:&quot;e1007000&quot;,&quot;publisher&quot;:&quot;Public Library of Science&quot;,&quot;issue&quot;:&quot;10&quot;,&quot;volume&quot;:&quot;13&quot;},&quot;isTemporary&quot;:false}]},{&quot;citationID&quot;:&quot;MENDELEY_CITATION_1dadd663-549d-4599-86ee-45c4a199e7e2&quot;,&quot;properties&quot;:{&quot;noteIndex&quot;:0},&quot;isEdited&quot;:false,&quot;manualOverride&quot;:{&quot;citeprocText&quot;:&quot;&lt;sup&gt;49,51,89–91,93&lt;/sup&gt;&quot;,&quot;isManuallyOverridden&quot;:false,&quot;manualOverrideText&quot;:&quot;&quot;},&quot;citationTag&quot;:&quot;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&quot;,&quot;citationItems&quot;:[{&quot;id&quot;:&quot;3c06c768-737d-371b-b942-9169af96f879&quot;,&quot;itemData&quot;:{&quot;type&quot;:&quot;article-journal&quot;,&quot;id&quot;:&quot;3c06c768-737d-371b-b942-9169af96f879&quot;,&quot;title&quot;:&quot;Planar cell polarity in development and disease&quot;,&quot;author&quot;:[{&quot;family&quot;:&quot;Butler&quot;,&quot;given&quot;:&quot;Mitchell T.&quot;,&quot;parse-names&quot;:false,&quot;dropping-particle&quot;:&quot;&quot;,&quot;non-dropping-particle&quot;:&quot;&quot;},{&quot;family&quot;:&quot;Wallingford&quot;,&quot;given&quot;:&quot;John B.&quot;,&quot;parse-names&quot;:false,&quot;dropping-particle&quot;:&quot;&quot;,&quot;non-dropping-particle&quot;:&quot;&quot;}],&quot;container-title&quot;:&quot;Nature Reviews Molecular Cell Biology 2017 18:6&quot;,&quot;accessed&quot;:{&quot;date-parts&quot;:[[2022,9,25]]},&quot;DOI&quot;:&quot;10.1038/nrm.2017.11&quot;,&quot;ISSN&quot;:&quot;1471-0080&quot;,&quot;PMID&quot;:&quot;28293032&quot;,&quot;URL&quot;:&quot;https://www.nature.com/articles/nrm.2017.11&quot;,&quot;issued&quot;:{&quot;date-parts&quot;:[[2017,3,15]]},&quot;page&quot;:&quot;375-388&quot;,&quot;abstract&quot;:&quot;Planar cell polarity — the asymmetric distribution of proteins in the plane of a cell sheet — dictates the orientation of various subcellular structures and drives collective cell rearrangements. Better understanding of this conserved axis of polarity can shed light on the mechanisms of morphogenetic processes and explain the underlying causes of human birth defects. Planar cell polarity (PCP) is an essential feature of animal tissues, whereby distinct polarity is established within the plane of a cell sheet. Tissue-wide establishment of PCP is driven by multiple global cues, including gradients of gene expression, gradients of secreted WNT ligands and anisotropic tissue strain. These cues guide the dynamic, subcellular enrichment of PCP proteins, which can self-assemble into mutually exclusive complexes at opposite sides of a cell. Endocytosis, endosomal trafficking and degradation dynamics of PCP components further regulate planar tissue patterning. This polarization propagates throughout the whole tissue, providing a polarity axis that governs collective morphogenetic events such as the orientation of subcellular structures and cell rearrangements. Reflecting the necessity of polarized cellular behaviours for proper development and function of diverse organs, defects in PCP have been implicated in human pathologies, most notably in severe birth defects.&quot;,&quot;publisher&quot;:&quot;Nature Publishing Group&quot;,&quot;issue&quot;:&quot;6&quot;,&quot;volume&quot;:&quot;18&quot;,&quot;container-title-short&quot;:&quot;&quot;},&quot;isTemporary&quot;:false},{&quot;id&quot;:&quot;8232426b-3278-32a5-a81b-d55026d150af&quot;,&quot;itemData&quot;:{&quot;type&quot;:&quot;article-journal&quot;,&quot;id&quot;:&quot;8232426b-3278-32a5-a81b-d55026d150af&quot;,&quot;title&quot;:&quot;Mutations affecting morphogenesis during gastrulation and tail formation in the zebrafish, Danio rerio.&quot;,&quot;author&quot;:[{&quot;family&quot;:&quot;Hammerschmidt&quot;,&quot;given&quot;:&quot;M&quot;,&quot;parse-names&quot;:false,&quot;dropping-particle&quot;:&quot;&quot;,&quot;non-dropping-particle&quot;:&quot;&quot;},{&quot;family&quot;:&quot;Pelegri&quot;,&quot;given&quot;:&quot;F&quot;,&quot;parse-names&quot;:false,&quot;dropping-particle&quot;:&quot;&quot;,&quot;non-dropping-particle&quot;:&quot;&quot;},{&quot;family&quot;:&quot;Mullins&quot;,&quot;given&quot;:&quot;M C&quot;,&quot;parse-names&quot;:false,&quot;dropping-particle&quot;:&quot;&quot;,&quot;non-dropping-particle&quot;:&quot;&quot;},{&quot;family&quot;:&quot;Kane&quot;,&quot;given&quot;:&quot;D A&quot;,&quot;parse-names&quot;:false,&quot;dropping-particle&quot;:&quot;&quot;,&quot;non-dropping-particle&quot;:&quot;&quot;},{&quot;family&quot;:&quot;Brand&quot;,&quot;given&quot;:&quot;M&quot;,&quot;parse-names&quot;:false,&quot;dropping-particle&quot;:&quot;&quot;,&quot;non-dropping-particle&quot;:&quot;&quot;},{&quot;family&quot;:&quot;Eeden&quot;,&quot;given&quot;:&quot;F J&quot;,&quot;parse-names&quot;:false,&quot;dropping-particle&quot;:&quot;&quot;,&quot;non-dropping-particle&quot;:&quot;van&quot;},{&quot;family&quot;:&quot;Furutani-Seiki&quot;,&quot;given&quot;:&quot;M&quot;,&quot;parse-names&quot;:false,&quot;dropping-particle&quot;:&quot;&quot;,&quot;non-dropping-particle&quot;:&quot;&quot;},{&quot;family&quot;:&quot;Granato&quot;,&quot;given&quot;:&quot;M&quot;,&quot;parse-names&quot;:false,&quot;dropping-particle&quot;:&quot;&quot;,&quot;non-dropping-particle&quot;:&quot;&quot;},{&quot;family&quot;:&quot;Haffter&quot;,&quot;given&quot;:&quot;P&quot;,&quot;parse-names&quot;:false,&quot;dropping-particle&quot;:&quot;&quot;,&quot;non-dropping-particle&quot;:&quot;&quot;},{&quot;family&quot;:&quot;Heisenberg&quot;,&quot;given&quot;:&quot;C P&quot;,&quot;parse-names&quot;:false,&quot;dropping-particle&quot;:&quot;&quot;,&quot;non-dropping-particle&quot;:&quot;&quot;},{&quot;family&quot;:&quot;Jiang&quot;,&quot;given&quot;:&quot;Y J&quot;,&quot;parse-names&quot;:false,&quot;dropping-particle&quot;:&quot;&quot;,&quot;non-dropping-particle&quot;:&quot;&quot;},{&quot;family&quot;:&quot;Kelsh&quot;,&quot;given&quot;:&quot;R N&quot;,&quot;parse-names&quot;:false,&quot;dropping-particle&quot;:&quot;&quot;,&quot;non-dropping-particle&quot;:&quot;&quot;},{&quot;family&quot;:&quot;Odenthal&quot;,&quot;given&quot;:&quot;J&quot;,&quot;parse-names&quot;:false,&quot;dropping-particle&quot;:&quot;&quot;,&quot;non-dropping-particle&quot;:&quot;&quot;},{&quot;family&quot;:&quot;Warga&quot;,&quot;given&quot;:&quot;R M&quot;,&quot;parse-names&quot;:false,&quot;dropping-particle&quot;:&quot;&quot;,&quot;non-dropping-particle&quot;:&quot;&quot;},{&quot;family&quot;:&quot;Nüsslein-Volhard&quot;,&quot;given&quot;:&quot;C&quot;,&quot;parse-names&quot;:false,&quot;dropping-particle&quot;:&quot;&quot;,&quot;non-dropping-particle&quot;:&quot;&quot;}],&quot;container-title&quot;:&quot;Development (Cambridge, England)&quot;,&quot;container-title-short&quot;:&quot;Development&quot;,&quot;accessed&quot;:{&quot;date-parts&quot;:[[2019,11,5]]},&quot;ISSN&quot;:&quot;0950-1991&quot;,&quot;PMID&quot;:&quot;9007236&quot;,&quot;URL&quot;:&quot;http://www.ncbi.nlm.nih.gov/pubmed/9007236&quot;,&quot;issued&quot;:{&quot;date-parts&quot;:[[1996,12]]},&quot;page&quot;:&quot;143-51&quot;,&quot;abstract&quot;:&quot;We have identified several genes that are required for various morphogenetic processes during gastrulation and tail formation. Two genes are required in the anterior region of the body axis: one eyed pinhead (oep) and dirty nose (dns).oep mutant embryos are defective in prechordal plate formation and the specification of anterior and ventral structures of the central nervous system. In dns mutants, cells of the prechordal plate, such as the prospective hatching gland cells, fail to specify. Two genes are required for convergence and extension movements. In mutant trilobite embryos, extension movements on the dorsal side of the embryo are affected, whereas in the formerly described spadetail mutants, for which two new alleles have been isolated, convergent movements of ventrolateral cells to the dorsal side are blocked. Two genes are required for the development of the posterior end of the body axis. In pipetail mutants, the tailbud fails to move ventrally on the yolk sac after germ ring closure, and the tip of the tail fails to detach from the yolk tube. Mutants in kugelig (kgg) do not form the yolk tube at the posterior side of the yolk sac.&quot;,&quot;volume&quot;:&quot;123&quot;},&quot;isTemporary&quot;:false},{&quot;id&quot;:&quot;d808f6aa-03e2-3e0d-aa33-6a1768268778&quot;,&quot;itemData&quot;:{&quot;type&quot;:&quot;article-journal&quot;,&quot;id&quot;:&quot;d808f6aa-03e2-3e0d-aa33-6a1768268778&quot;,&quot;title&quot;:&quot;Silberblick/Wnt11 mediates convergent extension movements during zebrafish gastrulation.&quot;,&quot;author&quot;:[{&quot;family&quot;:&quot;Heisenberg&quot;,&quot;given&quot;:&quot;C P&quot;,&quot;parse-names&quot;:false,&quot;dropping-particle&quot;:&quot;&quot;,&quot;non-dropping-particle&quot;:&quot;&quot;},{&quot;family&quot;:&quot;Tada&quot;,&quot;given&quot;:&quot;M&quot;,&quot;parse-names&quot;:false,&quot;dropping-particle&quot;:&quot;&quot;,&quot;non-dropping-particle&quot;:&quot;&quot;},{&quot;family&quot;:&quot;Rauch&quot;,&quot;given&quot;:&quot;G J&quot;,&quot;parse-names&quot;:false,&quot;dropping-particle&quot;:&quot;&quot;,&quot;non-dropping-particle&quot;:&quot;&quot;},{&quot;family&quot;:&quot;Saúde&quot;,&quot;given&quot;:&quot;L&quot;,&quot;parse-names&quot;:false,&quot;dropping-particle&quot;:&quot;&quot;,&quot;non-dropping-particle&quot;:&quot;&quot;},{&quot;family&quot;:&quot;Concha&quot;,&quot;given&quot;:&quot;M L&quot;,&quot;parse-names&quot;:false,&quot;dropping-particle&quot;:&quot;&quot;,&quot;non-dropping-particle&quot;:&quot;&quot;},{&quot;family&quot;:&quot;Geisler&quot;,&quot;given&quot;:&quot;R&quot;,&quot;parse-names&quot;:false,&quot;dropping-particle&quot;:&quot;&quot;,&quot;non-dropping-particle&quot;:&quot;&quot;},{&quot;family&quot;:&quot;Stemple&quot;,&quot;given&quot;:&quot;D L&quot;,&quot;parse-names&quot;:false,&quot;dropping-particle&quot;:&quot;&quot;,&quot;non-dropping-particle&quot;:&quot;&quot;},{&quot;family&quot;:&quot;Smith&quot;,&quot;given&quot;:&quot;J C&quot;,&quot;parse-names&quot;:false,&quot;dropping-particle&quot;:&quot;&quot;,&quot;non-dropping-particle&quot;:&quot;&quot;},{&quot;family&quot;:&quot;Wilson&quot;,&quot;given&quot;:&quot;S W&quot;,&quot;parse-names&quot;:false,&quot;dropping-particle&quot;:&quot;&quot;,&quot;non-dropping-particle&quot;:&quot;&quot;}],&quot;title-short&quot;:&quot;Nature&quot;,&quot;container-title&quot;:&quot;Nature&quot;,&quot;container-title-short&quot;:&quot;Nature&quot;,&quot;accessed&quot;:{&quot;date-parts&quot;:[[2015,5,24]]},&quot;DOI&quot;:&quot;10.1038/35011068&quot;,&quot;ISSN&quot;:&quot;0028-0836&quot;,&quot;PMID&quot;:&quot;10811221&quot;,&quot;URL&quot;:&quot;http://dx.doi.org/10.1038/35011068&quot;,&quot;issued&quot;:{&quot;date-parts&quot;:[[2000,5,4]]},&quot;page&quot;:&quot;76-81&quot;,&quot;abstract&quot;:&quot;Vertebrate gastrulation involves the specification and coordinated movement of large populations of cells that give rise to the ectodermal, mesodermal and endodermal germ layers. Although many of the genes involved in the specification of cell identity during this process have been identified, little is known of the genes that coordinate cell movement. Here we show that the zebrafish silberblick (slb) locus encodes Wnt11 and that Slb/Wnt11 activity is required for cells to undergo correct convergent extension movements during gastrulation. In the absence of Slb/Wnt11 function, abnormal extension of axial tissue results in cyclopia and other midline defects in the head. The requirement for Slb/Wnt11 is cell non-autonomous, and our results indicate that the correct extension of axial tissue is at least partly dependent on medio-lateral cell intercalation in paraxial tissue. We also show that the slb phenotype is rescued by a truncated form of Dishevelled that does not signal through the canonical Wnt pathway, suggesting that, as in flies, Wnt signalling might mediate morphogenetic events through a divergent signal transduction cascade. Our results provide genetic and experimental evidence that Wnt activity in lateral tissues has a crucial role in driving the convergent extension movements underlying vertebrate gastrulation.&quot;,&quot;publisher&quot;:&quot;Macmillian Magazines Ltd.&quot;,&quot;issue&quot;:&quot;6782&quot;,&quot;volume&quot;:&quot;405&quot;},&quot;isTemporary&quot;:false},{&quot;id&quot;:&quot;686f0ad8-5655-3a4c-9e4d-70d803b99ba9&quot;,&quot;itemData&quot;:{&quot;type&quot;:&quot;article-journal&quot;,&quot;id&quot;:&quot;686f0ad8-5655-3a4c-9e4d-70d803b99ba9&quot;,&quot;title&quot;:&quot;Mutations affecting cell fates and cellular rearrangements during gastrulation in zebrafish.&quot;,&quot;author&quot;:[{&quot;family&quot;:&quot;Solnica-Krezel&quot;,&quot;given&quot;:&quot;L&quot;,&quot;parse-names&quot;:false,&quot;dropping-particle&quot;:&quot;&quot;,&quot;non-dropping-particle&quot;:&quot;&quot;},{&quot;family&quot;:&quot;Stemple&quot;,&quot;given&quot;:&quot;D L&quot;,&quot;parse-names&quot;:false,&quot;dropping-particle&quot;:&quot;&quot;,&quot;non-dropping-particle&quot;:&quot;&quot;},{&quot;family&quot;:&quot;Mountcastle-Shah&quot;,&quot;given&quot;:&quot;E&quot;,&quot;parse-names&quot;:false,&quot;dropping-particle&quot;:&quot;&quot;,&quot;non-dropping-particle&quot;:&quot;&quot;},{&quot;family&quot;:&quot;Rangini&quot;,&quot;given&quot;:&quot;Z&quot;,&quot;parse-names&quot;:false,&quot;dropping-particle&quot;:&quot;&quot;,&quot;non-dropping-particle&quot;:&quot;&quot;},{&quot;family&quot;:&quot;Neuhauss&quot;,&quot;given&quot;:&quot;S C&quot;,&quot;parse-names&quot;:false,&quot;dropping-particle&quot;:&quot;&quot;,&quot;non-dropping-particle&quot;:&quot;&quot;},{&quot;family&quot;:&quot;Malicki&quot;,&quot;given&quot;:&quot;J&quot;,&quot;parse-names&quot;:false,&quot;dropping-particle&quot;:&quot;&quot;,&quot;non-dropping-particle&quot;:&quot;&quot;},{&quot;family&quot;:&quot;Schier&quot;,&quot;given&quot;:&quot;A F&quot;,&quot;parse-names&quot;:false,&quot;dropping-particle&quot;:&quot;&quot;,&quot;non-dropping-particle&quot;:&quot;&quot;},{&quot;family&quot;:&quot;Stainier&quot;,&quot;given&quot;:&quot;D Y&quot;,&quot;parse-names&quot;:false,&quot;dropping-particle&quot;:&quot;&quot;,&quot;non-dropping-particle&quot;:&quot;&quot;},{&quot;family&quot;:&quot;Zwartkruis&quot;,&quot;given&quot;:&quot;F&quot;,&quot;parse-names&quot;:false,&quot;dropping-particle&quot;:&quot;&quot;,&quot;non-dropping-particle&quot;:&quot;&quot;},{&quot;family&quot;:&quot;Abdelilah&quot;,&quot;given&quot;:&quot;S&quot;,&quot;parse-names&quot;:false,&quot;dropping-particle&quot;:&quot;&quot;,&quot;non-dropping-particle&quot;:&quot;&quot;},{&quot;family&quot;:&quot;Driever&quot;,&quot;given&quot;:&quot;W&quot;,&quot;parse-names&quot;:false,&quot;dropping-particle&quot;:&quot;&quot;,&quot;non-dropping-particle&quot;:&quot;&quot;}],&quot;container-title&quot;:&quot;Development (Cambridge, England)&quot;,&quot;container-title-short&quot;:&quot;Development&quot;,&quot;ISSN&quot;:&quot;0950-1991&quot;,&quot;PMID&quot;:&quot;9007230&quot;,&quot;issued&quot;:{&quot;date-parts&quot;:[[1996,12]]},&quot;page&quot;:&quot;67-80&quot;,&quot;abstract&quot;:&quot;One of the major challenges of developmental biology is understanding the inductive and morphogenetic processes that shape the vertebrate embryo. In a large-scale genetic screen for zygotic effect, embryonic lethal mutations in zebrafish we have identified 25 mutations that affect specification of cell fates and/or cellular rearrangements during gastrulation. These mutations define at least 14 complementation groups, four of which correspond to previously identified genes. Phenotypic analysis of the ten novel loci revealed three groups of mutations causing distinct effects on cell fates in the gastrula. One group comprises mutations that lead to deficiencies in dorsal mesodermal fates and affect central nervous system patterning. Mutations from the second group affect formation of ventroposterior embryonic structures. We suggest that mutations in these two groups identify genes necessary for the formation, maintenance or function of the dorsal organizer and the ventral signaling pathway, respectively. Mutations in the third group affect primarily cellular rearrangements during gastrulation and have complex effects on cell fates in the embryo. This group, and to some extent mutations from the first two groups, affect the major morphogenetic processes, epiboly, convergence and extension, and tail morphogenesis. These mutations provide an approach to understanding the genetic control of gastrulation in vertebrates.&quot;,&quot;volume&quot;:&quot;123&quot;},&quot;isTemporary&quot;:false},{&quot;id&quot;:&quot;3a8e1336-9aa6-3eb7-8efc-ff55e3a71bf5&quot;,&quot;itemData&quot;:{&quot;type&quot;:&quot;article-journal&quot;,&quot;id&quot;:&quot;3a8e1336-9aa6-3eb7-8efc-ff55e3a71bf5&quot;,&quot;title&quot;:&quot;Mutations affecting development of the zebrafish inner ear and lateral line.&quot;,&quot;author&quot;:[{&quot;family&quot;:&quot;Whitfield&quot;,&quot;given&quot;:&quot;T T&quot;,&quot;parse-names&quot;:false,&quot;dropping-particle&quot;:&quot;&quot;,&quot;non-dropping-particle&quot;:&quot;&quot;},{&quot;family&quot;:&quot;Granato&quot;,&quot;given&quot;:&quot;M&quot;,&quot;parse-names&quot;:false,&quot;dropping-particle&quot;:&quot;&quot;,&quot;non-dropping-particle&quot;:&quot;&quot;},{&quot;family&quot;:&quot;Eeden&quot;,&quot;given&quot;:&quot;F J&quot;,&quot;parse-names&quot;:false,&quot;dropping-particle&quot;:&quot;&quot;,&quot;non-dropping-particle&quot;:&quot;van&quot;},{&quot;family&quot;:&quot;Schach&quot;,&quot;given&quot;:&quot;U&quot;,&quot;parse-names&quot;:false,&quot;dropping-particle&quot;:&quot;&quot;,&quot;non-dropping-particle&quot;:&quot;&quot;},{&quot;family&quot;:&quot;Brand&quot;,&quot;given&quot;:&quot;M&quot;,&quot;parse-names&quot;:false,&quot;dropping-particle&quot;:&quot;&quot;,&quot;non-dropping-particle&quot;:&quot;&quot;},{&quot;family&quot;:&quot;Furutani-Seiki&quot;,&quot;given&quot;:&quot;M&quot;,&quot;parse-names&quot;:false,&quot;dropping-particle&quot;:&quot;&quot;,&quot;non-dropping-particle&quot;:&quot;&quot;},{&quot;family&quot;:&quot;Haffter&quot;,&quot;given&quot;:&quot;P&quot;,&quot;parse-names&quot;:false,&quot;dropping-particle&quot;:&quot;&quot;,&quot;non-dropping-particle&quot;:&quot;&quot;},{&quot;family&quot;:&quot;Hammerschmidt&quot;,&quot;given&quot;:&quot;M&quot;,&quot;parse-names&quot;:false,&quot;dropping-particle&quot;:&quot;&quot;,&quot;non-dropping-particle&quot;:&quot;&quot;},{&quot;family&quot;:&quot;Heisenberg&quot;,&quot;given&quot;:&quot;C P&quot;,&quot;parse-names&quot;:false,&quot;dropping-particle&quot;:&quot;&quot;,&quot;non-dropping-particle&quot;:&quot;&quot;},{&quot;family&quot;:&quot;Jiang&quot;,&quot;given&quot;:&quot;Y J&quot;,&quot;parse-names&quot;:false,&quot;dropping-particle&quot;:&quot;&quot;,&quot;non-dropping-particle&quot;:&quot;&quot;},{&quot;family&quot;:&quot;Kane&quot;,&quot;given&quot;:&quot;D A&quot;,&quot;parse-names&quot;:false,&quot;dropping-particle&quot;:&quot;&quot;,&quot;non-dropping-particle&quot;:&quot;&quot;},{&quot;family&quot;:&quot;Kelsh&quot;,&quot;given&quot;:&quot;R N&quot;,&quot;parse-names&quot;:false,&quot;dropping-particle&quot;:&quot;&quot;,&quot;non-dropping-particle&quot;:&quot;&quot;},{&quot;family&quot;:&quot;Mullins&quot;,&quot;given&quot;:&quot;M C&quot;,&quot;parse-names&quot;:false,&quot;dropping-particle&quot;:&quot;&quot;,&quot;non-dropping-particle&quot;:&quot;&quot;},{&quot;family&quot;:&quot;Odenthal&quot;,&quot;given&quot;:&quot;J&quot;,&quot;parse-names&quot;:false,&quot;dropping-particle&quot;:&quot;&quot;,&quot;non-dropping-particle&quot;:&quot;&quot;},{&quot;family&quot;:&quot;Nüsslein-Volhard&quot;,&quot;given&quot;:&quot;C&quot;,&quot;parse-names&quot;:false,&quot;dropping-particle&quot;:&quot;&quot;,&quot;non-dropping-particle&quot;:&quot;&quot;}],&quot;container-title&quot;:&quot;Development (Cambridge, England)&quot;,&quot;container-title-short&quot;:&quot;Development&quot;,&quot;accessed&quot;:{&quot;date-parts&quot;:[[2017,5,8]]},&quot;ISSN&quot;:&quot;0950-1991&quot;,&quot;PMID&quot;:&quot;9007244&quot;,&quot;URL&quot;:&quot;http://www.ncbi.nlm.nih.gov/pubmed/9007244&quot;,&quot;issued&quot;:{&quot;date-parts&quot;:[[1996,12]]},&quot;page&quot;:&quot;241-54&quot;,&quot;abstract&quot;:&quot;Mutations giving rise to anatomical defects in the inner ear have been isolated in a large scale screen for mutations causing visible abnormalities in the zebrafish embryo (Haffter, P., Granato, M., Brand, M. et al. (1996) Development 123, 1-36). 58 mutants have been classified as having a primary ear phenotype; these fall into several phenotypic classes, affecting presence or size of the otoliths, size and shape of the otic vesicle and formation of the semicircular canals, and define at least 20 complementation groups. Mutations in seven genes cause loss of one or both otoliths, but do not appear to affect development of other structures within the ear. Mutations in seven genes affect morphology and patterning of the inner ear epithelium, including formation of the semicircular canals and, in some, development of sensory patches (maculae and cristae). Within this class, dog-eared mutants show abnormal development of semicircular canals and lack cristae within the ear, while in van gogh, semicircular canals fail to form altogether, resulting in a tiny otic vesicle containing a single sensory patch. Both these mutants show defects in the expression of homeobox genes within the otic vesicle. In a further class of mutants, ear size is affected while patterning appears to be relatively normal; mutations in three genes cause expansion of the otic vesicle, while in little ears and microtic, the ear is abnormally small, but still contains all five sensory patches, as in the wild type. Many of the ear and otolith mutants show an expected behavioural phenotype: embryos fail to balance correctly, and may swim on their sides, upside down, or in circles. Several mutants with similar balance defects have also been isolated that have no obvious structural ear defect, but that may include mutants with vestibular dysfunction of the inner ear (Granato, M., van Eeden, F. J. M., Schach, U. et al. (1996) Development, 123, 399-413,). Mutations in 19 genes causing primary defects in other structures also show an ear defect. In particular, ear phenotypes are often found in conjunction with defects of neural crest derivatives (pigment cells and/or cartilaginous elements of the jaw). At least one mutant, dog-eared, shows defects in both the ear and another placodally derived sensory system, the lateral line, while hypersensitive mutants have additional trunk lateral line organs.&quot;,&quot;volume&quot;:&quot;123&quot;},&quot;isTemporary&quot;:false},{&quot;id&quot;:&quot;a7f7cfdf-bb35-396f-9852-4be91bd26ed3&quot;,&quot;itemData&quot;:{&quot;type&quot;:&quot;article-journal&quot;,&quot;id&quot;:&quot;a7f7cfdf-bb35-396f-9852-4be91bd26ed3&quot;,&quot;title&quot;:&quot;Nodal and planar cell polarity signaling cooperate to regulate zebrafish convergence &amp; extension gastrulation movements&quot;,&quot;author&quot;:[{&quot;family&quot;:&quot;Williams&quot;,&quot;given&quot;:&quot;Margot L.K.&quot;,&quot;parse-names&quot;:false,&quot;dropping-particle&quot;:&quot;&quot;,&quot;non-dropping-particle&quot;:&quot;&quot;},{&quot;family&quot;:&quot;Solnica-Krezel&quot;,&quot;given&quot;:&quot;Lilianna&quot;,&quot;parse-names&quot;:false,&quot;dropping-particle&quot;:&quot;&quot;,&quot;non-dropping-particle&quot;:&quot;&quot;}],&quot;container-title&quot;:&quot;eLife&quot;,&quot;container-title-short&quot;:&quot;Elife&quot;,&quot;DOI&quot;:&quot;10.7554/eLife.54445&quot;,&quot;ISSN&quot;:&quot;2050084X&quot;,&quot;PMID&quot;:&quot;32319426&quot;,&quot;issued&quot;:{&quot;date-parts&quot;:[[2020]]},&quot;abstract&quot;:&quot;During vertebrate gastrulation, convergence &amp; extension (C&amp;E) of the primary anteroposterior (AP) embryonic axis is driven by polarized mediolateral (ML) cell intercalations and is influenced by AP axial patterning. Nodal signaling is essential for patterning of the AP axis while Planar Cell Polarity (PCP) signaling polarizes cells with respect to this axis, but how these two signaling systems interact during C&amp;E is unclear. We find that the neuroectoderm of Nodal-deficient zebrafish gastrulae exhibits reduced C&amp;E cell behaviors, which require Nodal signaling in both cell- and non-autonomous fashions. PCP signaling is partially active in Nodal-deficient embryos and its inhibition exacerbates their C&amp;E defects. Within otherwise naïve zebrafish blastoderm explants, however, Nodal induces C&amp;E in a largely PCP-dependent manner, arguing that Nodal acts both upstream of and in parallel with PCP during gastrulation to cooperatively regulate embryonic axis extension.&quot;},&quot;isTemporary&quot;:false}]},{&quot;citationID&quot;:&quot;MENDELEY_CITATION_4dc6348b-ec06-483d-83dc-0f9a927b6dbd&quot;,&quot;properties&quot;:{&quot;noteIndex&quot;:0},&quot;isEdited&quot;:false,&quot;manualOverride&quot;:{&quot;citeprocText&quot;:&quot;&lt;sup&gt;20,82&lt;/sup&gt;&quot;,&quot;isManuallyOverridden&quot;:false,&quot;manualOverrideText&quot;:&quot;&quot;},&quot;citationTag&quot;:&quot;MENDELEY_CITATION_v3_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&quot;,&quot;citationItems&quot;:[{&quot;id&quot;:&quot;75edd105-a5df-32e7-8410-bb0a613438ab&quot;,&quot;itemData&quot;:{&quot;type&quot;:&quot;article-journal&quot;,&quot;id&quot;:&quot;75edd105-a5df-32e7-8410-bb0a613438ab&quot;,&quot;title&quot;:&quot;The lateral plate mesoderm&quot;,&quot;author&quot;:[{&quot;family&quot;:&quot;Prummel&quot;,&quot;given&quot;:&quot;Karin D.&quot;,&quot;parse-names&quot;:false,&quot;dropping-particle&quot;:&quot;&quot;,&quot;non-dropping-particle&quot;:&quot;&quot;},{&quot;family&quot;:&quot;Nieuwenhuize&quot;,&quot;given&quot;:&quot;Susan&quot;,&quot;parse-names&quot;:false,&quot;dropping-particle&quot;:&quot;&quot;,&quot;non-dropping-particle&quot;:&quot;&quot;},{&quot;family&quot;:&quot;Mosimann&quot;,&quot;given&quot;:&quot;Christian&quot;,&quot;parse-names&quot;:false,&quot;dropping-particle&quot;:&quot;&quot;,&quot;non-dropping-particle&quot;:&quot;&quot;}],&quot;accessed&quot;:{&quot;date-parts&quot;:[[2022,6,22]]},&quot;PMID&quot;:&quot;32561665&quot;,&quot;URL&quot;:&quot;https://pubmed.ncbi.nlm.nih.gov/32561665/&quot;,&quot;issued&quot;:{&quot;date-parts&quot;:[[2020,6,19]]},&quot;abstract&quot;:&quot;The lateral plate mesoderm (LPM) forms the progenitor cells that constitute the heart and cardiovascular system, blood, kidneys, smooth muscle lineage and limb skeleton in the developing vertebrate embryo. Despite this central role in development and evolution, the LPM remains challenging to study and to delineate, owing to its lineage complexity and lack of a concise genetic definition. Here, we outline the processes that govern LPM specification, organization, its cell fates and the inferred evolutionary trajectories of LPM-derived tissues. Finally, we discuss the development of seemingly disparate organ systems that share a common LPM origin.&quot;,&quot;issue&quot;:&quot;12&quot;,&quot;volume&quot;:&quot;147&quot;,&quot;container-title-short&quot;:&quot;&quot;},&quot;isTemporary&quot;:false},{&quot;id&quot;:&quot;899b66c1-0ebd-3021-a9ae-7a93d1c17783&quot;,&quot;itemData&quot;:{&quot;type&quot;:&quot;article-journal&quot;,&quot;id&quot;:&quot;899b66c1-0ebd-3021-a9ae-7a93d1c17783&quot;,&quot;title&quot;:&quot;SCL-GFP transgenic zebrafish: In vivo imaging of blood and endothelial development and identification of the initial site of definitive hematopoiesis&quot;,&quot;author&quot;:[{&quot;family&quot;:&quot;Zhang&quot;,&quot;given&quot;:&quot;Xiang Y.&quot;,&quot;parse-names&quot;:false,&quot;dropping-particle&quot;:&quot;&quot;,&quot;non-dropping-particle&quot;:&quot;&quot;},{&quot;family&quot;:&quot;Rodaway&quot;,&quot;given&quot;:&quot;A. R F&quot;,&quot;parse-names&quot;:false,&quot;dropping-particle&quot;:&quot;&quot;,&quot;non-dropping-particle&quot;:&quot;&quot;}],&quot;container-title&quot;:&quot;Developmental Biology&quot;,&quot;container-title-short&quot;:&quot;Dev Biol&quot;,&quot;DOI&quot;:&quot;10.1016/j.ydbio.2007.04.002&quot;,&quot;ISBN&quot;:&quot;0012-1606 (Print)\\r0012-1606 (Linking)&quot;,&quot;ISSN&quot;:&quot;00121606&quot;,&quot;PMID&quot;:&quot;17559829&quot;,&quot;issued&quot;:{&quot;date-parts&quot;:[[2007]]},&quot;page&quot;:&quot;179-194&quot;,&quot;abstract&quot;:&quot;The bHLH transcription factor SCL plays a central role in the generation of hematopoietic cells in vertebrates. We modified a PAC containing the whole zebrafish scl locus, inserting GFP into the first coding exon of scl. In germline-transgenic zebrafish generated using this construct, GFP expression completely recapitulates the endogenous expression of scl in blood, endothelium and CNS. We performed in vivo timelapse imaging of blood and endothelial precursor migration at the single-cell level and show that these cells migrate from the posterior lateral plate mesoderm to their site of differentiation in the intermediate cell mass. The anterior lateral plate domain of GFP expression gives rise to primitive macrophages and the blood vessels of the head. In later embryos, GFP expression identifies clusters of hematopoietic cells that develop between the dorsal aorta and posterior cardinal veins after primitive erythrocytes have entered circulation. Two treatments that block definitive hematopoiesis (treatment with dioxin (TCDD), and injection of an antisense morpholino oligonucleotide targeted to runx1) ablate these hematopoietic clusters. This indicates that these clusters represent the first site of definitive hematopoiesis in zebrafish. This site is anatomically homologous to the proposed source of hematopoietic stem cells in amniotes, the aorta-gonad-mesonephros (AGM) region. A second transgenic line, containing the promoter of scl driving GFP, lacks expression in the definitive clusters. ?? 2007 Elsevier Inc. All rights reserved.&quot;,&quot;issue&quot;:&quot;2&quot;,&quot;volume&quot;:&quot;307&quot;},&quot;isTemporary&quot;:false}]},{&quot;citationID&quot;:&quot;MENDELEY_CITATION_8021d02d-7170-43a7-a9df-ee606fd28b18&quot;,&quot;properties&quot;:{&quot;noteIndex&quot;:0},&quot;isEdited&quot;:false,&quot;manualOverride&quot;:{&quot;citeprocText&quot;:&quot;&lt;sup&gt;19,104,105&lt;/sup&gt;&quot;,&quot;isManuallyOverridden&quot;:false,&quot;manualOverrideText&quot;:&quot;&quot;},&quot;citationTag&quot;:&quot;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&quot;,&quot;citationItems&quot;:[{&quot;id&quot;:&quot;f4c96f45-e058-56f3-85a3-ffedad286eb4&quot;,&quot;itemData&quot;:{&quot;DOI&quot;:&quot;10.1161/CIRCRESAHA.107.166066&quot;,&quot;ISSN&quot;:&quot;00097330&quot;,&quot;PMID&quot;:&quot;18032732&quot;,&quot;abstract&quot;:&quot;The specification of arteries and veins is an essential process in establishing and maintaining a functional blood vessel system. Incorrect arteriovenous specification disrupts embryonic development but has also been diagnosed in human syndromes such as hypotrichosis-lymphedema-telangiectasia, characterized by defects in blood and lymphatic vessels and associated with mutations in SOX18. Here we characterize the role of sox7 and sox18 during zebrafish vasculogenesis. Sox7 and sox18 are specifically expressed in the developing vasculature, and simultaneous loss of their function results in a severe loss of the arterial identity of the presumptive aorta which instead expresses venous markers, followed by dramatic arteriovenous shunt formations. Our study identifies members of the Sox family as key factors in specifying arteriovenous identity and will help to better understand hypotrichosis- lymphedema-telangiectasia and other diseases. © 2008 American Heart Association, Inc.&quot;,&quot;author&quot;:[{&quot;dropping-particle&quot;:&quot;&quot;,&quot;family&quot;:&quot;Herpers&quot;,&quot;given&quot;:&quot;Robert&quot;,&quot;non-dropping-particle&quot;:&quot;&quot;,&quot;parse-names&quot;:false,&quot;suffix&quot;:&quot;&quot;},{&quot;dropping-particle&quot;:&quot;&quot;,&quot;family&quot;:&quot;Kamp&quot;,&quot;given&quot;:&quot;Esther&quot;,&quot;non-dropping-particle&quot;:&quot;Van De&quot;,&quot;parse-names&quot;:false,&quot;suffix&quot;:&quot;&quot;},{&quot;dropping-particle&quot;:&quot;&quot;,&quot;family&quot;:&quot;Duckers&quot;,&quot;given&quot;:&quot;Henricus J.&quot;,&quot;non-dropping-particle&quot;:&quot;&quot;,&quot;parse-names&quot;:false,&quot;suffix&quot;:&quot;&quot;},{&quot;dropping-particle&quot;:&quot;&quot;,&quot;family&quot;:&quot;Schulte-Merker&quot;,&quot;given&quot;:&quot;Stefan&quot;,&quot;non-dropping-particle&quot;:&quot;&quot;,&quot;parse-names&quot;:false,&quot;suffix&quot;:&quot;&quot;}],&quot;container-title&quot;:&quot;Circulation Research&quot;,&quot;id&quot;:&quot;f4c96f45-e058-56f3-85a3-ffedad286eb4&quot;,&quot;issue&quot;:&quot;1&quot;,&quot;issued&quot;:{&quot;date-parts&quot;:[[&quot;2008&quot;,&quot;1&quot;,&quot;4&quot;]]},&quot;page&quot;:&quot;12-15&quot;,&quot;publisher&quot;:&quot;Lippincott Williams &amp; Wilkins&quot;,&quot;title&quot;:&quot;Redundant roles for sox7 and sox18 in arteriovenous specification in Zebrafish&quot;,&quot;type&quot;:&quot;article-journal&quot;,&quot;volume&quot;:&quot;102&quot;,&quot;container-title-short&quot;:&quot;Circ Res&quot;},&quot;uris&quot;:[&quot;http://www.mendeley.com/documents/?uuid=c9ce80e4-fb57-3ab2-a14b-239e290f13c4&quot;,&quot;http://www.mendeley.com/documents/?uuid=fbceb958-a132-43f5-ac3b-3c076974fbcf&quot;],&quot;isTemporary&quot;:false,&quot;legacyDesktopId&quot;:&quot;c9ce80e4-fb57-3ab2-a14b-239e290f13c4&quot;},{&quot;id&quot;:&quot;44daf1e7-a30b-5862-87ee-1df74d3c77f4&quot;,&quot;itemData&quot;:{&quot;DOI&quot;:&quot;10.1016/j.devcel.2017.02.017&quot;,&quot;ISSN&quot;:&quot;15345807&quot;,&quot;PMID&quot;:&quot;28325473&quot;,&quot;abstract&quot;:&quot;The interplay between transcription factors and chromatin dictates gene regulatory network activity. Germ layer specification is tightly coupled with zygotic gene activation and, in most metazoans, is dependent upon maternal factors. We explore the dynamic genome-wide interactions of Foxh1, a maternal transcription factor that mediates Nodal/TGF-β signaling, with cis-regulatory modules (CRMs) during mesendodermal specification. Foxh1 marks CRMs during cleavage stages and recruits the co-repressor Tle/Groucho in the early blastula. We highlight a population of CRMs that are continuously occupied by Foxh1 and show that they are marked by H3K4me1, Ep300, and Fox/Sox/Smad motifs, suggesting interplay between these factors in gene regulation. We also propose a molecular \&quot;hand-off\&quot; between maternal Foxh1 and zygotic Foxa at these CRMs to maintain enhancer activation. Our findings suggest that Foxh1 functions at the top of a hierarchy of interactions by marking developmental genes for activation, beginning with the onset of zygotic gene expression.&quot;,&quot;author&quot;:[{&quot;dropping-particle&quot;:&quot;&quot;,&quot;family&quot;:&quot;Charney&quot;,&quot;given&quot;:&quot;Rebekah M.&quot;,&quot;non-dropping-particle&quot;:&quot;&quot;,&quot;parse-names&quot;:false,&quot;suffix&quot;:&quot;&quot;},{&quot;dropping-particle&quot;:&quot;&quot;,&quot;family&quot;:&quot;Forouzmand&quot;,&quot;given&quot;:&quot;Elmira&quot;,&quot;non-dropping-particle&quot;:&quot;&quot;,&quot;parse-names&quot;:false,&quot;suffix&quot;:&quot;&quot;},{&quot;dropping-particle&quot;:&quot;&quot;,&quot;family&quot;:&quot;Cho&quot;,&quot;given&quot;:&quot;Jin Sun&quot;,&quot;non-dropping-particle&quot;:&quot;&quot;,&quot;parse-names&quot;:false,&quot;suffix&quot;:&quot;&quot;},{&quot;dropping-particle&quot;:&quot;&quot;,&quot;family&quot;:&quot;Cheung&quot;,&quot;given&quot;:&quot;Jessica&quot;,&quot;non-dropping-particle&quot;:&quot;&quot;,&quot;parse-names&quot;:false,&quot;suffix&quot;:&quot;&quot;},{&quot;dropping-particle&quot;:&quot;&quot;,&quot;family&quot;:&quot;Paraiso&quot;,&quot;given&quot;:&quot;Kitt D.&quot;,&quot;non-dropping-particle&quot;:&quot;&quot;,&quot;parse-names&quot;:false,&quot;suffix&quot;:&quot;&quot;},{&quot;dropping-particle&quot;:&quot;&quot;,&quot;family&quot;:&quot;Yasuoka&quot;,&quot;given&quot;:&quot;Yuuri&quot;,&quot;non-dropping-particle&quot;:&quot;&quot;,&quot;parse-names&quot;:false,&quot;suffix&quot;:&quot;&quot;},{&quot;dropping-particle&quot;:&quot;&quot;,&quot;family&quot;:&quot;Takahashi&quot;,&quot;given&quot;:&quot;Shuji&quot;,&quot;non-dropping-particle&quot;:&quot;&quot;,&quot;parse-names&quot;:false,&quot;suffix&quot;:&quot;&quot;},{&quot;dropping-particle&quot;:&quot;&quot;,&quot;family&quot;:&quot;Taira&quot;,&quot;given&quot;:&quot;Masanori&quot;,&quot;non-dropping-particle&quot;:&quot;&quot;,&quot;parse-names&quot;:false,&quot;suffix&quot;:&quot;&quot;},{&quot;dropping-particle&quot;:&quot;&quot;,&quot;family&quot;:&quot;Blitz&quot;,&quot;given&quot;:&quot;Ira L.&quot;,&quot;non-dropping-particle&quot;:&quot;&quot;,&quot;parse-names&quot;:false,&quot;suffix&quot;:&quot;&quot;},{&quot;dropping-particle&quot;:&quot;&quot;,&quot;family&quot;:&quot;Xie&quot;,&quot;given&quot;:&quot;Xiaohui&quot;,&quot;non-dropping-particle&quot;:&quot;&quot;,&quot;parse-names&quot;:false,&quot;suffix&quot;:&quot;&quot;},{&quot;dropping-particle&quot;:&quot;&quot;,&quot;family&quot;:&quot;Cho&quot;,&quot;given&quot;:&quot;Ken W.Y.&quot;,&quot;non-dropping-particle&quot;:&quot;&quot;,&quot;parse-names&quot;:false,&quot;suffix&quot;:&quot;&quot;}],&quot;container-title&quot;:&quot;Developmental Cell&quot;,&quot;id&quot;:&quot;44daf1e7-a30b-5862-87ee-1df74d3c77f4&quot;,&quot;issue&quot;:&quot;6&quot;,&quot;issued&quot;:{&quot;date-parts&quot;:[[&quot;2017&quot;,&quot;3&quot;,&quot;27&quot;]]},&quot;page&quot;:&quot;595-607.e4&quot;,&quot;publisher&quot;:&quot;Garland Publishing Inc&quot;,&quot;title&quot;:&quot;Foxh1 Occupies cis -Regulatory Modules Prior to Dynamic Transcription Factor Interactions Controlling the Mesendoderm Gene Program&quot;,&quot;type&quot;:&quot;article-journal&quot;,&quot;volume&quot;:&quot;40&quot;,&quot;container-title-short&quot;:&quot;Dev Cell&quot;},&quot;uris&quot;:[&quot;http://www.mendeley.com/documents/?uuid=006a7e57-ed23-3123-88ae-f6ac1bb32ba4&quot;,&quot;http://www.mendeley.com/documents/?uuid=dce939f8-11ac-406d-8f1b-2e7643490dfb&quot;],&quot;isTemporary&quot;:false,&quot;legacyDesktopId&quot;:&quot;006a7e57-ed23-3123-88ae-f6ac1bb32ba4&quot;},{&quot;id&quot;:&quot;4c59d947-015b-3013-bed2-11c7854e6651&quot;,&quot;itemData&quot;:{&quot;type&quot;:&quot;article-journal&quot;,&quot;id&quot;:&quot;4c59d947-015b-3013-bed2-11c7854e6651&quot;,&quot;title&quot;:&quot;The 'definitive' (and 'primitive') guide to zebrafish hematopoiesis&quot;,&quot;author&quot;:[{&quot;family&quot;:&quot;Davidson&quot;,&quot;given&quot;:&quot;Alan J&quot;,&quot;parse-names&quot;:false,&quot;dropping-particle&quot;:&quot;&quot;,&quot;non-dropping-particle&quot;:&quot;&quot;},{&quot;family&quot;:&quot;Zon&quot;,&quot;given&quot;:&quot;Leonard I&quot;,&quot;parse-names&quot;:false,&quot;dropping-particle&quot;:&quot;&quot;,&quot;non-dropping-particle&quot;:&quot;&quot;}],&quot;container-title&quot;:&quot;Oncogene&quot;,&quot;container-title-short&quot;:&quot;Oncogene&quot;,&quot;DOI&quot;:&quot;10.1038/sj.onc.1207943&quot;,&quot;ISSN&quot;:&quot;0950-9232&quot;,&quot;PMID&quot;:&quot;15378083&quot;,&quot;URL&quot;:&quot;http://www.ncbi.nlm.nih.gov/entrez/query.fcgi?cmd=Retrieve&amp;db=PubMed&amp;dopt=Citation&amp;list_uids=15378083&quot;,&quot;issued&quot;:{&quot;date-parts&quot;:[[2004,9]]},&quot;page&quot;:&quot;7233-7246&quot;,&quot;abstract&quot;:&quot;Progressive advances using zebrafish as a model organism have provided hematologists with an additional genetic system to study blood cell formation and hematological malignancies. Despite extensive evolutionary divergence between bony fish (teleosts) and mammals, the molecular pathways governing hematopoiesis have been highly conserved. As a result, most (if not all) of the critical hematopoietic transcription factor genes identified in mammals have orthologues in zebrafish. As in other vertebrates, all of the teleost blood lineages are believed to originate from a pool of pluripotent, self-renewing hematopoietic stem cells. Here, we provide a detailed review of the timing, anatomical location, and transcriptional regulation of zebrafish 'primitive' and 'definitive' hematopoiesis as well as discuss a model of T-cell leukemia and recent advances in blood cell transplantation. Given that many of the regulatory genes that control embryonic hematopoiesis have been implicated in oncogenic pathways in adults, an understanding of blood cell ontogeny is likely to provide insights into the pathophysiology of human leukemias.&quot;,&quot;issue&quot;:&quot;43&quot;,&quot;volume&quot;:&quot;23&quot;},&quot;isTemporary&quot;:false}]},{&quot;citationID&quot;:&quot;MENDELEY_CITATION_75fcc1b3-8fb3-4da8-a8b4-48c135f7d018&quot;,&quot;properties&quot;:{&quot;noteIndex&quot;:0},&quot;isEdited&quot;:false,&quot;manualOverride&quot;:{&quot;citeprocText&quot;:&quot;&lt;sup&gt;19,106&lt;/sup&gt;&quot;,&quot;isManuallyOverridden&quot;:false,&quot;manualOverrideText&quot;:&quot;&quot;},&quot;citationTag&quot;:&quot;MENDELEY_CITATION_v3_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&quot;,&quot;citationItems&quot;:[{&quot;id&quot;:&quot;0b9e7efc-d89e-547a-b152-65e2f47981e4&quot;,&quot;itemData&quot;:{&quot;DOI&quot;:&quot;10.1242/DEV.124.20.4105&quot;,&quot;ISSN&quot;:&quot;0950-1991&quot;,&quot;PMID&quot;:&quot;9374406&quot;,&quot;abstract&quot;:&quot;In this study, DNA constructs containing the putative zebrafish promoter sequences of GATA-1, an erythroid-specific transcription factor, and the green fluorescent protein reporter gene, were microinjected into single-cell zebrafish embryos. Erythroid-specific activity of the GATA-1 promoter was observed in living embryos during early development. Fluorescent circulating blood cells were detected in microinjected embryos 24 hours after fertilization and were still present in 2-month-old fish. Germline transgenic fish obtained from the injected founders continued to express green fluorescent protein in erythroid cells in the F1 and F2 generations. The green fluorescent protein expression patterns in transgenic fish were consistent with the pattern of GATA-1 mRNA expression detected by RNA in situ hybridization. These transgenic fish have allowed us to isolate, by fluorescence-activated cell sorting, the earliest erythroid progenitor cells from developing embryos for in vitro studies. By generating transgenic fish using constructs containing other zebrafish promoters and green fluorescent protein reporter gene, it should be possible to visualize the origin and migration of any lineage-specific progenitor cells in a living embryo.&quot;,&quot;author&quot;:[{&quot;dropping-particle&quot;:&quot;&quot;,&quot;family&quot;:&quot;Long&quot;,&quot;given&quot;:&quot;Qiaoming&quot;,&quot;non-dropping-particle&quot;:&quot;&quot;,&quot;parse-names&quot;:false,&quot;suffix&quot;:&quot;&quot;},{&quot;dropping-particle&quot;:&quot;&quot;,&quot;family&quot;:&quot;Meng&quot;,&quot;given&quot;:&quot;Anming&quot;,&quot;non-dropping-particle&quot;:&quot;&quot;,&quot;parse-names&quot;:false,&quot;suffix&quot;:&quot;&quot;},{&quot;dropping-particle&quot;:&quot;&quot;,&quot;family&quot;:&quot;Wang&quot;,&quot;given&quot;:&quot;Man&quot;,&quot;non-dropping-particle&quot;:&quot;&quot;,&quot;parse-names&quot;:false,&quot;suffix&quot;:&quot;&quot;},{&quot;dropping-particle&quot;:&quot;&quot;,&quot;family&quot;:&quot;Jessen&quot;,&quot;given&quot;:&quot;Jason R.&quot;,&quot;non-dropping-particle&quot;:&quot;&quot;,&quot;parse-names&quot;:false,&quot;suffix&quot;:&quot;&quot;},{&quot;dropping-particle&quot;:&quot;&quot;,&quot;family&quot;:&quot;Farrell&quot;,&quot;given&quot;:&quot;Michael J.&quot;,&quot;non-dropping-particle&quot;:&quot;&quot;,&quot;parse-names&quot;:false,&quot;suffix&quot;:&quot;&quot;},{&quot;dropping-particle&quot;:&quot;&quot;,&quot;family&quot;:&quot;Lin&quot;,&quot;given&quot;:&quot;Shuo&quot;,&quot;non-dropping-particle&quot;:&quot;&quot;,&quot;parse-names&quot;:false,&quot;suffix&quot;:&quot;&quot;}],&quot;container-title&quot;:&quot;Development (Cambridge, England)&quot;,&quot;id&quot;:&quot;0b9e7efc-d89e-547a-b152-65e2f47981e4&quot;,&quot;issue&quot;:&quot;20&quot;,&quot;issued&quot;:{&quot;date-parts&quot;:[[&quot;1997&quot;]]},&quot;page&quot;:&quot;4105-4111&quot;,&quot;publisher&quot;:&quot;Development&quot;,&quot;title&quot;:&quot;GATA-1 expression pattern can be recapitulated in living transgenic zebrafish using GFP reporter gene&quot;,&quot;type&quot;:&quot;article-journal&quot;,&quot;volume&quot;:&quot;124&quot;,&quot;container-title-short&quot;:&quot;Development&quot;},&quot;uris&quot;:[&quot;http://www.mendeley.com/documents/?uuid=760e2185-07fe-3891-80b0-8dd419d9b879&quot;,&quot;http://www.mendeley.com/documents/?uuid=b0274f97-3c22-4320-935d-39df7ceb1acf&quot;],&quot;isTemporary&quot;:false,&quot;legacyDesktopId&quot;:&quot;760e2185-07fe-3891-80b0-8dd419d9b879&quot;},{&quot;id&quot;:&quot;4c59d947-015b-3013-bed2-11c7854e6651&quot;,&quot;itemData&quot;:{&quot;type&quot;:&quot;article-journal&quot;,&quot;id&quot;:&quot;4c59d947-015b-3013-bed2-11c7854e6651&quot;,&quot;title&quot;:&quot;The 'definitive' (and 'primitive') guide to zebrafish hematopoiesis&quot;,&quot;author&quot;:[{&quot;family&quot;:&quot;Davidson&quot;,&quot;given&quot;:&quot;Alan J&quot;,&quot;parse-names&quot;:false,&quot;dropping-particle&quot;:&quot;&quot;,&quot;non-dropping-particle&quot;:&quot;&quot;},{&quot;family&quot;:&quot;Zon&quot;,&quot;given&quot;:&quot;Leonard I&quot;,&quot;parse-names&quot;:false,&quot;dropping-particle&quot;:&quot;&quot;,&quot;non-dropping-particle&quot;:&quot;&quot;}],&quot;container-title&quot;:&quot;Oncogene&quot;,&quot;container-title-short&quot;:&quot;Oncogene&quot;,&quot;DOI&quot;:&quot;10.1038/sj.onc.1207943&quot;,&quot;ISSN&quot;:&quot;0950-9232&quot;,&quot;PMID&quot;:&quot;15378083&quot;,&quot;URL&quot;:&quot;http://www.ncbi.nlm.nih.gov/entrez/query.fcgi?cmd=Retrieve&amp;db=PubMed&amp;dopt=Citation&amp;list_uids=15378083&quot;,&quot;issued&quot;:{&quot;date-parts&quot;:[[2004,9]]},&quot;page&quot;:&quot;7233-7246&quot;,&quot;abstract&quot;:&quot;Progressive advances using zebrafish as a model organism have provided hematologists with an additional genetic system to study blood cell formation and hematological malignancies. Despite extensive evolutionary divergence between bony fish (teleosts) and mammals, the molecular pathways governing hematopoiesis have been highly conserved. As a result, most (if not all) of the critical hematopoietic transcription factor genes identified in mammals have orthologues in zebrafish. As in other vertebrates, all of the teleost blood lineages are believed to originate from a pool of pluripotent, self-renewing hematopoietic stem cells. Here, we provide a detailed review of the timing, anatomical location, and transcriptional regulation of zebrafish 'primitive' and 'definitive' hematopoiesis as well as discuss a model of T-cell leukemia and recent advances in blood cell transplantation. Given that many of the regulatory genes that control embryonic hematopoiesis have been implicated in oncogenic pathways in adults, an understanding of blood cell ontogeny is likely to provide insights into the pathophysiology of human leukemias.&quot;,&quot;issue&quot;:&quot;43&quot;,&quot;volume&quot;:&quot;23&quot;},&quot;isTemporary&quot;:false}]},{&quot;citationID&quot;:&quot;MENDELEY_CITATION_3bccaefd-6c4e-45dd-9b1d-799de8801710&quot;,&quot;properties&quot;:{&quot;noteIndex&quot;:0},&quot;isEdited&quot;:false,&quot;manualOverride&quot;:{&quot;citeprocText&quot;:&quot;&lt;sup&gt;37&lt;/sup&gt;&quot;,&quot;isManuallyOverridden&quot;:false,&quot;manualOverrideText&quot;:&quot;&quot;},&quot;citationTag&quot;:&quot;MENDELEY_CITATION_v3_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&quot;,&quot;citationItems&quot;:[{&quot;id&quot;:&quot;cf1246af-4fc0-584c-a6d6-5b50a4e504e4&quot;,&quot;itemData&quot;:{&quot;DOI&quot;:&quot;10.3389/FGENE.2020.591099/BIBTEX&quot;,&quot;ISSN&quot;:&quot;16648021&quot;,&quot;abstract&quot;:&quot;Growth factor independence 1 (GFI1) and the closely related protein GFI1B are small nuclear proteins that act as DNA binding transcriptional repressors. Both recognize the same consensus DNA binding motif via their C-terminal zinc finger domains and regulate the expression of their target genes by recruiting chromatin modifiers such as histone deacetylases (HDACs) and demethylases (LSD1) by using an N-terminal SNAG domain that comprises only 20 amino acids. The only region that is different between both proteins is the region that separates the zinc finger domains and the SNAG domain. Both proteins are co-expressed in hematopoietic stem cells (HSCs) and, to some extent, in multipotent progenitors (MPPs), but expression is specified as soon as early progenitors and show signs of lineage bias. While expression of GFI1 is maintained in lymphoid primed multipotent progenitors (LMPPs) that have the potential to differentiate into both myeloid and lymphoid cells, GFI1B expression is no longer detectable in these cells. By contrast, GFI1 expression is lost in megakaryocyte precursors (MKPs) and in megakaryocyte-erythrocyte progenitors (MEPs), which maintain a high level of GFI1B expression. Consequently, GFI1 drives myeloid and lymphoid differentiation and GFI1B drives the development of megakaryocytes, platelets, and erythrocytes. How such complementary cell type- and lineage-specific functions of GFI1 and GFI1B are maintained is still an unresolved question in particular since they share an almost identical structure and very similar biochemical modes of actions. The cell type-specific accessibility of GFI1/1B binding sites may explain the fact that very similar transcription factors can be responsible for very different transcriptional programming. An additional explanation comes from recent data showing that both proteins may have additional non-transcriptional functions. GFI1 interacts with a number of proteins involved in DNA repair and lack of GFI1 renders HSCs highly susceptible to DNA damage-induced death and restricts their proliferation. In contrast, GFI1B binds to proteins of the beta-catenin/Wnt signaling pathway and lack of GFI1B leads to an expansion of HSCs and MKPs, illustrating the different impact that GFI1 or GFI1B has on HSCs. In addition, GFI1 and GFI1B are required for endothelial cells to become the first blood cells during early murine development and are among those transcription factors needed to convert adult endothelial cells or fi…&quot;,&quot;author&quot;:[{&quot;dropping-particle&quot;:&quot;&quot;,&quot;family&quot;:&quot;Beauchemin&quot;,&quot;given&quot;:&quot;Hugues&quot;,&quot;non-dropping-particle&quot;:&quot;&quot;,&quot;parse-names&quot;:false,&quot;suffix&quot;:&quot;&quot;},{&quot;dropping-particle&quot;:&quot;&quot;,&quot;family&quot;:&quot;Möröy&quot;,&quot;given&quot;:&quot;Tarik&quot;,&quot;non-dropping-particle&quot;:&quot;&quot;,&quot;parse-names&quot;:false,&quot;suffix&quot;:&quot;&quot;}],&quot;container-title&quot;:&quot;Frontiers in Genetics&quot;,&quot;id&quot;:&quot;cf1246af-4fc0-584c-a6d6-5b50a4e504e4&quot;,&quot;issued&quot;:{&quot;date-parts&quot;:[[&quot;2020&quot;,&quot;10&quot;,&quot;26&quot;]]},&quot;page&quot;:&quot;1268&quot;,&quot;publisher&quot;:&quot;Frontiers Media S.A.&quot;,&quot;title&quot;:&quot;Multifaceted Actions of GFI1 and GFI1B in Hematopoietic Stem Cell Self-Renewal and Lineage Commitment&quot;,&quot;type&quot;:&quot;article-journal&quot;,&quot;volume&quot;:&quot;11&quot;,&quot;container-title-short&quot;:&quot;Front Genet&quot;},&quot;uris&quot;:[&quot;http://www.mendeley.com/documents/?uuid=496700a1-a364-3458-8673-157315e6447f&quot;,&quot;http://www.mendeley.com/documents/?uuid=5f886a0d-c702-470d-935e-d9e28872ced2&quot;],&quot;isTemporary&quot;:false,&quot;legacyDesktopId&quot;:&quot;496700a1-a364-3458-8673-157315e6447f&quot;}]},{&quot;citationID&quot;:&quot;MENDELEY_CITATION_570aae14-62ee-40fd-99b9-a5d69290b537&quot;,&quot;properties&quot;:{&quot;noteIndex&quot;:0},&quot;isEdited&quot;:false,&quot;manualOverride&quot;:{&quot;citeprocText&quot;:&quot;&lt;sup&gt;40,41,107&lt;/sup&gt;&quot;,&quot;isManuallyOverridden&quot;:false,&quot;manualOverrideText&quot;:&quot;&quot;},&quot;citationTag&quot;:&quot;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&quot;,&quot;citationItems&quot;:[{&quot;id&quot;:&quot;036e92f5-df29-51c3-899b-f36b54be3337&quot;,&quot;itemData&quot;:{&quot;DOI&quot;:&quot;10.1182/BLOODADVANCES.2018020156&quot;,&quot;ISSN&quot;:&quot;2473-9529&quot;,&quot;PMID&quot;:&quot;30309860&quot;,&quot;abstract&quot;:&quot;The transcriptional repressors Gfi1(a) and Gfi1b are epigenetic regulators with unique and overlapping roles in hematopoiesis. In different contexts, Gfi1 and Gfi1b restrict or promote cell proliferation, prevent apoptosis, influence cell fate decisions, and are essential for terminal differentiation. Here, we show in primitive red blood cells (prRBCs) that they can also set the pace for cellular differentiation. In zebrafish, prRBCs express 2 of 3 zebrafish Gfi1/ 1b paralogs,Gfi1aa andGfi1b. The recently identified zebrafish gfi1aa gene trap allele qmc551 drives erythroid green fluorescent protein (GFP) instead of Gfi1aa expression, yet homozygous carriers have normal prRBCs. prRBCs display a maturation defect only after splicemorpholino-mediated knockdown of Gfi1b in gfi1aaqmc551 homozygous embryos. To study the transcriptome of the Gfi1aa/1b double-depleted cells, we performed an RNA-Seq experiment on GFP-positive prRBCs sorted from 20-hour-old embryos that were heterozygous or homozygous for gfi1aaqmc551, aswell as wt or morphant for gfi1b. We subsequently confirmed and extended these data in whole-mount in situ hybridization experiments on newly generated single- and double-mutant embryos. Combined, the data showed that in the absence of Gfi1aa, the synchronously developing prRBCs were delayed in activating late erythroid differentiation, as they struggled to suppress early erythroid and endothelial transcription programs. The latter highlighted the bipotent nature of the progenitors from which prRBCs arise. In the absence of Gfi1aa, Gfi1b promoted erythroid differentiation as stepwise loss of wt gfi1b copies progressively delayed Gfi1aa-depleted prRBCs even further, showing that Gfi1aa and Gfi1b together set the pace for prRBC differentiation from hemangioblasts.&quot;,&quot;author&quot;:[{&quot;dropping-particle&quot;:&quot;&quot;,&quot;family&quot;:&quot;Moore&quot;,&quot;given&quot;:&quot;Chris&quot;,&quot;non-dropping-particle&quot;:&quot;&quot;,&quot;parse-names&quot;:false,&quot;suffix&quot;:&quot;&quot;},{&quot;dropping-particle&quot;:&quot;&quot;,&quot;family&quot;:&quot;Richens&quot;,&quot;given&quot;:&quot;Joanna L.&quot;,&quot;non-dropping-particle&quot;:&quot;&quot;,&quot;parse-names&quot;:false,&quot;suffix&quot;:&quot;&quot;},{&quot;dropping-particle&quot;:&quot;&quot;,&quot;family&quot;:&quot;Hough&quot;,&quot;given&quot;:&quot;Yasmin&quot;,&quot;non-dropping-particle&quot;:&quot;&quot;,&quot;parse-names&quot;:false,&quot;suffix&quot;:&quot;&quot;},{&quot;dropping-particle&quot;:&quot;&quot;,&quot;family&quot;:&quot;Ucanok&quot;,&quot;given&quot;:&quot;Deniz&quot;,&quot;non-dropping-particle&quot;:&quot;&quot;,&quot;parse-names&quot;:false,&quot;suffix&quot;:&quot;&quot;},{&quot;dropping-particle&quot;:&quot;&quot;,&quot;family&quot;:&quot;Malla&quot;,&quot;given&quot;:&quot;Sunir&quot;,&quot;non-dropping-particle&quot;:&quot;&quot;,&quot;parse-names&quot;:false,&quot;suffix&quot;:&quot;&quot;},{&quot;dropping-particle&quot;:&quot;&quot;,&quot;family&quot;:&quot;Sang&quot;,&quot;given&quot;:&quot;Fei&quot;,&quot;non-dropping-particle&quot;:&quot;&quot;,&quot;parse-names&quot;:false,&quot;suffix&quot;:&quot;&quot;},{&quot;dropping-particle&quot;:&quot;&quot;,&quot;family&quot;:&quot;Chen&quot;,&quot;given&quot;:&quot;Yan&quot;,&quot;non-dropping-particle&quot;:&quot;&quot;,&quot;parse-names&quot;:false,&quot;suffix&quot;:&quot;&quot;},{&quot;dropping-particle&quot;:&quot;&quot;,&quot;family&quot;:&quot;Elworthy&quot;,&quot;given&quot;:&quot;Stone&quot;,&quot;non-dropping-particle&quot;:&quot;&quot;,&quot;parse-names&quot;:false,&quot;suffix&quot;:&quot;&quot;},{&quot;dropping-particle&quot;:&quot;&quot;,&quot;family&quot;:&quot;Wilkinson&quot;,&quot;given&quot;:&quot;Robert N.&quot;,&quot;non-dropping-particle&quot;:&quot;&quot;,&quot;parse-names&quot;:false,&quot;suffix&quot;:&quot;&quot;},{&quot;dropping-particle&quot;:&quot;&quot;,&quot;family&quot;:&quot;Gering&quot;,&quot;given&quot;:&quot;Martin&quot;,&quot;non-dropping-particle&quot;:&quot;&quot;,&quot;parse-names&quot;:false,&quot;suffix&quot;:&quot;&quot;}],&quot;container-title&quot;:&quot;Blood Advances&quot;,&quot;id&quot;:&quot;036e92f5-df29-51c3-899b-f36b54be3337&quot;,&quot;issue&quot;:&quot;20&quot;,&quot;issued&quot;:{&quot;date-parts&quot;:[[&quot;2018&quot;,&quot;10&quot;,&quot;23&quot;]]},&quot;page&quot;:&quot;2589-2606&quot;,&quot;publisher&quot;:&quot;American Society of Hematology&quot;,&quot;title&quot;:&quot;Gfi1aa and Gfi1b set the pace for primitive erythroblast differentiation from hemangioblasts in the zebrafish embryo&quot;,&quot;type&quot;:&quot;article-journal&quot;,&quot;volume&quot;:&quot;2&quot;,&quot;container-title-short&quot;:&quot;Blood Adv&quot;},&quot;uris&quot;:[&quot;http://www.mendeley.com/documents/?uuid=e375e859-7cde-3180-ad4b-edb10e36d62d&quot;,&quot;http://www.mendeley.com/documents/?uuid=7c35f53b-620e-4020-8886-3354de049ec7&quot;],&quot;isTemporary&quot;:false,&quot;legacyDesktopId&quot;:&quot;e375e859-7cde-3180-ad4b-edb10e36d62d&quot;},{&quot;id&quot;:&quot;9a11ad0e-ae0d-50aa-9190-83012c1df60a&quot;,&quot;itemData&quot;:{&quot;DOI&quot;:&quot;10.1016/J.YDBIO.2012.08.015&quot;,&quot;ISSN&quot;:&quot;0012-1606&quot;,&quot;PMID&quot;:&quot;22960038&quot;,&quot;abstract&quot;:&quot;Growth Factor Independence (Gfi) transcription factors play essential roles in hematopoiesis, differentially activating and repressing transcriptional programs required for hematopoietic stem/progenitor cell (HSPC) development and lineage specification. In mammals, Gfi1. a regulates hematopoietic stem cells (HSC), myeloid and lymphoid populations, while its paralog, Gfi1. b, regulates HSC, megakaryocyte and erythroid development. In zebrafish, gfi1. aa is essential for primitive hematopoiesis; however, little is known about the role of gfi1. aa in definitive hematopoiesis or about additional gfi factors in zebrafish. Here, we report the isolation and characterization of an additional hematopoietic gfi factor, gfi1. b. We show that gfi1. aa and gfi1. b are expressed in the primitive and definitive sites of hematopoiesis in zebrafish. Our functional analyses demonstrate that gfi1. aa and gfi1. b have distinct roles in regulating primitive and definitive hematopoietic progenitors, respectively. Loss of gfi1. aa silences markers of early primitive progenitors, scl and gata1. Conversely, loss of gfi1. b silences runx-1, c-myb, ikaros and cd41, indicating that gfi1. b is required for definitive hematopoiesis. We determine the epistatic relationships between the gfi factors and key hematopoietic transcription factors, demonstrating that gfi1. aa and gfi1. b join lmo2, scl, runx-1 and c-myb as critical regulators of teleost HSPC. Our studies establish a comparative paradigm for the regulation of hematopoietic lineages by gfi transcription factors. © 2012 Elsevier Inc.&quot;,&quot;author&quot;:[{&quot;dropping-particle&quot;:&quot;&quot;,&quot;family&quot;:&quot;Cooney&quot;,&quot;given&quot;:&quot;Jeffrey D.&quot;,&quot;non-dropping-particle&quot;:&quot;&quot;,&quot;parse-names&quot;:false,&quot;suffix&quot;:&quot;&quot;},{&quot;dropping-particle&quot;:&quot;&quot;,&quot;family&quot;:&quot;Hildick-Smith&quot;,&quot;given&quot;:&quot;Gordon J.&quot;,&quot;non-dropping-particle&quot;:&quot;&quot;,&quot;parse-names&quot;:false,&quot;suffix&quot;:&quot;&quot;},{&quot;dropping-particle&quot;:&quot;&quot;,&quot;family&quot;:&quot;Shafizadeh&quot;,&quot;given&quot;:&quot;Ebrahim&quot;,&quot;non-dropping-particle&quot;:&quot;&quot;,&quot;parse-names&quot;:false,&quot;suffix&quot;:&quot;&quot;},{&quot;dropping-particle&quot;:&quot;&quot;,&quot;family&quot;:&quot;McBride&quot;,&quot;given&quot;:&quot;Paul F.&quot;,&quot;non-dropping-particle&quot;:&quot;&quot;,&quot;parse-names&quot;:false,&quot;suffix&quot;:&quot;&quot;},{&quot;dropping-particle&quot;:&quot;&quot;,&quot;family&quot;:&quot;Carroll&quot;,&quot;given&quot;:&quot;Kelli J.&quot;,&quot;non-dropping-particle&quot;:&quot;&quot;,&quot;parse-names&quot;:false,&quot;suffix&quot;:&quot;&quot;},{&quot;dropping-particle&quot;:&quot;&quot;,&quot;family&quot;:&quot;Anderson&quot;,&quot;given&quot;:&quot;Heidi&quot;,&quot;non-dropping-particle&quot;:&quot;&quot;,&quot;parse-names&quot;:false,&quot;suffix&quot;:&quot;&quot;},{&quot;dropping-particle&quot;:&quot;&quot;,&quot;family&quot;:&quot;Shaw&quot;,&quot;given&quot;:&quot;George C.&quot;,&quot;non-dropping-particle&quot;:&quot;&quot;,&quot;parse-names&quot;:false,&quot;suffix&quot;:&quot;&quot;},{&quot;dropping-particle&quot;:&quot;&quot;,&quot;family&quot;:&quot;Tamplin&quot;,&quot;given&quot;:&quot;Owen J.&quot;,&quot;non-dropping-particle&quot;:&quot;&quot;,&quot;parse-names&quot;:false,&quot;suffix&quot;:&quot;&quot;},{&quot;dropping-particle&quot;:&quot;&quot;,&quot;family&quot;:&quot;Branco&quot;,&quot;given&quot;:&quot;Diana S.&quot;,&quot;non-dropping-particle&quot;:&quot;&quot;,&quot;parse-names&quot;:false,&quot;suffix&quot;:&quot;&quot;},{&quot;dropping-particle&quot;:&quot;&quot;,&quot;family&quot;:&quot;Dalton&quot;,&quot;given&quot;:&quot;Arthur J.&quot;,&quot;non-dropping-particle&quot;:&quot;&quot;,&quot;parse-names&quot;:false,&quot;suffix&quot;:&quot;&quot;},{&quot;dropping-particle&quot;:&quot;&quot;,&quot;family&quot;:&quot;Shah&quot;,&quot;given&quot;:&quot;Dhvanit I.&quot;,&quot;non-dropping-particle&quot;:&quot;&quot;,&quot;parse-names&quot;:false,&quot;suffix&quot;:&quot;&quot;},{&quot;dropping-particle&quot;:&quot;&quot;,&quot;family&quot;:&quot;Wong&quot;,&quot;given&quot;:&quot;Clara&quot;,&quot;non-dropping-particle&quot;:&quot;&quot;,&quot;parse-names&quot;:false,&quot;suffix&quot;:&quot;&quot;},{&quot;dropping-particle&quot;:&quot;&quot;,&quot;family&quot;:&quot;Gallagher&quot;,&quot;given&quot;:&quot;Patrick G.&quot;,&quot;non-dropping-particle&quot;:&quot;&quot;,&quot;parse-names&quot;:false,&quot;suffix&quot;:&quot;&quot;},{&quot;dropping-particle&quot;:&quot;&quot;,&quot;family&quot;:&quot;Zon&quot;,&quot;given&quot;:&quot;Leonard I.&quot;,&quot;non-dropping-particle&quot;:&quot;&quot;,&quot;parse-names&quot;:false,&quot;suffix&quot;:&quot;&quot;},{&quot;dropping-particle&quot;:&quot;&quot;,&quot;family&quot;:&quot;North&quot;,&quot;given&quot;:&quot;Trista E.&quot;,&quot;non-dropping-particle&quot;:&quot;&quot;,&quot;parse-names&quot;:false,&quot;suffix&quot;:&quot;&quot;},{&quot;dropping-particle&quot;:&quot;&quot;,&quot;family&quot;:&quot;Paw&quot;,&quot;given&quot;:&quot;Barry H.&quot;,&quot;non-dropping-particle&quot;:&quot;&quot;,&quot;parse-names&quot;:false,&quot;suffix&quot;:&quot;&quot;}],&quot;container-title&quot;:&quot;Developmental Biology&quot;,&quot;id&quot;:&quot;9a11ad0e-ae0d-50aa-9190-83012c1df60a&quot;,&quot;issue&quot;:&quot;2&quot;,&quot;issued&quot;:{&quot;date-parts&quot;:[[&quot;2013&quot;,&quot;1&quot;,&quot;15&quot;]]},&quot;page&quot;:&quot;431-441&quot;,&quot;publisher&quot;:&quot;Academic Press&quot;,&quot;title&quot;:&quot;Teleost growth factor independence (gfi) genes differentially regulate successive waves of hematopoiesis&quot;,&quot;type&quot;:&quot;article-journal&quot;,&quot;volume&quot;:&quot;373&quot;,&quot;container-title-short&quot;:&quot;Dev Biol&quot;},&quot;uris&quot;:[&quot;http://www.mendeley.com/documents/?uuid=b8eb42b3-0b5a-3701-b9bb-34d9a9b1451d&quot;,&quot;http://www.mendeley.com/documents/?uuid=4093f62b-32e7-4930-b258-936c6cc32cab&quot;],&quot;isTemporary&quot;:false,&quot;legacyDesktopId&quot;:&quot;b8eb42b3-0b5a-3701-b9bb-34d9a9b1451d&quot;},{&quot;id&quot;:&quot;d233a122-ad07-55f5-b429-adddb2b757d6&quot;,&quot;itemData&quot;:{&quot;DOI&quot;:&quot;10.1038/cr.2008.60&quot;,&quot;ISSN&quot;:&quot;1001-0602&quot;,&quot;abstract&quot;:&quot;Gfi1.1 regulates hematopoietic lineage differentiation during zebrafish embryogenesis&quot;,&quot;author&quot;:[{&quot;dropping-particle&quot;:&quot;&quot;,&quot;family&quot;:&quot;Wei&quot;,&quot;given&quot;:&quot;Wei&quot;,&quot;non-dropping-particle&quot;:&quot;&quot;,&quot;parse-names&quot;:false,&quot;suffix&quot;:&quot;&quot;},{&quot;dropping-particle&quot;:&quot;&quot;,&quot;family&quot;:&quot;Wen&quot;,&quot;given&quot;:&quot;Lu&quot;,&quot;non-dropping-particle&quot;:&quot;&quot;,&quot;parse-names&quot;:false,&quot;suffix&quot;:&quot;&quot;},{&quot;dropping-particle&quot;:&quot;&quot;,&quot;family&quot;:&quot;Huang&quot;,&quot;given&quot;:&quot;Peng&quot;,&quot;non-dropping-particle&quot;:&quot;&quot;,&quot;parse-names&quot;:false,&quot;suffix&quot;:&quot;&quot;},{&quot;dropping-particle&quot;:&quot;&quot;,&quot;family&quot;:&quot;Zhang&quot;,&quot;given&quot;:&quot;Zheng&quot;,&quot;non-dropping-particle&quot;:&quot;&quot;,&quot;parse-names&quot;:false,&quot;suffix&quot;:&quot;&quot;},{&quot;dropping-particle&quot;:&quot;&quot;,&quot;family&quot;:&quot;Chen&quot;,&quot;given&quot;:&quot;Yuanyuan&quot;,&quot;non-dropping-particle&quot;:&quot;&quot;,&quot;parse-names&quot;:false,&quot;suffix&quot;:&quot;&quot;},{&quot;dropping-particle&quot;:&quot;&quot;,&quot;family&quot;:&quot;Xiao&quot;,&quot;given&quot;:&quot;An&quot;,&quot;non-dropping-particle&quot;:&quot;&quot;,&quot;parse-names&quot;:false,&quot;suffix&quot;:&quot;&quot;},{&quot;dropping-particle&quot;:&quot;&quot;,&quot;family&quot;:&quot;Huang&quot;,&quot;given&quot;:&quot;Haigen&quot;,&quot;non-dropping-particle&quot;:&quot;&quot;,&quot;parse-names&quot;:false,&quot;suffix&quot;:&quot;&quot;},{&quot;dropping-particle&quot;:&quot;&quot;,&quot;family&quot;:&quot;Zhu&quot;,&quot;given&quot;:&quot;Zuoyan&quot;,&quot;non-dropping-particle&quot;:&quot;&quot;,&quot;parse-names&quot;:false,&quot;suffix&quot;:&quot;&quot;},{&quot;dropping-particle&quot;:&quot;&quot;,&quot;family&quot;:&quot;Zhang&quot;,&quot;given&quot;:&quot;Bo&quot;,&quot;non-dropping-particle&quot;:&quot;&quot;,&quot;parse-names&quot;:false,&quot;suffix&quot;:&quot;&quot;},{&quot;dropping-particle&quot;:&quot;&quot;,&quot;family&quot;:&quot;Lin&quot;,&quot;given&quot;:&quot;Shuo&quot;,&quot;non-dropping-particle&quot;:&quot;&quot;,&quot;parse-names&quot;:false,&quot;suffix&quot;:&quot;&quot;}],&quot;container-title&quot;:&quot;Cell Research&quot;,&quot;id&quot;:&quot;d233a122-ad07-55f5-b429-adddb2b757d6&quot;,&quot;issue&quot;:&quot;6&quot;,&quot;issued&quot;:{&quot;date-parts&quot;:[[&quot;2008&quot;,&quot;6&quot;,&quot;2&quot;]]},&quot;page&quot;:&quot;677-685&quot;,&quot;publisher&quot;:&quot;Nature Publishing Group&quot;,&quot;title&quot;:&quot;Gfi1.1 regulates hematopoietic lineage differentiation during zebrafish embryogenesis&quot;,&quot;type&quot;:&quot;article-journal&quot;,&quot;volume&quot;:&quot;18&quot;,&quot;container-title-short&quot;:&quot;Cell Res&quot;},&quot;uris&quot;:[&quot;http://www.mendeley.com/documents/?uuid=8c022e36-1eeb-3ea0-a26b-7d473c50ffd4&quot;,&quot;http://www.mendeley.com/documents/?uuid=81609fb1-8731-495d-84cf-13bf6aff691e&quot;],&quot;isTemporary&quot;:false,&quot;legacyDesktopId&quot;:&quot;8c022e36-1eeb-3ea0-a26b-7d473c50ffd4&quot;}]},{&quot;citationID&quot;:&quot;MENDELEY_CITATION_c42ff7a2-2c89-41bd-9e77-1cd7bb4f72a9&quot;,&quot;properties&quot;:{&quot;noteIndex&quot;:0},&quot;isEdited&quot;:false,&quot;manualOverride&quot;:{&quot;citeprocText&quot;:&quot;&lt;sup&gt;108&lt;/sup&gt;&quot;,&quot;isManuallyOverridden&quot;:false,&quot;manualOverrideText&quot;:&quot;&quot;},&quot;citationTag&quot;:&quot;MENDELEY_CITATION_v3_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&quot;,&quot;citationItems&quot;:[{&quot;id&quot;:&quot;a7219527-ef15-3542-a713-859d8ec0e2ca&quot;,&quot;itemData&quot;:{&quot;type&quot;:&quot;article-journal&quot;,&quot;id&quot;:&quot;a7219527-ef15-3542-a713-859d8ec0e2ca&quot;,&quot;title&quot;:&quot;Runx1 is required for zebrafish blood and vessel development and expression of a human RUNX1-CBF2T1 transgene advances a model for studies of leukemogenesis&quot;,&quot;author&quot;:[{&quot;family&quot;:&quot;Kalev-Zylinska&quot;,&quot;given&quot;:&quot;Maggie L.&quot;,&quot;parse-names&quot;:false,&quot;dropping-particle&quot;:&quot;&quot;,&quot;non-dropping-particle&quot;:&quot;&quot;},{&quot;family&quot;:&quot;Horsfield&quot;,&quot;given&quot;:&quot;Julia A.&quot;,&quot;parse-names&quot;:false,&quot;dropping-particle&quot;:&quot;&quot;,&quot;non-dropping-particle&quot;:&quot;&quot;},{&quot;family&quot;:&quot;Flores&quot;,&quot;given&quot;:&quot;Maria Vega C.&quot;,&quot;parse-names&quot;:false,&quot;dropping-particle&quot;:&quot;&quot;,&quot;non-dropping-particle&quot;:&quot;&quot;},{&quot;family&quot;:&quot;Postlethwait&quot;,&quot;given&quot;:&quot;John H.&quot;,&quot;parse-names&quot;:false,&quot;dropping-particle&quot;:&quot;&quot;,&quot;non-dropping-particle&quot;:&quot;&quot;},{&quot;family&quot;:&quot;Vitas&quot;,&quot;given&quot;:&quot;Maria R.&quot;,&quot;parse-names&quot;:false,&quot;dropping-particle&quot;:&quot;&quot;,&quot;non-dropping-particle&quot;:&quot;&quot;},{&quot;family&quot;:&quot;Baas&quot;,&quot;given&quot;:&quot;Andrea M.&quot;,&quot;parse-names&quot;:false,&quot;dropping-particle&quot;:&quot;&quot;,&quot;non-dropping-particle&quot;:&quot;&quot;},{&quot;family&quot;:&quot;Crosier&quot;,&quot;given&quot;:&quot;Philip S.&quot;,&quot;parse-names&quot;:false,&quot;dropping-particle&quot;:&quot;&quot;,&quot;non-dropping-particle&quot;:&quot;&quot;},{&quot;family&quot;:&quot;Crosier&quot;,&quot;given&quot;:&quot;Kathyrn E.&quot;,&quot;parse-names&quot;:false,&quot;dropping-particle&quot;:&quot;&quot;,&quot;non-dropping-particle&quot;:&quot;&quot;}],&quot;container-title&quot;:&quot;Development&quot;,&quot;accessed&quot;:{&quot;date-parts&quot;:[[2022,10,25]]},&quot;DOI&quot;:&quot;10.1242/DEV.129.8.2015&quot;,&quot;ISSN&quot;:&quot;0950-1991&quot;,&quot;PMID&quot;:&quot;11934867&quot;,&quot;URL&quot;:&quot;https://journals.biologists.com/dev/article/129/8/2015/18600/Runx1-is-required-for-zebrafish-blood-and-vessel&quot;,&quot;issued&quot;:{&quot;date-parts&quot;:[[2002,4,15]]},&quot;page&quot;:&quot;2015-2030&quot;,&quot;abstract&quot;:&quot;RUNX1/AML1/CBFA2 is essential for definitive hematopoiesis, and chromosomal translocations affecting RUNX1 are frequently involved in human leukemias. Consequently, the normal function of RUNX1 and its involvement in leukemogenesis remain subject to intensive research. To further elucidate the role of RUNX1 in hematopoiesis, we cloned the zebrafish ortholog (runx1) and analyzed its function using this model system. Zebrafish runx1 is expressed in hematopoietic and neuronal cells during early embryogenesis. runx1 expression in the lateral plate mesoderm co-localizes with the hematopoietic transcription factor scl, and expression of runx1 is markedly reduced in the zebrafish mutants spadetail and cloche. Transient expression of runx1 in cloche embryos resulted in partial rescue of the hematopoietic defect. Depletion of Runx1 with antisense morpholino oligonucleotides abrogated the development of both blood and vessels, as demonstrated by loss of circulation, incomplete development of vasculature and the accumulation of immature hematopoietic precursors. The block in definitive hematopoiesis is similar to that observed in Runx1 knockout mice, implying that zebrafish Runx1 has a function equivalent to that in mammals. Our data suggest that zebrafish Runxl functions in both blood and vessel development at the hemangioblast level, and contributes to both primitive and definitive hematopoiesis. Depletion of Runx1 also caused aberrant axonogenesis and abnormal distribution of Rohon-Beard cells, providing the first functional evidence of a role for vertebrate Runx1 in neuropoiesis. To provide a base for examining the role of Runx1 in leukemogenesis, we investigated the effects of transient expression of a human RUNX1-CBF2T1 transgene [product of the t(8;21) translocation in acute myeloid leukemia] in zebrafish embryos. Expression of RUNX1-CBF2T1 caused disruption of normal hematopoiesis, aberrant circulation, internal hemorrhages and cellular dysplasia. These defects reproduce those observed in Runx1-depleted zebrafish embryos and RUNX1-CBF2T1 knock-in mice. The phenotype obtained with transient expression of RUNX1-CBF2T1 validates the zebrafish as a model system to study t(8;21)-mediated leukemogenesis.&quot;,&quot;publisher&quot;:&quot;The Company of Biologists&quot;,&quot;issue&quot;:&quot;8&quot;,&quot;volume&quot;:&quot;129&quot;,&quot;container-title-short&quot;:&quot;&quot;},&quot;isTemporary&quot;:false}]},{&quot;citationID&quot;:&quot;MENDELEY_CITATION_2520d95c-0683-473d-a030-3b1fceaaa001&quot;,&quot;properties&quot;:{&quot;noteIndex&quot;:0},&quot;isEdited&quot;:false,&quot;manualOverride&quot;:{&quot;citeprocText&quot;:&quot;&lt;sup&gt;109&lt;/sup&gt;&quot;,&quot;isManuallyOverridden&quot;:false,&quot;manualOverrideText&quot;:&quot;&quot;},&quot;citationTag&quot;:&quot;MENDELEY_CITATION_v3_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&quot;,&quot;citationItems&quot;:[{&quot;id&quot;:&quot;2bed8efb-b92e-3520-9981-a28e11345c63&quot;,&quot;itemData&quot;:{&quot;type&quot;:&quot;article-journal&quot;,&quot;id&quot;:&quot;2bed8efb-b92e-3520-9981-a28e11345c63&quot;,&quot;title&quot;:&quot;Cohesin-dependent regulation of Runx genes&quot;,&quot;author&quot;:[{&quot;family&quot;:&quot;Horsfield&quot;,&quot;given&quot;:&quot;Julia A.&quot;,&quot;parse-names&quot;:false,&quot;dropping-particle&quot;:&quot;&quot;,&quot;non-dropping-particle&quot;:&quot;&quot;},{&quot;family&quot;:&quot;Anagnostou&quot;,&quot;given&quot;:&quot;Sasha H.&quot;,&quot;parse-names&quot;:false,&quot;dropping-particle&quot;:&quot;&quot;,&quot;non-dropping-particle&quot;:&quot;&quot;},{&quot;family&quot;:&quot;Hu&quot;,&quot;given&quot;:&quot;Jimmy Kuang Hsien&quot;,&quot;parse-names&quot;:false,&quot;dropping-particle&quot;:&quot;&quot;,&quot;non-dropping-particle&quot;:&quot;&quot;},{&quot;family&quot;:&quot;Cho&quot;,&quot;given&quot;:&quot;Kitty Hsiao Yu&quot;,&quot;parse-names&quot;:false,&quot;dropping-particle&quot;:&quot;&quot;,&quot;non-dropping-particle&quot;:&quot;&quot;},{&quot;family&quot;:&quot;Geisler&quot;,&quot;given&quot;:&quot;Robert&quot;,&quot;parse-names&quot;:false,&quot;dropping-particle&quot;:&quot;&quot;,&quot;non-dropping-particle&quot;:&quot;&quot;},{&quot;family&quot;:&quot;Lieschke&quot;,&quot;given&quot;:&quot;Graham&quot;,&quot;parse-names&quot;:false,&quot;dropping-particle&quot;:&quot;&quot;,&quot;non-dropping-particle&quot;:&quot;&quot;},{&quot;family&quot;:&quot;Crosier&quot;,&quot;given&quot;:&quot;Kathryn E.&quot;,&quot;parse-names&quot;:false,&quot;dropping-particle&quot;:&quot;&quot;,&quot;non-dropping-particle&quot;:&quot;&quot;},{&quot;family&quot;:&quot;Crosier&quot;,&quot;given&quot;:&quot;Philip S.&quot;,&quot;parse-names&quot;:false,&quot;dropping-particle&quot;:&quot;&quot;,&quot;non-dropping-particle&quot;:&quot;&quot;}],&quot;container-title&quot;:&quot;Development&quot;,&quot;accessed&quot;:{&quot;date-parts&quot;:[[2022,10,26]]},&quot;DOI&quot;:&quot;10.1242/DEV.002485&quot;,&quot;ISSN&quot;:&quot;0950-1991&quot;,&quot;PMID&quot;:&quot;17567667&quot;,&quot;URL&quot;:&quot;https://journals.biologists.com/dev/article/134/14/2639/52804/Cohesin-dependent-regulation-of-Runx-genes&quot;,&quot;issued&quot;:{&quot;date-parts&quot;:[[2007,7,15]]},&quot;page&quot;:&quot;2639-2649&quot;,&quot;abstract&quot;:&quot;Runx transcription factors determine cell fate in many lineages. Maintaining balanced levels of Runx proteins is crucial, as deregulated expression leads to cancers and developmental disorders. We conducted a forward genetic screen in zebrafish for positive regulators of runx1 that yielded the cohesin subunit rad2l. Zebrafish embryos lacking Rad21, or cohesin subunit Smc3, fail to express runx3 and lose hematopoietic runx1 expression in early embryonic development. Failure to develop differentiated blood cells in rad21 mutants is partially rescued by microinjection of runx1 mRNA. Significantly, monoallelic loss of rad21 caused a reduction in the transcription of runx1 and of the proneural genes ascl1a and asdlb, indicating that downstream genes are sensitive to Rad21 dose. Changes in gene expression were observed in a reduced cohesin background in which cell division was able to proceed, indicating that cohesin might have a function in transcription that is separable from its mitotic role. Cohesin is a protein complex essential for sister chromatid cohesion and DNA repair that also appears to be essential for normal development through as yet unknown mechanisms. Our findings provide evidence for a novel role for cohesin in development, and indicate potential for monoallelic loss of cohesin subunits to alter gene expression.&quot;,&quot;publisher&quot;:&quot;The Company of Biologists&quot;,&quot;issue&quot;:&quot;14&quot;,&quot;volume&quot;:&quot;134&quot;,&quot;container-title-short&quot;:&quot;&quot;},&quot;isTemporary&quot;:false}]},{&quot;citationID&quot;:&quot;MENDELEY_CITATION_48d2b284-bf33-4a07-9c74-531bd893a1e5&quot;,&quot;properties&quot;:{&quot;noteIndex&quot;:0},&quot;isEdited&quot;:false,&quot;manualOverride&quot;:{&quot;citeprocText&quot;:&quot;&lt;sup&gt;108,109&lt;/sup&gt;&quot;,&quot;isManuallyOverridden&quot;:false,&quot;manualOverrideText&quot;:&quot;&quot;},&quot;citationTag&quot;:&quot;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&quot;,&quot;citationItems&quot;:[{&quot;id&quot;:&quot;2bed8efb-b92e-3520-9981-a28e11345c63&quot;,&quot;itemData&quot;:{&quot;type&quot;:&quot;article-journal&quot;,&quot;id&quot;:&quot;2bed8efb-b92e-3520-9981-a28e11345c63&quot;,&quot;title&quot;:&quot;Cohesin-dependent regulation of Runx genes&quot;,&quot;author&quot;:[{&quot;family&quot;:&quot;Horsfield&quot;,&quot;given&quot;:&quot;Julia A.&quot;,&quot;parse-names&quot;:false,&quot;dropping-particle&quot;:&quot;&quot;,&quot;non-dropping-particle&quot;:&quot;&quot;},{&quot;family&quot;:&quot;Anagnostou&quot;,&quot;given&quot;:&quot;Sasha H.&quot;,&quot;parse-names&quot;:false,&quot;dropping-particle&quot;:&quot;&quot;,&quot;non-dropping-particle&quot;:&quot;&quot;},{&quot;family&quot;:&quot;Hu&quot;,&quot;given&quot;:&quot;Jimmy Kuang Hsien&quot;,&quot;parse-names&quot;:false,&quot;dropping-particle&quot;:&quot;&quot;,&quot;non-dropping-particle&quot;:&quot;&quot;},{&quot;family&quot;:&quot;Cho&quot;,&quot;given&quot;:&quot;Kitty Hsiao Yu&quot;,&quot;parse-names&quot;:false,&quot;dropping-particle&quot;:&quot;&quot;,&quot;non-dropping-particle&quot;:&quot;&quot;},{&quot;family&quot;:&quot;Geisler&quot;,&quot;given&quot;:&quot;Robert&quot;,&quot;parse-names&quot;:false,&quot;dropping-particle&quot;:&quot;&quot;,&quot;non-dropping-particle&quot;:&quot;&quot;},{&quot;family&quot;:&quot;Lieschke&quot;,&quot;given&quot;:&quot;Graham&quot;,&quot;parse-names&quot;:false,&quot;dropping-particle&quot;:&quot;&quot;,&quot;non-dropping-particle&quot;:&quot;&quot;},{&quot;family&quot;:&quot;Crosier&quot;,&quot;given&quot;:&quot;Kathryn E.&quot;,&quot;parse-names&quot;:false,&quot;dropping-particle&quot;:&quot;&quot;,&quot;non-dropping-particle&quot;:&quot;&quot;},{&quot;family&quot;:&quot;Crosier&quot;,&quot;given&quot;:&quot;Philip S.&quot;,&quot;parse-names&quot;:false,&quot;dropping-particle&quot;:&quot;&quot;,&quot;non-dropping-particle&quot;:&quot;&quot;}],&quot;container-title&quot;:&quot;Development&quot;,&quot;accessed&quot;:{&quot;date-parts&quot;:[[2022,10,26]]},&quot;DOI&quot;:&quot;10.1242/DEV.002485&quot;,&quot;ISSN&quot;:&quot;0950-1991&quot;,&quot;PMID&quot;:&quot;17567667&quot;,&quot;URL&quot;:&quot;https://journals.biologists.com/dev/article/134/14/2639/52804/Cohesin-dependent-regulation-of-Runx-genes&quot;,&quot;issued&quot;:{&quot;date-parts&quot;:[[2007,7,15]]},&quot;page&quot;:&quot;2639-2649&quot;,&quot;abstract&quot;:&quot;Runx transcription factors determine cell fate in many lineages. Maintaining balanced levels of Runx proteins is crucial, as deregulated expression leads to cancers and developmental disorders. We conducted a forward genetic screen in zebrafish for positive regulators of runx1 that yielded the cohesin subunit rad2l. Zebrafish embryos lacking Rad21, or cohesin subunit Smc3, fail to express runx3 and lose hematopoietic runx1 expression in early embryonic development. Failure to develop differentiated blood cells in rad21 mutants is partially rescued by microinjection of runx1 mRNA. Significantly, monoallelic loss of rad21 caused a reduction in the transcription of runx1 and of the proneural genes ascl1a and asdlb, indicating that downstream genes are sensitive to Rad21 dose. Changes in gene expression were observed in a reduced cohesin background in which cell division was able to proceed, indicating that cohesin might have a function in transcription that is separable from its mitotic role. Cohesin is a protein complex essential for sister chromatid cohesion and DNA repair that also appears to be essential for normal development through as yet unknown mechanisms. Our findings provide evidence for a novel role for cohesin in development, and indicate potential for monoallelic loss of cohesin subunits to alter gene expression.&quot;,&quot;publisher&quot;:&quot;The Company of Biologists&quot;,&quot;issue&quot;:&quot;14&quot;,&quot;volume&quot;:&quot;134&quot;,&quot;container-title-short&quot;:&quot;&quot;},&quot;isTemporary&quot;:false},{&quot;id&quot;:&quot;a7219527-ef15-3542-a713-859d8ec0e2ca&quot;,&quot;itemData&quot;:{&quot;type&quot;:&quot;article-journal&quot;,&quot;id&quot;:&quot;a7219527-ef15-3542-a713-859d8ec0e2ca&quot;,&quot;title&quot;:&quot;Runx1 is required for zebrafish blood and vessel development and expression of a human RUNX1-CBF2T1 transgene advances a model for studies of leukemogenesis&quot;,&quot;author&quot;:[{&quot;family&quot;:&quot;Kalev-Zylinska&quot;,&quot;given&quot;:&quot;Maggie L.&quot;,&quot;parse-names&quot;:false,&quot;dropping-particle&quot;:&quot;&quot;,&quot;non-dropping-particle&quot;:&quot;&quot;},{&quot;family&quot;:&quot;Horsfield&quot;,&quot;given&quot;:&quot;Julia A.&quot;,&quot;parse-names&quot;:false,&quot;dropping-particle&quot;:&quot;&quot;,&quot;non-dropping-particle&quot;:&quot;&quot;},{&quot;family&quot;:&quot;Flores&quot;,&quot;given&quot;:&quot;Maria Vega C.&quot;,&quot;parse-names&quot;:false,&quot;dropping-particle&quot;:&quot;&quot;,&quot;non-dropping-particle&quot;:&quot;&quot;},{&quot;family&quot;:&quot;Postlethwait&quot;,&quot;given&quot;:&quot;John H.&quot;,&quot;parse-names&quot;:false,&quot;dropping-particle&quot;:&quot;&quot;,&quot;non-dropping-particle&quot;:&quot;&quot;},{&quot;family&quot;:&quot;Vitas&quot;,&quot;given&quot;:&quot;Maria R.&quot;,&quot;parse-names&quot;:false,&quot;dropping-particle&quot;:&quot;&quot;,&quot;non-dropping-particle&quot;:&quot;&quot;},{&quot;family&quot;:&quot;Baas&quot;,&quot;given&quot;:&quot;Andrea M.&quot;,&quot;parse-names&quot;:false,&quot;dropping-particle&quot;:&quot;&quot;,&quot;non-dropping-particle&quot;:&quot;&quot;},{&quot;family&quot;:&quot;Crosier&quot;,&quot;given&quot;:&quot;Philip S.&quot;,&quot;parse-names&quot;:false,&quot;dropping-particle&quot;:&quot;&quot;,&quot;non-dropping-particle&quot;:&quot;&quot;},{&quot;family&quot;:&quot;Crosier&quot;,&quot;given&quot;:&quot;Kathyrn E.&quot;,&quot;parse-names&quot;:false,&quot;dropping-particle&quot;:&quot;&quot;,&quot;non-dropping-particle&quot;:&quot;&quot;}],&quot;container-title&quot;:&quot;Development&quot;,&quot;accessed&quot;:{&quot;date-parts&quot;:[[2022,10,25]]},&quot;DOI&quot;:&quot;10.1242/DEV.129.8.2015&quot;,&quot;ISSN&quot;:&quot;0950-1991&quot;,&quot;PMID&quot;:&quot;11934867&quot;,&quot;URL&quot;:&quot;https://journals.biologists.com/dev/article/129/8/2015/18600/Runx1-is-required-for-zebrafish-blood-and-vessel&quot;,&quot;issued&quot;:{&quot;date-parts&quot;:[[2002,4,15]]},&quot;page&quot;:&quot;2015-2030&quot;,&quot;abstract&quot;:&quot;RUNX1/AML1/CBFA2 is essential for definitive hematopoiesis, and chromosomal translocations affecting RUNX1 are frequently involved in human leukemias. Consequently, the normal function of RUNX1 and its involvement in leukemogenesis remain subject to intensive research. To further elucidate the role of RUNX1 in hematopoiesis, we cloned the zebrafish ortholog (runx1) and analyzed its function using this model system. Zebrafish runx1 is expressed in hematopoietic and neuronal cells during early embryogenesis. runx1 expression in the lateral plate mesoderm co-localizes with the hematopoietic transcription factor scl, and expression of runx1 is markedly reduced in the zebrafish mutants spadetail and cloche. Transient expression of runx1 in cloche embryos resulted in partial rescue of the hematopoietic defect. Depletion of Runx1 with antisense morpholino oligonucleotides abrogated the development of both blood and vessels, as demonstrated by loss of circulation, incomplete development of vasculature and the accumulation of immature hematopoietic precursors. The block in definitive hematopoiesis is similar to that observed in Runx1 knockout mice, implying that zebrafish Runx1 has a function equivalent to that in mammals. Our data suggest that zebrafish Runxl functions in both blood and vessel development at the hemangioblast level, and contributes to both primitive and definitive hematopoiesis. Depletion of Runx1 also caused aberrant axonogenesis and abnormal distribution of Rohon-Beard cells, providing the first functional evidence of a role for vertebrate Runx1 in neuropoiesis. To provide a base for examining the role of Runx1 in leukemogenesis, we investigated the effects of transient expression of a human RUNX1-CBF2T1 transgene [product of the t(8;21) translocation in acute myeloid leukemia] in zebrafish embryos. Expression of RUNX1-CBF2T1 caused disruption of normal hematopoiesis, aberrant circulation, internal hemorrhages and cellular dysplasia. These defects reproduce those observed in Runx1-depleted zebrafish embryos and RUNX1-CBF2T1 knock-in mice. The phenotype obtained with transient expression of RUNX1-CBF2T1 validates the zebrafish as a model system to study t(8;21)-mediated leukemogenesis.&quot;,&quot;publisher&quot;:&quot;The Company of Biologists&quot;,&quot;issue&quot;:&quot;8&quot;,&quot;volume&quot;:&quot;129&quot;,&quot;container-title-short&quot;:&quot;&quot;},&quot;isTemporary&quot;:false}]},{&quot;citationID&quot;:&quot;MENDELEY_CITATION_a67ae53c-a012-42d0-b266-88f10ea01ab9&quot;,&quot;properties&quot;:{&quot;noteIndex&quot;:0},&quot;isEdited&quot;:false,&quot;manualOverride&quot;:{&quot;citeprocText&quot;:&quot;&lt;sup&gt;110–115&lt;/sup&gt;&quot;,&quot;isManuallyOverridden&quot;:false,&quot;manualOverrideText&quot;:&quot;&quot;},&quot;citationTag&quot;:&quot;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&quot;,&quot;citationItems&quot;:[{&quot;id&quot;:&quot;31b3a645-bf81-52d8-8d37-a9a09fb5d120&quot;,&quot;itemData&quot;:{&quot;DOI&quot;:&quot;10.1007/S00439-013-1326-Z/FIGURES/3&quot;,&quot;ISSN&quot;:&quot;03406717&quot;,&quot;PMID&quot;:&quot;23812780&quot;,&quot;abstract&quot;:&quot;Diamond-Blackfan anemia (DBA) is an inherited red blood cell aplasia that usually presents during the first year of life. The main features of the disease are normochromic and macrocytic anemia, reticulocytopenia, and nearly absent erythroid progenitors in the bone marrow. The patients also present with growth retardation and craniofacial, upper limb, heart and urinary system congenital malformations in ~30-50 % of cases. The disease has been associated with point mutations and large deletions in ten ribosomal protein (RP) genes RPS19, RPS24, RPS17, RPL35A, RPL5, RPL11, RPS7, RPS10, RPS26, and RPL26 and GATA1 in about 60-65 % of patients. Here, we report a novel large deletion in RPL15, a gene not previously implicated to be causative in DBA. Like RPL26, RPL15 presents the distinctive feature of being required both for 60S subunit formation and for efficient cleavage of the internal transcribed spacer 1. In addition, we detected five deletions in RP genes in which mutations have been previously shown to cause DBA: one each in RPS19, RPS24, and RPS26, and two in RPS17. Pre-ribosomal RNA processing was affected in cells established from the patients bearing these deletions, suggesting a possible molecular basis for their pathological effect. These data identify RPL15 as a new gene involved in DBA and further support the presence of large deletions in RP genes in DBA patients. © 2013 Springer-Verlag Berlin Heidelberg.&quot;,&quot;author&quot;:[{&quot;dropping-particle&quot;:&quot;&quot;,&quot;family&quot;:&quot;Landowski&quot;,&quot;given&quot;:&quot;Michael&quot;,&quot;non-dropping-particle&quot;:&quot;&quot;,&quot;parse-names&quot;:false,&quot;suffix&quot;:&quot;&quot;},{&quot;dropping-particle&quot;:&quot;&quot;,&quot;family&quot;:&quot;O'Donohue&quot;,&quot;given&quot;:&quot;Marie Françoise&quot;,&quot;non-dropping-particle&quot;:&quot;&quot;,&quot;parse-names&quot;:false,&quot;suffix&quot;:&quot;&quot;},{&quot;dropping-particle&quot;:&quot;&quot;,&quot;family&quot;:&quot;Buros&quot;,&quot;given&quot;:&quot;Christopher&quot;,&quot;non-dropping-particle&quot;:&quot;&quot;,&quot;parse-names&quot;:false,&quot;suffix&quot;:&quot;&quot;},{&quot;dropping-particle&quot;:&quot;&quot;,&quot;family&quot;:&quot;Ghazvinian&quot;,&quot;given&quot;:&quot;Roxanne&quot;,&quot;non-dropping-particle&quot;:&quot;&quot;,&quot;parse-names&quot;:false,&quot;suffix&quot;:&quot;&quot;},{&quot;dropping-particle&quot;:&quot;&quot;,&quot;family&quot;:&quot;Montel-Lehry&quot;,&quot;given&quot;:&quot;Nathalie&quot;,&quot;non-dropping-particle&quot;:&quot;&quot;,&quot;parse-names&quot;:false,&quot;suffix&quot;:&quot;&quot;},{&quot;dropping-particle&quot;:&quot;&quot;,&quot;family&quot;:&quot;Vlachos&quot;,&quot;given&quot;:&quot;Adrianna&quot;,&quot;non-dropping-particle&quot;:&quot;&quot;,&quot;parse-names&quot;:false,&quot;suffix&quot;:&quot;&quot;},{&quot;dropping-particle&quot;:&quot;&quot;,&quot;family&quot;:&quot;Sieff&quot;,&quot;given&quot;:&quot;Colin A.&quot;,&quot;non-dropping-particle&quot;:&quot;&quot;,&quot;parse-names&quot;:false,&quot;suffix&quot;:&quot;&quot;},{&quot;dropping-particle&quot;:&quot;&quot;,&quot;family&quot;:&quot;Newburger&quot;,&quot;given&quot;:&quot;Peter E.&quot;,&quot;non-dropping-particle&quot;:&quot;&quot;,&quot;parse-names&quot;:false,&quot;suffix&quot;:&quot;&quot;},{&quot;dropping-particle&quot;:&quot;&quot;,&quot;family&quot;:&quot;Niewiadomska&quot;,&quot;given&quot;:&quot;Edyta&quot;,&quot;non-dropping-particle&quot;:&quot;&quot;,&quot;parse-names&quot;:false,&quot;suffix&quot;:&quot;&quot;},{&quot;dropping-particle&quot;:&quot;&quot;,&quot;family&quot;:&quot;Matysiak&quot;,&quot;given&quot;:&quot;Michal&quot;,&quot;non-dropping-particle&quot;:&quot;&quot;,&quot;parse-names&quot;:false,&quot;suffix&quot;:&quot;&quot;},{&quot;dropping-particle&quot;:&quot;&quot;,&quot;family&quot;:&quot;Glader&quot;,&quot;given&quot;:&quot;Bertil&quot;,&quot;non-dropping-particle&quot;:&quot;&quot;,&quot;parse-names&quot;:false,&quot;suffix&quot;:&quot;&quot;},{&quot;dropping-particle&quot;:&quot;&quot;,&quot;family&quot;:&quot;Atsidaftos&quot;,&quot;given&quot;:&quot;Eva&quot;,&quot;non-dropping-particle&quot;:&quot;&quot;,&quot;parse-names&quot;:false,&quot;suffix&quot;:&quot;&quot;},{&quot;dropping-particle&quot;:&quot;&quot;,&quot;family&quot;:&quot;Lipton&quot;,&quot;given&quot;:&quot;Jeffrey M.&quot;,&quot;non-dropping-particle&quot;:&quot;&quot;,&quot;parse-names&quot;:false,&quot;suffix&quot;:&quot;&quot;},{&quot;dropping-particle&quot;:&quot;&quot;,&quot;family&quot;:&quot;Beggs&quot;,&quot;given&quot;:&quot;Alan H.&quot;,&quot;non-dropping-particle&quot;:&quot;&quot;,&quot;parse-names&quot;:false,&quot;suffix&quot;:&quot;&quot;},{&quot;dropping-particle&quot;:&quot;&quot;,&quot;family&quot;:&quot;Gleizes&quot;,&quot;given&quot;:&quot;Pierre Emmanuel&quot;,&quot;non-dropping-particle&quot;:&quot;&quot;,&quot;parse-names&quot;:false,&quot;suffix&quot;:&quot;&quot;},{&quot;dropping-particle&quot;:&quot;&quot;,&quot;family&quot;:&quot;Gazda&quot;,&quot;given&quot;:&quot;Hanna T.&quot;,&quot;non-dropping-particle&quot;:&quot;&quot;,&quot;parse-names&quot;:false,&quot;suffix&quot;:&quot;&quot;}],&quot;container-title&quot;:&quot;Human Genetics&quot;,&quot;id&quot;:&quot;31b3a645-bf81-52d8-8d37-a9a09fb5d120&quot;,&quot;issue&quot;:&quot;11&quot;,&quot;issued&quot;:{&quot;date-parts&quot;:[[&quot;2013&quot;,&quot;11&quot;]]},&quot;page&quot;:&quot;1265-1274&quot;,&quot;publisher&quot;:&quot;Springer&quot;,&quot;title&quot;:&quot;Novel deletion of RPL15 identified by array-comparative genomic hybridization in Diamond-Blackfan anemia&quot;,&quot;type&quot;:&quot;article-journal&quot;,&quot;volume&quot;:&quot;132&quot;,&quot;container-title-short&quot;:&quot;Hum Genet&quot;},&quot;uris&quot;:[&quot;http://www.mendeley.com/documents/?uuid=04d1bf9e-bd77-405d-b0ed-91b731b08b12&quot;],&quot;isTemporary&quot;:false,&quot;legacyDesktopId&quot;:&quot;04d1bf9e-bd77-405d-b0ed-91b731b08b12&quot;},{&quot;id&quot;:&quot;38275a08-2250-5df8-8b10-bd61b0241d2d&quot;,&quot;itemData&quot;:{&quot;DOI&quot;:&quot;10.1086/510020&quot;,&quot;ISSN&quot;:&quot;0002-9297&quot;,&quot;abstract&quot;:&quot;Diamond-Blackfan anemia (DBA) is a rare congenital red-cell aplasia characterized by anemia, bone-marrow erythroblastopenia, and congenital anomalies and is associated with heterozygous mutations in the ribosomal protein (RP) S19 gene (RPS19) in ∼25% of probands. We report identification of de novo nonsense and splice-site mutations in another RP, RPS24 (encoded by RPS24 [10q22-q23]) in ∼2% of RPS19 mutation-negative probands. This finding strongly suggests that DBA is a disorder of ribosome synthesis and that mutations in other RP or associated genes that lead to disrupted ribosomal biogenesis and/or function may also cause DBA. © 2006 by The American Society of Human Genetics. All rights reserved.&quot;,&quot;author&quot;:[{&quot;dropping-particle&quot;:&quot;&quot;,&quot;family&quot;:&quot;Gazda&quot;,&quot;given&quot;:&quot;Hanna T.&quot;,&quot;non-dropping-particle&quot;:&quot;&quot;,&quot;parse-names&quot;:false,&quot;suffix&quot;:&quot;&quot;},{&quot;dropping-particle&quot;:&quot;&quot;,&quot;family&quot;:&quot;Grabowska&quot;,&quot;given&quot;:&quot;Agnieszka&quot;,&quot;non-dropping-particle&quot;:&quot;&quot;,&quot;parse-names&quot;:false,&quot;suffix&quot;:&quot;&quot;},{&quot;dropping-particle&quot;:&quot;&quot;,&quot;family&quot;:&quot;Merida-Long&quot;,&quot;given&quot;:&quot;Lilia B.&quot;,&quot;non-dropping-particle&quot;:&quot;&quot;,&quot;parse-names&quot;:false,&quot;suffix&quot;:&quot;&quot;},{&quot;dropping-particle&quot;:&quot;&quot;,&quot;family&quot;:&quot;Latawiec&quot;,&quot;given&quot;:&quot;Elzbieta&quot;,&quot;non-dropping-particle&quot;:&quot;&quot;,&quot;parse-names&quot;:false,&quot;suffix&quot;:&quot;&quot;},{&quot;dropping-particle&quot;:&quot;&quot;,&quot;family&quot;:&quot;Schneider&quot;,&quot;given&quot;:&quot;Hal E.&quot;,&quot;non-dropping-particle&quot;:&quot;&quot;,&quot;parse-names&quot;:false,&quot;suffix&quot;:&quot;&quot;},{&quot;dropping-particle&quot;:&quot;&quot;,&quot;family&quot;:&quot;Lipton&quot;,&quot;given&quot;:&quot;Jeffrey M.&quot;,&quot;non-dropping-particle&quot;:&quot;&quot;,&quot;parse-names&quot;:false,&quot;suffix&quot;:&quot;&quot;},{&quot;dropping-particle&quot;:&quot;&quot;,&quot;family&quot;:&quot;Vlachos&quot;,&quot;given&quot;:&quot;Adrianna&quot;,&quot;non-dropping-particle&quot;:&quot;&quot;,&quot;parse-names&quot;:false,&quot;suffix&quot;:&quot;&quot;},{&quot;dropping-particle&quot;:&quot;&quot;,&quot;family&quot;:&quot;Atsidaftos&quot;,&quot;given&quot;:&quot;Eva&quot;,&quot;non-dropping-particle&quot;:&quot;&quot;,&quot;parse-names&quot;:false,&quot;suffix&quot;:&quot;&quot;},{&quot;dropping-particle&quot;:&quot;&quot;,&quot;family&quot;:&quot;Ball&quot;,&quot;given&quot;:&quot;Sarah E.&quot;,&quot;non-dropping-particle&quot;:&quot;&quot;,&quot;parse-names&quot;:false,&quot;suffix&quot;:&quot;&quot;},{&quot;dropping-particle&quot;:&quot;&quot;,&quot;family&quot;:&quot;Orfali&quot;,&quot;given&quot;:&quot;Karen A.&quot;,&quot;non-dropping-particle&quot;:&quot;&quot;,&quot;parse-names&quot;:false,&quot;suffix&quot;:&quot;&quot;},{&quot;dropping-particle&quot;:&quot;&quot;,&quot;family&quot;:&quot;Niewiadomska&quot;,&quot;given&quot;:&quot;Edyta&quot;,&quot;non-dropping-particle&quot;:&quot;&quot;,&quot;parse-names&quot;:false,&quot;suffix&quot;:&quot;&quot;},{&quot;dropping-particle&quot;:&quot;&quot;,&quot;family&quot;:&quot;Costa&quot;,&quot;given&quot;:&quot;Lydie&quot;,&quot;non-dropping-particle&quot;:&quot;Da&quot;,&quot;parse-names&quot;:false,&quot;suffix&quot;:&quot;&quot;},{&quot;dropping-particle&quot;:&quot;&quot;,&quot;family&quot;:&quot;Tchernia&quot;,&quot;given&quot;:&quot;Gil&quot;,&quot;non-dropping-particle&quot;:&quot;&quot;,&quot;parse-names&quot;:false,&quot;suffix&quot;:&quot;&quot;},{&quot;dropping-particle&quot;:&quot;&quot;,&quot;family&quot;:&quot;Niemeyer&quot;,&quot;given&quot;:&quot;Charlotte&quot;,&quot;non-dropping-particle&quot;:&quot;&quot;,&quot;parse-names&quot;:false,&quot;suffix&quot;:&quot;&quot;},{&quot;dropping-particle&quot;:&quot;&quot;,&quot;family&quot;:&quot;Meerpohl&quot;,&quot;given&quot;:&quot;Joerg J.&quot;,&quot;non-dropping-particle&quot;:&quot;&quot;,&quot;parse-names&quot;:false,&quot;suffix&quot;:&quot;&quot;},{&quot;dropping-particle&quot;:&quot;&quot;,&quot;family&quot;:&quot;Stahl&quot;,&quot;given&quot;:&quot;Joachim&quot;,&quot;non-dropping-particle&quot;:&quot;&quot;,&quot;parse-names&quot;:false,&quot;suffix&quot;:&quot;&quot;},{&quot;dropping-particle&quot;:&quot;&quot;,&quot;family&quot;:&quot;Schratt&quot;,&quot;given&quot;:&quot;Gerhard&quot;,&quot;non-dropping-particle&quot;:&quot;&quot;,&quot;parse-names&quot;:false,&quot;suffix&quot;:&quot;&quot;},{&quot;dropping-particle&quot;:&quot;&quot;,&quot;family&quot;:&quot;Glader&quot;,&quot;given&quot;:&quot;Bertil&quot;,&quot;non-dropping-particle&quot;:&quot;&quot;,&quot;parse-names&quot;:false,&quot;suffix&quot;:&quot;&quot;},{&quot;dropping-particle&quot;:&quot;&quot;,&quot;family&quot;:&quot;Backer&quot;,&quot;given&quot;:&quot;Karen&quot;,&quot;non-dropping-particle&quot;:&quot;&quot;,&quot;parse-names&quot;:false,&quot;suffix&quot;:&quot;&quot;},{&quot;dropping-particle&quot;:&quot;&quot;,&quot;family&quot;:&quot;Wong&quot;,&quot;given&quot;:&quot;Carolyn&quot;,&quot;non-dropping-particle&quot;:&quot;&quot;,&quot;parse-names&quot;:false,&quot;suffix&quot;:&quot;&quot;},{&quot;dropping-particle&quot;:&quot;&quot;,&quot;family&quot;:&quot;Nathan&quot;,&quot;given&quot;:&quot;David G.&quot;,&quot;non-dropping-particle&quot;:&quot;&quot;,&quot;parse-names&quot;:false,&quot;suffix&quot;:&quot;&quot;},{&quot;dropping-particle&quot;:&quot;&quot;,&quot;family&quot;:&quot;Beggs&quot;,&quot;given&quot;:&quot;Alan H.&quot;,&quot;non-dropping-particle&quot;:&quot;&quot;,&quot;parse-names&quot;:false,&quot;suffix&quot;:&quot;&quot;},{&quot;dropping-particle&quot;:&quot;&quot;,&quot;family&quot;:&quot;Sieff&quot;,&quot;given&quot;:&quot;Colin A.&quot;,&quot;non-dropping-particle&quot;:&quot;&quot;,&quot;parse-names&quot;:false,&quot;suffix&quot;:&quot;&quot;}],&quot;container-title&quot;:&quot;The American Journal of Human Genetics&quot;,&quot;id&quot;:&quot;38275a08-2250-5df8-8b10-bd61b0241d2d&quot;,&quot;issue&quot;:&quot;6&quot;,&quot;issued&quot;:{&quot;date-parts&quot;:[[&quot;2006&quot;,&quot;12&quot;]]},&quot;page&quot;:&quot;1110-1118&quot;,&quot;publisher&quot;:&quot;Cell Press&quot;,&quot;title&quot;:&quot;Ribosomal Protein S24 Gene Is Mutated in Diamond-Blackfan Anemia&quot;,&quot;type&quot;:&quot;article-journal&quot;,&quot;volume&quot;:&quot;79&quot;,&quot;container-title-short&quot;:&quot;&quot;},&quot;uris&quot;:[&quot;http://www.mendeley.com/documents/?uuid=315cde4f-678e-43e3-b8a4-dd46dadd72f7&quot;],&quot;isTemporary&quot;:false,&quot;legacyDesktopId&quot;:&quot;315cde4f-678e-43e3-b8a4-dd46dadd72f7&quot;},{&quot;id&quot;:&quot;37630ad5-0a05-5f22-973d-83973c415c23&quot;,&quot;itemData&quot;:{&quot;ISSN&quot;:&quot;10158146&quot;,&quot;PMID&quot;:&quot;24032294&quot;,&quot;abstract&quot;:&quot;Infants with radial ray deficiencies very often have other associated congenital anomalies. The reported frequency and types of associated malformations vary between different studies. The purpose of this investigation was to assess the frequency and types of associated malformations among infants with radial ray deficiencies in a geographically well-defined population from 1979 to 2004 of 346,831 consecutive births. Of the 73 infants with radial ray deficiencies born during this period (prevalence at birth of 2.1 per 10,000), 75 % had associated malformations. Infants with associated malformation were divided into recognizable conditions (16 (22%) infants with chromosomal and 20 (27%) with non chromosomal conditions), and non recognizable conditions (19 (26%) infants with multiple malformations). Trisomies 18 and autosomal deletions were the most frequent chromosomal abnormalities. VACTERL association, thrombocytopenia absent radii syndrome, Fanconi anemia and Holt-Oram syndrome were most often present in recognizable non chromosomal conditions. Malformations in the musculoskeletal, cardiovascular and urogenital systems were the most common other anomalies in infants with multiple malformations and non recognizable conditions. The frequency of associated malformations in infants with radial ray deficiencies emphasizes the need for a thorough investigation of these infants. Routine screening for other malformations especially musculoskeletal, cardiac and urogenital systems anomalies may need to be considered in infants with radial ray deficiencies, and referral of these infants for genetic evaluation and counseling seems warranted.&quot;,&quot;author&quot;:[{&quot;dropping-particle&quot;:&quot;&quot;,&quot;family&quot;:&quot;Stoll&quot;,&quot;given&quot;:&quot;Claude&quot;,&quot;non-dropping-particle&quot;:&quot;&quot;,&quot;parse-names&quot;:false,&quot;suffix&quot;:&quot;&quot;},{&quot;dropping-particle&quot;:&quot;&quot;,&quot;family&quot;:&quot;Dott&quot;,&quot;given&quot;:&quot;B.&quot;,&quot;non-dropping-particle&quot;:&quot;&quot;,&quot;parse-names&quot;:false,&quot;suffix&quot;:&quot;&quot;},{&quot;dropping-particle&quot;:&quot;&quot;,&quot;family&quot;:&quot;Alembik&quot;,&quot;given&quot;:&quot;Y.&quot;,&quot;non-dropping-particle&quot;:&quot;&quot;,&quot;parse-names&quot;:false,&quot;suffix&quot;:&quot;&quot;},{&quot;dropping-particle&quot;:&quot;&quot;,&quot;family&quot;:&quot;Roth&quot;,&quot;given&quot;:&quot;M. P.&quot;,&quot;non-dropping-particle&quot;:&quot;&quot;,&quot;parse-names&quot;:false,&quot;suffix&quot;:&quot;&quot;}],&quot;container-title&quot;:&quot;Genetic Counseling&quot;,&quot;id&quot;:&quot;37630ad5-0a05-5f22-973d-83973c415c23&quot;,&quot;issued&quot;:{&quot;date-parts&quot;:[[&quot;2013&quot;]]},&quot;title&quot;:&quot;Associated malformations among infants with radial ray deficiency&quot;,&quot;type&quot;:&quot;article-journal&quot;,&quot;container-title-short&quot;:&quot;&quot;},&quot;uris&quot;:[&quot;http://www.mendeley.com/documents/?uuid=f6bbb38b-29f3-4416-84a3-87c7605a8d95&quot;],&quot;isTemporary&quot;:false,&quot;legacyDesktopId&quot;:&quot;f6bbb38b-29f3-4416-84a3-87c7605a8d95&quot;},{&quot;id&quot;:&quot;4e611fde-b5f6-51fb-a61a-18040b4ae66e&quot;,&quot;itemData&quot;:{&quot;DOI&quot;:&quot;10.1046/J.1365-2141.2001.02834.X&quot;,&quot;ISSN&quot;:&quot;1365-2141&quot;,&quot;PMID&quot;:&quot;11442476&quot;,&quot;abstract&quot;:&quot;The association of bone marrow failure and skeletal defects has been frequently noted, however, the genetic basis for most of these syndromes remains unclear. We describe a previously uncharacterized autosomal dominant syndrome of amegakaryocytic thrombocytopenia associated with radial-ulnar synostosis. The clinical features of this syndrome appear to be distinct from other similar conditions, including Fanconi's anaemia and thrombocytopenia-absent radii (TAR). The physical findings at diagnosis and clinical management of each case are detailed, as well as a discussion of this disorder in the context of other syndromes in which marrow failure and skeletal defects are prominent features. We also review recent developments in molecular genetics that may provide important clues to the underlying aetiology of this condition.&quot;,&quot;author&quot;:[{&quot;dropping-particle&quot;:&quot;&quot;,&quot;family&quot;:&quot;Thompson&quot;,&quot;given&quot;:&quot;Alexis A.&quot;,&quot;non-dropping-particle&quot;:&quot;&quot;,&quot;parse-names&quot;:false,&quot;suffix&quot;:&quot;&quot;},{&quot;dropping-particle&quot;:&quot;&quot;,&quot;family&quot;:&quot;Woodruff&quot;,&quot;given&quot;:&quot;Kelly&quot;,&quot;non-dropping-particle&quot;:&quot;&quot;,&quot;parse-names&quot;:false,&quot;suffix&quot;:&quot;&quot;},{&quot;dropping-particle&quot;:&quot;&quot;,&quot;family&quot;:&quot;Feig&quot;,&quot;given&quot;:&quot;Stephen A.&quot;,&quot;non-dropping-particle&quot;:&quot;&quot;,&quot;parse-names&quot;:false,&quot;suffix&quot;:&quot;&quot;},{&quot;dropping-particle&quot;:&quot;&quot;,&quot;family&quot;:&quot;Nguyen&quot;,&quot;given&quot;:&quot;Long T.&quot;,&quot;non-dropping-particle&quot;:&quot;&quot;,&quot;parse-names&quot;:false,&quot;suffix&quot;:&quot;&quot;},{&quot;dropping-particle&quot;:&quot;&quot;,&quot;family&quot;:&quot;Carolyn Schanen&quot;,&quot;given&quot;:&quot;N.&quot;,&quot;non-dropping-particle&quot;:&quot;&quot;,&quot;parse-names&quot;:false,&quot;suffix&quot;:&quot;&quot;}],&quot;container-title&quot;:&quot;British Journal of Haematology&quot;,&quot;id&quot;:&quot;4e611fde-b5f6-51fb-a61a-18040b4ae66e&quot;,&quot;issue&quot;:&quot;4&quot;,&quot;issued&quot;:{&quot;date-parts&quot;:[[&quot;2001&quot;,&quot;6&quot;,&quot;1&quot;]]},&quot;page&quot;:&quot;866-870&quot;,&quot;publisher&quot;:&quot;John Wiley &amp; Sons, Ltd&quot;,&quot;title&quot;:&quot;Congenital thrombocytopenia and radio-ulnar synostosis: a new familial syndrome&quot;,&quot;type&quot;:&quot;article-journal&quot;,&quot;volume&quot;:&quot;113&quot;,&quot;container-title-short&quot;:&quot;Br J Haematol&quot;},&quot;uris&quot;:[&quot;http://www.mendeley.com/documents/?uuid=0784ce33-02e3-47a3-ac0c-d0ad54f8ea7f&quot;],&quot;isTemporary&quot;:false,&quot;legacyDesktopId&quot;:&quot;0784ce33-02e3-47a3-ac0c-d0ad54f8ea7f&quot;},{&quot;id&quot;:&quot;cc60ce82-8815-5501-991a-c25c017a0d9a&quot;,&quot;itemData&quot;:{&quot;DOI&quot;:&quot;10.1016/J.MRFMMM.2009.03.015&quot;,&quot;ISSN&quot;:&quot;00275107&quot;,&quot;PMID&quot;:&quot;19427003&quot;,&quot;abstract&quot;:&quot;Fanconi anemia is a rare inherited disease characterized by congenital anomalies, growth retardation, aplastic anemia and an increased risk of acute myeloid leukemia and squamous cell carcinomas. The disease is caused by mutation in genes encoding proteins required for the Fanconi anemia pathway, a response mechanism to replicative stress, including that caused by genotoxins that cause DNA interstrand crosslinks. Defects in the Fanconi anemia pathway lead to genomic instability and apoptosis of proliferating cells. To date, 13 complementation groups of Fanconi anemia were identified. Five of these genes have been deleted or mutated in the mouse, as well as a sixth key regulatory gene, to create mouse models of Fanconi anemia. This review summarizes the phenotype of each of the Fanconi anemia mouse models and highlights how genetic and interventional studies using the strains have yielded novel insight into therapeutic strategies for Fanconi anemia and into how the Fanconi anemia pathway protects against genomic instability. © 2009 Elsevier B.V. All rights reserved.&quot;,&quot;author&quot;:[{&quot;dropping-particle&quot;:&quot;&quot;,&quot;family&quot;:&quot;Parmar&quot;,&quot;given&quot;:&quot;Kalindi&quot;,&quot;non-dropping-particle&quot;:&quot;&quot;,&quot;parse-names&quot;:false,&quot;suffix&quot;:&quot;&quot;},{&quot;dropping-particle&quot;:&quot;&quot;,&quot;family&quot;:&quot;D'Andrea&quot;,&quot;given&quot;:&quot;Alan&quot;,&quot;non-dropping-particle&quot;:&quot;&quot;,&quot;parse-names&quot;:false,&quot;suffix&quot;:&quot;&quot;},{&quot;dropping-particle&quot;:&quot;&quot;,&quot;family&quot;:&quot;Niedernhofer&quot;,&quot;given&quot;:&quot;Laura J.&quot;,&quot;non-dropping-particle&quot;:&quot;&quot;,&quot;parse-names&quot;:false,&quot;suffix&quot;:&quot;&quot;}],&quot;container-title&quot;:&quot;Mutation research&quot;,&quot;id&quot;:&quot;cc60ce82-8815-5501-991a-c25c017a0d9a&quot;,&quot;issue&quot;:&quot;1-2&quot;,&quot;issued&quot;:{&quot;date-parts&quot;:[[&quot;2009&quot;,&quot;7&quot;]]},&quot;page&quot;:&quot;133&quot;,&quot;publisher&quot;:&quot;NIH Public Access&quot;,&quot;title&quot;:&quot;Mouse models of Fanconi anemia&quot;,&quot;type&quot;:&quot;article-journal&quot;,&quot;volume&quot;:&quot;668&quot;,&quot;container-title-short&quot;:&quot;Mutat Res&quot;},&quot;uris&quot;:[&quot;http://www.mendeley.com/documents/?uuid=910a3a6e-c8c4-454f-8de7-7f120296eef5&quot;],&quot;isTemporary&quot;:false,&quot;legacyDesktopId&quot;:&quot;910a3a6e-c8c4-454f-8de7-7f120296eef5&quot;},{&quot;id&quot;:&quot;f345c40a-d90b-598a-88fc-7e0df6200420&quot;,&quot;itemData&quot;:{&quot;PMID&quot;:&quot;32644559&quot;,&quot;abstract&quot;:&quot;Fanconi anemia (FA) is a rare genetic disorder, involving all three blood cell lines. It is the most common cause of inherited bone marrow failure characterized by pancytopenia. Additionally, it affects almost all organs of the body.[1] Fanconi anemia is mainly based upon the molecular mechanism involving a defective homologous recombination DNA repair pathway, defects in proteins as well as other enzymes involved in the repair of damaged DNA following various alkylating agents, irradiation, and cytotoxic drugs. It is also referred to as the inherited form of aplastic anemia. The discovery of Fanconi anemia had implications far beyond the disease itself. An extensive study of other bone marrow failure syndromes and chromosome fragility diseases has enhanced the scientific understanding of the bone marrow failure in Fanconi anemia. It is mostly associated with other congenital deformities and is susceptible to hematological and solid tumors. It usually is more common during childhood, with the average age of diagnosis being 7 years. The advancement of molecular genetic studies has helped in the comprehensive study of Fanconi anemia.&quot;,&quot;author&quot;:[{&quot;dropping-particle&quot;:&quot;&quot;,&quot;family&quot;:&quot;Bhandari&quot;,&quot;given&quot;:&quot;Jenish&quot;,&quot;non-dropping-particle&quot;:&quot;&quot;,&quot;parse-names&quot;:false,&quot;suffix&quot;:&quot;&quot;},{&quot;dropping-particle&quot;:&quot;&quot;,&quot;family&quot;:&quot;Thada&quot;,&quot;given&quot;:&quot;Pawan K.&quot;,&quot;non-dropping-particle&quot;:&quot;&quot;,&quot;parse-names&quot;:false,&quot;suffix&quot;:&quot;&quot;},{&quot;dropping-particle&quot;:&quot;&quot;,&quot;family&quot;:&quot;Puckett&quot;,&quot;given&quot;:&quot;Yana&quot;,&quot;non-dropping-particle&quot;:&quot;&quot;,&quot;parse-names&quot;:false,&quot;suffix&quot;:&quot;&quot;}],&quot;container-title&quot;:&quot;StatPearls&quot;,&quot;id&quot;:&quot;f345c40a-d90b-598a-88fc-7e0df6200420&quot;,&quot;issued&quot;:{&quot;date-parts&quot;:[[&quot;2022&quot;,&quot;1&quot;]]},&quot;publisher&quot;:&quot;StatPearls Publishing&quot;,&quot;title&quot;:&quot;Fanconi Anemia&quot;,&quot;type&quot;:&quot;article-journal&quot;,&quot;container-title-short&quot;:&quot;&quot;},&quot;uris&quot;:[&quot;http://www.mendeley.com/documents/?uuid=a036de15-9b68-436b-9bca-f75e349f0b5d&quot;],&quot;isTemporary&quot;:false,&quot;legacyDesktopId&quot;:&quot;a036de15-9b68-436b-9bca-f75e349f0b5d&quot;}]},{&quot;citationID&quot;:&quot;MENDELEY_CITATION_b1e68aee-7c1e-4767-afe6-f54ecfa159ed&quot;,&quot;properties&quot;:{&quot;noteIndex&quot;:0},&quot;isEdited&quot;:false,&quot;manualOverride&quot;:{&quot;citeprocText&quot;:&quot;&lt;sup&gt;116&lt;/sup&gt;&quot;,&quot;isManuallyOverridden&quot;:false,&quot;manualOverrideText&quot;:&quot;&quot;},&quot;citationTag&quot;:&quot;MENDELEY_CITATION_v3_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&quot;,&quot;citationItems&quot;:[{&quot;id&quot;:&quot;cbb19331-c09e-5752-87c7-add86d9a5875&quot;,&quot;itemData&quot;:{&quot;DOI&quot;:&quot;10.3324/HAEMATOL.2022.282024&quot;,&quot;ISSN&quot;:&quot;1592-8721&quot;,&quot;PMID&quot;:&quot;36226496&quot;,&quot;abstract&quot;:&quot;&lt;p&gt;Not available.&lt;/p&gt;&quot;,&quot;author&quot;:[{&quot;dropping-particle&quot;:&quot;&quot;,&quot;family&quot;:&quot;Balduini&quot;,&quot;given&quot;:&quot;Carlo L.&quot;,&quot;non-dropping-particle&quot;:&quot;&quot;,&quot;parse-names&quot;:false,&quot;suffix&quot;:&quot;&quot;}],&quot;container-title&quot;:&quot;Haematologica&quot;,&quot;id&quot;:&quot;cbb19331-c09e-5752-87c7-add86d9a5875&quot;,&quot;issued&quot;:{&quot;date-parts&quot;:[[&quot;2022&quot;,&quot;10&quot;,&quot;13&quot;]]},&quot;publisher&quot;:&quot;Haematologica&quot;,&quot;title&quot;:&quot;The name counts: the case of 'congenital amegakaryocytic thrombocytopenia'&quot;,&quot;type&quot;:&quot;article-journal&quot;,&quot;container-title-short&quot;:&quot;Haematologica&quot;},&quot;uris&quot;:[&quot;http://www.mendeley.com/documents/?uuid=90bb54c2-fe14-3556-8d50-fea3c623d86b&quot;],&quot;isTemporary&quot;:false,&quot;legacyDesktopId&quot;:&quot;90bb54c2-fe14-3556-8d50-fea3c623d86b&quot;}]},{&quot;citationID&quot;:&quot;MENDELEY_CITATION_f660b6b1-d720-4bf0-9b47-296ebc6416c7&quot;,&quot;properties&quot;:{&quot;noteIndex&quot;:0},&quot;isEdited&quot;:false,&quot;manualOverride&quot;:{&quot;citeprocText&quot;:&quot;&lt;sup&gt;117&lt;/sup&gt;&quot;,&quot;isManuallyOverridden&quot;:false,&quot;manualOverrideText&quot;:&quot;&quot;},&quot;citationTag&quot;:&quot;MENDELEY_CITATION_v3_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&quot;,&quot;citationItems&quot;:[{&quot;id&quot;:&quot;b5ab9d53-4121-5e93-8e44-797a76e11bc4&quot;,&quot;itemData&quot;:{&quot;DOI&quot;:&quot;10.1038/82511&quot;,&quot;ISSN&quot;:&quot;1546-1718&quot;,&quot;PMID&quot;:&quot;11101832&quot;,&quot;author&quot;:[{&quot;dropping-particle&quot;:&quot;&quot;,&quot;family&quot;:&quot;Thompson&quot;,&quot;given&quot;:&quot;Alexis A.&quot;,&quot;non-dropping-particle&quot;:&quot;&quot;,&quot;parse-names&quot;:false,&quot;suffix&quot;:&quot;&quot;},{&quot;dropping-particle&quot;:&quot;&quot;,&quot;family&quot;:&quot;Nguyen&quot;,&quot;given&quot;:&quot;Long T.&quot;,&quot;non-dropping-particle&quot;:&quot;&quot;,&quot;parse-names&quot;:false,&quot;suffix&quot;:&quot;&quot;}],&quot;container-title&quot;:&quot;Nature Genetics 2000 26:4&quot;,&quot;id&quot;:&quot;b5ab9d53-4121-5e93-8e44-797a76e11bc4&quot;,&quot;issue&quot;:&quot;4&quot;,&quot;issued&quot;:{&quot;date-parts&quot;:[[&quot;2000&quot;]]},&quot;page&quot;:&quot;397-398&quot;,&quot;publisher&quot;:&quot;Nature Publishing Group&quot;,&quot;title&quot;:&quot;Amegakaryocytic thrombocytopenia and radio-ulnar synostosis are associated with HOXA11 mutation&quot;,&quot;type&quot;:&quot;article-journal&quot;,&quot;volume&quot;:&quot;26&quot;,&quot;container-title-short&quot;:&quot;&quot;},&quot;uris&quot;:[&quot;http://www.mendeley.com/documents/?uuid=7dcb922d-2143-485a-abe7-17298a637d0f&quot;],&quot;isTemporary&quot;:false,&quot;legacyDesktopId&quot;:&quot;7dcb922d-2143-485a-abe7-17298a637d0f&quot;}]},{&quot;citationID&quot;:&quot;MENDELEY_CITATION_adc0a532-1b43-4fa9-abb2-e16b401dddf1&quot;,&quot;properties&quot;:{&quot;noteIndex&quot;:0},&quot;isEdited&quot;:false,&quot;manualOverride&quot;:{&quot;citeprocText&quot;:&quot;&lt;sup&gt;113&lt;/sup&gt;&quot;,&quot;isManuallyOverridden&quot;:false,&quot;manualOverrideText&quot;:&quot;&quot;},&quot;citationTag&quot;:&quot;MENDELEY_CITATION_v3_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&quot;,&quot;citationItems&quot;:[{&quot;id&quot;:&quot;4e611fde-b5f6-51fb-a61a-18040b4ae66e&quot;,&quot;itemData&quot;:{&quot;DOI&quot;:&quot;10.1046/J.1365-2141.2001.02834.X&quot;,&quot;ISSN&quot;:&quot;1365-2141&quot;,&quot;PMID&quot;:&quot;11442476&quot;,&quot;abstract&quot;:&quot;The association of bone marrow failure and skeletal defects has been frequently noted, however, the genetic basis for most of these syndromes remains unclear. We describe a previously uncharacterized autosomal dominant syndrome of amegakaryocytic thrombocytopenia associated with radial-ulnar synostosis. The clinical features of this syndrome appear to be distinct from other similar conditions, including Fanconi's anaemia and thrombocytopenia-absent radii (TAR). The physical findings at diagnosis and clinical management of each case are detailed, as well as a discussion of this disorder in the context of other syndromes in which marrow failure and skeletal defects are prominent features. We also review recent developments in molecular genetics that may provide important clues to the underlying aetiology of this condition.&quot;,&quot;author&quot;:[{&quot;dropping-particle&quot;:&quot;&quot;,&quot;family&quot;:&quot;Thompson&quot;,&quot;given&quot;:&quot;Alexis A.&quot;,&quot;non-dropping-particle&quot;:&quot;&quot;,&quot;parse-names&quot;:false,&quot;suffix&quot;:&quot;&quot;},{&quot;dropping-particle&quot;:&quot;&quot;,&quot;family&quot;:&quot;Woodruff&quot;,&quot;given&quot;:&quot;Kelly&quot;,&quot;non-dropping-particle&quot;:&quot;&quot;,&quot;parse-names&quot;:false,&quot;suffix&quot;:&quot;&quot;},{&quot;dropping-particle&quot;:&quot;&quot;,&quot;family&quot;:&quot;Feig&quot;,&quot;given&quot;:&quot;Stephen A.&quot;,&quot;non-dropping-particle&quot;:&quot;&quot;,&quot;parse-names&quot;:false,&quot;suffix&quot;:&quot;&quot;},{&quot;dropping-particle&quot;:&quot;&quot;,&quot;family&quot;:&quot;Nguyen&quot;,&quot;given&quot;:&quot;Long T.&quot;,&quot;non-dropping-particle&quot;:&quot;&quot;,&quot;parse-names&quot;:false,&quot;suffix&quot;:&quot;&quot;},{&quot;dropping-particle&quot;:&quot;&quot;,&quot;family&quot;:&quot;Carolyn Schanen&quot;,&quot;given&quot;:&quot;N.&quot;,&quot;non-dropping-particle&quot;:&quot;&quot;,&quot;parse-names&quot;:false,&quot;suffix&quot;:&quot;&quot;}],&quot;container-title&quot;:&quot;British Journal of Haematology&quot;,&quot;id&quot;:&quot;4e611fde-b5f6-51fb-a61a-18040b4ae66e&quot;,&quot;issue&quot;:&quot;4&quot;,&quot;issued&quot;:{&quot;date-parts&quot;:[[&quot;2001&quot;,&quot;6&quot;,&quot;1&quot;]]},&quot;page&quot;:&quot;866-870&quot;,&quot;publisher&quot;:&quot;John Wiley &amp; Sons, Ltd&quot;,&quot;title&quot;:&quot;Congenital thrombocytopenia and radio-ulnar synostosis: a new familial syndrome&quot;,&quot;type&quot;:&quot;article-journal&quot;,&quot;volume&quot;:&quot;113&quot;,&quot;container-title-short&quot;:&quot;Br J Haematol&quot;},&quot;uris&quot;:[&quot;http://www.mendeley.com/documents/?uuid=0784ce33-02e3-47a3-ac0c-d0ad54f8ea7f&quot;],&quot;isTemporary&quot;:false,&quot;legacyDesktopId&quot;:&quot;0784ce33-02e3-47a3-ac0c-d0ad54f8ea7f&quot;}]},{&quot;citationID&quot;:&quot;MENDELEY_CITATION_95ce4b5a-08c7-4236-bc2a-36fbaa243cb8&quot;,&quot;properties&quot;:{&quot;noteIndex&quot;:0},&quot;isEdited&quot;:false,&quot;manualOverride&quot;:{&quot;citeprocText&quot;:&quot;&lt;sup&gt;118&lt;/sup&gt;&quot;,&quot;isManuallyOverridden&quot;:false,&quot;manualOverrideText&quot;:&quot;&quot;},&quot;citationTag&quot;:&quot;MENDELEY_CITATION_v3_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&quot;,&quot;citationItems&quot;:[{&quot;id&quot;:&quot;292828c5-429f-57b3-ba61-810cccde5e82&quot;,&quot;itemData&quot;:{&quot;PMID&quot;:&quot;26581901&quot;,&quot;abstract&quot;:&quot;Radioulnar synostosis with amegakaryocytic thrombocytopenia (RUSAT) is an inherited bone marrow failure syndrome, characterized by thrombocytopenia and congenital fusion of the radius and ulna. A heterozygous HOXA11 mutation has been identified in two unrelated families as a cause of RUSAT. However, HOXA11 mutations are absent in a number of individuals with RUSAT, which suggests that other genetic loci contribute to RUSAT. In the current study, we performed whole exome sequencing in an individual with RUSAT and her healthy parents and identified a de novo missense mutation in MECOM, encoding EVI1, in the individual with RUSAT. Subsequent analysis of MECOM in two other individuals with RUSAT revealed two additional missense mutations. These three mutations were clustered within the 8th zinc finger motif of the C-terminal zinc finger domain of EVI1. Chromatin immunoprecipitation and qPCR assays of the regions harboring the ETS-like motif that is known as an EVI1 binding site showed a reduction in immunoprecipitated DNA for two EVI1 mutants compared with wild-type EVI1. Furthermore, reporter assays showed that MECOM mutations led to alterations in both AP-1- and TGF-β-mediated transcriptional responses. These functional assays suggest that transcriptional dysregulation by mutant EVI1 could be associated with the development of RUSAT. We report missense mutations in MECOM resulting in a Mendelian disorder that provide compelling evidence for the critical role of EVI1 in normal hematopoiesis and in the development of forelimbs and fingers in humans.&quot;,&quot;author&quot;:[{&quot;dropping-particle&quot;:&quot;&quot;,&quot;family&quot;:&quot;Niihori&quot;,&quot;given&quot;:&quot;Tetsuya&quot;,&quot;non-dropping-particle&quot;:&quot;&quot;,&quot;parse-names&quot;:false,&quot;suffix&quot;:&quot;&quot;},{&quot;dropping-particle&quot;:&quot;&quot;,&quot;family&quot;:&quot;Ouchi-Uchiyama&quot;,&quot;given&quot;:&quot;Meri&quot;,&quot;non-dropping-particle&quot;:&quot;&quot;,&quot;parse-names&quot;:false,&quot;suffix&quot;:&quot;&quot;},{&quot;dropping-particle&quot;:&quot;&quot;,&quot;family&quot;:&quot;Sasahara&quot;,&quot;given&quot;:&quot;Yoji&quot;,&quot;non-dropping-particle&quot;:&quot;&quot;,&quot;parse-names&quot;:false,&quot;suffix&quot;:&quot;&quot;},{&quot;dropping-particle&quot;:&quot;&quot;,&quot;family&quot;:&quot;Kaneko&quot;,&quot;given&quot;:&quot;Takashi&quot;,&quot;non-dropping-particle&quot;:&quot;&quot;,&quot;parse-names&quot;:false,&quot;suffix&quot;:&quot;&quot;},{&quot;dropping-particle&quot;:&quot;&quot;,&quot;family&quot;:&quot;Hashii&quot;,&quot;given&quot;:&quot;Yoshiko&quot;,&quot;non-dropping-particle&quot;:&quot;&quot;,&quot;parse-names&quot;:false,&quot;suffix&quot;:&quot;&quot;},{&quot;dropping-particle&quot;:&quot;&quot;,&quot;family&quot;:&quot;Irie&quot;,&quot;given&quot;:&quot;Masahiro&quot;,&quot;non-dropping-particle&quot;:&quot;&quot;,&quot;parse-names&quot;:false,&quot;suffix&quot;:&quot;&quot;},{&quot;dropping-particle&quot;:&quot;&quot;,&quot;family&quot;:&quot;Sato&quot;,&quot;given&quot;:&quot;Atsushi&quot;,&quot;non-dropping-particle&quot;:&quot;&quot;,&quot;parse-names&quot;:false,&quot;suffix&quot;:&quot;&quot;},{&quot;dropping-particle&quot;:&quot;&quot;,&quot;family&quot;:&quot;Saito-Nanjo&quot;,&quot;given&quot;:&quot;Yuka&quot;,&quot;non-dropping-particle&quot;:&quot;&quot;,&quot;parse-names&quot;:false,&quot;suffix&quot;:&quot;&quot;},{&quot;dropping-particle&quot;:&quot;&quot;,&quot;family&quot;:&quot;Funayama&quot;,&quot;given&quot;:&quot;Ryo&quot;,&quot;non-dropping-particle&quot;:&quot;&quot;,&quot;parse-names&quot;:false,&quot;suffix&quot;:&quot;&quot;},{&quot;dropping-particle&quot;:&quot;&quot;,&quot;family&quot;:&quot;Nagashima&quot;,&quot;given&quot;:&quot;Takeshi&quot;,&quot;non-dropping-particle&quot;:&quot;&quot;,&quot;parse-names&quot;:false,&quot;suffix&quot;:&quot;&quot;},{&quot;dropping-particle&quot;:&quot;&quot;,&quot;family&quot;:&quot;Inoue&quot;,&quot;given&quot;:&quot;Shin Ichi&quot;,&quot;non-dropping-particle&quot;:&quot;&quot;,&quot;parse-names&quot;:false,&quot;suffix&quot;:&quot;&quot;},{&quot;dropping-particle&quot;:&quot;&quot;,&quot;family&quot;:&quot;Nakayama&quot;,&quot;given&quot;:&quot;Keiko&quot;,&quot;non-dropping-particle&quot;:&quot;&quot;,&quot;parse-names&quot;:false,&quot;suffix&quot;:&quot;&quot;},{&quot;dropping-particle&quot;:&quot;&quot;,&quot;family&quot;:&quot;Ozono&quot;,&quot;given&quot;:&quot;Keiichi&quot;,&quot;non-dropping-particle&quot;:&quot;&quot;,&quot;parse-names&quot;:false,&quot;suffix&quot;:&quot;&quot;},{&quot;dropping-particle&quot;:&quot;&quot;,&quot;family&quot;:&quot;Kure&quot;,&quot;given&quot;:&quot;Shigeo&quot;,&quot;non-dropping-particle&quot;:&quot;&quot;,&quot;parse-names&quot;:false,&quot;suffix&quot;:&quot;&quot;},{&quot;dropping-particle&quot;:&quot;&quot;,&quot;family&quot;:&quot;Matsubara&quot;,&quot;given&quot;:&quot;Yoichi&quot;,&quot;non-dropping-particle&quot;:&quot;&quot;,&quot;parse-names&quot;:false,&quot;suffix&quot;:&quot;&quot;},{&quot;dropping-particle&quot;:&quot;&quot;,&quot;family&quot;:&quot;Imaizumi&quot;,&quot;given&quot;:&quot;Masue&quot;,&quot;non-dropping-particle&quot;:&quot;&quot;,&quot;parse-names&quot;:false,&quot;suffix&quot;:&quot;&quot;},{&quot;dropping-particle&quot;:&quot;&quot;,&quot;family&quot;:&quot;Aoki&quot;,&quot;given&quot;:&quot;Yoko&quot;,&quot;non-dropping-particle&quot;:&quot;&quot;,&quot;parse-names&quot;:false,&quot;suffix&quot;:&quot;&quot;}],&quot;id&quot;:&quot;292828c5-429f-57b3-ba61-810cccde5e82&quot;,&quot;issue&quot;:&quot;6&quot;,&quot;issued&quot;:{&quot;date-parts&quot;:[[&quot;2015&quot;,&quot;12&quot;,&quot;3&quot;]]},&quot;page&quot;:&quot;848-854&quot;,&quot;publisher&quot;:&quot;Cell Press&quot;,&quot;title&quot;:&quot;Mutations in MECOM, Encoding Oncoprotein EVI1, Cause Radioulnar Synostosis with Amegakaryocytic Thrombocytopenia&quot;,&quot;type&quot;:&quot;article-journal&quot;,&quot;volume&quot;:&quot;97&quot;,&quot;container-title-short&quot;:&quot;&quot;},&quot;uris&quot;:[&quot;http://www.mendeley.com/documents/?uuid=e77f4b49-462b-4670-bcd6-6c98096e754c&quot;],&quot;isTemporary&quot;:false,&quot;legacyDesktopId&quot;:&quot;e77f4b49-462b-4670-bcd6-6c98096e754c&quot;}]},{&quot;citationID&quot;:&quot;MENDELEY_CITATION_0c415773-060a-4bf3-b31d-dafde3d99f4a&quot;,&quot;properties&quot;:{&quot;noteIndex&quot;:0},&quot;isEdited&quot;:false,&quot;manualOverride&quot;:{&quot;citeprocText&quot;:&quot;&lt;sup&gt;119–128&lt;/sup&gt;&quot;,&quot;isManuallyOverridden&quot;:false,&quot;manualOverrideText&quot;:&quot;&quot;},&quot;citationTag&quot;:&quot;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&quot;,&quot;citationItems&quot;:[{&quot;id&quot;:&quot;64abb097-0bd1-54e0-9141-0b5fb02fd99a&quot;,&quot;itemData&quot;:{&quot;DOI&quot;:&quot;10.1242/DEV.111.2.479&quot;,&quot;ISSN&quot;:&quot;0950-1991&quot;,&quot;PMID&quot;:&quot;1893871&quot;,&quot;abstract&quot;:&quot;Evi-1 is a putative protooncogene first identified as a common site of retroviral integration in murine myeloid leukemias. It encodes a 145 x 103 M(r) nuclear DNA-binding protein that contains ten zinc-finger motifs separated into two domains, as well as an acidic domain. These features suggest that Evi-1 encodes a transcriptional regulatory protein. In Drosophila, zinc-finger proteins such as Kruppel are involved in body plan patterning, and exhibit a spatially restricted pattern of expression in the embryo. To determine if Evi-1 may be involved in morphogenetic processes in the mouse embryo, we have performed in situ hybridization and Northern blot analysis on embryonic and adult mouse tissues to delineate the spatial and temporal pattern of Evi-1 expression. Our results show that Evi-1 is expressed at high levels in a few tissues in the embryo and is widely expressed, albeit at generally low levels, in the adult. Regions that exhibit high-level expression in the embryo include: the urinary system and the Mullerian ducts; the bronchial epithelium of the lung; focal areas within the nasal cavities; the endocardial cushions and truncus swellings in the heart; and the developing limbs. Expression in the limb occurs at the highest levels from 9.5 to 12.5 days, is present in both hind and forelimbs, is absent at the apical ectodermal ridge, and does not appear to establish a gradient. This pattern of expression in the limb is reminiscent of other putative transcriptional factors such as Hox-5.2 and retinoic acid receptor-gamma, consistent with the hypothesis that particular combinations or networks of transcriptional regulatory proteins are required for morphogenesis. Overall, these results suggest that Evi-1 plays an important role in mouse development.&quot;,&quot;author&quot;:[{&quot;dropping-particle&quot;:&quot;&quot;,&quot;family&quot;:&quot;Perkins&quot;,&quot;given&quot;:&quot;A. S.&quot;,&quot;non-dropping-particle&quot;:&quot;&quot;,&quot;parse-names&quot;:false,&quot;suffix&quot;:&quot;&quot;},{&quot;dropping-particle&quot;:&quot;&quot;,&quot;family&quot;:&quot;Mercer&quot;,&quot;given&quot;:&quot;J. A.&quot;,&quot;non-dropping-particle&quot;:&quot;&quot;,&quot;parse-names&quot;:false,&quot;suffix&quot;:&quot;&quot;},{&quot;dropping-particle&quot;:&quot;&quot;,&quot;family&quot;:&quot;Jenkins&quot;,&quot;given&quot;:&quot;N. A.&quot;,&quot;non-dropping-particle&quot;:&quot;&quot;,&quot;parse-names&quot;:false,&quot;suffix&quot;:&quot;&quot;},{&quot;dropping-particle&quot;:&quot;&quot;,&quot;family&quot;:&quot;Copeland&quot;,&quot;given&quot;:&quot;N. G.&quot;,&quot;non-dropping-particle&quot;:&quot;&quot;,&quot;parse-names&quot;:false,&quot;suffix&quot;:&quot;&quot;}],&quot;container-title&quot;:&quot;Development (Cambridge, England)&quot;,&quot;id&quot;:&quot;64abb097-0bd1-54e0-9141-0b5fb02fd99a&quot;,&quot;issue&quot;:&quot;2&quot;,&quot;issued&quot;:{&quot;date-parts&quot;:[[&quot;1991&quot;]]},&quot;page&quot;:&quot;479-487&quot;,&quot;publisher&quot;:&quot;Development&quot;,&quot;title&quot;:&quot;Patterns of Evi-1 expression in embryonic and adult tissues suggest that Evi-1 plays an important regulatory role in mouse development&quot;,&quot;type&quot;:&quot;article-journal&quot;,&quot;volume&quot;:&quot;111&quot;,&quot;container-title-short&quot;:&quot;Development&quot;},&quot;uris&quot;:[&quot;http://www.mendeley.com/documents/?uuid=60650c55-812f-3db5-b955-d017ff6874a5&quot;],&quot;isTemporary&quot;:false,&quot;legacyDesktopId&quot;:&quot;60650c55-812f-3db5-b955-d017ff6874a5&quot;},{&quot;id&quot;:&quot;5a03872e-f39a-5bd5-a679-d41024c25102&quot;,&quot;itemData&quot;:{&quot;DOI&quot;:&quot;10.1038/375791a0&quot;,&quot;ISSN&quot;:&quot;1476-4687&quot;,&quot;PMID&quot;:&quot;7596412&quot;,&quot;abstract&quot;:&quot;MICE with targeted disruptions1 in Hoxgenes have been generated to evaluate the role of the Hox complex in determining the mammalian body plan. This complex of 38 genes encodes transcription factors that specify regional information along the embryonic axes. Early in vertebrate evolution an ancestral complex shared with invertebrates was duplicated twice to give rise to the four linkage groups (Hox A, B, C and D)2,3. As a consequence, corresponding genes on the separate linkage groups, called paralogues, are most closely related to each other. Based on sequence similarities, the Hox genes have been subdivided into 13 paralogous groups. The five most 5′ groups (Hox9–13) pattern the posterior region of the vertebrate embryo and the appendicular skeleton4–18. Mice with individual mutations in the paralogous genes hoxa-11 and hoxd-11 have been described15–18. By breeding these two strains together we have generated double mutants which have dramatic phenotypes not apparent in mice homozygous for the individual mutations. The radius and the ulna of the forelimb are almost entirely eliminated, the axial skeleton shows homeotic transformations, and there are severe kidney defects not present in either single mutant. The limb and axial phenotypes are quantitative: as more mutant alleles are added to the genotype, the phenotype becomes progressively more severe. The appendicular skeleton defects suggest that paralogous Hoxgenes function together to specify limb outgrowth and patterning along the proximodistal axis.&quot;,&quot;author&quot;:[{&quot;dropping-particle&quot;:&quot;&quot;,&quot;family&quot;:&quot;Davis&quot;,&quot;given&quot;:&quot;Allan Peter&quot;,&quot;non-dropping-particle&quot;:&quot;&quot;,&quot;parse-names&quot;:false,&quot;suffix&quot;:&quot;&quot;},{&quot;dropping-particle&quot;:&quot;&quot;,&quot;family&quot;:&quot;Witte&quot;,&quot;given&quot;:&quot;David P.&quot;,&quot;non-dropping-particle&quot;:&quot;&quot;,&quot;parse-names&quot;:false,&quot;suffix&quot;:&quot;&quot;},{&quot;dropping-particle&quot;:&quot;&quot;,&quot;family&quot;:&quot;Hsieh-Li&quot;,&quot;given&quot;:&quot;Hsiu M.&quot;,&quot;non-dropping-particle&quot;:&quot;&quot;,&quot;parse-names&quot;:false,&quot;suffix&quot;:&quot;&quot;},{&quot;dropping-particle&quot;:&quot;&quot;,&quot;family&quot;:&quot;Potter&quot;,&quot;given&quot;:&quot;S. Steven&quot;,&quot;non-dropping-particle&quot;:&quot;&quot;,&quot;parse-names&quot;:false,&quot;suffix&quot;:&quot;&quot;},{&quot;dropping-particle&quot;:&quot;&quot;,&quot;family&quot;:&quot;Capecchi&quot;,&quot;given&quot;:&quot;Mario R.&quot;,&quot;non-dropping-particle&quot;:&quot;&quot;,&quot;parse-names&quot;:false,&quot;suffix&quot;:&quot;&quot;}],&quot;container-title&quot;:&quot;Nature 1995 375:6534&quot;,&quot;id&quot;:&quot;5a03872e-f39a-5bd5-a679-d41024c25102&quot;,&quot;issue&quot;:&quot;6534&quot;,&quot;issued&quot;:{&quot;date-parts&quot;:[[&quot;1995&quot;]]},&quot;page&quot;:&quot;791-795&quot;,&quot;publisher&quot;:&quot;Nature Publishing Group&quot;,&quot;title&quot;:&quot;Absence of radius and ulna in mice lacking hoxa-11 andhoxd-11&quot;,&quot;type&quot;:&quot;article-journal&quot;,&quot;volume&quot;:&quot;375&quot;,&quot;container-title-short&quot;:&quot;&quot;},&quot;uris&quot;:[&quot;http://www.mendeley.com/documents/?uuid=9f280bb1-ca39-3ebd-a6fe-644cc1eb6ce5&quot;],&quot;isTemporary&quot;:false,&quot;legacyDesktopId&quot;:&quot;9f280bb1-ca39-3ebd-a6fe-644cc1eb6ce5&quot;},{&quot;id&quot;:&quot;1169d053-299b-54d1-943e-1fd44d1f2b9d&quot;,&quot;itemData&quot;:{&quot;DOI&quot;:&quot;10.1242/DEV.128.11.2153&quot;,&quot;ISSN&quot;:&quot;0950-1991&quot;,&quot;PMID&quot;:&quot;11493536&quot;,&quot;abstract&quot;:&quot;Hoxa11 and Hoxd11 are functionally redundant during kidney development. Mice with homozygous null mutation of either gene have normal kidneys, but double mutants have rudimentary, or in extreme cases, absent kidneys. We have examined the mechanism for renal growth failure in this mouse model and find defects in ureteric bud branching morphogenesis. The ureteric buds are either unbranched or have an atypical pattern characterized by lack of terminal branches in the midventral renal cortex. The mutant embryos show that Hoxa11 and Hoxd11 control development of a dorsoventral renal axis. By immunohistochemical analysis, Hoxa11 expression is restricted to the early metanephric mesenchyme, which induces ureteric bud formation and branching. It is not found in the ureteric bud. This suggests that the branching defect had been caused by failure of mesenchyme to epithelium signaling. In situ hybridizations with Wnt7b, a marker of the metanephric kidney, show that the branching defect was not simply the result of homeotic transformation of metanephros to mesonephros. Absent Bf2 and Gdnf expression in the midventral mesenchyme, findings that could by themselves account for branching defects, shows that Hoxa11 and Hoxd11 are necessary for normal gene expression in the ventral mesenchyme. Attenuation of normal gene expression along with the absence of a detectable proliferative or apoptotic change in the mutants show that one function of Hoxa11 and Hoxd11 in the developing renal mesenchyme is to regulate differentiation necessary for mesenchymal-epithelial reciprocal inductive interactions.&quot;,&quot;author&quot;:[{&quot;dropping-particle&quot;:&quot;&quot;,&quot;family&quot;:&quot;Patterson&quot;,&quot;given&quot;:&quot;L. T.&quot;,&quot;non-dropping-particle&quot;:&quot;&quot;,&quot;parse-names&quot;:false,&quot;suffix&quot;:&quot;&quot;},{&quot;dropping-particle&quot;:&quot;&quot;,&quot;family&quot;:&quot;Pembaur&quot;,&quot;given&quot;:&quot;M.&quot;,&quot;non-dropping-particle&quot;:&quot;&quot;,&quot;parse-names&quot;:false,&quot;suffix&quot;:&quot;&quot;},{&quot;dropping-particle&quot;:&quot;&quot;,&quot;family&quot;:&quot;Potter&quot;,&quot;given&quot;:&quot;S. S.&quot;,&quot;non-dropping-particle&quot;:&quot;&quot;,&quot;parse-names&quot;:false,&quot;suffix&quot;:&quot;&quot;}],&quot;container-title&quot;:&quot;Development&quot;,&quot;id&quot;:&quot;1169d053-299b-54d1-943e-1fd44d1f2b9d&quot;,&quot;issue&quot;:&quot;11&quot;,&quot;issued&quot;:{&quot;date-parts&quot;:[[&quot;2001&quot;,&quot;6&quot;,&quot;1&quot;]]},&quot;page&quot;:&quot;2153-2161&quot;,&quot;publisher&quot;:&quot;The Company of Biologists&quot;,&quot;title&quot;:&quot;Hoxa11 and Hoxd11 regulate branching morphogenesis of the ureteric bud in the developing kidney&quot;,&quot;type&quot;:&quot;article-journal&quot;,&quot;volume&quot;:&quot;128&quot;,&quot;container-title-short&quot;:&quot;&quot;},&quot;uris&quot;:[&quot;http://www.mendeley.com/documents/?uuid=89b46f91-ec76-38a8-ad59-f998b05cd984&quot;],&quot;isTemporary&quot;:false,&quot;legacyDesktopId&quot;:&quot;89b46f91-ec76-38a8-ad59-f998b05cd984&quot;},{&quot;id&quot;:&quot;9801c74e-d4a0-53a1-a589-d5b8e16922ed&quot;,&quot;itemData&quot;:{&quot;DOI&quot;:&quot;10.3892/IJO.2015.3207/HTML&quot;,&quot;ISSN&quot;:&quot;17912423&quot;,&quot;PMID&quot;:&quot;26496831&quot;,&quot;abstract&quot;:&quot;Ecotropic virus integration site-1 (EVI-1) gene, locus on chromosome 3 (3q26.2) in the human genome, was first found in the AKXD strain of mice, in a model of retrovirus-induced acute myeloid leukemia (AML) established twenty years ago. Since then, EVI-1 was regarded as one of the most invasive proto-oncogenes in human leukemia. EVI-1 can encode a unique zinc-finger protein of 145 kDa that can bind with DNA, and its overexpression was closely related to human hemopoietic diseases. Furthermore, accumulating research indicates that EVI-1 is involved in the differentiation, apoptosis and proliferation of leukemia cells. The present review focuses on the biochemical properties of EVI-1 which plays a role in myeloid malignancies.&quot;,&quot;author&quot;:[{&quot;dropping-particle&quot;:&quot;&quot;,&quot;family&quot;:&quot;Yuan&quot;,&quot;given&quot;:&quot;Xiaofen&quot;,&quot;non-dropping-particle&quot;:&quot;&quot;,&quot;parse-names&quot;:false,&quot;suffix&quot;:&quot;&quot;},{&quot;dropping-particle&quot;:&quot;&quot;,&quot;family&quot;:&quot;Wang&quot;,&quot;given&quot;:&quot;Xidi&quot;,&quot;non-dropping-particle&quot;:&quot;&quot;,&quot;parse-names&quot;:false,&quot;suffix&quot;:&quot;&quot;},{&quot;dropping-particle&quot;:&quot;&quot;,&quot;family&quot;:&quot;Bi&quot;,&quot;given&quot;:&quot;Kehong&quot;,&quot;non-dropping-particle&quot;:&quot;&quot;,&quot;parse-names&quot;:false,&quot;suffix&quot;:&quot;&quot;},{&quot;dropping-particle&quot;:&quot;&quot;,&quot;family&quot;:&quot;Jiang&quot;,&quot;given&quot;:&quot;Guosheng&quot;,&quot;non-dropping-particle&quot;:&quot;&quot;,&quot;parse-names&quot;:false,&quot;suffix&quot;:&quot;&quot;}],&quot;container-title&quot;:&quot;International Journal of Oncology&quot;,&quot;id&quot;:&quot;9801c74e-d4a0-53a1-a589-d5b8e16922ed&quot;,&quot;issue&quot;:&quot;6&quot;,&quot;issued&quot;:{&quot;date-parts&quot;:[[&quot;2015&quot;,&quot;12&quot;,&quot;1&quot;]]},&quot;page&quot;:&quot;2028-2036&quot;,&quot;publisher&quot;:&quot;Spandidos Publications&quot;,&quot;title&quot;:&quot;The role of EVI-1 in normal hematopoiesis and myeloid malignancies (review)&quot;,&quot;type&quot;:&quot;article-journal&quot;,&quot;volume&quot;:&quot;47&quot;,&quot;container-title-short&quot;:&quot;Int J Oncol&quot;},&quot;uris&quot;:[&quot;http://www.mendeley.com/documents/?uuid=b99312d5-b81d-3ad8-8786-722e1bb247e7&quot;],&quot;isTemporary&quot;:false,&quot;legacyDesktopId&quot;:&quot;b99312d5-b81d-3ad8-8786-722e1bb247e7&quot;},{&quot;id&quot;:&quot;8f9af4dd-65c2-5570-acac-bfae0f034cea&quot;,&quot;itemData&quot;:{&quot;DOI&quot;:&quot;10.1073/PNAS.1119229109/SUPPL_FILE/SD01.XLS&quot;,&quot;ISSN&quot;:&quot;00278424&quot;,&quot;PMID&quot;:&quot;22308434&quot;,&quot;abstract&quot;:&quot;Ecotropic viral integration site 1 (EVI1) is an oncogenic dual domain zinc finger transcription factor that plays an essential role in the regulation of hematopoietic stem cell renewal, and its overexpression in myeloid leukemia and epithelial cancers is associated with poor patient survival. Despite the discovery of EVI1 in 1988 and its emerging role as a dominant oncogene in various types of cancer, few EVI1 target genes are known. This lack of knowledge has precluded a clear understanding of exactly how EVI1 contributes to cancer. Using a combination of ChIP-Seq and microarray studies in human ovarian carcinoma cells, we show that the two zinc finger domains of EVI1 bind to DNA independently and regulate different sets of target genes. Strikingly, an enriched fraction of EVI1 target genes are cancer genes or genes associated with cancer. We also show that more than 25% of EVI1-occupied genes contain linked EVI1 and activator protein (AP)1 DNA binding sites, and this finding provides evidence for a synergistic cooperative interaction between EVI1 and the AP1 family member FOS in the regulation of cell adhesion, proliferation, and colony formation. An increased number of dual EVI1/AP1 target genes are also differentially regulated in late-stage ovarian carcinomas, further confirming the importance of the functional cooperation between EVI1 and FOS. Collectively, our data indicate that EVI1 is a multipurpose transcription factor that synergizes with FOS in invasive tumors.&quot;,&quot;author&quot;:[{&quot;dropping-particle&quot;:&quot;&quot;,&quot;family&quot;:&quot;Bard-Chapeau&quot;,&quot;given&quot;:&quot;Emilie A.&quot;,&quot;non-dropping-particle&quot;:&quot;&quot;,&quot;parse-names&quot;:false,&quot;suffix&quot;:&quot;&quot;},{&quot;dropping-particle&quot;:&quot;&quot;,&quot;family&quot;:&quot;Jeyakani&quot;,&quot;given&quot;:&quot;Justin&quot;,&quot;non-dropping-particle&quot;:&quot;&quot;,&quot;parse-names&quot;:false,&quot;suffix&quot;:&quot;&quot;},{&quot;dropping-particle&quot;:&quot;&quot;,&quot;family&quot;:&quot;Kok&quot;,&quot;given&quot;:&quot;Chung H.&quot;,&quot;non-dropping-particle&quot;:&quot;&quot;,&quot;parse-names&quot;:false,&quot;suffix&quot;:&quot;&quot;},{&quot;dropping-particle&quot;:&quot;&quot;,&quot;family&quot;:&quot;Muller&quot;,&quot;given&quot;:&quot;Julius&quot;,&quot;non-dropping-particle&quot;:&quot;&quot;,&quot;parse-names&quot;:false,&quot;suffix&quot;:&quot;&quot;},{&quot;dropping-particle&quot;:&quot;&quot;,&quot;family&quot;:&quot;Chua&quot;,&quot;given&quot;:&quot;Belinda Q.&quot;,&quot;non-dropping-particle&quot;:&quot;&quot;,&quot;parse-names&quot;:false,&quot;suffix&quot;:&quot;&quot;},{&quot;dropping-particle&quot;:&quot;&quot;,&quot;family&quot;:&quot;Gunaratne&quot;,&quot;given&quot;:&quot;Jayantha&quot;,&quot;non-dropping-particle&quot;:&quot;&quot;,&quot;parse-names&quot;:false,&quot;suffix&quot;:&quot;&quot;},{&quot;dropping-particle&quot;:&quot;&quot;,&quot;family&quot;:&quot;Batagov&quot;,&quot;given&quot;:&quot;Arsen&quot;,&quot;non-dropping-particle&quot;:&quot;&quot;,&quot;parse-names&quot;:false,&quot;suffix&quot;:&quot;&quot;},{&quot;dropping-particle&quot;:&quot;&quot;,&quot;family&quot;:&quot;Jenjaroenpun&quot;,&quot;given&quot;:&quot;Piroon&quot;,&quot;non-dropping-particle&quot;:&quot;&quot;,&quot;parse-names&quot;:false,&quot;suffix&quot;:&quot;&quot;},{&quot;dropping-particle&quot;:&quot;&quot;,&quot;family&quot;:&quot;Kuznetsov&quot;,&quot;given&quot;:&quot;Vladimir A.&quot;,&quot;non-dropping-particle&quot;:&quot;&quot;,&quot;parse-names&quot;:false,&quot;suffix&quot;:&quot;&quot;},{&quot;dropping-particle&quot;:&quot;&quot;,&quot;family&quot;:&quot;Wei&quot;,&quot;given&quot;:&quot;Chia Lin&quot;,&quot;non-dropping-particle&quot;:&quot;&quot;,&quot;parse-names&quot;:false,&quot;suffix&quot;:&quot;&quot;},{&quot;dropping-particle&quot;:&quot;&quot;,&quot;family&quot;:&quot;D'Andrea&quot;,&quot;given&quot;:&quot;Richard J.&quot;,&quot;non-dropping-particle&quot;:&quot;&quot;,&quot;parse-names&quot;:false,&quot;suffix&quot;:&quot;&quot;},{&quot;dropping-particle&quot;:&quot;&quot;,&quot;family&quot;:&quot;Bourque&quot;,&quot;given&quot;:&quot;Guillaume&quot;,&quot;non-dropping-particle&quot;:&quot;&quot;,&quot;parse-names&quot;:false,&quot;suffix&quot;:&quot;&quot;},{&quot;dropping-particle&quot;:&quot;&quot;,&quot;family&quot;:&quot;Jenkins&quot;,&quot;given&quot;:&quot;Nancy A.&quot;,&quot;non-dropping-particle&quot;:&quot;&quot;,&quot;parse-names&quot;:false,&quot;suffix&quot;:&quot;&quot;},{&quot;dropping-particle&quot;:&quot;&quot;,&quot;family&quot;:&quot;Copeland&quot;,&quot;given&quot;:&quot;Neal G.&quot;,&quot;non-dropping-particle&quot;:&quot;&quot;,&quot;parse-names&quot;:false,&quot;suffix&quot;:&quot;&quot;}],&quot;container-title&quot;:&quot;Proceedings of the National Academy of Sciences of the United States of America&quot;,&quot;id&quot;:&quot;8f9af4dd-65c2-5570-acac-bfae0f034cea&quot;,&quot;issue&quot;:&quot;6&quot;,&quot;issued&quot;:{&quot;date-parts&quot;:[[&quot;2012&quot;,&quot;2&quot;,&quot;7&quot;]]},&quot;page&quot;:&quot;2168-2173&quot;,&quot;title&quot;:&quot;Ecotopic viral integration site 1 (EVI1) regulates multiple cellular processes important for cancer and is a synergistic partner for FOS protein in invasive tumors&quot;,&quot;type&quot;:&quot;article-journal&quot;,&quot;volume&quot;:&quot;109&quot;,&quot;container-title-short&quot;:&quot;Proc Natl Acad Sci U S A&quot;},&quot;uris&quot;:[&quot;http://www.mendeley.com/documents/?uuid=3363fe53-6c66-3188-9d3d-523c6e76632a&quot;],&quot;isTemporary&quot;:false,&quot;legacyDesktopId&quot;:&quot;3363fe53-6c66-3188-9d3d-523c6e76632a&quot;},{&quot;id&quot;:&quot;a55e72cb-1bfe-59df-9c0a-0b7f246f26e7&quot;,&quot;itemData&quot;:{&quot;DOI&quot;:&quot;10.1016/J.CELL.2021.12.008&quot;,&quot;ISSN&quot;:&quot;0092-8674&quot;,&quot;PMID&quot;:&quot;34995520&quot;,&quot;abstract&quot;:&quot;Fingerprints are of long-standing practical and cultural interest, but little is known about the mechanisms that underlie their variation. Using genome-wide scans in Han Chinese cohorts, we identified 18 loci associated with fingerprint type across the digits, including a genetic basis for the long-recognized “pattern-block” correlations among the middle three digits. In particular, we identified a variant near EVI1 that alters regulatory activity and established a role for EVI1 in dermatoglyph patterning in mice. Dynamic EVI1 expression during human development supports its role in shaping the limbs and digits, rather than influencing skin patterning directly. Trans-ethnic meta-analysis identified 43 fingerprint-associated loci, with nearby genes being strongly enriched for general limb development pathways. We also found that fingerprint patterns were genetically correlated with hand proportions. Taken together, these findings support the key role of limb development genes in influencing the outcome of fingerprint patterning.&quot;,&quot;author&quot;:[{&quot;dropping-particle&quot;:&quot;&quot;,&quot;family&quot;:&quot;Li&quot;,&quot;given&quot;:&quot;Jinxi&quot;,&quot;non-dropping-particle&quot;:&quot;&quot;,&quot;parse-names&quot;:false,&quot;suffix&quot;:&quot;&quot;},{&quot;dropping-particle&quot;:&quot;&quot;,&quot;family&quot;:&quot;Glover&quot;,&quot;given&quot;:&quot;James D.&quot;,&quot;non-dropping-particle&quot;:&quot;&quot;,&quot;parse-names&quot;:false,&quot;suffix&quot;:&quot;&quot;},{&quot;dropping-particle&quot;:&quot;&quot;,&quot;family&quot;:&quot;Zhang&quot;,&quot;given&quot;:&quot;Haiguo&quot;,&quot;non-dropping-particle&quot;:&quot;&quot;,&quot;parse-names&quot;:false,&quot;suffix&quot;:&quot;&quot;},{&quot;dropping-particle&quot;:&quot;&quot;,&quot;family&quot;:&quot;Peng&quot;,&quot;given&quot;:&quot;Meifang&quot;,&quot;non-dropping-particle&quot;:&quot;&quot;,&quot;parse-names&quot;:false,&quot;suffix&quot;:&quot;&quot;},{&quot;dropping-particle&quot;:&quot;&quot;,&quot;family&quot;:&quot;Tan&quot;,&quot;given&quot;:&quot;Jingze&quot;,&quot;non-dropping-particle&quot;:&quot;&quot;,&quot;parse-names&quot;:false,&quot;suffix&quot;:&quot;&quot;},{&quot;dropping-particle&quot;:&quot;&quot;,&quot;family&quot;:&quot;Mallick&quot;,&quot;given&quot;:&quot;Chandana Basu&quot;,&quot;non-dropping-particle&quot;:&quot;&quot;,&quot;parse-names&quot;:false,&quot;suffix&quot;:&quot;&quot;},{&quot;dropping-particle&quot;:&quot;&quot;,&quot;family&quot;:&quot;Hou&quot;,&quot;given&quot;:&quot;Dan&quot;,&quot;non-dropping-particle&quot;:&quot;&quot;,&quot;parse-names&quot;:false,&quot;suffix&quot;:&quot;&quot;},{&quot;dropping-particle&quot;:&quot;&quot;,&quot;family&quot;:&quot;Yang&quot;,&quot;given&quot;:&quot;Yajun&quot;,&quot;non-dropping-particle&quot;:&quot;&quot;,&quot;parse-names&quot;:false,&quot;suffix&quot;:&quot;&quot;},{&quot;dropping-particle&quot;:&quot;&quot;,&quot;family&quot;:&quot;Wu&quot;,&quot;given&quot;:&quot;Sijie&quot;,&quot;non-dropping-particle&quot;:&quot;&quot;,&quot;parse-names&quot;:false,&quot;suffix&quot;:&quot;&quot;},{&quot;dropping-particle&quot;:&quot;&quot;,&quot;family&quot;:&quot;Liu&quot;,&quot;given&quot;:&quot;Yu&quot;,&quot;non-dropping-particle&quot;:&quot;&quot;,&quot;parse-names&quot;:false,&quot;suffix&quot;:&quot;&quot;},{&quot;dropping-particle&quot;:&quot;&quot;,&quot;family&quot;:&quot;Peng&quot;,&quot;given&quot;:&quot;Qianqian&quot;,&quot;non-dropping-particle&quot;:&quot;&quot;,&quot;parse-names&quot;:false,&quot;suffix&quot;:&quot;&quot;},{&quot;dropping-particle&quot;:&quot;&quot;,&quot;family&quot;:&quot;Zheng&quot;,&quot;given&quot;:&quot;Shijie C.&quot;,&quot;non-dropping-particle&quot;:&quot;&quot;,&quot;parse-names&quot;:false,&quot;suffix&quot;:&quot;&quot;},{&quot;dropping-particle&quot;:&quot;&quot;,&quot;family&quot;:&quot;Crosse&quot;,&quot;given&quot;:&quot;Edie I.&quot;,&quot;non-dropping-particle&quot;:&quot;&quot;,&quot;parse-names&quot;:false,&quot;suffix&quot;:&quot;&quot;},{&quot;dropping-particle&quot;:&quot;&quot;,&quot;family&quot;:&quot;Medvinsky&quot;,&quot;given&quot;:&quot;Alexander&quot;,&quot;non-dropping-particle&quot;:&quot;&quot;,&quot;parse-names&quot;:false,&quot;suffix&quot;:&quot;&quot;},{&quot;dropping-particle&quot;:&quot;&quot;,&quot;family&quot;:&quot;Anderson&quot;,&quot;given&quot;:&quot;Richard A.&quot;,&quot;non-dropping-particle&quot;:&quot;&quot;,&quot;parse-names&quot;:false,&quot;suffix&quot;:&quot;&quot;},{&quot;dropping-particle&quot;:&quot;&quot;,&quot;family&quot;:&quot;Brown&quot;,&quot;given&quot;:&quot;Helen&quot;,&quot;non-dropping-particle&quot;:&quot;&quot;,&quot;parse-names&quot;:false,&quot;suffix&quot;:&quot;&quot;},{&quot;dropping-particle&quot;:&quot;&quot;,&quot;family&quot;:&quot;Yuan&quot;,&quot;given&quot;:&quot;Ziyu&quot;,&quot;non-dropping-particle&quot;:&quot;&quot;,&quot;parse-names&quot;:false,&quot;suffix&quot;:&quot;&quot;},{&quot;dropping-particle&quot;:&quot;&quot;,&quot;family&quot;:&quot;Zhou&quot;,&quot;given&quot;:&quot;Shen&quot;,&quot;non-dropping-particle&quot;:&quot;&quot;,&quot;parse-names&quot;:false,&quot;suffix&quot;:&quot;&quot;},{&quot;dropping-particle&quot;:&quot;&quot;,&quot;family&quot;:&quot;Xu&quot;,&quot;given&quot;:&quot;Yanqing&quot;,&quot;non-dropping-particle&quot;:&quot;&quot;,&quot;parse-names&quot;:false,&quot;suffix&quot;:&quot;&quot;},{&quot;dropping-particle&quot;:&quot;&quot;,&quot;family&quot;:&quot;Kemp&quot;,&quot;given&quot;:&quot;John P.&quot;,&quot;non-dropping-particle&quot;:&quot;&quot;,&quot;parse-names&quot;:false,&quot;suffix&quot;:&quot;&quot;},{&quot;dropping-particle&quot;:&quot;&quot;,&quot;family&quot;:&quot;Ho&quot;,&quot;given&quot;:&quot;Yvonne Y.W.&quot;,&quot;non-dropping-particle&quot;:&quot;&quot;,&quot;parse-names&quot;:false,&quot;suffix&quot;:&quot;&quot;},{&quot;dropping-particle&quot;:&quot;&quot;,&quot;family&quot;:&quot;Loesch&quot;,&quot;given&quot;:&quot;Danuta Z.&quot;,&quot;non-dropping-particle&quot;:&quot;&quot;,&quot;parse-names&quot;:false,&quot;suffix&quot;:&quot;&quot;},{&quot;dropping-particle&quot;:&quot;&quot;,&quot;family&quot;:&quot;Wang&quot;,&quot;given&quot;:&quot;Lizhong&quot;,&quot;non-dropping-particle&quot;:&quot;&quot;,&quot;parse-names&quot;:false,&quot;suffix&quot;:&quot;&quot;},{&quot;dropping-particle&quot;:&quot;&quot;,&quot;family&quot;:&quot;Li&quot;,&quot;given&quot;:&quot;Yingxiang&quot;,&quot;non-dropping-particle&quot;:&quot;&quot;,&quot;parse-names&quot;:false,&quot;suffix&quot;:&quot;&quot;},{&quot;dropping-particle&quot;:&quot;&quot;,&quot;family&quot;:&quot;Tang&quot;,&quot;given&quot;:&quot;Senwei&quot;,&quot;non-dropping-particle&quot;:&quot;&quot;,&quot;parse-names&quot;:false,&quot;suffix&quot;:&quot;&quot;},{&quot;dropping-particle&quot;:&quot;&quot;,&quot;family&quot;:&quot;Wu&quot;,&quot;given&quot;:&quot;Xiaoli&quot;,&quot;non-dropping-particle&quot;:&quot;&quot;,&quot;parse-names&quot;:false,&quot;suffix&quot;:&quot;&quot;},{&quot;dropping-particle&quot;:&quot;&quot;,&quot;family&quot;:&quot;Walters&quot;,&quot;given&quot;:&quot;Robin G.&quot;,&quot;non-dropping-particle&quot;:&quot;&quot;,&quot;parse-names&quot;:false,&quot;suffix&quot;:&quot;&quot;},{&quot;dropping-particle&quot;:&quot;&quot;,&quot;family&quot;:&quot;Lin&quot;,&quot;given&quot;:&quot;Kuang&quot;,&quot;non-dropping-particle&quot;:&quot;&quot;,&quot;parse-names&quot;:false,&quot;suffix&quot;:&quot;&quot;},{&quot;dropping-particle&quot;:&quot;&quot;,&quot;family&quot;:&quot;Meng&quot;,&quot;given&quot;:&quot;Ruogu&quot;,&quot;non-dropping-particle&quot;:&quot;&quot;,&quot;parse-names&quot;:false,&quot;suffix&quot;:&quot;&quot;},{&quot;dropping-particle&quot;:&quot;&quot;,&quot;family&quot;:&quot;Lv&quot;,&quot;given&quot;:&quot;Jun&quot;,&quot;non-dropping-particle&quot;:&quot;&quot;,&quot;parse-names&quot;:false,&quot;suffix&quot;:&quot;&quot;},{&quot;dropping-particle&quot;:&quot;&quot;,&quot;family&quot;:&quot;Chernus&quot;,&quot;given&quot;:&quot;Jonathan M.&quot;,&quot;non-dropping-particle&quot;:&quot;&quot;,&quot;parse-names&quot;:false,&quot;suffix&quot;:&quot;&quot;},{&quot;dropping-particle&quot;:&quot;&quot;,&quot;family&quot;:&quot;Neiswanger&quot;,&quot;given&quot;:&quot;Katherine&quot;,&quot;non-dropping-particle&quot;:&quot;&quot;,&quot;parse-names&quot;:false,&quot;suffix&quot;:&quot;&quot;},{&quot;dropping-particle&quot;:&quot;&quot;,&quot;family&quot;:&quot;Feingold&quot;,&quot;given&quot;:&quot;Eleanor&quot;,&quot;non-dropping-particle&quot;:&quot;&quot;,&quot;parse-names&quot;:false,&quot;suffix&quot;:&quot;&quot;},{&quot;dropping-particle&quot;:&quot;&quot;,&quot;family&quot;:&quot;Evans&quot;,&quot;given&quot;:&quot;David M.&quot;,&quot;non-dropping-particle&quot;:&quot;&quot;,&quot;parse-names&quot;:false,&quot;suffix&quot;:&quot;&quot;},{&quot;dropping-particle&quot;:&quot;&quot;,&quot;family&quot;:&quot;Medland&quot;,&quot;given&quot;:&quot;Sarah E.&quot;,&quot;non-dropping-particle&quot;:&quot;&quot;,&quot;parse-names&quot;:false,&quot;suffix&quot;:&quot;&quot;},{&quot;dropping-particle&quot;:&quot;&quot;,&quot;family&quot;:&quot;Martin&quot;,&quot;given&quot;:&quot;Nicholas G.&quot;,&quot;non-dropping-particle&quot;:&quot;&quot;,&quot;parse-names&quot;:false,&quot;suffix&quot;:&quot;&quot;},{&quot;dropping-particle&quot;:&quot;&quot;,&quot;family&quot;:&quot;Weinberg&quot;,&quot;given&quot;:&quot;Seth M.&quot;,&quot;non-dropping-particle&quot;:&quot;&quot;,&quot;parse-names&quot;:false,&quot;suffix&quot;:&quot;&quot;},{&quot;dropping-particle&quot;:&quot;&quot;,&quot;family&quot;:&quot;Marazita&quot;,&quot;given&quot;:&quot;Mary L.&quot;,&quot;non-dropping-particle&quot;:&quot;&quot;,&quot;parse-names&quot;:false,&quot;suffix&quot;:&quot;&quot;},{&quot;dropping-particle&quot;:&quot;&quot;,&quot;family&quot;:&quot;Chen&quot;,&quot;given&quot;:&quot;Gang&quot;,&quot;non-dropping-particle&quot;:&quot;&quot;,&quot;parse-names&quot;:false,&quot;suffix&quot;:&quot;&quot;},{&quot;dropping-particle&quot;:&quot;&quot;,&quot;family&quot;:&quot;Chen&quot;,&quot;given&quot;:&quot;Zhengming&quot;,&quot;non-dropping-particle&quot;:&quot;&quot;,&quot;parse-names&quot;:false,&quot;suffix&quot;:&quot;&quot;},{&quot;dropping-particle&quot;:&quot;&quot;,&quot;family&quot;:&quot;Zhou&quot;,&quot;given&quot;:&quot;Yong&quot;,&quot;non-dropping-particle&quot;:&quot;&quot;,&quot;parse-names&quot;:false,&quot;suffix&quot;:&quot;&quot;},{&quot;dropping-particle&quot;:&quot;&quot;,&quot;family&quot;:&quot;Cheeseman&quot;,&quot;given&quot;:&quot;Michael&quot;,&quot;non-dropping-particle&quot;:&quot;&quot;,&quot;parse-names&quot;:false,&quot;suffix&quot;:&quot;&quot;},{&quot;dropping-particle&quot;:&quot;&quot;,&quot;family&quot;:&quot;Wang&quot;,&quot;given&quot;:&quot;Lan&quot;,&quot;non-dropping-particle&quot;:&quot;&quot;,&quot;parse-names&quot;:false,&quot;suffix&quot;:&quot;&quot;},{&quot;dropping-particle&quot;:&quot;&quot;,&quot;family&quot;:&quot;Jin&quot;,&quot;given&quot;:&quot;Li&quot;,&quot;non-dropping-particle&quot;:&quot;&quot;,&quot;parse-names&quot;:false,&quot;suffix&quot;:&quot;&quot;},{&quot;dropping-particle&quot;:&quot;&quot;,&quot;family&quot;:&quot;Headon&quot;,&quot;given&quot;:&quot;Denis J.&quot;,&quot;non-dropping-particle&quot;:&quot;&quot;,&quot;parse-names&quot;:false,&quot;suffix&quot;:&quot;&quot;},{&quot;dropping-particle&quot;:&quot;&quot;,&quot;family&quot;:&quot;Wang&quot;,&quot;given&quot;:&quot;Sijia&quot;,&quot;non-dropping-particle&quot;:&quot;&quot;,&quot;parse-names&quot;:false,&quot;suffix&quot;:&quot;&quot;}],&quot;container-title&quot;:&quot;Cell&quot;,&quot;id&quot;:&quot;a55e72cb-1bfe-59df-9c0a-0b7f246f26e7&quot;,&quot;issue&quot;:&quot;1&quot;,&quot;issued&quot;:{&quot;date-parts&quot;:[[&quot;2022&quot;,&quot;1&quot;,&quot;6&quot;]]},&quot;page&quot;:&quot;95-112.e18&quot;,&quot;publisher&quot;:&quot;Cell Press&quot;,&quot;title&quot;:&quot;Limb development genes underlie variation in human fingerprint patterns&quot;,&quot;type&quot;:&quot;article-journal&quot;,&quot;volume&quot;:&quot;185&quot;,&quot;container-title-short&quot;:&quot;Cell&quot;},&quot;uris&quot;:[&quot;http://www.mendeley.com/documents/?uuid=fbaf556b-61c2-3fe7-b8d6-422de31241fa&quot;],&quot;isTemporary&quot;:false,&quot;legacyDesktopId&quot;:&quot;fbaf556b-61c2-3fe7-b8d6-422de31241fa&quot;},{&quot;id&quot;:&quot;06831b1d-5adb-5b21-bcb8-50899eb32b79&quot;,&quot;itemData&quot;:{&quot;DOI&quot;:&quot;10.1038/s41586-022-05203-0&quot;,&quot;ISSN&quot;:&quot;1476-4687&quot;,&quot;abstract&quot;:&quot;Self-renewal and differentiation are tightly controlled to maintain haematopoietic stem cell (HSC) homeostasis in the adult bone marrow1,2. During fetal development, expansion of HSCs (self-renewal) and production of differentiated haematopoietic cells (differentiation) are both required to sustain the haematopoietic system for body growth3,4. However, it remains unclear how these two seemingly opposing tasks are accomplished within the short embryonic period. Here we used in vivo genetic tracing in mice to analyse the formation of HSCs and progenitors from intra-arterial haematopoietic clusters, which contain HSC precursors and express the transcription factor hepatic leukaemia factor (HLF). Through kinetic study, we observed the simultaneous formation of HSCs and defined progenitors—previously regarded as descendants of HSCs5—from the HLF+ precursor population, followed by prompt formation of the hierarchical haematopoietic population structure in the fetal liver in an HSC-independent manner. The transcription factor EVI1 is heterogeneously expressed within the precursor population, with EVI1hi cells being predominantly localized to intra-embryonic arteries and preferentially giving rise to HSCs. By genetically manipulating EVI1 expression, we were able to alter HSC and progenitor output from precursors in vivo. Using fate tracking, we also demonstrated that fetal HSCs are slowly used to produce short-term HSCs at late gestation. These data suggest that fetal HSCs minimally contribute to the generation of progenitors and functional blood cells before birth. Stem cell-independent pathways during development thus offer a rational strategy for the rapid and simultaneous growth of tissues and stem cell pools. In fetal liver, the structure of the differentiated haemapoietic progenitor&amp;nbsp;cell population is established directly from precursor cells, independently of haemapoietic stem cells.&quot;,&quot;author&quot;:[{&quot;dropping-particle&quot;:&quot;&quot;,&quot;family&quot;:&quot;Yokomizo&quot;,&quot;given&quot;:&quot;Tomomasa&quot;,&quot;non-dropping-particle&quot;:&quot;&quot;,&quot;parse-names&quot;:false,&quot;suffix&quot;:&quot;&quot;},{&quot;dropping-particle&quot;:&quot;&quot;,&quot;family&quot;:&quot;Ideue&quot;,&quot;given&quot;:&quot;Takako&quot;,&quot;non-dropping-particle&quot;:&quot;&quot;,&quot;parse-names&quot;:false,&quot;suffix&quot;:&quot;&quot;},{&quot;dropping-particle&quot;:&quot;&quot;,&quot;family&quot;:&quot;Morino-Koga&quot;,&quot;given&quot;:&quot;Saori&quot;,&quot;non-dropping-particle&quot;:&quot;&quot;,&quot;parse-names&quot;:false,&quot;suffix&quot;:&quot;&quot;},{&quot;dropping-particle&quot;:&quot;&quot;,&quot;family&quot;:&quot;Tham&quot;,&quot;given&quot;:&quot;Cheng Yong&quot;,&quot;non-dropping-particle&quot;:&quot;&quot;,&quot;parse-names&quot;:false,&quot;suffix&quot;:&quot;&quot;},{&quot;dropping-particle&quot;:&quot;&quot;,&quot;family&quot;:&quot;Sato&quot;,&quot;given&quot;:&quot;Tomohiko&quot;,&quot;non-dropping-particle&quot;:&quot;&quot;,&quot;parse-names&quot;:false,&quot;suffix&quot;:&quot;&quot;},{&quot;dropping-particle&quot;:&quot;&quot;,&quot;family&quot;:&quot;Takeda&quot;,&quot;given&quot;:&quot;Naoki&quot;,&quot;non-dropping-particle&quot;:&quot;&quot;,&quot;parse-names&quot;:false,&quot;suffix&quot;:&quot;&quot;},{&quot;dropping-particle&quot;:&quot;&quot;,&quot;family&quot;:&quot;Kubota&quot;,&quot;given&quot;:&quot;Yoshiaki&quot;,&quot;non-dropping-particle&quot;:&quot;&quot;,&quot;parse-names&quot;:false,&quot;suffix&quot;:&quot;&quot;},{&quot;dropping-particle&quot;:&quot;&quot;,&quot;family&quot;:&quot;Kurokawa&quot;,&quot;given&quot;:&quot;Mineo&quot;,&quot;non-dropping-particle&quot;:&quot;&quot;,&quot;parse-names&quot;:false,&quot;suffix&quot;:&quot;&quot;},{&quot;dropping-particle&quot;:&quot;&quot;,&quot;family&quot;:&quot;Komatsu&quot;,&quot;given&quot;:&quot;Norio&quot;,&quot;non-dropping-particle&quot;:&quot;&quot;,&quot;parse-names&quot;:false,&quot;suffix&quot;:&quot;&quot;},{&quot;dropping-particle&quot;:&quot;&quot;,&quot;family&quot;:&quot;Ogawa&quot;,&quot;given&quot;:&quot;Minetaro&quot;,&quot;non-dropping-particle&quot;:&quot;&quot;,&quot;parse-names&quot;:false,&quot;suffix&quot;:&quot;&quot;},{&quot;dropping-particle&quot;:&quot;&quot;,&quot;family&quot;:&quot;Araki&quot;,&quot;given&quot;:&quot;Kimi&quot;,&quot;non-dropping-particle&quot;:&quot;&quot;,&quot;parse-names&quot;:false,&quot;suffix&quot;:&quot;&quot;},{&quot;dropping-particle&quot;:&quot;&quot;,&quot;family&quot;:&quot;Osato&quot;,&quot;given&quot;:&quot;Motomi&quot;,&quot;non-dropping-particle&quot;:&quot;&quot;,&quot;parse-names&quot;:false,&quot;suffix&quot;:&quot;&quot;},{&quot;dropping-particle&quot;:&quot;&quot;,&quot;family&quot;:&quot;Suda&quot;,&quot;given&quot;:&quot;Toshio&quot;,&quot;non-dropping-particle&quot;:&quot;&quot;,&quot;parse-names&quot;:false,&quot;suffix&quot;:&quot;&quot;}],&quot;container-title&quot;:&quot;Nature 2022&quot;,&quot;id&quot;:&quot;06831b1d-5adb-5b21-bcb8-50899eb32b79&quot;,&quot;issued&quot;:{&quot;date-parts&quot;:[[&quot;2022&quot;,&quot;9&quot;,&quot;14&quot;]]},&quot;page&quot;:&quot;1-6&quot;,&quot;publisher&quot;:&quot;Nature Publishing Group&quot;,&quot;title&quot;:&quot;Independent origins of fetal liver haematopoietic stem and progenitor cells&quot;,&quot;type&quot;:&quot;article-journal&quot;,&quot;container-title-short&quot;:&quot;&quot;},&quot;uris&quot;:[&quot;http://www.mendeley.com/documents/?uuid=3fb63cfd-24a1-348d-ae5e-7f1e98b85aa8&quot;],&quot;isTemporary&quot;:false,&quot;legacyDesktopId&quot;:&quot;3fb63cfd-24a1-348d-ae5e-7f1e98b85aa8&quot;},{&quot;id&quot;:&quot;781bbd67-f1a2-538d-a4e9-9ad8daa571c8&quot;,&quot;itemData&quot;:{&quot;DOI&quot;:&quot;10.15252/embj.201593454&quot;,&quot;ISSN&quot;:&quot;1460-2075&quot;,&quot;PMID&quot;:&quot;27638855&quot;,&quot;abstract&quot;:&quot;During development, hematopoietic stem cells (HSCs) emerge from aortic endothelial cells (ECs) through an intermediate stage called hemogenic endothelium by a process known as endothelial-to-hematopoietic transition (EHT). While Notch signaling, including its upstream regulator Vegf, is known to regulate this process, the precise molecular control and temporal specificity of Notch activity remain unclear. Here, we identify the zebrafish transcriptional regulator evi1 as critically required for Notch-mediated EHT In vivo live imaging studies indicate that evi1 suppression impairs EC progression to hematopoietic fate and therefore HSC emergence. evi1 is expressed in ECs and induces these effects cell autonomously by activating Notch via pAKT Global or endothelial-specific induction of notch, vegf, or pAKT can restore endothelial Notch and HSC formations in evi1 morphants. Significantly, evi1 overexpression induces Notch independently of Vegf and rescues HSC numbers in embryos treated with a Vegf inhibitor. In sum, our results unravel evi1-pAKT as a novel molecular pathway that, in conjunction with the shh-vegf axis, is essential for activation of Notch signaling in VDA endothelial cells and their subsequent conversion to HSCs.&quot;,&quot;author&quot;:[{&quot;dropping-particle&quot;:&quot;&quot;,&quot;family&quot;:&quot;Konantz&quot;,&quot;given&quot;:&quot;Martina&quot;,&quot;non-dropping-particle&quot;:&quot;&quot;,&quot;parse-names&quot;:false,&quot;suffix&quot;:&quot;&quot;},{&quot;dropping-particle&quot;:&quot;&quot;,&quot;family&quot;:&quot;Alghisi&quot;,&quot;given&quot;:&quot;Elisa&quot;,&quot;non-dropping-particle&quot;:&quot;&quot;,&quot;parse-names&quot;:false,&quot;suffix&quot;:&quot;&quot;},{&quot;dropping-particle&quot;:&quot;&quot;,&quot;family&quot;:&quot;Müller&quot;,&quot;given&quot;:&quot;Joëlle S&quot;,&quot;non-dropping-particle&quot;:&quot;&quot;,&quot;parse-names&quot;:false,&quot;suffix&quot;:&quot;&quot;},{&quot;dropping-particle&quot;:&quot;&quot;,&quot;family&quot;:&quot;Lenard&quot;,&quot;given&quot;:&quot;Anna&quot;,&quot;non-dropping-particle&quot;:&quot;&quot;,&quot;parse-names&quot;:false,&quot;suffix&quot;:&quot;&quot;},{&quot;dropping-particle&quot;:&quot;&quot;,&quot;family&quot;:&quot;Esain&quot;,&quot;given&quot;:&quot;Virginie&quot;,&quot;non-dropping-particle&quot;:&quot;&quot;,&quot;parse-names&quot;:false,&quot;suffix&quot;:&quot;&quot;},{&quot;dropping-particle&quot;:&quot;&quot;,&quot;family&quot;:&quot;Carroll&quot;,&quot;given&quot;:&quot;Kelli J&quot;,&quot;non-dropping-particle&quot;:&quot;&quot;,&quot;parse-names&quot;:false,&quot;suffix&quot;:&quot;&quot;},{&quot;dropping-particle&quot;:&quot;&quot;,&quot;family&quot;:&quot;Kanz&quot;,&quot;given&quot;:&quot;Lothar&quot;,&quot;non-dropping-particle&quot;:&quot;&quot;,&quot;parse-names&quot;:false,&quot;suffix&quot;:&quot;&quot;},{&quot;dropping-particle&quot;:&quot;&quot;,&quot;family&quot;:&quot;North&quot;,&quot;given&quot;:&quot;Trista E&quot;,&quot;non-dropping-particle&quot;:&quot;&quot;,&quot;parse-names&quot;:false,&quot;suffix&quot;:&quot;&quot;},{&quot;dropping-particle&quot;:&quot;&quot;,&quot;family&quot;:&quot;Lengerke&quot;,&quot;given&quot;:&quot;Claudia&quot;,&quot;non-dropping-particle&quot;:&quot;&quot;,&quot;parse-names&quot;:false,&quot;suffix&quot;:&quot;&quot;},{&quot;dropping-particle&quot;:&quot;&quot;,&quot;family&quot;:&quot;Adamo&quot;,&quot;given&quot;:&quot;L.&quot;,&quot;non-dropping-particle&quot;:&quot;&quot;,&quot;parse-names&quot;:false,&quot;suffix&quot;:&quot;&quot;},{&quot;dropping-particle&quot;:&quot;&quot;,&quot;family&quot;:&quot;Naveiras&quot;,&quot;given&quot;:&quot;O.&quot;,&quot;non-dropping-particle&quot;:&quot;&quot;,&quot;parse-names&quot;:false,&quot;suffix&quot;:&quot;&quot;},{&quot;dropping-particle&quot;:&quot;&quot;,&quot;family&quot;:&quot;Wenzel&quot;,&quot;given&quot;:&quot;PL.&quot;,&quot;non-dropping-particle&quot;:&quot;&quot;,&quot;parse-names&quot;:false,&quot;suffix&quot;:&quot;&quot;},{&quot;dropping-particle&quot;:&quot;&quot;,&quot;family&quot;:&quot;McKinney‐Freeman&quot;,&quot;given&quot;:&quot;S.&quot;,&quot;non-dropping-particle&quot;:&quot;&quot;,&quot;parse-names&quot;:false,&quot;suffix&quot;:&quot;&quot;},{&quot;dropping-particle&quot;:&quot;&quot;,&quot;family&quot;:&quot;Mack&quot;,&quot;given&quot;:&quot;PJ.&quot;,&quot;non-dropping-particle&quot;:&quot;&quot;,&quot;parse-names&quot;:false,&quot;suffix&quot;:&quot;&quot;},{&quot;dropping-particle&quot;:&quot;&quot;,&quot;family&quot;:&quot;Gracia‐Sancho&quot;,&quot;given&quot;:&quot;J.&quot;,&quot;non-dropping-particle&quot;:&quot;&quot;,&quot;parse-names&quot;:false,&quot;suffix&quot;:&quot;&quot;},{&quot;dropping-particle&quot;:&quot;&quot;,&quot;family&quot;:&quot;Suchy‐Dicey&quot;,&quot;given&quot;:&quot;A.&quot;,&quot;non-dropping-particle&quot;:&quot;&quot;,&quot;parse-names&quot;:false,&quot;suffix&quot;:&quot;&quot;},{&quot;dropping-particle&quot;:&quot;&quot;,&quot;family&quot;:&quot;Yoshimoto&quot;,&quot;given&quot;:&quot;M.&quot;,&quot;non-dropping-particle&quot;:&quot;&quot;,&quot;parse-names&quot;:false,&quot;suffix&quot;:&quot;&quot;},{&quot;dropping-particle&quot;:&quot;&quot;,&quot;family&quot;:&quot;Lensch&quot;,&quot;given&quot;:&quot;MW.&quot;,&quot;non-dropping-particle&quot;:&quot;&quot;,&quot;parse-names&quot;:false,&quot;suffix&quot;:&quot;&quot;},{&quot;dropping-particle&quot;:&quot;&quot;,&quot;family&quot;:&quot;Yoder&quot;,&quot;given&quot;:&quot;MC.&quot;,&quot;non-dropping-particle&quot;:&quot;&quot;,&quot;parse-names&quot;:false,&quot;suffix&quot;:&quot;&quot;},{&quot;dropping-particle&quot;:&quot;&quot;,&quot;family&quot;:&quot;García‐Cardeña&quot;,&quot;given&quot;:&quot;G.&quot;,&quot;non-dropping-particle&quot;:&quot;&quot;,&quot;parse-names&quot;:false,&quot;suffix&quot;:&quot;&quot;},{&quot;dropping-particle&quot;:&quot;&quot;,&quot;family&quot;:&quot;Daley&quot;,&quot;given&quot;:&quot;GQ.&quot;,&quot;non-dropping-particle&quot;:&quot;&quot;,&quot;parse-names&quot;:false,&quot;suffix&quot;:&quot;&quot;},{&quot;dropping-particle&quot;:&quot;&quot;,&quot;family&quot;:&quot;Akitake&quot;,&quot;given&quot;:&quot;CM.&quot;,&quot;non-dropping-particle&quot;:&quot;&quot;,&quot;parse-names&quot;:false,&quot;suffix&quot;:&quot;&quot;},{&quot;dropping-particle&quot;:&quot;&quot;,&quot;family&quot;:&quot;Macurak&quot;,&quot;given&quot;:&quot;M.&quot;,&quot;non-dropping-particle&quot;:&quot;&quot;,&quot;parse-names&quot;:false,&quot;suffix&quot;:&quot;&quot;},{&quot;dropping-particle&quot;:&quot;&quot;,&quot;family&quot;:&quot;Halpern&quot;,&quot;given&quot;:&quot;ME.&quot;,&quot;non-dropping-particle&quot;:&quot;&quot;,&quot;parse-names&quot;:false,&quot;suffix&quot;:&quot;&quot;},{&quot;dropping-particle&quot;:&quot;&quot;,&quot;family&quot;:&quot;Goll&quot;,&quot;given&quot;:&quot;MG.&quot;,&quot;non-dropping-particle&quot;:&quot;&quot;,&quot;parse-names&quot;:false,&quot;suffix&quot;:&quot;&quot;},{&quot;dropping-particle&quot;:&quot;&quot;,&quot;family&quot;:&quot;Aoki&quot;,&quot;given&quot;:&quot;M.&quot;,&quot;non-dropping-particle&quot;:&quot;&quot;,&quot;parse-names&quot;:false,&quot;suffix&quot;:&quot;&quot;},{&quot;dropping-particle&quot;:&quot;&quot;,&quot;family&quot;:&quot;Batista&quot;,&quot;given&quot;:&quot;O.&quot;,&quot;non-dropping-particle&quot;:&quot;&quot;,&quot;parse-names&quot;:false,&quot;suffix&quot;:&quot;&quot;},{&quot;dropping-particle&quot;:&quot;&quot;,&quot;family&quot;:&quot;Bellacosa&quot;,&quot;given&quot;:&quot;A.&quot;,&quot;non-dropping-particle&quot;:&quot;&quot;,&quot;parse-names&quot;:false,&quot;suffix&quot;:&quot;&quot;},{&quot;dropping-particle&quot;:&quot;&quot;,&quot;family&quot;:&quot;Tsichlis&quot;,&quot;given&quot;:&quot;P.&quot;,&quot;non-dropping-particle&quot;:&quot;&quot;,&quot;parse-names&quot;:false,&quot;suffix&quot;:&quot;&quot;},{&quot;dropping-particle&quot;:&quot;&quot;,&quot;family&quot;:&quot;Vogt&quot;,&quot;given&quot;:&quot;PK.&quot;,&quot;non-dropping-particle&quot;:&quot;&quot;,&quot;parse-names&quot;:false,&quot;suffix&quot;:&quot;&quot;},{&quot;dropping-particle&quot;:&quot;&quot;,&quot;family&quot;:&quot;Ayllón&quot;,&quot;given&quot;:&quot;V.&quot;,&quot;non-dropping-particle&quot;:&quot;&quot;,&quot;parse-names&quot;:false,&quot;suffix&quot;:&quot;&quot;},{&quot;dropping-particle&quot;:&quot;&quot;,&quot;family&quot;:&quot;Bueno&quot;,&quot;given&quot;:&quot;C.&quot;,&quot;non-dropping-particle&quot;:&quot;&quot;,&quot;parse-names&quot;:false,&quot;suffix&quot;:&quot;&quot;},{&quot;dropping-particle&quot;:&quot;&quot;,&quot;family&quot;:&quot;Ramos‐Mejía&quot;,&quot;given&quot;:&quot;V.&quot;,&quot;non-dropping-particle&quot;:&quot;&quot;,&quot;parse-names&quot;:false,&quot;suffix&quot;:&quot;&quot;},{&quot;dropping-particle&quot;:&quot;&quot;,&quot;family&quot;:&quot;Navarro‐Montero&quot;,&quot;given&quot;:&quot;O.&quot;,&quot;non-dropping-particle&quot;:&quot;&quot;,&quot;parse-names&quot;:false,&quot;suffix&quot;:&quot;&quot;},{&quot;dropping-particle&quot;:&quot;&quot;,&quot;family&quot;:&quot;Prieto&quot;,&quot;given&quot;:&quot;C.&quot;,&quot;non-dropping-particle&quot;:&quot;&quot;,&quot;parse-names&quot;:false,&quot;suffix&quot;:&quot;&quot;},{&quot;dropping-particle&quot;:&quot;&quot;,&quot;family&quot;:&quot;Real&quot;,&quot;given&quot;:&quot;PJ.&quot;,&quot;non-dropping-particle&quot;:&quot;&quot;,&quot;parse-names&quot;:false,&quot;suffix&quot;:&quot;&quot;},{&quot;dropping-particle&quot;:&quot;&quot;,&quot;family&quot;:&quot;Romero&quot;,&quot;given&quot;:&quot;T.&quot;,&quot;non-dropping-particle&quot;:&quot;&quot;,&quot;parse-names&quot;:false,&quot;suffix&quot;:&quot;&quot;},{&quot;dropping-particle&quot;:&quot;&quot;,&quot;family&quot;:&quot;García‐León&quot;,&quot;given&quot;:&quot;MJ.&quot;,&quot;non-dropping-particle&quot;:&quot;&quot;,&quot;parse-names&quot;:false,&quot;suffix&quot;:&quot;&quot;},{&quot;dropping-particle&quot;:&quot;&quot;,&quot;family&quot;:&quot;Toribio&quot;,&quot;given&quot;:&quot;ML.&quot;,&quot;non-dropping-particle&quot;:&quot;&quot;,&quot;parse-names&quot;:false,&quot;suffix&quot;:&quot;&quot;},{&quot;dropping-particle&quot;:&quot;&quot;,&quot;family&quot;:&quot;Bigas&quot;,&quot;given&quot;:&quot;A.&quot;,&quot;non-dropping-particle&quot;:&quot;&quot;,&quot;parse-names&quot;:false,&quot;suffix&quot;:&quot;&quot;},{&quot;dropping-particle&quot;:&quot;&quot;,&quot;family&quot;:&quot;Menendez&quot;,&quot;given&quot;:&quot;P.&quot;,&quot;non-dropping-particle&quot;:&quot;&quot;,&quot;parse-names&quot;:false,&quot;suffix&quot;:&quot;&quot;},{&quot;dropping-particle&quot;:&quot;&quot;,&quot;family&quot;:&quot;Bard‐Chapeau&quot;,&quot;given&quot;:&quot;EA.&quot;,&quot;non-dropping-particle&quot;:&quot;&quot;,&quot;parse-names&quot;:false,&quot;suffix&quot;:&quot;&quot;},{&quot;dropping-particle&quot;:&quot;&quot;,&quot;family&quot;:&quot;Szumska&quot;,&quot;given&quot;:&quot;D.&quot;,&quot;non-dropping-particle&quot;:&quot;&quot;,&quot;parse-names&quot;:false,&quot;suffix&quot;:&quot;&quot;},{&quot;dropping-particle&quot;:&quot;&quot;,&quot;family&quot;:&quot;Jacob&quot;,&quot;given&quot;:&quot;B.&quot;,&quot;non-dropping-particle&quot;:&quot;&quot;,&quot;parse-names&quot;:false,&quot;suffix&quot;:&quot;&quot;},{&quot;dropping-particle&quot;:&quot;&quot;,&quot;family&quot;:&quot;Chua&quot;,&quot;given&quot;:&quot;BQ.&quot;,&quot;non-dropping-particle&quot;:&quot;&quot;,&quot;parse-names&quot;:false,&quot;suffix&quot;:&quot;&quot;},{&quot;dropping-particle&quot;:&quot;&quot;,&quot;family&quot;:&quot;Chatterjee&quot;,&quot;given&quot;:&quot;GC.&quot;,&quot;non-dropping-particle&quot;:&quot;&quot;,&quot;parse-names&quot;:false,&quot;suffix&quot;:&quot;&quot;},{&quot;dropping-particle&quot;:&quot;&quot;,&quot;family&quot;:&quot;Zhang&quot;,&quot;given&quot;:&quot;Y.&quot;,&quot;non-dropping-particle&quot;:&quot;&quot;,&quot;parse-names&quot;:false,&quot;suffix&quot;:&quot;&quot;},{&quot;dropping-particle&quot;:&quot;&quot;,&quot;family&quot;:&quot;Ward&quot;,&quot;given&quot;:&quot;JM.&quot;,&quot;non-dropping-particle&quot;:&quot;&quot;,&quot;parse-names&quot;:false,&quot;suffix&quot;:&quot;&quot;},{&quot;dropping-particle&quot;:&quot;&quot;,&quot;family&quot;:&quot;Urun&quot;,&quot;given&quot;:&quot;F.&quot;,&quot;non-dropping-particle&quot;:&quot;&quot;,&quot;parse-names&quot;:false,&quot;suffix&quot;:&quot;&quot;},{&quot;dropping-particle&quot;:&quot;&quot;,&quot;family&quot;:&quot;Kinameri&quot;,&quot;given&quot;:&quot;E.&quot;,&quot;non-dropping-particle&quot;:&quot;&quot;,&quot;parse-names&quot;:false,&quot;suffix&quot;:&quot;&quot;},{&quot;dropping-particle&quot;:&quot;&quot;,&quot;family&quot;:&quot;Vincent&quot;,&quot;given&quot;:&quot;SD.&quot;,&quot;non-dropping-particle&quot;:&quot;&quot;,&quot;parse-names&quot;:false,&quot;suffix&quot;:&quot;&quot;},{&quot;dropping-particle&quot;:&quot;&quot;,&quot;family&quot;:&quot;Ahmed&quot;,&quot;given&quot;:&quot;S.&quot;,&quot;non-dropping-particle&quot;:&quot;&quot;,&quot;parse-names&quot;:false,&quot;suffix&quot;:&quot;&quot;},{&quot;dropping-particle&quot;:&quot;&quot;,&quot;family&quot;:&quot;Bhattacharya&quot;,&quot;given&quot;:&quot;S.&quot;,&quot;non-dropping-particle&quot;:&quot;&quot;,&quot;parse-names&quot;:false,&quot;suffix&quot;:&quot;&quot;},{&quot;dropping-particle&quot;:&quot;&quot;,&quot;family&quot;:&quot;Osato&quot;,&quot;given&quot;:&quot;M.&quot;,&quot;non-dropping-particle&quot;:&quot;&quot;,&quot;parse-names&quot;:false,&quot;suffix&quot;:&quot;&quot;},{&quot;dropping-particle&quot;:&quot;&quot;,&quot;family&quot;:&quot;Perkins&quot;,&quot;given&quot;:&quot;AS.&quot;,&quot;non-dropping-particle&quot;:&quot;&quot;,&quot;parse-names&quot;:false,&quot;suffix&quot;:&quot;&quot;},{&quot;dropping-particle&quot;:&quot;&quot;,&quot;family&quot;:&quot;Moore&quot;,&quot;given&quot;:&quot;AW.&quot;,&quot;non-dropping-particle&quot;:&quot;&quot;,&quot;parse-names&quot;:false,&quot;suffix&quot;:&quot;&quot;},{&quot;dropping-particle&quot;:&quot;&quot;,&quot;family&quot;:&quot;Jenkins&quot;,&quot;given&quot;:&quot;NA.&quot;,&quot;non-dropping-particle&quot;:&quot;&quot;,&quot;parse-names&quot;:false,&quot;suffix&quot;:&quot;&quot;},{&quot;dropping-particle&quot;:&quot;&quot;,&quot;family&quot;:&quot;Copeland&quot;,&quot;given&quot;:&quot;NG.&quot;,&quot;non-dropping-particle&quot;:&quot;&quot;,&quot;parse-names&quot;:false,&quot;suffix&quot;:&quot;&quot;},{&quot;dropping-particle&quot;:&quot;&quot;,&quot;family&quot;:&quot;Bertrand&quot;,&quot;given&quot;:&quot;JY.&quot;,&quot;non-dropping-particle&quot;:&quot;&quot;,&quot;parse-names&quot;:false,&quot;suffix&quot;:&quot;&quot;},{&quot;dropping-particle&quot;:&quot;&quot;,&quot;family&quot;:&quot;Chi&quot;,&quot;given&quot;:&quot;NC.&quot;,&quot;non-dropping-particle&quot;:&quot;&quot;,&quot;parse-names&quot;:false,&quot;suffix&quot;:&quot;&quot;},{&quot;dropping-particle&quot;:&quot;&quot;,&quot;family&quot;:&quot;Santoso&quot;,&quot;given&quot;:&quot;B.&quot;,&quot;non-dropping-particle&quot;:&quot;&quot;,&quot;parse-names&quot;:false,&quot;suffix&quot;:&quot;&quot;},{&quot;dropping-particle&quot;:&quot;&quot;,&quot;family&quot;:&quot;Teng&quot;,&quot;given&quot;:&quot;S.&quot;,&quot;non-dropping-particle&quot;:&quot;&quot;,&quot;parse-names&quot;:false,&quot;suffix&quot;:&quot;&quot;},{&quot;dropping-particle&quot;:&quot;&quot;,&quot;family&quot;:&quot;Stainier&quot;,&quot;given&quot;:&quot;DY.&quot;,&quot;non-dropping-particle&quot;:&quot;&quot;,&quot;parse-names&quot;:false,&quot;suffix&quot;:&quot;&quot;},{&quot;dropping-particle&quot;:&quot;&quot;,&quot;family&quot;:&quot;Traver&quot;,&quot;given&quot;:&quot;D.&quot;,&quot;non-dropping-particle&quot;:&quot;&quot;,&quot;parse-names&quot;:false,&quot;suffix&quot;:&quot;&quot;},{&quot;dropping-particle&quot;:&quot;&quot;,&quot;family&quot;:&quot;Bertrand&quot;,&quot;given&quot;:&quot;JY.&quot;,&quot;non-dropping-particle&quot;:&quot;&quot;,&quot;parse-names&quot;:false,&quot;suffix&quot;:&quot;&quot;},{&quot;dropping-particle&quot;:&quot;&quot;,&quot;family&quot;:&quot;Cisson&quot;,&quot;given&quot;:&quot;JL.&quot;,&quot;non-dropping-particle&quot;:&quot;&quot;,&quot;parse-names&quot;:false,&quot;suffix&quot;:&quot;&quot;},{&quot;dropping-particle&quot;:&quot;&quot;,&quot;family&quot;:&quot;Stachura&quot;,&quot;given&quot;:&quot;DL.&quot;,&quot;non-dropping-particle&quot;:&quot;&quot;,&quot;parse-names&quot;:false,&quot;suffix&quot;:&quot;&quot;},{&quot;dropping-particle&quot;:&quot;&quot;,&quot;family&quot;:&quot;Traver&quot;,&quot;given&quot;:&quot;D.&quot;,&quot;non-dropping-particle&quot;:&quot;&quot;,&quot;parse-names&quot;:false,&quot;suffix&quot;:&quot;&quot;},{&quot;dropping-particle&quot;:&quot;&quot;,&quot;family&quot;:&quot;Bertrand&quot;,&quot;given&quot;:&quot;JY.&quot;,&quot;non-dropping-particle&quot;:&quot;&quot;,&quot;parse-names&quot;:false,&quot;suffix&quot;:&quot;&quot;},{&quot;dropping-particle&quot;:&quot;&quot;,&quot;family&quot;:&quot;Kim&quot;,&quot;given&quot;:&quot;AD.&quot;,&quot;non-dropping-particle&quot;:&quot;&quot;,&quot;parse-names&quot;:false,&quot;suffix&quot;:&quot;&quot;},{&quot;dropping-particle&quot;:&quot;&quot;,&quot;family&quot;:&quot;Violette&quot;,&quot;given&quot;:&quot;EP.&quot;,&quot;non-dropping-particle&quot;:&quot;&quot;,&quot;parse-names&quot;:false,&quot;suffix&quot;:&quot;&quot;},{&quot;dropping-particle&quot;:&quot;&quot;,&quot;family&quot;:&quot;Stachura&quot;,&quot;given&quot;:&quot;DL.&quot;,&quot;non-dropping-particle&quot;:&quot;&quot;,&quot;parse-names&quot;:false,&quot;suffix&quot;:&quot;&quot;},{&quot;dropping-particle&quot;:&quot;&quot;,&quot;family&quot;:&quot;Cisson&quot;,&quot;given&quot;:&quot;JL.&quot;,&quot;non-dropping-particle&quot;:&quot;&quot;,&quot;parse-names&quot;:false,&quot;suffix&quot;:&quot;&quot;},{&quot;dropping-particle&quot;:&quot;&quot;,&quot;family&quot;:&quot;Traver&quot;,&quot;given&quot;:&quot;D.&quot;,&quot;non-dropping-particle&quot;:&quot;&quot;,&quot;parse-names&quot;:false,&quot;suffix&quot;:&quot;&quot;},{&quot;dropping-particle&quot;:&quot;&quot;,&quot;family&quot;:&quot;Bertrand&quot;,&quot;given&quot;:&quot;JY.&quot;,&quot;non-dropping-particle&quot;:&quot;&quot;,&quot;parse-names&quot;:false,&quot;suffix&quot;:&quot;&quot;},{&quot;dropping-particle&quot;:&quot;&quot;,&quot;family&quot;:&quot;Traver&quot;,&quot;given&quot;:&quot;D.&quot;,&quot;non-dropping-particle&quot;:&quot;&quot;,&quot;parse-names&quot;:false,&quot;suffix&quot;:&quot;&quot;},{&quot;dropping-particle&quot;:&quot;&quot;,&quot;family&quot;:&quot;Boisset&quot;,&quot;given&quot;:&quot;JC.&quot;,&quot;non-dropping-particle&quot;:&quot;&quot;,&quot;parse-names&quot;:false,&quot;suffix&quot;:&quot;&quot;},{&quot;dropping-particle&quot;:&quot;van&quot;,&quot;family&quot;:&quot;Cappellen&quot;,&quot;given&quot;:&quot;W.&quot;,&quot;non-dropping-particle&quot;:&quot;&quot;,&quot;parse-names&quot;:false,&quot;suffix&quot;:&quot;&quot;},{&quot;dropping-particle&quot;:&quot;&quot;,&quot;family&quot;:&quot;Andrieu‐Soler&quot;,&quot;given&quot;:&quot;C.&quot;,&quot;non-dropping-particle&quot;:&quot;&quot;,&quot;parse-names&quot;:false,&quot;suffix&quot;:&quot;&quot;},{&quot;dropping-particle&quot;:&quot;&quot;,&quot;family&quot;:&quot;Galjart&quot;,&quot;given&quot;:&quot;N.&quot;,&quot;non-dropping-particle&quot;:&quot;&quot;,&quot;parse-names&quot;:false,&quot;suffix&quot;:&quot;&quot;},{&quot;dropping-particle&quot;:&quot;&quot;,&quot;family&quot;:&quot;Dzierzak&quot;,&quot;given&quot;:&quot;E.&quot;,&quot;non-dropping-particle&quot;:&quot;&quot;,&quot;parse-names&quot;:false,&quot;suffix&quot;:&quot;&quot;},{&quot;dropping-particle&quot;:&quot;&quot;,&quot;family&quot;:&quot;Robin&quot;,&quot;given&quot;:&quot;C.&quot;,&quot;non-dropping-particle&quot;:&quot;&quot;,&quot;parse-names&quot;:false,&quot;suffix&quot;:&quot;&quot;},{&quot;dropping-particle&quot;:&quot;de&quot;,&quot;family&quot;:&quot;Bruijn&quot;,&quot;given&quot;:&quot;MF.&quot;,&quot;non-dropping-particle&quot;:&quot;&quot;,&quot;parse-names&quot;:false,&quot;suffix&quot;:&quot;&quot;},{&quot;dropping-particle&quot;:&quot;&quot;,&quot;family&quot;:&quot;Speck&quot;,&quot;given&quot;:&quot;NA.&quot;,&quot;non-dropping-particle&quot;:&quot;&quot;,&quot;parse-names&quot;:false,&quot;suffix&quot;:&quot;&quot;},{&quot;dropping-particle&quot;:&quot;&quot;,&quot;family&quot;:&quot;Peeters&quot;,&quot;given&quot;:&quot;MC.&quot;,&quot;non-dropping-particle&quot;:&quot;&quot;,&quot;parse-names&quot;:false,&quot;suffix&quot;:&quot;&quot;},{&quot;dropping-particle&quot;:&quot;&quot;,&quot;family&quot;:&quot;Dzierzak&quot;,&quot;given&quot;:&quot;E.&quot;,&quot;non-dropping-particle&quot;:&quot;&quot;,&quot;parse-names&quot;:false,&quot;suffix&quot;:&quot;&quot;},{&quot;dropping-particle&quot;:&quot;&quot;,&quot;family&quot;:&quot;Burns&quot;,&quot;given&quot;:&quot;CE.&quot;,&quot;non-dropping-particle&quot;:&quot;&quot;,&quot;parse-names&quot;:false,&quot;suffix&quot;:&quot;&quot;},{&quot;dropping-particle&quot;:&quot;&quot;,&quot;family&quot;:&quot;Burns&quot;,&quot;given&quot;:&quot;CE.&quot;,&quot;non-dropping-particle&quot;:&quot;&quot;,&quot;parse-names&quot;:false,&quot;suffix&quot;:&quot;&quot;},{&quot;dropping-particle&quot;:&quot;&quot;,&quot;family&quot;:&quot;Galloway&quot;,&quot;given&quot;:&quot;JL.&quot;,&quot;non-dropping-particle&quot;:&quot;&quot;,&quot;parse-names&quot;:false,&quot;suffix&quot;:&quot;&quot;},{&quot;dropping-particle&quot;:&quot;&quot;,&quot;family&quot;:&quot;Smith&quot;,&quot;given&quot;:&quot;AC.&quot;,&quot;non-dropping-particle&quot;:&quot;&quot;,&quot;parse-names&quot;:false,&quot;suffix&quot;:&quot;&quot;},{&quot;dropping-particle&quot;:&quot;&quot;,&quot;family&quot;:&quot;Keefe&quot;,&quot;given&quot;:&quot;MD.&quot;,&quot;non-dropping-particle&quot;:&quot;&quot;,&quot;parse-names&quot;:false,&quot;suffix&quot;:&quot;&quot;},{&quot;dropping-particle&quot;:&quot;&quot;,&quot;family&quot;:&quot;Cashman&quot;,&quot;given&quot;:&quot;TJ.&quot;,&quot;non-dropping-particle&quot;:&quot;&quot;,&quot;parse-names&quot;:false,&quot;suffix&quot;:&quot;&quot;},{&quot;dropping-particle&quot;:&quot;&quot;,&quot;family&quot;:&quot;Paik&quot;,&quot;given&quot;:&quot;EJ.&quot;,&quot;non-dropping-particle&quot;:&quot;&quot;,&quot;parse-names&quot;:false,&quot;suffix&quot;:&quot;&quot;},{&quot;dropping-particle&quot;:&quot;&quot;,&quot;family&quot;:&quot;Mayhall&quot;,&quot;given&quot;:&quot;EA.&quot;,&quot;non-dropping-particle&quot;:&quot;&quot;,&quot;parse-names&quot;:false,&quot;suffix&quot;:&quot;&quot;},{&quot;dropping-particle&quot;:&quot;&quot;,&quot;family&quot;:&quot;Amsterdam&quot;,&quot;given&quot;:&quot;AH.&quot;,&quot;non-dropping-particle&quot;:&quot;&quot;,&quot;parse-names&quot;:false,&quot;suffix&quot;:&quot;&quot;},{&quot;dropping-particle&quot;:&quot;&quot;,&quot;family&quot;:&quot;Zon&quot;,&quot;given&quot;:&quot;LI.&quot;,&quot;non-dropping-particle&quot;:&quot;&quot;,&quot;parse-names&quot;:false,&quot;suffix&quot;:&quot;&quot;},{&quot;dropping-particle&quot;:&quot;&quot;,&quot;family&quot;:&quot;Burns&quot;,&quot;given&quot;:&quot;CE.&quot;,&quot;non-dropping-particle&quot;:&quot;&quot;,&quot;parse-names&quot;:false,&quot;suffix&quot;:&quot;&quot;},{&quot;dropping-particle&quot;:&quot;&quot;,&quot;family&quot;:&quot;Traver&quot;,&quot;given&quot;:&quot;D.&quot;,&quot;non-dropping-particle&quot;:&quot;&quot;,&quot;parse-names&quot;:false,&quot;suffix&quot;:&quot;&quot;},{&quot;dropping-particle&quot;:&quot;&quot;,&quot;family&quot;:&quot;Mayhall&quot;,&quot;given&quot;:&quot;E.&quot;,&quot;non-dropping-particle&quot;:&quot;&quot;,&quot;parse-names&quot;:false,&quot;suffix&quot;:&quot;&quot;},{&quot;dropping-particle&quot;:&quot;&quot;,&quot;family&quot;:&quot;Shepard&quot;,&quot;given&quot;:&quot;JL.&quot;,&quot;non-dropping-particle&quot;:&quot;&quot;,&quot;parse-names&quot;:false,&quot;suffix&quot;:&quot;&quot;},{&quot;dropping-particle&quot;:&quot;&quot;,&quot;family&quot;:&quot;Zon&quot;,&quot;given&quot;:&quot;LI.&quot;,&quot;non-dropping-particle&quot;:&quot;&quot;,&quot;parse-names&quot;:false,&quot;suffix&quot;:&quot;&quot;},{&quot;dropping-particle&quot;:&quot;&quot;,&quot;family&quot;:&quot;Bussmann&quot;,&quot;given&quot;:&quot;J.&quot;,&quot;non-dropping-particle&quot;:&quot;&quot;,&quot;parse-names&quot;:false,&quot;suffix&quot;:&quot;&quot;},{&quot;dropping-particle&quot;:&quot;&quot;,&quot;family&quot;:&quot;Wolfe&quot;,&quot;given&quot;:&quot;SA.&quot;,&quot;non-dropping-particle&quot;:&quot;&quot;,&quot;parse-names&quot;:false,&quot;suffix&quot;:&quot;&quot;},{&quot;dropping-particle&quot;:&quot;&quot;,&quot;family&quot;:&quot;Siekmann&quot;,&quot;given&quot;:&quot;AF.&quot;,&quot;non-dropping-particle&quot;:&quot;&quot;,&quot;parse-names&quot;:false,&quot;suffix&quot;:&quot;&quot;},{&quot;dropping-particle&quot;:&quot;&quot;,&quot;family&quot;:&quot;Butko&quot;,&quot;given&quot;:&quot;E.&quot;,&quot;non-dropping-particle&quot;:&quot;&quot;,&quot;parse-names&quot;:false,&quot;suffix&quot;:&quot;&quot;},{&quot;dropping-particle&quot;:&quot;&quot;,&quot;family&quot;:&quot;Distel&quot;,&quot;given&quot;:&quot;M.&quot;,&quot;non-dropping-particle&quot;:&quot;&quot;,&quot;parse-names&quot;:false,&quot;suffix&quot;:&quot;&quot;},{&quot;dropping-particle&quot;:&quot;&quot;,&quot;family&quot;:&quot;Pouget&quot;,&quot;given&quot;:&quot;C.&quot;,&quot;non-dropping-particle&quot;:&quot;&quot;,&quot;parse-names&quot;:false,&quot;suffix&quot;:&quot;&quot;},{&quot;dropping-particle&quot;:&quot;&quot;,&quot;family&quot;:&quot;Weijts&quot;,&quot;given&quot;:&quot;B.&quot;,&quot;non-dropping-particle&quot;:&quot;&quot;,&quot;parse-names&quot;:false,&quot;suffix&quot;:&quot;&quot;},{&quot;dropping-particle&quot;:&quot;&quot;,&quot;family&quot;:&quot;Kobayashi&quot;,&quot;given&quot;:&quot;I.&quot;,&quot;non-dropping-particle&quot;:&quot;&quot;,&quot;parse-names&quot;:false,&quot;suffix&quot;:&quot;&quot;},{&quot;dropping-particle&quot;:&quot;&quot;,&quot;family&quot;:&quot;Ng&quot;,&quot;given&quot;:&quot;K.&quot;,&quot;non-dropping-particle&quot;:&quot;&quot;,&quot;parse-names&quot;:false,&quot;suffix&quot;:&quot;&quot;},{&quot;dropping-particle&quot;:&quot;&quot;,&quot;family&quot;:&quot;Mosimann&quot;,&quot;given&quot;:&quot;C.&quot;,&quot;non-dropping-particle&quot;:&quot;&quot;,&quot;parse-names&quot;:false,&quot;suffix&quot;:&quot;&quot;},{&quot;dropping-particle&quot;:&quot;&quot;,&quot;family&quot;:&quot;Poulain&quot;,&quot;given&quot;:&quot;FE.&quot;,&quot;non-dropping-particle&quot;:&quot;&quot;,&quot;parse-names&quot;:false,&quot;suffix&quot;:&quot;&quot;},{&quot;dropping-particle&quot;:&quot;&quot;,&quot;family&quot;:&quot;McPherson&quot;,&quot;given&quot;:&quot;A.&quot;,&quot;non-dropping-particle&quot;:&quot;&quot;,&quot;parse-names&quot;:false,&quot;suffix&quot;:&quot;&quot;},{&quot;dropping-particle&quot;:&quot;&quot;,&quot;family&quot;:&quot;Ni&quot;,&quot;given&quot;:&quot;CW.&quot;,&quot;non-dropping-particle&quot;:&quot;&quot;,&quot;parse-names&quot;:false,&quot;suffix&quot;:&quot;&quot;},{&quot;dropping-particle&quot;:&quot;&quot;,&quot;family&quot;:&quot;Stachura&quot;,&quot;given&quot;:&quot;DL.&quot;,&quot;non-dropping-particle&quot;:&quot;&quot;,&quot;parse-names&quot;:false,&quot;suffix&quot;:&quot;&quot;},{&quot;dropping-particle&quot;:&quot;Del&quot;,&quot;family&quot;:&quot;Cid&quot;,&quot;given&quot;:&quot;N.&quot;,&quot;non-dropping-particle&quot;:&quot;&quot;,&quot;parse-names&quot;:false,&quot;suffix&quot;:&quot;&quot;},{&quot;dropping-particle&quot;:&quot;&quot;,&quot;family&quot;:&quot;Espín‐Palazón&quot;,&quot;given&quot;:&quot;R.&quot;,&quot;non-dropping-particle&quot;:&quot;&quot;,&quot;parse-names&quot;:false,&quot;suffix&quot;:&quot;&quot;},{&quot;dropping-particle&quot;:&quot;&quot;,&quot;family&quot;:&quot;Lawson&quot;,&quot;given&quot;:&quot;ND.&quot;,&quot;non-dropping-particle&quot;:&quot;&quot;,&quot;parse-names&quot;:false,&quot;suffix&quot;:&quot;&quot;},{&quot;dropping-particle&quot;:&quot;&quot;,&quot;family&quot;:&quot;Dorsky&quot;,&quot;given&quot;:&quot;R.&quot;,&quot;non-dropping-particle&quot;:&quot;&quot;,&quot;parse-names&quot;:false,&quot;suffix&quot;:&quot;&quot;},{&quot;dropping-particle&quot;:&quot;&quot;,&quot;family&quot;:&quot;Clements&quot;,&quot;given&quot;:&quot;WK.&quot;,&quot;non-dropping-particle&quot;:&quot;&quot;,&quot;parse-names&quot;:false,&quot;suffix&quot;:&quot;&quot;},{&quot;dropping-particle&quot;:&quot;&quot;,&quot;family&quot;:&quot;Traver&quot;,&quot;given&quot;:&quot;D.&quot;,&quot;non-dropping-particle&quot;:&quot;&quot;,&quot;parse-names&quot;:false,&quot;suffix&quot;:&quot;&quot;},{&quot;dropping-particle&quot;:&quot;&quot;,&quot;family&quot;:&quot;Butko&quot;,&quot;given&quot;:&quot;E.&quot;,&quot;non-dropping-particle&quot;:&quot;&quot;,&quot;parse-names&quot;:false,&quot;suffix&quot;:&quot;&quot;},{&quot;dropping-particle&quot;:&quot;&quot;,&quot;family&quot;:&quot;Pouget&quot;,&quot;given&quot;:&quot;C.&quot;,&quot;non-dropping-particle&quot;:&quot;&quot;,&quot;parse-names&quot;:false,&quot;suffix&quot;:&quot;&quot;},{&quot;dropping-particle&quot;:&quot;&quot;,&quot;family&quot;:&quot;Traver&quot;,&quot;given&quot;:&quot;D.&quot;,&quot;non-dropping-particle&quot;:&quot;&quot;,&quot;parse-names&quot;:false,&quot;suffix&quot;:&quot;&quot;},{&quot;dropping-particle&quot;:&quot;&quot;,&quot;family&quot;:&quot;Calzavara&quot;,&quot;given&quot;:&quot;E.&quot;,&quot;non-dropping-particle&quot;:&quot;&quot;,&quot;parse-names&quot;:false,&quot;suffix&quot;:&quot;&quot;},{&quot;dropping-particle&quot;:&quot;&quot;,&quot;family&quot;:&quot;Chiaramonte&quot;,&quot;given&quot;:&quot;R.&quot;,&quot;non-dropping-particle&quot;:&quot;&quot;,&quot;parse-names&quot;:false,&quot;suffix&quot;:&quot;&quot;},{&quot;dropping-particle&quot;:&quot;&quot;,&quot;family&quot;:&quot;Cesana&quot;,&quot;given&quot;:&quot;D.&quot;,&quot;non-dropping-particle&quot;:&quot;&quot;,&quot;parse-names&quot;:false,&quot;suffix&quot;:&quot;&quot;},{&quot;dropping-particle&quot;:&quot;&quot;,&quot;family&quot;:&quot;Basile&quot;,&quot;given&quot;:&quot;A.&quot;,&quot;non-dropping-particle&quot;:&quot;&quot;,&quot;parse-names&quot;:false,&quot;suffix&quot;:&quot;&quot;},{&quot;dropping-particle&quot;:&quot;&quot;,&quot;family&quot;:&quot;Sherbet&quot;,&quot;given&quot;:&quot;GV.&quot;,&quot;non-dropping-particle&quot;:&quot;&quot;,&quot;parse-names&quot;:false,&quot;suffix&quot;:&quot;&quot;},{&quot;dropping-particle&quot;:&quot;&quot;,&quot;family&quot;:&quot;Comi&quot;,&quot;given&quot;:&quot;P.&quot;,&quot;non-dropping-particle&quot;:&quot;&quot;,&quot;parse-names&quot;:false,&quot;suffix&quot;:&quot;&quot;},{&quot;dropping-particle&quot;:&quot;&quot;,&quot;family&quot;:&quot;Carroll&quot;,&quot;given&quot;:&quot;KJ.&quot;,&quot;non-dropping-particle&quot;:&quot;&quot;,&quot;parse-names&quot;:false,&quot;suffix&quot;:&quot;&quot;},{&quot;dropping-particle&quot;:&quot;&quot;,&quot;family&quot;:&quot;Esain&quot;,&quot;given&quot;:&quot;V.&quot;,&quot;non-dropping-particle&quot;:&quot;&quot;,&quot;parse-names&quot;:false,&quot;suffix&quot;:&quot;&quot;},{&quot;dropping-particle&quot;:&quot;&quot;,&quot;family&quot;:&quot;Garnaas&quot;,&quot;given&quot;:&quot;MK.&quot;,&quot;non-dropping-particle&quot;:&quot;&quot;,&quot;parse-names&quot;:false,&quot;suffix&quot;:&quot;&quot;},{&quot;dropping-particle&quot;:&quot;&quot;,&quot;family&quot;:&quot;Cortes&quot;,&quot;given&quot;:&quot;M.&quot;,&quot;non-dropping-particle&quot;:&quot;&quot;,&quot;parse-names&quot;:false,&quot;suffix&quot;:&quot;&quot;},{&quot;dropping-particle&quot;:&quot;&quot;,&quot;family&quot;:&quot;Dovey&quot;,&quot;given&quot;:&quot;MC.&quot;,&quot;non-dropping-particle&quot;:&quot;&quot;,&quot;parse-names&quot;:false,&quot;suffix&quot;:&quot;&quot;},{&quot;dropping-particle&quot;:&quot;&quot;,&quot;family&quot;:&quot;Nissim&quot;,&quot;given&quot;:&quot;S.&quot;,&quot;non-dropping-particle&quot;:&quot;&quot;,&quot;parse-names&quot;:false,&quot;suffix&quot;:&quot;&quot;},{&quot;dropping-particle&quot;:&quot;&quot;,&quot;family&quot;:&quot;Frechette&quot;,&quot;given&quot;:&quot;GM.&quot;,&quot;non-dropping-particle&quot;:&quot;&quot;,&quot;parse-names&quot;:false,&quot;suffix&quot;:&quot;&quot;},{&quot;dropping-particle&quot;:&quot;&quot;,&quot;family&quot;:&quot;Liu&quot;,&quot;given&quot;:&quot;SY.&quot;,&quot;non-dropping-particle&quot;:&quot;&quot;,&quot;parse-names&quot;:false,&quot;suffix&quot;:&quot;&quot;},{&quot;dropping-particle&quot;:&quot;&quot;,&quot;family&quot;:&quot;Kwan&quot;,&quot;given&quot;:&quot;W.&quot;,&quot;non-dropping-particle&quot;:&quot;&quot;,&quot;parse-names&quot;:false,&quot;suffix&quot;:&quot;&quot;},{&quot;dropping-particle&quot;:&quot;&quot;,&quot;family&quot;:&quot;Cutting&quot;,&quot;given&quot;:&quot;CC.&quot;,&quot;non-dropping-particle&quot;:&quot;&quot;,&quot;parse-names&quot;:false,&quot;suffix&quot;:&quot;&quot;},{&quot;dropping-particle&quot;:&quot;&quot;,&quot;family&quot;:&quot;Harris&quot;,&quot;given&quot;:&quot;JM.&quot;,&quot;non-dropping-particle&quot;:&quot;&quot;,&quot;parse-names&quot;:false,&quot;suffix&quot;:&quot;&quot;},{&quot;dropping-particle&quot;:&quot;&quot;,&quot;family&quot;:&quot;Gorelick&quot;,&quot;given&quot;:&quot;DA.&quot;,&quot;non-dropping-particle&quot;:&quot;&quot;,&quot;parse-names&quot;:false,&quot;suffix&quot;:&quot;&quot;},{&quot;dropping-particle&quot;:&quot;&quot;,&quot;family&quot;:&quot;Halpern&quot;,&quot;given&quot;:&quot;ME.&quot;,&quot;non-dropping-particle&quot;:&quot;&quot;,&quot;parse-names&quot;:false,&quot;suffix&quot;:&quot;&quot;},{&quot;dropping-particle&quot;:&quot;&quot;,&quot;family&quot;:&quot;Lawson&quot;,&quot;given&quot;:&quot;ND.&quot;,&quot;non-dropping-particle&quot;:&quot;&quot;,&quot;parse-names&quot;:false,&quot;suffix&quot;:&quot;&quot;},{&quot;dropping-particle&quot;:&quot;&quot;,&quot;family&quot;:&quot;Goessling&quot;,&quot;given&quot;:&quot;W.&quot;,&quot;non-dropping-particle&quot;:&quot;&quot;,&quot;parse-names&quot;:false,&quot;suffix&quot;:&quot;&quot;},{&quot;dropping-particle&quot;:&quot;&quot;,&quot;family&quot;:&quot;North&quot;,&quot;given&quot;:&quot;TE.&quot;,&quot;non-dropping-particle&quot;:&quot;&quot;,&quot;parse-names&quot;:false,&quot;suffix&quot;:&quot;&quot;},{&quot;dropping-particle&quot;:&quot;&quot;,&quot;family&quot;:&quot;Chen&quot;,&quot;given&quot;:&quot;AT.&quot;,&quot;non-dropping-particle&quot;:&quot;&quot;,&quot;parse-names&quot;:false,&quot;suffix&quot;:&quot;&quot;},{&quot;dropping-particle&quot;:&quot;&quot;,&quot;family&quot;:&quot;Zon&quot;,&quot;given&quot;:&quot;LI.&quot;,&quot;non-dropping-particle&quot;:&quot;&quot;,&quot;parse-names&quot;:false,&quot;suffix&quot;:&quot;&quot;},{&quot;dropping-particle&quot;:&quot;&quot;,&quot;family&quot;:&quot;Chen&quot;,&quot;given&quot;:&quot;MJ.&quot;,&quot;non-dropping-particle&quot;:&quot;&quot;,&quot;parse-names&quot;:false,&quot;suffix&quot;:&quot;&quot;},{&quot;dropping-particle&quot;:&quot;&quot;,&quot;family&quot;:&quot;Yokomizo&quot;,&quot;given&quot;:&quot;T.&quot;,&quot;non-dropping-particle&quot;:&quot;&quot;,&quot;parse-names&quot;:false,&quot;suffix&quot;:&quot;&quot;},{&quot;dropping-particle&quot;:&quot;&quot;,&quot;family&quot;:&quot;Zeigler&quot;,&quot;given&quot;:&quot;BM.&quot;,&quot;non-dropping-particle&quot;:&quot;&quot;,&quot;parse-names&quot;:false,&quot;suffix&quot;:&quot;&quot;},{&quot;dropping-particle&quot;:&quot;&quot;,&quot;family&quot;:&quot;Dzierzak&quot;,&quot;given&quot;:&quot;E.&quot;,&quot;non-dropping-particle&quot;:&quot;&quot;,&quot;parse-names&quot;:false,&quot;suffix&quot;:&quot;&quot;},{&quot;dropping-particle&quot;:&quot;&quot;,&quot;family&quot;:&quot;Speck&quot;,&quot;given&quot;:&quot;NA.&quot;,&quot;non-dropping-particle&quot;:&quot;&quot;,&quot;parse-names&quot;:false,&quot;suffix&quot;:&quot;&quot;},{&quot;dropping-particle&quot;:&quot;&quot;,&quot;family&quot;:&quot;Clayton&quot;,&quot;given&quot;:&quot;E.&quot;,&quot;non-dropping-particle&quot;:&quot;&quot;,&quot;parse-names&quot;:false,&quot;suffix&quot;:&quot;&quot;},{&quot;dropping-particle&quot;:&quot;&quot;,&quot;family&quot;:&quot;Bardi&quot;,&quot;given&quot;:&quot;G.&quot;,&quot;non-dropping-particle&quot;:&quot;&quot;,&quot;parse-names&quot;:false,&quot;suffix&quot;:&quot;&quot;},{&quot;dropping-particle&quot;:&quot;&quot;,&quot;family&quot;:&quot;Bell&quot;,&quot;given&quot;:&quot;SE.&quot;,&quot;non-dropping-particle&quot;:&quot;&quot;,&quot;parse-names&quot;:false,&quot;suffix&quot;:&quot;&quot;},{&quot;dropping-particle&quot;:&quot;&quot;,&quot;family&quot;:&quot;Chantry&quot;,&quot;given&quot;:&quot;D.&quot;,&quot;non-dropping-particle&quot;:&quot;&quot;,&quot;parse-names&quot;:false,&quot;suffix&quot;:&quot;&quot;},{&quot;dropping-particle&quot;:&quot;&quot;,&quot;family&quot;:&quot;Downes&quot;,&quot;given&quot;:&quot;CP.&quot;,&quot;non-dropping-particle&quot;:&quot;&quot;,&quot;parse-names&quot;:false,&quot;suffix&quot;:&quot;&quot;},{&quot;dropping-particle&quot;:&quot;&quot;,&quot;family&quot;:&quot;Gray&quot;,&quot;given&quot;:&quot;A.&quot;,&quot;non-dropping-particle&quot;:&quot;&quot;,&quot;parse-names&quot;:false,&quot;suffix&quot;:&quot;&quot;},{&quot;dropping-particle&quot;:&quot;&quot;,&quot;family&quot;:&quot;Humphries&quot;,&quot;given&quot;:&quot;LA.&quot;,&quot;non-dropping-particle&quot;:&quot;&quot;,&quot;parse-names&quot;:false,&quot;suffix&quot;:&quot;&quot;},{&quot;dropping-particle&quot;:&quot;&quot;,&quot;family&quot;:&quot;Rawlings&quot;,&quot;given&quot;:&quot;D.&quot;,&quot;non-dropping-particle&quot;:&quot;&quot;,&quot;parse-names&quot;:false,&quot;suffix&quot;:&quot;&quot;},{&quot;dropping-particle&quot;:&quot;&quot;,&quot;family&quot;:&quot;Reynolds&quot;,&quot;given&quot;:&quot;H.&quot;,&quot;non-dropping-particle&quot;:&quot;&quot;,&quot;parse-names&quot;:false,&quot;suffix&quot;:&quot;&quot;},{&quot;dropping-particle&quot;:&quot;&quot;,&quot;family&quot;:&quot;Vigorito&quot;,&quot;given&quot;:&quot;E.&quot;,&quot;non-dropping-particle&quot;:&quot;&quot;,&quot;parse-names&quot;:false,&quot;suffix&quot;:&quot;&quot;},{&quot;dropping-particle&quot;:&quot;&quot;,&quot;family&quot;:&quot;Turner&quot;,&quot;given&quot;:&quot;M.&quot;,&quot;non-dropping-particle&quot;:&quot;&quot;,&quot;parse-names&quot;:false,&quot;suffix&quot;:&quot;&quot;},{&quot;dropping-particle&quot;:&quot;&quot;,&quot;family&quot;:&quot;Clements&quot;,&quot;given&quot;:&quot;WK.&quot;,&quot;non-dropping-particle&quot;:&quot;&quot;,&quot;parse-names&quot;:false,&quot;suffix&quot;:&quot;&quot;},{&quot;dropping-particle&quot;:&quot;&quot;,&quot;family&quot;:&quot;Kim&quot;,&quot;given&quot;:&quot;AD.&quot;,&quot;non-dropping-particle&quot;:&quot;&quot;,&quot;parse-names&quot;:false,&quot;suffix&quot;:&quot;&quot;},{&quot;dropping-particle&quot;:&quot;&quot;,&quot;family&quot;:&quot;Ong&quot;,&quot;given&quot;:&quot;KG.&quot;,&quot;non-dropping-particle&quot;:&quot;&quot;,&quot;parse-names&quot;:false,&quot;suffix&quot;:&quot;&quot;},{&quot;dropping-particle&quot;:&quot;&quot;,&quot;family&quot;:&quot;Moore&quot;,&quot;given&quot;:&quot;JC.&quot;,&quot;non-dropping-particle&quot;:&quot;&quot;,&quot;parse-names&quot;:false,&quot;suffix&quot;:&quot;&quot;},{&quot;dropping-particle&quot;:&quot;&quot;,&quot;family&quot;:&quot;Lawson&quot;,&quot;given&quot;:&quot;ND.&quot;,&quot;non-dropping-particle&quot;:&quot;&quot;,&quot;parse-names&quot;:false,&quot;suffix&quot;:&quot;&quot;},{&quot;dropping-particle&quot;:&quot;&quot;,&quot;family&quot;:&quot;Traver&quot;,&quot;given&quot;:&quot;D.&quot;,&quot;non-dropping-particle&quot;:&quot;&quot;,&quot;parse-names&quot;:false,&quot;suffix&quot;:&quot;&quot;},{&quot;dropping-particle&quot;:&quot;&quot;,&quot;family&quot;:&quot;Cornejo&quot;,&quot;given&quot;:&quot;MG.&quot;,&quot;non-dropping-particle&quot;:&quot;&quot;,&quot;parse-names&quot;:false,&quot;suffix&quot;:&quot;&quot;},{&quot;dropping-particle&quot;:&quot;&quot;,&quot;family&quot;:&quot;Mabialah&quot;,&quot;given&quot;:&quot;V.&quot;,&quot;non-dropping-particle&quot;:&quot;&quot;,&quot;parse-names&quot;:false,&quot;suffix&quot;:&quot;&quot;},{&quot;dropping-particle&quot;:&quot;&quot;,&quot;family&quot;:&quot;Sykes&quot;,&quot;given&quot;:&quot;SM.&quot;,&quot;non-dropping-particle&quot;:&quot;&quot;,&quot;parse-names&quot;:false,&quot;suffix&quot;:&quot;&quot;},{&quot;dropping-particle&quot;:&quot;&quot;,&quot;family&quot;:&quot;Khandan&quot;,&quot;given&quot;:&quot;T.&quot;,&quot;non-dropping-particle&quot;:&quot;&quot;,&quot;parse-names&quot;:false,&quot;suffix&quot;:&quot;&quot;},{&quot;dropping-particle&quot;:&quot;Lo&quot;,&quot;family&quot;:&quot;Celso&quot;,&quot;given&quot;:&quot;C.&quot;,&quot;non-dropping-particle&quot;:&quot;&quot;,&quot;parse-names&quot;:false,&quot;suffix&quot;:&quot;&quot;},{&quot;dropping-particle&quot;:&quot;&quot;,&quot;family&quot;:&quot;Lopez&quot;,&quot;given&quot;:&quot;CK.&quot;,&quot;non-dropping-particle&quot;:&quot;&quot;,&quot;parse-names&quot;:false,&quot;suffix&quot;:&quot;&quot;},{&quot;dropping-particle&quot;:&quot;&quot;,&quot;family&quot;:&quot;Rivera‐Muñoz&quot;,&quot;given&quot;:&quot;P.&quot;,&quot;non-dropping-particle&quot;:&quot;&quot;,&quot;parse-names&quot;:false,&quot;suffix&quot;:&quot;&quot;},{&quot;dropping-particle&quot;:&quot;&quot;,&quot;family&quot;:&quot;Rameau&quot;,&quot;given&quot;:&quot;P.&quot;,&quot;non-dropping-particle&quot;:&quot;&quot;,&quot;parse-names&quot;:false,&quot;suffix&quot;:&quot;&quot;},{&quot;dropping-particle&quot;:&quot;&quot;,&quot;family&quot;:&quot;Tothova&quot;,&quot;given&quot;:&quot;Z.&quot;,&quot;non-dropping-particle&quot;:&quot;&quot;,&quot;parse-names&quot;:false,&quot;suffix&quot;:&quot;&quot;},{&quot;dropping-particle&quot;:&quot;&quot;,&quot;family&quot;:&quot;Aster&quot;,&quot;given&quot;:&quot;JC.&quot;,&quot;non-dropping-particle&quot;:&quot;&quot;,&quot;parse-names&quot;:false,&quot;suffix&quot;:&quot;&quot;},{&quot;dropping-particle&quot;:&quot;&quot;,&quot;family&quot;:&quot;DePinho&quot;,&quot;given&quot;:&quot;RA.&quot;,&quot;non-dropping-particle&quot;:&quot;&quot;,&quot;parse-names&quot;:false,&quot;suffix&quot;:&quot;&quot;},{&quot;dropping-particle&quot;:&quot;&quot;,&quot;family&quot;:&quot;Scadden&quot;,&quot;given&quot;:&quot;DT.&quot;,&quot;non-dropping-particle&quot;:&quot;&quot;,&quot;parse-names&quot;:false,&quot;suffix&quot;:&quot;&quot;},{&quot;dropping-particle&quot;:&quot;&quot;,&quot;family&quot;:&quot;Gilliland&quot;,&quot;given&quot;:&quot;DG.&quot;,&quot;non-dropping-particle&quot;:&quot;&quot;,&quot;parse-names&quot;:false,&quot;suffix&quot;:&quot;&quot;},{&quot;dropping-particle&quot;:&quot;&quot;,&quot;family&quot;:&quot;Mercher&quot;,&quot;given&quot;:&quot;T.&quot;,&quot;non-dropping-particle&quot;:&quot;&quot;,&quot;parse-names&quot;:false,&quot;suffix&quot;:&quot;&quot;},{&quot;dropping-particle&quot;:&quot;&quot;,&quot;family&quot;:&quot;Davidson&quot;,&quot;given&quot;:&quot;AJ.&quot;,&quot;non-dropping-particle&quot;:&quot;&quot;,&quot;parse-names&quot;:false,&quot;suffix&quot;:&quot;&quot;},{&quot;dropping-particle&quot;:&quot;&quot;,&quot;family&quot;:&quot;Zon&quot;,&quot;given&quot;:&quot;LI.&quot;,&quot;non-dropping-particle&quot;:&quot;&quot;,&quot;parse-names&quot;:false,&quot;suffix&quot;:&quot;&quot;},{&quot;dropping-particle&quot;:&quot;&quot;,&quot;family&quot;:&quot;Delwel&quot;,&quot;given&quot;:&quot;R.&quot;,&quot;non-dropping-particle&quot;:&quot;&quot;,&quot;parse-names&quot;:false,&quot;suffix&quot;:&quot;&quot;},{&quot;dropping-particle&quot;:&quot;&quot;,&quot;family&quot;:&quot;Funabiki&quot;,&quot;given&quot;:&quot;T.&quot;,&quot;non-dropping-particle&quot;:&quot;&quot;,&quot;parse-names&quot;:false,&quot;suffix&quot;:&quot;&quot;},{&quot;dropping-particle&quot;:&quot;&quot;,&quot;family&quot;:&quot;Kreider&quot;,&quot;given&quot;:&quot;BL.&quot;,&quot;non-dropping-particle&quot;:&quot;&quot;,&quot;parse-names&quot;:false,&quot;suffix&quot;:&quot;&quot;},{&quot;dropping-particle&quot;:&quot;&quot;,&quot;family&quot;:&quot;Morishita&quot;,&quot;given&quot;:&quot;K.&quot;,&quot;non-dropping-particle&quot;:&quot;&quot;,&quot;parse-names&quot;:false,&quot;suffix&quot;:&quot;&quot;},{&quot;dropping-particle&quot;:&quot;&quot;,&quot;family&quot;:&quot;Ihle&quot;,&quot;given&quot;:&quot;JN.&quot;,&quot;non-dropping-particle&quot;:&quot;&quot;,&quot;parse-names&quot;:false,&quot;suffix&quot;:&quot;&quot;},{&quot;dropping-particle&quot;:&quot;&quot;,&quot;family&quot;:&quot;Detrich&quot;,&quot;given&quot;:&quot;HW.&quot;,&quot;non-dropping-particle&quot;:&quot;&quot;,&quot;parse-names&quot;:false,&quot;suffix&quot;:&quot;&quot;},{&quot;dropping-particle&quot;:&quot;&quot;,&quot;family&quot;:&quot;Kieran&quot;,&quot;given&quot;:&quot;MW.&quot;,&quot;non-dropping-particle&quot;:&quot;&quot;,&quot;parse-names&quot;:false,&quot;suffix&quot;:&quot;&quot;},{&quot;dropping-particle&quot;:&quot;&quot;,&quot;family&quot;:&quot;Chan&quot;,&quot;given&quot;:&quot;FY.&quot;,&quot;non-dropping-particle&quot;:&quot;&quot;,&quot;parse-names&quot;:false,&quot;suffix&quot;:&quot;&quot;},{&quot;dropping-particle&quot;:&quot;&quot;,&quot;family&quot;:&quot;Barone&quot;,&quot;given&quot;:&quot;LM.&quot;,&quot;non-dropping-particle&quot;:&quot;&quot;,&quot;parse-names&quot;:false,&quot;suffix&quot;:&quot;&quot;},{&quot;dropping-particle&quot;:&quot;&quot;,&quot;family&quot;:&quot;Yee&quot;,&quot;given&quot;:&quot;K.&quot;,&quot;non-dropping-particle&quot;:&quot;&quot;,&quot;parse-names&quot;:false,&quot;suffix&quot;:&quot;&quot;},{&quot;dropping-particle&quot;:&quot;&quot;,&quot;family&quot;:&quot;Rundstadler&quot;,&quot;given&quot;:&quot;JA.&quot;,&quot;non-dropping-particle&quot;:&quot;&quot;,&quot;parse-names&quot;:false,&quot;suffix&quot;:&quot;&quot;},{&quot;dropping-particle&quot;:&quot;&quot;,&quot;family&quot;:&quot;Pratt&quot;,&quot;given&quot;:&quot;S.&quot;,&quot;non-dropping-particle&quot;:&quot;&quot;,&quot;parse-names&quot;:false,&quot;suffix&quot;:&quot;&quot;},{&quot;dropping-particle&quot;:&quot;&quot;,&quot;family&quot;:&quot;Ransom&quot;,&quot;given&quot;:&quot;D.&quot;,&quot;non-dropping-particle&quot;:&quot;&quot;,&quot;parse-names&quot;:false,&quot;suffix&quot;:&quot;&quot;},{&quot;dropping-particle&quot;:&quot;&quot;,&quot;family&quot;:&quot;Zon&quot;,&quot;given&quot;:&quot;LI.&quot;,&quot;non-dropping-particle&quot;:&quot;&quot;,&quot;parse-names&quot;:false,&quot;suffix&quot;:&quot;&quot;},{&quot;dropping-particle&quot;:&quot;&quot;,&quot;family&quot;:&quot;Forsberg&quot;,&quot;given&quot;:&quot;EC.&quot;,&quot;non-dropping-particle&quot;:&quot;&quot;,&quot;parse-names&quot;:false,&quot;suffix&quot;:&quot;&quot;},{&quot;dropping-particle&quot;:&quot;&quot;,&quot;family&quot;:&quot;Passegue&quot;,&quot;given&quot;:&quot;E.&quot;,&quot;non-dropping-particle&quot;:&quot;&quot;,&quot;parse-names&quot;:false,&quot;suffix&quot;:&quot;&quot;},{&quot;dropping-particle&quot;:&quot;&quot;,&quot;family&quot;:&quot;Prohaska&quot;,&quot;given&quot;:&quot;SS.&quot;,&quot;non-dropping-particle&quot;:&quot;&quot;,&quot;parse-names&quot;:false,&quot;suffix&quot;:&quot;&quot;},{&quot;dropping-particle&quot;:&quot;&quot;,&quot;family&quot;:&quot;Wagers&quot;,&quot;given&quot;:&quot;AJ.&quot;,&quot;non-dropping-particle&quot;:&quot;&quot;,&quot;parse-names&quot;:false,&quot;suffix&quot;:&quot;&quot;},{&quot;dropping-particle&quot;:&quot;&quot;,&quot;family&quot;:&quot;Koeva&quot;,&quot;given&quot;:&quot;M.&quot;,&quot;non-dropping-particle&quot;:&quot;&quot;,&quot;parse-names&quot;:false,&quot;suffix&quot;:&quot;&quot;},{&quot;dropping-particle&quot;:&quot;&quot;,&quot;family&quot;:&quot;Stuart&quot;,&quot;given&quot;:&quot;JM.&quot;,&quot;non-dropping-particle&quot;:&quot;&quot;,&quot;parse-names&quot;:false,&quot;suffix&quot;:&quot;&quot;},{&quot;dropping-particle&quot;:&quot;&quot;,&quot;family&quot;:&quot;Weissman&quot;,&quot;given&quot;:&quot;IL.&quot;,&quot;non-dropping-particle&quot;:&quot;&quot;,&quot;parse-names&quot;:false,&quot;suffix&quot;:&quot;&quot;},{&quot;dropping-particle&quot;:&quot;&quot;,&quot;family&quot;:&quot;Fukuda&quot;,&quot;given&quot;:&quot;S.&quot;,&quot;non-dropping-particle&quot;:&quot;&quot;,&quot;parse-names&quot;:false,&quot;suffix&quot;:&quot;&quot;},{&quot;dropping-particle&quot;:&quot;&quot;,&quot;family&quot;:&quot;Hoggatt&quot;,&quot;given&quot;:&quot;J.&quot;,&quot;non-dropping-particle&quot;:&quot;&quot;,&quot;parse-names&quot;:false,&quot;suffix&quot;:&quot;&quot;},{&quot;dropping-particle&quot;:&quot;&quot;,&quot;family&quot;:&quot;Singh&quot;,&quot;given&quot;:&quot;P.&quot;,&quot;non-dropping-particle&quot;:&quot;&quot;,&quot;parse-names&quot;:false,&quot;suffix&quot;:&quot;&quot;},{&quot;dropping-particle&quot;:&quot;&quot;,&quot;family&quot;:&quot;Abe&quot;,&quot;given&quot;:&quot;M.&quot;,&quot;non-dropping-particle&quot;:&quot;&quot;,&quot;parse-names&quot;:false,&quot;suffix&quot;:&quot;&quot;},{&quot;dropping-particle&quot;:&quot;&quot;,&quot;family&quot;:&quot;Speth&quot;,&quot;given&quot;:&quot;JM.&quot;,&quot;non-dropping-particle&quot;:&quot;&quot;,&quot;parse-names&quot;:false,&quot;suffix&quot;:&quot;&quot;},{&quot;dropping-particle&quot;:&quot;&quot;,&quot;family&quot;:&quot;Hu&quot;,&quot;given&quot;:&quot;P.&quot;,&quot;non-dropping-particle&quot;:&quot;&quot;,&quot;parse-names&quot;:false,&quot;suffix&quot;:&quot;&quot;},{&quot;dropping-particle&quot;:&quot;&quot;,&quot;family&quot;:&quot;Conway&quot;,&quot;given&quot;:&quot;EM.&quot;,&quot;non-dropping-particle&quot;:&quot;&quot;,&quot;parse-names&quot;:false,&quot;suffix&quot;:&quot;&quot;},{&quot;dropping-particle&quot;:&quot;&quot;,&quot;family&quot;:&quot;Nucifora&quot;,&quot;given&quot;:&quot;G.&quot;,&quot;non-dropping-particle&quot;:&quot;&quot;,&quot;parse-names&quot;:false,&quot;suffix&quot;:&quot;&quot;},{&quot;dropping-particle&quot;:&quot;&quot;,&quot;family&quot;:&quot;Yamaguchi&quot;,&quot;given&quot;:&quot;S.&quot;,&quot;non-dropping-particle&quot;:&quot;&quot;,&quot;parse-names&quot;:false,&quot;suffix&quot;:&quot;&quot;},{&quot;dropping-particle&quot;:&quot;&quot;,&quot;family&quot;:&quot;Pelus&quot;,&quot;given&quot;:&quot;LM.&quot;,&quot;non-dropping-particle&quot;:&quot;&quot;,&quot;parse-names&quot;:false,&quot;suffix&quot;:&quot;&quot;},{&quot;dropping-particle&quot;:&quot;&quot;,&quot;family&quot;:&quot;Gama‐Norton&quot;,&quot;given&quot;:&quot;L.&quot;,&quot;non-dropping-particle&quot;:&quot;&quot;,&quot;parse-names&quot;:false,&quot;suffix&quot;:&quot;&quot;},{&quot;dropping-particle&quot;:&quot;&quot;,&quot;family&quot;:&quot;Ferrando&quot;,&quot;given&quot;:&quot;E.&quot;,&quot;non-dropping-particle&quot;:&quot;&quot;,&quot;parse-names&quot;:false,&quot;suffix&quot;:&quot;&quot;},{&quot;dropping-particle&quot;:&quot;&quot;,&quot;family&quot;:&quot;Ruiz‐Herguido&quot;,&quot;given&quot;:&quot;C.&quot;,&quot;non-dropping-particle&quot;:&quot;&quot;,&quot;parse-names&quot;:false,&quot;suffix&quot;:&quot;&quot;},{&quot;dropping-particle&quot;:&quot;&quot;,&quot;family&quot;:&quot;Liu&quot;,&quot;given&quot;:&quot;Z.&quot;,&quot;non-dropping-particle&quot;:&quot;&quot;,&quot;parse-names&quot;:false,&quot;suffix&quot;:&quot;&quot;},{&quot;dropping-particle&quot;:&quot;&quot;,&quot;family&quot;:&quot;Guiu&quot;,&quot;given&quot;:&quot;J.&quot;,&quot;non-dropping-particle&quot;:&quot;&quot;,&quot;parse-names&quot;:false,&quot;suffix&quot;:&quot;&quot;},{&quot;dropping-particle&quot;:&quot;&quot;,&quot;family&quot;:&quot;Islam&quot;,&quot;given&quot;:&quot;AB.&quot;,&quot;non-dropping-particle&quot;:&quot;&quot;,&quot;parse-names&quot;:false,&quot;suffix&quot;:&quot;&quot;},{&quot;dropping-particle&quot;:&quot;&quot;,&quot;family&quot;:&quot;Lee&quot;,&quot;given&quot;:&quot;SU.&quot;,&quot;non-dropping-particle&quot;:&quot;&quot;,&quot;parse-names&quot;:false,&quot;suffix&quot;:&quot;&quot;},{&quot;dropping-particle&quot;:&quot;&quot;,&quot;family&quot;:&quot;Yan&quot;,&quot;given&quot;:&quot;M.&quot;,&quot;non-dropping-particle&quot;:&quot;&quot;,&quot;parse-names&quot;:false,&quot;suffix&quot;:&quot;&quot;},{&quot;dropping-particle&quot;:&quot;&quot;,&quot;family&quot;:&quot;Guidos&quot;,&quot;given&quot;:&quot;CJ.&quot;,&quot;non-dropping-particle&quot;:&quot;&quot;,&quot;parse-names&quot;:false,&quot;suffix&quot;:&quot;&quot;},{&quot;dropping-particle&quot;:&quot;&quot;,&quot;family&quot;:&quot;López‐Bigas&quot;,&quot;given&quot;:&quot;N.&quot;,&quot;non-dropping-particle&quot;:&quot;&quot;,&quot;parse-names&quot;:false,&quot;suffix&quot;:&quot;&quot;},{&quot;dropping-particle&quot;:&quot;&quot;,&quot;family&quot;:&quot;Maeda&quot;,&quot;given&quot;:&quot;T.&quot;,&quot;non-dropping-particle&quot;:&quot;&quot;,&quot;parse-names&quot;:false,&quot;suffix&quot;:&quot;&quot;},{&quot;dropping-particle&quot;:&quot;&quot;,&quot;family&quot;:&quot;Espinosa&quot;,&quot;given&quot;:&quot;L.&quot;,&quot;non-dropping-particle&quot;:&quot;&quot;,&quot;parse-names&quot;:false,&quot;suffix&quot;:&quot;&quot;},{&quot;dropping-particle&quot;:&quot;&quot;,&quot;family&quot;:&quot;Kopan&quot;,&quot;given&quot;:&quot;R.&quot;,&quot;non-dropping-particle&quot;:&quot;&quot;,&quot;parse-names&quot;:false,&quot;suffix&quot;:&quot;&quot;},{&quot;dropping-particle&quot;:&quot;&quot;,&quot;family&quot;:&quot;Bigas&quot;,&quot;given&quot;:&quot;A.&quot;,&quot;non-dropping-particle&quot;:&quot;&quot;,&quot;parse-names&quot;:false,&quot;suffix&quot;:&quot;&quot;},{&quot;dropping-particle&quot;:&quot;&quot;,&quot;family&quot;:&quot;Gering&quot;,&quot;given&quot;:&quot;M.&quot;,&quot;non-dropping-particle&quot;:&quot;&quot;,&quot;parse-names&quot;:false,&quot;suffix&quot;:&quot;&quot;},{&quot;dropping-particle&quot;:&quot;&quot;,&quot;family&quot;:&quot;Patient&quot;,&quot;given&quot;:&quot;R.&quot;,&quot;non-dropping-particle&quot;:&quot;&quot;,&quot;parse-names&quot;:false,&quot;suffix&quot;:&quot;&quot;},{&quot;dropping-particle&quot;:&quot;&quot;,&quot;family&quot;:&quot;Gori&quot;,&quot;given&quot;:&quot;JL.&quot;,&quot;non-dropping-particle&quot;:&quot;&quot;,&quot;parse-names&quot;:false,&quot;suffix&quot;:&quot;&quot;},{&quot;dropping-particle&quot;:&quot;&quot;,&quot;family&quot;:&quot;Butler&quot;,&quot;given&quot;:&quot;JM.&quot;,&quot;non-dropping-particle&quot;:&quot;&quot;,&quot;parse-names&quot;:false,&quot;suffix&quot;:&quot;&quot;},{&quot;dropping-particle&quot;:&quot;&quot;,&quot;family&quot;:&quot;Chan&quot;,&quot;given&quot;:&quot;YY.&quot;,&quot;non-dropping-particle&quot;:&quot;&quot;,&quot;parse-names&quot;:false,&quot;suffix&quot;:&quot;&quot;},{&quot;dropping-particle&quot;:&quot;&quot;,&quot;family&quot;:&quot;Chandrasekaran&quot;,&quot;given&quot;:&quot;D.&quot;,&quot;non-dropping-particle&quot;:&quot;&quot;,&quot;parse-names&quot;:false,&quot;suffix&quot;:&quot;&quot;},{&quot;dropping-particle&quot;:&quot;&quot;,&quot;family&quot;:&quot;Poulos&quot;,&quot;given&quot;:&quot;MG.&quot;,&quot;non-dropping-particle&quot;:&quot;&quot;,&quot;parse-names&quot;:false,&quot;suffix&quot;:&quot;&quot;},{&quot;dropping-particle&quot;:&quot;&quot;,&quot;family&quot;:&quot;Ginsberg&quot;,&quot;given&quot;:&quot;M.&quot;,&quot;non-dropping-particle&quot;:&quot;&quot;,&quot;parse-names&quot;:false,&quot;suffix&quot;:&quot;&quot;},{&quot;dropping-particle&quot;:&quot;&quot;,&quot;family&quot;:&quot;Nolan&quot;,&quot;given&quot;:&quot;DJ.&quot;,&quot;non-dropping-particle&quot;:&quot;&quot;,&quot;parse-names&quot;:false,&quot;suffix&quot;:&quot;&quot;},{&quot;dropping-particle&quot;:&quot;&quot;,&quot;family&quot;:&quot;Elemento&quot;,&quot;given&quot;:&quot;O.&quot;,&quot;non-dropping-particle&quot;:&quot;&quot;,&quot;parse-names&quot;:false,&quot;suffix&quot;:&quot;&quot;},{&quot;dropping-particle&quot;:&quot;&quot;,&quot;family&quot;:&quot;Wood&quot;,&quot;given&quot;:&quot;BL.&quot;,&quot;non-dropping-particle&quot;:&quot;&quot;,&quot;parse-names&quot;:false,&quot;suffix&quot;:&quot;&quot;},{&quot;dropping-particle&quot;:&quot;&quot;,&quot;family&quot;:&quot;Adair&quot;,&quot;given&quot;:&quot;JE.&quot;,&quot;non-dropping-particle&quot;:&quot;&quot;,&quot;parse-names&quot;:false,&quot;suffix&quot;:&quot;&quot;},{&quot;dropping-particle&quot;:&quot;&quot;,&quot;family&quot;:&quot;Rafii&quot;,&quot;given&quot;:&quot;S.&quot;,&quot;non-dropping-particle&quot;:&quot;&quot;,&quot;parse-names&quot;:false,&quot;suffix&quot;:&quot;&quot;},{&quot;dropping-particle&quot;:&quot;&quot;,&quot;family&quot;:&quot;Kiem&quot;,&quot;given&quot;:&quot;HP.&quot;,&quot;non-dropping-particle&quot;:&quot;&quot;,&quot;parse-names&quot;:false,&quot;suffix&quot;:&quot;&quot;},{&quot;dropping-particle&quot;:&quot;&quot;,&quot;family&quot;:&quot;Goyama&quot;,&quot;given&quot;:&quot;S.&quot;,&quot;non-dropping-particle&quot;:&quot;&quot;,&quot;parse-names&quot;:false,&quot;suffix&quot;:&quot;&quot;},{&quot;dropping-particle&quot;:&quot;&quot;,&quot;family&quot;:&quot;Yamamoto&quot;,&quot;given&quot;:&quot;G.&quot;,&quot;non-dropping-particle&quot;:&quot;&quot;,&quot;parse-names&quot;:false,&quot;suffix&quot;:&quot;&quot;},{&quot;dropping-particle&quot;:&quot;&quot;,&quot;family&quot;:&quot;Shimabe&quot;,&quot;given&quot;:&quot;M.&quot;,&quot;non-dropping-particle&quot;:&quot;&quot;,&quot;parse-names&quot;:false,&quot;suffix&quot;:&quot;&quot;},{&quot;dropping-particle&quot;:&quot;&quot;,&quot;family&quot;:&quot;Sato&quot;,&quot;given&quot;:&quot;T.&quot;,&quot;non-dropping-particle&quot;:&quot;&quot;,&quot;parse-names&quot;:false,&quot;suffix&quot;:&quot;&quot;},{&quot;dropping-particle&quot;:&quot;&quot;,&quot;family&quot;:&quot;Ichikawa&quot;,&quot;given&quot;:&quot;M.&quot;,&quot;non-dropping-particle&quot;:&quot;&quot;,&quot;parse-names&quot;:false,&quot;suffix&quot;:&quot;&quot;},{&quot;dropping-particle&quot;:&quot;&quot;,&quot;family&quot;:&quot;Ogawa&quot;,&quot;given&quot;:&quot;S.&quot;,&quot;non-dropping-particle&quot;:&quot;&quot;,&quot;parse-names&quot;:false,&quot;suffix&quot;:&quot;&quot;},{&quot;dropping-particle&quot;:&quot;&quot;,&quot;family&quot;:&quot;Chiba&quot;,&quot;given&quot;:&quot;S.&quot;,&quot;non-dropping-particle&quot;:&quot;&quot;,&quot;parse-names&quot;:false,&quot;suffix&quot;:&quot;&quot;},{&quot;dropping-particle&quot;:&quot;&quot;,&quot;family&quot;:&quot;Kurokawa&quot;,&quot;given&quot;:&quot;M.&quot;,&quot;non-dropping-particle&quot;:&quot;&quot;,&quot;parse-names&quot;:false,&quot;suffix&quot;:&quot;&quot;},{&quot;dropping-particle&quot;:&quot;&quot;,&quot;family&quot;:&quot;Hadland&quot;,&quot;given&quot;:&quot;BK.&quot;,&quot;non-dropping-particle&quot;:&quot;&quot;,&quot;parse-names&quot;:false,&quot;suffix&quot;:&quot;&quot;},{&quot;dropping-particle&quot;:&quot;&quot;,&quot;family&quot;:&quot;Varnum‐Finney&quot;,&quot;given&quot;:&quot;B.&quot;,&quot;non-dropping-particle&quot;:&quot;&quot;,&quot;parse-names&quot;:false,&quot;suffix&quot;:&quot;&quot;},{&quot;dropping-particle&quot;:&quot;&quot;,&quot;family&quot;:&quot;Poulos&quot;,&quot;given&quot;:&quot;MG.&quot;,&quot;non-dropping-particle&quot;:&quot;&quot;,&quot;parse-names&quot;:false,&quot;suffix&quot;:&quot;&quot;},{&quot;dropping-particle&quot;:&quot;&quot;,&quot;family&quot;:&quot;Moon&quot;,&quot;given&quot;:&quot;RT.&quot;,&quot;non-dropping-particle&quot;:&quot;&quot;,&quot;parse-names&quot;:false,&quot;suffix&quot;:&quot;&quot;},{&quot;dropping-particle&quot;:&quot;&quot;,&quot;family&quot;:&quot;Butler&quot;,&quot;given&quot;:&quot;JM.&quot;,&quot;non-dropping-particle&quot;:&quot;&quot;,&quot;parse-names&quot;:false,&quot;suffix&quot;:&quot;&quot;},{&quot;dropping-particle&quot;:&quot;&quot;,&quot;family&quot;:&quot;Rafii&quot;,&quot;given&quot;:&quot;S.&quot;,&quot;non-dropping-particle&quot;:&quot;&quot;,&quot;parse-names&quot;:false,&quot;suffix&quot;:&quot;&quot;},{&quot;dropping-particle&quot;:&quot;&quot;,&quot;family&quot;:&quot;Bernstein&quot;,&quot;given&quot;:&quot;ID.&quot;,&quot;non-dropping-particle&quot;:&quot;&quot;,&quot;parse-names&quot;:false,&quot;suffix&quot;:&quot;&quot;},{&quot;dropping-particle&quot;:&quot;&quot;,&quot;family&quot;:&quot;Hall&quot;,&quot;given&quot;:&quot;C.&quot;,&quot;non-dropping-particle&quot;:&quot;&quot;,&quot;parse-names&quot;:false,&quot;suffix&quot;:&quot;&quot;},{&quot;dropping-particle&quot;:&quot;&quot;,&quot;family&quot;:&quot;Flores&quot;,&quot;given&quot;:&quot;MV.&quot;,&quot;non-dropping-particle&quot;:&quot;&quot;,&quot;parse-names&quot;:false,&quot;suffix&quot;:&quot;&quot;},{&quot;dropping-particle&quot;:&quot;&quot;,&quot;family&quot;:&quot;Storm&quot;,&quot;given&quot;:&quot;T.&quot;,&quot;non-dropping-particle&quot;:&quot;&quot;,&quot;parse-names&quot;:false,&quot;suffix&quot;:&quot;&quot;},{&quot;dropping-particle&quot;:&quot;&quot;,&quot;family&quot;:&quot;Crosier&quot;,&quot;given&quot;:&quot;K.&quot;,&quot;non-dropping-particle&quot;:&quot;&quot;,&quot;parse-names&quot;:false,&quot;suffix&quot;:&quot;&quot;},{&quot;dropping-particle&quot;:&quot;&quot;,&quot;family&quot;:&quot;Crosier&quot;,&quot;given&quot;:&quot;P.&quot;,&quot;non-dropping-particle&quot;:&quot;&quot;,&quot;parse-names&quot;:false,&quot;suffix&quot;:&quot;&quot;},{&quot;dropping-particle&quot;:&quot;&quot;,&quot;family&quot;:&quot;Herwig&quot;,&quot;given&quot;:&quot;L.&quot;,&quot;non-dropping-particle&quot;:&quot;&quot;,&quot;parse-names&quot;:false,&quot;suffix&quot;:&quot;&quot;},{&quot;dropping-particle&quot;:&quot;&quot;,&quot;family&quot;:&quot;Blum&quot;,&quot;given&quot;:&quot;Y.&quot;,&quot;non-dropping-particle&quot;:&quot;&quot;,&quot;parse-names&quot;:false,&quot;suffix&quot;:&quot;&quot;},{&quot;dropping-particle&quot;:&quot;&quot;,&quot;family&quot;:&quot;Krudewig&quot;,&quot;given&quot;:&quot;A.&quot;,&quot;non-dropping-particle&quot;:&quot;&quot;,&quot;parse-names&quot;:false,&quot;suffix&quot;:&quot;&quot;},{&quot;dropping-particle&quot;:&quot;&quot;,&quot;family&quot;:&quot;Ellertsdottir&quot;,&quot;given&quot;:&quot;E.&quot;,&quot;non-dropping-particle&quot;:&quot;&quot;,&quot;parse-names&quot;:false,&quot;suffix&quot;:&quot;&quot;},{&quot;dropping-particle&quot;:&quot;&quot;,&quot;family&quot;:&quot;Lenard&quot;,&quot;given&quot;:&quot;A.&quot;,&quot;non-dropping-particle&quot;:&quot;&quot;,&quot;parse-names&quot;:false,&quot;suffix&quot;:&quot;&quot;},{&quot;dropping-particle&quot;:&quot;&quot;,&quot;family&quot;:&quot;Belting&quot;,&quot;given&quot;:&quot;HG.&quot;,&quot;non-dropping-particle&quot;:&quot;&quot;,&quot;parse-names&quot;:false,&quot;suffix&quot;:&quot;&quot;},{&quot;dropping-particle&quot;:&quot;&quot;,&quot;family&quot;:&quot;Affolter&quot;,&quot;given&quot;:&quot;M.&quot;,&quot;non-dropping-particle&quot;:&quot;&quot;,&quot;parse-names&quot;:false,&quot;suffix&quot;:&quot;&quot;},{&quot;dropping-particle&quot;:&quot;&quot;,&quot;family&quot;:&quot;Hirai&quot;,&quot;given&quot;:&quot;H.&quot;,&quot;non-dropping-particle&quot;:&quot;&quot;,&quot;parse-names&quot;:false,&quot;suffix&quot;:&quot;&quot;},{&quot;dropping-particle&quot;:&quot;&quot;,&quot;family&quot;:&quot;Hoyt&quot;,&quot;given&quot;:&quot;PR.&quot;,&quot;non-dropping-particle&quot;:&quot;&quot;,&quot;parse-names&quot;:false,&quot;suffix&quot;:&quot;&quot;},{&quot;dropping-particle&quot;:&quot;&quot;,&quot;family&quot;:&quot;Bartholomew&quot;,&quot;given&quot;:&quot;C.&quot;,&quot;non-dropping-particle&quot;:&quot;&quot;,&quot;parse-names&quot;:false,&quot;suffix&quot;:&quot;&quot;},{&quot;dropping-particle&quot;:&quot;&quot;,&quot;family&quot;:&quot;Davis&quot;,&quot;given&quot;:&quot;AJ.&quot;,&quot;non-dropping-particle&quot;:&quot;&quot;,&quot;parse-names&quot;:false,&quot;suffix&quot;:&quot;&quot;},{&quot;dropping-particle&quot;:&quot;&quot;,&quot;family&quot;:&quot;Yutzey&quot;,&quot;given&quot;:&quot;K.&quot;,&quot;non-dropping-particle&quot;:&quot;&quot;,&quot;parse-names&quot;:false,&quot;suffix&quot;:&quot;&quot;},{&quot;dropping-particle&quot;:&quot;&quot;,&quot;family&quot;:&quot;Gamer&quot;,&quot;given&quot;:&quot;LW.&quot;,&quot;non-dropping-particle&quot;:&quot;&quot;,&quot;parse-names&quot;:false,&quot;suffix&quot;:&quot;&quot;},{&quot;dropping-particle&quot;:&quot;&quot;,&quot;family&quot;:&quot;Potter&quot;,&quot;given&quot;:&quot;SS.&quot;,&quot;non-dropping-particle&quot;:&quot;&quot;,&quot;parse-names&quot;:false,&quot;suffix&quot;:&quot;&quot;},{&quot;dropping-particle&quot;:&quot;&quot;,&quot;family&quot;:&quot;Ihle&quot;,&quot;given&quot;:&quot;JN.&quot;,&quot;non-dropping-particle&quot;:&quot;&quot;,&quot;parse-names&quot;:false,&quot;suffix&quot;:&quot;&quot;},{&quot;dropping-particle&quot;:&quot;&quot;,&quot;family&quot;:&quot;Mucenski&quot;,&quot;given&quot;:&quot;ML.&quot;,&quot;non-dropping-particle&quot;:&quot;&quot;,&quot;parse-names&quot;:false,&quot;suffix&quot;:&quot;&quot;},{&quot;dropping-particle&quot;:&quot;&quot;,&quot;family&quot;:&quot;Jin&quot;,&quot;given&quot;:&quot;H.&quot;,&quot;non-dropping-particle&quot;:&quot;&quot;,&quot;parse-names&quot;:false,&quot;suffix&quot;:&quot;&quot;},{&quot;dropping-particle&quot;:&quot;&quot;,&quot;family&quot;:&quot;Xu&quot;,&quot;given&quot;:&quot;J.&quot;,&quot;non-dropping-particle&quot;:&quot;&quot;,&quot;parse-names&quot;:false,&quot;suffix&quot;:&quot;&quot;},{&quot;dropping-particle&quot;:&quot;&quot;,&quot;family&quot;:&quot;Wen&quot;,&quot;given&quot;:&quot;Z.&quot;,&quot;non-dropping-particle&quot;:&quot;&quot;,&quot;parse-names&quot;:false,&quot;suffix&quot;:&quot;&quot;},{&quot;dropping-particle&quot;:&quot;&quot;,&quot;family&quot;:&quot;Kanz&quot;,&quot;given&quot;:&quot;D.&quot;,&quot;non-dropping-particle&quot;:&quot;&quot;,&quot;parse-names&quot;:false,&quot;suffix&quot;:&quot;&quot;},{&quot;dropping-particle&quot;:&quot;&quot;,&quot;family&quot;:&quot;Konantz&quot;,&quot;given&quot;:&quot;M.&quot;,&quot;non-dropping-particle&quot;:&quot;&quot;,&quot;parse-names&quot;:false,&quot;suffix&quot;:&quot;&quot;},{&quot;dropping-particle&quot;:&quot;&quot;,&quot;family&quot;:&quot;Alghisi&quot;,&quot;given&quot;:&quot;E.&quot;,&quot;non-dropping-particle&quot;:&quot;&quot;,&quot;parse-names&quot;:false,&quot;suffix&quot;:&quot;&quot;},{&quot;dropping-particle&quot;:&quot;&quot;,&quot;family&quot;:&quot;North&quot;,&quot;given&quot;:&quot;TE.&quot;,&quot;non-dropping-particle&quot;:&quot;&quot;,&quot;parse-names&quot;:false,&quot;suffix&quot;:&quot;&quot;},{&quot;dropping-particle&quot;:&quot;&quot;,&quot;family&quot;:&quot;Lengerke&quot;,&quot;given&quot;:&quot;C.&quot;,&quot;non-dropping-particle&quot;:&quot;&quot;,&quot;parse-names&quot;:false,&quot;suffix&quot;:&quot;&quot;},{&quot;dropping-particle&quot;:&quot;&quot;,&quot;family&quot;:&quot;Kataoka&quot;,&quot;given&quot;:&quot;K.&quot;,&quot;non-dropping-particle&quot;:&quot;&quot;,&quot;parse-names&quot;:false,&quot;suffix&quot;:&quot;&quot;},{&quot;dropping-particle&quot;:&quot;&quot;,&quot;family&quot;:&quot;Sato&quot;,&quot;given&quot;:&quot;T.&quot;,&quot;non-dropping-particle&quot;:&quot;&quot;,&quot;parse-names&quot;:false,&quot;suffix&quot;:&quot;&quot;},{&quot;dropping-particle&quot;:&quot;&quot;,&quot;family&quot;:&quot;Yoshimi&quot;,&quot;given&quot;:&quot;A.&quot;,&quot;non-dropping-particle&quot;:&quot;&quot;,&quot;parse-names&quot;:false,&quot;suffix&quot;:&quot;&quot;},{&quot;dropping-particle&quot;:&quot;&quot;,&quot;family&quot;:&quot;Goyama&quot;,&quot;given&quot;:&quot;S.&quot;,&quot;non-dropping-particle&quot;:&quot;&quot;,&quot;parse-names&quot;:false,&quot;suffix&quot;:&quot;&quot;},{&quot;dropping-particle&quot;:&quot;&quot;,&quot;family&quot;:&quot;Tsuruta&quot;,&quot;given&quot;:&quot;T.&quot;,&quot;non-dropping-particle&quot;:&quot;&quot;,&quot;parse-names&quot;:false,&quot;suffix&quot;:&quot;&quot;},{&quot;dropping-particle&quot;:&quot;&quot;,&quot;family&quot;:&quot;Kobayashi&quot;,&quot;given&quot;:&quot;H.&quot;,&quot;non-dropping-particle&quot;:&quot;&quot;,&quot;parse-names&quot;:false,&quot;suffix&quot;:&quot;&quot;},{&quot;dropping-particle&quot;:&quot;&quot;,&quot;family&quot;:&quot;Shimabe&quot;,&quot;given&quot;:&quot;M.&quot;,&quot;non-dropping-particle&quot;:&quot;&quot;,&quot;parse-names&quot;:false,&quot;suffix&quot;:&quot;&quot;},{&quot;dropping-particle&quot;:&quot;&quot;,&quot;family&quot;:&quot;Arai&quot;,&quot;given&quot;:&quot;S.&quot;,&quot;non-dropping-particle&quot;:&quot;&quot;,&quot;parse-names&quot;:false,&quot;suffix&quot;:&quot;&quot;},{&quot;dropping-particle&quot;:&quot;&quot;,&quot;family&quot;:&quot;Nakagawa&quot;,&quot;given&quot;:&quot;M.&quot;,&quot;non-dropping-particle&quot;:&quot;&quot;,&quot;parse-names&quot;:false,&quot;suffix&quot;:&quot;&quot;},{&quot;dropping-particle&quot;:&quot;&quot;,&quot;family&quot;:&quot;Imai&quot;,&quot;given&quot;:&quot;Y.&quot;,&quot;non-dropping-particle&quot;:&quot;&quot;,&quot;parse-names&quot;:false,&quot;suffix&quot;:&quot;&quot;},{&quot;dropping-particle&quot;:&quot;&quot;,&quot;family&quot;:&quot;Kumano&quot;,&quot;given&quot;:&quot;K.&quot;,&quot;non-dropping-particle&quot;:&quot;&quot;,&quot;parse-names&quot;:false,&quot;suffix&quot;:&quot;&quot;},{&quot;dropping-particle&quot;:&quot;&quot;,&quot;family&quot;:&quot;Kumagai&quot;,&quot;given&quot;:&quot;K.&quot;,&quot;non-dropping-particle&quot;:&quot;&quot;,&quot;parse-names&quot;:false,&quot;suffix&quot;:&quot;&quot;},{&quot;dropping-particle&quot;:&quot;&quot;,&quot;family&quot;:&quot;Kubota&quot;,&quot;given&quot;:&quot;N.&quot;,&quot;non-dropping-particle&quot;:&quot;&quot;,&quot;parse-names&quot;:false,&quot;suffix&quot;:&quot;&quot;},{&quot;dropping-particle&quot;:&quot;&quot;,&quot;family&quot;:&quot;Kadowaki&quot;,&quot;given&quot;:&quot;T.&quot;,&quot;non-dropping-particle&quot;:&quot;&quot;,&quot;parse-names&quot;:false,&quot;suffix&quot;:&quot;&quot;},{&quot;dropping-particle&quot;:&quot;&quot;,&quot;family&quot;:&quot;Kurokawa&quot;,&quot;given&quot;:&quot;M.&quot;,&quot;non-dropping-particle&quot;:&quot;&quot;,&quot;parse-names&quot;:false,&quot;suffix&quot;:&quot;&quot;},{&quot;dropping-particle&quot;:&quot;&quot;,&quot;family&quot;:&quot;Kim&quot;,&quot;given&quot;:&quot;AD.&quot;,&quot;non-dropping-particle&quot;:&quot;&quot;,&quot;parse-names&quot;:false,&quot;suffix&quot;:&quot;&quot;},{&quot;dropping-particle&quot;:&quot;&quot;,&quot;family&quot;:&quot;Melick&quot;,&quot;given&quot;:&quot;CH.&quot;,&quot;non-dropping-particle&quot;:&quot;&quot;,&quot;parse-names&quot;:false,&quot;suffix&quot;:&quot;&quot;},{&quot;dropping-particle&quot;:&quot;&quot;,&quot;family&quot;:&quot;Clements&quot;,&quot;given&quot;:&quot;WK.&quot;,&quot;non-dropping-particle&quot;:&quot;&quot;,&quot;parse-names&quot;:false,&quot;suffix&quot;:&quot;&quot;},{&quot;dropping-particle&quot;:&quot;&quot;,&quot;family&quot;:&quot;Stachura&quot;,&quot;given&quot;:&quot;DL.&quot;,&quot;non-dropping-particle&quot;:&quot;&quot;,&quot;parse-names&quot;:false,&quot;suffix&quot;:&quot;&quot;},{&quot;dropping-particle&quot;:&quot;&quot;,&quot;family&quot;:&quot;Distel&quot;,&quot;given&quot;:&quot;M.&quot;,&quot;non-dropping-particle&quot;:&quot;&quot;,&quot;parse-names&quot;:false,&quot;suffix&quot;:&quot;&quot;},{&quot;dropping-particle&quot;:&quot;&quot;,&quot;family&quot;:&quot;Panáková&quot;,&quot;given&quot;:&quot;D.&quot;,&quot;non-dropping-particle&quot;:&quot;&quot;,&quot;parse-names&quot;:false,&quot;suffix&quot;:&quot;&quot;},{&quot;dropping-particle&quot;:&quot;&quot;,&quot;family&quot;:&quot;MacRae&quot;,&quot;given&quot;:&quot;C.&quot;,&quot;non-dropping-particle&quot;:&quot;&quot;,&quot;parse-names&quot;:false,&quot;suffix&quot;:&quot;&quot;},{&quot;dropping-particle&quot;:&quot;&quot;,&quot;family&quot;:&quot;Mork&quot;,&quot;given&quot;:&quot;LA.&quot;,&quot;non-dropping-particle&quot;:&quot;&quot;,&quot;parse-names&quot;:false,&quot;suffix&quot;:&quot;&quot;},{&quot;dropping-particle&quot;:&quot;&quot;,&quot;family&quot;:&quot;Crump&quot;,&quot;given&quot;:&quot;JG.&quot;,&quot;non-dropping-particle&quot;:&quot;&quot;,&quot;parse-names&quot;:false,&quot;suffix&quot;:&quot;&quot;},{&quot;dropping-particle&quot;:&quot;&quot;,&quot;family&quot;:&quot;Traver&quot;,&quot;given&quot;:&quot;D.&quot;,&quot;non-dropping-particle&quot;:&quot;&quot;,&quot;parse-names&quot;:false,&quot;suffix&quot;:&quot;&quot;},{&quot;dropping-particle&quot;:&quot;&quot;,&quot;family&quot;:&quot;Kissa&quot;,&quot;given&quot;:&quot;K.&quot;,&quot;non-dropping-particle&quot;:&quot;&quot;,&quot;parse-names&quot;:false,&quot;suffix&quot;:&quot;&quot;},{&quot;dropping-particle&quot;:&quot;&quot;,&quot;family&quot;:&quot;Herbomel&quot;,&quot;given&quot;:&quot;P.&quot;,&quot;non-dropping-particle&quot;:&quot;&quot;,&quot;parse-names&quot;:false,&quot;suffix&quot;:&quot;&quot;},{&quot;dropping-particle&quot;:&quot;&quot;,&quot;family&quot;:&quot;Konantz&quot;,&quot;given&quot;:&quot;M.&quot;,&quot;non-dropping-particle&quot;:&quot;&quot;,&quot;parse-names&quot;:false,&quot;suffix&quot;:&quot;&quot;},{&quot;dropping-particle&quot;:&quot;&quot;,&quot;family&quot;:&quot;Andre&quot;,&quot;given&quot;:&quot;MC.&quot;,&quot;non-dropping-particle&quot;:&quot;&quot;,&quot;parse-names&quot;:false,&quot;suffix&quot;:&quot;&quot;},{&quot;dropping-particle&quot;:&quot;&quot;,&quot;family&quot;:&quot;Ebinger&quot;,&quot;given&quot;:&quot;M.&quot;,&quot;non-dropping-particle&quot;:&quot;&quot;,&quot;parse-names&quot;:false,&quot;suffix&quot;:&quot;&quot;},{&quot;dropping-particle&quot;:&quot;&quot;,&quot;family&quot;:&quot;Grauer&quot;,&quot;given&quot;:&quot;M.&quot;,&quot;non-dropping-particle&quot;:&quot;&quot;,&quot;parse-names&quot;:false,&quot;suffix&quot;:&quot;&quot;},{&quot;dropping-particle&quot;:&quot;&quot;,&quot;family&quot;:&quot;Wang&quot;,&quot;given&quot;:&quot;H.&quot;,&quot;non-dropping-particle&quot;:&quot;&quot;,&quot;parse-names&quot;:false,&quot;suffix&quot;:&quot;&quot;},{&quot;dropping-particle&quot;:&quot;&quot;,&quot;family&quot;:&quot;Grzywna&quot;,&quot;given&quot;:&quot;S.&quot;,&quot;non-dropping-particle&quot;:&quot;&quot;,&quot;parse-names&quot;:false,&quot;suffix&quot;:&quot;&quot;},{&quot;dropping-particle&quot;:&quot;&quot;,&quot;family&quot;:&quot;Rothfuss&quot;,&quot;given&quot;:&quot;OC.&quot;,&quot;non-dropping-particle&quot;:&quot;&quot;,&quot;parse-names&quot;:false,&quot;suffix&quot;:&quot;&quot;},{&quot;dropping-particle&quot;:&quot;&quot;,&quot;family&quot;:&quot;Lehle&quot;,&quot;given&quot;:&quot;S.&quot;,&quot;non-dropping-particle&quot;:&quot;&quot;,&quot;parse-names&quot;:false,&quot;suffix&quot;:&quot;&quot;},{&quot;dropping-particle&quot;:&quot;&quot;,&quot;family&quot;:&quot;Kustikova&quot;,&quot;given&quot;:&quot;OS.&quot;,&quot;non-dropping-particle&quot;:&quot;&quot;,&quot;parse-names&quot;:false,&quot;suffix&quot;:&quot;&quot;},{&quot;dropping-particle&quot;:&quot;&quot;,&quot;family&quot;:&quot;Salih&quot;,&quot;given&quot;:&quot;HR.&quot;,&quot;non-dropping-particle&quot;:&quot;&quot;,&quot;parse-names&quot;:false,&quot;suffix&quot;:&quot;&quot;},{&quot;dropping-particle&quot;:&quot;&quot;,&quot;family&quot;:&quot;Handgretinger&quot;,&quot;given&quot;:&quot;R.&quot;,&quot;non-dropping-particle&quot;:&quot;&quot;,&quot;parse-names&quot;:false,&quot;suffix&quot;:&quot;&quot;},{&quot;dropping-particle&quot;:&quot;&quot;,&quot;family&quot;:&quot;Fend&quot;,&quot;given&quot;:&quot;F.&quot;,&quot;non-dropping-particle&quot;:&quot;&quot;,&quot;parse-names&quot;:false,&quot;suffix&quot;:&quot;&quot;},{&quot;dropping-particle&quot;:&quot;&quot;,&quot;family&quot;:&quot;Baum&quot;,&quot;given&quot;:&quot;C.&quot;,&quot;non-dropping-particle&quot;:&quot;&quot;,&quot;parse-names&quot;:false,&quot;suffix&quot;:&quot;&quot;},{&quot;dropping-particle&quot;:&quot;&quot;,&quot;family&quot;:&quot;Kanz&quot;,&quot;given&quot;:&quot;L.&quot;,&quot;non-dropping-particle&quot;:&quot;&quot;,&quot;parse-names&quot;:false,&quot;suffix&quot;:&quot;&quot;},{&quot;dropping-particle&quot;:&quot;&quot;,&quot;family&quot;:&quot;Quintanilla‐Martinez&quot;,&quot;given&quot;:&quot;L.&quot;,&quot;non-dropping-particle&quot;:&quot;&quot;,&quot;parse-names&quot;:false,&quot;suffix&quot;:&quot;&quot;},{&quot;dropping-particle&quot;:&quot;&quot;,&quot;family&quot;:&quot;Schulze‐Osthoff&quot;,&quot;given&quot;:&quot;K.&quot;,&quot;non-dropping-particle&quot;:&quot;&quot;,&quot;parse-names&quot;:false,&quot;suffix&quot;:&quot;&quot;},{&quot;dropping-particle&quot;:&quot;&quot;,&quot;family&quot;:&quot;Essmann&quot;,&quot;given&quot;:&quot;F.&quot;,&quot;non-dropping-particle&quot;:&quot;&quot;,&quot;parse-names&quot;:false,&quot;suffix&quot;:&quot;&quot;},{&quot;dropping-particle&quot;:&quot;&quot;,&quot;family&quot;:&quot;Lengerke&quot;,&quot;given&quot;:&quot;C.&quot;,&quot;non-dropping-particle&quot;:&quot;&quot;,&quot;parse-names&quot;:false,&quot;suffix&quot;:&quot;&quot;},{&quot;dropping-particle&quot;:&quot;&quot;,&quot;family&quot;:&quot;Kumano&quot;,&quot;given&quot;:&quot;K.&quot;,&quot;non-dropping-particle&quot;:&quot;&quot;,&quot;parse-names&quot;:false,&quot;suffix&quot;:&quot;&quot;},{&quot;dropping-particle&quot;:&quot;&quot;,&quot;family&quot;:&quot;Chiba&quot;,&quot;given&quot;:&quot;S.&quot;,&quot;non-dropping-particle&quot;:&quot;&quot;,&quot;parse-names&quot;:false,&quot;suffix&quot;:&quot;&quot;},{&quot;dropping-particle&quot;:&quot;&quot;,&quot;family&quot;:&quot;Kunisato&quot;,&quot;given&quot;:&quot;A.&quot;,&quot;non-dropping-particle&quot;:&quot;&quot;,&quot;parse-names&quot;:false,&quot;suffix&quot;:&quot;&quot;},{&quot;dropping-particle&quot;:&quot;&quot;,&quot;family&quot;:&quot;Sata&quot;,&quot;given&quot;:&quot;M.&quot;,&quot;non-dropping-particle&quot;:&quot;&quot;,&quot;parse-names&quot;:false,&quot;suffix&quot;:&quot;&quot;},{&quot;dropping-particle&quot;:&quot;&quot;,&quot;family&quot;:&quot;Saito&quot;,&quot;given&quot;:&quot;T.&quot;,&quot;non-dropping-particle&quot;:&quot;&quot;,&quot;parse-names&quot;:false,&quot;suffix&quot;:&quot;&quot;},{&quot;dropping-particle&quot;:&quot;&quot;,&quot;family&quot;:&quot;Nakagami‐Yamaguchi&quot;,&quot;given&quot;:&quot;E.&quot;,&quot;non-dropping-particle&quot;:&quot;&quot;,&quot;parse-names&quot;:false,&quot;suffix&quot;:&quot;&quot;},{&quot;dropping-particle&quot;:&quot;&quot;,&quot;family&quot;:&quot;Yamaguchi&quot;,&quot;given&quot;:&quot;T.&quot;,&quot;non-dropping-particle&quot;:&quot;&quot;,&quot;parse-names&quot;:false,&quot;suffix&quot;:&quot;&quot;},{&quot;dropping-particle&quot;:&quot;&quot;,&quot;family&quot;:&quot;Masuda&quot;,&quot;given&quot;:&quot;S.&quot;,&quot;non-dropping-particle&quot;:&quot;&quot;,&quot;parse-names&quot;:false,&quot;suffix&quot;:&quot;&quot;},{&quot;dropping-particle&quot;:&quot;&quot;,&quot;family&quot;:&quot;Shimizu&quot;,&quot;given&quot;:&quot;K.&quot;,&quot;non-dropping-particle&quot;:&quot;&quot;,&quot;parse-names&quot;:false,&quot;suffix&quot;:&quot;&quot;},{&quot;dropping-particle&quot;:&quot;&quot;,&quot;family&quot;:&quot;Takahashi&quot;,&quot;given&quot;:&quot;T.&quot;,&quot;non-dropping-particle&quot;:&quot;&quot;,&quot;parse-names&quot;:false,&quot;suffix&quot;:&quot;&quot;},{&quot;dropping-particle&quot;:&quot;&quot;,&quot;family&quot;:&quot;Ogawa&quot;,&quot;given&quot;:&quot;S.&quot;,&quot;non-dropping-particle&quot;:&quot;&quot;,&quot;parse-names&quot;:false,&quot;suffix&quot;:&quot;&quot;},{&quot;dropping-particle&quot;:&quot;&quot;,&quot;family&quot;:&quot;Hamada&quot;,&quot;given&quot;:&quot;Y.&quot;,&quot;non-dropping-particle&quot;:&quot;&quot;,&quot;parse-names&quot;:false,&quot;suffix&quot;:&quot;&quot;},{&quot;dropping-particle&quot;:&quot;&quot;,&quot;family&quot;:&quot;Hirai&quot;,&quot;given&quot;:&quot;H.&quot;,&quot;non-dropping-particle&quot;:&quot;&quot;,&quot;parse-names&quot;:false,&quot;suffix&quot;:&quot;&quot;},{&quot;dropping-particle&quot;:&quot;&quot;,&quot;family&quot;:&quot;Kwan&quot;,&quot;given&quot;:&quot;KM.&quot;,&quot;non-dropping-particle&quot;:&quot;&quot;,&quot;parse-names&quot;:false,&quot;suffix&quot;:&quot;&quot;},{&quot;dropping-particle&quot;:&quot;&quot;,&quot;family&quot;:&quot;Fujimoto&quot;,&quot;given&quot;:&quot;E.&quot;,&quot;non-dropping-particle&quot;:&quot;&quot;,&quot;parse-names&quot;:false,&quot;suffix&quot;:&quot;&quot;},{&quot;dropping-particle&quot;:&quot;&quot;,&quot;family&quot;:&quot;Grabher&quot;,&quot;given&quot;:&quot;C.&quot;,&quot;non-dropping-particle&quot;:&quot;&quot;,&quot;parse-names&quot;:false,&quot;suffix&quot;:&quot;&quot;},{&quot;dropping-particle&quot;:&quot;&quot;,&quot;family&quot;:&quot;Mangum&quot;,&quot;given&quot;:&quot;BD.&quot;,&quot;non-dropping-particle&quot;:&quot;&quot;,&quot;parse-names&quot;:false,&quot;suffix&quot;:&quot;&quot;},{&quot;dropping-particle&quot;:&quot;&quot;,&quot;family&quot;:&quot;Hardy&quot;,&quot;given&quot;:&quot;ME.&quot;,&quot;non-dropping-particle&quot;:&quot;&quot;,&quot;parse-names&quot;:false,&quot;suffix&quot;:&quot;&quot;},{&quot;dropping-particle&quot;:&quot;&quot;,&quot;family&quot;:&quot;Campbell&quot;,&quot;given&quot;:&quot;DS.&quot;,&quot;non-dropping-particle&quot;:&quot;&quot;,&quot;parse-names&quot;:false,&quot;suffix&quot;:&quot;&quot;},{&quot;dropping-particle&quot;:&quot;&quot;,&quot;family&quot;:&quot;Parant&quot;,&quot;given&quot;:&quot;JM.&quot;,&quot;non-dropping-particle&quot;:&quot;&quot;,&quot;parse-names&quot;:false,&quot;suffix&quot;:&quot;&quot;},{&quot;dropping-particle&quot;:&quot;&quot;,&quot;family&quot;:&quot;Yost&quot;,&quot;given&quot;:&quot;HJ.&quot;,&quot;non-dropping-particle&quot;:&quot;&quot;,&quot;parse-names&quot;:false,&quot;suffix&quot;:&quot;&quot;},{&quot;dropping-particle&quot;:&quot;&quot;,&quot;family&quot;:&quot;Kanki&quot;,&quot;given&quot;:&quot;JP.&quot;,&quot;non-dropping-particle&quot;:&quot;&quot;,&quot;parse-names&quot;:false,&quot;suffix&quot;:&quot;&quot;},{&quot;dropping-particle&quot;:&quot;&quot;,&quot;family&quot;:&quot;Chien&quot;,&quot;given&quot;:&quot;CB.&quot;,&quot;non-dropping-particle&quot;:&quot;&quot;,&quot;parse-names&quot;:false,&quot;suffix&quot;:&quot;&quot;},{&quot;dropping-particle&quot;:&quot;&quot;,&quot;family&quot;:&quot;Lawson&quot;,&quot;given&quot;:&quot;ND.&quot;,&quot;non-dropping-particle&quot;:&quot;&quot;,&quot;parse-names&quot;:false,&quot;suffix&quot;:&quot;&quot;},{&quot;dropping-particle&quot;:&quot;&quot;,&quot;family&quot;:&quot;Vogel&quot;,&quot;given&quot;:&quot;AM.&quot;,&quot;non-dropping-particle&quot;:&quot;&quot;,&quot;parse-names&quot;:false,&quot;suffix&quot;:&quot;&quot;},{&quot;dropping-particle&quot;:&quot;&quot;,&quot;family&quot;:&quot;Weinstein&quot;,&quot;given&quot;:&quot;BM.&quot;,&quot;non-dropping-particle&quot;:&quot;&quot;,&quot;parse-names&quot;:false,&quot;suffix&quot;:&quot;&quot;},{&quot;dropping-particle&quot;:&quot;&quot;,&quot;family&quot;:&quot;Lenard&quot;,&quot;given&quot;:&quot;A.&quot;,&quot;non-dropping-particle&quot;:&quot;&quot;,&quot;parse-names&quot;:false,&quot;suffix&quot;:&quot;&quot;},{&quot;dropping-particle&quot;:&quot;&quot;,&quot;family&quot;:&quot;Ellertsdottir&quot;,&quot;given&quot;:&quot;E.&quot;,&quot;non-dropping-particle&quot;:&quot;&quot;,&quot;parse-names&quot;:false,&quot;suffix&quot;:&quot;&quot;},{&quot;dropping-particle&quot;:&quot;&quot;,&quot;family&quot;:&quot;Herwig&quot;,&quot;given&quot;:&quot;L.&quot;,&quot;non-dropping-particle&quot;:&quot;&quot;,&quot;parse-names&quot;:false,&quot;suffix&quot;:&quot;&quot;},{&quot;dropping-particle&quot;:&quot;&quot;,&quot;family&quot;:&quot;Krudewig&quot;,&quot;given&quot;:&quot;A.&quot;,&quot;non-dropping-particle&quot;:&quot;&quot;,&quot;parse-names&quot;:false,&quot;suffix&quot;:&quot;&quot;},{&quot;dropping-particle&quot;:&quot;&quot;,&quot;family&quot;:&quot;Sauteur&quot;,&quot;given&quot;:&quot;L.&quot;,&quot;non-dropping-particle&quot;:&quot;&quot;,&quot;parse-names&quot;:false,&quot;suffix&quot;:&quot;&quot;},{&quot;dropping-particle&quot;:&quot;&quot;,&quot;family&quot;:&quot;Belting&quot;,&quot;given&quot;:&quot;HG.&quot;,&quot;non-dropping-particle&quot;:&quot;&quot;,&quot;parse-names&quot;:false,&quot;suffix&quot;:&quot;&quot;},{&quot;dropping-particle&quot;:&quot;&quot;,&quot;family&quot;:&quot;Affolter&quot;,&quot;given&quot;:&quot;M.&quot;,&quot;non-dropping-particle&quot;:&quot;&quot;,&quot;parse-names&quot;:false,&quot;suffix&quot;:&quot;&quot;},{&quot;dropping-particle&quot;:&quot;&quot;,&quot;family&quot;:&quot;Lengerke&quot;,&quot;given&quot;:&quot;C.&quot;,&quot;non-dropping-particle&quot;:&quot;&quot;,&quot;parse-names&quot;:false,&quot;suffix&quot;:&quot;&quot;},{&quot;dropping-particle&quot;:&quot;&quot;,&quot;family&quot;:&quot;Daley&quot;,&quot;given&quot;:&quot;GQ.&quot;,&quot;non-dropping-particle&quot;:&quot;&quot;,&quot;parse-names&quot;:false,&quot;suffix&quot;:&quot;&quot;},{&quot;dropping-particle&quot;:&quot;&quot;,&quot;family&quot;:&quot;Lengerke&quot;,&quot;given&quot;:&quot;C.&quot;,&quot;non-dropping-particle&quot;:&quot;&quot;,&quot;parse-names&quot;:false,&quot;suffix&quot;:&quot;&quot;},{&quot;dropping-particle&quot;:&quot;&quot;,&quot;family&quot;:&quot;Schmitt&quot;,&quot;given&quot;:&quot;S.&quot;,&quot;non-dropping-particle&quot;:&quot;&quot;,&quot;parse-names&quot;:false,&quot;suffix&quot;:&quot;&quot;},{&quot;dropping-particle&quot;:&quot;&quot;,&quot;family&quot;:&quot;Bowman&quot;,&quot;given&quot;:&quot;TV.&quot;,&quot;non-dropping-particle&quot;:&quot;&quot;,&quot;parse-names&quot;:false,&quot;suffix&quot;:&quot;&quot;},{&quot;dropping-particle&quot;:&quot;&quot;,&quot;family&quot;:&quot;Jang&quot;,&quot;given&quot;:&quot;IH.&quot;,&quot;non-dropping-particle&quot;:&quot;&quot;,&quot;parse-names&quot;:false,&quot;suffix&quot;:&quot;&quot;},{&quot;dropping-particle&quot;:&quot;&quot;,&quot;family&quot;:&quot;Maouche‐Chretien&quot;,&quot;given&quot;:&quot;L.&quot;,&quot;non-dropping-particle&quot;:&quot;&quot;,&quot;parse-names&quot;:false,&quot;suffix&quot;:&quot;&quot;},{&quot;dropping-particle&quot;:&quot;&quot;,&quot;family&quot;:&quot;McKinney‐Freeman&quot;,&quot;given&quot;:&quot;S.&quot;,&quot;non-dropping-particle&quot;:&quot;&quot;,&quot;parse-names&quot;:false,&quot;suffix&quot;:&quot;&quot;},{&quot;dropping-particle&quot;:&quot;&quot;,&quot;family&quot;:&quot;Davidson&quot;,&quot;given&quot;:&quot;AJ.&quot;,&quot;non-dropping-particle&quot;:&quot;&quot;,&quot;parse-names&quot;:false,&quot;suffix&quot;:&quot;&quot;},{&quot;dropping-particle&quot;:&quot;&quot;,&quot;family&quot;:&quot;Hammerschmidt&quot;,&quot;given&quot;:&quot;M.&quot;,&quot;non-dropping-particle&quot;:&quot;&quot;,&quot;parse-names&quot;:false,&quot;suffix&quot;:&quot;&quot;},{&quot;dropping-particle&quot;:&quot;&quot;,&quot;family&quot;:&quot;Rentzsch&quot;,&quot;given&quot;:&quot;F.&quot;,&quot;non-dropping-particle&quot;:&quot;&quot;,&quot;parse-names&quot;:false,&quot;suffix&quot;:&quot;&quot;},{&quot;dropping-particle&quot;:&quot;&quot;,&quot;family&quot;:&quot;Green&quot;,&quot;given&quot;:&quot;JB.&quot;,&quot;non-dropping-particle&quot;:&quot;&quot;,&quot;parse-names&quot;:false,&quot;suffix&quot;:&quot;&quot;},{&quot;dropping-particle&quot;:&quot;&quot;,&quot;family&quot;:&quot;Zon&quot;,&quot;given&quot;:&quot;LI.&quot;,&quot;non-dropping-particle&quot;:&quot;&quot;,&quot;parse-names&quot;:false,&quot;suffix&quot;:&quot;&quot;},{&quot;dropping-particle&quot;:&quot;&quot;,&quot;family&quot;:&quot;Daley&quot;,&quot;given&quot;:&quot;GQ.&quot;,&quot;non-dropping-particle&quot;:&quot;&quot;,&quot;parse-names&quot;:false,&quot;suffix&quot;:&quot;&quot;},{&quot;dropping-particle&quot;:&quot;&quot;,&quot;family&quot;:&quot;Lengerke&quot;,&quot;given&quot;:&quot;C.&quot;,&quot;non-dropping-particle&quot;:&quot;&quot;,&quot;parse-names&quot;:false,&quot;suffix&quot;:&quot;&quot;},{&quot;dropping-particle&quot;:&quot;&quot;,&quot;family&quot;:&quot;Daley&quot;,&quot;given&quot;:&quot;GQ.&quot;,&quot;non-dropping-particle&quot;:&quot;&quot;,&quot;parse-names&quot;:false,&quot;suffix&quot;:&quot;&quot;},{&quot;dropping-particle&quot;:&quot;&quot;,&quot;family&quot;:&quot;Li&quot;,&quot;given&quot;:&quot;P.&quot;,&quot;non-dropping-particle&quot;:&quot;&quot;,&quot;parse-names&quot;:false,&quot;suffix&quot;:&quot;&quot;},{&quot;dropping-particle&quot;:&quot;&quot;,&quot;family&quot;:&quot;Lahvic&quot;,&quot;given&quot;:&quot;JL.&quot;,&quot;non-dropping-particle&quot;:&quot;&quot;,&quot;parse-names&quot;:false,&quot;suffix&quot;:&quot;&quot;},{&quot;dropping-particle&quot;:&quot;&quot;,&quot;family&quot;:&quot;Binder&quot;,&quot;given&quot;:&quot;V.&quot;,&quot;non-dropping-particle&quot;:&quot;&quot;,&quot;parse-names&quot;:false,&quot;suffix&quot;:&quot;&quot;},{&quot;dropping-particle&quot;:&quot;&quot;,&quot;family&quot;:&quot;Pugach&quot;,&quot;given&quot;:&quot;EK.&quot;,&quot;non-dropping-particle&quot;:&quot;&quot;,&quot;parse-names&quot;:false,&quot;suffix&quot;:&quot;&quot;},{&quot;dropping-particle&quot;:&quot;&quot;,&quot;family&quot;:&quot;Riley&quot;,&quot;given&quot;:&quot;EB.&quot;,&quot;non-dropping-particle&quot;:&quot;&quot;,&quot;parse-names&quot;:false,&quot;suffix&quot;:&quot;&quot;},{&quot;dropping-particle&quot;:&quot;&quot;,&quot;family&quot;:&quot;Tamplin&quot;,&quot;given&quot;:&quot;OJ.&quot;,&quot;non-dropping-particle&quot;:&quot;&quot;,&quot;parse-names&quot;:false,&quot;suffix&quot;:&quot;&quot;},{&quot;dropping-particle&quot;:&quot;&quot;,&quot;family&quot;:&quot;Panigrahy&quot;,&quot;given&quot;:&quot;D.&quot;,&quot;non-dropping-particle&quot;:&quot;&quot;,&quot;parse-names&quot;:false,&quot;suffix&quot;:&quot;&quot;},{&quot;dropping-particle&quot;:&quot;&quot;,&quot;family&quot;:&quot;Bowman&quot;,&quot;given&quot;:&quot;TV.&quot;,&quot;non-dropping-particle&quot;:&quot;&quot;,&quot;parse-names&quot;:false,&quot;suffix&quot;:&quot;&quot;},{&quot;dropping-particle&quot;:&quot;&quot;,&quot;family&quot;:&quot;Barrett&quot;,&quot;given&quot;:&quot;FG.&quot;,&quot;non-dropping-particle&quot;:&quot;&quot;,&quot;parse-names&quot;:false,&quot;suffix&quot;:&quot;&quot;},{&quot;dropping-particle&quot;:&quot;&quot;,&quot;family&quot;:&quot;Heffner&quot;,&quot;given&quot;:&quot;GC.&quot;,&quot;non-dropping-particle&quot;:&quot;&quot;,&quot;parse-names&quot;:false,&quot;suffix&quot;:&quot;&quot;},{&quot;dropping-particle&quot;:&quot;&quot;,&quot;family&quot;:&quot;McKinney‐Freeman&quot;,&quot;given&quot;:&quot;S.&quot;,&quot;non-dropping-particle&quot;:&quot;&quot;,&quot;parse-names&quot;:false,&quot;suffix&quot;:&quot;&quot;},{&quot;dropping-particle&quot;:&quot;&quot;,&quot;family&quot;:&quot;Schlaeger&quot;,&quot;given&quot;:&quot;TM.&quot;,&quot;non-dropping-particle&quot;:&quot;&quot;,&quot;parse-names&quot;:false,&quot;suffix&quot;:&quot;&quot;},{&quot;dropping-particle&quot;:&quot;&quot;,&quot;family&quot;:&quot;Daley&quot;,&quot;given&quot;:&quot;GQ.&quot;,&quot;non-dropping-particle&quot;:&quot;&quot;,&quot;parse-names&quot;:false,&quot;suffix&quot;:&quot;&quot;},{&quot;dropping-particle&quot;:&quot;&quot;,&quot;family&quot;:&quot;Zeldin&quot;,&quot;given&quot;:&quot;DC.&quot;,&quot;non-dropping-particle&quot;:&quot;&quot;,&quot;parse-names&quot;:false,&quot;suffix&quot;:&quot;&quot;},{&quot;dropping-particle&quot;:&quot;&quot;,&quot;family&quot;:&quot;Zon&quot;,&quot;given&quot;:&quot;LI.&quot;,&quot;non-dropping-particle&quot;:&quot;&quot;,&quot;parse-names&quot;:false,&quot;suffix&quot;:&quot;&quot;},{&quot;dropping-particle&quot;:&quot;&quot;,&quot;family&quot;:&quot;Liang&quot;,&quot;given&quot;:&quot;D.&quot;,&quot;non-dropping-particle&quot;:&quot;&quot;,&quot;parse-names&quot;:false,&quot;suffix&quot;:&quot;&quot;},{&quot;dropping-particle&quot;:&quot;&quot;,&quot;family&quot;:&quot;Chang&quot;,&quot;given&quot;:&quot;JR.&quot;,&quot;non-dropping-particle&quot;:&quot;&quot;,&quot;parse-names&quot;:false,&quot;suffix&quot;:&quot;&quot;},{&quot;dropping-particle&quot;:&quot;&quot;,&quot;family&quot;:&quot;Chin&quot;,&quot;given&quot;:&quot;AJ.&quot;,&quot;non-dropping-particle&quot;:&quot;&quot;,&quot;parse-names&quot;:false,&quot;suffix&quot;:&quot;&quot;},{&quot;dropping-particle&quot;:&quot;&quot;,&quot;family&quot;:&quot;Smith&quot;,&quot;given&quot;:&quot;A.&quot;,&quot;non-dropping-particle&quot;:&quot;&quot;,&quot;parse-names&quot;:false,&quot;suffix&quot;:&quot;&quot;},{&quot;dropping-particle&quot;:&quot;&quot;,&quot;family&quot;:&quot;Kelly&quot;,&quot;given&quot;:&quot;C.&quot;,&quot;non-dropping-particle&quot;:&quot;&quot;,&quot;parse-names&quot;:false,&quot;suffix&quot;:&quot;&quot;},{&quot;dropping-particle&quot;:&quot;&quot;,&quot;family&quot;:&quot;Weinberg&quot;,&quot;given&quot;:&quot;ES.&quot;,&quot;non-dropping-particle&quot;:&quot;&quot;,&quot;parse-names&quot;:false,&quot;suffix&quot;:&quot;&quot;},{&quot;dropping-particle&quot;:&quot;&quot;,&quot;family&quot;:&quot;Ge&quot;,&quot;given&quot;:&quot;R.&quot;,&quot;non-dropping-particle&quot;:&quot;&quot;,&quot;parse-names&quot;:false,&quot;suffix&quot;:&quot;&quot;},{&quot;dropping-particle&quot;:&quot;&quot;,&quot;family&quot;:&quot;Lin&quot;,&quot;given&quot;:&quot;HF.&quot;,&quot;non-dropping-particle&quot;:&quot;&quot;,&quot;parse-names&quot;:false,&quot;suffix&quot;:&quot;&quot;},{&quot;dropping-particle&quot;:&quot;&quot;,&quot;family&quot;:&quot;Traver&quot;,&quot;given&quot;:&quot;D.&quot;,&quot;non-dropping-particle&quot;:&quot;&quot;,&quot;parse-names&quot;:false,&quot;suffix&quot;:&quot;&quot;},{&quot;dropping-particle&quot;:&quot;&quot;,&quot;family&quot;:&quot;Zhu&quot;,&quot;given&quot;:&quot;H.&quot;,&quot;non-dropping-particle&quot;:&quot;&quot;,&quot;parse-names&quot;:false,&quot;suffix&quot;:&quot;&quot;},{&quot;dropping-particle&quot;:&quot;&quot;,&quot;family&quot;:&quot;Dooley&quot;,&quot;given&quot;:&quot;K.&quot;,&quot;non-dropping-particle&quot;:&quot;&quot;,&quot;parse-names&quot;:false,&quot;suffix&quot;:&quot;&quot;},{&quot;dropping-particle&quot;:&quot;&quot;,&quot;family&quot;:&quot;Paw&quot;,&quot;given&quot;:&quot;BH.&quot;,&quot;non-dropping-particle&quot;:&quot;&quot;,&quot;parse-names&quot;:false,&quot;suffix&quot;:&quot;&quot;},{&quot;dropping-particle&quot;:&quot;&quot;,&quot;family&quot;:&quot;Zon&quot;,&quot;given&quot;:&quot;LI.&quot;,&quot;non-dropping-particle&quot;:&quot;&quot;,&quot;parse-names&quot;:false,&quot;suffix&quot;:&quot;&quot;},{&quot;dropping-particle&quot;:&quot;&quot;,&quot;family&quot;:&quot;Handin&quot;,&quot;given&quot;:&quot;RI.&quot;,&quot;non-dropping-particle&quot;:&quot;&quot;,&quot;parse-names&quot;:false,&quot;suffix&quot;:&quot;&quot;},{&quot;dropping-particle&quot;:&quot;&quot;,&quot;family&quot;:&quot;Liu&quot;,&quot;given&quot;:&quot;Y.&quot;,&quot;non-dropping-particle&quot;:&quot;&quot;,&quot;parse-names&quot;:false,&quot;suffix&quot;:&quot;&quot;},{&quot;dropping-particle&quot;:&quot;&quot;,&quot;family&quot;:&quot;Chen&quot;,&quot;given&quot;:&quot;L.&quot;,&quot;non-dropping-particle&quot;:&quot;&quot;,&quot;parse-names&quot;:false,&quot;suffix&quot;:&quot;&quot;},{&quot;dropping-particle&quot;:&quot;&quot;,&quot;family&quot;:&quot;Ko&quot;,&quot;given&quot;:&quot;TC.&quot;,&quot;non-dropping-particle&quot;:&quot;&quot;,&quot;parse-names&quot;:false,&quot;suffix&quot;:&quot;&quot;},{&quot;dropping-particle&quot;:&quot;&quot;,&quot;family&quot;:&quot;Fields&quot;,&quot;given&quot;:&quot;AP.&quot;,&quot;non-dropping-particle&quot;:&quot;&quot;,&quot;parse-names&quot;:false,&quot;suffix&quot;:&quot;&quot;},{&quot;dropping-particle&quot;:&quot;&quot;,&quot;family&quot;:&quot;Thompson&quot;,&quot;given&quot;:&quot;EA.&quot;,&quot;non-dropping-particle&quot;:&quot;&quot;,&quot;parse-names&quot;:false,&quot;suffix&quot;:&quot;&quot;},{&quot;dropping-particle&quot;:&quot;&quot;,&quot;family&quot;:&quot;Livak&quot;,&quot;given&quot;:&quot;KJ.&quot;,&quot;non-dropping-particle&quot;:&quot;&quot;,&quot;parse-names&quot;:false,&quot;suffix&quot;:&quot;&quot;},{&quot;dropping-particle&quot;:&quot;&quot;,&quot;family&quot;:&quot;Schmittgen&quot;,&quot;given&quot;:&quot;TD.&quot;,&quot;non-dropping-particle&quot;:&quot;&quot;,&quot;parse-names&quot;:false,&quot;suffix&quot;:&quot;&quot;},{&quot;dropping-particle&quot;:&quot;&quot;,&quot;family&quot;:&quot;McKenzie&quot;,&quot;given&quot;:&quot;G.&quot;,&quot;non-dropping-particle&quot;:&quot;&quot;,&quot;parse-names&quot;:false,&quot;suffix&quot;:&quot;&quot;},{&quot;dropping-particle&quot;:&quot;&quot;,&quot;family&quot;:&quot;Ward&quot;,&quot;given&quot;:&quot;G.&quot;,&quot;non-dropping-particle&quot;:&quot;&quot;,&quot;parse-names&quot;:false,&quot;suffix&quot;:&quot;&quot;},{&quot;dropping-particle&quot;:&quot;&quot;,&quot;family&quot;:&quot;Stallwood&quot;,&quot;given&quot;:&quot;Y.&quot;,&quot;non-dropping-particle&quot;:&quot;&quot;,&quot;parse-names&quot;:false,&quot;suffix&quot;:&quot;&quot;},{&quot;dropping-particle&quot;:&quot;&quot;,&quot;family&quot;:&quot;Briend&quot;,&quot;given&quot;:&quot;E.&quot;,&quot;non-dropping-particle&quot;:&quot;&quot;,&quot;parse-names&quot;:false,&quot;suffix&quot;:&quot;&quot;},{&quot;dropping-particle&quot;:&quot;&quot;,&quot;family&quot;:&quot;Papadia&quot;,&quot;given&quot;:&quot;S.&quot;,&quot;non-dropping-particle&quot;:&quot;&quot;,&quot;parse-names&quot;:false,&quot;suffix&quot;:&quot;&quot;},{&quot;dropping-particle&quot;:&quot;&quot;,&quot;family&quot;:&quot;Lennard&quot;,&quot;given&quot;:&quot;A.&quot;,&quot;non-dropping-particle&quot;:&quot;&quot;,&quot;parse-names&quot;:false,&quot;suffix&quot;:&quot;&quot;},{&quot;dropping-particle&quot;:&quot;&quot;,&quot;family&quot;:&quot;Turner&quot;,&quot;given&quot;:&quot;M.&quot;,&quot;non-dropping-particle&quot;:&quot;&quot;,&quot;parse-names&quot;:false,&quot;suffix&quot;:&quot;&quot;},{&quot;dropping-particle&quot;:&quot;&quot;,&quot;family&quot;:&quot;Champion&quot;,&quot;given&quot;:&quot;B.&quot;,&quot;non-dropping-particle&quot;:&quot;&quot;,&quot;parse-names&quot;:false,&quot;suffix&quot;:&quot;&quot;},{&quot;dropping-particle&quot;:&quot;&quot;,&quot;family&quot;:&quot;Hardingham&quot;,&quot;given&quot;:&quot;GE.&quot;,&quot;non-dropping-particle&quot;:&quot;&quot;,&quot;parse-names&quot;:false,&quot;suffix&quot;:&quot;&quot;},{&quot;dropping-particle&quot;:&quot;&quot;,&quot;family&quot;:&quot;Meurette&quot;,&quot;given&quot;:&quot;O.&quot;,&quot;non-dropping-particle&quot;:&quot;&quot;,&quot;parse-names&quot;:false,&quot;suffix&quot;:&quot;&quot;},{&quot;dropping-particle&quot;:&quot;&quot;,&quot;family&quot;:&quot;Stylianou&quot;,&quot;given&quot;:&quot;S.&quot;,&quot;non-dropping-particle&quot;:&quot;&quot;,&quot;parse-names&quot;:false,&quot;suffix&quot;:&quot;&quot;},{&quot;dropping-particle&quot;:&quot;&quot;,&quot;family&quot;:&quot;Rock&quot;,&quot;given&quot;:&quot;R.&quot;,&quot;non-dropping-particle&quot;:&quot;&quot;,&quot;parse-names&quot;:false,&quot;suffix&quot;:&quot;&quot;},{&quot;dropping-particle&quot;:&quot;&quot;,&quot;family&quot;:&quot;Collu&quot;,&quot;given&quot;:&quot;GM.&quot;,&quot;non-dropping-particle&quot;:&quot;&quot;,&quot;parse-names&quot;:false,&quot;suffix&quot;:&quot;&quot;},{&quot;dropping-particle&quot;:&quot;&quot;,&quot;family&quot;:&quot;Gilmore&quot;,&quot;given&quot;:&quot;AP.&quot;,&quot;non-dropping-particle&quot;:&quot;&quot;,&quot;parse-names&quot;:false,&quot;suffix&quot;:&quot;&quot;},{&quot;dropping-particle&quot;:&quot;&quot;,&quot;family&quot;:&quot;Brennan&quot;,&quot;given&quot;:&quot;K.&quot;,&quot;non-dropping-particle&quot;:&quot;&quot;,&quot;parse-names&quot;:false,&quot;suffix&quot;:&quot;&quot;},{&quot;dropping-particle&quot;:&quot;&quot;,&quot;family&quot;:&quot;Mucenski&quot;,&quot;given&quot;:&quot;ML.&quot;,&quot;non-dropping-particle&quot;:&quot;&quot;,&quot;parse-names&quot;:false,&quot;suffix&quot;:&quot;&quot;},{&quot;dropping-particle&quot;:&quot;&quot;,&quot;family&quot;:&quot;Taylor&quot;,&quot;given&quot;:&quot;BA.&quot;,&quot;non-dropping-particle&quot;:&quot;&quot;,&quot;parse-names&quot;:false,&quot;suffix&quot;:&quot;&quot;},{&quot;dropping-particle&quot;:&quot;&quot;,&quot;family&quot;:&quot;Ihle&quot;,&quot;given&quot;:&quot;JN.&quot;,&quot;non-dropping-particle&quot;:&quot;&quot;,&quot;parse-names&quot;:false,&quot;suffix&quot;:&quot;&quot;},{&quot;dropping-particle&quot;:&quot;&quot;,&quot;family&quot;:&quot;Hartley&quot;,&quot;given&quot;:&quot;JW.&quot;,&quot;non-dropping-particle&quot;:&quot;&quot;,&quot;parse-names&quot;:false,&quot;suffix&quot;:&quot;&quot;},{&quot;dropping-particle&quot;:&quot;&quot;,&quot;family&quot;:&quot;Morse&quot;,&quot;given&quot;:&quot;HC.&quot;,&quot;non-dropping-particle&quot;:&quot;&quot;,&quot;parse-names&quot;:false,&quot;suffix&quot;:&quot;&quot;},{&quot;dropping-particle&quot;:&quot;&quot;,&quot;family&quot;:&quot;Jenkins&quot;,&quot;given&quot;:&quot;NA.&quot;,&quot;non-dropping-particle&quot;:&quot;&quot;,&quot;parse-names&quot;:false,&quot;suffix&quot;:&quot;&quot;},{&quot;dropping-particle&quot;:&quot;&quot;,&quot;family&quot;:&quot;Copeland&quot;,&quot;given&quot;:&quot;NG.&quot;,&quot;non-dropping-particle&quot;:&quot;&quot;,&quot;parse-names&quot;:false,&quot;suffix&quot;:&quot;&quot;},{&quot;dropping-particle&quot;:&quot;&quot;,&quot;family&quot;:&quot;Müller&quot;,&quot;given&quot;:&quot;R.&quot;,&quot;non-dropping-particle&quot;:&quot;&quot;,&quot;parse-names&quot;:false,&quot;suffix&quot;:&quot;&quot;},{&quot;dropping-particle&quot;:&quot;&quot;,&quot;family&quot;:&quot;Lengerke&quot;,&quot;given&quot;:&quot;C.&quot;,&quot;non-dropping-particle&quot;:&quot;&quot;,&quot;parse-names&quot;:false,&quot;suffix&quot;:&quot;&quot;},{&quot;dropping-particle&quot;:&quot;&quot;,&quot;family&quot;:&quot;North&quot;,&quot;given&quot;:&quot;T.&quot;,&quot;non-dropping-particle&quot;:&quot;&quot;,&quot;parse-names&quot;:false,&quot;suffix&quot;:&quot;&quot;},{&quot;dropping-particle&quot;:&quot;&quot;,&quot;family&quot;:&quot;Gu&quot;,&quot;given&quot;:&quot;TL.&quot;,&quot;non-dropping-particle&quot;:&quot;&quot;,&quot;parse-names&quot;:false,&quot;suffix&quot;:&quot;&quot;},{&quot;dropping-particle&quot;:&quot;&quot;,&quot;family&quot;:&quot;Stacy&quot;,&quot;given&quot;:&quot;T.&quot;,&quot;non-dropping-particle&quot;:&quot;&quot;,&quot;parse-names&quot;:false,&quot;suffix&quot;:&quot;&quot;},{&quot;dropping-particle&quot;:&quot;&quot;,&quot;family&quot;:&quot;Wang&quot;,&quot;given&quot;:&quot;Q.&quot;,&quot;non-dropping-particle&quot;:&quot;&quot;,&quot;parse-names&quot;:false,&quot;suffix&quot;:&quot;&quot;},{&quot;dropping-particle&quot;:&quot;&quot;,&quot;family&quot;:&quot;Howard&quot;,&quot;given&quot;:&quot;L.&quot;,&quot;non-dropping-particle&quot;:&quot;&quot;,&quot;parse-names&quot;:false,&quot;suffix&quot;:&quot;&quot;},{&quot;dropping-particle&quot;:&quot;&quot;,&quot;family&quot;:&quot;Binder&quot;,&quot;given&quot;:&quot;M.&quot;,&quot;non-dropping-particle&quot;:&quot;&quot;,&quot;parse-names&quot;:false,&quot;suffix&quot;:&quot;&quot;},{&quot;dropping-particle&quot;:&quot;&quot;,&quot;family&quot;:&quot;Marin‐Padilla&quot;,&quot;given&quot;:&quot;M.&quot;,&quot;non-dropping-particle&quot;:&quot;&quot;,&quot;parse-names&quot;:false,&quot;suffix&quot;:&quot;&quot;},{&quot;dropping-particle&quot;:&quot;&quot;,&quot;family&quot;:&quot;Speck&quot;,&quot;given&quot;:&quot;NA.&quot;,&quot;non-dropping-particle&quot;:&quot;&quot;,&quot;parse-names&quot;:false,&quot;suffix&quot;:&quot;&quot;},{&quot;dropping-particle&quot;:&quot;&quot;,&quot;family&quot;:&quot;North&quot;,&quot;given&quot;:&quot;TE.&quot;,&quot;non-dropping-particle&quot;:&quot;&quot;,&quot;parse-names&quot;:false,&quot;suffix&quot;:&quot;&quot;},{&quot;dropping-particle&quot;:&quot;&quot;,&quot;family&quot;:&quot;Goessling&quot;,&quot;given&quot;:&quot;W.&quot;,&quot;non-dropping-particle&quot;:&quot;&quot;,&quot;parse-names&quot;:false,&quot;suffix&quot;:&quot;&quot;},{&quot;dropping-particle&quot;:&quot;&quot;,&quot;family&quot;:&quot;Peeters&quot;,&quot;given&quot;:&quot;M.&quot;,&quot;non-dropping-particle&quot;:&quot;&quot;,&quot;parse-names&quot;:false,&quot;suffix&quot;:&quot;&quot;},{&quot;dropping-particle&quot;:&quot;&quot;,&quot;family&quot;:&quot;Li&quot;,&quot;given&quot;:&quot;P.&quot;,&quot;non-dropping-particle&quot;:&quot;&quot;,&quot;parse-names&quot;:false,&quot;suffix&quot;:&quot;&quot;},{&quot;dropping-particle&quot;:&quot;&quot;,&quot;family&quot;:&quot;Ceol&quot;,&quot;given&quot;:&quot;C.&quot;,&quot;non-dropping-particle&quot;:&quot;&quot;,&quot;parse-names&quot;:false,&quot;suffix&quot;:&quot;&quot;},{&quot;dropping-particle&quot;:&quot;&quot;,&quot;family&quot;:&quot;Lord&quot;,&quot;given&quot;:&quot;AM.&quot;,&quot;non-dropping-particle&quot;:&quot;&quot;,&quot;parse-names&quot;:false,&quot;suffix&quot;:&quot;&quot;},{&quot;dropping-particle&quot;:&quot;&quot;,&quot;family&quot;:&quot;Weber&quot;,&quot;given&quot;:&quot;GJ.&quot;,&quot;non-dropping-particle&quot;:&quot;&quot;,&quot;parse-names&quot;:false,&quot;suffix&quot;:&quot;&quot;},{&quot;dropping-particle&quot;:&quot;&quot;,&quot;family&quot;:&quot;Harris&quot;,&quot;given&quot;:&quot;J.&quot;,&quot;non-dropping-particle&quot;:&quot;&quot;,&quot;parse-names&quot;:false,&quot;suffix&quot;:&quot;&quot;},{&quot;dropping-particle&quot;:&quot;&quot;,&quot;family&quot;:&quot;Cutting&quot;,&quot;given&quot;:&quot;CC.&quot;,&quot;non-dropping-particle&quot;:&quot;&quot;,&quot;parse-names&quot;:false,&quot;suffix&quot;:&quot;&quot;},{&quot;dropping-particle&quot;:&quot;&quot;,&quot;family&quot;:&quot;Huang&quot;,&quot;given&quot;:&quot;P.&quot;,&quot;non-dropping-particle&quot;:&quot;&quot;,&quot;parse-names&quot;:false,&quot;suffix&quot;:&quot;&quot;},{&quot;dropping-particle&quot;:&quot;&quot;,&quot;family&quot;:&quot;Dzierzak&quot;,&quot;given&quot;:&quot;E.&quot;,&quot;non-dropping-particle&quot;:&quot;&quot;,&quot;parse-names&quot;:false,&quot;suffix&quot;:&quot;&quot;},{&quot;dropping-particle&quot;:&quot;&quot;,&quot;family&quot;:&quot;Zon&quot;,&quot;given&quot;:&quot;LI.&quot;,&quot;non-dropping-particle&quot;:&quot;&quot;,&quot;parse-names&quot;:false,&quot;suffix&quot;:&quot;&quot;},{&quot;dropping-particle&quot;:&quot;&quot;,&quot;family&quot;:&quot;Ogawa&quot;,&quot;given&quot;:&quot;S.&quot;,&quot;non-dropping-particle&quot;:&quot;&quot;,&quot;parse-names&quot;:false,&quot;suffix&quot;:&quot;&quot;},{&quot;dropping-particle&quot;:&quot;&quot;,&quot;family&quot;:&quot;Kurokawa&quot;,&quot;given&quot;:&quot;M.&quot;,&quot;non-dropping-particle&quot;:&quot;&quot;,&quot;parse-names&quot;:false,&quot;suffix&quot;:&quot;&quot;},{&quot;dropping-particle&quot;:&quot;&quot;,&quot;family&quot;:&quot;Tanaka&quot;,&quot;given&quot;:&quot;T.&quot;,&quot;non-dropping-particle&quot;:&quot;&quot;,&quot;parse-names&quot;:false,&quot;suffix&quot;:&quot;&quot;},{&quot;dropping-particle&quot;:&quot;&quot;,&quot;family&quot;:&quot;Mitani&quot;,&quot;given&quot;:&quot;K.&quot;,&quot;non-dropping-particle&quot;:&quot;&quot;,&quot;parse-names&quot;:false,&quot;suffix&quot;:&quot;&quot;},{&quot;dropping-particle&quot;:&quot;&quot;,&quot;family&quot;:&quot;Inazawa&quot;,&quot;given&quot;:&quot;J.&quot;,&quot;non-dropping-particle&quot;:&quot;&quot;,&quot;parse-names&quot;:false,&quot;suffix&quot;:&quot;&quot;},{&quot;dropping-particle&quot;:&quot;&quot;,&quot;family&quot;:&quot;Hangaishi&quot;,&quot;given&quot;:&quot;A.&quot;,&quot;non-dropping-particle&quot;:&quot;&quot;,&quot;parse-names&quot;:false,&quot;suffix&quot;:&quot;&quot;},{&quot;dropping-particle&quot;:&quot;&quot;,&quot;family&quot;:&quot;Tanaka&quot;,&quot;given&quot;:&quot;K.&quot;,&quot;non-dropping-particle&quot;:&quot;&quot;,&quot;parse-names&quot;:false,&quot;suffix&quot;:&quot;&quot;},{&quot;dropping-particle&quot;:&quot;&quot;,&quot;family&quot;:&quot;Matsuo&quot;,&quot;given&quot;:&quot;Y.&quot;,&quot;non-dropping-particle&quot;:&quot;&quot;,&quot;parse-names&quot;:false,&quot;suffix&quot;:&quot;&quot;},{&quot;dropping-particle&quot;:&quot;&quot;,&quot;family&quot;:&quot;Minowada&quot;,&quot;given&quot;:&quot;J.&quot;,&quot;non-dropping-particle&quot;:&quot;&quot;,&quot;parse-names&quot;:false,&quot;suffix&quot;:&quot;&quot;},{&quot;dropping-particle&quot;:&quot;&quot;,&quot;family&quot;:&quot;Tsubota&quot;,&quot;given&quot;:&quot;T.&quot;,&quot;non-dropping-particle&quot;:&quot;&quot;,&quot;parse-names&quot;:false,&quot;suffix&quot;:&quot;&quot;},{&quot;dropping-particle&quot;:&quot;&quot;,&quot;family&quot;:&quot;Yazaki&quot;,&quot;given&quot;:&quot;Y.&quot;,&quot;non-dropping-particle&quot;:&quot;&quot;,&quot;parse-names&quot;:false,&quot;suffix&quot;:&quot;&quot;},{&quot;dropping-particle&quot;:&quot;&quot;,&quot;family&quot;:&quot;Hirai&quot;,&quot;given&quot;:&quot;H.&quot;,&quot;non-dropping-particle&quot;:&quot;&quot;,&quot;parse-names&quot;:false,&quot;suffix&quot;:&quot;&quot;},{&quot;dropping-particle&quot;:&quot;&quot;,&quot;family&quot;:&quot;Palis&quot;,&quot;given&quot;:&quot;J.&quot;,&quot;non-dropping-particle&quot;:&quot;&quot;,&quot;parse-names&quot;:false,&quot;suffix&quot;:&quot;&quot;},{&quot;dropping-particle&quot;:&quot;&quot;,&quot;family&quot;:&quot;Yoder&quot;,&quot;given&quot;:&quot;MC.&quot;,&quot;non-dropping-particle&quot;:&quot;&quot;,&quot;parse-names&quot;:false,&quot;suffix&quot;:&quot;&quot;},{&quot;dropping-particle&quot;:&quot;&quot;,&quot;family&quot;:&quot;Parsons&quot;,&quot;given&quot;:&quot;MJ.&quot;,&quot;non-dropping-particle&quot;:&quot;&quot;,&quot;parse-names&quot;:false,&quot;suffix&quot;:&quot;&quot;},{&quot;dropping-particle&quot;:&quot;&quot;,&quot;family&quot;:&quot;Pisharath&quot;,&quot;given&quot;:&quot;H.&quot;,&quot;non-dropping-particle&quot;:&quot;&quot;,&quot;parse-names&quot;:false,&quot;suffix&quot;:&quot;&quot;},{&quot;dropping-particle&quot;:&quot;&quot;,&quot;family&quot;:&quot;Yusuff&quot;,&quot;given&quot;:&quot;S.&quot;,&quot;non-dropping-particle&quot;:&quot;&quot;,&quot;parse-names&quot;:false,&quot;suffix&quot;:&quot;&quot;},{&quot;dropping-particle&quot;:&quot;&quot;,&quot;family&quot;:&quot;Moore&quot;,&quot;given&quot;:&quot;JC.&quot;,&quot;non-dropping-particle&quot;:&quot;&quot;,&quot;parse-names&quot;:false,&quot;suffix&quot;:&quot;&quot;},{&quot;dropping-particle&quot;:&quot;&quot;,&quot;family&quot;:&quot;Siekmann&quot;,&quot;given&quot;:&quot;AF.&quot;,&quot;non-dropping-particle&quot;:&quot;&quot;,&quot;parse-names&quot;:false,&quot;suffix&quot;:&quot;&quot;},{&quot;dropping-particle&quot;:&quot;&quot;,&quot;family&quot;:&quot;Lawson&quot;,&quot;given&quot;:&quot;N.&quot;,&quot;non-dropping-particle&quot;:&quot;&quot;,&quot;parse-names&quot;:false,&quot;suffix&quot;:&quot;&quot;},{&quot;dropping-particle&quot;:&quot;&quot;,&quot;family&quot;:&quot;Leach&quot;,&quot;given&quot;:&quot;SD.&quot;,&quot;non-dropping-particle&quot;:&quot;&quot;,&quot;parse-names&quot;:false,&quot;suffix&quot;:&quot;&quot;},{&quot;dropping-particle&quot;:&quot;&quot;,&quot;family&quot;:&quot;Perkins&quot;,&quot;given&quot;:&quot;AS.&quot;,&quot;non-dropping-particle&quot;:&quot;&quot;,&quot;parse-names&quot;:false,&quot;suffix&quot;:&quot;&quot;},{&quot;dropping-particle&quot;:&quot;&quot;,&quot;family&quot;:&quot;Fishel&quot;,&quot;given&quot;:&quot;R.&quot;,&quot;non-dropping-particle&quot;:&quot;&quot;,&quot;parse-names&quot;:false,&quot;suffix&quot;:&quot;&quot;},{&quot;dropping-particle&quot;:&quot;&quot;,&quot;family&quot;:&quot;Jenkins&quot;,&quot;given&quot;:&quot;NA.&quot;,&quot;non-dropping-particle&quot;:&quot;&quot;,&quot;parse-names&quot;:false,&quot;suffix&quot;:&quot;&quot;},{&quot;dropping-particle&quot;:&quot;&quot;,&quot;family&quot;:&quot;Copeland&quot;,&quot;given&quot;:&quot;NG.&quot;,&quot;non-dropping-particle&quot;:&quot;&quot;,&quot;parse-names&quot;:false,&quot;suffix&quot;:&quot;&quot;},{&quot;dropping-particle&quot;:&quot;&quot;,&quot;family&quot;:&quot;Quillien&quot;,&quot;given&quot;:&quot;A.&quot;,&quot;non-dropping-particle&quot;:&quot;&quot;,&quot;parse-names&quot;:false,&quot;suffix&quot;:&quot;&quot;},{&quot;dropping-particle&quot;:&quot;&quot;,&quot;family&quot;:&quot;Moore&quot;,&quot;given&quot;:&quot;JC.&quot;,&quot;non-dropping-particle&quot;:&quot;&quot;,&quot;parse-names&quot;:false,&quot;suffix&quot;:&quot;&quot;},{&quot;dropping-particle&quot;:&quot;&quot;,&quot;family&quot;:&quot;Shin&quot;,&quot;given&quot;:&quot;M.&quot;,&quot;non-dropping-particle&quot;:&quot;&quot;,&quot;parse-names&quot;:false,&quot;suffix&quot;:&quot;&quot;},{&quot;dropping-particle&quot;:&quot;&quot;,&quot;family&quot;:&quot;Siekmann&quot;,&quot;given&quot;:&quot;AF.&quot;,&quot;non-dropping-particle&quot;:&quot;&quot;,&quot;parse-names&quot;:false,&quot;suffix&quot;:&quot;&quot;},{&quot;dropping-particle&quot;:&quot;&quot;,&quot;family&quot;:&quot;Smith&quot;,&quot;given&quot;:&quot;T.&quot;,&quot;non-dropping-particle&quot;:&quot;&quot;,&quot;parse-names&quot;:false,&quot;suffix&quot;:&quot;&quot;},{&quot;dropping-particle&quot;:&quot;&quot;,&quot;family&quot;:&quot;Pan&quot;,&quot;given&quot;:&quot;L.&quot;,&quot;non-dropping-particle&quot;:&quot;&quot;,&quot;parse-names&quot;:false,&quot;suffix&quot;:&quot;&quot;},{&quot;dropping-particle&quot;:&quot;&quot;,&quot;family&quot;:&quot;Moens&quot;,&quot;given&quot;:&quot;CB.&quot;,&quot;non-dropping-particle&quot;:&quot;&quot;,&quot;parse-names&quot;:false,&quot;suffix&quot;:&quot;&quot;},{&quot;dropping-particle&quot;:&quot;&quot;,&quot;family&quot;:&quot;Parsons&quot;,&quot;given&quot;:&quot;MJ.&quot;,&quot;non-dropping-particle&quot;:&quot;&quot;,&quot;parse-names&quot;:false,&quot;suffix&quot;:&quot;&quot;},{&quot;dropping-particle&quot;:&quot;&quot;,&quot;family&quot;:&quot;Lawson&quot;,&quot;given&quot;:&quot;ND.&quot;,&quot;non-dropping-particle&quot;:&quot;&quot;,&quot;parse-names&quot;:false,&quot;suffix&quot;:&quot;&quot;},{&quot;dropping-particle&quot;:&quot;&quot;,&quot;family&quot;:&quot;Richard&quot;,&quot;given&quot;:&quot;C.&quot;,&quot;non-dropping-particle&quot;:&quot;&quot;,&quot;parse-names&quot;:false,&quot;suffix&quot;:&quot;&quot;},{&quot;dropping-particle&quot;:&quot;&quot;,&quot;family&quot;:&quot;Drevon&quot;,&quot;given&quot;:&quot;C.&quot;,&quot;non-dropping-particle&quot;:&quot;&quot;,&quot;parse-names&quot;:false,&quot;suffix&quot;:&quot;&quot;},{&quot;dropping-particle&quot;:&quot;&quot;,&quot;family&quot;:&quot;Canto&quot;,&quot;given&quot;:&quot;PY.&quot;,&quot;non-dropping-particle&quot;:&quot;&quot;,&quot;parse-names&quot;:false,&quot;suffix&quot;:&quot;&quot;},{&quot;dropping-particle&quot;:&quot;&quot;,&quot;family&quot;:&quot;Villain&quot;,&quot;given&quot;:&quot;G.&quot;,&quot;non-dropping-particle&quot;:&quot;&quot;,&quot;parse-names&quot;:false,&quot;suffix&quot;:&quot;&quot;},{&quot;dropping-particle&quot;:&quot;&quot;,&quot;family&quot;:&quot;Bollérot&quot;,&quot;given&quot;:&quot;K.&quot;,&quot;non-dropping-particle&quot;:&quot;&quot;,&quot;parse-names&quot;:false,&quot;suffix&quot;:&quot;&quot;},{&quot;dropping-particle&quot;:&quot;&quot;,&quot;family&quot;:&quot;Lempereur&quot;,&quot;given&quot;:&quot;A.&quot;,&quot;non-dropping-particle&quot;:&quot;&quot;,&quot;parse-names&quot;:false,&quot;suffix&quot;:&quot;&quot;},{&quot;dropping-particle&quot;:&quot;&quot;,&quot;family&quot;:&quot;Teillet&quot;,&quot;given&quot;:&quot;MA.&quot;,&quot;non-dropping-particle&quot;:&quot;&quot;,&quot;parse-names&quot;:false,&quot;suffix&quot;:&quot;&quot;},{&quot;dropping-particle&quot;:&quot;&quot;,&quot;family&quot;:&quot;Vincent&quot;,&quot;given&quot;:&quot;C.&quot;,&quot;non-dropping-particle&quot;:&quot;&quot;,&quot;parse-names&quot;:false,&quot;suffix&quot;:&quot;&quot;},{&quot;dropping-particle&quot;:&quot;&quot;,&quot;family&quot;:&quot;Castillo&quot;,&quot;given&quot;:&quot;C. Rosselló&quot;,&quot;non-dropping-particle&quot;:&quot;&quot;,&quot;parse-names&quot;:false,&quot;suffix&quot;:&quot;&quot;},{&quot;dropping-particle&quot;:&quot;&quot;,&quot;family&quot;:&quot;Torres&quot;,&quot;given&quot;:&quot;M.&quot;,&quot;non-dropping-particle&quot;:&quot;&quot;,&quot;parse-names&quot;:false,&quot;suffix&quot;:&quot;&quot;},{&quot;dropping-particle&quot;:&quot;&quot;,&quot;family&quot;:&quot;Piwarzyk&quot;,&quot;given&quot;:&quot;E.&quot;,&quot;non-dropping-particle&quot;:&quot;&quot;,&quot;parse-names&quot;:false,&quot;suffix&quot;:&quot;&quot;},{&quot;dropping-particle&quot;:&quot;&quot;,&quot;family&quot;:&quot;Speck&quot;,&quot;given&quot;:&quot;NA.&quot;,&quot;non-dropping-particle&quot;:&quot;&quot;,&quot;parse-names&quot;:false,&quot;suffix&quot;:&quot;&quot;},{&quot;dropping-particle&quot;:&quot;&quot;,&quot;family&quot;:&quot;Souyri&quot;,&quot;given&quot;:&quot;M.&quot;,&quot;non-dropping-particle&quot;:&quot;&quot;,&quot;parse-names&quot;:false,&quot;suffix&quot;:&quot;&quot;},{&quot;dropping-particle&quot;:&quot;&quot;,&quot;family&quot;:&quot;Jaffredo&quot;,&quot;given&quot;:&quot;T.&quot;,&quot;non-dropping-particle&quot;:&quot;&quot;,&quot;parse-names&quot;:false,&quot;suffix&quot;:&quot;&quot;},{&quot;dropping-particle&quot;:&quot;&quot;,&quot;family&quot;:&quot;Robert‐Moreno&quot;,&quot;given&quot;:&quot;A.&quot;,&quot;non-dropping-particle&quot;:&quot;&quot;,&quot;parse-names&quot;:false,&quot;suffix&quot;:&quot;&quot;},{&quot;dropping-particle&quot;:&quot;&quot;,&quot;family&quot;:&quot;Espinosa&quot;,&quot;given&quot;:&quot;L.&quot;,&quot;non-dropping-particle&quot;:&quot;&quot;,&quot;parse-names&quot;:false,&quot;suffix&quot;:&quot;&quot;},{&quot;dropping-particle&quot;:&quot;la&quot;,&quot;family&quot;:&quot;Pompa&quot;,&quot;given&quot;:&quot;JL. de&quot;,&quot;non-dropping-particle&quot;:&quot;&quot;,&quot;parse-names&quot;:false,&quot;suffix&quot;:&quot;&quot;},{&quot;dropping-particle&quot;:&quot;&quot;,&quot;family&quot;:&quot;Bigas&quot;,&quot;given&quot;:&quot;A.&quot;,&quot;non-dropping-particle&quot;:&quot;&quot;,&quot;parse-names&quot;:false,&quot;suffix&quot;:&quot;&quot;},{&quot;dropping-particle&quot;:&quot;&quot;,&quot;family&quot;:&quot;Robert‐Moreno&quot;,&quot;given&quot;:&quot;A.&quot;,&quot;non-dropping-particle&quot;:&quot;&quot;,&quot;parse-names&quot;:false,&quot;suffix&quot;:&quot;&quot;},{&quot;dropping-particle&quot;:&quot;&quot;,&quot;family&quot;:&quot;Guiu&quot;,&quot;given&quot;:&quot;J.&quot;,&quot;non-dropping-particle&quot;:&quot;&quot;,&quot;parse-names&quot;:false,&quot;suffix&quot;:&quot;&quot;},{&quot;dropping-particle&quot;:&quot;&quot;,&quot;family&quot;:&quot;Ruiz‐Herguido&quot;,&quot;given&quot;:&quot;C.&quot;,&quot;non-dropping-particle&quot;:&quot;&quot;,&quot;parse-names&quot;:false,&quot;suffix&quot;:&quot;&quot;},{&quot;dropping-particle&quot;:&quot;&quot;,&quot;family&quot;:&quot;Lopez&quot;,&quot;given&quot;:&quot;ME.&quot;,&quot;non-dropping-particle&quot;:&quot;&quot;,&quot;parse-names&quot;:false,&quot;suffix&quot;:&quot;&quot;},{&quot;dropping-particle&quot;:&quot;&quot;,&quot;family&quot;:&quot;Ingles‐Esteve&quot;,&quot;given&quot;:&quot;J.&quot;,&quot;non-dropping-particle&quot;:&quot;&quot;,&quot;parse-names&quot;:false,&quot;suffix&quot;:&quot;&quot;},{&quot;dropping-particle&quot;:&quot;&quot;,&quot;family&quot;:&quot;Riera&quot;,&quot;given&quot;:&quot;L.&quot;,&quot;non-dropping-particle&quot;:&quot;&quot;,&quot;parse-names&quot;:false,&quot;suffix&quot;:&quot;&quot;},{&quot;dropping-particle&quot;:&quot;&quot;,&quot;family&quot;:&quot;Tipping&quot;,&quot;given&quot;:&quot;A.&quot;,&quot;non-dropping-particle&quot;:&quot;&quot;,&quot;parse-names&quot;:false,&quot;suffix&quot;:&quot;&quot;},{&quot;dropping-particle&quot;:&quot;&quot;,&quot;family&quot;:&quot;Enver&quot;,&quot;given&quot;:&quot;T.&quot;,&quot;non-dropping-particle&quot;:&quot;&quot;,&quot;parse-names&quot;:false,&quot;suffix&quot;:&quot;&quot;},{&quot;dropping-particle&quot;:&quot;&quot;,&quot;family&quot;:&quot;Dzierzak&quot;,&quot;given&quot;:&quot;E.&quot;,&quot;non-dropping-particle&quot;:&quot;&quot;,&quot;parse-names&quot;:false,&quot;suffix&quot;:&quot;&quot;},{&quot;dropping-particle&quot;:&quot;&quot;,&quot;family&quot;:&quot;Gridley&quot;,&quot;given&quot;:&quot;T.&quot;,&quot;non-dropping-particle&quot;:&quot;&quot;,&quot;parse-names&quot;:false,&quot;suffix&quot;:&quot;&quot;},{&quot;dropping-particle&quot;:&quot;&quot;,&quot;family&quot;:&quot;Espinosa&quot;,&quot;given&quot;:&quot;L.&quot;,&quot;non-dropping-particle&quot;:&quot;&quot;,&quot;parse-names&quot;:false,&quot;suffix&quot;:&quot;&quot;},{&quot;dropping-particle&quot;:&quot;&quot;,&quot;family&quot;:&quot;Bigas&quot;,&quot;given&quot;:&quot;A.&quot;,&quot;non-dropping-particle&quot;:&quot;&quot;,&quot;parse-names&quot;:false,&quot;suffix&quot;:&quot;&quot;},{&quot;dropping-particle&quot;:&quot;&quot;,&quot;family&quot;:&quot;Saito&quot;,&quot;given&quot;:&quot;Y.&quot;,&quot;non-dropping-particle&quot;:&quot;&quot;,&quot;parse-names&quot;:false,&quot;suffix&quot;:&quot;&quot;},{&quot;dropping-particle&quot;:&quot;&quot;,&quot;family&quot;:&quot;Kaneda&quot;,&quot;given&quot;:&quot;K.&quot;,&quot;non-dropping-particle&quot;:&quot;&quot;,&quot;parse-names&quot;:false,&quot;suffix&quot;:&quot;&quot;},{&quot;dropping-particle&quot;:&quot;&quot;,&quot;family&quot;:&quot;Suekane&quot;,&quot;given&quot;:&quot;A.&quot;,&quot;non-dropping-particle&quot;:&quot;&quot;,&quot;parse-names&quot;:false,&quot;suffix&quot;:&quot;&quot;},{&quot;dropping-particle&quot;:&quot;&quot;,&quot;family&quot;:&quot;Ichihara&quot;,&quot;given&quot;:&quot;E.&quot;,&quot;non-dropping-particle&quot;:&quot;&quot;,&quot;parse-names&quot;:false,&quot;suffix&quot;:&quot;&quot;},{&quot;dropping-particle&quot;:&quot;&quot;,&quot;family&quot;:&quot;Nakahata&quot;,&quot;given&quot;:&quot;S.&quot;,&quot;non-dropping-particle&quot;:&quot;&quot;,&quot;parse-names&quot;:false,&quot;suffix&quot;:&quot;&quot;},{&quot;dropping-particle&quot;:&quot;&quot;,&quot;family&quot;:&quot;Yamakawa&quot;,&quot;given&quot;:&quot;N.&quot;,&quot;non-dropping-particle&quot;:&quot;&quot;,&quot;parse-names&quot;:false,&quot;suffix&quot;:&quot;&quot;},{&quot;dropping-particle&quot;:&quot;&quot;,&quot;family&quot;:&quot;Nagai&quot;,&quot;given&quot;:&quot;K.&quot;,&quot;non-dropping-particle&quot;:&quot;&quot;,&quot;parse-names&quot;:false,&quot;suffix&quot;:&quot;&quot;},{&quot;dropping-particle&quot;:&quot;&quot;,&quot;family&quot;:&quot;Mizuno&quot;,&quot;given&quot;:&quot;N.&quot;,&quot;non-dropping-particle&quot;:&quot;&quot;,&quot;parse-names&quot;:false,&quot;suffix&quot;:&quot;&quot;},{&quot;dropping-particle&quot;:&quot;&quot;,&quot;family&quot;:&quot;Kogawa&quot;,&quot;given&quot;:&quot;K.&quot;,&quot;non-dropping-particle&quot;:&quot;&quot;,&quot;parse-names&quot;:false,&quot;suffix&quot;:&quot;&quot;},{&quot;dropping-particle&quot;:&quot;&quot;,&quot;family&quot;:&quot;Miura&quot;,&quot;given&quot;:&quot;I.&quot;,&quot;non-dropping-particle&quot;:&quot;&quot;,&quot;parse-names&quot;:false,&quot;suffix&quot;:&quot;&quot;},{&quot;dropping-particle&quot;:&quot;&quot;,&quot;family&quot;:&quot;Itoh&quot;,&quot;given&quot;:&quot;H.&quot;,&quot;non-dropping-particle&quot;:&quot;&quot;,&quot;parse-names&quot;:false,&quot;suffix&quot;:&quot;&quot;},{&quot;dropping-particle&quot;:&quot;&quot;,&quot;family&quot;:&quot;Morishita&quot;,&quot;given&quot;:&quot;K.&quot;,&quot;non-dropping-particle&quot;:&quot;&quot;,&quot;parse-names&quot;:false,&quot;suffix&quot;:&quot;&quot;},{&quot;dropping-particle&quot;:&quot;&quot;,&quot;family&quot;:&quot;Saito&quot;,&quot;given&quot;:&quot;Y.&quot;,&quot;non-dropping-particle&quot;:&quot;&quot;,&quot;parse-names&quot;:false,&quot;suffix&quot;:&quot;&quot;},{&quot;dropping-particle&quot;:&quot;&quot;,&quot;family&quot;:&quot;Morishita&quot;,&quot;given&quot;:&quot;K.&quot;,&quot;non-dropping-particle&quot;:&quot;&quot;,&quot;parse-names&quot;:false,&quot;suffix&quot;:&quot;&quot;},{&quot;dropping-particle&quot;:&quot;&quot;,&quot;family&quot;:&quot;Sato&quot;,&quot;given&quot;:&quot;T.&quot;,&quot;non-dropping-particle&quot;:&quot;&quot;,&quot;parse-names&quot;:false,&quot;suffix&quot;:&quot;&quot;},{&quot;dropping-particle&quot;:&quot;&quot;,&quot;family&quot;:&quot;Goyama&quot;,&quot;given&quot;:&quot;S.&quot;,&quot;non-dropping-particle&quot;:&quot;&quot;,&quot;parse-names&quot;:false,&quot;suffix&quot;:&quot;&quot;},{&quot;dropping-particle&quot;:&quot;&quot;,&quot;family&quot;:&quot;Kataoka&quot;,&quot;given&quot;:&quot;K.&quot;,&quot;non-dropping-particle&quot;:&quot;&quot;,&quot;parse-names&quot;:false,&quot;suffix&quot;:&quot;&quot;},{&quot;dropping-particle&quot;:&quot;&quot;,&quot;family&quot;:&quot;Nasu&quot;,&quot;given&quot;:&quot;R.&quot;,&quot;non-dropping-particle&quot;:&quot;&quot;,&quot;parse-names&quot;:false,&quot;suffix&quot;:&quot;&quot;},{&quot;dropping-particle&quot;:&quot;&quot;,&quot;family&quot;:&quot;Tsuruta‐Kishino&quot;,&quot;given&quot;:&quot;T.&quot;,&quot;non-dropping-particle&quot;:&quot;&quot;,&quot;parse-names&quot;:false,&quot;suffix&quot;:&quot;&quot;},{&quot;dropping-particle&quot;:&quot;&quot;,&quot;family&quot;:&quot;Kagoya&quot;,&quot;given&quot;:&quot;Y.&quot;,&quot;non-dropping-particle&quot;:&quot;&quot;,&quot;parse-names&quot;:false,&quot;suffix&quot;:&quot;&quot;},{&quot;dropping-particle&quot;:&quot;&quot;,&quot;family&quot;:&quot;Nukina&quot;,&quot;given&quot;:&quot;A.&quot;,&quot;non-dropping-particle&quot;:&quot;&quot;,&quot;parse-names&quot;:false,&quot;suffix&quot;:&quot;&quot;},{&quot;dropping-particle&quot;:&quot;&quot;,&quot;family&quot;:&quot;Kumagai&quot;,&quot;given&quot;:&quot;K.&quot;,&quot;non-dropping-particle&quot;:&quot;&quot;,&quot;parse-names&quot;:false,&quot;suffix&quot;:&quot;&quot;},{&quot;dropping-particle&quot;:&quot;&quot;,&quot;family&quot;:&quot;Kubota&quot;,&quot;given&quot;:&quot;N.&quot;,&quot;non-dropping-particle&quot;:&quot;&quot;,&quot;parse-names&quot;:false,&quot;suffix&quot;:&quot;&quot;},{&quot;dropping-particle&quot;:&quot;&quot;,&quot;family&quot;:&quot;Nakagawa&quot;,&quot;given&quot;:&quot;M.&quot;,&quot;non-dropping-particle&quot;:&quot;&quot;,&quot;parse-names&quot;:false,&quot;suffix&quot;:&quot;&quot;},{&quot;dropping-particle&quot;:&quot;&quot;,&quot;family&quot;:&quot;Arai&quot;,&quot;given&quot;:&quot;S.&quot;,&quot;non-dropping-particle&quot;:&quot;&quot;,&quot;parse-names&quot;:false,&quot;suffix&quot;:&quot;&quot;},{&quot;dropping-particle&quot;:&quot;&quot;,&quot;family&quot;:&quot;Yoshimi&quot;,&quot;given&quot;:&quot;A.&quot;,&quot;non-dropping-particle&quot;:&quot;&quot;,&quot;parse-names&quot;:false,&quot;suffix&quot;:&quot;&quot;},{&quot;dropping-particle&quot;:&quot;&quot;,&quot;family&quot;:&quot;Honda&quot;,&quot;given&quot;:&quot;H.&quot;,&quot;non-dropping-particle&quot;:&quot;&quot;,&quot;parse-names&quot;:false,&quot;suffix&quot;:&quot;&quot;},{&quot;dropping-particle&quot;:&quot;&quot;,&quot;family&quot;:&quot;Kadowaki&quot;,&quot;given&quot;:&quot;T.&quot;,&quot;non-dropping-particle&quot;:&quot;&quot;,&quot;parse-names&quot;:false,&quot;suffix&quot;:&quot;&quot;},{&quot;dropping-particle&quot;:&quot;&quot;,&quot;family&quot;:&quot;Kurokawa&quot;,&quot;given&quot;:&quot;M.&quot;,&quot;non-dropping-particle&quot;:&quot;&quot;,&quot;parse-names&quot;:false,&quot;suffix&quot;:&quot;&quot;},{&quot;dropping-particle&quot;:&quot;&quot;,&quot;family&quot;:&quot;Scheer&quot;,&quot;given&quot;:&quot;N.&quot;,&quot;non-dropping-particle&quot;:&quot;&quot;,&quot;parse-names&quot;:false,&quot;suffix&quot;:&quot;&quot;},{&quot;dropping-particle&quot;:&quot;&quot;,&quot;family&quot;:&quot;Campos‐Ortega&quot;,&quot;given&quot;:&quot;JA.&quot;,&quot;non-dropping-particle&quot;:&quot;&quot;,&quot;parse-names&quot;:false,&quot;suffix&quot;:&quot;&quot;},{&quot;dropping-particle&quot;:&quot;&quot;,&quot;family&quot;:&quot;Scheer&quot;,&quot;given&quot;:&quot;N.&quot;,&quot;non-dropping-particle&quot;:&quot;&quot;,&quot;parse-names&quot;:false,&quot;suffix&quot;:&quot;&quot;},{&quot;dropping-particle&quot;:&quot;&quot;,&quot;family&quot;:&quot;Groth&quot;,&quot;given&quot;:&quot;A.&quot;,&quot;non-dropping-particle&quot;:&quot;&quot;,&quot;parse-names&quot;:false,&quot;suffix&quot;:&quot;&quot;},{&quot;dropping-particle&quot;:&quot;&quot;,&quot;family&quot;:&quot;Hans&quot;,&quot;given&quot;:&quot;S.&quot;,&quot;non-dropping-particle&quot;:&quot;&quot;,&quot;parse-names&quot;:false,&quot;suffix&quot;:&quot;&quot;},{&quot;dropping-particle&quot;:&quot;&quot;,&quot;family&quot;:&quot;Campos‐Ortega&quot;,&quot;given&quot;:&quot;JA.&quot;,&quot;non-dropping-particle&quot;:&quot;&quot;,&quot;parse-names&quot;:false,&quot;suffix&quot;:&quot;&quot;},{&quot;dropping-particle&quot;:&quot;&quot;,&quot;family&quot;:&quot;Kartalaei&quot;,&quot;given&quot;:&quot;P. Solaimani&quot;,&quot;non-dropping-particle&quot;:&quot;&quot;,&quot;parse-names&quot;:false,&quot;suffix&quot;:&quot;&quot;},{&quot;dropping-particle&quot;:&quot;&quot;,&quot;family&quot;:&quot;Yamada‐Inagawa&quot;,&quot;given&quot;:&quot;T.&quot;,&quot;non-dropping-particle&quot;:&quot;&quot;,&quot;parse-names&quot;:false,&quot;suffix&quot;:&quot;&quot;},{&quot;dropping-particle&quot;:&quot;&quot;,&quot;family&quot;:&quot;Vink&quot;,&quot;given&quot;:&quot;CS.&quot;,&quot;non-dropping-particle&quot;:&quot;&quot;,&quot;parse-names&quot;:false,&quot;suffix&quot;:&quot;&quot;},{&quot;dropping-particle&quot;:&quot;de&quot;,&quot;family&quot;:&quot;Pater&quot;,&quot;given&quot;:&quot;E.&quot;,&quot;non-dropping-particle&quot;:&quot;&quot;,&quot;parse-names&quot;:false,&quot;suffix&quot;:&quot;&quot;},{&quot;dropping-particle&quot;:&quot;van der&quot;,&quot;family&quot;:&quot;Linden&quot;,&quot;given&quot;:&quot;R.&quot;,&quot;non-dropping-particle&quot;:&quot;&quot;,&quot;parse-names&quot;:false,&quot;suffix&quot;:&quot;&quot;},{&quot;dropping-particle&quot;:&quot;&quot;,&quot;family&quot;:&quot;Marks‐Bluth&quot;,&quot;given&quot;:&quot;J.&quot;,&quot;non-dropping-particle&quot;:&quot;&quot;,&quot;parse-names&quot;:false,&quot;suffix&quot;:&quot;&quot;},{&quot;dropping-particle&quot;:&quot;van der&quot;,&quot;family&quot;:&quot;Sloot&quot;,&quot;given&quot;:&quot;A.&quot;,&quot;non-dropping-particle&quot;:&quot;&quot;,&quot;parse-names&quot;:false,&quot;suffix&quot;:&quot;&quot;},{&quot;dropping-particle&quot;:&quot;van den&quot;,&quot;family&quot;:&quot;Hout&quot;,&quot;given&quot;:&quot;M.&quot;,&quot;non-dropping-particle&quot;:&quot;&quot;,&quot;parse-names&quot;:false,&quot;suffix&quot;:&quot;&quot;},{&quot;dropping-particle&quot;:&quot;&quot;,&quot;family&quot;:&quot;Yokomizo&quot;,&quot;given&quot;:&quot;T.&quot;,&quot;non-dropping-particle&quot;:&quot;&quot;,&quot;parse-names&quot;:false,&quot;suffix&quot;:&quot;&quot;},{&quot;dropping-particle&quot;:&quot;van&quot;,&quot;family&quot;:&quot;Schaick‐Solerno&quot;,&quot;given&quot;:&quot;ML.&quot;,&quot;non-dropping-particle&quot;:&quot;&quot;,&quot;parse-names&quot;:false,&quot;suffix&quot;:&quot;&quot;},{&quot;dropping-particle&quot;:&quot;&quot;,&quot;family&quot;:&quot;Delwel&quot;,&quot;given&quot;:&quot;R.&quot;,&quot;non-dropping-particle&quot;:&quot;&quot;,&quot;parse-names&quot;:false,&quot;suffix&quot;:&quot;&quot;},{&quot;dropping-particle&quot;:&quot;&quot;,&quot;family&quot;:&quot;Pimanda&quot;,&quot;given&quot;:&quot;JE.&quot;,&quot;non-dropping-particle&quot;:&quot;&quot;,&quot;parse-names&quot;:false,&quot;suffix&quot;:&quot;&quot;},{&quot;dropping-particle&quot;:&quot;van&quot;,&quot;family&quot;:&quot;IJcken&quot;,&quot;given&quot;:&quot;WFJ.&quot;,&quot;non-dropping-particle&quot;:&quot;&quot;,&quot;parse-names&quot;:false,&quot;suffix&quot;:&quot;&quot;},{&quot;dropping-particle&quot;:&quot;&quot;,&quot;family&quot;:&quot;Dzierzak&quot;,&quot;given&quot;:&quot;E.&quot;,&quot;non-dropping-particle&quot;:&quot;&quot;,&quot;parse-names&quot;:false,&quot;suffix&quot;:&quot;&quot;},{&quot;dropping-particle&quot;:&quot;&quot;,&quot;family&quot;:&quot;Suzukawa&quot;,&quot;given&quot;:&quot;K.&quot;,&quot;non-dropping-particle&quot;:&quot;&quot;,&quot;parse-names&quot;:false,&quot;suffix&quot;:&quot;&quot;},{&quot;dropping-particle&quot;:&quot;&quot;,&quot;family&quot;:&quot;Parganas&quot;,&quot;given&quot;:&quot;E.&quot;,&quot;non-dropping-particle&quot;:&quot;&quot;,&quot;parse-names&quot;:false,&quot;suffix&quot;:&quot;&quot;},{&quot;dropping-particle&quot;:&quot;&quot;,&quot;family&quot;:&quot;Gajjar&quot;,&quot;given&quot;:&quot;A.&quot;,&quot;non-dropping-particle&quot;:&quot;&quot;,&quot;parse-names&quot;:false,&quot;suffix&quot;:&quot;&quot;},{&quot;dropping-particle&quot;:&quot;&quot;,&quot;family&quot;:&quot;Abe&quot;,&quot;given&quot;:&quot;T.&quot;,&quot;non-dropping-particle&quot;:&quot;&quot;,&quot;parse-names&quot;:false,&quot;suffix&quot;:&quot;&quot;},{&quot;dropping-particle&quot;:&quot;&quot;,&quot;family&quot;:&quot;Takahashi&quot;,&quot;given&quot;:&quot;S.&quot;,&quot;non-dropping-particle&quot;:&quot;&quot;,&quot;parse-names&quot;:false,&quot;suffix&quot;:&quot;&quot;},{&quot;dropping-particle&quot;:&quot;&quot;,&quot;family&quot;:&quot;Tani&quot;,&quot;given&quot;:&quot;K.&quot;,&quot;non-dropping-particle&quot;:&quot;&quot;,&quot;parse-names&quot;:false,&quot;suffix&quot;:&quot;&quot;},{&quot;dropping-particle&quot;:&quot;&quot;,&quot;family&quot;:&quot;Asano&quot;,&quot;given&quot;:&quot;S.&quot;,&quot;non-dropping-particle&quot;:&quot;&quot;,&quot;parse-names&quot;:false,&quot;suffix&quot;:&quot;&quot;},{&quot;dropping-particle&quot;:&quot;&quot;,&quot;family&quot;:&quot;Asou&quot;,&quot;given&quot;:&quot;H.&quot;,&quot;non-dropping-particle&quot;:&quot;&quot;,&quot;parse-names&quot;:false,&quot;suffix&quot;:&quot;&quot;},{&quot;dropping-particle&quot;:&quot;&quot;,&quot;family&quot;:&quot;Kamada&quot;,&quot;given&quot;:&quot;N.&quot;,&quot;non-dropping-particle&quot;:&quot;&quot;,&quot;parse-names&quot;:false,&quot;suffix&quot;:&quot;&quot;},{&quot;dropping-particle&quot;:&quot;&quot;,&quot;family&quot;:&quot;Yokota&quot;,&quot;given&quot;:&quot;J.&quot;,&quot;non-dropping-particle&quot;:&quot;&quot;,&quot;parse-names&quot;:false,&quot;suffix&quot;:&quot;&quot;},{&quot;dropping-particle&quot;:&quot;&quot;,&quot;family&quot;:&quot;Warga&quot;,&quot;given&quot;:&quot;RM.&quot;,&quot;non-dropping-particle&quot;:&quot;&quot;,&quot;parse-names&quot;:false,&quot;suffix&quot;:&quot;&quot;},{&quot;dropping-particle&quot;:&quot;&quot;,&quot;family&quot;:&quot;Kimmel&quot;,&quot;given&quot;:&quot;CB.&quot;,&quot;non-dropping-particle&quot;:&quot;&quot;,&quot;parse-names&quot;:false,&quot;suffix&quot;:&quot;&quot;},{&quot;dropping-particle&quot;:&quot;&quot;,&quot;family&quot;:&quot;Wieser&quot;,&quot;given&quot;:&quot;R.&quot;,&quot;non-dropping-particle&quot;:&quot;&quot;,&quot;parse-names&quot;:false,&quot;suffix&quot;:&quot;&quot;},{&quot;dropping-particle&quot;:&quot;&quot;,&quot;family&quot;:&quot;Wiley&quot;,&quot;given&quot;:&quot;DM.&quot;,&quot;non-dropping-particle&quot;:&quot;&quot;,&quot;parse-names&quot;:false,&quot;suffix&quot;:&quot;&quot;},{&quot;dropping-particle&quot;:&quot;&quot;,&quot;family&quot;:&quot;Kim&quot;,&quot;given&quot;:&quot;JD.&quot;,&quot;non-dropping-particle&quot;:&quot;&quot;,&quot;parse-names&quot;:false,&quot;suffix&quot;:&quot;&quot;},{&quot;dropping-particle&quot;:&quot;&quot;,&quot;family&quot;:&quot;Hao&quot;,&quot;given&quot;:&quot;J.&quot;,&quot;non-dropping-particle&quot;:&quot;&quot;,&quot;parse-names&quot;:false,&quot;suffix&quot;:&quot;&quot;},{&quot;dropping-particle&quot;:&quot;&quot;,&quot;family&quot;:&quot;Hong&quot;,&quot;given&quot;:&quot;CC.&quot;,&quot;non-dropping-particle&quot;:&quot;&quot;,&quot;parse-names&quot;:false,&quot;suffix&quot;:&quot;&quot;},{&quot;dropping-particle&quot;:&quot;&quot;,&quot;family&quot;:&quot;Bautch&quot;,&quot;given&quot;:&quot;VL.&quot;,&quot;non-dropping-particle&quot;:&quot;&quot;,&quot;parse-names&quot;:false,&quot;suffix&quot;:&quot;&quot;},{&quot;dropping-particle&quot;:&quot;&quot;,&quot;family&quot;:&quot;Jin&quot;,&quot;given&quot;:&quot;SW.&quot;,&quot;non-dropping-particle&quot;:&quot;&quot;,&quot;parse-names&quot;:false,&quot;suffix&quot;:&quot;&quot;},{&quot;dropping-particle&quot;:&quot;&quot;,&quot;family&quot;:&quot;Yoshimi&quot;,&quot;given&quot;:&quot;A.&quot;,&quot;non-dropping-particle&quot;:&quot;&quot;,&quot;parse-names&quot;:false,&quot;suffix&quot;:&quot;&quot;},{&quot;dropping-particle&quot;:&quot;&quot;,&quot;family&quot;:&quot;Goyama&quot;,&quot;given&quot;:&quot;S.&quot;,&quot;non-dropping-particle&quot;:&quot;&quot;,&quot;parse-names&quot;:false,&quot;suffix&quot;:&quot;&quot;},{&quot;dropping-particle&quot;:&quot;&quot;,&quot;family&quot;:&quot;Watanabe‐Okochi&quot;,&quot;given&quot;:&quot;N.&quot;,&quot;non-dropping-particle&quot;:&quot;&quot;,&quot;parse-names&quot;:false,&quot;suffix&quot;:&quot;&quot;},{&quot;dropping-particle&quot;:&quot;&quot;,&quot;family&quot;:&quot;Yoshiki&quot;,&quot;given&quot;:&quot;Y.&quot;,&quot;non-dropping-particle&quot;:&quot;&quot;,&quot;parse-names&quot;:false,&quot;suffix&quot;:&quot;&quot;},{&quot;dropping-particle&quot;:&quot;&quot;,&quot;family&quot;:&quot;Nannya&quot;,&quot;given&quot;:&quot;Y.&quot;,&quot;non-dropping-particle&quot;:&quot;&quot;,&quot;parse-names&quot;:false,&quot;suffix&quot;:&quot;&quot;},{&quot;dropping-particle&quot;:&quot;&quot;,&quot;family&quot;:&quot;Nitta&quot;,&quot;given&quot;:&quot;E.&quot;,&quot;non-dropping-particle&quot;:&quot;&quot;,&quot;parse-names&quot;:false,&quot;suffix&quot;:&quot;&quot;},{&quot;dropping-particle&quot;:&quot;&quot;,&quot;family&quot;:&quot;Arai&quot;,&quot;given&quot;:&quot;S.&quot;,&quot;non-dropping-particle&quot;:&quot;&quot;,&quot;parse-names&quot;:false,&quot;suffix&quot;:&quot;&quot;},{&quot;dropping-particle&quot;:&quot;&quot;,&quot;family&quot;:&quot;Sato&quot;,&quot;given&quot;:&quot;T.&quot;,&quot;non-dropping-particle&quot;:&quot;&quot;,&quot;parse-names&quot;:false,&quot;suffix&quot;:&quot;&quot;},{&quot;dropping-particle&quot;:&quot;&quot;,&quot;family&quot;:&quot;Shimabe&quot;,&quot;given&quot;:&quot;M.&quot;,&quot;non-dropping-particle&quot;:&quot;&quot;,&quot;parse-names&quot;:false,&quot;suffix&quot;:&quot;&quot;},{&quot;dropping-particle&quot;:&quot;&quot;,&quot;family&quot;:&quot;Nakagawa&quot;,&quot;given&quot;:&quot;M.&quot;,&quot;non-dropping-particle&quot;:&quot;&quot;,&quot;parse-names&quot;:false,&quot;suffix&quot;:&quot;&quot;},{&quot;dropping-particle&quot;:&quot;&quot;,&quot;family&quot;:&quot;Imai&quot;,&quot;given&quot;:&quot;Y.&quot;,&quot;non-dropping-particle&quot;:&quot;&quot;,&quot;parse-names&quot;:false,&quot;suffix&quot;:&quot;&quot;},{&quot;dropping-particle&quot;:&quot;&quot;,&quot;family&quot;:&quot;Kitamura&quot;,&quot;given&quot;:&quot;T.&quot;,&quot;non-dropping-particle&quot;:&quot;&quot;,&quot;parse-names&quot;:false,&quot;suffix&quot;:&quot;&quot;},{&quot;dropping-particle&quot;:&quot;&quot;,&quot;family&quot;:&quot;Kurokawa&quot;,&quot;given&quot;:&quot;M.&quot;,&quot;non-dropping-particle&quot;:&quot;&quot;,&quot;parse-names&quot;:false,&quot;suffix&quot;:&quot;&quot;},{&quot;dropping-particle&quot;:&quot;&quot;,&quot;family&quot;:&quot;You&quot;,&quot;given&quot;:&quot;LR.&quot;,&quot;non-dropping-particle&quot;:&quot;&quot;,&quot;parse-names&quot;:false,&quot;suffix&quot;:&quot;&quot;},{&quot;dropping-particle&quot;:&quot;&quot;,&quot;family&quot;:&quot;Lin&quot;,&quot;given&quot;:&quot;FJ.&quot;,&quot;non-dropping-particle&quot;:&quot;&quot;,&quot;parse-names&quot;:false,&quot;suffix&quot;:&quot;&quot;},{&quot;dropping-particle&quot;:&quot;&quot;,&quot;family&quot;:&quot;Lee&quot;,&quot;given&quot;:&quot;CT.&quot;,&quot;non-dropping-particle&quot;:&quot;&quot;,&quot;parse-names&quot;:false,&quot;suffix&quot;:&quot;&quot;},{&quot;dropping-particle&quot;:&quot;&quot;,&quot;family&quot;:&quot;DeMayo&quot;,&quot;given&quot;:&quot;FJ.&quot;,&quot;non-dropping-particle&quot;:&quot;&quot;,&quot;parse-names&quot;:false,&quot;suffix&quot;:&quot;&quot;},{&quot;dropping-particle&quot;:&quot;&quot;,&quot;family&quot;:&quot;Tsai&quot;,&quot;given&quot;:&quot;MJ.&quot;,&quot;non-dropping-particle&quot;:&quot;&quot;,&quot;parse-names&quot;:false,&quot;suffix&quot;:&quot;&quot;},{&quot;dropping-particle&quot;:&quot;&quot;,&quot;family&quot;:&quot;Tsai&quot;,&quot;given&quot;:&quot;SY.&quot;,&quot;non-dropping-particle&quot;:&quot;&quot;,&quot;parse-names&quot;:false,&quot;suffix&quot;:&quot;&quot;},{&quot;dropping-particle&quot;:&quot;&quot;,&quot;family&quot;:&quot;Yuasa&quot;,&quot;given&quot;:&quot;H.&quot;,&quot;non-dropping-particle&quot;:&quot;&quot;,&quot;parse-names&quot;:false,&quot;suffix&quot;:&quot;&quot;},{&quot;dropping-particle&quot;:&quot;&quot;,&quot;family&quot;:&quot;Oike&quot;,&quot;given&quot;:&quot;Y.&quot;,&quot;non-dropping-particle&quot;:&quot;&quot;,&quot;parse-names&quot;:false,&quot;suffix&quot;:&quot;&quot;},{&quot;dropping-particle&quot;:&quot;&quot;,&quot;family&quot;:&quot;Iwama&quot;,&quot;given&quot;:&quot;A.&quot;,&quot;non-dropping-particle&quot;:&quot;&quot;,&quot;parse-names&quot;:false,&quot;suffix&quot;:&quot;&quot;},{&quot;dropping-particle&quot;:&quot;&quot;,&quot;family&quot;:&quot;Nishikata&quot;,&quot;given&quot;:&quot;I.&quot;,&quot;non-dropping-particle&quot;:&quot;&quot;,&quot;parse-names&quot;:false,&quot;suffix&quot;:&quot;&quot;},{&quot;dropping-particle&quot;:&quot;&quot;,&quot;family&quot;:&quot;Sugiyama&quot;,&quot;given&quot;:&quot;D.&quot;,&quot;non-dropping-particle&quot;:&quot;&quot;,&quot;parse-names&quot;:false,&quot;suffix&quot;:&quot;&quot;},{&quot;dropping-particle&quot;:&quot;&quot;,&quot;family&quot;:&quot;Perkins&quot;,&quot;given&quot;:&quot;A.&quot;,&quot;non-dropping-particle&quot;:&quot;&quot;,&quot;parse-names&quot;:false,&quot;suffix&quot;:&quot;&quot;},{&quot;dropping-particle&quot;:&quot;&quot;,&quot;family&quot;:&quot;Mucenski&quot;,&quot;given&quot;:&quot;ML.&quot;,&quot;non-dropping-particle&quot;:&quot;&quot;,&quot;parse-names&quot;:false,&quot;suffix&quot;:&quot;&quot;},{&quot;dropping-particle&quot;:&quot;&quot;,&quot;family&quot;:&quot;Suda&quot;,&quot;given&quot;:&quot;T.&quot;,&quot;non-dropping-particle&quot;:&quot;&quot;,&quot;parse-names&quot;:false,&quot;suffix&quot;:&quot;&quot;},{&quot;dropping-particle&quot;:&quot;&quot;,&quot;family&quot;:&quot;Morishita&quot;,&quot;given&quot;:&quot;K.&quot;,&quot;non-dropping-particle&quot;:&quot;&quot;,&quot;parse-names&quot;:false,&quot;suffix&quot;:&quot;&quot;},{&quot;dropping-particle&quot;:&quot;&quot;,&quot;family&quot;:&quot;Zhang&quot;,&quot;given&quot;:&quot;P.&quot;,&quot;non-dropping-particle&quot;:&quot;&quot;,&quot;parse-names&quot;:false,&quot;suffix&quot;:&quot;&quot;},{&quot;dropping-particle&quot;:&quot;&quot;,&quot;family&quot;:&quot;He&quot;,&quot;given&quot;:&quot;Q.&quot;,&quot;non-dropping-particle&quot;:&quot;&quot;,&quot;parse-names&quot;:false,&quot;suffix&quot;:&quot;&quot;},{&quot;dropping-particle&quot;:&quot;&quot;,&quot;family&quot;:&quot;Chen&quot;,&quot;given&quot;:&quot;D.&quot;,&quot;non-dropping-particle&quot;:&quot;&quot;,&quot;parse-names&quot;:false,&quot;suffix&quot;:&quot;&quot;},{&quot;dropping-particle&quot;:&quot;&quot;,&quot;family&quot;:&quot;Liu&quot;,&quot;given&quot;:&quot;W.&quot;,&quot;non-dropping-particle&quot;:&quot;&quot;,&quot;parse-names&quot;:false,&quot;suffix&quot;:&quot;&quot;},{&quot;dropping-particle&quot;:&quot;&quot;,&quot;family&quot;:&quot;Wang&quot;,&quot;given&quot;:&quot;L.&quot;,&quot;non-dropping-particle&quot;:&quot;&quot;,&quot;parse-names&quot;:false,&quot;suffix&quot;:&quot;&quot;},{&quot;dropping-particle&quot;:&quot;&quot;,&quot;family&quot;:&quot;Zhang&quot;,&quot;given&quot;:&quot;C.&quot;,&quot;non-dropping-particle&quot;:&quot;&quot;,&quot;parse-names&quot;:false,&quot;suffix&quot;:&quot;&quot;},{&quot;dropping-particle&quot;:&quot;&quot;,&quot;family&quot;:&quot;Ma&quot;,&quot;given&quot;:&quot;D.&quot;,&quot;non-dropping-particle&quot;:&quot;&quot;,&quot;parse-names&quot;:false,&quot;suffix&quot;:&quot;&quot;},{&quot;dropping-particle&quot;:&quot;&quot;,&quot;family&quot;:&quot;Li&quot;,&quot;given&quot;:&quot;W.&quot;,&quot;non-dropping-particle&quot;:&quot;&quot;,&quot;parse-names&quot;:false,&quot;suffix&quot;:&quot;&quot;},{&quot;dropping-particle&quot;:&quot;&quot;,&quot;family&quot;:&quot;Liu&quot;,&quot;given&quot;:&quot;B.&quot;,&quot;non-dropping-particle&quot;:&quot;&quot;,&quot;parse-names&quot;:false,&quot;suffix&quot;:&quot;&quot;},{&quot;dropping-particle&quot;:&quot;&quot;,&quot;family&quot;:&quot;Liu&quot;,&quot;given&quot;:&quot;F.&quot;,&quot;non-dropping-particle&quot;:&quot;&quot;,&quot;parse-names&quot;:false,&quot;suffix&quot;:&quot;&quot;},{&quot;dropping-particle&quot;:&quot;&quot;,&quot;family&quot;:&quot;Zhong&quot;,&quot;given&quot;:&quot;TP.&quot;,&quot;non-dropping-particle&quot;:&quot;&quot;,&quot;parse-names&quot;:false,&quot;suffix&quot;:&quot;&quot;},{&quot;dropping-particle&quot;:&quot;&quot;,&quot;family&quot;:&quot;Childs&quot;,&quot;given&quot;:&quot;S.&quot;,&quot;non-dropping-particle&quot;:&quot;&quot;,&quot;parse-names&quot;:false,&quot;suffix&quot;:&quot;&quot;},{&quot;dropping-particle&quot;:&quot;&quot;,&quot;family&quot;:&quot;Leu&quot;,&quot;given&quot;:&quot;JP.&quot;,&quot;non-dropping-particle&quot;:&quot;&quot;,&quot;parse-names&quot;:false,&quot;suffix&quot;:&quot;&quot;},{&quot;dropping-particle&quot;:&quot;&quot;,&quot;family&quot;:&quot;Fishman&quot;,&quot;given&quot;:&quot;MC.&quot;,&quot;non-dropping-particle&quot;:&quot;&quot;,&quot;parse-names&quot;:false,&quot;suffix&quot;:&quot;&quot;}],&quot;container-title&quot;:&quot;The EMBO journal&quot;,&quot;id&quot;:&quot;781bbd67-f1a2-538d-a4e9-9ad8daa571c8&quot;,&quot;issue&quot;:&quot;7250&quot;,&quot;issued&quot;:{&quot;date-parts&quot;:[[&quot;2016&quot;,&quot;9&quot;,&quot;16&quot;]]},&quot;page&quot;:&quot;1131-1135&quot;,&quot;publisher&quot;:&quot;EMBO Press&quot;,&quot;title&quot;:&quot;Evi1 regulates Notch activation to induce zebrafish hematopoietic stem cell emergence.&quot;,&quot;type&quot;:&quot;article-journal&quot;,&quot;volume&quot;:&quot;459&quot;,&quot;container-title-short&quot;:&quot;EMBO J&quot;},&quot;uris&quot;:[&quot;http://www.mendeley.com/documents/?uuid=68fff213-34d6-31a0-97ec-12cc9cd41209&quot;],&quot;isTemporary&quot;:false,&quot;legacyDesktopId&quot;:&quot;68fff213-34d6-31a0-97ec-12cc9cd41209&quot;},{&quot;id&quot;:&quot;fb12881a-884e-5acc-b48d-a3b912e96dc3&quot;,&quot;itemData&quot;:{&quot;DOI&quot;:&quot;10.1016/j.ydbio.2008.03.044&quot;,&quot;ISSN&quot;:&quot;1095-564X&quot;,&quot;PMID&quot;:&quot;18485340&quot;,&quot;abstract&quot;:&quot;The mammalian kidney consists of an array of tubules connected to a ductal system that collectively function to control water/salt balance and to remove waste from the organisms' circulatory system. During mammalian embryogenesis, three kidney structures form within the intermediate mesoderm. The two most anterior structures, the pronephros and the mesonephros, are transitory and largely non-functional, while the most posterior, the metanephros, persists as the adult kidney. We have explored the mechanisms underlying regional specific differentiation of the kidney forming mesoderm. Previous studies have shown a requirement for Hox11 paralogs (Hoxa11, Hoxc11 and Hoxd11) in metanephric development. Mice lacking all Hox11 activity fail to form metanephric kidney structures. We demonstrate that the Hox11 paralog expression is restricted in the intermediate mesoderm to the posterior, metanephric level. When Hoxd11 is ectopically activated in the anterior mesonephros, we observe a partial transformation to a metanephric program of development. Anterior Hoxd11(+) cells activate Six2, a transcription factor required for the maintenance of metanephric tubule progenitors. Additionally, Hoxd11(+) mesonephric tubules exhibit an altered morphology and activate several metanephric specific markers normally confined to distal portions of the functional nephron. Collectively, our data support a model where Hox11 paralogs specify a metanephric developmental program in responsive intermediate mesoderm. This program maintains tubule forming progenitors and instructs a metanephric specific pattern of nephron differentiation.&quot;,&quot;author&quot;:[{&quot;dropping-particle&quot;:&quot;&quot;,&quot;family&quot;:&quot;Mugford&quot;,&quot;given&quot;:&quot;Joshua W&quot;,&quot;non-dropping-particle&quot;:&quot;&quot;,&quot;parse-names&quot;:false,&quot;suffix&quot;:&quot;&quot;},{&quot;dropping-particle&quot;:&quot;&quot;,&quot;family&quot;:&quot;Sipilä&quot;,&quot;given&quot;:&quot;Petra&quot;,&quot;non-dropping-particle&quot;:&quot;&quot;,&quot;parse-names&quot;:false,&quot;suffix&quot;:&quot;&quot;},{&quot;dropping-particle&quot;:&quot;&quot;,&quot;family&quot;:&quot;Kobayashi&quot;,&quot;given&quot;:&quot;Akio&quot;,&quot;non-dropping-particle&quot;:&quot;&quot;,&quot;parse-names&quot;:false,&quot;suffix&quot;:&quot;&quot;},{&quot;dropping-particle&quot;:&quot;&quot;,&quot;family&quot;:&quot;Behringer&quot;,&quot;given&quot;:&quot;Richard R&quot;,&quot;non-dropping-particle&quot;:&quot;&quot;,&quot;parse-names&quot;:false,&quot;suffix&quot;:&quot;&quot;},{&quot;dropping-particle&quot;:&quot;&quot;,&quot;family&quot;:&quot;McMahon&quot;,&quot;given&quot;:&quot;Andrew P&quot;,&quot;non-dropping-particle&quot;:&quot;&quot;,&quot;parse-names&quot;:false,&quot;suffix&quot;:&quot;&quot;}],&quot;container-title&quot;:&quot;Developmental biology&quot;,&quot;id&quot;:&quot;fb12881a-884e-5acc-b48d-a3b912e96dc3&quot;,&quot;issue&quot;:&quot;2&quot;,&quot;issued&quot;:{&quot;date-parts&quot;:[[&quot;2008&quot;,&quot;7&quot;]]},&quot;page&quot;:&quot;396-405&quot;,&quot;title&quot;:&quot;Hoxd11 specifies a program of metanephric kidney development within the intermediate mesoderm of the mouse embryo.&quot;,&quot;type&quot;:&quot;article-journal&quot;,&quot;volume&quot;:&quot;319&quot;,&quot;container-title-short&quot;:&quot;Dev Biol&quot;},&quot;uris&quot;:[&quot;http://www.mendeley.com/documents/?uuid=cbee5070-c8ff-42b4-9f5f-a80f82fa02cc&quot;],&quot;isTemporary&quot;:false,&quot;legacyDesktopId&quot;:&quot;cbee5070-c8ff-42b4-9f5f-a80f82fa02cc&quot;},{&quot;id&quot;:&quot;32653715-ac93-5568-9c67-a0a75ba2c1c0&quot;,&quot;itemData&quot;:{&quot;DOI&quot;:&quot;10.1016/J.BCMD.2006.04.001&quot;,&quot;ISSN&quot;:&quot;1079-9796&quot;,&quot;PMID&quot;:&quot;16765069&quot;,&quot;abstract&quot;:&quot;Homeobox genes encode for regulatory proteins central to hematopoietic differentiation and proliferation. Previously, we identified an inherited syndrome of congenital amegakaryocytic thrombocytopenia and radio-ulnar synostosis that is associated with a point mutation in the third helix of HOXA11 homeodomain (HOXA11-ΔH3). Here, we demonstrate that this mutation results in a significantly truncated protein with impaired DNA-binding efficiency. Electrophoretic mobility shift assays (EMSA) confirm that wild-type HOXA11 (HOXA11-WT) interacts in vitro with the DNA-binding consensus sequence for HOXA11, and that this interaction is most efficient when the TALE transcription factor, Meis1b, is also present. However, the binding between HOXA11-ΔH3 and DNA is abrogated even in the presence of Meis1b, suggesting the point mutant causes a disruption in the DNA-binding capacity. We investigated whether the point mutation also affected the physical protein-protein interaction between HoxA11 and Meis1b. Using GST pulldown assays, we find Meis1b interactions with both HOXA11-WT and HOXA11-ΔH3 in the presence of DNA. DNAse treatment decreased these interactions, suggesting that the interaction is a protein-protein association, and DNA may serve to stabilize this interaction. Stable expression of FLAG-HOXA11-WT or -ΔH3 in K562 cells significantly impacts megakaryocytic differentiation. Staurosporine (STSP) induced K562 cells to differentiate into a megakaryocytic phenotype. Treatment leads to an increase in surface expression of the megakaryocytic/platelet-specific antigen, CD61, and causes morphological changes consistent with megakaryocytic differentiation. CD61 surface expression on STSP treated HOXA11-WT and -ΔH3 expressing cells was significantly reduced as compared to untransfected K562 cells. Interestingly, we found only a slight difference in CD61 expression between wild-type and mutant HOXA11 K562. These data suggest that HoxA11 inhibition of differentiation may involve nonhomeodomain sequences. Finally, our laboratory has detected a small amount of HoxA11 mRNA in cells isolated from unfractionated human cord blood and murine ES cell culture cocultured on OP9 for 6 days in the absence of leukemia inhibitory factor (LIF). This finding suggests HoxA11 may be endogenously expressed in very early hematopoietic precursor cells. Taken together, these data begin to give us insight into the molecular mechanisms by which HoxA11 may be involved in regulating megakaryocyt…&quot;,&quot;author&quot;:[{&quot;dropping-particle&quot;:&quot;&quot;,&quot;family&quot;:&quot;Horvat-Switzer&quot;,&quot;given&quot;:&quot;Regina D.&quot;,&quot;non-dropping-particle&quot;:&quot;&quot;,&quot;parse-names&quot;:false,&quot;suffix&quot;:&quot;&quot;},{&quot;dropping-particle&quot;:&quot;&quot;,&quot;family&quot;:&quot;Thompson&quot;,&quot;given&quot;:&quot;Alexis A.&quot;,&quot;non-dropping-particle&quot;:&quot;&quot;,&quot;parse-names&quot;:false,&quot;suffix&quot;:&quot;&quot;}],&quot;container-title&quot;:&quot;Blood cells, molecules &amp; diseases&quot;,&quot;id&quot;:&quot;32653715-ac93-5568-9c67-a0a75ba2c1c0&quot;,&quot;issue&quot;:&quot;1&quot;,&quot;issued&quot;:{&quot;date-parts&quot;:[[&quot;2006&quot;,&quot;7&quot;]]},&quot;page&quot;:&quot;55-63&quot;,&quot;publisher&quot;:&quot;Blood Cells Mol Dis&quot;,&quot;title&quot;:&quot;HOXA11 mutation in amegakaryocytic thrombocytopenia with radio-ulnar synostosis syndrome inhibits megakaryocytic differentiation in vitro&quot;,&quot;type&quot;:&quot;article-journal&quot;,&quot;volume&quot;:&quot;37&quot;,&quot;container-title-short&quot;:&quot;Blood Cells Mol Dis&quot;},&quot;uris&quot;:[&quot;http://www.mendeley.com/documents/?uuid=f95ccd48-a1da-37f8-9b15-70b2db7eac26&quot;],&quot;isTemporary&quot;:false,&quot;legacyDesktopId&quot;:&quot;f95ccd48-a1da-37f8-9b15-70b2db7eac26&quot;}]},{&quot;citationID&quot;:&quot;MENDELEY_CITATION_564f7f15-44d5-4bd0-800e-ea93b78b496b&quot;,&quot;properties&quot;:{&quot;noteIndex&quot;:0},&quot;isEdited&quot;:false,&quot;manualOverride&quot;:{&quot;citeprocText&quot;:&quot;&lt;sup&gt;21&lt;/sup&gt;&quot;,&quot;isManuallyOverridden&quot;:false,&quot;manualOverrideText&quot;:&quot;&quot;},&quot;citationTag&quot;:&quot;MENDELEY_CITATION_v3_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&quot;,&quot;citationItems&quot;:[{&quot;id&quot;:&quot;7e1383bc-360a-521a-8725-9bf60d025caa&quot;,&quot;itemData&quot;:{&quot;DOI&quot;:&quot;10.1242/dmm.049735&quot;,&quot;author&quot;:[{&quot;dropping-particle&quot;:&quot;&quot;,&quot;family&quot;:&quot;Kocere&quot;,&quot;given&quot;:&quot;Agnese&quot;,&quot;non-dropping-particle&quot;:&quot;&quot;,&quot;parse-names&quot;:false,&quot;suffix&quot;:&quot;&quot;},{&quot;dropping-particle&quot;:&quot;&quot;,&quot;family&quot;:&quot;Lalonde&quot;,&quot;given&quot;:&quot;Robert L&quot;,&quot;non-dropping-particle&quot;:&quot;&quot;,&quot;parse-names&quot;:false,&quot;suffix&quot;:&quot;&quot;},{&quot;dropping-particle&quot;:&quot;&quot;,&quot;family&quot;:&quot;Mosimann&quot;,&quot;given&quot;:&quot;Christian&quot;,&quot;non-dropping-particle&quot;:&quot;&quot;,&quot;parse-names&quot;:false,&quot;suffix&quot;:&quot;&quot;},{&quot;dropping-particle&quot;:&quot;&quot;,&quot;family&quot;:&quot;Burger&quot;,&quot;given&quot;:&quot;Alexa&quot;,&quot;non-dropping-particle&quot;:&quot;&quot;,&quot;parse-names&quot;:false,&quot;suffix&quot;:&quot;&quot;}],&quot;container-title&quot;:&quot;Dis Model Mech&quot;,&quot;id&quot;:&quot;7e1383bc-360a-521a-8725-9bf60d025caa&quot;,&quot;issue&quot;:&quot;in print&quot;,&quot;issued&quot;:{&quot;date-parts&quot;:[[&quot;2023&quot;]]},&quot;title&quot;:&quot;Lateral thinking in syndromic congenital cardiovascular disease&quot;,&quot;type&quot;:&quot;article-journal&quot;,&quot;volume&quot;:&quot;16&quot;,&quot;container-title-short&quot;:&quot;&quot;},&quot;uris&quot;:[&quot;http://www.mendeley.com/documents/?uuid=fb694be7-ff76-4b1b-8c0d-b3ab457d0af6&quot;],&quot;isTemporary&quot;:false,&quot;legacyDesktopId&quot;:&quot;fb694be7-ff76-4b1b-8c0d-b3ab457d0af6&quot;}]},{&quot;citationID&quot;:&quot;MENDELEY_CITATION_6be32f3d-3824-4a52-8a13-dc892a498a54&quot;,&quot;properties&quot;:{&quot;noteIndex&quot;:0},&quot;isEdited&quot;:false,&quot;manualOverride&quot;:{&quot;citeprocText&quot;:&quot;&lt;sup&gt;14&lt;/sup&gt;&quot;,&quot;isManuallyOverridden&quot;:false,&quot;manualOverrideText&quot;:&quot;&quot;},&quot;citationTag&quot;:&quot;MENDELEY_CITATION_v3_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&quot;,&quot;citationItems&quot;:[{&quot;id&quot;:&quot;0338ae1a-0a9b-5fec-b1ac-b7efd9808eb2&quot;,&quot;itemData&quot;:{&quot;DOI&quot;:&quot;10.1371/JOURNAL.PGEN.1008830&quot;,&quot;ISBN&quot;:&quot;1111111111&quot;,&quot;ISSN&quot;:&quot;1553-7404&quot;,&quot;PMID&quot;:&quot;32502192&quot;,&quot;abstract&quot;:&quot;Many post-transcriptional mechanisms operate via mRNA 3′UTRs to regulate protein expression, and such controls are crucial for development. We show that homozygous mutations in two zebrafish exon junction complex (EJC) core genes rbm8a and magoh leads to muscle disorganization, neural cell death, and motor neuron outgrowth defects, as well as dysregulation of mRNAs subjected to nonsense-mediated mRNA decay (NMD) due to translation termination ≥ 50 nts upstream of the last exon-exon junction. Intriguingly, we find that EJC-dependent NMD also regulates a subset of transcripts that contain 3′UTR introns (3′UI) &lt; 50 nts downstream of a stop codon. Some transcripts containing such stop codon-proximal 3′UI are also NMD-sensitive in cultured human cells and mouse embryonic stem cells. We identify 167 genes that contain a conserved proximal 3′UI in zebrafish, mouse and humans. foxo3b is one such proximal 3′UI-containing gene that is upregulated in zebrafish EJC mutant embryos, at both mRNA and protein levels, and loss of foxo3b function in EJC mutant embryos significantly rescues motor axon growth defects. These data are consistent with EJC-dependent NMD regulating foxo3b mRNA to control protein expression during zebrafish development. Our work shows that the EJC is critical for normal zebrafish development and suggests that proximal 3′UIs may serve gene regulatory function in vertebrates.&quot;,&quot;author&quot;:[{&quot;dropping-particle&quot;:&quot;&quot;,&quot;family&quot;:&quot;Gangras&quot;,&quot;given&quot;:&quot;Pooja&quot;,&quot;non-dropping-particle&quot;:&quot;&quot;,&quot;parse-names&quot;:false,&quot;suffix&quot;:&quot;&quot;},{&quot;dropping-particle&quot;:&quot;&quot;,&quot;family&quot;:&quot;Gallagher&quot;,&quot;given&quot;:&quot;Thomas L.&quot;,&quot;non-dropping-particle&quot;:&quot;&quot;,&quot;parse-names&quot;:false,&quot;suffix&quot;:&quot;&quot;},{&quot;dropping-particle&quot;:&quot;&quot;,&quot;family&quot;:&quot;Parthun&quot;,&quot;given&quot;:&quot;Michael A.&quot;,&quot;non-dropping-particle&quot;:&quot;&quot;,&quot;parse-names&quot;:false,&quot;suffix&quot;:&quot;&quot;},{&quot;dropping-particle&quot;:&quot;&quot;,&quot;family&quot;:&quot;Yi&quot;,&quot;given&quot;:&quot;Zhongxia&quot;,&quot;non-dropping-particle&quot;:&quot;&quot;,&quot;parse-names&quot;:false,&quot;suffix&quot;:&quot;&quot;},{&quot;dropping-particle&quot;:&quot;&quot;,&quot;family&quot;:&quot;Patton&quot;,&quot;given&quot;:&quot;Robert D.&quot;,&quot;non-dropping-particle&quot;:&quot;&quot;,&quot;parse-names&quot;:false,&quot;suffix&quot;:&quot;&quot;},{&quot;dropping-particle&quot;:&quot;&quot;,&quot;family&quot;:&quot;Tietz&quot;,&quot;given&quot;:&quot;Kiel T.&quot;,&quot;non-dropping-particle&quot;:&quot;&quot;,&quot;parse-names&quot;:false,&quot;suffix&quot;:&quot;&quot;},{&quot;dropping-particle&quot;:&quot;&quot;,&quot;family&quot;:&quot;Deans&quot;,&quot;given&quot;:&quot;Natalie C.&quot;,&quot;non-dropping-particle&quot;:&quot;&quot;,&quot;parse-names&quot;:false,&quot;suffix&quot;:&quot;&quot;},{&quot;dropping-particle&quot;:&quot;&quot;,&quot;family&quot;:&quot;Bundschuh&quot;,&quot;given&quot;:&quot;Ralf&quot;,&quot;non-dropping-particle&quot;:&quot;&quot;,&quot;parse-names&quot;:false,&quot;suffix&quot;:&quot;&quot;},{&quot;dropping-particle&quot;:&quot;&quot;,&quot;family&quot;:&quot;Amacher&quot;,&quot;given&quot;:&quot;Sharon L.&quot;,&quot;non-dropping-particle&quot;:&quot;&quot;,&quot;parse-names&quot;:false,&quot;suffix&quot;:&quot;&quot;},{&quot;dropping-particle&quot;:&quot;&quot;,&quot;family&quot;:&quot;Singh&quot;,&quot;given&quot;:&quot;Guramrit&quot;,&quot;non-dropping-particle&quot;:&quot;&quot;,&quot;parse-names&quot;:false,&quot;suffix&quot;:&quot;&quot;}],&quot;container-title&quot;:&quot;PLOS Genetics&quot;,&quot;id&quot;:&quot;0338ae1a-0a9b-5fec-b1ac-b7efd9808eb2&quot;,&quot;issue&quot;:&quot;6&quot;,&quot;issued&quot;:{&quot;date-parts&quot;:[[&quot;2020&quot;,&quot;6&quot;]]},&quot;page&quot;:&quot;e1008830&quot;,&quot;publisher&quot;:&quot;Public Library of Science&quot;,&quot;title&quot;:&quot;Zebrafish rbm8a and magoh mutants reveal EJC developmental functions and new 3′UTR intron-containing NMD targets&quot;,&quot;type&quot;:&quot;article-journal&quot;,&quot;volume&quot;:&quot;16&quot;,&quot;container-title-short&quot;:&quot;PLoS Genet&quot;},&quot;uris&quot;:[&quot;http://www.mendeley.com/documents/?uuid=768b56eb-ee48-4cbf-b99a-b418fb60859b&quot;],&quot;isTemporary&quot;:false,&quot;legacyDesktopId&quot;:&quot;768b56eb-ee48-4cbf-b99a-b418fb60859b&quot;}]},{&quot;citationID&quot;:&quot;MENDELEY_CITATION_37d272c7-feb2-41fd-8e05-4bb1b6cee10d&quot;,&quot;properties&quot;:{&quot;noteIndex&quot;:0},&quot;isEdited&quot;:false,&quot;manualOverride&quot;:{&quot;citeprocText&quot;:&quot;&lt;sup&gt;9,12,78,129&lt;/sup&gt;&quot;,&quot;isManuallyOverridden&quot;:false,&quot;manualOverrideText&quot;:&quot;&quot;},&quot;citationTag&quot;:&quot;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&quot;,&quot;citationItems&quot;:[{&quot;id&quot;:&quot;d234a3ba-293f-5b85-9320-f30cac7160a0&quot;,&quot;itemData&quot;:{&quot;DOI&quot;:&quot;10.1016/j.sbi.2007.11.002&quot;,&quot;ISSN&quot;:&quot;0959440X&quot;,&quot;abstract&quot;:&quot;In higher eukaryotes, the exon junction complex is loaded onto spliced mRNAs at a precise position upstream of exon junctions, where it remains during nuclear export and cytoplasmic localisation until it is removed during the first translation round. The exon junction core complex consists of four proteins that form a dynamic binding platform for a variety of peripheral factors involved in mRNA metabolism. In the complex, mRNA binding is mediated by the DEAD-box protein eIF4AIII, and inhibition of its ATPase activity forms the mechanistic basis for the long-term stability of the complex. Recent crystal structures of the exon junction complex and eIF4AIII have provided the structural framework for investigating the function of the eIF4AIII ATPase and for localisation of surface patches involved in binding peripheral factors. Additionally, by comparison with the structure of a second DEAD-box protein also bound to RNA and ATP, general principles for the ATPase and unwinding/mRNP remodelling activities for this important group of enzymes can be proposed on the basis of atomic structures.&quot;,&quot;author&quot;:[{&quot;dropping-particle&quot;:&quot;&quot;,&quot;family&quot;:&quot;Hir&quot;,&quot;given&quot;:&quot;Hervé&quot;,&quot;non-dropping-particle&quot;:&quot;Le&quot;,&quot;parse-names&quot;:false,&quot;suffix&quot;:&quot;&quot;},{&quot;dropping-particle&quot;:&quot;&quot;,&quot;family&quot;:&quot;Andersen&quot;,&quot;given&quot;:&quot;Gregers Rom&quot;,&quot;non-dropping-particle&quot;:&quot;&quot;,&quot;parse-names&quot;:false,&quot;suffix&quot;:&quot;&quot;}],&quot;container-title&quot;:&quot;Current Opinion in Structural Biology&quot;,&quot;id&quot;:&quot;d234a3ba-293f-5b85-9320-f30cac7160a0&quot;,&quot;issue&quot;:&quot;1&quot;,&quot;issued&quot;:{&quot;date-parts&quot;:[[&quot;2008&quot;]]},&quot;page&quot;:&quot;112-119&quot;,&quot;title&quot;:&quot;Structural insights into the exon junction complex&quot;,&quot;type&quot;:&quot;article-journal&quot;,&quot;volume&quot;:&quot;18&quot;,&quot;container-title-short&quot;:&quot;Curr Opin Struct Biol&quot;},&quot;uris&quot;:[&quot;http://www.mendeley.com/documents/?uuid=24805a47-828c-3eea-a775-08c99ee24260&quot;,&quot;http://www.mendeley.com/documents/?uuid=906ee8da-879c-48f6-8c8d-01fcd1fe1bed&quot;],&quot;isTemporary&quot;:false,&quot;legacyDesktopId&quot;:&quot;24805a47-828c-3eea-a775-08c99ee24260&quot;},{&quot;id&quot;:&quot;0590aa37-36e7-354c-87d1-8eeaf571f6cc&quot;,&quot;itemData&quot;:{&quot;type&quot;:&quot;article-journal&quot;,&quot;id&quot;:&quot;0590aa37-36e7-354c-87d1-8eeaf571f6cc&quot;,&quot;title&quot;:&quot;An eIF4AIII-containing complex required for mRNA localization and nonsense-mediated mRNA decay.&quot;,&quot;author&quot;:[{&quot;family&quot;:&quot;Palacios&quot;,&quot;given&quot;:&quot;Isabel M&quot;,&quot;parse-names&quot;:false,&quot;dropping-particle&quot;:&quot;&quot;,&quot;non-dropping-particle&quot;:&quot;&quot;},{&quot;family&quot;:&quot;Gatfield&quot;,&quot;given&quot;:&quot;David&quot;,&quot;parse-names&quot;:false,&quot;dropping-particle&quot;:&quot;&quot;,&quot;non-dropping-particle&quot;:&quot;&quot;},{&quot;family&quot;:&quot;St Johnston&quot;,&quot;given&quot;:&quot;Daniel&quot;,&quot;parse-names&quot;:false,&quot;dropping-particle&quot;:&quot;&quot;,&quot;non-dropping-particle&quot;:&quot;&quot;},{&quot;family&quot;:&quot;Izaurralde&quot;,&quot;given&quot;:&quot;Elisa&quot;,&quot;parse-names&quot;:false,&quot;dropping-particle&quot;:&quot;&quot;,&quot;non-dropping-particle&quot;:&quot;&quot;}],&quot;container-title&quot;:&quot;Nature&quot;,&quot;container-title-short&quot;:&quot;Nature&quot;,&quot;accessed&quot;:{&quot;date-parts&quot;:[[2017,4,1]]},&quot;DOI&quot;:&quot;10.1038/nature02351&quot;,&quot;ISSN&quot;:&quot;1476-4687&quot;,&quot;PMID&quot;:&quot;14973490&quot;,&quot;URL&quot;:&quot;http://www.ncbi.nlm.nih.gov/pubmed/14973490&quot;,&quot;issued&quot;:{&quot;date-parts&quot;:[[2004,2,19]]},&quot;page&quot;:&quot;753-7&quot;,&quot;abstract&quot;:&quot;The specification of both the germ line and abdomen in Drosophila depends on the localization of oskar messenger RNA to the posterior of the oocyte. This localization requires several trans-acting factors, including Barentsz and the Mago-Y14 heterodimer, which assemble with oskar mRNA into ribonucleoprotein particles (RNPs) and localize with it at the posterior pole. Although Barentsz localization in the germ line depends on Mago-Y14, no direct interaction between these proteins has been detected. Here, we demonstrate that the translation initiation factor eIF4AIII interacts with Barentsz and is a component of the oskar messenger RNP localization complex. Moreover, eIF4AIII interacts with Mago-Y14 and thus provides a molecular link between Barentsz and the heterodimer. The mammalian Mago (also known as Magoh)-Y14 heterodimer is a component of the exon junction complex. The exon junction complex is deposited on spliced mRNAs and functions in nonsense-mediated mRNA decay (NMD), a surveillance mechanism that degrades mRNAs with premature translation-termination codons. We show that both Barentsz and eIF4AIII are essential for NMD in human cells. Thus, we have identified eIF4AIII and Barentsz as components of a conserved protein complex that is essential for mRNA localization in flies and NMD in mammals.&quot;,&quot;issue&quot;:&quot;6976&quot;,&quot;volume&quot;:&quot;427&quot;},&quot;isTemporary&quot;:false},{&quot;id&quot;:&quot;2ffd494e-4c99-33b7-8323-9f53d923f558&quot;,&quot;itemData&quot;:{&quot;type&quot;:&quot;article-journal&quot;,&quot;id&quot;:&quot;2ffd494e-4c99-33b7-8323-9f53d923f558&quot;,&quot;title&quot;:&quot;Function and pathological implications of exon junction complex factor Y14.&quot;,&quot;author&quot;:[{&quot;family&quot;:&quot;Chuang&quot;,&quot;given&quot;:&quot;Tzu-Wei&quot;,&quot;parse-names&quot;:false,&quot;dropping-particle&quot;:&quot;&quot;,&quot;non-dropping-particle&quot;:&quot;&quot;},{&quot;family&quot;:&quot;Lee&quot;,&quot;given&quot;:&quot;Kou-Ming&quot;,&quot;parse-names&quot;:false,&quot;dropping-particle&quot;:&quot;&quot;,&quot;non-dropping-particle&quot;:&quot;&quot;},{&quot;family&quot;:&quot;Tarn&quot;,&quot;given&quot;:&quot;Woan-Yuh&quot;,&quot;parse-names&quot;:false,&quot;dropping-particle&quot;:&quot;&quot;,&quot;non-dropping-particle&quot;:&quot;&quot;}],&quot;container-title&quot;:&quot;Biomolecules&quot;,&quot;container-title-short&quot;:&quot;Biomolecules&quot;,&quot;DOI&quot;:&quot;10.3390/biom5020343&quot;,&quot;ISSN&quot;:&quot;2218-273X&quot;,&quot;PMID&quot;:&quot;25866920&quot;,&quot;issued&quot;:{&quot;date-parts&quot;:[[2015,1]]},&quot;page&quot;:&quot;343-55&quot;,&quot;abstract&quot;:&quot;Eukaryotic mRNA biogenesis involves a series of interconnected steps, including nuclear pre-mRNA processing, mRNA export, and surveillance. The exon-junction complex (EJC) is deposited on newly spliced mRNAs and coordinates several downstream steps of mRNA biogenesis. The EJC core protein, Y14, functions with its partners in nonsense-mediated mRNA decay and translational enhancement. Y14 plays additional roles in mRNA metabolism, some of which are independent of the EJC, and it is also involved in other cellular processes. Genetic mutations or aberrant expression of Y14 results in physiological abnormality and may cause disease. Therefore, it is important to understand the various functions of Y14 and its physiological and pathological roles.&quot;,&quot;issue&quot;:&quot;2&quot;,&quot;volume&quot;:&quot;5&quot;},&quot;isTemporary&quot;:false},{&quot;id&quot;:&quot;b7cf0bdd-fb99-30d1-952b-8ccff822594e&quot;,&quot;itemData&quot;:{&quot;type&quot;:&quot;article-journal&quot;,&quot;id&quot;:&quot;b7cf0bdd-fb99-30d1-952b-8ccff822594e&quot;,&quot;title&quot;:&quot;The exon junction complex as a node of post-transcriptional networks&quot;,&quot;author&quot;:[{&quot;family&quot;:&quot;Hir&quot;,&quot;given&quot;:&quot;Hervé&quot;,&quot;parse-names&quot;:false,&quot;dropping-particle&quot;:&quot;Le&quot;,&quot;non-dropping-particle&quot;:&quot;&quot;},{&quot;family&quot;:&quot;Saulière&quot;,&quot;given&quot;:&quot;Jérôme&quot;,&quot;parse-names&quot;:false,&quot;dropping-particle&quot;:&quot;&quot;,&quot;non-dropping-particle&quot;:&quot;&quot;},{&quot;family&quot;:&quot;Wang&quot;,&quot;given&quot;:&quot;Zhen&quot;,&quot;parse-names&quot;:false,&quot;dropping-particle&quot;:&quot;&quot;,&quot;non-dropping-particle&quot;:&quot;&quot;}],&quot;container-title&quot;:&quot;Nature Reviews Molecular Cell Biology 2015 17:1&quot;,&quot;accessed&quot;:{&quot;date-parts&quot;:[[2016,11,29]]},&quot;DOI&quot;:&quot;10.1038/nrm.2015.7&quot;,&quot;ISSN&quot;:&quot;1471-0080&quot;,&quot;PMID&quot;:&quot;26670016&quot;,&quot;URL&quot;:&quot;https://www.nature.com/articles/nrm.2015.7&quot;,&quot;issued&quot;:{&quot;date-parts&quot;:[[2015,12,16]]},&quot;page&quot;:&quot;41-54&quot;,&quot;abstract&quot;:&quot;In addition to its known roles in nonsense-mediated mRNA decay, recent findings show that the exon junction complex (EJC) participates in diverse mRNA maturation processes, including splicing, transport and translation. This multi-functionality is reflected by an increasing number of EJC-related disorders being discovered. The exon junction complex (EJC) is deposited onto mRNAs following splicing and adopts a unique structure, which can both stably bind to mRNAs and function as an anchor for diverse processing factors. Recent findings revealed that in addition to its established roles in nonsense-mediated mRNA decay, the EJC is involved in mRNA splicing, transport and translation. While structural studies have shed light on EJC assembly, transcriptome-wide analyses revealed differential EJC loading at spliced junctions. Thus, the EJC functions as a node of post-transcriptional gene expression networks, the importance of which is being revealed by the discovery of increasing numbers of EJC-related disorders.&quot;,&quot;publisher&quot;:&quot;Nature Publishing Group&quot;,&quot;issue&quot;:&quot;1&quot;,&quot;volume&quot;:&quot;17&quot;,&quot;container-title-short&quot;:&quot;&quot;},&quot;isTemporary&quot;:false}]},{&quot;citationID&quot;:&quot;MENDELEY_CITATION_5b9ac981-6b2f-4769-b990-1a8a1dcc2ea9&quot;,&quot;properties&quot;:{&quot;noteIndex&quot;:0},&quot;isEdited&quot;:false,&quot;manualOverride&quot;:{&quot;citeprocText&quot;:&quot;&lt;sup&gt;14&lt;/sup&gt;&quot;,&quot;isManuallyOverridden&quot;:false,&quot;manualOverrideText&quot;:&quot;&quot;},&quot;citationTag&quot;:&quot;MENDELEY_CITATION_v3_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&quot;,&quot;citationItems&quot;:[{&quot;id&quot;:&quot;0338ae1a-0a9b-5fec-b1ac-b7efd9808eb2&quot;,&quot;itemData&quot;:{&quot;DOI&quot;:&quot;10.1371/JOURNAL.PGEN.1008830&quot;,&quot;ISBN&quot;:&quot;1111111111&quot;,&quot;ISSN&quot;:&quot;1553-7404&quot;,&quot;PMID&quot;:&quot;32502192&quot;,&quot;abstract&quot;:&quot;Many post-transcriptional mechanisms operate via mRNA 3′UTRs to regulate protein expression, and such controls are crucial for development. We show that homozygous mutations in two zebrafish exon junction complex (EJC) core genes rbm8a and magoh leads to muscle disorganization, neural cell death, and motor neuron outgrowth defects, as well as dysregulation of mRNAs subjected to nonsense-mediated mRNA decay (NMD) due to translation termination ≥ 50 nts upstream of the last exon-exon junction. Intriguingly, we find that EJC-dependent NMD also regulates a subset of transcripts that contain 3′UTR introns (3′UI) &lt; 50 nts downstream of a stop codon. Some transcripts containing such stop codon-proximal 3′UI are also NMD-sensitive in cultured human cells and mouse embryonic stem cells. We identify 167 genes that contain a conserved proximal 3′UI in zebrafish, mouse and humans. foxo3b is one such proximal 3′UI-containing gene that is upregulated in zebrafish EJC mutant embryos, at both mRNA and protein levels, and loss of foxo3b function in EJC mutant embryos significantly rescues motor axon growth defects. These data are consistent with EJC-dependent NMD regulating foxo3b mRNA to control protein expression during zebrafish development. Our work shows that the EJC is critical for normal zebrafish development and suggests that proximal 3′UIs may serve gene regulatory function in vertebrates.&quot;,&quot;author&quot;:[{&quot;dropping-particle&quot;:&quot;&quot;,&quot;family&quot;:&quot;Gangras&quot;,&quot;given&quot;:&quot;Pooja&quot;,&quot;non-dropping-particle&quot;:&quot;&quot;,&quot;parse-names&quot;:false,&quot;suffix&quot;:&quot;&quot;},{&quot;dropping-particle&quot;:&quot;&quot;,&quot;family&quot;:&quot;Gallagher&quot;,&quot;given&quot;:&quot;Thomas L.&quot;,&quot;non-dropping-particle&quot;:&quot;&quot;,&quot;parse-names&quot;:false,&quot;suffix&quot;:&quot;&quot;},{&quot;dropping-particle&quot;:&quot;&quot;,&quot;family&quot;:&quot;Parthun&quot;,&quot;given&quot;:&quot;Michael A.&quot;,&quot;non-dropping-particle&quot;:&quot;&quot;,&quot;parse-names&quot;:false,&quot;suffix&quot;:&quot;&quot;},{&quot;dropping-particle&quot;:&quot;&quot;,&quot;family&quot;:&quot;Yi&quot;,&quot;given&quot;:&quot;Zhongxia&quot;,&quot;non-dropping-particle&quot;:&quot;&quot;,&quot;parse-names&quot;:false,&quot;suffix&quot;:&quot;&quot;},{&quot;dropping-particle&quot;:&quot;&quot;,&quot;family&quot;:&quot;Patton&quot;,&quot;given&quot;:&quot;Robert D.&quot;,&quot;non-dropping-particle&quot;:&quot;&quot;,&quot;parse-names&quot;:false,&quot;suffix&quot;:&quot;&quot;},{&quot;dropping-particle&quot;:&quot;&quot;,&quot;family&quot;:&quot;Tietz&quot;,&quot;given&quot;:&quot;Kiel T.&quot;,&quot;non-dropping-particle&quot;:&quot;&quot;,&quot;parse-names&quot;:false,&quot;suffix&quot;:&quot;&quot;},{&quot;dropping-particle&quot;:&quot;&quot;,&quot;family&quot;:&quot;Deans&quot;,&quot;given&quot;:&quot;Natalie C.&quot;,&quot;non-dropping-particle&quot;:&quot;&quot;,&quot;parse-names&quot;:false,&quot;suffix&quot;:&quot;&quot;},{&quot;dropping-particle&quot;:&quot;&quot;,&quot;family&quot;:&quot;Bundschuh&quot;,&quot;given&quot;:&quot;Ralf&quot;,&quot;non-dropping-particle&quot;:&quot;&quot;,&quot;parse-names&quot;:false,&quot;suffix&quot;:&quot;&quot;},{&quot;dropping-particle&quot;:&quot;&quot;,&quot;family&quot;:&quot;Amacher&quot;,&quot;given&quot;:&quot;Sharon L.&quot;,&quot;non-dropping-particle&quot;:&quot;&quot;,&quot;parse-names&quot;:false,&quot;suffix&quot;:&quot;&quot;},{&quot;dropping-particle&quot;:&quot;&quot;,&quot;family&quot;:&quot;Singh&quot;,&quot;given&quot;:&quot;Guramrit&quot;,&quot;non-dropping-particle&quot;:&quot;&quot;,&quot;parse-names&quot;:false,&quot;suffix&quot;:&quot;&quot;}],&quot;container-title&quot;:&quot;PLOS Genetics&quot;,&quot;id&quot;:&quot;0338ae1a-0a9b-5fec-b1ac-b7efd9808eb2&quot;,&quot;issue&quot;:&quot;6&quot;,&quot;issued&quot;:{&quot;date-parts&quot;:[[&quot;2020&quot;,&quot;6&quot;]]},&quot;page&quot;:&quot;e1008830&quot;,&quot;publisher&quot;:&quot;Public Library of Science&quot;,&quot;title&quot;:&quot;Zebrafish rbm8a and magoh mutants reveal EJC developmental functions and new 3′UTR intron-containing NMD targets&quot;,&quot;type&quot;:&quot;article-journal&quot;,&quot;volume&quot;:&quot;16&quot;,&quot;container-title-short&quot;:&quot;PLoS Genet&quot;},&quot;uris&quot;:[&quot;http://www.mendeley.com/documents/?uuid=768b56eb-ee48-4cbf-b99a-b418fb60859b&quot;],&quot;isTemporary&quot;:false,&quot;legacyDesktopId&quot;:&quot;768b56eb-ee48-4cbf-b99a-b418fb60859b&quot;}]},{&quot;citationID&quot;:&quot;MENDELEY_CITATION_0bc22286-5886-482f-ab1f-32837caf0d70&quot;,&quot;properties&quot;:{&quot;noteIndex&quot;:0},&quot;isEdited&quot;:false,&quot;manualOverride&quot;:{&quot;citeprocText&quot;:&quot;&lt;sup&gt;1,5,6,130&lt;/sup&gt;&quot;,&quot;isManuallyOverridden&quot;:false,&quot;manualOverrideText&quot;:&quot;&quot;},&quot;citationTag&quot;:&quot;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&quot;,&quot;citationItems&quot;:[{&quot;id&quot;:&quot;071d2f84-be3e-5d0e-9910-a73c8c01ce1c&quot;,&quot;itemData&quot;:{&quot;DOI&quot;:&quot;10.3389/fgene.2020.00577&quot;,&quot;ISSN&quot;:&quot;16648021&quot;,&quot;abstract&quot;:&quot;The subchromosomal region 1q21.1 is one of the hotspots in the human genome for deletions and reciprocal duplications, owing to the existence of hundreds of segmental duplications. Recurrent deletions and duplications in this region are thought to be causative in patients with variable clinical manifestations. Based on the genomic locations, deletions and duplications at the 1q21.1 locus have been associated with distinguishable syndromes: chromosome 1q21.1 deletion syndrome, chromosome 1q21.1 duplication syndrome, and thrombocytopenia-absent radius (TAR) syndrome, which is partially due to deletions at the proximal 1q21.1 region. We report here diverse, recurrent deletions and duplications at the 1q21.1 locus in 36 patients from a cohort of 5,200 individuals. Among the 36 patients, 18 patients carry 1q21.1 deletions, nine individuals have reciprocal duplications at 1q21.1, two patients share an identical short deletion, and the remaining seven possess variable sizes of duplications at the proximal 1q21.1 region. Furthermore, we provide cytogenetic characterization and detailed clinical features for each patient. Notably, duplications at the proximal 1q21.1 region have not been associated with a defined disorder in publications. However, recurrent duplications at the proximal 1q21.1 region among the seven patients strongly suggested that the variants are likely pathogenic. The common phenotypical features of those disorders are also summarized to facilitate clinical diagnoses and genetic counseling.&quot;,&quot;author&quot;:[{&quot;dropping-particle&quot;:&quot;&quot;,&quot;family&quot;:&quot;Pang&quot;,&quot;given&quot;:&quot;Hui&quot;,&quot;non-dropping-particle&quot;:&quot;&quot;,&quot;parse-names&quot;:false,&quot;suffix&quot;:&quot;&quot;},{&quot;dropping-particle&quot;:&quot;&quot;,&quot;family&quot;:&quot;Yu&quot;,&quot;given&quot;:&quot;Xiaowei&quot;,&quot;non-dropping-particle&quot;:&quot;&quot;,&quot;parse-names&quot;:false,&quot;suffix&quot;:&quot;&quot;},{&quot;dropping-particle&quot;:&quot;&quot;,&quot;family&quot;:&quot;Kim&quot;,&quot;given&quot;:&quot;Young Mi&quot;,&quot;non-dropping-particle&quot;:&quot;&quot;,&quot;parse-names&quot;:false,&quot;suffix&quot;:&quot;&quot;},{&quot;dropping-particle&quot;:&quot;&quot;,&quot;family&quot;:&quot;Wang&quot;,&quot;given&quot;:&quot;Xianfu&quot;,&quot;non-dropping-particle&quot;:&quot;&quot;,&quot;parse-names&quot;:false,&quot;suffix&quot;:&quot;&quot;},{&quot;dropping-particle&quot;:&quot;&quot;,&quot;family&quot;:&quot;Jinkins&quot;,&quot;given&quot;:&quot;Jeremy K.&quot;,&quot;non-dropping-particle&quot;:&quot;&quot;,&quot;parse-names&quot;:false,&quot;suffix&quot;:&quot;&quot;},{&quot;dropping-particle&quot;:&quot;&quot;,&quot;family&quot;:&quot;Yin&quot;,&quot;given&quot;:&quot;Jianing&quot;,&quot;non-dropping-particle&quot;:&quot;&quot;,&quot;parse-names&quot;:false,&quot;suffix&quot;:&quot;&quot;},{&quot;dropping-particle&quot;:&quot;&quot;,&quot;family&quot;:&quot;Li&quot;,&quot;given&quot;:&quot;Shibo&quot;,&quot;non-dropping-particle&quot;:&quot;&quot;,&quot;parse-names&quot;:false,&quot;suffix&quot;:&quot;&quot;},{&quot;dropping-particle&quot;:&quot;&quot;,&quot;family&quot;:&quot;Gu&quot;,&quot;given&quot;:&quot;Hongcang&quot;,&quot;non-dropping-particle&quot;:&quot;&quot;,&quot;parse-names&quot;:false,&quot;suffix&quot;:&quot;&quot;}],&quot;container-title&quot;:&quot;Frontiers in Genetics&quot;,&quot;id&quot;:&quot;071d2f84-be3e-5d0e-9910-a73c8c01ce1c&quot;,&quot;issued&quot;:{&quot;date-parts&quot;:[[&quot;2020&quot;]]},&quot;title&quot;:&quot;Disorders Associated With Diverse, Recurrent Deletions and Duplications at 1q21.1&quot;,&quot;type&quot;:&quot;article-journal&quot;,&quot;container-title-short&quot;:&quot;Front Genet&quot;},&quot;uris&quot;:[&quot;http://www.mendeley.com/documents/?uuid=4844810f-c66c-4769-9963-db89b21eeeec&quot;,&quot;http://www.mendeley.com/documents/?uuid=fc0d2e9b-3876-4811-a6c2-78adcba303fd&quot;],&quot;isTemporary&quot;:false,&quot;legacyDesktopId&quot;:&quot;4844810f-c66c-4769-9963-db89b21eeeec&quot;},{&quot;id&quot;:&quot;783b6d1c-8903-33f9-855e-5c30029f593c&quot;,&quot;itemData&quot;:{&quot;type&quot;:&quot;article-journal&quot;,&quot;id&quot;:&quot;783b6d1c-8903-33f9-855e-5c30029f593c&quot;,&quot;title&quot;:&quot;Compound inheritance of a low-frequency regulatory SNP and a rare null mutation in exon-junction complex subunit RBM8A causes TAR syndrome.&quot;,&quot;author&quot;:[{&quot;family&quot;:&quot;Albers&quot;,&quot;given&quot;:&quot;Cornelis A&quot;,&quot;parse-names&quot;:false,&quot;dropping-particle&quot;:&quot;&quot;,&quot;non-dropping-particle&quot;:&quot;&quot;},{&quot;family&quot;:&quot;Paul&quot;,&quot;given&quot;:&quot;Dirk S&quot;,&quot;parse-names&quot;:false,&quot;dropping-particle&quot;:&quot;&quot;,&quot;non-dropping-particle&quot;:&quot;&quot;},{&quot;family&quot;:&quot;Schulze&quot;,&quot;given&quot;:&quot;Harald&quot;,&quot;parse-names&quot;:false,&quot;dropping-particle&quot;:&quot;&quot;,&quot;non-dropping-particle&quot;:&quot;&quot;},{&quot;family&quot;:&quot;Freson&quot;,&quot;given&quot;:&quot;Kathleen&quot;,&quot;parse-names&quot;:false,&quot;dropping-particle&quot;:&quot;&quot;,&quot;non-dropping-particle&quot;:&quot;&quot;},{&quot;family&quot;:&quot;Stephens&quot;,&quot;given&quot;:&quot;Jonathan C&quot;,&quot;parse-names&quot;:false,&quot;dropping-particle&quot;:&quot;&quot;,&quot;non-dropping-particle&quot;:&quot;&quot;},{&quot;family&quot;:&quot;Smethurst&quot;,&quot;given&quot;:&quot;Peter A&quot;,&quot;parse-names&quot;:false,&quot;dropping-particle&quot;:&quot;&quot;,&quot;non-dropping-particle&quot;:&quot;&quot;},{&quot;family&quot;:&quot;Jolley&quot;,&quot;given&quot;:&quot;Jennifer D&quot;,&quot;parse-names&quot;:false,&quot;dropping-particle&quot;:&quot;&quot;,&quot;non-dropping-particle&quot;:&quot;&quot;},{&quot;family&quot;:&quot;Cvejic&quot;,&quot;given&quot;:&quot;Ana&quot;,&quot;parse-names&quot;:false,&quot;dropping-particle&quot;:&quot;&quot;,&quot;non-dropping-particle&quot;:&quot;&quot;},{&quot;family&quot;:&quot;Kostadima&quot;,&quot;given&quot;:&quot;Myrto&quot;,&quot;parse-names&quot;:false,&quot;dropping-particle&quot;:&quot;&quot;,&quot;non-dropping-particle&quot;:&quot;&quot;},{&quot;family&quot;:&quot;Bertone&quot;,&quot;given&quot;:&quot;Paul&quot;,&quot;parse-names&quot;:false,&quot;dropping-particle&quot;:&quot;&quot;,&quot;non-dropping-particle&quot;:&quot;&quot;},{&quot;family&quot;:&quot;Breuning&quot;,&quot;given&quot;:&quot;Martijn H&quot;,&quot;parse-names&quot;:false,&quot;dropping-particle&quot;:&quot;&quot;,&quot;non-dropping-particle&quot;:&quot;&quot;},{&quot;family&quot;:&quot;Debili&quot;,&quot;given&quot;:&quot;Najet&quot;,&quot;parse-names&quot;:false,&quot;dropping-particle&quot;:&quot;&quot;,&quot;non-dropping-particle&quot;:&quot;&quot;},{&quot;family&quot;:&quot;Deloukas&quot;,&quot;given&quot;:&quot;Panos&quot;,&quot;parse-names&quot;:false,&quot;dropping-particle&quot;:&quot;&quot;,&quot;non-dropping-particle&quot;:&quot;&quot;},{&quot;family&quot;:&quot;Favier&quot;,&quot;given&quot;:&quot;Rémi&quot;,&quot;parse-names&quot;:false,&quot;dropping-particle&quot;:&quot;&quot;,&quot;non-dropping-particle&quot;:&quot;&quot;},{&quot;family&quot;:&quot;Fiedler&quot;,&quot;given&quot;:&quot;Janine&quot;,&quot;parse-names&quot;:false,&quot;dropping-particle&quot;:&quot;&quot;,&quot;non-dropping-particle&quot;:&quot;&quot;},{&quot;family&quot;:&quot;Hobbs&quot;,&quot;given&quot;:&quot;Catherine M&quot;,&quot;parse-names&quot;:false,&quot;dropping-particle&quot;:&quot;&quot;,&quot;non-dropping-particle&quot;:&quot;&quot;},{&quot;family&quot;:&quot;Huang&quot;,&quot;given&quot;:&quot;Ni&quot;,&quot;parse-names&quot;:false,&quot;dropping-particle&quot;:&quot;&quot;,&quot;non-dropping-particle&quot;:&quot;&quot;},{&quot;family&quot;:&quot;Hurles&quot;,&quot;given&quot;:&quot;Matthew E&quot;,&quot;parse-names&quot;:false,&quot;dropping-particle&quot;:&quot;&quot;,&quot;non-dropping-particle&quot;:&quot;&quot;},{&quot;family&quot;:&quot;Kiddle&quot;,&quot;given&quot;:&quot;Graham&quot;,&quot;parse-names&quot;:false,&quot;dropping-particle&quot;:&quot;&quot;,&quot;non-dropping-particle&quot;:&quot;&quot;},{&quot;family&quot;:&quot;Krapels&quot;,&quot;given&quot;:&quot;Ingrid&quot;,&quot;parse-names&quot;:false,&quot;dropping-particle&quot;:&quot;&quot;,&quot;non-dropping-particle&quot;:&quot;&quot;},{&quot;family&quot;:&quot;Nurden&quot;,&quot;given&quot;:&quot;Paquita&quot;,&quot;parse-names&quot;:false,&quot;dropping-particle&quot;:&quot;&quot;,&quot;non-dropping-particle&quot;:&quot;&quot;},{&quot;family&quot;:&quot;Ruivenkamp&quot;,&quot;given&quot;:&quot;Claudia A L&quot;,&quot;parse-names&quot;:false,&quot;dropping-particle&quot;:&quot;&quot;,&quot;non-dropping-particle&quot;:&quot;&quot;},{&quot;family&quot;:&quot;Sambrook&quot;,&quot;given&quot;:&quot;Jennifer G&quot;,&quot;parse-names&quot;:false,&quot;dropping-particle&quot;:&quot;&quot;,&quot;non-dropping-particle&quot;:&quot;&quot;},{&quot;family&quot;:&quot;Smith&quot;,&quot;given&quot;:&quot;Kenneth&quot;,&quot;parse-names&quot;:false,&quot;dropping-particle&quot;:&quot;&quot;,&quot;non-dropping-particle&quot;:&quot;&quot;},{&quot;family&quot;:&quot;Stemple&quot;,&quot;given&quot;:&quot;Derek L&quot;,&quot;parse-names&quot;:false,&quot;dropping-particle&quot;:&quot;&quot;,&quot;non-dropping-particle&quot;:&quot;&quot;},{&quot;family&quot;:&quot;Strauss&quot;,&quot;given&quot;:&quot;Gabriele&quot;,&quot;parse-names&quot;:false,&quot;dropping-particle&quot;:&quot;&quot;,&quot;non-dropping-particle&quot;:&quot;&quot;},{&quot;family&quot;:&quot;Thys&quot;,&quot;given&quot;:&quot;Chantal&quot;,&quot;parse-names&quot;:false,&quot;dropping-particle&quot;:&quot;&quot;,&quot;non-dropping-particle&quot;:&quot;&quot;},{&quot;family&quot;:&quot;Geet&quot;,&quot;given&quot;:&quot;Chris&quot;,&quot;parse-names&quot;:false,&quot;dropping-particle&quot;:&quot;&quot;,&quot;non-dropping-particle&quot;:&quot;van&quot;},{&quot;family&quot;:&quot;Newbury-Ecob&quot;,&quot;given&quot;:&quot;Ruth&quot;,&quot;parse-names&quot;:false,&quot;dropping-particle&quot;:&quot;&quot;,&quot;non-dropping-particle&quot;:&quot;&quot;},{&quot;family&quot;:&quot;Ouwehand&quot;,&quot;given&quot;:&quot;Willem H&quot;,&quot;parse-names&quot;:false,&quot;dropping-particle&quot;:&quot;&quot;,&quot;non-dropping-particle&quot;:&quot;&quot;},{&quot;family&quot;:&quot;Ghevaert&quot;,&quot;given&quot;:&quot;Cedric&quot;,&quot;parse-names&quot;:false,&quot;dropping-particle&quot;:&quot;&quot;,&quot;non-dropping-particle&quot;:&quot;&quot;}],&quot;title-short&quot;:&quot;Nat Genet&quot;,&quot;container-title&quot;:&quot;Nature Genetics&quot;,&quot;container-title-short&quot;:&quot;Nat Genet&quot;,&quot;accessed&quot;:{&quot;date-parts&quot;:[[2015,1,7]]},&quot;DOI&quot;:&quot;10.1038/ng.1083&quot;,&quot;ISSN&quot;:&quot;1546-1718&quot;,&quot;PMID&quot;:&quot;22366785&quot;,&quot;URL&quot;:&quot;http://dx.doi.org/10.1038/ng.1083&quot;,&quot;issued&quot;:{&quot;date-parts&quot;:[[2012,4]]},&quot;page&quot;:&quot;435-9, S1-2&quot;,&quot;abstract&quot;:&quot;The exon-junction complex (EJC) performs essential RNA processing tasks. Here, we describe the first human disorder, thrombocytopenia with absent radii (TAR), caused by deficiency in one of the four EJC subunits. Compound inheritance of a rare null allele and one of two low-frequency SNPs in the regulatory regions of RBM8A, encoding the Y14 subunit of EJC, causes TAR. We found that this inheritance mechanism explained 53 of 55 cases (P &lt; 5 × 10(-228)) of the rare congenital malformation syndrome. Of the 53 cases with this inheritance pattern, 51 carried a submicroscopic deletion of 1q21.1 that has previously been associated with TAR, and two carried a truncation or frameshift null mutation in RBM8A. We show that the two regulatory SNPs result in diminished RBM8A transcription in vitro and that Y14 expression is reduced in platelets from individuals with TAR. Our data implicate Y14 insufficiency and, presumably, an EJC defect as the cause of TAR syndrome.&quot;,&quot;publisher&quot;:&quot;Nature Publishing Group, a division of Macmillan Publishers Limited. All Rights Reserved.&quot;,&quot;issue&quot;:&quot;4&quot;,&quot;volume&quot;:&quot;44&quot;},&quot;isTemporary&quot;:false},{&quot;id&quot;:&quot;dfeb8d09-26e9-35cc-8820-1f1b57a9bbc4&quot;,&quot;itemData&quot;:{&quot;type&quot;:&quot;article-journal&quot;,&quot;id&quot;:&quot;dfeb8d09-26e9-35cc-8820-1f1b57a9bbc4&quot;,&quot;title&quot;:&quot;Thrombocytopenia Absent Radius Syndrome&quot;,&quot;author&quot;:[{&quot;family&quot;:&quot;Petit&quot;,&quot;given&quot;:&quot;Florence&quot;,&quot;parse-names&quot;:false,&quot;dropping-particle&quot;:&quot;&quot;,&quot;non-dropping-particle&quot;:&quot;&quot;},{&quot;family&quot;:&quot;Boussion&quot;,&quot;given&quot;:&quot;Simon&quot;,&quot;parse-names&quot;:false,&quot;dropping-particle&quot;:&quot;&quot;,&quot;non-dropping-particle&quot;:&quot;&quot;}],&quot;container-title&quot;:&quot;GeneReviews®&quot;,&quot;accessed&quot;:{&quot;date-parts&quot;:[[2022,8,28]]},&quot;PMID&quot;:&quot;20301781&quot;,&quot;URL&quot;:&quot;https://www.ncbi.nlm.nih.gov/books/NBK23758/&quot;,&quot;issued&quot;:{&quot;date-parts&quot;:[[2022,8,25]]},&quot;abstract&quot;:&quot;CLINICAL CHARACTERISTICS Thrombocytopenia absent radius (TAR) syndrome is characterized by bilateral absence of the radii with the presence of both thumbs, and thrombocytopenia that is generally transient. Thrombocytopenia may be congenital or may develop within the first few weeks to months of life; in general, thrombocytopenic episodes decrease with age. Cow's milk allergy is common and can be associated with exacerbation of thrombocytopenia. Other anomalies of the skeleton (upper and lower limbs, ribs, and vertebrae), heart, and genitourinary system (renal anomalies and agenesis of uterus, cervix, and upper part of the vagina) can occur. DIAGNOSIS/TESTING The diagnosis of TAR syndrome is established in a proband with bilateral absent radii, present thumbs, and thrombocytopenia. Identification of a heterozygous null allele (most often a minimally deleted 200-kb region at chromosome band 1q21.1) in trans with a heterozygous RBM8A hypomorphic allele on molecular genetic testing confirms the diagnosis. MANAGEMENT Treatment of manifestations: Orthopedic intervention as needed to maximize limb function. Platelet transfusion for thrombocytopenia as needed; to reduce the risks of alloimmunization and infection, avoid platelet transfusion in older individuals whose platelet counts exceed a particular threshold (10 platelets/nL). Standard treatments for cardiac and genitourinary anomalies. Avoidance of cow's milk to reduce the severity of gastroenteritis and to avoid exacerbations of thrombocytopenia. Central venous catheter as an alternative to repeated venipuncture. Surveillance: Platelet count when evidence of increased bleeding tendency (bruising, petechiae) occurs. Assess for gastrointestinal manifestations in children, which may indicate cow's milk allergy, at each visit. Serum electrolytes, blood urea nitrogen, and creatinine to assess renal function per nephrologist. Agents/circumstances to avoid: Avoid cow's milk to reduce the severity of gastroenteritis and associated thrombocytopenia (in older children). Platelet function is somewhat impaired, suggesting that drugs such as nonsteroidal anti-inflammatory drugs or aspirin should be avoided or used with caution. GENETIC COUNSELING TAR syndrome is caused by compound heterozygosity for a null allele and an RBM8A hypomorphic allele and is inherited in an autosomal recessive manner. However, because null alleles are rare (and often occur de novo in the proband) and RBM8A hypomorphic alleles are common, inheritance of TAR syndrome is associated with several features unusual in autosomal recessive disorders: a paucity of affected sibs, apparent parent-to-child transmission, and affected second- and third-degree relatives. The risk to sibs of a proband varies depending on the genetic status of the parents; for example: If one parent is known to be heterozygous for a null allele and the other parent is heterozygous for an RBM8A hypomorphic allele, each sib of an affected individual has at conception a 25% chance of being affected. If one parent is known to be heterozygous for a null allele and the other parent has biallelic RBM8A hypomorphic alleles, each sib of an affected individual has at conception a 50% chance of being affected. If one parent is known to be heterozygous for an RBM8A hypomorphic allele and the other parent has two normal RBM8A alleles, each sib of an affected individual has at conception a 50% chance of being an asymptomatic carrier of an RBM8A hypomorphic allele and a 50% chance of being unaffected and not a carrier. Individuals who are heterozygotes (carriers) for one TAR syndrome-related pathogenic variant (either an RBM8A hypomorphic allele or a null allele) are asymptomatic; individuals with biallelic RBM8A hypomorphic alleles are asymptomatic. Once the causative null allele and RBM8A hypomorphic allele have been identified in an affected family member, carrier testing for at-risk relatives as well as prenatal and preimplantation genetic testing are possible.&quot;,&quot;publisher&quot;:&quot;University of Washington, Seattle&quot;,&quot;container-title-short&quot;:&quot;&quot;},&quot;isTemporary&quot;:false},{&quot;id&quot;:&quot;7579540e-e486-39a4-830e-3f5c8168311d&quot;,&quot;itemData&quot;:{&quot;type&quot;:&quot;article-journal&quot;,&quot;id&quot;:&quot;7579540e-e486-39a4-830e-3f5c8168311d&quot;,&quot;title&quot;:&quot;TAR syndrome: clinical and molecular characterization of a cohort of 26 patients and description of novel non-coding variants of RBM8A&quot;,&quot;author&quot;:[{&quot;family&quot;:&quot;Boussion&quot;,&quot;given&quot;:&quot;Simon&quot;,&quot;parse-names&quot;:false,&quot;dropping-particle&quot;:&quot;&quot;,&quot;non-dropping-particle&quot;:&quot;&quot;},{&quot;family&quot;:&quot;Escande&quot;,&quot;given&quot;:&quot;Fabienne&quot;,&quot;parse-names&quot;:false,&quot;dropping-particle&quot;:&quot;&quot;,&quot;non-dropping-particle&quot;:&quot;&quot;},{&quot;family&quot;:&quot;Jourdain&quot;,&quot;given&quot;:&quot;Anne-Sophie Sophie&quot;,&quot;parse-names&quot;:false,&quot;dropping-particle&quot;:&quot;&quot;,&quot;non-dropping-particle&quot;:&quot;&quot;},{&quot;family&quot;:&quot;Smol&quot;,&quot;given&quot;:&quot;Thomas&quot;,&quot;parse-names&quot;:false,&quot;dropping-particle&quot;:&quot;&quot;,&quot;non-dropping-particle&quot;:&quot;&quot;},{&quot;family&quot;:&quot;Brunelle&quot;,&quot;given&quot;:&quot;Perrine&quot;,&quot;parse-names&quot;:false,&quot;dropping-particle&quot;:&quot;&quot;,&quot;non-dropping-particle&quot;:&quot;&quot;},{&quot;family&quot;:&quot;Duhamel&quot;,&quot;given&quot;:&quot;Céline&quot;,&quot;parse-names&quot;:false,&quot;dropping-particle&quot;:&quot;&quot;,&quot;non-dropping-particle&quot;:&quot;&quot;},{&quot;family&quot;:&quot;Alembik&quot;,&quot;given&quot;:&quot;Yves&quot;,&quot;parse-names&quot;:false,&quot;dropping-particle&quot;:&quot;&quot;,&quot;non-dropping-particle&quot;:&quot;&quot;},{&quot;family&quot;:&quot;Attié-Bitach&quot;,&quot;given&quot;:&quot;Tania&quot;,&quot;parse-names&quot;:false,&quot;dropping-particle&quot;:&quot;&quot;,&quot;non-dropping-particle&quot;:&quot;&quot;},{&quot;family&quot;:&quot;Baujat&quot;,&quot;given&quot;:&quot;Geneviève&quot;,&quot;parse-names&quot;:false,&quot;dropping-particle&quot;:&quot;&quot;,&quot;non-dropping-particle&quot;:&quot;&quot;},{&quot;family&quot;:&quot;Bazin&quot;,&quot;given&quot;:&quot;Anne&quot;,&quot;parse-names&quot;:false,&quot;dropping-particle&quot;:&quot;&quot;,&quot;non-dropping-particle&quot;:&quot;&quot;},{&quot;family&quot;:&quot;Bonnière&quot;,&quot;given&quot;:&quot;Maryse&quot;,&quot;parse-names&quot;:false,&quot;dropping-particle&quot;:&quot;&quot;,&quot;non-dropping-particle&quot;:&quot;&quot;},{&quot;family&quot;:&quot;Carassou&quot;,&quot;given&quot;:&quot;Philippe&quot;,&quot;parse-names&quot;:false,&quot;dropping-particle&quot;:&quot;&quot;,&quot;non-dropping-particle&quot;:&quot;&quot;},{&quot;family&quot;:&quot;Carles&quot;,&quot;given&quot;:&quot;Dominique&quot;,&quot;parse-names&quot;:false,&quot;dropping-particle&quot;:&quot;&quot;,&quot;non-dropping-particle&quot;:&quot;&quot;},{&quot;family&quot;:&quot;Devisme&quot;,&quot;given&quot;:&quot;Louise&quot;,&quot;parse-names&quot;:false,&quot;dropping-particle&quot;:&quot;&quot;,&quot;non-dropping-particle&quot;:&quot;&quot;},{&quot;family&quot;:&quot;Goizet&quot;,&quot;given&quot;:&quot;Cyril&quot;,&quot;parse-names&quot;:false,&quot;dropping-particle&quot;:&quot;&quot;,&quot;non-dropping-particle&quot;:&quot;&quot;},{&quot;family&quot;:&quot;Goldenberg&quot;,&quot;given&quot;:&quot;Alice&quot;,&quot;parse-names&quot;:false,&quot;dropping-particle&quot;:&quot;&quot;,&quot;non-dropping-particle&quot;:&quot;&quot;},{&quot;family&quot;:&quot;Grotto&quot;,&quot;given&quot;:&quot;Sarah&quot;,&quot;parse-names&quot;:false,&quot;dropping-particle&quot;:&quot;&quot;,&quot;non-dropping-particle&quot;:&quot;&quot;},{&quot;family&quot;:&quot;Guichet&quot;,&quot;given&quot;:&quot;Agnès&quot;,&quot;parse-names&quot;:false,&quot;dropping-particle&quot;:&quot;&quot;,&quot;non-dropping-particle&quot;:&quot;&quot;},{&quot;family&quot;:&quot;Jouk&quot;,&quot;given&quot;:&quot;Pierre-Simon Simon&quot;,&quot;parse-names&quot;:false,&quot;dropping-particle&quot;:&quot;&quot;,&quot;non-dropping-particle&quot;:&quot;&quot;},{&quot;family&quot;:&quot;Loeuillet&quot;,&quot;given&quot;:&quot;Laurence&quot;,&quot;parse-names&quot;:false,&quot;dropping-particle&quot;:&quot;&quot;,&quot;non-dropping-particle&quot;:&quot;&quot;},{&quot;family&quot;:&quot;Mechler&quot;,&quot;given&quot;:&quot;Charlotte&quot;,&quot;parse-names&quot;:false,&quot;dropping-particle&quot;:&quot;&quot;,&quot;non-dropping-particle&quot;:&quot;&quot;},{&quot;family&quot;:&quot;Michot&quot;,&quot;given&quot;:&quot;Caroline&quot;,&quot;parse-names&quot;:false,&quot;dropping-particle&quot;:&quot;&quot;,&quot;non-dropping-particle&quot;:&quot;&quot;},{&quot;family&quot;:&quot;Pelluard&quot;,&quot;given&quot;:&quot;Fanny&quot;,&quot;parse-names&quot;:false,&quot;dropping-particle&quot;:&quot;&quot;,&quot;non-dropping-particle&quot;:&quot;&quot;},{&quot;family&quot;:&quot;Putoux&quot;,&quot;given&quot;:&quot;Audrey&quot;,&quot;parse-names&quot;:false,&quot;dropping-particle&quot;:&quot;&quot;,&quot;non-dropping-particle&quot;:&quot;&quot;},{&quot;family&quot;:&quot;Whalen&quot;,&quot;given&quot;:&quot;Sandra&quot;,&quot;parse-names&quot;:false,&quot;dropping-particle&quot;:&quot;&quot;,&quot;non-dropping-particle&quot;:&quot;&quot;},{&quot;family&quot;:&quot;Ghoumid&quot;,&quot;given&quot;:&quot;Jamal&quot;,&quot;parse-names&quot;:false,&quot;dropping-particle&quot;:&quot;&quot;,&quot;non-dropping-particle&quot;:&quot;&quot;},{&quot;family&quot;:&quot;Manouvrier-Hanu&quot;,&quot;given&quot;:&quot;Sylvie&quot;,&quot;parse-names&quot;:false,&quot;dropping-particle&quot;:&quot;&quot;,&quot;non-dropping-particle&quot;:&quot;&quot;},{&quot;family&quot;:&quot;Petit&quot;,&quot;given&quot;:&quot;Florence&quot;,&quot;parse-names&quot;:false,&quot;dropping-particle&quot;:&quot;&quot;,&quot;non-dropping-particle&quot;:&quot;&quot;}],&quot;container-title&quot;:&quot;Human Mutation&quot;,&quot;container-title-short&quot;:&quot;Hum Mutat&quot;,&quot;accessed&quot;:{&quot;date-parts&quot;:[[2020,3,30]]},&quot;DOI&quot;:&quot;10.1002/humu.24021&quot;,&quot;ISSN&quot;:&quot;10597794&quot;,&quot;PMID&quot;:&quot;32227665&quot;,&quot;URL&quot;:&quot;https://onlinelibrary.wiley.com/doi/full/10.1002/humu.24021&quot;,&quot;issued&quot;:{&quot;date-parts&quot;:[[2020,3,30]]},&quot;page&quot;:&quot;1220-1225&quot;,&quot;abstract&quot;:&quot;Thrombocytopenia-absent radius (TAR) syndrome is characterized by radial defect and neonatal thrombocytopenia. It is caused by biallelic variants of RBM8A gene (1q21.1) with the association of a null allele and a hypomorphic noncoding variant. RBM8A encodes Y14, a core protein of the exon junction complex involved in messenger RNA maturation. To date, only two hypomorphic variants have been identified. We report on a cohort of 26 patients affected with TAR syndrome and carrying biallelic variants in RBM8A. Half patients carried a 1q21.1 deletion and one of the two known hypomorphic variants. Four novel noncoding variants of RBM8A were identified in the remaining patients. We developed experimental models enabling their functional characterization in vitro. Two variants, located respectively in the 5′-untranslated region (5′-UTR) and 3′-UTR regions, are responsible for a diminished expression whereas two intronic variants alter splicing. Our results bring new insights into the molecular knowledge of TAR syndrome and enabled us to propose genetic counseling for patients' families.&quot;,&quot;publisher&quot;:&quot;John Wiley &amp; Sons, Ltd&quot;,&quot;issue&quot;:&quot;7&quot;,&quot;volume&quot;:&quot;41&quot;},&quot;isTemporary&quot;:false}]},{&quot;citationID&quot;:&quot;MENDELEY_CITATION_9f343940-3d4e-46f0-b3cf-ed5748612d7d&quot;,&quot;properties&quot;:{&quot;noteIndex&quot;:0},&quot;isEdited&quot;:false,&quot;manualOverride&quot;:{&quot;citeprocText&quot;:&quot;&lt;sup&gt;68&lt;/sup&gt;&quot;,&quot;isManuallyOverridden&quot;:false,&quot;manualOverrideText&quot;:&quot;&quot;},&quot;citationTag&quot;:&quot;MENDELEY_CITATION_v3_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&quot;,&quot;citationItems&quot;:[{&quot;id&quot;:&quot;1812ef9b-3ffb-3d40-943b-8ddb99caaa40&quot;,&quot;itemData&quot;:{&quot;type&quot;:&quot;article-journal&quot;,&quot;id&quot;:&quot;1812ef9b-3ffb-3d40-943b-8ddb99caaa40&quot;,&quot;title&quot;:&quot;Guidelines for morpholino use in zebrafish&quot;,&quot;author&quot;:[{&quot;family&quot;:&quot;Stainier&quot;,&quot;given&quot;:&quot;Didier Y. R.&quot;,&quot;parse-names&quot;:false,&quot;dropping-particle&quot;:&quot;&quot;,&quot;non-dropping-particle&quot;:&quot;&quot;},{&quot;family&quot;:&quot;Raz&quot;,&quot;given&quot;:&quot;Erez&quot;,&quot;parse-names&quot;:false,&quot;dropping-particle&quot;:&quot;&quot;,&quot;non-dropping-particle&quot;:&quot;&quot;},{&quot;family&quot;:&quot;Lawson&quot;,&quot;given&quot;:&quot;Nathan D.&quot;,&quot;parse-names&quot;:false,&quot;dropping-particle&quot;:&quot;&quot;,&quot;non-dropping-particle&quot;:&quot;&quot;},{&quot;family&quot;:&quot;Ekker&quot;,&quot;given&quot;:&quot;Stephen C.&quot;,&quot;parse-names&quot;:false,&quot;dropping-particle&quot;:&quot;&quot;,&quot;non-dropping-particle&quot;:&quot;&quot;},{&quot;family&quot;:&quot;Burdine&quot;,&quot;given&quot;:&quot;Rebecca D.&quot;,&quot;parse-names&quot;:false,&quot;dropping-particle&quot;:&quot;&quot;,&quot;non-dropping-particle&quot;:&quot;&quot;},{&quot;family&quot;:&quot;Eisen&quot;,&quot;given&quot;:&quot;Judith S.&quot;,&quot;parse-names&quot;:false,&quot;dropping-particle&quot;:&quot;&quot;,&quot;non-dropping-particle&quot;:&quot;&quot;},{&quot;family&quot;:&quot;Ingham&quot;,&quot;given&quot;:&quot;Philip W.&quot;,&quot;parse-names&quot;:false,&quot;dropping-particle&quot;:&quot;&quot;,&quot;non-dropping-particle&quot;:&quot;&quot;},{&quot;family&quot;:&quot;Schulte-Merker&quot;,&quot;given&quot;:&quot;Stefan&quot;,&quot;parse-names&quot;:false,&quot;dropping-particle&quot;:&quot;&quot;,&quot;non-dropping-particle&quot;:&quot;&quot;},{&quot;family&quot;:&quot;Yelon&quot;,&quot;given&quot;:&quot;Deborah&quot;,&quot;parse-names&quot;:false,&quot;dropping-particle&quot;:&quot;&quot;,&quot;non-dropping-particle&quot;:&quot;&quot;},{&quot;family&quot;:&quot;Weinstein&quot;,&quot;given&quot;:&quot;Brant M.&quot;,&quot;parse-names&quot;:false,&quot;dropping-particle&quot;:&quot;&quot;,&quot;non-dropping-particle&quot;:&quot;&quot;},{&quot;family&quot;:&quot;Mullins&quot;,&quot;given&quot;:&quot;Mary C.&quot;,&quot;parse-names&quot;:false,&quot;dropping-particle&quot;:&quot;&quot;,&quot;non-dropping-particle&quot;:&quot;&quot;},{&quot;family&quot;:&quot;Wilson&quot;,&quot;given&quot;:&quot;Stephen W.&quot;,&quot;parse-names&quot;:false,&quot;dropping-particle&quot;:&quot;&quot;,&quot;non-dropping-particle&quot;:&quot;&quot;},{&quot;family&quot;:&quot;Ramakrishnan&quot;,&quot;given&quot;:&quot;Lalita&quot;,&quot;parse-names&quot;:false,&quot;dropping-particle&quot;:&quot;&quot;,&quot;non-dropping-particle&quot;:&quot;&quot;},{&quot;family&quot;:&quot;Amacher&quot;,&quot;given&quot;:&quot;Sharon L.&quot;,&quot;parse-names&quot;:false,&quot;dropping-particle&quot;:&quot;&quot;,&quot;non-dropping-particle&quot;:&quot;&quot;},{&quot;family&quot;:&quot;Neuhauss&quot;,&quot;given&quot;:&quot;Stephan C. F.&quot;,&quot;parse-names&quot;:false,&quot;dropping-particle&quot;:&quot;&quot;,&quot;non-dropping-particle&quot;:&quot;&quot;},{&quot;family&quot;:&quot;Meng&quot;,&quot;given&quot;:&quot;Anming&quot;,&quot;parse-names&quot;:false,&quot;dropping-particle&quot;:&quot;&quot;,&quot;non-dropping-particle&quot;:&quot;&quot;},{&quot;family&quot;:&quot;Mochizuki&quot;,&quot;given&quot;:&quot;Naoki&quot;,&quot;parse-names&quot;:false,&quot;dropping-particle&quot;:&quot;&quot;,&quot;non-dropping-particle&quot;:&quot;&quot;},{&quot;family&quot;:&quot;Panula&quot;,&quot;given&quot;:&quot;Pertti&quot;,&quot;parse-names&quot;:false,&quot;dropping-particle&quot;:&quot;&quot;,&quot;non-dropping-particle&quot;:&quot;&quot;},{&quot;family&quot;:&quot;Moens&quot;,&quot;given&quot;:&quot;Cecilia B.&quot;,&quot;parse-names&quot;:false,&quot;dropping-particle&quot;:&quot;&quot;,&quot;non-dropping-particle&quot;:&quot;&quot;}],&quot;container-title&quot;:&quot;PLOS Genetics&quot;,&quot;container-title-short&quot;:&quot;PLoS Genet&quot;,&quot;accessed&quot;:{&quot;date-parts&quot;:[[2017,10,19]]},&quot;editor&quot;:[{&quot;family&quot;:&quot;Barsh&quot;,&quot;given&quot;:&quot;Gregory S.&quot;,&quot;parse-names&quot;:false,&quot;dropping-particle&quot;:&quot;&quot;,&quot;non-dropping-particle&quot;:&quot;&quot;}],&quot;DOI&quot;:&quot;10.1371/journal.pgen.1007000&quot;,&quot;ISSN&quot;:&quot;1553-7404&quot;,&quot;URL&quot;:&quot;http://dx.plos.org/10.1371/journal.pgen.1007000&quot;,&quot;issued&quot;:{&quot;date-parts&quot;:[[2017,10,19]]},&quot;page&quot;:&quot;e1007000&quot;,&quot;publisher&quot;:&quot;Public Library of Science&quot;,&quot;issue&quot;:&quot;10&quot;,&quot;volume&quot;:&quot;13&quot;},&quot;isTemporary&quot;:false}]},{&quot;citationID&quot;:&quot;MENDELEY_CITATION_5dd839a9-4aba-437e-a66e-e5a48d8f62bd&quot;,&quot;properties&quot;:{&quot;noteIndex&quot;:0},&quot;isEdited&quot;:false,&quot;manualOverride&quot;:{&quot;isManuallyOverridden&quot;:false,&quot;citeprocText&quot;:&quot;&lt;sup&gt;2,5,6&lt;/sup&gt;&quot;,&quot;manualOverrideText&quot;:&quot;&quot;},&quot;citationTag&quot;:&quot;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&quot;,&quot;citationItems&quot;:[{&quot;id&quot;:&quot;783b6d1c-8903-33f9-855e-5c30029f593c&quot;,&quot;itemData&quot;:{&quot;type&quot;:&quot;article-journal&quot;,&quot;id&quot;:&quot;783b6d1c-8903-33f9-855e-5c30029f593c&quot;,&quot;title&quot;:&quot;Compound inheritance of a low-frequency regulatory SNP and a rare null mutation in exon-junction complex subunit RBM8A causes TAR syndrome.&quot;,&quot;author&quot;:[{&quot;family&quot;:&quot;Albers&quot;,&quot;given&quot;:&quot;Cornelis A&quot;,&quot;parse-names&quot;:false,&quot;dropping-particle&quot;:&quot;&quot;,&quot;non-dropping-particle&quot;:&quot;&quot;},{&quot;family&quot;:&quot;Paul&quot;,&quot;given&quot;:&quot;Dirk S&quot;,&quot;parse-names&quot;:false,&quot;dropping-particle&quot;:&quot;&quot;,&quot;non-dropping-particle&quot;:&quot;&quot;},{&quot;family&quot;:&quot;Schulze&quot;,&quot;given&quot;:&quot;Harald&quot;,&quot;parse-names&quot;:false,&quot;dropping-particle&quot;:&quot;&quot;,&quot;non-dropping-particle&quot;:&quot;&quot;},{&quot;family&quot;:&quot;Freson&quot;,&quot;given&quot;:&quot;Kathleen&quot;,&quot;parse-names&quot;:false,&quot;dropping-particle&quot;:&quot;&quot;,&quot;non-dropping-particle&quot;:&quot;&quot;},{&quot;family&quot;:&quot;Stephens&quot;,&quot;given&quot;:&quot;Jonathan C&quot;,&quot;parse-names&quot;:false,&quot;dropping-particle&quot;:&quot;&quot;,&quot;non-dropping-particle&quot;:&quot;&quot;},{&quot;family&quot;:&quot;Smethurst&quot;,&quot;given&quot;:&quot;Peter A&quot;,&quot;parse-names&quot;:false,&quot;dropping-particle&quot;:&quot;&quot;,&quot;non-dropping-particle&quot;:&quot;&quot;},{&quot;family&quot;:&quot;Jolley&quot;,&quot;given&quot;:&quot;Jennifer D&quot;,&quot;parse-names&quot;:false,&quot;dropping-particle&quot;:&quot;&quot;,&quot;non-dropping-particle&quot;:&quot;&quot;},{&quot;family&quot;:&quot;Cvejic&quot;,&quot;given&quot;:&quot;Ana&quot;,&quot;parse-names&quot;:false,&quot;dropping-particle&quot;:&quot;&quot;,&quot;non-dropping-particle&quot;:&quot;&quot;},{&quot;family&quot;:&quot;Kostadima&quot;,&quot;given&quot;:&quot;Myrto&quot;,&quot;parse-names&quot;:false,&quot;dropping-particle&quot;:&quot;&quot;,&quot;non-dropping-particle&quot;:&quot;&quot;},{&quot;family&quot;:&quot;Bertone&quot;,&quot;given&quot;:&quot;Paul&quot;,&quot;parse-names&quot;:false,&quot;dropping-particle&quot;:&quot;&quot;,&quot;non-dropping-particle&quot;:&quot;&quot;},{&quot;family&quot;:&quot;Breuning&quot;,&quot;given&quot;:&quot;Martijn H&quot;,&quot;parse-names&quot;:false,&quot;dropping-particle&quot;:&quot;&quot;,&quot;non-dropping-particle&quot;:&quot;&quot;},{&quot;family&quot;:&quot;Debili&quot;,&quot;given&quot;:&quot;Najet&quot;,&quot;parse-names&quot;:false,&quot;dropping-particle&quot;:&quot;&quot;,&quot;non-dropping-particle&quot;:&quot;&quot;},{&quot;family&quot;:&quot;Deloukas&quot;,&quot;given&quot;:&quot;Panos&quot;,&quot;parse-names&quot;:false,&quot;dropping-particle&quot;:&quot;&quot;,&quot;non-dropping-particle&quot;:&quot;&quot;},{&quot;family&quot;:&quot;Favier&quot;,&quot;given&quot;:&quot;Rémi&quot;,&quot;parse-names&quot;:false,&quot;dropping-particle&quot;:&quot;&quot;,&quot;non-dropping-particle&quot;:&quot;&quot;},{&quot;family&quot;:&quot;Fiedler&quot;,&quot;given&quot;:&quot;Janine&quot;,&quot;parse-names&quot;:false,&quot;dropping-particle&quot;:&quot;&quot;,&quot;non-dropping-particle&quot;:&quot;&quot;},{&quot;family&quot;:&quot;Hobbs&quot;,&quot;given&quot;:&quot;Catherine M&quot;,&quot;parse-names&quot;:false,&quot;dropping-particle&quot;:&quot;&quot;,&quot;non-dropping-particle&quot;:&quot;&quot;},{&quot;family&quot;:&quot;Huang&quot;,&quot;given&quot;:&quot;Ni&quot;,&quot;parse-names&quot;:false,&quot;dropping-particle&quot;:&quot;&quot;,&quot;non-dropping-particle&quot;:&quot;&quot;},{&quot;family&quot;:&quot;Hurles&quot;,&quot;given&quot;:&quot;Matthew E&quot;,&quot;parse-names&quot;:false,&quot;dropping-particle&quot;:&quot;&quot;,&quot;non-dropping-particle&quot;:&quot;&quot;},{&quot;family&quot;:&quot;Kiddle&quot;,&quot;given&quot;:&quot;Graham&quot;,&quot;parse-names&quot;:false,&quot;dropping-particle&quot;:&quot;&quot;,&quot;non-dropping-particle&quot;:&quot;&quot;},{&quot;family&quot;:&quot;Krapels&quot;,&quot;given&quot;:&quot;Ingrid&quot;,&quot;parse-names&quot;:false,&quot;dropping-particle&quot;:&quot;&quot;,&quot;non-dropping-particle&quot;:&quot;&quot;},{&quot;family&quot;:&quot;Nurden&quot;,&quot;given&quot;:&quot;Paquita&quot;,&quot;parse-names&quot;:false,&quot;dropping-particle&quot;:&quot;&quot;,&quot;non-dropping-particle&quot;:&quot;&quot;},{&quot;family&quot;:&quot;Ruivenkamp&quot;,&quot;given&quot;:&quot;Claudia A L&quot;,&quot;parse-names&quot;:false,&quot;dropping-particle&quot;:&quot;&quot;,&quot;non-dropping-particle&quot;:&quot;&quot;},{&quot;family&quot;:&quot;Sambrook&quot;,&quot;given&quot;:&quot;Jennifer G&quot;,&quot;parse-names&quot;:false,&quot;dropping-particle&quot;:&quot;&quot;,&quot;non-dropping-particle&quot;:&quot;&quot;},{&quot;family&quot;:&quot;Smith&quot;,&quot;given&quot;:&quot;Kenneth&quot;,&quot;parse-names&quot;:false,&quot;dropping-particle&quot;:&quot;&quot;,&quot;non-dropping-particle&quot;:&quot;&quot;},{&quot;family&quot;:&quot;Stemple&quot;,&quot;given&quot;:&quot;Derek L&quot;,&quot;parse-names&quot;:false,&quot;dropping-particle&quot;:&quot;&quot;,&quot;non-dropping-particle&quot;:&quot;&quot;},{&quot;family&quot;:&quot;Strauss&quot;,&quot;given&quot;:&quot;Gabriele&quot;,&quot;parse-names&quot;:false,&quot;dropping-particle&quot;:&quot;&quot;,&quot;non-dropping-particle&quot;:&quot;&quot;},{&quot;family&quot;:&quot;Thys&quot;,&quot;given&quot;:&quot;Chantal&quot;,&quot;parse-names&quot;:false,&quot;dropping-particle&quot;:&quot;&quot;,&quot;non-dropping-particle&quot;:&quot;&quot;},{&quot;family&quot;:&quot;Geet&quot;,&quot;given&quot;:&quot;Chris&quot;,&quot;parse-names&quot;:false,&quot;dropping-particle&quot;:&quot;&quot;,&quot;non-dropping-particle&quot;:&quot;van&quot;},{&quot;family&quot;:&quot;Newbury-Ecob&quot;,&quot;given&quot;:&quot;Ruth&quot;,&quot;parse-names&quot;:false,&quot;dropping-particle&quot;:&quot;&quot;,&quot;non-dropping-particle&quot;:&quot;&quot;},{&quot;family&quot;:&quot;Ouwehand&quot;,&quot;given&quot;:&quot;Willem H&quot;,&quot;parse-names&quot;:false,&quot;dropping-particle&quot;:&quot;&quot;,&quot;non-dropping-particle&quot;:&quot;&quot;},{&quot;family&quot;:&quot;Ghevaert&quot;,&quot;given&quot;:&quot;Cedric&quot;,&quot;parse-names&quot;:false,&quot;dropping-particle&quot;:&quot;&quot;,&quot;non-dropping-particle&quot;:&quot;&quot;}],&quot;title-short&quot;:&quot;Nat Genet&quot;,&quot;container-title&quot;:&quot;Nature Genetics&quot;,&quot;container-title-short&quot;:&quot;Nat Genet&quot;,&quot;accessed&quot;:{&quot;date-parts&quot;:[[2015,1,7]]},&quot;DOI&quot;:&quot;10.1038/ng.1083&quot;,&quot;ISSN&quot;:&quot;1546-1718&quot;,&quot;PMID&quot;:&quot;22366785&quot;,&quot;URL&quot;:&quot;http://dx.doi.org/10.1038/ng.1083&quot;,&quot;issued&quot;:{&quot;date-parts&quot;:[[2012,4]]},&quot;page&quot;:&quot;435-9, S1-2&quot;,&quot;abstract&quot;:&quot;The exon-junction complex (EJC) performs essential RNA processing tasks. Here, we describe the first human disorder, thrombocytopenia with absent radii (TAR), caused by deficiency in one of the four EJC subunits. Compound inheritance of a rare null allele and one of two low-frequency SNPs in the regulatory regions of RBM8A, encoding the Y14 subunit of EJC, causes TAR. We found that this inheritance mechanism explained 53 of 55 cases (P &lt; 5 × 10(-228)) of the rare congenital malformation syndrome. Of the 53 cases with this inheritance pattern, 51 carried a submicroscopic deletion of 1q21.1 that has previously been associated with TAR, and two carried a truncation or frameshift null mutation in RBM8A. We show that the two regulatory SNPs result in diminished RBM8A transcription in vitro and that Y14 expression is reduced in platelets from individuals with TAR. Our data implicate Y14 insufficiency and, presumably, an EJC defect as the cause of TAR syndrome.&quot;,&quot;publisher&quot;:&quot;Nature Publishing Group, a division of Macmillan Publishers Limited. All Rights Reserved.&quot;,&quot;issue&quot;:&quot;4&quot;,&quot;volume&quot;:&quot;44&quot;},&quot;isTemporary&quot;:false},{&quot;id&quot;:&quot;7579540e-e486-39a4-830e-3f5c8168311d&quot;,&quot;itemData&quot;:{&quot;type&quot;:&quot;article-journal&quot;,&quot;id&quot;:&quot;7579540e-e486-39a4-830e-3f5c8168311d&quot;,&quot;title&quot;:&quot;TAR syndrome: clinical and molecular characterization of a cohort of 26 patients and description of novel non-coding variants of RBM8A&quot;,&quot;author&quot;:[{&quot;family&quot;:&quot;Boussion&quot;,&quot;given&quot;:&quot;Simon&quot;,&quot;parse-names&quot;:false,&quot;dropping-particle&quot;:&quot;&quot;,&quot;non-dropping-particle&quot;:&quot;&quot;},{&quot;family&quot;:&quot;Escande&quot;,&quot;given&quot;:&quot;Fabienne&quot;,&quot;parse-names&quot;:false,&quot;dropping-particle&quot;:&quot;&quot;,&quot;non-dropping-particle&quot;:&quot;&quot;},{&quot;family&quot;:&quot;Jourdain&quot;,&quot;given&quot;:&quot;Anne-Sophie Sophie&quot;,&quot;parse-names&quot;:false,&quot;dropping-particle&quot;:&quot;&quot;,&quot;non-dropping-particle&quot;:&quot;&quot;},{&quot;family&quot;:&quot;Smol&quot;,&quot;given&quot;:&quot;Thomas&quot;,&quot;parse-names&quot;:false,&quot;dropping-particle&quot;:&quot;&quot;,&quot;non-dropping-particle&quot;:&quot;&quot;},{&quot;family&quot;:&quot;Brunelle&quot;,&quot;given&quot;:&quot;Perrine&quot;,&quot;parse-names&quot;:false,&quot;dropping-particle&quot;:&quot;&quot;,&quot;non-dropping-particle&quot;:&quot;&quot;},{&quot;family&quot;:&quot;Duhamel&quot;,&quot;given&quot;:&quot;Céline&quot;,&quot;parse-names&quot;:false,&quot;dropping-particle&quot;:&quot;&quot;,&quot;non-dropping-particle&quot;:&quot;&quot;},{&quot;family&quot;:&quot;Alembik&quot;,&quot;given&quot;:&quot;Yves&quot;,&quot;parse-names&quot;:false,&quot;dropping-particle&quot;:&quot;&quot;,&quot;non-dropping-particle&quot;:&quot;&quot;},{&quot;family&quot;:&quot;Attié-Bitach&quot;,&quot;given&quot;:&quot;Tania&quot;,&quot;parse-names&quot;:false,&quot;dropping-particle&quot;:&quot;&quot;,&quot;non-dropping-particle&quot;:&quot;&quot;},{&quot;family&quot;:&quot;Baujat&quot;,&quot;given&quot;:&quot;Geneviève&quot;,&quot;parse-names&quot;:false,&quot;dropping-particle&quot;:&quot;&quot;,&quot;non-dropping-particle&quot;:&quot;&quot;},{&quot;family&quot;:&quot;Bazin&quot;,&quot;given&quot;:&quot;Anne&quot;,&quot;parse-names&quot;:false,&quot;dropping-particle&quot;:&quot;&quot;,&quot;non-dropping-particle&quot;:&quot;&quot;},{&quot;family&quot;:&quot;Bonnière&quot;,&quot;given&quot;:&quot;Maryse&quot;,&quot;parse-names&quot;:false,&quot;dropping-particle&quot;:&quot;&quot;,&quot;non-dropping-particle&quot;:&quot;&quot;},{&quot;family&quot;:&quot;Carassou&quot;,&quot;given&quot;:&quot;Philippe&quot;,&quot;parse-names&quot;:false,&quot;dropping-particle&quot;:&quot;&quot;,&quot;non-dropping-particle&quot;:&quot;&quot;},{&quot;family&quot;:&quot;Carles&quot;,&quot;given&quot;:&quot;Dominique&quot;,&quot;parse-names&quot;:false,&quot;dropping-particle&quot;:&quot;&quot;,&quot;non-dropping-particle&quot;:&quot;&quot;},{&quot;family&quot;:&quot;Devisme&quot;,&quot;given&quot;:&quot;Louise&quot;,&quot;parse-names&quot;:false,&quot;dropping-particle&quot;:&quot;&quot;,&quot;non-dropping-particle&quot;:&quot;&quot;},{&quot;family&quot;:&quot;Goizet&quot;,&quot;given&quot;:&quot;Cyril&quot;,&quot;parse-names&quot;:false,&quot;dropping-particle&quot;:&quot;&quot;,&quot;non-dropping-particle&quot;:&quot;&quot;},{&quot;family&quot;:&quot;Goldenberg&quot;,&quot;given&quot;:&quot;Alice&quot;,&quot;parse-names&quot;:false,&quot;dropping-particle&quot;:&quot;&quot;,&quot;non-dropping-particle&quot;:&quot;&quot;},{&quot;family&quot;:&quot;Grotto&quot;,&quot;given&quot;:&quot;Sarah&quot;,&quot;parse-names&quot;:false,&quot;dropping-particle&quot;:&quot;&quot;,&quot;non-dropping-particle&quot;:&quot;&quot;},{&quot;family&quot;:&quot;Guichet&quot;,&quot;given&quot;:&quot;Agnès&quot;,&quot;parse-names&quot;:false,&quot;dropping-particle&quot;:&quot;&quot;,&quot;non-dropping-particle&quot;:&quot;&quot;},{&quot;family&quot;:&quot;Jouk&quot;,&quot;given&quot;:&quot;Pierre-Simon Simon&quot;,&quot;parse-names&quot;:false,&quot;dropping-particle&quot;:&quot;&quot;,&quot;non-dropping-particle&quot;:&quot;&quot;},{&quot;family&quot;:&quot;Loeuillet&quot;,&quot;given&quot;:&quot;Laurence&quot;,&quot;parse-names&quot;:false,&quot;dropping-particle&quot;:&quot;&quot;,&quot;non-dropping-particle&quot;:&quot;&quot;},{&quot;family&quot;:&quot;Mechler&quot;,&quot;given&quot;:&quot;Charlotte&quot;,&quot;parse-names&quot;:false,&quot;dropping-particle&quot;:&quot;&quot;,&quot;non-dropping-particle&quot;:&quot;&quot;},{&quot;family&quot;:&quot;Michot&quot;,&quot;given&quot;:&quot;Caroline&quot;,&quot;parse-names&quot;:false,&quot;dropping-particle&quot;:&quot;&quot;,&quot;non-dropping-particle&quot;:&quot;&quot;},{&quot;family&quot;:&quot;Pelluard&quot;,&quot;given&quot;:&quot;Fanny&quot;,&quot;parse-names&quot;:false,&quot;dropping-particle&quot;:&quot;&quot;,&quot;non-dropping-particle&quot;:&quot;&quot;},{&quot;family&quot;:&quot;Putoux&quot;,&quot;given&quot;:&quot;Audrey&quot;,&quot;parse-names&quot;:false,&quot;dropping-particle&quot;:&quot;&quot;,&quot;non-dropping-particle&quot;:&quot;&quot;},{&quot;family&quot;:&quot;Whalen&quot;,&quot;given&quot;:&quot;Sandra&quot;,&quot;parse-names&quot;:false,&quot;dropping-particle&quot;:&quot;&quot;,&quot;non-dropping-particle&quot;:&quot;&quot;},{&quot;family&quot;:&quot;Ghoumid&quot;,&quot;given&quot;:&quot;Jamal&quot;,&quot;parse-names&quot;:false,&quot;dropping-particle&quot;:&quot;&quot;,&quot;non-dropping-particle&quot;:&quot;&quot;},{&quot;family&quot;:&quot;Manouvrier-Hanu&quot;,&quot;given&quot;:&quot;Sylvie&quot;,&quot;parse-names&quot;:false,&quot;dropping-particle&quot;:&quot;&quot;,&quot;non-dropping-particle&quot;:&quot;&quot;},{&quot;family&quot;:&quot;Petit&quot;,&quot;given&quot;:&quot;Florence&quot;,&quot;parse-names&quot;:false,&quot;dropping-particle&quot;:&quot;&quot;,&quot;non-dropping-particle&quot;:&quot;&quot;}],&quot;container-title&quot;:&quot;Human Mutation&quot;,&quot;container-title-short&quot;:&quot;Hum Mutat&quot;,&quot;accessed&quot;:{&quot;date-parts&quot;:[[2020,3,30]]},&quot;DOI&quot;:&quot;10.1002/humu.24021&quot;,&quot;ISSN&quot;:&quot;10597794&quot;,&quot;PMID&quot;:&quot;32227665&quot;,&quot;URL&quot;:&quot;https://onlinelibrary.wiley.com/doi/full/10.1002/humu.24021&quot;,&quot;issued&quot;:{&quot;date-parts&quot;:[[2020,3,30]]},&quot;page&quot;:&quot;1220-1225&quot;,&quot;abstract&quot;:&quot;Thrombocytopenia-absent radius (TAR) syndrome is characterized by radial defect and neonatal thrombocytopenia. It is caused by biallelic variants of RBM8A gene (1q21.1) with the association of a null allele and a hypomorphic noncoding variant. RBM8A encodes Y14, a core protein of the exon junction complex involved in messenger RNA maturation. To date, only two hypomorphic variants have been identified. We report on a cohort of 26 patients affected with TAR syndrome and carrying biallelic variants in RBM8A. Half patients carried a 1q21.1 deletion and one of the two known hypomorphic variants. Four novel noncoding variants of RBM8A were identified in the remaining patients. We developed experimental models enabling their functional characterization in vitro. Two variants, located respectively in the 5′-untranslated region (5′-UTR) and 3′-UTR regions, are responsible for a diminished expression whereas two intronic variants alter splicing. Our results bring new insights into the molecular knowledge of TAR syndrome and enabled us to propose genetic counseling for patients' families.&quot;,&quot;publisher&quot;:&quot;John Wiley &amp; Sons, Ltd&quot;,&quot;issue&quot;:&quot;7&quot;,&quot;volume&quot;:&quot;41&quot;},&quot;isTemporary&quot;:false},{&quot;id&quot;:&quot;475d9ae6-a1c6-3180-a175-15f87747aa30&quot;,&quot;itemData&quot;:{&quot;type&quot;:&quot;article-journal&quot;,&quot;id&quot;:&quot;475d9ae6-a1c6-3180-a175-15f87747aa30&quot;,&quot;title&quot;:&quot;New insights into the genetic basis of TAR (thrombocytopenia-absent radii) syndrome.&quot;,&quot;author&quot;:[{&quot;family&quot;:&quot;Albers&quot;,&quot;given&quot;:&quot;Cornelis A&quot;,&quot;parse-names&quot;:false,&quot;dropping-particle&quot;:&quot;&quot;,&quot;non-dropping-particle&quot;:&quot;&quot;},{&quot;family&quot;:&quot;Newbury-Ecob&quot;,&quot;given&quot;:&quot;Ruth&quot;,&quot;parse-names&quot;:false,&quot;dropping-particle&quot;:&quot;&quot;,&quot;non-dropping-particle&quot;:&quot;&quot;},{&quot;family&quot;:&quot;Ouwehand&quot;,&quot;given&quot;:&quot;Willem H&quot;,&quot;parse-names&quot;:false,&quot;dropping-particle&quot;:&quot;&quot;,&quot;non-dropping-particle&quot;:&quot;&quot;},{&quot;family&quot;:&quot;Ghevaert&quot;,&quot;given&quot;:&quot;Cedric&quot;,&quot;parse-names&quot;:false,&quot;dropping-particle&quot;:&quot;&quot;,&quot;non-dropping-particle&quot;:&quot;&quot;}],&quot;container-title&quot;:&quot;Current opinion in genetics &amp; development&quot;,&quot;container-title-short&quot;:&quot;Curr Opin Genet Dev&quot;,&quot;accessed&quot;:{&quot;date-parts&quot;:[[2015,1,7]]},&quot;DOI&quot;:&quot;10.1016/j.gde.2013.02.015&quot;,&quot;ISSN&quot;:&quot;1879-0380&quot;,&quot;PMID&quot;:&quot;23602329&quot;,&quot;URL&quot;:&quot;http://www.sciencedirect.com/science/article/pii/S0959437X13000336&quot;,&quot;issued&quot;:{&quot;date-parts&quot;:[[2013,6]]},&quot;page&quot;:&quot;316-23&quot;,&quot;abstract&quot;:&quot;Thrombocytopenia with absent radii (TAR) syndrome is a rare disorder combining specific skeletal abnormalities with a reduced platelet count. Rare proximal microdeletions of 1q21.1 are found in the majority of patients but are also found in unaffected parents. Recently it was shown that TAR syndrome is caused by the compound inheritance of a low-frequency noncoding SNP and a rare null allele in RBM8A, a gene encoding the exon-junction complex subunit member Y14 located in the deleted region. This finding provides new insight into the complex inheritance pattern and new clues to the molecular mechanisms underlying TAR syndrome. We discuss TAR syndrome in the context of abnormal phenotypes associated with proximal and distal 1q21.1 microdeletion and microduplications with incomplete penetrance and variable expressivity.&quot;,&quot;issue&quot;:&quot;3&quot;,&quot;volume&quot;:&quot;23&quot;},&quot;isTemporary&quot;:false}]},{&quot;citationID&quot;:&quot;MENDELEY_CITATION_bb9d57a9-32ea-49f3-959d-d81ab0ce9b48&quot;,&quot;properties&quot;:{&quot;noteIndex&quot;:0},&quot;isEdited&quot;:false,&quot;manualOverride&quot;:{&quot;isManuallyOverridden&quot;:false,&quot;citeprocText&quot;:&quot;&lt;sup&gt;1,2&lt;/sup&gt;&quot;,&quot;manualOverrideText&quot;:&quot;&quot;},&quot;citationTag&quot;:&quot;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&quot;,&quot;citationItems&quot;:[{&quot;id&quot;:&quot;475d9ae6-a1c6-3180-a175-15f87747aa30&quot;,&quot;itemData&quot;:{&quot;type&quot;:&quot;article-journal&quot;,&quot;id&quot;:&quot;475d9ae6-a1c6-3180-a175-15f87747aa30&quot;,&quot;title&quot;:&quot;New insights into the genetic basis of TAR (thrombocytopenia-absent radii) syndrome.&quot;,&quot;author&quot;:[{&quot;family&quot;:&quot;Albers&quot;,&quot;given&quot;:&quot;Cornelis A&quot;,&quot;parse-names&quot;:false,&quot;dropping-particle&quot;:&quot;&quot;,&quot;non-dropping-particle&quot;:&quot;&quot;},{&quot;family&quot;:&quot;Newbury-Ecob&quot;,&quot;given&quot;:&quot;Ruth&quot;,&quot;parse-names&quot;:false,&quot;dropping-particle&quot;:&quot;&quot;,&quot;non-dropping-particle&quot;:&quot;&quot;},{&quot;family&quot;:&quot;Ouwehand&quot;,&quot;given&quot;:&quot;Willem H&quot;,&quot;parse-names&quot;:false,&quot;dropping-particle&quot;:&quot;&quot;,&quot;non-dropping-particle&quot;:&quot;&quot;},{&quot;family&quot;:&quot;Ghevaert&quot;,&quot;given&quot;:&quot;Cedric&quot;,&quot;parse-names&quot;:false,&quot;dropping-particle&quot;:&quot;&quot;,&quot;non-dropping-particle&quot;:&quot;&quot;}],&quot;container-title&quot;:&quot;Current opinion in genetics &amp; development&quot;,&quot;container-title-short&quot;:&quot;Curr Opin Genet Dev&quot;,&quot;accessed&quot;:{&quot;date-parts&quot;:[[2015,1,7]]},&quot;DOI&quot;:&quot;10.1016/j.gde.2013.02.015&quot;,&quot;ISSN&quot;:&quot;1879-0380&quot;,&quot;PMID&quot;:&quot;23602329&quot;,&quot;URL&quot;:&quot;http://www.sciencedirect.com/science/article/pii/S0959437X13000336&quot;,&quot;issued&quot;:{&quot;date-parts&quot;:[[2013,6]]},&quot;page&quot;:&quot;316-23&quot;,&quot;abstract&quot;:&quot;Thrombocytopenia with absent radii (TAR) syndrome is a rare disorder combining specific skeletal abnormalities with a reduced platelet count. Rare proximal microdeletions of 1q21.1 are found in the majority of patients but are also found in unaffected parents. Recently it was shown that TAR syndrome is caused by the compound inheritance of a low-frequency noncoding SNP and a rare null allele in RBM8A, a gene encoding the exon-junction complex subunit member Y14 located in the deleted region. This finding provides new insight into the complex inheritance pattern and new clues to the molecular mechanisms underlying TAR syndrome. We discuss TAR syndrome in the context of abnormal phenotypes associated with proximal and distal 1q21.1 microdeletion and microduplications with incomplete penetrance and variable expressivity.&quot;,&quot;issue&quot;:&quot;3&quot;,&quot;volume&quot;:&quot;23&quot;},&quot;isTemporary&quot;:false},{&quot;id&quot;:&quot;dfeb8d09-26e9-35cc-8820-1f1b57a9bbc4&quot;,&quot;itemData&quot;:{&quot;type&quot;:&quot;article-journal&quot;,&quot;id&quot;:&quot;dfeb8d09-26e9-35cc-8820-1f1b57a9bbc4&quot;,&quot;title&quot;:&quot;Thrombocytopenia Absent Radius Syndrome&quot;,&quot;author&quot;:[{&quot;family&quot;:&quot;Petit&quot;,&quot;given&quot;:&quot;Florence&quot;,&quot;parse-names&quot;:false,&quot;dropping-particle&quot;:&quot;&quot;,&quot;non-dropping-particle&quot;:&quot;&quot;},{&quot;family&quot;:&quot;Boussion&quot;,&quot;given&quot;:&quot;Simon&quot;,&quot;parse-names&quot;:false,&quot;dropping-particle&quot;:&quot;&quot;,&quot;non-dropping-particle&quot;:&quot;&quot;}],&quot;container-title&quot;:&quot;GeneReviews®&quot;,&quot;accessed&quot;:{&quot;date-parts&quot;:[[2022,8,28]]},&quot;PMID&quot;:&quot;20301781&quot;,&quot;URL&quot;:&quot;https://www.ncbi.nlm.nih.gov/books/NBK23758/&quot;,&quot;issued&quot;:{&quot;date-parts&quot;:[[2022,8,25]]},&quot;abstract&quot;:&quot;CLINICAL CHARACTERISTICS Thrombocytopenia absent radius (TAR) syndrome is characterized by bilateral absence of the radii with the presence of both thumbs, and thrombocytopenia that is generally transient. Thrombocytopenia may be congenital or may develop within the first few weeks to months of life; in general, thrombocytopenic episodes decrease with age. Cow's milk allergy is common and can be associated with exacerbation of thrombocytopenia. Other anomalies of the skeleton (upper and lower limbs, ribs, and vertebrae), heart, and genitourinary system (renal anomalies and agenesis of uterus, cervix, and upper part of the vagina) can occur. DIAGNOSIS/TESTING The diagnosis of TAR syndrome is established in a proband with bilateral absent radii, present thumbs, and thrombocytopenia. Identification of a heterozygous null allele (most often a minimally deleted 200-kb region at chromosome band 1q21.1) in trans with a heterozygous RBM8A hypomorphic allele on molecular genetic testing confirms the diagnosis. MANAGEMENT Treatment of manifestations: Orthopedic intervention as needed to maximize limb function. Platelet transfusion for thrombocytopenia as needed; to reduce the risks of alloimmunization and infection, avoid platelet transfusion in older individuals whose platelet counts exceed a particular threshold (10 platelets/nL). Standard treatments for cardiac and genitourinary anomalies. Avoidance of cow's milk to reduce the severity of gastroenteritis and to avoid exacerbations of thrombocytopenia. Central venous catheter as an alternative to repeated venipuncture. Surveillance: Platelet count when evidence of increased bleeding tendency (bruising, petechiae) occurs. Assess for gastrointestinal manifestations in children, which may indicate cow's milk allergy, at each visit. Serum electrolytes, blood urea nitrogen, and creatinine to assess renal function per nephrologist. Agents/circumstances to avoid: Avoid cow's milk to reduce the severity of gastroenteritis and associated thrombocytopenia (in older children). Platelet function is somewhat impaired, suggesting that drugs such as nonsteroidal anti-inflammatory drugs or aspirin should be avoided or used with caution. GENETIC COUNSELING TAR syndrome is caused by compound heterozygosity for a null allele and an RBM8A hypomorphic allele and is inherited in an autosomal recessive manner. However, because null alleles are rare (and often occur de novo in the proband) and RBM8A hypomorphic alleles are common, inheritance of TAR syndrome is associated with several features unusual in autosomal recessive disorders: a paucity of affected sibs, apparent parent-to-child transmission, and affected second- and third-degree relatives. The risk to sibs of a proband varies depending on the genetic status of the parents; for example: If one parent is known to be heterozygous for a null allele and the other parent is heterozygous for an RBM8A hypomorphic allele, each sib of an affected individual has at conception a 25% chance of being affected. If one parent is known to be heterozygous for a null allele and the other parent has biallelic RBM8A hypomorphic alleles, each sib of an affected individual has at conception a 50% chance of being affected. If one parent is known to be heterozygous for an RBM8A hypomorphic allele and the other parent has two normal RBM8A alleles, each sib of an affected individual has at conception a 50% chance of being an asymptomatic carrier of an RBM8A hypomorphic allele and a 50% chance of being unaffected and not a carrier. Individuals who are heterozygotes (carriers) for one TAR syndrome-related pathogenic variant (either an RBM8A hypomorphic allele or a null allele) are asymptomatic; individuals with biallelic RBM8A hypomorphic alleles are asymptomatic. Once the causative null allele and RBM8A hypomorphic allele have been identified in an affected family member, carrier testing for at-risk relatives as well as prenatal and preimplantation genetic testing are possible.&quot;,&quot;publisher&quot;:&quot;University of Washington, Seattle&quot;,&quot;container-title-short&quot;:&quot;&quot;},&quot;isTemporary&quot;:false}]},{&quot;citationID&quot;:&quot;MENDELEY_CITATION_b137754e-4007-410b-a8e6-4f3da45598c5&quot;,&quot;properties&quot;:{&quot;noteIndex&quot;:0},&quot;isEdited&quot;:false,&quot;manualOverride&quot;:{&quot;isManuallyOverridden&quot;:false,&quot;citeprocText&quot;:&quot;&lt;sup&gt;2,5&lt;/sup&gt;&quot;,&quot;manualOverrideText&quot;:&quot;&quot;},&quot;citationTag&quot;:&quot;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&quot;,&quot;citationItems&quot;:[{&quot;id&quot;:&quot;475d9ae6-a1c6-3180-a175-15f87747aa30&quot;,&quot;itemData&quot;:{&quot;type&quot;:&quot;article-journal&quot;,&quot;id&quot;:&quot;475d9ae6-a1c6-3180-a175-15f87747aa30&quot;,&quot;title&quot;:&quot;New insights into the genetic basis of TAR (thrombocytopenia-absent radii) syndrome.&quot;,&quot;author&quot;:[{&quot;family&quot;:&quot;Albers&quot;,&quot;given&quot;:&quot;Cornelis A&quot;,&quot;parse-names&quot;:false,&quot;dropping-particle&quot;:&quot;&quot;,&quot;non-dropping-particle&quot;:&quot;&quot;},{&quot;family&quot;:&quot;Newbury-Ecob&quot;,&quot;given&quot;:&quot;Ruth&quot;,&quot;parse-names&quot;:false,&quot;dropping-particle&quot;:&quot;&quot;,&quot;non-dropping-particle&quot;:&quot;&quot;},{&quot;family&quot;:&quot;Ouwehand&quot;,&quot;given&quot;:&quot;Willem H&quot;,&quot;parse-names&quot;:false,&quot;dropping-particle&quot;:&quot;&quot;,&quot;non-dropping-particle&quot;:&quot;&quot;},{&quot;family&quot;:&quot;Ghevaert&quot;,&quot;given&quot;:&quot;Cedric&quot;,&quot;parse-names&quot;:false,&quot;dropping-particle&quot;:&quot;&quot;,&quot;non-dropping-particle&quot;:&quot;&quot;}],&quot;container-title&quot;:&quot;Current opinion in genetics &amp; development&quot;,&quot;container-title-short&quot;:&quot;Curr Opin Genet Dev&quot;,&quot;accessed&quot;:{&quot;date-parts&quot;:[[2015,1,7]]},&quot;DOI&quot;:&quot;10.1016/j.gde.2013.02.015&quot;,&quot;ISSN&quot;:&quot;1879-0380&quot;,&quot;PMID&quot;:&quot;23602329&quot;,&quot;URL&quot;:&quot;http://www.sciencedirect.com/science/article/pii/S0959437X13000336&quot;,&quot;issued&quot;:{&quot;date-parts&quot;:[[2013,6]]},&quot;page&quot;:&quot;316-23&quot;,&quot;abstract&quot;:&quot;Thrombocytopenia with absent radii (TAR) syndrome is a rare disorder combining specific skeletal abnormalities with a reduced platelet count. Rare proximal microdeletions of 1q21.1 are found in the majority of patients but are also found in unaffected parents. Recently it was shown that TAR syndrome is caused by the compound inheritance of a low-frequency noncoding SNP and a rare null allele in RBM8A, a gene encoding the exon-junction complex subunit member Y14 located in the deleted region. This finding provides new insight into the complex inheritance pattern and new clues to the molecular mechanisms underlying TAR syndrome. We discuss TAR syndrome in the context of abnormal phenotypes associated with proximal and distal 1q21.1 microdeletion and microduplications with incomplete penetrance and variable expressivity.&quot;,&quot;issue&quot;:&quot;3&quot;,&quot;volume&quot;:&quot;23&quot;},&quot;isTemporary&quot;:false},{&quot;id&quot;:&quot;7579540e-e486-39a4-830e-3f5c8168311d&quot;,&quot;itemData&quot;:{&quot;type&quot;:&quot;article-journal&quot;,&quot;id&quot;:&quot;7579540e-e486-39a4-830e-3f5c8168311d&quot;,&quot;title&quot;:&quot;TAR syndrome: clinical and molecular characterization of a cohort of 26 patients and description of novel non-coding variants of RBM8A&quot;,&quot;author&quot;:[{&quot;family&quot;:&quot;Boussion&quot;,&quot;given&quot;:&quot;Simon&quot;,&quot;parse-names&quot;:false,&quot;dropping-particle&quot;:&quot;&quot;,&quot;non-dropping-particle&quot;:&quot;&quot;},{&quot;family&quot;:&quot;Escande&quot;,&quot;given&quot;:&quot;Fabienne&quot;,&quot;parse-names&quot;:false,&quot;dropping-particle&quot;:&quot;&quot;,&quot;non-dropping-particle&quot;:&quot;&quot;},{&quot;family&quot;:&quot;Jourdain&quot;,&quot;given&quot;:&quot;Anne-Sophie Sophie&quot;,&quot;parse-names&quot;:false,&quot;dropping-particle&quot;:&quot;&quot;,&quot;non-dropping-particle&quot;:&quot;&quot;},{&quot;family&quot;:&quot;Smol&quot;,&quot;given&quot;:&quot;Thomas&quot;,&quot;parse-names&quot;:false,&quot;dropping-particle&quot;:&quot;&quot;,&quot;non-dropping-particle&quot;:&quot;&quot;},{&quot;family&quot;:&quot;Brunelle&quot;,&quot;given&quot;:&quot;Perrine&quot;,&quot;parse-names&quot;:false,&quot;dropping-particle&quot;:&quot;&quot;,&quot;non-dropping-particle&quot;:&quot;&quot;},{&quot;family&quot;:&quot;Duhamel&quot;,&quot;given&quot;:&quot;Céline&quot;,&quot;parse-names&quot;:false,&quot;dropping-particle&quot;:&quot;&quot;,&quot;non-dropping-particle&quot;:&quot;&quot;},{&quot;family&quot;:&quot;Alembik&quot;,&quot;given&quot;:&quot;Yves&quot;,&quot;parse-names&quot;:false,&quot;dropping-particle&quot;:&quot;&quot;,&quot;non-dropping-particle&quot;:&quot;&quot;},{&quot;family&quot;:&quot;Attié-Bitach&quot;,&quot;given&quot;:&quot;Tania&quot;,&quot;parse-names&quot;:false,&quot;dropping-particle&quot;:&quot;&quot;,&quot;non-dropping-particle&quot;:&quot;&quot;},{&quot;family&quot;:&quot;Baujat&quot;,&quot;given&quot;:&quot;Geneviève&quot;,&quot;parse-names&quot;:false,&quot;dropping-particle&quot;:&quot;&quot;,&quot;non-dropping-particle&quot;:&quot;&quot;},{&quot;family&quot;:&quot;Bazin&quot;,&quot;given&quot;:&quot;Anne&quot;,&quot;parse-names&quot;:false,&quot;dropping-particle&quot;:&quot;&quot;,&quot;non-dropping-particle&quot;:&quot;&quot;},{&quot;family&quot;:&quot;Bonnière&quot;,&quot;given&quot;:&quot;Maryse&quot;,&quot;parse-names&quot;:false,&quot;dropping-particle&quot;:&quot;&quot;,&quot;non-dropping-particle&quot;:&quot;&quot;},{&quot;family&quot;:&quot;Carassou&quot;,&quot;given&quot;:&quot;Philippe&quot;,&quot;parse-names&quot;:false,&quot;dropping-particle&quot;:&quot;&quot;,&quot;non-dropping-particle&quot;:&quot;&quot;},{&quot;family&quot;:&quot;Carles&quot;,&quot;given&quot;:&quot;Dominique&quot;,&quot;parse-names&quot;:false,&quot;dropping-particle&quot;:&quot;&quot;,&quot;non-dropping-particle&quot;:&quot;&quot;},{&quot;family&quot;:&quot;Devisme&quot;,&quot;given&quot;:&quot;Louise&quot;,&quot;parse-names&quot;:false,&quot;dropping-particle&quot;:&quot;&quot;,&quot;non-dropping-particle&quot;:&quot;&quot;},{&quot;family&quot;:&quot;Goizet&quot;,&quot;given&quot;:&quot;Cyril&quot;,&quot;parse-names&quot;:false,&quot;dropping-particle&quot;:&quot;&quot;,&quot;non-dropping-particle&quot;:&quot;&quot;},{&quot;family&quot;:&quot;Goldenberg&quot;,&quot;given&quot;:&quot;Alice&quot;,&quot;parse-names&quot;:false,&quot;dropping-particle&quot;:&quot;&quot;,&quot;non-dropping-particle&quot;:&quot;&quot;},{&quot;family&quot;:&quot;Grotto&quot;,&quot;given&quot;:&quot;Sarah&quot;,&quot;parse-names&quot;:false,&quot;dropping-particle&quot;:&quot;&quot;,&quot;non-dropping-particle&quot;:&quot;&quot;},{&quot;family&quot;:&quot;Guichet&quot;,&quot;given&quot;:&quot;Agnès&quot;,&quot;parse-names&quot;:false,&quot;dropping-particle&quot;:&quot;&quot;,&quot;non-dropping-particle&quot;:&quot;&quot;},{&quot;family&quot;:&quot;Jouk&quot;,&quot;given&quot;:&quot;Pierre-Simon Simon&quot;,&quot;parse-names&quot;:false,&quot;dropping-particle&quot;:&quot;&quot;,&quot;non-dropping-particle&quot;:&quot;&quot;},{&quot;family&quot;:&quot;Loeuillet&quot;,&quot;given&quot;:&quot;Laurence&quot;,&quot;parse-names&quot;:false,&quot;dropping-particle&quot;:&quot;&quot;,&quot;non-dropping-particle&quot;:&quot;&quot;},{&quot;family&quot;:&quot;Mechler&quot;,&quot;given&quot;:&quot;Charlotte&quot;,&quot;parse-names&quot;:false,&quot;dropping-particle&quot;:&quot;&quot;,&quot;non-dropping-particle&quot;:&quot;&quot;},{&quot;family&quot;:&quot;Michot&quot;,&quot;given&quot;:&quot;Caroline&quot;,&quot;parse-names&quot;:false,&quot;dropping-particle&quot;:&quot;&quot;,&quot;non-dropping-particle&quot;:&quot;&quot;},{&quot;family&quot;:&quot;Pelluard&quot;,&quot;given&quot;:&quot;Fanny&quot;,&quot;parse-names&quot;:false,&quot;dropping-particle&quot;:&quot;&quot;,&quot;non-dropping-particle&quot;:&quot;&quot;},{&quot;family&quot;:&quot;Putoux&quot;,&quot;given&quot;:&quot;Audrey&quot;,&quot;parse-names&quot;:false,&quot;dropping-particle&quot;:&quot;&quot;,&quot;non-dropping-particle&quot;:&quot;&quot;},{&quot;family&quot;:&quot;Whalen&quot;,&quot;given&quot;:&quot;Sandra&quot;,&quot;parse-names&quot;:false,&quot;dropping-particle&quot;:&quot;&quot;,&quot;non-dropping-particle&quot;:&quot;&quot;},{&quot;family&quot;:&quot;Ghoumid&quot;,&quot;given&quot;:&quot;Jamal&quot;,&quot;parse-names&quot;:false,&quot;dropping-particle&quot;:&quot;&quot;,&quot;non-dropping-particle&quot;:&quot;&quot;},{&quot;family&quot;:&quot;Manouvrier-Hanu&quot;,&quot;given&quot;:&quot;Sylvie&quot;,&quot;parse-names&quot;:false,&quot;dropping-particle&quot;:&quot;&quot;,&quot;non-dropping-particle&quot;:&quot;&quot;},{&quot;family&quot;:&quot;Petit&quot;,&quot;given&quot;:&quot;Florence&quot;,&quot;parse-names&quot;:false,&quot;dropping-particle&quot;:&quot;&quot;,&quot;non-dropping-particle&quot;:&quot;&quot;}],&quot;container-title&quot;:&quot;Human Mutation&quot;,&quot;container-title-short&quot;:&quot;Hum Mutat&quot;,&quot;accessed&quot;:{&quot;date-parts&quot;:[[2020,3,30]]},&quot;DOI&quot;:&quot;10.1002/humu.24021&quot;,&quot;ISSN&quot;:&quot;10597794&quot;,&quot;PMID&quot;:&quot;32227665&quot;,&quot;URL&quot;:&quot;https://onlinelibrary.wiley.com/doi/full/10.1002/humu.24021&quot;,&quot;issued&quot;:{&quot;date-parts&quot;:[[2020,3,30]]},&quot;page&quot;:&quot;1220-1225&quot;,&quot;abstract&quot;:&quot;Thrombocytopenia-absent radius (TAR) syndrome is characterized by radial defect and neonatal thrombocytopenia. It is caused by biallelic variants of RBM8A gene (1q21.1) with the association of a null allele and a hypomorphic noncoding variant. RBM8A encodes Y14, a core protein of the exon junction complex involved in messenger RNA maturation. To date, only two hypomorphic variants have been identified. We report on a cohort of 26 patients affected with TAR syndrome and carrying biallelic variants in RBM8A. Half patients carried a 1q21.1 deletion and one of the two known hypomorphic variants. Four novel noncoding variants of RBM8A were identified in the remaining patients. We developed experimental models enabling their functional characterization in vitro. Two variants, located respectively in the 5′-untranslated region (5′-UTR) and 3′-UTR regions, are responsible for a diminished expression whereas two intronic variants alter splicing. Our results bring new insights into the molecular knowledge of TAR syndrome and enabled us to propose genetic counseling for patients' families.&quot;,&quot;publisher&quot;:&quot;John Wiley &amp; Sons, Ltd&quot;,&quot;issue&quot;:&quot;7&quot;,&quot;volume&quot;:&quot;41&quot;},&quot;isTemporary&quot;:false}]},{&quot;citationID&quot;:&quot;MENDELEY_CITATION_1babc54e-575d-42dc-b851-4e8f70bed2f0&quot;,&quot;properties&quot;:{&quot;noteIndex&quot;:0},&quot;isEdited&quot;:false,&quot;manualOverride&quot;:{&quot;isManuallyOverridden&quot;:false,&quot;citeprocText&quot;:&quot;&lt;sup&gt;131&lt;/sup&gt;&quot;,&quot;manualOverrideText&quot;:&quot;&quot;},&quot;citationTag&quot;:&quot;MENDELEY_CITATION_v3_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&quot;,&quot;citationItems&quot;:[{&quot;id&quot;:&quot;660ea1f8-de8f-3a2e-aa8b-e70388f46ce3&quot;,&quot;itemData&quot;:{&quot;type&quot;:&quot;article-journal&quot;,&quot;id&quot;:&quot;660ea1f8-de8f-3a2e-aa8b-e70388f46ce3&quot;,&quot;title&quot;:&quot;Defective c-Mpl signaling in the syndrome of thrombocytopenia with absent radii&quot;,&quot;author&quot;:[{&quot;family&quot;:&quot;Ballmaier&quot;,&quot;given&quot;:&quot;M.&quot;,&quot;parse-names&quot;:false,&quot;dropping-particle&quot;:&quot;&quot;,&quot;non-dropping-particle&quot;:&quot;&quot;},{&quot;family&quot;:&quot;Schulze&quot;,&quot;given&quot;:&quot;H.&quot;,&quot;parse-names&quot;:false,&quot;dropping-particle&quot;:&quot;&quot;,&quot;non-dropping-particle&quot;:&quot;&quot;},{&quot;family&quot;:&quot;Cremer&quot;,&quot;given&quot;:&quot;M.&quot;,&quot;parse-names&quot;:false,&quot;dropping-particle&quot;:&quot;&quot;,&quot;non-dropping-particle&quot;:&quot;&quot;},{&quot;family&quot;:&quot;Folman&quot;,&quot;given&quot;:&quot;C. C.&quot;,&quot;parse-names&quot;:false,&quot;dropping-particle&quot;:&quot;&quot;,&quot;non-dropping-particle&quot;:&quot;&quot;},{&quot;family&quot;:&quot;Strauss&quot;,&quot;given&quot;:&quot;G.&quot;,&quot;parse-names&quot;:false,&quot;dropping-particle&quot;:&quot;&quot;,&quot;non-dropping-particle&quot;:&quot;&quot;},{&quot;family&quot;:&quot;Welte&quot;,&quot;given&quot;:&quot;K.&quot;,&quot;parse-names&quot;:false,&quot;dropping-particle&quot;:&quot;&quot;,&quot;non-dropping-particle&quot;:&quot;&quot;}],&quot;container-title&quot;:&quot;Stem cells (Dayton, Ohio)&quot;,&quot;container-title-short&quot;:&quot;Stem Cells&quot;,&quot;accessed&quot;:{&quot;date-parts&quot;:[[2023,11,1]]},&quot;DOI&quot;:&quot;10.1002/STEM.5530160720&quot;,&quot;ISSN&quot;:&quot;1066-5099&quot;,&quot;PMID&quot;:&quot;11012189&quot;,&quot;URL&quot;:&quot;https://pubmed.ncbi.nlm.nih.gov/11012189/&quot;,&quot;issued&quot;:{&quot;date-parts&quot;:[[1998]]},&quot;page&quot;:&quot;177-184&quot;,&quot;abstract&quot;:&quot;Thrombocytopenia with absent radii (TAR) syndrome is a rare congenital defect with severe hypomegakaryocytic thrombocytopenia and bilateral radial aplasia. To elucidate a possible relationship between thrombocytopenia in TAR and defects in the thrombopoietin (TPO)/c-Mpl system, we examined TPO activity in sera from six patients and in vitro reactivity of the patients' platelets to recombinant human TPO. We found elevated TPO serum levels in all patients, excluding a TPO production defect as a pathomechanism for the thrombocytopenia. In contrast to healthy controls, however, platelets of TAR patients failed to respond to recombinant TPO as measured by testing TPO synergism to suboptimal concentration of platelet activators. Most interestingly, TPO-induced tyrosine phosphorylation of platelet proteins was completely absent (four out of five) or markedly decreased (one out of five). More detailed investigations of the signal cascades of c-Mpl demonstrated the absence of Jak2 phosphorylation after TPO stimulation in a TAR patient's platelets. A defect in the early events of c-Mpl signal transduction might be the reason for impaired megakaryocytopoiesis in TAR syndrome.&quot;,&quot;publisher&quot;:&quot;Stem Cells&quot;,&quot;volume&quot;:&quot;16 Suppl 2&quot;},&quot;isTemporary&quot;:false}]},{&quot;citationID&quot;:&quot;MENDELEY_CITATION_9f3b76c6-7987-4256-9fd5-7acd406c9cb5&quot;,&quot;properties&quot;:{&quot;noteIndex&quot;:0},&quot;isEdited&quot;:false,&quot;manualOverride&quot;:{&quot;citeprocText&quot;:&quot;&lt;sup&gt;60,89,132&lt;/sup&gt;&quot;,&quot;isManuallyOverridden&quot;:false,&quot;manualOverrideText&quot;:&quot;&quot;},&quot;citationTag&quot;:&quot;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&quot;,&quot;citationItems&quot;:[{&quot;id&quot;:&quot;5e9a3824-52da-5cce-b4fa-872005187f27&quot;,&quot;itemData&quot;:{&quot;DOI&quot;:&quot;10.1016/j.devcel.2007.10.016&quot;,&quot;ISSN&quot;:&quot;1534-5807&quot;,&quot;PMID&quot;:&quot;18061569&quot;,&quot;abstract&quot;:&quot;The node and notochord have been extensively studied as signaling centers in the vertebrate embryo. The morphogenesis of these tissues, particularly in mouse, is not well understood. Using time-lapse live imaging and cell lineage tracking, we show the notochord has distinct morphogenetic origins along the anterior-posterior axis. The anterior head process notochord arises independently of the node by condensation of dispersed cells. The trunk notochord is derived from the node and forms by convergent extension. The tail notochord forms by node-derived progenitors that actively migrate toward the posterior. We also reveal distinct genetic regulation within these different regions. We show that Foxa2 compensates for and genetically interacts with Noto in the trunk notochord, and that Noto has an evolutionarily conserved role in regulating axial versus paraxial cell fate. Therefore, we propose three distinct regions within the mouse notochord, each with unique morphogenetic origins.&quot;,&quot;author&quot;:[{&quot;dropping-particle&quot;:&quot;&quot;,&quot;family&quot;:&quot;Yamanaka&quot;,&quot;given&quot;:&quot;Yojiro&quot;,&quot;non-dropping-particle&quot;:&quot;&quot;,&quot;parse-names&quot;:false,&quot;suffix&quot;:&quot;&quot;},{&quot;dropping-particle&quot;:&quot;&quot;,&quot;family&quot;:&quot;Tamplin&quot;,&quot;given&quot;:&quot;Owen J&quot;,&quot;non-dropping-particle&quot;:&quot;&quot;,&quot;parse-names&quot;:false,&quot;suffix&quot;:&quot;&quot;},{&quot;dropping-particle&quot;:&quot;&quot;,&quot;family&quot;:&quot;Beckers&quot;,&quot;given&quot;:&quot;Anja&quot;,&quot;non-dropping-particle&quot;:&quot;&quot;,&quot;parse-names&quot;:false,&quot;suffix&quot;:&quot;&quot;},{&quot;dropping-particle&quot;:&quot;&quot;,&quot;family&quot;:&quot;Gossler&quot;,&quot;given&quot;:&quot;Achim&quot;,&quot;non-dropping-particle&quot;:&quot;&quot;,&quot;parse-names&quot;:false,&quot;suffix&quot;:&quot;&quot;},{&quot;dropping-particle&quot;:&quot;&quot;,&quot;family&quot;:&quot;Rossant&quot;,&quot;given&quot;:&quot;Janet&quot;,&quot;non-dropping-particle&quot;:&quot;&quot;,&quot;parse-names&quot;:false,&quot;suffix&quot;:&quot;&quot;}],&quot;container-title&quot;:&quot;Developmental cell&quot;,&quot;id&quot;:&quot;5e9a3824-52da-5cce-b4fa-872005187f27&quot;,&quot;issue&quot;:&quot;6&quot;,&quot;issued&quot;:{&quot;date-parts&quot;:[[&quot;2007&quot;,&quot;12&quot;]]},&quot;page&quot;:&quot;884-96&quot;,&quot;title&quot;:&quot;Live imaging and genetic analysis of mouse notochord formation reveals regional morphogenetic mechanisms.&quot;,&quot;type&quot;:&quot;article-journal&quot;,&quot;volume&quot;:&quot;13&quot;,&quot;container-title-short&quot;:&quot;Dev Cell&quot;},&quot;uris&quot;:[&quot;http://www.mendeley.com/documents/?uuid=871fdc77-08d9-4f1d-920e-e9579dce804b&quot;,&quot;http://www.mendeley.com/documents/?uuid=2f1885d9-3651-46d8-ab17-dbde5dbf7158&quot;],&quot;isTemporary&quot;:false,&quot;legacyDesktopId&quot;:&quot;871fdc77-08d9-4f1d-920e-e9579dce804b&quot;},{&quot;id&quot;:&quot;8232426b-3278-32a5-a81b-d55026d150af&quot;,&quot;itemData&quot;:{&quot;type&quot;:&quot;article-journal&quot;,&quot;id&quot;:&quot;8232426b-3278-32a5-a81b-d55026d150af&quot;,&quot;title&quot;:&quot;Mutations affecting morphogenesis during gastrulation and tail formation in the zebrafish, Danio rerio.&quot;,&quot;author&quot;:[{&quot;family&quot;:&quot;Hammerschmidt&quot;,&quot;given&quot;:&quot;M&quot;,&quot;parse-names&quot;:false,&quot;dropping-particle&quot;:&quot;&quot;,&quot;non-dropping-particle&quot;:&quot;&quot;},{&quot;family&quot;:&quot;Pelegri&quot;,&quot;given&quot;:&quot;F&quot;,&quot;parse-names&quot;:false,&quot;dropping-particle&quot;:&quot;&quot;,&quot;non-dropping-particle&quot;:&quot;&quot;},{&quot;family&quot;:&quot;Mullins&quot;,&quot;given&quot;:&quot;M C&quot;,&quot;parse-names&quot;:false,&quot;dropping-particle&quot;:&quot;&quot;,&quot;non-dropping-particle&quot;:&quot;&quot;},{&quot;family&quot;:&quot;Kane&quot;,&quot;given&quot;:&quot;D A&quot;,&quot;parse-names&quot;:false,&quot;dropping-particle&quot;:&quot;&quot;,&quot;non-dropping-particle&quot;:&quot;&quot;},{&quot;family&quot;:&quot;Brand&quot;,&quot;given&quot;:&quot;M&quot;,&quot;parse-names&quot;:false,&quot;dropping-particle&quot;:&quot;&quot;,&quot;non-dropping-particle&quot;:&quot;&quot;},{&quot;family&quot;:&quot;Eeden&quot;,&quot;given&quot;:&quot;F J&quot;,&quot;parse-names&quot;:false,&quot;dropping-particle&quot;:&quot;&quot;,&quot;non-dropping-particle&quot;:&quot;van&quot;},{&quot;family&quot;:&quot;Furutani-Seiki&quot;,&quot;given&quot;:&quot;M&quot;,&quot;parse-names&quot;:false,&quot;dropping-particle&quot;:&quot;&quot;,&quot;non-dropping-particle&quot;:&quot;&quot;},{&quot;family&quot;:&quot;Granato&quot;,&quot;given&quot;:&quot;M&quot;,&quot;parse-names&quot;:false,&quot;dropping-particle&quot;:&quot;&quot;,&quot;non-dropping-particle&quot;:&quot;&quot;},{&quot;family&quot;:&quot;Haffter&quot;,&quot;given&quot;:&quot;P&quot;,&quot;parse-names&quot;:false,&quot;dropping-particle&quot;:&quot;&quot;,&quot;non-dropping-particle&quot;:&quot;&quot;},{&quot;family&quot;:&quot;Heisenberg&quot;,&quot;given&quot;:&quot;C P&quot;,&quot;parse-names&quot;:false,&quot;dropping-particle&quot;:&quot;&quot;,&quot;non-dropping-particle&quot;:&quot;&quot;},{&quot;family&quot;:&quot;Jiang&quot;,&quot;given&quot;:&quot;Y J&quot;,&quot;parse-names&quot;:false,&quot;dropping-particle&quot;:&quot;&quot;,&quot;non-dropping-particle&quot;:&quot;&quot;},{&quot;family&quot;:&quot;Kelsh&quot;,&quot;given&quot;:&quot;R N&quot;,&quot;parse-names&quot;:false,&quot;dropping-particle&quot;:&quot;&quot;,&quot;non-dropping-particle&quot;:&quot;&quot;},{&quot;family&quot;:&quot;Odenthal&quot;,&quot;given&quot;:&quot;J&quot;,&quot;parse-names&quot;:false,&quot;dropping-particle&quot;:&quot;&quot;,&quot;non-dropping-particle&quot;:&quot;&quot;},{&quot;family&quot;:&quot;Warga&quot;,&quot;given&quot;:&quot;R M&quot;,&quot;parse-names&quot;:false,&quot;dropping-particle&quot;:&quot;&quot;,&quot;non-dropping-particle&quot;:&quot;&quot;},{&quot;family&quot;:&quot;Nüsslein-Volhard&quot;,&quot;given&quot;:&quot;C&quot;,&quot;parse-names&quot;:false,&quot;dropping-particle&quot;:&quot;&quot;,&quot;non-dropping-particle&quot;:&quot;&quot;}],&quot;container-title&quot;:&quot;Development (Cambridge, England)&quot;,&quot;container-title-short&quot;:&quot;Development&quot;,&quot;accessed&quot;:{&quot;date-parts&quot;:[[2019,11,5]]},&quot;ISSN&quot;:&quot;0950-1991&quot;,&quot;PMID&quot;:&quot;9007236&quot;,&quot;URL&quot;:&quot;http://www.ncbi.nlm.nih.gov/pubmed/9007236&quot;,&quot;issued&quot;:{&quot;date-parts&quot;:[[1996,12]]},&quot;page&quot;:&quot;143-51&quot;,&quot;abstract&quot;:&quot;We have identified several genes that are required for various morphogenetic processes during gastrulation and tail formation. Two genes are required in the anterior region of the body axis: one eyed pinhead (oep) and dirty nose (dns).oep mutant embryos are defective in prechordal plate formation and the specification of anterior and ventral structures of the central nervous system. In dns mutants, cells of the prechordal plate, such as the prospective hatching gland cells, fail to specify. Two genes are required for convergence and extension movements. In mutant trilobite embryos, extension movements on the dorsal side of the embryo are affected, whereas in the formerly described spadetail mutants, for which two new alleles have been isolated, convergent movements of ventrolateral cells to the dorsal side are blocked. Two genes are required for the development of the posterior end of the body axis. In pipetail mutants, the tailbud fails to move ventrally on the yolk sac after germ ring closure, and the tip of the tail fails to detach from the yolk tube. Mutants in kugelig (kgg) do not form the yolk tube at the posterior side of the yolk sac.&quot;,&quot;volume&quot;:&quot;123&quot;},&quot;isTemporary&quot;:false},{&quot;id&quot;:&quot;02821eb7-df54-3c21-a048-6473dca48155&quot;,&quot;itemData&quot;:{&quot;type&quot;:&quot;article-journal&quot;,&quot;id&quot;:&quot;02821eb7-df54-3c21-a048-6473dca48155&quot;,&quot;title&quot;:&quot;Zebrafish trilobite identifies new roles for Strabismus in gastrulation and neuronal movements&quot;,&quot;author&quot;:[{&quot;family&quot;:&quot;Jessen&quot;,&quot;given&quot;:&quot;Jason R.&quot;,&quot;parse-names&quot;:false,&quot;dropping-particle&quot;:&quot;&quot;,&quot;non-dropping-particle&quot;:&quot;&quot;},{&quot;family&quot;:&quot;Topczewski&quot;,&quot;given&quot;:&quot;Jacek&quot;,&quot;parse-names&quot;:false,&quot;dropping-particle&quot;:&quot;&quot;,&quot;non-dropping-particle&quot;:&quot;&quot;},{&quot;family&quot;:&quot;Bingham&quot;,&quot;given&quot;:&quot;Stephanie&quot;,&quot;parse-names&quot;:false,&quot;dropping-particle&quot;:&quot;&quot;,&quot;non-dropping-particle&quot;:&quot;&quot;},{&quot;family&quot;:&quot;Sepich&quot;,&quot;given&quot;:&quot;Diane S.&quot;,&quot;parse-names&quot;:false,&quot;dropping-particle&quot;:&quot;&quot;,&quot;non-dropping-particle&quot;:&quot;&quot;},{&quot;family&quot;:&quot;Marlow&quot;,&quot;given&quot;:&quot;Florence&quot;,&quot;parse-names&quot;:false,&quot;dropping-particle&quot;:&quot;&quot;,&quot;non-dropping-particle&quot;:&quot;&quot;},{&quot;family&quot;:&quot;Chandrasekhar&quot;,&quot;given&quot;:&quot;Anand&quot;,&quot;parse-names&quot;:false,&quot;dropping-particle&quot;:&quot;&quot;,&quot;non-dropping-particle&quot;:&quot;&quot;},{&quot;family&quot;:&quot;Solnica-Krezel&quot;,&quot;given&quot;:&quot;Lilianna&quot;,&quot;parse-names&quot;:false,&quot;dropping-particle&quot;:&quot;&quot;,&quot;non-dropping-particle&quot;:&quot;&quot;}],&quot;container-title&quot;:&quot;Nature cell biology&quot;,&quot;container-title-short&quot;:&quot;Nat Cell Biol&quot;,&quot;accessed&quot;:{&quot;date-parts&quot;:[[2022,10,26]]},&quot;DOI&quot;:&quot;10.1038/NCB828&quot;,&quot;ISSN&quot;:&quot;1465-7392&quot;,&quot;PMID&quot;:&quot;12105418&quot;,&quot;URL&quot;:&quot;https://pubmed.ncbi.nlm.nih.gov/12105418/&quot;,&quot;issued&quot;:{&quot;date-parts&quot;:[[2002]]},&quot;page&quot;:&quot;610-615&quot;,&quot;abstract&quot;:&quot;Embryonic morphogenesis is driven by a suite of cell behaviours, including coordinated shape changes, cellular rearrangements and individual cell migrations, whose molecular determinants are largely unknown. In the zebrafish, Dani rerio, trilobite mutant embryos have defects in gastrulation movements1-4 and posterior migration of hindbrain neurons5. Here, we have used positional cloning to demonstrate that trilobite mutations disrupt the transmembrane protein Strabismus (Stbm)/Van Gogh (Vang), previously associated with planar cell polarity (PCP) in Drosophila melanogaster6, 7, and PCP and canonical Wnt/β-catenin signalling in vertebrates8, 9. Our genetic and molecular analyses argue that during gastrulation, trilobite interacts with the PCP pathway without affecting canonical Wnt signalling. Furthermore, trilobite may regulate neuronal migration independently of PCP molecules. We show that trilobite mediates polarization of distinct movement behaviours. During gastrulation convergence and extension movements, trilobite regulates mediolateral cell polarity underlying effective intercalation and directed dorsal migration at increasing velocities. In the hindbrain, trilobite controls effective migration of branchiomotor neurons towards posterior rhombomeres. Mosaic analyses show trilobite functions cell-autonomously and non-autonomously in gastrulae and the hindbrain. We propose Trilobite/Stbm mediates cellular interactions that confer directionality on distinct movements during vertebrate embryogenesis.&quot;,&quot;publisher&quot;:&quot;Nat Cell Biol&quot;,&quot;issue&quot;:&quot;8&quot;,&quot;volume&quot;:&quot;4&quot;},&quot;isTemporary&quot;:false}]},{&quot;citationID&quot;:&quot;MENDELEY_CITATION_86647310-0a82-4e6d-917f-0a2fcc385f71&quot;,&quot;properties&quot;:{&quot;noteIndex&quot;:0},&quot;isEdited&quot;:false,&quot;manualOverride&quot;:{&quot;isManuallyOverridden&quot;:false,&quot;citeprocText&quot;:&quot;&lt;sup&gt;90,133–136&lt;/sup&gt;&quot;,&quot;manualOverrideText&quot;:&quot;&quot;},&quot;citationTag&quot;:&quot;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&quot;,&quot;citationItems&quot;:[{&quot;id&quot;:&quot;6c28abc9-f8b9-36be-9971-2de8387d67cb&quot;,&quot;itemData&quot;:{&quot;type&quot;:&quot;article-journal&quot;,&quot;id&quot;:&quot;6c28abc9-f8b9-36be-9971-2de8387d67cb&quot;,&quot;title&quot;:&quot;A role for N-cadherin in mesodermal morphogenesis during gastrulation.&quot;,&quot;author&quot;:[{&quot;family&quot;:&quot;Warga&quot;,&quot;given&quot;:&quot;Rachel M&quot;,&quot;parse-names&quot;:false,&quot;dropping-particle&quot;:&quot;&quot;,&quot;non-dropping-particle&quot;:&quot;&quot;},{&quot;family&quot;:&quot;Kane&quot;,&quot;given&quot;:&quot;Donald a&quot;,&quot;parse-names&quot;:false,&quot;dropping-particle&quot;:&quot;&quot;,&quot;non-dropping-particle&quot;:&quot;&quot;}],&quot;container-title&quot;:&quot;Developmental biology&quot;,&quot;container-title-short&quot;:&quot;Dev Biol&quot;,&quot;accessed&quot;:{&quot;date-parts&quot;:[[2014,5,26]]},&quot;DOI&quot;:&quot;10.1016/j.ydbio.2007.06.023&quot;,&quot;ISSN&quot;:&quot;0012-1606&quot;,&quot;PMID&quot;:&quot;17826762&quot;,&quot;URL&quot;:&quot;http://www.ncbi.nlm.nih.gov/pubmed/17826762&quot;,&quot;issued&quot;:{&quot;date-parts&quot;:[[2007,10,15]]},&quot;page&quot;:&quot;211-25&quot;,&quot;abstract&quot;:&quot;Cell adhesion molecules mediate numerous developmental processes necessary for the segregation and organization of tissues. Here we show that the zebrafish biber (bib) mutant encodes a dominant allele at the N-cadherin locus. When knocked down with antisense oligonucleotides, bib mutants phenocopy parachute (pac) null alleles, demonstrating that bib is a gain-of-function mutation. The mutant phenotype disrupts normal cell-cell contacts throughout the mesoderm as well as the ectoderm. During gastrulation stages, cells of the mesodermal germ layer converge slowly; during segmentation stages, the borders between paraxial and axial tissues are irregular and somite borders do not form; later, myotomes are fused. During neurulation, the neural tube is disorganized. Although weaker, all traits present in bib mutants were found in pac mutants. When the distribution of N-cadherin mRNA was analyzed to distinguish mesodermal from neuroectodermal expression, we found that N-cadherin is strongly expressed in the yolk cell and hypoblast in the early gastrula, just preceding the appearance of the bib mesodermal defects. Only later is N-cadherin expressed in the anlage of the CNS, where it is found as a radial gradient in the forming neural plate. Hence, besides a well-established role in neural and somite morphogenesis, N-cadherin is essential for morphogenesis of the mesodermal germ layer during gastrulation.&quot;,&quot;issue&quot;:&quot;2&quot;,&quot;volume&quot;:&quot;310&quot;},&quot;isTemporary&quot;:false},{&quot;id&quot;:&quot;686f0ad8-5655-3a4c-9e4d-70d803b99ba9&quot;,&quot;itemData&quot;:{&quot;type&quot;:&quot;article-journal&quot;,&quot;id&quot;:&quot;686f0ad8-5655-3a4c-9e4d-70d803b99ba9&quot;,&quot;title&quot;:&quot;Mutations affecting cell fates and cellular rearrangements during gastrulation in zebrafish.&quot;,&quot;author&quot;:[{&quot;family&quot;:&quot;Solnica-Krezel&quot;,&quot;given&quot;:&quot;L&quot;,&quot;parse-names&quot;:false,&quot;dropping-particle&quot;:&quot;&quot;,&quot;non-dropping-particle&quot;:&quot;&quot;},{&quot;family&quot;:&quot;Stemple&quot;,&quot;given&quot;:&quot;D L&quot;,&quot;parse-names&quot;:false,&quot;dropping-particle&quot;:&quot;&quot;,&quot;non-dropping-particle&quot;:&quot;&quot;},{&quot;family&quot;:&quot;Mountcastle-Shah&quot;,&quot;given&quot;:&quot;E&quot;,&quot;parse-names&quot;:false,&quot;dropping-particle&quot;:&quot;&quot;,&quot;non-dropping-particle&quot;:&quot;&quot;},{&quot;family&quot;:&quot;Rangini&quot;,&quot;given&quot;:&quot;Z&quot;,&quot;parse-names&quot;:false,&quot;dropping-particle&quot;:&quot;&quot;,&quot;non-dropping-particle&quot;:&quot;&quot;},{&quot;family&quot;:&quot;Neuhauss&quot;,&quot;given&quot;:&quot;S C&quot;,&quot;parse-names&quot;:false,&quot;dropping-particle&quot;:&quot;&quot;,&quot;non-dropping-particle&quot;:&quot;&quot;},{&quot;family&quot;:&quot;Malicki&quot;,&quot;given&quot;:&quot;J&quot;,&quot;parse-names&quot;:false,&quot;dropping-particle&quot;:&quot;&quot;,&quot;non-dropping-particle&quot;:&quot;&quot;},{&quot;family&quot;:&quot;Schier&quot;,&quot;given&quot;:&quot;A F&quot;,&quot;parse-names&quot;:false,&quot;dropping-particle&quot;:&quot;&quot;,&quot;non-dropping-particle&quot;:&quot;&quot;},{&quot;family&quot;:&quot;Stainier&quot;,&quot;given&quot;:&quot;D Y&quot;,&quot;parse-names&quot;:false,&quot;dropping-particle&quot;:&quot;&quot;,&quot;non-dropping-particle&quot;:&quot;&quot;},{&quot;family&quot;:&quot;Zwartkruis&quot;,&quot;given&quot;:&quot;F&quot;,&quot;parse-names&quot;:false,&quot;dropping-particle&quot;:&quot;&quot;,&quot;non-dropping-particle&quot;:&quot;&quot;},{&quot;family&quot;:&quot;Abdelilah&quot;,&quot;given&quot;:&quot;S&quot;,&quot;parse-names&quot;:false,&quot;dropping-particle&quot;:&quot;&quot;,&quot;non-dropping-particle&quot;:&quot;&quot;},{&quot;family&quot;:&quot;Driever&quot;,&quot;given&quot;:&quot;W&quot;,&quot;parse-names&quot;:false,&quot;dropping-particle&quot;:&quot;&quot;,&quot;non-dropping-particle&quot;:&quot;&quot;}],&quot;container-title&quot;:&quot;Development (Cambridge, England)&quot;,&quot;container-title-short&quot;:&quot;Development&quot;,&quot;ISSN&quot;:&quot;0950-1991&quot;,&quot;PMID&quot;:&quot;9007230&quot;,&quot;issued&quot;:{&quot;date-parts&quot;:[[1996,12]]},&quot;page&quot;:&quot;67-80&quot;,&quot;abstract&quot;:&quot;One of the major challenges of developmental biology is understanding the inductive and morphogenetic processes that shape the vertebrate embryo. In a large-scale genetic screen for zygotic effect, embryonic lethal mutations in zebrafish we have identified 25 mutations that affect specification of cell fates and/or cellular rearrangements during gastrulation. These mutations define at least 14 complementation groups, four of which correspond to previously identified genes. Phenotypic analysis of the ten novel loci revealed three groups of mutations causing distinct effects on cell fates in the gastrula. One group comprises mutations that lead to deficiencies in dorsal mesodermal fates and affect central nervous system patterning. Mutations from the second group affect formation of ventroposterior embryonic structures. We suggest that mutations in these two groups identify genes necessary for the formation, maintenance or function of the dorsal organizer and the ventral signaling pathway, respectively. Mutations in the third group affect primarily cellular rearrangements during gastrulation and have complex effects on cell fates in the embryo. This group, and to some extent mutations from the first two groups, affect the major morphogenetic processes, epiboly, convergence and extension, and tail morphogenesis. These mutations provide an approach to understanding the genetic control of gastrulation in vertebrates.&quot;,&quot;volume&quot;:&quot;123&quot;},&quot;isTemporary&quot;:false},{&quot;id&quot;:&quot;3c57036d-65a9-39da-9d99-b7e100543065&quot;,&quot;itemData&quot;:{&quot;type&quot;:&quot;article-journal&quot;,&quot;id&quot;:&quot;3c57036d-65a9-39da-9d99-b7e100543065&quot;,&quot;title&quot;:&quot;Cystic Kidney Gene seahorse Regulates Cilia-Mediated Processes and Wnt Pathways&quot;,&quot;author&quot;:[{&quot;family&quot;:&quot;Kishimoto&quot;,&quot;given&quot;:&quot;Norihito&quot;,&quot;parse-names&quot;:false,&quot;dropping-particle&quot;:&quot;&quot;,&quot;non-dropping-particle&quot;:&quot;&quot;},{&quot;family&quot;:&quot;Cao&quot;,&quot;given&quot;:&quot;Ying&quot;,&quot;parse-names&quot;:false,&quot;dropping-particle&quot;:&quot;&quot;,&quot;non-dropping-particle&quot;:&quot;&quot;},{&quot;family&quot;:&quot;Park&quot;,&quot;given&quot;:&quot;Alice&quot;,&quot;parse-names&quot;:false,&quot;dropping-particle&quot;:&quot;&quot;,&quot;non-dropping-particle&quot;:&quot;&quot;},{&quot;family&quot;:&quot;Sun&quot;,&quot;given&quot;:&quot;Zhaoxia&quot;,&quot;parse-names&quot;:false,&quot;dropping-particle&quot;:&quot;&quot;,&quot;non-dropping-particle&quot;:&quot;&quot;}],&quot;container-title&quot;:&quot;Developmental Cell&quot;,&quot;container-title-short&quot;:&quot;Dev Cell&quot;,&quot;accessed&quot;:{&quot;date-parts&quot;:[[2023,11,1]]},&quot;DOI&quot;:&quot;10.1016/j.devcel.2008.03.010&quot;,&quot;ISSN&quot;:&quot;15345807&quot;,&quot;PMID&quot;:&quot;18539122&quot;,&quot;URL&quot;:&quot;http://www.cell.com/article/S1534580708001214/fulltext&quot;,&quot;issued&quot;:{&quot;date-parts&quot;:[[2008,6,10]]},&quot;page&quot;:&quot;954-961&quot;,&quot;abstract&quot;:&quot;Recently the cilium has emerged as an important sensory organelle for a wide range of cell types in vertebrates. However, the signaling cascade that links ciliary signals to cellular events remains poorly understood. Here, we show that the zebrafish cystic kidney gene seahorse is closely associated with ciliary functions: seahorse is required for establishing left-right asymmetry and for preventing kidney cyst formation; seahorse transcript is highly enriched in heavily ciliated tissues; and seahorse genetically interacts with the ciliary gene inversin. Yet seahorse is dispensable for cilia assembly or motility and the Seahorse protein is cytoplasmic. We provide evidence that Seahorse associates with Dishevelled. Finally, we show that seahorse constrains the canonical Wnt pathway and promotes the noncanonical Wnt pathway during gastrulation. Together, these data suggest that Seahorse may provide a link between ciliary signals and Wnt pathways. © 2008 Elsevier Inc. All rights reserved.&quot;,&quot;publisher&quot;:&quot;Elsevier&quot;,&quot;issue&quot;:&quot;6&quot;,&quot;volume&quot;:&quot;14&quot;},&quot;isTemporary&quot;:false},{&quot;id&quot;:&quot;088cd0c6-7797-3786-a28a-995e09b8b587&quot;,&quot;itemData&quot;:{&quot;type&quot;:&quot;article-journal&quot;,&quot;id&quot;:&quot;088cd0c6-7797-3786-a28a-995e09b8b587&quot;,&quot;title&quot;:&quot;Prickle 1 regulates cell movements during gastrulation and neuronal migration in zebrafish&quot;,&quot;author&quot;:[{&quot;family&quot;:&quot;Carreira-Barbosa&quot;,&quot;given&quot;:&quot;Filipa&quot;,&quot;parse-names&quot;:false,&quot;dropping-particle&quot;:&quot;&quot;,&quot;non-dropping-particle&quot;:&quot;&quot;},{&quot;family&quot;:&quot;Concha&quot;,&quot;given&quot;:&quot;Miguel L.&quot;,&quot;parse-names&quot;:false,&quot;dropping-particle&quot;:&quot;&quot;,&quot;non-dropping-particle&quot;:&quot;&quot;},{&quot;family&quot;:&quot;Takeuchi&quot;,&quot;given&quot;:&quot;Masaki&quot;,&quot;parse-names&quot;:false,&quot;dropping-particle&quot;:&quot;&quot;,&quot;non-dropping-particle&quot;:&quot;&quot;},{&quot;family&quot;:&quot;Ueno&quot;,&quot;given&quot;:&quot;Naoto&quot;,&quot;parse-names&quot;:false,&quot;dropping-particle&quot;:&quot;&quot;,&quot;non-dropping-particle&quot;:&quot;&quot;},{&quot;family&quot;:&quot;Wilson&quot;,&quot;given&quot;:&quot;Stephen W.&quot;,&quot;parse-names&quot;:false,&quot;dropping-particle&quot;:&quot;&quot;,&quot;non-dropping-particle&quot;:&quot;&quot;},{&quot;family&quot;:&quot;Tada&quot;,&quot;given&quot;:&quot;Masazumi&quot;,&quot;parse-names&quot;:false,&quot;dropping-particle&quot;:&quot;&quot;,&quot;non-dropping-particle&quot;:&quot;&quot;}],&quot;container-title&quot;:&quot;Development&quot;,&quot;accessed&quot;:{&quot;date-parts&quot;:[[2023,11,1]]},&quot;DOI&quot;:&quot;10.1242/DEV.00567&quot;,&quot;ISSN&quot;:&quot;0950-1991&quot;,&quot;PMID&quot;:&quot;12874125&quot;,&quot;URL&quot;:&quot;https://dx.doi.org/10.1242/dev.00567&quot;,&quot;issued&quot;:{&quot;date-parts&quot;:[[2003,9,1]]},&quot;page&quot;:&quot;4037-4046&quot;,&quot;abstract&quot;:&quot;During vertebrate gastrulation, mesodermal and ectodermal cells undergo convergent extension, a process characterised by prominent cellular rearrangements in which polarised cells intercalate along the medio-lateral axis leading to elongation of the antero-posterior axis. Recently, it has become evident that a noncanonical Wnt/Frizzled (Fz)/Dishevelled (Dsh) signalling pathway, which is related to the planar-cell-polarity (PCP) pathway in flies, regulates convergent extension during vertebrate gastrulation. Here we isolate and functionally characterise a zebrafish homologue of Drosophila prickle (pk), a gene that is implicated in the regulation of PCP. Zebrafish pk1 is expressed maternally and in moving mesodermal precursors. Abrogation of Pk1 function by morpholino oligonucleotides leads to defective convergent extension movements, enhances the silberblick (slb)/wnt11 and pipetail (Ppt)/wnt5 phenotypes and suppresses the ability of Wnt11 to rescue the slb phenotype. Gain-of-function of Pk1 also inhibits convergent extension movements and enhances the slb phenotype, most likely caused by the ability of Pk1 to block the Fz7-dependent membrane localisation of Dsh by downregulating levels of Dsh protein. Furthermore, we show that pk1 interacts genetically with trilobite (tri)/strabismus to mediate the caudally directed migration of cranial motor neurons and convergent extension. These results indicate that, during zebrafish gastrulation Pk1 acts, in part, through interaction with the noncanonical Wnt11/Wnt5 pathway to regulate convergent extension cell movements, but is unlikely to simply be a linear component of this pathway. In addition, Pk1 interacts with Tri to mediate posterior migration of branchiomotor neurons, probably independent of the noncanonical Wnt pathway.&quot;,&quot;publisher&quot;:&quot;The Company of Biologists&quot;,&quot;issue&quot;:&quot;17&quot;,&quot;volume&quot;:&quot;130&quot;,&quot;container-title-short&quot;:&quot;&quot;},&quot;isTemporary&quot;:false},{&quot;id&quot;:&quot;cc34f548-37aa-3163-b9c7-0dfc0b793f12&quot;,&quot;itemData&quot;:{&quot;type&quot;:&quot;article-journal&quot;,&quot;id&quot;:&quot;cc34f548-37aa-3163-b9c7-0dfc0b793f12&quot;,&quot;title&quot;:&quot;Cadherin-mediated adhesion regulates posterior body formation&quot;,&quot;author&quot;:[{&quot;family&quot;:&quot;Harrington&quot;,&quot;given&quot;:&quot;Michael J.&quot;,&quot;parse-names&quot;:false,&quot;dropping-particle&quot;:&quot;&quot;,&quot;non-dropping-particle&quot;:&quot;&quot;},{&quot;family&quot;:&quot;Hong&quot;,&quot;given&quot;:&quot;Elim&quot;,&quot;parse-names&quot;:false,&quot;dropping-particle&quot;:&quot;&quot;,&quot;non-dropping-particle&quot;:&quot;&quot;},{&quot;family&quot;:&quot;Fasanmi&quot;,&quot;given&quot;:&quot;Oluwafoyinsa&quot;,&quot;parse-names&quot;:false,&quot;dropping-particle&quot;:&quot;&quot;,&quot;non-dropping-particle&quot;:&quot;&quot;},{&quot;family&quot;:&quot;Brewster&quot;,&quot;given&quot;:&quot;Rachel&quot;,&quot;parse-names&quot;:false,&quot;dropping-particle&quot;:&quot;&quot;,&quot;non-dropping-particle&quot;:&quot;&quot;}],&quot;container-title&quot;:&quot;BMC Developmental Biology&quot;,&quot;container-title-short&quot;:&quot;BMC Dev Biol&quot;,&quot;accessed&quot;:{&quot;date-parts&quot;:[[2023,11,1]]},&quot;DOI&quot;:&quot;10.1186/1471-213X-7-130/FIGURES/10&quot;,&quot;ISSN&quot;:&quot;1471213X&quot;,&quot;PMID&quot;:&quot;18045497&quot;,&quot;URL&quot;:&quot;https://bmcdevbiol.biomedcentral.com/articles/10.1186/1471-213X-7-130&quot;,&quot;issued&quot;:{&quot;date-parts&quot;:[[2007,11,28]]},&quot;page&quot;:&quot;1-19&quot;,&quot;abstract&quot;:&quot;Background. The anterior-posterior axis of the vertebrate embryo undergoes a dramatic elongation during early development. Convergence and extension of the mesoderm, occurring during gastrulation, initiates the narrowing and lengthening of the embryo. However the lengthening of the axis continues during post-gastrula stages in the tailbud region, and is thought to involve convergent extension movements as well as other cell behaviors specific to posterior regions. Results. We demonstrate here, using a semi-dominant N-cadherin allele, that members of the classical cadherin subfamily of cell-cell adhesion molecules are required for tailbud elongation in the zebrafish. In vivo imaging of cell behaviors suggests that the extension of posterior axial mesodermal cells is impaired in embryos that carry the semi-dominant N-cadherin allele. This defect most likely results from a general loss of cell-cell adhesion in the tailbud region. Consistent with these observations, N-cadherin is expressed throughout the tailbud during post-gastrulation stages. In addition, we show that N-cadherin interacts synergistically with vang-like 2, a member of the non-canonical Wnt signaling/planar cell polarity pathway, to mediate tail morphogenesis. Conclusion. We provide the first evidence here that N-cadherin and other members of the classical cadherin subfamily function in parallel with the planar cell polarity pathway to shape the posterior axis during post-gastrulation stages. These findings further highlight the central role that adhesion molecules play in the cellular rearrangements that drive morphogenesis in vertebrates and identify classical cadherins as major contributors to tail development. © 2007 Harrington et al; licensee BioMed Central Ltd.&quot;,&quot;publisher&quot;:&quot;BioMed Central&quot;,&quot;issue&quot;:&quot;1&quot;,&quot;volume&quot;:&quot;7&quot;},&quot;isTemporary&quot;:false}]},{&quot;citationID&quot;:&quot;MENDELEY_CITATION_c921fe65-abc2-4eb2-a5fb-b5f4f10e58e2&quot;,&quot;properties&quot;:{&quot;noteIndex&quot;:0},&quot;isEdited&quot;:false,&quot;manualOverride&quot;:{&quot;citeprocText&quot;:&quot;&lt;sup&gt;55,60,89,91,137,138&lt;/sup&gt;&quot;,&quot;isManuallyOverridden&quot;:false,&quot;manualOverrideText&quot;:&quot;&quot;},&quot;citationTag&quot;:&quot;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&quot;,&quot;citationItems&quot;:[{&quot;id&quot;:&quot;d2d352a2-b4be-5baa-b26c-9c6b6dd09ac2&quot;,&quot;itemData&quot;:{&quot;DOI&quot;:&quot;10.1016/j.ydbio.2006.12.030&quot;,&quot;ISSN&quot;:&quot;0012-1606&quot;,&quot;PMID&quot;:&quot;17239849&quot;,&quot;abstract&quot;:&quot;During vertebrate gastrulation, concurrent inductive events and cell movements fashion the body plan. Convergence and extension (C&amp;E) gastrulation movements narrow the vertebrate embryonic body mediolaterally while elongating it rostrocaudally. Segmented somites are shaped and positioned by C&amp;E alongside the notochord and differentiate into skeleton, fast, and slow muscles during somitogenesis. In zebrafish, simultaneous inactivation of non-canonical Wnt signaling components Knypek and Trilobite strongly impairs C&amp;E gastrulation movements. Here we show that knypek;trilobite double mutants exhibit a severe deficit in slow muscles and their precursor, adaxial cells, revealing essential roles of C&amp;E movements in adaxial cell development. Adaxial cells become distinguishable in the presomitic mesoderm during late gastrulation by their expression of myogenic factors and axial-adjacent position. Using cell tracing analyses and genetic manipulations, we demonstrate that C&amp;E movements regulate the number of prospective adaxial cells specified during gastrulation by determining the size of the interface between the inductive axial and target presomitic tissues. During segmentation, when the range of Hedgehog signaling from the axial tissue declines, tight apposition of prospective adaxial cells to the notochord, which is achieved by convergence movements, is necessary for their continuous Hedgehog reception and fate maintenance. We provide direct evidence to show that the deficiency of adaxial cells in knypek;trilobite double mutants is due to impaired C&amp;E movements, rather than an alteration in Hedgehog signal and its reception, or a cell-autonomous requirement for Knypek and Trilobite in adaxial cell development. Our results underscore the significance of precise coordination between cell movements and inductive tissue interactions during cell fate specification.&quot;,&quot;author&quot;:[{&quot;dropping-particle&quot;:&quot;&quot;,&quot;family&quot;:&quot;Yin&quot;,&quot;given&quot;:&quot;Chunyue&quot;,&quot;non-dropping-particle&quot;:&quot;&quot;,&quot;parse-names&quot;:false,&quot;suffix&quot;:&quot;&quot;},{&quot;dropping-particle&quot;:&quot;&quot;,&quot;family&quot;:&quot;Solnica-Krezel&quot;,&quot;given&quot;:&quot;Lilianna&quot;,&quot;non-dropping-particle&quot;:&quot;&quot;,&quot;parse-names&quot;:false,&quot;suffix&quot;:&quot;&quot;}],&quot;container-title&quot;:&quot;Developmental biology&quot;,&quot;id&quot;:&quot;d2d352a2-b4be-5baa-b26c-9c6b6dd09ac2&quot;,&quot;issue&quot;:&quot;1&quot;,&quot;issued&quot;:{&quot;date-parts&quot;:[[&quot;2007&quot;,&quot;4&quot;,&quot;1&quot;]]},&quot;page&quot;:&quot;141-55&quot;,&quot;publisher&quot;:&quot;Academic Press&quot;,&quot;title&quot;:&quot;Convergence and extension movements mediate the specification and fate maintenance of zebrafish slow muscle precursors.&quot;,&quot;type&quot;:&quot;article-journal&quot;,&quot;volume&quot;:&quot;304&quot;,&quot;container-title-short&quot;:&quot;Dev Biol&quot;},&quot;uris&quot;:[&quot;http://www.mendeley.com/documents/?uuid=59a213b4-962c-4589-9678-d62a4636d804&quot;,&quot;http://www.mendeley.com/documents/?uuid=ce385e5c-bc8f-4245-8484-d5bc3daac1aa&quot;],&quot;isTemporary&quot;:false,&quot;legacyDesktopId&quot;:&quot;59a213b4-962c-4589-9678-d62a4636d804&quot;},{&quot;id&quot;:&quot;74a65408-290d-5aad-a9e9-b9d0689bec1c&quot;,&quot;itemData&quot;:{&quot;DOI&quot;:&quot;10.1371/JOURNAL.PGEN.1007551&quot;,&quot;ISSN&quot;:&quot;1553-7404&quot;,&quot;PMID&quot;:&quot;30080849&quot;,&quot;abstract&quot;:&quot;Wnt signaling plays critical roles in dorsoventral fate specification and anteroposterior patterning, as well as in morphogenetic cell movements. Dishevelled proteins, or Dvls, mediate the activation of Wnt/ß-catenin and Wnt/planar cell polarity pathways. There are at least three highly conserved Dvl proteins in vertebrates, but the implication of each Dvl in key early developmental processes remains poorly understood. In this study, we use genome-editing approach to generate different combinations of maternal and zygotic dvl mutants in zebrafish, and examine their functions during early development. Maternal transcripts for dvl2 and dvl3a are most abundantly expressed, whereas the transcript levels of other dvl genes are negligible. Phenotypic and molecular analyses show that early dorsal fate specification is not affected in maternal and zygotic dvl2 and dvl3a double mutants, suggesting that the two proteins may be dispensable for the activation of maternal Wnt/ß-catenin signaling. Interestingly, convergence and extension movements and anteroposterior patterning require both maternal and the zygotic functions of Dvl2 and Dvl3a, but these processes are more sensitive to Dvl2 dosage. Zygotic dvl2 and dvl3a double mutants display mild axis extension defect with correct anteroposterior patterning. However, maternal and zygotic double mutants exhibit most strongly impaired convergence and extension movements, severe trunk and posterior deficiencies, and frequent occurrence of cyclopia and craniofacial defects. Our results suggest that Dvl2 and Dvl3a products are required for the activation of zygotic Wnt/ß-catenin signaling and Wnt/planar cell polarity pathway, and regulate zygotic developmental processes in a dosage-dependent manner. This work provides insight into the mechanisms of Dvl-mediated Wnt signaling pathways during early vertebrate development.&quot;,&quot;author&quot;:[{&quot;dropping-particle&quot;:&quot;&quot;,&quot;family&quot;:&quot;Xing&quot;,&quot;given&quot;:&quot;Yan Yi&quot;,&quot;non-dropping-particle&quot;:&quot;&quot;,&quot;parse-names&quot;:false,&quot;suffix&quot;:&quot;&quot;},{&quot;dropping-particle&quot;:&quot;&quot;,&quot;family&quot;:&quot;Cheng&quot;,&quot;given&quot;:&quot;Xiao Ning&quot;,&quot;non-dropping-particle&quot;:&quot;&quot;,&quot;parse-names&quot;:false,&quot;suffix&quot;:&quot;&quot;},{&quot;dropping-particle&quot;:&quot;&quot;,&quot;family&quot;:&quot;Li&quot;,&quot;given&quot;:&quot;Yu Long&quot;,&quot;non-dropping-particle&quot;:&quot;&quot;,&quot;parse-names&quot;:false,&quot;suffix&quot;:&quot;&quot;},{&quot;dropping-particle&quot;:&quot;&quot;,&quot;family&quot;:&quot;Zhang&quot;,&quot;given&quot;:&quot;Chong&quot;,&quot;non-dropping-particle&quot;:&quot;&quot;,&quot;parse-names&quot;:false,&quot;suffix&quot;:&quot;&quot;},{&quot;dropping-particle&quot;:&quot;&quot;,&quot;family&quot;:&quot;Saquet&quot;,&quot;given&quot;:&quot;Audrey&quot;,&quot;non-dropping-particle&quot;:&quot;&quot;,&quot;parse-names&quot;:false,&quot;suffix&quot;:&quot;&quot;},{&quot;dropping-particle&quot;:&quot;&quot;,&quot;family&quot;:&quot;Liu&quot;,&quot;given&quot;:&quot;Yuan Yuan&quot;,&quot;non-dropping-particle&quot;:&quot;&quot;,&quot;parse-names&quot;:false,&quot;suffix&quot;:&quot;&quot;},{&quot;dropping-particle&quot;:&quot;&quot;,&quot;family&quot;:&quot;Shao&quot;,&quot;given&quot;:&quot;Ming&quot;,&quot;non-dropping-particle&quot;:&quot;&quot;,&quot;parse-names&quot;:false,&quot;suffix&quot;:&quot;&quot;},{&quot;dropping-particle&quot;:&quot;&quot;,&quot;family&quot;:&quot;Shi&quot;,&quot;given&quot;:&quot;De Li&quot;,&quot;non-dropping-particle&quot;:&quot;&quot;,&quot;parse-names&quot;:false,&quot;suffix&quot;:&quot;&quot;}],&quot;container-title&quot;:&quot;PLoS genetics&quot;,&quot;id&quot;:&quot;74a65408-290d-5aad-a9e9-b9d0689bec1c&quot;,&quot;issue&quot;:&quot;8&quot;,&quot;issued&quot;:{&quot;date-parts&quot;:[[&quot;2018&quot;,&quot;8&quot;]]},&quot;publisher&quot;:&quot;PLoS Genet&quot;,&quot;title&quot;:&quot;Mutational analysis of dishevelled genes in zebrafish reveals distinct functions in embryonic patterning and gastrulation cell movements&quot;,&quot;type&quot;:&quot;article-journal&quot;,&quot;volume&quot;:&quot;14&quot;,&quot;container-title-short&quot;:&quot;PLoS Genet&quot;},&quot;uris&quot;:[&quot;http://www.mendeley.com/documents/?uuid=a316e3d0-70f1-38ee-9b18-b240e3c5b59b&quot;,&quot;http://www.mendeley.com/documents/?uuid=2a5d40b8-2d94-435a-b02e-fe689dc53812&quot;],&quot;isTemporary&quot;:false,&quot;legacyDesktopId&quot;:&quot;a316e3d0-70f1-38ee-9b18-b240e3c5b59b&quot;},{&quot;id&quot;:&quot;8232426b-3278-32a5-a81b-d55026d150af&quot;,&quot;itemData&quot;:{&quot;type&quot;:&quot;article-journal&quot;,&quot;id&quot;:&quot;8232426b-3278-32a5-a81b-d55026d150af&quot;,&quot;title&quot;:&quot;Mutations affecting morphogenesis during gastrulation and tail formation in the zebrafish, Danio rerio.&quot;,&quot;author&quot;:[{&quot;family&quot;:&quot;Hammerschmidt&quot;,&quot;given&quot;:&quot;M&quot;,&quot;parse-names&quot;:false,&quot;dropping-particle&quot;:&quot;&quot;,&quot;non-dropping-particle&quot;:&quot;&quot;},{&quot;family&quot;:&quot;Pelegri&quot;,&quot;given&quot;:&quot;F&quot;,&quot;parse-names&quot;:false,&quot;dropping-particle&quot;:&quot;&quot;,&quot;non-dropping-particle&quot;:&quot;&quot;},{&quot;family&quot;:&quot;Mullins&quot;,&quot;given&quot;:&quot;M C&quot;,&quot;parse-names&quot;:false,&quot;dropping-particle&quot;:&quot;&quot;,&quot;non-dropping-particle&quot;:&quot;&quot;},{&quot;family&quot;:&quot;Kane&quot;,&quot;given&quot;:&quot;D A&quot;,&quot;parse-names&quot;:false,&quot;dropping-particle&quot;:&quot;&quot;,&quot;non-dropping-particle&quot;:&quot;&quot;},{&quot;family&quot;:&quot;Brand&quot;,&quot;given&quot;:&quot;M&quot;,&quot;parse-names&quot;:false,&quot;dropping-particle&quot;:&quot;&quot;,&quot;non-dropping-particle&quot;:&quot;&quot;},{&quot;family&quot;:&quot;Eeden&quot;,&quot;given&quot;:&quot;F J&quot;,&quot;parse-names&quot;:false,&quot;dropping-particle&quot;:&quot;&quot;,&quot;non-dropping-particle&quot;:&quot;van&quot;},{&quot;family&quot;:&quot;Furutani-Seiki&quot;,&quot;given&quot;:&quot;M&quot;,&quot;parse-names&quot;:false,&quot;dropping-particle&quot;:&quot;&quot;,&quot;non-dropping-particle&quot;:&quot;&quot;},{&quot;family&quot;:&quot;Granato&quot;,&quot;given&quot;:&quot;M&quot;,&quot;parse-names&quot;:false,&quot;dropping-particle&quot;:&quot;&quot;,&quot;non-dropping-particle&quot;:&quot;&quot;},{&quot;family&quot;:&quot;Haffter&quot;,&quot;given&quot;:&quot;P&quot;,&quot;parse-names&quot;:false,&quot;dropping-particle&quot;:&quot;&quot;,&quot;non-dropping-particle&quot;:&quot;&quot;},{&quot;family&quot;:&quot;Heisenberg&quot;,&quot;given&quot;:&quot;C P&quot;,&quot;parse-names&quot;:false,&quot;dropping-particle&quot;:&quot;&quot;,&quot;non-dropping-particle&quot;:&quot;&quot;},{&quot;family&quot;:&quot;Jiang&quot;,&quot;given&quot;:&quot;Y J&quot;,&quot;parse-names&quot;:false,&quot;dropping-particle&quot;:&quot;&quot;,&quot;non-dropping-particle&quot;:&quot;&quot;},{&quot;family&quot;:&quot;Kelsh&quot;,&quot;given&quot;:&quot;R N&quot;,&quot;parse-names&quot;:false,&quot;dropping-particle&quot;:&quot;&quot;,&quot;non-dropping-particle&quot;:&quot;&quot;},{&quot;family&quot;:&quot;Odenthal&quot;,&quot;given&quot;:&quot;J&quot;,&quot;parse-names&quot;:false,&quot;dropping-particle&quot;:&quot;&quot;,&quot;non-dropping-particle&quot;:&quot;&quot;},{&quot;family&quot;:&quot;Warga&quot;,&quot;given&quot;:&quot;R M&quot;,&quot;parse-names&quot;:false,&quot;dropping-particle&quot;:&quot;&quot;,&quot;non-dropping-particle&quot;:&quot;&quot;},{&quot;family&quot;:&quot;Nüsslein-Volhard&quot;,&quot;given&quot;:&quot;C&quot;,&quot;parse-names&quot;:false,&quot;dropping-particle&quot;:&quot;&quot;,&quot;non-dropping-particle&quot;:&quot;&quot;}],&quot;container-title&quot;:&quot;Development (Cambridge, England)&quot;,&quot;container-title-short&quot;:&quot;Development&quot;,&quot;accessed&quot;:{&quot;date-parts&quot;:[[2019,11,5]]},&quot;ISSN&quot;:&quot;0950-1991&quot;,&quot;PMID&quot;:&quot;9007236&quot;,&quot;URL&quot;:&quot;http://www.ncbi.nlm.nih.gov/pubmed/9007236&quot;,&quot;issued&quot;:{&quot;date-parts&quot;:[[1996,12]]},&quot;page&quot;:&quot;143-51&quot;,&quot;abstract&quot;:&quot;We have identified several genes that are required for various morphogenetic processes during gastrulation and tail formation. Two genes are required in the anterior region of the body axis: one eyed pinhead (oep) and dirty nose (dns).oep mutant embryos are defective in prechordal plate formation and the specification of anterior and ventral structures of the central nervous system. In dns mutants, cells of the prechordal plate, such as the prospective hatching gland cells, fail to specify. Two genes are required for convergence and extension movements. In mutant trilobite embryos, extension movements on the dorsal side of the embryo are affected, whereas in the formerly described spadetail mutants, for which two new alleles have been isolated, convergent movements of ventrolateral cells to the dorsal side are blocked. Two genes are required for the development of the posterior end of the body axis. In pipetail mutants, the tailbud fails to move ventrally on the yolk sac after germ ring closure, and the tip of the tail fails to detach from the yolk tube. Mutants in kugelig (kgg) do not form the yolk tube at the posterior side of the yolk sac.&quot;,&quot;volume&quot;:&quot;123&quot;},&quot;isTemporary&quot;:false},{&quot;id&quot;:&quot;02821eb7-df54-3c21-a048-6473dca48155&quot;,&quot;itemData&quot;:{&quot;type&quot;:&quot;article-journal&quot;,&quot;id&quot;:&quot;02821eb7-df54-3c21-a048-6473dca48155&quot;,&quot;title&quot;:&quot;Zebrafish trilobite identifies new roles for Strabismus in gastrulation and neuronal movements&quot;,&quot;author&quot;:[{&quot;family&quot;:&quot;Jessen&quot;,&quot;given&quot;:&quot;Jason R.&quot;,&quot;parse-names&quot;:false,&quot;dropping-particle&quot;:&quot;&quot;,&quot;non-dropping-particle&quot;:&quot;&quot;},{&quot;family&quot;:&quot;Topczewski&quot;,&quot;given&quot;:&quot;Jacek&quot;,&quot;parse-names&quot;:false,&quot;dropping-particle&quot;:&quot;&quot;,&quot;non-dropping-particle&quot;:&quot;&quot;},{&quot;family&quot;:&quot;Bingham&quot;,&quot;given&quot;:&quot;Stephanie&quot;,&quot;parse-names&quot;:false,&quot;dropping-particle&quot;:&quot;&quot;,&quot;non-dropping-particle&quot;:&quot;&quot;},{&quot;family&quot;:&quot;Sepich&quot;,&quot;given&quot;:&quot;Diane S.&quot;,&quot;parse-names&quot;:false,&quot;dropping-particle&quot;:&quot;&quot;,&quot;non-dropping-particle&quot;:&quot;&quot;},{&quot;family&quot;:&quot;Marlow&quot;,&quot;given&quot;:&quot;Florence&quot;,&quot;parse-names&quot;:false,&quot;dropping-particle&quot;:&quot;&quot;,&quot;non-dropping-particle&quot;:&quot;&quot;},{&quot;family&quot;:&quot;Chandrasekhar&quot;,&quot;given&quot;:&quot;Anand&quot;,&quot;parse-names&quot;:false,&quot;dropping-particle&quot;:&quot;&quot;,&quot;non-dropping-particle&quot;:&quot;&quot;},{&quot;family&quot;:&quot;Solnica-Krezel&quot;,&quot;given&quot;:&quot;Lilianna&quot;,&quot;parse-names&quot;:false,&quot;dropping-particle&quot;:&quot;&quot;,&quot;non-dropping-particle&quot;:&quot;&quot;}],&quot;container-title&quot;:&quot;Nature cell biology&quot;,&quot;container-title-short&quot;:&quot;Nat Cell Biol&quot;,&quot;accessed&quot;:{&quot;date-parts&quot;:[[2022,10,26]]},&quot;DOI&quot;:&quot;10.1038/NCB828&quot;,&quot;ISSN&quot;:&quot;1465-7392&quot;,&quot;PMID&quot;:&quot;12105418&quot;,&quot;URL&quot;:&quot;https://pubmed.ncbi.nlm.nih.gov/12105418/&quot;,&quot;issued&quot;:{&quot;date-parts&quot;:[[2002]]},&quot;page&quot;:&quot;610-615&quot;,&quot;abstract&quot;:&quot;Embryonic morphogenesis is driven by a suite of cell behaviours, including coordinated shape changes, cellular rearrangements and individual cell migrations, whose molecular determinants are largely unknown. In the zebrafish, Dani rerio, trilobite mutant embryos have defects in gastrulation movements1-4 and posterior migration of hindbrain neurons5. Here, we have used positional cloning to demonstrate that trilobite mutations disrupt the transmembrane protein Strabismus (Stbm)/Van Gogh (Vang), previously associated with planar cell polarity (PCP) in Drosophila melanogaster6, 7, and PCP and canonical Wnt/β-catenin signalling in vertebrates8, 9. Our genetic and molecular analyses argue that during gastrulation, trilobite interacts with the PCP pathway without affecting canonical Wnt signalling. Furthermore, trilobite may regulate neuronal migration independently of PCP molecules. We show that trilobite mediates polarization of distinct movement behaviours. During gastrulation convergence and extension movements, trilobite regulates mediolateral cell polarity underlying effective intercalation and directed dorsal migration at increasing velocities. In the hindbrain, trilobite controls effective migration of branchiomotor neurons towards posterior rhombomeres. Mosaic analyses show trilobite functions cell-autonomously and non-autonomously in gastrulae and the hindbrain. We propose Trilobite/Stbm mediates cellular interactions that confer directionality on distinct movements during vertebrate embryogenesis.&quot;,&quot;publisher&quot;:&quot;Nat Cell Biol&quot;,&quot;issue&quot;:&quot;8&quot;,&quot;volume&quot;:&quot;4&quot;},&quot;isTemporary&quot;:false},{&quot;id&quot;:&quot;e047a9f1-d9b5-33ed-ba79-a627c25a2f27&quot;,&quot;itemData&quot;:{&quot;type&quot;:&quot;article-journal&quot;,&quot;id&quot;:&quot;e047a9f1-d9b5-33ed-ba79-a627c25a2f27&quot;,&quot;title&quot;:&quot;Regulation of convergence and extension movements during vertebrate gastrulation by the Wnt/PCP pathway.&quot;,&quot;author&quot;:[{&quot;family&quot;:&quot;Roszko&quot;,&quot;given&quot;:&quot;Isabelle&quot;,&quot;parse-names&quot;:false,&quot;dropping-particle&quot;:&quot;&quot;,&quot;non-dropping-particle&quot;:&quot;&quot;},{&quot;family&quot;:&quot;Sawada&quot;,&quot;given&quot;:&quot;Atsushi&quot;,&quot;parse-names&quot;:false,&quot;dropping-particle&quot;:&quot;&quot;,&quot;non-dropping-particle&quot;:&quot;&quot;},{&quot;family&quot;:&quot;Solnica-Krezel&quot;,&quot;given&quot;:&quot;Lilianna&quot;,&quot;parse-names&quot;:false,&quot;dropping-particle&quot;:&quot;&quot;,&quot;non-dropping-particle&quot;:&quot;&quot;}],&quot;container-title&quot;:&quot;Seminars in cell &amp; developmental biology&quot;,&quot;container-title-short&quot;:&quot;Semin Cell Dev Biol&quot;,&quot;accessed&quot;:{&quot;date-parts&quot;:[[2014,6,4]]},&quot;DOI&quot;:&quot;10.1016/j.semcdb.2009.09.004&quot;,&quot;ISSN&quot;:&quot;1096-3634&quot;,&quot;PMID&quot;:&quot;19761865&quot;,&quot;URL&quot;:&quot;http://www.pubmedcentral.nih.gov/articlerender.fcgi?artid=2796982&amp;tool=pmcentrez&amp;rendertype=abstract&quot;,&quot;issued&quot;:{&quot;date-parts&quot;:[[2009,10]]},&quot;page&quot;:&quot;986-97&quot;,&quot;abstract&quot;:&quot;Vertebrate gastrulation entails massive cell movements that establish and shape the germ layers. During gastrulation, the individual cell behaviors are strictly coordinated in time and space by various signaling pathways. These pathways instruct the cells about proliferation, shape, fate and migration into proper location. Convergence and extension (C&amp;E) movements during vertebrate gastrulation play a major role in the shaping of the embryonic body. In vertebrates, the Wnt/Planar Cell Polarity (Wnt/PCP) pathway is a key regulator of C&amp;E movements, essential for several polarized cell behaviors, including directed cell migration, and mediolateral and radial cell intercalation. However, the molecular mechanisms underlying the acquisition of Planar Cell Polarity by highly dynamic mesenchymal cells engaged in C&amp;E are still not well understood. Here we review new evidence implicating the Wnt/PCP pathway in specific cell behaviors required for C&amp;E during zebrafish gastrulation, in comparison to other vertebrates. We also discuss findings on the molecular regulation and the interaction of the Wnt/PCP pathway with other signaling pathways during gastrulation movements.&quot;,&quot;issue&quot;:&quot;8&quot;,&quot;volume&quot;:&quot;20&quot;},&quot;isTemporary&quot;:false},{&quot;id&quot;:&quot;3a8e1336-9aa6-3eb7-8efc-ff55e3a71bf5&quot;,&quot;itemData&quot;:{&quot;type&quot;:&quot;article-journal&quot;,&quot;id&quot;:&quot;3a8e1336-9aa6-3eb7-8efc-ff55e3a71bf5&quot;,&quot;title&quot;:&quot;Mutations affecting development of the zebrafish inner ear and lateral line.&quot;,&quot;author&quot;:[{&quot;family&quot;:&quot;Whitfield&quot;,&quot;given&quot;:&quot;T T&quot;,&quot;parse-names&quot;:false,&quot;dropping-particle&quot;:&quot;&quot;,&quot;non-dropping-particle&quot;:&quot;&quot;},{&quot;family&quot;:&quot;Granato&quot;,&quot;given&quot;:&quot;M&quot;,&quot;parse-names&quot;:false,&quot;dropping-particle&quot;:&quot;&quot;,&quot;non-dropping-particle&quot;:&quot;&quot;},{&quot;family&quot;:&quot;Eeden&quot;,&quot;given&quot;:&quot;F J&quot;,&quot;parse-names&quot;:false,&quot;dropping-particle&quot;:&quot;&quot;,&quot;non-dropping-particle&quot;:&quot;van&quot;},{&quot;family&quot;:&quot;Schach&quot;,&quot;given&quot;:&quot;U&quot;,&quot;parse-names&quot;:false,&quot;dropping-particle&quot;:&quot;&quot;,&quot;non-dropping-particle&quot;:&quot;&quot;},{&quot;family&quot;:&quot;Brand&quot;,&quot;given&quot;:&quot;M&quot;,&quot;parse-names&quot;:false,&quot;dropping-particle&quot;:&quot;&quot;,&quot;non-dropping-particle&quot;:&quot;&quot;},{&quot;family&quot;:&quot;Furutani-Seiki&quot;,&quot;given&quot;:&quot;M&quot;,&quot;parse-names&quot;:false,&quot;dropping-particle&quot;:&quot;&quot;,&quot;non-dropping-particle&quot;:&quot;&quot;},{&quot;family&quot;:&quot;Haffter&quot;,&quot;given&quot;:&quot;P&quot;,&quot;parse-names&quot;:false,&quot;dropping-particle&quot;:&quot;&quot;,&quot;non-dropping-particle&quot;:&quot;&quot;},{&quot;family&quot;:&quot;Hammerschmidt&quot;,&quot;given&quot;:&quot;M&quot;,&quot;parse-names&quot;:false,&quot;dropping-particle&quot;:&quot;&quot;,&quot;non-dropping-particle&quot;:&quot;&quot;},{&quot;family&quot;:&quot;Heisenberg&quot;,&quot;given&quot;:&quot;C P&quot;,&quot;parse-names&quot;:false,&quot;dropping-particle&quot;:&quot;&quot;,&quot;non-dropping-particle&quot;:&quot;&quot;},{&quot;family&quot;:&quot;Jiang&quot;,&quot;given&quot;:&quot;Y J&quot;,&quot;parse-names&quot;:false,&quot;dropping-particle&quot;:&quot;&quot;,&quot;non-dropping-particle&quot;:&quot;&quot;},{&quot;family&quot;:&quot;Kane&quot;,&quot;given&quot;:&quot;D A&quot;,&quot;parse-names&quot;:false,&quot;dropping-particle&quot;:&quot;&quot;,&quot;non-dropping-particle&quot;:&quot;&quot;},{&quot;family&quot;:&quot;Kelsh&quot;,&quot;given&quot;:&quot;R N&quot;,&quot;parse-names&quot;:false,&quot;dropping-particle&quot;:&quot;&quot;,&quot;non-dropping-particle&quot;:&quot;&quot;},{&quot;family&quot;:&quot;Mullins&quot;,&quot;given&quot;:&quot;M C&quot;,&quot;parse-names&quot;:false,&quot;dropping-particle&quot;:&quot;&quot;,&quot;non-dropping-particle&quot;:&quot;&quot;},{&quot;family&quot;:&quot;Odenthal&quot;,&quot;given&quot;:&quot;J&quot;,&quot;parse-names&quot;:false,&quot;dropping-particle&quot;:&quot;&quot;,&quot;non-dropping-particle&quot;:&quot;&quot;},{&quot;family&quot;:&quot;Nüsslein-Volhard&quot;,&quot;given&quot;:&quot;C&quot;,&quot;parse-names&quot;:false,&quot;dropping-particle&quot;:&quot;&quot;,&quot;non-dropping-particle&quot;:&quot;&quot;}],&quot;container-title&quot;:&quot;Development (Cambridge, England)&quot;,&quot;container-title-short&quot;:&quot;Development&quot;,&quot;accessed&quot;:{&quot;date-parts&quot;:[[2017,5,8]]},&quot;ISSN&quot;:&quot;0950-1991&quot;,&quot;PMID&quot;:&quot;9007244&quot;,&quot;URL&quot;:&quot;http://www.ncbi.nlm.nih.gov/pubmed/9007244&quot;,&quot;issued&quot;:{&quot;date-parts&quot;:[[1996,12]]},&quot;page&quot;:&quot;241-54&quot;,&quot;abstract&quot;:&quot;Mutations giving rise to anatomical defects in the inner ear have been isolated in a large scale screen for mutations causing visible abnormalities in the zebrafish embryo (Haffter, P., Granato, M., Brand, M. et al. (1996) Development 123, 1-36). 58 mutants have been classified as having a primary ear phenotype; these fall into several phenotypic classes, affecting presence or size of the otoliths, size and shape of the otic vesicle and formation of the semicircular canals, and define at least 20 complementation groups. Mutations in seven genes cause loss of one or both otoliths, but do not appear to affect development of other structures within the ear. Mutations in seven genes affect morphology and patterning of the inner ear epithelium, including formation of the semicircular canals and, in some, development of sensory patches (maculae and cristae). Within this class, dog-eared mutants show abnormal development of semicircular canals and lack cristae within the ear, while in van gogh, semicircular canals fail to form altogether, resulting in a tiny otic vesicle containing a single sensory patch. Both these mutants show defects in the expression of homeobox genes within the otic vesicle. In a further class of mutants, ear size is affected while patterning appears to be relatively normal; mutations in three genes cause expansion of the otic vesicle, while in little ears and microtic, the ear is abnormally small, but still contains all five sensory patches, as in the wild type. Many of the ear and otolith mutants show an expected behavioural phenotype: embryos fail to balance correctly, and may swim on their sides, upside down, or in circles. Several mutants with similar balance defects have also been isolated that have no obvious structural ear defect, but that may include mutants with vestibular dysfunction of the inner ear (Granato, M., van Eeden, F. J. M., Schach, U. et al. (1996) Development, 123, 399-413,). Mutations in 19 genes causing primary defects in other structures also show an ear defect. In particular, ear phenotypes are often found in conjunction with defects of neural crest derivatives (pigment cells and/or cartilaginous elements of the jaw). At least one mutant, dog-eared, shows defects in both the ear and another placodally derived sensory system, the lateral line, while hypersensitive mutants have additional trunk lateral line organs.&quot;,&quot;volume&quot;:&quot;123&quot;},&quot;isTemporary&quot;:false}]},{&quot;citationID&quot;:&quot;MENDELEY_CITATION_1d006d38-7714-45c9-9076-97fe0cb84749&quot;,&quot;properties&quot;:{&quot;noteIndex&quot;:0},&quot;isEdited&quot;:false,&quot;manualOverride&quot;:{&quot;isManuallyOverridden&quot;:false,&quot;citeprocText&quot;:&quot;&lt;sup&gt;20&lt;/sup&gt;&quot;,&quot;manualOverrideText&quot;:&quot;&quot;},&quot;citationTag&quot;:&quot;MENDELEY_CITATION_v3_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&quot;,&quot;citationItems&quot;:[{&quot;id&quot;:&quot;75edd105-a5df-32e7-8410-bb0a613438ab&quot;,&quot;itemData&quot;:{&quot;type&quot;:&quot;article-journal&quot;,&quot;id&quot;:&quot;75edd105-a5df-32e7-8410-bb0a613438ab&quot;,&quot;title&quot;:&quot;The lateral plate mesoderm&quot;,&quot;author&quot;:[{&quot;family&quot;:&quot;Prummel&quot;,&quot;given&quot;:&quot;Karin D.&quot;,&quot;parse-names&quot;:false,&quot;dropping-particle&quot;:&quot;&quot;,&quot;non-dropping-particle&quot;:&quot;&quot;},{&quot;family&quot;:&quot;Nieuwenhuize&quot;,&quot;given&quot;:&quot;Susan&quot;,&quot;parse-names&quot;:false,&quot;dropping-particle&quot;:&quot;&quot;,&quot;non-dropping-particle&quot;:&quot;&quot;},{&quot;family&quot;:&quot;Mosimann&quot;,&quot;given&quot;:&quot;Christian&quot;,&quot;parse-names&quot;:false,&quot;dropping-particle&quot;:&quot;&quot;,&quot;non-dropping-particle&quot;:&quot;&quot;}],&quot;accessed&quot;:{&quot;date-parts&quot;:[[2022,6,22]]},&quot;PMID&quot;:&quot;32561665&quot;,&quot;URL&quot;:&quot;https://pubmed.ncbi.nlm.nih.gov/32561665/&quot;,&quot;issued&quot;:{&quot;date-parts&quot;:[[2020,6,19]]},&quot;abstract&quot;:&quot;The lateral plate mesoderm (LPM) forms the progenitor cells that constitute the heart and cardiovascular system, blood, kidneys, smooth muscle lineage and limb skeleton in the developing vertebrate embryo. Despite this central role in development and evolution, the LPM remains challenging to study and to delineate, owing to its lineage complexity and lack of a concise genetic definition. Here, we outline the processes that govern LPM specification, organization, its cell fates and the inferred evolutionary trajectories of LPM-derived tissues. Finally, we discuss the development of seemingly disparate organ systems that share a common LPM origin.&quot;,&quot;issue&quot;:&quot;12&quot;,&quot;volume&quot;:&quot;147&quot;,&quot;container-title-short&quot;:&quot;&quot;},&quot;isTemporary&quot;:false}]},{&quot;citationID&quot;:&quot;MENDELEY_CITATION_ad043032-3720-4040-a103-c73d31e82336&quot;,&quot;properties&quot;:{&quot;noteIndex&quot;:0},&quot;isEdited&quot;:false,&quot;manualOverride&quot;:{&quot;isManuallyOverridden&quot;:false,&quot;citeprocText&quot;:&quot;&lt;sup&gt;62,63,139,140&lt;/sup&gt;&quot;,&quot;manualOverrideText&quot;:&quot;&quot;},&quot;citationTag&quot;:&quot;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&quot;,&quot;citationItems&quot;:[{&quot;id&quot;:&quot;7b4a748d-48f6-3789-a404-034a20a4e4b9&quot;,&quot;itemData&quot;:{&quot;type&quot;:&quot;article-journal&quot;,&quot;id&quot;:&quot;7b4a748d-48f6-3789-a404-034a20a4e4b9&quot;,&quot;title&quot;:&quot;R-spondin 1 is required for specification of hematopoietic stem cells through Wnt16 and Vegfa signaling pathways&quot;,&quot;author&quot;:[{&quot;family&quot;:&quot;Genthe&quot;,&quot;given&quot;:&quot;Jamie R.&quot;,&quot;parse-names&quot;:false,&quot;dropping-particle&quot;:&quot;&quot;,&quot;non-dropping-particle&quot;:&quot;&quot;},{&quot;family&quot;:&quot;Clements&quot;,&quot;given&quot;:&quot;Wilson K.&quot;,&quot;parse-names&quot;:false,&quot;dropping-particle&quot;:&quot;&quot;,&quot;non-dropping-particle&quot;:&quot;&quot;}],&quot;container-title&quot;:&quot;Development (Cambridge, England)&quot;,&quot;container-title-short&quot;:&quot;Development&quot;,&quot;accessed&quot;:{&quot;date-parts&quot;:[[2023,11,1]]},&quot;DOI&quot;:&quot;10.1242/DEV.139956&quot;,&quot;ISSN&quot;:&quot;14779129&quot;,&quot;PMID&quot;:&quot;28087636&quot;,&quot;URL&quot;:&quot;/pmc/articles/PMC5312032/&quot;,&quot;issued&quot;:{&quot;date-parts&quot;:[[2017,2,2]]},&quot;page&quot;:&quot;590&quot;,&quot;abstract&quot;:&quot;Hematopoietic stem cells (HSCs) are the therapeutic component of bone marrow transplants, but finding immune-compatible donors limits treatment availability and efficacy. Recapitulation of endogenous specification during development is a promising approach to directing HSC specification in vitro, but current protocols are not capable of generating authentic HSCs with high efficiency. Across phyla, HSCs arise from hemogenic endothelium in the ventral floor of the dorsal aorta concurrent with arteriovenous specification and intersegmental vessel (ISV) sprouting, processes regulated by Notch and Wnt. We hypothesized that coordination of HSC specification with vessel patterning might involve modulatory regulatory factors such as R-spondin 1 (Rspo1), an extracellular protein that enhances β-catenin-dependent Wnt signaling and has previously been shown to regulate ISV patterning. We find that Rspo1 is required for HSC specification through control of parallel signaling pathways controlling HSC specification: Wnt16/DeltaC/DeltaD and Vegfa/Tgfβ1. Our results define Rspo1 as a key upstream regulator of two crucial pathways necessary for HSC specification.&quot;,&quot;publisher&quot;:&quot;Company of Biologists&quot;,&quot;issue&quot;:&quot;4&quot;,&quot;volume&quot;:&quot;144&quot;},&quot;isTemporary&quot;:false},{&quot;id&quot;:&quot;6951e80f-6570-3abe-87ef-fe3c6b446257&quot;,&quot;itemData&quot;:{&quot;type&quot;:&quot;article-journal&quot;,&quot;id&quot;:&quot;6951e80f-6570-3abe-87ef-fe3c6b446257&quot;,&quot;title&quot;:&quot;A somitic Wnt16/Notch pathway specifies haematopoietic stem cells&quot;,&quot;author&quot;:[{&quot;family&quot;:&quot;Clements&quot;,&quot;given&quot;:&quot;Wilson K.&quot;,&quot;parse-names&quot;:false,&quot;dropping-particle&quot;:&quot;&quot;,&quot;non-dropping-particle&quot;:&quot;&quot;},{&quot;family&quot;:&quot;Kim&quot;,&quot;given&quot;:&quot;Albert D.&quot;,&quot;parse-names&quot;:false,&quot;dropping-particle&quot;:&quot;&quot;,&quot;non-dropping-particle&quot;:&quot;&quot;},{&quot;family&quot;:&quot;Ong&quot;,&quot;given&quot;:&quot;Karen G.&quot;,&quot;parse-names&quot;:false,&quot;dropping-particle&quot;:&quot;&quot;,&quot;non-dropping-particle&quot;:&quot;&quot;},{&quot;family&quot;:&quot;Moore&quot;,&quot;given&quot;:&quot;John C.&quot;,&quot;parse-names&quot;:false,&quot;dropping-particle&quot;:&quot;&quot;,&quot;non-dropping-particle&quot;:&quot;&quot;},{&quot;family&quot;:&quot;Lawson&quot;,&quot;given&quot;:&quot;Nathan D.&quot;,&quot;parse-names&quot;:false,&quot;dropping-particle&quot;:&quot;&quot;,&quot;non-dropping-particle&quot;:&quot;&quot;},{&quot;family&quot;:&quot;Traver&quot;,&quot;given&quot;:&quot;David&quot;,&quot;parse-names&quot;:false,&quot;dropping-particle&quot;:&quot;&quot;,&quot;non-dropping-particle&quot;:&quot;&quot;}],&quot;container-title&quot;:&quot;Nature&quot;,&quot;container-title-short&quot;:&quot;Nature&quot;,&quot;accessed&quot;:{&quot;date-parts&quot;:[[2023,11,1]]},&quot;DOI&quot;:&quot;10.1038/NATURE10107&quot;,&quot;ISSN&quot;:&quot;1476-4687&quot;,&quot;PMID&quot;:&quot;21654806&quot;,&quot;URL&quot;:&quot;https://pubmed.ncbi.nlm.nih.gov/21654806/&quot;,&quot;issued&quot;:{&quot;date-parts&quot;:[[2011,6,8]]},&quot;page&quot;:&quot;220-225&quot;,&quot;abstract&quot;:&quot;Haematopoietic stem cells (HSCs) are a self-renewing population of cells that continuously replenish all blood and immune cells during the lifetime of an individual1,2. HSCs are used clinically to treat a wide array of diseases, including acute leukaemias and congenital blood disorders, but obtaining suitable numbers of cells and finding immune-compatible donors remain serious problems. These difficulties have led to an interest in the conversion of embryonic stem cells or induced pluripotent stem cells into HSCs, which is not possible using current methodologies. To accomplish this goal, it is critical to understand the native mechanisms involved in the specification of HSCs during embryonic development. Here we demonstrate in zebrafish that Wnt16 controls a novel genetic regulatory network required for HSC specification. Non-canonical signalling by Wnt16 is required for somitic expression of the Notch ligands deltaC (dlc) and deltaD (dld), and these ligands are, in turn, required for the establishment of definitive haematopoiesis. Notch signalling downstream of Dlc and Dld is earlier than, and distinct from, known cell-autonomous requirements for Notch, strongly suggesting that novel Notch-dependent relay signal(s) induce the first HSCs in parallel to other established pathways. Our results demonstrate that somite-specific gene expression is required for the production of haemogenic endothelium. © 2011 Macmillan Publishers Limited. All rights reserved.&quot;,&quot;publisher&quot;:&quot;Nature&quot;,&quot;issue&quot;:&quot;7350&quot;,&quot;volume&quot;:&quot;474&quot;},&quot;isTemporary&quot;:false},{&quot;id&quot;:&quot;dbfd6dd0-1efc-3e88-8444-0b594cdefc6a&quot;,&quot;itemData&quot;:{&quot;type&quot;:&quot;article-journal&quot;,&quot;id&quot;:&quot;dbfd6dd0-1efc-3e88-8444-0b594cdefc6a&quot;,&quot;title&quot;:&quot;Dermomyotome-derived endothelial cells migrate to the dorsal aorta to support hematopoietic stem cell emergence&quot;,&quot;author&quot;:[{&quot;family&quot;:&quot;Sahai-Hernandez&quot;,&quot;given&quot;:&quot;Pankaj&quot;,&quot;parse-names&quot;:false,&quot;dropping-particle&quot;:&quot;&quot;,&quot;non-dropping-particle&quot;:&quot;&quot;},{&quot;family&quot;:&quot;Pouget&quot;,&quot;given&quot;:&quot;Claire&quot;,&quot;parse-names&quot;:false,&quot;dropping-particle&quot;:&quot;&quot;,&quot;non-dropping-particle&quot;:&quot;&quot;},{&quot;family&quot;:&quot;Eyal&quot;,&quot;given&quot;:&quot;Shai&quot;,&quot;parse-names&quot;:false,&quot;dropping-particle&quot;:&quot;&quot;,&quot;non-dropping-particle&quot;:&quot;&quot;},{&quot;family&quot;:&quot;Svoboda&quot;,&quot;given&quot;:&quot;Ondrej&quot;,&quot;parse-names&quot;:false,&quot;dropping-particle&quot;:&quot;&quot;,&quot;non-dropping-particle&quot;:&quot;&quot;},{&quot;family&quot;:&quot;Chacon&quot;,&quot;given&quot;:&quot;Jose&quot;,&quot;parse-names&quot;:false,&quot;dropping-particle&quot;:&quot;&quot;,&quot;non-dropping-particle&quot;:&quot;&quot;},{&quot;family&quot;:&quot;Grimm&quot;,&quot;given&quot;:&quot;Lin&quot;,&quot;parse-names&quot;:false,&quot;dropping-particle&quot;:&quot;&quot;,&quot;non-dropping-particle&quot;:&quot;&quot;},{&quot;family&quot;:&quot;Gjøen&quot;,&quot;given&quot;:&quot;Tor&quot;,&quot;parse-names&quot;:false,&quot;dropping-particle&quot;:&quot;&quot;,&quot;non-dropping-particle&quot;:&quot;&quot;},{&quot;family&quot;:&quot;Traver&quot;,&quot;given&quot;:&quot;David&quot;,&quot;parse-names&quot;:false,&quot;dropping-particle&quot;:&quot;&quot;,&quot;non-dropping-particle&quot;:&quot;&quot;}],&quot;container-title&quot;:&quot;eLife&quot;,&quot;container-title-short&quot;:&quot;Elife&quot;,&quot;accessed&quot;:{&quot;date-parts&quot;:[[2023,9,12]]},&quot;DOI&quot;:&quot;10.7554/ELIFE.58300&quot;,&quot;ISSN&quot;:&quot;2050-084X&quot;,&quot;URL&quot;:&quot;https://elifesciences.org/articles/58300&quot;,&quot;issued&quot;:{&quot;date-parts&quot;:[[2023,9,11]]},&quot;abstract&quot;:&quot;&lt;p&gt;Development of the dorsal aorta is a key step in the establishment of the adult blood-forming system, since hematopoietic stem and progenitor cells (HSPCs) arise from ventral aortic endothelium in all vertebrate animals studied. Work in zebrafish has demonstrated that arterial and venous endothelial precursors arise from distinct subsets of lateral plate mesoderm. Here, we profile the transcriptome of the earliest detectable endothelial cells (ECs) during zebrafish embryogenesis to demonstrate that tissue-specific EC programs initiate much earlier than previously appreciated, by the end of gastrulation. Classic studies in the chick embryo showed that paraxial mesoderm generates a subset of somite-derived endothelial cells (SDECs) that incorporate into the dorsal aorta to replace HSPCs as they exit the aorta and enter circulation. We describe a conserved program in the zebrafish, where a rare population of endothelial precursors delaminates from the dermomyotome to incorporate exclusively into the developing dorsal aorta. Although SDECs lack hematopoietic potential, they act as a local niche to support the emergence of HSPCs from neighboring hemogenic endothelium. Thus, at least three subsets of ECs contribute to the developing dorsal aorta: vascular ECs, hemogenic ECs, and SDECs. Taken together, our findings indicate that the distinct spatial origins of endothelial precursors dictate different cellular potentials within the developing dorsal aorta.&lt;/p&gt;&quot;,&quot;volume&quot;:&quot;12&quot;},&quot;isTemporary&quot;:false},{&quot;id&quot;:&quot;8e5b85fd-bfd6-36b7-b86a-ef6c584449d1&quot;,&quot;itemData&quot;:{&quot;type&quot;:&quot;article-journal&quot;,&quot;id&quot;:&quot;8e5b85fd-bfd6-36b7-b86a-ef6c584449d1&quot;,&quot;title&quot;:&quot;Jam1a–Jam2a interactions regulate haematopoietic stem cell fate through Notch signalling&quot;,&quot;author&quot;:[{&quot;family&quot;:&quot;Kobayashi&quot;,&quot;given&quot;:&quot;Isao&quot;,&quot;parse-names&quot;:false,&quot;dropping-particle&quot;:&quot;&quot;,&quot;non-dropping-particle&quot;:&quot;&quot;},{&quot;family&quot;:&quot;Kobayashi-Sun&quot;,&quot;given&quot;:&quot;Jingjing&quot;,&quot;parse-names&quot;:false,&quot;dropping-particle&quot;:&quot;&quot;,&quot;non-dropping-particle&quot;:&quot;&quot;},{&quot;family&quot;:&quot;Kim&quot;,&quot;given&quot;:&quot;Albert D.&quot;,&quot;parse-names&quot;:false,&quot;dropping-particle&quot;:&quot;&quot;,&quot;non-dropping-particle&quot;:&quot;&quot;},{&quot;family&quot;:&quot;Pouget&quot;,&quot;given&quot;:&quot;Claire&quot;,&quot;parse-names&quot;:false,&quot;dropping-particle&quot;:&quot;&quot;,&quot;non-dropping-particle&quot;:&quot;&quot;},{&quot;family&quot;:&quot;Fujita&quot;,&quot;given&quot;:&quot;Naonobu&quot;,&quot;parse-names&quot;:false,&quot;dropping-particle&quot;:&quot;&quot;,&quot;non-dropping-particle&quot;:&quot;&quot;},{&quot;family&quot;:&quot;Suda&quot;,&quot;given&quot;:&quot;Toshio&quot;,&quot;parse-names&quot;:false,&quot;dropping-particle&quot;:&quot;&quot;,&quot;non-dropping-particle&quot;:&quot;&quot;},{&quot;family&quot;:&quot;Traver&quot;,&quot;given&quot;:&quot;David&quot;,&quot;parse-names&quot;:false,&quot;dropping-particle&quot;:&quot;&quot;,&quot;non-dropping-particle&quot;:&quot;&quot;}],&quot;container-title&quot;:&quot;Nature 2014 512:7514&quot;,&quot;DOI&quot;:&quot;10.1038/nature13623&quot;,&quot;ISSN&quot;:&quot;1476-4687&quot;,&quot;issued&quot;:{&quot;date-parts&quot;:[[2014,8]]},&quot;page&quot;:&quot;319-323&quot;,&quot;abstract&quot;:&quot;Notch signalling has a key role in the generation of haematopoietic stem cells (HSCs) during vertebrate development; here two adhesion molecules, Jam1a and Jam2a, are shown to be essential for the contact between precursors of HSCs and the somite during embryonic migration, and the Jam1a–Jam2a interaction is shown to be needed to transmit the Notch signal and produce HSCs. Two papers published in this issue of Nature demonstrate the involvement of somites — paired masses of mesoderm cells that form along the anterior–posterior axis of the embryo — in the generation of haematopoietic stem cells (HSCs) during vertebrate development. Phong Dang Nguyen et al. identify a previously unknown somite compartment, called the endotome, which contributes to the formation of the embryonic dorsal aorta by providing endothelial progenitors. The formation of the endotome is regulated by the activity of meox1, a homeobox-containing transcription factor. Isao Kobayashi et al. report that the precursors of HSCs make direct contact with the somite during their embryonic migration and that the interaction is needed to receive the necessary Notch signal. They identify two adhesion molecules that mediate the contact: Jam1a, which is expressed by HSC precursors, and Jam2a, which is expressed by the somite. Notch signalling plays a key role in the generation of haematopoietic stem cells (HSCs) during vertebrate development1,2,3 and requires intimate contact between signal-emitting and signal-receiving cells, although little is known regarding when, where and how these intercellular events occur. We previously reported that the somitic Notch ligands, Dlc and Dld, are essential for HSC specification4. It has remained unclear, however, how these somitic requirements are connected to the later emergence of HSCs from the dorsal aorta. Here we show in zebrafish that Notch signalling establishes HSC fate as their shared vascular precursors migrate across the ventral face of the somite and that junctional adhesion molecules (JAMs) mediate this required Notch signal transduction. HSC precursors express jam1a (also known as f11r) and migrate axially across the ventral somite, where Jam2a and the Notch ligands Dlc and Dld are expressed. Despite no alteration in the expression of Notch ligand or receptor genes, loss of function of jam1a led to loss of Notch signalling and loss of HSCs. Enforced activation of Notch in shared vascular precursors rescued HSCs in jam1a or jam2a deficient embry…&quot;,&quot;publisher&quot;:&quot;Nature Publishing Group&quot;,&quot;issue&quot;:&quot;7514&quot;,&quot;volume&quot;:&quot;512&quot;,&quot;container-title-short&quot;:&quot;&quot;},&quot;isTemporary&quot;:false}]},{&quot;citationID&quot;:&quot;MENDELEY_CITATION_1c23a80a-2856-449b-9104-13332b37c5ea&quot;,&quot;properties&quot;:{&quot;noteIndex&quot;:0},&quot;isEdited&quot;:false,&quot;manualOverride&quot;:{&quot;isManuallyOverridden&quot;:false,&quot;citeprocText&quot;:&quot;&lt;sup&gt;62&lt;/sup&gt;&quot;,&quot;manualOverrideText&quot;:&quot;&quot;},&quot;citationTag&quot;:&quot;MENDELEY_CITATION_v3_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&quot;,&quot;citationItems&quot;:[{&quot;id&quot;:&quot;6951e80f-6570-3abe-87ef-fe3c6b446257&quot;,&quot;itemData&quot;:{&quot;type&quot;:&quot;article-journal&quot;,&quot;id&quot;:&quot;6951e80f-6570-3abe-87ef-fe3c6b446257&quot;,&quot;title&quot;:&quot;A somitic Wnt16/Notch pathway specifies haematopoietic stem cells&quot;,&quot;author&quot;:[{&quot;family&quot;:&quot;Clements&quot;,&quot;given&quot;:&quot;Wilson K.&quot;,&quot;parse-names&quot;:false,&quot;dropping-particle&quot;:&quot;&quot;,&quot;non-dropping-particle&quot;:&quot;&quot;},{&quot;family&quot;:&quot;Kim&quot;,&quot;given&quot;:&quot;Albert D.&quot;,&quot;parse-names&quot;:false,&quot;dropping-particle&quot;:&quot;&quot;,&quot;non-dropping-particle&quot;:&quot;&quot;},{&quot;family&quot;:&quot;Ong&quot;,&quot;given&quot;:&quot;Karen G.&quot;,&quot;parse-names&quot;:false,&quot;dropping-particle&quot;:&quot;&quot;,&quot;non-dropping-particle&quot;:&quot;&quot;},{&quot;family&quot;:&quot;Moore&quot;,&quot;given&quot;:&quot;John C.&quot;,&quot;parse-names&quot;:false,&quot;dropping-particle&quot;:&quot;&quot;,&quot;non-dropping-particle&quot;:&quot;&quot;},{&quot;family&quot;:&quot;Lawson&quot;,&quot;given&quot;:&quot;Nathan D.&quot;,&quot;parse-names&quot;:false,&quot;dropping-particle&quot;:&quot;&quot;,&quot;non-dropping-particle&quot;:&quot;&quot;},{&quot;family&quot;:&quot;Traver&quot;,&quot;given&quot;:&quot;David&quot;,&quot;parse-names&quot;:false,&quot;dropping-particle&quot;:&quot;&quot;,&quot;non-dropping-particle&quot;:&quot;&quot;}],&quot;container-title&quot;:&quot;Nature&quot;,&quot;container-title-short&quot;:&quot;Nature&quot;,&quot;accessed&quot;:{&quot;date-parts&quot;:[[2023,11,1]]},&quot;DOI&quot;:&quot;10.1038/NATURE10107&quot;,&quot;ISSN&quot;:&quot;1476-4687&quot;,&quot;PMID&quot;:&quot;21654806&quot;,&quot;URL&quot;:&quot;https://pubmed.ncbi.nlm.nih.gov/21654806/&quot;,&quot;issued&quot;:{&quot;date-parts&quot;:[[2011,6,8]]},&quot;page&quot;:&quot;220-225&quot;,&quot;abstract&quot;:&quot;Haematopoietic stem cells (HSCs) are a self-renewing population of cells that continuously replenish all blood and immune cells during the lifetime of an individual1,2. HSCs are used clinically to treat a wide array of diseases, including acute leukaemias and congenital blood disorders, but obtaining suitable numbers of cells and finding immune-compatible donors remain serious problems. These difficulties have led to an interest in the conversion of embryonic stem cells or induced pluripotent stem cells into HSCs, which is not possible using current methodologies. To accomplish this goal, it is critical to understand the native mechanisms involved in the specification of HSCs during embryonic development. Here we demonstrate in zebrafish that Wnt16 controls a novel genetic regulatory network required for HSC specification. Non-canonical signalling by Wnt16 is required for somitic expression of the Notch ligands deltaC (dlc) and deltaD (dld), and these ligands are, in turn, required for the establishment of definitive haematopoiesis. Notch signalling downstream of Dlc and Dld is earlier than, and distinct from, known cell-autonomous requirements for Notch, strongly suggesting that novel Notch-dependent relay signal(s) induce the first HSCs in parallel to other established pathways. Our results demonstrate that somite-specific gene expression is required for the production of haemogenic endothelium. © 2011 Macmillan Publishers Limited. All rights reserved.&quot;,&quot;publisher&quot;:&quot;Nature&quot;,&quot;issue&quot;:&quot;7350&quot;,&quot;volume&quot;:&quot;474&quot;},&quot;isTemporary&quot;:false}]},{&quot;citationID&quot;:&quot;MENDELEY_CITATION_b9b5a4db-e760-4e70-8e04-ae9108952d48&quot;,&quot;properties&quot;:{&quot;noteIndex&quot;:0},&quot;isEdited&quot;:false,&quot;manualOverride&quot;:{&quot;citeprocText&quot;:&quot;&lt;sup&gt;141&lt;/sup&gt;&quot;,&quot;isManuallyOverridden&quot;:false,&quot;manualOverrideText&quot;:&quot;&quot;},&quot;citationTag&quot;:&quot;MENDELEY_CITATION_v3_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&quot;,&quot;citationItems&quot;:[{&quot;id&quot;:&quot;de4c1ddd-f7ef-53d4-a7be-c0305773a554&quot;,&quot;itemData&quot;:{&quot;DOI&quot;:&quot;10.1182/BLOOD.2021013826&quot;,&quot;PMID&quot;:&quot;34852174&quot;,&quot;abstract&quot;:&quot;RNA processing is increasingly recognized as a critical control point in the regulation of different hematopoietic lineages including megakaryocytes responsible for the production of platelets. Platelets are anucleate cytoplasts that contain a rich repertoire of RNAs encoding proteins with essential platelet functions derived from the parent megakaryocyte. It is largely unknown how RNA binding proteins contribute to the development and functions of megakaryocytes and platelets. We show that serine-arginine–rich splicing factor 3 (SRSF3) is essential for megakaryocyte maturation and generation of functional platelets. Megakaryocyte-specific deletion of Srsf3 in mice led to macrothrombocytopenia characterized by megakaryocyte maturation arrest, dramatically reduced platelet counts, and abnormally large functionally compromised platelets. SRSF3 deficient megakaryocytes failed to reprogram their transcriptome during maturation and to load platelets with RNAs required for normal platelet function. SRSF3 depletion led to nuclear accumulation of megakaryocyte mRNAs, demonstrating that SRSF3 deploys similar RNA regulatory mechanisms in megakaryocytes as in other cell types. Our study further suggests that SRSF3 plays a role in sorting cytoplasmic megakaryocyte RNAs into platelets and demonstrates how SRSF3-mediated RNA processing forms a central part of megakaryocyte gene regulation. Understanding SRSF3 functions in megakaryocytes and platelets provides key insights into normal thrombopoiesis and platelet pathologies as SRSF3 RNA targets in megakaryocytes are associated with platelet diseases.&quot;,&quot;author&quot;:[{&quot;dropping-particle&quot;:&quot;&quot;,&quot;family&quot;:&quot;Heazlewood&quot;,&quot;given&quot;:&quot;Shen Y.&quot;,&quot;non-dropping-particle&quot;:&quot;&quot;,&quot;parse-names&quot;:false,&quot;suffix&quot;:&quot;&quot;},{&quot;dropping-particle&quot;:&quot;&quot;,&quot;family&quot;:&quot;Ahmad&quot;,&quot;given&quot;:&quot;Tanveer&quot;,&quot;non-dropping-particle&quot;:&quot;&quot;,&quot;parse-names&quot;:false,&quot;suffix&quot;:&quot;&quot;},{&quot;dropping-particle&quot;:&quot;&quot;,&quot;family&quot;:&quot;Mohenska&quot;,&quot;given&quot;:&quot;Monika&quot;,&quot;non-dropping-particle&quot;:&quot;&quot;,&quot;parse-names&quot;:false,&quot;suffix&quot;:&quot;&quot;},{&quot;dropping-particle&quot;:&quot;&quot;,&quot;family&quot;:&quot;Guo&quot;,&quot;given&quot;:&quot;Belinda B.&quot;,&quot;non-dropping-particle&quot;:&quot;&quot;,&quot;parse-names&quot;:false,&quot;suffix&quot;:&quot;&quot;},{&quot;dropping-particle&quot;:&quot;&quot;,&quot;family&quot;:&quot;Gangatirkar&quot;,&quot;given&quot;:&quot;Pradnya&quot;,&quot;non-dropping-particle&quot;:&quot;&quot;,&quot;parse-names&quot;:false,&quot;suffix&quot;:&quot;&quot;},{&quot;dropping-particle&quot;:&quot;&quot;,&quot;family&quot;:&quot;Josefsson&quot;,&quot;given&quot;:&quot;Emma C.&quot;,&quot;non-dropping-particle&quot;:&quot;&quot;,&quot;parse-names&quot;:false,&quot;suffix&quot;:&quot;&quot;},{&quot;dropping-particle&quot;:&quot;&quot;,&quot;family&quot;:&quot;Ellis&quot;,&quot;given&quot;:&quot;Sarah L.&quot;,&quot;non-dropping-particle&quot;:&quot;&quot;,&quot;parse-names&quot;:false,&quot;suffix&quot;:&quot;&quot;},{&quot;dropping-particle&quot;:&quot;&quot;,&quot;family&quot;:&quot;Ratnadiwakara&quot;,&quot;given&quot;:&quot;Madara&quot;,&quot;non-dropping-particle&quot;:&quot;&quot;,&quot;parse-names&quot;:false,&quot;suffix&quot;:&quot;&quot;},{&quot;dropping-particle&quot;:&quot;&quot;,&quot;family&quot;:&quot;Cao&quot;,&quot;given&quot;:&quot;Huimin&quot;,&quot;non-dropping-particle&quot;:&quot;&quot;,&quot;parse-names&quot;:false,&quot;suffix&quot;:&quot;&quot;},{&quot;dropping-particle&quot;:&quot;&quot;,&quot;family&quot;:&quot;Cao&quot;,&quot;given&quot;:&quot;Benjamin&quot;,&quot;non-dropping-particle&quot;:&quot;&quot;,&quot;parse-names&quot;:false,&quot;suffix&quot;:&quot;&quot;},{&quot;dropping-particle&quot;:&quot;&quot;,&quot;family&quot;:&quot;Heazlewood&quot;,&quot;given&quot;:&quot;Chad K.&quot;,&quot;non-dropping-particle&quot;:&quot;&quot;,&quot;parse-names&quot;:false,&quot;suffix&quot;:&quot;&quot;},{&quot;dropping-particle&quot;:&quot;&quot;,&quot;family&quot;:&quot;Williams&quot;,&quot;given&quot;:&quot;Brenda&quot;,&quot;non-dropping-particle&quot;:&quot;&quot;,&quot;parse-names&quot;:false,&quot;suffix&quot;:&quot;&quot;},{&quot;dropping-particle&quot;:&quot;&quot;,&quot;family&quot;:&quot;Fulton&quot;,&quot;given&quot;:&quot;Madeline&quot;,&quot;non-dropping-particle&quot;:&quot;&quot;,&quot;parse-names&quot;:false,&quot;suffix&quot;:&quot;&quot;},{&quot;dropping-particle&quot;:&quot;&quot;,&quot;family&quot;:&quot;White&quot;,&quot;given&quot;:&quot;Jacinta F.&quot;,&quot;non-dropping-particle&quot;:&quot;&quot;,&quot;parse-names&quot;:false,&quot;suffix&quot;:&quot;&quot;},{&quot;dropping-particle&quot;:&quot;&quot;,&quot;family&quot;:&quot;Ramialison&quot;,&quot;given&quot;:&quot;Mirana&quot;,&quot;non-dropping-particle&quot;:&quot;&quot;,&quot;parse-names&quot;:false,&quot;suffix&quot;:&quot;&quot;},{&quot;dropping-particle&quot;:&quot;&quot;,&quot;family&quot;:&quot;Nilsson&quot;,&quot;given&quot;:&quot;Susan K.&quot;,&quot;non-dropping-particle&quot;:&quot;&quot;,&quot;parse-names&quot;:false,&quot;suffix&quot;:&quot;&quot;},{&quot;dropping-particle&quot;:&quot;&quot;,&quot;family&quot;:&quot;Änkö&quot;,&quot;given&quot;:&quot;Minna Liisa&quot;,&quot;non-dropping-particle&quot;:&quot;&quot;,&quot;parse-names&quot;:false,&quot;suffix&quot;:&quot;&quot;}],&quot;container-title&quot;:&quot;Blood&quot;,&quot;id&quot;:&quot;de4c1ddd-f7ef-53d4-a7be-c0305773a554&quot;,&quot;issue&quot;:&quot;9&quot;,&quot;issued&quot;:{&quot;date-parts&quot;:[[&quot;2022&quot;,&quot;3&quot;,&quot;3&quot;]]},&quot;page&quot;:&quot;1359-1373&quot;,&quot;title&quot;:&quot;The RNA-binding protein SRSF3 has an essential role in megakaryocyte maturation and platelet production&quot;,&quot;type&quot;:&quot;article-journal&quot;,&quot;volume&quot;:&quot;139&quot;,&quot;container-title-short&quot;:&quot;Blood&quot;},&quot;uris&quot;:[&quot;http://www.mendeley.com/documents/?uuid=1e709f2c-4b2e-413d-8889-e4c548b7da3e&quot;,&quot;http://www.mendeley.com/documents/?uuid=2d5fe849-96e9-411b-8378-11990b5b74c1&quot;],&quot;isTemporary&quot;:false,&quot;legacyDesktopId&quot;:&quot;1e709f2c-4b2e-413d-8889-e4c548b7da3e&quot;}]},{&quot;citationID&quot;:&quot;MENDELEY_CITATION_89fd0048-dfc9-41bc-b6df-2fab4570c24d&quot;,&quot;properties&quot;:{&quot;noteIndex&quot;:0},&quot;isEdited&quot;:false,&quot;manualOverride&quot;:{&quot;citeprocText&quot;:&quot;&lt;sup&gt;1,2,25,142–145&lt;/sup&gt;&quot;,&quot;isManuallyOverridden&quot;:false,&quot;manualOverrideText&quot;:&quot;&quot;},&quot;citationTag&quot;:&quot;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&quot;,&quot;citationItems&quot;:[{&quot;id&quot;:&quot;4b4c229c-17e6-5b07-b582-70b22b34a862&quot;,&quot;itemData&quot;:{&quot;PMID&quot;:&quot;19028006&quot;,&quot;abstract&quot;:&quot;Thrombocytopenia with absent radii (TAR) syndrome is a rare autosomal recessive disease characterized by hypomegakaryocytic thrombocytopenia and bilateral radial aplasia. Its expression includes skeletal, hematologic, and cardiac system abnormalities. According to some authors, the association of disparate skeletal and hematologic abnormalities is related to simultaneous development of the heart, radii, and megakaryocytes at 6 to 8 weeks' gestation. Thrombocytopenia that generally presents at birth or during the neonatal period can also occur subsequently. Data as to the physiopathology of TAR syndrome are scanty because of the low frequency of the disease and frequent unavailability of samples for bone marrow. The few studies on colony formation suggest that thrombocytopenia could be due to a decreased response to thrombopoietin that affects both proliferation and differentiation. The genetic basis of this syndrome remains unclear because c-mpl gene mutations are not a likely cause of thrombocytopenia and they are also frequent in the normal population. This is also the case for the mutations to the multifunctional growth factor transforming growth factor (TGF)-beta2 gene as described in our laboratory. Finally, the deletion on chromosome 1q21.1 described by Klopocki and colleagues is not considered sufficient to determine the TAR syndrome phenotype. We have reported that bone marrow adherent stromal cells from patients with TAR syndrome do not express CD105 antigen (expressed in normal mesenchymal cells), part of the receptor complex for TGF-beta1 and TGF-beta3. Thus, the hypothesis that the clinical phenotype of TAR could derive from damage to a common osteo/chondrogenic and hemopoietic progenitor warrants further study.&quot;,&quot;author&quot;:[{&quot;dropping-particle&quot;:&quot;&quot;,&quot;family&quot;:&quot;Bonsi&quot;,&quot;given&quot;:&quot;L&quot;,&quot;non-dropping-particle&quot;:&quot;&quot;,&quot;parse-names&quot;:false,&quot;suffix&quot;:&quot;&quot;},{&quot;dropping-particle&quot;:&quot;&quot;,&quot;family&quot;:&quot;Marchionni&quot;,&quot;given&quot;:&quot;C&quot;,&quot;non-dropping-particle&quot;:&quot;&quot;,&quot;parse-names&quot;:false,&quot;suffix&quot;:&quot;&quot;},{&quot;dropping-particle&quot;:&quot;&quot;,&quot;family&quot;:&quot;Alviano&quot;,&quot;given&quot;:&quot;F&quot;,&quot;non-dropping-particle&quot;:&quot;&quot;,&quot;parse-names&quot;:false,&quot;suffix&quot;:&quot;&quot;},{&quot;dropping-particle&quot;:&quot;&quot;,&quot;family&quot;:&quot;Lanzoni&quot;,&quot;given&quot;:&quot;G&quot;,&quot;non-dropping-particle&quot;:&quot;&quot;,&quot;parse-names&quot;:false,&quot;suffix&quot;:&quot;&quot;},{&quot;dropping-particle&quot;:&quot;&quot;,&quot;family&quot;:&quot;Franchina&quot;,&quot;given&quot;:&quot;M&quot;,&quot;non-dropping-particle&quot;:&quot;&quot;,&quot;parse-names&quot;:false,&quot;suffix&quot;:&quot;&quot;},{&quot;dropping-particle&quot;:&quot;&quot;,&quot;family&quot;:&quot;Costa&quot;,&quot;given&quot;:&quot;R&quot;,&quot;non-dropping-particle&quot;:&quot;&quot;,&quot;parse-names&quot;:false,&quot;suffix&quot;:&quot;&quot;},{&quot;dropping-particle&quot;:&quot;&quot;,&quot;family&quot;:&quot;Grossi&quot;,&quot;given&quot;:&quot;A&quot;,&quot;non-dropping-particle&quot;:&quot;&quot;,&quot;parse-names&quot;:false,&quot;suffix&quot;:&quot;&quot;},{&quot;dropping-particle&quot;:&quot;&quot;,&quot;family&quot;:&quot;Bagnara&quot;,&quot;given&quot;:&quot;G P&quot;,&quot;non-dropping-particle&quot;:&quot;&quot;,&quot;parse-names&quot;:false,&quot;suffix&quot;:&quot;&quot;}],&quot;container-title&quot;:&quot;Exp Hematol&quot;,&quot;id&quot;:&quot;4b4c229c-17e6-5b07-b582-70b22b34a862&quot;,&quot;issue&quot;:&quot;1&quot;,&quot;issued&quot;:{&quot;date-parts&quot;:[[&quot;2009&quot;]]},&quot;note&quot;:&quot;1873-2399 (Electronic)&lt;m:linebreak&gt;&lt;/m:linebreak&gt;0301-472X (Linking)&lt;m:linebreak&gt;&lt;/m:linebreak&gt;Journal Article&lt;m:linebreak&gt;&lt;/m:linebreak&gt;Research Support, Non-U.S. Gov&amp;#039;t&lt;m:linebreak&gt;&lt;/m:linebreak&gt;Review&quot;,&quot;page&quot;:&quot;1-7&quot;,&quot;title&quot;:&quot;Thrombocytopenia with absent radii (TAR) syndrome: from hemopoietic progenitor to mesenchymal stromal cell disease?&quot;,&quot;type&quot;:&quot;article-journal&quot;,&quot;volume&quot;:&quot;37&quot;,&quot;container-title-short&quot;:&quot;&quot;},&quot;uris&quot;:[&quot;http://www.mendeley.com/documents/?uuid=b4fc939d-3b84-4e44-ab60-b716a3943895&quot;],&quot;isTemporary&quot;:false,&quot;legacyDesktopId&quot;:&quot;b4fc939d-3b84-4e44-ab60-b716a3943895&quot;},{&quot;id&quot;:&quot;a34082e6-6218-5bef-977a-0a46785c922d&quot;,&quot;itemData&quot;:{&quot;DOI&quot;:&quot;10.1016/j.tcb.2018.06.001&quot;,&quot;ISSN&quot;:&quot;18793088&quot;,&quot;PMID&quot;:&quot;29935893&quot;,&quot;abstract&quot;:&quot;The classical roadmap of hematopoietic hierarchy has been proposed for nearly 20 years and has become a dogma of stem cell research for most types of adult stem cells, including hematopoietic stem cells (HSCs). However, with the development of new technologies such as omics approaches at single-cell resolution, recent studies in vitro and in vivo have suggested that heterogeneity is a common feature of HSCs and their progenies. While these findings broaden our understanding of hematopoiesis, they also challenge the well-accepted hematopoietic hierarchy roadmap. Here, we review recent advances in the hematopoiesis field and provide an updated view to incorporate these new findings as well as to reflect on the complexity of HSCs and their derivatives in development and adulthood.&quot;,&quot;author&quot;:[{&quot;dropping-particle&quot;:&quot;&quot;,&quot;family&quot;:&quot;Zhang&quot;,&quot;given&quot;:&quot;Yifan&quot;,&quot;non-dropping-particle&quot;:&quot;&quot;,&quot;parse-names&quot;:false,&quot;suffix&quot;:&quot;&quot;},{&quot;dropping-particle&quot;:&quot;&quot;,&quot;family&quot;:&quot;Gao&quot;,&quot;given&quot;:&quot;Shuai&quot;,&quot;non-dropping-particle&quot;:&quot;&quot;,&quot;parse-names&quot;:false,&quot;suffix&quot;:&quot;&quot;},{&quot;dropping-particle&quot;:&quot;&quot;,&quot;family&quot;:&quot;Xia&quot;,&quot;given&quot;:&quot;Jun&quot;,&quot;non-dropping-particle&quot;:&quot;&quot;,&quot;parse-names&quot;:false,&quot;suffix&quot;:&quot;&quot;},{&quot;dropping-particle&quot;:&quot;&quot;,&quot;family&quot;:&quot;Liu&quot;,&quot;given&quot;:&quot;Feng&quot;,&quot;non-dropping-particle&quot;:&quot;&quot;,&quot;parse-names&quot;:false,&quot;suffix&quot;:&quot;&quot;}],&quot;container-title&quot;:&quot;Trends in Cell Biology&quot;,&quot;id&quot;:&quot;a34082e6-6218-5bef-977a-0a46785c922d&quot;,&quot;issued&quot;:{&quot;date-parts&quot;:[[&quot;2018&quot;]]},&quot;title&quot;:&quot;Hematopoietic Hierarchy – An Updated Roadmap&quot;,&quot;type&quot;:&quot;article&quot;,&quot;container-title-short&quot;:&quot;Trends Cell Biol&quot;},&quot;uris&quot;:[&quot;http://www.mendeley.com/documents/?uuid=a78a69b3-e0f9-4e4b-a0f1-ef90330c1cd3&quot;],&quot;isTemporary&quot;:false,&quot;legacyDesktopId&quot;:&quot;a78a69b3-e0f9-4e4b-a0f1-ef90330c1cd3&quot;},{&quot;id&quot;:&quot;a87fe811-ef12-597f-a569-6974a90145af&quot;,&quot;itemData&quot;:{&quot;DOI&quot;:&quot;10.1038/s41580-019-0103-9&quot;,&quot;ISSN&quot;:&quot;14710080&quot;,&quot;PMID&quot;:&quot;30745579&quot;,&quot;abstract&quot;:&quot;The haematopoietic stem cell (HSC) microenvironment in the bone marrow, termed the niche, ensures haematopoietic homeostasis by controlling the proliferation, self-renewal, differentiation and migration of HSCs and progenitor cells at steady state and in response to emergencies and injury. Improved methods for HSC isolation, driven by advances in single-cell and molecular technologies, have led to a better understanding of their behaviour, heterogeneity and lineage fate and of the niche cells and signals that regulate their function. Niche regulatory signals can be in the form of cell-bound or secreted factors and other local physical cues. A combination of technological advances in bone marrow imaging and genetic manipulation of crucial regulatory factors has enabled the identification of several candidate cell types regulating the niche, including both non-haematopoietic (for example, perivascular mesenchymal stem and endothelial cells) and HSC-derived (for example, megakaryocytes, macrophages and regulatory T cells), with better topographical understanding of HSC localization in the bone marrow. Here, we review advances in our understanding of HSC regulation by niches during homeostasis, ageing and cancer, and we discuss their implications for the development of therapies to rejuvenate aged HSCs or niches or to disrupt self-reinforcing malignant niches.&quot;,&quot;author&quot;:[{&quot;dropping-particle&quot;:&quot;&quot;,&quot;family&quot;:&quot;Pinho&quot;,&quot;given&quot;:&quot;Sandra&quot;,&quot;non-dropping-particle&quot;:&quot;&quot;,&quot;parse-names&quot;:false,&quot;suffix&quot;:&quot;&quot;},{&quot;dropping-particle&quot;:&quot;&quot;,&quot;family&quot;:&quot;Frenette&quot;,&quot;given&quot;:&quot;Paul S.&quot;,&quot;non-dropping-particle&quot;:&quot;&quot;,&quot;parse-names&quot;:false,&quot;suffix&quot;:&quot;&quot;}],&quot;container-title&quot;:&quot;Nature Reviews Molecular Cell Biology&quot;,&quot;id&quot;:&quot;a87fe811-ef12-597f-a569-6974a90145af&quot;,&quot;issue&quot;:&quot;5&quot;,&quot;issued&quot;:{&quot;date-parts&quot;:[[&quot;2019&quot;,&quot;2&quot;,&quot;11&quot;]]},&quot;page&quot;:&quot;303-320&quot;,&quot;publisher&quot;:&quot;Nature Publishing Group&quot;,&quot;title&quot;:&quot;Haematopoietic stem cell activity and interactions with the niche&quot;,&quot;type&quot;:&quot;bill&quot;,&quot;volume&quot;:&quot;20&quot;,&quot;container-title-short&quot;:&quot;Nat Rev Mol Cell Biol&quot;},&quot;uris&quot;:[&quot;http://www.mendeley.com/documents/?uuid=1cfe8e21-7a18-4479-90ac-3dc320f4a9ce&quot;],&quot;isTemporary&quot;:false,&quot;legacyDesktopId&quot;:&quot;1cfe8e21-7a18-4479-90ac-3dc320f4a9ce&quot;},{&quot;id&quot;:&quot;00d722e8-3555-5b5c-95d9-a99b236a293d&quot;,&quot;itemData&quot;:{&quot;DOI&quot;:&quot;10.1016/J.STEM.2012.01.006&quot;,&quot;ISSN&quot;:&quot;1934-5909&quot;,&quot;PMID&quot;:&quot;22305562&quot;,&quot;abstract&quot;:&quot;Despite its complexity, blood is probably the best understood developmental system, largely due to seminal experimentation in the mouse. Clinically, hematopoietic stem cell (HSC) transplantation represents the most widely deployed regenerative therapy, but human HSCs have only been characterized relatively recently. The discovery that immune-deficient mice could be engrafted with human cells provided a powerful approach for studying HSCs. We highlight 2 decades of studies focusing on isolation and molecular regulation of human HSCs, therapeutic applications, and early lineage commitment steps, and compare mouse and humanized models to identify both conserved and species-specific mechanisms that will aid future preclinical research. © 2012 Elsevier Inc.&quot;,&quot;author&quot;:[{&quot;dropping-particle&quot;:&quot;&quot;,&quot;family&quot;:&quot;Doulatov&quot;,&quot;given&quot;:&quot;Sergei&quot;,&quot;non-dropping-particle&quot;:&quot;&quot;,&quot;parse-names&quot;:false,&quot;suffix&quot;:&quot;&quot;},{&quot;dropping-particle&quot;:&quot;&quot;,&quot;family&quot;:&quot;Notta&quot;,&quot;given&quot;:&quot;Faiyaz&quot;,&quot;non-dropping-particle&quot;:&quot;&quot;,&quot;parse-names&quot;:false,&quot;suffix&quot;:&quot;&quot;},{&quot;dropping-particle&quot;:&quot;&quot;,&quot;family&quot;:&quot;Laurenti&quot;,&quot;given&quot;:&quot;Elisa&quot;,&quot;non-dropping-particle&quot;:&quot;&quot;,&quot;parse-names&quot;:false,&quot;suffix&quot;:&quot;&quot;},{&quot;dropping-particle&quot;:&quot;&quot;,&quot;family&quot;:&quot;Dick&quot;,&quot;given&quot;:&quot;John E.&quot;,&quot;non-dropping-particle&quot;:&quot;&quot;,&quot;parse-names&quot;:false,&quot;suffix&quot;:&quot;&quot;}],&quot;container-title&quot;:&quot;Cell Stem Cell&quot;,&quot;id&quot;:&quot;00d722e8-3555-5b5c-95d9-a99b236a293d&quot;,&quot;issue&quot;:&quot;2&quot;,&quot;issued&quot;:{&quot;date-parts&quot;:[[&quot;2012&quot;,&quot;2&quot;,&quot;3&quot;]]},&quot;page&quot;:&quot;120-136&quot;,&quot;publisher&quot;:&quot;Cell Press&quot;,&quot;title&quot;:&quot;Hematopoiesis: A Human Perspective&quot;,&quot;type&quot;:&quot;article-journal&quot;,&quot;volume&quot;:&quot;10&quot;,&quot;container-title-short&quot;:&quot;Cell Stem Cell&quot;},&quot;uris&quot;:[&quot;http://www.mendeley.com/documents/?uuid=14372f64-3510-3c72-89a1-47079c702cc1&quot;],&quot;isTemporary&quot;:false,&quot;legacyDesktopId&quot;:&quot;14372f64-3510-3c72-89a1-47079c702cc1&quot;},{&quot;id&quot;:&quot;475d9ae6-a1c6-3180-a175-15f87747aa30&quot;,&quot;itemData&quot;:{&quot;type&quot;:&quot;article-journal&quot;,&quot;id&quot;:&quot;475d9ae6-a1c6-3180-a175-15f87747aa30&quot;,&quot;title&quot;:&quot;New insights into the genetic basis of TAR (thrombocytopenia-absent radii) syndrome.&quot;,&quot;author&quot;:[{&quot;family&quot;:&quot;Albers&quot;,&quot;given&quot;:&quot;Cornelis A&quot;,&quot;parse-names&quot;:false,&quot;dropping-particle&quot;:&quot;&quot;,&quot;non-dropping-particle&quot;:&quot;&quot;},{&quot;family&quot;:&quot;Newbury-Ecob&quot;,&quot;given&quot;:&quot;Ruth&quot;,&quot;parse-names&quot;:false,&quot;dropping-particle&quot;:&quot;&quot;,&quot;non-dropping-particle&quot;:&quot;&quot;},{&quot;family&quot;:&quot;Ouwehand&quot;,&quot;given&quot;:&quot;Willem H&quot;,&quot;parse-names&quot;:false,&quot;dropping-particle&quot;:&quot;&quot;,&quot;non-dropping-particle&quot;:&quot;&quot;},{&quot;family&quot;:&quot;Ghevaert&quot;,&quot;given&quot;:&quot;Cedric&quot;,&quot;parse-names&quot;:false,&quot;dropping-particle&quot;:&quot;&quot;,&quot;non-dropping-particle&quot;:&quot;&quot;}],&quot;container-title&quot;:&quot;Current opinion in genetics &amp; development&quot;,&quot;container-title-short&quot;:&quot;Curr Opin Genet Dev&quot;,&quot;accessed&quot;:{&quot;date-parts&quot;:[[2015,1,7]]},&quot;DOI&quot;:&quot;10.1016/j.gde.2013.02.015&quot;,&quot;ISSN&quot;:&quot;1879-0380&quot;,&quot;PMID&quot;:&quot;23602329&quot;,&quot;URL&quot;:&quot;http://www.sciencedirect.com/science/article/pii/S0959437X13000336&quot;,&quot;issued&quot;:{&quot;date-parts&quot;:[[2013,6]]},&quot;page&quot;:&quot;316-23&quot;,&quot;abstract&quot;:&quot;Thrombocytopenia with absent radii (TAR) syndrome is a rare disorder combining specific skeletal abnormalities with a reduced platelet count. Rare proximal microdeletions of 1q21.1 are found in the majority of patients but are also found in unaffected parents. Recently it was shown that TAR syndrome is caused by the compound inheritance of a low-frequency noncoding SNP and a rare null allele in RBM8A, a gene encoding the exon-junction complex subunit member Y14 located in the deleted region. This finding provides new insight into the complex inheritance pattern and new clues to the molecular mechanisms underlying TAR syndrome. We discuss TAR syndrome in the context of abnormal phenotypes associated with proximal and distal 1q21.1 microdeletion and microduplications with incomplete penetrance and variable expressivity.&quot;,&quot;issue&quot;:&quot;3&quot;,&quot;volume&quot;:&quot;23&quot;},&quot;isTemporary&quot;:false},{&quot;id&quot;:&quot;dfeb8d09-26e9-35cc-8820-1f1b57a9bbc4&quot;,&quot;itemData&quot;:{&quot;type&quot;:&quot;article-journal&quot;,&quot;id&quot;:&quot;dfeb8d09-26e9-35cc-8820-1f1b57a9bbc4&quot;,&quot;title&quot;:&quot;Thrombocytopenia Absent Radius Syndrome&quot;,&quot;author&quot;:[{&quot;family&quot;:&quot;Petit&quot;,&quot;given&quot;:&quot;Florence&quot;,&quot;parse-names&quot;:false,&quot;dropping-particle&quot;:&quot;&quot;,&quot;non-dropping-particle&quot;:&quot;&quot;},{&quot;family&quot;:&quot;Boussion&quot;,&quot;given&quot;:&quot;Simon&quot;,&quot;parse-names&quot;:false,&quot;dropping-particle&quot;:&quot;&quot;,&quot;non-dropping-particle&quot;:&quot;&quot;}],&quot;container-title&quot;:&quot;GeneReviews®&quot;,&quot;accessed&quot;:{&quot;date-parts&quot;:[[2022,8,28]]},&quot;PMID&quot;:&quot;20301781&quot;,&quot;URL&quot;:&quot;https://www.ncbi.nlm.nih.gov/books/NBK23758/&quot;,&quot;issued&quot;:{&quot;date-parts&quot;:[[2022,8,25]]},&quot;abstract&quot;:&quot;CLINICAL CHARACTERISTICS Thrombocytopenia absent radius (TAR) syndrome is characterized by bilateral absence of the radii with the presence of both thumbs, and thrombocytopenia that is generally transient. Thrombocytopenia may be congenital or may develop within the first few weeks to months of life; in general, thrombocytopenic episodes decrease with age. Cow's milk allergy is common and can be associated with exacerbation of thrombocytopenia. Other anomalies of the skeleton (upper and lower limbs, ribs, and vertebrae), heart, and genitourinary system (renal anomalies and agenesis of uterus, cervix, and upper part of the vagina) can occur. DIAGNOSIS/TESTING The diagnosis of TAR syndrome is established in a proband with bilateral absent radii, present thumbs, and thrombocytopenia. Identification of a heterozygous null allele (most often a minimally deleted 200-kb region at chromosome band 1q21.1) in trans with a heterozygous RBM8A hypomorphic allele on molecular genetic testing confirms the diagnosis. MANAGEMENT Treatment of manifestations: Orthopedic intervention as needed to maximize limb function. Platelet transfusion for thrombocytopenia as needed; to reduce the risks of alloimmunization and infection, avoid platelet transfusion in older individuals whose platelet counts exceed a particular threshold (10 platelets/nL). Standard treatments for cardiac and genitourinary anomalies. Avoidance of cow's milk to reduce the severity of gastroenteritis and to avoid exacerbations of thrombocytopenia. Central venous catheter as an alternative to repeated venipuncture. Surveillance: Platelet count when evidence of increased bleeding tendency (bruising, petechiae) occurs. Assess for gastrointestinal manifestations in children, which may indicate cow's milk allergy, at each visit. Serum electrolytes, blood urea nitrogen, and creatinine to assess renal function per nephrologist. Agents/circumstances to avoid: Avoid cow's milk to reduce the severity of gastroenteritis and associated thrombocytopenia (in older children). Platelet function is somewhat impaired, suggesting that drugs such as nonsteroidal anti-inflammatory drugs or aspirin should be avoided or used with caution. GENETIC COUNSELING TAR syndrome is caused by compound heterozygosity for a null allele and an RBM8A hypomorphic allele and is inherited in an autosomal recessive manner. However, because null alleles are rare (and often occur de novo in the proband) and RBM8A hypomorphic alleles are common, inheritance of TAR syndrome is associated with several features unusual in autosomal recessive disorders: a paucity of affected sibs, apparent parent-to-child transmission, and affected second- and third-degree relatives. The risk to sibs of a proband varies depending on the genetic status of the parents; for example: If one parent is known to be heterozygous for a null allele and the other parent is heterozygous for an RBM8A hypomorphic allele, each sib of an affected individual has at conception a 25% chance of being affected. If one parent is known to be heterozygous for a null allele and the other parent has biallelic RBM8A hypomorphic alleles, each sib of an affected individual has at conception a 50% chance of being affected. If one parent is known to be heterozygous for an RBM8A hypomorphic allele and the other parent has two normal RBM8A alleles, each sib of an affected individual has at conception a 50% chance of being an asymptomatic carrier of an RBM8A hypomorphic allele and a 50% chance of being unaffected and not a carrier. Individuals who are heterozygotes (carriers) for one TAR syndrome-related pathogenic variant (either an RBM8A hypomorphic allele or a null allele) are asymptomatic; individuals with biallelic RBM8A hypomorphic alleles are asymptomatic. Once the causative null allele and RBM8A hypomorphic allele have been identified in an affected family member, carrier testing for at-risk relatives as well as prenatal and preimplantation genetic testing are possible.&quot;,&quot;publisher&quot;:&quot;University of Washington, Seattle&quot;,&quot;container-title-short&quot;:&quot;&quot;},&quot;isTemporary&quot;:false},{&quot;id&quot;:&quot;bea260b9-0cef-3b93-8a9a-6015ee0cc691&quot;,&quot;itemData&quot;:{&quot;type&quot;:&quot;article-journal&quot;,&quot;id&quot;:&quot;bea260b9-0cef-3b93-8a9a-6015ee0cc691&quot;,&quot;title&quot;:&quot;Hematopoiesis: an evolving paradigm for stem cell biology&quot;,&quot;author&quot;:[{&quot;family&quot;:&quot;Orkin&quot;,&quot;given&quot;:&quot;S H&quot;,&quot;parse-names&quot;:false,&quot;dropping-particle&quot;:&quot;&quot;,&quot;non-dropping-particle&quot;:&quot;&quot;},{&quot;family&quot;:&quot;Zon&quot;,&quot;given&quot;:&quot;L I&quot;,&quot;parse-names&quot;:false,&quot;dropping-particle&quot;:&quot;&quot;,&quot;non-dropping-particle&quot;:&quot;&quot;}],&quot;container-title&quot;:&quot;Cell&quot;,&quot;container-title-short&quot;:&quot;Cell&quot;,&quot;PMID&quot;:&quot;18295580&quot;,&quot;URL&quot;:&quot;http://www.ncbi.nlm.nih.gov/entrez/query.fcgi?cmd=Retrieve&amp;db=PubMed&amp;dopt=Citation&amp;list_uids=18295580&quot;,&quot;issued&quot;:{&quot;date-parts&quot;:[[2008]]},&quot;page&quot;:&quot;631-644&quot;,&quot;abstract&quot;:&quot;Establishment and maintenance of the blood system relies on self-renewing hematopoietic stem cells (HSCs) that normally reside in small numbers in the bone marrow niche of adult mammals. This Review describes the developmental origins of HSCs and the molecular mechanisms that regulate lineage-specific differentiation. Studies of hematopoiesis provide critical insights of general relevance to other areas of stem cell biology including the role of cellular interactions in development and tissue homeostasis, lineage programming and reprogramming by transcription factors, and stage- and age-specific differences in cellular phenotypes.&quot;,&quot;issue&quot;:&quot;4&quot;,&quot;volume&quot;:&quot;132&quot;},&quot;isTemporary&quot;:false}]},{&quot;citationID&quot;:&quot;MENDELEY_CITATION_7768b2d7-a9d9-4b1e-9901-caabb4eb93da&quot;,&quot;properties&quot;:{&quot;noteIndex&quot;:0},&quot;isEdited&quot;:false,&quot;manualOverride&quot;:{&quot;citeprocText&quot;:&quot;&lt;sup&gt;49&lt;/sup&gt;&quot;,&quot;isManuallyOverridden&quot;:false,&quot;manualOverrideText&quot;:&quot;&quot;},&quot;citationTag&quot;:&quot;MENDELEY_CITATION_v3_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&quot;,&quot;citationItems&quot;:[{&quot;id&quot;:&quot;3c06c768-737d-371b-b942-9169af96f879&quot;,&quot;itemData&quot;:{&quot;type&quot;:&quot;article-journal&quot;,&quot;id&quot;:&quot;3c06c768-737d-371b-b942-9169af96f879&quot;,&quot;title&quot;:&quot;Planar cell polarity in development and disease&quot;,&quot;author&quot;:[{&quot;family&quot;:&quot;Butler&quot;,&quot;given&quot;:&quot;Mitchell T.&quot;,&quot;parse-names&quot;:false,&quot;dropping-particle&quot;:&quot;&quot;,&quot;non-dropping-particle&quot;:&quot;&quot;},{&quot;family&quot;:&quot;Wallingford&quot;,&quot;given&quot;:&quot;John B.&quot;,&quot;parse-names&quot;:false,&quot;dropping-particle&quot;:&quot;&quot;,&quot;non-dropping-particle&quot;:&quot;&quot;}],&quot;container-title&quot;:&quot;Nature Reviews Molecular Cell Biology 2017 18:6&quot;,&quot;accessed&quot;:{&quot;date-parts&quot;:[[2022,9,25]]},&quot;DOI&quot;:&quot;10.1038/nrm.2017.11&quot;,&quot;ISSN&quot;:&quot;1471-0080&quot;,&quot;PMID&quot;:&quot;28293032&quot;,&quot;URL&quot;:&quot;https://www.nature.com/articles/nrm.2017.11&quot;,&quot;issued&quot;:{&quot;date-parts&quot;:[[2017,3,15]]},&quot;page&quot;:&quot;375-388&quot;,&quot;abstract&quot;:&quot;Planar cell polarity — the asymmetric distribution of proteins in the plane of a cell sheet — dictates the orientation of various subcellular structures and drives collective cell rearrangements. Better understanding of this conserved axis of polarity can shed light on the mechanisms of morphogenetic processes and explain the underlying causes of human birth defects. Planar cell polarity (PCP) is an essential feature of animal tissues, whereby distinct polarity is established within the plane of a cell sheet. Tissue-wide establishment of PCP is driven by multiple global cues, including gradients of gene expression, gradients of secreted WNT ligands and anisotropic tissue strain. These cues guide the dynamic, subcellular enrichment of PCP proteins, which can self-assemble into mutually exclusive complexes at opposite sides of a cell. Endocytosis, endosomal trafficking and degradation dynamics of PCP components further regulate planar tissue patterning. This polarization propagates throughout the whole tissue, providing a polarity axis that governs collective morphogenetic events such as the orientation of subcellular structures and cell rearrangements. Reflecting the necessity of polarized cellular behaviours for proper development and function of diverse organs, defects in PCP have been implicated in human pathologies, most notably in severe birth defects.&quot;,&quot;publisher&quot;:&quot;Nature Publishing Group&quot;,&quot;issue&quot;:&quot;6&quot;,&quot;volume&quot;:&quot;18&quot;,&quot;container-title-short&quot;:&quot;&quot;},&quot;isTemporary&quot;:false}]},{&quot;citationID&quot;:&quot;MENDELEY_CITATION_f8bd6d21-661f-49aa-a04e-065d377ca416&quot;,&quot;properties&quot;:{&quot;noteIndex&quot;:0},&quot;isEdited&quot;:false,&quot;manualOverride&quot;:{&quot;citeprocText&quot;:&quot;&lt;sup&gt;146&lt;/sup&gt;&quot;,&quot;isManuallyOverridden&quot;:false,&quot;manualOverrideText&quot;:&quot;&quot;},&quot;citationTag&quot;:&quot;MENDELEY_CITATION_v3_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&quot;,&quot;citationItems&quot;:[{&quot;id&quot;:&quot;b2496211-ffab-5868-8102-ad9aabb28a1e&quot;,&quot;itemData&quot;:{&quot;DOI&quot;:&quot;10.1016/j.cub.2020.05.048&quot;,&quot;ISSN&quot;:&quot;18790445&quot;,&quot;PMID&quot;:&quot;32559447&quot;,&quot;abstract&quot;:&quot;A fundamental question in developmental biology is how the early embryo establishes the spatial coordinate system that is later important for the organization of the embryonic body plan. Although we know a lot about the signaling and gene-regulatory networks required for this process, much less is understood about how these can operate to pattern tissues in the context of the extensive cell movements that drive gastrulation. In zebrafish, germ layer specification depends on the inheritance of maternal mRNAs [1–3], cortical rotation to generate a dorsal pole of β-catenin activity [4–8], and the release of Nodal signals from the yolk syncytial layer (YSL) [9–12]. To determine whether germ layer specification is robust to altered cell-to-cell positioning, we separated embryonic cells from the yolk and allowed them to develop as spherical aggregates. These aggregates break symmetry autonomously to form elongated structures with an anterior-posterior pattern. Both forced reaggregation and endogenous cell mixing reveals how robust early axis specification is to spatial disruption of maternal pre-patterning. During these movements, a pole of Nodal signaling emerges that is required for explant elongation via the planar cell polarity (PCP) pathway. Blocking of PCP-dependent elongation disrupts the shaping of opposing poles of BMP and Wnt/TCF activity and the anterior-posterior patterning of neural tissue. These results lead us to suggest that embryo elongation plays a causal role in timing the exposure of cells to changes in BMP and Wnt signal activity during zebrafish gastrulation. Video Abstract:[Figrer presented]&quot;,&quot;author&quot;:[{&quot;dropping-particle&quot;:&quot;&quot;,&quot;family&quot;:&quot;Fulton&quot;,&quot;given&quot;:&quot;Timothy&quot;,&quot;non-dropping-particle&quot;:&quot;&quot;,&quot;parse-names&quot;:false,&quot;suffix&quot;:&quot;&quot;},{&quot;dropping-particle&quot;:&quot;&quot;,&quot;family&quot;:&quot;Trivedi&quot;,&quot;given&quot;:&quot;Vikas&quot;,&quot;non-dropping-particle&quot;:&quot;&quot;,&quot;parse-names&quot;:false,&quot;suffix&quot;:&quot;&quot;},{&quot;dropping-particle&quot;:&quot;&quot;,&quot;family&quot;:&quot;Attardi&quot;,&quot;given&quot;:&quot;Andrea&quot;,&quot;non-dropping-particle&quot;:&quot;&quot;,&quot;parse-names&quot;:false,&quot;suffix&quot;:&quot;&quot;},{&quot;dropping-particle&quot;:&quot;&quot;,&quot;family&quot;:&quot;Anlas&quot;,&quot;given&quot;:&quot;Kerim&quot;,&quot;non-dropping-particle&quot;:&quot;&quot;,&quot;parse-names&quot;:false,&quot;suffix&quot;:&quot;&quot;},{&quot;dropping-particle&quot;:&quot;&quot;,&quot;family&quot;:&quot;Dingare&quot;,&quot;given&quot;:&quot;Chaitanya&quot;,&quot;non-dropping-particle&quot;:&quot;&quot;,&quot;parse-names&quot;:false,&quot;suffix&quot;:&quot;&quot;},{&quot;dropping-particle&quot;:&quot;&quot;,&quot;family&quot;:&quot;Arias&quot;,&quot;given&quot;:&quot;Alfonso Martinez&quot;,&quot;non-dropping-particle&quot;:&quot;&quot;,&quot;parse-names&quot;:false,&quot;suffix&quot;:&quot;&quot;},{&quot;dropping-particle&quot;:&quot;&quot;,&quot;family&quot;:&quot;Steventon&quot;,&quot;given&quot;:&quot;Benjamin&quot;,&quot;non-dropping-particle&quot;:&quot;&quot;,&quot;parse-names&quot;:false,&quot;suffix&quot;:&quot;&quot;}],&quot;container-title&quot;:&quot;Current Biology&quot;,&quot;id&quot;:&quot;b2496211-ffab-5868-8102-ad9aabb28a1e&quot;,&quot;issue&quot;:&quot;15&quot;,&quot;issued&quot;:{&quot;date-parts&quot;:[[&quot;2020&quot;,&quot;8&quot;,&quot;3&quot;]]},&quot;page&quot;:&quot;2984-2994.e3&quot;,&quot;publisher&quot;:&quot;Cell Press&quot;,&quot;title&quot;:&quot;Axis Specification in Zebrafish Is Robust to Cell Mixing and Reveals a Regulation of Pattern Formation by Morphogenesis&quot;,&quot;type&quot;:&quot;article-journal&quot;,&quot;volume&quot;:&quot;30&quot;,&quot;container-title-short&quot;:&quot;&quot;},&quot;uris&quot;:[&quot;http://www.mendeley.com/documents/?uuid=eeafb86d-467d-36c5-8120-97b9b25afb80&quot;],&quot;isTemporary&quot;:false,&quot;legacyDesktopId&quot;:&quot;eeafb86d-467d-36c5-8120-97b9b25afb80&quot;}]},{&quot;citationID&quot;:&quot;MENDELEY_CITATION_f06907c3-eeac-42c5-bb18-81c4677717c3&quot;,&quot;properties&quot;:{&quot;noteIndex&quot;:0},&quot;isEdited&quot;:false,&quot;manualOverride&quot;:{&quot;citeprocText&quot;:&quot;&lt;sup&gt;49,52,54,64,103,147–150&lt;/sup&gt;&quot;,&quot;isManuallyOverridden&quot;:false,&quot;manualOverrideText&quot;:&quot;&quot;},&quot;citationTag&quot;:&quot;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&quot;,&quot;citationItems&quot;:[{&quot;id&quot;:&quot;bcac5371-80ad-5579-82ca-5856ee3a8ae8&quot;,&quot;itemData&quot;:{&quot;DOI&quot;:&quot;10.1016/j.ydbio.2016.02.017&quot;,&quot;ISSN&quot;:&quot;1095-564X&quot;,&quot;PMID&quot;:&quot;26916252&quot;,&quot;abstract&quot;:&quot;Wnt5a, a non-canonical Wnt ligand critical for outflow tract (OFT) morphogenesis, is expressed specifically in second heart field (SHF) progenitors in the caudal splanchnic mesoderm (SpM) near the inflow tract (IFT). Using a conditional Wnt5a gain of function (GOF) allele and Islet1-Cre, we broadly over-expressed Wnt5a throughout the SHF lineage, including the entire SpM between the IFT and OFT. Wnt5a over-expression in Wnt5a null mutants can rescue the cell polarity and actin polymerization defects as well as severe SpM shortening, but fails to rescue OFT shortening. Moreover, Wnt5a over-expression in wild-type background is able to cause OFT shortening. We find that Wnt5a over-expression does not perturb SHF cell proliferation, apoptosis or differentiation, but affects the deployment of SHF cells by causing them to accumulate into a large bulge at the rostral SpM and fail to enter the OFT. Our immunostaining suggests an inverse correlation between cell cohesion and Wnt5a level in the wild-type SpM. Ectopic Wnt5a expression in in the rostral SpM of Wn5a-GOF mutants diminishes the upregulation of adherens junction; whereas loss of Wnt5a in Wnt5a null mutants causes premature increase in adherens junction level in the caudal SpM. Over-expression of mouse Wnt5a in Xenopus animal cap cells also reduces C-cadherin distribution on the plasma membrane without affecting its overall protein level, suggesting that Wnt5a may play an evolutionarily conserved role in controlling the cell surface level of cadherin to modulate cell cohesion during tissue morphogenesis. Collectively, our data indicate that restricted expression of Wnt5a in the caudal SpM is essential for normal OFT morphogenesis, and uncover a novel function of spatially regulated cell cohesion by Wnt5a in driving the deployment of SHF cells from the SpM into OFT.&quot;,&quot;author&quot;:[{&quot;dropping-particle&quot;:&quot;&quot;,&quot;family&quot;:&quot;Li&quot;,&quot;given&quot;:&quot;Ding&quot;,&quot;non-dropping-particle&quot;:&quot;&quot;,&quot;parse-names&quot;:false,&quot;suffix&quot;:&quot;&quot;},{&quot;dropping-particle&quot;:&quot;&quot;,&quot;family&quot;:&quot;Sinha&quot;,&quot;given&quot;:&quot;Tanvi&quot;,&quot;non-dropping-particle&quot;:&quot;&quot;,&quot;parse-names&quot;:false,&quot;suffix&quot;:&quot;&quot;},{&quot;dropping-particle&quot;:&quot;&quot;,&quot;family&quot;:&quot;Ajima&quot;,&quot;given&quot;:&quot;Rieko&quot;,&quot;non-dropping-particle&quot;:&quot;&quot;,&quot;parse-names&quot;:false,&quot;suffix&quot;:&quot;&quot;},{&quot;dropping-particle&quot;:&quot;&quot;,&quot;family&quot;:&quot;Seo&quot;,&quot;given&quot;:&quot;Hwa-Seon&quot;,&quot;non-dropping-particle&quot;:&quot;&quot;,&quot;parse-names&quot;:false,&quot;suffix&quot;:&quot;&quot;},{&quot;dropping-particle&quot;:&quot;&quot;,&quot;family&quot;:&quot;Yamaguchi&quot;,&quot;given&quot;:&quot;Terry&quot;,&quot;non-dropping-particle&quot;:&quot;&quot;,&quot;parse-names&quot;:false,&quot;suffix&quot;:&quot;&quot;},{&quot;dropping-particle&quot;:&quot;&quot;,&quot;family&quot;:&quot;Wang&quot;,&quot;given&quot;:&quot;Jianbo&quot;,&quot;non-dropping-particle&quot;:&quot;&quot;,&quot;parse-names&quot;:false,&quot;suffix&quot;:&quot;&quot;}],&quot;container-title&quot;:&quot;Developmental biology&quot;,&quot;id&quot;:&quot;bcac5371-80ad-5579-82ca-5856ee3a8ae8&quot;,&quot;issued&quot;:{&quot;date-parts&quot;:[[&quot;2016&quot;,&quot;2&quot;,&quot;23&quot;]]},&quot;title&quot;:&quot;Spatial regulation of cell cohesion by Wnt5a during second heart field progenitor deployment.&quot;,&quot;type&quot;:&quot;article-journal&quot;,&quot;container-title-short&quot;:&quot;Dev Biol&quot;},&quot;uris&quot;:[&quot;http://www.mendeley.com/documents/?uuid=49ad3ff8-2f6d-4d3c-bee1-df0b480b0af8&quot;,&quot;http://www.mendeley.com/documents/?uuid=578177e4-9ed8-4b38-aa36-9f522ee6b21a&quot;],&quot;isTemporary&quot;:false,&quot;legacyDesktopId&quot;:&quot;49ad3ff8-2f6d-4d3c-bee1-df0b480b0af8&quot;},{&quot;id&quot;:&quot;d9be9053-882a-53e2-b3da-1d99031669d8&quot;,&quot;itemData&quot;:{&quot;DOI&quot;:&quot;10.1016/J.GDE.2013.05.003&quot;,&quot;PMID&quot;:&quot;23747034&quot;,&quot;abstract&quot;:&quot;Studies of the vertebrate limb development have contributed significantly to understanding the fundamental mechanisms underlying growth, patterning, and morphogenesis of a complex multicellular organism. In the limb, well-defined signaling centers interact to coordinate limb growth and patterning along the three axes. Recent analyses of live imaging and mathematical modeling have provided evidence that polarized cell behaviors governed by morphogen gradients play an important role in shaping the limb bud. Furthermore, the Wnt/planar cell polarity (PCP) pathway that controls uniformly polarized cell behaviors in a field of cells has emerged to be critical for directional morphogenesis in the developing limb. Directional information coded in the morphogen gradient may be interpreted by responding cells through regulating the activities of PCP components in a Wnt morphogen dose-dependent manner. © 2013.&quot;,&quot;author&quot;:[{&quot;dropping-particle&quot;:&quot;&quot;,&quot;family&quot;:&quot;Gao&quot;,&quot;given&quot;:&quot;Bo&quot;,&quot;non-dropping-particle&quot;:&quot;&quot;,&quot;parse-names&quot;:false,&quot;suffix&quot;:&quot;&quot;},{&quot;dropping-particle&quot;:&quot;&quot;,&quot;family&quot;:&quot;Yang&quot;,&quot;given&quot;:&quot;Yingzi&quot;,&quot;non-dropping-particle&quot;:&quot;&quot;,&quot;parse-names&quot;:false,&quot;suffix&quot;:&quot;&quot;}],&quot;container-title&quot;:&quot;Current opinion in genetics &amp; development&quot;,&quot;id&quot;:&quot;d9be9053-882a-53e2-b3da-1d99031669d8&quot;,&quot;issue&quot;:&quot;4&quot;,&quot;issued&quot;:{&quot;date-parts&quot;:[[&quot;2013&quot;,&quot;8&quot;]]},&quot;page&quot;:&quot;438&quot;,&quot;publisher&quot;:&quot;NIH Public Access&quot;,&quot;title&quot;:&quot;Planar Cell Polarity in vertebrate limb morphogenesis&quot;,&quot;type&quot;:&quot;article-journal&quot;,&quot;volume&quot;:&quot;23&quot;,&quot;container-title-short&quot;:&quot;Curr Opin Genet Dev&quot;},&quot;uris&quot;:[&quot;http://www.mendeley.com/documents/?uuid=2599b4c7-b527-32cf-b6db-55745f0b055f&quot;,&quot;http://www.mendeley.com/documents/?uuid=a6e6c4ba-7a04-4d1e-bfcb-517f650514c0&quot;],&quot;isTemporary&quot;:false,&quot;legacyDesktopId&quot;:&quot;2599b4c7-b527-32cf-b6db-55745f0b055f&quot;},{&quot;id&quot;:&quot;105f9fc8-3a5f-5388-ba58-c843e48bd7d9&quot;,&quot;itemData&quot;:{&quot;DOI&quot;:&quot;10.1093/hmg/ddq462&quot;,&quot;ISSN&quot;:&quot;1460-2083&quot;,&quot;PMID&quot;:&quot;20962035&quot;,&quot;abstract&quot;:&quot;Brachydactyly type B (BDB1) and Robinow syndrome (RRS) are two skeletal disorders caused by mutations in ROR2, a co-receptor of Wnt5a. Wnt5a/Ror2 can activate multiple branches of non-canonical Wnt signaling, but it is unclear which branch(es) mediates Wnt5a/Ror2 function in limb skeletal development. Here, we provide evidence implicating the planar cell polarity (PCP) pathway as the downstream component of Wnt5a in the limb. We show that a mutation in the mouse PCP gene Vangl2 causes digit defects resembling the clinical phenotypes in BDB1, including loss of phalanges. Halving the dosage of Wnt5a in Vangl2 mutants enhances the severity and penetrance of the digit defects and causes long bone defects reminiscent of RRS, suggesting that Wnt5a and Vangl2 function in the same pathway and disruption of PCP signaling may underlie both BDB1 and RRS. Consistent with a role for PCP signaling in tissue morphogenesis, mutation of Vangl2 alters the shape and dimensions of early limb buds: the width and thickness are increased, whereas the length is decreased. The digit pre-chondrogenic condensates also become wider, thicker and shorter. Interestingly, altered limb bud dimensions in Vangl2 mutants also affect limb growth by perturbing the signaling network that regulates the balance between Fgf and Bmp signaling. Halving the dosage of Bmp4 partially suppresses the loss of phalanges in Vangl2 mutants, supporting the hypothesis that an aberrant increase in Bmp signaling is the cause of the brachydactyly defect. These findings provide novel insight into the signaling mechanisms of Wnt5a/Ror2 and the pathogenesis in BDB1 and RRS.&quot;,&quot;author&quot;:[{&quot;dropping-particle&quot;:&quot;&quot;,&quot;family&quot;:&quot;Wang&quot;,&quot;given&quot;:&quot;Bing&quot;,&quot;non-dropping-particle&quot;:&quot;&quot;,&quot;parse-names&quot;:false,&quot;suffix&quot;:&quot;&quot;},{&quot;dropping-particle&quot;:&quot;&quot;,&quot;family&quot;:&quot;Sinha&quot;,&quot;given&quot;:&quot;Tanvi&quot;,&quot;non-dropping-particle&quot;:&quot;&quot;,&quot;parse-names&quot;:false,&quot;suffix&quot;:&quot;&quot;},{&quot;dropping-particle&quot;:&quot;&quot;,&quot;family&quot;:&quot;Jiao&quot;,&quot;given&quot;:&quot;Kai&quot;,&quot;non-dropping-particle&quot;:&quot;&quot;,&quot;parse-names&quot;:false,&quot;suffix&quot;:&quot;&quot;},{&quot;dropping-particle&quot;:&quot;&quot;,&quot;family&quot;:&quot;Serra&quot;,&quot;given&quot;:&quot;Rosa&quot;,&quot;non-dropping-particle&quot;:&quot;&quot;,&quot;parse-names&quot;:false,&quot;suffix&quot;:&quot;&quot;},{&quot;dropping-particle&quot;:&quot;&quot;,&quot;family&quot;:&quot;Wang&quot;,&quot;given&quot;:&quot;Jianbo&quot;,&quot;non-dropping-particle&quot;:&quot;&quot;,&quot;parse-names&quot;:false,&quot;suffix&quot;:&quot;&quot;}],&quot;container-title&quot;:&quot;Human molecular genetics&quot;,&quot;id&quot;:&quot;105f9fc8-3a5f-5388-ba58-c843e48bd7d9&quot;,&quot;issue&quot;:&quot;2&quot;,&quot;issued&quot;:{&quot;date-parts&quot;:[[&quot;2011&quot;,&quot;1&quot;,&quot;15&quot;]]},&quot;page&quot;:&quot;271-85&quot;,&quot;publisher&quot;:&quot;Oxford University Press&quot;,&quot;title&quot;:&quot;Disruption of PCP signaling causes limb morphogenesis and skeletal defects and may underlie Robinow syndrome and brachydactyly type B.&quot;,&quot;type&quot;:&quot;article-journal&quot;,&quot;volume&quot;:&quot;20&quot;,&quot;container-title-short&quot;:&quot;Hum Mol Genet&quot;},&quot;uris&quot;:[&quot;http://www.mendeley.com/documents/?uuid=38972d5b-7799-3dd4-8a76-5192799f9f86&quot;,&quot;http://www.mendeley.com/documents/?uuid=3d6406ce-78b3-46b9-904b-bca13ff9d416&quot;],&quot;isTemporary&quot;:false,&quot;legacyDesktopId&quot;:&quot;38972d5b-7799-3dd4-8a76-5192799f9f86&quot;},{&quot;id&quot;:&quot;0ef229a2-6380-544e-9aad-a670605ddbf1&quot;,&quot;itemData&quot;:{&quot;DOI&quot;:&quot;10.1007/S00246-018-1860-5&quot;,&quot;ISSN&quot;:&quot;14321971&quot;,&quot;PMID&quot;:&quot;29564519&quot;,&quot;abstract&quot;:&quot;The mammalian heart is the first organ to form and is critical for embryonic survival and development. With an occurrence of 1%, congenital heart defects (CHDs) are also the most common birth defects in humans, and major cause of childhood morbidity and mortality (Hoffman and Kaplan in J Am Coll Cardiol 39(12):1890–1900, 2002; Samanek in Cardiol Young 10(3):179–185, 2000). Understanding how the heart forms will not only help to determine the etiology and to design diagnostic and therapeutic approaches for CHDs, but may also provide insight into regenerative medicine to repair injured adult hearts. Mammalian heart development requires precise orchestration of growth, differentiation, and morphogenesis to remodel a simple linear heart tube into an intricate, four-chambered heart with properly connected pulmonary artery and aorta, a structural basis for establishing the pulmonary and systemic circulation. Here we will review the recent advance in our understanding of how the planar cell polarity pathway, a highly conserved morphogenetic engine in vertebrates, regulates polarized morphogenetic processes to contribute to both the arterial and venous poles development of the heart.&quot;,&quot;author&quot;:[{&quot;dropping-particle&quot;:&quot;&quot;,&quot;family&quot;:&quot;Li&quot;,&quot;given&quot;:&quot;Ding&quot;,&quot;non-dropping-particle&quot;:&quot;&quot;,&quot;parse-names&quot;:false,&quot;suffix&quot;:&quot;&quot;},{&quot;dropping-particle&quot;:&quot;&quot;,&quot;family&quot;:&quot;Wang&quot;,&quot;given&quot;:&quot;Jianbo&quot;,&quot;non-dropping-particle&quot;:&quot;&quot;,&quot;parse-names&quot;:false,&quot;suffix&quot;:&quot;&quot;}],&quot;container-title&quot;:&quot;Pediatric cardiology&quot;,&quot;id&quot;:&quot;0ef229a2-6380-544e-9aad-a670605ddbf1&quot;,&quot;issue&quot;:&quot;5&quot;,&quot;issued&quot;:{&quot;date-parts&quot;:[[&quot;2018&quot;,&quot;6&quot;,&quot;1&quot;]]},&quot;page&quot;:&quot;1052&quot;,&quot;publisher&quot;:&quot;NIH Public Access&quot;,&quot;title&quot;:&quot;Planar cell polarity signaling in mammalian cardiac morphogenesis&quot;,&quot;type&quot;:&quot;article-journal&quot;,&quot;volume&quot;:&quot;39&quot;,&quot;container-title-short&quot;:&quot;Pediatr Cardiol&quot;},&quot;uris&quot;:[&quot;http://www.mendeley.com/documents/?uuid=f2768d4e-deeb-3f2f-bd6b-fd4ddc24a8e9&quot;,&quot;http://www.mendeley.com/documents/?uuid=f482b6b3-022d-47d2-b4f4-8df860f3f606&quot;],&quot;isTemporary&quot;:false,&quot;legacyDesktopId&quot;:&quot;f2768d4e-deeb-3f2f-bd6b-fd4ddc24a8e9&quot;},{&quot;id&quot;:&quot;3c06c768-737d-371b-b942-9169af96f879&quot;,&quot;itemData&quot;:{&quot;type&quot;:&quot;article-journal&quot;,&quot;id&quot;:&quot;3c06c768-737d-371b-b942-9169af96f879&quot;,&quot;title&quot;:&quot;Planar cell polarity in development and disease&quot;,&quot;author&quot;:[{&quot;family&quot;:&quot;Butler&quot;,&quot;given&quot;:&quot;Mitchell T.&quot;,&quot;parse-names&quot;:false,&quot;dropping-particle&quot;:&quot;&quot;,&quot;non-dropping-particle&quot;:&quot;&quot;},{&quot;family&quot;:&quot;Wallingford&quot;,&quot;given&quot;:&quot;John B.&quot;,&quot;parse-names&quot;:false,&quot;dropping-particle&quot;:&quot;&quot;,&quot;non-dropping-particle&quot;:&quot;&quot;}],&quot;container-title&quot;:&quot;Nature Reviews Molecular Cell Biology 2017 18:6&quot;,&quot;accessed&quot;:{&quot;date-parts&quot;:[[2022,9,25]]},&quot;DOI&quot;:&quot;10.1038/nrm.2017.11&quot;,&quot;ISSN&quot;:&quot;1471-0080&quot;,&quot;PMID&quot;:&quot;28293032&quot;,&quot;URL&quot;:&quot;https://www.nature.com/articles/nrm.2017.11&quot;,&quot;issued&quot;:{&quot;date-parts&quot;:[[2017,3,15]]},&quot;page&quot;:&quot;375-388&quot;,&quot;abstract&quot;:&quot;Planar cell polarity — the asymmetric distribution of proteins in the plane of a cell sheet — dictates the orientation of various subcellular structures and drives collective cell rearrangements. Better understanding of this conserved axis of polarity can shed light on the mechanisms of morphogenetic processes and explain the underlying causes of human birth defects. Planar cell polarity (PCP) is an essential feature of animal tissues, whereby distinct polarity is established within the plane of a cell sheet. Tissue-wide establishment of PCP is driven by multiple global cues, including gradients of gene expression, gradients of secreted WNT ligands and anisotropic tissue strain. These cues guide the dynamic, subcellular enrichment of PCP proteins, which can self-assemble into mutually exclusive complexes at opposite sides of a cell. Endocytosis, endosomal trafficking and degradation dynamics of PCP components further regulate planar tissue patterning. This polarization propagates throughout the whole tissue, providing a polarity axis that governs collective morphogenetic events such as the orientation of subcellular structures and cell rearrangements. Reflecting the necessity of polarized cellular behaviours for proper development and function of diverse organs, defects in PCP have been implicated in human pathologies, most notably in severe birth defects.&quot;,&quot;publisher&quot;:&quot;Nature Publishing Group&quot;,&quot;issue&quot;:&quot;6&quot;,&quot;volume&quot;:&quot;18&quot;,&quot;container-title-short&quot;:&quot;&quot;},&quot;isTemporary&quot;:false},{&quot;id&quot;:&quot;29266e92-eafd-39d6-8df6-5c958c1c4f00&quot;,&quot;itemData&quot;:{&quot;type&quot;:&quot;article-journal&quot;,&quot;id&quot;:&quot;29266e92-eafd-39d6-8df6-5c958c1c4f00&quot;,&quot;title&quot;:&quot;Planar cell polarity signaling regulates polarized second heart field morphogenesis to promote both arterial and venous pole septation&quot;,&quot;author&quot;:[{&quot;family&quot;:&quot;Li&quot;,&quot;given&quot;:&quot;Ding&quot;,&quot;parse-names&quot;:false,&quot;dropping-particle&quot;:&quot;&quot;,&quot;non-dropping-particle&quot;:&quot;&quot;},{&quot;family&quot;:&quot;Angermeier&quot;,&quot;given&quot;:&quot;Allyson&quot;,&quot;parse-names&quot;:false,&quot;dropping-particle&quot;:&quot;&quot;,&quot;non-dropping-particle&quot;:&quot;&quot;},{&quot;family&quot;:&quot;Wang&quot;,&quot;given&quot;:&quot;Jianbo&quot;,&quot;parse-names&quot;:false,&quot;dropping-particle&quot;:&quot;&quot;,&quot;non-dropping-particle&quot;:&quot;&quot;}],&quot;container-title&quot;:&quot;Development (Cambridge)&quot;,&quot;accessed&quot;:{&quot;date-parts&quot;:[[2022,10,26]]},&quot;DOI&quot;:&quot;10.1242/DEV.181719/VIDEO-2&quot;,&quot;ISSN&quot;:&quot;14779129&quot;,&quot;PMID&quot;:&quot;31488563&quot;,&quot;URL&quot;:&quot;/pmc/articles/PMC6826042/&quot;,&quot;issued&quot;:{&quot;date-parts&quot;:[[2019,10,10]]},&quot;abstract&quot;:&quot;The second heart field (SHF) harbors progenitors that are important for heart formation, but little is known about its morphogenesis. We show that SHF population in the mouse splanchnic mesoderm (SpM-SHF) undergoes polarized morphogenesis to preferentially elongate anteroposteriorly. Loss of Wnt5, a putative ligand of the planar cell polarity (PCP) pathway, causes the SpM-SHF to expand isotropically. Temporal tracking reveals that the Wnt5a lineage is a unique subpopulation specified as early as E7.5, and undergoes bi-directional deployment to form specifically the pulmonary trunk and the dorsal mesenchymal protrusion (DMP). In Wnt5a−/− mutants, Wnt5a lineage fails to extend into the arterial and venous poles, leading to both outflow tract and atrial septation defects that can be rescued by an activated form of PCP effector Daam1. We identify oriented actomyosin cables in the medial SpM-SHF as a potential Wnt5a-mediated mechanism that promotes SpM-SHF lengthening and restricts its widening. Finally, the Wnt5a lineage also contributes to the pulmonary mesenchyme, suggesting that Wnt5a/PCP is a molecular circuit recruited by the recently identified cardiopulmonary progenitors to coordinate morphogenesis of the pulmonary airways and the cardiac septations necessary for pulmonary circulation.&quot;,&quot;publisher&quot;:&quot;Company of Biologists Ltd&quot;,&quot;issue&quot;:&quot;20&quot;,&quot;volume&quot;:&quot;146&quot;,&quot;container-title-short&quot;:&quot;&quot;},&quot;isTemporary&quot;:false},{&quot;id&quot;:&quot;8a1cf1cf-9251-3e54-849a-088bcf0faa6e&quot;,&quot;itemData&quot;:{&quot;type&quot;:&quot;article-journal&quot;,&quot;id&quot;:&quot;8a1cf1cf-9251-3e54-849a-088bcf0faa6e&quot;,&quot;title&quot;:&quot;Planar cell polarity signalling coordinates heart tube remodelling through tissue-scale polarisation of actomyosin activity&quot;,&quot;author&quot;:[{&quot;family&quot;:&quot;Merks&quot;,&quot;given&quot;:&quot;Anne Margarete&quot;,&quot;parse-names&quot;:false,&quot;dropping-particle&quot;:&quot;&quot;,&quot;non-dropping-particle&quot;:&quot;&quot;},{&quot;family&quot;:&quot;Swinarski&quot;,&quot;given&quot;:&quot;Marie&quot;,&quot;parse-names&quot;:false,&quot;dropping-particle&quot;:&quot;&quot;,&quot;non-dropping-particle&quot;:&quot;&quot;},{&quot;family&quot;:&quot;Meyer&quot;,&quot;given&quot;:&quot;Alexander Matthias&quot;,&quot;parse-names&quot;:false,&quot;dropping-particle&quot;:&quot;&quot;,&quot;non-dropping-particle&quot;:&quot;&quot;},{&quot;family&quot;:&quot;Müller&quot;,&quot;given&quot;:&quot;Nicola Victoria&quot;,&quot;parse-names&quot;:false,&quot;dropping-particle&quot;:&quot;&quot;,&quot;non-dropping-particle&quot;:&quot;&quot;},{&quot;family&quot;:&quot;Özcan&quot;,&quot;given&quot;:&quot;Ismail&quot;,&quot;parse-names&quot;:false,&quot;dropping-particle&quot;:&quot;&quot;,&quot;non-dropping-particle&quot;:&quot;&quot;},{&quot;family&quot;:&quot;Donat&quot;,&quot;given&quot;:&quot;Stefan&quot;,&quot;parse-names&quot;:false,&quot;dropping-particle&quot;:&quot;&quot;,&quot;non-dropping-particle&quot;:&quot;&quot;},{&quot;family&quot;:&quot;Burger&quot;,&quot;given&quot;:&quot;Alexa&quot;,&quot;parse-names&quot;:false,&quot;dropping-particle&quot;:&quot;&quot;,&quot;non-dropping-particle&quot;:&quot;&quot;},{&quot;family&quot;:&quot;Gilbert&quot;,&quot;given&quot;:&quot;Stephen&quot;,&quot;parse-names&quot;:false,&quot;dropping-particle&quot;:&quot;&quot;,&quot;non-dropping-particle&quot;:&quot;&quot;},{&quot;family&quot;:&quot;Mosimann&quot;,&quot;given&quot;:&quot;Christian&quot;,&quot;parse-names&quot;:false,&quot;dropping-particle&quot;:&quot;&quot;,&quot;non-dropping-particle&quot;:&quot;&quot;},{&quot;family&quot;:&quot;Abdelilah-Seyfried&quot;,&quot;given&quot;:&quot;Salim&quot;,&quot;parse-names&quot;:false,&quot;dropping-particle&quot;:&quot;&quot;,&quot;non-dropping-particle&quot;:&quot;&quot;},{&quot;family&quot;:&quot;Panáková&quot;,&quot;given&quot;:&quot;Daniela&quot;,&quot;parse-names&quot;:false,&quot;dropping-particle&quot;:&quot;&quot;,&quot;non-dropping-particle&quot;:&quot;&quot;}],&quot;container-title&quot;:&quot;Nature Communications&quot;,&quot;container-title-short&quot;:&quot;Nat Commun&quot;,&quot;accessed&quot;:{&quot;date-parts&quot;:[[2018,6,6]]},&quot;DOI&quot;:&quot;10.1038/s41467-018-04566-1&quot;,&quot;PMID&quot;:&quot;29867082&quot;,&quot;URL&quot;:&quot;http://www.ncbi.nlm.nih.gov/pubmed/29867082&quot;,&quot;issued&quot;:{&quot;date-parts&quot;:[[2018,12,4]]},&quot;page&quot;:&quot;2161&quot;,&quot;issue&quot;:&quot;1&quot;,&quot;volume&quot;:&quot;9&quot;},&quot;isTemporary&quot;:false},{&quot;id&quot;:&quot;4644c396-3f24-3bf5-9df6-3ebee978938a&quot;,&quot;itemData&quot;:{&quot;type&quot;:&quot;article-journal&quot;,&quot;id&quot;:&quot;4644c396-3f24-3bf5-9df6-3ebee978938a&quot;,&quot;title&quot;:&quot;Wnt11 patterns a myocardial electrical gradient through regulation of the L-type Ca(2+) channel&quot;,&quot;author&quot;:[{&quot;family&quot;:&quot;Panakova&quot;,&quot;given&quot;:&quot;D&quot;,&quot;parse-names&quot;:false,&quot;dropping-particle&quot;:&quot;&quot;,&quot;non-dropping-particle&quot;:&quot;&quot;},{&quot;family&quot;:&quot;Werdich&quot;,&quot;given&quot;:&quot;A A&quot;,&quot;parse-names&quot;:false,&quot;dropping-particle&quot;:&quot;&quot;,&quot;non-dropping-particle&quot;:&quot;&quot;},{&quot;family&quot;:&quot;Macrae&quot;,&quot;given&quot;:&quot;C A&quot;,&quot;parse-names&quot;:false,&quot;dropping-particle&quot;:&quot;&quot;,&quot;non-dropping-particle&quot;:&quot;&quot;}],&quot;container-title&quot;:&quot;Nature&quot;,&quot;container-title-short&quot;:&quot;Nature&quot;,&quot;DOI&quot;:&quot;nature09249 [pii]\r10.1038/nature09249&quot;,&quot;ISBN&quot;:&quot;1476-4687 (Electronic)\r0028-0836 (Linking)&quot;,&quot;PMID&quot;:&quot;20657579&quot;,&quot;URL&quot;:&quot;http://www.ncbi.nlm.nih.gov/pubmed/20657579&quot;,&quot;issued&quot;:{&quot;date-parts&quot;:[[2010]]},&quot;page&quot;:&quot;874-878&quot;,&quot;language&quot;:&quot;eng&quot;,&quot;abstract&quot;:&quot;Electrical gradients are critical for many biological processes, including the normal function of excitable tissues, left-right patterning, organogenesis and wound healing. The fundamental mechanisms that regulate the establishment and maintenance of such electrical polarities are poorly understood. Here we identify a gradient of electrical coupling across the developing ventricular myocardium using high-speed optical mapping of transmembrane potentials and calcium concentrations in the zebrafish heart. We excluded a role for differences in cellular excitability, connexin localization, tissue geometry and mechanical inputs, but in contrast we were able to demonstrate that non-canonical Wnt11 signals are required for the genesis of this myocardial electrical gradient. Although the traditional planar cell polarity pathway is not involved, we obtained evidence that Wnt11 acts to set up this gradient of electrical coupling through effects on transmembrane Ca(2+) conductance mediated by the L-type calcium channel. These data reveal a previously unrecognized role for Wnt/Ca(2+) signalling in establishing an electrical gradient in the plane of the developing cardiac epithelium through modulation of ion-channel function. The regulation of cellular coupling through such mechanisms may be a general property of non-canonical Wnt signals.&quot;,&quot;edition&quot;:&quot;2010/07/27&quot;,&quot;issue&quot;:&quot;7308&quot;,&quot;volume&quot;:&quot;466&quot;},&quot;isTemporary&quot;:false},{&quot;id&quot;:&quot;08d1a442-0a62-3242-ad0a-73c7bee1fe86&quot;,&quot;itemData&quot;:{&quot;type&quot;:&quot;article-journal&quot;,&quot;id&quot;:&quot;08d1a442-0a62-3242-ad0a-73c7bee1fe86&quot;,&quot;title&quot;:&quot;Noncanonical Wnt signaling maintains hematopoietic stem cells in the niche&quot;,&quot;author&quot;:[{&quot;family&quot;:&quot;Sugimura&quot;,&quot;given&quot;:&quot;Ryohichi&quot;,&quot;parse-names&quot;:false,&quot;dropping-particle&quot;:&quot;&quot;,&quot;non-dropping-particle&quot;:&quot;&quot;},{&quot;family&quot;:&quot;He&quot;,&quot;given&quot;:&quot;Xi C.&quot;,&quot;parse-names&quot;:false,&quot;dropping-particle&quot;:&quot;&quot;,&quot;non-dropping-particle&quot;:&quot;&quot;},{&quot;family&quot;:&quot;Venkatraman&quot;,&quot;given&quot;:&quot;Aparna&quot;,&quot;parse-names&quot;:false,&quot;dropping-particle&quot;:&quot;&quot;,&quot;non-dropping-particle&quot;:&quot;&quot;},{&quot;family&quot;:&quot;Arai&quot;,&quot;given&quot;:&quot;Fumio&quot;,&quot;parse-names&quot;:false,&quot;dropping-particle&quot;:&quot;&quot;,&quot;non-dropping-particle&quot;:&quot;&quot;},{&quot;family&quot;:&quot;Box&quot;,&quot;given&quot;:&quot;Andrew&quot;,&quot;parse-names&quot;:false,&quot;dropping-particle&quot;:&quot;&quot;,&quot;non-dropping-particle&quot;:&quot;&quot;},{&quot;family&quot;:&quot;Semerad&quot;,&quot;given&quot;:&quot;Craig&quot;,&quot;parse-names&quot;:false,&quot;dropping-particle&quot;:&quot;&quot;,&quot;non-dropping-particle&quot;:&quot;&quot;},{&quot;family&quot;:&quot;Haug&quot;,&quot;given&quot;:&quot;Jeffrey S.&quot;,&quot;parse-names&quot;:false,&quot;dropping-particle&quot;:&quot;&quot;,&quot;non-dropping-particle&quot;:&quot;&quot;},{&quot;family&quot;:&quot;Peng&quot;,&quot;given&quot;:&quot;Lai&quot;,&quot;parse-names&quot;:false,&quot;dropping-particle&quot;:&quot;&quot;,&quot;non-dropping-particle&quot;:&quot;&quot;},{&quot;family&quot;:&quot;Zhong&quot;,&quot;given&quot;:&quot;Xiao Bo&quot;,&quot;parse-names&quot;:false,&quot;dropping-particle&quot;:&quot;&quot;,&quot;non-dropping-particle&quot;:&quot;&quot;},{&quot;family&quot;:&quot;Suda&quot;,&quot;given&quot;:&quot;Toshio&quot;,&quot;parse-names&quot;:false,&quot;dropping-particle&quot;:&quot;&quot;,&quot;non-dropping-particle&quot;:&quot;&quot;},{&quot;family&quot;:&quot;Li&quot;,&quot;given&quot;:&quot;Linheng&quot;,&quot;parse-names&quot;:false,&quot;dropping-particle&quot;:&quot;&quot;,&quot;non-dropping-particle&quot;:&quot;&quot;}],&quot;container-title&quot;:&quot;Cell&quot;,&quot;container-title-short&quot;:&quot;Cell&quot;,&quot;accessed&quot;:{&quot;date-parts&quot;:[[2022,1,3]]},&quot;DOI&quot;:&quot;10.1016/J.CELL.2012.05.041&quot;,&quot;ISSN&quot;:&quot;1097-4172&quot;,&quot;PMID&quot;:&quot;22817897&quot;,&quot;URL&quot;:&quot;https://pubmed.ncbi.nlm.nih.gov/22817897/&quot;,&quot;issued&quot;:{&quot;date-parts&quot;:[[2012,7,20]]},&quot;page&quot;:&quot;351-365&quot;,&quot;abstract&quot;:&quot;Wnt signaling is involved in self-renewal and maintenance of hematopoietic stem cells (HSCs); however, the particular role of noncanonical Wnt signaling in regulating HSCs in vivo is largely unknown. Here, we show Flamingo (Fmi) and Frizzled (Fz) 8, members of noncanonical Wnt signaling, both express in and functionally maintain quiescent long-term HSCs. Fmi regulates Fz8 distribution at the interface between HSCs and N-cadherin+ osteoblasts (N-cad +OBs that enrich osteoprogenitors) in the niche. We further found that N-cad+OBs predominantly express noncanonical Wnt ligands and inhibitors of canonical Wnt signaling under homeostasis. Under stress, noncanonical Wnt signaling is attenuated and canonical Wnt signaling is enhanced in activation of HSCs. Mechanistically, noncanonical Wnt signaling mediated by Fz8 suppresses the Ca2+-NFAT- IFNγ pathway, directly or indirectly through the CDC42-CK1α complex and also antagonizes canonical Wnt signaling in HSCs. Taken together, our findings demonstrate that noncanonical Wnt signaling maintains quiescent long-term HSCs through Fmi and Fz8 interaction in the niche. © 2012 Elsevier Inc.&quot;,&quot;publisher&quot;:&quot;Cell&quot;,&quot;issue&quot;:&quot;2&quot;,&quot;volume&quot;:&quot;150&quot;},&quot;isTemporary&quot;:false}]},{&quot;citationID&quot;:&quot;MENDELEY_CITATION_342a522f-189c-4cb5-a438-9a328837fce2&quot;,&quot;properties&quot;:{&quot;noteIndex&quot;:0},&quot;isEdited&quot;:false,&quot;manualOverride&quot;:{&quot;citeprocText&quot;:&quot;&lt;sup&gt;151&lt;/sup&gt;&quot;,&quot;isManuallyOverridden&quot;:false,&quot;manualOverrideText&quot;:&quot;&quot;},&quot;citationTag&quot;:&quot;MENDELEY_CITATION_v3_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&quot;,&quot;citationItems&quot;:[{&quot;id&quot;:&quot;7d3d81b9-6fa0-5b01-8107-effd54855719&quot;,&quot;itemData&quot;:{&quot;DOI&quot;:&quot;10.1177/0023677219869037/ASSET/IMAGES/LARGE/10.1177_0023677219869037-FIG1.JPEG&quot;,&quot;ISSN&quot;:&quot;17581117&quot;,&quot;PMID&quot;:&quot;31510859&quot;,&quot;abstract&quot;:&quot;This article provides recommendations for the care of laboratory zebrafish (Danio rerio) as part of the further implementation of Annex A to the European Convention on the protection of vertebrate animals used for experimental and other scientific purposes, EU Commission Recommendation 2007/526/EC and the fulfilment of Article 33 of EU Directive 2010/63, both concerning the housing and care of experimental animals. The recommendations provide guidance on best practices and ranges of husbandry parameters within which zebrafish welfare, as well as reproducibility of experimental procedures, are assured. Husbandry procedures found today in zebrafish facilities are numerous. While the vast majority of these practices are perfectly acceptable in terms of zebrafish physiology and welfare, the reproducibility of experimental results could be improved by further standardisation of husbandry procedures and exchange of husbandry information between laboratories. Standardisation protocols providing ranges of husbandry parameters are likely to be more successful and appropriate than the implementation of a set of fixed guidance values neglecting the empirically successful daily routines of many facilities and will better reflect the wide range of environmental parameters that characterise the natural habitats occupied by zebrafish. A joint working group on zebrafish housing and husbandry recommendations, with members of the European Society for Fish Models in Biology and Medicine (EUFishBioMed) and of the Federation of European Laboratory Animal Science Associations (FELASA) has been given a mandate to provide guidelines based on a FELASA list of parameters, ‘Terms of Reference’.&quot;,&quot;author&quot;:[{&quot;dropping-particle&quot;:&quot;&quot;,&quot;family&quot;:&quot;Aleström&quot;,&quot;given&quot;:&quot;Peter&quot;,&quot;non-dropping-particle&quot;:&quot;&quot;,&quot;parse-names&quot;:false,&quot;suffix&quot;:&quot;&quot;},{&quot;dropping-particle&quot;:&quot;&quot;,&quot;family&quot;:&quot;D’Angelo&quot;,&quot;given&quot;:&quot;Livia&quot;,&quot;non-dropping-particle&quot;:&quot;&quot;,&quot;parse-names&quot;:false,&quot;suffix&quot;:&quot;&quot;},{&quot;dropping-particle&quot;:&quot;&quot;,&quot;family&quot;:&quot;Midtlyng&quot;,&quot;given&quot;:&quot;Paul J.&quot;,&quot;non-dropping-particle&quot;:&quot;&quot;,&quot;parse-names&quot;:false,&quot;suffix&quot;:&quot;&quot;},{&quot;dropping-particle&quot;:&quot;&quot;,&quot;family&quot;:&quot;Schorderet&quot;,&quot;given&quot;:&quot;Daniel F.&quot;,&quot;non-dropping-particle&quot;:&quot;&quot;,&quot;parse-names&quot;:false,&quot;suffix&quot;:&quot;&quot;},{&quot;dropping-particle&quot;:&quot;&quot;,&quot;family&quot;:&quot;Schulte-Merker&quot;,&quot;given&quot;:&quot;Stefan&quot;,&quot;non-dropping-particle&quot;:&quot;&quot;,&quot;parse-names&quot;:false,&quot;suffix&quot;:&quot;&quot;},{&quot;dropping-particle&quot;:&quot;&quot;,&quot;family&quot;:&quot;Sohm&quot;,&quot;given&quot;:&quot;Frederic&quot;,&quot;non-dropping-particle&quot;:&quot;&quot;,&quot;parse-names&quot;:false,&quot;suffix&quot;:&quot;&quot;},{&quot;dropping-particle&quot;:&quot;&quot;,&quot;family&quot;:&quot;Warner&quot;,&quot;given&quot;:&quot;Susan&quot;,&quot;non-dropping-particle&quot;:&quot;&quot;,&quot;parse-names&quot;:false,&quot;suffix&quot;:&quot;&quot;}],&quot;container-title&quot;:&quot;Laboratory Animals&quot;,&quot;id&quot;:&quot;7d3d81b9-6fa0-5b01-8107-effd54855719&quot;,&quot;issue&quot;:&quot;3&quot;,&quot;issued&quot;:{&quot;date-parts&quot;:[[&quot;2020&quot;,&quot;6&quot;,&quot;1&quot;]]},&quot;page&quot;:&quot;213-224&quot;,&quot;publisher&quot;:&quot;SAGE Publications Ltd&quot;,&quot;title&quot;:&quot;Zebrafish: Housing and husbandry recommendations&quot;,&quot;type&quot;:&quot;article-journal&quot;,&quot;volume&quot;:&quot;54&quot;,&quot;container-title-short&quot;:&quot;Lab Anim&quot;},&quot;uris&quot;:[&quot;http://www.mendeley.com/documents/?uuid=6c9cabfe-c456-3165-895d-6973ffbc208c&quot;,&quot;http://www.mendeley.com/documents/?uuid=fa5e1efb-1520-4279-a468-bb18c9815a14&quot;],&quot;isTemporary&quot;:false,&quot;legacyDesktopId&quot;:&quot;6c9cabfe-c456-3165-895d-6973ffbc208c&quot;}]},{&quot;citationID&quot;:&quot;MENDELEY_CITATION_b3552e22-d8cc-49c4-a061-29f3ddd6fbe6&quot;,&quot;properties&quot;:{&quot;noteIndex&quot;:0},&quot;isEdited&quot;:false,&quot;manualOverride&quot;:{&quot;citeprocText&quot;:&quot;&lt;sup&gt;152&lt;/sup&gt;&quot;,&quot;isManuallyOverridden&quot;:false,&quot;manualOverrideText&quot;:&quot;&quot;},&quot;citationTag&quot;:&quot;MENDELEY_CITATION_v3_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&quot;,&quot;citationItems&quot;:[{&quot;id&quot;:&quot;c5f5daaf-8386-54cc-a16c-9b219f8a3ff0&quot;,&quot;itemData&quot;:{&quot;author&quot;:[{&quot;dropping-particle&quot;:&quot;&quot;,&quot;family&quot;:&quot;Westerfield&quot;,&quot;given&quot;:&quot;M&quot;,&quot;non-dropping-particle&quot;:&quot;&quot;,&quot;parse-names&quot;:false,&quot;suffix&quot;:&quot;&quot;}],&quot;edition&quot;:&quot;5th&quot;,&quot;id&quot;:&quot;c5f5daaf-8386-54cc-a16c-9b219f8a3ff0&quot;,&quot;issued&quot;:{&quot;date-parts&quot;:[[&quot;2007&quot;]]},&quot;publisher&quot;:&quot;University of Oregon Press&quot;,&quot;publisher-place&quot;:&quot;Eugene&quot;,&quot;title&quot;:&quot;The Zebrafish Book: a guide for the laboratory use of zebrafish (Danio rerio)&quot;,&quot;type&quot;:&quot;book&quot;,&quot;container-title-short&quot;:&quot;&quot;},&quot;uris&quot;:[&quot;http://www.mendeley.com/documents/?uuid=cfaebe36-319a-43de-9cf8-b5df57e61823&quot;,&quot;http://www.mendeley.com/documents/?uuid=5948bede-af02-4823-a901-9d523bf7feef&quot;],&quot;isTemporary&quot;:false,&quot;legacyDesktopId&quot;:&quot;cfaebe36-319a-43de-9cf8-b5df57e61823&quot;}]},{&quot;citationID&quot;:&quot;MENDELEY_CITATION_698b8018-041b-4d5d-ad06-6bbb01356a30&quot;,&quot;properties&quot;:{&quot;noteIndex&quot;:0},&quot;isEdited&quot;:false,&quot;manualOverride&quot;:{&quot;citeprocText&quot;:&quot;&lt;sup&gt;82&lt;/sup&gt;&quot;,&quot;isManuallyOverridden&quot;:false,&quot;manualOverrideText&quot;:&quot;&quot;},&quot;citationTag&quot;:&quot;MENDELEY_CITATION_v3_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&quot;,&quot;citationItems&quot;:[{&quot;id&quot;:&quot;899b66c1-0ebd-3021-a9ae-7a93d1c17783&quot;,&quot;itemData&quot;:{&quot;type&quot;:&quot;article-journal&quot;,&quot;id&quot;:&quot;899b66c1-0ebd-3021-a9ae-7a93d1c17783&quot;,&quot;title&quot;:&quot;SCL-GFP transgenic zebrafish: In vivo imaging of blood and endothelial development and identification of the initial site of definitive hematopoiesis&quot;,&quot;author&quot;:[{&quot;family&quot;:&quot;Zhang&quot;,&quot;given&quot;:&quot;Xiang Y.&quot;,&quot;parse-names&quot;:false,&quot;dropping-particle&quot;:&quot;&quot;,&quot;non-dropping-particle&quot;:&quot;&quot;},{&quot;family&quot;:&quot;Rodaway&quot;,&quot;given&quot;:&quot;A. R F&quot;,&quot;parse-names&quot;:false,&quot;dropping-particle&quot;:&quot;&quot;,&quot;non-dropping-particle&quot;:&quot;&quot;}],&quot;container-title&quot;:&quot;Developmental Biology&quot;,&quot;container-title-short&quot;:&quot;Dev Biol&quot;,&quot;DOI&quot;:&quot;10.1016/j.ydbio.2007.04.002&quot;,&quot;ISBN&quot;:&quot;0012-1606 (Print)\\r0012-1606 (Linking)&quot;,&quot;ISSN&quot;:&quot;00121606&quot;,&quot;PMID&quot;:&quot;17559829&quot;,&quot;issued&quot;:{&quot;date-parts&quot;:[[2007]]},&quot;page&quot;:&quot;179-194&quot;,&quot;abstract&quot;:&quot;The bHLH transcription factor SCL plays a central role in the generation of hematopoietic cells in vertebrates. We modified a PAC containing the whole zebrafish scl locus, inserting GFP into the first coding exon of scl. In germline-transgenic zebrafish generated using this construct, GFP expression completely recapitulates the endogenous expression of scl in blood, endothelium and CNS. We performed in vivo timelapse imaging of blood and endothelial precursor migration at the single-cell level and show that these cells migrate from the posterior lateral plate mesoderm to their site of differentiation in the intermediate cell mass. The anterior lateral plate domain of GFP expression gives rise to primitive macrophages and the blood vessels of the head. In later embryos, GFP expression identifies clusters of hematopoietic cells that develop between the dorsal aorta and posterior cardinal veins after primitive erythrocytes have entered circulation. Two treatments that block definitive hematopoiesis (treatment with dioxin (TCDD), and injection of an antisense morpholino oligonucleotide targeted to runx1) ablate these hematopoietic clusters. This indicates that these clusters represent the first site of definitive hematopoiesis in zebrafish. This site is anatomically homologous to the proposed source of hematopoietic stem cells in amniotes, the aorta-gonad-mesonephros (AGM) region. A second transgenic line, containing the promoter of scl driving GFP, lacks expression in the definitive clusters. ?? 2007 Elsevier Inc. All rights reserved.&quot;,&quot;issue&quot;:&quot;2&quot;,&quot;volume&quot;:&quot;307&quot;},&quot;isTemporary&quot;:false}]},{&quot;citationID&quot;:&quot;MENDELEY_CITATION_b68ada6c-309c-44db-ad50-01ff01ae6c3b&quot;,&quot;properties&quot;:{&quot;noteIndex&quot;:0},&quot;isEdited&quot;:false,&quot;manualOverride&quot;:{&quot;citeprocText&quot;:&quot;&lt;sup&gt;69&lt;/sup&gt;&quot;,&quot;isManuallyOverridden&quot;:false,&quot;manualOverrideText&quot;:&quot;&quot;},&quot;citationTag&quot;:&quot;MENDELEY_CITATION_v3_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&quot;,&quot;citationItems&quot;:[{&quot;id&quot;:&quot;39c3f2a9-845e-5c0e-acf4-19ee715a8d40&quot;,&quot;itemData&quot;:{&quot;DOI&quot;:&quot;10.1182/blood-2005-01-0179&quot;,&quot;ISSN&quot;:&quot;00064971&quot;,&quot;PMID&quot;:&quot;16099879&quot;,&quot;abstract&quot;:&quot;Thrombocytes are the nucleated equivalent of platelets in nonmammalian vertebrates such as the zebrafish, Danio rerio. We have cloned zebrafish CD41 cDNA (αIIb, glycoprotein IIb [GPIIb]) and its promoter and have generated transgenic zebrafish lines with green fluorescent protein (GFP)-tagged thrombocytes. CD41 mRNA transcripts appeared 42 hours after fertilization (hpf) by reverse-transcriptase-polymerase chain reaction (RT-PCR) and at 48 hpf in circulating hematopoietic cells. Flow sorting of thrombocytes from the mesonephros of adult CD41-GFP zebrafish showed a GFPhigh subset, which had the morphologic appearance of mature thrombocytes, and a GFPlow subset with an immature appearance, suggesting that they may be thrombocyte precursors. Confocal laser microscopy of embryos 40 and 48 hpf also showed a nonmobile population of GFP+ cells in a discrete area between the dorsal aorta and caudal vein. Production of circulating thrombocytes was inhibited by the injection of antisense morpholinos for the stem-cell transcription factor scl and c-mpl, the receptor for thrombopoietin. The nonmobile pool of GFP+ cells was abolished by scl knockdown and partially inhibited by c-mpl knockdown. These studies have shown that it is possible to identify thrombocytes, thrombocyte precursors, and, possibly, early hematopoietic stem cells in zebrafish embryos and track their proliferation and maturation. © 2005 by The American Society of Hematology.&quot;,&quot;author&quot;:[{&quot;dropping-particle&quot;:&quot;&quot;,&quot;family&quot;:&quot;Lin&quot;,&quot;given&quot;:&quot;Hui Feng&quot;,&quot;non-dropping-particle&quot;:&quot;&quot;,&quot;parse-names&quot;:false,&quot;suffix&quot;:&quot;&quot;},{&quot;dropping-particle&quot;:&quot;&quot;,&quot;family&quot;:&quot;Traver&quot;,&quot;given&quot;:&quot;David&quot;,&quot;non-dropping-particle&quot;:&quot;&quot;,&quot;parse-names&quot;:false,&quot;suffix&quot;:&quot;&quot;},{&quot;dropping-particle&quot;:&quot;&quot;,&quot;family&quot;:&quot;Zhu&quot;,&quot;given&quot;:&quot;Hao&quot;,&quot;non-dropping-particle&quot;:&quot;&quot;,&quot;parse-names&quot;:false,&quot;suffix&quot;:&quot;&quot;},{&quot;dropping-particle&quot;:&quot;&quot;,&quot;family&quot;:&quot;Dooley&quot;,&quot;given&quot;:&quot;Kimberly&quot;,&quot;non-dropping-particle&quot;:&quot;&quot;,&quot;parse-names&quot;:false,&quot;suffix&quot;:&quot;&quot;},{&quot;dropping-particle&quot;:&quot;&quot;,&quot;family&quot;:&quot;Paw&quot;,&quot;given&quot;:&quot;Barry H.&quot;,&quot;non-dropping-particle&quot;:&quot;&quot;,&quot;parse-names&quot;:false,&quot;suffix&quot;:&quot;&quot;},{&quot;dropping-particle&quot;:&quot;&quot;,&quot;family&quot;:&quot;Zon&quot;,&quot;given&quot;:&quot;Leonard I.&quot;,&quot;non-dropping-particle&quot;:&quot;&quot;,&quot;parse-names&quot;:false,&quot;suffix&quot;:&quot;&quot;},{&quot;dropping-particle&quot;:&quot;&quot;,&quot;family&quot;:&quot;Handin&quot;,&quot;given&quot;:&quot;Robert I.&quot;,&quot;non-dropping-particle&quot;:&quot;&quot;,&quot;parse-names&quot;:false,&quot;suffix&quot;:&quot;&quot;}],&quot;container-title&quot;:&quot;Blood&quot;,&quot;id&quot;:&quot;39c3f2a9-845e-5c0e-acf4-19ee715a8d40&quot;,&quot;issued&quot;:{&quot;date-parts&quot;:[[&quot;2005&quot;]]},&quot;title&quot;:&quot;Analysis of thrombocyte development in CD41-GFP transgenic zebrafish&quot;,&quot;type&quot;:&quot;article-journal&quot;,&quot;container-title-short&quot;:&quot;Blood&quot;},&quot;uris&quot;:[&quot;http://www.mendeley.com/documents/?uuid=beb2c34e-9f6b-4759-9066-9a6fca0fc49c&quot;],&quot;isTemporary&quot;:false,&quot;legacyDesktopId&quot;:&quot;beb2c34e-9f6b-4759-9066-9a6fca0fc49c&quot;}]},{&quot;citationID&quot;:&quot;MENDELEY_CITATION_7fcc2798-e2db-4150-aded-8b210ecaaf2c&quot;,&quot;properties&quot;:{&quot;noteIndex&quot;:0},&quot;isEdited&quot;:false,&quot;manualOverride&quot;:{&quot;citeprocText&quot;:&quot;&lt;sup&gt;153&lt;/sup&gt;&quot;,&quot;isManuallyOverridden&quot;:false,&quot;manualOverrideText&quot;:&quot;&quot;},&quot;citationTag&quot;:&quot;MENDELEY_CITATION_v3_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&quot;,&quot;citationItems&quot;:[{&quot;id&quot;:&quot;fc8d82fa-c7f7-56fe-b5ab-f77e6c33a916&quot;,&quot;itemData&quot;:{&quot;DOI&quot;:&quot;10.1101/103168&quot;,&quot;abstract&quot;:&quot;Tbx5 is a key transcription factor for vertebrate heart and forelimb development that causes Holt-Oram syndrome when mutated in humans. The classic zebrafish mutant for tbx5a named heartstrings (hst) features recessive absence of pectoral fins and a spectrum of heart defects, most-prominently featuring the name-giving stretched heart tube. The mutation of the hst allele is a stop codon that is predicted to result in a truncated Tbx5a protein that might feature residual activity. Here, using CRISPR-Cas9 mutagenesis, we generated zebrafish strains for two new tbx5a frameshift alleles in the first coding exon: tbx5a c.21_25del and tbx5a c.22_31del, abbreviated as tbx5aΔ5 and tbx5aΔ10. Homozygous and trans-heterozygous combinations of these new tbx5a alleles cause fully penetrant loss of pectoral fins and heart defects including changes in cardiac marker expression akin to hst mutants. Nonetheless, distinct from hst mutants, homozygous and trans-heterozygous combinations of these tbx5a frameshift mutants do not readily manifest the stretched hst heart phenotype. Our observation points out the importance and value of comparing phenotypes from different classes of mutant alleles per gene.&quot;,&quot;author&quot;:[{&quot;dropping-particle&quot;:&quot;&quot;,&quot;family&quot;:&quot;Chiavacci&quot;,&quot;given&quot;:&quot;Elena&quot;,&quot;non-dropping-particle&quot;:&quot;&quot;,&quot;parse-names&quot;:false,&quot;suffix&quot;:&quot;&quot;},{&quot;dropping-particle&quot;:&quot;&quot;,&quot;family&quot;:&quot;Kirchgeorg&quot;,&quot;given&quot;:&quot;Lucia&quot;,&quot;non-dropping-particle&quot;:&quot;&quot;,&quot;parse-names&quot;:false,&quot;suffix&quot;:&quot;&quot;},{&quot;dropping-particle&quot;:&quot;&quot;,&quot;family&quot;:&quot;Felker&quot;,&quot;given&quot;:&quot;Anastasia&quot;,&quot;non-dropping-particle&quot;:&quot;&quot;,&quot;parse-names&quot;:false,&quot;suffix&quot;:&quot;&quot;},{&quot;dropping-particle&quot;:&quot;&quot;,&quot;family&quot;:&quot;Burger&quot;,&quot;given&quot;:&quot;Alexa&quot;,&quot;non-dropping-particle&quot;:&quot;&quot;,&quot;parse-names&quot;:false,&quot;suffix&quot;:&quot;&quot;},{&quot;dropping-particle&quot;:&quot;&quot;,&quot;family&quot;:&quot;Mosimann&quot;,&quot;given&quot;:&quot;Christian&quot;,&quot;non-dropping-particle&quot;:&quot;&quot;,&quot;parse-names&quot;:false,&quot;suffix&quot;:&quot;&quot;}],&quot;container-title&quot;:&quot;Matters&quot;,&quot;id&quot;:&quot;fc8d82fa-c7f7-56fe-b5ab-f77e6c33a916&quot;,&quot;issue&quot;:&quot;April 11&quot;,&quot;issued&quot;:{&quot;date-parts&quot;:[[&quot;2017&quot;,&quot;3&quot;,&quot;7&quot;]]},&quot;page&quot;:&quot;103168&quot;,&quot;publisher&quot;:&quot;Cold Spring Harbor Laboratory&quot;,&quot;title&quot;:&quot;Early frameshift alleles of zebrafish tbx5a that fail to develop the heartstrings phenotype&quot;,&quot;type&quot;:&quot;article-journal&quot;,&quot;volume&quot;:&quot;2017030000&quot;,&quot;container-title-short&quot;:&quot;Matters (Zur)&quot;},&quot;uris&quot;:[&quot;http://www.mendeley.com/documents/?uuid=662513c4-e2a1-491b-b1e8-f6835dc362d1&quot;],&quot;isTemporary&quot;:false,&quot;legacyDesktopId&quot;:&quot;662513c4-e2a1-491b-b1e8-f6835dc362d1&quot;}]},{&quot;citationID&quot;:&quot;MENDELEY_CITATION_b52669fa-85a3-4332-a464-4f5e3f46adaf&quot;,&quot;properties&quot;:{&quot;noteIndex&quot;:0},&quot;isEdited&quot;:false,&quot;manualOverride&quot;:{&quot;citeprocText&quot;:&quot;&lt;sup&gt;102&lt;/sup&gt;&quot;,&quot;isManuallyOverridden&quot;:false,&quot;manualOverrideText&quot;:&quot;&quot;},&quot;citationTag&quot;:&quot;MENDELEY_CITATION_v3_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&quot;,&quot;citationItems&quot;:[{&quot;id&quot;:&quot;127b24bb-1877-54e1-a1bb-5fb9c07b1896&quot;,&quot;itemData&quot;:{&quot;DOI&quot;:&quot;10.1038/ncomms9146&quot;,&quot;ISSN&quot;:&quot;20411723&quot;,&quot;PMID&quot;:&quot;26306682&quot;,&quot;abstract&quot;:&quot;The vertebrate heart muscle (myocardium) develops from the first heart field (FHF) and expands by adding second heart field (SHF) cells. While both lineages exist already in teleosts, the primordial contributions of FHF and SHF to heart structure and function remain incompletely understood. Here we delineate the functional contribution of the FHF and SHF to the zebrafish heart using the cis-regulatory elements of the draculin (drl) gene. The drl reporters initially delineate the lateral plate mesoderm, including heart progenitors. Subsequent myocardial drl reporter expression restricts to FHF descendants. We harnessed this unique feature to uncover that loss of tbx5a and pitx2 affect relative FHF versus SHF contributions to the heart. High-resolution physiology reveals distinctive electrical properties of each heart field territory that define a functional boundary within the single zebrafish ventricle. Our data establish that the transcriptional program driving cardiac septation regulates physiologic ventricle partitioning, which successively provides mechanical advantages of sequential contraction.&quot;,&quot;author&quot;:[{&quot;dropping-particle&quot;:&quot;&quot;,&quot;family&quot;:&quot;Mosimann&quot;,&quot;given&quot;:&quot;Christian&quot;,&quot;non-dropping-particle&quot;:&quot;&quot;,&quot;parse-names&quot;:false,&quot;suffix&quot;:&quot;&quot;},{&quot;dropping-particle&quot;:&quot;&quot;,&quot;family&quot;:&quot;Panáková&quot;,&quot;given&quot;:&quot;Daniela&quot;,&quot;non-dropping-particle&quot;:&quot;&quot;,&quot;parse-names&quot;:false,&quot;suffix&quot;:&quot;&quot;},{&quot;dropping-particle&quot;:&quot;&quot;,&quot;family&quot;:&quot;Werdich&quot;,&quot;given&quot;:&quot;Andreas A.&quot;,&quot;non-dropping-particle&quot;:&quot;&quot;,&quot;parse-names&quot;:false,&quot;suffix&quot;:&quot;&quot;},{&quot;dropping-particle&quot;:&quot;&quot;,&quot;family&quot;:&quot;Musso&quot;,&quot;given&quot;:&quot;Gabriel&quot;,&quot;non-dropping-particle&quot;:&quot;&quot;,&quot;parse-names&quot;:false,&quot;suffix&quot;:&quot;&quot;},{&quot;dropping-particle&quot;:&quot;&quot;,&quot;family&quot;:&quot;Burger&quot;,&quot;given&quot;:&quot;Alexa&quot;,&quot;non-dropping-particle&quot;:&quot;&quot;,&quot;parse-names&quot;:false,&quot;suffix&quot;:&quot;&quot;},{&quot;dropping-particle&quot;:&quot;&quot;,&quot;family&quot;:&quot;Lawson&quot;,&quot;given&quot;:&quot;Katy L.&quot;,&quot;non-dropping-particle&quot;:&quot;&quot;,&quot;parse-names&quot;:false,&quot;suffix&quot;:&quot;&quot;},{&quot;dropping-particle&quot;:&quot;&quot;,&quot;family&quot;:&quot;Carr&quot;,&quot;given&quot;:&quot;Logan A.&quot;,&quot;non-dropping-particle&quot;:&quot;&quot;,&quot;parse-names&quot;:false,&quot;suffix&quot;:&quot;&quot;},{&quot;dropping-particle&quot;:&quot;&quot;,&quot;family&quot;:&quot;Nevis&quot;,&quot;given&quot;:&quot;Kathleen R.&quot;,&quot;non-dropping-particle&quot;:&quot;&quot;,&quot;parse-names&quot;:false,&quot;suffix&quot;:&quot;&quot;},{&quot;dropping-particle&quot;:&quot;&quot;,&quot;family&quot;:&quot;Sabeh&quot;,&quot;given&quot;:&quot;M. Khaled&quot;,&quot;non-dropping-particle&quot;:&quot;&quot;,&quot;parse-names&quot;:false,&quot;suffix&quot;:&quot;&quot;},{&quot;dropping-particle&quot;:&quot;&quot;,&quot;family&quot;:&quot;Zhou&quot;,&quot;given&quot;:&quot;Yi&quot;,&quot;non-dropping-particle&quot;:&quot;&quot;,&quot;parse-names&quot;:false,&quot;suffix&quot;:&quot;&quot;},{&quot;dropping-particle&quot;:&quot;&quot;,&quot;family&quot;:&quot;Davidson&quot;,&quot;given&quot;:&quot;Alan J.&quot;,&quot;non-dropping-particle&quot;:&quot;&quot;,&quot;parse-names&quot;:false,&quot;suffix&quot;:&quot;&quot;},{&quot;dropping-particle&quot;:&quot;&quot;,&quot;family&quot;:&quot;Dibiase&quot;,&quot;given&quot;:&quot;Anthony&quot;,&quot;non-dropping-particle&quot;:&quot;&quot;,&quot;parse-names&quot;:false,&quot;suffix&quot;:&quot;&quot;},{&quot;dropping-particle&quot;:&quot;&quot;,&quot;family&quot;:&quot;Burns&quot;,&quot;given&quot;:&quot;Caroline E.&quot;,&quot;non-dropping-particle&quot;:&quot;&quot;,&quot;parse-names&quot;:false,&quot;suffix&quot;:&quot;&quot;},{&quot;dropping-particle&quot;:&quot;&quot;,&quot;family&quot;:&quot;Burns&quot;,&quot;given&quot;:&quot;C. Geoffrey&quot;,&quot;non-dropping-particle&quot;:&quot;&quot;,&quot;parse-names&quot;:false,&quot;suffix&quot;:&quot;&quot;},{&quot;dropping-particle&quot;:&quot;&quot;,&quot;family&quot;:&quot;Macrae&quot;,&quot;given&quot;:&quot;Calum A.&quot;,&quot;non-dropping-particle&quot;:&quot;&quot;,&quot;parse-names&quot;:false,&quot;suffix&quot;:&quot;&quot;},{&quot;dropping-particle&quot;:&quot;&quot;,&quot;family&quot;:&quot;Zon&quot;,&quot;given&quot;:&quot;Leonard I.&quot;,&quot;non-dropping-particle&quot;:&quot;&quot;,&quot;parse-names&quot;:false,&quot;suffix&quot;:&quot;&quot;}],&quot;container-title&quot;:&quot;Nature Communications&quot;,&quot;id&quot;:&quot;127b24bb-1877-54e1-a1bb-5fb9c07b1896&quot;,&quot;issued&quot;:{&quot;date-parts&quot;:[[&quot;2015&quot;,&quot;8&quot;,&quot;26&quot;]]},&quot;publisher&quot;:&quot;Nature Publishing Group&quot;,&quot;title&quot;:&quot;Chamber identity programs drive early functional partitioning of the heart&quot;,&quot;type&quot;:&quot;article-journal&quot;,&quot;volume&quot;:&quot;6&quot;,&quot;container-title-short&quot;:&quot;Nat Commun&quot;},&quot;uris&quot;:[&quot;http://www.mendeley.com/documents/?uuid=2b65c921-9315-381d-a1cc-40aad45f7764&quot;],&quot;isTemporary&quot;:false,&quot;legacyDesktopId&quot;:&quot;2b65c921-9315-381d-a1cc-40aad45f7764&quot;}]},{&quot;citationID&quot;:&quot;MENDELEY_CITATION_8b38b560-6d6b-415f-a309-850cb774214d&quot;,&quot;properties&quot;:{&quot;noteIndex&quot;:0},&quot;isEdited&quot;:false,&quot;manualOverride&quot;:{&quot;citeprocText&quot;:&quot;&lt;sup&gt;154&lt;/sup&gt;&quot;,&quot;isManuallyOverridden&quot;:false,&quot;manualOverrideText&quot;:&quot;&quot;},&quot;citationTag&quot;:&quot;MENDELEY_CITATION_v3_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&quot;,&quot;citationItems&quot;:[{&quot;id&quot;:&quot;bfc108bf-4330-51ad-9e97-d19a7ecdb8bd&quot;,&quot;itemData&quot;:{&quot;PMID&quot;:&quot;18627109&quot;,&quot;abstract&quot;:&quot;Cre/loxP system is a powerful tool to manipulate the genome. Transgenic animals expressing Cre recombinase in specific tissues or cells have been widely used for conditional gene targeting, lineage tracing, and other genetic analyses. In zebrafish, the transgenic line with stable expression of Cre in specific tissues and cell subtypes has not been generated and its functional activity remains to be defined. Here we report the establishment of a stable transgenic fish Tg(zlmo2:Cre), which specifically expresses Cre in the primitive hematopoietic progenitors and vascular endothelial cells, under the control of lmo2 promoter. Our result shows that the Cre expression pattern recapitulates the endogenous lmo2 expression pattern during embryogenesis. Crossing of the Tg(zlmo2:Cre) line with another established transgenic reporter line Tg(zlmo2:loxP-DsRed-loxP-EGFP), induces a robust recombination activity in hematopoietic progenitors and vascular endothelial cells. Thus, the Tg(zlmo2:Cre) transgenic line provides an invaluable tool to dissect genetic pathways in hematopoietic development and diseases.&quot;,&quot;author&quot;:[{&quot;dropping-particle&quot;:&quot;&quot;,&quot;family&quot;:&quot;Wang&quot;,&quot;given&quot;:&quot;L&quot;,&quot;non-dropping-particle&quot;:&quot;&quot;,&quot;parse-names&quot;:false,&quot;suffix&quot;:&quot;&quot;},{&quot;dropping-particle&quot;:&quot;&quot;,&quot;family&quot;:&quot;Zhang&quot;,&quot;given&quot;:&quot;Y&quot;,&quot;non-dropping-particle&quot;:&quot;&quot;,&quot;parse-names&quot;:false,&quot;suffix&quot;:&quot;&quot;},{&quot;dropping-particle&quot;:&quot;&quot;,&quot;family&quot;:&quot;Zhou&quot;,&quot;given&quot;:&quot;T&quot;,&quot;non-dropping-particle&quot;:&quot;&quot;,&quot;parse-names&quot;:false,&quot;suffix&quot;:&quot;&quot;},{&quot;dropping-particle&quot;:&quot;&quot;,&quot;family&quot;:&quot;Fu&quot;,&quot;given&quot;:&quot;Y F&quot;,&quot;non-dropping-particle&quot;:&quot;&quot;,&quot;parse-names&quot;:false,&quot;suffix&quot;:&quot;&quot;},{&quot;dropping-particle&quot;:&quot;&quot;,&quot;family&quot;:&quot;Du&quot;,&quot;given&quot;:&quot;T T&quot;,&quot;non-dropping-particle&quot;:&quot;&quot;,&quot;parse-names&quot;:false,&quot;suffix&quot;:&quot;&quot;},{&quot;dropping-particle&quot;:&quot;&quot;,&quot;family&quot;:&quot;Jin&quot;,&quot;given&quot;:&quot;Y&quot;,&quot;non-dropping-particle&quot;:&quot;&quot;,&quot;parse-names&quot;:false,&quot;suffix&quot;:&quot;&quot;},{&quot;dropping-particle&quot;:&quot;&quot;,&quot;family&quot;:&quot;Chen&quot;,&quot;given&quot;:&quot;Y&quot;,&quot;non-dropping-particle&quot;:&quot;&quot;,&quot;parse-names&quot;:false,&quot;suffix&quot;:&quot;&quot;},{&quot;dropping-particle&quot;:&quot;&quot;,&quot;family&quot;:&quot;Ren&quot;,&quot;given&quot;:&quot;C G&quot;,&quot;non-dropping-particle&quot;:&quot;&quot;,&quot;parse-names&quot;:false,&quot;suffix&quot;:&quot;&quot;},{&quot;dropping-particle&quot;:&quot;&quot;,&quot;family&quot;:&quot;Peng&quot;,&quot;given&quot;:&quot;X L&quot;,&quot;non-dropping-particle&quot;:&quot;&quot;,&quot;parse-names&quot;:false,&quot;suffix&quot;:&quot;&quot;},{&quot;dropping-particle&quot;:&quot;&quot;,&quot;family&quot;:&quot;Deng&quot;,&quot;given&quot;:&quot;M&quot;,&quot;non-dropping-particle&quot;:&quot;&quot;,&quot;parse-names&quot;:false,&quot;suffix&quot;:&quot;&quot;},{&quot;dropping-particle&quot;:&quot;&quot;,&quot;family&quot;:&quot;Liu&quot;,&quot;given&quot;:&quot;T X&quot;,&quot;non-dropping-particle&quot;:&quot;&quot;,&quot;parse-names&quot;:false,&quot;suffix&quot;:&quot;&quot;}],&quot;container-title&quot;:&quot;Dev Dyn&quot;,&quot;id&quot;:&quot;bfc108bf-4330-51ad-9e97-d19a7ecdb8bd&quot;,&quot;issue&quot;:&quot;8&quot;,&quot;issued&quot;:{&quot;date-parts&quot;:[[&quot;2008&quot;]]},&quot;note&quot;:&quot;1058-8388 (Print)&lt;m:linebreak&gt;&lt;/m:linebreak&gt;1058-8388 (Linking)&lt;m:linebreak&gt;&lt;/m:linebreak&gt;Journal Article&lt;m:linebreak&gt;&lt;/m:linebreak&gt;Research Support, Non-U.S. Gov&amp;#039;t&quot;,&quot;page&quot;:&quot;2139-2146&quot;,&quot;title&quot;:&quot;Functional characterization of Lmo2-Cre transgenic zebrafish&quot;,&quot;type&quot;:&quot;article-journal&quot;,&quot;volume&quot;:&quot;237&quot;,&quot;container-title-short&quot;:&quot;&quot;},&quot;uris&quot;:[&quot;http://www.mendeley.com/documents/?uuid=18c99c48-4d0d-4a93-ba1e-7a30f6e4de19&quot;,&quot;http://www.mendeley.com/documents/?uuid=5f4f10c3-b191-48c3-836e-f0c8e09ea7a9&quot;],&quot;isTemporary&quot;:false,&quot;legacyDesktopId&quot;:&quot;18c99c48-4d0d-4a93-ba1e-7a30f6e4de19&quot;}]},{&quot;citationID&quot;:&quot;MENDELEY_CITATION_77bf3cea-6b00-4365-834e-cf01d7c4b7d6&quot;,&quot;properties&quot;:{&quot;noteIndex&quot;:0},&quot;isEdited&quot;:false,&quot;manualOverride&quot;:{&quot;citeprocText&quot;:&quot;&lt;sup&gt;155&lt;/sup&gt;&quot;,&quot;isManuallyOverridden&quot;:false,&quot;manualOverrideText&quot;:&quot;&quot;},&quot;citationTag&quot;:&quot;MENDELEY_CITATION_v3_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&quot;,&quot;citationItems&quot;:[{&quot;id&quot;:&quot;1442c3d9-b75b-5288-a8e8-330160de6a02&quot;,&quot;itemData&quot;:{&quot;DOI&quot;:&quot;10.1038/nature10094&quot;,&quot;ISSN&quot;:&quot;00280836&quot;,&quot;abstract&quot;:&quot;The four-chambered mammalian heart develops from two fields of cardiac progenitor cells distinguished by their spatiotemporal patterns of differentiation and contributions to the definitive heart. The first heart field differentiates earlier in lateral plate mesoderm, generates the linear heart tube and ultimately gives rise to the left ventricle. The second heart field (SHF) differentiates later in pharyngeal mesoderm, elongates the heart tube, and gives rise to the outflow tract and much of the right ventricle. Because hearts in lower vertebrates contain a rudimentary outflow tract but not a right ventricle, the existence and function of SHF-like cells in these species has remained a topic of speculation. Here we provide direct evidence from Cre/Lox-mediated lineage tracing and loss-of-function studies in zebrafish, a lower vertebrate with a single ventricle, that latent TGF-β2 binding protein 3 (ltbp3) transcripts mark a field of cardiac progenitor cells with defining characteristics of the anterior SHF in mammals. Specifically, ltbp3 +  cells differentiate in pharyngeal mesoderm after formation of the heart tube, elongate the heart tube at the outflow pole, and give rise to three cardiovascular lineages in the outflow tract and myocardium in the distal ventricle. In addition to expressing Ltbp3, a protein that regulates the bioavailability of TGF-βligands, zebrafish SHF cells co-express nkx2.5, an evolutionarily conserved marker of cardiac progenitor cells in both fields. Embryos devoid of ltbp3 lack the same cardiac structures derived from ltbp3  +  cells due to compromised progenitor proliferation. Furthermore, small-molecule inhibition of TGF-βsignalling phenocopies the ltbp3-morphant phenotype whereas expression of a constitutively active TGF-β2 type I receptor rescues it. Taken together, our findings uncover a requirement for ltbp-TGF-β2 signalling during zebrafish SHF development, a process that serves to enlarge the single ventricular chamber in this species. © 2011 Macmillan Publishers Limited. All rights reserved.&quot;,&quot;author&quot;:[{&quot;dropping-particle&quot;:&quot;&quot;,&quot;family&quot;:&quot;Zhou&quot;,&quot;given&quot;:&quot;Y.&quot;,&quot;non-dropping-particle&quot;:&quot;&quot;,&quot;parse-names&quot;:false,&quot;suffix&quot;:&quot;&quot;},{&quot;dropping-particle&quot;:&quot;&quot;,&quot;family&quot;:&quot;Cashman&quot;,&quot;given&quot;:&quot;T.J.&quot;,&quot;non-dropping-particle&quot;:&quot;&quot;,&quot;parse-names&quot;:false,&quot;suffix&quot;:&quot;&quot;},{&quot;dropping-particle&quot;:&quot;&quot;,&quot;family&quot;:&quot;Nevis&quot;,&quot;given&quot;:&quot;K.R.&quot;,&quot;non-dropping-particle&quot;:&quot;&quot;,&quot;parse-names&quot;:false,&quot;suffix&quot;:&quot;&quot;},{&quot;dropping-particle&quot;:&quot;&quot;,&quot;family&quot;:&quot;Obregon&quot;,&quot;given&quot;:&quot;P.&quot;,&quot;non-dropping-particle&quot;:&quot;&quot;,&quot;parse-names&quot;:false,&quot;suffix&quot;:&quot;&quot;},{&quot;dropping-particle&quot;:&quot;&quot;,&quot;family&quot;:&quot;Carney&quot;,&quot;given&quot;:&quot;S.A.&quot;,&quot;non-dropping-particle&quot;:&quot;&quot;,&quot;parse-names&quot;:false,&quot;suffix&quot;:&quot;&quot;},{&quot;dropping-particle&quot;:&quot;&quot;,&quot;family&quot;:&quot;Liu&quot;,&quot;given&quot;:&quot;Y.&quot;,&quot;non-dropping-particle&quot;:&quot;&quot;,&quot;parse-names&quot;:false,&quot;suffix&quot;:&quot;&quot;},{&quot;dropping-particle&quot;:&quot;&quot;,&quot;family&quot;:&quot;Gu&quot;,&quot;given&quot;:&quot;A.&quot;,&quot;non-dropping-particle&quot;:&quot;&quot;,&quot;parse-names&quot;:false,&quot;suffix&quot;:&quot;&quot;},{&quot;dropping-particle&quot;:&quot;&quot;,&quot;family&quot;:&quot;Mosimann&quot;,&quot;given&quot;:&quot;C.&quot;,&quot;non-dropping-particle&quot;:&quot;&quot;,&quot;parse-names&quot;:false,&quot;suffix&quot;:&quot;&quot;},{&quot;dropping-particle&quot;:&quot;&quot;,&quot;family&quot;:&quot;Sondalle&quot;,&quot;given&quot;:&quot;S.&quot;,&quot;non-dropping-particle&quot;:&quot;&quot;,&quot;parse-names&quot;:false,&quot;suffix&quot;:&quot;&quot;},{&quot;dropping-particle&quot;:&quot;&quot;,&quot;family&quot;:&quot;Peterson&quot;,&quot;given&quot;:&quot;R.E.&quot;,&quot;non-dropping-particle&quot;:&quot;&quot;,&quot;parse-names&quot;:false,&quot;suffix&quot;:&quot;&quot;},{&quot;dropping-particle&quot;:&quot;&quot;,&quot;family&quot;:&quot;Heideman&quot;,&quot;given&quot;:&quot;W.&quot;,&quot;non-dropping-particle&quot;:&quot;&quot;,&quot;parse-names&quot;:false,&quot;suffix&quot;:&quot;&quot;},{&quot;dropping-particle&quot;:&quot;&quot;,&quot;family&quot;:&quot;Burns&quot;,&quot;given&quot;:&quot;C.E.&quot;,&quot;non-dropping-particle&quot;:&quot;&quot;,&quot;parse-names&quot;:false,&quot;suffix&quot;:&quot;&quot;},{&quot;dropping-particle&quot;:&quot;&quot;,&quot;family&quot;:&quot;Burns&quot;,&quot;given&quot;:&quot;C.G.&quot;,&quot;non-dropping-particle&quot;:&quot;&quot;,&quot;parse-names&quot;:false,&quot;suffix&quot;:&quot;&quot;}],&quot;container-title&quot;:&quot;Nature&quot;,&quot;id&quot;:&quot;1442c3d9-b75b-5288-a8e8-330160de6a02&quot;,&quot;issue&quot;:&quot;7353&quot;,&quot;issued&quot;:{&quot;date-parts&quot;:[[&quot;2011&quot;]]},&quot;title&quot;:&quot;Latent TGF-βbinding protein 3 identifies a second heart field in zebrafish&quot;,&quot;type&quot;:&quot;article-journal&quot;,&quot;volume&quot;:&quot;474&quot;,&quot;container-title-short&quot;:&quot;Nature&quot;},&quot;uris&quot;:[&quot;http://www.mendeley.com/documents/?uuid=8ec8ce4d-2b41-4334-995b-840809c85ed9&quot;,&quot;http://www.mendeley.com/documents/?uuid=4a9b8ef7-1745-4527-843e-fbb665100bc7&quot;],&quot;isTemporary&quot;:false,&quot;legacyDesktopId&quot;:&quot;8ec8ce4d-2b41-4334-995b-840809c85ed9&quot;}]},{&quot;citationID&quot;:&quot;MENDELEY_CITATION_7e27dc71-ca3e-4e6d-ae72-cb450e67df17&quot;,&quot;properties&quot;:{&quot;noteIndex&quot;:0},&quot;isEdited&quot;:false,&quot;manualOverride&quot;:{&quot;citeprocText&quot;:&quot;&lt;sup&gt;156,157&lt;/sup&gt;&quot;,&quot;isManuallyOverridden&quot;:false,&quot;manualOverrideText&quot;:&quot;&quot;},&quot;citationTag&quot;:&quot;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&quot;,&quot;citationItems&quot;:[{&quot;id&quot;:&quot;11def1b8-217d-5522-b72e-453b7d4b1836&quot;,&quot;itemData&quot;:{&quot;DOI&quot;:&quot;10.1016/j.celrep.2013.06.020&quot;,&quot;ISSN&quot;:&quot;2211-1247&quot;,&quot;PMID&quot;:&quot;23827738&quot;,&quot;abstract&quot;:&quot;Here, we present a simple and highly efficient method for generating and detecting mutations of any gene in Drosophila melanogaster through the use of the CRISPR/Cas9 system (clustered regularly interspaced palindromic repeats/CRISPR-associated). We show that injection of RNA into the Drosophila embryo can induce highly efficient mutagenesis of desired target genes in up to 88% of injected flies. These mutations can be transmitted through the germline to make stable lines. Our system provides at least a 10-fold improvement in efficiency over previously published reports, enabling wider application of this technique. We also describe a simple and highly sensitive method of detecting mutations in the target gene by high-resolution melt analysis and discuss how the new technology enables the study of gene function.&quot;,&quot;author&quot;:[{&quot;dropping-particle&quot;:&quot;&quot;,&quot;family&quot;:&quot;Bassett&quot;,&quot;given&quot;:&quot;Andrew R.&quot;,&quot;non-dropping-particle&quot;:&quot;&quot;,&quot;parse-names&quot;:false,&quot;suffix&quot;:&quot;&quot;},{&quot;dropping-particle&quot;:&quot;&quot;,&quot;family&quot;:&quot;Tibbit&quot;,&quot;given&quot;:&quot;Charlotte&quot;,&quot;non-dropping-particle&quot;:&quot;&quot;,&quot;parse-names&quot;:false,&quot;suffix&quot;:&quot;&quot;},{&quot;dropping-particle&quot;:&quot;&quot;,&quot;family&quot;:&quot;Ponting&quot;,&quot;given&quot;:&quot;Chris P. P&quot;,&quot;non-dropping-particle&quot;:&quot;&quot;,&quot;parse-names&quot;:false,&quot;suffix&quot;:&quot;&quot;},{&quot;dropping-particle&quot;:&quot;&quot;,&quot;family&quot;:&quot;Liu&quot;,&quot;given&quot;:&quot;Ji Long Ji-Long&quot;,&quot;non-dropping-particle&quot;:&quot;&quot;,&quot;parse-names&quot;:false,&quot;suffix&quot;:&quot;&quot;}],&quot;container-title&quot;:&quot;Cell reports&quot;,&quot;id&quot;:&quot;11def1b8-217d-5522-b72e-453b7d4b1836&quot;,&quot;issue&quot;:&quot;1&quot;,&quot;issued&quot;:{&quot;date-parts&quot;:[[&quot;2013&quot;,&quot;7&quot;,&quot;11&quot;]]},&quot;page&quot;:&quot;220-8&quot;,&quot;publisher&quot;:&quot;The Authors&quot;,&quot;title&quot;:&quot;Highly efficient targeted mutagenesis of Drosophila with the CRISPR/Cas9 system.&quot;,&quot;type&quot;:&quot;article-journal&quot;,&quot;volume&quot;:&quot;4&quot;,&quot;container-title-short&quot;:&quot;Cell Rep&quot;},&quot;uris&quot;:[&quot;http://www.mendeley.com/documents/?uuid=3958f605-95f6-4a1e-9251-230ad41e3027&quot;],&quot;isTemporary&quot;:false,&quot;legacyDesktopId&quot;:&quot;3958f605-95f6-4a1e-9251-230ad41e3027&quot;},{&quot;id&quot;:&quot;d5788792-10f0-56e3-8e9e-9a2ca471b8c9&quot;,&quot;itemData&quot;:{&quot;DOI&quot;:&quot;10.1371/journal.pone.0098186&quot;,&quot;ISSN&quot;:&quot;1932-6203&quot;,&quot;PMID&quot;:&quot;24873830&quot;,&quot;abstract&quot;:&quot;The CRISPR/Cas9 system has been implemented in a variety of model organisms to mediate site-directed mutagenesis. A wide range of mutation rates has been reported, but at a limited number of genomic target sites. To uncover the rules that govern effective Cas9-mediated mutagenesis in zebrafish, we targeted over a hundred genomic loci for mutagenesis using a streamlined and cloning-free method. We generated mutations in 85% of target genes with mutation rates varying across several orders of magnitude, and identified sequence composition rules that influence mutagenesis. We increased rates of mutagenesis by implementing several novel approaches. The activities of poor or unsuccessful single-guide RNAs (sgRNAs) initiating with a 5' adenine were improved by rescuing 5' end homogeneity of the sgRNA. In some cases, direct injection of Cas9 protein/sgRNA complex further increased mutagenic activity. We also observed that low diversity of mutant alleles led to repeated failure to obtain frame-shift mutations. This limitation was overcome by knock-in of a stop codon cassette that ensured coding frame truncation. Our improved methods and detailed protocols make Cas9-mediated mutagenesis an attractive approach for labs of all sizes.&quot;,&quot;author&quot;:[{&quot;dropping-particle&quot;:&quot;&quot;,&quot;family&quot;:&quot;Gagnon&quot;,&quot;given&quot;:&quot;James A.&quot;,&quot;non-dropping-particle&quot;:&quot;&quot;,&quot;parse-names&quot;:false,&quot;suffix&quot;:&quot;&quot;},{&quot;dropping-particle&quot;:&quot;&quot;,&quot;family&quot;:&quot;Valen&quot;,&quot;given&quot;:&quot;Eivind&quot;,&quot;non-dropping-particle&quot;:&quot;&quot;,&quot;parse-names&quot;:false,&quot;suffix&quot;:&quot;&quot;},{&quot;dropping-particle&quot;:&quot;&quot;,&quot;family&quot;:&quot;Thyme&quot;,&quot;given&quot;:&quot;Summer B. B.&quot;,&quot;non-dropping-particle&quot;:&quot;&quot;,&quot;parse-names&quot;:false,&quot;suffix&quot;:&quot;&quot;},{&quot;dropping-particle&quot;:&quot;&quot;,&quot;family&quot;:&quot;Huang&quot;,&quot;given&quot;:&quot;Peng&quot;,&quot;non-dropping-particle&quot;:&quot;&quot;,&quot;parse-names&quot;:false,&quot;suffix&quot;:&quot;&quot;},{&quot;dropping-particle&quot;:&quot;&quot;,&quot;family&quot;:&quot;Ahkmetova&quot;,&quot;given&quot;:&quot;Laila&quot;,&quot;non-dropping-particle&quot;:&quot;&quot;,&quot;parse-names&quot;:false,&quot;suffix&quot;:&quot;&quot;},{&quot;dropping-particle&quot;:&quot;&quot;,&quot;family&quot;:&quot;Pauli&quot;,&quot;given&quot;:&quot;Andrea&quot;,&quot;non-dropping-particle&quot;:&quot;&quot;,&quot;parse-names&quot;:false,&quot;suffix&quot;:&quot;&quot;},{&quot;dropping-particle&quot;:&quot;&quot;,&quot;family&quot;:&quot;Montague&quot;,&quot;given&quot;:&quot;Tessa G. G.&quot;,&quot;non-dropping-particle&quot;:&quot;&quot;,&quot;parse-names&quot;:false,&quot;suffix&quot;:&quot;&quot;},{&quot;dropping-particle&quot;:&quot;&quot;,&quot;family&quot;:&quot;Zimmerman&quot;,&quot;given&quot;:&quot;Steven&quot;,&quot;non-dropping-particle&quot;:&quot;&quot;,&quot;parse-names&quot;:false,&quot;suffix&quot;:&quot;&quot;},{&quot;dropping-particle&quot;:&quot;&quot;,&quot;family&quot;:&quot;Richter&quot;,&quot;given&quot;:&quot;Constance&quot;,&quot;non-dropping-particle&quot;:&quot;&quot;,&quot;parse-names&quot;:false,&quot;suffix&quot;:&quot;&quot;},{&quot;dropping-particle&quot;:&quot;&quot;,&quot;family&quot;:&quot;Schier&quot;,&quot;given&quot;:&quot;Alexander F. F.&quot;,&quot;non-dropping-particle&quot;:&quot;&quot;,&quot;parse-names&quot;:false,&quot;suffix&quot;:&quot;&quot;},{&quot;dropping-particle&quot;:&quot;&quot;,&quot;family&quot;:&quot;Gaj&quot;,&quot;given&quot;:&quot;T&quot;,&quot;non-dropping-particle&quot;:&quot;&quot;,&quot;parse-names&quot;:false,&quot;suffix&quot;:&quot;&quot;},{&quot;dropping-particle&quot;:&quot;&quot;,&quot;family&quot;:&quot;Gersbach&quot;,&quot;given&quot;:&quot;CA&quot;,&quot;non-dropping-particle&quot;:&quot;&quot;,&quot;parse-names&quot;:false,&quot;suffix&quot;:&quot;&quot;},{&quot;dropping-particle&quot;:&quot;&quot;,&quot;family&quot;:&quot;3rd&quot;,&quot;given&quot;:&quot;CF Barbas&quot;,&quot;non-dropping-particle&quot;:&quot;&quot;,&quot;parse-names&quot;:false,&quot;suffix&quot;:&quot;&quot;},{&quot;dropping-particle&quot;:&quot;&quot;,&quot;family&quot;:&quot;Jinek&quot;,&quot;given&quot;:&quot;M&quot;,&quot;non-dropping-particle&quot;:&quot;&quot;,&quot;parse-names&quot;:false,&quot;suffix&quot;:&quot;&quot;},{&quot;dropping-particle&quot;:&quot;&quot;,&quot;family&quot;:&quot;Jiang&quot;,&quot;given&quot;:&quot;F&quot;,&quot;non-dropping-particle&quot;:&quot;&quot;,&quot;parse-names&quot;:false,&quot;suffix&quot;:&quot;&quot;},{&quot;dropping-particle&quot;:&quot;&quot;,&quot;family&quot;:&quot;Taylor&quot;,&quot;given&quot;:&quot;DW&quot;,&quot;non-dropping-particle&quot;:&quot;&quot;,&quot;parse-names&quot;:false,&quot;suffix&quot;:&quot;&quot;},{&quot;dropping-particle&quot;:&quot;&quot;,&quot;family&quot;:&quot;Sternberg&quot;,&quot;given&quot;:&quot;SH&quot;,&quot;non-dropping-particle&quot;:&quot;&quot;,&quot;parse-names&quot;:false,&quot;suffix&quot;:&quot;&quot;},{&quot;dropping-particle&quot;:&quot;&quot;,&quot;family&quot;:&quot;Kaya&quot;,&quot;given&quot;:&quot;E&quot;,&quot;non-dropping-particle&quot;:&quot;&quot;,&quot;parse-names&quot;:false,&quot;suffix&quot;:&quot;&quot;},{&quot;dropping-particle&quot;:&quot;&quot;,&quot;family&quot;:&quot;Mali&quot;,&quot;given&quot;:&quot;P&quot;,&quot;non-dropping-particle&quot;:&quot;&quot;,&quot;parse-names&quot;:false,&quot;suffix&quot;:&quot;&quot;},{&quot;dropping-particle&quot;:&quot;&quot;,&quot;family&quot;:&quot;Yang&quot;,&quot;given&quot;:&quot;L&quot;,&quot;non-dropping-particle&quot;:&quot;&quot;,&quot;parse-names&quot;:false,&quot;suffix&quot;:&quot;&quot;},{&quot;dropping-particle&quot;:&quot;&quot;,&quot;family&quot;:&quot;Esvelt&quot;,&quot;given&quot;:&quot;KM&quot;,&quot;non-dropping-particle&quot;:&quot;&quot;,&quot;parse-names&quot;:false,&quot;suffix&quot;:&quot;&quot;},{&quot;dropping-particle&quot;:&quot;&quot;,&quot;family&quot;:&quot;Aach&quot;,&quot;given&quot;:&quot;J&quot;,&quot;non-dropping-particle&quot;:&quot;&quot;,&quot;parse-names&quot;:false,&quot;suffix&quot;:&quot;&quot;},{&quot;dropping-particle&quot;:&quot;&quot;,&quot;family&quot;:&quot;Guell&quot;,&quot;given&quot;:&quot;M&quot;,&quot;non-dropping-particle&quot;:&quot;&quot;,&quot;parse-names&quot;:false,&quot;suffix&quot;:&quot;&quot;},{&quot;dropping-particle&quot;:&quot;&quot;,&quot;family&quot;:&quot;Cong&quot;,&quot;given&quot;:&quot;L&quot;,&quot;non-dropping-particle&quot;:&quot;&quot;,&quot;parse-names&quot;:false,&quot;suffix&quot;:&quot;&quot;},{&quot;dropping-particle&quot;:&quot;&quot;,&quot;family&quot;:&quot;Ran&quot;,&quot;given&quot;:&quot;FA&quot;,&quot;non-dropping-particle&quot;:&quot;&quot;,&quot;parse-names&quot;:false,&quot;suffix&quot;:&quot;&quot;},{&quot;dropping-particle&quot;:&quot;&quot;,&quot;family&quot;:&quot;Cox&quot;,&quot;given&quot;:&quot;D&quot;,&quot;non-dropping-particle&quot;:&quot;&quot;,&quot;parse-names&quot;:false,&quot;suffix&quot;:&quot;&quot;},{&quot;dropping-particle&quot;:&quot;&quot;,&quot;family&quot;:&quot;Lin&quot;,&quot;given&quot;:&quot;S&quot;,&quot;non-dropping-particle&quot;:&quot;&quot;,&quot;parse-names&quot;:false,&quot;suffix&quot;:&quot;&quot;},{&quot;dropping-particle&quot;:&quot;&quot;,&quot;family&quot;:&quot;Barretto&quot;,&quot;given&quot;:&quot;R&quot;,&quot;non-dropping-particle&quot;:&quot;&quot;,&quot;parse-names&quot;:false,&quot;suffix&quot;:&quot;&quot;},{&quot;dropping-particle&quot;:&quot;&quot;,&quot;family&quot;:&quot;Wang&quot;,&quot;given&quot;:&quot;H&quot;,&quot;non-dropping-particle&quot;:&quot;&quot;,&quot;parse-names&quot;:false,&quot;suffix&quot;:&quot;&quot;},{&quot;dropping-particle&quot;:&quot;&quot;,&quot;family&quot;:&quot;Yang&quot;,&quot;given&quot;:&quot;H&quot;,&quot;non-dropping-particle&quot;:&quot;&quot;,&quot;parse-names&quot;:false,&quot;suffix&quot;:&quot;&quot;},{&quot;dropping-particle&quot;:&quot;&quot;,&quot;family&quot;:&quot;Shivalila&quot;,&quot;given&quot;:&quot;CS&quot;,&quot;non-dropping-particle&quot;:&quot;&quot;,&quot;parse-names&quot;:false,&quot;suffix&quot;:&quot;&quot;},{&quot;dropping-particle&quot;:&quot;&quot;,&quot;family&quot;:&quot;Dawlaty&quot;,&quot;given&quot;:&quot;MM&quot;,&quot;non-dropping-particle&quot;:&quot;&quot;,&quot;parse-names&quot;:false,&quot;suffix&quot;:&quot;&quot;},{&quot;dropping-particle&quot;:&quot;&quot;,&quot;family&quot;:&quot;Cheng&quot;,&quot;given&quot;:&quot;AW&quot;,&quot;non-dropping-particle&quot;:&quot;&quot;,&quot;parse-names&quot;:false,&quot;suffix&quot;:&quot;&quot;},{&quot;dropping-particle&quot;:&quot;&quot;,&quot;family&quot;:&quot;Friedland&quot;,&quot;given&quot;:&quot;AE&quot;,&quot;non-dropping-particle&quot;:&quot;&quot;,&quot;parse-names&quot;:false,&quot;suffix&quot;:&quot;&quot;},{&quot;dropping-particle&quot;:&quot;&quot;,&quot;family&quot;:&quot;Tzur&quot;,&quot;given&quot;:&quot;YB&quot;,&quot;non-dropping-particle&quot;:&quot;&quot;,&quot;parse-names&quot;:false,&quot;suffix&quot;:&quot;&quot;},{&quot;dropping-particle&quot;:&quot;&quot;,&quot;family&quot;:&quot;Esvelt&quot;,&quot;given&quot;:&quot;KM&quot;,&quot;non-dropping-particle&quot;:&quot;&quot;,&quot;parse-names&quot;:false,&quot;suffix&quot;:&quot;&quot;},{&quot;dropping-particle&quot;:&quot;&quot;,&quot;family&quot;:&quot;Colaiacovo&quot;,&quot;given&quot;:&quot;MP&quot;,&quot;non-dropping-particle&quot;:&quot;&quot;,&quot;parse-names&quot;:false,&quot;suffix&quot;:&quot;&quot;},{&quot;dropping-particle&quot;:&quot;&quot;,&quot;family&quot;:&quot;Church&quot;,&quot;given&quot;:&quot;GM&quot;,&quot;non-dropping-particle&quot;:&quot;&quot;,&quot;parse-names&quot;:false,&quot;suffix&quot;:&quot;&quot;},{&quot;dropping-particle&quot;:&quot;&quot;,&quot;family&quot;:&quot;Hwang&quot;,&quot;given&quot;:&quot;WY&quot;,&quot;non-dropping-particle&quot;:&quot;&quot;,&quot;parse-names&quot;:false,&quot;suffix&quot;:&quot;&quot;},{&quot;dropping-particle&quot;:&quot;&quot;,&quot;family&quot;:&quot;Fu&quot;,&quot;given&quot;:&quot;Y&quot;,&quot;non-dropping-particle&quot;:&quot;&quot;,&quot;parse-names&quot;:false,&quot;suffix&quot;:&quot;&quot;},{&quot;dropping-particle&quot;:&quot;&quot;,&quot;family&quot;:&quot;Reyon&quot;,&quot;given&quot;:&quot;D&quot;,&quot;non-dropping-particle&quot;:&quot;&quot;,&quot;parse-names&quot;:false,&quot;suffix&quot;:&quot;&quot;},{&quot;dropping-particle&quot;:&quot;&quot;,&quot;family&quot;:&quot;Maeder&quot;,&quot;given&quot;:&quot;ML&quot;,&quot;non-dropping-particle&quot;:&quot;&quot;,&quot;parse-names&quot;:false,&quot;suffix&quot;:&quot;&quot;},{&quot;dropping-particle&quot;:&quot;&quot;,&quot;family&quot;:&quot;Tsai&quot;,&quot;given&quot;:&quot;SQ&quot;,&quot;non-dropping-particle&quot;:&quot;&quot;,&quot;parse-names&quot;:false,&quot;suffix&quot;:&quot;&quot;},{&quot;dropping-particle&quot;:&quot;&quot;,&quot;family&quot;:&quot;Hruscha&quot;,&quot;given&quot;:&quot;A&quot;,&quot;non-dropping-particle&quot;:&quot;&quot;,&quot;parse-names&quot;:false,&quot;suffix&quot;:&quot;&quot;},{&quot;dropping-particle&quot;:&quot;&quot;,&quot;family&quot;:&quot;Krawitz&quot;,&quot;given&quot;:&quot;P&quot;,&quot;non-dropping-particle&quot;:&quot;&quot;,&quot;parse-names&quot;:false,&quot;suffix&quot;:&quot;&quot;},{&quot;dropping-particle&quot;:&quot;&quot;,&quot;family&quot;:&quot;Rechenberg&quot;,&quot;given&quot;:&quot;A&quot;,&quot;non-dropping-particle&quot;:&quot;&quot;,&quot;parse-names&quot;:false,&quot;suffix&quot;:&quot;&quot;},{&quot;dropping-particle&quot;:&quot;&quot;,&quot;family&quot;:&quot;Heinrich&quot;,&quot;given&quot;:&quot;V&quot;,&quot;non-dropping-particle&quot;:&quot;&quot;,&quot;parse-names&quot;:false,&quot;suffix&quot;:&quot;&quot;},{&quot;dropping-particle&quot;:&quot;&quot;,&quot;family&quot;:&quot;Hecht&quot;,&quot;given&quot;:&quot;J&quot;,&quot;non-dropping-particle&quot;:&quot;&quot;,&quot;parse-names&quot;:false,&quot;suffix&quot;:&quot;&quot;},{&quot;dropping-particle&quot;:&quot;&quot;,&quot;family&quot;:&quot;Sung&quot;,&quot;given&quot;:&quot;YH&quot;,&quot;non-dropping-particle&quot;:&quot;&quot;,&quot;parse-names&quot;:false,&quot;suffix&quot;:&quot;&quot;},{&quot;dropping-particle&quot;:&quot;&quot;,&quot;family&quot;:&quot;Kim&quot;,&quot;given&quot;:&quot;JM&quot;,&quot;non-dropping-particle&quot;:&quot;&quot;,&quot;parse-names&quot;:false,&quot;suffix&quot;:&quot;&quot;},{&quot;dropping-particle&quot;:&quot;&quot;,&quot;family&quot;:&quot;Kim&quot;,&quot;given&quot;:&quot;HT&quot;,&quot;non-dropping-particle&quot;:&quot;&quot;,&quot;parse-names&quot;:false,&quot;suffix&quot;:&quot;&quot;},{&quot;dropping-particle&quot;:&quot;&quot;,&quot;family&quot;:&quot;Lee&quot;,&quot;given&quot;:&quot;J&quot;,&quot;non-dropping-particle&quot;:&quot;&quot;,&quot;parse-names&quot;:false,&quot;suffix&quot;:&quot;&quot;},{&quot;dropping-particle&quot;:&quot;&quot;,&quot;family&quot;:&quot;Jeon&quot;,&quot;given&quot;:&quot;J&quot;,&quot;non-dropping-particle&quot;:&quot;&quot;,&quot;parse-names&quot;:false,&quot;suffix&quot;:&quot;&quot;},{&quot;dropping-particle&quot;:&quot;&quot;,&quot;family&quot;:&quot;Jao&quot;,&quot;given&quot;:&quot;LE&quot;,&quot;non-dropping-particle&quot;:&quot;&quot;,&quot;parse-names&quot;:false,&quot;suffix&quot;:&quot;&quot;},{&quot;dropping-particle&quot;:&quot;&quot;,&quot;family&quot;:&quot;Wente&quot;,&quot;given&quot;:&quot;SR&quot;,&quot;non-dropping-particle&quot;:&quot;&quot;,&quot;parse-names&quot;:false,&quot;suffix&quot;:&quot;&quot;},{&quot;dropping-particle&quot;:&quot;&quot;,&quot;family&quot;:&quot;Chen&quot;,&quot;given&quot;:&quot;W&quot;,&quot;non-dropping-particle&quot;:&quot;&quot;,&quot;parse-names&quot;:false,&quot;suffix&quot;:&quot;&quot;},{&quot;dropping-particle&quot;:&quot;&quot;,&quot;family&quot;:&quot;Hwang&quot;,&quot;given&quot;:&quot;WY&quot;,&quot;non-dropping-particle&quot;:&quot;&quot;,&quot;parse-names&quot;:false,&quot;suffix&quot;:&quot;&quot;},{&quot;dropping-particle&quot;:&quot;&quot;,&quot;family&quot;:&quot;Fu&quot;,&quot;given&quot;:&quot;Y&quot;,&quot;non-dropping-particle&quot;:&quot;&quot;,&quot;parse-names&quot;:false,&quot;suffix&quot;:&quot;&quot;},{&quot;dropping-particle&quot;:&quot;&quot;,&quot;family&quot;:&quot;Reyon&quot;,&quot;given&quot;:&quot;D&quot;,&quot;non-dropping-particle&quot;:&quot;&quot;,&quot;parse-names&quot;:false,&quot;suffix&quot;:&quot;&quot;},{&quot;dropping-particle&quot;:&quot;&quot;,&quot;family&quot;:&quot;Maeder&quot;,&quot;given&quot;:&quot;ML&quot;,&quot;non-dropping-particle&quot;:&quot;&quot;,&quot;parse-names&quot;:false,&quot;suffix&quot;:&quot;&quot;},{&quot;dropping-particle&quot;:&quot;&quot;,&quot;family&quot;:&quot;Kaini&quot;,&quot;given&quot;:&quot;P&quot;,&quot;non-dropping-particle&quot;:&quot;&quot;,&quot;parse-names&quot;:false,&quot;suffix&quot;:&quot;&quot;},{&quot;dropping-particle&quot;:&quot;&quot;,&quot;family&quot;:&quot;Xiao&quot;,&quot;given&quot;:&quot;A&quot;,&quot;non-dropping-particle&quot;:&quot;&quot;,&quot;parse-names&quot;:false,&quot;suffix&quot;:&quot;&quot;},{&quot;dropping-particle&quot;:&quot;&quot;,&quot;family&quot;:&quot;Wang&quot;,&quot;given&quot;:&quot;Z&quot;,&quot;non-dropping-particle&quot;:&quot;&quot;,&quot;parse-names&quot;:false,&quot;suffix&quot;:&quot;&quot;},{&quot;dropping-particle&quot;:&quot;&quot;,&quot;family&quot;:&quot;Hu&quot;,&quot;given&quot;:&quot;Y&quot;,&quot;non-dropping-particle&quot;:&quot;&quot;,&quot;parse-names&quot;:false,&quot;suffix&quot;:&quot;&quot;},{&quot;dropping-particle&quot;:&quot;&quot;,&quot;family&quot;:&quot;Wu&quot;,&quot;given&quot;:&quot;Y&quot;,&quot;non-dropping-particle&quot;:&quot;&quot;,&quot;parse-names&quot;:false,&quot;suffix&quot;:&quot;&quot;},{&quot;dropping-particle&quot;:&quot;&quot;,&quot;family&quot;:&quot;Luo&quot;,&quot;given&quot;:&quot;Z&quot;,&quot;non-dropping-particle&quot;:&quot;&quot;,&quot;parse-names&quot;:false,&quot;suffix&quot;:&quot;&quot;},{&quot;dropping-particle&quot;:&quot;&quot;,&quot;family&quot;:&quot;Chang&quot;,&quot;given&quot;:&quot;N&quot;,&quot;non-dropping-particle&quot;:&quot;&quot;,&quot;parse-names&quot;:false,&quot;suffix&quot;:&quot;&quot;},{&quot;dropping-particle&quot;:&quot;&quot;,&quot;family&quot;:&quot;Sun&quot;,&quot;given&quot;:&quot;C&quot;,&quot;non-dropping-particle&quot;:&quot;&quot;,&quot;parse-names&quot;:false,&quot;suffix&quot;:&quot;&quot;},{&quot;dropping-particle&quot;:&quot;&quot;,&quot;family&quot;:&quot;Gao&quot;,&quot;given&quot;:&quot;L&quot;,&quot;non-dropping-particle&quot;:&quot;&quot;,&quot;parse-names&quot;:false,&quot;suffix&quot;:&quot;&quot;},{&quot;dropping-particle&quot;:&quot;&quot;,&quot;family&quot;:&quot;Zhu&quot;,&quot;given&quot;:&quot;D&quot;,&quot;non-dropping-particle&quot;:&quot;&quot;,&quot;parse-names&quot;:false,&quot;suffix&quot;:&quot;&quot;},{&quot;dropping-particle&quot;:&quot;&quot;,&quot;family&quot;:&quot;Xu&quot;,&quot;given&quot;:&quot;X&quot;,&quot;non-dropping-particle&quot;:&quot;&quot;,&quot;parse-names&quot;:false,&quot;suffix&quot;:&quot;&quot;},{&quot;dropping-particle&quot;:&quot;&quot;,&quot;family&quot;:&quot;Langmead&quot;,&quot;given&quot;:&quot;B&quot;,&quot;non-dropping-particle&quot;:&quot;&quot;,&quot;parse-names&quot;:false,&quot;suffix&quot;:&quot;&quot;},{&quot;dropping-particle&quot;:&quot;&quot;,&quot;family&quot;:&quot;Trapnell&quot;,&quot;given&quot;:&quot;C&quot;,&quot;non-dropping-particle&quot;:&quot;&quot;,&quot;parse-names&quot;:false,&quot;suffix&quot;:&quot;&quot;},{&quot;dropping-particle&quot;:&quot;&quot;,&quot;family&quot;:&quot;Pop&quot;,&quot;given&quot;:&quot;M&quot;,&quot;non-dropping-particle&quot;:&quot;&quot;,&quot;parse-names&quot;:false,&quot;suffix&quot;:&quot;&quot;},{&quot;dropping-particle&quot;:&quot;&quot;,&quot;family&quot;:&quot;Salzberg&quot;,&quot;given&quot;:&quot;SL&quot;,&quot;non-dropping-particle&quot;:&quot;&quot;,&quot;parse-names&quot;:false,&quot;suffix&quot;:&quot;&quot;},{&quot;dropping-particle&quot;:&quot;&quot;,&quot;family&quot;:&quot;Studier&quot;,&quot;given&quot;:&quot;FW&quot;,&quot;non-dropping-particle&quot;:&quot;&quot;,&quot;parse-names&quot;:false,&quot;suffix&quot;:&quot;&quot;},{&quot;dropping-particle&quot;:&quot;&quot;,&quot;family&quot;:&quot;Meng&quot;,&quot;given&quot;:&quot;X&quot;,&quot;non-dropping-particle&quot;:&quot;&quot;,&quot;parse-names&quot;:false,&quot;suffix&quot;:&quot;&quot;},{&quot;dropping-particle&quot;:&quot;&quot;,&quot;family&quot;:&quot;Noyes&quot;,&quot;given&quot;:&quot;MB&quot;,&quot;non-dropping-particle&quot;:&quot;&quot;,&quot;parse-names&quot;:false,&quot;suffix&quot;:&quot;&quot;},{&quot;dropping-particle&quot;:&quot;&quot;,&quot;family&quot;:&quot;Zhu&quot;,&quot;given&quot;:&quot;LJ&quot;,&quot;non-dropping-particle&quot;:&quot;&quot;,&quot;parse-names&quot;:false,&quot;suffix&quot;:&quot;&quot;},{&quot;dropping-particle&quot;:&quot;&quot;,&quot;family&quot;:&quot;Lawson&quot;,&quot;given&quot;:&quot;ND&quot;,&quot;non-dropping-particle&quot;:&quot;&quot;,&quot;parse-names&quot;:false,&quot;suffix&quot;:&quot;&quot;},{&quot;dropping-particle&quot;:&quot;&quot;,&quot;family&quot;:&quot;Wolfe&quot;,&quot;given&quot;:&quot;SA&quot;,&quot;non-dropping-particle&quot;:&quot;&quot;,&quot;parse-names&quot;:false,&quot;suffix&quot;:&quot;&quot;},{&quot;dropping-particle&quot;:&quot;&quot;,&quot;family&quot;:&quot;Hsu&quot;,&quot;given&quot;:&quot;PD&quot;,&quot;non-dropping-particle&quot;:&quot;&quot;,&quot;parse-names&quot;:false,&quot;suffix&quot;:&quot;&quot;},{&quot;dropping-particle&quot;:&quot;&quot;,&quot;family&quot;:&quot;Scott&quot;,&quot;given&quot;:&quot;DA&quot;,&quot;non-dropping-particle&quot;:&quot;&quot;,&quot;parse-names&quot;:false,&quot;suffix&quot;:&quot;&quot;},{&quot;dropping-particle&quot;:&quot;&quot;,&quot;family&quot;:&quot;Weinstein&quot;,&quot;given&quot;:&quot;JA&quot;,&quot;non-dropping-particle&quot;:&quot;&quot;,&quot;parse-names&quot;:false,&quot;suffix&quot;:&quot;&quot;},{&quot;dropping-particle&quot;:&quot;&quot;,&quot;family&quot;:&quot;Ran&quot;,&quot;given&quot;:&quot;FA&quot;,&quot;non-dropping-particle&quot;:&quot;&quot;,&quot;parse-names&quot;:false,&quot;suffix&quot;:&quot;&quot;},{&quot;dropping-particle&quot;:&quot;&quot;,&quot;family&quot;:&quot;Konermann&quot;,&quot;given&quot;:&quot;S&quot;,&quot;non-dropping-particle&quot;:&quot;&quot;,&quot;parse-names&quot;:false,&quot;suffix&quot;:&quot;&quot;},{&quot;dropping-particle&quot;:&quot;&quot;,&quot;family&quot;:&quot;Wang&quot;,&quot;given&quot;:&quot;T&quot;,&quot;non-dropping-particle&quot;:&quot;&quot;,&quot;parse-names&quot;:false,&quot;suffix&quot;:&quot;&quot;},{&quot;dropping-particle&quot;:&quot;&quot;,&quot;family&quot;:&quot;Wei&quot;,&quot;given&quot;:&quot;JJ&quot;,&quot;non-dropping-particle&quot;:&quot;&quot;,&quot;parse-names&quot;:false,&quot;suffix&quot;:&quot;&quot;},{&quot;dropping-particle&quot;:&quot;&quot;,&quot;family&quot;:&quot;Sabatini&quot;,&quot;given&quot;:&quot;DM&quot;,&quot;non-dropping-particle&quot;:&quot;&quot;,&quot;parse-names&quot;:false,&quot;suffix&quot;:&quot;&quot;},{&quot;dropping-particle&quot;:&quot;&quot;,&quot;family&quot;:&quot;Lander&quot;,&quot;given&quot;:&quot;ES&quot;,&quot;non-dropping-particle&quot;:&quot;&quot;,&quot;parse-names&quot;:false,&quot;suffix&quot;:&quot;&quot;},{&quot;dropping-particle&quot;:&quot;&quot;,&quot;family&quot;:&quot;Imburgio&quot;,&quot;given&quot;:&quot;D&quot;,&quot;non-dropping-particle&quot;:&quot;&quot;,&quot;parse-names&quot;:false,&quot;suffix&quot;:&quot;&quot;},{&quot;dropping-particle&quot;:&quot;&quot;,&quot;family&quot;:&quot;Rong&quot;,&quot;given&quot;:&quot;M&quot;,&quot;non-dropping-particle&quot;:&quot;&quot;,&quot;parse-names&quot;:false,&quot;suffix&quot;:&quot;&quot;},{&quot;dropping-particle&quot;:&quot;&quot;,&quot;family&quot;:&quot;Ma&quot;,&quot;given&quot;:&quot;K&quot;,&quot;non-dropping-particle&quot;:&quot;&quot;,&quot;parse-names&quot;:false,&quot;suffix&quot;:&quot;&quot;},{&quot;dropping-particle&quot;:&quot;&quot;,&quot;family&quot;:&quot;McAllister&quot;,&quot;given&quot;:&quot;WT&quot;,&quot;non-dropping-particle&quot;:&quot;&quot;,&quot;parse-names&quot;:false,&quot;suffix&quot;:&quot;&quot;},{&quot;dropping-particle&quot;:&quot;&quot;,&quot;family&quot;:&quot;Kuzmine&quot;,&quot;given&quot;:&quot;I&quot;,&quot;non-dropping-particle&quot;:&quot;&quot;,&quot;parse-names&quot;:false,&quot;suffix&quot;:&quot;&quot;},{&quot;dropping-particle&quot;:&quot;&quot;,&quot;family&quot;:&quot;Gottlieb&quot;,&quot;given&quot;:&quot;PA&quot;,&quot;non-dropping-particle&quot;:&quot;&quot;,&quot;parse-names&quot;:false,&quot;suffix&quot;:&quot;&quot;},{&quot;dropping-particle&quot;:&quot;&quot;,&quot;family&quot;:&quot;Martin&quot;,&quot;given&quot;:&quot;CT&quot;,&quot;non-dropping-particle&quot;:&quot;&quot;,&quot;parse-names&quot;:false,&quot;suffix&quot;:&quot;&quot;},{&quot;dropping-particle&quot;:&quot;&quot;,&quot;family&quot;:&quot;Helm&quot;,&quot;given&quot;:&quot;M&quot;,&quot;non-dropping-particle&quot;:&quot;&quot;,&quot;parse-names&quot;:false,&quot;suffix&quot;:&quot;&quot;},{&quot;dropping-particle&quot;:&quot;&quot;,&quot;family&quot;:&quot;Brule&quot;,&quot;given&quot;:&quot;H&quot;,&quot;non-dropping-particle&quot;:&quot;&quot;,&quot;parse-names&quot;:false,&quot;suffix&quot;:&quot;&quot;},{&quot;dropping-particle&quot;:&quot;&quot;,&quot;family&quot;:&quot;Giege&quot;,&quot;given&quot;:&quot;R&quot;,&quot;non-dropping-particle&quot;:&quot;&quot;,&quot;parse-names&quot;:false,&quot;suffix&quot;:&quot;&quot;},{&quot;dropping-particle&quot;:&quot;&quot;,&quot;family&quot;:&quot;Florentz&quot;,&quot;given&quot;:&quot;C&quot;,&quot;non-dropping-particle&quot;:&quot;&quot;,&quot;parse-names&quot;:false,&quot;suffix&quot;:&quot;&quot;},{&quot;dropping-particle&quot;:&quot;&quot;,&quot;family&quot;:&quot;Stump&quot;,&quot;given&quot;:&quot;WT&quot;,&quot;non-dropping-particle&quot;:&quot;&quot;,&quot;parse-names&quot;:false,&quot;suffix&quot;:&quot;&quot;},{&quot;dropping-particle&quot;:&quot;&quot;,&quot;family&quot;:&quot;Hall&quot;,&quot;given&quot;:&quot;KB&quot;,&quot;non-dropping-particle&quot;:&quot;&quot;,&quot;parse-names&quot;:false,&quot;suffix&quot;:&quot;&quot;}],&quot;container-title&quot;:&quot;PloS One&quot;,&quot;editor&quot;:[{&quot;dropping-particle&quot;:&quot;&quot;,&quot;family&quot;:&quot;Riley&quot;,&quot;given&quot;:&quot;Bruce&quot;,&quot;non-dropping-particle&quot;:&quot;&quot;,&quot;parse-names&quot;:false,&quot;suffix&quot;:&quot;&quot;}],&quot;id&quot;:&quot;d5788792-10f0-56e3-8e9e-9a2ca471b8c9&quot;,&quot;issue&quot;:&quot;5&quot;,&quot;issued&quot;:{&quot;date-parts&quot;:[[&quot;2014&quot;,&quot;1&quot;]]},&quot;page&quot;:&quot;e98186&quot;,&quot;publisher&quot;:&quot;Public Library of Science&quot;,&quot;title&quot;:&quot;Efficient mutagenesis by Cas9 protein-mediated oligonucleotide insertion and large-scale assessment of single-guide RNAs.&quot;,&quot;type&quot;:&quot;article-journal&quot;,&quot;volume&quot;:&quot;9&quot;,&quot;container-title-short&quot;:&quot;PLoS One&quot;},&quot;uris&quot;:[&quot;http://www.mendeley.com/documents/?uuid=5f7d26a3-f084-4120-840e-a7618b44644b&quot;],&quot;isTemporary&quot;:false,&quot;legacyDesktopId&quot;:&quot;5f7d26a3-f084-4120-840e-a7618b44644b&quot;}]},{&quot;citationID&quot;:&quot;MENDELEY_CITATION_87a1e1bd-fe0d-4a66-9da7-28b592264c48&quot;,&quot;properties&quot;:{&quot;noteIndex&quot;:0},&quot;isEdited&quot;:false,&quot;manualOverride&quot;:{&quot;citeprocText&quot;:&quot;&lt;sup&gt;158&lt;/sup&gt;&quot;,&quot;isManuallyOverridden&quot;:false,&quot;manualOverrideText&quot;:&quot;&quot;},&quot;citationTag&quot;:&quot;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&quot;,&quot;citationItems&quot;:[{&quot;id&quot;:&quot;429f89db-5f70-5ce5-8780-85777eea070a&quot;,&quot;itemData&quot;:{&quot;DOI&quot;:&quot;10.1242/dev.134809&quot;,&quot;ISSN&quot;:&quot;1477-9129&quot;,&quot;PMID&quot;:&quot;27130213&quot;,&quot;abstract&quot;:&quot;CRISPR-Cas9 enables efficient sequence-specific mutagenesis for creating somatic or germline mutants of model organisms. Key constraints in vivo remain the expression and delivery of active Cas9-sgRNA ribonucleoprotein complexes (RNPs) with minimal toxicity, variable mutagenesis efficiencies depending on targeting sequence, and high mutation mosaicism. Here, we apply in vitro assembled, fluorescent Cas9-sgRNA RNPs in solubilizing salt solution to achieve maximal mutagenesis efficiency in zebrafish embryos. MiSeq-based sequence analysis of targeted loci in individual embryos using CrispRVariants, a customized software tool for mutagenesis quantification and visualization, reveals efficient bi-allelic mutagenesis that reaches saturation at several tested gene loci. Such virtually complete mutagenesis exposes loss-of-function phenotypes for candidate genes in somatic mutant embryos for subsequent generation of stable germline mutants. We further show that targeting of non-coding elements in gene regulatory regions using saturating mutagenesis uncovers functional control elements in transgenic reporters and endogenous genes in injected embryos. Our results establish that optimally solubilized, in vitro assembled fluorescent Cas9-sgRNA RNPs provide a reproducible reagent for direct and scalable loss-of-function studies and applications beyond zebrafish experiments that require maximal DNA cutting efficiency in vivo.&quot;,&quot;author&quot;:[{&quot;dropping-particle&quot;:&quot;&quot;,&quot;family&quot;:&quot;Burger&quot;,&quot;given&quot;:&quot;Alexa&quot;,&quot;non-dropping-particle&quot;:&quot;&quot;,&quot;parse-names&quot;:false,&quot;suffix&quot;:&quot;&quot;},{&quot;dropping-particle&quot;:&quot;&quot;,&quot;family&quot;:&quot;Lindsay&quot;,&quot;given&quot;:&quot;Helen&quot;,&quot;non-dropping-particle&quot;:&quot;&quot;,&quot;parse-names&quot;:false,&quot;suffix&quot;:&quot;&quot;},{&quot;dropping-particle&quot;:&quot;&quot;,&quot;family&quot;:&quot;Felker&quot;,&quot;given&quot;:&quot;Anastasia&quot;,&quot;non-dropping-particle&quot;:&quot;&quot;,&quot;parse-names&quot;:false,&quot;suffix&quot;:&quot;&quot;},{&quot;dropping-particle&quot;:&quot;&quot;,&quot;family&quot;:&quot;Hess&quot;,&quot;given&quot;:&quot;Christopher&quot;,&quot;non-dropping-particle&quot;:&quot;&quot;,&quot;parse-names&quot;:false,&quot;suffix&quot;:&quot;&quot;},{&quot;dropping-particle&quot;:&quot;&quot;,&quot;family&quot;:&quot;Anders&quot;,&quot;given&quot;:&quot;Carolin&quot;,&quot;non-dropping-particle&quot;:&quot;&quot;,&quot;parse-names&quot;:false,&quot;suffix&quot;:&quot;&quot;},{&quot;dropping-particle&quot;:&quot;&quot;,&quot;family&quot;:&quot;Chiavacci&quot;,&quot;given&quot;:&quot;Elena&quot;,&quot;non-dropping-particle&quot;:&quot;&quot;,&quot;parse-names&quot;:false,&quot;suffix&quot;:&quot;&quot;},{&quot;dropping-particle&quot;:&quot;&quot;,&quot;family&quot;:&quot;Zaugg&quot;,&quot;given&quot;:&quot;Jonas&quot;,&quot;non-dropping-particle&quot;:&quot;&quot;,&quot;parse-names&quot;:false,&quot;suffix&quot;:&quot;&quot;},{&quot;dropping-particle&quot;:&quot;&quot;,&quot;family&quot;:&quot;Weber&quot;,&quot;given&quot;:&quot;L.M. Lukas M&quot;,&quot;non-dropping-particle&quot;:&quot;&quot;,&quot;parse-names&quot;:false,&quot;suffix&quot;:&quot;&quot;},{&quot;dropping-particle&quot;:&quot;&quot;,&quot;family&quot;:&quot;Catena&quot;,&quot;given&quot;:&quot;Raul&quot;,&quot;non-dropping-particle&quot;:&quot;&quot;,&quot;parse-names&quot;:false,&quot;suffix&quot;:&quot;&quot;},{&quot;dropping-particle&quot;:&quot;&quot;,&quot;family&quot;:&quot;Jinek&quot;,&quot;given&quot;:&quot;Martin&quot;,&quot;non-dropping-particle&quot;:&quot;&quot;,&quot;parse-names&quot;:false,&quot;suffix&quot;:&quot;&quot;},{&quot;dropping-particle&quot;:&quot;&quot;,&quot;family&quot;:&quot;Robinson&quot;,&quot;given&quot;:&quot;Mark D M.D.&quot;,&quot;non-dropping-particle&quot;:&quot;&quot;,&quot;parse-names&quot;:false,&quot;suffix&quot;:&quot;&quot;},{&quot;dropping-particle&quot;:&quot;&quot;,&quot;family&quot;:&quot;Mosimann&quot;,&quot;given&quot;:&quot;Christian&quot;,&quot;non-dropping-particle&quot;:&quot;&quot;,&quot;parse-names&quot;:false,&quot;suffix&quot;:&quot;&quot;},{&quot;dropping-particle&quot;:&quot;&quot;,&quot;family&quot;:&quot;Ablain&quot;,&quot;given&quot;:&quot;J.&quot;,&quot;non-dropping-particle&quot;:&quot;&quot;,&quot;parse-names&quot;:false,&quot;suffix&quot;:&quot;&quot;},{&quot;dropping-particle&quot;:&quot;&quot;,&quot;family&quot;:&quot;Durand&quot;,&quot;given&quot;:&quot;E. M.&quot;,&quot;non-dropping-particle&quot;:&quot;&quot;,&quot;parse-names&quot;:false,&quot;suffix&quot;:&quot;&quot;},{&quot;dropping-particle&quot;:&quot;&quot;,&quot;family&quot;:&quot;Yang&quot;,&quot;given&quot;:&quot;S.&quot;,&quot;non-dropping-particle&quot;:&quot;&quot;,&quot;parse-names&quot;:false,&quot;suffix&quot;:&quot;&quot;},{&quot;dropping-particle&quot;:&quot;&quot;,&quot;family&quot;:&quot;Zhou&quot;,&quot;given&quot;:&quot;Y.&quot;,&quot;non-dropping-particle&quot;:&quot;&quot;,&quot;parse-names&quot;:false,&quot;suffix&quot;:&quot;&quot;},{&quot;dropping-particle&quot;:&quot;&quot;,&quot;family&quot;:&quot;Zon&quot;,&quot;given&quot;:&quot;L. I.&quot;,&quot;non-dropping-particle&quot;:&quot;&quot;,&quot;parse-names&quot;:false,&quot;suffix&quot;:&quot;&quot;},{&quot;dropping-particle&quot;:&quot;&quot;,&quot;family&quot;:&quot;Ahn&quot;,&quot;given&quot;:&quot;D.-G.&quot;,&quot;non-dropping-particle&quot;:&quot;&quot;,&quot;parse-names&quot;:false,&quot;suffix&quot;:&quot;&quot;},{&quot;dropping-particle&quot;:&quot;&quot;,&quot;family&quot;:&quot;Kourakis&quot;,&quot;given&quot;:&quot;M. J.&quot;,&quot;non-dropping-particle&quot;:&quot;&quot;,&quot;parse-names&quot;:false,&quot;suffix&quot;:&quot;&quot;},{&quot;dropping-particle&quot;:&quot;&quot;,&quot;family&quot;:&quot;Rohde&quot;,&quot;given&quot;:&quot;L. A.&quot;,&quot;non-dropping-particle&quot;:&quot;&quot;,&quot;parse-names&quot;:false,&quot;suffix&quot;:&quot;&quot;},{&quot;dropping-particle&quot;:&quot;&quot;,&quot;family&quot;:&quot;Silver&quot;,&quot;given&quot;:&quot;L. M.&quot;,&quot;non-dropping-particle&quot;:&quot;&quot;,&quot;parse-names&quot;:false,&quot;suffix&quot;:&quot;&quot;},{&quot;dropping-particle&quot;:&quot;&quot;,&quot;family&quot;:&quot;Ho&quot;,&quot;given&quot;:&quot;R. K.&quot;,&quot;non-dropping-particle&quot;:&quot;&quot;,&quot;parse-names&quot;:false,&quot;suffix&quot;:&quot;&quot;},{&quot;dropping-particle&quot;:&quot;&quot;,&quot;family&quot;:&quot;Anders&quot;,&quot;given&quot;:&quot;Carolin&quot;,&quot;non-dropping-particle&quot;:&quot;&quot;,&quot;parse-names&quot;:false,&quot;suffix&quot;:&quot;&quot;},{&quot;dropping-particle&quot;:&quot;&quot;,&quot;family&quot;:&quot;Niewoehner&quot;,&quot;given&quot;:&quot;O.&quot;,&quot;non-dropping-particle&quot;:&quot;&quot;,&quot;parse-names&quot;:false,&quot;suffix&quot;:&quot;&quot;},{&quot;dropping-particle&quot;:&quot;&quot;,&quot;family&quot;:&quot;Duerst&quot;,&quot;given&quot;:&quot;A.&quot;,&quot;non-dropping-particle&quot;:&quot;&quot;,&quot;parse-names&quot;:false,&quot;suffix&quot;:&quot;&quot;},{&quot;dropping-particle&quot;:&quot;&quot;,&quot;family&quot;:&quot;Jinek&quot;,&quot;given&quot;:&quot;Martin&quot;,&quot;non-dropping-particle&quot;:&quot;&quot;,&quot;parse-names&quot;:false,&quot;suffix&quot;:&quot;&quot;},{&quot;dropping-particle&quot;:&quot;&quot;,&quot;family&quot;:&quot;Auer&quot;,&quot;given&quot;:&quot;T. O.&quot;,&quot;non-dropping-particle&quot;:&quot;&quot;,&quot;parse-names&quot;:false,&quot;suffix&quot;:&quot;&quot;},{&quot;dropping-particle&quot;:&quot;&quot;,&quot;family&quot;:&quot;Duroure&quot;,&quot;given&quot;:&quot;K.&quot;,&quot;non-dropping-particle&quot;:&quot;&quot;,&quot;parse-names&quot;:false,&quot;suffix&quot;:&quot;&quot;},{&quot;dropping-particle&quot;:&quot;De&quot;,&quot;family&quot;:&quot;Cian&quot;,&quot;given&quot;:&quot;A.&quot;,&quot;non-dropping-particle&quot;:&quot;&quot;,&quot;parse-names&quot;:false,&quot;suffix&quot;:&quot;&quot;},{&quot;dropping-particle&quot;:&quot;&quot;,&quot;family&quot;:&quot;Concordet&quot;,&quot;given&quot;:&quot;J.-P.&quot;,&quot;non-dropping-particle&quot;:&quot;&quot;,&quot;parse-names&quot;:false,&quot;suffix&quot;:&quot;&quot;},{&quot;dropping-particle&quot;:&quot;Del&quot;,&quot;family&quot;:&quot;Bene&quot;,&quot;given&quot;:&quot;F.&quot;,&quot;non-dropping-particle&quot;:&quot;&quot;,&quot;parse-names&quot;:false,&quot;suffix&quot;:&quot;&quot;},{&quot;dropping-particle&quot;:&quot;&quot;,&quot;family&quot;:&quot;Auer&quot;,&quot;given&quot;:&quot;T. O.&quot;,&quot;non-dropping-particle&quot;:&quot;&quot;,&quot;parse-names&quot;:false,&quot;suffix&quot;:&quot;&quot;},{&quot;dropping-particle&quot;:&quot;&quot;,&quot;family&quot;:&quot;Duroure&quot;,&quot;given&quot;:&quot;K.&quot;,&quot;non-dropping-particle&quot;:&quot;&quot;,&quot;parse-names&quot;:false,&quot;suffix&quot;:&quot;&quot;},{&quot;dropping-particle&quot;:&quot;&quot;,&quot;family&quot;:&quot;Concordet&quot;,&quot;given&quot;:&quot;J.-P.&quot;,&quot;non-dropping-particle&quot;:&quot;&quot;,&quot;parse-names&quot;:false,&quot;suffix&quot;:&quot;&quot;},{&quot;dropping-particle&quot;:&quot;Del&quot;,&quot;family&quot;:&quot;Bene&quot;,&quot;given&quot;:&quot;F.&quot;,&quot;non-dropping-particle&quot;:&quot;&quot;,&quot;parse-names&quot;:false,&quot;suffix&quot;:&quot;&quot;},{&quot;dropping-particle&quot;:&quot;&quot;,&quot;family&quot;:&quot;Bassett&quot;,&quot;given&quot;:&quot;A. R.&quot;,&quot;non-dropping-particle&quot;:&quot;&quot;,&quot;parse-names&quot;:false,&quot;suffix&quot;:&quot;&quot;},{&quot;dropping-particle&quot;:&quot;&quot;,&quot;family&quot;:&quot;Tibbit&quot;,&quot;given&quot;:&quot;C.&quot;,&quot;non-dropping-particle&quot;:&quot;&quot;,&quot;parse-names&quot;:false,&quot;suffix&quot;:&quot;&quot;},{&quot;dropping-particle&quot;:&quot;&quot;,&quot;family&quot;:&quot;Ponting&quot;,&quot;given&quot;:&quot;C. P.&quot;,&quot;non-dropping-particle&quot;:&quot;&quot;,&quot;parse-names&quot;:false,&quot;suffix&quot;:&quot;&quot;},{&quot;dropping-particle&quot;:&quot;&quot;,&quot;family&quot;:&quot;Liu&quot;,&quot;given&quot;:&quot;J.-L.&quot;,&quot;non-dropping-particle&quot;:&quot;&quot;,&quot;parse-names&quot;:false,&quot;suffix&quot;:&quot;&quot;},{&quot;dropping-particle&quot;:&quot;&quot;,&quot;family&quot;:&quot;Bedell&quot;,&quot;given&quot;:&quot;V. M.&quot;,&quot;non-dropping-particle&quot;:&quot;&quot;,&quot;parse-names&quot;:false,&quot;suffix&quot;:&quot;&quot;},{&quot;dropping-particle&quot;:&quot;&quot;,&quot;family&quot;:&quot;Wang&quot;,&quot;given&quot;:&quot;Y.&quot;,&quot;non-dropping-particle&quot;:&quot;&quot;,&quot;parse-names&quot;:false,&quot;suffix&quot;:&quot;&quot;},{&quot;dropping-particle&quot;:&quot;&quot;,&quot;family&quot;:&quot;Campbell&quot;,&quot;given&quot;:&quot;J. M.&quot;,&quot;non-dropping-particle&quot;:&quot;&quot;,&quot;parse-names&quot;:false,&quot;suffix&quot;:&quot;&quot;},{&quot;dropping-particle&quot;:&quot;&quot;,&quot;family&quot;:&quot;Poshusta&quot;,&quot;given&quot;:&quot;T. L.&quot;,&quot;non-dropping-particle&quot;:&quot;&quot;,&quot;parse-names&quot;:false,&quot;suffix&quot;:&quot;&quot;},{&quot;dropping-particle&quot;:&quot;&quot;,&quot;family&quot;:&quot;Starker&quot;,&quot;given&quot;:&quot;C. G.&quot;,&quot;non-dropping-particle&quot;:&quot;&quot;,&quot;parse-names&quot;:false,&quot;suffix&quot;:&quot;&quot;},{&quot;dropping-particle&quot;:&quot;&quot;,&quot;family&quot;:&quot;Krug&quot;,&quot;given&quot;:&quot;R. G.&quot;,&quot;non-dropping-particle&quot;:&quot;&quot;,&quot;parse-names&quot;:false,&quot;suffix&quot;:&quot;&quot;},{&quot;dropping-particle&quot;:&quot;&quot;,&quot;family&quot;:&quot;Tan&quot;,&quot;given&quot;:&quot;W.&quot;,&quot;non-dropping-particle&quot;:&quot;&quot;,&quot;parse-names&quot;:false,&quot;suffix&quot;:&quot;&quot;},{&quot;dropping-particle&quot;:&quot;&quot;,&quot;family&quot;:&quot;Penheiter&quot;,&quot;given&quot;:&quot;S. G.&quot;,&quot;non-dropping-particle&quot;:&quot;&quot;,&quot;parse-names&quot;:false,&quot;suffix&quot;:&quot;&quot;},{&quot;dropping-particle&quot;:&quot;&quot;,&quot;family&quot;:&quot;Ma&quot;,&quot;given&quot;:&quot;A. C.&quot;,&quot;non-dropping-particle&quot;:&quot;&quot;,&quot;parse-names&quot;:false,&quot;suffix&quot;:&quot;&quot;},{&quot;dropping-particle&quot;:&quot;&quot;,&quot;family&quot;:&quot;Leung&quot;,&quot;given&quot;:&quot;A. Y. H.&quot;,&quot;non-dropping-particle&quot;:&quot;&quot;,&quot;parse-names&quot;:false,&quot;suffix&quot;:&quot;&quot;},{&quot;dropping-particle&quot;:&quot;&quot;,&quot;family&quot;:&quot;Bill&quot;,&quot;given&quot;:&quot;B. R.&quot;,&quot;non-dropping-particle&quot;:&quot;&quot;,&quot;parse-names&quot;:false,&quot;suffix&quot;:&quot;&quot;},{&quot;dropping-particle&quot;:&quot;&quot;,&quot;family&quot;:&quot;Petzold&quot;,&quot;given&quot;:&quot;A. M.&quot;,&quot;non-dropping-particle&quot;:&quot;&quot;,&quot;parse-names&quot;:false,&quot;suffix&quot;:&quot;&quot;},{&quot;dropping-particle&quot;:&quot;&quot;,&quot;family&quot;:&quot;Clark&quot;,&quot;given&quot;:&quot;K. J.&quot;,&quot;non-dropping-particle&quot;:&quot;&quot;,&quot;parse-names&quot;:false,&quot;suffix&quot;:&quot;&quot;},{&quot;dropping-particle&quot;:&quot;&quot;,&quot;family&quot;:&quot;Schimmenti&quot;,&quot;given&quot;:&quot;L. A.&quot;,&quot;non-dropping-particle&quot;:&quot;&quot;,&quot;parse-names&quot;:false,&quot;suffix&quot;:&quot;&quot;},{&quot;dropping-particle&quot;:&quot;&quot;,&quot;family&quot;:&quot;Ekker&quot;,&quot;given&quot;:&quot;S. C.&quot;,&quot;non-dropping-particle&quot;:&quot;&quot;,&quot;parse-names&quot;:false,&quot;suffix&quot;:&quot;&quot;},{&quot;dropping-particle&quot;:&quot;&quot;,&quot;family&quot;:&quot;Canver&quot;,&quot;given&quot;:&quot;M. C.&quot;,&quot;non-dropping-particle&quot;:&quot;&quot;,&quot;parse-names&quot;:false,&quot;suffix&quot;:&quot;&quot;},{&quot;dropping-particle&quot;:&quot;&quot;,&quot;family&quot;:&quot;Smith&quot;,&quot;given&quot;:&quot;E. C.&quot;,&quot;non-dropping-particle&quot;:&quot;&quot;,&quot;parse-names&quot;:false,&quot;suffix&quot;:&quot;&quot;},{&quot;dropping-particle&quot;:&quot;&quot;,&quot;family&quot;:&quot;Sher&quot;,&quot;given&quot;:&quot;F.&quot;,&quot;non-dropping-particle&quot;:&quot;&quot;,&quot;parse-names&quot;:false,&quot;suffix&quot;:&quot;&quot;},{&quot;dropping-particle&quot;:&quot;&quot;,&quot;family&quot;:&quot;Pinello&quot;,&quot;given&quot;:&quot;L.&quot;,&quot;non-dropping-particle&quot;:&quot;&quot;,&quot;parse-names&quot;:false,&quot;suffix&quot;:&quot;&quot;},{&quot;dropping-particle&quot;:&quot;&quot;,&quot;family&quot;:&quot;Sanjana&quot;,&quot;given&quot;:&quot;N. E.&quot;,&quot;non-dropping-particle&quot;:&quot;&quot;,&quot;parse-names&quot;:false,&quot;suffix&quot;:&quot;&quot;},{&quot;dropping-particle&quot;:&quot;&quot;,&quot;family&quot;:&quot;Shalem&quot;,&quot;given&quot;:&quot;O.&quot;,&quot;non-dropping-particle&quot;:&quot;&quot;,&quot;parse-names&quot;:false,&quot;suffix&quot;:&quot;&quot;},{&quot;dropping-particle&quot;:&quot;&quot;,&quot;family&quot;:&quot;Chen&quot;,&quot;given&quot;:&quot;D. D.&quot;,&quot;non-dropping-particle&quot;:&quot;&quot;,&quot;parse-names&quot;:false,&quot;suffix&quot;:&quot;&quot;},{&quot;dropping-particle&quot;:&quot;&quot;,&quot;family&quot;:&quot;Schupp&quot;,&quot;given&quot;:&quot;P. G.&quot;,&quot;non-dropping-particle&quot;:&quot;&quot;,&quot;parse-names&quot;:false,&quot;suffix&quot;:&quot;&quot;},{&quot;dropping-particle&quot;:&quot;&quot;,&quot;family&quot;:&quot;Vinjamur&quot;,&quot;given&quot;:&quot;D. S.&quot;,&quot;non-dropping-particle&quot;:&quot;&quot;,&quot;parse-names&quot;:false,&quot;suffix&quot;:&quot;&quot;},{&quot;dropping-particle&quot;:&quot;&quot;,&quot;family&quot;:&quot;Garcia&quot;,&quot;given&quot;:&quot;S. P.&quot;,&quot;non-dropping-particle&quot;:&quot;&quot;,&quot;parse-names&quot;:false,&quot;suffix&quot;:&quot;&quot;},{&quot;dropping-particle&quot;:&quot;&quot;,&quot;family&quot;:&quot;Chang&quot;,&quot;given&quot;:&quot;N.&quot;,&quot;non-dropping-particle&quot;:&quot;&quot;,&quot;parse-names&quot;:false,&quot;suffix&quot;:&quot;&quot;},{&quot;dropping-particle&quot;:&quot;&quot;,&quot;family&quot;:&quot;Sun&quot;,&quot;given&quot;:&quot;C.&quot;,&quot;non-dropping-particle&quot;:&quot;&quot;,&quot;parse-names&quot;:false,&quot;suffix&quot;:&quot;&quot;},{&quot;dropping-particle&quot;:&quot;&quot;,&quot;family&quot;:&quot;Gao&quot;,&quot;given&quot;:&quot;L.&quot;,&quot;non-dropping-particle&quot;:&quot;&quot;,&quot;parse-names&quot;:false,&quot;suffix&quot;:&quot;&quot;},{&quot;dropping-particle&quot;:&quot;&quot;,&quot;family&quot;:&quot;Zhu&quot;,&quot;given&quot;:&quot;D.&quot;,&quot;non-dropping-particle&quot;:&quot;&quot;,&quot;parse-names&quot;:false,&quot;suffix&quot;:&quot;&quot;},{&quot;dropping-particle&quot;:&quot;&quot;,&quot;family&quot;:&quot;Xu&quot;,&quot;given&quot;:&quot;X.&quot;,&quot;non-dropping-particle&quot;:&quot;&quot;,&quot;parse-names&quot;:false,&quot;suffix&quot;:&quot;&quot;},{&quot;dropping-particle&quot;:&quot;&quot;,&quot;family&quot;:&quot;Zhu&quot;,&quot;given&quot;:&quot;X.&quot;,&quot;non-dropping-particle&quot;:&quot;&quot;,&quot;parse-names&quot;:false,&quot;suffix&quot;:&quot;&quot;},{&quot;dropping-particle&quot;:&quot;&quot;,&quot;family&quot;:&quot;Xiong&quot;,&quot;given&quot;:&quot;J.-W.&quot;,&quot;non-dropping-particle&quot;:&quot;&quot;,&quot;parse-names&quot;:false,&quot;suffix&quot;:&quot;&quot;},{&quot;dropping-particle&quot;:&quot;&quot;,&quot;family&quot;:&quot;Xi&quot;,&quot;given&quot;:&quot;J. J.&quot;,&quot;non-dropping-particle&quot;:&quot;&quot;,&quot;parse-names&quot;:false,&quot;suffix&quot;:&quot;&quot;},{&quot;dropping-particle&quot;:&quot;&quot;,&quot;family&quot;:&quot;Chiavacci&quot;,&quot;given&quot;:&quot;Elena&quot;,&quot;non-dropping-particle&quot;:&quot;&quot;,&quot;parse-names&quot;:false,&quot;suffix&quot;:&quot;&quot;},{&quot;dropping-particle&quot;:&quot;&quot;,&quot;family&quot;:&quot;Dolfi&quot;,&quot;given&quot;:&quot;L.&quot;,&quot;non-dropping-particle&quot;:&quot;&quot;,&quot;parse-names&quot;:false,&quot;suffix&quot;:&quot;&quot;},{&quot;dropping-particle&quot;:&quot;&quot;,&quot;family&quot;:&quot;Verduci&quot;,&quot;given&quot;:&quot;L.&quot;,&quot;non-dropping-particle&quot;:&quot;&quot;,&quot;parse-names&quot;:false,&quot;suffix&quot;:&quot;&quot;},{&quot;dropping-particle&quot;:&quot;&quot;,&quot;family&quot;:&quot;Meghini&quot;,&quot;given&quot;:&quot;F.&quot;,&quot;non-dropping-particle&quot;:&quot;&quot;,&quot;parse-names&quot;:false,&quot;suffix&quot;:&quot;&quot;},{&quot;dropping-particle&quot;:&quot;&quot;,&quot;family&quot;:&quot;Gestri&quot;,&quot;given&quot;:&quot;G.&quot;,&quot;non-dropping-particle&quot;:&quot;&quot;,&quot;parse-names&quot;:false,&quot;suffix&quot;:&quot;&quot;},{&quot;dropping-particle&quot;:&quot;&quot;,&quot;family&quot;:&quot;Evangelista&quot;,&quot;given&quot;:&quot;A. M. M.&quot;,&quot;non-dropping-particle&quot;:&quot;&quot;,&quot;parse-names&quot;:false,&quot;suffix&quot;:&quot;&quot;},{&quot;dropping-particle&quot;:&quot;&quot;,&quot;family&quot;:&quot;Wilson&quot;,&quot;given&quot;:&quot;S. W.&quot;,&quot;non-dropping-particle&quot;:&quot;&quot;,&quot;parse-names&quot;:false,&quot;suffix&quot;:&quot;&quot;},{&quot;dropping-particle&quot;:&quot;&quot;,&quot;family&quot;:&quot;Cremisi&quot;,&quot;given&quot;:&quot;F.&quot;,&quot;non-dropping-particle&quot;:&quot;&quot;,&quot;parse-names&quot;:false,&quot;suffix&quot;:&quot;&quot;},{&quot;dropping-particle&quot;:&quot;&quot;,&quot;family&quot;:&quot;Pitto&quot;,&quot;given&quot;:&quot;L.&quot;,&quot;non-dropping-particle&quot;:&quot;&quot;,&quot;parse-names&quot;:false,&quot;suffix&quot;:&quot;&quot;},{&quot;dropping-particle&quot;:&quot;&quot;,&quot;family&quot;:&quot;Dahlem&quot;,&quot;given&quot;:&quot;T. J.&quot;,&quot;non-dropping-particle&quot;:&quot;&quot;,&quot;parse-names&quot;:false,&quot;suffix&quot;:&quot;&quot;},{&quot;dropping-particle&quot;:&quot;&quot;,&quot;family&quot;:&quot;Hoshijima&quot;,&quot;given&quot;:&quot;K.&quot;,&quot;non-dropping-particle&quot;:&quot;&quot;,&quot;parse-names&quot;:false,&quot;suffix&quot;:&quot;&quot;},{&quot;dropping-particle&quot;:&quot;&quot;,&quot;family&quot;:&quot;Jurynec&quot;,&quot;given&quot;:&quot;M. J.&quot;,&quot;non-dropping-particle&quot;:&quot;&quot;,&quot;parse-names&quot;:false,&quot;suffix&quot;:&quot;&quot;},{&quot;dropping-particle&quot;:&quot;&quot;,&quot;family&quot;:&quot;Gunther&quot;,&quot;given&quot;:&quot;D.&quot;,&quot;non-dropping-particle&quot;:&quot;&quot;,&quot;parse-names&quot;:false,&quot;suffix&quot;:&quot;&quot;},{&quot;dropping-particle&quot;:&quot;&quot;,&quot;family&quot;:&quot;Starker&quot;,&quot;given&quot;:&quot;C. G.&quot;,&quot;non-dropping-particle&quot;:&quot;&quot;,&quot;parse-names&quot;:false,&quot;suffix&quot;:&quot;&quot;},{&quot;dropping-particle&quot;:&quot;&quot;,&quot;family&quot;:&quot;Locke&quot;,&quot;given&quot;:&quot;A. S.&quot;,&quot;non-dropping-particle&quot;:&quot;&quot;,&quot;parse-names&quot;:false,&quot;suffix&quot;:&quot;&quot;},{&quot;dropping-particle&quot;:&quot;&quot;,&quot;family&quot;:&quot;Weis&quot;,&quot;given&quot;:&quot;A. M.&quot;,&quot;non-dropping-particle&quot;:&quot;&quot;,&quot;parse-names&quot;:false,&quot;suffix&quot;:&quot;&quot;},{&quot;dropping-particle&quot;:&quot;&quot;,&quot;family&quot;:&quot;Voytas&quot;,&quot;given&quot;:&quot;D. F.&quot;,&quot;non-dropping-particle&quot;:&quot;&quot;,&quot;parse-names&quot;:false,&quot;suffix&quot;:&quot;&quot;},{&quot;dropping-particle&quot;:&quot;&quot;,&quot;family&quot;:&quot;Grunwald&quot;,&quot;given&quot;:&quot;D. J.&quot;,&quot;non-dropping-particle&quot;:&quot;&quot;,&quot;parse-names&quot;:false,&quot;suffix&quot;:&quot;&quot;},{&quot;dropping-particle&quot;:&quot;&quot;,&quot;family&quot;:&quot;Doyon&quot;,&quot;given&quot;:&quot;Y.&quot;,&quot;non-dropping-particle&quot;:&quot;&quot;,&quot;parse-names&quot;:false,&quot;suffix&quot;:&quot;&quot;},{&quot;dropping-particle&quot;:&quot;&quot;,&quot;family&quot;:&quot;McCammon&quot;,&quot;given&quot;:&quot;J. M.&quot;,&quot;non-dropping-particle&quot;:&quot;&quot;,&quot;parse-names&quot;:false,&quot;suffix&quot;:&quot;&quot;},{&quot;dropping-particle&quot;:&quot;&quot;,&quot;family&quot;:&quot;Miller&quot;,&quot;given&quot;:&quot;J. C.&quot;,&quot;non-dropping-particle&quot;:&quot;&quot;,&quot;parse-names&quot;:false,&quot;suffix&quot;:&quot;&quot;},{&quot;dropping-particle&quot;:&quot;&quot;,&quot;family&quot;:&quot;Faraji&quot;,&quot;given&quot;:&quot;F.&quot;,&quot;non-dropping-particle&quot;:&quot;&quot;,&quot;parse-names&quot;:false,&quot;suffix&quot;:&quot;&quot;},{&quot;dropping-particle&quot;:&quot;&quot;,&quot;family&quot;:&quot;Ngo&quot;,&quot;given&quot;:&quot;C.&quot;,&quot;non-dropping-particle&quot;:&quot;&quot;,&quot;parse-names&quot;:false,&quot;suffix&quot;:&quot;&quot;},{&quot;dropping-particle&quot;:&quot;&quot;,&quot;family&quot;:&quot;Katibah&quot;,&quot;given&quot;:&quot;G. E.&quot;,&quot;non-dropping-particle&quot;:&quot;&quot;,&quot;parse-names&quot;:false,&quot;suffix&quot;:&quot;&quot;},{&quot;dropping-particle&quot;:&quot;&quot;,&quot;family&quot;:&quot;Amora&quot;,&quot;given&quot;:&quot;R.&quot;,&quot;non-dropping-particle&quot;:&quot;&quot;,&quot;parse-names&quot;:false,&quot;suffix&quot;:&quot;&quot;},{&quot;dropping-particle&quot;:&quot;&quot;,&quot;family&quot;:&quot;Hocking&quot;,&quot;given&quot;:&quot;T. D.&quot;,&quot;non-dropping-particle&quot;:&quot;&quot;,&quot;parse-names&quot;:false,&quot;suffix&quot;:&quot;&quot;},{&quot;dropping-particle&quot;:&quot;&quot;,&quot;family&quot;:&quot;Zhang&quot;,&quot;given&quot;:&quot;L.&quot;,&quot;non-dropping-particle&quot;:&quot;&quot;,&quot;parse-names&quot;:false,&quot;suffix&quot;:&quot;&quot;},{&quot;dropping-particle&quot;:&quot;&quot;,&quot;family&quot;:&quot;Rebar&quot;,&quot;given&quot;:&quot;E. J.&quot;,&quot;non-dropping-particle&quot;:&quot;&quot;,&quot;parse-names&quot;:false,&quot;suffix&quot;:&quot;&quot;},{&quot;dropping-particle&quot;:&quot;&quot;,&quot;family&quot;:&quot;Gagnon&quot;,&quot;given&quot;:&quot;J. A.&quot;,&quot;non-dropping-particle&quot;:&quot;&quot;,&quot;parse-names&quot;:false,&quot;suffix&quot;:&quot;&quot;},{&quot;dropping-particle&quot;:&quot;&quot;,&quot;family&quot;:&quot;Valen&quot;,&quot;given&quot;:&quot;E.&quot;,&quot;non-dropping-particle&quot;:&quot;&quot;,&quot;parse-names&quot;:false,&quot;suffix&quot;:&quot;&quot;},{&quot;dropping-particle&quot;:&quot;&quot;,&quot;family&quot;:&quot;Thyme&quot;,&quot;given&quot;:&quot;S. B.&quot;,&quot;non-dropping-particle&quot;:&quot;&quot;,&quot;parse-names&quot;:false,&quot;suffix&quot;:&quot;&quot;},{&quot;dropping-particle&quot;:&quot;&quot;,&quot;family&quot;:&quot;Huang&quot;,&quot;given&quot;:&quot;P.&quot;,&quot;non-dropping-particle&quot;:&quot;&quot;,&quot;parse-names&quot;:false,&quot;suffix&quot;:&quot;&quot;},{&quot;dropping-particle&quot;:&quot;&quot;,&quot;family&quot;:&quot;Ahkmetova&quot;,&quot;given&quot;:&quot;L.&quot;,&quot;non-dropping-particle&quot;:&quot;&quot;,&quot;parse-names&quot;:false,&quot;suffix&quot;:&quot;&quot;},{&quot;dropping-particle&quot;:&quot;&quot;,&quot;family&quot;:&quot;Pauli&quot;,&quot;given&quot;:&quot;A.&quot;,&quot;non-dropping-particle&quot;:&quot;&quot;,&quot;parse-names&quot;:false,&quot;suffix&quot;:&quot;&quot;},{&quot;dropping-particle&quot;:&quot;&quot;,&quot;family&quot;:&quot;Montague&quot;,&quot;given&quot;:&quot;T. G.&quot;,&quot;non-dropping-particle&quot;:&quot;&quot;,&quot;parse-names&quot;:false,&quot;suffix&quot;:&quot;&quot;},{&quot;dropping-particle&quot;:&quot;&quot;,&quot;family&quot;:&quot;Zimmerman&quot;,&quot;given&quot;:&quot;S.&quot;,&quot;non-dropping-particle&quot;:&quot;&quot;,&quot;parse-names&quot;:false,&quot;suffix&quot;:&quot;&quot;},{&quot;dropping-particle&quot;:&quot;&quot;,&quot;family&quot;:&quot;Richter&quot;,&quot;given&quot;:&quot;C.&quot;,&quot;non-dropping-particle&quot;:&quot;&quot;,&quot;parse-names&quot;:false,&quot;suffix&quot;:&quot;&quot;},{&quot;dropping-particle&quot;:&quot;&quot;,&quot;family&quot;:&quot;Schier&quot;,&quot;given&quot;:&quot;A. F.&quot;,&quot;non-dropping-particle&quot;:&quot;&quot;,&quot;parse-names&quot;:false,&quot;suffix&quot;:&quot;&quot;},{&quot;dropping-particle&quot;:&quot;&quot;,&quot;family&quot;:&quot;Garrity&quot;,&quot;given&quot;:&quot;D. M.&quot;,&quot;non-dropping-particle&quot;:&quot;&quot;,&quot;parse-names&quot;:false,&quot;suffix&quot;:&quot;&quot;},{&quot;dropping-particle&quot;:&quot;&quot;,&quot;family&quot;:&quot;Childs&quot;,&quot;given&quot;:&quot;S.&quot;,&quot;non-dropping-particle&quot;:&quot;&quot;,&quot;parse-names&quot;:false,&quot;suffix&quot;:&quot;&quot;},{&quot;dropping-particle&quot;:&quot;&quot;,&quot;family&quot;:&quot;Fishman&quot;,&quot;given&quot;:&quot;M. C.&quot;,&quot;non-dropping-particle&quot;:&quot;&quot;,&quot;parse-names&quot;:false,&quot;suffix&quot;:&quot;&quot;},{&quot;dropping-particle&quot;:&quot;&quot;,&quot;family&quot;:&quot;Hill&quot;,&quot;given&quot;:&quot;J. T.&quot;,&quot;non-dropping-particle&quot;:&quot;&quot;,&quot;parse-names&quot;:false,&quot;suffix&quot;:&quot;&quot;},{&quot;dropping-particle&quot;:&quot;&quot;,&quot;family&quot;:&quot;Demarest&quot;,&quot;given&quot;:&quot;B. L.&quot;,&quot;non-dropping-particle&quot;:&quot;&quot;,&quot;parse-names&quot;:false,&quot;suffix&quot;:&quot;&quot;},{&quot;dropping-particle&quot;:&quot;&quot;,&quot;family&quot;:&quot;Bisgrove&quot;,&quot;given&quot;:&quot;B. W.&quot;,&quot;non-dropping-particle&quot;:&quot;&quot;,&quot;parse-names&quot;:false,&quot;suffix&quot;:&quot;&quot;},{&quot;dropping-particle&quot;:&quot;&quot;,&quot;family&quot;:&quot;Su&quot;,&quot;given&quot;:&quot;Y.-C.&quot;,&quot;non-dropping-particle&quot;:&quot;&quot;,&quot;parse-names&quot;:false,&quot;suffix&quot;:&quot;&quot;},{&quot;dropping-particle&quot;:&quot;&quot;,&quot;family&quot;:&quot;Smith&quot;,&quot;given&quot;:&quot;M.&quot;,&quot;non-dropping-particle&quot;:&quot;&quot;,&quot;parse-names&quot;:false,&quot;suffix&quot;:&quot;&quot;},{&quot;dropping-particle&quot;:&quot;&quot;,&quot;family&quot;:&quot;Yost&quot;,&quot;given&quot;:&quot;H. J.&quot;,&quot;non-dropping-particle&quot;:&quot;&quot;,&quot;parse-names&quot;:false,&quot;suffix&quot;:&quot;&quot;},{&quot;dropping-particle&quot;:&quot;&quot;,&quot;family&quot;:&quot;Hruscha&quot;,&quot;given&quot;:&quot;A.&quot;,&quot;non-dropping-particle&quot;:&quot;&quot;,&quot;parse-names&quot;:false,&quot;suffix&quot;:&quot;&quot;},{&quot;dropping-particle&quot;:&quot;&quot;,&quot;family&quot;:&quot;Krawitz&quot;,&quot;given&quot;:&quot;P.&quot;,&quot;non-dropping-particle&quot;:&quot;&quot;,&quot;parse-names&quot;:false,&quot;suffix&quot;:&quot;&quot;},{&quot;dropping-particle&quot;:&quot;&quot;,&quot;family&quot;:&quot;Rechenberg&quot;,&quot;given&quot;:&quot;A.&quot;,&quot;non-dropping-particle&quot;:&quot;&quot;,&quot;parse-names&quot;:false,&quot;suffix&quot;:&quot;&quot;},{&quot;dropping-particle&quot;:&quot;&quot;,&quot;family&quot;:&quot;Heinrich&quot;,&quot;given&quot;:&quot;V.&quot;,&quot;non-dropping-particle&quot;:&quot;&quot;,&quot;parse-names&quot;:false,&quot;suffix&quot;:&quot;&quot;},{&quot;dropping-particle&quot;:&quot;&quot;,&quot;family&quot;:&quot;Hecht&quot;,&quot;given&quot;:&quot;J.&quot;,&quot;non-dropping-particle&quot;:&quot;&quot;,&quot;parse-names&quot;:false,&quot;suffix&quot;:&quot;&quot;},{&quot;dropping-particle&quot;:&quot;&quot;,&quot;family&quot;:&quot;Haass&quot;,&quot;given&quot;:&quot;C.&quot;,&quot;non-dropping-particle&quot;:&quot;&quot;,&quot;parse-names&quot;:false,&quot;suffix&quot;:&quot;&quot;},{&quot;dropping-particle&quot;:&quot;&quot;,&quot;family&quot;:&quot;Schmid&quot;,&quot;given&quot;:&quot;B.&quot;,&quot;non-dropping-particle&quot;:&quot;&quot;,&quot;parse-names&quot;:false,&quot;suffix&quot;:&quot;&quot;},{&quot;dropping-particle&quot;:&quot;&quot;,&quot;family&quot;:&quot;Huang&quot;,&quot;given&quot;:&quot;C.-J.&quot;,&quot;non-dropping-particle&quot;:&quot;&quot;,&quot;parse-names&quot;:false,&quot;suffix&quot;:&quot;&quot;},{&quot;dropping-particle&quot;:&quot;&quot;,&quot;family&quot;:&quot;Tu&quot;,&quot;given&quot;:&quot;C.-T.&quot;,&quot;non-dropping-particle&quot;:&quot;&quot;,&quot;parse-names&quot;:false,&quot;suffix&quot;:&quot;&quot;},{&quot;dropping-particle&quot;:&quot;&quot;,&quot;family&quot;:&quot;Hsiao&quot;,&quot;given&quot;:&quot;C.-D.&quot;,&quot;non-dropping-particle&quot;:&quot;&quot;,&quot;parse-names&quot;:false,&quot;suffix&quot;:&quot;&quot;},{&quot;dropping-particle&quot;:&quot;&quot;,&quot;family&quot;:&quot;Hsieh&quot;,&quot;given&quot;:&quot;F.-J.&quot;,&quot;non-dropping-particle&quot;:&quot;&quot;,&quot;parse-names&quot;:false,&quot;suffix&quot;:&quot;&quot;},{&quot;dropping-particle&quot;:&quot;&quot;,&quot;family&quot;:&quot;Tsai&quot;,&quot;given&quot;:&quot;H.-J.&quot;,&quot;non-dropping-particle&quot;:&quot;&quot;,&quot;parse-names&quot;:false,&quot;suffix&quot;:&quot;&quot;},{&quot;dropping-particle&quot;:&quot;&quot;,&quot;family&quot;:&quot;Hwang&quot;,&quot;given&quot;:&quot;W. Y.&quot;,&quot;non-dropping-particle&quot;:&quot;&quot;,&quot;parse-names&quot;:false,&quot;suffix&quot;:&quot;&quot;},{&quot;dropping-particle&quot;:&quot;&quot;,&quot;family&quot;:&quot;Fu&quot;,&quot;given&quot;:&quot;Y.&quot;,&quot;non-dropping-particle&quot;:&quot;&quot;,&quot;parse-names&quot;:false,&quot;suffix&quot;:&quot;&quot;},{&quot;dropping-particle&quot;:&quot;&quot;,&quot;family&quot;:&quot;Reyon&quot;,&quot;given&quot;:&quot;D.&quot;,&quot;non-dropping-particle&quot;:&quot;&quot;,&quot;parse-names&quot;:false,&quot;suffix&quot;:&quot;&quot;},{&quot;dropping-particle&quot;:&quot;&quot;,&quot;family&quot;:&quot;Maeder&quot;,&quot;given&quot;:&quot;M. L.&quot;,&quot;non-dropping-particle&quot;:&quot;&quot;,&quot;parse-names&quot;:false,&quot;suffix&quot;:&quot;&quot;},{&quot;dropping-particle&quot;:&quot;&quot;,&quot;family&quot;:&quot;Tsai&quot;,&quot;given&quot;:&quot;S. Q.&quot;,&quot;non-dropping-particle&quot;:&quot;&quot;,&quot;parse-names&quot;:false,&quot;suffix&quot;:&quot;&quot;},{&quot;dropping-particle&quot;:&quot;&quot;,&quot;family&quot;:&quot;Sander&quot;,&quot;given&quot;:&quot;J. D.&quot;,&quot;non-dropping-particle&quot;:&quot;&quot;,&quot;parse-names&quot;:false,&quot;suffix&quot;:&quot;&quot;},{&quot;dropping-particle&quot;:&quot;&quot;,&quot;family&quot;:&quot;Peterson&quot;,&quot;given&quot;:&quot;R. T.&quot;,&quot;non-dropping-particle&quot;:&quot;&quot;,&quot;parse-names&quot;:false,&quot;suffix&quot;:&quot;&quot;},{&quot;dropping-particle&quot;:&quot;&quot;,&quot;family&quot;:&quot;Yeh&quot;,&quot;given&quot;:&quot;J.-R. J.&quot;,&quot;non-dropping-particle&quot;:&quot;&quot;,&quot;parse-names&quot;:false,&quot;suffix&quot;:&quot;&quot;},{&quot;dropping-particle&quot;:&quot;&quot;,&quot;family&quot;:&quot;Joung&quot;,&quot;given&quot;:&quot;J. K.&quot;,&quot;non-dropping-particle&quot;:&quot;&quot;,&quot;parse-names&quot;:false,&quot;suffix&quot;:&quot;&quot;},{&quot;dropping-particle&quot;:&quot;&quot;,&quot;family&quot;:&quot;Irion&quot;,&quot;given&quot;:&quot;U.&quot;,&quot;non-dropping-particle&quot;:&quot;&quot;,&quot;parse-names&quot;:false,&quot;suffix&quot;:&quot;&quot;},{&quot;dropping-particle&quot;:&quot;&quot;,&quot;family&quot;:&quot;Krauss&quot;,&quot;given&quot;:&quot;J.&quot;,&quot;non-dropping-particle&quot;:&quot;&quot;,&quot;parse-names&quot;:false,&quot;suffix&quot;:&quot;&quot;},{&quot;dropping-particle&quot;:&quot;&quot;,&quot;family&quot;:&quot;Nüsslein-Volhard&quot;,&quot;given&quot;:&quot;C.&quot;,&quot;non-dropping-particle&quot;:&quot;&quot;,&quot;parse-names&quot;:false,&quot;suffix&quot;:&quot;&quot;},{&quot;dropping-particle&quot;:&quot;&quot;,&quot;family&quot;:&quot;Jao&quot;,&quot;given&quot;:&quot;L.-E.&quot;,&quot;non-dropping-particle&quot;:&quot;&quot;,&quot;parse-names&quot;:false,&quot;suffix&quot;:&quot;&quot;},{&quot;dropping-particle&quot;:&quot;&quot;,&quot;family&quot;:&quot;Wente&quot;,&quot;given&quot;:&quot;S. R.&quot;,&quot;non-dropping-particle&quot;:&quot;&quot;,&quot;parse-names&quot;:false,&quot;suffix&quot;:&quot;&quot;},{&quot;dropping-particle&quot;:&quot;&quot;,&quot;family&quot;:&quot;Chen&quot;,&quot;given&quot;:&quot;W.&quot;,&quot;non-dropping-particle&quot;:&quot;&quot;,&quot;parse-names&quot;:false,&quot;suffix&quot;:&quot;&quot;},{&quot;dropping-particle&quot;:&quot;&quot;,&quot;family&quot;:&quot;Jinek&quot;,&quot;given&quot;:&quot;Martin&quot;,&quot;non-dropping-particle&quot;:&quot;&quot;,&quot;parse-names&quot;:false,&quot;suffix&quot;:&quot;&quot;},{&quot;dropping-particle&quot;:&quot;&quot;,&quot;family&quot;:&quot;East&quot;,&quot;given&quot;:&quot;A.&quot;,&quot;non-dropping-particle&quot;:&quot;&quot;,&quot;parse-names&quot;:false,&quot;suffix&quot;:&quot;&quot;},{&quot;dropping-particle&quot;:&quot;&quot;,&quot;family&quot;:&quot;Cheng&quot;,&quot;given&quot;:&quot;A.&quot;,&quot;non-dropping-particle&quot;:&quot;&quot;,&quot;parse-names&quot;:false,&quot;suffix&quot;:&quot;&quot;},{&quot;dropping-particle&quot;:&quot;&quot;,&quot;family&quot;:&quot;Lin&quot;,&quot;given&quot;:&quot;S.&quot;,&quot;non-dropping-particle&quot;:&quot;&quot;,&quot;parse-names&quot;:false,&quot;suffix&quot;:&quot;&quot;},{&quot;dropping-particle&quot;:&quot;&quot;,&quot;family&quot;:&quot;Ma&quot;,&quot;given&quot;:&quot;E.&quot;,&quot;non-dropping-particle&quot;:&quot;&quot;,&quot;parse-names&quot;:false,&quot;suffix&quot;:&quot;&quot;},{&quot;dropping-particle&quot;:&quot;&quot;,&quot;family&quot;:&quot;Doudna&quot;,&quot;given&quot;:&quot;J.&quot;,&quot;non-dropping-particle&quot;:&quot;&quot;,&quot;parse-names&quot;:false,&quot;suffix&quot;:&quot;&quot;},{&quot;dropping-particle&quot;:&quot;&quot;,&quot;family&quot;:&quot;Kimmel&quot;,&quot;given&quot;:&quot;C. B.&quot;,&quot;non-dropping-particle&quot;:&quot;&quot;,&quot;parse-names&quot;:false,&quot;suffix&quot;:&quot;&quot;},{&quot;dropping-particle&quot;:&quot;&quot;,&quot;family&quot;:&quot;Kane&quot;,&quot;given&quot;:&quot;D. A.&quot;,&quot;non-dropping-particle&quot;:&quot;&quot;,&quot;parse-names&quot;:false,&quot;suffix&quot;:&quot;&quot;},{&quot;dropping-particle&quot;:&quot;&quot;,&quot;family&quot;:&quot;Walker&quot;,&quot;given&quot;:&quot;C.&quot;,&quot;non-dropping-particle&quot;:&quot;&quot;,&quot;parse-names&quot;:false,&quot;suffix&quot;:&quot;&quot;},{&quot;dropping-particle&quot;:&quot;&quot;,&quot;family&quot;:&quot;Warga&quot;,&quot;given&quot;:&quot;R. M.&quot;,&quot;non-dropping-particle&quot;:&quot;&quot;,&quot;parse-names&quot;:false,&quot;suffix&quot;:&quot;&quot;},{&quot;dropping-particle&quot;:&quot;&quot;,&quot;family&quot;:&quot;Rothman&quot;,&quot;given&quot;:&quot;M. B.&quot;,&quot;non-dropping-particle&quot;:&quot;&quot;,&quot;parse-names&quot;:false,&quot;suffix&quot;:&quot;&quot;},{&quot;dropping-particle&quot;:&quot;&quot;,&quot;family&quot;:&quot;Kimmel&quot;,&quot;given&quot;:&quot;C. B.&quot;,&quot;non-dropping-particle&quot;:&quot;&quot;,&quot;parse-names&quot;:false,&quot;suffix&quot;:&quot;&quot;},{&quot;dropping-particle&quot;:&quot;&quot;,&quot;family&quot;:&quot;Ballard&quot;,&quot;given&quot;:&quot;W. W.&quot;,&quot;non-dropping-particle&quot;:&quot;&quot;,&quot;parse-names&quot;:false,&quot;suffix&quot;:&quot;&quot;},{&quot;dropping-particle&quot;:&quot;&quot;,&quot;family&quot;:&quot;Kimmel&quot;,&quot;given&quot;:&quot;S. R.&quot;,&quot;non-dropping-particle&quot;:&quot;&quot;,&quot;parse-names&quot;:false,&quot;suffix&quot;:&quot;&quot;},{&quot;dropping-particle&quot;:&quot;&quot;,&quot;family&quot;:&quot;Ullmann&quot;,&quot;given&quot;:&quot;B.&quot;,&quot;non-dropping-particle&quot;:&quot;&quot;,&quot;parse-names&quot;:false,&quot;suffix&quot;:&quot;&quot;},{&quot;dropping-particle&quot;:&quot;&quot;,&quot;family&quot;:&quot;Schilling&quot;,&quot;given&quot;:&quot;T. F.&quot;,&quot;non-dropping-particle&quot;:&quot;&quot;,&quot;parse-names&quot;:false,&quot;suffix&quot;:&quot;&quot;},{&quot;dropping-particle&quot;:&quot;&quot;,&quot;family&quot;:&quot;Kimura&quot;,&quot;given&quot;:&quot;Y.&quot;,&quot;non-dropping-particle&quot;:&quot;&quot;,&quot;parse-names&quot;:false,&quot;suffix&quot;:&quot;&quot;},{&quot;dropping-particle&quot;:&quot;&quot;,&quot;family&quot;:&quot;Hisano&quot;,&quot;given&quot;:&quot;Y.&quot;,&quot;non-dropping-particle&quot;:&quot;&quot;,&quot;parse-names&quot;:false,&quot;suffix&quot;:&quot;&quot;},{&quot;dropping-particle&quot;:&quot;&quot;,&quot;family&quot;:&quot;Kawahara&quot;,&quot;given&quot;:&quot;A.&quot;,&quot;non-dropping-particle&quot;:&quot;&quot;,&quot;parse-names&quot;:false,&quot;suffix&quot;:&quot;&quot;},{&quot;dropping-particle&quot;:&quot;&quot;,&quot;family&quot;:&quot;Higashijima&quot;,&quot;given&quot;:&quot;S.-i.&quot;,&quot;non-dropping-particle&quot;:&quot;&quot;,&quot;parse-names&quot;:false,&quot;suffix&quot;:&quot;&quot;},{&quot;dropping-particle&quot;:&quot;&quot;,&quot;family&quot;:&quot;Kok&quot;,&quot;given&quot;:&quot;F. O.&quot;,&quot;non-dropping-particle&quot;:&quot;&quot;,&quot;parse-names&quot;:false,&quot;suffix&quot;:&quot;&quot;},{&quot;dropping-particle&quot;:&quot;&quot;,&quot;family&quot;:&quot;Shin&quot;,&quot;given&quot;:&quot;M.&quot;,&quot;non-dropping-particle&quot;:&quot;&quot;,&quot;parse-names&quot;:false,&quot;suffix&quot;:&quot;&quot;},{&quot;dropping-particle&quot;:&quot;&quot;,&quot;family&quot;:&quot;Ni&quot;,&quot;given&quot;:&quot;C.-W.&quot;,&quot;non-dropping-particle&quot;:&quot;&quot;,&quot;parse-names&quot;:false,&quot;suffix&quot;:&quot;&quot;},{&quot;dropping-particle&quot;:&quot;&quot;,&quot;family&quot;:&quot;Gupta&quot;,&quot;given&quot;:&quot;A.&quot;,&quot;non-dropping-particle&quot;:&quot;&quot;,&quot;parse-names&quot;:false,&quot;suffix&quot;:&quot;&quot;},{&quot;dropping-particle&quot;:&quot;&quot;,&quot;family&quot;:&quot;Grosse&quot;,&quot;given&quot;:&quot;A. S.&quot;,&quot;non-dropping-particle&quot;:&quot;&quot;,&quot;parse-names&quot;:false,&quot;suffix&quot;:&quot;&quot;},{&quot;dropping-particle&quot;:&quot;van&quot;,&quot;family&quot;:&quot;Impel&quot;,&quot;given&quot;:&quot;A.&quot;,&quot;non-dropping-particle&quot;:&quot;&quot;,&quot;parse-names&quot;:false,&quot;suffix&quot;:&quot;&quot;},{&quot;dropping-particle&quot;:&quot;&quot;,&quot;family&quot;:&quot;Kirchmaier&quot;,&quot;given&quot;:&quot;B. C.&quot;,&quot;non-dropping-particle&quot;:&quot;&quot;,&quot;parse-names&quot;:false,&quot;suffix&quot;:&quot;&quot;},{&quot;dropping-particle&quot;:&quot;&quot;,&quot;family&quot;:&quot;Peterson-Maduro&quot;,&quot;given&quot;:&quot;J.&quot;,&quot;non-dropping-particle&quot;:&quot;&quot;,&quot;parse-names&quot;:false,&quot;suffix&quot;:&quot;&quot;},{&quot;dropping-particle&quot;:&quot;&quot;,&quot;family&quot;:&quot;Kourkoulis&quot;,&quot;given&quot;:&quot;G.&quot;,&quot;non-dropping-particle&quot;:&quot;&quot;,&quot;parse-names&quot;:false,&quot;suffix&quot;:&quot;&quot;},{&quot;dropping-particle&quot;:&quot;&quot;,&quot;family&quot;:&quot;Male&quot;,&quot;given&quot;:&quot;I.&quot;,&quot;non-dropping-particle&quot;:&quot;&quot;,&quot;parse-names&quot;:false,&quot;suffix&quot;:&quot;&quot;},{&quot;dropping-particle&quot;:&quot;&quot;,&quot;family&quot;:&quot;Korkmaz&quot;,&quot;given&quot;:&quot;G.&quot;,&quot;non-dropping-particle&quot;:&quot;&quot;,&quot;parse-names&quot;:false,&quot;suffix&quot;:&quot;&quot;},{&quot;dropping-particle&quot;:&quot;&quot;,&quot;family&quot;:&quot;Lopes&quot;,&quot;given&quot;:&quot;R.&quot;,&quot;non-dropping-particle&quot;:&quot;&quot;,&quot;parse-names&quot;:false,&quot;suffix&quot;:&quot;&quot;},{&quot;dropping-particle&quot;:&quot;&quot;,&quot;family&quot;:&quot;Ugalde&quot;,&quot;given&quot;:&quot;A. P.&quot;,&quot;non-dropping-particle&quot;:&quot;&quot;,&quot;parse-names&quot;:false,&quot;suffix&quot;:&quot;&quot;},{&quot;dropping-particle&quot;:&quot;&quot;,&quot;family&quot;:&quot;Nevedomskaya&quot;,&quot;given&quot;:&quot;E.&quot;,&quot;non-dropping-particle&quot;:&quot;&quot;,&quot;parse-names&quot;:false,&quot;suffix&quot;:&quot;&quot;},{&quot;dropping-particle&quot;:&quot;&quot;,&quot;family&quot;:&quot;Han&quot;,&quot;given&quot;:&quot;R.&quot;,&quot;non-dropping-particle&quot;:&quot;&quot;,&quot;parse-names&quot;:false,&quot;suffix&quot;:&quot;&quot;},{&quot;dropping-particle&quot;:&quot;&quot;,&quot;family&quot;:&quot;Myacheva&quot;,&quot;given&quot;:&quot;K.&quot;,&quot;non-dropping-particle&quot;:&quot;&quot;,&quot;parse-names&quot;:false,&quot;suffix&quot;:&quot;&quot;},{&quot;dropping-particle&quot;:&quot;&quot;,&quot;family&quot;:&quot;Zwart&quot;,&quot;given&quot;:&quot;W.&quot;,&quot;non-dropping-particle&quot;:&quot;&quot;,&quot;parse-names&quot;:false,&quot;suffix&quot;:&quot;&quot;},{&quot;dropping-particle&quot;:&quot;&quot;,&quot;family&quot;:&quot;Elkon&quot;,&quot;given&quot;:&quot;R.&quot;,&quot;non-dropping-particle&quot;:&quot;&quot;,&quot;parse-names&quot;:false,&quot;suffix&quot;:&quot;&quot;},{&quot;dropping-particle&quot;:&quot;&quot;,&quot;family&quot;:&quot;Agami&quot;,&quot;given&quot;:&quot;R.&quot;,&quot;non-dropping-particle&quot;:&quot;&quot;,&quot;parse-names&quot;:false,&quot;suffix&quot;:&quot;&quot;},{&quot;dropping-particle&quot;:&quot;&quot;,&quot;family&quot;:&quot;Kotani&quot;,&quot;given&quot;:&quot;H.&quot;,&quot;non-dropping-particle&quot;:&quot;&quot;,&quot;parse-names&quot;:false,&quot;suffix&quot;:&quot;&quot;},{&quot;dropping-particle&quot;:&quot;&quot;,&quot;family&quot;:&quot;Taimatsu&quot;,&quot;given&quot;:&quot;K.&quot;,&quot;non-dropping-particle&quot;:&quot;&quot;,&quot;parse-names&quot;:false,&quot;suffix&quot;:&quot;&quot;},{&quot;dropping-particle&quot;:&quot;&quot;,&quot;family&quot;:&quot;Ohga&quot;,&quot;given&quot;:&quot;R.&quot;,&quot;non-dropping-particle&quot;:&quot;&quot;,&quot;parse-names&quot;:false,&quot;suffix&quot;:&quot;&quot;},{&quot;dropping-particle&quot;:&quot;&quot;,&quot;family&quot;:&quot;Ota&quot;,&quot;given&quot;:&quot;S.&quot;,&quot;non-dropping-particle&quot;:&quot;&quot;,&quot;parse-names&quot;:false,&quot;suffix&quot;:&quot;&quot;},{&quot;dropping-particle&quot;:&quot;&quot;,&quot;family&quot;:&quot;Kawahara&quot;,&quot;given&quot;:&quot;A.&quot;,&quot;non-dropping-particle&quot;:&quot;&quot;,&quot;parse-names&quot;:false,&quot;suffix&quot;:&quot;&quot;},{&quot;dropping-particle&quot;:&quot;&quot;,&quot;family&quot;:&quot;LaFave&quot;,&quot;given&quot;:&quot;M. C.&quot;,&quot;non-dropping-particle&quot;:&quot;&quot;,&quot;parse-names&quot;:false,&quot;suffix&quot;:&quot;&quot;},{&quot;dropping-particle&quot;:&quot;&quot;,&quot;family&quot;:&quot;Varshney&quot;,&quot;given&quot;:&quot;G. K.&quot;,&quot;non-dropping-particle&quot;:&quot;&quot;,&quot;parse-names&quot;:false,&quot;suffix&quot;:&quot;&quot;},{&quot;dropping-particle&quot;:&quot;&quot;,&quot;family&quot;:&quot;Vemulapalli&quot;,&quot;given&quot;:&quot;M.&quot;,&quot;non-dropping-particle&quot;:&quot;&quot;,&quot;parse-names&quot;:false,&quot;suffix&quot;:&quot;&quot;},{&quot;dropping-particle&quot;:&quot;&quot;,&quot;family&quot;:&quot;Mullikin&quot;,&quot;given&quot;:&quot;J. C.&quot;,&quot;non-dropping-particle&quot;:&quot;&quot;,&quot;parse-names&quot;:false,&quot;suffix&quot;:&quot;&quot;},{&quot;dropping-particle&quot;:&quot;&quot;,&quot;family&quot;:&quot;Burgess&quot;,&quot;given&quot;:&quot;S. M.&quot;,&quot;non-dropping-particle&quot;:&quot;&quot;,&quot;parse-names&quot;:false,&quot;suffix&quot;:&quot;&quot;},{&quot;dropping-particle&quot;:&quot;&quot;,&quot;family&quot;:&quot;Lamason&quot;,&quot;given&quot;:&quot;R. L.&quot;,&quot;non-dropping-particle&quot;:&quot;&quot;,&quot;parse-names&quot;:false,&quot;suffix&quot;:&quot;&quot;},{&quot;dropping-particle&quot;:&quot;&quot;,&quot;family&quot;:&quot;Mohideen&quot;,&quot;given&quot;:&quot;M.-A. P. K. A.&quot;,&quot;non-dropping-particle&quot;:&quot;&quot;,&quot;parse-names&quot;:false,&quot;suffix&quot;:&quot;&quot;},{&quot;dropping-particle&quot;:&quot;&quot;,&quot;family&quot;:&quot;Mest&quot;,&quot;given&quot;:&quot;J. R.&quot;,&quot;non-dropping-particle&quot;:&quot;&quot;,&quot;parse-names&quot;:false,&quot;suffix&quot;:&quot;&quot;},{&quot;dropping-particle&quot;:&quot;&quot;,&quot;family&quot;:&quot;Wong&quot;,&quot;given&quot;:&quot;A. C.&quot;,&quot;non-dropping-particle&quot;:&quot;&quot;,&quot;parse-names&quot;:false,&quot;suffix&quot;:&quot;&quot;},{&quot;dropping-particle&quot;:&quot;&quot;,&quot;family&quot;:&quot;Norton&quot;,&quot;given&quot;:&quot;H. L.&quot;,&quot;non-dropping-particle&quot;:&quot;&quot;,&quot;parse-names&quot;:false,&quot;suffix&quot;:&quot;&quot;},{&quot;dropping-particle&quot;:&quot;&quot;,&quot;family&quot;:&quot;Aros&quot;,&quot;given&quot;:&quot;M. C.&quot;,&quot;non-dropping-particle&quot;:&quot;&quot;,&quot;parse-names&quot;:false,&quot;suffix&quot;:&quot;&quot;},{&quot;dropping-particle&quot;:&quot;&quot;,&quot;family&quot;:&quot;Jurynec&quot;,&quot;given&quot;:&quot;M. J.&quot;,&quot;non-dropping-particle&quot;:&quot;&quot;,&quot;parse-names&quot;:false,&quot;suffix&quot;:&quot;&quot;},{&quot;dropping-particle&quot;:&quot;&quot;,&quot;family&quot;:&quot;Mao&quot;,&quot;given&quot;:&quot;X.&quot;,&quot;non-dropping-particle&quot;:&quot;&quot;,&quot;parse-names&quot;:false,&quot;suffix&quot;:&quot;&quot;},{&quot;dropping-particle&quot;:&quot;&quot;,&quot;family&quot;:&quot;Humphreville&quot;,&quot;given&quot;:&quot;V. R.&quot;,&quot;non-dropping-particle&quot;:&quot;&quot;,&quot;parse-names&quot;:false,&quot;suffix&quot;:&quot;&quot;},{&quot;dropping-particle&quot;:&quot;&quot;,&quot;family&quot;:&quot;Humbert&quot;,&quot;given&quot;:&quot;J. E.&quot;,&quot;non-dropping-particle&quot;:&quot;&quot;,&quot;parse-names&quot;:false,&quot;suffix&quot;:&quot;&quot;},{&quot;dropping-particle&quot;:&quot;&quot;,&quot;family&quot;:&quot;Moreno-Mateos&quot;,&quot;given&quot;:&quot;M. A.&quot;,&quot;non-dropping-particle&quot;:&quot;&quot;,&quot;parse-names&quot;:false,&quot;suffix&quot;:&quot;&quot;},{&quot;dropping-particle&quot;:&quot;&quot;,&quot;family&quot;:&quot;Vejnar&quot;,&quot;given&quot;:&quot;C. E.&quot;,&quot;non-dropping-particle&quot;:&quot;&quot;,&quot;parse-names&quot;:false,&quot;suffix&quot;:&quot;&quot;},{&quot;dropping-particle&quot;:&quot;&quot;,&quot;family&quot;:&quot;Beaudoin&quot;,&quot;given&quot;:&quot;J.-D.&quot;,&quot;non-dropping-particle&quot;:&quot;&quot;,&quot;parse-names&quot;:false,&quot;suffix&quot;:&quot;&quot;},{&quot;dropping-particle&quot;:&quot;&quot;,&quot;family&quot;:&quot;Fernandez&quot;,&quot;given&quot;:&quot;J. P.&quot;,&quot;non-dropping-particle&quot;:&quot;&quot;,&quot;parse-names&quot;:false,&quot;suffix&quot;:&quot;&quot;},{&quot;dropping-particle&quot;:&quot;&quot;,&quot;family&quot;:&quot;Mis&quot;,&quot;given&quot;:&quot;E. K.&quot;,&quot;non-dropping-particle&quot;:&quot;&quot;,&quot;parse-names&quot;:false,&quot;suffix&quot;:&quot;&quot;},{&quot;dropping-particle&quot;:&quot;&quot;,&quot;family&quot;:&quot;Khokha&quot;,&quot;given&quot;:&quot;M. K.&quot;,&quot;non-dropping-particle&quot;:&quot;&quot;,&quot;parse-names&quot;:false,&quot;suffix&quot;:&quot;&quot;},{&quot;dropping-particle&quot;:&quot;&quot;,&quot;family&quot;:&quot;Giraldez&quot;,&quot;given&quot;:&quot;A. J.&quot;,&quot;non-dropping-particle&quot;:&quot;&quot;,&quot;parse-names&quot;:false,&quot;suffix&quot;:&quot;&quot;},{&quot;dropping-particle&quot;:&quot;&quot;,&quot;family&quot;:&quot;Mosimann&quot;,&quot;given&quot;:&quot;Christian&quot;,&quot;non-dropping-particle&quot;:&quot;&quot;,&quot;parse-names&quot;:false,&quot;suffix&quot;:&quot;&quot;},{&quot;dropping-particle&quot;:&quot;&quot;,&quot;family&quot;:&quot;Kaufman&quot;,&quot;given&quot;:&quot;C. K.&quot;,&quot;non-dropping-particle&quot;:&quot;&quot;,&quot;parse-names&quot;:false,&quot;suffix&quot;:&quot;&quot;},{&quot;dropping-particle&quot;:&quot;&quot;,&quot;family&quot;:&quot;Li&quot;,&quot;given&quot;:&quot;P.&quot;,&quot;non-dropping-particle&quot;:&quot;&quot;,&quot;parse-names&quot;:false,&quot;suffix&quot;:&quot;&quot;},{&quot;dropping-particle&quot;:&quot;&quot;,&quot;family&quot;:&quot;Pugach&quot;,&quot;given&quot;:&quot;E. K.&quot;,&quot;non-dropping-particle&quot;:&quot;&quot;,&quot;parse-names&quot;:false,&quot;suffix&quot;:&quot;&quot;},{&quot;dropping-particle&quot;:&quot;&quot;,&quot;family&quot;:&quot;Tamplin&quot;,&quot;given&quot;:&quot;O. J.&quot;,&quot;non-dropping-particle&quot;:&quot;&quot;,&quot;parse-names&quot;:false,&quot;suffix&quot;:&quot;&quot;},{&quot;dropping-particle&quot;:&quot;&quot;,&quot;family&quot;:&quot;Zon&quot;,&quot;given&quot;:&quot;L. I.&quot;,&quot;non-dropping-particle&quot;:&quot;&quot;,&quot;parse-names&quot;:false,&quot;suffix&quot;:&quot;&quot;},{&quot;dropping-particle&quot;:&quot;&quot;,&quot;family&quot;:&quot;Mosimann&quot;,&quot;given&quot;:&quot;Christian&quot;,&quot;non-dropping-particle&quot;:&quot;&quot;,&quot;parse-names&quot;:false,&quot;suffix&quot;:&quot;&quot;},{&quot;dropping-particle&quot;:&quot;&quot;,&quot;family&quot;:&quot;Puller&quot;,&quot;given&quot;:&quot;A.-C.&quot;,&quot;non-dropping-particle&quot;:&quot;&quot;,&quot;parse-names&quot;:false,&quot;suffix&quot;:&quot;&quot;},{&quot;dropping-particle&quot;:&quot;&quot;,&quot;family&quot;:&quot;Lawson&quot;,&quot;given&quot;:&quot;K. L.&quot;,&quot;non-dropping-particle&quot;:&quot;&quot;,&quot;parse-names&quot;:false,&quot;suffix&quot;:&quot;&quot;},{&quot;dropping-particle&quot;:&quot;&quot;,&quot;family&quot;:&quot;Tschopp&quot;,&quot;given&quot;:&quot;P.&quot;,&quot;non-dropping-particle&quot;:&quot;&quot;,&quot;parse-names&quot;:false,&quot;suffix&quot;:&quot;&quot;},{&quot;dropping-particle&quot;:&quot;&quot;,&quot;family&quot;:&quot;Amsterdam&quot;,&quot;given&quot;:&quot;A.&quot;,&quot;non-dropping-particle&quot;:&quot;&quot;,&quot;parse-names&quot;:false,&quot;suffix&quot;:&quot;&quot;},{&quot;dropping-particle&quot;:&quot;&quot;,&quot;family&quot;:&quot;Zon&quot;,&quot;given&quot;:&quot;L. I.&quot;,&quot;non-dropping-particle&quot;:&quot;&quot;,&quot;parse-names&quot;:false,&quot;suffix&quot;:&quot;&quot;},{&quot;dropping-particle&quot;:&quot;&quot;,&quot;family&quot;:&quot;Obenchain&quot;,&quot;given&quot;:&quot;V.&quot;,&quot;non-dropping-particle&quot;:&quot;&quot;,&quot;parse-names&quot;:false,&quot;suffix&quot;:&quot;&quot;},{&quot;dropping-particle&quot;:&quot;&quot;,&quot;family&quot;:&quot;Lawrence&quot;,&quot;given&quot;:&quot;M.&quot;,&quot;non-dropping-particle&quot;:&quot;&quot;,&quot;parse-names&quot;:false,&quot;suffix&quot;:&quot;&quot;},{&quot;dropping-particle&quot;:&quot;&quot;,&quot;family&quot;:&quot;Carey&quot;,&quot;given&quot;:&quot;V.&quot;,&quot;non-dropping-particle&quot;:&quot;&quot;,&quot;parse-names&quot;:false,&quot;suffix&quot;:&quot;&quot;},{&quot;dropping-particle&quot;:&quot;&quot;,&quot;family&quot;:&quot;Gogarten&quot;,&quot;given&quot;:&quot;S.&quot;,&quot;non-dropping-particle&quot;:&quot;&quot;,&quot;parse-names&quot;:false,&quot;suffix&quot;:&quot;&quot;},{&quot;dropping-particle&quot;:&quot;&quot;,&quot;family&quot;:&quot;Shannon&quot;,&quot;given&quot;:&quot;P.&quot;,&quot;non-dropping-particle&quot;:&quot;&quot;,&quot;parse-names&quot;:false,&quot;suffix&quot;:&quot;&quot;},{&quot;dropping-particle&quot;:&quot;&quot;,&quot;family&quot;:&quot;Morgan&quot;,&quot;given&quot;:&quot;M.&quot;,&quot;non-dropping-particle&quot;:&quot;&quot;,&quot;parse-names&quot;:false,&quot;suffix&quot;:&quot;&quot;},{&quot;dropping-particle&quot;:&quot;&quot;,&quot;family&quot;:&quot;Perner&quot;,&quot;given&quot;:&quot;B.&quot;,&quot;non-dropping-particle&quot;:&quot;&quot;,&quot;parse-names&quot;:false,&quot;suffix&quot;:&quot;&quot;},{&quot;dropping-particle&quot;:&quot;&quot;,&quot;family&quot;:&quot;Englert&quot;,&quot;given&quot;:&quot;C.&quot;,&quot;non-dropping-particle&quot;:&quot;&quot;,&quot;parse-names&quot;:false,&quot;suffix&quot;:&quot;&quot;},{&quot;dropping-particle&quot;:&quot;&quot;,&quot;family&quot;:&quot;Bollig&quot;,&quot;given&quot;:&quot;F.&quot;,&quot;non-dropping-particle&quot;:&quot;&quot;,&quot;parse-names&quot;:false,&quot;suffix&quot;:&quot;&quot;},{&quot;dropping-particle&quot;:&quot;&quot;,&quot;family&quot;:&quot;Platt&quot;,&quot;given&quot;:&quot;R. J.&quot;,&quot;non-dropping-particle&quot;:&quot;&quot;,&quot;parse-names&quot;:false,&quot;suffix&quot;:&quot;&quot;},{&quot;dropping-particle&quot;:&quot;&quot;,&quot;family&quot;:&quot;Chen&quot;,&quot;given&quot;:&quot;S.&quot;,&quot;non-dropping-particle&quot;:&quot;&quot;,&quot;parse-names&quot;:false,&quot;suffix&quot;:&quot;&quot;},{&quot;dropping-particle&quot;:&quot;&quot;,&quot;family&quot;:&quot;Zhou&quot;,&quot;given&quot;:&quot;Y.&quot;,&quot;non-dropping-particle&quot;:&quot;&quot;,&quot;parse-names&quot;:false,&quot;suffix&quot;:&quot;&quot;},{&quot;dropping-particle&quot;:&quot;&quot;,&quot;family&quot;:&quot;Yim&quot;,&quot;given&quot;:&quot;M. J.&quot;,&quot;non-dropping-particle&quot;:&quot;&quot;,&quot;parse-names&quot;:false,&quot;suffix&quot;:&quot;&quot;},{&quot;dropping-particle&quot;:&quot;&quot;,&quot;family&quot;:&quot;Swiech&quot;,&quot;given&quot;:&quot;L.&quot;,&quot;non-dropping-particle&quot;:&quot;&quot;,&quot;parse-names&quot;:false,&quot;suffix&quot;:&quot;&quot;},{&quot;dropping-particle&quot;:&quot;&quot;,&quot;family&quot;:&quot;Kempton&quot;,&quot;given&quot;:&quot;H. R.&quot;,&quot;non-dropping-particle&quot;:&quot;&quot;,&quot;parse-names&quot;:false,&quot;suffix&quot;:&quot;&quot;},{&quot;dropping-particle&quot;:&quot;&quot;,&quot;family&quot;:&quot;Dahlman&quot;,&quot;given&quot;:&quot;J. E.&quot;,&quot;non-dropping-particle&quot;:&quot;&quot;,&quot;parse-names&quot;:false,&quot;suffix&quot;:&quot;&quot;},{&quot;dropping-particle&quot;:&quot;&quot;,&quot;family&quot;:&quot;Parnas&quot;,&quot;given&quot;:&quot;O.&quot;,&quot;non-dropping-particle&quot;:&quot;&quot;,&quot;parse-names&quot;:false,&quot;suffix&quot;:&quot;&quot;},{&quot;dropping-particle&quot;:&quot;&quot;,&quot;family&quot;:&quot;Eisenhaure&quot;,&quot;given&quot;:&quot;T. M.&quot;,&quot;non-dropping-particle&quot;:&quot;&quot;,&quot;parse-names&quot;:false,&quot;suffix&quot;:&quot;&quot;},{&quot;dropping-particle&quot;:&quot;&quot;,&quot;family&quot;:&quot;Jovanovic&quot;,&quot;given&quot;:&quot;M.&quot;,&quot;non-dropping-particle&quot;:&quot;&quot;,&quot;parse-names&quot;:false,&quot;suffix&quot;:&quot;&quot;},{&quot;dropping-particle&quot;:&quot;&quot;,&quot;family&quot;:&quot;Schulte-Merker&quot;,&quot;given&quot;:&quot;S.&quot;,&quot;non-dropping-particle&quot;:&quot;&quot;,&quot;parse-names&quot;:false,&quot;suffix&quot;:&quot;&quot;},{&quot;dropping-particle&quot;:&quot;&quot;,&quot;family&quot;:&quot;Stainier&quot;,&quot;given&quot;:&quot;D. Y. R.&quot;,&quot;non-dropping-particle&quot;:&quot;&quot;,&quot;parse-names&quot;:false,&quot;suffix&quot;:&quot;&quot;},{&quot;dropping-particle&quot;:&quot;&quot;,&quot;family&quot;:&quot;Shah&quot;,&quot;given&quot;:&quot;A. N.&quot;,&quot;non-dropping-particle&quot;:&quot;&quot;,&quot;parse-names&quot;:false,&quot;suffix&quot;:&quot;&quot;},{&quot;dropping-particle&quot;:&quot;&quot;,&quot;family&quot;:&quot;Davey&quot;,&quot;given&quot;:&quot;C. F.&quot;,&quot;non-dropping-particle&quot;:&quot;&quot;,&quot;parse-names&quot;:false,&quot;suffix&quot;:&quot;&quot;},{&quot;dropping-particle&quot;:&quot;&quot;,&quot;family&quot;:&quot;Whitebirch&quot;,&quot;given&quot;:&quot;A. C.&quot;,&quot;non-dropping-particle&quot;:&quot;&quot;,&quot;parse-names&quot;:false,&quot;suffix&quot;:&quot;&quot;},{&quot;dropping-particle&quot;:&quot;&quot;,&quot;family&quot;:&quot;Miller&quot;,&quot;given&quot;:&quot;A. C.&quot;,&quot;non-dropping-particle&quot;:&quot;&quot;,&quot;parse-names&quot;:false,&quot;suffix&quot;:&quot;&quot;},{&quot;dropping-particle&quot;:&quot;&quot;,&quot;family&quot;:&quot;Moens&quot;,&quot;given&quot;:&quot;C. B.&quot;,&quot;non-dropping-particle&quot;:&quot;&quot;,&quot;parse-names&quot;:false,&quot;suffix&quot;:&quot;&quot;},{&quot;dropping-particle&quot;:&quot;&quot;,&quot;family&quot;:&quot;Stainier&quot;,&quot;given&quot;:&quot;D. Y. R.&quot;,&quot;non-dropping-particle&quot;:&quot;&quot;,&quot;parse-names&quot;:false,&quot;suffix&quot;:&quot;&quot;},{&quot;dropping-particle&quot;:&quot;&quot;,&quot;family&quot;:&quot;Fouquet&quot;,&quot;given&quot;:&quot;B.&quot;,&quot;non-dropping-particle&quot;:&quot;&quot;,&quot;parse-names&quot;:false,&quot;suffix&quot;:&quot;&quot;},{&quot;dropping-particle&quot;:&quot;&quot;,&quot;family&quot;:&quot;Chen&quot;,&quot;given&quot;:&quot;J. N.&quot;,&quot;non-dropping-particle&quot;:&quot;&quot;,&quot;parse-names&quot;:false,&quot;suffix&quot;:&quot;&quot;},{&quot;dropping-particle&quot;:&quot;&quot;,&quot;family&quot;:&quot;Warren&quot;,&quot;given&quot;:&quot;K. S.&quot;,&quot;non-dropping-particle&quot;:&quot;&quot;,&quot;parse-names&quot;:false,&quot;suffix&quot;:&quot;&quot;},{&quot;dropping-particle&quot;:&quot;&quot;,&quot;family&quot;:&quot;Weinstein&quot;,&quot;given&quot;:&quot;B. M.&quot;,&quot;non-dropping-particle&quot;:&quot;&quot;,&quot;parse-names&quot;:false,&quot;suffix&quot;:&quot;&quot;},{&quot;dropping-particle&quot;:&quot;&quot;,&quot;family&quot;:&quot;Meiler&quot;,&quot;given&quot;:&quot;S. E.&quot;,&quot;non-dropping-particle&quot;:&quot;&quot;,&quot;parse-names&quot;:false,&quot;suffix&quot;:&quot;&quot;},{&quot;dropping-particle&quot;:&quot;&quot;,&quot;family&quot;:&quot;Mohideen&quot;,&quot;given&quot;:&quot;M.-A. P. K. A.&quot;,&quot;non-dropping-particle&quot;:&quot;&quot;,&quot;parse-names&quot;:false,&quot;suffix&quot;:&quot;&quot;},{&quot;dropping-particle&quot;:&quot;&quot;,&quot;family&quot;:&quot;Neuhauss&quot;,&quot;given&quot;:&quot;S. C.&quot;,&quot;non-dropping-particle&quot;:&quot;&quot;,&quot;parse-names&quot;:false,&quot;suffix&quot;:&quot;&quot;},{&quot;dropping-particle&quot;:&quot;&quot;,&quot;family&quot;:&quot;Solnica-Krezel&quot;,&quot;given&quot;:&quot;L.&quot;,&quot;non-dropping-particle&quot;:&quot;&quot;,&quot;parse-names&quot;:false,&quot;suffix&quot;:&quot;&quot;},{&quot;dropping-particle&quot;:&quot;&quot;,&quot;family&quot;:&quot;Schier&quot;,&quot;given&quot;:&quot;A. F.&quot;,&quot;non-dropping-particle&quot;:&quot;&quot;,&quot;parse-names&quot;:false,&quot;suffix&quot;:&quot;&quot;},{&quot;dropping-particle&quot;:&quot;&quot;,&quot;family&quot;:&quot;Stolfi&quot;,&quot;given&quot;:&quot;A.&quot;,&quot;non-dropping-particle&quot;:&quot;&quot;,&quot;parse-names&quot;:false,&quot;suffix&quot;:&quot;&quot;},{&quot;dropping-particle&quot;:&quot;&quot;,&quot;family&quot;:&quot;Gandhi&quot;,&quot;given&quot;:&quot;S.&quot;,&quot;non-dropping-particle&quot;:&quot;&quot;,&quot;parse-names&quot;:false,&quot;suffix&quot;:&quot;&quot;},{&quot;dropping-particle&quot;:&quot;&quot;,&quot;family&quot;:&quot;Salek&quot;,&quot;given&quot;:&quot;F.&quot;,&quot;non-dropping-particle&quot;:&quot;&quot;,&quot;parse-names&quot;:false,&quot;suffix&quot;:&quot;&quot;},{&quot;dropping-particle&quot;:&quot;&quot;,&quot;family&quot;:&quot;Christiaen&quot;,&quot;given&quot;:&quot;L.&quot;,&quot;non-dropping-particle&quot;:&quot;&quot;,&quot;parse-names&quot;:false,&quot;suffix&quot;:&quot;&quot;},{&quot;dropping-particle&quot;:&quot;&quot;,&quot;family&quot;:&quot;Sung&quot;,&quot;given&quot;:&quot;Y. H.&quot;,&quot;non-dropping-particle&quot;:&quot;&quot;,&quot;parse-names&quot;:false,&quot;suffix&quot;:&quot;&quot;},{&quot;dropping-particle&quot;:&quot;&quot;,&quot;family&quot;:&quot;Kim&quot;,&quot;given&quot;:&quot;J. M.&quot;,&quot;non-dropping-particle&quot;:&quot;&quot;,&quot;parse-names&quot;:false,&quot;suffix&quot;:&quot;&quot;},{&quot;dropping-particle&quot;:&quot;&quot;,&quot;family&quot;:&quot;Kim&quot;,&quot;given&quot;:&quot;H.-T.&quot;,&quot;non-dropping-particle&quot;:&quot;&quot;,&quot;parse-names&quot;:false,&quot;suffix&quot;:&quot;&quot;},{&quot;dropping-particle&quot;:&quot;&quot;,&quot;family&quot;:&quot;Lee&quot;,&quot;given&quot;:&quot;J.&quot;,&quot;non-dropping-particle&quot;:&quot;&quot;,&quot;parse-names&quot;:false,&quot;suffix&quot;:&quot;&quot;},{&quot;dropping-particle&quot;:&quot;&quot;,&quot;family&quot;:&quot;Jeon&quot;,&quot;given&quot;:&quot;J.&quot;,&quot;non-dropping-particle&quot;:&quot;&quot;,&quot;parse-names&quot;:false,&quot;suffix&quot;:&quot;&quot;},{&quot;dropping-particle&quot;:&quot;&quot;,&quot;family&quot;:&quot;Jin&quot;,&quot;given&quot;:&quot;Y.&quot;,&quot;non-dropping-particle&quot;:&quot;&quot;,&quot;parse-names&quot;:false,&quot;suffix&quot;:&quot;&quot;},{&quot;dropping-particle&quot;:&quot;&quot;,&quot;family&quot;:&quot;Choi&quot;,&quot;given&quot;:&quot;J.-H.&quot;,&quot;non-dropping-particle&quot;:&quot;&quot;,&quot;parse-names&quot;:false,&quot;suffix&quot;:&quot;&quot;},{&quot;dropping-particle&quot;:&quot;&quot;,&quot;family&quot;:&quot;Ban&quot;,&quot;given&quot;:&quot;Y. H.&quot;,&quot;non-dropping-particle&quot;:&quot;&quot;,&quot;parse-names&quot;:false,&quot;suffix&quot;:&quot;&quot;},{&quot;dropping-particle&quot;:&quot;&quot;,&quot;family&quot;:&quot;Ha&quot;,&quot;given&quot;:&quot;S.-J.&quot;,&quot;non-dropping-particle&quot;:&quot;&quot;,&quot;parse-names&quot;:false,&quot;suffix&quot;:&quot;&quot;},{&quot;dropping-particle&quot;:&quot;&quot;,&quot;family&quot;:&quot;Kim&quot;,&quot;given&quot;:&quot;C.-H.&quot;,&quot;non-dropping-particle&quot;:&quot;&quot;,&quot;parse-names&quot;:false,&quot;suffix&quot;:&quot;&quot;},{&quot;dropping-particle&quot;:&quot;&quot;,&quot;family&quot;:&quot;Thisse&quot;,&quot;given&quot;:&quot;C.&quot;,&quot;non-dropping-particle&quot;:&quot;&quot;,&quot;parse-names&quot;:false,&quot;suffix&quot;:&quot;&quot;},{&quot;dropping-particle&quot;:&quot;&quot;,&quot;family&quot;:&quot;Thisse&quot;,&quot;given&quot;:&quot;B.&quot;,&quot;non-dropping-particle&quot;:&quot;&quot;,&quot;parse-names&quot;:false,&quot;suffix&quot;:&quot;&quot;},{&quot;dropping-particle&quot;:&quot;&quot;,&quot;family&quot;:&quot;Varshney&quot;,&quot;given&quot;:&quot;G. K.&quot;,&quot;non-dropping-particle&quot;:&quot;&quot;,&quot;parse-names&quot;:false,&quot;suffix&quot;:&quot;&quot;},{&quot;dropping-particle&quot;:&quot;&quot;,&quot;family&quot;:&quot;Pei&quot;,&quot;given&quot;:&quot;W.&quot;,&quot;non-dropping-particle&quot;:&quot;&quot;,&quot;parse-names&quot;:false,&quot;suffix&quot;:&quot;&quot;},{&quot;dropping-particle&quot;:&quot;&quot;,&quot;family&quot;:&quot;LaFave&quot;,&quot;given&quot;:&quot;M. C.&quot;,&quot;non-dropping-particle&quot;:&quot;&quot;,&quot;parse-names&quot;:false,&quot;suffix&quot;:&quot;&quot;},{&quot;dropping-particle&quot;:&quot;&quot;,&quot;family&quot;:&quot;Idol&quot;,&quot;given&quot;:&quot;J.&quot;,&quot;non-dropping-particle&quot;:&quot;&quot;,&quot;parse-names&quot;:false,&quot;suffix&quot;:&quot;&quot;},{&quot;dropping-particle&quot;:&quot;&quot;,&quot;family&quot;:&quot;Xu&quot;,&quot;given&quot;:&quot;L.&quot;,&quot;non-dropping-particle&quot;:&quot;&quot;,&quot;parse-names&quot;:false,&quot;suffix&quot;:&quot;&quot;},{&quot;dropping-particle&quot;:&quot;&quot;,&quot;family&quot;:&quot;Gallardo&quot;,&quot;given&quot;:&quot;V.&quot;,&quot;non-dropping-particle&quot;:&quot;&quot;,&quot;parse-names&quot;:false,&quot;suffix&quot;:&quot;&quot;},{&quot;dropping-particle&quot;:&quot;&quot;,&quot;family&quot;:&quot;Carrington&quot;,&quot;given&quot;:&quot;B.&quot;,&quot;non-dropping-particle&quot;:&quot;&quot;,&quot;parse-names&quot;:false,&quot;suffix&quot;:&quot;&quot;},{&quot;dropping-particle&quot;:&quot;&quot;,&quot;family&quot;:&quot;Bishop&quot;,&quot;given&quot;:&quot;K.&quot;,&quot;non-dropping-particle&quot;:&quot;&quot;,&quot;parse-names&quot;:false,&quot;suffix&quot;:&quot;&quot;},{&quot;dropping-particle&quot;:&quot;&quot;,&quot;family&quot;:&quot;Jones&quot;,&quot;given&quot;:&quot;M.&quot;,&quot;non-dropping-particle&quot;:&quot;&quot;,&quot;parse-names&quot;:false,&quot;suffix&quot;:&quot;&quot;},{&quot;dropping-particle&quot;:&quot;&quot;,&quot;family&quot;:&quot;Li&quot;,&quot;given&quot;:&quot;M.&quot;,&quot;non-dropping-particle&quot;:&quot;&quot;,&quot;parse-names&quot;:false,&quot;suffix&quot;:&quot;&quot;},{&quot;dropping-particle&quot;:&quot;&quot;,&quot;family&quot;:&quot;Xiao&quot;,&quot;given&quot;:&quot;A.&quot;,&quot;non-dropping-particle&quot;:&quot;&quot;,&quot;parse-names&quot;:false,&quot;suffix&quot;:&quot;&quot;},{&quot;dropping-particle&quot;:&quot;&quot;,&quot;family&quot;:&quot;Cheng&quot;,&quot;given&quot;:&quot;Z.&quot;,&quot;non-dropping-particle&quot;:&quot;&quot;,&quot;parse-names&quot;:false,&quot;suffix&quot;:&quot;&quot;},{&quot;dropping-particle&quot;:&quot;&quot;,&quot;family&quot;:&quot;Kong&quot;,&quot;given&quot;:&quot;L.&quot;,&quot;non-dropping-particle&quot;:&quot;&quot;,&quot;parse-names&quot;:false,&quot;suffix&quot;:&quot;&quot;},{&quot;dropping-particle&quot;:&quot;&quot;,&quot;family&quot;:&quot;Zhu&quot;,&quot;given&quot;:&quot;Z.&quot;,&quot;non-dropping-particle&quot;:&quot;&quot;,&quot;parse-names&quot;:false,&quot;suffix&quot;:&quot;&quot;},{&quot;dropping-particle&quot;:&quot;&quot;,&quot;family&quot;:&quot;Lin&quot;,&quot;given&quot;:&quot;S.&quot;,&quot;non-dropping-particle&quot;:&quot;&quot;,&quot;parse-names&quot;:false,&quot;suffix&quot;:&quot;&quot;},{&quot;dropping-particle&quot;:&quot;&quot;,&quot;family&quot;:&quot;Gao&quot;,&quot;given&quot;:&quot;G.&quot;,&quot;non-dropping-particle&quot;:&quot;&quot;,&quot;parse-names&quot;:false,&quot;suffix&quot;:&quot;&quot;},{&quot;dropping-particle&quot;:&quot;&quot;,&quot;family&quot;:&quot;Zhang&quot;,&quot;given&quot;:&quot;B.&quot;,&quot;non-dropping-particle&quot;:&quot;&quot;,&quot;parse-names&quot;:false,&quot;suffix&quot;:&quot;&quot;},{&quot;dropping-particle&quot;:&quot;&quot;,&quot;family&quot;:&quot;Yelon&quot;,&quot;given&quot;:&quot;D.&quot;,&quot;non-dropping-particle&quot;:&quot;&quot;,&quot;parse-names&quot;:false,&quot;suffix&quot;:&quot;&quot;},{&quot;dropping-particle&quot;:&quot;&quot;,&quot;family&quot;:&quot;Ticho&quot;,&quot;given&quot;:&quot;B.&quot;,&quot;non-dropping-particle&quot;:&quot;&quot;,&quot;parse-names&quot;:false,&quot;suffix&quot;:&quot;&quot;},{&quot;dropping-particle&quot;:&quot;&quot;,&quot;family&quot;:&quot;Halpern&quot;,&quot;given&quot;:&quot;M. E.&quot;,&quot;non-dropping-particle&quot;:&quot;&quot;,&quot;parse-names&quot;:false,&quot;suffix&quot;:&quot;&quot;},{&quot;dropping-particle&quot;:&quot;&quot;,&quot;family&quot;:&quot;Ruvinsky&quot;,&quot;given&quot;:&quot;I.&quot;,&quot;non-dropping-particle&quot;:&quot;&quot;,&quot;parse-names&quot;:false,&quot;suffix&quot;:&quot;&quot;},{&quot;dropping-particle&quot;:&quot;&quot;,&quot;family&quot;:&quot;Ho&quot;,&quot;given&quot;:&quot;R. K.&quot;,&quot;non-dropping-particle&quot;:&quot;&quot;,&quot;parse-names&quot;:false,&quot;suffix&quot;:&quot;&quot;},{&quot;dropping-particle&quot;:&quot;&quot;,&quot;family&quot;:&quot;Silver&quot;,&quot;given&quot;:&quot;L. M.&quot;,&quot;non-dropping-particle&quot;:&quot;&quot;,&quot;parse-names&quot;:false,&quot;suffix&quot;:&quot;&quot;},{&quot;dropping-particle&quot;:&quot;&quot;,&quot;family&quot;:&quot;Stainier&quot;,&quot;given&quot;:&quot;D. Y. R.&quot;,&quot;non-dropping-particle&quot;:&quot;&quot;,&quot;parse-names&quot;:false,&quot;suffix&quot;:&quot;&quot;},{&quot;dropping-particle&quot;:&quot;&quot;,&quot;family&quot;:&quot;Yin&quot;,&quot;given&quot;:&quot;L.&quot;,&quot;non-dropping-particle&quot;:&quot;&quot;,&quot;parse-names&quot;:false,&quot;suffix&quot;:&quot;&quot;},{&quot;dropping-particle&quot;:&quot;&quot;,&quot;family&quot;:&quot;Maddison&quot;,&quot;given&quot;:&quot;L. A.&quot;,&quot;non-dropping-particle&quot;:&quot;&quot;,&quot;parse-names&quot;:false,&quot;suffix&quot;:&quot;&quot;},{&quot;dropping-particle&quot;:&quot;&quot;,&quot;family&quot;:&quot;Li&quot;,&quot;given&quot;:&quot;M.&quot;,&quot;non-dropping-particle&quot;:&quot;&quot;,&quot;parse-names&quot;:false,&quot;suffix&quot;:&quot;&quot;},{&quot;dropping-particle&quot;:&quot;&quot;,&quot;family&quot;:&quot;Kara&quot;,&quot;given&quot;:&quot;N.&quot;,&quot;non-dropping-particle&quot;:&quot;&quot;,&quot;parse-names&quot;:false,&quot;suffix&quot;:&quot;&quot;},{&quot;dropping-particle&quot;:&quot;&quot;,&quot;family&quot;:&quot;LaFave&quot;,&quot;given&quot;:&quot;M. C.&quot;,&quot;non-dropping-particle&quot;:&quot;&quot;,&quot;parse-names&quot;:false,&quot;suffix&quot;:&quot;&quot;},{&quot;dropping-particle&quot;:&quot;&quot;,&quot;family&quot;:&quot;Varshney&quot;,&quot;given&quot;:&quot;G. K.&quot;,&quot;non-dropping-particle&quot;:&quot;&quot;,&quot;parse-names&quot;:false,&quot;suffix&quot;:&quot;&quot;},{&quot;dropping-particle&quot;:&quot;&quot;,&quot;family&quot;:&quot;Burgess&quot;,&quot;given&quot;:&quot;S. M.&quot;,&quot;non-dropping-particle&quot;:&quot;&quot;,&quot;parse-names&quot;:false,&quot;suffix&quot;:&quot;&quot;},{&quot;dropping-particle&quot;:&quot;&quot;,&quot;family&quot;:&quot;Patton&quot;,&quot;given&quot;:&quot;J. G.&quot;,&quot;non-dropping-particle&quot;:&quot;&quot;,&quot;parse-names&quot;:false,&quot;suffix&quot;:&quot;&quot;},{&quot;dropping-particle&quot;:&quot;&quot;,&quot;family&quot;:&quot;Chen&quot;,&quot;given&quot;:&quot;W.&quot;,&quot;non-dropping-particle&quot;:&quot;&quot;,&quot;parse-names&quot;:false,&quot;suffix&quot;:&quot;&quot;}],&quot;container-title&quot;:&quot;Development (Cambridge, England)&quot;,&quot;id&quot;:&quot;429f89db-5f70-5ce5-8780-85777eea070a&quot;,&quot;issue&quot;:&quot;11&quot;,&quot;issued&quot;:{&quot;date-parts&quot;:[[&quot;2016&quot;,&quot;6&quot;,&quot;1&quot;]]},&quot;page&quot;:&quot;2025-37&quot;,&quot;publisher&quot;:&quot;Oxford University Press for The Company of Biologists Limited&quot;,&quot;title&quot;:&quot;Maximizing mutagenesis with solubilized CRISPR-Cas9 ribonucleoprotein complexes.&quot;,&quot;type&quot;:&quot;article-journal&quot;,&quot;volume&quot;:&quot;143&quot;,&quot;container-title-short&quot;:&quot;Development&quot;},&quot;uris&quot;:[&quot;http://www.mendeley.com/documents/?uuid=d4b24bf7-abdc-40bd-8274-b1855239f99e&quot;],&quot;isTemporary&quot;:false,&quot;legacyDesktopId&quot;:&quot;d4b24bf7-abdc-40bd-8274-b1855239f99e&quot;}]},{&quot;citationID&quot;:&quot;MENDELEY_CITATION_fce19a96-7194-49f2-aaca-845d0c55f40d&quot;,&quot;properties&quot;:{&quot;noteIndex&quot;:0},&quot;isEdited&quot;:false,&quot;manualOverride&quot;:{&quot;citeprocText&quot;:&quot;&lt;sup&gt;159&lt;/sup&gt;&quot;,&quot;isManuallyOverridden&quot;:false,&quot;manualOverrideText&quot;:&quot;&quot;},&quot;citationTag&quot;:&quot;MENDELEY_CITATION_v3_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&quot;,&quot;citationItems&quot;:[{&quot;id&quot;:&quot;ebb2faaa-407c-51b4-9e07-6712b9804c60&quot;,&quot;itemData&quot;:{&quot;DOI&quot;:&quot;10.1093/NAR/GKU410&quot;,&quot;ISSN&quot;:&quot;0305-1048&quot;,&quot;PMID&quot;:&quot;24861617&quot;,&quot;abstract&quot;:&quot;Major advances in genome editing have recently been made possible with the development of the TALEN and CRISPR/Cas9 methods. The speed and ease of implementing these technologies has led to an explosion of mutant and transgenic organisms. A rate-limiting step in efficiently applying TALEN and CRISPR/Cas9 methods is the selection and design of targeting constructs. We have developed an online tool, CHOPCHOP (https://chopchop.rc.fas.harvard.edu), to expedite the design process. CHOPCHOP accepts a wide range of inputs (gene identifiers, genomic regions or pasted sequences) and provides an array of advanced options for target selection. It uses efficient sequence alignment algorithms to minimize search times, and rigorously predicts off-target binding of single-guide RNAs (sgRNAs) and TALENs. Each query produces an interactive visualization of the gene with candidate target sites displayed at their genomic positions and color-coded according to quality scores. In addition, for each possible target site, restriction sites and primer candidates are visualized, facilitating a streamlined pipeline of mutant generation and validation. The ease-of-use and speed of CHOPCHOP make it a valuable tool for genome engineering. © 2014 The Author(s).&quot;,&quot;author&quot;:[{&quot;dropping-particle&quot;:&quot;&quot;,&quot;family&quot;:&quot;Montague&quot;,&quot;given&quot;:&quot;Tessa G.&quot;,&quot;non-dropping-particle&quot;:&quot;&quot;,&quot;parse-names&quot;:false,&quot;suffix&quot;:&quot;&quot;},{&quot;dropping-particle&quot;:&quot;&quot;,&quot;family&quot;:&quot;Cruz&quot;,&quot;given&quot;:&quot;José M.&quot;,&quot;non-dropping-particle&quot;:&quot;&quot;,&quot;parse-names&quot;:false,&quot;suffix&quot;:&quot;&quot;},{&quot;dropping-particle&quot;:&quot;&quot;,&quot;family&quot;:&quot;Gagnon&quot;,&quot;given&quot;:&quot;James A.&quot;,&quot;non-dropping-particle&quot;:&quot;&quot;,&quot;parse-names&quot;:false,&quot;suffix&quot;:&quot;&quot;},{&quot;dropping-particle&quot;:&quot;&quot;,&quot;family&quot;:&quot;Church&quot;,&quot;given&quot;:&quot;George M.&quot;,&quot;non-dropping-particle&quot;:&quot;&quot;,&quot;parse-names&quot;:false,&quot;suffix&quot;:&quot;&quot;},{&quot;dropping-particle&quot;:&quot;&quot;,&quot;family&quot;:&quot;Valen&quot;,&quot;given&quot;:&quot;Eivind&quot;,&quot;non-dropping-particle&quot;:&quot;&quot;,&quot;parse-names&quot;:false,&quot;suffix&quot;:&quot;&quot;}],&quot;container-title&quot;:&quot;Nucleic Acids Research&quot;,&quot;id&quot;:&quot;ebb2faaa-407c-51b4-9e07-6712b9804c60&quot;,&quot;issue&quot;:&quot;W1&quot;,&quot;issued&quot;:{&quot;date-parts&quot;:[[&quot;2014&quot;,&quot;7&quot;,&quot;1&quot;]]},&quot;page&quot;:&quot;W401-W407&quot;,&quot;publisher&quot;:&quot;Oxford Academic&quot;,&quot;title&quot;:&quot;CHOPCHOP: a CRISPR/Cas9 and TALEN web tool for genome editing&quot;,&quot;type&quot;:&quot;article-journal&quot;,&quot;volume&quot;:&quot;42&quot;,&quot;container-title-short&quot;:&quot;Nucleic Acids Res&quot;},&quot;uris&quot;:[&quot;http://www.mendeley.com/documents/?uuid=aeb1b996-8c8d-3d60-a1a7-a5127906c22c&quot;,&quot;http://www.mendeley.com/documents/?uuid=d9c218b1-80d0-4c15-9315-fa50bad54361&quot;],&quot;isTemporary&quot;:false,&quot;legacyDesktopId&quot;:&quot;aeb1b996-8c8d-3d60-a1a7-a5127906c22c&quot;}]},{&quot;citationID&quot;:&quot;MENDELEY_CITATION_75a0fedf-ba2a-404f-9037-8b78e656ed5f&quot;,&quot;properties&quot;:{&quot;noteIndex&quot;:0},&quot;isEdited&quot;:false,&quot;manualOverride&quot;:{&quot;citeprocText&quot;:&quot;&lt;sup&gt;88&lt;/sup&gt;&quot;,&quot;isManuallyOverridden&quot;:false,&quot;manualOverrideText&quot;:&quot;&quot;},&quot;citationTag&quot;:&quot;MENDELEY_CITATION_v3_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&quot;,&quot;citationItems&quot;:[{&quot;id&quot;:&quot;39e34b58-57fc-5149-85bf-0044b5f2c976&quot;,&quot;itemData&quot;:{&quot;DOI&quot;:&quot;10.1242/DEV.094839/VIDEO-2&quot;,&quot;ISSN&quot;:&quot;09501991&quot;,&quot;PMID&quot;:&quot;23821037&quot;,&quot;abstract&quot;:&quot;During vertebrate gastrulation, Wnt/planar cell polarity (PCP) signaling orchestrates polarized cell behaviors underlying convergence and extension (C&amp;E) movements to narrow embryonic tissues mediolaterally and lengthen them anteroposteriorly. Here, we have identified Gpr125, an adhesion G protein-coupled receptor, as a novel modulator of the Wnt/PCP signaling system. Excess Gpr125 impaired C&amp;E movements and the underlying cell and molecular polarities. Reduced Gpr125 function exacerbated the C&amp;E and facial branchiomotor neuron (FBMN) migration defects of embryos with reduced Wnt/PCP signaling. At the molecular level, Gpr125 recruited Dishevelled to the cell membrane, a prerequisite for Wnt/PCP activation. Moreover, Gpr125 and Dvl mutually clustered one another to form discrete membrane subdomains, and the Gpr125 intracellular domain directly interacted with Dvl in pull-down assays. Intriguingly, Dvl and Gpr125 were able to recruit a subset of PCP components into membrane subdomains, suggesting that Gpr125 may modulate the composition of Wnt/PCP membrane complexes. Our study reveals a role for Gpr125 in PCP-mediated processes and provides mechanistic insight into Wnt/PCP signaling. © 2013. Published by The Company of Biologists Ltd.&quot;,&quot;author&quot;:[{&quot;dropping-particle&quot;:&quot;&quot;,&quot;family&quot;:&quot;Li&quot;,&quot;given&quot;:&quot;Xin&quot;,&quot;non-dropping-particle&quot;:&quot;&quot;,&quot;parse-names&quot;:false,&quot;suffix&quot;:&quot;&quot;},{&quot;dropping-particle&quot;:&quot;&quot;,&quot;family&quot;:&quot;Roszko&quot;,&quot;given&quot;:&quot;Isabelle&quot;,&quot;non-dropping-particle&quot;:&quot;&quot;,&quot;parse-names&quot;:false,&quot;suffix&quot;:&quot;&quot;},{&quot;dropping-particle&quot;:&quot;&quot;,&quot;family&quot;:&quot;Sepich&quot;,&quot;given&quot;:&quot;Diane S.&quot;,&quot;non-dropping-particle&quot;:&quot;&quot;,&quot;parse-names&quot;:false,&quot;suffix&quot;:&quot;&quot;},{&quot;dropping-particle&quot;:&quot;&quot;,&quot;family&quot;:&quot;Ni&quot;,&quot;given&quot;:&quot;Mingwei&quot;,&quot;non-dropping-particle&quot;:&quot;&quot;,&quot;parse-names&quot;:false,&quot;suffix&quot;:&quot;&quot;},{&quot;dropping-particle&quot;:&quot;&quot;,&quot;family&quot;:&quot;Hamm&quot;,&quot;given&quot;:&quot;Heidi E.&quot;,&quot;non-dropping-particle&quot;:&quot;&quot;,&quot;parse-names&quot;:false,&quot;suffix&quot;:&quot;&quot;},{&quot;dropping-particle&quot;:&quot;&quot;,&quot;family&quot;:&quot;Marlow&quot;,&quot;given&quot;:&quot;Florence L.&quot;,&quot;non-dropping-particle&quot;:&quot;&quot;,&quot;parse-names&quot;:false,&quot;suffix&quot;:&quot;&quot;},{&quot;dropping-particle&quot;:&quot;&quot;,&quot;family&quot;:&quot;Solnica-Krezel&quot;,&quot;given&quot;:&quot;Lilianna&quot;,&quot;non-dropping-particle&quot;:&quot;&quot;,&quot;parse-names&quot;:false,&quot;suffix&quot;:&quot;&quot;}],&quot;container-title&quot;:&quot;Development (Cambridge)&quot;,&quot;id&quot;:&quot;39e34b58-57fc-5149-85bf-0044b5f2c976&quot;,&quot;issue&quot;:&quot;14&quot;,&quot;issued&quot;:{&quot;date-parts&quot;:[[&quot;2013&quot;,&quot;7&quot;,&quot;15&quot;]]},&quot;page&quot;:&quot;3028-3039&quot;,&quot;publisher&quot;:&quot;The Company of Biologists&quot;,&quot;title&quot;:&quot;Gpr125 modulates Dishevelled distribution and planar cell polarity signaling&quot;,&quot;type&quot;:&quot;article-journal&quot;,&quot;volume&quot;:&quot;140&quot;,&quot;container-title-short&quot;:&quot;&quot;},&quot;uris&quot;:[&quot;http://www.mendeley.com/documents/?uuid=9558e2e3-4655-3d13-a86b-80f32b4c09c5&quot;,&quot;http://www.mendeley.com/documents/?uuid=55f1edc8-b964-41b9-b4e8-3ed0a5a9afe8&quot;],&quot;isTemporary&quot;:false,&quot;legacyDesktopId&quot;:&quot;9558e2e3-4655-3d13-a86b-80f32b4c09c5&quot;}]},{&quot;citationID&quot;:&quot;MENDELEY_CITATION_e4aebae9-fa63-411a-a836-824246d87f81&quot;,&quot;properties&quot;:{&quot;noteIndex&quot;:0},&quot;isEdited&quot;:false,&quot;manualOverride&quot;:{&quot;citeprocText&quot;:&quot;&lt;sup&gt;160&lt;/sup&gt;&quot;,&quot;isManuallyOverridden&quot;:false,&quot;manualOverrideText&quot;:&quot;&quot;},&quot;citationTag&quot;:&quot;MENDELEY_CITATION_v3_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&quot;,&quot;citationItems&quot;:[{&quot;id&quot;:&quot;77665974-ea66-511c-9fe3-67bc926c0ced&quot;,&quot;itemData&quot;:{&quot;DOI&quot;:&quot;10.1101/GAD.8.12.1434&quot;,&quot;ISBN&quot;:&quot;08909369/94&quot;,&quot;ISSN&quot;:&quot;0890-9369&quot;,&quot;PMID&quot;:&quot;7926743&quot;,&quot;abstract&quot;:&quot;In Drosophila, the proneural genes of the achaete-scute complex encode transcriptional activators that can commit cells to a neural fate. We have isolate d cDNAs for two Xenopus achaete-scute homologs, ASH3a and ASH3b, which are expressed in a subset of central nervous system (CNS) neuroblasts during early neurogenesis. After expressing either ASH3 protein in developing Xenopus embryos, we find enlargement of the CNS at the expense of adjacent non-neural ectoderm. Analysis of molecular markers for neural, epidermal, and neural crest cells indicates that CNS expansion occurs as early as neural plate formation. ASH3-dependent CNS enlargement appears to require neural induction, as it does not occur in animal cap explants. Inhibition of DNA synthesis shows that additional CNS tissue does not depend on cell division- rather it reflects conversion of prospective neural crest and epidermal cells to a neural fate. The differentiation of the early forming primary neurons also seems to be prevented by ASH3 expression. This may be secondary to the observed activation of Xotch transcription by ASH3.&quot;,&quot;author&quot;:[{&quot;dropping-particle&quot;:&quot;&quot;,&quot;family&quot;:&quot;Turner&quot;,&quot;given&quot;:&quot;David L.&quot;,&quot;non-dropping-particle&quot;:&quot;&quot;,&quot;parse-names&quot;:false,&quot;suffix&quot;:&quot;&quot;},{&quot;dropping-particle&quot;:&quot;&quot;,&quot;family&quot;:&quot;Weintraub&quot;,&quot;given&quot;:&quot;Harold&quot;,&quot;non-dropping-particle&quot;:&quot;&quot;,&quot;parse-names&quot;:false,&quot;suffix&quot;:&quot;&quot;}],&quot;container-title&quot;:&quot;Genes &amp; Development&quot;,&quot;id&quot;:&quot;77665974-ea66-511c-9fe3-67bc926c0ced&quot;,&quot;issue&quot;:&quot;12&quot;,&quot;issued&quot;:{&quot;date-parts&quot;:[[&quot;1994&quot;,&quot;6&quot;,&quot;15&quot;]]},&quot;page&quot;:&quot;1434-1447&quot;,&quot;publisher&quot;:&quot;Cold Spring Harbor Laboratory Press&quot;,&quot;title&quot;:&quot;Expression of achaete-scute homolog 3 in Xenopus embryos converts ectodermal cells to a neural fate.&quot;,&quot;type&quot;:&quot;article-journal&quot;,&quot;volume&quot;:&quot;8&quot;,&quot;container-title-short&quot;:&quot;Genes Dev&quot;},&quot;uris&quot;:[&quot;http://www.mendeley.com/documents/?uuid=3e8da033-03b5-36bb-bf89-771fc93a9ef6&quot;,&quot;http://www.mendeley.com/documents/?uuid=e8c65965-ea23-47f3-b26a-bcf6f831fa75&quot;],&quot;isTemporary&quot;:false,&quot;legacyDesktopId&quot;:&quot;3e8da033-03b5-36bb-bf89-771fc93a9ef6&quot;}]},{&quot;citationID&quot;:&quot;MENDELEY_CITATION_70f4c7b8-382d-4f3d-b2a1-4bdd9cef3028&quot;,&quot;properties&quot;:{&quot;noteIndex&quot;:0},&quot;isEdited&quot;:false,&quot;manualOverride&quot;:{&quot;citeprocText&quot;:&quot;&lt;sup&gt;161&lt;/sup&gt;&quot;,&quot;isManuallyOverridden&quot;:false,&quot;manualOverrideText&quot;:&quot;&quot;},&quot;citationTag&quot;:&quot;MENDELEY_CITATION_v3_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&quot;,&quot;citationItems&quot;:[{&quot;id&quot;:&quot;67aba1b7-fc72-54da-b060-82fdf9d2ab6e&quot;,&quot;itemData&quot;:{&quot;DOI&quot;:&quot;10.1002/dvdy.21343&quot;,&quot;ISBN&quot;:&quot;1058-8388 (Print)\\n1058-8388 (Linking)&quot;,&quot;ISSN&quot;:&quot;10588388&quot;,&quot;PMID&quot;:&quot;17937395&quot;,&quot;abstract&quot;:&quot;Transgenesis is an important tool for assessing gene function. In zebrafish, transgenesis has suffered from three problems: the labor of building complex expression constructs using conventional subcloning; low transgenesis efficiency, leading to mosaicism in transient transgenics and infrequent germline incorporation; and difficulty in identifying germline integrations unless using a fluorescent marker transgene. The Tol2kit system uses site-specific recombination-based cloning (multisite Gateway technology) to allow quick, modular assembly of [promoter]-[coding sequence]-[3' tag] constructs in a Tol2 transposon backbone. It includes a destination vector with a cmlc2:EGFP (enhanced green fluorescent protein) transgenesis marker and a variety of widely useful entry clones, including hsp70 and beta-actin promoters; cytoplasmic, nuclear, and membrane-localized fluorescent proteins; and internal ribosome entry sequence-driven EGFP cassettes for bicistronic expression. The Tol2kit greatly facilitates zebrafish transgenesis, simplifies the sharing of clones, and enables large-scale projects testing the functions of libraries of regulatory or coding sequences.&quot;,&quot;author&quot;:[{&quot;dropping-particle&quot;:&quot;&quot;,&quot;family&quot;:&quot;Kwan&quot;,&quot;given&quot;:&quot;Kristen M.&quot;,&quot;non-dropping-particle&quot;:&quot;&quot;,&quot;parse-names&quot;:false,&quot;suffix&quot;:&quot;&quot;},{&quot;dropping-particle&quot;:&quot;&quot;,&quot;family&quot;:&quot;Fujimoto&quot;,&quot;given&quot;:&quot;Esther&quot;,&quot;non-dropping-particle&quot;:&quot;&quot;,&quot;parse-names&quot;:false,&quot;suffix&quot;:&quot;&quot;},{&quot;dropping-particle&quot;:&quot;&quot;,&quot;family&quot;:&quot;Grabher&quot;,&quot;given&quot;:&quot;Clemens&quot;,&quot;non-dropping-particle&quot;:&quot;&quot;,&quot;parse-names&quot;:false,&quot;suffix&quot;:&quot;&quot;},{&quot;dropping-particle&quot;:&quot;&quot;,&quot;family&quot;:&quot;Mangum&quot;,&quot;given&quot;:&quot;Benjamin D.&quot;,&quot;non-dropping-particle&quot;:&quot;&quot;,&quot;parse-names&quot;:false,&quot;suffix&quot;:&quot;&quot;},{&quot;dropping-particle&quot;:&quot;&quot;,&quot;family&quot;:&quot;Hardy&quot;,&quot;given&quot;:&quot;Melissa E.&quot;,&quot;non-dropping-particle&quot;:&quot;&quot;,&quot;parse-names&quot;:false,&quot;suffix&quot;:&quot;&quot;},{&quot;dropping-particle&quot;:&quot;&quot;,&quot;family&quot;:&quot;Campbell&quot;,&quot;given&quot;:&quot;Douglas S.&quot;,&quot;non-dropping-particle&quot;:&quot;&quot;,&quot;parse-names&quot;:false,&quot;suffix&quot;:&quot;&quot;},{&quot;dropping-particle&quot;:&quot;&quot;,&quot;family&quot;:&quot;Parant&quot;,&quot;given&quot;:&quot;John M.&quot;,&quot;non-dropping-particle&quot;:&quot;&quot;,&quot;parse-names&quot;:false,&quot;suffix&quot;:&quot;&quot;},{&quot;dropping-particle&quot;:&quot;&quot;,&quot;family&quot;:&quot;Yost&quot;,&quot;given&quot;:&quot;H. Joseph&quot;,&quot;non-dropping-particle&quot;:&quot;&quot;,&quot;parse-names&quot;:false,&quot;suffix&quot;:&quot;&quot;},{&quot;dropping-particle&quot;:&quot;&quot;,&quot;family&quot;:&quot;Kanki&quot;,&quot;given&quot;:&quot;John P.&quot;,&quot;non-dropping-particle&quot;:&quot;&quot;,&quot;parse-names&quot;:false,&quot;suffix&quot;:&quot;&quot;},{&quot;dropping-particle&quot;:&quot;Bin&quot;,&quot;family&quot;:&quot;Chien&quot;,&quot;given&quot;:&quot;Chi&quot;,&quot;non-dropping-particle&quot;:&quot;&quot;,&quot;parse-names&quot;:false,&quot;suffix&quot;:&quot;&quot;}],&quot;container-title&quot;:&quot;Dev Dyn&quot;,&quot;id&quot;:&quot;67aba1b7-fc72-54da-b060-82fdf9d2ab6e&quot;,&quot;issue&quot;:&quot;11&quot;,&quot;issued&quot;:{&quot;date-parts&quot;:[[&quot;2007&quot;]]},&quot;note&quot;:&quot;1058-8388 (Print)\n1058-8388 (Linking)\nJournal Article\nResearch Support, N.I.H., Extramural\nResearch Support, Non-U.S. Gov't&quot;,&quot;page&quot;:&quot;3088-3099&quot;,&quot;title&quot;:&quot;The Tol2kit: a multisite gateway-based construction kit for Tol2 transposon transgenesis constructs&quot;,&quot;type&quot;:&quot;article-journal&quot;,&quot;volume&quot;:&quot;236&quot;,&quot;container-title-short&quot;:&quot;&quot;},&quot;uris&quot;:[&quot;http://www.mendeley.com/documents/?uuid=242c11a8-325a-402d-b64c-36b154d9ec23&quot;],&quot;isTemporary&quot;:false,&quot;legacyDesktopId&quot;:&quot;242c11a8-325a-402d-b64c-36b154d9ec23&quot;}]},{&quot;citationID&quot;:&quot;MENDELEY_CITATION_433fff40-e4af-4b1b-bdec-75a55c07b511&quot;,&quot;properties&quot;:{&quot;noteIndex&quot;:0},&quot;isEdited&quot;:false,&quot;manualOverride&quot;:{&quot;citeprocText&quot;:&quot;&lt;sup&gt;52,68,162–165&lt;/sup&gt;&quot;,&quot;isManuallyOverridden&quot;:false,&quot;manualOverrideText&quot;:&quot;&quot;},&quot;citationTag&quot;:&quot;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&quot;,&quot;citationItems&quot;:[{&quot;id&quot;:&quot;7adcd12a-b443-56e3-b3de-f632a8d1c7a3&quot;,&quot;itemData&quot;:{&quot;DOI&quot;:&quot;10.1186/1741-7007-3-23&quot;,&quot;ISSN&quot;:&quot;17417007&quot;,&quot;PMID&quot;:&quot;16246260&quot;,&quot;abstract&quot;:&quot;Background: Signaling by the Wnt family of secreted glycoproteins through their receptors, the frizzled (Fz) family of seven-pass transmembrane proteins, is critical for numerous cell fate and tissue polarity decisions during development. Results: We report a novel role of Wnt signaling in organogenesis using the formation of the islet during pancreatic development as a model tissue. We used the advantages of the zebrafish to visualize and document this process in living embryos and demonstrated that insulin-positive cells actively migrate to form an islet. We used morpholinos (MOs), sequence-specific translational inhibitors, and time-lapse imaging analysis to show that the Wnt-5 ligand and the Fz-2 receptor are required for proper insulin-cell migration in zebrafish. Histological analyses of islets in Wnt5a-/- mouse embryos showed that Wnt5a signaling is also critical for murine pancreatic insulin-cell migration. Conclusions: Our results implicate a conserved role of a Wnt 5/Fz2 signaling pathway in islet formation during pancreatic development. This study opens the door for further investigation into a role of Wnt signaling in vertebrate organ development and disease. © 2005 Kim et al; licensee BioMed Central Ltd.&quot;,&quot;author&quot;:[{&quot;dropping-particle&quot;:&quot;&quot;,&quot;family&quot;:&quot;Kim&quot;,&quot;given&quot;:&quot;Hyon J.&quot;,&quot;non-dropping-particle&quot;:&quot;&quot;,&quot;parse-names&quot;:false,&quot;suffix&quot;:&quot;&quot;},{&quot;dropping-particle&quot;:&quot;&quot;,&quot;family&quot;:&quot;Schleiffarth&quot;,&quot;given&quot;:&quot;Jack R.&quot;,&quot;non-dropping-particle&quot;:&quot;&quot;,&quot;parse-names&quot;:false,&quot;suffix&quot;:&quot;&quot;},{&quot;dropping-particle&quot;:&quot;&quot;,&quot;family&quot;:&quot;Jessurun&quot;,&quot;given&quot;:&quot;Jose&quot;,&quot;non-dropping-particle&quot;:&quot;&quot;,&quot;parse-names&quot;:false,&quot;suffix&quot;:&quot;&quot;},{&quot;dropping-particle&quot;:&quot;&quot;,&quot;family&quot;:&quot;Sumanas&quot;,&quot;given&quot;:&quot;Saulius&quot;,&quot;non-dropping-particle&quot;:&quot;&quot;,&quot;parse-names&quot;:false,&quot;suffix&quot;:&quot;&quot;},{&quot;dropping-particle&quot;:&quot;&quot;,&quot;family&quot;:&quot;Petryk&quot;,&quot;given&quot;:&quot;Anna&quot;,&quot;non-dropping-particle&quot;:&quot;&quot;,&quot;parse-names&quot;:false,&quot;suffix&quot;:&quot;&quot;},{&quot;dropping-particle&quot;:&quot;&quot;,&quot;family&quot;:&quot;Lin&quot;,&quot;given&quot;:&quot;Shou&quot;,&quot;non-dropping-particle&quot;:&quot;&quot;,&quot;parse-names&quot;:false,&quot;suffix&quot;:&quot;&quot;},{&quot;dropping-particle&quot;:&quot;&quot;,&quot;family&quot;:&quot;Ekker&quot;,&quot;given&quot;:&quot;Stephen C.&quot;,&quot;non-dropping-particle&quot;:&quot;&quot;,&quot;parse-names&quot;:false,&quot;suffix&quot;:&quot;&quot;}],&quot;container-title&quot;:&quot;BMC Biology&quot;,&quot;id&quot;:&quot;7adcd12a-b443-56e3-b3de-f632a8d1c7a3&quot;,&quot;issued&quot;:{&quot;date-parts&quot;:[[&quot;2005&quot;,&quot;10&quot;,&quot;24&quot;]]},&quot;page&quot;:&quot;23&quot;,&quot;publisher&quot;:&quot;BioMed Central&quot;,&quot;title&quot;:&quot;Wnt5 signaling in vertebrate pancreas development&quot;,&quot;type&quot;:&quot;article-journal&quot;,&quot;volume&quot;:&quot;3&quot;,&quot;container-title-short&quot;:&quot;BMC Biol&quot;},&quot;uris&quot;:[&quot;http://www.mendeley.com/documents/?uuid=d4810e87-1ef4-3582-8613-3a289d109281&quot;],&quot;isTemporary&quot;:false,&quot;legacyDesktopId&quot;:&quot;d4810e87-1ef4-3582-8613-3a289d109281&quot;},{&quot;id&quot;:&quot;0dbb560f-4b86-53e5-afb4-9e69ceb7188e&quot;,&quot;itemData&quot;:{&quot;DOI&quot;:&quot;10.1002/DVDY.20720&quot;,&quot;ISSN&quot;:&quot;1097-0177&quot;,&quot;PMID&quot;:&quot;16502420&quot;,&quot;abstract&quot;:&quot;We investigated the role of hedgehog (Hh) signalling on zebrafish neurulation, focusing on the intimate relationship between neurogenesis and morphogenesis during the neural keel stage. Through the analyses of Hh loss- and gain-of-function phenotypes, we found that Hh signalling controls the neural keel morphogenesis. To investigate underlying mechanisms, we examined cellular elongation polarity in the neural keel of Hh loss- and gain-of-function phenotypes and compared this with the deficient phenotype of a planar cell polarity (PCP) molecule, Trilobite/Strabismus. We found that Hh signalling controls cell elongation polarity of the neuroepithelium at least in part by means of PCP pathway; however, its effects are not strong enough per se to affect keel morphogenesis; instead Hh signalling mainly controls keel morphogenesis by means of affecting both medial and lateral neurogenesis. We devised a method for precise evaluation of neurogenesis in loss- and gain-of-Hh phenotypes that compensates for its delay caused by disturbed morphogenesis. We present a model that Hh signalling exerts level-dependent and binary-opposite effects on medial neurogenesis, whose modification to explain lateral neurogenesis reveals regional differences of underlying mechanisms between the two proneural domains. Such differences seem to be created in part by regional effector signalling; the effects of high Hh-signalling on medial neurogenesis can be reversed in accordance to medial Tri/Stbm level, in a polarity independent manner. © 2006 Wiley-Liss, Inc.&quot;,&quot;author&quot;:[{&quot;dropping-particle&quot;:&quot;&quot;,&quot;family&quot;:&quot;Takamiya&quot;,&quot;given&quot;:&quot;Masanari&quot;,&quot;non-dropping-particle&quot;:&quot;&quot;,&quot;parse-names&quot;:false,&quot;suffix&quot;:&quot;&quot;},{&quot;dropping-particle&quot;:&quot;&quot;,&quot;family&quot;:&quot;Campos-Ortega&quot;,&quot;given&quot;:&quot;Jose A.&quot;,&quot;non-dropping-particle&quot;:&quot;&quot;,&quot;parse-names&quot;:false,&quot;suffix&quot;:&quot;&quot;}],&quot;container-title&quot;:&quot;Developmental Dynamics&quot;,&quot;id&quot;:&quot;0dbb560f-4b86-53e5-afb4-9e69ceb7188e&quot;,&quot;issue&quot;:&quot;4&quot;,&quot;issued&quot;:{&quot;date-parts&quot;:[[&quot;2006&quot;,&quot;4&quot;,&quot;1&quot;]]},&quot;page&quot;:&quot;978-997&quot;,&quot;publisher&quot;:&quot;John Wiley &amp; Sons, Ltd&quot;,&quot;title&quot;:&quot;Hedgehog signalling controls zebrafish neural keel morphogenesis via its level-dependent effects on neurogenesis&quot;,&quot;type&quot;:&quot;article-journal&quot;,&quot;volume&quot;:&quot;235&quot;,&quot;container-title-short&quot;:&quot;&quot;},&quot;uris&quot;:[&quot;http://www.mendeley.com/documents/?uuid=732ab29c-37f9-3a09-ab2d-3427d459ca16&quot;],&quot;isTemporary&quot;:false,&quot;legacyDesktopId&quot;:&quot;732ab29c-37f9-3a09-ab2d-3427d459ca16&quot;},{&quot;id&quot;:&quot;1cbc1df2-1762-5067-ab51-26a11e634b47&quot;,&quot;itemData&quot;:{&quot;DOI&quot;:&quot;10.1101/gad.1253605&quot;,&quot;ISSN&quot;:&quot;08909369&quot;,&quot;PMID&quot;:&quot;15630025&quot;,&quot;abstract&quot;:&quot;Several components of noncanonical Wnt signaling pathways are involved in the control of convergence and extension (CE) movements during zebrafish and Xenopus gastrulation. However, the complexity of these pathways and the wide patterns of expression and activity displayed by some of their components immediately suggest additional morphogenetic roles beyond the control of CE. Here we show that the key modular intracellular mediator Dishevelled, through a specific activation of RhoA GTPase, controls the process of convergence of endoderm and organ precursors toward the embryonic midline in the zebrafish embryo. We also show that three Wnt noncanonical ligands wnt4a, silberblick/wnt11, and wnt11-related regulate this process by acting in a largely redundant way. The same ligands are also required, nonredundantly, to control specific aspects of CE that involve interaction of Dishevelled with mediators different from that of RhoA GTPase. Overall, our results uncover a late, previously unexpected role of noncanonical Wnt signaling in the control of midline assembly of organ precursors during vertebrate embryo development.&quot;,&quot;author&quot;:[{&quot;dropping-particle&quot;:&quot;&quot;,&quot;family&quot;:&quot;Matsui&quot;,&quot;given&quot;:&quot;Takaaki&quot;,&quot;non-dropping-particle&quot;:&quot;&quot;,&quot;parse-names&quot;:false,&quot;suffix&quot;:&quot;&quot;},{&quot;dropping-particle&quot;:&quot;&quot;,&quot;family&quot;:&quot;Raya&quot;,&quot;given&quot;:&quot;Ángel&quot;,&quot;non-dropping-particle&quot;:&quot;&quot;,&quot;parse-names&quot;:false,&quot;suffix&quot;:&quot;&quot;},{&quot;dropping-particle&quot;:&quot;&quot;,&quot;family&quot;:&quot;Kawakami&quot;,&quot;given&quot;:&quot;Yasuhiko&quot;,&quot;non-dropping-particle&quot;:&quot;&quot;,&quot;parse-names&quot;:false,&quot;suffix&quot;:&quot;&quot;},{&quot;dropping-particle&quot;:&quot;&quot;,&quot;family&quot;:&quot;Callol-Massot&quot;,&quot;given&quot;:&quot;Carles&quot;,&quot;non-dropping-particle&quot;:&quot;&quot;,&quot;parse-names&quot;:false,&quot;suffix&quot;:&quot;&quot;},{&quot;dropping-particle&quot;:&quot;&quot;,&quot;family&quot;:&quot;Capdevila&quot;,&quot;given&quot;:&quot;Javier&quot;,&quot;non-dropping-particle&quot;:&quot;&quot;,&quot;parse-names&quot;:false,&quot;suffix&quot;:&quot;&quot;},{&quot;dropping-particle&quot;:&quot;&quot;,&quot;family&quot;:&quot;Rodríguez-Esteban&quot;,&quot;given&quot;:&quot;Concepción&quot;,&quot;non-dropping-particle&quot;:&quot;&quot;,&quot;parse-names&quot;:false,&quot;suffix&quot;:&quot;&quot;},{&quot;dropping-particle&quot;:&quot;&quot;,&quot;family&quot;:&quot;Belmonte&quot;,&quot;given&quot;:&quot;Juan Carlos Izpisúa&quot;,&quot;non-dropping-particle&quot;:&quot;&quot;,&quot;parse-names&quot;:false,&quot;suffix&quot;:&quot;&quot;}],&quot;container-title&quot;:&quot;Genes and Development&quot;,&quot;id&quot;:&quot;1cbc1df2-1762-5067-ab51-26a11e634b47&quot;,&quot;issued&quot;:{&quot;date-parts&quot;:[[&quot;2005&quot;]]},&quot;title&quot;:&quot;Noncanonical Wnt signaling regulates midline convergence of organ primordia during zebrafisn development&quot;,&quot;type&quot;:&quot;article-journal&quot;,&quot;container-title-short&quot;:&quot;Genes Dev&quot;},&quot;uris&quot;:[&quot;http://www.mendeley.com/documents/?uuid=2c79d4ba-aa66-4811-8cb7-b26c72e74588&quot;],&quot;isTemporary&quot;:false,&quot;legacyDesktopId&quot;:&quot;2c79d4ba-aa66-4811-8cb7-b26c72e74588&quot;},{&quot;id&quot;:&quot;62f0db22-f3da-5da2-b811-af4d6f068704&quot;,&quot;itemData&quot;:{&quot;DOI&quot;:&quot;10.1242/DEV.01933&quot;,&quot;ISSN&quot;:&quot;0950-1991&quot;,&quot;PMID&quot;:&quot;16033799&quot;,&quot;abstract&quot;:&quot;During gastrulation, optimal adhesion and receptivity to signalling cues are essential for cells to acquire new positions and identities via coordinated cell movements. T-box transcription factors and the Wnt signalling pathways are known to play important roles in these processes. Zebrafish tbx2b, a member of the TBX2 family, has previously been shown to be required for the specification of midline mesoderm. We show here that tbx2b transcripts are present during mid-gastrula before its expression is detected by whole-mount in situ hybridization. Isolated ectodermal cells deficient in Tbx2b have altered cell surface properties and the level of cadherins in these cells is lower. In chimaeric embryos generated by cell transplantation and single blastomere injections, Tbx2b-deficient cells are defective in cell movement in a cell-autonomous manner, resulting in their exclusion from the developing neural plate. Using this 'exclusion' phenotype as a screen, we show that Tbx2b acts within the context of Fz7 signalling. The exclusion of cells lacking T-box proteins in chimeras during development was demonstrated with other T-box genes and may indicate a general functional mechanism for T-box proteins.&quot;,&quot;author&quot;:[{&quot;dropping-particle&quot;:&quot;&quot;,&quot;family&quot;:&quot;Fong&quot;,&quot;given&quot;:&quot;Steven H.&quot;,&quot;non-dropping-particle&quot;:&quot;&quot;,&quot;parse-names&quot;:false,&quot;suffix&quot;:&quot;&quot;},{&quot;dropping-particle&quot;:&quot;&quot;,&quot;family&quot;:&quot;Emelyanov&quot;,&quot;given&quot;:&quot;Alexander&quot;,&quot;non-dropping-particle&quot;:&quot;&quot;,&quot;parse-names&quot;:false,&quot;suffix&quot;:&quot;&quot;},{&quot;dropping-particle&quot;:&quot;&quot;,&quot;family&quot;:&quot;Teh&quot;,&quot;given&quot;:&quot;Cathleen&quot;,&quot;non-dropping-particle&quot;:&quot;&quot;,&quot;parse-names&quot;:false,&quot;suffix&quot;:&quot;&quot;},{&quot;dropping-particle&quot;:&quot;&quot;,&quot;family&quot;:&quot;Korzh&quot;,&quot;given&quot;:&quot;Vladimir&quot;,&quot;non-dropping-particle&quot;:&quot;&quot;,&quot;parse-names&quot;:false,&quot;suffix&quot;:&quot;&quot;}],&quot;container-title&quot;:&quot;Development&quot;,&quot;id&quot;:&quot;62f0db22-f3da-5da2-b811-af4d6f068704&quot;,&quot;issue&quot;:&quot;16&quot;,&quot;issued&quot;:{&quot;date-parts&quot;:[[&quot;2005&quot;,&quot;8&quot;,&quot;15&quot;]]},&quot;page&quot;:&quot;3587-3596&quot;,&quot;publisher&quot;:&quot;The Company of Biologists&quot;,&quot;title&quot;:&quot;Wnt signalling mediated by Tbx2b regulates cell migration during formation of the neural plate&quot;,&quot;type&quot;:&quot;article-journal&quot;,&quot;volume&quot;:&quot;132&quot;,&quot;container-title-short&quot;:&quot;&quot;},&quot;uris&quot;:[&quot;http://www.mendeley.com/documents/?uuid=90f07c8d-91c7-3a6e-b6ad-28ca2b80c89b&quot;],&quot;isTemporary&quot;:false,&quot;legacyDesktopId&quot;:&quot;90f07c8d-91c7-3a6e-b6ad-28ca2b80c89b&quot;},{&quot;id&quot;:&quot;8a1cf1cf-9251-3e54-849a-088bcf0faa6e&quot;,&quot;itemData&quot;:{&quot;type&quot;:&quot;article-journal&quot;,&quot;id&quot;:&quot;8a1cf1cf-9251-3e54-849a-088bcf0faa6e&quot;,&quot;title&quot;:&quot;Planar cell polarity signalling coordinates heart tube remodelling through tissue-scale polarisation of actomyosin activity&quot;,&quot;author&quot;:[{&quot;family&quot;:&quot;Merks&quot;,&quot;given&quot;:&quot;Anne Margarete&quot;,&quot;parse-names&quot;:false,&quot;dropping-particle&quot;:&quot;&quot;,&quot;non-dropping-particle&quot;:&quot;&quot;},{&quot;family&quot;:&quot;Swinarski&quot;,&quot;given&quot;:&quot;Marie&quot;,&quot;parse-names&quot;:false,&quot;dropping-particle&quot;:&quot;&quot;,&quot;non-dropping-particle&quot;:&quot;&quot;},{&quot;family&quot;:&quot;Meyer&quot;,&quot;given&quot;:&quot;Alexander Matthias&quot;,&quot;parse-names&quot;:false,&quot;dropping-particle&quot;:&quot;&quot;,&quot;non-dropping-particle&quot;:&quot;&quot;},{&quot;family&quot;:&quot;Müller&quot;,&quot;given&quot;:&quot;Nicola Victoria&quot;,&quot;parse-names&quot;:false,&quot;dropping-particle&quot;:&quot;&quot;,&quot;non-dropping-particle&quot;:&quot;&quot;},{&quot;family&quot;:&quot;Özcan&quot;,&quot;given&quot;:&quot;Ismail&quot;,&quot;parse-names&quot;:false,&quot;dropping-particle&quot;:&quot;&quot;,&quot;non-dropping-particle&quot;:&quot;&quot;},{&quot;family&quot;:&quot;Donat&quot;,&quot;given&quot;:&quot;Stefan&quot;,&quot;parse-names&quot;:false,&quot;dropping-particle&quot;:&quot;&quot;,&quot;non-dropping-particle&quot;:&quot;&quot;},{&quot;family&quot;:&quot;Burger&quot;,&quot;given&quot;:&quot;Alexa&quot;,&quot;parse-names&quot;:false,&quot;dropping-particle&quot;:&quot;&quot;,&quot;non-dropping-particle&quot;:&quot;&quot;},{&quot;family&quot;:&quot;Gilbert&quot;,&quot;given&quot;:&quot;Stephen&quot;,&quot;parse-names&quot;:false,&quot;dropping-particle&quot;:&quot;&quot;,&quot;non-dropping-particle&quot;:&quot;&quot;},{&quot;family&quot;:&quot;Mosimann&quot;,&quot;given&quot;:&quot;Christian&quot;,&quot;parse-names&quot;:false,&quot;dropping-particle&quot;:&quot;&quot;,&quot;non-dropping-particle&quot;:&quot;&quot;},{&quot;family&quot;:&quot;Abdelilah-Seyfried&quot;,&quot;given&quot;:&quot;Salim&quot;,&quot;parse-names&quot;:false,&quot;dropping-particle&quot;:&quot;&quot;,&quot;non-dropping-particle&quot;:&quot;&quot;},{&quot;family&quot;:&quot;Panáková&quot;,&quot;given&quot;:&quot;Daniela&quot;,&quot;parse-names&quot;:false,&quot;dropping-particle&quot;:&quot;&quot;,&quot;non-dropping-particle&quot;:&quot;&quot;}],&quot;container-title&quot;:&quot;Nature Communications&quot;,&quot;container-title-short&quot;:&quot;Nat Commun&quot;,&quot;accessed&quot;:{&quot;date-parts&quot;:[[2018,6,6]]},&quot;DOI&quot;:&quot;10.1038/s41467-018-04566-1&quot;,&quot;PMID&quot;:&quot;29867082&quot;,&quot;URL&quot;:&quot;http://www.ncbi.nlm.nih.gov/pubmed/29867082&quot;,&quot;issued&quot;:{&quot;date-parts&quot;:[[2018,12,4]]},&quot;page&quot;:&quot;2161&quot;,&quot;issue&quot;:&quot;1&quot;,&quot;volume&quot;:&quot;9&quot;},&quot;isTemporary&quot;:false},{&quot;id&quot;:&quot;1812ef9b-3ffb-3d40-943b-8ddb99caaa40&quot;,&quot;itemData&quot;:{&quot;type&quot;:&quot;article-journal&quot;,&quot;id&quot;:&quot;1812ef9b-3ffb-3d40-943b-8ddb99caaa40&quot;,&quot;title&quot;:&quot;Guidelines for morpholino use in zebrafish&quot;,&quot;author&quot;:[{&quot;family&quot;:&quot;Stainier&quot;,&quot;given&quot;:&quot;Didier Y. R.&quot;,&quot;parse-names&quot;:false,&quot;dropping-particle&quot;:&quot;&quot;,&quot;non-dropping-particle&quot;:&quot;&quot;},{&quot;family&quot;:&quot;Raz&quot;,&quot;given&quot;:&quot;Erez&quot;,&quot;parse-names&quot;:false,&quot;dropping-particle&quot;:&quot;&quot;,&quot;non-dropping-particle&quot;:&quot;&quot;},{&quot;family&quot;:&quot;Lawson&quot;,&quot;given&quot;:&quot;Nathan D.&quot;,&quot;parse-names&quot;:false,&quot;dropping-particle&quot;:&quot;&quot;,&quot;non-dropping-particle&quot;:&quot;&quot;},{&quot;family&quot;:&quot;Ekker&quot;,&quot;given&quot;:&quot;Stephen C.&quot;,&quot;parse-names&quot;:false,&quot;dropping-particle&quot;:&quot;&quot;,&quot;non-dropping-particle&quot;:&quot;&quot;},{&quot;family&quot;:&quot;Burdine&quot;,&quot;given&quot;:&quot;Rebecca D.&quot;,&quot;parse-names&quot;:false,&quot;dropping-particle&quot;:&quot;&quot;,&quot;non-dropping-particle&quot;:&quot;&quot;},{&quot;family&quot;:&quot;Eisen&quot;,&quot;given&quot;:&quot;Judith S.&quot;,&quot;parse-names&quot;:false,&quot;dropping-particle&quot;:&quot;&quot;,&quot;non-dropping-particle&quot;:&quot;&quot;},{&quot;family&quot;:&quot;Ingham&quot;,&quot;given&quot;:&quot;Philip W.&quot;,&quot;parse-names&quot;:false,&quot;dropping-particle&quot;:&quot;&quot;,&quot;non-dropping-particle&quot;:&quot;&quot;},{&quot;family&quot;:&quot;Schulte-Merker&quot;,&quot;given&quot;:&quot;Stefan&quot;,&quot;parse-names&quot;:false,&quot;dropping-particle&quot;:&quot;&quot;,&quot;non-dropping-particle&quot;:&quot;&quot;},{&quot;family&quot;:&quot;Yelon&quot;,&quot;given&quot;:&quot;Deborah&quot;,&quot;parse-names&quot;:false,&quot;dropping-particle&quot;:&quot;&quot;,&quot;non-dropping-particle&quot;:&quot;&quot;},{&quot;family&quot;:&quot;Weinstein&quot;,&quot;given&quot;:&quot;Brant M.&quot;,&quot;parse-names&quot;:false,&quot;dropping-particle&quot;:&quot;&quot;,&quot;non-dropping-particle&quot;:&quot;&quot;},{&quot;family&quot;:&quot;Mullins&quot;,&quot;given&quot;:&quot;Mary C.&quot;,&quot;parse-names&quot;:false,&quot;dropping-particle&quot;:&quot;&quot;,&quot;non-dropping-particle&quot;:&quot;&quot;},{&quot;family&quot;:&quot;Wilson&quot;,&quot;given&quot;:&quot;Stephen W.&quot;,&quot;parse-names&quot;:false,&quot;dropping-particle&quot;:&quot;&quot;,&quot;non-dropping-particle&quot;:&quot;&quot;},{&quot;family&quot;:&quot;Ramakrishnan&quot;,&quot;given&quot;:&quot;Lalita&quot;,&quot;parse-names&quot;:false,&quot;dropping-particle&quot;:&quot;&quot;,&quot;non-dropping-particle&quot;:&quot;&quot;},{&quot;family&quot;:&quot;Amacher&quot;,&quot;given&quot;:&quot;Sharon L.&quot;,&quot;parse-names&quot;:false,&quot;dropping-particle&quot;:&quot;&quot;,&quot;non-dropping-particle&quot;:&quot;&quot;},{&quot;family&quot;:&quot;Neuhauss&quot;,&quot;given&quot;:&quot;Stephan C. F.&quot;,&quot;parse-names&quot;:false,&quot;dropping-particle&quot;:&quot;&quot;,&quot;non-dropping-particle&quot;:&quot;&quot;},{&quot;family&quot;:&quot;Meng&quot;,&quot;given&quot;:&quot;Anming&quot;,&quot;parse-names&quot;:false,&quot;dropping-particle&quot;:&quot;&quot;,&quot;non-dropping-particle&quot;:&quot;&quot;},{&quot;family&quot;:&quot;Mochizuki&quot;,&quot;given&quot;:&quot;Naoki&quot;,&quot;parse-names&quot;:false,&quot;dropping-particle&quot;:&quot;&quot;,&quot;non-dropping-particle&quot;:&quot;&quot;},{&quot;family&quot;:&quot;Panula&quot;,&quot;given&quot;:&quot;Pertti&quot;,&quot;parse-names&quot;:false,&quot;dropping-particle&quot;:&quot;&quot;,&quot;non-dropping-particle&quot;:&quot;&quot;},{&quot;family&quot;:&quot;Moens&quot;,&quot;given&quot;:&quot;Cecilia B.&quot;,&quot;parse-names&quot;:false,&quot;dropping-particle&quot;:&quot;&quot;,&quot;non-dropping-particle&quot;:&quot;&quot;}],&quot;container-title&quot;:&quot;PLOS Genetics&quot;,&quot;container-title-short&quot;:&quot;PLoS Genet&quot;,&quot;accessed&quot;:{&quot;date-parts&quot;:[[2017,10,19]]},&quot;editor&quot;:[{&quot;family&quot;:&quot;Barsh&quot;,&quot;given&quot;:&quot;Gregory S.&quot;,&quot;parse-names&quot;:false,&quot;dropping-particle&quot;:&quot;&quot;,&quot;non-dropping-particle&quot;:&quot;&quot;}],&quot;DOI&quot;:&quot;10.1371/journal.pgen.1007000&quot;,&quot;ISSN&quot;:&quot;1553-7404&quot;,&quot;URL&quot;:&quot;http://dx.plos.org/10.1371/journal.pgen.1007000&quot;,&quot;issued&quot;:{&quot;date-parts&quot;:[[2017,10,19]]},&quot;page&quot;:&quot;e1007000&quot;,&quot;publisher&quot;:&quot;Public Library of Science&quot;,&quot;issue&quot;:&quot;10&quot;,&quot;volume&quot;:&quot;13&quot;},&quot;isTemporary&quot;:false}]},{&quot;citationID&quot;:&quot;MENDELEY_CITATION_f56938be-e717-40b8-9b90-02c28396e091&quot;,&quot;properties&quot;:{&quot;noteIndex&quot;:0},&quot;isEdited&quot;:false,&quot;manualOverride&quot;:{&quot;citeprocText&quot;:&quot;&lt;sup&gt;166&lt;/sup&gt;&quot;,&quot;isManuallyOverridden&quot;:false,&quot;manualOverrideText&quot;:&quot;&quot;},&quot;citationTag&quot;:&quot;MENDELEY_CITATION_v3_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&quot;,&quot;citationItems&quot;:[{&quot;id&quot;:&quot;d4fa0b76-497d-53e6-89b5-b0cc474c0e7e&quot;,&quot;itemData&quot;:{&quot;DOI&quot;:&quot;10.1038/nmeth.2019&quot;,&quot;ISSN&quot;:&quot;1548-7105&quot;,&quot;PMID&quot;:&quot;22743772&quot;,&quot;abstract&quot;:&quot;Fiji is a distribution of the popular open-source software ImageJ focused on biological-image analysis. Fiji uses modern software engineering practices to combine powerful software libraries with a broad range of scripting languages to enable rapid prototyping of image-processing algorithms. Fiji facilitates the transformation of new algorithms into ImageJ plugins that can be shared with end users through an integrated update system. We propose Fiji as a platform for productive collaboration between computer science and biology research communities.&quot;,&quot;author&quot;:[{&quot;dropping-particle&quot;:&quot;&quot;,&quot;family&quot;:&quot;Schindelin&quot;,&quot;given&quot;:&quot;Johannes&quot;,&quot;non-dropping-particle&quot;:&quot;&quot;,&quot;parse-names&quot;:false,&quot;suffix&quot;:&quot;&quot;},{&quot;dropping-particle&quot;:&quot;&quot;,&quot;family&quot;:&quot;Arganda-Carreras&quot;,&quot;given&quot;:&quot;Ignacio&quot;,&quot;non-dropping-particle&quot;:&quot;&quot;,&quot;parse-names&quot;:false,&quot;suffix&quot;:&quot;&quot;},{&quot;dropping-particle&quot;:&quot;&quot;,&quot;family&quot;:&quot;Frise&quot;,&quot;given&quot;:&quot;Erwin&quot;,&quot;non-dropping-particle&quot;:&quot;&quot;,&quot;parse-names&quot;:false,&quot;suffix&quot;:&quot;&quot;},{&quot;dropping-particle&quot;:&quot;&quot;,&quot;family&quot;:&quot;Kaynig&quot;,&quot;given&quot;:&quot;Verena&quot;,&quot;non-dropping-particle&quot;:&quot;&quot;,&quot;parse-names&quot;:false,&quot;suffix&quot;:&quot;&quot;},{&quot;dropping-particle&quot;:&quot;&quot;,&quot;family&quot;:&quot;Longair&quot;,&quot;given&quot;:&quot;Mark&quot;,&quot;non-dropping-particle&quot;:&quot;&quot;,&quot;parse-names&quot;:false,&quot;suffix&quot;:&quot;&quot;},{&quot;dropping-particle&quot;:&quot;&quot;,&quot;family&quot;:&quot;Pietzsch&quot;,&quot;given&quot;:&quot;Tobias&quot;,&quot;non-dropping-particle&quot;:&quot;&quot;,&quot;parse-names&quot;:false,&quot;suffix&quot;:&quot;&quot;},{&quot;dropping-particle&quot;:&quot;&quot;,&quot;family&quot;:&quot;Preibisch&quot;,&quot;given&quot;:&quot;Stephan&quot;,&quot;non-dropping-particle&quot;:&quot;&quot;,&quot;parse-names&quot;:false,&quot;suffix&quot;:&quot;&quot;},{&quot;dropping-particle&quot;:&quot;&quot;,&quot;family&quot;:&quot;Rueden&quot;,&quot;given&quot;:&quot;Curtis&quot;,&quot;non-dropping-particle&quot;:&quot;&quot;,&quot;parse-names&quot;:false,&quot;suffix&quot;:&quot;&quot;},{&quot;dropping-particle&quot;:&quot;&quot;,&quot;family&quot;:&quot;Saalfeld&quot;,&quot;given&quot;:&quot;Stephan&quot;,&quot;non-dropping-particle&quot;:&quot;&quot;,&quot;parse-names&quot;:false,&quot;suffix&quot;:&quot;&quot;},{&quot;dropping-particle&quot;:&quot;&quot;,&quot;family&quot;:&quot;Schmid&quot;,&quot;given&quot;:&quot;Benjamin&quot;,&quot;non-dropping-particle&quot;:&quot;&quot;,&quot;parse-names&quot;:false,&quot;suffix&quot;:&quot;&quot;},{&quot;dropping-particle&quot;:&quot;&quot;,&quot;family&quot;:&quot;Tinevez&quot;,&quot;given&quot;:&quot;Jean-Yves&quot;,&quot;non-dropping-particle&quot;:&quot;&quot;,&quot;parse-names&quot;:false,&quot;suffix&quot;:&quot;&quot;},{&quot;dropping-particle&quot;:&quot;&quot;,&quot;family&quot;:&quot;White&quot;,&quot;given&quot;:&quot;Daniel James&quot;,&quot;non-dropping-particle&quot;:&quot;&quot;,&quot;parse-names&quot;:false,&quot;suffix&quot;:&quot;&quot;},{&quot;dropping-particle&quot;:&quot;&quot;,&quot;family&quot;:&quot;Hartenstein&quot;,&quot;given&quot;:&quot;Volker&quot;,&quot;non-dropping-particle&quot;:&quot;&quot;,&quot;parse-names&quot;:false,&quot;suffix&quot;:&quot;&quot;},{&quot;dropping-particle&quot;:&quot;&quot;,&quot;family&quot;:&quot;Eliceiri&quot;,&quot;given&quot;:&quot;Kevin&quot;,&quot;non-dropping-particle&quot;:&quot;&quot;,&quot;parse-names&quot;:false,&quot;suffix&quot;:&quot;&quot;},{&quot;dropping-particle&quot;:&quot;&quot;,&quot;family&quot;:&quot;Tomancak&quot;,&quot;given&quot;:&quot;Pavel&quot;,&quot;non-dropping-particle&quot;:&quot;&quot;,&quot;parse-names&quot;:false,&quot;suffix&quot;:&quot;&quot;},{&quot;dropping-particle&quot;:&quot;&quot;,&quot;family&quot;:&quot;Cardona&quot;,&quot;given&quot;:&quot;Albert&quot;,&quot;non-dropping-particle&quot;:&quot;&quot;,&quot;parse-names&quot;:false,&quot;suffix&quot;:&quot;&quot;}],&quot;container-title&quot;:&quot;Nature methods&quot;,&quot;id&quot;:&quot;d4fa0b76-497d-53e6-89b5-b0cc474c0e7e&quot;,&quot;issue&quot;:&quot;7&quot;,&quot;issued&quot;:{&quot;date-parts&quot;:[[&quot;2012&quot;,&quot;6&quot;]]},&quot;page&quot;:&quot;676-82&quot;,&quot;title&quot;:&quot;Fiji: an open-source platform for biological-image analysis.&quot;,&quot;type&quot;:&quot;article-journal&quot;,&quot;volume&quot;:&quot;9&quot;,&quot;container-title-short&quot;:&quot;Nat Methods&quot;},&quot;uris&quot;:[&quot;http://www.mendeley.com/documents/?uuid=3ac89d80-26e3-42ce-b23b-1230ee3c717f&quot;],&quot;isTemporary&quot;:false,&quot;legacyDesktopId&quot;:&quot;3ac89d80-26e3-42ce-b23b-1230ee3c717f&quot;}]},{&quot;citationID&quot;:&quot;MENDELEY_CITATION_1ac5ec05-39ff-493a-a8d3-b0fd2cfd043f&quot;,&quot;properties&quot;:{&quot;noteIndex&quot;:0},&quot;isEdited&quot;:false,&quot;manualOverride&quot;:{&quot;citeprocText&quot;:&quot;&lt;sup&gt;73,74&lt;/sup&gt;&quot;,&quot;isManuallyOverridden&quot;:false,&quot;manualOverrideText&quot;:&quot;&quot;},&quot;citationTag&quot;:&quot;MENDELEY_CITATION_v3_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&quot;,&quot;citationItems&quot;:[{&quot;id&quot;:&quot;b337fc0b-fb96-5094-b655-dd1c3d825415&quot;,&quot;itemData&quot;:{&quot;DOI&quot;:&quot;10.1089/ZEB.2014.1079&quot;,&quot;ISSN&quot;:&quot;15458547&quot;,&quot;PMID&quot;:&quot;25790244&quot;,&quot;abstract&quot;:&quot;Platelets are a critical component of hemostasis, with disorders of number or function resulting in coagulation disturbances. Insights into these processes have primarily been realized through studies using mammalian models or tissues. Increasingly, zebrafish embryos and larvae have been used to study the protein and cellular components of hemostasis and thrombosis, including the thrombocyte, a nucleated platelet analog. However, investigations of thrombocytes have been somewhat limited due to lack of a robust and simple methodology for quantitation, an important component of platelet studies in mammals. Using video capture, we have devised an assay that produces a rapid, reproducible, and precise measurement of thrombocyte number in zebrafish larvae by counting fluorescently tagged cells. Averaging 1000 frames, we were able to subtract background fluorescence, thus limiting assessment to circulating thrombocytes. This method facilitated rapid assessment of relative thrombocyte counts in a population of 372 zebrafish larvae by a single operator in less than 3 days. This technique requires basic microscopy equipment and rudimentary programming, lends itself to high throughput analysis, and will enhance future studies of thrombopoiesis in the zebrafish.&quot;,&quot;author&quot;:[{&quot;dropping-particle&quot;:&quot;&quot;,&quot;family&quot;:&quot;Huarng&quot;,&quot;given&quot;:&quot;Michael C.&quot;,&quot;non-dropping-particle&quot;:&quot;&quot;,&quot;parse-names&quot;:false,&quot;suffix&quot;:&quot;&quot;},{&quot;dropping-particle&quot;:&quot;&quot;,&quot;family&quot;:&quot;Shavit&quot;,&quot;given&quot;:&quot;Jordan A.&quot;,&quot;non-dropping-particle&quot;:&quot;&quot;,&quot;parse-names&quot;:false,&quot;suffix&quot;:&quot;&quot;}],&quot;container-title&quot;:&quot;Zebrafish&quot;,&quot;id&quot;:&quot;b337fc0b-fb96-5094-b655-dd1c3d825415&quot;,&quot;issue&quot;:&quot;3&quot;,&quot;issued&quot;:{&quot;date-parts&quot;:[[&quot;2015&quot;,&quot;6&quot;,&quot;6&quot;]]},&quot;page&quot;:&quot;238&quot;,&quot;publisher&quot;:&quot;Mary Ann Liebert, Inc.&quot;,&quot;title&quot;:&quot;Simple and Rapid Quantification of Thrombocytes in Zebrafish Larvae&quot;,&quot;type&quot;:&quot;article-journal&quot;,&quot;volume&quot;:&quot;12&quot;,&quot;container-title-short&quot;:&quot;Zebrafish&quot;},&quot;uris&quot;:[&quot;http://www.mendeley.com/documents/?uuid=bde9a3b8-368b-35f4-98eb-de3a509388cd&quot;],&quot;isTemporary&quot;:false,&quot;legacyDesktopId&quot;:&quot;bde9a3b8-368b-35f4-98eb-de3a509388cd&quot;},{&quot;id&quot;:&quot;cf1c6566-dcdb-506a-bc7c-071fcc0fe46c&quot;,&quot;itemData&quot;:{&quot;DOI&quot;:&quot;10.1016/BS.MCB.2016.01.003&quot;,&quot;ISBN&quot;:&quot;9780128050552&quot;,&quot;ISSN&quot;:&quot;0091-679X&quot;,&quot;PMID&quot;:&quot;27312499&quot;,&quot;abstract&quot;:&quot;Hemostasis is a coordinated system through which blood is prevented from exiting a closed circulatory system. We have taken advantage of the zebrafish, an emerging model for the study of blood coagulation, and describe three techniques for quantitative analysis of primary and secondary hemostasis. Collectively, these three techniques comprise a toolset to aid in our understanding of hemostasis and pathological clotting. © 2016 Elsevier Inc.&quot;,&quot;author&quot;:[{&quot;dropping-particle&quot;:&quot;&quot;,&quot;family&quot;:&quot;Rost&quot;,&quot;given&quot;:&quot;M. S.&quot;,&quot;non-dropping-particle&quot;:&quot;&quot;,&quot;parse-names&quot;:false,&quot;suffix&quot;:&quot;&quot;},{&quot;dropping-particle&quot;:&quot;&quot;,&quot;family&quot;:&quot;Grzegorski&quot;,&quot;given&quot;:&quot;S. J.&quot;,&quot;non-dropping-particle&quot;:&quot;&quot;,&quot;parse-names&quot;:false,&quot;suffix&quot;:&quot;&quot;},{&quot;dropping-particle&quot;:&quot;&quot;,&quot;family&quot;:&quot;Shavit&quot;,&quot;given&quot;:&quot;J. A.&quot;,&quot;non-dropping-particle&quot;:&quot;&quot;,&quot;parse-names&quot;:false,&quot;suffix&quot;:&quot;&quot;}],&quot;container-title&quot;:&quot;Methods in cell biology&quot;,&quot;id&quot;:&quot;cf1c6566-dcdb-506a-bc7c-071fcc0fe46c&quot;,&quot;issued&quot;:{&quot;date-parts&quot;:[[&quot;2016&quot;]]},&quot;page&quot;:&quot;377-389&quot;,&quot;publisher&quot;:&quot;Methods Cell Biol&quot;,&quot;title&quot;:&quot;Quantitative methods for studying hemostasis in zebrafish larvae&quot;,&quot;type&quot;:&quot;article-journal&quot;,&quot;volume&quot;:&quot;134&quot;,&quot;container-title-short&quot;:&quot;Methods Cell Biol&quot;},&quot;uris&quot;:[&quot;http://www.mendeley.com/documents/?uuid=e9c76456-ca9a-3c3b-9a8e-c71af9563492&quot;],&quot;isTemporary&quot;:false,&quot;legacyDesktopId&quot;:&quot;e9c76456-ca9a-3c3b-9a8e-c71af9563492&quot;}]},{&quot;citationID&quot;:&quot;MENDELEY_CITATION_86143ed1-ed55-4cd4-bf1e-474520d6259d&quot;,&quot;properties&quot;:{&quot;noteIndex&quot;:0},&quot;isEdited&quot;:false,&quot;manualOverride&quot;:{&quot;citeprocText&quot;:&quot;&lt;sup&gt;166&lt;/sup&gt;&quot;,&quot;isManuallyOverridden&quot;:false,&quot;manualOverrideText&quot;:&quot;&quot;},&quot;citationTag&quot;:&quot;MENDELEY_CITATION_v3_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&quot;,&quot;citationItems&quot;:[{&quot;id&quot;:&quot;d4fa0b76-497d-53e6-89b5-b0cc474c0e7e&quot;,&quot;itemData&quot;:{&quot;DOI&quot;:&quot;10.1038/nmeth.2019&quot;,&quot;ISSN&quot;:&quot;1548-7105&quot;,&quot;PMID&quot;:&quot;22743772&quot;,&quot;abstract&quot;:&quot;Fiji is a distribution of the popular open-source software ImageJ focused on biological-image analysis. Fiji uses modern software engineering practices to combine powerful software libraries with a broad range of scripting languages to enable rapid prototyping of image-processing algorithms. Fiji facilitates the transformation of new algorithms into ImageJ plugins that can be shared with end users through an integrated update system. We propose Fiji as a platform for productive collaboration between computer science and biology research communities.&quot;,&quot;author&quot;:[{&quot;dropping-particle&quot;:&quot;&quot;,&quot;family&quot;:&quot;Schindelin&quot;,&quot;given&quot;:&quot;Johannes&quot;,&quot;non-dropping-particle&quot;:&quot;&quot;,&quot;parse-names&quot;:false,&quot;suffix&quot;:&quot;&quot;},{&quot;dropping-particle&quot;:&quot;&quot;,&quot;family&quot;:&quot;Arganda-Carreras&quot;,&quot;given&quot;:&quot;Ignacio&quot;,&quot;non-dropping-particle&quot;:&quot;&quot;,&quot;parse-names&quot;:false,&quot;suffix&quot;:&quot;&quot;},{&quot;dropping-particle&quot;:&quot;&quot;,&quot;family&quot;:&quot;Frise&quot;,&quot;given&quot;:&quot;Erwin&quot;,&quot;non-dropping-particle&quot;:&quot;&quot;,&quot;parse-names&quot;:false,&quot;suffix&quot;:&quot;&quot;},{&quot;dropping-particle&quot;:&quot;&quot;,&quot;family&quot;:&quot;Kaynig&quot;,&quot;given&quot;:&quot;Verena&quot;,&quot;non-dropping-particle&quot;:&quot;&quot;,&quot;parse-names&quot;:false,&quot;suffix&quot;:&quot;&quot;},{&quot;dropping-particle&quot;:&quot;&quot;,&quot;family&quot;:&quot;Longair&quot;,&quot;given&quot;:&quot;Mark&quot;,&quot;non-dropping-particle&quot;:&quot;&quot;,&quot;parse-names&quot;:false,&quot;suffix&quot;:&quot;&quot;},{&quot;dropping-particle&quot;:&quot;&quot;,&quot;family&quot;:&quot;Pietzsch&quot;,&quot;given&quot;:&quot;Tobias&quot;,&quot;non-dropping-particle&quot;:&quot;&quot;,&quot;parse-names&quot;:false,&quot;suffix&quot;:&quot;&quot;},{&quot;dropping-particle&quot;:&quot;&quot;,&quot;family&quot;:&quot;Preibisch&quot;,&quot;given&quot;:&quot;Stephan&quot;,&quot;non-dropping-particle&quot;:&quot;&quot;,&quot;parse-names&quot;:false,&quot;suffix&quot;:&quot;&quot;},{&quot;dropping-particle&quot;:&quot;&quot;,&quot;family&quot;:&quot;Rueden&quot;,&quot;given&quot;:&quot;Curtis&quot;,&quot;non-dropping-particle&quot;:&quot;&quot;,&quot;parse-names&quot;:false,&quot;suffix&quot;:&quot;&quot;},{&quot;dropping-particle&quot;:&quot;&quot;,&quot;family&quot;:&quot;Saalfeld&quot;,&quot;given&quot;:&quot;Stephan&quot;,&quot;non-dropping-particle&quot;:&quot;&quot;,&quot;parse-names&quot;:false,&quot;suffix&quot;:&quot;&quot;},{&quot;dropping-particle&quot;:&quot;&quot;,&quot;family&quot;:&quot;Schmid&quot;,&quot;given&quot;:&quot;Benjamin&quot;,&quot;non-dropping-particle&quot;:&quot;&quot;,&quot;parse-names&quot;:false,&quot;suffix&quot;:&quot;&quot;},{&quot;dropping-particle&quot;:&quot;&quot;,&quot;family&quot;:&quot;Tinevez&quot;,&quot;given&quot;:&quot;Jean-Yves&quot;,&quot;non-dropping-particle&quot;:&quot;&quot;,&quot;parse-names&quot;:false,&quot;suffix&quot;:&quot;&quot;},{&quot;dropping-particle&quot;:&quot;&quot;,&quot;family&quot;:&quot;White&quot;,&quot;given&quot;:&quot;Daniel James&quot;,&quot;non-dropping-particle&quot;:&quot;&quot;,&quot;parse-names&quot;:false,&quot;suffix&quot;:&quot;&quot;},{&quot;dropping-particle&quot;:&quot;&quot;,&quot;family&quot;:&quot;Hartenstein&quot;,&quot;given&quot;:&quot;Volker&quot;,&quot;non-dropping-particle&quot;:&quot;&quot;,&quot;parse-names&quot;:false,&quot;suffix&quot;:&quot;&quot;},{&quot;dropping-particle&quot;:&quot;&quot;,&quot;family&quot;:&quot;Eliceiri&quot;,&quot;given&quot;:&quot;Kevin&quot;,&quot;non-dropping-particle&quot;:&quot;&quot;,&quot;parse-names&quot;:false,&quot;suffix&quot;:&quot;&quot;},{&quot;dropping-particle&quot;:&quot;&quot;,&quot;family&quot;:&quot;Tomancak&quot;,&quot;given&quot;:&quot;Pavel&quot;,&quot;non-dropping-particle&quot;:&quot;&quot;,&quot;parse-names&quot;:false,&quot;suffix&quot;:&quot;&quot;},{&quot;dropping-particle&quot;:&quot;&quot;,&quot;family&quot;:&quot;Cardona&quot;,&quot;given&quot;:&quot;Albert&quot;,&quot;non-dropping-particle&quot;:&quot;&quot;,&quot;parse-names&quot;:false,&quot;suffix&quot;:&quot;&quot;}],&quot;container-title&quot;:&quot;Nature methods&quot;,&quot;id&quot;:&quot;d4fa0b76-497d-53e6-89b5-b0cc474c0e7e&quot;,&quot;issue&quot;:&quot;7&quot;,&quot;issued&quot;:{&quot;date-parts&quot;:[[&quot;2012&quot;,&quot;6&quot;]]},&quot;page&quot;:&quot;676-82&quot;,&quot;title&quot;:&quot;Fiji: an open-source platform for biological-image analysis.&quot;,&quot;type&quot;:&quot;article-journal&quot;,&quot;volume&quot;:&quot;9&quot;,&quot;container-title-short&quot;:&quot;Nat Methods&quot;},&quot;uris&quot;:[&quot;http://www.mendeley.com/documents/?uuid=3ac89d80-26e3-42ce-b23b-1230ee3c717f&quot;],&quot;isTemporary&quot;:false,&quot;legacyDesktopId&quot;:&quot;3ac89d80-26e3-42ce-b23b-1230ee3c717f&quot;}]},{&quot;citationID&quot;:&quot;MENDELEY_CITATION_160b8105-c806-413b-93a6-251fd8d63863&quot;,&quot;properties&quot;:{&quot;noteIndex&quot;:0},&quot;isEdited&quot;:false,&quot;manualOverride&quot;:{&quot;citeprocText&quot;:&quot;&lt;sup&gt;74,75&lt;/sup&gt;&quot;,&quot;isManuallyOverridden&quot;:false,&quot;manualOverrideText&quot;:&quot;&quot;},&quot;citationTag&quot;:&quot;MENDELEY_CITATION_v3_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&quot;,&quot;citationItems&quot;:[{&quot;id&quot;:&quot;b35e6f80-024f-5917-9eea-95538bd6dea2&quot;,&quot;itemData&quot;:{&quot;DOI&quot;:&quot;10.1016/B978-0-12-387036-0.00009-8&quot;,&quot;ISSN&quot;:&quot;0091-679X&quot;,&quot;PMID&quot;:&quot;21550445&quot;,&quot;abstract&quot;:&quot;In the event of injury to the vasculature in vertebrate organisms bleeding is stopped by a defense mechanism called hemostasis. Even though biochemical studies characterized a number of factors, classical genetic methods have not been applied to study hemostasis. We introduced zebrafish as an animal model to study genetics of hemostasis. To conduct genetic studies of hemostasis, we required a global screening method to address all the factors of hemostasis such as those present in plasma, in platelets or those present in the endothelium. Therefore, we developed a global laser induced thrombosis method which can assay all these components. In this paper, we describe the principle of this method as well as provide the detailed protocol so this could be used as a screening tool to measure hemostasis in any laboratory. © 2011 Elsevier Inc.&quot;,&quot;author&quot;:[{&quot;dropping-particle&quot;:&quot;&quot;,&quot;family&quot;:&quot;Jagadeeswaran&quot;,&quot;given&quot;:&quot;Pudur&quot;,&quot;non-dropping-particle&quot;:&quot;&quot;,&quot;parse-names&quot;:false,&quot;suffix&quot;:&quot;&quot;},{&quot;dropping-particle&quot;:&quot;&quot;,&quot;family&quot;:&quot;Carrillo&quot;,&quot;given&quot;:&quot;Maira&quot;,&quot;non-dropping-particle&quot;:&quot;&quot;,&quot;parse-names&quot;:false,&quot;suffix&quot;:&quot;&quot;},{&quot;dropping-particle&quot;:&quot;&quot;,&quot;family&quot;:&quot;Radhakrishnan&quot;,&quot;given&quot;:&quot;Uvaraj P.&quot;,&quot;non-dropping-particle&quot;:&quot;&quot;,&quot;parse-names&quot;:false,&quot;suffix&quot;:&quot;&quot;},{&quot;dropping-particle&quot;:&quot;&quot;,&quot;family&quot;:&quot;Rajpurohit&quot;,&quot;given&quot;:&quot;Surendra K.&quot;,&quot;non-dropping-particle&quot;:&quot;&quot;,&quot;parse-names&quot;:false,&quot;suffix&quot;:&quot;&quot;},{&quot;dropping-particle&quot;:&quot;&quot;,&quot;family&quot;:&quot;Kim&quot;,&quot;given&quot;:&quot;Seongcheol&quot;,&quot;non-dropping-particle&quot;:&quot;&quot;,&quot;parse-names&quot;:false,&quot;suffix&quot;:&quot;&quot;}],&quot;container-title&quot;:&quot;Methods in cell biology&quot;,&quot;id&quot;:&quot;b35e6f80-024f-5917-9eea-95538bd6dea2&quot;,&quot;issued&quot;:{&quot;date-parts&quot;:[[&quot;2011&quot;]]},&quot;page&quot;:&quot;197-203&quot;,&quot;publisher&quot;:&quot;Methods Cell Biol&quot;,&quot;title&quot;:&quot;Laser-induced thrombosis in zebrafish&quot;,&quot;type&quot;:&quot;article-journal&quot;,&quot;volume&quot;:&quot;101&quot;,&quot;container-title-short&quot;:&quot;Methods Cell Biol&quot;},&quot;uris&quot;:[&quot;http://www.mendeley.com/documents/?uuid=b2206c0c-5058-3742-bdd9-371ac82ad369&quot;],&quot;isTemporary&quot;:false,&quot;legacyDesktopId&quot;:&quot;b2206c0c-5058-3742-bdd9-371ac82ad369&quot;},{&quot;id&quot;:&quot;cf1c6566-dcdb-506a-bc7c-071fcc0fe46c&quot;,&quot;itemData&quot;:{&quot;DOI&quot;:&quot;10.1016/BS.MCB.2016.01.003&quot;,&quot;ISBN&quot;:&quot;9780128050552&quot;,&quot;ISSN&quot;:&quot;0091-679X&quot;,&quot;PMID&quot;:&quot;27312499&quot;,&quot;abstract&quot;:&quot;Hemostasis is a coordinated system through which blood is prevented from exiting a closed circulatory system. We have taken advantage of the zebrafish, an emerging model for the study of blood coagulation, and describe three techniques for quantitative analysis of primary and secondary hemostasis. Collectively, these three techniques comprise a toolset to aid in our understanding of hemostasis and pathological clotting. © 2016 Elsevier Inc.&quot;,&quot;author&quot;:[{&quot;dropping-particle&quot;:&quot;&quot;,&quot;family&quot;:&quot;Rost&quot;,&quot;given&quot;:&quot;M. S.&quot;,&quot;non-dropping-particle&quot;:&quot;&quot;,&quot;parse-names&quot;:false,&quot;suffix&quot;:&quot;&quot;},{&quot;dropping-particle&quot;:&quot;&quot;,&quot;family&quot;:&quot;Grzegorski&quot;,&quot;given&quot;:&quot;S. J.&quot;,&quot;non-dropping-particle&quot;:&quot;&quot;,&quot;parse-names&quot;:false,&quot;suffix&quot;:&quot;&quot;},{&quot;dropping-particle&quot;:&quot;&quot;,&quot;family&quot;:&quot;Shavit&quot;,&quot;given&quot;:&quot;J. A.&quot;,&quot;non-dropping-particle&quot;:&quot;&quot;,&quot;parse-names&quot;:false,&quot;suffix&quot;:&quot;&quot;}],&quot;container-title&quot;:&quot;Methods in cell biology&quot;,&quot;id&quot;:&quot;cf1c6566-dcdb-506a-bc7c-071fcc0fe46c&quot;,&quot;issued&quot;:{&quot;date-parts&quot;:[[&quot;2016&quot;]]},&quot;page&quot;:&quot;377-389&quot;,&quot;publisher&quot;:&quot;Methods Cell Biol&quot;,&quot;title&quot;:&quot;Quantitative methods for studying hemostasis in zebrafish larvae&quot;,&quot;type&quot;:&quot;article-journal&quot;,&quot;volume&quot;:&quot;134&quot;,&quot;container-title-short&quot;:&quot;Methods Cell Biol&quot;},&quot;uris&quot;:[&quot;http://www.mendeley.com/documents/?uuid=e9c76456-ca9a-3c3b-9a8e-c71af9563492&quot;],&quot;isTemporary&quot;:false,&quot;legacyDesktopId&quot;:&quot;e9c76456-ca9a-3c3b-9a8e-c71af9563492&quot;}]},{&quot;citationID&quot;:&quot;MENDELEY_CITATION_eed6b3ff-a3f6-4b40-8068-3010292d831e&quot;,&quot;properties&quot;:{&quot;noteIndex&quot;:0},&quot;isEdited&quot;:false,&quot;manualOverride&quot;:{&quot;citeprocText&quot;:&quot;&lt;sup&gt;167&lt;/sup&gt;&quot;,&quot;isManuallyOverridden&quot;:false,&quot;manualOverrideText&quot;:&quot;&quot;},&quot;citationTag&quot;:&quot;MENDELEY_CITATION_v3_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&quot;,&quot;citationItems&quot;:[{&quot;id&quot;:&quot;cbb3a6c6-0233-5a9a-99e3-ce45c1f47dde&quot;,&quot;itemData&quot;:{&quot;DOI&quot;:&quot;10.1093/BIOINFORMATICS/BTW354&quot;,&quot;ISSN&quot;:&quot;1367-4811&quot;,&quot;PMID&quot;:&quot;27312411&quot;,&quot;abstract&quot;:&quot;Motivation: Fast and accurate quality control is essential for studies involving next-generation sequencing data. Whilst numerous tools exist to quantify QC metrics, there is no common approach to flexibly integrate these across tools and large sample sets. Assessing analysis results across an entire project can be time consuming and error prone; batch effects and outlier samples can easily be missed in the early stages of analysis. Results: We present MultiQC, a tool to create a single report visualising output from multiple tools across many samples, enabling global trends and biases to be quickly identified. MultiQC can plot data from many common bioinformatics tools and is built to allow easy extension and customization. Availability and implementation: MultiQC is available with an GNU GPLv3 license on GitHub, the Python Package Index and Bioconda. Documentation and example reports are available at http://multiqc.info.&quot;,&quot;author&quot;:[{&quot;dropping-particle&quot;:&quot;&quot;,&quot;family&quot;:&quot;Ewels&quot;,&quot;given&quot;:&quot;Philip&quot;,&quot;non-dropping-particle&quot;:&quot;&quot;,&quot;parse-names&quot;:false,&quot;suffix&quot;:&quot;&quot;},{&quot;dropping-particle&quot;:&quot;&quot;,&quot;family&quot;:&quot;Magnusson&quot;,&quot;given&quot;:&quot;Måns&quot;,&quot;non-dropping-particle&quot;:&quot;&quot;,&quot;parse-names&quot;:false,&quot;suffix&quot;:&quot;&quot;},{&quot;dropping-particle&quot;:&quot;&quot;,&quot;family&quot;:&quot;Lundin&quot;,&quot;given&quot;:&quot;Sverker&quot;,&quot;non-dropping-particle&quot;:&quot;&quot;,&quot;parse-names&quot;:false,&quot;suffix&quot;:&quot;&quot;},{&quot;dropping-particle&quot;:&quot;&quot;,&quot;family&quot;:&quot;Käller&quot;,&quot;given&quot;:&quot;Max&quot;,&quot;non-dropping-particle&quot;:&quot;&quot;,&quot;parse-names&quot;:false,&quot;suffix&quot;:&quot;&quot;}],&quot;container-title&quot;:&quot;Bioinformatics (Oxford, England)&quot;,&quot;id&quot;:&quot;cbb3a6c6-0233-5a9a-99e3-ce45c1f47dde&quot;,&quot;issue&quot;:&quot;19&quot;,&quot;issued&quot;:{&quot;date-parts&quot;:[[&quot;2016&quot;,&quot;10&quot;,&quot;1&quot;]]},&quot;page&quot;:&quot;3047-3048&quot;,&quot;publisher&quot;:&quot;Bioinformatics&quot;,&quot;title&quot;:&quot;MultiQC: summarize analysis results for multiple tools and samples in a single report&quot;,&quot;type&quot;:&quot;article-journal&quot;,&quot;volume&quot;:&quot;32&quot;,&quot;container-title-short&quot;:&quot;Bioinformatics&quot;},&quot;uris&quot;:[&quot;http://www.mendeley.com/documents/?uuid=61e260ba-2bec-368f-912e-d5b9acaf1035&quot;,&quot;http://www.mendeley.com/documents/?uuid=5f6a7414-500b-4485-8ba7-ab72a9ec98d7&quot;],&quot;isTemporary&quot;:false,&quot;legacyDesktopId&quot;:&quot;61e260ba-2bec-368f-912e-d5b9acaf1035&quot;}]},{&quot;citationID&quot;:&quot;MENDELEY_CITATION_794fb800-d50e-42e2-8c61-9814a7fa46e8&quot;,&quot;properties&quot;:{&quot;noteIndex&quot;:0},&quot;isEdited&quot;:false,&quot;manualOverride&quot;:{&quot;citeprocText&quot;:&quot;&lt;sup&gt;168&lt;/sup&gt;&quot;,&quot;isManuallyOverridden&quot;:false,&quot;manualOverrideText&quot;:&quot;&quot;},&quot;citationTag&quot;:&quot;MENDELEY_CITATION_v3_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&quot;,&quot;citationItems&quot;:[{&quot;id&quot;:&quot;f6b352b8-0e1f-52ee-988b-a408f539ac61&quot;,&quot;itemData&quot;:{&quot;DOI&quot;:&quot;10.1038/nmeth.4197&quot;,&quot;ISSN&quot;:&quot;1548-7105&quot;,&quot;PMID&quot;:&quot;28263959&quot;,&quot;abstract&quot;:&quot;Salmon is a computational tool that uses sample-specific models and a dual-phase inference procedure to correct biases in RNA-seq data and rapidly quantify transcript abundances. We introduce Salmon, a lightweight method for quantifying transcript abundance from RNA–seq reads. Salmon combines a new dual-phase parallel inference algorithm and feature-rich bias models with an ultra-fast read mapping procedure. It is the first transcriptome-wide quantifier to correct for fragment GC-content bias, which, as we demonstrate here, substantially improves the accuracy of abundance estimates and the sensitivity of subsequent differential expression analysis.&quot;,&quot;author&quot;:[{&quot;dropping-particle&quot;:&quot;&quot;,&quot;family&quot;:&quot;Patro&quot;,&quot;given&quot;:&quot;Rob&quot;,&quot;non-dropping-particle&quot;:&quot;&quot;,&quot;parse-names&quot;:false,&quot;suffix&quot;:&quot;&quot;},{&quot;dropping-particle&quot;:&quot;&quot;,&quot;family&quot;:&quot;Duggal&quot;,&quot;given&quot;:&quot;Geet&quot;,&quot;non-dropping-particle&quot;:&quot;&quot;,&quot;parse-names&quot;:false,&quot;suffix&quot;:&quot;&quot;},{&quot;dropping-particle&quot;:&quot;&quot;,&quot;family&quot;:&quot;Love&quot;,&quot;given&quot;:&quot;Michael I.&quot;,&quot;non-dropping-particle&quot;:&quot;&quot;,&quot;parse-names&quot;:false,&quot;suffix&quot;:&quot;&quot;},{&quot;dropping-particle&quot;:&quot;&quot;,&quot;family&quot;:&quot;Irizarry&quot;,&quot;given&quot;:&quot;Rafael A.&quot;,&quot;non-dropping-particle&quot;:&quot;&quot;,&quot;parse-names&quot;:false,&quot;suffix&quot;:&quot;&quot;},{&quot;dropping-particle&quot;:&quot;&quot;,&quot;family&quot;:&quot;Kingsford&quot;,&quot;given&quot;:&quot;Carl&quot;,&quot;non-dropping-particle&quot;:&quot;&quot;,&quot;parse-names&quot;:false,&quot;suffix&quot;:&quot;&quot;}],&quot;container-title&quot;:&quot;Nature Methods 2017 14:4&quot;,&quot;id&quot;:&quot;f6b352b8-0e1f-52ee-988b-a408f539ac61&quot;,&quot;issue&quot;:&quot;4&quot;,&quot;issued&quot;:{&quot;date-parts&quot;:[[&quot;2017&quot;,&quot;3&quot;,&quot;6&quot;]]},&quot;page&quot;:&quot;417-419&quot;,&quot;publisher&quot;:&quot;Nature Publishing Group&quot;,&quot;title&quot;:&quot;Salmon provides fast and bias-aware quantification of transcript expression&quot;,&quot;type&quot;:&quot;article-journal&quot;,&quot;volume&quot;:&quot;14&quot;,&quot;container-title-short&quot;:&quot;&quot;},&quot;uris&quot;:[&quot;http://www.mendeley.com/documents/?uuid=10ce3c34-c7df-3acf-b11a-94b13526b597&quot;,&quot;http://www.mendeley.com/documents/?uuid=c08f3d31-de42-40a3-8b61-fcfdd87ef147&quot;],&quot;isTemporary&quot;:false,&quot;legacyDesktopId&quot;:&quot;10ce3c34-c7df-3acf-b11a-94b13526b597&quot;}]},{&quot;citationID&quot;:&quot;MENDELEY_CITATION_42630060-199e-4bb1-8294-cf46f552bafa&quot;,&quot;properties&quot;:{&quot;noteIndex&quot;:0},&quot;isEdited&quot;:false,&quot;manualOverride&quot;:{&quot;citeprocText&quot;:&quot;&lt;sup&gt;169&lt;/sup&gt;&quot;,&quot;isManuallyOverridden&quot;:false,&quot;manualOverrideText&quot;:&quot;&quot;},&quot;citationTag&quot;:&quot;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&quot;,&quot;citationItems&quot;:[{&quot;id&quot;:&quot;7647fb7f-342f-5e94-96dc-fafc66b1a3d5&quot;,&quot;itemData&quot;:{&quot;DOI&quot;:&quot;10.1093/NAR/GKW1104&quot;,&quot;ISSN&quot;:&quot;0305-1048&quot;,&quot;PMID&quot;:&quot;27899575&quot;,&quot;abstract&quot;:&quot;Ensembl (www.ensembl.org) is a database and genome browser for enabling research on vertebrate genomes. We import, analyse, curate and integrate a diverse collection of large-scale reference data to create a more comprehensive view of genome biology than would be possible from any individual dataset. Our extensive data resources include evidence-based gene and regulatory region annotation, genome variation and gene trees. An accompanying suite of tools, infrastructure and programmatic access methods ensure uniform data analysis and distribution for all supported species. Together, these provide a comprehensive solution for large-scale and targeted genomics applications alike. Among many other developments over the past year, we have improved our resources for gene regulation and comparative genomics, and added CRISPR/Cas9 target sites. We released new browser functionality and tools, including improved filtering and prioritization of genome variation, Manhattan plot visualization for linkage disequilibrium and eQTL data, and an ontology search for phenotypes, traits and disease. We have also enhanced data discovery and access with a track hub registry and a selection of new REST end points. All Ensembl data are freely released to the scientific community and our source code is available via the open source Apache 2.0 license.&quot;,&quot;author&quot;:[{&quot;dropping-particle&quot;:&quot;&quot;,&quot;family&quot;:&quot;Aken&quot;,&quot;given&quot;:&quot;Bronwen L.&quot;,&quot;non-dropping-particle&quot;:&quot;&quot;,&quot;parse-names&quot;:false,&quot;suffix&quot;:&quot;&quot;},{&quot;dropping-particle&quot;:&quot;&quot;,&quot;family&quot;:&quot;Achuthan&quot;,&quot;given&quot;:&quot;Premanand&quot;,&quot;non-dropping-particle&quot;:&quot;&quot;,&quot;parse-names&quot;:false,&quot;suffix&quot;:&quot;&quot;},{&quot;dropping-particle&quot;:&quot;&quot;,&quot;family&quot;:&quot;Akanni&quot;,&quot;given&quot;:&quot;Wasiu&quot;,&quot;non-dropping-particle&quot;:&quot;&quot;,&quot;parse-names&quot;:false,&quot;suffix&quot;:&quot;&quot;},{&quot;dropping-particle&quot;:&quot;&quot;,&quot;family&quot;:&quot;Amode&quot;,&quot;given&quot;:&quot;M. Ridwan&quot;,&quot;non-dropping-particle&quot;:&quot;&quot;,&quot;parse-names&quot;:false,&quot;suffix&quot;:&quot;&quot;},{&quot;dropping-particle&quot;:&quot;&quot;,&quot;family&quot;:&quot;Bernsdorff&quot;,&quot;given&quot;:&quot;Friederike&quot;,&quot;non-dropping-particle&quot;:&quot;&quot;,&quot;parse-names&quot;:false,&quot;suffix&quot;:&quot;&quot;},{&quot;dropping-particle&quot;:&quot;&quot;,&quot;family&quot;:&quot;Bhai&quot;,&quot;given&quot;:&quot;Jyothish&quot;,&quot;non-dropping-particle&quot;:&quot;&quot;,&quot;parse-names&quot;:false,&quot;suffix&quot;:&quot;&quot;},{&quot;dropping-particle&quot;:&quot;&quot;,&quot;family&quot;:&quot;Billis&quot;,&quot;given&quot;:&quot;Konstantinos&quot;,&quot;non-dropping-particle&quot;:&quot;&quot;,&quot;parse-names&quot;:false,&quot;suffix&quot;:&quot;&quot;},{&quot;dropping-particle&quot;:&quot;&quot;,&quot;family&quot;:&quot;Carvalho-Silva&quot;,&quot;given&quot;:&quot;Denise&quot;,&quot;non-dropping-particle&quot;:&quot;&quot;,&quot;parse-names&quot;:false,&quot;suffix&quot;:&quot;&quot;},{&quot;dropping-particle&quot;:&quot;&quot;,&quot;family&quot;:&quot;Cummins&quot;,&quot;given&quot;:&quot;Carla&quot;,&quot;non-dropping-particle&quot;:&quot;&quot;,&quot;parse-names&quot;:false,&quot;suffix&quot;:&quot;&quot;},{&quot;dropping-particle&quot;:&quot;&quot;,&quot;family&quot;:&quot;Clapham&quot;,&quot;given&quot;:&quot;Peter&quot;,&quot;non-dropping-particle&quot;:&quot;&quot;,&quot;parse-names&quot;:false,&quot;suffix&quot;:&quot;&quot;},{&quot;dropping-particle&quot;:&quot;&quot;,&quot;family&quot;:&quot;Gil&quot;,&quot;given&quot;:&quot;Laurent&quot;,&quot;non-dropping-particle&quot;:&quot;&quot;,&quot;parse-names&quot;:false,&quot;suffix&quot;:&quot;&quot;},{&quot;dropping-particle&quot;:&quot;&quot;,&quot;family&quot;:&quot;Girón&quot;,&quot;given&quot;:&quot;Carlos García&quot;,&quot;non-dropping-particle&quot;:&quot;&quot;,&quot;parse-names&quot;:false,&quot;suffix&quot;:&quot;&quot;},{&quot;dropping-particle&quot;:&quot;&quot;,&quot;family&quot;:&quot;Gordon&quot;,&quot;given&quot;:&quot;Leo&quot;,&quot;non-dropping-particle&quot;:&quot;&quot;,&quot;parse-names&quot;:false,&quot;suffix&quot;:&quot;&quot;},{&quot;dropping-particle&quot;:&quot;&quot;,&quot;family&quot;:&quot;Hourlier&quot;,&quot;given&quot;:&quot;Thibaut&quot;,&quot;non-dropping-particle&quot;:&quot;&quot;,&quot;parse-names&quot;:false,&quot;suffix&quot;:&quot;&quot;},{&quot;dropping-particle&quot;:&quot;&quot;,&quot;family&quot;:&quot;Hunt&quot;,&quot;given&quot;:&quot;Sarah E.&quot;,&quot;non-dropping-particle&quot;:&quot;&quot;,&quot;parse-names&quot;:false,&quot;suffix&quot;:&quot;&quot;},{&quot;dropping-particle&quot;:&quot;&quot;,&quot;family&quot;:&quot;Janacek&quot;,&quot;given&quot;:&quot;Sophie H.&quot;,&quot;non-dropping-particle&quot;:&quot;&quot;,&quot;parse-names&quot;:false,&quot;suffix&quot;:&quot;&quot;},{&quot;dropping-particle&quot;:&quot;&quot;,&quot;family&quot;:&quot;Juettemann&quot;,&quot;given&quot;:&quot;Thomas&quot;,&quot;non-dropping-particle&quot;:&quot;&quot;,&quot;parse-names&quot;:false,&quot;suffix&quot;:&quot;&quot;},{&quot;dropping-particle&quot;:&quot;&quot;,&quot;family&quot;:&quot;Keenan&quot;,&quot;given&quot;:&quot;Stephen&quot;,&quot;non-dropping-particle&quot;:&quot;&quot;,&quot;parse-names&quot;:false,&quot;suffix&quot;:&quot;&quot;},{&quot;dropping-particle&quot;:&quot;&quot;,&quot;family&quot;:&quot;Laird&quot;,&quot;given&quot;:&quot;Matthew R.&quot;,&quot;non-dropping-particle&quot;:&quot;&quot;,&quot;parse-names&quot;:false,&quot;suffix&quot;:&quot;&quot;},{&quot;dropping-particle&quot;:&quot;&quot;,&quot;family&quot;:&quot;Lavidas&quot;,&quot;given&quot;:&quot;Ilias&quot;,&quot;non-dropping-particle&quot;:&quot;&quot;,&quot;parse-names&quot;:false,&quot;suffix&quot;:&quot;&quot;},{&quot;dropping-particle&quot;:&quot;&quot;,&quot;family&quot;:&quot;Maurel&quot;,&quot;given&quot;:&quot;Thomas&quot;,&quot;non-dropping-particle&quot;:&quot;&quot;,&quot;parse-names&quot;:false,&quot;suffix&quot;:&quot;&quot;},{&quot;dropping-particle&quot;:&quot;&quot;,&quot;family&quot;:&quot;McLaren&quot;,&quot;given&quot;:&quot;William&quot;,&quot;non-dropping-particle&quot;:&quot;&quot;,&quot;parse-names&quot;:false,&quot;suffix&quot;:&quot;&quot;},{&quot;dropping-particle&quot;:&quot;&quot;,&quot;family&quot;:&quot;Moore&quot;,&quot;given&quot;:&quot;Benjamin&quot;,&quot;non-dropping-particle&quot;:&quot;&quot;,&quot;parse-names&quot;:false,&quot;suffix&quot;:&quot;&quot;},{&quot;dropping-particle&quot;:&quot;&quot;,&quot;family&quot;:&quot;Murphy&quot;,&quot;given&quot;:&quot;Daniel N.&quot;,&quot;non-dropping-particle&quot;:&quot;&quot;,&quot;parse-names&quot;:false,&quot;suffix&quot;:&quot;&quot;},{&quot;dropping-particle&quot;:&quot;&quot;,&quot;family&quot;:&quot;Nag&quot;,&quot;given&quot;:&quot;Rishi&quot;,&quot;non-dropping-particle&quot;:&quot;&quot;,&quot;parse-names&quot;:false,&quot;suffix&quot;:&quot;&quot;},{&quot;dropping-particle&quot;:&quot;&quot;,&quot;family&quot;:&quot;Newman&quot;,&quot;given&quot;:&quot;Victoria&quot;,&quot;non-dropping-particle&quot;:&quot;&quot;,&quot;parse-names&quot;:false,&quot;suffix&quot;:&quot;&quot;},{&quot;dropping-particle&quot;:&quot;&quot;,&quot;family&quot;:&quot;Nuhn&quot;,&quot;given&quot;:&quot;Michael&quot;,&quot;non-dropping-particle&quot;:&quot;&quot;,&quot;parse-names&quot;:false,&quot;suffix&quot;:&quot;&quot;},{&quot;dropping-particle&quot;:&quot;&quot;,&quot;family&quot;:&quot;Ong&quot;,&quot;given&quot;:&quot;Chuang Kee&quot;,&quot;non-dropping-particle&quot;:&quot;&quot;,&quot;parse-names&quot;:false,&quot;suffix&quot;:&quot;&quot;},{&quot;dropping-particle&quot;:&quot;&quot;,&quot;family&quot;:&quot;Parker&quot;,&quot;given&quot;:&quot;Anne&quot;,&quot;non-dropping-particle&quot;:&quot;&quot;,&quot;parse-names&quot;:false,&quot;suffix&quot;:&quot;&quot;},{&quot;dropping-particle&quot;:&quot;&quot;,&quot;family&quot;:&quot;Patricio&quot;,&quot;given&quot;:&quot;Mateus&quot;,&quot;non-dropping-particle&quot;:&quot;&quot;,&quot;parse-names&quot;:false,&quot;suffix&quot;:&quot;&quot;},{&quot;dropping-particle&quot;:&quot;&quot;,&quot;family&quot;:&quot;Riat&quot;,&quot;given&quot;:&quot;Harpreet Singh&quot;,&quot;non-dropping-particle&quot;:&quot;&quot;,&quot;parse-names&quot;:false,&quot;suffix&quot;:&quot;&quot;},{&quot;dropping-particle&quot;:&quot;&quot;,&quot;family&quot;:&quot;Sheppard&quot;,&quot;given&quot;:&quot;Daniel&quot;,&quot;non-dropping-particle&quot;:&quot;&quot;,&quot;parse-names&quot;:false,&quot;suffix&quot;:&quot;&quot;},{&quot;dropping-particle&quot;:&quot;&quot;,&quot;family&quot;:&quot;Sparrow&quot;,&quot;given&quot;:&quot;Helen&quot;,&quot;non-dropping-particle&quot;:&quot;&quot;,&quot;parse-names&quot;:false,&quot;suffix&quot;:&quot;&quot;},{&quot;dropping-particle&quot;:&quot;&quot;,&quot;family&quot;:&quot;Taylor&quot;,&quot;given&quot;:&quot;Kieron&quot;,&quot;non-dropping-particle&quot;:&quot;&quot;,&quot;parse-names&quot;:false,&quot;suffix&quot;:&quot;&quot;},{&quot;dropping-particle&quot;:&quot;&quot;,&quot;family&quot;:&quot;Thormann&quot;,&quot;given&quot;:&quot;Anja&quot;,&quot;non-dropping-particle&quot;:&quot;&quot;,&quot;parse-names&quot;:false,&quot;suffix&quot;:&quot;&quot;},{&quot;dropping-particle&quot;:&quot;&quot;,&quot;family&quot;:&quot;Vullo&quot;,&quot;given&quot;:&quot;Alessandro&quot;,&quot;non-dropping-particle&quot;:&quot;&quot;,&quot;parse-names&quot;:false,&quot;suffix&quot;:&quot;&quot;},{&quot;dropping-particle&quot;:&quot;&quot;,&quot;family&quot;:&quot;Walts&quot;,&quot;given&quot;:&quot;Brandon&quot;,&quot;non-dropping-particle&quot;:&quot;&quot;,&quot;parse-names&quot;:false,&quot;suffix&quot;:&quot;&quot;},{&quot;dropping-particle&quot;:&quot;&quot;,&quot;family&quot;:&quot;Wilder&quot;,&quot;given&quot;:&quot;Steven P.&quot;,&quot;non-dropping-particle&quot;:&quot;&quot;,&quot;parse-names&quot;:false,&quot;suffix&quot;:&quot;&quot;},{&quot;dropping-particle&quot;:&quot;&quot;,&quot;family&quot;:&quot;Zadissa&quot;,&quot;given&quot;:&quot;Amonida&quot;,&quot;non-dropping-particle&quot;:&quot;&quot;,&quot;parse-names&quot;:false,&quot;suffix&quot;:&quot;&quot;},{&quot;dropping-particle&quot;:&quot;&quot;,&quot;family&quot;:&quot;Kostadima&quot;,&quot;given&quot;:&quot;Myrto&quot;,&quot;non-dropping-particle&quot;:&quot;&quot;,&quot;parse-names&quot;:false,&quot;suffix&quot;:&quot;&quot;},{&quot;dropping-particle&quot;:&quot;&quot;,&quot;family&quot;:&quot;Martin&quot;,&quot;given&quot;:&quot;Fergal J.&quot;,&quot;non-dropping-particle&quot;:&quot;&quot;,&quot;parse-names&quot;:false,&quot;suffix&quot;:&quot;&quot;},{&quot;dropping-particle&quot;:&quot;&quot;,&quot;family&quot;:&quot;Muffato&quot;,&quot;given&quot;:&quot;Matthieu&quot;,&quot;non-dropping-particle&quot;:&quot;&quot;,&quot;parse-names&quot;:false,&quot;suffix&quot;:&quot;&quot;},{&quot;dropping-particle&quot;:&quot;&quot;,&quot;family&quot;:&quot;Perry&quot;,&quot;given&quot;:&quot;Emily&quot;,&quot;non-dropping-particle&quot;:&quot;&quot;,&quot;parse-names&quot;:false,&quot;suffix&quot;:&quot;&quot;},{&quot;dropping-particle&quot;:&quot;&quot;,&quot;family&quot;:&quot;Ruffier&quot;,&quot;given&quot;:&quot;Magali&quot;,&quot;non-dropping-particle&quot;:&quot;&quot;,&quot;parse-names&quot;:false,&quot;suffix&quot;:&quot;&quot;},{&quot;dropping-particle&quot;:&quot;&quot;,&quot;family&quot;:&quot;Staines&quot;,&quot;given&quot;:&quot;Daniel M.&quot;,&quot;non-dropping-particle&quot;:&quot;&quot;,&quot;parse-names&quot;:false,&quot;suffix&quot;:&quot;&quot;},{&quot;dropping-particle&quot;:&quot;&quot;,&quot;family&quot;:&quot;Trevanion&quot;,&quot;given&quot;:&quot;Stephen J.&quot;,&quot;non-dropping-particle&quot;:&quot;&quot;,&quot;parse-names&quot;:false,&quot;suffix&quot;:&quot;&quot;},{&quot;dropping-particle&quot;:&quot;&quot;,&quot;family&quot;:&quot;Cunningham&quot;,&quot;given&quot;:&quot;Fiona&quot;,&quot;non-dropping-particle&quot;:&quot;&quot;,&quot;parse-names&quot;:false,&quot;suffix&quot;:&quot;&quot;},{&quot;dropping-particle&quot;:&quot;&quot;,&quot;family&quot;:&quot;Yates&quot;,&quot;given&quot;:&quot;Andrew&quot;,&quot;non-dropping-particle&quot;:&quot;&quot;,&quot;parse-names&quot;:false,&quot;suffix&quot;:&quot;&quot;},{&quot;dropping-particle&quot;:&quot;&quot;,&quot;family&quot;:&quot;Zerbino&quot;,&quot;given&quot;:&quot;Daniel R.&quot;,&quot;non-dropping-particle&quot;:&quot;&quot;,&quot;parse-names&quot;:false,&quot;suffix&quot;:&quot;&quot;},{&quot;dropping-particle&quot;:&quot;&quot;,&quot;family&quot;:&quot;Flicek&quot;,&quot;given&quot;:&quot;Paul&quot;,&quot;non-dropping-particle&quot;:&quot;&quot;,&quot;parse-names&quot;:false,&quot;suffix&quot;:&quot;&quot;}],&quot;container-title&quot;:&quot;Nucleic Acids Research&quot;,&quot;id&quot;:&quot;7647fb7f-342f-5e94-96dc-fafc66b1a3d5&quot;,&quot;issue&quot;:&quot;D1&quot;,&quot;issued&quot;:{&quot;date-parts&quot;:[[&quot;2017&quot;,&quot;1&quot;,&quot;4&quot;]]},&quot;page&quot;:&quot;D635-D642&quot;,&quot;publisher&quot;:&quot;Oxford Academic&quot;,&quot;title&quot;:&quot;Ensembl 2017&quot;,&quot;type&quot;:&quot;article-journal&quot;,&quot;volume&quot;:&quot;45&quot;,&quot;container-title-short&quot;:&quot;Nucleic Acids Res&quot;},&quot;uris&quot;:[&quot;http://www.mendeley.com/documents/?uuid=bfbe8966-f09f-37d2-aee9-f35b3fd02f7b&quot;,&quot;http://www.mendeley.com/documents/?uuid=b390a080-9d2f-4b8e-ae01-7dcb9170728b&quot;],&quot;isTemporary&quot;:false,&quot;legacyDesktopId&quot;:&quot;bfbe8966-f09f-37d2-aee9-f35b3fd02f7b&quot;}]},{&quot;citationID&quot;:&quot;MENDELEY_CITATION_71c9870e-74d5-4c84-914d-88e37bbc8a4a&quot;,&quot;properties&quot;:{&quot;noteIndex&quot;:0},&quot;isEdited&quot;:false,&quot;manualOverride&quot;:{&quot;citeprocText&quot;:&quot;&lt;sup&gt;170&lt;/sup&gt;&quot;,&quot;isManuallyOverridden&quot;:false,&quot;manualOverrideText&quot;:&quot;&quot;},&quot;citationTag&quot;:&quot;MENDELEY_CITATION_v3_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&quot;,&quot;citationItems&quot;:[{&quot;id&quot;:&quot;4651a0bd-397a-5240-ae79-94e3465adeac&quot;,&quot;itemData&quot;:{&quot;DOI&quot;:&quot;10.12688/f1000research.7563.2&quot;,&quot;PMID&quot;:&quot;26925227&quot;,&quot;author&quot;:[{&quot;dropping-particle&quot;:&quot;&quot;,&quot;family&quot;:&quot;Soneson&quot;,&quot;given&quot;:&quot;Charlotte&quot;,&quot;non-dropping-particle&quot;:&quot;&quot;,&quot;parse-names&quot;:false,&quot;suffix&quot;:&quot;&quot;},{&quot;dropping-particle&quot;:&quot;&quot;,&quot;family&quot;:&quot;Love&quot;,&quot;given&quot;:&quot;Michael I.&quot;,&quot;non-dropping-particle&quot;:&quot;&quot;,&quot;parse-names&quot;:false,&quot;suffix&quot;:&quot;&quot;},{&quot;dropping-particle&quot;:&quot;&quot;,&quot;family&quot;:&quot;Robinson&quot;,&quot;given&quot;:&quot;Mark D.&quot;,&quot;non-dropping-particle&quot;:&quot;&quot;,&quot;parse-names&quot;:false,&quot;suffix&quot;:&quot;&quot;}],&quot;id&quot;:&quot;4651a0bd-397a-5240-ae79-94e3465adeac&quot;,&quot;issued&quot;:{&quot;date-parts&quot;:[[&quot;2016&quot;,&quot;2&quot;,&quot;29&quot;]]},&quot;page&quot;:&quot;1521&quot;,&quot;publisher&quot;:&quot;F1000 Research Limited&quot;,&quot;title&quot;:&quot;Differential analyses for RNA-seq: transcript-level estimates improve gene-level inferences&quot;,&quot;type&quot;:&quot;article-journal&quot;,&quot;volume&quot;:&quot;4&quot;,&quot;container-title-short&quot;:&quot;&quot;},&quot;uris&quot;:[&quot;http://www.mendeley.com/documents/?uuid=be71169f-0f5d-4ce4-83f4-2693b34b813e&quot;,&quot;http://www.mendeley.com/documents/?uuid=6ed8b637-ad3a-437f-8da2-f5301718d833&quot;],&quot;isTemporary&quot;:false,&quot;legacyDesktopId&quot;:&quot;be71169f-0f5d-4ce4-83f4-2693b34b813e&quot;}]},{&quot;citationID&quot;:&quot;MENDELEY_CITATION_f4c95365-0150-4321-bb13-906061e4781c&quot;,&quot;properties&quot;:{&quot;noteIndex&quot;:0},&quot;isEdited&quot;:false,&quot;manualOverride&quot;:{&quot;citeprocText&quot;:&quot;&lt;sup&gt;171&lt;/sup&gt;&quot;,&quot;isManuallyOverridden&quot;:false,&quot;manualOverrideText&quot;:&quot;&quot;},&quot;citationTag&quot;:&quot;MENDELEY_CITATION_v3_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&quot;,&quot;citationItems&quot;:[{&quot;id&quot;:&quot;b24c2699-b280-5918-8c12-555d20b2768a&quot;,&quot;itemData&quot;:{&quot;DOI&quot;:&quot;10.1093/bioinformatics/btp616&quot;,&quot;ISSN&quot;:&quot;1367-4803&quot;,&quot;PMID&quot;:&quot;19910308&quot;,&quot;abstract&quot;:&quot;SUMMARY It is expected that emerging digital gene expression (DGE) technologies will overtake microarray technologies in the near future for many functional genomics applications. One of the fundamental data analysis tasks, especially for gene expression studies, involves determining whether there is evidence that counts for a transcript or exon are significantly different across experimental conditions. edgeR is a Bioconductor software package for examining differential expression of replicated count data. An overdispersed Poisson model is used to account for both biological and technical variability. Empirical Bayes methods are used to moderate the degree of overdispersion across transcripts, improving the reliability of inference. The methodology can be used even with the most minimal levels of replication, provided at least one phenotype or experimental condition is replicated. The software may have other applications beyond sequencing data, such as proteome peptide count data. AVAILABILITY The package is freely available under the LGPL licence from the Bioconductor web site (http://bioconductor.org).&quot;,&quot;author&quot;:[{&quot;dropping-particle&quot;:&quot;&quot;,&quot;family&quot;:&quot;Robinson&quot;,&quot;given&quot;:&quot;M. D.&quot;,&quot;non-dropping-particle&quot;:&quot;&quot;,&quot;parse-names&quot;:false,&quot;suffix&quot;:&quot;&quot;},{&quot;dropping-particle&quot;:&quot;&quot;,&quot;family&quot;:&quot;McCarthy&quot;,&quot;given&quot;:&quot;D. J.&quot;,&quot;non-dropping-particle&quot;:&quot;&quot;,&quot;parse-names&quot;:false,&quot;suffix&quot;:&quot;&quot;},{&quot;dropping-particle&quot;:&quot;&quot;,&quot;family&quot;:&quot;Smyth&quot;,&quot;given&quot;:&quot;G. K.&quot;,&quot;non-dropping-particle&quot;:&quot;&quot;,&quot;parse-names&quot;:false,&quot;suffix&quot;:&quot;&quot;}],&quot;container-title&quot;:&quot;Bioinformatics&quot;,&quot;id&quot;:&quot;b24c2699-b280-5918-8c12-555d20b2768a&quot;,&quot;issue&quot;:&quot;1&quot;,&quot;issued&quot;:{&quot;date-parts&quot;:[[&quot;2010&quot;,&quot;1&quot;,&quot;1&quot;]]},&quot;page&quot;:&quot;139-140&quot;,&quot;title&quot;:&quot;edgeR: a Bioconductor package for differential expression analysis of digital gene expression data&quot;,&quot;type&quot;:&quot;article-journal&quot;,&quot;volume&quot;:&quot;26&quot;,&quot;container-title-short&quot;:&quot;&quot;},&quot;uris&quot;:[&quot;http://www.mendeley.com/documents/?uuid=e612d7cd-c517-374d-83bd-8ac915d4de04&quot;,&quot;http://www.mendeley.com/documents/?uuid=f12d43c4-b01e-4590-8f5d-6288582fd46e&quot;],&quot;isTemporary&quot;:false,&quot;legacyDesktopId&quot;:&quot;e612d7cd-c517-374d-83bd-8ac915d4de04&quot;}]},{&quot;citationID&quot;:&quot;MENDELEY_CITATION_e2e9cd9b-f513-4191-a2a6-e0975f56cd61&quot;,&quot;properties&quot;:{&quot;noteIndex&quot;:0},&quot;isEdited&quot;:false,&quot;manualOverride&quot;:{&quot;citeprocText&quot;:&quot;&lt;sup&gt;172&lt;/sup&gt;&quot;,&quot;isManuallyOverridden&quot;:false,&quot;manualOverrideText&quot;:&quot;&quot;},&quot;citationTag&quot;:&quot;MENDELEY_CITATION_v3_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&quot;,&quot;citationItems&quot;:[{&quot;id&quot;:&quot;5658bc79-0a71-5509-afe9-f832b1d212e0&quot;,&quot;itemData&quot;:{&quot;DOI&quot;:&quot;10.1007/978-1-4939-3578-9_19&quot;,&quot;ISSN&quot;:&quot;1940-6029&quot;,&quot;PMID&quot;:&quot;27008025&quot;,&quot;abstract&quot;:&quot;RNA sequencing (RNA-seq) is widely used to profile transcriptional activity in biological systems. Here we present an analysis pipeline for differential expression analysis of RNA-seq experiments using the Rsubread and edgeR software packages. The basic pipeline includes read alignment and counting, filtering and normalization, modelling of biological variability and hypothesis testing. For hypothesis testing, we describe particularly the quasi-likelihood features of edgeR. Some more advanced downstream analysis steps are also covered, including complex comparisons, gene ontology enrichment analyses and gene set testing. The code required to run each step is described, along with an outline of the underlying theory. The chapter includes a case study in which the pipeline is used to study the expression profiles of mammary gland cells in virgin, pregnant and lactating mice.&quot;,&quot;author&quot;:[{&quot;dropping-particle&quot;:&quot;&quot;,&quot;family&quot;:&quot;Lun&quot;,&quot;given&quot;:&quot;Aaron T.L.&quot;,&quot;non-dropping-particle&quot;:&quot;&quot;,&quot;parse-names&quot;:false,&quot;suffix&quot;:&quot;&quot;},{&quot;dropping-particle&quot;:&quot;&quot;,&quot;family&quot;:&quot;Chen&quot;,&quot;given&quot;:&quot;Yunshun&quot;,&quot;non-dropping-particle&quot;:&quot;&quot;,&quot;parse-names&quot;:false,&quot;suffix&quot;:&quot;&quot;},{&quot;dropping-particle&quot;:&quot;&quot;,&quot;family&quot;:&quot;Smyth&quot;,&quot;given&quot;:&quot;Gordon K.&quot;,&quot;non-dropping-particle&quot;:&quot;&quot;,&quot;parse-names&quot;:false,&quot;suffix&quot;:&quot;&quot;}],&quot;container-title&quot;:&quot;Methods in molecular biology (Clifton, N.J.)&quot;,&quot;id&quot;:&quot;5658bc79-0a71-5509-afe9-f832b1d212e0&quot;,&quot;issued&quot;:{&quot;date-parts&quot;:[[&quot;2016&quot;]]},&quot;page&quot;:&quot;391-416&quot;,&quot;publisher&quot;:&quot;Methods Mol Biol&quot;,&quot;title&quot;:&quot;It's DE-licious: A Recipe for Differential Expression Analyses of RNA-seq Experiments Using Quasi-Likelihood Methods in edgeR&quot;,&quot;type&quot;:&quot;article-journal&quot;,&quot;volume&quot;:&quot;1418&quot;,&quot;container-title-short&quot;:&quot;Methods Mol Biol&quot;},&quot;uris&quot;:[&quot;http://www.mendeley.com/documents/?uuid=90698e0b-ab77-302a-892f-2ba8e9e2ac3c&quot;,&quot;http://www.mendeley.com/documents/?uuid=0da01e4a-4b12-4f9a-b0e1-f9edd468555c&quot;],&quot;isTemporary&quot;:false,&quot;legacyDesktopId&quot;:&quot;90698e0b-ab77-302a-892f-2ba8e9e2ac3c&quot;}]},{&quot;citationID&quot;:&quot;MENDELEY_CITATION_4a860760-3cf0-4068-8391-71bbd9613d05&quot;,&quot;properties&quot;:{&quot;noteIndex&quot;:0},&quot;isEdited&quot;:false,&quot;manualOverride&quot;:{&quot;citeprocText&quot;:&quot;&lt;sup&gt;173&lt;/sup&gt;&quot;,&quot;isManuallyOverridden&quot;:false,&quot;manualOverrideText&quot;:&quot;&quot;},&quot;citationTag&quot;:&quot;MENDELEY_CITATION_v3_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&quot;,&quot;citationItems&quot;:[{&quot;id&quot;:&quot;8ae1b656-693c-59b6-9445-dabfede6e238&quot;,&quot;itemData&quot;:{&quot;DOI&quot;:&quot;10.1111/J.2517-6161.1995.TB02031.X&quot;,&quot;ISSN&quot;:&quot;2517-6161&quot;,&quot;abstract&quot;:&quot;The common approach to the multiplicity problem calls for controlling the familywise error rate (FWER). This approach, though, has faults, and we point out a few. A different approach to problems of multiple significance testing is presented. It calls for controlling the expected proportion of falsely rejected hypotheses- the false discovery rate. This error rate is equivalent to the FWER when all hypotheses are true but is smaller otherwise. Therefore, in problems where the control of the false discovery rate rather than that of the FWER is desired, there is potential for a gain in power. A simple sequential Bonferronitype procedure is proved to control the false discovery rate for independent test statistics, and a simulation study shows that the gain in power is substantial. The use of the new procedure and the appropriateness of the criterion are illustrated with examples.&quot;,&quot;author&quot;:[{&quot;dropping-particle&quot;:&quot;&quot;,&quot;family&quot;:&quot;Benjamini&quot;,&quot;given&quot;:&quot;Yoav&quot;,&quot;non-dropping-particle&quot;:&quot;&quot;,&quot;parse-names&quot;:false,&quot;suffix&quot;:&quot;&quot;},{&quot;dropping-particle&quot;:&quot;&quot;,&quot;family&quot;:&quot;Hochberg&quot;,&quot;given&quot;:&quot;Yosef&quot;,&quot;non-dropping-particle&quot;:&quot;&quot;,&quot;parse-names&quot;:false,&quot;suffix&quot;:&quot;&quot;}],&quot;container-title&quot;:&quot;Journal of the Royal Statistical Society: Series B (Methodological)&quot;,&quot;id&quot;:&quot;8ae1b656-693c-59b6-9445-dabfede6e238&quot;,&quot;issue&quot;:&quot;1&quot;,&quot;issued&quot;:{&quot;date-parts&quot;:[[&quot;1995&quot;,&quot;1&quot;,&quot;1&quot;]]},&quot;page&quot;:&quot;289-300&quot;,&quot;publisher&quot;:&quot;John Wiley &amp; Sons, Ltd&quot;,&quot;title&quot;:&quot;Controlling the False Discovery Rate: A Practical and Powerful Approach to Multiple Testing&quot;,&quot;type&quot;:&quot;article-journal&quot;,&quot;volume&quot;:&quot;57&quot;,&quot;container-title-short&quot;:&quot;&quot;},&quot;uris&quot;:[&quot;http://www.mendeley.com/documents/?uuid=c5efa2e3-2bde-30df-9774-ad248aeaf21a&quot;,&quot;http://www.mendeley.com/documents/?uuid=8da9753b-6b2b-4996-8e11-42f106aa6299&quot;],&quot;isTemporary&quot;:false,&quot;legacyDesktopId&quot;:&quot;c5efa2e3-2bde-30df-9774-ad248aeaf21a&quot;}]},{&quot;citationID&quot;:&quot;MENDELEY_CITATION_14b4d79b-80d1-4b4a-a9d7-4110efc7baa1&quot;,&quot;properties&quot;:{&quot;noteIndex&quot;:0},&quot;isEdited&quot;:false,&quot;manualOverride&quot;:{&quot;citeprocText&quot;:&quot;&lt;sup&gt;174&lt;/sup&gt;&quot;,&quot;isManuallyOverridden&quot;:false,&quot;manualOverrideText&quot;:&quot;&quot;},&quot;citationTag&quot;:&quot;MENDELEY_CITATION_v3_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&quot;,&quot;citationItems&quot;:[{&quot;id&quot;:&quot;e05d90d4-8129-5f45-a987-0b4c35006e92&quot;,&quot;itemData&quot;:{&quot;DOI&quot;:&quot;10.1093/bioinformatics/bts635&quot;,&quot;ISSN&quot;:&quot;1367-4811&quot;,&quot;PMID&quot;:&quot;23104886&quot;,&quot;abstract&quot;:&quot;MOTIVATION Accurate alignment of high-throughput RNA-seq data is a challenging and yet unsolved problem because of the non-contiguous transcript structure, relatively short read lengths and constantly increasing throughput of the sequencing technologies. Currently available RNA-seq aligners suffer from high mapping error rates, low mapping speed, read length limitation and mapping biases. RESULTS To align our large (&gt;80 billon reads) ENCODE Transcriptome RNA-seq dataset, we developed the Spliced Transcripts Alignment to a Reference (STAR) software based on a previously undescribed RNA-seq alignment algorithm that uses sequential maximum mappable seed search in uncompressed suffix arrays followed by seed clustering and stitching procedure. STAR outperforms other aligners by a factor of &gt;50 in mapping speed, aligning to the human genome 550 million 2 × 76 bp paired-end reads per hour on a modest 12-core server, while at the same time improving alignment sensitivity and precision. In addition to unbiased de novo detection of canonical junctions, STAR can discover non-canonical splices and chimeric (fusion) transcripts, and is also capable of mapping full-length RNA sequences. Using Roche 454 sequencing of reverse transcription polymerase chain reaction amplicons, we experimentally validated 1960 novel intergenic splice junctions with an 80-90% success rate, corroborating the high precision of the STAR mapping strategy. AVAILABILITY AND IMPLEMENTATION STAR is implemented as a standalone C++ code. STAR is free open source software distributed under GPLv3 license and can be downloaded from http://code.google.com/p/rna-star/.&quot;,&quot;author&quot;:[{&quot;dropping-particle&quot;:&quot;&quot;,&quot;family&quot;:&quot;Dobin&quot;,&quot;given&quot;:&quot;Alexander&quot;,&quot;non-dropping-particle&quot;:&quot;&quot;,&quot;parse-names&quot;:false,&quot;suffix&quot;:&quot;&quot;},{&quot;dropping-particle&quot;:&quot;&quot;,&quot;family&quot;:&quot;Davis&quot;,&quot;given&quot;:&quot;Carrie A.&quot;,&quot;non-dropping-particle&quot;:&quot;&quot;,&quot;parse-names&quot;:false,&quot;suffix&quot;:&quot;&quot;},{&quot;dropping-particle&quot;:&quot;&quot;,&quot;family&quot;:&quot;Schlesinger&quot;,&quot;given&quot;:&quot;Felix&quot;,&quot;non-dropping-particle&quot;:&quot;&quot;,&quot;parse-names&quot;:false,&quot;suffix&quot;:&quot;&quot;},{&quot;dropping-particle&quot;:&quot;&quot;,&quot;family&quot;:&quot;Drenkow&quot;,&quot;given&quot;:&quot;Jorg&quot;,&quot;non-dropping-particle&quot;:&quot;&quot;,&quot;parse-names&quot;:false,&quot;suffix&quot;:&quot;&quot;},{&quot;dropping-particle&quot;:&quot;&quot;,&quot;family&quot;:&quot;Zaleski&quot;,&quot;given&quot;:&quot;Chris&quot;,&quot;non-dropping-particle&quot;:&quot;&quot;,&quot;parse-names&quot;:false,&quot;suffix&quot;:&quot;&quot;},{&quot;dropping-particle&quot;:&quot;&quot;,&quot;family&quot;:&quot;Jha&quot;,&quot;given&quot;:&quot;Sonali&quot;,&quot;non-dropping-particle&quot;:&quot;&quot;,&quot;parse-names&quot;:false,&quot;suffix&quot;:&quot;&quot;},{&quot;dropping-particle&quot;:&quot;&quot;,&quot;family&quot;:&quot;Batut&quot;,&quot;given&quot;:&quot;Philippe&quot;,&quot;non-dropping-particle&quot;:&quot;&quot;,&quot;parse-names&quot;:false,&quot;suffix&quot;:&quot;&quot;},{&quot;dropping-particle&quot;:&quot;&quot;,&quot;family&quot;:&quot;Chaisson&quot;,&quot;given&quot;:&quot;Mark&quot;,&quot;non-dropping-particle&quot;:&quot;&quot;,&quot;parse-names&quot;:false,&quot;suffix&quot;:&quot;&quot;},{&quot;dropping-particle&quot;:&quot;&quot;,&quot;family&quot;:&quot;Gingeras&quot;,&quot;given&quot;:&quot;Thomas R.&quot;,&quot;non-dropping-particle&quot;:&quot;&quot;,&quot;parse-names&quot;:false,&quot;suffix&quot;:&quot;&quot;}],&quot;container-title&quot;:&quot;Bioinformatics (Oxford, England)&quot;,&quot;id&quot;:&quot;e05d90d4-8129-5f45-a987-0b4c35006e92&quot;,&quot;issue&quot;:&quot;1&quot;,&quot;issued&quot;:{&quot;date-parts&quot;:[[&quot;2013&quot;,&quot;1&quot;]]},&quot;page&quot;:&quot;15-21&quot;,&quot;publisher&quot;:&quot;Oxford University Press&quot;,&quot;title&quot;:&quot;STAR: ultrafast universal RNA-seq aligner.&quot;,&quot;type&quot;:&quot;article-journal&quot;,&quot;volume&quot;:&quot;29&quot;,&quot;container-title-short&quot;:&quot;Bioinformatics&quot;},&quot;uris&quot;:[&quot;http://www.mendeley.com/documents/?uuid=a3ec96dc-1673-4b44-9027-f77b3daa7fc9&quot;,&quot;http://www.mendeley.com/documents/?uuid=08482f04-84c9-41c1-b28a-337ac1a6405c&quot;],&quot;isTemporary&quot;:false,&quot;legacyDesktopId&quot;:&quot;a3ec96dc-1673-4b44-9027-f77b3daa7fc9&quot;}]},{&quot;citationID&quot;:&quot;MENDELEY_CITATION_d4ea21b6-3f2a-463d-ac2a-7a7e2a0cedd5&quot;,&quot;properties&quot;:{&quot;noteIndex&quot;:0},&quot;isEdited&quot;:false,&quot;manualOverride&quot;:{&quot;citeprocText&quot;:&quot;&lt;sup&gt;175&lt;/sup&gt;&quot;,&quot;isManuallyOverridden&quot;:false,&quot;manualOverrideText&quot;:&quot;&quot;},&quot;citationTag&quot;:&quot;MENDELEY_CITATION_v3_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&quot;,&quot;citationItems&quot;:[{&quot;id&quot;:&quot;654801ae-dab9-5ce1-8db4-c9b1c84774ea&quot;,&quot;itemData&quot;:{&quot;DOI&quot;:&quot;10.1093/BIOINFORMATICS/BTQ033&quot;,&quot;ISSN&quot;:&quot;1367-4803&quot;,&quot;PMID&quot;:&quot;20110278&quot;,&quot;abstract&quot;:&quot;Motivation: Testing for correlations between different sets of genomic features is a fundamental task in genomics research. However, searching for overlaps between features with existing webbased methods is complicated by the massive datasets that are routinely produced with current sequencing technologies. Fast and flexible tools are therefore required to ask complex questions of these data in an efficient manner. Results: This article introduces a new software suite for the comparison, manipulation and annotation of genomic features in Browser Extensible Data (BED) and General Feature Format (GFF) format. BEDTools also supports the comparison of sequence alignments in BAM format to both BED and GFF features. The tools are extremely efficient and allow the user to compare large datasets (e.g. next-generation sequencing data) with both public and custom genome annotation tracks. BEDTools can be combined with one another as well as with standard UNIX commands, thus facilitating routine genomics tasks as well as pipelines that can quickly answer intricate questions of large genomic datasets. Availability and implementation: BEDTools was written in C++. Source code and a comprehensive user manual are freely available at http://code.google.com/p/bedtools. Contact: aaronquinlan@gmail.com; imh4y@virginia.edu. Supplementary information: Supplementary data are available at Bioinformatics online. © The Author(s) 2010. Published by Oxford University Press.&quot;,&quot;author&quot;:[{&quot;dropping-particle&quot;:&quot;&quot;,&quot;family&quot;:&quot;Quinlan&quot;,&quot;given&quot;:&quot;Aaron R.&quot;,&quot;non-dropping-particle&quot;:&quot;&quot;,&quot;parse-names&quot;:false,&quot;suffix&quot;:&quot;&quot;},{&quot;dropping-particle&quot;:&quot;&quot;,&quot;family&quot;:&quot;Hall&quot;,&quot;given&quot;:&quot;Ira M.&quot;,&quot;non-dropping-particle&quot;:&quot;&quot;,&quot;parse-names&quot;:false,&quot;suffix&quot;:&quot;&quot;}],&quot;container-title&quot;:&quot;Bioinformatics&quot;,&quot;id&quot;:&quot;654801ae-dab9-5ce1-8db4-c9b1c84774ea&quot;,&quot;issue&quot;:&quot;6&quot;,&quot;issued&quot;:{&quot;date-parts&quot;:[[&quot;2010&quot;,&quot;3&quot;,&quot;15&quot;]]},&quot;page&quot;:&quot;841-842&quot;,&quot;publisher&quot;:&quot;Oxford Academic&quot;,&quot;title&quot;:&quot;BEDTools: a flexible suite of utilities for comparing genomic features&quot;,&quot;type&quot;:&quot;article-journal&quot;,&quot;volume&quot;:&quot;26&quot;,&quot;container-title-short&quot;:&quot;&quot;},&quot;uris&quot;:[&quot;http://www.mendeley.com/documents/?uuid=4dab1ee5-c450-3d2e-a87a-79cbf5ff6db6&quot;,&quot;http://www.mendeley.com/documents/?uuid=a356bcab-bc40-4f52-8861-5549ed774f6d&quot;],&quot;isTemporary&quot;:false,&quot;legacyDesktopId&quot;:&quot;4dab1ee5-c450-3d2e-a87a-79cbf5ff6db6&quot;}]},{&quot;citationID&quot;:&quot;MENDELEY_CITATION_54b4a539-3550-445d-aacb-d35c147e44e7&quot;,&quot;properties&quot;:{&quot;noteIndex&quot;:0},&quot;isEdited&quot;:false,&quot;manualOverride&quot;:{&quot;citeprocText&quot;:&quot;&lt;sup&gt;176&lt;/sup&gt;&quot;,&quot;isManuallyOverridden&quot;:false,&quot;manualOverrideText&quot;:&quot;&quot;},&quot;citationTag&quot;:&quot;MENDELEY_CITATION_v3_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&quot;,&quot;citationItems&quot;:[{&quot;id&quot;:&quot;8b77da0c-fae1-5708-b8fb-0fd3704e1463&quot;,&quot;itemData&quot;:{&quot;DOI&quot;:&quot;10.1093/BIOINFORMATICS/BTQ351&quot;,&quot;ISSN&quot;:&quot;13674803&quot;,&quot;PMID&quot;:&quot;20639541&quot;,&quot;abstract&quot;:&quot;Summary: BigWig and BigBed files are compressed binary indexed files containing data at several resolutions that allow the highperformance display of next-generation sequencing experiment results in the UCSC Genome Browser. The visualization is implemented using a multi-layered software approach that takes advantage of specific capabilities of web-based protocols and Linux and UNIX operating systems files, R trees and various indexing and compression tricks. As a result, only the data needed to support the current browser view is transmitted rather than the entire file, enabling fast remote access to large distributed data sets. © The Author(s) 2010. Published by Oxford University Press.&quot;,&quot;author&quot;:[{&quot;dropping-particle&quot;:&quot;&quot;,&quot;family&quot;:&quot;Kent&quot;,&quot;given&quot;:&quot;W. J.&quot;,&quot;non-dropping-particle&quot;:&quot;&quot;,&quot;parse-names&quot;:false,&quot;suffix&quot;:&quot;&quot;},{&quot;dropping-particle&quot;:&quot;&quot;,&quot;family&quot;:&quot;Zweig&quot;,&quot;given&quot;:&quot;A. S.&quot;,&quot;non-dropping-particle&quot;:&quot;&quot;,&quot;parse-names&quot;:false,&quot;suffix&quot;:&quot;&quot;},{&quot;dropping-particle&quot;:&quot;&quot;,&quot;family&quot;:&quot;Barber&quot;,&quot;given&quot;:&quot;G.&quot;,&quot;non-dropping-particle&quot;:&quot;&quot;,&quot;parse-names&quot;:false,&quot;suffix&quot;:&quot;&quot;},{&quot;dropping-particle&quot;:&quot;&quot;,&quot;family&quot;:&quot;Hinrichs&quot;,&quot;given&quot;:&quot;A. S.&quot;,&quot;non-dropping-particle&quot;:&quot;&quot;,&quot;parse-names&quot;:false,&quot;suffix&quot;:&quot;&quot;},{&quot;dropping-particle&quot;:&quot;&quot;,&quot;family&quot;:&quot;Karolchik&quot;,&quot;given&quot;:&quot;D.&quot;,&quot;non-dropping-particle&quot;:&quot;&quot;,&quot;parse-names&quot;:false,&quot;suffix&quot;:&quot;&quot;}],&quot;container-title&quot;:&quot;Bioinformatics&quot;,&quot;id&quot;:&quot;8b77da0c-fae1-5708-b8fb-0fd3704e1463&quot;,&quot;issue&quot;:&quot;17&quot;,&quot;issued&quot;:{&quot;date-parts&quot;:[[&quot;2010&quot;,&quot;9&quot;,&quot;9&quot;]]},&quot;page&quot;:&quot;2204&quot;,&quot;publisher&quot;:&quot;Oxford University Press&quot;,&quot;title&quot;:&quot;BigWig and BigBed: enabling browsing of large distributed datasets&quot;,&quot;type&quot;:&quot;article-journal&quot;,&quot;volume&quot;:&quot;26&quot;,&quot;container-title-short&quot;:&quot;&quot;},&quot;uris&quot;:[&quot;http://www.mendeley.com/documents/?uuid=443e73e5-8ecf-3de3-b912-1cbeb97d0cfd&quot;,&quot;http://www.mendeley.com/documents/?uuid=80c33087-3a9d-4c1b-8346-d81214db6c0e&quot;],&quot;isTemporary&quot;:false,&quot;legacyDesktopId&quot;:&quot;443e73e5-8ecf-3de3-b912-1cbeb97d0cfd&quot;}]},{&quot;citationID&quot;:&quot;MENDELEY_CITATION_89c162c5-a267-4e00-a973-dc3e0b10cede&quot;,&quot;properties&quot;:{&quot;noteIndex&quot;:0},&quot;isEdited&quot;:false,&quot;manualOverride&quot;:{&quot;citeprocText&quot;:&quot;&lt;sup&gt;177&lt;/sup&gt;&quot;,&quot;isManuallyOverridden&quot;:false,&quot;manualOverrideText&quot;:&quot;&quot;},&quot;citationTag&quot;:&quot;MENDELEY_CITATION_v3_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&quot;,&quot;citationItems&quot;:[{&quot;id&quot;:&quot;fb7b1e2d-075c-5900-a76b-37bbab3e90b8&quot;,&quot;itemData&quot;:{&quot;DOI&quot;:&quot;10.1007/978-1-4939-3578-9_16/COVER&quot;,&quot;ISSN&quot;:&quot;10643745&quot;,&quot;PMID&quot;:&quot;27008022&quot;,&quot;abstract&quot;:&quot;The Gviz package offers a flexible framework to visualize genomic data in the context of a variety of different genome annotation features. Being tightly embedded in the Bioconductor genomics landscape, it nicely integrates with the existing infrastructure, but also provides direct data retrieval from external sources like Ensembl and UCSC and supports most of the commonly used annotation file types. Through carefully chosen default settings the package greatly facilitates the production of publication-ready figures of genomic loci, while still maintaining high flexibility due to its ample customization options.&quot;,&quot;author&quot;:[{&quot;dropping-particle&quot;:&quot;&quot;,&quot;family&quot;:&quot;Hahne&quot;,&quot;given&quot;:&quot;Florian&quot;,&quot;non-dropping-particle&quot;:&quot;&quot;,&quot;parse-names&quot;:false,&quot;suffix&quot;:&quot;&quot;},{&quot;dropping-particle&quot;:&quot;&quot;,&quot;family&quot;:&quot;Ivanek&quot;,&quot;given&quot;:&quot;Robert&quot;,&quot;non-dropping-particle&quot;:&quot;&quot;,&quot;parse-names&quot;:false,&quot;suffix&quot;:&quot;&quot;}],&quot;container-title&quot;:&quot;Methods in Molecular Biology&quot;,&quot;id&quot;:&quot;fb7b1e2d-075c-5900-a76b-37bbab3e90b8&quot;,&quot;issued&quot;:{&quot;date-parts&quot;:[[&quot;2016&quot;]]},&quot;page&quot;:&quot;335-351&quot;,&quot;publisher&quot;:&quot;Humana Press Inc.&quot;,&quot;title&quot;:&quot;Visualizing genomic data using Gviz and bioconductor&quot;,&quot;type&quot;:&quot;article-journal&quot;,&quot;volume&quot;:&quot;1418&quot;,&quot;container-title-short&quot;:&quot;&quot;},&quot;uris&quot;:[&quot;http://www.mendeley.com/documents/?uuid=5da7e3b2-0cbe-36c3-b5f5-f42251aa3356&quot;,&quot;http://www.mendeley.com/documents/?uuid=ee96a9a6-0d47-4029-ae56-932f4266863b&quot;],&quot;isTemporary&quot;:false,&quot;legacyDesktopId&quot;:&quot;5da7e3b2-0cbe-36c3-b5f5-f42251aa3356&quot;}]},{&quot;citationID&quot;:&quot;MENDELEY_CITATION_2d8e2857-b70c-4f6c-9537-c69a8a957cde&quot;,&quot;properties&quot;:{&quot;noteIndex&quot;:0},&quot;isEdited&quot;:false,&quot;manualOverride&quot;:{&quot;citeprocText&quot;:&quot;&lt;sup&gt;79&lt;/sup&gt;&quot;,&quot;isManuallyOverridden&quot;:false,&quot;manualOverrideText&quot;:&quot;&quot;},&quot;citationTag&quot;:&quot;MENDELEY_CITATION_v3_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&quot;,&quot;citationItems&quot;:[{&quot;id&quot;:&quot;f77fa779-c79b-34b0-b598-2d9027b5c30a&quot;,&quot;itemData&quot;:{&quot;type&quot;:&quot;article-journal&quot;,&quot;id&quot;:&quot;f77fa779-c79b-34b0-b598-2d9027b5c30a&quot;,&quot;title&quot;:&quot;Detecting differential usage of exons from RNA-seq data&quot;,&quot;author&quot;:[{&quot;family&quot;:&quot;Anders&quot;,&quot;given&quot;:&quot;S.&quot;,&quot;parse-names&quot;:false,&quot;dropping-particle&quot;:&quot;&quot;,&quot;non-dropping-particle&quot;:&quot;&quot;},{&quot;family&quot;:&quot;Reyes&quot;,&quot;given&quot;:&quot;A.&quot;,&quot;parse-names&quot;:false,&quot;dropping-particle&quot;:&quot;&quot;,&quot;non-dropping-particle&quot;:&quot;&quot;},{&quot;family&quot;:&quot;Huber&quot;,&quot;given&quot;:&quot;W.&quot;,&quot;parse-names&quot;:false,&quot;dropping-particle&quot;:&quot;&quot;,&quot;non-dropping-particle&quot;:&quot;&quot;}],&quot;container-title&quot;:&quot;Genome Research&quot;,&quot;container-title-short&quot;:&quot;Genome Res&quot;,&quot;accessed&quot;:{&quot;date-parts&quot;:[[2017,4,1]]},&quot;DOI&quot;:&quot;10.1101/gr.133744.111&quot;,&quot;ISSN&quot;:&quot;1088-9051&quot;,&quot;PMID&quot;:&quot;22722343&quot;,&quot;URL&quot;:&quot;http://www.ncbi.nlm.nih.gov/pubmed/22722343&quot;,&quot;issued&quot;:{&quot;date-parts&quot;:[[2012,10,1]]},&quot;page&quot;:&quot;2008-2017&quot;,&quot;abstract&quot;:&quot;RNA-seq is a powerful tool for the study of alternative splicing and other forms of alternative isoform expression. Understanding the regulation of these processes requires sensitive and specific detection of differential isoform abundance in comparisons between conditions, cell types, or tissues. We present DEXSeq, a statistical method to test for differential exon usage in RNA-seq data. DEXSeq uses generalized linear models and offers reliable control of false discoveries by taking biological variation into account. DEXSeq detects with high sensitivity genes, and in many cases exons, that are subject to differential exon usage. We demonstrate the versatility of DEXSeq by applying it to several data sets. The method facilitates the study of regulation and function of alternative exon usage on a genome-wide scale. An implementation of DEXSeq is available as an R/Bioconductor package.&quot;,&quot;issue&quot;:&quot;10&quot;,&quot;volume&quot;:&quot;22&quot;},&quot;isTemporary&quot;:false}]},{&quot;citationID&quot;:&quot;MENDELEY_CITATION_aec50859-3118-4948-91de-ebb450da7a1f&quot;,&quot;properties&quot;:{&quot;noteIndex&quot;:0},&quot;isEdited&quot;:false,&quot;manualOverride&quot;:{&quot;citeprocText&quot;:&quot;&lt;sup&gt;178&lt;/sup&gt;&quot;,&quot;isManuallyOverridden&quot;:false,&quot;manualOverrideText&quot;:&quot;&quot;},&quot;citationTag&quot;:&quot;MENDELEY_CITATION_v3_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&quot;,&quot;citationItems&quot;:[{&quot;id&quot;:&quot;edcee5c6-50c6-535e-a874-bee72e405742&quot;,&quot;itemData&quot;:{&quot;ISSN&quot;:&quot;1474-760X&quot;,&quot;PMID&quot;:&quot;26813113&quot;,&quot;author&quot;:[{&quot;dropping-particle&quot;:&quot;&quot;,&quot;family&quot;:&quot;Soneson&quot;,&quot;given&quot;:&quot;Charlotte&quot;,&quot;non-dropping-particle&quot;:&quot;&quot;,&quot;parse-names&quot;:false,&quot;suffix&quot;:&quot;&quot;},{&quot;dropping-particle&quot;:&quot;&quot;,&quot;family&quot;:&quot;Matthes&quot;,&quot;given&quot;:&quot;Katarina L.&quot;,&quot;non-dropping-particle&quot;:&quot;&quot;,&quot;parse-names&quot;:false,&quot;suffix&quot;:&quot;&quot;},{&quot;dropping-particle&quot;:&quot;&quot;,&quot;family&quot;:&quot;Nowicka&quot;,&quot;given&quot;:&quot;Malgorzata&quot;,&quot;non-dropping-particle&quot;:&quot;&quot;,&quot;parse-names&quot;:false,&quot;suffix&quot;:&quot;&quot;},{&quot;dropping-particle&quot;:&quot;&quot;,&quot;family&quot;:&quot;Law&quot;,&quot;given&quot;:&quot;Charity W.&quot;,&quot;non-dropping-particle&quot;:&quot;&quot;,&quot;parse-names&quot;:false,&quot;suffix&quot;:&quot;&quot;},{&quot;dropping-particle&quot;:&quot;&quot;,&quot;family&quot;:&quot;Robinson&quot;,&quot;given&quot;:&quot;Mark D.&quot;,&quot;non-dropping-particle&quot;:&quot;&quot;,&quot;parse-names&quot;:false,&quot;suffix&quot;:&quot;&quot;}],&quot;id&quot;:&quot;edcee5c6-50c6-535e-a874-bee72e405742&quot;,&quot;issue&quot;:&quot;1&quot;,&quot;issued&quot;:{&quot;date-parts&quot;:[[&quot;2016&quot;]]},&quot;page&quot;:&quot;12&quot;,&quot;publisher&quot;:&quot;Genome Biol&quot;,&quot;title&quot;:&quot;Isoform prefiltering improves performance of count-based methods for analysis of differential transcript usage&quot;,&quot;type&quot;:&quot;article-journal&quot;,&quot;volume&quot;:&quot;17&quot;,&quot;container-title-short&quot;:&quot;&quot;},&quot;uris&quot;:[&quot;http://www.mendeley.com/documents/?uuid=ec7e7fa1-1cc8-48b2-849b-4e0581e5b23e&quot;,&quot;http://www.mendeley.com/documents/?uuid=37753c47-7db2-4e3d-b55b-fbc757d8629f&quot;],&quot;isTemporary&quot;:false,&quot;legacyDesktopId&quot;:&quot;ec7e7fa1-1cc8-48b2-849b-4e0581e5b23e&quot;}]},{&quot;citationID&quot;:&quot;MENDELEY_CITATION_2749bab7-947c-4785-ac0b-c6987777dc67&quot;,&quot;properties&quot;:{&quot;noteIndex&quot;:0},&quot;isEdited&quot;:false,&quot;manualOverride&quot;:{&quot;citeprocText&quot;:&quot;&lt;sup&gt;166,179&lt;/sup&gt;&quot;,&quot;isManuallyOverridden&quot;:false,&quot;manualOverrideText&quot;:&quot;&quot;},&quot;citationTag&quot;:&quot;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&quot;,&quot;citationItems&quot;:[{&quot;id&quot;:&quot;d4fa0b76-497d-53e6-89b5-b0cc474c0e7e&quot;,&quot;itemData&quot;:{&quot;DOI&quot;:&quot;10.1038/nmeth.2019&quot;,&quot;ISSN&quot;:&quot;1548-7105&quot;,&quot;PMID&quot;:&quot;22743772&quot;,&quot;abstract&quot;:&quot;Fiji is a distribution of the popular open-source software ImageJ focused on biological-image analysis. Fiji uses modern software engineering practices to combine powerful software libraries with a broad range of scripting languages to enable rapid prototyping of image-processing algorithms. Fiji facilitates the transformation of new algorithms into ImageJ plugins that can be shared with end users through an integrated update system. We propose Fiji as a platform for productive collaboration between computer science and biology research communities.&quot;,&quot;author&quot;:[{&quot;dropping-particle&quot;:&quot;&quot;,&quot;family&quot;:&quot;Schindelin&quot;,&quot;given&quot;:&quot;Johannes&quot;,&quot;non-dropping-particle&quot;:&quot;&quot;,&quot;parse-names&quot;:false,&quot;suffix&quot;:&quot;&quot;},{&quot;dropping-particle&quot;:&quot;&quot;,&quot;family&quot;:&quot;Arganda-Carreras&quot;,&quot;given&quot;:&quot;Ignacio&quot;,&quot;non-dropping-particle&quot;:&quot;&quot;,&quot;parse-names&quot;:false,&quot;suffix&quot;:&quot;&quot;},{&quot;dropping-particle&quot;:&quot;&quot;,&quot;family&quot;:&quot;Frise&quot;,&quot;given&quot;:&quot;Erwin&quot;,&quot;non-dropping-particle&quot;:&quot;&quot;,&quot;parse-names&quot;:false,&quot;suffix&quot;:&quot;&quot;},{&quot;dropping-particle&quot;:&quot;&quot;,&quot;family&quot;:&quot;Kaynig&quot;,&quot;given&quot;:&quot;Verena&quot;,&quot;non-dropping-particle&quot;:&quot;&quot;,&quot;parse-names&quot;:false,&quot;suffix&quot;:&quot;&quot;},{&quot;dropping-particle&quot;:&quot;&quot;,&quot;family&quot;:&quot;Longair&quot;,&quot;given&quot;:&quot;Mark&quot;,&quot;non-dropping-particle&quot;:&quot;&quot;,&quot;parse-names&quot;:false,&quot;suffix&quot;:&quot;&quot;},{&quot;dropping-particle&quot;:&quot;&quot;,&quot;family&quot;:&quot;Pietzsch&quot;,&quot;given&quot;:&quot;Tobias&quot;,&quot;non-dropping-particle&quot;:&quot;&quot;,&quot;parse-names&quot;:false,&quot;suffix&quot;:&quot;&quot;},{&quot;dropping-particle&quot;:&quot;&quot;,&quot;family&quot;:&quot;Preibisch&quot;,&quot;given&quot;:&quot;Stephan&quot;,&quot;non-dropping-particle&quot;:&quot;&quot;,&quot;parse-names&quot;:false,&quot;suffix&quot;:&quot;&quot;},{&quot;dropping-particle&quot;:&quot;&quot;,&quot;family&quot;:&quot;Rueden&quot;,&quot;given&quot;:&quot;Curtis&quot;,&quot;non-dropping-particle&quot;:&quot;&quot;,&quot;parse-names&quot;:false,&quot;suffix&quot;:&quot;&quot;},{&quot;dropping-particle&quot;:&quot;&quot;,&quot;family&quot;:&quot;Saalfeld&quot;,&quot;given&quot;:&quot;Stephan&quot;,&quot;non-dropping-particle&quot;:&quot;&quot;,&quot;parse-names&quot;:false,&quot;suffix&quot;:&quot;&quot;},{&quot;dropping-particle&quot;:&quot;&quot;,&quot;family&quot;:&quot;Schmid&quot;,&quot;given&quot;:&quot;Benjamin&quot;,&quot;non-dropping-particle&quot;:&quot;&quot;,&quot;parse-names&quot;:false,&quot;suffix&quot;:&quot;&quot;},{&quot;dropping-particle&quot;:&quot;&quot;,&quot;family&quot;:&quot;Tinevez&quot;,&quot;given&quot;:&quot;Jean-Yves&quot;,&quot;non-dropping-particle&quot;:&quot;&quot;,&quot;parse-names&quot;:false,&quot;suffix&quot;:&quot;&quot;},{&quot;dropping-particle&quot;:&quot;&quot;,&quot;family&quot;:&quot;White&quot;,&quot;given&quot;:&quot;Daniel James&quot;,&quot;non-dropping-particle&quot;:&quot;&quot;,&quot;parse-names&quot;:false,&quot;suffix&quot;:&quot;&quot;},{&quot;dropping-particle&quot;:&quot;&quot;,&quot;family&quot;:&quot;Hartenstein&quot;,&quot;given&quot;:&quot;Volker&quot;,&quot;non-dropping-particle&quot;:&quot;&quot;,&quot;parse-names&quot;:false,&quot;suffix&quot;:&quot;&quot;},{&quot;dropping-particle&quot;:&quot;&quot;,&quot;family&quot;:&quot;Eliceiri&quot;,&quot;given&quot;:&quot;Kevin&quot;,&quot;non-dropping-particle&quot;:&quot;&quot;,&quot;parse-names&quot;:false,&quot;suffix&quot;:&quot;&quot;},{&quot;dropping-particle&quot;:&quot;&quot;,&quot;family&quot;:&quot;Tomancak&quot;,&quot;given&quot;:&quot;Pavel&quot;,&quot;non-dropping-particle&quot;:&quot;&quot;,&quot;parse-names&quot;:false,&quot;suffix&quot;:&quot;&quot;},{&quot;dropping-particle&quot;:&quot;&quot;,&quot;family&quot;:&quot;Cardona&quot;,&quot;given&quot;:&quot;Albert&quot;,&quot;non-dropping-particle&quot;:&quot;&quot;,&quot;parse-names&quot;:false,&quot;suffix&quot;:&quot;&quot;}],&quot;container-title&quot;:&quot;Nature methods&quot;,&quot;id&quot;:&quot;d4fa0b76-497d-53e6-89b5-b0cc474c0e7e&quot;,&quot;issue&quot;:&quot;7&quot;,&quot;issued&quot;:{&quot;date-parts&quot;:[[&quot;2012&quot;,&quot;6&quot;]]},&quot;page&quot;:&quot;676-82&quot;,&quot;title&quot;:&quot;Fiji: an open-source platform for biological-image analysis.&quot;,&quot;type&quot;:&quot;article-journal&quot;,&quot;volume&quot;:&quot;9&quot;,&quot;container-title-short&quot;:&quot;Nat Methods&quot;},&quot;uris&quot;:[&quot;http://www.mendeley.com/documents/?uuid=3ac89d80-26e3-42ce-b23b-1230ee3c717f&quot;],&quot;isTemporary&quot;:false,&quot;legacyDesktopId&quot;:&quot;3ac89d80-26e3-42ce-b23b-1230ee3c717f&quot;},{&quot;id&quot;:&quot;4e0efe8a-3b78-5850-a891-d80cc44d3b60&quot;,&quot;itemData&quot;:{&quot;DOI&quot;:&quot;10.1038/s41592-019-0501-0&quot;,&quot;ISSN&quot;:&quot;1548-7091&quot;,&quot;abstract&quot;:&quot;Light-sheet imaging of cleared and expanded samples creates terabyte-sized datasets that consist of many unaligned three-dimensional image tiles, which must be reconstructed before analysis. We developed the BigStitcher software to address this challenge. BigStitcher enables interactive visualization, fast and precise alignment, spatially resolved quality estimation, real-time fusion and deconvolution of dual-illumination, multitile, multiview datasets. The software also compensates for optical effects, thereby improving accuracy and enabling subsequent biological analysis. BigStitcher enables fast and accurate alignment and reconstruction of terabyte-sized imaging datasets of cleared and expanded samples.&quot;,&quot;author&quot;:[{&quot;dropping-particle&quot;:&quot;&quot;,&quot;family&quot;:&quot;Hörl&quot;,&quot;given&quot;:&quot;David&quot;,&quot;non-dropping-particle&quot;:&quot;&quot;,&quot;parse-names&quot;:false,&quot;suffix&quot;:&quot;&quot;},{&quot;dropping-particle&quot;:&quot;&quot;,&quot;family&quot;:&quot;Rojas Rusak&quot;,&quot;given&quot;:&quot;Fabio&quot;,&quot;non-dropping-particle&quot;:&quot;&quot;,&quot;parse-names&quot;:false,&quot;suffix&quot;:&quot;&quot;},{&quot;dropping-particle&quot;:&quot;&quot;,&quot;family&quot;:&quot;Preusser&quot;,&quot;given&quot;:&quot;Friedrich&quot;,&quot;non-dropping-particle&quot;:&quot;&quot;,&quot;parse-names&quot;:false,&quot;suffix&quot;:&quot;&quot;},{&quot;dropping-particle&quot;:&quot;&quot;,&quot;family&quot;:&quot;Tillberg&quot;,&quot;given&quot;:&quot;Paul&quot;,&quot;non-dropping-particle&quot;:&quot;&quot;,&quot;parse-names&quot;:false,&quot;suffix&quot;:&quot;&quot;},{&quot;dropping-particle&quot;:&quot;&quot;,&quot;family&quot;:&quot;Randel&quot;,&quot;given&quot;:&quot;Nadine&quot;,&quot;non-dropping-particle&quot;:&quot;&quot;,&quot;parse-names&quot;:false,&quot;suffix&quot;:&quot;&quot;},{&quot;dropping-particle&quot;:&quot;&quot;,&quot;family&quot;:&quot;Chhetri&quot;,&quot;given&quot;:&quot;Raghav K.&quot;,&quot;non-dropping-particle&quot;:&quot;&quot;,&quot;parse-names&quot;:false,&quot;suffix&quot;:&quot;&quot;},{&quot;dropping-particle&quot;:&quot;&quot;,&quot;family&quot;:&quot;Cardona&quot;,&quot;given&quot;:&quot;Albert&quot;,&quot;non-dropping-particle&quot;:&quot;&quot;,&quot;parse-names&quot;:false,&quot;suffix&quot;:&quot;&quot;},{&quot;dropping-particle&quot;:&quot;&quot;,&quot;family&quot;:&quot;Keller&quot;,&quot;given&quot;:&quot;Philipp J.&quot;,&quot;non-dropping-particle&quot;:&quot;&quot;,&quot;parse-names&quot;:false,&quot;suffix&quot;:&quot;&quot;},{&quot;dropping-particle&quot;:&quot;&quot;,&quot;family&quot;:&quot;Harz&quot;,&quot;given&quot;:&quot;Hartmann&quot;,&quot;non-dropping-particle&quot;:&quot;&quot;,&quot;parse-names&quot;:false,&quot;suffix&quot;:&quot;&quot;},{&quot;dropping-particle&quot;:&quot;&quot;,&quot;family&quot;:&quot;Leonhardt&quot;,&quot;given&quot;:&quot;Heinrich&quot;,&quot;non-dropping-particle&quot;:&quot;&quot;,&quot;parse-names&quot;:false,&quot;suffix&quot;:&quot;&quot;},{&quot;dropping-particle&quot;:&quot;&quot;,&quot;family&quot;:&quot;Treier&quot;,&quot;given&quot;:&quot;Mathias&quot;,&quot;non-dropping-particle&quot;:&quot;&quot;,&quot;parse-names&quot;:false,&quot;suffix&quot;:&quot;&quot;},{&quot;dropping-particle&quot;:&quot;&quot;,&quot;family&quot;:&quot;Preibisch&quot;,&quot;given&quot;:&quot;Stephan&quot;,&quot;non-dropping-particle&quot;:&quot;&quot;,&quot;parse-names&quot;:false,&quot;suffix&quot;:&quot;&quot;}],&quot;container-title&quot;:&quot;Nature Methods&quot;,&quot;id&quot;:&quot;4e0efe8a-3b78-5850-a891-d80cc44d3b60&quot;,&quot;issue&quot;:&quot;9&quot;,&quot;issued&quot;:{&quot;date-parts&quot;:[[&quot;2019&quot;,&quot;9&quot;]]},&quot;page&quot;:&quot;870-874&quot;,&quot;publisher&quot;:&quot;Nature Publishing Group&quot;,&quot;title&quot;:&quot;BigStitcher: reconstructing high-resolution image datasets of cleared and expanded samples&quot;,&quot;type&quot;:&quot;article-journal&quot;,&quot;volume&quot;:&quot;16&quot;,&quot;container-title-short&quot;:&quot;Nat Methods&quot;},&quot;uris&quot;:[&quot;http://www.mendeley.com/documents/?uuid=b77ebe4d-5991-48bf-bcdb-f34ad063bd5f&quot;],&quot;isTemporary&quot;:false,&quot;legacyDesktopId&quot;:&quot;b77ebe4d-5991-48bf-bcdb-f34ad063bd5f&quot;}]},{&quot;citationID&quot;:&quot;MENDELEY_CITATION_d4050428-fca5-4df6-a339-87e9ebb3dedb&quot;,&quot;properties&quot;:{&quot;noteIndex&quot;:0},&quot;isEdited&quot;:false,&quot;manualOverride&quot;:{&quot;citeprocText&quot;:&quot;&lt;sup&gt;180&lt;/sup&gt;&quot;,&quot;isManuallyOverridden&quot;:false,&quot;manualOverrideText&quot;:&quot;&quot;},&quot;citationTag&quot;:&quot;MENDELEY_CITATION_v3_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&quot;,&quot;citationItems&quot;:[{&quot;id&quot;:&quot;829514cf-8952-512f-a2fd-22b0dea597c7&quot;,&quot;itemData&quot;:{&quot;DOI&quot;:&quot;10.1038/s41467-022-29311-7&quot;,&quot;ISSN&quot;:&quot;2041-1723&quot;,&quot;abstract&quot;:&quot;The mesothelium lines body cavities and surrounds internal organs, widely contributing to homeostasis and regeneration. Mesothelium disruptions cause visceral anomalies and mesothelioma tumors. Nonetheless, the embryonic emergence of mesothelia remains incompletely understood. Here, we track mesothelial origins in the lateral plate mesoderm (LPM) using zebrafish. Single-cell transcriptomics uncovers a post-gastrulation gene expression signature centered on hand2 in distinct LPM progenitor cells. We map mesothelial progenitors to lateral-most, hand2-expressing LPM and confirm conservation in mouse. Time-lapse imaging of zebrafish hand2 reporter embryos captures mesothelium formation including pericardium, visceral, and parietal peritoneum. We find primordial germ cells migrate with the forming mesothelium as ventral migration boundary. Functionally, hand2 loss disrupts mesothelium formation with reduced progenitor cells and perturbed migration. In mouse and human mesothelioma, we document expression of LPM-associated transcription factors including Hand2, suggesting re-initiation of a developmental program. Our data connects mesothelium development to Hand2, expanding our understanding of mesothelial pathologies. The mesothelium supports homeostasis and regeneration, yet its development origins remain unclear. Here, the authors uncovered the earliest mesothelium progenitor cells in zebrafish, linking Hand2 gene function to mesothelium formation and its re-activation to mesothelioma tumors.&quot;,&quot;author&quot;:[{&quot;dropping-particle&quot;:&quot;&quot;,&quot;family&quot;:&quot;Prummel&quot;,&quot;given&quot;:&quot;Karin D.&quot;,&quot;non-dropping-particle&quot;:&quot;&quot;,&quot;parse-names&quot;:false,&quot;suffix&quot;:&quot;&quot;},{&quot;dropping-particle&quot;:&quot;&quot;,&quot;family&quot;:&quot;Crowell&quot;,&quot;given&quot;:&quot;Helena L.&quot;,&quot;non-dropping-particle&quot;:&quot;&quot;,&quot;parse-names&quot;:false,&quot;suffix&quot;:&quot;&quot;},{&quot;dropping-particle&quot;:&quot;&quot;,&quot;family&quot;:&quot;Nieuwenhuize&quot;,&quot;given&quot;:&quot;Susan&quot;,&quot;non-dropping-particle&quot;:&quot;&quot;,&quot;parse-names&quot;:false,&quot;suffix&quot;:&quot;&quot;},{&quot;dropping-particle&quot;:&quot;&quot;,&quot;family&quot;:&quot;Brombacher&quot;,&quot;given&quot;:&quot;Eline C.&quot;,&quot;non-dropping-particle&quot;:&quot;&quot;,&quot;parse-names&quot;:false,&quot;suffix&quot;:&quot;&quot;},{&quot;dropping-particle&quot;:&quot;&quot;,&quot;family&quot;:&quot;Daetwyler&quot;,&quot;given&quot;:&quot;Stephan&quot;,&quot;non-dropping-particle&quot;:&quot;&quot;,&quot;parse-names&quot;:false,&quot;suffix&quot;:&quot;&quot;},{&quot;dropping-particle&quot;:&quot;&quot;,&quot;family&quot;:&quot;Soneson&quot;,&quot;given&quot;:&quot;Charlotte&quot;,&quot;non-dropping-particle&quot;:&quot;&quot;,&quot;parse-names&quot;:false,&quot;suffix&quot;:&quot;&quot;},{&quot;dropping-particle&quot;:&quot;&quot;,&quot;family&quot;:&quot;Kresoja-Rakic&quot;,&quot;given&quot;:&quot;Jelena&quot;,&quot;non-dropping-particle&quot;:&quot;&quot;,&quot;parse-names&quot;:false,&quot;suffix&quot;:&quot;&quot;},{&quot;dropping-particle&quot;:&quot;&quot;,&quot;family&quot;:&quot;Kocere&quot;,&quot;given&quot;:&quot;Agnese&quot;,&quot;non-dropping-particle&quot;:&quot;&quot;,&quot;parse-names&quot;:false,&quot;suffix&quot;:&quot;&quot;},{&quot;dropping-particle&quot;:&quot;&quot;,&quot;family&quot;:&quot;Ronner&quot;,&quot;given&quot;:&quot;Manuel&quot;,&quot;non-dropping-particle&quot;:&quot;&quot;,&quot;parse-names&quot;:false,&quot;suffix&quot;:&quot;&quot;},{&quot;dropping-particle&quot;:&quot;&quot;,&quot;family&quot;:&quot;Ernst&quot;,&quot;given&quot;:&quot;Alexander&quot;,&quot;non-dropping-particle&quot;:&quot;&quot;,&quot;parse-names&quot;:false,&quot;suffix&quot;:&quot;&quot;},{&quot;dropping-particle&quot;:&quot;&quot;,&quot;family&quot;:&quot;Labbaf&quot;,&quot;given&quot;:&quot;Zahra&quot;,&quot;non-dropping-particle&quot;:&quot;&quot;,&quot;parse-names&quot;:false,&quot;suffix&quot;:&quot;&quot;},{&quot;dropping-particle&quot;:&quot;&quot;,&quot;family&quot;:&quot;Clouthier&quot;,&quot;given&quot;:&quot;David E.&quot;,&quot;non-dropping-particle&quot;:&quot;&quot;,&quot;parse-names&quot;:false,&quot;suffix&quot;:&quot;&quot;},{&quot;dropping-particle&quot;:&quot;&quot;,&quot;family&quot;:&quot;Firulli&quot;,&quot;given&quot;:&quot;Anthony B.&quot;,&quot;non-dropping-particle&quot;:&quot;&quot;,&quot;parse-names&quot;:false,&quot;suffix&quot;:&quot;&quot;},{&quot;dropping-particle&quot;:&quot;&quot;,&quot;family&quot;:&quot;Sánchez-Iranzo&quot;,&quot;given&quot;:&quot;Héctor&quot;,&quot;non-dropping-particle&quot;:&quot;&quot;,&quot;parse-names&quot;:false,&quot;suffix&quot;:&quot;&quot;},{&quot;dropping-particle&quot;:&quot;&quot;,&quot;family&quot;:&quot;Naganathan&quot;,&quot;given&quot;:&quot;Sundar R.&quot;,&quot;non-dropping-particle&quot;:&quot;&quot;,&quot;parse-names&quot;:false,&quot;suffix&quot;:&quot;&quot;},{&quot;dropping-particle&quot;:&quot;&quot;,&quot;family&quot;:&quot;O’Rourke&quot;,&quot;given&quot;:&quot;Rebecca&quot;,&quot;non-dropping-particle&quot;:&quot;&quot;,&quot;parse-names&quot;:false,&quot;suffix&quot;:&quot;&quot;},{&quot;dropping-particle&quot;:&quot;&quot;,&quot;family&quot;:&quot;Raz&quot;,&quot;given&quot;:&quot;Erez&quot;,&quot;non-dropping-particle&quot;:&quot;&quot;,&quot;parse-names&quot;:false,&quot;suffix&quot;:&quot;&quot;},{&quot;dropping-particle&quot;:&quot;&quot;,&quot;family&quot;:&quot;Mercader&quot;,&quot;given&quot;:&quot;Nadia&quot;,&quot;non-dropping-particle&quot;:&quot;&quot;,&quot;parse-names&quot;:false,&quot;suffix&quot;:&quot;&quot;},{&quot;dropping-particle&quot;:&quot;&quot;,&quot;family&quot;:&quot;Burger&quot;,&quot;given&quot;:&quot;Alexa&quot;,&quot;non-dropping-particle&quot;:&quot;&quot;,&quot;parse-names&quot;:false,&quot;suffix&quot;:&quot;&quot;},{&quot;dropping-particle&quot;:&quot;&quot;,&quot;family&quot;:&quot;Felley-Bosco&quot;,&quot;given&quot;:&quot;Emanuela&quot;,&quot;non-dropping-particle&quot;:&quot;&quot;,&quot;parse-names&quot;:false,&quot;suffix&quot;:&quot;&quot;},{&quot;dropping-particle&quot;:&quot;&quot;,&quot;family&quot;:&quot;Huisken&quot;,&quot;given&quot;:&quot;Jan&quot;,&quot;non-dropping-particle&quot;:&quot;&quot;,&quot;parse-names&quot;:false,&quot;suffix&quot;:&quot;&quot;},{&quot;dropping-particle&quot;:&quot;&quot;,&quot;family&quot;:&quot;Robinson&quot;,&quot;given&quot;:&quot;Mark D.&quot;,&quot;non-dropping-particle&quot;:&quot;&quot;,&quot;parse-names&quot;:false,&quot;suffix&quot;:&quot;&quot;},{&quot;dropping-particle&quot;:&quot;&quot;,&quot;family&quot;:&quot;Mosimann&quot;,&quot;given&quot;:&quot;Christian&quot;,&quot;non-dropping-particle&quot;:&quot;&quot;,&quot;parse-names&quot;:false,&quot;suffix&quot;:&quot;&quot;}],&quot;container-title&quot;:&quot;Nature Communications 2022 13:1&quot;,&quot;id&quot;:&quot;829514cf-8952-512f-a2fd-22b0dea597c7&quot;,&quot;issue&quot;:&quot;1&quot;,&quot;issued&quot;:{&quot;date-parts&quot;:[[&quot;2022&quot;,&quot;3&quot;,&quot;30&quot;]]},&quot;page&quot;:&quot;1-21&quot;,&quot;publisher&quot;:&quot;Nature Publishing Group&quot;,&quot;title&quot;:&quot;Hand2 delineates mesothelium progenitors and is reactivated in mesothelioma&quot;,&quot;type&quot;:&quot;article-journal&quot;,&quot;volume&quot;:&quot;13&quot;,&quot;container-title-short&quot;:&quot;&quot;},&quot;uris&quot;:[&quot;http://www.mendeley.com/documents/?uuid=b193e8c7-7712-3bfa-9c06-90f4e9e5422d&quot;],&quot;isTemporary&quot;:false,&quot;legacyDesktopId&quot;:&quot;b193e8c7-7712-3bfa-9c06-90f4e9e5422d&quot;}]},{&quot;citationID&quot;:&quot;MENDELEY_CITATION_7da86173-8788-40e2-bad1-8a10dff0401b&quot;,&quot;properties&quot;:{&quot;noteIndex&quot;:0},&quot;isEdited&quot;:false,&quot;manualOverride&quot;:{&quot;citeprocText&quot;:&quot;&lt;sup&gt;181&lt;/sup&gt;&quot;,&quot;isManuallyOverridden&quot;:false,&quot;manualOverrideText&quot;:&quot;&quot;},&quot;citationTag&quot;:&quot;MENDELEY_CITATION_v3_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&quot;,&quot;citationItems&quot;:[{&quot;id&quot;:&quot;b679893b-b00b-5730-9505-fb7c208a2fe9&quot;,&quot;itemData&quot;:{&quot;DOI&quot;:&quot;10.1038/nprot.2007.514&quot;,&quot;ISSN&quot;:&quot;1750-2799&quot;,&quot;PMID&quot;:&quot;18193022&quot;,&quot;abstract&quot;:&quot;The in situ hybridization (ISH) technique allows the sites of expression of particular genes to be detected. This protocol describes ISH of digoxigenin-labeled antisense RNA probes to whole-mount zebrafish embryos. In our method, PCR-amplified sequence of a gene of interest is used as a template for the synthesis of an antisense RNA probe, which is labeled with digoxigenin-linked nucleotides. Embryos are fixed and permeabilized before being soaked in the digoxigenin-labeled probe. We use conditions that favor specific hybridization to complementary mRNA sequences in the tissue(s) expressing the corresponding gene. After washing away excess probe, hybrids are detected by immunohistochemistry using an alkaline phosphatase-conjugated antibody against digoxigenin and a chromogenic substrate. The whole procedure takes only 3 days and, because ISH conditions are the same for each probe tested, allows high throughput analysis of zebrafish gene expression during embryogenesis.&quot;,&quot;author&quot;:[{&quot;dropping-particle&quot;:&quot;&quot;,&quot;family&quot;:&quot;Thisse&quot;,&quot;given&quot;:&quot;Christine&quot;,&quot;non-dropping-particle&quot;:&quot;&quot;,&quot;parse-names&quot;:false,&quot;suffix&quot;:&quot;&quot;},{&quot;dropping-particle&quot;:&quot;&quot;,&quot;family&quot;:&quot;Thisse&quot;,&quot;given&quot;:&quot;Bernard&quot;,&quot;non-dropping-particle&quot;:&quot;&quot;,&quot;parse-names&quot;:false,&quot;suffix&quot;:&quot;&quot;}],&quot;container-title&quot;:&quot;Nature protocols&quot;,&quot;id&quot;:&quot;b679893b-b00b-5730-9505-fb7c208a2fe9&quot;,&quot;issue&quot;:&quot;1&quot;,&quot;issued&quot;:{&quot;date-parts&quot;:[[&quot;2008&quot;,&quot;1&quot;]]},&quot;page&quot;:&quot;59-69&quot;,&quot;title&quot;:&quot;High-resolution in situ hybridization to whole-mount zebrafish embryos.&quot;,&quot;type&quot;:&quot;article-journal&quot;,&quot;volume&quot;:&quot;3&quot;,&quot;container-title-short&quot;:&quot;Nat Protoc&quot;},&quot;uris&quot;:[&quot;http://www.mendeley.com/documents/?uuid=e0c69529-d7b0-4953-8908-9cd211e773bb&quot;,&quot;http://www.mendeley.com/documents/?uuid=8626b0ae-e6be-4b6a-b268-6b5792491602&quot;],&quot;isTemporary&quot;:false,&quot;legacyDesktopId&quot;:&quot;e0c69529-d7b0-4953-8908-9cd211e773bb&quot;}]},{&quot;citationID&quot;:&quot;MENDELEY_CITATION_fd6c1f7f-7c44-43da-bf53-cf72658cdf96&quot;,&quot;properties&quot;:{&quot;noteIndex&quot;:0},&quot;isEdited&quot;:false,&quot;manualOverride&quot;:{&quot;citeprocText&quot;:&quot;&lt;sup&gt;182&lt;/sup&gt;&quot;,&quot;isManuallyOverridden&quot;:false,&quot;manualOverrideText&quot;:&quot;&quot;},&quot;citationTag&quot;:&quot;MENDELEY_CITATION_v3_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&quot;,&quot;citationItems&quot;:[{&quot;id&quot;:&quot;9c783ed3-b559-524c-9062-72f75700ef80&quot;,&quot;itemData&quot;:{&quot;DOI&quot;:&quot;10.1006/DBIO.1998.8887&quot;,&quot;ISSN&quot;:&quot;0012-1606&quot;,&quot;PMID&quot;:&quot;9630750&quot;,&quot;abstract&quot;:&quot;In vertebrates, hematopoietic and vascular progenitors develop from ventral mesoderm. The first primitive wave of hematopoiesis yields embryonic red blood cells, whereas progenitor cells of subsequent definitive waves form all hematopoietic cell lineages. In this report we examine the development of hematopoietic and vasculogenic cells in normal zebrafish and characterize defects in cloche and spadetail mutant embryos. The zebrafish homologs of lmo2, c-myb, fli1, flk1, and flt4 have been cloned and characterized in this study. Expression of these genes identifies embryonic regions that contain hematopoietic and vascular progenitor cells. The expression of c-myb also identifies definitive hematopoietic cells in the ventral wall of the dorsal aorta. Analysis of b316 mutant embryos that carry a deletion of the c-myb gene demonstrates that c-myb is not required for primitive erythropoiesis in zebrafish even though it is expressed in these cells. Both cloche and spadetail mutant embryos have defects in primitive hematopoiesis and definitive hematopoiesis. The cloche mutants also have significant decreases in vascular gene expression, whereas spadetail mutants expressed normal levels of these genes. These studies demonstrate that the molecular mechanisms that regulate hematopoiesis and vasculogenesis have been conserved throughout vertebrate evolution and the clo and spt genes are key regulators of these programs.&quot;,&quot;author&quot;:[{&quot;dropping-particle&quot;:&quot;&quot;,&quot;family&quot;:&quot;Thompson&quot;,&quot;given&quot;:&quot;Margaret A.&quot;,&quot;non-dropping-particle&quot;:&quot;&quot;,&quot;parse-names&quot;:false,&quot;suffix&quot;:&quot;&quot;},{&quot;dropping-particle&quot;:&quot;&quot;,&quot;family&quot;:&quot;Ransom&quot;,&quot;given&quot;:&quot;David G.&quot;,&quot;non-dropping-particle&quot;:&quot;&quot;,&quot;parse-names&quot;:false,&quot;suffix&quot;:&quot;&quot;},{&quot;dropping-particle&quot;:&quot;&quot;,&quot;family&quot;:&quot;Pratt&quot;,&quot;given&quot;:&quot;Stephen J.&quot;,&quot;non-dropping-particle&quot;:&quot;&quot;,&quot;parse-names&quot;:false,&quot;suffix&quot;:&quot;&quot;},{&quot;dropping-particle&quot;:&quot;&quot;,&quot;family&quot;:&quot;MacLennan&quot;,&quot;given&quot;:&quot;Heather&quot;,&quot;non-dropping-particle&quot;:&quot;&quot;,&quot;parse-names&quot;:false,&quot;suffix&quot;:&quot;&quot;},{&quot;dropping-particle&quot;:&quot;&quot;,&quot;family&quot;:&quot;Kieran&quot;,&quot;given&quot;:&quot;Mark W.&quot;,&quot;non-dropping-particle&quot;:&quot;&quot;,&quot;parse-names&quot;:false,&quot;suffix&quot;:&quot;&quot;},{&quot;dropping-particle&quot;:&quot;&quot;,&quot;family&quot;:&quot;Detrich&quot;,&quot;given&quot;:&quot;H. William&quot;,&quot;non-dropping-particle&quot;:&quot;&quot;,&quot;parse-names&quot;:false,&quot;suffix&quot;:&quot;&quot;},{&quot;dropping-particle&quot;:&quot;&quot;,&quot;family&quot;:&quot;Vail&quot;,&quot;given&quot;:&quot;Brenda&quot;,&quot;non-dropping-particle&quot;:&quot;&quot;,&quot;parse-names&quot;:false,&quot;suffix&quot;:&quot;&quot;},{&quot;dropping-particle&quot;:&quot;&quot;,&quot;family&quot;:&quot;Huber&quot;,&quot;given&quot;:&quot;Tara L.&quot;,&quot;non-dropping-particle&quot;:&quot;&quot;,&quot;parse-names&quot;:false,&quot;suffix&quot;:&quot;&quot;},{&quot;dropping-particle&quot;:&quot;&quot;,&quot;family&quot;:&quot;Paw&quot;,&quot;given&quot;:&quot;Barry&quot;,&quot;non-dropping-particle&quot;:&quot;&quot;,&quot;parse-names&quot;:false,&quot;suffix&quot;:&quot;&quot;},{&quot;dropping-particle&quot;:&quot;&quot;,&quot;family&quot;:&quot;Brownlie&quot;,&quot;given&quot;:&quot;Alison J.&quot;,&quot;non-dropping-particle&quot;:&quot;&quot;,&quot;parse-names&quot;:false,&quot;suffix&quot;:&quot;&quot;},{&quot;dropping-particle&quot;:&quot;&quot;,&quot;family&quot;:&quot;Oates&quot;,&quot;given&quot;:&quot;Andrew C.&quot;,&quot;non-dropping-particle&quot;:&quot;&quot;,&quot;parse-names&quot;:false,&quot;suffix&quot;:&quot;&quot;},{&quot;dropping-particle&quot;:&quot;&quot;,&quot;family&quot;:&quot;Fritz&quot;,&quot;given&quot;:&quot;Andreas&quot;,&quot;non-dropping-particle&quot;:&quot;&quot;,&quot;parse-names&quot;:false,&quot;suffix&quot;:&quot;&quot;},{&quot;dropping-particle&quot;:&quot;&quot;,&quot;family&quot;:&quot;Gates&quot;,&quot;given&quot;:&quot;Michael A.&quot;,&quot;non-dropping-particle&quot;:&quot;&quot;,&quot;parse-names&quot;:false,&quot;suffix&quot;:&quot;&quot;},{&quot;dropping-particle&quot;:&quot;&quot;,&quot;family&quot;:&quot;Amores&quot;,&quot;given&quot;:&quot;Angel&quot;,&quot;non-dropping-particle&quot;:&quot;&quot;,&quot;parse-names&quot;:false,&quot;suffix&quot;:&quot;&quot;},{&quot;dropping-particle&quot;:&quot;&quot;,&quot;family&quot;:&quot;Bahary&quot;,&quot;given&quot;:&quot;Nathan&quot;,&quot;non-dropping-particle&quot;:&quot;&quot;,&quot;parse-names&quot;:false,&quot;suffix&quot;:&quot;&quot;},{&quot;dropping-particle&quot;:&quot;&quot;,&quot;family&quot;:&quot;Talbot&quot;,&quot;given&quot;:&quot;William S.&quot;,&quot;non-dropping-particle&quot;:&quot;&quot;,&quot;parse-names&quot;:false,&quot;suffix&quot;:&quot;&quot;},{&quot;dropping-particle&quot;:&quot;&quot;,&quot;family&quot;:&quot;Her&quot;,&quot;given&quot;:&quot;Helen&quot;,&quot;non-dropping-particle&quot;:&quot;&quot;,&quot;parse-names&quot;:false,&quot;suffix&quot;:&quot;&quot;},{&quot;dropping-particle&quot;:&quot;&quot;,&quot;family&quot;:&quot;Beier&quot;,&quot;given&quot;:&quot;David R.&quot;,&quot;non-dropping-particle&quot;:&quot;&quot;,&quot;parse-names&quot;:false,&quot;suffix&quot;:&quot;&quot;},{&quot;dropping-particle&quot;:&quot;&quot;,&quot;family&quot;:&quot;Postlethwait&quot;,&quot;given&quot;:&quot;John H.&quot;,&quot;non-dropping-particle&quot;:&quot;&quot;,&quot;parse-names&quot;:false,&quot;suffix&quot;:&quot;&quot;},{&quot;dropping-particle&quot;:&quot;&quot;,&quot;family&quot;:&quot;Zon&quot;,&quot;given&quot;:&quot;Leonard I.&quot;,&quot;non-dropping-particle&quot;:&quot;&quot;,&quot;parse-names&quot;:false,&quot;suffix&quot;:&quot;&quot;}],&quot;container-title&quot;:&quot;Developmental Biology&quot;,&quot;id&quot;:&quot;9c783ed3-b559-524c-9062-72f75700ef80&quot;,&quot;issue&quot;:&quot;2&quot;,&quot;issued&quot;:{&quot;date-parts&quot;:[[&quot;1998&quot;,&quot;5&quot;,&quot;15&quot;]]},&quot;page&quot;:&quot;248-269&quot;,&quot;publisher&quot;:&quot;Academic Press&quot;,&quot;title&quot;:&quot;TheclocheandspadetailGenes Differentially Affect Hematopoiesis and Vasculogenesis&quot;,&quot;type&quot;:&quot;article-journal&quot;,&quot;volume&quot;:&quot;197&quot;,&quot;container-title-short&quot;:&quot;Dev Biol&quot;},&quot;uris&quot;:[&quot;http://www.mendeley.com/documents/?uuid=580b180d-f694-3a23-b3ac-89a964f31f86&quot;],&quot;isTemporary&quot;:false,&quot;legacyDesktopId&quot;:&quot;580b180d-f694-3a23-b3ac-89a964f31f86&quot;}]},{&quot;citationID&quot;:&quot;MENDELEY_CITATION_e9a08d75-ebaa-46bd-8d9e-6b0dfa49ab4b&quot;,&quot;properties&quot;:{&quot;noteIndex&quot;:0},&quot;isEdited&quot;:false,&quot;manualOverride&quot;:{&quot;citeprocText&quot;:&quot;&lt;sup&gt;183&lt;/sup&gt;&quot;,&quot;isManuallyOverridden&quot;:false,&quot;manualOverrideText&quot;:&quot;&quot;},&quot;citationTag&quot;:&quot;MENDELEY_CITATION_v3_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&quot;,&quot;citationItems&quot;:[{&quot;id&quot;:&quot;1aee46e2-c706-586f-a3e5-8814e8f43507&quot;,&quot;itemData&quot;:{&quot;DOI&quot;:&quot;nature05883 [pii]\r10.1038/nature05883&quot;,&quot;ISBN&quot;:&quot;1476-4687 (Electronic)\r0028-0836 (Linking)&quot;,&quot;PMID&quot;:&quot;17581586&quot;,&quot;abstract&quot;:&quot;Haematopoietic stem cell (HSC) homeostasis is tightly controlled by growth factors, signalling molecules and transcription factors. Definitive HSCs derived during embryogenesis in the aorta-gonad-mesonephros region subsequently colonize fetal and adult haematopoietic organs. To identify new modulators of HSC formation and homeostasis, a panel of biologically active compounds was screened for effects on stem cell induction in the zebrafish aorta-gonad-mesonephros region. Here, we show that chemicals that enhance prostaglandin (PG) E2 synthesis increased HSC numbers, and those that block prostaglandin synthesis decreased stem cell numbers. The cyclooxygenases responsible for PGE2 synthesis were required for HSC formation. A stable derivative of PGE2 improved kidney marrow recovery following irradiation injury in the adult zebrafish. In murine embryonic stem cell differentiation assays, PGE2 caused amplification of multipotent progenitors. Furthermore, ex vivo exposure to stabilized PGE2 enhanced spleen colony forming units at day 12 post transplant and increased the frequency of long-term repopulating HSCs present in murine bone marrow after limiting dilution competitive transplantation. The conserved role for PGE2 in the regulation of vertebrate HSC homeostasis indicates that modulation of the prostaglandin pathway may facilitate expansion of HSC number for therapeutic purposes.&quot;,&quot;author&quot;:[{&quot;dropping-particle&quot;:&quot;&quot;,&quot;family&quot;:&quot;North&quot;,&quot;given&quot;:&quot;T E&quot;,&quot;non-dropping-particle&quot;:&quot;&quot;,&quot;parse-names&quot;:false,&quot;suffix&quot;:&quot;&quot;},{&quot;dropping-particle&quot;:&quot;&quot;,&quot;family&quot;:&quot;Goessling&quot;,&quot;given&quot;:&quot;W&quot;,&quot;non-dropping-particle&quot;:&quot;&quot;,&quot;parse-names&quot;:false,&quot;suffix&quot;:&quot;&quot;},{&quot;dropping-particle&quot;:&quot;&quot;,&quot;family&quot;:&quot;Walkley&quot;,&quot;given&quot;:&quot;C R&quot;,&quot;non-dropping-particle&quot;:&quot;&quot;,&quot;parse-names&quot;:false,&quot;suffix&quot;:&quot;&quot;},{&quot;dropping-particle&quot;:&quot;&quot;,&quot;family&quot;:&quot;Lengerke&quot;,&quot;given&quot;:&quot;C&quot;,&quot;non-dropping-particle&quot;:&quot;&quot;,&quot;parse-names&quot;:false,&quot;suffix&quot;:&quot;&quot;},{&quot;dropping-particle&quot;:&quot;&quot;,&quot;family&quot;:&quot;Kopani&quot;,&quot;given&quot;:&quot;K R&quot;,&quot;non-dropping-particle&quot;:&quot;&quot;,&quot;parse-names&quot;:false,&quot;suffix&quot;:&quot;&quot;},{&quot;dropping-particle&quot;:&quot;&quot;,&quot;family&quot;:&quot;Lord&quot;,&quot;given&quot;:&quot;A M&quot;,&quot;non-dropping-particle&quot;:&quot;&quot;,&quot;parse-names&quot;:false,&quot;suffix&quot;:&quot;&quot;},{&quot;dropping-particle&quot;:&quot;&quot;,&quot;family&quot;:&quot;Weber&quot;,&quot;given&quot;:&quot;G J&quot;,&quot;non-dropping-particle&quot;:&quot;&quot;,&quot;parse-names&quot;:false,&quot;suffix&quot;:&quot;&quot;},{&quot;dropping-particle&quot;:&quot;V&quot;,&quot;family&quot;:&quot;Bowman&quot;,&quot;given&quot;:&quot;T&quot;,&quot;non-dropping-particle&quot;:&quot;&quot;,&quot;parse-names&quot;:false,&quot;suffix&quot;:&quot;&quot;},{&quot;dropping-particle&quot;:&quot;&quot;,&quot;family&quot;:&quot;Jang&quot;,&quot;given&quot;:&quot;I H&quot;,&quot;non-dropping-particle&quot;:&quot;&quot;,&quot;parse-names&quot;:false,&quot;suffix&quot;:&quot;&quot;},{&quot;dropping-particle&quot;:&quot;&quot;,&quot;family&quot;:&quot;Grosser&quot;,&quot;given&quot;:&quot;T&quot;,&quot;non-dropping-particle&quot;:&quot;&quot;,&quot;parse-names&quot;:false,&quot;suffix&quot;:&quot;&quot;},{&quot;dropping-particle&quot;:&quot;&quot;,&quot;family&quot;:&quot;Fitzgerald&quot;,&quot;given&quot;:&quot;G A&quot;,&quot;non-dropping-particle&quot;:&quot;&quot;,&quot;parse-names&quot;:false,&quot;suffix&quot;:&quot;&quot;},{&quot;dropping-particle&quot;:&quot;&quot;,&quot;family&quot;:&quot;Daley&quot;,&quot;given&quot;:&quot;G Q&quot;,&quot;non-dropping-particle&quot;:&quot;&quot;,&quot;parse-names&quot;:false,&quot;suffix&quot;:&quot;&quot;},{&quot;dropping-particle&quot;:&quot;&quot;,&quot;family&quot;:&quot;Orkin&quot;,&quot;given&quot;:&quot;S H&quot;,&quot;non-dropping-particle&quot;:&quot;&quot;,&quot;parse-names&quot;:false,&quot;suffix&quot;:&quot;&quot;},{&quot;dropping-particle&quot;:&quot;&quot;,&quot;family&quot;:&quot;Zon&quot;,&quot;given&quot;:&quot;L I&quot;,&quot;non-dropping-particle&quot;:&quot;&quot;,&quot;parse-names&quot;:false,&quot;suffix&quot;:&quot;&quot;}],&quot;container-title&quot;:&quot;Nature&quot;,&quot;edition&quot;:&quot;2007/06/22&quot;,&quot;id&quot;:&quot;1aee46e2-c706-586f-a3e5-8814e8f43507&quot;,&quot;issue&quot;:&quot;7147&quot;,&quot;issued&quot;:{&quot;date-parts&quot;:[[&quot;2007&quot;]]},&quot;language&quot;:&quot;eng&quot;,&quot;note&quot;:&quot;North, Trista E&lt;m:linebreak&gt;&lt;/m:linebreak&gt;Goessling, Wolfram&lt;m:linebreak&gt;&lt;/m:linebreak&gt;Walkley, Carl R&lt;m:linebreak&gt;&lt;/m:linebreak&gt;Lengerke, Claudia&lt;m:linebreak&gt;&lt;/m:linebreak&gt;Kopani, Kamden R&lt;m:linebreak&gt;&lt;/m:linebreak&gt;Lord, Allegra M&lt;m:linebreak&gt;&lt;/m:linebreak&gt;Weber, Gerhard J&lt;m:linebreak&gt;&lt;/m:linebreak&gt;Bowman, Teresa V&lt;m:linebreak&gt;&lt;/m:linebreak&gt;Jang, Il-Ho&lt;m:linebreak&gt;&lt;/m:linebreak&gt;Grosser, Tilo&lt;m:linebreak&gt;&lt;/m:linebreak&gt;Fitzgerald, Garret A&lt;m:linebreak&gt;&lt;/m:linebreak&gt;Daley, George Q&lt;m:linebreak&gt;&lt;/m:linebreak&gt;Orkin, Stuart H&lt;m:linebreak&gt;&lt;/m:linebreak&gt;Zon, Leonard I&lt;m:linebreak&gt;&lt;/m:linebreak&gt;R01 HL048801-16/HL/NHLBI NIH HHS/United States&lt;m:linebreak&gt;&lt;/m:linebreak&gt;Research Support, N.I.H., Extramural&lt;m:linebreak&gt;&lt;/m:linebreak&gt;Research Support, Non-U.S. Gov&amp;#039;t&lt;m:linebreak&gt;&lt;/m:linebreak&gt;England&lt;m:linebreak&gt;&lt;/m:linebreak&gt;Nature&lt;m:linebreak&gt;&lt;/m:linebreak&gt;Nature. 2007 Jun 21;447(7147):1007-11.&quot;,&quot;page&quot;:&quot;1007-1011&quot;,&quot;title&quot;:&quot;Prostaglandin E2 regulates vertebrate haematopoietic stem cell homeostasis&quot;,&quot;type&quot;:&quot;article-journal&quot;,&quot;volume&quot;:&quot;447&quot;,&quot;container-title-short&quot;:&quot;Nature&quot;},&quot;uris&quot;:[&quot;http://www.mendeley.com/documents/?uuid=a7750889-5d6c-46aa-a1d8-78844688623d&quot;],&quot;isTemporary&quot;:false,&quot;legacyDesktopId&quot;:&quot;a7750889-5d6c-46aa-a1d8-78844688623d&quot;}]},{&quot;citationID&quot;:&quot;MENDELEY_CITATION_9f3b2cdf-5780-40ce-9f3c-475c85c13236&quot;,&quot;properties&quot;:{&quot;noteIndex&quot;:0},&quot;isEdited&quot;:false,&quot;manualOverride&quot;:{&quot;citeprocText&quot;:&quot;&lt;sup&gt;42&lt;/sup&gt;&quot;,&quot;isManuallyOverridden&quot;:false,&quot;manualOverrideText&quot;:&quot;&quot;},&quot;citationTag&quot;:&quot;MENDELEY_CITATION_v3_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&quot;,&quot;citationItems&quot;:[{&quot;id&quot;:&quot;12351217-ec3d-54f1-86a6-630246291fff&quot;,&quot;itemData&quot;:{&quot;DOI&quot;:&quot;10.1016/J.YDBIO.2016.07.010&quot;,&quot;ISSN&quot;:&quot;1095-564X&quot;,&quot;PMID&quot;:&quot;27432513&quot;,&quot;abstract&quot;:&quot;A transposon-mediated gene trap screen identified the zebrafish line qmc551 that expresses a GFP reporter in primitive erythrocytes and also in haemogenic endothelial cells, which give rise to haematopoietic stem and progenitor cells (HSPCs) that seed sites of larval and adult haematopoiesis. The transposon that mediates this GFP expression is located in intron 1 of the gfi1aa gene, one of three zebrafish paralogs that encode transcriptional repressors homologous to mammalian Gfi1 and Gfi1b proteins. In qmc551 transgenics, GFP expression is under the control of the endogenous gfi1aa promoter, recapitulates early gfi1aa expression and allows live observation of gfi1aa promoter activity. While the transposon integration interferes with the expression of gfi1aa mRNA in haematopoietic cells, homozygous qmc551 fish are viable and fertile, and display normal primitive and definitive haematopoiesis. Retained expression of Gfi1b in primitive erythrocytes and up-regulation of Gfi1ab at the onset of definitive haematopoiesis in homozygous qmc551 carriers, are sufficient to allow normal haematopoiesis. This finding contradicts previously published morpholino data that suggested an essential role for zebrafish Gfi1aa in primitive erythropoiesis.&quot;,&quot;author&quot;:[{&quot;dropping-particle&quot;:&quot;&quot;,&quot;family&quot;:&quot;Thambyrajah&quot;,&quot;given&quot;:&quot;Roshana&quot;,&quot;non-dropping-particle&quot;:&quot;&quot;,&quot;parse-names&quot;:false,&quot;suffix&quot;:&quot;&quot;},{&quot;dropping-particle&quot;:&quot;&quot;,&quot;family&quot;:&quot;Ucanok&quot;,&quot;given&quot;:&quot;Deniz&quot;,&quot;non-dropping-particle&quot;:&quot;&quot;,&quot;parse-names&quot;:false,&quot;suffix&quot;:&quot;&quot;},{&quot;dropping-particle&quot;:&quot;&quot;,&quot;family&quot;:&quot;Jalali&quot;,&quot;given&quot;:&quot;Maryam&quot;,&quot;non-dropping-particle&quot;:&quot;&quot;,&quot;parse-names&quot;:false,&quot;suffix&quot;:&quot;&quot;},{&quot;dropping-particle&quot;:&quot;&quot;,&quot;family&quot;:&quot;Hough&quot;,&quot;given&quot;:&quot;Yasmin&quot;,&quot;non-dropping-particle&quot;:&quot;&quot;,&quot;parse-names&quot;:false,&quot;suffix&quot;:&quot;&quot;},{&quot;dropping-particle&quot;:&quot;&quot;,&quot;family&quot;:&quot;Wilkinson&quot;,&quot;given&quot;:&quot;Robert Neil&quot;,&quot;non-dropping-particle&quot;:&quot;&quot;,&quot;parse-names&quot;:false,&quot;suffix&quot;:&quot;&quot;},{&quot;dropping-particle&quot;:&quot;&quot;,&quot;family&quot;:&quot;McMahon&quot;,&quot;given&quot;:&quot;Kathryn&quot;,&quot;non-dropping-particle&quot;:&quot;&quot;,&quot;parse-names&quot;:false,&quot;suffix&quot;:&quot;&quot;},{&quot;dropping-particle&quot;:&quot;&quot;,&quot;family&quot;:&quot;Moore&quot;,&quot;given&quot;:&quot;Chris&quot;,&quot;non-dropping-particle&quot;:&quot;&quot;,&quot;parse-names&quot;:false,&quot;suffix&quot;:&quot;&quot;},{&quot;dropping-particle&quot;:&quot;&quot;,&quot;family&quot;:&quot;Gering&quot;,&quot;given&quot;:&quot;Martin&quot;,&quot;non-dropping-particle&quot;:&quot;&quot;,&quot;parse-names&quot;:false,&quot;suffix&quot;:&quot;&quot;}],&quot;container-title&quot;:&quot;Developmental biology&quot;,&quot;id&quot;:&quot;12351217-ec3d-54f1-86a6-630246291fff&quot;,&quot;issue&quot;:&quot;1&quot;,&quot;issued&quot;:{&quot;date-parts&quot;:[[&quot;2016&quot;,&quot;9&quot;,&quot;1&quot;]]},&quot;page&quot;:&quot;25-39&quot;,&quot;publisher&quot;:&quot;Dev Biol&quot;,&quot;title&quot;:&quot;A gene trap transposon eliminates haematopoietic expression of zebrafish Gfi1aa, but does not interfere with haematopoiesis&quot;,&quot;type&quot;:&quot;article-journal&quot;,&quot;volume&quot;:&quot;417&quot;,&quot;container-title-short&quot;:&quot;Dev Biol&quot;},&quot;uris&quot;:[&quot;http://www.mendeley.com/documents/?uuid=7f95002a-717f-3b20-b98a-7cc968e53015&quot;],&quot;isTemporary&quot;:false,&quot;legacyDesktopId&quot;:&quot;7f95002a-717f-3b20-b98a-7cc968e53015&quot;}]},{&quot;citationID&quot;:&quot;MENDELEY_CITATION_d52fbfd7-8922-477f-a490-1f1083ddf3c6&quot;,&quot;properties&quot;:{&quot;noteIndex&quot;:0},&quot;isEdited&quot;:false,&quot;manualOverride&quot;:{&quot;citeprocText&quot;:&quot;&lt;sup&gt;42&lt;/sup&gt;&quot;,&quot;isManuallyOverridden&quot;:false,&quot;manualOverrideText&quot;:&quot;&quot;},&quot;citationTag&quot;:&quot;MENDELEY_CITATION_v3_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&quot;,&quot;citationItems&quot;:[{&quot;id&quot;:&quot;12351217-ec3d-54f1-86a6-630246291fff&quot;,&quot;itemData&quot;:{&quot;DOI&quot;:&quot;10.1016/J.YDBIO.2016.07.010&quot;,&quot;ISSN&quot;:&quot;1095-564X&quot;,&quot;PMID&quot;:&quot;27432513&quot;,&quot;abstract&quot;:&quot;A transposon-mediated gene trap screen identified the zebrafish line qmc551 that expresses a GFP reporter in primitive erythrocytes and also in haemogenic endothelial cells, which give rise to haematopoietic stem and progenitor cells (HSPCs) that seed sites of larval and adult haematopoiesis. The transposon that mediates this GFP expression is located in intron 1 of the gfi1aa gene, one of three zebrafish paralogs that encode transcriptional repressors homologous to mammalian Gfi1 and Gfi1b proteins. In qmc551 transgenics, GFP expression is under the control of the endogenous gfi1aa promoter, recapitulates early gfi1aa expression and allows live observation of gfi1aa promoter activity. While the transposon integration interferes with the expression of gfi1aa mRNA in haematopoietic cells, homozygous qmc551 fish are viable and fertile, and display normal primitive and definitive haematopoiesis. Retained expression of Gfi1b in primitive erythrocytes and up-regulation of Gfi1ab at the onset of definitive haematopoiesis in homozygous qmc551 carriers, are sufficient to allow normal haematopoiesis. This finding contradicts previously published morpholino data that suggested an essential role for zebrafish Gfi1aa in primitive erythropoiesis.&quot;,&quot;author&quot;:[{&quot;dropping-particle&quot;:&quot;&quot;,&quot;family&quot;:&quot;Thambyrajah&quot;,&quot;given&quot;:&quot;Roshana&quot;,&quot;non-dropping-particle&quot;:&quot;&quot;,&quot;parse-names&quot;:false,&quot;suffix&quot;:&quot;&quot;},{&quot;dropping-particle&quot;:&quot;&quot;,&quot;family&quot;:&quot;Ucanok&quot;,&quot;given&quot;:&quot;Deniz&quot;,&quot;non-dropping-particle&quot;:&quot;&quot;,&quot;parse-names&quot;:false,&quot;suffix&quot;:&quot;&quot;},{&quot;dropping-particle&quot;:&quot;&quot;,&quot;family&quot;:&quot;Jalali&quot;,&quot;given&quot;:&quot;Maryam&quot;,&quot;non-dropping-particle&quot;:&quot;&quot;,&quot;parse-names&quot;:false,&quot;suffix&quot;:&quot;&quot;},{&quot;dropping-particle&quot;:&quot;&quot;,&quot;family&quot;:&quot;Hough&quot;,&quot;given&quot;:&quot;Yasmin&quot;,&quot;non-dropping-particle&quot;:&quot;&quot;,&quot;parse-names&quot;:false,&quot;suffix&quot;:&quot;&quot;},{&quot;dropping-particle&quot;:&quot;&quot;,&quot;family&quot;:&quot;Wilkinson&quot;,&quot;given&quot;:&quot;Robert Neil&quot;,&quot;non-dropping-particle&quot;:&quot;&quot;,&quot;parse-names&quot;:false,&quot;suffix&quot;:&quot;&quot;},{&quot;dropping-particle&quot;:&quot;&quot;,&quot;family&quot;:&quot;McMahon&quot;,&quot;given&quot;:&quot;Kathryn&quot;,&quot;non-dropping-particle&quot;:&quot;&quot;,&quot;parse-names&quot;:false,&quot;suffix&quot;:&quot;&quot;},{&quot;dropping-particle&quot;:&quot;&quot;,&quot;family&quot;:&quot;Moore&quot;,&quot;given&quot;:&quot;Chris&quot;,&quot;non-dropping-particle&quot;:&quot;&quot;,&quot;parse-names&quot;:false,&quot;suffix&quot;:&quot;&quot;},{&quot;dropping-particle&quot;:&quot;&quot;,&quot;family&quot;:&quot;Gering&quot;,&quot;given&quot;:&quot;Martin&quot;,&quot;non-dropping-particle&quot;:&quot;&quot;,&quot;parse-names&quot;:false,&quot;suffix&quot;:&quot;&quot;}],&quot;container-title&quot;:&quot;Developmental biology&quot;,&quot;id&quot;:&quot;12351217-ec3d-54f1-86a6-630246291fff&quot;,&quot;issue&quot;:&quot;1&quot;,&quot;issued&quot;:{&quot;date-parts&quot;:[[&quot;2016&quot;,&quot;9&quot;,&quot;1&quot;]]},&quot;page&quot;:&quot;25-39&quot;,&quot;publisher&quot;:&quot;Dev Biol&quot;,&quot;title&quot;:&quot;A gene trap transposon eliminates haematopoietic expression of zebrafish Gfi1aa, but does not interfere with haematopoiesis&quot;,&quot;type&quot;:&quot;article-journal&quot;,&quot;volume&quot;:&quot;417&quot;,&quot;container-title-short&quot;:&quot;Dev Biol&quot;},&quot;uris&quot;:[&quot;http://www.mendeley.com/documents/?uuid=7f95002a-717f-3b20-b98a-7cc968e53015&quot;],&quot;isTemporary&quot;:false,&quot;legacyDesktopId&quot;:&quot;7f95002a-717f-3b20-b98a-7cc968e53015&quot;}]},{&quot;citationID&quot;:&quot;MENDELEY_CITATION_d9120388-b1e3-4339-913c-cd4c7f8871d7&quot;,&quot;properties&quot;:{&quot;noteIndex&quot;:0},&quot;isEdited&quot;:false,&quot;manualOverride&quot;:{&quot;citeprocText&quot;:&quot;&lt;sup&gt;99&lt;/sup&gt;&quot;,&quot;isManuallyOverridden&quot;:false,&quot;manualOverrideText&quot;:&quot;&quot;},&quot;citationTag&quot;:&quot;MENDELEY_CITATION_v3_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&quot;,&quot;citationItems&quot;:[{&quot;id&quot;:&quot;10146a23-ef3c-5d46-9e26-acb1959f6e3a&quot;,&quot;itemData&quot;:{&quot;DOI&quot;:&quot;10.1242/DEV.122.1.271&quot;,&quot;ISSN&quot;:&quot;0950-1991&quot;,&quot;PMID&quot;:&quot;8565839&quot;,&quot;abstract&quot;:&quot;We describe the isolation of the zebrafish MyoD gene and its expression in wild-type embryos and in two mutants with altered somite development, no fail (ntl) and spadetail (spt). In the wild-type embryo, MyoD expression first occurs in an early phase, extending from mid-gastrula to just prior to somite formation, in which cells directly adjacent to the axial mesoderm express the gene. In subsequent phases, during the anterior-to-posterior wave of somite formation and maturation, expression occurs within particular regions of each somite. In spt embryos, which lack normal paraxial mesoderm due to incorrect cell migration, early MyoD expression is not observed and transcripts are instead first detected in small groups of trunk cells that will develop into aberrant myotomal-like structures. In ntl embryos, which lack notochords and tails, the early phase of MyoD expression is also absent. However, the later phase of expression within the developing somites appears to occur at the normal time in the ntl mutants, indicating that the presomitogenesis and somitogenesis phases of MyoD expression can be uncoupled. In addition, we demonstrate that the entire paraxial mesoderm of wild-type embryos has the potential to express MyoD when Sonic hedgehog is expressed ubiquitously in the embryo, and that this potential is lost in some of the cells of the paraxial mesoderm lineage in no tail and spadetail embryos. We also show that MyoD expression precedes myogenin expression and follows or is coincident with expression of snail1 in some regions that express this gene.&quot;,&quot;author&quot;:[{&quot;dropping-particle&quot;:&quot;&quot;,&quot;family&quot;:&quot;Weinberg&quot;,&quot;given&quot;:&quot;Eric S.&quot;,&quot;non-dropping-particle&quot;:&quot;&quot;,&quot;parse-names&quot;:false,&quot;suffix&quot;:&quot;&quot;},{&quot;dropping-particle&quot;:&quot;&quot;,&quot;family&quot;:&quot;Allende&quot;,&quot;given&quot;:&quot;Miguel L.&quot;,&quot;non-dropping-particle&quot;:&quot;&quot;,&quot;parse-names&quot;:false,&quot;suffix&quot;:&quot;&quot;},{&quot;dropping-particle&quot;:&quot;&quot;,&quot;family&quot;:&quot;Kelly&quot;,&quot;given&quot;:&quot;Christina S.&quot;,&quot;non-dropping-particle&quot;:&quot;&quot;,&quot;parse-names&quot;:false,&quot;suffix&quot;:&quot;&quot;},{&quot;dropping-particle&quot;:&quot;&quot;,&quot;family&quot;:&quot;Abdelhamid&quot;,&quot;given&quot;:&quot;Aboulmagd&quot;,&quot;non-dropping-particle&quot;:&quot;&quot;,&quot;parse-names&quot;:false,&quot;suffix&quot;:&quot;&quot;},{&quot;dropping-particle&quot;:&quot;&quot;,&quot;family&quot;:&quot;Murakami&quot;,&quot;given&quot;:&quot;Tohru&quot;,&quot;non-dropping-particle&quot;:&quot;&quot;,&quot;parse-names&quot;:false,&quot;suffix&quot;:&quot;&quot;},{&quot;dropping-particle&quot;:&quot;&quot;,&quot;family&quot;:&quot;Andermann&quot;,&quot;given&quot;:&quot;Peter&quot;,&quot;non-dropping-particle&quot;:&quot;&quot;,&quot;parse-names&quot;:false,&quot;suffix&quot;:&quot;&quot;},{&quot;dropping-particle&quot;:&quot;&quot;,&quot;family&quot;:&quot;Doerre&quot;,&quot;given&quot;:&quot;O. Geoffrey&quot;,&quot;non-dropping-particle&quot;:&quot;&quot;,&quot;parse-names&quot;:false,&quot;suffix&quot;:&quot;&quot;},{&quot;dropping-particle&quot;:&quot;&quot;,&quot;family&quot;:&quot;Grunwald&quot;,&quot;given&quot;:&quot;David J.&quot;,&quot;non-dropping-particle&quot;:&quot;&quot;,&quot;parse-names&quot;:false,&quot;suffix&quot;:&quot;&quot;},{&quot;dropping-particle&quot;:&quot;&quot;,&quot;family&quot;:&quot;Riggleman&quot;,&quot;given&quot;:&quot;Bob&quot;,&quot;non-dropping-particle&quot;:&quot;&quot;,&quot;parse-names&quot;:false,&quot;suffix&quot;:&quot;&quot;}],&quot;id&quot;:&quot;10146a23-ef3c-5d46-9e26-acb1959f6e3a&quot;,&quot;issue&quot;:&quot;1&quot;,&quot;issued&quot;:{&quot;date-parts&quot;:[[&quot;1996&quot;,&quot;1&quot;,&quot;1&quot;]]},&quot;page&quot;:&quot;271-280&quot;,&quot;title&quot;:&quot;Developmental regulation of zebrafish MyoD in wild-type, no tail and spadetail embryos&quot;,&quot;type&quot;:&quot;article-journal&quot;,&quot;volume&quot;:&quot;122&quot;,&quot;container-title-short&quot;:&quot;&quot;},&quot;uris&quot;:[&quot;http://www.mendeley.com/documents/?uuid=3d8ad860-7d3f-4a4f-a7cf-13f0d5a2f67a&quot;],&quot;isTemporary&quot;:false,&quot;legacyDesktopId&quot;:&quot;3d8ad860-7d3f-4a4f-a7cf-13f0d5a2f67a&quot;}]},{&quot;citationID&quot;:&quot;MENDELEY_CITATION_a923fb29-ddc4-4ff5-9264-b8ec8acb016d&quot;,&quot;properties&quot;:{&quot;noteIndex&quot;:0},&quot;isEdited&quot;:false,&quot;manualOverride&quot;:{&quot;citeprocText&quot;:&quot;&lt;sup&gt;100&lt;/sup&gt;&quot;,&quot;isManuallyOverridden&quot;:false,&quot;manualOverrideText&quot;:&quot;&quot;},&quot;citationTag&quot;:&quot;MENDELEY_CITATION_v3_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&quot;,&quot;citationItems&quot;:[{&quot;id&quot;:&quot;1639038c-8fac-5188-9d90-3d38cbf9e934&quot;,&quot;itemData&quot;:{&quot;DOI&quot;:&quot;10.1523/JNEUROSCI.14-06-03475.1994&quot;,&quot;ISSN&quot;:&quot;0270-6474&quot;,&quot;PMID&quot;:&quot;7911517&quot;,&quot;abstract&quot;:&quot;We describe analysis of zebrafish distal-less-related homeobox genes that may serve as specifiers of positional information in anterior regions of the CNS and in peripheral structures. We isolated three zebrafish genes, dlx2, dlx3, and dlx4, by screening embryonic cDNA libraries. Comparisons of the predicted sequences of the Dlx2, Dlx3, and Dlx4 proteins with distal-less proteins from other species suggest that vertebrate distal-less genes can be divided into four orthologous groups. We observed similarities but also unique features of the expression patterns of the zebrafish dlx genes. Among the three genes, dlx3 alone is expressed during gastrulation. Shortly after gastrulation, cells in the ventral forebrain rudiment express dlx2 and dlx4, but not dlx3, and hindbrain neural crest cells express only dlx2. Presumptive precursor cells of the olfactory placodes express dlx3 and dlx4 but not dlx2. Transcripts of dlx3 and dlx4 are present in overlapping subsets of cells in the auditory vesicle and in cells of the median fin fold, whereas dlx2 is never expressed in the auditory vesicle and only at low levels in localized regions of the median fin fold. Cells of the visceral arches and their primordia express all three dlx genes, but with different developmental time courses. We suggest that combinatorial expression of the dlx genes is part of a homeobox gene code specifying pattern formation or cell fate determination in the forebrain, in peripheral structures of the head, and in the fins.&quot;,&quot;author&quot;:[{&quot;dropping-particle&quot;:&quot;&quot;,&quot;family&quot;:&quot;Akimenko&quot;,&quot;given&quot;:&quot;Marie Andrée&quot;,&quot;non-dropping-particle&quot;:&quot;&quot;,&quot;parse-names&quot;:false,&quot;suffix&quot;:&quot;&quot;},{&quot;dropping-particle&quot;:&quot;&quot;,&quot;family&quot;:&quot;Ekker&quot;,&quot;given&quot;:&quot;Marc&quot;,&quot;non-dropping-particle&quot;:&quot;&quot;,&quot;parse-names&quot;:false,&quot;suffix&quot;:&quot;&quot;},{&quot;dropping-particle&quot;:&quot;&quot;,&quot;family&quot;:&quot;Wegner&quot;,&quot;given&quot;:&quot;Jeremy&quot;,&quot;non-dropping-particle&quot;:&quot;&quot;,&quot;parse-names&quot;:false,&quot;suffix&quot;:&quot;&quot;},{&quot;dropping-particle&quot;:&quot;&quot;,&quot;family&quot;:&quot;Lin&quot;,&quot;given&quot;:&quot;Wei&quot;,&quot;non-dropping-particle&quot;:&quot;&quot;,&quot;parse-names&quot;:false,&quot;suffix&quot;:&quot;&quot;},{&quot;dropping-particle&quot;:&quot;&quot;,&quot;family&quot;:&quot;Westerfield&quot;,&quot;given&quot;:&quot;Monte&quot;,&quot;non-dropping-particle&quot;:&quot;&quot;,&quot;parse-names&quot;:false,&quot;suffix&quot;:&quot;&quot;}],&quot;container-title&quot;:&quot;The Journal of neuroscience : the official journal of the Society for Neuroscience&quot;,&quot;id&quot;:&quot;1639038c-8fac-5188-9d90-3d38cbf9e934&quot;,&quot;issue&quot;:&quot;6&quot;,&quot;issued&quot;:{&quot;date-parts&quot;:[[&quot;1994&quot;]]},&quot;page&quot;:&quot;3475-3486&quot;,&quot;publisher&quot;:&quot;J Neurosci&quot;,&quot;title&quot;:&quot;Combinatorial expression of three zebrafish genes related to distal-less: part of a homeobox gene code for the head&quot;,&quot;type&quot;:&quot;article-journal&quot;,&quot;volume&quot;:&quot;14&quot;,&quot;container-title-short&quot;:&quot;J Neurosci&quot;},&quot;uris&quot;:[&quot;http://www.mendeley.com/documents/?uuid=2809de16-c311-3e41-b43d-985bd849c00c&quot;],&quot;isTemporary&quot;:false,&quot;legacyDesktopId&quot;:&quot;2809de16-c311-3e41-b43d-985bd849c00c&quot;}]},{&quot;citationID&quot;:&quot;MENDELEY_CITATION_bb2ffd0f-594d-4d20-8ace-ef69be3869a3&quot;,&quot;properties&quot;:{&quot;noteIndex&quot;:0},&quot;isEdited&quot;:false,&quot;manualOverride&quot;:{&quot;citeprocText&quot;:&quot;&lt;sup&gt;97&lt;/sup&gt;&quot;,&quot;isManuallyOverridden&quot;:false,&quot;manualOverrideText&quot;:&quot;&quot;},&quot;citationTag&quot;:&quot;MENDELEY_CITATION_v3_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&quot;,&quot;citationItems&quot;:[{&quot;id&quot;:&quot;4c6471c6-4b20-5f09-b955-dbbf6637c225&quot;,&quot;itemData&quot;:{&quot;DOI&quot;:&quot;10.1242/DEV.120.4.843&quot;,&quot;ISSN&quot;:&quot;0950-1991&quot;,&quot;PMID&quot;:&quot;7600961&quot;,&quot;abstract&quot;:&quot;goosecoid is an immediate early gene expressed at the dorsal blastoporal lip of the Xenopus gastrula. Microinjection experiments have suggested a direct role for goosecoid in organizing the dorsoventral axis of the frog embryo. Here we characterize the zebrafish homologue of goosecoid (gsc) and compare its expression to that of Brachyury or no tail (ntl), another immediate early gene required in developing mesoderm. We show that gsc exhibits two independent phases of expression: an early one in cells anterior to the presumptive notochord, but not in cells of the notochord itself, and a later one in neural crest derivatives in the larval head. Zygotic gsc transcripts are detected soon after the midblastula transition, and at the blastula stage form a gradient with a maximum at the dorsal side. Use of gsc as a dorsal marker allowed us to demonstrate that ntl expression is initially activated at the dorsal side of the blastula. At this early stage, gsc and ntl show overlapping domains of expression and are co-expressed in cells at the dorsal midline of the early gastrula. However, gsc- and ntl-expressing cells become separated in the course of gastrulation, with gsc being expressed in the axial hypoblast (prechordal plate) anterior to the ntl-expressing presumptive notochord cells. Studies with mutant embryos suggest that gsc is independent of ntl function in vivo.&quot;,&quot;author&quot;:[{&quot;dropping-particle&quot;:&quot;&quot;,&quot;family&quot;:&quot;Schulte-Merker&quot;,&quot;given&quot;:&quot;S.&quot;,&quot;non-dropping-particle&quot;:&quot;&quot;,&quot;parse-names&quot;:false,&quot;suffix&quot;:&quot;&quot;},{&quot;dropping-particle&quot;:&quot;&quot;,&quot;family&quot;:&quot;Hammerschmidt&quot;,&quot;given&quot;:&quot;M.&quot;,&quot;non-dropping-particle&quot;:&quot;&quot;,&quot;parse-names&quot;:false,&quot;suffix&quot;:&quot;&quot;},{&quot;dropping-particle&quot;:&quot;&quot;,&quot;family&quot;:&quot;Beuchle&quot;,&quot;given&quot;:&quot;D.&quot;,&quot;non-dropping-particle&quot;:&quot;&quot;,&quot;parse-names&quot;:false,&quot;suffix&quot;:&quot;&quot;},{&quot;dropping-particle&quot;:&quot;&quot;,&quot;family&quot;:&quot;Cho&quot;,&quot;given&quot;:&quot;K. W.&quot;,&quot;non-dropping-particle&quot;:&quot;&quot;,&quot;parse-names&quot;:false,&quot;suffix&quot;:&quot;&quot;},{&quot;dropping-particle&quot;:&quot;&quot;,&quot;family&quot;:&quot;Robertis&quot;,&quot;given&quot;:&quot;E. M.&quot;,&quot;non-dropping-particle&quot;:&quot;De&quot;,&quot;parse-names&quot;:false,&quot;suffix&quot;:&quot;&quot;},{&quot;dropping-particle&quot;:&quot;&quot;,&quot;family&quot;:&quot;Nüsslein-Volhard&quot;,&quot;given&quot;:&quot;C.&quot;,&quot;non-dropping-particle&quot;:&quot;&quot;,&quot;parse-names&quot;:false,&quot;suffix&quot;:&quot;&quot;}],&quot;container-title&quot;:&quot;Development (Cambridge, England)&quot;,&quot;id&quot;:&quot;4c6471c6-4b20-5f09-b955-dbbf6637c225&quot;,&quot;issue&quot;:&quot;4&quot;,&quot;issued&quot;:{&quot;date-parts&quot;:[[&quot;1994&quot;,&quot;4&quot;]]},&quot;page&quot;:&quot;843-852&quot;,&quot;publisher&quot;:&quot;Development&quot;,&quot;title&quot;:&quot;Expression of zebrafish goosecoid and no tail gene products in wild-type and mutant no tail embryos&quot;,&quot;type&quot;:&quot;article-journal&quot;,&quot;volume&quot;:&quot;120&quot;,&quot;container-title-short&quot;:&quot;Development&quot;},&quot;uris&quot;:[&quot;http://www.mendeley.com/documents/?uuid=5b5052d8-c1cf-3ebf-ab45-e9d06835fc1d&quot;],&quot;isTemporary&quot;:false,&quot;legacyDesktopId&quot;:&quot;5b5052d8-c1cf-3ebf-ab45-e9d06835fc1d&quot;}]},{&quot;citationID&quot;:&quot;MENDELEY_CITATION_2e18a309-b83b-4a7f-9385-00c91e43ac2c&quot;,&quot;properties&quot;:{&quot;noteIndex&quot;:0},&quot;isEdited&quot;:false,&quot;manualOverride&quot;:{&quot;citeprocText&quot;:&quot;&lt;sup&gt;101&lt;/sup&gt;&quot;,&quot;isManuallyOverridden&quot;:false,&quot;manualOverrideText&quot;:&quot;&quot;},&quot;citationTag&quot;:&quot;MENDELEY_CITATION_v3_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&quot;,&quot;citationItems&quot;:[{&quot;id&quot;:&quot;6b706bd6-5dd6-5f6b-8e1a-41ecbd567eca&quot;,&quot;itemData&quot;:{&quot;DOI&quot;:&quot;10.1007/S004270050078&quot;,&quot;ISSN&quot;:&quot;1432-041X&quot;,&quot;PMID&quot;:&quot;27747391&quot;,&quot;abstract&quot;:&quot;During a differential display-based screen for developmentally regulated genes in zebrafish, we have isolated a cDNA for zebrafish cathepsin L, termed catL. The gene shows abundant expression in the anteriormost cells of the head process which give rise to the polster and later to the hatching gland. Expression of catL persists in these tissues until hatching. catL thus provides a useful marker for very anterior mesendodermal structures in zebrafish. © Springer-Verlag 1997.&quot;,&quot;author&quot;:[{&quot;dropping-particle&quot;:&quot;&quot;,&quot;family&quot;:&quot;Vogel&quot;,&quot;given&quot;:&quot;Andreas M.&quot;,&quot;non-dropping-particle&quot;:&quot;&quot;,&quot;parse-names&quot;:false,&quot;suffix&quot;:&quot;&quot;},{&quot;dropping-particle&quot;:&quot;&quot;,&quot;family&quot;:&quot;Gerster&quot;,&quot;given&quot;:&quot;Thomas&quot;,&quot;non-dropping-particle&quot;:&quot;&quot;,&quot;parse-names&quot;:false,&quot;suffix&quot;:&quot;&quot;}],&quot;container-title&quot;:&quot;Development genes and evolution&quot;,&quot;id&quot;:&quot;6b706bd6-5dd6-5f6b-8e1a-41ecbd567eca&quot;,&quot;issue&quot;:&quot;7&quot;,&quot;issued&quot;:{&quot;date-parts&quot;:[[&quot;1997&quot;]]},&quot;page&quot;:&quot;477-479&quot;,&quot;publisher&quot;:&quot;Dev Genes Evol&quot;,&quot;title&quot;:&quot;Expression of a zebrafish Cathepsin L gene in anterior mesendoderm and hatching gland&quot;,&quot;type&quot;:&quot;article-journal&quot;,&quot;container-title-short&quot;:&quot;Dev Genes Evol&quot;},&quot;uris&quot;:[&quot;http://www.mendeley.com/documents/?uuid=e836dc0d-28fd-4f8b-9d42-66e9bdc1f8a6&quot;],&quot;isTemporary&quot;:false,&quot;legacyDesktopId&quot;:&quot;e836dc0d-28fd-4f8b-9d42-66e9bdc1f8a6&quot;}]},{&quot;citationID&quot;:&quot;MENDELEY_CITATION_7c1a707b-8ae0-4e4b-9275-8ca079f8e9ed&quot;,&quot;properties&quot;:{&quot;noteIndex&quot;:0},&quot;isEdited&quot;:false,&quot;manualOverride&quot;:{&quot;citeprocText&quot;:&quot;&lt;sup&gt;166,184&lt;/sup&gt;&quot;,&quot;isManuallyOverridden&quot;:false,&quot;manualOverrideText&quot;:&quot;&quot;},&quot;citationTag&quot;:&quot;MENDELEY_CITATION_v3_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&quot;,&quot;citationItems&quot;:[{&quot;id&quot;:&quot;d4fa0b76-497d-53e6-89b5-b0cc474c0e7e&quot;,&quot;itemData&quot;:{&quot;DOI&quot;:&quot;10.1038/nmeth.2019&quot;,&quot;ISSN&quot;:&quot;1548-7105&quot;,&quot;PMID&quot;:&quot;22743772&quot;,&quot;abstract&quot;:&quot;Fiji is a distribution of the popular open-source software ImageJ focused on biological-image analysis. Fiji uses modern software engineering practices to combine powerful software libraries with a broad range of scripting languages to enable rapid prototyping of image-processing algorithms. Fiji facilitates the transformation of new algorithms into ImageJ plugins that can be shared with end users through an integrated update system. We propose Fiji as a platform for productive collaboration between computer science and biology research communities.&quot;,&quot;author&quot;:[{&quot;dropping-particle&quot;:&quot;&quot;,&quot;family&quot;:&quot;Schindelin&quot;,&quot;given&quot;:&quot;Johannes&quot;,&quot;non-dropping-particle&quot;:&quot;&quot;,&quot;parse-names&quot;:false,&quot;suffix&quot;:&quot;&quot;},{&quot;dropping-particle&quot;:&quot;&quot;,&quot;family&quot;:&quot;Arganda-Carreras&quot;,&quot;given&quot;:&quot;Ignacio&quot;,&quot;non-dropping-particle&quot;:&quot;&quot;,&quot;parse-names&quot;:false,&quot;suffix&quot;:&quot;&quot;},{&quot;dropping-particle&quot;:&quot;&quot;,&quot;family&quot;:&quot;Frise&quot;,&quot;given&quot;:&quot;Erwin&quot;,&quot;non-dropping-particle&quot;:&quot;&quot;,&quot;parse-names&quot;:false,&quot;suffix&quot;:&quot;&quot;},{&quot;dropping-particle&quot;:&quot;&quot;,&quot;family&quot;:&quot;Kaynig&quot;,&quot;given&quot;:&quot;Verena&quot;,&quot;non-dropping-particle&quot;:&quot;&quot;,&quot;parse-names&quot;:false,&quot;suffix&quot;:&quot;&quot;},{&quot;dropping-particle&quot;:&quot;&quot;,&quot;family&quot;:&quot;Longair&quot;,&quot;given&quot;:&quot;Mark&quot;,&quot;non-dropping-particle&quot;:&quot;&quot;,&quot;parse-names&quot;:false,&quot;suffix&quot;:&quot;&quot;},{&quot;dropping-particle&quot;:&quot;&quot;,&quot;family&quot;:&quot;Pietzsch&quot;,&quot;given&quot;:&quot;Tobias&quot;,&quot;non-dropping-particle&quot;:&quot;&quot;,&quot;parse-names&quot;:false,&quot;suffix&quot;:&quot;&quot;},{&quot;dropping-particle&quot;:&quot;&quot;,&quot;family&quot;:&quot;Preibisch&quot;,&quot;given&quot;:&quot;Stephan&quot;,&quot;non-dropping-particle&quot;:&quot;&quot;,&quot;parse-names&quot;:false,&quot;suffix&quot;:&quot;&quot;},{&quot;dropping-particle&quot;:&quot;&quot;,&quot;family&quot;:&quot;Rueden&quot;,&quot;given&quot;:&quot;Curtis&quot;,&quot;non-dropping-particle&quot;:&quot;&quot;,&quot;parse-names&quot;:false,&quot;suffix&quot;:&quot;&quot;},{&quot;dropping-particle&quot;:&quot;&quot;,&quot;family&quot;:&quot;Saalfeld&quot;,&quot;given&quot;:&quot;Stephan&quot;,&quot;non-dropping-particle&quot;:&quot;&quot;,&quot;parse-names&quot;:false,&quot;suffix&quot;:&quot;&quot;},{&quot;dropping-particle&quot;:&quot;&quot;,&quot;family&quot;:&quot;Schmid&quot;,&quot;given&quot;:&quot;Benjamin&quot;,&quot;non-dropping-particle&quot;:&quot;&quot;,&quot;parse-names&quot;:false,&quot;suffix&quot;:&quot;&quot;},{&quot;dropping-particle&quot;:&quot;&quot;,&quot;family&quot;:&quot;Tinevez&quot;,&quot;given&quot;:&quot;Jean-Yves&quot;,&quot;non-dropping-particle&quot;:&quot;&quot;,&quot;parse-names&quot;:false,&quot;suffix&quot;:&quot;&quot;},{&quot;dropping-particle&quot;:&quot;&quot;,&quot;family&quot;:&quot;White&quot;,&quot;given&quot;:&quot;Daniel James&quot;,&quot;non-dropping-particle&quot;:&quot;&quot;,&quot;parse-names&quot;:false,&quot;suffix&quot;:&quot;&quot;},{&quot;dropping-particle&quot;:&quot;&quot;,&quot;family&quot;:&quot;Hartenstein&quot;,&quot;given&quot;:&quot;Volker&quot;,&quot;non-dropping-particle&quot;:&quot;&quot;,&quot;parse-names&quot;:false,&quot;suffix&quot;:&quot;&quot;},{&quot;dropping-particle&quot;:&quot;&quot;,&quot;family&quot;:&quot;Eliceiri&quot;,&quot;given&quot;:&quot;Kevin&quot;,&quot;non-dropping-particle&quot;:&quot;&quot;,&quot;parse-names&quot;:false,&quot;suffix&quot;:&quot;&quot;},{&quot;dropping-particle&quot;:&quot;&quot;,&quot;family&quot;:&quot;Tomancak&quot;,&quot;given&quot;:&quot;Pavel&quot;,&quot;non-dropping-particle&quot;:&quot;&quot;,&quot;parse-names&quot;:false,&quot;suffix&quot;:&quot;&quot;},{&quot;dropping-particle&quot;:&quot;&quot;,&quot;family&quot;:&quot;Cardona&quot;,&quot;given&quot;:&quot;Albert&quot;,&quot;non-dropping-particle&quot;:&quot;&quot;,&quot;parse-names&quot;:false,&quot;suffix&quot;:&quot;&quot;}],&quot;container-title&quot;:&quot;Nature methods&quot;,&quot;id&quot;:&quot;d4fa0b76-497d-53e6-89b5-b0cc474c0e7e&quot;,&quot;issue&quot;:&quot;7&quot;,&quot;issued&quot;:{&quot;date-parts&quot;:[[&quot;2012&quot;,&quot;6&quot;]]},&quot;page&quot;:&quot;676-82&quot;,&quot;title&quot;:&quot;Fiji: an open-source platform for biological-image analysis.&quot;,&quot;type&quot;:&quot;article-journal&quot;,&quot;volume&quot;:&quot;9&quot;,&quot;container-title-short&quot;:&quot;Nat Methods&quot;},&quot;uris&quot;:[&quot;http://www.mendeley.com/documents/?uuid=3ac89d80-26e3-42ce-b23b-1230ee3c717f&quot;,&quot;http://www.mendeley.com/documents/?uuid=db086060-e153-435a-8602-2c5754ce5892&quot;],&quot;isTemporary&quot;:false,&quot;legacyDesktopId&quot;:&quot;3ac89d80-26e3-42ce-b23b-1230ee3c717f&quot;},{&quot;id&quot;:&quot;1ff2f733-1b2d-5957-a88b-cde81c42dd4f&quot;,&quot;itemData&quot;:{&quot;DOI&quot;:&quot;10.1038/nmeth.2089&quot;,&quot;ISSN&quot;:&quot;15487091&quot;,&quot;PMID&quot;:&quot;22930834&quot;,&quot;abstract&quot;:&quot;For the past 25 years NIH Image and ImageJ software have been pioneers as open tools for the analysis of scientific images. We discuss the origins, challenges and solutions of these two programs, and how their history can serve to advise and inform other software projects.&quot;,&quot;author&quot;:[{&quot;dropping-particle&quot;:&quot;&quot;,&quot;family&quot;:&quot;Schneider&quot;,&quot;given&quot;:&quot;Caroline A.&quot;,&quot;non-dropping-particle&quot;:&quot;&quot;,&quot;parse-names&quot;:false,&quot;suffix&quot;:&quot;&quot;},{&quot;dropping-particle&quot;:&quot;&quot;,&quot;family&quot;:&quot;Rasband&quot;,&quot;given&quot;:&quot;Wayne S.&quot;,&quot;non-dropping-particle&quot;:&quot;&quot;,&quot;parse-names&quot;:false,&quot;suffix&quot;:&quot;&quot;},{&quot;dropping-particle&quot;:&quot;&quot;,&quot;family&quot;:&quot;Eliceiri&quot;,&quot;given&quot;:&quot;Kevin W.&quot;,&quot;non-dropping-particle&quot;:&quot;&quot;,&quot;parse-names&quot;:false,&quot;suffix&quot;:&quot;&quot;}],&quot;container-title&quot;:&quot;Nature Methods&quot;,&quot;id&quot;:&quot;1ff2f733-1b2d-5957-a88b-cde81c42dd4f&quot;,&quot;issue&quot;:&quot;7&quot;,&quot;issued&quot;:{&quot;date-parts&quot;:[[&quot;2012&quot;,&quot;7&quot;,&quot;28&quot;]]},&quot;page&quot;:&quot;671-675&quot;,&quot;publisher&quot;:&quot;Nature Publishing Group&quot;,&quot;title&quot;:&quot;NIH Image to ImageJ: 25 years of image analysis&quot;,&quot;type&quot;:&quot;article&quot;,&quot;volume&quot;:&quot;9&quot;,&quot;container-title-short&quot;:&quot;Nat Methods&quot;},&quot;uris&quot;:[&quot;http://www.mendeley.com/documents/?uuid=07b43651-8cfb-492b-be53-3b7bfed57480&quot;,&quot;http://www.mendeley.com/documents/?uuid=feb19a0d-1ff4-4fbe-b699-80871c3f8162&quot;],&quot;isTemporary&quot;:false,&quot;legacyDesktopId&quot;:&quot;07b43651-8cfb-492b-be53-3b7bfed57480&quot;}]},{&quot;citationID&quot;:&quot;MENDELEY_CITATION_5cd2c5bd-95fc-4803-aaad-f3bd753eccd7&quot;,&quot;properties&quot;:{&quot;noteIndex&quot;:0},&quot;isEdited&quot;:false,&quot;manualOverride&quot;:{&quot;citeprocText&quot;:&quot;&lt;sup&gt;185–187&lt;/sup&gt;&quot;,&quot;isManuallyOverridden&quot;:false,&quot;manualOverrideText&quot;:&quot;&quot;},&quot;citationItems&quot;:[{&quot;id&quot;:&quot;8edcc266-e5b4-568f-8a5c-049bc0418ce9&quot;,&quot;itemData&quot;:{&quot;DOI&quot;:&quot;10.1242/BIO.031096/259323/AM/AN-OPTIMIZED-PIPELINE-FOR-PARALLEL-IMAGE-BASED&quot;,&quot;ISSN&quot;:&quot;20466390&quot;,&quot;abstract&quot;:&quot;Advances in genome engineering have resulted in the generation of numerous zebrafish mutant lines. A commonly used method to assess gene expression in the mutants is in situ hybridisation (ISH). Because the embryos can be distinguished by genotype after ISH, comparing gene expression between wild-type and mutant siblings can be done blinded and in parallel. Such experimental design reduces the technical variation between samples and minimises the risk of bias. This approach, however, requires an efficient method of genomic DNA extraction from post-ISH fixed zebrafish samples to ascribe phenotype to genotype. Here we describe a method to obtain PCR-quality DNA from 95-100% of zebrafish embryos, suitable for genotyping after ISH. In addition, we provide an image analysis protocol for quantifying gene expression of ISH-probed embryos, adaptable for the analysis of different expression patterns. Finally, we show that intensity-based image analysis enables accurate representation of the variability of gene expression detected by ISH and that it can complement quantitative methods like qRT-PCR. By combining genotyping after ISH and computer-based image analysis, we have established a highconfidence, unbiasedmethodology to assign gene expression levels to specific genotypes, and applied it to the analysis of molecular phenotypes of newly generated lmo4a mutants.&quot;,&quot;author&quot;:[{&quot;dropping-particle&quot;:&quot;&quot;,&quot;family&quot;:&quot;Dobrzycki&quot;,&quot;given&quot;:&quot;Tomasz&quot;,&quot;non-dropping-particle&quot;:&quot;&quot;,&quot;parse-names&quot;:false,&quot;suffix&quot;:&quot;&quot;},{&quot;dropping-particle&quot;:&quot;&quot;,&quot;family&quot;:&quot;Krecsmarik&quot;,&quot;given&quot;:&quot;Monika&quot;,&quot;non-dropping-particle&quot;:&quot;&quot;,&quot;parse-names&quot;:false,&quot;suffix&quot;:&quot;&quot;},{&quot;dropping-particle&quot;:&quot;&quot;,&quot;family&quot;:&quot;Bonkhofer&quot;,&quot;given&quot;:&quot;Florian&quot;,&quot;non-dropping-particle&quot;:&quot;&quot;,&quot;parse-names&quot;:false,&quot;suffix&quot;:&quot;&quot;},{&quot;dropping-particle&quot;:&quot;&quot;,&quot;family&quot;:&quot;Patient&quot;,&quot;given&quot;:&quot;Roger&quot;,&quot;non-dropping-particle&quot;:&quot;&quot;,&quot;parse-names&quot;:false,&quot;suffix&quot;:&quot;&quot;},{&quot;dropping-particle&quot;:&quot;&quot;,&quot;family&quot;:&quot;Monteiro&quot;,&quot;given&quot;:&quot;Rui&quot;,&quot;non-dropping-particle&quot;:&quot;&quot;,&quot;parse-names&quot;:false,&quot;suffix&quot;:&quot;&quot;}],&quot;container-title&quot;:&quot;Biology Open&quot;,&quot;id&quot;:&quot;8edcc266-e5b4-568f-8a5c-049bc0418ce9&quot;,&quot;issue&quot;:&quot;4&quot;,&quot;issued&quot;:{&quot;date-parts&quot;:[[&quot;2018&quot;,&quot;4&quot;,&quot;15&quot;]]},&quot;publisher&quot;:&quot;Company of Biologists Ltd&quot;,&quot;title&quot;:&quot;An optimised pipeline for parallel image-based quantification of gene expression and genotyping after in situ hybridisation&quot;,&quot;type&quot;:&quot;article-journal&quot;,&quot;volume&quot;:&quot;7&quot;,&quot;container-title-short&quot;:&quot;Biol Open&quot;},&quot;uris&quot;:[&quot;http://www.mendeley.com/documents/?uuid=3fdab3b6-1f78-3811-90fb-7cfb61d68e3a&quot;],&quot;isTemporary&quot;:false,&quot;legacyDesktopId&quot;:&quot;3fdab3b6-1f78-3811-90fb-7cfb61d68e3a&quot;},{&quot;id&quot;:&quot;695d4d69-dd48-3679-b94e-316674939bbb&quot;,&quot;itemData&quot;:{&quot;type&quot;:&quot;article-journal&quot;,&quot;id&quot;:&quot;695d4d69-dd48-3679-b94e-316674939bbb&quot;,&quot;title&quot;:&quot;Role of kif2c, A Gene Related to ALL Relapse, in Embryonic Hematopoiesis in Zebrafish&quot;,&quot;author&quot;:[{&quot;family&quot;:&quot;Oh&quot;,&quot;given&quot;:&quot;Chang Kyu&quot;,&quot;parse-names&quot;:false,&quot;dropping-particle&quot;:&quot;&quot;,&quot;non-dropping-particle&quot;:&quot;&quot;},{&quot;family&quot;:&quot;Kang&quot;,&quot;given&quot;:&quot;Ji Wan&quot;,&quot;parse-names&quot;:false,&quot;dropping-particle&quot;:&quot;&quot;,&quot;non-dropping-particle&quot;:&quot;&quot;},{&quot;family&quot;:&quot;Lee&quot;,&quot;given&quot;:&quot;Yoonsung&quot;,&quot;parse-names&quot;:false,&quot;dropping-particle&quot;:&quot;&quot;,&quot;non-dropping-particle&quot;:&quot;&quot;},{&quot;family&quot;:&quot;Myung&quot;,&quot;given&quot;:&quot;Kyungjae&quot;,&quot;parse-names&quot;:false,&quot;dropping-particle&quot;:&quot;&quot;,&quot;non-dropping-particle&quot;:&quot;&quot;},{&quot;family&quot;:&quot;Ha&quot;,&quot;given&quot;:&quot;Mihyang&quot;,&quot;parse-names&quot;:false,&quot;dropping-particle&quot;:&quot;&quot;,&quot;non-dropping-particle&quot;:&quot;&quot;},{&quot;family&quot;:&quot;Kang&quot;,&quot;given&quot;:&quot;Junho&quot;,&quot;parse-names&quot;:false,&quot;dropping-particle&quot;:&quot;&quot;,&quot;non-dropping-particle&quot;:&quot;&quot;},{&quot;family&quot;:&quot;Kwon&quot;,&quot;given&quot;:&quot;Eun Jung&quot;,&quot;parse-names&quot;:false,&quot;dropping-particle&quot;:&quot;&quot;,&quot;non-dropping-particle&quot;:&quot;&quot;},{&quot;family&quot;:&quot;Kim&quot;,&quot;given&quot;:&quot;Youngjoo&quot;,&quot;parse-names&quot;:false,&quot;dropping-particle&quot;:&quot;&quot;,&quot;non-dropping-particle&quot;:&quot;&quot;},{&quot;family&quot;:&quot;Oh&quot;,&quot;given&quot;:&quot;Sae Ock&quot;,&quot;parse-names&quot;:false,&quot;dropping-particle&quot;:&quot;&quot;,&quot;non-dropping-particle&quot;:&quot;&quot;},{&quot;family&quot;:&quot;Heo&quot;,&quot;given&quot;:&quot;Hye Jin&quot;,&quot;parse-names&quot;:false,&quot;dropping-particle&quot;:&quot;&quot;,&quot;non-dropping-particle&quot;:&quot;&quot;},{&quot;family&quot;:&quot;Kim&quot;,&quot;given&quot;:&quot;Shin&quot;,&quot;parse-names&quot;:false,&quot;dropping-particle&quot;:&quot;&quot;,&quot;non-dropping-particle&quot;:&quot;&quot;},{&quot;family&quot;:&quot;Kim&quot;,&quot;given&quot;:&quot;Yun Hak&quot;,&quot;parse-names&quot;:false,&quot;dropping-particle&quot;:&quot;&quot;,&quot;non-dropping-particle&quot;:&quot;&quot;}],&quot;container-title&quot;:&quot;International Journal of Molecular Sciences 2020, Vol. 21, Page 3127&quot;,&quot;accessed&quot;:{&quot;date-parts&quot;:[[2025,8,27]]},&quot;DOI&quot;:&quot;10.3390/IJMS21093127&quot;,&quot;ISSN&quot;:&quot;1422-0067&quot;,&quot;PMID&quot;:&quot;32354205&quot;,&quot;URL&quot;:&quot;https://www.mdpi.com/1422-0067/21/9/3127/htm&quot;,&quot;issued&quot;:{&quot;date-parts&quot;:[[2020,4,28]]},&quot;page&quot;:&quot;3127&quot;,&quot;abstract&quot;:&quot;Relapse of acute lymphoblastic leukemia (ALL) is dangerous and it worsens the prognosis of patients; however, prognostic markers or therapeutic targets for ALL remain unknown. In the present study, using databases such as TARGET, GSE60926 and GSE28460, we determined that KIF2C and its binding partner, KIF18B are overexpressed in patients with relapsed ALL compared to that in patients diagnosed with ALL for the first time. As 50% of the residues are exactly the same and the signature domain of KIF2C is highly conserved between human and zebrafish, we used zebrafish embryos as a model to investigate the function of kif2c in vivo. We determined that kif2c is necessary for lymphopoiesis in zebrafish embryos. Additionally, we observed that kif2c is not related to differentiation of HSCs; however, it is important for the maintenance of HSCs as it provides survival signals to HSCs. These results imply that the ALL relapse-related gene KIF2C is linked to the survival of HSCs. In conclusion, we suggest that KIF2C can serve as a novel therapeutic target for relapsed ALL.&quot;,&quot;publisher&quot;:&quot;Multidisciplinary Digital Publishing Institute&quot;,&quot;issue&quot;:&quot;9&quot;,&quot;volume&quot;:&quot;21&quot;},&quot;isTemporary&quot;:false},{&quot;id&quot;:&quot;68fff213-34d6-31a0-97ec-12cc9cd41209&quot;,&quot;itemData&quot;:{&quot;type&quot;:&quot;article-journal&quot;,&quot;id&quot;:&quot;68fff213-34d6-31a0-97ec-12cc9cd41209&quot;,&quot;title&quot;:&quot;Evi1 regulates Notch activation to induce zebrafish hematopoietic stem cell emergence.&quot;,&quot;author&quot;:[{&quot;family&quot;:&quot;Konantz&quot;,&quot;given&quot;:&quot;Martina&quot;,&quot;parse-names&quot;:false,&quot;dropping-particle&quot;:&quot;&quot;,&quot;non-dropping-particle&quot;:&quot;&quot;},{&quot;family&quot;:&quot;Alghisi&quot;,&quot;given&quot;:&quot;Elisa&quot;,&quot;parse-names&quot;:false,&quot;dropping-particle&quot;:&quot;&quot;,&quot;non-dropping-particle&quot;:&quot;&quot;},{&quot;family&quot;:&quot;Müller&quot;,&quot;given&quot;:&quot;Joëlle S&quot;,&quot;parse-names&quot;:false,&quot;dropping-particle&quot;:&quot;&quot;,&quot;non-dropping-particle&quot;:&quot;&quot;},{&quot;family&quot;:&quot;Lenard&quot;,&quot;given&quot;:&quot;Anna&quot;,&quot;parse-names&quot;:false,&quot;dropping-particle&quot;:&quot;&quot;,&quot;non-dropping-particle&quot;:&quot;&quot;},{&quot;family&quot;:&quot;Esain&quot;,&quot;given&quot;:&quot;Virginie&quot;,&quot;parse-names&quot;:false,&quot;dropping-particle&quot;:&quot;&quot;,&quot;non-dropping-particle&quot;:&quot;&quot;},{&quot;family&quot;:&quot;Carroll&quot;,&quot;given&quot;:&quot;Kelli J&quot;,&quot;parse-names&quot;:false,&quot;dropping-particle&quot;:&quot;&quot;,&quot;non-dropping-particle&quot;:&quot;&quot;},{&quot;family&quot;:&quot;Kanz&quot;,&quot;given&quot;:&quot;Lothar&quot;,&quot;parse-names&quot;:false,&quot;dropping-particle&quot;:&quot;&quot;,&quot;non-dropping-particle&quot;:&quot;&quot;},{&quot;family&quot;:&quot;North&quot;,&quot;given&quot;:&quot;Trista E&quot;,&quot;parse-names&quot;:false,&quot;dropping-particle&quot;:&quot;&quot;,&quot;non-dropping-particle&quot;:&quot;&quot;},{&quot;family&quot;:&quot;Lengerke&quot;,&quot;given&quot;:&quot;Claudia&quot;,&quot;parse-names&quot;:false,&quot;dropping-particle&quot;:&quot;&quot;,&quot;non-dropping-particle&quot;:&quot;&quot;},{&quot;family&quot;:&quot;Adamo&quot;,&quot;given&quot;:&quot;L.&quot;,&quot;parse-names&quot;:false,&quot;dropping-particle&quot;:&quot;&quot;,&quot;non-dropping-particle&quot;:&quot;&quot;},{&quot;family&quot;:&quot;Naveiras&quot;,&quot;given&quot;:&quot;O.&quot;,&quot;parse-names&quot;:false,&quot;dropping-particle&quot;:&quot;&quot;,&quot;non-dropping-particle&quot;:&quot;&quot;},{&quot;family&quot;:&quot;Wenzel&quot;,&quot;given&quot;:&quot;PL.&quot;,&quot;parse-names&quot;:false,&quot;dropping-particle&quot;:&quot;&quot;,&quot;non-dropping-particle&quot;:&quot;&quot;},{&quot;family&quot;:&quot;McKinney‐Freeman&quot;,&quot;given&quot;:&quot;S.&quot;,&quot;parse-names&quot;:false,&quot;dropping-particle&quot;:&quot;&quot;,&quot;non-dropping-particle&quot;:&quot;&quot;},{&quot;family&quot;:&quot;Mack&quot;,&quot;given&quot;:&quot;PJ.&quot;,&quot;parse-names&quot;:false,&quot;dropping-particle&quot;:&quot;&quot;,&quot;non-dropping-particle&quot;:&quot;&quot;},{&quot;family&quot;:&quot;Gracia‐Sancho&quot;,&quot;given&quot;:&quot;J.&quot;,&quot;parse-names&quot;:false,&quot;dropping-particle&quot;:&quot;&quot;,&quot;non-dropping-particle&quot;:&quot;&quot;},{&quot;family&quot;:&quot;Suchy‐Dicey&quot;,&quot;given&quot;:&quot;A.&quot;,&quot;parse-names&quot;:false,&quot;dropping-particle&quot;:&quot;&quot;,&quot;non-dropping-particle&quot;:&quot;&quot;},{&quot;family&quot;:&quot;Yoshimoto&quot;,&quot;given&quot;:&quot;M.&quot;,&quot;parse-names&quot;:false,&quot;dropping-particle&quot;:&quot;&quot;,&quot;non-dropping-particle&quot;:&quot;&quot;},{&quot;family&quot;:&quot;Lensch&quot;,&quot;given&quot;:&quot;MW.&quot;,&quot;parse-names&quot;:false,&quot;dropping-particle&quot;:&quot;&quot;,&quot;non-dropping-particle&quot;:&quot;&quot;},{&quot;family&quot;:&quot;Yoder&quot;,&quot;given&quot;:&quot;MC.&quot;,&quot;parse-names&quot;:false,&quot;dropping-particle&quot;:&quot;&quot;,&quot;non-dropping-particle&quot;:&quot;&quot;},{&quot;family&quot;:&quot;García‐Cardeña&quot;,&quot;given&quot;:&quot;G.&quot;,&quot;parse-names&quot;:false,&quot;dropping-particle&quot;:&quot;&quot;,&quot;non-dropping-particle&quot;:&quot;&quot;},{&quot;family&quot;:&quot;Daley&quot;,&quot;given&quot;:&quot;GQ.&quot;,&quot;parse-names&quot;:false,&quot;dropping-particle&quot;:&quot;&quot;,&quot;non-dropping-particle&quot;:&quot;&quot;},{&quot;family&quot;:&quot;Akitake&quot;,&quot;given&quot;:&quot;CM.&quot;,&quot;parse-names&quot;:false,&quot;dropping-particle&quot;:&quot;&quot;,&quot;non-dropping-particle&quot;:&quot;&quot;},{&quot;family&quot;:&quot;Macurak&quot;,&quot;given&quot;:&quot;M.&quot;,&quot;parse-names&quot;:false,&quot;dropping-particle&quot;:&quot;&quot;,&quot;non-dropping-particle&quot;:&quot;&quot;},{&quot;family&quot;:&quot;Halpern&quot;,&quot;given&quot;:&quot;ME.&quot;,&quot;parse-names&quot;:false,&quot;dropping-particle&quot;:&quot;&quot;,&quot;non-dropping-particle&quot;:&quot;&quot;},{&quot;family&quot;:&quot;Goll&quot;,&quot;given&quot;:&quot;MG.&quot;,&quot;parse-names&quot;:false,&quot;dropping-particle&quot;:&quot;&quot;,&quot;non-dropping-particle&quot;:&quot;&quot;},{&quot;family&quot;:&quot;Aoki&quot;,&quot;given&quot;:&quot;M.&quot;,&quot;parse-names&quot;:false,&quot;dropping-particle&quot;:&quot;&quot;,&quot;non-dropping-particle&quot;:&quot;&quot;},{&quot;family&quot;:&quot;Batista&quot;,&quot;given&quot;:&quot;O.&quot;,&quot;parse-names&quot;:false,&quot;dropping-particle&quot;:&quot;&quot;,&quot;non-dropping-particle&quot;:&quot;&quot;},{&quot;family&quot;:&quot;Bellacosa&quot;,&quot;given&quot;:&quot;A.&quot;,&quot;parse-names&quot;:false,&quot;dropping-particle&quot;:&quot;&quot;,&quot;non-dropping-particle&quot;:&quot;&quot;},{&quot;family&quot;:&quot;Tsichlis&quot;,&quot;given&quot;:&quot;P.&quot;,&quot;parse-names&quot;:false,&quot;dropping-particle&quot;:&quot;&quot;,&quot;non-dropping-particle&quot;:&quot;&quot;},{&quot;family&quot;:&quot;Vogt&quot;,&quot;given&quot;:&quot;PK.&quot;,&quot;parse-names&quot;:false,&quot;dropping-particle&quot;:&quot;&quot;,&quot;non-dropping-particle&quot;:&quot;&quot;},{&quot;family&quot;:&quot;Ayllón&quot;,&quot;given&quot;:&quot;V.&quot;,&quot;parse-names&quot;:false,&quot;dropping-particle&quot;:&quot;&quot;,&quot;non-dropping-particle&quot;:&quot;&quot;},{&quot;family&quot;:&quot;Bueno&quot;,&quot;given&quot;:&quot;C.&quot;,&quot;parse-names&quot;:false,&quot;dropping-particle&quot;:&quot;&quot;,&quot;non-dropping-particle&quot;:&quot;&quot;},{&quot;family&quot;:&quot;Ramos‐Mejía&quot;,&quot;given&quot;:&quot;V.&quot;,&quot;parse-names&quot;:false,&quot;dropping-particle&quot;:&quot;&quot;,&quot;non-dropping-particle&quot;:&quot;&quot;},{&quot;family&quot;:&quot;Navarro‐Montero&quot;,&quot;given&quot;:&quot;O.&quot;,&quot;parse-names&quot;:false,&quot;dropping-particle&quot;:&quot;&quot;,&quot;non-dropping-particle&quot;:&quot;&quot;},{&quot;family&quot;:&quot;Prieto&quot;,&quot;given&quot;:&quot;C.&quot;,&quot;parse-names&quot;:false,&quot;dropping-particle&quot;:&quot;&quot;,&quot;non-dropping-particle&quot;:&quot;&quot;},{&quot;family&quot;:&quot;Real&quot;,&quot;given&quot;:&quot;PJ.&quot;,&quot;parse-names&quot;:false,&quot;dropping-particle&quot;:&quot;&quot;,&quot;non-dropping-particle&quot;:&quot;&quot;},{&quot;family&quot;:&quot;Romero&quot;,&quot;given&quot;:&quot;T.&quot;,&quot;parse-names&quot;:false,&quot;dropping-particle&quot;:&quot;&quot;,&quot;non-dropping-particle&quot;:&quot;&quot;},{&quot;family&quot;:&quot;García‐León&quot;,&quot;given&quot;:&quot;MJ.&quot;,&quot;parse-names&quot;:false,&quot;dropping-particle&quot;:&quot;&quot;,&quot;non-dropping-particle&quot;:&quot;&quot;},{&quot;family&quot;:&quot;Toribio&quot;,&quot;given&quot;:&quot;ML.&quot;,&quot;parse-names&quot;:false,&quot;dropping-particle&quot;:&quot;&quot;,&quot;non-dropping-particle&quot;:&quot;&quot;},{&quot;family&quot;:&quot;Bigas&quot;,&quot;given&quot;:&quot;A.&quot;,&quot;parse-names&quot;:false,&quot;dropping-particle&quot;:&quot;&quot;,&quot;non-dropping-particle&quot;:&quot;&quot;},{&quot;family&quot;:&quot;Menendez&quot;,&quot;given&quot;:&quot;P.&quot;,&quot;parse-names&quot;:false,&quot;dropping-particle&quot;:&quot;&quot;,&quot;non-dropping-particle&quot;:&quot;&quot;},{&quot;family&quot;:&quot;Bard‐Chapeau&quot;,&quot;given&quot;:&quot;EA.&quot;,&quot;parse-names&quot;:false,&quot;dropping-particle&quot;:&quot;&quot;,&quot;non-dropping-particle&quot;:&quot;&quot;},{&quot;family&quot;:&quot;Szumska&quot;,&quot;given&quot;:&quot;D.&quot;,&quot;parse-names&quot;:false,&quot;dropping-particle&quot;:&quot;&quot;,&quot;non-dropping-particle&quot;:&quot;&quot;},{&quot;family&quot;:&quot;Jacob&quot;,&quot;given&quot;:&quot;B.&quot;,&quot;parse-names&quot;:false,&quot;dropping-particle&quot;:&quot;&quot;,&quot;non-dropping-particle&quot;:&quot;&quot;},{&quot;family&quot;:&quot;Chua&quot;,&quot;given&quot;:&quot;BQ.&quot;,&quot;parse-names&quot;:false,&quot;dropping-particle&quot;:&quot;&quot;,&quot;non-dropping-particle&quot;:&quot;&quot;},{&quot;family&quot;:&quot;Chatterjee&quot;,&quot;given&quot;:&quot;GC.&quot;,&quot;parse-names&quot;:false,&quot;dropping-particle&quot;:&quot;&quot;,&quot;non-dropping-particle&quot;:&quot;&quot;},{&quot;family&quot;:&quot;Zhang&quot;,&quot;given&quot;:&quot;Y.&quot;,&quot;parse-names&quot;:false,&quot;dropping-particle&quot;:&quot;&quot;,&quot;non-dropping-particle&quot;:&quot;&quot;},{&quot;family&quot;:&quot;Ward&quot;,&quot;given&quot;:&quot;JM.&quot;,&quot;parse-names&quot;:false,&quot;dropping-particle&quot;:&quot;&quot;,&quot;non-dropping-particle&quot;:&quot;&quot;},{&quot;family&quot;:&quot;Urun&quot;,&quot;given&quot;:&quot;F.&quot;,&quot;parse-names&quot;:false,&quot;dropping-particle&quot;:&quot;&quot;,&quot;non-dropping-particle&quot;:&quot;&quot;},{&quot;family&quot;:&quot;Kinameri&quot;,&quot;given&quot;:&quot;E.&quot;,&quot;parse-names&quot;:false,&quot;dropping-particle&quot;:&quot;&quot;,&quot;non-dropping-particle&quot;:&quot;&quot;},{&quot;family&quot;:&quot;Vincent&quot;,&quot;given&quot;:&quot;SD.&quot;,&quot;parse-names&quot;:false,&quot;dropping-particle&quot;:&quot;&quot;,&quot;non-dropping-particle&quot;:&quot;&quot;},{&quot;family&quot;:&quot;Ahmed&quot;,&quot;given&quot;:&quot;S.&quot;,&quot;parse-names&quot;:false,&quot;dropping-particle&quot;:&quot;&quot;,&quot;non-dropping-particle&quot;:&quot;&quot;},{&quot;family&quot;:&quot;Bhattacharya&quot;,&quot;given&quot;:&quot;S.&quot;,&quot;parse-names&quot;:false,&quot;dropping-particle&quot;:&quot;&quot;,&quot;non-dropping-particle&quot;:&quot;&quot;},{&quot;family&quot;:&quot;Osato&quot;,&quot;given&quot;:&quot;M.&quot;,&quot;parse-names&quot;:false,&quot;dropping-particle&quot;:&quot;&quot;,&quot;non-dropping-particle&quot;:&quot;&quot;},{&quot;family&quot;:&quot;Perkins&quot;,&quot;given&quot;:&quot;AS.&quot;,&quot;parse-names&quot;:false,&quot;dropping-particle&quot;:&quot;&quot;,&quot;non-dropping-particle&quot;:&quot;&quot;},{&quot;family&quot;:&quot;Moore&quot;,&quot;given&quot;:&quot;AW.&quot;,&quot;parse-names&quot;:false,&quot;dropping-particle&quot;:&quot;&quot;,&quot;non-dropping-particle&quot;:&quot;&quot;},{&quot;family&quot;:&quot;Jenkins&quot;,&quot;given&quot;:&quot;NA.&quot;,&quot;parse-names&quot;:false,&quot;dropping-particle&quot;:&quot;&quot;,&quot;non-dropping-particle&quot;:&quot;&quot;},{&quot;family&quot;:&quot;Copeland&quot;,&quot;given&quot;:&quot;NG.&quot;,&quot;parse-names&quot;:false,&quot;dropping-particle&quot;:&quot;&quot;,&quot;non-dropping-particle&quot;:&quot;&quot;},{&quot;family&quot;:&quot;Bertrand&quot;,&quot;given&quot;:&quot;JY.&quot;,&quot;parse-names&quot;:false,&quot;dropping-particle&quot;:&quot;&quot;,&quot;non-dropping-particle&quot;:&quot;&quot;},{&quot;family&quot;:&quot;Chi&quot;,&quot;given&quot;:&quot;NC.&quot;,&quot;parse-names&quot;:false,&quot;dropping-particle&quot;:&quot;&quot;,&quot;non-dropping-particle&quot;:&quot;&quot;},{&quot;family&quot;:&quot;Santoso&quot;,&quot;given&quot;:&quot;B.&quot;,&quot;parse-names&quot;:false,&quot;dropping-particle&quot;:&quot;&quot;,&quot;non-dropping-particle&quot;:&quot;&quot;},{&quot;family&quot;:&quot;Teng&quot;,&quot;given&quot;:&quot;S.&quot;,&quot;parse-names&quot;:false,&quot;dropping-particle&quot;:&quot;&quot;,&quot;non-dropping-particle&quot;:&quot;&quot;},{&quot;family&quot;:&quot;Stainier&quot;,&quot;given&quot;:&quot;DY.&quot;,&quot;parse-names&quot;:false,&quot;dropping-particle&quot;:&quot;&quot;,&quot;non-dropping-particle&quot;:&quot;&quot;},{&quot;family&quot;:&quot;Traver&quot;,&quot;given&quot;:&quot;D.&quot;,&quot;parse-names&quot;:false,&quot;dropping-particle&quot;:&quot;&quot;,&quot;non-dropping-particle&quot;:&quot;&quot;},{&quot;family&quot;:&quot;Bertrand&quot;,&quot;given&quot;:&quot;JY.&quot;,&quot;parse-names&quot;:false,&quot;dropping-particle&quot;:&quot;&quot;,&quot;non-dropping-particle&quot;:&quot;&quot;},{&quot;family&quot;:&quot;Cisson&quot;,&quot;given&quot;:&quot;JL.&quot;,&quot;parse-names&quot;:false,&quot;dropping-particle&quot;:&quot;&quot;,&quot;non-dropping-particle&quot;:&quot;&quot;},{&quot;family&quot;:&quot;Stachura&quot;,&quot;given&quot;:&quot;DL.&quot;,&quot;parse-names&quot;:false,&quot;dropping-particle&quot;:&quot;&quot;,&quot;non-dropping-particle&quot;:&quot;&quot;},{&quot;family&quot;:&quot;Traver&quot;,&quot;given&quot;:&quot;D.&quot;,&quot;parse-names&quot;:false,&quot;dropping-particle&quot;:&quot;&quot;,&quot;non-dropping-particle&quot;:&quot;&quot;},{&quot;family&quot;:&quot;Bertrand&quot;,&quot;given&quot;:&quot;JY.&quot;,&quot;parse-names&quot;:false,&quot;dropping-particle&quot;:&quot;&quot;,&quot;non-dropping-particle&quot;:&quot;&quot;},{&quot;family&quot;:&quot;Kim&quot;,&quot;given&quot;:&quot;AD.&quot;,&quot;parse-names&quot;:false,&quot;dropping-particle&quot;:&quot;&quot;,&quot;non-dropping-particle&quot;:&quot;&quot;},{&quot;family&quot;:&quot;Violette&quot;,&quot;given&quot;:&quot;EP.&quot;,&quot;parse-names&quot;:false,&quot;dropping-particle&quot;:&quot;&quot;,&quot;non-dropping-particle&quot;:&quot;&quot;},{&quot;family&quot;:&quot;Stachura&quot;,&quot;given&quot;:&quot;DL.&quot;,&quot;parse-names&quot;:false,&quot;dropping-particle&quot;:&quot;&quot;,&quot;non-dropping-particle&quot;:&quot;&quot;},{&quot;family&quot;:&quot;Cisson&quot;,&quot;given&quot;:&quot;JL.&quot;,&quot;parse-names&quot;:false,&quot;dropping-particle&quot;:&quot;&quot;,&quot;non-dropping-particle&quot;:&quot;&quot;},{&quot;family&quot;:&quot;Traver&quot;,&quot;given&quot;:&quot;D.&quot;,&quot;parse-names&quot;:false,&quot;dropping-particle&quot;:&quot;&quot;,&quot;non-dropping-particle&quot;:&quot;&quot;},{&quot;family&quot;:&quot;Bertrand&quot;,&quot;given&quot;:&quot;JY.&quot;,&quot;parse-names&quot;:false,&quot;dropping-particle&quot;:&quot;&quot;,&quot;non-dropping-particle&quot;:&quot;&quot;},{&quot;family&quot;:&quot;Traver&quot;,&quot;given&quot;:&quot;D.&quot;,&quot;parse-names&quot;:false,&quot;dropping-particle&quot;:&quot;&quot;,&quot;non-dropping-particle&quot;:&quot;&quot;},{&quot;family&quot;:&quot;Boisset&quot;,&quot;given&quot;:&quot;JC.&quot;,&quot;parse-names&quot;:false,&quot;dropping-particle&quot;:&quot;&quot;,&quot;non-dropping-particle&quot;:&quot;&quot;},{&quot;family&quot;:&quot;Cappellen&quot;,&quot;given&quot;:&quot;W.&quot;,&quot;parse-names&quot;:false,&quot;dropping-particle&quot;:&quot;van&quot;,&quot;non-dropping-particle&quot;:&quot;&quot;},{&quot;family&quot;:&quot;Andrieu‐Soler&quot;,&quot;given&quot;:&quot;C.&quot;,&quot;parse-names&quot;:false,&quot;dropping-particle&quot;:&quot;&quot;,&quot;non-dropping-particle&quot;:&quot;&quot;},{&quot;family&quot;:&quot;Galjart&quot;,&quot;given&quot;:&quot;N.&quot;,&quot;parse-names&quot;:false,&quot;dropping-particle&quot;:&quot;&quot;,&quot;non-dropping-particle&quot;:&quot;&quot;},{&quot;family&quot;:&quot;Dzierzak&quot;,&quot;given&quot;:&quot;E.&quot;,&quot;parse-names&quot;:false,&quot;dropping-particle&quot;:&quot;&quot;,&quot;non-dropping-particle&quot;:&quot;&quot;},{&quot;family&quot;:&quot;Robin&quot;,&quot;given&quot;:&quot;C.&quot;,&quot;parse-names&quot;:false,&quot;dropping-particle&quot;:&quot;&quot;,&quot;non-dropping-particle&quot;:&quot;&quot;},{&quot;family&quot;:&quot;Bruijn&quot;,&quot;given&quot;:&quot;MF.&quot;,&quot;parse-names&quot;:false,&quot;dropping-particle&quot;:&quot;de&quot;,&quot;non-dropping-particle&quot;:&quot;&quot;},{&quot;family&quot;:&quot;Speck&quot;,&quot;given&quot;:&quot;NA.&quot;,&quot;parse-names&quot;:false,&quot;dropping-particle&quot;:&quot;&quot;,&quot;non-dropping-particle&quot;:&quot;&quot;},{&quot;family&quot;:&quot;Peeters&quot;,&quot;given&quot;:&quot;MC.&quot;,&quot;parse-names&quot;:false,&quot;dropping-particle&quot;:&quot;&quot;,&quot;non-dropping-particle&quot;:&quot;&quot;},{&quot;family&quot;:&quot;Dzierzak&quot;,&quot;given&quot;:&quot;E.&quot;,&quot;parse-names&quot;:false,&quot;dropping-particle&quot;:&quot;&quot;,&quot;non-dropping-particle&quot;:&quot;&quot;},{&quot;family&quot;:&quot;Burns&quot;,&quot;given&quot;:&quot;CE.&quot;,&quot;parse-names&quot;:false,&quot;dropping-particle&quot;:&quot;&quot;,&quot;non-dropping-particle&quot;:&quot;&quot;},{&quot;family&quot;:&quot;Burns&quot;,&quot;given&quot;:&quot;CE.&quot;,&quot;parse-names&quot;:false,&quot;dropping-particle&quot;:&quot;&quot;,&quot;non-dropping-particle&quot;:&quot;&quot;},{&quot;family&quot;:&quot;Galloway&quot;,&quot;given&quot;:&quot;JL.&quot;,&quot;parse-names&quot;:false,&quot;dropping-particle&quot;:&quot;&quot;,&quot;non-dropping-particle&quot;:&quot;&quot;},{&quot;family&quot;:&quot;Smith&quot;,&quot;given&quot;:&quot;AC.&quot;,&quot;parse-names&quot;:false,&quot;dropping-particle&quot;:&quot;&quot;,&quot;non-dropping-particle&quot;:&quot;&quot;},{&quot;family&quot;:&quot;Keefe&quot;,&quot;given&quot;:&quot;MD.&quot;,&quot;parse-names&quot;:false,&quot;dropping-particle&quot;:&quot;&quot;,&quot;non-dropping-particle&quot;:&quot;&quot;},{&quot;family&quot;:&quot;Cashman&quot;,&quot;given&quot;:&quot;TJ.&quot;,&quot;parse-names&quot;:false,&quot;dropping-particle&quot;:&quot;&quot;,&quot;non-dropping-particle&quot;:&quot;&quot;},{&quot;family&quot;:&quot;Paik&quot;,&quot;given&quot;:&quot;EJ.&quot;,&quot;parse-names&quot;:false,&quot;dropping-particle&quot;:&quot;&quot;,&quot;non-dropping-particle&quot;:&quot;&quot;},{&quot;family&quot;:&quot;Mayhall&quot;,&quot;given&quot;:&quot;EA.&quot;,&quot;parse-names&quot;:false,&quot;dropping-particle&quot;:&quot;&quot;,&quot;non-dropping-particle&quot;:&quot;&quot;},{&quot;family&quot;:&quot;Amsterdam&quot;,&quot;given&quot;:&quot;AH.&quot;,&quot;parse-names&quot;:false,&quot;dropping-particle&quot;:&quot;&quot;,&quot;non-dropping-particle&quot;:&quot;&quot;},{&quot;family&quot;:&quot;Zon&quot;,&quot;given&quot;:&quot;LI.&quot;,&quot;parse-names&quot;:false,&quot;dropping-particle&quot;:&quot;&quot;,&quot;non-dropping-particle&quot;:&quot;&quot;},{&quot;family&quot;:&quot;Burns&quot;,&quot;given&quot;:&quot;CE.&quot;,&quot;parse-names&quot;:false,&quot;dropping-particle&quot;:&quot;&quot;,&quot;non-dropping-particle&quot;:&quot;&quot;},{&quot;family&quot;:&quot;Traver&quot;,&quot;given&quot;:&quot;D.&quot;,&quot;parse-names&quot;:false,&quot;dropping-particle&quot;:&quot;&quot;,&quot;non-dropping-particle&quot;:&quot;&quot;},{&quot;family&quot;:&quot;Mayhall&quot;,&quot;given&quot;:&quot;E.&quot;,&quot;parse-names&quot;:false,&quot;dropping-particle&quot;:&quot;&quot;,&quot;non-dropping-particle&quot;:&quot;&quot;},{&quot;family&quot;:&quot;Shepard&quot;,&quot;given&quot;:&quot;JL.&quot;,&quot;parse-names&quot;:false,&quot;dropping-particle&quot;:&quot;&quot;,&quot;non-dropping-particle&quot;:&quot;&quot;},{&quot;family&quot;:&quot;Zon&quot;,&quot;given&quot;:&quot;LI.&quot;,&quot;parse-names&quot;:false,&quot;dropping-particle&quot;:&quot;&quot;,&quot;non-dropping-particle&quot;:&quot;&quot;},{&quot;family&quot;:&quot;Bussmann&quot;,&quot;given&quot;:&quot;J.&quot;,&quot;parse-names&quot;:false,&quot;dropping-particle&quot;:&quot;&quot;,&quot;non-dropping-particle&quot;:&quot;&quot;},{&quot;family&quot;:&quot;Wolfe&quot;,&quot;given&quot;:&quot;SA.&quot;,&quot;parse-names&quot;:false,&quot;dropping-particle&quot;:&quot;&quot;,&quot;non-dropping-particle&quot;:&quot;&quot;},{&quot;family&quot;:&quot;Siekmann&quot;,&quot;given&quot;:&quot;AF.&quot;,&quot;parse-names&quot;:false,&quot;dropping-particle&quot;:&quot;&quot;,&quot;non-dropping-particle&quot;:&quot;&quot;},{&quot;family&quot;:&quot;Butko&quot;,&quot;given&quot;:&quot;E.&quot;,&quot;parse-names&quot;:false,&quot;dropping-particle&quot;:&quot;&quot;,&quot;non-dropping-particle&quot;:&quot;&quot;},{&quot;family&quot;:&quot;Distel&quot;,&quot;given&quot;:&quot;M.&quot;,&quot;parse-names&quot;:false,&quot;dropping-particle&quot;:&quot;&quot;,&quot;non-dropping-particle&quot;:&quot;&quot;},{&quot;family&quot;:&quot;Pouget&quot;,&quot;given&quot;:&quot;C.&quot;,&quot;parse-names&quot;:false,&quot;dropping-particle&quot;:&quot;&quot;,&quot;non-dropping-particle&quot;:&quot;&quot;},{&quot;family&quot;:&quot;Weijts&quot;,&quot;given&quot;:&quot;B.&quot;,&quot;parse-names&quot;:false,&quot;dropping-particle&quot;:&quot;&quot;,&quot;non-dropping-particle&quot;:&quot;&quot;},{&quot;family&quot;:&quot;Kobayashi&quot;,&quot;given&quot;:&quot;I.&quot;,&quot;parse-names&quot;:false,&quot;dropping-particle&quot;:&quot;&quot;,&quot;non-dropping-particle&quot;:&quot;&quot;},{&quot;family&quot;:&quot;Ng&quot;,&quot;given&quot;:&quot;K.&quot;,&quot;parse-names&quot;:false,&quot;dropping-particle&quot;:&quot;&quot;,&quot;non-dropping-particle&quot;:&quot;&quot;},{&quot;family&quot;:&quot;Mosimann&quot;,&quot;given&quot;:&quot;C.&quot;,&quot;parse-names&quot;:false,&quot;dropping-particle&quot;:&quot;&quot;,&quot;non-dropping-particle&quot;:&quot;&quot;},{&quot;family&quot;:&quot;Poulain&quot;,&quot;given&quot;:&quot;FE.&quot;,&quot;parse-names&quot;:false,&quot;dropping-particle&quot;:&quot;&quot;,&quot;non-dropping-particle&quot;:&quot;&quot;},{&quot;family&quot;:&quot;McPherson&quot;,&quot;given&quot;:&quot;A.&quot;,&quot;parse-names&quot;:false,&quot;dropping-particle&quot;:&quot;&quot;,&quot;non-dropping-particle&quot;:&quot;&quot;},{&quot;family&quot;:&quot;Ni&quot;,&quot;given&quot;:&quot;CW.&quot;,&quot;parse-names&quot;:false,&quot;dropping-particle&quot;:&quot;&quot;,&quot;non-dropping-particle&quot;:&quot;&quot;},{&quot;family&quot;:&quot;Stachura&quot;,&quot;given&quot;:&quot;DL.&quot;,&quot;parse-names&quot;:false,&quot;dropping-particle&quot;:&quot;&quot;,&quot;non-dropping-particle&quot;:&quot;&quot;},{&quot;family&quot;:&quot;Cid&quot;,&quot;given&quot;:&quot;N.&quot;,&quot;parse-names&quot;:false,&quot;dropping-particle&quot;:&quot;Del&quot;,&quot;non-dropping-particle&quot;:&quot;&quot;},{&quot;family&quot;:&quot;Espín‐Palazón&quot;,&quot;given&quot;:&quot;R.&quot;,&quot;parse-names&quot;:false,&quot;dropping-particle&quot;:&quot;&quot;,&quot;non-dropping-particle&quot;:&quot;&quot;},{&quot;family&quot;:&quot;Lawson&quot;,&quot;given&quot;:&quot;ND.&quot;,&quot;parse-names&quot;:false,&quot;dropping-particle&quot;:&quot;&quot;,&quot;non-dropping-particle&quot;:&quot;&quot;},{&quot;family&quot;:&quot;Dorsky&quot;,&quot;given&quot;:&quot;R.&quot;,&quot;parse-names&quot;:false,&quot;dropping-particle&quot;:&quot;&quot;,&quot;non-dropping-particle&quot;:&quot;&quot;},{&quot;family&quot;:&quot;Clements&quot;,&quot;given&quot;:&quot;WK.&quot;,&quot;parse-names&quot;:false,&quot;dropping-particle&quot;:&quot;&quot;,&quot;non-dropping-particle&quot;:&quot;&quot;},{&quot;family&quot;:&quot;Traver&quot;,&quot;given&quot;:&quot;D.&quot;,&quot;parse-names&quot;:false,&quot;dropping-particle&quot;:&quot;&quot;,&quot;non-dropping-particle&quot;:&quot;&quot;},{&quot;family&quot;:&quot;Butko&quot;,&quot;given&quot;:&quot;E.&quot;,&quot;parse-names&quot;:false,&quot;dropping-particle&quot;:&quot;&quot;,&quot;non-dropping-particle&quot;:&quot;&quot;},{&quot;family&quot;:&quot;Pouget&quot;,&quot;given&quot;:&quot;C.&quot;,&quot;parse-names&quot;:false,&quot;dropping-particle&quot;:&quot;&quot;,&quot;non-dropping-particle&quot;:&quot;&quot;},{&quot;family&quot;:&quot;Traver&quot;,&quot;given&quot;:&quot;D.&quot;,&quot;parse-names&quot;:false,&quot;dropping-particle&quot;:&quot;&quot;,&quot;non-dropping-particle&quot;:&quot;&quot;},{&quot;family&quot;:&quot;Calzavara&quot;,&quot;given&quot;:&quot;E.&quot;,&quot;parse-names&quot;:false,&quot;dropping-particle&quot;:&quot;&quot;,&quot;non-dropping-particle&quot;:&quot;&quot;},{&quot;family&quot;:&quot;Chiaramonte&quot;,&quot;given&quot;:&quot;R.&quot;,&quot;parse-names&quot;:false,&quot;dropping-particle&quot;:&quot;&quot;,&quot;non-dropping-particle&quot;:&quot;&quot;},{&quot;family&quot;:&quot;Cesana&quot;,&quot;given&quot;:&quot;D.&quot;,&quot;parse-names&quot;:false,&quot;dropping-particle&quot;:&quot;&quot;,&quot;non-dropping-particle&quot;:&quot;&quot;},{&quot;family&quot;:&quot;Basile&quot;,&quot;given&quot;:&quot;A.&quot;,&quot;parse-names&quot;:false,&quot;dropping-particle&quot;:&quot;&quot;,&quot;non-dropping-particle&quot;:&quot;&quot;},{&quot;family&quot;:&quot;Sherbet&quot;,&quot;given&quot;:&quot;GV.&quot;,&quot;parse-names&quot;:false,&quot;dropping-particle&quot;:&quot;&quot;,&quot;non-dropping-particle&quot;:&quot;&quot;},{&quot;family&quot;:&quot;Comi&quot;,&quot;given&quot;:&quot;P.&quot;,&quot;parse-names&quot;:false,&quot;dropping-particle&quot;:&quot;&quot;,&quot;non-dropping-particle&quot;:&quot;&quot;},{&quot;family&quot;:&quot;Carroll&quot;,&quot;given&quot;:&quot;KJ.&quot;,&quot;parse-names&quot;:false,&quot;dropping-particle&quot;:&quot;&quot;,&quot;non-dropping-particle&quot;:&quot;&quot;},{&quot;family&quot;:&quot;Esain&quot;,&quot;given&quot;:&quot;V.&quot;,&quot;parse-names&quot;:false,&quot;dropping-particle&quot;:&quot;&quot;,&quot;non-dropping-particle&quot;:&quot;&quot;},{&quot;family&quot;:&quot;Garnaas&quot;,&quot;given&quot;:&quot;MK.&quot;,&quot;parse-names&quot;:false,&quot;dropping-particle&quot;:&quot;&quot;,&quot;non-dropping-particle&quot;:&quot;&quot;},{&quot;family&quot;:&quot;Cortes&quot;,&quot;given&quot;:&quot;M.&quot;,&quot;parse-names&quot;:false,&quot;dropping-particle&quot;:&quot;&quot;,&quot;non-dropping-particle&quot;:&quot;&quot;},{&quot;family&quot;:&quot;Dovey&quot;,&quot;given&quot;:&quot;MC.&quot;,&quot;parse-names&quot;:false,&quot;dropping-particle&quot;:&quot;&quot;,&quot;non-dropping-particle&quot;:&quot;&quot;},{&quot;family&quot;:&quot;Nissim&quot;,&quot;given&quot;:&quot;S.&quot;,&quot;parse-names&quot;:false,&quot;dropping-particle&quot;:&quot;&quot;,&quot;non-dropping-particle&quot;:&quot;&quot;},{&quot;family&quot;:&quot;Frechette&quot;,&quot;given&quot;:&quot;GM.&quot;,&quot;parse-names&quot;:false,&quot;dropping-particle&quot;:&quot;&quot;,&quot;non-dropping-particle&quot;:&quot;&quot;},{&quot;family&quot;:&quot;Liu&quot;,&quot;given&quot;:&quot;SY.&quot;,&quot;parse-names&quot;:false,&quot;dropping-particle&quot;:&quot;&quot;,&quot;non-dropping-particle&quot;:&quot;&quot;},{&quot;family&quot;:&quot;Kwan&quot;,&quot;given&quot;:&quot;W.&quot;,&quot;parse-names&quot;:false,&quot;dropping-particle&quot;:&quot;&quot;,&quot;non-dropping-particle&quot;:&quot;&quot;},{&quot;family&quot;:&quot;Cutting&quot;,&quot;given&quot;:&quot;CC.&quot;,&quot;parse-names&quot;:false,&quot;dropping-particle&quot;:&quot;&quot;,&quot;non-dropping-particle&quot;:&quot;&quot;},{&quot;family&quot;:&quot;Harris&quot;,&quot;given&quot;:&quot;JM.&quot;,&quot;parse-names&quot;:false,&quot;dropping-particle&quot;:&quot;&quot;,&quot;non-dropping-particle&quot;:&quot;&quot;},{&quot;family&quot;:&quot;Gorelick&quot;,&quot;given&quot;:&quot;DA.&quot;,&quot;parse-names&quot;:false,&quot;dropping-particle&quot;:&quot;&quot;,&quot;non-dropping-particle&quot;:&quot;&quot;},{&quot;family&quot;:&quot;Halpern&quot;,&quot;given&quot;:&quot;ME.&quot;,&quot;parse-names&quot;:false,&quot;dropping-particle&quot;:&quot;&quot;,&quot;non-dropping-particle&quot;:&quot;&quot;},{&quot;family&quot;:&quot;Lawson&quot;,&quot;given&quot;:&quot;ND.&quot;,&quot;parse-names&quot;:false,&quot;dropping-particle&quot;:&quot;&quot;,&quot;non-dropping-particle&quot;:&quot;&quot;},{&quot;family&quot;:&quot;Goessling&quot;,&quot;given&quot;:&quot;W.&quot;,&quot;parse-names&quot;:false,&quot;dropping-particle&quot;:&quot;&quot;,&quot;non-dropping-particle&quot;:&quot;&quot;},{&quot;family&quot;:&quot;North&quot;,&quot;given&quot;:&quot;TE.&quot;,&quot;parse-names&quot;:false,&quot;dropping-particle&quot;:&quot;&quot;,&quot;non-dropping-particle&quot;:&quot;&quot;},{&quot;family&quot;:&quot;Chen&quot;,&quot;given&quot;:&quot;AT.&quot;,&quot;parse-names&quot;:false,&quot;dropping-particle&quot;:&quot;&quot;,&quot;non-dropping-particle&quot;:&quot;&quot;},{&quot;family&quot;:&quot;Zon&quot;,&quot;given&quot;:&quot;LI.&quot;,&quot;parse-names&quot;:false,&quot;dropping-particle&quot;:&quot;&quot;,&quot;non-dropping-particle&quot;:&quot;&quot;},{&quot;family&quot;:&quot;Chen&quot;,&quot;given&quot;:&quot;MJ.&quot;,&quot;parse-names&quot;:false,&quot;dropping-particle&quot;:&quot;&quot;,&quot;non-dropping-particle&quot;:&quot;&quot;},{&quot;family&quot;:&quot;Yokomizo&quot;,&quot;given&quot;:&quot;T.&quot;,&quot;parse-names&quot;:false,&quot;dropping-particle&quot;:&quot;&quot;,&quot;non-dropping-particle&quot;:&quot;&quot;},{&quot;family&quot;:&quot;Zeigler&quot;,&quot;given&quot;:&quot;BM.&quot;,&quot;parse-names&quot;:false,&quot;dropping-particle&quot;:&quot;&quot;,&quot;non-dropping-particle&quot;:&quot;&quot;},{&quot;family&quot;:&quot;Dzierzak&quot;,&quot;given&quot;:&quot;E.&quot;,&quot;parse-names&quot;:false,&quot;dropping-particle&quot;:&quot;&quot;,&quot;non-dropping-particle&quot;:&quot;&quot;},{&quot;family&quot;:&quot;Speck&quot;,&quot;given&quot;:&quot;NA.&quot;,&quot;parse-names&quot;:false,&quot;dropping-particle&quot;:&quot;&quot;,&quot;non-dropping-particle&quot;:&quot;&quot;},{&quot;family&quot;:&quot;Clayton&quot;,&quot;given&quot;:&quot;E.&quot;,&quot;parse-names&quot;:false,&quot;dropping-particle&quot;:&quot;&quot;,&quot;non-dropping-particle&quot;:&quot;&quot;},{&quot;family&quot;:&quot;Bardi&quot;,&quot;given&quot;:&quot;G.&quot;,&quot;parse-names&quot;:false,&quot;dropping-particle&quot;:&quot;&quot;,&quot;non-dropping-particle&quot;:&quot;&quot;},{&quot;family&quot;:&quot;Bell&quot;,&quot;given&quot;:&quot;SE.&quot;,&quot;parse-names&quot;:false,&quot;dropping-particle&quot;:&quot;&quot;,&quot;non-dropping-particle&quot;:&quot;&quot;},{&quot;family&quot;:&quot;Chantry&quot;,&quot;given&quot;:&quot;D.&quot;,&quot;parse-names&quot;:false,&quot;dropping-particle&quot;:&quot;&quot;,&quot;non-dropping-particle&quot;:&quot;&quot;},{&quot;family&quot;:&quot;Downes&quot;,&quot;given&quot;:&quot;CP.&quot;,&quot;parse-names&quot;:false,&quot;dropping-particle&quot;:&quot;&quot;,&quot;non-dropping-particle&quot;:&quot;&quot;},{&quot;family&quot;:&quot;Gray&quot;,&quot;given&quot;:&quot;A.&quot;,&quot;parse-names&quot;:false,&quot;dropping-particle&quot;:&quot;&quot;,&quot;non-dropping-particle&quot;:&quot;&quot;},{&quot;family&quot;:&quot;Humphries&quot;,&quot;given&quot;:&quot;LA.&quot;,&quot;parse-names&quot;:false,&quot;dropping-particle&quot;:&quot;&quot;,&quot;non-dropping-particle&quot;:&quot;&quot;},{&quot;family&quot;:&quot;Rawlings&quot;,&quot;given&quot;:&quot;D.&quot;,&quot;parse-names&quot;:false,&quot;dropping-particle&quot;:&quot;&quot;,&quot;non-dropping-particle&quot;:&quot;&quot;},{&quot;family&quot;:&quot;Reynolds&quot;,&quot;given&quot;:&quot;H.&quot;,&quot;parse-names&quot;:false,&quot;dropping-particle&quot;:&quot;&quot;,&quot;non-dropping-particle&quot;:&quot;&quot;},{&quot;family&quot;:&quot;Vigorito&quot;,&quot;given&quot;:&quot;E.&quot;,&quot;parse-names&quot;:false,&quot;dropping-particle&quot;:&quot;&quot;,&quot;non-dropping-particle&quot;:&quot;&quot;},{&quot;family&quot;:&quot;Turner&quot;,&quot;given&quot;:&quot;M.&quot;,&quot;parse-names&quot;:false,&quot;dropping-particle&quot;:&quot;&quot;,&quot;non-dropping-particle&quot;:&quot;&quot;},{&quot;family&quot;:&quot;Clements&quot;,&quot;given&quot;:&quot;WK.&quot;,&quot;parse-names&quot;:false,&quot;dropping-particle&quot;:&quot;&quot;,&quot;non-dropping-particle&quot;:&quot;&quot;},{&quot;family&quot;:&quot;Kim&quot;,&quot;given&quot;:&quot;AD.&quot;,&quot;parse-names&quot;:false,&quot;dropping-particle&quot;:&quot;&quot;,&quot;non-dropping-particle&quot;:&quot;&quot;},{&quot;family&quot;:&quot;Ong&quot;,&quot;given&quot;:&quot;KG.&quot;,&quot;parse-names&quot;:false,&quot;dropping-particle&quot;:&quot;&quot;,&quot;non-dropping-particle&quot;:&quot;&quot;},{&quot;family&quot;:&quot;Moore&quot;,&quot;given&quot;:&quot;JC.&quot;,&quot;parse-names&quot;:false,&quot;dropping-particle&quot;:&quot;&quot;,&quot;non-dropping-particle&quot;:&quot;&quot;},{&quot;family&quot;:&quot;Lawson&quot;,&quot;given&quot;:&quot;ND.&quot;,&quot;parse-names&quot;:false,&quot;dropping-particle&quot;:&quot;&quot;,&quot;non-dropping-particle&quot;:&quot;&quot;},{&quot;family&quot;:&quot;Traver&quot;,&quot;given&quot;:&quot;D.&quot;,&quot;parse-names&quot;:false,&quot;dropping-particle&quot;:&quot;&quot;,&quot;non-dropping-particle&quot;:&quot;&quot;},{&quot;family&quot;:&quot;Cornejo&quot;,&quot;given&quot;:&quot;MG.&quot;,&quot;parse-names&quot;:false,&quot;dropping-particle&quot;:&quot;&quot;,&quot;non-dropping-particle&quot;:&quot;&quot;},{&quot;family&quot;:&quot;Mabialah&quot;,&quot;given&quot;:&quot;V.&quot;,&quot;parse-names&quot;:false,&quot;dropping-particle&quot;:&quot;&quot;,&quot;non-dropping-particle&quot;:&quot;&quot;},{&quot;family&quot;:&quot;Sykes&quot;,&quot;given&quot;:&quot;SM.&quot;,&quot;parse-names&quot;:false,&quot;dropping-particle&quot;:&quot;&quot;,&quot;non-dropping-particle&quot;:&quot;&quot;},{&quot;family&quot;:&quot;Khandan&quot;,&quot;given&quot;:&quot;T.&quot;,&quot;parse-names&quot;:false,&quot;dropping-particle&quot;:&quot;&quot;,&quot;non-dropping-particle&quot;:&quot;&quot;},{&quot;family&quot;:&quot;Celso&quot;,&quot;given&quot;:&quot;C.&quot;,&quot;parse-names&quot;:false,&quot;dropping-particle&quot;:&quot;Lo&quot;,&quot;non-dropping-particle&quot;:&quot;&quot;},{&quot;family&quot;:&quot;Lopez&quot;,&quot;given&quot;:&quot;CK.&quot;,&quot;parse-names&quot;:false,&quot;dropping-particle&quot;:&quot;&quot;,&quot;non-dropping-particle&quot;:&quot;&quot;},{&quot;family&quot;:&quot;Rivera‐Muñoz&quot;,&quot;given&quot;:&quot;P.&quot;,&quot;parse-names&quot;:false,&quot;dropping-particle&quot;:&quot;&quot;,&quot;non-dropping-particle&quot;:&quot;&quot;},{&quot;family&quot;:&quot;Rameau&quot;,&quot;given&quot;:&quot;P.&quot;,&quot;parse-names&quot;:false,&quot;dropping-particle&quot;:&quot;&quot;,&quot;non-dropping-particle&quot;:&quot;&quot;},{&quot;family&quot;:&quot;Tothova&quot;,&quot;given&quot;:&quot;Z.&quot;,&quot;parse-names&quot;:false,&quot;dropping-particle&quot;:&quot;&quot;,&quot;non-dropping-particle&quot;:&quot;&quot;},{&quot;family&quot;:&quot;Aster&quot;,&quot;given&quot;:&quot;JC.&quot;,&quot;parse-names&quot;:false,&quot;dropping-particle&quot;:&quot;&quot;,&quot;non-dropping-particle&quot;:&quot;&quot;},{&quot;family&quot;:&quot;DePinho&quot;,&quot;given&quot;:&quot;RA.&quot;,&quot;parse-names&quot;:false,&quot;dropping-particle&quot;:&quot;&quot;,&quot;non-dropping-particle&quot;:&quot;&quot;},{&quot;family&quot;:&quot;Scadden&quot;,&quot;given&quot;:&quot;DT.&quot;,&quot;parse-names&quot;:false,&quot;dropping-particle&quot;:&quot;&quot;,&quot;non-dropping-particle&quot;:&quot;&quot;},{&quot;family&quot;:&quot;Gilliland&quot;,&quot;given&quot;:&quot;DG.&quot;,&quot;parse-names&quot;:false,&quot;dropping-particle&quot;:&quot;&quot;,&quot;non-dropping-particle&quot;:&quot;&quot;},{&quot;family&quot;:&quot;Mercher&quot;,&quot;given&quot;:&quot;T.&quot;,&quot;parse-names&quot;:false,&quot;dropping-particle&quot;:&quot;&quot;,&quot;non-dropping-particle&quot;:&quot;&quot;},{&quot;family&quot;:&quot;Davidson&quot;,&quot;given&quot;:&quot;AJ.&quot;,&quot;parse-names&quot;:false,&quot;dropping-particle&quot;:&quot;&quot;,&quot;non-dropping-particle&quot;:&quot;&quot;},{&quot;family&quot;:&quot;Zon&quot;,&quot;given&quot;:&quot;LI.&quot;,&quot;parse-names&quot;:false,&quot;dropping-particle&quot;:&quot;&quot;,&quot;non-dropping-particle&quot;:&quot;&quot;},{&quot;family&quot;:&quot;Delwel&quot;,&quot;given&quot;:&quot;R.&quot;,&quot;parse-names&quot;:false,&quot;dropping-particle&quot;:&quot;&quot;,&quot;non-dropping-particle&quot;:&quot;&quot;},{&quot;family&quot;:&quot;Funabiki&quot;,&quot;given&quot;:&quot;T.&quot;,&quot;parse-names&quot;:false,&quot;dropping-particle&quot;:&quot;&quot;,&quot;non-dropping-particle&quot;:&quot;&quot;},{&quot;family&quot;:&quot;Kreider&quot;,&quot;given&quot;:&quot;BL.&quot;,&quot;parse-names&quot;:false,&quot;dropping-particle&quot;:&quot;&quot;,&quot;non-dropping-particle&quot;:&quot;&quot;},{&quot;family&quot;:&quot;Morishita&quot;,&quot;given&quot;:&quot;K.&quot;,&quot;parse-names&quot;:false,&quot;dropping-particle&quot;:&quot;&quot;,&quot;non-dropping-particle&quot;:&quot;&quot;},{&quot;family&quot;:&quot;Ihle&quot;,&quot;given&quot;:&quot;JN.&quot;,&quot;parse-names&quot;:false,&quot;dropping-particle&quot;:&quot;&quot;,&quot;non-dropping-particle&quot;:&quot;&quot;},{&quot;family&quot;:&quot;Detrich&quot;,&quot;given&quot;:&quot;HW.&quot;,&quot;parse-names&quot;:false,&quot;dropping-particle&quot;:&quot;&quot;,&quot;non-dropping-particle&quot;:&quot;&quot;},{&quot;family&quot;:&quot;Kieran&quot;,&quot;given&quot;:&quot;MW.&quot;,&quot;parse-names&quot;:false,&quot;dropping-particle&quot;:&quot;&quot;,&quot;non-dropping-particle&quot;:&quot;&quot;},{&quot;family&quot;:&quot;Chan&quot;,&quot;given&quot;:&quot;FY.&quot;,&quot;parse-names&quot;:false,&quot;dropping-particle&quot;:&quot;&quot;,&quot;non-dropping-particle&quot;:&quot;&quot;},{&quot;family&quot;:&quot;Barone&quot;,&quot;given&quot;:&quot;LM.&quot;,&quot;parse-names&quot;:false,&quot;dropping-particle&quot;:&quot;&quot;,&quot;non-dropping-particle&quot;:&quot;&quot;},{&quot;family&quot;:&quot;Yee&quot;,&quot;given&quot;:&quot;K.&quot;,&quot;parse-names&quot;:false,&quot;dropping-particle&quot;:&quot;&quot;,&quot;non-dropping-particle&quot;:&quot;&quot;},{&quot;family&quot;:&quot;Rundstadler&quot;,&quot;given&quot;:&quot;JA.&quot;,&quot;parse-names&quot;:false,&quot;dropping-particle&quot;:&quot;&quot;,&quot;non-dropping-particle&quot;:&quot;&quot;},{&quot;family&quot;:&quot;Pratt&quot;,&quot;given&quot;:&quot;S.&quot;,&quot;parse-names&quot;:false,&quot;dropping-particle&quot;:&quot;&quot;,&quot;non-dropping-particle&quot;:&quot;&quot;},{&quot;family&quot;:&quot;Ransom&quot;,&quot;given&quot;:&quot;D.&quot;,&quot;parse-names&quot;:false,&quot;dropping-particle&quot;:&quot;&quot;,&quot;non-dropping-particle&quot;:&quot;&quot;},{&quot;family&quot;:&quot;Zon&quot;,&quot;given&quot;:&quot;LI.&quot;,&quot;parse-names&quot;:false,&quot;dropping-particle&quot;:&quot;&quot;,&quot;non-dropping-particle&quot;:&quot;&quot;},{&quot;family&quot;:&quot;Forsberg&quot;,&quot;given&quot;:&quot;EC.&quot;,&quot;parse-names&quot;:false,&quot;dropping-particle&quot;:&quot;&quot;,&quot;non-dropping-particle&quot;:&quot;&quot;},{&quot;family&quot;:&quot;Passegue&quot;,&quot;given&quot;:&quot;E.&quot;,&quot;parse-names&quot;:false,&quot;dropping-particle&quot;:&quot;&quot;,&quot;non-dropping-particle&quot;:&quot;&quot;},{&quot;family&quot;:&quot;Prohaska&quot;,&quot;given&quot;:&quot;SS.&quot;,&quot;parse-names&quot;:false,&quot;dropping-particle&quot;:&quot;&quot;,&quot;non-dropping-particle&quot;:&quot;&quot;},{&quot;family&quot;:&quot;Wagers&quot;,&quot;given&quot;:&quot;AJ.&quot;,&quot;parse-names&quot;:false,&quot;dropping-particle&quot;:&quot;&quot;,&quot;non-dropping-particle&quot;:&quot;&quot;},{&quot;family&quot;:&quot;Koeva&quot;,&quot;given&quot;:&quot;M.&quot;,&quot;parse-names&quot;:false,&quot;dropping-particle&quot;:&quot;&quot;,&quot;non-dropping-particle&quot;:&quot;&quot;},{&quot;family&quot;:&quot;Stuart&quot;,&quot;given&quot;:&quot;JM.&quot;,&quot;parse-names&quot;:false,&quot;dropping-particle&quot;:&quot;&quot;,&quot;non-dropping-particle&quot;:&quot;&quot;},{&quot;family&quot;:&quot;Weissman&quot;,&quot;given&quot;:&quot;IL.&quot;,&quot;parse-names&quot;:false,&quot;dropping-particle&quot;:&quot;&quot;,&quot;non-dropping-particle&quot;:&quot;&quot;},{&quot;family&quot;:&quot;Fukuda&quot;,&quot;given&quot;:&quot;S.&quot;,&quot;parse-names&quot;:false,&quot;dropping-particle&quot;:&quot;&quot;,&quot;non-dropping-particle&quot;:&quot;&quot;},{&quot;family&quot;:&quot;Hoggatt&quot;,&quot;given&quot;:&quot;J.&quot;,&quot;parse-names&quot;:false,&quot;dropping-particle&quot;:&quot;&quot;,&quot;non-dropping-particle&quot;:&quot;&quot;},{&quot;family&quot;:&quot;Singh&quot;,&quot;given&quot;:&quot;P.&quot;,&quot;parse-names&quot;:false,&quot;dropping-particle&quot;:&quot;&quot;,&quot;non-dropping-particle&quot;:&quot;&quot;},{&quot;family&quot;:&quot;Abe&quot;,&quot;given&quot;:&quot;M.&quot;,&quot;parse-names&quot;:false,&quot;dropping-particle&quot;:&quot;&quot;,&quot;non-dropping-particle&quot;:&quot;&quot;},{&quot;family&quot;:&quot;Speth&quot;,&quot;given&quot;:&quot;JM.&quot;,&quot;parse-names&quot;:false,&quot;dropping-particle&quot;:&quot;&quot;,&quot;non-dropping-particle&quot;:&quot;&quot;},{&quot;family&quot;:&quot;Hu&quot;,&quot;given&quot;:&quot;P.&quot;,&quot;parse-names&quot;:false,&quot;dropping-particle&quot;:&quot;&quot;,&quot;non-dropping-particle&quot;:&quot;&quot;},{&quot;family&quot;:&quot;Conway&quot;,&quot;given&quot;:&quot;EM.&quot;,&quot;parse-names&quot;:false,&quot;dropping-particle&quot;:&quot;&quot;,&quot;non-dropping-particle&quot;:&quot;&quot;},{&quot;family&quot;:&quot;Nucifora&quot;,&quot;given&quot;:&quot;G.&quot;,&quot;parse-names&quot;:false,&quot;dropping-particle&quot;:&quot;&quot;,&quot;non-dropping-particle&quot;:&quot;&quot;},{&quot;family&quot;:&quot;Yamaguchi&quot;,&quot;given&quot;:&quot;S.&quot;,&quot;parse-names&quot;:false,&quot;dropping-particle&quot;:&quot;&quot;,&quot;non-dropping-particle&quot;:&quot;&quot;},{&quot;family&quot;:&quot;Pelus&quot;,&quot;given&quot;:&quot;LM.&quot;,&quot;parse-names&quot;:false,&quot;dropping-particle&quot;:&quot;&quot;,&quot;non-dropping-particle&quot;:&quot;&quot;},{&quot;family&quot;:&quot;Gama‐Norton&quot;,&quot;given&quot;:&quot;L.&quot;,&quot;parse-names&quot;:false,&quot;dropping-particle&quot;:&quot;&quot;,&quot;non-dropping-particle&quot;:&quot;&quot;},{&quot;family&quot;:&quot;Ferrando&quot;,&quot;given&quot;:&quot;E.&quot;,&quot;parse-names&quot;:false,&quot;dropping-particle&quot;:&quot;&quot;,&quot;non-dropping-particle&quot;:&quot;&quot;},{&quot;family&quot;:&quot;Ruiz‐Herguido&quot;,&quot;given&quot;:&quot;C.&quot;,&quot;parse-names&quot;:false,&quot;dropping-particle&quot;:&quot;&quot;,&quot;non-dropping-particle&quot;:&quot;&quot;},{&quot;family&quot;:&quot;Liu&quot;,&quot;given&quot;:&quot;Z.&quot;,&quot;parse-names&quot;:false,&quot;dropping-particle&quot;:&quot;&quot;,&quot;non-dropping-particle&quot;:&quot;&quot;},{&quot;family&quot;:&quot;Guiu&quot;,&quot;given&quot;:&quot;J.&quot;,&quot;parse-names&quot;:false,&quot;dropping-particle&quot;:&quot;&quot;,&quot;non-dropping-particle&quot;:&quot;&quot;},{&quot;family&quot;:&quot;Islam&quot;,&quot;given&quot;:&quot;AB.&quot;,&quot;parse-names&quot;:false,&quot;dropping-particle&quot;:&quot;&quot;,&quot;non-dropping-particle&quot;:&quot;&quot;},{&quot;family&quot;:&quot;Lee&quot;,&quot;given&quot;:&quot;SU.&quot;,&quot;parse-names&quot;:false,&quot;dropping-particle&quot;:&quot;&quot;,&quot;non-dropping-particle&quot;:&quot;&quot;},{&quot;family&quot;:&quot;Yan&quot;,&quot;given&quot;:&quot;M.&quot;,&quot;parse-names&quot;:false,&quot;dropping-particle&quot;:&quot;&quot;,&quot;non-dropping-particle&quot;:&quot;&quot;},{&quot;family&quot;:&quot;Guidos&quot;,&quot;given&quot;:&quot;CJ.&quot;,&quot;parse-names&quot;:false,&quot;dropping-particle&quot;:&quot;&quot;,&quot;non-dropping-particle&quot;:&quot;&quot;},{&quot;family&quot;:&quot;López‐Bigas&quot;,&quot;given&quot;:&quot;N.&quot;,&quot;parse-names&quot;:false,&quot;dropping-particle&quot;:&quot;&quot;,&quot;non-dropping-particle&quot;:&quot;&quot;},{&quot;family&quot;:&quot;Maeda&quot;,&quot;given&quot;:&quot;T.&quot;,&quot;parse-names&quot;:false,&quot;dropping-particle&quot;:&quot;&quot;,&quot;non-dropping-particle&quot;:&quot;&quot;},{&quot;family&quot;:&quot;Espinosa&quot;,&quot;given&quot;:&quot;L.&quot;,&quot;parse-names&quot;:false,&quot;dropping-particle&quot;:&quot;&quot;,&quot;non-dropping-particle&quot;:&quot;&quot;},{&quot;family&quot;:&quot;Kopan&quot;,&quot;given&quot;:&quot;R.&quot;,&quot;parse-names&quot;:false,&quot;dropping-particle&quot;:&quot;&quot;,&quot;non-dropping-particle&quot;:&quot;&quot;},{&quot;family&quot;:&quot;Bigas&quot;,&quot;given&quot;:&quot;A.&quot;,&quot;parse-names&quot;:false,&quot;dropping-particle&quot;:&quot;&quot;,&quot;non-dropping-particle&quot;:&quot;&quot;},{&quot;family&quot;:&quot;Gering&quot;,&quot;given&quot;:&quot;M.&quot;,&quot;parse-names&quot;:false,&quot;dropping-particle&quot;:&quot;&quot;,&quot;non-dropping-particle&quot;:&quot;&quot;},{&quot;family&quot;:&quot;Patient&quot;,&quot;given&quot;:&quot;R.&quot;,&quot;parse-names&quot;:false,&quot;dropping-particle&quot;:&quot;&quot;,&quot;non-dropping-particle&quot;:&quot;&quot;},{&quot;family&quot;:&quot;Gori&quot;,&quot;given&quot;:&quot;JL.&quot;,&quot;parse-names&quot;:false,&quot;dropping-particle&quot;:&quot;&quot;,&quot;non-dropping-particle&quot;:&quot;&quot;},{&quot;family&quot;:&quot;Butler&quot;,&quot;given&quot;:&quot;JM.&quot;,&quot;parse-names&quot;:false,&quot;dropping-particle&quot;:&quot;&quot;,&quot;non-dropping-particle&quot;:&quot;&quot;},{&quot;family&quot;:&quot;Chan&quot;,&quot;given&quot;:&quot;YY.&quot;,&quot;parse-names&quot;:false,&quot;dropping-particle&quot;:&quot;&quot;,&quot;non-dropping-particle&quot;:&quot;&quot;},{&quot;family&quot;:&quot;Chandrasekaran&quot;,&quot;given&quot;:&quot;D.&quot;,&quot;parse-names&quot;:false,&quot;dropping-particle&quot;:&quot;&quot;,&quot;non-dropping-particle&quot;:&quot;&quot;},{&quot;family&quot;:&quot;Poulos&quot;,&quot;given&quot;:&quot;MG.&quot;,&quot;parse-names&quot;:false,&quot;dropping-particle&quot;:&quot;&quot;,&quot;non-dropping-particle&quot;:&quot;&quot;},{&quot;family&quot;:&quot;Ginsberg&quot;,&quot;given&quot;:&quot;M.&quot;,&quot;parse-names&quot;:false,&quot;dropping-particle&quot;:&quot;&quot;,&quot;non-dropping-particle&quot;:&quot;&quot;},{&quot;family&quot;:&quot;Nolan&quot;,&quot;given&quot;:&quot;DJ.&quot;,&quot;parse-names&quot;:false,&quot;dropping-particle&quot;:&quot;&quot;,&quot;non-dropping-particle&quot;:&quot;&quot;},{&quot;family&quot;:&quot;Elemento&quot;,&quot;given&quot;:&quot;O.&quot;,&quot;parse-names&quot;:false,&quot;dropping-particle&quot;:&quot;&quot;,&quot;non-dropping-particle&quot;:&quot;&quot;},{&quot;family&quot;:&quot;Wood&quot;,&quot;given&quot;:&quot;BL.&quot;,&quot;parse-names&quot;:false,&quot;dropping-particle&quot;:&quot;&quot;,&quot;non-dropping-particle&quot;:&quot;&quot;},{&quot;family&quot;:&quot;Adair&quot;,&quot;given&quot;:&quot;JE.&quot;,&quot;parse-names&quot;:false,&quot;dropping-particle&quot;:&quot;&quot;,&quot;non-dropping-particle&quot;:&quot;&quot;},{&quot;family&quot;:&quot;Rafii&quot;,&quot;given&quot;:&quot;S.&quot;,&quot;parse-names&quot;:false,&quot;dropping-particle&quot;:&quot;&quot;,&quot;non-dropping-particle&quot;:&quot;&quot;},{&quot;family&quot;:&quot;Kiem&quot;,&quot;given&quot;:&quot;HP.&quot;,&quot;parse-names&quot;:false,&quot;dropping-particle&quot;:&quot;&quot;,&quot;non-dropping-particle&quot;:&quot;&quot;},{&quot;family&quot;:&quot;Goyama&quot;,&quot;given&quot;:&quot;S.&quot;,&quot;parse-names&quot;:false,&quot;dropping-particle&quot;:&quot;&quot;,&quot;non-dropping-particle&quot;:&quot;&quot;},{&quot;family&quot;:&quot;Yamamoto&quot;,&quot;given&quot;:&quot;G.&quot;,&quot;parse-names&quot;:false,&quot;dropping-particle&quot;:&quot;&quot;,&quot;non-dropping-particle&quot;:&quot;&quot;},{&quot;family&quot;:&quot;Shimabe&quot;,&quot;given&quot;:&quot;M.&quot;,&quot;parse-names&quot;:false,&quot;dropping-particle&quot;:&quot;&quot;,&quot;non-dropping-particle&quot;:&quot;&quot;},{&quot;family&quot;:&quot;Sato&quot;,&quot;given&quot;:&quot;T.&quot;,&quot;parse-names&quot;:false,&quot;dropping-particle&quot;:&quot;&quot;,&quot;non-dropping-particle&quot;:&quot;&quot;},{&quot;family&quot;:&quot;Ichikawa&quot;,&quot;given&quot;:&quot;M.&quot;,&quot;parse-names&quot;:false,&quot;dropping-particle&quot;:&quot;&quot;,&quot;non-dropping-particle&quot;:&quot;&quot;},{&quot;family&quot;:&quot;Ogawa&quot;,&quot;given&quot;:&quot;S.&quot;,&quot;parse-names&quot;:false,&quot;dropping-particle&quot;:&quot;&quot;,&quot;non-dropping-particle&quot;:&quot;&quot;},{&quot;family&quot;:&quot;Chiba&quot;,&quot;given&quot;:&quot;S.&quot;,&quot;parse-names&quot;:false,&quot;dropping-particle&quot;:&quot;&quot;,&quot;non-dropping-particle&quot;:&quot;&quot;},{&quot;family&quot;:&quot;Kurokawa&quot;,&quot;given&quot;:&quot;M.&quot;,&quot;parse-names&quot;:false,&quot;dropping-particle&quot;:&quot;&quot;,&quot;non-dropping-particle&quot;:&quot;&quot;},{&quot;family&quot;:&quot;Hadland&quot;,&quot;given&quot;:&quot;BK.&quot;,&quot;parse-names&quot;:false,&quot;dropping-particle&quot;:&quot;&quot;,&quot;non-dropping-particle&quot;:&quot;&quot;},{&quot;family&quot;:&quot;Varnum‐Finney&quot;,&quot;given&quot;:&quot;B.&quot;,&quot;parse-names&quot;:false,&quot;dropping-particle&quot;:&quot;&quot;,&quot;non-dropping-particle&quot;:&quot;&quot;},{&quot;family&quot;:&quot;Poulos&quot;,&quot;given&quot;:&quot;MG.&quot;,&quot;parse-names&quot;:false,&quot;dropping-particle&quot;:&quot;&quot;,&quot;non-dropping-particle&quot;:&quot;&quot;},{&quot;family&quot;:&quot;Moon&quot;,&quot;given&quot;:&quot;RT.&quot;,&quot;parse-names&quot;:false,&quot;dropping-particle&quot;:&quot;&quot;,&quot;non-dropping-particle&quot;:&quot;&quot;},{&quot;family&quot;:&quot;Butler&quot;,&quot;given&quot;:&quot;JM.&quot;,&quot;parse-names&quot;:false,&quot;dropping-particle&quot;:&quot;&quot;,&quot;non-dropping-particle&quot;:&quot;&quot;},{&quot;family&quot;:&quot;Rafii&quot;,&quot;given&quot;:&quot;S.&quot;,&quot;parse-names&quot;:false,&quot;dropping-particle&quot;:&quot;&quot;,&quot;non-dropping-particle&quot;:&quot;&quot;},{&quot;family&quot;:&quot;Bernstein&quot;,&quot;given&quot;:&quot;ID.&quot;,&quot;parse-names&quot;:false,&quot;dropping-particle&quot;:&quot;&quot;,&quot;non-dropping-particle&quot;:&quot;&quot;},{&quot;family&quot;:&quot;Hall&quot;,&quot;given&quot;:&quot;C.&quot;,&quot;parse-names&quot;:false,&quot;dropping-particle&quot;:&quot;&quot;,&quot;non-dropping-particle&quot;:&quot;&quot;},{&quot;family&quot;:&quot;Flores&quot;,&quot;given&quot;:&quot;MV.&quot;,&quot;parse-names&quot;:false,&quot;dropping-particle&quot;:&quot;&quot;,&quot;non-dropping-particle&quot;:&quot;&quot;},{&quot;family&quot;:&quot;Storm&quot;,&quot;given&quot;:&quot;T.&quot;,&quot;parse-names&quot;:false,&quot;dropping-particle&quot;:&quot;&quot;,&quot;non-dropping-particle&quot;:&quot;&quot;},{&quot;family&quot;:&quot;Crosier&quot;,&quot;given&quot;:&quot;K.&quot;,&quot;parse-names&quot;:false,&quot;dropping-particle&quot;:&quot;&quot;,&quot;non-dropping-particle&quot;:&quot;&quot;},{&quot;family&quot;:&quot;Crosier&quot;,&quot;given&quot;:&quot;P.&quot;,&quot;parse-names&quot;:false,&quot;dropping-particle&quot;:&quot;&quot;,&quot;non-dropping-particle&quot;:&quot;&quot;},{&quot;family&quot;:&quot;Herwig&quot;,&quot;given&quot;:&quot;L.&quot;,&quot;parse-names&quot;:false,&quot;dropping-particle&quot;:&quot;&quot;,&quot;non-dropping-particle&quot;:&quot;&quot;},{&quot;family&quot;:&quot;Blum&quot;,&quot;given&quot;:&quot;Y.&quot;,&quot;parse-names&quot;:false,&quot;dropping-particle&quot;:&quot;&quot;,&quot;non-dropping-particle&quot;:&quot;&quot;},{&quot;family&quot;:&quot;Krudewig&quot;,&quot;given&quot;:&quot;A.&quot;,&quot;parse-names&quot;:false,&quot;dropping-particle&quot;:&quot;&quot;,&quot;non-dropping-particle&quot;:&quot;&quot;},{&quot;family&quot;:&quot;Ellertsdottir&quot;,&quot;given&quot;:&quot;E.&quot;,&quot;parse-names&quot;:false,&quot;dropping-particle&quot;:&quot;&quot;,&quot;non-dropping-particle&quot;:&quot;&quot;},{&quot;family&quot;:&quot;Lenard&quot;,&quot;given&quot;:&quot;A.&quot;,&quot;parse-names&quot;:false,&quot;dropping-particle&quot;:&quot;&quot;,&quot;non-dropping-particle&quot;:&quot;&quot;},{&quot;family&quot;:&quot;Belting&quot;,&quot;given&quot;:&quot;HG.&quot;,&quot;parse-names&quot;:false,&quot;dropping-particle&quot;:&quot;&quot;,&quot;non-dropping-particle&quot;:&quot;&quot;},{&quot;family&quot;:&quot;Affolter&quot;,&quot;given&quot;:&quot;M.&quot;,&quot;parse-names&quot;:false,&quot;dropping-particle&quot;:&quot;&quot;,&quot;non-dropping-particle&quot;:&quot;&quot;},{&quot;family&quot;:&quot;Hirai&quot;,&quot;given&quot;:&quot;H.&quot;,&quot;parse-names&quot;:false,&quot;dropping-particle&quot;:&quot;&quot;,&quot;non-dropping-particle&quot;:&quot;&quot;},{&quot;family&quot;:&quot;Hoyt&quot;,&quot;given&quot;:&quot;PR.&quot;,&quot;parse-names&quot;:false,&quot;dropping-particle&quot;:&quot;&quot;,&quot;non-dropping-particle&quot;:&quot;&quot;},{&quot;family&quot;:&quot;Bartholomew&quot;,&quot;given&quot;:&quot;C.&quot;,&quot;parse-names&quot;:false,&quot;dropping-particle&quot;:&quot;&quot;,&quot;non-dropping-particle&quot;:&quot;&quot;},{&quot;family&quot;:&quot;Davis&quot;,&quot;given&quot;:&quot;AJ.&quot;,&quot;parse-names&quot;:false,&quot;dropping-particle&quot;:&quot;&quot;,&quot;non-dropping-particle&quot;:&quot;&quot;},{&quot;family&quot;:&quot;Yutzey&quot;,&quot;given&quot;:&quot;K.&quot;,&quot;parse-names&quot;:false,&quot;dropping-particle&quot;:&quot;&quot;,&quot;non-dropping-particle&quot;:&quot;&quot;},{&quot;family&quot;:&quot;Gamer&quot;,&quot;given&quot;:&quot;LW.&quot;,&quot;parse-names&quot;:false,&quot;dropping-particle&quot;:&quot;&quot;,&quot;non-dropping-particle&quot;:&quot;&quot;},{&quot;family&quot;:&quot;Potter&quot;,&quot;given&quot;:&quot;SS.&quot;,&quot;parse-names&quot;:false,&quot;dropping-particle&quot;:&quot;&quot;,&quot;non-dropping-particle&quot;:&quot;&quot;},{&quot;family&quot;:&quot;Ihle&quot;,&quot;given&quot;:&quot;JN.&quot;,&quot;parse-names&quot;:false,&quot;dropping-particle&quot;:&quot;&quot;,&quot;non-dropping-particle&quot;:&quot;&quot;},{&quot;family&quot;:&quot;Mucenski&quot;,&quot;given&quot;:&quot;ML.&quot;,&quot;parse-names&quot;:false,&quot;dropping-particle&quot;:&quot;&quot;,&quot;non-dropping-particle&quot;:&quot;&quot;},{&quot;family&quot;:&quot;Jin&quot;,&quot;given&quot;:&quot;H.&quot;,&quot;parse-names&quot;:false,&quot;dropping-particle&quot;:&quot;&quot;,&quot;non-dropping-particle&quot;:&quot;&quot;},{&quot;family&quot;:&quot;Xu&quot;,&quot;given&quot;:&quot;J.&quot;,&quot;parse-names&quot;:false,&quot;dropping-particle&quot;:&quot;&quot;,&quot;non-dropping-particle&quot;:&quot;&quot;},{&quot;family&quot;:&quot;Wen&quot;,&quot;given&quot;:&quot;Z.&quot;,&quot;parse-names&quot;:false,&quot;dropping-particle&quot;:&quot;&quot;,&quot;non-dropping-particle&quot;:&quot;&quot;},{&quot;family&quot;:&quot;Kanz&quot;,&quot;given&quot;:&quot;D.&quot;,&quot;parse-names&quot;:false,&quot;dropping-particle&quot;:&quot;&quot;,&quot;non-dropping-particle&quot;:&quot;&quot;},{&quot;family&quot;:&quot;Konantz&quot;,&quot;given&quot;:&quot;M.&quot;,&quot;parse-names&quot;:false,&quot;dropping-particle&quot;:&quot;&quot;,&quot;non-dropping-particle&quot;:&quot;&quot;},{&quot;family&quot;:&quot;Alghisi&quot;,&quot;given&quot;:&quot;E.&quot;,&quot;parse-names&quot;:false,&quot;dropping-particle&quot;:&quot;&quot;,&quot;non-dropping-particle&quot;:&quot;&quot;},{&quot;family&quot;:&quot;North&quot;,&quot;given&quot;:&quot;TE.&quot;,&quot;parse-names&quot;:false,&quot;dropping-particle&quot;:&quot;&quot;,&quot;non-dropping-particle&quot;:&quot;&quot;},{&quot;family&quot;:&quot;Lengerke&quot;,&quot;given&quot;:&quot;C.&quot;,&quot;parse-names&quot;:false,&quot;dropping-particle&quot;:&quot;&quot;,&quot;non-dropping-particle&quot;:&quot;&quot;},{&quot;family&quot;:&quot;Kataoka&quot;,&quot;given&quot;:&quot;K.&quot;,&quot;parse-names&quot;:false,&quot;dropping-particle&quot;:&quot;&quot;,&quot;non-dropping-particle&quot;:&quot;&quot;},{&quot;family&quot;:&quot;Sato&quot;,&quot;given&quot;:&quot;T.&quot;,&quot;parse-names&quot;:false,&quot;dropping-particle&quot;:&quot;&quot;,&quot;non-dropping-particle&quot;:&quot;&quot;},{&quot;family&quot;:&quot;Yoshimi&quot;,&quot;given&quot;:&quot;A.&quot;,&quot;parse-names&quot;:false,&quot;dropping-particle&quot;:&quot;&quot;,&quot;non-dropping-particle&quot;:&quot;&quot;},{&quot;family&quot;:&quot;Goyama&quot;,&quot;given&quot;:&quot;S.&quot;,&quot;parse-names&quot;:false,&quot;dropping-particle&quot;:&quot;&quot;,&quot;non-dropping-particle&quot;:&quot;&quot;},{&quot;family&quot;:&quot;Tsuruta&quot;,&quot;given&quot;:&quot;T.&quot;,&quot;parse-names&quot;:false,&quot;dropping-particle&quot;:&quot;&quot;,&quot;non-dropping-particle&quot;:&quot;&quot;},{&quot;family&quot;:&quot;Kobayashi&quot;,&quot;given&quot;:&quot;H.&quot;,&quot;parse-names&quot;:false,&quot;dropping-particle&quot;:&quot;&quot;,&quot;non-dropping-particle&quot;:&quot;&quot;},{&quot;family&quot;:&quot;Shimabe&quot;,&quot;given&quot;:&quot;M.&quot;,&quot;parse-names&quot;:false,&quot;dropping-particle&quot;:&quot;&quot;,&quot;non-dropping-particle&quot;:&quot;&quot;},{&quot;family&quot;:&quot;Arai&quot;,&quot;given&quot;:&quot;S.&quot;,&quot;parse-names&quot;:false,&quot;dropping-particle&quot;:&quot;&quot;,&quot;non-dropping-particle&quot;:&quot;&quot;},{&quot;family&quot;:&quot;Nakagawa&quot;,&quot;given&quot;:&quot;M.&quot;,&quot;parse-names&quot;:false,&quot;dropping-particle&quot;:&quot;&quot;,&quot;non-dropping-particle&quot;:&quot;&quot;},{&quot;family&quot;:&quot;Imai&quot;,&quot;given&quot;:&quot;Y.&quot;,&quot;parse-names&quot;:false,&quot;dropping-particle&quot;:&quot;&quot;,&quot;non-dropping-particle&quot;:&quot;&quot;},{&quot;family&quot;:&quot;Kumano&quot;,&quot;given&quot;:&quot;K.&quot;,&quot;parse-names&quot;:false,&quot;dropping-particle&quot;:&quot;&quot;,&quot;non-dropping-particle&quot;:&quot;&quot;},{&quot;family&quot;:&quot;Kumagai&quot;,&quot;given&quot;:&quot;K.&quot;,&quot;parse-names&quot;:false,&quot;dropping-particle&quot;:&quot;&quot;,&quot;non-dropping-particle&quot;:&quot;&quot;},{&quot;family&quot;:&quot;Kubota&quot;,&quot;given&quot;:&quot;N.&quot;,&quot;parse-names&quot;:false,&quot;dropping-particle&quot;:&quot;&quot;,&quot;non-dropping-particle&quot;:&quot;&quot;},{&quot;family&quot;:&quot;Kadowaki&quot;,&quot;given&quot;:&quot;T.&quot;,&quot;parse-names&quot;:false,&quot;dropping-particle&quot;:&quot;&quot;,&quot;non-dropping-particle&quot;:&quot;&quot;},{&quot;family&quot;:&quot;Kurokawa&quot;,&quot;given&quot;:&quot;M.&quot;,&quot;parse-names&quot;:false,&quot;dropping-particle&quot;:&quot;&quot;,&quot;non-dropping-particle&quot;:&quot;&quot;},{&quot;family&quot;:&quot;Kim&quot;,&quot;given&quot;:&quot;AD.&quot;,&quot;parse-names&quot;:false,&quot;dropping-particle&quot;:&quot;&quot;,&quot;non-dropping-particle&quot;:&quot;&quot;},{&quot;family&quot;:&quot;Melick&quot;,&quot;given&quot;:&quot;CH.&quot;,&quot;parse-names&quot;:false,&quot;dropping-particle&quot;:&quot;&quot;,&quot;non-dropping-particle&quot;:&quot;&quot;},{&quot;family&quot;:&quot;Clements&quot;,&quot;given&quot;:&quot;WK.&quot;,&quot;parse-names&quot;:false,&quot;dropping-particle&quot;:&quot;&quot;,&quot;non-dropping-particle&quot;:&quot;&quot;},{&quot;family&quot;:&quot;Stachura&quot;,&quot;given&quot;:&quot;DL.&quot;,&quot;parse-names&quot;:false,&quot;dropping-particle&quot;:&quot;&quot;,&quot;non-dropping-particle&quot;:&quot;&quot;},{&quot;family&quot;:&quot;Distel&quot;,&quot;given&quot;:&quot;M.&quot;,&quot;parse-names&quot;:false,&quot;dropping-particle&quot;:&quot;&quot;,&quot;non-dropping-particle&quot;:&quot;&quot;},{&quot;family&quot;:&quot;Panáková&quot;,&quot;given&quot;:&quot;D.&quot;,&quot;parse-names&quot;:false,&quot;dropping-particle&quot;:&quot;&quot;,&quot;non-dropping-particle&quot;:&quot;&quot;},{&quot;family&quot;:&quot;MacRae&quot;,&quot;given&quot;:&quot;C.&quot;,&quot;parse-names&quot;:false,&quot;dropping-particle&quot;:&quot;&quot;,&quot;non-dropping-particle&quot;:&quot;&quot;},{&quot;family&quot;:&quot;Mork&quot;,&quot;given&quot;:&quot;LA.&quot;,&quot;parse-names&quot;:false,&quot;dropping-particle&quot;:&quot;&quot;,&quot;non-dropping-particle&quot;:&quot;&quot;},{&quot;family&quot;:&quot;Crump&quot;,&quot;given&quot;:&quot;JG.&quot;,&quot;parse-names&quot;:false,&quot;dropping-particle&quot;:&quot;&quot;,&quot;non-dropping-particle&quot;:&quot;&quot;},{&quot;family&quot;:&quot;Traver&quot;,&quot;given&quot;:&quot;D.&quot;,&quot;parse-names&quot;:false,&quot;dropping-particle&quot;:&quot;&quot;,&quot;non-dropping-particle&quot;:&quot;&quot;},{&quot;family&quot;:&quot;Kissa&quot;,&quot;given&quot;:&quot;K.&quot;,&quot;parse-names&quot;:false,&quot;dropping-particle&quot;:&quot;&quot;,&quot;non-dropping-particle&quot;:&quot;&quot;},{&quot;family&quot;:&quot;Herbomel&quot;,&quot;given&quot;:&quot;P.&quot;,&quot;parse-names&quot;:false,&quot;dropping-particle&quot;:&quot;&quot;,&quot;non-dropping-particle&quot;:&quot;&quot;},{&quot;family&quot;:&quot;Konantz&quot;,&quot;given&quot;:&quot;M.&quot;,&quot;parse-names&quot;:false,&quot;dropping-particle&quot;:&quot;&quot;,&quot;non-dropping-particle&quot;:&quot;&quot;},{&quot;family&quot;:&quot;Andre&quot;,&quot;given&quot;:&quot;MC.&quot;,&quot;parse-names&quot;:false,&quot;dropping-particle&quot;:&quot;&quot;,&quot;non-dropping-particle&quot;:&quot;&quot;},{&quot;family&quot;:&quot;Ebinger&quot;,&quot;given&quot;:&quot;M.&quot;,&quot;parse-names&quot;:false,&quot;dropping-particle&quot;:&quot;&quot;,&quot;non-dropping-particle&quot;:&quot;&quot;},{&quot;family&quot;:&quot;Grauer&quot;,&quot;given&quot;:&quot;M.&quot;,&quot;parse-names&quot;:false,&quot;dropping-particle&quot;:&quot;&quot;,&quot;non-dropping-particle&quot;:&quot;&quot;},{&quot;family&quot;:&quot;Wang&quot;,&quot;given&quot;:&quot;H.&quot;,&quot;parse-names&quot;:false,&quot;dropping-particle&quot;:&quot;&quot;,&quot;non-dropping-particle&quot;:&quot;&quot;},{&quot;family&quot;:&quot;Grzywna&quot;,&quot;given&quot;:&quot;S.&quot;,&quot;parse-names&quot;:false,&quot;dropping-particle&quot;:&quot;&quot;,&quot;non-dropping-particle&quot;:&quot;&quot;},{&quot;family&quot;:&quot;Rothfuss&quot;,&quot;given&quot;:&quot;OC.&quot;,&quot;parse-names&quot;:false,&quot;dropping-particle&quot;:&quot;&quot;,&quot;non-dropping-particle&quot;:&quot;&quot;},{&quot;family&quot;:&quot;Lehle&quot;,&quot;given&quot;:&quot;S.&quot;,&quot;parse-names&quot;:false,&quot;dropping-particle&quot;:&quot;&quot;,&quot;non-dropping-particle&quot;:&quot;&quot;},{&quot;family&quot;:&quot;Kustikova&quot;,&quot;given&quot;:&quot;OS.&quot;,&quot;parse-names&quot;:false,&quot;dropping-particle&quot;:&quot;&quot;,&quot;non-dropping-particle&quot;:&quot;&quot;},{&quot;family&quot;:&quot;Salih&quot;,&quot;given&quot;:&quot;HR.&quot;,&quot;parse-names&quot;:false,&quot;dropping-particle&quot;:&quot;&quot;,&quot;non-dropping-particle&quot;:&quot;&quot;},{&quot;family&quot;:&quot;Handgretinger&quot;,&quot;given&quot;:&quot;R.&quot;,&quot;parse-names&quot;:false,&quot;dropping-particle&quot;:&quot;&quot;,&quot;non-dropping-particle&quot;:&quot;&quot;},{&quot;family&quot;:&quot;Fend&quot;,&quot;given&quot;:&quot;F.&quot;,&quot;parse-names&quot;:false,&quot;dropping-particle&quot;:&quot;&quot;,&quot;non-dropping-particle&quot;:&quot;&quot;},{&quot;family&quot;:&quot;Baum&quot;,&quot;given&quot;:&quot;C.&quot;,&quot;parse-names&quot;:false,&quot;dropping-particle&quot;:&quot;&quot;,&quot;non-dropping-particle&quot;:&quot;&quot;},{&quot;family&quot;:&quot;Kanz&quot;,&quot;given&quot;:&quot;L.&quot;,&quot;parse-names&quot;:false,&quot;dropping-particle&quot;:&quot;&quot;,&quot;non-dropping-particle&quot;:&quot;&quot;},{&quot;family&quot;:&quot;Quintanilla‐Martinez&quot;,&quot;given&quot;:&quot;L.&quot;,&quot;parse-names&quot;:false,&quot;dropping-particle&quot;:&quot;&quot;,&quot;non-dropping-particle&quot;:&quot;&quot;},{&quot;family&quot;:&quot;Schulze‐Osthoff&quot;,&quot;given&quot;:&quot;K.&quot;,&quot;parse-names&quot;:false,&quot;dropping-particle&quot;:&quot;&quot;,&quot;non-dropping-particle&quot;:&quot;&quot;},{&quot;family&quot;:&quot;Essmann&quot;,&quot;given&quot;:&quot;F.&quot;,&quot;parse-names&quot;:false,&quot;dropping-particle&quot;:&quot;&quot;,&quot;non-dropping-particle&quot;:&quot;&quot;},{&quot;family&quot;:&quot;Lengerke&quot;,&quot;given&quot;:&quot;C.&quot;,&quot;parse-names&quot;:false,&quot;dropping-particle&quot;:&quot;&quot;,&quot;non-dropping-particle&quot;:&quot;&quot;},{&quot;family&quot;:&quot;Kumano&quot;,&quot;given&quot;:&quot;K.&quot;,&quot;parse-names&quot;:false,&quot;dropping-particle&quot;:&quot;&quot;,&quot;non-dropping-particle&quot;:&quot;&quot;},{&quot;family&quot;:&quot;Chiba&quot;,&quot;given&quot;:&quot;S.&quot;,&quot;parse-names&quot;:false,&quot;dropping-particle&quot;:&quot;&quot;,&quot;non-dropping-particle&quot;:&quot;&quot;},{&quot;family&quot;:&quot;Kunisato&quot;,&quot;given&quot;:&quot;A.&quot;,&quot;parse-names&quot;:false,&quot;dropping-particle&quot;:&quot;&quot;,&quot;non-dropping-particle&quot;:&quot;&quot;},{&quot;family&quot;:&quot;Sata&quot;,&quot;given&quot;:&quot;M.&quot;,&quot;parse-names&quot;:false,&quot;dropping-particle&quot;:&quot;&quot;,&quot;non-dropping-particle&quot;:&quot;&quot;},{&quot;family&quot;:&quot;Saito&quot;,&quot;given&quot;:&quot;T.&quot;,&quot;parse-names&quot;:false,&quot;dropping-particle&quot;:&quot;&quot;,&quot;non-dropping-particle&quot;:&quot;&quot;},{&quot;family&quot;:&quot;Nakagami‐Yamaguchi&quot;,&quot;given&quot;:&quot;E.&quot;,&quot;parse-names&quot;:false,&quot;dropping-particle&quot;:&quot;&quot;,&quot;non-dropping-particle&quot;:&quot;&quot;},{&quot;family&quot;:&quot;Yamaguchi&quot;,&quot;given&quot;:&quot;T.&quot;,&quot;parse-names&quot;:false,&quot;dropping-particle&quot;:&quot;&quot;,&quot;non-dropping-particle&quot;:&quot;&quot;},{&quot;family&quot;:&quot;Masuda&quot;,&quot;given&quot;:&quot;S.&quot;,&quot;parse-names&quot;:false,&quot;dropping-particle&quot;:&quot;&quot;,&quot;non-dropping-particle&quot;:&quot;&quot;},{&quot;family&quot;:&quot;Shimizu&quot;,&quot;given&quot;:&quot;K.&quot;,&quot;parse-names&quot;:false,&quot;dropping-particle&quot;:&quot;&quot;,&quot;non-dropping-particle&quot;:&quot;&quot;},{&quot;family&quot;:&quot;Takahashi&quot;,&quot;given&quot;:&quot;T.&quot;,&quot;parse-names&quot;:false,&quot;dropping-particle&quot;:&quot;&quot;,&quot;non-dropping-particle&quot;:&quot;&quot;},{&quot;family&quot;:&quot;Ogawa&quot;,&quot;given&quot;:&quot;S.&quot;,&quot;parse-names&quot;:false,&quot;dropping-particle&quot;:&quot;&quot;,&quot;non-dropping-particle&quot;:&quot;&quot;},{&quot;family&quot;:&quot;Hamada&quot;,&quot;given&quot;:&quot;Y.&quot;,&quot;parse-names&quot;:false,&quot;dropping-particle&quot;:&quot;&quot;,&quot;non-dropping-particle&quot;:&quot;&quot;},{&quot;family&quot;:&quot;Hirai&quot;,&quot;given&quot;:&quot;H.&quot;,&quot;parse-names&quot;:false,&quot;dropping-particle&quot;:&quot;&quot;,&quot;non-dropping-particle&quot;:&quot;&quot;},{&quot;family&quot;:&quot;Kwan&quot;,&quot;given&quot;:&quot;KM.&quot;,&quot;parse-names&quot;:false,&quot;dropping-particle&quot;:&quot;&quot;,&quot;non-dropping-particle&quot;:&quot;&quot;},{&quot;family&quot;:&quot;Fujimoto&quot;,&quot;given&quot;:&quot;E.&quot;,&quot;parse-names&quot;:false,&quot;dropping-particle&quot;:&quot;&quot;,&quot;non-dropping-particle&quot;:&quot;&quot;},{&quot;family&quot;:&quot;Grabher&quot;,&quot;given&quot;:&quot;C.&quot;,&quot;parse-names&quot;:false,&quot;dropping-particle&quot;:&quot;&quot;,&quot;non-dropping-particle&quot;:&quot;&quot;},{&quot;family&quot;:&quot;Mangum&quot;,&quot;given&quot;:&quot;BD.&quot;,&quot;parse-names&quot;:false,&quot;dropping-particle&quot;:&quot;&quot;,&quot;non-dropping-particle&quot;:&quot;&quot;},{&quot;family&quot;:&quot;Hardy&quot;,&quot;given&quot;:&quot;ME.&quot;,&quot;parse-names&quot;:false,&quot;dropping-particle&quot;:&quot;&quot;,&quot;non-dropping-particle&quot;:&quot;&quot;},{&quot;family&quot;:&quot;Campbell&quot;,&quot;given&quot;:&quot;DS.&quot;,&quot;parse-names&quot;:false,&quot;dropping-particle&quot;:&quot;&quot;,&quot;non-dropping-particle&quot;:&quot;&quot;},{&quot;family&quot;:&quot;Parant&quot;,&quot;given&quot;:&quot;JM.&quot;,&quot;parse-names&quot;:false,&quot;dropping-particle&quot;:&quot;&quot;,&quot;non-dropping-particle&quot;:&quot;&quot;},{&quot;family&quot;:&quot;Yost&quot;,&quot;given&quot;:&quot;HJ.&quot;,&quot;parse-names&quot;:false,&quot;dropping-particle&quot;:&quot;&quot;,&quot;non-dropping-particle&quot;:&quot;&quot;},{&quot;family&quot;:&quot;Kanki&quot;,&quot;given&quot;:&quot;JP.&quot;,&quot;parse-names&quot;:false,&quot;dropping-particle&quot;:&quot;&quot;,&quot;non-dropping-particle&quot;:&quot;&quot;},{&quot;family&quot;:&quot;Chien&quot;,&quot;given&quot;:&quot;CB.&quot;,&quot;parse-names&quot;:false,&quot;dropping-particle&quot;:&quot;&quot;,&quot;non-dropping-particle&quot;:&quot;&quot;},{&quot;family&quot;:&quot;Lawson&quot;,&quot;given&quot;:&quot;ND.&quot;,&quot;parse-names&quot;:false,&quot;dropping-particle&quot;:&quot;&quot;,&quot;non-dropping-particle&quot;:&quot;&quot;},{&quot;family&quot;:&quot;Vogel&quot;,&quot;given&quot;:&quot;AM.&quot;,&quot;parse-names&quot;:false,&quot;dropping-particle&quot;:&quot;&quot;,&quot;non-dropping-particle&quot;:&quot;&quot;},{&quot;family&quot;:&quot;Weinstein&quot;,&quot;given&quot;:&quot;BM.&quot;,&quot;parse-names&quot;:false,&quot;dropping-particle&quot;:&quot;&quot;,&quot;non-dropping-particle&quot;:&quot;&quot;},{&quot;family&quot;:&quot;Lenard&quot;,&quot;given&quot;:&quot;A.&quot;,&quot;parse-names&quot;:false,&quot;dropping-particle&quot;:&quot;&quot;,&quot;non-dropping-particle&quot;:&quot;&quot;},{&quot;family&quot;:&quot;Ellertsdottir&quot;,&quot;given&quot;:&quot;E.&quot;,&quot;parse-names&quot;:false,&quot;dropping-particle&quot;:&quot;&quot;,&quot;non-dropping-particle&quot;:&quot;&quot;},{&quot;family&quot;:&quot;Herwig&quot;,&quot;given&quot;:&quot;L.&quot;,&quot;parse-names&quot;:false,&quot;dropping-particle&quot;:&quot;&quot;,&quot;non-dropping-particle&quot;:&quot;&quot;},{&quot;family&quot;:&quot;Krudewig&quot;,&quot;given&quot;:&quot;A.&quot;,&quot;parse-names&quot;:false,&quot;dropping-particle&quot;:&quot;&quot;,&quot;non-dropping-particle&quot;:&quot;&quot;},{&quot;family&quot;:&quot;Sauteur&quot;,&quot;given&quot;:&quot;L.&quot;,&quot;parse-names&quot;:false,&quot;dropping-particle&quot;:&quot;&quot;,&quot;non-dropping-particle&quot;:&quot;&quot;},{&quot;family&quot;:&quot;Belting&quot;,&quot;given&quot;:&quot;HG.&quot;,&quot;parse-names&quot;:false,&quot;dropping-particle&quot;:&quot;&quot;,&quot;non-dropping-particle&quot;:&quot;&quot;},{&quot;family&quot;:&quot;Affolter&quot;,&quot;given&quot;:&quot;M.&quot;,&quot;parse-names&quot;:false,&quot;dropping-particle&quot;:&quot;&quot;,&quot;non-dropping-particle&quot;:&quot;&quot;},{&quot;family&quot;:&quot;Lengerke&quot;,&quot;given&quot;:&quot;C.&quot;,&quot;parse-names&quot;:false,&quot;dropping-particle&quot;:&quot;&quot;,&quot;non-dropping-particle&quot;:&quot;&quot;},{&quot;family&quot;:&quot;Daley&quot;,&quot;given&quot;:&quot;GQ.&quot;,&quot;parse-names&quot;:false,&quot;dropping-particle&quot;:&quot;&quot;,&quot;non-dropping-particle&quot;:&quot;&quot;},{&quot;family&quot;:&quot;Lengerke&quot;,&quot;given&quot;:&quot;C.&quot;,&quot;parse-names&quot;:false,&quot;dropping-particle&quot;:&quot;&quot;,&quot;non-dropping-particle&quot;:&quot;&quot;},{&quot;family&quot;:&quot;Schmitt&quot;,&quot;given&quot;:&quot;S.&quot;,&quot;parse-names&quot;:false,&quot;dropping-particle&quot;:&quot;&quot;,&quot;non-dropping-particle&quot;:&quot;&quot;},{&quot;family&quot;:&quot;Bowman&quot;,&quot;given&quot;:&quot;TV.&quot;,&quot;parse-names&quot;:false,&quot;dropping-particle&quot;:&quot;&quot;,&quot;non-dropping-particle&quot;:&quot;&quot;},{&quot;family&quot;:&quot;Jang&quot;,&quot;given&quot;:&quot;IH.&quot;,&quot;parse-names&quot;:false,&quot;dropping-particle&quot;:&quot;&quot;,&quot;non-dropping-particle&quot;:&quot;&quot;},{&quot;family&quot;:&quot;Maouche‐Chretien&quot;,&quot;given&quot;:&quot;L.&quot;,&quot;parse-names&quot;:false,&quot;dropping-particle&quot;:&quot;&quot;,&quot;non-dropping-particle&quot;:&quot;&quot;},{&quot;family&quot;:&quot;McKinney‐Freeman&quot;,&quot;given&quot;:&quot;S.&quot;,&quot;parse-names&quot;:false,&quot;dropping-particle&quot;:&quot;&quot;,&quot;non-dropping-particle&quot;:&quot;&quot;},{&quot;family&quot;:&quot;Davidson&quot;,&quot;given&quot;:&quot;AJ.&quot;,&quot;parse-names&quot;:false,&quot;dropping-particle&quot;:&quot;&quot;,&quot;non-dropping-particle&quot;:&quot;&quot;},{&quot;family&quot;:&quot;Hammerschmidt&quot;,&quot;given&quot;:&quot;M.&quot;,&quot;parse-names&quot;:false,&quot;dropping-particle&quot;:&quot;&quot;,&quot;non-dropping-particle&quot;:&quot;&quot;},{&quot;family&quot;:&quot;Rentzsch&quot;,&quot;given&quot;:&quot;F.&quot;,&quot;parse-names&quot;:false,&quot;dropping-particle&quot;:&quot;&quot;,&quot;non-dropping-particle&quot;:&quot;&quot;},{&quot;family&quot;:&quot;Green&quot;,&quot;given&quot;:&quot;JB.&quot;,&quot;parse-names&quot;:false,&quot;dropping-particle&quot;:&quot;&quot;,&quot;non-dropping-particle&quot;:&quot;&quot;},{&quot;family&quot;:&quot;Zon&quot;,&quot;given&quot;:&quot;LI.&quot;,&quot;parse-names&quot;:false,&quot;dropping-particle&quot;:&quot;&quot;,&quot;non-dropping-particle&quot;:&quot;&quot;},{&quot;family&quot;:&quot;Daley&quot;,&quot;given&quot;:&quot;GQ.&quot;,&quot;parse-names&quot;:false,&quot;dropping-particle&quot;:&quot;&quot;,&quot;non-dropping-particle&quot;:&quot;&quot;},{&quot;family&quot;:&quot;Lengerke&quot;,&quot;given&quot;:&quot;C.&quot;,&quot;parse-names&quot;:false,&quot;dropping-particle&quot;:&quot;&quot;,&quot;non-dropping-particle&quot;:&quot;&quot;},{&quot;family&quot;:&quot;Daley&quot;,&quot;given&quot;:&quot;GQ.&quot;,&quot;parse-names&quot;:false,&quot;dropping-particle&quot;:&quot;&quot;,&quot;non-dropping-particle&quot;:&quot;&quot;},{&quot;family&quot;:&quot;Li&quot;,&quot;given&quot;:&quot;P.&quot;,&quot;parse-names&quot;:false,&quot;dropping-particle&quot;:&quot;&quot;,&quot;non-dropping-particle&quot;:&quot;&quot;},{&quot;family&quot;:&quot;Lahvic&quot;,&quot;given&quot;:&quot;JL.&quot;,&quot;parse-names&quot;:false,&quot;dropping-particle&quot;:&quot;&quot;,&quot;non-dropping-particle&quot;:&quot;&quot;},{&quot;family&quot;:&quot;Binder&quot;,&quot;given&quot;:&quot;V.&quot;,&quot;parse-names&quot;:false,&quot;dropping-particle&quot;:&quot;&quot;,&quot;non-dropping-particle&quot;:&quot;&quot;},{&quot;family&quot;:&quot;Pugach&quot;,&quot;given&quot;:&quot;EK.&quot;,&quot;parse-names&quot;:false,&quot;dropping-particle&quot;:&quot;&quot;,&quot;non-dropping-particle&quot;:&quot;&quot;},{&quot;family&quot;:&quot;Riley&quot;,&quot;given&quot;:&quot;EB.&quot;,&quot;parse-names&quot;:false,&quot;dropping-particle&quot;:&quot;&quot;,&quot;non-dropping-particle&quot;:&quot;&quot;},{&quot;family&quot;:&quot;Tamplin&quot;,&quot;given&quot;:&quot;OJ.&quot;,&quot;parse-names&quot;:false,&quot;dropping-particle&quot;:&quot;&quot;,&quot;non-dropping-particle&quot;:&quot;&quot;},{&quot;family&quot;:&quot;Panigrahy&quot;,&quot;given&quot;:&quot;D.&quot;,&quot;parse-names&quot;:false,&quot;dropping-particle&quot;:&quot;&quot;,&quot;non-dropping-particle&quot;:&quot;&quot;},{&quot;family&quot;:&quot;Bowman&quot;,&quot;given&quot;:&quot;TV.&quot;,&quot;parse-names&quot;:false,&quot;dropping-particle&quot;:&quot;&quot;,&quot;non-dropping-particle&quot;:&quot;&quot;},{&quot;family&quot;:&quot;Barrett&quot;,&quot;given&quot;:&quot;FG.&quot;,&quot;parse-names&quot;:false,&quot;dropping-particle&quot;:&quot;&quot;,&quot;non-dropping-particle&quot;:&quot;&quot;},{&quot;family&quot;:&quot;Heffner&quot;,&quot;given&quot;:&quot;GC.&quot;,&quot;parse-names&quot;:false,&quot;dropping-particle&quot;:&quot;&quot;,&quot;non-dropping-particle&quot;:&quot;&quot;},{&quot;family&quot;:&quot;McKinney‐Freeman&quot;,&quot;given&quot;:&quot;S.&quot;,&quot;parse-names&quot;:false,&quot;dropping-particle&quot;:&quot;&quot;,&quot;non-dropping-particle&quot;:&quot;&quot;},{&quot;family&quot;:&quot;Schlaeger&quot;,&quot;given&quot;:&quot;TM.&quot;,&quot;parse-names&quot;:false,&quot;dropping-particle&quot;:&quot;&quot;,&quot;non-dropping-particle&quot;:&quot;&quot;},{&quot;family&quot;:&quot;Daley&quot;,&quot;given&quot;:&quot;GQ.&quot;,&quot;parse-names&quot;:false,&quot;dropping-particle&quot;:&quot;&quot;,&quot;non-dropping-particle&quot;:&quot;&quot;},{&quot;family&quot;:&quot;Zeldin&quot;,&quot;given&quot;:&quot;DC.&quot;,&quot;parse-names&quot;:false,&quot;dropping-particle&quot;:&quot;&quot;,&quot;non-dropping-particle&quot;:&quot;&quot;},{&quot;family&quot;:&quot;Zon&quot;,&quot;given&quot;:&quot;LI.&quot;,&quot;parse-names&quot;:false,&quot;dropping-particle&quot;:&quot;&quot;,&quot;non-dropping-particle&quot;:&quot;&quot;},{&quot;family&quot;:&quot;Liang&quot;,&quot;given&quot;:&quot;D.&quot;,&quot;parse-names&quot;:false,&quot;dropping-particle&quot;:&quot;&quot;,&quot;non-dropping-particle&quot;:&quot;&quot;},{&quot;family&quot;:&quot;Chang&quot;,&quot;given&quot;:&quot;JR.&quot;,&quot;parse-names&quot;:false,&quot;dropping-particle&quot;:&quot;&quot;,&quot;non-dropping-particle&quot;:&quot;&quot;},{&quot;family&quot;:&quot;Chin&quot;,&quot;given&quot;:&quot;AJ.&quot;,&quot;parse-names&quot;:false,&quot;dropping-particle&quot;:&quot;&quot;,&quot;non-dropping-particle&quot;:&quot;&quot;},{&quot;family&quot;:&quot;Smith&quot;,&quot;given&quot;:&quot;A.&quot;,&quot;parse-names&quot;:false,&quot;dropping-particle&quot;:&quot;&quot;,&quot;non-dropping-particle&quot;:&quot;&quot;},{&quot;family&quot;:&quot;Kelly&quot;,&quot;given&quot;:&quot;C.&quot;,&quot;parse-names&quot;:false,&quot;dropping-particle&quot;:&quot;&quot;,&quot;non-dropping-particle&quot;:&quot;&quot;},{&quot;family&quot;:&quot;Weinberg&quot;,&quot;given&quot;:&quot;ES.&quot;,&quot;parse-names&quot;:false,&quot;dropping-particle&quot;:&quot;&quot;,&quot;non-dropping-particle&quot;:&quot;&quot;},{&quot;family&quot;:&quot;Ge&quot;,&quot;given&quot;:&quot;R.&quot;,&quot;parse-names&quot;:false,&quot;dropping-particle&quot;:&quot;&quot;,&quot;non-dropping-particle&quot;:&quot;&quot;},{&quot;family&quot;:&quot;Lin&quot;,&quot;given&quot;:&quot;HF.&quot;,&quot;parse-names&quot;:false,&quot;dropping-particle&quot;:&quot;&quot;,&quot;non-dropping-particle&quot;:&quot;&quot;},{&quot;family&quot;:&quot;Traver&quot;,&quot;given&quot;:&quot;D.&quot;,&quot;parse-names&quot;:false,&quot;dropping-particle&quot;:&quot;&quot;,&quot;non-dropping-particle&quot;:&quot;&quot;},{&quot;family&quot;:&quot;Zhu&quot;,&quot;given&quot;:&quot;H.&quot;,&quot;parse-names&quot;:false,&quot;dropping-particle&quot;:&quot;&quot;,&quot;non-dropping-particle&quot;:&quot;&quot;},{&quot;family&quot;:&quot;Dooley&quot;,&quot;given&quot;:&quot;K.&quot;,&quot;parse-names&quot;:false,&quot;dropping-particle&quot;:&quot;&quot;,&quot;non-dropping-particle&quot;:&quot;&quot;},{&quot;family&quot;:&quot;Paw&quot;,&quot;given&quot;:&quot;BH.&quot;,&quot;parse-names&quot;:false,&quot;dropping-particle&quot;:&quot;&quot;,&quot;non-dropping-particle&quot;:&quot;&quot;},{&quot;family&quot;:&quot;Zon&quot;,&quot;given&quot;:&quot;LI.&quot;,&quot;parse-names&quot;:false,&quot;dropping-particle&quot;:&quot;&quot;,&quot;non-dropping-particle&quot;:&quot;&quot;},{&quot;family&quot;:&quot;Handin&quot;,&quot;given&quot;:&quot;RI.&quot;,&quot;parse-names&quot;:false,&quot;dropping-particle&quot;:&quot;&quot;,&quot;non-dropping-particle&quot;:&quot;&quot;},{&quot;family&quot;:&quot;Liu&quot;,&quot;given&quot;:&quot;Y.&quot;,&quot;parse-names&quot;:false,&quot;dropping-particle&quot;:&quot;&quot;,&quot;non-dropping-particle&quot;:&quot;&quot;},{&quot;family&quot;:&quot;Chen&quot;,&quot;given&quot;:&quot;L.&quot;,&quot;parse-names&quot;:false,&quot;dropping-particle&quot;:&quot;&quot;,&quot;non-dropping-particle&quot;:&quot;&quot;},{&quot;family&quot;:&quot;Ko&quot;,&quot;given&quot;:&quot;TC.&quot;,&quot;parse-names&quot;:false,&quot;dropping-particle&quot;:&quot;&quot;,&quot;non-dropping-particle&quot;:&quot;&quot;},{&quot;family&quot;:&quot;Fields&quot;,&quot;given&quot;:&quot;AP.&quot;,&quot;parse-names&quot;:false,&quot;dropping-particle&quot;:&quot;&quot;,&quot;non-dropping-particle&quot;:&quot;&quot;},{&quot;family&quot;:&quot;Thompson&quot;,&quot;given&quot;:&quot;EA.&quot;,&quot;parse-names&quot;:false,&quot;dropping-particle&quot;:&quot;&quot;,&quot;non-dropping-particle&quot;:&quot;&quot;},{&quot;family&quot;:&quot;Livak&quot;,&quot;given&quot;:&quot;KJ.&quot;,&quot;parse-names&quot;:false,&quot;dropping-particle&quot;:&quot;&quot;,&quot;non-dropping-particle&quot;:&quot;&quot;},{&quot;family&quot;:&quot;Schmittgen&quot;,&quot;given&quot;:&quot;TD.&quot;,&quot;parse-names&quot;:false,&quot;dropping-particle&quot;:&quot;&quot;,&quot;non-dropping-particle&quot;:&quot;&quot;},{&quot;family&quot;:&quot;McKenzie&quot;,&quot;given&quot;:&quot;G.&quot;,&quot;parse-names&quot;:false,&quot;dropping-particle&quot;:&quot;&quot;,&quot;non-dropping-particle&quot;:&quot;&quot;},{&quot;family&quot;:&quot;Ward&quot;,&quot;given&quot;:&quot;G.&quot;,&quot;parse-names&quot;:false,&quot;dropping-particle&quot;:&quot;&quot;,&quot;non-dropping-particle&quot;:&quot;&quot;},{&quot;family&quot;:&quot;Stallwood&quot;,&quot;given&quot;:&quot;Y.&quot;,&quot;parse-names&quot;:false,&quot;dropping-particle&quot;:&quot;&quot;,&quot;non-dropping-particle&quot;:&quot;&quot;},{&quot;family&quot;:&quot;Briend&quot;,&quot;given&quot;:&quot;E.&quot;,&quot;parse-names&quot;:false,&quot;dropping-particle&quot;:&quot;&quot;,&quot;non-dropping-particle&quot;:&quot;&quot;},{&quot;family&quot;:&quot;Papadia&quot;,&quot;given&quot;:&quot;S.&quot;,&quot;parse-names&quot;:false,&quot;dropping-particle&quot;:&quot;&quot;,&quot;non-dropping-particle&quot;:&quot;&quot;},{&quot;family&quot;:&quot;Lennard&quot;,&quot;given&quot;:&quot;A.&quot;,&quot;parse-names&quot;:false,&quot;dropping-particle&quot;:&quot;&quot;,&quot;non-dropping-particle&quot;:&quot;&quot;},{&quot;family&quot;:&quot;Turner&quot;,&quot;given&quot;:&quot;M.&quot;,&quot;parse-names&quot;:false,&quot;dropping-particle&quot;:&quot;&quot;,&quot;non-dropping-particle&quot;:&quot;&quot;},{&quot;family&quot;:&quot;Champion&quot;,&quot;given&quot;:&quot;B.&quot;,&quot;parse-names&quot;:false,&quot;dropping-particle&quot;:&quot;&quot;,&quot;non-dropping-particle&quot;:&quot;&quot;},{&quot;family&quot;:&quot;Hardingham&quot;,&quot;given&quot;:&quot;GE.&quot;,&quot;parse-names&quot;:false,&quot;dropping-particle&quot;:&quot;&quot;,&quot;non-dropping-particle&quot;:&quot;&quot;},{&quot;family&quot;:&quot;Meurette&quot;,&quot;given&quot;:&quot;O.&quot;,&quot;parse-names&quot;:false,&quot;dropping-particle&quot;:&quot;&quot;,&quot;non-dropping-particle&quot;:&quot;&quot;},{&quot;family&quot;:&quot;Stylianou&quot;,&quot;given&quot;:&quot;S.&quot;,&quot;parse-names&quot;:false,&quot;dropping-particle&quot;:&quot;&quot;,&quot;non-dropping-particle&quot;:&quot;&quot;},{&quot;family&quot;:&quot;Rock&quot;,&quot;given&quot;:&quot;R.&quot;,&quot;parse-names&quot;:false,&quot;dropping-particle&quot;:&quot;&quot;,&quot;non-dropping-particle&quot;:&quot;&quot;},{&quot;family&quot;:&quot;Collu&quot;,&quot;given&quot;:&quot;GM.&quot;,&quot;parse-names&quot;:false,&quot;dropping-particle&quot;:&quot;&quot;,&quot;non-dropping-particle&quot;:&quot;&quot;},{&quot;family&quot;:&quot;Gilmore&quot;,&quot;given&quot;:&quot;AP.&quot;,&quot;parse-names&quot;:false,&quot;dropping-particle&quot;:&quot;&quot;,&quot;non-dropping-particle&quot;:&quot;&quot;},{&quot;family&quot;:&quot;Brennan&quot;,&quot;given&quot;:&quot;K.&quot;,&quot;parse-names&quot;:false,&quot;dropping-particle&quot;:&quot;&quot;,&quot;non-dropping-particle&quot;:&quot;&quot;},{&quot;family&quot;:&quot;Mucenski&quot;,&quot;given&quot;:&quot;ML.&quot;,&quot;parse-names&quot;:false,&quot;dropping-particle&quot;:&quot;&quot;,&quot;non-dropping-particle&quot;:&quot;&quot;},{&quot;family&quot;:&quot;Taylor&quot;,&quot;given&quot;:&quot;BA.&quot;,&quot;parse-names&quot;:false,&quot;dropping-particle&quot;:&quot;&quot;,&quot;non-dropping-particle&quot;:&quot;&quot;},{&quot;family&quot;:&quot;Ihle&quot;,&quot;given&quot;:&quot;JN.&quot;,&quot;parse-names&quot;:false,&quot;dropping-particle&quot;:&quot;&quot;,&quot;non-dropping-particle&quot;:&quot;&quot;},{&quot;family&quot;:&quot;Hartley&quot;,&quot;given&quot;:&quot;JW.&quot;,&quot;parse-names&quot;:false,&quot;dropping-particle&quot;:&quot;&quot;,&quot;non-dropping-particle&quot;:&quot;&quot;},{&quot;family&quot;:&quot;Morse&quot;,&quot;given&quot;:&quot;HC.&quot;,&quot;parse-names&quot;:false,&quot;dropping-particle&quot;:&quot;&quot;,&quot;non-dropping-particle&quot;:&quot;&quot;},{&quot;family&quot;:&quot;Jenkins&quot;,&quot;given&quot;:&quot;NA.&quot;,&quot;parse-names&quot;:false,&quot;dropping-particle&quot;:&quot;&quot;,&quot;non-dropping-particle&quot;:&quot;&quot;},{&quot;family&quot;:&quot;Copeland&quot;,&quot;given&quot;:&quot;NG.&quot;,&quot;parse-names&quot;:false,&quot;dropping-particle&quot;:&quot;&quot;,&quot;non-dropping-particle&quot;:&quot;&quot;},{&quot;family&quot;:&quot;Müller&quot;,&quot;given&quot;:&quot;R.&quot;,&quot;parse-names&quot;:false,&quot;dropping-particle&quot;:&quot;&quot;,&quot;non-dropping-particle&quot;:&quot;&quot;},{&quot;family&quot;:&quot;Lengerke&quot;,&quot;given&quot;:&quot;C.&quot;,&quot;parse-names&quot;:false,&quot;dropping-particle&quot;:&quot;&quot;,&quot;non-dropping-particle&quot;:&quot;&quot;},{&quot;family&quot;:&quot;North&quot;,&quot;given&quot;:&quot;T.&quot;,&quot;parse-names&quot;:false,&quot;dropping-particle&quot;:&quot;&quot;,&quot;non-dropping-particle&quot;:&quot;&quot;},{&quot;family&quot;:&quot;Gu&quot;,&quot;given&quot;:&quot;TL.&quot;,&quot;parse-names&quot;:false,&quot;dropping-particle&quot;:&quot;&quot;,&quot;non-dropping-particle&quot;:&quot;&quot;},{&quot;family&quot;:&quot;Stacy&quot;,&quot;given&quot;:&quot;T.&quot;,&quot;parse-names&quot;:false,&quot;dropping-particle&quot;:&quot;&quot;,&quot;non-dropping-particle&quot;:&quot;&quot;},{&quot;family&quot;:&quot;Wang&quot;,&quot;given&quot;:&quot;Q.&quot;,&quot;parse-names&quot;:false,&quot;dropping-particle&quot;:&quot;&quot;,&quot;non-dropping-particle&quot;:&quot;&quot;},{&quot;family&quot;:&quot;Howard&quot;,&quot;given&quot;:&quot;L.&quot;,&quot;parse-names&quot;:false,&quot;dropping-particle&quot;:&quot;&quot;,&quot;non-dropping-particle&quot;:&quot;&quot;},{&quot;family&quot;:&quot;Binder&quot;,&quot;given&quot;:&quot;M.&quot;,&quot;parse-names&quot;:false,&quot;dropping-particle&quot;:&quot;&quot;,&quot;non-dropping-particle&quot;:&quot;&quot;},{&quot;family&quot;:&quot;Marin‐Padilla&quot;,&quot;given&quot;:&quot;M.&quot;,&quot;parse-names&quot;:false,&quot;dropping-particle&quot;:&quot;&quot;,&quot;non-dropping-particle&quot;:&quot;&quot;},{&quot;family&quot;:&quot;Speck&quot;,&quot;given&quot;:&quot;NA.&quot;,&quot;parse-names&quot;:false,&quot;dropping-particle&quot;:&quot;&quot;,&quot;non-dropping-particle&quot;:&quot;&quot;},{&quot;family&quot;:&quot;North&quot;,&quot;given&quot;:&quot;TE.&quot;,&quot;parse-names&quot;:false,&quot;dropping-particle&quot;:&quot;&quot;,&quot;non-dropping-particle&quot;:&quot;&quot;},{&quot;family&quot;:&quot;Goessling&quot;,&quot;given&quot;:&quot;W.&quot;,&quot;parse-names&quot;:false,&quot;dropping-particle&quot;:&quot;&quot;,&quot;non-dropping-particle&quot;:&quot;&quot;},{&quot;family&quot;:&quot;Peeters&quot;,&quot;given&quot;:&quot;M.&quot;,&quot;parse-names&quot;:false,&quot;dropping-particle&quot;:&quot;&quot;,&quot;non-dropping-particle&quot;:&quot;&quot;},{&quot;family&quot;:&quot;Li&quot;,&quot;given&quot;:&quot;P.&quot;,&quot;parse-names&quot;:false,&quot;dropping-particle&quot;:&quot;&quot;,&quot;non-dropping-particle&quot;:&quot;&quot;},{&quot;family&quot;:&quot;Ceol&quot;,&quot;given&quot;:&quot;C.&quot;,&quot;parse-names&quot;:false,&quot;dropping-particle&quot;:&quot;&quot;,&quot;non-dropping-particle&quot;:&quot;&quot;},{&quot;family&quot;:&quot;Lord&quot;,&quot;given&quot;:&quot;AM.&quot;,&quot;parse-names&quot;:false,&quot;dropping-particle&quot;:&quot;&quot;,&quot;non-dropping-particle&quot;:&quot;&quot;},{&quot;family&quot;:&quot;Weber&quot;,&quot;given&quot;:&quot;GJ.&quot;,&quot;parse-names&quot;:false,&quot;dropping-particle&quot;:&quot;&quot;,&quot;non-dropping-particle&quot;:&quot;&quot;},{&quot;family&quot;:&quot;Harris&quot;,&quot;given&quot;:&quot;J.&quot;,&quot;parse-names&quot;:false,&quot;dropping-particle&quot;:&quot;&quot;,&quot;non-dropping-particle&quot;:&quot;&quot;},{&quot;family&quot;:&quot;Cutting&quot;,&quot;given&quot;:&quot;CC.&quot;,&quot;parse-names&quot;:false,&quot;dropping-particle&quot;:&quot;&quot;,&quot;non-dropping-particle&quot;:&quot;&quot;},{&quot;family&quot;:&quot;Huang&quot;,&quot;given&quot;:&quot;P.&quot;,&quot;parse-names&quot;:false,&quot;dropping-particle&quot;:&quot;&quot;,&quot;non-dropping-particle&quot;:&quot;&quot;},{&quot;family&quot;:&quot;Dzierzak&quot;,&quot;given&quot;:&quot;E.&quot;,&quot;parse-names&quot;:false,&quot;dropping-particle&quot;:&quot;&quot;,&quot;non-dropping-particle&quot;:&quot;&quot;},{&quot;family&quot;:&quot;Zon&quot;,&quot;given&quot;:&quot;LI.&quot;,&quot;parse-names&quot;:false,&quot;dropping-particle&quot;:&quot;&quot;,&quot;non-dropping-particle&quot;:&quot;&quot;},{&quot;family&quot;:&quot;Ogawa&quot;,&quot;given&quot;:&quot;S.&quot;,&quot;parse-names&quot;:false,&quot;dropping-particle&quot;:&quot;&quot;,&quot;non-dropping-particle&quot;:&quot;&quot;},{&quot;family&quot;:&quot;Kurokawa&quot;,&quot;given&quot;:&quot;M.&quot;,&quot;parse-names&quot;:false,&quot;dropping-particle&quot;:&quot;&quot;,&quot;non-dropping-particle&quot;:&quot;&quot;},{&quot;family&quot;:&quot;Tanaka&quot;,&quot;given&quot;:&quot;T.&quot;,&quot;parse-names&quot;:false,&quot;dropping-particle&quot;:&quot;&quot;,&quot;non-dropping-particle&quot;:&quot;&quot;},{&quot;family&quot;:&quot;Mitani&quot;,&quot;given&quot;:&quot;K.&quot;,&quot;parse-names&quot;:false,&quot;dropping-particle&quot;:&quot;&quot;,&quot;non-dropping-particle&quot;:&quot;&quot;},{&quot;family&quot;:&quot;Inazawa&quot;,&quot;given&quot;:&quot;J.&quot;,&quot;parse-names&quot;:false,&quot;dropping-particle&quot;:&quot;&quot;,&quot;non-dropping-particle&quot;:&quot;&quot;},{&quot;family&quot;:&quot;Hangaishi&quot;,&quot;given&quot;:&quot;A.&quot;,&quot;parse-names&quot;:false,&quot;dropping-particle&quot;:&quot;&quot;,&quot;non-dropping-particle&quot;:&quot;&quot;},{&quot;family&quot;:&quot;Tanaka&quot;,&quot;given&quot;:&quot;K.&quot;,&quot;parse-names&quot;:false,&quot;dropping-particle&quot;:&quot;&quot;,&quot;non-dropping-particle&quot;:&quot;&quot;},{&quot;family&quot;:&quot;Matsuo&quot;,&quot;given&quot;:&quot;Y.&quot;,&quot;parse-names&quot;:false,&quot;dropping-particle&quot;:&quot;&quot;,&quot;non-dropping-particle&quot;:&quot;&quot;},{&quot;family&quot;:&quot;Minowada&quot;,&quot;given&quot;:&quot;J.&quot;,&quot;parse-names&quot;:false,&quot;dropping-particle&quot;:&quot;&quot;,&quot;non-dropping-particle&quot;:&quot;&quot;},{&quot;family&quot;:&quot;Tsubota&quot;,&quot;given&quot;:&quot;T.&quot;,&quot;parse-names&quot;:false,&quot;dropping-particle&quot;:&quot;&quot;,&quot;non-dropping-particle&quot;:&quot;&quot;},{&quot;family&quot;:&quot;Yazaki&quot;,&quot;given&quot;:&quot;Y.&quot;,&quot;parse-names&quot;:false,&quot;dropping-particle&quot;:&quot;&quot;,&quot;non-dropping-particle&quot;:&quot;&quot;},{&quot;family&quot;:&quot;Hirai&quot;,&quot;given&quot;:&quot;H.&quot;,&quot;parse-names&quot;:false,&quot;dropping-particle&quot;:&quot;&quot;,&quot;non-dropping-particle&quot;:&quot;&quot;},{&quot;family&quot;:&quot;Palis&quot;,&quot;given&quot;:&quot;J.&quot;,&quot;parse-names&quot;:false,&quot;dropping-particle&quot;:&quot;&quot;,&quot;non-dropping-particle&quot;:&quot;&quot;},{&quot;family&quot;:&quot;Yoder&quot;,&quot;given&quot;:&quot;MC.&quot;,&quot;parse-names&quot;:false,&quot;dropping-particle&quot;:&quot;&quot;,&quot;non-dropping-particle&quot;:&quot;&quot;},{&quot;family&quot;:&quot;Parsons&quot;,&quot;given&quot;:&quot;MJ.&quot;,&quot;parse-names&quot;:false,&quot;dropping-particle&quot;:&quot;&quot;,&quot;non-dropping-particle&quot;:&quot;&quot;},{&quot;family&quot;:&quot;Pisharath&quot;,&quot;given&quot;:&quot;H.&quot;,&quot;parse-names&quot;:false,&quot;dropping-particle&quot;:&quot;&quot;,&quot;non-dropping-particle&quot;:&quot;&quot;},{&quot;family&quot;:&quot;Yusuff&quot;,&quot;given&quot;:&quot;S.&quot;,&quot;parse-names&quot;:false,&quot;dropping-particle&quot;:&quot;&quot;,&quot;non-dropping-particle&quot;:&quot;&quot;},{&quot;family&quot;:&quot;Moore&quot;,&quot;given&quot;:&quot;JC.&quot;,&quot;parse-names&quot;:false,&quot;dropping-particle&quot;:&quot;&quot;,&quot;non-dropping-particle&quot;:&quot;&quot;},{&quot;family&quot;:&quot;Siekmann&quot;,&quot;given&quot;:&quot;AF.&quot;,&quot;parse-names&quot;:false,&quot;dropping-particle&quot;:&quot;&quot;,&quot;non-dropping-particle&quot;:&quot;&quot;},{&quot;family&quot;:&quot;Lawson&quot;,&quot;given&quot;:&quot;N.&quot;,&quot;parse-names&quot;:false,&quot;dropping-particle&quot;:&quot;&quot;,&quot;non-dropping-particle&quot;:&quot;&quot;},{&quot;family&quot;:&quot;Leach&quot;,&quot;given&quot;:&quot;SD.&quot;,&quot;parse-names&quot;:false,&quot;dropping-particle&quot;:&quot;&quot;,&quot;non-dropping-particle&quot;:&quot;&quot;},{&quot;family&quot;:&quot;Perkins&quot;,&quot;given&quot;:&quot;AS.&quot;,&quot;parse-names&quot;:false,&quot;dropping-particle&quot;:&quot;&quot;,&quot;non-dropping-particle&quot;:&quot;&quot;},{&quot;family&quot;:&quot;Fishel&quot;,&quot;given&quot;:&quot;R.&quot;,&quot;parse-names&quot;:false,&quot;dropping-particle&quot;:&quot;&quot;,&quot;non-dropping-particle&quot;:&quot;&quot;},{&quot;family&quot;:&quot;Jenkins&quot;,&quot;given&quot;:&quot;NA.&quot;,&quot;parse-names&quot;:false,&quot;dropping-particle&quot;:&quot;&quot;,&quot;non-dropping-particle&quot;:&quot;&quot;},{&quot;family&quot;:&quot;Copeland&quot;,&quot;given&quot;:&quot;NG.&quot;,&quot;parse-names&quot;:false,&quot;dropping-particle&quot;:&quot;&quot;,&quot;non-dropping-particle&quot;:&quot;&quot;},{&quot;family&quot;:&quot;Quillien&quot;,&quot;given&quot;:&quot;A.&quot;,&quot;parse-names&quot;:false,&quot;dropping-particle&quot;:&quot;&quot;,&quot;non-dropping-particle&quot;:&quot;&quot;},{&quot;family&quot;:&quot;Moore&quot;,&quot;given&quot;:&quot;JC.&quot;,&quot;parse-names&quot;:false,&quot;dropping-particle&quot;:&quot;&quot;,&quot;non-dropping-particle&quot;:&quot;&quot;},{&quot;family&quot;:&quot;Shin&quot;,&quot;given&quot;:&quot;M.&quot;,&quot;parse-names&quot;:false,&quot;dropping-particle&quot;:&quot;&quot;,&quot;non-dropping-particle&quot;:&quot;&quot;},{&quot;family&quot;:&quot;Siekmann&quot;,&quot;given&quot;:&quot;AF.&quot;,&quot;parse-names&quot;:false,&quot;dropping-particle&quot;:&quot;&quot;,&quot;non-dropping-particle&quot;:&quot;&quot;},{&quot;family&quot;:&quot;Smith&quot;,&quot;given&quot;:&quot;T.&quot;,&quot;parse-names&quot;:false,&quot;dropping-particle&quot;:&quot;&quot;,&quot;non-dropping-particle&quot;:&quot;&quot;},{&quot;family&quot;:&quot;Pan&quot;,&quot;given&quot;:&quot;L.&quot;,&quot;parse-names&quot;:false,&quot;dropping-particle&quot;:&quot;&quot;,&quot;non-dropping-particle&quot;:&quot;&quot;},{&quot;family&quot;:&quot;Moens&quot;,&quot;given&quot;:&quot;CB.&quot;,&quot;parse-names&quot;:false,&quot;dropping-particle&quot;:&quot;&quot;,&quot;non-dropping-particle&quot;:&quot;&quot;},{&quot;family&quot;:&quot;Parsons&quot;,&quot;given&quot;:&quot;MJ.&quot;,&quot;parse-names&quot;:false,&quot;dropping-particle&quot;:&quot;&quot;,&quot;non-dropping-particle&quot;:&quot;&quot;},{&quot;family&quot;:&quot;Lawson&quot;,&quot;given&quot;:&quot;ND.&quot;,&quot;parse-names&quot;:false,&quot;dropping-particle&quot;:&quot;&quot;,&quot;non-dropping-particle&quot;:&quot;&quot;},{&quot;family&quot;:&quot;Richard&quot;,&quot;given&quot;:&quot;C.&quot;,&quot;parse-names&quot;:false,&quot;dropping-particle&quot;:&quot;&quot;,&quot;non-dropping-particle&quot;:&quot;&quot;},{&quot;family&quot;:&quot;Drevon&quot;,&quot;given&quot;:&quot;C.&quot;,&quot;parse-names&quot;:false,&quot;dropping-particle&quot;:&quot;&quot;,&quot;non-dropping-particle&quot;:&quot;&quot;},{&quot;family&quot;:&quot;Canto&quot;,&quot;given&quot;:&quot;PY.&quot;,&quot;parse-names&quot;:false,&quot;dropping-particle&quot;:&quot;&quot;,&quot;non-dropping-particle&quot;:&quot;&quot;},{&quot;family&quot;:&quot;Villain&quot;,&quot;given&quot;:&quot;G.&quot;,&quot;parse-names&quot;:false,&quot;dropping-particle&quot;:&quot;&quot;,&quot;non-dropping-particle&quot;:&quot;&quot;},{&quot;family&quot;:&quot;Bollérot&quot;,&quot;given&quot;:&quot;K.&quot;,&quot;parse-names&quot;:false,&quot;dropping-particle&quot;:&quot;&quot;,&quot;non-dropping-particle&quot;:&quot;&quot;},{&quot;family&quot;:&quot;Lempereur&quot;,&quot;given&quot;:&quot;A.&quot;,&quot;parse-names&quot;:false,&quot;dropping-particle&quot;:&quot;&quot;,&quot;non-dropping-particle&quot;:&quot;&quot;},{&quot;family&quot;:&quot;Teillet&quot;,&quot;given&quot;:&quot;MA.&quot;,&quot;parse-names&quot;:false,&quot;dropping-particle&quot;:&quot;&quot;,&quot;non-dropping-particle&quot;:&quot;&quot;},{&quot;family&quot;:&quot;Vincent&quot;,&quot;given&quot;:&quot;C.&quot;,&quot;parse-names&quot;:false,&quot;dropping-particle&quot;:&quot;&quot;,&quot;non-dropping-particle&quot;:&quot;&quot;},{&quot;family&quot;:&quot;Castillo&quot;,&quot;given&quot;:&quot;C. Rosselló&quot;,&quot;parse-names&quot;:false,&quot;dropping-particle&quot;:&quot;&quot;,&quot;non-dropping-particle&quot;:&quot;&quot;},{&quot;family&quot;:&quot;Torres&quot;,&quot;given&quot;:&quot;M.&quot;,&quot;parse-names&quot;:false,&quot;dropping-particle&quot;:&quot;&quot;,&quot;non-dropping-particle&quot;:&quot;&quot;},{&quot;family&quot;:&quot;Piwarzyk&quot;,&quot;given&quot;:&quot;E.&quot;,&quot;parse-names&quot;:false,&quot;dropping-particle&quot;:&quot;&quot;,&quot;non-dropping-particle&quot;:&quot;&quot;},{&quot;family&quot;:&quot;Speck&quot;,&quot;given&quot;:&quot;NA.&quot;,&quot;parse-names&quot;:false,&quot;dropping-particle&quot;:&quot;&quot;,&quot;non-dropping-particle&quot;:&quot;&quot;},{&quot;family&quot;:&quot;Souyri&quot;,&quot;given&quot;:&quot;M.&quot;,&quot;parse-names&quot;:false,&quot;dropping-particle&quot;:&quot;&quot;,&quot;non-dropping-particle&quot;:&quot;&quot;},{&quot;family&quot;:&quot;Jaffredo&quot;,&quot;given&quot;:&quot;T.&quot;,&quot;parse-names&quot;:false,&quot;dropping-particle&quot;:&quot;&quot;,&quot;non-dropping-particle&quot;:&quot;&quot;},{&quot;family&quot;:&quot;Robert‐Moreno&quot;,&quot;given&quot;:&quot;A.&quot;,&quot;parse-names&quot;:false,&quot;dropping-particle&quot;:&quot;&quot;,&quot;non-dropping-particle&quot;:&quot;&quot;},{&quot;family&quot;:&quot;Espinosa&quot;,&quot;given&quot;:&quot;L.&quot;,&quot;parse-names&quot;:false,&quot;dropping-particle&quot;:&quot;&quot;,&quot;non-dropping-particle&quot;:&quot;&quot;},{&quot;family&quot;:&quot;Pompa&quot;,&quot;given&quot;:&quot;JL. de&quot;,&quot;parse-names&quot;:false,&quot;dropping-particle&quot;:&quot;la&quot;,&quot;non-dropping-particle&quot;:&quot;&quot;},{&quot;family&quot;:&quot;Bigas&quot;,&quot;given&quot;:&quot;A.&quot;,&quot;parse-names&quot;:false,&quot;dropping-particle&quot;:&quot;&quot;,&quot;non-dropping-particle&quot;:&quot;&quot;},{&quot;family&quot;:&quot;Robert‐Moreno&quot;,&quot;given&quot;:&quot;A.&quot;,&quot;parse-names&quot;:false,&quot;dropping-particle&quot;:&quot;&quot;,&quot;non-dropping-particle&quot;:&quot;&quot;},{&quot;family&quot;:&quot;Guiu&quot;,&quot;given&quot;:&quot;J.&quot;,&quot;parse-names&quot;:false,&quot;dropping-particle&quot;:&quot;&quot;,&quot;non-dropping-particle&quot;:&quot;&quot;},{&quot;family&quot;:&quot;Ruiz‐Herguido&quot;,&quot;given&quot;:&quot;C.&quot;,&quot;parse-names&quot;:false,&quot;dropping-particle&quot;:&quot;&quot;,&quot;non-dropping-particle&quot;:&quot;&quot;},{&quot;family&quot;:&quot;Lopez&quot;,&quot;given&quot;:&quot;ME.&quot;,&quot;parse-names&quot;:false,&quot;dropping-particle&quot;:&quot;&quot;,&quot;non-dropping-particle&quot;:&quot;&quot;},{&quot;family&quot;:&quot;Ingles‐Esteve&quot;,&quot;given&quot;:&quot;J.&quot;,&quot;parse-names&quot;:false,&quot;dropping-particle&quot;:&quot;&quot;,&quot;non-dropping-particle&quot;:&quot;&quot;},{&quot;family&quot;:&quot;Riera&quot;,&quot;given&quot;:&quot;L.&quot;,&quot;parse-names&quot;:false,&quot;dropping-particle&quot;:&quot;&quot;,&quot;non-dropping-particle&quot;:&quot;&quot;},{&quot;family&quot;:&quot;Tipping&quot;,&quot;given&quot;:&quot;A.&quot;,&quot;parse-names&quot;:false,&quot;dropping-particle&quot;:&quot;&quot;,&quot;non-dropping-particle&quot;:&quot;&quot;},{&quot;family&quot;:&quot;Enver&quot;,&quot;given&quot;:&quot;T.&quot;,&quot;parse-names&quot;:false,&quot;dropping-particle&quot;:&quot;&quot;,&quot;non-dropping-particle&quot;:&quot;&quot;},{&quot;family&quot;:&quot;Dzierzak&quot;,&quot;given&quot;:&quot;E.&quot;,&quot;parse-names&quot;:false,&quot;dropping-particle&quot;:&quot;&quot;,&quot;non-dropping-particle&quot;:&quot;&quot;},{&quot;family&quot;:&quot;Gridley&quot;,&quot;given&quot;:&quot;T.&quot;,&quot;parse-names&quot;:false,&quot;dropping-particle&quot;:&quot;&quot;,&quot;non-dropping-particle&quot;:&quot;&quot;},{&quot;family&quot;:&quot;Espinosa&quot;,&quot;given&quot;:&quot;L.&quot;,&quot;parse-names&quot;:false,&quot;dropping-particle&quot;:&quot;&quot;,&quot;non-dropping-particle&quot;:&quot;&quot;},{&quot;family&quot;:&quot;Bigas&quot;,&quot;given&quot;:&quot;A.&quot;,&quot;parse-names&quot;:false,&quot;dropping-particle&quot;:&quot;&quot;,&quot;non-dropping-particle&quot;:&quot;&quot;},{&quot;family&quot;:&quot;Saito&quot;,&quot;given&quot;:&quot;Y.&quot;,&quot;parse-names&quot;:false,&quot;dropping-particle&quot;:&quot;&quot;,&quot;non-dropping-particle&quot;:&quot;&quot;},{&quot;family&quot;:&quot;Kaneda&quot;,&quot;given&quot;:&quot;K.&quot;,&quot;parse-names&quot;:false,&quot;dropping-particle&quot;:&quot;&quot;,&quot;non-dropping-particle&quot;:&quot;&quot;},{&quot;family&quot;:&quot;Suekane&quot;,&quot;given&quot;:&quot;A.&quot;,&quot;parse-names&quot;:false,&quot;dropping-particle&quot;:&quot;&quot;,&quot;non-dropping-particle&quot;:&quot;&quot;},{&quot;family&quot;:&quot;Ichihara&quot;,&quot;given&quot;:&quot;E.&quot;,&quot;parse-names&quot;:false,&quot;dropping-particle&quot;:&quot;&quot;,&quot;non-dropping-particle&quot;:&quot;&quot;},{&quot;family&quot;:&quot;Nakahata&quot;,&quot;given&quot;:&quot;S.&quot;,&quot;parse-names&quot;:false,&quot;dropping-particle&quot;:&quot;&quot;,&quot;non-dropping-particle&quot;:&quot;&quot;},{&quot;family&quot;:&quot;Yamakawa&quot;,&quot;given&quot;:&quot;N.&quot;,&quot;parse-names&quot;:false,&quot;dropping-particle&quot;:&quot;&quot;,&quot;non-dropping-particle&quot;:&quot;&quot;},{&quot;family&quot;:&quot;Nagai&quot;,&quot;given&quot;:&quot;K.&quot;,&quot;parse-names&quot;:false,&quot;dropping-particle&quot;:&quot;&quot;,&quot;non-dropping-particle&quot;:&quot;&quot;},{&quot;family&quot;:&quot;Mizuno&quot;,&quot;given&quot;:&quot;N.&quot;,&quot;parse-names&quot;:false,&quot;dropping-particle&quot;:&quot;&quot;,&quot;non-dropping-particle&quot;:&quot;&quot;},{&quot;family&quot;:&quot;Kogawa&quot;,&quot;given&quot;:&quot;K.&quot;,&quot;parse-names&quot;:false,&quot;dropping-particle&quot;:&quot;&quot;,&quot;non-dropping-particle&quot;:&quot;&quot;},{&quot;family&quot;:&quot;Miura&quot;,&quot;given&quot;:&quot;I.&quot;,&quot;parse-names&quot;:false,&quot;dropping-particle&quot;:&quot;&quot;,&quot;non-dropping-particle&quot;:&quot;&quot;},{&quot;family&quot;:&quot;Itoh&quot;,&quot;given&quot;:&quot;H.&quot;,&quot;parse-names&quot;:false,&quot;dropping-particle&quot;:&quot;&quot;,&quot;non-dropping-particle&quot;:&quot;&quot;},{&quot;family&quot;:&quot;Morishita&quot;,&quot;given&quot;:&quot;K.&quot;,&quot;parse-names&quot;:false,&quot;dropping-particle&quot;:&quot;&quot;,&quot;non-dropping-particle&quot;:&quot;&quot;},{&quot;family&quot;:&quot;Saito&quot;,&quot;given&quot;:&quot;Y.&quot;,&quot;parse-names&quot;:false,&quot;dropping-particle&quot;:&quot;&quot;,&quot;non-dropping-particle&quot;:&quot;&quot;},{&quot;family&quot;:&quot;Morishita&quot;,&quot;given&quot;:&quot;K.&quot;,&quot;parse-names&quot;:false,&quot;dropping-particle&quot;:&quot;&quot;,&quot;non-dropping-particle&quot;:&quot;&quot;},{&quot;family&quot;:&quot;Sato&quot;,&quot;given&quot;:&quot;T.&quot;,&quot;parse-names&quot;:false,&quot;dropping-particle&quot;:&quot;&quot;,&quot;non-dropping-particle&quot;:&quot;&quot;},{&quot;family&quot;:&quot;Goyama&quot;,&quot;given&quot;:&quot;S.&quot;,&quot;parse-names&quot;:false,&quot;dropping-particle&quot;:&quot;&quot;,&quot;non-dropping-particle&quot;:&quot;&quot;},{&quot;family&quot;:&quot;Kataoka&quot;,&quot;given&quot;:&quot;K.&quot;,&quot;parse-names&quot;:false,&quot;dropping-particle&quot;:&quot;&quot;,&quot;non-dropping-particle&quot;:&quot;&quot;},{&quot;family&quot;:&quot;Nasu&quot;,&quot;given&quot;:&quot;R.&quot;,&quot;parse-names&quot;:false,&quot;dropping-particle&quot;:&quot;&quot;,&quot;non-dropping-particle&quot;:&quot;&quot;},{&quot;family&quot;:&quot;Tsuruta‐Kishino&quot;,&quot;given&quot;:&quot;T.&quot;,&quot;parse-names&quot;:false,&quot;dropping-particle&quot;:&quot;&quot;,&quot;non-dropping-particle&quot;:&quot;&quot;},{&quot;family&quot;:&quot;Kagoya&quot;,&quot;given&quot;:&quot;Y.&quot;,&quot;parse-names&quot;:false,&quot;dropping-particle&quot;:&quot;&quot;,&quot;non-dropping-particle&quot;:&quot;&quot;},{&quot;family&quot;:&quot;Nukina&quot;,&quot;given&quot;:&quot;A.&quot;,&quot;parse-names&quot;:false,&quot;dropping-particle&quot;:&quot;&quot;,&quot;non-dropping-particle&quot;:&quot;&quot;},{&quot;family&quot;:&quot;Kumagai&quot;,&quot;given&quot;:&quot;K.&quot;,&quot;parse-names&quot;:false,&quot;dropping-particle&quot;:&quot;&quot;,&quot;non-dropping-particle&quot;:&quot;&quot;},{&quot;family&quot;:&quot;Kubota&quot;,&quot;given&quot;:&quot;N.&quot;,&quot;parse-names&quot;:false,&quot;dropping-particle&quot;:&quot;&quot;,&quot;non-dropping-particle&quot;:&quot;&quot;},{&quot;family&quot;:&quot;Nakagawa&quot;,&quot;given&quot;:&quot;M.&quot;,&quot;parse-names&quot;:false,&quot;dropping-particle&quot;:&quot;&quot;,&quot;non-dropping-particle&quot;:&quot;&quot;},{&quot;family&quot;:&quot;Arai&quot;,&quot;given&quot;:&quot;S.&quot;,&quot;parse-names&quot;:false,&quot;dropping-particle&quot;:&quot;&quot;,&quot;non-dropping-particle&quot;:&quot;&quot;},{&quot;family&quot;:&quot;Yoshimi&quot;,&quot;given&quot;:&quot;A.&quot;,&quot;parse-names&quot;:false,&quot;dropping-particle&quot;:&quot;&quot;,&quot;non-dropping-particle&quot;:&quot;&quot;},{&quot;family&quot;:&quot;Honda&quot;,&quot;given&quot;:&quot;H.&quot;,&quot;parse-names&quot;:false,&quot;dropping-particle&quot;:&quot;&quot;,&quot;non-dropping-particle&quot;:&quot;&quot;},{&quot;family&quot;:&quot;Kadowaki&quot;,&quot;given&quot;:&quot;T.&quot;,&quot;parse-names&quot;:false,&quot;dropping-particle&quot;:&quot;&quot;,&quot;non-dropping-particle&quot;:&quot;&quot;},{&quot;family&quot;:&quot;Kurokawa&quot;,&quot;given&quot;:&quot;M.&quot;,&quot;parse-names&quot;:false,&quot;dropping-particle&quot;:&quot;&quot;,&quot;non-dropping-particle&quot;:&quot;&quot;},{&quot;family&quot;:&quot;Scheer&quot;,&quot;given&quot;:&quot;N.&quot;,&quot;parse-names&quot;:false,&quot;dropping-particle&quot;:&quot;&quot;,&quot;non-dropping-particle&quot;:&quot;&quot;},{&quot;family&quot;:&quot;Campos‐Ortega&quot;,&quot;given&quot;:&quot;JA.&quot;,&quot;parse-names&quot;:false,&quot;dropping-particle&quot;:&quot;&quot;,&quot;non-dropping-particle&quot;:&quot;&quot;},{&quot;family&quot;:&quot;Scheer&quot;,&quot;given&quot;:&quot;N.&quot;,&quot;parse-names&quot;:false,&quot;dropping-particle&quot;:&quot;&quot;,&quot;non-dropping-particle&quot;:&quot;&quot;},{&quot;family&quot;:&quot;Groth&quot;,&quot;given&quot;:&quot;A.&quot;,&quot;parse-names&quot;:false,&quot;dropping-particle&quot;:&quot;&quot;,&quot;non-dropping-particle&quot;:&quot;&quot;},{&quot;family&quot;:&quot;Hans&quot;,&quot;given&quot;:&quot;S.&quot;,&quot;parse-names&quot;:false,&quot;dropping-particle&quot;:&quot;&quot;,&quot;non-dropping-particle&quot;:&quot;&quot;},{&quot;family&quot;:&quot;Campos‐Ortega&quot;,&quot;given&quot;:&quot;JA.&quot;,&quot;parse-names&quot;:false,&quot;dropping-particle&quot;:&quot;&quot;,&quot;non-dropping-particle&quot;:&quot;&quot;},{&quot;family&quot;:&quot;Kartalaei&quot;,&quot;given&quot;:&quot;P. Solaimani&quot;,&quot;parse-names&quot;:false,&quot;dropping-particle&quot;:&quot;&quot;,&quot;non-dropping-particle&quot;:&quot;&quot;},{&quot;family&quot;:&quot;Yamada‐Inagawa&quot;,&quot;given&quot;:&quot;T.&quot;,&quot;parse-names&quot;:false,&quot;dropping-particle&quot;:&quot;&quot;,&quot;non-dropping-particle&quot;:&quot;&quot;},{&quot;family&quot;:&quot;Vink&quot;,&quot;given&quot;:&quot;CS.&quot;,&quot;parse-names&quot;:false,&quot;dropping-particle&quot;:&quot;&quot;,&quot;non-dropping-particle&quot;:&quot;&quot;},{&quot;family&quot;:&quot;Pater&quot;,&quot;given&quot;:&quot;E.&quot;,&quot;parse-names&quot;:false,&quot;dropping-particle&quot;:&quot;de&quot;,&quot;non-dropping-particle&quot;:&quot;&quot;},{&quot;family&quot;:&quot;Linden&quot;,&quot;given&quot;:&quot;R.&quot;,&quot;parse-names&quot;:false,&quot;dropping-particle&quot;:&quot;van der&quot;,&quot;non-dropping-particle&quot;:&quot;&quot;},{&quot;family&quot;:&quot;Marks‐Bluth&quot;,&quot;given&quot;:&quot;J.&quot;,&quot;parse-names&quot;:false,&quot;dropping-particle&quot;:&quot;&quot;,&quot;non-dropping-particle&quot;:&quot;&quot;},{&quot;family&quot;:&quot;Sloot&quot;,&quot;given&quot;:&quot;A.&quot;,&quot;parse-names&quot;:false,&quot;dropping-particle&quot;:&quot;van der&quot;,&quot;non-dropping-particle&quot;:&quot;&quot;},{&quot;family&quot;:&quot;Hout&quot;,&quot;given&quot;:&quot;M.&quot;,&quot;parse-names&quot;:false,&quot;dropping-particle&quot;:&quot;van den&quot;,&quot;non-dropping-particle&quot;:&quot;&quot;},{&quot;family&quot;:&quot;Yokomizo&quot;,&quot;given&quot;:&quot;T.&quot;,&quot;parse-names&quot;:false,&quot;dropping-particle&quot;:&quot;&quot;,&quot;non-dropping-particle&quot;:&quot;&quot;},{&quot;family&quot;:&quot;Schaick‐Solerno&quot;,&quot;given&quot;:&quot;ML.&quot;,&quot;parse-names&quot;:false,&quot;dropping-particle&quot;:&quot;van&quot;,&quot;non-dropping-particle&quot;:&quot;&quot;},{&quot;family&quot;:&quot;Delwel&quot;,&quot;given&quot;:&quot;R.&quot;,&quot;parse-names&quot;:false,&quot;dropping-particle&quot;:&quot;&quot;,&quot;non-dropping-particle&quot;:&quot;&quot;},{&quot;family&quot;:&quot;Pimanda&quot;,&quot;given&quot;:&quot;JE.&quot;,&quot;parse-names&quot;:false,&quot;dropping-particle&quot;:&quot;&quot;,&quot;non-dropping-particle&quot;:&quot;&quot;},{&quot;family&quot;:&quot;IJcken&quot;,&quot;given&quot;:&quot;WFJ.&quot;,&quot;parse-names&quot;:false,&quot;dropping-particle&quot;:&quot;van&quot;,&quot;non-dropping-particle&quot;:&quot;&quot;},{&quot;family&quot;:&quot;Dzierzak&quot;,&quot;given&quot;:&quot;E.&quot;,&quot;parse-names&quot;:false,&quot;dropping-particle&quot;:&quot;&quot;,&quot;non-dropping-particle&quot;:&quot;&quot;},{&quot;family&quot;:&quot;Suzukawa&quot;,&quot;given&quot;:&quot;K.&quot;,&quot;parse-names&quot;:false,&quot;dropping-particle&quot;:&quot;&quot;,&quot;non-dropping-particle&quot;:&quot;&quot;},{&quot;family&quot;:&quot;Parganas&quot;,&quot;given&quot;:&quot;E.&quot;,&quot;parse-names&quot;:false,&quot;dropping-particle&quot;:&quot;&quot;,&quot;non-dropping-particle&quot;:&quot;&quot;},{&quot;family&quot;:&quot;Gajjar&quot;,&quot;given&quot;:&quot;A.&quot;,&quot;parse-names&quot;:false,&quot;dropping-particle&quot;:&quot;&quot;,&quot;non-dropping-particle&quot;:&quot;&quot;},{&quot;family&quot;:&quot;Abe&quot;,&quot;given&quot;:&quot;T.&quot;,&quot;parse-names&quot;:false,&quot;dropping-particle&quot;:&quot;&quot;,&quot;non-dropping-particle&quot;:&quot;&quot;},{&quot;family&quot;:&quot;Takahashi&quot;,&quot;given&quot;:&quot;S.&quot;,&quot;parse-names&quot;:false,&quot;dropping-particle&quot;:&quot;&quot;,&quot;non-dropping-particle&quot;:&quot;&quot;},{&quot;family&quot;:&quot;Tani&quot;,&quot;given&quot;:&quot;K.&quot;,&quot;parse-names&quot;:false,&quot;dropping-particle&quot;:&quot;&quot;,&quot;non-dropping-particle&quot;:&quot;&quot;},{&quot;family&quot;:&quot;Asano&quot;,&quot;given&quot;:&quot;S.&quot;,&quot;parse-names&quot;:false,&quot;dropping-particle&quot;:&quot;&quot;,&quot;non-dropping-particle&quot;:&quot;&quot;},{&quot;family&quot;:&quot;Asou&quot;,&quot;given&quot;:&quot;H.&quot;,&quot;parse-names&quot;:false,&quot;dropping-particle&quot;:&quot;&quot;,&quot;non-dropping-particle&quot;:&quot;&quot;},{&quot;family&quot;:&quot;Kamada&quot;,&quot;given&quot;:&quot;N.&quot;,&quot;parse-names&quot;:false,&quot;dropping-particle&quot;:&quot;&quot;,&quot;non-dropping-particle&quot;:&quot;&quot;},{&quot;family&quot;:&quot;Yokota&quot;,&quot;given&quot;:&quot;J.&quot;,&quot;parse-names&quot;:false,&quot;dropping-particle&quot;:&quot;&quot;,&quot;non-dropping-particle&quot;:&quot;&quot;},{&quot;family&quot;:&quot;Warga&quot;,&quot;given&quot;:&quot;RM.&quot;,&quot;parse-names&quot;:false,&quot;dropping-particle&quot;:&quot;&quot;,&quot;non-dropping-particle&quot;:&quot;&quot;},{&quot;family&quot;:&quot;Kimmel&quot;,&quot;given&quot;:&quot;CB.&quot;,&quot;parse-names&quot;:false,&quot;dropping-particle&quot;:&quot;&quot;,&quot;non-dropping-particle&quot;:&quot;&quot;},{&quot;family&quot;:&quot;Wieser&quot;,&quot;given&quot;:&quot;R.&quot;,&quot;parse-names&quot;:false,&quot;dropping-particle&quot;:&quot;&quot;,&quot;non-dropping-particle&quot;:&quot;&quot;},{&quot;family&quot;:&quot;Wiley&quot;,&quot;given&quot;:&quot;DM.&quot;,&quot;parse-names&quot;:false,&quot;dropping-particle&quot;:&quot;&quot;,&quot;non-dropping-particle&quot;:&quot;&quot;},{&quot;family&quot;:&quot;Kim&quot;,&quot;given&quot;:&quot;JD.&quot;,&quot;parse-names&quot;:false,&quot;dropping-particle&quot;:&quot;&quot;,&quot;non-dropping-particle&quot;:&quot;&quot;},{&quot;family&quot;:&quot;Hao&quot;,&quot;given&quot;:&quot;J.&quot;,&quot;parse-names&quot;:false,&quot;dropping-particle&quot;:&quot;&quot;,&quot;non-dropping-particle&quot;:&quot;&quot;},{&quot;family&quot;:&quot;Hong&quot;,&quot;given&quot;:&quot;CC.&quot;,&quot;parse-names&quot;:false,&quot;dropping-particle&quot;:&quot;&quot;,&quot;non-dropping-particle&quot;:&quot;&quot;},{&quot;family&quot;:&quot;Bautch&quot;,&quot;given&quot;:&quot;VL.&quot;,&quot;parse-names&quot;:false,&quot;dropping-particle&quot;:&quot;&quot;,&quot;non-dropping-particle&quot;:&quot;&quot;},{&quot;family&quot;:&quot;Jin&quot;,&quot;given&quot;:&quot;SW.&quot;,&quot;parse-names&quot;:false,&quot;dropping-particle&quot;:&quot;&quot;,&quot;non-dropping-particle&quot;:&quot;&quot;},{&quot;family&quot;:&quot;Yoshimi&quot;,&quot;given&quot;:&quot;A.&quot;,&quot;parse-names&quot;:false,&quot;dropping-particle&quot;:&quot;&quot;,&quot;non-dropping-particle&quot;:&quot;&quot;},{&quot;family&quot;:&quot;Goyama&quot;,&quot;given&quot;:&quot;S.&quot;,&quot;parse-names&quot;:false,&quot;dropping-particle&quot;:&quot;&quot;,&quot;non-dropping-particle&quot;:&quot;&quot;},{&quot;family&quot;:&quot;Watanabe‐Okochi&quot;,&quot;given&quot;:&quot;N.&quot;,&quot;parse-names&quot;:false,&quot;dropping-particle&quot;:&quot;&quot;,&quot;non-dropping-particle&quot;:&quot;&quot;},{&quot;family&quot;:&quot;Yoshiki&quot;,&quot;given&quot;:&quot;Y.&quot;,&quot;parse-names&quot;:false,&quot;dropping-particle&quot;:&quot;&quot;,&quot;non-dropping-particle&quot;:&quot;&quot;},{&quot;family&quot;:&quot;Nannya&quot;,&quot;given&quot;:&quot;Y.&quot;,&quot;parse-names&quot;:false,&quot;dropping-particle&quot;:&quot;&quot;,&quot;non-dropping-particle&quot;:&quot;&quot;},{&quot;family&quot;:&quot;Nitta&quot;,&quot;given&quot;:&quot;E.&quot;,&quot;parse-names&quot;:false,&quot;dropping-particle&quot;:&quot;&quot;,&quot;non-dropping-particle&quot;:&quot;&quot;},{&quot;family&quot;:&quot;Arai&quot;,&quot;given&quot;:&quot;S.&quot;,&quot;parse-names&quot;:false,&quot;dropping-particle&quot;:&quot;&quot;,&quot;non-dropping-particle&quot;:&quot;&quot;},{&quot;family&quot;:&quot;Sato&quot;,&quot;given&quot;:&quot;T.&quot;,&quot;parse-names&quot;:false,&quot;dropping-particle&quot;:&quot;&quot;,&quot;non-dropping-particle&quot;:&quot;&quot;},{&quot;family&quot;:&quot;Shimabe&quot;,&quot;given&quot;:&quot;M.&quot;,&quot;parse-names&quot;:false,&quot;dropping-particle&quot;:&quot;&quot;,&quot;non-dropping-particle&quot;:&quot;&quot;},{&quot;family&quot;:&quot;Nakagawa&quot;,&quot;given&quot;:&quot;M.&quot;,&quot;parse-names&quot;:false,&quot;dropping-particle&quot;:&quot;&quot;,&quot;non-dropping-particle&quot;:&quot;&quot;},{&quot;family&quot;:&quot;Imai&quot;,&quot;given&quot;:&quot;Y.&quot;,&quot;parse-names&quot;:false,&quot;dropping-particle&quot;:&quot;&quot;,&quot;non-dropping-particle&quot;:&quot;&quot;},{&quot;family&quot;:&quot;Kitamura&quot;,&quot;given&quot;:&quot;T.&quot;,&quot;parse-names&quot;:false,&quot;dropping-particle&quot;:&quot;&quot;,&quot;non-dropping-particle&quot;:&quot;&quot;},{&quot;family&quot;:&quot;Kurokawa&quot;,&quot;given&quot;:&quot;M.&quot;,&quot;parse-names&quot;:false,&quot;dropping-particle&quot;:&quot;&quot;,&quot;non-dropping-particle&quot;:&quot;&quot;},{&quot;family&quot;:&quot;You&quot;,&quot;given&quot;:&quot;LR.&quot;,&quot;parse-names&quot;:false,&quot;dropping-particle&quot;:&quot;&quot;,&quot;non-dropping-particle&quot;:&quot;&quot;},{&quot;family&quot;:&quot;Lin&quot;,&quot;given&quot;:&quot;FJ.&quot;,&quot;parse-names&quot;:false,&quot;dropping-particle&quot;:&quot;&quot;,&quot;non-dropping-particle&quot;:&quot;&quot;},{&quot;family&quot;:&quot;Lee&quot;,&quot;given&quot;:&quot;CT.&quot;,&quot;parse-names&quot;:false,&quot;dropping-particle&quot;:&quot;&quot;,&quot;non-dropping-particle&quot;:&quot;&quot;},{&quot;family&quot;:&quot;DeMayo&quot;,&quot;given&quot;:&quot;FJ.&quot;,&quot;parse-names&quot;:false,&quot;dropping-particle&quot;:&quot;&quot;,&quot;non-dropping-particle&quot;:&quot;&quot;},{&quot;family&quot;:&quot;Tsai&quot;,&quot;given&quot;:&quot;MJ.&quot;,&quot;parse-names&quot;:false,&quot;dropping-particle&quot;:&quot;&quot;,&quot;non-dropping-particle&quot;:&quot;&quot;},{&quot;family&quot;:&quot;Tsai&quot;,&quot;given&quot;:&quot;SY.&quot;,&quot;parse-names&quot;:false,&quot;dropping-particle&quot;:&quot;&quot;,&quot;non-dropping-particle&quot;:&quot;&quot;},{&quot;family&quot;:&quot;Yuasa&quot;,&quot;given&quot;:&quot;H.&quot;,&quot;parse-names&quot;:false,&quot;dropping-particle&quot;:&quot;&quot;,&quot;non-dropping-particle&quot;:&quot;&quot;},{&quot;family&quot;:&quot;Oike&quot;,&quot;given&quot;:&quot;Y.&quot;,&quot;parse-names&quot;:false,&quot;dropping-particle&quot;:&quot;&quot;,&quot;non-dropping-particle&quot;:&quot;&quot;},{&quot;family&quot;:&quot;Iwama&quot;,&quot;given&quot;:&quot;A.&quot;,&quot;parse-names&quot;:false,&quot;dropping-particle&quot;:&quot;&quot;,&quot;non-dropping-particle&quot;:&quot;&quot;},{&quot;family&quot;:&quot;Nishikata&quot;,&quot;given&quot;:&quot;I.&quot;,&quot;parse-names&quot;:false,&quot;dropping-particle&quot;:&quot;&quot;,&quot;non-dropping-particle&quot;:&quot;&quot;},{&quot;family&quot;:&quot;Sugiyama&quot;,&quot;given&quot;:&quot;D.&quot;,&quot;parse-names&quot;:false,&quot;dropping-particle&quot;:&quot;&quot;,&quot;non-dropping-particle&quot;:&quot;&quot;},{&quot;family&quot;:&quot;Perkins&quot;,&quot;given&quot;:&quot;A.&quot;,&quot;parse-names&quot;:false,&quot;dropping-particle&quot;:&quot;&quot;,&quot;non-dropping-particle&quot;:&quot;&quot;},{&quot;family&quot;:&quot;Mucenski&quot;,&quot;given&quot;:&quot;ML.&quot;,&quot;parse-names&quot;:false,&quot;dropping-particle&quot;:&quot;&quot;,&quot;non-dropping-particle&quot;:&quot;&quot;},{&quot;family&quot;:&quot;Suda&quot;,&quot;given&quot;:&quot;T.&quot;,&quot;parse-names&quot;:false,&quot;dropping-particle&quot;:&quot;&quot;,&quot;non-dropping-particle&quot;:&quot;&quot;},{&quot;family&quot;:&quot;Morishita&quot;,&quot;given&quot;:&quot;K.&quot;,&quot;parse-names&quot;:false,&quot;dropping-particle&quot;:&quot;&quot;,&quot;non-dropping-particle&quot;:&quot;&quot;},{&quot;family&quot;:&quot;Zhang&quot;,&quot;given&quot;:&quot;P.&quot;,&quot;parse-names&quot;:false,&quot;dropping-particle&quot;:&quot;&quot;,&quot;non-dropping-particle&quot;:&quot;&quot;},{&quot;family&quot;:&quot;He&quot;,&quot;given&quot;:&quot;Q.&quot;,&quot;parse-names&quot;:false,&quot;dropping-particle&quot;:&quot;&quot;,&quot;non-dropping-particle&quot;:&quot;&quot;},{&quot;family&quot;:&quot;Chen&quot;,&quot;given&quot;:&quot;D.&quot;,&quot;parse-names&quot;:false,&quot;dropping-particle&quot;:&quot;&quot;,&quot;non-dropping-particle&quot;:&quot;&quot;},{&quot;family&quot;:&quot;Liu&quot;,&quot;given&quot;:&quot;W.&quot;,&quot;parse-names&quot;:false,&quot;dropping-particle&quot;:&quot;&quot;,&quot;non-dropping-particle&quot;:&quot;&quot;},{&quot;family&quot;:&quot;Wang&quot;,&quot;given&quot;:&quot;L.&quot;,&quot;parse-names&quot;:false,&quot;dropping-particle&quot;:&quot;&quot;,&quot;non-dropping-particle&quot;:&quot;&quot;},{&quot;family&quot;:&quot;Zhang&quot;,&quot;given&quot;:&quot;C.&quot;,&quot;parse-names&quot;:false,&quot;dropping-particle&quot;:&quot;&quot;,&quot;non-dropping-particle&quot;:&quot;&quot;},{&quot;family&quot;:&quot;Ma&quot;,&quot;given&quot;:&quot;D.&quot;,&quot;parse-names&quot;:false,&quot;dropping-particle&quot;:&quot;&quot;,&quot;non-dropping-particle&quot;:&quot;&quot;},{&quot;family&quot;:&quot;Li&quot;,&quot;given&quot;:&quot;W.&quot;,&quot;parse-names&quot;:false,&quot;dropping-particle&quot;:&quot;&quot;,&quot;non-dropping-particle&quot;:&quot;&quot;},{&quot;family&quot;:&quot;Liu&quot;,&quot;given&quot;:&quot;B.&quot;,&quot;parse-names&quot;:false,&quot;dropping-particle&quot;:&quot;&quot;,&quot;non-dropping-particle&quot;:&quot;&quot;},{&quot;family&quot;:&quot;Liu&quot;,&quot;given&quot;:&quot;F.&quot;,&quot;parse-names&quot;:false,&quot;dropping-particle&quot;:&quot;&quot;,&quot;non-dropping-particle&quot;:&quot;&quot;},{&quot;family&quot;:&quot;Zhong&quot;,&quot;given&quot;:&quot;TP.&quot;,&quot;parse-names&quot;:false,&quot;dropping-particle&quot;:&quot;&quot;,&quot;non-dropping-particle&quot;:&quot;&quot;},{&quot;family&quot;:&quot;Childs&quot;,&quot;given&quot;:&quot;S.&quot;,&quot;parse-names&quot;:false,&quot;dropping-particle&quot;:&quot;&quot;,&quot;non-dropping-particle&quot;:&quot;&quot;},{&quot;family&quot;:&quot;Leu&quot;,&quot;given&quot;:&quot;JP.&quot;,&quot;parse-names&quot;:false,&quot;dropping-particle&quot;:&quot;&quot;,&quot;non-dropping-particle&quot;:&quot;&quot;},{&quot;family&quot;:&quot;Fishman&quot;,&quot;given&quot;:&quot;MC.&quot;,&quot;parse-names&quot;:false,&quot;dropping-particle&quot;:&quot;&quot;,&quot;non-dropping-particle&quot;:&quot;&quot;}],&quot;container-title&quot;:&quot;The EMBO journal&quot;,&quot;container-title-short&quot;:&quot;EMBO J&quot;,&quot;accessed&quot;:{&quot;date-parts&quot;:[[2016,9,17]]},&quot;DOI&quot;:&quot;10.15252/embj.201593454&quot;,&quot;ISSN&quot;:&quot;1460-2075&quot;,&quot;PMID&quot;:&quot;27638855&quot;,&quot;URL&quot;:&quot;http://www.ncbi.nlm.nih.gov/pubmed/27638855&quot;,&quot;issued&quot;:{&quot;date-parts&quot;:[[2016,9,16]]},&quot;page&quot;:&quot;1131-1135&quot;,&quot;abstract&quot;:&quot;During development, hematopoietic stem cells (HSCs) emerge from aortic endothelial cells (ECs) through an intermediate stage called hemogenic endothelium by a process known as endothelial-to-hematopoietic transition (EHT). While Notch signaling, including its upstream regulator Vegf, is known to regulate this process, the precise molecular control and temporal specificity of Notch activity remain unclear. Here, we identify the zebrafish transcriptional regulator evi1 as critically required for Notch-mediated EHT In vivo live imaging studies indicate that evi1 suppression impairs EC progression to hematopoietic fate and therefore HSC emergence. evi1 is expressed in ECs and induces these effects cell autonomously by activating Notch via pAKT Global or endothelial-specific induction of notch, vegf, or pAKT can restore endothelial Notch and HSC formations in evi1 morphants. Significantly, evi1 overexpression induces Notch independently of Vegf and rescues HSC numbers in embryos treated with a Vegf inhibitor. In sum, our results unravel evi1-pAKT as a novel molecular pathway that, in conjunction with the shh-vegf axis, is essential for activation of Notch signaling in VDA endothelial cells and their subsequent conversion to HSCs.&quot;,&quot;publisher&quot;:&quot;EMBO Press&quot;,&quot;issue&quot;:&quot;7250&quot;,&quot;volume&quot;:&quot;459&quot;},&quot;isTemporary&quot;:false}],&quot;citationTag&quot;:&quot;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&quot;}]"/>
    <we:property name="MENDELEY_CITATIONS_LOCALE_CODE" value="&quot;en-GB&quot;"/>
    <we:property name="MENDELEY_CITATIONS_STYLE" value="{&quot;id&quot;:&quot;https://www.zotero.org/styles/nature&quot;,&quot;title&quot;:&quot;Nature&quot;,&quot;format&quot;:&quot;numeric&quot;,&quot;defaultLocale&quot;:&quot;en-GB&quot;,&quot;isLocaleCodeValid&quot;:true}"/>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6248778-658C-4C7F-BB8D-96C766F5903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439</TotalTime>
  <Pages>9</Pages>
  <Words>1140</Words>
  <Characters>6987</Characters>
  <Application>Microsoft Office Word</Application>
  <DocSecurity>0</DocSecurity>
  <Lines>58</Lines>
  <Paragraphs>16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8111</CharactersWithSpaces>
  <SharedDoc>false</SharedDoc>
  <HLinks>
    <vt:vector size="54" baseType="variant">
      <vt:variant>
        <vt:i4>7733302</vt:i4>
      </vt:variant>
      <vt:variant>
        <vt:i4>24</vt:i4>
      </vt:variant>
      <vt:variant>
        <vt:i4>0</vt:i4>
      </vt:variant>
      <vt:variant>
        <vt:i4>5</vt:i4>
      </vt:variant>
      <vt:variant>
        <vt:lpwstr>https://doi.org/10.5281/zenodo.7680271</vt:lpwstr>
      </vt:variant>
      <vt:variant>
        <vt:lpwstr/>
      </vt:variant>
      <vt:variant>
        <vt:i4>6160392</vt:i4>
      </vt:variant>
      <vt:variant>
        <vt:i4>21</vt:i4>
      </vt:variant>
      <vt:variant>
        <vt:i4>0</vt:i4>
      </vt:variant>
      <vt:variant>
        <vt:i4>5</vt:i4>
      </vt:variant>
      <vt:variant>
        <vt:lpwstr>https://github.com/markrobinsonuzh/rbm8a-rnaseq-explorer</vt:lpwstr>
      </vt:variant>
      <vt:variant>
        <vt:lpwstr/>
      </vt:variant>
      <vt:variant>
        <vt:i4>6160392</vt:i4>
      </vt:variant>
      <vt:variant>
        <vt:i4>18</vt:i4>
      </vt:variant>
      <vt:variant>
        <vt:i4>0</vt:i4>
      </vt:variant>
      <vt:variant>
        <vt:i4>5</vt:i4>
      </vt:variant>
      <vt:variant>
        <vt:lpwstr>https://github.com/markrobinsonuzh/rbm8a-rnaseq-explorer</vt:lpwstr>
      </vt:variant>
      <vt:variant>
        <vt:lpwstr/>
      </vt:variant>
      <vt:variant>
        <vt:i4>7143496</vt:i4>
      </vt:variant>
      <vt:variant>
        <vt:i4>15</vt:i4>
      </vt:variant>
      <vt:variant>
        <vt:i4>0</vt:i4>
      </vt:variant>
      <vt:variant>
        <vt:i4>5</vt:i4>
      </vt:variant>
      <vt:variant>
        <vt:lpwstr>http://imlspenticton.uzh.ch:3838/mosimann_p2452/</vt:lpwstr>
      </vt:variant>
      <vt:variant>
        <vt:lpwstr/>
      </vt:variant>
      <vt:variant>
        <vt:i4>7536765</vt:i4>
      </vt:variant>
      <vt:variant>
        <vt:i4>12</vt:i4>
      </vt:variant>
      <vt:variant>
        <vt:i4>0</vt:i4>
      </vt:variant>
      <vt:variant>
        <vt:i4>5</vt:i4>
      </vt:variant>
      <vt:variant>
        <vt:lpwstr>https://www.bioinformatics.babraham.ac.uk/projects/fastqc/</vt:lpwstr>
      </vt:variant>
      <vt:variant>
        <vt:lpwstr/>
      </vt:variant>
      <vt:variant>
        <vt:i4>7733357</vt:i4>
      </vt:variant>
      <vt:variant>
        <vt:i4>9</vt:i4>
      </vt:variant>
      <vt:variant>
        <vt:i4>0</vt:i4>
      </vt:variant>
      <vt:variant>
        <vt:i4>5</vt:i4>
      </vt:variant>
      <vt:variant>
        <vt:lpwstr>https://imagej.nih.gov/ij/plugins/cell-counter.html</vt:lpwstr>
      </vt:variant>
      <vt:variant>
        <vt:lpwstr/>
      </vt:variant>
      <vt:variant>
        <vt:i4>7995504</vt:i4>
      </vt:variant>
      <vt:variant>
        <vt:i4>6</vt:i4>
      </vt:variant>
      <vt:variant>
        <vt:i4>0</vt:i4>
      </vt:variant>
      <vt:variant>
        <vt:i4>5</vt:i4>
      </vt:variant>
      <vt:variant>
        <vt:lpwstr>https://www.yorku.ca/yisheng/Internal/Protocols/ImageJ.pdf</vt:lpwstr>
      </vt:variant>
      <vt:variant>
        <vt:lpwstr/>
      </vt:variant>
      <vt:variant>
        <vt:i4>7143496</vt:i4>
      </vt:variant>
      <vt:variant>
        <vt:i4>3</vt:i4>
      </vt:variant>
      <vt:variant>
        <vt:i4>0</vt:i4>
      </vt:variant>
      <vt:variant>
        <vt:i4>5</vt:i4>
      </vt:variant>
      <vt:variant>
        <vt:lpwstr>http://imlspenticton.uzh.ch:3838/mosimann_p2452/</vt:lpwstr>
      </vt:variant>
      <vt:variant>
        <vt:lpwstr/>
      </vt:variant>
      <vt:variant>
        <vt:i4>5570615</vt:i4>
      </vt:variant>
      <vt:variant>
        <vt:i4>0</vt:i4>
      </vt:variant>
      <vt:variant>
        <vt:i4>0</vt:i4>
      </vt:variant>
      <vt:variant>
        <vt:i4>5</vt:i4>
      </vt:variant>
      <vt:variant>
        <vt:lpwstr>mailto:alexa.burger@cuanschutz.edu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Christian Mosimann</dc:creator>
  <cp:keywords/>
  <dc:description/>
  <cp:lastModifiedBy>Kayathri K.</cp:lastModifiedBy>
  <cp:revision>1395</cp:revision>
  <cp:lastPrinted>2023-04-20T05:34:00Z</cp:lastPrinted>
  <dcterms:created xsi:type="dcterms:W3CDTF">2025-03-14T22:31:00Z</dcterms:created>
  <dcterms:modified xsi:type="dcterms:W3CDTF">2025-09-01T12:17:00Z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Document_1">
    <vt:lpwstr>True</vt:lpwstr>
  </property>
  <property fmtid="{D5CDD505-2E9C-101B-9397-08002B2CF9AE}" pid="3" name="Mendeley Unique User Id_1">
    <vt:lpwstr>ee8ef389-2493-31ac-a236-61dc74c4d6ce</vt:lpwstr>
  </property>
  <property fmtid="{D5CDD505-2E9C-101B-9397-08002B2CF9AE}" pid="4" name="Mendeley Recent Style Id 0_1">
    <vt:lpwstr>http://www.zotero.org/styles/american-political-science-association</vt:lpwstr>
  </property>
  <property fmtid="{D5CDD505-2E9C-101B-9397-08002B2CF9AE}" pid="5" name="Mendeley Recent Style Name 0_1">
    <vt:lpwstr>American Political Science Association</vt:lpwstr>
  </property>
  <property fmtid="{D5CDD505-2E9C-101B-9397-08002B2CF9AE}" pid="6" name="Mendeley Recent Style Id 1_1">
    <vt:lpwstr>http://www.zotero.org/styles/cell</vt:lpwstr>
  </property>
  <property fmtid="{D5CDD505-2E9C-101B-9397-08002B2CF9AE}" pid="7" name="Mendeley Recent Style Name 1_1">
    <vt:lpwstr>Cell</vt:lpwstr>
  </property>
  <property fmtid="{D5CDD505-2E9C-101B-9397-08002B2CF9AE}" pid="8" name="Mendeley Recent Style Id 2_1">
    <vt:lpwstr>http://www.zotero.org/styles/harvard-cite-them-right</vt:lpwstr>
  </property>
  <property fmtid="{D5CDD505-2E9C-101B-9397-08002B2CF9AE}" pid="9" name="Mendeley Recent Style Name 2_1">
    <vt:lpwstr>Cite Them Right 10th edition - Harvard</vt:lpwstr>
  </property>
  <property fmtid="{D5CDD505-2E9C-101B-9397-08002B2CF9AE}" pid="10" name="Mendeley Recent Style Id 3_1">
    <vt:lpwstr>http://www.zotero.org/styles/development</vt:lpwstr>
  </property>
  <property fmtid="{D5CDD505-2E9C-101B-9397-08002B2CF9AE}" pid="11" name="Mendeley Recent Style Name 3_1">
    <vt:lpwstr>Development</vt:lpwstr>
  </property>
  <property fmtid="{D5CDD505-2E9C-101B-9397-08002B2CF9AE}" pid="12" name="Mendeley Recent Style Id 4_1">
    <vt:lpwstr>http://www.zotero.org/styles/developmental-cell</vt:lpwstr>
  </property>
  <property fmtid="{D5CDD505-2E9C-101B-9397-08002B2CF9AE}" pid="13" name="Mendeley Recent Style Name 4_1">
    <vt:lpwstr>Developmental Cell</vt:lpwstr>
  </property>
  <property fmtid="{D5CDD505-2E9C-101B-9397-08002B2CF9AE}" pid="14" name="Mendeley Recent Style Id 5_1">
    <vt:lpwstr>http://www.zotero.org/styles/ieee</vt:lpwstr>
  </property>
  <property fmtid="{D5CDD505-2E9C-101B-9397-08002B2CF9AE}" pid="15" name="Mendeley Recent Style Name 5_1">
    <vt:lpwstr>IEEE</vt:lpwstr>
  </property>
  <property fmtid="{D5CDD505-2E9C-101B-9397-08002B2CF9AE}" pid="16" name="Mendeley Recent Style Id 6_1">
    <vt:lpwstr>http://www.zotero.org/styles/modern-humanities-research-association</vt:lpwstr>
  </property>
  <property fmtid="{D5CDD505-2E9C-101B-9397-08002B2CF9AE}" pid="17" name="Mendeley Recent Style Name 6_1">
    <vt:lpwstr>Modern Humanities Research Association 3rd edition (note with bibliography)</vt:lpwstr>
  </property>
  <property fmtid="{D5CDD505-2E9C-101B-9397-08002B2CF9AE}" pid="18" name="Mendeley Recent Style Id 7_1">
    <vt:lpwstr>http://www.zotero.org/styles/modern-language-association</vt:lpwstr>
  </property>
  <property fmtid="{D5CDD505-2E9C-101B-9397-08002B2CF9AE}" pid="19" name="Mendeley Recent Style Name 7_1">
    <vt:lpwstr>Modern Language Association 8th edition</vt:lpwstr>
  </property>
  <property fmtid="{D5CDD505-2E9C-101B-9397-08002B2CF9AE}" pid="20" name="Mendeley Recent Style Id 8_1">
    <vt:lpwstr>http://www.zotero.org/styles/nature</vt:lpwstr>
  </property>
  <property fmtid="{D5CDD505-2E9C-101B-9397-08002B2CF9AE}" pid="21" name="Mendeley Recent Style Name 8_1">
    <vt:lpwstr>Nature</vt:lpwstr>
  </property>
  <property fmtid="{D5CDD505-2E9C-101B-9397-08002B2CF9AE}" pid="22" name="Mendeley Recent Style Id 9_1">
    <vt:lpwstr>http://www.zotero.org/styles/science</vt:lpwstr>
  </property>
  <property fmtid="{D5CDD505-2E9C-101B-9397-08002B2CF9AE}" pid="23" name="Mendeley Recent Style Name 9_1">
    <vt:lpwstr>Science</vt:lpwstr>
  </property>
  <property fmtid="{D5CDD505-2E9C-101B-9397-08002B2CF9AE}" pid="24" name="Mendeley Citation Style_1">
    <vt:lpwstr>http://www.zotero.org/styles/development</vt:lpwstr>
  </property>
  <property fmtid="{D5CDD505-2E9C-101B-9397-08002B2CF9AE}" pid="25" name="GrammarlyDocumentId">
    <vt:lpwstr>61a534b1fc7584783d16c2dddde43a0c9cc57bf57d146af56f93451d6b160db8</vt:lpwstr>
  </property>
</Properties>
</file>